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B03" w:rsidRDefault="00057B03">
      <w:pPr>
        <w:jc w:val="center"/>
        <w:divId w:val="1841962190"/>
      </w:pPr>
      <w:r>
        <w:rPr>
          <w:rStyle w:val="s1"/>
        </w:rPr>
        <w:t xml:space="preserve">Кодекс Республики Казахстан </w:t>
      </w:r>
      <w:r>
        <w:br/>
      </w:r>
      <w:r>
        <w:rPr>
          <w:rStyle w:val="s1"/>
        </w:rPr>
        <w:t>О налогах и других обязательных платежах в бюджет</w:t>
      </w:r>
      <w:r>
        <w:br/>
      </w:r>
      <w:r>
        <w:rPr>
          <w:rStyle w:val="s1"/>
        </w:rPr>
        <w:t>(Налоговый кодекс)</w:t>
      </w:r>
    </w:p>
    <w:p w:rsidR="00057B03" w:rsidRDefault="00057B03">
      <w:pPr>
        <w:jc w:val="center"/>
        <w:divId w:val="1841962190"/>
      </w:pPr>
      <w:r>
        <w:rPr>
          <w:rStyle w:val="s3"/>
        </w:rPr>
        <w:t xml:space="preserve">(с </w:t>
      </w:r>
      <w:bookmarkStart w:id="0" w:name="sub1000969440"/>
      <w:r>
        <w:rPr>
          <w:rStyle w:val="s9"/>
          <w:bdr w:val="none" w:sz="0" w:space="0" w:color="auto" w:frame="1"/>
        </w:rPr>
        <w:fldChar w:fldCharType="begin"/>
      </w:r>
      <w:r>
        <w:rPr>
          <w:rStyle w:val="s9"/>
          <w:bdr w:val="none" w:sz="0" w:space="0" w:color="auto" w:frame="1"/>
        </w:rPr>
        <w:instrText xml:space="preserve"> HYPERLINK "jl:30366329.0 " </w:instrText>
      </w:r>
      <w:r>
        <w:rPr>
          <w:rStyle w:val="s9"/>
          <w:bdr w:val="none" w:sz="0" w:space="0" w:color="auto" w:frame="1"/>
        </w:rPr>
        <w:fldChar w:fldCharType="separate"/>
      </w:r>
      <w:r>
        <w:rPr>
          <w:rStyle w:val="a3"/>
          <w:i/>
          <w:iCs/>
          <w:color w:val="000080"/>
          <w:bdr w:val="none" w:sz="0" w:space="0" w:color="auto" w:frame="1"/>
        </w:rPr>
        <w:t>изменениями и дополнениями</w:t>
      </w:r>
      <w:r>
        <w:rPr>
          <w:rStyle w:val="s9"/>
          <w:bdr w:val="none" w:sz="0" w:space="0" w:color="auto" w:frame="1"/>
        </w:rPr>
        <w:fldChar w:fldCharType="end"/>
      </w:r>
      <w:bookmarkEnd w:id="0"/>
      <w:r>
        <w:rPr>
          <w:rStyle w:val="s3"/>
        </w:rPr>
        <w:t xml:space="preserve"> по состоянию на 28.04.2016 г.)</w:t>
      </w:r>
    </w:p>
    <w:p w:rsidR="00057B03" w:rsidRDefault="00057B03">
      <w:pPr>
        <w:jc w:val="both"/>
        <w:divId w:val="1841962190"/>
      </w:pPr>
      <w:r>
        <w:t> </w:t>
      </w:r>
    </w:p>
    <w:p w:rsidR="00057B03" w:rsidRDefault="00057B03">
      <w:pPr>
        <w:jc w:val="both"/>
        <w:divId w:val="1841962190"/>
      </w:pPr>
      <w:r>
        <w:rPr>
          <w:rStyle w:val="s3"/>
        </w:rPr>
        <w:t xml:space="preserve">Положения, регулирующие обеспечение полноты и своевременности исчисления, удержания (начисления) и перечисления обязательных профессиональных пенсионных взносов в единый накопительный пенсионный фонд, в части обязательных профессиональных пенсионных взносов, </w:t>
      </w:r>
      <w:bookmarkStart w:id="1" w:name="sub1003543545"/>
      <w:r>
        <w:rPr>
          <w:rStyle w:val="s9"/>
          <w:bdr w:val="none" w:sz="0" w:space="0" w:color="auto" w:frame="1"/>
        </w:rPr>
        <w:fldChar w:fldCharType="begin"/>
      </w:r>
      <w:r>
        <w:rPr>
          <w:rStyle w:val="s9"/>
          <w:bdr w:val="none" w:sz="0" w:space="0" w:color="auto" w:frame="1"/>
        </w:rPr>
        <w:instrText xml:space="preserve"> HYPERLINK "jl:31408632.20000 " </w:instrText>
      </w:r>
      <w:r>
        <w:rPr>
          <w:rStyle w:val="s9"/>
          <w:bdr w:val="none" w:sz="0" w:space="0" w:color="auto" w:frame="1"/>
        </w:rPr>
        <w:fldChar w:fldCharType="separate"/>
      </w:r>
      <w:r>
        <w:rPr>
          <w:rStyle w:val="a3"/>
          <w:i/>
          <w:iCs/>
          <w:color w:val="000080"/>
          <w:bdr w:val="none" w:sz="0" w:space="0" w:color="auto" w:frame="1"/>
        </w:rPr>
        <w:t>вводятся в действие</w:t>
      </w:r>
      <w:r>
        <w:rPr>
          <w:rStyle w:val="s9"/>
          <w:bdr w:val="none" w:sz="0" w:space="0" w:color="auto" w:frame="1"/>
        </w:rPr>
        <w:fldChar w:fldCharType="end"/>
      </w:r>
      <w:r>
        <w:rPr>
          <w:rStyle w:val="s3"/>
        </w:rPr>
        <w:t xml:space="preserve"> с 1 января 2014 года в соответствии с </w:t>
      </w:r>
      <w:bookmarkStart w:id="2" w:name="sub1003545461"/>
      <w:r>
        <w:rPr>
          <w:rStyle w:val="s9"/>
          <w:bdr w:val="none" w:sz="0" w:space="0" w:color="auto" w:frame="1"/>
        </w:rPr>
        <w:fldChar w:fldCharType="begin"/>
      </w:r>
      <w:r>
        <w:rPr>
          <w:rStyle w:val="s9"/>
          <w:bdr w:val="none" w:sz="0" w:space="0" w:color="auto" w:frame="1"/>
        </w:rPr>
        <w:instrText xml:space="preserve"> HYPERLINK "jl:31408632.800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21.06.13 г. № 106-V</w:t>
      </w:r>
    </w:p>
    <w:p w:rsidR="00057B03" w:rsidRDefault="00057B03">
      <w:pPr>
        <w:jc w:val="both"/>
        <w:divId w:val="1841962190"/>
      </w:pPr>
      <w:r>
        <w:rPr>
          <w:rStyle w:val="s3"/>
        </w:rPr>
        <w:t xml:space="preserve">В </w:t>
      </w:r>
      <w:bookmarkStart w:id="3" w:name="sub1000927278"/>
      <w:r>
        <w:rPr>
          <w:rStyle w:val="s9"/>
          <w:bdr w:val="none" w:sz="0" w:space="0" w:color="auto" w:frame="1"/>
        </w:rPr>
        <w:fldChar w:fldCharType="begin"/>
      </w:r>
      <w:r>
        <w:rPr>
          <w:rStyle w:val="s9"/>
          <w:bdr w:val="none" w:sz="0" w:space="0" w:color="auto" w:frame="1"/>
        </w:rPr>
        <w:instrText xml:space="preserve"> HYPERLINK "jl:30366217.120000 " </w:instrText>
      </w:r>
      <w:r>
        <w:rPr>
          <w:rStyle w:val="s9"/>
          <w:bdr w:val="none" w:sz="0" w:space="0" w:color="auto" w:frame="1"/>
        </w:rPr>
        <w:fldChar w:fldCharType="separate"/>
      </w:r>
      <w:r>
        <w:rPr>
          <w:rStyle w:val="a3"/>
          <w:i/>
          <w:iCs/>
          <w:color w:val="000080"/>
          <w:bdr w:val="none" w:sz="0" w:space="0" w:color="auto" w:frame="1"/>
        </w:rPr>
        <w:t>статьях 12, 13</w:t>
      </w:r>
      <w:r>
        <w:rPr>
          <w:rStyle w:val="s9"/>
          <w:bdr w:val="none" w:sz="0" w:space="0" w:color="auto" w:frame="1"/>
        </w:rPr>
        <w:fldChar w:fldCharType="end"/>
      </w:r>
      <w:r>
        <w:rPr>
          <w:rStyle w:val="s3"/>
        </w:rPr>
        <w:t xml:space="preserve">, </w:t>
      </w:r>
      <w:bookmarkStart w:id="4" w:name="sub1001035371"/>
      <w:r>
        <w:rPr>
          <w:rStyle w:val="s9"/>
          <w:bdr w:val="none" w:sz="0" w:space="0" w:color="auto" w:frame="1"/>
        </w:rPr>
        <w:fldChar w:fldCharType="begin"/>
      </w:r>
      <w:r>
        <w:rPr>
          <w:rStyle w:val="s9"/>
          <w:bdr w:val="none" w:sz="0" w:space="0" w:color="auto" w:frame="1"/>
        </w:rPr>
        <w:instrText xml:space="preserve"> HYPERLINK "jl:30366217.190000 " </w:instrText>
      </w:r>
      <w:r>
        <w:rPr>
          <w:rStyle w:val="s9"/>
          <w:bdr w:val="none" w:sz="0" w:space="0" w:color="auto" w:frame="1"/>
        </w:rPr>
        <w:fldChar w:fldCharType="separate"/>
      </w:r>
      <w:r>
        <w:rPr>
          <w:rStyle w:val="a3"/>
          <w:i/>
          <w:iCs/>
          <w:color w:val="000080"/>
          <w:bdr w:val="none" w:sz="0" w:space="0" w:color="auto" w:frame="1"/>
        </w:rPr>
        <w:t>19, 20</w:t>
      </w:r>
      <w:r>
        <w:rPr>
          <w:rStyle w:val="s9"/>
          <w:bdr w:val="none" w:sz="0" w:space="0" w:color="auto" w:frame="1"/>
        </w:rPr>
        <w:fldChar w:fldCharType="end"/>
      </w:r>
      <w:r>
        <w:rPr>
          <w:rStyle w:val="s3"/>
        </w:rPr>
        <w:t xml:space="preserve">, </w:t>
      </w:r>
      <w:bookmarkStart w:id="5" w:name="sub1000926241"/>
      <w:r>
        <w:rPr>
          <w:rStyle w:val="s9"/>
          <w:bdr w:val="none" w:sz="0" w:space="0" w:color="auto" w:frame="1"/>
        </w:rPr>
        <w:fldChar w:fldCharType="begin"/>
      </w:r>
      <w:r>
        <w:rPr>
          <w:rStyle w:val="s9"/>
          <w:bdr w:val="none" w:sz="0" w:space="0" w:color="auto" w:frame="1"/>
        </w:rPr>
        <w:instrText xml:space="preserve"> HYPERLINK "jl:30366217.310000 " </w:instrText>
      </w:r>
      <w:r>
        <w:rPr>
          <w:rStyle w:val="s9"/>
          <w:bdr w:val="none" w:sz="0" w:space="0" w:color="auto" w:frame="1"/>
        </w:rPr>
        <w:fldChar w:fldCharType="separate"/>
      </w:r>
      <w:r>
        <w:rPr>
          <w:rStyle w:val="a3"/>
          <w:i/>
          <w:iCs/>
          <w:color w:val="000080"/>
          <w:bdr w:val="none" w:sz="0" w:space="0" w:color="auto" w:frame="1"/>
        </w:rPr>
        <w:t>31</w:t>
      </w:r>
      <w:r>
        <w:rPr>
          <w:rStyle w:val="s9"/>
          <w:bdr w:val="none" w:sz="0" w:space="0" w:color="auto" w:frame="1"/>
        </w:rPr>
        <w:fldChar w:fldCharType="end"/>
      </w:r>
      <w:r>
        <w:rPr>
          <w:rStyle w:val="s3"/>
        </w:rPr>
        <w:t xml:space="preserve">, </w:t>
      </w:r>
      <w:bookmarkStart w:id="6" w:name="sub1000927221"/>
      <w:r>
        <w:rPr>
          <w:rStyle w:val="s9"/>
          <w:bdr w:val="none" w:sz="0" w:space="0" w:color="auto" w:frame="1"/>
        </w:rPr>
        <w:fldChar w:fldCharType="begin"/>
      </w:r>
      <w:r>
        <w:rPr>
          <w:rStyle w:val="s9"/>
          <w:bdr w:val="none" w:sz="0" w:space="0" w:color="auto" w:frame="1"/>
        </w:rPr>
        <w:instrText xml:space="preserve"> HYPERLINK "jl:30366217.370000 " </w:instrText>
      </w:r>
      <w:r>
        <w:rPr>
          <w:rStyle w:val="s9"/>
          <w:bdr w:val="none" w:sz="0" w:space="0" w:color="auto" w:frame="1"/>
        </w:rPr>
        <w:fldChar w:fldCharType="separate"/>
      </w:r>
      <w:r>
        <w:rPr>
          <w:rStyle w:val="a3"/>
          <w:i/>
          <w:iCs/>
          <w:color w:val="000080"/>
          <w:bdr w:val="none" w:sz="0" w:space="0" w:color="auto" w:frame="1"/>
        </w:rPr>
        <w:t>37, 37-1</w:t>
      </w:r>
      <w:r>
        <w:rPr>
          <w:rStyle w:val="s9"/>
          <w:bdr w:val="none" w:sz="0" w:space="0" w:color="auto" w:frame="1"/>
        </w:rPr>
        <w:fldChar w:fldCharType="end"/>
      </w:r>
      <w:r>
        <w:rPr>
          <w:rStyle w:val="s3"/>
        </w:rPr>
        <w:t xml:space="preserve">, </w:t>
      </w:r>
      <w:bookmarkStart w:id="7" w:name="sub1001011439"/>
      <w:r>
        <w:rPr>
          <w:rStyle w:val="s9"/>
          <w:bdr w:val="none" w:sz="0" w:space="0" w:color="auto" w:frame="1"/>
        </w:rPr>
        <w:fldChar w:fldCharType="begin"/>
      </w:r>
      <w:r>
        <w:rPr>
          <w:rStyle w:val="s9"/>
          <w:bdr w:val="none" w:sz="0" w:space="0" w:color="auto" w:frame="1"/>
        </w:rPr>
        <w:instrText xml:space="preserve"> HYPERLINK "jl:30366217.380000 " </w:instrText>
      </w:r>
      <w:r>
        <w:rPr>
          <w:rStyle w:val="s9"/>
          <w:bdr w:val="none" w:sz="0" w:space="0" w:color="auto" w:frame="1"/>
        </w:rPr>
        <w:fldChar w:fldCharType="separate"/>
      </w:r>
      <w:r>
        <w:rPr>
          <w:rStyle w:val="a3"/>
          <w:i/>
          <w:iCs/>
          <w:color w:val="000080"/>
          <w:bdr w:val="none" w:sz="0" w:space="0" w:color="auto" w:frame="1"/>
        </w:rPr>
        <w:t>38, 39, 39-1</w:t>
      </w:r>
      <w:r>
        <w:rPr>
          <w:rStyle w:val="s9"/>
          <w:bdr w:val="none" w:sz="0" w:space="0" w:color="auto" w:frame="1"/>
        </w:rPr>
        <w:fldChar w:fldCharType="end"/>
      </w:r>
      <w:r>
        <w:rPr>
          <w:rStyle w:val="s3"/>
        </w:rPr>
        <w:t xml:space="preserve">, </w:t>
      </w:r>
      <w:bookmarkStart w:id="8" w:name="sub1000927222"/>
      <w:r>
        <w:rPr>
          <w:rStyle w:val="s9"/>
          <w:bdr w:val="none" w:sz="0" w:space="0" w:color="auto" w:frame="1"/>
        </w:rPr>
        <w:fldChar w:fldCharType="begin"/>
      </w:r>
      <w:r>
        <w:rPr>
          <w:rStyle w:val="s9"/>
          <w:bdr w:val="none" w:sz="0" w:space="0" w:color="auto" w:frame="1"/>
        </w:rPr>
        <w:instrText xml:space="preserve"> HYPERLINK "jl:30366217.400000 " </w:instrText>
      </w:r>
      <w:r>
        <w:rPr>
          <w:rStyle w:val="s9"/>
          <w:bdr w:val="none" w:sz="0" w:space="0" w:color="auto" w:frame="1"/>
        </w:rPr>
        <w:fldChar w:fldCharType="separate"/>
      </w:r>
      <w:r>
        <w:rPr>
          <w:rStyle w:val="a3"/>
          <w:i/>
          <w:iCs/>
          <w:color w:val="000080"/>
          <w:bdr w:val="none" w:sz="0" w:space="0" w:color="auto" w:frame="1"/>
        </w:rPr>
        <w:t>40, 41</w:t>
      </w:r>
      <w:r>
        <w:rPr>
          <w:rStyle w:val="s9"/>
          <w:bdr w:val="none" w:sz="0" w:space="0" w:color="auto" w:frame="1"/>
        </w:rPr>
        <w:fldChar w:fldCharType="end"/>
      </w:r>
      <w:r>
        <w:rPr>
          <w:rStyle w:val="s3"/>
        </w:rPr>
        <w:t xml:space="preserve"> и </w:t>
      </w:r>
      <w:bookmarkStart w:id="9" w:name="sub1000925567"/>
      <w:r>
        <w:rPr>
          <w:rStyle w:val="s9"/>
          <w:bdr w:val="none" w:sz="0" w:space="0" w:color="auto" w:frame="1"/>
        </w:rPr>
        <w:fldChar w:fldCharType="begin"/>
      </w:r>
      <w:r>
        <w:rPr>
          <w:rStyle w:val="s9"/>
          <w:bdr w:val="none" w:sz="0" w:space="0" w:color="auto" w:frame="1"/>
        </w:rPr>
        <w:instrText xml:space="preserve"> HYPERLINK "jl:30366217.430000 " </w:instrText>
      </w:r>
      <w:r>
        <w:rPr>
          <w:rStyle w:val="s9"/>
          <w:bdr w:val="none" w:sz="0" w:space="0" w:color="auto" w:frame="1"/>
        </w:rPr>
        <w:fldChar w:fldCharType="separate"/>
      </w:r>
      <w:r>
        <w:rPr>
          <w:rStyle w:val="a3"/>
          <w:i/>
          <w:iCs/>
          <w:color w:val="000080"/>
          <w:bdr w:val="none" w:sz="0" w:space="0" w:color="auto" w:frame="1"/>
        </w:rPr>
        <w:t>43</w:t>
      </w:r>
      <w:r>
        <w:rPr>
          <w:rStyle w:val="s9"/>
          <w:bdr w:val="none" w:sz="0" w:space="0" w:color="auto" w:frame="1"/>
        </w:rPr>
        <w:fldChar w:fldCharType="end"/>
      </w:r>
      <w:r>
        <w:rPr>
          <w:rStyle w:val="s3"/>
        </w:rPr>
        <w:t xml:space="preserve">, пунктах 1 и 2, подпунктах 2)-5) пункта 3 </w:t>
      </w:r>
      <w:bookmarkStart w:id="10" w:name="sub1000926245"/>
      <w:r>
        <w:rPr>
          <w:rStyle w:val="s9"/>
          <w:bdr w:val="none" w:sz="0" w:space="0" w:color="auto" w:frame="1"/>
        </w:rPr>
        <w:fldChar w:fldCharType="begin"/>
      </w:r>
      <w:r>
        <w:rPr>
          <w:rStyle w:val="s9"/>
          <w:bdr w:val="none" w:sz="0" w:space="0" w:color="auto" w:frame="1"/>
        </w:rPr>
        <w:instrText xml:space="preserve"> HYPERLINK "jl:30366217.630000 " </w:instrText>
      </w:r>
      <w:r>
        <w:rPr>
          <w:rStyle w:val="s9"/>
          <w:bdr w:val="none" w:sz="0" w:space="0" w:color="auto" w:frame="1"/>
        </w:rPr>
        <w:fldChar w:fldCharType="separate"/>
      </w:r>
      <w:r>
        <w:rPr>
          <w:rStyle w:val="a3"/>
          <w:i/>
          <w:iCs/>
          <w:color w:val="000080"/>
          <w:bdr w:val="none" w:sz="0" w:space="0" w:color="auto" w:frame="1"/>
        </w:rPr>
        <w:t>статьи 63,</w:t>
      </w:r>
      <w:r>
        <w:rPr>
          <w:rStyle w:val="s9"/>
          <w:bdr w:val="none" w:sz="0" w:space="0" w:color="auto" w:frame="1"/>
        </w:rPr>
        <w:fldChar w:fldCharType="end"/>
      </w:r>
      <w:r>
        <w:rPr>
          <w:rStyle w:val="s3"/>
        </w:rPr>
        <w:t xml:space="preserve"> </w:t>
      </w:r>
      <w:bookmarkStart w:id="11" w:name="sub1000947020"/>
      <w:r>
        <w:rPr>
          <w:rStyle w:val="s9"/>
          <w:bdr w:val="none" w:sz="0" w:space="0" w:color="auto" w:frame="1"/>
        </w:rPr>
        <w:fldChar w:fldCharType="begin"/>
      </w:r>
      <w:r>
        <w:rPr>
          <w:rStyle w:val="s9"/>
          <w:bdr w:val="none" w:sz="0" w:space="0" w:color="auto" w:frame="1"/>
        </w:rPr>
        <w:instrText xml:space="preserve"> HYPERLINK "jl:30366217.670000 " </w:instrText>
      </w:r>
      <w:r>
        <w:rPr>
          <w:rStyle w:val="s9"/>
          <w:bdr w:val="none" w:sz="0" w:space="0" w:color="auto" w:frame="1"/>
        </w:rPr>
        <w:fldChar w:fldCharType="separate"/>
      </w:r>
      <w:r>
        <w:rPr>
          <w:rStyle w:val="a3"/>
          <w:i/>
          <w:iCs/>
          <w:color w:val="000080"/>
          <w:bdr w:val="none" w:sz="0" w:space="0" w:color="auto" w:frame="1"/>
        </w:rPr>
        <w:t>статьях 67</w:t>
      </w:r>
      <w:r>
        <w:rPr>
          <w:rStyle w:val="s9"/>
          <w:bdr w:val="none" w:sz="0" w:space="0" w:color="auto" w:frame="1"/>
        </w:rPr>
        <w:fldChar w:fldCharType="end"/>
      </w:r>
      <w:r>
        <w:rPr>
          <w:rStyle w:val="s3"/>
        </w:rPr>
        <w:t xml:space="preserve">, </w:t>
      </w:r>
      <w:bookmarkStart w:id="12" w:name="sub1001035496"/>
      <w:r>
        <w:rPr>
          <w:rStyle w:val="s9"/>
          <w:bdr w:val="none" w:sz="0" w:space="0" w:color="auto" w:frame="1"/>
        </w:rPr>
        <w:fldChar w:fldCharType="begin"/>
      </w:r>
      <w:r>
        <w:rPr>
          <w:rStyle w:val="s9"/>
          <w:bdr w:val="none" w:sz="0" w:space="0" w:color="auto" w:frame="1"/>
        </w:rPr>
        <w:instrText xml:space="preserve"> HYPERLINK "jl:30366217.690000 " </w:instrText>
      </w:r>
      <w:r>
        <w:rPr>
          <w:rStyle w:val="s9"/>
          <w:bdr w:val="none" w:sz="0" w:space="0" w:color="auto" w:frame="1"/>
        </w:rPr>
        <w:fldChar w:fldCharType="separate"/>
      </w:r>
      <w:r>
        <w:rPr>
          <w:rStyle w:val="a3"/>
          <w:i/>
          <w:iCs/>
          <w:color w:val="000080"/>
          <w:bdr w:val="none" w:sz="0" w:space="0" w:color="auto" w:frame="1"/>
        </w:rPr>
        <w:t>69, 70</w:t>
      </w:r>
      <w:r>
        <w:rPr>
          <w:rStyle w:val="s9"/>
          <w:bdr w:val="none" w:sz="0" w:space="0" w:color="auto" w:frame="1"/>
        </w:rPr>
        <w:fldChar w:fldCharType="end"/>
      </w:r>
      <w:r>
        <w:rPr>
          <w:rStyle w:val="s3"/>
        </w:rPr>
        <w:t xml:space="preserve">, </w:t>
      </w:r>
      <w:bookmarkStart w:id="13" w:name="sub1000946701"/>
      <w:r>
        <w:rPr>
          <w:rStyle w:val="s9"/>
          <w:bdr w:val="none" w:sz="0" w:space="0" w:color="auto" w:frame="1"/>
        </w:rPr>
        <w:fldChar w:fldCharType="begin"/>
      </w:r>
      <w:r>
        <w:rPr>
          <w:rStyle w:val="s9"/>
          <w:bdr w:val="none" w:sz="0" w:space="0" w:color="auto" w:frame="1"/>
        </w:rPr>
        <w:instrText xml:space="preserve"> HYPERLINK "jl:30366217.720000 " </w:instrText>
      </w:r>
      <w:r>
        <w:rPr>
          <w:rStyle w:val="s9"/>
          <w:bdr w:val="none" w:sz="0" w:space="0" w:color="auto" w:frame="1"/>
        </w:rPr>
        <w:fldChar w:fldCharType="separate"/>
      </w:r>
      <w:r>
        <w:rPr>
          <w:rStyle w:val="a3"/>
          <w:i/>
          <w:iCs/>
          <w:color w:val="000080"/>
          <w:bdr w:val="none" w:sz="0" w:space="0" w:color="auto" w:frame="1"/>
        </w:rPr>
        <w:t>72, 73, 74</w:t>
      </w:r>
      <w:r>
        <w:rPr>
          <w:rStyle w:val="s9"/>
          <w:bdr w:val="none" w:sz="0" w:space="0" w:color="auto" w:frame="1"/>
        </w:rPr>
        <w:fldChar w:fldCharType="end"/>
      </w:r>
      <w:r>
        <w:rPr>
          <w:rStyle w:val="s3"/>
        </w:rPr>
        <w:t xml:space="preserve">, </w:t>
      </w:r>
      <w:bookmarkStart w:id="14" w:name="sub1000926250"/>
      <w:r>
        <w:rPr>
          <w:rStyle w:val="s9"/>
          <w:bdr w:val="none" w:sz="0" w:space="0" w:color="auto" w:frame="1"/>
        </w:rPr>
        <w:fldChar w:fldCharType="begin"/>
      </w:r>
      <w:r>
        <w:rPr>
          <w:rStyle w:val="s9"/>
          <w:bdr w:val="none" w:sz="0" w:space="0" w:color="auto" w:frame="1"/>
        </w:rPr>
        <w:instrText xml:space="preserve"> HYPERLINK "jl:30366217.770000 " </w:instrText>
      </w:r>
      <w:r>
        <w:rPr>
          <w:rStyle w:val="s9"/>
          <w:bdr w:val="none" w:sz="0" w:space="0" w:color="auto" w:frame="1"/>
        </w:rPr>
        <w:fldChar w:fldCharType="separate"/>
      </w:r>
      <w:r>
        <w:rPr>
          <w:rStyle w:val="a3"/>
          <w:i/>
          <w:iCs/>
          <w:color w:val="000080"/>
          <w:bdr w:val="none" w:sz="0" w:space="0" w:color="auto" w:frame="1"/>
        </w:rPr>
        <w:t>77</w:t>
      </w:r>
      <w:r>
        <w:rPr>
          <w:rStyle w:val="s9"/>
          <w:bdr w:val="none" w:sz="0" w:space="0" w:color="auto" w:frame="1"/>
        </w:rPr>
        <w:fldChar w:fldCharType="end"/>
      </w:r>
      <w:r>
        <w:rPr>
          <w:rStyle w:val="s3"/>
        </w:rPr>
        <w:t xml:space="preserve">, </w:t>
      </w:r>
      <w:bookmarkStart w:id="15" w:name="sub1002366431"/>
      <w:r>
        <w:rPr>
          <w:rStyle w:val="s9"/>
          <w:bdr w:val="none" w:sz="0" w:space="0" w:color="auto" w:frame="1"/>
        </w:rPr>
        <w:fldChar w:fldCharType="begin"/>
      </w:r>
      <w:r>
        <w:rPr>
          <w:rStyle w:val="s9"/>
          <w:bdr w:val="none" w:sz="0" w:space="0" w:color="auto" w:frame="1"/>
        </w:rPr>
        <w:instrText xml:space="preserve"> HYPERLINK "jl:30366217.1550000 " </w:instrText>
      </w:r>
      <w:r>
        <w:rPr>
          <w:rStyle w:val="s9"/>
          <w:bdr w:val="none" w:sz="0" w:space="0" w:color="auto" w:frame="1"/>
        </w:rPr>
        <w:fldChar w:fldCharType="separate"/>
      </w:r>
      <w:r>
        <w:rPr>
          <w:rStyle w:val="a3"/>
          <w:i/>
          <w:iCs/>
          <w:color w:val="000080"/>
          <w:bdr w:val="none" w:sz="0" w:space="0" w:color="auto" w:frame="1"/>
        </w:rPr>
        <w:t>155</w:t>
      </w:r>
      <w:r>
        <w:rPr>
          <w:rStyle w:val="s9"/>
          <w:bdr w:val="none" w:sz="0" w:space="0" w:color="auto" w:frame="1"/>
        </w:rPr>
        <w:fldChar w:fldCharType="end"/>
      </w:r>
      <w:bookmarkEnd w:id="15"/>
      <w:r>
        <w:rPr>
          <w:rStyle w:val="s3"/>
        </w:rPr>
        <w:t xml:space="preserve">, </w:t>
      </w:r>
      <w:bookmarkStart w:id="16" w:name="sub1002376887"/>
      <w:r>
        <w:rPr>
          <w:rStyle w:val="s9"/>
          <w:bdr w:val="none" w:sz="0" w:space="0" w:color="auto" w:frame="1"/>
        </w:rPr>
        <w:fldChar w:fldCharType="begin"/>
      </w:r>
      <w:r>
        <w:rPr>
          <w:rStyle w:val="s9"/>
          <w:bdr w:val="none" w:sz="0" w:space="0" w:color="auto" w:frame="1"/>
        </w:rPr>
        <w:instrText xml:space="preserve"> HYPERLINK "jl:30366217.4370000 " </w:instrText>
      </w:r>
      <w:r>
        <w:rPr>
          <w:rStyle w:val="s9"/>
          <w:bdr w:val="none" w:sz="0" w:space="0" w:color="auto" w:frame="1"/>
        </w:rPr>
        <w:fldChar w:fldCharType="separate"/>
      </w:r>
      <w:r>
        <w:rPr>
          <w:rStyle w:val="a3"/>
          <w:i/>
          <w:iCs/>
          <w:color w:val="000080"/>
          <w:bdr w:val="none" w:sz="0" w:space="0" w:color="auto" w:frame="1"/>
        </w:rPr>
        <w:t>437, 438</w:t>
      </w:r>
      <w:r>
        <w:rPr>
          <w:rStyle w:val="s9"/>
          <w:bdr w:val="none" w:sz="0" w:space="0" w:color="auto" w:frame="1"/>
        </w:rPr>
        <w:fldChar w:fldCharType="end"/>
      </w:r>
      <w:r>
        <w:rPr>
          <w:rStyle w:val="s3"/>
        </w:rPr>
        <w:t xml:space="preserve">, </w:t>
      </w:r>
      <w:bookmarkStart w:id="17" w:name="sub1002377006"/>
      <w:r>
        <w:rPr>
          <w:rStyle w:val="s9"/>
          <w:bdr w:val="none" w:sz="0" w:space="0" w:color="auto" w:frame="1"/>
        </w:rPr>
        <w:fldChar w:fldCharType="begin"/>
      </w:r>
      <w:r>
        <w:rPr>
          <w:rStyle w:val="s9"/>
          <w:bdr w:val="none" w:sz="0" w:space="0" w:color="auto" w:frame="1"/>
        </w:rPr>
        <w:instrText xml:space="preserve"> HYPERLINK "jl:30366217.5560000 " </w:instrText>
      </w:r>
      <w:r>
        <w:rPr>
          <w:rStyle w:val="s9"/>
          <w:bdr w:val="none" w:sz="0" w:space="0" w:color="auto" w:frame="1"/>
        </w:rPr>
        <w:fldChar w:fldCharType="separate"/>
      </w:r>
      <w:r>
        <w:rPr>
          <w:rStyle w:val="a3"/>
          <w:i/>
          <w:iCs/>
          <w:color w:val="000080"/>
          <w:bdr w:val="none" w:sz="0" w:space="0" w:color="auto" w:frame="1"/>
        </w:rPr>
        <w:t>556, 557</w:t>
      </w:r>
      <w:r>
        <w:rPr>
          <w:rStyle w:val="s9"/>
          <w:bdr w:val="none" w:sz="0" w:space="0" w:color="auto" w:frame="1"/>
        </w:rPr>
        <w:fldChar w:fldCharType="end"/>
      </w:r>
      <w:r>
        <w:rPr>
          <w:rStyle w:val="s3"/>
        </w:rPr>
        <w:t xml:space="preserve"> и </w:t>
      </w:r>
      <w:bookmarkStart w:id="18" w:name="sub1002377027"/>
      <w:r>
        <w:rPr>
          <w:rStyle w:val="s9"/>
          <w:bdr w:val="none" w:sz="0" w:space="0" w:color="auto" w:frame="1"/>
        </w:rPr>
        <w:fldChar w:fldCharType="begin"/>
      </w:r>
      <w:r>
        <w:rPr>
          <w:rStyle w:val="s9"/>
          <w:bdr w:val="none" w:sz="0" w:space="0" w:color="auto" w:frame="1"/>
        </w:rPr>
        <w:instrText xml:space="preserve"> HYPERLINK "jl:30366217.5810000 " </w:instrText>
      </w:r>
      <w:r>
        <w:rPr>
          <w:rStyle w:val="s9"/>
          <w:bdr w:val="none" w:sz="0" w:space="0" w:color="auto" w:frame="1"/>
        </w:rPr>
        <w:fldChar w:fldCharType="separate"/>
      </w:r>
      <w:r>
        <w:rPr>
          <w:rStyle w:val="a3"/>
          <w:i/>
          <w:iCs/>
          <w:color w:val="000080"/>
          <w:bdr w:val="none" w:sz="0" w:space="0" w:color="auto" w:frame="1"/>
        </w:rPr>
        <w:t>581</w:t>
      </w:r>
      <w:r>
        <w:rPr>
          <w:rStyle w:val="s9"/>
          <w:bdr w:val="none" w:sz="0" w:space="0" w:color="auto" w:frame="1"/>
        </w:rPr>
        <w:fldChar w:fldCharType="end"/>
      </w:r>
      <w:r>
        <w:rPr>
          <w:rStyle w:val="s3"/>
        </w:rPr>
        <w:t xml:space="preserve">, заголовке </w:t>
      </w:r>
      <w:bookmarkStart w:id="19" w:name="sub1002377034"/>
      <w:r>
        <w:rPr>
          <w:rStyle w:val="s9"/>
          <w:bdr w:val="none" w:sz="0" w:space="0" w:color="auto" w:frame="1"/>
        </w:rPr>
        <w:fldChar w:fldCharType="begin"/>
      </w:r>
      <w:r>
        <w:rPr>
          <w:rStyle w:val="s9"/>
          <w:bdr w:val="none" w:sz="0" w:space="0" w:color="auto" w:frame="1"/>
        </w:rPr>
        <w:instrText xml:space="preserve"> HYPERLINK "jl:30366217.5880000 " </w:instrText>
      </w:r>
      <w:r>
        <w:rPr>
          <w:rStyle w:val="s9"/>
          <w:bdr w:val="none" w:sz="0" w:space="0" w:color="auto" w:frame="1"/>
        </w:rPr>
        <w:fldChar w:fldCharType="separate"/>
      </w:r>
      <w:r>
        <w:rPr>
          <w:rStyle w:val="a3"/>
          <w:i/>
          <w:iCs/>
          <w:color w:val="000080"/>
          <w:bdr w:val="none" w:sz="0" w:space="0" w:color="auto" w:frame="1"/>
        </w:rPr>
        <w:t>главы 83</w:t>
      </w:r>
      <w:r>
        <w:rPr>
          <w:rStyle w:val="s9"/>
          <w:bdr w:val="none" w:sz="0" w:space="0" w:color="auto" w:frame="1"/>
        </w:rPr>
        <w:fldChar w:fldCharType="end"/>
      </w:r>
      <w:r>
        <w:rPr>
          <w:rStyle w:val="s3"/>
        </w:rPr>
        <w:t xml:space="preserve">, </w:t>
      </w:r>
      <w:hyperlink r:id="rId6" w:history="1">
        <w:r>
          <w:rPr>
            <w:rStyle w:val="a3"/>
            <w:i/>
            <w:iCs/>
            <w:color w:val="000080"/>
            <w:bdr w:val="none" w:sz="0" w:space="0" w:color="auto" w:frame="1"/>
          </w:rPr>
          <w:t>статьях 588, 589, 590, 591, 592, 593, 594, 595</w:t>
        </w:r>
      </w:hyperlink>
      <w:r>
        <w:rPr>
          <w:rStyle w:val="s3"/>
        </w:rPr>
        <w:t xml:space="preserve"> и </w:t>
      </w:r>
      <w:bookmarkStart w:id="20" w:name="sub1002377044"/>
      <w:r>
        <w:rPr>
          <w:rStyle w:val="s9"/>
          <w:bdr w:val="none" w:sz="0" w:space="0" w:color="auto" w:frame="1"/>
        </w:rPr>
        <w:fldChar w:fldCharType="begin"/>
      </w:r>
      <w:r>
        <w:rPr>
          <w:rStyle w:val="s9"/>
          <w:bdr w:val="none" w:sz="0" w:space="0" w:color="auto" w:frame="1"/>
        </w:rPr>
        <w:instrText xml:space="preserve"> HYPERLINK "jl:30366217.5980000 " </w:instrText>
      </w:r>
      <w:r>
        <w:rPr>
          <w:rStyle w:val="s9"/>
          <w:bdr w:val="none" w:sz="0" w:space="0" w:color="auto" w:frame="1"/>
        </w:rPr>
        <w:fldChar w:fldCharType="separate"/>
      </w:r>
      <w:r>
        <w:rPr>
          <w:rStyle w:val="a3"/>
          <w:i/>
          <w:iCs/>
          <w:color w:val="000080"/>
          <w:bdr w:val="none" w:sz="0" w:space="0" w:color="auto" w:frame="1"/>
        </w:rPr>
        <w:t>598</w:t>
      </w:r>
      <w:r>
        <w:rPr>
          <w:rStyle w:val="s9"/>
          <w:bdr w:val="none" w:sz="0" w:space="0" w:color="auto" w:frame="1"/>
        </w:rPr>
        <w:fldChar w:fldCharType="end"/>
      </w:r>
      <w:r>
        <w:rPr>
          <w:rStyle w:val="s3"/>
        </w:rPr>
        <w:t xml:space="preserve">, заголовке </w:t>
      </w:r>
      <w:bookmarkStart w:id="21" w:name="sub1002377053"/>
      <w:r>
        <w:rPr>
          <w:rStyle w:val="s9"/>
          <w:bdr w:val="none" w:sz="0" w:space="0" w:color="auto" w:frame="1"/>
        </w:rPr>
        <w:fldChar w:fldCharType="begin"/>
      </w:r>
      <w:r>
        <w:rPr>
          <w:rStyle w:val="s9"/>
          <w:bdr w:val="none" w:sz="0" w:space="0" w:color="auto" w:frame="1"/>
        </w:rPr>
        <w:instrText xml:space="preserve"> HYPERLINK "jl:30366217.6070000 " </w:instrText>
      </w:r>
      <w:r>
        <w:rPr>
          <w:rStyle w:val="s9"/>
          <w:bdr w:val="none" w:sz="0" w:space="0" w:color="auto" w:frame="1"/>
        </w:rPr>
        <w:fldChar w:fldCharType="separate"/>
      </w:r>
      <w:r>
        <w:rPr>
          <w:rStyle w:val="a3"/>
          <w:i/>
          <w:iCs/>
          <w:color w:val="000080"/>
          <w:bdr w:val="none" w:sz="0" w:space="0" w:color="auto" w:frame="1"/>
        </w:rPr>
        <w:t>главы 84</w:t>
      </w:r>
      <w:r>
        <w:rPr>
          <w:rStyle w:val="s9"/>
          <w:bdr w:val="none" w:sz="0" w:space="0" w:color="auto" w:frame="1"/>
        </w:rPr>
        <w:fldChar w:fldCharType="end"/>
      </w:r>
      <w:r>
        <w:rPr>
          <w:rStyle w:val="s3"/>
        </w:rPr>
        <w:t xml:space="preserve">, </w:t>
      </w:r>
      <w:hyperlink r:id="rId7" w:history="1">
        <w:r>
          <w:rPr>
            <w:rStyle w:val="a3"/>
            <w:i/>
            <w:iCs/>
            <w:color w:val="000080"/>
            <w:bdr w:val="none" w:sz="0" w:space="0" w:color="auto" w:frame="1"/>
          </w:rPr>
          <w:t>статьях 607, 608</w:t>
        </w:r>
      </w:hyperlink>
      <w:r>
        <w:rPr>
          <w:rStyle w:val="s3"/>
        </w:rPr>
        <w:t xml:space="preserve">, </w:t>
      </w:r>
      <w:bookmarkStart w:id="22" w:name="sub1002377057"/>
      <w:r>
        <w:rPr>
          <w:rStyle w:val="s9"/>
          <w:bdr w:val="none" w:sz="0" w:space="0" w:color="auto" w:frame="1"/>
        </w:rPr>
        <w:fldChar w:fldCharType="begin"/>
      </w:r>
      <w:r>
        <w:rPr>
          <w:rStyle w:val="s9"/>
          <w:bdr w:val="none" w:sz="0" w:space="0" w:color="auto" w:frame="1"/>
        </w:rPr>
        <w:instrText xml:space="preserve"> HYPERLINK "jl:30366217.6110000 " </w:instrText>
      </w:r>
      <w:r>
        <w:rPr>
          <w:rStyle w:val="s9"/>
          <w:bdr w:val="none" w:sz="0" w:space="0" w:color="auto" w:frame="1"/>
        </w:rPr>
        <w:fldChar w:fldCharType="separate"/>
      </w:r>
      <w:r>
        <w:rPr>
          <w:rStyle w:val="a3"/>
          <w:i/>
          <w:iCs/>
          <w:color w:val="000080"/>
          <w:bdr w:val="none" w:sz="0" w:space="0" w:color="auto" w:frame="1"/>
        </w:rPr>
        <w:t>611, 612</w:t>
      </w:r>
      <w:r>
        <w:rPr>
          <w:rStyle w:val="s9"/>
          <w:bdr w:val="none" w:sz="0" w:space="0" w:color="auto" w:frame="1"/>
        </w:rPr>
        <w:fldChar w:fldCharType="end"/>
      </w:r>
      <w:r>
        <w:rPr>
          <w:rStyle w:val="s3"/>
        </w:rPr>
        <w:t xml:space="preserve">, </w:t>
      </w:r>
      <w:bookmarkStart w:id="23" w:name="sub1002377070"/>
      <w:r>
        <w:rPr>
          <w:rStyle w:val="s9"/>
          <w:bdr w:val="none" w:sz="0" w:space="0" w:color="auto" w:frame="1"/>
        </w:rPr>
        <w:fldChar w:fldCharType="begin"/>
      </w:r>
      <w:r>
        <w:rPr>
          <w:rStyle w:val="s9"/>
          <w:bdr w:val="none" w:sz="0" w:space="0" w:color="auto" w:frame="1"/>
        </w:rPr>
        <w:instrText xml:space="preserve"> HYPERLINK "jl:30366217.6240000 " </w:instrText>
      </w:r>
      <w:r>
        <w:rPr>
          <w:rStyle w:val="s9"/>
          <w:bdr w:val="none" w:sz="0" w:space="0" w:color="auto" w:frame="1"/>
        </w:rPr>
        <w:fldChar w:fldCharType="separate"/>
      </w:r>
      <w:r>
        <w:rPr>
          <w:rStyle w:val="a3"/>
          <w:i/>
          <w:iCs/>
          <w:color w:val="000080"/>
          <w:bdr w:val="none" w:sz="0" w:space="0" w:color="auto" w:frame="1"/>
        </w:rPr>
        <w:t>624</w:t>
      </w:r>
      <w:r>
        <w:rPr>
          <w:rStyle w:val="s9"/>
          <w:bdr w:val="none" w:sz="0" w:space="0" w:color="auto" w:frame="1"/>
        </w:rPr>
        <w:fldChar w:fldCharType="end"/>
      </w:r>
      <w:r>
        <w:rPr>
          <w:rStyle w:val="s3"/>
        </w:rPr>
        <w:t xml:space="preserve">, </w:t>
      </w:r>
      <w:bookmarkStart w:id="24" w:name="sub1002377073"/>
      <w:r>
        <w:rPr>
          <w:rStyle w:val="s9"/>
          <w:bdr w:val="none" w:sz="0" w:space="0" w:color="auto" w:frame="1"/>
        </w:rPr>
        <w:fldChar w:fldCharType="begin"/>
      </w:r>
      <w:r>
        <w:rPr>
          <w:rStyle w:val="s9"/>
          <w:bdr w:val="none" w:sz="0" w:space="0" w:color="auto" w:frame="1"/>
        </w:rPr>
        <w:instrText xml:space="preserve"> HYPERLINK "jl:30366217.6270000 " </w:instrText>
      </w:r>
      <w:r>
        <w:rPr>
          <w:rStyle w:val="s9"/>
          <w:bdr w:val="none" w:sz="0" w:space="0" w:color="auto" w:frame="1"/>
        </w:rPr>
        <w:fldChar w:fldCharType="separate"/>
      </w:r>
      <w:r>
        <w:rPr>
          <w:rStyle w:val="a3"/>
          <w:i/>
          <w:iCs/>
          <w:color w:val="000080"/>
          <w:bdr w:val="none" w:sz="0" w:space="0" w:color="auto" w:frame="1"/>
        </w:rPr>
        <w:t>627</w:t>
      </w:r>
      <w:r>
        <w:rPr>
          <w:rStyle w:val="s9"/>
          <w:bdr w:val="none" w:sz="0" w:space="0" w:color="auto" w:frame="1"/>
        </w:rPr>
        <w:fldChar w:fldCharType="end"/>
      </w:r>
      <w:r>
        <w:rPr>
          <w:rStyle w:val="s3"/>
        </w:rPr>
        <w:t xml:space="preserve">, </w:t>
      </w:r>
      <w:bookmarkStart w:id="25" w:name="sub1002377078"/>
      <w:r>
        <w:rPr>
          <w:rStyle w:val="s9"/>
          <w:bdr w:val="none" w:sz="0" w:space="0" w:color="auto" w:frame="1"/>
        </w:rPr>
        <w:fldChar w:fldCharType="begin"/>
      </w:r>
      <w:r>
        <w:rPr>
          <w:rStyle w:val="s9"/>
          <w:bdr w:val="none" w:sz="0" w:space="0" w:color="auto" w:frame="1"/>
        </w:rPr>
        <w:instrText xml:space="preserve"> HYPERLINK "jl:30366217.6320000 " </w:instrText>
      </w:r>
      <w:r>
        <w:rPr>
          <w:rStyle w:val="s9"/>
          <w:bdr w:val="none" w:sz="0" w:space="0" w:color="auto" w:frame="1"/>
        </w:rPr>
        <w:fldChar w:fldCharType="separate"/>
      </w:r>
      <w:r>
        <w:rPr>
          <w:rStyle w:val="a3"/>
          <w:i/>
          <w:iCs/>
          <w:color w:val="000080"/>
          <w:bdr w:val="none" w:sz="0" w:space="0" w:color="auto" w:frame="1"/>
        </w:rPr>
        <w:t>632</w:t>
      </w:r>
      <w:r>
        <w:rPr>
          <w:rStyle w:val="s9"/>
          <w:bdr w:val="none" w:sz="0" w:space="0" w:color="auto" w:frame="1"/>
        </w:rPr>
        <w:fldChar w:fldCharType="end"/>
      </w:r>
      <w:r>
        <w:rPr>
          <w:rStyle w:val="s3"/>
        </w:rPr>
        <w:t xml:space="preserve">, </w:t>
      </w:r>
      <w:bookmarkStart w:id="26" w:name="sub1002377084"/>
      <w:r>
        <w:rPr>
          <w:rStyle w:val="s9"/>
          <w:bdr w:val="none" w:sz="0" w:space="0" w:color="auto" w:frame="1"/>
        </w:rPr>
        <w:fldChar w:fldCharType="begin"/>
      </w:r>
      <w:r>
        <w:rPr>
          <w:rStyle w:val="s9"/>
          <w:bdr w:val="none" w:sz="0" w:space="0" w:color="auto" w:frame="1"/>
        </w:rPr>
        <w:instrText xml:space="preserve"> HYPERLINK "jl:30366217.6370000 " </w:instrText>
      </w:r>
      <w:r>
        <w:rPr>
          <w:rStyle w:val="s9"/>
          <w:bdr w:val="none" w:sz="0" w:space="0" w:color="auto" w:frame="1"/>
        </w:rPr>
        <w:fldChar w:fldCharType="separate"/>
      </w:r>
      <w:r>
        <w:rPr>
          <w:rStyle w:val="a3"/>
          <w:i/>
          <w:iCs/>
          <w:color w:val="000080"/>
          <w:bdr w:val="none" w:sz="0" w:space="0" w:color="auto" w:frame="1"/>
        </w:rPr>
        <w:t>637, 638</w:t>
      </w:r>
      <w:r>
        <w:rPr>
          <w:rStyle w:val="s9"/>
          <w:bdr w:val="none" w:sz="0" w:space="0" w:color="auto" w:frame="1"/>
        </w:rPr>
        <w:fldChar w:fldCharType="end"/>
      </w:r>
      <w:r>
        <w:rPr>
          <w:rStyle w:val="s3"/>
        </w:rPr>
        <w:t xml:space="preserve">, </w:t>
      </w:r>
      <w:bookmarkStart w:id="27" w:name="sub1002377104"/>
      <w:r>
        <w:rPr>
          <w:rStyle w:val="s9"/>
          <w:bdr w:val="none" w:sz="0" w:space="0" w:color="auto" w:frame="1"/>
        </w:rPr>
        <w:fldChar w:fldCharType="begin"/>
      </w:r>
      <w:r>
        <w:rPr>
          <w:rStyle w:val="s9"/>
          <w:bdr w:val="none" w:sz="0" w:space="0" w:color="auto" w:frame="1"/>
        </w:rPr>
        <w:instrText xml:space="preserve"> HYPERLINK "jl:30366217.6570000 " </w:instrText>
      </w:r>
      <w:r>
        <w:rPr>
          <w:rStyle w:val="s9"/>
          <w:bdr w:val="none" w:sz="0" w:space="0" w:color="auto" w:frame="1"/>
        </w:rPr>
        <w:fldChar w:fldCharType="separate"/>
      </w:r>
      <w:r>
        <w:rPr>
          <w:rStyle w:val="a3"/>
          <w:i/>
          <w:iCs/>
          <w:color w:val="000080"/>
          <w:bdr w:val="none" w:sz="0" w:space="0" w:color="auto" w:frame="1"/>
        </w:rPr>
        <w:t>657</w:t>
      </w:r>
      <w:r>
        <w:rPr>
          <w:rStyle w:val="s9"/>
          <w:bdr w:val="none" w:sz="0" w:space="0" w:color="auto" w:frame="1"/>
        </w:rPr>
        <w:fldChar w:fldCharType="end"/>
      </w:r>
      <w:r>
        <w:rPr>
          <w:rStyle w:val="s3"/>
        </w:rPr>
        <w:t xml:space="preserve">, </w:t>
      </w:r>
      <w:bookmarkStart w:id="28" w:name="sub1000922966"/>
      <w:r>
        <w:rPr>
          <w:rStyle w:val="s9"/>
          <w:bdr w:val="none" w:sz="0" w:space="0" w:color="auto" w:frame="1"/>
        </w:rPr>
        <w:fldChar w:fldCharType="begin"/>
      </w:r>
      <w:r>
        <w:rPr>
          <w:rStyle w:val="s9"/>
          <w:bdr w:val="none" w:sz="0" w:space="0" w:color="auto" w:frame="1"/>
        </w:rPr>
        <w:instrText xml:space="preserve"> HYPERLINK "jl:30366217.660000 " </w:instrText>
      </w:r>
      <w:r>
        <w:rPr>
          <w:rStyle w:val="s9"/>
          <w:bdr w:val="none" w:sz="0" w:space="0" w:color="auto" w:frame="1"/>
        </w:rPr>
        <w:fldChar w:fldCharType="separate"/>
      </w:r>
      <w:r>
        <w:rPr>
          <w:rStyle w:val="a3"/>
          <w:i/>
          <w:iCs/>
          <w:color w:val="000080"/>
          <w:bdr w:val="none" w:sz="0" w:space="0" w:color="auto" w:frame="1"/>
        </w:rPr>
        <w:t>660</w:t>
      </w:r>
      <w:r>
        <w:rPr>
          <w:rStyle w:val="s9"/>
          <w:bdr w:val="none" w:sz="0" w:space="0" w:color="auto" w:frame="1"/>
        </w:rPr>
        <w:fldChar w:fldCharType="end"/>
      </w:r>
      <w:r>
        <w:rPr>
          <w:rStyle w:val="s3"/>
        </w:rPr>
        <w:t xml:space="preserve"> и </w:t>
      </w:r>
      <w:bookmarkStart w:id="29" w:name="sub1002377111"/>
      <w:r>
        <w:rPr>
          <w:rStyle w:val="s9"/>
          <w:bdr w:val="none" w:sz="0" w:space="0" w:color="auto" w:frame="1"/>
        </w:rPr>
        <w:fldChar w:fldCharType="begin"/>
      </w:r>
      <w:r>
        <w:rPr>
          <w:rStyle w:val="s9"/>
          <w:bdr w:val="none" w:sz="0" w:space="0" w:color="auto" w:frame="1"/>
        </w:rPr>
        <w:instrText xml:space="preserve"> HYPERLINK "jl:30366217.6640000 " </w:instrText>
      </w:r>
      <w:r>
        <w:rPr>
          <w:rStyle w:val="s9"/>
          <w:bdr w:val="none" w:sz="0" w:space="0" w:color="auto" w:frame="1"/>
        </w:rPr>
        <w:fldChar w:fldCharType="separate"/>
      </w:r>
      <w:r>
        <w:rPr>
          <w:rStyle w:val="a3"/>
          <w:i/>
          <w:iCs/>
          <w:color w:val="000080"/>
          <w:bdr w:val="none" w:sz="0" w:space="0" w:color="auto" w:frame="1"/>
        </w:rPr>
        <w:t>664</w:t>
      </w:r>
      <w:r>
        <w:rPr>
          <w:rStyle w:val="s9"/>
          <w:bdr w:val="none" w:sz="0" w:space="0" w:color="auto" w:frame="1"/>
        </w:rPr>
        <w:fldChar w:fldCharType="end"/>
      </w:r>
      <w:r>
        <w:rPr>
          <w:rStyle w:val="s3"/>
        </w:rPr>
        <w:t xml:space="preserve"> слова «обязательные пенсионные взносы», «обязательных пенсионных взносов», «обязательным пенсионным взносам», «пенсионным взносам», «пенсионных взносов» заменены словами «обязательные пенсионные взносы, обязательные профессиональные пенсионные взносы», «обязательных пенсионных взносов, обязательных профессиональных пенсионных взносов», «обязательным пенсионным взносам, обязательным профессиональным пенсионным взносам» в соответствии с </w:t>
      </w:r>
      <w:hyperlink r:id="rId8" w:history="1">
        <w:r>
          <w:rPr>
            <w:rStyle w:val="a3"/>
            <w:i/>
            <w:iCs/>
            <w:color w:val="000080"/>
            <w:bdr w:val="none" w:sz="0" w:space="0" w:color="auto" w:frame="1"/>
          </w:rPr>
          <w:t>Законом</w:t>
        </w:r>
      </w:hyperlink>
      <w:r>
        <w:rPr>
          <w:rStyle w:val="s3"/>
        </w:rPr>
        <w:t xml:space="preserve"> РК от 21.06.13 г. № 106-V (</w:t>
      </w:r>
      <w:bookmarkStart w:id="30" w:name="sub1003557838"/>
      <w:r>
        <w:rPr>
          <w:rStyle w:val="s9"/>
          <w:bdr w:val="none" w:sz="0" w:space="0" w:color="auto" w:frame="1"/>
        </w:rPr>
        <w:fldChar w:fldCharType="begin"/>
      </w:r>
      <w:r>
        <w:rPr>
          <w:rStyle w:val="s9"/>
          <w:bdr w:val="none" w:sz="0" w:space="0" w:color="auto" w:frame="1"/>
        </w:rPr>
        <w:instrText xml:space="preserve"> HYPERLINK "jl:31410888.0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w:t>
      </w:r>
    </w:p>
    <w:p w:rsidR="00057B03" w:rsidRDefault="00057B03">
      <w:pPr>
        <w:jc w:val="both"/>
        <w:divId w:val="1841962190"/>
      </w:pPr>
      <w:r>
        <w:rPr>
          <w:rStyle w:val="s3"/>
        </w:rPr>
        <w:t xml:space="preserve">См. </w:t>
      </w:r>
      <w:bookmarkStart w:id="31" w:name="sub1000922975"/>
      <w:r>
        <w:rPr>
          <w:rStyle w:val="s9"/>
          <w:bdr w:val="none" w:sz="0" w:space="0" w:color="auto" w:frame="1"/>
        </w:rPr>
        <w:fldChar w:fldCharType="begin"/>
      </w:r>
      <w:r>
        <w:rPr>
          <w:rStyle w:val="s9"/>
          <w:bdr w:val="none" w:sz="0" w:space="0" w:color="auto" w:frame="1"/>
        </w:rPr>
        <w:instrText xml:space="preserve"> HYPERLINK "jl:30367517.0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10.12.08 г. № 100-IV о введении в действие настоящего Кодекса</w:t>
      </w:r>
    </w:p>
    <w:p w:rsidR="00057B03" w:rsidRDefault="00057B03">
      <w:pPr>
        <w:jc w:val="both"/>
        <w:divId w:val="1841962190"/>
      </w:pPr>
      <w:r>
        <w:rPr>
          <w:rStyle w:val="s3"/>
        </w:rPr>
        <w:t> </w:t>
      </w:r>
    </w:p>
    <w:p w:rsidR="00057B03" w:rsidRDefault="00057B03">
      <w:pPr>
        <w:jc w:val="both"/>
        <w:divId w:val="1841962190"/>
      </w:pPr>
      <w:r>
        <w:rPr>
          <w:rStyle w:val="s3"/>
        </w:rPr>
        <w:t xml:space="preserve">О мерах по реализации Кодекса см. </w:t>
      </w:r>
      <w:bookmarkStart w:id="32" w:name="sub1000930298"/>
      <w:r>
        <w:rPr>
          <w:rStyle w:val="s9"/>
          <w:bdr w:val="none" w:sz="0" w:space="0" w:color="auto" w:frame="1"/>
        </w:rPr>
        <w:fldChar w:fldCharType="begin"/>
      </w:r>
      <w:r>
        <w:rPr>
          <w:rStyle w:val="s9"/>
          <w:bdr w:val="none" w:sz="0" w:space="0" w:color="auto" w:frame="1"/>
        </w:rPr>
        <w:instrText xml:space="preserve"> HYPERLINK "jl:30368620.0 " </w:instrText>
      </w:r>
      <w:r>
        <w:rPr>
          <w:rStyle w:val="s9"/>
          <w:bdr w:val="none" w:sz="0" w:space="0" w:color="auto" w:frame="1"/>
        </w:rPr>
        <w:fldChar w:fldCharType="separate"/>
      </w:r>
      <w:r>
        <w:rPr>
          <w:rStyle w:val="a3"/>
          <w:i/>
          <w:iCs/>
          <w:color w:val="000080"/>
          <w:bdr w:val="none" w:sz="0" w:space="0" w:color="auto" w:frame="1"/>
        </w:rPr>
        <w:t>распоряжение</w:t>
      </w:r>
      <w:r>
        <w:rPr>
          <w:rStyle w:val="s9"/>
          <w:bdr w:val="none" w:sz="0" w:space="0" w:color="auto" w:frame="1"/>
        </w:rPr>
        <w:fldChar w:fldCharType="end"/>
      </w:r>
      <w:bookmarkEnd w:id="32"/>
      <w:r>
        <w:rPr>
          <w:rStyle w:val="s3"/>
        </w:rPr>
        <w:t xml:space="preserve"> Премьер-Министра РК от 15 декабря 2008 года № 282-р</w:t>
      </w:r>
    </w:p>
    <w:p w:rsidR="00057B03" w:rsidRDefault="00057B03">
      <w:pPr>
        <w:jc w:val="both"/>
        <w:divId w:val="1841962190"/>
      </w:pPr>
      <w:r>
        <w:rPr>
          <w:rStyle w:val="s3"/>
        </w:rPr>
        <w:t> </w:t>
      </w:r>
    </w:p>
    <w:p w:rsidR="00057B03" w:rsidRDefault="00057B03">
      <w:pPr>
        <w:jc w:val="both"/>
        <w:divId w:val="1841962190"/>
      </w:pPr>
      <w:r>
        <w:rPr>
          <w:rStyle w:val="s3"/>
        </w:rPr>
        <w:t>См. о внесении изменений в настоящий Кодекс:</w:t>
      </w:r>
    </w:p>
    <w:bookmarkStart w:id="33" w:name="sub100266054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"jl:31300061.400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33"/>
      <w:r>
        <w:rPr>
          <w:rStyle w:val="s3"/>
        </w:rPr>
        <w:t xml:space="preserve"> РК от 26.11.12 г. № 57-V (вводятся в действие с 1 января 2018 г.);</w:t>
      </w:r>
    </w:p>
    <w:bookmarkStart w:id="34" w:name="sub100433499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"jl:31635480.300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28.11.14 г. № 257-V (вводятся в действие с 1 января 2017 г.);</w:t>
      </w:r>
    </w:p>
    <w:bookmarkStart w:id="35" w:name="sub100468207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"jl:37319086.500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35"/>
      <w:r>
        <w:rPr>
          <w:rStyle w:val="s3"/>
        </w:rPr>
        <w:t xml:space="preserve"> РК от 02.08.15 г. № 342-V (вводятся в действие с 1 января 2018 г.);</w:t>
      </w:r>
    </w:p>
    <w:bookmarkStart w:id="36" w:name="sub100478179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"jl:32322498.200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27.10.15 г. № 364-V (вводятся в действие с 1 января 2017 г.);</w:t>
      </w:r>
    </w:p>
    <w:bookmarkStart w:id="37" w:name="sub100483564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"jl:39152837.0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13.11.15 г. № 400-V (вводятся в действие с 1 января 2017 г.);</w:t>
      </w:r>
    </w:p>
    <w:bookmarkStart w:id="38" w:name="sub100484321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"jl:37573625.400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38"/>
      <w:r>
        <w:rPr>
          <w:rStyle w:val="s3"/>
        </w:rPr>
        <w:t xml:space="preserve"> РК от 16.11.15 г. № 406-V (вводится в действие с 1 января 2017 г.);</w:t>
      </w:r>
    </w:p>
    <w:bookmarkStart w:id="39" w:name="sub100484630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"jl:35485765.300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17.11.15 г. № 407-V (вводятся в действие с 1 января 2017 г.);</w:t>
      </w:r>
    </w:p>
    <w:bookmarkStart w:id="40" w:name="sub100485855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"jl:34634878.200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(см. </w:t>
      </w:r>
      <w:bookmarkStart w:id="41" w:name="sub1004857357"/>
      <w:r>
        <w:rPr>
          <w:rStyle w:val="s9"/>
          <w:bdr w:val="none" w:sz="0" w:space="0" w:color="auto" w:frame="1"/>
        </w:rPr>
        <w:fldChar w:fldCharType="begin"/>
      </w:r>
      <w:r>
        <w:rPr>
          <w:rStyle w:val="s9"/>
          <w:bdr w:val="none" w:sz="0" w:space="0" w:color="auto" w:frame="1"/>
        </w:rPr>
        <w:instrText xml:space="preserve"> HYPERLINK "jl:34634878.110000 " </w:instrText>
      </w:r>
      <w:r>
        <w:rPr>
          <w:rStyle w:val="s9"/>
          <w:bdr w:val="none" w:sz="0" w:space="0" w:color="auto" w:frame="1"/>
        </w:rPr>
        <w:fldChar w:fldCharType="separate"/>
      </w:r>
      <w:r>
        <w:rPr>
          <w:rStyle w:val="a3"/>
          <w:i/>
          <w:iCs/>
          <w:color w:val="000080"/>
          <w:bdr w:val="none" w:sz="0" w:space="0" w:color="auto" w:frame="1"/>
        </w:rPr>
        <w:t>сроки введения</w:t>
      </w:r>
      <w:r>
        <w:rPr>
          <w:rStyle w:val="s9"/>
          <w:bdr w:val="none" w:sz="0" w:space="0" w:color="auto" w:frame="1"/>
        </w:rPr>
        <w:fldChar w:fldCharType="end"/>
      </w:r>
      <w:bookmarkEnd w:id="41"/>
      <w:r>
        <w:rPr>
          <w:rStyle w:val="s3"/>
        </w:rPr>
        <w:t xml:space="preserve"> в действие);</w:t>
      </w:r>
    </w:p>
    <w:bookmarkStart w:id="42" w:name="sub100486730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"jl:34580003.100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2"/>
      <w:r>
        <w:rPr>
          <w:rStyle w:val="s3"/>
        </w:rPr>
        <w:t xml:space="preserve"> РК от 24.11.15 г. № 421-V (вводится в действие с 1 января 2017 г.);</w:t>
      </w:r>
    </w:p>
    <w:bookmarkStart w:id="43" w:name="sub100487926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"jl:35287197.0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3"/>
      <w:r>
        <w:rPr>
          <w:rStyle w:val="s3"/>
        </w:rPr>
        <w:t xml:space="preserve"> РК от 03.12.15 г. № 432-V (см. </w:t>
      </w:r>
      <w:bookmarkStart w:id="44" w:name="sub1004885092"/>
      <w:r>
        <w:rPr>
          <w:rStyle w:val="s9"/>
          <w:bdr w:val="none" w:sz="0" w:space="0" w:color="auto" w:frame="1"/>
        </w:rPr>
        <w:fldChar w:fldCharType="begin"/>
      </w:r>
      <w:r>
        <w:rPr>
          <w:rStyle w:val="s9"/>
          <w:bdr w:val="none" w:sz="0" w:space="0" w:color="auto" w:frame="1"/>
        </w:rPr>
        <w:instrText xml:space="preserve"> HYPERLINK "jl:35287197.150000 " </w:instrText>
      </w:r>
      <w:r>
        <w:rPr>
          <w:rStyle w:val="s9"/>
          <w:bdr w:val="none" w:sz="0" w:space="0" w:color="auto" w:frame="1"/>
        </w:rPr>
        <w:fldChar w:fldCharType="separate"/>
      </w:r>
      <w:r>
        <w:rPr>
          <w:rStyle w:val="a3"/>
          <w:i/>
          <w:iCs/>
          <w:color w:val="000080"/>
          <w:bdr w:val="none" w:sz="0" w:space="0" w:color="auto" w:frame="1"/>
        </w:rPr>
        <w:t>сроки введения</w:t>
      </w:r>
      <w:r>
        <w:rPr>
          <w:rStyle w:val="s9"/>
          <w:bdr w:val="none" w:sz="0" w:space="0" w:color="auto" w:frame="1"/>
        </w:rPr>
        <w:fldChar w:fldCharType="end"/>
      </w:r>
      <w:r>
        <w:rPr>
          <w:rStyle w:val="s3"/>
        </w:rPr>
        <w:t xml:space="preserve"> в действие);</w:t>
      </w:r>
    </w:p>
    <w:bookmarkStart w:id="45" w:name="sub100505104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"jl:39879187.500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29.03.16 г. № 479-V (вводятся в действие с 1 января 2017 г.);</w:t>
      </w:r>
    </w:p>
    <w:bookmarkStart w:id="46" w:name="sub100507702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"jl:37721478.400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07.04.16 г. № 487-V (вводится в действие по истечении шести месяцев после дня его первого официального </w:t>
      </w:r>
      <w:bookmarkStart w:id="47" w:name="sub1005068730"/>
      <w:r>
        <w:rPr>
          <w:rStyle w:val="s9"/>
          <w:bdr w:val="none" w:sz="0" w:space="0" w:color="auto" w:frame="1"/>
        </w:rPr>
        <w:fldChar w:fldCharType="begin"/>
      </w:r>
      <w:r>
        <w:rPr>
          <w:rStyle w:val="s9"/>
          <w:bdr w:val="none" w:sz="0" w:space="0" w:color="auto" w:frame="1"/>
        </w:rPr>
        <w:instrText xml:space="preserve"> HYPERLINK "jl:37827825.0 " </w:instrText>
      </w:r>
      <w:r>
        <w:rPr>
          <w:rStyle w:val="s9"/>
          <w:bdr w:val="none" w:sz="0" w:space="0" w:color="auto" w:frame="1"/>
        </w:rPr>
        <w:fldChar w:fldCharType="separate"/>
      </w:r>
      <w:r>
        <w:rPr>
          <w:rStyle w:val="a3"/>
          <w:i/>
          <w:iCs/>
          <w:color w:val="000080"/>
          <w:bdr w:val="none" w:sz="0" w:space="0" w:color="auto" w:frame="1"/>
        </w:rPr>
        <w:t>опубликования</w:t>
      </w:r>
      <w:r>
        <w:rPr>
          <w:rStyle w:val="s9"/>
          <w:bdr w:val="none" w:sz="0" w:space="0" w:color="auto" w:frame="1"/>
        </w:rPr>
        <w:fldChar w:fldCharType="end"/>
      </w:r>
      <w:r>
        <w:rPr>
          <w:rStyle w:val="s3"/>
        </w:rPr>
        <w:t>);</w:t>
      </w:r>
    </w:p>
    <w:bookmarkStart w:id="48" w:name="sub100508125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"jl:39364423.200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08.04.16 г. № 491-V (вводится в действие с 1 января 2017 года);</w:t>
      </w:r>
    </w:p>
    <w:bookmarkStart w:id="49" w:name="sub100515461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"jl:34416564.400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28.04.16 г. № 506-V (см. </w:t>
      </w:r>
      <w:bookmarkStart w:id="50" w:name="sub1005154613"/>
      <w:r>
        <w:rPr>
          <w:rStyle w:val="s9"/>
          <w:bdr w:val="none" w:sz="0" w:space="0" w:color="auto" w:frame="1"/>
        </w:rPr>
        <w:fldChar w:fldCharType="begin"/>
      </w:r>
      <w:r>
        <w:rPr>
          <w:rStyle w:val="s9"/>
          <w:bdr w:val="none" w:sz="0" w:space="0" w:color="auto" w:frame="1"/>
        </w:rPr>
        <w:instrText xml:space="preserve"> HYPERLINK "jl:34416564.20000 " </w:instrText>
      </w:r>
      <w:r>
        <w:rPr>
          <w:rStyle w:val="s9"/>
          <w:bdr w:val="none" w:sz="0" w:space="0" w:color="auto" w:frame="1"/>
        </w:rPr>
        <w:fldChar w:fldCharType="separate"/>
      </w:r>
      <w:r>
        <w:rPr>
          <w:rStyle w:val="a3"/>
          <w:i/>
          <w:iCs/>
          <w:color w:val="000080"/>
          <w:bdr w:val="none" w:sz="0" w:space="0" w:color="auto" w:frame="1"/>
        </w:rPr>
        <w:t>сроки</w:t>
      </w:r>
      <w:r>
        <w:rPr>
          <w:rStyle w:val="s9"/>
          <w:bdr w:val="none" w:sz="0" w:space="0" w:color="auto" w:frame="1"/>
        </w:rPr>
        <w:fldChar w:fldCharType="end"/>
      </w:r>
      <w:bookmarkEnd w:id="50"/>
      <w:r>
        <w:rPr>
          <w:rStyle w:val="s3"/>
        </w:rPr>
        <w:t xml:space="preserve"> введения в действие)</w:t>
      </w:r>
    </w:p>
    <w:p w:rsidR="00057B03" w:rsidRDefault="00057B03">
      <w:pPr>
        <w:jc w:val="both"/>
        <w:divId w:val="1841962190"/>
      </w:pPr>
      <w:r>
        <w:rPr>
          <w:rStyle w:val="s3"/>
        </w:rPr>
        <w:t> </w:t>
      </w:r>
    </w:p>
    <w:p w:rsidR="00057B03" w:rsidRDefault="00057B03">
      <w:pPr>
        <w:jc w:val="both"/>
        <w:divId w:val="1841962190"/>
      </w:pPr>
      <w:r>
        <w:rPr>
          <w:rStyle w:val="s3"/>
        </w:rPr>
        <w:t xml:space="preserve">По всему тексту слова «государственном и (или) русском языках», «государственный или русский язык», «государственном или русском языке» заменены словами «казахском и (или) русском языках», «казахский или русский язык», «казахском или русском языке»; слово (акционерного) исключено в соответствии с </w:t>
      </w:r>
      <w:bookmarkStart w:id="51" w:name="sub1001229168"/>
      <w:r>
        <w:rPr>
          <w:rStyle w:val="s9"/>
          <w:bdr w:val="none" w:sz="0" w:space="0" w:color="auto" w:frame="1"/>
        </w:rPr>
        <w:fldChar w:fldCharType="begin"/>
      </w:r>
      <w:r>
        <w:rPr>
          <w:rStyle w:val="s9"/>
          <w:bdr w:val="none" w:sz="0" w:space="0" w:color="auto" w:frame="1"/>
        </w:rPr>
        <w:instrText xml:space="preserve"> HYPERLINK "jl:30519128.301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1"/>
      <w:r>
        <w:rPr>
          <w:rStyle w:val="s3"/>
        </w:rPr>
        <w:t xml:space="preserve"> РК от 16.11.09 г. № 200-IV (</w:t>
      </w:r>
      <w:bookmarkStart w:id="52" w:name="sub1001229167"/>
      <w:r>
        <w:rPr>
          <w:rStyle w:val="s9"/>
          <w:bdr w:val="none" w:sz="0" w:space="0" w:color="auto" w:frame="1"/>
        </w:rPr>
        <w:fldChar w:fldCharType="begin"/>
      </w:r>
      <w:r>
        <w:rPr>
          <w:rStyle w:val="s9"/>
          <w:bdr w:val="none" w:sz="0" w:space="0" w:color="auto" w:frame="1"/>
        </w:rPr>
        <w:instrText xml:space="preserve"> HYPERLINK "jl:30520170.0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По всему тексту слова «таможенного союза», «таможенном союзе» заменены соответственно словами «Таможенного союза», «Таможенном союзе» в соответствии с </w:t>
      </w:r>
      <w:bookmarkStart w:id="53" w:name="sub1002697997"/>
      <w:r>
        <w:rPr>
          <w:rStyle w:val="s9"/>
          <w:bdr w:val="none" w:sz="0" w:space="0" w:color="auto" w:frame="1"/>
        </w:rPr>
        <w:fldChar w:fldCharType="begin"/>
      </w:r>
      <w:r>
        <w:rPr>
          <w:rStyle w:val="s9"/>
          <w:bdr w:val="none" w:sz="0" w:space="0" w:color="auto" w:frame="1"/>
        </w:rPr>
        <w:instrText xml:space="preserve"> HYPERLINK "jl:31311025.400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3"/>
      <w:r>
        <w:rPr>
          <w:rStyle w:val="s3"/>
        </w:rPr>
        <w:t xml:space="preserve"> РК от 26.12.12 г. № 61-V (введены в действие с 1 января 2013 г.) (</w:t>
      </w:r>
      <w:bookmarkStart w:id="54" w:name="sub1002717315"/>
      <w:r>
        <w:rPr>
          <w:rStyle w:val="s9"/>
          <w:bdr w:val="none" w:sz="0" w:space="0" w:color="auto" w:frame="1"/>
        </w:rPr>
        <w:fldChar w:fldCharType="begin"/>
      </w:r>
      <w:r>
        <w:rPr>
          <w:rStyle w:val="s9"/>
          <w:bdr w:val="none" w:sz="0" w:space="0" w:color="auto" w:frame="1"/>
        </w:rPr>
        <w:instrText xml:space="preserve"> HYPERLINK "jl:31313173.0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lastRenderedPageBreak/>
        <w:t xml:space="preserve">По всему тексту слова «аулов (сел)», «аульных (сельских)», «Села (аулы)», «аул (село)», «аульный (сельский)», «села, аулы» заменены словами «сел», «сельских», «Села», «село», «сельский», «села» в соответствии с </w:t>
      </w:r>
      <w:bookmarkStart w:id="55" w:name="sub1003593077"/>
      <w:r>
        <w:rPr>
          <w:rStyle w:val="s9"/>
          <w:bdr w:val="none" w:sz="0" w:space="0" w:color="auto" w:frame="1"/>
        </w:rPr>
        <w:fldChar w:fldCharType="begin"/>
      </w:r>
      <w:r>
        <w:rPr>
          <w:rStyle w:val="s9"/>
          <w:bdr w:val="none" w:sz="0" w:space="0" w:color="auto" w:frame="1"/>
        </w:rPr>
        <w:instrText xml:space="preserve"> HYPERLINK "jl:31414161.1300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5"/>
      <w:r>
        <w:rPr>
          <w:rStyle w:val="s3"/>
        </w:rPr>
        <w:t xml:space="preserve"> РК от 03.07.13 г. № 121-V (</w:t>
      </w:r>
      <w:bookmarkStart w:id="56" w:name="sub1003592528"/>
      <w:r>
        <w:rPr>
          <w:rStyle w:val="s9"/>
          <w:bdr w:val="none" w:sz="0" w:space="0" w:color="auto" w:frame="1"/>
        </w:rPr>
        <w:fldChar w:fldCharType="begin"/>
      </w:r>
      <w:r>
        <w:rPr>
          <w:rStyle w:val="s9"/>
          <w:bdr w:val="none" w:sz="0" w:space="0" w:color="auto" w:frame="1"/>
        </w:rPr>
        <w:instrText xml:space="preserve"> HYPERLINK "jl:31415099.0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
      <w:r>
        <w:rPr>
          <w:rStyle w:val="s3"/>
        </w:rPr>
        <w:t>)</w:t>
      </w:r>
    </w:p>
    <w:p w:rsidR="00057B03" w:rsidRDefault="00057B03">
      <w:pPr>
        <w:jc w:val="both"/>
        <w:divId w:val="1841962190"/>
      </w:pPr>
      <w:r>
        <w:rPr>
          <w:rStyle w:val="s3"/>
        </w:rPr>
        <w:t xml:space="preserve">По всему тексту слова «органы налоговой службы», «органов налоговой службы», «органам налоговой службы», «налогового органа», «органами налоговой службы», «органу налоговой службы», «органом налоговой службы» заменены соответственно словами «налоговые органы», «налоговых органов», «налоговым органам», «налогового органа», «налоговыми органами», «налоговому органу», «налоговым органом» в соответствии с </w:t>
      </w:r>
      <w:bookmarkStart w:id="57" w:name="sub1004286044"/>
      <w:r>
        <w:rPr>
          <w:rStyle w:val="s9"/>
          <w:bdr w:val="none" w:sz="0" w:space="0" w:color="auto" w:frame="1"/>
        </w:rPr>
        <w:fldChar w:fldCharType="begin"/>
      </w:r>
      <w:r>
        <w:rPr>
          <w:rStyle w:val="s9"/>
          <w:bdr w:val="none" w:sz="0" w:space="0" w:color="auto" w:frame="1"/>
        </w:rPr>
        <w:instrText xml:space="preserve"> HYPERLINK "jl:31624683.1100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7"/>
      <w:r>
        <w:rPr>
          <w:rStyle w:val="s3"/>
        </w:rPr>
        <w:t xml:space="preserve"> РК от 07.11.14 г. № 248-V (</w:t>
      </w:r>
      <w:bookmarkStart w:id="58" w:name="sub1004284982"/>
      <w:r>
        <w:rPr>
          <w:rStyle w:val="s9"/>
          <w:bdr w:val="none" w:sz="0" w:space="0" w:color="auto" w:frame="1"/>
        </w:rPr>
        <w:fldChar w:fldCharType="begin"/>
      </w:r>
      <w:r>
        <w:rPr>
          <w:rStyle w:val="s9"/>
          <w:bdr w:val="none" w:sz="0" w:space="0" w:color="auto" w:frame="1"/>
        </w:rPr>
        <w:instrText xml:space="preserve"> HYPERLINK "jl:31625872.0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По всему тексту слова «официальном сайте», «сайте», «сайтов», «сайты», «сайтах» заменены соответственно словами «интернет-ресурсе», «интернет-ресурсов», «интернет-ресурсы», «интернет-ресурсах» в соответствии с </w:t>
      </w:r>
      <w:hyperlink r:id="rId9" w:history="1">
        <w:r>
          <w:rPr>
            <w:rStyle w:val="a3"/>
            <w:i/>
            <w:iCs/>
            <w:color w:val="000080"/>
            <w:bdr w:val="none" w:sz="0" w:space="0" w:color="auto" w:frame="1"/>
          </w:rPr>
          <w:t>Законом</w:t>
        </w:r>
      </w:hyperlink>
      <w:r>
        <w:rPr>
          <w:rStyle w:val="s3"/>
        </w:rPr>
        <w:t xml:space="preserve"> РК от 28.11.14 г. № 257-V (введено в действие с 1 января 2015 г.) (</w:t>
      </w:r>
      <w:bookmarkStart w:id="59" w:name="sub1004334994"/>
      <w:r>
        <w:rPr>
          <w:rStyle w:val="s9"/>
          <w:bdr w:val="none" w:sz="0" w:space="0" w:color="auto" w:frame="1"/>
        </w:rPr>
        <w:fldChar w:fldCharType="begin"/>
      </w:r>
      <w:r>
        <w:rPr>
          <w:rStyle w:val="s9"/>
          <w:bdr w:val="none" w:sz="0" w:space="0" w:color="auto" w:frame="1"/>
        </w:rPr>
        <w:instrText xml:space="preserve"> HYPERLINK "jl:31637067.0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По всему тексту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«специального налогового режима для юридических лиц-производителей сельскохозяйственной продукции и сельских потребительских кооперативов» и «специального налогового режима для юридических лиц-производителей сельскохозяйственной продукции, продукции аквакультуры (рыбоводства) и сельских потребительских кооперативов» заменены соответственно словами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«специального налогового режима для производителей сельскохозяйственной продукции и сельскохозяйственных кооперативов» и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в соответствии с </w:t>
      </w:r>
      <w:bookmarkStart w:id="60" w:name="sub1004904204"/>
      <w:r>
        <w:rPr>
          <w:rStyle w:val="s9"/>
          <w:bdr w:val="none" w:sz="0" w:space="0" w:color="auto" w:frame="1"/>
        </w:rPr>
        <w:fldChar w:fldCharType="begin"/>
      </w:r>
      <w:r>
        <w:rPr>
          <w:rStyle w:val="s9"/>
          <w:bdr w:val="none" w:sz="0" w:space="0" w:color="auto" w:frame="1"/>
        </w:rPr>
        <w:instrText xml:space="preserve"> HYPERLINK "jl:35743173.200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29.10.15 г. № 373-V (введен в действие с 1 января 2016 г.) (</w:t>
      </w:r>
      <w:bookmarkStart w:id="61" w:name="sub1004899584"/>
      <w:r>
        <w:rPr>
          <w:rStyle w:val="s9"/>
          <w:bdr w:val="none" w:sz="0" w:space="0" w:color="auto" w:frame="1"/>
        </w:rPr>
        <w:fldChar w:fldCharType="begin"/>
      </w:r>
      <w:r>
        <w:rPr>
          <w:rStyle w:val="s9"/>
          <w:bdr w:val="none" w:sz="0" w:space="0" w:color="auto" w:frame="1"/>
        </w:rPr>
        <w:instrText xml:space="preserve"> HYPERLINK "jl:39605522.0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По всему тексту слова «сдачи в аренду», «сдача в аренду», «сдаче в аренду» заменены соответственно словами «сдачи в имущественный найм (аренду)», «сдача в имущественный найм (аренду)», «сдаче в имущественный найм (аренду)» в соответствии с </w:t>
      </w:r>
      <w:hyperlink r:id="rId10" w:history="1">
        <w:r>
          <w:rPr>
            <w:rStyle w:val="a3"/>
            <w:i/>
            <w:iCs/>
            <w:color w:val="000080"/>
            <w:bdr w:val="none" w:sz="0" w:space="0" w:color="auto" w:frame="1"/>
          </w:rPr>
          <w:t>Законом</w:t>
        </w:r>
      </w:hyperlink>
      <w:r>
        <w:rPr>
          <w:rStyle w:val="s3"/>
        </w:rPr>
        <w:t xml:space="preserve"> РК от 18.11.15 г. № 412-V (введены в действие с 1 января 2016 г.) (</w:t>
      </w:r>
      <w:hyperlink r:id="rId11" w:history="1">
        <w:r>
          <w:rPr>
            <w:rStyle w:val="a3"/>
            <w:i/>
            <w:iCs/>
            <w:color w:val="000080"/>
            <w:bdr w:val="none" w:sz="0" w:space="0" w:color="auto" w:frame="1"/>
          </w:rPr>
          <w:t>см. стар. ред.</w:t>
        </w:r>
      </w:hyperlink>
      <w:r>
        <w:rPr>
          <w:rStyle w:val="s3"/>
        </w:rPr>
        <w:t>)</w:t>
      </w:r>
    </w:p>
    <w:p w:rsidR="00057B03" w:rsidRDefault="00057B03">
      <w:pPr>
        <w:jc w:val="both"/>
        <w:divId w:val="1841962190"/>
      </w:pPr>
      <w:r>
        <w:rPr>
          <w:rStyle w:val="s3"/>
        </w:rPr>
        <w:t xml:space="preserve">По всему тексту слова «информационно-коммуникационной сети» и «электронном виде» заменены соответственно словами «сети телекоммуникаций» и «электронной форме»; «компьютерные системы», «компьютерными системами», «компьютерной системой», «компьютерной системы», «компьютерных систем» заменены соответственно словами «аппаратно-программные комплексы», «аппаратно-программными комплексами», «аппаратно-программным комплексом», «аппаратно-программного комплекса», «аппаратно-программных комплексов» в соответствии с </w:t>
      </w:r>
      <w:bookmarkStart w:id="62" w:name="sub1004867384"/>
      <w:r>
        <w:rPr>
          <w:rStyle w:val="s9"/>
          <w:bdr w:val="none" w:sz="0" w:space="0" w:color="auto" w:frame="1"/>
        </w:rPr>
        <w:fldChar w:fldCharType="begin"/>
      </w:r>
      <w:r>
        <w:rPr>
          <w:rStyle w:val="s9"/>
          <w:bdr w:val="none" w:sz="0" w:space="0" w:color="auto" w:frame="1"/>
        </w:rPr>
        <w:instrText xml:space="preserve"> HYPERLINK "jl:32910969.400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
      <w:r>
        <w:rPr>
          <w:rStyle w:val="s3"/>
        </w:rPr>
        <w:t xml:space="preserve"> РК от 24.11.15 г. № 419-V (введен в действие с 1 января 2016 г.) (</w:t>
      </w:r>
      <w:hyperlink r:id="rId12" w:history="1">
        <w:r>
          <w:rPr>
            <w:rStyle w:val="a3"/>
            <w:i/>
            <w:iCs/>
            <w:color w:val="000080"/>
            <w:bdr w:val="none" w:sz="0" w:space="0" w:color="auto" w:frame="1"/>
          </w:rPr>
          <w:t>см. стар. ред.</w:t>
        </w:r>
      </w:hyperlink>
      <w:r>
        <w:rPr>
          <w:rStyle w:val="s3"/>
        </w:rPr>
        <w:t>)</w:t>
      </w:r>
    </w:p>
    <w:p w:rsidR="00057B03" w:rsidRDefault="00057B03">
      <w:pPr>
        <w:jc w:val="both"/>
        <w:divId w:val="1841962190"/>
      </w:pPr>
      <w:r>
        <w:rPr>
          <w:rStyle w:val="s3"/>
        </w:rPr>
        <w:t xml:space="preserve">По всему тексту слова «о результатах налоговой проверки», «по результатам налоговой проверки», «результатов налоговой проверки», «результаты налоговой проверки», «результатами налоговой проверки» заменены соответственно словами «о результатах проверки», «по результатам проверки», «результатов проверки», «результаты проверки», «результатами проверки» в соответствии с </w:t>
      </w:r>
      <w:bookmarkStart w:id="63" w:name="sub1004887231"/>
      <w:r>
        <w:rPr>
          <w:rStyle w:val="s9"/>
          <w:bdr w:val="none" w:sz="0" w:space="0" w:color="auto" w:frame="1"/>
        </w:rPr>
        <w:fldChar w:fldCharType="begin"/>
      </w:r>
      <w:r>
        <w:rPr>
          <w:rStyle w:val="s9"/>
          <w:bdr w:val="none" w:sz="0" w:space="0" w:color="auto" w:frame="1"/>
        </w:rPr>
        <w:instrText xml:space="preserve"> HYPERLINK "jl:35287197.101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
      <w:r>
        <w:rPr>
          <w:rStyle w:val="s3"/>
        </w:rPr>
        <w:t xml:space="preserve"> РК от 03.12.15 г. № 432-V (введено в действие с 1 января 2016 г.) (</w:t>
      </w:r>
      <w:hyperlink r:id="rId13" w:history="1">
        <w:r>
          <w:rPr>
            <w:rStyle w:val="a3"/>
            <w:i/>
            <w:iCs/>
            <w:color w:val="000080"/>
            <w:bdr w:val="none" w:sz="0" w:space="0" w:color="auto" w:frame="1"/>
          </w:rPr>
          <w:t>см. стар. ред.</w:t>
        </w:r>
      </w:hyperlink>
      <w:r>
        <w:rPr>
          <w:rStyle w:val="s3"/>
        </w:rPr>
        <w:t>)</w:t>
      </w:r>
    </w:p>
    <w:p w:rsidR="00057B03" w:rsidRDefault="00057B03">
      <w:pPr>
        <w:jc w:val="both"/>
        <w:divId w:val="1841962190"/>
      </w:pPr>
      <w:r>
        <w:rPr>
          <w:rStyle w:val="s3"/>
        </w:rPr>
        <w:t> </w:t>
      </w:r>
    </w:p>
    <w:p w:rsidR="00057B03" w:rsidRDefault="00057B03">
      <w:pPr>
        <w:jc w:val="both"/>
        <w:divId w:val="1841962190"/>
      </w:pPr>
      <w:r>
        <w:rPr>
          <w:rStyle w:val="s3"/>
        </w:rPr>
        <w:t xml:space="preserve">В оглавление внесены изменения в соответствии с </w:t>
      </w:r>
      <w:bookmarkStart w:id="64" w:name="sub1001084276"/>
      <w:r>
        <w:rPr>
          <w:rStyle w:val="s9"/>
          <w:bdr w:val="none" w:sz="0" w:space="0" w:color="auto" w:frame="1"/>
        </w:rPr>
        <w:fldChar w:fldCharType="begin"/>
      </w:r>
      <w:r>
        <w:rPr>
          <w:rStyle w:val="s9"/>
          <w:bdr w:val="none" w:sz="0" w:space="0" w:color="auto" w:frame="1"/>
        </w:rPr>
        <w:instrText xml:space="preserve"> HYPERLINK "jl:30443284.301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4"/>
      <w:r>
        <w:rPr>
          <w:rStyle w:val="s3"/>
        </w:rPr>
        <w:t xml:space="preserve"> РК от 04.07.09 г. № 167-IV (введены в действие со дня первого официального </w:t>
      </w:r>
      <w:bookmarkStart w:id="65" w:name="sub1001084269"/>
      <w:r>
        <w:rPr>
          <w:rStyle w:val="s9"/>
          <w:bdr w:val="none" w:sz="0" w:space="0" w:color="auto" w:frame="1"/>
        </w:rPr>
        <w:fldChar w:fldCharType="begin"/>
      </w:r>
      <w:r>
        <w:rPr>
          <w:rStyle w:val="s9"/>
          <w:bdr w:val="none" w:sz="0" w:space="0" w:color="auto" w:frame="1"/>
        </w:rPr>
        <w:instrText xml:space="preserve"> HYPERLINK "jl:30443287.0 " </w:instrText>
      </w:r>
      <w:r>
        <w:rPr>
          <w:rStyle w:val="s9"/>
          <w:bdr w:val="none" w:sz="0" w:space="0" w:color="auto" w:frame="1"/>
        </w:rPr>
        <w:fldChar w:fldCharType="separate"/>
      </w:r>
      <w:r>
        <w:rPr>
          <w:rStyle w:val="a3"/>
          <w:i/>
          <w:iCs/>
          <w:color w:val="000080"/>
          <w:bdr w:val="none" w:sz="0" w:space="0" w:color="auto" w:frame="1"/>
        </w:rPr>
        <w:t>опубликования</w:t>
      </w:r>
      <w:r>
        <w:rPr>
          <w:rStyle w:val="s9"/>
          <w:bdr w:val="none" w:sz="0" w:space="0" w:color="auto" w:frame="1"/>
        </w:rPr>
        <w:fldChar w:fldCharType="end"/>
      </w:r>
      <w:r>
        <w:rPr>
          <w:rStyle w:val="s3"/>
        </w:rPr>
        <w:t>) (</w:t>
      </w:r>
      <w:bookmarkStart w:id="66" w:name="sub1001085493"/>
      <w:r>
        <w:rPr>
          <w:rStyle w:val="s9"/>
          <w:bdr w:val="none" w:sz="0" w:space="0" w:color="auto" w:frame="1"/>
        </w:rPr>
        <w:fldChar w:fldCharType="begin"/>
      </w:r>
      <w:r>
        <w:rPr>
          <w:rStyle w:val="s9"/>
          <w:bdr w:val="none" w:sz="0" w:space="0" w:color="auto" w:frame="1"/>
        </w:rPr>
        <w:instrText xml:space="preserve"> HYPERLINK "jl:30443496.0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
      <w:r>
        <w:rPr>
          <w:rStyle w:val="s3"/>
        </w:rPr>
        <w:t xml:space="preserve">); </w:t>
      </w:r>
      <w:bookmarkStart w:id="67" w:name="sub1001227579"/>
      <w:r>
        <w:rPr>
          <w:rStyle w:val="s9"/>
          <w:bdr w:val="none" w:sz="0" w:space="0" w:color="auto" w:frame="1"/>
        </w:rPr>
        <w:fldChar w:fldCharType="begin"/>
      </w:r>
      <w:r>
        <w:rPr>
          <w:rStyle w:val="s9"/>
          <w:bdr w:val="none" w:sz="0" w:space="0" w:color="auto" w:frame="1"/>
        </w:rPr>
        <w:instrText xml:space="preserve"> HYPERLINK "jl:30519128.302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7"/>
      <w:r>
        <w:rPr>
          <w:rStyle w:val="s3"/>
        </w:rPr>
        <w:t xml:space="preserve"> РК от 16.11.09 г. № 200-IV (см. </w:t>
      </w:r>
      <w:bookmarkStart w:id="68" w:name="sub1001227456"/>
      <w:r>
        <w:rPr>
          <w:rStyle w:val="s9"/>
          <w:bdr w:val="none" w:sz="0" w:space="0" w:color="auto" w:frame="1"/>
        </w:rPr>
        <w:fldChar w:fldCharType="begin"/>
      </w:r>
      <w:r>
        <w:rPr>
          <w:rStyle w:val="s9"/>
          <w:bdr w:val="none" w:sz="0" w:space="0" w:color="auto" w:frame="1"/>
        </w:rPr>
        <w:instrText xml:space="preserve"> HYPERLINK "jl:30519128.20000 " </w:instrText>
      </w:r>
      <w:r>
        <w:rPr>
          <w:rStyle w:val="s9"/>
          <w:bdr w:val="none" w:sz="0" w:space="0" w:color="auto" w:frame="1"/>
        </w:rPr>
        <w:fldChar w:fldCharType="separate"/>
      </w:r>
      <w:r>
        <w:rPr>
          <w:rStyle w:val="a3"/>
          <w:i/>
          <w:iCs/>
          <w:color w:val="000080"/>
          <w:bdr w:val="none" w:sz="0" w:space="0" w:color="auto" w:frame="1"/>
        </w:rPr>
        <w:t>сроки</w:t>
      </w:r>
      <w:r>
        <w:rPr>
          <w:rStyle w:val="s9"/>
          <w:bdr w:val="none" w:sz="0" w:space="0" w:color="auto" w:frame="1"/>
        </w:rPr>
        <w:fldChar w:fldCharType="end"/>
      </w:r>
      <w:r>
        <w:rPr>
          <w:rStyle w:val="s3"/>
        </w:rPr>
        <w:t xml:space="preserve"> введения в действие) (</w:t>
      </w:r>
      <w:hyperlink r:id="rId14" w:history="1">
        <w:r>
          <w:rPr>
            <w:rStyle w:val="a3"/>
            <w:i/>
            <w:iCs/>
            <w:color w:val="000080"/>
            <w:bdr w:val="none" w:sz="0" w:space="0" w:color="auto" w:frame="1"/>
          </w:rPr>
          <w:t>см. стар. ред.</w:t>
        </w:r>
      </w:hyperlink>
      <w:bookmarkEnd w:id="52"/>
      <w:r>
        <w:rPr>
          <w:rStyle w:val="s3"/>
        </w:rPr>
        <w:t xml:space="preserve">); </w:t>
      </w:r>
      <w:bookmarkStart w:id="69" w:name="sub1001315495"/>
      <w:r>
        <w:rPr>
          <w:rStyle w:val="s9"/>
          <w:bdr w:val="none" w:sz="0" w:space="0" w:color="auto" w:frame="1"/>
        </w:rPr>
        <w:fldChar w:fldCharType="begin"/>
      </w:r>
      <w:r>
        <w:rPr>
          <w:rStyle w:val="s9"/>
          <w:bdr w:val="none" w:sz="0" w:space="0" w:color="auto" w:frame="1"/>
        </w:rPr>
        <w:instrText xml:space="preserve"> HYPERLINK "jl:30565746.500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9"/>
      <w:r>
        <w:rPr>
          <w:rStyle w:val="s3"/>
        </w:rPr>
        <w:t xml:space="preserve"> РК от 30.12.09 г. № 234-IV (введены в действие с 1 января 2010 г.) (</w:t>
      </w:r>
      <w:bookmarkStart w:id="70" w:name="sub1001316616"/>
      <w:r>
        <w:rPr>
          <w:rStyle w:val="s9"/>
          <w:bdr w:val="none" w:sz="0" w:space="0" w:color="auto" w:frame="1"/>
        </w:rPr>
        <w:fldChar w:fldCharType="begin"/>
      </w:r>
      <w:r>
        <w:rPr>
          <w:rStyle w:val="s9"/>
          <w:bdr w:val="none" w:sz="0" w:space="0" w:color="auto" w:frame="1"/>
        </w:rPr>
        <w:instrText xml:space="preserve"> HYPERLINK "jl:30567816.0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
      <w:r>
        <w:rPr>
          <w:rStyle w:val="s3"/>
        </w:rPr>
        <w:t xml:space="preserve">); </w:t>
      </w:r>
      <w:bookmarkStart w:id="71" w:name="sub1001497910"/>
      <w:r>
        <w:rPr>
          <w:rStyle w:val="s9"/>
          <w:bdr w:val="none" w:sz="0" w:space="0" w:color="auto" w:frame="1"/>
        </w:rPr>
        <w:fldChar w:fldCharType="begin"/>
      </w:r>
      <w:r>
        <w:rPr>
          <w:rStyle w:val="s9"/>
          <w:bdr w:val="none" w:sz="0" w:space="0" w:color="auto" w:frame="1"/>
        </w:rPr>
        <w:instrText xml:space="preserve"> HYPERLINK "jl:30776033.600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1"/>
      <w:r>
        <w:rPr>
          <w:rStyle w:val="s3"/>
        </w:rPr>
        <w:t xml:space="preserve"> РК от 30.06.10 г. № 297-IV (</w:t>
      </w:r>
      <w:bookmarkStart w:id="72" w:name="sub1001499280"/>
      <w:r>
        <w:rPr>
          <w:rStyle w:val="s9"/>
          <w:bdr w:val="none" w:sz="0" w:space="0" w:color="auto" w:frame="1"/>
        </w:rPr>
        <w:fldChar w:fldCharType="begin"/>
      </w:r>
      <w:r>
        <w:rPr>
          <w:rStyle w:val="s9"/>
          <w:bdr w:val="none" w:sz="0" w:space="0" w:color="auto" w:frame="1"/>
        </w:rPr>
        <w:instrText xml:space="preserve"> HYPERLINK "jl:30777947.0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
      <w:r>
        <w:rPr>
          <w:rStyle w:val="s3"/>
        </w:rPr>
        <w:t xml:space="preserve">); </w:t>
      </w:r>
      <w:bookmarkStart w:id="73" w:name="sub1001691759"/>
      <w:r>
        <w:rPr>
          <w:rStyle w:val="s9"/>
          <w:bdr w:val="none" w:sz="0" w:space="0" w:color="auto" w:frame="1"/>
        </w:rPr>
        <w:fldChar w:fldCharType="begin"/>
      </w:r>
      <w:r>
        <w:rPr>
          <w:rStyle w:val="s9"/>
          <w:bdr w:val="none" w:sz="0" w:space="0" w:color="auto" w:frame="1"/>
        </w:rPr>
        <w:instrText xml:space="preserve"> HYPERLINK "jl:30858507.0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3"/>
      <w:r>
        <w:rPr>
          <w:rStyle w:val="s3"/>
        </w:rPr>
        <w:t xml:space="preserve"> РК от 26.11.10 г. № </w:t>
      </w:r>
      <w:r>
        <w:rPr>
          <w:rStyle w:val="s3"/>
        </w:rPr>
        <w:lastRenderedPageBreak/>
        <w:t>356-IV (введены в действие с 1 января 2011 г.) (</w:t>
      </w:r>
      <w:bookmarkStart w:id="74" w:name="sub1001727184"/>
      <w:r>
        <w:rPr>
          <w:rStyle w:val="s9"/>
          <w:bdr w:val="none" w:sz="0" w:space="0" w:color="auto" w:frame="1"/>
        </w:rPr>
        <w:fldChar w:fldCharType="begin"/>
      </w:r>
      <w:r>
        <w:rPr>
          <w:rStyle w:val="s9"/>
          <w:bdr w:val="none" w:sz="0" w:space="0" w:color="auto" w:frame="1"/>
        </w:rPr>
        <w:instrText xml:space="preserve"> HYPERLINK "jl:30863195.0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
      <w:r>
        <w:rPr>
          <w:rStyle w:val="s3"/>
        </w:rPr>
        <w:t xml:space="preserve">); </w:t>
      </w:r>
      <w:bookmarkStart w:id="75" w:name="sub1001795115"/>
      <w:r>
        <w:rPr>
          <w:rStyle w:val="s9"/>
          <w:bdr w:val="none" w:sz="0" w:space="0" w:color="auto" w:frame="1"/>
        </w:rPr>
        <w:fldChar w:fldCharType="begin"/>
      </w:r>
      <w:r>
        <w:rPr>
          <w:rStyle w:val="s9"/>
          <w:bdr w:val="none" w:sz="0" w:space="0" w:color="auto" w:frame="1"/>
        </w:rPr>
        <w:instrText xml:space="preserve"> HYPERLINK "jl:30919824.300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5"/>
      <w:r>
        <w:rPr>
          <w:rStyle w:val="s3"/>
        </w:rPr>
        <w:t xml:space="preserve"> РК от 19.01.11 г. № 395-IV (введены в действие с 1 января 2011 года) (</w:t>
      </w:r>
      <w:bookmarkStart w:id="76" w:name="sub1001797786"/>
      <w:r>
        <w:rPr>
          <w:rStyle w:val="s9"/>
          <w:bdr w:val="none" w:sz="0" w:space="0" w:color="auto" w:frame="1"/>
        </w:rPr>
        <w:fldChar w:fldCharType="begin"/>
      </w:r>
      <w:r>
        <w:rPr>
          <w:rStyle w:val="s9"/>
          <w:bdr w:val="none" w:sz="0" w:space="0" w:color="auto" w:frame="1"/>
        </w:rPr>
        <w:instrText xml:space="preserve"> HYPERLINK "jl:30920238.0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
      <w:r>
        <w:rPr>
          <w:rStyle w:val="s3"/>
        </w:rPr>
        <w:t xml:space="preserve">); </w:t>
      </w:r>
      <w:bookmarkStart w:id="77" w:name="sub1002039329"/>
      <w:r>
        <w:rPr>
          <w:rStyle w:val="s9"/>
          <w:bdr w:val="none" w:sz="0" w:space="0" w:color="auto" w:frame="1"/>
        </w:rPr>
        <w:fldChar w:fldCharType="begin"/>
      </w:r>
      <w:r>
        <w:rPr>
          <w:rStyle w:val="s9"/>
          <w:bdr w:val="none" w:sz="0" w:space="0" w:color="auto" w:frame="1"/>
        </w:rPr>
        <w:instrText xml:space="preserve"> HYPERLINK "jl:31034509.400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7"/>
      <w:r>
        <w:rPr>
          <w:rStyle w:val="s3"/>
        </w:rPr>
        <w:t xml:space="preserve"> РК от 15.07.11 г. № 461-IV (введен в действие по истечении шести месяцев после его первого официального </w:t>
      </w:r>
      <w:bookmarkStart w:id="78" w:name="sub1002019923"/>
      <w:r>
        <w:rPr>
          <w:rStyle w:val="s9"/>
          <w:bdr w:val="none" w:sz="0" w:space="0" w:color="auto" w:frame="1"/>
        </w:rPr>
        <w:fldChar w:fldCharType="begin"/>
      </w:r>
      <w:r>
        <w:rPr>
          <w:rStyle w:val="s9"/>
          <w:bdr w:val="none" w:sz="0" w:space="0" w:color="auto" w:frame="1"/>
        </w:rPr>
        <w:instrText xml:space="preserve"> HYPERLINK "jl:31034833.0 " </w:instrText>
      </w:r>
      <w:r>
        <w:rPr>
          <w:rStyle w:val="s9"/>
          <w:bdr w:val="none" w:sz="0" w:space="0" w:color="auto" w:frame="1"/>
        </w:rPr>
        <w:fldChar w:fldCharType="separate"/>
      </w:r>
      <w:r>
        <w:rPr>
          <w:rStyle w:val="a3"/>
          <w:i/>
          <w:iCs/>
          <w:color w:val="000080"/>
          <w:bdr w:val="none" w:sz="0" w:space="0" w:color="auto" w:frame="1"/>
        </w:rPr>
        <w:t>опубликования</w:t>
      </w:r>
      <w:r>
        <w:rPr>
          <w:rStyle w:val="s9"/>
          <w:bdr w:val="none" w:sz="0" w:space="0" w:color="auto" w:frame="1"/>
        </w:rPr>
        <w:fldChar w:fldCharType="end"/>
      </w:r>
      <w:r>
        <w:rPr>
          <w:rStyle w:val="s3"/>
        </w:rPr>
        <w:t>) (</w:t>
      </w:r>
      <w:bookmarkStart w:id="79" w:name="sub1002243868"/>
      <w:r>
        <w:rPr>
          <w:rStyle w:val="s9"/>
          <w:bdr w:val="none" w:sz="0" w:space="0" w:color="auto" w:frame="1"/>
        </w:rPr>
        <w:fldChar w:fldCharType="begin"/>
      </w:r>
      <w:r>
        <w:rPr>
          <w:rStyle w:val="s9"/>
          <w:bdr w:val="none" w:sz="0" w:space="0" w:color="auto" w:frame="1"/>
        </w:rPr>
        <w:instrText xml:space="preserve"> HYPERLINK "jl:31111037.0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
      <w:r>
        <w:rPr>
          <w:rStyle w:val="s3"/>
        </w:rPr>
        <w:t xml:space="preserve">); </w:t>
      </w:r>
      <w:bookmarkStart w:id="80" w:name="sub1002039333"/>
      <w:r>
        <w:rPr>
          <w:rStyle w:val="s9"/>
          <w:bdr w:val="none" w:sz="0" w:space="0" w:color="auto" w:frame="1"/>
        </w:rPr>
        <w:fldChar w:fldCharType="begin"/>
      </w:r>
      <w:r>
        <w:rPr>
          <w:rStyle w:val="s9"/>
          <w:bdr w:val="none" w:sz="0" w:space="0" w:color="auto" w:frame="1"/>
        </w:rPr>
        <w:instrText xml:space="preserve"> HYPERLINK "jl:31038459.300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0"/>
      <w:r>
        <w:rPr>
          <w:rStyle w:val="s3"/>
        </w:rPr>
        <w:t xml:space="preserve"> РК от 21.07.11 г. № 467-IV (введены в действие с 1 января 2012 г.) (</w:t>
      </w:r>
      <w:bookmarkStart w:id="81" w:name="sub1002181149"/>
      <w:r>
        <w:rPr>
          <w:rStyle w:val="s9"/>
          <w:bdr w:val="none" w:sz="0" w:space="0" w:color="auto" w:frame="1"/>
        </w:rPr>
        <w:fldChar w:fldCharType="begin"/>
      </w:r>
      <w:r>
        <w:rPr>
          <w:rStyle w:val="s9"/>
          <w:bdr w:val="none" w:sz="0" w:space="0" w:color="auto" w:frame="1"/>
        </w:rPr>
        <w:instrText xml:space="preserve"> HYPERLINK "jl:31092989.0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82" w:name="sub1002031640"/>
      <w:r>
        <w:rPr>
          <w:rStyle w:val="s9"/>
          <w:bdr w:val="none" w:sz="0" w:space="0" w:color="auto" w:frame="1"/>
        </w:rPr>
        <w:fldChar w:fldCharType="begin"/>
      </w:r>
      <w:r>
        <w:rPr>
          <w:rStyle w:val="s9"/>
          <w:bdr w:val="none" w:sz="0" w:space="0" w:color="auto" w:frame="1"/>
        </w:rPr>
        <w:instrText xml:space="preserve"> HYPERLINK "jl:31038087.200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2"/>
      <w:r>
        <w:rPr>
          <w:rStyle w:val="s3"/>
        </w:rPr>
        <w:t xml:space="preserve"> РК от 21.07.11 г. № 470-IV (введены в действие с 1 января 2012 г.) (</w:t>
      </w:r>
      <w:hyperlink r:id="rId15" w:history="1">
        <w:r>
          <w:rPr>
            <w:rStyle w:val="a3"/>
            <w:i/>
            <w:iCs/>
            <w:color w:val="000080"/>
            <w:bdr w:val="none" w:sz="0" w:space="0" w:color="auto" w:frame="1"/>
          </w:rPr>
          <w:t>см. стар. ред.</w:t>
        </w:r>
      </w:hyperlink>
      <w:bookmarkEnd w:id="81"/>
      <w:r>
        <w:rPr>
          <w:rStyle w:val="s3"/>
        </w:rPr>
        <w:t xml:space="preserve">); </w:t>
      </w:r>
      <w:bookmarkStart w:id="83" w:name="sub1002266249"/>
      <w:r>
        <w:rPr>
          <w:rStyle w:val="s9"/>
          <w:bdr w:val="none" w:sz="0" w:space="0" w:color="auto" w:frame="1"/>
        </w:rPr>
        <w:fldChar w:fldCharType="begin"/>
      </w:r>
      <w:r>
        <w:rPr>
          <w:rStyle w:val="s9"/>
          <w:bdr w:val="none" w:sz="0" w:space="0" w:color="auto" w:frame="1"/>
        </w:rPr>
        <w:instrText xml:space="preserve"> HYPERLINK "jl:31112410.300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
      <w:r>
        <w:rPr>
          <w:rStyle w:val="s3"/>
        </w:rPr>
        <w:t xml:space="preserve"> РК от 09.01.12 г. № 535-IV (введены в действие с 1 января 2012 г.) (</w:t>
      </w:r>
      <w:bookmarkStart w:id="84" w:name="sub1002266250"/>
      <w:r>
        <w:rPr>
          <w:rStyle w:val="s9"/>
          <w:bdr w:val="none" w:sz="0" w:space="0" w:color="auto" w:frame="1"/>
        </w:rPr>
        <w:fldChar w:fldCharType="begin"/>
      </w:r>
      <w:r>
        <w:rPr>
          <w:rStyle w:val="s9"/>
          <w:bdr w:val="none" w:sz="0" w:space="0" w:color="auto" w:frame="1"/>
        </w:rPr>
        <w:instrText xml:space="preserve"> HYPERLINK "jl:31114583.0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
      <w:r>
        <w:rPr>
          <w:rStyle w:val="s3"/>
        </w:rPr>
        <w:t xml:space="preserve">); </w:t>
      </w:r>
      <w:bookmarkStart w:id="85" w:name="sub1002339823"/>
      <w:r>
        <w:rPr>
          <w:rStyle w:val="s9"/>
          <w:bdr w:val="none" w:sz="0" w:space="0" w:color="auto" w:frame="1"/>
        </w:rPr>
        <w:fldChar w:fldCharType="begin"/>
      </w:r>
      <w:r>
        <w:rPr>
          <w:rStyle w:val="s9"/>
          <w:bdr w:val="none" w:sz="0" w:space="0" w:color="auto" w:frame="1"/>
        </w:rPr>
        <w:instrText xml:space="preserve"> HYPERLINK "jl:31132432.300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5"/>
      <w:r>
        <w:rPr>
          <w:rStyle w:val="s3"/>
        </w:rPr>
        <w:t xml:space="preserve"> РК от 17.02.12 г. № 564-IV (введены в действие с 1 января 2012 г.) (</w:t>
      </w:r>
      <w:bookmarkStart w:id="86" w:name="sub1002345590"/>
      <w:r>
        <w:rPr>
          <w:rStyle w:val="s9"/>
          <w:bdr w:val="none" w:sz="0" w:space="0" w:color="auto" w:frame="1"/>
        </w:rPr>
        <w:fldChar w:fldCharType="begin"/>
      </w:r>
      <w:r>
        <w:rPr>
          <w:rStyle w:val="s9"/>
          <w:bdr w:val="none" w:sz="0" w:space="0" w:color="auto" w:frame="1"/>
        </w:rPr>
        <w:instrText xml:space="preserve"> HYPERLINK "jl:31134496.0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
      <w:r>
        <w:rPr>
          <w:rStyle w:val="s3"/>
        </w:rPr>
        <w:t xml:space="preserve">); </w:t>
      </w:r>
      <w:bookmarkStart w:id="87" w:name="sub1002704685"/>
      <w:r>
        <w:rPr>
          <w:rStyle w:val="s9"/>
          <w:bdr w:val="none" w:sz="0" w:space="0" w:color="auto" w:frame="1"/>
        </w:rPr>
        <w:fldChar w:fldCharType="begin"/>
      </w:r>
      <w:r>
        <w:rPr>
          <w:rStyle w:val="s9"/>
          <w:bdr w:val="none" w:sz="0" w:space="0" w:color="auto" w:frame="1"/>
        </w:rPr>
        <w:instrText xml:space="preserve"> HYPERLINK "jl:31310967.700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7"/>
      <w:r>
        <w:rPr>
          <w:rStyle w:val="s3"/>
        </w:rPr>
        <w:t xml:space="preserve"> РК от 24.12.12 г. № 60-V (</w:t>
      </w:r>
      <w:bookmarkStart w:id="88" w:name="sub1002704687"/>
      <w:r>
        <w:rPr>
          <w:rStyle w:val="s9"/>
          <w:bdr w:val="none" w:sz="0" w:space="0" w:color="auto" w:frame="1"/>
        </w:rPr>
        <w:fldChar w:fldCharType="begin"/>
      </w:r>
      <w:r>
        <w:rPr>
          <w:rStyle w:val="s9"/>
          <w:bdr w:val="none" w:sz="0" w:space="0" w:color="auto" w:frame="1"/>
        </w:rPr>
        <w:instrText xml:space="preserve"> HYPERLINK "jl:31311442.0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
      <w:r>
        <w:rPr>
          <w:rStyle w:val="s3"/>
        </w:rPr>
        <w:t xml:space="preserve">); </w:t>
      </w:r>
      <w:bookmarkStart w:id="89" w:name="sub1002708381"/>
      <w:r>
        <w:rPr>
          <w:rStyle w:val="s9"/>
          <w:bdr w:val="none" w:sz="0" w:space="0" w:color="auto" w:frame="1"/>
        </w:rPr>
        <w:fldChar w:fldCharType="begin"/>
      </w:r>
      <w:r>
        <w:rPr>
          <w:rStyle w:val="s9"/>
          <w:bdr w:val="none" w:sz="0" w:space="0" w:color="auto" w:frame="1"/>
        </w:rPr>
        <w:instrText xml:space="preserve"> HYPERLINK "jl:31311025.4002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
      <w:r>
        <w:rPr>
          <w:rStyle w:val="s3"/>
        </w:rPr>
        <w:t xml:space="preserve"> РК от 26.12.12 г. № 61-V (</w:t>
      </w:r>
      <w:hyperlink r:id="rId16" w:history="1">
        <w:r>
          <w:rPr>
            <w:rStyle w:val="a3"/>
            <w:i/>
            <w:iCs/>
            <w:color w:val="000080"/>
            <w:bdr w:val="none" w:sz="0" w:space="0" w:color="auto" w:frame="1"/>
          </w:rPr>
          <w:t>см. стар. ред.</w:t>
        </w:r>
      </w:hyperlink>
      <w:bookmarkEnd w:id="54"/>
      <w:r>
        <w:rPr>
          <w:rStyle w:val="s3"/>
        </w:rPr>
        <w:t xml:space="preserve">); </w:t>
      </w:r>
      <w:hyperlink r:id="rId17" w:history="1">
        <w:r>
          <w:rPr>
            <w:rStyle w:val="a3"/>
            <w:i/>
            <w:iCs/>
            <w:color w:val="000080"/>
            <w:bdr w:val="none" w:sz="0" w:space="0" w:color="auto" w:frame="1"/>
          </w:rPr>
          <w:t>Законом</w:t>
        </w:r>
      </w:hyperlink>
      <w:bookmarkEnd w:id="2"/>
      <w:r>
        <w:rPr>
          <w:rStyle w:val="s3"/>
        </w:rPr>
        <w:t xml:space="preserve"> РК от 21.06.13 г. № 106-V (</w:t>
      </w:r>
      <w:hyperlink r:id="rId18" w:history="1">
        <w:r>
          <w:rPr>
            <w:rStyle w:val="a3"/>
            <w:i/>
            <w:iCs/>
            <w:color w:val="000080"/>
            <w:bdr w:val="none" w:sz="0" w:space="0" w:color="auto" w:frame="1"/>
          </w:rPr>
          <w:t>см. стар. ред.</w:t>
        </w:r>
      </w:hyperlink>
      <w:bookmarkEnd w:id="30"/>
      <w:r>
        <w:rPr>
          <w:rStyle w:val="s3"/>
        </w:rPr>
        <w:t xml:space="preserve">); </w:t>
      </w:r>
      <w:bookmarkStart w:id="90" w:name="sub1003608734"/>
      <w:r>
        <w:rPr>
          <w:rStyle w:val="s9"/>
          <w:bdr w:val="none" w:sz="0" w:space="0" w:color="auto" w:frame="1"/>
        </w:rPr>
        <w:fldChar w:fldCharType="begin"/>
      </w:r>
      <w:r>
        <w:rPr>
          <w:rStyle w:val="s9"/>
          <w:bdr w:val="none" w:sz="0" w:space="0" w:color="auto" w:frame="1"/>
        </w:rPr>
        <w:instrText xml:space="preserve"> HYPERLINK "jl:31416668.500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0"/>
      <w:r>
        <w:rPr>
          <w:rStyle w:val="s3"/>
        </w:rPr>
        <w:t xml:space="preserve"> РК от 04.07.13 г. № 132-V (введены в действие с 1 января 2014 г.) (</w:t>
      </w:r>
      <w:bookmarkStart w:id="91" w:name="sub1003768369"/>
      <w:r>
        <w:rPr>
          <w:rStyle w:val="s9"/>
          <w:bdr w:val="none" w:sz="0" w:space="0" w:color="auto" w:frame="1"/>
        </w:rPr>
        <w:fldChar w:fldCharType="begin"/>
      </w:r>
      <w:r>
        <w:rPr>
          <w:rStyle w:val="s9"/>
          <w:bdr w:val="none" w:sz="0" w:space="0" w:color="auto" w:frame="1"/>
        </w:rPr>
        <w:instrText xml:space="preserve"> HYPERLINK "jl:31482402.0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92" w:name="sub1003762095"/>
      <w:r>
        <w:rPr>
          <w:rStyle w:val="s9"/>
          <w:bdr w:val="none" w:sz="0" w:space="0" w:color="auto" w:frame="1"/>
        </w:rPr>
        <w:fldChar w:fldCharType="begin"/>
      </w:r>
      <w:r>
        <w:rPr>
          <w:rStyle w:val="s9"/>
          <w:bdr w:val="none" w:sz="0" w:space="0" w:color="auto" w:frame="1"/>
        </w:rPr>
        <w:instrText xml:space="preserve"> HYPERLINK "jl:31481024.200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
      <w:r>
        <w:rPr>
          <w:rStyle w:val="s3"/>
        </w:rPr>
        <w:t xml:space="preserve"> РК от 03.12.13 г. № 151-V (введены в действие с 1 января 2014 г.) (</w:t>
      </w:r>
      <w:hyperlink r:id="rId19" w:history="1">
        <w:r>
          <w:rPr>
            <w:rStyle w:val="a3"/>
            <w:i/>
            <w:iCs/>
            <w:color w:val="000080"/>
            <w:bdr w:val="none" w:sz="0" w:space="0" w:color="auto" w:frame="1"/>
          </w:rPr>
          <w:t>см. стар. ред.</w:t>
        </w:r>
      </w:hyperlink>
      <w:r>
        <w:rPr>
          <w:rStyle w:val="s3"/>
        </w:rPr>
        <w:t xml:space="preserve">); </w:t>
      </w:r>
      <w:bookmarkStart w:id="93" w:name="sub1003767262"/>
      <w:r>
        <w:rPr>
          <w:rStyle w:val="s9"/>
          <w:bdr w:val="none" w:sz="0" w:space="0" w:color="auto" w:frame="1"/>
        </w:rPr>
        <w:fldChar w:fldCharType="begin"/>
      </w:r>
      <w:r>
        <w:rPr>
          <w:rStyle w:val="s9"/>
          <w:bdr w:val="none" w:sz="0" w:space="0" w:color="auto" w:frame="1"/>
        </w:rPr>
        <w:instrText xml:space="preserve"> HYPERLINK "jl:31481968.0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3"/>
      <w:r>
        <w:rPr>
          <w:rStyle w:val="s3"/>
        </w:rPr>
        <w:t xml:space="preserve"> РК от 05.12.13 г. № 152-V (введены в действие с 1 января 2014 г.) (</w:t>
      </w:r>
      <w:hyperlink r:id="rId20" w:history="1">
        <w:r>
          <w:rPr>
            <w:rStyle w:val="a3"/>
            <w:i/>
            <w:iCs/>
            <w:color w:val="000080"/>
            <w:bdr w:val="none" w:sz="0" w:space="0" w:color="auto" w:frame="1"/>
          </w:rPr>
          <w:t>см. стар. ред.</w:t>
        </w:r>
      </w:hyperlink>
      <w:bookmarkEnd w:id="91"/>
      <w:r>
        <w:rPr>
          <w:rStyle w:val="s3"/>
        </w:rPr>
        <w:t xml:space="preserve">); </w:t>
      </w:r>
      <w:bookmarkStart w:id="94" w:name="sub1003900085"/>
      <w:r>
        <w:rPr>
          <w:rStyle w:val="s9"/>
          <w:bdr w:val="none" w:sz="0" w:space="0" w:color="auto" w:frame="1"/>
        </w:rPr>
        <w:fldChar w:fldCharType="begin"/>
      </w:r>
      <w:r>
        <w:rPr>
          <w:rStyle w:val="s9"/>
          <w:bdr w:val="none" w:sz="0" w:space="0" w:color="auto" w:frame="1"/>
        </w:rPr>
        <w:instrText xml:space="preserve"> HYPERLINK "jl:31518781.700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
      <w:r>
        <w:rPr>
          <w:rStyle w:val="s3"/>
        </w:rPr>
        <w:t xml:space="preserve"> РК от 07.03.14 г. № 177-V (</w:t>
      </w:r>
      <w:bookmarkStart w:id="95" w:name="sub1003906395"/>
      <w:r>
        <w:rPr>
          <w:rStyle w:val="s9"/>
          <w:bdr w:val="none" w:sz="0" w:space="0" w:color="auto" w:frame="1"/>
        </w:rPr>
        <w:fldChar w:fldCharType="begin"/>
      </w:r>
      <w:r>
        <w:rPr>
          <w:rStyle w:val="s9"/>
          <w:bdr w:val="none" w:sz="0" w:space="0" w:color="auto" w:frame="1"/>
        </w:rPr>
        <w:instrText xml:space="preserve"> HYPERLINK "jl:31518957.0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
      <w:r>
        <w:rPr>
          <w:rStyle w:val="s3"/>
        </w:rPr>
        <w:t xml:space="preserve">); </w:t>
      </w:r>
      <w:bookmarkStart w:id="96" w:name="sub1004044396"/>
      <w:r>
        <w:rPr>
          <w:rStyle w:val="s9"/>
          <w:bdr w:val="none" w:sz="0" w:space="0" w:color="auto" w:frame="1"/>
        </w:rPr>
        <w:fldChar w:fldCharType="begin"/>
      </w:r>
      <w:r>
        <w:rPr>
          <w:rStyle w:val="s9"/>
          <w:bdr w:val="none" w:sz="0" w:space="0" w:color="auto" w:frame="1"/>
        </w:rPr>
        <w:instrText xml:space="preserve"> HYPERLINK "jl:31565318.400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
      <w:r>
        <w:rPr>
          <w:rStyle w:val="s3"/>
        </w:rPr>
        <w:t xml:space="preserve"> РК от 10.06.14 г. № 208-V (</w:t>
      </w:r>
      <w:bookmarkStart w:id="97" w:name="sub1004043795"/>
      <w:r>
        <w:rPr>
          <w:rStyle w:val="s9"/>
          <w:bdr w:val="none" w:sz="0" w:space="0" w:color="auto" w:frame="1"/>
        </w:rPr>
        <w:fldChar w:fldCharType="begin"/>
      </w:r>
      <w:r>
        <w:rPr>
          <w:rStyle w:val="s9"/>
          <w:bdr w:val="none" w:sz="0" w:space="0" w:color="auto" w:frame="1"/>
        </w:rPr>
        <w:instrText xml:space="preserve"> HYPERLINK "jl:31565535.0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
      <w:r>
        <w:rPr>
          <w:rStyle w:val="s3"/>
        </w:rPr>
        <w:t xml:space="preserve">); </w:t>
      </w:r>
      <w:bookmarkStart w:id="98" w:name="sub1004039946"/>
      <w:r>
        <w:rPr>
          <w:rStyle w:val="s9"/>
          <w:bdr w:val="none" w:sz="0" w:space="0" w:color="auto" w:frame="1"/>
        </w:rPr>
        <w:fldChar w:fldCharType="begin"/>
      </w:r>
      <w:r>
        <w:rPr>
          <w:rStyle w:val="s9"/>
          <w:bdr w:val="none" w:sz="0" w:space="0" w:color="auto" w:frame="1"/>
        </w:rPr>
        <w:instrText xml:space="preserve"> HYPERLINK "jl:31565328.200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8"/>
      <w:r>
        <w:rPr>
          <w:rStyle w:val="s3"/>
        </w:rPr>
        <w:t xml:space="preserve"> РК от 12.06.14 г. № 209-V (введены в действие с 1 января 2015 г.) (</w:t>
      </w:r>
      <w:hyperlink r:id="rId21" w:history="1">
        <w:r>
          <w:rPr>
            <w:rStyle w:val="a3"/>
            <w:i/>
            <w:iCs/>
            <w:color w:val="000080"/>
            <w:bdr w:val="none" w:sz="0" w:space="0" w:color="auto" w:frame="1"/>
          </w:rPr>
          <w:t>см. стар. ред.</w:t>
        </w:r>
      </w:hyperlink>
      <w:r>
        <w:rPr>
          <w:rStyle w:val="s3"/>
        </w:rPr>
        <w:t xml:space="preserve">); </w:t>
      </w:r>
      <w:bookmarkStart w:id="99" w:name="sub1004088285"/>
      <w:r>
        <w:rPr>
          <w:rStyle w:val="s9"/>
          <w:bdr w:val="none" w:sz="0" w:space="0" w:color="auto" w:frame="1"/>
        </w:rPr>
        <w:fldChar w:fldCharType="begin"/>
      </w:r>
      <w:r>
        <w:rPr>
          <w:rStyle w:val="s9"/>
          <w:bdr w:val="none" w:sz="0" w:space="0" w:color="auto" w:frame="1"/>
        </w:rPr>
        <w:instrText xml:space="preserve"> HYPERLINK "jl:31574644.400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9"/>
      <w:r>
        <w:rPr>
          <w:rStyle w:val="s3"/>
        </w:rPr>
        <w:t xml:space="preserve"> РК от 02.07.14 г. № 225-V (введены в действие с 1 июля 2014 г.) (</w:t>
      </w:r>
      <w:bookmarkStart w:id="100" w:name="sub1004091928"/>
      <w:r>
        <w:rPr>
          <w:rStyle w:val="s9"/>
          <w:bdr w:val="none" w:sz="0" w:space="0" w:color="auto" w:frame="1"/>
        </w:rPr>
        <w:fldChar w:fldCharType="begin"/>
      </w:r>
      <w:r>
        <w:rPr>
          <w:rStyle w:val="s9"/>
          <w:bdr w:val="none" w:sz="0" w:space="0" w:color="auto" w:frame="1"/>
        </w:rPr>
        <w:instrText xml:space="preserve"> HYPERLINK "jl:31574901.0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0"/>
      <w:r>
        <w:rPr>
          <w:rStyle w:val="s3"/>
        </w:rPr>
        <w:t xml:space="preserve">); </w:t>
      </w:r>
      <w:bookmarkStart w:id="101" w:name="sub1004286045"/>
      <w:r>
        <w:rPr>
          <w:rStyle w:val="s9"/>
          <w:bdr w:val="none" w:sz="0" w:space="0" w:color="auto" w:frame="1"/>
        </w:rPr>
        <w:fldChar w:fldCharType="begin"/>
      </w:r>
      <w:r>
        <w:rPr>
          <w:rStyle w:val="s9"/>
          <w:bdr w:val="none" w:sz="0" w:space="0" w:color="auto" w:frame="1"/>
        </w:rPr>
        <w:instrText xml:space="preserve"> HYPERLINK "jl:31624683.111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01"/>
      <w:r>
        <w:rPr>
          <w:rStyle w:val="s3"/>
        </w:rPr>
        <w:t xml:space="preserve"> РК от 07.11.14 г. № 248-V (</w:t>
      </w:r>
      <w:hyperlink r:id="rId22" w:history="1">
        <w:r>
          <w:rPr>
            <w:rStyle w:val="a3"/>
            <w:i/>
            <w:iCs/>
            <w:color w:val="000080"/>
            <w:bdr w:val="none" w:sz="0" w:space="0" w:color="auto" w:frame="1"/>
          </w:rPr>
          <w:t>см. стар. ред.</w:t>
        </w:r>
      </w:hyperlink>
      <w:bookmarkEnd w:id="58"/>
      <w:r>
        <w:rPr>
          <w:rStyle w:val="s3"/>
        </w:rPr>
        <w:t xml:space="preserve">); </w:t>
      </w:r>
      <w:hyperlink r:id="rId23" w:history="1">
        <w:r>
          <w:rPr>
            <w:rStyle w:val="a3"/>
            <w:i/>
            <w:iCs/>
            <w:color w:val="000080"/>
            <w:bdr w:val="none" w:sz="0" w:space="0" w:color="auto" w:frame="1"/>
          </w:rPr>
          <w:t>Законом</w:t>
        </w:r>
      </w:hyperlink>
      <w:bookmarkEnd w:id="34"/>
      <w:r>
        <w:rPr>
          <w:rStyle w:val="s3"/>
        </w:rPr>
        <w:t xml:space="preserve"> РК от 28.11.14 г. № 257-V (введены в действие с 1 января 2015 г.) (</w:t>
      </w:r>
      <w:hyperlink r:id="rId24" w:history="1">
        <w:r>
          <w:rPr>
            <w:rStyle w:val="a3"/>
            <w:i/>
            <w:iCs/>
            <w:color w:val="000080"/>
            <w:bdr w:val="none" w:sz="0" w:space="0" w:color="auto" w:frame="1"/>
          </w:rPr>
          <w:t>см. стар. ред.</w:t>
        </w:r>
      </w:hyperlink>
      <w:r>
        <w:rPr>
          <w:rStyle w:val="s3"/>
        </w:rPr>
        <w:t xml:space="preserve">); </w:t>
      </w:r>
      <w:bookmarkStart w:id="102" w:name="sub1004368155"/>
      <w:r>
        <w:rPr>
          <w:rStyle w:val="s9"/>
          <w:bdr w:val="none" w:sz="0" w:space="0" w:color="auto" w:frame="1"/>
        </w:rPr>
        <w:fldChar w:fldCharType="begin"/>
      </w:r>
      <w:r>
        <w:rPr>
          <w:rStyle w:val="s9"/>
          <w:bdr w:val="none" w:sz="0" w:space="0" w:color="auto" w:frame="1"/>
        </w:rPr>
        <w:instrText xml:space="preserve"> HYPERLINK "jl:31645319.900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02"/>
      <w:r>
        <w:rPr>
          <w:rStyle w:val="s3"/>
        </w:rPr>
        <w:t xml:space="preserve"> РК от 29.12.14 г. № 269-V (введен в действие с 1 января 2015 г.) (</w:t>
      </w:r>
      <w:hyperlink r:id="rId25" w:history="1">
        <w:r>
          <w:rPr>
            <w:rStyle w:val="a3"/>
            <w:i/>
            <w:iCs/>
            <w:color w:val="000080"/>
            <w:bdr w:val="none" w:sz="0" w:space="0" w:color="auto" w:frame="1"/>
          </w:rPr>
          <w:t>см. стар. ред.</w:t>
        </w:r>
      </w:hyperlink>
      <w:bookmarkEnd w:id="59"/>
      <w:r>
        <w:rPr>
          <w:rStyle w:val="s3"/>
        </w:rPr>
        <w:t xml:space="preserve">); </w:t>
      </w:r>
      <w:bookmarkStart w:id="103" w:name="sub1004656734"/>
      <w:r>
        <w:rPr>
          <w:rStyle w:val="s9"/>
          <w:bdr w:val="none" w:sz="0" w:space="0" w:color="auto" w:frame="1"/>
        </w:rPr>
        <w:fldChar w:fldCharType="begin"/>
      </w:r>
      <w:r>
        <w:rPr>
          <w:rStyle w:val="s9"/>
          <w:bdr w:val="none" w:sz="0" w:space="0" w:color="auto" w:frame="1"/>
        </w:rPr>
        <w:instrText xml:space="preserve"> HYPERLINK "jl:39558053.300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03"/>
      <w:r>
        <w:rPr>
          <w:rStyle w:val="s3"/>
        </w:rPr>
        <w:t xml:space="preserve"> РК от 21.07.15 г. № 337-V (введены в действие с 1 января 2011 г.) (</w:t>
      </w:r>
      <w:bookmarkStart w:id="104" w:name="sub1004660553"/>
      <w:r>
        <w:rPr>
          <w:rStyle w:val="s9"/>
          <w:bdr w:val="none" w:sz="0" w:space="0" w:color="auto" w:frame="1"/>
        </w:rPr>
        <w:fldChar w:fldCharType="begin"/>
      </w:r>
      <w:r>
        <w:rPr>
          <w:rStyle w:val="s9"/>
          <w:bdr w:val="none" w:sz="0" w:space="0" w:color="auto" w:frame="1"/>
        </w:rPr>
        <w:instrText xml:space="preserve"> HYPERLINK "jl:39048146.0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4"/>
      <w:r>
        <w:rPr>
          <w:rStyle w:val="s3"/>
        </w:rPr>
        <w:t xml:space="preserve">); </w:t>
      </w:r>
      <w:hyperlink r:id="rId26" w:history="1">
        <w:r>
          <w:rPr>
            <w:rStyle w:val="a3"/>
            <w:i/>
            <w:iCs/>
            <w:color w:val="000080"/>
            <w:bdr w:val="none" w:sz="0" w:space="0" w:color="auto" w:frame="1"/>
          </w:rPr>
          <w:t>Законом</w:t>
        </w:r>
      </w:hyperlink>
      <w:bookmarkEnd w:id="60"/>
      <w:r>
        <w:rPr>
          <w:rStyle w:val="s3"/>
        </w:rPr>
        <w:t xml:space="preserve"> РК от 29.10.15 г. № 373-V (введен в действие с 1 января 2016 г.) (</w:t>
      </w:r>
      <w:hyperlink r:id="rId27" w:history="1">
        <w:r>
          <w:rPr>
            <w:rStyle w:val="a3"/>
            <w:i/>
            <w:iCs/>
            <w:color w:val="000080"/>
            <w:bdr w:val="none" w:sz="0" w:space="0" w:color="auto" w:frame="1"/>
          </w:rPr>
          <w:t>см. стар. ред.</w:t>
        </w:r>
      </w:hyperlink>
      <w:r>
        <w:rPr>
          <w:rStyle w:val="s3"/>
        </w:rPr>
        <w:t xml:space="preserve">); </w:t>
      </w:r>
      <w:hyperlink r:id="rId28" w:history="1">
        <w:r>
          <w:rPr>
            <w:rStyle w:val="a3"/>
            <w:i/>
            <w:iCs/>
            <w:color w:val="000080"/>
            <w:bdr w:val="none" w:sz="0" w:space="0" w:color="auto" w:frame="1"/>
          </w:rPr>
          <w:t>Законом</w:t>
        </w:r>
      </w:hyperlink>
      <w:bookmarkEnd w:id="40"/>
      <w:r>
        <w:rPr>
          <w:rStyle w:val="s3"/>
        </w:rPr>
        <w:t xml:space="preserve"> РК от 18.11.15 г. № 412-V (введены в действие с 1 января 2016 г.) (</w:t>
      </w:r>
      <w:hyperlink r:id="rId29" w:history="1">
        <w:r>
          <w:rPr>
            <w:rStyle w:val="a3"/>
            <w:i/>
            <w:iCs/>
            <w:color w:val="000080"/>
            <w:bdr w:val="none" w:sz="0" w:space="0" w:color="auto" w:frame="1"/>
          </w:rPr>
          <w:t>см. стар. ред.</w:t>
        </w:r>
      </w:hyperlink>
      <w:r>
        <w:rPr>
          <w:rStyle w:val="s3"/>
        </w:rPr>
        <w:t xml:space="preserve">); </w:t>
      </w:r>
      <w:bookmarkStart w:id="105" w:name="sub1004891751"/>
      <w:r>
        <w:rPr>
          <w:rStyle w:val="s9"/>
          <w:bdr w:val="none" w:sz="0" w:space="0" w:color="auto" w:frame="1"/>
        </w:rPr>
        <w:fldChar w:fldCharType="begin"/>
      </w:r>
      <w:r>
        <w:rPr>
          <w:rStyle w:val="s9"/>
          <w:bdr w:val="none" w:sz="0" w:space="0" w:color="auto" w:frame="1"/>
        </w:rPr>
        <w:instrText xml:space="preserve"> HYPERLINK "jl:35287197.1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05"/>
      <w:r>
        <w:rPr>
          <w:rStyle w:val="s3"/>
        </w:rPr>
        <w:t xml:space="preserve"> РК от 03.12.15 г. № 432-V (введены в действие с 1 января 2016 г.) (</w:t>
      </w:r>
      <w:hyperlink r:id="rId30" w:history="1">
        <w:r>
          <w:rPr>
            <w:rStyle w:val="a3"/>
            <w:i/>
            <w:iCs/>
            <w:color w:val="000080"/>
            <w:bdr w:val="none" w:sz="0" w:space="0" w:color="auto" w:frame="1"/>
          </w:rPr>
          <w:t>см. стар. ред.</w:t>
        </w:r>
      </w:hyperlink>
      <w:bookmarkEnd w:id="61"/>
      <w:r>
        <w:rPr>
          <w:rStyle w:val="s3"/>
        </w:rPr>
        <w:t>)</w:t>
      </w:r>
    </w:p>
    <w:p w:rsidR="00057B03" w:rsidRDefault="00057B03">
      <w:pPr>
        <w:jc w:val="center"/>
        <w:divId w:val="1841962190"/>
      </w:pPr>
      <w:r>
        <w:rPr>
          <w:rStyle w:val="s1"/>
        </w:rPr>
        <w:t>ОГЛАВЛЕНИЕ</w:t>
      </w:r>
    </w:p>
    <w:p w:rsidR="00057B03" w:rsidRDefault="00057B03">
      <w:pPr>
        <w:jc w:val="center"/>
        <w:divId w:val="1841962190"/>
      </w:pPr>
      <w:r>
        <w:t> </w:t>
      </w:r>
    </w:p>
    <w:bookmarkStart w:id="106" w:name="ContentStart"/>
    <w:bookmarkStart w:id="107" w:name="sub1000925421"/>
    <w:bookmarkEnd w:id="106"/>
    <w:p w:rsidR="00057B03" w:rsidRDefault="00057B03">
      <w:pPr>
        <w:jc w:val="both"/>
        <w:divId w:val="1841962190"/>
      </w:pPr>
      <w:r>
        <w:fldChar w:fldCharType="begin"/>
      </w:r>
      <w:r>
        <w:instrText xml:space="preserve"> HYPERLINK "jl:30366217.10000 " </w:instrText>
      </w:r>
      <w:r>
        <w:fldChar w:fldCharType="separate"/>
      </w:r>
      <w:r>
        <w:rPr>
          <w:rStyle w:val="a3"/>
          <w:color w:val="000080"/>
        </w:rPr>
        <w:t>1. ОБЩАЯ ЧАСТЬ</w:t>
      </w:r>
      <w:r>
        <w:fldChar w:fldCharType="end"/>
      </w:r>
    </w:p>
    <w:p w:rsidR="00057B03" w:rsidRDefault="00057B03">
      <w:pPr>
        <w:jc w:val="both"/>
        <w:divId w:val="1841962190"/>
      </w:pPr>
      <w:r>
        <w:rPr>
          <w:rStyle w:val="s0"/>
        </w:rPr>
        <w:t> </w:t>
      </w:r>
    </w:p>
    <w:p w:rsidR="00057B03" w:rsidRDefault="00057B03">
      <w:pPr>
        <w:jc w:val="both"/>
        <w:divId w:val="1841962190"/>
      </w:pPr>
      <w:hyperlink r:id="rId31" w:history="1">
        <w:r>
          <w:rPr>
            <w:rStyle w:val="a3"/>
            <w:color w:val="000080"/>
          </w:rPr>
          <w:t>Раздел 1. Общие положения</w:t>
        </w:r>
      </w:hyperlink>
    </w:p>
    <w:p w:rsidR="00057B03" w:rsidRDefault="00057B03">
      <w:pPr>
        <w:jc w:val="both"/>
        <w:divId w:val="1841962190"/>
      </w:pPr>
      <w:hyperlink r:id="rId32" w:history="1">
        <w:r>
          <w:rPr>
            <w:rStyle w:val="a3"/>
            <w:color w:val="000080"/>
          </w:rPr>
          <w:t>Глава 1. Основные положения</w:t>
        </w:r>
      </w:hyperlink>
    </w:p>
    <w:p w:rsidR="00057B03" w:rsidRDefault="00057B03">
      <w:pPr>
        <w:ind w:left="1200" w:hanging="800"/>
        <w:jc w:val="both"/>
        <w:divId w:val="1841962190"/>
      </w:pPr>
      <w:hyperlink r:id="rId33" w:history="1">
        <w:r>
          <w:rPr>
            <w:rStyle w:val="a3"/>
            <w:color w:val="000080"/>
          </w:rPr>
          <w:t>Статья 1. Отношения, регулируемые настоящим Кодексом</w:t>
        </w:r>
      </w:hyperlink>
      <w:bookmarkEnd w:id="107"/>
    </w:p>
    <w:bookmarkStart w:id="108" w:name="sub1001034984"/>
    <w:p w:rsidR="00057B03" w:rsidRDefault="00057B03">
      <w:pPr>
        <w:ind w:left="1200" w:hanging="800"/>
        <w:jc w:val="both"/>
        <w:divId w:val="1841962190"/>
      </w:pPr>
      <w:r>
        <w:fldChar w:fldCharType="begin"/>
      </w:r>
      <w:r>
        <w:instrText xml:space="preserve"> HYPERLINK "jl:30366217.20000 " </w:instrText>
      </w:r>
      <w:r>
        <w:fldChar w:fldCharType="separate"/>
      </w:r>
      <w:r>
        <w:rPr>
          <w:rStyle w:val="a3"/>
          <w:color w:val="000080"/>
        </w:rPr>
        <w:t>Статья 2. Налоговое законодательство Республики Казахстан</w:t>
      </w:r>
      <w:r>
        <w:fldChar w:fldCharType="end"/>
      </w:r>
      <w:bookmarkEnd w:id="108"/>
    </w:p>
    <w:bookmarkStart w:id="109" w:name="sub1000983801"/>
    <w:p w:rsidR="00057B03" w:rsidRDefault="00057B03">
      <w:pPr>
        <w:ind w:left="1200" w:hanging="800"/>
        <w:jc w:val="both"/>
        <w:divId w:val="1841962190"/>
      </w:pPr>
      <w:r>
        <w:fldChar w:fldCharType="begin"/>
      </w:r>
      <w:r>
        <w:instrText xml:space="preserve"> HYPERLINK "jl:30366217.30000 " </w:instrText>
      </w:r>
      <w:r>
        <w:fldChar w:fldCharType="separate"/>
      </w:r>
      <w:r>
        <w:rPr>
          <w:rStyle w:val="a3"/>
          <w:color w:val="000080"/>
        </w:rPr>
        <w:t>Статья 3. Действие налогового законодательства Республики Казахстан</w:t>
      </w:r>
      <w:r>
        <w:fldChar w:fldCharType="end"/>
      </w:r>
      <w:bookmarkEnd w:id="109"/>
      <w:r>
        <w:rPr>
          <w:rStyle w:val="s0"/>
        </w:rPr>
        <w:t xml:space="preserve"> </w:t>
      </w:r>
    </w:p>
    <w:bookmarkStart w:id="110" w:name="sub1000936505"/>
    <w:p w:rsidR="00057B03" w:rsidRDefault="00057B03">
      <w:pPr>
        <w:ind w:left="1200" w:hanging="800"/>
        <w:jc w:val="both"/>
        <w:divId w:val="1841962190"/>
      </w:pPr>
      <w:r>
        <w:fldChar w:fldCharType="begin"/>
      </w:r>
      <w:r>
        <w:instrText xml:space="preserve"> HYPERLINK "jl:30366217.40000 " </w:instrText>
      </w:r>
      <w:r>
        <w:fldChar w:fldCharType="separate"/>
      </w:r>
      <w:r>
        <w:rPr>
          <w:rStyle w:val="a3"/>
          <w:color w:val="000080"/>
        </w:rPr>
        <w:t>Статья 4. Принципы налогообложения в Республике Казахстан</w:t>
      </w:r>
      <w:r>
        <w:fldChar w:fldCharType="end"/>
      </w:r>
      <w:bookmarkEnd w:id="110"/>
    </w:p>
    <w:bookmarkStart w:id="111" w:name="sub1001034985"/>
    <w:p w:rsidR="00057B03" w:rsidRDefault="00057B03">
      <w:pPr>
        <w:ind w:left="1200" w:hanging="800"/>
        <w:jc w:val="both"/>
        <w:divId w:val="1841962190"/>
      </w:pPr>
      <w:r>
        <w:fldChar w:fldCharType="begin"/>
      </w:r>
      <w:r>
        <w:instrText xml:space="preserve"> HYPERLINK "jl:30366217.50000 " </w:instrText>
      </w:r>
      <w:r>
        <w:fldChar w:fldCharType="separate"/>
      </w:r>
      <w:r>
        <w:rPr>
          <w:rStyle w:val="a3"/>
          <w:color w:val="000080"/>
        </w:rPr>
        <w:t>Статья 5. Принцип обязательности налогообложения</w:t>
      </w:r>
      <w:r>
        <w:fldChar w:fldCharType="end"/>
      </w:r>
      <w:bookmarkEnd w:id="111"/>
    </w:p>
    <w:bookmarkStart w:id="112" w:name="sub1001034986"/>
    <w:p w:rsidR="00057B03" w:rsidRDefault="00057B03">
      <w:pPr>
        <w:ind w:left="1200" w:hanging="800"/>
        <w:jc w:val="both"/>
        <w:divId w:val="1841962190"/>
      </w:pPr>
      <w:r>
        <w:fldChar w:fldCharType="begin"/>
      </w:r>
      <w:r>
        <w:instrText xml:space="preserve"> HYPERLINK "jl:30366217.60000 " </w:instrText>
      </w:r>
      <w:r>
        <w:fldChar w:fldCharType="separate"/>
      </w:r>
      <w:r>
        <w:rPr>
          <w:rStyle w:val="a3"/>
          <w:color w:val="000080"/>
        </w:rPr>
        <w:t>Статья 6. Принцип определенности налогообложения</w:t>
      </w:r>
      <w:r>
        <w:fldChar w:fldCharType="end"/>
      </w:r>
      <w:bookmarkEnd w:id="112"/>
    </w:p>
    <w:bookmarkStart w:id="113" w:name="sub1001034987"/>
    <w:p w:rsidR="00057B03" w:rsidRDefault="00057B03">
      <w:pPr>
        <w:ind w:left="1200" w:hanging="800"/>
        <w:jc w:val="both"/>
        <w:divId w:val="1841962190"/>
      </w:pPr>
      <w:r>
        <w:fldChar w:fldCharType="begin"/>
      </w:r>
      <w:r>
        <w:instrText xml:space="preserve"> HYPERLINK "jl:30366217.70000 " </w:instrText>
      </w:r>
      <w:r>
        <w:fldChar w:fldCharType="separate"/>
      </w:r>
      <w:r>
        <w:rPr>
          <w:rStyle w:val="a3"/>
          <w:color w:val="000080"/>
        </w:rPr>
        <w:t>Статья 7. Принцип справедливости налогообложения</w:t>
      </w:r>
      <w:r>
        <w:fldChar w:fldCharType="end"/>
      </w:r>
      <w:bookmarkEnd w:id="113"/>
    </w:p>
    <w:bookmarkStart w:id="114" w:name="sub1001034988"/>
    <w:p w:rsidR="00057B03" w:rsidRDefault="00057B03">
      <w:pPr>
        <w:ind w:left="1200" w:hanging="800"/>
        <w:jc w:val="both"/>
        <w:divId w:val="1841962190"/>
      </w:pPr>
      <w:r>
        <w:fldChar w:fldCharType="begin"/>
      </w:r>
      <w:r>
        <w:instrText xml:space="preserve"> HYPERLINK "jl:30366217.80000 " </w:instrText>
      </w:r>
      <w:r>
        <w:fldChar w:fldCharType="separate"/>
      </w:r>
      <w:r>
        <w:rPr>
          <w:rStyle w:val="a3"/>
          <w:color w:val="000080"/>
        </w:rPr>
        <w:t>Статья 8. Принцип единства налоговой системы</w:t>
      </w:r>
      <w:r>
        <w:fldChar w:fldCharType="end"/>
      </w:r>
      <w:bookmarkEnd w:id="114"/>
    </w:p>
    <w:bookmarkStart w:id="115" w:name="sub1001034990"/>
    <w:p w:rsidR="00057B03" w:rsidRDefault="00057B03">
      <w:pPr>
        <w:ind w:left="1200" w:hanging="800"/>
        <w:jc w:val="both"/>
        <w:divId w:val="1841962190"/>
      </w:pPr>
      <w:r>
        <w:fldChar w:fldCharType="begin"/>
      </w:r>
      <w:r>
        <w:instrText xml:space="preserve"> HYPERLINK "jl:30366217.90000 " </w:instrText>
      </w:r>
      <w:r>
        <w:fldChar w:fldCharType="separate"/>
      </w:r>
      <w:r>
        <w:rPr>
          <w:rStyle w:val="a3"/>
          <w:color w:val="000080"/>
        </w:rPr>
        <w:t>Статья 9. Принцип гласности налогового законодательства Республики Казахстан</w:t>
      </w:r>
      <w:r>
        <w:fldChar w:fldCharType="end"/>
      </w:r>
      <w:bookmarkEnd w:id="115"/>
      <w:r>
        <w:rPr>
          <w:rStyle w:val="s0"/>
        </w:rPr>
        <w:t xml:space="preserve"> </w:t>
      </w:r>
    </w:p>
    <w:bookmarkStart w:id="116" w:name="sub1001034991"/>
    <w:p w:rsidR="00057B03" w:rsidRDefault="00057B03">
      <w:pPr>
        <w:ind w:left="1200" w:hanging="800"/>
        <w:jc w:val="both"/>
        <w:divId w:val="1841962190"/>
      </w:pPr>
      <w:r>
        <w:fldChar w:fldCharType="begin"/>
      </w:r>
      <w:r>
        <w:instrText xml:space="preserve"> HYPERLINK "jl:30366217.100000 " </w:instrText>
      </w:r>
      <w:r>
        <w:fldChar w:fldCharType="separate"/>
      </w:r>
      <w:r>
        <w:rPr>
          <w:rStyle w:val="a3"/>
          <w:color w:val="000080"/>
        </w:rPr>
        <w:t>Статья 10. Налоговая политика</w:t>
      </w:r>
      <w:r>
        <w:fldChar w:fldCharType="end"/>
      </w:r>
      <w:bookmarkEnd w:id="116"/>
    </w:p>
    <w:bookmarkStart w:id="117" w:name="sub1000939108"/>
    <w:p w:rsidR="00057B03" w:rsidRDefault="00057B03">
      <w:pPr>
        <w:ind w:left="1200" w:hanging="800"/>
        <w:jc w:val="both"/>
        <w:divId w:val="1841962190"/>
      </w:pPr>
      <w:r>
        <w:fldChar w:fldCharType="begin"/>
      </w:r>
      <w:r>
        <w:instrText xml:space="preserve"> HYPERLINK "jl:30366217.110000 " </w:instrText>
      </w:r>
      <w:r>
        <w:fldChar w:fldCharType="separate"/>
      </w:r>
      <w:r>
        <w:rPr>
          <w:rStyle w:val="a3"/>
          <w:color w:val="000080"/>
        </w:rPr>
        <w:t>Статья 11. Консультационный совет по вопросам налогообложения</w:t>
      </w:r>
      <w:r>
        <w:fldChar w:fldCharType="end"/>
      </w:r>
      <w:bookmarkEnd w:id="117"/>
      <w:r>
        <w:rPr>
          <w:rStyle w:val="s0"/>
        </w:rPr>
        <w:t xml:space="preserve"> </w:t>
      </w:r>
    </w:p>
    <w:p w:rsidR="00057B03" w:rsidRDefault="00057B03">
      <w:pPr>
        <w:ind w:left="1200" w:hanging="800"/>
        <w:jc w:val="both"/>
        <w:divId w:val="1841962190"/>
      </w:pPr>
      <w:hyperlink r:id="rId34" w:history="1">
        <w:r>
          <w:rPr>
            <w:rStyle w:val="a3"/>
            <w:color w:val="000080"/>
          </w:rPr>
          <w:t>Статья 12. Основные понятия, применяемые в настоящем Кодексе</w:t>
        </w:r>
      </w:hyperlink>
      <w:bookmarkEnd w:id="3"/>
    </w:p>
    <w:p w:rsidR="00057B03" w:rsidRDefault="00057B03">
      <w:pPr>
        <w:jc w:val="both"/>
        <w:divId w:val="1841962190"/>
      </w:pPr>
      <w:r>
        <w:rPr>
          <w:rStyle w:val="s0"/>
        </w:rPr>
        <w:t> </w:t>
      </w:r>
    </w:p>
    <w:bookmarkStart w:id="118" w:name="sub1000926238"/>
    <w:p w:rsidR="00057B03" w:rsidRDefault="00057B03">
      <w:pPr>
        <w:ind w:left="1080" w:hanging="1080"/>
        <w:jc w:val="both"/>
        <w:divId w:val="1841962190"/>
      </w:pPr>
      <w:r>
        <w:fldChar w:fldCharType="begin"/>
      </w:r>
      <w:r>
        <w:instrText xml:space="preserve"> HYPERLINK "jl:30366217.130000 " </w:instrText>
      </w:r>
      <w:r>
        <w:fldChar w:fldCharType="separate"/>
      </w:r>
      <w:r>
        <w:rPr>
          <w:rStyle w:val="a3"/>
          <w:color w:val="000080"/>
        </w:rPr>
        <w:t>Глава 2. Права и обязанности налогоплательщика и налогового агента. Представительство в налоговых отношениях</w:t>
      </w:r>
      <w:r>
        <w:fldChar w:fldCharType="end"/>
      </w:r>
    </w:p>
    <w:p w:rsidR="00057B03" w:rsidRDefault="00057B03">
      <w:pPr>
        <w:ind w:left="1764" w:hanging="1361"/>
        <w:jc w:val="both"/>
        <w:divId w:val="1841962190"/>
      </w:pPr>
      <w:hyperlink r:id="rId35" w:history="1">
        <w:r>
          <w:rPr>
            <w:rStyle w:val="a3"/>
            <w:color w:val="000080"/>
          </w:rPr>
          <w:t>Статья 13. Права налогоплательщика</w:t>
        </w:r>
      </w:hyperlink>
      <w:bookmarkEnd w:id="118"/>
    </w:p>
    <w:bookmarkStart w:id="119" w:name="sub1001035316"/>
    <w:p w:rsidR="00057B03" w:rsidRDefault="00057B03">
      <w:pPr>
        <w:ind w:left="1764" w:hanging="1361"/>
        <w:jc w:val="both"/>
        <w:divId w:val="1841962190"/>
      </w:pPr>
      <w:r>
        <w:fldChar w:fldCharType="begin"/>
      </w:r>
      <w:r>
        <w:instrText xml:space="preserve"> HYPERLINK "jl:30366217.140000 " </w:instrText>
      </w:r>
      <w:r>
        <w:fldChar w:fldCharType="separate"/>
      </w:r>
      <w:r>
        <w:rPr>
          <w:rStyle w:val="a3"/>
          <w:color w:val="000080"/>
        </w:rPr>
        <w:t>Статья 14. Обязанности налогоплательщика</w:t>
      </w:r>
      <w:r>
        <w:fldChar w:fldCharType="end"/>
      </w:r>
      <w:bookmarkEnd w:id="119"/>
    </w:p>
    <w:bookmarkStart w:id="120" w:name="sub1001035370"/>
    <w:p w:rsidR="00057B03" w:rsidRDefault="00057B03">
      <w:pPr>
        <w:ind w:left="1764" w:hanging="1361"/>
        <w:jc w:val="both"/>
        <w:divId w:val="1841962190"/>
      </w:pPr>
      <w:r>
        <w:fldChar w:fldCharType="begin"/>
      </w:r>
      <w:r>
        <w:instrText xml:space="preserve"> HYPERLINK "jl:30366217.150000 " </w:instrText>
      </w:r>
      <w:r>
        <w:fldChar w:fldCharType="separate"/>
      </w:r>
      <w:r>
        <w:rPr>
          <w:rStyle w:val="a3"/>
          <w:color w:val="000080"/>
        </w:rPr>
        <w:t xml:space="preserve">Статья 15. Права и обязанности налогового агента </w:t>
      </w:r>
      <w:r>
        <w:fldChar w:fldCharType="end"/>
      </w:r>
      <w:bookmarkEnd w:id="120"/>
    </w:p>
    <w:bookmarkStart w:id="121" w:name="sub1000951314"/>
    <w:p w:rsidR="00057B03" w:rsidRDefault="00057B03">
      <w:pPr>
        <w:ind w:left="1764" w:hanging="1361"/>
        <w:jc w:val="both"/>
        <w:divId w:val="1841962190"/>
      </w:pPr>
      <w:r>
        <w:fldChar w:fldCharType="begin"/>
      </w:r>
      <w:r>
        <w:instrText xml:space="preserve"> HYPERLINK "jl:30366217.160000 " </w:instrText>
      </w:r>
      <w:r>
        <w:fldChar w:fldCharType="separate"/>
      </w:r>
      <w:r>
        <w:rPr>
          <w:rStyle w:val="a3"/>
          <w:color w:val="000080"/>
        </w:rPr>
        <w:t>Статья 16. Обеспечение и защита прав налогоплательщика (налогового агента)</w:t>
      </w:r>
      <w:r>
        <w:fldChar w:fldCharType="end"/>
      </w:r>
      <w:bookmarkEnd w:id="121"/>
    </w:p>
    <w:bookmarkStart w:id="122" w:name="sub1000966658"/>
    <w:p w:rsidR="00057B03" w:rsidRDefault="00057B03">
      <w:pPr>
        <w:ind w:left="1764" w:hanging="1361"/>
        <w:jc w:val="both"/>
        <w:divId w:val="1841962190"/>
      </w:pPr>
      <w:r>
        <w:fldChar w:fldCharType="begin"/>
      </w:r>
      <w:r>
        <w:instrText xml:space="preserve"> HYPERLINK "jl:30366217.170000 " </w:instrText>
      </w:r>
      <w:r>
        <w:fldChar w:fldCharType="separate"/>
      </w:r>
      <w:r>
        <w:rPr>
          <w:rStyle w:val="a3"/>
          <w:color w:val="000080"/>
        </w:rPr>
        <w:t>Статья 17. Представительство в налоговых отношениях, регулируемых настоящим Кодексом</w:t>
      </w:r>
      <w:r>
        <w:fldChar w:fldCharType="end"/>
      </w:r>
    </w:p>
    <w:bookmarkStart w:id="123" w:name="sub1001501003"/>
    <w:p w:rsidR="00057B03" w:rsidRDefault="00057B03">
      <w:pPr>
        <w:ind w:left="1764" w:hanging="1361"/>
        <w:jc w:val="both"/>
        <w:divId w:val="1841962190"/>
      </w:pPr>
      <w:r>
        <w:lastRenderedPageBreak/>
        <w:fldChar w:fldCharType="begin"/>
      </w:r>
      <w:r>
        <w:instrText xml:space="preserve"> HYPERLINK "jl:30366217.17010000 " </w:instrText>
      </w:r>
      <w:r>
        <w:fldChar w:fldCharType="separate"/>
      </w:r>
      <w:r>
        <w:rPr>
          <w:rStyle w:val="a3"/>
          <w:color w:val="000080"/>
        </w:rPr>
        <w:t>Статья 17-1.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r>
        <w:fldChar w:fldCharType="end"/>
      </w:r>
      <w:bookmarkEnd w:id="123"/>
    </w:p>
    <w:p w:rsidR="00057B03" w:rsidRDefault="00057B03">
      <w:pPr>
        <w:jc w:val="both"/>
        <w:divId w:val="1841962190"/>
      </w:pPr>
      <w:r>
        <w:t> </w:t>
      </w:r>
    </w:p>
    <w:bookmarkStart w:id="124" w:name="sub1000926239"/>
    <w:p w:rsidR="00057B03" w:rsidRDefault="00057B03">
      <w:pPr>
        <w:ind w:left="1080" w:hanging="1080"/>
        <w:jc w:val="both"/>
        <w:divId w:val="1841962190"/>
      </w:pPr>
      <w:r>
        <w:fldChar w:fldCharType="begin"/>
      </w:r>
      <w:r>
        <w:instrText xml:space="preserve"> HYPERLINK "jl:30366217.180000 " </w:instrText>
      </w:r>
      <w:r>
        <w:fldChar w:fldCharType="separate"/>
      </w:r>
      <w:r>
        <w:rPr>
          <w:rStyle w:val="a3"/>
          <w:color w:val="000080"/>
        </w:rPr>
        <w:t>Глава 3. Налоговые органы. Взаимодействие налоговых органов с другими государственными органами</w:t>
      </w:r>
      <w:r>
        <w:fldChar w:fldCharType="end"/>
      </w:r>
    </w:p>
    <w:p w:rsidR="00057B03" w:rsidRDefault="00057B03">
      <w:pPr>
        <w:ind w:left="1480" w:hanging="1077"/>
        <w:jc w:val="both"/>
        <w:divId w:val="1841962190"/>
      </w:pPr>
      <w:hyperlink r:id="rId36" w:history="1">
        <w:r>
          <w:rPr>
            <w:rStyle w:val="a3"/>
            <w:color w:val="000080"/>
          </w:rPr>
          <w:t>Статья 18. Задачи и система налоговых органов</w:t>
        </w:r>
      </w:hyperlink>
    </w:p>
    <w:p w:rsidR="00057B03" w:rsidRDefault="00057B03">
      <w:pPr>
        <w:ind w:left="1480" w:hanging="1077"/>
        <w:jc w:val="both"/>
        <w:divId w:val="1841962190"/>
      </w:pPr>
      <w:hyperlink r:id="rId37" w:history="1">
        <w:r>
          <w:rPr>
            <w:rStyle w:val="a3"/>
            <w:color w:val="000080"/>
          </w:rPr>
          <w:t>Статья 19. Права налоговых органов</w:t>
        </w:r>
      </w:hyperlink>
      <w:bookmarkEnd w:id="4"/>
    </w:p>
    <w:bookmarkStart w:id="125" w:name="sub1001034570"/>
    <w:p w:rsidR="00057B03" w:rsidRDefault="00057B03">
      <w:pPr>
        <w:ind w:left="1480" w:hanging="1077"/>
        <w:jc w:val="both"/>
        <w:divId w:val="1841962190"/>
      </w:pPr>
      <w:r>
        <w:fldChar w:fldCharType="begin"/>
      </w:r>
      <w:r>
        <w:instrText xml:space="preserve"> HYPERLINK "jl:30366217.200000 " </w:instrText>
      </w:r>
      <w:r>
        <w:fldChar w:fldCharType="separate"/>
      </w:r>
      <w:r>
        <w:rPr>
          <w:rStyle w:val="a3"/>
          <w:color w:val="000080"/>
        </w:rPr>
        <w:t>Статья 20. Обязанности налоговых органов</w:t>
      </w:r>
      <w:r>
        <w:fldChar w:fldCharType="end"/>
      </w:r>
      <w:bookmarkEnd w:id="125"/>
    </w:p>
    <w:bookmarkStart w:id="126" w:name="sub1001035373"/>
    <w:p w:rsidR="00057B03" w:rsidRDefault="00057B03">
      <w:pPr>
        <w:ind w:left="1480" w:hanging="1077"/>
        <w:jc w:val="both"/>
        <w:divId w:val="1841962190"/>
      </w:pPr>
      <w:r>
        <w:fldChar w:fldCharType="begin"/>
      </w:r>
      <w:r>
        <w:instrText xml:space="preserve"> HYPERLINK "jl:30366217.210000 " </w:instrText>
      </w:r>
      <w:r>
        <w:fldChar w:fldCharType="separate"/>
      </w:r>
      <w:r>
        <w:rPr>
          <w:rStyle w:val="a3"/>
          <w:color w:val="000080"/>
        </w:rPr>
        <w:t>Статья 21. Конфликт интересов</w:t>
      </w:r>
      <w:r>
        <w:fldChar w:fldCharType="end"/>
      </w:r>
      <w:bookmarkEnd w:id="126"/>
    </w:p>
    <w:bookmarkStart w:id="127" w:name="sub1001035375"/>
    <w:p w:rsidR="00057B03" w:rsidRDefault="00057B03">
      <w:pPr>
        <w:ind w:left="1480" w:hanging="1077"/>
        <w:jc w:val="both"/>
        <w:divId w:val="1841962190"/>
      </w:pPr>
      <w:r>
        <w:fldChar w:fldCharType="begin"/>
      </w:r>
      <w:r>
        <w:instrText xml:space="preserve"> HYPERLINK "jl:30366217.220000 " </w:instrText>
      </w:r>
      <w:r>
        <w:fldChar w:fldCharType="separate"/>
      </w:r>
      <w:r>
        <w:rPr>
          <w:rStyle w:val="a3"/>
          <w:color w:val="000080"/>
        </w:rPr>
        <w:t>Статья 22.</w:t>
      </w:r>
      <w:r>
        <w:fldChar w:fldCharType="end"/>
      </w:r>
      <w:bookmarkEnd w:id="127"/>
      <w:r>
        <w:rPr>
          <w:rStyle w:val="s0"/>
        </w:rPr>
        <w:t xml:space="preserve"> Исключена</w:t>
      </w:r>
    </w:p>
    <w:bookmarkStart w:id="128" w:name="sub1000925045"/>
    <w:p w:rsidR="00057B03" w:rsidRDefault="00057B03">
      <w:pPr>
        <w:ind w:left="1480" w:hanging="1077"/>
        <w:jc w:val="both"/>
        <w:divId w:val="1841962190"/>
      </w:pPr>
      <w:r>
        <w:fldChar w:fldCharType="begin"/>
      </w:r>
      <w:r>
        <w:instrText xml:space="preserve"> HYPERLINK "jl:30366217.230000 " </w:instrText>
      </w:r>
      <w:r>
        <w:fldChar w:fldCharType="separate"/>
      </w:r>
      <w:r>
        <w:rPr>
          <w:rStyle w:val="a3"/>
          <w:color w:val="000080"/>
        </w:rPr>
        <w:t xml:space="preserve">Статья 23. Полномочия местных исполнительных органов </w:t>
      </w:r>
      <w:r>
        <w:fldChar w:fldCharType="end"/>
      </w:r>
    </w:p>
    <w:bookmarkStart w:id="129" w:name="sub1002365850"/>
    <w:p w:rsidR="00057B03" w:rsidRDefault="00057B03">
      <w:pPr>
        <w:ind w:left="1480" w:hanging="1077"/>
        <w:jc w:val="both"/>
        <w:divId w:val="1841962190"/>
      </w:pPr>
      <w:r>
        <w:fldChar w:fldCharType="begin"/>
      </w:r>
      <w:r>
        <w:instrText xml:space="preserve"> HYPERLINK "jl:30366217.240000 " </w:instrText>
      </w:r>
      <w:r>
        <w:fldChar w:fldCharType="separate"/>
      </w:r>
      <w:r>
        <w:rPr>
          <w:rStyle w:val="a3"/>
          <w:color w:val="000080"/>
        </w:rPr>
        <w:t>Статья 24. Взаимодействие налоговых органов с уполномоченными государственными органами, Национальным Банком Республики Казахстан, Национальным оператором по управлению автомобильными дорогами и местными исполнительными органами</w:t>
      </w:r>
      <w:r>
        <w:fldChar w:fldCharType="end"/>
      </w:r>
      <w:bookmarkEnd w:id="129"/>
    </w:p>
    <w:bookmarkStart w:id="130" w:name="sub1004744106"/>
    <w:p w:rsidR="00057B03" w:rsidRDefault="00057B03">
      <w:pPr>
        <w:ind w:firstLine="400"/>
        <w:jc w:val="both"/>
        <w:divId w:val="1841962190"/>
      </w:pPr>
      <w:r>
        <w:fldChar w:fldCharType="begin"/>
      </w:r>
      <w:r>
        <w:instrText xml:space="preserve"> HYPERLINK "jl:30366217.24010000 " </w:instrText>
      </w:r>
      <w:r>
        <w:fldChar w:fldCharType="separate"/>
      </w:r>
      <w:r>
        <w:rPr>
          <w:rStyle w:val="a3"/>
          <w:color w:val="000080"/>
        </w:rPr>
        <w:t>Статья 24-1. Взаимодействие уполномоченного органа с органами военного управления</w:t>
      </w:r>
      <w:r>
        <w:fldChar w:fldCharType="end"/>
      </w:r>
      <w:bookmarkEnd w:id="130"/>
    </w:p>
    <w:bookmarkStart w:id="131" w:name="sub1001035380"/>
    <w:p w:rsidR="00057B03" w:rsidRDefault="00057B03">
      <w:pPr>
        <w:ind w:left="1480" w:hanging="1077"/>
        <w:jc w:val="both"/>
        <w:divId w:val="1841962190"/>
      </w:pPr>
      <w:r>
        <w:fldChar w:fldCharType="begin"/>
      </w:r>
      <w:r>
        <w:instrText xml:space="preserve"> HYPERLINK "jl:30366217.250000 " </w:instrText>
      </w:r>
      <w:r>
        <w:fldChar w:fldCharType="separate"/>
      </w:r>
      <w:r>
        <w:rPr>
          <w:rStyle w:val="a3"/>
          <w:color w:val="000080"/>
        </w:rPr>
        <w:t>Статья 25. Материальное обеспечение, правовая и социальная защита должностных лиц налоговых органов</w:t>
      </w:r>
      <w:r>
        <w:fldChar w:fldCharType="end"/>
      </w:r>
      <w:bookmarkEnd w:id="131"/>
    </w:p>
    <w:p w:rsidR="00057B03" w:rsidRDefault="00057B03">
      <w:pPr>
        <w:jc w:val="both"/>
        <w:divId w:val="1841962190"/>
      </w:pPr>
      <w:r>
        <w:rPr>
          <w:rStyle w:val="s0"/>
        </w:rPr>
        <w:t> </w:t>
      </w:r>
    </w:p>
    <w:bookmarkStart w:id="132" w:name="sub1000926240"/>
    <w:p w:rsidR="00057B03" w:rsidRDefault="00057B03">
      <w:pPr>
        <w:jc w:val="both"/>
        <w:divId w:val="1841962190"/>
      </w:pPr>
      <w:r>
        <w:fldChar w:fldCharType="begin"/>
      </w:r>
      <w:r>
        <w:instrText xml:space="preserve"> HYPERLINK "jl:30366217.260000 " </w:instrText>
      </w:r>
      <w:r>
        <w:fldChar w:fldCharType="separate"/>
      </w:r>
      <w:r>
        <w:rPr>
          <w:rStyle w:val="a3"/>
          <w:color w:val="000080"/>
        </w:rPr>
        <w:t>Раздел 2. Налоговое обязательство</w:t>
      </w:r>
      <w:r>
        <w:fldChar w:fldCharType="end"/>
      </w:r>
    </w:p>
    <w:p w:rsidR="00057B03" w:rsidRDefault="00057B03">
      <w:pPr>
        <w:jc w:val="both"/>
        <w:divId w:val="1841962190"/>
      </w:pPr>
      <w:hyperlink r:id="rId38" w:history="1">
        <w:r>
          <w:rPr>
            <w:rStyle w:val="a3"/>
            <w:color w:val="000080"/>
          </w:rPr>
          <w:t>Глава 4. Общие положения</w:t>
        </w:r>
      </w:hyperlink>
    </w:p>
    <w:p w:rsidR="00057B03" w:rsidRDefault="00057B03">
      <w:pPr>
        <w:ind w:left="1480" w:hanging="1077"/>
        <w:jc w:val="both"/>
        <w:divId w:val="1841962190"/>
      </w:pPr>
      <w:hyperlink r:id="rId39" w:history="1">
        <w:r>
          <w:rPr>
            <w:rStyle w:val="a3"/>
            <w:color w:val="000080"/>
          </w:rPr>
          <w:t xml:space="preserve">Статья 26. Налоговое обязательство </w:t>
        </w:r>
      </w:hyperlink>
      <w:bookmarkEnd w:id="132"/>
    </w:p>
    <w:bookmarkStart w:id="133" w:name="sub1001013046"/>
    <w:p w:rsidR="00057B03" w:rsidRDefault="00057B03">
      <w:pPr>
        <w:ind w:left="1480" w:hanging="1077"/>
        <w:jc w:val="both"/>
        <w:divId w:val="1841962190"/>
      </w:pPr>
      <w:r>
        <w:fldChar w:fldCharType="begin"/>
      </w:r>
      <w:r>
        <w:instrText xml:space="preserve"> HYPERLINK "jl:30366217.270000 " </w:instrText>
      </w:r>
      <w:r>
        <w:fldChar w:fldCharType="separate"/>
      </w:r>
      <w:r>
        <w:rPr>
          <w:rStyle w:val="a3"/>
          <w:color w:val="000080"/>
        </w:rPr>
        <w:t>Статья 27. Объект налогообложения и (или) объект, связанный с налогообложением</w:t>
      </w:r>
      <w:r>
        <w:fldChar w:fldCharType="end"/>
      </w:r>
      <w:bookmarkEnd w:id="133"/>
    </w:p>
    <w:bookmarkStart w:id="134" w:name="sub1001035382"/>
    <w:p w:rsidR="00057B03" w:rsidRDefault="00057B03">
      <w:pPr>
        <w:ind w:left="1480" w:hanging="1077"/>
        <w:jc w:val="both"/>
        <w:divId w:val="1841962190"/>
      </w:pPr>
      <w:r>
        <w:fldChar w:fldCharType="begin"/>
      </w:r>
      <w:r>
        <w:instrText xml:space="preserve"> HYPERLINK "jl:30366217.280000 " </w:instrText>
      </w:r>
      <w:r>
        <w:fldChar w:fldCharType="separate"/>
      </w:r>
      <w:r>
        <w:rPr>
          <w:rStyle w:val="a3"/>
          <w:color w:val="000080"/>
        </w:rPr>
        <w:t>Статья 28. Налоговая база</w:t>
      </w:r>
      <w:r>
        <w:fldChar w:fldCharType="end"/>
      </w:r>
      <w:bookmarkEnd w:id="134"/>
    </w:p>
    <w:bookmarkStart w:id="135" w:name="sub1001035384"/>
    <w:p w:rsidR="00057B03" w:rsidRDefault="00057B03">
      <w:pPr>
        <w:ind w:left="1480" w:hanging="1077"/>
        <w:jc w:val="both"/>
        <w:divId w:val="1841962190"/>
      </w:pPr>
      <w:r>
        <w:fldChar w:fldCharType="begin"/>
      </w:r>
      <w:r>
        <w:instrText xml:space="preserve"> HYPERLINK "jl:30366217.290000 " </w:instrText>
      </w:r>
      <w:r>
        <w:fldChar w:fldCharType="separate"/>
      </w:r>
      <w:r>
        <w:rPr>
          <w:rStyle w:val="a3"/>
          <w:color w:val="000080"/>
        </w:rPr>
        <w:t>Статья 29. Налоговая ставка</w:t>
      </w:r>
      <w:r>
        <w:fldChar w:fldCharType="end"/>
      </w:r>
      <w:bookmarkEnd w:id="135"/>
    </w:p>
    <w:bookmarkStart w:id="136" w:name="sub1001035385"/>
    <w:p w:rsidR="00057B03" w:rsidRDefault="00057B03">
      <w:pPr>
        <w:ind w:left="1480" w:hanging="1077"/>
        <w:jc w:val="both"/>
        <w:divId w:val="1841962190"/>
      </w:pPr>
      <w:r>
        <w:fldChar w:fldCharType="begin"/>
      </w:r>
      <w:r>
        <w:instrText xml:space="preserve"> HYPERLINK "jl:30366217.300000 " </w:instrText>
      </w:r>
      <w:r>
        <w:fldChar w:fldCharType="separate"/>
      </w:r>
      <w:r>
        <w:rPr>
          <w:rStyle w:val="a3"/>
          <w:color w:val="000080"/>
        </w:rPr>
        <w:t>Статья 30. Налоговый период</w:t>
      </w:r>
      <w:r>
        <w:fldChar w:fldCharType="end"/>
      </w:r>
      <w:bookmarkEnd w:id="136"/>
    </w:p>
    <w:p w:rsidR="00057B03" w:rsidRDefault="00057B03">
      <w:pPr>
        <w:jc w:val="both"/>
        <w:divId w:val="1841962190"/>
      </w:pPr>
      <w:r>
        <w:rPr>
          <w:rStyle w:val="s0"/>
        </w:rPr>
        <w:t> </w:t>
      </w:r>
    </w:p>
    <w:p w:rsidR="00057B03" w:rsidRDefault="00057B03">
      <w:pPr>
        <w:jc w:val="both"/>
        <w:divId w:val="1841962190"/>
      </w:pPr>
      <w:hyperlink r:id="rId40" w:history="1">
        <w:r>
          <w:rPr>
            <w:rStyle w:val="a3"/>
            <w:color w:val="000080"/>
          </w:rPr>
          <w:t>Глава 5. Исполнение налогового обязательства</w:t>
        </w:r>
      </w:hyperlink>
    </w:p>
    <w:p w:rsidR="00057B03" w:rsidRDefault="00057B03">
      <w:pPr>
        <w:ind w:left="1537" w:hanging="1134"/>
        <w:jc w:val="both"/>
        <w:divId w:val="1841962190"/>
      </w:pPr>
      <w:hyperlink r:id="rId41" w:history="1">
        <w:r>
          <w:rPr>
            <w:rStyle w:val="a3"/>
            <w:color w:val="000080"/>
          </w:rPr>
          <w:t>Статья 31. Исполнение налогового обязательства</w:t>
        </w:r>
      </w:hyperlink>
      <w:bookmarkEnd w:id="5"/>
    </w:p>
    <w:bookmarkStart w:id="137" w:name="sub1000961535"/>
    <w:p w:rsidR="00057B03" w:rsidRDefault="00057B03">
      <w:pPr>
        <w:ind w:left="1537" w:hanging="1134"/>
        <w:jc w:val="both"/>
        <w:divId w:val="1841962190"/>
      </w:pPr>
      <w:r>
        <w:fldChar w:fldCharType="begin"/>
      </w:r>
      <w:r>
        <w:instrText xml:space="preserve"> HYPERLINK "jl:30366217.320000 " </w:instrText>
      </w:r>
      <w:r>
        <w:fldChar w:fldCharType="separate"/>
      </w:r>
      <w:r>
        <w:rPr>
          <w:rStyle w:val="a3"/>
          <w:color w:val="000080"/>
        </w:rPr>
        <w:t xml:space="preserve">Статья 32. Особенности исчисления налогов и других обязательных платежей в бюджет при исполнении налогового обязательства </w:t>
      </w:r>
      <w:r>
        <w:fldChar w:fldCharType="end"/>
      </w:r>
      <w:bookmarkEnd w:id="137"/>
    </w:p>
    <w:bookmarkStart w:id="138" w:name="sub1000946459"/>
    <w:p w:rsidR="00057B03" w:rsidRDefault="00057B03">
      <w:pPr>
        <w:ind w:left="1537" w:hanging="1134"/>
        <w:jc w:val="both"/>
        <w:divId w:val="1841962190"/>
      </w:pPr>
      <w:r>
        <w:fldChar w:fldCharType="begin"/>
      </w:r>
      <w:r>
        <w:instrText xml:space="preserve"> HYPERLINK "jl:30366217.330000 " </w:instrText>
      </w:r>
      <w:r>
        <w:fldChar w:fldCharType="separate"/>
      </w:r>
      <w:r>
        <w:rPr>
          <w:rStyle w:val="a3"/>
          <w:color w:val="000080"/>
        </w:rPr>
        <w:t xml:space="preserve">Статья 33. Сроки исполнения налогового обязательства </w:t>
      </w:r>
      <w:r>
        <w:fldChar w:fldCharType="end"/>
      </w:r>
      <w:bookmarkEnd w:id="138"/>
    </w:p>
    <w:bookmarkStart w:id="139" w:name="sub1000922965"/>
    <w:p w:rsidR="00057B03" w:rsidRDefault="00057B03">
      <w:pPr>
        <w:ind w:left="1537" w:hanging="1134"/>
        <w:jc w:val="both"/>
        <w:divId w:val="1841962190"/>
      </w:pPr>
      <w:r>
        <w:fldChar w:fldCharType="begin"/>
      </w:r>
      <w:r>
        <w:instrText xml:space="preserve"> HYPERLINK "jl:30366217.340000 " </w:instrText>
      </w:r>
      <w:r>
        <w:fldChar w:fldCharType="separate"/>
      </w:r>
      <w:r>
        <w:rPr>
          <w:rStyle w:val="a3"/>
          <w:color w:val="000080"/>
        </w:rPr>
        <w:t>Статья 34. Порядок погашения налоговой задолженности</w:t>
      </w:r>
      <w:r>
        <w:fldChar w:fldCharType="end"/>
      </w:r>
      <w:bookmarkEnd w:id="139"/>
    </w:p>
    <w:bookmarkStart w:id="140" w:name="sub1000937747"/>
    <w:p w:rsidR="00057B03" w:rsidRDefault="00057B03">
      <w:pPr>
        <w:ind w:left="1537" w:hanging="1134"/>
        <w:jc w:val="both"/>
        <w:divId w:val="1841962190"/>
      </w:pPr>
      <w:r>
        <w:fldChar w:fldCharType="begin"/>
      </w:r>
      <w:r>
        <w:instrText xml:space="preserve"> HYPERLINK "jl:30366217.350000 " </w:instrText>
      </w:r>
      <w:r>
        <w:fldChar w:fldCharType="separate"/>
      </w:r>
      <w:r>
        <w:rPr>
          <w:rStyle w:val="a3"/>
          <w:color w:val="000080"/>
        </w:rPr>
        <w:t>Статья 35. Исполнение налогового обязательства при передаче имущества в доверительное управление</w:t>
      </w:r>
      <w:r>
        <w:fldChar w:fldCharType="end"/>
      </w:r>
    </w:p>
    <w:bookmarkStart w:id="141" w:name="sub1001035398"/>
    <w:p w:rsidR="00057B03" w:rsidRDefault="00057B03">
      <w:pPr>
        <w:ind w:left="1537" w:hanging="1134"/>
        <w:jc w:val="both"/>
        <w:divId w:val="1841962190"/>
      </w:pPr>
      <w:r>
        <w:fldChar w:fldCharType="begin"/>
      </w:r>
      <w:r>
        <w:instrText xml:space="preserve"> HYPERLINK "jl:30366217.360000 " </w:instrText>
      </w:r>
      <w:r>
        <w:fldChar w:fldCharType="separate"/>
      </w:r>
      <w:r>
        <w:rPr>
          <w:rStyle w:val="a3"/>
          <w:color w:val="000080"/>
        </w:rPr>
        <w:t xml:space="preserve">Статья 36. Особенности исполнения налогового обязательства при передаче имущества в доверительное управление </w:t>
      </w:r>
      <w:r>
        <w:fldChar w:fldCharType="end"/>
      </w:r>
      <w:bookmarkEnd w:id="141"/>
    </w:p>
    <w:p w:rsidR="00057B03" w:rsidRDefault="00057B03">
      <w:pPr>
        <w:ind w:left="1537" w:hanging="1134"/>
        <w:jc w:val="both"/>
        <w:divId w:val="1841962190"/>
      </w:pPr>
      <w:hyperlink r:id="rId42" w:history="1">
        <w:r>
          <w:rPr>
            <w:rStyle w:val="a3"/>
            <w:color w:val="000080"/>
          </w:rPr>
          <w:t>Статья 37.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hyperlink>
    </w:p>
    <w:bookmarkStart w:id="142" w:name="sub1002706827"/>
    <w:p w:rsidR="00057B03" w:rsidRDefault="00057B03">
      <w:pPr>
        <w:ind w:left="1537" w:hanging="1134"/>
        <w:jc w:val="both"/>
        <w:divId w:val="1841962190"/>
      </w:pPr>
      <w:r>
        <w:fldChar w:fldCharType="begin"/>
      </w:r>
      <w:r>
        <w:instrText xml:space="preserve"> HYPERLINK "jl:30366217.37010000 " </w:instrText>
      </w:r>
      <w:r>
        <w:fldChar w:fldCharType="separate"/>
      </w:r>
      <w:r>
        <w:rPr>
          <w:rStyle w:val="a3"/>
          <w:color w:val="000080"/>
        </w:rPr>
        <w:t>Статья 37-1. Особенности исполнения налогового обязательства отдельными категориями ликвидируемых юридических лиц-резидентов</w:t>
      </w:r>
      <w:r>
        <w:fldChar w:fldCharType="end"/>
      </w:r>
    </w:p>
    <w:bookmarkStart w:id="143" w:name="sub1004368165"/>
    <w:p w:rsidR="00057B03" w:rsidRDefault="00057B03">
      <w:pPr>
        <w:ind w:left="1537" w:hanging="1134"/>
        <w:jc w:val="both"/>
        <w:divId w:val="1841962190"/>
      </w:pPr>
      <w:r>
        <w:fldChar w:fldCharType="begin"/>
      </w:r>
      <w:r>
        <w:instrText xml:space="preserve"> HYPERLINK "jl:30366217.37020000 " </w:instrText>
      </w:r>
      <w:r>
        <w:fldChar w:fldCharType="separate"/>
      </w:r>
      <w:r>
        <w:rPr>
          <w:rStyle w:val="a3"/>
          <w:color w:val="000080"/>
        </w:rPr>
        <w:t>Статья 37-2.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аудиторского заключения по налогам</w:t>
      </w:r>
      <w:r>
        <w:fldChar w:fldCharType="end"/>
      </w:r>
    </w:p>
    <w:p w:rsidR="00057B03" w:rsidRDefault="00057B03">
      <w:pPr>
        <w:ind w:left="1537" w:hanging="1134"/>
        <w:jc w:val="both"/>
        <w:divId w:val="1841962190"/>
      </w:pPr>
      <w:hyperlink r:id="rId43" w:history="1">
        <w:r>
          <w:rPr>
            <w:rStyle w:val="a3"/>
            <w:color w:val="000080"/>
          </w:rPr>
          <w:t>Статья 38. Исполнение налогового обязательства прекращающего деятельность структурного подразделения юридического лица-резидента</w:t>
        </w:r>
      </w:hyperlink>
    </w:p>
    <w:bookmarkStart w:id="144" w:name="sub1001035400"/>
    <w:p w:rsidR="00057B03" w:rsidRDefault="00057B03">
      <w:pPr>
        <w:ind w:left="1537" w:hanging="1134"/>
        <w:jc w:val="both"/>
        <w:divId w:val="1841962190"/>
      </w:pPr>
      <w:r>
        <w:lastRenderedPageBreak/>
        <w:fldChar w:fldCharType="begin"/>
      </w:r>
      <w:r>
        <w:instrText xml:space="preserve"> HYPERLINK "jl:30366217.390000 " </w:instrText>
      </w:r>
      <w:r>
        <w:fldChar w:fldCharType="separate"/>
      </w:r>
      <w:r>
        <w:rPr>
          <w:rStyle w:val="a3"/>
          <w:color w:val="000080"/>
        </w:rPr>
        <w:t>Статья 39. Исполнение налогового обязательства при реорганизации юридического лица путем слияния, присоединения, выделения</w:t>
      </w:r>
      <w:r>
        <w:fldChar w:fldCharType="end"/>
      </w:r>
    </w:p>
    <w:bookmarkStart w:id="145" w:name="sub1002187361"/>
    <w:p w:rsidR="00057B03" w:rsidRDefault="00057B03">
      <w:pPr>
        <w:ind w:left="1537" w:hanging="1134"/>
        <w:jc w:val="both"/>
        <w:divId w:val="1841962190"/>
      </w:pPr>
      <w:r>
        <w:fldChar w:fldCharType="begin"/>
      </w:r>
      <w:r>
        <w:instrText xml:space="preserve"> HYPERLINK "jl:30366217.39010000 " </w:instrText>
      </w:r>
      <w:r>
        <w:fldChar w:fldCharType="separate"/>
      </w:r>
      <w:r>
        <w:rPr>
          <w:rStyle w:val="a3"/>
          <w:color w:val="000080"/>
        </w:rPr>
        <w:t>Статья 39-1. 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r>
        <w:fldChar w:fldCharType="end"/>
      </w:r>
    </w:p>
    <w:p w:rsidR="00057B03" w:rsidRDefault="00057B03">
      <w:pPr>
        <w:ind w:left="1537" w:hanging="1134"/>
        <w:jc w:val="both"/>
        <w:divId w:val="1841962190"/>
      </w:pPr>
      <w:hyperlink r:id="rId44" w:history="1">
        <w:r>
          <w:rPr>
            <w:rStyle w:val="a3"/>
            <w:color w:val="000080"/>
          </w:rPr>
          <w:t>Статья 40. Исполнение налогового обязательства юридического лица при реорганизации путем разделения</w:t>
        </w:r>
      </w:hyperlink>
      <w:r>
        <w:rPr>
          <w:rStyle w:val="s0"/>
        </w:rPr>
        <w:t xml:space="preserve"> </w:t>
      </w:r>
    </w:p>
    <w:bookmarkStart w:id="146" w:name="sub1000966407"/>
    <w:p w:rsidR="00057B03" w:rsidRDefault="00057B03">
      <w:pPr>
        <w:ind w:left="1537" w:hanging="1134"/>
        <w:jc w:val="both"/>
        <w:divId w:val="1841962190"/>
      </w:pPr>
      <w:r>
        <w:fldChar w:fldCharType="begin"/>
      </w:r>
      <w:r>
        <w:instrText xml:space="preserve"> HYPERLINK "jl:30366217.410000 " </w:instrText>
      </w:r>
      <w:r>
        <w:fldChar w:fldCharType="separate"/>
      </w:r>
      <w:r>
        <w:rPr>
          <w:rStyle w:val="a3"/>
          <w:color w:val="000080"/>
        </w:rPr>
        <w:t>Статья 41. Исполнение налогового обязательства индивидуального предпринимателя, прекращающего деятельность</w:t>
      </w:r>
      <w:r>
        <w:fldChar w:fldCharType="end"/>
      </w:r>
    </w:p>
    <w:bookmarkStart w:id="147" w:name="sub1000938772"/>
    <w:p w:rsidR="00057B03" w:rsidRDefault="00057B03">
      <w:pPr>
        <w:ind w:left="1537" w:hanging="1134"/>
        <w:jc w:val="both"/>
        <w:divId w:val="1841962190"/>
      </w:pPr>
      <w:r>
        <w:fldChar w:fldCharType="begin"/>
      </w:r>
      <w:r>
        <w:instrText xml:space="preserve"> HYPERLINK "jl:30366217.420000 " </w:instrText>
      </w:r>
      <w:r>
        <w:fldChar w:fldCharType="separate"/>
      </w:r>
      <w:r>
        <w:rPr>
          <w:rStyle w:val="a3"/>
          <w:color w:val="000080"/>
        </w:rPr>
        <w:t xml:space="preserve">Статья 42. Исполнение налогового обязательства частного нотариуса, частного судебного исполнителя, адвоката, профессионального медиатора, прекращающих деятельность </w:t>
      </w:r>
      <w:r>
        <w:fldChar w:fldCharType="end"/>
      </w:r>
    </w:p>
    <w:p w:rsidR="00057B03" w:rsidRDefault="00057B03">
      <w:pPr>
        <w:ind w:left="1537" w:hanging="1134"/>
        <w:jc w:val="both"/>
        <w:divId w:val="1841962190"/>
      </w:pPr>
      <w:hyperlink r:id="rId45" w:history="1">
        <w:r>
          <w:rPr>
            <w:rStyle w:val="a3"/>
            <w:color w:val="000080"/>
          </w:rPr>
          <w:t>Статья 43. Особенности исполнения налогового обязательства отдельными категориями индивидуальных предпринимателей при прекращении деятельности</w:t>
        </w:r>
      </w:hyperlink>
      <w:r>
        <w:rPr>
          <w:rStyle w:val="s0"/>
        </w:rPr>
        <w:t xml:space="preserve"> </w:t>
      </w:r>
    </w:p>
    <w:bookmarkStart w:id="148" w:name="sub1004190931"/>
    <w:p w:rsidR="00057B03" w:rsidRDefault="00057B03">
      <w:pPr>
        <w:ind w:firstLine="400"/>
        <w:jc w:val="both"/>
        <w:divId w:val="1841962190"/>
      </w:pPr>
      <w:r>
        <w:fldChar w:fldCharType="begin"/>
      </w:r>
      <w:r>
        <w:instrText xml:space="preserve"> HYPERLINK "jl:30366217.43010000 " </w:instrText>
      </w:r>
      <w:r>
        <w:fldChar w:fldCharType="separate"/>
      </w:r>
      <w:r>
        <w:rPr>
          <w:rStyle w:val="a3"/>
          <w:color w:val="000080"/>
        </w:rPr>
        <w:t>Статья 43-1. Прекращение деятельности отдельных категорий индивидуальных предпринимателей в упрощенном порядке</w:t>
      </w:r>
      <w:r>
        <w:fldChar w:fldCharType="end"/>
      </w:r>
    </w:p>
    <w:bookmarkStart w:id="149" w:name="sub1000942626"/>
    <w:p w:rsidR="00057B03" w:rsidRDefault="00057B03">
      <w:pPr>
        <w:ind w:left="1537" w:hanging="1134"/>
        <w:jc w:val="both"/>
        <w:divId w:val="1841962190"/>
      </w:pPr>
      <w:r>
        <w:fldChar w:fldCharType="begin"/>
      </w:r>
      <w:r>
        <w:instrText xml:space="preserve"> HYPERLINK "jl:30366217.440000 " </w:instrText>
      </w:r>
      <w:r>
        <w:fldChar w:fldCharType="separate"/>
      </w:r>
      <w:r>
        <w:rPr>
          <w:rStyle w:val="a3"/>
          <w:color w:val="000080"/>
        </w:rPr>
        <w:t xml:space="preserve">Статья 44. Исполнение налогового обязательства физического лица, признанного безвестно отсутствующим </w:t>
      </w:r>
      <w:r>
        <w:fldChar w:fldCharType="end"/>
      </w:r>
      <w:bookmarkEnd w:id="149"/>
    </w:p>
    <w:bookmarkStart w:id="150" w:name="sub1000946604"/>
    <w:p w:rsidR="00057B03" w:rsidRDefault="00057B03">
      <w:pPr>
        <w:ind w:left="1537" w:hanging="1134"/>
        <w:jc w:val="both"/>
        <w:divId w:val="1841962190"/>
      </w:pPr>
      <w:r>
        <w:fldChar w:fldCharType="begin"/>
      </w:r>
      <w:r>
        <w:instrText xml:space="preserve"> HYPERLINK "jl:30366217.450000 " </w:instrText>
      </w:r>
      <w:r>
        <w:fldChar w:fldCharType="separate"/>
      </w:r>
      <w:r>
        <w:rPr>
          <w:rStyle w:val="a3"/>
          <w:color w:val="000080"/>
        </w:rPr>
        <w:t>Статья 45. Погашение налоговой задолженности умершего физического лица</w:t>
      </w:r>
      <w:r>
        <w:fldChar w:fldCharType="end"/>
      </w:r>
      <w:bookmarkEnd w:id="150"/>
    </w:p>
    <w:bookmarkStart w:id="151" w:name="sub1000925281"/>
    <w:p w:rsidR="00057B03" w:rsidRDefault="00057B03">
      <w:pPr>
        <w:ind w:left="1537" w:hanging="1134"/>
        <w:jc w:val="both"/>
        <w:divId w:val="1841962190"/>
      </w:pPr>
      <w:r>
        <w:fldChar w:fldCharType="begin"/>
      </w:r>
      <w:r>
        <w:instrText xml:space="preserve"> HYPERLINK "jl:30366217.460000 " </w:instrText>
      </w:r>
      <w:r>
        <w:fldChar w:fldCharType="separate"/>
      </w:r>
      <w:r>
        <w:rPr>
          <w:rStyle w:val="a3"/>
          <w:color w:val="000080"/>
        </w:rPr>
        <w:t>Статья 46. Сроки исковой давности по налоговому обязательству и требованию</w:t>
      </w:r>
      <w:r>
        <w:fldChar w:fldCharType="end"/>
      </w:r>
    </w:p>
    <w:p w:rsidR="00057B03" w:rsidRDefault="00057B03">
      <w:pPr>
        <w:jc w:val="both"/>
        <w:divId w:val="1841962190"/>
      </w:pPr>
      <w:r>
        <w:rPr>
          <w:rStyle w:val="s0"/>
        </w:rPr>
        <w:t> </w:t>
      </w:r>
    </w:p>
    <w:bookmarkStart w:id="152" w:name="sub1000926242"/>
    <w:p w:rsidR="00057B03" w:rsidRDefault="00057B03">
      <w:pPr>
        <w:ind w:left="900" w:hanging="900"/>
        <w:jc w:val="both"/>
        <w:divId w:val="1841962190"/>
      </w:pPr>
      <w:r>
        <w:fldChar w:fldCharType="begin"/>
      </w:r>
      <w:r>
        <w:instrText xml:space="preserve"> HYPERLINK "jl:30366217.470000 " </w:instrText>
      </w:r>
      <w:r>
        <w:fldChar w:fldCharType="separate"/>
      </w:r>
      <w:r>
        <w:rPr>
          <w:rStyle w:val="a3"/>
          <w:color w:val="000080"/>
        </w:rPr>
        <w:t>Глава 6. Изменение сроков исполнения налогового обязательства по уплате налогов, других обязательных платежей в бюджет и (или) пеней. Основание прекращения налогового обязательства</w:t>
      </w:r>
      <w:r>
        <w:fldChar w:fldCharType="end"/>
      </w:r>
      <w:r>
        <w:rPr>
          <w:rStyle w:val="s0"/>
        </w:rPr>
        <w:t xml:space="preserve"> </w:t>
      </w:r>
    </w:p>
    <w:p w:rsidR="00057B03" w:rsidRDefault="00057B03">
      <w:pPr>
        <w:ind w:left="1537" w:hanging="1134"/>
        <w:jc w:val="both"/>
        <w:divId w:val="1841962190"/>
      </w:pPr>
      <w:hyperlink r:id="rId46" w:history="1">
        <w:r>
          <w:rPr>
            <w:rStyle w:val="a3"/>
            <w:color w:val="000080"/>
          </w:rPr>
          <w:t>Статья 47. Общие положения</w:t>
        </w:r>
      </w:hyperlink>
    </w:p>
    <w:bookmarkStart w:id="153" w:name="sub1004368166"/>
    <w:p w:rsidR="00057B03" w:rsidRDefault="00057B03">
      <w:pPr>
        <w:ind w:firstLine="400"/>
        <w:jc w:val="both"/>
        <w:divId w:val="1841962190"/>
      </w:pPr>
      <w:r>
        <w:fldChar w:fldCharType="begin"/>
      </w:r>
      <w:r>
        <w:instrText xml:space="preserve"> HYPERLINK "jl:30366217.47010000 " </w:instrText>
      </w:r>
      <w:r>
        <w:fldChar w:fldCharType="separate"/>
      </w:r>
      <w:r>
        <w:rPr>
          <w:rStyle w:val="a3"/>
          <w:color w:val="000080"/>
        </w:rPr>
        <w:t>Статья 47-1. Изменение сроков исполнения налогового обязательства по уплате налогов и (или) пеней на основании заявления налогоплательщика</w:t>
      </w:r>
      <w:r>
        <w:fldChar w:fldCharType="end"/>
      </w:r>
    </w:p>
    <w:bookmarkStart w:id="154" w:name="sub1001035406"/>
    <w:p w:rsidR="00057B03" w:rsidRDefault="00057B03">
      <w:pPr>
        <w:ind w:left="1537" w:hanging="1134"/>
        <w:jc w:val="both"/>
        <w:divId w:val="1841962190"/>
      </w:pPr>
      <w:r>
        <w:fldChar w:fldCharType="begin"/>
      </w:r>
      <w:r>
        <w:instrText xml:space="preserve"> HYPERLINK "jl:30366217.480000 " </w:instrText>
      </w:r>
      <w:r>
        <w:fldChar w:fldCharType="separate"/>
      </w:r>
      <w:r>
        <w:rPr>
          <w:rStyle w:val="a3"/>
          <w:color w:val="000080"/>
        </w:rPr>
        <w:t>Статья 48. Орган, уполномоченный принимать решение об изменении срока исполнения налогового обязательства по уплате налогов и (или) пеней на основании заявления налогоплательщика</w:t>
      </w:r>
      <w:r>
        <w:fldChar w:fldCharType="end"/>
      </w:r>
      <w:bookmarkEnd w:id="154"/>
    </w:p>
    <w:bookmarkStart w:id="155" w:name="sub1001035482"/>
    <w:p w:rsidR="00057B03" w:rsidRDefault="00057B03">
      <w:pPr>
        <w:ind w:left="1537" w:hanging="1134"/>
        <w:jc w:val="both"/>
        <w:divId w:val="1841962190"/>
      </w:pPr>
      <w:r>
        <w:fldChar w:fldCharType="begin"/>
      </w:r>
      <w:r>
        <w:instrText xml:space="preserve"> HYPERLINK "jl:30366217.490000 " </w:instrText>
      </w:r>
      <w:r>
        <w:fldChar w:fldCharType="separate"/>
      </w:r>
      <w:r>
        <w:rPr>
          <w:rStyle w:val="a3"/>
          <w:color w:val="000080"/>
        </w:rPr>
        <w:t>Статья 49. Порядок изменения сроков исполнения налогового обязательства по уплате налогов и (или) пеней под гарантию банка</w:t>
      </w:r>
      <w:r>
        <w:fldChar w:fldCharType="end"/>
      </w:r>
      <w:bookmarkEnd w:id="155"/>
    </w:p>
    <w:bookmarkStart w:id="156" w:name="sub1001035483"/>
    <w:p w:rsidR="00057B03" w:rsidRDefault="00057B03">
      <w:pPr>
        <w:ind w:left="1537" w:hanging="1134"/>
        <w:jc w:val="both"/>
        <w:divId w:val="1841962190"/>
      </w:pPr>
      <w:r>
        <w:fldChar w:fldCharType="begin"/>
      </w:r>
      <w:r>
        <w:instrText xml:space="preserve"> HYPERLINK "jl:30366217.500000 " </w:instrText>
      </w:r>
      <w:r>
        <w:fldChar w:fldCharType="separate"/>
      </w:r>
      <w:r>
        <w:rPr>
          <w:rStyle w:val="a3"/>
          <w:color w:val="000080"/>
        </w:rPr>
        <w:t>Статья 50. Порядок изменения сроков исполнения налогового обязательства по уплате налогов и (или) пеней под залог имущества</w:t>
      </w:r>
      <w:r>
        <w:fldChar w:fldCharType="end"/>
      </w:r>
      <w:bookmarkEnd w:id="156"/>
      <w:r>
        <w:rPr>
          <w:rStyle w:val="s0"/>
        </w:rPr>
        <w:t xml:space="preserve"> </w:t>
      </w:r>
    </w:p>
    <w:bookmarkStart w:id="157" w:name="sub1001035484"/>
    <w:p w:rsidR="00057B03" w:rsidRDefault="00057B03">
      <w:pPr>
        <w:ind w:left="1537" w:hanging="1134"/>
        <w:jc w:val="both"/>
        <w:divId w:val="1841962190"/>
      </w:pPr>
      <w:r>
        <w:fldChar w:fldCharType="begin"/>
      </w:r>
      <w:r>
        <w:instrText xml:space="preserve"> HYPERLINK "jl:30366217.510000 " </w:instrText>
      </w:r>
      <w:r>
        <w:fldChar w:fldCharType="separate"/>
      </w:r>
      <w:r>
        <w:rPr>
          <w:rStyle w:val="a3"/>
          <w:color w:val="000080"/>
        </w:rPr>
        <w:t xml:space="preserve">Статья 51. Порядок заключения договора залога имущества </w:t>
      </w:r>
      <w:r>
        <w:fldChar w:fldCharType="end"/>
      </w:r>
      <w:bookmarkEnd w:id="157"/>
    </w:p>
    <w:bookmarkStart w:id="158" w:name="sub1002689184"/>
    <w:p w:rsidR="00057B03" w:rsidRDefault="00057B03">
      <w:pPr>
        <w:ind w:left="1537" w:hanging="1134"/>
        <w:jc w:val="both"/>
        <w:divId w:val="1841962190"/>
      </w:pPr>
      <w:r>
        <w:fldChar w:fldCharType="begin"/>
      </w:r>
      <w:r>
        <w:instrText xml:space="preserve"> HYPERLINK "jl:30366217.51010000 " </w:instrText>
      </w:r>
      <w:r>
        <w:fldChar w:fldCharType="separate"/>
      </w:r>
      <w:r>
        <w:rPr>
          <w:rStyle w:val="a3"/>
          <w:color w:val="000080"/>
        </w:rPr>
        <w:t>Статья 51-1. Порядок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w:t>
      </w:r>
      <w:r>
        <w:fldChar w:fldCharType="end"/>
      </w:r>
    </w:p>
    <w:bookmarkStart w:id="159" w:name="sub1003766701"/>
    <w:p w:rsidR="00057B03" w:rsidRDefault="00057B03">
      <w:pPr>
        <w:ind w:left="1537" w:hanging="1134"/>
        <w:jc w:val="both"/>
        <w:divId w:val="1841962190"/>
      </w:pPr>
      <w:r>
        <w:fldChar w:fldCharType="begin"/>
      </w:r>
      <w:r>
        <w:instrText xml:space="preserve"> HYPERLINK "jl:30366217.51020000 " </w:instrText>
      </w:r>
      <w:r>
        <w:fldChar w:fldCharType="separate"/>
      </w:r>
      <w:r>
        <w:rPr>
          <w:rStyle w:val="a3"/>
          <w:color w:val="000080"/>
        </w:rPr>
        <w:t>Статья 51-2. Порядок изменения сроков исполнения налогового обязательства по уплате налога реструктурируемой организации</w:t>
      </w:r>
      <w:r>
        <w:fldChar w:fldCharType="end"/>
      </w:r>
    </w:p>
    <w:bookmarkStart w:id="160" w:name="sub1004368168"/>
    <w:p w:rsidR="00057B03" w:rsidRDefault="00057B03">
      <w:pPr>
        <w:ind w:firstLine="400"/>
        <w:jc w:val="both"/>
        <w:divId w:val="1841962190"/>
      </w:pPr>
      <w:r>
        <w:fldChar w:fldCharType="begin"/>
      </w:r>
      <w:r>
        <w:instrText xml:space="preserve"> HYPERLINK "jl:30366217.51030000 " </w:instrText>
      </w:r>
      <w:r>
        <w:fldChar w:fldCharType="separate"/>
      </w:r>
      <w:r>
        <w:rPr>
          <w:rStyle w:val="a3"/>
          <w:color w:val="000080"/>
        </w:rPr>
        <w:t>Статья 51-3. Порядок изменения срока уплаты косвенных налогов по импортируемым товарам</w:t>
      </w:r>
      <w:r>
        <w:fldChar w:fldCharType="end"/>
      </w:r>
    </w:p>
    <w:bookmarkStart w:id="161" w:name="sub1001035485"/>
    <w:p w:rsidR="00057B03" w:rsidRDefault="00057B03">
      <w:pPr>
        <w:ind w:left="1537" w:hanging="1134"/>
        <w:jc w:val="both"/>
        <w:divId w:val="1841962190"/>
      </w:pPr>
      <w:r>
        <w:fldChar w:fldCharType="begin"/>
      </w:r>
      <w:r>
        <w:instrText xml:space="preserve"> HYPERLINK "jl:30366217.520000 " </w:instrText>
      </w:r>
      <w:r>
        <w:fldChar w:fldCharType="separate"/>
      </w:r>
      <w:r>
        <w:rPr>
          <w:rStyle w:val="a3"/>
          <w:color w:val="000080"/>
        </w:rPr>
        <w:t>Статья 52. Прекращение действия решения об изменении сроков исполнения налогового обязательства по уплате налогов, других обязательных платежей в бюджет и (или) пеней</w:t>
      </w:r>
      <w:r>
        <w:fldChar w:fldCharType="end"/>
      </w:r>
      <w:bookmarkEnd w:id="161"/>
      <w:r>
        <w:rPr>
          <w:rStyle w:val="s0"/>
        </w:rPr>
        <w:t xml:space="preserve"> </w:t>
      </w:r>
    </w:p>
    <w:bookmarkStart w:id="162" w:name="sub1001035488"/>
    <w:p w:rsidR="00057B03" w:rsidRDefault="00057B03">
      <w:pPr>
        <w:ind w:left="1537" w:hanging="1134"/>
        <w:jc w:val="both"/>
        <w:divId w:val="1841962190"/>
      </w:pPr>
      <w:r>
        <w:fldChar w:fldCharType="begin"/>
      </w:r>
      <w:r>
        <w:instrText xml:space="preserve"> HYPERLINK "jl:30366217.530000 " </w:instrText>
      </w:r>
      <w:r>
        <w:fldChar w:fldCharType="separate"/>
      </w:r>
      <w:r>
        <w:rPr>
          <w:rStyle w:val="a3"/>
          <w:color w:val="000080"/>
        </w:rPr>
        <w:t>Статья 53. Порядок обращения взыскания и реализации заложенного имущества, а также требования исполнения банковской гарантии</w:t>
      </w:r>
      <w:r>
        <w:fldChar w:fldCharType="end"/>
      </w:r>
      <w:bookmarkEnd w:id="162"/>
    </w:p>
    <w:bookmarkStart w:id="163" w:name="sub1000966389"/>
    <w:p w:rsidR="00057B03" w:rsidRDefault="00057B03">
      <w:pPr>
        <w:ind w:left="1537" w:hanging="1134"/>
        <w:jc w:val="both"/>
        <w:divId w:val="1841962190"/>
      </w:pPr>
      <w:r>
        <w:fldChar w:fldCharType="begin"/>
      </w:r>
      <w:r>
        <w:instrText xml:space="preserve"> HYPERLINK "jl:30366217.540000 " </w:instrText>
      </w:r>
      <w:r>
        <w:fldChar w:fldCharType="separate"/>
      </w:r>
      <w:r>
        <w:rPr>
          <w:rStyle w:val="a3"/>
          <w:color w:val="000080"/>
        </w:rPr>
        <w:t xml:space="preserve">Статья 54. Прекращение налогового обязательства </w:t>
      </w:r>
      <w:r>
        <w:fldChar w:fldCharType="end"/>
      </w:r>
      <w:bookmarkEnd w:id="163"/>
    </w:p>
    <w:p w:rsidR="00057B03" w:rsidRDefault="00057B03">
      <w:pPr>
        <w:jc w:val="both"/>
        <w:divId w:val="1841962190"/>
      </w:pPr>
      <w:r>
        <w:t> </w:t>
      </w:r>
    </w:p>
    <w:bookmarkStart w:id="164" w:name="sub1000926243"/>
    <w:p w:rsidR="00057B03" w:rsidRDefault="00057B03">
      <w:pPr>
        <w:jc w:val="both"/>
        <w:divId w:val="1841962190"/>
      </w:pPr>
      <w:r>
        <w:lastRenderedPageBreak/>
        <w:fldChar w:fldCharType="begin"/>
      </w:r>
      <w:r>
        <w:instrText xml:space="preserve"> HYPERLINK "jl:30366217.550000 " </w:instrText>
      </w:r>
      <w:r>
        <w:fldChar w:fldCharType="separate"/>
      </w:r>
      <w:r>
        <w:rPr>
          <w:rStyle w:val="a3"/>
          <w:color w:val="000080"/>
        </w:rPr>
        <w:t>2. ОСОБЕННАЯ ЧАСТЬ</w:t>
      </w:r>
      <w:r>
        <w:fldChar w:fldCharType="end"/>
      </w:r>
    </w:p>
    <w:p w:rsidR="00057B03" w:rsidRDefault="00057B03">
      <w:pPr>
        <w:jc w:val="both"/>
        <w:divId w:val="1841962190"/>
      </w:pPr>
      <w:r>
        <w:rPr>
          <w:rStyle w:val="s0"/>
        </w:rPr>
        <w:t> </w:t>
      </w:r>
    </w:p>
    <w:p w:rsidR="00057B03" w:rsidRDefault="00057B03">
      <w:pPr>
        <w:jc w:val="both"/>
        <w:divId w:val="1841962190"/>
      </w:pPr>
      <w:hyperlink r:id="rId47" w:history="1">
        <w:r>
          <w:rPr>
            <w:rStyle w:val="a3"/>
            <w:color w:val="000080"/>
          </w:rPr>
          <w:t>Раздел 3. Основные положения</w:t>
        </w:r>
      </w:hyperlink>
    </w:p>
    <w:p w:rsidR="00057B03" w:rsidRDefault="00057B03">
      <w:pPr>
        <w:ind w:left="1200" w:hanging="800"/>
        <w:jc w:val="both"/>
        <w:divId w:val="1841962190"/>
      </w:pPr>
      <w:hyperlink r:id="rId48" w:history="1">
        <w:r>
          <w:rPr>
            <w:rStyle w:val="a3"/>
            <w:color w:val="000080"/>
          </w:rPr>
          <w:t>Статья 55. Виды налогов, других обязательных платежей в бюджет</w:t>
        </w:r>
      </w:hyperlink>
      <w:r>
        <w:rPr>
          <w:rStyle w:val="s0"/>
        </w:rPr>
        <w:t xml:space="preserve"> </w:t>
      </w:r>
    </w:p>
    <w:p w:rsidR="00057B03" w:rsidRDefault="00057B03">
      <w:pPr>
        <w:jc w:val="both"/>
        <w:divId w:val="1841962190"/>
      </w:pPr>
      <w:r>
        <w:rPr>
          <w:rStyle w:val="s0"/>
        </w:rPr>
        <w:t> </w:t>
      </w:r>
    </w:p>
    <w:bookmarkStart w:id="165" w:name="sub1000925568"/>
    <w:p w:rsidR="00057B03" w:rsidRDefault="00057B03">
      <w:pPr>
        <w:jc w:val="both"/>
        <w:divId w:val="1841962190"/>
      </w:pPr>
      <w:r>
        <w:fldChar w:fldCharType="begin"/>
      </w:r>
      <w:r>
        <w:instrText xml:space="preserve"> HYPERLINK "jl:30366217.560000 " </w:instrText>
      </w:r>
      <w:r>
        <w:fldChar w:fldCharType="separate"/>
      </w:r>
      <w:r>
        <w:rPr>
          <w:rStyle w:val="a3"/>
          <w:color w:val="000080"/>
        </w:rPr>
        <w:t>Глава 7. Налоговый учет</w:t>
      </w:r>
      <w:r>
        <w:fldChar w:fldCharType="end"/>
      </w:r>
    </w:p>
    <w:p w:rsidR="00057B03" w:rsidRDefault="00057B03">
      <w:pPr>
        <w:ind w:left="1200" w:hanging="800"/>
        <w:jc w:val="both"/>
        <w:divId w:val="1841962190"/>
      </w:pPr>
      <w:hyperlink r:id="rId49" w:history="1">
        <w:r>
          <w:rPr>
            <w:rStyle w:val="a3"/>
            <w:color w:val="000080"/>
          </w:rPr>
          <w:t>Статья 56. Налоговый учет и учетная документация</w:t>
        </w:r>
      </w:hyperlink>
    </w:p>
    <w:bookmarkStart w:id="166" w:name="sub1000946482"/>
    <w:p w:rsidR="00057B03" w:rsidRDefault="00057B03">
      <w:pPr>
        <w:ind w:left="1200" w:hanging="800"/>
        <w:jc w:val="both"/>
        <w:divId w:val="1841962190"/>
      </w:pPr>
      <w:r>
        <w:fldChar w:fldCharType="begin"/>
      </w:r>
      <w:r>
        <w:instrText xml:space="preserve"> HYPERLINK "jl:30366217.570000 " </w:instrText>
      </w:r>
      <w:r>
        <w:fldChar w:fldCharType="separate"/>
      </w:r>
      <w:r>
        <w:rPr>
          <w:rStyle w:val="a3"/>
          <w:color w:val="000080"/>
        </w:rPr>
        <w:t>Статья 57. Правила налогового учета</w:t>
      </w:r>
      <w:r>
        <w:fldChar w:fldCharType="end"/>
      </w:r>
      <w:bookmarkEnd w:id="166"/>
    </w:p>
    <w:bookmarkStart w:id="167" w:name="sub1000926606"/>
    <w:p w:rsidR="00057B03" w:rsidRDefault="00057B03">
      <w:pPr>
        <w:ind w:left="1200" w:hanging="800"/>
        <w:jc w:val="both"/>
        <w:divId w:val="1841962190"/>
      </w:pPr>
      <w:r>
        <w:fldChar w:fldCharType="begin"/>
      </w:r>
      <w:r>
        <w:instrText xml:space="preserve"> HYPERLINK "jl:30366217.580000 " </w:instrText>
      </w:r>
      <w:r>
        <w:fldChar w:fldCharType="separate"/>
      </w:r>
      <w:r>
        <w:rPr>
          <w:rStyle w:val="a3"/>
          <w:color w:val="000080"/>
        </w:rPr>
        <w:t>Статья 58. Правила ведения раздельного налогового учета</w:t>
      </w:r>
      <w:r>
        <w:fldChar w:fldCharType="end"/>
      </w:r>
    </w:p>
    <w:bookmarkStart w:id="168" w:name="sub1000929227"/>
    <w:p w:rsidR="00057B03" w:rsidRDefault="00057B03">
      <w:pPr>
        <w:ind w:left="1200" w:hanging="800"/>
        <w:jc w:val="both"/>
        <w:divId w:val="1841962190"/>
      </w:pPr>
      <w:r>
        <w:fldChar w:fldCharType="begin"/>
      </w:r>
      <w:r>
        <w:instrText xml:space="preserve"> HYPERLINK "jl:30366217.590000 " </w:instrText>
      </w:r>
      <w:r>
        <w:fldChar w:fldCharType="separate"/>
      </w:r>
      <w:r>
        <w:rPr>
          <w:rStyle w:val="a3"/>
          <w:color w:val="000080"/>
        </w:rPr>
        <w:t>Статья 59. Требования к составлению и хранению учетной документации</w:t>
      </w:r>
      <w:r>
        <w:fldChar w:fldCharType="end"/>
      </w:r>
      <w:bookmarkEnd w:id="168"/>
    </w:p>
    <w:bookmarkStart w:id="169" w:name="sub1001021408"/>
    <w:p w:rsidR="00057B03" w:rsidRDefault="00057B03">
      <w:pPr>
        <w:ind w:left="1200" w:hanging="800"/>
        <w:jc w:val="both"/>
        <w:divId w:val="1841962190"/>
      </w:pPr>
      <w:r>
        <w:fldChar w:fldCharType="begin"/>
      </w:r>
      <w:r>
        <w:instrText xml:space="preserve"> HYPERLINK "jl:30366217.600000 " </w:instrText>
      </w:r>
      <w:r>
        <w:fldChar w:fldCharType="separate"/>
      </w:r>
      <w:r>
        <w:rPr>
          <w:rStyle w:val="a3"/>
          <w:color w:val="000080"/>
        </w:rPr>
        <w:t>Статья 60. Требования к налоговой учетной политике</w:t>
      </w:r>
      <w:r>
        <w:fldChar w:fldCharType="end"/>
      </w:r>
      <w:bookmarkEnd w:id="169"/>
    </w:p>
    <w:p w:rsidR="00057B03" w:rsidRDefault="00057B03">
      <w:pPr>
        <w:ind w:left="1200" w:hanging="800"/>
        <w:jc w:val="both"/>
        <w:divId w:val="1841962190"/>
      </w:pPr>
      <w:r>
        <w:rPr>
          <w:rStyle w:val="s0"/>
        </w:rPr>
        <w:t> </w:t>
      </w:r>
    </w:p>
    <w:bookmarkStart w:id="170" w:name="sub1002705346"/>
    <w:p w:rsidR="00057B03" w:rsidRDefault="00057B03">
      <w:pPr>
        <w:ind w:left="1260" w:hanging="1260"/>
        <w:jc w:val="both"/>
        <w:divId w:val="1841962190"/>
      </w:pPr>
      <w:r>
        <w:fldChar w:fldCharType="begin"/>
      </w:r>
      <w:r>
        <w:instrText xml:space="preserve"> HYPERLINK "jl:30366217.60010000 " </w:instrText>
      </w:r>
      <w:r>
        <w:fldChar w:fldCharType="separate"/>
      </w:r>
      <w:r>
        <w:rPr>
          <w:rStyle w:val="a3"/>
          <w:color w:val="000080"/>
        </w:rPr>
        <w:t>Глава 7-1.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r>
        <w:fldChar w:fldCharType="end"/>
      </w:r>
    </w:p>
    <w:p w:rsidR="00057B03" w:rsidRDefault="00057B03">
      <w:pPr>
        <w:ind w:left="1200" w:hanging="800"/>
        <w:jc w:val="both"/>
        <w:divId w:val="1841962190"/>
      </w:pPr>
      <w:hyperlink r:id="rId50" w:history="1">
        <w:r>
          <w:rPr>
            <w:rStyle w:val="a3"/>
            <w:color w:val="000080"/>
          </w:rPr>
          <w:t>Статья 60-1. Общие положения</w:t>
        </w:r>
      </w:hyperlink>
    </w:p>
    <w:bookmarkStart w:id="171" w:name="sub1002717388"/>
    <w:p w:rsidR="00057B03" w:rsidRDefault="00057B03">
      <w:pPr>
        <w:ind w:left="1200" w:hanging="800"/>
        <w:jc w:val="both"/>
        <w:divId w:val="1841962190"/>
      </w:pPr>
      <w:r>
        <w:fldChar w:fldCharType="begin"/>
      </w:r>
      <w:r>
        <w:instrText xml:space="preserve"> HYPERLINK "jl:30366217.60020000 " </w:instrText>
      </w:r>
      <w:r>
        <w:fldChar w:fldCharType="separate"/>
      </w:r>
      <w:r>
        <w:rPr>
          <w:rStyle w:val="a3"/>
          <w:color w:val="000080"/>
        </w:rPr>
        <w:t>Статья 60-2. Формы первичных учетных документов и требования по их составлению</w:t>
      </w:r>
      <w:r>
        <w:fldChar w:fldCharType="end"/>
      </w:r>
      <w:bookmarkEnd w:id="171"/>
    </w:p>
    <w:bookmarkStart w:id="172" w:name="sub1002717390"/>
    <w:p w:rsidR="00057B03" w:rsidRDefault="00057B03">
      <w:pPr>
        <w:ind w:left="1200" w:hanging="800"/>
        <w:jc w:val="both"/>
        <w:divId w:val="1841962190"/>
      </w:pPr>
      <w:r>
        <w:fldChar w:fldCharType="begin"/>
      </w:r>
      <w:r>
        <w:instrText xml:space="preserve"> HYPERLINK "jl:30366217.60030000 " </w:instrText>
      </w:r>
      <w:r>
        <w:fldChar w:fldCharType="separate"/>
      </w:r>
      <w:r>
        <w:rPr>
          <w:rStyle w:val="a3"/>
          <w:color w:val="000080"/>
        </w:rPr>
        <w:t>Статья 60-3. Особенности ведения налогового учета</w:t>
      </w:r>
      <w:r>
        <w:fldChar w:fldCharType="end"/>
      </w:r>
      <w:bookmarkEnd w:id="172"/>
    </w:p>
    <w:p w:rsidR="00057B03" w:rsidRDefault="00057B03">
      <w:pPr>
        <w:jc w:val="both"/>
        <w:divId w:val="1841962190"/>
      </w:pPr>
      <w:r>
        <w:rPr>
          <w:rStyle w:val="s0"/>
        </w:rPr>
        <w:t> </w:t>
      </w:r>
    </w:p>
    <w:bookmarkStart w:id="173" w:name="sub1000926244"/>
    <w:p w:rsidR="00057B03" w:rsidRDefault="00057B03">
      <w:pPr>
        <w:jc w:val="both"/>
        <w:divId w:val="1841962190"/>
      </w:pPr>
      <w:r>
        <w:fldChar w:fldCharType="begin"/>
      </w:r>
      <w:r>
        <w:instrText xml:space="preserve"> HYPERLINK "jl:30366217.610000 " </w:instrText>
      </w:r>
      <w:r>
        <w:fldChar w:fldCharType="separate"/>
      </w:r>
      <w:r>
        <w:rPr>
          <w:rStyle w:val="a3"/>
          <w:color w:val="000080"/>
        </w:rPr>
        <w:t>Глава 8. Налоговые формы</w:t>
      </w:r>
      <w:r>
        <w:fldChar w:fldCharType="end"/>
      </w:r>
    </w:p>
    <w:p w:rsidR="00057B03" w:rsidRDefault="00057B03">
      <w:pPr>
        <w:ind w:left="1200" w:hanging="800"/>
        <w:jc w:val="both"/>
        <w:divId w:val="1841962190"/>
      </w:pPr>
      <w:hyperlink r:id="rId51" w:history="1">
        <w:r>
          <w:rPr>
            <w:rStyle w:val="a3"/>
            <w:color w:val="000080"/>
          </w:rPr>
          <w:t>Статья 61. Налоговые формы и порядок их составления</w:t>
        </w:r>
      </w:hyperlink>
    </w:p>
    <w:bookmarkStart w:id="174" w:name="sub1001035492"/>
    <w:p w:rsidR="00057B03" w:rsidRDefault="00057B03">
      <w:pPr>
        <w:ind w:left="1200" w:hanging="800"/>
        <w:jc w:val="both"/>
        <w:divId w:val="1841962190"/>
      </w:pPr>
      <w:r>
        <w:fldChar w:fldCharType="begin"/>
      </w:r>
      <w:r>
        <w:instrText xml:space="preserve"> HYPERLINK "jl:30366217.620000 " </w:instrText>
      </w:r>
      <w:r>
        <w:fldChar w:fldCharType="separate"/>
      </w:r>
      <w:r>
        <w:rPr>
          <w:rStyle w:val="a3"/>
          <w:color w:val="000080"/>
        </w:rPr>
        <w:t>Статья 62. Срок хранения налоговых форм</w:t>
      </w:r>
      <w:r>
        <w:fldChar w:fldCharType="end"/>
      </w:r>
      <w:bookmarkEnd w:id="174"/>
    </w:p>
    <w:p w:rsidR="00057B03" w:rsidRDefault="00057B03">
      <w:pPr>
        <w:jc w:val="both"/>
        <w:divId w:val="1841962190"/>
      </w:pPr>
      <w:r>
        <w:rPr>
          <w:rStyle w:val="s0"/>
        </w:rPr>
        <w:t> </w:t>
      </w:r>
    </w:p>
    <w:p w:rsidR="00057B03" w:rsidRDefault="00057B03">
      <w:pPr>
        <w:jc w:val="both"/>
        <w:divId w:val="1841962190"/>
      </w:pPr>
      <w:hyperlink r:id="rId52" w:history="1">
        <w:r>
          <w:rPr>
            <w:rStyle w:val="a3"/>
            <w:color w:val="000080"/>
          </w:rPr>
          <w:t>§ 1. Налоговая отчетность</w:t>
        </w:r>
      </w:hyperlink>
    </w:p>
    <w:p w:rsidR="00057B03" w:rsidRDefault="00057B03">
      <w:pPr>
        <w:ind w:left="1537" w:hanging="1134"/>
        <w:jc w:val="both"/>
        <w:divId w:val="1841962190"/>
      </w:pPr>
      <w:hyperlink r:id="rId53" w:history="1">
        <w:r>
          <w:rPr>
            <w:rStyle w:val="a3"/>
            <w:color w:val="000080"/>
          </w:rPr>
          <w:t>Статья 63. Общие положения</w:t>
        </w:r>
      </w:hyperlink>
      <w:bookmarkEnd w:id="10"/>
    </w:p>
    <w:bookmarkStart w:id="175" w:name="sub1000934252"/>
    <w:p w:rsidR="00057B03" w:rsidRDefault="00057B03">
      <w:pPr>
        <w:ind w:left="1537" w:hanging="1134"/>
        <w:jc w:val="both"/>
        <w:divId w:val="1841962190"/>
      </w:pPr>
      <w:r>
        <w:fldChar w:fldCharType="begin"/>
      </w:r>
      <w:r>
        <w:instrText xml:space="preserve"> HYPERLINK "jl:30366217.640000 " </w:instrText>
      </w:r>
      <w:r>
        <w:fldChar w:fldCharType="separate"/>
      </w:r>
      <w:r>
        <w:rPr>
          <w:rStyle w:val="a3"/>
          <w:color w:val="000080"/>
        </w:rPr>
        <w:t>Статья 64. Особенности составления налоговой отчетности</w:t>
      </w:r>
      <w:r>
        <w:fldChar w:fldCharType="end"/>
      </w:r>
    </w:p>
    <w:bookmarkStart w:id="176" w:name="sub1000925416"/>
    <w:p w:rsidR="00057B03" w:rsidRDefault="00057B03">
      <w:pPr>
        <w:ind w:left="1537" w:hanging="1134"/>
        <w:jc w:val="both"/>
        <w:divId w:val="1841962190"/>
      </w:pPr>
      <w:r>
        <w:fldChar w:fldCharType="begin"/>
      </w:r>
      <w:r>
        <w:instrText xml:space="preserve"> HYPERLINK "jl:30366217.650000 " </w:instrText>
      </w:r>
      <w:r>
        <w:fldChar w:fldCharType="separate"/>
      </w:r>
      <w:r>
        <w:rPr>
          <w:rStyle w:val="a3"/>
          <w:color w:val="000080"/>
        </w:rPr>
        <w:t>Статья 65. Особенности установления налоговой отчетности по корпоративному подоходному налогу</w:t>
      </w:r>
      <w:r>
        <w:fldChar w:fldCharType="end"/>
      </w:r>
    </w:p>
    <w:p w:rsidR="00057B03" w:rsidRDefault="00057B03">
      <w:pPr>
        <w:ind w:left="1537" w:hanging="1134"/>
        <w:jc w:val="both"/>
        <w:divId w:val="1841962190"/>
      </w:pPr>
      <w:hyperlink r:id="rId54" w:history="1">
        <w:r>
          <w:rPr>
            <w:rStyle w:val="a3"/>
            <w:color w:val="000080"/>
          </w:rPr>
          <w:t>Статья 66. Особенности установления налоговой отчетности по налогу на добавленную стоимость</w:t>
        </w:r>
      </w:hyperlink>
      <w:bookmarkEnd w:id="28"/>
    </w:p>
    <w:p w:rsidR="00057B03" w:rsidRDefault="00057B03">
      <w:pPr>
        <w:ind w:left="1537" w:hanging="1134"/>
        <w:jc w:val="both"/>
        <w:divId w:val="1841962190"/>
      </w:pPr>
      <w:hyperlink r:id="rId55" w:history="1">
        <w:r>
          <w:rPr>
            <w:rStyle w:val="a3"/>
            <w:color w:val="000080"/>
          </w:rPr>
          <w:t>Статья 67. Особенности установления налоговой отчетности по индивидуальному подоходному налогу и социальному налогу</w:t>
        </w:r>
      </w:hyperlink>
      <w:bookmarkEnd w:id="11"/>
    </w:p>
    <w:bookmarkStart w:id="177" w:name="sub1000932218"/>
    <w:p w:rsidR="00057B03" w:rsidRDefault="00057B03">
      <w:pPr>
        <w:ind w:left="1537" w:hanging="1134"/>
        <w:jc w:val="both"/>
        <w:divId w:val="1841962190"/>
      </w:pPr>
      <w:r>
        <w:fldChar w:fldCharType="begin"/>
      </w:r>
      <w:r>
        <w:instrText xml:space="preserve"> HYPERLINK "jl:30366217.680000 " </w:instrText>
      </w:r>
      <w:r>
        <w:fldChar w:fldCharType="separate"/>
      </w:r>
      <w:r>
        <w:rPr>
          <w:rStyle w:val="a3"/>
          <w:color w:val="000080"/>
        </w:rPr>
        <w:t>Статья 68. Порядок представления налоговой отчетности</w:t>
      </w:r>
      <w:r>
        <w:fldChar w:fldCharType="end"/>
      </w:r>
    </w:p>
    <w:p w:rsidR="00057B03" w:rsidRDefault="00057B03">
      <w:pPr>
        <w:ind w:left="1537" w:hanging="1134"/>
        <w:jc w:val="both"/>
        <w:divId w:val="1841962190"/>
      </w:pPr>
      <w:hyperlink r:id="rId56" w:history="1">
        <w:r>
          <w:rPr>
            <w:rStyle w:val="a3"/>
            <w:color w:val="000080"/>
          </w:rPr>
          <w:t>Статья 69. Порядок отзыва налоговой отчетности</w:t>
        </w:r>
      </w:hyperlink>
    </w:p>
    <w:bookmarkStart w:id="178" w:name="sub1000934949"/>
    <w:p w:rsidR="00057B03" w:rsidRDefault="00057B03">
      <w:pPr>
        <w:ind w:left="1537" w:hanging="1134"/>
        <w:jc w:val="both"/>
        <w:divId w:val="1841962190"/>
      </w:pPr>
      <w:r>
        <w:fldChar w:fldCharType="begin"/>
      </w:r>
      <w:r>
        <w:instrText xml:space="preserve"> HYPERLINK "jl:30366217.700000 " </w:instrText>
      </w:r>
      <w:r>
        <w:fldChar w:fldCharType="separate"/>
      </w:r>
      <w:r>
        <w:rPr>
          <w:rStyle w:val="a3"/>
          <w:color w:val="000080"/>
        </w:rPr>
        <w:t>Статья 70. Внесение изменений и дополнений в налоговую отчетность</w:t>
      </w:r>
      <w:r>
        <w:fldChar w:fldCharType="end"/>
      </w:r>
    </w:p>
    <w:bookmarkStart w:id="179" w:name="sub1000946700"/>
    <w:p w:rsidR="00057B03" w:rsidRDefault="00057B03">
      <w:pPr>
        <w:ind w:left="1537" w:hanging="1134"/>
        <w:jc w:val="both"/>
        <w:divId w:val="1841962190"/>
      </w:pPr>
      <w:r>
        <w:fldChar w:fldCharType="begin"/>
      </w:r>
      <w:r>
        <w:instrText xml:space="preserve"> HYPERLINK "jl:30366217.710000 " </w:instrText>
      </w:r>
      <w:r>
        <w:fldChar w:fldCharType="separate"/>
      </w:r>
      <w:r>
        <w:rPr>
          <w:rStyle w:val="a3"/>
          <w:color w:val="000080"/>
        </w:rPr>
        <w:t>Статья 71.  Продление сроков представления налоговой отчетности по мониторингу</w:t>
      </w:r>
      <w:r>
        <w:fldChar w:fldCharType="end"/>
      </w:r>
      <w:bookmarkEnd w:id="179"/>
    </w:p>
    <w:p w:rsidR="00057B03" w:rsidRDefault="00057B03">
      <w:pPr>
        <w:ind w:left="1537" w:hanging="1134"/>
        <w:jc w:val="both"/>
        <w:divId w:val="1841962190"/>
      </w:pPr>
      <w:hyperlink r:id="rId57" w:history="1">
        <w:r>
          <w:rPr>
            <w:rStyle w:val="a3"/>
            <w:color w:val="000080"/>
          </w:rPr>
          <w:t>Статья 72.  Продление сроков представления налоговой отчетности, за исключением налоговой отчетности по мониторингу</w:t>
        </w:r>
      </w:hyperlink>
    </w:p>
    <w:bookmarkStart w:id="180" w:name="sub1000937675"/>
    <w:p w:rsidR="00057B03" w:rsidRDefault="00057B03">
      <w:pPr>
        <w:ind w:left="1537" w:hanging="1134"/>
        <w:jc w:val="both"/>
        <w:divId w:val="1841962190"/>
      </w:pPr>
      <w:r>
        <w:fldChar w:fldCharType="begin"/>
      </w:r>
      <w:r>
        <w:instrText xml:space="preserve"> HYPERLINK "jl:30366217.730000 " </w:instrText>
      </w:r>
      <w:r>
        <w:fldChar w:fldCharType="separate"/>
      </w:r>
      <w:r>
        <w:rPr>
          <w:rStyle w:val="a3"/>
          <w:color w:val="000080"/>
        </w:rPr>
        <w:t>Статья 73. Порядок приостановления (продления, возобновления) представления налоговой отчетности налогоплательщиком (налоговым агентом)</w:t>
      </w:r>
      <w:r>
        <w:fldChar w:fldCharType="end"/>
      </w:r>
      <w:bookmarkEnd w:id="180"/>
    </w:p>
    <w:bookmarkStart w:id="181" w:name="sub1000937814"/>
    <w:p w:rsidR="00057B03" w:rsidRDefault="00057B03">
      <w:pPr>
        <w:ind w:left="1537" w:hanging="1134"/>
        <w:jc w:val="both"/>
        <w:divId w:val="1841962190"/>
      </w:pPr>
      <w:r>
        <w:fldChar w:fldCharType="begin"/>
      </w:r>
      <w:r>
        <w:instrText xml:space="preserve"> HYPERLINK "jl:30366217.740000 " </w:instrText>
      </w:r>
      <w:r>
        <w:fldChar w:fldCharType="separate"/>
      </w:r>
      <w:r>
        <w:rPr>
          <w:rStyle w:val="a3"/>
          <w:color w:val="000080"/>
        </w:rPr>
        <w:t>Статья 74.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r>
        <w:fldChar w:fldCharType="end"/>
      </w:r>
    </w:p>
    <w:bookmarkStart w:id="182" w:name="sub1000926246"/>
    <w:p w:rsidR="00057B03" w:rsidRDefault="00057B03">
      <w:pPr>
        <w:jc w:val="both"/>
        <w:divId w:val="1841962190"/>
      </w:pPr>
      <w:r>
        <w:fldChar w:fldCharType="begin"/>
      </w:r>
      <w:r>
        <w:instrText xml:space="preserve"> HYPERLINK "jl:30366217.750000 " </w:instrText>
      </w:r>
      <w:r>
        <w:fldChar w:fldCharType="separate"/>
      </w:r>
      <w:r>
        <w:rPr>
          <w:rStyle w:val="a3"/>
          <w:color w:val="000080"/>
        </w:rPr>
        <w:t>§ 2. Налоговое заявление</w:t>
      </w:r>
      <w:r>
        <w:fldChar w:fldCharType="end"/>
      </w:r>
    </w:p>
    <w:p w:rsidR="00057B03" w:rsidRDefault="00057B03">
      <w:pPr>
        <w:ind w:left="1200" w:hanging="800"/>
        <w:jc w:val="both"/>
        <w:divId w:val="1841962190"/>
      </w:pPr>
      <w:hyperlink r:id="rId58" w:history="1">
        <w:r>
          <w:rPr>
            <w:rStyle w:val="a3"/>
            <w:color w:val="000080"/>
          </w:rPr>
          <w:t>Статья 75. Общие положения</w:t>
        </w:r>
      </w:hyperlink>
      <w:bookmarkEnd w:id="182"/>
    </w:p>
    <w:bookmarkStart w:id="183" w:name="sub1001035500"/>
    <w:p w:rsidR="00057B03" w:rsidRDefault="00057B03">
      <w:pPr>
        <w:ind w:left="1200" w:hanging="800"/>
        <w:jc w:val="both"/>
        <w:divId w:val="1841962190"/>
      </w:pPr>
      <w:r>
        <w:fldChar w:fldCharType="begin"/>
      </w:r>
      <w:r>
        <w:instrText xml:space="preserve"> HYPERLINK "jl:30366217.760000 " </w:instrText>
      </w:r>
      <w:r>
        <w:fldChar w:fldCharType="separate"/>
      </w:r>
      <w:r>
        <w:rPr>
          <w:rStyle w:val="a3"/>
          <w:color w:val="000080"/>
        </w:rPr>
        <w:t>Статья 76. Порядок представления налогового заявления</w:t>
      </w:r>
      <w:r>
        <w:fldChar w:fldCharType="end"/>
      </w:r>
      <w:bookmarkEnd w:id="183"/>
    </w:p>
    <w:p w:rsidR="00057B03" w:rsidRDefault="00057B03">
      <w:pPr>
        <w:jc w:val="both"/>
        <w:divId w:val="1841962190"/>
      </w:pPr>
      <w:hyperlink r:id="rId59" w:history="1">
        <w:r>
          <w:rPr>
            <w:rStyle w:val="a3"/>
            <w:color w:val="000080"/>
          </w:rPr>
          <w:t>§ 3. Налоговые регистры</w:t>
        </w:r>
      </w:hyperlink>
    </w:p>
    <w:p w:rsidR="00057B03" w:rsidRDefault="00057B03">
      <w:pPr>
        <w:ind w:left="1200" w:hanging="800"/>
        <w:jc w:val="both"/>
        <w:divId w:val="1841962190"/>
      </w:pPr>
      <w:hyperlink r:id="rId60" w:history="1">
        <w:r>
          <w:rPr>
            <w:rStyle w:val="a3"/>
            <w:color w:val="000080"/>
          </w:rPr>
          <w:t>Статья 77. Налоговые регистры</w:t>
        </w:r>
      </w:hyperlink>
      <w:bookmarkEnd w:id="14"/>
    </w:p>
    <w:p w:rsidR="00057B03" w:rsidRDefault="00057B03">
      <w:pPr>
        <w:jc w:val="both"/>
        <w:divId w:val="1841962190"/>
      </w:pPr>
      <w:r>
        <w:rPr>
          <w:rStyle w:val="s0"/>
        </w:rPr>
        <w:t> </w:t>
      </w:r>
    </w:p>
    <w:bookmarkStart w:id="184" w:name="sub1000926247"/>
    <w:p w:rsidR="00057B03" w:rsidRDefault="00057B03">
      <w:pPr>
        <w:jc w:val="both"/>
        <w:divId w:val="1841962190"/>
      </w:pPr>
      <w:r>
        <w:fldChar w:fldCharType="begin"/>
      </w:r>
      <w:r>
        <w:instrText xml:space="preserve"> HYPERLINK "jl:30366217.780000 " </w:instrText>
      </w:r>
      <w:r>
        <w:fldChar w:fldCharType="separate"/>
      </w:r>
      <w:r>
        <w:rPr>
          <w:rStyle w:val="a3"/>
          <w:color w:val="000080"/>
        </w:rPr>
        <w:t>Глава 9. Особенности налогового учета</w:t>
      </w:r>
      <w:r>
        <w:fldChar w:fldCharType="end"/>
      </w:r>
    </w:p>
    <w:p w:rsidR="00057B03" w:rsidRDefault="00057B03">
      <w:pPr>
        <w:ind w:left="1200" w:hanging="800"/>
        <w:jc w:val="both"/>
        <w:divId w:val="1841962190"/>
      </w:pPr>
      <w:hyperlink r:id="rId61" w:history="1">
        <w:r>
          <w:rPr>
            <w:rStyle w:val="a3"/>
            <w:color w:val="000080"/>
          </w:rPr>
          <w:t xml:space="preserve">Статья 78. Финансовый лизинг </w:t>
        </w:r>
      </w:hyperlink>
    </w:p>
    <w:bookmarkStart w:id="185" w:name="sub1000998100"/>
    <w:p w:rsidR="00057B03" w:rsidRDefault="00057B03">
      <w:pPr>
        <w:ind w:left="1200" w:hanging="800"/>
        <w:jc w:val="both"/>
        <w:divId w:val="1841962190"/>
      </w:pPr>
      <w:r>
        <w:fldChar w:fldCharType="begin"/>
      </w:r>
      <w:r>
        <w:instrText xml:space="preserve"> HYPERLINK "jl:30366217.790000 " </w:instrText>
      </w:r>
      <w:r>
        <w:fldChar w:fldCharType="separate"/>
      </w:r>
      <w:r>
        <w:rPr>
          <w:rStyle w:val="a3"/>
          <w:color w:val="000080"/>
        </w:rPr>
        <w:t>Статья 79. Исключена</w:t>
      </w:r>
      <w:r>
        <w:fldChar w:fldCharType="end"/>
      </w:r>
      <w:bookmarkEnd w:id="185"/>
    </w:p>
    <w:bookmarkStart w:id="186" w:name="sub1000946589"/>
    <w:p w:rsidR="00057B03" w:rsidRDefault="00057B03">
      <w:pPr>
        <w:ind w:left="1200" w:hanging="800"/>
        <w:jc w:val="both"/>
        <w:divId w:val="1841962190"/>
      </w:pPr>
      <w:r>
        <w:fldChar w:fldCharType="begin"/>
      </w:r>
      <w:r>
        <w:instrText xml:space="preserve"> HYPERLINK "jl:30366217.800000 " </w:instrText>
      </w:r>
      <w:r>
        <w:fldChar w:fldCharType="separate"/>
      </w:r>
      <w:r>
        <w:rPr>
          <w:rStyle w:val="a3"/>
          <w:color w:val="000080"/>
        </w:rPr>
        <w:t>Статья 80. Осуществление совместной деятельности</w:t>
      </w:r>
      <w:r>
        <w:fldChar w:fldCharType="end"/>
      </w:r>
      <w:bookmarkEnd w:id="186"/>
    </w:p>
    <w:p w:rsidR="00057B03" w:rsidRDefault="00057B03">
      <w:pPr>
        <w:jc w:val="both"/>
        <w:divId w:val="1841962190"/>
      </w:pPr>
      <w:r>
        <w:rPr>
          <w:rStyle w:val="s0"/>
        </w:rPr>
        <w:t> </w:t>
      </w:r>
    </w:p>
    <w:bookmarkStart w:id="187" w:name="sub1000926248"/>
    <w:p w:rsidR="00057B03" w:rsidRDefault="00057B03">
      <w:pPr>
        <w:jc w:val="both"/>
        <w:divId w:val="1841962190"/>
      </w:pPr>
      <w:r>
        <w:fldChar w:fldCharType="begin"/>
      </w:r>
      <w:r>
        <w:instrText xml:space="preserve"> HYPERLINK "jl:30366217.810000 " </w:instrText>
      </w:r>
      <w:r>
        <w:fldChar w:fldCharType="separate"/>
      </w:r>
      <w:r>
        <w:rPr>
          <w:rStyle w:val="a3"/>
          <w:color w:val="000080"/>
        </w:rPr>
        <w:t>Раздел 4. Корпоративный подоходный налог</w:t>
      </w:r>
      <w:r>
        <w:fldChar w:fldCharType="end"/>
      </w:r>
    </w:p>
    <w:p w:rsidR="00057B03" w:rsidRDefault="00057B03">
      <w:pPr>
        <w:jc w:val="both"/>
        <w:divId w:val="1841962190"/>
      </w:pPr>
      <w:hyperlink r:id="rId62" w:history="1">
        <w:r>
          <w:rPr>
            <w:rStyle w:val="a3"/>
            <w:color w:val="000080"/>
          </w:rPr>
          <w:t>Глава 10. Общие положения</w:t>
        </w:r>
      </w:hyperlink>
    </w:p>
    <w:p w:rsidR="00057B03" w:rsidRDefault="00057B03">
      <w:pPr>
        <w:ind w:left="1200" w:hanging="800"/>
        <w:jc w:val="both"/>
        <w:divId w:val="1841962190"/>
      </w:pPr>
      <w:hyperlink r:id="rId63" w:history="1">
        <w:r>
          <w:rPr>
            <w:rStyle w:val="a3"/>
            <w:color w:val="000080"/>
          </w:rPr>
          <w:t>Статья 81. Плательщики</w:t>
        </w:r>
      </w:hyperlink>
    </w:p>
    <w:bookmarkStart w:id="188" w:name="sub1000997973"/>
    <w:p w:rsidR="00057B03" w:rsidRDefault="00057B03">
      <w:pPr>
        <w:ind w:left="1200" w:hanging="800"/>
        <w:jc w:val="both"/>
        <w:divId w:val="1841962190"/>
      </w:pPr>
      <w:r>
        <w:fldChar w:fldCharType="begin"/>
      </w:r>
      <w:r>
        <w:instrText xml:space="preserve"> HYPERLINK "jl:30366217.820000 " </w:instrText>
      </w:r>
      <w:r>
        <w:fldChar w:fldCharType="separate"/>
      </w:r>
      <w:r>
        <w:rPr>
          <w:rStyle w:val="a3"/>
          <w:color w:val="000080"/>
        </w:rPr>
        <w:t xml:space="preserve">Статья 82. Объекты налогообложения </w:t>
      </w:r>
      <w:r>
        <w:fldChar w:fldCharType="end"/>
      </w:r>
      <w:bookmarkEnd w:id="188"/>
    </w:p>
    <w:p w:rsidR="00057B03" w:rsidRDefault="00057B03">
      <w:pPr>
        <w:divId w:val="1841962190"/>
      </w:pPr>
      <w:r>
        <w:rPr>
          <w:rStyle w:val="s0"/>
        </w:rPr>
        <w:t> </w:t>
      </w:r>
    </w:p>
    <w:bookmarkStart w:id="189" w:name="sub1000925419"/>
    <w:p w:rsidR="00057B03" w:rsidRDefault="00057B03">
      <w:pPr>
        <w:jc w:val="both"/>
        <w:divId w:val="1841962190"/>
      </w:pPr>
      <w:r>
        <w:fldChar w:fldCharType="begin"/>
      </w:r>
      <w:r>
        <w:instrText xml:space="preserve"> HYPERLINK "jl:30366217.830000 " </w:instrText>
      </w:r>
      <w:r>
        <w:fldChar w:fldCharType="separate"/>
      </w:r>
      <w:r>
        <w:rPr>
          <w:rStyle w:val="a3"/>
          <w:color w:val="000080"/>
        </w:rPr>
        <w:t>Глава 11. Налогооблагаемый доход</w:t>
      </w:r>
      <w:r>
        <w:fldChar w:fldCharType="end"/>
      </w:r>
    </w:p>
    <w:p w:rsidR="00057B03" w:rsidRDefault="00057B03">
      <w:pPr>
        <w:ind w:left="1200" w:hanging="800"/>
        <w:jc w:val="both"/>
        <w:divId w:val="1841962190"/>
      </w:pPr>
      <w:hyperlink r:id="rId64" w:history="1">
        <w:r>
          <w:rPr>
            <w:rStyle w:val="a3"/>
            <w:color w:val="000080"/>
          </w:rPr>
          <w:t>Статья 83. Налогооблагаемый доход</w:t>
        </w:r>
      </w:hyperlink>
      <w:r>
        <w:rPr>
          <w:rStyle w:val="s0"/>
        </w:rPr>
        <w:t xml:space="preserve"> </w:t>
      </w:r>
    </w:p>
    <w:bookmarkStart w:id="190" w:name="sub1000926249"/>
    <w:p w:rsidR="00057B03" w:rsidRDefault="00057B03">
      <w:pPr>
        <w:jc w:val="both"/>
        <w:divId w:val="1841962190"/>
      </w:pPr>
      <w:r>
        <w:fldChar w:fldCharType="begin"/>
      </w:r>
      <w:r>
        <w:instrText xml:space="preserve"> HYPERLINK "jl:30366217.840000 " </w:instrText>
      </w:r>
      <w:r>
        <w:fldChar w:fldCharType="separate"/>
      </w:r>
      <w:r>
        <w:rPr>
          <w:rStyle w:val="a3"/>
          <w:color w:val="000080"/>
        </w:rPr>
        <w:t>§ 1. Совокупный годовой доход</w:t>
      </w:r>
      <w:r>
        <w:fldChar w:fldCharType="end"/>
      </w:r>
    </w:p>
    <w:p w:rsidR="00057B03" w:rsidRDefault="00057B03">
      <w:pPr>
        <w:ind w:left="1537" w:hanging="1134"/>
        <w:jc w:val="both"/>
        <w:divId w:val="1841962190"/>
      </w:pPr>
      <w:hyperlink r:id="rId65" w:history="1">
        <w:r>
          <w:rPr>
            <w:rStyle w:val="a3"/>
            <w:color w:val="000080"/>
          </w:rPr>
          <w:t xml:space="preserve">Статья 84. Совокупный годовой доход </w:t>
        </w:r>
      </w:hyperlink>
      <w:bookmarkEnd w:id="190"/>
    </w:p>
    <w:bookmarkStart w:id="191" w:name="sub1000925420"/>
    <w:p w:rsidR="00057B03" w:rsidRDefault="00057B03">
      <w:pPr>
        <w:ind w:left="1537" w:hanging="1134"/>
        <w:jc w:val="both"/>
        <w:divId w:val="1841962190"/>
      </w:pPr>
      <w:r>
        <w:fldChar w:fldCharType="begin"/>
      </w:r>
      <w:r>
        <w:instrText xml:space="preserve"> HYPERLINK "jl:30366217.850000 " </w:instrText>
      </w:r>
      <w:r>
        <w:fldChar w:fldCharType="separate"/>
      </w:r>
      <w:r>
        <w:rPr>
          <w:rStyle w:val="a3"/>
          <w:color w:val="000080"/>
        </w:rPr>
        <w:t xml:space="preserve">Статья 85. Доходы, включаемые в совокупный годовой доход </w:t>
      </w:r>
      <w:r>
        <w:fldChar w:fldCharType="end"/>
      </w:r>
    </w:p>
    <w:bookmarkStart w:id="192" w:name="sub1000946475"/>
    <w:p w:rsidR="00057B03" w:rsidRDefault="00057B03">
      <w:pPr>
        <w:ind w:left="1537" w:hanging="1134"/>
        <w:jc w:val="both"/>
        <w:divId w:val="1841962190"/>
      </w:pPr>
      <w:r>
        <w:fldChar w:fldCharType="begin"/>
      </w:r>
      <w:r>
        <w:instrText xml:space="preserve"> HYPERLINK "jl:30366217.860000 " </w:instrText>
      </w:r>
      <w:r>
        <w:fldChar w:fldCharType="separate"/>
      </w:r>
      <w:r>
        <w:rPr>
          <w:rStyle w:val="a3"/>
          <w:color w:val="000080"/>
        </w:rPr>
        <w:t xml:space="preserve">Статья 86. Доход от реализации </w:t>
      </w:r>
      <w:r>
        <w:fldChar w:fldCharType="end"/>
      </w:r>
      <w:bookmarkEnd w:id="192"/>
    </w:p>
    <w:bookmarkStart w:id="193" w:name="sub1000927286"/>
    <w:p w:rsidR="00057B03" w:rsidRDefault="00057B03">
      <w:pPr>
        <w:ind w:left="1537" w:hanging="1134"/>
        <w:jc w:val="both"/>
        <w:divId w:val="1841962190"/>
      </w:pPr>
      <w:r>
        <w:fldChar w:fldCharType="begin"/>
      </w:r>
      <w:r>
        <w:instrText xml:space="preserve"> HYPERLINK "jl:30366217.870000 " </w:instrText>
      </w:r>
      <w:r>
        <w:fldChar w:fldCharType="separate"/>
      </w:r>
      <w:r>
        <w:rPr>
          <w:rStyle w:val="a3"/>
          <w:color w:val="000080"/>
        </w:rPr>
        <w:t>Статья 87. Доход от прироста стоимости</w:t>
      </w:r>
      <w:r>
        <w:fldChar w:fldCharType="end"/>
      </w:r>
    </w:p>
    <w:bookmarkStart w:id="194" w:name="sub1000934304"/>
    <w:p w:rsidR="00057B03" w:rsidRDefault="00057B03">
      <w:pPr>
        <w:ind w:left="1537" w:hanging="1134"/>
        <w:jc w:val="both"/>
        <w:divId w:val="1841962190"/>
      </w:pPr>
      <w:r>
        <w:fldChar w:fldCharType="begin"/>
      </w:r>
      <w:r>
        <w:instrText xml:space="preserve"> HYPERLINK "jl:30366217.880000 " </w:instrText>
      </w:r>
      <w:r>
        <w:fldChar w:fldCharType="separate"/>
      </w:r>
      <w:r>
        <w:rPr>
          <w:rStyle w:val="a3"/>
          <w:color w:val="000080"/>
        </w:rPr>
        <w:t>Статья 88. Доход от списания обязательств</w:t>
      </w:r>
      <w:r>
        <w:fldChar w:fldCharType="end"/>
      </w:r>
    </w:p>
    <w:bookmarkStart w:id="195" w:name="sub1000946577"/>
    <w:p w:rsidR="00057B03" w:rsidRDefault="00057B03">
      <w:pPr>
        <w:ind w:left="1537" w:hanging="1134"/>
        <w:jc w:val="both"/>
        <w:divId w:val="1841962190"/>
      </w:pPr>
      <w:r>
        <w:fldChar w:fldCharType="begin"/>
      </w:r>
      <w:r>
        <w:instrText xml:space="preserve"> HYPERLINK "jl:30366217.890000 " </w:instrText>
      </w:r>
      <w:r>
        <w:fldChar w:fldCharType="separate"/>
      </w:r>
      <w:r>
        <w:rPr>
          <w:rStyle w:val="a3"/>
          <w:color w:val="000080"/>
        </w:rPr>
        <w:t>Статья 89 Доход по сомнительным обязательствам</w:t>
      </w:r>
      <w:r>
        <w:fldChar w:fldCharType="end"/>
      </w:r>
      <w:bookmarkEnd w:id="195"/>
    </w:p>
    <w:bookmarkStart w:id="196" w:name="sub1003776618"/>
    <w:p w:rsidR="00057B03" w:rsidRDefault="00057B03">
      <w:pPr>
        <w:ind w:firstLine="400"/>
        <w:jc w:val="both"/>
        <w:divId w:val="1841962190"/>
      </w:pPr>
      <w:r>
        <w:fldChar w:fldCharType="begin"/>
      </w:r>
      <w:r>
        <w:instrText xml:space="preserve"> HYPERLINK "jl:30366217.89010000 " </w:instrText>
      </w:r>
      <w:r>
        <w:fldChar w:fldCharType="separate"/>
      </w:r>
      <w:r>
        <w:rPr>
          <w:rStyle w:val="a3"/>
          <w:color w:val="000080"/>
        </w:rPr>
        <w:t>Статья 89-1. Доходы страховой, перестраховочной организации по договорам страхования, перестрахования</w:t>
      </w:r>
      <w:r>
        <w:fldChar w:fldCharType="end"/>
      </w:r>
    </w:p>
    <w:bookmarkStart w:id="197" w:name="sub1000925422"/>
    <w:p w:rsidR="00057B03" w:rsidRDefault="00057B03">
      <w:pPr>
        <w:ind w:left="1537" w:hanging="1134"/>
        <w:jc w:val="both"/>
        <w:divId w:val="1841962190"/>
      </w:pPr>
      <w:r>
        <w:fldChar w:fldCharType="begin"/>
      </w:r>
      <w:r>
        <w:instrText xml:space="preserve"> HYPERLINK "jl:30366217.900000 " </w:instrText>
      </w:r>
      <w:r>
        <w:fldChar w:fldCharType="separate"/>
      </w:r>
      <w:r>
        <w:rPr>
          <w:rStyle w:val="a3"/>
          <w:color w:val="000080"/>
        </w:rPr>
        <w:t>Статья 90. Доход от снижения размеров созданных провизий (резервов</w:t>
      </w:r>
      <w:r>
        <w:fldChar w:fldCharType="end"/>
      </w:r>
      <w:r>
        <w:rPr>
          <w:rStyle w:val="s0"/>
        </w:rPr>
        <w:t>)</w:t>
      </w:r>
    </w:p>
    <w:bookmarkStart w:id="198" w:name="sub1000946579"/>
    <w:p w:rsidR="00057B03" w:rsidRDefault="00057B03">
      <w:pPr>
        <w:ind w:left="1537" w:hanging="1134"/>
        <w:jc w:val="both"/>
        <w:divId w:val="1841962190"/>
      </w:pPr>
      <w:r>
        <w:fldChar w:fldCharType="begin"/>
      </w:r>
      <w:r>
        <w:instrText xml:space="preserve"> HYPERLINK "jl:30366217.910000 " </w:instrText>
      </w:r>
      <w:r>
        <w:fldChar w:fldCharType="separate"/>
      </w:r>
      <w:r>
        <w:rPr>
          <w:rStyle w:val="a3"/>
          <w:color w:val="000080"/>
        </w:rPr>
        <w:t>Статья 91. Доход от уступки права требования</w:t>
      </w:r>
      <w:r>
        <w:fldChar w:fldCharType="end"/>
      </w:r>
      <w:bookmarkEnd w:id="198"/>
    </w:p>
    <w:bookmarkStart w:id="199" w:name="sub1000946582"/>
    <w:p w:rsidR="00057B03" w:rsidRDefault="00057B03">
      <w:pPr>
        <w:ind w:left="1537" w:hanging="1134"/>
        <w:jc w:val="both"/>
        <w:divId w:val="1841962190"/>
      </w:pPr>
      <w:r>
        <w:fldChar w:fldCharType="begin"/>
      </w:r>
      <w:r>
        <w:instrText xml:space="preserve"> HYPERLINK "jl:30366217.920000 " </w:instrText>
      </w:r>
      <w:r>
        <w:fldChar w:fldCharType="separate"/>
      </w:r>
      <w:r>
        <w:rPr>
          <w:rStyle w:val="a3"/>
          <w:color w:val="000080"/>
        </w:rPr>
        <w:t>Статья 92. Доход от выбытия фиксированных активов</w:t>
      </w:r>
      <w:r>
        <w:fldChar w:fldCharType="end"/>
      </w:r>
      <w:bookmarkEnd w:id="199"/>
    </w:p>
    <w:bookmarkStart w:id="200" w:name="sub1000946585"/>
    <w:p w:rsidR="00057B03" w:rsidRDefault="00057B03">
      <w:pPr>
        <w:ind w:left="1537" w:hanging="1134"/>
        <w:jc w:val="both"/>
        <w:divId w:val="1841962190"/>
      </w:pPr>
      <w:r>
        <w:fldChar w:fldCharType="begin"/>
      </w:r>
      <w:r>
        <w:instrText xml:space="preserve"> HYPERLINK "jl:30366217.930000 " </w:instrText>
      </w:r>
      <w:r>
        <w:fldChar w:fldCharType="separate"/>
      </w:r>
      <w:r>
        <w:rPr>
          <w:rStyle w:val="a3"/>
          <w:color w:val="000080"/>
        </w:rPr>
        <w:t>Статья 93.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r>
        <w:fldChar w:fldCharType="end"/>
      </w:r>
      <w:bookmarkEnd w:id="200"/>
    </w:p>
    <w:bookmarkStart w:id="201" w:name="sub1000946588"/>
    <w:p w:rsidR="00057B03" w:rsidRDefault="00057B03">
      <w:pPr>
        <w:ind w:left="1537" w:hanging="1134"/>
        <w:jc w:val="both"/>
        <w:divId w:val="1841962190"/>
      </w:pPr>
      <w:r>
        <w:fldChar w:fldCharType="begin"/>
      </w:r>
      <w:r>
        <w:instrText xml:space="preserve"> HYPERLINK "jl:30366217.940000 " </w:instrText>
      </w:r>
      <w:r>
        <w:fldChar w:fldCharType="separate"/>
      </w:r>
      <w:r>
        <w:rPr>
          <w:rStyle w:val="a3"/>
          <w:color w:val="000080"/>
        </w:rPr>
        <w:t>Статья 94.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r>
        <w:fldChar w:fldCharType="end"/>
      </w:r>
    </w:p>
    <w:bookmarkStart w:id="202" w:name="sub1000946590"/>
    <w:p w:rsidR="00057B03" w:rsidRDefault="00057B03">
      <w:pPr>
        <w:ind w:left="1537" w:hanging="1134"/>
        <w:jc w:val="both"/>
        <w:divId w:val="1841962190"/>
      </w:pPr>
      <w:r>
        <w:fldChar w:fldCharType="begin"/>
      </w:r>
      <w:r>
        <w:instrText xml:space="preserve"> HYPERLINK "jl:30366217.950000 " </w:instrText>
      </w:r>
      <w:r>
        <w:fldChar w:fldCharType="separate"/>
      </w:r>
      <w:r>
        <w:rPr>
          <w:rStyle w:val="a3"/>
          <w:color w:val="000080"/>
        </w:rPr>
        <w:t>Статья 95. Полученные компенсации по ранее произведенным вычетам</w:t>
      </w:r>
      <w:r>
        <w:fldChar w:fldCharType="end"/>
      </w:r>
    </w:p>
    <w:bookmarkStart w:id="203" w:name="sub1000946591"/>
    <w:p w:rsidR="00057B03" w:rsidRDefault="00057B03">
      <w:pPr>
        <w:ind w:left="1537" w:hanging="1134"/>
        <w:jc w:val="both"/>
        <w:divId w:val="1841962190"/>
      </w:pPr>
      <w:r>
        <w:fldChar w:fldCharType="begin"/>
      </w:r>
      <w:r>
        <w:instrText xml:space="preserve"> HYPERLINK "jl:30366217.960000 " </w:instrText>
      </w:r>
      <w:r>
        <w:fldChar w:fldCharType="separate"/>
      </w:r>
      <w:r>
        <w:rPr>
          <w:rStyle w:val="a3"/>
          <w:color w:val="000080"/>
        </w:rPr>
        <w:t>Статья 96. Безвозмездно полученное имущество</w:t>
      </w:r>
      <w:r>
        <w:fldChar w:fldCharType="end"/>
      </w:r>
      <w:bookmarkEnd w:id="203"/>
    </w:p>
    <w:bookmarkStart w:id="204" w:name="sub1001035526"/>
    <w:p w:rsidR="00057B03" w:rsidRDefault="00057B03">
      <w:pPr>
        <w:ind w:left="1537" w:hanging="1134"/>
        <w:jc w:val="both"/>
        <w:divId w:val="1841962190"/>
      </w:pPr>
      <w:r>
        <w:fldChar w:fldCharType="begin"/>
      </w:r>
      <w:r>
        <w:instrText xml:space="preserve"> HYPERLINK "jl:30366217.970000 " </w:instrText>
      </w:r>
      <w:r>
        <w:fldChar w:fldCharType="separate"/>
      </w:r>
      <w:r>
        <w:rPr>
          <w:rStyle w:val="a3"/>
          <w:color w:val="000080"/>
        </w:rPr>
        <w:t>Статья 97. Доход, полученный при эксплуатации объектов социальной сферы</w:t>
      </w:r>
      <w:r>
        <w:fldChar w:fldCharType="end"/>
      </w:r>
      <w:bookmarkEnd w:id="204"/>
    </w:p>
    <w:bookmarkStart w:id="205" w:name="sub1000946598"/>
    <w:p w:rsidR="00057B03" w:rsidRDefault="00057B03">
      <w:pPr>
        <w:ind w:left="1537" w:hanging="1134"/>
        <w:jc w:val="both"/>
        <w:divId w:val="1841962190"/>
      </w:pPr>
      <w:r>
        <w:fldChar w:fldCharType="begin"/>
      </w:r>
      <w:r>
        <w:instrText xml:space="preserve"> HYPERLINK "jl:30366217.980000 " </w:instrText>
      </w:r>
      <w:r>
        <w:fldChar w:fldCharType="separate"/>
      </w:r>
      <w:r>
        <w:rPr>
          <w:rStyle w:val="a3"/>
          <w:color w:val="000080"/>
        </w:rPr>
        <w:t>Статья 98. Доход (убыток) от продажи предприятия как имущественного комплекса</w:t>
      </w:r>
      <w:r>
        <w:fldChar w:fldCharType="end"/>
      </w:r>
      <w:bookmarkEnd w:id="205"/>
    </w:p>
    <w:bookmarkStart w:id="206" w:name="sub1000925280"/>
    <w:p w:rsidR="00057B03" w:rsidRDefault="00057B03">
      <w:pPr>
        <w:ind w:left="1537" w:hanging="1134"/>
        <w:jc w:val="both"/>
        <w:divId w:val="1841962190"/>
      </w:pPr>
      <w:r>
        <w:fldChar w:fldCharType="begin"/>
      </w:r>
      <w:r>
        <w:instrText xml:space="preserve"> HYPERLINK "jl:30366217.990000 " </w:instrText>
      </w:r>
      <w:r>
        <w:fldChar w:fldCharType="separate"/>
      </w:r>
      <w:r>
        <w:rPr>
          <w:rStyle w:val="a3"/>
          <w:color w:val="000080"/>
        </w:rPr>
        <w:t>Статья 99. Корректировка совокупного годового дохода</w:t>
      </w:r>
      <w:r>
        <w:fldChar w:fldCharType="end"/>
      </w:r>
    </w:p>
    <w:bookmarkStart w:id="207" w:name="sub1000926252"/>
    <w:p w:rsidR="00057B03" w:rsidRDefault="00057B03">
      <w:pPr>
        <w:jc w:val="both"/>
        <w:divId w:val="1841962190"/>
      </w:pPr>
      <w:r>
        <w:fldChar w:fldCharType="begin"/>
      </w:r>
      <w:r>
        <w:instrText xml:space="preserve"> HYPERLINK "jl:30366217.1000000 " </w:instrText>
      </w:r>
      <w:r>
        <w:fldChar w:fldCharType="separate"/>
      </w:r>
      <w:r>
        <w:rPr>
          <w:rStyle w:val="a3"/>
          <w:color w:val="000080"/>
        </w:rPr>
        <w:t>§ 2. Вычеты</w:t>
      </w:r>
      <w:r>
        <w:fldChar w:fldCharType="end"/>
      </w:r>
    </w:p>
    <w:p w:rsidR="00057B03" w:rsidRDefault="00057B03">
      <w:pPr>
        <w:ind w:left="1650" w:hanging="1247"/>
        <w:jc w:val="both"/>
        <w:divId w:val="1841962190"/>
      </w:pPr>
      <w:hyperlink r:id="rId66" w:history="1">
        <w:r>
          <w:rPr>
            <w:rStyle w:val="a3"/>
            <w:color w:val="000080"/>
          </w:rPr>
          <w:t xml:space="preserve">Статья 100. Вычеты </w:t>
        </w:r>
      </w:hyperlink>
    </w:p>
    <w:bookmarkStart w:id="208" w:name="sub1000926467"/>
    <w:p w:rsidR="00057B03" w:rsidRDefault="00057B03">
      <w:pPr>
        <w:ind w:left="1650" w:hanging="1247"/>
        <w:jc w:val="both"/>
        <w:divId w:val="1841962190"/>
      </w:pPr>
      <w:r>
        <w:fldChar w:fldCharType="begin"/>
      </w:r>
      <w:r>
        <w:instrText xml:space="preserve"> HYPERLINK "jl:30366217.1010000 " </w:instrText>
      </w:r>
      <w:r>
        <w:fldChar w:fldCharType="separate"/>
      </w:r>
      <w:r>
        <w:rPr>
          <w:rStyle w:val="a3"/>
          <w:color w:val="000080"/>
        </w:rPr>
        <w:t>Статья 101. Вычет сумм компенсаций при служебных командировках</w:t>
      </w:r>
      <w:r>
        <w:fldChar w:fldCharType="end"/>
      </w:r>
    </w:p>
    <w:bookmarkStart w:id="209" w:name="sub1000946627"/>
    <w:p w:rsidR="00057B03" w:rsidRDefault="00057B03">
      <w:pPr>
        <w:ind w:left="1650" w:hanging="1247"/>
        <w:jc w:val="both"/>
        <w:divId w:val="1841962190"/>
      </w:pPr>
      <w:r>
        <w:fldChar w:fldCharType="begin"/>
      </w:r>
      <w:r>
        <w:instrText xml:space="preserve"> HYPERLINK "jl:30366217.1020000 " </w:instrText>
      </w:r>
      <w:r>
        <w:fldChar w:fldCharType="separate"/>
      </w:r>
      <w:r>
        <w:rPr>
          <w:rStyle w:val="a3"/>
          <w:color w:val="000080"/>
        </w:rPr>
        <w:t>Статья 102. Вычет сумм представительских расходов</w:t>
      </w:r>
      <w:r>
        <w:fldChar w:fldCharType="end"/>
      </w:r>
    </w:p>
    <w:bookmarkStart w:id="210" w:name="sub1000934301"/>
    <w:p w:rsidR="00057B03" w:rsidRDefault="00057B03">
      <w:pPr>
        <w:ind w:left="1650" w:hanging="1247"/>
        <w:jc w:val="both"/>
        <w:divId w:val="1841962190"/>
      </w:pPr>
      <w:r>
        <w:fldChar w:fldCharType="begin"/>
      </w:r>
      <w:r>
        <w:instrText xml:space="preserve"> HYPERLINK "jl:30366217.1030000 " </w:instrText>
      </w:r>
      <w:r>
        <w:fldChar w:fldCharType="separate"/>
      </w:r>
      <w:r>
        <w:rPr>
          <w:rStyle w:val="a3"/>
          <w:color w:val="000080"/>
        </w:rPr>
        <w:t>Статья 103. Вычет по вознаграждению</w:t>
      </w:r>
      <w:r>
        <w:fldChar w:fldCharType="end"/>
      </w:r>
    </w:p>
    <w:bookmarkStart w:id="211" w:name="sub1000946628"/>
    <w:p w:rsidR="00057B03" w:rsidRDefault="00057B03">
      <w:pPr>
        <w:ind w:left="1650" w:hanging="1247"/>
        <w:jc w:val="both"/>
        <w:divId w:val="1841962190"/>
      </w:pPr>
      <w:r>
        <w:fldChar w:fldCharType="begin"/>
      </w:r>
      <w:r>
        <w:instrText xml:space="preserve"> HYPERLINK "jl:30366217.1040000 " </w:instrText>
      </w:r>
      <w:r>
        <w:fldChar w:fldCharType="separate"/>
      </w:r>
      <w:r>
        <w:rPr>
          <w:rStyle w:val="a3"/>
          <w:color w:val="000080"/>
        </w:rPr>
        <w:t>Статья 104. Вычет по выплаченным сомнительным обязательствам</w:t>
      </w:r>
      <w:r>
        <w:fldChar w:fldCharType="end"/>
      </w:r>
      <w:bookmarkEnd w:id="211"/>
    </w:p>
    <w:bookmarkStart w:id="212" w:name="sub1000927449"/>
    <w:p w:rsidR="00057B03" w:rsidRDefault="00057B03">
      <w:pPr>
        <w:ind w:left="1650" w:hanging="1247"/>
        <w:jc w:val="both"/>
        <w:divId w:val="1841962190"/>
      </w:pPr>
      <w:r>
        <w:fldChar w:fldCharType="begin"/>
      </w:r>
      <w:r>
        <w:instrText xml:space="preserve"> HYPERLINK "jl:30366217.1050000 " </w:instrText>
      </w:r>
      <w:r>
        <w:fldChar w:fldCharType="separate"/>
      </w:r>
      <w:r>
        <w:rPr>
          <w:rStyle w:val="a3"/>
          <w:color w:val="000080"/>
        </w:rPr>
        <w:t>Статья 105. Вычет по сомнительным требованиям</w:t>
      </w:r>
      <w:r>
        <w:fldChar w:fldCharType="end"/>
      </w:r>
    </w:p>
    <w:bookmarkStart w:id="213" w:name="sub1003776621"/>
    <w:p w:rsidR="00057B03" w:rsidRDefault="00057B03">
      <w:pPr>
        <w:ind w:firstLine="400"/>
        <w:jc w:val="both"/>
        <w:divId w:val="1841962190"/>
      </w:pPr>
      <w:r>
        <w:fldChar w:fldCharType="begin"/>
      </w:r>
      <w:r>
        <w:instrText xml:space="preserve"> HYPERLINK "jl:30366217.105010000 " </w:instrText>
      </w:r>
      <w:r>
        <w:fldChar w:fldCharType="separate"/>
      </w:r>
      <w:r>
        <w:rPr>
          <w:rStyle w:val="a3"/>
          <w:color w:val="000080"/>
        </w:rPr>
        <w:t>Статья 105-1. Вычеты страховой, перестраховочной организации</w:t>
      </w:r>
      <w:r>
        <w:fldChar w:fldCharType="end"/>
      </w:r>
      <w:bookmarkEnd w:id="213"/>
    </w:p>
    <w:bookmarkStart w:id="214" w:name="sub1000925418"/>
    <w:p w:rsidR="00057B03" w:rsidRDefault="00057B03">
      <w:pPr>
        <w:ind w:left="1650" w:hanging="1247"/>
        <w:jc w:val="both"/>
        <w:divId w:val="1841962190"/>
      </w:pPr>
      <w:r>
        <w:fldChar w:fldCharType="begin"/>
      </w:r>
      <w:r>
        <w:instrText xml:space="preserve"> HYPERLINK "jl:30366217.1060000 " </w:instrText>
      </w:r>
      <w:r>
        <w:fldChar w:fldCharType="separate"/>
      </w:r>
      <w:r>
        <w:rPr>
          <w:rStyle w:val="a3"/>
          <w:color w:val="000080"/>
        </w:rPr>
        <w:t>Статья 106. Вычет по отчислениям в резервные фонды</w:t>
      </w:r>
      <w:r>
        <w:fldChar w:fldCharType="end"/>
      </w:r>
    </w:p>
    <w:bookmarkStart w:id="215" w:name="sub1003776620"/>
    <w:p w:rsidR="00057B03" w:rsidRDefault="00057B03">
      <w:pPr>
        <w:ind w:firstLine="400"/>
        <w:jc w:val="both"/>
        <w:divId w:val="1841962190"/>
      </w:pPr>
      <w:r>
        <w:fldChar w:fldCharType="begin"/>
      </w:r>
      <w:r>
        <w:instrText xml:space="preserve"> HYPERLINK "jl:30366217.106010000 " </w:instrText>
      </w:r>
      <w:r>
        <w:fldChar w:fldCharType="separate"/>
      </w:r>
      <w:r>
        <w:rPr>
          <w:rStyle w:val="a3"/>
          <w:color w:val="000080"/>
        </w:rPr>
        <w:t>Статья 106-1. Вычет по уменьшению активов перестрахования</w:t>
      </w:r>
      <w:r>
        <w:fldChar w:fldCharType="end"/>
      </w:r>
      <w:bookmarkEnd w:id="215"/>
    </w:p>
    <w:bookmarkStart w:id="216" w:name="sub1000934308"/>
    <w:p w:rsidR="00057B03" w:rsidRDefault="00057B03">
      <w:pPr>
        <w:ind w:left="1650" w:hanging="1247"/>
        <w:jc w:val="both"/>
        <w:divId w:val="1841962190"/>
      </w:pPr>
      <w:r>
        <w:fldChar w:fldCharType="begin"/>
      </w:r>
      <w:r>
        <w:instrText xml:space="preserve"> HYPERLINK "jl:30366217.1070000 " </w:instrText>
      </w:r>
      <w:r>
        <w:fldChar w:fldCharType="separate"/>
      </w:r>
      <w:r>
        <w:rPr>
          <w:rStyle w:val="a3"/>
          <w:color w:val="000080"/>
        </w:rPr>
        <w:t>Статья 107. Вычеты по расходам на ликвидацию последствий разработки месторождений и сумм отчислений в ликвидационные фонды</w:t>
      </w:r>
      <w:r>
        <w:fldChar w:fldCharType="end"/>
      </w:r>
    </w:p>
    <w:bookmarkStart w:id="217" w:name="sub1000946636"/>
    <w:p w:rsidR="00057B03" w:rsidRDefault="00057B03">
      <w:pPr>
        <w:ind w:left="1650" w:hanging="1247"/>
        <w:jc w:val="both"/>
        <w:divId w:val="1841962190"/>
      </w:pPr>
      <w:r>
        <w:fldChar w:fldCharType="begin"/>
      </w:r>
      <w:r>
        <w:instrText xml:space="preserve"> HYPERLINK "jl:30366217.1080000 " </w:instrText>
      </w:r>
      <w:r>
        <w:fldChar w:fldCharType="separate"/>
      </w:r>
      <w:r>
        <w:rPr>
          <w:rStyle w:val="a3"/>
          <w:color w:val="000080"/>
        </w:rPr>
        <w:t>Статья 108. Вычет по расходам на научно-исследовательские и научно-технические работы</w:t>
      </w:r>
      <w:r>
        <w:fldChar w:fldCharType="end"/>
      </w:r>
    </w:p>
    <w:bookmarkStart w:id="218" w:name="sub1004071715"/>
    <w:p w:rsidR="00057B03" w:rsidRDefault="00057B03">
      <w:pPr>
        <w:ind w:left="1650" w:hanging="1247"/>
        <w:jc w:val="both"/>
        <w:divId w:val="1841962190"/>
      </w:pPr>
      <w:r>
        <w:fldChar w:fldCharType="begin"/>
      </w:r>
      <w:r>
        <w:instrText xml:space="preserve"> HYPERLINK "jl:30366217.108010000 " </w:instrText>
      </w:r>
      <w:r>
        <w:fldChar w:fldCharType="separate"/>
      </w:r>
      <w:r>
        <w:rPr>
          <w:rStyle w:val="a3"/>
          <w:color w:val="000080"/>
        </w:rPr>
        <w:t>Статья 108-1. Вычет расходов недропользователя по перечислению денег в автономный кластерный фонд</w:t>
      </w:r>
      <w:r>
        <w:fldChar w:fldCharType="end"/>
      </w:r>
      <w:bookmarkEnd w:id="218"/>
    </w:p>
    <w:bookmarkStart w:id="219" w:name="sub1000925424"/>
    <w:p w:rsidR="00057B03" w:rsidRDefault="00057B03">
      <w:pPr>
        <w:ind w:left="1650" w:hanging="1247"/>
        <w:jc w:val="both"/>
        <w:divId w:val="1841962190"/>
      </w:pPr>
      <w:r>
        <w:fldChar w:fldCharType="begin"/>
      </w:r>
      <w:r>
        <w:instrText xml:space="preserve"> HYPERLINK "jl:30366217.1090000 " </w:instrText>
      </w:r>
      <w:r>
        <w:fldChar w:fldCharType="separate"/>
      </w:r>
      <w:r>
        <w:rPr>
          <w:rStyle w:val="a3"/>
          <w:color w:val="000080"/>
        </w:rPr>
        <w:t>Статья 109. Вычет расходов по страховым премиям и взносам участников систем гарантирования</w:t>
      </w:r>
      <w:r>
        <w:fldChar w:fldCharType="end"/>
      </w:r>
    </w:p>
    <w:bookmarkStart w:id="220" w:name="sub1000946637"/>
    <w:p w:rsidR="00057B03" w:rsidRDefault="00057B03">
      <w:pPr>
        <w:ind w:left="1650" w:hanging="1247"/>
        <w:jc w:val="both"/>
        <w:divId w:val="1841962190"/>
      </w:pPr>
      <w:r>
        <w:lastRenderedPageBreak/>
        <w:fldChar w:fldCharType="begin"/>
      </w:r>
      <w:r>
        <w:instrText xml:space="preserve"> HYPERLINK "jl:30366217.1100000 " </w:instrText>
      </w:r>
      <w:r>
        <w:fldChar w:fldCharType="separate"/>
      </w:r>
      <w:r>
        <w:rPr>
          <w:rStyle w:val="a3"/>
          <w:color w:val="000080"/>
        </w:rPr>
        <w:t>Статья 110. Вычет расходов по начисленным доходам работников и иным выплатам физическим лицам</w:t>
      </w:r>
      <w:r>
        <w:fldChar w:fldCharType="end"/>
      </w:r>
    </w:p>
    <w:bookmarkStart w:id="221" w:name="sub1000927245"/>
    <w:p w:rsidR="00057B03" w:rsidRDefault="00057B03">
      <w:pPr>
        <w:ind w:left="1650" w:hanging="1247"/>
        <w:jc w:val="both"/>
        <w:divId w:val="1841962190"/>
      </w:pPr>
      <w:r>
        <w:fldChar w:fldCharType="begin"/>
      </w:r>
      <w:r>
        <w:instrText xml:space="preserve"> HYPERLINK "jl:30366217.1110000 " </w:instrText>
      </w:r>
      <w:r>
        <w:fldChar w:fldCharType="separate"/>
      </w:r>
      <w:r>
        <w:rPr>
          <w:rStyle w:val="a3"/>
          <w:color w:val="000080"/>
        </w:rPr>
        <w:t>Статья 111. Вычеты по расходам на геологическое изучение и подготовительные работы к добыче природных ресурсов и другие вычеты недропользователя</w:t>
      </w:r>
      <w:r>
        <w:fldChar w:fldCharType="end"/>
      </w:r>
    </w:p>
    <w:bookmarkStart w:id="222" w:name="sub1002689186"/>
    <w:p w:rsidR="00057B03" w:rsidRDefault="00057B03">
      <w:pPr>
        <w:ind w:left="1650" w:hanging="1247"/>
        <w:jc w:val="both"/>
        <w:divId w:val="1841962190"/>
      </w:pPr>
      <w:r>
        <w:fldChar w:fldCharType="begin"/>
      </w:r>
      <w:r>
        <w:instrText xml:space="preserve"> HYPERLINK "jl:30366217.111010000 " </w:instrText>
      </w:r>
      <w:r>
        <w:fldChar w:fldCharType="separate"/>
      </w:r>
      <w:r>
        <w:rPr>
          <w:rStyle w:val="a3"/>
          <w:color w:val="000080"/>
        </w:rPr>
        <w:t>Статья 111-1.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r>
        <w:fldChar w:fldCharType="end"/>
      </w:r>
    </w:p>
    <w:bookmarkStart w:id="223" w:name="sub1000946638"/>
    <w:p w:rsidR="00057B03" w:rsidRDefault="00057B03">
      <w:pPr>
        <w:ind w:left="1650" w:hanging="1247"/>
        <w:jc w:val="both"/>
        <w:divId w:val="1841962190"/>
      </w:pPr>
      <w:r>
        <w:fldChar w:fldCharType="begin"/>
      </w:r>
      <w:r>
        <w:instrText xml:space="preserve"> HYPERLINK "jl:30366217.1120000 " </w:instrText>
      </w:r>
      <w:r>
        <w:fldChar w:fldCharType="separate"/>
      </w:r>
      <w:r>
        <w:rPr>
          <w:rStyle w:val="a3"/>
          <w:color w:val="000080"/>
        </w:rPr>
        <w:t>Статья 112. Вычет по расходам недропользователя на обучение казахстанских кадров и развитие социальной сферы регионов</w:t>
      </w:r>
      <w:r>
        <w:fldChar w:fldCharType="end"/>
      </w:r>
    </w:p>
    <w:bookmarkStart w:id="224" w:name="sub1000946639"/>
    <w:p w:rsidR="00057B03" w:rsidRDefault="00057B03">
      <w:pPr>
        <w:ind w:left="1650" w:hanging="1247"/>
        <w:jc w:val="both"/>
        <w:divId w:val="1841962190"/>
      </w:pPr>
      <w:r>
        <w:fldChar w:fldCharType="begin"/>
      </w:r>
      <w:r>
        <w:instrText xml:space="preserve"> HYPERLINK "jl:30366217.1130000 " </w:instrText>
      </w:r>
      <w:r>
        <w:fldChar w:fldCharType="separate"/>
      </w:r>
      <w:r>
        <w:rPr>
          <w:rStyle w:val="a3"/>
          <w:color w:val="000080"/>
        </w:rPr>
        <w:t>Статья 113. Вычет превышения суммы отрицательной курсовой разницы над суммой положительной курсовой разницы</w:t>
      </w:r>
      <w:r>
        <w:fldChar w:fldCharType="end"/>
      </w:r>
      <w:bookmarkEnd w:id="224"/>
    </w:p>
    <w:bookmarkStart w:id="225" w:name="sub1000925569"/>
    <w:p w:rsidR="00057B03" w:rsidRDefault="00057B03">
      <w:pPr>
        <w:ind w:left="1650" w:hanging="1247"/>
        <w:jc w:val="both"/>
        <w:divId w:val="1841962190"/>
      </w:pPr>
      <w:r>
        <w:fldChar w:fldCharType="begin"/>
      </w:r>
      <w:r>
        <w:instrText xml:space="preserve"> HYPERLINK "jl:30366217.1140000 " </w:instrText>
      </w:r>
      <w:r>
        <w:fldChar w:fldCharType="separate"/>
      </w:r>
      <w:r>
        <w:rPr>
          <w:rStyle w:val="a3"/>
          <w:color w:val="000080"/>
        </w:rPr>
        <w:t>Статья 114. Вычет налогов и других обязательных платежей в бюджет</w:t>
      </w:r>
      <w:r>
        <w:fldChar w:fldCharType="end"/>
      </w:r>
      <w:bookmarkEnd w:id="225"/>
    </w:p>
    <w:bookmarkStart w:id="226" w:name="sub1000934302"/>
    <w:p w:rsidR="00057B03" w:rsidRDefault="00057B03">
      <w:pPr>
        <w:ind w:left="1650" w:hanging="1247"/>
        <w:jc w:val="both"/>
        <w:divId w:val="1841962190"/>
      </w:pPr>
      <w:r>
        <w:fldChar w:fldCharType="begin"/>
      </w:r>
      <w:r>
        <w:instrText xml:space="preserve"> HYPERLINK "jl:30366217.1150000 " </w:instrText>
      </w:r>
      <w:r>
        <w:fldChar w:fldCharType="separate"/>
      </w:r>
      <w:r>
        <w:rPr>
          <w:rStyle w:val="a3"/>
          <w:color w:val="000080"/>
        </w:rPr>
        <w:t>Статья 115. Затраты, не подлежащие вычету</w:t>
      </w:r>
      <w:r>
        <w:fldChar w:fldCharType="end"/>
      </w:r>
    </w:p>
    <w:bookmarkStart w:id="227" w:name="sub1000926253"/>
    <w:p w:rsidR="00057B03" w:rsidRDefault="00057B03">
      <w:pPr>
        <w:jc w:val="both"/>
        <w:divId w:val="1841962190"/>
      </w:pPr>
      <w:r>
        <w:fldChar w:fldCharType="begin"/>
      </w:r>
      <w:r>
        <w:instrText xml:space="preserve"> HYPERLINK "jl:30366217.1160000 " </w:instrText>
      </w:r>
      <w:r>
        <w:fldChar w:fldCharType="separate"/>
      </w:r>
      <w:r>
        <w:rPr>
          <w:rStyle w:val="a3"/>
          <w:color w:val="000080"/>
        </w:rPr>
        <w:t>§ 3. Вычеты по фиксированным активам</w:t>
      </w:r>
      <w:r>
        <w:fldChar w:fldCharType="end"/>
      </w:r>
    </w:p>
    <w:p w:rsidR="00057B03" w:rsidRDefault="00057B03">
      <w:pPr>
        <w:ind w:left="1200" w:hanging="800"/>
        <w:jc w:val="both"/>
        <w:divId w:val="1841962190"/>
      </w:pPr>
      <w:hyperlink r:id="rId67" w:history="1">
        <w:r>
          <w:rPr>
            <w:rStyle w:val="a3"/>
            <w:color w:val="000080"/>
          </w:rPr>
          <w:t>Статья 116. Фиксированные активы</w:t>
        </w:r>
      </w:hyperlink>
    </w:p>
    <w:bookmarkStart w:id="228" w:name="sub1000926470"/>
    <w:p w:rsidR="00057B03" w:rsidRDefault="00057B03">
      <w:pPr>
        <w:ind w:left="1200" w:hanging="800"/>
        <w:jc w:val="both"/>
        <w:divId w:val="1841962190"/>
      </w:pPr>
      <w:r>
        <w:fldChar w:fldCharType="begin"/>
      </w:r>
      <w:r>
        <w:instrText xml:space="preserve"> HYPERLINK "jl:30366217.1170000 " </w:instrText>
      </w:r>
      <w:r>
        <w:fldChar w:fldCharType="separate"/>
      </w:r>
      <w:r>
        <w:rPr>
          <w:rStyle w:val="a3"/>
          <w:color w:val="000080"/>
        </w:rPr>
        <w:t>Статья 117. Определение стоимостного баланса</w:t>
      </w:r>
      <w:r>
        <w:fldChar w:fldCharType="end"/>
      </w:r>
    </w:p>
    <w:bookmarkStart w:id="229" w:name="sub1000927252"/>
    <w:p w:rsidR="00057B03" w:rsidRDefault="00057B03">
      <w:pPr>
        <w:ind w:left="1200" w:hanging="800"/>
        <w:jc w:val="both"/>
        <w:divId w:val="1841962190"/>
      </w:pPr>
      <w:r>
        <w:fldChar w:fldCharType="begin"/>
      </w:r>
      <w:r>
        <w:instrText xml:space="preserve"> HYPERLINK "jl:30366217.1180000 " </w:instrText>
      </w:r>
      <w:r>
        <w:fldChar w:fldCharType="separate"/>
      </w:r>
      <w:r>
        <w:rPr>
          <w:rStyle w:val="a3"/>
          <w:color w:val="000080"/>
        </w:rPr>
        <w:t xml:space="preserve">Статья 118. Поступление фиксированных активов </w:t>
      </w:r>
      <w:r>
        <w:fldChar w:fldCharType="end"/>
      </w:r>
    </w:p>
    <w:bookmarkStart w:id="230" w:name="sub1000927254"/>
    <w:p w:rsidR="00057B03" w:rsidRDefault="00057B03">
      <w:pPr>
        <w:ind w:left="1200" w:hanging="800"/>
        <w:jc w:val="both"/>
        <w:divId w:val="1841962190"/>
      </w:pPr>
      <w:r>
        <w:fldChar w:fldCharType="begin"/>
      </w:r>
      <w:r>
        <w:instrText xml:space="preserve"> HYPERLINK "jl:30366217.1190000 " </w:instrText>
      </w:r>
      <w:r>
        <w:fldChar w:fldCharType="separate"/>
      </w:r>
      <w:r>
        <w:rPr>
          <w:rStyle w:val="a3"/>
          <w:color w:val="000080"/>
        </w:rPr>
        <w:t>Статья 119. Выбытие фиксированных активов</w:t>
      </w:r>
      <w:r>
        <w:fldChar w:fldCharType="end"/>
      </w:r>
    </w:p>
    <w:bookmarkStart w:id="231" w:name="sub1000968058"/>
    <w:p w:rsidR="00057B03" w:rsidRDefault="00057B03">
      <w:pPr>
        <w:ind w:left="1200" w:hanging="800"/>
        <w:jc w:val="both"/>
        <w:divId w:val="1841962190"/>
      </w:pPr>
      <w:r>
        <w:fldChar w:fldCharType="begin"/>
      </w:r>
      <w:r>
        <w:instrText xml:space="preserve"> HYPERLINK "jl:30366217.1200000 " </w:instrText>
      </w:r>
      <w:r>
        <w:fldChar w:fldCharType="separate"/>
      </w:r>
      <w:r>
        <w:rPr>
          <w:rStyle w:val="a3"/>
          <w:color w:val="000080"/>
        </w:rPr>
        <w:t>Статья 120. Исчисление амортизационных отчислений</w:t>
      </w:r>
      <w:r>
        <w:fldChar w:fldCharType="end"/>
      </w:r>
      <w:bookmarkEnd w:id="231"/>
    </w:p>
    <w:bookmarkStart w:id="232" w:name="sub1000927223"/>
    <w:p w:rsidR="00057B03" w:rsidRDefault="00057B03">
      <w:pPr>
        <w:ind w:left="1200" w:hanging="800"/>
        <w:jc w:val="both"/>
        <w:divId w:val="1841962190"/>
      </w:pPr>
      <w:r>
        <w:fldChar w:fldCharType="begin"/>
      </w:r>
      <w:r>
        <w:instrText xml:space="preserve"> HYPERLINK "jl:30366217.1210000 " </w:instrText>
      </w:r>
      <w:r>
        <w:fldChar w:fldCharType="separate"/>
      </w:r>
      <w:r>
        <w:rPr>
          <w:rStyle w:val="a3"/>
          <w:color w:val="000080"/>
        </w:rPr>
        <w:t>Статья 121. Другие вычеты по фиксированным активам</w:t>
      </w:r>
      <w:r>
        <w:fldChar w:fldCharType="end"/>
      </w:r>
    </w:p>
    <w:bookmarkStart w:id="233" w:name="sub1000927256"/>
    <w:p w:rsidR="00057B03" w:rsidRDefault="00057B03">
      <w:pPr>
        <w:ind w:left="1200" w:hanging="800"/>
        <w:jc w:val="both"/>
        <w:divId w:val="1841962190"/>
      </w:pPr>
      <w:r>
        <w:fldChar w:fldCharType="begin"/>
      </w:r>
      <w:r>
        <w:instrText xml:space="preserve"> HYPERLINK "jl:30366217.1220000 " </w:instrText>
      </w:r>
      <w:r>
        <w:fldChar w:fldCharType="separate"/>
      </w:r>
      <w:r>
        <w:rPr>
          <w:rStyle w:val="a3"/>
          <w:color w:val="000080"/>
        </w:rPr>
        <w:t>Статья 122. Вычет последующих расходов</w:t>
      </w:r>
      <w:r>
        <w:fldChar w:fldCharType="end"/>
      </w:r>
    </w:p>
    <w:bookmarkStart w:id="234" w:name="sub1000922969"/>
    <w:p w:rsidR="00057B03" w:rsidRDefault="00057B03">
      <w:pPr>
        <w:jc w:val="both"/>
        <w:divId w:val="1841962190"/>
      </w:pPr>
      <w:r>
        <w:fldChar w:fldCharType="begin"/>
      </w:r>
      <w:r>
        <w:instrText xml:space="preserve"> HYPERLINK "jl:30366217.1230000 " </w:instrText>
      </w:r>
      <w:r>
        <w:fldChar w:fldCharType="separate"/>
      </w:r>
      <w:r>
        <w:rPr>
          <w:rStyle w:val="a3"/>
          <w:color w:val="000080"/>
        </w:rPr>
        <w:t>§ 4. Инвестиционные налоговые преференции</w:t>
      </w:r>
      <w:r>
        <w:fldChar w:fldCharType="end"/>
      </w:r>
    </w:p>
    <w:p w:rsidR="00057B03" w:rsidRDefault="00057B03">
      <w:pPr>
        <w:ind w:left="1200" w:hanging="800"/>
        <w:jc w:val="both"/>
        <w:divId w:val="1841962190"/>
      </w:pPr>
      <w:hyperlink r:id="rId68" w:history="1">
        <w:r>
          <w:rPr>
            <w:rStyle w:val="a3"/>
            <w:color w:val="000080"/>
          </w:rPr>
          <w:t xml:space="preserve">Статья 123. Инвестиционные налоговые преференции </w:t>
        </w:r>
      </w:hyperlink>
    </w:p>
    <w:bookmarkStart w:id="235" w:name="sub1000922970"/>
    <w:p w:rsidR="00057B03" w:rsidRDefault="00057B03">
      <w:pPr>
        <w:ind w:left="1200" w:hanging="800"/>
        <w:jc w:val="both"/>
        <w:divId w:val="1841962190"/>
      </w:pPr>
      <w:r>
        <w:fldChar w:fldCharType="begin"/>
      </w:r>
      <w:r>
        <w:instrText xml:space="preserve"> HYPERLINK "jl:30366217.1240000 " </w:instrText>
      </w:r>
      <w:r>
        <w:fldChar w:fldCharType="separate"/>
      </w:r>
      <w:r>
        <w:rPr>
          <w:rStyle w:val="a3"/>
          <w:color w:val="000080"/>
        </w:rPr>
        <w:t xml:space="preserve">Статья 124. Применение преференций </w:t>
      </w:r>
      <w:r>
        <w:fldChar w:fldCharType="end"/>
      </w:r>
    </w:p>
    <w:bookmarkStart w:id="236" w:name="sub1001035543"/>
    <w:p w:rsidR="00057B03" w:rsidRDefault="00057B03">
      <w:pPr>
        <w:ind w:left="1200" w:hanging="800"/>
        <w:jc w:val="both"/>
        <w:divId w:val="1841962190"/>
      </w:pPr>
      <w:r>
        <w:fldChar w:fldCharType="begin"/>
      </w:r>
      <w:r>
        <w:instrText xml:space="preserve"> HYPERLINK "jl:30366217.1250000 " </w:instrText>
      </w:r>
      <w:r>
        <w:fldChar w:fldCharType="separate"/>
      </w:r>
      <w:r>
        <w:rPr>
          <w:rStyle w:val="a3"/>
          <w:color w:val="000080"/>
        </w:rPr>
        <w:t>Статья 125. Особенности налогового учета объектов преференций</w:t>
      </w:r>
      <w:r>
        <w:fldChar w:fldCharType="end"/>
      </w:r>
      <w:bookmarkEnd w:id="236"/>
    </w:p>
    <w:bookmarkStart w:id="237" w:name="sub1000926255"/>
    <w:p w:rsidR="00057B03" w:rsidRDefault="00057B03">
      <w:pPr>
        <w:jc w:val="both"/>
        <w:divId w:val="1841962190"/>
      </w:pPr>
      <w:r>
        <w:fldChar w:fldCharType="begin"/>
      </w:r>
      <w:r>
        <w:instrText xml:space="preserve"> HYPERLINK "jl:30366217.1260000 " </w:instrText>
      </w:r>
      <w:r>
        <w:fldChar w:fldCharType="separate"/>
      </w:r>
      <w:r>
        <w:rPr>
          <w:rStyle w:val="a3"/>
          <w:color w:val="000080"/>
        </w:rPr>
        <w:t>§ 5. Производные финансовые инструменты</w:t>
      </w:r>
      <w:r>
        <w:fldChar w:fldCharType="end"/>
      </w:r>
    </w:p>
    <w:p w:rsidR="00057B03" w:rsidRDefault="00057B03">
      <w:pPr>
        <w:ind w:left="1200" w:hanging="800"/>
        <w:jc w:val="both"/>
        <w:divId w:val="1841962190"/>
      </w:pPr>
      <w:hyperlink r:id="rId69" w:history="1">
        <w:r>
          <w:rPr>
            <w:rStyle w:val="a3"/>
            <w:color w:val="000080"/>
          </w:rPr>
          <w:t>Статья 126. Общие положения</w:t>
        </w:r>
      </w:hyperlink>
    </w:p>
    <w:bookmarkStart w:id="238" w:name="sub1000934313"/>
    <w:p w:rsidR="00057B03" w:rsidRDefault="00057B03">
      <w:pPr>
        <w:ind w:left="1200" w:hanging="800"/>
        <w:jc w:val="both"/>
        <w:divId w:val="1841962190"/>
      </w:pPr>
      <w:r>
        <w:fldChar w:fldCharType="begin"/>
      </w:r>
      <w:r>
        <w:instrText xml:space="preserve"> HYPERLINK "jl:30366217.1270000 " </w:instrText>
      </w:r>
      <w:r>
        <w:fldChar w:fldCharType="separate"/>
      </w:r>
      <w:r>
        <w:rPr>
          <w:rStyle w:val="a3"/>
          <w:color w:val="000080"/>
        </w:rPr>
        <w:t>Статья 127. Доход по производному финансовому инструменту, за исключением производного финансового инструмента с длительным сроком исполнения</w:t>
      </w:r>
      <w:r>
        <w:fldChar w:fldCharType="end"/>
      </w:r>
    </w:p>
    <w:bookmarkStart w:id="239" w:name="sub1000946678"/>
    <w:p w:rsidR="00057B03" w:rsidRDefault="00057B03">
      <w:pPr>
        <w:ind w:left="1200" w:hanging="800"/>
        <w:jc w:val="both"/>
        <w:divId w:val="1841962190"/>
      </w:pPr>
      <w:r>
        <w:fldChar w:fldCharType="begin"/>
      </w:r>
      <w:r>
        <w:instrText xml:space="preserve"> HYPERLINK "jl:30366217.1280000 " </w:instrText>
      </w:r>
      <w:r>
        <w:fldChar w:fldCharType="separate"/>
      </w:r>
      <w:r>
        <w:rPr>
          <w:rStyle w:val="a3"/>
          <w:color w:val="000080"/>
        </w:rPr>
        <w:t>Статья 128. Доход по производному финансовому инструменту с длительным сроком исполнения</w:t>
      </w:r>
      <w:r>
        <w:fldChar w:fldCharType="end"/>
      </w:r>
    </w:p>
    <w:bookmarkStart w:id="240" w:name="sub1000934300"/>
    <w:p w:rsidR="00057B03" w:rsidRDefault="00057B03">
      <w:pPr>
        <w:ind w:left="1200" w:hanging="800"/>
        <w:jc w:val="both"/>
        <w:divId w:val="1841962190"/>
      </w:pPr>
      <w:r>
        <w:fldChar w:fldCharType="begin"/>
      </w:r>
      <w:r>
        <w:instrText xml:space="preserve"> HYPERLINK "jl:30366217.1290000 " </w:instrText>
      </w:r>
      <w:r>
        <w:fldChar w:fldCharType="separate"/>
      </w:r>
      <w:r>
        <w:rPr>
          <w:rStyle w:val="a3"/>
          <w:color w:val="000080"/>
        </w:rPr>
        <w:t>Статья 129. Особенности налогового учета по операциям хеджирования</w:t>
      </w:r>
      <w:r>
        <w:fldChar w:fldCharType="end"/>
      </w:r>
    </w:p>
    <w:bookmarkStart w:id="241" w:name="sub1000946674"/>
    <w:p w:rsidR="00057B03" w:rsidRDefault="00057B03">
      <w:pPr>
        <w:ind w:left="1200" w:hanging="800"/>
        <w:jc w:val="both"/>
        <w:divId w:val="1841962190"/>
      </w:pPr>
      <w:r>
        <w:fldChar w:fldCharType="begin"/>
      </w:r>
      <w:r>
        <w:instrText xml:space="preserve"> HYPERLINK "jl:30366217.1300000 " </w:instrText>
      </w:r>
      <w:r>
        <w:fldChar w:fldCharType="separate"/>
      </w:r>
      <w:r>
        <w:rPr>
          <w:rStyle w:val="a3"/>
          <w:color w:val="000080"/>
        </w:rPr>
        <w:t>Статья 130. Особенности налогового учета при исполнении путем поставки базового актива</w:t>
      </w:r>
      <w:r>
        <w:fldChar w:fldCharType="end"/>
      </w:r>
      <w:bookmarkEnd w:id="241"/>
    </w:p>
    <w:bookmarkStart w:id="242" w:name="sub1003776622"/>
    <w:p w:rsidR="00057B03" w:rsidRDefault="00057B03">
      <w:pPr>
        <w:divId w:val="1841962190"/>
      </w:pPr>
      <w:r>
        <w:fldChar w:fldCharType="begin"/>
      </w:r>
      <w:r>
        <w:instrText xml:space="preserve"> HYPERLINK "jl:30366217.130010000 " </w:instrText>
      </w:r>
      <w:r>
        <w:fldChar w:fldCharType="separate"/>
      </w:r>
      <w:r>
        <w:rPr>
          <w:rStyle w:val="a3"/>
          <w:color w:val="000080"/>
        </w:rPr>
        <w:t>§ 5-1. Долгосрочные контракты</w:t>
      </w:r>
      <w:r>
        <w:fldChar w:fldCharType="end"/>
      </w:r>
    </w:p>
    <w:p w:rsidR="00057B03" w:rsidRDefault="00057B03">
      <w:pPr>
        <w:ind w:firstLine="400"/>
        <w:jc w:val="both"/>
        <w:divId w:val="1841962190"/>
      </w:pPr>
      <w:hyperlink r:id="rId70" w:history="1">
        <w:r>
          <w:rPr>
            <w:rStyle w:val="a3"/>
            <w:color w:val="000080"/>
          </w:rPr>
          <w:t>Статья 130-1. Общие положения</w:t>
        </w:r>
      </w:hyperlink>
    </w:p>
    <w:bookmarkStart w:id="243" w:name="sub1003775027"/>
    <w:p w:rsidR="00057B03" w:rsidRDefault="00057B03">
      <w:pPr>
        <w:ind w:firstLine="400"/>
        <w:jc w:val="both"/>
        <w:divId w:val="1841962190"/>
      </w:pPr>
      <w:r>
        <w:fldChar w:fldCharType="begin"/>
      </w:r>
      <w:r>
        <w:instrText xml:space="preserve"> HYPERLINK "jl:30366217.130020000 " </w:instrText>
      </w:r>
      <w:r>
        <w:fldChar w:fldCharType="separate"/>
      </w:r>
      <w:r>
        <w:rPr>
          <w:rStyle w:val="a3"/>
          <w:color w:val="000080"/>
        </w:rPr>
        <w:t>Статья 130-2. Порядок определения дохода по долгосрочному контракту при применении фактического метода</w:t>
      </w:r>
      <w:r>
        <w:fldChar w:fldCharType="end"/>
      </w:r>
    </w:p>
    <w:bookmarkStart w:id="244" w:name="sub1003776625"/>
    <w:p w:rsidR="00057B03" w:rsidRDefault="00057B03">
      <w:pPr>
        <w:ind w:firstLine="400"/>
        <w:jc w:val="both"/>
        <w:divId w:val="1841962190"/>
      </w:pPr>
      <w:r>
        <w:fldChar w:fldCharType="begin"/>
      </w:r>
      <w:r>
        <w:instrText xml:space="preserve"> HYPERLINK "jl:30366217.130030000 " </w:instrText>
      </w:r>
      <w:r>
        <w:fldChar w:fldCharType="separate"/>
      </w:r>
      <w:r>
        <w:rPr>
          <w:rStyle w:val="a3"/>
          <w:color w:val="000080"/>
        </w:rPr>
        <w:t>Статья 130-3. Порядок определения дохода по долгосрочному контракту при применении метода завершения</w:t>
      </w:r>
      <w:r>
        <w:fldChar w:fldCharType="end"/>
      </w:r>
      <w:bookmarkEnd w:id="244"/>
    </w:p>
    <w:bookmarkStart w:id="245" w:name="sub1000926256"/>
    <w:p w:rsidR="00057B03" w:rsidRDefault="00057B03">
      <w:pPr>
        <w:jc w:val="both"/>
        <w:divId w:val="1841962190"/>
      </w:pPr>
      <w:r>
        <w:fldChar w:fldCharType="begin"/>
      </w:r>
      <w:r>
        <w:instrText xml:space="preserve"> HYPERLINK "jl:30366217.1310000 " </w:instrText>
      </w:r>
      <w:r>
        <w:fldChar w:fldCharType="separate"/>
      </w:r>
      <w:r>
        <w:rPr>
          <w:rStyle w:val="a3"/>
          <w:color w:val="000080"/>
        </w:rPr>
        <w:t>§ 6. Корректировка доходов и вычетов</w:t>
      </w:r>
      <w:r>
        <w:fldChar w:fldCharType="end"/>
      </w:r>
    </w:p>
    <w:p w:rsidR="00057B03" w:rsidRDefault="00057B03">
      <w:pPr>
        <w:ind w:left="1200" w:hanging="800"/>
        <w:jc w:val="both"/>
        <w:divId w:val="1841962190"/>
      </w:pPr>
      <w:hyperlink r:id="rId71" w:history="1">
        <w:r>
          <w:rPr>
            <w:rStyle w:val="a3"/>
            <w:color w:val="000080"/>
          </w:rPr>
          <w:t>Статья 131. Общие положения</w:t>
        </w:r>
      </w:hyperlink>
    </w:p>
    <w:bookmarkStart w:id="246" w:name="sub1000934312"/>
    <w:p w:rsidR="00057B03" w:rsidRDefault="00057B03">
      <w:pPr>
        <w:ind w:left="1200" w:hanging="800"/>
        <w:jc w:val="both"/>
        <w:divId w:val="1841962190"/>
      </w:pPr>
      <w:r>
        <w:fldChar w:fldCharType="begin"/>
      </w:r>
      <w:r>
        <w:instrText xml:space="preserve"> HYPERLINK "jl:30366217.1320000 " </w:instrText>
      </w:r>
      <w:r>
        <w:fldChar w:fldCharType="separate"/>
      </w:r>
      <w:r>
        <w:rPr>
          <w:rStyle w:val="a3"/>
          <w:color w:val="000080"/>
        </w:rPr>
        <w:t>Статья 132. Корректировка доходов и вычетов</w:t>
      </w:r>
      <w:r>
        <w:fldChar w:fldCharType="end"/>
      </w:r>
    </w:p>
    <w:p w:rsidR="00057B03" w:rsidRDefault="00057B03">
      <w:pPr>
        <w:jc w:val="both"/>
        <w:divId w:val="1841962190"/>
      </w:pPr>
      <w:r>
        <w:rPr>
          <w:rStyle w:val="s0"/>
        </w:rPr>
        <w:t> </w:t>
      </w:r>
    </w:p>
    <w:bookmarkStart w:id="247" w:name="sub1000925431"/>
    <w:p w:rsidR="00057B03" w:rsidRDefault="00057B03">
      <w:pPr>
        <w:ind w:left="1080" w:hanging="1080"/>
        <w:jc w:val="both"/>
        <w:divId w:val="1841962190"/>
      </w:pPr>
      <w:r>
        <w:fldChar w:fldCharType="begin"/>
      </w:r>
      <w:r>
        <w:instrText xml:space="preserve"> HYPERLINK "jl:30366217.1330000 " </w:instrText>
      </w:r>
      <w:r>
        <w:fldChar w:fldCharType="separate"/>
      </w:r>
      <w:r>
        <w:rPr>
          <w:rStyle w:val="a3"/>
          <w:color w:val="000080"/>
        </w:rPr>
        <w:t>Глава 12. Уменьшение налогооблагаемого дохода и освобождение от налогообложения некоторых категорий налогоплательщиков</w:t>
      </w:r>
      <w:r>
        <w:fldChar w:fldCharType="end"/>
      </w:r>
    </w:p>
    <w:p w:rsidR="00057B03" w:rsidRDefault="00057B03">
      <w:pPr>
        <w:ind w:left="1200" w:hanging="800"/>
        <w:jc w:val="both"/>
        <w:divId w:val="1841962190"/>
      </w:pPr>
      <w:hyperlink r:id="rId72" w:history="1">
        <w:r>
          <w:rPr>
            <w:rStyle w:val="a3"/>
            <w:color w:val="000080"/>
          </w:rPr>
          <w:t xml:space="preserve">Статья 133. Уменьшение налогооблагаемого дохода </w:t>
        </w:r>
      </w:hyperlink>
    </w:p>
    <w:bookmarkStart w:id="248" w:name="sub1000926580"/>
    <w:p w:rsidR="00057B03" w:rsidRDefault="00057B03">
      <w:pPr>
        <w:ind w:left="1200" w:hanging="800"/>
        <w:jc w:val="both"/>
        <w:divId w:val="1841962190"/>
      </w:pPr>
      <w:r>
        <w:fldChar w:fldCharType="begin"/>
      </w:r>
      <w:r>
        <w:instrText xml:space="preserve"> HYPERLINK "jl:30366217.1340000 " </w:instrText>
      </w:r>
      <w:r>
        <w:fldChar w:fldCharType="separate"/>
      </w:r>
      <w:r>
        <w:rPr>
          <w:rStyle w:val="a3"/>
          <w:color w:val="000080"/>
        </w:rPr>
        <w:t>Статья 134. Налогообложение некоммерческих организаций</w:t>
      </w:r>
      <w:r>
        <w:fldChar w:fldCharType="end"/>
      </w:r>
    </w:p>
    <w:bookmarkStart w:id="249" w:name="sub1000937750"/>
    <w:p w:rsidR="00057B03" w:rsidRDefault="00057B03">
      <w:pPr>
        <w:ind w:left="1200" w:hanging="800"/>
        <w:jc w:val="both"/>
        <w:divId w:val="1841962190"/>
      </w:pPr>
      <w:r>
        <w:fldChar w:fldCharType="begin"/>
      </w:r>
      <w:r>
        <w:instrText xml:space="preserve"> HYPERLINK "jl:30366217.1350000 " </w:instrText>
      </w:r>
      <w:r>
        <w:fldChar w:fldCharType="separate"/>
      </w:r>
      <w:r>
        <w:rPr>
          <w:rStyle w:val="a3"/>
          <w:color w:val="000080"/>
        </w:rPr>
        <w:t>Статья 135. Налогообложение организаций, осуществляющих деятельность в социальной сфере</w:t>
      </w:r>
      <w:r>
        <w:fldChar w:fldCharType="end"/>
      </w:r>
    </w:p>
    <w:bookmarkStart w:id="250" w:name="sub1001797808"/>
    <w:p w:rsidR="00057B03" w:rsidRDefault="00057B03">
      <w:pPr>
        <w:ind w:left="1200" w:hanging="800"/>
        <w:jc w:val="both"/>
        <w:divId w:val="1841962190"/>
      </w:pPr>
      <w:r>
        <w:fldChar w:fldCharType="begin"/>
      </w:r>
      <w:r>
        <w:instrText xml:space="preserve"> HYPERLINK "jl:30366217.135010000 " </w:instrText>
      </w:r>
      <w:r>
        <w:fldChar w:fldCharType="separate"/>
      </w:r>
      <w:r>
        <w:rPr>
          <w:rStyle w:val="a3"/>
          <w:color w:val="000080"/>
        </w:rPr>
        <w:t>Статья 135-1. Налогообложение автономных организаций образования</w:t>
      </w:r>
      <w:r>
        <w:fldChar w:fldCharType="end"/>
      </w:r>
    </w:p>
    <w:bookmarkStart w:id="251" w:name="sub1002265259"/>
    <w:p w:rsidR="00057B03" w:rsidRDefault="00057B03">
      <w:pPr>
        <w:ind w:left="1200" w:hanging="800"/>
        <w:jc w:val="both"/>
        <w:divId w:val="1841962190"/>
      </w:pPr>
      <w:r>
        <w:lastRenderedPageBreak/>
        <w:fldChar w:fldCharType="begin"/>
      </w:r>
      <w:r>
        <w:instrText xml:space="preserve"> HYPERLINK "jl:30366217.135020000 " </w:instrText>
      </w:r>
      <w:r>
        <w:fldChar w:fldCharType="separate"/>
      </w:r>
      <w:r>
        <w:rPr>
          <w:rStyle w:val="a3"/>
          <w:color w:val="000080"/>
        </w:rPr>
        <w:t>Статья 135-2. Налогообложение 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w:t>
      </w:r>
      <w:r>
        <w:fldChar w:fldCharType="end"/>
      </w:r>
      <w:bookmarkEnd w:id="251"/>
    </w:p>
    <w:bookmarkStart w:id="252" w:name="sub1003762085"/>
    <w:p w:rsidR="00057B03" w:rsidRDefault="00057B03">
      <w:pPr>
        <w:ind w:left="1200" w:hanging="800"/>
        <w:jc w:val="both"/>
        <w:divId w:val="1841962190"/>
      </w:pPr>
      <w:r>
        <w:fldChar w:fldCharType="begin"/>
      </w:r>
      <w:r>
        <w:instrText xml:space="preserve"> HYPERLINK "jl:30366217.135030000 " </w:instrText>
      </w:r>
      <w:r>
        <w:fldChar w:fldCharType="separate"/>
      </w:r>
      <w:r>
        <w:rPr>
          <w:rStyle w:val="a3"/>
          <w:color w:val="000080"/>
        </w:rPr>
        <w:t>Статья 135-3. Налогообложение организации, осуществляющей деятельность по организации и проведению международной специализированной выставки на территории Республики Казахстан</w:t>
      </w:r>
      <w:r>
        <w:fldChar w:fldCharType="end"/>
      </w:r>
    </w:p>
    <w:bookmarkStart w:id="253" w:name="sub1004918337"/>
    <w:p w:rsidR="00057B03" w:rsidRDefault="00057B03">
      <w:pPr>
        <w:ind w:left="1200" w:hanging="800"/>
        <w:jc w:val="both"/>
        <w:divId w:val="1841962190"/>
      </w:pPr>
      <w:r>
        <w:fldChar w:fldCharType="begin"/>
      </w:r>
      <w:r>
        <w:instrText xml:space="preserve"> HYPERLINK "jl:30366217.135040000 " </w:instrText>
      </w:r>
      <w:r>
        <w:fldChar w:fldCharType="separate"/>
      </w:r>
      <w:r>
        <w:rPr>
          <w:rStyle w:val="a3"/>
          <w:color w:val="000080"/>
        </w:rPr>
        <w:t>Статья 135-4. Налогообложение налогоплательщика, осуществляющего перевозку груза морским судном, зарегистрированным в международном судовом реестре Республики Казахстан</w:t>
      </w:r>
      <w:r>
        <w:fldChar w:fldCharType="end"/>
      </w:r>
      <w:bookmarkEnd w:id="253"/>
    </w:p>
    <w:p w:rsidR="00057B03" w:rsidRDefault="00057B03">
      <w:pPr>
        <w:jc w:val="both"/>
        <w:divId w:val="1841962190"/>
      </w:pPr>
      <w:r>
        <w:rPr>
          <w:rStyle w:val="s0"/>
        </w:rPr>
        <w:t> </w:t>
      </w:r>
    </w:p>
    <w:bookmarkStart w:id="254" w:name="sub1000926257"/>
    <w:p w:rsidR="00057B03" w:rsidRDefault="00057B03">
      <w:pPr>
        <w:jc w:val="both"/>
        <w:divId w:val="1841962190"/>
      </w:pPr>
      <w:r>
        <w:fldChar w:fldCharType="begin"/>
      </w:r>
      <w:r>
        <w:instrText xml:space="preserve"> HYPERLINK "jl:30366217.1360000 " </w:instrText>
      </w:r>
      <w:r>
        <w:fldChar w:fldCharType="separate"/>
      </w:r>
      <w:r>
        <w:rPr>
          <w:rStyle w:val="a3"/>
          <w:color w:val="000080"/>
        </w:rPr>
        <w:t>Глава 13. Убытки</w:t>
      </w:r>
      <w:r>
        <w:fldChar w:fldCharType="end"/>
      </w:r>
    </w:p>
    <w:p w:rsidR="00057B03" w:rsidRDefault="00057B03">
      <w:pPr>
        <w:ind w:left="1200" w:hanging="800"/>
        <w:jc w:val="both"/>
        <w:divId w:val="1841962190"/>
      </w:pPr>
      <w:hyperlink r:id="rId73" w:history="1">
        <w:r>
          <w:rPr>
            <w:rStyle w:val="a3"/>
            <w:color w:val="000080"/>
          </w:rPr>
          <w:t>Статья 136. Понятие убытка</w:t>
        </w:r>
      </w:hyperlink>
    </w:p>
    <w:bookmarkStart w:id="255" w:name="sub1000925432"/>
    <w:p w:rsidR="00057B03" w:rsidRDefault="00057B03">
      <w:pPr>
        <w:ind w:left="1200" w:hanging="800"/>
        <w:jc w:val="both"/>
        <w:divId w:val="1841962190"/>
      </w:pPr>
      <w:r>
        <w:fldChar w:fldCharType="begin"/>
      </w:r>
      <w:r>
        <w:instrText xml:space="preserve"> HYPERLINK "jl:30366217.1370000 " </w:instrText>
      </w:r>
      <w:r>
        <w:fldChar w:fldCharType="separate"/>
      </w:r>
      <w:r>
        <w:rPr>
          <w:rStyle w:val="a3"/>
          <w:color w:val="000080"/>
        </w:rPr>
        <w:t>Статья 137. Перенос убытков</w:t>
      </w:r>
      <w:r>
        <w:fldChar w:fldCharType="end"/>
      </w:r>
    </w:p>
    <w:bookmarkStart w:id="256" w:name="sub1001035553"/>
    <w:p w:rsidR="00057B03" w:rsidRDefault="00057B03">
      <w:pPr>
        <w:ind w:left="1200" w:hanging="800"/>
        <w:jc w:val="both"/>
        <w:divId w:val="1841962190"/>
      </w:pPr>
      <w:r>
        <w:fldChar w:fldCharType="begin"/>
      </w:r>
      <w:r>
        <w:instrText xml:space="preserve"> HYPERLINK "jl:30366217.1380000 " </w:instrText>
      </w:r>
      <w:r>
        <w:fldChar w:fldCharType="separate"/>
      </w:r>
      <w:r>
        <w:rPr>
          <w:rStyle w:val="a3"/>
          <w:color w:val="000080"/>
        </w:rPr>
        <w:t>Статья 138. Перенос убытков при реорганизации</w:t>
      </w:r>
      <w:r>
        <w:fldChar w:fldCharType="end"/>
      </w:r>
      <w:bookmarkEnd w:id="256"/>
    </w:p>
    <w:p w:rsidR="00057B03" w:rsidRDefault="00057B03">
      <w:pPr>
        <w:jc w:val="both"/>
        <w:divId w:val="1841962190"/>
      </w:pPr>
      <w:r>
        <w:rPr>
          <w:rStyle w:val="s0"/>
        </w:rPr>
        <w:t> </w:t>
      </w:r>
    </w:p>
    <w:bookmarkStart w:id="257" w:name="sub1000925377"/>
    <w:p w:rsidR="00057B03" w:rsidRDefault="00057B03">
      <w:pPr>
        <w:jc w:val="both"/>
        <w:divId w:val="1841962190"/>
      </w:pPr>
      <w:r>
        <w:fldChar w:fldCharType="begin"/>
      </w:r>
      <w:r>
        <w:instrText xml:space="preserve"> HYPERLINK "jl:30366217.1390000 " </w:instrText>
      </w:r>
      <w:r>
        <w:fldChar w:fldCharType="separate"/>
      </w:r>
      <w:r>
        <w:rPr>
          <w:rStyle w:val="a3"/>
          <w:color w:val="000080"/>
        </w:rPr>
        <w:t>Глава 14. Порядок исчисления и сроки уплаты корпоративного подоходного налога</w:t>
      </w:r>
      <w:r>
        <w:fldChar w:fldCharType="end"/>
      </w:r>
    </w:p>
    <w:p w:rsidR="00057B03" w:rsidRDefault="00057B03">
      <w:pPr>
        <w:ind w:left="1537" w:hanging="1134"/>
        <w:jc w:val="both"/>
        <w:divId w:val="1841962190"/>
      </w:pPr>
      <w:hyperlink r:id="rId74" w:history="1">
        <w:r>
          <w:rPr>
            <w:rStyle w:val="a3"/>
            <w:color w:val="000080"/>
          </w:rPr>
          <w:t>Статья 139. Исчисление суммы корпоративного подоходного налога</w:t>
        </w:r>
      </w:hyperlink>
    </w:p>
    <w:bookmarkStart w:id="258" w:name="sub1001035555"/>
    <w:p w:rsidR="00057B03" w:rsidRDefault="00057B03">
      <w:pPr>
        <w:ind w:left="1537" w:hanging="1134"/>
        <w:jc w:val="both"/>
        <w:divId w:val="1841962190"/>
      </w:pPr>
      <w:r>
        <w:fldChar w:fldCharType="begin"/>
      </w:r>
      <w:r>
        <w:instrText xml:space="preserve"> HYPERLINK "jl:30366217.1400000 " </w:instrText>
      </w:r>
      <w:r>
        <w:fldChar w:fldCharType="separate"/>
      </w:r>
      <w:r>
        <w:rPr>
          <w:rStyle w:val="a3"/>
          <w:color w:val="000080"/>
        </w:rPr>
        <w:t>Статья 140. Особенности исчисления и уплаты корпоративного подоходного налога отдельными категориями налогоплательщиков</w:t>
      </w:r>
      <w:r>
        <w:fldChar w:fldCharType="end"/>
      </w:r>
      <w:bookmarkEnd w:id="258"/>
    </w:p>
    <w:bookmarkStart w:id="259" w:name="sub1000929238"/>
    <w:p w:rsidR="00057B03" w:rsidRDefault="00057B03">
      <w:pPr>
        <w:ind w:left="1537" w:hanging="1134"/>
        <w:jc w:val="both"/>
        <w:divId w:val="1841962190"/>
      </w:pPr>
      <w:r>
        <w:fldChar w:fldCharType="begin"/>
      </w:r>
      <w:r>
        <w:instrText xml:space="preserve"> HYPERLINK "jl:30366217.1410000 " </w:instrText>
      </w:r>
      <w:r>
        <w:fldChar w:fldCharType="separate"/>
      </w:r>
      <w:r>
        <w:rPr>
          <w:rStyle w:val="a3"/>
          <w:color w:val="000080"/>
        </w:rPr>
        <w:t>Статья 141. Исчисление суммы авансовых платежей</w:t>
      </w:r>
      <w:r>
        <w:fldChar w:fldCharType="end"/>
      </w:r>
    </w:p>
    <w:bookmarkStart w:id="260" w:name="sub1000977468"/>
    <w:p w:rsidR="00057B03" w:rsidRDefault="00057B03">
      <w:pPr>
        <w:ind w:left="1537" w:hanging="1134"/>
        <w:jc w:val="both"/>
        <w:divId w:val="1841962190"/>
      </w:pPr>
      <w:r>
        <w:fldChar w:fldCharType="begin"/>
      </w:r>
      <w:r>
        <w:instrText xml:space="preserve"> HYPERLINK "jl:30366217.1420000 " </w:instrText>
      </w:r>
      <w:r>
        <w:fldChar w:fldCharType="separate"/>
      </w:r>
      <w:r>
        <w:rPr>
          <w:rStyle w:val="a3"/>
          <w:color w:val="000080"/>
        </w:rPr>
        <w:t>Статья 142. Сроки и порядок уплаты корпоративного подоходного налога</w:t>
      </w:r>
      <w:r>
        <w:fldChar w:fldCharType="end"/>
      </w:r>
    </w:p>
    <w:p w:rsidR="00057B03" w:rsidRDefault="00057B03">
      <w:pPr>
        <w:jc w:val="both"/>
        <w:divId w:val="1841962190"/>
      </w:pPr>
      <w:r>
        <w:t> </w:t>
      </w:r>
    </w:p>
    <w:bookmarkStart w:id="261" w:name="sub1000926258"/>
    <w:p w:rsidR="00057B03" w:rsidRDefault="00057B03">
      <w:pPr>
        <w:jc w:val="both"/>
        <w:divId w:val="1841962190"/>
      </w:pPr>
      <w:r>
        <w:fldChar w:fldCharType="begin"/>
      </w:r>
      <w:r>
        <w:instrText xml:space="preserve"> HYPERLINK "jl:30366217.1430000 " </w:instrText>
      </w:r>
      <w:r>
        <w:fldChar w:fldCharType="separate"/>
      </w:r>
      <w:r>
        <w:rPr>
          <w:rStyle w:val="a3"/>
          <w:color w:val="000080"/>
        </w:rPr>
        <w:t>Глава 15. Корпоративный подоходный налог, удерживаемый у источника выплаты</w:t>
      </w:r>
      <w:r>
        <w:fldChar w:fldCharType="end"/>
      </w:r>
    </w:p>
    <w:p w:rsidR="00057B03" w:rsidRDefault="00057B03">
      <w:pPr>
        <w:ind w:left="1200" w:hanging="800"/>
        <w:jc w:val="both"/>
        <w:divId w:val="1841962190"/>
      </w:pPr>
      <w:hyperlink r:id="rId75" w:history="1">
        <w:r>
          <w:rPr>
            <w:rStyle w:val="a3"/>
            <w:color w:val="000080"/>
          </w:rPr>
          <w:t>Статья 143. Доходы, облагаемые у источника выплаты</w:t>
        </w:r>
      </w:hyperlink>
    </w:p>
    <w:bookmarkStart w:id="262" w:name="sub1000946465"/>
    <w:p w:rsidR="00057B03" w:rsidRDefault="00057B03">
      <w:pPr>
        <w:ind w:left="1200" w:hanging="800"/>
        <w:jc w:val="both"/>
        <w:divId w:val="1841962190"/>
      </w:pPr>
      <w:r>
        <w:fldChar w:fldCharType="begin"/>
      </w:r>
      <w:r>
        <w:instrText xml:space="preserve"> HYPERLINK "jl:30366217.1440000 " </w:instrText>
      </w:r>
      <w:r>
        <w:fldChar w:fldCharType="separate"/>
      </w:r>
      <w:r>
        <w:rPr>
          <w:rStyle w:val="a3"/>
          <w:color w:val="000080"/>
        </w:rPr>
        <w:t>Статья 144. Порядок исчисления корпоративного подоходного налога, удерживаемого у источника выплаты</w:t>
      </w:r>
      <w:r>
        <w:fldChar w:fldCharType="end"/>
      </w:r>
      <w:bookmarkEnd w:id="262"/>
    </w:p>
    <w:bookmarkStart w:id="263" w:name="sub1002187451"/>
    <w:p w:rsidR="00057B03" w:rsidRDefault="00057B03">
      <w:pPr>
        <w:ind w:left="1200" w:hanging="800"/>
        <w:jc w:val="both"/>
        <w:divId w:val="1841962190"/>
      </w:pPr>
      <w:r>
        <w:fldChar w:fldCharType="begin"/>
      </w:r>
      <w:r>
        <w:instrText xml:space="preserve"> HYPERLINK "jl:30366217.144010000 " </w:instrText>
      </w:r>
      <w:r>
        <w:fldChar w:fldCharType="separate"/>
      </w:r>
      <w:r>
        <w:rPr>
          <w:rStyle w:val="a3"/>
          <w:color w:val="000080"/>
        </w:rPr>
        <w:t xml:space="preserve">Статья 144-1. Порядок налогообложения доходов юридических лиц-нерезидентов, осуществляющих деятельность </w:t>
      </w:r>
      <w:r>
        <w:fldChar w:fldCharType="end"/>
      </w:r>
      <w:hyperlink r:id="rId76" w:history="1">
        <w:r>
          <w:rPr>
            <w:rStyle w:val="a3"/>
            <w:color w:val="000080"/>
          </w:rPr>
          <w:t>без образования постоянного учреждения в Республике Казахстан</w:t>
        </w:r>
      </w:hyperlink>
      <w:bookmarkEnd w:id="263"/>
    </w:p>
    <w:bookmarkStart w:id="264" w:name="sub1001035557"/>
    <w:p w:rsidR="00057B03" w:rsidRDefault="00057B03">
      <w:pPr>
        <w:ind w:left="1200" w:hanging="800"/>
        <w:jc w:val="both"/>
        <w:divId w:val="1841962190"/>
      </w:pPr>
      <w:r>
        <w:fldChar w:fldCharType="begin"/>
      </w:r>
      <w:r>
        <w:instrText xml:space="preserve"> HYPERLINK "jl:30366217.1450000 " </w:instrText>
      </w:r>
      <w:r>
        <w:fldChar w:fldCharType="separate"/>
      </w:r>
      <w:r>
        <w:rPr>
          <w:rStyle w:val="a3"/>
          <w:color w:val="000080"/>
        </w:rPr>
        <w:t>Статья 145. Порядок перечисления корпоративного подоходного налога, удержанного у источника выплаты</w:t>
      </w:r>
      <w:r>
        <w:fldChar w:fldCharType="end"/>
      </w:r>
      <w:bookmarkEnd w:id="264"/>
    </w:p>
    <w:bookmarkStart w:id="265" w:name="sub1001028766"/>
    <w:p w:rsidR="00057B03" w:rsidRDefault="00057B03">
      <w:pPr>
        <w:ind w:left="1200" w:hanging="800"/>
        <w:jc w:val="both"/>
        <w:divId w:val="1841962190"/>
      </w:pPr>
      <w:r>
        <w:fldChar w:fldCharType="begin"/>
      </w:r>
      <w:r>
        <w:instrText xml:space="preserve"> HYPERLINK "jl:30366217.1460000 " </w:instrText>
      </w:r>
      <w:r>
        <w:fldChar w:fldCharType="separate"/>
      </w:r>
      <w:r>
        <w:rPr>
          <w:rStyle w:val="a3"/>
          <w:color w:val="000080"/>
        </w:rPr>
        <w:t>Статья 146. Расчет по корпоративному подоходному налогу, удержанному у источника выплаты</w:t>
      </w:r>
      <w:r>
        <w:fldChar w:fldCharType="end"/>
      </w:r>
      <w:bookmarkEnd w:id="265"/>
    </w:p>
    <w:p w:rsidR="00057B03" w:rsidRDefault="00057B03">
      <w:pPr>
        <w:jc w:val="both"/>
        <w:divId w:val="1841962190"/>
      </w:pPr>
      <w:r>
        <w:t> </w:t>
      </w:r>
    </w:p>
    <w:bookmarkStart w:id="266" w:name="sub1000922954"/>
    <w:p w:rsidR="00057B03" w:rsidRDefault="00057B03">
      <w:pPr>
        <w:jc w:val="both"/>
        <w:divId w:val="1841962190"/>
      </w:pPr>
      <w:r>
        <w:fldChar w:fldCharType="begin"/>
      </w:r>
      <w:r>
        <w:instrText xml:space="preserve"> HYPERLINK "jl:30366217.1470000 " </w:instrText>
      </w:r>
      <w:r>
        <w:fldChar w:fldCharType="separate"/>
      </w:r>
      <w:r>
        <w:rPr>
          <w:rStyle w:val="a3"/>
          <w:color w:val="000080"/>
        </w:rPr>
        <w:t>Глава 16. Ставки налога, налоговый период и налоговая декларация</w:t>
      </w:r>
      <w:r>
        <w:fldChar w:fldCharType="end"/>
      </w:r>
    </w:p>
    <w:p w:rsidR="00057B03" w:rsidRDefault="00057B03">
      <w:pPr>
        <w:ind w:left="1200" w:hanging="800"/>
        <w:jc w:val="both"/>
        <w:divId w:val="1841962190"/>
      </w:pPr>
      <w:hyperlink r:id="rId77" w:history="1">
        <w:r>
          <w:rPr>
            <w:rStyle w:val="a3"/>
            <w:color w:val="000080"/>
          </w:rPr>
          <w:t>Статья 147. Ставки налога</w:t>
        </w:r>
      </w:hyperlink>
    </w:p>
    <w:bookmarkStart w:id="267" w:name="sub1000926230"/>
    <w:p w:rsidR="00057B03" w:rsidRDefault="00057B03">
      <w:pPr>
        <w:ind w:left="1200" w:hanging="800"/>
        <w:jc w:val="both"/>
        <w:divId w:val="1841962190"/>
      </w:pPr>
      <w:r>
        <w:fldChar w:fldCharType="begin"/>
      </w:r>
      <w:r>
        <w:instrText xml:space="preserve"> HYPERLINK "jl:30366217.1480000 " </w:instrText>
      </w:r>
      <w:r>
        <w:fldChar w:fldCharType="separate"/>
      </w:r>
      <w:r>
        <w:rPr>
          <w:rStyle w:val="a3"/>
          <w:color w:val="000080"/>
        </w:rPr>
        <w:t>Статья 148. Налоговый период</w:t>
      </w:r>
      <w:r>
        <w:fldChar w:fldCharType="end"/>
      </w:r>
    </w:p>
    <w:bookmarkStart w:id="268" w:name="sub1000934291"/>
    <w:p w:rsidR="00057B03" w:rsidRDefault="00057B03">
      <w:pPr>
        <w:ind w:left="1200" w:hanging="800"/>
        <w:jc w:val="both"/>
        <w:divId w:val="1841962190"/>
      </w:pPr>
      <w:r>
        <w:fldChar w:fldCharType="begin"/>
      </w:r>
      <w:r>
        <w:instrText xml:space="preserve"> HYPERLINK "jl:30366217.1490000 " </w:instrText>
      </w:r>
      <w:r>
        <w:fldChar w:fldCharType="separate"/>
      </w:r>
      <w:r>
        <w:rPr>
          <w:rStyle w:val="a3"/>
          <w:color w:val="000080"/>
        </w:rPr>
        <w:t>Статья 149. Налоговая декларация</w:t>
      </w:r>
      <w:r>
        <w:fldChar w:fldCharType="end"/>
      </w:r>
    </w:p>
    <w:p w:rsidR="00057B03" w:rsidRDefault="00057B03">
      <w:pPr>
        <w:jc w:val="both"/>
        <w:divId w:val="1841962190"/>
      </w:pPr>
      <w:r>
        <w:rPr>
          <w:rStyle w:val="s0"/>
        </w:rPr>
        <w:t> </w:t>
      </w:r>
    </w:p>
    <w:bookmarkStart w:id="269" w:name="sub1000922972"/>
    <w:p w:rsidR="00057B03" w:rsidRDefault="00057B03">
      <w:pPr>
        <w:ind w:left="1260" w:hanging="1260"/>
        <w:jc w:val="both"/>
        <w:divId w:val="1841962190"/>
      </w:pPr>
      <w:r>
        <w:fldChar w:fldCharType="begin"/>
      </w:r>
      <w:r>
        <w:instrText xml:space="preserve"> HYPERLINK "jl:30366217.1500000 " </w:instrText>
      </w:r>
      <w:r>
        <w:fldChar w:fldCharType="separate"/>
      </w:r>
      <w:r>
        <w:rPr>
          <w:rStyle w:val="a3"/>
          <w:color w:val="000080"/>
        </w:rPr>
        <w:t>Раздел 5.  Налогообложение организаций, осуществляющих деятельность на территории специальных экономических зон, и организации, реализующей инвестиционный приоритетный проект</w:t>
      </w:r>
      <w:r>
        <w:fldChar w:fldCharType="end"/>
      </w:r>
    </w:p>
    <w:p w:rsidR="00057B03" w:rsidRDefault="00057B03">
      <w:pPr>
        <w:ind w:left="1260" w:hanging="1260"/>
        <w:jc w:val="both"/>
        <w:divId w:val="1841962190"/>
      </w:pPr>
      <w:hyperlink r:id="rId78" w:history="1">
        <w:r>
          <w:rPr>
            <w:rStyle w:val="a3"/>
            <w:color w:val="000080"/>
          </w:rPr>
          <w:t>Глава 17. Налогообложение организаций, осуществляющих деятельность на территориях специальных экономических зон</w:t>
        </w:r>
      </w:hyperlink>
    </w:p>
    <w:p w:rsidR="00057B03" w:rsidRDefault="00057B03">
      <w:pPr>
        <w:ind w:left="1200" w:hanging="800"/>
        <w:jc w:val="both"/>
        <w:divId w:val="1841962190"/>
      </w:pPr>
      <w:hyperlink r:id="rId79" w:history="1">
        <w:r>
          <w:rPr>
            <w:rStyle w:val="a3"/>
            <w:color w:val="000080"/>
          </w:rPr>
          <w:t>Статья 150. Общие положения</w:t>
        </w:r>
      </w:hyperlink>
    </w:p>
    <w:bookmarkStart w:id="270" w:name="sub1000926649"/>
    <w:p w:rsidR="00057B03" w:rsidRDefault="00057B03">
      <w:pPr>
        <w:ind w:left="1200" w:hanging="800"/>
        <w:jc w:val="both"/>
        <w:divId w:val="1841962190"/>
      </w:pPr>
      <w:r>
        <w:fldChar w:fldCharType="begin"/>
      </w:r>
      <w:r>
        <w:instrText xml:space="preserve"> HYPERLINK "jl:30366217.1510000 " </w:instrText>
      </w:r>
      <w:r>
        <w:fldChar w:fldCharType="separate"/>
      </w:r>
      <w:r>
        <w:rPr>
          <w:rStyle w:val="a3"/>
          <w:color w:val="000080"/>
        </w:rPr>
        <w:t>Статья 151</w:t>
      </w:r>
      <w:r>
        <w:fldChar w:fldCharType="end"/>
      </w:r>
      <w:bookmarkEnd w:id="270"/>
      <w:r>
        <w:rPr>
          <w:rStyle w:val="s0"/>
        </w:rPr>
        <w:t>. Исключена</w:t>
      </w:r>
    </w:p>
    <w:bookmarkStart w:id="271" w:name="sub1002181684"/>
    <w:p w:rsidR="00057B03" w:rsidRDefault="00057B03">
      <w:pPr>
        <w:ind w:left="1200" w:hanging="800"/>
        <w:jc w:val="both"/>
        <w:divId w:val="1841962190"/>
      </w:pPr>
      <w:r>
        <w:fldChar w:fldCharType="begin"/>
      </w:r>
      <w:r>
        <w:instrText xml:space="preserve"> HYPERLINK "jl:30366217.151010000 " </w:instrText>
      </w:r>
      <w:r>
        <w:fldChar w:fldCharType="separate"/>
      </w:r>
      <w:r>
        <w:rPr>
          <w:rStyle w:val="a3"/>
          <w:color w:val="000080"/>
        </w:rPr>
        <w:t xml:space="preserve">Статья 151-1. Налогообложение организаций, осуществляющих деятельность на территории специальной экономической </w:t>
      </w:r>
      <w:r>
        <w:fldChar w:fldCharType="end"/>
      </w:r>
      <w:hyperlink r:id="rId80" w:history="1">
        <w:r>
          <w:rPr>
            <w:rStyle w:val="a3"/>
            <w:color w:val="000080"/>
          </w:rPr>
          <w:t>зоны «Астана - новый город»</w:t>
        </w:r>
      </w:hyperlink>
      <w:bookmarkEnd w:id="271"/>
    </w:p>
    <w:bookmarkStart w:id="272" w:name="sub1002181685"/>
    <w:p w:rsidR="00057B03" w:rsidRDefault="00057B03">
      <w:pPr>
        <w:ind w:left="1200" w:hanging="800"/>
        <w:jc w:val="both"/>
        <w:divId w:val="1841962190"/>
      </w:pPr>
      <w:r>
        <w:fldChar w:fldCharType="begin"/>
      </w:r>
      <w:r>
        <w:instrText xml:space="preserve"> HYPERLINK "jl:30366217.151020000 " </w:instrText>
      </w:r>
      <w:r>
        <w:fldChar w:fldCharType="separate"/>
      </w:r>
      <w:r>
        <w:rPr>
          <w:rStyle w:val="a3"/>
          <w:color w:val="000080"/>
        </w:rPr>
        <w:t xml:space="preserve">Статья 151-2. Налогообложение организаций, осуществляющих деятельность на территории специальной экономической </w:t>
      </w:r>
      <w:r>
        <w:fldChar w:fldCharType="end"/>
      </w:r>
      <w:hyperlink r:id="rId81" w:history="1">
        <w:r>
          <w:rPr>
            <w:rStyle w:val="a3"/>
            <w:color w:val="000080"/>
          </w:rPr>
          <w:t>зоны «Национальный индустриальный нефтехимический технопарк»</w:t>
        </w:r>
      </w:hyperlink>
      <w:bookmarkEnd w:id="272"/>
    </w:p>
    <w:bookmarkStart w:id="273" w:name="sub1002181686"/>
    <w:p w:rsidR="00057B03" w:rsidRDefault="00057B03">
      <w:pPr>
        <w:ind w:left="1200" w:hanging="800"/>
        <w:jc w:val="both"/>
        <w:divId w:val="1841962190"/>
      </w:pPr>
      <w:r>
        <w:lastRenderedPageBreak/>
        <w:fldChar w:fldCharType="begin"/>
      </w:r>
      <w:r>
        <w:instrText xml:space="preserve"> HYPERLINK "jl:30366217.151030000 " </w:instrText>
      </w:r>
      <w:r>
        <w:fldChar w:fldCharType="separate"/>
      </w:r>
      <w:r>
        <w:rPr>
          <w:rStyle w:val="a3"/>
          <w:color w:val="000080"/>
        </w:rPr>
        <w:t xml:space="preserve">Статья 151-3. Налогообложение организаций, осуществляющих деятельность на территории специальной экономической </w:t>
      </w:r>
      <w:r>
        <w:fldChar w:fldCharType="end"/>
      </w:r>
      <w:hyperlink r:id="rId82" w:history="1">
        <w:r>
          <w:rPr>
            <w:rStyle w:val="a3"/>
            <w:color w:val="000080"/>
          </w:rPr>
          <w:t>зоны «Морпорт Актау»</w:t>
        </w:r>
      </w:hyperlink>
      <w:bookmarkEnd w:id="273"/>
    </w:p>
    <w:bookmarkStart w:id="274" w:name="sub1002181687"/>
    <w:p w:rsidR="00057B03" w:rsidRDefault="00057B03">
      <w:pPr>
        <w:ind w:left="1200" w:hanging="800"/>
        <w:jc w:val="both"/>
        <w:divId w:val="1841962190"/>
      </w:pPr>
      <w:r>
        <w:fldChar w:fldCharType="begin"/>
      </w:r>
      <w:r>
        <w:instrText xml:space="preserve"> HYPERLINK "jl:30366217.151040000 " </w:instrText>
      </w:r>
      <w:r>
        <w:fldChar w:fldCharType="separate"/>
      </w:r>
      <w:r>
        <w:rPr>
          <w:rStyle w:val="a3"/>
          <w:color w:val="000080"/>
        </w:rPr>
        <w:t xml:space="preserve">Статья 151-4. Налогообложение организаций, осуществляющих деятельность на территории специальной экономической </w:t>
      </w:r>
      <w:r>
        <w:fldChar w:fldCharType="end"/>
      </w:r>
      <w:hyperlink r:id="rId83" w:history="1">
        <w:r>
          <w:rPr>
            <w:rStyle w:val="a3"/>
            <w:color w:val="000080"/>
          </w:rPr>
          <w:t>зоны «Парк инновационных технологий»</w:t>
        </w:r>
      </w:hyperlink>
      <w:bookmarkEnd w:id="274"/>
    </w:p>
    <w:bookmarkStart w:id="275" w:name="sub1002181688"/>
    <w:p w:rsidR="00057B03" w:rsidRDefault="00057B03">
      <w:pPr>
        <w:ind w:left="1200" w:hanging="800"/>
        <w:jc w:val="both"/>
        <w:divId w:val="1841962190"/>
      </w:pPr>
      <w:r>
        <w:fldChar w:fldCharType="begin"/>
      </w:r>
      <w:r>
        <w:instrText xml:space="preserve"> HYPERLINK "jl:30366217.151050000 " </w:instrText>
      </w:r>
      <w:r>
        <w:fldChar w:fldCharType="separate"/>
      </w:r>
      <w:r>
        <w:rPr>
          <w:rStyle w:val="a3"/>
          <w:color w:val="000080"/>
        </w:rPr>
        <w:t xml:space="preserve">Статья 151-5. Налогообложение организаций, осуществляющих деятельность на территории специальной экономической </w:t>
      </w:r>
      <w:r>
        <w:fldChar w:fldCharType="end"/>
      </w:r>
      <w:hyperlink r:id="rId84" w:history="1">
        <w:r>
          <w:rPr>
            <w:rStyle w:val="a3"/>
            <w:color w:val="000080"/>
          </w:rPr>
          <w:t>зоны «Оңтүстік»</w:t>
        </w:r>
      </w:hyperlink>
      <w:bookmarkEnd w:id="275"/>
    </w:p>
    <w:bookmarkStart w:id="276" w:name="sub1002181691"/>
    <w:p w:rsidR="00057B03" w:rsidRDefault="00057B03">
      <w:pPr>
        <w:ind w:left="1200" w:hanging="800"/>
        <w:jc w:val="both"/>
        <w:divId w:val="1841962190"/>
      </w:pPr>
      <w:r>
        <w:fldChar w:fldCharType="begin"/>
      </w:r>
      <w:r>
        <w:instrText xml:space="preserve"> HYPERLINK "jl:30366217.151060000 " </w:instrText>
      </w:r>
      <w:r>
        <w:fldChar w:fldCharType="separate"/>
      </w:r>
      <w:r>
        <w:rPr>
          <w:rStyle w:val="a3"/>
          <w:color w:val="000080"/>
        </w:rPr>
        <w:t xml:space="preserve">Статья 151-6. Налогообложение организаций, осуществляющих деятельность на территории специальной экономической </w:t>
      </w:r>
      <w:r>
        <w:fldChar w:fldCharType="end"/>
      </w:r>
      <w:hyperlink r:id="rId85" w:history="1">
        <w:r>
          <w:rPr>
            <w:rStyle w:val="a3"/>
            <w:color w:val="000080"/>
          </w:rPr>
          <w:t>зоны «Бурабай»</w:t>
        </w:r>
      </w:hyperlink>
      <w:bookmarkEnd w:id="276"/>
    </w:p>
    <w:bookmarkStart w:id="277" w:name="sub1002717448"/>
    <w:p w:rsidR="00057B03" w:rsidRDefault="00057B03">
      <w:pPr>
        <w:ind w:left="1200" w:hanging="800"/>
        <w:divId w:val="1841962190"/>
      </w:pPr>
      <w:r>
        <w:fldChar w:fldCharType="begin"/>
      </w:r>
      <w:r>
        <w:instrText xml:space="preserve"> HYPERLINK "jl:30366217.151070000 " </w:instrText>
      </w:r>
      <w:r>
        <w:fldChar w:fldCharType="separate"/>
      </w:r>
      <w:r>
        <w:rPr>
          <w:rStyle w:val="a3"/>
          <w:color w:val="000080"/>
        </w:rPr>
        <w:t>Статья 151-7. Налогообложение организаций, осуществляющих деятельность на территории специальной экономической зоны «Сарыарқа»</w:t>
      </w:r>
      <w:r>
        <w:fldChar w:fldCharType="end"/>
      </w:r>
      <w:bookmarkEnd w:id="277"/>
    </w:p>
    <w:bookmarkStart w:id="278" w:name="sub1002717445"/>
    <w:p w:rsidR="00057B03" w:rsidRDefault="00057B03">
      <w:pPr>
        <w:ind w:left="1200" w:hanging="800"/>
        <w:jc w:val="both"/>
        <w:divId w:val="1841962190"/>
      </w:pPr>
      <w:r>
        <w:fldChar w:fldCharType="begin"/>
      </w:r>
      <w:r>
        <w:instrText xml:space="preserve"> HYPERLINK "jl:30366217.151080000 " </w:instrText>
      </w:r>
      <w:r>
        <w:fldChar w:fldCharType="separate"/>
      </w:r>
      <w:r>
        <w:rPr>
          <w:rStyle w:val="a3"/>
          <w:color w:val="000080"/>
        </w:rPr>
        <w:t>Статья 151-8. Налогообложение организаций, осуществляющих деятельность на территории специальной экономической зоны «Хоргос - Восточные ворота»</w:t>
      </w:r>
      <w:r>
        <w:fldChar w:fldCharType="end"/>
      </w:r>
      <w:bookmarkEnd w:id="278"/>
    </w:p>
    <w:bookmarkStart w:id="279" w:name="sub1002717443"/>
    <w:p w:rsidR="00057B03" w:rsidRDefault="00057B03">
      <w:pPr>
        <w:ind w:left="1200" w:hanging="800"/>
        <w:jc w:val="both"/>
        <w:divId w:val="1841962190"/>
      </w:pPr>
      <w:r>
        <w:fldChar w:fldCharType="begin"/>
      </w:r>
      <w:r>
        <w:instrText xml:space="preserve"> HYPERLINK "jl:30366217.151090000 " </w:instrText>
      </w:r>
      <w:r>
        <w:fldChar w:fldCharType="separate"/>
      </w:r>
      <w:r>
        <w:rPr>
          <w:rStyle w:val="a3"/>
          <w:color w:val="000080"/>
        </w:rPr>
        <w:t>Статья 151-9. Налогообложение организаций, осуществляющих деятельность на территории специальной экономической зоны «Павлодар»</w:t>
      </w:r>
      <w:r>
        <w:fldChar w:fldCharType="end"/>
      </w:r>
      <w:bookmarkEnd w:id="279"/>
    </w:p>
    <w:bookmarkStart w:id="280" w:name="sub1002717441"/>
    <w:p w:rsidR="00057B03" w:rsidRDefault="00057B03">
      <w:pPr>
        <w:ind w:left="1200" w:hanging="800"/>
        <w:jc w:val="both"/>
        <w:divId w:val="1841962190"/>
      </w:pPr>
      <w:r>
        <w:fldChar w:fldCharType="begin"/>
      </w:r>
      <w:r>
        <w:instrText xml:space="preserve"> HYPERLINK "jl:30366217.151100000 " </w:instrText>
      </w:r>
      <w:r>
        <w:fldChar w:fldCharType="separate"/>
      </w:r>
      <w:r>
        <w:rPr>
          <w:rStyle w:val="a3"/>
          <w:color w:val="000080"/>
        </w:rPr>
        <w:t>Статья 151-10. Налогообложение организаций, осуществляющих деятельность на территории специальной экономической зоны «Химический парк Тараз»</w:t>
      </w:r>
      <w:r>
        <w:fldChar w:fldCharType="end"/>
      </w:r>
      <w:bookmarkEnd w:id="280"/>
    </w:p>
    <w:bookmarkStart w:id="281" w:name="sub1001035558"/>
    <w:p w:rsidR="00057B03" w:rsidRDefault="00057B03">
      <w:pPr>
        <w:ind w:left="1200" w:hanging="800"/>
        <w:jc w:val="both"/>
        <w:divId w:val="1841962190"/>
      </w:pPr>
      <w:r>
        <w:fldChar w:fldCharType="begin"/>
      </w:r>
      <w:r>
        <w:instrText xml:space="preserve"> HYPERLINK "jl:30366217.1520000 " </w:instrText>
      </w:r>
      <w:r>
        <w:fldChar w:fldCharType="separate"/>
      </w:r>
      <w:r>
        <w:rPr>
          <w:rStyle w:val="a3"/>
          <w:color w:val="000080"/>
        </w:rPr>
        <w:t>Статья 152. Налоговый период и налоговая отчетность</w:t>
      </w:r>
      <w:r>
        <w:fldChar w:fldCharType="end"/>
      </w:r>
      <w:bookmarkEnd w:id="281"/>
    </w:p>
    <w:p w:rsidR="00057B03" w:rsidRDefault="00057B03">
      <w:pPr>
        <w:ind w:left="1200" w:hanging="800"/>
        <w:jc w:val="both"/>
        <w:divId w:val="1841962190"/>
      </w:pPr>
      <w:r>
        <w:rPr>
          <w:rStyle w:val="s0"/>
        </w:rPr>
        <w:t> </w:t>
      </w:r>
    </w:p>
    <w:bookmarkStart w:id="282" w:name="sub1004190930"/>
    <w:p w:rsidR="00057B03" w:rsidRDefault="00057B03">
      <w:pPr>
        <w:jc w:val="both"/>
        <w:divId w:val="1841962190"/>
      </w:pPr>
      <w:r>
        <w:fldChar w:fldCharType="begin"/>
      </w:r>
      <w:r>
        <w:instrText xml:space="preserve"> HYPERLINK "jl:30366217.152010000 " </w:instrText>
      </w:r>
      <w:r>
        <w:fldChar w:fldCharType="separate"/>
      </w:r>
      <w:r>
        <w:rPr>
          <w:rStyle w:val="a3"/>
          <w:color w:val="000080"/>
        </w:rPr>
        <w:t>Глава 17-1. Налогообложение организации, реализующей инвестиционный приоритетный проект</w:t>
      </w:r>
      <w:r>
        <w:fldChar w:fldCharType="end"/>
      </w:r>
    </w:p>
    <w:p w:rsidR="00057B03" w:rsidRDefault="00057B03">
      <w:pPr>
        <w:ind w:left="1200" w:hanging="800"/>
        <w:jc w:val="both"/>
        <w:divId w:val="1841962190"/>
      </w:pPr>
      <w:hyperlink r:id="rId86" w:history="1">
        <w:r>
          <w:rPr>
            <w:rStyle w:val="a3"/>
            <w:color w:val="000080"/>
          </w:rPr>
          <w:t>Статья 152-1. Общие положения</w:t>
        </w:r>
      </w:hyperlink>
    </w:p>
    <w:bookmarkStart w:id="283" w:name="sub1004190932"/>
    <w:p w:rsidR="00057B03" w:rsidRDefault="00057B03">
      <w:pPr>
        <w:ind w:left="1200" w:hanging="800"/>
        <w:jc w:val="both"/>
        <w:divId w:val="1841962190"/>
      </w:pPr>
      <w:r>
        <w:fldChar w:fldCharType="begin"/>
      </w:r>
      <w:r>
        <w:instrText xml:space="preserve"> HYPERLINK "jl:30366217.152020000 " </w:instrText>
      </w:r>
      <w:r>
        <w:fldChar w:fldCharType="separate"/>
      </w:r>
      <w:r>
        <w:rPr>
          <w:rStyle w:val="a3"/>
          <w:color w:val="000080"/>
        </w:rPr>
        <w:t>Статья 152-2. Налогообложение организации, реализующей инвестиционный приоритетный проект</w:t>
      </w:r>
      <w:r>
        <w:fldChar w:fldCharType="end"/>
      </w:r>
    </w:p>
    <w:p w:rsidR="00057B03" w:rsidRDefault="00057B03">
      <w:pPr>
        <w:ind w:left="1200" w:hanging="800"/>
        <w:jc w:val="both"/>
        <w:divId w:val="1841962190"/>
      </w:pPr>
      <w:r>
        <w:rPr>
          <w:rStyle w:val="s0"/>
        </w:rPr>
        <w:t> </w:t>
      </w:r>
    </w:p>
    <w:bookmarkStart w:id="284" w:name="sub1004917912"/>
    <w:p w:rsidR="00057B03" w:rsidRDefault="00057B03">
      <w:pPr>
        <w:divId w:val="1841962190"/>
      </w:pPr>
      <w:r>
        <w:fldChar w:fldCharType="begin"/>
      </w:r>
      <w:r>
        <w:instrText xml:space="preserve"> HYPERLINK "jl:30366217.152030000 " </w:instrText>
      </w:r>
      <w:r>
        <w:fldChar w:fldCharType="separate"/>
      </w:r>
      <w:r>
        <w:rPr>
          <w:rStyle w:val="a3"/>
          <w:color w:val="000080"/>
        </w:rPr>
        <w:t>Глава 17-2. Налогообложение организации, реализующей инвестиционный стратегический проект</w:t>
      </w:r>
      <w:r>
        <w:fldChar w:fldCharType="end"/>
      </w:r>
    </w:p>
    <w:p w:rsidR="00057B03" w:rsidRDefault="00057B03">
      <w:pPr>
        <w:ind w:left="1200" w:hanging="800"/>
        <w:jc w:val="both"/>
        <w:divId w:val="1841962190"/>
      </w:pPr>
      <w:hyperlink r:id="rId87" w:history="1">
        <w:r>
          <w:rPr>
            <w:rStyle w:val="a3"/>
            <w:color w:val="000080"/>
          </w:rPr>
          <w:t>Статья 152-3. Общие положения</w:t>
        </w:r>
      </w:hyperlink>
      <w:bookmarkEnd w:id="284"/>
    </w:p>
    <w:bookmarkStart w:id="285" w:name="sub1004917913"/>
    <w:p w:rsidR="00057B03" w:rsidRDefault="00057B03">
      <w:pPr>
        <w:ind w:left="1200" w:hanging="800"/>
        <w:jc w:val="both"/>
        <w:divId w:val="1841962190"/>
      </w:pPr>
      <w:r>
        <w:fldChar w:fldCharType="begin"/>
      </w:r>
      <w:r>
        <w:instrText xml:space="preserve"> HYPERLINK "jl:30366217.152040000 " </w:instrText>
      </w:r>
      <w:r>
        <w:fldChar w:fldCharType="separate"/>
      </w:r>
      <w:r>
        <w:rPr>
          <w:rStyle w:val="a3"/>
          <w:color w:val="000080"/>
        </w:rPr>
        <w:t>Статья 152-4. Налогообложение организации, реализующей инвестиционный стратегический проект</w:t>
      </w:r>
      <w:r>
        <w:fldChar w:fldCharType="end"/>
      </w:r>
      <w:bookmarkEnd w:id="285"/>
    </w:p>
    <w:p w:rsidR="00057B03" w:rsidRDefault="00057B03">
      <w:pPr>
        <w:ind w:left="1200" w:hanging="800"/>
        <w:jc w:val="both"/>
        <w:divId w:val="1841962190"/>
      </w:pPr>
      <w:r>
        <w:rPr>
          <w:rStyle w:val="s0"/>
        </w:rPr>
        <w:t> </w:t>
      </w:r>
    </w:p>
    <w:bookmarkStart w:id="286" w:name="sub1000926259"/>
    <w:p w:rsidR="00057B03" w:rsidRDefault="00057B03">
      <w:pPr>
        <w:jc w:val="both"/>
        <w:divId w:val="1841962190"/>
      </w:pPr>
      <w:r>
        <w:fldChar w:fldCharType="begin"/>
      </w:r>
      <w:r>
        <w:instrText xml:space="preserve"> HYPERLINK "jl:30366217.1530000 " </w:instrText>
      </w:r>
      <w:r>
        <w:fldChar w:fldCharType="separate"/>
      </w:r>
      <w:r>
        <w:rPr>
          <w:rStyle w:val="a3"/>
          <w:color w:val="000080"/>
        </w:rPr>
        <w:t>Раздел 6. Индивидуальный подоходный налог</w:t>
      </w:r>
      <w:r>
        <w:fldChar w:fldCharType="end"/>
      </w:r>
    </w:p>
    <w:p w:rsidR="00057B03" w:rsidRDefault="00057B03">
      <w:pPr>
        <w:jc w:val="both"/>
        <w:divId w:val="1841962190"/>
      </w:pPr>
      <w:hyperlink r:id="rId88" w:history="1">
        <w:r>
          <w:rPr>
            <w:rStyle w:val="a3"/>
            <w:color w:val="000080"/>
          </w:rPr>
          <w:t>Глава 18. Общие положения</w:t>
        </w:r>
      </w:hyperlink>
    </w:p>
    <w:p w:rsidR="00057B03" w:rsidRDefault="00057B03">
      <w:pPr>
        <w:ind w:left="1650" w:hanging="1247"/>
        <w:jc w:val="both"/>
        <w:divId w:val="1841962190"/>
      </w:pPr>
      <w:hyperlink r:id="rId89" w:history="1">
        <w:r>
          <w:rPr>
            <w:rStyle w:val="a3"/>
            <w:color w:val="000080"/>
          </w:rPr>
          <w:t xml:space="preserve">Статья 153. Плательщики </w:t>
        </w:r>
      </w:hyperlink>
    </w:p>
    <w:bookmarkStart w:id="287" w:name="sub1001001717"/>
    <w:p w:rsidR="00057B03" w:rsidRDefault="00057B03">
      <w:pPr>
        <w:ind w:left="1650" w:hanging="1247"/>
        <w:jc w:val="both"/>
        <w:divId w:val="1841962190"/>
      </w:pPr>
      <w:r>
        <w:fldChar w:fldCharType="begin"/>
      </w:r>
      <w:r>
        <w:instrText xml:space="preserve"> HYPERLINK "jl:30366217.1540000 " </w:instrText>
      </w:r>
      <w:r>
        <w:fldChar w:fldCharType="separate"/>
      </w:r>
      <w:r>
        <w:rPr>
          <w:rStyle w:val="a3"/>
          <w:color w:val="000080"/>
        </w:rPr>
        <w:t>Статья 154. Особенности налогообложения доходов иностранца и лица без гражданства, являющегося резидентом Республики Казахстан</w:t>
      </w:r>
      <w:r>
        <w:fldChar w:fldCharType="end"/>
      </w:r>
      <w:bookmarkEnd w:id="287"/>
    </w:p>
    <w:bookmarkStart w:id="288" w:name="sub1002187456"/>
    <w:p w:rsidR="00057B03" w:rsidRDefault="00057B03">
      <w:pPr>
        <w:ind w:left="1650" w:hanging="1247"/>
        <w:jc w:val="both"/>
        <w:divId w:val="1841962190"/>
      </w:pPr>
      <w:r>
        <w:fldChar w:fldCharType="begin"/>
      </w:r>
      <w:r>
        <w:instrText xml:space="preserve"> HYPERLINK "jl:30366217.154010000 " </w:instrText>
      </w:r>
      <w:r>
        <w:fldChar w:fldCharType="separate"/>
      </w:r>
      <w:r>
        <w:rPr>
          <w:rStyle w:val="a3"/>
          <w:color w:val="000080"/>
        </w:rPr>
        <w:t>Статья 154-1. Порядок налогообложения доходов физических лиц-нерезидентов</w:t>
      </w:r>
      <w:r>
        <w:fldChar w:fldCharType="end"/>
      </w:r>
      <w:bookmarkEnd w:id="288"/>
    </w:p>
    <w:bookmarkStart w:id="289" w:name="sub1000934316"/>
    <w:p w:rsidR="00057B03" w:rsidRDefault="00057B03">
      <w:pPr>
        <w:ind w:left="1650" w:hanging="1247"/>
        <w:jc w:val="both"/>
        <w:divId w:val="1841962190"/>
      </w:pPr>
      <w:r>
        <w:fldChar w:fldCharType="begin"/>
      </w:r>
      <w:r>
        <w:instrText xml:space="preserve"> HYPERLINK "jl:30366217.1550000 " </w:instrText>
      </w:r>
      <w:r>
        <w:fldChar w:fldCharType="separate"/>
      </w:r>
      <w:r>
        <w:rPr>
          <w:rStyle w:val="a3"/>
          <w:color w:val="000080"/>
        </w:rPr>
        <w:t>Статья 155. Объекты налогообложения</w:t>
      </w:r>
      <w:r>
        <w:fldChar w:fldCharType="end"/>
      </w:r>
    </w:p>
    <w:bookmarkStart w:id="290" w:name="sub1000925329"/>
    <w:p w:rsidR="00057B03" w:rsidRDefault="00057B03">
      <w:pPr>
        <w:ind w:left="1650" w:hanging="1247"/>
        <w:jc w:val="both"/>
        <w:divId w:val="1841962190"/>
      </w:pPr>
      <w:r>
        <w:fldChar w:fldCharType="begin"/>
      </w:r>
      <w:r>
        <w:instrText xml:space="preserve"> HYPERLINK "jl:30366217.1560000 " </w:instrText>
      </w:r>
      <w:r>
        <w:fldChar w:fldCharType="separate"/>
      </w:r>
      <w:r>
        <w:rPr>
          <w:rStyle w:val="a3"/>
          <w:color w:val="000080"/>
        </w:rPr>
        <w:t>Статья 156. Доходы, не подлежащие налогообложению</w:t>
      </w:r>
      <w:r>
        <w:fldChar w:fldCharType="end"/>
      </w:r>
    </w:p>
    <w:bookmarkStart w:id="291" w:name="sub1000934321"/>
    <w:p w:rsidR="00057B03" w:rsidRDefault="00057B03">
      <w:pPr>
        <w:ind w:left="1650" w:hanging="1247"/>
        <w:jc w:val="both"/>
        <w:divId w:val="1841962190"/>
      </w:pPr>
      <w:r>
        <w:fldChar w:fldCharType="begin"/>
      </w:r>
      <w:r>
        <w:instrText xml:space="preserve"> HYPERLINK "jl:30366217.1570000 " </w:instrText>
      </w:r>
      <w:r>
        <w:fldChar w:fldCharType="separate"/>
      </w:r>
      <w:r>
        <w:rPr>
          <w:rStyle w:val="a3"/>
          <w:color w:val="000080"/>
        </w:rPr>
        <w:t>Статья 157. Необлагаемый размер совокупного годового дохода</w:t>
      </w:r>
      <w:r>
        <w:fldChar w:fldCharType="end"/>
      </w:r>
      <w:bookmarkEnd w:id="291"/>
    </w:p>
    <w:bookmarkStart w:id="292" w:name="sub1000925327"/>
    <w:p w:rsidR="00057B03" w:rsidRDefault="00057B03">
      <w:pPr>
        <w:ind w:left="1650" w:hanging="1247"/>
        <w:jc w:val="both"/>
        <w:divId w:val="1841962190"/>
      </w:pPr>
      <w:r>
        <w:fldChar w:fldCharType="begin"/>
      </w:r>
      <w:r>
        <w:instrText xml:space="preserve"> HYPERLINK "jl:30366217.1580000 " </w:instrText>
      </w:r>
      <w:r>
        <w:fldChar w:fldCharType="separate"/>
      </w:r>
      <w:r>
        <w:rPr>
          <w:rStyle w:val="a3"/>
          <w:color w:val="000080"/>
        </w:rPr>
        <w:t>Статья 158. Ставки налога</w:t>
      </w:r>
      <w:r>
        <w:fldChar w:fldCharType="end"/>
      </w:r>
    </w:p>
    <w:bookmarkStart w:id="293" w:name="sub1001001727"/>
    <w:p w:rsidR="00057B03" w:rsidRDefault="00057B03">
      <w:pPr>
        <w:ind w:left="1650" w:hanging="1247"/>
        <w:jc w:val="both"/>
        <w:divId w:val="1841962190"/>
      </w:pPr>
      <w:r>
        <w:fldChar w:fldCharType="begin"/>
      </w:r>
      <w:r>
        <w:instrText xml:space="preserve"> HYPERLINK "jl:30366217.1590000 " </w:instrText>
      </w:r>
      <w:r>
        <w:fldChar w:fldCharType="separate"/>
      </w:r>
      <w:r>
        <w:rPr>
          <w:rStyle w:val="a3"/>
          <w:color w:val="000080"/>
        </w:rPr>
        <w:t>Статья 159. Налоговый период</w:t>
      </w:r>
      <w:r>
        <w:fldChar w:fldCharType="end"/>
      </w:r>
      <w:bookmarkEnd w:id="293"/>
    </w:p>
    <w:p w:rsidR="00057B03" w:rsidRDefault="00057B03">
      <w:pPr>
        <w:jc w:val="both"/>
        <w:divId w:val="1841962190"/>
      </w:pPr>
      <w:r>
        <w:t> </w:t>
      </w:r>
    </w:p>
    <w:bookmarkStart w:id="294" w:name="sub1000926260"/>
    <w:p w:rsidR="00057B03" w:rsidRDefault="00057B03">
      <w:pPr>
        <w:jc w:val="both"/>
        <w:divId w:val="1841962190"/>
      </w:pPr>
      <w:r>
        <w:fldChar w:fldCharType="begin"/>
      </w:r>
      <w:r>
        <w:instrText xml:space="preserve"> HYPERLINK "jl:30366217.1600000 " </w:instrText>
      </w:r>
      <w:r>
        <w:fldChar w:fldCharType="separate"/>
      </w:r>
      <w:r>
        <w:rPr>
          <w:rStyle w:val="a3"/>
          <w:color w:val="000080"/>
        </w:rPr>
        <w:t>Глава 19. Доходы, облагаемые у источника выплаты</w:t>
      </w:r>
      <w:r>
        <w:fldChar w:fldCharType="end"/>
      </w:r>
    </w:p>
    <w:p w:rsidR="00057B03" w:rsidRDefault="00057B03">
      <w:pPr>
        <w:ind w:left="1200" w:hanging="800"/>
        <w:jc w:val="both"/>
        <w:divId w:val="1841962190"/>
      </w:pPr>
      <w:hyperlink r:id="rId90" w:history="1">
        <w:r>
          <w:rPr>
            <w:rStyle w:val="a3"/>
            <w:color w:val="000080"/>
          </w:rPr>
          <w:t>Статья 160. Доходы, облагаемые у источника выплаты</w:t>
        </w:r>
      </w:hyperlink>
    </w:p>
    <w:bookmarkStart w:id="295" w:name="sub1000927296"/>
    <w:p w:rsidR="00057B03" w:rsidRDefault="00057B03">
      <w:pPr>
        <w:ind w:left="1200" w:hanging="800"/>
        <w:jc w:val="both"/>
        <w:divId w:val="1841962190"/>
      </w:pPr>
      <w:r>
        <w:fldChar w:fldCharType="begin"/>
      </w:r>
      <w:r>
        <w:instrText xml:space="preserve"> HYPERLINK "jl:30366217.1610000 " </w:instrText>
      </w:r>
      <w:r>
        <w:fldChar w:fldCharType="separate"/>
      </w:r>
      <w:r>
        <w:rPr>
          <w:rStyle w:val="a3"/>
          <w:color w:val="000080"/>
        </w:rPr>
        <w:t>Статья 161. Исчисление, удержание и уплата налога</w:t>
      </w:r>
      <w:r>
        <w:fldChar w:fldCharType="end"/>
      </w:r>
    </w:p>
    <w:bookmarkStart w:id="296" w:name="sub1001324014"/>
    <w:p w:rsidR="00057B03" w:rsidRDefault="00057B03">
      <w:pPr>
        <w:ind w:firstLine="400"/>
        <w:jc w:val="both"/>
        <w:divId w:val="1841962190"/>
      </w:pPr>
      <w:r>
        <w:fldChar w:fldCharType="begin"/>
      </w:r>
      <w:r>
        <w:instrText xml:space="preserve"> HYPERLINK "jl:30366217.161010000 " </w:instrText>
      </w:r>
      <w:r>
        <w:fldChar w:fldCharType="separate"/>
      </w:r>
      <w:r>
        <w:rPr>
          <w:rStyle w:val="a3"/>
          <w:color w:val="000080"/>
        </w:rPr>
        <w:t>Статья 161-1. Особенности исчисления, удержания и уплаты налога государственными учреждениями</w:t>
      </w:r>
      <w:r>
        <w:fldChar w:fldCharType="end"/>
      </w:r>
      <w:bookmarkEnd w:id="296"/>
    </w:p>
    <w:bookmarkStart w:id="297" w:name="sub1000934292"/>
    <w:p w:rsidR="00057B03" w:rsidRDefault="00057B03">
      <w:pPr>
        <w:ind w:left="1200" w:hanging="800"/>
        <w:jc w:val="both"/>
        <w:divId w:val="1841962190"/>
      </w:pPr>
      <w:r>
        <w:fldChar w:fldCharType="begin"/>
      </w:r>
      <w:r>
        <w:instrText xml:space="preserve"> HYPERLINK "jl:30366217.1620000 " </w:instrText>
      </w:r>
      <w:r>
        <w:fldChar w:fldCharType="separate"/>
      </w:r>
      <w:r>
        <w:rPr>
          <w:rStyle w:val="a3"/>
          <w:color w:val="000080"/>
        </w:rPr>
        <w:t>Статья 162. Декларация по индивидуальному подоходному налогу и социальному налогу</w:t>
      </w:r>
      <w:r>
        <w:fldChar w:fldCharType="end"/>
      </w:r>
    </w:p>
    <w:bookmarkStart w:id="298" w:name="sub1000925328"/>
    <w:p w:rsidR="00057B03" w:rsidRDefault="00057B03">
      <w:pPr>
        <w:jc w:val="both"/>
        <w:divId w:val="1841962190"/>
      </w:pPr>
      <w:r>
        <w:fldChar w:fldCharType="begin"/>
      </w:r>
      <w:r>
        <w:instrText xml:space="preserve"> HYPERLINK "jl:30366217.1630000 " </w:instrText>
      </w:r>
      <w:r>
        <w:fldChar w:fldCharType="separate"/>
      </w:r>
      <w:r>
        <w:rPr>
          <w:rStyle w:val="a3"/>
          <w:color w:val="000080"/>
        </w:rPr>
        <w:t>§ 1. Доход работника</w:t>
      </w:r>
      <w:r>
        <w:fldChar w:fldCharType="end"/>
      </w:r>
    </w:p>
    <w:p w:rsidR="00057B03" w:rsidRDefault="00057B03">
      <w:pPr>
        <w:ind w:left="1200" w:hanging="800"/>
        <w:jc w:val="both"/>
        <w:divId w:val="1841962190"/>
      </w:pPr>
      <w:hyperlink r:id="rId91" w:history="1">
        <w:r>
          <w:rPr>
            <w:rStyle w:val="a3"/>
            <w:color w:val="000080"/>
          </w:rPr>
          <w:t>Статья 163. Доход работника</w:t>
        </w:r>
      </w:hyperlink>
    </w:p>
    <w:bookmarkStart w:id="299" w:name="sub1000934320"/>
    <w:p w:rsidR="00057B03" w:rsidRDefault="00057B03">
      <w:pPr>
        <w:ind w:left="1200" w:hanging="800"/>
        <w:jc w:val="both"/>
        <w:divId w:val="1841962190"/>
      </w:pPr>
      <w:r>
        <w:lastRenderedPageBreak/>
        <w:fldChar w:fldCharType="begin"/>
      </w:r>
      <w:r>
        <w:instrText xml:space="preserve"> HYPERLINK "jl:30366217.1640000 " </w:instrText>
      </w:r>
      <w:r>
        <w:fldChar w:fldCharType="separate"/>
      </w:r>
      <w:r>
        <w:rPr>
          <w:rStyle w:val="a3"/>
          <w:color w:val="000080"/>
        </w:rPr>
        <w:t>Статья 164. Доход работника в натуральной форме</w:t>
      </w:r>
      <w:r>
        <w:fldChar w:fldCharType="end"/>
      </w:r>
    </w:p>
    <w:bookmarkStart w:id="300" w:name="sub1001035593"/>
    <w:p w:rsidR="00057B03" w:rsidRDefault="00057B03">
      <w:pPr>
        <w:ind w:left="1200" w:hanging="800"/>
        <w:jc w:val="both"/>
        <w:divId w:val="1841962190"/>
      </w:pPr>
      <w:r>
        <w:fldChar w:fldCharType="begin"/>
      </w:r>
      <w:r>
        <w:instrText xml:space="preserve"> HYPERLINK "jl:30366217.1650000 " </w:instrText>
      </w:r>
      <w:r>
        <w:fldChar w:fldCharType="separate"/>
      </w:r>
      <w:r>
        <w:rPr>
          <w:rStyle w:val="a3"/>
          <w:color w:val="000080"/>
        </w:rPr>
        <w:t>Статья 165. Доход работника в виде материальной выгоды</w:t>
      </w:r>
      <w:r>
        <w:fldChar w:fldCharType="end"/>
      </w:r>
    </w:p>
    <w:bookmarkStart w:id="301" w:name="sub1000926632"/>
    <w:p w:rsidR="00057B03" w:rsidRDefault="00057B03">
      <w:pPr>
        <w:ind w:left="1200" w:hanging="800"/>
        <w:jc w:val="both"/>
        <w:divId w:val="1841962190"/>
      </w:pPr>
      <w:r>
        <w:fldChar w:fldCharType="begin"/>
      </w:r>
      <w:r>
        <w:instrText xml:space="preserve"> HYPERLINK "jl:30366217.1660000 " </w:instrText>
      </w:r>
      <w:r>
        <w:fldChar w:fldCharType="separate"/>
      </w:r>
      <w:r>
        <w:rPr>
          <w:rStyle w:val="a3"/>
          <w:color w:val="000080"/>
        </w:rPr>
        <w:t>Статья 166. Налоговые вычеты</w:t>
      </w:r>
      <w:r>
        <w:fldChar w:fldCharType="end"/>
      </w:r>
    </w:p>
    <w:bookmarkStart w:id="302" w:name="sub1000927298"/>
    <w:p w:rsidR="00057B03" w:rsidRDefault="00057B03">
      <w:pPr>
        <w:ind w:left="1200" w:hanging="800"/>
        <w:jc w:val="both"/>
        <w:divId w:val="1841962190"/>
      </w:pPr>
      <w:r>
        <w:fldChar w:fldCharType="begin"/>
      </w:r>
      <w:r>
        <w:instrText xml:space="preserve"> HYPERLINK "jl:30366217.1670000 " </w:instrText>
      </w:r>
      <w:r>
        <w:fldChar w:fldCharType="separate"/>
      </w:r>
      <w:r>
        <w:rPr>
          <w:rStyle w:val="a3"/>
          <w:color w:val="000080"/>
        </w:rPr>
        <w:t>Статья 167. Исчисление и удержание налога</w:t>
      </w:r>
      <w:r>
        <w:fldChar w:fldCharType="end"/>
      </w:r>
      <w:bookmarkEnd w:id="302"/>
    </w:p>
    <w:bookmarkStart w:id="303" w:name="sub1000925331"/>
    <w:p w:rsidR="00057B03" w:rsidRDefault="00057B03">
      <w:pPr>
        <w:jc w:val="both"/>
        <w:divId w:val="1841962190"/>
      </w:pPr>
      <w:r>
        <w:fldChar w:fldCharType="begin"/>
      </w:r>
      <w:r>
        <w:instrText xml:space="preserve"> HYPERLINK "jl:30366217.1680000 " </w:instrText>
      </w:r>
      <w:r>
        <w:fldChar w:fldCharType="separate"/>
      </w:r>
      <w:r>
        <w:rPr>
          <w:rStyle w:val="a3"/>
          <w:color w:val="000080"/>
        </w:rPr>
        <w:t>§ 2. Доход физического лица от налогового агента</w:t>
      </w:r>
      <w:r>
        <w:fldChar w:fldCharType="end"/>
      </w:r>
    </w:p>
    <w:p w:rsidR="00057B03" w:rsidRDefault="00057B03">
      <w:pPr>
        <w:ind w:left="1200" w:hanging="800"/>
        <w:jc w:val="both"/>
        <w:divId w:val="1841962190"/>
      </w:pPr>
      <w:hyperlink r:id="rId92" w:history="1">
        <w:r>
          <w:rPr>
            <w:rStyle w:val="a3"/>
            <w:color w:val="000080"/>
          </w:rPr>
          <w:t>Статья 168. Доход физического лица от налогового агента</w:t>
        </w:r>
      </w:hyperlink>
    </w:p>
    <w:bookmarkStart w:id="304" w:name="sub1000946485"/>
    <w:p w:rsidR="00057B03" w:rsidRDefault="00057B03">
      <w:pPr>
        <w:ind w:left="1200" w:hanging="800"/>
        <w:jc w:val="both"/>
        <w:divId w:val="1841962190"/>
      </w:pPr>
      <w:r>
        <w:fldChar w:fldCharType="begin"/>
      </w:r>
      <w:r>
        <w:instrText xml:space="preserve"> HYPERLINK "jl:30366217.1690000 " </w:instrText>
      </w:r>
      <w:r>
        <w:fldChar w:fldCharType="separate"/>
      </w:r>
      <w:r>
        <w:rPr>
          <w:rStyle w:val="a3"/>
          <w:color w:val="000080"/>
        </w:rPr>
        <w:t>Статья 169. Исчисление суммы налога</w:t>
      </w:r>
      <w:r>
        <w:fldChar w:fldCharType="end"/>
      </w:r>
      <w:bookmarkEnd w:id="304"/>
    </w:p>
    <w:bookmarkStart w:id="305" w:name="sub1000926261"/>
    <w:p w:rsidR="00057B03" w:rsidRDefault="00057B03">
      <w:pPr>
        <w:jc w:val="both"/>
        <w:divId w:val="1841962190"/>
      </w:pPr>
      <w:r>
        <w:fldChar w:fldCharType="begin"/>
      </w:r>
      <w:r>
        <w:instrText xml:space="preserve"> HYPERLINK "jl:30366217.1700000 " </w:instrText>
      </w:r>
      <w:r>
        <w:fldChar w:fldCharType="separate"/>
      </w:r>
      <w:r>
        <w:rPr>
          <w:rStyle w:val="a3"/>
          <w:color w:val="000080"/>
        </w:rPr>
        <w:t>§ 3. Пенсионные выплаты из единого накопительного пенсионного фонда и добровольных накопительных пенсионных фондов</w:t>
      </w:r>
      <w:r>
        <w:fldChar w:fldCharType="end"/>
      </w:r>
    </w:p>
    <w:p w:rsidR="00057B03" w:rsidRDefault="00057B03">
      <w:pPr>
        <w:ind w:left="1200" w:hanging="800"/>
        <w:jc w:val="both"/>
        <w:divId w:val="1841962190"/>
      </w:pPr>
      <w:hyperlink r:id="rId93" w:history="1">
        <w:r>
          <w:rPr>
            <w:rStyle w:val="a3"/>
            <w:color w:val="000080"/>
          </w:rPr>
          <w:t>Статья 170. Пенсионные выплаты</w:t>
        </w:r>
      </w:hyperlink>
    </w:p>
    <w:bookmarkStart w:id="306" w:name="sub1001002565"/>
    <w:p w:rsidR="00057B03" w:rsidRDefault="00057B03">
      <w:pPr>
        <w:ind w:left="1200" w:hanging="800"/>
        <w:jc w:val="both"/>
        <w:divId w:val="1841962190"/>
      </w:pPr>
      <w:r>
        <w:fldChar w:fldCharType="begin"/>
      </w:r>
      <w:r>
        <w:instrText xml:space="preserve"> HYPERLINK "jl:30366217.1710000 " </w:instrText>
      </w:r>
      <w:r>
        <w:fldChar w:fldCharType="separate"/>
      </w:r>
      <w:r>
        <w:rPr>
          <w:rStyle w:val="a3"/>
          <w:color w:val="000080"/>
        </w:rPr>
        <w:t>Статья 171. Исчисление суммы налога</w:t>
      </w:r>
      <w:r>
        <w:fldChar w:fldCharType="end"/>
      </w:r>
      <w:bookmarkEnd w:id="306"/>
    </w:p>
    <w:bookmarkStart w:id="307" w:name="sub1000926262"/>
    <w:p w:rsidR="00057B03" w:rsidRDefault="00057B03">
      <w:pPr>
        <w:jc w:val="both"/>
        <w:divId w:val="1841962190"/>
      </w:pPr>
      <w:r>
        <w:fldChar w:fldCharType="begin"/>
      </w:r>
      <w:r>
        <w:instrText xml:space="preserve"> HYPERLINK "jl:30366217.1720000 " </w:instrText>
      </w:r>
      <w:r>
        <w:fldChar w:fldCharType="separate"/>
      </w:r>
      <w:r>
        <w:rPr>
          <w:rStyle w:val="a3"/>
          <w:color w:val="000080"/>
        </w:rPr>
        <w:t>§ 4. Доход в виде дивидендов, вознаграждений, выигрышей</w:t>
      </w:r>
      <w:r>
        <w:fldChar w:fldCharType="end"/>
      </w:r>
    </w:p>
    <w:p w:rsidR="00057B03" w:rsidRDefault="00057B03">
      <w:pPr>
        <w:ind w:left="1200" w:hanging="800"/>
        <w:jc w:val="both"/>
        <w:divId w:val="1841962190"/>
      </w:pPr>
      <w:hyperlink r:id="rId94" w:history="1">
        <w:r>
          <w:rPr>
            <w:rStyle w:val="a3"/>
            <w:color w:val="000080"/>
          </w:rPr>
          <w:t>Статья 172. Дивиденды, вознаграждения, выигрыши</w:t>
        </w:r>
      </w:hyperlink>
      <w:bookmarkEnd w:id="307"/>
    </w:p>
    <w:bookmarkStart w:id="308" w:name="sub1000926263"/>
    <w:p w:rsidR="00057B03" w:rsidRDefault="00057B03">
      <w:pPr>
        <w:jc w:val="both"/>
        <w:divId w:val="1841962190"/>
      </w:pPr>
      <w:r>
        <w:fldChar w:fldCharType="begin"/>
      </w:r>
      <w:r>
        <w:instrText xml:space="preserve"> HYPERLINK "jl:30366217.1730000 " </w:instrText>
      </w:r>
      <w:r>
        <w:fldChar w:fldCharType="separate"/>
      </w:r>
      <w:r>
        <w:rPr>
          <w:rStyle w:val="a3"/>
          <w:color w:val="000080"/>
        </w:rPr>
        <w:t>§ 5. Стипендии</w:t>
      </w:r>
      <w:r>
        <w:fldChar w:fldCharType="end"/>
      </w:r>
    </w:p>
    <w:p w:rsidR="00057B03" w:rsidRDefault="00057B03">
      <w:pPr>
        <w:ind w:left="1200" w:hanging="800"/>
        <w:jc w:val="both"/>
        <w:divId w:val="1841962190"/>
      </w:pPr>
      <w:hyperlink r:id="rId95" w:history="1">
        <w:r>
          <w:rPr>
            <w:rStyle w:val="a3"/>
            <w:color w:val="000080"/>
          </w:rPr>
          <w:t>Статья 173. Стипендии</w:t>
        </w:r>
      </w:hyperlink>
      <w:bookmarkEnd w:id="308"/>
    </w:p>
    <w:bookmarkStart w:id="309" w:name="sub1001035598"/>
    <w:p w:rsidR="00057B03" w:rsidRDefault="00057B03">
      <w:pPr>
        <w:ind w:left="1200" w:hanging="800"/>
        <w:jc w:val="both"/>
        <w:divId w:val="1841962190"/>
      </w:pPr>
      <w:r>
        <w:fldChar w:fldCharType="begin"/>
      </w:r>
      <w:r>
        <w:instrText xml:space="preserve"> HYPERLINK "jl:30366217.1740000 " </w:instrText>
      </w:r>
      <w:r>
        <w:fldChar w:fldCharType="separate"/>
      </w:r>
      <w:r>
        <w:rPr>
          <w:rStyle w:val="a3"/>
          <w:color w:val="000080"/>
        </w:rPr>
        <w:t>Статья 174. Исчисление суммы налога</w:t>
      </w:r>
      <w:r>
        <w:fldChar w:fldCharType="end"/>
      </w:r>
      <w:bookmarkEnd w:id="309"/>
    </w:p>
    <w:bookmarkStart w:id="310" w:name="sub1000926264"/>
    <w:p w:rsidR="00057B03" w:rsidRDefault="00057B03">
      <w:pPr>
        <w:jc w:val="both"/>
        <w:divId w:val="1841962190"/>
      </w:pPr>
      <w:r>
        <w:fldChar w:fldCharType="begin"/>
      </w:r>
      <w:r>
        <w:instrText xml:space="preserve"> HYPERLINK "jl:30366217.1750000 " </w:instrText>
      </w:r>
      <w:r>
        <w:fldChar w:fldCharType="separate"/>
      </w:r>
      <w:r>
        <w:rPr>
          <w:rStyle w:val="a3"/>
          <w:color w:val="000080"/>
        </w:rPr>
        <w:t>§ 6. Доход по договорам накопительного страхования</w:t>
      </w:r>
      <w:r>
        <w:fldChar w:fldCharType="end"/>
      </w:r>
    </w:p>
    <w:p w:rsidR="00057B03" w:rsidRDefault="00057B03">
      <w:pPr>
        <w:ind w:left="1200" w:hanging="800"/>
        <w:jc w:val="both"/>
        <w:divId w:val="1841962190"/>
      </w:pPr>
      <w:hyperlink r:id="rId96" w:history="1">
        <w:r>
          <w:rPr>
            <w:rStyle w:val="a3"/>
            <w:color w:val="000080"/>
          </w:rPr>
          <w:t>Статья 175. Доход по договорам накопительного страхования</w:t>
        </w:r>
      </w:hyperlink>
    </w:p>
    <w:bookmarkStart w:id="311" w:name="sub1001035599"/>
    <w:p w:rsidR="00057B03" w:rsidRDefault="00057B03">
      <w:pPr>
        <w:ind w:left="1200" w:hanging="800"/>
        <w:jc w:val="both"/>
        <w:divId w:val="1841962190"/>
      </w:pPr>
      <w:r>
        <w:fldChar w:fldCharType="begin"/>
      </w:r>
      <w:r>
        <w:instrText xml:space="preserve"> HYPERLINK "jl:30366217.1760000 " </w:instrText>
      </w:r>
      <w:r>
        <w:fldChar w:fldCharType="separate"/>
      </w:r>
      <w:r>
        <w:rPr>
          <w:rStyle w:val="a3"/>
          <w:color w:val="000080"/>
        </w:rPr>
        <w:t>Статья 176. Исчисление суммы налога</w:t>
      </w:r>
      <w:r>
        <w:fldChar w:fldCharType="end"/>
      </w:r>
      <w:bookmarkEnd w:id="311"/>
    </w:p>
    <w:p w:rsidR="00057B03" w:rsidRDefault="00057B03">
      <w:pPr>
        <w:jc w:val="both"/>
        <w:divId w:val="1841962190"/>
      </w:pPr>
      <w:r>
        <w:t> </w:t>
      </w:r>
    </w:p>
    <w:bookmarkStart w:id="312" w:name="sub1000926265"/>
    <w:p w:rsidR="00057B03" w:rsidRDefault="00057B03">
      <w:pPr>
        <w:jc w:val="both"/>
        <w:divId w:val="1841962190"/>
      </w:pPr>
      <w:r>
        <w:fldChar w:fldCharType="begin"/>
      </w:r>
      <w:r>
        <w:instrText xml:space="preserve"> HYPERLINK "jl:30366217.1770000 " </w:instrText>
      </w:r>
      <w:r>
        <w:fldChar w:fldCharType="separate"/>
      </w:r>
      <w:r>
        <w:rPr>
          <w:rStyle w:val="a3"/>
          <w:color w:val="000080"/>
        </w:rPr>
        <w:t>Глава 20. Доходы, не облагаемые у источника выплаты</w:t>
      </w:r>
      <w:r>
        <w:fldChar w:fldCharType="end"/>
      </w:r>
    </w:p>
    <w:p w:rsidR="00057B03" w:rsidRDefault="00057B03">
      <w:pPr>
        <w:ind w:left="1200" w:hanging="800"/>
        <w:jc w:val="both"/>
        <w:divId w:val="1841962190"/>
      </w:pPr>
      <w:hyperlink r:id="rId97" w:history="1">
        <w:r>
          <w:rPr>
            <w:rStyle w:val="a3"/>
            <w:color w:val="000080"/>
          </w:rPr>
          <w:t>Статья 177. Доходы, не облагаемые у источника выплаты</w:t>
        </w:r>
      </w:hyperlink>
    </w:p>
    <w:bookmarkStart w:id="313" w:name="sub1000926631"/>
    <w:p w:rsidR="00057B03" w:rsidRDefault="00057B03">
      <w:pPr>
        <w:ind w:left="1200" w:hanging="800"/>
        <w:jc w:val="both"/>
        <w:divId w:val="1841962190"/>
      </w:pPr>
      <w:r>
        <w:fldChar w:fldCharType="begin"/>
      </w:r>
      <w:r>
        <w:instrText xml:space="preserve"> HYPERLINK "jl:30366217.1780000 " </w:instrText>
      </w:r>
      <w:r>
        <w:fldChar w:fldCharType="separate"/>
      </w:r>
      <w:r>
        <w:rPr>
          <w:rStyle w:val="a3"/>
          <w:color w:val="000080"/>
        </w:rPr>
        <w:t>Статья 178. Исчисление индивидуального подоходного налога по доходам, не облагаемым у источника выплаты</w:t>
      </w:r>
      <w:r>
        <w:fldChar w:fldCharType="end"/>
      </w:r>
    </w:p>
    <w:bookmarkStart w:id="314" w:name="sub1000946575"/>
    <w:p w:rsidR="00057B03" w:rsidRDefault="00057B03">
      <w:pPr>
        <w:ind w:left="1200" w:hanging="800"/>
        <w:jc w:val="both"/>
        <w:divId w:val="1841962190"/>
      </w:pPr>
      <w:r>
        <w:fldChar w:fldCharType="begin"/>
      </w:r>
      <w:r>
        <w:instrText xml:space="preserve"> HYPERLINK "jl:30366217.1790000 " </w:instrText>
      </w:r>
      <w:r>
        <w:fldChar w:fldCharType="separate"/>
      </w:r>
      <w:r>
        <w:rPr>
          <w:rStyle w:val="a3"/>
          <w:color w:val="000080"/>
        </w:rPr>
        <w:t>Статья 179. Сроки уплаты налога</w:t>
      </w:r>
      <w:r>
        <w:fldChar w:fldCharType="end"/>
      </w:r>
      <w:bookmarkEnd w:id="314"/>
    </w:p>
    <w:bookmarkStart w:id="315" w:name="sub1000926266"/>
    <w:p w:rsidR="00057B03" w:rsidRDefault="00057B03">
      <w:pPr>
        <w:jc w:val="both"/>
        <w:divId w:val="1841962190"/>
      </w:pPr>
      <w:r>
        <w:fldChar w:fldCharType="begin"/>
      </w:r>
      <w:r>
        <w:instrText xml:space="preserve"> HYPERLINK "jl:30366217.1800000 " </w:instrText>
      </w:r>
      <w:r>
        <w:fldChar w:fldCharType="separate"/>
      </w:r>
      <w:r>
        <w:rPr>
          <w:rStyle w:val="a3"/>
          <w:color w:val="000080"/>
        </w:rPr>
        <w:t>§ 1. Имущественный доход</w:t>
      </w:r>
      <w:r>
        <w:fldChar w:fldCharType="end"/>
      </w:r>
    </w:p>
    <w:p w:rsidR="00057B03" w:rsidRDefault="00057B03">
      <w:pPr>
        <w:ind w:left="1200" w:hanging="800"/>
        <w:jc w:val="both"/>
        <w:divId w:val="1841962190"/>
      </w:pPr>
      <w:hyperlink r:id="rId98" w:history="1">
        <w:r>
          <w:rPr>
            <w:rStyle w:val="a3"/>
            <w:color w:val="000080"/>
          </w:rPr>
          <w:t>Статья 180. Имущественный доход</w:t>
        </w:r>
      </w:hyperlink>
    </w:p>
    <w:bookmarkStart w:id="316" w:name="sub1002705331"/>
    <w:p w:rsidR="00057B03" w:rsidRDefault="00057B03">
      <w:pPr>
        <w:ind w:left="1200" w:hanging="800"/>
        <w:jc w:val="both"/>
        <w:divId w:val="1841962190"/>
      </w:pPr>
      <w:r>
        <w:fldChar w:fldCharType="begin"/>
      </w:r>
      <w:r>
        <w:instrText xml:space="preserve"> HYPERLINK "jl:30366217.180010000 " </w:instrText>
      </w:r>
      <w:r>
        <w:fldChar w:fldCharType="separate"/>
      </w:r>
      <w:r>
        <w:rPr>
          <w:rStyle w:val="a3"/>
          <w:color w:val="000080"/>
        </w:rPr>
        <w:t>Статья 180-1. Доход от прироста стоимости при реализации имущества физическим лицом, а также индивидуальным предпринимателем, применяющим специальный налоговый режим для субъектов малого бизнеса</w:t>
      </w:r>
      <w:r>
        <w:fldChar w:fldCharType="end"/>
      </w:r>
    </w:p>
    <w:bookmarkStart w:id="317" w:name="sub1002705332"/>
    <w:p w:rsidR="00057B03" w:rsidRDefault="00057B03">
      <w:pPr>
        <w:ind w:left="1200" w:hanging="800"/>
        <w:jc w:val="both"/>
        <w:divId w:val="1841962190"/>
      </w:pPr>
      <w:r>
        <w:fldChar w:fldCharType="begin"/>
      </w:r>
      <w:r>
        <w:instrText xml:space="preserve"> HYPERLINK "jl:30366217.180020000 " </w:instrText>
      </w:r>
      <w:r>
        <w:fldChar w:fldCharType="separate"/>
      </w:r>
      <w:r>
        <w:rPr>
          <w:rStyle w:val="a3"/>
          <w:color w:val="000080"/>
        </w:rPr>
        <w:t>Статья 180-2.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(кроме денег) в качестве вклада в уставный капитал</w:t>
      </w:r>
      <w:r>
        <w:fldChar w:fldCharType="end"/>
      </w:r>
    </w:p>
    <w:bookmarkStart w:id="318" w:name="sub1002705330"/>
    <w:p w:rsidR="00057B03" w:rsidRDefault="00057B03">
      <w:pPr>
        <w:ind w:left="1200" w:hanging="800"/>
        <w:jc w:val="both"/>
        <w:divId w:val="1841962190"/>
      </w:pPr>
      <w:r>
        <w:fldChar w:fldCharType="begin"/>
      </w:r>
      <w:r>
        <w:instrText xml:space="preserve"> HYPERLINK "jl:30366217.180030000 " </w:instrText>
      </w:r>
      <w:r>
        <w:fldChar w:fldCharType="separate"/>
      </w:r>
      <w:r>
        <w:rPr>
          <w:rStyle w:val="a3"/>
          <w:color w:val="000080"/>
        </w:rPr>
        <w:t>Статья 180-3. Доход от прироста стоимости при реализации прочих активов индивидуальным предпринимателем, применяющим специальные налоговые режимы для субъектов малого бизнеса</w:t>
      </w:r>
      <w:r>
        <w:fldChar w:fldCharType="end"/>
      </w:r>
    </w:p>
    <w:p w:rsidR="00057B03" w:rsidRDefault="00057B03">
      <w:pPr>
        <w:ind w:left="1200" w:hanging="800"/>
        <w:jc w:val="both"/>
        <w:divId w:val="1841962190"/>
      </w:pPr>
      <w:r>
        <w:t> </w:t>
      </w:r>
    </w:p>
    <w:bookmarkStart w:id="319" w:name="sub1000926267"/>
    <w:p w:rsidR="00057B03" w:rsidRDefault="00057B03">
      <w:pPr>
        <w:jc w:val="both"/>
        <w:divId w:val="1841962190"/>
      </w:pPr>
      <w:r>
        <w:fldChar w:fldCharType="begin"/>
      </w:r>
      <w:r>
        <w:instrText xml:space="preserve"> HYPERLINK "jl:30366217.1810000 " </w:instrText>
      </w:r>
      <w:r>
        <w:fldChar w:fldCharType="separate"/>
      </w:r>
      <w:r>
        <w:rPr>
          <w:rStyle w:val="a3"/>
          <w:color w:val="000080"/>
        </w:rPr>
        <w:t>§ 2. Доход частных нотариусов, частных судебных исполнителей, адвокатов, профессиональных медиаторов</w:t>
      </w:r>
      <w:r>
        <w:fldChar w:fldCharType="end"/>
      </w:r>
    </w:p>
    <w:p w:rsidR="00057B03" w:rsidRDefault="00057B03">
      <w:pPr>
        <w:ind w:left="1200" w:hanging="800"/>
        <w:jc w:val="both"/>
        <w:divId w:val="1841962190"/>
      </w:pPr>
      <w:hyperlink r:id="rId99" w:history="1">
        <w:r>
          <w:rPr>
            <w:rStyle w:val="a3"/>
            <w:color w:val="000080"/>
          </w:rPr>
          <w:t xml:space="preserve">Статья 181. Доход частных нотариусов, частных судебных исполнителей, адвокатов, профессиональных медиаторов </w:t>
        </w:r>
      </w:hyperlink>
    </w:p>
    <w:bookmarkStart w:id="320" w:name="sub1000934326"/>
    <w:p w:rsidR="00057B03" w:rsidRDefault="00057B03">
      <w:pPr>
        <w:ind w:left="1200" w:hanging="800"/>
        <w:jc w:val="both"/>
        <w:divId w:val="1841962190"/>
      </w:pPr>
      <w:r>
        <w:fldChar w:fldCharType="begin"/>
      </w:r>
      <w:r>
        <w:instrText xml:space="preserve"> HYPERLINK "jl:30366217.1820000 " </w:instrText>
      </w:r>
      <w:r>
        <w:fldChar w:fldCharType="separate"/>
      </w:r>
      <w:r>
        <w:rPr>
          <w:rStyle w:val="a3"/>
          <w:color w:val="000080"/>
        </w:rPr>
        <w:t>Статья 182. Исчисление и уплата налога</w:t>
      </w:r>
      <w:r>
        <w:fldChar w:fldCharType="end"/>
      </w:r>
    </w:p>
    <w:bookmarkStart w:id="321" w:name="sub1000926268"/>
    <w:p w:rsidR="00057B03" w:rsidRDefault="00057B03">
      <w:pPr>
        <w:jc w:val="both"/>
        <w:divId w:val="1841962190"/>
      </w:pPr>
      <w:r>
        <w:fldChar w:fldCharType="begin"/>
      </w:r>
      <w:r>
        <w:instrText xml:space="preserve"> HYPERLINK "jl:30366217.1830000 " </w:instrText>
      </w:r>
      <w:r>
        <w:fldChar w:fldCharType="separate"/>
      </w:r>
      <w:r>
        <w:rPr>
          <w:rStyle w:val="a3"/>
          <w:color w:val="000080"/>
        </w:rPr>
        <w:t>§ 3. Доход индивидуального предпринимателя</w:t>
      </w:r>
      <w:r>
        <w:fldChar w:fldCharType="end"/>
      </w:r>
    </w:p>
    <w:p w:rsidR="00057B03" w:rsidRDefault="00057B03">
      <w:pPr>
        <w:ind w:left="1200" w:hanging="800"/>
        <w:jc w:val="both"/>
        <w:divId w:val="1841962190"/>
      </w:pPr>
      <w:hyperlink r:id="rId100" w:history="1">
        <w:r>
          <w:rPr>
            <w:rStyle w:val="a3"/>
            <w:color w:val="000080"/>
          </w:rPr>
          <w:t>Статья 183. Доход индивидуального предпринимателя</w:t>
        </w:r>
      </w:hyperlink>
    </w:p>
    <w:bookmarkStart w:id="322" w:name="sub1000926269"/>
    <w:p w:rsidR="00057B03" w:rsidRDefault="00057B03">
      <w:pPr>
        <w:jc w:val="both"/>
        <w:divId w:val="1841962190"/>
      </w:pPr>
      <w:r>
        <w:fldChar w:fldCharType="begin"/>
      </w:r>
      <w:r>
        <w:instrText xml:space="preserve"> HYPERLINK "jl:30366217.1840000 " </w:instrText>
      </w:r>
      <w:r>
        <w:fldChar w:fldCharType="separate"/>
      </w:r>
      <w:r>
        <w:rPr>
          <w:rStyle w:val="a3"/>
          <w:color w:val="000080"/>
        </w:rPr>
        <w:t>§ 4. Прочие доходы</w:t>
      </w:r>
      <w:r>
        <w:fldChar w:fldCharType="end"/>
      </w:r>
    </w:p>
    <w:p w:rsidR="00057B03" w:rsidRDefault="00057B03">
      <w:pPr>
        <w:ind w:left="1200" w:hanging="800"/>
        <w:jc w:val="both"/>
        <w:divId w:val="1841962190"/>
      </w:pPr>
      <w:hyperlink r:id="rId101" w:history="1">
        <w:r>
          <w:rPr>
            <w:rStyle w:val="a3"/>
            <w:color w:val="000080"/>
          </w:rPr>
          <w:t>Статья 184. Прочие доходы</w:t>
        </w:r>
      </w:hyperlink>
    </w:p>
    <w:p w:rsidR="00057B03" w:rsidRDefault="00057B03">
      <w:pPr>
        <w:jc w:val="both"/>
        <w:divId w:val="1841962190"/>
      </w:pPr>
      <w:r>
        <w:rPr>
          <w:rStyle w:val="s0"/>
        </w:rPr>
        <w:t> </w:t>
      </w:r>
    </w:p>
    <w:bookmarkStart w:id="323" w:name="sub1000926270"/>
    <w:p w:rsidR="00057B03" w:rsidRDefault="00057B03">
      <w:pPr>
        <w:jc w:val="both"/>
        <w:divId w:val="1841962190"/>
      </w:pPr>
      <w:r>
        <w:fldChar w:fldCharType="begin"/>
      </w:r>
      <w:r>
        <w:instrText xml:space="preserve"> HYPERLINK "jl:30366217.1850000 " </w:instrText>
      </w:r>
      <w:r>
        <w:fldChar w:fldCharType="separate"/>
      </w:r>
      <w:r>
        <w:rPr>
          <w:rStyle w:val="a3"/>
          <w:color w:val="000080"/>
        </w:rPr>
        <w:t>Глава 21. Декларация по индивидуальному подоходному налогу</w:t>
      </w:r>
      <w:r>
        <w:fldChar w:fldCharType="end"/>
      </w:r>
    </w:p>
    <w:p w:rsidR="00057B03" w:rsidRDefault="00057B03">
      <w:pPr>
        <w:ind w:left="1200" w:hanging="800"/>
        <w:jc w:val="both"/>
        <w:divId w:val="1841962190"/>
      </w:pPr>
      <w:hyperlink r:id="rId102" w:history="1">
        <w:r>
          <w:rPr>
            <w:rStyle w:val="a3"/>
            <w:color w:val="000080"/>
          </w:rPr>
          <w:t>Статья 185. Декларация по индивидуальному подоходному налогу</w:t>
        </w:r>
      </w:hyperlink>
    </w:p>
    <w:bookmarkStart w:id="324" w:name="sub1001001728"/>
    <w:p w:rsidR="00057B03" w:rsidRDefault="00057B03">
      <w:pPr>
        <w:ind w:left="1200" w:hanging="800"/>
        <w:jc w:val="both"/>
        <w:divId w:val="1841962190"/>
      </w:pPr>
      <w:r>
        <w:fldChar w:fldCharType="begin"/>
      </w:r>
      <w:r>
        <w:instrText xml:space="preserve"> HYPERLINK "jl:30366217.1860000 " </w:instrText>
      </w:r>
      <w:r>
        <w:fldChar w:fldCharType="separate"/>
      </w:r>
      <w:r>
        <w:rPr>
          <w:rStyle w:val="a3"/>
          <w:color w:val="000080"/>
        </w:rPr>
        <w:t>Статья 186. Сроки представления декларации</w:t>
      </w:r>
      <w:r>
        <w:fldChar w:fldCharType="end"/>
      </w:r>
      <w:bookmarkEnd w:id="324"/>
    </w:p>
    <w:bookmarkStart w:id="325" w:name="sub1001035605"/>
    <w:p w:rsidR="00057B03" w:rsidRDefault="00057B03">
      <w:pPr>
        <w:ind w:left="1200" w:hanging="800"/>
        <w:jc w:val="both"/>
        <w:divId w:val="1841962190"/>
      </w:pPr>
      <w:r>
        <w:fldChar w:fldCharType="begin"/>
      </w:r>
      <w:r>
        <w:instrText xml:space="preserve"> HYPERLINK "jl:30366217.1870000 " </w:instrText>
      </w:r>
      <w:r>
        <w:fldChar w:fldCharType="separate"/>
      </w:r>
      <w:r>
        <w:rPr>
          <w:rStyle w:val="a3"/>
          <w:color w:val="000080"/>
        </w:rPr>
        <w:t>Статья 187. Неподтверждение уплаты налога</w:t>
      </w:r>
      <w:r>
        <w:fldChar w:fldCharType="end"/>
      </w:r>
      <w:bookmarkEnd w:id="325"/>
    </w:p>
    <w:p w:rsidR="00057B03" w:rsidRDefault="00057B03">
      <w:pPr>
        <w:jc w:val="both"/>
        <w:divId w:val="1841962190"/>
      </w:pPr>
      <w:r>
        <w:rPr>
          <w:rStyle w:val="s0"/>
        </w:rPr>
        <w:lastRenderedPageBreak/>
        <w:t> </w:t>
      </w:r>
    </w:p>
    <w:bookmarkStart w:id="326" w:name="sub1000926271"/>
    <w:p w:rsidR="00057B03" w:rsidRDefault="00057B03">
      <w:pPr>
        <w:jc w:val="both"/>
        <w:divId w:val="1841962190"/>
      </w:pPr>
      <w:r>
        <w:fldChar w:fldCharType="begin"/>
      </w:r>
      <w:r>
        <w:instrText xml:space="preserve"> HYPERLINK "jl:30366217.1880000 " </w:instrText>
      </w:r>
      <w:r>
        <w:fldChar w:fldCharType="separate"/>
      </w:r>
      <w:r>
        <w:rPr>
          <w:rStyle w:val="a3"/>
          <w:color w:val="000080"/>
        </w:rPr>
        <w:t>Раздел 7. Особенности международного налогообложения</w:t>
      </w:r>
      <w:r>
        <w:fldChar w:fldCharType="end"/>
      </w:r>
    </w:p>
    <w:p w:rsidR="00057B03" w:rsidRDefault="00057B03">
      <w:pPr>
        <w:jc w:val="both"/>
        <w:divId w:val="1841962190"/>
      </w:pPr>
      <w:hyperlink r:id="rId103" w:history="1">
        <w:r>
          <w:rPr>
            <w:rStyle w:val="a3"/>
            <w:color w:val="000080"/>
          </w:rPr>
          <w:t>Глава 22. Общие положения</w:t>
        </w:r>
      </w:hyperlink>
    </w:p>
    <w:p w:rsidR="00057B03" w:rsidRDefault="00057B03">
      <w:pPr>
        <w:ind w:left="1200" w:hanging="800"/>
        <w:jc w:val="both"/>
        <w:divId w:val="1841962190"/>
      </w:pPr>
      <w:hyperlink r:id="rId104" w:history="1">
        <w:r>
          <w:rPr>
            <w:rStyle w:val="a3"/>
            <w:color w:val="000080"/>
          </w:rPr>
          <w:t>Статья 188. Основные принципы международного налогообложения</w:t>
        </w:r>
      </w:hyperlink>
      <w:bookmarkEnd w:id="326"/>
    </w:p>
    <w:bookmarkStart w:id="327" w:name="sub1000934328"/>
    <w:p w:rsidR="00057B03" w:rsidRDefault="00057B03">
      <w:pPr>
        <w:ind w:left="1200" w:hanging="800"/>
        <w:jc w:val="both"/>
        <w:divId w:val="1841962190"/>
      </w:pPr>
      <w:r>
        <w:fldChar w:fldCharType="begin"/>
      </w:r>
      <w:r>
        <w:instrText xml:space="preserve"> HYPERLINK "jl:30366217.1890000 " </w:instrText>
      </w:r>
      <w:r>
        <w:fldChar w:fldCharType="separate"/>
      </w:r>
      <w:r>
        <w:rPr>
          <w:rStyle w:val="a3"/>
          <w:color w:val="000080"/>
        </w:rPr>
        <w:t>Статья 189. Резиденты</w:t>
      </w:r>
      <w:r>
        <w:fldChar w:fldCharType="end"/>
      </w:r>
    </w:p>
    <w:bookmarkStart w:id="328" w:name="sub1001035606"/>
    <w:p w:rsidR="00057B03" w:rsidRDefault="00057B03">
      <w:pPr>
        <w:ind w:left="1200" w:hanging="800"/>
        <w:jc w:val="both"/>
        <w:divId w:val="1841962190"/>
      </w:pPr>
      <w:r>
        <w:fldChar w:fldCharType="begin"/>
      </w:r>
      <w:r>
        <w:instrText xml:space="preserve"> HYPERLINK "jl:30366217.1900000 " </w:instrText>
      </w:r>
      <w:r>
        <w:fldChar w:fldCharType="separate"/>
      </w:r>
      <w:r>
        <w:rPr>
          <w:rStyle w:val="a3"/>
          <w:color w:val="000080"/>
        </w:rPr>
        <w:t>Статья 190. Нерезиденты</w:t>
      </w:r>
      <w:r>
        <w:fldChar w:fldCharType="end"/>
      </w:r>
      <w:bookmarkEnd w:id="328"/>
    </w:p>
    <w:bookmarkStart w:id="329" w:name="sub1000932739"/>
    <w:p w:rsidR="00057B03" w:rsidRDefault="00057B03">
      <w:pPr>
        <w:ind w:left="1200" w:hanging="800"/>
        <w:jc w:val="both"/>
        <w:divId w:val="1841962190"/>
      </w:pPr>
      <w:r>
        <w:fldChar w:fldCharType="begin"/>
      </w:r>
      <w:r>
        <w:instrText xml:space="preserve"> HYPERLINK "jl:30366217.1910000 " </w:instrText>
      </w:r>
      <w:r>
        <w:fldChar w:fldCharType="separate"/>
      </w:r>
      <w:r>
        <w:rPr>
          <w:rStyle w:val="a3"/>
          <w:color w:val="000080"/>
        </w:rPr>
        <w:t>Статья 191. Постоянное учреждение нерезидента</w:t>
      </w:r>
      <w:r>
        <w:fldChar w:fldCharType="end"/>
      </w:r>
    </w:p>
    <w:bookmarkStart w:id="330" w:name="sub1000925436"/>
    <w:p w:rsidR="00057B03" w:rsidRDefault="00057B03">
      <w:pPr>
        <w:ind w:left="1200" w:hanging="800"/>
        <w:jc w:val="both"/>
        <w:divId w:val="1841962190"/>
      </w:pPr>
      <w:r>
        <w:fldChar w:fldCharType="begin"/>
      </w:r>
      <w:r>
        <w:instrText xml:space="preserve"> HYPERLINK "jl:30366217.1920000 " </w:instrText>
      </w:r>
      <w:r>
        <w:fldChar w:fldCharType="separate"/>
      </w:r>
      <w:r>
        <w:rPr>
          <w:rStyle w:val="a3"/>
          <w:color w:val="000080"/>
        </w:rPr>
        <w:t>Статья 192. Доходы нерезидента из источников в Республике Казахстан</w:t>
      </w:r>
      <w:r>
        <w:fldChar w:fldCharType="end"/>
      </w:r>
    </w:p>
    <w:p w:rsidR="00057B03" w:rsidRDefault="00057B03">
      <w:pPr>
        <w:jc w:val="both"/>
        <w:divId w:val="1841962190"/>
      </w:pPr>
      <w:r>
        <w:rPr>
          <w:rStyle w:val="s0"/>
        </w:rPr>
        <w:t> </w:t>
      </w:r>
    </w:p>
    <w:bookmarkStart w:id="331" w:name="sub1000926272"/>
    <w:p w:rsidR="00057B03" w:rsidRDefault="00057B03">
      <w:pPr>
        <w:ind w:left="1021" w:hanging="1021"/>
        <w:jc w:val="both"/>
        <w:divId w:val="1841962190"/>
      </w:pPr>
      <w:r>
        <w:fldChar w:fldCharType="begin"/>
      </w:r>
      <w:r>
        <w:instrText xml:space="preserve"> HYPERLINK "jl:30366217.1930000 " </w:instrText>
      </w:r>
      <w:r>
        <w:fldChar w:fldCharType="separate"/>
      </w:r>
      <w:r>
        <w:rPr>
          <w:rStyle w:val="a3"/>
          <w:color w:val="000080"/>
        </w:rPr>
        <w:t>Глава 23.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r>
        <w:fldChar w:fldCharType="end"/>
      </w:r>
    </w:p>
    <w:p w:rsidR="00057B03" w:rsidRDefault="00057B03">
      <w:pPr>
        <w:ind w:left="1200" w:hanging="800"/>
        <w:jc w:val="both"/>
        <w:divId w:val="1841962190"/>
      </w:pPr>
      <w:hyperlink r:id="rId105" w:history="1">
        <w:r>
          <w:rPr>
            <w:rStyle w:val="a3"/>
            <w:color w:val="000080"/>
          </w:rPr>
          <w:t>Статья 193. Порядок исчисления и удержания корпоративного подоходного налога у источника выплаты</w:t>
        </w:r>
      </w:hyperlink>
    </w:p>
    <w:bookmarkStart w:id="332" w:name="sub1000927288"/>
    <w:p w:rsidR="00057B03" w:rsidRDefault="00057B03">
      <w:pPr>
        <w:ind w:left="1200" w:hanging="800"/>
        <w:jc w:val="both"/>
        <w:divId w:val="1841962190"/>
      </w:pPr>
      <w:r>
        <w:fldChar w:fldCharType="begin"/>
      </w:r>
      <w:r>
        <w:instrText xml:space="preserve"> HYPERLINK "jl:30366217.1940000 " </w:instrText>
      </w:r>
      <w:r>
        <w:fldChar w:fldCharType="separate"/>
      </w:r>
      <w:r>
        <w:rPr>
          <w:rStyle w:val="a3"/>
          <w:color w:val="000080"/>
        </w:rPr>
        <w:t>Статья 194. Ставки подоходного налога у источника выплаты</w:t>
      </w:r>
      <w:r>
        <w:fldChar w:fldCharType="end"/>
      </w:r>
    </w:p>
    <w:bookmarkStart w:id="333" w:name="sub1000927289"/>
    <w:p w:rsidR="00057B03" w:rsidRDefault="00057B03">
      <w:pPr>
        <w:ind w:left="1200" w:hanging="800"/>
        <w:jc w:val="both"/>
        <w:divId w:val="1841962190"/>
      </w:pPr>
      <w:r>
        <w:fldChar w:fldCharType="begin"/>
      </w:r>
      <w:r>
        <w:instrText xml:space="preserve"> HYPERLINK "jl:30366217.1950000 " </w:instrText>
      </w:r>
      <w:r>
        <w:fldChar w:fldCharType="separate"/>
      </w:r>
      <w:r>
        <w:rPr>
          <w:rStyle w:val="a3"/>
          <w:color w:val="000080"/>
        </w:rPr>
        <w:t>Статья 195. Порядок и сроки перечисления корпоративного подоходного налога у источника выплаты</w:t>
      </w:r>
      <w:r>
        <w:fldChar w:fldCharType="end"/>
      </w:r>
    </w:p>
    <w:bookmarkStart w:id="334" w:name="sub1000927290"/>
    <w:p w:rsidR="00057B03" w:rsidRDefault="00057B03">
      <w:pPr>
        <w:ind w:left="1200" w:hanging="800"/>
        <w:jc w:val="both"/>
        <w:divId w:val="1841962190"/>
      </w:pPr>
      <w:r>
        <w:fldChar w:fldCharType="begin"/>
      </w:r>
      <w:r>
        <w:instrText xml:space="preserve"> HYPERLINK "jl:30366217.1960000 " </w:instrText>
      </w:r>
      <w:r>
        <w:fldChar w:fldCharType="separate"/>
      </w:r>
      <w:r>
        <w:rPr>
          <w:rStyle w:val="a3"/>
          <w:color w:val="000080"/>
        </w:rPr>
        <w:t>Статья 196. Представление налоговой отчетности</w:t>
      </w:r>
      <w:r>
        <w:fldChar w:fldCharType="end"/>
      </w:r>
    </w:p>
    <w:bookmarkStart w:id="335" w:name="sub1002717463"/>
    <w:p w:rsidR="00057B03" w:rsidRDefault="00057B03">
      <w:pPr>
        <w:ind w:firstLine="400"/>
        <w:jc w:val="both"/>
        <w:divId w:val="1841962190"/>
      </w:pPr>
      <w:r>
        <w:fldChar w:fldCharType="begin"/>
      </w:r>
      <w:r>
        <w:instrText xml:space="preserve"> HYPERLINK "jl:30366217.196010000 " </w:instrText>
      </w:r>
      <w:r>
        <w:fldChar w:fldCharType="separate"/>
      </w:r>
      <w:r>
        <w:rPr>
          <w:rStyle w:val="a3"/>
          <w:color w:val="000080"/>
        </w:rPr>
        <w:t>Статья 196-1. Особенности представления налоговой отчетности</w:t>
      </w:r>
      <w:r>
        <w:fldChar w:fldCharType="end"/>
      </w:r>
    </w:p>
    <w:bookmarkStart w:id="336" w:name="sub1000927293"/>
    <w:p w:rsidR="00057B03" w:rsidRDefault="00057B03">
      <w:pPr>
        <w:ind w:left="1200" w:hanging="800"/>
        <w:jc w:val="both"/>
        <w:divId w:val="1841962190"/>
      </w:pPr>
      <w:r>
        <w:fldChar w:fldCharType="begin"/>
      </w:r>
      <w:r>
        <w:instrText xml:space="preserve"> HYPERLINK "jl:30366217.1970000 " </w:instrText>
      </w:r>
      <w:r>
        <w:fldChar w:fldCharType="separate"/>
      </w:r>
      <w:r>
        <w:rPr>
          <w:rStyle w:val="a3"/>
          <w:color w:val="000080"/>
        </w:rPr>
        <w:t>Статья 197.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r>
        <w:fldChar w:fldCharType="end"/>
      </w:r>
    </w:p>
    <w:p w:rsidR="00057B03" w:rsidRDefault="00057B03">
      <w:pPr>
        <w:jc w:val="both"/>
        <w:divId w:val="1841962190"/>
      </w:pPr>
      <w:r>
        <w:rPr>
          <w:rStyle w:val="s1"/>
        </w:rPr>
        <w:t> </w:t>
      </w:r>
    </w:p>
    <w:bookmarkStart w:id="337" w:name="sub1000925635"/>
    <w:p w:rsidR="00057B03" w:rsidRDefault="00057B03">
      <w:pPr>
        <w:ind w:left="1021" w:hanging="1021"/>
        <w:jc w:val="both"/>
        <w:divId w:val="1841962190"/>
      </w:pPr>
      <w:r>
        <w:fldChar w:fldCharType="begin"/>
      </w:r>
      <w:r>
        <w:instrText xml:space="preserve"> HYPERLINK "jl:30366217.1980000 " </w:instrText>
      </w:r>
      <w:r>
        <w:fldChar w:fldCharType="separate"/>
      </w:r>
      <w:r>
        <w:rPr>
          <w:rStyle w:val="a3"/>
          <w:color w:val="000080"/>
        </w:rPr>
        <w:t>Глава 24. Порядок налогообложения доходов юридических лиц-нерезидентов, осуществляющих деятельность в Республике Казахстан через постоянное учреждение</w:t>
      </w:r>
      <w:r>
        <w:fldChar w:fldCharType="end"/>
      </w:r>
    </w:p>
    <w:p w:rsidR="00057B03" w:rsidRDefault="00057B03">
      <w:pPr>
        <w:ind w:left="1200" w:hanging="800"/>
        <w:jc w:val="both"/>
        <w:divId w:val="1841962190"/>
      </w:pPr>
      <w:hyperlink r:id="rId106" w:history="1">
        <w:r>
          <w:rPr>
            <w:rStyle w:val="a3"/>
            <w:color w:val="000080"/>
          </w:rPr>
          <w:t>Статья 198. Определение налогооблагаемого дохода</w:t>
        </w:r>
      </w:hyperlink>
    </w:p>
    <w:bookmarkStart w:id="338" w:name="sub1000925376"/>
    <w:p w:rsidR="00057B03" w:rsidRDefault="00057B03">
      <w:pPr>
        <w:ind w:left="1200" w:hanging="800"/>
        <w:jc w:val="both"/>
        <w:divId w:val="1841962190"/>
      </w:pPr>
      <w:r>
        <w:fldChar w:fldCharType="begin"/>
      </w:r>
      <w:r>
        <w:instrText xml:space="preserve"> HYPERLINK "jl:30366217.1990000 " </w:instrText>
      </w:r>
      <w:r>
        <w:fldChar w:fldCharType="separate"/>
      </w:r>
      <w:r>
        <w:rPr>
          <w:rStyle w:val="a3"/>
          <w:color w:val="000080"/>
        </w:rPr>
        <w:t>Статья 199. Порядок налогообложения чистого дохода</w:t>
      </w:r>
      <w:r>
        <w:fldChar w:fldCharType="end"/>
      </w:r>
    </w:p>
    <w:bookmarkStart w:id="339" w:name="sub1001035611"/>
    <w:p w:rsidR="00057B03" w:rsidRDefault="00057B03">
      <w:pPr>
        <w:ind w:left="1200" w:hanging="800"/>
        <w:jc w:val="both"/>
        <w:divId w:val="1841962190"/>
      </w:pPr>
      <w:r>
        <w:fldChar w:fldCharType="begin"/>
      </w:r>
      <w:r>
        <w:instrText xml:space="preserve"> HYPERLINK "jl:30366217.2000000 " </w:instrText>
      </w:r>
      <w:r>
        <w:fldChar w:fldCharType="separate"/>
      </w:r>
      <w:r>
        <w:rPr>
          <w:rStyle w:val="a3"/>
          <w:color w:val="000080"/>
        </w:rPr>
        <w:t>Статья 200. Порядок налогообложения доходов в отдельных случаях</w:t>
      </w:r>
      <w:r>
        <w:fldChar w:fldCharType="end"/>
      </w:r>
    </w:p>
    <w:p w:rsidR="00057B03" w:rsidRDefault="00057B03">
      <w:pPr>
        <w:jc w:val="both"/>
        <w:divId w:val="1841962190"/>
      </w:pPr>
      <w:r>
        <w:rPr>
          <w:rStyle w:val="s0"/>
        </w:rPr>
        <w:t> </w:t>
      </w:r>
    </w:p>
    <w:bookmarkStart w:id="340" w:name="sub1002186408"/>
    <w:p w:rsidR="00057B03" w:rsidRDefault="00057B03">
      <w:pPr>
        <w:jc w:val="both"/>
        <w:divId w:val="1841962190"/>
      </w:pPr>
      <w:r>
        <w:fldChar w:fldCharType="begin"/>
      </w:r>
      <w:r>
        <w:instrText xml:space="preserve"> HYPERLINK "jl:30366217.200010000 " </w:instrText>
      </w:r>
      <w:r>
        <w:fldChar w:fldCharType="separate"/>
      </w:r>
      <w:r>
        <w:rPr>
          <w:rStyle w:val="a3"/>
          <w:color w:val="000080"/>
        </w:rPr>
        <w:t>Глава 25. Порядок налогообложения доходов физических лиц-нерезидентов</w:t>
      </w:r>
      <w:r>
        <w:fldChar w:fldCharType="end"/>
      </w:r>
    </w:p>
    <w:p w:rsidR="00057B03" w:rsidRDefault="00057B03">
      <w:pPr>
        <w:ind w:left="1200" w:hanging="800"/>
        <w:jc w:val="both"/>
        <w:divId w:val="1841962190"/>
      </w:pPr>
      <w:hyperlink r:id="rId107" w:history="1">
        <w:r>
          <w:rPr>
            <w:rStyle w:val="a3"/>
            <w:color w:val="000080"/>
          </w:rPr>
          <w:t>Статья 200-1. Доходы физического лица-нерезидента, не подлежащие налогообложению</w:t>
        </w:r>
      </w:hyperlink>
    </w:p>
    <w:bookmarkStart w:id="341" w:name="sub1000926273"/>
    <w:p w:rsidR="00057B03" w:rsidRDefault="00057B03">
      <w:pPr>
        <w:ind w:left="1650" w:hanging="1247"/>
        <w:jc w:val="both"/>
        <w:divId w:val="1841962190"/>
      </w:pPr>
      <w:r>
        <w:fldChar w:fldCharType="begin"/>
      </w:r>
      <w:r>
        <w:instrText xml:space="preserve"> HYPERLINK "jl:30366217.2010000 " </w:instrText>
      </w:r>
      <w:r>
        <w:fldChar w:fldCharType="separate"/>
      </w:r>
      <w:r>
        <w:rPr>
          <w:rStyle w:val="a3"/>
          <w:color w:val="000080"/>
        </w:rPr>
        <w:t>Статья 201. Порядок исчисления, удержания и перечисления индивидуального подоходного налога у источника выплаты</w:t>
      </w:r>
      <w:r>
        <w:fldChar w:fldCharType="end"/>
      </w:r>
      <w:bookmarkEnd w:id="341"/>
    </w:p>
    <w:bookmarkStart w:id="342" w:name="sub1000936920"/>
    <w:p w:rsidR="00057B03" w:rsidRDefault="00057B03">
      <w:pPr>
        <w:ind w:left="1650" w:hanging="1247"/>
        <w:jc w:val="both"/>
        <w:divId w:val="1841962190"/>
      </w:pPr>
      <w:r>
        <w:fldChar w:fldCharType="begin"/>
      </w:r>
      <w:r>
        <w:instrText xml:space="preserve"> HYPERLINK "jl:30366217.2020000 " </w:instrText>
      </w:r>
      <w:r>
        <w:fldChar w:fldCharType="separate"/>
      </w:r>
      <w:r>
        <w:rPr>
          <w:rStyle w:val="a3"/>
          <w:color w:val="000080"/>
        </w:rPr>
        <w:t>Статья 202. Порядок налогообложения доходов иностранных работников юридического лица-нерезидента, не имеющего постоянного учреждения в Республике Казахстан</w:t>
      </w:r>
      <w:r>
        <w:fldChar w:fldCharType="end"/>
      </w:r>
    </w:p>
    <w:bookmarkStart w:id="343" w:name="sub1001035614"/>
    <w:p w:rsidR="00057B03" w:rsidRDefault="00057B03">
      <w:pPr>
        <w:ind w:left="1650" w:hanging="1247"/>
        <w:jc w:val="both"/>
        <w:divId w:val="1841962190"/>
      </w:pPr>
      <w:r>
        <w:fldChar w:fldCharType="begin"/>
      </w:r>
      <w:r>
        <w:instrText xml:space="preserve"> HYPERLINK "jl:30366217.2030000 " </w:instrText>
      </w:r>
      <w:r>
        <w:fldChar w:fldCharType="separate"/>
      </w:r>
      <w:r>
        <w:rPr>
          <w:rStyle w:val="a3"/>
          <w:color w:val="000080"/>
        </w:rPr>
        <w:t xml:space="preserve">Статья 203. Представление декларации по индивидуальному подоходному налогу и социальному налогу по иностранцам и лицам без гражданства </w:t>
      </w:r>
      <w:r>
        <w:fldChar w:fldCharType="end"/>
      </w:r>
    </w:p>
    <w:bookmarkStart w:id="344" w:name="sub1000934952"/>
    <w:p w:rsidR="00057B03" w:rsidRDefault="00057B03">
      <w:pPr>
        <w:ind w:left="1650" w:hanging="1247"/>
        <w:jc w:val="both"/>
        <w:divId w:val="1841962190"/>
      </w:pPr>
      <w:r>
        <w:fldChar w:fldCharType="begin"/>
      </w:r>
      <w:r>
        <w:instrText xml:space="preserve"> HYPERLINK "jl:30366217.2040000 " </w:instrText>
      </w:r>
      <w:r>
        <w:fldChar w:fldCharType="separate"/>
      </w:r>
      <w:r>
        <w:rPr>
          <w:rStyle w:val="a3"/>
          <w:color w:val="000080"/>
        </w:rPr>
        <w:t>Статья 204. Порядок налогообложения доходов физического лица-нерезидента в отдельных случаях</w:t>
      </w:r>
      <w:r>
        <w:fldChar w:fldCharType="end"/>
      </w:r>
    </w:p>
    <w:bookmarkStart w:id="345" w:name="sub1000934333"/>
    <w:p w:rsidR="00057B03" w:rsidRDefault="00057B03">
      <w:pPr>
        <w:ind w:left="1650" w:hanging="1247"/>
        <w:jc w:val="both"/>
        <w:divId w:val="1841962190"/>
      </w:pPr>
      <w:r>
        <w:fldChar w:fldCharType="begin"/>
      </w:r>
      <w:r>
        <w:instrText xml:space="preserve"> HYPERLINK "jl:30366217.2050000 " </w:instrText>
      </w:r>
      <w:r>
        <w:fldChar w:fldCharType="separate"/>
      </w:r>
      <w:r>
        <w:rPr>
          <w:rStyle w:val="a3"/>
          <w:color w:val="000080"/>
        </w:rPr>
        <w:t>Статья 205. Представление декларации по индивидуальному подоходному налогу</w:t>
      </w:r>
      <w:r>
        <w:fldChar w:fldCharType="end"/>
      </w:r>
    </w:p>
    <w:p w:rsidR="00057B03" w:rsidRDefault="00057B03">
      <w:pPr>
        <w:jc w:val="both"/>
        <w:divId w:val="1841962190"/>
      </w:pPr>
      <w:r>
        <w:t> </w:t>
      </w:r>
    </w:p>
    <w:bookmarkStart w:id="346" w:name="sub1000926274"/>
    <w:p w:rsidR="00057B03" w:rsidRDefault="00057B03">
      <w:pPr>
        <w:jc w:val="both"/>
        <w:divId w:val="1841962190"/>
      </w:pPr>
      <w:r>
        <w:fldChar w:fldCharType="begin"/>
      </w:r>
      <w:r>
        <w:instrText xml:space="preserve"> HYPERLINK "jl:30366217.2060000 " </w:instrText>
      </w:r>
      <w:r>
        <w:fldChar w:fldCharType="separate"/>
      </w:r>
      <w:r>
        <w:rPr>
          <w:rStyle w:val="a3"/>
          <w:color w:val="000080"/>
        </w:rPr>
        <w:t>Глава 26. Специальные положения по международным договорам</w:t>
      </w:r>
      <w:r>
        <w:fldChar w:fldCharType="end"/>
      </w:r>
    </w:p>
    <w:p w:rsidR="00057B03" w:rsidRDefault="00057B03">
      <w:pPr>
        <w:ind w:left="1650" w:hanging="1247"/>
        <w:jc w:val="both"/>
        <w:divId w:val="1841962190"/>
      </w:pPr>
      <w:hyperlink r:id="rId108" w:history="1">
        <w:r>
          <w:rPr>
            <w:rStyle w:val="a3"/>
            <w:color w:val="000080"/>
          </w:rPr>
          <w:t>Статья 206. Условия применения международного договора</w:t>
        </w:r>
      </w:hyperlink>
    </w:p>
    <w:bookmarkStart w:id="347" w:name="sub1001035616"/>
    <w:p w:rsidR="00057B03" w:rsidRDefault="00057B03">
      <w:pPr>
        <w:ind w:left="1650" w:hanging="1247"/>
        <w:jc w:val="both"/>
        <w:divId w:val="1841962190"/>
      </w:pPr>
      <w:r>
        <w:fldChar w:fldCharType="begin"/>
      </w:r>
      <w:r>
        <w:instrText xml:space="preserve"> HYPERLINK "jl:30366217.2070000 " </w:instrText>
      </w:r>
      <w:r>
        <w:fldChar w:fldCharType="separate"/>
      </w:r>
      <w:r>
        <w:rPr>
          <w:rStyle w:val="a3"/>
          <w:color w:val="000080"/>
        </w:rPr>
        <w:t>Статья 207. Порядок применения международных договоров</w:t>
      </w:r>
      <w:r>
        <w:fldChar w:fldCharType="end"/>
      </w:r>
      <w:bookmarkEnd w:id="347"/>
    </w:p>
    <w:bookmarkStart w:id="348" w:name="sub1000925279"/>
    <w:p w:rsidR="00057B03" w:rsidRDefault="00057B03">
      <w:pPr>
        <w:ind w:left="1650" w:hanging="1247"/>
        <w:jc w:val="both"/>
        <w:divId w:val="1841962190"/>
      </w:pPr>
      <w:r>
        <w:fldChar w:fldCharType="begin"/>
      </w:r>
      <w:r>
        <w:instrText xml:space="preserve"> HYPERLINK "jl:30366217.2080000 " </w:instrText>
      </w:r>
      <w:r>
        <w:fldChar w:fldCharType="separate"/>
      </w:r>
      <w:r>
        <w:rPr>
          <w:rStyle w:val="a3"/>
          <w:color w:val="000080"/>
        </w:rPr>
        <w:t xml:space="preserve">Статья 208. Методы отнесения на вычеты управленческих и общеадминистративных расходов юридического лица- нерезидента в целях налогообложения доходов из источников в Республике Казахстан </w:t>
      </w:r>
      <w:r>
        <w:fldChar w:fldCharType="end"/>
      </w:r>
    </w:p>
    <w:bookmarkStart w:id="349" w:name="sub1001035617"/>
    <w:p w:rsidR="00057B03" w:rsidRDefault="00057B03">
      <w:pPr>
        <w:ind w:left="1650" w:hanging="1247"/>
        <w:jc w:val="both"/>
        <w:divId w:val="1841962190"/>
      </w:pPr>
      <w:r>
        <w:fldChar w:fldCharType="begin"/>
      </w:r>
      <w:r>
        <w:instrText xml:space="preserve"> HYPERLINK "jl:30366217.2090000 " </w:instrText>
      </w:r>
      <w:r>
        <w:fldChar w:fldCharType="separate"/>
      </w:r>
      <w:r>
        <w:rPr>
          <w:rStyle w:val="a3"/>
          <w:color w:val="000080"/>
        </w:rPr>
        <w:t xml:space="preserve">Статья 209. Метод пропорционального распределения расходов </w:t>
      </w:r>
      <w:r>
        <w:fldChar w:fldCharType="end"/>
      </w:r>
    </w:p>
    <w:bookmarkStart w:id="350" w:name="sub1000947069"/>
    <w:p w:rsidR="00057B03" w:rsidRDefault="00057B03">
      <w:pPr>
        <w:ind w:left="1650" w:hanging="1247"/>
        <w:jc w:val="both"/>
        <w:divId w:val="1841962190"/>
      </w:pPr>
      <w:r>
        <w:lastRenderedPageBreak/>
        <w:fldChar w:fldCharType="begin"/>
      </w:r>
      <w:r>
        <w:instrText xml:space="preserve"> HYPERLINK "jl:30366217.2100000 " </w:instrText>
      </w:r>
      <w:r>
        <w:fldChar w:fldCharType="separate"/>
      </w:r>
      <w:r>
        <w:rPr>
          <w:rStyle w:val="a3"/>
          <w:color w:val="000080"/>
        </w:rPr>
        <w:t xml:space="preserve">Статья 210. Особенности исчисления расчетного показателя при применении метода пропорционального распределения расходов в отдельных случаях </w:t>
      </w:r>
      <w:r>
        <w:fldChar w:fldCharType="end"/>
      </w:r>
      <w:bookmarkEnd w:id="350"/>
    </w:p>
    <w:bookmarkStart w:id="351" w:name="sub1001035618"/>
    <w:p w:rsidR="00057B03" w:rsidRDefault="00057B03">
      <w:pPr>
        <w:ind w:left="1650" w:hanging="1247"/>
        <w:jc w:val="both"/>
        <w:divId w:val="1841962190"/>
      </w:pPr>
      <w:r>
        <w:fldChar w:fldCharType="begin"/>
      </w:r>
      <w:r>
        <w:instrText xml:space="preserve"> HYPERLINK "jl:30366217.2110000 " </w:instrText>
      </w:r>
      <w:r>
        <w:fldChar w:fldCharType="separate"/>
      </w:r>
      <w:r>
        <w:rPr>
          <w:rStyle w:val="a3"/>
          <w:color w:val="000080"/>
        </w:rPr>
        <w:t xml:space="preserve">Статья 211. Метод непосредственного (прямого) отнесения расходов на вычеты </w:t>
      </w:r>
      <w:r>
        <w:fldChar w:fldCharType="end"/>
      </w:r>
      <w:bookmarkEnd w:id="351"/>
    </w:p>
    <w:bookmarkStart w:id="352" w:name="sub1000934954"/>
    <w:p w:rsidR="00057B03" w:rsidRDefault="00057B03">
      <w:pPr>
        <w:ind w:left="1650" w:hanging="1247"/>
        <w:jc w:val="both"/>
        <w:divId w:val="1841962190"/>
      </w:pPr>
      <w:r>
        <w:fldChar w:fldCharType="begin"/>
      </w:r>
      <w:r>
        <w:instrText xml:space="preserve"> HYPERLINK "jl:30366217.2120000 " </w:instrText>
      </w:r>
      <w:r>
        <w:fldChar w:fldCharType="separate"/>
      </w:r>
      <w:r>
        <w:rPr>
          <w:rStyle w:val="a3"/>
          <w:color w:val="000080"/>
        </w:rPr>
        <w:t xml:space="preserve">Статья 212.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 </w:t>
      </w:r>
      <w:r>
        <w:fldChar w:fldCharType="end"/>
      </w:r>
    </w:p>
    <w:bookmarkStart w:id="353" w:name="sub1002186434"/>
    <w:p w:rsidR="00057B03" w:rsidRDefault="00057B03">
      <w:pPr>
        <w:ind w:left="1440" w:hanging="1040"/>
        <w:jc w:val="both"/>
        <w:divId w:val="1841962190"/>
      </w:pPr>
      <w:r>
        <w:fldChar w:fldCharType="begin"/>
      </w:r>
      <w:r>
        <w:instrText xml:space="preserve"> HYPERLINK "jl:30366217.212010000 " </w:instrText>
      </w:r>
      <w:r>
        <w:fldChar w:fldCharType="separate"/>
      </w:r>
      <w:r>
        <w:rPr>
          <w:rStyle w:val="a3"/>
          <w:color w:val="000080"/>
        </w:rPr>
        <w:t>Статья 212-1.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r>
        <w:fldChar w:fldCharType="end"/>
      </w:r>
    </w:p>
    <w:bookmarkStart w:id="354" w:name="sub1002186435"/>
    <w:p w:rsidR="00057B03" w:rsidRDefault="00057B03">
      <w:pPr>
        <w:ind w:left="1440" w:hanging="1040"/>
        <w:jc w:val="both"/>
        <w:divId w:val="1841962190"/>
      </w:pPr>
      <w:r>
        <w:fldChar w:fldCharType="begin"/>
      </w:r>
      <w:r>
        <w:instrText xml:space="preserve"> HYPERLINK "jl:30366217.212020000 " </w:instrText>
      </w:r>
      <w:r>
        <w:fldChar w:fldCharType="separate"/>
      </w:r>
      <w:r>
        <w:rPr>
          <w:rStyle w:val="a3"/>
          <w:color w:val="000080"/>
        </w:rPr>
        <w:t>Статья 212-2.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r>
        <w:fldChar w:fldCharType="end"/>
      </w:r>
    </w:p>
    <w:bookmarkStart w:id="355" w:name="sub1000946649"/>
    <w:p w:rsidR="00057B03" w:rsidRDefault="00057B03">
      <w:pPr>
        <w:ind w:left="1650" w:hanging="1247"/>
        <w:jc w:val="both"/>
        <w:divId w:val="1841962190"/>
      </w:pPr>
      <w:r>
        <w:fldChar w:fldCharType="begin"/>
      </w:r>
      <w:r>
        <w:instrText xml:space="preserve"> HYPERLINK "jl:30366217.2130000 " </w:instrText>
      </w:r>
      <w:r>
        <w:fldChar w:fldCharType="separate"/>
      </w:r>
      <w:r>
        <w:rPr>
          <w:rStyle w:val="a3"/>
          <w:color w:val="000080"/>
        </w:rPr>
        <w:t>Статья 213.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r>
        <w:fldChar w:fldCharType="end"/>
      </w:r>
      <w:r>
        <w:rPr>
          <w:rStyle w:val="s0"/>
        </w:rPr>
        <w:t xml:space="preserve"> </w:t>
      </w:r>
    </w:p>
    <w:bookmarkStart w:id="356" w:name="sub1001035619"/>
    <w:p w:rsidR="00057B03" w:rsidRDefault="00057B03">
      <w:pPr>
        <w:ind w:left="1650" w:hanging="1247"/>
        <w:jc w:val="both"/>
        <w:divId w:val="1841962190"/>
      </w:pPr>
      <w:r>
        <w:fldChar w:fldCharType="begin"/>
      </w:r>
      <w:r>
        <w:instrText xml:space="preserve"> HYPERLINK "jl:30366217.2140000 " </w:instrText>
      </w:r>
      <w:r>
        <w:fldChar w:fldCharType="separate"/>
      </w:r>
      <w:r>
        <w:rPr>
          <w:rStyle w:val="a3"/>
          <w:color w:val="000080"/>
        </w:rPr>
        <w:t xml:space="preserve">Статья 214.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 </w:t>
      </w:r>
      <w:r>
        <w:fldChar w:fldCharType="end"/>
      </w:r>
    </w:p>
    <w:bookmarkStart w:id="357" w:name="sub1000946483"/>
    <w:p w:rsidR="00057B03" w:rsidRDefault="00057B03">
      <w:pPr>
        <w:ind w:left="1650" w:hanging="1247"/>
        <w:jc w:val="both"/>
        <w:divId w:val="1841962190"/>
      </w:pPr>
      <w:r>
        <w:fldChar w:fldCharType="begin"/>
      </w:r>
      <w:r>
        <w:instrText xml:space="preserve"> HYPERLINK "jl:30366217.2150000 " </w:instrText>
      </w:r>
      <w:r>
        <w:fldChar w:fldCharType="separate"/>
      </w:r>
      <w:r>
        <w:rPr>
          <w:rStyle w:val="a3"/>
          <w:color w:val="000080"/>
        </w:rPr>
        <w:t xml:space="preserve">Статья 215.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 </w:t>
      </w:r>
      <w:r>
        <w:fldChar w:fldCharType="end"/>
      </w:r>
    </w:p>
    <w:bookmarkStart w:id="358" w:name="sub1000933621"/>
    <w:p w:rsidR="00057B03" w:rsidRDefault="00057B03">
      <w:pPr>
        <w:ind w:left="1650" w:hanging="1247"/>
        <w:jc w:val="both"/>
        <w:divId w:val="1841962190"/>
      </w:pPr>
      <w:r>
        <w:fldChar w:fldCharType="begin"/>
      </w:r>
      <w:r>
        <w:instrText xml:space="preserve"> HYPERLINK "jl:30366217.2160000 " </w:instrText>
      </w:r>
      <w:r>
        <w:fldChar w:fldCharType="separate"/>
      </w:r>
      <w:r>
        <w:rPr>
          <w:rStyle w:val="a3"/>
          <w:color w:val="000080"/>
        </w:rPr>
        <w:t xml:space="preserve">Статья 216. Порядок перечисления подоходного налога с доходов нерезидента в бюджет или на условный банковский вклад </w:t>
      </w:r>
      <w:r>
        <w:fldChar w:fldCharType="end"/>
      </w:r>
    </w:p>
    <w:bookmarkStart w:id="359" w:name="sub1000934953"/>
    <w:p w:rsidR="00057B03" w:rsidRDefault="00057B03">
      <w:pPr>
        <w:ind w:left="1650" w:hanging="1247"/>
        <w:jc w:val="both"/>
        <w:divId w:val="1841962190"/>
      </w:pPr>
      <w:r>
        <w:fldChar w:fldCharType="begin"/>
      </w:r>
      <w:r>
        <w:instrText xml:space="preserve"> HYPERLINK "jl:30366217.2170000 " </w:instrText>
      </w:r>
      <w:r>
        <w:fldChar w:fldCharType="separate"/>
      </w:r>
      <w:r>
        <w:rPr>
          <w:rStyle w:val="a3"/>
          <w:color w:val="000080"/>
        </w:rPr>
        <w:t xml:space="preserve">Статья 217. Порядок возврата подоходного налога из бюджета или условного банковского вклада </w:t>
      </w:r>
      <w:r>
        <w:fldChar w:fldCharType="end"/>
      </w:r>
    </w:p>
    <w:bookmarkStart w:id="360" w:name="sub1000933626"/>
    <w:p w:rsidR="00057B03" w:rsidRDefault="00057B03">
      <w:pPr>
        <w:ind w:left="1650" w:hanging="1247"/>
        <w:jc w:val="both"/>
        <w:divId w:val="1841962190"/>
      </w:pPr>
      <w:r>
        <w:fldChar w:fldCharType="begin"/>
      </w:r>
      <w:r>
        <w:instrText xml:space="preserve"> HYPERLINK "jl:30366217.2180000 " </w:instrText>
      </w:r>
      <w:r>
        <w:fldChar w:fldCharType="separate"/>
      </w:r>
      <w:r>
        <w:rPr>
          <w:rStyle w:val="a3"/>
          <w:color w:val="000080"/>
        </w:rPr>
        <w:t xml:space="preserve">Статья 218. Порядок перечисления подоходного налога с условного банковского вклада в бюджет </w:t>
      </w:r>
      <w:r>
        <w:fldChar w:fldCharType="end"/>
      </w:r>
    </w:p>
    <w:bookmarkStart w:id="361" w:name="sub1000927368"/>
    <w:p w:rsidR="00057B03" w:rsidRDefault="00057B03">
      <w:pPr>
        <w:ind w:left="1650" w:hanging="1247"/>
        <w:jc w:val="both"/>
        <w:divId w:val="1841962190"/>
      </w:pPr>
      <w:r>
        <w:fldChar w:fldCharType="begin"/>
      </w:r>
      <w:r>
        <w:instrText xml:space="preserve"> HYPERLINK "jl:30366217.2190000 " </w:instrText>
      </w:r>
      <w:r>
        <w:fldChar w:fldCharType="separate"/>
      </w:r>
      <w:r>
        <w:rPr>
          <w:rStyle w:val="a3"/>
          <w:color w:val="000080"/>
        </w:rPr>
        <w:t>Статья 219. Требования, предъявляемые к документу, подтверждающему резидентство, и налоговому заявлению на возврат уплаченного подоходного налога из бюджета или условного банковского вклада на основании международного договора</w:t>
      </w:r>
      <w:r>
        <w:fldChar w:fldCharType="end"/>
      </w:r>
      <w:r>
        <w:rPr>
          <w:rStyle w:val="s0"/>
        </w:rPr>
        <w:t xml:space="preserve"> </w:t>
      </w:r>
    </w:p>
    <w:bookmarkStart w:id="362" w:name="sub1001035628"/>
    <w:p w:rsidR="00057B03" w:rsidRDefault="00057B03">
      <w:pPr>
        <w:ind w:left="1650" w:hanging="1247"/>
        <w:jc w:val="both"/>
        <w:divId w:val="1841962190"/>
      </w:pPr>
      <w:r>
        <w:fldChar w:fldCharType="begin"/>
      </w:r>
      <w:r>
        <w:instrText xml:space="preserve"> HYPERLINK "jl:30366217.2200000 " </w:instrText>
      </w:r>
      <w:r>
        <w:fldChar w:fldCharType="separate"/>
      </w:r>
      <w:r>
        <w:rPr>
          <w:rStyle w:val="a3"/>
          <w:color w:val="000080"/>
        </w:rPr>
        <w:t xml:space="preserve">Статья 220. Справка о суммах полученных доходов из источников в Республике Казахстан и удержанных (уплаченных) налогов </w:t>
      </w:r>
      <w:r>
        <w:fldChar w:fldCharType="end"/>
      </w:r>
      <w:bookmarkEnd w:id="362"/>
    </w:p>
    <w:p w:rsidR="00057B03" w:rsidRDefault="00057B03">
      <w:pPr>
        <w:jc w:val="both"/>
        <w:divId w:val="1841962190"/>
      </w:pPr>
      <w:r>
        <w:rPr>
          <w:rStyle w:val="s0"/>
        </w:rPr>
        <w:t> </w:t>
      </w:r>
    </w:p>
    <w:bookmarkStart w:id="363" w:name="sub1000926275"/>
    <w:p w:rsidR="00057B03" w:rsidRDefault="00057B03">
      <w:pPr>
        <w:jc w:val="both"/>
        <w:divId w:val="1841962190"/>
      </w:pPr>
      <w:r>
        <w:fldChar w:fldCharType="begin"/>
      </w:r>
      <w:r>
        <w:instrText xml:space="preserve"> HYPERLINK "jl:30366217.2210000 " </w:instrText>
      </w:r>
      <w:r>
        <w:fldChar w:fldCharType="separate"/>
      </w:r>
      <w:r>
        <w:rPr>
          <w:rStyle w:val="a3"/>
          <w:color w:val="000080"/>
        </w:rPr>
        <w:t>Глава 27. Особенности налогообложения доходов резидентов от внешнеэкономической деятельности</w:t>
      </w:r>
      <w:r>
        <w:fldChar w:fldCharType="end"/>
      </w:r>
    </w:p>
    <w:p w:rsidR="00057B03" w:rsidRDefault="00057B03">
      <w:pPr>
        <w:ind w:left="1650" w:hanging="1247"/>
        <w:jc w:val="both"/>
        <w:divId w:val="1841962190"/>
      </w:pPr>
      <w:hyperlink r:id="rId109" w:history="1">
        <w:r>
          <w:rPr>
            <w:rStyle w:val="a3"/>
            <w:color w:val="000080"/>
          </w:rPr>
          <w:t>Статья 221. Доходы, полученные из источников за пределами Республики Казахстан</w:t>
        </w:r>
      </w:hyperlink>
    </w:p>
    <w:bookmarkStart w:id="364" w:name="sub1002063091"/>
    <w:p w:rsidR="00057B03" w:rsidRDefault="00057B03">
      <w:pPr>
        <w:ind w:left="1650" w:hanging="1247"/>
        <w:jc w:val="both"/>
        <w:divId w:val="1841962190"/>
      </w:pPr>
      <w:r>
        <w:fldChar w:fldCharType="begin"/>
      </w:r>
      <w:r>
        <w:instrText xml:space="preserve"> HYPERLINK "jl:30366217.221010000 " </w:instrText>
      </w:r>
      <w:r>
        <w:fldChar w:fldCharType="separate"/>
      </w:r>
      <w:r>
        <w:rPr>
          <w:rStyle w:val="a3"/>
          <w:color w:val="000080"/>
        </w:rPr>
        <w:t>Статья 221-1. Порядок определения дохода физического лица, а также индивидуального предпринимателя, применяющего специальный налоговый режим для субъектов малого бизнеса, от реализации имущества, полученного из источников за пределами Республики Казахстан</w:t>
      </w:r>
      <w:r>
        <w:fldChar w:fldCharType="end"/>
      </w:r>
      <w:bookmarkEnd w:id="364"/>
    </w:p>
    <w:bookmarkStart w:id="365" w:name="sub1000946442"/>
    <w:p w:rsidR="00057B03" w:rsidRDefault="00057B03">
      <w:pPr>
        <w:ind w:left="1650" w:hanging="1247"/>
        <w:jc w:val="both"/>
        <w:divId w:val="1841962190"/>
      </w:pPr>
      <w:r>
        <w:fldChar w:fldCharType="begin"/>
      </w:r>
      <w:r>
        <w:instrText xml:space="preserve"> HYPERLINK "jl:30366217.2220000 " </w:instrText>
      </w:r>
      <w:r>
        <w:fldChar w:fldCharType="separate"/>
      </w:r>
      <w:r>
        <w:rPr>
          <w:rStyle w:val="a3"/>
          <w:color w:val="000080"/>
        </w:rPr>
        <w:t>Статья 222. Порядок отнесения на вычеты расходов юридического лица-резидента в связи с осуществлением деятельности, направленной на получение дохода за пределами Республики Казахстан</w:t>
      </w:r>
      <w:r>
        <w:fldChar w:fldCharType="end"/>
      </w:r>
      <w:bookmarkEnd w:id="365"/>
    </w:p>
    <w:bookmarkStart w:id="366" w:name="sub1000934315"/>
    <w:p w:rsidR="00057B03" w:rsidRDefault="00057B03">
      <w:pPr>
        <w:ind w:left="1650" w:hanging="1247"/>
        <w:jc w:val="both"/>
        <w:divId w:val="1841962190"/>
      </w:pPr>
      <w:r>
        <w:fldChar w:fldCharType="begin"/>
      </w:r>
      <w:r>
        <w:instrText xml:space="preserve"> HYPERLINK "jl:30366217.2230000 " </w:instrText>
      </w:r>
      <w:r>
        <w:fldChar w:fldCharType="separate"/>
      </w:r>
      <w:r>
        <w:rPr>
          <w:rStyle w:val="a3"/>
          <w:color w:val="000080"/>
        </w:rPr>
        <w:t>Статья 223. Зачет иностранного налога</w:t>
      </w:r>
      <w:r>
        <w:fldChar w:fldCharType="end"/>
      </w:r>
    </w:p>
    <w:bookmarkStart w:id="367" w:name="sub1000926634"/>
    <w:p w:rsidR="00057B03" w:rsidRDefault="00057B03">
      <w:pPr>
        <w:ind w:left="1650" w:hanging="1247"/>
        <w:jc w:val="both"/>
        <w:divId w:val="1841962190"/>
      </w:pPr>
      <w:r>
        <w:fldChar w:fldCharType="begin"/>
      </w:r>
      <w:r>
        <w:instrText xml:space="preserve"> HYPERLINK "jl:30366217.2240000 " </w:instrText>
      </w:r>
      <w:r>
        <w:fldChar w:fldCharType="separate"/>
      </w:r>
      <w:r>
        <w:rPr>
          <w:rStyle w:val="a3"/>
          <w:color w:val="000080"/>
        </w:rPr>
        <w:t>Статья 224. Доход, полученный в государстве с льготным налогообложением</w:t>
      </w:r>
      <w:r>
        <w:fldChar w:fldCharType="end"/>
      </w:r>
    </w:p>
    <w:bookmarkStart w:id="368" w:name="sub1001035632"/>
    <w:p w:rsidR="00057B03" w:rsidRDefault="00057B03">
      <w:pPr>
        <w:ind w:left="1650" w:hanging="1247"/>
        <w:jc w:val="both"/>
        <w:divId w:val="1841962190"/>
      </w:pPr>
      <w:r>
        <w:fldChar w:fldCharType="begin"/>
      </w:r>
      <w:r>
        <w:instrText xml:space="preserve"> HYPERLINK "jl:30366217.2250000 " </w:instrText>
      </w:r>
      <w:r>
        <w:fldChar w:fldCharType="separate"/>
      </w:r>
      <w:r>
        <w:rPr>
          <w:rStyle w:val="a3"/>
          <w:color w:val="000080"/>
        </w:rPr>
        <w:t>Статья 225. Порядок применения международного договора резидентом в иностранном государстве</w:t>
      </w:r>
      <w:r>
        <w:fldChar w:fldCharType="end"/>
      </w:r>
      <w:bookmarkEnd w:id="368"/>
    </w:p>
    <w:bookmarkStart w:id="369" w:name="sub1001035633"/>
    <w:p w:rsidR="00057B03" w:rsidRDefault="00057B03">
      <w:pPr>
        <w:ind w:left="1650" w:hanging="1247"/>
        <w:jc w:val="both"/>
        <w:divId w:val="1841962190"/>
      </w:pPr>
      <w:r>
        <w:fldChar w:fldCharType="begin"/>
      </w:r>
      <w:r>
        <w:instrText xml:space="preserve"> HYPERLINK "jl:30366217.2260000 " </w:instrText>
      </w:r>
      <w:r>
        <w:fldChar w:fldCharType="separate"/>
      </w:r>
      <w:r>
        <w:rPr>
          <w:rStyle w:val="a3"/>
          <w:color w:val="000080"/>
        </w:rPr>
        <w:t>Статья 226. Процедура взаимного согласования</w:t>
      </w:r>
      <w:r>
        <w:fldChar w:fldCharType="end"/>
      </w:r>
    </w:p>
    <w:bookmarkStart w:id="370" w:name="sub1001035635"/>
    <w:p w:rsidR="00057B03" w:rsidRDefault="00057B03">
      <w:pPr>
        <w:ind w:left="1650" w:hanging="1247"/>
        <w:jc w:val="both"/>
        <w:divId w:val="1841962190"/>
      </w:pPr>
      <w:r>
        <w:lastRenderedPageBreak/>
        <w:fldChar w:fldCharType="begin"/>
      </w:r>
      <w:r>
        <w:instrText xml:space="preserve"> HYPERLINK "jl:30366217.2270000 " </w:instrText>
      </w:r>
      <w:r>
        <w:fldChar w:fldCharType="separate"/>
      </w:r>
      <w:r>
        <w:rPr>
          <w:rStyle w:val="a3"/>
          <w:color w:val="000080"/>
        </w:rPr>
        <w:t>Статья 227. Помощь в сборе налогов</w:t>
      </w:r>
      <w:r>
        <w:fldChar w:fldCharType="end"/>
      </w:r>
      <w:bookmarkEnd w:id="370"/>
    </w:p>
    <w:bookmarkStart w:id="371" w:name="sub1002192016"/>
    <w:p w:rsidR="00057B03" w:rsidRDefault="00057B03">
      <w:pPr>
        <w:ind w:left="1650" w:hanging="1247"/>
        <w:jc w:val="both"/>
        <w:divId w:val="1841962190"/>
      </w:pPr>
      <w:r>
        <w:fldChar w:fldCharType="begin"/>
      </w:r>
      <w:r>
        <w:instrText xml:space="preserve"> HYPERLINK "jl:30366217.227010000 " </w:instrText>
      </w:r>
      <w:r>
        <w:fldChar w:fldCharType="separate"/>
      </w:r>
      <w:r>
        <w:rPr>
          <w:rStyle w:val="a3"/>
          <w:color w:val="000080"/>
        </w:rPr>
        <w:t>Статья 227-1.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r>
        <w:fldChar w:fldCharType="end"/>
      </w:r>
      <w:bookmarkEnd w:id="371"/>
    </w:p>
    <w:p w:rsidR="00057B03" w:rsidRDefault="00057B03">
      <w:pPr>
        <w:jc w:val="both"/>
        <w:divId w:val="1841962190"/>
      </w:pPr>
      <w:r>
        <w:rPr>
          <w:rStyle w:val="s0"/>
        </w:rPr>
        <w:t> </w:t>
      </w:r>
    </w:p>
    <w:bookmarkStart w:id="372" w:name="sub1000926276"/>
    <w:p w:rsidR="00057B03" w:rsidRDefault="00057B03">
      <w:pPr>
        <w:jc w:val="both"/>
        <w:divId w:val="1841962190"/>
      </w:pPr>
      <w:r>
        <w:fldChar w:fldCharType="begin"/>
      </w:r>
      <w:r>
        <w:instrText xml:space="preserve"> HYPERLINK "jl:30366217.2280000 " </w:instrText>
      </w:r>
      <w:r>
        <w:fldChar w:fldCharType="separate"/>
      </w:r>
      <w:r>
        <w:rPr>
          <w:rStyle w:val="a3"/>
          <w:color w:val="000080"/>
        </w:rPr>
        <w:t>Раздел 8. Налог на добавленную стоимость</w:t>
      </w:r>
      <w:r>
        <w:fldChar w:fldCharType="end"/>
      </w:r>
    </w:p>
    <w:p w:rsidR="00057B03" w:rsidRDefault="00057B03">
      <w:pPr>
        <w:jc w:val="both"/>
        <w:divId w:val="1841962190"/>
      </w:pPr>
      <w:hyperlink r:id="rId110" w:history="1">
        <w:r>
          <w:rPr>
            <w:rStyle w:val="a3"/>
            <w:color w:val="000080"/>
          </w:rPr>
          <w:t>Глава 28. Общие положения</w:t>
        </w:r>
      </w:hyperlink>
    </w:p>
    <w:p w:rsidR="00057B03" w:rsidRDefault="00057B03">
      <w:pPr>
        <w:ind w:left="1200" w:hanging="800"/>
        <w:jc w:val="both"/>
        <w:divId w:val="1841962190"/>
      </w:pPr>
      <w:hyperlink r:id="rId111" w:history="1">
        <w:r>
          <w:rPr>
            <w:rStyle w:val="a3"/>
            <w:color w:val="000080"/>
          </w:rPr>
          <w:t>Статья 228. Плательщики</w:t>
        </w:r>
      </w:hyperlink>
    </w:p>
    <w:bookmarkStart w:id="373" w:name="sub1001003681"/>
    <w:p w:rsidR="00057B03" w:rsidRDefault="00057B03">
      <w:pPr>
        <w:ind w:left="1200" w:hanging="800"/>
        <w:jc w:val="both"/>
        <w:divId w:val="1841962190"/>
      </w:pPr>
      <w:r>
        <w:fldChar w:fldCharType="begin"/>
      </w:r>
      <w:r>
        <w:instrText xml:space="preserve"> HYPERLINK "jl:30366217.2290000 " </w:instrText>
      </w:r>
      <w:r>
        <w:fldChar w:fldCharType="separate"/>
      </w:r>
      <w:r>
        <w:rPr>
          <w:rStyle w:val="a3"/>
          <w:color w:val="000080"/>
        </w:rPr>
        <w:t>Статья 229. Объекты налогообложения</w:t>
      </w:r>
      <w:r>
        <w:fldChar w:fldCharType="end"/>
      </w:r>
    </w:p>
    <w:p w:rsidR="00057B03" w:rsidRDefault="00057B03">
      <w:pPr>
        <w:jc w:val="both"/>
        <w:divId w:val="1841962190"/>
      </w:pPr>
      <w:r>
        <w:rPr>
          <w:rStyle w:val="s0"/>
        </w:rPr>
        <w:t> </w:t>
      </w:r>
    </w:p>
    <w:bookmarkStart w:id="374" w:name="sub1000926277"/>
    <w:p w:rsidR="00057B03" w:rsidRDefault="00057B03">
      <w:pPr>
        <w:jc w:val="both"/>
        <w:divId w:val="1841962190"/>
      </w:pPr>
      <w:r>
        <w:fldChar w:fldCharType="begin"/>
      </w:r>
      <w:r>
        <w:instrText xml:space="preserve"> HYPERLINK "jl:30366217.2300000 " </w:instrText>
      </w:r>
      <w:r>
        <w:fldChar w:fldCharType="separate"/>
      </w:r>
      <w:r>
        <w:rPr>
          <w:rStyle w:val="a3"/>
          <w:color w:val="000080"/>
        </w:rPr>
        <w:t xml:space="preserve">Глава 29. Облагаемый оборот </w:t>
      </w:r>
      <w:r>
        <w:fldChar w:fldCharType="end"/>
      </w:r>
    </w:p>
    <w:p w:rsidR="00057B03" w:rsidRDefault="00057B03">
      <w:pPr>
        <w:ind w:left="1200" w:hanging="800"/>
        <w:jc w:val="both"/>
        <w:divId w:val="1841962190"/>
      </w:pPr>
      <w:hyperlink r:id="rId112" w:history="1">
        <w:r>
          <w:rPr>
            <w:rStyle w:val="a3"/>
            <w:color w:val="000080"/>
          </w:rPr>
          <w:t>Статья 230. Определение облагаемого оборота</w:t>
        </w:r>
      </w:hyperlink>
    </w:p>
    <w:bookmarkStart w:id="375" w:name="sub1001035636"/>
    <w:p w:rsidR="00057B03" w:rsidRDefault="00057B03">
      <w:pPr>
        <w:ind w:left="1200" w:hanging="800"/>
        <w:jc w:val="both"/>
        <w:divId w:val="1841962190"/>
      </w:pPr>
      <w:r>
        <w:fldChar w:fldCharType="begin"/>
      </w:r>
      <w:r>
        <w:instrText xml:space="preserve"> HYPERLINK "jl:30366217.2310000 " </w:instrText>
      </w:r>
      <w:r>
        <w:fldChar w:fldCharType="separate"/>
      </w:r>
      <w:r>
        <w:rPr>
          <w:rStyle w:val="a3"/>
          <w:color w:val="000080"/>
        </w:rPr>
        <w:t>Статья 231. Оборот по реализации товаров, работ, услуг</w:t>
      </w:r>
      <w:r>
        <w:fldChar w:fldCharType="end"/>
      </w:r>
      <w:bookmarkEnd w:id="375"/>
    </w:p>
    <w:bookmarkStart w:id="376" w:name="sub1000927432"/>
    <w:p w:rsidR="00057B03" w:rsidRDefault="00057B03">
      <w:pPr>
        <w:ind w:left="1200" w:hanging="800"/>
        <w:jc w:val="both"/>
        <w:divId w:val="1841962190"/>
      </w:pPr>
      <w:r>
        <w:fldChar w:fldCharType="begin"/>
      </w:r>
      <w:r>
        <w:instrText xml:space="preserve"> HYPERLINK "jl:30366217.2320000 " </w:instrText>
      </w:r>
      <w:r>
        <w:fldChar w:fldCharType="separate"/>
      </w:r>
      <w:r>
        <w:rPr>
          <w:rStyle w:val="a3"/>
          <w:color w:val="000080"/>
        </w:rPr>
        <w:t>Статья 232. Необлагаемый оборот</w:t>
      </w:r>
      <w:r>
        <w:fldChar w:fldCharType="end"/>
      </w:r>
    </w:p>
    <w:bookmarkStart w:id="377" w:name="sub1001035637"/>
    <w:p w:rsidR="00057B03" w:rsidRDefault="00057B03">
      <w:pPr>
        <w:ind w:left="1200" w:hanging="800"/>
        <w:jc w:val="both"/>
        <w:divId w:val="1841962190"/>
      </w:pPr>
      <w:r>
        <w:fldChar w:fldCharType="begin"/>
      </w:r>
      <w:r>
        <w:instrText xml:space="preserve"> HYPERLINK "jl:30366217.2330000 " </w:instrText>
      </w:r>
      <w:r>
        <w:fldChar w:fldCharType="separate"/>
      </w:r>
      <w:r>
        <w:rPr>
          <w:rStyle w:val="a3"/>
          <w:color w:val="000080"/>
        </w:rPr>
        <w:t>Статья 233. Обороты по реализации, осуществляемые по договорам поручения</w:t>
      </w:r>
      <w:r>
        <w:fldChar w:fldCharType="end"/>
      </w:r>
      <w:bookmarkEnd w:id="377"/>
    </w:p>
    <w:bookmarkStart w:id="378" w:name="sub1001501004"/>
    <w:p w:rsidR="00057B03" w:rsidRDefault="00057B03">
      <w:pPr>
        <w:ind w:left="1200" w:hanging="800"/>
        <w:jc w:val="both"/>
        <w:divId w:val="1841962190"/>
      </w:pPr>
      <w:r>
        <w:fldChar w:fldCharType="begin"/>
      </w:r>
      <w:r>
        <w:instrText xml:space="preserve"> HYPERLINK "jl:30366217.233010000 " </w:instrText>
      </w:r>
      <w:r>
        <w:fldChar w:fldCharType="separate"/>
      </w:r>
      <w:r>
        <w:rPr>
          <w:rStyle w:val="a3"/>
          <w:color w:val="000080"/>
        </w:rPr>
        <w:t>Статья 233-1. Обороты по реализации, осуществляемые на условиях, соответствующих условиям договора комиссии</w:t>
      </w:r>
      <w:r>
        <w:fldChar w:fldCharType="end"/>
      </w:r>
      <w:bookmarkEnd w:id="378"/>
    </w:p>
    <w:bookmarkStart w:id="379" w:name="sub1004917911"/>
    <w:p w:rsidR="00057B03" w:rsidRDefault="00057B03">
      <w:pPr>
        <w:ind w:firstLine="400"/>
        <w:jc w:val="both"/>
        <w:divId w:val="1841962190"/>
      </w:pPr>
      <w:r>
        <w:fldChar w:fldCharType="begin"/>
      </w:r>
      <w:r>
        <w:instrText xml:space="preserve"> HYPERLINK "jl:30366217.233020000 " </w:instrText>
      </w:r>
      <w:r>
        <w:fldChar w:fldCharType="separate"/>
      </w:r>
      <w:r>
        <w:rPr>
          <w:rStyle w:val="a3"/>
          <w:color w:val="000080"/>
        </w:rPr>
        <w:t>Статья 233-2. Обороты по реализации, осуществляемые по договору транспортной экспедиции</w:t>
      </w:r>
      <w:r>
        <w:fldChar w:fldCharType="end"/>
      </w:r>
      <w:bookmarkEnd w:id="379"/>
    </w:p>
    <w:bookmarkStart w:id="380" w:name="sub1001035638"/>
    <w:p w:rsidR="00057B03" w:rsidRDefault="00057B03">
      <w:pPr>
        <w:ind w:left="1200" w:hanging="800"/>
        <w:jc w:val="both"/>
        <w:divId w:val="1841962190"/>
      </w:pPr>
      <w:r>
        <w:fldChar w:fldCharType="begin"/>
      </w:r>
      <w:r>
        <w:instrText xml:space="preserve"> HYPERLINK "jl:30366217.2340000 " </w:instrText>
      </w:r>
      <w:r>
        <w:fldChar w:fldCharType="separate"/>
      </w:r>
      <w:r>
        <w:rPr>
          <w:rStyle w:val="a3"/>
          <w:color w:val="000080"/>
        </w:rPr>
        <w:t>Статья 234. Обороты по реализации (приобретению), осуществляемые по договорам доверительного управления</w:t>
      </w:r>
      <w:r>
        <w:fldChar w:fldCharType="end"/>
      </w:r>
      <w:bookmarkEnd w:id="380"/>
    </w:p>
    <w:bookmarkStart w:id="381" w:name="sub1000936493"/>
    <w:p w:rsidR="00057B03" w:rsidRDefault="00057B03">
      <w:pPr>
        <w:ind w:left="1200" w:hanging="800"/>
        <w:jc w:val="both"/>
        <w:divId w:val="1841962190"/>
      </w:pPr>
      <w:r>
        <w:fldChar w:fldCharType="begin"/>
      </w:r>
      <w:r>
        <w:instrText xml:space="preserve"> HYPERLINK "jl:30366217.2350000 " </w:instrText>
      </w:r>
      <w:r>
        <w:fldChar w:fldCharType="separate"/>
      </w:r>
      <w:r>
        <w:rPr>
          <w:rStyle w:val="a3"/>
          <w:color w:val="000080"/>
        </w:rPr>
        <w:t>Статья 235. Обороты по реализации (приобретению), осуществляемые в рамках договоров о совместной деятельности</w:t>
      </w:r>
      <w:r>
        <w:fldChar w:fldCharType="end"/>
      </w:r>
    </w:p>
    <w:bookmarkStart w:id="382" w:name="sub1000934957"/>
    <w:p w:rsidR="00057B03" w:rsidRDefault="00057B03">
      <w:pPr>
        <w:ind w:left="1200" w:hanging="800"/>
        <w:jc w:val="both"/>
        <w:divId w:val="1841962190"/>
      </w:pPr>
      <w:r>
        <w:fldChar w:fldCharType="begin"/>
      </w:r>
      <w:r>
        <w:instrText xml:space="preserve"> HYPERLINK "jl:30366217.2360000 " </w:instrText>
      </w:r>
      <w:r>
        <w:fldChar w:fldCharType="separate"/>
      </w:r>
      <w:r>
        <w:rPr>
          <w:rStyle w:val="a3"/>
          <w:color w:val="000080"/>
        </w:rPr>
        <w:t>Статья 236. Место реализации товара, работы, услуги</w:t>
      </w:r>
      <w:r>
        <w:fldChar w:fldCharType="end"/>
      </w:r>
    </w:p>
    <w:bookmarkStart w:id="383" w:name="sub1000961566"/>
    <w:p w:rsidR="00057B03" w:rsidRDefault="00057B03">
      <w:pPr>
        <w:ind w:left="1200" w:hanging="800"/>
        <w:jc w:val="both"/>
        <w:divId w:val="1841962190"/>
      </w:pPr>
      <w:r>
        <w:fldChar w:fldCharType="begin"/>
      </w:r>
      <w:r>
        <w:instrText xml:space="preserve"> HYPERLINK "jl:30366217.2370000 " </w:instrText>
      </w:r>
      <w:r>
        <w:fldChar w:fldCharType="separate"/>
      </w:r>
      <w:r>
        <w:rPr>
          <w:rStyle w:val="a3"/>
          <w:color w:val="000080"/>
        </w:rPr>
        <w:t>Статья 237. Дата совершения оборота по реализации</w:t>
      </w:r>
      <w:r>
        <w:fldChar w:fldCharType="end"/>
      </w:r>
    </w:p>
    <w:p w:rsidR="00057B03" w:rsidRDefault="00057B03">
      <w:pPr>
        <w:jc w:val="both"/>
        <w:divId w:val="1841962190"/>
      </w:pPr>
      <w:r>
        <w:rPr>
          <w:rStyle w:val="s0"/>
        </w:rPr>
        <w:t> </w:t>
      </w:r>
    </w:p>
    <w:bookmarkStart w:id="384" w:name="sub1000926278"/>
    <w:p w:rsidR="00057B03" w:rsidRDefault="00057B03">
      <w:pPr>
        <w:jc w:val="both"/>
        <w:divId w:val="1841962190"/>
      </w:pPr>
      <w:r>
        <w:fldChar w:fldCharType="begin"/>
      </w:r>
      <w:r>
        <w:instrText xml:space="preserve"> HYPERLINK "jl:30366217.2380000 " </w:instrText>
      </w:r>
      <w:r>
        <w:fldChar w:fldCharType="separate"/>
      </w:r>
      <w:r>
        <w:rPr>
          <w:rStyle w:val="a3"/>
          <w:color w:val="000080"/>
        </w:rPr>
        <w:t>Глава 30. Определение размера облагаемого оборота</w:t>
      </w:r>
      <w:r>
        <w:fldChar w:fldCharType="end"/>
      </w:r>
    </w:p>
    <w:p w:rsidR="00057B03" w:rsidRDefault="00057B03">
      <w:pPr>
        <w:ind w:left="1650" w:hanging="1247"/>
        <w:jc w:val="both"/>
        <w:divId w:val="1841962190"/>
      </w:pPr>
      <w:hyperlink r:id="rId113" w:history="1">
        <w:r>
          <w:rPr>
            <w:rStyle w:val="a3"/>
            <w:color w:val="000080"/>
          </w:rPr>
          <w:t>Статья 238. Размер облагаемого оборота</w:t>
        </w:r>
      </w:hyperlink>
    </w:p>
    <w:bookmarkStart w:id="385" w:name="sub1000936494"/>
    <w:p w:rsidR="00057B03" w:rsidRDefault="00057B03">
      <w:pPr>
        <w:ind w:left="1650" w:hanging="1247"/>
        <w:jc w:val="both"/>
        <w:divId w:val="1841962190"/>
      </w:pPr>
      <w:r>
        <w:fldChar w:fldCharType="begin"/>
      </w:r>
      <w:r>
        <w:instrText xml:space="preserve"> HYPERLINK "jl:30366217.2390000 " </w:instrText>
      </w:r>
      <w:r>
        <w:fldChar w:fldCharType="separate"/>
      </w:r>
      <w:r>
        <w:rPr>
          <w:rStyle w:val="a3"/>
          <w:color w:val="000080"/>
        </w:rPr>
        <w:t>Статья 239. Корректировка размера облагаемого оборота</w:t>
      </w:r>
      <w:r>
        <w:fldChar w:fldCharType="end"/>
      </w:r>
    </w:p>
    <w:bookmarkStart w:id="386" w:name="sub1000946567"/>
    <w:p w:rsidR="00057B03" w:rsidRDefault="00057B03">
      <w:pPr>
        <w:ind w:left="1650" w:hanging="1247"/>
        <w:jc w:val="both"/>
        <w:divId w:val="1841962190"/>
      </w:pPr>
      <w:r>
        <w:fldChar w:fldCharType="begin"/>
      </w:r>
      <w:r>
        <w:instrText xml:space="preserve"> HYPERLINK "jl:30366217.2400000 " </w:instrText>
      </w:r>
      <w:r>
        <w:fldChar w:fldCharType="separate"/>
      </w:r>
      <w:r>
        <w:rPr>
          <w:rStyle w:val="a3"/>
          <w:color w:val="000080"/>
        </w:rPr>
        <w:t>Статья 240. Корректировка размера облагаемого оборота по сомнительным требованиям</w:t>
      </w:r>
      <w:r>
        <w:fldChar w:fldCharType="end"/>
      </w:r>
      <w:bookmarkEnd w:id="386"/>
    </w:p>
    <w:bookmarkStart w:id="387" w:name="sub1000925679"/>
    <w:p w:rsidR="00057B03" w:rsidRDefault="00057B03">
      <w:pPr>
        <w:ind w:left="1650" w:hanging="1247"/>
        <w:jc w:val="both"/>
        <w:divId w:val="1841962190"/>
      </w:pPr>
      <w:r>
        <w:fldChar w:fldCharType="begin"/>
      </w:r>
      <w:r>
        <w:instrText xml:space="preserve"> HYPERLINK "jl:30366217.2410000 " </w:instrText>
      </w:r>
      <w:r>
        <w:fldChar w:fldCharType="separate"/>
      </w:r>
      <w:r>
        <w:rPr>
          <w:rStyle w:val="a3"/>
          <w:color w:val="000080"/>
        </w:rPr>
        <w:t>Статья 241. Облагаемый оборот при приобретении работ, услуг от нерезидента</w:t>
      </w:r>
      <w:r>
        <w:fldChar w:fldCharType="end"/>
      </w:r>
    </w:p>
    <w:p w:rsidR="00057B03" w:rsidRDefault="00057B03">
      <w:pPr>
        <w:jc w:val="both"/>
        <w:divId w:val="1841962190"/>
      </w:pPr>
      <w:r>
        <w:rPr>
          <w:rStyle w:val="s0"/>
        </w:rPr>
        <w:t> </w:t>
      </w:r>
    </w:p>
    <w:bookmarkStart w:id="388" w:name="sub1000926279"/>
    <w:p w:rsidR="00057B03" w:rsidRDefault="00057B03">
      <w:pPr>
        <w:jc w:val="both"/>
        <w:divId w:val="1841962190"/>
      </w:pPr>
      <w:r>
        <w:fldChar w:fldCharType="begin"/>
      </w:r>
      <w:r>
        <w:instrText xml:space="preserve"> HYPERLINK "jl:30366217.2420000 " </w:instrText>
      </w:r>
      <w:r>
        <w:fldChar w:fldCharType="separate"/>
      </w:r>
      <w:r>
        <w:rPr>
          <w:rStyle w:val="a3"/>
          <w:color w:val="000080"/>
        </w:rPr>
        <w:t>Глава 31. Обороты, облагаемые по нулевой ставке</w:t>
      </w:r>
      <w:r>
        <w:fldChar w:fldCharType="end"/>
      </w:r>
    </w:p>
    <w:p w:rsidR="00057B03" w:rsidRDefault="00057B03">
      <w:pPr>
        <w:ind w:left="1200" w:hanging="800"/>
        <w:jc w:val="both"/>
        <w:divId w:val="1841962190"/>
      </w:pPr>
      <w:hyperlink r:id="rId114" w:history="1">
        <w:r>
          <w:rPr>
            <w:rStyle w:val="a3"/>
            <w:color w:val="000080"/>
          </w:rPr>
          <w:t>Статья 242. Экспорт товаров</w:t>
        </w:r>
      </w:hyperlink>
    </w:p>
    <w:bookmarkStart w:id="389" w:name="sub1000936495"/>
    <w:p w:rsidR="00057B03" w:rsidRDefault="00057B03">
      <w:pPr>
        <w:ind w:left="1200" w:hanging="800"/>
        <w:jc w:val="both"/>
        <w:divId w:val="1841962190"/>
      </w:pPr>
      <w:r>
        <w:fldChar w:fldCharType="begin"/>
      </w:r>
      <w:r>
        <w:instrText xml:space="preserve"> HYPERLINK "jl:30366217.2430000 " </w:instrText>
      </w:r>
      <w:r>
        <w:fldChar w:fldCharType="separate"/>
      </w:r>
      <w:r>
        <w:rPr>
          <w:rStyle w:val="a3"/>
          <w:color w:val="000080"/>
        </w:rPr>
        <w:t>Статья 243. Подтверждение экспорта товаров</w:t>
      </w:r>
      <w:r>
        <w:fldChar w:fldCharType="end"/>
      </w:r>
    </w:p>
    <w:bookmarkStart w:id="390" w:name="sub1000927452"/>
    <w:p w:rsidR="00057B03" w:rsidRDefault="00057B03">
      <w:pPr>
        <w:ind w:left="1200" w:hanging="800"/>
        <w:jc w:val="both"/>
        <w:divId w:val="1841962190"/>
      </w:pPr>
      <w:r>
        <w:fldChar w:fldCharType="begin"/>
      </w:r>
      <w:r>
        <w:instrText xml:space="preserve"> HYPERLINK "jl:30366217.2440000 " </w:instrText>
      </w:r>
      <w:r>
        <w:fldChar w:fldCharType="separate"/>
      </w:r>
      <w:r>
        <w:rPr>
          <w:rStyle w:val="a3"/>
          <w:color w:val="000080"/>
        </w:rPr>
        <w:t>Статья 244. Налогообложение международных перевозок</w:t>
      </w:r>
      <w:r>
        <w:fldChar w:fldCharType="end"/>
      </w:r>
    </w:p>
    <w:bookmarkStart w:id="391" w:name="sub1001729987"/>
    <w:p w:rsidR="00057B03" w:rsidRDefault="00057B03">
      <w:pPr>
        <w:ind w:left="1200" w:hanging="800"/>
        <w:jc w:val="both"/>
        <w:divId w:val="1841962190"/>
      </w:pPr>
      <w:r>
        <w:fldChar w:fldCharType="begin"/>
      </w:r>
      <w:r>
        <w:instrText xml:space="preserve"> HYPERLINK "jl:30366217.244010000 " </w:instrText>
      </w:r>
      <w:r>
        <w:fldChar w:fldCharType="separate"/>
      </w:r>
      <w:r>
        <w:rPr>
          <w:rStyle w:val="a3"/>
          <w:color w:val="000080"/>
        </w:rPr>
        <w:t>Статья 244-1. 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r>
        <w:fldChar w:fldCharType="end"/>
      </w:r>
      <w:bookmarkEnd w:id="391"/>
    </w:p>
    <w:bookmarkStart w:id="392" w:name="sub1002181695"/>
    <w:p w:rsidR="00057B03" w:rsidRDefault="00057B03">
      <w:pPr>
        <w:ind w:firstLine="400"/>
        <w:jc w:val="both"/>
        <w:divId w:val="1841962190"/>
      </w:pPr>
      <w:r>
        <w:fldChar w:fldCharType="begin"/>
      </w:r>
      <w:r>
        <w:instrText xml:space="preserve"> HYPERLINK "jl:30366217.244020000 " </w:instrText>
      </w:r>
      <w:r>
        <w:fldChar w:fldCharType="separate"/>
      </w:r>
      <w:r>
        <w:rPr>
          <w:rStyle w:val="a3"/>
          <w:color w:val="000080"/>
        </w:rPr>
        <w:t>Статья 244-2. Налогообложение товаров, реализуемых на территорию специальной экономической зоны</w:t>
      </w:r>
      <w:r>
        <w:fldChar w:fldCharType="end"/>
      </w:r>
      <w:bookmarkEnd w:id="392"/>
    </w:p>
    <w:bookmarkStart w:id="393" w:name="sub1002181696"/>
    <w:p w:rsidR="00057B03" w:rsidRDefault="00057B03">
      <w:pPr>
        <w:ind w:left="1200" w:hanging="800"/>
        <w:jc w:val="both"/>
        <w:divId w:val="1841962190"/>
      </w:pPr>
      <w:r>
        <w:fldChar w:fldCharType="begin"/>
      </w:r>
      <w:r>
        <w:instrText xml:space="preserve"> HYPERLINK "jl:30366217.244030000 " </w:instrText>
      </w:r>
      <w:r>
        <w:fldChar w:fldCharType="separate"/>
      </w:r>
      <w:r>
        <w:rPr>
          <w:rStyle w:val="a3"/>
          <w:color w:val="000080"/>
        </w:rPr>
        <w:t>Статья 244-3.  Особенности налогообложения товаров, реализуемых на территорию специальной экономической зоны «Астана - новый город</w:t>
      </w:r>
      <w:r>
        <w:fldChar w:fldCharType="end"/>
      </w:r>
      <w:bookmarkEnd w:id="393"/>
    </w:p>
    <w:bookmarkStart w:id="394" w:name="sub1002259165"/>
    <w:p w:rsidR="00057B03" w:rsidRDefault="00057B03">
      <w:pPr>
        <w:ind w:firstLine="400"/>
        <w:jc w:val="both"/>
        <w:divId w:val="1841962190"/>
      </w:pPr>
      <w:r>
        <w:fldChar w:fldCharType="begin"/>
      </w:r>
      <w:r>
        <w:instrText xml:space="preserve"> HYPERLINK "jl:30366217.244040000 " </w:instrText>
      </w:r>
      <w:r>
        <w:fldChar w:fldCharType="separate"/>
      </w:r>
      <w:r>
        <w:rPr>
          <w:rStyle w:val="a3"/>
          <w:color w:val="000080"/>
        </w:rPr>
        <w:t>Статья 244-4. Налогообложение аффинированного золота</w:t>
      </w:r>
      <w:r>
        <w:fldChar w:fldCharType="end"/>
      </w:r>
    </w:p>
    <w:bookmarkStart w:id="395" w:name="sub1000940541"/>
    <w:p w:rsidR="00057B03" w:rsidRDefault="00057B03">
      <w:pPr>
        <w:ind w:left="1200" w:hanging="800"/>
        <w:jc w:val="both"/>
        <w:divId w:val="1841962190"/>
      </w:pPr>
      <w:r>
        <w:fldChar w:fldCharType="begin"/>
      </w:r>
      <w:r>
        <w:instrText xml:space="preserve"> HYPERLINK "jl:30366217.2450000 " </w:instrText>
      </w:r>
      <w:r>
        <w:fldChar w:fldCharType="separate"/>
      </w:r>
      <w:r>
        <w:rPr>
          <w:rStyle w:val="a3"/>
          <w:color w:val="000080"/>
        </w:rPr>
        <w:t>Статья 245. Налогообложение в отдельных случаях</w:t>
      </w:r>
      <w:r>
        <w:fldChar w:fldCharType="end"/>
      </w:r>
    </w:p>
    <w:p w:rsidR="00057B03" w:rsidRDefault="00057B03">
      <w:pPr>
        <w:jc w:val="both"/>
        <w:divId w:val="1841962190"/>
      </w:pPr>
      <w:r>
        <w:t> </w:t>
      </w:r>
    </w:p>
    <w:bookmarkStart w:id="396" w:name="sub1000926280"/>
    <w:p w:rsidR="00057B03" w:rsidRDefault="00057B03">
      <w:pPr>
        <w:jc w:val="both"/>
        <w:divId w:val="1841962190"/>
      </w:pPr>
      <w:r>
        <w:fldChar w:fldCharType="begin"/>
      </w:r>
      <w:r>
        <w:instrText xml:space="preserve"> HYPERLINK "jl:30366217.2460000 " </w:instrText>
      </w:r>
      <w:r>
        <w:fldChar w:fldCharType="separate"/>
      </w:r>
      <w:r>
        <w:rPr>
          <w:rStyle w:val="a3"/>
          <w:color w:val="000080"/>
        </w:rPr>
        <w:t>Глава 32. Облагаемый импорт</w:t>
      </w:r>
      <w:r>
        <w:fldChar w:fldCharType="end"/>
      </w:r>
    </w:p>
    <w:p w:rsidR="00057B03" w:rsidRDefault="00057B03">
      <w:pPr>
        <w:ind w:left="1200" w:hanging="800"/>
        <w:jc w:val="both"/>
        <w:divId w:val="1841962190"/>
      </w:pPr>
      <w:hyperlink r:id="rId115" w:history="1">
        <w:r>
          <w:rPr>
            <w:rStyle w:val="a3"/>
            <w:color w:val="000080"/>
          </w:rPr>
          <w:t>Статья 246. Определение облагаемого импорта</w:t>
        </w:r>
      </w:hyperlink>
      <w:bookmarkEnd w:id="396"/>
    </w:p>
    <w:bookmarkStart w:id="397" w:name="sub1000946556"/>
    <w:p w:rsidR="00057B03" w:rsidRDefault="00057B03">
      <w:pPr>
        <w:ind w:left="1200" w:hanging="800"/>
        <w:jc w:val="both"/>
        <w:divId w:val="1841962190"/>
      </w:pPr>
      <w:r>
        <w:fldChar w:fldCharType="begin"/>
      </w:r>
      <w:r>
        <w:instrText xml:space="preserve"> HYPERLINK "jl:30366217.2470000 " </w:instrText>
      </w:r>
      <w:r>
        <w:fldChar w:fldCharType="separate"/>
      </w:r>
      <w:r>
        <w:rPr>
          <w:rStyle w:val="a3"/>
          <w:color w:val="000080"/>
        </w:rPr>
        <w:t>Статья 247. Размер облагаемого импорта</w:t>
      </w:r>
      <w:r>
        <w:fldChar w:fldCharType="end"/>
      </w:r>
      <w:bookmarkEnd w:id="397"/>
    </w:p>
    <w:p w:rsidR="00057B03" w:rsidRDefault="00057B03">
      <w:pPr>
        <w:ind w:left="1200" w:hanging="800"/>
        <w:jc w:val="both"/>
        <w:divId w:val="1841962190"/>
      </w:pPr>
      <w:r>
        <w:rPr>
          <w:rStyle w:val="s0"/>
        </w:rPr>
        <w:lastRenderedPageBreak/>
        <w:t> </w:t>
      </w:r>
    </w:p>
    <w:bookmarkStart w:id="398" w:name="sub1000926281"/>
    <w:p w:rsidR="00057B03" w:rsidRDefault="00057B03">
      <w:pPr>
        <w:jc w:val="both"/>
        <w:divId w:val="1841962190"/>
      </w:pPr>
      <w:r>
        <w:fldChar w:fldCharType="begin"/>
      </w:r>
      <w:r>
        <w:instrText xml:space="preserve"> HYPERLINK "jl:30366217.2480000 " </w:instrText>
      </w:r>
      <w:r>
        <w:fldChar w:fldCharType="separate"/>
      </w:r>
      <w:r>
        <w:rPr>
          <w:rStyle w:val="a3"/>
          <w:color w:val="000080"/>
        </w:rPr>
        <w:t>Глава 33. Обороты и импорт, освобожденные от налога на добавленную стоимость</w:t>
      </w:r>
      <w:r>
        <w:fldChar w:fldCharType="end"/>
      </w:r>
    </w:p>
    <w:p w:rsidR="00057B03" w:rsidRDefault="00057B03">
      <w:pPr>
        <w:ind w:left="1650" w:hanging="1247"/>
        <w:jc w:val="both"/>
        <w:divId w:val="1841962190"/>
      </w:pPr>
      <w:hyperlink r:id="rId116" w:history="1">
        <w:r>
          <w:rPr>
            <w:rStyle w:val="a3"/>
            <w:color w:val="000080"/>
          </w:rPr>
          <w:t>Статья 248. Обороты по реализации товаров, работ, услуг, местом реализации которых является Республика Казахстан, освобожденные от налога на добавленную стоимость</w:t>
        </w:r>
      </w:hyperlink>
      <w:r>
        <w:rPr>
          <w:rStyle w:val="s0"/>
        </w:rPr>
        <w:t xml:space="preserve"> </w:t>
      </w:r>
    </w:p>
    <w:bookmarkStart w:id="399" w:name="sub1000925425"/>
    <w:p w:rsidR="00057B03" w:rsidRDefault="00057B03">
      <w:pPr>
        <w:ind w:left="1650" w:hanging="1247"/>
        <w:jc w:val="both"/>
        <w:divId w:val="1841962190"/>
      </w:pPr>
      <w:r>
        <w:fldChar w:fldCharType="begin"/>
      </w:r>
      <w:r>
        <w:instrText xml:space="preserve"> HYPERLINK "jl:30366217.2490000 " </w:instrText>
      </w:r>
      <w:r>
        <w:fldChar w:fldCharType="separate"/>
      </w:r>
      <w:r>
        <w:rPr>
          <w:rStyle w:val="a3"/>
          <w:color w:val="000080"/>
        </w:rPr>
        <w:t>Статья 249. Обороты, связанные с землей и жилыми зданиями</w:t>
      </w:r>
      <w:r>
        <w:fldChar w:fldCharType="end"/>
      </w:r>
    </w:p>
    <w:bookmarkStart w:id="400" w:name="sub1000936491"/>
    <w:p w:rsidR="00057B03" w:rsidRDefault="00057B03">
      <w:pPr>
        <w:ind w:left="1650" w:hanging="1247"/>
        <w:jc w:val="both"/>
        <w:divId w:val="1841962190"/>
      </w:pPr>
      <w:r>
        <w:fldChar w:fldCharType="begin"/>
      </w:r>
      <w:r>
        <w:instrText xml:space="preserve"> HYPERLINK "jl:30366217.2500000 " </w:instrText>
      </w:r>
      <w:r>
        <w:fldChar w:fldCharType="separate"/>
      </w:r>
      <w:r>
        <w:rPr>
          <w:rStyle w:val="a3"/>
          <w:color w:val="000080"/>
        </w:rPr>
        <w:t>Статья 250. Финансовые операции, освобождаемые от налога на добавленную стоимость</w:t>
      </w:r>
      <w:r>
        <w:fldChar w:fldCharType="end"/>
      </w:r>
    </w:p>
    <w:bookmarkStart w:id="401" w:name="sub1001035646"/>
    <w:p w:rsidR="00057B03" w:rsidRDefault="00057B03">
      <w:pPr>
        <w:ind w:left="1650" w:hanging="1247"/>
        <w:jc w:val="both"/>
        <w:divId w:val="1841962190"/>
      </w:pPr>
      <w:r>
        <w:fldChar w:fldCharType="begin"/>
      </w:r>
      <w:r>
        <w:instrText xml:space="preserve"> HYPERLINK "jl:30366217.2510000 " </w:instrText>
      </w:r>
      <w:r>
        <w:fldChar w:fldCharType="separate"/>
      </w:r>
      <w:r>
        <w:rPr>
          <w:rStyle w:val="a3"/>
          <w:color w:val="000080"/>
        </w:rPr>
        <w:t>Статья 251. Передача имущества в финансовый лизинг</w:t>
      </w:r>
      <w:r>
        <w:fldChar w:fldCharType="end"/>
      </w:r>
      <w:bookmarkEnd w:id="401"/>
    </w:p>
    <w:bookmarkStart w:id="402" w:name="sub1001035648"/>
    <w:p w:rsidR="00057B03" w:rsidRDefault="00057B03">
      <w:pPr>
        <w:ind w:left="1650" w:hanging="1247"/>
        <w:jc w:val="both"/>
        <w:divId w:val="1841962190"/>
      </w:pPr>
      <w:r>
        <w:fldChar w:fldCharType="begin"/>
      </w:r>
      <w:r>
        <w:instrText xml:space="preserve"> HYPERLINK "jl:30366217.2520000 " </w:instrText>
      </w:r>
      <w:r>
        <w:fldChar w:fldCharType="separate"/>
      </w:r>
      <w:r>
        <w:rPr>
          <w:rStyle w:val="a3"/>
          <w:color w:val="000080"/>
        </w:rPr>
        <w:t>Статья 252. Услуги, оказываемые некоммерческими организациями</w:t>
      </w:r>
      <w:r>
        <w:fldChar w:fldCharType="end"/>
      </w:r>
      <w:bookmarkEnd w:id="402"/>
    </w:p>
    <w:bookmarkStart w:id="403" w:name="sub1001035649"/>
    <w:p w:rsidR="00057B03" w:rsidRDefault="00057B03">
      <w:pPr>
        <w:ind w:left="1650" w:hanging="1247"/>
        <w:jc w:val="both"/>
        <w:divId w:val="1841962190"/>
      </w:pPr>
      <w:r>
        <w:fldChar w:fldCharType="begin"/>
      </w:r>
      <w:r>
        <w:instrText xml:space="preserve"> HYPERLINK "jl:30366217.2530000 " </w:instrText>
      </w:r>
      <w:r>
        <w:fldChar w:fldCharType="separate"/>
      </w:r>
      <w:r>
        <w:rPr>
          <w:rStyle w:val="a3"/>
          <w:color w:val="000080"/>
        </w:rPr>
        <w:t>Статья 253. Услуги, работы в сфере культуры, науки и образования</w:t>
      </w:r>
      <w:r>
        <w:fldChar w:fldCharType="end"/>
      </w:r>
      <w:bookmarkEnd w:id="403"/>
    </w:p>
    <w:bookmarkStart w:id="404" w:name="sub1002717476"/>
    <w:p w:rsidR="00057B03" w:rsidRDefault="00057B03">
      <w:pPr>
        <w:ind w:firstLine="400"/>
        <w:jc w:val="both"/>
        <w:divId w:val="1841962190"/>
      </w:pPr>
      <w:r>
        <w:fldChar w:fldCharType="begin"/>
      </w:r>
      <w:r>
        <w:instrText xml:space="preserve"> HYPERLINK "jl:30366217.253010000 " </w:instrText>
      </w:r>
      <w:r>
        <w:fldChar w:fldCharType="separate"/>
      </w:r>
      <w:r>
        <w:rPr>
          <w:rStyle w:val="a3"/>
          <w:color w:val="000080"/>
        </w:rPr>
        <w:t>Статья 253-1. Услуги автономных организаций образования</w:t>
      </w:r>
      <w:r>
        <w:fldChar w:fldCharType="end"/>
      </w:r>
      <w:bookmarkEnd w:id="404"/>
    </w:p>
    <w:bookmarkStart w:id="405" w:name="sub1000964901"/>
    <w:p w:rsidR="00057B03" w:rsidRDefault="00057B03">
      <w:pPr>
        <w:ind w:left="1650" w:hanging="1247"/>
        <w:jc w:val="both"/>
        <w:divId w:val="1841962190"/>
      </w:pPr>
      <w:r>
        <w:fldChar w:fldCharType="begin"/>
      </w:r>
      <w:r>
        <w:instrText xml:space="preserve"> HYPERLINK "jl:30366217.2540000 " </w:instrText>
      </w:r>
      <w:r>
        <w:fldChar w:fldCharType="separate"/>
      </w:r>
      <w:r>
        <w:rPr>
          <w:rStyle w:val="a3"/>
          <w:color w:val="000080"/>
        </w:rPr>
        <w:t>Статья 254. Товары и услуги в сфере медицинской и ветеринарной деятельности</w:t>
      </w:r>
      <w:r>
        <w:fldChar w:fldCharType="end"/>
      </w:r>
      <w:bookmarkEnd w:id="405"/>
    </w:p>
    <w:bookmarkStart w:id="406" w:name="sub1000932836"/>
    <w:p w:rsidR="00057B03" w:rsidRDefault="00057B03">
      <w:pPr>
        <w:ind w:left="1650" w:hanging="1247"/>
        <w:jc w:val="both"/>
        <w:divId w:val="1841962190"/>
      </w:pPr>
      <w:r>
        <w:fldChar w:fldCharType="begin"/>
      </w:r>
      <w:r>
        <w:instrText xml:space="preserve"> HYPERLINK "jl:30366217.2550000 " </w:instrText>
      </w:r>
      <w:r>
        <w:fldChar w:fldCharType="separate"/>
      </w:r>
      <w:r>
        <w:rPr>
          <w:rStyle w:val="a3"/>
          <w:color w:val="000080"/>
        </w:rPr>
        <w:t>Статья 255. Импорт, освобождаемый от налога на добавленную стоимость</w:t>
      </w:r>
      <w:r>
        <w:fldChar w:fldCharType="end"/>
      </w:r>
    </w:p>
    <w:p w:rsidR="00057B03" w:rsidRDefault="00057B03">
      <w:pPr>
        <w:jc w:val="both"/>
        <w:divId w:val="1841962190"/>
      </w:pPr>
      <w:r>
        <w:rPr>
          <w:rStyle w:val="s0"/>
        </w:rPr>
        <w:t> </w:t>
      </w:r>
    </w:p>
    <w:bookmarkStart w:id="407" w:name="sub1000926282"/>
    <w:p w:rsidR="00057B03" w:rsidRDefault="00057B03">
      <w:pPr>
        <w:jc w:val="both"/>
        <w:divId w:val="1841962190"/>
      </w:pPr>
      <w:r>
        <w:fldChar w:fldCharType="begin"/>
      </w:r>
      <w:r>
        <w:instrText xml:space="preserve"> HYPERLINK "jl:30366217.2560000 " </w:instrText>
      </w:r>
      <w:r>
        <w:fldChar w:fldCharType="separate"/>
      </w:r>
      <w:r>
        <w:rPr>
          <w:rStyle w:val="a3"/>
          <w:color w:val="000080"/>
        </w:rPr>
        <w:t>Глава 34. Зачет по налогу на добавленную стоимость</w:t>
      </w:r>
      <w:r>
        <w:fldChar w:fldCharType="end"/>
      </w:r>
    </w:p>
    <w:p w:rsidR="00057B03" w:rsidRDefault="00057B03">
      <w:pPr>
        <w:ind w:left="1650" w:hanging="1247"/>
        <w:jc w:val="both"/>
        <w:divId w:val="1841962190"/>
      </w:pPr>
      <w:hyperlink r:id="rId117" w:history="1">
        <w:r>
          <w:rPr>
            <w:rStyle w:val="a3"/>
            <w:color w:val="000080"/>
          </w:rPr>
          <w:t>Статья 256. Налог на добавленную стоимость, относимый в зачет</w:t>
        </w:r>
      </w:hyperlink>
    </w:p>
    <w:bookmarkStart w:id="408" w:name="sub1001035653"/>
    <w:p w:rsidR="00057B03" w:rsidRDefault="00057B03">
      <w:pPr>
        <w:ind w:left="1650" w:hanging="1247"/>
        <w:jc w:val="both"/>
        <w:divId w:val="1841962190"/>
      </w:pPr>
      <w:r>
        <w:fldChar w:fldCharType="begin"/>
      </w:r>
      <w:r>
        <w:instrText xml:space="preserve"> HYPERLINK "jl:30366217.2570000 " </w:instrText>
      </w:r>
      <w:r>
        <w:fldChar w:fldCharType="separate"/>
      </w:r>
      <w:r>
        <w:rPr>
          <w:rStyle w:val="a3"/>
          <w:color w:val="000080"/>
        </w:rPr>
        <w:t>Статья 257. Налог на добавленную стоимость, не подлежащий отнесению в зачет</w:t>
      </w:r>
      <w:r>
        <w:fldChar w:fldCharType="end"/>
      </w:r>
    </w:p>
    <w:bookmarkStart w:id="409" w:name="sub1000946568"/>
    <w:p w:rsidR="00057B03" w:rsidRDefault="00057B03">
      <w:pPr>
        <w:ind w:left="1650" w:hanging="1247"/>
        <w:jc w:val="both"/>
        <w:divId w:val="1841962190"/>
      </w:pPr>
      <w:r>
        <w:fldChar w:fldCharType="begin"/>
      </w:r>
      <w:r>
        <w:instrText xml:space="preserve"> HYPERLINK "jl:30366217.2580000 " </w:instrText>
      </w:r>
      <w:r>
        <w:fldChar w:fldCharType="separate"/>
      </w:r>
      <w:r>
        <w:rPr>
          <w:rStyle w:val="a3"/>
          <w:color w:val="000080"/>
        </w:rPr>
        <w:t>Статья 258. Корректировка сумм налога на добавленную стоимость, относимого в зачет</w:t>
      </w:r>
      <w:r>
        <w:fldChar w:fldCharType="end"/>
      </w:r>
    </w:p>
    <w:bookmarkStart w:id="410" w:name="sub1000946569"/>
    <w:p w:rsidR="00057B03" w:rsidRDefault="00057B03">
      <w:pPr>
        <w:ind w:left="1650" w:hanging="1247"/>
        <w:jc w:val="both"/>
        <w:divId w:val="1841962190"/>
      </w:pPr>
      <w:r>
        <w:fldChar w:fldCharType="begin"/>
      </w:r>
      <w:r>
        <w:instrText xml:space="preserve"> HYPERLINK "jl:30366217.2590000 " </w:instrText>
      </w:r>
      <w:r>
        <w:fldChar w:fldCharType="separate"/>
      </w:r>
      <w:r>
        <w:rPr>
          <w:rStyle w:val="a3"/>
          <w:color w:val="000080"/>
        </w:rPr>
        <w:t>Статья 259. Корректировка сумм налога на добавленную стоимость, относимого в зачет, по сомнительным обязательствам, при списании обязательств</w:t>
      </w:r>
      <w:r>
        <w:fldChar w:fldCharType="end"/>
      </w:r>
      <w:bookmarkEnd w:id="410"/>
    </w:p>
    <w:bookmarkStart w:id="411" w:name="sub1000927276"/>
    <w:p w:rsidR="00057B03" w:rsidRDefault="00057B03">
      <w:pPr>
        <w:ind w:left="1650" w:hanging="1247"/>
        <w:jc w:val="both"/>
        <w:divId w:val="1841962190"/>
      </w:pPr>
      <w:r>
        <w:fldChar w:fldCharType="begin"/>
      </w:r>
      <w:r>
        <w:instrText xml:space="preserve"> HYPERLINK "jl:30366217.2600000 " </w:instrText>
      </w:r>
      <w:r>
        <w:fldChar w:fldCharType="separate"/>
      </w:r>
      <w:r>
        <w:rPr>
          <w:rStyle w:val="a3"/>
          <w:color w:val="000080"/>
        </w:rPr>
        <w:t>Статья 260. Порядок отнесения в зачет налога на добавленную стоимость при наличии оборотов по реализации, не облагаемых налогом на добавленную стоимость</w:t>
      </w:r>
      <w:r>
        <w:fldChar w:fldCharType="end"/>
      </w:r>
    </w:p>
    <w:bookmarkStart w:id="412" w:name="sub1001035656"/>
    <w:p w:rsidR="00057B03" w:rsidRDefault="00057B03">
      <w:pPr>
        <w:ind w:left="1650" w:hanging="1247"/>
        <w:jc w:val="both"/>
        <w:divId w:val="1841962190"/>
      </w:pPr>
      <w:r>
        <w:fldChar w:fldCharType="begin"/>
      </w:r>
      <w:r>
        <w:instrText xml:space="preserve"> HYPERLINK "jl:30366217.2610000 " </w:instrText>
      </w:r>
      <w:r>
        <w:fldChar w:fldCharType="separate"/>
      </w:r>
      <w:r>
        <w:rPr>
          <w:rStyle w:val="a3"/>
          <w:color w:val="000080"/>
        </w:rPr>
        <w:t>Статья 261. Пропорциональный метод</w:t>
      </w:r>
      <w:r>
        <w:fldChar w:fldCharType="end"/>
      </w:r>
    </w:p>
    <w:bookmarkStart w:id="413" w:name="sub1001035657"/>
    <w:p w:rsidR="00057B03" w:rsidRDefault="00057B03">
      <w:pPr>
        <w:ind w:left="1650" w:hanging="1247"/>
        <w:jc w:val="both"/>
        <w:divId w:val="1841962190"/>
      </w:pPr>
      <w:r>
        <w:fldChar w:fldCharType="begin"/>
      </w:r>
      <w:r>
        <w:instrText xml:space="preserve"> HYPERLINK "jl:30366217.2620000 " </w:instrText>
      </w:r>
      <w:r>
        <w:fldChar w:fldCharType="separate"/>
      </w:r>
      <w:r>
        <w:rPr>
          <w:rStyle w:val="a3"/>
          <w:color w:val="000080"/>
        </w:rPr>
        <w:t>Статья 262. Раздельный метод</w:t>
      </w:r>
      <w:r>
        <w:fldChar w:fldCharType="end"/>
      </w:r>
      <w:bookmarkEnd w:id="413"/>
    </w:p>
    <w:p w:rsidR="00057B03" w:rsidRDefault="00057B03">
      <w:pPr>
        <w:jc w:val="both"/>
        <w:divId w:val="1841962190"/>
      </w:pPr>
      <w:r>
        <w:rPr>
          <w:rStyle w:val="s0"/>
        </w:rPr>
        <w:t> </w:t>
      </w:r>
    </w:p>
    <w:bookmarkStart w:id="414" w:name="sub1000926283"/>
    <w:p w:rsidR="00057B03" w:rsidRDefault="00057B03">
      <w:pPr>
        <w:jc w:val="both"/>
        <w:divId w:val="1841962190"/>
      </w:pPr>
      <w:r>
        <w:fldChar w:fldCharType="begin"/>
      </w:r>
      <w:r>
        <w:instrText xml:space="preserve"> HYPERLINK "jl:30366217.2630000 " </w:instrText>
      </w:r>
      <w:r>
        <w:fldChar w:fldCharType="separate"/>
      </w:r>
      <w:r>
        <w:rPr>
          <w:rStyle w:val="a3"/>
          <w:color w:val="000080"/>
        </w:rPr>
        <w:t>Глава 35. Счет-фактура</w:t>
      </w:r>
      <w:r>
        <w:fldChar w:fldCharType="end"/>
      </w:r>
    </w:p>
    <w:p w:rsidR="00057B03" w:rsidRDefault="00057B03">
      <w:pPr>
        <w:ind w:left="1200" w:hanging="800"/>
        <w:jc w:val="both"/>
        <w:divId w:val="1841962190"/>
      </w:pPr>
      <w:hyperlink r:id="rId118" w:history="1">
        <w:r>
          <w:rPr>
            <w:rStyle w:val="a3"/>
            <w:color w:val="000080"/>
          </w:rPr>
          <w:t>Статья 263. Счет-фактура</w:t>
        </w:r>
      </w:hyperlink>
    </w:p>
    <w:bookmarkStart w:id="415" w:name="sub1000946572"/>
    <w:p w:rsidR="00057B03" w:rsidRDefault="00057B03">
      <w:pPr>
        <w:ind w:left="1200" w:hanging="800"/>
        <w:jc w:val="both"/>
        <w:divId w:val="1841962190"/>
      </w:pPr>
      <w:r>
        <w:fldChar w:fldCharType="begin"/>
      </w:r>
      <w:r>
        <w:instrText xml:space="preserve"> HYPERLINK "jl:30366217.2640000 " </w:instrText>
      </w:r>
      <w:r>
        <w:fldChar w:fldCharType="separate"/>
      </w:r>
      <w:r>
        <w:rPr>
          <w:rStyle w:val="a3"/>
          <w:color w:val="000080"/>
        </w:rPr>
        <w:t>Статья 264. Особенности выписки счетов-фактур экспедиторами</w:t>
      </w:r>
      <w:r>
        <w:fldChar w:fldCharType="end"/>
      </w:r>
      <w:bookmarkEnd w:id="415"/>
    </w:p>
    <w:bookmarkStart w:id="416" w:name="sub1004915496"/>
    <w:p w:rsidR="00057B03" w:rsidRDefault="00057B03">
      <w:pPr>
        <w:ind w:left="1200" w:hanging="800"/>
        <w:jc w:val="both"/>
        <w:divId w:val="1841962190"/>
      </w:pPr>
      <w:r>
        <w:fldChar w:fldCharType="begin"/>
      </w:r>
      <w:r>
        <w:instrText xml:space="preserve"> HYPERLINK "jl:30366217.264010000 " </w:instrText>
      </w:r>
      <w:r>
        <w:fldChar w:fldCharType="separate"/>
      </w:r>
      <w:r>
        <w:rPr>
          <w:rStyle w:val="a3"/>
          <w:color w:val="000080"/>
        </w:rPr>
        <w:t>Статья 264-1. Особенности выписки счетов-фактур по договорам, условия которых соответствуют условиям договора комиссии</w:t>
      </w:r>
      <w:r>
        <w:fldChar w:fldCharType="end"/>
      </w:r>
    </w:p>
    <w:bookmarkStart w:id="417" w:name="sub1000936490"/>
    <w:p w:rsidR="00057B03" w:rsidRDefault="00057B03">
      <w:pPr>
        <w:ind w:left="1200" w:hanging="800"/>
        <w:jc w:val="both"/>
        <w:divId w:val="1841962190"/>
      </w:pPr>
      <w:r>
        <w:fldChar w:fldCharType="begin"/>
      </w:r>
      <w:r>
        <w:instrText xml:space="preserve"> HYPERLINK "jl:30366217.2650000 " </w:instrText>
      </w:r>
      <w:r>
        <w:fldChar w:fldCharType="separate"/>
      </w:r>
      <w:r>
        <w:rPr>
          <w:rStyle w:val="a3"/>
          <w:color w:val="000080"/>
        </w:rPr>
        <w:t xml:space="preserve">Статья 265. Выписка дополнительных счетов-фактур </w:t>
      </w:r>
      <w:r>
        <w:fldChar w:fldCharType="end"/>
      </w:r>
    </w:p>
    <w:p w:rsidR="00057B03" w:rsidRDefault="00057B03">
      <w:pPr>
        <w:jc w:val="both"/>
        <w:divId w:val="1841962190"/>
      </w:pPr>
      <w:r>
        <w:t> </w:t>
      </w:r>
    </w:p>
    <w:bookmarkStart w:id="418" w:name="sub1000926284"/>
    <w:p w:rsidR="00057B03" w:rsidRDefault="00057B03">
      <w:pPr>
        <w:jc w:val="both"/>
        <w:divId w:val="1841962190"/>
      </w:pPr>
      <w:r>
        <w:fldChar w:fldCharType="begin"/>
      </w:r>
      <w:r>
        <w:instrText xml:space="preserve"> HYPERLINK "jl:30366217.2660000 " </w:instrText>
      </w:r>
      <w:r>
        <w:fldChar w:fldCharType="separate"/>
      </w:r>
      <w:r>
        <w:rPr>
          <w:rStyle w:val="a3"/>
          <w:color w:val="000080"/>
        </w:rPr>
        <w:t>Глава 36. Порядок исчисления и уплаты налога</w:t>
      </w:r>
      <w:r>
        <w:fldChar w:fldCharType="end"/>
      </w:r>
    </w:p>
    <w:p w:rsidR="00057B03" w:rsidRDefault="00057B03">
      <w:pPr>
        <w:ind w:left="1650" w:hanging="1247"/>
        <w:jc w:val="both"/>
        <w:divId w:val="1841962190"/>
      </w:pPr>
      <w:hyperlink r:id="rId119" w:history="1">
        <w:r>
          <w:rPr>
            <w:rStyle w:val="a3"/>
            <w:color w:val="000080"/>
          </w:rPr>
          <w:t>Статья 266. Исчисление налога на добавленную стоимость</w:t>
        </w:r>
      </w:hyperlink>
    </w:p>
    <w:bookmarkStart w:id="419" w:name="sub1000922951"/>
    <w:p w:rsidR="00057B03" w:rsidRDefault="00057B03">
      <w:pPr>
        <w:ind w:left="1650" w:hanging="1247"/>
        <w:jc w:val="both"/>
        <w:divId w:val="1841962190"/>
      </w:pPr>
      <w:r>
        <w:fldChar w:fldCharType="begin"/>
      </w:r>
      <w:r>
        <w:instrText xml:space="preserve"> HYPERLINK "jl:30366217.2670000 " </w:instrText>
      </w:r>
      <w:r>
        <w:fldChar w:fldCharType="separate"/>
      </w:r>
      <w:r>
        <w:rPr>
          <w:rStyle w:val="a3"/>
          <w:color w:val="000080"/>
        </w:rPr>
        <w:t>Статья 267. Порядок уплаты налога на добавленную стоимость в отдельных случаях</w:t>
      </w:r>
      <w:r>
        <w:fldChar w:fldCharType="end"/>
      </w:r>
    </w:p>
    <w:bookmarkStart w:id="420" w:name="sub1000927450"/>
    <w:p w:rsidR="00057B03" w:rsidRDefault="00057B03">
      <w:pPr>
        <w:ind w:left="1650" w:hanging="1247"/>
        <w:jc w:val="both"/>
        <w:divId w:val="1841962190"/>
      </w:pPr>
      <w:r>
        <w:fldChar w:fldCharType="begin"/>
      </w:r>
      <w:r>
        <w:instrText xml:space="preserve"> HYPERLINK "jl:30366217.2680000 " </w:instrText>
      </w:r>
      <w:r>
        <w:fldChar w:fldCharType="separate"/>
      </w:r>
      <w:r>
        <w:rPr>
          <w:rStyle w:val="a3"/>
          <w:color w:val="000080"/>
        </w:rPr>
        <w:t>Статья 268. Ставки налога на добавленную стоимость</w:t>
      </w:r>
      <w:r>
        <w:fldChar w:fldCharType="end"/>
      </w:r>
    </w:p>
    <w:bookmarkStart w:id="421" w:name="sub1000938755"/>
    <w:p w:rsidR="00057B03" w:rsidRDefault="00057B03">
      <w:pPr>
        <w:ind w:left="1650" w:hanging="1247"/>
        <w:jc w:val="both"/>
        <w:divId w:val="1841962190"/>
      </w:pPr>
      <w:r>
        <w:fldChar w:fldCharType="begin"/>
      </w:r>
      <w:r>
        <w:instrText xml:space="preserve"> HYPERLINK "jl:30366217.2690000 " </w:instrText>
      </w:r>
      <w:r>
        <w:fldChar w:fldCharType="separate"/>
      </w:r>
      <w:r>
        <w:rPr>
          <w:rStyle w:val="a3"/>
          <w:color w:val="000080"/>
        </w:rPr>
        <w:t>Статья 269. Налоговый период</w:t>
      </w:r>
      <w:r>
        <w:fldChar w:fldCharType="end"/>
      </w:r>
    </w:p>
    <w:bookmarkStart w:id="422" w:name="sub1000927451"/>
    <w:p w:rsidR="00057B03" w:rsidRDefault="00057B03">
      <w:pPr>
        <w:ind w:left="1650" w:hanging="1247"/>
        <w:jc w:val="both"/>
        <w:divId w:val="1841962190"/>
      </w:pPr>
      <w:r>
        <w:fldChar w:fldCharType="begin"/>
      </w:r>
      <w:r>
        <w:instrText xml:space="preserve"> HYPERLINK "jl:30366217.2700000 " </w:instrText>
      </w:r>
      <w:r>
        <w:fldChar w:fldCharType="separate"/>
      </w:r>
      <w:r>
        <w:rPr>
          <w:rStyle w:val="a3"/>
          <w:color w:val="000080"/>
        </w:rPr>
        <w:t>Статья 270. Налоговая декларация</w:t>
      </w:r>
      <w:r>
        <w:fldChar w:fldCharType="end"/>
      </w:r>
    </w:p>
    <w:bookmarkStart w:id="423" w:name="sub1001003769"/>
    <w:p w:rsidR="00057B03" w:rsidRDefault="00057B03">
      <w:pPr>
        <w:ind w:left="1650" w:hanging="1247"/>
        <w:jc w:val="both"/>
        <w:divId w:val="1841962190"/>
      </w:pPr>
      <w:r>
        <w:fldChar w:fldCharType="begin"/>
      </w:r>
      <w:r>
        <w:instrText xml:space="preserve"> HYPERLINK "jl:30366217.2710000 " </w:instrText>
      </w:r>
      <w:r>
        <w:fldChar w:fldCharType="separate"/>
      </w:r>
      <w:r>
        <w:rPr>
          <w:rStyle w:val="a3"/>
          <w:color w:val="000080"/>
        </w:rPr>
        <w:t>Статья 271. Сроки уплаты налога на добавленную стоимость</w:t>
      </w:r>
      <w:r>
        <w:fldChar w:fldCharType="end"/>
      </w:r>
      <w:bookmarkEnd w:id="423"/>
    </w:p>
    <w:bookmarkStart w:id="424" w:name="sub1001499878"/>
    <w:p w:rsidR="00057B03" w:rsidRDefault="00057B03">
      <w:pPr>
        <w:ind w:left="1821" w:hanging="1418"/>
        <w:jc w:val="both"/>
        <w:divId w:val="1841962190"/>
      </w:pPr>
      <w:r>
        <w:fldChar w:fldCharType="begin"/>
      </w:r>
      <w:r>
        <w:instrText xml:space="preserve"> HYPERLINK "jl:30366217.271010000 " </w:instrText>
      </w:r>
      <w:r>
        <w:fldChar w:fldCharType="separate"/>
      </w:r>
      <w:r>
        <w:rPr>
          <w:rStyle w:val="a3"/>
          <w:color w:val="000080"/>
        </w:rPr>
        <w:t>Статья 271-1.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r>
        <w:fldChar w:fldCharType="end"/>
      </w:r>
    </w:p>
    <w:p w:rsidR="00057B03" w:rsidRDefault="00057B03">
      <w:pPr>
        <w:jc w:val="both"/>
        <w:divId w:val="1841962190"/>
      </w:pPr>
      <w:r>
        <w:rPr>
          <w:rStyle w:val="s0"/>
        </w:rPr>
        <w:t> </w:t>
      </w:r>
    </w:p>
    <w:bookmarkStart w:id="425" w:name="sub1000925570"/>
    <w:p w:rsidR="00057B03" w:rsidRDefault="00057B03">
      <w:pPr>
        <w:jc w:val="both"/>
        <w:divId w:val="1841962190"/>
      </w:pPr>
      <w:r>
        <w:fldChar w:fldCharType="begin"/>
      </w:r>
      <w:r>
        <w:instrText xml:space="preserve"> HYPERLINK "jl:30366217.2720000 " </w:instrText>
      </w:r>
      <w:r>
        <w:fldChar w:fldCharType="separate"/>
      </w:r>
      <w:r>
        <w:rPr>
          <w:rStyle w:val="a3"/>
          <w:color w:val="000080"/>
        </w:rPr>
        <w:t>Глава 37. Взаимоотношения с бюджетом по налогу на добавленную стоимость</w:t>
      </w:r>
      <w:r>
        <w:fldChar w:fldCharType="end"/>
      </w:r>
    </w:p>
    <w:p w:rsidR="00057B03" w:rsidRDefault="00057B03">
      <w:pPr>
        <w:ind w:left="1650" w:hanging="1247"/>
        <w:jc w:val="both"/>
        <w:divId w:val="1841962190"/>
      </w:pPr>
      <w:hyperlink r:id="rId120" w:history="1">
        <w:r>
          <w:rPr>
            <w:rStyle w:val="a3"/>
            <w:color w:val="000080"/>
          </w:rPr>
          <w:t>Статья 272. Возврат налога на добавленную стоимость</w:t>
        </w:r>
      </w:hyperlink>
    </w:p>
    <w:bookmarkStart w:id="426" w:name="sub1000925660"/>
    <w:p w:rsidR="00057B03" w:rsidRDefault="00057B03">
      <w:pPr>
        <w:ind w:left="1650" w:hanging="1247"/>
        <w:jc w:val="both"/>
        <w:divId w:val="1841962190"/>
      </w:pPr>
      <w:r>
        <w:fldChar w:fldCharType="begin"/>
      </w:r>
      <w:r>
        <w:instrText xml:space="preserve"> HYPERLINK "jl:30366217.2730000 " </w:instrText>
      </w:r>
      <w:r>
        <w:fldChar w:fldCharType="separate"/>
      </w:r>
      <w:r>
        <w:rPr>
          <w:rStyle w:val="a3"/>
          <w:color w:val="000080"/>
        </w:rPr>
        <w:t>Статья 273. Возврат превышения налога на добавленную стоимость</w:t>
      </w:r>
      <w:r>
        <w:fldChar w:fldCharType="end"/>
      </w:r>
    </w:p>
    <w:bookmarkStart w:id="427" w:name="sub1004914641"/>
    <w:p w:rsidR="00057B03" w:rsidRDefault="00057B03">
      <w:pPr>
        <w:ind w:firstLine="400"/>
        <w:jc w:val="both"/>
        <w:divId w:val="1841962190"/>
      </w:pPr>
      <w:r>
        <w:fldChar w:fldCharType="begin"/>
      </w:r>
      <w:r>
        <w:instrText xml:space="preserve"> HYPERLINK "jl:30366217.273010000 " </w:instrText>
      </w:r>
      <w:r>
        <w:fldChar w:fldCharType="separate"/>
      </w:r>
      <w:r>
        <w:rPr>
          <w:rStyle w:val="a3"/>
          <w:color w:val="000080"/>
        </w:rPr>
        <w:t>Статья 273-1. Особенности возврата превышения налога на добавленную стоимость в отдельных случаях</w:t>
      </w:r>
      <w:r>
        <w:fldChar w:fldCharType="end"/>
      </w:r>
    </w:p>
    <w:bookmarkStart w:id="428" w:name="sub1000925578"/>
    <w:p w:rsidR="00057B03" w:rsidRDefault="00057B03">
      <w:pPr>
        <w:ind w:left="1650" w:hanging="1247"/>
        <w:jc w:val="both"/>
        <w:divId w:val="1841962190"/>
      </w:pPr>
      <w:r>
        <w:lastRenderedPageBreak/>
        <w:fldChar w:fldCharType="begin"/>
      </w:r>
      <w:r>
        <w:instrText xml:space="preserve"> HYPERLINK "jl:30366217.2740000 " </w:instrText>
      </w:r>
      <w:r>
        <w:fldChar w:fldCharType="separate"/>
      </w:r>
      <w:r>
        <w:rPr>
          <w:rStyle w:val="a3"/>
          <w:color w:val="000080"/>
        </w:rPr>
        <w:t>Статья 274. Упрощенный порядок возврата превышения налога на добавленную стоимость</w:t>
      </w:r>
      <w:r>
        <w:fldChar w:fldCharType="end"/>
      </w:r>
    </w:p>
    <w:bookmarkStart w:id="429" w:name="sub1000925681"/>
    <w:p w:rsidR="00057B03" w:rsidRDefault="00057B03">
      <w:pPr>
        <w:ind w:left="1650" w:hanging="1247"/>
        <w:jc w:val="both"/>
        <w:divId w:val="1841962190"/>
      </w:pPr>
      <w:r>
        <w:fldChar w:fldCharType="begin"/>
      </w:r>
      <w:r>
        <w:instrText xml:space="preserve"> HYPERLINK "jl:30366217.2750000 " </w:instrText>
      </w:r>
      <w:r>
        <w:fldChar w:fldCharType="separate"/>
      </w:r>
      <w:r>
        <w:rPr>
          <w:rStyle w:val="a3"/>
          <w:color w:val="000080"/>
        </w:rPr>
        <w:t>Статья 275. Возврат налога на добавленную стоимость, уплаченного по товарам, работам, услугам, приобретенным за счет средств гранта</w:t>
      </w:r>
      <w:r>
        <w:fldChar w:fldCharType="end"/>
      </w:r>
    </w:p>
    <w:bookmarkStart w:id="430" w:name="sub1000925684"/>
    <w:p w:rsidR="00057B03" w:rsidRDefault="00057B03">
      <w:pPr>
        <w:ind w:left="1650" w:hanging="1247"/>
        <w:jc w:val="both"/>
        <w:divId w:val="1841962190"/>
      </w:pPr>
      <w:r>
        <w:fldChar w:fldCharType="begin"/>
      </w:r>
      <w:r>
        <w:instrText xml:space="preserve"> HYPERLINK "jl:30366217.2760000 " </w:instrText>
      </w:r>
      <w:r>
        <w:fldChar w:fldCharType="separate"/>
      </w:r>
      <w:r>
        <w:rPr>
          <w:rStyle w:val="a3"/>
          <w:color w:val="000080"/>
        </w:rPr>
        <w:t>Статья 276.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r>
        <w:fldChar w:fldCharType="end"/>
      </w:r>
    </w:p>
    <w:p w:rsidR="00057B03" w:rsidRDefault="00057B03">
      <w:pPr>
        <w:ind w:left="1200" w:hanging="800"/>
        <w:jc w:val="both"/>
        <w:divId w:val="1841962190"/>
      </w:pPr>
      <w:r>
        <w:rPr>
          <w:rStyle w:val="s0"/>
        </w:rPr>
        <w:t> </w:t>
      </w:r>
    </w:p>
    <w:bookmarkStart w:id="431" w:name="sub1001501007"/>
    <w:p w:rsidR="00057B03" w:rsidRDefault="00057B03">
      <w:pPr>
        <w:ind w:left="1260" w:hanging="1260"/>
        <w:jc w:val="both"/>
        <w:divId w:val="1841962190"/>
      </w:pPr>
      <w:r>
        <w:fldChar w:fldCharType="begin"/>
      </w:r>
      <w:r>
        <w:instrText xml:space="preserve"> HYPERLINK "jl:30366217.276010000 " </w:instrText>
      </w:r>
      <w:r>
        <w:fldChar w:fldCharType="separate"/>
      </w:r>
      <w:r>
        <w:rPr>
          <w:rStyle w:val="a3"/>
          <w:color w:val="000080"/>
        </w:rPr>
        <w:t>Глава 37-1. Особенности обложения налогом на добавленную стоимость при экспорте и импорте товаров, выполнении работ, оказании услуг в Таможенном союзе</w:t>
      </w:r>
      <w:r>
        <w:fldChar w:fldCharType="end"/>
      </w:r>
    </w:p>
    <w:p w:rsidR="00057B03" w:rsidRDefault="00057B03">
      <w:pPr>
        <w:ind w:left="2047" w:hanging="1644"/>
        <w:jc w:val="both"/>
        <w:divId w:val="1841962190"/>
      </w:pPr>
      <w:hyperlink r:id="rId121" w:history="1">
        <w:r>
          <w:rPr>
            <w:rStyle w:val="a3"/>
            <w:color w:val="000080"/>
          </w:rPr>
          <w:t>Статья 276-1. Общие положения</w:t>
        </w:r>
      </w:hyperlink>
      <w:bookmarkEnd w:id="431"/>
    </w:p>
    <w:bookmarkStart w:id="432" w:name="sub1001501008"/>
    <w:p w:rsidR="00057B03" w:rsidRDefault="00057B03">
      <w:pPr>
        <w:ind w:left="2047" w:hanging="1644"/>
        <w:jc w:val="both"/>
        <w:divId w:val="1841962190"/>
      </w:pPr>
      <w:r>
        <w:fldChar w:fldCharType="begin"/>
      </w:r>
      <w:r>
        <w:instrText xml:space="preserve"> HYPERLINK "jl:30366217.276020000 " </w:instrText>
      </w:r>
      <w:r>
        <w:fldChar w:fldCharType="separate"/>
      </w:r>
      <w:r>
        <w:rPr>
          <w:rStyle w:val="a3"/>
          <w:color w:val="000080"/>
        </w:rPr>
        <w:t>Статья 276-2. Плательщики налога на добавленную стоимость в Таможенном союзе</w:t>
      </w:r>
      <w:r>
        <w:fldChar w:fldCharType="end"/>
      </w:r>
      <w:bookmarkEnd w:id="432"/>
    </w:p>
    <w:bookmarkStart w:id="433" w:name="sub1001501010"/>
    <w:p w:rsidR="00057B03" w:rsidRDefault="00057B03">
      <w:pPr>
        <w:ind w:left="2047" w:hanging="1644"/>
        <w:jc w:val="both"/>
        <w:divId w:val="1841962190"/>
      </w:pPr>
      <w:r>
        <w:fldChar w:fldCharType="begin"/>
      </w:r>
      <w:r>
        <w:instrText xml:space="preserve"> HYPERLINK "jl:30366217.276030000 " </w:instrText>
      </w:r>
      <w:r>
        <w:fldChar w:fldCharType="separate"/>
      </w:r>
      <w:r>
        <w:rPr>
          <w:rStyle w:val="a3"/>
          <w:color w:val="000080"/>
        </w:rPr>
        <w:t>Статья 276-3. Объекты налогообложения, определение облагаемого оборота</w:t>
      </w:r>
      <w:r>
        <w:fldChar w:fldCharType="end"/>
      </w:r>
      <w:bookmarkEnd w:id="433"/>
    </w:p>
    <w:bookmarkStart w:id="434" w:name="sub1001501012"/>
    <w:p w:rsidR="00057B03" w:rsidRDefault="00057B03">
      <w:pPr>
        <w:ind w:left="2047" w:hanging="1644"/>
        <w:jc w:val="both"/>
        <w:divId w:val="1841962190"/>
      </w:pPr>
      <w:r>
        <w:fldChar w:fldCharType="begin"/>
      </w:r>
      <w:r>
        <w:instrText xml:space="preserve"> HYPERLINK "jl:30366217.276040000 " </w:instrText>
      </w:r>
      <w:r>
        <w:fldChar w:fldCharType="separate"/>
      </w:r>
      <w:r>
        <w:rPr>
          <w:rStyle w:val="a3"/>
          <w:color w:val="000080"/>
        </w:rPr>
        <w:t>Статья 276-4. Определение оборота по реализации товаров, работ, услуг и облагаемого импорта в Таможенном союзе</w:t>
      </w:r>
      <w:r>
        <w:fldChar w:fldCharType="end"/>
      </w:r>
      <w:bookmarkEnd w:id="434"/>
    </w:p>
    <w:bookmarkStart w:id="435" w:name="sub1001500599"/>
    <w:p w:rsidR="00057B03" w:rsidRDefault="00057B03">
      <w:pPr>
        <w:ind w:left="2047" w:hanging="1644"/>
        <w:jc w:val="both"/>
        <w:divId w:val="1841962190"/>
      </w:pPr>
      <w:r>
        <w:fldChar w:fldCharType="begin"/>
      </w:r>
      <w:r>
        <w:instrText xml:space="preserve"> HYPERLINK "jl:30366217.276050000 " </w:instrText>
      </w:r>
      <w:r>
        <w:fldChar w:fldCharType="separate"/>
      </w:r>
      <w:r>
        <w:rPr>
          <w:rStyle w:val="a3"/>
          <w:color w:val="000080"/>
        </w:rPr>
        <w:t>Статья 276-5. Место реализации товаров, работ, услуг</w:t>
      </w:r>
      <w:r>
        <w:fldChar w:fldCharType="end"/>
      </w:r>
    </w:p>
    <w:bookmarkStart w:id="436" w:name="sub1001501015"/>
    <w:p w:rsidR="00057B03" w:rsidRDefault="00057B03">
      <w:pPr>
        <w:ind w:left="2047" w:hanging="1644"/>
        <w:jc w:val="both"/>
        <w:divId w:val="1841962190"/>
      </w:pPr>
      <w:r>
        <w:fldChar w:fldCharType="begin"/>
      </w:r>
      <w:r>
        <w:instrText xml:space="preserve"> HYPERLINK "jl:30366217.276060000 " </w:instrText>
      </w:r>
      <w:r>
        <w:fldChar w:fldCharType="separate"/>
      </w:r>
      <w:r>
        <w:rPr>
          <w:rStyle w:val="a3"/>
          <w:color w:val="000080"/>
        </w:rPr>
        <w:t>Статья 276-6. Дата совершения оборота по реализации товаров, работ, услуг, облагаемого импорта</w:t>
      </w:r>
      <w:r>
        <w:fldChar w:fldCharType="end"/>
      </w:r>
      <w:bookmarkEnd w:id="436"/>
    </w:p>
    <w:bookmarkStart w:id="437" w:name="sub1001501016"/>
    <w:p w:rsidR="00057B03" w:rsidRDefault="00057B03">
      <w:pPr>
        <w:ind w:left="2047" w:hanging="1644"/>
        <w:jc w:val="both"/>
        <w:divId w:val="1841962190"/>
      </w:pPr>
      <w:r>
        <w:fldChar w:fldCharType="begin"/>
      </w:r>
      <w:r>
        <w:instrText xml:space="preserve"> HYPERLINK "jl:30366217.276070000 " </w:instrText>
      </w:r>
      <w:r>
        <w:fldChar w:fldCharType="separate"/>
      </w:r>
      <w:r>
        <w:rPr>
          <w:rStyle w:val="a3"/>
          <w:color w:val="000080"/>
        </w:rPr>
        <w:t>Статья 276-7. Определение размера облагаемого оборота при экспорте товаров</w:t>
      </w:r>
      <w:r>
        <w:fldChar w:fldCharType="end"/>
      </w:r>
      <w:bookmarkEnd w:id="437"/>
    </w:p>
    <w:bookmarkStart w:id="438" w:name="sub1001501017"/>
    <w:p w:rsidR="00057B03" w:rsidRDefault="00057B03">
      <w:pPr>
        <w:ind w:left="2047" w:hanging="1644"/>
        <w:jc w:val="both"/>
        <w:divId w:val="1841962190"/>
      </w:pPr>
      <w:r>
        <w:fldChar w:fldCharType="begin"/>
      </w:r>
      <w:r>
        <w:instrText xml:space="preserve"> HYPERLINK "jl:30366217.276080000 " </w:instrText>
      </w:r>
      <w:r>
        <w:fldChar w:fldCharType="separate"/>
      </w:r>
      <w:r>
        <w:rPr>
          <w:rStyle w:val="a3"/>
          <w:color w:val="000080"/>
        </w:rPr>
        <w:t>Статья 276-8. Определение размера облагаемого импорта</w:t>
      </w:r>
      <w:r>
        <w:fldChar w:fldCharType="end"/>
      </w:r>
      <w:bookmarkEnd w:id="438"/>
    </w:p>
    <w:bookmarkStart w:id="439" w:name="sub1001501018"/>
    <w:p w:rsidR="00057B03" w:rsidRDefault="00057B03">
      <w:pPr>
        <w:ind w:left="2047" w:hanging="1644"/>
        <w:jc w:val="both"/>
        <w:divId w:val="1841962190"/>
      </w:pPr>
      <w:r>
        <w:fldChar w:fldCharType="begin"/>
      </w:r>
      <w:r>
        <w:instrText xml:space="preserve"> HYPERLINK "jl:30366217.276090000 " </w:instrText>
      </w:r>
      <w:r>
        <w:fldChar w:fldCharType="separate"/>
      </w:r>
      <w:r>
        <w:rPr>
          <w:rStyle w:val="a3"/>
          <w:color w:val="000080"/>
        </w:rPr>
        <w:t>Статья 276-9. Определение размера облагаемого оборота по реализации работ, услуг</w:t>
      </w:r>
      <w:r>
        <w:fldChar w:fldCharType="end"/>
      </w:r>
      <w:bookmarkEnd w:id="439"/>
    </w:p>
    <w:bookmarkStart w:id="440" w:name="sub1001501019"/>
    <w:p w:rsidR="00057B03" w:rsidRDefault="00057B03">
      <w:pPr>
        <w:ind w:left="2047" w:hanging="1644"/>
        <w:jc w:val="both"/>
        <w:divId w:val="1841962190"/>
      </w:pPr>
      <w:r>
        <w:fldChar w:fldCharType="begin"/>
      </w:r>
      <w:r>
        <w:instrText xml:space="preserve"> HYPERLINK "jl:30366217.276100000 " </w:instrText>
      </w:r>
      <w:r>
        <w:fldChar w:fldCharType="separate"/>
      </w:r>
      <w:r>
        <w:rPr>
          <w:rStyle w:val="a3"/>
          <w:color w:val="000080"/>
        </w:rPr>
        <w:t>Статья 216-10. Экспорт товаров в Таможенном союзе</w:t>
      </w:r>
      <w:r>
        <w:fldChar w:fldCharType="end"/>
      </w:r>
      <w:bookmarkEnd w:id="440"/>
    </w:p>
    <w:bookmarkStart w:id="441" w:name="sub1001500164"/>
    <w:p w:rsidR="00057B03" w:rsidRDefault="00057B03">
      <w:pPr>
        <w:ind w:left="2047" w:hanging="1644"/>
        <w:jc w:val="both"/>
        <w:divId w:val="1841962190"/>
      </w:pPr>
      <w:r>
        <w:fldChar w:fldCharType="begin"/>
      </w:r>
      <w:r>
        <w:instrText xml:space="preserve"> HYPERLINK "jl:30366217.276110000 " </w:instrText>
      </w:r>
      <w:r>
        <w:fldChar w:fldCharType="separate"/>
      </w:r>
      <w:r>
        <w:rPr>
          <w:rStyle w:val="a3"/>
          <w:color w:val="000080"/>
        </w:rPr>
        <w:t>Статья 276-11. Подтверждение экспорта товаров</w:t>
      </w:r>
      <w:r>
        <w:fldChar w:fldCharType="end"/>
      </w:r>
    </w:p>
    <w:bookmarkStart w:id="442" w:name="sub1001499983"/>
    <w:p w:rsidR="00057B03" w:rsidRDefault="00057B03">
      <w:pPr>
        <w:ind w:left="2047" w:hanging="1644"/>
        <w:jc w:val="both"/>
        <w:divId w:val="1841962190"/>
      </w:pPr>
      <w:r>
        <w:fldChar w:fldCharType="begin"/>
      </w:r>
      <w:r>
        <w:instrText xml:space="preserve"> HYPERLINK "jl:30366217.276120000 " </w:instrText>
      </w:r>
      <w:r>
        <w:fldChar w:fldCharType="separate"/>
      </w:r>
      <w:r>
        <w:rPr>
          <w:rStyle w:val="a3"/>
          <w:color w:val="000080"/>
        </w:rPr>
        <w:t>Статья 276-12. Налогообложение международных перевозок в Таможенном союзе</w:t>
      </w:r>
      <w:r>
        <w:fldChar w:fldCharType="end"/>
      </w:r>
      <w:bookmarkEnd w:id="442"/>
    </w:p>
    <w:bookmarkStart w:id="443" w:name="sub1001500700"/>
    <w:p w:rsidR="00057B03" w:rsidRDefault="00057B03">
      <w:pPr>
        <w:ind w:left="2047" w:hanging="1644"/>
        <w:jc w:val="both"/>
        <w:divId w:val="1841962190"/>
      </w:pPr>
      <w:r>
        <w:fldChar w:fldCharType="begin"/>
      </w:r>
      <w:r>
        <w:instrText xml:space="preserve"> HYPERLINK "jl:30366217.276130000 " </w:instrText>
      </w:r>
      <w:r>
        <w:fldChar w:fldCharType="separate"/>
      </w:r>
      <w:r>
        <w:rPr>
          <w:rStyle w:val="a3"/>
          <w:color w:val="000080"/>
        </w:rPr>
        <w:t>Статья 276-13. Налогообложение работ по переработке давальческого сырья в Таможенном союзе</w:t>
      </w:r>
      <w:r>
        <w:fldChar w:fldCharType="end"/>
      </w:r>
    </w:p>
    <w:bookmarkStart w:id="444" w:name="sub1001500199"/>
    <w:p w:rsidR="00057B03" w:rsidRDefault="00057B03">
      <w:pPr>
        <w:ind w:left="2047" w:hanging="1644"/>
        <w:jc w:val="both"/>
        <w:divId w:val="1841962190"/>
      </w:pPr>
      <w:r>
        <w:fldChar w:fldCharType="begin"/>
      </w:r>
      <w:r>
        <w:instrText xml:space="preserve"> HYPERLINK "jl:30366217.276140000 " </w:instrText>
      </w:r>
      <w:r>
        <w:fldChar w:fldCharType="separate"/>
      </w:r>
      <w:r>
        <w:rPr>
          <w:rStyle w:val="a3"/>
          <w:color w:val="000080"/>
        </w:rPr>
        <w:t>Статья 276-14. Срок переработки давальческого сырья</w:t>
      </w:r>
      <w:r>
        <w:fldChar w:fldCharType="end"/>
      </w:r>
    </w:p>
    <w:bookmarkStart w:id="445" w:name="sub1001500210"/>
    <w:p w:rsidR="00057B03" w:rsidRDefault="00057B03">
      <w:pPr>
        <w:ind w:left="2047" w:hanging="1644"/>
        <w:jc w:val="both"/>
        <w:divId w:val="1841962190"/>
      </w:pPr>
      <w:r>
        <w:fldChar w:fldCharType="begin"/>
      </w:r>
      <w:r>
        <w:instrText xml:space="preserve"> HYPERLINK "jl:30366217.276150000 " </w:instrText>
      </w:r>
      <w:r>
        <w:fldChar w:fldCharType="separate"/>
      </w:r>
      <w:r>
        <w:rPr>
          <w:rStyle w:val="a3"/>
          <w:color w:val="000080"/>
        </w:rPr>
        <w:t>Статья 276-15. Обороты и импорт, освобожденные от налога на добавленную стоимость в Таможенном союзе</w:t>
      </w:r>
      <w:r>
        <w:fldChar w:fldCharType="end"/>
      </w:r>
    </w:p>
    <w:bookmarkStart w:id="446" w:name="sub1001501021"/>
    <w:p w:rsidR="00057B03" w:rsidRDefault="00057B03">
      <w:pPr>
        <w:ind w:left="2047" w:hanging="1644"/>
        <w:jc w:val="both"/>
        <w:divId w:val="1841962190"/>
      </w:pPr>
      <w:r>
        <w:fldChar w:fldCharType="begin"/>
      </w:r>
      <w:r>
        <w:instrText xml:space="preserve"> HYPERLINK "jl:30366217.276160000 " </w:instrText>
      </w:r>
      <w:r>
        <w:fldChar w:fldCharType="separate"/>
      </w:r>
      <w:r>
        <w:rPr>
          <w:rStyle w:val="a3"/>
          <w:color w:val="000080"/>
        </w:rPr>
        <w:t>Статья 276-16. Порядок отнесения в зачет сумм налога на добавленную стоимость в Таможенном союзе</w:t>
      </w:r>
      <w:r>
        <w:fldChar w:fldCharType="end"/>
      </w:r>
      <w:bookmarkEnd w:id="446"/>
    </w:p>
    <w:bookmarkStart w:id="447" w:name="sub1001501022"/>
    <w:p w:rsidR="00057B03" w:rsidRDefault="00057B03">
      <w:pPr>
        <w:ind w:left="2047" w:hanging="1644"/>
        <w:jc w:val="both"/>
        <w:divId w:val="1841962190"/>
      </w:pPr>
      <w:r>
        <w:fldChar w:fldCharType="begin"/>
      </w:r>
      <w:r>
        <w:instrText xml:space="preserve"> HYPERLINK "jl:30366217.276170000 " </w:instrText>
      </w:r>
      <w:r>
        <w:fldChar w:fldCharType="separate"/>
      </w:r>
      <w:r>
        <w:rPr>
          <w:rStyle w:val="a3"/>
          <w:color w:val="000080"/>
        </w:rPr>
        <w:t>Статья 276-17. Счет-фактура</w:t>
      </w:r>
      <w:r>
        <w:fldChar w:fldCharType="end"/>
      </w:r>
      <w:bookmarkEnd w:id="447"/>
    </w:p>
    <w:bookmarkStart w:id="448" w:name="sub1001501024"/>
    <w:p w:rsidR="00057B03" w:rsidRDefault="00057B03">
      <w:pPr>
        <w:ind w:left="2047" w:hanging="1644"/>
        <w:jc w:val="both"/>
        <w:divId w:val="1841962190"/>
      </w:pPr>
      <w:r>
        <w:fldChar w:fldCharType="begin"/>
      </w:r>
      <w:r>
        <w:instrText xml:space="preserve"> HYPERLINK "jl:30366217.276180000 " </w:instrText>
      </w:r>
      <w:r>
        <w:fldChar w:fldCharType="separate"/>
      </w:r>
      <w:r>
        <w:rPr>
          <w:rStyle w:val="a3"/>
          <w:color w:val="000080"/>
        </w:rPr>
        <w:t>Статья 276-18. Особенности определения плательщиков налога на добавленную стоимость при импорте товаров</w:t>
      </w:r>
      <w:r>
        <w:fldChar w:fldCharType="end"/>
      </w:r>
      <w:bookmarkEnd w:id="448"/>
    </w:p>
    <w:bookmarkStart w:id="449" w:name="sub1001501023"/>
    <w:p w:rsidR="00057B03" w:rsidRDefault="00057B03">
      <w:pPr>
        <w:ind w:left="2047" w:hanging="1644"/>
        <w:jc w:val="both"/>
        <w:divId w:val="1841962190"/>
      </w:pPr>
      <w:r>
        <w:fldChar w:fldCharType="begin"/>
      </w:r>
      <w:r>
        <w:instrText xml:space="preserve"> HYPERLINK "jl:30366217.276190000 " </w:instrText>
      </w:r>
      <w:r>
        <w:fldChar w:fldCharType="separate"/>
      </w:r>
      <w:r>
        <w:rPr>
          <w:rStyle w:val="a3"/>
          <w:color w:val="000080"/>
        </w:rPr>
        <w:t>Статья 276-19. Особенности исчисления налога на добавленную стоимость при импорте товаров на территорию Республики Казахстан по договорам комиссии, поручения в Таможенном союзе</w:t>
      </w:r>
      <w:r>
        <w:fldChar w:fldCharType="end"/>
      </w:r>
      <w:bookmarkEnd w:id="449"/>
    </w:p>
    <w:bookmarkStart w:id="450" w:name="sub1001501025"/>
    <w:p w:rsidR="00057B03" w:rsidRDefault="00057B03">
      <w:pPr>
        <w:ind w:left="2047" w:hanging="1644"/>
        <w:jc w:val="both"/>
        <w:divId w:val="1841962190"/>
      </w:pPr>
      <w:r>
        <w:fldChar w:fldCharType="begin"/>
      </w:r>
      <w:r>
        <w:instrText xml:space="preserve"> HYPERLINK "jl:30366217.276200000 " </w:instrText>
      </w:r>
      <w:r>
        <w:fldChar w:fldCharType="separate"/>
      </w:r>
      <w:r>
        <w:rPr>
          <w:rStyle w:val="a3"/>
          <w:color w:val="000080"/>
        </w:rPr>
        <w:t>Статья 276-20. Порядок исчисления и уплаты налога на добавленную стоимость при импорте товаров в Таможенном союзе</w:t>
      </w:r>
      <w:r>
        <w:fldChar w:fldCharType="end"/>
      </w:r>
    </w:p>
    <w:bookmarkStart w:id="451" w:name="sub1001500209"/>
    <w:p w:rsidR="00057B03" w:rsidRDefault="00057B03">
      <w:pPr>
        <w:ind w:left="2047" w:hanging="1644"/>
        <w:jc w:val="both"/>
        <w:divId w:val="1841962190"/>
      </w:pPr>
      <w:r>
        <w:fldChar w:fldCharType="begin"/>
      </w:r>
      <w:r>
        <w:instrText xml:space="preserve"> HYPERLINK "jl:30366217.276210000 " </w:instrText>
      </w:r>
      <w:r>
        <w:fldChar w:fldCharType="separate"/>
      </w:r>
      <w:r>
        <w:rPr>
          <w:rStyle w:val="a3"/>
          <w:color w:val="000080"/>
        </w:rPr>
        <w:t>Статья 276-21. Порядок исчисления и уплаты налога на добавленную стоимость при экспорте товаров в Таможенном союзе</w:t>
      </w:r>
      <w:r>
        <w:fldChar w:fldCharType="end"/>
      </w:r>
      <w:bookmarkEnd w:id="451"/>
    </w:p>
    <w:bookmarkStart w:id="452" w:name="sub1001501026"/>
    <w:p w:rsidR="00057B03" w:rsidRDefault="00057B03">
      <w:pPr>
        <w:ind w:left="2047" w:hanging="1644"/>
        <w:jc w:val="both"/>
        <w:divId w:val="1841962190"/>
      </w:pPr>
      <w:r>
        <w:fldChar w:fldCharType="begin"/>
      </w:r>
      <w:r>
        <w:instrText xml:space="preserve"> HYPERLINK "jl:30366217.276220000 " </w:instrText>
      </w:r>
      <w:r>
        <w:fldChar w:fldCharType="separate"/>
      </w:r>
      <w:r>
        <w:rPr>
          <w:rStyle w:val="a3"/>
          <w:color w:val="000080"/>
        </w:rPr>
        <w:t>Статья 276-22. Отзыв заявления о ввозе товаров и уплате косвенных налогов при импорте товаров в Таможенном союзе</w:t>
      </w:r>
      <w:r>
        <w:fldChar w:fldCharType="end"/>
      </w:r>
      <w:bookmarkEnd w:id="452"/>
    </w:p>
    <w:bookmarkStart w:id="453" w:name="sub1001500301"/>
    <w:p w:rsidR="00057B03" w:rsidRDefault="00057B03">
      <w:pPr>
        <w:ind w:left="2047" w:hanging="1644"/>
        <w:jc w:val="both"/>
        <w:divId w:val="1841962190"/>
      </w:pPr>
      <w:r>
        <w:fldChar w:fldCharType="begin"/>
      </w:r>
      <w:r>
        <w:instrText xml:space="preserve"> HYPERLINK "jl:30366217.276230000 " </w:instrText>
      </w:r>
      <w:r>
        <w:fldChar w:fldCharType="separate"/>
      </w:r>
      <w:r>
        <w:rPr>
          <w:rStyle w:val="a3"/>
          <w:color w:val="000080"/>
        </w:rPr>
        <w:t>Статья 276-23. Порядок корректировки сумм налога на добавленную стоимость, уплаченного при импорте товаров</w:t>
      </w:r>
      <w:r>
        <w:fldChar w:fldCharType="end"/>
      </w:r>
    </w:p>
    <w:p w:rsidR="00057B03" w:rsidRDefault="00057B03">
      <w:pPr>
        <w:jc w:val="both"/>
        <w:divId w:val="1841962190"/>
      </w:pPr>
      <w:r>
        <w:t> </w:t>
      </w:r>
    </w:p>
    <w:bookmarkStart w:id="454" w:name="sub1000926285"/>
    <w:p w:rsidR="00057B03" w:rsidRDefault="00057B03">
      <w:pPr>
        <w:jc w:val="both"/>
        <w:divId w:val="1841962190"/>
      </w:pPr>
      <w:r>
        <w:fldChar w:fldCharType="begin"/>
      </w:r>
      <w:r>
        <w:instrText xml:space="preserve"> HYPERLINK "jl:30366217.2770000 " </w:instrText>
      </w:r>
      <w:r>
        <w:fldChar w:fldCharType="separate"/>
      </w:r>
      <w:r>
        <w:rPr>
          <w:rStyle w:val="a3"/>
          <w:color w:val="000080"/>
        </w:rPr>
        <w:t>Раздел 9. Акцизы</w:t>
      </w:r>
      <w:r>
        <w:fldChar w:fldCharType="end"/>
      </w:r>
    </w:p>
    <w:p w:rsidR="00057B03" w:rsidRDefault="00057B03">
      <w:pPr>
        <w:jc w:val="both"/>
        <w:divId w:val="1841962190"/>
      </w:pPr>
      <w:hyperlink r:id="rId122" w:history="1">
        <w:r>
          <w:rPr>
            <w:rStyle w:val="a3"/>
            <w:color w:val="000080"/>
          </w:rPr>
          <w:t>Глава 38. Общие положения</w:t>
        </w:r>
      </w:hyperlink>
    </w:p>
    <w:p w:rsidR="00057B03" w:rsidRDefault="00057B03">
      <w:pPr>
        <w:ind w:left="1200" w:hanging="800"/>
        <w:jc w:val="both"/>
        <w:divId w:val="1841962190"/>
      </w:pPr>
      <w:hyperlink r:id="rId123" w:history="1">
        <w:r>
          <w:rPr>
            <w:rStyle w:val="a3"/>
            <w:color w:val="000080"/>
          </w:rPr>
          <w:t>Статья 277. Применение акцизов</w:t>
        </w:r>
      </w:hyperlink>
      <w:bookmarkEnd w:id="454"/>
    </w:p>
    <w:bookmarkStart w:id="455" w:name="sub1000996027"/>
    <w:p w:rsidR="00057B03" w:rsidRDefault="00057B03">
      <w:pPr>
        <w:ind w:left="1200" w:hanging="800"/>
        <w:jc w:val="both"/>
        <w:divId w:val="1841962190"/>
      </w:pPr>
      <w:r>
        <w:fldChar w:fldCharType="begin"/>
      </w:r>
      <w:r>
        <w:instrText xml:space="preserve"> HYPERLINK "jl:30366217.2780000 " </w:instrText>
      </w:r>
      <w:r>
        <w:fldChar w:fldCharType="separate"/>
      </w:r>
      <w:r>
        <w:rPr>
          <w:rStyle w:val="a3"/>
          <w:color w:val="000080"/>
        </w:rPr>
        <w:t>Статья 278. Плательщики</w:t>
      </w:r>
      <w:r>
        <w:fldChar w:fldCharType="end"/>
      </w:r>
      <w:bookmarkEnd w:id="455"/>
    </w:p>
    <w:bookmarkStart w:id="456" w:name="sub1000922973"/>
    <w:p w:rsidR="00057B03" w:rsidRDefault="00057B03">
      <w:pPr>
        <w:ind w:left="1200" w:hanging="800"/>
        <w:jc w:val="both"/>
        <w:divId w:val="1841962190"/>
      </w:pPr>
      <w:r>
        <w:fldChar w:fldCharType="begin"/>
      </w:r>
      <w:r>
        <w:instrText xml:space="preserve"> HYPERLINK "jl:30366217.2790000 " </w:instrText>
      </w:r>
      <w:r>
        <w:fldChar w:fldCharType="separate"/>
      </w:r>
      <w:r>
        <w:rPr>
          <w:rStyle w:val="a3"/>
          <w:color w:val="000080"/>
        </w:rPr>
        <w:t>Статья 279. Перечень подакцизных товаров</w:t>
      </w:r>
      <w:r>
        <w:fldChar w:fldCharType="end"/>
      </w:r>
    </w:p>
    <w:bookmarkStart w:id="457" w:name="sub1000925415"/>
    <w:p w:rsidR="00057B03" w:rsidRDefault="00057B03">
      <w:pPr>
        <w:ind w:left="1200" w:hanging="800"/>
        <w:jc w:val="both"/>
        <w:divId w:val="1841962190"/>
      </w:pPr>
      <w:r>
        <w:lastRenderedPageBreak/>
        <w:fldChar w:fldCharType="begin"/>
      </w:r>
      <w:r>
        <w:instrText xml:space="preserve"> HYPERLINK "jl:30366217.2800000 " </w:instrText>
      </w:r>
      <w:r>
        <w:fldChar w:fldCharType="separate"/>
      </w:r>
      <w:r>
        <w:rPr>
          <w:rStyle w:val="a3"/>
          <w:color w:val="000080"/>
        </w:rPr>
        <w:t>Статья 280. Ставки акцизов</w:t>
      </w:r>
      <w:r>
        <w:fldChar w:fldCharType="end"/>
      </w:r>
    </w:p>
    <w:p w:rsidR="00057B03" w:rsidRDefault="00057B03">
      <w:pPr>
        <w:jc w:val="both"/>
        <w:divId w:val="1841962190"/>
      </w:pPr>
      <w:r>
        <w:rPr>
          <w:rStyle w:val="s0"/>
        </w:rPr>
        <w:t> </w:t>
      </w:r>
    </w:p>
    <w:bookmarkStart w:id="458" w:name="sub1000926286"/>
    <w:p w:rsidR="00057B03" w:rsidRDefault="00057B03">
      <w:pPr>
        <w:jc w:val="both"/>
        <w:divId w:val="1841962190"/>
      </w:pPr>
      <w:r>
        <w:fldChar w:fldCharType="begin"/>
      </w:r>
      <w:r>
        <w:instrText xml:space="preserve"> HYPERLINK "jl:30366217.2810000 " </w:instrText>
      </w:r>
      <w:r>
        <w:fldChar w:fldCharType="separate"/>
      </w:r>
      <w:r>
        <w:rPr>
          <w:rStyle w:val="a3"/>
          <w:color w:val="000080"/>
        </w:rPr>
        <w:t>Глава 39. Налогообложение подакцизных товаров, производимых, реализуемых в Республике Казахстан</w:t>
      </w:r>
      <w:r>
        <w:fldChar w:fldCharType="end"/>
      </w:r>
    </w:p>
    <w:p w:rsidR="00057B03" w:rsidRDefault="00057B03">
      <w:pPr>
        <w:ind w:left="1650" w:hanging="1247"/>
        <w:jc w:val="both"/>
        <w:divId w:val="1841962190"/>
      </w:pPr>
      <w:hyperlink r:id="rId124" w:history="1">
        <w:r>
          <w:rPr>
            <w:rStyle w:val="a3"/>
            <w:color w:val="000080"/>
          </w:rPr>
          <w:t>Статья 281. Объект налогообложения</w:t>
        </w:r>
      </w:hyperlink>
      <w:bookmarkEnd w:id="458"/>
    </w:p>
    <w:bookmarkStart w:id="459" w:name="sub1000983800"/>
    <w:p w:rsidR="00057B03" w:rsidRDefault="00057B03">
      <w:pPr>
        <w:ind w:left="1650" w:hanging="1247"/>
        <w:jc w:val="both"/>
        <w:divId w:val="1841962190"/>
      </w:pPr>
      <w:r>
        <w:fldChar w:fldCharType="begin"/>
      </w:r>
      <w:r>
        <w:instrText xml:space="preserve"> HYPERLINK "jl:30366217.2820000 " </w:instrText>
      </w:r>
      <w:r>
        <w:fldChar w:fldCharType="separate"/>
      </w:r>
      <w:r>
        <w:rPr>
          <w:rStyle w:val="a3"/>
          <w:color w:val="000080"/>
        </w:rPr>
        <w:t>Статья 282. Дата совершения операции</w:t>
      </w:r>
      <w:r>
        <w:fldChar w:fldCharType="end"/>
      </w:r>
      <w:bookmarkEnd w:id="459"/>
    </w:p>
    <w:bookmarkStart w:id="460" w:name="sub1000938843"/>
    <w:p w:rsidR="00057B03" w:rsidRDefault="00057B03">
      <w:pPr>
        <w:ind w:left="1650" w:hanging="1247"/>
        <w:jc w:val="both"/>
        <w:divId w:val="1841962190"/>
      </w:pPr>
      <w:r>
        <w:fldChar w:fldCharType="begin"/>
      </w:r>
      <w:r>
        <w:instrText xml:space="preserve"> HYPERLINK "jl:30366217.2830000 " </w:instrText>
      </w:r>
      <w:r>
        <w:fldChar w:fldCharType="separate"/>
      </w:r>
      <w:r>
        <w:rPr>
          <w:rStyle w:val="a3"/>
          <w:color w:val="000080"/>
        </w:rPr>
        <w:t>Статья 283. Налоговая база</w:t>
      </w:r>
      <w:r>
        <w:fldChar w:fldCharType="end"/>
      </w:r>
    </w:p>
    <w:bookmarkStart w:id="461" w:name="sub1001035738"/>
    <w:p w:rsidR="00057B03" w:rsidRDefault="00057B03">
      <w:pPr>
        <w:ind w:left="1650" w:hanging="1247"/>
        <w:jc w:val="both"/>
        <w:divId w:val="1841962190"/>
      </w:pPr>
      <w:r>
        <w:fldChar w:fldCharType="begin"/>
      </w:r>
      <w:r>
        <w:instrText xml:space="preserve"> HYPERLINK "jl:30366217.2840000 " </w:instrText>
      </w:r>
      <w:r>
        <w:fldChar w:fldCharType="separate"/>
      </w:r>
      <w:r>
        <w:rPr>
          <w:rStyle w:val="a3"/>
          <w:color w:val="000080"/>
        </w:rPr>
        <w:t>Статья 284. Особенности налогообложения всех видов спирта и виноматериала в случае установления разных ставок</w:t>
      </w:r>
      <w:r>
        <w:fldChar w:fldCharType="end"/>
      </w:r>
      <w:bookmarkEnd w:id="461"/>
    </w:p>
    <w:bookmarkStart w:id="462" w:name="sub1001035740"/>
    <w:p w:rsidR="00057B03" w:rsidRDefault="00057B03">
      <w:pPr>
        <w:ind w:left="1650" w:hanging="1247"/>
        <w:jc w:val="both"/>
        <w:divId w:val="1841962190"/>
      </w:pPr>
      <w:r>
        <w:fldChar w:fldCharType="begin"/>
      </w:r>
      <w:r>
        <w:instrText xml:space="preserve"> HYPERLINK "jl:30366217.2850000 " </w:instrText>
      </w:r>
      <w:r>
        <w:fldChar w:fldCharType="separate"/>
      </w:r>
      <w:r>
        <w:rPr>
          <w:rStyle w:val="a3"/>
          <w:color w:val="000080"/>
        </w:rPr>
        <w:t>Статья 285. Порча, утрата подакцизных товаров</w:t>
      </w:r>
      <w:r>
        <w:fldChar w:fldCharType="end"/>
      </w:r>
      <w:bookmarkEnd w:id="462"/>
    </w:p>
    <w:bookmarkStart w:id="463" w:name="sub1001035743"/>
    <w:p w:rsidR="00057B03" w:rsidRDefault="00057B03">
      <w:pPr>
        <w:ind w:left="1650" w:hanging="1247"/>
        <w:jc w:val="both"/>
        <w:divId w:val="1841962190"/>
      </w:pPr>
      <w:r>
        <w:fldChar w:fldCharType="begin"/>
      </w:r>
      <w:r>
        <w:instrText xml:space="preserve"> HYPERLINK "jl:30366217.2860000 " </w:instrText>
      </w:r>
      <w:r>
        <w:fldChar w:fldCharType="separate"/>
      </w:r>
      <w:r>
        <w:rPr>
          <w:rStyle w:val="a3"/>
          <w:color w:val="000080"/>
        </w:rPr>
        <w:t>Статья 286. Порча, утрата акцизных марок, учетно-контрольных марок</w:t>
      </w:r>
      <w:r>
        <w:fldChar w:fldCharType="end"/>
      </w:r>
      <w:bookmarkEnd w:id="463"/>
    </w:p>
    <w:bookmarkStart w:id="464" w:name="sub1001035744"/>
    <w:p w:rsidR="00057B03" w:rsidRDefault="00057B03">
      <w:pPr>
        <w:ind w:left="1650" w:hanging="1247"/>
        <w:jc w:val="both"/>
        <w:divId w:val="1841962190"/>
      </w:pPr>
      <w:r>
        <w:fldChar w:fldCharType="begin"/>
      </w:r>
      <w:r>
        <w:instrText xml:space="preserve"> HYPERLINK "jl:30366217.2870000 " </w:instrText>
      </w:r>
      <w:r>
        <w:fldChar w:fldCharType="separate"/>
      </w:r>
      <w:r>
        <w:rPr>
          <w:rStyle w:val="a3"/>
          <w:color w:val="000080"/>
        </w:rPr>
        <w:t>Статья 287.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w:t>
      </w:r>
      <w:r>
        <w:fldChar w:fldCharType="end"/>
      </w:r>
      <w:bookmarkEnd w:id="464"/>
    </w:p>
    <w:bookmarkStart w:id="465" w:name="sub1000933483"/>
    <w:p w:rsidR="00057B03" w:rsidRDefault="00057B03">
      <w:pPr>
        <w:ind w:left="1650" w:hanging="1247"/>
        <w:jc w:val="both"/>
        <w:divId w:val="1841962190"/>
      </w:pPr>
      <w:r>
        <w:fldChar w:fldCharType="begin"/>
      </w:r>
      <w:r>
        <w:instrText xml:space="preserve"> HYPERLINK "jl:30366217.2880000 " </w:instrText>
      </w:r>
      <w:r>
        <w:fldChar w:fldCharType="separate"/>
      </w:r>
      <w:r>
        <w:rPr>
          <w:rStyle w:val="a3"/>
          <w:color w:val="000080"/>
        </w:rPr>
        <w:t>Статья 288. Подтверждение экспорта подакцизных товаров</w:t>
      </w:r>
      <w:r>
        <w:fldChar w:fldCharType="end"/>
      </w:r>
    </w:p>
    <w:bookmarkStart w:id="466" w:name="sub1000933647"/>
    <w:p w:rsidR="00057B03" w:rsidRDefault="00057B03">
      <w:pPr>
        <w:ind w:left="1650" w:hanging="1247"/>
        <w:jc w:val="both"/>
        <w:divId w:val="1841962190"/>
      </w:pPr>
      <w:r>
        <w:fldChar w:fldCharType="begin"/>
      </w:r>
      <w:r>
        <w:instrText xml:space="preserve"> HYPERLINK "jl:30366217.2890000 " </w:instrText>
      </w:r>
      <w:r>
        <w:fldChar w:fldCharType="separate"/>
      </w:r>
      <w:r>
        <w:rPr>
          <w:rStyle w:val="a3"/>
          <w:color w:val="000080"/>
        </w:rPr>
        <w:t>Статья 289. Исчисление суммы акциза</w:t>
      </w:r>
      <w:r>
        <w:fldChar w:fldCharType="end"/>
      </w:r>
    </w:p>
    <w:bookmarkStart w:id="467" w:name="sub1001035747"/>
    <w:p w:rsidR="00057B03" w:rsidRDefault="00057B03">
      <w:pPr>
        <w:ind w:left="1650" w:hanging="1247"/>
        <w:jc w:val="both"/>
        <w:divId w:val="1841962190"/>
      </w:pPr>
      <w:r>
        <w:fldChar w:fldCharType="begin"/>
      </w:r>
      <w:r>
        <w:instrText xml:space="preserve"> HYPERLINK "jl:30366217.2900000 " </w:instrText>
      </w:r>
      <w:r>
        <w:fldChar w:fldCharType="separate"/>
      </w:r>
      <w:r>
        <w:rPr>
          <w:rStyle w:val="a3"/>
          <w:color w:val="000080"/>
        </w:rPr>
        <w:t>Статья 290. Корректировка налоговой базы</w:t>
      </w:r>
      <w:r>
        <w:fldChar w:fldCharType="end"/>
      </w:r>
      <w:bookmarkEnd w:id="467"/>
    </w:p>
    <w:bookmarkStart w:id="468" w:name="sub1000946549"/>
    <w:p w:rsidR="00057B03" w:rsidRDefault="00057B03">
      <w:pPr>
        <w:ind w:left="1650" w:hanging="1247"/>
        <w:jc w:val="both"/>
        <w:divId w:val="1841962190"/>
      </w:pPr>
      <w:r>
        <w:fldChar w:fldCharType="begin"/>
      </w:r>
      <w:r>
        <w:instrText xml:space="preserve"> HYPERLINK "jl:30366217.2910000 " </w:instrText>
      </w:r>
      <w:r>
        <w:fldChar w:fldCharType="separate"/>
      </w:r>
      <w:r>
        <w:rPr>
          <w:rStyle w:val="a3"/>
          <w:color w:val="000080"/>
        </w:rPr>
        <w:t>Статья 291. Вычет из налога</w:t>
      </w:r>
      <w:r>
        <w:fldChar w:fldCharType="end"/>
      </w:r>
      <w:bookmarkEnd w:id="468"/>
    </w:p>
    <w:bookmarkStart w:id="469" w:name="sub1000964639"/>
    <w:p w:rsidR="00057B03" w:rsidRDefault="00057B03">
      <w:pPr>
        <w:ind w:left="1650" w:hanging="1247"/>
        <w:jc w:val="both"/>
        <w:divId w:val="1841962190"/>
      </w:pPr>
      <w:r>
        <w:fldChar w:fldCharType="begin"/>
      </w:r>
      <w:r>
        <w:instrText xml:space="preserve"> HYPERLINK "jl:30366217.2920000 " </w:instrText>
      </w:r>
      <w:r>
        <w:fldChar w:fldCharType="separate"/>
      </w:r>
      <w:r>
        <w:rPr>
          <w:rStyle w:val="a3"/>
          <w:color w:val="000080"/>
        </w:rPr>
        <w:t>Статья 292. Сроки уплаты акциза</w:t>
      </w:r>
      <w:r>
        <w:fldChar w:fldCharType="end"/>
      </w:r>
      <w:bookmarkEnd w:id="469"/>
    </w:p>
    <w:bookmarkStart w:id="470" w:name="sub1000964640"/>
    <w:p w:rsidR="00057B03" w:rsidRDefault="00057B03">
      <w:pPr>
        <w:ind w:left="1650" w:hanging="1247"/>
        <w:jc w:val="both"/>
        <w:divId w:val="1841962190"/>
      </w:pPr>
      <w:r>
        <w:fldChar w:fldCharType="begin"/>
      </w:r>
      <w:r>
        <w:instrText xml:space="preserve"> HYPERLINK "jl:30366217.2930000 " </w:instrText>
      </w:r>
      <w:r>
        <w:fldChar w:fldCharType="separate"/>
      </w:r>
      <w:r>
        <w:rPr>
          <w:rStyle w:val="a3"/>
          <w:color w:val="000080"/>
        </w:rPr>
        <w:t>Статья 293. Место уплаты акциза</w:t>
      </w:r>
      <w:r>
        <w:fldChar w:fldCharType="end"/>
      </w:r>
      <w:bookmarkEnd w:id="470"/>
    </w:p>
    <w:bookmarkStart w:id="471" w:name="sub1001035749"/>
    <w:p w:rsidR="00057B03" w:rsidRDefault="00057B03">
      <w:pPr>
        <w:ind w:left="1650" w:hanging="1247"/>
        <w:jc w:val="both"/>
        <w:divId w:val="1841962190"/>
      </w:pPr>
      <w:r>
        <w:fldChar w:fldCharType="begin"/>
      </w:r>
      <w:r>
        <w:instrText xml:space="preserve"> HYPERLINK "jl:30366217.2940000 " </w:instrText>
      </w:r>
      <w:r>
        <w:fldChar w:fldCharType="separate"/>
      </w:r>
      <w:r>
        <w:rPr>
          <w:rStyle w:val="a3"/>
          <w:color w:val="000080"/>
        </w:rPr>
        <w:t>Статья 294. Порядок исчисления и уплаты акциза налогоплательщиками за структурные подразделения, объекты, связанные с налогообложением</w:t>
      </w:r>
      <w:r>
        <w:fldChar w:fldCharType="end"/>
      </w:r>
      <w:bookmarkEnd w:id="471"/>
    </w:p>
    <w:bookmarkStart w:id="472" w:name="sub1000946526"/>
    <w:p w:rsidR="00057B03" w:rsidRDefault="00057B03">
      <w:pPr>
        <w:ind w:left="1650" w:hanging="1247"/>
        <w:jc w:val="both"/>
        <w:divId w:val="1841962190"/>
      </w:pPr>
      <w:r>
        <w:fldChar w:fldCharType="begin"/>
      </w:r>
      <w:r>
        <w:instrText xml:space="preserve"> HYPERLINK "jl:30366217.2950000 " </w:instrText>
      </w:r>
      <w:r>
        <w:fldChar w:fldCharType="separate"/>
      </w:r>
      <w:r>
        <w:rPr>
          <w:rStyle w:val="a3"/>
          <w:color w:val="000080"/>
        </w:rPr>
        <w:t>Статья 295. Налоговый период</w:t>
      </w:r>
      <w:r>
        <w:fldChar w:fldCharType="end"/>
      </w:r>
      <w:bookmarkEnd w:id="472"/>
    </w:p>
    <w:bookmarkStart w:id="473" w:name="sub1000933650"/>
    <w:p w:rsidR="00057B03" w:rsidRDefault="00057B03">
      <w:pPr>
        <w:ind w:left="1650" w:hanging="1247"/>
        <w:jc w:val="both"/>
        <w:divId w:val="1841962190"/>
      </w:pPr>
      <w:r>
        <w:fldChar w:fldCharType="begin"/>
      </w:r>
      <w:r>
        <w:instrText xml:space="preserve"> HYPERLINK "jl:30366217.2960000 " </w:instrText>
      </w:r>
      <w:r>
        <w:fldChar w:fldCharType="separate"/>
      </w:r>
      <w:r>
        <w:rPr>
          <w:rStyle w:val="a3"/>
          <w:color w:val="000080"/>
        </w:rPr>
        <w:t>Статья 296. Налоговая декларация</w:t>
      </w:r>
      <w:r>
        <w:fldChar w:fldCharType="end"/>
      </w:r>
    </w:p>
    <w:p w:rsidR="00057B03" w:rsidRDefault="00057B03">
      <w:pPr>
        <w:jc w:val="both"/>
        <w:divId w:val="1841962190"/>
      </w:pPr>
      <w:r>
        <w:rPr>
          <w:rStyle w:val="s0"/>
        </w:rPr>
        <w:t> </w:t>
      </w:r>
    </w:p>
    <w:bookmarkStart w:id="474" w:name="sub1000926287"/>
    <w:p w:rsidR="00057B03" w:rsidRDefault="00057B03">
      <w:pPr>
        <w:jc w:val="both"/>
        <w:divId w:val="1841962190"/>
      </w:pPr>
      <w:r>
        <w:fldChar w:fldCharType="begin"/>
      </w:r>
      <w:r>
        <w:instrText xml:space="preserve"> HYPERLINK "jl:30366217.2970000 " </w:instrText>
      </w:r>
      <w:r>
        <w:fldChar w:fldCharType="separate"/>
      </w:r>
      <w:r>
        <w:rPr>
          <w:rStyle w:val="a3"/>
          <w:color w:val="000080"/>
        </w:rPr>
        <w:t>Глава 40. Налогообложение импорта подакцизных товаров</w:t>
      </w:r>
      <w:r>
        <w:fldChar w:fldCharType="end"/>
      </w:r>
    </w:p>
    <w:p w:rsidR="00057B03" w:rsidRDefault="00057B03">
      <w:pPr>
        <w:ind w:left="1200" w:hanging="800"/>
        <w:jc w:val="both"/>
        <w:divId w:val="1841962190"/>
      </w:pPr>
      <w:hyperlink r:id="rId125" w:history="1">
        <w:r>
          <w:rPr>
            <w:rStyle w:val="a3"/>
            <w:color w:val="000080"/>
          </w:rPr>
          <w:t>Статья 297. Налоговая база импортируемых подакцизных товаров</w:t>
        </w:r>
      </w:hyperlink>
    </w:p>
    <w:bookmarkStart w:id="475" w:name="sub1000996028"/>
    <w:p w:rsidR="00057B03" w:rsidRDefault="00057B03">
      <w:pPr>
        <w:ind w:left="1200" w:hanging="800"/>
        <w:jc w:val="both"/>
        <w:divId w:val="1841962190"/>
      </w:pPr>
      <w:r>
        <w:fldChar w:fldCharType="begin"/>
      </w:r>
      <w:r>
        <w:instrText xml:space="preserve"> HYPERLINK "jl:30366217.2980000 " </w:instrText>
      </w:r>
      <w:r>
        <w:fldChar w:fldCharType="separate"/>
      </w:r>
      <w:r>
        <w:rPr>
          <w:rStyle w:val="a3"/>
          <w:color w:val="000080"/>
        </w:rPr>
        <w:t>Статья 298. Сроки уплаты акциза на импортируемые подакцизные товары</w:t>
      </w:r>
      <w:r>
        <w:fldChar w:fldCharType="end"/>
      </w:r>
      <w:bookmarkEnd w:id="475"/>
    </w:p>
    <w:bookmarkStart w:id="476" w:name="sub1000941327"/>
    <w:p w:rsidR="00057B03" w:rsidRDefault="00057B03">
      <w:pPr>
        <w:ind w:left="1200" w:hanging="800"/>
        <w:jc w:val="both"/>
        <w:divId w:val="1841962190"/>
      </w:pPr>
      <w:r>
        <w:fldChar w:fldCharType="begin"/>
      </w:r>
      <w:r>
        <w:instrText xml:space="preserve"> HYPERLINK "jl:30366217.2990000 " </w:instrText>
      </w:r>
      <w:r>
        <w:fldChar w:fldCharType="separate"/>
      </w:r>
      <w:r>
        <w:rPr>
          <w:rStyle w:val="a3"/>
          <w:color w:val="000080"/>
        </w:rPr>
        <w:t>Статья 299. Импорт подакцизных товаров, освобожденных от акциза</w:t>
      </w:r>
      <w:r>
        <w:fldChar w:fldCharType="end"/>
      </w:r>
      <w:bookmarkEnd w:id="476"/>
    </w:p>
    <w:p w:rsidR="00057B03" w:rsidRDefault="00057B03">
      <w:pPr>
        <w:jc w:val="both"/>
        <w:divId w:val="1841962190"/>
      </w:pPr>
      <w:r>
        <w:rPr>
          <w:rStyle w:val="s0"/>
        </w:rPr>
        <w:t> </w:t>
      </w:r>
    </w:p>
    <w:bookmarkStart w:id="477" w:name="sub1002376743"/>
    <w:p w:rsidR="00057B03" w:rsidRDefault="00057B03">
      <w:pPr>
        <w:jc w:val="both"/>
        <w:divId w:val="1841962190"/>
      </w:pPr>
      <w:r>
        <w:fldChar w:fldCharType="begin"/>
      </w:r>
      <w:r>
        <w:instrText xml:space="preserve"> HYPERLINK "jl:30366217.3000000 " </w:instrText>
      </w:r>
      <w:r>
        <w:fldChar w:fldCharType="separate"/>
      </w:r>
      <w:r>
        <w:rPr>
          <w:rStyle w:val="a3"/>
          <w:color w:val="000080"/>
        </w:rPr>
        <w:t>Раздел 10. Рентный налог на экспорт</w:t>
      </w:r>
      <w:r>
        <w:fldChar w:fldCharType="end"/>
      </w:r>
    </w:p>
    <w:p w:rsidR="00057B03" w:rsidRDefault="00057B03">
      <w:pPr>
        <w:jc w:val="both"/>
        <w:divId w:val="1841962190"/>
      </w:pPr>
      <w:hyperlink r:id="rId126" w:history="1">
        <w:r>
          <w:rPr>
            <w:rStyle w:val="a3"/>
            <w:color w:val="000080"/>
          </w:rPr>
          <w:t>Глава 41. Рентный налог на экспорт</w:t>
        </w:r>
      </w:hyperlink>
    </w:p>
    <w:p w:rsidR="00057B03" w:rsidRDefault="00057B03">
      <w:pPr>
        <w:ind w:left="1200" w:hanging="800"/>
        <w:jc w:val="both"/>
        <w:divId w:val="1841962190"/>
      </w:pPr>
      <w:hyperlink r:id="rId127" w:history="1">
        <w:r>
          <w:rPr>
            <w:rStyle w:val="a3"/>
            <w:color w:val="000080"/>
          </w:rPr>
          <w:t>Статья 300. Плательщики</w:t>
        </w:r>
      </w:hyperlink>
      <w:bookmarkEnd w:id="477"/>
    </w:p>
    <w:bookmarkStart w:id="478" w:name="sub1002376744"/>
    <w:p w:rsidR="00057B03" w:rsidRDefault="00057B03">
      <w:pPr>
        <w:ind w:left="1200" w:hanging="800"/>
        <w:jc w:val="both"/>
        <w:divId w:val="1841962190"/>
      </w:pPr>
      <w:r>
        <w:fldChar w:fldCharType="begin"/>
      </w:r>
      <w:r>
        <w:instrText xml:space="preserve"> HYPERLINK "jl:30366217.3010000 " </w:instrText>
      </w:r>
      <w:r>
        <w:fldChar w:fldCharType="separate"/>
      </w:r>
      <w:r>
        <w:rPr>
          <w:rStyle w:val="a3"/>
          <w:color w:val="000080"/>
        </w:rPr>
        <w:t>Статья 301. Объект обложения</w:t>
      </w:r>
      <w:r>
        <w:fldChar w:fldCharType="end"/>
      </w:r>
      <w:bookmarkEnd w:id="478"/>
    </w:p>
    <w:bookmarkStart w:id="479" w:name="sub1002376745"/>
    <w:p w:rsidR="00057B03" w:rsidRDefault="00057B03">
      <w:pPr>
        <w:ind w:left="1200" w:hanging="800"/>
        <w:jc w:val="both"/>
        <w:divId w:val="1841962190"/>
      </w:pPr>
      <w:r>
        <w:fldChar w:fldCharType="begin"/>
      </w:r>
      <w:r>
        <w:instrText xml:space="preserve"> HYPERLINK "jl:30366217.3020000 " </w:instrText>
      </w:r>
      <w:r>
        <w:fldChar w:fldCharType="separate"/>
      </w:r>
      <w:r>
        <w:rPr>
          <w:rStyle w:val="a3"/>
          <w:color w:val="000080"/>
        </w:rPr>
        <w:t>Статья 302. Порядок исчисления</w:t>
      </w:r>
      <w:r>
        <w:fldChar w:fldCharType="end"/>
      </w:r>
      <w:bookmarkEnd w:id="479"/>
    </w:p>
    <w:bookmarkStart w:id="480" w:name="sub1002376746"/>
    <w:p w:rsidR="00057B03" w:rsidRDefault="00057B03">
      <w:pPr>
        <w:ind w:left="1200" w:hanging="800"/>
        <w:jc w:val="both"/>
        <w:divId w:val="1841962190"/>
      </w:pPr>
      <w:r>
        <w:fldChar w:fldCharType="begin"/>
      </w:r>
      <w:r>
        <w:instrText xml:space="preserve"> HYPERLINK "jl:30366217.3030000 " </w:instrText>
      </w:r>
      <w:r>
        <w:fldChar w:fldCharType="separate"/>
      </w:r>
      <w:r>
        <w:rPr>
          <w:rStyle w:val="a3"/>
          <w:color w:val="000080"/>
        </w:rPr>
        <w:t>Статья 303. Ставки рентного налога на экспорт</w:t>
      </w:r>
      <w:r>
        <w:fldChar w:fldCharType="end"/>
      </w:r>
      <w:bookmarkEnd w:id="480"/>
    </w:p>
    <w:bookmarkStart w:id="481" w:name="sub1002376747"/>
    <w:p w:rsidR="00057B03" w:rsidRDefault="00057B03">
      <w:pPr>
        <w:ind w:left="1200" w:hanging="800"/>
        <w:jc w:val="both"/>
        <w:divId w:val="1841962190"/>
      </w:pPr>
      <w:r>
        <w:fldChar w:fldCharType="begin"/>
      </w:r>
      <w:r>
        <w:instrText xml:space="preserve"> HYPERLINK "jl:30366217.3040000 " </w:instrText>
      </w:r>
      <w:r>
        <w:fldChar w:fldCharType="separate"/>
      </w:r>
      <w:r>
        <w:rPr>
          <w:rStyle w:val="a3"/>
          <w:color w:val="000080"/>
        </w:rPr>
        <w:t>Статья 304. Налоговый период</w:t>
      </w:r>
      <w:r>
        <w:fldChar w:fldCharType="end"/>
      </w:r>
      <w:bookmarkEnd w:id="481"/>
    </w:p>
    <w:bookmarkStart w:id="482" w:name="sub1002376748"/>
    <w:p w:rsidR="00057B03" w:rsidRDefault="00057B03">
      <w:pPr>
        <w:ind w:left="1200" w:hanging="800"/>
        <w:jc w:val="both"/>
        <w:divId w:val="1841962190"/>
      </w:pPr>
      <w:r>
        <w:fldChar w:fldCharType="begin"/>
      </w:r>
      <w:r>
        <w:instrText xml:space="preserve"> HYPERLINK "jl:30366217.3050000 " </w:instrText>
      </w:r>
      <w:r>
        <w:fldChar w:fldCharType="separate"/>
      </w:r>
      <w:r>
        <w:rPr>
          <w:rStyle w:val="a3"/>
          <w:color w:val="000080"/>
        </w:rPr>
        <w:t>Статья 305. Сроки уплаты</w:t>
      </w:r>
      <w:r>
        <w:fldChar w:fldCharType="end"/>
      </w:r>
      <w:bookmarkEnd w:id="482"/>
    </w:p>
    <w:bookmarkStart w:id="483" w:name="sub1002376749"/>
    <w:p w:rsidR="00057B03" w:rsidRDefault="00057B03">
      <w:pPr>
        <w:ind w:left="1200" w:hanging="800"/>
        <w:jc w:val="both"/>
        <w:divId w:val="1841962190"/>
      </w:pPr>
      <w:r>
        <w:fldChar w:fldCharType="begin"/>
      </w:r>
      <w:r>
        <w:instrText xml:space="preserve"> HYPERLINK "jl:30366217.3060000 " </w:instrText>
      </w:r>
      <w:r>
        <w:fldChar w:fldCharType="separate"/>
      </w:r>
      <w:r>
        <w:rPr>
          <w:rStyle w:val="a3"/>
          <w:color w:val="000080"/>
        </w:rPr>
        <w:t>Статья 306. Налоговая декларация</w:t>
      </w:r>
      <w:r>
        <w:fldChar w:fldCharType="end"/>
      </w:r>
      <w:bookmarkEnd w:id="483"/>
    </w:p>
    <w:p w:rsidR="00057B03" w:rsidRDefault="00057B03">
      <w:pPr>
        <w:jc w:val="both"/>
        <w:divId w:val="1841962190"/>
      </w:pPr>
      <w:r>
        <w:rPr>
          <w:rStyle w:val="s0"/>
        </w:rPr>
        <w:t> </w:t>
      </w:r>
    </w:p>
    <w:bookmarkStart w:id="484" w:name="sub1002376750"/>
    <w:p w:rsidR="00057B03" w:rsidRDefault="00057B03">
      <w:pPr>
        <w:jc w:val="both"/>
        <w:divId w:val="1841962190"/>
      </w:pPr>
      <w:r>
        <w:fldChar w:fldCharType="begin"/>
      </w:r>
      <w:r>
        <w:instrText xml:space="preserve"> HYPERLINK "jl:30366217.3070000 " </w:instrText>
      </w:r>
      <w:r>
        <w:fldChar w:fldCharType="separate"/>
      </w:r>
      <w:r>
        <w:rPr>
          <w:rStyle w:val="a3"/>
          <w:color w:val="000080"/>
        </w:rPr>
        <w:t>Раздел 11. Налогообложение недропользователей</w:t>
      </w:r>
      <w:r>
        <w:fldChar w:fldCharType="end"/>
      </w:r>
    </w:p>
    <w:p w:rsidR="00057B03" w:rsidRDefault="00057B03">
      <w:pPr>
        <w:jc w:val="both"/>
        <w:divId w:val="1841962190"/>
      </w:pPr>
      <w:hyperlink r:id="rId128" w:history="1">
        <w:r>
          <w:rPr>
            <w:rStyle w:val="a3"/>
            <w:color w:val="000080"/>
          </w:rPr>
          <w:t>Глава 42. Общие положения</w:t>
        </w:r>
      </w:hyperlink>
    </w:p>
    <w:p w:rsidR="00057B03" w:rsidRDefault="00057B03">
      <w:pPr>
        <w:ind w:left="1200" w:hanging="800"/>
        <w:jc w:val="both"/>
        <w:divId w:val="1841962190"/>
      </w:pPr>
      <w:hyperlink r:id="rId129" w:history="1">
        <w:r>
          <w:rPr>
            <w:rStyle w:val="a3"/>
            <w:color w:val="000080"/>
          </w:rPr>
          <w:t>Статья 307. Отношения, регулируемые настоящим разделом</w:t>
        </w:r>
      </w:hyperlink>
      <w:bookmarkEnd w:id="484"/>
    </w:p>
    <w:bookmarkStart w:id="485" w:name="sub1002376751"/>
    <w:p w:rsidR="00057B03" w:rsidRDefault="00057B03">
      <w:pPr>
        <w:ind w:left="1200" w:hanging="800"/>
        <w:jc w:val="both"/>
        <w:divId w:val="1841962190"/>
      </w:pPr>
      <w:r>
        <w:fldChar w:fldCharType="begin"/>
      </w:r>
      <w:r>
        <w:instrText xml:space="preserve"> HYPERLINK "jl:30366217.3080000 " </w:instrText>
      </w:r>
      <w:r>
        <w:fldChar w:fldCharType="separate"/>
      </w:r>
      <w:r>
        <w:rPr>
          <w:rStyle w:val="a3"/>
          <w:color w:val="000080"/>
        </w:rPr>
        <w:t>Статья 308. Налогообложение деятельности по проведению операций по недропользованию</w:t>
      </w:r>
      <w:r>
        <w:fldChar w:fldCharType="end"/>
      </w:r>
      <w:bookmarkEnd w:id="485"/>
    </w:p>
    <w:bookmarkStart w:id="486" w:name="sub1002376752"/>
    <w:p w:rsidR="00057B03" w:rsidRDefault="00057B03">
      <w:pPr>
        <w:ind w:left="1200" w:hanging="800"/>
        <w:jc w:val="both"/>
        <w:divId w:val="1841962190"/>
      </w:pPr>
      <w:r>
        <w:fldChar w:fldCharType="begin"/>
      </w:r>
      <w:r>
        <w:instrText xml:space="preserve"> HYPERLINK "jl:30366217.308010000 " </w:instrText>
      </w:r>
      <w:r>
        <w:fldChar w:fldCharType="separate"/>
      </w:r>
      <w:r>
        <w:rPr>
          <w:rStyle w:val="a3"/>
          <w:color w:val="000080"/>
        </w:rPr>
        <w:t>Статья 308-1. Порядок исполнения налогового обязательства отдельными недропользователями</w:t>
      </w:r>
      <w:r>
        <w:fldChar w:fldCharType="end"/>
      </w:r>
    </w:p>
    <w:bookmarkStart w:id="487" w:name="sub1002376753"/>
    <w:p w:rsidR="00057B03" w:rsidRDefault="00057B03">
      <w:pPr>
        <w:ind w:left="1200" w:hanging="800"/>
        <w:jc w:val="both"/>
        <w:divId w:val="1841962190"/>
      </w:pPr>
      <w:r>
        <w:fldChar w:fldCharType="begin"/>
      </w:r>
      <w:r>
        <w:instrText xml:space="preserve"> HYPERLINK "jl:30366217.3090000 " </w:instrText>
      </w:r>
      <w:r>
        <w:fldChar w:fldCharType="separate"/>
      </w:r>
      <w:r>
        <w:rPr>
          <w:rStyle w:val="a3"/>
          <w:color w:val="000080"/>
        </w:rPr>
        <w:t>Статья 309. Налогообложение деятельности, не относящейся к операциям по недропользованию</w:t>
      </w:r>
      <w:r>
        <w:fldChar w:fldCharType="end"/>
      </w:r>
      <w:bookmarkEnd w:id="487"/>
    </w:p>
    <w:bookmarkStart w:id="488" w:name="sub1002376754"/>
    <w:p w:rsidR="00057B03" w:rsidRDefault="00057B03">
      <w:pPr>
        <w:ind w:left="1200" w:hanging="800"/>
        <w:jc w:val="both"/>
        <w:divId w:val="1841962190"/>
      </w:pPr>
      <w:r>
        <w:fldChar w:fldCharType="begin"/>
      </w:r>
      <w:r>
        <w:instrText xml:space="preserve"> HYPERLINK "jl:30366217.3100000 " </w:instrText>
      </w:r>
      <w:r>
        <w:fldChar w:fldCharType="separate"/>
      </w:r>
      <w:r>
        <w:rPr>
          <w:rStyle w:val="a3"/>
          <w:color w:val="000080"/>
        </w:rPr>
        <w:t>Статья 310. Основные принципы ведения раздельного налогового учета по контрактам на недропользование</w:t>
      </w:r>
      <w:r>
        <w:fldChar w:fldCharType="end"/>
      </w:r>
    </w:p>
    <w:p w:rsidR="00057B03" w:rsidRDefault="00057B03">
      <w:pPr>
        <w:jc w:val="both"/>
        <w:divId w:val="1841962190"/>
      </w:pPr>
      <w:r>
        <w:t> </w:t>
      </w:r>
    </w:p>
    <w:bookmarkStart w:id="489" w:name="sub1002376755"/>
    <w:p w:rsidR="00057B03" w:rsidRDefault="00057B03">
      <w:pPr>
        <w:jc w:val="both"/>
        <w:divId w:val="1841962190"/>
      </w:pPr>
      <w:r>
        <w:lastRenderedPageBreak/>
        <w:fldChar w:fldCharType="begin"/>
      </w:r>
      <w:r>
        <w:instrText xml:space="preserve"> HYPERLINK "jl:30366217.3110000 " </w:instrText>
      </w:r>
      <w:r>
        <w:fldChar w:fldCharType="separate"/>
      </w:r>
      <w:r>
        <w:rPr>
          <w:rStyle w:val="a3"/>
          <w:color w:val="000080"/>
        </w:rPr>
        <w:t>Глава 43. Бонусы</w:t>
      </w:r>
      <w:r>
        <w:fldChar w:fldCharType="end"/>
      </w:r>
    </w:p>
    <w:p w:rsidR="00057B03" w:rsidRDefault="00057B03">
      <w:pPr>
        <w:ind w:left="1200" w:hanging="800"/>
        <w:jc w:val="both"/>
        <w:divId w:val="1841962190"/>
      </w:pPr>
      <w:hyperlink r:id="rId130" w:history="1">
        <w:r>
          <w:rPr>
            <w:rStyle w:val="a3"/>
            <w:color w:val="000080"/>
          </w:rPr>
          <w:t>Статья 311. Общие положения</w:t>
        </w:r>
      </w:hyperlink>
      <w:bookmarkEnd w:id="489"/>
    </w:p>
    <w:bookmarkStart w:id="490" w:name="sub1002376756"/>
    <w:p w:rsidR="00057B03" w:rsidRDefault="00057B03">
      <w:pPr>
        <w:jc w:val="both"/>
        <w:divId w:val="1841962190"/>
      </w:pPr>
      <w:r>
        <w:fldChar w:fldCharType="begin"/>
      </w:r>
      <w:r>
        <w:instrText xml:space="preserve"> HYPERLINK "jl:30366217.3120000 " </w:instrText>
      </w:r>
      <w:r>
        <w:fldChar w:fldCharType="separate"/>
      </w:r>
      <w:r>
        <w:rPr>
          <w:rStyle w:val="a3"/>
          <w:color w:val="000080"/>
        </w:rPr>
        <w:t>§ 1. Подписной бонус</w:t>
      </w:r>
      <w:r>
        <w:fldChar w:fldCharType="end"/>
      </w:r>
    </w:p>
    <w:p w:rsidR="00057B03" w:rsidRDefault="00057B03">
      <w:pPr>
        <w:ind w:left="1200" w:hanging="800"/>
        <w:jc w:val="both"/>
        <w:divId w:val="1841962190"/>
      </w:pPr>
      <w:hyperlink r:id="rId131" w:history="1">
        <w:r>
          <w:rPr>
            <w:rStyle w:val="a3"/>
            <w:color w:val="000080"/>
          </w:rPr>
          <w:t>Статья 312. Общие положения</w:t>
        </w:r>
      </w:hyperlink>
      <w:bookmarkEnd w:id="490"/>
    </w:p>
    <w:bookmarkStart w:id="491" w:name="sub1002376757"/>
    <w:p w:rsidR="00057B03" w:rsidRDefault="00057B03">
      <w:pPr>
        <w:ind w:left="1200" w:hanging="800"/>
        <w:jc w:val="both"/>
        <w:divId w:val="1841962190"/>
      </w:pPr>
      <w:r>
        <w:fldChar w:fldCharType="begin"/>
      </w:r>
      <w:r>
        <w:instrText xml:space="preserve"> HYPERLINK "jl:30366217.3130000 " </w:instrText>
      </w:r>
      <w:r>
        <w:fldChar w:fldCharType="separate"/>
      </w:r>
      <w:r>
        <w:rPr>
          <w:rStyle w:val="a3"/>
          <w:color w:val="000080"/>
        </w:rPr>
        <w:t>Статья 313. Плательщики</w:t>
      </w:r>
      <w:r>
        <w:fldChar w:fldCharType="end"/>
      </w:r>
      <w:bookmarkEnd w:id="491"/>
    </w:p>
    <w:bookmarkStart w:id="492" w:name="sub1002376758"/>
    <w:p w:rsidR="00057B03" w:rsidRDefault="00057B03">
      <w:pPr>
        <w:ind w:left="1200" w:hanging="800"/>
        <w:jc w:val="both"/>
        <w:divId w:val="1841962190"/>
      </w:pPr>
      <w:r>
        <w:fldChar w:fldCharType="begin"/>
      </w:r>
      <w:r>
        <w:instrText xml:space="preserve"> HYPERLINK "jl:30366217.3140000 " </w:instrText>
      </w:r>
      <w:r>
        <w:fldChar w:fldCharType="separate"/>
      </w:r>
      <w:r>
        <w:rPr>
          <w:rStyle w:val="a3"/>
          <w:color w:val="000080"/>
        </w:rPr>
        <w:t>Статья 314. Порядок установления размера подписного бонуса</w:t>
      </w:r>
      <w:r>
        <w:fldChar w:fldCharType="end"/>
      </w:r>
      <w:bookmarkEnd w:id="492"/>
    </w:p>
    <w:bookmarkStart w:id="493" w:name="sub1002376759"/>
    <w:p w:rsidR="00057B03" w:rsidRDefault="00057B03">
      <w:pPr>
        <w:ind w:left="1200" w:hanging="800"/>
        <w:jc w:val="both"/>
        <w:divId w:val="1841962190"/>
      </w:pPr>
      <w:r>
        <w:fldChar w:fldCharType="begin"/>
      </w:r>
      <w:r>
        <w:instrText xml:space="preserve"> HYPERLINK "jl:30366217.3150000 " </w:instrText>
      </w:r>
      <w:r>
        <w:fldChar w:fldCharType="separate"/>
      </w:r>
      <w:r>
        <w:rPr>
          <w:rStyle w:val="a3"/>
          <w:color w:val="000080"/>
        </w:rPr>
        <w:t>Статья 315. Сроки уплаты подписного бонуса</w:t>
      </w:r>
      <w:r>
        <w:fldChar w:fldCharType="end"/>
      </w:r>
    </w:p>
    <w:bookmarkStart w:id="494" w:name="sub1002376760"/>
    <w:p w:rsidR="00057B03" w:rsidRDefault="00057B03">
      <w:pPr>
        <w:ind w:left="1200" w:hanging="800"/>
        <w:jc w:val="both"/>
        <w:divId w:val="1841962190"/>
      </w:pPr>
      <w:r>
        <w:fldChar w:fldCharType="begin"/>
      </w:r>
      <w:r>
        <w:instrText xml:space="preserve"> HYPERLINK "jl:30366217.3160000 " </w:instrText>
      </w:r>
      <w:r>
        <w:fldChar w:fldCharType="separate"/>
      </w:r>
      <w:r>
        <w:rPr>
          <w:rStyle w:val="a3"/>
          <w:color w:val="000080"/>
        </w:rPr>
        <w:t>Статья 316. Налоговая декларация</w:t>
      </w:r>
      <w:r>
        <w:fldChar w:fldCharType="end"/>
      </w:r>
      <w:bookmarkEnd w:id="494"/>
    </w:p>
    <w:bookmarkStart w:id="495" w:name="sub1002376761"/>
    <w:p w:rsidR="00057B03" w:rsidRDefault="00057B03">
      <w:pPr>
        <w:jc w:val="both"/>
        <w:divId w:val="1841962190"/>
      </w:pPr>
      <w:r>
        <w:fldChar w:fldCharType="begin"/>
      </w:r>
      <w:r>
        <w:instrText xml:space="preserve"> HYPERLINK "jl:30366217.3170000 " </w:instrText>
      </w:r>
      <w:r>
        <w:fldChar w:fldCharType="separate"/>
      </w:r>
      <w:r>
        <w:rPr>
          <w:rStyle w:val="a3"/>
          <w:color w:val="000080"/>
        </w:rPr>
        <w:t>§ 2. Бонус коммерческого обнаружения</w:t>
      </w:r>
      <w:r>
        <w:fldChar w:fldCharType="end"/>
      </w:r>
    </w:p>
    <w:p w:rsidR="00057B03" w:rsidRDefault="00057B03">
      <w:pPr>
        <w:ind w:left="1200" w:hanging="800"/>
        <w:jc w:val="both"/>
        <w:divId w:val="1841962190"/>
      </w:pPr>
      <w:hyperlink r:id="rId132" w:history="1">
        <w:r>
          <w:rPr>
            <w:rStyle w:val="a3"/>
            <w:color w:val="000080"/>
          </w:rPr>
          <w:t>Статья 317. Общие положения</w:t>
        </w:r>
      </w:hyperlink>
      <w:bookmarkEnd w:id="495"/>
    </w:p>
    <w:bookmarkStart w:id="496" w:name="sub1002376762"/>
    <w:p w:rsidR="00057B03" w:rsidRDefault="00057B03">
      <w:pPr>
        <w:ind w:left="1200" w:hanging="800"/>
        <w:jc w:val="both"/>
        <w:divId w:val="1841962190"/>
      </w:pPr>
      <w:r>
        <w:fldChar w:fldCharType="begin"/>
      </w:r>
      <w:r>
        <w:instrText xml:space="preserve"> HYPERLINK "jl:30366217.3180000 " </w:instrText>
      </w:r>
      <w:r>
        <w:fldChar w:fldCharType="separate"/>
      </w:r>
      <w:r>
        <w:rPr>
          <w:rStyle w:val="a3"/>
          <w:color w:val="000080"/>
        </w:rPr>
        <w:t>Статья 318. Плательщики</w:t>
      </w:r>
      <w:r>
        <w:fldChar w:fldCharType="end"/>
      </w:r>
      <w:bookmarkEnd w:id="496"/>
    </w:p>
    <w:bookmarkStart w:id="497" w:name="sub1002376763"/>
    <w:p w:rsidR="00057B03" w:rsidRDefault="00057B03">
      <w:pPr>
        <w:ind w:left="1200" w:hanging="800"/>
        <w:jc w:val="both"/>
        <w:divId w:val="1841962190"/>
      </w:pPr>
      <w:r>
        <w:fldChar w:fldCharType="begin"/>
      </w:r>
      <w:r>
        <w:instrText xml:space="preserve"> HYPERLINK "jl:30366217.3190000 " </w:instrText>
      </w:r>
      <w:r>
        <w:fldChar w:fldCharType="separate"/>
      </w:r>
      <w:r>
        <w:rPr>
          <w:rStyle w:val="a3"/>
          <w:color w:val="000080"/>
        </w:rPr>
        <w:t>Статья 319. Объект обложения</w:t>
      </w:r>
      <w:r>
        <w:fldChar w:fldCharType="end"/>
      </w:r>
    </w:p>
    <w:bookmarkStart w:id="498" w:name="sub1002376764"/>
    <w:p w:rsidR="00057B03" w:rsidRDefault="00057B03">
      <w:pPr>
        <w:ind w:left="1200" w:hanging="800"/>
        <w:jc w:val="both"/>
        <w:divId w:val="1841962190"/>
      </w:pPr>
      <w:r>
        <w:fldChar w:fldCharType="begin"/>
      </w:r>
      <w:r>
        <w:instrText xml:space="preserve"> HYPERLINK "jl:30366217.3200000 " </w:instrText>
      </w:r>
      <w:r>
        <w:fldChar w:fldCharType="separate"/>
      </w:r>
      <w:r>
        <w:rPr>
          <w:rStyle w:val="a3"/>
          <w:color w:val="000080"/>
        </w:rPr>
        <w:t>Статья 320. Налоговая база</w:t>
      </w:r>
      <w:r>
        <w:fldChar w:fldCharType="end"/>
      </w:r>
    </w:p>
    <w:bookmarkStart w:id="499" w:name="sub1002376765"/>
    <w:p w:rsidR="00057B03" w:rsidRDefault="00057B03">
      <w:pPr>
        <w:ind w:left="1200" w:hanging="800"/>
        <w:jc w:val="both"/>
        <w:divId w:val="1841962190"/>
      </w:pPr>
      <w:r>
        <w:fldChar w:fldCharType="begin"/>
      </w:r>
      <w:r>
        <w:instrText xml:space="preserve"> HYPERLINK "jl:30366217.3210000 " </w:instrText>
      </w:r>
      <w:r>
        <w:fldChar w:fldCharType="separate"/>
      </w:r>
      <w:r>
        <w:rPr>
          <w:rStyle w:val="a3"/>
          <w:color w:val="000080"/>
        </w:rPr>
        <w:t>Статья 321. Порядок исчисления бонуса коммерческого обнаружения</w:t>
      </w:r>
      <w:r>
        <w:fldChar w:fldCharType="end"/>
      </w:r>
      <w:bookmarkEnd w:id="499"/>
    </w:p>
    <w:bookmarkStart w:id="500" w:name="sub1002376766"/>
    <w:p w:rsidR="00057B03" w:rsidRDefault="00057B03">
      <w:pPr>
        <w:ind w:left="1200" w:hanging="800"/>
        <w:jc w:val="both"/>
        <w:divId w:val="1841962190"/>
      </w:pPr>
      <w:r>
        <w:fldChar w:fldCharType="begin"/>
      </w:r>
      <w:r>
        <w:instrText xml:space="preserve"> HYPERLINK "jl:30366217.3220000 " </w:instrText>
      </w:r>
      <w:r>
        <w:fldChar w:fldCharType="separate"/>
      </w:r>
      <w:r>
        <w:rPr>
          <w:rStyle w:val="a3"/>
          <w:color w:val="000080"/>
        </w:rPr>
        <w:t>Статья 322. Ставка бонуса коммерческого обнаружения</w:t>
      </w:r>
      <w:r>
        <w:fldChar w:fldCharType="end"/>
      </w:r>
      <w:bookmarkEnd w:id="500"/>
    </w:p>
    <w:bookmarkStart w:id="501" w:name="sub1002376767"/>
    <w:p w:rsidR="00057B03" w:rsidRDefault="00057B03">
      <w:pPr>
        <w:ind w:left="1200" w:hanging="800"/>
        <w:jc w:val="both"/>
        <w:divId w:val="1841962190"/>
      </w:pPr>
      <w:r>
        <w:fldChar w:fldCharType="begin"/>
      </w:r>
      <w:r>
        <w:instrText xml:space="preserve"> HYPERLINK "jl:30366217.3230000 " </w:instrText>
      </w:r>
      <w:r>
        <w:fldChar w:fldCharType="separate"/>
      </w:r>
      <w:r>
        <w:rPr>
          <w:rStyle w:val="a3"/>
          <w:color w:val="000080"/>
        </w:rPr>
        <w:t>Статья 323. Сроки уплаты бонуса коммерческого обнаружения</w:t>
      </w:r>
      <w:r>
        <w:fldChar w:fldCharType="end"/>
      </w:r>
    </w:p>
    <w:bookmarkStart w:id="502" w:name="sub1002376768"/>
    <w:p w:rsidR="00057B03" w:rsidRDefault="00057B03">
      <w:pPr>
        <w:ind w:left="1200" w:hanging="800"/>
        <w:jc w:val="both"/>
        <w:divId w:val="1841962190"/>
      </w:pPr>
      <w:r>
        <w:fldChar w:fldCharType="begin"/>
      </w:r>
      <w:r>
        <w:instrText xml:space="preserve"> HYPERLINK "jl:30366217.3240000 " </w:instrText>
      </w:r>
      <w:r>
        <w:fldChar w:fldCharType="separate"/>
      </w:r>
      <w:r>
        <w:rPr>
          <w:rStyle w:val="a3"/>
          <w:color w:val="000080"/>
        </w:rPr>
        <w:t>Статья 324. Налоговая декларация</w:t>
      </w:r>
      <w:r>
        <w:fldChar w:fldCharType="end"/>
      </w:r>
      <w:bookmarkEnd w:id="502"/>
    </w:p>
    <w:p w:rsidR="00057B03" w:rsidRDefault="00057B03">
      <w:pPr>
        <w:jc w:val="both"/>
        <w:divId w:val="1841962190"/>
      </w:pPr>
      <w:r>
        <w:rPr>
          <w:rStyle w:val="s0"/>
        </w:rPr>
        <w:t> </w:t>
      </w:r>
    </w:p>
    <w:bookmarkStart w:id="503" w:name="sub1002376769"/>
    <w:p w:rsidR="00057B03" w:rsidRDefault="00057B03">
      <w:pPr>
        <w:jc w:val="both"/>
        <w:divId w:val="1841962190"/>
      </w:pPr>
      <w:r>
        <w:fldChar w:fldCharType="begin"/>
      </w:r>
      <w:r>
        <w:instrText xml:space="preserve"> HYPERLINK "jl:30366217.3250000 " </w:instrText>
      </w:r>
      <w:r>
        <w:fldChar w:fldCharType="separate"/>
      </w:r>
      <w:r>
        <w:rPr>
          <w:rStyle w:val="a3"/>
          <w:color w:val="000080"/>
        </w:rPr>
        <w:t>Глава 44. Платеж по возмещению исторических затрат</w:t>
      </w:r>
      <w:r>
        <w:fldChar w:fldCharType="end"/>
      </w:r>
    </w:p>
    <w:p w:rsidR="00057B03" w:rsidRDefault="00057B03">
      <w:pPr>
        <w:ind w:left="1200" w:hanging="800"/>
        <w:jc w:val="both"/>
        <w:divId w:val="1841962190"/>
      </w:pPr>
      <w:hyperlink r:id="rId133" w:history="1">
        <w:r>
          <w:rPr>
            <w:rStyle w:val="a3"/>
            <w:color w:val="000080"/>
          </w:rPr>
          <w:t>Статья 325. Общие положения</w:t>
        </w:r>
      </w:hyperlink>
      <w:bookmarkEnd w:id="503"/>
    </w:p>
    <w:bookmarkStart w:id="504" w:name="sub1002376770"/>
    <w:p w:rsidR="00057B03" w:rsidRDefault="00057B03">
      <w:pPr>
        <w:ind w:left="1200" w:hanging="800"/>
        <w:jc w:val="both"/>
        <w:divId w:val="1841962190"/>
      </w:pPr>
      <w:r>
        <w:fldChar w:fldCharType="begin"/>
      </w:r>
      <w:r>
        <w:instrText xml:space="preserve"> HYPERLINK "jl:30366217.3260000 " </w:instrText>
      </w:r>
      <w:r>
        <w:fldChar w:fldCharType="separate"/>
      </w:r>
      <w:r>
        <w:rPr>
          <w:rStyle w:val="a3"/>
          <w:color w:val="000080"/>
        </w:rPr>
        <w:t>Статья 326. Плательщики</w:t>
      </w:r>
      <w:r>
        <w:fldChar w:fldCharType="end"/>
      </w:r>
      <w:bookmarkEnd w:id="504"/>
    </w:p>
    <w:bookmarkStart w:id="505" w:name="sub1002376771"/>
    <w:p w:rsidR="00057B03" w:rsidRDefault="00057B03">
      <w:pPr>
        <w:ind w:left="1200" w:hanging="800"/>
        <w:jc w:val="both"/>
        <w:divId w:val="1841962190"/>
      </w:pPr>
      <w:r>
        <w:fldChar w:fldCharType="begin"/>
      </w:r>
      <w:r>
        <w:instrText xml:space="preserve"> HYPERLINK "jl:30366217.3270000 " </w:instrText>
      </w:r>
      <w:r>
        <w:fldChar w:fldCharType="separate"/>
      </w:r>
      <w:r>
        <w:rPr>
          <w:rStyle w:val="a3"/>
          <w:color w:val="000080"/>
        </w:rPr>
        <w:t>Статья 327. Порядок установления платежа по возмещению исторических затрат</w:t>
      </w:r>
      <w:r>
        <w:fldChar w:fldCharType="end"/>
      </w:r>
      <w:bookmarkEnd w:id="505"/>
    </w:p>
    <w:bookmarkStart w:id="506" w:name="sub1002376772"/>
    <w:p w:rsidR="00057B03" w:rsidRDefault="00057B03">
      <w:pPr>
        <w:ind w:left="1200" w:hanging="800"/>
        <w:jc w:val="both"/>
        <w:divId w:val="1841962190"/>
      </w:pPr>
      <w:r>
        <w:fldChar w:fldCharType="begin"/>
      </w:r>
      <w:r>
        <w:instrText xml:space="preserve"> HYPERLINK "jl:30366217.3280000 " </w:instrText>
      </w:r>
      <w:r>
        <w:fldChar w:fldCharType="separate"/>
      </w:r>
      <w:r>
        <w:rPr>
          <w:rStyle w:val="a3"/>
          <w:color w:val="000080"/>
        </w:rPr>
        <w:t>Статья 328. Порядок и сроки уплаты</w:t>
      </w:r>
      <w:r>
        <w:fldChar w:fldCharType="end"/>
      </w:r>
      <w:bookmarkEnd w:id="506"/>
    </w:p>
    <w:bookmarkStart w:id="507" w:name="sub1002376773"/>
    <w:p w:rsidR="00057B03" w:rsidRDefault="00057B03">
      <w:pPr>
        <w:ind w:left="1200" w:hanging="800"/>
        <w:jc w:val="both"/>
        <w:divId w:val="1841962190"/>
      </w:pPr>
      <w:r>
        <w:fldChar w:fldCharType="begin"/>
      </w:r>
      <w:r>
        <w:instrText xml:space="preserve"> HYPERLINK "jl:30366217.3290000 " </w:instrText>
      </w:r>
      <w:r>
        <w:fldChar w:fldCharType="separate"/>
      </w:r>
      <w:r>
        <w:rPr>
          <w:rStyle w:val="a3"/>
          <w:color w:val="000080"/>
        </w:rPr>
        <w:t>Статья 329. Налоговая декларация</w:t>
      </w:r>
      <w:r>
        <w:fldChar w:fldCharType="end"/>
      </w:r>
      <w:bookmarkEnd w:id="507"/>
    </w:p>
    <w:p w:rsidR="00057B03" w:rsidRDefault="00057B03">
      <w:pPr>
        <w:jc w:val="both"/>
        <w:divId w:val="1841962190"/>
      </w:pPr>
      <w:r>
        <w:rPr>
          <w:rStyle w:val="s0"/>
        </w:rPr>
        <w:t> </w:t>
      </w:r>
    </w:p>
    <w:bookmarkStart w:id="508" w:name="sub1002376774"/>
    <w:p w:rsidR="00057B03" w:rsidRDefault="00057B03">
      <w:pPr>
        <w:jc w:val="both"/>
        <w:divId w:val="1841962190"/>
      </w:pPr>
      <w:r>
        <w:fldChar w:fldCharType="begin"/>
      </w:r>
      <w:r>
        <w:instrText xml:space="preserve"> HYPERLINK "jl:30366217.3300000 " </w:instrText>
      </w:r>
      <w:r>
        <w:fldChar w:fldCharType="separate"/>
      </w:r>
      <w:r>
        <w:rPr>
          <w:rStyle w:val="a3"/>
          <w:color w:val="000080"/>
        </w:rPr>
        <w:t>Глава 45. Налог на добычу полезных ископаемых</w:t>
      </w:r>
      <w:r>
        <w:fldChar w:fldCharType="end"/>
      </w:r>
    </w:p>
    <w:p w:rsidR="00057B03" w:rsidRDefault="00057B03">
      <w:pPr>
        <w:ind w:left="1200" w:hanging="800"/>
        <w:jc w:val="both"/>
        <w:divId w:val="1841962190"/>
      </w:pPr>
      <w:hyperlink r:id="rId134" w:history="1">
        <w:r>
          <w:rPr>
            <w:rStyle w:val="a3"/>
            <w:color w:val="000080"/>
          </w:rPr>
          <w:t>Статья 330. Общие положения</w:t>
        </w:r>
      </w:hyperlink>
      <w:bookmarkEnd w:id="508"/>
    </w:p>
    <w:bookmarkStart w:id="509" w:name="sub1002376775"/>
    <w:p w:rsidR="00057B03" w:rsidRDefault="00057B03">
      <w:pPr>
        <w:ind w:left="1200" w:hanging="800"/>
        <w:jc w:val="both"/>
        <w:divId w:val="1841962190"/>
      </w:pPr>
      <w:r>
        <w:fldChar w:fldCharType="begin"/>
      </w:r>
      <w:r>
        <w:instrText xml:space="preserve"> HYPERLINK "jl:30366217.3310000 " </w:instrText>
      </w:r>
      <w:r>
        <w:fldChar w:fldCharType="separate"/>
      </w:r>
      <w:r>
        <w:rPr>
          <w:rStyle w:val="a3"/>
          <w:color w:val="000080"/>
        </w:rPr>
        <w:t>Статья 331. Плательщики</w:t>
      </w:r>
      <w:r>
        <w:fldChar w:fldCharType="end"/>
      </w:r>
      <w:bookmarkEnd w:id="509"/>
    </w:p>
    <w:bookmarkStart w:id="510" w:name="sub1002376776"/>
    <w:p w:rsidR="00057B03" w:rsidRDefault="00057B03">
      <w:pPr>
        <w:jc w:val="both"/>
        <w:divId w:val="1841962190"/>
      </w:pPr>
      <w:r>
        <w:fldChar w:fldCharType="begin"/>
      </w:r>
      <w:r>
        <w:instrText xml:space="preserve"> HYPERLINK "jl:30366217.3320000 " </w:instrText>
      </w:r>
      <w:r>
        <w:fldChar w:fldCharType="separate"/>
      </w:r>
      <w:r>
        <w:rPr>
          <w:rStyle w:val="a3"/>
          <w:color w:val="000080"/>
        </w:rPr>
        <w:t>§ 1. Налог на добычу полезных ископаемых на нефть</w:t>
      </w:r>
      <w:r>
        <w:fldChar w:fldCharType="end"/>
      </w:r>
    </w:p>
    <w:p w:rsidR="00057B03" w:rsidRDefault="00057B03">
      <w:pPr>
        <w:ind w:left="1200" w:hanging="800"/>
        <w:jc w:val="both"/>
        <w:divId w:val="1841962190"/>
      </w:pPr>
      <w:hyperlink r:id="rId135" w:history="1">
        <w:r>
          <w:rPr>
            <w:rStyle w:val="a3"/>
            <w:color w:val="000080"/>
          </w:rPr>
          <w:t>Статья 332. Объект обложения</w:t>
        </w:r>
      </w:hyperlink>
      <w:bookmarkEnd w:id="510"/>
    </w:p>
    <w:bookmarkStart w:id="511" w:name="sub1002376777"/>
    <w:p w:rsidR="00057B03" w:rsidRDefault="00057B03">
      <w:pPr>
        <w:ind w:left="1200" w:hanging="800"/>
        <w:jc w:val="both"/>
        <w:divId w:val="1841962190"/>
      </w:pPr>
      <w:r>
        <w:fldChar w:fldCharType="begin"/>
      </w:r>
      <w:r>
        <w:instrText xml:space="preserve"> HYPERLINK "jl:30366217.3330000 " </w:instrText>
      </w:r>
      <w:r>
        <w:fldChar w:fldCharType="separate"/>
      </w:r>
      <w:r>
        <w:rPr>
          <w:rStyle w:val="a3"/>
          <w:color w:val="000080"/>
        </w:rPr>
        <w:t>Статья 333. Налоговая база</w:t>
      </w:r>
      <w:r>
        <w:fldChar w:fldCharType="end"/>
      </w:r>
      <w:bookmarkEnd w:id="511"/>
    </w:p>
    <w:bookmarkStart w:id="512" w:name="sub1002376778"/>
    <w:p w:rsidR="00057B03" w:rsidRDefault="00057B03">
      <w:pPr>
        <w:ind w:left="1200" w:hanging="800"/>
        <w:jc w:val="both"/>
        <w:divId w:val="1841962190"/>
      </w:pPr>
      <w:r>
        <w:fldChar w:fldCharType="begin"/>
      </w:r>
      <w:r>
        <w:instrText xml:space="preserve"> HYPERLINK "jl:30366217.3340000 " </w:instrText>
      </w:r>
      <w:r>
        <w:fldChar w:fldCharType="separate"/>
      </w:r>
      <w:r>
        <w:rPr>
          <w:rStyle w:val="a3"/>
          <w:color w:val="000080"/>
        </w:rPr>
        <w:t>Статья 334. Порядок определения стоимости сырой нефти, газового конденсата и природного газа</w:t>
      </w:r>
      <w:r>
        <w:fldChar w:fldCharType="end"/>
      </w:r>
    </w:p>
    <w:bookmarkStart w:id="513" w:name="sub1002376779"/>
    <w:p w:rsidR="00057B03" w:rsidRDefault="00057B03">
      <w:pPr>
        <w:ind w:left="1200" w:hanging="800"/>
        <w:jc w:val="both"/>
        <w:divId w:val="1841962190"/>
      </w:pPr>
      <w:r>
        <w:fldChar w:fldCharType="begin"/>
      </w:r>
      <w:r>
        <w:instrText xml:space="preserve"> HYPERLINK "jl:30366217.3350000 " </w:instrText>
      </w:r>
      <w:r>
        <w:fldChar w:fldCharType="separate"/>
      </w:r>
      <w:r>
        <w:rPr>
          <w:rStyle w:val="a3"/>
          <w:color w:val="000080"/>
        </w:rPr>
        <w:t>Статья 335. Порядок исчисления налога</w:t>
      </w:r>
      <w:r>
        <w:fldChar w:fldCharType="end"/>
      </w:r>
    </w:p>
    <w:bookmarkStart w:id="514" w:name="sub1002376780"/>
    <w:p w:rsidR="00057B03" w:rsidRDefault="00057B03">
      <w:pPr>
        <w:ind w:left="1200" w:hanging="800"/>
        <w:jc w:val="both"/>
        <w:divId w:val="1841962190"/>
      </w:pPr>
      <w:r>
        <w:fldChar w:fldCharType="begin"/>
      </w:r>
      <w:r>
        <w:instrText xml:space="preserve"> HYPERLINK "jl:30366217.3360000 " </w:instrText>
      </w:r>
      <w:r>
        <w:fldChar w:fldCharType="separate"/>
      </w:r>
      <w:r>
        <w:rPr>
          <w:rStyle w:val="a3"/>
          <w:color w:val="000080"/>
        </w:rPr>
        <w:t>Статья 336. Ставки налога на добычу полезных ископаемых</w:t>
      </w:r>
      <w:r>
        <w:fldChar w:fldCharType="end"/>
      </w:r>
    </w:p>
    <w:bookmarkStart w:id="515" w:name="sub1002376781"/>
    <w:p w:rsidR="00057B03" w:rsidRDefault="00057B03">
      <w:pPr>
        <w:ind w:left="540" w:hanging="540"/>
        <w:jc w:val="both"/>
        <w:divId w:val="1841962190"/>
      </w:pPr>
      <w:r>
        <w:fldChar w:fldCharType="begin"/>
      </w:r>
      <w:r>
        <w:instrText xml:space="preserve"> HYPERLINK "jl:30366217.3370000 " </w:instrText>
      </w:r>
      <w:r>
        <w:fldChar w:fldCharType="separate"/>
      </w:r>
      <w:r>
        <w:rPr>
          <w:rStyle w:val="a3"/>
          <w:color w:val="000080"/>
        </w:rPr>
        <w:t xml:space="preserve">§ 2. Налог на добычу полезных ископаемых на минеральное сырье, за исключением общераспространенных полезных ископаемых </w:t>
      </w:r>
      <w:r>
        <w:fldChar w:fldCharType="end"/>
      </w:r>
    </w:p>
    <w:p w:rsidR="00057B03" w:rsidRDefault="00057B03">
      <w:pPr>
        <w:ind w:left="1200" w:hanging="800"/>
        <w:jc w:val="both"/>
        <w:divId w:val="1841962190"/>
      </w:pPr>
      <w:hyperlink r:id="rId136" w:history="1">
        <w:r>
          <w:rPr>
            <w:rStyle w:val="a3"/>
            <w:color w:val="000080"/>
          </w:rPr>
          <w:t>Статья 337. Объект обложения</w:t>
        </w:r>
      </w:hyperlink>
      <w:bookmarkEnd w:id="515"/>
    </w:p>
    <w:bookmarkStart w:id="516" w:name="sub1002376782"/>
    <w:p w:rsidR="00057B03" w:rsidRDefault="00057B03">
      <w:pPr>
        <w:ind w:left="1200" w:hanging="800"/>
        <w:jc w:val="both"/>
        <w:divId w:val="1841962190"/>
      </w:pPr>
      <w:r>
        <w:fldChar w:fldCharType="begin"/>
      </w:r>
      <w:r>
        <w:instrText xml:space="preserve"> HYPERLINK "jl:30366217.3380000 " </w:instrText>
      </w:r>
      <w:r>
        <w:fldChar w:fldCharType="separate"/>
      </w:r>
      <w:r>
        <w:rPr>
          <w:rStyle w:val="a3"/>
          <w:color w:val="000080"/>
        </w:rPr>
        <w:t>Статья 338. Налоговая база</w:t>
      </w:r>
      <w:r>
        <w:fldChar w:fldCharType="end"/>
      </w:r>
    </w:p>
    <w:bookmarkStart w:id="517" w:name="sub1002376783"/>
    <w:p w:rsidR="00057B03" w:rsidRDefault="00057B03">
      <w:pPr>
        <w:ind w:left="1200" w:hanging="800"/>
        <w:jc w:val="both"/>
        <w:divId w:val="1841962190"/>
      </w:pPr>
      <w:r>
        <w:fldChar w:fldCharType="begin"/>
      </w:r>
      <w:r>
        <w:instrText xml:space="preserve"> HYPERLINK "jl:30366217.3390000 " </w:instrText>
      </w:r>
      <w:r>
        <w:fldChar w:fldCharType="separate"/>
      </w:r>
      <w:r>
        <w:rPr>
          <w:rStyle w:val="a3"/>
          <w:color w:val="000080"/>
        </w:rPr>
        <w:t>Статья 339. Ставки налога на добычу полезных ископаемых</w:t>
      </w:r>
      <w:r>
        <w:fldChar w:fldCharType="end"/>
      </w:r>
      <w:bookmarkEnd w:id="517"/>
    </w:p>
    <w:bookmarkStart w:id="518" w:name="sub1002376784"/>
    <w:p w:rsidR="00057B03" w:rsidRDefault="00057B03">
      <w:pPr>
        <w:ind w:left="540" w:hanging="540"/>
        <w:jc w:val="both"/>
        <w:divId w:val="1841962190"/>
      </w:pPr>
      <w:r>
        <w:fldChar w:fldCharType="begin"/>
      </w:r>
      <w:r>
        <w:instrText xml:space="preserve"> HYPERLINK "jl:30366217.3400000 " </w:instrText>
      </w:r>
      <w:r>
        <w:fldChar w:fldCharType="separate"/>
      </w:r>
      <w:r>
        <w:rPr>
          <w:rStyle w:val="a3"/>
          <w:color w:val="000080"/>
        </w:rPr>
        <w:t>§ 3. Налог на добычу полезных ископаемых на общераспространенные полезные ископаемые, подземные воды и лечебные грязи</w:t>
      </w:r>
      <w:r>
        <w:fldChar w:fldCharType="end"/>
      </w:r>
    </w:p>
    <w:p w:rsidR="00057B03" w:rsidRDefault="00057B03">
      <w:pPr>
        <w:ind w:left="1200" w:hanging="800"/>
        <w:jc w:val="both"/>
        <w:divId w:val="1841962190"/>
      </w:pPr>
      <w:hyperlink r:id="rId137" w:history="1">
        <w:r>
          <w:rPr>
            <w:rStyle w:val="a3"/>
            <w:color w:val="000080"/>
          </w:rPr>
          <w:t>Статья 340. Объект обложения</w:t>
        </w:r>
      </w:hyperlink>
      <w:bookmarkEnd w:id="518"/>
    </w:p>
    <w:bookmarkStart w:id="519" w:name="sub1002376785"/>
    <w:p w:rsidR="00057B03" w:rsidRDefault="00057B03">
      <w:pPr>
        <w:ind w:left="1200" w:hanging="800"/>
        <w:jc w:val="both"/>
        <w:divId w:val="1841962190"/>
      </w:pPr>
      <w:r>
        <w:fldChar w:fldCharType="begin"/>
      </w:r>
      <w:r>
        <w:instrText xml:space="preserve"> HYPERLINK "jl:30366217.3410000 " </w:instrText>
      </w:r>
      <w:r>
        <w:fldChar w:fldCharType="separate"/>
      </w:r>
      <w:r>
        <w:rPr>
          <w:rStyle w:val="a3"/>
          <w:color w:val="000080"/>
        </w:rPr>
        <w:t>Статья 341. Налоговая база</w:t>
      </w:r>
      <w:r>
        <w:fldChar w:fldCharType="end"/>
      </w:r>
      <w:bookmarkEnd w:id="519"/>
    </w:p>
    <w:bookmarkStart w:id="520" w:name="sub1002376786"/>
    <w:p w:rsidR="00057B03" w:rsidRDefault="00057B03">
      <w:pPr>
        <w:ind w:left="1200" w:hanging="800"/>
        <w:jc w:val="both"/>
        <w:divId w:val="1841962190"/>
      </w:pPr>
      <w:r>
        <w:fldChar w:fldCharType="begin"/>
      </w:r>
      <w:r>
        <w:instrText xml:space="preserve"> HYPERLINK "jl:30366217.3420000 " </w:instrText>
      </w:r>
      <w:r>
        <w:fldChar w:fldCharType="separate"/>
      </w:r>
      <w:r>
        <w:rPr>
          <w:rStyle w:val="a3"/>
          <w:color w:val="000080"/>
        </w:rPr>
        <w:t>Статья 342. Ставки налога на добычу полезных ископаемых</w:t>
      </w:r>
      <w:r>
        <w:fldChar w:fldCharType="end"/>
      </w:r>
      <w:bookmarkEnd w:id="520"/>
    </w:p>
    <w:bookmarkStart w:id="521" w:name="sub1002376787"/>
    <w:p w:rsidR="00057B03" w:rsidRDefault="00057B03">
      <w:pPr>
        <w:jc w:val="both"/>
        <w:divId w:val="1841962190"/>
      </w:pPr>
      <w:r>
        <w:fldChar w:fldCharType="begin"/>
      </w:r>
      <w:r>
        <w:instrText xml:space="preserve"> HYPERLINK "jl:30366217.3430000 " </w:instrText>
      </w:r>
      <w:r>
        <w:fldChar w:fldCharType="separate"/>
      </w:r>
      <w:r>
        <w:rPr>
          <w:rStyle w:val="a3"/>
          <w:color w:val="000080"/>
        </w:rPr>
        <w:t>§ 4. Налоговый период, налоговая декларация и сроки уплаты</w:t>
      </w:r>
      <w:r>
        <w:fldChar w:fldCharType="end"/>
      </w:r>
    </w:p>
    <w:p w:rsidR="00057B03" w:rsidRDefault="00057B03">
      <w:pPr>
        <w:ind w:left="1200" w:hanging="800"/>
        <w:jc w:val="both"/>
        <w:divId w:val="1841962190"/>
      </w:pPr>
      <w:hyperlink r:id="rId138" w:history="1">
        <w:r>
          <w:rPr>
            <w:rStyle w:val="a3"/>
            <w:color w:val="000080"/>
          </w:rPr>
          <w:t>Статья 343. Налоговый период</w:t>
        </w:r>
      </w:hyperlink>
      <w:bookmarkEnd w:id="521"/>
    </w:p>
    <w:bookmarkStart w:id="522" w:name="sub1002376788"/>
    <w:p w:rsidR="00057B03" w:rsidRDefault="00057B03">
      <w:pPr>
        <w:ind w:left="1200" w:hanging="800"/>
        <w:jc w:val="both"/>
        <w:divId w:val="1841962190"/>
      </w:pPr>
      <w:r>
        <w:fldChar w:fldCharType="begin"/>
      </w:r>
      <w:r>
        <w:instrText xml:space="preserve"> HYPERLINK "jl:30366217.3440000 " </w:instrText>
      </w:r>
      <w:r>
        <w:fldChar w:fldCharType="separate"/>
      </w:r>
      <w:r>
        <w:rPr>
          <w:rStyle w:val="a3"/>
          <w:color w:val="000080"/>
        </w:rPr>
        <w:t>Статья 344. Сроки уплаты</w:t>
      </w:r>
      <w:r>
        <w:fldChar w:fldCharType="end"/>
      </w:r>
      <w:bookmarkEnd w:id="522"/>
    </w:p>
    <w:bookmarkStart w:id="523" w:name="sub1002376789"/>
    <w:p w:rsidR="00057B03" w:rsidRDefault="00057B03">
      <w:pPr>
        <w:ind w:left="1200" w:hanging="800"/>
        <w:jc w:val="both"/>
        <w:divId w:val="1841962190"/>
      </w:pPr>
      <w:r>
        <w:fldChar w:fldCharType="begin"/>
      </w:r>
      <w:r>
        <w:instrText xml:space="preserve"> HYPERLINK "jl:30366217.3450000 " </w:instrText>
      </w:r>
      <w:r>
        <w:fldChar w:fldCharType="separate"/>
      </w:r>
      <w:r>
        <w:rPr>
          <w:rStyle w:val="a3"/>
          <w:color w:val="000080"/>
        </w:rPr>
        <w:t>Статья 345. Налоговая декларация</w:t>
      </w:r>
      <w:r>
        <w:fldChar w:fldCharType="end"/>
      </w:r>
      <w:bookmarkEnd w:id="523"/>
    </w:p>
    <w:bookmarkStart w:id="524" w:name="sub1002376790"/>
    <w:p w:rsidR="00057B03" w:rsidRDefault="00057B03">
      <w:pPr>
        <w:ind w:left="1650" w:hanging="1247"/>
        <w:jc w:val="both"/>
        <w:divId w:val="1841962190"/>
      </w:pPr>
      <w:r>
        <w:fldChar w:fldCharType="begin"/>
      </w:r>
      <w:r>
        <w:instrText xml:space="preserve"> HYPERLINK "jl:30366217.3460000 " </w:instrText>
      </w:r>
      <w:r>
        <w:fldChar w:fldCharType="separate"/>
      </w:r>
      <w:r>
        <w:rPr>
          <w:rStyle w:val="a3"/>
          <w:color w:val="000080"/>
        </w:rPr>
        <w:t>Статья 346. Порядок уплаты налога на добычу полезных ископаемых, рентного налога на экспорт по сырой нефти, газовому конденсату, роялти и доли Республики Казахстан по разделу продукции в натуральной форме</w:t>
      </w:r>
      <w:r>
        <w:fldChar w:fldCharType="end"/>
      </w:r>
    </w:p>
    <w:p w:rsidR="00057B03" w:rsidRDefault="00057B03">
      <w:pPr>
        <w:jc w:val="both"/>
        <w:divId w:val="1841962190"/>
      </w:pPr>
      <w:r>
        <w:rPr>
          <w:rStyle w:val="s0"/>
        </w:rPr>
        <w:lastRenderedPageBreak/>
        <w:t> </w:t>
      </w:r>
    </w:p>
    <w:bookmarkStart w:id="525" w:name="sub1002376791"/>
    <w:p w:rsidR="00057B03" w:rsidRDefault="00057B03">
      <w:pPr>
        <w:jc w:val="both"/>
        <w:divId w:val="1841962190"/>
      </w:pPr>
      <w:r>
        <w:fldChar w:fldCharType="begin"/>
      </w:r>
      <w:r>
        <w:instrText xml:space="preserve"> HYPERLINK "jl:30366217.3470000 " </w:instrText>
      </w:r>
      <w:r>
        <w:fldChar w:fldCharType="separate"/>
      </w:r>
      <w:r>
        <w:rPr>
          <w:rStyle w:val="a3"/>
          <w:color w:val="000080"/>
        </w:rPr>
        <w:t>Глава 46. Налог на сверхприбыль</w:t>
      </w:r>
      <w:r>
        <w:fldChar w:fldCharType="end"/>
      </w:r>
    </w:p>
    <w:p w:rsidR="00057B03" w:rsidRDefault="00057B03">
      <w:pPr>
        <w:ind w:left="1650" w:hanging="1247"/>
        <w:jc w:val="both"/>
        <w:divId w:val="1841962190"/>
      </w:pPr>
      <w:hyperlink r:id="rId139" w:history="1">
        <w:r>
          <w:rPr>
            <w:rStyle w:val="a3"/>
            <w:color w:val="000080"/>
          </w:rPr>
          <w:t xml:space="preserve">Статья 347. Общие положения </w:t>
        </w:r>
      </w:hyperlink>
      <w:bookmarkEnd w:id="525"/>
    </w:p>
    <w:bookmarkStart w:id="526" w:name="sub1002376792"/>
    <w:p w:rsidR="00057B03" w:rsidRDefault="00057B03">
      <w:pPr>
        <w:ind w:left="1650" w:hanging="1247"/>
        <w:jc w:val="both"/>
        <w:divId w:val="1841962190"/>
      </w:pPr>
      <w:r>
        <w:fldChar w:fldCharType="begin"/>
      </w:r>
      <w:r>
        <w:instrText xml:space="preserve"> HYPERLINK "jl:30366217.3470100 " </w:instrText>
      </w:r>
      <w:r>
        <w:fldChar w:fldCharType="separate"/>
      </w:r>
      <w:r>
        <w:rPr>
          <w:rStyle w:val="a3"/>
          <w:color w:val="000080"/>
        </w:rPr>
        <w:t>Статья 347-1. Плательщики</w:t>
      </w:r>
      <w:r>
        <w:fldChar w:fldCharType="end"/>
      </w:r>
      <w:bookmarkEnd w:id="526"/>
    </w:p>
    <w:bookmarkStart w:id="527" w:name="sub1002376793"/>
    <w:p w:rsidR="00057B03" w:rsidRDefault="00057B03">
      <w:pPr>
        <w:ind w:left="1650" w:hanging="1247"/>
        <w:jc w:val="both"/>
        <w:divId w:val="1841962190"/>
      </w:pPr>
      <w:r>
        <w:fldChar w:fldCharType="begin"/>
      </w:r>
      <w:r>
        <w:instrText xml:space="preserve"> HYPERLINK "jl:30366217.3480000 " </w:instrText>
      </w:r>
      <w:r>
        <w:fldChar w:fldCharType="separate"/>
      </w:r>
      <w:r>
        <w:rPr>
          <w:rStyle w:val="a3"/>
          <w:color w:val="000080"/>
        </w:rPr>
        <w:t xml:space="preserve">Статья 348. Объект обложения </w:t>
      </w:r>
      <w:r>
        <w:fldChar w:fldCharType="end"/>
      </w:r>
      <w:bookmarkEnd w:id="527"/>
    </w:p>
    <w:bookmarkStart w:id="528" w:name="sub1002376794"/>
    <w:p w:rsidR="00057B03" w:rsidRDefault="00057B03">
      <w:pPr>
        <w:ind w:left="1650" w:hanging="1247"/>
        <w:jc w:val="both"/>
        <w:divId w:val="1841962190"/>
      </w:pPr>
      <w:r>
        <w:fldChar w:fldCharType="begin"/>
      </w:r>
      <w:r>
        <w:instrText xml:space="preserve"> HYPERLINK "jl:30366217.348010000 " </w:instrText>
      </w:r>
      <w:r>
        <w:fldChar w:fldCharType="separate"/>
      </w:r>
      <w:r>
        <w:rPr>
          <w:rStyle w:val="a3"/>
          <w:color w:val="000080"/>
        </w:rPr>
        <w:t>Статья 348-1. Чистый доход для целей исчисления налога на сверхприбыль</w:t>
      </w:r>
      <w:r>
        <w:fldChar w:fldCharType="end"/>
      </w:r>
    </w:p>
    <w:bookmarkStart w:id="529" w:name="sub1002376795"/>
    <w:p w:rsidR="00057B03" w:rsidRDefault="00057B03">
      <w:pPr>
        <w:ind w:left="1650" w:hanging="1247"/>
        <w:jc w:val="both"/>
        <w:divId w:val="1841962190"/>
      </w:pPr>
      <w:r>
        <w:fldChar w:fldCharType="begin"/>
      </w:r>
      <w:r>
        <w:instrText xml:space="preserve"> HYPERLINK "jl:30366217.348020000 " </w:instrText>
      </w:r>
      <w:r>
        <w:fldChar w:fldCharType="separate"/>
      </w:r>
      <w:r>
        <w:rPr>
          <w:rStyle w:val="a3"/>
          <w:color w:val="000080"/>
        </w:rPr>
        <w:t>Статья 348-2. Налогооблагаемый доход для целей исчисления налога на сверхприбыль</w:t>
      </w:r>
      <w:r>
        <w:fldChar w:fldCharType="end"/>
      </w:r>
    </w:p>
    <w:bookmarkStart w:id="530" w:name="sub1002376796"/>
    <w:p w:rsidR="00057B03" w:rsidRDefault="00057B03">
      <w:pPr>
        <w:ind w:left="1650" w:hanging="1247"/>
        <w:jc w:val="both"/>
        <w:divId w:val="1841962190"/>
      </w:pPr>
      <w:r>
        <w:fldChar w:fldCharType="begin"/>
      </w:r>
      <w:r>
        <w:instrText xml:space="preserve"> HYPERLINK "jl:30366217.348030000 " </w:instrText>
      </w:r>
      <w:r>
        <w:fldChar w:fldCharType="separate"/>
      </w:r>
      <w:r>
        <w:rPr>
          <w:rStyle w:val="a3"/>
          <w:color w:val="000080"/>
        </w:rPr>
        <w:t>Статья 348-3. Совокупный годовой доход по контракту на недропользование</w:t>
      </w:r>
      <w:r>
        <w:fldChar w:fldCharType="end"/>
      </w:r>
    </w:p>
    <w:bookmarkStart w:id="531" w:name="sub1002376797"/>
    <w:p w:rsidR="00057B03" w:rsidRDefault="00057B03">
      <w:pPr>
        <w:ind w:left="1650" w:hanging="1247"/>
        <w:jc w:val="both"/>
        <w:divId w:val="1841962190"/>
      </w:pPr>
      <w:r>
        <w:fldChar w:fldCharType="begin"/>
      </w:r>
      <w:r>
        <w:instrText xml:space="preserve"> HYPERLINK "jl:30366217.348040000 " </w:instrText>
      </w:r>
      <w:r>
        <w:fldChar w:fldCharType="separate"/>
      </w:r>
      <w:r>
        <w:rPr>
          <w:rStyle w:val="a3"/>
          <w:color w:val="000080"/>
        </w:rPr>
        <w:t>Статья 348-4. Вычеты для целей исчисления налога на сверхприбыль</w:t>
      </w:r>
      <w:r>
        <w:fldChar w:fldCharType="end"/>
      </w:r>
    </w:p>
    <w:bookmarkStart w:id="532" w:name="sub1002376798"/>
    <w:p w:rsidR="00057B03" w:rsidRDefault="00057B03">
      <w:pPr>
        <w:ind w:left="1650" w:hanging="1247"/>
        <w:jc w:val="both"/>
        <w:divId w:val="1841962190"/>
      </w:pPr>
      <w:r>
        <w:fldChar w:fldCharType="begin"/>
      </w:r>
      <w:r>
        <w:instrText xml:space="preserve"> HYPERLINK "jl:30366217.348050000 " </w:instrText>
      </w:r>
      <w:r>
        <w:fldChar w:fldCharType="separate"/>
      </w:r>
      <w:r>
        <w:rPr>
          <w:rStyle w:val="a3"/>
          <w:color w:val="000080"/>
        </w:rPr>
        <w:t>Статья 348-5. Корпоративный подоходный налог по контракту на недропользование</w:t>
      </w:r>
      <w:r>
        <w:fldChar w:fldCharType="end"/>
      </w:r>
    </w:p>
    <w:bookmarkStart w:id="533" w:name="sub1002376799"/>
    <w:p w:rsidR="00057B03" w:rsidRDefault="00057B03">
      <w:pPr>
        <w:ind w:left="1650" w:hanging="1247"/>
        <w:jc w:val="both"/>
        <w:divId w:val="1841962190"/>
      </w:pPr>
      <w:r>
        <w:fldChar w:fldCharType="begin"/>
      </w:r>
      <w:r>
        <w:instrText xml:space="preserve"> HYPERLINK "jl:30366217.3490000 " </w:instrText>
      </w:r>
      <w:r>
        <w:fldChar w:fldCharType="separate"/>
      </w:r>
      <w:r>
        <w:rPr>
          <w:rStyle w:val="a3"/>
          <w:color w:val="000080"/>
        </w:rPr>
        <w:t>Статья 349. Расчетная сумма налога на чистый доход постоянного учреждения нерезидента по контракту на недропользование</w:t>
      </w:r>
      <w:r>
        <w:fldChar w:fldCharType="end"/>
      </w:r>
      <w:r>
        <w:rPr>
          <w:rStyle w:val="s0"/>
        </w:rPr>
        <w:t xml:space="preserve"> </w:t>
      </w:r>
    </w:p>
    <w:bookmarkStart w:id="534" w:name="sub1002376800"/>
    <w:p w:rsidR="00057B03" w:rsidRDefault="00057B03">
      <w:pPr>
        <w:ind w:left="1650" w:hanging="1247"/>
        <w:jc w:val="both"/>
        <w:divId w:val="1841962190"/>
      </w:pPr>
      <w:r>
        <w:fldChar w:fldCharType="begin"/>
      </w:r>
      <w:r>
        <w:instrText xml:space="preserve"> HYPERLINK "jl:30366217.3500000 " </w:instrText>
      </w:r>
      <w:r>
        <w:fldChar w:fldCharType="separate"/>
      </w:r>
      <w:r>
        <w:rPr>
          <w:rStyle w:val="a3"/>
          <w:color w:val="000080"/>
        </w:rPr>
        <w:t xml:space="preserve">Статья 350. Порядок исчисления </w:t>
      </w:r>
      <w:r>
        <w:fldChar w:fldCharType="end"/>
      </w:r>
      <w:bookmarkEnd w:id="534"/>
    </w:p>
    <w:bookmarkStart w:id="535" w:name="sub1002376801"/>
    <w:p w:rsidR="00057B03" w:rsidRDefault="00057B03">
      <w:pPr>
        <w:ind w:left="1650" w:hanging="1247"/>
        <w:jc w:val="both"/>
        <w:divId w:val="1841962190"/>
      </w:pPr>
      <w:r>
        <w:fldChar w:fldCharType="begin"/>
      </w:r>
      <w:r>
        <w:instrText xml:space="preserve"> HYPERLINK "jl:30366217.3510000 " </w:instrText>
      </w:r>
      <w:r>
        <w:fldChar w:fldCharType="separate"/>
      </w:r>
      <w:r>
        <w:rPr>
          <w:rStyle w:val="a3"/>
          <w:color w:val="000080"/>
        </w:rPr>
        <w:t>Статья 351.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r>
        <w:fldChar w:fldCharType="end"/>
      </w:r>
      <w:r>
        <w:rPr>
          <w:rStyle w:val="s0"/>
        </w:rPr>
        <w:t xml:space="preserve"> </w:t>
      </w:r>
    </w:p>
    <w:bookmarkStart w:id="536" w:name="sub1002376802"/>
    <w:p w:rsidR="00057B03" w:rsidRDefault="00057B03">
      <w:pPr>
        <w:ind w:left="1650" w:hanging="1247"/>
        <w:jc w:val="both"/>
        <w:divId w:val="1841962190"/>
      </w:pPr>
      <w:r>
        <w:fldChar w:fldCharType="begin"/>
      </w:r>
      <w:r>
        <w:instrText xml:space="preserve"> HYPERLINK "jl:30366217.3520000 " </w:instrText>
      </w:r>
      <w:r>
        <w:fldChar w:fldCharType="separate"/>
      </w:r>
      <w:r>
        <w:rPr>
          <w:rStyle w:val="a3"/>
          <w:color w:val="000080"/>
        </w:rPr>
        <w:t>Статья 352. Налоговый период</w:t>
      </w:r>
      <w:r>
        <w:fldChar w:fldCharType="end"/>
      </w:r>
      <w:bookmarkEnd w:id="536"/>
    </w:p>
    <w:bookmarkStart w:id="537" w:name="sub1002376803"/>
    <w:p w:rsidR="00057B03" w:rsidRDefault="00057B03">
      <w:pPr>
        <w:ind w:left="1650" w:hanging="1247"/>
        <w:jc w:val="both"/>
        <w:divId w:val="1841962190"/>
      </w:pPr>
      <w:r>
        <w:fldChar w:fldCharType="begin"/>
      </w:r>
      <w:r>
        <w:instrText xml:space="preserve"> HYPERLINK "jl:30366217.3530000 " </w:instrText>
      </w:r>
      <w:r>
        <w:fldChar w:fldCharType="separate"/>
      </w:r>
      <w:r>
        <w:rPr>
          <w:rStyle w:val="a3"/>
          <w:color w:val="000080"/>
        </w:rPr>
        <w:t>Статья 353. Срок уплаты налога</w:t>
      </w:r>
      <w:r>
        <w:fldChar w:fldCharType="end"/>
      </w:r>
      <w:bookmarkEnd w:id="537"/>
    </w:p>
    <w:bookmarkStart w:id="538" w:name="sub1002376804"/>
    <w:p w:rsidR="00057B03" w:rsidRDefault="00057B03">
      <w:pPr>
        <w:ind w:left="1650" w:hanging="1247"/>
        <w:jc w:val="both"/>
        <w:divId w:val="1841962190"/>
      </w:pPr>
      <w:r>
        <w:fldChar w:fldCharType="begin"/>
      </w:r>
      <w:r>
        <w:instrText xml:space="preserve"> HYPERLINK "jl:30366217.3540000 " </w:instrText>
      </w:r>
      <w:r>
        <w:fldChar w:fldCharType="separate"/>
      </w:r>
      <w:r>
        <w:rPr>
          <w:rStyle w:val="a3"/>
          <w:color w:val="000080"/>
        </w:rPr>
        <w:t>Статья 354. Налоговая декларация</w:t>
      </w:r>
      <w:r>
        <w:fldChar w:fldCharType="end"/>
      </w:r>
      <w:bookmarkEnd w:id="538"/>
    </w:p>
    <w:p w:rsidR="00057B03" w:rsidRDefault="00057B03">
      <w:pPr>
        <w:jc w:val="both"/>
        <w:divId w:val="1841962190"/>
      </w:pPr>
      <w:r>
        <w:t> </w:t>
      </w:r>
    </w:p>
    <w:bookmarkStart w:id="539" w:name="sub1002376805"/>
    <w:p w:rsidR="00057B03" w:rsidRDefault="00057B03">
      <w:pPr>
        <w:jc w:val="both"/>
        <w:divId w:val="1841962190"/>
      </w:pPr>
      <w:r>
        <w:fldChar w:fldCharType="begin"/>
      </w:r>
      <w:r>
        <w:instrText xml:space="preserve"> HYPERLINK "jl:30366217.3550000 " </w:instrText>
      </w:r>
      <w:r>
        <w:fldChar w:fldCharType="separate"/>
      </w:r>
      <w:r>
        <w:rPr>
          <w:rStyle w:val="a3"/>
          <w:color w:val="000080"/>
        </w:rPr>
        <w:t>Раздел 12. Социальный налог</w:t>
      </w:r>
      <w:r>
        <w:fldChar w:fldCharType="end"/>
      </w:r>
    </w:p>
    <w:p w:rsidR="00057B03" w:rsidRDefault="00057B03">
      <w:pPr>
        <w:jc w:val="both"/>
        <w:divId w:val="1841962190"/>
      </w:pPr>
      <w:hyperlink r:id="rId140" w:history="1">
        <w:r>
          <w:rPr>
            <w:rStyle w:val="a3"/>
            <w:color w:val="000080"/>
          </w:rPr>
          <w:t>Глава 47. Общие положения</w:t>
        </w:r>
      </w:hyperlink>
    </w:p>
    <w:p w:rsidR="00057B03" w:rsidRDefault="00057B03">
      <w:pPr>
        <w:ind w:left="1200" w:hanging="800"/>
        <w:jc w:val="both"/>
        <w:divId w:val="1841962190"/>
      </w:pPr>
      <w:hyperlink r:id="rId141" w:history="1">
        <w:r>
          <w:rPr>
            <w:rStyle w:val="a3"/>
            <w:color w:val="000080"/>
          </w:rPr>
          <w:t>Статья 355. Плательщики</w:t>
        </w:r>
      </w:hyperlink>
    </w:p>
    <w:bookmarkStart w:id="540" w:name="sub1002376806"/>
    <w:p w:rsidR="00057B03" w:rsidRDefault="00057B03">
      <w:pPr>
        <w:ind w:left="1650" w:hanging="1247"/>
        <w:jc w:val="both"/>
        <w:divId w:val="1841962190"/>
      </w:pPr>
      <w:r>
        <w:fldChar w:fldCharType="begin"/>
      </w:r>
      <w:r>
        <w:instrText xml:space="preserve"> HYPERLINK "jl:30366217.3560000 " </w:instrText>
      </w:r>
      <w:r>
        <w:fldChar w:fldCharType="separate"/>
      </w:r>
      <w:r>
        <w:rPr>
          <w:rStyle w:val="a3"/>
          <w:color w:val="000080"/>
        </w:rPr>
        <w:t>Статья 356. Особенности исчисления, уплаты и представления налоговой отчетности по социальному налогу плательщиками, применяющими специальные налоговые режимы</w:t>
      </w:r>
      <w:r>
        <w:fldChar w:fldCharType="end"/>
      </w:r>
      <w:bookmarkEnd w:id="540"/>
    </w:p>
    <w:bookmarkStart w:id="541" w:name="sub1002376807"/>
    <w:p w:rsidR="00057B03" w:rsidRDefault="00057B03">
      <w:pPr>
        <w:ind w:left="1200" w:hanging="800"/>
        <w:jc w:val="both"/>
        <w:divId w:val="1841962190"/>
      </w:pPr>
      <w:r>
        <w:fldChar w:fldCharType="begin"/>
      </w:r>
      <w:r>
        <w:instrText xml:space="preserve"> HYPERLINK "jl:30366217.3570000 " </w:instrText>
      </w:r>
      <w:r>
        <w:fldChar w:fldCharType="separate"/>
      </w:r>
      <w:r>
        <w:rPr>
          <w:rStyle w:val="a3"/>
          <w:color w:val="000080"/>
        </w:rPr>
        <w:t>Статья 357. Объект налогообложения</w:t>
      </w:r>
      <w:r>
        <w:fldChar w:fldCharType="end"/>
      </w:r>
    </w:p>
    <w:bookmarkStart w:id="542" w:name="sub1002376808"/>
    <w:p w:rsidR="00057B03" w:rsidRDefault="00057B03">
      <w:pPr>
        <w:ind w:left="1200" w:hanging="800"/>
        <w:jc w:val="both"/>
        <w:divId w:val="1841962190"/>
      </w:pPr>
      <w:r>
        <w:fldChar w:fldCharType="begin"/>
      </w:r>
      <w:r>
        <w:instrText xml:space="preserve"> HYPERLINK "jl:30366217.3580000 " </w:instrText>
      </w:r>
      <w:r>
        <w:fldChar w:fldCharType="separate"/>
      </w:r>
      <w:r>
        <w:rPr>
          <w:rStyle w:val="a3"/>
          <w:color w:val="000080"/>
        </w:rPr>
        <w:t>Статья 358. Ставки налога</w:t>
      </w:r>
      <w:r>
        <w:fldChar w:fldCharType="end"/>
      </w:r>
    </w:p>
    <w:p w:rsidR="00057B03" w:rsidRDefault="00057B03">
      <w:pPr>
        <w:jc w:val="both"/>
        <w:divId w:val="1841962190"/>
      </w:pPr>
      <w:r>
        <w:t> </w:t>
      </w:r>
    </w:p>
    <w:bookmarkStart w:id="543" w:name="sub1002376809"/>
    <w:p w:rsidR="00057B03" w:rsidRDefault="00057B03">
      <w:pPr>
        <w:jc w:val="both"/>
        <w:divId w:val="1841962190"/>
      </w:pPr>
      <w:r>
        <w:fldChar w:fldCharType="begin"/>
      </w:r>
      <w:r>
        <w:instrText xml:space="preserve"> HYPERLINK "jl:30366217.3590000 " </w:instrText>
      </w:r>
      <w:r>
        <w:fldChar w:fldCharType="separate"/>
      </w:r>
      <w:r>
        <w:rPr>
          <w:rStyle w:val="a3"/>
          <w:color w:val="000080"/>
        </w:rPr>
        <w:t>Глава 48. Порядок исчисления и уплаты налога</w:t>
      </w:r>
      <w:r>
        <w:fldChar w:fldCharType="end"/>
      </w:r>
    </w:p>
    <w:p w:rsidR="00057B03" w:rsidRDefault="00057B03">
      <w:pPr>
        <w:ind w:left="1200" w:hanging="800"/>
        <w:jc w:val="both"/>
        <w:divId w:val="1841962190"/>
      </w:pPr>
      <w:hyperlink r:id="rId142" w:history="1">
        <w:r>
          <w:rPr>
            <w:rStyle w:val="a3"/>
            <w:color w:val="000080"/>
          </w:rPr>
          <w:t>Статья 359. Порядок исчисления социального налога</w:t>
        </w:r>
      </w:hyperlink>
    </w:p>
    <w:bookmarkStart w:id="544" w:name="sub1002376810"/>
    <w:p w:rsidR="00057B03" w:rsidRDefault="00057B03">
      <w:pPr>
        <w:ind w:left="1200" w:hanging="800"/>
        <w:jc w:val="both"/>
        <w:divId w:val="1841962190"/>
      </w:pPr>
      <w:r>
        <w:fldChar w:fldCharType="begin"/>
      </w:r>
      <w:r>
        <w:instrText xml:space="preserve"> HYPERLINK "jl:30366217.3600000 " </w:instrText>
      </w:r>
      <w:r>
        <w:fldChar w:fldCharType="separate"/>
      </w:r>
      <w:r>
        <w:rPr>
          <w:rStyle w:val="a3"/>
          <w:color w:val="000080"/>
        </w:rPr>
        <w:t>Статья 360. Уплата социального налога</w:t>
      </w:r>
      <w:r>
        <w:fldChar w:fldCharType="end"/>
      </w:r>
      <w:bookmarkEnd w:id="544"/>
    </w:p>
    <w:bookmarkStart w:id="545" w:name="sub1002376811"/>
    <w:p w:rsidR="00057B03" w:rsidRDefault="00057B03">
      <w:pPr>
        <w:ind w:left="1200" w:hanging="800"/>
        <w:jc w:val="both"/>
        <w:divId w:val="1841962190"/>
      </w:pPr>
      <w:r>
        <w:fldChar w:fldCharType="begin"/>
      </w:r>
      <w:r>
        <w:instrText xml:space="preserve"> HYPERLINK "jl:30366217.3610000 " </w:instrText>
      </w:r>
      <w:r>
        <w:fldChar w:fldCharType="separate"/>
      </w:r>
      <w:r>
        <w:rPr>
          <w:rStyle w:val="a3"/>
          <w:color w:val="000080"/>
        </w:rPr>
        <w:t>Статья 361. Особенности исчисления социального налога государственными учреждениями</w:t>
      </w:r>
      <w:r>
        <w:fldChar w:fldCharType="end"/>
      </w:r>
      <w:bookmarkEnd w:id="545"/>
    </w:p>
    <w:bookmarkStart w:id="546" w:name="sub1002376812"/>
    <w:p w:rsidR="00057B03" w:rsidRDefault="00057B03">
      <w:pPr>
        <w:ind w:left="1200" w:hanging="800"/>
        <w:jc w:val="both"/>
        <w:divId w:val="1841962190"/>
      </w:pPr>
      <w:r>
        <w:fldChar w:fldCharType="begin"/>
      </w:r>
      <w:r>
        <w:instrText xml:space="preserve"> HYPERLINK "jl:30366217.3620000 " </w:instrText>
      </w:r>
      <w:r>
        <w:fldChar w:fldCharType="separate"/>
      </w:r>
      <w:r>
        <w:rPr>
          <w:rStyle w:val="a3"/>
          <w:color w:val="000080"/>
        </w:rPr>
        <w:t>Статья 362. Порядок исчисления и уплаты налога по структурным подразделениям</w:t>
      </w:r>
      <w:r>
        <w:fldChar w:fldCharType="end"/>
      </w:r>
    </w:p>
    <w:p w:rsidR="00057B03" w:rsidRDefault="00057B03">
      <w:pPr>
        <w:jc w:val="both"/>
        <w:divId w:val="1841962190"/>
      </w:pPr>
      <w:r>
        <w:t> </w:t>
      </w:r>
    </w:p>
    <w:bookmarkStart w:id="547" w:name="sub1002376813"/>
    <w:p w:rsidR="00057B03" w:rsidRDefault="00057B03">
      <w:pPr>
        <w:jc w:val="both"/>
        <w:divId w:val="1841962190"/>
      </w:pPr>
      <w:r>
        <w:fldChar w:fldCharType="begin"/>
      </w:r>
      <w:r>
        <w:instrText xml:space="preserve"> HYPERLINK "jl:30366217.3630000 " </w:instrText>
      </w:r>
      <w:r>
        <w:fldChar w:fldCharType="separate"/>
      </w:r>
      <w:r>
        <w:rPr>
          <w:rStyle w:val="a3"/>
          <w:color w:val="000080"/>
        </w:rPr>
        <w:t>Глава 49. Налоговый период и налоговая декларация</w:t>
      </w:r>
      <w:r>
        <w:fldChar w:fldCharType="end"/>
      </w:r>
    </w:p>
    <w:p w:rsidR="00057B03" w:rsidRDefault="00057B03">
      <w:pPr>
        <w:ind w:left="1200" w:hanging="800"/>
        <w:jc w:val="both"/>
        <w:divId w:val="1841962190"/>
      </w:pPr>
      <w:hyperlink r:id="rId143" w:history="1">
        <w:r>
          <w:rPr>
            <w:rStyle w:val="a3"/>
            <w:color w:val="000080"/>
          </w:rPr>
          <w:t>Статья 363. Налоговый период</w:t>
        </w:r>
      </w:hyperlink>
    </w:p>
    <w:bookmarkStart w:id="548" w:name="sub1002376814"/>
    <w:p w:rsidR="00057B03" w:rsidRDefault="00057B03">
      <w:pPr>
        <w:ind w:left="1200" w:hanging="800"/>
        <w:jc w:val="both"/>
        <w:divId w:val="1841962190"/>
      </w:pPr>
      <w:r>
        <w:fldChar w:fldCharType="begin"/>
      </w:r>
      <w:r>
        <w:instrText xml:space="preserve"> HYPERLINK "jl:30366217.3640000 " </w:instrText>
      </w:r>
      <w:r>
        <w:fldChar w:fldCharType="separate"/>
      </w:r>
      <w:r>
        <w:rPr>
          <w:rStyle w:val="a3"/>
          <w:color w:val="000080"/>
        </w:rPr>
        <w:t>Статья 364. Декларация по индивидуальному подоходному налогу и социальному налогу</w:t>
      </w:r>
      <w:r>
        <w:fldChar w:fldCharType="end"/>
      </w:r>
    </w:p>
    <w:p w:rsidR="00057B03" w:rsidRDefault="00057B03">
      <w:pPr>
        <w:jc w:val="both"/>
        <w:divId w:val="1841962190"/>
      </w:pPr>
      <w:r>
        <w:rPr>
          <w:rStyle w:val="s0"/>
        </w:rPr>
        <w:t> </w:t>
      </w:r>
    </w:p>
    <w:bookmarkStart w:id="549" w:name="sub1002376815"/>
    <w:p w:rsidR="00057B03" w:rsidRDefault="00057B03">
      <w:pPr>
        <w:jc w:val="both"/>
        <w:divId w:val="1841962190"/>
      </w:pPr>
      <w:r>
        <w:fldChar w:fldCharType="begin"/>
      </w:r>
      <w:r>
        <w:instrText xml:space="preserve"> HYPERLINK "jl:30366217.3650000 " </w:instrText>
      </w:r>
      <w:r>
        <w:fldChar w:fldCharType="separate"/>
      </w:r>
      <w:r>
        <w:rPr>
          <w:rStyle w:val="a3"/>
          <w:color w:val="000080"/>
        </w:rPr>
        <w:t>Раздел 13. Налог на транспортные средства</w:t>
      </w:r>
      <w:r>
        <w:fldChar w:fldCharType="end"/>
      </w:r>
    </w:p>
    <w:p w:rsidR="00057B03" w:rsidRDefault="00057B03">
      <w:pPr>
        <w:jc w:val="both"/>
        <w:divId w:val="1841962190"/>
      </w:pPr>
      <w:hyperlink r:id="rId144" w:history="1">
        <w:r>
          <w:rPr>
            <w:rStyle w:val="a3"/>
            <w:color w:val="000080"/>
          </w:rPr>
          <w:t>Глава 50. Общие положения</w:t>
        </w:r>
      </w:hyperlink>
    </w:p>
    <w:p w:rsidR="00057B03" w:rsidRDefault="00057B03">
      <w:pPr>
        <w:ind w:left="1200" w:hanging="800"/>
        <w:jc w:val="both"/>
        <w:divId w:val="1841962190"/>
      </w:pPr>
      <w:hyperlink r:id="rId145" w:history="1">
        <w:r>
          <w:rPr>
            <w:rStyle w:val="a3"/>
            <w:color w:val="000080"/>
          </w:rPr>
          <w:t>Статья 365. Налогоплательщики</w:t>
        </w:r>
      </w:hyperlink>
    </w:p>
    <w:bookmarkStart w:id="550" w:name="sub1002376816"/>
    <w:p w:rsidR="00057B03" w:rsidRDefault="00057B03">
      <w:pPr>
        <w:ind w:left="1200" w:hanging="800"/>
        <w:jc w:val="both"/>
        <w:divId w:val="1841962190"/>
      </w:pPr>
      <w:r>
        <w:fldChar w:fldCharType="begin"/>
      </w:r>
      <w:r>
        <w:instrText xml:space="preserve"> HYPERLINK "jl:30366217.3660000 " </w:instrText>
      </w:r>
      <w:r>
        <w:fldChar w:fldCharType="separate"/>
      </w:r>
      <w:r>
        <w:rPr>
          <w:rStyle w:val="a3"/>
          <w:color w:val="000080"/>
        </w:rPr>
        <w:t>Статья 366. Объекты налогообложения</w:t>
      </w:r>
      <w:r>
        <w:fldChar w:fldCharType="end"/>
      </w:r>
      <w:bookmarkEnd w:id="550"/>
    </w:p>
    <w:p w:rsidR="00057B03" w:rsidRDefault="00057B03">
      <w:pPr>
        <w:jc w:val="both"/>
        <w:divId w:val="1841962190"/>
      </w:pPr>
      <w:r>
        <w:rPr>
          <w:rStyle w:val="s0"/>
        </w:rPr>
        <w:t> </w:t>
      </w:r>
    </w:p>
    <w:bookmarkStart w:id="551" w:name="sub1002376817"/>
    <w:p w:rsidR="00057B03" w:rsidRDefault="00057B03">
      <w:pPr>
        <w:jc w:val="both"/>
        <w:divId w:val="1841962190"/>
      </w:pPr>
      <w:r>
        <w:fldChar w:fldCharType="begin"/>
      </w:r>
      <w:r>
        <w:instrText xml:space="preserve"> HYPERLINK "jl:30366217.3670000 " </w:instrText>
      </w:r>
      <w:r>
        <w:fldChar w:fldCharType="separate"/>
      </w:r>
      <w:r>
        <w:rPr>
          <w:rStyle w:val="a3"/>
          <w:color w:val="000080"/>
        </w:rPr>
        <w:t>Глава 51. Налоговые ставки, порядок исчисления и сроки уплаты налога</w:t>
      </w:r>
      <w:r>
        <w:fldChar w:fldCharType="end"/>
      </w:r>
    </w:p>
    <w:p w:rsidR="00057B03" w:rsidRDefault="00057B03">
      <w:pPr>
        <w:ind w:left="1200" w:hanging="800"/>
        <w:jc w:val="both"/>
        <w:divId w:val="1841962190"/>
      </w:pPr>
      <w:hyperlink r:id="rId146" w:history="1">
        <w:r>
          <w:rPr>
            <w:rStyle w:val="a3"/>
            <w:color w:val="000080"/>
          </w:rPr>
          <w:t>Статья 367. Налоговые ставки</w:t>
        </w:r>
      </w:hyperlink>
    </w:p>
    <w:bookmarkStart w:id="552" w:name="sub1002376818"/>
    <w:p w:rsidR="00057B03" w:rsidRDefault="00057B03">
      <w:pPr>
        <w:ind w:left="1200" w:hanging="800"/>
        <w:jc w:val="both"/>
        <w:divId w:val="1841962190"/>
      </w:pPr>
      <w:r>
        <w:fldChar w:fldCharType="begin"/>
      </w:r>
      <w:r>
        <w:instrText xml:space="preserve"> HYPERLINK "jl:30366217.3680000 " </w:instrText>
      </w:r>
      <w:r>
        <w:fldChar w:fldCharType="separate"/>
      </w:r>
      <w:r>
        <w:rPr>
          <w:rStyle w:val="a3"/>
          <w:color w:val="000080"/>
        </w:rPr>
        <w:t>Статья 368. Порядок исчисления налога</w:t>
      </w:r>
      <w:r>
        <w:fldChar w:fldCharType="end"/>
      </w:r>
      <w:bookmarkEnd w:id="552"/>
    </w:p>
    <w:bookmarkStart w:id="553" w:name="sub1002376819"/>
    <w:p w:rsidR="00057B03" w:rsidRDefault="00057B03">
      <w:pPr>
        <w:ind w:left="1200" w:hanging="800"/>
        <w:jc w:val="both"/>
        <w:divId w:val="1841962190"/>
      </w:pPr>
      <w:r>
        <w:fldChar w:fldCharType="begin"/>
      </w:r>
      <w:r>
        <w:instrText xml:space="preserve"> HYPERLINK "jl:30366217.3690000 " </w:instrText>
      </w:r>
      <w:r>
        <w:fldChar w:fldCharType="separate"/>
      </w:r>
      <w:r>
        <w:rPr>
          <w:rStyle w:val="a3"/>
          <w:color w:val="000080"/>
        </w:rPr>
        <w:t>Статья 369. Сроки и порядок уплаты налога</w:t>
      </w:r>
      <w:r>
        <w:fldChar w:fldCharType="end"/>
      </w:r>
      <w:bookmarkEnd w:id="553"/>
    </w:p>
    <w:p w:rsidR="00057B03" w:rsidRDefault="00057B03">
      <w:pPr>
        <w:jc w:val="both"/>
        <w:divId w:val="1841962190"/>
      </w:pPr>
      <w:r>
        <w:rPr>
          <w:rStyle w:val="s0"/>
        </w:rPr>
        <w:t> </w:t>
      </w:r>
    </w:p>
    <w:bookmarkStart w:id="554" w:name="sub1002376820"/>
    <w:p w:rsidR="00057B03" w:rsidRDefault="00057B03">
      <w:pPr>
        <w:jc w:val="both"/>
        <w:divId w:val="1841962190"/>
      </w:pPr>
      <w:r>
        <w:fldChar w:fldCharType="begin"/>
      </w:r>
      <w:r>
        <w:instrText xml:space="preserve"> HYPERLINK "jl:30366217.3700000 " </w:instrText>
      </w:r>
      <w:r>
        <w:fldChar w:fldCharType="separate"/>
      </w:r>
      <w:r>
        <w:rPr>
          <w:rStyle w:val="a3"/>
          <w:color w:val="000080"/>
        </w:rPr>
        <w:t>Глава 52. Налоговый период и налоговая декларация</w:t>
      </w:r>
      <w:r>
        <w:fldChar w:fldCharType="end"/>
      </w:r>
    </w:p>
    <w:p w:rsidR="00057B03" w:rsidRDefault="00057B03">
      <w:pPr>
        <w:ind w:left="1200" w:hanging="800"/>
        <w:jc w:val="both"/>
        <w:divId w:val="1841962190"/>
      </w:pPr>
      <w:hyperlink r:id="rId147" w:history="1">
        <w:r>
          <w:rPr>
            <w:rStyle w:val="a3"/>
            <w:color w:val="000080"/>
          </w:rPr>
          <w:t>Статья 370. Налоговый период</w:t>
        </w:r>
      </w:hyperlink>
    </w:p>
    <w:bookmarkStart w:id="555" w:name="sub1002376821"/>
    <w:p w:rsidR="00057B03" w:rsidRDefault="00057B03">
      <w:pPr>
        <w:ind w:left="1200" w:hanging="800"/>
        <w:jc w:val="both"/>
        <w:divId w:val="1841962190"/>
      </w:pPr>
      <w:r>
        <w:fldChar w:fldCharType="begin"/>
      </w:r>
      <w:r>
        <w:instrText xml:space="preserve"> HYPERLINK "jl:30366217.3710000 " </w:instrText>
      </w:r>
      <w:r>
        <w:fldChar w:fldCharType="separate"/>
      </w:r>
      <w:r>
        <w:rPr>
          <w:rStyle w:val="a3"/>
          <w:color w:val="000080"/>
        </w:rPr>
        <w:t>Статья 371. Налоговая отчетность</w:t>
      </w:r>
      <w:r>
        <w:fldChar w:fldCharType="end"/>
      </w:r>
      <w:bookmarkEnd w:id="555"/>
    </w:p>
    <w:p w:rsidR="00057B03" w:rsidRDefault="00057B03">
      <w:pPr>
        <w:jc w:val="both"/>
        <w:divId w:val="1841962190"/>
      </w:pPr>
      <w:r>
        <w:rPr>
          <w:rStyle w:val="s0"/>
        </w:rPr>
        <w:t> </w:t>
      </w:r>
    </w:p>
    <w:bookmarkStart w:id="556" w:name="sub1002376822"/>
    <w:p w:rsidR="00057B03" w:rsidRDefault="00057B03">
      <w:pPr>
        <w:jc w:val="both"/>
        <w:divId w:val="1841962190"/>
      </w:pPr>
      <w:r>
        <w:fldChar w:fldCharType="begin"/>
      </w:r>
      <w:r>
        <w:instrText xml:space="preserve"> HYPERLINK "jl:30366217.3720000 " </w:instrText>
      </w:r>
      <w:r>
        <w:fldChar w:fldCharType="separate"/>
      </w:r>
      <w:r>
        <w:rPr>
          <w:rStyle w:val="a3"/>
          <w:color w:val="000080"/>
        </w:rPr>
        <w:t>Раздел 14. Земельный налог</w:t>
      </w:r>
      <w:r>
        <w:fldChar w:fldCharType="end"/>
      </w:r>
    </w:p>
    <w:p w:rsidR="00057B03" w:rsidRDefault="00057B03">
      <w:pPr>
        <w:jc w:val="both"/>
        <w:divId w:val="1841962190"/>
      </w:pPr>
      <w:hyperlink r:id="rId148" w:history="1">
        <w:r>
          <w:rPr>
            <w:rStyle w:val="a3"/>
            <w:color w:val="000080"/>
          </w:rPr>
          <w:t>Глава 53. Общие положения</w:t>
        </w:r>
      </w:hyperlink>
    </w:p>
    <w:p w:rsidR="00057B03" w:rsidRDefault="00057B03">
      <w:pPr>
        <w:ind w:left="1200" w:hanging="800"/>
        <w:jc w:val="both"/>
        <w:divId w:val="1841962190"/>
      </w:pPr>
      <w:hyperlink r:id="rId149" w:history="1">
        <w:r>
          <w:rPr>
            <w:rStyle w:val="a3"/>
            <w:color w:val="000080"/>
          </w:rPr>
          <w:t>Статья 372. Общие положения</w:t>
        </w:r>
      </w:hyperlink>
      <w:bookmarkEnd w:id="556"/>
    </w:p>
    <w:bookmarkStart w:id="557" w:name="sub1002376823"/>
    <w:p w:rsidR="00057B03" w:rsidRDefault="00057B03">
      <w:pPr>
        <w:ind w:left="1200" w:hanging="800"/>
        <w:jc w:val="both"/>
        <w:divId w:val="1841962190"/>
      </w:pPr>
      <w:r>
        <w:fldChar w:fldCharType="begin"/>
      </w:r>
      <w:r>
        <w:instrText xml:space="preserve"> HYPERLINK "jl:30366217.3730000 " </w:instrText>
      </w:r>
      <w:r>
        <w:fldChar w:fldCharType="separate"/>
      </w:r>
      <w:r>
        <w:rPr>
          <w:rStyle w:val="a3"/>
          <w:color w:val="000080"/>
        </w:rPr>
        <w:t>Статья 373. Плательщики</w:t>
      </w:r>
      <w:r>
        <w:fldChar w:fldCharType="end"/>
      </w:r>
      <w:bookmarkEnd w:id="557"/>
    </w:p>
    <w:bookmarkStart w:id="558" w:name="sub1002376824"/>
    <w:p w:rsidR="00057B03" w:rsidRDefault="00057B03">
      <w:pPr>
        <w:ind w:left="1200" w:hanging="800"/>
        <w:jc w:val="both"/>
        <w:divId w:val="1841962190"/>
      </w:pPr>
      <w:r>
        <w:fldChar w:fldCharType="begin"/>
      </w:r>
      <w:r>
        <w:instrText xml:space="preserve"> HYPERLINK "jl:30366217.3740000 " </w:instrText>
      </w:r>
      <w:r>
        <w:fldChar w:fldCharType="separate"/>
      </w:r>
      <w:r>
        <w:rPr>
          <w:rStyle w:val="a3"/>
          <w:color w:val="000080"/>
        </w:rPr>
        <w:t>Статья 374. Определение плательщика в отдельных случаях</w:t>
      </w:r>
      <w:r>
        <w:fldChar w:fldCharType="end"/>
      </w:r>
      <w:bookmarkEnd w:id="558"/>
    </w:p>
    <w:bookmarkStart w:id="559" w:name="sub1002376825"/>
    <w:p w:rsidR="00057B03" w:rsidRDefault="00057B03">
      <w:pPr>
        <w:ind w:left="1200" w:hanging="800"/>
        <w:jc w:val="both"/>
        <w:divId w:val="1841962190"/>
      </w:pPr>
      <w:r>
        <w:fldChar w:fldCharType="begin"/>
      </w:r>
      <w:r>
        <w:instrText xml:space="preserve"> HYPERLINK "jl:30366217.3750000 " </w:instrText>
      </w:r>
      <w:r>
        <w:fldChar w:fldCharType="separate"/>
      </w:r>
      <w:r>
        <w:rPr>
          <w:rStyle w:val="a3"/>
          <w:color w:val="000080"/>
        </w:rPr>
        <w:t>Статья 375. Объект налогообложения</w:t>
      </w:r>
      <w:r>
        <w:fldChar w:fldCharType="end"/>
      </w:r>
    </w:p>
    <w:bookmarkStart w:id="560" w:name="sub1002376826"/>
    <w:p w:rsidR="00057B03" w:rsidRDefault="00057B03">
      <w:pPr>
        <w:ind w:left="1200" w:hanging="800"/>
        <w:jc w:val="both"/>
        <w:divId w:val="1841962190"/>
      </w:pPr>
      <w:r>
        <w:fldChar w:fldCharType="begin"/>
      </w:r>
      <w:r>
        <w:instrText xml:space="preserve"> HYPERLINK "jl:30366217.3760000 " </w:instrText>
      </w:r>
      <w:r>
        <w:fldChar w:fldCharType="separate"/>
      </w:r>
      <w:r>
        <w:rPr>
          <w:rStyle w:val="a3"/>
          <w:color w:val="000080"/>
        </w:rPr>
        <w:t>Статья 376. Определение объекта налогообложения в отдельных случаях</w:t>
      </w:r>
      <w:r>
        <w:fldChar w:fldCharType="end"/>
      </w:r>
      <w:bookmarkEnd w:id="560"/>
    </w:p>
    <w:bookmarkStart w:id="561" w:name="sub1002376827"/>
    <w:p w:rsidR="00057B03" w:rsidRDefault="00057B03">
      <w:pPr>
        <w:ind w:left="1200" w:hanging="800"/>
        <w:jc w:val="both"/>
        <w:divId w:val="1841962190"/>
      </w:pPr>
      <w:r>
        <w:fldChar w:fldCharType="begin"/>
      </w:r>
      <w:r>
        <w:instrText xml:space="preserve"> HYPERLINK "jl:30366217.3770000 " </w:instrText>
      </w:r>
      <w:r>
        <w:fldChar w:fldCharType="separate"/>
      </w:r>
      <w:r>
        <w:rPr>
          <w:rStyle w:val="a3"/>
          <w:color w:val="000080"/>
        </w:rPr>
        <w:t>Статья 377. Налоговая база</w:t>
      </w:r>
      <w:r>
        <w:fldChar w:fldCharType="end"/>
      </w:r>
      <w:bookmarkEnd w:id="561"/>
    </w:p>
    <w:p w:rsidR="00057B03" w:rsidRDefault="00057B03">
      <w:pPr>
        <w:jc w:val="both"/>
        <w:divId w:val="1841962190"/>
      </w:pPr>
      <w:r>
        <w:rPr>
          <w:rStyle w:val="s0"/>
        </w:rPr>
        <w:t> </w:t>
      </w:r>
    </w:p>
    <w:bookmarkStart w:id="562" w:name="sub1002376828"/>
    <w:p w:rsidR="00057B03" w:rsidRDefault="00057B03">
      <w:pPr>
        <w:jc w:val="both"/>
        <w:divId w:val="1841962190"/>
      </w:pPr>
      <w:r>
        <w:fldChar w:fldCharType="begin"/>
      </w:r>
      <w:r>
        <w:instrText xml:space="preserve"> HYPERLINK "jl:30366217.3780000 " </w:instrText>
      </w:r>
      <w:r>
        <w:fldChar w:fldCharType="separate"/>
      </w:r>
      <w:r>
        <w:rPr>
          <w:rStyle w:val="a3"/>
          <w:color w:val="000080"/>
        </w:rPr>
        <w:t>Глава 54. Налоговые ставки</w:t>
      </w:r>
      <w:r>
        <w:fldChar w:fldCharType="end"/>
      </w:r>
    </w:p>
    <w:p w:rsidR="00057B03" w:rsidRDefault="00057B03">
      <w:pPr>
        <w:ind w:left="1650" w:hanging="1247"/>
        <w:jc w:val="both"/>
        <w:divId w:val="1841962190"/>
      </w:pPr>
      <w:hyperlink r:id="rId150" w:history="1">
        <w:r>
          <w:rPr>
            <w:rStyle w:val="a3"/>
            <w:color w:val="000080"/>
          </w:rPr>
          <w:t xml:space="preserve">Статья 378. Базовые налоговые ставки на земли сельскохозяйственного назначения </w:t>
        </w:r>
      </w:hyperlink>
    </w:p>
    <w:bookmarkStart w:id="563" w:name="sub1002376829"/>
    <w:p w:rsidR="00057B03" w:rsidRDefault="00057B03">
      <w:pPr>
        <w:ind w:left="1650" w:hanging="1247"/>
        <w:jc w:val="both"/>
        <w:divId w:val="1841962190"/>
      </w:pPr>
      <w:r>
        <w:fldChar w:fldCharType="begin"/>
      </w:r>
      <w:r>
        <w:instrText xml:space="preserve"> HYPERLINK "jl:30366217.3790000 " </w:instrText>
      </w:r>
      <w:r>
        <w:fldChar w:fldCharType="separate"/>
      </w:r>
      <w:r>
        <w:rPr>
          <w:rStyle w:val="a3"/>
          <w:color w:val="000080"/>
        </w:rPr>
        <w:t>Статья 379. Базовые налоговые ставки на земли сельскохозяйственного назначения, предоставленные физическим лицам</w:t>
      </w:r>
      <w:r>
        <w:fldChar w:fldCharType="end"/>
      </w:r>
      <w:r>
        <w:rPr>
          <w:rStyle w:val="s0"/>
        </w:rPr>
        <w:t xml:space="preserve"> </w:t>
      </w:r>
    </w:p>
    <w:bookmarkStart w:id="564" w:name="sub1002376830"/>
    <w:p w:rsidR="00057B03" w:rsidRDefault="00057B03">
      <w:pPr>
        <w:ind w:left="1650" w:hanging="1247"/>
        <w:jc w:val="both"/>
        <w:divId w:val="1841962190"/>
      </w:pPr>
      <w:r>
        <w:fldChar w:fldCharType="begin"/>
      </w:r>
      <w:r>
        <w:instrText xml:space="preserve"> HYPERLINK "jl:30366217.3800000 " </w:instrText>
      </w:r>
      <w:r>
        <w:fldChar w:fldCharType="separate"/>
      </w:r>
      <w:r>
        <w:rPr>
          <w:rStyle w:val="a3"/>
          <w:color w:val="000080"/>
        </w:rPr>
        <w:t xml:space="preserve">Статья 380. Налоговые ставки на земли несельскохозяйственного назначения, используемые для сельскохозяйственных целей </w:t>
      </w:r>
      <w:r>
        <w:fldChar w:fldCharType="end"/>
      </w:r>
      <w:bookmarkEnd w:id="564"/>
    </w:p>
    <w:bookmarkStart w:id="565" w:name="sub1002376831"/>
    <w:p w:rsidR="00057B03" w:rsidRDefault="00057B03">
      <w:pPr>
        <w:ind w:left="1650" w:hanging="1247"/>
        <w:jc w:val="both"/>
        <w:divId w:val="1841962190"/>
      </w:pPr>
      <w:r>
        <w:fldChar w:fldCharType="begin"/>
      </w:r>
      <w:r>
        <w:instrText xml:space="preserve"> HYPERLINK "jl:30366217.3810000 " </w:instrText>
      </w:r>
      <w:r>
        <w:fldChar w:fldCharType="separate"/>
      </w:r>
      <w:r>
        <w:rPr>
          <w:rStyle w:val="a3"/>
          <w:color w:val="000080"/>
        </w:rPr>
        <w:t xml:space="preserve">Статья 381. Базовые налоговые ставки на земли населенных пунктов (за исключением придомовых земельных участков) </w:t>
      </w:r>
      <w:r>
        <w:fldChar w:fldCharType="end"/>
      </w:r>
    </w:p>
    <w:bookmarkStart w:id="566" w:name="sub1002376832"/>
    <w:p w:rsidR="00057B03" w:rsidRDefault="00057B03">
      <w:pPr>
        <w:ind w:left="1650" w:hanging="1247"/>
        <w:jc w:val="both"/>
        <w:divId w:val="1841962190"/>
      </w:pPr>
      <w:r>
        <w:fldChar w:fldCharType="begin"/>
      </w:r>
      <w:r>
        <w:instrText xml:space="preserve"> HYPERLINK "jl:30366217.3820000 " </w:instrText>
      </w:r>
      <w:r>
        <w:fldChar w:fldCharType="separate"/>
      </w:r>
      <w:r>
        <w:rPr>
          <w:rStyle w:val="a3"/>
          <w:color w:val="000080"/>
        </w:rPr>
        <w:t xml:space="preserve">Статья 382. Базовые налоговые ставки на придомовые земельные участки </w:t>
      </w:r>
      <w:r>
        <w:fldChar w:fldCharType="end"/>
      </w:r>
      <w:bookmarkEnd w:id="566"/>
    </w:p>
    <w:bookmarkStart w:id="567" w:name="sub1002376833"/>
    <w:p w:rsidR="00057B03" w:rsidRDefault="00057B03">
      <w:pPr>
        <w:ind w:left="1650" w:hanging="1247"/>
        <w:jc w:val="both"/>
        <w:divId w:val="1841962190"/>
      </w:pPr>
      <w:r>
        <w:fldChar w:fldCharType="begin"/>
      </w:r>
      <w:r>
        <w:instrText xml:space="preserve"> HYPERLINK "jl:30366217.3830000 " </w:instrText>
      </w:r>
      <w:r>
        <w:fldChar w:fldCharType="separate"/>
      </w:r>
      <w:r>
        <w:rPr>
          <w:rStyle w:val="a3"/>
          <w:color w:val="000080"/>
        </w:rPr>
        <w:t xml:space="preserve">Статья 383. Базовые налоговые ставки на земли промышленности, расположенные вне населенных пунктов </w:t>
      </w:r>
      <w:r>
        <w:fldChar w:fldCharType="end"/>
      </w:r>
    </w:p>
    <w:bookmarkStart w:id="568" w:name="sub1002376834"/>
    <w:p w:rsidR="00057B03" w:rsidRDefault="00057B03">
      <w:pPr>
        <w:ind w:left="1650" w:hanging="1247"/>
        <w:jc w:val="both"/>
        <w:divId w:val="1841962190"/>
      </w:pPr>
      <w:r>
        <w:fldChar w:fldCharType="begin"/>
      </w:r>
      <w:r>
        <w:instrText xml:space="preserve"> HYPERLINK "jl:30366217.3840000 " </w:instrText>
      </w:r>
      <w:r>
        <w:fldChar w:fldCharType="separate"/>
      </w:r>
      <w:r>
        <w:rPr>
          <w:rStyle w:val="a3"/>
          <w:color w:val="000080"/>
        </w:rPr>
        <w:t xml:space="preserve">Статья 384. Налоговые ставки на земли промышленности, расположенные в черте населенных пунктов </w:t>
      </w:r>
      <w:r>
        <w:fldChar w:fldCharType="end"/>
      </w:r>
      <w:bookmarkEnd w:id="568"/>
    </w:p>
    <w:bookmarkStart w:id="569" w:name="sub1002376835"/>
    <w:p w:rsidR="00057B03" w:rsidRDefault="00057B03">
      <w:pPr>
        <w:ind w:left="1650" w:hanging="1247"/>
        <w:jc w:val="both"/>
        <w:divId w:val="1841962190"/>
      </w:pPr>
      <w:r>
        <w:fldChar w:fldCharType="begin"/>
      </w:r>
      <w:r>
        <w:instrText xml:space="preserve"> HYPERLINK "jl:30366217.3850000 " </w:instrText>
      </w:r>
      <w:r>
        <w:fldChar w:fldCharType="separate"/>
      </w:r>
      <w:r>
        <w:rPr>
          <w:rStyle w:val="a3"/>
          <w:color w:val="000080"/>
        </w:rPr>
        <w:t xml:space="preserve">Статья 385. Налоговые ставки на земли особо охраняемых природных территорий, лесного фонда и водного фонда </w:t>
      </w:r>
      <w:r>
        <w:fldChar w:fldCharType="end"/>
      </w:r>
    </w:p>
    <w:bookmarkStart w:id="570" w:name="sub1002376836"/>
    <w:p w:rsidR="00057B03" w:rsidRDefault="00057B03">
      <w:pPr>
        <w:ind w:left="1650" w:hanging="1247"/>
        <w:jc w:val="both"/>
        <w:divId w:val="1841962190"/>
      </w:pPr>
      <w:r>
        <w:fldChar w:fldCharType="begin"/>
      </w:r>
      <w:r>
        <w:instrText xml:space="preserve"> HYPERLINK "jl:30366217.3860000 " </w:instrText>
      </w:r>
      <w:r>
        <w:fldChar w:fldCharType="separate"/>
      </w:r>
      <w:r>
        <w:rPr>
          <w:rStyle w:val="a3"/>
          <w:color w:val="000080"/>
        </w:rPr>
        <w:t>Статья 386.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r>
        <w:fldChar w:fldCharType="end"/>
      </w:r>
    </w:p>
    <w:bookmarkStart w:id="571" w:name="sub1002376837"/>
    <w:p w:rsidR="00057B03" w:rsidRDefault="00057B03">
      <w:pPr>
        <w:ind w:left="1650" w:hanging="1247"/>
        <w:jc w:val="both"/>
        <w:divId w:val="1841962190"/>
      </w:pPr>
      <w:r>
        <w:fldChar w:fldCharType="begin"/>
      </w:r>
      <w:r>
        <w:instrText xml:space="preserve"> HYPERLINK "jl:30366217.3870000 " </w:instrText>
      </w:r>
      <w:r>
        <w:fldChar w:fldCharType="separate"/>
      </w:r>
      <w:r>
        <w:rPr>
          <w:rStyle w:val="a3"/>
          <w:color w:val="000080"/>
        </w:rPr>
        <w:t>Статья 387. Корректировка базовых налоговых ставок</w:t>
      </w:r>
      <w:r>
        <w:fldChar w:fldCharType="end"/>
      </w:r>
    </w:p>
    <w:p w:rsidR="00057B03" w:rsidRDefault="00057B03">
      <w:pPr>
        <w:jc w:val="both"/>
        <w:divId w:val="1841962190"/>
      </w:pPr>
      <w:r>
        <w:rPr>
          <w:rStyle w:val="s0"/>
        </w:rPr>
        <w:t> </w:t>
      </w:r>
    </w:p>
    <w:bookmarkStart w:id="572" w:name="sub1002376838"/>
    <w:p w:rsidR="00057B03" w:rsidRDefault="00057B03">
      <w:pPr>
        <w:jc w:val="both"/>
        <w:divId w:val="1841962190"/>
      </w:pPr>
      <w:r>
        <w:fldChar w:fldCharType="begin"/>
      </w:r>
      <w:r>
        <w:instrText xml:space="preserve"> HYPERLINK "jl:30366217.3880000 " </w:instrText>
      </w:r>
      <w:r>
        <w:fldChar w:fldCharType="separate"/>
      </w:r>
      <w:r>
        <w:rPr>
          <w:rStyle w:val="a3"/>
          <w:color w:val="000080"/>
        </w:rPr>
        <w:t>Глава 55. Порядок исчисления и сроки уплаты налога</w:t>
      </w:r>
      <w:r>
        <w:fldChar w:fldCharType="end"/>
      </w:r>
    </w:p>
    <w:p w:rsidR="00057B03" w:rsidRDefault="00057B03">
      <w:pPr>
        <w:ind w:left="1764" w:hanging="1361"/>
        <w:jc w:val="both"/>
        <w:divId w:val="1841962190"/>
      </w:pPr>
      <w:hyperlink r:id="rId151" w:history="1">
        <w:r>
          <w:rPr>
            <w:rStyle w:val="a3"/>
            <w:color w:val="000080"/>
          </w:rPr>
          <w:t>Статья 388. Общий порядок исчисления и уплаты налога</w:t>
        </w:r>
      </w:hyperlink>
    </w:p>
    <w:bookmarkStart w:id="573" w:name="sub1002376839"/>
    <w:p w:rsidR="00057B03" w:rsidRDefault="00057B03">
      <w:pPr>
        <w:ind w:left="1764" w:hanging="1361"/>
        <w:jc w:val="both"/>
        <w:divId w:val="1841962190"/>
      </w:pPr>
      <w:r>
        <w:fldChar w:fldCharType="begin"/>
      </w:r>
      <w:r>
        <w:instrText xml:space="preserve"> HYPERLINK "jl:30366217.3890000 " </w:instrText>
      </w:r>
      <w:r>
        <w:fldChar w:fldCharType="separate"/>
      </w:r>
      <w:r>
        <w:rPr>
          <w:rStyle w:val="a3"/>
          <w:color w:val="000080"/>
        </w:rPr>
        <w:t>Статья 389. Порядок исчисления и сроки уплаты налога юридическими лицами</w:t>
      </w:r>
      <w:r>
        <w:fldChar w:fldCharType="end"/>
      </w:r>
    </w:p>
    <w:bookmarkStart w:id="574" w:name="sub1002376840"/>
    <w:p w:rsidR="00057B03" w:rsidRDefault="00057B03">
      <w:pPr>
        <w:ind w:left="1764" w:hanging="1361"/>
        <w:jc w:val="both"/>
        <w:divId w:val="1841962190"/>
      </w:pPr>
      <w:r>
        <w:fldChar w:fldCharType="begin"/>
      </w:r>
      <w:r>
        <w:instrText xml:space="preserve"> HYPERLINK "jl:30366217.3900000 " </w:instrText>
      </w:r>
      <w:r>
        <w:fldChar w:fldCharType="separate"/>
      </w:r>
      <w:r>
        <w:rPr>
          <w:rStyle w:val="a3"/>
          <w:color w:val="000080"/>
        </w:rPr>
        <w:t>Статья 390. Особенности исчисления, уплаты налога и представления отчетности по налогу в отдельных случаях</w:t>
      </w:r>
      <w:r>
        <w:fldChar w:fldCharType="end"/>
      </w:r>
      <w:bookmarkEnd w:id="574"/>
    </w:p>
    <w:bookmarkStart w:id="575" w:name="sub1002376841"/>
    <w:p w:rsidR="00057B03" w:rsidRDefault="00057B03">
      <w:pPr>
        <w:ind w:left="1764" w:hanging="1361"/>
        <w:jc w:val="both"/>
        <w:divId w:val="1841962190"/>
      </w:pPr>
      <w:r>
        <w:fldChar w:fldCharType="begin"/>
      </w:r>
      <w:r>
        <w:instrText xml:space="preserve"> HYPERLINK "jl:30366217.3910000 " </w:instrText>
      </w:r>
      <w:r>
        <w:fldChar w:fldCharType="separate"/>
      </w:r>
      <w:r>
        <w:rPr>
          <w:rStyle w:val="a3"/>
          <w:color w:val="000080"/>
        </w:rPr>
        <w:t>Статья 391. Порядок исчисления и сроки уплаты налога физическими лицами</w:t>
      </w:r>
      <w:r>
        <w:fldChar w:fldCharType="end"/>
      </w:r>
      <w:bookmarkEnd w:id="575"/>
    </w:p>
    <w:p w:rsidR="00057B03" w:rsidRDefault="00057B03">
      <w:pPr>
        <w:jc w:val="both"/>
        <w:divId w:val="1841962190"/>
      </w:pPr>
      <w:r>
        <w:rPr>
          <w:rStyle w:val="s0"/>
        </w:rPr>
        <w:t> </w:t>
      </w:r>
    </w:p>
    <w:bookmarkStart w:id="576" w:name="sub1002376842"/>
    <w:p w:rsidR="00057B03" w:rsidRDefault="00057B03">
      <w:pPr>
        <w:jc w:val="both"/>
        <w:divId w:val="1841962190"/>
      </w:pPr>
      <w:r>
        <w:fldChar w:fldCharType="begin"/>
      </w:r>
      <w:r>
        <w:instrText xml:space="preserve"> HYPERLINK "jl:30366217.3920000 " </w:instrText>
      </w:r>
      <w:r>
        <w:fldChar w:fldCharType="separate"/>
      </w:r>
      <w:r>
        <w:rPr>
          <w:rStyle w:val="a3"/>
          <w:color w:val="000080"/>
        </w:rPr>
        <w:t>Глава 56. Налоговый период и налоговая отчетность</w:t>
      </w:r>
      <w:r>
        <w:fldChar w:fldCharType="end"/>
      </w:r>
    </w:p>
    <w:p w:rsidR="00057B03" w:rsidRDefault="00057B03">
      <w:pPr>
        <w:ind w:left="1200" w:hanging="800"/>
        <w:jc w:val="both"/>
        <w:divId w:val="1841962190"/>
      </w:pPr>
      <w:hyperlink r:id="rId152" w:history="1">
        <w:r>
          <w:rPr>
            <w:rStyle w:val="a3"/>
            <w:color w:val="000080"/>
          </w:rPr>
          <w:t>Статья 392. Налоговый период</w:t>
        </w:r>
      </w:hyperlink>
      <w:bookmarkEnd w:id="576"/>
    </w:p>
    <w:bookmarkStart w:id="577" w:name="sub1002376843"/>
    <w:p w:rsidR="00057B03" w:rsidRDefault="00057B03">
      <w:pPr>
        <w:ind w:left="1200" w:hanging="800"/>
        <w:jc w:val="both"/>
        <w:divId w:val="1841962190"/>
      </w:pPr>
      <w:r>
        <w:fldChar w:fldCharType="begin"/>
      </w:r>
      <w:r>
        <w:instrText xml:space="preserve"> HYPERLINK "jl:30366217.3930000 " </w:instrText>
      </w:r>
      <w:r>
        <w:fldChar w:fldCharType="separate"/>
      </w:r>
      <w:r>
        <w:rPr>
          <w:rStyle w:val="a3"/>
          <w:color w:val="000080"/>
        </w:rPr>
        <w:t>Статья 393. Налоговая отчетность</w:t>
      </w:r>
      <w:r>
        <w:fldChar w:fldCharType="end"/>
      </w:r>
      <w:bookmarkEnd w:id="577"/>
    </w:p>
    <w:p w:rsidR="00057B03" w:rsidRDefault="00057B03">
      <w:pPr>
        <w:jc w:val="both"/>
        <w:divId w:val="1841962190"/>
      </w:pPr>
      <w:r>
        <w:rPr>
          <w:rStyle w:val="s0"/>
        </w:rPr>
        <w:t> </w:t>
      </w:r>
    </w:p>
    <w:bookmarkStart w:id="578" w:name="sub1002376844"/>
    <w:p w:rsidR="00057B03" w:rsidRDefault="00057B03">
      <w:pPr>
        <w:jc w:val="both"/>
        <w:divId w:val="1841962190"/>
      </w:pPr>
      <w:r>
        <w:fldChar w:fldCharType="begin"/>
      </w:r>
      <w:r>
        <w:instrText xml:space="preserve"> HYPERLINK "jl:30366217.3940000 " </w:instrText>
      </w:r>
      <w:r>
        <w:fldChar w:fldCharType="separate"/>
      </w:r>
      <w:r>
        <w:rPr>
          <w:rStyle w:val="a3"/>
          <w:color w:val="000080"/>
        </w:rPr>
        <w:t>Раздел 15. Налог на имущество</w:t>
      </w:r>
      <w:r>
        <w:fldChar w:fldCharType="end"/>
      </w:r>
    </w:p>
    <w:p w:rsidR="00057B03" w:rsidRDefault="00057B03">
      <w:pPr>
        <w:jc w:val="both"/>
        <w:divId w:val="1841962190"/>
      </w:pPr>
      <w:hyperlink r:id="rId153" w:history="1">
        <w:r>
          <w:rPr>
            <w:rStyle w:val="a3"/>
            <w:color w:val="000080"/>
          </w:rPr>
          <w:t>Глава 57. Налог на имущество юридических лиц и индивидуальных предпринимателей</w:t>
        </w:r>
      </w:hyperlink>
    </w:p>
    <w:p w:rsidR="00057B03" w:rsidRDefault="00057B03">
      <w:pPr>
        <w:ind w:left="1200" w:hanging="800"/>
        <w:jc w:val="both"/>
        <w:divId w:val="1841962190"/>
      </w:pPr>
      <w:hyperlink r:id="rId154" w:history="1">
        <w:r>
          <w:rPr>
            <w:rStyle w:val="a3"/>
            <w:color w:val="000080"/>
          </w:rPr>
          <w:t>Статья 394. Налогоплательщики</w:t>
        </w:r>
      </w:hyperlink>
      <w:bookmarkEnd w:id="578"/>
    </w:p>
    <w:bookmarkStart w:id="579" w:name="sub1002376845"/>
    <w:p w:rsidR="00057B03" w:rsidRDefault="00057B03">
      <w:pPr>
        <w:ind w:left="1200" w:hanging="800"/>
        <w:jc w:val="both"/>
        <w:divId w:val="1841962190"/>
      </w:pPr>
      <w:r>
        <w:fldChar w:fldCharType="begin"/>
      </w:r>
      <w:r>
        <w:instrText xml:space="preserve"> HYPERLINK "jl:30366217.3950000 " </w:instrText>
      </w:r>
      <w:r>
        <w:fldChar w:fldCharType="separate"/>
      </w:r>
      <w:r>
        <w:rPr>
          <w:rStyle w:val="a3"/>
          <w:color w:val="000080"/>
        </w:rPr>
        <w:t>Статья 395. Определение налогоплательщика в отдельных случаях</w:t>
      </w:r>
      <w:r>
        <w:fldChar w:fldCharType="end"/>
      </w:r>
    </w:p>
    <w:bookmarkStart w:id="580" w:name="sub1002376846"/>
    <w:p w:rsidR="00057B03" w:rsidRDefault="00057B03">
      <w:pPr>
        <w:ind w:left="1200" w:hanging="800"/>
        <w:jc w:val="both"/>
        <w:divId w:val="1841962190"/>
      </w:pPr>
      <w:r>
        <w:fldChar w:fldCharType="begin"/>
      </w:r>
      <w:r>
        <w:instrText xml:space="preserve"> HYPERLINK "jl:30366217.3960000 " </w:instrText>
      </w:r>
      <w:r>
        <w:fldChar w:fldCharType="separate"/>
      </w:r>
      <w:r>
        <w:rPr>
          <w:rStyle w:val="a3"/>
          <w:color w:val="000080"/>
        </w:rPr>
        <w:t>Статья 396. Объект налогообложения</w:t>
      </w:r>
      <w:r>
        <w:fldChar w:fldCharType="end"/>
      </w:r>
    </w:p>
    <w:bookmarkStart w:id="581" w:name="sub1002376847"/>
    <w:p w:rsidR="00057B03" w:rsidRDefault="00057B03">
      <w:pPr>
        <w:ind w:left="1200" w:hanging="800"/>
        <w:jc w:val="both"/>
        <w:divId w:val="1841962190"/>
      </w:pPr>
      <w:r>
        <w:fldChar w:fldCharType="begin"/>
      </w:r>
      <w:r>
        <w:instrText xml:space="preserve"> HYPERLINK "jl:30366217.3970000 " </w:instrText>
      </w:r>
      <w:r>
        <w:fldChar w:fldCharType="separate"/>
      </w:r>
      <w:r>
        <w:rPr>
          <w:rStyle w:val="a3"/>
          <w:color w:val="000080"/>
        </w:rPr>
        <w:t>Статья 397. Налоговая база</w:t>
      </w:r>
      <w:r>
        <w:fldChar w:fldCharType="end"/>
      </w:r>
    </w:p>
    <w:bookmarkStart w:id="582" w:name="sub1002376848"/>
    <w:p w:rsidR="00057B03" w:rsidRDefault="00057B03">
      <w:pPr>
        <w:ind w:left="1200" w:hanging="800"/>
        <w:jc w:val="both"/>
        <w:divId w:val="1841962190"/>
      </w:pPr>
      <w:r>
        <w:fldChar w:fldCharType="begin"/>
      </w:r>
      <w:r>
        <w:instrText xml:space="preserve"> HYPERLINK "jl:30366217.3980000 " </w:instrText>
      </w:r>
      <w:r>
        <w:fldChar w:fldCharType="separate"/>
      </w:r>
      <w:r>
        <w:rPr>
          <w:rStyle w:val="a3"/>
          <w:color w:val="000080"/>
        </w:rPr>
        <w:t>Статья 398. Налоговые ставки</w:t>
      </w:r>
      <w:r>
        <w:fldChar w:fldCharType="end"/>
      </w:r>
      <w:bookmarkEnd w:id="582"/>
    </w:p>
    <w:bookmarkStart w:id="583" w:name="sub1002376849"/>
    <w:p w:rsidR="00057B03" w:rsidRDefault="00057B03">
      <w:pPr>
        <w:ind w:left="1200" w:hanging="800"/>
        <w:jc w:val="both"/>
        <w:divId w:val="1841962190"/>
      </w:pPr>
      <w:r>
        <w:fldChar w:fldCharType="begin"/>
      </w:r>
      <w:r>
        <w:instrText xml:space="preserve"> HYPERLINK "jl:30366217.3990000 " </w:instrText>
      </w:r>
      <w:r>
        <w:fldChar w:fldCharType="separate"/>
      </w:r>
      <w:r>
        <w:rPr>
          <w:rStyle w:val="a3"/>
          <w:color w:val="000080"/>
        </w:rPr>
        <w:t>Статья 399. Порядок исчисления и уплаты налога</w:t>
      </w:r>
      <w:r>
        <w:fldChar w:fldCharType="end"/>
      </w:r>
      <w:bookmarkEnd w:id="583"/>
    </w:p>
    <w:bookmarkStart w:id="584" w:name="sub1002376850"/>
    <w:p w:rsidR="00057B03" w:rsidRDefault="00057B03">
      <w:pPr>
        <w:ind w:left="1200" w:hanging="800"/>
        <w:jc w:val="both"/>
        <w:divId w:val="1841962190"/>
      </w:pPr>
      <w:r>
        <w:lastRenderedPageBreak/>
        <w:fldChar w:fldCharType="begin"/>
      </w:r>
      <w:r>
        <w:instrText xml:space="preserve"> HYPERLINK "jl:30366217.4000000 " </w:instrText>
      </w:r>
      <w:r>
        <w:fldChar w:fldCharType="separate"/>
      </w:r>
      <w:r>
        <w:rPr>
          <w:rStyle w:val="a3"/>
          <w:color w:val="000080"/>
        </w:rPr>
        <w:t>Статья 400. Исчисление и уплата налога в отдельных случаях</w:t>
      </w:r>
      <w:r>
        <w:fldChar w:fldCharType="end"/>
      </w:r>
      <w:bookmarkEnd w:id="584"/>
    </w:p>
    <w:bookmarkStart w:id="585" w:name="sub1002376851"/>
    <w:p w:rsidR="00057B03" w:rsidRDefault="00057B03">
      <w:pPr>
        <w:ind w:left="1200" w:hanging="800"/>
        <w:jc w:val="both"/>
        <w:divId w:val="1841962190"/>
      </w:pPr>
      <w:r>
        <w:fldChar w:fldCharType="begin"/>
      </w:r>
      <w:r>
        <w:instrText xml:space="preserve"> HYPERLINK "jl:30366217.4010000 " </w:instrText>
      </w:r>
      <w:r>
        <w:fldChar w:fldCharType="separate"/>
      </w:r>
      <w:r>
        <w:rPr>
          <w:rStyle w:val="a3"/>
          <w:color w:val="000080"/>
        </w:rPr>
        <w:t>Статья 401. Налоговый период</w:t>
      </w:r>
      <w:r>
        <w:fldChar w:fldCharType="end"/>
      </w:r>
    </w:p>
    <w:bookmarkStart w:id="586" w:name="sub1002376852"/>
    <w:p w:rsidR="00057B03" w:rsidRDefault="00057B03">
      <w:pPr>
        <w:ind w:left="1200" w:hanging="800"/>
        <w:jc w:val="both"/>
        <w:divId w:val="1841962190"/>
      </w:pPr>
      <w:r>
        <w:fldChar w:fldCharType="begin"/>
      </w:r>
      <w:r>
        <w:instrText xml:space="preserve"> HYPERLINK "jl:30366217.4020000 " </w:instrText>
      </w:r>
      <w:r>
        <w:fldChar w:fldCharType="separate"/>
      </w:r>
      <w:r>
        <w:rPr>
          <w:rStyle w:val="a3"/>
          <w:color w:val="000080"/>
        </w:rPr>
        <w:t>Статья 402. Налоговая отчетность</w:t>
      </w:r>
      <w:r>
        <w:fldChar w:fldCharType="end"/>
      </w:r>
      <w:bookmarkEnd w:id="586"/>
    </w:p>
    <w:p w:rsidR="00057B03" w:rsidRDefault="00057B03">
      <w:pPr>
        <w:jc w:val="both"/>
        <w:divId w:val="1841962190"/>
      </w:pPr>
      <w:r>
        <w:rPr>
          <w:rStyle w:val="s0"/>
        </w:rPr>
        <w:t> </w:t>
      </w:r>
    </w:p>
    <w:bookmarkStart w:id="587" w:name="sub1002376853"/>
    <w:p w:rsidR="00057B03" w:rsidRDefault="00057B03">
      <w:pPr>
        <w:jc w:val="both"/>
        <w:divId w:val="1841962190"/>
      </w:pPr>
      <w:r>
        <w:fldChar w:fldCharType="begin"/>
      </w:r>
      <w:r>
        <w:instrText xml:space="preserve"> HYPERLINK "jl:30366217.4030000 " </w:instrText>
      </w:r>
      <w:r>
        <w:fldChar w:fldCharType="separate"/>
      </w:r>
      <w:r>
        <w:rPr>
          <w:rStyle w:val="a3"/>
          <w:color w:val="000080"/>
        </w:rPr>
        <w:t>Глава 58. Налог на имущество физических лиц</w:t>
      </w:r>
      <w:r>
        <w:fldChar w:fldCharType="end"/>
      </w:r>
    </w:p>
    <w:p w:rsidR="00057B03" w:rsidRDefault="00057B03">
      <w:pPr>
        <w:ind w:left="1200" w:hanging="800"/>
        <w:jc w:val="both"/>
        <w:divId w:val="1841962190"/>
      </w:pPr>
      <w:hyperlink r:id="rId155" w:history="1">
        <w:r>
          <w:rPr>
            <w:rStyle w:val="a3"/>
            <w:color w:val="000080"/>
          </w:rPr>
          <w:t>Статья 403. Налогоплательщики</w:t>
        </w:r>
      </w:hyperlink>
      <w:bookmarkEnd w:id="587"/>
    </w:p>
    <w:bookmarkStart w:id="588" w:name="sub1002376854"/>
    <w:p w:rsidR="00057B03" w:rsidRDefault="00057B03">
      <w:pPr>
        <w:ind w:left="1200" w:hanging="800"/>
        <w:jc w:val="both"/>
        <w:divId w:val="1841962190"/>
      </w:pPr>
      <w:r>
        <w:fldChar w:fldCharType="begin"/>
      </w:r>
      <w:r>
        <w:instrText xml:space="preserve"> HYPERLINK "jl:30366217.4040000 " </w:instrText>
      </w:r>
      <w:r>
        <w:fldChar w:fldCharType="separate"/>
      </w:r>
      <w:r>
        <w:rPr>
          <w:rStyle w:val="a3"/>
          <w:color w:val="000080"/>
        </w:rPr>
        <w:t>Статья 404. Определение налогоплательщика в отдельных случаях</w:t>
      </w:r>
      <w:r>
        <w:fldChar w:fldCharType="end"/>
      </w:r>
      <w:bookmarkEnd w:id="588"/>
    </w:p>
    <w:bookmarkStart w:id="589" w:name="sub1002376855"/>
    <w:p w:rsidR="00057B03" w:rsidRDefault="00057B03">
      <w:pPr>
        <w:ind w:left="1200" w:hanging="800"/>
        <w:jc w:val="both"/>
        <w:divId w:val="1841962190"/>
      </w:pPr>
      <w:r>
        <w:fldChar w:fldCharType="begin"/>
      </w:r>
      <w:r>
        <w:instrText xml:space="preserve"> HYPERLINK "jl:30366217.4050000 " </w:instrText>
      </w:r>
      <w:r>
        <w:fldChar w:fldCharType="separate"/>
      </w:r>
      <w:r>
        <w:rPr>
          <w:rStyle w:val="a3"/>
          <w:color w:val="000080"/>
        </w:rPr>
        <w:t>Статья 405. Объект налогообложения</w:t>
      </w:r>
      <w:r>
        <w:fldChar w:fldCharType="end"/>
      </w:r>
    </w:p>
    <w:bookmarkStart w:id="590" w:name="sub1002376856"/>
    <w:p w:rsidR="00057B03" w:rsidRDefault="00057B03">
      <w:pPr>
        <w:ind w:left="1200" w:hanging="800"/>
        <w:jc w:val="both"/>
        <w:divId w:val="1841962190"/>
      </w:pPr>
      <w:r>
        <w:fldChar w:fldCharType="begin"/>
      </w:r>
      <w:r>
        <w:instrText xml:space="preserve"> HYPERLINK "jl:30366217.4060000 " </w:instrText>
      </w:r>
      <w:r>
        <w:fldChar w:fldCharType="separate"/>
      </w:r>
      <w:r>
        <w:rPr>
          <w:rStyle w:val="a3"/>
          <w:color w:val="000080"/>
        </w:rPr>
        <w:t>Статья 406. Налоговая база</w:t>
      </w:r>
      <w:r>
        <w:fldChar w:fldCharType="end"/>
      </w:r>
    </w:p>
    <w:bookmarkStart w:id="591" w:name="sub1002376857"/>
    <w:p w:rsidR="00057B03" w:rsidRDefault="00057B03">
      <w:pPr>
        <w:ind w:left="1200" w:hanging="800"/>
        <w:jc w:val="both"/>
        <w:divId w:val="1841962190"/>
      </w:pPr>
      <w:r>
        <w:fldChar w:fldCharType="begin"/>
      </w:r>
      <w:r>
        <w:instrText xml:space="preserve"> HYPERLINK "jl:30366217.4070000 " </w:instrText>
      </w:r>
      <w:r>
        <w:fldChar w:fldCharType="separate"/>
      </w:r>
      <w:r>
        <w:rPr>
          <w:rStyle w:val="a3"/>
          <w:color w:val="000080"/>
        </w:rPr>
        <w:t>Статья 407. Исчисление и уплата налога в отдельных случаях</w:t>
      </w:r>
      <w:r>
        <w:fldChar w:fldCharType="end"/>
      </w:r>
      <w:bookmarkEnd w:id="591"/>
    </w:p>
    <w:bookmarkStart w:id="592" w:name="sub1002376858"/>
    <w:p w:rsidR="00057B03" w:rsidRDefault="00057B03">
      <w:pPr>
        <w:ind w:left="1200" w:hanging="800"/>
        <w:jc w:val="both"/>
        <w:divId w:val="1841962190"/>
      </w:pPr>
      <w:r>
        <w:fldChar w:fldCharType="begin"/>
      </w:r>
      <w:r>
        <w:instrText xml:space="preserve"> HYPERLINK "jl:30366217.4080000 " </w:instrText>
      </w:r>
      <w:r>
        <w:fldChar w:fldCharType="separate"/>
      </w:r>
      <w:r>
        <w:rPr>
          <w:rStyle w:val="a3"/>
          <w:color w:val="000080"/>
        </w:rPr>
        <w:t>Статья 408. Налоговые ставки</w:t>
      </w:r>
      <w:r>
        <w:fldChar w:fldCharType="end"/>
      </w:r>
    </w:p>
    <w:bookmarkStart w:id="593" w:name="sub1002376859"/>
    <w:p w:rsidR="00057B03" w:rsidRDefault="00057B03">
      <w:pPr>
        <w:ind w:left="1200" w:hanging="800"/>
        <w:jc w:val="both"/>
        <w:divId w:val="1841962190"/>
      </w:pPr>
      <w:r>
        <w:fldChar w:fldCharType="begin"/>
      </w:r>
      <w:r>
        <w:instrText xml:space="preserve"> HYPERLINK "jl:30366217.4090000 " </w:instrText>
      </w:r>
      <w:r>
        <w:fldChar w:fldCharType="separate"/>
      </w:r>
      <w:r>
        <w:rPr>
          <w:rStyle w:val="a3"/>
          <w:color w:val="000080"/>
        </w:rPr>
        <w:t>Статья 409. Порядок исчисления и уплаты налога</w:t>
      </w:r>
      <w:r>
        <w:fldChar w:fldCharType="end"/>
      </w:r>
    </w:p>
    <w:bookmarkStart w:id="594" w:name="sub1002376860"/>
    <w:p w:rsidR="00057B03" w:rsidRDefault="00057B03">
      <w:pPr>
        <w:ind w:left="1200" w:hanging="800"/>
        <w:jc w:val="both"/>
        <w:divId w:val="1841962190"/>
      </w:pPr>
      <w:r>
        <w:fldChar w:fldCharType="begin"/>
      </w:r>
      <w:r>
        <w:instrText xml:space="preserve"> HYPERLINK "jl:30366217.4100000 " </w:instrText>
      </w:r>
      <w:r>
        <w:fldChar w:fldCharType="separate"/>
      </w:r>
      <w:r>
        <w:rPr>
          <w:rStyle w:val="a3"/>
          <w:color w:val="000080"/>
        </w:rPr>
        <w:t>Статья 410. Налоговый период</w:t>
      </w:r>
      <w:r>
        <w:fldChar w:fldCharType="end"/>
      </w:r>
      <w:bookmarkEnd w:id="594"/>
    </w:p>
    <w:p w:rsidR="00057B03" w:rsidRDefault="00057B03">
      <w:pPr>
        <w:jc w:val="both"/>
        <w:divId w:val="1841962190"/>
      </w:pPr>
      <w:r>
        <w:t> </w:t>
      </w:r>
    </w:p>
    <w:bookmarkStart w:id="595" w:name="sub1002376861"/>
    <w:p w:rsidR="00057B03" w:rsidRDefault="00057B03">
      <w:pPr>
        <w:jc w:val="both"/>
        <w:divId w:val="1841962190"/>
      </w:pPr>
      <w:r>
        <w:fldChar w:fldCharType="begin"/>
      </w:r>
      <w:r>
        <w:instrText xml:space="preserve"> HYPERLINK "jl:30366217.4110000 " </w:instrText>
      </w:r>
      <w:r>
        <w:fldChar w:fldCharType="separate"/>
      </w:r>
      <w:r>
        <w:rPr>
          <w:rStyle w:val="a3"/>
          <w:color w:val="000080"/>
        </w:rPr>
        <w:t>Раздел 16. Налог на игорный бизнес</w:t>
      </w:r>
      <w:r>
        <w:fldChar w:fldCharType="end"/>
      </w:r>
    </w:p>
    <w:p w:rsidR="00057B03" w:rsidRDefault="00057B03">
      <w:pPr>
        <w:jc w:val="both"/>
        <w:divId w:val="1841962190"/>
      </w:pPr>
      <w:hyperlink r:id="rId156" w:history="1">
        <w:r>
          <w:rPr>
            <w:rStyle w:val="a3"/>
            <w:color w:val="000080"/>
          </w:rPr>
          <w:t>Глава 59. Налог на игорный бизнес</w:t>
        </w:r>
      </w:hyperlink>
    </w:p>
    <w:p w:rsidR="00057B03" w:rsidRDefault="00057B03">
      <w:pPr>
        <w:ind w:left="1200" w:hanging="800"/>
        <w:jc w:val="both"/>
        <w:divId w:val="1841962190"/>
      </w:pPr>
      <w:hyperlink r:id="rId157" w:history="1">
        <w:r>
          <w:rPr>
            <w:rStyle w:val="a3"/>
            <w:color w:val="000080"/>
          </w:rPr>
          <w:t>Статья 411. Плательщики</w:t>
        </w:r>
      </w:hyperlink>
    </w:p>
    <w:bookmarkStart w:id="596" w:name="sub1002376862"/>
    <w:p w:rsidR="00057B03" w:rsidRDefault="00057B03">
      <w:pPr>
        <w:ind w:left="1200" w:hanging="800"/>
        <w:jc w:val="both"/>
        <w:divId w:val="1841962190"/>
      </w:pPr>
      <w:r>
        <w:fldChar w:fldCharType="begin"/>
      </w:r>
      <w:r>
        <w:instrText xml:space="preserve"> HYPERLINK "jl:30366217.4120000 " </w:instrText>
      </w:r>
      <w:r>
        <w:fldChar w:fldCharType="separate"/>
      </w:r>
      <w:r>
        <w:rPr>
          <w:rStyle w:val="a3"/>
          <w:color w:val="000080"/>
        </w:rPr>
        <w:t>Статья 412. Объекты налогообложения</w:t>
      </w:r>
      <w:r>
        <w:fldChar w:fldCharType="end"/>
      </w:r>
    </w:p>
    <w:bookmarkStart w:id="597" w:name="sub1002376863"/>
    <w:p w:rsidR="00057B03" w:rsidRDefault="00057B03">
      <w:pPr>
        <w:ind w:left="1200" w:hanging="800"/>
        <w:jc w:val="both"/>
        <w:divId w:val="1841962190"/>
      </w:pPr>
      <w:r>
        <w:fldChar w:fldCharType="begin"/>
      </w:r>
      <w:r>
        <w:instrText xml:space="preserve"> HYPERLINK "jl:30366217.4130000 " </w:instrText>
      </w:r>
      <w:r>
        <w:fldChar w:fldCharType="separate"/>
      </w:r>
      <w:r>
        <w:rPr>
          <w:rStyle w:val="a3"/>
          <w:color w:val="000080"/>
        </w:rPr>
        <w:t>Статья 413. Ставки налога</w:t>
      </w:r>
      <w:r>
        <w:fldChar w:fldCharType="end"/>
      </w:r>
      <w:bookmarkEnd w:id="597"/>
    </w:p>
    <w:bookmarkStart w:id="598" w:name="sub1002376864"/>
    <w:p w:rsidR="00057B03" w:rsidRDefault="00057B03">
      <w:pPr>
        <w:ind w:left="1200" w:hanging="800"/>
        <w:jc w:val="both"/>
        <w:divId w:val="1841962190"/>
      </w:pPr>
      <w:r>
        <w:fldChar w:fldCharType="begin"/>
      </w:r>
      <w:r>
        <w:instrText xml:space="preserve"> HYPERLINK "jl:30366217.4140000 " </w:instrText>
      </w:r>
      <w:r>
        <w:fldChar w:fldCharType="separate"/>
      </w:r>
      <w:r>
        <w:rPr>
          <w:rStyle w:val="a3"/>
          <w:color w:val="000080"/>
        </w:rPr>
        <w:t>Статья 414. Налоговый период</w:t>
      </w:r>
      <w:r>
        <w:fldChar w:fldCharType="end"/>
      </w:r>
      <w:bookmarkEnd w:id="598"/>
    </w:p>
    <w:bookmarkStart w:id="599" w:name="sub1002376865"/>
    <w:p w:rsidR="00057B03" w:rsidRDefault="00057B03">
      <w:pPr>
        <w:ind w:left="1200" w:hanging="800"/>
        <w:jc w:val="both"/>
        <w:divId w:val="1841962190"/>
      </w:pPr>
      <w:r>
        <w:fldChar w:fldCharType="begin"/>
      </w:r>
      <w:r>
        <w:instrText xml:space="preserve"> HYPERLINK "jl:30366217.4150000 " </w:instrText>
      </w:r>
      <w:r>
        <w:fldChar w:fldCharType="separate"/>
      </w:r>
      <w:r>
        <w:rPr>
          <w:rStyle w:val="a3"/>
          <w:color w:val="000080"/>
        </w:rPr>
        <w:t>Статья 415. Порядок исчисления и срок уплаты налога</w:t>
      </w:r>
      <w:r>
        <w:fldChar w:fldCharType="end"/>
      </w:r>
      <w:bookmarkEnd w:id="599"/>
    </w:p>
    <w:bookmarkStart w:id="600" w:name="sub1002376866"/>
    <w:p w:rsidR="00057B03" w:rsidRDefault="00057B03">
      <w:pPr>
        <w:ind w:left="1200" w:hanging="800"/>
        <w:jc w:val="both"/>
        <w:divId w:val="1841962190"/>
      </w:pPr>
      <w:r>
        <w:fldChar w:fldCharType="begin"/>
      </w:r>
      <w:r>
        <w:instrText xml:space="preserve"> HYPERLINK "jl:30366217.4160000 " </w:instrText>
      </w:r>
      <w:r>
        <w:fldChar w:fldCharType="separate"/>
      </w:r>
      <w:r>
        <w:rPr>
          <w:rStyle w:val="a3"/>
          <w:color w:val="000080"/>
        </w:rPr>
        <w:t>Статья 416. Дополнительный платеж плательщиков налога на игорный бизнес</w:t>
      </w:r>
      <w:r>
        <w:fldChar w:fldCharType="end"/>
      </w:r>
      <w:bookmarkEnd w:id="600"/>
    </w:p>
    <w:bookmarkStart w:id="601" w:name="sub1002376867"/>
    <w:p w:rsidR="00057B03" w:rsidRDefault="00057B03">
      <w:pPr>
        <w:ind w:left="1200" w:hanging="800"/>
        <w:jc w:val="both"/>
        <w:divId w:val="1841962190"/>
      </w:pPr>
      <w:r>
        <w:fldChar w:fldCharType="begin"/>
      </w:r>
      <w:r>
        <w:instrText xml:space="preserve"> HYPERLINK "jl:30366217.4170000 " </w:instrText>
      </w:r>
      <w:r>
        <w:fldChar w:fldCharType="separate"/>
      </w:r>
      <w:r>
        <w:rPr>
          <w:rStyle w:val="a3"/>
          <w:color w:val="000080"/>
        </w:rPr>
        <w:t>Статья 417. Порядок исчисления и уплаты дополнительного платежа</w:t>
      </w:r>
      <w:r>
        <w:fldChar w:fldCharType="end"/>
      </w:r>
      <w:bookmarkEnd w:id="601"/>
    </w:p>
    <w:bookmarkStart w:id="602" w:name="sub1002376868"/>
    <w:p w:rsidR="00057B03" w:rsidRDefault="00057B03">
      <w:pPr>
        <w:ind w:left="1200" w:hanging="800"/>
        <w:jc w:val="both"/>
        <w:divId w:val="1841962190"/>
      </w:pPr>
      <w:r>
        <w:fldChar w:fldCharType="begin"/>
      </w:r>
      <w:r>
        <w:instrText xml:space="preserve"> HYPERLINK "jl:30366217.4180000 " </w:instrText>
      </w:r>
      <w:r>
        <w:fldChar w:fldCharType="separate"/>
      </w:r>
      <w:r>
        <w:rPr>
          <w:rStyle w:val="a3"/>
          <w:color w:val="000080"/>
        </w:rPr>
        <w:t>Статья 418. Срок представления налоговой декларации</w:t>
      </w:r>
      <w:r>
        <w:fldChar w:fldCharType="end"/>
      </w:r>
      <w:bookmarkEnd w:id="602"/>
    </w:p>
    <w:p w:rsidR="00057B03" w:rsidRDefault="00057B03">
      <w:pPr>
        <w:jc w:val="both"/>
        <w:divId w:val="1841962190"/>
      </w:pPr>
      <w:r>
        <w:rPr>
          <w:rStyle w:val="s0"/>
        </w:rPr>
        <w:t> </w:t>
      </w:r>
    </w:p>
    <w:bookmarkStart w:id="603" w:name="sub1002376869"/>
    <w:p w:rsidR="00057B03" w:rsidRDefault="00057B03">
      <w:pPr>
        <w:jc w:val="both"/>
        <w:divId w:val="1841962190"/>
      </w:pPr>
      <w:r>
        <w:fldChar w:fldCharType="begin"/>
      </w:r>
      <w:r>
        <w:instrText xml:space="preserve"> HYPERLINK "jl:30366217.4190000 " </w:instrText>
      </w:r>
      <w:r>
        <w:fldChar w:fldCharType="separate"/>
      </w:r>
      <w:r>
        <w:rPr>
          <w:rStyle w:val="a3"/>
          <w:color w:val="000080"/>
        </w:rPr>
        <w:t xml:space="preserve">Раздел 17. Фиксированный налог </w:t>
      </w:r>
      <w:r>
        <w:fldChar w:fldCharType="end"/>
      </w:r>
    </w:p>
    <w:p w:rsidR="00057B03" w:rsidRDefault="00057B03">
      <w:pPr>
        <w:jc w:val="both"/>
        <w:divId w:val="1841962190"/>
      </w:pPr>
      <w:hyperlink r:id="rId158" w:history="1">
        <w:r>
          <w:rPr>
            <w:rStyle w:val="a3"/>
            <w:color w:val="000080"/>
          </w:rPr>
          <w:t>Глава 60. Фиксированный налог</w:t>
        </w:r>
      </w:hyperlink>
    </w:p>
    <w:p w:rsidR="00057B03" w:rsidRDefault="00057B03">
      <w:pPr>
        <w:ind w:left="1200" w:hanging="800"/>
        <w:jc w:val="both"/>
        <w:divId w:val="1841962190"/>
      </w:pPr>
      <w:hyperlink r:id="rId159" w:history="1">
        <w:r>
          <w:rPr>
            <w:rStyle w:val="a3"/>
            <w:color w:val="000080"/>
          </w:rPr>
          <w:t>Статья 419. Основные понятия, используемые в настоящей главе</w:t>
        </w:r>
      </w:hyperlink>
      <w:bookmarkEnd w:id="603"/>
    </w:p>
    <w:bookmarkStart w:id="604" w:name="sub1002376870"/>
    <w:p w:rsidR="00057B03" w:rsidRDefault="00057B03">
      <w:pPr>
        <w:ind w:left="1200" w:hanging="800"/>
        <w:jc w:val="both"/>
        <w:divId w:val="1841962190"/>
      </w:pPr>
      <w:r>
        <w:fldChar w:fldCharType="begin"/>
      </w:r>
      <w:r>
        <w:instrText xml:space="preserve"> HYPERLINK "jl:30366217.4200000 " </w:instrText>
      </w:r>
      <w:r>
        <w:fldChar w:fldCharType="separate"/>
      </w:r>
      <w:r>
        <w:rPr>
          <w:rStyle w:val="a3"/>
          <w:color w:val="000080"/>
        </w:rPr>
        <w:t>Статья 420. Плательщики</w:t>
      </w:r>
      <w:r>
        <w:fldChar w:fldCharType="end"/>
      </w:r>
    </w:p>
    <w:bookmarkStart w:id="605" w:name="sub1002376871"/>
    <w:p w:rsidR="00057B03" w:rsidRDefault="00057B03">
      <w:pPr>
        <w:ind w:left="1200" w:hanging="800"/>
        <w:jc w:val="both"/>
        <w:divId w:val="1841962190"/>
      </w:pPr>
      <w:r>
        <w:fldChar w:fldCharType="begin"/>
      </w:r>
      <w:r>
        <w:instrText xml:space="preserve"> HYPERLINK "jl:30366217.4210000 " </w:instrText>
      </w:r>
      <w:r>
        <w:fldChar w:fldCharType="separate"/>
      </w:r>
      <w:r>
        <w:rPr>
          <w:rStyle w:val="a3"/>
          <w:color w:val="000080"/>
        </w:rPr>
        <w:t>Статья 421. Объект налогообложения фиксированным налогом</w:t>
      </w:r>
      <w:r>
        <w:fldChar w:fldCharType="end"/>
      </w:r>
    </w:p>
    <w:bookmarkStart w:id="606" w:name="sub1002376872"/>
    <w:p w:rsidR="00057B03" w:rsidRDefault="00057B03">
      <w:pPr>
        <w:ind w:left="1200" w:hanging="800"/>
        <w:jc w:val="both"/>
        <w:divId w:val="1841962190"/>
      </w:pPr>
      <w:r>
        <w:fldChar w:fldCharType="begin"/>
      </w:r>
      <w:r>
        <w:instrText xml:space="preserve"> HYPERLINK "jl:30366217.4220000 " </w:instrText>
      </w:r>
      <w:r>
        <w:fldChar w:fldCharType="separate"/>
      </w:r>
      <w:r>
        <w:rPr>
          <w:rStyle w:val="a3"/>
          <w:color w:val="000080"/>
        </w:rPr>
        <w:t>Статья 422. Ставки фиксированного налога</w:t>
      </w:r>
      <w:r>
        <w:fldChar w:fldCharType="end"/>
      </w:r>
      <w:bookmarkEnd w:id="606"/>
    </w:p>
    <w:bookmarkStart w:id="607" w:name="sub1002376873"/>
    <w:p w:rsidR="00057B03" w:rsidRDefault="00057B03">
      <w:pPr>
        <w:ind w:left="1200" w:hanging="800"/>
        <w:jc w:val="both"/>
        <w:divId w:val="1841962190"/>
      </w:pPr>
      <w:r>
        <w:fldChar w:fldCharType="begin"/>
      </w:r>
      <w:r>
        <w:instrText xml:space="preserve"> HYPERLINK "jl:30366217.4230000 " </w:instrText>
      </w:r>
      <w:r>
        <w:fldChar w:fldCharType="separate"/>
      </w:r>
      <w:r>
        <w:rPr>
          <w:rStyle w:val="a3"/>
          <w:color w:val="000080"/>
        </w:rPr>
        <w:t>Статья 423. Налоговый период</w:t>
      </w:r>
      <w:r>
        <w:fldChar w:fldCharType="end"/>
      </w:r>
      <w:bookmarkEnd w:id="607"/>
    </w:p>
    <w:bookmarkStart w:id="608" w:name="sub1002376874"/>
    <w:p w:rsidR="00057B03" w:rsidRDefault="00057B03">
      <w:pPr>
        <w:ind w:left="1200" w:hanging="800"/>
        <w:jc w:val="both"/>
        <w:divId w:val="1841962190"/>
      </w:pPr>
      <w:r>
        <w:fldChar w:fldCharType="begin"/>
      </w:r>
      <w:r>
        <w:instrText xml:space="preserve"> HYPERLINK "jl:30366217.4240000 " </w:instrText>
      </w:r>
      <w:r>
        <w:fldChar w:fldCharType="separate"/>
      </w:r>
      <w:r>
        <w:rPr>
          <w:rStyle w:val="a3"/>
          <w:color w:val="000080"/>
        </w:rPr>
        <w:t>Статья 424. Порядок исчисления и срок уплаты фиксированного налога</w:t>
      </w:r>
      <w:r>
        <w:fldChar w:fldCharType="end"/>
      </w:r>
      <w:bookmarkEnd w:id="608"/>
    </w:p>
    <w:bookmarkStart w:id="609" w:name="sub1002376875"/>
    <w:p w:rsidR="00057B03" w:rsidRDefault="00057B03">
      <w:pPr>
        <w:ind w:left="1200" w:hanging="800"/>
        <w:jc w:val="both"/>
        <w:divId w:val="1841962190"/>
      </w:pPr>
      <w:r>
        <w:fldChar w:fldCharType="begin"/>
      </w:r>
      <w:r>
        <w:instrText xml:space="preserve"> HYPERLINK "jl:30366217.4250000 " </w:instrText>
      </w:r>
      <w:r>
        <w:fldChar w:fldCharType="separate"/>
      </w:r>
      <w:r>
        <w:rPr>
          <w:rStyle w:val="a3"/>
          <w:color w:val="000080"/>
        </w:rPr>
        <w:t>Статья 425. Срок представления налоговой декларации</w:t>
      </w:r>
      <w:r>
        <w:fldChar w:fldCharType="end"/>
      </w:r>
      <w:bookmarkEnd w:id="609"/>
    </w:p>
    <w:p w:rsidR="00057B03" w:rsidRDefault="00057B03">
      <w:pPr>
        <w:jc w:val="both"/>
        <w:divId w:val="1841962190"/>
      </w:pPr>
      <w:r>
        <w:rPr>
          <w:rStyle w:val="s0"/>
        </w:rPr>
        <w:t> </w:t>
      </w:r>
    </w:p>
    <w:bookmarkStart w:id="610" w:name="sub1002376876"/>
    <w:p w:rsidR="00057B03" w:rsidRDefault="00057B03">
      <w:pPr>
        <w:jc w:val="both"/>
        <w:divId w:val="1841962190"/>
      </w:pPr>
      <w:r>
        <w:fldChar w:fldCharType="begin"/>
      </w:r>
      <w:r>
        <w:instrText xml:space="preserve"> HYPERLINK "jl:30366217.4260000 " </w:instrText>
      </w:r>
      <w:r>
        <w:fldChar w:fldCharType="separate"/>
      </w:r>
      <w:r>
        <w:rPr>
          <w:rStyle w:val="a3"/>
          <w:color w:val="000080"/>
        </w:rPr>
        <w:t>Раздел 18. Специальные налоговые режимы</w:t>
      </w:r>
      <w:r>
        <w:fldChar w:fldCharType="end"/>
      </w:r>
    </w:p>
    <w:p w:rsidR="00057B03" w:rsidRDefault="00057B03">
      <w:pPr>
        <w:ind w:left="1200" w:hanging="800"/>
        <w:jc w:val="both"/>
        <w:divId w:val="1841962190"/>
      </w:pPr>
      <w:hyperlink r:id="rId160" w:history="1">
        <w:r>
          <w:rPr>
            <w:rStyle w:val="a3"/>
            <w:color w:val="000080"/>
          </w:rPr>
          <w:t>Статья 426. Виды специальных налоговых режимов</w:t>
        </w:r>
      </w:hyperlink>
      <w:bookmarkEnd w:id="610"/>
    </w:p>
    <w:p w:rsidR="00057B03" w:rsidRDefault="00057B03">
      <w:pPr>
        <w:jc w:val="both"/>
        <w:divId w:val="1841962190"/>
      </w:pPr>
      <w:r>
        <w:t> </w:t>
      </w:r>
    </w:p>
    <w:bookmarkStart w:id="611" w:name="sub1002376877"/>
    <w:p w:rsidR="00057B03" w:rsidRDefault="00057B03">
      <w:pPr>
        <w:jc w:val="both"/>
        <w:divId w:val="1841962190"/>
      </w:pPr>
      <w:r>
        <w:fldChar w:fldCharType="begin"/>
      </w:r>
      <w:r>
        <w:instrText xml:space="preserve"> HYPERLINK "jl:30366217.4270000 " </w:instrText>
      </w:r>
      <w:r>
        <w:fldChar w:fldCharType="separate"/>
      </w:r>
      <w:r>
        <w:rPr>
          <w:rStyle w:val="a3"/>
          <w:color w:val="000080"/>
        </w:rPr>
        <w:t>Глава 61. Специальный налоговый режим для субъектов малого бизнеса</w:t>
      </w:r>
      <w:r>
        <w:fldChar w:fldCharType="end"/>
      </w:r>
    </w:p>
    <w:p w:rsidR="00057B03" w:rsidRDefault="00057B03">
      <w:pPr>
        <w:jc w:val="both"/>
        <w:divId w:val="1841962190"/>
      </w:pPr>
      <w:hyperlink r:id="rId161" w:history="1">
        <w:r>
          <w:rPr>
            <w:rStyle w:val="a3"/>
            <w:color w:val="000080"/>
          </w:rPr>
          <w:t>§ 1. Общие положения</w:t>
        </w:r>
      </w:hyperlink>
    </w:p>
    <w:p w:rsidR="00057B03" w:rsidRDefault="00057B03">
      <w:pPr>
        <w:ind w:left="1200" w:hanging="800"/>
        <w:jc w:val="both"/>
        <w:divId w:val="1841962190"/>
      </w:pPr>
      <w:hyperlink r:id="rId162" w:history="1">
        <w:r>
          <w:rPr>
            <w:rStyle w:val="a3"/>
            <w:color w:val="000080"/>
          </w:rPr>
          <w:t>Статья 427. Общие положения</w:t>
        </w:r>
      </w:hyperlink>
    </w:p>
    <w:bookmarkStart w:id="612" w:name="sub1002717477"/>
    <w:p w:rsidR="00057B03" w:rsidRDefault="00057B03">
      <w:pPr>
        <w:ind w:left="1200" w:hanging="800"/>
        <w:jc w:val="both"/>
        <w:divId w:val="1841962190"/>
      </w:pPr>
      <w:r>
        <w:fldChar w:fldCharType="begin"/>
      </w:r>
      <w:r>
        <w:instrText xml:space="preserve"> HYPERLINK "jl:30366217.427010000 " </w:instrText>
      </w:r>
      <w:r>
        <w:fldChar w:fldCharType="separate"/>
      </w:r>
      <w:r>
        <w:rPr>
          <w:rStyle w:val="a3"/>
          <w:color w:val="000080"/>
        </w:rPr>
        <w:t>Статья 427-1.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r>
        <w:fldChar w:fldCharType="end"/>
      </w:r>
    </w:p>
    <w:bookmarkStart w:id="613" w:name="sub1002376878"/>
    <w:p w:rsidR="00057B03" w:rsidRDefault="00057B03">
      <w:pPr>
        <w:ind w:left="1200" w:hanging="800"/>
        <w:jc w:val="both"/>
        <w:divId w:val="1841962190"/>
      </w:pPr>
      <w:r>
        <w:fldChar w:fldCharType="begin"/>
      </w:r>
      <w:r>
        <w:instrText xml:space="preserve"> HYPERLINK "jl:30366217.4280000 " </w:instrText>
      </w:r>
      <w:r>
        <w:fldChar w:fldCharType="separate"/>
      </w:r>
      <w:r>
        <w:rPr>
          <w:rStyle w:val="a3"/>
          <w:color w:val="000080"/>
        </w:rPr>
        <w:t>Статья 428. Условия применения специального налогового режима</w:t>
      </w:r>
      <w:r>
        <w:fldChar w:fldCharType="end"/>
      </w:r>
      <w:bookmarkEnd w:id="613"/>
    </w:p>
    <w:bookmarkStart w:id="614" w:name="sub1002376879"/>
    <w:p w:rsidR="00057B03" w:rsidRDefault="00057B03">
      <w:pPr>
        <w:jc w:val="both"/>
        <w:divId w:val="1841962190"/>
      </w:pPr>
      <w:r>
        <w:fldChar w:fldCharType="begin"/>
      </w:r>
      <w:r>
        <w:instrText xml:space="preserve"> HYPERLINK "jl:30366217.4290000 " </w:instrText>
      </w:r>
      <w:r>
        <w:fldChar w:fldCharType="separate"/>
      </w:r>
      <w:r>
        <w:rPr>
          <w:rStyle w:val="a3"/>
          <w:color w:val="000080"/>
        </w:rPr>
        <w:t>§ 2. Специальный налоговый режим на основе патента</w:t>
      </w:r>
      <w:r>
        <w:fldChar w:fldCharType="end"/>
      </w:r>
    </w:p>
    <w:p w:rsidR="00057B03" w:rsidRDefault="00057B03">
      <w:pPr>
        <w:ind w:left="1200" w:hanging="800"/>
        <w:jc w:val="both"/>
        <w:divId w:val="1841962190"/>
      </w:pPr>
      <w:hyperlink r:id="rId163" w:history="1">
        <w:r>
          <w:rPr>
            <w:rStyle w:val="a3"/>
            <w:color w:val="000080"/>
          </w:rPr>
          <w:t>Статья 429. Условия применения</w:t>
        </w:r>
      </w:hyperlink>
    </w:p>
    <w:bookmarkStart w:id="615" w:name="sub1002376880"/>
    <w:p w:rsidR="00057B03" w:rsidRDefault="00057B03">
      <w:pPr>
        <w:ind w:left="1200" w:hanging="800"/>
        <w:jc w:val="both"/>
        <w:divId w:val="1841962190"/>
      </w:pPr>
      <w:r>
        <w:fldChar w:fldCharType="begin"/>
      </w:r>
      <w:r>
        <w:instrText xml:space="preserve"> HYPERLINK "jl:30366217.4300000 " </w:instrText>
      </w:r>
      <w:r>
        <w:fldChar w:fldCharType="separate"/>
      </w:r>
      <w:r>
        <w:rPr>
          <w:rStyle w:val="a3"/>
          <w:color w:val="000080"/>
        </w:rPr>
        <w:t>Статья 430. Налоговый период</w:t>
      </w:r>
      <w:r>
        <w:fldChar w:fldCharType="end"/>
      </w:r>
      <w:bookmarkEnd w:id="615"/>
    </w:p>
    <w:bookmarkStart w:id="616" w:name="sub1002376881"/>
    <w:p w:rsidR="00057B03" w:rsidRDefault="00057B03">
      <w:pPr>
        <w:ind w:left="1200" w:hanging="800"/>
        <w:jc w:val="both"/>
        <w:divId w:val="1841962190"/>
      </w:pPr>
      <w:r>
        <w:fldChar w:fldCharType="begin"/>
      </w:r>
      <w:r>
        <w:instrText xml:space="preserve"> HYPERLINK "jl:30366217.4310000 " </w:instrText>
      </w:r>
      <w:r>
        <w:fldChar w:fldCharType="separate"/>
      </w:r>
      <w:r>
        <w:rPr>
          <w:rStyle w:val="a3"/>
          <w:color w:val="000080"/>
        </w:rPr>
        <w:t>Статья 431. Порядок применения</w:t>
      </w:r>
      <w:r>
        <w:fldChar w:fldCharType="end"/>
      </w:r>
    </w:p>
    <w:bookmarkStart w:id="617" w:name="sub1002376882"/>
    <w:p w:rsidR="00057B03" w:rsidRDefault="00057B03">
      <w:pPr>
        <w:ind w:left="1200" w:hanging="800"/>
        <w:jc w:val="both"/>
        <w:divId w:val="1841962190"/>
      </w:pPr>
      <w:r>
        <w:fldChar w:fldCharType="begin"/>
      </w:r>
      <w:r>
        <w:instrText xml:space="preserve"> HYPERLINK "jl:30366217.4320000 " </w:instrText>
      </w:r>
      <w:r>
        <w:fldChar w:fldCharType="separate"/>
      </w:r>
      <w:r>
        <w:rPr>
          <w:rStyle w:val="a3"/>
          <w:color w:val="000080"/>
        </w:rPr>
        <w:t>Статья 432. Исчисление стоимости патента</w:t>
      </w:r>
      <w:r>
        <w:fldChar w:fldCharType="end"/>
      </w:r>
    </w:p>
    <w:bookmarkStart w:id="618" w:name="sub1002376883"/>
    <w:p w:rsidR="00057B03" w:rsidRDefault="00057B03">
      <w:pPr>
        <w:jc w:val="both"/>
        <w:divId w:val="1841962190"/>
      </w:pPr>
      <w:r>
        <w:fldChar w:fldCharType="begin"/>
      </w:r>
      <w:r>
        <w:instrText xml:space="preserve"> HYPERLINK "jl:30366217.4330000 " </w:instrText>
      </w:r>
      <w:r>
        <w:fldChar w:fldCharType="separate"/>
      </w:r>
      <w:r>
        <w:rPr>
          <w:rStyle w:val="a3"/>
          <w:color w:val="000080"/>
        </w:rPr>
        <w:t>§ 3. Специальный налоговый режим на основе упрощенной декларации</w:t>
      </w:r>
      <w:r>
        <w:fldChar w:fldCharType="end"/>
      </w:r>
    </w:p>
    <w:p w:rsidR="00057B03" w:rsidRDefault="00057B03">
      <w:pPr>
        <w:ind w:left="1764" w:hanging="1361"/>
        <w:jc w:val="both"/>
        <w:divId w:val="1841962190"/>
      </w:pPr>
      <w:hyperlink r:id="rId164" w:history="1">
        <w:r>
          <w:rPr>
            <w:rStyle w:val="a3"/>
            <w:color w:val="000080"/>
          </w:rPr>
          <w:t>Статья 433. Условия применения</w:t>
        </w:r>
      </w:hyperlink>
    </w:p>
    <w:bookmarkStart w:id="619" w:name="sub1002376884"/>
    <w:p w:rsidR="00057B03" w:rsidRDefault="00057B03">
      <w:pPr>
        <w:ind w:left="1764" w:hanging="1361"/>
        <w:jc w:val="both"/>
        <w:divId w:val="1841962190"/>
      </w:pPr>
      <w:r>
        <w:fldChar w:fldCharType="begin"/>
      </w:r>
      <w:r>
        <w:instrText xml:space="preserve"> HYPERLINK "jl:30366217.4340000 " </w:instrText>
      </w:r>
      <w:r>
        <w:fldChar w:fldCharType="separate"/>
      </w:r>
      <w:r>
        <w:rPr>
          <w:rStyle w:val="a3"/>
          <w:color w:val="000080"/>
        </w:rPr>
        <w:t>Статья 434. Налоговый период</w:t>
      </w:r>
      <w:r>
        <w:fldChar w:fldCharType="end"/>
      </w:r>
      <w:bookmarkEnd w:id="619"/>
    </w:p>
    <w:bookmarkStart w:id="620" w:name="sub1002376885"/>
    <w:p w:rsidR="00057B03" w:rsidRDefault="00057B03">
      <w:pPr>
        <w:ind w:left="1764" w:hanging="1361"/>
        <w:jc w:val="both"/>
        <w:divId w:val="1841962190"/>
      </w:pPr>
      <w:r>
        <w:fldChar w:fldCharType="begin"/>
      </w:r>
      <w:r>
        <w:instrText xml:space="preserve"> HYPERLINK "jl:30366217.4350000 " </w:instrText>
      </w:r>
      <w:r>
        <w:fldChar w:fldCharType="separate"/>
      </w:r>
      <w:r>
        <w:rPr>
          <w:rStyle w:val="a3"/>
          <w:color w:val="000080"/>
        </w:rPr>
        <w:t>Статья 435. Порядок применения</w:t>
      </w:r>
      <w:r>
        <w:fldChar w:fldCharType="end"/>
      </w:r>
    </w:p>
    <w:bookmarkStart w:id="621" w:name="sub1002376886"/>
    <w:p w:rsidR="00057B03" w:rsidRDefault="00057B03">
      <w:pPr>
        <w:ind w:left="1764" w:hanging="1361"/>
        <w:jc w:val="both"/>
        <w:divId w:val="1841962190"/>
      </w:pPr>
      <w:r>
        <w:fldChar w:fldCharType="begin"/>
      </w:r>
      <w:r>
        <w:instrText xml:space="preserve"> HYPERLINK "jl:30366217.4360000 " </w:instrText>
      </w:r>
      <w:r>
        <w:fldChar w:fldCharType="separate"/>
      </w:r>
      <w:r>
        <w:rPr>
          <w:rStyle w:val="a3"/>
          <w:color w:val="000080"/>
        </w:rPr>
        <w:t>Статья 436. Исчисление налогов по упрощенной декларации</w:t>
      </w:r>
      <w:r>
        <w:fldChar w:fldCharType="end"/>
      </w:r>
    </w:p>
    <w:p w:rsidR="00057B03" w:rsidRDefault="00057B03">
      <w:pPr>
        <w:ind w:left="1764" w:hanging="1361"/>
        <w:jc w:val="both"/>
        <w:divId w:val="1841962190"/>
      </w:pPr>
      <w:hyperlink r:id="rId165" w:history="1">
        <w:r>
          <w:rPr>
            <w:rStyle w:val="a3"/>
            <w:color w:val="000080"/>
          </w:rPr>
          <w:t>Статья 437. Сроки представления упрощенной декларации и уплаты налогов</w:t>
        </w:r>
      </w:hyperlink>
    </w:p>
    <w:bookmarkStart w:id="622" w:name="sub1002376888"/>
    <w:p w:rsidR="00057B03" w:rsidRDefault="00057B03">
      <w:pPr>
        <w:ind w:left="1764" w:hanging="1361"/>
        <w:jc w:val="both"/>
        <w:divId w:val="1841962190"/>
      </w:pPr>
      <w:r>
        <w:fldChar w:fldCharType="begin"/>
      </w:r>
      <w:r>
        <w:instrText xml:space="preserve"> HYPERLINK "jl:30366217.4380000 " </w:instrText>
      </w:r>
      <w:r>
        <w:fldChar w:fldCharType="separate"/>
      </w:r>
      <w:r>
        <w:rPr>
          <w:rStyle w:val="a3"/>
          <w:color w:val="000080"/>
        </w:rPr>
        <w:t>Статья 438. Особенности уплаты отдельных видов налогов, обязательных пенсионных взносов, обязательных профессиональных пенсионных взносов и социальных отчислений</w:t>
      </w:r>
      <w:r>
        <w:fldChar w:fldCharType="end"/>
      </w:r>
    </w:p>
    <w:p w:rsidR="00057B03" w:rsidRDefault="00057B03">
      <w:pPr>
        <w:jc w:val="both"/>
        <w:divId w:val="1841962190"/>
      </w:pPr>
      <w:r>
        <w:rPr>
          <w:rStyle w:val="s0"/>
        </w:rPr>
        <w:t> </w:t>
      </w:r>
    </w:p>
    <w:bookmarkStart w:id="623" w:name="sub1002376889"/>
    <w:p w:rsidR="00057B03" w:rsidRDefault="00057B03">
      <w:pPr>
        <w:jc w:val="both"/>
        <w:divId w:val="1841962190"/>
      </w:pPr>
      <w:r>
        <w:fldChar w:fldCharType="begin"/>
      </w:r>
      <w:r>
        <w:instrText xml:space="preserve"> HYPERLINK "jl:30366217.4390000 " </w:instrText>
      </w:r>
      <w:r>
        <w:fldChar w:fldCharType="separate"/>
      </w:r>
      <w:r>
        <w:rPr>
          <w:rStyle w:val="a3"/>
          <w:color w:val="000080"/>
        </w:rPr>
        <w:t>Глава 62. Специальный налоговый режим для крестьянских или фермерских хозяйств</w:t>
      </w:r>
      <w:r>
        <w:fldChar w:fldCharType="end"/>
      </w:r>
    </w:p>
    <w:p w:rsidR="00057B03" w:rsidRDefault="00057B03">
      <w:pPr>
        <w:ind w:left="1764" w:hanging="1361"/>
        <w:jc w:val="both"/>
        <w:divId w:val="1841962190"/>
      </w:pPr>
      <w:hyperlink r:id="rId166" w:history="1">
        <w:r>
          <w:rPr>
            <w:rStyle w:val="a3"/>
            <w:color w:val="000080"/>
          </w:rPr>
          <w:t>Статья 439. Общие положения</w:t>
        </w:r>
      </w:hyperlink>
    </w:p>
    <w:bookmarkStart w:id="624" w:name="sub1002376890"/>
    <w:p w:rsidR="00057B03" w:rsidRDefault="00057B03">
      <w:pPr>
        <w:ind w:left="1764" w:hanging="1361"/>
        <w:jc w:val="both"/>
        <w:divId w:val="1841962190"/>
      </w:pPr>
      <w:r>
        <w:fldChar w:fldCharType="begin"/>
      </w:r>
      <w:r>
        <w:instrText xml:space="preserve"> HYPERLINK "jl:30366217.4400000 " </w:instrText>
      </w:r>
      <w:r>
        <w:fldChar w:fldCharType="separate"/>
      </w:r>
      <w:r>
        <w:rPr>
          <w:rStyle w:val="a3"/>
          <w:color w:val="000080"/>
        </w:rPr>
        <w:t>Статья 440. Налоговый период</w:t>
      </w:r>
      <w:r>
        <w:fldChar w:fldCharType="end"/>
      </w:r>
      <w:bookmarkEnd w:id="624"/>
    </w:p>
    <w:bookmarkStart w:id="625" w:name="sub1002376891"/>
    <w:p w:rsidR="00057B03" w:rsidRDefault="00057B03">
      <w:pPr>
        <w:ind w:left="1764" w:hanging="1361"/>
        <w:jc w:val="both"/>
        <w:divId w:val="1841962190"/>
      </w:pPr>
      <w:r>
        <w:fldChar w:fldCharType="begin"/>
      </w:r>
      <w:r>
        <w:instrText xml:space="preserve"> HYPERLINK "jl:30366217.4410000 " </w:instrText>
      </w:r>
      <w:r>
        <w:fldChar w:fldCharType="separate"/>
      </w:r>
      <w:r>
        <w:rPr>
          <w:rStyle w:val="a3"/>
          <w:color w:val="000080"/>
        </w:rPr>
        <w:t>Статья 441. Порядок применения</w:t>
      </w:r>
      <w:r>
        <w:fldChar w:fldCharType="end"/>
      </w:r>
    </w:p>
    <w:bookmarkStart w:id="626" w:name="sub1002376892"/>
    <w:p w:rsidR="00057B03" w:rsidRDefault="00057B03">
      <w:pPr>
        <w:ind w:left="1764" w:hanging="1361"/>
        <w:jc w:val="both"/>
        <w:divId w:val="1841962190"/>
      </w:pPr>
      <w:r>
        <w:fldChar w:fldCharType="begin"/>
      </w:r>
      <w:r>
        <w:instrText xml:space="preserve"> HYPERLINK "jl:30366217.4420000 " </w:instrText>
      </w:r>
      <w:r>
        <w:fldChar w:fldCharType="separate"/>
      </w:r>
      <w:r>
        <w:rPr>
          <w:rStyle w:val="a3"/>
          <w:color w:val="000080"/>
        </w:rPr>
        <w:t>Статья 442. Особенности применения специального налогового режима</w:t>
      </w:r>
      <w:r>
        <w:fldChar w:fldCharType="end"/>
      </w:r>
    </w:p>
    <w:bookmarkStart w:id="627" w:name="sub1002376893"/>
    <w:p w:rsidR="00057B03" w:rsidRDefault="00057B03">
      <w:pPr>
        <w:ind w:left="1764" w:hanging="1361"/>
        <w:jc w:val="both"/>
        <w:divId w:val="1841962190"/>
      </w:pPr>
      <w:r>
        <w:fldChar w:fldCharType="begin"/>
      </w:r>
      <w:r>
        <w:instrText xml:space="preserve"> HYPERLINK "jl:30366217.4430000 " </w:instrText>
      </w:r>
      <w:r>
        <w:fldChar w:fldCharType="separate"/>
      </w:r>
      <w:r>
        <w:rPr>
          <w:rStyle w:val="a3"/>
          <w:color w:val="000080"/>
        </w:rPr>
        <w:t>Статья 443. Объект налогообложения</w:t>
      </w:r>
      <w:r>
        <w:fldChar w:fldCharType="end"/>
      </w:r>
      <w:bookmarkEnd w:id="627"/>
    </w:p>
    <w:bookmarkStart w:id="628" w:name="sub1002376894"/>
    <w:p w:rsidR="00057B03" w:rsidRDefault="00057B03">
      <w:pPr>
        <w:ind w:left="1764" w:hanging="1361"/>
        <w:jc w:val="both"/>
        <w:divId w:val="1841962190"/>
      </w:pPr>
      <w:r>
        <w:fldChar w:fldCharType="begin"/>
      </w:r>
      <w:r>
        <w:instrText xml:space="preserve"> HYPERLINK "jl:30366217.4440000 " </w:instrText>
      </w:r>
      <w:r>
        <w:fldChar w:fldCharType="separate"/>
      </w:r>
      <w:r>
        <w:rPr>
          <w:rStyle w:val="a3"/>
          <w:color w:val="000080"/>
        </w:rPr>
        <w:t>Статья 444. Порядок исчисления единого земельного налога</w:t>
      </w:r>
      <w:r>
        <w:fldChar w:fldCharType="end"/>
      </w:r>
      <w:bookmarkEnd w:id="628"/>
    </w:p>
    <w:bookmarkStart w:id="629" w:name="sub1002376895"/>
    <w:p w:rsidR="00057B03" w:rsidRDefault="00057B03">
      <w:pPr>
        <w:ind w:left="1764" w:hanging="1361"/>
        <w:jc w:val="both"/>
        <w:divId w:val="1841962190"/>
      </w:pPr>
      <w:r>
        <w:fldChar w:fldCharType="begin"/>
      </w:r>
      <w:r>
        <w:instrText xml:space="preserve"> HYPERLINK "jl:30366217.4450000 " </w:instrText>
      </w:r>
      <w:r>
        <w:fldChar w:fldCharType="separate"/>
      </w:r>
      <w:r>
        <w:rPr>
          <w:rStyle w:val="a3"/>
          <w:color w:val="000080"/>
        </w:rPr>
        <w:t>Статья 445. Особенности исчисления социального налога</w:t>
      </w:r>
      <w:r>
        <w:fldChar w:fldCharType="end"/>
      </w:r>
    </w:p>
    <w:bookmarkStart w:id="630" w:name="sub1002376896"/>
    <w:p w:rsidR="00057B03" w:rsidRDefault="00057B03">
      <w:pPr>
        <w:ind w:left="1650" w:hanging="1247"/>
        <w:jc w:val="both"/>
        <w:divId w:val="1841962190"/>
      </w:pPr>
      <w:r>
        <w:fldChar w:fldCharType="begin"/>
      </w:r>
      <w:r>
        <w:instrText xml:space="preserve"> HYPERLINK "jl:30366217.4460000 " </w:instrText>
      </w:r>
      <w:r>
        <w:fldChar w:fldCharType="separate"/>
      </w:r>
      <w:r>
        <w:rPr>
          <w:rStyle w:val="a3"/>
          <w:color w:val="000080"/>
        </w:rPr>
        <w:t>Статья 446. Сроки уплаты отдельных видов налогов и других обязательных платежей в бюджет, социальных отчислений и перечисления обязательных пенсионных взносов</w:t>
      </w:r>
      <w:r>
        <w:fldChar w:fldCharType="end"/>
      </w:r>
    </w:p>
    <w:bookmarkStart w:id="631" w:name="sub1002376897"/>
    <w:p w:rsidR="00057B03" w:rsidRDefault="00057B03">
      <w:pPr>
        <w:ind w:left="1764" w:hanging="1361"/>
        <w:jc w:val="both"/>
        <w:divId w:val="1841962190"/>
      </w:pPr>
      <w:r>
        <w:fldChar w:fldCharType="begin"/>
      </w:r>
      <w:r>
        <w:instrText xml:space="preserve"> HYPERLINK "jl:30366217.4470000 " </w:instrText>
      </w:r>
      <w:r>
        <w:fldChar w:fldCharType="separate"/>
      </w:r>
      <w:r>
        <w:rPr>
          <w:rStyle w:val="a3"/>
          <w:color w:val="000080"/>
        </w:rPr>
        <w:t>Статья 447. Сроки представления налоговой декларации для плательщиков единого земельного налога</w:t>
      </w:r>
      <w:r>
        <w:fldChar w:fldCharType="end"/>
      </w:r>
      <w:bookmarkEnd w:id="631"/>
      <w:r>
        <w:rPr>
          <w:rStyle w:val="s0"/>
        </w:rPr>
        <w:t xml:space="preserve"> </w:t>
      </w:r>
    </w:p>
    <w:p w:rsidR="00057B03" w:rsidRDefault="00057B03">
      <w:pPr>
        <w:jc w:val="both"/>
        <w:divId w:val="1841962190"/>
      </w:pPr>
      <w:r>
        <w:t> </w:t>
      </w:r>
    </w:p>
    <w:bookmarkStart w:id="632" w:name="sub1002376898"/>
    <w:p w:rsidR="00057B03" w:rsidRDefault="00057B03">
      <w:pPr>
        <w:ind w:left="1077" w:hanging="1077"/>
        <w:jc w:val="both"/>
        <w:divId w:val="1841962190"/>
      </w:pPr>
      <w:r>
        <w:fldChar w:fldCharType="begin"/>
      </w:r>
      <w:r>
        <w:instrText xml:space="preserve"> HYPERLINK "jl:30366217.4480000 " </w:instrText>
      </w:r>
      <w:r>
        <w:fldChar w:fldCharType="separate"/>
      </w:r>
      <w:r>
        <w:rPr>
          <w:rStyle w:val="a3"/>
          <w:color w:val="000080"/>
        </w:rPr>
        <w:t>Глава 63.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r>
        <w:fldChar w:fldCharType="end"/>
      </w:r>
    </w:p>
    <w:p w:rsidR="00057B03" w:rsidRDefault="00057B03">
      <w:pPr>
        <w:ind w:left="1200" w:hanging="800"/>
        <w:jc w:val="both"/>
        <w:divId w:val="1841962190"/>
      </w:pPr>
      <w:hyperlink r:id="rId167" w:history="1">
        <w:r>
          <w:rPr>
            <w:rStyle w:val="a3"/>
            <w:color w:val="000080"/>
          </w:rPr>
          <w:t>Статья 448. Общие положения</w:t>
        </w:r>
      </w:hyperlink>
    </w:p>
    <w:bookmarkStart w:id="633" w:name="sub1002376899"/>
    <w:p w:rsidR="00057B03" w:rsidRDefault="00057B03">
      <w:pPr>
        <w:ind w:left="1200" w:hanging="800"/>
        <w:jc w:val="both"/>
        <w:divId w:val="1841962190"/>
      </w:pPr>
      <w:r>
        <w:fldChar w:fldCharType="begin"/>
      </w:r>
      <w:r>
        <w:instrText xml:space="preserve"> HYPERLINK "jl:30366217.4490000 " </w:instrText>
      </w:r>
      <w:r>
        <w:fldChar w:fldCharType="separate"/>
      </w:r>
      <w:r>
        <w:rPr>
          <w:rStyle w:val="a3"/>
          <w:color w:val="000080"/>
        </w:rPr>
        <w:t>Статья 449. Налоговый период</w:t>
      </w:r>
      <w:r>
        <w:fldChar w:fldCharType="end"/>
      </w:r>
      <w:bookmarkEnd w:id="633"/>
    </w:p>
    <w:bookmarkStart w:id="634" w:name="sub1002376900"/>
    <w:p w:rsidR="00057B03" w:rsidRDefault="00057B03">
      <w:pPr>
        <w:ind w:left="1200" w:hanging="800"/>
        <w:jc w:val="both"/>
        <w:divId w:val="1841962190"/>
      </w:pPr>
      <w:r>
        <w:fldChar w:fldCharType="begin"/>
      </w:r>
      <w:r>
        <w:instrText xml:space="preserve"> HYPERLINK "jl:30366217.4500000 " </w:instrText>
      </w:r>
      <w:r>
        <w:fldChar w:fldCharType="separate"/>
      </w:r>
      <w:r>
        <w:rPr>
          <w:rStyle w:val="a3"/>
          <w:color w:val="000080"/>
        </w:rPr>
        <w:t>Статья 450. Условия применения</w:t>
      </w:r>
      <w:r>
        <w:fldChar w:fldCharType="end"/>
      </w:r>
    </w:p>
    <w:bookmarkStart w:id="635" w:name="sub1002376901"/>
    <w:p w:rsidR="00057B03" w:rsidRDefault="00057B03">
      <w:pPr>
        <w:ind w:left="1200" w:hanging="800"/>
        <w:jc w:val="both"/>
        <w:divId w:val="1841962190"/>
      </w:pPr>
      <w:r>
        <w:fldChar w:fldCharType="begin"/>
      </w:r>
      <w:r>
        <w:instrText xml:space="preserve"> HYPERLINK "jl:30366217.4510000 " </w:instrText>
      </w:r>
      <w:r>
        <w:fldChar w:fldCharType="separate"/>
      </w:r>
      <w:r>
        <w:rPr>
          <w:rStyle w:val="a3"/>
          <w:color w:val="000080"/>
        </w:rPr>
        <w:t>Статья 451. Особенность исчисления отдельных видов налогов</w:t>
      </w:r>
      <w:r>
        <w:fldChar w:fldCharType="end"/>
      </w:r>
    </w:p>
    <w:bookmarkStart w:id="636" w:name="sub1002376902"/>
    <w:p w:rsidR="00057B03" w:rsidRDefault="00057B03">
      <w:pPr>
        <w:ind w:left="1200" w:hanging="800"/>
        <w:jc w:val="both"/>
        <w:divId w:val="1841962190"/>
      </w:pPr>
      <w:r>
        <w:fldChar w:fldCharType="begin"/>
      </w:r>
      <w:r>
        <w:instrText xml:space="preserve"> HYPERLINK "jl:30366217.4520000 " </w:instrText>
      </w:r>
      <w:r>
        <w:fldChar w:fldCharType="separate"/>
      </w:r>
      <w:r>
        <w:rPr>
          <w:rStyle w:val="a3"/>
          <w:color w:val="000080"/>
        </w:rPr>
        <w:t>Статья 452. Сроки уплаты и представления налоговой отчетности</w:t>
      </w:r>
      <w:r>
        <w:fldChar w:fldCharType="end"/>
      </w:r>
      <w:bookmarkEnd w:id="636"/>
    </w:p>
    <w:p w:rsidR="00057B03" w:rsidRDefault="00057B03">
      <w:pPr>
        <w:jc w:val="both"/>
        <w:divId w:val="1841962190"/>
      </w:pPr>
      <w:r>
        <w:rPr>
          <w:rStyle w:val="s0"/>
        </w:rPr>
        <w:t> </w:t>
      </w:r>
    </w:p>
    <w:bookmarkStart w:id="637" w:name="sub1002376903"/>
    <w:p w:rsidR="00057B03" w:rsidRDefault="00057B03">
      <w:pPr>
        <w:jc w:val="both"/>
        <w:divId w:val="1841962190"/>
      </w:pPr>
      <w:r>
        <w:fldChar w:fldCharType="begin"/>
      </w:r>
      <w:r>
        <w:instrText xml:space="preserve"> HYPERLINK "jl:30366217.4530000 " </w:instrText>
      </w:r>
      <w:r>
        <w:fldChar w:fldCharType="separate"/>
      </w:r>
      <w:r>
        <w:rPr>
          <w:rStyle w:val="a3"/>
          <w:color w:val="000080"/>
        </w:rPr>
        <w:t>Раздел 19. Другие обязательные платежи</w:t>
      </w:r>
      <w:r>
        <w:fldChar w:fldCharType="end"/>
      </w:r>
    </w:p>
    <w:p w:rsidR="00057B03" w:rsidRDefault="00057B03">
      <w:pPr>
        <w:jc w:val="both"/>
        <w:divId w:val="1841962190"/>
      </w:pPr>
      <w:hyperlink r:id="rId168" w:history="1">
        <w:r>
          <w:rPr>
            <w:rStyle w:val="a3"/>
            <w:color w:val="000080"/>
          </w:rPr>
          <w:t>Глава 64. Регистрационные сборы</w:t>
        </w:r>
      </w:hyperlink>
    </w:p>
    <w:p w:rsidR="00057B03" w:rsidRDefault="00057B03">
      <w:pPr>
        <w:ind w:left="1200" w:hanging="800"/>
        <w:jc w:val="both"/>
        <w:divId w:val="1841962190"/>
      </w:pPr>
      <w:hyperlink r:id="rId169" w:history="1">
        <w:r>
          <w:rPr>
            <w:rStyle w:val="a3"/>
            <w:color w:val="000080"/>
          </w:rPr>
          <w:t>Статья 453. Общие положения</w:t>
        </w:r>
      </w:hyperlink>
    </w:p>
    <w:bookmarkStart w:id="638" w:name="sub1002376904"/>
    <w:p w:rsidR="00057B03" w:rsidRDefault="00057B03">
      <w:pPr>
        <w:ind w:left="1200" w:hanging="800"/>
        <w:jc w:val="both"/>
        <w:divId w:val="1841962190"/>
      </w:pPr>
      <w:r>
        <w:fldChar w:fldCharType="begin"/>
      </w:r>
      <w:r>
        <w:instrText xml:space="preserve"> HYPERLINK "jl:30366217.4540000 " </w:instrText>
      </w:r>
      <w:r>
        <w:fldChar w:fldCharType="separate"/>
      </w:r>
      <w:r>
        <w:rPr>
          <w:rStyle w:val="a3"/>
          <w:color w:val="000080"/>
        </w:rPr>
        <w:t>Статья 454. Плательщики сборов</w:t>
      </w:r>
      <w:r>
        <w:fldChar w:fldCharType="end"/>
      </w:r>
      <w:bookmarkEnd w:id="638"/>
    </w:p>
    <w:bookmarkStart w:id="639" w:name="sub1002376905"/>
    <w:p w:rsidR="00057B03" w:rsidRDefault="00057B03">
      <w:pPr>
        <w:ind w:left="1200" w:hanging="800"/>
        <w:jc w:val="both"/>
        <w:divId w:val="1841962190"/>
      </w:pPr>
      <w:r>
        <w:fldChar w:fldCharType="begin"/>
      </w:r>
      <w:r>
        <w:instrText xml:space="preserve"> HYPERLINK "jl:30366217.4550000 " </w:instrText>
      </w:r>
      <w:r>
        <w:fldChar w:fldCharType="separate"/>
      </w:r>
      <w:r>
        <w:rPr>
          <w:rStyle w:val="a3"/>
          <w:color w:val="000080"/>
        </w:rPr>
        <w:t>Статья 455. Объект обложения</w:t>
      </w:r>
      <w:r>
        <w:fldChar w:fldCharType="end"/>
      </w:r>
    </w:p>
    <w:bookmarkStart w:id="640" w:name="sub1002376906"/>
    <w:p w:rsidR="00057B03" w:rsidRDefault="00057B03">
      <w:pPr>
        <w:ind w:left="1200" w:hanging="800"/>
        <w:jc w:val="both"/>
        <w:divId w:val="1841962190"/>
      </w:pPr>
      <w:r>
        <w:fldChar w:fldCharType="begin"/>
      </w:r>
      <w:r>
        <w:instrText xml:space="preserve"> HYPERLINK "jl:30366217.4560000 " </w:instrText>
      </w:r>
      <w:r>
        <w:fldChar w:fldCharType="separate"/>
      </w:r>
      <w:r>
        <w:rPr>
          <w:rStyle w:val="a3"/>
          <w:color w:val="000080"/>
        </w:rPr>
        <w:t>Статья 456. Ставки сборов</w:t>
      </w:r>
      <w:r>
        <w:fldChar w:fldCharType="end"/>
      </w:r>
      <w:bookmarkEnd w:id="640"/>
    </w:p>
    <w:bookmarkStart w:id="641" w:name="sub1002376907"/>
    <w:p w:rsidR="00057B03" w:rsidRDefault="00057B03">
      <w:pPr>
        <w:ind w:left="1200" w:hanging="800"/>
        <w:jc w:val="both"/>
        <w:divId w:val="1841962190"/>
      </w:pPr>
      <w:r>
        <w:fldChar w:fldCharType="begin"/>
      </w:r>
      <w:r>
        <w:instrText xml:space="preserve"> HYPERLINK "jl:30366217.4570000 " </w:instrText>
      </w:r>
      <w:r>
        <w:fldChar w:fldCharType="separate"/>
      </w:r>
      <w:r>
        <w:rPr>
          <w:rStyle w:val="a3"/>
          <w:color w:val="000080"/>
        </w:rPr>
        <w:t>Статья 457. Освобождение от уплаты сборов</w:t>
      </w:r>
      <w:r>
        <w:fldChar w:fldCharType="end"/>
      </w:r>
      <w:bookmarkEnd w:id="641"/>
    </w:p>
    <w:bookmarkStart w:id="642" w:name="sub1002376908"/>
    <w:p w:rsidR="00057B03" w:rsidRDefault="00057B03">
      <w:pPr>
        <w:ind w:left="1200" w:hanging="800"/>
        <w:jc w:val="both"/>
        <w:divId w:val="1841962190"/>
      </w:pPr>
      <w:r>
        <w:fldChar w:fldCharType="begin"/>
      </w:r>
      <w:r>
        <w:instrText xml:space="preserve"> HYPERLINK "jl:30366217.4580000 " </w:instrText>
      </w:r>
      <w:r>
        <w:fldChar w:fldCharType="separate"/>
      </w:r>
      <w:r>
        <w:rPr>
          <w:rStyle w:val="a3"/>
          <w:color w:val="000080"/>
        </w:rPr>
        <w:t>Статья 458. Порядок исчисления и уплаты</w:t>
      </w:r>
      <w:r>
        <w:fldChar w:fldCharType="end"/>
      </w:r>
      <w:bookmarkEnd w:id="642"/>
    </w:p>
    <w:p w:rsidR="00057B03" w:rsidRDefault="00057B03">
      <w:pPr>
        <w:jc w:val="both"/>
        <w:divId w:val="1841962190"/>
      </w:pPr>
      <w:r>
        <w:rPr>
          <w:rStyle w:val="s0"/>
        </w:rPr>
        <w:t> </w:t>
      </w:r>
    </w:p>
    <w:bookmarkStart w:id="643" w:name="sub1002376909"/>
    <w:p w:rsidR="00057B03" w:rsidRDefault="00057B03">
      <w:pPr>
        <w:jc w:val="both"/>
        <w:divId w:val="1841962190"/>
      </w:pPr>
      <w:r>
        <w:fldChar w:fldCharType="begin"/>
      </w:r>
      <w:r>
        <w:instrText xml:space="preserve"> HYPERLINK "jl:30366217.4590000 " </w:instrText>
      </w:r>
      <w:r>
        <w:fldChar w:fldCharType="separate"/>
      </w:r>
      <w:r>
        <w:rPr>
          <w:rStyle w:val="a3"/>
          <w:color w:val="000080"/>
        </w:rPr>
        <w:t>Глава 65. Сбор за проезд автотранспортных средств по территории Республики Казахстан</w:t>
      </w:r>
      <w:r>
        <w:fldChar w:fldCharType="end"/>
      </w:r>
    </w:p>
    <w:p w:rsidR="00057B03" w:rsidRDefault="00057B03">
      <w:pPr>
        <w:ind w:left="1200" w:hanging="800"/>
        <w:jc w:val="both"/>
        <w:divId w:val="1841962190"/>
      </w:pPr>
      <w:hyperlink r:id="rId170" w:history="1">
        <w:r>
          <w:rPr>
            <w:rStyle w:val="a3"/>
            <w:color w:val="000080"/>
          </w:rPr>
          <w:t>Статья 459. Общие положения</w:t>
        </w:r>
      </w:hyperlink>
    </w:p>
    <w:bookmarkStart w:id="644" w:name="sub1002376910"/>
    <w:p w:rsidR="00057B03" w:rsidRDefault="00057B03">
      <w:pPr>
        <w:ind w:left="1200" w:hanging="800"/>
        <w:jc w:val="both"/>
        <w:divId w:val="1841962190"/>
      </w:pPr>
      <w:r>
        <w:fldChar w:fldCharType="begin"/>
      </w:r>
      <w:r>
        <w:instrText xml:space="preserve"> HYPERLINK "jl:30366217.4600000 " </w:instrText>
      </w:r>
      <w:r>
        <w:fldChar w:fldCharType="separate"/>
      </w:r>
      <w:r>
        <w:rPr>
          <w:rStyle w:val="a3"/>
          <w:color w:val="000080"/>
        </w:rPr>
        <w:t>Статья 460. Плательщики сбора</w:t>
      </w:r>
      <w:r>
        <w:fldChar w:fldCharType="end"/>
      </w:r>
      <w:bookmarkEnd w:id="644"/>
    </w:p>
    <w:bookmarkStart w:id="645" w:name="sub1002376911"/>
    <w:p w:rsidR="00057B03" w:rsidRDefault="00057B03">
      <w:pPr>
        <w:ind w:left="1200" w:hanging="800"/>
        <w:jc w:val="both"/>
        <w:divId w:val="1841962190"/>
      </w:pPr>
      <w:r>
        <w:fldChar w:fldCharType="begin"/>
      </w:r>
      <w:r>
        <w:instrText xml:space="preserve"> HYPERLINK "jl:30366217.4610000 " </w:instrText>
      </w:r>
      <w:r>
        <w:fldChar w:fldCharType="separate"/>
      </w:r>
      <w:r>
        <w:rPr>
          <w:rStyle w:val="a3"/>
          <w:color w:val="000080"/>
        </w:rPr>
        <w:t>Статья 461. Ставки сбора</w:t>
      </w:r>
      <w:r>
        <w:fldChar w:fldCharType="end"/>
      </w:r>
      <w:bookmarkEnd w:id="645"/>
    </w:p>
    <w:bookmarkStart w:id="646" w:name="sub1002376912"/>
    <w:p w:rsidR="00057B03" w:rsidRDefault="00057B03">
      <w:pPr>
        <w:ind w:left="1200" w:hanging="800"/>
        <w:jc w:val="both"/>
        <w:divId w:val="1841962190"/>
      </w:pPr>
      <w:r>
        <w:fldChar w:fldCharType="begin"/>
      </w:r>
      <w:r>
        <w:instrText xml:space="preserve"> HYPERLINK "jl:30366217.4620000 " </w:instrText>
      </w:r>
      <w:r>
        <w:fldChar w:fldCharType="separate"/>
      </w:r>
      <w:r>
        <w:rPr>
          <w:rStyle w:val="a3"/>
          <w:color w:val="000080"/>
        </w:rPr>
        <w:t>Статья 462. Порядок исчисления и уплаты</w:t>
      </w:r>
      <w:r>
        <w:fldChar w:fldCharType="end"/>
      </w:r>
      <w:bookmarkEnd w:id="646"/>
    </w:p>
    <w:p w:rsidR="00057B03" w:rsidRDefault="00057B03">
      <w:pPr>
        <w:jc w:val="both"/>
        <w:divId w:val="1841962190"/>
      </w:pPr>
      <w:r>
        <w:t> </w:t>
      </w:r>
    </w:p>
    <w:bookmarkStart w:id="647" w:name="sub1002376913"/>
    <w:p w:rsidR="00057B03" w:rsidRDefault="00057B03">
      <w:pPr>
        <w:jc w:val="both"/>
        <w:divId w:val="1841962190"/>
      </w:pPr>
      <w:r>
        <w:fldChar w:fldCharType="begin"/>
      </w:r>
      <w:r>
        <w:instrText xml:space="preserve"> HYPERLINK "jl:30366217.4630000 " </w:instrText>
      </w:r>
      <w:r>
        <w:fldChar w:fldCharType="separate"/>
      </w:r>
      <w:r>
        <w:rPr>
          <w:rStyle w:val="a3"/>
          <w:color w:val="000080"/>
        </w:rPr>
        <w:t>Глава 66. Сбор с аукционов</w:t>
      </w:r>
      <w:r>
        <w:fldChar w:fldCharType="end"/>
      </w:r>
    </w:p>
    <w:p w:rsidR="00057B03" w:rsidRDefault="00057B03">
      <w:pPr>
        <w:ind w:left="1200" w:hanging="800"/>
        <w:jc w:val="both"/>
        <w:divId w:val="1841962190"/>
      </w:pPr>
      <w:hyperlink r:id="rId171" w:history="1">
        <w:r>
          <w:rPr>
            <w:rStyle w:val="a3"/>
            <w:color w:val="000080"/>
          </w:rPr>
          <w:t>Статья 463. Общие положения</w:t>
        </w:r>
      </w:hyperlink>
      <w:bookmarkEnd w:id="647"/>
    </w:p>
    <w:bookmarkStart w:id="648" w:name="sub1002376914"/>
    <w:p w:rsidR="00057B03" w:rsidRDefault="00057B03">
      <w:pPr>
        <w:ind w:left="1200" w:hanging="800"/>
        <w:jc w:val="both"/>
        <w:divId w:val="1841962190"/>
      </w:pPr>
      <w:r>
        <w:fldChar w:fldCharType="begin"/>
      </w:r>
      <w:r>
        <w:instrText xml:space="preserve"> HYPERLINK "jl:30366217.4640000 " </w:instrText>
      </w:r>
      <w:r>
        <w:fldChar w:fldCharType="separate"/>
      </w:r>
      <w:r>
        <w:rPr>
          <w:rStyle w:val="a3"/>
          <w:color w:val="000080"/>
        </w:rPr>
        <w:t>Статья 464. Плательщики сбора</w:t>
      </w:r>
      <w:r>
        <w:fldChar w:fldCharType="end"/>
      </w:r>
      <w:bookmarkEnd w:id="648"/>
    </w:p>
    <w:bookmarkStart w:id="649" w:name="sub1002376915"/>
    <w:p w:rsidR="00057B03" w:rsidRDefault="00057B03">
      <w:pPr>
        <w:ind w:left="1200" w:hanging="800"/>
        <w:jc w:val="both"/>
        <w:divId w:val="1841962190"/>
      </w:pPr>
      <w:r>
        <w:fldChar w:fldCharType="begin"/>
      </w:r>
      <w:r>
        <w:instrText xml:space="preserve"> HYPERLINK "jl:30366217.4650000 " </w:instrText>
      </w:r>
      <w:r>
        <w:fldChar w:fldCharType="separate"/>
      </w:r>
      <w:r>
        <w:rPr>
          <w:rStyle w:val="a3"/>
          <w:color w:val="000080"/>
        </w:rPr>
        <w:t>Статья 465. Объект обложения</w:t>
      </w:r>
      <w:r>
        <w:fldChar w:fldCharType="end"/>
      </w:r>
      <w:bookmarkEnd w:id="649"/>
    </w:p>
    <w:bookmarkStart w:id="650" w:name="sub1002376916"/>
    <w:p w:rsidR="00057B03" w:rsidRDefault="00057B03">
      <w:pPr>
        <w:ind w:left="1200" w:hanging="800"/>
        <w:jc w:val="both"/>
        <w:divId w:val="1841962190"/>
      </w:pPr>
      <w:r>
        <w:fldChar w:fldCharType="begin"/>
      </w:r>
      <w:r>
        <w:instrText xml:space="preserve"> HYPERLINK "jl:30366217.4660000 " </w:instrText>
      </w:r>
      <w:r>
        <w:fldChar w:fldCharType="separate"/>
      </w:r>
      <w:r>
        <w:rPr>
          <w:rStyle w:val="a3"/>
          <w:color w:val="000080"/>
        </w:rPr>
        <w:t>Статья 466. Ставка сбора</w:t>
      </w:r>
      <w:r>
        <w:fldChar w:fldCharType="end"/>
      </w:r>
      <w:bookmarkEnd w:id="650"/>
    </w:p>
    <w:bookmarkStart w:id="651" w:name="sub1002376917"/>
    <w:p w:rsidR="00057B03" w:rsidRDefault="00057B03">
      <w:pPr>
        <w:ind w:left="1200" w:hanging="800"/>
        <w:jc w:val="both"/>
        <w:divId w:val="1841962190"/>
      </w:pPr>
      <w:r>
        <w:lastRenderedPageBreak/>
        <w:fldChar w:fldCharType="begin"/>
      </w:r>
      <w:r>
        <w:instrText xml:space="preserve"> HYPERLINK "jl:30366217.4670000 " </w:instrText>
      </w:r>
      <w:r>
        <w:fldChar w:fldCharType="separate"/>
      </w:r>
      <w:r>
        <w:rPr>
          <w:rStyle w:val="a3"/>
          <w:color w:val="000080"/>
        </w:rPr>
        <w:t>Статья 467. Порядок исчисления и уплаты</w:t>
      </w:r>
      <w:r>
        <w:fldChar w:fldCharType="end"/>
      </w:r>
      <w:bookmarkEnd w:id="651"/>
    </w:p>
    <w:bookmarkStart w:id="652" w:name="sub1002376918"/>
    <w:p w:rsidR="00057B03" w:rsidRDefault="00057B03">
      <w:pPr>
        <w:ind w:left="1200" w:hanging="800"/>
        <w:jc w:val="both"/>
        <w:divId w:val="1841962190"/>
      </w:pPr>
      <w:r>
        <w:fldChar w:fldCharType="begin"/>
      </w:r>
      <w:r>
        <w:instrText xml:space="preserve"> HYPERLINK "jl:30366217.4680000 " </w:instrText>
      </w:r>
      <w:r>
        <w:fldChar w:fldCharType="separate"/>
      </w:r>
      <w:r>
        <w:rPr>
          <w:rStyle w:val="a3"/>
          <w:color w:val="000080"/>
        </w:rPr>
        <w:t>Статья 468. Налоговая декларация</w:t>
      </w:r>
      <w:r>
        <w:fldChar w:fldCharType="end"/>
      </w:r>
      <w:bookmarkEnd w:id="652"/>
    </w:p>
    <w:p w:rsidR="00057B03" w:rsidRDefault="00057B03">
      <w:pPr>
        <w:jc w:val="both"/>
        <w:divId w:val="1841962190"/>
      </w:pPr>
      <w:r>
        <w:t> </w:t>
      </w:r>
    </w:p>
    <w:bookmarkStart w:id="653" w:name="sub1002376919"/>
    <w:p w:rsidR="00057B03" w:rsidRDefault="00057B03">
      <w:pPr>
        <w:jc w:val="both"/>
        <w:divId w:val="1841962190"/>
      </w:pPr>
      <w:r>
        <w:fldChar w:fldCharType="begin"/>
      </w:r>
      <w:r>
        <w:instrText xml:space="preserve"> HYPERLINK "jl:30366217.4690000 " </w:instrText>
      </w:r>
      <w:r>
        <w:fldChar w:fldCharType="separate"/>
      </w:r>
      <w:r>
        <w:rPr>
          <w:rStyle w:val="a3"/>
          <w:color w:val="000080"/>
        </w:rPr>
        <w:t>Глава 67. Лицензионный сбор за право занятия отдельными видами деятельности</w:t>
      </w:r>
      <w:r>
        <w:fldChar w:fldCharType="end"/>
      </w:r>
    </w:p>
    <w:p w:rsidR="00057B03" w:rsidRDefault="00057B03">
      <w:pPr>
        <w:ind w:left="1200" w:hanging="800"/>
        <w:jc w:val="both"/>
        <w:divId w:val="1841962190"/>
      </w:pPr>
      <w:hyperlink r:id="rId172" w:history="1">
        <w:r>
          <w:rPr>
            <w:rStyle w:val="a3"/>
            <w:color w:val="000080"/>
          </w:rPr>
          <w:t>Статья 469. Общие положения</w:t>
        </w:r>
      </w:hyperlink>
      <w:bookmarkEnd w:id="653"/>
    </w:p>
    <w:bookmarkStart w:id="654" w:name="sub1002376920"/>
    <w:p w:rsidR="00057B03" w:rsidRDefault="00057B03">
      <w:pPr>
        <w:ind w:left="1200" w:hanging="800"/>
        <w:jc w:val="both"/>
        <w:divId w:val="1841962190"/>
      </w:pPr>
      <w:r>
        <w:fldChar w:fldCharType="begin"/>
      </w:r>
      <w:r>
        <w:instrText xml:space="preserve"> HYPERLINK "jl:30366217.4700000 " </w:instrText>
      </w:r>
      <w:r>
        <w:fldChar w:fldCharType="separate"/>
      </w:r>
      <w:r>
        <w:rPr>
          <w:rStyle w:val="a3"/>
          <w:color w:val="000080"/>
        </w:rPr>
        <w:t>Статья 470. Плательщики сбора</w:t>
      </w:r>
      <w:r>
        <w:fldChar w:fldCharType="end"/>
      </w:r>
      <w:bookmarkEnd w:id="654"/>
    </w:p>
    <w:bookmarkStart w:id="655" w:name="sub1002376921"/>
    <w:p w:rsidR="00057B03" w:rsidRDefault="00057B03">
      <w:pPr>
        <w:ind w:left="1200" w:hanging="800"/>
        <w:jc w:val="both"/>
        <w:divId w:val="1841962190"/>
      </w:pPr>
      <w:r>
        <w:fldChar w:fldCharType="begin"/>
      </w:r>
      <w:r>
        <w:instrText xml:space="preserve"> HYPERLINK "jl:30366217.4710000 " </w:instrText>
      </w:r>
      <w:r>
        <w:fldChar w:fldCharType="separate"/>
      </w:r>
      <w:r>
        <w:rPr>
          <w:rStyle w:val="a3"/>
          <w:color w:val="000080"/>
        </w:rPr>
        <w:t>Статья 471. Ставки сбора</w:t>
      </w:r>
      <w:r>
        <w:fldChar w:fldCharType="end"/>
      </w:r>
      <w:bookmarkEnd w:id="655"/>
    </w:p>
    <w:bookmarkStart w:id="656" w:name="sub1002376922"/>
    <w:p w:rsidR="00057B03" w:rsidRDefault="00057B03">
      <w:pPr>
        <w:ind w:left="1200" w:hanging="800"/>
        <w:jc w:val="both"/>
        <w:divId w:val="1841962190"/>
      </w:pPr>
      <w:r>
        <w:fldChar w:fldCharType="begin"/>
      </w:r>
      <w:r>
        <w:instrText xml:space="preserve"> HYPERLINK "jl:30366217.4720000 " </w:instrText>
      </w:r>
      <w:r>
        <w:fldChar w:fldCharType="separate"/>
      </w:r>
      <w:r>
        <w:rPr>
          <w:rStyle w:val="a3"/>
          <w:color w:val="000080"/>
        </w:rPr>
        <w:t>Статья 472. Порядок исчисления и уплаты</w:t>
      </w:r>
      <w:r>
        <w:fldChar w:fldCharType="end"/>
      </w:r>
      <w:bookmarkEnd w:id="656"/>
    </w:p>
    <w:p w:rsidR="00057B03" w:rsidRDefault="00057B03">
      <w:pPr>
        <w:jc w:val="both"/>
        <w:divId w:val="1841962190"/>
      </w:pPr>
      <w:r>
        <w:rPr>
          <w:rStyle w:val="s0"/>
        </w:rPr>
        <w:t> </w:t>
      </w:r>
    </w:p>
    <w:bookmarkStart w:id="657" w:name="sub1002376923"/>
    <w:p w:rsidR="00057B03" w:rsidRDefault="00057B03">
      <w:pPr>
        <w:ind w:left="1260" w:hanging="1260"/>
        <w:jc w:val="both"/>
        <w:divId w:val="1841962190"/>
      </w:pPr>
      <w:r>
        <w:fldChar w:fldCharType="begin"/>
      </w:r>
      <w:r>
        <w:instrText xml:space="preserve"> HYPERLINK "jl:30366217.4730000 " </w:instrText>
      </w:r>
      <w:r>
        <w:fldChar w:fldCharType="separate"/>
      </w:r>
      <w:r>
        <w:rPr>
          <w:rStyle w:val="a3"/>
          <w:color w:val="000080"/>
        </w:rPr>
        <w:t>Глава 68. Сбор за выдачу разрешения на использование радиочастотного спектра телевизионным и радиовещательным организациям</w:t>
      </w:r>
      <w:r>
        <w:fldChar w:fldCharType="end"/>
      </w:r>
    </w:p>
    <w:p w:rsidR="00057B03" w:rsidRDefault="00057B03">
      <w:pPr>
        <w:ind w:left="1200" w:hanging="800"/>
        <w:jc w:val="both"/>
        <w:divId w:val="1841962190"/>
      </w:pPr>
      <w:hyperlink r:id="rId173" w:history="1">
        <w:r>
          <w:rPr>
            <w:rStyle w:val="a3"/>
            <w:color w:val="000080"/>
          </w:rPr>
          <w:t>Статья 473. Общие положения</w:t>
        </w:r>
      </w:hyperlink>
    </w:p>
    <w:bookmarkStart w:id="658" w:name="sub1002376924"/>
    <w:p w:rsidR="00057B03" w:rsidRDefault="00057B03">
      <w:pPr>
        <w:ind w:left="1200" w:hanging="800"/>
        <w:jc w:val="both"/>
        <w:divId w:val="1841962190"/>
      </w:pPr>
      <w:r>
        <w:fldChar w:fldCharType="begin"/>
      </w:r>
      <w:r>
        <w:instrText xml:space="preserve"> HYPERLINK "jl:30366217.4740000 " </w:instrText>
      </w:r>
      <w:r>
        <w:fldChar w:fldCharType="separate"/>
      </w:r>
      <w:r>
        <w:rPr>
          <w:rStyle w:val="a3"/>
          <w:color w:val="000080"/>
        </w:rPr>
        <w:t>Статья 474. Плательщики сбора</w:t>
      </w:r>
      <w:r>
        <w:fldChar w:fldCharType="end"/>
      </w:r>
    </w:p>
    <w:bookmarkStart w:id="659" w:name="sub1002376925"/>
    <w:p w:rsidR="00057B03" w:rsidRDefault="00057B03">
      <w:pPr>
        <w:ind w:left="1200" w:hanging="800"/>
        <w:jc w:val="both"/>
        <w:divId w:val="1841962190"/>
      </w:pPr>
      <w:r>
        <w:fldChar w:fldCharType="begin"/>
      </w:r>
      <w:r>
        <w:instrText xml:space="preserve"> HYPERLINK "jl:30366217.4750000 " </w:instrText>
      </w:r>
      <w:r>
        <w:fldChar w:fldCharType="separate"/>
      </w:r>
      <w:r>
        <w:rPr>
          <w:rStyle w:val="a3"/>
          <w:color w:val="000080"/>
        </w:rPr>
        <w:t>Статья 475. Ставки сбора</w:t>
      </w:r>
      <w:r>
        <w:fldChar w:fldCharType="end"/>
      </w:r>
      <w:bookmarkEnd w:id="659"/>
    </w:p>
    <w:bookmarkStart w:id="660" w:name="sub1002376926"/>
    <w:p w:rsidR="00057B03" w:rsidRDefault="00057B03">
      <w:pPr>
        <w:ind w:left="1200" w:hanging="800"/>
        <w:jc w:val="both"/>
        <w:divId w:val="1841962190"/>
      </w:pPr>
      <w:r>
        <w:fldChar w:fldCharType="begin"/>
      </w:r>
      <w:r>
        <w:instrText xml:space="preserve"> HYPERLINK "jl:30366217.4760000 " </w:instrText>
      </w:r>
      <w:r>
        <w:fldChar w:fldCharType="separate"/>
      </w:r>
      <w:r>
        <w:rPr>
          <w:rStyle w:val="a3"/>
          <w:color w:val="000080"/>
        </w:rPr>
        <w:t>Статья 476. Порядок исчисления и уплаты</w:t>
      </w:r>
      <w:r>
        <w:fldChar w:fldCharType="end"/>
      </w:r>
      <w:bookmarkEnd w:id="660"/>
    </w:p>
    <w:p w:rsidR="00057B03" w:rsidRDefault="00057B03">
      <w:pPr>
        <w:ind w:left="1200" w:hanging="800"/>
        <w:jc w:val="both"/>
        <w:divId w:val="1841962190"/>
      </w:pPr>
      <w:r>
        <w:t> </w:t>
      </w:r>
    </w:p>
    <w:bookmarkStart w:id="661" w:name="sub1003778613"/>
    <w:p w:rsidR="00057B03" w:rsidRDefault="00057B03">
      <w:pPr>
        <w:divId w:val="1841962190"/>
      </w:pPr>
      <w:r>
        <w:fldChar w:fldCharType="begin"/>
      </w:r>
      <w:r>
        <w:instrText xml:space="preserve"> HYPERLINK "jl:30366217.476010000 " </w:instrText>
      </w:r>
      <w:r>
        <w:fldChar w:fldCharType="separate"/>
      </w:r>
      <w:r>
        <w:rPr>
          <w:rStyle w:val="a3"/>
          <w:color w:val="000080"/>
        </w:rPr>
        <w:t>Глава 68-1. Сбор за сертификацию в сфере гражданской авиации</w:t>
      </w:r>
      <w:r>
        <w:fldChar w:fldCharType="end"/>
      </w:r>
    </w:p>
    <w:p w:rsidR="00057B03" w:rsidRDefault="00057B03">
      <w:pPr>
        <w:ind w:left="1200" w:hanging="800"/>
        <w:jc w:val="both"/>
        <w:divId w:val="1841962190"/>
      </w:pPr>
      <w:hyperlink r:id="rId174" w:history="1">
        <w:r>
          <w:rPr>
            <w:rStyle w:val="a3"/>
            <w:color w:val="000080"/>
          </w:rPr>
          <w:t>Статья 476-1. Общие положения</w:t>
        </w:r>
      </w:hyperlink>
      <w:bookmarkEnd w:id="661"/>
    </w:p>
    <w:bookmarkStart w:id="662" w:name="sub1003778614"/>
    <w:p w:rsidR="00057B03" w:rsidRDefault="00057B03">
      <w:pPr>
        <w:ind w:left="1200" w:hanging="800"/>
        <w:jc w:val="both"/>
        <w:divId w:val="1841962190"/>
      </w:pPr>
      <w:r>
        <w:fldChar w:fldCharType="begin"/>
      </w:r>
      <w:r>
        <w:instrText xml:space="preserve"> HYPERLINK "jl:30366217.476020000 " </w:instrText>
      </w:r>
      <w:r>
        <w:fldChar w:fldCharType="separate"/>
      </w:r>
      <w:r>
        <w:rPr>
          <w:rStyle w:val="a3"/>
          <w:color w:val="000080"/>
        </w:rPr>
        <w:t>Статья 476-2. Плательщики сбора</w:t>
      </w:r>
      <w:r>
        <w:fldChar w:fldCharType="end"/>
      </w:r>
      <w:bookmarkEnd w:id="662"/>
    </w:p>
    <w:bookmarkStart w:id="663" w:name="sub1003778615"/>
    <w:p w:rsidR="00057B03" w:rsidRDefault="00057B03">
      <w:pPr>
        <w:ind w:left="1200" w:hanging="800"/>
        <w:jc w:val="both"/>
        <w:divId w:val="1841962190"/>
      </w:pPr>
      <w:r>
        <w:fldChar w:fldCharType="begin"/>
      </w:r>
      <w:r>
        <w:instrText xml:space="preserve"> HYPERLINK "jl:30366217.476030000 " </w:instrText>
      </w:r>
      <w:r>
        <w:fldChar w:fldCharType="separate"/>
      </w:r>
      <w:r>
        <w:rPr>
          <w:rStyle w:val="a3"/>
          <w:color w:val="000080"/>
        </w:rPr>
        <w:t>Статья 476-3. Ставки сбора</w:t>
      </w:r>
      <w:r>
        <w:fldChar w:fldCharType="end"/>
      </w:r>
      <w:bookmarkEnd w:id="663"/>
    </w:p>
    <w:bookmarkStart w:id="664" w:name="sub1003778617"/>
    <w:p w:rsidR="00057B03" w:rsidRDefault="00057B03">
      <w:pPr>
        <w:ind w:left="1200" w:hanging="800"/>
        <w:jc w:val="both"/>
        <w:divId w:val="1841962190"/>
      </w:pPr>
      <w:r>
        <w:fldChar w:fldCharType="begin"/>
      </w:r>
      <w:r>
        <w:instrText xml:space="preserve"> HYPERLINK "jl:30366217.476040000 " </w:instrText>
      </w:r>
      <w:r>
        <w:fldChar w:fldCharType="separate"/>
      </w:r>
      <w:r>
        <w:rPr>
          <w:rStyle w:val="a3"/>
          <w:color w:val="000080"/>
        </w:rPr>
        <w:t>Статья 476-4. Порядок исчисления и уплаты</w:t>
      </w:r>
      <w:r>
        <w:fldChar w:fldCharType="end"/>
      </w:r>
    </w:p>
    <w:p w:rsidR="00057B03" w:rsidRDefault="00057B03">
      <w:pPr>
        <w:jc w:val="both"/>
        <w:divId w:val="1841962190"/>
      </w:pPr>
      <w:hyperlink r:id="rId175" w:history="1">
        <w:r>
          <w:rPr>
            <w:rStyle w:val="a3"/>
            <w:color w:val="000080"/>
          </w:rPr>
          <w:t> </w:t>
        </w:r>
      </w:hyperlink>
      <w:bookmarkEnd w:id="664"/>
    </w:p>
    <w:bookmarkStart w:id="665" w:name="sub1002376927"/>
    <w:p w:rsidR="00057B03" w:rsidRDefault="00057B03">
      <w:pPr>
        <w:jc w:val="both"/>
        <w:divId w:val="1841962190"/>
      </w:pPr>
      <w:r>
        <w:fldChar w:fldCharType="begin"/>
      </w:r>
      <w:r>
        <w:instrText xml:space="preserve"> HYPERLINK "jl:30366217.4770000 " </w:instrText>
      </w:r>
      <w:r>
        <w:fldChar w:fldCharType="separate"/>
      </w:r>
      <w:r>
        <w:rPr>
          <w:rStyle w:val="a3"/>
          <w:color w:val="000080"/>
        </w:rPr>
        <w:t>Глава 69. Плата за пользование земельными участками</w:t>
      </w:r>
      <w:r>
        <w:fldChar w:fldCharType="end"/>
      </w:r>
    </w:p>
    <w:p w:rsidR="00057B03" w:rsidRDefault="00057B03">
      <w:pPr>
        <w:ind w:left="1200" w:hanging="800"/>
        <w:jc w:val="both"/>
        <w:divId w:val="1841962190"/>
      </w:pPr>
      <w:hyperlink r:id="rId176" w:history="1">
        <w:r>
          <w:rPr>
            <w:rStyle w:val="a3"/>
            <w:color w:val="000080"/>
          </w:rPr>
          <w:t>Статья 477. Общие положения</w:t>
        </w:r>
      </w:hyperlink>
      <w:bookmarkEnd w:id="665"/>
    </w:p>
    <w:bookmarkStart w:id="666" w:name="sub1002376928"/>
    <w:p w:rsidR="00057B03" w:rsidRDefault="00057B03">
      <w:pPr>
        <w:ind w:left="1200" w:hanging="800"/>
        <w:jc w:val="both"/>
        <w:divId w:val="1841962190"/>
      </w:pPr>
      <w:r>
        <w:fldChar w:fldCharType="begin"/>
      </w:r>
      <w:r>
        <w:instrText xml:space="preserve"> HYPERLINK "jl:30366217.4780000 " </w:instrText>
      </w:r>
      <w:r>
        <w:fldChar w:fldCharType="separate"/>
      </w:r>
      <w:r>
        <w:rPr>
          <w:rStyle w:val="a3"/>
          <w:color w:val="000080"/>
        </w:rPr>
        <w:t>Статья 478. Плательщики платы</w:t>
      </w:r>
      <w:r>
        <w:fldChar w:fldCharType="end"/>
      </w:r>
      <w:bookmarkEnd w:id="666"/>
    </w:p>
    <w:bookmarkStart w:id="667" w:name="sub1002376929"/>
    <w:p w:rsidR="00057B03" w:rsidRDefault="00057B03">
      <w:pPr>
        <w:ind w:left="1200" w:hanging="800"/>
        <w:jc w:val="both"/>
        <w:divId w:val="1841962190"/>
      </w:pPr>
      <w:r>
        <w:fldChar w:fldCharType="begin"/>
      </w:r>
      <w:r>
        <w:instrText xml:space="preserve"> HYPERLINK "jl:30366217.4790000 " </w:instrText>
      </w:r>
      <w:r>
        <w:fldChar w:fldCharType="separate"/>
      </w:r>
      <w:r>
        <w:rPr>
          <w:rStyle w:val="a3"/>
          <w:color w:val="000080"/>
        </w:rPr>
        <w:t>Статья 479. Объект обложения</w:t>
      </w:r>
      <w:r>
        <w:fldChar w:fldCharType="end"/>
      </w:r>
      <w:bookmarkEnd w:id="667"/>
    </w:p>
    <w:bookmarkStart w:id="668" w:name="sub1002376930"/>
    <w:p w:rsidR="00057B03" w:rsidRDefault="00057B03">
      <w:pPr>
        <w:ind w:left="1200" w:hanging="800"/>
        <w:jc w:val="both"/>
        <w:divId w:val="1841962190"/>
      </w:pPr>
      <w:r>
        <w:fldChar w:fldCharType="begin"/>
      </w:r>
      <w:r>
        <w:instrText xml:space="preserve"> HYPERLINK "jl:30366217.4800000 " </w:instrText>
      </w:r>
      <w:r>
        <w:fldChar w:fldCharType="separate"/>
      </w:r>
      <w:r>
        <w:rPr>
          <w:rStyle w:val="a3"/>
          <w:color w:val="000080"/>
        </w:rPr>
        <w:t>Статья 480. Ставки платы</w:t>
      </w:r>
      <w:r>
        <w:fldChar w:fldCharType="end"/>
      </w:r>
      <w:bookmarkEnd w:id="668"/>
    </w:p>
    <w:bookmarkStart w:id="669" w:name="sub1002376931"/>
    <w:p w:rsidR="00057B03" w:rsidRDefault="00057B03">
      <w:pPr>
        <w:ind w:left="1200" w:hanging="800"/>
        <w:jc w:val="both"/>
        <w:divId w:val="1841962190"/>
      </w:pPr>
      <w:r>
        <w:fldChar w:fldCharType="begin"/>
      </w:r>
      <w:r>
        <w:instrText xml:space="preserve"> HYPERLINK "jl:30366217.4810000 " </w:instrText>
      </w:r>
      <w:r>
        <w:fldChar w:fldCharType="separate"/>
      </w:r>
      <w:r>
        <w:rPr>
          <w:rStyle w:val="a3"/>
          <w:color w:val="000080"/>
        </w:rPr>
        <w:t>Статья 481. Порядок исчисления и уплаты</w:t>
      </w:r>
      <w:r>
        <w:fldChar w:fldCharType="end"/>
      </w:r>
      <w:bookmarkEnd w:id="669"/>
    </w:p>
    <w:bookmarkStart w:id="670" w:name="sub1002376932"/>
    <w:p w:rsidR="00057B03" w:rsidRDefault="00057B03">
      <w:pPr>
        <w:ind w:left="1200" w:hanging="800"/>
        <w:jc w:val="both"/>
        <w:divId w:val="1841962190"/>
      </w:pPr>
      <w:r>
        <w:fldChar w:fldCharType="begin"/>
      </w:r>
      <w:r>
        <w:instrText xml:space="preserve"> HYPERLINK "jl:30366217.4820000 " </w:instrText>
      </w:r>
      <w:r>
        <w:fldChar w:fldCharType="separate"/>
      </w:r>
      <w:r>
        <w:rPr>
          <w:rStyle w:val="a3"/>
          <w:color w:val="000080"/>
        </w:rPr>
        <w:t>Статья 482. Налоговый период</w:t>
      </w:r>
      <w:r>
        <w:fldChar w:fldCharType="end"/>
      </w:r>
      <w:bookmarkEnd w:id="670"/>
    </w:p>
    <w:bookmarkStart w:id="671" w:name="sub1002376933"/>
    <w:p w:rsidR="00057B03" w:rsidRDefault="00057B03">
      <w:pPr>
        <w:ind w:left="1200" w:hanging="800"/>
        <w:jc w:val="both"/>
        <w:divId w:val="1841962190"/>
      </w:pPr>
      <w:r>
        <w:fldChar w:fldCharType="begin"/>
      </w:r>
      <w:r>
        <w:instrText xml:space="preserve"> HYPERLINK "jl:30366217.4830000 " </w:instrText>
      </w:r>
      <w:r>
        <w:fldChar w:fldCharType="separate"/>
      </w:r>
      <w:r>
        <w:rPr>
          <w:rStyle w:val="a3"/>
          <w:color w:val="000080"/>
        </w:rPr>
        <w:t>Статья 483. Налоговая отчетность</w:t>
      </w:r>
      <w:r>
        <w:fldChar w:fldCharType="end"/>
      </w:r>
      <w:bookmarkEnd w:id="671"/>
    </w:p>
    <w:p w:rsidR="00057B03" w:rsidRDefault="00057B03">
      <w:pPr>
        <w:jc w:val="both"/>
        <w:divId w:val="1841962190"/>
      </w:pPr>
      <w:r>
        <w:rPr>
          <w:rStyle w:val="s0"/>
        </w:rPr>
        <w:t> </w:t>
      </w:r>
    </w:p>
    <w:bookmarkStart w:id="672" w:name="sub1002376934"/>
    <w:p w:rsidR="00057B03" w:rsidRDefault="00057B03">
      <w:pPr>
        <w:jc w:val="both"/>
        <w:divId w:val="1841962190"/>
      </w:pPr>
      <w:r>
        <w:fldChar w:fldCharType="begin"/>
      </w:r>
      <w:r>
        <w:instrText xml:space="preserve"> HYPERLINK "jl:30366217.4840000 " </w:instrText>
      </w:r>
      <w:r>
        <w:fldChar w:fldCharType="separate"/>
      </w:r>
      <w:r>
        <w:rPr>
          <w:rStyle w:val="a3"/>
          <w:color w:val="000080"/>
        </w:rPr>
        <w:t>Глава 70. Плата за пользование водными ресурсами поверхностных источников</w:t>
      </w:r>
      <w:r>
        <w:fldChar w:fldCharType="end"/>
      </w:r>
    </w:p>
    <w:p w:rsidR="00057B03" w:rsidRDefault="00057B03">
      <w:pPr>
        <w:ind w:left="1200" w:hanging="800"/>
        <w:jc w:val="both"/>
        <w:divId w:val="1841962190"/>
      </w:pPr>
      <w:hyperlink r:id="rId177" w:history="1">
        <w:r>
          <w:rPr>
            <w:rStyle w:val="a3"/>
            <w:color w:val="000080"/>
          </w:rPr>
          <w:t>Статья 484. Общие положения</w:t>
        </w:r>
      </w:hyperlink>
      <w:bookmarkEnd w:id="672"/>
    </w:p>
    <w:bookmarkStart w:id="673" w:name="sub1002376935"/>
    <w:p w:rsidR="00057B03" w:rsidRDefault="00057B03">
      <w:pPr>
        <w:ind w:left="1200" w:hanging="800"/>
        <w:jc w:val="both"/>
        <w:divId w:val="1841962190"/>
      </w:pPr>
      <w:r>
        <w:fldChar w:fldCharType="begin"/>
      </w:r>
      <w:r>
        <w:instrText xml:space="preserve"> HYPERLINK "jl:30366217.4850000 " </w:instrText>
      </w:r>
      <w:r>
        <w:fldChar w:fldCharType="separate"/>
      </w:r>
      <w:r>
        <w:rPr>
          <w:rStyle w:val="a3"/>
          <w:color w:val="000080"/>
        </w:rPr>
        <w:t>Статья 485. Плательщики платы</w:t>
      </w:r>
      <w:r>
        <w:fldChar w:fldCharType="end"/>
      </w:r>
      <w:bookmarkEnd w:id="673"/>
    </w:p>
    <w:bookmarkStart w:id="674" w:name="sub1002376936"/>
    <w:p w:rsidR="00057B03" w:rsidRDefault="00057B03">
      <w:pPr>
        <w:ind w:left="1200" w:hanging="800"/>
        <w:jc w:val="both"/>
        <w:divId w:val="1841962190"/>
      </w:pPr>
      <w:r>
        <w:fldChar w:fldCharType="begin"/>
      </w:r>
      <w:r>
        <w:instrText xml:space="preserve"> HYPERLINK "jl:30366217.4860000 " </w:instrText>
      </w:r>
      <w:r>
        <w:fldChar w:fldCharType="separate"/>
      </w:r>
      <w:r>
        <w:rPr>
          <w:rStyle w:val="a3"/>
          <w:color w:val="000080"/>
        </w:rPr>
        <w:t>Статья 486. Объекты обложения</w:t>
      </w:r>
      <w:r>
        <w:fldChar w:fldCharType="end"/>
      </w:r>
      <w:bookmarkEnd w:id="674"/>
    </w:p>
    <w:bookmarkStart w:id="675" w:name="sub1002376937"/>
    <w:p w:rsidR="00057B03" w:rsidRDefault="00057B03">
      <w:pPr>
        <w:ind w:left="1200" w:hanging="800"/>
        <w:jc w:val="both"/>
        <w:divId w:val="1841962190"/>
      </w:pPr>
      <w:r>
        <w:fldChar w:fldCharType="begin"/>
      </w:r>
      <w:r>
        <w:instrText xml:space="preserve"> HYPERLINK "jl:30366217.4870000 " </w:instrText>
      </w:r>
      <w:r>
        <w:fldChar w:fldCharType="separate"/>
      </w:r>
      <w:r>
        <w:rPr>
          <w:rStyle w:val="a3"/>
          <w:color w:val="000080"/>
        </w:rPr>
        <w:t>Статья 487. Ставки платы</w:t>
      </w:r>
      <w:r>
        <w:fldChar w:fldCharType="end"/>
      </w:r>
      <w:bookmarkEnd w:id="675"/>
    </w:p>
    <w:bookmarkStart w:id="676" w:name="sub1002376938"/>
    <w:p w:rsidR="00057B03" w:rsidRDefault="00057B03">
      <w:pPr>
        <w:ind w:left="1200" w:hanging="800"/>
        <w:jc w:val="both"/>
        <w:divId w:val="1841962190"/>
      </w:pPr>
      <w:r>
        <w:fldChar w:fldCharType="begin"/>
      </w:r>
      <w:r>
        <w:instrText xml:space="preserve"> HYPERLINK "jl:30366217.4880000 " </w:instrText>
      </w:r>
      <w:r>
        <w:fldChar w:fldCharType="separate"/>
      </w:r>
      <w:r>
        <w:rPr>
          <w:rStyle w:val="a3"/>
          <w:color w:val="000080"/>
        </w:rPr>
        <w:t>Статья 488. Порядок исчисления и уплаты</w:t>
      </w:r>
      <w:r>
        <w:fldChar w:fldCharType="end"/>
      </w:r>
      <w:bookmarkEnd w:id="676"/>
    </w:p>
    <w:bookmarkStart w:id="677" w:name="sub1002376939"/>
    <w:p w:rsidR="00057B03" w:rsidRDefault="00057B03">
      <w:pPr>
        <w:ind w:left="1200" w:hanging="800"/>
        <w:jc w:val="both"/>
        <w:divId w:val="1841962190"/>
      </w:pPr>
      <w:r>
        <w:fldChar w:fldCharType="begin"/>
      </w:r>
      <w:r>
        <w:instrText xml:space="preserve"> HYPERLINK "jl:30366217.4890000 " </w:instrText>
      </w:r>
      <w:r>
        <w:fldChar w:fldCharType="separate"/>
      </w:r>
      <w:r>
        <w:rPr>
          <w:rStyle w:val="a3"/>
          <w:color w:val="000080"/>
        </w:rPr>
        <w:t>Статья 489. Особенности исчисления и уплаты платы отдельными категориями налогоплательщиков</w:t>
      </w:r>
      <w:r>
        <w:fldChar w:fldCharType="end"/>
      </w:r>
      <w:bookmarkEnd w:id="677"/>
    </w:p>
    <w:bookmarkStart w:id="678" w:name="sub1002376940"/>
    <w:p w:rsidR="00057B03" w:rsidRDefault="00057B03">
      <w:pPr>
        <w:ind w:left="1200" w:hanging="800"/>
        <w:jc w:val="both"/>
        <w:divId w:val="1841962190"/>
      </w:pPr>
      <w:r>
        <w:fldChar w:fldCharType="begin"/>
      </w:r>
      <w:r>
        <w:instrText xml:space="preserve"> HYPERLINK "jl:30366217.4900000 " </w:instrText>
      </w:r>
      <w:r>
        <w:fldChar w:fldCharType="separate"/>
      </w:r>
      <w:r>
        <w:rPr>
          <w:rStyle w:val="a3"/>
          <w:color w:val="000080"/>
        </w:rPr>
        <w:t>Статья 490. Налоговый период</w:t>
      </w:r>
      <w:r>
        <w:fldChar w:fldCharType="end"/>
      </w:r>
      <w:bookmarkEnd w:id="678"/>
    </w:p>
    <w:bookmarkStart w:id="679" w:name="sub1002376941"/>
    <w:p w:rsidR="00057B03" w:rsidRDefault="00057B03">
      <w:pPr>
        <w:ind w:left="1200" w:hanging="800"/>
        <w:jc w:val="both"/>
        <w:divId w:val="1841962190"/>
      </w:pPr>
      <w:r>
        <w:fldChar w:fldCharType="begin"/>
      </w:r>
      <w:r>
        <w:instrText xml:space="preserve"> HYPERLINK "jl:30366217.4910000 " </w:instrText>
      </w:r>
      <w:r>
        <w:fldChar w:fldCharType="separate"/>
      </w:r>
      <w:r>
        <w:rPr>
          <w:rStyle w:val="a3"/>
          <w:color w:val="000080"/>
        </w:rPr>
        <w:t>Статья 491. Налоговая отчетность</w:t>
      </w:r>
      <w:r>
        <w:fldChar w:fldCharType="end"/>
      </w:r>
      <w:bookmarkEnd w:id="679"/>
    </w:p>
    <w:p w:rsidR="00057B03" w:rsidRDefault="00057B03">
      <w:pPr>
        <w:jc w:val="both"/>
        <w:divId w:val="1841962190"/>
      </w:pPr>
      <w:r>
        <w:rPr>
          <w:rStyle w:val="s0"/>
        </w:rPr>
        <w:t> </w:t>
      </w:r>
    </w:p>
    <w:bookmarkStart w:id="680" w:name="sub1002376942"/>
    <w:p w:rsidR="00057B03" w:rsidRDefault="00057B03">
      <w:pPr>
        <w:jc w:val="both"/>
        <w:divId w:val="1841962190"/>
      </w:pPr>
      <w:r>
        <w:fldChar w:fldCharType="begin"/>
      </w:r>
      <w:r>
        <w:instrText xml:space="preserve"> HYPERLINK "jl:30366217.4920000 " </w:instrText>
      </w:r>
      <w:r>
        <w:fldChar w:fldCharType="separate"/>
      </w:r>
      <w:r>
        <w:rPr>
          <w:rStyle w:val="a3"/>
          <w:color w:val="000080"/>
        </w:rPr>
        <w:t>Глава 71. Плата за эмиссии в окружающую среду</w:t>
      </w:r>
      <w:r>
        <w:fldChar w:fldCharType="end"/>
      </w:r>
    </w:p>
    <w:p w:rsidR="00057B03" w:rsidRDefault="00057B03">
      <w:pPr>
        <w:ind w:left="1200" w:hanging="800"/>
        <w:jc w:val="both"/>
        <w:divId w:val="1841962190"/>
      </w:pPr>
      <w:hyperlink r:id="rId178" w:history="1">
        <w:r>
          <w:rPr>
            <w:rStyle w:val="a3"/>
            <w:color w:val="000080"/>
          </w:rPr>
          <w:t>Статья 492. Общие положения</w:t>
        </w:r>
      </w:hyperlink>
      <w:bookmarkEnd w:id="680"/>
    </w:p>
    <w:bookmarkStart w:id="681" w:name="sub1002376943"/>
    <w:p w:rsidR="00057B03" w:rsidRDefault="00057B03">
      <w:pPr>
        <w:ind w:left="1200" w:hanging="800"/>
        <w:jc w:val="both"/>
        <w:divId w:val="1841962190"/>
      </w:pPr>
      <w:r>
        <w:fldChar w:fldCharType="begin"/>
      </w:r>
      <w:r>
        <w:instrText xml:space="preserve"> HYPERLINK "jl:30366217.4930000 " </w:instrText>
      </w:r>
      <w:r>
        <w:fldChar w:fldCharType="separate"/>
      </w:r>
      <w:r>
        <w:rPr>
          <w:rStyle w:val="a3"/>
          <w:color w:val="000080"/>
        </w:rPr>
        <w:t>Статья 493. Плательщики платы</w:t>
      </w:r>
      <w:r>
        <w:fldChar w:fldCharType="end"/>
      </w:r>
      <w:bookmarkEnd w:id="681"/>
    </w:p>
    <w:bookmarkStart w:id="682" w:name="sub1002376944"/>
    <w:p w:rsidR="00057B03" w:rsidRDefault="00057B03">
      <w:pPr>
        <w:ind w:left="1200" w:hanging="800"/>
        <w:jc w:val="both"/>
        <w:divId w:val="1841962190"/>
      </w:pPr>
      <w:r>
        <w:fldChar w:fldCharType="begin"/>
      </w:r>
      <w:r>
        <w:instrText xml:space="preserve"> HYPERLINK "jl:30366217.4940000 " </w:instrText>
      </w:r>
      <w:r>
        <w:fldChar w:fldCharType="separate"/>
      </w:r>
      <w:r>
        <w:rPr>
          <w:rStyle w:val="a3"/>
          <w:color w:val="000080"/>
        </w:rPr>
        <w:t>Статья 494. Объект обложения</w:t>
      </w:r>
      <w:r>
        <w:fldChar w:fldCharType="end"/>
      </w:r>
      <w:bookmarkEnd w:id="682"/>
    </w:p>
    <w:bookmarkStart w:id="683" w:name="sub1002376945"/>
    <w:p w:rsidR="00057B03" w:rsidRDefault="00057B03">
      <w:pPr>
        <w:ind w:left="1200" w:hanging="800"/>
        <w:jc w:val="both"/>
        <w:divId w:val="1841962190"/>
      </w:pPr>
      <w:r>
        <w:fldChar w:fldCharType="begin"/>
      </w:r>
      <w:r>
        <w:instrText xml:space="preserve"> HYPERLINK "jl:30366217.4950000 " </w:instrText>
      </w:r>
      <w:r>
        <w:fldChar w:fldCharType="separate"/>
      </w:r>
      <w:r>
        <w:rPr>
          <w:rStyle w:val="a3"/>
          <w:color w:val="000080"/>
        </w:rPr>
        <w:t>Статья 495. Ставки платы</w:t>
      </w:r>
      <w:r>
        <w:fldChar w:fldCharType="end"/>
      </w:r>
      <w:bookmarkEnd w:id="683"/>
    </w:p>
    <w:bookmarkStart w:id="684" w:name="sub1002376946"/>
    <w:p w:rsidR="00057B03" w:rsidRDefault="00057B03">
      <w:pPr>
        <w:ind w:left="1200" w:hanging="800"/>
        <w:jc w:val="both"/>
        <w:divId w:val="1841962190"/>
      </w:pPr>
      <w:r>
        <w:fldChar w:fldCharType="begin"/>
      </w:r>
      <w:r>
        <w:instrText xml:space="preserve"> HYPERLINK "jl:30366217.4960000 " </w:instrText>
      </w:r>
      <w:r>
        <w:fldChar w:fldCharType="separate"/>
      </w:r>
      <w:r>
        <w:rPr>
          <w:rStyle w:val="a3"/>
          <w:color w:val="000080"/>
        </w:rPr>
        <w:t>Статья 496. Порядок исчисления и уплаты</w:t>
      </w:r>
      <w:r>
        <w:fldChar w:fldCharType="end"/>
      </w:r>
      <w:bookmarkEnd w:id="684"/>
    </w:p>
    <w:bookmarkStart w:id="685" w:name="sub1002376947"/>
    <w:p w:rsidR="00057B03" w:rsidRDefault="00057B03">
      <w:pPr>
        <w:ind w:left="1200" w:hanging="800"/>
        <w:jc w:val="both"/>
        <w:divId w:val="1841962190"/>
      </w:pPr>
      <w:r>
        <w:fldChar w:fldCharType="begin"/>
      </w:r>
      <w:r>
        <w:instrText xml:space="preserve"> HYPERLINK "jl:30366217.4970000 " </w:instrText>
      </w:r>
      <w:r>
        <w:fldChar w:fldCharType="separate"/>
      </w:r>
      <w:r>
        <w:rPr>
          <w:rStyle w:val="a3"/>
          <w:color w:val="000080"/>
        </w:rPr>
        <w:t>Статья 497. Налоговый период</w:t>
      </w:r>
      <w:r>
        <w:fldChar w:fldCharType="end"/>
      </w:r>
      <w:bookmarkEnd w:id="685"/>
    </w:p>
    <w:bookmarkStart w:id="686" w:name="sub1002376948"/>
    <w:p w:rsidR="00057B03" w:rsidRDefault="00057B03">
      <w:pPr>
        <w:ind w:left="1200" w:hanging="800"/>
        <w:jc w:val="both"/>
        <w:divId w:val="1841962190"/>
      </w:pPr>
      <w:r>
        <w:fldChar w:fldCharType="begin"/>
      </w:r>
      <w:r>
        <w:instrText xml:space="preserve"> HYPERLINK "jl:30366217.4980000 " </w:instrText>
      </w:r>
      <w:r>
        <w:fldChar w:fldCharType="separate"/>
      </w:r>
      <w:r>
        <w:rPr>
          <w:rStyle w:val="a3"/>
          <w:color w:val="000080"/>
        </w:rPr>
        <w:t>Статья 498. Налоговая отчетность</w:t>
      </w:r>
      <w:r>
        <w:fldChar w:fldCharType="end"/>
      </w:r>
      <w:bookmarkEnd w:id="686"/>
    </w:p>
    <w:p w:rsidR="00057B03" w:rsidRDefault="00057B03">
      <w:pPr>
        <w:jc w:val="both"/>
        <w:divId w:val="1841962190"/>
      </w:pPr>
      <w:r>
        <w:rPr>
          <w:rStyle w:val="s0"/>
        </w:rPr>
        <w:t> </w:t>
      </w:r>
    </w:p>
    <w:bookmarkStart w:id="687" w:name="sub1002376949"/>
    <w:p w:rsidR="00057B03" w:rsidRDefault="00057B03">
      <w:pPr>
        <w:jc w:val="both"/>
        <w:divId w:val="1841962190"/>
      </w:pPr>
      <w:r>
        <w:fldChar w:fldCharType="begin"/>
      </w:r>
      <w:r>
        <w:instrText xml:space="preserve"> HYPERLINK "jl:30366217.4990000 " </w:instrText>
      </w:r>
      <w:r>
        <w:fldChar w:fldCharType="separate"/>
      </w:r>
      <w:r>
        <w:rPr>
          <w:rStyle w:val="a3"/>
          <w:color w:val="000080"/>
        </w:rPr>
        <w:t>Глава 72. Плата за пользование животным миром</w:t>
      </w:r>
      <w:r>
        <w:fldChar w:fldCharType="end"/>
      </w:r>
    </w:p>
    <w:p w:rsidR="00057B03" w:rsidRDefault="00057B03">
      <w:pPr>
        <w:ind w:left="1200" w:hanging="800"/>
        <w:jc w:val="both"/>
        <w:divId w:val="1841962190"/>
      </w:pPr>
      <w:hyperlink r:id="rId179" w:history="1">
        <w:r>
          <w:rPr>
            <w:rStyle w:val="a3"/>
            <w:color w:val="000080"/>
          </w:rPr>
          <w:t>Статья 499. Общие положения</w:t>
        </w:r>
      </w:hyperlink>
      <w:bookmarkEnd w:id="687"/>
    </w:p>
    <w:bookmarkStart w:id="688" w:name="sub1002376950"/>
    <w:p w:rsidR="00057B03" w:rsidRDefault="00057B03">
      <w:pPr>
        <w:ind w:left="1200" w:hanging="800"/>
        <w:jc w:val="both"/>
        <w:divId w:val="1841962190"/>
      </w:pPr>
      <w:r>
        <w:fldChar w:fldCharType="begin"/>
      </w:r>
      <w:r>
        <w:instrText xml:space="preserve"> HYPERLINK "jl:30366217.5000000 " </w:instrText>
      </w:r>
      <w:r>
        <w:fldChar w:fldCharType="separate"/>
      </w:r>
      <w:r>
        <w:rPr>
          <w:rStyle w:val="a3"/>
          <w:color w:val="000080"/>
        </w:rPr>
        <w:t>Статья 500. Плательщики платы</w:t>
      </w:r>
      <w:r>
        <w:fldChar w:fldCharType="end"/>
      </w:r>
      <w:bookmarkEnd w:id="688"/>
    </w:p>
    <w:bookmarkStart w:id="689" w:name="sub1002376951"/>
    <w:p w:rsidR="00057B03" w:rsidRDefault="00057B03">
      <w:pPr>
        <w:ind w:left="1200" w:hanging="800"/>
        <w:jc w:val="both"/>
        <w:divId w:val="1841962190"/>
      </w:pPr>
      <w:r>
        <w:fldChar w:fldCharType="begin"/>
      </w:r>
      <w:r>
        <w:instrText xml:space="preserve"> HYPERLINK "jl:30366217.5010000 " </w:instrText>
      </w:r>
      <w:r>
        <w:fldChar w:fldCharType="separate"/>
      </w:r>
      <w:r>
        <w:rPr>
          <w:rStyle w:val="a3"/>
          <w:color w:val="000080"/>
        </w:rPr>
        <w:t>Статья 501. Ставки платы</w:t>
      </w:r>
      <w:r>
        <w:fldChar w:fldCharType="end"/>
      </w:r>
      <w:bookmarkEnd w:id="689"/>
    </w:p>
    <w:bookmarkStart w:id="690" w:name="sub1002376952"/>
    <w:p w:rsidR="00057B03" w:rsidRDefault="00057B03">
      <w:pPr>
        <w:ind w:left="1200" w:hanging="800"/>
        <w:jc w:val="both"/>
        <w:divId w:val="1841962190"/>
      </w:pPr>
      <w:r>
        <w:fldChar w:fldCharType="begin"/>
      </w:r>
      <w:r>
        <w:instrText xml:space="preserve"> HYPERLINK "jl:30366217.5020000 " </w:instrText>
      </w:r>
      <w:r>
        <w:fldChar w:fldCharType="separate"/>
      </w:r>
      <w:r>
        <w:rPr>
          <w:rStyle w:val="a3"/>
          <w:color w:val="000080"/>
        </w:rPr>
        <w:t>Статья 502. Порядок исчисления и уплаты</w:t>
      </w:r>
      <w:r>
        <w:fldChar w:fldCharType="end"/>
      </w:r>
    </w:p>
    <w:p w:rsidR="00057B03" w:rsidRDefault="00057B03">
      <w:pPr>
        <w:jc w:val="both"/>
        <w:divId w:val="1841962190"/>
      </w:pPr>
      <w:r>
        <w:rPr>
          <w:rStyle w:val="s0"/>
        </w:rPr>
        <w:t> </w:t>
      </w:r>
    </w:p>
    <w:bookmarkStart w:id="691" w:name="sub1002376953"/>
    <w:p w:rsidR="00057B03" w:rsidRDefault="00057B03">
      <w:pPr>
        <w:jc w:val="both"/>
        <w:divId w:val="1841962190"/>
      </w:pPr>
      <w:r>
        <w:fldChar w:fldCharType="begin"/>
      </w:r>
      <w:r>
        <w:instrText xml:space="preserve"> HYPERLINK "jl:30366217.5030000 " </w:instrText>
      </w:r>
      <w:r>
        <w:fldChar w:fldCharType="separate"/>
      </w:r>
      <w:r>
        <w:rPr>
          <w:rStyle w:val="a3"/>
          <w:color w:val="000080"/>
        </w:rPr>
        <w:t xml:space="preserve">Глава 73. Плата за лесные пользования </w:t>
      </w:r>
      <w:r>
        <w:fldChar w:fldCharType="end"/>
      </w:r>
    </w:p>
    <w:p w:rsidR="00057B03" w:rsidRDefault="00057B03">
      <w:pPr>
        <w:ind w:left="1200" w:hanging="800"/>
        <w:jc w:val="both"/>
        <w:divId w:val="1841962190"/>
      </w:pPr>
      <w:hyperlink r:id="rId180" w:history="1">
        <w:r>
          <w:rPr>
            <w:rStyle w:val="a3"/>
            <w:color w:val="000080"/>
          </w:rPr>
          <w:t>Статья 503. Общие положения</w:t>
        </w:r>
      </w:hyperlink>
      <w:bookmarkEnd w:id="691"/>
    </w:p>
    <w:bookmarkStart w:id="692" w:name="sub1002376954"/>
    <w:p w:rsidR="00057B03" w:rsidRDefault="00057B03">
      <w:pPr>
        <w:ind w:left="1200" w:hanging="800"/>
        <w:jc w:val="both"/>
        <w:divId w:val="1841962190"/>
      </w:pPr>
      <w:r>
        <w:fldChar w:fldCharType="begin"/>
      </w:r>
      <w:r>
        <w:instrText xml:space="preserve"> HYPERLINK "jl:30366217.5040000 " </w:instrText>
      </w:r>
      <w:r>
        <w:fldChar w:fldCharType="separate"/>
      </w:r>
      <w:r>
        <w:rPr>
          <w:rStyle w:val="a3"/>
          <w:color w:val="000080"/>
        </w:rPr>
        <w:t>Статья 504. Плательщики платы</w:t>
      </w:r>
      <w:r>
        <w:fldChar w:fldCharType="end"/>
      </w:r>
      <w:bookmarkEnd w:id="692"/>
    </w:p>
    <w:bookmarkStart w:id="693" w:name="sub1002376955"/>
    <w:p w:rsidR="00057B03" w:rsidRDefault="00057B03">
      <w:pPr>
        <w:ind w:left="1200" w:hanging="800"/>
        <w:jc w:val="both"/>
        <w:divId w:val="1841962190"/>
      </w:pPr>
      <w:r>
        <w:fldChar w:fldCharType="begin"/>
      </w:r>
      <w:r>
        <w:instrText xml:space="preserve"> HYPERLINK "jl:30366217.5050000 " </w:instrText>
      </w:r>
      <w:r>
        <w:fldChar w:fldCharType="separate"/>
      </w:r>
      <w:r>
        <w:rPr>
          <w:rStyle w:val="a3"/>
          <w:color w:val="000080"/>
        </w:rPr>
        <w:t>Статья 505. Объект обложения</w:t>
      </w:r>
      <w:r>
        <w:fldChar w:fldCharType="end"/>
      </w:r>
      <w:bookmarkEnd w:id="693"/>
    </w:p>
    <w:bookmarkStart w:id="694" w:name="sub1002376956"/>
    <w:p w:rsidR="00057B03" w:rsidRDefault="00057B03">
      <w:pPr>
        <w:ind w:left="1200" w:hanging="800"/>
        <w:jc w:val="both"/>
        <w:divId w:val="1841962190"/>
      </w:pPr>
      <w:r>
        <w:fldChar w:fldCharType="begin"/>
      </w:r>
      <w:r>
        <w:instrText xml:space="preserve"> HYPERLINK "jl:30366217.5060000 " </w:instrText>
      </w:r>
      <w:r>
        <w:fldChar w:fldCharType="separate"/>
      </w:r>
      <w:r>
        <w:rPr>
          <w:rStyle w:val="a3"/>
          <w:color w:val="000080"/>
        </w:rPr>
        <w:t>Статья 506. Ставки платы</w:t>
      </w:r>
      <w:r>
        <w:fldChar w:fldCharType="end"/>
      </w:r>
    </w:p>
    <w:bookmarkStart w:id="695" w:name="sub1002376957"/>
    <w:p w:rsidR="00057B03" w:rsidRDefault="00057B03">
      <w:pPr>
        <w:ind w:left="1200" w:hanging="800"/>
        <w:jc w:val="both"/>
        <w:divId w:val="1841962190"/>
      </w:pPr>
      <w:r>
        <w:fldChar w:fldCharType="begin"/>
      </w:r>
      <w:r>
        <w:instrText xml:space="preserve"> HYPERLINK "jl:30366217.5070000 " </w:instrText>
      </w:r>
      <w:r>
        <w:fldChar w:fldCharType="separate"/>
      </w:r>
      <w:r>
        <w:rPr>
          <w:rStyle w:val="a3"/>
          <w:color w:val="000080"/>
        </w:rPr>
        <w:t>Статья 507. Порядок исчисления и уплаты</w:t>
      </w:r>
      <w:r>
        <w:fldChar w:fldCharType="end"/>
      </w:r>
    </w:p>
    <w:p w:rsidR="00057B03" w:rsidRDefault="00057B03">
      <w:pPr>
        <w:jc w:val="both"/>
        <w:divId w:val="1841962190"/>
      </w:pPr>
      <w:r>
        <w:t> </w:t>
      </w:r>
    </w:p>
    <w:bookmarkStart w:id="696" w:name="sub1002376958"/>
    <w:p w:rsidR="00057B03" w:rsidRDefault="00057B03">
      <w:pPr>
        <w:jc w:val="both"/>
        <w:divId w:val="1841962190"/>
      </w:pPr>
      <w:r>
        <w:fldChar w:fldCharType="begin"/>
      </w:r>
      <w:r>
        <w:instrText xml:space="preserve"> HYPERLINK "jl:30366217.5080000 " </w:instrText>
      </w:r>
      <w:r>
        <w:fldChar w:fldCharType="separate"/>
      </w:r>
      <w:r>
        <w:rPr>
          <w:rStyle w:val="a3"/>
          <w:color w:val="000080"/>
        </w:rPr>
        <w:t>Глава 74. Плата за использование особо охраняемых природных территорий</w:t>
      </w:r>
      <w:r>
        <w:fldChar w:fldCharType="end"/>
      </w:r>
    </w:p>
    <w:p w:rsidR="00057B03" w:rsidRDefault="00057B03">
      <w:pPr>
        <w:ind w:left="1200" w:hanging="800"/>
        <w:jc w:val="both"/>
        <w:divId w:val="1841962190"/>
      </w:pPr>
      <w:hyperlink r:id="rId181" w:history="1">
        <w:r>
          <w:rPr>
            <w:rStyle w:val="a3"/>
            <w:color w:val="000080"/>
          </w:rPr>
          <w:t>Статья 508. Общие положения</w:t>
        </w:r>
      </w:hyperlink>
      <w:bookmarkEnd w:id="696"/>
    </w:p>
    <w:bookmarkStart w:id="697" w:name="sub1002376959"/>
    <w:p w:rsidR="00057B03" w:rsidRDefault="00057B03">
      <w:pPr>
        <w:ind w:left="1200" w:hanging="800"/>
        <w:jc w:val="both"/>
        <w:divId w:val="1841962190"/>
      </w:pPr>
      <w:r>
        <w:fldChar w:fldCharType="begin"/>
      </w:r>
      <w:r>
        <w:instrText xml:space="preserve"> HYPERLINK "jl:30366217.5090000 " </w:instrText>
      </w:r>
      <w:r>
        <w:fldChar w:fldCharType="separate"/>
      </w:r>
      <w:r>
        <w:rPr>
          <w:rStyle w:val="a3"/>
          <w:color w:val="000080"/>
        </w:rPr>
        <w:t>Статья 509. Плательщики платы</w:t>
      </w:r>
      <w:r>
        <w:fldChar w:fldCharType="end"/>
      </w:r>
      <w:bookmarkEnd w:id="697"/>
    </w:p>
    <w:bookmarkStart w:id="698" w:name="sub1002376960"/>
    <w:p w:rsidR="00057B03" w:rsidRDefault="00057B03">
      <w:pPr>
        <w:ind w:left="1200" w:hanging="800"/>
        <w:jc w:val="both"/>
        <w:divId w:val="1841962190"/>
      </w:pPr>
      <w:r>
        <w:fldChar w:fldCharType="begin"/>
      </w:r>
      <w:r>
        <w:instrText xml:space="preserve"> HYPERLINK "jl:30366217.5100000 " </w:instrText>
      </w:r>
      <w:r>
        <w:fldChar w:fldCharType="separate"/>
      </w:r>
      <w:r>
        <w:rPr>
          <w:rStyle w:val="a3"/>
          <w:color w:val="000080"/>
        </w:rPr>
        <w:t>Статья 510. Ставки платы</w:t>
      </w:r>
      <w:r>
        <w:fldChar w:fldCharType="end"/>
      </w:r>
      <w:bookmarkEnd w:id="698"/>
    </w:p>
    <w:bookmarkStart w:id="699" w:name="sub1002376961"/>
    <w:p w:rsidR="00057B03" w:rsidRDefault="00057B03">
      <w:pPr>
        <w:ind w:left="1200" w:hanging="800"/>
        <w:jc w:val="both"/>
        <w:divId w:val="1841962190"/>
      </w:pPr>
      <w:r>
        <w:fldChar w:fldCharType="begin"/>
      </w:r>
      <w:r>
        <w:instrText xml:space="preserve"> HYPERLINK "jl:30366217.5110000 " </w:instrText>
      </w:r>
      <w:r>
        <w:fldChar w:fldCharType="separate"/>
      </w:r>
      <w:r>
        <w:rPr>
          <w:rStyle w:val="a3"/>
          <w:color w:val="000080"/>
        </w:rPr>
        <w:t>Статья 511. Порядок исчисления и уплаты</w:t>
      </w:r>
      <w:r>
        <w:fldChar w:fldCharType="end"/>
      </w:r>
      <w:bookmarkEnd w:id="699"/>
    </w:p>
    <w:p w:rsidR="00057B03" w:rsidRDefault="00057B03">
      <w:pPr>
        <w:jc w:val="both"/>
        <w:divId w:val="1841962190"/>
      </w:pPr>
      <w:r>
        <w:rPr>
          <w:rStyle w:val="s0"/>
        </w:rPr>
        <w:t> </w:t>
      </w:r>
    </w:p>
    <w:bookmarkStart w:id="700" w:name="sub1002376962"/>
    <w:p w:rsidR="00057B03" w:rsidRDefault="00057B03">
      <w:pPr>
        <w:jc w:val="both"/>
        <w:divId w:val="1841962190"/>
      </w:pPr>
      <w:r>
        <w:fldChar w:fldCharType="begin"/>
      </w:r>
      <w:r>
        <w:instrText xml:space="preserve"> HYPERLINK "jl:30366217.5120000 " </w:instrText>
      </w:r>
      <w:r>
        <w:fldChar w:fldCharType="separate"/>
      </w:r>
      <w:r>
        <w:rPr>
          <w:rStyle w:val="a3"/>
          <w:color w:val="000080"/>
        </w:rPr>
        <w:t>Глава 75. Плата за использование радиочастотного спектра</w:t>
      </w:r>
      <w:r>
        <w:fldChar w:fldCharType="end"/>
      </w:r>
    </w:p>
    <w:p w:rsidR="00057B03" w:rsidRDefault="00057B03">
      <w:pPr>
        <w:ind w:left="1200" w:hanging="800"/>
        <w:jc w:val="both"/>
        <w:divId w:val="1841962190"/>
      </w:pPr>
      <w:hyperlink r:id="rId182" w:history="1">
        <w:r>
          <w:rPr>
            <w:rStyle w:val="a3"/>
            <w:color w:val="000080"/>
          </w:rPr>
          <w:t>Статья 512. Общие положения</w:t>
        </w:r>
      </w:hyperlink>
      <w:bookmarkEnd w:id="700"/>
    </w:p>
    <w:bookmarkStart w:id="701" w:name="sub1002376963"/>
    <w:p w:rsidR="00057B03" w:rsidRDefault="00057B03">
      <w:pPr>
        <w:ind w:left="1200" w:hanging="800"/>
        <w:jc w:val="both"/>
        <w:divId w:val="1841962190"/>
      </w:pPr>
      <w:r>
        <w:fldChar w:fldCharType="begin"/>
      </w:r>
      <w:r>
        <w:instrText xml:space="preserve"> HYPERLINK "jl:30366217.5130000 " </w:instrText>
      </w:r>
      <w:r>
        <w:fldChar w:fldCharType="separate"/>
      </w:r>
      <w:r>
        <w:rPr>
          <w:rStyle w:val="a3"/>
          <w:color w:val="000080"/>
        </w:rPr>
        <w:t>Статья 513. Плательщики платы</w:t>
      </w:r>
      <w:r>
        <w:fldChar w:fldCharType="end"/>
      </w:r>
      <w:bookmarkEnd w:id="701"/>
    </w:p>
    <w:bookmarkStart w:id="702" w:name="sub1002376964"/>
    <w:p w:rsidR="00057B03" w:rsidRDefault="00057B03">
      <w:pPr>
        <w:ind w:left="1200" w:hanging="800"/>
        <w:jc w:val="both"/>
        <w:divId w:val="1841962190"/>
      </w:pPr>
      <w:r>
        <w:fldChar w:fldCharType="begin"/>
      </w:r>
      <w:r>
        <w:instrText xml:space="preserve"> HYPERLINK "jl:30366217.5140000 " </w:instrText>
      </w:r>
      <w:r>
        <w:fldChar w:fldCharType="separate"/>
      </w:r>
      <w:r>
        <w:rPr>
          <w:rStyle w:val="a3"/>
          <w:color w:val="000080"/>
        </w:rPr>
        <w:t>Статья 514. Ставки платы</w:t>
      </w:r>
      <w:r>
        <w:fldChar w:fldCharType="end"/>
      </w:r>
      <w:bookmarkEnd w:id="702"/>
    </w:p>
    <w:bookmarkStart w:id="703" w:name="sub1002376965"/>
    <w:p w:rsidR="00057B03" w:rsidRDefault="00057B03">
      <w:pPr>
        <w:ind w:left="1200" w:hanging="800"/>
        <w:jc w:val="both"/>
        <w:divId w:val="1841962190"/>
      </w:pPr>
      <w:r>
        <w:fldChar w:fldCharType="begin"/>
      </w:r>
      <w:r>
        <w:instrText xml:space="preserve"> HYPERLINK "jl:30366217.5150000 " </w:instrText>
      </w:r>
      <w:r>
        <w:fldChar w:fldCharType="separate"/>
      </w:r>
      <w:r>
        <w:rPr>
          <w:rStyle w:val="a3"/>
          <w:color w:val="000080"/>
        </w:rPr>
        <w:t>Статья 515. Порядок исчисления и уплаты</w:t>
      </w:r>
      <w:r>
        <w:fldChar w:fldCharType="end"/>
      </w:r>
      <w:bookmarkEnd w:id="703"/>
    </w:p>
    <w:bookmarkStart w:id="704" w:name="sub1002376966"/>
    <w:p w:rsidR="00057B03" w:rsidRDefault="00057B03">
      <w:pPr>
        <w:ind w:left="1200" w:hanging="800"/>
        <w:jc w:val="both"/>
        <w:divId w:val="1841962190"/>
      </w:pPr>
      <w:r>
        <w:fldChar w:fldCharType="begin"/>
      </w:r>
      <w:r>
        <w:instrText xml:space="preserve"> HYPERLINK "jl:30366217.5160000 " </w:instrText>
      </w:r>
      <w:r>
        <w:fldChar w:fldCharType="separate"/>
      </w:r>
      <w:r>
        <w:rPr>
          <w:rStyle w:val="a3"/>
          <w:color w:val="000080"/>
        </w:rPr>
        <w:t>Статья 516. Налоговый период</w:t>
      </w:r>
      <w:r>
        <w:fldChar w:fldCharType="end"/>
      </w:r>
      <w:bookmarkEnd w:id="704"/>
    </w:p>
    <w:bookmarkStart w:id="705" w:name="sub1002376967"/>
    <w:p w:rsidR="00057B03" w:rsidRDefault="00057B03">
      <w:pPr>
        <w:ind w:left="1200" w:hanging="800"/>
        <w:jc w:val="both"/>
        <w:divId w:val="1841962190"/>
      </w:pPr>
      <w:r>
        <w:fldChar w:fldCharType="begin"/>
      </w:r>
      <w:r>
        <w:instrText xml:space="preserve"> HYPERLINK "jl:30366217.5170000 " </w:instrText>
      </w:r>
      <w:r>
        <w:fldChar w:fldCharType="separate"/>
      </w:r>
      <w:r>
        <w:rPr>
          <w:rStyle w:val="a3"/>
          <w:color w:val="000080"/>
        </w:rPr>
        <w:t>Статья 517</w:t>
      </w:r>
      <w:r>
        <w:fldChar w:fldCharType="end"/>
      </w:r>
      <w:bookmarkEnd w:id="705"/>
      <w:r>
        <w:rPr>
          <w:rStyle w:val="s0"/>
        </w:rPr>
        <w:t>.</w:t>
      </w:r>
      <w:r>
        <w:t xml:space="preserve"> Исключена </w:t>
      </w:r>
    </w:p>
    <w:p w:rsidR="00057B03" w:rsidRDefault="00057B03">
      <w:pPr>
        <w:jc w:val="both"/>
        <w:divId w:val="1841962190"/>
      </w:pPr>
      <w:r>
        <w:rPr>
          <w:rStyle w:val="s0"/>
        </w:rPr>
        <w:t> </w:t>
      </w:r>
    </w:p>
    <w:bookmarkStart w:id="706" w:name="sub1002376968"/>
    <w:p w:rsidR="00057B03" w:rsidRDefault="00057B03">
      <w:pPr>
        <w:ind w:left="1080" w:hanging="1080"/>
        <w:jc w:val="both"/>
        <w:divId w:val="1841962190"/>
      </w:pPr>
      <w:r>
        <w:fldChar w:fldCharType="begin"/>
      </w:r>
      <w:r>
        <w:instrText xml:space="preserve"> HYPERLINK "jl:30366217.5180000 " </w:instrText>
      </w:r>
      <w:r>
        <w:fldChar w:fldCharType="separate"/>
      </w:r>
      <w:r>
        <w:rPr>
          <w:rStyle w:val="a3"/>
          <w:color w:val="000080"/>
        </w:rPr>
        <w:t>Глава 76. Плата за предоставление междугородной и (или) международной телефонной связи, а также сотовой связи</w:t>
      </w:r>
      <w:r>
        <w:fldChar w:fldCharType="end"/>
      </w:r>
    </w:p>
    <w:p w:rsidR="00057B03" w:rsidRDefault="00057B03">
      <w:pPr>
        <w:ind w:left="1200" w:hanging="800"/>
        <w:jc w:val="both"/>
        <w:divId w:val="1841962190"/>
      </w:pPr>
      <w:hyperlink r:id="rId183" w:history="1">
        <w:r>
          <w:rPr>
            <w:rStyle w:val="a3"/>
            <w:color w:val="000080"/>
          </w:rPr>
          <w:t>Статья 518. Общие положения</w:t>
        </w:r>
      </w:hyperlink>
      <w:bookmarkEnd w:id="706"/>
    </w:p>
    <w:bookmarkStart w:id="707" w:name="sub1002376969"/>
    <w:p w:rsidR="00057B03" w:rsidRDefault="00057B03">
      <w:pPr>
        <w:ind w:left="1200" w:hanging="800"/>
        <w:jc w:val="both"/>
        <w:divId w:val="1841962190"/>
      </w:pPr>
      <w:r>
        <w:fldChar w:fldCharType="begin"/>
      </w:r>
      <w:r>
        <w:instrText xml:space="preserve"> HYPERLINK "jl:30366217.5190000 " </w:instrText>
      </w:r>
      <w:r>
        <w:fldChar w:fldCharType="separate"/>
      </w:r>
      <w:r>
        <w:rPr>
          <w:rStyle w:val="a3"/>
          <w:color w:val="000080"/>
        </w:rPr>
        <w:t>Статья 519. Плательщики платы</w:t>
      </w:r>
      <w:r>
        <w:fldChar w:fldCharType="end"/>
      </w:r>
      <w:bookmarkEnd w:id="707"/>
    </w:p>
    <w:bookmarkStart w:id="708" w:name="sub1002376970"/>
    <w:p w:rsidR="00057B03" w:rsidRDefault="00057B03">
      <w:pPr>
        <w:ind w:left="1200" w:hanging="800"/>
        <w:jc w:val="both"/>
        <w:divId w:val="1841962190"/>
      </w:pPr>
      <w:r>
        <w:fldChar w:fldCharType="begin"/>
      </w:r>
      <w:r>
        <w:instrText xml:space="preserve"> HYPERLINK "jl:30366217.5200000 " </w:instrText>
      </w:r>
      <w:r>
        <w:fldChar w:fldCharType="separate"/>
      </w:r>
      <w:r>
        <w:rPr>
          <w:rStyle w:val="a3"/>
          <w:color w:val="000080"/>
        </w:rPr>
        <w:t>Статья 520. Ставки платы</w:t>
      </w:r>
      <w:r>
        <w:fldChar w:fldCharType="end"/>
      </w:r>
      <w:bookmarkEnd w:id="708"/>
    </w:p>
    <w:bookmarkStart w:id="709" w:name="sub1002376971"/>
    <w:p w:rsidR="00057B03" w:rsidRDefault="00057B03">
      <w:pPr>
        <w:ind w:left="1200" w:hanging="800"/>
        <w:jc w:val="both"/>
        <w:divId w:val="1841962190"/>
      </w:pPr>
      <w:r>
        <w:fldChar w:fldCharType="begin"/>
      </w:r>
      <w:r>
        <w:instrText xml:space="preserve"> HYPERLINK "jl:30366217.5210000 " </w:instrText>
      </w:r>
      <w:r>
        <w:fldChar w:fldCharType="separate"/>
      </w:r>
      <w:r>
        <w:rPr>
          <w:rStyle w:val="a3"/>
          <w:color w:val="000080"/>
        </w:rPr>
        <w:t>Статья 521. Порядок исчисления и уплаты</w:t>
      </w:r>
      <w:r>
        <w:fldChar w:fldCharType="end"/>
      </w:r>
      <w:bookmarkEnd w:id="709"/>
    </w:p>
    <w:bookmarkStart w:id="710" w:name="sub1002376972"/>
    <w:p w:rsidR="00057B03" w:rsidRDefault="00057B03">
      <w:pPr>
        <w:ind w:left="1200" w:hanging="800"/>
        <w:jc w:val="both"/>
        <w:divId w:val="1841962190"/>
      </w:pPr>
      <w:r>
        <w:fldChar w:fldCharType="begin"/>
      </w:r>
      <w:r>
        <w:instrText xml:space="preserve"> HYPERLINK "jl:30366217.5220000 " </w:instrText>
      </w:r>
      <w:r>
        <w:fldChar w:fldCharType="separate"/>
      </w:r>
      <w:r>
        <w:rPr>
          <w:rStyle w:val="a3"/>
          <w:color w:val="000080"/>
        </w:rPr>
        <w:t>Статья 522. Налоговый период</w:t>
      </w:r>
      <w:r>
        <w:fldChar w:fldCharType="end"/>
      </w:r>
      <w:bookmarkEnd w:id="710"/>
    </w:p>
    <w:bookmarkStart w:id="711" w:name="sub1002376973"/>
    <w:p w:rsidR="00057B03" w:rsidRDefault="00057B03">
      <w:pPr>
        <w:ind w:left="1200" w:hanging="800"/>
        <w:jc w:val="both"/>
        <w:divId w:val="1841962190"/>
      </w:pPr>
      <w:r>
        <w:fldChar w:fldCharType="begin"/>
      </w:r>
      <w:r>
        <w:instrText xml:space="preserve"> HYPERLINK "jl:30366217.5230000 " </w:instrText>
      </w:r>
      <w:r>
        <w:fldChar w:fldCharType="separate"/>
      </w:r>
      <w:r>
        <w:rPr>
          <w:rStyle w:val="a3"/>
          <w:color w:val="000080"/>
        </w:rPr>
        <w:t>Статья 523.</w:t>
      </w:r>
      <w:r>
        <w:fldChar w:fldCharType="end"/>
      </w:r>
      <w:bookmarkEnd w:id="711"/>
      <w:r>
        <w:t xml:space="preserve"> Исключена</w:t>
      </w:r>
    </w:p>
    <w:p w:rsidR="00057B03" w:rsidRDefault="00057B03">
      <w:pPr>
        <w:jc w:val="both"/>
        <w:divId w:val="1841962190"/>
      </w:pPr>
      <w:r>
        <w:rPr>
          <w:rStyle w:val="s0"/>
        </w:rPr>
        <w:t> </w:t>
      </w:r>
    </w:p>
    <w:bookmarkStart w:id="712" w:name="sub1002376974"/>
    <w:p w:rsidR="00057B03" w:rsidRDefault="00057B03">
      <w:pPr>
        <w:jc w:val="both"/>
        <w:divId w:val="1841962190"/>
      </w:pPr>
      <w:r>
        <w:fldChar w:fldCharType="begin"/>
      </w:r>
      <w:r>
        <w:instrText xml:space="preserve"> HYPERLINK "jl:30366217.5240000 " </w:instrText>
      </w:r>
      <w:r>
        <w:fldChar w:fldCharType="separate"/>
      </w:r>
      <w:r>
        <w:rPr>
          <w:rStyle w:val="a3"/>
          <w:color w:val="000080"/>
        </w:rPr>
        <w:t>Глава 77. Плата за пользование судоходными водными путями</w:t>
      </w:r>
      <w:r>
        <w:fldChar w:fldCharType="end"/>
      </w:r>
    </w:p>
    <w:p w:rsidR="00057B03" w:rsidRDefault="00057B03">
      <w:pPr>
        <w:ind w:left="1200" w:hanging="800"/>
        <w:jc w:val="both"/>
        <w:divId w:val="1841962190"/>
      </w:pPr>
      <w:hyperlink r:id="rId184" w:history="1">
        <w:r>
          <w:rPr>
            <w:rStyle w:val="a3"/>
            <w:color w:val="000080"/>
          </w:rPr>
          <w:t>Статья 524. Общие положения</w:t>
        </w:r>
      </w:hyperlink>
      <w:bookmarkEnd w:id="712"/>
    </w:p>
    <w:bookmarkStart w:id="713" w:name="sub1002376975"/>
    <w:p w:rsidR="00057B03" w:rsidRDefault="00057B03">
      <w:pPr>
        <w:ind w:left="1200" w:hanging="800"/>
        <w:jc w:val="both"/>
        <w:divId w:val="1841962190"/>
      </w:pPr>
      <w:r>
        <w:fldChar w:fldCharType="begin"/>
      </w:r>
      <w:r>
        <w:instrText xml:space="preserve"> HYPERLINK "jl:30366217.5250000 " </w:instrText>
      </w:r>
      <w:r>
        <w:fldChar w:fldCharType="separate"/>
      </w:r>
      <w:r>
        <w:rPr>
          <w:rStyle w:val="a3"/>
          <w:color w:val="000080"/>
        </w:rPr>
        <w:t>Статья 525. Плательщики платы</w:t>
      </w:r>
      <w:r>
        <w:fldChar w:fldCharType="end"/>
      </w:r>
      <w:bookmarkEnd w:id="713"/>
    </w:p>
    <w:bookmarkStart w:id="714" w:name="sub1002376976"/>
    <w:p w:rsidR="00057B03" w:rsidRDefault="00057B03">
      <w:pPr>
        <w:ind w:left="1200" w:hanging="800"/>
        <w:jc w:val="both"/>
        <w:divId w:val="1841962190"/>
      </w:pPr>
      <w:r>
        <w:fldChar w:fldCharType="begin"/>
      </w:r>
      <w:r>
        <w:instrText xml:space="preserve"> HYPERLINK "jl:30366217.5260000 " </w:instrText>
      </w:r>
      <w:r>
        <w:fldChar w:fldCharType="separate"/>
      </w:r>
      <w:r>
        <w:rPr>
          <w:rStyle w:val="a3"/>
          <w:color w:val="000080"/>
        </w:rPr>
        <w:t>Статья 526. Ставка платы</w:t>
      </w:r>
      <w:r>
        <w:fldChar w:fldCharType="end"/>
      </w:r>
      <w:bookmarkEnd w:id="714"/>
    </w:p>
    <w:bookmarkStart w:id="715" w:name="sub1002376977"/>
    <w:p w:rsidR="00057B03" w:rsidRDefault="00057B03">
      <w:pPr>
        <w:ind w:left="1200" w:hanging="800"/>
        <w:jc w:val="both"/>
        <w:divId w:val="1841962190"/>
      </w:pPr>
      <w:r>
        <w:fldChar w:fldCharType="begin"/>
      </w:r>
      <w:r>
        <w:instrText xml:space="preserve"> HYPERLINK "jl:30366217.5270000 " </w:instrText>
      </w:r>
      <w:r>
        <w:fldChar w:fldCharType="separate"/>
      </w:r>
      <w:r>
        <w:rPr>
          <w:rStyle w:val="a3"/>
          <w:color w:val="000080"/>
        </w:rPr>
        <w:t>Статья 527. Порядок исчисления, уплаты и представления налоговой отчетности</w:t>
      </w:r>
      <w:r>
        <w:fldChar w:fldCharType="end"/>
      </w:r>
      <w:bookmarkEnd w:id="715"/>
    </w:p>
    <w:p w:rsidR="00057B03" w:rsidRDefault="00057B03">
      <w:pPr>
        <w:jc w:val="both"/>
        <w:divId w:val="1841962190"/>
      </w:pPr>
      <w:r>
        <w:t> </w:t>
      </w:r>
    </w:p>
    <w:bookmarkStart w:id="716" w:name="sub1002376978"/>
    <w:p w:rsidR="00057B03" w:rsidRDefault="00057B03">
      <w:pPr>
        <w:jc w:val="both"/>
        <w:divId w:val="1841962190"/>
      </w:pPr>
      <w:r>
        <w:fldChar w:fldCharType="begin"/>
      </w:r>
      <w:r>
        <w:instrText xml:space="preserve"> HYPERLINK "jl:30366217.5280000 " </w:instrText>
      </w:r>
      <w:r>
        <w:fldChar w:fldCharType="separate"/>
      </w:r>
      <w:r>
        <w:rPr>
          <w:rStyle w:val="a3"/>
          <w:color w:val="000080"/>
        </w:rPr>
        <w:t>Глава 78. Плата за размещение наружной (визуальной) рекламы</w:t>
      </w:r>
      <w:r>
        <w:fldChar w:fldCharType="end"/>
      </w:r>
    </w:p>
    <w:p w:rsidR="00057B03" w:rsidRDefault="00057B03">
      <w:pPr>
        <w:ind w:left="1200" w:hanging="800"/>
        <w:jc w:val="both"/>
        <w:divId w:val="1841962190"/>
      </w:pPr>
      <w:hyperlink r:id="rId185" w:history="1">
        <w:r>
          <w:rPr>
            <w:rStyle w:val="a3"/>
            <w:color w:val="000080"/>
          </w:rPr>
          <w:t>Статья 528. Общие положения</w:t>
        </w:r>
      </w:hyperlink>
      <w:bookmarkEnd w:id="716"/>
    </w:p>
    <w:bookmarkStart w:id="717" w:name="sub1002376979"/>
    <w:p w:rsidR="00057B03" w:rsidRDefault="00057B03">
      <w:pPr>
        <w:ind w:left="1200" w:hanging="800"/>
        <w:jc w:val="both"/>
        <w:divId w:val="1841962190"/>
      </w:pPr>
      <w:r>
        <w:fldChar w:fldCharType="begin"/>
      </w:r>
      <w:r>
        <w:instrText xml:space="preserve"> HYPERLINK "jl:30366217.5290000 " </w:instrText>
      </w:r>
      <w:r>
        <w:fldChar w:fldCharType="separate"/>
      </w:r>
      <w:r>
        <w:rPr>
          <w:rStyle w:val="a3"/>
          <w:color w:val="000080"/>
        </w:rPr>
        <w:t>Статья 529. Плательщики платы</w:t>
      </w:r>
      <w:r>
        <w:fldChar w:fldCharType="end"/>
      </w:r>
      <w:bookmarkEnd w:id="717"/>
    </w:p>
    <w:bookmarkStart w:id="718" w:name="sub1002376980"/>
    <w:p w:rsidR="00057B03" w:rsidRDefault="00057B03">
      <w:pPr>
        <w:ind w:left="1200" w:hanging="800"/>
        <w:jc w:val="both"/>
        <w:divId w:val="1841962190"/>
      </w:pPr>
      <w:r>
        <w:fldChar w:fldCharType="begin"/>
      </w:r>
      <w:r>
        <w:instrText xml:space="preserve"> HYPERLINK "jl:30366217.5300000 " </w:instrText>
      </w:r>
      <w:r>
        <w:fldChar w:fldCharType="separate"/>
      </w:r>
      <w:r>
        <w:rPr>
          <w:rStyle w:val="a3"/>
          <w:color w:val="000080"/>
        </w:rPr>
        <w:t>Статья 530. Ставки платы</w:t>
      </w:r>
      <w:r>
        <w:fldChar w:fldCharType="end"/>
      </w:r>
      <w:bookmarkEnd w:id="718"/>
    </w:p>
    <w:bookmarkStart w:id="719" w:name="sub1002376981"/>
    <w:p w:rsidR="00057B03" w:rsidRDefault="00057B03">
      <w:pPr>
        <w:ind w:left="1200" w:hanging="800"/>
        <w:jc w:val="both"/>
        <w:divId w:val="1841962190"/>
      </w:pPr>
      <w:r>
        <w:fldChar w:fldCharType="begin"/>
      </w:r>
      <w:r>
        <w:instrText xml:space="preserve"> HYPERLINK "jl:30366217.5310000 " </w:instrText>
      </w:r>
      <w:r>
        <w:fldChar w:fldCharType="separate"/>
      </w:r>
      <w:r>
        <w:rPr>
          <w:rStyle w:val="a3"/>
          <w:color w:val="000080"/>
        </w:rPr>
        <w:t>Статья 531. Порядок исчисления и уплаты</w:t>
      </w:r>
      <w:r>
        <w:fldChar w:fldCharType="end"/>
      </w:r>
      <w:bookmarkEnd w:id="719"/>
    </w:p>
    <w:p w:rsidR="00057B03" w:rsidRDefault="00057B03">
      <w:pPr>
        <w:jc w:val="both"/>
        <w:divId w:val="1841962190"/>
      </w:pPr>
      <w:r>
        <w:rPr>
          <w:rStyle w:val="s0"/>
        </w:rPr>
        <w:t> </w:t>
      </w:r>
    </w:p>
    <w:bookmarkStart w:id="720" w:name="sub1002376982"/>
    <w:p w:rsidR="00057B03" w:rsidRDefault="00057B03">
      <w:pPr>
        <w:jc w:val="both"/>
        <w:divId w:val="1841962190"/>
      </w:pPr>
      <w:r>
        <w:fldChar w:fldCharType="begin"/>
      </w:r>
      <w:r>
        <w:instrText xml:space="preserve"> HYPERLINK "jl:30366217.5320000 " </w:instrText>
      </w:r>
      <w:r>
        <w:fldChar w:fldCharType="separate"/>
      </w:r>
      <w:r>
        <w:rPr>
          <w:rStyle w:val="a3"/>
          <w:color w:val="000080"/>
        </w:rPr>
        <w:t>Глава 79. Государственная пошлина</w:t>
      </w:r>
      <w:r>
        <w:fldChar w:fldCharType="end"/>
      </w:r>
    </w:p>
    <w:p w:rsidR="00057B03" w:rsidRDefault="00057B03">
      <w:pPr>
        <w:jc w:val="both"/>
        <w:divId w:val="1841962190"/>
      </w:pPr>
      <w:hyperlink r:id="rId186" w:history="1">
        <w:r>
          <w:rPr>
            <w:rStyle w:val="a3"/>
            <w:color w:val="000080"/>
          </w:rPr>
          <w:t>§ 1. Государственная пошлина</w:t>
        </w:r>
      </w:hyperlink>
    </w:p>
    <w:p w:rsidR="00057B03" w:rsidRDefault="00057B03">
      <w:pPr>
        <w:ind w:left="1650" w:hanging="1247"/>
        <w:jc w:val="both"/>
        <w:divId w:val="1841962190"/>
      </w:pPr>
      <w:hyperlink r:id="rId187" w:history="1">
        <w:r>
          <w:rPr>
            <w:rStyle w:val="a3"/>
            <w:color w:val="000080"/>
          </w:rPr>
          <w:t xml:space="preserve">Статья 532. Общие положения </w:t>
        </w:r>
      </w:hyperlink>
      <w:bookmarkEnd w:id="720"/>
    </w:p>
    <w:bookmarkStart w:id="721" w:name="sub1002376983"/>
    <w:p w:rsidR="00057B03" w:rsidRDefault="00057B03">
      <w:pPr>
        <w:ind w:left="1650" w:hanging="1247"/>
        <w:jc w:val="both"/>
        <w:divId w:val="1841962190"/>
      </w:pPr>
      <w:r>
        <w:fldChar w:fldCharType="begin"/>
      </w:r>
      <w:r>
        <w:instrText xml:space="preserve"> HYPERLINK "jl:30366217.5330000 " </w:instrText>
      </w:r>
      <w:r>
        <w:fldChar w:fldCharType="separate"/>
      </w:r>
      <w:r>
        <w:rPr>
          <w:rStyle w:val="a3"/>
          <w:color w:val="000080"/>
        </w:rPr>
        <w:t xml:space="preserve">Статья 533. Плательщики государственной пошлины </w:t>
      </w:r>
      <w:r>
        <w:fldChar w:fldCharType="end"/>
      </w:r>
      <w:bookmarkEnd w:id="721"/>
    </w:p>
    <w:bookmarkStart w:id="722" w:name="sub1002376984"/>
    <w:p w:rsidR="00057B03" w:rsidRDefault="00057B03">
      <w:pPr>
        <w:ind w:left="1650" w:hanging="1247"/>
        <w:jc w:val="both"/>
        <w:divId w:val="1841962190"/>
      </w:pPr>
      <w:r>
        <w:fldChar w:fldCharType="begin"/>
      </w:r>
      <w:r>
        <w:instrText xml:space="preserve"> HYPERLINK "jl:30366217.5340000 " </w:instrText>
      </w:r>
      <w:r>
        <w:fldChar w:fldCharType="separate"/>
      </w:r>
      <w:r>
        <w:rPr>
          <w:rStyle w:val="a3"/>
          <w:color w:val="000080"/>
        </w:rPr>
        <w:t xml:space="preserve">Статья 534.Объекты взимания </w:t>
      </w:r>
      <w:r>
        <w:fldChar w:fldCharType="end"/>
      </w:r>
      <w:bookmarkEnd w:id="722"/>
    </w:p>
    <w:bookmarkStart w:id="723" w:name="sub1002376985"/>
    <w:p w:rsidR="00057B03" w:rsidRDefault="00057B03">
      <w:pPr>
        <w:ind w:left="1650" w:hanging="1247"/>
        <w:jc w:val="both"/>
        <w:divId w:val="1841962190"/>
      </w:pPr>
      <w:r>
        <w:lastRenderedPageBreak/>
        <w:fldChar w:fldCharType="begin"/>
      </w:r>
      <w:r>
        <w:instrText xml:space="preserve"> HYPERLINK "jl:30366217.5350000 " </w:instrText>
      </w:r>
      <w:r>
        <w:fldChar w:fldCharType="separate"/>
      </w:r>
      <w:r>
        <w:rPr>
          <w:rStyle w:val="a3"/>
          <w:color w:val="000080"/>
        </w:rPr>
        <w:t xml:space="preserve">Статья 535. Ставки государственной пошлины в судах </w:t>
      </w:r>
      <w:r>
        <w:fldChar w:fldCharType="end"/>
      </w:r>
      <w:bookmarkEnd w:id="723"/>
    </w:p>
    <w:bookmarkStart w:id="724" w:name="sub1002376986"/>
    <w:p w:rsidR="00057B03" w:rsidRDefault="00057B03">
      <w:pPr>
        <w:ind w:left="1650" w:hanging="1247"/>
        <w:jc w:val="both"/>
        <w:divId w:val="1841962190"/>
      </w:pPr>
      <w:r>
        <w:fldChar w:fldCharType="begin"/>
      </w:r>
      <w:r>
        <w:instrText xml:space="preserve"> HYPERLINK "jl:30366217.5360000 " </w:instrText>
      </w:r>
      <w:r>
        <w:fldChar w:fldCharType="separate"/>
      </w:r>
      <w:r>
        <w:rPr>
          <w:rStyle w:val="a3"/>
          <w:color w:val="000080"/>
        </w:rPr>
        <w:t xml:space="preserve">Статья 536. Ставки государственной пошлины за совершение нотариальных действий </w:t>
      </w:r>
      <w:r>
        <w:fldChar w:fldCharType="end"/>
      </w:r>
      <w:bookmarkEnd w:id="724"/>
    </w:p>
    <w:bookmarkStart w:id="725" w:name="sub1002376987"/>
    <w:p w:rsidR="00057B03" w:rsidRDefault="00057B03">
      <w:pPr>
        <w:ind w:left="1650" w:hanging="1247"/>
        <w:jc w:val="both"/>
        <w:divId w:val="1841962190"/>
      </w:pPr>
      <w:r>
        <w:fldChar w:fldCharType="begin"/>
      </w:r>
      <w:r>
        <w:instrText xml:space="preserve"> HYPERLINK "jl:30366217.5370000 " </w:instrText>
      </w:r>
      <w:r>
        <w:fldChar w:fldCharType="separate"/>
      </w:r>
      <w:r>
        <w:rPr>
          <w:rStyle w:val="a3"/>
          <w:color w:val="000080"/>
        </w:rPr>
        <w:t xml:space="preserve">Статья 537. Ставки государственной пошлины за регистрацию актов гражданского состояния </w:t>
      </w:r>
      <w:r>
        <w:fldChar w:fldCharType="end"/>
      </w:r>
      <w:bookmarkEnd w:id="725"/>
    </w:p>
    <w:bookmarkStart w:id="726" w:name="sub1002376988"/>
    <w:p w:rsidR="00057B03" w:rsidRDefault="00057B03">
      <w:pPr>
        <w:ind w:left="1650" w:hanging="1247"/>
        <w:jc w:val="both"/>
        <w:divId w:val="1841962190"/>
      </w:pPr>
      <w:r>
        <w:fldChar w:fldCharType="begin"/>
      </w:r>
      <w:r>
        <w:instrText xml:space="preserve"> HYPERLINK "jl:30366217.5380000 " </w:instrText>
      </w:r>
      <w:r>
        <w:fldChar w:fldCharType="separate"/>
      </w:r>
      <w:r>
        <w:rPr>
          <w:rStyle w:val="a3"/>
          <w:color w:val="000080"/>
        </w:rPr>
        <w:t xml:space="preserve">Статья 538. Ставки государственной пошлины при оформлении выезда за границу, приобретении гражданства Республики Казахстан, восстановлении гражданства Республики Казахстан или прекращении гражданства Республики Казахстан </w:t>
      </w:r>
      <w:r>
        <w:fldChar w:fldCharType="end"/>
      </w:r>
      <w:bookmarkEnd w:id="726"/>
    </w:p>
    <w:bookmarkStart w:id="727" w:name="sub1002376989"/>
    <w:p w:rsidR="00057B03" w:rsidRDefault="00057B03">
      <w:pPr>
        <w:ind w:left="1650" w:hanging="1247"/>
        <w:jc w:val="both"/>
        <w:divId w:val="1841962190"/>
      </w:pPr>
      <w:r>
        <w:fldChar w:fldCharType="begin"/>
      </w:r>
      <w:r>
        <w:instrText xml:space="preserve"> HYPERLINK "jl:30366217.5390000 " </w:instrText>
      </w:r>
      <w:r>
        <w:fldChar w:fldCharType="separate"/>
      </w:r>
      <w:r>
        <w:rPr>
          <w:rStyle w:val="a3"/>
          <w:color w:val="000080"/>
        </w:rPr>
        <w:t xml:space="preserve">Статья 539.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 </w:t>
      </w:r>
      <w:r>
        <w:fldChar w:fldCharType="end"/>
      </w:r>
    </w:p>
    <w:bookmarkStart w:id="728" w:name="sub1002376990"/>
    <w:p w:rsidR="00057B03" w:rsidRDefault="00057B03">
      <w:pPr>
        <w:ind w:left="1650" w:hanging="1247"/>
        <w:jc w:val="both"/>
        <w:divId w:val="1841962190"/>
      </w:pPr>
      <w:r>
        <w:fldChar w:fldCharType="begin"/>
      </w:r>
      <w:r>
        <w:instrText xml:space="preserve"> HYPERLINK "jl:30366217.5400000 " </w:instrText>
      </w:r>
      <w:r>
        <w:fldChar w:fldCharType="separate"/>
      </w:r>
      <w:r>
        <w:rPr>
          <w:rStyle w:val="a3"/>
          <w:color w:val="000080"/>
        </w:rPr>
        <w:t xml:space="preserve">Статья 540. Ставки государственной пошлины за совершение прочих действий </w:t>
      </w:r>
      <w:r>
        <w:fldChar w:fldCharType="end"/>
      </w:r>
      <w:bookmarkEnd w:id="728"/>
    </w:p>
    <w:bookmarkStart w:id="729" w:name="sub1002376991"/>
    <w:p w:rsidR="00057B03" w:rsidRDefault="00057B03">
      <w:pPr>
        <w:ind w:left="1650" w:hanging="1247"/>
        <w:jc w:val="both"/>
        <w:divId w:val="1841962190"/>
      </w:pPr>
      <w:r>
        <w:fldChar w:fldCharType="begin"/>
      </w:r>
      <w:r>
        <w:instrText xml:space="preserve"> HYPERLINK "jl:30366217.5410000 " </w:instrText>
      </w:r>
      <w:r>
        <w:fldChar w:fldCharType="separate"/>
      </w:r>
      <w:r>
        <w:rPr>
          <w:rStyle w:val="a3"/>
          <w:color w:val="000080"/>
        </w:rPr>
        <w:t xml:space="preserve">Статья 541. Освобождение от уплаты государственной пошлины в судах </w:t>
      </w:r>
      <w:r>
        <w:fldChar w:fldCharType="end"/>
      </w:r>
      <w:bookmarkEnd w:id="729"/>
    </w:p>
    <w:bookmarkStart w:id="730" w:name="sub1002376992"/>
    <w:p w:rsidR="00057B03" w:rsidRDefault="00057B03">
      <w:pPr>
        <w:ind w:left="1650" w:hanging="1247"/>
        <w:jc w:val="both"/>
        <w:divId w:val="1841962190"/>
      </w:pPr>
      <w:r>
        <w:fldChar w:fldCharType="begin"/>
      </w:r>
      <w:r>
        <w:instrText xml:space="preserve"> HYPERLINK "jl:30366217.5420000 " </w:instrText>
      </w:r>
      <w:r>
        <w:fldChar w:fldCharType="separate"/>
      </w:r>
      <w:r>
        <w:rPr>
          <w:rStyle w:val="a3"/>
          <w:color w:val="000080"/>
        </w:rPr>
        <w:t xml:space="preserve">Статья 542. Освобождение от уплаты государственной пошлины при совершении нотариальных действий </w:t>
      </w:r>
      <w:r>
        <w:fldChar w:fldCharType="end"/>
      </w:r>
    </w:p>
    <w:bookmarkStart w:id="731" w:name="sub1002376993"/>
    <w:p w:rsidR="00057B03" w:rsidRDefault="00057B03">
      <w:pPr>
        <w:ind w:left="1650" w:hanging="1247"/>
        <w:jc w:val="both"/>
        <w:divId w:val="1841962190"/>
      </w:pPr>
      <w:r>
        <w:fldChar w:fldCharType="begin"/>
      </w:r>
      <w:r>
        <w:instrText xml:space="preserve"> HYPERLINK "jl:30366217.5430000 " </w:instrText>
      </w:r>
      <w:r>
        <w:fldChar w:fldCharType="separate"/>
      </w:r>
      <w:r>
        <w:rPr>
          <w:rStyle w:val="a3"/>
          <w:color w:val="000080"/>
        </w:rPr>
        <w:t xml:space="preserve">Статья 543. Освобождение от уплаты государственной пошлины при регистрации актов гражданского состояния </w:t>
      </w:r>
      <w:r>
        <w:fldChar w:fldCharType="end"/>
      </w:r>
      <w:bookmarkEnd w:id="731"/>
    </w:p>
    <w:bookmarkStart w:id="732" w:name="sub1002376994"/>
    <w:p w:rsidR="00057B03" w:rsidRDefault="00057B03">
      <w:pPr>
        <w:ind w:left="1650" w:hanging="1247"/>
        <w:jc w:val="both"/>
        <w:divId w:val="1841962190"/>
      </w:pPr>
      <w:r>
        <w:fldChar w:fldCharType="begin"/>
      </w:r>
      <w:r>
        <w:instrText xml:space="preserve"> HYPERLINK "jl:30366217.5440000 " </w:instrText>
      </w:r>
      <w:r>
        <w:fldChar w:fldCharType="separate"/>
      </w:r>
      <w:r>
        <w:rPr>
          <w:rStyle w:val="a3"/>
          <w:color w:val="000080"/>
        </w:rPr>
        <w:t xml:space="preserve">Статья 544. Освобождение от уплаты государственной пошлины при восстановлении и приобретении гражданства Республики Казахстан </w:t>
      </w:r>
      <w:r>
        <w:fldChar w:fldCharType="end"/>
      </w:r>
      <w:bookmarkEnd w:id="732"/>
    </w:p>
    <w:bookmarkStart w:id="733" w:name="sub1002376995"/>
    <w:p w:rsidR="00057B03" w:rsidRDefault="00057B03">
      <w:pPr>
        <w:ind w:left="1650" w:hanging="1247"/>
        <w:jc w:val="both"/>
        <w:divId w:val="1841962190"/>
      </w:pPr>
      <w:r>
        <w:fldChar w:fldCharType="begin"/>
      </w:r>
      <w:r>
        <w:instrText xml:space="preserve"> HYPERLINK "jl:30366217.5450000 " </w:instrText>
      </w:r>
      <w:r>
        <w:fldChar w:fldCharType="separate"/>
      </w:r>
      <w:r>
        <w:rPr>
          <w:rStyle w:val="a3"/>
          <w:color w:val="000080"/>
        </w:rPr>
        <w:t xml:space="preserve">Статья 545.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 </w:t>
      </w:r>
      <w:r>
        <w:fldChar w:fldCharType="end"/>
      </w:r>
      <w:bookmarkEnd w:id="733"/>
    </w:p>
    <w:bookmarkStart w:id="734" w:name="sub1002376996"/>
    <w:p w:rsidR="00057B03" w:rsidRDefault="00057B03">
      <w:pPr>
        <w:ind w:left="1650" w:hanging="1247"/>
        <w:jc w:val="both"/>
        <w:divId w:val="1841962190"/>
      </w:pPr>
      <w:r>
        <w:fldChar w:fldCharType="begin"/>
      </w:r>
      <w:r>
        <w:instrText xml:space="preserve"> HYPERLINK "jl:30366217.5460000 " </w:instrText>
      </w:r>
      <w:r>
        <w:fldChar w:fldCharType="separate"/>
      </w:r>
      <w:r>
        <w:rPr>
          <w:rStyle w:val="a3"/>
          <w:color w:val="000080"/>
        </w:rPr>
        <w:t>Статья 546. Освобождение от уплаты государственной пошлины при совершении прочих действий</w:t>
      </w:r>
      <w:r>
        <w:fldChar w:fldCharType="end"/>
      </w:r>
      <w:bookmarkEnd w:id="734"/>
    </w:p>
    <w:bookmarkStart w:id="735" w:name="sub1002376997"/>
    <w:p w:rsidR="00057B03" w:rsidRDefault="00057B03">
      <w:pPr>
        <w:ind w:left="1650" w:hanging="1247"/>
        <w:jc w:val="both"/>
        <w:divId w:val="1841962190"/>
      </w:pPr>
      <w:r>
        <w:fldChar w:fldCharType="begin"/>
      </w:r>
      <w:r>
        <w:instrText xml:space="preserve"> HYPERLINK "jl:30366217.5470000 " </w:instrText>
      </w:r>
      <w:r>
        <w:fldChar w:fldCharType="separate"/>
      </w:r>
      <w:r>
        <w:rPr>
          <w:rStyle w:val="a3"/>
          <w:color w:val="000080"/>
        </w:rPr>
        <w:t>Статья 547. Порядок уплаты государственной пошлины</w:t>
      </w:r>
      <w:r>
        <w:fldChar w:fldCharType="end"/>
      </w:r>
      <w:bookmarkEnd w:id="735"/>
    </w:p>
    <w:bookmarkStart w:id="736" w:name="sub1002376998"/>
    <w:p w:rsidR="00057B03" w:rsidRDefault="00057B03">
      <w:pPr>
        <w:ind w:left="1650" w:hanging="1247"/>
        <w:jc w:val="both"/>
        <w:divId w:val="1841962190"/>
      </w:pPr>
      <w:r>
        <w:fldChar w:fldCharType="begin"/>
      </w:r>
      <w:r>
        <w:instrText xml:space="preserve"> HYPERLINK "jl:30366217.5480000 " </w:instrText>
      </w:r>
      <w:r>
        <w:fldChar w:fldCharType="separate"/>
      </w:r>
      <w:r>
        <w:rPr>
          <w:rStyle w:val="a3"/>
          <w:color w:val="000080"/>
        </w:rPr>
        <w:t>Статья 548. Возврат уплаченных сумм государственной пошлины</w:t>
      </w:r>
      <w:r>
        <w:fldChar w:fldCharType="end"/>
      </w:r>
    </w:p>
    <w:bookmarkStart w:id="737" w:name="sub1002376999"/>
    <w:p w:rsidR="00057B03" w:rsidRDefault="00057B03">
      <w:pPr>
        <w:jc w:val="both"/>
        <w:divId w:val="1841962190"/>
      </w:pPr>
      <w:r>
        <w:fldChar w:fldCharType="begin"/>
      </w:r>
      <w:r>
        <w:instrText xml:space="preserve"> HYPERLINK "jl:30366217.5490000 " </w:instrText>
      </w:r>
      <w:r>
        <w:fldChar w:fldCharType="separate"/>
      </w:r>
      <w:r>
        <w:rPr>
          <w:rStyle w:val="a3"/>
          <w:color w:val="000080"/>
        </w:rPr>
        <w:t>§ 2. Консульский сбор</w:t>
      </w:r>
      <w:r>
        <w:fldChar w:fldCharType="end"/>
      </w:r>
    </w:p>
    <w:p w:rsidR="00057B03" w:rsidRDefault="00057B03">
      <w:pPr>
        <w:ind w:left="1200" w:hanging="800"/>
        <w:jc w:val="both"/>
        <w:divId w:val="1841962190"/>
      </w:pPr>
      <w:hyperlink r:id="rId188" w:history="1">
        <w:r>
          <w:rPr>
            <w:rStyle w:val="a3"/>
            <w:color w:val="000080"/>
          </w:rPr>
          <w:t>Статья 549. Общие положения</w:t>
        </w:r>
      </w:hyperlink>
      <w:bookmarkEnd w:id="737"/>
    </w:p>
    <w:bookmarkStart w:id="738" w:name="sub1002377000"/>
    <w:p w:rsidR="00057B03" w:rsidRDefault="00057B03">
      <w:pPr>
        <w:ind w:left="1200" w:hanging="800"/>
        <w:jc w:val="both"/>
        <w:divId w:val="1841962190"/>
      </w:pPr>
      <w:r>
        <w:fldChar w:fldCharType="begin"/>
      </w:r>
      <w:r>
        <w:instrText xml:space="preserve"> HYPERLINK "jl:30366217.5500000 " </w:instrText>
      </w:r>
      <w:r>
        <w:fldChar w:fldCharType="separate"/>
      </w:r>
      <w:r>
        <w:rPr>
          <w:rStyle w:val="a3"/>
          <w:color w:val="000080"/>
        </w:rPr>
        <w:t>Статья 550. Плательщики консульского сбора</w:t>
      </w:r>
      <w:r>
        <w:fldChar w:fldCharType="end"/>
      </w:r>
      <w:bookmarkEnd w:id="738"/>
    </w:p>
    <w:bookmarkStart w:id="739" w:name="sub1002377001"/>
    <w:p w:rsidR="00057B03" w:rsidRDefault="00057B03">
      <w:pPr>
        <w:ind w:left="1200" w:hanging="800"/>
        <w:jc w:val="both"/>
        <w:divId w:val="1841962190"/>
      </w:pPr>
      <w:r>
        <w:fldChar w:fldCharType="begin"/>
      </w:r>
      <w:r>
        <w:instrText xml:space="preserve"> HYPERLINK "jl:30366217.5510000 " </w:instrText>
      </w:r>
      <w:r>
        <w:fldChar w:fldCharType="separate"/>
      </w:r>
      <w:r>
        <w:rPr>
          <w:rStyle w:val="a3"/>
          <w:color w:val="000080"/>
        </w:rPr>
        <w:t>Статья 551. Объекты взимания</w:t>
      </w:r>
      <w:r>
        <w:fldChar w:fldCharType="end"/>
      </w:r>
      <w:bookmarkEnd w:id="739"/>
    </w:p>
    <w:bookmarkStart w:id="740" w:name="sub1002377002"/>
    <w:p w:rsidR="00057B03" w:rsidRDefault="00057B03">
      <w:pPr>
        <w:ind w:left="1200" w:hanging="800"/>
        <w:jc w:val="both"/>
        <w:divId w:val="1841962190"/>
      </w:pPr>
      <w:r>
        <w:fldChar w:fldCharType="begin"/>
      </w:r>
      <w:r>
        <w:instrText xml:space="preserve"> HYPERLINK "jl:30366217.5520000 " </w:instrText>
      </w:r>
      <w:r>
        <w:fldChar w:fldCharType="separate"/>
      </w:r>
      <w:r>
        <w:rPr>
          <w:rStyle w:val="a3"/>
          <w:color w:val="000080"/>
        </w:rPr>
        <w:t>Статья 552. Ставки консульского сбора</w:t>
      </w:r>
      <w:r>
        <w:fldChar w:fldCharType="end"/>
      </w:r>
      <w:bookmarkEnd w:id="740"/>
    </w:p>
    <w:bookmarkStart w:id="741" w:name="sub1002377003"/>
    <w:p w:rsidR="00057B03" w:rsidRDefault="00057B03">
      <w:pPr>
        <w:ind w:left="1200" w:hanging="800"/>
        <w:jc w:val="both"/>
        <w:divId w:val="1841962190"/>
      </w:pPr>
      <w:r>
        <w:fldChar w:fldCharType="begin"/>
      </w:r>
      <w:r>
        <w:instrText xml:space="preserve"> HYPERLINK "jl:30366217.5530000 " </w:instrText>
      </w:r>
      <w:r>
        <w:fldChar w:fldCharType="separate"/>
      </w:r>
      <w:r>
        <w:rPr>
          <w:rStyle w:val="a3"/>
          <w:color w:val="000080"/>
        </w:rPr>
        <w:t>Статья 553. Освобождение от уплаты консульского сбора</w:t>
      </w:r>
      <w:r>
        <w:fldChar w:fldCharType="end"/>
      </w:r>
      <w:bookmarkEnd w:id="741"/>
    </w:p>
    <w:bookmarkStart w:id="742" w:name="sub1002377004"/>
    <w:p w:rsidR="00057B03" w:rsidRDefault="00057B03">
      <w:pPr>
        <w:ind w:left="1200" w:hanging="800"/>
        <w:jc w:val="both"/>
        <w:divId w:val="1841962190"/>
      </w:pPr>
      <w:r>
        <w:fldChar w:fldCharType="begin"/>
      </w:r>
      <w:r>
        <w:instrText xml:space="preserve"> HYPERLINK "jl:30366217.5540000 " </w:instrText>
      </w:r>
      <w:r>
        <w:fldChar w:fldCharType="separate"/>
      </w:r>
      <w:r>
        <w:rPr>
          <w:rStyle w:val="a3"/>
          <w:color w:val="000080"/>
        </w:rPr>
        <w:t>Статья 554. Порядок уплаты консульского сбора</w:t>
      </w:r>
      <w:r>
        <w:fldChar w:fldCharType="end"/>
      </w:r>
      <w:bookmarkEnd w:id="742"/>
    </w:p>
    <w:p w:rsidR="00057B03" w:rsidRDefault="00057B03">
      <w:pPr>
        <w:jc w:val="both"/>
        <w:divId w:val="1841962190"/>
      </w:pPr>
      <w:r>
        <w:t> </w:t>
      </w:r>
    </w:p>
    <w:bookmarkStart w:id="743" w:name="sub1002377005"/>
    <w:p w:rsidR="00057B03" w:rsidRDefault="00057B03">
      <w:pPr>
        <w:jc w:val="both"/>
        <w:divId w:val="1841962190"/>
      </w:pPr>
      <w:r>
        <w:fldChar w:fldCharType="begin"/>
      </w:r>
      <w:r>
        <w:instrText xml:space="preserve"> HYPERLINK "jl:30366217.5550000 " </w:instrText>
      </w:r>
      <w:r>
        <w:fldChar w:fldCharType="separate"/>
      </w:r>
      <w:r>
        <w:rPr>
          <w:rStyle w:val="a3"/>
          <w:color w:val="000080"/>
        </w:rPr>
        <w:t>3. НАЛОГОВОЕ АДМИНИСТРИРОВАНИЕ</w:t>
      </w:r>
      <w:r>
        <w:fldChar w:fldCharType="end"/>
      </w:r>
    </w:p>
    <w:p w:rsidR="00057B03" w:rsidRDefault="00057B03">
      <w:pPr>
        <w:jc w:val="both"/>
        <w:divId w:val="1841962190"/>
      </w:pPr>
      <w:r>
        <w:rPr>
          <w:rStyle w:val="s0"/>
        </w:rPr>
        <w:t> </w:t>
      </w:r>
    </w:p>
    <w:p w:rsidR="00057B03" w:rsidRDefault="00057B03">
      <w:pPr>
        <w:jc w:val="both"/>
        <w:divId w:val="1841962190"/>
      </w:pPr>
      <w:hyperlink r:id="rId189" w:history="1">
        <w:r>
          <w:rPr>
            <w:rStyle w:val="a3"/>
            <w:color w:val="000080"/>
          </w:rPr>
          <w:t>Раздел 20. Налоговый контроль и прочие формы налогового администрирования</w:t>
        </w:r>
      </w:hyperlink>
    </w:p>
    <w:p w:rsidR="00057B03" w:rsidRDefault="00057B03">
      <w:pPr>
        <w:jc w:val="both"/>
        <w:divId w:val="1841962190"/>
      </w:pPr>
      <w:hyperlink r:id="rId190" w:history="1">
        <w:r>
          <w:rPr>
            <w:rStyle w:val="a3"/>
            <w:color w:val="000080"/>
          </w:rPr>
          <w:t>Глава 80. Общие положения</w:t>
        </w:r>
      </w:hyperlink>
    </w:p>
    <w:p w:rsidR="00057B03" w:rsidRDefault="00057B03">
      <w:pPr>
        <w:ind w:left="1200" w:hanging="800"/>
        <w:jc w:val="both"/>
        <w:divId w:val="1841962190"/>
      </w:pPr>
      <w:hyperlink r:id="rId191" w:history="1">
        <w:r>
          <w:rPr>
            <w:rStyle w:val="a3"/>
            <w:color w:val="000080"/>
          </w:rPr>
          <w:t>Статья 555. Налоговое администрирование</w:t>
        </w:r>
      </w:hyperlink>
      <w:bookmarkEnd w:id="743"/>
    </w:p>
    <w:p w:rsidR="00057B03" w:rsidRDefault="00057B03">
      <w:pPr>
        <w:ind w:left="1200" w:hanging="800"/>
        <w:jc w:val="both"/>
        <w:divId w:val="1841962190"/>
      </w:pPr>
      <w:hyperlink r:id="rId192" w:history="1">
        <w:r>
          <w:rPr>
            <w:rStyle w:val="a3"/>
            <w:color w:val="000080"/>
          </w:rPr>
          <w:t>Статья 556. Налоговый контроль</w:t>
        </w:r>
      </w:hyperlink>
      <w:bookmarkEnd w:id="17"/>
    </w:p>
    <w:bookmarkStart w:id="744" w:name="sub1002377007"/>
    <w:p w:rsidR="00057B03" w:rsidRDefault="00057B03">
      <w:pPr>
        <w:ind w:left="1200" w:hanging="800"/>
        <w:jc w:val="both"/>
        <w:divId w:val="1841962190"/>
      </w:pPr>
      <w:r>
        <w:fldChar w:fldCharType="begin"/>
      </w:r>
      <w:r>
        <w:instrText xml:space="preserve"> HYPERLINK "jl:30366217.5570000 " </w:instrText>
      </w:r>
      <w:r>
        <w:fldChar w:fldCharType="separate"/>
      </w:r>
      <w:r>
        <w:rPr>
          <w:rStyle w:val="a3"/>
          <w:color w:val="000080"/>
        </w:rPr>
        <w:t>Статья 557. Налоговая тайна</w:t>
      </w:r>
      <w:r>
        <w:fldChar w:fldCharType="end"/>
      </w:r>
    </w:p>
    <w:bookmarkStart w:id="745" w:name="sub1002377008"/>
    <w:p w:rsidR="00057B03" w:rsidRDefault="00057B03">
      <w:pPr>
        <w:ind w:left="1200" w:hanging="800"/>
        <w:jc w:val="both"/>
        <w:divId w:val="1841962190"/>
      </w:pPr>
      <w:r>
        <w:fldChar w:fldCharType="begin"/>
      </w:r>
      <w:r>
        <w:instrText xml:space="preserve"> HYPERLINK "jl:30366217.5580000 " </w:instrText>
      </w:r>
      <w:r>
        <w:fldChar w:fldCharType="separate"/>
      </w:r>
      <w:r>
        <w:rPr>
          <w:rStyle w:val="a3"/>
          <w:color w:val="000080"/>
        </w:rPr>
        <w:t>Статья 558. Налоговое обследование</w:t>
      </w:r>
      <w:r>
        <w:fldChar w:fldCharType="end"/>
      </w:r>
    </w:p>
    <w:bookmarkStart w:id="746" w:name="sub1002377009"/>
    <w:p w:rsidR="00057B03" w:rsidRDefault="00057B03">
      <w:pPr>
        <w:ind w:left="1200" w:hanging="800"/>
        <w:jc w:val="both"/>
        <w:divId w:val="1841962190"/>
      </w:pPr>
      <w:r>
        <w:fldChar w:fldCharType="begin"/>
      </w:r>
      <w:r>
        <w:instrText xml:space="preserve"> HYPERLINK "jl:30366217.5590000 " </w:instrText>
      </w:r>
      <w:r>
        <w:fldChar w:fldCharType="separate"/>
      </w:r>
      <w:r>
        <w:rPr>
          <w:rStyle w:val="a3"/>
          <w:color w:val="000080"/>
        </w:rPr>
        <w:t>Статья 559. Участие понятых</w:t>
      </w:r>
      <w:r>
        <w:fldChar w:fldCharType="end"/>
      </w:r>
      <w:bookmarkEnd w:id="746"/>
    </w:p>
    <w:p w:rsidR="00057B03" w:rsidRDefault="00057B03">
      <w:pPr>
        <w:jc w:val="both"/>
        <w:divId w:val="1841962190"/>
      </w:pPr>
      <w:r>
        <w:t> </w:t>
      </w:r>
    </w:p>
    <w:bookmarkStart w:id="747" w:name="sub1002377010"/>
    <w:p w:rsidR="00057B03" w:rsidRDefault="00057B03">
      <w:pPr>
        <w:jc w:val="both"/>
        <w:divId w:val="1841962190"/>
      </w:pPr>
      <w:r>
        <w:fldChar w:fldCharType="begin"/>
      </w:r>
      <w:r>
        <w:instrText xml:space="preserve"> HYPERLINK "jl:30366217.5600000 " </w:instrText>
      </w:r>
      <w:r>
        <w:fldChar w:fldCharType="separate"/>
      </w:r>
      <w:r>
        <w:rPr>
          <w:rStyle w:val="a3"/>
          <w:color w:val="000080"/>
        </w:rPr>
        <w:t>Глава 81. Регистрация налогоплательщика в налоговых органах</w:t>
      </w:r>
      <w:r>
        <w:fldChar w:fldCharType="end"/>
      </w:r>
    </w:p>
    <w:p w:rsidR="00057B03" w:rsidRDefault="00057B03">
      <w:pPr>
        <w:ind w:left="1200" w:hanging="800"/>
        <w:jc w:val="both"/>
        <w:divId w:val="1841962190"/>
      </w:pPr>
      <w:hyperlink r:id="rId193" w:history="1">
        <w:r>
          <w:rPr>
            <w:rStyle w:val="a3"/>
            <w:color w:val="000080"/>
          </w:rPr>
          <w:t>Статья 560. Общие положения</w:t>
        </w:r>
      </w:hyperlink>
    </w:p>
    <w:bookmarkStart w:id="748" w:name="sub1002376736"/>
    <w:p w:rsidR="00057B03" w:rsidRDefault="00057B03">
      <w:pPr>
        <w:jc w:val="both"/>
        <w:divId w:val="1841962190"/>
      </w:pPr>
      <w:r>
        <w:fldChar w:fldCharType="begin"/>
      </w:r>
      <w:r>
        <w:instrText xml:space="preserve"> HYPERLINK "jl:30366217.5610000 " </w:instrText>
      </w:r>
      <w:r>
        <w:fldChar w:fldCharType="separate"/>
      </w:r>
      <w:r>
        <w:rPr>
          <w:rStyle w:val="a3"/>
          <w:color w:val="000080"/>
        </w:rPr>
        <w:t xml:space="preserve">§ 1. Регистрация в качестве налогоплательщика </w:t>
      </w:r>
      <w:r>
        <w:fldChar w:fldCharType="end"/>
      </w:r>
    </w:p>
    <w:p w:rsidR="00057B03" w:rsidRDefault="00057B03">
      <w:pPr>
        <w:ind w:left="1650" w:hanging="1247"/>
        <w:jc w:val="both"/>
        <w:divId w:val="1841962190"/>
      </w:pPr>
      <w:hyperlink r:id="rId194" w:history="1">
        <w:r>
          <w:rPr>
            <w:rStyle w:val="a3"/>
            <w:color w:val="000080"/>
          </w:rPr>
          <w:t xml:space="preserve">Статья 561. Внесение сведений о физическом, юридическом лице, структурном подразделении юридического лица в государственную базу данных налогоплательщиков </w:t>
        </w:r>
      </w:hyperlink>
      <w:bookmarkEnd w:id="748"/>
    </w:p>
    <w:bookmarkStart w:id="749" w:name="sub1002377011"/>
    <w:p w:rsidR="00057B03" w:rsidRDefault="00057B03">
      <w:pPr>
        <w:ind w:left="1650" w:hanging="1247"/>
        <w:jc w:val="both"/>
        <w:divId w:val="1841962190"/>
      </w:pPr>
      <w:r>
        <w:fldChar w:fldCharType="begin"/>
      </w:r>
      <w:r>
        <w:instrText xml:space="preserve"> HYPERLINK "jl:30366217.5620000 " </w:instrText>
      </w:r>
      <w:r>
        <w:fldChar w:fldCharType="separate"/>
      </w:r>
      <w:r>
        <w:rPr>
          <w:rStyle w:val="a3"/>
          <w:color w:val="000080"/>
        </w:rPr>
        <w:t xml:space="preserve">Статья 562. Особенности регистрации нерезидента в качестве налогоплательщика </w:t>
      </w:r>
      <w:r>
        <w:fldChar w:fldCharType="end"/>
      </w:r>
    </w:p>
    <w:bookmarkStart w:id="750" w:name="sub1002376737"/>
    <w:p w:rsidR="00057B03" w:rsidRDefault="00057B03">
      <w:pPr>
        <w:ind w:left="1650" w:hanging="1247"/>
        <w:jc w:val="both"/>
        <w:divId w:val="1841962190"/>
      </w:pPr>
      <w:r>
        <w:lastRenderedPageBreak/>
        <w:fldChar w:fldCharType="begin"/>
      </w:r>
      <w:r>
        <w:instrText xml:space="preserve"> HYPERLINK "jl:30366217.5630000 " </w:instrText>
      </w:r>
      <w:r>
        <w:fldChar w:fldCharType="separate"/>
      </w:r>
      <w:r>
        <w:rPr>
          <w:rStyle w:val="a3"/>
          <w:color w:val="000080"/>
        </w:rPr>
        <w:t>Статья 563. Изменение и дополнение регистрационных данных в государственной базе данных налогоплательщиков</w:t>
      </w:r>
      <w:r>
        <w:fldChar w:fldCharType="end"/>
      </w:r>
      <w:r>
        <w:rPr>
          <w:rStyle w:val="s0"/>
        </w:rPr>
        <w:t xml:space="preserve"> </w:t>
      </w:r>
    </w:p>
    <w:bookmarkStart w:id="751" w:name="sub1002376738"/>
    <w:p w:rsidR="00057B03" w:rsidRDefault="00057B03">
      <w:pPr>
        <w:ind w:left="1650" w:hanging="1247"/>
        <w:jc w:val="both"/>
        <w:divId w:val="1841962190"/>
      </w:pPr>
      <w:r>
        <w:fldChar w:fldCharType="begin"/>
      </w:r>
      <w:r>
        <w:instrText xml:space="preserve"> HYPERLINK "jl:30366217.5640000 " </w:instrText>
      </w:r>
      <w:r>
        <w:fldChar w:fldCharType="separate"/>
      </w:r>
      <w:r>
        <w:rPr>
          <w:rStyle w:val="a3"/>
          <w:color w:val="000080"/>
        </w:rPr>
        <w:t xml:space="preserve">Статья 564. Исключение налогоплательщика из государственной базы данных налогоплательщиков </w:t>
      </w:r>
      <w:r>
        <w:fldChar w:fldCharType="end"/>
      </w:r>
    </w:p>
    <w:bookmarkStart w:id="752" w:name="sub1002377012"/>
    <w:p w:rsidR="00057B03" w:rsidRDefault="00057B03">
      <w:pPr>
        <w:jc w:val="both"/>
        <w:divId w:val="1841962190"/>
      </w:pPr>
      <w:r>
        <w:fldChar w:fldCharType="begin"/>
      </w:r>
      <w:r>
        <w:instrText xml:space="preserve"> HYPERLINK "jl:30366217.5650000 " </w:instrText>
      </w:r>
      <w:r>
        <w:fldChar w:fldCharType="separate"/>
      </w:r>
      <w:r>
        <w:rPr>
          <w:rStyle w:val="a3"/>
          <w:color w:val="000080"/>
        </w:rPr>
        <w:t>§ 2. Регистрационный учет индивидуального предпринимателя, частного нотариуса, частного судебного исполнителя, адвоката, профессионального медиатора</w:t>
      </w:r>
      <w:r>
        <w:fldChar w:fldCharType="end"/>
      </w:r>
      <w:r>
        <w:rPr>
          <w:rStyle w:val="s0"/>
        </w:rPr>
        <w:t xml:space="preserve"> </w:t>
      </w:r>
    </w:p>
    <w:p w:rsidR="00057B03" w:rsidRDefault="00057B03">
      <w:pPr>
        <w:ind w:left="1650" w:hanging="1247"/>
        <w:jc w:val="both"/>
        <w:divId w:val="1841962190"/>
      </w:pPr>
      <w:hyperlink r:id="rId195" w:history="1">
        <w:r>
          <w:rPr>
            <w:rStyle w:val="a3"/>
            <w:color w:val="000080"/>
          </w:rPr>
          <w:t>Статья 565. Постановка на регистрационный учет в качестве индивидуального предпринимателя, частного нотариуса, частного судебного исполнителя, адвоката, профессионального медиатора</w:t>
        </w:r>
      </w:hyperlink>
      <w:bookmarkEnd w:id="752"/>
      <w:r>
        <w:rPr>
          <w:rStyle w:val="s0"/>
        </w:rPr>
        <w:t xml:space="preserve"> </w:t>
      </w:r>
    </w:p>
    <w:bookmarkStart w:id="753" w:name="sub1002377013"/>
    <w:p w:rsidR="00057B03" w:rsidRDefault="00057B03">
      <w:pPr>
        <w:ind w:left="1650" w:hanging="1247"/>
        <w:jc w:val="both"/>
        <w:divId w:val="1841962190"/>
      </w:pPr>
      <w:r>
        <w:fldChar w:fldCharType="begin"/>
      </w:r>
      <w:r>
        <w:instrText xml:space="preserve"> HYPERLINK "jl:30366217.5660000 " </w:instrText>
      </w:r>
      <w:r>
        <w:fldChar w:fldCharType="separate"/>
      </w:r>
      <w:r>
        <w:rPr>
          <w:rStyle w:val="a3"/>
          <w:color w:val="000080"/>
        </w:rPr>
        <w:t>Статья 566. Изменение регистрационных данных индивидуального предпринимателя, частного нотариуса, частного судебного исполнителя, адвоката, профессионального медиатора</w:t>
      </w:r>
      <w:r>
        <w:fldChar w:fldCharType="end"/>
      </w:r>
      <w:bookmarkEnd w:id="753"/>
      <w:r>
        <w:rPr>
          <w:rStyle w:val="s0"/>
        </w:rPr>
        <w:t xml:space="preserve"> </w:t>
      </w:r>
    </w:p>
    <w:bookmarkStart w:id="754" w:name="sub1002377014"/>
    <w:p w:rsidR="00057B03" w:rsidRDefault="00057B03">
      <w:pPr>
        <w:ind w:left="1650" w:hanging="1247"/>
        <w:jc w:val="both"/>
        <w:divId w:val="1841962190"/>
      </w:pPr>
      <w:r>
        <w:fldChar w:fldCharType="begin"/>
      </w:r>
      <w:r>
        <w:instrText xml:space="preserve"> HYPERLINK "jl:30366217.5670000 " </w:instrText>
      </w:r>
      <w:r>
        <w:fldChar w:fldCharType="separate"/>
      </w:r>
      <w:r>
        <w:rPr>
          <w:rStyle w:val="a3"/>
          <w:color w:val="000080"/>
        </w:rPr>
        <w:t>Статья 567. Снятие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w:t>
      </w:r>
      <w:r>
        <w:fldChar w:fldCharType="end"/>
      </w:r>
      <w:bookmarkEnd w:id="754"/>
      <w:r>
        <w:rPr>
          <w:rStyle w:val="s0"/>
        </w:rPr>
        <w:t xml:space="preserve"> </w:t>
      </w:r>
    </w:p>
    <w:bookmarkStart w:id="755" w:name="sub1002377015"/>
    <w:p w:rsidR="00057B03" w:rsidRDefault="00057B03">
      <w:pPr>
        <w:jc w:val="both"/>
        <w:divId w:val="1841962190"/>
      </w:pPr>
      <w:r>
        <w:fldChar w:fldCharType="begin"/>
      </w:r>
      <w:r>
        <w:instrText xml:space="preserve"> HYPERLINK "jl:30366217.5680000 " </w:instrText>
      </w:r>
      <w:r>
        <w:fldChar w:fldCharType="separate"/>
      </w:r>
      <w:r>
        <w:rPr>
          <w:rStyle w:val="a3"/>
          <w:color w:val="000080"/>
        </w:rPr>
        <w:t xml:space="preserve">§ 3. Регистрационный учет плательщиков налога на добавленную стоимость </w:t>
      </w:r>
      <w:r>
        <w:fldChar w:fldCharType="end"/>
      </w:r>
    </w:p>
    <w:p w:rsidR="00057B03" w:rsidRDefault="00057B03">
      <w:pPr>
        <w:ind w:left="1650" w:hanging="1247"/>
        <w:jc w:val="both"/>
        <w:divId w:val="1841962190"/>
      </w:pPr>
      <w:hyperlink r:id="rId196" w:history="1">
        <w:r>
          <w:rPr>
            <w:rStyle w:val="a3"/>
            <w:color w:val="000080"/>
          </w:rPr>
          <w:t xml:space="preserve">Статья 568. Обязательная постановка на регистрационный учет по налогу на добавленную стоимость </w:t>
        </w:r>
      </w:hyperlink>
    </w:p>
    <w:bookmarkStart w:id="756" w:name="sub1002377016"/>
    <w:p w:rsidR="00057B03" w:rsidRDefault="00057B03">
      <w:pPr>
        <w:ind w:left="1650" w:hanging="1247"/>
        <w:jc w:val="both"/>
        <w:divId w:val="1841962190"/>
      </w:pPr>
      <w:r>
        <w:fldChar w:fldCharType="begin"/>
      </w:r>
      <w:r>
        <w:instrText xml:space="preserve"> HYPERLINK "jl:30366217.5690000 " </w:instrText>
      </w:r>
      <w:r>
        <w:fldChar w:fldCharType="separate"/>
      </w:r>
      <w:r>
        <w:rPr>
          <w:rStyle w:val="a3"/>
          <w:color w:val="000080"/>
        </w:rPr>
        <w:t>Статья 569. Добровольная постановка на регистрационный учет по налогу на добавленную стоимость</w:t>
      </w:r>
      <w:r>
        <w:fldChar w:fldCharType="end"/>
      </w:r>
      <w:bookmarkEnd w:id="756"/>
      <w:r>
        <w:rPr>
          <w:rStyle w:val="s0"/>
        </w:rPr>
        <w:t xml:space="preserve"> </w:t>
      </w:r>
    </w:p>
    <w:bookmarkStart w:id="757" w:name="sub1002377017"/>
    <w:p w:rsidR="00057B03" w:rsidRDefault="00057B03">
      <w:pPr>
        <w:ind w:left="1650" w:hanging="1247"/>
        <w:jc w:val="both"/>
        <w:divId w:val="1841962190"/>
      </w:pPr>
      <w:r>
        <w:fldChar w:fldCharType="begin"/>
      </w:r>
      <w:r>
        <w:instrText xml:space="preserve"> HYPERLINK "jl:30366217.5700000 " </w:instrText>
      </w:r>
      <w:r>
        <w:fldChar w:fldCharType="separate"/>
      </w:r>
      <w:r>
        <w:rPr>
          <w:rStyle w:val="a3"/>
          <w:color w:val="000080"/>
        </w:rPr>
        <w:t xml:space="preserve">Статья 570. Свидетельство о постановке на регистрационный учет по налогу на добавленную стоимость </w:t>
      </w:r>
      <w:r>
        <w:fldChar w:fldCharType="end"/>
      </w:r>
      <w:bookmarkEnd w:id="757"/>
    </w:p>
    <w:bookmarkStart w:id="758" w:name="sub1002377018"/>
    <w:p w:rsidR="00057B03" w:rsidRDefault="00057B03">
      <w:pPr>
        <w:ind w:left="1650" w:hanging="1247"/>
        <w:jc w:val="both"/>
        <w:divId w:val="1841962190"/>
      </w:pPr>
      <w:r>
        <w:fldChar w:fldCharType="begin"/>
      </w:r>
      <w:r>
        <w:instrText xml:space="preserve"> HYPERLINK "jl:30366217.5710000 " </w:instrText>
      </w:r>
      <w:r>
        <w:fldChar w:fldCharType="separate"/>
      </w:r>
      <w:r>
        <w:rPr>
          <w:rStyle w:val="a3"/>
          <w:color w:val="000080"/>
        </w:rPr>
        <w:t xml:space="preserve">Статья 571. Снятие с регистрационного учета по налогу на добавленную стоимость </w:t>
      </w:r>
      <w:r>
        <w:fldChar w:fldCharType="end"/>
      </w:r>
    </w:p>
    <w:bookmarkStart w:id="759" w:name="sub1002377019"/>
    <w:p w:rsidR="00057B03" w:rsidRDefault="00057B03">
      <w:pPr>
        <w:jc w:val="both"/>
        <w:divId w:val="1841962190"/>
      </w:pPr>
      <w:r>
        <w:fldChar w:fldCharType="begin"/>
      </w:r>
      <w:r>
        <w:instrText xml:space="preserve"> HYPERLINK "jl:30366217.5720000 " </w:instrText>
      </w:r>
      <w:r>
        <w:fldChar w:fldCharType="separate"/>
      </w:r>
      <w:r>
        <w:rPr>
          <w:rStyle w:val="a3"/>
          <w:color w:val="000080"/>
        </w:rPr>
        <w:t xml:space="preserve">§ 4. Регистрационный учет в качестве электронного налогоплательщика </w:t>
      </w:r>
      <w:r>
        <w:fldChar w:fldCharType="end"/>
      </w:r>
    </w:p>
    <w:p w:rsidR="00057B03" w:rsidRDefault="00057B03">
      <w:pPr>
        <w:ind w:left="1650" w:hanging="1247"/>
        <w:jc w:val="both"/>
        <w:divId w:val="1841962190"/>
      </w:pPr>
      <w:hyperlink r:id="rId197" w:history="1">
        <w:r>
          <w:rPr>
            <w:rStyle w:val="a3"/>
            <w:color w:val="000080"/>
          </w:rPr>
          <w:t xml:space="preserve">Статья 572. Постановка на регистрационный учет электронного налогоплательщика </w:t>
        </w:r>
      </w:hyperlink>
    </w:p>
    <w:bookmarkStart w:id="760" w:name="sub1002377020"/>
    <w:p w:rsidR="00057B03" w:rsidRDefault="00057B03">
      <w:pPr>
        <w:ind w:left="1650" w:hanging="1247"/>
        <w:jc w:val="both"/>
        <w:divId w:val="1841962190"/>
      </w:pPr>
      <w:r>
        <w:fldChar w:fldCharType="begin"/>
      </w:r>
      <w:r>
        <w:instrText xml:space="preserve"> HYPERLINK "jl:30366217.5730000 " </w:instrText>
      </w:r>
      <w:r>
        <w:fldChar w:fldCharType="separate"/>
      </w:r>
      <w:r>
        <w:rPr>
          <w:rStyle w:val="a3"/>
          <w:color w:val="000080"/>
        </w:rPr>
        <w:t xml:space="preserve">Статья 573. Замена и аннулирование электронной цифровой подписи </w:t>
      </w:r>
      <w:r>
        <w:fldChar w:fldCharType="end"/>
      </w:r>
      <w:bookmarkEnd w:id="760"/>
    </w:p>
    <w:bookmarkStart w:id="761" w:name="sub1002377021"/>
    <w:p w:rsidR="00057B03" w:rsidRDefault="00057B03">
      <w:pPr>
        <w:jc w:val="both"/>
        <w:divId w:val="1841962190"/>
      </w:pPr>
      <w:r>
        <w:fldChar w:fldCharType="begin"/>
      </w:r>
      <w:r>
        <w:instrText xml:space="preserve"> HYPERLINK "jl:30366217.5740000 " </w:instrText>
      </w:r>
      <w:r>
        <w:fldChar w:fldCharType="separate"/>
      </w:r>
      <w:r>
        <w:rPr>
          <w:rStyle w:val="a3"/>
          <w:color w:val="000080"/>
        </w:rPr>
        <w:t xml:space="preserve">§ 5. Регистрационный учет налогоплательщика, осуществляющего отдельные виды деятельности </w:t>
      </w:r>
      <w:r>
        <w:fldChar w:fldCharType="end"/>
      </w:r>
    </w:p>
    <w:p w:rsidR="00057B03" w:rsidRDefault="00057B03">
      <w:pPr>
        <w:ind w:left="1650" w:hanging="1247"/>
        <w:jc w:val="both"/>
        <w:divId w:val="1841962190"/>
      </w:pPr>
      <w:hyperlink r:id="rId198" w:history="1">
        <w:r>
          <w:rPr>
            <w:rStyle w:val="a3"/>
            <w:color w:val="000080"/>
          </w:rPr>
          <w:t xml:space="preserve">Статья 574. Постановка на регистрационный учет в качестве налогоплательщика, осуществляющего отдельные виды деятельности </w:t>
        </w:r>
      </w:hyperlink>
    </w:p>
    <w:bookmarkStart w:id="762" w:name="sub1002377022"/>
    <w:p w:rsidR="00057B03" w:rsidRDefault="00057B03">
      <w:pPr>
        <w:ind w:left="1650" w:hanging="1247"/>
        <w:jc w:val="both"/>
        <w:divId w:val="1841962190"/>
      </w:pPr>
      <w:r>
        <w:fldChar w:fldCharType="begin"/>
      </w:r>
      <w:r>
        <w:instrText xml:space="preserve"> HYPERLINK "jl:30366217.5750000 " </w:instrText>
      </w:r>
      <w:r>
        <w:fldChar w:fldCharType="separate"/>
      </w:r>
      <w:r>
        <w:rPr>
          <w:rStyle w:val="a3"/>
          <w:color w:val="000080"/>
        </w:rPr>
        <w:t xml:space="preserve">Статья 575. Изменение и дополнение регистрационных данных налогоплательщика, осуществляющего отдельные виды деятельности </w:t>
      </w:r>
      <w:r>
        <w:fldChar w:fldCharType="end"/>
      </w:r>
      <w:bookmarkEnd w:id="762"/>
    </w:p>
    <w:bookmarkStart w:id="763" w:name="sub1002377023"/>
    <w:p w:rsidR="00057B03" w:rsidRDefault="00057B03">
      <w:pPr>
        <w:ind w:left="1650" w:hanging="1247"/>
        <w:jc w:val="both"/>
        <w:divId w:val="1841962190"/>
      </w:pPr>
      <w:r>
        <w:fldChar w:fldCharType="begin"/>
      </w:r>
      <w:r>
        <w:instrText xml:space="preserve"> HYPERLINK "jl:30366217.5760000 " </w:instrText>
      </w:r>
      <w:r>
        <w:fldChar w:fldCharType="separate"/>
      </w:r>
      <w:r>
        <w:rPr>
          <w:rStyle w:val="a3"/>
          <w:color w:val="000080"/>
        </w:rPr>
        <w:t xml:space="preserve">Статья 576. Снятие с регистрационного учета в качестве налогоплательщика, осуществляющего отдельные виды деятельности </w:t>
      </w:r>
      <w:r>
        <w:fldChar w:fldCharType="end"/>
      </w:r>
      <w:bookmarkEnd w:id="763"/>
    </w:p>
    <w:bookmarkStart w:id="764" w:name="sub1002377024"/>
    <w:p w:rsidR="00057B03" w:rsidRDefault="00057B03">
      <w:pPr>
        <w:ind w:left="540" w:hanging="540"/>
        <w:jc w:val="both"/>
        <w:divId w:val="1841962190"/>
      </w:pPr>
      <w:r>
        <w:fldChar w:fldCharType="begin"/>
      </w:r>
      <w:r>
        <w:instrText xml:space="preserve"> HYPERLINK "jl:30366217.5770000 " </w:instrText>
      </w:r>
      <w:r>
        <w:fldChar w:fldCharType="separate"/>
      </w:r>
      <w:r>
        <w:rPr>
          <w:rStyle w:val="a3"/>
          <w:color w:val="000080"/>
        </w:rPr>
        <w:t xml:space="preserve">§ 6. Регистрационный учет по месту нахождения объектов налогообложения и (или) объектов, связанных с налогообложением </w:t>
      </w:r>
      <w:r>
        <w:fldChar w:fldCharType="end"/>
      </w:r>
    </w:p>
    <w:p w:rsidR="00057B03" w:rsidRDefault="00057B03">
      <w:pPr>
        <w:ind w:left="1650" w:hanging="1247"/>
        <w:jc w:val="both"/>
        <w:divId w:val="1841962190"/>
      </w:pPr>
      <w:hyperlink r:id="rId199" w:history="1">
        <w:r>
          <w:rPr>
            <w:rStyle w:val="a3"/>
            <w:color w:val="000080"/>
          </w:rPr>
          <w:t xml:space="preserve">Статья 577. Постановка на регистрационный учет по месту нахождения объектов налогообложения и (или) объектов, связанных с налогообложением </w:t>
        </w:r>
      </w:hyperlink>
      <w:bookmarkEnd w:id="764"/>
    </w:p>
    <w:bookmarkStart w:id="765" w:name="sub1002377025"/>
    <w:p w:rsidR="00057B03" w:rsidRDefault="00057B03">
      <w:pPr>
        <w:ind w:left="1650" w:hanging="1247"/>
        <w:jc w:val="both"/>
        <w:divId w:val="1841962190"/>
      </w:pPr>
      <w:r>
        <w:fldChar w:fldCharType="begin"/>
      </w:r>
      <w:r>
        <w:instrText xml:space="preserve"> HYPERLINK "jl:30366217.5780000 " </w:instrText>
      </w:r>
      <w:r>
        <w:fldChar w:fldCharType="separate"/>
      </w:r>
      <w:r>
        <w:rPr>
          <w:rStyle w:val="a3"/>
          <w:color w:val="000080"/>
        </w:rPr>
        <w:t xml:space="preserve">Статья 578. Снятие с регистрационного учета по месту нахождения объектов налогообложения и (или) объектов, связанных с налогообложением </w:t>
      </w:r>
      <w:r>
        <w:fldChar w:fldCharType="end"/>
      </w:r>
      <w:bookmarkEnd w:id="765"/>
    </w:p>
    <w:bookmarkStart w:id="766" w:name="sub1002377026"/>
    <w:p w:rsidR="00057B03" w:rsidRDefault="00057B03">
      <w:pPr>
        <w:ind w:left="540" w:hanging="540"/>
        <w:jc w:val="both"/>
        <w:divId w:val="1841962190"/>
      </w:pPr>
      <w:r>
        <w:fldChar w:fldCharType="begin"/>
      </w:r>
      <w:r>
        <w:instrText xml:space="preserve"> HYPERLINK "jl:30366217.5790000 " </w:instrText>
      </w:r>
      <w:r>
        <w:fldChar w:fldCharType="separate"/>
      </w:r>
      <w:r>
        <w:rPr>
          <w:rStyle w:val="a3"/>
          <w:color w:val="000080"/>
        </w:rPr>
        <w:t xml:space="preserve">§ 7. Бездействующий налогоплательщик и налогоплательщик, находящийся на стадии ликвидации </w:t>
      </w:r>
      <w:r>
        <w:fldChar w:fldCharType="end"/>
      </w:r>
    </w:p>
    <w:p w:rsidR="00057B03" w:rsidRDefault="00057B03">
      <w:pPr>
        <w:ind w:left="1650" w:hanging="1247"/>
        <w:jc w:val="both"/>
        <w:divId w:val="1841962190"/>
      </w:pPr>
      <w:hyperlink r:id="rId200" w:history="1">
        <w:r>
          <w:rPr>
            <w:rStyle w:val="a3"/>
            <w:color w:val="000080"/>
          </w:rPr>
          <w:t xml:space="preserve">Статья 579. Бездействующий налогоплательщик </w:t>
        </w:r>
      </w:hyperlink>
    </w:p>
    <w:bookmarkStart w:id="767" w:name="sub1002376739"/>
    <w:p w:rsidR="00057B03" w:rsidRDefault="00057B03">
      <w:pPr>
        <w:ind w:left="1650" w:hanging="1247"/>
        <w:jc w:val="both"/>
        <w:divId w:val="1841962190"/>
      </w:pPr>
      <w:r>
        <w:fldChar w:fldCharType="begin"/>
      </w:r>
      <w:r>
        <w:instrText xml:space="preserve"> HYPERLINK "jl:30366217.5800000 " </w:instrText>
      </w:r>
      <w:r>
        <w:fldChar w:fldCharType="separate"/>
      </w:r>
      <w:r>
        <w:rPr>
          <w:rStyle w:val="a3"/>
          <w:color w:val="000080"/>
        </w:rPr>
        <w:t xml:space="preserve">Статья 580. Налогоплательщик, находящийся на стадии ликвидации </w:t>
      </w:r>
      <w:r>
        <w:fldChar w:fldCharType="end"/>
      </w:r>
      <w:bookmarkEnd w:id="767"/>
    </w:p>
    <w:p w:rsidR="00057B03" w:rsidRDefault="00057B03">
      <w:pPr>
        <w:ind w:left="540" w:hanging="540"/>
        <w:jc w:val="both"/>
        <w:divId w:val="1841962190"/>
      </w:pPr>
      <w:hyperlink r:id="rId201" w:history="1">
        <w:r>
          <w:rPr>
            <w:rStyle w:val="a3"/>
            <w:color w:val="000080"/>
          </w:rPr>
          <w:t xml:space="preserve">§ 8. Обязанности банков и организаций, осуществляющих отдельные виды банковских операций, уполномоченных государственных органов при регистрации и регистрационном учете налогоплательщика </w:t>
        </w:r>
      </w:hyperlink>
    </w:p>
    <w:p w:rsidR="00057B03" w:rsidRDefault="00057B03">
      <w:pPr>
        <w:ind w:left="1650" w:hanging="1247"/>
        <w:jc w:val="both"/>
        <w:divId w:val="1841962190"/>
      </w:pPr>
      <w:hyperlink r:id="rId202" w:history="1">
        <w:r>
          <w:rPr>
            <w:rStyle w:val="a3"/>
            <w:color w:val="000080"/>
          </w:rPr>
          <w:t xml:space="preserve">Статья 581. Обязанности банков и организаций, осуществляющих отдельные виды банковских операций </w:t>
        </w:r>
      </w:hyperlink>
    </w:p>
    <w:bookmarkStart w:id="768" w:name="sub1002377028"/>
    <w:p w:rsidR="00057B03" w:rsidRDefault="00057B03">
      <w:pPr>
        <w:ind w:left="1650" w:hanging="1247"/>
        <w:jc w:val="both"/>
        <w:divId w:val="1841962190"/>
      </w:pPr>
      <w:r>
        <w:fldChar w:fldCharType="begin"/>
      </w:r>
      <w:r>
        <w:instrText xml:space="preserve"> HYPERLINK "jl:30366217.5820000 " </w:instrText>
      </w:r>
      <w:r>
        <w:fldChar w:fldCharType="separate"/>
      </w:r>
      <w:r>
        <w:rPr>
          <w:rStyle w:val="a3"/>
          <w:color w:val="000080"/>
        </w:rPr>
        <w:t xml:space="preserve">Статья 582. Взаимодействие уполномоченных государственных органов при осуществлении регистрации и регистрационного учета налогоплательщика </w:t>
      </w:r>
      <w:r>
        <w:fldChar w:fldCharType="end"/>
      </w:r>
      <w:bookmarkEnd w:id="768"/>
    </w:p>
    <w:bookmarkStart w:id="769" w:name="sub1002377029"/>
    <w:p w:rsidR="00057B03" w:rsidRDefault="00057B03">
      <w:pPr>
        <w:ind w:left="1650" w:hanging="1247"/>
        <w:jc w:val="both"/>
        <w:divId w:val="1841962190"/>
      </w:pPr>
      <w:r>
        <w:lastRenderedPageBreak/>
        <w:fldChar w:fldCharType="begin"/>
      </w:r>
      <w:r>
        <w:instrText xml:space="preserve"> HYPERLINK "jl:30366217.5830000 " </w:instrText>
      </w:r>
      <w:r>
        <w:fldChar w:fldCharType="separate"/>
      </w:r>
      <w:r>
        <w:rPr>
          <w:rStyle w:val="a3"/>
          <w:color w:val="000080"/>
        </w:rPr>
        <w:t>Статья 583. Обязанности уполномоченных государственных органов, Национального Банка Республики Казахстан и местных исполнительных органов при взаимодействии с налоговыми органами</w:t>
      </w:r>
      <w:r>
        <w:fldChar w:fldCharType="end"/>
      </w:r>
    </w:p>
    <w:p w:rsidR="00057B03" w:rsidRDefault="00057B03">
      <w:pPr>
        <w:ind w:left="1650" w:hanging="1247"/>
        <w:jc w:val="both"/>
        <w:divId w:val="1841962190"/>
      </w:pPr>
      <w:r>
        <w:t> </w:t>
      </w:r>
    </w:p>
    <w:bookmarkStart w:id="770" w:name="sub1002377030"/>
    <w:p w:rsidR="00057B03" w:rsidRDefault="00057B03">
      <w:pPr>
        <w:jc w:val="both"/>
        <w:divId w:val="1841962190"/>
      </w:pPr>
      <w:r>
        <w:fldChar w:fldCharType="begin"/>
      </w:r>
      <w:r>
        <w:instrText xml:space="preserve"> HYPERLINK "jl:30366217.5840000 " </w:instrText>
      </w:r>
      <w:r>
        <w:fldChar w:fldCharType="separate"/>
      </w:r>
      <w:r>
        <w:rPr>
          <w:rStyle w:val="a3"/>
          <w:color w:val="000080"/>
        </w:rPr>
        <w:t>Глава 82. Прием налоговых форм. Камеральный контроль</w:t>
      </w:r>
      <w:r>
        <w:fldChar w:fldCharType="end"/>
      </w:r>
    </w:p>
    <w:p w:rsidR="00057B03" w:rsidRDefault="00057B03">
      <w:pPr>
        <w:ind w:left="1200" w:hanging="800"/>
        <w:jc w:val="both"/>
        <w:divId w:val="1841962190"/>
      </w:pPr>
      <w:hyperlink r:id="rId203" w:history="1">
        <w:r>
          <w:rPr>
            <w:rStyle w:val="a3"/>
            <w:color w:val="000080"/>
          </w:rPr>
          <w:t>Статья 584. Прием налоговых форм</w:t>
        </w:r>
      </w:hyperlink>
      <w:bookmarkEnd w:id="770"/>
    </w:p>
    <w:bookmarkStart w:id="771" w:name="sub1002377031"/>
    <w:p w:rsidR="00057B03" w:rsidRDefault="00057B03">
      <w:pPr>
        <w:ind w:left="1200" w:hanging="800"/>
        <w:jc w:val="both"/>
        <w:divId w:val="1841962190"/>
      </w:pPr>
      <w:r>
        <w:fldChar w:fldCharType="begin"/>
      </w:r>
      <w:r>
        <w:instrText xml:space="preserve"> HYPERLINK "jl:30366217.5850000 " </w:instrText>
      </w:r>
      <w:r>
        <w:fldChar w:fldCharType="separate"/>
      </w:r>
      <w:r>
        <w:rPr>
          <w:rStyle w:val="a3"/>
          <w:color w:val="000080"/>
        </w:rPr>
        <w:t>Статья 585. Камеральный контроль</w:t>
      </w:r>
      <w:r>
        <w:fldChar w:fldCharType="end"/>
      </w:r>
      <w:bookmarkEnd w:id="771"/>
    </w:p>
    <w:bookmarkStart w:id="772" w:name="sub1002377032"/>
    <w:p w:rsidR="00057B03" w:rsidRDefault="00057B03">
      <w:pPr>
        <w:ind w:left="1200" w:hanging="800"/>
        <w:jc w:val="both"/>
        <w:divId w:val="1841962190"/>
      </w:pPr>
      <w:r>
        <w:fldChar w:fldCharType="begin"/>
      </w:r>
      <w:r>
        <w:instrText xml:space="preserve"> HYPERLINK "jl:30366217.5860000 " </w:instrText>
      </w:r>
      <w:r>
        <w:fldChar w:fldCharType="separate"/>
      </w:r>
      <w:r>
        <w:rPr>
          <w:rStyle w:val="a3"/>
          <w:color w:val="000080"/>
        </w:rPr>
        <w:t>Статья 586. Порядок и сроки проведения камерального контроля</w:t>
      </w:r>
      <w:r>
        <w:fldChar w:fldCharType="end"/>
      </w:r>
    </w:p>
    <w:bookmarkStart w:id="773" w:name="sub1002377033"/>
    <w:p w:rsidR="00057B03" w:rsidRDefault="00057B03">
      <w:pPr>
        <w:ind w:left="1200" w:hanging="800"/>
        <w:jc w:val="both"/>
        <w:divId w:val="1841962190"/>
      </w:pPr>
      <w:r>
        <w:fldChar w:fldCharType="begin"/>
      </w:r>
      <w:r>
        <w:instrText xml:space="preserve"> HYPERLINK "jl:30366217.5870000 " </w:instrText>
      </w:r>
      <w:r>
        <w:fldChar w:fldCharType="separate"/>
      </w:r>
      <w:r>
        <w:rPr>
          <w:rStyle w:val="a3"/>
          <w:color w:val="000080"/>
        </w:rPr>
        <w:t>Статья 587. Результаты камерального контроля</w:t>
      </w:r>
      <w:r>
        <w:fldChar w:fldCharType="end"/>
      </w:r>
    </w:p>
    <w:p w:rsidR="00057B03" w:rsidRDefault="00057B03">
      <w:pPr>
        <w:jc w:val="both"/>
        <w:divId w:val="1841962190"/>
      </w:pPr>
      <w:r>
        <w:rPr>
          <w:rStyle w:val="s0"/>
        </w:rPr>
        <w:t> </w:t>
      </w:r>
    </w:p>
    <w:p w:rsidR="00057B03" w:rsidRDefault="00057B03">
      <w:pPr>
        <w:ind w:left="1080" w:hanging="1080"/>
        <w:jc w:val="both"/>
        <w:divId w:val="1841962190"/>
      </w:pPr>
      <w:hyperlink r:id="rId204" w:history="1">
        <w:r>
          <w:rPr>
            <w:rStyle w:val="a3"/>
            <w:color w:val="000080"/>
          </w:rPr>
          <w:t>Глава 83. Учет исполнения налогового обязательства, обязанности по перечислению обязательных пенсионных взносов, обязательных профессиональных пенсионных взносов и уплате социальных отчислений</w:t>
        </w:r>
      </w:hyperlink>
    </w:p>
    <w:p w:rsidR="00057B03" w:rsidRDefault="00057B03">
      <w:pPr>
        <w:ind w:left="1650" w:hanging="1247"/>
        <w:jc w:val="both"/>
        <w:divId w:val="1841962190"/>
      </w:pPr>
      <w:hyperlink r:id="rId205" w:history="1">
        <w:r>
          <w:rPr>
            <w:rStyle w:val="a3"/>
            <w:color w:val="000080"/>
          </w:rPr>
          <w:t>Статья 588. Общие положения</w:t>
        </w:r>
      </w:hyperlink>
      <w:bookmarkEnd w:id="19"/>
    </w:p>
    <w:bookmarkStart w:id="774" w:name="sub1002377035"/>
    <w:p w:rsidR="00057B03" w:rsidRDefault="00057B03">
      <w:pPr>
        <w:ind w:left="1650" w:hanging="1247"/>
        <w:jc w:val="both"/>
        <w:divId w:val="1841962190"/>
      </w:pPr>
      <w:r>
        <w:fldChar w:fldCharType="begin"/>
      </w:r>
      <w:r>
        <w:instrText xml:space="preserve"> HYPERLINK "jl:30366217.5890000 " </w:instrText>
      </w:r>
      <w:r>
        <w:fldChar w:fldCharType="separate"/>
      </w:r>
      <w:r>
        <w:rPr>
          <w:rStyle w:val="a3"/>
          <w:color w:val="000080"/>
        </w:rPr>
        <w:t>Статья 589. Открытие и ведение лицевого счета налогоплательщика (налогового агента)</w:t>
      </w:r>
      <w:r>
        <w:fldChar w:fldCharType="end"/>
      </w:r>
      <w:bookmarkEnd w:id="774"/>
    </w:p>
    <w:bookmarkStart w:id="775" w:name="sub1002377036"/>
    <w:p w:rsidR="00057B03" w:rsidRDefault="00057B03">
      <w:pPr>
        <w:ind w:left="1650" w:hanging="1247"/>
        <w:jc w:val="both"/>
        <w:divId w:val="1841962190"/>
      </w:pPr>
      <w:r>
        <w:fldChar w:fldCharType="begin"/>
      </w:r>
      <w:r>
        <w:instrText xml:space="preserve"> HYPERLINK "jl:30366217.5900000 " </w:instrText>
      </w:r>
      <w:r>
        <w:fldChar w:fldCharType="separate"/>
      </w:r>
      <w:r>
        <w:rPr>
          <w:rStyle w:val="a3"/>
          <w:color w:val="000080"/>
        </w:rPr>
        <w:t>Статья 590. Учет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w:t>
      </w:r>
      <w:r>
        <w:fldChar w:fldCharType="end"/>
      </w:r>
      <w:bookmarkEnd w:id="775"/>
    </w:p>
    <w:bookmarkStart w:id="776" w:name="sub1002377037"/>
    <w:p w:rsidR="00057B03" w:rsidRDefault="00057B03">
      <w:pPr>
        <w:ind w:left="1650" w:hanging="1247"/>
        <w:jc w:val="both"/>
        <w:divId w:val="1841962190"/>
      </w:pPr>
      <w:r>
        <w:fldChar w:fldCharType="begin"/>
      </w:r>
      <w:r>
        <w:instrText xml:space="preserve"> HYPERLINK "jl:30366217.5910000 " </w:instrText>
      </w:r>
      <w:r>
        <w:fldChar w:fldCharType="separate"/>
      </w:r>
      <w:r>
        <w:rPr>
          <w:rStyle w:val="a3"/>
          <w:color w:val="000080"/>
        </w:rPr>
        <w:t>Статья 591. Учет начисленных сумм налогов и других обязательных платежей в бюджет, обязательных пенсионных взносов, обязательных профессиональных пенсионных взносов и социальных отчислений</w:t>
      </w:r>
      <w:r>
        <w:fldChar w:fldCharType="end"/>
      </w:r>
    </w:p>
    <w:bookmarkStart w:id="777" w:name="sub1002377038"/>
    <w:p w:rsidR="00057B03" w:rsidRDefault="00057B03">
      <w:pPr>
        <w:ind w:left="1650" w:hanging="1247"/>
        <w:jc w:val="both"/>
        <w:divId w:val="1841962190"/>
      </w:pPr>
      <w:r>
        <w:fldChar w:fldCharType="begin"/>
      </w:r>
      <w:r>
        <w:instrText xml:space="preserve"> HYPERLINK "jl:30366217.5920000 " </w:instrText>
      </w:r>
      <w:r>
        <w:fldChar w:fldCharType="separate"/>
      </w:r>
      <w:r>
        <w:rPr>
          <w:rStyle w:val="a3"/>
          <w:color w:val="000080"/>
        </w:rPr>
        <w:t>Статья 592. Учет уплаченных, зачтенных, возвращенных налогов и других обязательных платежей в бюджет, обязательных пенсионных взносов, обязательных профессиональных пенсионных взносов и социальных отчислений</w:t>
      </w:r>
      <w:r>
        <w:fldChar w:fldCharType="end"/>
      </w:r>
      <w:bookmarkEnd w:id="777"/>
    </w:p>
    <w:bookmarkStart w:id="778" w:name="sub1002377039"/>
    <w:p w:rsidR="00057B03" w:rsidRDefault="00057B03">
      <w:pPr>
        <w:ind w:left="1650" w:hanging="1247"/>
        <w:jc w:val="both"/>
        <w:divId w:val="1841962190"/>
      </w:pPr>
      <w:r>
        <w:fldChar w:fldCharType="begin"/>
      </w:r>
      <w:r>
        <w:instrText xml:space="preserve"> HYPERLINK "jl:30366217.5930000 " </w:instrText>
      </w:r>
      <w:r>
        <w:fldChar w:fldCharType="separate"/>
      </w:r>
      <w:r>
        <w:rPr>
          <w:rStyle w:val="a3"/>
          <w:color w:val="000080"/>
        </w:rPr>
        <w:t>Статья 593. Учет пеней, штрафов</w:t>
      </w:r>
      <w:r>
        <w:fldChar w:fldCharType="end"/>
      </w:r>
      <w:bookmarkEnd w:id="778"/>
    </w:p>
    <w:bookmarkStart w:id="779" w:name="sub1002377040"/>
    <w:p w:rsidR="00057B03" w:rsidRDefault="00057B03">
      <w:pPr>
        <w:ind w:left="1650" w:hanging="1247"/>
        <w:jc w:val="both"/>
        <w:divId w:val="1841962190"/>
      </w:pPr>
      <w:r>
        <w:fldChar w:fldCharType="begin"/>
      </w:r>
      <w:r>
        <w:instrText xml:space="preserve"> HYPERLINK "jl:30366217.5940000 " </w:instrText>
      </w:r>
      <w:r>
        <w:fldChar w:fldCharType="separate"/>
      </w:r>
      <w:r>
        <w:rPr>
          <w:rStyle w:val="a3"/>
          <w:color w:val="000080"/>
        </w:rPr>
        <w:t xml:space="preserve">Статья 594. Проведение сверки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w:t>
      </w:r>
      <w:r>
        <w:fldChar w:fldCharType="end"/>
      </w:r>
      <w:bookmarkEnd w:id="779"/>
    </w:p>
    <w:bookmarkStart w:id="780" w:name="sub1002377041"/>
    <w:p w:rsidR="00057B03" w:rsidRDefault="00057B03">
      <w:pPr>
        <w:ind w:left="1650" w:hanging="1247"/>
        <w:jc w:val="both"/>
        <w:divId w:val="1841962190"/>
      </w:pPr>
      <w:r>
        <w:fldChar w:fldCharType="begin"/>
      </w:r>
      <w:r>
        <w:instrText xml:space="preserve"> HYPERLINK "jl:30366217.5950000 " </w:instrText>
      </w:r>
      <w:r>
        <w:fldChar w:fldCharType="separate"/>
      </w:r>
      <w:r>
        <w:rPr>
          <w:rStyle w:val="a3"/>
          <w:color w:val="000080"/>
        </w:rPr>
        <w:t xml:space="preserve">Статья 595. Передача лицевого счета налогоплательщика (налогового агента) </w:t>
      </w:r>
      <w:r>
        <w:fldChar w:fldCharType="end"/>
      </w:r>
    </w:p>
    <w:bookmarkStart w:id="781" w:name="sub1002377042"/>
    <w:p w:rsidR="00057B03" w:rsidRDefault="00057B03">
      <w:pPr>
        <w:ind w:left="1650" w:hanging="1247"/>
        <w:jc w:val="both"/>
        <w:divId w:val="1841962190"/>
      </w:pPr>
      <w:r>
        <w:fldChar w:fldCharType="begin"/>
      </w:r>
      <w:r>
        <w:instrText xml:space="preserve"> HYPERLINK "jl:30366217.5960000 " </w:instrText>
      </w:r>
      <w:r>
        <w:fldChar w:fldCharType="separate"/>
      </w:r>
      <w:r>
        <w:rPr>
          <w:rStyle w:val="a3"/>
          <w:color w:val="000080"/>
        </w:rPr>
        <w:t xml:space="preserve">Статья 596. Прекращение обязательства по уплате штрафа в силу истечения срока давности исполнения постановления </w:t>
      </w:r>
      <w:r>
        <w:fldChar w:fldCharType="end"/>
      </w:r>
      <w:bookmarkEnd w:id="781"/>
    </w:p>
    <w:bookmarkStart w:id="782" w:name="sub1002377043"/>
    <w:p w:rsidR="00057B03" w:rsidRDefault="00057B03">
      <w:pPr>
        <w:ind w:left="1650" w:hanging="1247"/>
        <w:jc w:val="both"/>
        <w:divId w:val="1841962190"/>
      </w:pPr>
      <w:r>
        <w:fldChar w:fldCharType="begin"/>
      </w:r>
      <w:r>
        <w:instrText xml:space="preserve"> HYPERLINK "jl:30366217.5970000 " </w:instrText>
      </w:r>
      <w:r>
        <w:fldChar w:fldCharType="separate"/>
      </w:r>
      <w:r>
        <w:rPr>
          <w:rStyle w:val="a3"/>
          <w:color w:val="000080"/>
        </w:rPr>
        <w:t xml:space="preserve">Статья 597. Закрытие лицевого счета налогоплательщика (налогового агента) </w:t>
      </w:r>
      <w:r>
        <w:fldChar w:fldCharType="end"/>
      </w:r>
      <w:bookmarkEnd w:id="782"/>
    </w:p>
    <w:p w:rsidR="00057B03" w:rsidRDefault="00057B03">
      <w:pPr>
        <w:ind w:left="1650" w:hanging="1247"/>
        <w:jc w:val="both"/>
        <w:divId w:val="1841962190"/>
      </w:pPr>
      <w:hyperlink r:id="rId206" w:history="1">
        <w:r>
          <w:rPr>
            <w:rStyle w:val="a3"/>
            <w:color w:val="000080"/>
          </w:rPr>
          <w:t>Статья 598. Порядок представления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hyperlink>
      <w:r>
        <w:rPr>
          <w:rStyle w:val="s0"/>
        </w:rPr>
        <w:t xml:space="preserve"> </w:t>
      </w:r>
    </w:p>
    <w:bookmarkStart w:id="783" w:name="sub1002377045"/>
    <w:p w:rsidR="00057B03" w:rsidRDefault="00057B03">
      <w:pPr>
        <w:jc w:val="both"/>
        <w:divId w:val="1841962190"/>
      </w:pPr>
      <w:r>
        <w:fldChar w:fldCharType="begin"/>
      </w:r>
      <w:r>
        <w:instrText xml:space="preserve"> HYPERLINK "jl:30366217.5990000 " </w:instrText>
      </w:r>
      <w:r>
        <w:fldChar w:fldCharType="separate"/>
      </w:r>
      <w:r>
        <w:rPr>
          <w:rStyle w:val="a3"/>
          <w:color w:val="000080"/>
        </w:rPr>
        <w:t xml:space="preserve">§ 1. Зачет и возврат налогов, других обязательных платежей в бюджет, пеней и штрафов </w:t>
      </w:r>
      <w:r>
        <w:fldChar w:fldCharType="end"/>
      </w:r>
    </w:p>
    <w:p w:rsidR="00057B03" w:rsidRDefault="00057B03">
      <w:pPr>
        <w:ind w:left="1650" w:hanging="1247"/>
        <w:jc w:val="both"/>
        <w:divId w:val="1841962190"/>
      </w:pPr>
      <w:hyperlink r:id="rId207" w:history="1">
        <w:r>
          <w:rPr>
            <w:rStyle w:val="a3"/>
            <w:color w:val="000080"/>
          </w:rPr>
          <w:t>Статья 599. Зачет излишне уплаченной суммы налога, платы, сбора и пени</w:t>
        </w:r>
      </w:hyperlink>
      <w:r>
        <w:rPr>
          <w:rStyle w:val="s0"/>
        </w:rPr>
        <w:t xml:space="preserve"> </w:t>
      </w:r>
    </w:p>
    <w:bookmarkStart w:id="784" w:name="sub1002377046"/>
    <w:p w:rsidR="00057B03" w:rsidRDefault="00057B03">
      <w:pPr>
        <w:ind w:left="1650" w:hanging="1247"/>
        <w:jc w:val="both"/>
        <w:divId w:val="1841962190"/>
      </w:pPr>
      <w:r>
        <w:fldChar w:fldCharType="begin"/>
      </w:r>
      <w:r>
        <w:instrText xml:space="preserve"> HYPERLINK "jl:30366217.6000000 " </w:instrText>
      </w:r>
      <w:r>
        <w:fldChar w:fldCharType="separate"/>
      </w:r>
      <w:r>
        <w:rPr>
          <w:rStyle w:val="a3"/>
          <w:color w:val="000080"/>
        </w:rPr>
        <w:t>Статья 600. Зачет превышения суммы налога на добавленную стоимость, относимого в зачет, над суммой начисленного налога</w:t>
      </w:r>
      <w:r>
        <w:fldChar w:fldCharType="end"/>
      </w:r>
      <w:r>
        <w:rPr>
          <w:rStyle w:val="s0"/>
        </w:rPr>
        <w:t xml:space="preserve"> </w:t>
      </w:r>
    </w:p>
    <w:bookmarkStart w:id="785" w:name="sub1002377047"/>
    <w:p w:rsidR="00057B03" w:rsidRDefault="00057B03">
      <w:pPr>
        <w:ind w:left="1650" w:hanging="1247"/>
        <w:jc w:val="both"/>
        <w:divId w:val="1841962190"/>
      </w:pPr>
      <w:r>
        <w:fldChar w:fldCharType="begin"/>
      </w:r>
      <w:r>
        <w:instrText xml:space="preserve"> HYPERLINK "jl:30366217.6010000 " </w:instrText>
      </w:r>
      <w:r>
        <w:fldChar w:fldCharType="separate"/>
      </w:r>
      <w:r>
        <w:rPr>
          <w:rStyle w:val="a3"/>
          <w:color w:val="000080"/>
        </w:rPr>
        <w:t xml:space="preserve">Статья 601. Зачет, возврат ошибочно уплаченной суммы налога, другого обязательного платежа в бюджет </w:t>
      </w:r>
      <w:r>
        <w:fldChar w:fldCharType="end"/>
      </w:r>
    </w:p>
    <w:bookmarkStart w:id="786" w:name="sub1002377048"/>
    <w:p w:rsidR="00057B03" w:rsidRDefault="00057B03">
      <w:pPr>
        <w:ind w:left="1650" w:hanging="1247"/>
        <w:jc w:val="both"/>
        <w:divId w:val="1841962190"/>
      </w:pPr>
      <w:r>
        <w:fldChar w:fldCharType="begin"/>
      </w:r>
      <w:r>
        <w:instrText xml:space="preserve"> HYPERLINK "jl:30366217.6020000 " </w:instrText>
      </w:r>
      <w:r>
        <w:fldChar w:fldCharType="separate"/>
      </w:r>
      <w:r>
        <w:rPr>
          <w:rStyle w:val="a3"/>
          <w:color w:val="000080"/>
        </w:rPr>
        <w:t>Статья 602. Возврат излишне уплаченной суммы налога, платы, сбора и пени</w:t>
      </w:r>
      <w:r>
        <w:fldChar w:fldCharType="end"/>
      </w:r>
    </w:p>
    <w:bookmarkStart w:id="787" w:name="sub1002377049"/>
    <w:p w:rsidR="00057B03" w:rsidRDefault="00057B03">
      <w:pPr>
        <w:ind w:left="1650" w:hanging="1247"/>
        <w:jc w:val="both"/>
        <w:divId w:val="1841962190"/>
      </w:pPr>
      <w:r>
        <w:fldChar w:fldCharType="begin"/>
      </w:r>
      <w:r>
        <w:instrText xml:space="preserve"> HYPERLINK "jl:30366217.6030000 " </w:instrText>
      </w:r>
      <w:r>
        <w:fldChar w:fldCharType="separate"/>
      </w:r>
      <w:r>
        <w:rPr>
          <w:rStyle w:val="a3"/>
          <w:color w:val="000080"/>
        </w:rPr>
        <w:t xml:space="preserve">Статья 603. Возврат превышения суммы налога на добавленную стоимость, относимого в зачет, над суммой начисленного налога </w:t>
      </w:r>
      <w:r>
        <w:fldChar w:fldCharType="end"/>
      </w:r>
    </w:p>
    <w:bookmarkStart w:id="788" w:name="sub1002377050"/>
    <w:p w:rsidR="00057B03" w:rsidRDefault="00057B03">
      <w:pPr>
        <w:ind w:left="1650" w:hanging="1247"/>
        <w:jc w:val="both"/>
        <w:divId w:val="1841962190"/>
      </w:pPr>
      <w:r>
        <w:fldChar w:fldCharType="begin"/>
      </w:r>
      <w:r>
        <w:instrText xml:space="preserve"> HYPERLINK "jl:30366217.6040000 " </w:instrText>
      </w:r>
      <w:r>
        <w:fldChar w:fldCharType="separate"/>
      </w:r>
      <w:r>
        <w:rPr>
          <w:rStyle w:val="a3"/>
          <w:color w:val="000080"/>
        </w:rPr>
        <w:t>Статья 604. Возврат налога на добавленную стоимость по иным основаниям</w:t>
      </w:r>
      <w:r>
        <w:fldChar w:fldCharType="end"/>
      </w:r>
    </w:p>
    <w:bookmarkStart w:id="789" w:name="sub1002377051"/>
    <w:p w:rsidR="00057B03" w:rsidRDefault="00057B03">
      <w:pPr>
        <w:ind w:left="1650" w:hanging="1247"/>
        <w:jc w:val="both"/>
        <w:divId w:val="1841962190"/>
      </w:pPr>
      <w:r>
        <w:fldChar w:fldCharType="begin"/>
      </w:r>
      <w:r>
        <w:instrText xml:space="preserve"> HYPERLINK "jl:30366217.6050000 " </w:instrText>
      </w:r>
      <w:r>
        <w:fldChar w:fldCharType="separate"/>
      </w:r>
      <w:r>
        <w:rPr>
          <w:rStyle w:val="a3"/>
          <w:color w:val="000080"/>
        </w:rPr>
        <w:t>Статья 605.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а также излишне уплаченной суммы</w:t>
      </w:r>
      <w:r>
        <w:fldChar w:fldCharType="end"/>
      </w:r>
    </w:p>
    <w:bookmarkStart w:id="790" w:name="sub1002377052"/>
    <w:p w:rsidR="00057B03" w:rsidRDefault="00057B03">
      <w:pPr>
        <w:ind w:left="1650" w:hanging="1247"/>
        <w:jc w:val="both"/>
        <w:divId w:val="1841962190"/>
      </w:pPr>
      <w:r>
        <w:lastRenderedPageBreak/>
        <w:fldChar w:fldCharType="begin"/>
      </w:r>
      <w:r>
        <w:instrText xml:space="preserve"> HYPERLINK "jl:30366217.6060000 " </w:instrText>
      </w:r>
      <w:r>
        <w:fldChar w:fldCharType="separate"/>
      </w:r>
      <w:r>
        <w:rPr>
          <w:rStyle w:val="a3"/>
          <w:color w:val="000080"/>
        </w:rPr>
        <w:t>Статья 606. Возврат и зачет уплаченной суммы других обязательных платежей в бюджет</w:t>
      </w:r>
      <w:r>
        <w:fldChar w:fldCharType="end"/>
      </w:r>
    </w:p>
    <w:p w:rsidR="00057B03" w:rsidRDefault="00057B03">
      <w:pPr>
        <w:jc w:val="both"/>
        <w:divId w:val="1841962190"/>
      </w:pPr>
      <w:r>
        <w:rPr>
          <w:rStyle w:val="s0"/>
        </w:rPr>
        <w:t> </w:t>
      </w:r>
    </w:p>
    <w:p w:rsidR="00057B03" w:rsidRDefault="00057B03">
      <w:pPr>
        <w:ind w:left="1080" w:hanging="1080"/>
        <w:jc w:val="both"/>
        <w:divId w:val="1841962190"/>
      </w:pPr>
      <w:hyperlink r:id="rId208" w:history="1">
        <w:r>
          <w:rPr>
            <w:rStyle w:val="a3"/>
            <w:color w:val="000080"/>
          </w:rPr>
          <w:t>Глава 84. Уведомление по исполнению налогового обязательства,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w:t>
        </w:r>
      </w:hyperlink>
    </w:p>
    <w:p w:rsidR="00057B03" w:rsidRDefault="00057B03">
      <w:pPr>
        <w:ind w:left="1200" w:hanging="800"/>
        <w:jc w:val="both"/>
        <w:divId w:val="1841962190"/>
      </w:pPr>
      <w:hyperlink r:id="rId209" w:history="1">
        <w:r>
          <w:rPr>
            <w:rStyle w:val="a3"/>
            <w:color w:val="000080"/>
          </w:rPr>
          <w:t>Статья 607. Общие положения</w:t>
        </w:r>
      </w:hyperlink>
    </w:p>
    <w:bookmarkStart w:id="791" w:name="sub1002377054"/>
    <w:p w:rsidR="00057B03" w:rsidRDefault="00057B03">
      <w:pPr>
        <w:ind w:left="1200" w:hanging="800"/>
        <w:jc w:val="both"/>
        <w:divId w:val="1841962190"/>
      </w:pPr>
      <w:r>
        <w:fldChar w:fldCharType="begin"/>
      </w:r>
      <w:r>
        <w:instrText xml:space="preserve"> HYPERLINK "jl:30366217.6080000 " </w:instrText>
      </w:r>
      <w:r>
        <w:fldChar w:fldCharType="separate"/>
      </w:r>
      <w:r>
        <w:rPr>
          <w:rStyle w:val="a3"/>
          <w:color w:val="000080"/>
        </w:rPr>
        <w:t>Статья 608. Порядок вручения и исполнения уведомления</w:t>
      </w:r>
      <w:r>
        <w:fldChar w:fldCharType="end"/>
      </w:r>
    </w:p>
    <w:p w:rsidR="00057B03" w:rsidRDefault="00057B03">
      <w:pPr>
        <w:jc w:val="both"/>
        <w:divId w:val="1841962190"/>
      </w:pPr>
      <w:r>
        <w:rPr>
          <w:rStyle w:val="s0"/>
        </w:rPr>
        <w:t> </w:t>
      </w:r>
    </w:p>
    <w:bookmarkStart w:id="792" w:name="sub1002377055"/>
    <w:p w:rsidR="00057B03" w:rsidRDefault="00057B03">
      <w:pPr>
        <w:ind w:left="1080" w:hanging="1080"/>
        <w:jc w:val="both"/>
        <w:divId w:val="1841962190"/>
      </w:pPr>
      <w:r>
        <w:fldChar w:fldCharType="begin"/>
      </w:r>
      <w:r>
        <w:instrText xml:space="preserve"> HYPERLINK "jl:30366217.6090000 " </w:instrText>
      </w:r>
      <w:r>
        <w:fldChar w:fldCharType="separate"/>
      </w:r>
      <w:r>
        <w:rPr>
          <w:rStyle w:val="a3"/>
          <w:color w:val="000080"/>
        </w:rPr>
        <w:t>Глава 85. Способы обеспечения исполнения не выполненного в срок налогового обязательства</w:t>
      </w:r>
      <w:r>
        <w:fldChar w:fldCharType="end"/>
      </w:r>
    </w:p>
    <w:p w:rsidR="00057B03" w:rsidRDefault="00057B03">
      <w:pPr>
        <w:ind w:left="1650" w:hanging="1247"/>
        <w:jc w:val="both"/>
        <w:divId w:val="1841962190"/>
      </w:pPr>
      <w:hyperlink r:id="rId210" w:history="1">
        <w:r>
          <w:rPr>
            <w:rStyle w:val="a3"/>
            <w:color w:val="000080"/>
          </w:rPr>
          <w:t xml:space="preserve">Статья 609. Способы обеспечения исполнения не выполненного в срок налогового обязательства </w:t>
        </w:r>
      </w:hyperlink>
    </w:p>
    <w:bookmarkStart w:id="793" w:name="sub1002377056"/>
    <w:p w:rsidR="00057B03" w:rsidRDefault="00057B03">
      <w:pPr>
        <w:ind w:left="1650" w:hanging="1247"/>
        <w:jc w:val="both"/>
        <w:divId w:val="1841962190"/>
      </w:pPr>
      <w:r>
        <w:fldChar w:fldCharType="begin"/>
      </w:r>
      <w:r>
        <w:instrText xml:space="preserve"> HYPERLINK "jl:30366217.6100000 " </w:instrText>
      </w:r>
      <w:r>
        <w:fldChar w:fldCharType="separate"/>
      </w:r>
      <w:r>
        <w:rPr>
          <w:rStyle w:val="a3"/>
          <w:color w:val="000080"/>
        </w:rPr>
        <w:t xml:space="preserve">Статья 610. Пеня на не уплаченную в срок сумму налогов и других обязательных платежей в бюджет </w:t>
      </w:r>
      <w:r>
        <w:fldChar w:fldCharType="end"/>
      </w:r>
    </w:p>
    <w:p w:rsidR="00057B03" w:rsidRDefault="00057B03">
      <w:pPr>
        <w:ind w:left="1650" w:hanging="1247"/>
        <w:jc w:val="both"/>
        <w:divId w:val="1841962190"/>
      </w:pPr>
      <w:hyperlink r:id="rId211" w:history="1">
        <w:r>
          <w:rPr>
            <w:rStyle w:val="a3"/>
            <w:color w:val="000080"/>
          </w:rPr>
          <w:t xml:space="preserve">Статья 611. Приостановление расходных операций по банковским счетам налогоплательщика (налогового агента) </w:t>
        </w:r>
      </w:hyperlink>
    </w:p>
    <w:bookmarkStart w:id="794" w:name="sub1002377058"/>
    <w:p w:rsidR="00057B03" w:rsidRDefault="00057B03">
      <w:pPr>
        <w:ind w:left="1650" w:hanging="1247"/>
        <w:jc w:val="both"/>
        <w:divId w:val="1841962190"/>
      </w:pPr>
      <w:r>
        <w:fldChar w:fldCharType="begin"/>
      </w:r>
      <w:r>
        <w:instrText xml:space="preserve"> HYPERLINK "jl:30366217.6120000 " </w:instrText>
      </w:r>
      <w:r>
        <w:fldChar w:fldCharType="separate"/>
      </w:r>
      <w:r>
        <w:rPr>
          <w:rStyle w:val="a3"/>
          <w:color w:val="000080"/>
        </w:rPr>
        <w:t xml:space="preserve">Статья 612. Приостановление расходных операций по кассе налогоплательщика (налогового агента) </w:t>
      </w:r>
      <w:r>
        <w:fldChar w:fldCharType="end"/>
      </w:r>
      <w:bookmarkEnd w:id="794"/>
    </w:p>
    <w:bookmarkStart w:id="795" w:name="sub1002377059"/>
    <w:p w:rsidR="00057B03" w:rsidRDefault="00057B03">
      <w:pPr>
        <w:ind w:left="1650" w:hanging="1247"/>
        <w:jc w:val="both"/>
        <w:divId w:val="1841962190"/>
      </w:pPr>
      <w:r>
        <w:fldChar w:fldCharType="begin"/>
      </w:r>
      <w:r>
        <w:instrText xml:space="preserve"> HYPERLINK "jl:30366217.6130000 " </w:instrText>
      </w:r>
      <w:r>
        <w:fldChar w:fldCharType="separate"/>
      </w:r>
      <w:r>
        <w:rPr>
          <w:rStyle w:val="a3"/>
          <w:color w:val="000080"/>
        </w:rPr>
        <w:t>Статья 613. Ограничение в распоряжении имуществом налогоплательщика (налогового агента)</w:t>
      </w:r>
      <w:r>
        <w:fldChar w:fldCharType="end"/>
      </w:r>
      <w:bookmarkEnd w:id="795"/>
    </w:p>
    <w:p w:rsidR="00057B03" w:rsidRDefault="00057B03">
      <w:pPr>
        <w:jc w:val="both"/>
        <w:divId w:val="1841962190"/>
      </w:pPr>
      <w:r>
        <w:t> </w:t>
      </w:r>
    </w:p>
    <w:bookmarkStart w:id="796" w:name="sub1002377060"/>
    <w:p w:rsidR="00057B03" w:rsidRDefault="00057B03">
      <w:pPr>
        <w:jc w:val="both"/>
        <w:divId w:val="1841962190"/>
      </w:pPr>
      <w:r>
        <w:fldChar w:fldCharType="begin"/>
      </w:r>
      <w:r>
        <w:instrText xml:space="preserve"> HYPERLINK "jl:30366217.6140000 " </w:instrText>
      </w:r>
      <w:r>
        <w:fldChar w:fldCharType="separate"/>
      </w:r>
      <w:r>
        <w:rPr>
          <w:rStyle w:val="a3"/>
          <w:color w:val="000080"/>
        </w:rPr>
        <w:t>Глава 86. Меры принудительного взыскания налоговой задолженности</w:t>
      </w:r>
      <w:r>
        <w:fldChar w:fldCharType="end"/>
      </w:r>
    </w:p>
    <w:p w:rsidR="00057B03" w:rsidRDefault="00057B03">
      <w:pPr>
        <w:ind w:left="1650" w:hanging="1247"/>
        <w:jc w:val="both"/>
        <w:divId w:val="1841962190"/>
      </w:pPr>
      <w:hyperlink r:id="rId212" w:history="1">
        <w:r>
          <w:rPr>
            <w:rStyle w:val="a3"/>
            <w:color w:val="000080"/>
          </w:rPr>
          <w:t xml:space="preserve">Статья 614. Меры принудительного взыскания налоговой задолженности </w:t>
        </w:r>
      </w:hyperlink>
    </w:p>
    <w:bookmarkStart w:id="797" w:name="sub1002377061"/>
    <w:p w:rsidR="00057B03" w:rsidRDefault="00057B03">
      <w:pPr>
        <w:ind w:left="1650" w:hanging="1247"/>
        <w:jc w:val="both"/>
        <w:divId w:val="1841962190"/>
      </w:pPr>
      <w:r>
        <w:fldChar w:fldCharType="begin"/>
      </w:r>
      <w:r>
        <w:instrText xml:space="preserve"> HYPERLINK "jl:30366217.6150000 " </w:instrText>
      </w:r>
      <w:r>
        <w:fldChar w:fldCharType="separate"/>
      </w:r>
      <w:r>
        <w:rPr>
          <w:rStyle w:val="a3"/>
          <w:color w:val="000080"/>
        </w:rPr>
        <w:t xml:space="preserve">Статья 615. Взыскание налоговой задолженности за счет денег, находящихся на банковских счетах </w:t>
      </w:r>
      <w:r>
        <w:fldChar w:fldCharType="end"/>
      </w:r>
    </w:p>
    <w:bookmarkStart w:id="798" w:name="sub1002377062"/>
    <w:p w:rsidR="00057B03" w:rsidRDefault="00057B03">
      <w:pPr>
        <w:ind w:left="1650" w:hanging="1247"/>
        <w:jc w:val="both"/>
        <w:divId w:val="1841962190"/>
      </w:pPr>
      <w:r>
        <w:fldChar w:fldCharType="begin"/>
      </w:r>
      <w:r>
        <w:instrText xml:space="preserve"> HYPERLINK "jl:30366217.6160000 " </w:instrText>
      </w:r>
      <w:r>
        <w:fldChar w:fldCharType="separate"/>
      </w:r>
      <w:r>
        <w:rPr>
          <w:rStyle w:val="a3"/>
          <w:color w:val="000080"/>
        </w:rPr>
        <w:t xml:space="preserve">Статья 616. Взыскание суммы налоговой задолженности налогоплательщика (налогового агента) со счетов его дебиторов </w:t>
      </w:r>
      <w:r>
        <w:fldChar w:fldCharType="end"/>
      </w:r>
      <w:bookmarkEnd w:id="798"/>
    </w:p>
    <w:bookmarkStart w:id="799" w:name="sub1002377063"/>
    <w:p w:rsidR="00057B03" w:rsidRDefault="00057B03">
      <w:pPr>
        <w:ind w:left="1650" w:hanging="1247"/>
        <w:jc w:val="both"/>
        <w:divId w:val="1841962190"/>
      </w:pPr>
      <w:r>
        <w:fldChar w:fldCharType="begin"/>
      </w:r>
      <w:r>
        <w:instrText xml:space="preserve"> HYPERLINK "jl:30366217.6170000 " </w:instrText>
      </w:r>
      <w:r>
        <w:fldChar w:fldCharType="separate"/>
      </w:r>
      <w:r>
        <w:rPr>
          <w:rStyle w:val="a3"/>
          <w:color w:val="000080"/>
        </w:rPr>
        <w:t xml:space="preserve">Статья 617. Взыскание за счет реализации ограниченного в распоряжении имущества налогоплательщика (налогового агента) в счет налоговой задолженности </w:t>
      </w:r>
      <w:r>
        <w:fldChar w:fldCharType="end"/>
      </w:r>
      <w:bookmarkEnd w:id="799"/>
    </w:p>
    <w:bookmarkStart w:id="800" w:name="sub1002377064"/>
    <w:p w:rsidR="00057B03" w:rsidRDefault="00057B03">
      <w:pPr>
        <w:ind w:left="1650" w:hanging="1247"/>
        <w:jc w:val="both"/>
        <w:divId w:val="1841962190"/>
      </w:pPr>
      <w:r>
        <w:fldChar w:fldCharType="begin"/>
      </w:r>
      <w:r>
        <w:instrText xml:space="preserve"> HYPERLINK "jl:30366217.6180000 " </w:instrText>
      </w:r>
      <w:r>
        <w:fldChar w:fldCharType="separate"/>
      </w:r>
      <w:r>
        <w:rPr>
          <w:rStyle w:val="a3"/>
          <w:color w:val="000080"/>
        </w:rPr>
        <w:t xml:space="preserve">Статья 618. Порядок реализации ограниченного в распоряжении имущества налогоплательщика (налогового агента) в счет налоговой задолженности </w:t>
      </w:r>
      <w:r>
        <w:fldChar w:fldCharType="end"/>
      </w:r>
      <w:bookmarkEnd w:id="800"/>
    </w:p>
    <w:bookmarkStart w:id="801" w:name="sub1002377065"/>
    <w:p w:rsidR="00057B03" w:rsidRDefault="00057B03">
      <w:pPr>
        <w:ind w:left="1650" w:hanging="1247"/>
        <w:jc w:val="both"/>
        <w:divId w:val="1841962190"/>
      </w:pPr>
      <w:r>
        <w:fldChar w:fldCharType="begin"/>
      </w:r>
      <w:r>
        <w:instrText xml:space="preserve"> HYPERLINK "jl:30366217.6190000 " </w:instrText>
      </w:r>
      <w:r>
        <w:fldChar w:fldCharType="separate"/>
      </w:r>
      <w:r>
        <w:rPr>
          <w:rStyle w:val="a3"/>
          <w:color w:val="000080"/>
        </w:rPr>
        <w:t xml:space="preserve">Статья 619. Принудительный выпуск объявленных акций налогоплательщика (налогового агента) - акционерного общества с участием государства в уставном капитале </w:t>
      </w:r>
      <w:r>
        <w:fldChar w:fldCharType="end"/>
      </w:r>
      <w:bookmarkEnd w:id="801"/>
    </w:p>
    <w:bookmarkStart w:id="802" w:name="sub1002377066"/>
    <w:p w:rsidR="00057B03" w:rsidRDefault="00057B03">
      <w:pPr>
        <w:ind w:left="1650" w:hanging="1247"/>
        <w:jc w:val="both"/>
        <w:divId w:val="1841962190"/>
      </w:pPr>
      <w:r>
        <w:fldChar w:fldCharType="begin"/>
      </w:r>
      <w:r>
        <w:instrText xml:space="preserve"> HYPERLINK "jl:30366217.6200000 " </w:instrText>
      </w:r>
      <w:r>
        <w:fldChar w:fldCharType="separate"/>
      </w:r>
      <w:r>
        <w:rPr>
          <w:rStyle w:val="a3"/>
          <w:color w:val="000080"/>
        </w:rPr>
        <w:t xml:space="preserve">Статья 620. Признание налогоплательщика (налогового агента) банкротом </w:t>
      </w:r>
      <w:r>
        <w:fldChar w:fldCharType="end"/>
      </w:r>
      <w:bookmarkEnd w:id="802"/>
    </w:p>
    <w:bookmarkStart w:id="803" w:name="sub1002377067"/>
    <w:p w:rsidR="00057B03" w:rsidRDefault="00057B03">
      <w:pPr>
        <w:ind w:left="1650" w:hanging="1247"/>
        <w:jc w:val="both"/>
        <w:divId w:val="1841962190"/>
      </w:pPr>
      <w:r>
        <w:fldChar w:fldCharType="begin"/>
      </w:r>
      <w:r>
        <w:instrText xml:space="preserve"> HYPERLINK "jl:30366217.6210000 " </w:instrText>
      </w:r>
      <w:r>
        <w:fldChar w:fldCharType="separate"/>
      </w:r>
      <w:r>
        <w:rPr>
          <w:rStyle w:val="a3"/>
          <w:color w:val="000080"/>
        </w:rPr>
        <w:t xml:space="preserve">Статья 621. Публикация в средствах массовой информации списков налогоплательщиков (налоговых агентов), имеющих налоговую задолженность </w:t>
      </w:r>
      <w:r>
        <w:fldChar w:fldCharType="end"/>
      </w:r>
      <w:bookmarkEnd w:id="803"/>
    </w:p>
    <w:bookmarkStart w:id="804" w:name="sub1002377068"/>
    <w:p w:rsidR="00057B03" w:rsidRDefault="00057B03">
      <w:pPr>
        <w:ind w:left="1650" w:hanging="1247"/>
        <w:jc w:val="both"/>
        <w:divId w:val="1841962190"/>
      </w:pPr>
      <w:r>
        <w:fldChar w:fldCharType="begin"/>
      </w:r>
      <w:r>
        <w:instrText xml:space="preserve"> HYPERLINK "jl:30366217.6220000 " </w:instrText>
      </w:r>
      <w:r>
        <w:fldChar w:fldCharType="separate"/>
      </w:r>
      <w:r>
        <w:rPr>
          <w:rStyle w:val="a3"/>
          <w:color w:val="000080"/>
        </w:rPr>
        <w:t>Статья 622. Взыскание налоговой задолженности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w:t>
      </w:r>
      <w:r>
        <w:fldChar w:fldCharType="end"/>
      </w:r>
      <w:bookmarkEnd w:id="804"/>
    </w:p>
    <w:p w:rsidR="00057B03" w:rsidRDefault="00057B03">
      <w:pPr>
        <w:jc w:val="both"/>
        <w:divId w:val="1841962190"/>
      </w:pPr>
      <w:r>
        <w:rPr>
          <w:rStyle w:val="s0"/>
        </w:rPr>
        <w:t> </w:t>
      </w:r>
    </w:p>
    <w:bookmarkStart w:id="805" w:name="sub1002377069"/>
    <w:p w:rsidR="00057B03" w:rsidRDefault="00057B03">
      <w:pPr>
        <w:jc w:val="both"/>
        <w:divId w:val="1841962190"/>
      </w:pPr>
      <w:r>
        <w:fldChar w:fldCharType="begin"/>
      </w:r>
      <w:r>
        <w:instrText xml:space="preserve"> HYPERLINK "jl:30366217.6230000 " </w:instrText>
      </w:r>
      <w:r>
        <w:fldChar w:fldCharType="separate"/>
      </w:r>
      <w:r>
        <w:rPr>
          <w:rStyle w:val="a3"/>
          <w:color w:val="000080"/>
        </w:rPr>
        <w:t>Глава 87. Мониторинг крупных налогоплательщиков</w:t>
      </w:r>
      <w:r>
        <w:fldChar w:fldCharType="end"/>
      </w:r>
    </w:p>
    <w:p w:rsidR="00057B03" w:rsidRDefault="00057B03">
      <w:pPr>
        <w:ind w:left="1200" w:hanging="800"/>
        <w:jc w:val="both"/>
        <w:divId w:val="1841962190"/>
      </w:pPr>
      <w:hyperlink r:id="rId213" w:history="1">
        <w:r>
          <w:rPr>
            <w:rStyle w:val="a3"/>
            <w:color w:val="000080"/>
          </w:rPr>
          <w:t>Статья 623. Общие положения</w:t>
        </w:r>
      </w:hyperlink>
      <w:bookmarkEnd w:id="805"/>
    </w:p>
    <w:p w:rsidR="00057B03" w:rsidRDefault="00057B03">
      <w:pPr>
        <w:ind w:left="1200" w:hanging="800"/>
        <w:jc w:val="both"/>
        <w:divId w:val="1841962190"/>
      </w:pPr>
      <w:hyperlink r:id="rId214" w:history="1">
        <w:r>
          <w:rPr>
            <w:rStyle w:val="a3"/>
            <w:color w:val="000080"/>
          </w:rPr>
          <w:t>Статья 624. Порядок и сроки представления отчетности по мониторингу</w:t>
        </w:r>
      </w:hyperlink>
    </w:p>
    <w:bookmarkStart w:id="806" w:name="sub1004918340"/>
    <w:p w:rsidR="00057B03" w:rsidRDefault="00057B03">
      <w:pPr>
        <w:ind w:firstLine="400"/>
        <w:jc w:val="both"/>
        <w:divId w:val="1841962190"/>
      </w:pPr>
      <w:r>
        <w:fldChar w:fldCharType="begin"/>
      </w:r>
      <w:r>
        <w:instrText xml:space="preserve"> HYPERLINK "jl:30366217.624010000 " </w:instrText>
      </w:r>
      <w:r>
        <w:fldChar w:fldCharType="separate"/>
      </w:r>
      <w:r>
        <w:rPr>
          <w:rStyle w:val="a3"/>
          <w:color w:val="000080"/>
        </w:rPr>
        <w:t>Статья 624-1. Порядок проведения мониторинга</w:t>
      </w:r>
      <w:r>
        <w:fldChar w:fldCharType="end"/>
      </w:r>
      <w:bookmarkEnd w:id="806"/>
    </w:p>
    <w:p w:rsidR="00057B03" w:rsidRDefault="00057B03">
      <w:pPr>
        <w:jc w:val="both"/>
        <w:divId w:val="1841962190"/>
      </w:pPr>
      <w:r>
        <w:rPr>
          <w:rStyle w:val="s0"/>
        </w:rPr>
        <w:t> </w:t>
      </w:r>
    </w:p>
    <w:bookmarkStart w:id="807" w:name="sub1002377071"/>
    <w:p w:rsidR="00057B03" w:rsidRDefault="00057B03">
      <w:pPr>
        <w:jc w:val="both"/>
        <w:divId w:val="1841962190"/>
      </w:pPr>
      <w:r>
        <w:fldChar w:fldCharType="begin"/>
      </w:r>
      <w:r>
        <w:instrText xml:space="preserve"> HYPERLINK "jl:30366217.6250000 " </w:instrText>
      </w:r>
      <w:r>
        <w:fldChar w:fldCharType="separate"/>
      </w:r>
      <w:r>
        <w:rPr>
          <w:rStyle w:val="a3"/>
          <w:color w:val="000080"/>
        </w:rPr>
        <w:t>Глава 88. Система управления рисками</w:t>
      </w:r>
      <w:r>
        <w:fldChar w:fldCharType="end"/>
      </w:r>
    </w:p>
    <w:p w:rsidR="00057B03" w:rsidRDefault="00057B03">
      <w:pPr>
        <w:ind w:left="1200" w:hanging="800"/>
        <w:jc w:val="both"/>
        <w:divId w:val="1841962190"/>
      </w:pPr>
      <w:hyperlink r:id="rId215" w:history="1">
        <w:r>
          <w:rPr>
            <w:rStyle w:val="a3"/>
            <w:color w:val="000080"/>
          </w:rPr>
          <w:t>Статья 625. Общие положения</w:t>
        </w:r>
      </w:hyperlink>
    </w:p>
    <w:bookmarkStart w:id="808" w:name="sub1002377072"/>
    <w:p w:rsidR="00057B03" w:rsidRDefault="00057B03">
      <w:pPr>
        <w:ind w:left="1200" w:hanging="800"/>
        <w:jc w:val="both"/>
        <w:divId w:val="1841962190"/>
      </w:pPr>
      <w:r>
        <w:lastRenderedPageBreak/>
        <w:fldChar w:fldCharType="begin"/>
      </w:r>
      <w:r>
        <w:instrText xml:space="preserve"> HYPERLINK "jl:30366217.6260000 " </w:instrText>
      </w:r>
      <w:r>
        <w:fldChar w:fldCharType="separate"/>
      </w:r>
      <w:r>
        <w:rPr>
          <w:rStyle w:val="a3"/>
          <w:color w:val="000080"/>
        </w:rPr>
        <w:t>Статья 626. Действия налоговых органов по оценке и управлению рисками</w:t>
      </w:r>
      <w:r>
        <w:fldChar w:fldCharType="end"/>
      </w:r>
      <w:bookmarkEnd w:id="808"/>
    </w:p>
    <w:p w:rsidR="00057B03" w:rsidRDefault="00057B03">
      <w:pPr>
        <w:jc w:val="both"/>
        <w:divId w:val="1841962190"/>
      </w:pPr>
      <w:r>
        <w:rPr>
          <w:rStyle w:val="s0"/>
        </w:rPr>
        <w:t> </w:t>
      </w:r>
    </w:p>
    <w:p w:rsidR="00057B03" w:rsidRDefault="00057B03">
      <w:pPr>
        <w:jc w:val="both"/>
        <w:divId w:val="1841962190"/>
      </w:pPr>
      <w:hyperlink r:id="rId216" w:history="1">
        <w:r>
          <w:rPr>
            <w:rStyle w:val="a3"/>
            <w:color w:val="000080"/>
          </w:rPr>
          <w:t>Глава 89. Налоговые проверки</w:t>
        </w:r>
      </w:hyperlink>
    </w:p>
    <w:p w:rsidR="00057B03" w:rsidRDefault="00057B03">
      <w:pPr>
        <w:jc w:val="both"/>
        <w:divId w:val="1841962190"/>
      </w:pPr>
      <w:hyperlink r:id="rId217" w:history="1">
        <w:r>
          <w:rPr>
            <w:rStyle w:val="a3"/>
            <w:color w:val="000080"/>
          </w:rPr>
          <w:t>§ 1. Понятие, типы и виды налоговых проверок</w:t>
        </w:r>
      </w:hyperlink>
    </w:p>
    <w:p w:rsidR="00057B03" w:rsidRDefault="00057B03">
      <w:pPr>
        <w:ind w:left="1200" w:hanging="800"/>
        <w:jc w:val="both"/>
        <w:divId w:val="1841962190"/>
      </w:pPr>
      <w:hyperlink r:id="rId218" w:history="1">
        <w:r>
          <w:rPr>
            <w:rStyle w:val="a3"/>
            <w:color w:val="000080"/>
          </w:rPr>
          <w:t>Статья 627. Понятие, типы и виды налоговых проверок</w:t>
        </w:r>
      </w:hyperlink>
    </w:p>
    <w:bookmarkStart w:id="809" w:name="sub1002377074"/>
    <w:p w:rsidR="00057B03" w:rsidRDefault="00057B03">
      <w:pPr>
        <w:jc w:val="both"/>
        <w:divId w:val="1841962190"/>
      </w:pPr>
      <w:r>
        <w:fldChar w:fldCharType="begin"/>
      </w:r>
      <w:r>
        <w:instrText xml:space="preserve"> HYPERLINK "jl:30366217.6280000 " </w:instrText>
      </w:r>
      <w:r>
        <w:fldChar w:fldCharType="separate"/>
      </w:r>
      <w:r>
        <w:rPr>
          <w:rStyle w:val="a3"/>
          <w:color w:val="000080"/>
        </w:rPr>
        <w:t>§ 2. Порядок и сроки проведения налоговых проверок</w:t>
      </w:r>
      <w:r>
        <w:fldChar w:fldCharType="end"/>
      </w:r>
    </w:p>
    <w:p w:rsidR="00057B03" w:rsidRDefault="00057B03">
      <w:pPr>
        <w:ind w:left="1650" w:hanging="1247"/>
        <w:jc w:val="both"/>
        <w:divId w:val="1841962190"/>
      </w:pPr>
      <w:hyperlink r:id="rId219" w:history="1">
        <w:r>
          <w:rPr>
            <w:rStyle w:val="a3"/>
            <w:color w:val="000080"/>
          </w:rPr>
          <w:t>Статья 628. Периодичность проведения налоговых проверок</w:t>
        </w:r>
      </w:hyperlink>
      <w:bookmarkEnd w:id="809"/>
    </w:p>
    <w:bookmarkStart w:id="810" w:name="sub1002377075"/>
    <w:p w:rsidR="00057B03" w:rsidRDefault="00057B03">
      <w:pPr>
        <w:ind w:left="1650" w:hanging="1247"/>
        <w:jc w:val="both"/>
        <w:divId w:val="1841962190"/>
      </w:pPr>
      <w:r>
        <w:fldChar w:fldCharType="begin"/>
      </w:r>
      <w:r>
        <w:instrText xml:space="preserve"> HYPERLINK "jl:30366217.6290000 " </w:instrText>
      </w:r>
      <w:r>
        <w:fldChar w:fldCharType="separate"/>
      </w:r>
      <w:r>
        <w:rPr>
          <w:rStyle w:val="a3"/>
          <w:color w:val="000080"/>
        </w:rPr>
        <w:t>Статья 629. Срок проведения налоговых проверок</w:t>
      </w:r>
      <w:r>
        <w:fldChar w:fldCharType="end"/>
      </w:r>
    </w:p>
    <w:bookmarkStart w:id="811" w:name="sub1002377076"/>
    <w:p w:rsidR="00057B03" w:rsidRDefault="00057B03">
      <w:pPr>
        <w:ind w:left="1650" w:hanging="1247"/>
        <w:jc w:val="both"/>
        <w:divId w:val="1841962190"/>
      </w:pPr>
      <w:r>
        <w:fldChar w:fldCharType="begin"/>
      </w:r>
      <w:r>
        <w:instrText xml:space="preserve"> HYPERLINK "jl:30366217.6300000 " </w:instrText>
      </w:r>
      <w:r>
        <w:fldChar w:fldCharType="separate"/>
      </w:r>
      <w:r>
        <w:rPr>
          <w:rStyle w:val="a3"/>
          <w:color w:val="000080"/>
        </w:rPr>
        <w:t>Статья 630. Особенности проведения внеочередных документальных проверок</w:t>
      </w:r>
      <w:r>
        <w:fldChar w:fldCharType="end"/>
      </w:r>
      <w:bookmarkEnd w:id="811"/>
    </w:p>
    <w:bookmarkStart w:id="812" w:name="sub1002377077"/>
    <w:p w:rsidR="00057B03" w:rsidRDefault="00057B03">
      <w:pPr>
        <w:ind w:left="1650" w:hanging="1247"/>
        <w:jc w:val="both"/>
        <w:divId w:val="1841962190"/>
      </w:pPr>
      <w:r>
        <w:fldChar w:fldCharType="begin"/>
      </w:r>
      <w:r>
        <w:instrText xml:space="preserve"> HYPERLINK "jl:30366217.6310000 " </w:instrText>
      </w:r>
      <w:r>
        <w:fldChar w:fldCharType="separate"/>
      </w:r>
      <w:r>
        <w:rPr>
          <w:rStyle w:val="a3"/>
          <w:color w:val="000080"/>
        </w:rPr>
        <w:t>Статья 631. Извещение о налоговой проверке</w:t>
      </w:r>
      <w:r>
        <w:fldChar w:fldCharType="end"/>
      </w:r>
      <w:bookmarkEnd w:id="812"/>
    </w:p>
    <w:p w:rsidR="00057B03" w:rsidRDefault="00057B03">
      <w:pPr>
        <w:ind w:left="1650" w:hanging="1247"/>
        <w:jc w:val="both"/>
        <w:divId w:val="1841962190"/>
      </w:pPr>
      <w:hyperlink r:id="rId220" w:history="1">
        <w:r>
          <w:rPr>
            <w:rStyle w:val="a3"/>
            <w:color w:val="000080"/>
          </w:rPr>
          <w:t>Статья 632. Основание для проведения налоговой проверки</w:t>
        </w:r>
      </w:hyperlink>
      <w:bookmarkEnd w:id="25"/>
    </w:p>
    <w:bookmarkStart w:id="813" w:name="sub1002377079"/>
    <w:p w:rsidR="00057B03" w:rsidRDefault="00057B03">
      <w:pPr>
        <w:ind w:left="1650" w:hanging="1247"/>
        <w:jc w:val="both"/>
        <w:divId w:val="1841962190"/>
      </w:pPr>
      <w:r>
        <w:fldChar w:fldCharType="begin"/>
      </w:r>
      <w:r>
        <w:instrText xml:space="preserve"> HYPERLINK "jl:30366217.6330000 " </w:instrText>
      </w:r>
      <w:r>
        <w:fldChar w:fldCharType="separate"/>
      </w:r>
      <w:r>
        <w:rPr>
          <w:rStyle w:val="a3"/>
          <w:color w:val="000080"/>
        </w:rPr>
        <w:t>Статья 633. Начало проведения налоговой проверки</w:t>
      </w:r>
      <w:r>
        <w:fldChar w:fldCharType="end"/>
      </w:r>
      <w:bookmarkEnd w:id="813"/>
    </w:p>
    <w:bookmarkStart w:id="814" w:name="sub1002377080"/>
    <w:p w:rsidR="00057B03" w:rsidRDefault="00057B03">
      <w:pPr>
        <w:ind w:left="1650" w:hanging="1247"/>
        <w:jc w:val="both"/>
        <w:divId w:val="1841962190"/>
      </w:pPr>
      <w:r>
        <w:fldChar w:fldCharType="begin"/>
      </w:r>
      <w:r>
        <w:instrText xml:space="preserve"> HYPERLINK "jl:30366217.6340000 " </w:instrText>
      </w:r>
      <w:r>
        <w:fldChar w:fldCharType="separate"/>
      </w:r>
      <w:r>
        <w:rPr>
          <w:rStyle w:val="a3"/>
          <w:color w:val="000080"/>
        </w:rPr>
        <w:t>Статья 634. Особенности проведения хронометражного обследования</w:t>
      </w:r>
      <w:r>
        <w:fldChar w:fldCharType="end"/>
      </w:r>
      <w:bookmarkEnd w:id="814"/>
    </w:p>
    <w:bookmarkStart w:id="815" w:name="sub1002377081"/>
    <w:p w:rsidR="00057B03" w:rsidRDefault="00057B03">
      <w:pPr>
        <w:ind w:left="1650" w:hanging="1247"/>
        <w:jc w:val="both"/>
        <w:divId w:val="1841962190"/>
      </w:pPr>
      <w:r>
        <w:fldChar w:fldCharType="begin"/>
      </w:r>
      <w:r>
        <w:instrText xml:space="preserve"> HYPERLINK "jl:30366217.6350000 " </w:instrText>
      </w:r>
      <w:r>
        <w:fldChar w:fldCharType="separate"/>
      </w:r>
      <w:r>
        <w:rPr>
          <w:rStyle w:val="a3"/>
          <w:color w:val="000080"/>
        </w:rPr>
        <w:t xml:space="preserve">Статья 635. Порядок проведения тематических проверок на основании требования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 </w:t>
      </w:r>
      <w:r>
        <w:fldChar w:fldCharType="end"/>
      </w:r>
      <w:bookmarkEnd w:id="815"/>
    </w:p>
    <w:bookmarkStart w:id="816" w:name="sub1002377082"/>
    <w:p w:rsidR="00057B03" w:rsidRDefault="00057B03">
      <w:pPr>
        <w:ind w:left="1650" w:hanging="1247"/>
        <w:jc w:val="both"/>
        <w:divId w:val="1841962190"/>
      </w:pPr>
      <w:r>
        <w:fldChar w:fldCharType="begin"/>
      </w:r>
      <w:r>
        <w:instrText xml:space="preserve"> HYPERLINK "jl:30366217.635010000 " </w:instrText>
      </w:r>
      <w:r>
        <w:fldChar w:fldCharType="separate"/>
      </w:r>
      <w:r>
        <w:rPr>
          <w:rStyle w:val="a3"/>
          <w:color w:val="000080"/>
        </w:rPr>
        <w:t>Статья 635-1. Порядок проведения тематических проверок налоговых агентов по вопросу возврата подоходного налога из бюджета или условного банковского вклада на основании налогового заявления нерезидента</w:t>
      </w:r>
      <w:r>
        <w:fldChar w:fldCharType="end"/>
      </w:r>
      <w:bookmarkEnd w:id="816"/>
    </w:p>
    <w:bookmarkStart w:id="817" w:name="sub1002377083"/>
    <w:p w:rsidR="00057B03" w:rsidRDefault="00057B03">
      <w:pPr>
        <w:ind w:left="1650" w:hanging="1247"/>
        <w:jc w:val="both"/>
        <w:divId w:val="1841962190"/>
      </w:pPr>
      <w:r>
        <w:fldChar w:fldCharType="begin"/>
      </w:r>
      <w:r>
        <w:instrText xml:space="preserve"> HYPERLINK "jl:30366217.6360000 " </w:instrText>
      </w:r>
      <w:r>
        <w:fldChar w:fldCharType="separate"/>
      </w:r>
      <w:r>
        <w:rPr>
          <w:rStyle w:val="a3"/>
          <w:color w:val="000080"/>
        </w:rPr>
        <w:t xml:space="preserve">Статья 636. Доступ должностных лиц налогового органа на территорию или в помещение для проведения налоговой проверки </w:t>
      </w:r>
      <w:r>
        <w:fldChar w:fldCharType="end"/>
      </w:r>
      <w:bookmarkEnd w:id="817"/>
    </w:p>
    <w:p w:rsidR="00057B03" w:rsidRDefault="00057B03">
      <w:pPr>
        <w:ind w:left="1650" w:hanging="1247"/>
        <w:jc w:val="both"/>
        <w:divId w:val="1841962190"/>
      </w:pPr>
      <w:hyperlink r:id="rId221" w:history="1">
        <w:r>
          <w:rPr>
            <w:rStyle w:val="a3"/>
            <w:color w:val="000080"/>
          </w:rPr>
          <w:t xml:space="preserve">Статья 637. Завершение налоговой проверки </w:t>
        </w:r>
      </w:hyperlink>
      <w:bookmarkEnd w:id="26"/>
    </w:p>
    <w:bookmarkStart w:id="818" w:name="sub1002377085"/>
    <w:p w:rsidR="00057B03" w:rsidRDefault="00057B03">
      <w:pPr>
        <w:ind w:left="1650" w:hanging="1247"/>
        <w:jc w:val="both"/>
        <w:divId w:val="1841962190"/>
      </w:pPr>
      <w:r>
        <w:fldChar w:fldCharType="begin"/>
      </w:r>
      <w:r>
        <w:instrText xml:space="preserve"> HYPERLINK "jl:30366217.6380000 " </w:instrText>
      </w:r>
      <w:r>
        <w:fldChar w:fldCharType="separate"/>
      </w:r>
      <w:r>
        <w:rPr>
          <w:rStyle w:val="a3"/>
          <w:color w:val="000080"/>
        </w:rPr>
        <w:t xml:space="preserve">Статья 638. Решение по результатам проверки </w:t>
      </w:r>
      <w:r>
        <w:fldChar w:fldCharType="end"/>
      </w:r>
      <w:bookmarkEnd w:id="818"/>
    </w:p>
    <w:bookmarkStart w:id="819" w:name="sub1002377086"/>
    <w:p w:rsidR="00057B03" w:rsidRDefault="00057B03">
      <w:pPr>
        <w:ind w:left="540" w:hanging="540"/>
        <w:jc w:val="both"/>
        <w:divId w:val="1841962190"/>
      </w:pPr>
      <w:r>
        <w:fldChar w:fldCharType="begin"/>
      </w:r>
      <w:r>
        <w:instrText xml:space="preserve"> HYPERLINK "jl:30366217.6390000 " </w:instrText>
      </w:r>
      <w:r>
        <w:fldChar w:fldCharType="separate"/>
      </w:r>
      <w:r>
        <w:rPr>
          <w:rStyle w:val="a3"/>
          <w:color w:val="000080"/>
        </w:rPr>
        <w:t>§ 3. Определение объектов налогообложения и (или) объектов, связанных с налогообложением, в отдельных случаях, в том числе косвенным методом</w:t>
      </w:r>
      <w:r>
        <w:fldChar w:fldCharType="end"/>
      </w:r>
    </w:p>
    <w:p w:rsidR="00057B03" w:rsidRDefault="00057B03">
      <w:pPr>
        <w:ind w:left="1200" w:hanging="800"/>
        <w:jc w:val="both"/>
        <w:divId w:val="1841962190"/>
      </w:pPr>
      <w:hyperlink r:id="rId222" w:history="1">
        <w:r>
          <w:rPr>
            <w:rStyle w:val="a3"/>
            <w:color w:val="000080"/>
          </w:rPr>
          <w:t xml:space="preserve">Статья 639. Общие положения </w:t>
        </w:r>
      </w:hyperlink>
    </w:p>
    <w:bookmarkStart w:id="820" w:name="sub1002377087"/>
    <w:p w:rsidR="00057B03" w:rsidRDefault="00057B03">
      <w:pPr>
        <w:ind w:left="1200" w:hanging="800"/>
        <w:jc w:val="both"/>
        <w:divId w:val="1841962190"/>
      </w:pPr>
      <w:r>
        <w:fldChar w:fldCharType="begin"/>
      </w:r>
      <w:r>
        <w:instrText xml:space="preserve"> HYPERLINK "jl:30366217.6400000 " </w:instrText>
      </w:r>
      <w:r>
        <w:fldChar w:fldCharType="separate"/>
      </w:r>
      <w:r>
        <w:rPr>
          <w:rStyle w:val="a3"/>
          <w:color w:val="000080"/>
        </w:rPr>
        <w:t xml:space="preserve">Статья 640. Налоговые проверки при отсутствии учетных и иных документов (сведений) </w:t>
      </w:r>
      <w:r>
        <w:fldChar w:fldCharType="end"/>
      </w:r>
    </w:p>
    <w:bookmarkStart w:id="821" w:name="sub1002377088"/>
    <w:p w:rsidR="00057B03" w:rsidRDefault="00057B03">
      <w:pPr>
        <w:ind w:left="1200" w:hanging="800"/>
        <w:jc w:val="both"/>
        <w:divId w:val="1841962190"/>
      </w:pPr>
      <w:r>
        <w:fldChar w:fldCharType="begin"/>
      </w:r>
      <w:r>
        <w:instrText xml:space="preserve"> HYPERLINK "jl:30366217.6410000 " </w:instrText>
      </w:r>
      <w:r>
        <w:fldChar w:fldCharType="separate"/>
      </w:r>
      <w:r>
        <w:rPr>
          <w:rStyle w:val="a3"/>
          <w:color w:val="000080"/>
        </w:rPr>
        <w:t xml:space="preserve">Статья 641. Источники информации </w:t>
      </w:r>
      <w:r>
        <w:fldChar w:fldCharType="end"/>
      </w:r>
    </w:p>
    <w:bookmarkStart w:id="822" w:name="sub1002377089"/>
    <w:p w:rsidR="00057B03" w:rsidRDefault="00057B03">
      <w:pPr>
        <w:ind w:left="1200" w:hanging="800"/>
        <w:jc w:val="both"/>
        <w:divId w:val="1841962190"/>
      </w:pPr>
      <w:r>
        <w:fldChar w:fldCharType="begin"/>
      </w:r>
      <w:r>
        <w:instrText xml:space="preserve"> HYPERLINK "jl:30366217.6420000 " </w:instrText>
      </w:r>
      <w:r>
        <w:fldChar w:fldCharType="separate"/>
      </w:r>
      <w:r>
        <w:rPr>
          <w:rStyle w:val="a3"/>
          <w:color w:val="000080"/>
        </w:rPr>
        <w:t xml:space="preserve">Статья 642. Порядок определения объектов налогообложения и (или) объектов, связанных с налогообложением </w:t>
      </w:r>
      <w:r>
        <w:fldChar w:fldCharType="end"/>
      </w:r>
      <w:bookmarkEnd w:id="822"/>
    </w:p>
    <w:bookmarkStart w:id="823" w:name="sub1002377090"/>
    <w:p w:rsidR="00057B03" w:rsidRDefault="00057B03">
      <w:pPr>
        <w:ind w:left="1200" w:hanging="800"/>
        <w:jc w:val="both"/>
        <w:divId w:val="1841962190"/>
      </w:pPr>
      <w:r>
        <w:fldChar w:fldCharType="begin"/>
      </w:r>
      <w:r>
        <w:instrText xml:space="preserve"> HYPERLINK "jl:30366217.6430000 " </w:instrText>
      </w:r>
      <w:r>
        <w:fldChar w:fldCharType="separate"/>
      </w:r>
      <w:r>
        <w:rPr>
          <w:rStyle w:val="a3"/>
          <w:color w:val="000080"/>
        </w:rPr>
        <w:t>Статья 643. Определение объектов налогообложения в отдельных случаях</w:t>
      </w:r>
      <w:r>
        <w:fldChar w:fldCharType="end"/>
      </w:r>
      <w:bookmarkEnd w:id="823"/>
    </w:p>
    <w:p w:rsidR="00057B03" w:rsidRDefault="00057B03">
      <w:pPr>
        <w:jc w:val="both"/>
        <w:divId w:val="1841962190"/>
      </w:pPr>
      <w:r>
        <w:rPr>
          <w:rStyle w:val="s0"/>
        </w:rPr>
        <w:t> </w:t>
      </w:r>
    </w:p>
    <w:bookmarkStart w:id="824" w:name="sub1002377091"/>
    <w:p w:rsidR="00057B03" w:rsidRDefault="00057B03">
      <w:pPr>
        <w:jc w:val="both"/>
        <w:divId w:val="1841962190"/>
      </w:pPr>
      <w:r>
        <w:fldChar w:fldCharType="begin"/>
      </w:r>
      <w:r>
        <w:instrText xml:space="preserve"> HYPERLINK "jl:30366217.6440000 " </w:instrText>
      </w:r>
      <w:r>
        <w:fldChar w:fldCharType="separate"/>
      </w:r>
      <w:r>
        <w:rPr>
          <w:rStyle w:val="a3"/>
          <w:color w:val="000080"/>
        </w:rPr>
        <w:t>Глава 90. Порядок применения контрольно-кассовых машин</w:t>
      </w:r>
      <w:r>
        <w:fldChar w:fldCharType="end"/>
      </w:r>
    </w:p>
    <w:p w:rsidR="00057B03" w:rsidRDefault="00057B03">
      <w:pPr>
        <w:ind w:left="1200" w:hanging="800"/>
        <w:jc w:val="both"/>
        <w:divId w:val="1841962190"/>
      </w:pPr>
      <w:hyperlink r:id="rId223" w:history="1">
        <w:r>
          <w:rPr>
            <w:rStyle w:val="a3"/>
            <w:color w:val="000080"/>
          </w:rPr>
          <w:t>Статья 644. Основные понятия, используемые в настоящей главе</w:t>
        </w:r>
      </w:hyperlink>
      <w:bookmarkEnd w:id="824"/>
    </w:p>
    <w:bookmarkStart w:id="825" w:name="sub1002377092"/>
    <w:p w:rsidR="00057B03" w:rsidRDefault="00057B03">
      <w:pPr>
        <w:ind w:left="1200" w:hanging="800"/>
        <w:jc w:val="both"/>
        <w:divId w:val="1841962190"/>
      </w:pPr>
      <w:r>
        <w:fldChar w:fldCharType="begin"/>
      </w:r>
      <w:r>
        <w:instrText xml:space="preserve"> HYPERLINK "jl:30366217.6450000 " </w:instrText>
      </w:r>
      <w:r>
        <w:fldChar w:fldCharType="separate"/>
      </w:r>
      <w:r>
        <w:rPr>
          <w:rStyle w:val="a3"/>
          <w:color w:val="000080"/>
        </w:rPr>
        <w:t>Статья 645. Общие положения</w:t>
      </w:r>
      <w:r>
        <w:fldChar w:fldCharType="end"/>
      </w:r>
    </w:p>
    <w:bookmarkStart w:id="826" w:name="sub1004088279"/>
    <w:p w:rsidR="00057B03" w:rsidRDefault="00057B03">
      <w:pPr>
        <w:autoSpaceDE w:val="0"/>
        <w:autoSpaceDN w:val="0"/>
        <w:ind w:left="1200" w:hanging="800"/>
        <w:jc w:val="both"/>
        <w:divId w:val="1841962190"/>
      </w:pPr>
      <w:r>
        <w:fldChar w:fldCharType="begin"/>
      </w:r>
      <w:r>
        <w:instrText xml:space="preserve"> HYPERLINK "jl:30366217.645010000 " </w:instrText>
      </w:r>
      <w:r>
        <w:fldChar w:fldCharType="separate"/>
      </w:r>
      <w:r>
        <w:rPr>
          <w:rStyle w:val="a3"/>
          <w:color w:val="000080"/>
        </w:rPr>
        <w:t>Статья 645-1. Порядок приема, хранения и передачи в налоговые органы сведений о денежных расчетах, осуществляемых при реализации товаров, работ, услуг</w:t>
      </w:r>
      <w:r>
        <w:fldChar w:fldCharType="end"/>
      </w:r>
      <w:bookmarkEnd w:id="826"/>
    </w:p>
    <w:bookmarkStart w:id="827" w:name="sub1002377093"/>
    <w:p w:rsidR="00057B03" w:rsidRDefault="00057B03">
      <w:pPr>
        <w:ind w:left="1200" w:hanging="800"/>
        <w:jc w:val="both"/>
        <w:divId w:val="1841962190"/>
      </w:pPr>
      <w:r>
        <w:fldChar w:fldCharType="begin"/>
      </w:r>
      <w:r>
        <w:instrText xml:space="preserve"> HYPERLINK "jl:30366217.6460000 " </w:instrText>
      </w:r>
      <w:r>
        <w:fldChar w:fldCharType="separate"/>
      </w:r>
      <w:r>
        <w:rPr>
          <w:rStyle w:val="a3"/>
          <w:color w:val="000080"/>
        </w:rPr>
        <w:t>Статья 646. Постановка контрольно-кассовой машины на учет в налоговом органе</w:t>
      </w:r>
      <w:r>
        <w:fldChar w:fldCharType="end"/>
      </w:r>
      <w:bookmarkEnd w:id="827"/>
    </w:p>
    <w:bookmarkStart w:id="828" w:name="sub1002377094"/>
    <w:p w:rsidR="00057B03" w:rsidRDefault="00057B03">
      <w:pPr>
        <w:ind w:left="1200" w:hanging="800"/>
        <w:jc w:val="both"/>
        <w:divId w:val="1841962190"/>
      </w:pPr>
      <w:r>
        <w:fldChar w:fldCharType="begin"/>
      </w:r>
      <w:r>
        <w:instrText xml:space="preserve"> HYPERLINK "jl:30366217.6470000 " </w:instrText>
      </w:r>
      <w:r>
        <w:fldChar w:fldCharType="separate"/>
      </w:r>
      <w:r>
        <w:rPr>
          <w:rStyle w:val="a3"/>
          <w:color w:val="000080"/>
        </w:rPr>
        <w:t>Статья 647. Внесение изменений в регистрационные данные контрольно-кассовой машины</w:t>
      </w:r>
      <w:r>
        <w:fldChar w:fldCharType="end"/>
      </w:r>
      <w:bookmarkEnd w:id="828"/>
    </w:p>
    <w:bookmarkStart w:id="829" w:name="sub1002377095"/>
    <w:p w:rsidR="00057B03" w:rsidRDefault="00057B03">
      <w:pPr>
        <w:ind w:left="1200" w:hanging="800"/>
        <w:jc w:val="both"/>
        <w:divId w:val="1841962190"/>
      </w:pPr>
      <w:r>
        <w:fldChar w:fldCharType="begin"/>
      </w:r>
      <w:r>
        <w:instrText xml:space="preserve"> HYPERLINK "jl:30366217.6480000 " </w:instrText>
      </w:r>
      <w:r>
        <w:fldChar w:fldCharType="separate"/>
      </w:r>
      <w:r>
        <w:rPr>
          <w:rStyle w:val="a3"/>
          <w:color w:val="000080"/>
        </w:rPr>
        <w:t>Статья 648. Снятие контрольно-кассовой машины с учета в налоговом органе</w:t>
      </w:r>
      <w:r>
        <w:fldChar w:fldCharType="end"/>
      </w:r>
    </w:p>
    <w:bookmarkStart w:id="830" w:name="sub1002377096"/>
    <w:p w:rsidR="00057B03" w:rsidRDefault="00057B03">
      <w:pPr>
        <w:ind w:left="1200" w:hanging="800"/>
        <w:jc w:val="both"/>
        <w:divId w:val="1841962190"/>
      </w:pPr>
      <w:r>
        <w:fldChar w:fldCharType="begin"/>
      </w:r>
      <w:r>
        <w:instrText xml:space="preserve"> HYPERLINK "jl:30366217.6490000 " </w:instrText>
      </w:r>
      <w:r>
        <w:fldChar w:fldCharType="separate"/>
      </w:r>
      <w:r>
        <w:rPr>
          <w:rStyle w:val="a3"/>
          <w:color w:val="000080"/>
        </w:rPr>
        <w:t>Статья 649. Снятие фискального отчета и требование к содержанию контрольного чека</w:t>
      </w:r>
      <w:r>
        <w:fldChar w:fldCharType="end"/>
      </w:r>
    </w:p>
    <w:bookmarkStart w:id="831" w:name="sub1002377097"/>
    <w:p w:rsidR="00057B03" w:rsidRDefault="00057B03">
      <w:pPr>
        <w:ind w:left="1200" w:hanging="800"/>
        <w:jc w:val="both"/>
        <w:divId w:val="1841962190"/>
      </w:pPr>
      <w:r>
        <w:fldChar w:fldCharType="begin"/>
      </w:r>
      <w:r>
        <w:instrText xml:space="preserve"> HYPERLINK "jl:30366217.6500000 " </w:instrText>
      </w:r>
      <w:r>
        <w:fldChar w:fldCharType="separate"/>
      </w:r>
      <w:r>
        <w:rPr>
          <w:rStyle w:val="a3"/>
          <w:color w:val="000080"/>
        </w:rPr>
        <w:t>Статья 650. Эксплуатация контрольно-кассовых машин</w:t>
      </w:r>
      <w:r>
        <w:fldChar w:fldCharType="end"/>
      </w:r>
      <w:bookmarkEnd w:id="831"/>
    </w:p>
    <w:bookmarkStart w:id="832" w:name="sub1002377098"/>
    <w:p w:rsidR="00057B03" w:rsidRDefault="00057B03">
      <w:pPr>
        <w:ind w:left="1200" w:hanging="800"/>
        <w:jc w:val="both"/>
        <w:divId w:val="1841962190"/>
      </w:pPr>
      <w:r>
        <w:fldChar w:fldCharType="begin"/>
      </w:r>
      <w:r>
        <w:instrText xml:space="preserve"> HYPERLINK "jl:30366217.6510000 " </w:instrText>
      </w:r>
      <w:r>
        <w:fldChar w:fldCharType="separate"/>
      </w:r>
      <w:r>
        <w:rPr>
          <w:rStyle w:val="a3"/>
          <w:color w:val="000080"/>
        </w:rPr>
        <w:t>Статья 651. Государственный реестр</w:t>
      </w:r>
      <w:r>
        <w:fldChar w:fldCharType="end"/>
      </w:r>
      <w:bookmarkEnd w:id="832"/>
    </w:p>
    <w:bookmarkStart w:id="833" w:name="sub1002377099"/>
    <w:p w:rsidR="00057B03" w:rsidRDefault="00057B03">
      <w:pPr>
        <w:ind w:left="1200" w:hanging="800"/>
        <w:jc w:val="both"/>
        <w:divId w:val="1841962190"/>
      </w:pPr>
      <w:r>
        <w:fldChar w:fldCharType="begin"/>
      </w:r>
      <w:r>
        <w:instrText xml:space="preserve"> HYPERLINK "jl:30366217.6520000 " </w:instrText>
      </w:r>
      <w:r>
        <w:fldChar w:fldCharType="separate"/>
      </w:r>
      <w:r>
        <w:rPr>
          <w:rStyle w:val="a3"/>
          <w:color w:val="000080"/>
        </w:rPr>
        <w:t>Статья 652. Налоговый контроль за соблюдением порядка применения контрольно-кассовых машин</w:t>
      </w:r>
      <w:r>
        <w:fldChar w:fldCharType="end"/>
      </w:r>
      <w:bookmarkEnd w:id="833"/>
    </w:p>
    <w:p w:rsidR="00057B03" w:rsidRDefault="00057B03">
      <w:pPr>
        <w:jc w:val="both"/>
        <w:divId w:val="1841962190"/>
      </w:pPr>
      <w:r>
        <w:rPr>
          <w:rStyle w:val="s0"/>
        </w:rPr>
        <w:t> </w:t>
      </w:r>
    </w:p>
    <w:bookmarkStart w:id="834" w:name="sub1002377100"/>
    <w:p w:rsidR="00057B03" w:rsidRDefault="00057B03">
      <w:pPr>
        <w:jc w:val="both"/>
        <w:divId w:val="1841962190"/>
      </w:pPr>
      <w:r>
        <w:fldChar w:fldCharType="begin"/>
      </w:r>
      <w:r>
        <w:instrText xml:space="preserve"> HYPERLINK "jl:30366217.6530000 " </w:instrText>
      </w:r>
      <w:r>
        <w:fldChar w:fldCharType="separate"/>
      </w:r>
      <w:r>
        <w:rPr>
          <w:rStyle w:val="a3"/>
          <w:color w:val="000080"/>
        </w:rPr>
        <w:t>Глава 91. Прочие формы налогового контроля</w:t>
      </w:r>
      <w:r>
        <w:fldChar w:fldCharType="end"/>
      </w:r>
    </w:p>
    <w:p w:rsidR="00057B03" w:rsidRDefault="00057B03">
      <w:pPr>
        <w:ind w:left="1650" w:hanging="1247"/>
        <w:jc w:val="both"/>
        <w:divId w:val="1841962190"/>
      </w:pPr>
      <w:hyperlink r:id="rId224" w:history="1">
        <w:r>
          <w:rPr>
            <w:rStyle w:val="a3"/>
            <w:color w:val="000080"/>
          </w:rPr>
          <w:t>Статья 653. Контроль за подакцизными товарами, произведенными или импортированными в Республику Казахстан</w:t>
        </w:r>
      </w:hyperlink>
    </w:p>
    <w:bookmarkStart w:id="835" w:name="sub1002377101"/>
    <w:p w:rsidR="00057B03" w:rsidRDefault="00057B03">
      <w:pPr>
        <w:ind w:left="1650" w:hanging="1247"/>
        <w:jc w:val="both"/>
        <w:divId w:val="1841962190"/>
      </w:pPr>
      <w:r>
        <w:fldChar w:fldCharType="begin"/>
      </w:r>
      <w:r>
        <w:instrText xml:space="preserve"> HYPERLINK "jl:30366217.6540000 " </w:instrText>
      </w:r>
      <w:r>
        <w:fldChar w:fldCharType="separate"/>
      </w:r>
      <w:r>
        <w:rPr>
          <w:rStyle w:val="a3"/>
          <w:color w:val="000080"/>
        </w:rPr>
        <w:t>Статья 654. Контроль при трансфертном ценообразовании</w:t>
      </w:r>
      <w:r>
        <w:fldChar w:fldCharType="end"/>
      </w:r>
      <w:bookmarkEnd w:id="835"/>
      <w:r>
        <w:rPr>
          <w:rStyle w:val="s0"/>
        </w:rPr>
        <w:t xml:space="preserve"> </w:t>
      </w:r>
    </w:p>
    <w:bookmarkStart w:id="836" w:name="sub1002377102"/>
    <w:p w:rsidR="00057B03" w:rsidRDefault="00057B03">
      <w:pPr>
        <w:ind w:left="1650" w:hanging="1247"/>
        <w:jc w:val="both"/>
        <w:divId w:val="1841962190"/>
      </w:pPr>
      <w:r>
        <w:fldChar w:fldCharType="begin"/>
      </w:r>
      <w:r>
        <w:instrText xml:space="preserve"> HYPERLINK "jl:30366217.6550000 " </w:instrText>
      </w:r>
      <w:r>
        <w:fldChar w:fldCharType="separate"/>
      </w:r>
      <w:r>
        <w:rPr>
          <w:rStyle w:val="a3"/>
          <w:color w:val="000080"/>
        </w:rPr>
        <w:t xml:space="preserve">Статья 655.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r>
        <w:fldChar w:fldCharType="end"/>
      </w:r>
      <w:bookmarkEnd w:id="836"/>
    </w:p>
    <w:bookmarkStart w:id="837" w:name="sub1002377103"/>
    <w:p w:rsidR="00057B03" w:rsidRDefault="00057B03">
      <w:pPr>
        <w:ind w:left="1650" w:hanging="1247"/>
        <w:jc w:val="both"/>
        <w:divId w:val="1841962190"/>
      </w:pPr>
      <w:r>
        <w:fldChar w:fldCharType="begin"/>
      </w:r>
      <w:r>
        <w:instrText xml:space="preserve"> HYPERLINK "jl:30366217.6560000 " </w:instrText>
      </w:r>
      <w:r>
        <w:fldChar w:fldCharType="separate"/>
      </w:r>
      <w:r>
        <w:rPr>
          <w:rStyle w:val="a3"/>
          <w:color w:val="000080"/>
        </w:rPr>
        <w:t>Статья 656. Контроль за деятельностью уполномоченных государственных и местных исполнительных органов</w:t>
      </w:r>
      <w:r>
        <w:fldChar w:fldCharType="end"/>
      </w:r>
      <w:bookmarkEnd w:id="837"/>
    </w:p>
    <w:p w:rsidR="00057B03" w:rsidRDefault="00057B03">
      <w:pPr>
        <w:jc w:val="both"/>
        <w:divId w:val="1841962190"/>
      </w:pPr>
      <w:r>
        <w:rPr>
          <w:rStyle w:val="s0"/>
        </w:rPr>
        <w:t> </w:t>
      </w:r>
    </w:p>
    <w:p w:rsidR="00057B03" w:rsidRDefault="00057B03">
      <w:pPr>
        <w:jc w:val="both"/>
        <w:divId w:val="1841962190"/>
      </w:pPr>
      <w:hyperlink r:id="rId225" w:history="1">
        <w:r>
          <w:rPr>
            <w:rStyle w:val="a3"/>
            <w:color w:val="000080"/>
          </w:rPr>
          <w:t>Глава 92. Помощь налогоплательщикам</w:t>
        </w:r>
      </w:hyperlink>
    </w:p>
    <w:p w:rsidR="00057B03" w:rsidRDefault="00057B03">
      <w:pPr>
        <w:ind w:left="1650" w:hanging="1247"/>
        <w:jc w:val="both"/>
        <w:divId w:val="1841962190"/>
      </w:pPr>
      <w:hyperlink r:id="rId226" w:history="1">
        <w:r>
          <w:rPr>
            <w:rStyle w:val="a3"/>
            <w:color w:val="000080"/>
          </w:rPr>
          <w:t>Статья 657. Помощь налогоплательщикам</w:t>
        </w:r>
      </w:hyperlink>
      <w:bookmarkEnd w:id="27"/>
    </w:p>
    <w:bookmarkStart w:id="838" w:name="sub1002377105"/>
    <w:p w:rsidR="00057B03" w:rsidRDefault="00057B03">
      <w:pPr>
        <w:ind w:left="1650" w:hanging="1247"/>
        <w:jc w:val="both"/>
        <w:divId w:val="1841962190"/>
      </w:pPr>
      <w:r>
        <w:fldChar w:fldCharType="begin"/>
      </w:r>
      <w:r>
        <w:instrText xml:space="preserve"> HYPERLINK "jl:30366217.6580000 " </w:instrText>
      </w:r>
      <w:r>
        <w:fldChar w:fldCharType="separate"/>
      </w:r>
      <w:r>
        <w:rPr>
          <w:rStyle w:val="a3"/>
          <w:color w:val="000080"/>
        </w:rPr>
        <w:t xml:space="preserve">Статья 658. Пропаганда налогового законодательства Республики Казахстан </w:t>
      </w:r>
      <w:r>
        <w:fldChar w:fldCharType="end"/>
      </w:r>
      <w:bookmarkEnd w:id="838"/>
    </w:p>
    <w:bookmarkStart w:id="839" w:name="sub1002377106"/>
    <w:p w:rsidR="00057B03" w:rsidRDefault="00057B03">
      <w:pPr>
        <w:ind w:left="1650" w:hanging="1247"/>
        <w:jc w:val="both"/>
        <w:divId w:val="1841962190"/>
      </w:pPr>
      <w:r>
        <w:fldChar w:fldCharType="begin"/>
      </w:r>
      <w:r>
        <w:instrText xml:space="preserve"> HYPERLINK "jl:30366217.6590000 " </w:instrText>
      </w:r>
      <w:r>
        <w:fldChar w:fldCharType="separate"/>
      </w:r>
      <w:r>
        <w:rPr>
          <w:rStyle w:val="a3"/>
          <w:color w:val="000080"/>
        </w:rPr>
        <w:t>Статья 659. Предоставление бесплатного программного обеспечения для представления налоговой отчетности в электронной форме</w:t>
      </w:r>
      <w:r>
        <w:fldChar w:fldCharType="end"/>
      </w:r>
      <w:bookmarkEnd w:id="839"/>
    </w:p>
    <w:bookmarkStart w:id="840" w:name="sub1002377107"/>
    <w:p w:rsidR="00057B03" w:rsidRDefault="00057B03">
      <w:pPr>
        <w:ind w:left="1650" w:hanging="1247"/>
        <w:jc w:val="both"/>
        <w:divId w:val="1841962190"/>
      </w:pPr>
      <w:r>
        <w:fldChar w:fldCharType="begin"/>
      </w:r>
      <w:r>
        <w:instrText xml:space="preserve"> HYPERLINK "jl:30366217.6600000 " </w:instrText>
      </w:r>
      <w:r>
        <w:fldChar w:fldCharType="separate"/>
      </w:r>
      <w:r>
        <w:rPr>
          <w:rStyle w:val="a3"/>
          <w:color w:val="000080"/>
        </w:rPr>
        <w:t xml:space="preserve">Статья 660. Развитие сети терминалов для доступа к просмотру состояния готовности запрашиваемого налогоплательщиком документа </w:t>
      </w:r>
      <w:r>
        <w:fldChar w:fldCharType="end"/>
      </w:r>
      <w:bookmarkEnd w:id="840"/>
    </w:p>
    <w:bookmarkStart w:id="841" w:name="sub1002377108"/>
    <w:p w:rsidR="00057B03" w:rsidRDefault="00057B03">
      <w:pPr>
        <w:ind w:left="1650" w:hanging="1247"/>
        <w:jc w:val="both"/>
        <w:divId w:val="1841962190"/>
      </w:pPr>
      <w:r>
        <w:fldChar w:fldCharType="begin"/>
      </w:r>
      <w:r>
        <w:instrText xml:space="preserve"> HYPERLINK "jl:30366217.6610000 " </w:instrText>
      </w:r>
      <w:r>
        <w:fldChar w:fldCharType="separate"/>
      </w:r>
      <w:r>
        <w:rPr>
          <w:rStyle w:val="a3"/>
          <w:color w:val="000080"/>
        </w:rPr>
        <w:t xml:space="preserve">Статья 661. Представление сведений о порядке осуществления расчетов с бюджетом по исполнению налогового обязательства </w:t>
      </w:r>
      <w:r>
        <w:fldChar w:fldCharType="end"/>
      </w:r>
      <w:bookmarkEnd w:id="841"/>
    </w:p>
    <w:bookmarkStart w:id="842" w:name="sub1002377109"/>
    <w:p w:rsidR="00057B03" w:rsidRDefault="00057B03">
      <w:pPr>
        <w:ind w:left="1650" w:hanging="1247"/>
        <w:jc w:val="both"/>
        <w:divId w:val="1841962190"/>
      </w:pPr>
      <w:r>
        <w:fldChar w:fldCharType="begin"/>
      </w:r>
      <w:r>
        <w:instrText xml:space="preserve"> HYPERLINK "jl:30366217.6620000 " </w:instrText>
      </w:r>
      <w:r>
        <w:fldChar w:fldCharType="separate"/>
      </w:r>
      <w:r>
        <w:rPr>
          <w:rStyle w:val="a3"/>
          <w:color w:val="000080"/>
        </w:rPr>
        <w:t xml:space="preserve">Статья 662. Центры для работы с уведомлениями налоговых органов </w:t>
      </w:r>
      <w:r>
        <w:fldChar w:fldCharType="end"/>
      </w:r>
      <w:bookmarkEnd w:id="842"/>
    </w:p>
    <w:bookmarkStart w:id="843" w:name="sub1002377110"/>
    <w:p w:rsidR="00057B03" w:rsidRDefault="00057B03">
      <w:pPr>
        <w:ind w:left="1650" w:hanging="1247"/>
        <w:jc w:val="both"/>
        <w:divId w:val="1841962190"/>
      </w:pPr>
      <w:r>
        <w:fldChar w:fldCharType="begin"/>
      </w:r>
      <w:r>
        <w:instrText xml:space="preserve"> HYPERLINK "jl:30366217.6630000 " </w:instrText>
      </w:r>
      <w:r>
        <w:fldChar w:fldCharType="separate"/>
      </w:r>
      <w:r>
        <w:rPr>
          <w:rStyle w:val="a3"/>
          <w:color w:val="000080"/>
        </w:rPr>
        <w:t xml:space="preserve">Статья 663. Обеспечение функционирования интернет-ресурсов налоговых органов </w:t>
      </w:r>
      <w:r>
        <w:fldChar w:fldCharType="end"/>
      </w:r>
      <w:bookmarkEnd w:id="843"/>
    </w:p>
    <w:p w:rsidR="00057B03" w:rsidRDefault="00057B03">
      <w:pPr>
        <w:ind w:left="1650" w:hanging="1247"/>
        <w:jc w:val="both"/>
        <w:divId w:val="1841962190"/>
      </w:pPr>
      <w:hyperlink r:id="rId227" w:history="1">
        <w:r>
          <w:rPr>
            <w:rStyle w:val="a3"/>
            <w:color w:val="000080"/>
          </w:rPr>
          <w:t xml:space="preserve">Статья 664. Оказание содействия (кроме материального) в развитии сети банкоматов и иных электронных устройств для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w:t>
        </w:r>
      </w:hyperlink>
      <w:bookmarkEnd w:id="29"/>
    </w:p>
    <w:bookmarkStart w:id="844" w:name="sub1002377112"/>
    <w:p w:rsidR="00057B03" w:rsidRDefault="00057B03">
      <w:pPr>
        <w:ind w:left="1650" w:hanging="1247"/>
        <w:jc w:val="both"/>
        <w:divId w:val="1841962190"/>
      </w:pPr>
      <w:r>
        <w:fldChar w:fldCharType="begin"/>
      </w:r>
      <w:r>
        <w:instrText xml:space="preserve"> HYPERLINK "jl:30366217.6650000 " </w:instrText>
      </w:r>
      <w:r>
        <w:fldChar w:fldCharType="separate"/>
      </w:r>
      <w:r>
        <w:rPr>
          <w:rStyle w:val="a3"/>
          <w:color w:val="000080"/>
        </w:rPr>
        <w:t>Статья 665. Порядок распространения налоговыми органами информации о предоставляемой помощи налогоплательщикам (налоговым агентам) по исполнению ими налоговых обязательств</w:t>
      </w:r>
      <w:r>
        <w:fldChar w:fldCharType="end"/>
      </w:r>
      <w:bookmarkEnd w:id="844"/>
    </w:p>
    <w:p w:rsidR="00057B03" w:rsidRDefault="00057B03">
      <w:pPr>
        <w:jc w:val="both"/>
        <w:divId w:val="1841962190"/>
      </w:pPr>
      <w:r>
        <w:rPr>
          <w:rStyle w:val="s0"/>
        </w:rPr>
        <w:t> </w:t>
      </w:r>
    </w:p>
    <w:bookmarkStart w:id="845" w:name="sub1002377113"/>
    <w:p w:rsidR="00057B03" w:rsidRDefault="00057B03">
      <w:pPr>
        <w:ind w:left="1080" w:hanging="1080"/>
        <w:jc w:val="both"/>
        <w:divId w:val="1841962190"/>
      </w:pPr>
      <w:r>
        <w:fldChar w:fldCharType="begin"/>
      </w:r>
      <w:r>
        <w:instrText xml:space="preserve"> HYPERLINK "jl:30366217.6660000 " </w:instrText>
      </w:r>
      <w:r>
        <w:fldChar w:fldCharType="separate"/>
      </w:r>
      <w:r>
        <w:rPr>
          <w:rStyle w:val="a3"/>
          <w:color w:val="000080"/>
        </w:rPr>
        <w:t>Раздел 21. Обжалование результатов проверки и действий (бездействия) должностных лиц налоговых органов</w:t>
      </w:r>
      <w:r>
        <w:fldChar w:fldCharType="end"/>
      </w:r>
    </w:p>
    <w:p w:rsidR="00057B03" w:rsidRDefault="00057B03">
      <w:pPr>
        <w:ind w:left="1080" w:hanging="1080"/>
        <w:jc w:val="both"/>
        <w:divId w:val="1841962190"/>
      </w:pPr>
      <w:hyperlink r:id="rId228" w:history="1">
        <w:r>
          <w:rPr>
            <w:rStyle w:val="a3"/>
            <w:color w:val="000080"/>
          </w:rPr>
          <w:t>Глава 93. Порядок обжалования уведомления о результатах проверки</w:t>
        </w:r>
      </w:hyperlink>
    </w:p>
    <w:p w:rsidR="00057B03" w:rsidRDefault="00057B03">
      <w:pPr>
        <w:ind w:left="1650" w:hanging="1247"/>
        <w:jc w:val="both"/>
        <w:divId w:val="1841962190"/>
      </w:pPr>
      <w:hyperlink r:id="rId229" w:history="1">
        <w:r>
          <w:rPr>
            <w:rStyle w:val="a3"/>
            <w:color w:val="000080"/>
          </w:rPr>
          <w:t xml:space="preserve">Статья 666. Органы, рассматривающие жалобы налогоплательщиков (налоговых агентов) на уведомления о результатах проверки </w:t>
        </w:r>
      </w:hyperlink>
    </w:p>
    <w:bookmarkStart w:id="846" w:name="sub1002377114"/>
    <w:p w:rsidR="00057B03" w:rsidRDefault="00057B03">
      <w:pPr>
        <w:ind w:left="1650" w:hanging="1247"/>
        <w:jc w:val="both"/>
        <w:divId w:val="1841962190"/>
      </w:pPr>
      <w:r>
        <w:fldChar w:fldCharType="begin"/>
      </w:r>
      <w:r>
        <w:instrText xml:space="preserve"> HYPERLINK "jl:30366217.6670000 " </w:instrText>
      </w:r>
      <w:r>
        <w:fldChar w:fldCharType="separate"/>
      </w:r>
      <w:r>
        <w:rPr>
          <w:rStyle w:val="a3"/>
          <w:color w:val="000080"/>
        </w:rPr>
        <w:t xml:space="preserve">Статья 667. Порядок подачи жалобы налогоплательщиком (налоговым агентом) </w:t>
      </w:r>
      <w:r>
        <w:fldChar w:fldCharType="end"/>
      </w:r>
    </w:p>
    <w:bookmarkStart w:id="847" w:name="sub1002377115"/>
    <w:p w:rsidR="00057B03" w:rsidRDefault="00057B03">
      <w:pPr>
        <w:ind w:left="1650" w:hanging="1247"/>
        <w:jc w:val="both"/>
        <w:divId w:val="1841962190"/>
      </w:pPr>
      <w:r>
        <w:fldChar w:fldCharType="begin"/>
      </w:r>
      <w:r>
        <w:instrText xml:space="preserve"> HYPERLINK "jl:30366217.6680000 " </w:instrText>
      </w:r>
      <w:r>
        <w:fldChar w:fldCharType="separate"/>
      </w:r>
      <w:r>
        <w:rPr>
          <w:rStyle w:val="a3"/>
          <w:color w:val="000080"/>
        </w:rPr>
        <w:t xml:space="preserve">Статья 668. Форма и содержание жалобы налогоплательщика (налогового агента) </w:t>
      </w:r>
      <w:r>
        <w:fldChar w:fldCharType="end"/>
      </w:r>
    </w:p>
    <w:bookmarkStart w:id="848" w:name="sub1002377116"/>
    <w:p w:rsidR="00057B03" w:rsidRDefault="00057B03">
      <w:pPr>
        <w:ind w:left="1650" w:hanging="1247"/>
        <w:jc w:val="both"/>
        <w:divId w:val="1841962190"/>
      </w:pPr>
      <w:r>
        <w:fldChar w:fldCharType="begin"/>
      </w:r>
      <w:r>
        <w:instrText xml:space="preserve"> HYPERLINK "jl:30366217.6690000 " </w:instrText>
      </w:r>
      <w:r>
        <w:fldChar w:fldCharType="separate"/>
      </w:r>
      <w:r>
        <w:rPr>
          <w:rStyle w:val="a3"/>
          <w:color w:val="000080"/>
        </w:rPr>
        <w:t xml:space="preserve">Статья 669. Отказ в рассмотрении жалобы </w:t>
      </w:r>
      <w:r>
        <w:fldChar w:fldCharType="end"/>
      </w:r>
    </w:p>
    <w:bookmarkStart w:id="849" w:name="sub1002377117"/>
    <w:p w:rsidR="00057B03" w:rsidRDefault="00057B03">
      <w:pPr>
        <w:ind w:left="1650" w:hanging="1247"/>
        <w:jc w:val="both"/>
        <w:divId w:val="1841962190"/>
      </w:pPr>
      <w:r>
        <w:fldChar w:fldCharType="begin"/>
      </w:r>
      <w:r>
        <w:instrText xml:space="preserve"> HYPERLINK "jl:30366217.6700000 " </w:instrText>
      </w:r>
      <w:r>
        <w:fldChar w:fldCharType="separate"/>
      </w:r>
      <w:r>
        <w:rPr>
          <w:rStyle w:val="a3"/>
          <w:color w:val="000080"/>
        </w:rPr>
        <w:t xml:space="preserve">Статья 670. Порядок рассмотрения жалобы, направленной в вышестоящий налоговый орган </w:t>
      </w:r>
      <w:r>
        <w:fldChar w:fldCharType="end"/>
      </w:r>
    </w:p>
    <w:bookmarkStart w:id="850" w:name="sub1002377118"/>
    <w:p w:rsidR="00057B03" w:rsidRDefault="00057B03">
      <w:pPr>
        <w:ind w:left="1650" w:hanging="1247"/>
        <w:jc w:val="both"/>
        <w:divId w:val="1841962190"/>
      </w:pPr>
      <w:r>
        <w:fldChar w:fldCharType="begin"/>
      </w:r>
      <w:r>
        <w:instrText xml:space="preserve"> HYPERLINK "jl:30366217.6710000 " </w:instrText>
      </w:r>
      <w:r>
        <w:fldChar w:fldCharType="separate"/>
      </w:r>
      <w:r>
        <w:rPr>
          <w:rStyle w:val="a3"/>
          <w:color w:val="000080"/>
        </w:rPr>
        <w:t xml:space="preserve">Статья 671. Вынесение решения по результатам рассмотрения жалобы </w:t>
      </w:r>
      <w:r>
        <w:fldChar w:fldCharType="end"/>
      </w:r>
      <w:bookmarkEnd w:id="850"/>
    </w:p>
    <w:bookmarkStart w:id="851" w:name="sub1002377119"/>
    <w:p w:rsidR="00057B03" w:rsidRDefault="00057B03">
      <w:pPr>
        <w:ind w:left="1650" w:hanging="1247"/>
        <w:jc w:val="both"/>
        <w:divId w:val="1841962190"/>
      </w:pPr>
      <w:r>
        <w:fldChar w:fldCharType="begin"/>
      </w:r>
      <w:r>
        <w:instrText xml:space="preserve"> HYPERLINK "jl:30366217.6720000 " </w:instrText>
      </w:r>
      <w:r>
        <w:fldChar w:fldCharType="separate"/>
      </w:r>
      <w:r>
        <w:rPr>
          <w:rStyle w:val="a3"/>
          <w:color w:val="000080"/>
        </w:rPr>
        <w:t>Статья 672. Приостановление и (или) продление срока рассмотрения жалобы</w:t>
      </w:r>
      <w:r>
        <w:fldChar w:fldCharType="end"/>
      </w:r>
      <w:r>
        <w:rPr>
          <w:rStyle w:val="s0"/>
        </w:rPr>
        <w:t xml:space="preserve"> </w:t>
      </w:r>
    </w:p>
    <w:bookmarkStart w:id="852" w:name="sub1002377120"/>
    <w:p w:rsidR="00057B03" w:rsidRDefault="00057B03">
      <w:pPr>
        <w:ind w:left="1650" w:hanging="1247"/>
        <w:jc w:val="both"/>
        <w:divId w:val="1841962190"/>
      </w:pPr>
      <w:r>
        <w:fldChar w:fldCharType="begin"/>
      </w:r>
      <w:r>
        <w:instrText xml:space="preserve"> HYPERLINK "jl:30366217.6730000 " </w:instrText>
      </w:r>
      <w:r>
        <w:fldChar w:fldCharType="separate"/>
      </w:r>
      <w:r>
        <w:rPr>
          <w:rStyle w:val="a3"/>
          <w:color w:val="000080"/>
        </w:rPr>
        <w:t xml:space="preserve">Статья 673. Форма и содержание решения вышестоящего налогового органа </w:t>
      </w:r>
      <w:r>
        <w:fldChar w:fldCharType="end"/>
      </w:r>
      <w:bookmarkEnd w:id="852"/>
    </w:p>
    <w:bookmarkStart w:id="853" w:name="sub1002377121"/>
    <w:p w:rsidR="00057B03" w:rsidRDefault="00057B03">
      <w:pPr>
        <w:ind w:left="1650" w:hanging="1247"/>
        <w:jc w:val="both"/>
        <w:divId w:val="1841962190"/>
      </w:pPr>
      <w:r>
        <w:fldChar w:fldCharType="begin"/>
      </w:r>
      <w:r>
        <w:instrText xml:space="preserve"> HYPERLINK "jl:30366217.6740000 " </w:instrText>
      </w:r>
      <w:r>
        <w:fldChar w:fldCharType="separate"/>
      </w:r>
      <w:r>
        <w:rPr>
          <w:rStyle w:val="a3"/>
          <w:color w:val="000080"/>
        </w:rPr>
        <w:t xml:space="preserve">Статья 674. Последствия подачи жалобы в вышестоящий налоговый орган или суд </w:t>
      </w:r>
      <w:r>
        <w:fldChar w:fldCharType="end"/>
      </w:r>
      <w:bookmarkEnd w:id="853"/>
    </w:p>
    <w:bookmarkStart w:id="854" w:name="sub1002377122"/>
    <w:p w:rsidR="00057B03" w:rsidRDefault="00057B03">
      <w:pPr>
        <w:ind w:left="1650" w:hanging="1247"/>
        <w:jc w:val="both"/>
        <w:divId w:val="1841962190"/>
      </w:pPr>
      <w:r>
        <w:fldChar w:fldCharType="begin"/>
      </w:r>
      <w:r>
        <w:instrText xml:space="preserve"> HYPERLINK "jl:30366217.6750000 " </w:instrText>
      </w:r>
      <w:r>
        <w:fldChar w:fldCharType="separate"/>
      </w:r>
      <w:r>
        <w:rPr>
          <w:rStyle w:val="a3"/>
          <w:color w:val="000080"/>
        </w:rPr>
        <w:t>Статья 675. Порядок назначения и проведения тематической проверки</w:t>
      </w:r>
      <w:r>
        <w:fldChar w:fldCharType="end"/>
      </w:r>
    </w:p>
    <w:p w:rsidR="00057B03" w:rsidRDefault="00057B03">
      <w:pPr>
        <w:jc w:val="both"/>
        <w:divId w:val="1841962190"/>
      </w:pPr>
      <w:r>
        <w:rPr>
          <w:rStyle w:val="s0"/>
        </w:rPr>
        <w:t> </w:t>
      </w:r>
    </w:p>
    <w:bookmarkStart w:id="855" w:name="sub1002377123"/>
    <w:p w:rsidR="00057B03" w:rsidRDefault="00057B03">
      <w:pPr>
        <w:ind w:left="1080" w:hanging="1080"/>
        <w:jc w:val="both"/>
        <w:divId w:val="1841962190"/>
      </w:pPr>
      <w:r>
        <w:fldChar w:fldCharType="begin"/>
      </w:r>
      <w:r>
        <w:instrText xml:space="preserve"> HYPERLINK "jl:30366217.6760000 " </w:instrText>
      </w:r>
      <w:r>
        <w:fldChar w:fldCharType="separate"/>
      </w:r>
      <w:r>
        <w:rPr>
          <w:rStyle w:val="a3"/>
          <w:color w:val="000080"/>
        </w:rPr>
        <w:t>Глава 94. Порядок пересмотра решения по результатам рассмотрения жалобы налогоплательщика (налогового агента)</w:t>
      </w:r>
      <w:r>
        <w:fldChar w:fldCharType="end"/>
      </w:r>
    </w:p>
    <w:p w:rsidR="00057B03" w:rsidRDefault="00057B03">
      <w:pPr>
        <w:ind w:left="1650" w:hanging="1247"/>
        <w:jc w:val="both"/>
        <w:divId w:val="1841962190"/>
      </w:pPr>
      <w:hyperlink r:id="rId230" w:history="1">
        <w:r>
          <w:rPr>
            <w:rStyle w:val="a3"/>
            <w:color w:val="000080"/>
          </w:rPr>
          <w:t>Статья 676. Орган, осуществляющий пересмотр решения по результатам рассмотрения жалобы налогоплательщика (налогового агента)</w:t>
        </w:r>
      </w:hyperlink>
    </w:p>
    <w:bookmarkStart w:id="856" w:name="sub1002377124"/>
    <w:p w:rsidR="00057B03" w:rsidRDefault="00057B03">
      <w:pPr>
        <w:ind w:left="1650" w:hanging="1247"/>
        <w:jc w:val="both"/>
        <w:divId w:val="1841962190"/>
      </w:pPr>
      <w:r>
        <w:fldChar w:fldCharType="begin"/>
      </w:r>
      <w:r>
        <w:instrText xml:space="preserve"> HYPERLINK "jl:30366217.6770000 " </w:instrText>
      </w:r>
      <w:r>
        <w:fldChar w:fldCharType="separate"/>
      </w:r>
      <w:r>
        <w:rPr>
          <w:rStyle w:val="a3"/>
          <w:color w:val="000080"/>
        </w:rPr>
        <w:t>Статья 677. Порядок подачи жалобы в уполномоченный орган</w:t>
      </w:r>
      <w:r>
        <w:fldChar w:fldCharType="end"/>
      </w:r>
    </w:p>
    <w:bookmarkStart w:id="857" w:name="sub1002377125"/>
    <w:p w:rsidR="00057B03" w:rsidRDefault="00057B03">
      <w:pPr>
        <w:ind w:left="1650" w:hanging="1247"/>
        <w:jc w:val="both"/>
        <w:divId w:val="1841962190"/>
      </w:pPr>
      <w:r>
        <w:fldChar w:fldCharType="begin"/>
      </w:r>
      <w:r>
        <w:instrText xml:space="preserve"> HYPERLINK "jl:30366217.6780000 " </w:instrText>
      </w:r>
      <w:r>
        <w:fldChar w:fldCharType="separate"/>
      </w:r>
      <w:r>
        <w:rPr>
          <w:rStyle w:val="a3"/>
          <w:color w:val="000080"/>
        </w:rPr>
        <w:t>Статья 678. Форма и содержание жалобы, направляемой в уполномоченный орган</w:t>
      </w:r>
      <w:r>
        <w:fldChar w:fldCharType="end"/>
      </w:r>
      <w:bookmarkEnd w:id="857"/>
    </w:p>
    <w:bookmarkStart w:id="858" w:name="sub1002377126"/>
    <w:p w:rsidR="00057B03" w:rsidRDefault="00057B03">
      <w:pPr>
        <w:ind w:left="1650" w:hanging="1247"/>
        <w:jc w:val="both"/>
        <w:divId w:val="1841962190"/>
      </w:pPr>
      <w:r>
        <w:fldChar w:fldCharType="begin"/>
      </w:r>
      <w:r>
        <w:instrText xml:space="preserve"> HYPERLINK "jl:30366217.6790000 " </w:instrText>
      </w:r>
      <w:r>
        <w:fldChar w:fldCharType="separate"/>
      </w:r>
      <w:r>
        <w:rPr>
          <w:rStyle w:val="a3"/>
          <w:color w:val="000080"/>
        </w:rPr>
        <w:t>Статья 679. Отказ в рассмотрении жалобы</w:t>
      </w:r>
      <w:r>
        <w:fldChar w:fldCharType="end"/>
      </w:r>
      <w:bookmarkEnd w:id="858"/>
    </w:p>
    <w:bookmarkStart w:id="859" w:name="sub1002377127"/>
    <w:p w:rsidR="00057B03" w:rsidRDefault="00057B03">
      <w:pPr>
        <w:ind w:left="1650" w:hanging="1247"/>
        <w:jc w:val="both"/>
        <w:divId w:val="1841962190"/>
      </w:pPr>
      <w:r>
        <w:lastRenderedPageBreak/>
        <w:fldChar w:fldCharType="begin"/>
      </w:r>
      <w:r>
        <w:instrText xml:space="preserve"> HYPERLINK "jl:30366217.6800000 " </w:instrText>
      </w:r>
      <w:r>
        <w:fldChar w:fldCharType="separate"/>
      </w:r>
      <w:r>
        <w:rPr>
          <w:rStyle w:val="a3"/>
          <w:color w:val="000080"/>
        </w:rPr>
        <w:t>Статья 680. Порядок рассмотрения жалобы, направленной в уполномоченный орган</w:t>
      </w:r>
      <w:r>
        <w:fldChar w:fldCharType="end"/>
      </w:r>
    </w:p>
    <w:bookmarkStart w:id="860" w:name="sub1002377128"/>
    <w:p w:rsidR="00057B03" w:rsidRDefault="00057B03">
      <w:pPr>
        <w:ind w:left="1650" w:hanging="1247"/>
        <w:jc w:val="both"/>
        <w:divId w:val="1841962190"/>
      </w:pPr>
      <w:r>
        <w:fldChar w:fldCharType="begin"/>
      </w:r>
      <w:r>
        <w:instrText xml:space="preserve"> HYPERLINK "jl:30366217.6810000 " </w:instrText>
      </w:r>
      <w:r>
        <w:fldChar w:fldCharType="separate"/>
      </w:r>
      <w:r>
        <w:rPr>
          <w:rStyle w:val="a3"/>
          <w:color w:val="000080"/>
        </w:rPr>
        <w:t>Статья 681. Вынесение решения по жалобе, направленной в уполномоченный орган</w:t>
      </w:r>
      <w:r>
        <w:fldChar w:fldCharType="end"/>
      </w:r>
      <w:bookmarkEnd w:id="860"/>
    </w:p>
    <w:bookmarkStart w:id="861" w:name="sub1002377129"/>
    <w:p w:rsidR="00057B03" w:rsidRDefault="00057B03">
      <w:pPr>
        <w:ind w:left="1650" w:hanging="1247"/>
        <w:jc w:val="both"/>
        <w:divId w:val="1841962190"/>
      </w:pPr>
      <w:r>
        <w:fldChar w:fldCharType="begin"/>
      </w:r>
      <w:r>
        <w:instrText xml:space="preserve"> HYPERLINK "jl:30366217.6820000 " </w:instrText>
      </w:r>
      <w:r>
        <w:fldChar w:fldCharType="separate"/>
      </w:r>
      <w:r>
        <w:rPr>
          <w:rStyle w:val="a3"/>
          <w:color w:val="000080"/>
        </w:rPr>
        <w:t>Статья 682. Приостановление и (или) продление срока рассмотрения жалобы</w:t>
      </w:r>
      <w:r>
        <w:fldChar w:fldCharType="end"/>
      </w:r>
      <w:bookmarkEnd w:id="861"/>
    </w:p>
    <w:bookmarkStart w:id="862" w:name="sub1002377130"/>
    <w:p w:rsidR="00057B03" w:rsidRDefault="00057B03">
      <w:pPr>
        <w:ind w:left="1650" w:hanging="1247"/>
        <w:jc w:val="both"/>
        <w:divId w:val="1841962190"/>
      </w:pPr>
      <w:r>
        <w:fldChar w:fldCharType="begin"/>
      </w:r>
      <w:r>
        <w:instrText xml:space="preserve"> HYPERLINK "jl:30366217.6830000 " </w:instrText>
      </w:r>
      <w:r>
        <w:fldChar w:fldCharType="separate"/>
      </w:r>
      <w:r>
        <w:rPr>
          <w:rStyle w:val="a3"/>
          <w:color w:val="000080"/>
        </w:rPr>
        <w:t>Статья 683. Форма и содержание решения уполномоченного органа</w:t>
      </w:r>
      <w:r>
        <w:fldChar w:fldCharType="end"/>
      </w:r>
      <w:bookmarkEnd w:id="862"/>
    </w:p>
    <w:bookmarkStart w:id="863" w:name="sub1002377131"/>
    <w:p w:rsidR="00057B03" w:rsidRDefault="00057B03">
      <w:pPr>
        <w:ind w:left="1650" w:hanging="1247"/>
        <w:jc w:val="both"/>
        <w:divId w:val="1841962190"/>
      </w:pPr>
      <w:r>
        <w:fldChar w:fldCharType="begin"/>
      </w:r>
      <w:r>
        <w:instrText xml:space="preserve"> HYPERLINK "jl:30366217.6840000 " </w:instrText>
      </w:r>
      <w:r>
        <w:fldChar w:fldCharType="separate"/>
      </w:r>
      <w:r>
        <w:rPr>
          <w:rStyle w:val="a3"/>
          <w:color w:val="000080"/>
        </w:rPr>
        <w:t>Статья 684. Последствия подачи жалобы в уполномоченный орган</w:t>
      </w:r>
      <w:r>
        <w:fldChar w:fldCharType="end"/>
      </w:r>
      <w:bookmarkEnd w:id="863"/>
    </w:p>
    <w:bookmarkStart w:id="864" w:name="sub1002377132"/>
    <w:p w:rsidR="00057B03" w:rsidRDefault="00057B03">
      <w:pPr>
        <w:ind w:left="1650" w:hanging="1247"/>
        <w:jc w:val="both"/>
        <w:divId w:val="1841962190"/>
      </w:pPr>
      <w:r>
        <w:fldChar w:fldCharType="begin"/>
      </w:r>
      <w:r>
        <w:instrText xml:space="preserve"> HYPERLINK "jl:30366217.6850000 " </w:instrText>
      </w:r>
      <w:r>
        <w:fldChar w:fldCharType="separate"/>
      </w:r>
      <w:r>
        <w:rPr>
          <w:rStyle w:val="a3"/>
          <w:color w:val="000080"/>
        </w:rPr>
        <w:t>Статья 685. Порядок назначения и проведения тематической проверки</w:t>
      </w:r>
      <w:r>
        <w:fldChar w:fldCharType="end"/>
      </w:r>
      <w:bookmarkEnd w:id="864"/>
    </w:p>
    <w:p w:rsidR="00057B03" w:rsidRDefault="00057B03">
      <w:pPr>
        <w:jc w:val="both"/>
        <w:divId w:val="1841962190"/>
      </w:pPr>
      <w:r>
        <w:rPr>
          <w:rStyle w:val="s0"/>
        </w:rPr>
        <w:t> </w:t>
      </w:r>
    </w:p>
    <w:bookmarkStart w:id="865" w:name="sub1002377133"/>
    <w:p w:rsidR="00057B03" w:rsidRDefault="00057B03">
      <w:pPr>
        <w:jc w:val="both"/>
        <w:divId w:val="1841962190"/>
      </w:pPr>
      <w:r>
        <w:fldChar w:fldCharType="begin"/>
      </w:r>
      <w:r>
        <w:instrText xml:space="preserve"> HYPERLINK "jl:30366217.6860000 " </w:instrText>
      </w:r>
      <w:r>
        <w:fldChar w:fldCharType="separate"/>
      </w:r>
      <w:r>
        <w:rPr>
          <w:rStyle w:val="a3"/>
          <w:color w:val="000080"/>
        </w:rPr>
        <w:t>Глава 95. Порядок обжалования действий (бездействия) должностных лиц налоговых органов</w:t>
      </w:r>
      <w:r>
        <w:fldChar w:fldCharType="end"/>
      </w:r>
    </w:p>
    <w:p w:rsidR="00057B03" w:rsidRDefault="00057B03">
      <w:pPr>
        <w:ind w:left="1650" w:hanging="1247"/>
        <w:jc w:val="both"/>
        <w:divId w:val="1841962190"/>
      </w:pPr>
      <w:hyperlink r:id="rId231" w:history="1">
        <w:r>
          <w:rPr>
            <w:rStyle w:val="a3"/>
            <w:color w:val="000080"/>
          </w:rPr>
          <w:t>Статья 686. Право на обжалование</w:t>
        </w:r>
      </w:hyperlink>
      <w:bookmarkEnd w:id="865"/>
    </w:p>
    <w:bookmarkStart w:id="866" w:name="sub1002377134"/>
    <w:p w:rsidR="00057B03" w:rsidRDefault="00057B03">
      <w:pPr>
        <w:ind w:left="1650" w:hanging="1247"/>
        <w:jc w:val="both"/>
        <w:divId w:val="1841962190"/>
      </w:pPr>
      <w:r>
        <w:fldChar w:fldCharType="begin"/>
      </w:r>
      <w:r>
        <w:instrText xml:space="preserve"> HYPERLINK "jl:30366217.6870000 " </w:instrText>
      </w:r>
      <w:r>
        <w:fldChar w:fldCharType="separate"/>
      </w:r>
      <w:r>
        <w:rPr>
          <w:rStyle w:val="a3"/>
          <w:color w:val="000080"/>
        </w:rPr>
        <w:t>Статья 687. Порядок обжалования</w:t>
      </w:r>
      <w:r>
        <w:fldChar w:fldCharType="end"/>
      </w:r>
      <w:bookmarkEnd w:id="866"/>
    </w:p>
    <w:bookmarkStart w:id="867" w:name="sub1002377135"/>
    <w:p w:rsidR="00057B03" w:rsidRDefault="00057B03">
      <w:pPr>
        <w:ind w:left="1650" w:hanging="1247"/>
        <w:jc w:val="both"/>
        <w:divId w:val="1841962190"/>
      </w:pPr>
      <w:r>
        <w:fldChar w:fldCharType="begin"/>
      </w:r>
      <w:r>
        <w:instrText xml:space="preserve"> HYPERLINK "jl:30366217.6880000 " </w:instrText>
      </w:r>
      <w:r>
        <w:fldChar w:fldCharType="separate"/>
      </w:r>
      <w:r>
        <w:rPr>
          <w:rStyle w:val="a3"/>
          <w:color w:val="000080"/>
        </w:rPr>
        <w:t>Статья 688.</w:t>
      </w:r>
      <w:r>
        <w:fldChar w:fldCharType="end"/>
      </w:r>
      <w:bookmarkEnd w:id="867"/>
      <w:r>
        <w:rPr>
          <w:rStyle w:val="s0"/>
        </w:rPr>
        <w:t xml:space="preserve"> Исключена </w:t>
      </w:r>
    </w:p>
    <w:p w:rsidR="00057B03" w:rsidRDefault="00057B03">
      <w:pPr>
        <w:ind w:firstLine="400"/>
        <w:jc w:val="center"/>
        <w:divId w:val="1841962190"/>
      </w:pPr>
      <w:bookmarkStart w:id="868" w:name="ContentEnd"/>
      <w:bookmarkEnd w:id="868"/>
      <w:r>
        <w:t> </w:t>
      </w:r>
    </w:p>
    <w:p w:rsidR="00057B03" w:rsidRDefault="00057B03">
      <w:pPr>
        <w:jc w:val="center"/>
        <w:divId w:val="1841962190"/>
      </w:pPr>
      <w:bookmarkStart w:id="869" w:name="SUB10000"/>
      <w:bookmarkEnd w:id="869"/>
      <w:r>
        <w:rPr>
          <w:rStyle w:val="s1"/>
        </w:rPr>
        <w:t>1. ОБЩАЯ ЧАСТЬ</w:t>
      </w:r>
    </w:p>
    <w:p w:rsidR="00057B03" w:rsidRDefault="00057B03">
      <w:pPr>
        <w:jc w:val="center"/>
        <w:divId w:val="1841962190"/>
      </w:pPr>
      <w:r>
        <w:rPr>
          <w:rStyle w:val="s1"/>
        </w:rPr>
        <w:t> </w:t>
      </w:r>
    </w:p>
    <w:p w:rsidR="00057B03" w:rsidRDefault="00057B03">
      <w:pPr>
        <w:jc w:val="center"/>
        <w:divId w:val="1841962190"/>
      </w:pPr>
      <w:r>
        <w:rPr>
          <w:rStyle w:val="s1"/>
        </w:rPr>
        <w:t>Раздел 1. Общие положения</w:t>
      </w:r>
    </w:p>
    <w:p w:rsidR="00057B03" w:rsidRDefault="00057B03">
      <w:pPr>
        <w:jc w:val="center"/>
        <w:divId w:val="1841962190"/>
      </w:pPr>
      <w:r>
        <w:rPr>
          <w:rStyle w:val="s1"/>
        </w:rPr>
        <w:t> </w:t>
      </w:r>
    </w:p>
    <w:p w:rsidR="00057B03" w:rsidRDefault="00057B03">
      <w:pPr>
        <w:jc w:val="center"/>
        <w:divId w:val="1841962190"/>
      </w:pPr>
      <w:r>
        <w:rPr>
          <w:rStyle w:val="s1"/>
        </w:rPr>
        <w:t>Глава 1. ОСНОВНЫЕ ПОЛОЖЕНИЯ</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1. Отношения, регулируемые настоящим Кодексом</w:t>
      </w:r>
    </w:p>
    <w:p w:rsidR="00057B03" w:rsidRDefault="00057B03">
      <w:pPr>
        <w:ind w:firstLine="400"/>
        <w:jc w:val="both"/>
        <w:divId w:val="1841962190"/>
      </w:pPr>
      <w:r>
        <w:rPr>
          <w:rStyle w:val="s0"/>
        </w:rPr>
        <w:t>Настоящий Кодекс регулирует властные отношения по установлению, введению и порядку исчисления и уплаты налогов и других обязательных платежей в бюджет, а также отношения между государством и налогоплательщиком (налоговым агентом), связанные с исполнением налогового обязательства.</w:t>
      </w:r>
    </w:p>
    <w:p w:rsidR="00057B03" w:rsidRDefault="00057B03">
      <w:pPr>
        <w:ind w:firstLine="400"/>
        <w:jc w:val="both"/>
        <w:divId w:val="1841962190"/>
      </w:pPr>
      <w:r>
        <w:t> </w:t>
      </w:r>
    </w:p>
    <w:p w:rsidR="00057B03" w:rsidRDefault="00057B03">
      <w:pPr>
        <w:ind w:left="1200" w:hanging="800"/>
        <w:jc w:val="both"/>
        <w:divId w:val="1841962190"/>
      </w:pPr>
      <w:bookmarkStart w:id="870" w:name="SUB20000"/>
      <w:bookmarkEnd w:id="870"/>
      <w:r>
        <w:rPr>
          <w:rStyle w:val="s1"/>
        </w:rPr>
        <w:t xml:space="preserve">Статья 2. Налоговое законодательство Республики Казахстан </w:t>
      </w:r>
    </w:p>
    <w:p w:rsidR="00057B03" w:rsidRDefault="00057B03">
      <w:pPr>
        <w:ind w:firstLine="400"/>
        <w:jc w:val="both"/>
        <w:divId w:val="1841962190"/>
      </w:pPr>
      <w:r>
        <w:rPr>
          <w:rStyle w:val="s0"/>
        </w:rPr>
        <w:t xml:space="preserve">1. Налоговое законодательство Республики Казахстан основывается на </w:t>
      </w:r>
      <w:bookmarkStart w:id="871" w:name="sub1000000012"/>
      <w:r>
        <w:fldChar w:fldCharType="begin"/>
      </w:r>
      <w:r>
        <w:instrText xml:space="preserve"> HYPERLINK "jl:1005029.0 " </w:instrText>
      </w:r>
      <w:r>
        <w:fldChar w:fldCharType="separate"/>
      </w:r>
      <w:r>
        <w:rPr>
          <w:rStyle w:val="a3"/>
          <w:color w:val="000080"/>
        </w:rPr>
        <w:t>Конституции Республики Казахстан</w:t>
      </w:r>
      <w:r>
        <w:fldChar w:fldCharType="end"/>
      </w:r>
      <w:r>
        <w:rPr>
          <w:rStyle w:val="s0"/>
        </w:rPr>
        <w:t xml:space="preserve">, состоит из настоящего Кодекса, а также </w:t>
      </w:r>
      <w:bookmarkStart w:id="872" w:name="sub1004602441"/>
      <w:r>
        <w:fldChar w:fldCharType="begin"/>
      </w:r>
      <w:r>
        <w:instrText xml:space="preserve"> HYPERLINK "jl:30368925.0 30372998.0 31653746.0 31657775.0 34024799.0 " </w:instrText>
      </w:r>
      <w:r>
        <w:fldChar w:fldCharType="separate"/>
      </w:r>
      <w:r>
        <w:rPr>
          <w:rStyle w:val="a3"/>
          <w:color w:val="000080"/>
        </w:rPr>
        <w:t>нормативных правовых актов</w:t>
      </w:r>
      <w:r>
        <w:fldChar w:fldCharType="end"/>
      </w:r>
      <w:bookmarkEnd w:id="872"/>
      <w:r>
        <w:rPr>
          <w:rStyle w:val="s0"/>
        </w:rPr>
        <w:t>, принятие которых предусмотрено настоящим Кодексом.</w:t>
      </w:r>
    </w:p>
    <w:p w:rsidR="00057B03" w:rsidRDefault="00057B03">
      <w:pPr>
        <w:jc w:val="both"/>
        <w:divId w:val="1841962190"/>
      </w:pPr>
      <w:r>
        <w:rPr>
          <w:rStyle w:val="s3"/>
        </w:rPr>
        <w:t xml:space="preserve">См.: </w:t>
      </w:r>
      <w:bookmarkStart w:id="873" w:name="sub1003431053"/>
      <w:r>
        <w:rPr>
          <w:rStyle w:val="s9"/>
          <w:bdr w:val="none" w:sz="0" w:space="0" w:color="auto" w:frame="1"/>
        </w:rPr>
        <w:fldChar w:fldCharType="begin"/>
      </w:r>
      <w:r>
        <w:rPr>
          <w:rStyle w:val="s9"/>
          <w:bdr w:val="none" w:sz="0" w:space="0" w:color="auto" w:frame="1"/>
        </w:rPr>
        <w:instrText xml:space="preserve"> HYPERLINK "jl:31345870.0 " </w:instrText>
      </w:r>
      <w:r>
        <w:rPr>
          <w:rStyle w:val="s9"/>
          <w:bdr w:val="none" w:sz="0" w:space="0" w:color="auto" w:frame="1"/>
        </w:rPr>
        <w:fldChar w:fldCharType="separate"/>
      </w:r>
      <w:r>
        <w:rPr>
          <w:rStyle w:val="a3"/>
          <w:i/>
          <w:iCs/>
          <w:color w:val="000080"/>
          <w:bdr w:val="none" w:sz="0" w:space="0" w:color="auto" w:frame="1"/>
        </w:rPr>
        <w:t>Нормативное постановление</w:t>
      </w:r>
      <w:r>
        <w:rPr>
          <w:rStyle w:val="s9"/>
          <w:bdr w:val="none" w:sz="0" w:space="0" w:color="auto" w:frame="1"/>
        </w:rPr>
        <w:fldChar w:fldCharType="end"/>
      </w:r>
      <w:r>
        <w:rPr>
          <w:rStyle w:val="s3"/>
        </w:rPr>
        <w:t xml:space="preserve"> ВС РК от 27 февраля 2013 года № 1 «О судебной практике применения налогового законодательства»</w:t>
      </w:r>
    </w:p>
    <w:p w:rsidR="00057B03" w:rsidRDefault="00057B03">
      <w:pPr>
        <w:ind w:firstLine="400"/>
        <w:jc w:val="both"/>
        <w:divId w:val="1841962190"/>
      </w:pPr>
      <w:bookmarkStart w:id="874" w:name="SUB20200"/>
      <w:bookmarkEnd w:id="874"/>
      <w:r>
        <w:rPr>
          <w:rStyle w:val="s0"/>
        </w:rPr>
        <w:t xml:space="preserve">2. Ни на кого не может быть возложена обязанность по уплате налогов и других обязательных платежей в бюджет, не предусмотренных настоящим Кодексом. </w:t>
      </w:r>
    </w:p>
    <w:p w:rsidR="00057B03" w:rsidRDefault="00057B03">
      <w:pPr>
        <w:ind w:firstLine="400"/>
        <w:jc w:val="both"/>
        <w:divId w:val="1841962190"/>
      </w:pPr>
      <w:bookmarkStart w:id="875" w:name="SUB20300"/>
      <w:bookmarkEnd w:id="875"/>
      <w:r>
        <w:rPr>
          <w:rStyle w:val="s0"/>
        </w:rPr>
        <w:t xml:space="preserve">3. Налоги и другие обязательные платежи в бюджет устанавливаются, вводятся, изменяются или отменяются в порядке и на условиях, установленных настоящим Кодексом. </w:t>
      </w:r>
    </w:p>
    <w:p w:rsidR="00057B03" w:rsidRDefault="00057B03">
      <w:pPr>
        <w:ind w:firstLine="400"/>
        <w:jc w:val="both"/>
        <w:divId w:val="1841962190"/>
      </w:pPr>
      <w:bookmarkStart w:id="876" w:name="SUB20400"/>
      <w:bookmarkEnd w:id="876"/>
      <w:r>
        <w:rPr>
          <w:rStyle w:val="s0"/>
        </w:rPr>
        <w:t xml:space="preserve">4.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Кодекса.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 </w:t>
      </w:r>
    </w:p>
    <w:p w:rsidR="00057B03" w:rsidRDefault="00057B03">
      <w:pPr>
        <w:ind w:firstLine="400"/>
        <w:jc w:val="both"/>
        <w:divId w:val="1841962190"/>
      </w:pPr>
      <w:bookmarkStart w:id="877" w:name="SUB20500"/>
      <w:bookmarkEnd w:id="877"/>
      <w:r>
        <w:rPr>
          <w:rStyle w:val="s0"/>
        </w:rPr>
        <w:t xml:space="preserve">5. Если международным договором, </w:t>
      </w:r>
      <w:bookmarkStart w:id="878" w:name="sub1000985132"/>
      <w:r>
        <w:fldChar w:fldCharType="begin"/>
      </w:r>
      <w:r>
        <w:instrText xml:space="preserve"> HYPERLINK "jl:30012948.10013 " </w:instrText>
      </w:r>
      <w:r>
        <w:fldChar w:fldCharType="separate"/>
      </w:r>
      <w:r>
        <w:rPr>
          <w:rStyle w:val="a3"/>
          <w:color w:val="000080"/>
        </w:rPr>
        <w:t>ратифицированным Республикой Казахстан</w:t>
      </w:r>
      <w:r>
        <w:fldChar w:fldCharType="end"/>
      </w:r>
      <w:bookmarkEnd w:id="878"/>
      <w:r>
        <w:rPr>
          <w:rStyle w:val="s0"/>
        </w:rPr>
        <w:t xml:space="preserve">, установлены иные правила, чем те, которые содержатся в настоящем Кодексе, применяются правила указанного договора. </w:t>
      </w:r>
    </w:p>
    <w:p w:rsidR="00057B03" w:rsidRDefault="00057B03">
      <w:pPr>
        <w:ind w:firstLine="400"/>
        <w:jc w:val="both"/>
        <w:divId w:val="1841962190"/>
      </w:pPr>
      <w:r>
        <w:t> </w:t>
      </w:r>
    </w:p>
    <w:p w:rsidR="00057B03" w:rsidRDefault="00057B03">
      <w:pPr>
        <w:ind w:left="1200" w:hanging="800"/>
        <w:jc w:val="both"/>
        <w:divId w:val="1841962190"/>
      </w:pPr>
      <w:bookmarkStart w:id="879" w:name="SUB30000"/>
      <w:bookmarkEnd w:id="879"/>
      <w:r>
        <w:rPr>
          <w:rStyle w:val="s1"/>
        </w:rPr>
        <w:t xml:space="preserve">Статья 3. Действие налогового законодательства Республики Казахстан </w:t>
      </w:r>
    </w:p>
    <w:p w:rsidR="00057B03" w:rsidRDefault="00057B03">
      <w:pPr>
        <w:ind w:firstLine="400"/>
        <w:jc w:val="both"/>
        <w:divId w:val="1841962190"/>
      </w:pPr>
      <w:r>
        <w:rPr>
          <w:rStyle w:val="s0"/>
        </w:rPr>
        <w:t xml:space="preserve">1. Налоговое законодательство Республики Казахстан действует на всей территории Республики Казахстан и распространяется на физических лиц, юридические лица и их структурные подразделения. </w:t>
      </w:r>
    </w:p>
    <w:p w:rsidR="00057B03" w:rsidRDefault="00057B03">
      <w:pPr>
        <w:jc w:val="both"/>
        <w:divId w:val="1841962190"/>
      </w:pPr>
      <w:bookmarkStart w:id="880" w:name="SUB30200"/>
      <w:bookmarkEnd w:id="880"/>
      <w:r>
        <w:rPr>
          <w:rStyle w:val="s3"/>
        </w:rPr>
        <w:t xml:space="preserve">Пункт 2 статьи 3 введен в действие с 1 июля 2011 года в соответствии со </w:t>
      </w:r>
      <w:hyperlink r:id="rId232" w:history="1">
        <w:r>
          <w:rPr>
            <w:rStyle w:val="a3"/>
            <w:i/>
            <w:iCs/>
            <w:color w:val="000080"/>
            <w:bdr w:val="none" w:sz="0" w:space="0" w:color="auto" w:frame="1"/>
          </w:rPr>
          <w:t>статьей 1</w:t>
        </w:r>
      </w:hyperlink>
      <w:r>
        <w:rPr>
          <w:rStyle w:val="s3"/>
        </w:rPr>
        <w:t xml:space="preserve"> Закона РК от 10.12.08 г. № 100-IV</w:t>
      </w:r>
    </w:p>
    <w:p w:rsidR="00057B03" w:rsidRDefault="00057B03">
      <w:pPr>
        <w:jc w:val="both"/>
        <w:divId w:val="1841962190"/>
      </w:pPr>
      <w:r>
        <w:rPr>
          <w:rStyle w:val="s3"/>
        </w:rPr>
        <w:lastRenderedPageBreak/>
        <w:t xml:space="preserve">В пункт 2 внесены изменения в соответствии с </w:t>
      </w:r>
      <w:bookmarkStart w:id="881" w:name="sub1003767041"/>
      <w:r>
        <w:rPr>
          <w:rStyle w:val="s9"/>
          <w:bdr w:val="none" w:sz="0" w:space="0" w:color="auto" w:frame="1"/>
        </w:rPr>
        <w:fldChar w:fldCharType="begin"/>
      </w:r>
      <w:r>
        <w:rPr>
          <w:rStyle w:val="s9"/>
          <w:bdr w:val="none" w:sz="0" w:space="0" w:color="auto" w:frame="1"/>
        </w:rPr>
        <w:instrText xml:space="preserve"> HYPERLINK "jl:31481968.3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81"/>
      <w:r>
        <w:rPr>
          <w:rStyle w:val="s3"/>
        </w:rPr>
        <w:t xml:space="preserve"> РК от 05.12.13 г. № 152-V (введены в действие с 1 января 2013 г.) </w:t>
      </w:r>
      <w:bookmarkStart w:id="882" w:name="sub1003802584"/>
      <w:r>
        <w:rPr>
          <w:rStyle w:val="s9"/>
          <w:bdr w:val="none" w:sz="0" w:space="0" w:color="auto" w:frame="1"/>
        </w:rPr>
        <w:fldChar w:fldCharType="begin"/>
      </w:r>
      <w:r>
        <w:rPr>
          <w:rStyle w:val="s9"/>
          <w:bdr w:val="none" w:sz="0" w:space="0" w:color="auto" w:frame="1"/>
        </w:rPr>
        <w:instrText xml:space="preserve"> HYPERLINK "jl:31490677.0 " </w:instrText>
      </w:r>
      <w:r>
        <w:rPr>
          <w:rStyle w:val="s9"/>
          <w:bdr w:val="none" w:sz="0" w:space="0" w:color="auto" w:frame="1"/>
        </w:rPr>
        <w:fldChar w:fldCharType="separate"/>
      </w:r>
      <w:r>
        <w:rPr>
          <w:rStyle w:val="a3"/>
          <w:i/>
          <w:iCs/>
          <w:color w:val="000080"/>
          <w:bdr w:val="none" w:sz="0" w:space="0" w:color="auto" w:frame="1"/>
        </w:rPr>
        <w:t>+</w:t>
      </w:r>
      <w:r>
        <w:rPr>
          <w:rStyle w:val="s9"/>
          <w:bdr w:val="none" w:sz="0" w:space="0" w:color="auto" w:frame="1"/>
        </w:rPr>
        <w:fldChar w:fldCharType="end"/>
      </w:r>
      <w:bookmarkEnd w:id="882"/>
      <w:r>
        <w:rPr>
          <w:rStyle w:val="s3"/>
        </w:rPr>
        <w:t xml:space="preserve"> (</w:t>
      </w:r>
      <w:bookmarkStart w:id="883" w:name="sub1003772981"/>
      <w:r>
        <w:rPr>
          <w:rStyle w:val="s9"/>
          <w:bdr w:val="none" w:sz="0" w:space="0" w:color="auto" w:frame="1"/>
        </w:rPr>
        <w:fldChar w:fldCharType="begin"/>
      </w:r>
      <w:r>
        <w:rPr>
          <w:rStyle w:val="s9"/>
          <w:bdr w:val="none" w:sz="0" w:space="0" w:color="auto" w:frame="1"/>
        </w:rPr>
        <w:instrText xml:space="preserve"> HYPERLINK "jl:31482402.30200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3"/>
      <w:r>
        <w:rPr>
          <w:rStyle w:val="s3"/>
        </w:rPr>
        <w:t>)</w:t>
      </w:r>
    </w:p>
    <w:p w:rsidR="00057B03" w:rsidRDefault="00057B03">
      <w:pPr>
        <w:ind w:firstLine="400"/>
        <w:jc w:val="both"/>
        <w:divId w:val="1841962190"/>
      </w:pPr>
      <w:r>
        <w:rPr>
          <w:rStyle w:val="s0"/>
        </w:rPr>
        <w:t>2. Законодательные акты Республики Казахстан, вносящие изменения и дополнения в настоящий Кодекс, за исключением изменений и дополнений по налоговому администрированию, особенностям установления налоговой отчетности, а также улучшению положения налогоплательщиков (налоговых агентов), могут быть приняты не позднее 1 декабря текущего года и введены в действие не ранее 1 января года, следующего за годом их принятия.</w:t>
      </w:r>
    </w:p>
    <w:p w:rsidR="00057B03" w:rsidRDefault="00057B03">
      <w:pPr>
        <w:ind w:firstLine="400"/>
        <w:jc w:val="both"/>
        <w:divId w:val="1841962190"/>
      </w:pPr>
      <w:r>
        <w:t> </w:t>
      </w:r>
    </w:p>
    <w:p w:rsidR="00057B03" w:rsidRDefault="00057B03">
      <w:pPr>
        <w:ind w:left="1200" w:hanging="800"/>
        <w:jc w:val="both"/>
        <w:divId w:val="1841962190"/>
      </w:pPr>
      <w:bookmarkStart w:id="884" w:name="SUB40000"/>
      <w:bookmarkEnd w:id="884"/>
      <w:r>
        <w:rPr>
          <w:rStyle w:val="s1"/>
        </w:rPr>
        <w:t>Статья 4. Принципы налогообложения в Республике Казахстан</w:t>
      </w:r>
    </w:p>
    <w:p w:rsidR="00057B03" w:rsidRDefault="00057B03">
      <w:pPr>
        <w:ind w:firstLine="400"/>
        <w:jc w:val="both"/>
        <w:divId w:val="1841962190"/>
      </w:pPr>
      <w:r>
        <w:rPr>
          <w:rStyle w:val="s0"/>
        </w:rPr>
        <w:t xml:space="preserve">1. Налоговое законодательство Республики Казахстан основывается на принципах налогообложения. К принципам налогообложения относятся принципы обязательности, определенности, справедливости налогообложения, единства налоговой системы и гласности налогового законодательства Республики Казахстан. </w:t>
      </w:r>
    </w:p>
    <w:p w:rsidR="00057B03" w:rsidRDefault="00057B03">
      <w:pPr>
        <w:ind w:firstLine="400"/>
        <w:jc w:val="both"/>
        <w:divId w:val="1841962190"/>
      </w:pPr>
      <w:bookmarkStart w:id="885" w:name="SUB40200"/>
      <w:bookmarkEnd w:id="885"/>
      <w:r>
        <w:rPr>
          <w:rStyle w:val="s0"/>
        </w:rPr>
        <w:t>2. Положения налогового законодательства Республики Казахстан не могут противоречить принципам налогообложения, установленным настоящим Кодексом.</w:t>
      </w:r>
    </w:p>
    <w:p w:rsidR="00057B03" w:rsidRDefault="00057B03">
      <w:pPr>
        <w:ind w:firstLine="400"/>
        <w:jc w:val="both"/>
        <w:divId w:val="1841962190"/>
      </w:pPr>
      <w:r>
        <w:t> </w:t>
      </w:r>
    </w:p>
    <w:p w:rsidR="00057B03" w:rsidRDefault="00057B03">
      <w:pPr>
        <w:ind w:left="1200" w:hanging="800"/>
        <w:jc w:val="both"/>
        <w:divId w:val="1841962190"/>
      </w:pPr>
      <w:bookmarkStart w:id="886" w:name="SUB50000"/>
      <w:bookmarkEnd w:id="886"/>
      <w:r>
        <w:rPr>
          <w:rStyle w:val="s1"/>
        </w:rPr>
        <w:t xml:space="preserve">Статья 5. Принцип обязательности налогообложения </w:t>
      </w:r>
    </w:p>
    <w:p w:rsidR="00057B03" w:rsidRDefault="00057B03">
      <w:pPr>
        <w:ind w:firstLine="400"/>
        <w:jc w:val="both"/>
        <w:divId w:val="1841962190"/>
      </w:pPr>
      <w:r>
        <w:rPr>
          <w:rStyle w:val="s0"/>
        </w:rPr>
        <w:t>Налогоплательщик обязан исполнять налоговое обязательство, налоговый агент - обязанность по исчислению, удержанию и перечислению налогов в соответствии с налоговым законодательством Республики Казахстан в полном объеме и в установленные сроки.</w:t>
      </w:r>
    </w:p>
    <w:p w:rsidR="00057B03" w:rsidRDefault="00057B03">
      <w:pPr>
        <w:ind w:firstLine="400"/>
        <w:jc w:val="both"/>
        <w:divId w:val="1841962190"/>
      </w:pPr>
      <w:r>
        <w:t> </w:t>
      </w:r>
    </w:p>
    <w:p w:rsidR="00057B03" w:rsidRDefault="00057B03">
      <w:pPr>
        <w:ind w:left="1200" w:hanging="800"/>
        <w:jc w:val="both"/>
        <w:divId w:val="1841962190"/>
      </w:pPr>
      <w:bookmarkStart w:id="887" w:name="SUB60000"/>
      <w:bookmarkEnd w:id="887"/>
      <w:r>
        <w:rPr>
          <w:rStyle w:val="s1"/>
        </w:rPr>
        <w:t xml:space="preserve">Статья 6. Принцип определенности налогообложения </w:t>
      </w:r>
    </w:p>
    <w:p w:rsidR="00057B03" w:rsidRDefault="00057B03">
      <w:pPr>
        <w:ind w:firstLine="400"/>
        <w:jc w:val="both"/>
        <w:divId w:val="1841962190"/>
      </w:pPr>
      <w:r>
        <w:rPr>
          <w:rStyle w:val="s0"/>
        </w:rPr>
        <w:t>Налоги и другие обязательные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w:t>
      </w:r>
    </w:p>
    <w:p w:rsidR="00057B03" w:rsidRDefault="00057B03">
      <w:pPr>
        <w:ind w:firstLine="400"/>
        <w:jc w:val="both"/>
        <w:divId w:val="1841962190"/>
      </w:pPr>
      <w:r>
        <w:t> </w:t>
      </w:r>
    </w:p>
    <w:p w:rsidR="00057B03" w:rsidRDefault="00057B03">
      <w:pPr>
        <w:ind w:left="1200" w:hanging="800"/>
        <w:jc w:val="both"/>
        <w:divId w:val="1841962190"/>
      </w:pPr>
      <w:bookmarkStart w:id="888" w:name="SUB70000"/>
      <w:bookmarkEnd w:id="888"/>
      <w:r>
        <w:rPr>
          <w:rStyle w:val="s1"/>
        </w:rPr>
        <w:t xml:space="preserve">Статья 7. Принцип справедливости налогообложения </w:t>
      </w:r>
    </w:p>
    <w:p w:rsidR="00057B03" w:rsidRDefault="00057B03">
      <w:pPr>
        <w:ind w:firstLine="400"/>
        <w:jc w:val="both"/>
        <w:divId w:val="1841962190"/>
      </w:pPr>
      <w:r>
        <w:rPr>
          <w:rStyle w:val="s0"/>
        </w:rPr>
        <w:t xml:space="preserve">1. Налогообложение в Республике Казахстан является всеобщим и обязательным. </w:t>
      </w:r>
    </w:p>
    <w:p w:rsidR="00057B03" w:rsidRDefault="00057B03">
      <w:pPr>
        <w:ind w:firstLine="400"/>
        <w:jc w:val="both"/>
        <w:divId w:val="1841962190"/>
      </w:pPr>
      <w:bookmarkStart w:id="889" w:name="SUB70200"/>
      <w:bookmarkEnd w:id="889"/>
      <w:r>
        <w:rPr>
          <w:rStyle w:val="s0"/>
        </w:rPr>
        <w:t xml:space="preserve">2. Запрещается предоставление налоговых льгот индивидуального характера. </w:t>
      </w:r>
    </w:p>
    <w:bookmarkStart w:id="890" w:name="sub100367787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"jl:30612307.0 31425650.0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90"/>
    </w:p>
    <w:p w:rsidR="00057B03" w:rsidRDefault="00057B03">
      <w:pPr>
        <w:ind w:firstLine="400"/>
        <w:jc w:val="both"/>
        <w:divId w:val="1841962190"/>
      </w:pPr>
      <w:r>
        <w:rPr>
          <w:rStyle w:val="s0"/>
        </w:rPr>
        <w:t> </w:t>
      </w:r>
    </w:p>
    <w:p w:rsidR="00057B03" w:rsidRDefault="00057B03">
      <w:pPr>
        <w:ind w:left="1200" w:hanging="800"/>
        <w:jc w:val="both"/>
        <w:divId w:val="1841962190"/>
      </w:pPr>
      <w:bookmarkStart w:id="891" w:name="SUB80000"/>
      <w:bookmarkEnd w:id="891"/>
      <w:r>
        <w:rPr>
          <w:rStyle w:val="s1"/>
        </w:rPr>
        <w:t xml:space="preserve">Статья 8. Принцип единства налоговой системы </w:t>
      </w:r>
    </w:p>
    <w:p w:rsidR="00057B03" w:rsidRDefault="00057B03">
      <w:pPr>
        <w:ind w:firstLine="400"/>
        <w:jc w:val="both"/>
        <w:divId w:val="1841962190"/>
      </w:pPr>
      <w:r>
        <w:rPr>
          <w:rStyle w:val="s0"/>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057B03" w:rsidRDefault="00057B03">
      <w:pPr>
        <w:ind w:firstLine="400"/>
        <w:jc w:val="both"/>
        <w:divId w:val="1841962190"/>
      </w:pPr>
      <w:r>
        <w:t> </w:t>
      </w:r>
    </w:p>
    <w:p w:rsidR="00057B03" w:rsidRDefault="00057B03">
      <w:pPr>
        <w:ind w:left="1200" w:hanging="800"/>
        <w:jc w:val="both"/>
        <w:divId w:val="1841962190"/>
      </w:pPr>
      <w:bookmarkStart w:id="892" w:name="SUB90000"/>
      <w:bookmarkEnd w:id="892"/>
      <w:r>
        <w:rPr>
          <w:rStyle w:val="s1"/>
        </w:rPr>
        <w:t xml:space="preserve">Статья 9. Принцип гласности налогового законодательства Республики Казахстан </w:t>
      </w:r>
    </w:p>
    <w:p w:rsidR="00057B03" w:rsidRDefault="00057B03">
      <w:pPr>
        <w:ind w:firstLine="400"/>
        <w:jc w:val="both"/>
        <w:divId w:val="1841962190"/>
      </w:pPr>
      <w:r>
        <w:rPr>
          <w:rStyle w:val="s0"/>
        </w:rPr>
        <w:t>Нормативные правовые акты, регулирующие вопросы налогообложения, подлежат обязательному опубликованию в официальных изданиях.</w:t>
      </w:r>
    </w:p>
    <w:p w:rsidR="00057B03" w:rsidRDefault="00057B03">
      <w:pPr>
        <w:ind w:firstLine="400"/>
        <w:jc w:val="both"/>
        <w:divId w:val="1841962190"/>
      </w:pPr>
      <w:r>
        <w:t> </w:t>
      </w:r>
    </w:p>
    <w:p w:rsidR="00057B03" w:rsidRDefault="00057B03">
      <w:pPr>
        <w:ind w:left="1200" w:hanging="800"/>
        <w:jc w:val="both"/>
        <w:divId w:val="1841962190"/>
      </w:pPr>
      <w:bookmarkStart w:id="893" w:name="SUB100000"/>
      <w:bookmarkEnd w:id="893"/>
      <w:r>
        <w:rPr>
          <w:rStyle w:val="s1"/>
        </w:rPr>
        <w:t>Статья 10. Налоговая политика</w:t>
      </w:r>
    </w:p>
    <w:p w:rsidR="00057B03" w:rsidRDefault="00057B03">
      <w:pPr>
        <w:ind w:firstLine="400"/>
        <w:jc w:val="both"/>
        <w:divId w:val="1841962190"/>
      </w:pPr>
      <w:r>
        <w:rPr>
          <w:rStyle w:val="s0"/>
        </w:rPr>
        <w:t>Налоговая политика - совокупность мер по установлению новых и отмене действующих налогов и других обязательных платежей в бюджет, изменению ставок, объектов налогообложения и объектов, связанных с налогообложением, налоговой базы по налогам и другим обязательным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057B03" w:rsidRDefault="00057B03">
      <w:pPr>
        <w:ind w:firstLine="400"/>
        <w:jc w:val="both"/>
        <w:divId w:val="1841962190"/>
      </w:pPr>
      <w:r>
        <w:t> </w:t>
      </w:r>
    </w:p>
    <w:p w:rsidR="00057B03" w:rsidRDefault="00057B03">
      <w:pPr>
        <w:ind w:left="1200" w:hanging="800"/>
        <w:jc w:val="both"/>
        <w:divId w:val="1841962190"/>
      </w:pPr>
      <w:bookmarkStart w:id="894" w:name="SUB110000"/>
      <w:bookmarkEnd w:id="894"/>
      <w:r>
        <w:rPr>
          <w:rStyle w:val="s1"/>
        </w:rPr>
        <w:lastRenderedPageBreak/>
        <w:t>Статья 11. Консультационный совет по вопросам налогообложения</w:t>
      </w:r>
    </w:p>
    <w:p w:rsidR="00057B03" w:rsidRDefault="00057B03">
      <w:pPr>
        <w:ind w:firstLine="400"/>
        <w:jc w:val="both"/>
        <w:divId w:val="1841962190"/>
      </w:pPr>
      <w:r>
        <w:rPr>
          <w:rStyle w:val="s0"/>
        </w:rPr>
        <w:t>1. В целях выработки предложений по устранению неясностей, неточностей и противоречий, которые могут возникнуть в ходе исполнения налоговых обязательств, а также по пресечению возможных схем уклонения от уплаты налогов и других обязательных платежей в бюджет Правительство Республики Казахстан вправе создать Консультационный совет.</w:t>
      </w:r>
    </w:p>
    <w:p w:rsidR="00057B03" w:rsidRDefault="00057B03">
      <w:pPr>
        <w:ind w:firstLine="400"/>
        <w:jc w:val="both"/>
        <w:divId w:val="1841962190"/>
      </w:pPr>
      <w:bookmarkStart w:id="895" w:name="SUB110200"/>
      <w:bookmarkEnd w:id="895"/>
      <w:r>
        <w:rPr>
          <w:rStyle w:val="s0"/>
        </w:rPr>
        <w:t xml:space="preserve">2. </w:t>
      </w:r>
      <w:bookmarkStart w:id="896" w:name="sub1000939109"/>
      <w:r>
        <w:fldChar w:fldCharType="begin"/>
      </w:r>
      <w:r>
        <w:instrText xml:space="preserve"> HYPERLINK "jl:30372998.0 " </w:instrText>
      </w:r>
      <w:r>
        <w:fldChar w:fldCharType="separate"/>
      </w:r>
      <w:r>
        <w:rPr>
          <w:rStyle w:val="a3"/>
          <w:color w:val="000080"/>
        </w:rPr>
        <w:t>Состав и положение</w:t>
      </w:r>
      <w:r>
        <w:fldChar w:fldCharType="end"/>
      </w:r>
      <w:bookmarkEnd w:id="896"/>
      <w:r>
        <w:rPr>
          <w:rStyle w:val="s0"/>
        </w:rPr>
        <w:t xml:space="preserve"> о Консультационном совете утверждаются Правительством Республики Казахстан.</w:t>
      </w:r>
    </w:p>
    <w:p w:rsidR="00057B03" w:rsidRDefault="00057B03">
      <w:pPr>
        <w:ind w:firstLine="400"/>
        <w:jc w:val="thaiDistribute"/>
        <w:divId w:val="1841962190"/>
      </w:pPr>
      <w:r>
        <w:t> </w:t>
      </w:r>
    </w:p>
    <w:p w:rsidR="00057B03" w:rsidRDefault="00057B03">
      <w:pPr>
        <w:ind w:left="1200" w:hanging="800"/>
        <w:jc w:val="both"/>
        <w:divId w:val="1841962190"/>
      </w:pPr>
      <w:bookmarkStart w:id="897" w:name="SUB120000"/>
      <w:bookmarkEnd w:id="897"/>
      <w:r>
        <w:rPr>
          <w:rStyle w:val="s1"/>
        </w:rPr>
        <w:t>Статья 12. Основные понятия, применяемые в настоящем Кодексе</w:t>
      </w:r>
    </w:p>
    <w:p w:rsidR="00057B03" w:rsidRDefault="00057B03">
      <w:pPr>
        <w:ind w:firstLine="400"/>
        <w:jc w:val="both"/>
        <w:divId w:val="1841962190"/>
      </w:pPr>
      <w:r>
        <w:rPr>
          <w:rStyle w:val="s0"/>
        </w:rPr>
        <w:t>1. Основные понятия, применяемые в настоящем Кодексе для целей налогообложения:</w:t>
      </w:r>
    </w:p>
    <w:p w:rsidR="00057B03" w:rsidRDefault="00057B03">
      <w:pPr>
        <w:jc w:val="both"/>
        <w:divId w:val="1841962190"/>
      </w:pPr>
      <w:r>
        <w:rPr>
          <w:rStyle w:val="s3"/>
        </w:rPr>
        <w:t xml:space="preserve">В подпункт 1 внесены изменения в соответствии с </w:t>
      </w:r>
      <w:bookmarkStart w:id="898" w:name="sub1001497536"/>
      <w:r>
        <w:rPr>
          <w:rStyle w:val="s9"/>
          <w:bdr w:val="none" w:sz="0" w:space="0" w:color="auto" w:frame="1"/>
        </w:rPr>
        <w:fldChar w:fldCharType="begin"/>
      </w:r>
      <w:r>
        <w:rPr>
          <w:rStyle w:val="s9"/>
          <w:bdr w:val="none" w:sz="0" w:space="0" w:color="auto" w:frame="1"/>
        </w:rPr>
        <w:instrText xml:space="preserve"> HYPERLINK "jl:30776033.12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899" w:name="sub1001498541"/>
      <w:r>
        <w:rPr>
          <w:rStyle w:val="s9"/>
          <w:bdr w:val="none" w:sz="0" w:space="0" w:color="auto" w:frame="1"/>
        </w:rPr>
        <w:fldChar w:fldCharType="begin"/>
      </w:r>
      <w:r>
        <w:rPr>
          <w:rStyle w:val="s9"/>
          <w:bdr w:val="none" w:sz="0" w:space="0" w:color="auto" w:frame="1"/>
        </w:rPr>
        <w:instrText xml:space="preserve"> HYPERLINK "jl:30777947.120000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9"/>
      <w:r>
        <w:rPr>
          <w:rStyle w:val="s3"/>
        </w:rPr>
        <w:t>)</w:t>
      </w:r>
    </w:p>
    <w:p w:rsidR="00057B03" w:rsidRDefault="00057B03">
      <w:pPr>
        <w:ind w:firstLine="400"/>
        <w:jc w:val="both"/>
        <w:divId w:val="1841962190"/>
      </w:pPr>
      <w:r>
        <w:rPr>
          <w:rStyle w:val="s0"/>
        </w:rPr>
        <w:t xml:space="preserve">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 </w:t>
      </w:r>
    </w:p>
    <w:p w:rsidR="00057B03" w:rsidRDefault="00057B03">
      <w:pPr>
        <w:ind w:firstLine="400"/>
        <w:jc w:val="both"/>
        <w:divId w:val="1841962190"/>
      </w:pPr>
      <w:bookmarkStart w:id="900" w:name="SUB120102"/>
      <w:bookmarkEnd w:id="900"/>
      <w:r>
        <w:rPr>
          <w:rStyle w:val="s0"/>
        </w:rPr>
        <w:t xml:space="preserve">2) специальный налоговый режим - особый порядок расчетов с бюджетом, устанавливаемый для отдельных категорий налогоплательщиков и предусматривающий применение упрощенного порядка исчисления и уплаты отдельных видов налогов и платы за пользование земельными участками, а также представления налоговой отчетности по ним; </w:t>
      </w:r>
    </w:p>
    <w:p w:rsidR="00057B03" w:rsidRDefault="00057B03">
      <w:pPr>
        <w:jc w:val="both"/>
        <w:divId w:val="1841962190"/>
      </w:pPr>
      <w:bookmarkStart w:id="901" w:name="SUB120103"/>
      <w:bookmarkEnd w:id="901"/>
      <w:r>
        <w:rPr>
          <w:rStyle w:val="s3"/>
        </w:rPr>
        <w:t xml:space="preserve">В подпункт 3 внесены изменения в соответствии с </w:t>
      </w:r>
      <w:bookmarkStart w:id="902" w:name="sub1000969454"/>
      <w:r>
        <w:rPr>
          <w:rStyle w:val="s9"/>
          <w:bdr w:val="none" w:sz="0" w:space="0" w:color="auto" w:frame="1"/>
        </w:rPr>
        <w:fldChar w:fldCharType="begin"/>
      </w:r>
      <w:r>
        <w:rPr>
          <w:rStyle w:val="s9"/>
          <w:bdr w:val="none" w:sz="0" w:space="0" w:color="auto" w:frame="1"/>
        </w:rPr>
        <w:instrText xml:space="preserve"> HYPERLINK "jl:30384393.31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12.02.09 г. № 133-IV (</w:t>
      </w:r>
      <w:bookmarkStart w:id="903" w:name="sub1000969457"/>
      <w:r>
        <w:rPr>
          <w:rStyle w:val="s9"/>
          <w:bdr w:val="none" w:sz="0" w:space="0" w:color="auto" w:frame="1"/>
        </w:rPr>
        <w:fldChar w:fldCharType="begin"/>
      </w:r>
      <w:r>
        <w:rPr>
          <w:rStyle w:val="s9"/>
          <w:bdr w:val="none" w:sz="0" w:space="0" w:color="auto" w:frame="1"/>
        </w:rPr>
        <w:instrText xml:space="preserve"> HYPERLINK "jl:30384558.120103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3"/>
      <w:r>
        <w:rPr>
          <w:rStyle w:val="s3"/>
        </w:rPr>
        <w:t>)</w:t>
      </w:r>
    </w:p>
    <w:p w:rsidR="00057B03" w:rsidRDefault="00057B03">
      <w:pPr>
        <w:ind w:firstLine="400"/>
        <w:jc w:val="both"/>
        <w:divId w:val="1841962190"/>
      </w:pPr>
      <w:r>
        <w:rPr>
          <w:rStyle w:val="s0"/>
        </w:rPr>
        <w:t xml:space="preserve">3) ценные бумаги - </w:t>
      </w:r>
      <w:bookmarkStart w:id="904" w:name="sub1000176912"/>
      <w:r>
        <w:fldChar w:fldCharType="begin"/>
      </w:r>
      <w:r>
        <w:instrText xml:space="preserve"> HYPERLINK "jl:1006061.1390000 " </w:instrText>
      </w:r>
      <w:r>
        <w:fldChar w:fldCharType="separate"/>
      </w:r>
      <w:r>
        <w:rPr>
          <w:rStyle w:val="a3"/>
          <w:color w:val="000080"/>
        </w:rPr>
        <w:t>акции</w:t>
      </w:r>
      <w:r>
        <w:fldChar w:fldCharType="end"/>
      </w:r>
      <w:bookmarkEnd w:id="904"/>
      <w:r>
        <w:rPr>
          <w:rStyle w:val="s0"/>
        </w:rPr>
        <w:t xml:space="preserve">, </w:t>
      </w:r>
      <w:bookmarkStart w:id="905" w:name="sub1000985137"/>
      <w:r>
        <w:fldChar w:fldCharType="begin"/>
      </w:r>
      <w:r>
        <w:instrText xml:space="preserve"> HYPERLINK "jl:30366217.120106 " </w:instrText>
      </w:r>
      <w:r>
        <w:fldChar w:fldCharType="separate"/>
      </w:r>
      <w:r>
        <w:rPr>
          <w:rStyle w:val="a3"/>
          <w:color w:val="000080"/>
        </w:rPr>
        <w:t>долговые ценные бумаги</w:t>
      </w:r>
      <w:r>
        <w:fldChar w:fldCharType="end"/>
      </w:r>
      <w:bookmarkEnd w:id="905"/>
      <w:r>
        <w:rPr>
          <w:rStyle w:val="s0"/>
        </w:rPr>
        <w:t xml:space="preserve">, </w:t>
      </w:r>
      <w:bookmarkStart w:id="906" w:name="sub1000985144"/>
      <w:r>
        <w:fldChar w:fldCharType="begin"/>
      </w:r>
      <w:r>
        <w:instrText xml:space="preserve"> HYPERLINK "jl:1041258.10018 " </w:instrText>
      </w:r>
      <w:r>
        <w:fldChar w:fldCharType="separate"/>
      </w:r>
      <w:r>
        <w:rPr>
          <w:rStyle w:val="a3"/>
          <w:color w:val="000080"/>
        </w:rPr>
        <w:t>депозитарные расписки</w:t>
      </w:r>
      <w:r>
        <w:fldChar w:fldCharType="end"/>
      </w:r>
      <w:bookmarkEnd w:id="906"/>
      <w:r>
        <w:rPr>
          <w:rStyle w:val="s0"/>
        </w:rPr>
        <w:t xml:space="preserve">, </w:t>
      </w:r>
      <w:bookmarkStart w:id="907" w:name="sub1000672014"/>
      <w:r>
        <w:fldChar w:fldCharType="begin"/>
      </w:r>
      <w:r>
        <w:instrText xml:space="preserve"> HYPERLINK "jl:1049233.10013 " </w:instrText>
      </w:r>
      <w:r>
        <w:fldChar w:fldCharType="separate"/>
      </w:r>
      <w:r>
        <w:rPr>
          <w:rStyle w:val="a3"/>
          <w:color w:val="000080"/>
        </w:rPr>
        <w:t>паи паевых инвестиционных фондов</w:t>
      </w:r>
      <w:r>
        <w:fldChar w:fldCharType="end"/>
      </w:r>
      <w:bookmarkEnd w:id="907"/>
      <w:r>
        <w:rPr>
          <w:rStyle w:val="s0"/>
        </w:rPr>
        <w:t xml:space="preserve">, </w:t>
      </w:r>
      <w:bookmarkStart w:id="908" w:name="sub1000985145"/>
      <w:r>
        <w:fldChar w:fldCharType="begin"/>
      </w:r>
      <w:r>
        <w:instrText xml:space="preserve"> HYPERLINK "jl:30366217.120200100 " </w:instrText>
      </w:r>
      <w:r>
        <w:fldChar w:fldCharType="separate"/>
      </w:r>
      <w:r>
        <w:rPr>
          <w:rStyle w:val="a3"/>
          <w:color w:val="000080"/>
        </w:rPr>
        <w:t>исламские ценные бумаги</w:t>
      </w:r>
      <w:r>
        <w:fldChar w:fldCharType="end"/>
      </w:r>
      <w:bookmarkEnd w:id="908"/>
      <w:r>
        <w:rPr>
          <w:rStyle w:val="s0"/>
        </w:rPr>
        <w:t>;</w:t>
      </w:r>
    </w:p>
    <w:p w:rsidR="00057B03" w:rsidRDefault="00057B03">
      <w:pPr>
        <w:jc w:val="both"/>
        <w:divId w:val="1841962190"/>
      </w:pPr>
      <w:bookmarkStart w:id="909" w:name="SUB120104"/>
      <w:bookmarkEnd w:id="909"/>
      <w:r>
        <w:rPr>
          <w:rStyle w:val="s3"/>
        </w:rPr>
        <w:t xml:space="preserve">Подпункт 4 изложен в редакции </w:t>
      </w:r>
      <w:hyperlink r:id="rId233" w:history="1">
        <w:r>
          <w:rPr>
            <w:rStyle w:val="a3"/>
            <w:i/>
            <w:iCs/>
            <w:color w:val="000080"/>
            <w:bdr w:val="none" w:sz="0" w:space="0" w:color="auto" w:frame="1"/>
          </w:rPr>
          <w:t>Закона</w:t>
        </w:r>
      </w:hyperlink>
      <w:r>
        <w:rPr>
          <w:rStyle w:val="s3"/>
        </w:rPr>
        <w:t xml:space="preserve"> РК от 30.06.10 г. № 297-IV (введено в действие с 1 июля 2010 г.) (</w:t>
      </w:r>
      <w:bookmarkStart w:id="910" w:name="sub1001499390"/>
      <w:r>
        <w:rPr>
          <w:rStyle w:val="s9"/>
          <w:bdr w:val="none" w:sz="0" w:space="0" w:color="auto" w:frame="1"/>
        </w:rPr>
        <w:fldChar w:fldCharType="begin"/>
      </w:r>
      <w:r>
        <w:rPr>
          <w:rStyle w:val="s9"/>
          <w:bdr w:val="none" w:sz="0" w:space="0" w:color="auto" w:frame="1"/>
        </w:rPr>
        <w:instrText xml:space="preserve"> HYPERLINK "jl:30777947.120104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0"/>
      <w:r>
        <w:rPr>
          <w:rStyle w:val="s3"/>
        </w:rPr>
        <w:t>)</w:t>
      </w:r>
    </w:p>
    <w:p w:rsidR="00057B03" w:rsidRDefault="00057B03">
      <w:pPr>
        <w:ind w:firstLine="400"/>
        <w:jc w:val="both"/>
        <w:divId w:val="1841962190"/>
      </w:pPr>
      <w:r>
        <w:rPr>
          <w:rStyle w:val="s0"/>
        </w:rPr>
        <w:t>4) другие обязательные платежи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057B03" w:rsidRDefault="00057B03">
      <w:pPr>
        <w:jc w:val="both"/>
        <w:divId w:val="1841962190"/>
      </w:pPr>
      <w:bookmarkStart w:id="911" w:name="SUB120105"/>
      <w:bookmarkEnd w:id="911"/>
      <w:r>
        <w:rPr>
          <w:rStyle w:val="s3"/>
        </w:rPr>
        <w:t xml:space="preserve">В подпункт 5 внесены изменения в соответствии с </w:t>
      </w:r>
      <w:bookmarkStart w:id="912" w:name="sub1002039339"/>
      <w:r>
        <w:rPr>
          <w:rStyle w:val="s9"/>
          <w:bdr w:val="none" w:sz="0" w:space="0" w:color="auto" w:frame="1"/>
        </w:rPr>
        <w:fldChar w:fldCharType="begin"/>
      </w:r>
      <w:r>
        <w:rPr>
          <w:rStyle w:val="s9"/>
          <w:bdr w:val="none" w:sz="0" w:space="0" w:color="auto" w:frame="1"/>
        </w:rPr>
        <w:instrText xml:space="preserve"> HYPERLINK "jl:31038459.12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913" w:name="sub1002118034"/>
      <w:r>
        <w:rPr>
          <w:rStyle w:val="s9"/>
          <w:bdr w:val="none" w:sz="0" w:space="0" w:color="auto" w:frame="1"/>
        </w:rPr>
        <w:fldChar w:fldCharType="begin"/>
      </w:r>
      <w:r>
        <w:rPr>
          <w:rStyle w:val="s9"/>
          <w:bdr w:val="none" w:sz="0" w:space="0" w:color="auto" w:frame="1"/>
        </w:rPr>
        <w:instrText xml:space="preserve"> HYPERLINK "jl:31069495.0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13"/>
      <w:r>
        <w:rPr>
          <w:rStyle w:val="s3"/>
        </w:rPr>
        <w:t xml:space="preserve"> (введены в действие с 1 января 2012 г.) (</w:t>
      </w:r>
      <w:bookmarkStart w:id="914" w:name="sub1002182070"/>
      <w:r>
        <w:rPr>
          <w:rStyle w:val="s9"/>
          <w:bdr w:val="none" w:sz="0" w:space="0" w:color="auto" w:frame="1"/>
        </w:rPr>
        <w:fldChar w:fldCharType="begin"/>
      </w:r>
      <w:r>
        <w:rPr>
          <w:rStyle w:val="s9"/>
          <w:bdr w:val="none" w:sz="0" w:space="0" w:color="auto" w:frame="1"/>
        </w:rPr>
        <w:instrText xml:space="preserve"> HYPERLINK "jl:31092989.120105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4"/>
      <w:r>
        <w:rPr>
          <w:rStyle w:val="s3"/>
        </w:rPr>
        <w:t>)</w:t>
      </w:r>
    </w:p>
    <w:p w:rsidR="00057B03" w:rsidRDefault="00057B03">
      <w:pPr>
        <w:ind w:firstLine="400"/>
        <w:jc w:val="both"/>
        <w:divId w:val="1841962190"/>
      </w:pPr>
      <w:r>
        <w:rPr>
          <w:rStyle w:val="s0"/>
        </w:rPr>
        <w:t>5) недоимка - исчисленные, начисленные и не уплаченные в срок суммы налогов и других обязательных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w:t>
      </w:r>
    </w:p>
    <w:p w:rsidR="00057B03" w:rsidRDefault="00057B03">
      <w:pPr>
        <w:ind w:firstLine="400"/>
        <w:jc w:val="both"/>
        <w:divId w:val="1841962190"/>
      </w:pPr>
      <w:bookmarkStart w:id="915" w:name="SUB120106"/>
      <w:bookmarkEnd w:id="915"/>
      <w:r>
        <w:rPr>
          <w:rStyle w:val="s0"/>
        </w:rPr>
        <w:t xml:space="preserve">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w:t>
      </w:r>
      <w:bookmarkStart w:id="916" w:name="sub1000000392"/>
      <w:r>
        <w:fldChar w:fldCharType="begin"/>
      </w:r>
      <w:r>
        <w:instrText xml:space="preserve"> HYPERLINK "jl:1006061.1290000 " </w:instrText>
      </w:r>
      <w:r>
        <w:fldChar w:fldCharType="separate"/>
      </w:r>
      <w:r>
        <w:rPr>
          <w:rStyle w:val="a3"/>
          <w:color w:val="000080"/>
        </w:rPr>
        <w:t>законодательством Республики Казахстан</w:t>
      </w:r>
      <w:r>
        <w:fldChar w:fldCharType="end"/>
      </w:r>
      <w:r>
        <w:rPr>
          <w:rStyle w:val="s0"/>
        </w:rPr>
        <w:t xml:space="preserve">; </w:t>
      </w:r>
    </w:p>
    <w:p w:rsidR="00057B03" w:rsidRDefault="00057B03">
      <w:pPr>
        <w:ind w:firstLine="400"/>
        <w:jc w:val="both"/>
        <w:divId w:val="1841962190"/>
      </w:pPr>
      <w:bookmarkStart w:id="917" w:name="SUB120107"/>
      <w:bookmarkEnd w:id="917"/>
      <w:r>
        <w:rPr>
          <w:rStyle w:val="s0"/>
        </w:rPr>
        <w:t xml:space="preserve">7) дисконт по долговым ценным бумагам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 </w:t>
      </w:r>
    </w:p>
    <w:p w:rsidR="00057B03" w:rsidRDefault="00057B03">
      <w:pPr>
        <w:ind w:firstLine="400"/>
        <w:jc w:val="both"/>
        <w:divId w:val="1841962190"/>
      </w:pPr>
      <w:bookmarkStart w:id="918" w:name="SUB120108"/>
      <w:bookmarkEnd w:id="918"/>
      <w:r>
        <w:rPr>
          <w:rStyle w:val="s0"/>
        </w:rPr>
        <w:t>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057B03" w:rsidRDefault="00057B03">
      <w:pPr>
        <w:ind w:firstLine="400"/>
        <w:jc w:val="both"/>
        <w:divId w:val="1841962190"/>
      </w:pPr>
      <w:bookmarkStart w:id="919" w:name="SUB120109"/>
      <w:bookmarkEnd w:id="919"/>
      <w:r>
        <w:rPr>
          <w:rStyle w:val="s0"/>
        </w:rPr>
        <w:t xml:space="preserve">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 </w:t>
      </w:r>
    </w:p>
    <w:p w:rsidR="00057B03" w:rsidRDefault="00057B03">
      <w:pPr>
        <w:ind w:firstLine="400"/>
        <w:jc w:val="both"/>
        <w:divId w:val="1841962190"/>
      </w:pPr>
      <w:bookmarkStart w:id="920" w:name="SUB120110"/>
      <w:bookmarkEnd w:id="920"/>
      <w:r>
        <w:rPr>
          <w:rStyle w:val="s0"/>
        </w:rPr>
        <w:t xml:space="preserve">10) рыночный курс обмена валюты: </w:t>
      </w:r>
    </w:p>
    <w:p w:rsidR="00057B03" w:rsidRDefault="00057B03">
      <w:pPr>
        <w:ind w:firstLine="400"/>
        <w:jc w:val="both"/>
        <w:divId w:val="1841962190"/>
      </w:pPr>
      <w:r>
        <w:rPr>
          <w:rStyle w:val="s0"/>
        </w:rPr>
        <w:lastRenderedPageBreak/>
        <w:t xml:space="preserve">средневзвешенный биржевой курс тенге к иностранной валюте, сложившийся на основной сессии фондовой биржи, функционирующей на территории Республики Казахстан, и определенный в </w:t>
      </w:r>
      <w:bookmarkStart w:id="921" w:name="sub1003448108"/>
      <w:r>
        <w:fldChar w:fldCharType="begin"/>
      </w:r>
      <w:r>
        <w:instrText xml:space="preserve"> HYPERLINK "jl:31353515.0 " </w:instrText>
      </w:r>
      <w:r>
        <w:fldChar w:fldCharType="separate"/>
      </w:r>
      <w:r>
        <w:rPr>
          <w:rStyle w:val="a3"/>
          <w:color w:val="000080"/>
        </w:rPr>
        <w:t>порядке</w:t>
      </w:r>
      <w:r>
        <w:fldChar w:fldCharType="end"/>
      </w:r>
      <w:r>
        <w:rPr>
          <w:rStyle w:val="s0"/>
        </w:rPr>
        <w:t xml:space="preserve">, устанавливаемом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 а также курс тенге к иностранной валюте, по которой на фондовой бирже, функционирующей на территории Республики Казахстан, не проводятся торги, рассчитываемый с использованием кросс-курсов в </w:t>
      </w:r>
      <w:hyperlink r:id="rId234" w:history="1">
        <w:r>
          <w:rPr>
            <w:rStyle w:val="a3"/>
            <w:color w:val="000080"/>
          </w:rPr>
          <w:t>порядке</w:t>
        </w:r>
      </w:hyperlink>
      <w:bookmarkEnd w:id="921"/>
      <w:r>
        <w:rPr>
          <w:rStyle w:val="s0"/>
        </w:rPr>
        <w:t xml:space="preserve">, устанавливаемом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 </w:t>
      </w:r>
    </w:p>
    <w:p w:rsidR="00057B03" w:rsidRDefault="00057B03">
      <w:pPr>
        <w:jc w:val="both"/>
        <w:divId w:val="1841962190"/>
      </w:pPr>
      <w:bookmarkStart w:id="922" w:name="SUB12100100"/>
      <w:bookmarkEnd w:id="922"/>
      <w:r>
        <w:rPr>
          <w:rStyle w:val="s3"/>
        </w:rPr>
        <w:t xml:space="preserve">Пункт дополнен подпунктом 10-1 в соответствии с </w:t>
      </w:r>
      <w:hyperlink r:id="rId235" w:history="1">
        <w:r>
          <w:rPr>
            <w:rStyle w:val="a3"/>
            <w:i/>
            <w:iCs/>
            <w:color w:val="000080"/>
            <w:bdr w:val="none" w:sz="0" w:space="0" w:color="auto" w:frame="1"/>
          </w:rPr>
          <w:t>Законом</w:t>
        </w:r>
      </w:hyperlink>
      <w:r>
        <w:rPr>
          <w:rStyle w:val="s3"/>
        </w:rPr>
        <w:t xml:space="preserve"> РК от 21.07.11 г. № 467-IV </w:t>
      </w:r>
      <w:bookmarkStart w:id="923" w:name="sub1002090677"/>
      <w:r>
        <w:rPr>
          <w:rStyle w:val="s9"/>
          <w:bdr w:val="none" w:sz="0" w:space="0" w:color="auto" w:frame="1"/>
        </w:rPr>
        <w:fldChar w:fldCharType="begin"/>
      </w:r>
      <w:r>
        <w:rPr>
          <w:rStyle w:val="s9"/>
          <w:bdr w:val="none" w:sz="0" w:space="0" w:color="auto" w:frame="1"/>
        </w:rPr>
        <w:instrText xml:space="preserve"> HYPERLINK "jl:31061348.0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23"/>
      <w:r>
        <w:rPr>
          <w:rStyle w:val="s3"/>
        </w:rPr>
        <w:t xml:space="preserve"> (введены в действие с 1 января 2012 г.) </w:t>
      </w:r>
    </w:p>
    <w:p w:rsidR="00057B03" w:rsidRDefault="00057B03">
      <w:pPr>
        <w:ind w:firstLine="400"/>
        <w:jc w:val="both"/>
        <w:divId w:val="1841962190"/>
      </w:pPr>
      <w:r>
        <w:rPr>
          <w:rStyle w:val="s0"/>
        </w:rPr>
        <w:t>10-1)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057B03" w:rsidRDefault="00057B03">
      <w:pPr>
        <w:jc w:val="both"/>
        <w:divId w:val="1841962190"/>
      </w:pPr>
      <w:bookmarkStart w:id="924" w:name="SUB120111"/>
      <w:bookmarkEnd w:id="924"/>
      <w:r>
        <w:rPr>
          <w:rStyle w:val="s3"/>
        </w:rPr>
        <w:t xml:space="preserve">В подпункт 11 внесены изменения в соответствии с </w:t>
      </w:r>
      <w:bookmarkStart w:id="925" w:name="sub1001227583"/>
      <w:r>
        <w:rPr>
          <w:rStyle w:val="s9"/>
          <w:bdr w:val="none" w:sz="0" w:space="0" w:color="auto" w:frame="1"/>
        </w:rPr>
        <w:fldChar w:fldCharType="begin"/>
      </w:r>
      <w:r>
        <w:rPr>
          <w:rStyle w:val="s9"/>
          <w:bdr w:val="none" w:sz="0" w:space="0" w:color="auto" w:frame="1"/>
        </w:rPr>
        <w:instrText xml:space="preserve"> HYPERLINK "jl:30519128.303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926" w:name="sub1001229226"/>
      <w:r>
        <w:rPr>
          <w:rStyle w:val="s9"/>
          <w:bdr w:val="none" w:sz="0" w:space="0" w:color="auto" w:frame="1"/>
        </w:rPr>
        <w:fldChar w:fldCharType="begin"/>
      </w:r>
      <w:r>
        <w:rPr>
          <w:rStyle w:val="s9"/>
          <w:bdr w:val="none" w:sz="0" w:space="0" w:color="auto" w:frame="1"/>
        </w:rPr>
        <w:instrText xml:space="preserve"> HYPERLINK "jl:30520170.120111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6"/>
      <w:r>
        <w:rPr>
          <w:rStyle w:val="s3"/>
        </w:rPr>
        <w:t xml:space="preserve">); </w:t>
      </w:r>
      <w:bookmarkStart w:id="927" w:name="sub1001375674"/>
      <w:r>
        <w:rPr>
          <w:rStyle w:val="s9"/>
          <w:bdr w:val="none" w:sz="0" w:space="0" w:color="auto" w:frame="1"/>
        </w:rPr>
        <w:fldChar w:fldCharType="begin"/>
      </w:r>
      <w:r>
        <w:rPr>
          <w:rStyle w:val="s9"/>
          <w:bdr w:val="none" w:sz="0" w:space="0" w:color="auto" w:frame="1"/>
        </w:rPr>
        <w:instrText xml:space="preserve"> HYPERLINK "jl:30605555.12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7"/>
      <w:r>
        <w:rPr>
          <w:rStyle w:val="s3"/>
        </w:rPr>
        <w:t xml:space="preserve"> РК от 19.03.10 г. № 258-IV (введены в действие с 1 января 2009 г., </w:t>
      </w:r>
      <w:bookmarkStart w:id="928" w:name="sub1004921129"/>
      <w:r>
        <w:rPr>
          <w:rStyle w:val="s9"/>
          <w:bdr w:val="none" w:sz="0" w:space="0" w:color="auto" w:frame="1"/>
        </w:rPr>
        <w:fldChar w:fldCharType="begin"/>
      </w:r>
      <w:r>
        <w:rPr>
          <w:rStyle w:val="s9"/>
          <w:bdr w:val="none" w:sz="0" w:space="0" w:color="auto" w:frame="1"/>
        </w:rPr>
        <w:instrText xml:space="preserve"> HYPERLINK "jl:39605522.120111 " </w:instrText>
      </w:r>
      <w:r>
        <w:rPr>
          <w:rStyle w:val="s9"/>
          <w:bdr w:val="none" w:sz="0" w:space="0" w:color="auto" w:frame="1"/>
        </w:rPr>
        <w:fldChar w:fldCharType="separate"/>
      </w:r>
      <w:r>
        <w:rPr>
          <w:rStyle w:val="a3"/>
          <w:i/>
          <w:iCs/>
          <w:color w:val="000080"/>
          <w:bdr w:val="none" w:sz="0" w:space="0" w:color="auto" w:frame="1"/>
        </w:rPr>
        <w:t>действовали</w:t>
      </w:r>
      <w:r>
        <w:rPr>
          <w:rStyle w:val="s9"/>
          <w:bdr w:val="none" w:sz="0" w:space="0" w:color="auto" w:frame="1"/>
        </w:rPr>
        <w:fldChar w:fldCharType="end"/>
      </w:r>
      <w:bookmarkEnd w:id="928"/>
      <w:r>
        <w:rPr>
          <w:rStyle w:val="s3"/>
        </w:rPr>
        <w:t xml:space="preserve"> до 1 января 2016 г.) (</w:t>
      </w:r>
      <w:bookmarkStart w:id="929" w:name="sub1001378798"/>
      <w:r>
        <w:rPr>
          <w:rStyle w:val="s9"/>
          <w:bdr w:val="none" w:sz="0" w:space="0" w:color="auto" w:frame="1"/>
        </w:rPr>
        <w:fldChar w:fldCharType="begin"/>
      </w:r>
      <w:r>
        <w:rPr>
          <w:rStyle w:val="s9"/>
          <w:bdr w:val="none" w:sz="0" w:space="0" w:color="auto" w:frame="1"/>
        </w:rPr>
        <w:instrText xml:space="preserve"> HYPERLINK "jl:30606563.120111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9"/>
      <w:r>
        <w:rPr>
          <w:rStyle w:val="s3"/>
        </w:rPr>
        <w:t>)</w:t>
      </w:r>
    </w:p>
    <w:p w:rsidR="00057B03" w:rsidRDefault="00057B03">
      <w:pPr>
        <w:ind w:firstLine="400"/>
        <w:jc w:val="both"/>
        <w:divId w:val="1841962190"/>
      </w:pPr>
      <w:r>
        <w:rPr>
          <w:rStyle w:val="s0"/>
        </w:rPr>
        <w:t xml:space="preserve">11) грант - имущество, предоставляемое на безвозмездной основе для достижения определенных целей (задач): </w:t>
      </w:r>
    </w:p>
    <w:p w:rsidR="00057B03" w:rsidRDefault="00057B03">
      <w:pPr>
        <w:ind w:firstLine="400"/>
        <w:jc w:val="both"/>
        <w:divId w:val="1841962190"/>
      </w:pPr>
      <w:r>
        <w:rPr>
          <w:rStyle w:val="s0"/>
        </w:rPr>
        <w:t xml:space="preserve">государствами, правительствами государств - Республике Казахстан, Правительству Республики Казахстан, физическим, а также юридическим лицам; </w:t>
      </w:r>
    </w:p>
    <w:p w:rsidR="00057B03" w:rsidRDefault="00057B03">
      <w:pPr>
        <w:ind w:firstLine="400"/>
        <w:jc w:val="both"/>
        <w:divId w:val="1841962190"/>
      </w:pPr>
      <w:r>
        <w:rPr>
          <w:rStyle w:val="s0"/>
        </w:rPr>
        <w:t xml:space="preserve">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w:t>
      </w:r>
      <w:hyperlink r:id="rId236" w:history="1">
        <w:r>
          <w:rPr>
            <w:rStyle w:val="a3"/>
            <w:color w:val="000080"/>
          </w:rPr>
          <w:t>Конституции</w:t>
        </w:r>
      </w:hyperlink>
      <w:bookmarkEnd w:id="871"/>
      <w:r>
        <w:rPr>
          <w:rStyle w:val="s0"/>
        </w:rPr>
        <w:t xml:space="preserve"> Республики Казахстан, включенными в </w:t>
      </w:r>
      <w:bookmarkStart w:id="930" w:name="sub1001003082"/>
      <w:r>
        <w:fldChar w:fldCharType="begin"/>
      </w:r>
      <w:r>
        <w:instrText xml:space="preserve"> HYPERLINK "jl:30397480.0 " </w:instrText>
      </w:r>
      <w:r>
        <w:fldChar w:fldCharType="separate"/>
      </w:r>
      <w:r>
        <w:rPr>
          <w:rStyle w:val="a3"/>
          <w:color w:val="000080"/>
        </w:rPr>
        <w:t>перечень</w:t>
      </w:r>
      <w:r>
        <w:fldChar w:fldCharType="end"/>
      </w:r>
      <w:r>
        <w:rPr>
          <w:rStyle w:val="s0"/>
        </w:rPr>
        <w:t xml:space="preserve">, устанавливаемый Правительством Республики Казахстан по заключению государственных органов, - Республике Казахстан, Правительству Республики Казахстан, физическим, а также юридическим лицам; </w:t>
      </w:r>
    </w:p>
    <w:p w:rsidR="00057B03" w:rsidRDefault="00057B03">
      <w:pPr>
        <w:ind w:firstLine="400"/>
        <w:jc w:val="both"/>
        <w:divId w:val="1841962190"/>
      </w:pPr>
      <w:r>
        <w:rPr>
          <w:rStyle w:val="s0"/>
        </w:rPr>
        <w:t>иностранцами и лицами без гражданства - Республике Казахстан и Правительству Республики Казахстан;</w:t>
      </w:r>
    </w:p>
    <w:p w:rsidR="00057B03" w:rsidRDefault="00057B03">
      <w:pPr>
        <w:ind w:firstLine="400"/>
        <w:jc w:val="both"/>
        <w:divId w:val="1841962190"/>
      </w:pPr>
      <w:bookmarkStart w:id="931" w:name="SUB120112"/>
      <w:bookmarkEnd w:id="931"/>
      <w:r>
        <w:rPr>
          <w:rStyle w:val="s0"/>
        </w:rPr>
        <w:t>12)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средств и медикаментов,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057B03" w:rsidRDefault="00057B03">
      <w:pPr>
        <w:ind w:firstLine="400"/>
        <w:jc w:val="both"/>
        <w:divId w:val="1841962190"/>
      </w:pPr>
      <w:bookmarkStart w:id="932" w:name="SUB120113"/>
      <w:bookmarkEnd w:id="932"/>
      <w:r>
        <w:rPr>
          <w:rStyle w:val="s0"/>
        </w:rPr>
        <w:t xml:space="preserve">13) </w:t>
      </w:r>
      <w:bookmarkStart w:id="933" w:name="sub1004869713"/>
      <w:r>
        <w:fldChar w:fldCharType="begin"/>
      </w:r>
      <w:r>
        <w:instrText xml:space="preserve"> HYPERLINK "jl:32932361.10002 " </w:instrText>
      </w:r>
      <w:r>
        <w:fldChar w:fldCharType="separate"/>
      </w:r>
      <w:r>
        <w:rPr>
          <w:rStyle w:val="a3"/>
          <w:color w:val="000080"/>
        </w:rPr>
        <w:t>спонсорская помощь</w:t>
      </w:r>
      <w:r>
        <w:fldChar w:fldCharType="end"/>
      </w:r>
      <w:bookmarkEnd w:id="933"/>
      <w:r>
        <w:rPr>
          <w:rStyle w:val="s0"/>
        </w:rPr>
        <w:t xml:space="preserve"> - имущество, предоставляемое на безвозмездной основе с целью распространения информации о лице, оказывающем данную помощь: </w:t>
      </w:r>
    </w:p>
    <w:p w:rsidR="00057B03" w:rsidRDefault="00057B03">
      <w:pPr>
        <w:ind w:firstLine="400"/>
        <w:jc w:val="both"/>
        <w:divId w:val="1841962190"/>
      </w:pPr>
      <w:r>
        <w:rPr>
          <w:rStyle w:val="s0"/>
        </w:rPr>
        <w:t xml:space="preserve">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 </w:t>
      </w:r>
    </w:p>
    <w:bookmarkStart w:id="934" w:name="sub1000041658"/>
    <w:p w:rsidR="00057B03" w:rsidRDefault="00057B03">
      <w:pPr>
        <w:ind w:firstLine="400"/>
        <w:jc w:val="both"/>
        <w:divId w:val="1841962190"/>
      </w:pPr>
      <w:r>
        <w:fldChar w:fldCharType="begin"/>
      </w:r>
      <w:r>
        <w:instrText xml:space="preserve"> HYPERLINK "jl:1006061.340300 " </w:instrText>
      </w:r>
      <w:r>
        <w:fldChar w:fldCharType="separate"/>
      </w:r>
      <w:r>
        <w:rPr>
          <w:rStyle w:val="a3"/>
          <w:color w:val="000080"/>
        </w:rPr>
        <w:t>некоммерческим организациям</w:t>
      </w:r>
      <w:r>
        <w:fldChar w:fldCharType="end"/>
      </w:r>
      <w:bookmarkEnd w:id="934"/>
      <w:r>
        <w:rPr>
          <w:rStyle w:val="s0"/>
        </w:rPr>
        <w:t xml:space="preserve"> для реализации их уставных целей; </w:t>
      </w:r>
    </w:p>
    <w:p w:rsidR="00057B03" w:rsidRDefault="00057B03">
      <w:pPr>
        <w:jc w:val="both"/>
        <w:divId w:val="1841962190"/>
      </w:pPr>
      <w:bookmarkStart w:id="935" w:name="SUB120114"/>
      <w:bookmarkEnd w:id="935"/>
      <w:r>
        <w:rPr>
          <w:rStyle w:val="s3"/>
        </w:rPr>
        <w:t xml:space="preserve">В подпункт 14 внесены изменения в соответствии с </w:t>
      </w:r>
      <w:hyperlink r:id="rId237" w:history="1">
        <w:r>
          <w:rPr>
            <w:rStyle w:val="a3"/>
            <w:i/>
            <w:iCs/>
            <w:color w:val="000080"/>
            <w:bdr w:val="none" w:sz="0" w:space="0" w:color="auto" w:frame="1"/>
          </w:rPr>
          <w:t>Законом</w:t>
        </w:r>
      </w:hyperlink>
      <w:bookmarkEnd w:id="902"/>
      <w:r>
        <w:rPr>
          <w:rStyle w:val="s3"/>
        </w:rPr>
        <w:t xml:space="preserve"> РК от 12.02.09 г. № 133-IV (</w:t>
      </w:r>
      <w:bookmarkStart w:id="936" w:name="sub1000969487"/>
      <w:r>
        <w:rPr>
          <w:rStyle w:val="s9"/>
          <w:bdr w:val="none" w:sz="0" w:space="0" w:color="auto" w:frame="1"/>
        </w:rPr>
        <w:fldChar w:fldCharType="begin"/>
      </w:r>
      <w:r>
        <w:rPr>
          <w:rStyle w:val="s9"/>
          <w:bdr w:val="none" w:sz="0" w:space="0" w:color="auto" w:frame="1"/>
        </w:rPr>
        <w:instrText xml:space="preserve"> HYPERLINK "jl:30384558.120114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6"/>
      <w:r>
        <w:rPr>
          <w:rStyle w:val="s3"/>
        </w:rPr>
        <w:t xml:space="preserve">); </w:t>
      </w:r>
      <w:hyperlink r:id="rId238"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937" w:name="sub1001229232"/>
      <w:r>
        <w:rPr>
          <w:rStyle w:val="s9"/>
          <w:bdr w:val="none" w:sz="0" w:space="0" w:color="auto" w:frame="1"/>
        </w:rPr>
        <w:fldChar w:fldCharType="begin"/>
      </w:r>
      <w:r>
        <w:rPr>
          <w:rStyle w:val="s9"/>
          <w:bdr w:val="none" w:sz="0" w:space="0" w:color="auto" w:frame="1"/>
        </w:rPr>
        <w:instrText xml:space="preserve"> HYPERLINK "jl:30520170.120114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7"/>
      <w:r>
        <w:rPr>
          <w:rStyle w:val="s3"/>
        </w:rPr>
        <w:t xml:space="preserve">); </w:t>
      </w:r>
      <w:hyperlink r:id="rId239" w:history="1">
        <w:r>
          <w:rPr>
            <w:rStyle w:val="a3"/>
            <w:i/>
            <w:iCs/>
            <w:color w:val="000080"/>
            <w:bdr w:val="none" w:sz="0" w:space="0" w:color="auto" w:frame="1"/>
          </w:rPr>
          <w:t>Законом</w:t>
        </w:r>
      </w:hyperlink>
      <w:r>
        <w:rPr>
          <w:rStyle w:val="s3"/>
        </w:rPr>
        <w:t xml:space="preserve"> РК от 21.07.11 г. № 467-IV </w:t>
      </w:r>
      <w:bookmarkStart w:id="938" w:name="sub1002118057"/>
      <w:r>
        <w:rPr>
          <w:rStyle w:val="s9"/>
          <w:bdr w:val="none" w:sz="0" w:space="0" w:color="auto" w:frame="1"/>
        </w:rPr>
        <w:fldChar w:fldCharType="begin"/>
      </w:r>
      <w:r>
        <w:rPr>
          <w:rStyle w:val="s9"/>
          <w:bdr w:val="none" w:sz="0" w:space="0" w:color="auto" w:frame="1"/>
        </w:rPr>
        <w:instrText xml:space="preserve"> HYPERLINK "jl:31069511.0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8"/>
      <w:r>
        <w:rPr>
          <w:rStyle w:val="s3"/>
        </w:rPr>
        <w:t xml:space="preserve"> (введены в действие с 1 января 2012 г.) (</w:t>
      </w:r>
      <w:bookmarkStart w:id="939" w:name="sub1002182117"/>
      <w:r>
        <w:rPr>
          <w:rStyle w:val="s9"/>
          <w:bdr w:val="none" w:sz="0" w:space="0" w:color="auto" w:frame="1"/>
        </w:rPr>
        <w:fldChar w:fldCharType="begin"/>
      </w:r>
      <w:r>
        <w:rPr>
          <w:rStyle w:val="s9"/>
          <w:bdr w:val="none" w:sz="0" w:space="0" w:color="auto" w:frame="1"/>
        </w:rPr>
        <w:instrText xml:space="preserve"> HYPERLINK "jl:31092989.120114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9"/>
      <w:r>
        <w:rPr>
          <w:rStyle w:val="s3"/>
        </w:rPr>
        <w:t xml:space="preserve">); изложен в редакции </w:t>
      </w:r>
      <w:bookmarkStart w:id="940" w:name="sub1003772982"/>
      <w:r>
        <w:rPr>
          <w:rStyle w:val="s9"/>
          <w:bdr w:val="none" w:sz="0" w:space="0" w:color="auto" w:frame="1"/>
        </w:rPr>
        <w:fldChar w:fldCharType="begin"/>
      </w:r>
      <w:r>
        <w:rPr>
          <w:rStyle w:val="s9"/>
          <w:bdr w:val="none" w:sz="0" w:space="0" w:color="auto" w:frame="1"/>
        </w:rPr>
        <w:instrText xml:space="preserve"> HYPERLINK "jl:31481968.12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w:t>
      </w:r>
      <w:bookmarkStart w:id="941" w:name="sub1003792678"/>
      <w:r>
        <w:rPr>
          <w:rStyle w:val="s9"/>
          <w:bdr w:val="none" w:sz="0" w:space="0" w:color="auto" w:frame="1"/>
        </w:rPr>
        <w:fldChar w:fldCharType="begin"/>
      </w:r>
      <w:r>
        <w:rPr>
          <w:rStyle w:val="s9"/>
          <w:bdr w:val="none" w:sz="0" w:space="0" w:color="auto" w:frame="1"/>
        </w:rPr>
        <w:instrText xml:space="preserve"> HYPERLINK "jl:31486521.0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41"/>
      <w:r>
        <w:rPr>
          <w:rStyle w:val="s3"/>
        </w:rPr>
        <w:t xml:space="preserve"> (введено в действие с 1 января 2013 г.) (</w:t>
      </w:r>
      <w:bookmarkStart w:id="942" w:name="sub1003768240"/>
      <w:r>
        <w:rPr>
          <w:rStyle w:val="s9"/>
          <w:bdr w:val="none" w:sz="0" w:space="0" w:color="auto" w:frame="1"/>
        </w:rPr>
        <w:fldChar w:fldCharType="begin"/>
      </w:r>
      <w:r>
        <w:rPr>
          <w:rStyle w:val="s9"/>
          <w:bdr w:val="none" w:sz="0" w:space="0" w:color="auto" w:frame="1"/>
        </w:rPr>
        <w:instrText xml:space="preserve"> HYPERLINK "jl:31482402.120114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2"/>
      <w:r>
        <w:rPr>
          <w:rStyle w:val="s3"/>
        </w:rPr>
        <w:t>)</w:t>
      </w:r>
    </w:p>
    <w:p w:rsidR="00057B03" w:rsidRDefault="00057B03">
      <w:pPr>
        <w:ind w:firstLine="400"/>
        <w:jc w:val="both"/>
        <w:divId w:val="1841962190"/>
      </w:pPr>
      <w:r>
        <w:rPr>
          <w:rStyle w:val="s0"/>
        </w:rPr>
        <w:lastRenderedPageBreak/>
        <w:t>14) дивиденды - доход:</w:t>
      </w:r>
    </w:p>
    <w:p w:rsidR="00057B03" w:rsidRDefault="00057B03">
      <w:pPr>
        <w:ind w:firstLine="400"/>
        <w:jc w:val="both"/>
        <w:divId w:val="1841962190"/>
      </w:pPr>
      <w:r>
        <w:rPr>
          <w:rStyle w:val="s0"/>
        </w:rPr>
        <w:t>подлежащий выплате по акциям, в том числе по акциям, являющимся базовыми активами депозитарных расписок;</w:t>
      </w:r>
    </w:p>
    <w:p w:rsidR="00057B03" w:rsidRDefault="00057B03">
      <w:pPr>
        <w:ind w:firstLine="400"/>
        <w:jc w:val="both"/>
        <w:divId w:val="1841962190"/>
      </w:pPr>
      <w:r>
        <w:rPr>
          <w:rStyle w:val="s0"/>
        </w:rPr>
        <w:t>подлежащий выплате по паям паевого инвестиционного фонда, за исключением дохода по паям при их выкупе управляющей компанией фонда;</w:t>
      </w:r>
    </w:p>
    <w:p w:rsidR="00057B03" w:rsidRDefault="00057B03">
      <w:pPr>
        <w:ind w:firstLine="400"/>
        <w:jc w:val="both"/>
        <w:divId w:val="1841962190"/>
      </w:pPr>
      <w:r>
        <w:rPr>
          <w:rStyle w:val="s0"/>
        </w:rPr>
        <w:t>в виде части чистого дохода, распределяемого юридическим лицом между его учредителями, участниками;</w:t>
      </w:r>
    </w:p>
    <w:p w:rsidR="00057B03" w:rsidRDefault="00057B03">
      <w:pPr>
        <w:ind w:firstLine="400"/>
        <w:jc w:val="both"/>
        <w:divId w:val="1841962190"/>
      </w:pPr>
      <w:r>
        <w:rPr>
          <w:rStyle w:val="s0"/>
        </w:rPr>
        <w:t>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возврате учредителю, участнику доли участия или ее части в юридическом лице;</w:t>
      </w:r>
    </w:p>
    <w:p w:rsidR="00057B03" w:rsidRDefault="00057B03">
      <w:pPr>
        <w:ind w:firstLine="400"/>
        <w:jc w:val="both"/>
        <w:divId w:val="1841962190"/>
      </w:pPr>
      <w:r>
        <w:rPr>
          <w:rStyle w:val="s0"/>
        </w:rPr>
        <w:t>подлежащий выплате по исламским сертификатам участия;</w:t>
      </w:r>
    </w:p>
    <w:p w:rsidR="00057B03" w:rsidRDefault="00057B03">
      <w:pPr>
        <w:ind w:firstLine="400"/>
        <w:jc w:val="both"/>
        <w:divId w:val="1841962190"/>
      </w:pPr>
      <w:r>
        <w:rPr>
          <w:rStyle w:val="s0"/>
        </w:rPr>
        <w:t>получаемый акционером, участником, учредителем или их взаимосвязанной стороной от юридического лица в виде:</w:t>
      </w:r>
    </w:p>
    <w:p w:rsidR="00057B03" w:rsidRDefault="00057B03">
      <w:pPr>
        <w:ind w:firstLine="400"/>
        <w:jc w:val="both"/>
        <w:divId w:val="1841962190"/>
      </w:pPr>
      <w:r>
        <w:rPr>
          <w:rStyle w:val="s0"/>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057B03" w:rsidRDefault="00057B03">
      <w:pPr>
        <w:ind w:firstLine="400"/>
        <w:jc w:val="both"/>
        <w:divId w:val="1841962190"/>
      </w:pPr>
      <w:r>
        <w:rPr>
          <w:rStyle w:val="s0"/>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057B03" w:rsidRDefault="00057B03">
      <w:pPr>
        <w:ind w:firstLine="400"/>
        <w:jc w:val="both"/>
        <w:divId w:val="1841962190"/>
      </w:pPr>
      <w:r>
        <w:rPr>
          <w:rStyle w:val="s0"/>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057B03" w:rsidRDefault="00057B03">
      <w:pPr>
        <w:ind w:firstLine="400"/>
        <w:jc w:val="both"/>
        <w:divId w:val="1841962190"/>
      </w:pPr>
      <w:r>
        <w:rPr>
          <w:rStyle w:val="s0"/>
        </w:rPr>
        <w:t xml:space="preserve">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w:t>
      </w:r>
      <w:bookmarkStart w:id="943" w:name="sub1002366434"/>
      <w:r>
        <w:fldChar w:fldCharType="begin"/>
      </w:r>
      <w:r>
        <w:instrText xml:space="preserve"> HYPERLINK "jl:30366217.1630000 " </w:instrText>
      </w:r>
      <w:r>
        <w:fldChar w:fldCharType="separate"/>
      </w:r>
      <w:r>
        <w:rPr>
          <w:rStyle w:val="a3"/>
          <w:color w:val="000080"/>
        </w:rPr>
        <w:t>статьях 163-165</w:t>
      </w:r>
      <w:r>
        <w:fldChar w:fldCharType="end"/>
      </w:r>
      <w:bookmarkEnd w:id="943"/>
      <w:r>
        <w:rPr>
          <w:rStyle w:val="s0"/>
        </w:rPr>
        <w:t xml:space="preserve"> настоящего Кодекса, и доходов от реализации товаров, работ, услуг.</w:t>
      </w:r>
    </w:p>
    <w:p w:rsidR="00057B03" w:rsidRDefault="00057B03">
      <w:pPr>
        <w:ind w:firstLine="400"/>
        <w:jc w:val="both"/>
        <w:divId w:val="1841962190"/>
      </w:pPr>
      <w:r>
        <w:rPr>
          <w:rStyle w:val="s0"/>
        </w:rPr>
        <w:t>Доход от распределения имущества, указанный в настоящем подпункте, определяется в следующем порядке:</w:t>
      </w:r>
    </w:p>
    <w:p w:rsidR="00057B03" w:rsidRDefault="00057B03">
      <w:pPr>
        <w:ind w:firstLine="400"/>
        <w:jc w:val="both"/>
        <w:divId w:val="1841962190"/>
      </w:pPr>
      <w:r>
        <w:rPr>
          <w:rStyle w:val="s0"/>
        </w:rPr>
        <w:t>Д = Сп - Су,</w:t>
      </w:r>
    </w:p>
    <w:p w:rsidR="00057B03" w:rsidRDefault="00057B03">
      <w:pPr>
        <w:ind w:firstLine="400"/>
        <w:jc w:val="both"/>
        <w:divId w:val="1841962190"/>
      </w:pPr>
      <w:r>
        <w:rPr>
          <w:rStyle w:val="s0"/>
        </w:rPr>
        <w:t>где:</w:t>
      </w:r>
    </w:p>
    <w:p w:rsidR="00057B03" w:rsidRDefault="00057B03">
      <w:pPr>
        <w:ind w:firstLine="400"/>
        <w:jc w:val="both"/>
        <w:divId w:val="1841962190"/>
      </w:pPr>
      <w:r>
        <w:rPr>
          <w:rStyle w:val="s0"/>
        </w:rPr>
        <w:t>Д - доход от распределения имущества;</w:t>
      </w:r>
    </w:p>
    <w:p w:rsidR="00057B03" w:rsidRDefault="00057B03">
      <w:pPr>
        <w:ind w:firstLine="400"/>
        <w:jc w:val="both"/>
        <w:divId w:val="1841962190"/>
      </w:pPr>
      <w:r>
        <w:rPr>
          <w:rStyle w:val="s0"/>
        </w:rPr>
        <w:t>Сп - стоимость имущества, получаемого (полученного) при распределении имущества, в том числе получаемого (полученного) взамен ранее внесенного;</w:t>
      </w:r>
    </w:p>
    <w:p w:rsidR="00057B03" w:rsidRDefault="00057B03">
      <w:pPr>
        <w:ind w:firstLine="400"/>
        <w:jc w:val="both"/>
        <w:divId w:val="1841962190"/>
      </w:pPr>
      <w:r>
        <w:rPr>
          <w:rStyle w:val="s0"/>
        </w:rPr>
        <w:t>Су - стоимость имущества, указанная в учредительных документах юридического лица, но не более размера фактически внесенного вклада.</w:t>
      </w:r>
    </w:p>
    <w:p w:rsidR="00057B03" w:rsidRDefault="00057B03">
      <w:pPr>
        <w:ind w:firstLine="400"/>
        <w:jc w:val="both"/>
        <w:divId w:val="1841962190"/>
      </w:pPr>
      <w:r>
        <w:rPr>
          <w:rStyle w:val="s0"/>
        </w:rPr>
        <w:t xml:space="preserve">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w:t>
      </w:r>
      <w:bookmarkStart w:id="944" w:name="sub1000783529"/>
      <w:r>
        <w:fldChar w:fldCharType="begin"/>
      </w:r>
      <w:r>
        <w:instrText xml:space="preserve"> HYPERLINK "jl:30194061.0 " </w:instrText>
      </w:r>
      <w:r>
        <w:fldChar w:fldCharType="separate"/>
      </w:r>
      <w:r>
        <w:rPr>
          <w:rStyle w:val="a3"/>
          <w:color w:val="000080"/>
        </w:rPr>
        <w:t>законодательством</w:t>
      </w:r>
      <w:r>
        <w:fldChar w:fldCharType="end"/>
      </w:r>
      <w:r>
        <w:rPr>
          <w:rStyle w:val="s0"/>
        </w:rPr>
        <w:t xml:space="preserve"> Республики Казахстан о трансфертном ценообразовании. Для целей настоящего подпункта взаимосвязанные стороны определяются в соответствии с </w:t>
      </w:r>
      <w:bookmarkStart w:id="945" w:name="sub1002780900"/>
      <w:r>
        <w:fldChar w:fldCharType="begin"/>
      </w:r>
      <w:r>
        <w:instrText xml:space="preserve"> HYPERLINK "jl:30366217.12010100 " </w:instrText>
      </w:r>
      <w:r>
        <w:fldChar w:fldCharType="separate"/>
      </w:r>
      <w:r>
        <w:rPr>
          <w:rStyle w:val="a3"/>
          <w:color w:val="000080"/>
        </w:rPr>
        <w:t>пунктом 1-1</w:t>
      </w:r>
      <w:r>
        <w:fldChar w:fldCharType="end"/>
      </w:r>
      <w:bookmarkEnd w:id="945"/>
      <w:r>
        <w:rPr>
          <w:rStyle w:val="s0"/>
        </w:rPr>
        <w:t xml:space="preserve"> настоящей статьи;</w:t>
      </w:r>
    </w:p>
    <w:p w:rsidR="00057B03" w:rsidRDefault="00057B03">
      <w:pPr>
        <w:ind w:firstLine="400"/>
        <w:jc w:val="both"/>
        <w:divId w:val="1841962190"/>
      </w:pPr>
      <w:bookmarkStart w:id="946" w:name="SUB120115"/>
      <w:bookmarkEnd w:id="946"/>
      <w:r>
        <w:rPr>
          <w:rStyle w:val="s0"/>
        </w:rPr>
        <w:t xml:space="preserve">15)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 </w:t>
      </w:r>
    </w:p>
    <w:p w:rsidR="00057B03" w:rsidRDefault="00057B03">
      <w:pPr>
        <w:ind w:firstLine="400"/>
        <w:jc w:val="both"/>
        <w:divId w:val="1841962190"/>
      </w:pPr>
      <w:bookmarkStart w:id="947" w:name="SUB120116"/>
      <w:bookmarkEnd w:id="947"/>
      <w:r>
        <w:rPr>
          <w:rStyle w:val="s0"/>
        </w:rPr>
        <w:t xml:space="preserve">16) лжепредприятие - субъект частного предпринимательства, создание которого и (или) руководство которым признано вступившим в законную силу приговором либо постановлением суда лжепредпринимательством согласно </w:t>
      </w:r>
      <w:bookmarkStart w:id="948" w:name="sub1004096183"/>
      <w:r>
        <w:fldChar w:fldCharType="begin"/>
      </w:r>
      <w:r>
        <w:instrText xml:space="preserve"> HYPERLINK "jl:31575252.2150000 " </w:instrText>
      </w:r>
      <w:r>
        <w:fldChar w:fldCharType="separate"/>
      </w:r>
      <w:r>
        <w:rPr>
          <w:rStyle w:val="a3"/>
          <w:color w:val="000080"/>
        </w:rPr>
        <w:t>законодательству Республики Казахстан</w:t>
      </w:r>
      <w:r>
        <w:fldChar w:fldCharType="end"/>
      </w:r>
      <w:r>
        <w:rPr>
          <w:rStyle w:val="s0"/>
        </w:rPr>
        <w:t>;</w:t>
      </w:r>
    </w:p>
    <w:bookmarkStart w:id="949" w:name="sub1002228838"/>
    <w:p w:rsidR="00057B03" w:rsidRDefault="00057B03">
      <w:pPr>
        <w:jc w:val="both"/>
        <w:divId w:val="1841962190"/>
      </w:pPr>
      <w:r>
        <w:rPr>
          <w:rStyle w:val="s9"/>
          <w:bdr w:val="none" w:sz="0" w:space="0" w:color="auto" w:frame="1"/>
        </w:rPr>
        <w:lastRenderedPageBreak/>
        <w:fldChar w:fldCharType="begin"/>
      </w:r>
      <w:r>
        <w:rPr>
          <w:rStyle w:val="s9"/>
          <w:bdr w:val="none" w:sz="0" w:space="0" w:color="auto" w:frame="1"/>
        </w:rPr>
        <w:instrText xml:space="preserve"> HYPERLINK "jl:31109147.0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49"/>
    </w:p>
    <w:p w:rsidR="00057B03" w:rsidRDefault="00057B03">
      <w:pPr>
        <w:jc w:val="both"/>
        <w:divId w:val="1841962190"/>
      </w:pPr>
      <w:bookmarkStart w:id="950" w:name="SUB120117"/>
      <w:bookmarkEnd w:id="950"/>
      <w:r>
        <w:rPr>
          <w:rStyle w:val="s3"/>
        </w:rPr>
        <w:t xml:space="preserve">Подпункт 17 изложен в редакции </w:t>
      </w:r>
      <w:bookmarkStart w:id="951" w:name="sub1004858556"/>
      <w:r>
        <w:rPr>
          <w:rStyle w:val="s9"/>
          <w:bdr w:val="none" w:sz="0" w:space="0" w:color="auto" w:frame="1"/>
        </w:rPr>
        <w:fldChar w:fldCharType="begin"/>
      </w:r>
      <w:r>
        <w:rPr>
          <w:rStyle w:val="s9"/>
          <w:bdr w:val="none" w:sz="0" w:space="0" w:color="auto" w:frame="1"/>
        </w:rPr>
        <w:instrText xml:space="preserve"> HYPERLINK "jl:34634878.12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18.11.15 г. № 412-V (введено в действие с 1 января 2016 г.) (</w:t>
      </w:r>
      <w:bookmarkStart w:id="952" w:name="sub1004909097"/>
      <w:r>
        <w:rPr>
          <w:rStyle w:val="s9"/>
          <w:bdr w:val="none" w:sz="0" w:space="0" w:color="auto" w:frame="1"/>
        </w:rPr>
        <w:fldChar w:fldCharType="begin"/>
      </w:r>
      <w:r>
        <w:rPr>
          <w:rStyle w:val="s9"/>
          <w:bdr w:val="none" w:sz="0" w:space="0" w:color="auto" w:frame="1"/>
        </w:rPr>
        <w:instrText xml:space="preserve"> HYPERLINK "jl:39605522.120117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2"/>
      <w:r>
        <w:rPr>
          <w:rStyle w:val="s3"/>
        </w:rPr>
        <w:t>)</w:t>
      </w:r>
    </w:p>
    <w:p w:rsidR="00057B03" w:rsidRDefault="00057B03">
      <w:pPr>
        <w:ind w:firstLine="400"/>
        <w:jc w:val="both"/>
        <w:divId w:val="1841962190"/>
      </w:pPr>
      <w:r>
        <w:rPr>
          <w:rStyle w:val="s0"/>
        </w:rPr>
        <w:t>17)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057B03" w:rsidRDefault="00057B03">
      <w:pPr>
        <w:ind w:firstLine="400"/>
        <w:jc w:val="both"/>
        <w:divId w:val="1841962190"/>
      </w:pPr>
      <w:r>
        <w:rPr>
          <w:rStyle w:val="s0"/>
        </w:rPr>
        <w:t>не используются физическим лицом в целях предпринимательской деятельности;</w:t>
      </w:r>
    </w:p>
    <w:p w:rsidR="00057B03" w:rsidRDefault="00057B03">
      <w:pPr>
        <w:ind w:firstLine="400"/>
        <w:jc w:val="both"/>
        <w:divId w:val="1841962190"/>
      </w:pPr>
      <w:r>
        <w:rPr>
          <w:rStyle w:val="s0"/>
        </w:rPr>
        <w:t>не являются объектом обложения индивидуальным подоходным налогом с имущественного и прочих доходов;</w:t>
      </w:r>
    </w:p>
    <w:p w:rsidR="00057B03" w:rsidRDefault="00057B03">
      <w:pPr>
        <w:jc w:val="both"/>
        <w:divId w:val="1841962190"/>
      </w:pPr>
      <w:r>
        <w:rPr>
          <w:rStyle w:val="s3"/>
        </w:rPr>
        <w:t xml:space="preserve">Пункт дополнен подпунктом 17-1 в соответствии с </w:t>
      </w:r>
      <w:bookmarkStart w:id="953" w:name="sub1002707421"/>
      <w:r>
        <w:rPr>
          <w:rStyle w:val="s9"/>
          <w:bdr w:val="none" w:sz="0" w:space="0" w:color="auto" w:frame="1"/>
        </w:rPr>
        <w:fldChar w:fldCharType="begin"/>
      </w:r>
      <w:r>
        <w:rPr>
          <w:rStyle w:val="s9"/>
          <w:bdr w:val="none" w:sz="0" w:space="0" w:color="auto" w:frame="1"/>
        </w:rPr>
        <w:instrText xml:space="preserve"> HYPERLINK "jl:31311025.12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(введено в действие с 6 июля 2010 г.)</w:t>
      </w:r>
    </w:p>
    <w:p w:rsidR="00057B03" w:rsidRDefault="00057B03">
      <w:pPr>
        <w:ind w:firstLine="400"/>
        <w:jc w:val="both"/>
        <w:divId w:val="1841962190"/>
      </w:pPr>
      <w:r>
        <w:rPr>
          <w:rStyle w:val="s0"/>
        </w:rPr>
        <w:t>17-1)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 Для целей настоящего Кодекса к контракту на недропользование также относятся другие виды предоставления права недропользования в соответствии с законодательством Республики Казахстан;</w:t>
      </w:r>
    </w:p>
    <w:p w:rsidR="00057B03" w:rsidRDefault="00057B03">
      <w:pPr>
        <w:ind w:firstLine="400"/>
        <w:jc w:val="both"/>
        <w:divId w:val="1841962190"/>
      </w:pPr>
      <w:bookmarkStart w:id="954" w:name="SUB120118"/>
      <w:bookmarkEnd w:id="954"/>
      <w:r>
        <w:rPr>
          <w:rStyle w:val="s0"/>
        </w:rPr>
        <w:t xml:space="preserve">18) недропользователи - физические или юридические лица, обладающие правом на проведение операций по недропользованию, включая нефтяные операции, на территории Республики Казахстан в соответствии с </w:t>
      </w:r>
      <w:bookmarkStart w:id="955" w:name="sub1001483465"/>
      <w:r>
        <w:fldChar w:fldCharType="begin"/>
      </w:r>
      <w:r>
        <w:instrText xml:space="preserve"> HYPERLINK "jl:30770874.750000 " </w:instrText>
      </w:r>
      <w:r>
        <w:fldChar w:fldCharType="separate"/>
      </w:r>
      <w:r>
        <w:rPr>
          <w:rStyle w:val="a3"/>
          <w:color w:val="000080"/>
        </w:rPr>
        <w:t>законодательными актами Республики Казахстан</w:t>
      </w:r>
      <w:r>
        <w:fldChar w:fldCharType="end"/>
      </w:r>
      <w:bookmarkEnd w:id="955"/>
      <w:r>
        <w:rPr>
          <w:rStyle w:val="s0"/>
        </w:rPr>
        <w:t>;</w:t>
      </w:r>
    </w:p>
    <w:p w:rsidR="00057B03" w:rsidRDefault="00057B03">
      <w:pPr>
        <w:ind w:firstLine="400"/>
        <w:jc w:val="both"/>
        <w:divId w:val="1841962190"/>
      </w:pPr>
      <w:bookmarkStart w:id="956" w:name="SUB120119"/>
      <w:bookmarkEnd w:id="956"/>
      <w:r>
        <w:rPr>
          <w:rStyle w:val="s0"/>
        </w:rPr>
        <w:t xml:space="preserve">19) структурное подразделение юридического лица - </w:t>
      </w:r>
      <w:bookmarkStart w:id="957" w:name="sub1000024322"/>
      <w:r>
        <w:fldChar w:fldCharType="begin"/>
      </w:r>
      <w:r>
        <w:instrText xml:space="preserve"> HYPERLINK "jl:1006061.430000 " </w:instrText>
      </w:r>
      <w:r>
        <w:fldChar w:fldCharType="separate"/>
      </w:r>
      <w:r>
        <w:rPr>
          <w:rStyle w:val="a3"/>
          <w:color w:val="000080"/>
        </w:rPr>
        <w:t>филиал, представительство</w:t>
      </w:r>
      <w:r>
        <w:fldChar w:fldCharType="end"/>
      </w:r>
      <w:bookmarkEnd w:id="957"/>
      <w:r>
        <w:rPr>
          <w:rStyle w:val="s0"/>
        </w:rPr>
        <w:t xml:space="preserve">; </w:t>
      </w:r>
    </w:p>
    <w:p w:rsidR="00057B03" w:rsidRDefault="00057B03">
      <w:pPr>
        <w:jc w:val="both"/>
        <w:divId w:val="1841962190"/>
      </w:pPr>
      <w:bookmarkStart w:id="958" w:name="SUB12011901"/>
      <w:bookmarkEnd w:id="958"/>
      <w:r>
        <w:rPr>
          <w:rStyle w:val="s3"/>
        </w:rPr>
        <w:t xml:space="preserve">Пункт дополнен подпунктом 19-1 в соответствии с </w:t>
      </w:r>
      <w:bookmarkStart w:id="959" w:name="sub1001723485"/>
      <w:r>
        <w:rPr>
          <w:rStyle w:val="s9"/>
          <w:bdr w:val="none" w:sz="0" w:space="0" w:color="auto" w:frame="1"/>
        </w:rPr>
        <w:fldChar w:fldCharType="begin"/>
      </w:r>
      <w:r>
        <w:rPr>
          <w:rStyle w:val="s9"/>
          <w:bdr w:val="none" w:sz="0" w:space="0" w:color="auto" w:frame="1"/>
        </w:rPr>
        <w:instrText xml:space="preserve"> HYPERLINK "jl:30858507.12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26.11.10 г. № 356-IV (введено в действие с 1 января 2011 г.); изложен в редакции </w:t>
      </w:r>
      <w:hyperlink r:id="rId240" w:history="1">
        <w:r>
          <w:rPr>
            <w:rStyle w:val="a3"/>
            <w:i/>
            <w:iCs/>
            <w:color w:val="000080"/>
            <w:bdr w:val="none" w:sz="0" w:space="0" w:color="auto" w:frame="1"/>
          </w:rPr>
          <w:t>Закона</w:t>
        </w:r>
      </w:hyperlink>
      <w:r>
        <w:rPr>
          <w:rStyle w:val="s3"/>
        </w:rPr>
        <w:t xml:space="preserve"> РК от 05.12.13 г. № 152-V (введено в действие с 1 января 2014 г.) (</w:t>
      </w:r>
      <w:bookmarkStart w:id="960" w:name="sub1003773019"/>
      <w:r>
        <w:rPr>
          <w:rStyle w:val="s9"/>
          <w:bdr w:val="none" w:sz="0" w:space="0" w:color="auto" w:frame="1"/>
        </w:rPr>
        <w:fldChar w:fldCharType="begin"/>
      </w:r>
      <w:r>
        <w:rPr>
          <w:rStyle w:val="s9"/>
          <w:bdr w:val="none" w:sz="0" w:space="0" w:color="auto" w:frame="1"/>
        </w:rPr>
        <w:instrText xml:space="preserve"> HYPERLINK "jl:31482402.12011901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0"/>
      <w:r>
        <w:rPr>
          <w:rStyle w:val="s3"/>
        </w:rPr>
        <w:t xml:space="preserve">); </w:t>
      </w:r>
      <w:bookmarkStart w:id="961" w:name="sub1004950545"/>
      <w:r>
        <w:rPr>
          <w:rStyle w:val="s9"/>
          <w:bdr w:val="none" w:sz="0" w:space="0" w:color="auto" w:frame="1"/>
        </w:rPr>
        <w:fldChar w:fldCharType="begin"/>
      </w:r>
      <w:r>
        <w:rPr>
          <w:rStyle w:val="s9"/>
          <w:bdr w:val="none" w:sz="0" w:space="0" w:color="auto" w:frame="1"/>
        </w:rPr>
        <w:instrText xml:space="preserve"> HYPERLINK "jl:39681304.12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61"/>
      <w:r>
        <w:rPr>
          <w:rStyle w:val="s3"/>
        </w:rPr>
        <w:t xml:space="preserve"> РК от 14.01.16 г. № 445-V (введено в действие с 1 января 2016 г.) (</w:t>
      </w:r>
      <w:bookmarkStart w:id="962" w:name="sub1004950543"/>
      <w:r>
        <w:rPr>
          <w:rStyle w:val="s9"/>
          <w:bdr w:val="none" w:sz="0" w:space="0" w:color="auto" w:frame="1"/>
        </w:rPr>
        <w:fldChar w:fldCharType="begin"/>
      </w:r>
      <w:r>
        <w:rPr>
          <w:rStyle w:val="s9"/>
          <w:bdr w:val="none" w:sz="0" w:space="0" w:color="auto" w:frame="1"/>
        </w:rPr>
        <w:instrText xml:space="preserve"> HYPERLINK "jl:39605522.12011901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2"/>
      <w:r>
        <w:rPr>
          <w:rStyle w:val="s3"/>
        </w:rPr>
        <w:t>)</w:t>
      </w:r>
    </w:p>
    <w:p w:rsidR="00057B03" w:rsidRDefault="00057B03">
      <w:pPr>
        <w:ind w:firstLine="400"/>
        <w:jc w:val="both"/>
        <w:divId w:val="1841962190"/>
      </w:pPr>
      <w:r>
        <w:rPr>
          <w:rStyle w:val="s0"/>
        </w:rPr>
        <w:t>19-1) инвестиционное золото - золото, соответствующее следующим условиям:</w:t>
      </w:r>
    </w:p>
    <w:p w:rsidR="00057B03" w:rsidRDefault="00057B03">
      <w:pPr>
        <w:ind w:firstLine="400"/>
        <w:jc w:val="both"/>
        <w:divId w:val="1841962190"/>
      </w:pPr>
      <w:r>
        <w:rPr>
          <w:rStyle w:val="s0"/>
        </w:rPr>
        <w:t>для золотых монет:</w:t>
      </w:r>
    </w:p>
    <w:p w:rsidR="00057B03" w:rsidRDefault="00057B03">
      <w:pPr>
        <w:ind w:firstLine="400"/>
        <w:jc w:val="both"/>
        <w:divId w:val="1841962190"/>
      </w:pPr>
      <w:r>
        <w:rPr>
          <w:rStyle w:val="s0"/>
        </w:rPr>
        <w:t>такие золотые монеты не обладают нумизматической ценностью;</w:t>
      </w:r>
    </w:p>
    <w:p w:rsidR="00057B03" w:rsidRDefault="00057B03">
      <w:pPr>
        <w:ind w:firstLine="400"/>
        <w:jc w:val="both"/>
        <w:divId w:val="1841962190"/>
      </w:pPr>
      <w:r>
        <w:rPr>
          <w:rStyle w:val="s0"/>
        </w:rPr>
        <w:t>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p w:rsidR="00057B03" w:rsidRDefault="00057B03">
      <w:pPr>
        <w:ind w:firstLine="400"/>
        <w:jc w:val="both"/>
        <w:divId w:val="1841962190"/>
      </w:pPr>
      <w:r>
        <w:rPr>
          <w:rStyle w:val="s0"/>
        </w:rPr>
        <w:t>При этом золотая монета признается обладающей нумизматической ценностью при соответствии одному из следующих условий:</w:t>
      </w:r>
    </w:p>
    <w:p w:rsidR="00057B03" w:rsidRDefault="00057B03">
      <w:pPr>
        <w:ind w:firstLine="400"/>
        <w:jc w:val="both"/>
        <w:divId w:val="1841962190"/>
      </w:pPr>
      <w:r>
        <w:rPr>
          <w:rStyle w:val="s0"/>
        </w:rPr>
        <w:t>отчеканена до 1800 года;</w:t>
      </w:r>
    </w:p>
    <w:p w:rsidR="00057B03" w:rsidRDefault="00057B03">
      <w:pPr>
        <w:ind w:firstLine="400"/>
        <w:jc w:val="both"/>
        <w:divId w:val="1841962190"/>
      </w:pPr>
      <w:r>
        <w:rPr>
          <w:rStyle w:val="s0"/>
        </w:rPr>
        <w:t>отчеканена по технологии, обеспечивающей получение зеркальной поверхности, качества «пруф» (proof);</w:t>
      </w:r>
    </w:p>
    <w:p w:rsidR="00057B03" w:rsidRDefault="00057B03">
      <w:pPr>
        <w:ind w:firstLine="400"/>
        <w:jc w:val="both"/>
        <w:divId w:val="1841962190"/>
      </w:pPr>
      <w:r>
        <w:rPr>
          <w:rStyle w:val="s0"/>
        </w:rPr>
        <w:t>имеет тираж выпуска не более 1 000 экземпляров;</w:t>
      </w:r>
    </w:p>
    <w:p w:rsidR="00057B03" w:rsidRDefault="00057B03">
      <w:pPr>
        <w:ind w:firstLine="400"/>
        <w:jc w:val="both"/>
        <w:divId w:val="1841962190"/>
      </w:pPr>
      <w:r>
        <w:rPr>
          <w:rStyle w:val="s0"/>
        </w:rPr>
        <w:t>ее рыночная цена превышает стоимость золота, содержащегося в монете, более чем на 80 процентов.</w:t>
      </w:r>
    </w:p>
    <w:p w:rsidR="00057B03" w:rsidRDefault="00057B03">
      <w:pPr>
        <w:ind w:firstLine="400"/>
        <w:jc w:val="both"/>
        <w:divId w:val="1841962190"/>
      </w:pPr>
      <w:r>
        <w:rPr>
          <w:rStyle w:val="s0"/>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установленный на указанную дату.</w:t>
      </w:r>
    </w:p>
    <w:p w:rsidR="00057B03" w:rsidRDefault="00057B03">
      <w:pPr>
        <w:ind w:firstLine="400"/>
        <w:jc w:val="both"/>
        <w:divId w:val="1841962190"/>
      </w:pPr>
      <w:r>
        <w:rPr>
          <w:rStyle w:val="s0"/>
        </w:rPr>
        <w:t>Для остального золота:</w:t>
      </w:r>
    </w:p>
    <w:p w:rsidR="00057B03" w:rsidRDefault="00057B03">
      <w:pPr>
        <w:ind w:firstLine="400"/>
        <w:jc w:val="both"/>
        <w:divId w:val="1841962190"/>
      </w:pPr>
      <w:r>
        <w:rPr>
          <w:rStyle w:val="s0"/>
        </w:rPr>
        <w:t>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rsidR="00057B03" w:rsidRDefault="00057B03">
      <w:pPr>
        <w:ind w:firstLine="400"/>
        <w:jc w:val="both"/>
        <w:divId w:val="1841962190"/>
      </w:pPr>
      <w:r>
        <w:rPr>
          <w:rStyle w:val="s0"/>
        </w:rPr>
        <w:lastRenderedPageBreak/>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057B03" w:rsidRDefault="00057B03">
      <w:pPr>
        <w:ind w:firstLine="400"/>
        <w:jc w:val="both"/>
        <w:divId w:val="1841962190"/>
      </w:pPr>
      <w:r>
        <w:rPr>
          <w:rStyle w:val="s0"/>
        </w:rPr>
        <w:t>для стандартного слитка и (или) пластины:</w:t>
      </w:r>
    </w:p>
    <w:p w:rsidR="00057B03" w:rsidRDefault="00057B03">
      <w:pPr>
        <w:ind w:firstLine="400"/>
        <w:jc w:val="both"/>
        <w:divId w:val="1841962190"/>
      </w:pPr>
      <w:r>
        <w:rPr>
          <w:rStyle w:val="s0"/>
        </w:rPr>
        <w:t>серийный номер (может включать год изготовления);</w:t>
      </w:r>
    </w:p>
    <w:p w:rsidR="00057B03" w:rsidRDefault="00057B03">
      <w:pPr>
        <w:ind w:firstLine="400"/>
        <w:jc w:val="both"/>
        <w:divId w:val="1841962190"/>
      </w:pPr>
      <w:r>
        <w:rPr>
          <w:rStyle w:val="s0"/>
        </w:rPr>
        <w:t>товарный знак изготовителя;</w:t>
      </w:r>
    </w:p>
    <w:p w:rsidR="00057B03" w:rsidRDefault="00057B03">
      <w:pPr>
        <w:ind w:firstLine="400"/>
        <w:jc w:val="both"/>
        <w:divId w:val="1841962190"/>
      </w:pPr>
      <w:r>
        <w:rPr>
          <w:rStyle w:val="s0"/>
        </w:rPr>
        <w:t>чистота (массовая доля) золота;</w:t>
      </w:r>
    </w:p>
    <w:p w:rsidR="00057B03" w:rsidRDefault="00057B03">
      <w:pPr>
        <w:ind w:firstLine="400"/>
        <w:jc w:val="both"/>
        <w:divId w:val="1841962190"/>
      </w:pPr>
      <w:r>
        <w:rPr>
          <w:rStyle w:val="s0"/>
        </w:rPr>
        <w:t>год изготовления, если он не включен в серийный номер;</w:t>
      </w:r>
    </w:p>
    <w:p w:rsidR="00057B03" w:rsidRDefault="00057B03">
      <w:pPr>
        <w:ind w:firstLine="400"/>
        <w:jc w:val="both"/>
        <w:divId w:val="1841962190"/>
      </w:pPr>
      <w:r>
        <w:rPr>
          <w:rStyle w:val="s0"/>
        </w:rPr>
        <w:t>для мерного слитка:</w:t>
      </w:r>
    </w:p>
    <w:p w:rsidR="00057B03" w:rsidRDefault="00057B03">
      <w:pPr>
        <w:ind w:firstLine="400"/>
        <w:jc w:val="both"/>
        <w:divId w:val="1841962190"/>
      </w:pPr>
      <w:r>
        <w:rPr>
          <w:rStyle w:val="s0"/>
        </w:rPr>
        <w:t>наименование металла;</w:t>
      </w:r>
    </w:p>
    <w:p w:rsidR="00057B03" w:rsidRDefault="00057B03">
      <w:pPr>
        <w:ind w:firstLine="400"/>
        <w:jc w:val="both"/>
        <w:divId w:val="1841962190"/>
      </w:pPr>
      <w:r>
        <w:rPr>
          <w:rStyle w:val="s0"/>
        </w:rPr>
        <w:t>товарный знак изготовителя;</w:t>
      </w:r>
    </w:p>
    <w:p w:rsidR="00057B03" w:rsidRDefault="00057B03">
      <w:pPr>
        <w:ind w:firstLine="400"/>
        <w:jc w:val="both"/>
        <w:divId w:val="1841962190"/>
      </w:pPr>
      <w:r>
        <w:rPr>
          <w:rStyle w:val="s0"/>
        </w:rPr>
        <w:t>чистота (массовая доля) золота;</w:t>
      </w:r>
    </w:p>
    <w:p w:rsidR="00057B03" w:rsidRDefault="00057B03">
      <w:pPr>
        <w:ind w:firstLine="400"/>
        <w:jc w:val="both"/>
        <w:divId w:val="1841962190"/>
      </w:pPr>
      <w:r>
        <w:rPr>
          <w:rStyle w:val="s0"/>
        </w:rPr>
        <w:t>масса слитка;</w:t>
      </w:r>
    </w:p>
    <w:p w:rsidR="00057B03" w:rsidRDefault="00057B03">
      <w:pPr>
        <w:ind w:firstLine="400"/>
        <w:jc w:val="both"/>
        <w:divId w:val="1841962190"/>
      </w:pPr>
      <w:bookmarkStart w:id="963" w:name="SUB120120"/>
      <w:bookmarkEnd w:id="963"/>
      <w:r>
        <w:rPr>
          <w:rStyle w:val="s0"/>
        </w:rPr>
        <w:t xml:space="preserve">20)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 </w:t>
      </w:r>
    </w:p>
    <w:p w:rsidR="00057B03" w:rsidRDefault="00057B03">
      <w:pPr>
        <w:jc w:val="both"/>
        <w:divId w:val="1841962190"/>
      </w:pPr>
      <w:bookmarkStart w:id="964" w:name="SUB120200100"/>
      <w:bookmarkEnd w:id="964"/>
      <w:r>
        <w:rPr>
          <w:rStyle w:val="s3"/>
        </w:rPr>
        <w:t xml:space="preserve">Пункт дополнен подпунктом 20-1 в соответствии с </w:t>
      </w:r>
      <w:bookmarkStart w:id="965" w:name="sub1000969513"/>
      <w:r>
        <w:rPr>
          <w:rStyle w:val="s9"/>
          <w:bdr w:val="none" w:sz="0" w:space="0" w:color="auto" w:frame="1"/>
        </w:rPr>
        <w:fldChar w:fldCharType="begin"/>
      </w:r>
      <w:r>
        <w:rPr>
          <w:rStyle w:val="s9"/>
          <w:bdr w:val="none" w:sz="0" w:space="0" w:color="auto" w:frame="1"/>
        </w:rPr>
        <w:instrText xml:space="preserve"> HYPERLINK "jl:30384393.32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5"/>
      <w:r>
        <w:rPr>
          <w:rStyle w:val="s3"/>
        </w:rPr>
        <w:t xml:space="preserve"> РК от 12.02.09 г. № 133-IV </w:t>
      </w:r>
    </w:p>
    <w:p w:rsidR="00057B03" w:rsidRDefault="00057B03">
      <w:pPr>
        <w:ind w:firstLine="400"/>
        <w:jc w:val="both"/>
        <w:divId w:val="1841962190"/>
      </w:pPr>
      <w:r>
        <w:rPr>
          <w:rStyle w:val="s0"/>
        </w:rPr>
        <w:t>20-1) исламские ценные бумаги — исламские арендные сертификаты и исламские сертификаты участия;</w:t>
      </w:r>
    </w:p>
    <w:p w:rsidR="00057B03" w:rsidRDefault="00057B03">
      <w:pPr>
        <w:jc w:val="both"/>
        <w:divId w:val="1841962190"/>
      </w:pPr>
      <w:bookmarkStart w:id="966" w:name="SUB12012002"/>
      <w:bookmarkEnd w:id="966"/>
      <w:r>
        <w:rPr>
          <w:rStyle w:val="s3"/>
        </w:rPr>
        <w:t xml:space="preserve">Пункт дополнен подпунктом 20-2 в соответствии с </w:t>
      </w:r>
      <w:bookmarkStart w:id="967" w:name="sub1004337285"/>
      <w:r>
        <w:rPr>
          <w:rStyle w:val="s9"/>
          <w:bdr w:val="none" w:sz="0" w:space="0" w:color="auto" w:frame="1"/>
        </w:rPr>
        <w:fldChar w:fldCharType="begin"/>
      </w:r>
      <w:r>
        <w:rPr>
          <w:rStyle w:val="s9"/>
          <w:bdr w:val="none" w:sz="0" w:space="0" w:color="auto" w:frame="1"/>
        </w:rPr>
        <w:instrText xml:space="preserve"> HYPERLINK "jl:31635480.12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(введено в действие с 1 января 2015 г.)</w:t>
      </w:r>
    </w:p>
    <w:p w:rsidR="00057B03" w:rsidRDefault="00057B03">
      <w:pPr>
        <w:ind w:firstLine="400"/>
        <w:jc w:val="both"/>
        <w:divId w:val="1841962190"/>
      </w:pPr>
      <w:r>
        <w:rPr>
          <w:rStyle w:val="s0"/>
        </w:rPr>
        <w:t>20-2)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057B03" w:rsidRDefault="00057B03">
      <w:pPr>
        <w:ind w:firstLine="400"/>
        <w:jc w:val="both"/>
        <w:divId w:val="1841962190"/>
      </w:pPr>
      <w:bookmarkStart w:id="968" w:name="SUB120121"/>
      <w:bookmarkEnd w:id="968"/>
      <w:r>
        <w:rPr>
          <w:rStyle w:val="s0"/>
        </w:rPr>
        <w:t xml:space="preserve">21) контрактная деятельность - деятельность недропользователя, осуществляемая в соответствии с положениями контракта на недропользование; </w:t>
      </w:r>
    </w:p>
    <w:p w:rsidR="00057B03" w:rsidRDefault="00057B03">
      <w:pPr>
        <w:jc w:val="both"/>
        <w:divId w:val="1841962190"/>
      </w:pPr>
      <w:bookmarkStart w:id="969" w:name="SUB12012101"/>
      <w:bookmarkEnd w:id="969"/>
      <w:r>
        <w:rPr>
          <w:rStyle w:val="s3"/>
        </w:rPr>
        <w:t xml:space="preserve">Пункт дополнен подпунктом 21-1 в соответствии с </w:t>
      </w:r>
      <w:hyperlink r:id="rId241" w:history="1">
        <w:r>
          <w:rPr>
            <w:rStyle w:val="a3"/>
            <w:i/>
            <w:iCs/>
            <w:color w:val="000080"/>
            <w:bdr w:val="none" w:sz="0" w:space="0" w:color="auto" w:frame="1"/>
          </w:rPr>
          <w:t>Законом</w:t>
        </w:r>
      </w:hyperlink>
      <w:r>
        <w:rPr>
          <w:rStyle w:val="s3"/>
        </w:rPr>
        <w:t xml:space="preserve"> РК от 05.12.13 г. № 152-V </w:t>
      </w:r>
      <w:bookmarkStart w:id="970" w:name="sub1003792639"/>
      <w:r>
        <w:rPr>
          <w:rStyle w:val="s9"/>
          <w:bdr w:val="none" w:sz="0" w:space="0" w:color="auto" w:frame="1"/>
        </w:rPr>
        <w:fldChar w:fldCharType="begin"/>
      </w:r>
      <w:r>
        <w:rPr>
          <w:rStyle w:val="s9"/>
          <w:bdr w:val="none" w:sz="0" w:space="0" w:color="auto" w:frame="1"/>
        </w:rPr>
        <w:instrText xml:space="preserve"> HYPERLINK "jl:31486514.0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70"/>
      <w:r>
        <w:rPr>
          <w:rStyle w:val="s3"/>
        </w:rPr>
        <w:t xml:space="preserve"> (введено в действие с 1 января 2009 г.)</w:t>
      </w:r>
    </w:p>
    <w:p w:rsidR="00057B03" w:rsidRDefault="00057B03">
      <w:pPr>
        <w:ind w:firstLine="400"/>
        <w:jc w:val="both"/>
        <w:divId w:val="1841962190"/>
      </w:pPr>
      <w:r>
        <w:rPr>
          <w:rStyle w:val="s0"/>
        </w:rPr>
        <w:t>21-1)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057B03" w:rsidRDefault="00057B03">
      <w:pPr>
        <w:ind w:firstLine="400"/>
        <w:jc w:val="both"/>
        <w:divId w:val="1841962190"/>
      </w:pPr>
      <w:bookmarkStart w:id="971" w:name="SUB120122"/>
      <w:bookmarkEnd w:id="971"/>
      <w:r>
        <w:rPr>
          <w:rStyle w:val="s0"/>
        </w:rPr>
        <w:t>22)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p w:rsidR="00057B03" w:rsidRDefault="00057B03">
      <w:pPr>
        <w:ind w:firstLine="400"/>
        <w:jc w:val="both"/>
        <w:divId w:val="1841962190"/>
      </w:pPr>
      <w:bookmarkStart w:id="972" w:name="SUB120123"/>
      <w:bookmarkEnd w:id="972"/>
      <w:r>
        <w:rPr>
          <w:rStyle w:val="s0"/>
        </w:rPr>
        <w:t>23)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057B03" w:rsidRDefault="00057B03">
      <w:pPr>
        <w:ind w:firstLine="400"/>
        <w:jc w:val="both"/>
        <w:divId w:val="1841962190"/>
      </w:pPr>
      <w:bookmarkStart w:id="973" w:name="SUB120124"/>
      <w:bookmarkEnd w:id="973"/>
      <w:r>
        <w:rPr>
          <w:rStyle w:val="s3"/>
        </w:rPr>
        <w:t xml:space="preserve">Подпункт 24 изложен в редакции </w:t>
      </w:r>
      <w:hyperlink r:id="rId242"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974" w:name="sub1004337289"/>
      <w:r>
        <w:rPr>
          <w:rStyle w:val="s9"/>
          <w:bdr w:val="none" w:sz="0" w:space="0" w:color="auto" w:frame="1"/>
        </w:rPr>
        <w:fldChar w:fldCharType="begin"/>
      </w:r>
      <w:r>
        <w:rPr>
          <w:rStyle w:val="s9"/>
          <w:bdr w:val="none" w:sz="0" w:space="0" w:color="auto" w:frame="1"/>
        </w:rPr>
        <w:instrText xml:space="preserve"> HYPERLINK "jl:31637067.120124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4"/>
      <w:r>
        <w:rPr>
          <w:rStyle w:val="s3"/>
        </w:rPr>
        <w:t xml:space="preserve">); внесены изменения в соответствии с </w:t>
      </w:r>
      <w:bookmarkStart w:id="975" w:name="sub1004839139"/>
      <w:r>
        <w:rPr>
          <w:rStyle w:val="s9"/>
          <w:bdr w:val="none" w:sz="0" w:space="0" w:color="auto" w:frame="1"/>
        </w:rPr>
        <w:fldChar w:fldCharType="begin"/>
      </w:r>
      <w:r>
        <w:rPr>
          <w:rStyle w:val="s9"/>
          <w:bdr w:val="none" w:sz="0" w:space="0" w:color="auto" w:frame="1"/>
        </w:rPr>
        <w:instrText xml:space="preserve"> HYPERLINK "jl:39087140.300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75"/>
      <w:r>
        <w:rPr>
          <w:rStyle w:val="s3"/>
        </w:rPr>
        <w:t xml:space="preserve"> РК от 16.11.15 г. № 403-V (</w:t>
      </w:r>
      <w:bookmarkStart w:id="976" w:name="sub1004839144"/>
      <w:r>
        <w:rPr>
          <w:rStyle w:val="s9"/>
          <w:bdr w:val="none" w:sz="0" w:space="0" w:color="auto" w:frame="1"/>
        </w:rPr>
        <w:fldChar w:fldCharType="begin"/>
      </w:r>
      <w:r>
        <w:rPr>
          <w:rStyle w:val="s9"/>
          <w:bdr w:val="none" w:sz="0" w:space="0" w:color="auto" w:frame="1"/>
        </w:rPr>
        <w:instrText xml:space="preserve"> HYPERLINK "jl:38441931.120124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6"/>
      <w:r>
        <w:rPr>
          <w:rStyle w:val="s3"/>
        </w:rPr>
        <w:t>)</w:t>
      </w:r>
    </w:p>
    <w:p w:rsidR="00057B03" w:rsidRDefault="00057B03">
      <w:pPr>
        <w:ind w:firstLine="400"/>
        <w:jc w:val="both"/>
        <w:divId w:val="1841962190"/>
      </w:pPr>
      <w:r>
        <w:rPr>
          <w:rStyle w:val="s0"/>
        </w:rPr>
        <w:t xml:space="preserve">24) </w:t>
      </w:r>
      <w:bookmarkStart w:id="977" w:name="sub1004862277"/>
      <w:r>
        <w:fldChar w:fldCharType="begin"/>
      </w:r>
      <w:r>
        <w:instrText xml:space="preserve"> HYPERLINK "jl:32932361.10010 " </w:instrText>
      </w:r>
      <w:r>
        <w:fldChar w:fldCharType="separate"/>
      </w:r>
      <w:r>
        <w:rPr>
          <w:rStyle w:val="a3"/>
          <w:color w:val="000080"/>
        </w:rPr>
        <w:t>благотворительная помощь</w:t>
      </w:r>
      <w:r>
        <w:fldChar w:fldCharType="end"/>
      </w:r>
      <w:r>
        <w:rPr>
          <w:rStyle w:val="s0"/>
        </w:rPr>
        <w:t xml:space="preserve"> - имущество, предоставляемое на безвозмездной основе:</w:t>
      </w:r>
    </w:p>
    <w:p w:rsidR="00057B03" w:rsidRDefault="00057B03">
      <w:pPr>
        <w:ind w:firstLine="400"/>
        <w:jc w:val="both"/>
        <w:divId w:val="1841962190"/>
      </w:pPr>
      <w:r>
        <w:rPr>
          <w:rStyle w:val="s0"/>
        </w:rPr>
        <w:t>в виде спонсорской помощи;</w:t>
      </w:r>
    </w:p>
    <w:p w:rsidR="00057B03" w:rsidRDefault="00057B03">
      <w:pPr>
        <w:ind w:firstLine="400"/>
        <w:jc w:val="both"/>
        <w:divId w:val="1841962190"/>
      </w:pPr>
      <w:r>
        <w:rPr>
          <w:rStyle w:val="s0"/>
        </w:rPr>
        <w:t>в виде социальной поддержки физического лица;</w:t>
      </w:r>
    </w:p>
    <w:p w:rsidR="00057B03" w:rsidRDefault="00057B03">
      <w:pPr>
        <w:ind w:firstLine="400"/>
        <w:jc w:val="both"/>
        <w:divId w:val="1841962190"/>
      </w:pPr>
      <w:r>
        <w:rPr>
          <w:rStyle w:val="s0"/>
        </w:rPr>
        <w:t>некоммерческой организации с целью поддержания ее уставной деятельности;</w:t>
      </w:r>
    </w:p>
    <w:p w:rsidR="00057B03" w:rsidRDefault="00057B03">
      <w:pPr>
        <w:ind w:firstLine="400"/>
        <w:jc w:val="both"/>
        <w:divId w:val="1841962190"/>
      </w:pPr>
      <w:r>
        <w:rPr>
          <w:rStyle w:val="s0"/>
        </w:rPr>
        <w:lastRenderedPageBreak/>
        <w:t xml:space="preserve">организации, осуществляющей деятельность в социальной сфере, с целью осуществления данной организацией видов деятельности, указанных в </w:t>
      </w:r>
      <w:bookmarkStart w:id="978" w:name="sub1000934247"/>
      <w:r>
        <w:fldChar w:fldCharType="begin"/>
      </w:r>
      <w:r>
        <w:instrText xml:space="preserve"> HYPERLINK "jl:30366217.1350200 " </w:instrText>
      </w:r>
      <w:r>
        <w:fldChar w:fldCharType="separate"/>
      </w:r>
      <w:r>
        <w:rPr>
          <w:rStyle w:val="a3"/>
          <w:color w:val="000080"/>
        </w:rPr>
        <w:t>пункте 2 статьи 135</w:t>
      </w:r>
      <w:r>
        <w:fldChar w:fldCharType="end"/>
      </w:r>
      <w:r>
        <w:rPr>
          <w:rStyle w:val="s0"/>
        </w:rPr>
        <w:t xml:space="preserve"> настоящего Кодекса;</w:t>
      </w:r>
    </w:p>
    <w:p w:rsidR="00057B03" w:rsidRDefault="00057B03">
      <w:pPr>
        <w:ind w:firstLine="400"/>
        <w:jc w:val="both"/>
        <w:divId w:val="1841962190"/>
      </w:pPr>
      <w:r>
        <w:rPr>
          <w:rStyle w:val="s0"/>
        </w:rPr>
        <w:t xml:space="preserve">организации, осуществляющей деятельность в социальной сфере, которая соответствует условиям, указанным в </w:t>
      </w:r>
      <w:bookmarkStart w:id="979" w:name="sub1000934248"/>
      <w:r>
        <w:fldChar w:fldCharType="begin"/>
      </w:r>
      <w:r>
        <w:instrText xml:space="preserve"> HYPERLINK "jl:30366217.1350300 " </w:instrText>
      </w:r>
      <w:r>
        <w:fldChar w:fldCharType="separate"/>
      </w:r>
      <w:r>
        <w:rPr>
          <w:rStyle w:val="a3"/>
          <w:color w:val="000080"/>
        </w:rPr>
        <w:t>пункте 3 статьи 135</w:t>
      </w:r>
      <w:r>
        <w:fldChar w:fldCharType="end"/>
      </w:r>
      <w:r>
        <w:rPr>
          <w:rStyle w:val="s0"/>
        </w:rPr>
        <w:t xml:space="preserve"> настоящего Кодекса;</w:t>
      </w:r>
    </w:p>
    <w:bookmarkStart w:id="980" w:name="sub100443987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"jl:31619519.300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80"/>
    </w:p>
    <w:p w:rsidR="00057B03" w:rsidRDefault="00057B03">
      <w:pPr>
        <w:jc w:val="both"/>
        <w:divId w:val="1841962190"/>
      </w:pPr>
      <w:bookmarkStart w:id="981" w:name="SUB12012401"/>
      <w:bookmarkEnd w:id="981"/>
      <w:r>
        <w:rPr>
          <w:rStyle w:val="s3"/>
        </w:rPr>
        <w:t xml:space="preserve">Пункт дополнен подпунктом 24-1 в соответствии с </w:t>
      </w:r>
      <w:bookmarkStart w:id="982" w:name="sub1004368170"/>
      <w:r>
        <w:rPr>
          <w:rStyle w:val="s9"/>
          <w:bdr w:val="none" w:sz="0" w:space="0" w:color="auto" w:frame="1"/>
        </w:rPr>
        <w:fldChar w:fldCharType="begin"/>
      </w:r>
      <w:r>
        <w:rPr>
          <w:rStyle w:val="s9"/>
          <w:bdr w:val="none" w:sz="0" w:space="0" w:color="auto" w:frame="1"/>
        </w:rPr>
        <w:instrText xml:space="preserve"> HYPERLINK "jl:31645319.12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82"/>
      <w:r>
        <w:rPr>
          <w:rStyle w:val="s3"/>
        </w:rPr>
        <w:t xml:space="preserve"> РК от 29.12.14 г. № 269-V (введен в действие с 1 января 2015 г.)</w:t>
      </w:r>
    </w:p>
    <w:p w:rsidR="00057B03" w:rsidRDefault="00057B03">
      <w:pPr>
        <w:ind w:firstLine="400"/>
        <w:jc w:val="both"/>
        <w:divId w:val="1841962190"/>
      </w:pPr>
      <w:r>
        <w:rPr>
          <w:rStyle w:val="s0"/>
        </w:rPr>
        <w:t>24-1) социальная поддержка физического лица - безвозмездная передача налоговым агентом за год имущества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bookmarkStart w:id="983" w:name="sub1004536261"/>
    <w:p w:rsidR="00057B03" w:rsidRDefault="00057B03">
      <w:pPr>
        <w:ind w:firstLine="400"/>
        <w:jc w:val="both"/>
        <w:divId w:val="1841962190"/>
      </w:pPr>
      <w:r>
        <w:fldChar w:fldCharType="begin"/>
      </w:r>
      <w:r>
        <w:instrText xml:space="preserve"> HYPERLINK "jl:34885954.0 " </w:instrText>
      </w:r>
      <w:r>
        <w:fldChar w:fldCharType="separate"/>
      </w:r>
      <w:r>
        <w:rPr>
          <w:rStyle w:val="a3"/>
          <w:color w:val="000080"/>
        </w:rPr>
        <w:t>Перечень категорий лиц</w:t>
      </w:r>
      <w:r>
        <w:fldChar w:fldCharType="end"/>
      </w:r>
      <w:bookmarkEnd w:id="983"/>
      <w:r>
        <w:rPr>
          <w:rStyle w:val="s0"/>
        </w:rPr>
        <w:t>, предусмотренных настоящим подпунктом, определяется уполномоченным государственным органом по государственному планированию по согласованию с уполномоченным органом;</w:t>
      </w:r>
    </w:p>
    <w:p w:rsidR="00057B03" w:rsidRDefault="00057B03">
      <w:pPr>
        <w:jc w:val="both"/>
        <w:divId w:val="1841962190"/>
      </w:pPr>
      <w:bookmarkStart w:id="984" w:name="SUB120125"/>
      <w:bookmarkEnd w:id="984"/>
      <w:r>
        <w:rPr>
          <w:rStyle w:val="s3"/>
        </w:rPr>
        <w:t xml:space="preserve">Подпункт 25 изложен в редакции </w:t>
      </w:r>
      <w:hyperlink r:id="rId243" w:history="1">
        <w:r>
          <w:rPr>
            <w:rStyle w:val="a3"/>
            <w:i/>
            <w:iCs/>
            <w:color w:val="000080"/>
            <w:bdr w:val="none" w:sz="0" w:space="0" w:color="auto" w:frame="1"/>
          </w:rPr>
          <w:t>Закона</w:t>
        </w:r>
      </w:hyperlink>
      <w:r>
        <w:rPr>
          <w:rStyle w:val="s3"/>
        </w:rPr>
        <w:t xml:space="preserve"> РК от 21.07.11 г. № 467-IV (введено в действие с 1 января 2009 г.) (</w:t>
      </w:r>
      <w:bookmarkStart w:id="985" w:name="sub1002039341"/>
      <w:r>
        <w:rPr>
          <w:rStyle w:val="s9"/>
          <w:bdr w:val="none" w:sz="0" w:space="0" w:color="auto" w:frame="1"/>
        </w:rPr>
        <w:fldChar w:fldCharType="begin"/>
      </w:r>
      <w:r>
        <w:rPr>
          <w:rStyle w:val="s9"/>
          <w:bdr w:val="none" w:sz="0" w:space="0" w:color="auto" w:frame="1"/>
        </w:rPr>
        <w:instrText xml:space="preserve"> HYPERLINK "jl:31039644.120125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85"/>
      <w:r>
        <w:rPr>
          <w:rStyle w:val="s3"/>
        </w:rPr>
        <w:t>)</w:t>
      </w:r>
    </w:p>
    <w:p w:rsidR="00057B03" w:rsidRDefault="00057B03">
      <w:pPr>
        <w:ind w:firstLine="400"/>
        <w:jc w:val="both"/>
        <w:divId w:val="1841962190"/>
      </w:pPr>
      <w:r>
        <w:rPr>
          <w:rStyle w:val="s0"/>
        </w:rPr>
        <w:t>25)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057B03" w:rsidRDefault="00057B03">
      <w:pPr>
        <w:jc w:val="both"/>
        <w:divId w:val="1841962190"/>
      </w:pPr>
      <w:bookmarkStart w:id="986" w:name="SUB120126"/>
      <w:bookmarkEnd w:id="986"/>
      <w:r>
        <w:rPr>
          <w:rStyle w:val="s3"/>
        </w:rPr>
        <w:t xml:space="preserve">В подпункт 26 внесены изменения в соответствии с </w:t>
      </w:r>
      <w:hyperlink r:id="rId244" w:history="1">
        <w:r>
          <w:rPr>
            <w:rStyle w:val="a3"/>
            <w:i/>
            <w:iCs/>
            <w:color w:val="000080"/>
            <w:bdr w:val="none" w:sz="0" w:space="0" w:color="auto" w:frame="1"/>
          </w:rPr>
          <w:t>Законом</w:t>
        </w:r>
      </w:hyperlink>
      <w:r>
        <w:rPr>
          <w:rStyle w:val="s3"/>
        </w:rPr>
        <w:t xml:space="preserve"> РК от 21.07.11 г. № 467-IV </w:t>
      </w:r>
      <w:bookmarkStart w:id="987" w:name="sub1002090698"/>
      <w:r>
        <w:rPr>
          <w:rStyle w:val="s9"/>
          <w:bdr w:val="none" w:sz="0" w:space="0" w:color="auto" w:frame="1"/>
        </w:rPr>
        <w:fldChar w:fldCharType="begin"/>
      </w:r>
      <w:r>
        <w:rPr>
          <w:rStyle w:val="s9"/>
          <w:bdr w:val="none" w:sz="0" w:space="0" w:color="auto" w:frame="1"/>
        </w:rPr>
        <w:instrText xml:space="preserve"> HYPERLINK "jl:31061359.0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87"/>
      <w:r>
        <w:rPr>
          <w:rStyle w:val="s3"/>
        </w:rPr>
        <w:t xml:space="preserve"> (введены в действие с 1 января 2012 г.) (</w:t>
      </w:r>
      <w:bookmarkStart w:id="988" w:name="sub1002182120"/>
      <w:r>
        <w:rPr>
          <w:rStyle w:val="s9"/>
          <w:bdr w:val="none" w:sz="0" w:space="0" w:color="auto" w:frame="1"/>
        </w:rPr>
        <w:fldChar w:fldCharType="begin"/>
      </w:r>
      <w:r>
        <w:rPr>
          <w:rStyle w:val="s9"/>
          <w:bdr w:val="none" w:sz="0" w:space="0" w:color="auto" w:frame="1"/>
        </w:rPr>
        <w:instrText xml:space="preserve"> HYPERLINK "jl:31092989.120126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88"/>
      <w:r>
        <w:rPr>
          <w:rStyle w:val="s3"/>
        </w:rPr>
        <w:t>)</w:t>
      </w:r>
    </w:p>
    <w:p w:rsidR="00057B03" w:rsidRDefault="00057B03">
      <w:pPr>
        <w:ind w:firstLine="400"/>
        <w:jc w:val="both"/>
        <w:divId w:val="1841962190"/>
      </w:pPr>
      <w:r>
        <w:rPr>
          <w:rStyle w:val="s0"/>
        </w:rPr>
        <w:t xml:space="preserve">26) работник - физическое лицо, состоящее в </w:t>
      </w:r>
      <w:bookmarkStart w:id="989" w:name="sub1004865736"/>
      <w:r>
        <w:fldChar w:fldCharType="begin"/>
      </w:r>
      <w:r>
        <w:instrText xml:space="preserve"> HYPERLINK "jl:38910832.0 " </w:instrText>
      </w:r>
      <w:r>
        <w:fldChar w:fldCharType="separate"/>
      </w:r>
      <w:r>
        <w:rPr>
          <w:rStyle w:val="a3"/>
          <w:color w:val="000080"/>
        </w:rPr>
        <w:t>трудовых отношениях</w:t>
      </w:r>
      <w:r>
        <w:fldChar w:fldCharType="end"/>
      </w:r>
      <w:bookmarkEnd w:id="989"/>
      <w:r>
        <w:rPr>
          <w:rStyle w:val="s0"/>
        </w:rPr>
        <w:t xml:space="preserve"> с работодателем и непосредственно выполняющее работу по трудовому договору (контракту); государственный служащий; член совета директоров акционерного общества, за исключением государственных служащих;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w:t>
      </w:r>
      <w:bookmarkStart w:id="990" w:name="sub1002090699"/>
      <w:r>
        <w:fldChar w:fldCharType="begin"/>
      </w:r>
      <w:r>
        <w:instrText xml:space="preserve"> HYPERLINK "jl:30366217.1910700 " </w:instrText>
      </w:r>
      <w:r>
        <w:fldChar w:fldCharType="separate"/>
      </w:r>
      <w:r>
        <w:rPr>
          <w:rStyle w:val="a3"/>
          <w:color w:val="000080"/>
        </w:rPr>
        <w:t>пункта 7 статьи 191</w:t>
      </w:r>
      <w:r>
        <w:fldChar w:fldCharType="end"/>
      </w:r>
      <w:r>
        <w:rPr>
          <w:rStyle w:val="s0"/>
        </w:rPr>
        <w:t xml:space="preserve"> настоящего Кодекса, резиденту или иному нерезиденту, осуществляющему деятельность в Республике Казахстан через постоянное учреждение;</w:t>
      </w:r>
    </w:p>
    <w:p w:rsidR="00057B03" w:rsidRDefault="00057B03">
      <w:pPr>
        <w:ind w:firstLine="400"/>
        <w:jc w:val="both"/>
        <w:divId w:val="1841962190"/>
      </w:pPr>
      <w:bookmarkStart w:id="991" w:name="SUB120127"/>
      <w:bookmarkEnd w:id="991"/>
      <w:r>
        <w:rPr>
          <w:rStyle w:val="s0"/>
        </w:rPr>
        <w:t>27)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057B03" w:rsidRDefault="00057B03">
      <w:pPr>
        <w:ind w:firstLine="400"/>
        <w:jc w:val="both"/>
        <w:divId w:val="1841962190"/>
      </w:pPr>
      <w:bookmarkStart w:id="992" w:name="SUB120128"/>
      <w:bookmarkEnd w:id="992"/>
      <w:r>
        <w:rPr>
          <w:rStyle w:val="s0"/>
        </w:rPr>
        <w:t xml:space="preserve">28) исключен в соответствии с </w:t>
      </w:r>
      <w:hyperlink r:id="rId245" w:history="1">
        <w:r>
          <w:rPr>
            <w:rStyle w:val="a3"/>
            <w:color w:val="000080"/>
          </w:rPr>
          <w:t>Законом</w:t>
        </w:r>
      </w:hyperlink>
      <w:r>
        <w:rPr>
          <w:rStyle w:val="s0"/>
        </w:rPr>
        <w:t xml:space="preserve"> РК от 21.07.11 г. № 467-IV </w:t>
      </w:r>
      <w:r>
        <w:rPr>
          <w:rStyle w:val="s3"/>
        </w:rPr>
        <w:t>(введены в действие с 1 января 2012 г.) (</w:t>
      </w:r>
      <w:bookmarkStart w:id="993" w:name="sub1002182121"/>
      <w:r>
        <w:rPr>
          <w:rStyle w:val="s9"/>
          <w:bdr w:val="none" w:sz="0" w:space="0" w:color="auto" w:frame="1"/>
        </w:rPr>
        <w:fldChar w:fldCharType="begin"/>
      </w:r>
      <w:r>
        <w:rPr>
          <w:rStyle w:val="s9"/>
          <w:bdr w:val="none" w:sz="0" w:space="0" w:color="auto" w:frame="1"/>
        </w:rPr>
        <w:instrText xml:space="preserve"> HYPERLINK "jl:31092989.120128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93"/>
      <w:r>
        <w:rPr>
          <w:rStyle w:val="s3"/>
        </w:rPr>
        <w:t>)</w:t>
      </w:r>
    </w:p>
    <w:p w:rsidR="00057B03" w:rsidRDefault="00057B03">
      <w:pPr>
        <w:jc w:val="both"/>
        <w:divId w:val="1841962190"/>
      </w:pPr>
      <w:r>
        <w:rPr>
          <w:rStyle w:val="s3"/>
        </w:rPr>
        <w:t xml:space="preserve">Пункт дополнен подпунктом 28-1 в соответствии с </w:t>
      </w:r>
      <w:bookmarkStart w:id="994" w:name="sub1004293814"/>
      <w:r>
        <w:rPr>
          <w:rStyle w:val="s9"/>
          <w:bdr w:val="none" w:sz="0" w:space="0" w:color="auto" w:frame="1"/>
        </w:rPr>
        <w:fldChar w:fldCharType="begin"/>
      </w:r>
      <w:r>
        <w:rPr>
          <w:rStyle w:val="s9"/>
          <w:bdr w:val="none" w:sz="0" w:space="0" w:color="auto" w:frame="1"/>
        </w:rPr>
        <w:instrText xml:space="preserve"> HYPERLINK "jl:31624683.12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94"/>
      <w:r>
        <w:rPr>
          <w:rStyle w:val="s3"/>
        </w:rPr>
        <w:t xml:space="preserve"> РК от 07.11.14 г. № 248-V</w:t>
      </w:r>
    </w:p>
    <w:p w:rsidR="00057B03" w:rsidRDefault="00057B03">
      <w:pPr>
        <w:ind w:firstLine="400"/>
        <w:jc w:val="both"/>
        <w:divId w:val="1841962190"/>
      </w:pPr>
      <w:r>
        <w:rPr>
          <w:rStyle w:val="s0"/>
        </w:rPr>
        <w:t xml:space="preserve">28-1) орган государственных доходов - </w:t>
      </w:r>
      <w:bookmarkStart w:id="995" w:name="sub1004257507"/>
      <w:r>
        <w:fldChar w:fldCharType="begin"/>
      </w:r>
      <w:r>
        <w:instrText xml:space="preserve"> HYPERLINK "jl:31622102.0 " </w:instrText>
      </w:r>
      <w:r>
        <w:fldChar w:fldCharType="separate"/>
      </w:r>
      <w:r>
        <w:rPr>
          <w:rStyle w:val="a3"/>
          <w:color w:val="000080"/>
        </w:rPr>
        <w:t>государственный орган</w:t>
      </w:r>
      <w:r>
        <w:fldChar w:fldCharType="end"/>
      </w:r>
      <w:r>
        <w:rPr>
          <w:rStyle w:val="s0"/>
        </w:rPr>
        <w:t>, в пределах своей компетенции осуществляющий обеспечение поступлений налогов, таможенных платежей и других обязательных платежей в бюджет, реализацию таможенного дела в Республике Казахстан, полномочия по предупреждению, 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законодательством Республики Казахстан;</w:t>
      </w:r>
    </w:p>
    <w:p w:rsidR="00057B03" w:rsidRDefault="00057B03">
      <w:pPr>
        <w:jc w:val="both"/>
        <w:divId w:val="1841962190"/>
      </w:pPr>
      <w:bookmarkStart w:id="996" w:name="SUB120129"/>
      <w:bookmarkEnd w:id="996"/>
      <w:r>
        <w:rPr>
          <w:rStyle w:val="s3"/>
        </w:rPr>
        <w:t xml:space="preserve">В подпункт 29 внесены изменения в соответствии с </w:t>
      </w:r>
      <w:hyperlink r:id="rId246"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997" w:name="sub1002182126"/>
      <w:r>
        <w:rPr>
          <w:rStyle w:val="s9"/>
          <w:bdr w:val="none" w:sz="0" w:space="0" w:color="auto" w:frame="1"/>
        </w:rPr>
        <w:fldChar w:fldCharType="begin"/>
      </w:r>
      <w:r>
        <w:rPr>
          <w:rStyle w:val="s9"/>
          <w:bdr w:val="none" w:sz="0" w:space="0" w:color="auto" w:frame="1"/>
        </w:rPr>
        <w:instrText xml:space="preserve"> HYPERLINK "jl:31092989.120129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97"/>
      <w:r>
        <w:rPr>
          <w:rStyle w:val="s3"/>
        </w:rPr>
        <w:t>)</w:t>
      </w:r>
    </w:p>
    <w:p w:rsidR="00057B03" w:rsidRDefault="00057B03">
      <w:pPr>
        <w:ind w:firstLine="400"/>
        <w:jc w:val="both"/>
        <w:divId w:val="1841962190"/>
      </w:pPr>
      <w:r>
        <w:rPr>
          <w:rStyle w:val="s0"/>
        </w:rPr>
        <w:t xml:space="preserve">29) реализация - отгрузка и (или) передача товаров либо иного имущества, выполнение работ, оказание услуг с целью продажи, обмена, безвозмездной передачи, а также передача заложенных товаров залогодержателю; </w:t>
      </w:r>
    </w:p>
    <w:p w:rsidR="00057B03" w:rsidRDefault="00057B03">
      <w:pPr>
        <w:ind w:firstLine="400"/>
        <w:jc w:val="both"/>
        <w:divId w:val="1841962190"/>
      </w:pPr>
      <w:bookmarkStart w:id="998" w:name="SUB120130"/>
      <w:bookmarkEnd w:id="998"/>
      <w:r>
        <w:rPr>
          <w:rStyle w:val="s0"/>
        </w:rPr>
        <w:t xml:space="preserve">30) роялти - платеж за: </w:t>
      </w:r>
    </w:p>
    <w:p w:rsidR="00057B03" w:rsidRDefault="00057B03">
      <w:pPr>
        <w:ind w:firstLine="400"/>
        <w:jc w:val="both"/>
        <w:divId w:val="1841962190"/>
      </w:pPr>
      <w:r>
        <w:rPr>
          <w:rStyle w:val="s0"/>
        </w:rPr>
        <w:lastRenderedPageBreak/>
        <w:t xml:space="preserve">право пользования недрами в процессе добычи полезных ископаемых и переработки техногенных образований; </w:t>
      </w:r>
    </w:p>
    <w:p w:rsidR="00057B03" w:rsidRDefault="00057B03">
      <w:pPr>
        <w:ind w:firstLine="400"/>
        <w:jc w:val="both"/>
        <w:divId w:val="1841962190"/>
      </w:pPr>
      <w:r>
        <w:rPr>
          <w:rStyle w:val="s0"/>
        </w:rPr>
        <w:t>использование или право использования авторских прав, программного обеспечения, патентов, чертежей или моделей, товарных знаков или других подобных видов прав; использование или право использования промышленного оборудования, в том числе морских и воздушных судов, арендуемых по договорам бербоут-чартера или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057B03" w:rsidRDefault="00057B03">
      <w:pPr>
        <w:jc w:val="both"/>
        <w:divId w:val="1841962190"/>
      </w:pPr>
      <w:bookmarkStart w:id="999" w:name="SUB120131"/>
      <w:bookmarkEnd w:id="999"/>
      <w:r>
        <w:rPr>
          <w:rStyle w:val="s3"/>
        </w:rPr>
        <w:t xml:space="preserve">В подпункт 31 внесены изменения в соответствии с </w:t>
      </w:r>
      <w:bookmarkStart w:id="1000" w:name="sub1000969523"/>
      <w:r>
        <w:rPr>
          <w:rStyle w:val="s9"/>
          <w:bdr w:val="none" w:sz="0" w:space="0" w:color="auto" w:frame="1"/>
        </w:rPr>
        <w:fldChar w:fldCharType="begin"/>
      </w:r>
      <w:r>
        <w:rPr>
          <w:rStyle w:val="s9"/>
          <w:bdr w:val="none" w:sz="0" w:space="0" w:color="auto" w:frame="1"/>
        </w:rPr>
        <w:instrText xml:space="preserve"> HYPERLINK "jl:30384393.33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000"/>
      <w:r>
        <w:rPr>
          <w:rStyle w:val="s3"/>
        </w:rPr>
        <w:t xml:space="preserve"> РК от 12.02.09 г. № 133-IV (введен в действие с 1 января 2009 г.) (</w:t>
      </w:r>
      <w:bookmarkStart w:id="1001" w:name="sub1000969525"/>
      <w:r>
        <w:rPr>
          <w:rStyle w:val="s9"/>
          <w:bdr w:val="none" w:sz="0" w:space="0" w:color="auto" w:frame="1"/>
        </w:rPr>
        <w:fldChar w:fldCharType="begin"/>
      </w:r>
      <w:r>
        <w:rPr>
          <w:rStyle w:val="s9"/>
          <w:bdr w:val="none" w:sz="0" w:space="0" w:color="auto" w:frame="1"/>
        </w:rPr>
        <w:instrText xml:space="preserve"> HYPERLINK "jl:30384558.120131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01"/>
      <w:r>
        <w:rPr>
          <w:rStyle w:val="s3"/>
        </w:rPr>
        <w:t xml:space="preserve">); </w:t>
      </w:r>
      <w:bookmarkStart w:id="1002" w:name="sub1001602470"/>
      <w:r>
        <w:rPr>
          <w:rStyle w:val="s9"/>
          <w:bdr w:val="none" w:sz="0" w:space="0" w:color="auto" w:frame="1"/>
        </w:rPr>
        <w:fldChar w:fldCharType="begin"/>
      </w:r>
      <w:r>
        <w:rPr>
          <w:rStyle w:val="s9"/>
          <w:bdr w:val="none" w:sz="0" w:space="0" w:color="auto" w:frame="1"/>
        </w:rPr>
        <w:instrText xml:space="preserve"> HYPERLINK "jl:30618149.12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002"/>
      <w:r>
        <w:rPr>
          <w:rStyle w:val="s3"/>
        </w:rPr>
        <w:t xml:space="preserve"> РК от 02.04.10 г. № 262-IV (введен в действие по истечении шести месяцев после его первого официального </w:t>
      </w:r>
      <w:bookmarkStart w:id="1003" w:name="sub1001400383"/>
      <w:r>
        <w:rPr>
          <w:rStyle w:val="s9"/>
          <w:bdr w:val="none" w:sz="0" w:space="0" w:color="auto" w:frame="1"/>
        </w:rPr>
        <w:fldChar w:fldCharType="begin"/>
      </w:r>
      <w:r>
        <w:rPr>
          <w:rStyle w:val="s9"/>
          <w:bdr w:val="none" w:sz="0" w:space="0" w:color="auto" w:frame="1"/>
        </w:rPr>
        <w:instrText xml:space="preserve"> HYPERLINK "jl:30618157.0 " </w:instrText>
      </w:r>
      <w:r>
        <w:rPr>
          <w:rStyle w:val="s9"/>
          <w:bdr w:val="none" w:sz="0" w:space="0" w:color="auto" w:frame="1"/>
        </w:rPr>
        <w:fldChar w:fldCharType="separate"/>
      </w:r>
      <w:r>
        <w:rPr>
          <w:rStyle w:val="a3"/>
          <w:i/>
          <w:iCs/>
          <w:color w:val="000080"/>
          <w:bdr w:val="none" w:sz="0" w:space="0" w:color="auto" w:frame="1"/>
        </w:rPr>
        <w:t>опубликования</w:t>
      </w:r>
      <w:r>
        <w:rPr>
          <w:rStyle w:val="s9"/>
          <w:bdr w:val="none" w:sz="0" w:space="0" w:color="auto" w:frame="1"/>
        </w:rPr>
        <w:fldChar w:fldCharType="end"/>
      </w:r>
      <w:r>
        <w:rPr>
          <w:rStyle w:val="s3"/>
        </w:rPr>
        <w:t>) (</w:t>
      </w:r>
      <w:bookmarkStart w:id="1004" w:name="sub1001602469"/>
      <w:r>
        <w:rPr>
          <w:rStyle w:val="s9"/>
          <w:bdr w:val="none" w:sz="0" w:space="0" w:color="auto" w:frame="1"/>
        </w:rPr>
        <w:fldChar w:fldCharType="begin"/>
      </w:r>
      <w:r>
        <w:rPr>
          <w:rStyle w:val="s9"/>
          <w:bdr w:val="none" w:sz="0" w:space="0" w:color="auto" w:frame="1"/>
        </w:rPr>
        <w:instrText xml:space="preserve"> HYPERLINK "jl:30834906.120131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04"/>
      <w:r>
        <w:rPr>
          <w:rStyle w:val="s3"/>
        </w:rPr>
        <w:t xml:space="preserve">); изложен в редакции </w:t>
      </w:r>
      <w:hyperlink r:id="rId247"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1005" w:name="sub1004337290"/>
      <w:r>
        <w:rPr>
          <w:rStyle w:val="s9"/>
          <w:bdr w:val="none" w:sz="0" w:space="0" w:color="auto" w:frame="1"/>
        </w:rPr>
        <w:fldChar w:fldCharType="begin"/>
      </w:r>
      <w:r>
        <w:rPr>
          <w:rStyle w:val="s9"/>
          <w:bdr w:val="none" w:sz="0" w:space="0" w:color="auto" w:frame="1"/>
        </w:rPr>
        <w:instrText xml:space="preserve"> HYPERLINK "jl:31637067.120131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05"/>
      <w:r>
        <w:rPr>
          <w:rStyle w:val="s3"/>
        </w:rPr>
        <w:t>)</w:t>
      </w:r>
    </w:p>
    <w:p w:rsidR="00057B03" w:rsidRDefault="00057B03">
      <w:pPr>
        <w:ind w:firstLine="400"/>
        <w:jc w:val="both"/>
        <w:divId w:val="1841962190"/>
      </w:pPr>
      <w:r>
        <w:rPr>
          <w:rStyle w:val="s0"/>
        </w:rPr>
        <w:t>31) налоговый агент - индивидуальный предприниматель, частный нотариус, частный судебный исполнитель, адвокат, профессиональный медиатор, юридическое лицо, в том числе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057B03" w:rsidRDefault="00057B03">
      <w:pPr>
        <w:ind w:firstLine="400"/>
        <w:jc w:val="both"/>
        <w:divId w:val="1841962190"/>
      </w:pPr>
      <w:bookmarkStart w:id="1006" w:name="SUB120132"/>
      <w:bookmarkEnd w:id="1006"/>
      <w:r>
        <w:rPr>
          <w:rStyle w:val="s0"/>
        </w:rPr>
        <w:t>32) налоговая задолженность - сумма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w:t>
      </w:r>
    </w:p>
    <w:p w:rsidR="00057B03" w:rsidRDefault="00057B03">
      <w:pPr>
        <w:ind w:firstLine="400"/>
        <w:jc w:val="both"/>
        <w:divId w:val="1841962190"/>
      </w:pPr>
      <w:bookmarkStart w:id="1007" w:name="SUB120133"/>
      <w:bookmarkEnd w:id="1007"/>
      <w:r>
        <w:rPr>
          <w:rStyle w:val="s0"/>
        </w:rPr>
        <w:t xml:space="preserve">33)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других обязательных платежей в бюджет, установленных настоящим Кодексом; </w:t>
      </w:r>
    </w:p>
    <w:p w:rsidR="00057B03" w:rsidRDefault="00057B03">
      <w:pPr>
        <w:ind w:firstLine="400"/>
        <w:jc w:val="both"/>
        <w:divId w:val="1841962190"/>
      </w:pPr>
      <w:bookmarkStart w:id="1008" w:name="SUB120134"/>
      <w:bookmarkEnd w:id="1008"/>
      <w:r>
        <w:rPr>
          <w:rStyle w:val="s0"/>
        </w:rPr>
        <w:t xml:space="preserve">34)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 </w:t>
      </w:r>
    </w:p>
    <w:p w:rsidR="00057B03" w:rsidRDefault="00057B03">
      <w:pPr>
        <w:jc w:val="both"/>
        <w:divId w:val="1841962190"/>
      </w:pPr>
      <w:bookmarkStart w:id="1009" w:name="SUB120135"/>
      <w:bookmarkEnd w:id="1009"/>
      <w:r>
        <w:rPr>
          <w:rStyle w:val="s3"/>
        </w:rPr>
        <w:t xml:space="preserve">Подпункт 35 изложен в редакции </w:t>
      </w:r>
      <w:hyperlink r:id="rId248"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1010" w:name="sub1002717480"/>
      <w:r>
        <w:rPr>
          <w:rStyle w:val="s9"/>
          <w:bdr w:val="none" w:sz="0" w:space="0" w:color="auto" w:frame="1"/>
        </w:rPr>
        <w:fldChar w:fldCharType="begin"/>
      </w:r>
      <w:r>
        <w:rPr>
          <w:rStyle w:val="s9"/>
          <w:bdr w:val="none" w:sz="0" w:space="0" w:color="auto" w:frame="1"/>
        </w:rPr>
        <w:instrText xml:space="preserve"> HYPERLINK "jl:31313173.120135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10"/>
      <w:r>
        <w:rPr>
          <w:rStyle w:val="s3"/>
        </w:rPr>
        <w:t>)</w:t>
      </w:r>
    </w:p>
    <w:p w:rsidR="00057B03" w:rsidRDefault="00057B03">
      <w:pPr>
        <w:ind w:firstLine="400"/>
        <w:jc w:val="both"/>
        <w:divId w:val="1841962190"/>
      </w:pPr>
      <w:r>
        <w:rPr>
          <w:rStyle w:val="s0"/>
        </w:rPr>
        <w:t>35) налогоплательщик - лицо и (или) структурное подразделение юридического лица, являющиеся плательщиком налогов и других обязательных платежей в бюджет;</w:t>
      </w:r>
    </w:p>
    <w:p w:rsidR="00057B03" w:rsidRDefault="00057B03">
      <w:pPr>
        <w:jc w:val="both"/>
        <w:divId w:val="1841962190"/>
      </w:pPr>
      <w:bookmarkStart w:id="1011" w:name="SUB120136"/>
      <w:bookmarkEnd w:id="1011"/>
      <w:r>
        <w:rPr>
          <w:rStyle w:val="s3"/>
        </w:rPr>
        <w:t xml:space="preserve">См. изменения в подпункт 36 - </w:t>
      </w:r>
      <w:bookmarkStart w:id="1012" w:name="sub1004689114"/>
      <w:r>
        <w:rPr>
          <w:rStyle w:val="s9"/>
          <w:bdr w:val="none" w:sz="0" w:space="0" w:color="auto" w:frame="1"/>
        </w:rPr>
        <w:fldChar w:fldCharType="begin"/>
      </w:r>
      <w:r>
        <w:rPr>
          <w:rStyle w:val="s9"/>
          <w:bdr w:val="none" w:sz="0" w:space="0" w:color="auto" w:frame="1"/>
        </w:rPr>
        <w:instrText xml:space="preserve"> HYPERLINK "jl:37319086.512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012"/>
      <w:r>
        <w:rPr>
          <w:rStyle w:val="s3"/>
        </w:rPr>
        <w:t xml:space="preserve"> РК от 02.08.15 г. № 342-V (вводятся в действие с 1 января 2018 г.)</w:t>
      </w:r>
    </w:p>
    <w:p w:rsidR="00057B03" w:rsidRDefault="00057B03">
      <w:pPr>
        <w:ind w:firstLine="400"/>
        <w:jc w:val="both"/>
        <w:divId w:val="1841962190"/>
      </w:pPr>
      <w:r>
        <w:rPr>
          <w:rStyle w:val="s0"/>
        </w:rPr>
        <w:t>36)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а также сумм пеней и штрафов;</w:t>
      </w:r>
    </w:p>
    <w:p w:rsidR="00057B03" w:rsidRDefault="00057B03">
      <w:pPr>
        <w:ind w:firstLine="400"/>
        <w:jc w:val="both"/>
        <w:divId w:val="1841962190"/>
      </w:pPr>
      <w:bookmarkStart w:id="1013" w:name="SUB120137"/>
      <w:bookmarkEnd w:id="1013"/>
      <w:r>
        <w:rPr>
          <w:rStyle w:val="s0"/>
        </w:rPr>
        <w:t xml:space="preserve">37)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 </w:t>
      </w:r>
    </w:p>
    <w:p w:rsidR="00057B03" w:rsidRDefault="00057B03">
      <w:pPr>
        <w:ind w:firstLine="400"/>
        <w:jc w:val="both"/>
        <w:divId w:val="1841962190"/>
      </w:pPr>
      <w:bookmarkStart w:id="1014" w:name="SUB120138"/>
      <w:bookmarkEnd w:id="1014"/>
      <w:r>
        <w:rPr>
          <w:rStyle w:val="s0"/>
        </w:rPr>
        <w:t xml:space="preserve">38) электронная цифровая подпись налогоплательщика -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w:t>
      </w:r>
    </w:p>
    <w:p w:rsidR="00057B03" w:rsidRDefault="00057B03">
      <w:pPr>
        <w:jc w:val="both"/>
        <w:divId w:val="1841962190"/>
      </w:pPr>
      <w:bookmarkStart w:id="1015" w:name="SUB120139"/>
      <w:bookmarkEnd w:id="1015"/>
      <w:r>
        <w:rPr>
          <w:rStyle w:val="s3"/>
        </w:rPr>
        <w:lastRenderedPageBreak/>
        <w:t xml:space="preserve">В подпункт 39 внесены изменения в соответствии с </w:t>
      </w:r>
      <w:bookmarkStart w:id="1016" w:name="sub1000969539"/>
      <w:r>
        <w:rPr>
          <w:rStyle w:val="s9"/>
          <w:bdr w:val="none" w:sz="0" w:space="0" w:color="auto" w:frame="1"/>
        </w:rPr>
        <w:fldChar w:fldCharType="begin"/>
      </w:r>
      <w:r>
        <w:rPr>
          <w:rStyle w:val="s9"/>
          <w:bdr w:val="none" w:sz="0" w:space="0" w:color="auto" w:frame="1"/>
        </w:rPr>
        <w:instrText xml:space="preserve"> HYPERLINK "jl:30384393.34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016"/>
      <w:r>
        <w:rPr>
          <w:rStyle w:val="s3"/>
        </w:rPr>
        <w:t xml:space="preserve"> РК от 12.02.09 г. № 133-IV (</w:t>
      </w:r>
      <w:bookmarkStart w:id="1017" w:name="sub1000969541"/>
      <w:r>
        <w:rPr>
          <w:rStyle w:val="s9"/>
          <w:bdr w:val="none" w:sz="0" w:space="0" w:color="auto" w:frame="1"/>
        </w:rPr>
        <w:fldChar w:fldCharType="begin"/>
      </w:r>
      <w:r>
        <w:rPr>
          <w:rStyle w:val="s9"/>
          <w:bdr w:val="none" w:sz="0" w:space="0" w:color="auto" w:frame="1"/>
        </w:rPr>
        <w:instrText xml:space="preserve"> HYPERLINK "jl:30384558.120139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17"/>
      <w:r>
        <w:rPr>
          <w:rStyle w:val="s3"/>
        </w:rPr>
        <w:t xml:space="preserve">); </w:t>
      </w:r>
      <w:hyperlink r:id="rId249" w:history="1">
        <w:r>
          <w:rPr>
            <w:rStyle w:val="a3"/>
            <w:i/>
            <w:iCs/>
            <w:color w:val="000080"/>
            <w:bdr w:val="none" w:sz="0" w:space="0" w:color="auto" w:frame="1"/>
          </w:rPr>
          <w:t>Законом</w:t>
        </w:r>
      </w:hyperlink>
      <w:r>
        <w:rPr>
          <w:rStyle w:val="s3"/>
        </w:rPr>
        <w:t xml:space="preserve"> РК от 30.06.10 г. № 297-IV (введены в действие с 1 января 2011 г.) (</w:t>
      </w:r>
      <w:bookmarkStart w:id="1018" w:name="sub1001728527"/>
      <w:r>
        <w:rPr>
          <w:rStyle w:val="s9"/>
          <w:bdr w:val="none" w:sz="0" w:space="0" w:color="auto" w:frame="1"/>
        </w:rPr>
        <w:fldChar w:fldCharType="begin"/>
      </w:r>
      <w:r>
        <w:rPr>
          <w:rStyle w:val="s9"/>
          <w:bdr w:val="none" w:sz="0" w:space="0" w:color="auto" w:frame="1"/>
        </w:rPr>
        <w:instrText xml:space="preserve"> HYPERLINK "jl:30863195.120139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18"/>
      <w:r>
        <w:rPr>
          <w:rStyle w:val="s3"/>
        </w:rPr>
        <w:t xml:space="preserve">); </w:t>
      </w:r>
      <w:hyperlink r:id="rId250" w:history="1">
        <w:r>
          <w:rPr>
            <w:rStyle w:val="a3"/>
            <w:i/>
            <w:iCs/>
            <w:color w:val="000080"/>
            <w:bdr w:val="none" w:sz="0" w:space="0" w:color="auto" w:frame="1"/>
          </w:rPr>
          <w:t>Законом</w:t>
        </w:r>
      </w:hyperlink>
      <w:r>
        <w:rPr>
          <w:rStyle w:val="s3"/>
        </w:rPr>
        <w:t xml:space="preserve"> РК от 21.07.11 г. № 467-IV (введены в действие с 1 января 2011 г.) (</w:t>
      </w:r>
      <w:bookmarkStart w:id="1019" w:name="sub1002039345"/>
      <w:r>
        <w:rPr>
          <w:rStyle w:val="s9"/>
          <w:bdr w:val="none" w:sz="0" w:space="0" w:color="auto" w:frame="1"/>
        </w:rPr>
        <w:fldChar w:fldCharType="begin"/>
      </w:r>
      <w:r>
        <w:rPr>
          <w:rStyle w:val="s9"/>
          <w:bdr w:val="none" w:sz="0" w:space="0" w:color="auto" w:frame="1"/>
        </w:rPr>
        <w:instrText xml:space="preserve"> HYPERLINK "jl:31039644.120139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19"/>
      <w:r>
        <w:rPr>
          <w:rStyle w:val="s3"/>
        </w:rPr>
        <w:t xml:space="preserve">); изложен в редакции </w:t>
      </w:r>
      <w:hyperlink r:id="rId251" w:history="1">
        <w:r>
          <w:rPr>
            <w:rStyle w:val="a3"/>
            <w:i/>
            <w:iCs/>
            <w:color w:val="000080"/>
            <w:bdr w:val="none" w:sz="0" w:space="0" w:color="auto" w:frame="1"/>
          </w:rPr>
          <w:t>Закона</w:t>
        </w:r>
      </w:hyperlink>
      <w:bookmarkEnd w:id="940"/>
      <w:r>
        <w:rPr>
          <w:rStyle w:val="s3"/>
        </w:rPr>
        <w:t xml:space="preserve"> РК от 05.12.13 г. № 152-V (введено в действие с 1 января 2014 г.) </w:t>
      </w:r>
      <w:bookmarkStart w:id="1020" w:name="sub1003802599"/>
      <w:r>
        <w:rPr>
          <w:rStyle w:val="s9"/>
          <w:bdr w:val="none" w:sz="0" w:space="0" w:color="auto" w:frame="1"/>
        </w:rPr>
        <w:fldChar w:fldCharType="begin"/>
      </w:r>
      <w:r>
        <w:rPr>
          <w:rStyle w:val="s9"/>
          <w:bdr w:val="none" w:sz="0" w:space="0" w:color="auto" w:frame="1"/>
        </w:rPr>
        <w:instrText xml:space="preserve"> HYPERLINK "jl:31490683.0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020"/>
      <w:r>
        <w:rPr>
          <w:rStyle w:val="s3"/>
        </w:rPr>
        <w:t xml:space="preserve"> (</w:t>
      </w:r>
      <w:bookmarkStart w:id="1021" w:name="sub1003773021"/>
      <w:r>
        <w:rPr>
          <w:rStyle w:val="s9"/>
          <w:bdr w:val="none" w:sz="0" w:space="0" w:color="auto" w:frame="1"/>
        </w:rPr>
        <w:fldChar w:fldCharType="begin"/>
      </w:r>
      <w:r>
        <w:rPr>
          <w:rStyle w:val="s9"/>
          <w:bdr w:val="none" w:sz="0" w:space="0" w:color="auto" w:frame="1"/>
        </w:rPr>
        <w:instrText xml:space="preserve"> HYPERLINK "jl:31482402.120139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21"/>
      <w:r>
        <w:rPr>
          <w:rStyle w:val="s3"/>
        </w:rPr>
        <w:t>)</w:t>
      </w:r>
    </w:p>
    <w:p w:rsidR="00057B03" w:rsidRDefault="00057B03">
      <w:pPr>
        <w:ind w:firstLine="400"/>
        <w:jc w:val="both"/>
        <w:divId w:val="1841962190"/>
      </w:pPr>
      <w:r>
        <w:rPr>
          <w:rStyle w:val="s0"/>
        </w:rPr>
        <w:t>39) вознаграждение - все выплаты:</w:t>
      </w:r>
    </w:p>
    <w:p w:rsidR="00057B03" w:rsidRDefault="00057B03">
      <w:pPr>
        <w:ind w:firstLine="400"/>
        <w:jc w:val="both"/>
        <w:divId w:val="1841962190"/>
      </w:pPr>
      <w:r>
        <w:rPr>
          <w:rStyle w:val="s0"/>
        </w:rPr>
        <w:t>связанные с кредитом (займом,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p>
    <w:bookmarkStart w:id="1022" w:name="sub100121120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"jl:30502940.0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jc w:val="both"/>
        <w:divId w:val="1841962190"/>
      </w:pPr>
      <w:r>
        <w:rPr>
          <w:rStyle w:val="s3"/>
        </w:rPr>
        <w:t xml:space="preserve">Абзацы третий, четвертый подпункта 39 </w:t>
      </w:r>
      <w:bookmarkStart w:id="1023" w:name="sub1003766916"/>
      <w:r>
        <w:rPr>
          <w:rStyle w:val="s9"/>
          <w:bdr w:val="none" w:sz="0" w:space="0" w:color="auto" w:frame="1"/>
        </w:rPr>
        <w:fldChar w:fldCharType="begin"/>
      </w:r>
      <w:r>
        <w:rPr>
          <w:rStyle w:val="s9"/>
          <w:bdr w:val="none" w:sz="0" w:space="0" w:color="auto" w:frame="1"/>
        </w:rPr>
        <w:instrText xml:space="preserve"> HYPERLINK "jl:31481968.90000 " </w:instrText>
      </w:r>
      <w:r>
        <w:rPr>
          <w:rStyle w:val="s9"/>
          <w:bdr w:val="none" w:sz="0" w:space="0" w:color="auto" w:frame="1"/>
        </w:rPr>
        <w:fldChar w:fldCharType="separate"/>
      </w:r>
      <w:r>
        <w:rPr>
          <w:rStyle w:val="a3"/>
          <w:i/>
          <w:iCs/>
          <w:color w:val="000080"/>
          <w:bdr w:val="none" w:sz="0" w:space="0" w:color="auto" w:frame="1"/>
        </w:rPr>
        <w:t>действуют</w:t>
      </w:r>
      <w:r>
        <w:rPr>
          <w:rStyle w:val="s9"/>
          <w:bdr w:val="none" w:sz="0" w:space="0" w:color="auto" w:frame="1"/>
        </w:rPr>
        <w:fldChar w:fldCharType="end"/>
      </w:r>
      <w:bookmarkEnd w:id="1023"/>
      <w:r>
        <w:rPr>
          <w:rStyle w:val="s3"/>
        </w:rPr>
        <w:t xml:space="preserve"> до 1 января 2018 года</w:t>
      </w:r>
    </w:p>
    <w:p w:rsidR="00057B03" w:rsidRDefault="00057B03">
      <w:pPr>
        <w:ind w:firstLine="400"/>
        <w:jc w:val="both"/>
        <w:divId w:val="1841962190"/>
      </w:pPr>
      <w:r>
        <w:rPr>
          <w:rStyle w:val="s0"/>
        </w:rPr>
        <w:t>связанные с кредитом (займом), право требования по которому уступлено банком дочерней организации, приобретающей сомнительные и безнадежные активы родительского банка, за исключением полученной (выданной) суммы кредита (займа), комиссий за перевод денег банками и иных выплат лицу, не являющемуся для заемщика заимодателем, взаимосвязанной стороной;</w:t>
      </w:r>
    </w:p>
    <w:p w:rsidR="00057B03" w:rsidRDefault="00057B03">
      <w:pPr>
        <w:ind w:firstLine="400"/>
        <w:jc w:val="both"/>
        <w:divId w:val="1841962190"/>
      </w:pPr>
      <w:r>
        <w:rPr>
          <w:rStyle w:val="s0"/>
        </w:rPr>
        <w:t>связанные с кредитом (займом), право требования по которому уступлено банком 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за исключением полученной (выданной) суммы кредита (займа), комиссий за перевод денег банками и иных выплат лицу, не являющемуся для заемщика заимодателем, взаимосвязанной стороной;</w:t>
      </w:r>
    </w:p>
    <w:p w:rsidR="00057B03" w:rsidRDefault="00057B03">
      <w:pPr>
        <w:ind w:firstLine="400"/>
        <w:jc w:val="both"/>
        <w:divId w:val="1841962190"/>
      </w:pPr>
      <w:r>
        <w:rPr>
          <w:rStyle w:val="s0"/>
        </w:rPr>
        <w:t>связанные с передачей имущества по договору финансового лизинга, в том числе с таким договором выплаты взаимосвязанной стороне, за исключением:</w:t>
      </w:r>
    </w:p>
    <w:p w:rsidR="00057B03" w:rsidRDefault="00057B03">
      <w:pPr>
        <w:ind w:firstLine="400"/>
        <w:jc w:val="both"/>
        <w:divId w:val="1841962190"/>
      </w:pPr>
      <w:r>
        <w:rPr>
          <w:rStyle w:val="s0"/>
        </w:rPr>
        <w:t>стоимости, по которой такое имущество получено (передано),</w:t>
      </w:r>
    </w:p>
    <w:p w:rsidR="00057B03" w:rsidRDefault="00057B03">
      <w:pPr>
        <w:ind w:firstLine="400"/>
        <w:jc w:val="both"/>
        <w:divId w:val="1841962190"/>
      </w:pPr>
      <w:r>
        <w:rPr>
          <w:rStyle w:val="s0"/>
        </w:rPr>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057B03" w:rsidRDefault="00057B03">
      <w:pPr>
        <w:ind w:firstLine="400"/>
        <w:jc w:val="both"/>
        <w:divId w:val="1841962190"/>
      </w:pPr>
      <w:r>
        <w:rPr>
          <w:rStyle w:val="s0"/>
        </w:rPr>
        <w:t>выплат лицу, которое не является для лизингополучателя лизингодателем, взаимосвязанной стороной;</w:t>
      </w:r>
    </w:p>
    <w:p w:rsidR="00057B03" w:rsidRDefault="00057B03">
      <w:pPr>
        <w:ind w:firstLine="400"/>
        <w:jc w:val="both"/>
        <w:divId w:val="1841962190"/>
      </w:pPr>
      <w:r>
        <w:rPr>
          <w:rStyle w:val="s0"/>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057B03" w:rsidRDefault="00057B03">
      <w:pPr>
        <w:ind w:firstLine="400"/>
        <w:jc w:val="both"/>
        <w:divId w:val="1841962190"/>
      </w:pPr>
      <w:r>
        <w:rPr>
          <w:rStyle w:val="s0"/>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057B03" w:rsidRDefault="00057B03">
      <w:pPr>
        <w:ind w:firstLine="400"/>
        <w:jc w:val="both"/>
        <w:divId w:val="1841962190"/>
      </w:pPr>
      <w:r>
        <w:rPr>
          <w:rStyle w:val="s0"/>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057B03" w:rsidRDefault="00057B03">
      <w:pPr>
        <w:ind w:firstLine="400"/>
        <w:jc w:val="both"/>
        <w:divId w:val="1841962190"/>
      </w:pPr>
      <w:r>
        <w:rPr>
          <w:rStyle w:val="s0"/>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057B03" w:rsidRDefault="00057B03">
      <w:pPr>
        <w:ind w:firstLine="400"/>
        <w:jc w:val="both"/>
        <w:divId w:val="1841962190"/>
      </w:pPr>
      <w:r>
        <w:rPr>
          <w:rStyle w:val="s0"/>
        </w:rPr>
        <w:t>по операциям репо - в виде разницы между ценой закрытия и ценой открытия репо;</w:t>
      </w:r>
    </w:p>
    <w:p w:rsidR="00057B03" w:rsidRDefault="00057B03">
      <w:pPr>
        <w:ind w:firstLine="400"/>
        <w:jc w:val="both"/>
        <w:divId w:val="1841962190"/>
      </w:pPr>
      <w:r>
        <w:rPr>
          <w:rStyle w:val="s0"/>
        </w:rPr>
        <w:t>по исламским арендным сертификатам.</w:t>
      </w:r>
    </w:p>
    <w:p w:rsidR="00057B03" w:rsidRDefault="00057B03">
      <w:pPr>
        <w:ind w:firstLine="400"/>
        <w:jc w:val="both"/>
        <w:divId w:val="1841962190"/>
      </w:pPr>
      <w:r>
        <w:rPr>
          <w:rStyle w:val="s0"/>
        </w:rPr>
        <w:t>В целях настоящего подпункта вознаграждением также признаются вознаграждения, выплачиваемые по договорам банковского счета;</w:t>
      </w:r>
    </w:p>
    <w:p w:rsidR="00057B03" w:rsidRDefault="00057B03">
      <w:pPr>
        <w:jc w:val="both"/>
        <w:divId w:val="1841962190"/>
      </w:pPr>
      <w:bookmarkStart w:id="1024" w:name="SUB12013901"/>
      <w:bookmarkEnd w:id="1024"/>
      <w:r>
        <w:rPr>
          <w:rStyle w:val="s3"/>
        </w:rPr>
        <w:t xml:space="preserve">Пункт дополнен подпунктом 39-1 в соответствии с </w:t>
      </w:r>
      <w:hyperlink r:id="rId252"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 xml:space="preserve">39-1)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w:t>
      </w:r>
      <w:r>
        <w:rPr>
          <w:rStyle w:val="s0"/>
        </w:rPr>
        <w:lastRenderedPageBreak/>
        <w:t>Казахстан о туристской деятельности, по реализации сформированного ими туристского продукта турагентам и туристам;</w:t>
      </w:r>
    </w:p>
    <w:p w:rsidR="00057B03" w:rsidRDefault="00057B03">
      <w:pPr>
        <w:ind w:firstLine="400"/>
        <w:jc w:val="both"/>
        <w:divId w:val="1841962190"/>
      </w:pPr>
      <w:bookmarkStart w:id="1025" w:name="SUB120140"/>
      <w:bookmarkEnd w:id="1025"/>
      <w:r>
        <w:rPr>
          <w:rStyle w:val="s0"/>
        </w:rPr>
        <w:t>40) производный финансовый инструмент - договор, стоимость которого зависит от величины (включая колебания величины) базового актива договора, предусматривающий осуществление расчета по данному договору в будущем. К производным финансовым инструментам относятся опционы, фьючерсы, форварды, свопы и другие производные финансовые инструменты, в том числе представляющие собой комбинацию вышеперечисленных производных финансовых инструментов.</w:t>
      </w:r>
    </w:p>
    <w:p w:rsidR="00057B03" w:rsidRDefault="00057B03">
      <w:pPr>
        <w:ind w:firstLine="400"/>
        <w:jc w:val="both"/>
        <w:divId w:val="1841962190"/>
      </w:pPr>
      <w:r>
        <w:rPr>
          <w:rStyle w:val="s0"/>
        </w:rPr>
        <w:t>Базовыми активами производных финансовых инструментов могут являться товары, стандартизированные партии товаров, ценные бумаги, валюта, индексы, процентные ставки и другие активы, имеющие рыночную стоимость, будущее событие или обстоятельство, иные производные финансовые инструменты;</w:t>
      </w:r>
    </w:p>
    <w:p w:rsidR="00057B03" w:rsidRDefault="00057B03">
      <w:pPr>
        <w:ind w:firstLine="400"/>
        <w:jc w:val="both"/>
        <w:divId w:val="1841962190"/>
      </w:pPr>
      <w:bookmarkStart w:id="1026" w:name="SUB120141"/>
      <w:bookmarkEnd w:id="1026"/>
      <w:r>
        <w:rPr>
          <w:rStyle w:val="s0"/>
        </w:rPr>
        <w:t xml:space="preserve">41)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w:t>
      </w:r>
      <w:bookmarkStart w:id="1027" w:name="sub1000007183"/>
      <w:r>
        <w:fldChar w:fldCharType="begin"/>
      </w:r>
      <w:r>
        <w:instrText xml:space="preserve"> HYPERLINK "jl:1006061.420000 " </w:instrText>
      </w:r>
      <w:r>
        <w:fldChar w:fldCharType="separate"/>
      </w:r>
      <w:r>
        <w:rPr>
          <w:rStyle w:val="a3"/>
          <w:color w:val="000080"/>
        </w:rPr>
        <w:t>законодательством</w:t>
      </w:r>
      <w:r>
        <w:fldChar w:fldCharType="end"/>
      </w:r>
      <w:bookmarkEnd w:id="1027"/>
      <w:r>
        <w:rPr>
          <w:rStyle w:val="s0"/>
        </w:rPr>
        <w:t xml:space="preserve"> 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 </w:t>
      </w:r>
    </w:p>
    <w:p w:rsidR="00057B03" w:rsidRDefault="00057B03">
      <w:pPr>
        <w:jc w:val="both"/>
        <w:divId w:val="1841962190"/>
      </w:pPr>
      <w:bookmarkStart w:id="1028" w:name="SUB12014101"/>
      <w:bookmarkEnd w:id="1028"/>
      <w:r>
        <w:rPr>
          <w:rStyle w:val="s3"/>
        </w:rPr>
        <w:t xml:space="preserve">Пункт дополнен подпунктом 41-1 в соответствии с </w:t>
      </w:r>
      <w:hyperlink r:id="rId253" w:history="1">
        <w:r>
          <w:rPr>
            <w:rStyle w:val="a3"/>
            <w:i/>
            <w:iCs/>
            <w:color w:val="000080"/>
            <w:bdr w:val="none" w:sz="0" w:space="0" w:color="auto" w:frame="1"/>
          </w:rPr>
          <w:t>Законом</w:t>
        </w:r>
      </w:hyperlink>
      <w:bookmarkEnd w:id="959"/>
      <w:r>
        <w:rPr>
          <w:rStyle w:val="s3"/>
        </w:rPr>
        <w:t xml:space="preserve"> РК от 26.11.10 г. № 356-IV (введено в действие с 1 января 2011 г.); изложен в редакции </w:t>
      </w:r>
      <w:bookmarkStart w:id="1029" w:name="sub1004202235"/>
      <w:r>
        <w:rPr>
          <w:rStyle w:val="s9"/>
          <w:bdr w:val="none" w:sz="0" w:space="0" w:color="auto" w:frame="1"/>
        </w:rPr>
        <w:fldChar w:fldCharType="begin"/>
      </w:r>
      <w:r>
        <w:rPr>
          <w:rStyle w:val="s9"/>
          <w:bdr w:val="none" w:sz="0" w:space="0" w:color="auto" w:frame="1"/>
        </w:rPr>
        <w:instrText xml:space="preserve"> HYPERLINK "jl:31609276.1000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029"/>
      <w:r>
        <w:rPr>
          <w:rStyle w:val="s3"/>
        </w:rPr>
        <w:t xml:space="preserve"> РК от 29.09.14 г. № 239-V (</w:t>
      </w:r>
      <w:bookmarkStart w:id="1030" w:name="sub1004202236"/>
      <w:r>
        <w:rPr>
          <w:rStyle w:val="s9"/>
          <w:bdr w:val="none" w:sz="0" w:space="0" w:color="auto" w:frame="1"/>
        </w:rPr>
        <w:fldChar w:fldCharType="begin"/>
      </w:r>
      <w:r>
        <w:rPr>
          <w:rStyle w:val="s9"/>
          <w:bdr w:val="none" w:sz="0" w:space="0" w:color="auto" w:frame="1"/>
        </w:rPr>
        <w:instrText xml:space="preserve"> HYPERLINK "jl:31610064.12014101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30"/>
      <w:r>
        <w:rPr>
          <w:rStyle w:val="s3"/>
        </w:rPr>
        <w:t>)</w:t>
      </w:r>
    </w:p>
    <w:p w:rsidR="00057B03" w:rsidRDefault="00057B03">
      <w:pPr>
        <w:ind w:firstLine="400"/>
        <w:jc w:val="both"/>
        <w:divId w:val="1841962190"/>
      </w:pPr>
      <w:r>
        <w:rPr>
          <w:rStyle w:val="s0"/>
        </w:rPr>
        <w:t xml:space="preserve">41-1) </w:t>
      </w:r>
      <w:bookmarkStart w:id="1031" w:name="sub1004441215"/>
      <w:r>
        <w:fldChar w:fldCharType="begin"/>
      </w:r>
      <w:r>
        <w:instrText xml:space="preserve"> HYPERLINK "jl:31662528.0 " </w:instrText>
      </w:r>
      <w:r>
        <w:fldChar w:fldCharType="separate"/>
      </w:r>
      <w:r>
        <w:rPr>
          <w:rStyle w:val="a3"/>
          <w:color w:val="000080"/>
        </w:rPr>
        <w:t>уполномоченное юридическое лицо</w:t>
      </w:r>
      <w:r>
        <w:fldChar w:fldCharType="end"/>
      </w:r>
      <w:bookmarkEnd w:id="1031"/>
      <w:r>
        <w:rPr>
          <w:rStyle w:val="s0"/>
        </w:rPr>
        <w:t xml:space="preserve"> - юридическое лицо, определенное уполномоченным органом, в сфере реализации ограниченного в распоряжении имущества налогоплательщика (налогового агента);</w:t>
      </w:r>
    </w:p>
    <w:p w:rsidR="00057B03" w:rsidRDefault="00057B03">
      <w:pPr>
        <w:jc w:val="both"/>
        <w:divId w:val="1841962190"/>
      </w:pPr>
      <w:bookmarkStart w:id="1032" w:name="SUB120142"/>
      <w:bookmarkEnd w:id="1032"/>
      <w:r>
        <w:rPr>
          <w:rStyle w:val="s3"/>
        </w:rPr>
        <w:t xml:space="preserve">В подпункт 42 внесены изменения в соответствии с </w:t>
      </w:r>
      <w:hyperlink r:id="rId254" w:history="1">
        <w:r>
          <w:rPr>
            <w:rStyle w:val="a3"/>
            <w:i/>
            <w:iCs/>
            <w:color w:val="000080"/>
            <w:bdr w:val="none" w:sz="0" w:space="0" w:color="auto" w:frame="1"/>
          </w:rPr>
          <w:t>Законом</w:t>
        </w:r>
      </w:hyperlink>
      <w:bookmarkEnd w:id="925"/>
      <w:r>
        <w:rPr>
          <w:rStyle w:val="s3"/>
        </w:rPr>
        <w:t xml:space="preserve"> РК от 16.11.09 г. № 200-IV (введены в действие с 1 января 2009 г.) (</w:t>
      </w:r>
      <w:bookmarkStart w:id="1033" w:name="sub1001233404"/>
      <w:r>
        <w:rPr>
          <w:rStyle w:val="s9"/>
          <w:bdr w:val="none" w:sz="0" w:space="0" w:color="auto" w:frame="1"/>
        </w:rPr>
        <w:fldChar w:fldCharType="begin"/>
      </w:r>
      <w:r>
        <w:rPr>
          <w:rStyle w:val="s9"/>
          <w:bdr w:val="none" w:sz="0" w:space="0" w:color="auto" w:frame="1"/>
        </w:rPr>
        <w:instrText xml:space="preserve"> HYPERLINK "jl:30520170.120142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33"/>
      <w:r>
        <w:rPr>
          <w:rStyle w:val="s3"/>
        </w:rPr>
        <w:t>)</w:t>
      </w:r>
    </w:p>
    <w:p w:rsidR="00057B03" w:rsidRDefault="00057B03">
      <w:pPr>
        <w:ind w:firstLine="400"/>
        <w:jc w:val="both"/>
        <w:divId w:val="1841962190"/>
      </w:pPr>
      <w:r>
        <w:rPr>
          <w:rStyle w:val="s0"/>
        </w:rPr>
        <w:t>42)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других обязательных 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Казахстан и Правительства Республики Казахстан;</w:t>
      </w:r>
    </w:p>
    <w:p w:rsidR="00057B03" w:rsidRDefault="00057B03">
      <w:pPr>
        <w:ind w:firstLine="400"/>
        <w:jc w:val="both"/>
        <w:divId w:val="1841962190"/>
      </w:pPr>
      <w:bookmarkStart w:id="1034" w:name="SUB120143"/>
      <w:bookmarkEnd w:id="1034"/>
      <w:r>
        <w:rPr>
          <w:rStyle w:val="s0"/>
        </w:rPr>
        <w:t xml:space="preserve">43) уполномоченный орган - </w:t>
      </w:r>
      <w:hyperlink r:id="rId255" w:history="1">
        <w:r>
          <w:rPr>
            <w:rStyle w:val="a3"/>
            <w:color w:val="000080"/>
          </w:rPr>
          <w:t>государственный орган</w:t>
        </w:r>
      </w:hyperlink>
      <w:bookmarkEnd w:id="124"/>
      <w:r>
        <w:rPr>
          <w:rStyle w:val="s0"/>
        </w:rPr>
        <w:t>, осуществляющий руководство в сфере обеспечения поступлений налогов и других обязательных платежей в бюджет;</w:t>
      </w:r>
    </w:p>
    <w:p w:rsidR="00057B03" w:rsidRDefault="00057B03">
      <w:pPr>
        <w:jc w:val="both"/>
        <w:divId w:val="1841962190"/>
      </w:pPr>
      <w:bookmarkStart w:id="1035" w:name="SUB12014301"/>
      <w:bookmarkEnd w:id="1035"/>
      <w:r>
        <w:rPr>
          <w:rStyle w:val="s3"/>
        </w:rPr>
        <w:t xml:space="preserve">Пункт дополняется подпунктом 43-1 в соответствии с </w:t>
      </w:r>
      <w:hyperlink r:id="rId256" w:history="1">
        <w:r>
          <w:rPr>
            <w:rStyle w:val="a3"/>
            <w:i/>
            <w:iCs/>
            <w:color w:val="000080"/>
            <w:bdr w:val="none" w:sz="0" w:space="0" w:color="auto" w:frame="1"/>
          </w:rPr>
          <w:t>Законом</w:t>
        </w:r>
      </w:hyperlink>
      <w:bookmarkEnd w:id="951"/>
      <w:r>
        <w:rPr>
          <w:rStyle w:val="s3"/>
        </w:rPr>
        <w:t xml:space="preserve"> РК от 18.11.15 г. № 412-V (вводятся в действие с 1 января 2017 г.)</w:t>
      </w:r>
    </w:p>
    <w:p w:rsidR="00057B03" w:rsidRDefault="00057B03">
      <w:pPr>
        <w:ind w:firstLine="400"/>
        <w:jc w:val="both"/>
        <w:divId w:val="1841962190"/>
      </w:pPr>
      <w:bookmarkStart w:id="1036" w:name="SUB120144"/>
      <w:bookmarkEnd w:id="1036"/>
      <w:r>
        <w:rPr>
          <w:rStyle w:val="s0"/>
        </w:rPr>
        <w:t xml:space="preserve">44)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 </w:t>
      </w:r>
    </w:p>
    <w:p w:rsidR="00057B03" w:rsidRDefault="00057B03">
      <w:pPr>
        <w:jc w:val="both"/>
        <w:divId w:val="1841962190"/>
      </w:pPr>
      <w:bookmarkStart w:id="1037" w:name="SUB120145"/>
      <w:bookmarkEnd w:id="1037"/>
      <w:r>
        <w:rPr>
          <w:rStyle w:val="s3"/>
        </w:rPr>
        <w:t xml:space="preserve">Подпункт 45 изложен в редакции </w:t>
      </w:r>
      <w:bookmarkStart w:id="1038" w:name="sub1004883983"/>
      <w:r>
        <w:rPr>
          <w:rStyle w:val="s9"/>
          <w:bdr w:val="none" w:sz="0" w:space="0" w:color="auto" w:frame="1"/>
        </w:rPr>
        <w:fldChar w:fldCharType="begin"/>
      </w:r>
      <w:r>
        <w:rPr>
          <w:rStyle w:val="s9"/>
          <w:bdr w:val="none" w:sz="0" w:space="0" w:color="auto" w:frame="1"/>
        </w:rPr>
        <w:instrText xml:space="preserve"> HYPERLINK "jl:35287197.12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2015 г.) (</w:t>
      </w:r>
      <w:bookmarkStart w:id="1039" w:name="sub1004885133"/>
      <w:r>
        <w:rPr>
          <w:rStyle w:val="s9"/>
          <w:bdr w:val="none" w:sz="0" w:space="0" w:color="auto" w:frame="1"/>
        </w:rPr>
        <w:fldChar w:fldCharType="begin"/>
      </w:r>
      <w:r>
        <w:rPr>
          <w:rStyle w:val="s9"/>
          <w:bdr w:val="none" w:sz="0" w:space="0" w:color="auto" w:frame="1"/>
        </w:rPr>
        <w:instrText xml:space="preserve"> HYPERLINK "jl:32949777.120145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39"/>
      <w:r>
        <w:rPr>
          <w:rStyle w:val="s3"/>
        </w:rPr>
        <w:t>)</w:t>
      </w:r>
    </w:p>
    <w:p w:rsidR="00057B03" w:rsidRDefault="00057B03">
      <w:pPr>
        <w:ind w:firstLine="400"/>
        <w:jc w:val="both"/>
        <w:divId w:val="1841962190"/>
      </w:pPr>
      <w:r>
        <w:rPr>
          <w:rStyle w:val="s0"/>
        </w:rPr>
        <w:t>45) электронный налогоплательщик - налогоплательщик, взаимодействующий с налоговыми органами электронным способом на основе налогового заявления о регистрационном учете электронного налогоплательщика в порядке, установленном настоящим Кодексом;</w:t>
      </w:r>
    </w:p>
    <w:p w:rsidR="00057B03" w:rsidRDefault="00057B03">
      <w:pPr>
        <w:jc w:val="both"/>
        <w:divId w:val="1841962190"/>
      </w:pPr>
      <w:bookmarkStart w:id="1040" w:name="SUB12014501"/>
      <w:bookmarkEnd w:id="1040"/>
      <w:r>
        <w:rPr>
          <w:rStyle w:val="s3"/>
        </w:rPr>
        <w:t xml:space="preserve">Пункт дополнен подпунктом 45-1 в соответствии с </w:t>
      </w:r>
      <w:hyperlink r:id="rId257" w:history="1">
        <w:r>
          <w:rPr>
            <w:rStyle w:val="a3"/>
            <w:i/>
            <w:iCs/>
            <w:color w:val="000080"/>
            <w:bdr w:val="none" w:sz="0" w:space="0" w:color="auto" w:frame="1"/>
          </w:rPr>
          <w:t>Законом</w:t>
        </w:r>
      </w:hyperlink>
      <w:bookmarkEnd w:id="953"/>
      <w:r>
        <w:rPr>
          <w:rStyle w:val="s3"/>
        </w:rPr>
        <w:t xml:space="preserve"> РК от 26.12.12 г. № 61-V </w:t>
      </w:r>
      <w:bookmarkStart w:id="1041" w:name="sub1003802596"/>
      <w:r>
        <w:rPr>
          <w:rStyle w:val="s9"/>
          <w:bdr w:val="none" w:sz="0" w:space="0" w:color="auto" w:frame="1"/>
        </w:rPr>
        <w:fldChar w:fldCharType="begin"/>
      </w:r>
      <w:r>
        <w:rPr>
          <w:rStyle w:val="s9"/>
          <w:bdr w:val="none" w:sz="0" w:space="0" w:color="auto" w:frame="1"/>
        </w:rPr>
        <w:instrText xml:space="preserve"> HYPERLINK "jl:31490680.0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041"/>
      <w:r>
        <w:rPr>
          <w:rStyle w:val="s3"/>
        </w:rPr>
        <w:t xml:space="preserve"> (введено в действие с 1 июля 2014 г.)</w:t>
      </w:r>
    </w:p>
    <w:p w:rsidR="00057B03" w:rsidRDefault="00057B03">
      <w:pPr>
        <w:ind w:firstLine="400"/>
        <w:jc w:val="both"/>
        <w:divId w:val="1841962190"/>
      </w:pPr>
      <w:r>
        <w:rPr>
          <w:rStyle w:val="s0"/>
        </w:rPr>
        <w:lastRenderedPageBreak/>
        <w:t>45-1) информационная система электронных счетов-фактур - информационная система центрального уполномоченного органа по исполнению бюджета, посредством которой осуществляются прием, обработка, регистрация, передача и хранение счетов-фактур, выписанных в электронной форме;</w:t>
      </w:r>
    </w:p>
    <w:p w:rsidR="00057B03" w:rsidRDefault="00057B03">
      <w:pPr>
        <w:jc w:val="both"/>
        <w:divId w:val="1841962190"/>
      </w:pPr>
      <w:bookmarkStart w:id="1042" w:name="SUB120146"/>
      <w:bookmarkEnd w:id="1042"/>
      <w:r>
        <w:rPr>
          <w:rStyle w:val="s3"/>
        </w:rPr>
        <w:t xml:space="preserve">Пункт дополнен подпунктом 46 в соответствии с </w:t>
      </w:r>
      <w:hyperlink r:id="rId258" w:history="1">
        <w:r>
          <w:rPr>
            <w:rStyle w:val="a3"/>
            <w:i/>
            <w:iCs/>
            <w:color w:val="000080"/>
            <w:bdr w:val="none" w:sz="0" w:space="0" w:color="auto" w:frame="1"/>
          </w:rPr>
          <w:t>Законом</w:t>
        </w:r>
      </w:hyperlink>
      <w:r>
        <w:rPr>
          <w:rStyle w:val="s3"/>
        </w:rPr>
        <w:t xml:space="preserve"> РК от 30.06.10 г. № 297-IV (введено в действие с 1 января 2009 г.)</w:t>
      </w:r>
    </w:p>
    <w:p w:rsidR="00057B03" w:rsidRDefault="00057B03">
      <w:pPr>
        <w:ind w:firstLine="400"/>
        <w:jc w:val="both"/>
        <w:divId w:val="1841962190"/>
      </w:pPr>
      <w:r>
        <w:rPr>
          <w:rStyle w:val="s0"/>
        </w:rPr>
        <w:t>46) оператор -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057B03" w:rsidRDefault="00057B03">
      <w:pPr>
        <w:jc w:val="both"/>
        <w:divId w:val="1841962190"/>
      </w:pPr>
      <w:bookmarkStart w:id="1043" w:name="SUB12014601"/>
      <w:bookmarkEnd w:id="1043"/>
      <w:r>
        <w:rPr>
          <w:rStyle w:val="s3"/>
        </w:rPr>
        <w:t xml:space="preserve">Пункт дополняется подпунктом 46-1 в соответствии с </w:t>
      </w:r>
      <w:hyperlink r:id="rId259" w:history="1">
        <w:r>
          <w:rPr>
            <w:rStyle w:val="a3"/>
            <w:i/>
            <w:iCs/>
            <w:color w:val="000080"/>
            <w:bdr w:val="none" w:sz="0" w:space="0" w:color="auto" w:frame="1"/>
          </w:rPr>
          <w:t>Законом</w:t>
        </w:r>
      </w:hyperlink>
      <w:bookmarkEnd w:id="1038"/>
      <w:r>
        <w:rPr>
          <w:rStyle w:val="s3"/>
        </w:rPr>
        <w:t xml:space="preserve"> РК от 03.12.15 г. № 432-V (вводится в действие с 1 января 2017 г.)</w:t>
      </w:r>
    </w:p>
    <w:p w:rsidR="00057B03" w:rsidRDefault="00057B03">
      <w:pPr>
        <w:jc w:val="both"/>
        <w:divId w:val="1841962190"/>
      </w:pPr>
      <w:r>
        <w:rPr>
          <w:rStyle w:val="s3"/>
        </w:rPr>
        <w:t xml:space="preserve">Пункт дополнен подпунктом 47 в соответствии с </w:t>
      </w:r>
      <w:hyperlink r:id="rId260" w:history="1">
        <w:r>
          <w:rPr>
            <w:rStyle w:val="a3"/>
            <w:i/>
            <w:iCs/>
            <w:color w:val="000080"/>
            <w:bdr w:val="none" w:sz="0" w:space="0" w:color="auto" w:frame="1"/>
          </w:rPr>
          <w:t>Законом</w:t>
        </w:r>
      </w:hyperlink>
      <w:bookmarkEnd w:id="898"/>
      <w:r>
        <w:rPr>
          <w:rStyle w:val="s3"/>
        </w:rPr>
        <w:t xml:space="preserve"> РК от 30.06.10 г. № 297-IV (введено в действие с 1 июля 2010 г.)</w:t>
      </w:r>
    </w:p>
    <w:p w:rsidR="00057B03" w:rsidRDefault="00057B03">
      <w:pPr>
        <w:ind w:firstLine="400"/>
        <w:jc w:val="both"/>
        <w:divId w:val="1841962190"/>
      </w:pPr>
      <w:r>
        <w:rPr>
          <w:rStyle w:val="s0"/>
        </w:rPr>
        <w:t>47) импорт товаров - ввоз товаров на таможенную территорию Таможенного союза, осуществляемый в соответствии с таможенным законодательством Таможенного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 - члена Таможенного союза.</w:t>
      </w:r>
    </w:p>
    <w:p w:rsidR="00057B03" w:rsidRDefault="00057B03">
      <w:pPr>
        <w:jc w:val="both"/>
        <w:divId w:val="1841962190"/>
      </w:pPr>
      <w:bookmarkStart w:id="1044" w:name="SUB12010100"/>
      <w:bookmarkEnd w:id="1044"/>
      <w:r>
        <w:rPr>
          <w:rStyle w:val="s3"/>
        </w:rPr>
        <w:t xml:space="preserve">Статья дополнена пунктом 1-1 в соответствии с </w:t>
      </w:r>
      <w:hyperlink r:id="rId261" w:history="1">
        <w:r>
          <w:rPr>
            <w:rStyle w:val="a3"/>
            <w:i/>
            <w:iCs/>
            <w:color w:val="000080"/>
            <w:bdr w:val="none" w:sz="0" w:space="0" w:color="auto" w:frame="1"/>
          </w:rPr>
          <w:t>Законом</w:t>
        </w:r>
      </w:hyperlink>
      <w:bookmarkEnd w:id="912"/>
      <w:r>
        <w:rPr>
          <w:rStyle w:val="s3"/>
        </w:rPr>
        <w:t xml:space="preserve"> РК от 21.07.11 г. № 467-IV (введены в действие с 1 января 2012 г.); внесены изменения в соответствии с </w:t>
      </w:r>
      <w:bookmarkStart w:id="1045" w:name="sub1004005085"/>
      <w:r>
        <w:rPr>
          <w:rStyle w:val="s9"/>
          <w:bdr w:val="none" w:sz="0" w:space="0" w:color="auto" w:frame="1"/>
        </w:rPr>
        <w:fldChar w:fldCharType="begin"/>
      </w:r>
      <w:r>
        <w:rPr>
          <w:rStyle w:val="s9"/>
          <w:bdr w:val="none" w:sz="0" w:space="0" w:color="auto" w:frame="1"/>
        </w:rPr>
        <w:instrText xml:space="preserve"> HYPERLINK "jl:31548165.500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16.05.14 г. № 203-V (введены в действие с 1 января 2014 г. и действуют до 1 января 2017 г.) (</w:t>
      </w:r>
      <w:bookmarkStart w:id="1046" w:name="sub1004006217"/>
      <w:r>
        <w:rPr>
          <w:rStyle w:val="s9"/>
          <w:bdr w:val="none" w:sz="0" w:space="0" w:color="auto" w:frame="1"/>
        </w:rPr>
        <w:fldChar w:fldCharType="begin"/>
      </w:r>
      <w:r>
        <w:rPr>
          <w:rStyle w:val="s9"/>
          <w:bdr w:val="none" w:sz="0" w:space="0" w:color="auto" w:frame="1"/>
        </w:rPr>
        <w:instrText xml:space="preserve"> HYPERLINK "jl:31548683.12010100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46"/>
      <w:r>
        <w:rPr>
          <w:rStyle w:val="s3"/>
        </w:rPr>
        <w:t>)</w:t>
      </w:r>
    </w:p>
    <w:p w:rsidR="00057B03" w:rsidRDefault="00057B03">
      <w:pPr>
        <w:ind w:firstLine="400"/>
        <w:jc w:val="both"/>
        <w:divId w:val="1841962190"/>
      </w:pPr>
      <w:r>
        <w:rPr>
          <w:rStyle w:val="s0"/>
        </w:rPr>
        <w:t>1-1.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057B03" w:rsidRDefault="00057B03">
      <w:pPr>
        <w:ind w:firstLine="400"/>
        <w:jc w:val="both"/>
        <w:divId w:val="1841962190"/>
      </w:pPr>
      <w:r>
        <w:rPr>
          <w:rStyle w:val="s0"/>
        </w:rPr>
        <w:t>1) одно лицо признается аффилиированным лицом другого лица в соответствии с законодательными актами Республики Казахстан;</w:t>
      </w:r>
    </w:p>
    <w:p w:rsidR="00057B03" w:rsidRDefault="00057B03">
      <w:pPr>
        <w:ind w:firstLine="400"/>
        <w:jc w:val="both"/>
        <w:divId w:val="1841962190"/>
      </w:pPr>
      <w:r>
        <w:rPr>
          <w:rStyle w:val="s0"/>
        </w:rPr>
        <w:t>2) одно лицо является крупным участником другого лица;</w:t>
      </w:r>
    </w:p>
    <w:p w:rsidR="00057B03" w:rsidRDefault="00057B03">
      <w:pPr>
        <w:ind w:firstLine="400"/>
        <w:jc w:val="both"/>
        <w:divId w:val="1841962190"/>
      </w:pPr>
      <w:r>
        <w:rPr>
          <w:rStyle w:val="s0"/>
        </w:rPr>
        <w:t>3) лица связаны договором, в соответствии с которым одно из них вправе определять решения, принимаемые другим;</w:t>
      </w:r>
    </w:p>
    <w:p w:rsidR="00057B03" w:rsidRDefault="00057B03">
      <w:pPr>
        <w:ind w:firstLine="400"/>
        <w:jc w:val="both"/>
        <w:divId w:val="1841962190"/>
      </w:pPr>
      <w:r>
        <w:rPr>
          <w:rStyle w:val="s0"/>
        </w:rPr>
        <w:t>4) юридическое лицо находится под контролем крупного участника или должностного лица другого юридического лица;</w:t>
      </w:r>
    </w:p>
    <w:p w:rsidR="00057B03" w:rsidRDefault="00057B03">
      <w:pPr>
        <w:ind w:firstLine="400"/>
        <w:jc w:val="both"/>
        <w:divId w:val="1841962190"/>
      </w:pPr>
      <w:r>
        <w:rPr>
          <w:rStyle w:val="s0"/>
        </w:rPr>
        <w:t>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лица;</w:t>
      </w:r>
    </w:p>
    <w:p w:rsidR="00057B03" w:rsidRDefault="00057B03">
      <w:pPr>
        <w:ind w:firstLine="400"/>
        <w:jc w:val="both"/>
        <w:divId w:val="1841962190"/>
      </w:pPr>
      <w:r>
        <w:rPr>
          <w:rStyle w:val="s0"/>
        </w:rPr>
        <w:t>6) юридическое лицо совместно с другим юридическим лицом находится под контролем третьего лица;</w:t>
      </w:r>
    </w:p>
    <w:p w:rsidR="00057B03" w:rsidRDefault="00057B03">
      <w:pPr>
        <w:ind w:firstLine="400"/>
        <w:jc w:val="both"/>
        <w:divId w:val="1841962190"/>
      </w:pPr>
      <w:r>
        <w:rPr>
          <w:rStyle w:val="s0"/>
        </w:rPr>
        <w:t>7) лицо совместно со своими аффилиированными лицами владеет, пользуется, распоряжается десятью и более процентами долей участия юридического лица либо юридических лиц, указанных в подпунктах 2)-6) настоящего пункта;</w:t>
      </w:r>
    </w:p>
    <w:p w:rsidR="00057B03" w:rsidRDefault="00057B03">
      <w:pPr>
        <w:ind w:firstLine="400"/>
        <w:jc w:val="both"/>
        <w:divId w:val="1841962190"/>
      </w:pPr>
      <w:r>
        <w:rPr>
          <w:rStyle w:val="s0"/>
        </w:rPr>
        <w:t>8) физическое лицо является должностным лицом юридического лица, указанного в подпунктах 2)-7) настоящего пункта, за исключением независимого директора акционерного общества;</w:t>
      </w:r>
    </w:p>
    <w:p w:rsidR="00057B03" w:rsidRDefault="00057B03">
      <w:pPr>
        <w:ind w:firstLine="400"/>
        <w:jc w:val="both"/>
        <w:divId w:val="1841962190"/>
      </w:pPr>
      <w:r>
        <w:rPr>
          <w:rStyle w:val="s0"/>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057B03" w:rsidRDefault="00057B03">
      <w:pPr>
        <w:ind w:firstLine="400"/>
        <w:jc w:val="both"/>
        <w:divId w:val="1841962190"/>
      </w:pPr>
      <w:r>
        <w:rPr>
          <w:rStyle w:val="s0"/>
        </w:rPr>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десять и более процентов.</w:t>
      </w:r>
    </w:p>
    <w:p w:rsidR="00057B03" w:rsidRDefault="00057B03">
      <w:pPr>
        <w:ind w:firstLine="400"/>
        <w:jc w:val="both"/>
        <w:divId w:val="1841962190"/>
      </w:pPr>
      <w:r>
        <w:rPr>
          <w:rStyle w:val="s0"/>
        </w:rPr>
        <w:t>Контролем над юридическим лицом является возможность определять решения, принимаемые юридическим лицом.</w:t>
      </w:r>
    </w:p>
    <w:p w:rsidR="00057B03" w:rsidRDefault="00057B03">
      <w:pPr>
        <w:ind w:firstLine="400"/>
        <w:jc w:val="both"/>
        <w:divId w:val="1841962190"/>
      </w:pPr>
      <w:r>
        <w:rPr>
          <w:rStyle w:val="s0"/>
        </w:rPr>
        <w:lastRenderedPageBreak/>
        <w:t>Взаимосвязанными сторонами не признаются лица, единственным основанием взаимосвязанности которых является возникшее после 1 января 2009 года участие национального управляющего холдинга в уставном капитале банка в качестве крупного акционера и (или) участие должностных лиц национального управляющего холдинга в органе управления такого банка.</w:t>
      </w:r>
    </w:p>
    <w:p w:rsidR="00057B03" w:rsidRDefault="00057B03">
      <w:pPr>
        <w:ind w:firstLine="400"/>
        <w:jc w:val="both"/>
        <w:divId w:val="1841962190"/>
      </w:pPr>
      <w:bookmarkStart w:id="1047" w:name="SUB120200"/>
      <w:bookmarkEnd w:id="1047"/>
      <w:r>
        <w:rPr>
          <w:rStyle w:val="s0"/>
        </w:rPr>
        <w:t xml:space="preserve">2.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 </w:t>
      </w:r>
    </w:p>
    <w:p w:rsidR="00057B03" w:rsidRDefault="00057B03">
      <w:pPr>
        <w:ind w:firstLine="400"/>
        <w:jc w:val="both"/>
        <w:divId w:val="1841962190"/>
      </w:pPr>
      <w:bookmarkStart w:id="1048" w:name="SUB120300"/>
      <w:bookmarkEnd w:id="1048"/>
      <w:r>
        <w:rPr>
          <w:rStyle w:val="s0"/>
        </w:rPr>
        <w:t xml:space="preserve">3. Понятия </w:t>
      </w:r>
      <w:bookmarkStart w:id="1049" w:name="sub1000000159"/>
      <w:r>
        <w:fldChar w:fldCharType="begin"/>
      </w:r>
      <w:r>
        <w:instrText xml:space="preserve"> HYPERLINK "jl:1006061.0 " </w:instrText>
      </w:r>
      <w:r>
        <w:fldChar w:fldCharType="separate"/>
      </w:r>
      <w:r>
        <w:rPr>
          <w:rStyle w:val="a3"/>
          <w:color w:val="000080"/>
        </w:rPr>
        <w:t>гражданского</w:t>
      </w:r>
      <w:r>
        <w:fldChar w:fldCharType="end"/>
      </w:r>
      <w:r>
        <w:rPr>
          <w:rStyle w:val="s0"/>
        </w:rPr>
        <w:t xml:space="preserve">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050" w:name="SUB130000"/>
      <w:bookmarkEnd w:id="1050"/>
      <w:r>
        <w:rPr>
          <w:rStyle w:val="s1"/>
        </w:rPr>
        <w:t>Глава 2. ПРАВА И ОБЯЗАННОСТИ НАЛОГОПЛАТЕЛЬЩИКА И НАЛОГОВОГО АГЕНТА. ПРЕДСТАВИТЕЛЬСТВО В НАЛОГОВЫХ ОТНОШЕНИЯХ</w:t>
      </w:r>
    </w:p>
    <w:p w:rsidR="00057B03" w:rsidRDefault="00057B03">
      <w:pPr>
        <w:jc w:val="center"/>
        <w:divId w:val="1841962190"/>
      </w:pPr>
      <w:r>
        <w:rPr>
          <w:rStyle w:val="s1"/>
        </w:rPr>
        <w:t> </w:t>
      </w:r>
    </w:p>
    <w:p w:rsidR="00057B03" w:rsidRDefault="00057B03">
      <w:pPr>
        <w:ind w:left="1200" w:hanging="800"/>
        <w:jc w:val="both"/>
        <w:divId w:val="1841962190"/>
      </w:pPr>
      <w:r>
        <w:rPr>
          <w:rStyle w:val="s1"/>
        </w:rPr>
        <w:t xml:space="preserve">Статья 13. Права налогоплательщика </w:t>
      </w:r>
    </w:p>
    <w:p w:rsidR="00057B03" w:rsidRDefault="00057B03">
      <w:pPr>
        <w:ind w:firstLine="400"/>
        <w:jc w:val="both"/>
        <w:divId w:val="1841962190"/>
      </w:pPr>
      <w:r>
        <w:rPr>
          <w:rStyle w:val="s0"/>
        </w:rPr>
        <w:t xml:space="preserve">1. Налогоплательщик вправе: </w:t>
      </w:r>
    </w:p>
    <w:p w:rsidR="00057B03" w:rsidRDefault="00057B03">
      <w:pPr>
        <w:ind w:firstLine="400"/>
        <w:jc w:val="both"/>
        <w:divId w:val="1841962190"/>
      </w:pPr>
      <w:r>
        <w:rPr>
          <w:rStyle w:val="s0"/>
        </w:rPr>
        <w:t xml:space="preserve">1) получать от налоговых органов информацию о действующих налогах и других обязательных платежах в бюджет, об изменениях в налоговом законодательстве Республики Казахстан, разъяснения по порядку заполнения налоговых форм; </w:t>
      </w:r>
    </w:p>
    <w:p w:rsidR="00057B03" w:rsidRDefault="00057B03">
      <w:pPr>
        <w:ind w:firstLine="400"/>
        <w:jc w:val="both"/>
        <w:divId w:val="1841962190"/>
      </w:pPr>
      <w:bookmarkStart w:id="1051" w:name="SUB130102"/>
      <w:bookmarkEnd w:id="1051"/>
      <w:r>
        <w:rPr>
          <w:rStyle w:val="s0"/>
        </w:rPr>
        <w:t xml:space="preserve">2) представлять свои интересы в отношениях, регулируемых налоговым законодательством Республики Казахстан, лично либо через своего представителя или с участием налогового консультанта; </w:t>
      </w:r>
    </w:p>
    <w:p w:rsidR="00057B03" w:rsidRDefault="00057B03">
      <w:pPr>
        <w:jc w:val="both"/>
        <w:divId w:val="1841962190"/>
      </w:pPr>
      <w:bookmarkStart w:id="1052" w:name="SUB13010201"/>
      <w:bookmarkEnd w:id="1052"/>
      <w:r>
        <w:rPr>
          <w:rStyle w:val="s3"/>
        </w:rPr>
        <w:t xml:space="preserve">Пункт дополнен подпунктом 2-1 в соответствии с </w:t>
      </w:r>
      <w:bookmarkStart w:id="1053" w:name="sub1004368171"/>
      <w:r>
        <w:rPr>
          <w:rStyle w:val="s9"/>
          <w:bdr w:val="none" w:sz="0" w:space="0" w:color="auto" w:frame="1"/>
        </w:rPr>
        <w:fldChar w:fldCharType="begin"/>
      </w:r>
      <w:r>
        <w:rPr>
          <w:rStyle w:val="s9"/>
          <w:bdr w:val="none" w:sz="0" w:space="0" w:color="auto" w:frame="1"/>
        </w:rPr>
        <w:instrText xml:space="preserve"> HYPERLINK "jl:31645319.13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29.12.14 г. № 269-V (введен в действие с 1 января 2015 г.)</w:t>
      </w:r>
    </w:p>
    <w:p w:rsidR="00057B03" w:rsidRDefault="00057B03">
      <w:pPr>
        <w:ind w:firstLine="400"/>
        <w:jc w:val="both"/>
        <w:divId w:val="1841962190"/>
      </w:pPr>
      <w:r>
        <w:rPr>
          <w:rStyle w:val="s0"/>
        </w:rPr>
        <w:t>2-1) заключить договор на проведение аудита по налогам в соответствии с законодательством Республики Казахстан об аудиторской деятельности;</w:t>
      </w:r>
    </w:p>
    <w:p w:rsidR="00057B03" w:rsidRDefault="00057B03">
      <w:pPr>
        <w:ind w:firstLine="400"/>
        <w:jc w:val="both"/>
        <w:divId w:val="1841962190"/>
      </w:pPr>
      <w:bookmarkStart w:id="1054" w:name="SUB130103"/>
      <w:bookmarkEnd w:id="1054"/>
      <w:r>
        <w:rPr>
          <w:rStyle w:val="s0"/>
        </w:rPr>
        <w:t>3) получать результаты налогового контроля в случаях, установленных настоящим Кодексом;</w:t>
      </w:r>
    </w:p>
    <w:p w:rsidR="00057B03" w:rsidRDefault="00057B03">
      <w:pPr>
        <w:jc w:val="both"/>
        <w:divId w:val="1841962190"/>
      </w:pPr>
      <w:bookmarkStart w:id="1055" w:name="SUB130104"/>
      <w:bookmarkEnd w:id="1055"/>
      <w:r>
        <w:rPr>
          <w:rStyle w:val="s3"/>
        </w:rPr>
        <w:t xml:space="preserve">В подпункт 4 внесены изменения в соответствии с </w:t>
      </w:r>
      <w:bookmarkStart w:id="1056" w:name="sub1001409194"/>
      <w:r>
        <w:rPr>
          <w:rStyle w:val="s9"/>
          <w:bdr w:val="none" w:sz="0" w:space="0" w:color="auto" w:frame="1"/>
        </w:rPr>
        <w:fldChar w:fldCharType="begin"/>
      </w:r>
      <w:r>
        <w:rPr>
          <w:rStyle w:val="s9"/>
          <w:bdr w:val="none" w:sz="0" w:space="0" w:color="auto" w:frame="1"/>
        </w:rPr>
        <w:instrText xml:space="preserve"> HYPERLINK "jl:30619413.200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02.04.10 г. № 263-IV (введен в действие с 1 января 2010 года) (</w:t>
      </w:r>
      <w:bookmarkStart w:id="1057" w:name="sub1001409291"/>
      <w:r>
        <w:rPr>
          <w:rStyle w:val="s9"/>
          <w:bdr w:val="none" w:sz="0" w:space="0" w:color="auto" w:frame="1"/>
        </w:rPr>
        <w:fldChar w:fldCharType="begin"/>
      </w:r>
      <w:r>
        <w:rPr>
          <w:rStyle w:val="s9"/>
          <w:bdr w:val="none" w:sz="0" w:space="0" w:color="auto" w:frame="1"/>
        </w:rPr>
        <w:instrText xml:space="preserve"> HYPERLINK "jl:30620400.130104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57"/>
      <w:r>
        <w:rPr>
          <w:rStyle w:val="s3"/>
        </w:rPr>
        <w:t>)</w:t>
      </w:r>
    </w:p>
    <w:p w:rsidR="00057B03" w:rsidRDefault="00057B03">
      <w:pPr>
        <w:ind w:firstLine="400"/>
        <w:jc w:val="both"/>
        <w:divId w:val="1841962190"/>
      </w:pPr>
      <w:r>
        <w:rPr>
          <w:rStyle w:val="s0"/>
        </w:rPr>
        <w:t xml:space="preserve">4) получать бесплатно в налоговом органе утвержденные в установленном законодательством Республики Казахстан порядке стандарты оказания государственных услуг, бланки установленных </w:t>
      </w:r>
      <w:bookmarkStart w:id="1058" w:name="sub1004439685"/>
      <w:r>
        <w:fldChar w:fldCharType="begin"/>
      </w:r>
      <w:r>
        <w:instrText xml:space="preserve"> HYPERLINK "jl:31661691.0 " </w:instrText>
      </w:r>
      <w:r>
        <w:fldChar w:fldCharType="separate"/>
      </w:r>
      <w:r>
        <w:rPr>
          <w:rStyle w:val="a3"/>
          <w:color w:val="000080"/>
        </w:rPr>
        <w:t>форм налоговых заявлений</w:t>
      </w:r>
      <w:r>
        <w:fldChar w:fldCharType="end"/>
      </w:r>
      <w:r>
        <w:rPr>
          <w:rStyle w:val="s0"/>
        </w:rPr>
        <w:t xml:space="preserve"> и (или) программное обеспечение, необходимое для представления налоговых отчетности и заявления в электронной форме;</w:t>
      </w:r>
    </w:p>
    <w:p w:rsidR="00057B03" w:rsidRDefault="00057B03">
      <w:pPr>
        <w:ind w:firstLine="400"/>
        <w:jc w:val="both"/>
        <w:divId w:val="1841962190"/>
      </w:pPr>
      <w:bookmarkStart w:id="1059" w:name="SUB130105"/>
      <w:bookmarkEnd w:id="1059"/>
      <w:r>
        <w:rPr>
          <w:rStyle w:val="s0"/>
        </w:rPr>
        <w:t>5) по заявлению получать в налоговом органе копию представленной им ранее налоговой отчетности;</w:t>
      </w:r>
    </w:p>
    <w:p w:rsidR="00057B03" w:rsidRDefault="00057B03">
      <w:pPr>
        <w:ind w:firstLine="400"/>
        <w:jc w:val="both"/>
        <w:divId w:val="1841962190"/>
      </w:pPr>
      <w:bookmarkStart w:id="1060" w:name="SUB130106"/>
      <w:bookmarkEnd w:id="1060"/>
      <w:r>
        <w:rPr>
          <w:rStyle w:val="s0"/>
        </w:rPr>
        <w:t xml:space="preserve">6) представлять налоговым органам пояснения по исчислению и уплате налогов и других обязательных платежей в бюджет по результатам налогового контроля; </w:t>
      </w:r>
    </w:p>
    <w:p w:rsidR="00057B03" w:rsidRDefault="00057B03">
      <w:pPr>
        <w:jc w:val="both"/>
        <w:divId w:val="1841962190"/>
      </w:pPr>
      <w:bookmarkStart w:id="1061" w:name="SUB130107"/>
      <w:bookmarkEnd w:id="1061"/>
      <w:r>
        <w:rPr>
          <w:rStyle w:val="s3"/>
        </w:rPr>
        <w:t xml:space="preserve">См. изменения в подпункт 7 - </w:t>
      </w:r>
      <w:bookmarkStart w:id="1062" w:name="sub1004689115"/>
      <w:r>
        <w:rPr>
          <w:rStyle w:val="s9"/>
          <w:bdr w:val="none" w:sz="0" w:space="0" w:color="auto" w:frame="1"/>
        </w:rPr>
        <w:fldChar w:fldCharType="begin"/>
      </w:r>
      <w:r>
        <w:rPr>
          <w:rStyle w:val="s9"/>
          <w:bdr w:val="none" w:sz="0" w:space="0" w:color="auto" w:frame="1"/>
        </w:rPr>
        <w:instrText xml:space="preserve"> HYPERLINK "jl:37319086.513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 </w:t>
      </w:r>
      <w:bookmarkStart w:id="1063" w:name="sub1004865221"/>
      <w:r>
        <w:rPr>
          <w:rStyle w:val="s9"/>
          <w:bdr w:val="none" w:sz="0" w:space="0" w:color="auto" w:frame="1"/>
        </w:rPr>
        <w:fldChar w:fldCharType="begin"/>
      </w:r>
      <w:r>
        <w:rPr>
          <w:rStyle w:val="s9"/>
          <w:bdr w:val="none" w:sz="0" w:space="0" w:color="auto" w:frame="1"/>
        </w:rPr>
        <w:instrText xml:space="preserve"> HYPERLINK "jl:37573625.13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7) не позднее двух рабочих дней с момента получения налоговым органом </w:t>
      </w:r>
      <w:bookmarkStart w:id="1064" w:name="sub1004461403"/>
      <w:r>
        <w:fldChar w:fldCharType="begin"/>
      </w:r>
      <w:r>
        <w:instrText xml:space="preserve"> HYPERLINK "jl:31661691.19 " </w:instrText>
      </w:r>
      <w:r>
        <w:fldChar w:fldCharType="separate"/>
      </w:r>
      <w:r>
        <w:rPr>
          <w:rStyle w:val="a3"/>
          <w:color w:val="000080"/>
        </w:rPr>
        <w:t>налогового заявления</w:t>
      </w:r>
      <w:r>
        <w:fldChar w:fldCharType="end"/>
      </w:r>
      <w:r>
        <w:rPr>
          <w:rStyle w:val="s0"/>
        </w:rPr>
        <w:t xml:space="preserve"> получать </w:t>
      </w:r>
      <w:bookmarkStart w:id="1065" w:name="sub1000934216"/>
      <w:r>
        <w:fldChar w:fldCharType="begin"/>
      </w:r>
      <w:r>
        <w:instrText xml:space="preserve"> HYPERLINK "jl:30368925.16 " </w:instrText>
      </w:r>
      <w:r>
        <w:fldChar w:fldCharType="separate"/>
      </w:r>
      <w:r>
        <w:rPr>
          <w:rStyle w:val="a3"/>
          <w:color w:val="000080"/>
        </w:rPr>
        <w:t>выписку</w:t>
      </w:r>
      <w:r>
        <w:fldChar w:fldCharType="end"/>
      </w:r>
      <w:r>
        <w:rPr>
          <w:rStyle w:val="s0"/>
        </w:rPr>
        <w:t xml:space="preserve">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w:t>
      </w:r>
    </w:p>
    <w:p w:rsidR="00057B03" w:rsidRDefault="00057B03">
      <w:pPr>
        <w:jc w:val="both"/>
        <w:divId w:val="1841962190"/>
      </w:pPr>
      <w:bookmarkStart w:id="1066" w:name="SUB130108"/>
      <w:bookmarkEnd w:id="1066"/>
      <w:r>
        <w:rPr>
          <w:rStyle w:val="s3"/>
        </w:rPr>
        <w:t xml:space="preserve">Подпункт 8 изложен в редакции </w:t>
      </w:r>
      <w:bookmarkStart w:id="1067" w:name="sub1003773023"/>
      <w:r>
        <w:rPr>
          <w:rStyle w:val="s9"/>
          <w:bdr w:val="none" w:sz="0" w:space="0" w:color="auto" w:frame="1"/>
        </w:rPr>
        <w:fldChar w:fldCharType="begin"/>
      </w:r>
      <w:r>
        <w:rPr>
          <w:rStyle w:val="s9"/>
          <w:bdr w:val="none" w:sz="0" w:space="0" w:color="auto" w:frame="1"/>
        </w:rPr>
        <w:instrText xml:space="preserve"> HYPERLINK "jl:31481968.13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067"/>
      <w:r>
        <w:rPr>
          <w:rStyle w:val="s3"/>
        </w:rPr>
        <w:t xml:space="preserve"> РК от 05.12.13 г. № 152-V (введено в действие с 1 января 2014 г.) (</w:t>
      </w:r>
      <w:bookmarkStart w:id="1068" w:name="sub1003773024"/>
      <w:r>
        <w:rPr>
          <w:rStyle w:val="s9"/>
          <w:bdr w:val="none" w:sz="0" w:space="0" w:color="auto" w:frame="1"/>
        </w:rPr>
        <w:fldChar w:fldCharType="begin"/>
      </w:r>
      <w:r>
        <w:rPr>
          <w:rStyle w:val="s9"/>
          <w:bdr w:val="none" w:sz="0" w:space="0" w:color="auto" w:frame="1"/>
        </w:rPr>
        <w:instrText xml:space="preserve"> HYPERLINK "jl:31482402.130108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68"/>
      <w:r>
        <w:rPr>
          <w:rStyle w:val="s3"/>
        </w:rPr>
        <w:t xml:space="preserve">); </w:t>
      </w:r>
      <w:bookmarkStart w:id="1069" w:name="sub1004293815"/>
      <w:r>
        <w:rPr>
          <w:rStyle w:val="s9"/>
          <w:bdr w:val="none" w:sz="0" w:space="0" w:color="auto" w:frame="1"/>
        </w:rPr>
        <w:fldChar w:fldCharType="begin"/>
      </w:r>
      <w:r>
        <w:rPr>
          <w:rStyle w:val="s9"/>
          <w:bdr w:val="none" w:sz="0" w:space="0" w:color="auto" w:frame="1"/>
        </w:rPr>
        <w:instrText xml:space="preserve"> HYPERLINK "jl:31548165.13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069"/>
      <w:r>
        <w:rPr>
          <w:rStyle w:val="s3"/>
        </w:rPr>
        <w:t xml:space="preserve"> РК от 16.05.14 г. № 203-V (введено в действие по </w:t>
      </w:r>
      <w:r>
        <w:rPr>
          <w:rStyle w:val="s3"/>
        </w:rPr>
        <w:lastRenderedPageBreak/>
        <w:t xml:space="preserve">истечении шести месяцев после дня его первого официального </w:t>
      </w:r>
      <w:bookmarkStart w:id="1070" w:name="sub1004004160"/>
      <w:r>
        <w:rPr>
          <w:rStyle w:val="s9"/>
          <w:bdr w:val="none" w:sz="0" w:space="0" w:color="auto" w:frame="1"/>
        </w:rPr>
        <w:fldChar w:fldCharType="begin"/>
      </w:r>
      <w:r>
        <w:rPr>
          <w:rStyle w:val="s9"/>
          <w:bdr w:val="none" w:sz="0" w:space="0" w:color="auto" w:frame="1"/>
        </w:rPr>
        <w:instrText xml:space="preserve"> HYPERLINK "jl:31548557.0 " </w:instrText>
      </w:r>
      <w:r>
        <w:rPr>
          <w:rStyle w:val="s9"/>
          <w:bdr w:val="none" w:sz="0" w:space="0" w:color="auto" w:frame="1"/>
        </w:rPr>
        <w:fldChar w:fldCharType="separate"/>
      </w:r>
      <w:r>
        <w:rPr>
          <w:rStyle w:val="a3"/>
          <w:i/>
          <w:iCs/>
          <w:color w:val="000080"/>
          <w:bdr w:val="none" w:sz="0" w:space="0" w:color="auto" w:frame="1"/>
        </w:rPr>
        <w:t>опубликования</w:t>
      </w:r>
      <w:r>
        <w:rPr>
          <w:rStyle w:val="s9"/>
          <w:bdr w:val="none" w:sz="0" w:space="0" w:color="auto" w:frame="1"/>
        </w:rPr>
        <w:fldChar w:fldCharType="end"/>
      </w:r>
      <w:r>
        <w:rPr>
          <w:rStyle w:val="s3"/>
        </w:rPr>
        <w:t>) (</w:t>
      </w:r>
      <w:bookmarkStart w:id="1071" w:name="sub1004289101"/>
      <w:r>
        <w:rPr>
          <w:rStyle w:val="s9"/>
          <w:bdr w:val="none" w:sz="0" w:space="0" w:color="auto" w:frame="1"/>
        </w:rPr>
        <w:fldChar w:fldCharType="begin"/>
      </w:r>
      <w:r>
        <w:rPr>
          <w:rStyle w:val="s9"/>
          <w:bdr w:val="none" w:sz="0" w:space="0" w:color="auto" w:frame="1"/>
        </w:rPr>
        <w:instrText xml:space="preserve"> HYPERLINK "jl:31626385.130108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71"/>
      <w:r>
        <w:rPr>
          <w:rStyle w:val="s3"/>
        </w:rPr>
        <w:t>)</w:t>
      </w:r>
    </w:p>
    <w:p w:rsidR="00057B03" w:rsidRDefault="00057B03">
      <w:pPr>
        <w:ind w:firstLine="400"/>
        <w:jc w:val="both"/>
        <w:divId w:val="1841962190"/>
      </w:pPr>
      <w:r>
        <w:rPr>
          <w:rStyle w:val="s0"/>
        </w:rPr>
        <w:t xml:space="preserve">8) по </w:t>
      </w:r>
      <w:bookmarkStart w:id="1072" w:name="sub1004461389"/>
      <w:r>
        <w:fldChar w:fldCharType="begin"/>
      </w:r>
      <w:r>
        <w:instrText xml:space="preserve"> HYPERLINK "jl:31661691.7 " </w:instrText>
      </w:r>
      <w:r>
        <w:fldChar w:fldCharType="separate"/>
      </w:r>
      <w:r>
        <w:rPr>
          <w:rStyle w:val="a3"/>
          <w:color w:val="000080"/>
        </w:rPr>
        <w:t>налоговому заявлению</w:t>
      </w:r>
      <w:r>
        <w:fldChar w:fldCharType="end"/>
      </w:r>
      <w:r>
        <w:rPr>
          <w:rStyle w:val="s0"/>
        </w:rPr>
        <w:t xml:space="preserve"> получать в порядке и сроки, которые установлены настоящим Кодексом, справку о </w:t>
      </w:r>
      <w:bookmarkStart w:id="1073" w:name="sub1003964494"/>
      <w:r>
        <w:fldChar w:fldCharType="begin"/>
      </w:r>
      <w:r>
        <w:instrText xml:space="preserve"> HYPERLINK "jl:31536383.0 " </w:instrText>
      </w:r>
      <w:r>
        <w:fldChar w:fldCharType="separate"/>
      </w:r>
      <w:r>
        <w:rPr>
          <w:rStyle w:val="a3"/>
          <w:color w:val="000080"/>
        </w:rPr>
        <w:t>суммах, полученных нерезидентом</w:t>
      </w:r>
      <w:r>
        <w:fldChar w:fldCharType="end"/>
      </w:r>
      <w:bookmarkEnd w:id="1073"/>
      <w:r>
        <w:rPr>
          <w:rStyle w:val="s0"/>
        </w:rPr>
        <w:t xml:space="preserve"> доходов из источников в Республике Казахстан и удержанных (уплаченных) налогов;</w:t>
      </w:r>
    </w:p>
    <w:p w:rsidR="00057B03" w:rsidRDefault="00057B03">
      <w:pPr>
        <w:jc w:val="both"/>
        <w:divId w:val="1841962190"/>
      </w:pPr>
      <w:r>
        <w:rPr>
          <w:rStyle w:val="s3"/>
        </w:rPr>
        <w:t xml:space="preserve">Пункт дополнен подпунктом 8-1 в соответствии с </w:t>
      </w:r>
      <w:hyperlink r:id="rId262" w:history="1">
        <w:r>
          <w:rPr>
            <w:rStyle w:val="a3"/>
            <w:i/>
            <w:iCs/>
            <w:color w:val="000080"/>
            <w:bdr w:val="none" w:sz="0" w:space="0" w:color="auto" w:frame="1"/>
          </w:rPr>
          <w:t>Законом</w:t>
        </w:r>
      </w:hyperlink>
      <w:bookmarkEnd w:id="1045"/>
      <w:r>
        <w:rPr>
          <w:rStyle w:val="s3"/>
        </w:rPr>
        <w:t xml:space="preserve"> РК от 16.05.14 г. № 203-V (введено в действие по истечении шести месяцев после дня его первого официального </w:t>
      </w:r>
      <w:hyperlink r:id="rId263" w:history="1">
        <w:r>
          <w:rPr>
            <w:rStyle w:val="a3"/>
            <w:i/>
            <w:iCs/>
            <w:color w:val="000080"/>
            <w:bdr w:val="none" w:sz="0" w:space="0" w:color="auto" w:frame="1"/>
          </w:rPr>
          <w:t>опубликования</w:t>
        </w:r>
      </w:hyperlink>
      <w:r>
        <w:rPr>
          <w:rStyle w:val="s3"/>
        </w:rPr>
        <w:t>)</w:t>
      </w:r>
    </w:p>
    <w:p w:rsidR="00057B03" w:rsidRDefault="00057B03">
      <w:pPr>
        <w:jc w:val="both"/>
        <w:divId w:val="1841962190"/>
      </w:pPr>
      <w:r>
        <w:rPr>
          <w:rStyle w:val="s3"/>
        </w:rPr>
        <w:t xml:space="preserve">См. изменения в подпункт 8-1 - </w:t>
      </w:r>
      <w:hyperlink r:id="rId264" w:history="1">
        <w:r>
          <w:rPr>
            <w:rStyle w:val="a3"/>
            <w:i/>
            <w:iCs/>
            <w:color w:val="000080"/>
            <w:bdr w:val="none" w:sz="0" w:space="0" w:color="auto" w:frame="1"/>
          </w:rPr>
          <w:t>Закон</w:t>
        </w:r>
      </w:hyperlink>
      <w:bookmarkEnd w:id="1062"/>
      <w:r>
        <w:rPr>
          <w:rStyle w:val="s3"/>
        </w:rPr>
        <w:t xml:space="preserve"> РК от 02.08.15 г. № 342-V (вводятся в действие с 1 января 2018 г.); </w:t>
      </w:r>
      <w:hyperlink r:id="rId265" w:history="1">
        <w:r>
          <w:rPr>
            <w:rStyle w:val="a3"/>
            <w:i/>
            <w:iCs/>
            <w:color w:val="000080"/>
            <w:bdr w:val="none" w:sz="0" w:space="0" w:color="auto" w:frame="1"/>
          </w:rPr>
          <w:t>Закон</w:t>
        </w:r>
      </w:hyperlink>
      <w:bookmarkEnd w:id="1063"/>
      <w:r>
        <w:rPr>
          <w:rStyle w:val="s3"/>
        </w:rPr>
        <w:t xml:space="preserve"> РК от 16.11.15 г. № 406-V (вводятся в действие с 1 января 2017 г.); </w:t>
      </w:r>
      <w:bookmarkStart w:id="1074" w:name="sub1004891763"/>
      <w:r>
        <w:rPr>
          <w:rStyle w:val="s9"/>
          <w:bdr w:val="none" w:sz="0" w:space="0" w:color="auto" w:frame="1"/>
        </w:rPr>
        <w:fldChar w:fldCharType="begin"/>
      </w:r>
      <w:r>
        <w:rPr>
          <w:rStyle w:val="s9"/>
          <w:bdr w:val="none" w:sz="0" w:space="0" w:color="auto" w:frame="1"/>
        </w:rPr>
        <w:instrText xml:space="preserve"> HYPERLINK "jl:35287197.13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июля 2017 года)</w:t>
      </w:r>
    </w:p>
    <w:p w:rsidR="00057B03" w:rsidRDefault="00057B03">
      <w:pPr>
        <w:ind w:firstLine="400"/>
        <w:jc w:val="both"/>
        <w:divId w:val="1841962190"/>
      </w:pPr>
      <w:r>
        <w:rPr>
          <w:rStyle w:val="s0"/>
        </w:rPr>
        <w:t>8-1) по запросу получать в порядке и сроки, которые установлены настоящим Кодексом, сведения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jc w:val="both"/>
        <w:divId w:val="1841962190"/>
      </w:pPr>
      <w:bookmarkStart w:id="1075" w:name="SUB13010802"/>
      <w:bookmarkEnd w:id="1075"/>
      <w:r>
        <w:rPr>
          <w:rStyle w:val="s3"/>
        </w:rPr>
        <w:t xml:space="preserve">Пункт дополняется подпунктом 8-2 в соответствии с </w:t>
      </w:r>
      <w:bookmarkStart w:id="1076" w:name="sub1004860421"/>
      <w:r>
        <w:rPr>
          <w:rStyle w:val="s9"/>
          <w:bdr w:val="none" w:sz="0" w:space="0" w:color="auto" w:frame="1"/>
        </w:rPr>
        <w:fldChar w:fldCharType="begin"/>
      </w:r>
      <w:r>
        <w:rPr>
          <w:rStyle w:val="s9"/>
          <w:bdr w:val="none" w:sz="0" w:space="0" w:color="auto" w:frame="1"/>
        </w:rPr>
        <w:instrText xml:space="preserve"> HYPERLINK "jl:34634878.13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076"/>
      <w:r>
        <w:rPr>
          <w:rStyle w:val="s3"/>
        </w:rPr>
        <w:t xml:space="preserve"> РК от 18.11.15 г. № 412-V (вводятся в действие с 1 января 2021 г.)</w:t>
      </w:r>
    </w:p>
    <w:p w:rsidR="00057B03" w:rsidRDefault="00057B03">
      <w:pPr>
        <w:ind w:firstLine="400"/>
        <w:jc w:val="both"/>
        <w:divId w:val="1841962190"/>
      </w:pPr>
      <w:bookmarkStart w:id="1077" w:name="SUB130109"/>
      <w:bookmarkEnd w:id="1077"/>
      <w:r>
        <w:t xml:space="preserve">9) получать сведения о реквизитах, необходимые для заполнения платежного документа, в целях исполнения налогового обязательства по уплате налогов и других обязательных платежей в бюджет, а также информацию о порядке уплаты налогов и других обязательных платежей в бюджет в течение одного рабочего дня с момента обращения в налоговый орган за указанной информацией; </w:t>
      </w:r>
    </w:p>
    <w:p w:rsidR="00057B03" w:rsidRDefault="00057B03">
      <w:pPr>
        <w:ind w:firstLine="400"/>
        <w:jc w:val="both"/>
        <w:divId w:val="1841962190"/>
      </w:pPr>
      <w:bookmarkStart w:id="1078" w:name="SUB130110"/>
      <w:bookmarkEnd w:id="1078"/>
      <w:r>
        <w:t xml:space="preserve">10) обжаловать в установленном настоящим Кодексом и другими </w:t>
      </w:r>
      <w:bookmarkStart w:id="1079" w:name="sub1004796290"/>
      <w:r>
        <w:fldChar w:fldCharType="begin"/>
      </w:r>
      <w:r>
        <w:instrText xml:space="preserve"> HYPERLINK "jl:34329053.2920000 " </w:instrText>
      </w:r>
      <w:r>
        <w:fldChar w:fldCharType="separate"/>
      </w:r>
      <w:r>
        <w:rPr>
          <w:rStyle w:val="a3"/>
          <w:color w:val="000080"/>
        </w:rPr>
        <w:t>законодательными актами</w:t>
      </w:r>
      <w:r>
        <w:fldChar w:fldCharType="end"/>
      </w:r>
      <w:r>
        <w:t xml:space="preserve"> Республики Казахстан порядке уведомление о результатах проверки и (или) решение вышестоящего налогового органа, вынесенное по результатам рассмотрения жалобы на уведомление, а также действия (бездействие) должностных лиц налоговых органов; </w:t>
      </w:r>
    </w:p>
    <w:p w:rsidR="00057B03" w:rsidRDefault="00057B03">
      <w:pPr>
        <w:ind w:firstLine="400"/>
        <w:jc w:val="both"/>
        <w:divId w:val="1841962190"/>
      </w:pPr>
      <w:bookmarkStart w:id="1080" w:name="SUB130111"/>
      <w:bookmarkEnd w:id="1080"/>
      <w:r>
        <w:t xml:space="preserve">11) требовать соблюдения налоговой тайны; </w:t>
      </w:r>
    </w:p>
    <w:p w:rsidR="00057B03" w:rsidRDefault="00057B03">
      <w:pPr>
        <w:ind w:firstLine="400"/>
        <w:jc w:val="both"/>
        <w:divId w:val="1841962190"/>
      </w:pPr>
      <w:bookmarkStart w:id="1081" w:name="SUB130112"/>
      <w:bookmarkEnd w:id="1081"/>
      <w:r>
        <w:t xml:space="preserve">12) </w:t>
      </w:r>
      <w:r>
        <w:rPr>
          <w:rStyle w:val="s0"/>
        </w:rPr>
        <w:t>бесплатно получать государственные услуги, оказываемые налоговыми органами в соответствии с настоящим Кодексом;</w:t>
      </w:r>
    </w:p>
    <w:p w:rsidR="00057B03" w:rsidRDefault="00057B03">
      <w:pPr>
        <w:ind w:firstLine="400"/>
        <w:jc w:val="both"/>
        <w:divId w:val="1841962190"/>
      </w:pPr>
      <w:bookmarkStart w:id="1082" w:name="SUB130113"/>
      <w:bookmarkEnd w:id="1082"/>
      <w:r>
        <w:t xml:space="preserve">13) письменно фиксировать вопросы, возникающие у должностного лица налоговых органов в ходе проведения налоговой проверки, и согласовывать с ним документ, отражающий эти вопросы; </w:t>
      </w:r>
    </w:p>
    <w:p w:rsidR="00057B03" w:rsidRDefault="00057B03">
      <w:pPr>
        <w:ind w:firstLine="400"/>
        <w:jc w:val="both"/>
        <w:divId w:val="1841962190"/>
      </w:pPr>
      <w:bookmarkStart w:id="1083" w:name="SUB130114"/>
      <w:bookmarkEnd w:id="1083"/>
      <w:r>
        <w:t xml:space="preserve">14) 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w:t>
      </w:r>
      <w:bookmarkStart w:id="1084" w:name="sub1000932710"/>
      <w:r>
        <w:fldChar w:fldCharType="begin"/>
      </w:r>
      <w:r>
        <w:instrText xml:space="preserve"> HYPERLINK "jl:30194061.50300 " </w:instrText>
      </w:r>
      <w:r>
        <w:fldChar w:fldCharType="separate"/>
      </w:r>
      <w:r>
        <w:rPr>
          <w:rStyle w:val="a3"/>
          <w:color w:val="000080"/>
        </w:rPr>
        <w:t>законодательством Республики Казахстан о трансфертном ценообразовании</w:t>
      </w:r>
      <w:r>
        <w:fldChar w:fldCharType="end"/>
      </w:r>
      <w:bookmarkEnd w:id="1084"/>
      <w:r>
        <w:t xml:space="preserve">, а также </w:t>
      </w:r>
      <w:bookmarkStart w:id="1085" w:name="sub1003677118"/>
      <w:r>
        <w:fldChar w:fldCharType="begin"/>
      </w:r>
      <w:r>
        <w:instrText xml:space="preserve"> HYPERLINK "jl:1013922.130000 1040347.70000 31034349.60004 " </w:instrText>
      </w:r>
      <w:r>
        <w:fldChar w:fldCharType="separate"/>
      </w:r>
      <w:r>
        <w:rPr>
          <w:rStyle w:val="a3"/>
          <w:color w:val="000080"/>
        </w:rPr>
        <w:t>законодательством Республики Казахстан о государственном регулировании производства и оборота отдельных видов подакцизных товаров</w:t>
      </w:r>
      <w:r>
        <w:fldChar w:fldCharType="end"/>
      </w:r>
      <w:bookmarkEnd w:id="1085"/>
      <w:r>
        <w:t>;</w:t>
      </w:r>
    </w:p>
    <w:p w:rsidR="00057B03" w:rsidRDefault="00057B03">
      <w:pPr>
        <w:jc w:val="both"/>
        <w:divId w:val="1841962190"/>
      </w:pPr>
      <w:bookmarkStart w:id="1086" w:name="SUB130115"/>
      <w:bookmarkEnd w:id="1086"/>
      <w:r>
        <w:rPr>
          <w:rStyle w:val="s3"/>
        </w:rPr>
        <w:t xml:space="preserve">Пункт дополнен подпунктом 15 в соответствии с </w:t>
      </w:r>
      <w:hyperlink r:id="rId266" w:history="1">
        <w:r>
          <w:rPr>
            <w:rStyle w:val="a3"/>
            <w:i/>
            <w:iCs/>
            <w:color w:val="000080"/>
            <w:bdr w:val="none" w:sz="0" w:space="0" w:color="auto" w:frame="1"/>
          </w:rPr>
          <w:t>Законом</w:t>
        </w:r>
      </w:hyperlink>
      <w:bookmarkEnd w:id="1053"/>
      <w:r>
        <w:rPr>
          <w:rStyle w:val="s3"/>
        </w:rPr>
        <w:t xml:space="preserve"> РК от 29.12.14 г. № 269-V (введен в действие с 1 января 2015 г.)</w:t>
      </w:r>
    </w:p>
    <w:p w:rsidR="00057B03" w:rsidRDefault="00057B03">
      <w:pPr>
        <w:ind w:firstLine="400"/>
        <w:jc w:val="both"/>
        <w:divId w:val="1841962190"/>
      </w:pPr>
      <w:r>
        <w:rPr>
          <w:rStyle w:val="s0"/>
        </w:rPr>
        <w:t>15) выбрать один из порядков исполнения налогового обязательства при прекращении деятельности, предусмотренных настоящим Кодексом.</w:t>
      </w:r>
    </w:p>
    <w:p w:rsidR="00057B03" w:rsidRDefault="00057B03">
      <w:pPr>
        <w:ind w:firstLine="400"/>
        <w:jc w:val="both"/>
        <w:divId w:val="1841962190"/>
      </w:pPr>
      <w:bookmarkStart w:id="1087" w:name="SUB130200"/>
      <w:bookmarkEnd w:id="1087"/>
      <w:r>
        <w:t xml:space="preserve">2. </w:t>
      </w:r>
      <w:r>
        <w:rPr>
          <w:rStyle w:val="s0"/>
        </w:rPr>
        <w:t>Налогоплательщик вправе участвовать электронным способом в отношениях, регулируемых налоговым законодательством Республики Казахстан</w:t>
      </w:r>
      <w:r>
        <w:t>, в порядке, установленном настоящим Кодексом</w:t>
      </w:r>
      <w:r>
        <w:rPr>
          <w:rStyle w:val="s0"/>
        </w:rPr>
        <w:t>.</w:t>
      </w:r>
    </w:p>
    <w:p w:rsidR="00057B03" w:rsidRDefault="00057B03">
      <w:pPr>
        <w:jc w:val="both"/>
        <w:divId w:val="1841962190"/>
      </w:pPr>
      <w:bookmarkStart w:id="1088" w:name="SUB13020100"/>
      <w:bookmarkEnd w:id="1088"/>
      <w:r>
        <w:rPr>
          <w:rStyle w:val="s3"/>
        </w:rPr>
        <w:t xml:space="preserve">Статья дополняется пунктом 2-1 в соответствии с </w:t>
      </w:r>
      <w:hyperlink r:id="rId267" w:history="1">
        <w:r>
          <w:rPr>
            <w:rStyle w:val="a3"/>
            <w:i/>
            <w:iCs/>
            <w:color w:val="000080"/>
            <w:bdr w:val="none" w:sz="0" w:space="0" w:color="auto" w:frame="1"/>
          </w:rPr>
          <w:t>Законом</w:t>
        </w:r>
      </w:hyperlink>
      <w:bookmarkEnd w:id="1074"/>
      <w:r>
        <w:rPr>
          <w:rStyle w:val="s3"/>
        </w:rPr>
        <w:t xml:space="preserve"> РК от 03.12.15 г. № 432-V (вводится в действие с 1 января 2017 г.)</w:t>
      </w:r>
    </w:p>
    <w:p w:rsidR="00057B03" w:rsidRDefault="00057B03">
      <w:pPr>
        <w:ind w:firstLine="400"/>
        <w:jc w:val="both"/>
        <w:divId w:val="1841962190"/>
      </w:pPr>
      <w:bookmarkStart w:id="1089" w:name="SUB130300"/>
      <w:bookmarkEnd w:id="1089"/>
      <w:r>
        <w:t>3. Налогоплательщик имеет иные права, предусмотренные налоговым законодательством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1090" w:name="SUB140000"/>
      <w:bookmarkEnd w:id="1090"/>
      <w:r>
        <w:rPr>
          <w:rStyle w:val="s1"/>
        </w:rPr>
        <w:lastRenderedPageBreak/>
        <w:t>Статья 14. Обязанности налогоплательщика</w:t>
      </w:r>
    </w:p>
    <w:p w:rsidR="00057B03" w:rsidRDefault="00057B03">
      <w:pPr>
        <w:jc w:val="both"/>
        <w:divId w:val="1841962190"/>
      </w:pPr>
      <w:r>
        <w:rPr>
          <w:rStyle w:val="s3"/>
        </w:rPr>
        <w:t xml:space="preserve">В пункт 1 внесены изменения в соответствии с </w:t>
      </w:r>
      <w:bookmarkStart w:id="1091" w:name="sub1004202237"/>
      <w:r>
        <w:rPr>
          <w:rStyle w:val="s9"/>
          <w:bdr w:val="none" w:sz="0" w:space="0" w:color="auto" w:frame="1"/>
        </w:rPr>
        <w:fldChar w:fldCharType="begin"/>
      </w:r>
      <w:r>
        <w:rPr>
          <w:rStyle w:val="s9"/>
          <w:bdr w:val="none" w:sz="0" w:space="0" w:color="auto" w:frame="1"/>
        </w:rPr>
        <w:instrText xml:space="preserve"> HYPERLINK "jl:31609276.1014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29.09.14 г. № 239-V (</w:t>
      </w:r>
      <w:bookmarkStart w:id="1092" w:name="sub1004201188"/>
      <w:r>
        <w:rPr>
          <w:rStyle w:val="s9"/>
          <w:bdr w:val="none" w:sz="0" w:space="0" w:color="auto" w:frame="1"/>
        </w:rPr>
        <w:fldChar w:fldCharType="begin"/>
      </w:r>
      <w:r>
        <w:rPr>
          <w:rStyle w:val="s9"/>
          <w:bdr w:val="none" w:sz="0" w:space="0" w:color="auto" w:frame="1"/>
        </w:rPr>
        <w:instrText xml:space="preserve"> HYPERLINK "jl:31610064.140000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092"/>
      <w:r>
        <w:rPr>
          <w:rStyle w:val="s3"/>
        </w:rPr>
        <w:t>)</w:t>
      </w:r>
    </w:p>
    <w:p w:rsidR="00057B03" w:rsidRDefault="00057B03">
      <w:pPr>
        <w:ind w:firstLine="400"/>
        <w:jc w:val="both"/>
        <w:divId w:val="1841962190"/>
      </w:pPr>
      <w:r>
        <w:rPr>
          <w:rStyle w:val="s0"/>
        </w:rPr>
        <w:t xml:space="preserve">1. Налогоплательщик обязан: </w:t>
      </w:r>
    </w:p>
    <w:p w:rsidR="00057B03" w:rsidRDefault="00057B03">
      <w:pPr>
        <w:ind w:firstLine="400"/>
        <w:jc w:val="both"/>
        <w:divId w:val="1841962190"/>
      </w:pPr>
      <w:r>
        <w:rPr>
          <w:rStyle w:val="s0"/>
        </w:rPr>
        <w:t xml:space="preserve">1) своевременно и в полном объеме исполнять налоговое обязательство в соответствии с настоящим Кодексом; </w:t>
      </w:r>
    </w:p>
    <w:p w:rsidR="00057B03" w:rsidRDefault="00057B03">
      <w:pPr>
        <w:ind w:firstLine="400"/>
        <w:jc w:val="both"/>
        <w:divId w:val="1841962190"/>
      </w:pPr>
      <w:bookmarkStart w:id="1093" w:name="SUB140102"/>
      <w:bookmarkEnd w:id="1093"/>
      <w:r>
        <w:rPr>
          <w:rStyle w:val="s0"/>
        </w:rPr>
        <w:t>2) выполнять законные требования должностных лиц налоговых органов об устранении выявленных нарушений налогового законодательства Республики Казахстан, а также не препятствовать законной деятельности при исполнении ими служебных обязанностей;</w:t>
      </w:r>
    </w:p>
    <w:p w:rsidR="00057B03" w:rsidRDefault="00057B03">
      <w:pPr>
        <w:jc w:val="both"/>
        <w:divId w:val="1841962190"/>
      </w:pPr>
      <w:bookmarkStart w:id="1094" w:name="SUB14010201"/>
      <w:bookmarkEnd w:id="1094"/>
      <w:r>
        <w:rPr>
          <w:rStyle w:val="s3"/>
        </w:rPr>
        <w:t xml:space="preserve">Пункт дополняется подпунктом 2-1 в соответствии с </w:t>
      </w:r>
      <w:bookmarkStart w:id="1095" w:name="sub1004860439"/>
      <w:r>
        <w:rPr>
          <w:rStyle w:val="s9"/>
          <w:bdr w:val="none" w:sz="0" w:space="0" w:color="auto" w:frame="1"/>
        </w:rPr>
        <w:fldChar w:fldCharType="begin"/>
      </w:r>
      <w:r>
        <w:rPr>
          <w:rStyle w:val="s9"/>
          <w:bdr w:val="none" w:sz="0" w:space="0" w:color="auto" w:frame="1"/>
        </w:rPr>
        <w:instrText xml:space="preserve"> HYPERLINK "jl:34634878.14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095"/>
      <w:r>
        <w:rPr>
          <w:rStyle w:val="s3"/>
        </w:rPr>
        <w:t xml:space="preserve"> РК от 18.11.15 г. № 412-V (вводятся в действие с 1 января 2021 г.)</w:t>
      </w:r>
    </w:p>
    <w:p w:rsidR="00057B03" w:rsidRDefault="00057B03">
      <w:pPr>
        <w:ind w:firstLine="400"/>
        <w:jc w:val="both"/>
        <w:divId w:val="1841962190"/>
      </w:pPr>
      <w:bookmarkStart w:id="1096" w:name="SUB140103"/>
      <w:bookmarkEnd w:id="1096"/>
      <w:r>
        <w:rPr>
          <w:rStyle w:val="s0"/>
        </w:rPr>
        <w:t xml:space="preserve">3) на основании предписания допускать должностных лиц налоговых органов к обследованию имущества, являющегося объектом налогообложения и (или) объектом, связанным с налогообложением; </w:t>
      </w:r>
    </w:p>
    <w:p w:rsidR="00057B03" w:rsidRDefault="00057B03">
      <w:pPr>
        <w:jc w:val="both"/>
        <w:divId w:val="1841962190"/>
      </w:pPr>
      <w:bookmarkStart w:id="1097" w:name="SUB14010301"/>
      <w:bookmarkEnd w:id="1097"/>
      <w:r>
        <w:rPr>
          <w:rStyle w:val="s3"/>
        </w:rPr>
        <w:t xml:space="preserve">Пункт дополнен подпунктом 3-1 в соответствии с </w:t>
      </w:r>
      <w:bookmarkStart w:id="1098" w:name="sub1004368172"/>
      <w:r>
        <w:rPr>
          <w:rStyle w:val="s9"/>
          <w:bdr w:val="none" w:sz="0" w:space="0" w:color="auto" w:frame="1"/>
        </w:rPr>
        <w:fldChar w:fldCharType="begin"/>
      </w:r>
      <w:r>
        <w:rPr>
          <w:rStyle w:val="s9"/>
          <w:bdr w:val="none" w:sz="0" w:space="0" w:color="auto" w:frame="1"/>
        </w:rPr>
        <w:instrText xml:space="preserve"> HYPERLINK "jl:31645319.14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098"/>
      <w:r>
        <w:rPr>
          <w:rStyle w:val="s3"/>
        </w:rPr>
        <w:t xml:space="preserve"> РК от 29.12.14 г. № 269-V (введен в действие с 1 января 2015 г.)</w:t>
      </w:r>
    </w:p>
    <w:p w:rsidR="00057B03" w:rsidRDefault="00057B03">
      <w:pPr>
        <w:ind w:firstLine="400"/>
        <w:jc w:val="both"/>
        <w:divId w:val="1841962190"/>
      </w:pPr>
      <w:r>
        <w:rPr>
          <w:rStyle w:val="s0"/>
        </w:rPr>
        <w:t>3-1) представить по требованию налоговых органов договор на проведение аудита по налогам и аудиторское заключение по налогам в налоговые органы в соответствии с настоящим Кодексом в случае заключения такого договора;</w:t>
      </w:r>
    </w:p>
    <w:p w:rsidR="00057B03" w:rsidRDefault="00057B03">
      <w:pPr>
        <w:ind w:firstLine="400"/>
        <w:jc w:val="both"/>
        <w:divId w:val="1841962190"/>
      </w:pPr>
      <w:bookmarkStart w:id="1099" w:name="SUB140104"/>
      <w:bookmarkEnd w:id="1099"/>
      <w:r>
        <w:rPr>
          <w:rStyle w:val="s0"/>
        </w:rPr>
        <w:t xml:space="preserve">4) предоставлять информацию и документы, предусмотренные </w:t>
      </w:r>
      <w:bookmarkStart w:id="1100" w:name="sub1000966630"/>
      <w:r>
        <w:fldChar w:fldCharType="begin"/>
      </w:r>
      <w:r>
        <w:instrText xml:space="preserve"> HYPERLINK "jl:30194061.70000 " </w:instrText>
      </w:r>
      <w:r>
        <w:fldChar w:fldCharType="separate"/>
      </w:r>
      <w:r>
        <w:rPr>
          <w:rStyle w:val="a3"/>
          <w:color w:val="000080"/>
        </w:rPr>
        <w:t>законодательством Республики Казахстан о трансфертном ценообразовании</w:t>
      </w:r>
      <w:r>
        <w:fldChar w:fldCharType="end"/>
      </w:r>
      <w:bookmarkEnd w:id="1100"/>
      <w:r>
        <w:rPr>
          <w:rStyle w:val="s0"/>
        </w:rPr>
        <w:t xml:space="preserve">; </w:t>
      </w:r>
    </w:p>
    <w:p w:rsidR="00057B03" w:rsidRDefault="00057B03">
      <w:pPr>
        <w:ind w:firstLine="400"/>
        <w:jc w:val="both"/>
        <w:divId w:val="1841962190"/>
      </w:pPr>
      <w:bookmarkStart w:id="1101" w:name="SUB140105"/>
      <w:bookmarkEnd w:id="1101"/>
      <w:r>
        <w:rPr>
          <w:rStyle w:val="s0"/>
        </w:rPr>
        <w:t xml:space="preserve">5) применять контрольно-кассовые машины и соблюдать порядок их применения, установленный настоящим Кодексом; </w:t>
      </w:r>
    </w:p>
    <w:p w:rsidR="00057B03" w:rsidRDefault="00057B03">
      <w:pPr>
        <w:jc w:val="both"/>
        <w:divId w:val="1841962190"/>
      </w:pPr>
      <w:bookmarkStart w:id="1102" w:name="SUB140106"/>
      <w:bookmarkEnd w:id="1102"/>
      <w:r>
        <w:rPr>
          <w:rStyle w:val="s3"/>
        </w:rPr>
        <w:t xml:space="preserve">В подпункт 6 внесены изменения в соответствии с </w:t>
      </w:r>
      <w:bookmarkStart w:id="1103" w:name="sub1001602472"/>
      <w:r>
        <w:rPr>
          <w:rStyle w:val="s9"/>
          <w:bdr w:val="none" w:sz="0" w:space="0" w:color="auto" w:frame="1"/>
        </w:rPr>
        <w:fldChar w:fldCharType="begin"/>
      </w:r>
      <w:r>
        <w:rPr>
          <w:rStyle w:val="s9"/>
          <w:bdr w:val="none" w:sz="0" w:space="0" w:color="auto" w:frame="1"/>
        </w:rPr>
        <w:instrText xml:space="preserve"> HYPERLINK "jl:30618149.14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103"/>
      <w:r>
        <w:rPr>
          <w:rStyle w:val="s3"/>
        </w:rPr>
        <w:t xml:space="preserve"> РК от 02.04.10 г. № 262-IV (введен в действие по истечении шести месяцев после его первого официального </w:t>
      </w:r>
      <w:hyperlink r:id="rId268" w:history="1">
        <w:r>
          <w:rPr>
            <w:rStyle w:val="a3"/>
            <w:i/>
            <w:iCs/>
            <w:color w:val="000080"/>
            <w:bdr w:val="none" w:sz="0" w:space="0" w:color="auto" w:frame="1"/>
          </w:rPr>
          <w:t>опубликования</w:t>
        </w:r>
      </w:hyperlink>
      <w:r>
        <w:rPr>
          <w:rStyle w:val="s3"/>
        </w:rPr>
        <w:t>) (</w:t>
      </w:r>
      <w:bookmarkStart w:id="1104" w:name="sub1001622781"/>
      <w:r>
        <w:rPr>
          <w:rStyle w:val="s9"/>
          <w:bdr w:val="none" w:sz="0" w:space="0" w:color="auto" w:frame="1"/>
        </w:rPr>
        <w:fldChar w:fldCharType="begin"/>
      </w:r>
      <w:r>
        <w:rPr>
          <w:rStyle w:val="s9"/>
          <w:bdr w:val="none" w:sz="0" w:space="0" w:color="auto" w:frame="1"/>
        </w:rPr>
        <w:instrText xml:space="preserve"> HYPERLINK "jl:30834906.140106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04"/>
      <w:r>
        <w:rPr>
          <w:rStyle w:val="s3"/>
        </w:rPr>
        <w:t xml:space="preserve">); изложен в редакции </w:t>
      </w:r>
      <w:bookmarkStart w:id="1105" w:name="sub1002717487"/>
      <w:r>
        <w:rPr>
          <w:rStyle w:val="s9"/>
          <w:bdr w:val="none" w:sz="0" w:space="0" w:color="auto" w:frame="1"/>
        </w:rPr>
        <w:fldChar w:fldCharType="begin"/>
      </w:r>
      <w:r>
        <w:rPr>
          <w:rStyle w:val="s9"/>
          <w:bdr w:val="none" w:sz="0" w:space="0" w:color="auto" w:frame="1"/>
        </w:rPr>
        <w:instrText xml:space="preserve"> HYPERLINK "jl:31311025.14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106" w:name="sub1002717489"/>
      <w:r>
        <w:rPr>
          <w:rStyle w:val="s9"/>
          <w:bdr w:val="none" w:sz="0" w:space="0" w:color="auto" w:frame="1"/>
        </w:rPr>
        <w:fldChar w:fldCharType="begin"/>
      </w:r>
      <w:r>
        <w:rPr>
          <w:rStyle w:val="s9"/>
          <w:bdr w:val="none" w:sz="0" w:space="0" w:color="auto" w:frame="1"/>
        </w:rPr>
        <w:instrText xml:space="preserve"> HYPERLINK "jl:31313173.140106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06"/>
      <w:r>
        <w:rPr>
          <w:rStyle w:val="s3"/>
        </w:rPr>
        <w:t xml:space="preserve">); </w:t>
      </w:r>
      <w:bookmarkStart w:id="1107" w:name="sub1004337291"/>
      <w:r>
        <w:rPr>
          <w:rStyle w:val="s9"/>
          <w:bdr w:val="none" w:sz="0" w:space="0" w:color="auto" w:frame="1"/>
        </w:rPr>
        <w:fldChar w:fldCharType="begin"/>
      </w:r>
      <w:r>
        <w:rPr>
          <w:rStyle w:val="s9"/>
          <w:bdr w:val="none" w:sz="0" w:space="0" w:color="auto" w:frame="1"/>
        </w:rPr>
        <w:instrText xml:space="preserve"> HYPERLINK "jl:31635480.14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108" w:name="sub1004337292"/>
      <w:r>
        <w:rPr>
          <w:rStyle w:val="s9"/>
          <w:bdr w:val="none" w:sz="0" w:space="0" w:color="auto" w:frame="1"/>
        </w:rPr>
        <w:fldChar w:fldCharType="begin"/>
      </w:r>
      <w:r>
        <w:rPr>
          <w:rStyle w:val="s9"/>
          <w:bdr w:val="none" w:sz="0" w:space="0" w:color="auto" w:frame="1"/>
        </w:rPr>
        <w:instrText xml:space="preserve"> HYPERLINK "jl:31637067.140106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08"/>
      <w:r>
        <w:rPr>
          <w:rStyle w:val="s3"/>
        </w:rPr>
        <w:t>)</w:t>
      </w:r>
    </w:p>
    <w:p w:rsidR="00057B03" w:rsidRDefault="00057B03">
      <w:pPr>
        <w:ind w:firstLine="400"/>
        <w:jc w:val="both"/>
        <w:divId w:val="1841962190"/>
      </w:pPr>
      <w:r>
        <w:rPr>
          <w:rStyle w:val="s0"/>
        </w:rPr>
        <w:t xml:space="preserve">6) подавать </w:t>
      </w:r>
      <w:bookmarkStart w:id="1109" w:name="sub1004461381"/>
      <w:r>
        <w:fldChar w:fldCharType="begin"/>
      </w:r>
      <w:r>
        <w:instrText xml:space="preserve"> HYPERLINK "jl:31661691.1 " </w:instrText>
      </w:r>
      <w:r>
        <w:fldChar w:fldCharType="separate"/>
      </w:r>
      <w:r>
        <w:rPr>
          <w:rStyle w:val="a3"/>
          <w:color w:val="000080"/>
        </w:rPr>
        <w:t>налоговое заявление</w:t>
      </w:r>
      <w:r>
        <w:fldChar w:fldCharType="end"/>
      </w:r>
      <w:r>
        <w:rPr>
          <w:rStyle w:val="s0"/>
        </w:rPr>
        <w:t xml:space="preserve"> в налоговый орган о проведении документальной проверки в связи с прекращением предпринимательской деятельности индивидуального предпринимателя, деятельности частного нотариуса, частного судебного исполнителя, адвоката, профессионального медиатора, постоянного учреждения, юридического лица-нерезидента, реорганизацией путем разделения и (или) ликвидацией юридического лица (за исключением случаев, установленных настоящим Кодексом);</w:t>
      </w:r>
    </w:p>
    <w:p w:rsidR="00057B03" w:rsidRDefault="00057B03">
      <w:pPr>
        <w:jc w:val="both"/>
        <w:divId w:val="1841962190"/>
      </w:pPr>
      <w:bookmarkStart w:id="1110" w:name="SUB140107"/>
      <w:bookmarkEnd w:id="1110"/>
      <w:r>
        <w:rPr>
          <w:rStyle w:val="s3"/>
        </w:rPr>
        <w:t xml:space="preserve">Пункт дополнен подпунктом 7 в соответствии с </w:t>
      </w:r>
      <w:bookmarkStart w:id="1111" w:name="sub1001497564"/>
      <w:r>
        <w:rPr>
          <w:rStyle w:val="s9"/>
          <w:bdr w:val="none" w:sz="0" w:space="0" w:color="auto" w:frame="1"/>
        </w:rPr>
        <w:fldChar w:fldCharType="begin"/>
      </w:r>
      <w:r>
        <w:rPr>
          <w:rStyle w:val="s9"/>
          <w:bdr w:val="none" w:sz="0" w:space="0" w:color="auto" w:frame="1"/>
        </w:rPr>
        <w:instrText xml:space="preserve"> HYPERLINK "jl:30776033.14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111"/>
      <w:r>
        <w:rPr>
          <w:rStyle w:val="s3"/>
        </w:rPr>
        <w:t xml:space="preserve"> РК от 30.06.10 г. № 297-IV (введено в действие с 1 июля 2011 г.); внесены изменения в соответствии с </w:t>
      </w:r>
      <w:bookmarkStart w:id="1112" w:name="sub1002181165"/>
      <w:r>
        <w:rPr>
          <w:rStyle w:val="s9"/>
          <w:bdr w:val="none" w:sz="0" w:space="0" w:color="auto" w:frame="1"/>
        </w:rPr>
        <w:fldChar w:fldCharType="begin"/>
      </w:r>
      <w:r>
        <w:rPr>
          <w:rStyle w:val="s9"/>
          <w:bdr w:val="none" w:sz="0" w:space="0" w:color="auto" w:frame="1"/>
        </w:rPr>
        <w:instrText xml:space="preserve"> HYPERLINK "jl:31025535.801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05.07.11 г. № 452-IV (введены в действие с 1 января 2012 г.) (</w:t>
      </w:r>
      <w:bookmarkStart w:id="1113" w:name="sub1002181157"/>
      <w:r>
        <w:rPr>
          <w:rStyle w:val="s9"/>
          <w:bdr w:val="none" w:sz="0" w:space="0" w:color="auto" w:frame="1"/>
        </w:rPr>
        <w:fldChar w:fldCharType="begin"/>
      </w:r>
      <w:r>
        <w:rPr>
          <w:rStyle w:val="s9"/>
          <w:bdr w:val="none" w:sz="0" w:space="0" w:color="auto" w:frame="1"/>
        </w:rPr>
        <w:instrText xml:space="preserve"> HYPERLINK "jl:31092989.140107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13"/>
      <w:r>
        <w:rPr>
          <w:rStyle w:val="s3"/>
        </w:rPr>
        <w:t xml:space="preserve">); изложен в редакции </w:t>
      </w:r>
      <w:bookmarkStart w:id="1114" w:name="sub1002248655"/>
      <w:r>
        <w:rPr>
          <w:rStyle w:val="s9"/>
          <w:bdr w:val="none" w:sz="0" w:space="0" w:color="auto" w:frame="1"/>
        </w:rPr>
        <w:fldChar w:fldCharType="begin"/>
      </w:r>
      <w:r>
        <w:rPr>
          <w:rStyle w:val="s9"/>
          <w:bdr w:val="none" w:sz="0" w:space="0" w:color="auto" w:frame="1"/>
        </w:rPr>
        <w:instrText xml:space="preserve"> HYPERLINK "jl:31112410.302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114"/>
      <w:r>
        <w:rPr>
          <w:rStyle w:val="s3"/>
        </w:rPr>
        <w:t xml:space="preserve"> РК от 09.01.12 г. № 535-IV (введены в действие с 1 июля 2011 г.) (</w:t>
      </w:r>
      <w:bookmarkStart w:id="1115" w:name="sub1002266251"/>
      <w:r>
        <w:rPr>
          <w:rStyle w:val="s9"/>
          <w:bdr w:val="none" w:sz="0" w:space="0" w:color="auto" w:frame="1"/>
        </w:rPr>
        <w:fldChar w:fldCharType="begin"/>
      </w:r>
      <w:r>
        <w:rPr>
          <w:rStyle w:val="s9"/>
          <w:bdr w:val="none" w:sz="0" w:space="0" w:color="auto" w:frame="1"/>
        </w:rPr>
        <w:instrText xml:space="preserve"> HYPERLINK "jl:31114583.140107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15"/>
      <w:r>
        <w:rPr>
          <w:rStyle w:val="s3"/>
        </w:rPr>
        <w:t xml:space="preserve">); </w:t>
      </w:r>
      <w:hyperlink r:id="rId269" w:history="1">
        <w:r>
          <w:rPr>
            <w:rStyle w:val="a3"/>
            <w:i/>
            <w:iCs/>
            <w:color w:val="000080"/>
            <w:bdr w:val="none" w:sz="0" w:space="0" w:color="auto" w:frame="1"/>
          </w:rPr>
          <w:t>Закона</w:t>
        </w:r>
      </w:hyperlink>
      <w:bookmarkEnd w:id="1091"/>
      <w:r>
        <w:rPr>
          <w:rStyle w:val="s3"/>
        </w:rPr>
        <w:t xml:space="preserve"> РК от 29.09.14 г. № 239-V (</w:t>
      </w:r>
      <w:bookmarkStart w:id="1116" w:name="sub1004202238"/>
      <w:r>
        <w:rPr>
          <w:rStyle w:val="s9"/>
          <w:bdr w:val="none" w:sz="0" w:space="0" w:color="auto" w:frame="1"/>
        </w:rPr>
        <w:fldChar w:fldCharType="begin"/>
      </w:r>
      <w:r>
        <w:rPr>
          <w:rStyle w:val="s9"/>
          <w:bdr w:val="none" w:sz="0" w:space="0" w:color="auto" w:frame="1"/>
        </w:rPr>
        <w:instrText xml:space="preserve"> HYPERLINK "jl:31610064.140107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16"/>
      <w:r>
        <w:rPr>
          <w:rStyle w:val="s3"/>
        </w:rPr>
        <w:t>)</w:t>
      </w:r>
    </w:p>
    <w:p w:rsidR="00057B03" w:rsidRDefault="00057B03">
      <w:pPr>
        <w:ind w:firstLine="400"/>
        <w:jc w:val="both"/>
        <w:divId w:val="1841962190"/>
      </w:pPr>
      <w:r>
        <w:rPr>
          <w:rStyle w:val="s0"/>
        </w:rPr>
        <w:t>7) уведомлять налоговые органы о предстоящем получении подакцизных товаров (за исключением легковых автомобилей), импортируемых из государств-членов Таможенного союза в порядке, установленном уполномоченным органом;</w:t>
      </w:r>
    </w:p>
    <w:p w:rsidR="00057B03" w:rsidRDefault="00057B03">
      <w:pPr>
        <w:jc w:val="both"/>
        <w:divId w:val="1841962190"/>
      </w:pPr>
      <w:bookmarkStart w:id="1117" w:name="SUB140108"/>
      <w:bookmarkEnd w:id="1117"/>
      <w:r>
        <w:rPr>
          <w:rStyle w:val="s3"/>
        </w:rPr>
        <w:t xml:space="preserve">Пункт дополнен подпунктом 8 в соответствии с </w:t>
      </w:r>
      <w:hyperlink r:id="rId270" w:history="1">
        <w:r>
          <w:rPr>
            <w:rStyle w:val="a3"/>
            <w:i/>
            <w:iCs/>
            <w:color w:val="000080"/>
            <w:bdr w:val="none" w:sz="0" w:space="0" w:color="auto" w:frame="1"/>
          </w:rPr>
          <w:t>Законом</w:t>
        </w:r>
      </w:hyperlink>
      <w:bookmarkEnd w:id="1105"/>
      <w:r>
        <w:rPr>
          <w:rStyle w:val="s3"/>
        </w:rPr>
        <w:t xml:space="preserve"> РК от 26.12.12 г. № 61-V (введено в действие с 1 января 2013 г.); внесены изменения в соответствии с </w:t>
      </w:r>
      <w:hyperlink r:id="rId271" w:history="1">
        <w:r>
          <w:rPr>
            <w:rStyle w:val="a3"/>
            <w:i/>
            <w:iCs/>
            <w:color w:val="000080"/>
            <w:bdr w:val="none" w:sz="0" w:space="0" w:color="auto" w:frame="1"/>
          </w:rPr>
          <w:t>Законом</w:t>
        </w:r>
      </w:hyperlink>
      <w:bookmarkEnd w:id="1107"/>
      <w:r>
        <w:rPr>
          <w:rStyle w:val="s3"/>
        </w:rPr>
        <w:t xml:space="preserve"> РК от 28.11.14 г. № 257-V (введены в действие с 1 января 2015 г.) (</w:t>
      </w:r>
      <w:bookmarkStart w:id="1118" w:name="sub1004337293"/>
      <w:r>
        <w:rPr>
          <w:rStyle w:val="s9"/>
          <w:bdr w:val="none" w:sz="0" w:space="0" w:color="auto" w:frame="1"/>
        </w:rPr>
        <w:fldChar w:fldCharType="begin"/>
      </w:r>
      <w:r>
        <w:rPr>
          <w:rStyle w:val="s9"/>
          <w:bdr w:val="none" w:sz="0" w:space="0" w:color="auto" w:frame="1"/>
        </w:rPr>
        <w:instrText xml:space="preserve"> HYPERLINK "jl:31637067.140108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18"/>
      <w:r>
        <w:rPr>
          <w:rStyle w:val="s3"/>
        </w:rPr>
        <w:t>)</w:t>
      </w:r>
    </w:p>
    <w:p w:rsidR="00057B03" w:rsidRDefault="00057B03">
      <w:pPr>
        <w:ind w:firstLine="400"/>
        <w:jc w:val="both"/>
        <w:divId w:val="1841962190"/>
      </w:pPr>
      <w:r>
        <w:rPr>
          <w:rStyle w:val="s0"/>
        </w:rPr>
        <w:t xml:space="preserve">8) </w:t>
      </w:r>
      <w:bookmarkStart w:id="1119" w:name="sub1004462097"/>
      <w:r>
        <w:rPr>
          <w:rStyle w:val="s0"/>
        </w:rPr>
        <w:fldChar w:fldCharType="begin"/>
      </w:r>
      <w:r>
        <w:rPr>
          <w:rStyle w:val="s0"/>
        </w:rPr>
        <w:instrText xml:space="preserve"> HYPERLINK "jl:31672181.0 " </w:instrText>
      </w:r>
      <w:r>
        <w:rPr>
          <w:rStyle w:val="s0"/>
        </w:rPr>
        <w:fldChar w:fldCharType="separate"/>
      </w:r>
      <w:r>
        <w:rPr>
          <w:rStyle w:val="a3"/>
          <w:color w:val="000080"/>
        </w:rPr>
        <w:t>уведомлять</w:t>
      </w:r>
      <w:r>
        <w:rPr>
          <w:rStyle w:val="s0"/>
        </w:rPr>
        <w:fldChar w:fldCharType="end"/>
      </w:r>
      <w:r>
        <w:rPr>
          <w:rStyle w:val="s0"/>
        </w:rPr>
        <w:t xml:space="preserve"> налоговые органы в следующих случаях:</w:t>
      </w:r>
    </w:p>
    <w:p w:rsidR="00057B03" w:rsidRDefault="00057B03">
      <w:pPr>
        <w:ind w:firstLine="400"/>
        <w:jc w:val="both"/>
        <w:divId w:val="1841962190"/>
      </w:pPr>
      <w:r>
        <w:rPr>
          <w:rStyle w:val="s0"/>
        </w:rPr>
        <w:t>при временном ввозе товаров на территорию Республики Казахстан с территории государств-членов Таможенного союза, которые в последующем будут вывезены с территории Республики Казахстан без изменения свойств и характеристик ввезенных товаров;</w:t>
      </w:r>
    </w:p>
    <w:p w:rsidR="00057B03" w:rsidRDefault="00057B03">
      <w:pPr>
        <w:ind w:firstLine="400"/>
        <w:jc w:val="both"/>
        <w:divId w:val="1841962190"/>
      </w:pPr>
      <w:r>
        <w:rPr>
          <w:rStyle w:val="s0"/>
        </w:rPr>
        <w:lastRenderedPageBreak/>
        <w:t>при временном вывозе товаров с территории Республики Казахстан на территорию государств-членов Таможенного союза, которые в последующем будут ввезены на территорию Республики Казахстан без изменения свойств и характеристик вывезенных товаров.</w:t>
      </w:r>
    </w:p>
    <w:p w:rsidR="00057B03" w:rsidRDefault="00057B03">
      <w:pPr>
        <w:jc w:val="both"/>
        <w:divId w:val="1841962190"/>
      </w:pPr>
      <w:r>
        <w:rPr>
          <w:rStyle w:val="s3"/>
        </w:rPr>
        <w:t xml:space="preserve">Пункт дополняется подпунктами 9 и 10 в соответствии с </w:t>
      </w:r>
      <w:bookmarkStart w:id="1120" w:name="sub1004891764"/>
      <w:r>
        <w:rPr>
          <w:rStyle w:val="s9"/>
          <w:bdr w:val="none" w:sz="0" w:space="0" w:color="auto" w:frame="1"/>
        </w:rPr>
        <w:fldChar w:fldCharType="begin"/>
      </w:r>
      <w:r>
        <w:rPr>
          <w:rStyle w:val="s9"/>
          <w:bdr w:val="none" w:sz="0" w:space="0" w:color="auto" w:frame="1"/>
        </w:rPr>
        <w:instrText xml:space="preserve"> HYPERLINK "jl:35287197.14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120"/>
      <w:r>
        <w:rPr>
          <w:rStyle w:val="s3"/>
        </w:rPr>
        <w:t xml:space="preserve"> РК от 03.12.15 г. № 432-V (вводится в действие с 1 января 2017 г.)</w:t>
      </w:r>
    </w:p>
    <w:p w:rsidR="00057B03" w:rsidRDefault="00057B03">
      <w:pPr>
        <w:ind w:firstLine="400"/>
        <w:jc w:val="both"/>
        <w:divId w:val="1841962190"/>
      </w:pPr>
      <w:bookmarkStart w:id="1121" w:name="SUB140200"/>
      <w:bookmarkEnd w:id="1121"/>
      <w:r>
        <w:rPr>
          <w:rStyle w:val="s0"/>
        </w:rPr>
        <w:t xml:space="preserve">2. Налогоплательщик выполняет иные обязанности, предусмотренные настоящим Кодексом. </w:t>
      </w:r>
    </w:p>
    <w:p w:rsidR="00057B03" w:rsidRDefault="00057B03">
      <w:pPr>
        <w:ind w:firstLine="400"/>
        <w:jc w:val="both"/>
        <w:divId w:val="1841962190"/>
      </w:pPr>
      <w:r>
        <w:t> </w:t>
      </w:r>
    </w:p>
    <w:p w:rsidR="00057B03" w:rsidRDefault="00057B03">
      <w:pPr>
        <w:ind w:left="1200" w:hanging="800"/>
        <w:jc w:val="both"/>
        <w:divId w:val="1841962190"/>
      </w:pPr>
      <w:bookmarkStart w:id="1122" w:name="SUB150000"/>
      <w:bookmarkEnd w:id="1122"/>
      <w:r>
        <w:rPr>
          <w:rStyle w:val="s1"/>
        </w:rPr>
        <w:t xml:space="preserve">Статья 15. Права и обязанности налогового агента </w:t>
      </w:r>
    </w:p>
    <w:p w:rsidR="00057B03" w:rsidRDefault="00057B03">
      <w:pPr>
        <w:ind w:firstLine="400"/>
        <w:jc w:val="both"/>
        <w:divId w:val="1841962190"/>
      </w:pPr>
      <w:r>
        <w:rPr>
          <w:rStyle w:val="s0"/>
        </w:rPr>
        <w:t xml:space="preserve">1. Налоговый агент имеет такие же права и несет такие же обязанности, что и налогоплательщик, если иное не предусмотрено настоящим Кодексом. </w:t>
      </w:r>
    </w:p>
    <w:p w:rsidR="00057B03" w:rsidRDefault="00057B03">
      <w:pPr>
        <w:ind w:firstLine="400"/>
        <w:jc w:val="both"/>
        <w:divId w:val="1841962190"/>
      </w:pPr>
      <w:bookmarkStart w:id="1123" w:name="SUB150200"/>
      <w:bookmarkEnd w:id="1123"/>
      <w:r>
        <w:rPr>
          <w:rStyle w:val="s0"/>
        </w:rPr>
        <w:t xml:space="preserve">2. Налоговый агент также обязан: </w:t>
      </w:r>
    </w:p>
    <w:p w:rsidR="00057B03" w:rsidRDefault="00057B03">
      <w:pPr>
        <w:ind w:firstLine="400"/>
        <w:jc w:val="both"/>
        <w:divId w:val="1841962190"/>
      </w:pPr>
      <w:r>
        <w:rPr>
          <w:rStyle w:val="s0"/>
        </w:rPr>
        <w:t xml:space="preserve">1) правильно и своевременно исчислять налоги, удерживаемые у источника выплаты в соответствии с особенной частью настоящего Кодекса; </w:t>
      </w:r>
    </w:p>
    <w:p w:rsidR="00057B03" w:rsidRDefault="00057B03">
      <w:pPr>
        <w:ind w:firstLine="400"/>
        <w:jc w:val="both"/>
        <w:divId w:val="1841962190"/>
      </w:pPr>
      <w:bookmarkStart w:id="1124" w:name="SUB150202"/>
      <w:bookmarkEnd w:id="1124"/>
      <w:r>
        <w:rPr>
          <w:rStyle w:val="s0"/>
        </w:rPr>
        <w:t xml:space="preserve">2) удерживать соответствующие </w:t>
      </w:r>
      <w:r>
        <w:t xml:space="preserve">налоги с налогоплательщика и перечислять их в бюджет в порядке и сроки, которые предусмотрены настоящим Кодексом; </w:t>
      </w:r>
    </w:p>
    <w:bookmarkStart w:id="1125" w:name="sub100154276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"jl:30480487.0 30485759.0 30556282.0 30556295.0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125"/>
    </w:p>
    <w:p w:rsidR="00057B03" w:rsidRDefault="00057B03">
      <w:pPr>
        <w:jc w:val="both"/>
        <w:divId w:val="1841962190"/>
      </w:pPr>
      <w:bookmarkStart w:id="1126" w:name="SUB150203"/>
      <w:bookmarkEnd w:id="1126"/>
      <w:r>
        <w:rPr>
          <w:rStyle w:val="s3"/>
        </w:rPr>
        <w:t xml:space="preserve">См. изменения в подпункт 3 - </w:t>
      </w:r>
      <w:bookmarkStart w:id="1127" w:name="sub1004870164"/>
      <w:r>
        <w:rPr>
          <w:rStyle w:val="s9"/>
          <w:bdr w:val="none" w:sz="0" w:space="0" w:color="auto" w:frame="1"/>
        </w:rPr>
        <w:fldChar w:fldCharType="begin"/>
      </w:r>
      <w:r>
        <w:rPr>
          <w:rStyle w:val="s9"/>
          <w:bdr w:val="none" w:sz="0" w:space="0" w:color="auto" w:frame="1"/>
        </w:rPr>
        <w:instrText xml:space="preserve"> HYPERLINK "jl:34634878.15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127"/>
      <w:r>
        <w:rPr>
          <w:rStyle w:val="s3"/>
        </w:rPr>
        <w:t xml:space="preserve"> РК от 18.11.15 г. № 412-V (вводятся в действие с 1 января 2017 г.)</w:t>
      </w:r>
    </w:p>
    <w:p w:rsidR="00057B03" w:rsidRDefault="00057B03">
      <w:pPr>
        <w:ind w:firstLine="400"/>
        <w:jc w:val="both"/>
        <w:divId w:val="1841962190"/>
      </w:pPr>
      <w:r>
        <w:t xml:space="preserve">3) вести учет выплаченных налогоплательщикам доходов, а также удержанных и перечисленных в бюджет сумм налогов, в том числе персонально по каждому налогоплательщику; </w:t>
      </w:r>
    </w:p>
    <w:p w:rsidR="00057B03" w:rsidRDefault="00057B03">
      <w:pPr>
        <w:ind w:firstLine="400"/>
        <w:jc w:val="both"/>
        <w:divId w:val="1841962190"/>
      </w:pPr>
      <w:bookmarkStart w:id="1128" w:name="SUB150204"/>
      <w:bookmarkEnd w:id="1128"/>
      <w:r>
        <w:t xml:space="preserve">4) представлять в налоговый орган по месту регистрационного учета налоговую отчетность в порядке, установленном особенной частью </w:t>
      </w:r>
      <w:r>
        <w:rPr>
          <w:rStyle w:val="s0"/>
        </w:rPr>
        <w:t>настоящего Кодекса.</w:t>
      </w:r>
    </w:p>
    <w:p w:rsidR="00057B03" w:rsidRDefault="00057B03">
      <w:pPr>
        <w:ind w:firstLine="400"/>
        <w:jc w:val="both"/>
        <w:divId w:val="1841962190"/>
      </w:pPr>
      <w:bookmarkStart w:id="1129" w:name="SUB150300"/>
      <w:bookmarkEnd w:id="1129"/>
      <w:r>
        <w:rPr>
          <w:rStyle w:val="s0"/>
        </w:rPr>
        <w:t>3. Налоговый агент выполняет иные обязанности, предусмотренные настоящим Кодексом.</w:t>
      </w:r>
    </w:p>
    <w:p w:rsidR="00057B03" w:rsidRDefault="00057B03">
      <w:pPr>
        <w:ind w:firstLine="400"/>
        <w:jc w:val="both"/>
        <w:divId w:val="1841962190"/>
      </w:pPr>
      <w:r>
        <w:t> </w:t>
      </w:r>
    </w:p>
    <w:p w:rsidR="00057B03" w:rsidRDefault="00057B03">
      <w:pPr>
        <w:ind w:left="1200" w:hanging="800"/>
        <w:jc w:val="both"/>
        <w:divId w:val="1841962190"/>
      </w:pPr>
      <w:bookmarkStart w:id="1130" w:name="SUB160000"/>
      <w:bookmarkEnd w:id="1130"/>
      <w:r>
        <w:rPr>
          <w:rStyle w:val="s1"/>
        </w:rPr>
        <w:t>Статья 16. Обеспечение и защита прав налогоплательщика (налогового агента)</w:t>
      </w:r>
    </w:p>
    <w:p w:rsidR="00057B03" w:rsidRDefault="00057B03">
      <w:pPr>
        <w:ind w:firstLine="400"/>
        <w:jc w:val="both"/>
        <w:divId w:val="1841962190"/>
      </w:pPr>
      <w:r>
        <w:rPr>
          <w:rStyle w:val="s0"/>
        </w:rPr>
        <w:t xml:space="preserve">1. Налогоплательщику (налоговому агенту) гарантируется защита его прав и законных интересов. </w:t>
      </w:r>
    </w:p>
    <w:p w:rsidR="00057B03" w:rsidRDefault="00057B03">
      <w:pPr>
        <w:ind w:firstLine="400"/>
        <w:jc w:val="both"/>
        <w:divId w:val="1841962190"/>
      </w:pPr>
      <w:bookmarkStart w:id="1131" w:name="SUB160200"/>
      <w:bookmarkEnd w:id="1131"/>
      <w:r>
        <w:rPr>
          <w:rStyle w:val="s0"/>
        </w:rPr>
        <w:t xml:space="preserve">2. Защита прав и законных интересов налогоплательщика (налогового агента) осуществляется в порядке, предусмотренном настоящим Кодексом и </w:t>
      </w:r>
      <w:bookmarkStart w:id="1132" w:name="sub1004798533"/>
      <w:r>
        <w:fldChar w:fldCharType="begin"/>
      </w:r>
      <w:r>
        <w:instrText xml:space="preserve"> HYPERLINK "jl:34329053.80000 " </w:instrText>
      </w:r>
      <w:r>
        <w:fldChar w:fldCharType="separate"/>
      </w:r>
      <w:r>
        <w:rPr>
          <w:rStyle w:val="a3"/>
          <w:color w:val="000080"/>
        </w:rPr>
        <w:t>иными законодательными актами</w:t>
      </w:r>
      <w:r>
        <w:fldChar w:fldCharType="end"/>
      </w:r>
      <w:bookmarkEnd w:id="1132"/>
      <w:r>
        <w:rPr>
          <w:rStyle w:val="s0"/>
        </w:rPr>
        <w:t xml:space="preserve"> Республики Казахстан. </w:t>
      </w:r>
    </w:p>
    <w:p w:rsidR="00057B03" w:rsidRDefault="00057B03">
      <w:pPr>
        <w:ind w:firstLine="400"/>
        <w:jc w:val="both"/>
        <w:divId w:val="1841962190"/>
      </w:pPr>
      <w:r>
        <w:t> </w:t>
      </w:r>
    </w:p>
    <w:p w:rsidR="00057B03" w:rsidRDefault="00057B03">
      <w:pPr>
        <w:ind w:left="1200" w:hanging="800"/>
        <w:jc w:val="both"/>
        <w:divId w:val="1841962190"/>
      </w:pPr>
      <w:bookmarkStart w:id="1133" w:name="SUB170000"/>
      <w:bookmarkEnd w:id="1133"/>
      <w:r>
        <w:rPr>
          <w:rStyle w:val="s1"/>
        </w:rPr>
        <w:t xml:space="preserve">Статья 17. Представительство в налоговых отношениях, регулируемых настоящим Кодексом </w:t>
      </w:r>
    </w:p>
    <w:p w:rsidR="00057B03" w:rsidRDefault="00057B03">
      <w:pPr>
        <w:jc w:val="both"/>
        <w:divId w:val="1841962190"/>
      </w:pPr>
      <w:r>
        <w:rPr>
          <w:rStyle w:val="s3"/>
        </w:rPr>
        <w:t xml:space="preserve">Пункт 1 изложен в редакции </w:t>
      </w:r>
      <w:bookmarkStart w:id="1134" w:name="sub1001499404"/>
      <w:r>
        <w:rPr>
          <w:rStyle w:val="s9"/>
          <w:bdr w:val="none" w:sz="0" w:space="0" w:color="auto" w:frame="1"/>
        </w:rPr>
        <w:fldChar w:fldCharType="begin"/>
      </w:r>
      <w:r>
        <w:rPr>
          <w:rStyle w:val="s9"/>
          <w:bdr w:val="none" w:sz="0" w:space="0" w:color="auto" w:frame="1"/>
        </w:rPr>
        <w:instrText xml:space="preserve"> HYPERLINK "jl:30776033.17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134"/>
      <w:r>
        <w:rPr>
          <w:rStyle w:val="s3"/>
        </w:rPr>
        <w:t xml:space="preserve"> РК от 30.06.10 г. № 297-IV (введено в действие с 1 июля 2010 г.) (</w:t>
      </w:r>
      <w:bookmarkStart w:id="1135" w:name="sub1001498853"/>
      <w:r>
        <w:rPr>
          <w:rStyle w:val="s9"/>
          <w:bdr w:val="none" w:sz="0" w:space="0" w:color="auto" w:frame="1"/>
        </w:rPr>
        <w:fldChar w:fldCharType="begin"/>
      </w:r>
      <w:r>
        <w:rPr>
          <w:rStyle w:val="s9"/>
          <w:bdr w:val="none" w:sz="0" w:space="0" w:color="auto" w:frame="1"/>
        </w:rPr>
        <w:instrText xml:space="preserve"> HYPERLINK "jl:30777947.170000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35"/>
      <w:r>
        <w:rPr>
          <w:rStyle w:val="s3"/>
        </w:rPr>
        <w:t xml:space="preserve">); внесены изменения в соответствии с </w:t>
      </w:r>
      <w:bookmarkStart w:id="1136" w:name="sub1004887233"/>
      <w:r>
        <w:rPr>
          <w:rStyle w:val="s9"/>
          <w:bdr w:val="none" w:sz="0" w:space="0" w:color="auto" w:frame="1"/>
        </w:rPr>
        <w:fldChar w:fldCharType="begin"/>
      </w:r>
      <w:r>
        <w:rPr>
          <w:rStyle w:val="s9"/>
          <w:bdr w:val="none" w:sz="0" w:space="0" w:color="auto" w:frame="1"/>
        </w:rPr>
        <w:instrText xml:space="preserve"> HYPERLINK "jl:35287197.17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136"/>
      <w:r>
        <w:rPr>
          <w:rStyle w:val="s3"/>
        </w:rPr>
        <w:t xml:space="preserve"> РК от 03.12.15 г. № 432-V (введены в действие с 1 января 2016 г.) (</w:t>
      </w:r>
      <w:bookmarkStart w:id="1137" w:name="sub1004899353"/>
      <w:r>
        <w:rPr>
          <w:rStyle w:val="s9"/>
          <w:bdr w:val="none" w:sz="0" w:space="0" w:color="auto" w:frame="1"/>
        </w:rPr>
        <w:fldChar w:fldCharType="begin"/>
      </w:r>
      <w:r>
        <w:rPr>
          <w:rStyle w:val="s9"/>
          <w:bdr w:val="none" w:sz="0" w:space="0" w:color="auto" w:frame="1"/>
        </w:rPr>
        <w:instrText xml:space="preserve"> HYPERLINK "jl:39605522.170000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37"/>
      <w:r>
        <w:rPr>
          <w:rStyle w:val="s3"/>
        </w:rPr>
        <w:t>)</w:t>
      </w:r>
    </w:p>
    <w:p w:rsidR="00057B03" w:rsidRDefault="00057B03">
      <w:pPr>
        <w:ind w:firstLine="400"/>
        <w:jc w:val="both"/>
        <w:divId w:val="1841962190"/>
      </w:pPr>
      <w:r>
        <w:rPr>
          <w:rStyle w:val="s0"/>
        </w:rP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057B03" w:rsidRDefault="00057B03">
      <w:pPr>
        <w:ind w:firstLine="400"/>
        <w:jc w:val="both"/>
        <w:divId w:val="1841962190"/>
      </w:pPr>
      <w:r>
        <w:rPr>
          <w:rStyle w:val="s0"/>
        </w:rPr>
        <w:t>Положение настоящего пункта не применяется в случае представления:</w:t>
      </w:r>
    </w:p>
    <w:p w:rsidR="00057B03" w:rsidRDefault="00057B03">
      <w:pPr>
        <w:ind w:firstLine="400"/>
        <w:jc w:val="both"/>
        <w:divId w:val="1841962190"/>
      </w:pPr>
      <w:r>
        <w:rPr>
          <w:rStyle w:val="s0"/>
        </w:rPr>
        <w:t>1) налогового заявления для изменения сведений о руководителе юридического лица-резидента, его структурного подразделения, структурного подразделения юридического лица-нерезидента;</w:t>
      </w:r>
    </w:p>
    <w:p w:rsidR="00057B03" w:rsidRDefault="00057B03">
      <w:pPr>
        <w:ind w:firstLine="400"/>
        <w:jc w:val="both"/>
        <w:divId w:val="1841962190"/>
      </w:pPr>
      <w:r>
        <w:rPr>
          <w:rStyle w:val="s0"/>
        </w:rPr>
        <w:t xml:space="preserve">2)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w:t>
      </w:r>
      <w:bookmarkStart w:id="1138" w:name="sub1002377144"/>
      <w:r>
        <w:fldChar w:fldCharType="begin"/>
      </w:r>
      <w:r>
        <w:instrText xml:space="preserve"> HYPERLINK "jl:30366217.5710400 " </w:instrText>
      </w:r>
      <w:r>
        <w:fldChar w:fldCharType="separate"/>
      </w:r>
      <w:r>
        <w:rPr>
          <w:rStyle w:val="a3"/>
          <w:color w:val="000080"/>
        </w:rPr>
        <w:t>пунктом 4 статьи 571</w:t>
      </w:r>
      <w:r>
        <w:fldChar w:fldCharType="end"/>
      </w:r>
      <w:r>
        <w:rPr>
          <w:rStyle w:val="s0"/>
        </w:rPr>
        <w:t xml:space="preserve"> настоящего Кодекса;</w:t>
      </w:r>
    </w:p>
    <w:p w:rsidR="00057B03" w:rsidRDefault="00057B03">
      <w:pPr>
        <w:jc w:val="both"/>
        <w:divId w:val="1841962190"/>
      </w:pPr>
      <w:r>
        <w:rPr>
          <w:rStyle w:val="s3"/>
        </w:rPr>
        <w:t xml:space="preserve">Подпункт 3 </w:t>
      </w:r>
      <w:hyperlink r:id="rId272" w:history="1">
        <w:r>
          <w:rPr>
            <w:rStyle w:val="a3"/>
            <w:i/>
            <w:iCs/>
            <w:color w:val="000080"/>
            <w:bdr w:val="none" w:sz="0" w:space="0" w:color="auto" w:frame="1"/>
          </w:rPr>
          <w:t>введен в действие</w:t>
        </w:r>
      </w:hyperlink>
      <w:bookmarkEnd w:id="44"/>
      <w:r>
        <w:rPr>
          <w:rStyle w:val="s3"/>
        </w:rPr>
        <w:t xml:space="preserve"> с 1 апреля 2016 года</w:t>
      </w:r>
    </w:p>
    <w:p w:rsidR="00057B03" w:rsidRDefault="00057B03">
      <w:pPr>
        <w:ind w:firstLine="400"/>
        <w:jc w:val="both"/>
        <w:divId w:val="1841962190"/>
      </w:pPr>
      <w:r>
        <w:rPr>
          <w:rStyle w:val="s0"/>
        </w:rPr>
        <w:lastRenderedPageBreak/>
        <w:t>3) налогового заявления о постановке на регистрационный учет по налогу на добавленную стоимость.</w:t>
      </w:r>
    </w:p>
    <w:p w:rsidR="00057B03" w:rsidRDefault="00057B03">
      <w:pPr>
        <w:ind w:firstLine="400"/>
        <w:jc w:val="both"/>
        <w:divId w:val="1841962190"/>
      </w:pPr>
      <w:bookmarkStart w:id="1139" w:name="SUB170200"/>
      <w:bookmarkEnd w:id="1139"/>
      <w:r>
        <w:rPr>
          <w:rStyle w:val="s0"/>
        </w:rPr>
        <w:t xml:space="preserve">2. </w:t>
      </w:r>
      <w:bookmarkStart w:id="1140" w:name="sub1004933749"/>
      <w:r>
        <w:fldChar w:fldCharType="begin"/>
      </w:r>
      <w:r>
        <w:instrText xml:space="preserve"> HYPERLINK "jl:31577399.7460000 34329053.620000 " </w:instrText>
      </w:r>
      <w:r>
        <w:fldChar w:fldCharType="separate"/>
      </w:r>
      <w:r>
        <w:rPr>
          <w:rStyle w:val="a3"/>
          <w:color w:val="000080"/>
        </w:rPr>
        <w:t>Законным представителем</w:t>
      </w:r>
      <w:r>
        <w:fldChar w:fldCharType="end"/>
      </w:r>
      <w:bookmarkEnd w:id="1140"/>
      <w:r>
        <w:rPr>
          <w:rStyle w:val="s0"/>
        </w:rPr>
        <w:t xml:space="preserve"> налогоплательщика (налогового агента) признается лицо, уполномоченное представлять налогоплательщика (налогового агента) в соответствии с законодательными актами Республики Казахстан. </w:t>
      </w:r>
    </w:p>
    <w:p w:rsidR="00057B03" w:rsidRDefault="00057B03">
      <w:pPr>
        <w:jc w:val="both"/>
        <w:divId w:val="1841962190"/>
      </w:pPr>
      <w:bookmarkStart w:id="1141" w:name="SUB170300"/>
      <w:bookmarkEnd w:id="1141"/>
      <w:r>
        <w:rPr>
          <w:rStyle w:val="s3"/>
        </w:rPr>
        <w:t xml:space="preserve">Пункт 3 изложен в редакции </w:t>
      </w:r>
      <w:bookmarkStart w:id="1142" w:name="sub1001227584"/>
      <w:r>
        <w:rPr>
          <w:rStyle w:val="s9"/>
          <w:bdr w:val="none" w:sz="0" w:space="0" w:color="auto" w:frame="1"/>
        </w:rPr>
        <w:fldChar w:fldCharType="begin"/>
      </w:r>
      <w:r>
        <w:rPr>
          <w:rStyle w:val="s9"/>
          <w:bdr w:val="none" w:sz="0" w:space="0" w:color="auto" w:frame="1"/>
        </w:rPr>
        <w:instrText xml:space="preserve"> HYPERLINK "jl:30519128.304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142"/>
      <w:r>
        <w:rPr>
          <w:rStyle w:val="s3"/>
        </w:rPr>
        <w:t xml:space="preserve"> РК от 16.11.09 г. № 200-IV (введено в действие с 1 января 2009 г.) (</w:t>
      </w:r>
      <w:bookmarkStart w:id="1143" w:name="sub1001229242"/>
      <w:r>
        <w:rPr>
          <w:rStyle w:val="s9"/>
          <w:bdr w:val="none" w:sz="0" w:space="0" w:color="auto" w:frame="1"/>
        </w:rPr>
        <w:fldChar w:fldCharType="begin"/>
      </w:r>
      <w:r>
        <w:rPr>
          <w:rStyle w:val="s9"/>
          <w:bdr w:val="none" w:sz="0" w:space="0" w:color="auto" w:frame="1"/>
        </w:rPr>
        <w:instrText xml:space="preserve"> HYPERLINK "jl:30520170.170300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43"/>
      <w:r>
        <w:rPr>
          <w:rStyle w:val="s3"/>
        </w:rPr>
        <w:t>)</w:t>
      </w:r>
    </w:p>
    <w:p w:rsidR="00057B03" w:rsidRDefault="00057B03">
      <w:pPr>
        <w:ind w:firstLine="400"/>
        <w:jc w:val="both"/>
        <w:divId w:val="1841962190"/>
      </w:pPr>
      <w:r>
        <w:rPr>
          <w:rStyle w:val="s0"/>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057B03" w:rsidRDefault="00057B03">
      <w:pPr>
        <w:ind w:firstLine="400"/>
        <w:jc w:val="both"/>
        <w:divId w:val="1841962190"/>
      </w:pPr>
      <w:r>
        <w:rPr>
          <w:rStyle w:val="s0"/>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доверенности или доверенности, приравненной к нотариально удостоверенной, выданной таким налогоплательщиком (налоговым агентом) в соответствии с </w:t>
      </w:r>
      <w:bookmarkStart w:id="1144" w:name="sub1000000409"/>
      <w:r>
        <w:fldChar w:fldCharType="begin"/>
      </w:r>
      <w:r>
        <w:instrText xml:space="preserve"> HYPERLINK "jl:1006061.1670000 " </w:instrText>
      </w:r>
      <w:r>
        <w:fldChar w:fldCharType="separate"/>
      </w:r>
      <w:r>
        <w:rPr>
          <w:rStyle w:val="a3"/>
          <w:color w:val="000080"/>
        </w:rPr>
        <w:t>гражданским законодательством</w:t>
      </w:r>
      <w:r>
        <w:fldChar w:fldCharType="end"/>
      </w:r>
      <w:bookmarkEnd w:id="1144"/>
      <w:r>
        <w:rPr>
          <w:rStyle w:val="s0"/>
        </w:rPr>
        <w:t xml:space="preserve"> Республики Казахстан, в которой указывается конкретный перечень полномочий представителя.</w:t>
      </w:r>
    </w:p>
    <w:p w:rsidR="00057B03" w:rsidRDefault="00057B03">
      <w:pPr>
        <w:ind w:firstLine="400"/>
        <w:jc w:val="both"/>
        <w:divId w:val="1841962190"/>
      </w:pPr>
      <w:r>
        <w:rPr>
          <w:rStyle w:val="s0"/>
        </w:rPr>
        <w:t xml:space="preserve">Уполномоченный представитель налогоплательщика (налогового агента) - юридического лица либо структурного подразделения юридического лица действует на основе учредительных документов такого налогоплательщика (налогового агента) и (или) его доверенности, выданной в соответствии с </w:t>
      </w:r>
      <w:hyperlink r:id="rId273" w:history="1">
        <w:r>
          <w:rPr>
            <w:rStyle w:val="a3"/>
            <w:color w:val="000080"/>
          </w:rPr>
          <w:t>гражданским законодательством</w:t>
        </w:r>
      </w:hyperlink>
      <w:bookmarkEnd w:id="1049"/>
      <w:r>
        <w:rPr>
          <w:rStyle w:val="s0"/>
        </w:rPr>
        <w:t xml:space="preserve"> Республики Казахстан, в которой указывается конкретный перечень полномочий представителя.</w:t>
      </w:r>
    </w:p>
    <w:bookmarkStart w:id="1145" w:name="sub100186437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"jl:30950993.0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145"/>
    </w:p>
    <w:p w:rsidR="00057B03" w:rsidRDefault="00057B03">
      <w:pPr>
        <w:ind w:firstLine="400"/>
        <w:jc w:val="both"/>
        <w:divId w:val="1841962190"/>
      </w:pPr>
      <w:bookmarkStart w:id="1146" w:name="SUB170400"/>
      <w:bookmarkEnd w:id="1146"/>
      <w:r>
        <w:rPr>
          <w:rStyle w:val="s0"/>
        </w:rPr>
        <w:t xml:space="preserve">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 </w:t>
      </w:r>
    </w:p>
    <w:p w:rsidR="00057B03" w:rsidRDefault="00057B03">
      <w:pPr>
        <w:jc w:val="both"/>
        <w:divId w:val="1841962190"/>
      </w:pPr>
      <w:bookmarkStart w:id="1147" w:name="SUB170500"/>
      <w:bookmarkEnd w:id="1147"/>
      <w:r>
        <w:rPr>
          <w:rStyle w:val="s3"/>
        </w:rPr>
        <w:t xml:space="preserve">См. изменения в пункт 5 - </w:t>
      </w:r>
      <w:bookmarkStart w:id="1148" w:name="sub1004870146"/>
      <w:r>
        <w:rPr>
          <w:rStyle w:val="s9"/>
          <w:bdr w:val="none" w:sz="0" w:space="0" w:color="auto" w:frame="1"/>
        </w:rPr>
        <w:fldChar w:fldCharType="begin"/>
      </w:r>
      <w:r>
        <w:rPr>
          <w:rStyle w:val="s9"/>
          <w:bdr w:val="none" w:sz="0" w:space="0" w:color="auto" w:frame="1"/>
        </w:rPr>
        <w:instrText xml:space="preserve"> HYPERLINK "jl:34634878.17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412-V (вводятся в действие с 1 января 2017 г.)</w:t>
      </w:r>
    </w:p>
    <w:p w:rsidR="00057B03" w:rsidRDefault="00057B03">
      <w:pPr>
        <w:ind w:firstLine="400"/>
        <w:jc w:val="both"/>
        <w:divId w:val="1841962190"/>
      </w:pPr>
      <w:r>
        <w:rPr>
          <w:rStyle w:val="s0"/>
        </w:rPr>
        <w:t>5. Действия (бездействие) представителя налогоплательщика (налогового агента), совершенные в связи с участием этого налогоплательщика (налогового агента) в отношениях, регулируемых налоговым законодательством Республики Казахстан, признаются действиями (бездействием) налогоплательщика (налогового агента) в рамках полномочий, предоставленных им указанному представителю на основании документов, указанных в пункте 3 настоящей статьи.</w:t>
      </w:r>
    </w:p>
    <w:bookmarkStart w:id="1149" w:name="sub100446520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"jl:31673821.0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149"/>
    </w:p>
    <w:p w:rsidR="00057B03" w:rsidRDefault="00057B03">
      <w:pPr>
        <w:jc w:val="both"/>
        <w:divId w:val="1841962190"/>
      </w:pPr>
      <w:bookmarkStart w:id="1150" w:name="SUB170600"/>
      <w:bookmarkEnd w:id="1150"/>
      <w:r>
        <w:rPr>
          <w:rStyle w:val="s3"/>
        </w:rPr>
        <w:t xml:space="preserve">Статья дополняется пунктом 6 в соответствии с </w:t>
      </w:r>
      <w:hyperlink r:id="rId274" w:history="1">
        <w:r>
          <w:rPr>
            <w:rStyle w:val="a3"/>
            <w:i/>
            <w:iCs/>
            <w:color w:val="000080"/>
            <w:bdr w:val="none" w:sz="0" w:space="0" w:color="auto" w:frame="1"/>
          </w:rPr>
          <w:t>Законом</w:t>
        </w:r>
      </w:hyperlink>
      <w:bookmarkEnd w:id="1148"/>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divId w:val="1841962190"/>
      </w:pPr>
      <w:bookmarkStart w:id="1151" w:name="SUB17010000"/>
      <w:bookmarkEnd w:id="1151"/>
      <w:r>
        <w:rPr>
          <w:rStyle w:val="s3"/>
        </w:rPr>
        <w:t xml:space="preserve">Кодекс дополнен статьей 17-1 в соответствии с </w:t>
      </w:r>
      <w:bookmarkStart w:id="1152" w:name="sub1001497277"/>
      <w:r>
        <w:rPr>
          <w:rStyle w:val="s9"/>
          <w:bdr w:val="none" w:sz="0" w:space="0" w:color="auto" w:frame="1"/>
        </w:rPr>
        <w:fldChar w:fldCharType="begin"/>
      </w:r>
      <w:r>
        <w:rPr>
          <w:rStyle w:val="s9"/>
          <w:bdr w:val="none" w:sz="0" w:space="0" w:color="auto" w:frame="1"/>
        </w:rPr>
        <w:instrText xml:space="preserve"> HYPERLINK "jl:30776033.1701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152"/>
      <w:r>
        <w:rPr>
          <w:rStyle w:val="s3"/>
        </w:rPr>
        <w:t xml:space="preserve"> РК от 30.06.10 г. № 297-IV (введено в действие с 1 января 2009 г.)</w:t>
      </w:r>
    </w:p>
    <w:p w:rsidR="00057B03" w:rsidRDefault="00057B03">
      <w:pPr>
        <w:ind w:left="1200" w:hanging="800"/>
        <w:jc w:val="both"/>
        <w:divId w:val="1841962190"/>
      </w:pPr>
      <w:r>
        <w:rPr>
          <w:rStyle w:val="s1"/>
        </w:rPr>
        <w:t>Статья 17-1.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057B03" w:rsidRDefault="00057B03">
      <w:pPr>
        <w:ind w:firstLine="400"/>
        <w:jc w:val="both"/>
        <w:divId w:val="1841962190"/>
      </w:pPr>
      <w:r>
        <w:rPr>
          <w:rStyle w:val="s0"/>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057B03" w:rsidRDefault="00057B03">
      <w:pPr>
        <w:ind w:firstLine="400"/>
        <w:jc w:val="both"/>
        <w:divId w:val="1841962190"/>
      </w:pPr>
      <w:bookmarkStart w:id="1153" w:name="SUB17010200"/>
      <w:bookmarkEnd w:id="1153"/>
      <w:r>
        <w:rPr>
          <w:rStyle w:val="s0"/>
        </w:rPr>
        <w:lastRenderedPageBreak/>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057B03" w:rsidRDefault="00057B03">
      <w:pPr>
        <w:ind w:firstLine="400"/>
        <w:jc w:val="both"/>
        <w:divId w:val="1841962190"/>
      </w:pPr>
      <w:bookmarkStart w:id="1154" w:name="SUB17010300"/>
      <w:bookmarkEnd w:id="1154"/>
      <w:r>
        <w:rPr>
          <w:rStyle w:val="s0"/>
        </w:rPr>
        <w:t xml:space="preserve">3. При исполнении налоговых обязательств в соответствии с </w:t>
      </w:r>
      <w:bookmarkStart w:id="1155" w:name="sub1002377136"/>
      <w:r>
        <w:fldChar w:fldCharType="begin"/>
      </w:r>
      <w:r>
        <w:instrText xml:space="preserve"> HYPERLINK "jl:30366217.308010300 " </w:instrText>
      </w:r>
      <w:r>
        <w:fldChar w:fldCharType="separate"/>
      </w:r>
      <w:r>
        <w:rPr>
          <w:rStyle w:val="a3"/>
          <w:color w:val="000080"/>
        </w:rPr>
        <w:t>подпунктом 2) пункта 3 статьи 308-1</w:t>
      </w:r>
      <w:r>
        <w:fldChar w:fldCharType="end"/>
      </w:r>
      <w:r>
        <w:rPr>
          <w:rStyle w:val="s0"/>
        </w:rPr>
        <w:t xml:space="preserve">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057B03" w:rsidRDefault="00057B03">
      <w:pPr>
        <w:ind w:firstLine="400"/>
        <w:jc w:val="both"/>
        <w:divId w:val="1841962190"/>
      </w:pPr>
      <w:bookmarkStart w:id="1156" w:name="SUB17010400"/>
      <w:bookmarkEnd w:id="1156"/>
      <w:r>
        <w:rPr>
          <w:rStyle w:val="s0"/>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1157" w:name="SUB180000"/>
      <w:bookmarkEnd w:id="1157"/>
      <w:r>
        <w:rPr>
          <w:rStyle w:val="s3"/>
        </w:rPr>
        <w:t xml:space="preserve">Заголовок главы 3 изложен в редакции </w:t>
      </w:r>
      <w:bookmarkStart w:id="1158" w:name="sub1004286046"/>
      <w:r>
        <w:rPr>
          <w:rStyle w:val="s9"/>
          <w:bdr w:val="none" w:sz="0" w:space="0" w:color="auto" w:frame="1"/>
        </w:rPr>
        <w:fldChar w:fldCharType="begin"/>
      </w:r>
      <w:r>
        <w:rPr>
          <w:rStyle w:val="s9"/>
          <w:bdr w:val="none" w:sz="0" w:space="0" w:color="auto" w:frame="1"/>
        </w:rPr>
        <w:instrText xml:space="preserve"> HYPERLINK "jl:31624683.18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07.11.14 г. № 248-V (</w:t>
      </w:r>
      <w:bookmarkStart w:id="1159" w:name="sub1004285007"/>
      <w:r>
        <w:rPr>
          <w:rStyle w:val="s9"/>
          <w:bdr w:val="none" w:sz="0" w:space="0" w:color="auto" w:frame="1"/>
        </w:rPr>
        <w:fldChar w:fldCharType="begin"/>
      </w:r>
      <w:r>
        <w:rPr>
          <w:rStyle w:val="s9"/>
          <w:bdr w:val="none" w:sz="0" w:space="0" w:color="auto" w:frame="1"/>
        </w:rPr>
        <w:instrText xml:space="preserve"> HYPERLINK "jl:31625872.180000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center"/>
        <w:divId w:val="1841962190"/>
      </w:pPr>
      <w:r>
        <w:rPr>
          <w:rStyle w:val="s1"/>
        </w:rPr>
        <w:t xml:space="preserve">Глава 3. </w:t>
      </w:r>
      <w:r>
        <w:rPr>
          <w:rStyle w:val="s1"/>
          <w:caps/>
        </w:rPr>
        <w:t>Налоговые органы. Взаимодействие налоговых органов с другими государственными органами</w:t>
      </w:r>
    </w:p>
    <w:p w:rsidR="00057B03" w:rsidRDefault="00057B03">
      <w:pPr>
        <w:ind w:firstLine="400"/>
        <w:jc w:val="both"/>
        <w:divId w:val="1841962190"/>
      </w:pPr>
      <w:r>
        <w:t> </w:t>
      </w:r>
    </w:p>
    <w:p w:rsidR="00057B03" w:rsidRDefault="00057B03">
      <w:pPr>
        <w:jc w:val="both"/>
        <w:divId w:val="1841962190"/>
      </w:pPr>
      <w:r>
        <w:rPr>
          <w:rStyle w:val="s3"/>
        </w:rPr>
        <w:t xml:space="preserve">Заголовок статьи 18 изложен в редакции </w:t>
      </w:r>
      <w:hyperlink r:id="rId275" w:history="1">
        <w:r>
          <w:rPr>
            <w:rStyle w:val="a3"/>
            <w:i/>
            <w:iCs/>
            <w:color w:val="000080"/>
            <w:bdr w:val="none" w:sz="0" w:space="0" w:color="auto" w:frame="1"/>
          </w:rPr>
          <w:t>Закона</w:t>
        </w:r>
      </w:hyperlink>
      <w:r>
        <w:rPr>
          <w:rStyle w:val="s3"/>
        </w:rPr>
        <w:t xml:space="preserve"> РК от 07.11.14 г. № 248-V (</w:t>
      </w:r>
      <w:hyperlink r:id="rId276" w:history="1">
        <w:r>
          <w:rPr>
            <w:rStyle w:val="a3"/>
            <w:i/>
            <w:iCs/>
            <w:color w:val="000080"/>
            <w:bdr w:val="none" w:sz="0" w:space="0" w:color="auto" w:frame="1"/>
          </w:rPr>
          <w:t>см. стар. ред.</w:t>
        </w:r>
      </w:hyperlink>
      <w:bookmarkEnd w:id="1159"/>
      <w:r>
        <w:rPr>
          <w:rStyle w:val="s3"/>
        </w:rPr>
        <w:t>)</w:t>
      </w:r>
    </w:p>
    <w:p w:rsidR="00057B03" w:rsidRDefault="00057B03">
      <w:pPr>
        <w:ind w:left="1200" w:hanging="800"/>
        <w:jc w:val="both"/>
        <w:divId w:val="1841962190"/>
      </w:pPr>
      <w:r>
        <w:rPr>
          <w:rStyle w:val="s1"/>
        </w:rPr>
        <w:t>Статья 18. Задачи и система налоговых органов</w:t>
      </w:r>
    </w:p>
    <w:p w:rsidR="00057B03" w:rsidRDefault="00057B03">
      <w:pPr>
        <w:ind w:firstLine="400"/>
        <w:jc w:val="both"/>
        <w:divId w:val="1841962190"/>
      </w:pPr>
      <w:r>
        <w:rPr>
          <w:rStyle w:val="s0"/>
        </w:rPr>
        <w:t xml:space="preserve">1. Задачами налоговых органов являются: </w:t>
      </w:r>
    </w:p>
    <w:p w:rsidR="00057B03" w:rsidRDefault="00057B03">
      <w:pPr>
        <w:ind w:firstLine="400"/>
        <w:jc w:val="both"/>
        <w:divId w:val="1841962190"/>
      </w:pPr>
      <w:r>
        <w:rPr>
          <w:rStyle w:val="s0"/>
        </w:rPr>
        <w:t>1) обеспечение полноты и своевременности поступления налогов и других обязательных платежей в бюджет;</w:t>
      </w:r>
    </w:p>
    <w:p w:rsidR="00057B03" w:rsidRDefault="00057B03">
      <w:pPr>
        <w:jc w:val="both"/>
        <w:divId w:val="1841962190"/>
      </w:pPr>
      <w:bookmarkStart w:id="1160" w:name="SUB180102"/>
      <w:bookmarkEnd w:id="1160"/>
      <w:r>
        <w:rPr>
          <w:rStyle w:val="s3"/>
        </w:rPr>
        <w:t xml:space="preserve">Подпункт 2 изложен в редакции </w:t>
      </w:r>
      <w:bookmarkStart w:id="1161" w:name="sub1003561603"/>
      <w:r>
        <w:rPr>
          <w:rStyle w:val="s9"/>
          <w:bdr w:val="none" w:sz="0" w:space="0" w:color="auto" w:frame="1"/>
        </w:rPr>
        <w:fldChar w:fldCharType="begin"/>
      </w:r>
      <w:r>
        <w:rPr>
          <w:rStyle w:val="s9"/>
          <w:bdr w:val="none" w:sz="0" w:space="0" w:color="auto" w:frame="1"/>
        </w:rPr>
        <w:instrText xml:space="preserve"> HYPERLINK "jl:31408632.803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21.06.13 г. № 106-V (</w:t>
      </w:r>
      <w:bookmarkStart w:id="1162" w:name="sub1003561604"/>
      <w:r>
        <w:rPr>
          <w:rStyle w:val="s9"/>
          <w:bdr w:val="none" w:sz="0" w:space="0" w:color="auto" w:frame="1"/>
        </w:rPr>
        <w:fldChar w:fldCharType="begin"/>
      </w:r>
      <w:r>
        <w:rPr>
          <w:rStyle w:val="s9"/>
          <w:bdr w:val="none" w:sz="0" w:space="0" w:color="auto" w:frame="1"/>
        </w:rPr>
        <w:instrText xml:space="preserve"> HYPERLINK "jl:31410888.180102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62"/>
      <w:r>
        <w:rPr>
          <w:rStyle w:val="s3"/>
        </w:rPr>
        <w:t>)</w:t>
      </w:r>
    </w:p>
    <w:p w:rsidR="00057B03" w:rsidRDefault="00057B03">
      <w:pPr>
        <w:jc w:val="both"/>
        <w:divId w:val="1841962190"/>
      </w:pPr>
      <w:r>
        <w:rPr>
          <w:rStyle w:val="s3"/>
        </w:rPr>
        <w:t xml:space="preserve">См. изменения в подпункт 2 - </w:t>
      </w:r>
      <w:bookmarkStart w:id="1163" w:name="sub1004865224"/>
      <w:r>
        <w:rPr>
          <w:rStyle w:val="s9"/>
          <w:bdr w:val="none" w:sz="0" w:space="0" w:color="auto" w:frame="1"/>
        </w:rPr>
        <w:fldChar w:fldCharType="begin"/>
      </w:r>
      <w:r>
        <w:rPr>
          <w:rStyle w:val="s9"/>
          <w:bdr w:val="none" w:sz="0" w:space="0" w:color="auto" w:frame="1"/>
        </w:rPr>
        <w:instrText xml:space="preserve"> HYPERLINK "jl:37573625.18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163"/>
      <w:r>
        <w:rPr>
          <w:rStyle w:val="s3"/>
        </w:rPr>
        <w:t xml:space="preserve"> РК от 16.11.15 г. № 406-V (вводятся в действие с 1 января 2017 г.)</w:t>
      </w:r>
    </w:p>
    <w:p w:rsidR="00057B03" w:rsidRDefault="00057B03">
      <w:pPr>
        <w:ind w:firstLine="400"/>
        <w:jc w:val="both"/>
        <w:divId w:val="1841962190"/>
      </w:pPr>
      <w:r>
        <w:t xml:space="preserve">2) обеспечение полноты и своевременности исчисления, удержания и перечисления обязательных пенсионных взносов в единый накопительный пенсионный фонд (далее - обязательные пенсионные взносы), исчисления и уплаты социальных отчислений в Государственный фонд социального страхования (далее - социальные отчисления); </w:t>
      </w:r>
    </w:p>
    <w:p w:rsidR="00057B03" w:rsidRDefault="00057B03">
      <w:pPr>
        <w:jc w:val="both"/>
        <w:divId w:val="1841962190"/>
      </w:pPr>
      <w:bookmarkStart w:id="1164" w:name="SUB18010201"/>
      <w:bookmarkEnd w:id="1164"/>
      <w:r>
        <w:rPr>
          <w:rStyle w:val="s3"/>
        </w:rPr>
        <w:t xml:space="preserve">Пункт дополнен подпунктом 2-1 в соответствии с </w:t>
      </w:r>
      <w:hyperlink r:id="rId277" w:history="1">
        <w:r>
          <w:rPr>
            <w:rStyle w:val="a3"/>
            <w:i/>
            <w:iCs/>
            <w:color w:val="000080"/>
            <w:bdr w:val="none" w:sz="0" w:space="0" w:color="auto" w:frame="1"/>
          </w:rPr>
          <w:t>Законом</w:t>
        </w:r>
      </w:hyperlink>
      <w:bookmarkEnd w:id="1161"/>
      <w:r>
        <w:rPr>
          <w:rStyle w:val="s3"/>
        </w:rPr>
        <w:t xml:space="preserve"> РК от 21.06.13 г. № 106-V </w:t>
      </w:r>
    </w:p>
    <w:p w:rsidR="00057B03" w:rsidRDefault="00057B03">
      <w:pPr>
        <w:jc w:val="both"/>
        <w:divId w:val="1841962190"/>
      </w:pPr>
      <w:r>
        <w:rPr>
          <w:rStyle w:val="s3"/>
        </w:rPr>
        <w:t xml:space="preserve">См. изменения в подпункт 2-1 - </w:t>
      </w:r>
      <w:bookmarkStart w:id="1165" w:name="sub1004689116"/>
      <w:r>
        <w:rPr>
          <w:rStyle w:val="s9"/>
          <w:bdr w:val="none" w:sz="0" w:space="0" w:color="auto" w:frame="1"/>
        </w:rPr>
        <w:fldChar w:fldCharType="begin"/>
      </w:r>
      <w:r>
        <w:rPr>
          <w:rStyle w:val="s9"/>
          <w:bdr w:val="none" w:sz="0" w:space="0" w:color="auto" w:frame="1"/>
        </w:rPr>
        <w:instrText xml:space="preserve"> HYPERLINK "jl:37319086.518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w:t>
      </w:r>
    </w:p>
    <w:p w:rsidR="00057B03" w:rsidRDefault="00057B03">
      <w:pPr>
        <w:ind w:firstLine="400"/>
        <w:jc w:val="both"/>
        <w:divId w:val="1841962190"/>
      </w:pPr>
      <w:r>
        <w:t>2-1) обеспечение полноты и своевременности исчисления, удержания и перечисления обязательных профессиональных пенсионных взносов в единый накопительный пенсионный фонд (далее - обязательные профессиональные пенсионные взносы);</w:t>
      </w:r>
    </w:p>
    <w:p w:rsidR="00057B03" w:rsidRDefault="00057B03">
      <w:pPr>
        <w:jc w:val="both"/>
        <w:divId w:val="1841962190"/>
      </w:pPr>
      <w:bookmarkStart w:id="1166" w:name="SUB18010202"/>
      <w:bookmarkEnd w:id="1166"/>
      <w:r>
        <w:rPr>
          <w:rStyle w:val="s3"/>
        </w:rPr>
        <w:t xml:space="preserve">Пункт дополняется подпунктом 2-1 в соответствии с </w:t>
      </w:r>
      <w:hyperlink r:id="rId278" w:history="1">
        <w:r>
          <w:rPr>
            <w:rStyle w:val="a3"/>
            <w:i/>
            <w:iCs/>
            <w:color w:val="000080"/>
            <w:bdr w:val="none" w:sz="0" w:space="0" w:color="auto" w:frame="1"/>
          </w:rPr>
          <w:t>Законом</w:t>
        </w:r>
      </w:hyperlink>
      <w:bookmarkEnd w:id="1165"/>
      <w:r>
        <w:rPr>
          <w:rStyle w:val="s3"/>
        </w:rPr>
        <w:t xml:space="preserve"> РК от 02.08.15 г. № 342-V (вводятся в действие с 1 января 2018 г.)</w:t>
      </w:r>
    </w:p>
    <w:p w:rsidR="00057B03" w:rsidRDefault="00057B03">
      <w:pPr>
        <w:ind w:firstLine="400"/>
        <w:jc w:val="both"/>
        <w:divId w:val="1841962190"/>
      </w:pPr>
      <w:bookmarkStart w:id="1167" w:name="SUB180103"/>
      <w:bookmarkEnd w:id="1167"/>
      <w:r>
        <w:rPr>
          <w:rStyle w:val="s0"/>
        </w:rPr>
        <w:t>3) участие в реализации налоговой политики Республики Казахстан;</w:t>
      </w:r>
    </w:p>
    <w:p w:rsidR="00057B03" w:rsidRDefault="00057B03">
      <w:pPr>
        <w:ind w:firstLine="400"/>
        <w:jc w:val="both"/>
        <w:divId w:val="1841962190"/>
      </w:pPr>
      <w:bookmarkStart w:id="1168" w:name="SUB180104"/>
      <w:bookmarkEnd w:id="1168"/>
      <w:r>
        <w:rPr>
          <w:rStyle w:val="s0"/>
        </w:rPr>
        <w:t xml:space="preserve">4) обеспечение в пределах своей компетенции экономической безопасности Республики Казахстан; </w:t>
      </w:r>
    </w:p>
    <w:p w:rsidR="00057B03" w:rsidRDefault="00057B03">
      <w:pPr>
        <w:ind w:firstLine="400"/>
        <w:jc w:val="both"/>
        <w:divId w:val="1841962190"/>
      </w:pPr>
      <w:bookmarkStart w:id="1169" w:name="SUB180105"/>
      <w:bookmarkEnd w:id="1169"/>
      <w:r>
        <w:rPr>
          <w:rStyle w:val="s0"/>
        </w:rPr>
        <w:t xml:space="preserve">5) обеспечение соблюдения налогового законодательства Республики Казахстан. </w:t>
      </w:r>
    </w:p>
    <w:p w:rsidR="00057B03" w:rsidRDefault="00057B03">
      <w:pPr>
        <w:jc w:val="both"/>
        <w:divId w:val="1841962190"/>
      </w:pPr>
      <w:bookmarkStart w:id="1170" w:name="SUB180200"/>
      <w:bookmarkEnd w:id="1170"/>
      <w:r>
        <w:rPr>
          <w:rStyle w:val="s3"/>
        </w:rPr>
        <w:t xml:space="preserve">В пункт 2 внесены изменения в соответствии с </w:t>
      </w:r>
      <w:bookmarkStart w:id="1171" w:name="sub1002056080"/>
      <w:r>
        <w:rPr>
          <w:rStyle w:val="s9"/>
          <w:bdr w:val="none" w:sz="0" w:space="0" w:color="auto" w:frame="1"/>
        </w:rPr>
        <w:fldChar w:fldCharType="begin"/>
      </w:r>
      <w:r>
        <w:rPr>
          <w:rStyle w:val="s9"/>
          <w:bdr w:val="none" w:sz="0" w:space="0" w:color="auto" w:frame="1"/>
        </w:rPr>
        <w:instrText xml:space="preserve"> HYPERLINK "jl:31038459.18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171"/>
      <w:r>
        <w:rPr>
          <w:rStyle w:val="s3"/>
        </w:rPr>
        <w:t xml:space="preserve"> РК от 21.07.11 г. № 467-IV (введены в действие с 1 января 2012 г.) (</w:t>
      </w:r>
      <w:bookmarkStart w:id="1172" w:name="sub1002182153"/>
      <w:r>
        <w:rPr>
          <w:rStyle w:val="s9"/>
          <w:bdr w:val="none" w:sz="0" w:space="0" w:color="auto" w:frame="1"/>
        </w:rPr>
        <w:fldChar w:fldCharType="begin"/>
      </w:r>
      <w:r>
        <w:rPr>
          <w:rStyle w:val="s9"/>
          <w:bdr w:val="none" w:sz="0" w:space="0" w:color="auto" w:frame="1"/>
        </w:rPr>
        <w:instrText xml:space="preserve"> HYPERLINK "jl:31092989.180200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72"/>
      <w:r>
        <w:rPr>
          <w:rStyle w:val="s3"/>
        </w:rPr>
        <w:t xml:space="preserve">); изложен в редакции </w:t>
      </w:r>
      <w:bookmarkStart w:id="1173" w:name="sub1004202239"/>
      <w:r>
        <w:rPr>
          <w:rStyle w:val="s9"/>
          <w:bdr w:val="none" w:sz="0" w:space="0" w:color="auto" w:frame="1"/>
        </w:rPr>
        <w:fldChar w:fldCharType="begin"/>
      </w:r>
      <w:r>
        <w:rPr>
          <w:rStyle w:val="s9"/>
          <w:bdr w:val="none" w:sz="0" w:space="0" w:color="auto" w:frame="1"/>
        </w:rPr>
        <w:instrText xml:space="preserve"> HYPERLINK "jl:31609276.1018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173"/>
      <w:r>
        <w:rPr>
          <w:rStyle w:val="s3"/>
        </w:rPr>
        <w:t xml:space="preserve"> РК от 29.09.14 г. № 239-V (</w:t>
      </w:r>
      <w:bookmarkStart w:id="1174" w:name="sub1004202240"/>
      <w:r>
        <w:rPr>
          <w:rStyle w:val="s9"/>
          <w:bdr w:val="none" w:sz="0" w:space="0" w:color="auto" w:frame="1"/>
        </w:rPr>
        <w:fldChar w:fldCharType="begin"/>
      </w:r>
      <w:r>
        <w:rPr>
          <w:rStyle w:val="s9"/>
          <w:bdr w:val="none" w:sz="0" w:space="0" w:color="auto" w:frame="1"/>
        </w:rPr>
        <w:instrText xml:space="preserve"> HYPERLINK "jl:31610064.180200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74"/>
      <w:r>
        <w:rPr>
          <w:rStyle w:val="s3"/>
        </w:rPr>
        <w:t xml:space="preserve">); </w:t>
      </w:r>
      <w:hyperlink r:id="rId279" w:history="1">
        <w:r>
          <w:rPr>
            <w:rStyle w:val="a3"/>
            <w:i/>
            <w:iCs/>
            <w:color w:val="000080"/>
            <w:bdr w:val="none" w:sz="0" w:space="0" w:color="auto" w:frame="1"/>
          </w:rPr>
          <w:t>Закона</w:t>
        </w:r>
      </w:hyperlink>
      <w:r>
        <w:rPr>
          <w:rStyle w:val="s3"/>
        </w:rPr>
        <w:t xml:space="preserve"> РК от 07.11.14 г. № 248-V (</w:t>
      </w:r>
      <w:bookmarkStart w:id="1175" w:name="sub1004286049"/>
      <w:r>
        <w:rPr>
          <w:rStyle w:val="s9"/>
          <w:bdr w:val="none" w:sz="0" w:space="0" w:color="auto" w:frame="1"/>
        </w:rPr>
        <w:fldChar w:fldCharType="begin"/>
      </w:r>
      <w:r>
        <w:rPr>
          <w:rStyle w:val="s9"/>
          <w:bdr w:val="none" w:sz="0" w:space="0" w:color="auto" w:frame="1"/>
        </w:rPr>
        <w:instrText xml:space="preserve"> HYPERLINK "jl:31625872.180200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75"/>
      <w:r>
        <w:rPr>
          <w:rStyle w:val="s3"/>
        </w:rPr>
        <w:t>)</w:t>
      </w:r>
    </w:p>
    <w:p w:rsidR="00057B03" w:rsidRDefault="00057B03">
      <w:pPr>
        <w:ind w:firstLine="400"/>
        <w:jc w:val="both"/>
        <w:divId w:val="1841962190"/>
      </w:pPr>
      <w:r>
        <w:rPr>
          <w:rStyle w:val="s0"/>
        </w:rPr>
        <w:t xml:space="preserve">2. Налоговые органы Республики Казахстан являются органами государственных доходов, в пределах </w:t>
      </w:r>
      <w:hyperlink r:id="rId280" w:history="1">
        <w:r>
          <w:rPr>
            <w:rStyle w:val="a3"/>
            <w:color w:val="000080"/>
          </w:rPr>
          <w:t>своей компетенции</w:t>
        </w:r>
      </w:hyperlink>
      <w:bookmarkEnd w:id="995"/>
      <w:r>
        <w:rPr>
          <w:rStyle w:val="s0"/>
        </w:rPr>
        <w:t xml:space="preserve"> осуществляющими обеспечение поступлений налогов и других обязательных платежей в бюджет, а также выполняющими иные полномочия, предусмотренные законодательством Республики Казахстан (далее - налоговые органы).</w:t>
      </w:r>
    </w:p>
    <w:p w:rsidR="00057B03" w:rsidRDefault="00057B03">
      <w:pPr>
        <w:ind w:firstLine="400"/>
        <w:jc w:val="both"/>
        <w:divId w:val="1841962190"/>
      </w:pPr>
      <w:r>
        <w:rPr>
          <w:rStyle w:val="s0"/>
        </w:rPr>
        <w:lastRenderedPageBreak/>
        <w:t xml:space="preserve">Система налоговых органов состоит из </w:t>
      </w:r>
      <w:bookmarkStart w:id="1176" w:name="sub1000754711"/>
      <w:r>
        <w:fldChar w:fldCharType="begin"/>
      </w:r>
      <w:r>
        <w:instrText xml:space="preserve"> HYPERLINK "jl:30176584.0 " </w:instrText>
      </w:r>
      <w:r>
        <w:fldChar w:fldCharType="separate"/>
      </w:r>
      <w:r>
        <w:rPr>
          <w:rStyle w:val="a3"/>
          <w:color w:val="000080"/>
        </w:rPr>
        <w:t>уполномоченного органа</w:t>
      </w:r>
      <w:r>
        <w:fldChar w:fldCharType="end"/>
      </w:r>
      <w:bookmarkEnd w:id="1176"/>
      <w:r>
        <w:rPr>
          <w:rStyle w:val="s0"/>
        </w:rPr>
        <w:t xml:space="preserve"> и территориальных подразделений уполномоченного органа по областям, городам Астане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057B03" w:rsidRDefault="00057B03">
      <w:pPr>
        <w:ind w:firstLine="400"/>
        <w:jc w:val="both"/>
        <w:divId w:val="1841962190"/>
      </w:pPr>
      <w:r>
        <w:rPr>
          <w:rStyle w:val="s0"/>
        </w:rPr>
        <w:t xml:space="preserve">Налоговые органы имеют </w:t>
      </w:r>
      <w:bookmarkStart w:id="1177" w:name="sub1004444727"/>
      <w:r>
        <w:fldChar w:fldCharType="begin"/>
      </w:r>
      <w:r>
        <w:instrText xml:space="preserve"> HYPERLINK "jl:31665119.0 " </w:instrText>
      </w:r>
      <w:r>
        <w:fldChar w:fldCharType="separate"/>
      </w:r>
      <w:r>
        <w:rPr>
          <w:rStyle w:val="a3"/>
          <w:color w:val="000080"/>
        </w:rPr>
        <w:t>коды</w:t>
      </w:r>
      <w:r>
        <w:fldChar w:fldCharType="end"/>
      </w:r>
      <w:bookmarkEnd w:id="1177"/>
      <w:r>
        <w:rPr>
          <w:rStyle w:val="s0"/>
        </w:rPr>
        <w:t>, утвержденные уполномоченным органом.</w:t>
      </w:r>
    </w:p>
    <w:p w:rsidR="00057B03" w:rsidRDefault="00057B03">
      <w:pPr>
        <w:ind w:firstLine="400"/>
        <w:jc w:val="both"/>
        <w:divId w:val="1841962190"/>
      </w:pPr>
      <w:bookmarkStart w:id="1178" w:name="SUB180300"/>
      <w:bookmarkEnd w:id="1178"/>
      <w:r>
        <w:rPr>
          <w:rStyle w:val="s0"/>
        </w:rPr>
        <w:t xml:space="preserve">3. Исключен в соответствии с </w:t>
      </w:r>
      <w:hyperlink r:id="rId281" w:history="1">
        <w:r>
          <w:rPr>
            <w:rStyle w:val="a3"/>
            <w:color w:val="000080"/>
          </w:rPr>
          <w:t>Законом</w:t>
        </w:r>
      </w:hyperlink>
      <w:bookmarkEnd w:id="1158"/>
      <w:r>
        <w:rPr>
          <w:rStyle w:val="s0"/>
        </w:rPr>
        <w:t xml:space="preserve"> РК от 07.11.14 г. № 248-V </w:t>
      </w:r>
      <w:r>
        <w:rPr>
          <w:rStyle w:val="s3"/>
        </w:rPr>
        <w:t>(</w:t>
      </w:r>
      <w:bookmarkStart w:id="1179" w:name="sub1004286047"/>
      <w:r>
        <w:rPr>
          <w:rStyle w:val="s9"/>
          <w:bdr w:val="none" w:sz="0" w:space="0" w:color="auto" w:frame="1"/>
        </w:rPr>
        <w:fldChar w:fldCharType="begin"/>
      </w:r>
      <w:r>
        <w:rPr>
          <w:rStyle w:val="s9"/>
          <w:bdr w:val="none" w:sz="0" w:space="0" w:color="auto" w:frame="1"/>
        </w:rPr>
        <w:instrText xml:space="preserve"> HYPERLINK "jl:31625872.180300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79"/>
      <w:r>
        <w:rPr>
          <w:rStyle w:val="s3"/>
        </w:rPr>
        <w:t>)</w:t>
      </w:r>
    </w:p>
    <w:p w:rsidR="00057B03" w:rsidRDefault="00057B03">
      <w:pPr>
        <w:ind w:firstLine="400"/>
        <w:jc w:val="both"/>
        <w:divId w:val="1841962190"/>
      </w:pPr>
      <w:bookmarkStart w:id="1180" w:name="SUB180400"/>
      <w:bookmarkEnd w:id="1180"/>
      <w:r>
        <w:t xml:space="preserve">4. Налоговые органы подчиняются непосредственно по вертикали соответствующему вышестоящему налоговому органу и не относятся к местным исполнительным органам. </w:t>
      </w:r>
    </w:p>
    <w:p w:rsidR="00057B03" w:rsidRDefault="00057B03">
      <w:pPr>
        <w:ind w:firstLine="400"/>
        <w:jc w:val="both"/>
        <w:divId w:val="1841962190"/>
      </w:pPr>
      <w:bookmarkStart w:id="1181" w:name="SUB180500"/>
      <w:bookmarkEnd w:id="1181"/>
      <w:r>
        <w:t xml:space="preserve">5. Уполномоченный орган осуществляет руководство налоговыми органами. </w:t>
      </w:r>
    </w:p>
    <w:p w:rsidR="00057B03" w:rsidRDefault="00057B03">
      <w:pPr>
        <w:jc w:val="both"/>
        <w:divId w:val="1841962190"/>
      </w:pPr>
      <w:bookmarkStart w:id="1182" w:name="SUB180600"/>
      <w:bookmarkEnd w:id="1182"/>
      <w:r>
        <w:rPr>
          <w:rStyle w:val="s3"/>
        </w:rPr>
        <w:t xml:space="preserve">Статья дополнена пунктом 6 в соответствии с </w:t>
      </w:r>
      <w:bookmarkStart w:id="1183" w:name="sub1001227656"/>
      <w:r>
        <w:rPr>
          <w:rStyle w:val="s9"/>
          <w:bdr w:val="none" w:sz="0" w:space="0" w:color="auto" w:frame="1"/>
        </w:rPr>
        <w:fldChar w:fldCharType="begin"/>
      </w:r>
      <w:r>
        <w:rPr>
          <w:rStyle w:val="s9"/>
          <w:bdr w:val="none" w:sz="0" w:space="0" w:color="auto" w:frame="1"/>
        </w:rPr>
        <w:instrText xml:space="preserve"> HYPERLINK "jl:30519128.305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183"/>
      <w:r>
        <w:rPr>
          <w:rStyle w:val="s3"/>
        </w:rPr>
        <w:t xml:space="preserve"> РК от 16.11.09 г. № 200-IV (введено в действие с 1 января 2010 г.)</w:t>
      </w:r>
    </w:p>
    <w:p w:rsidR="00057B03" w:rsidRDefault="00057B03">
      <w:pPr>
        <w:ind w:firstLine="400"/>
        <w:jc w:val="both"/>
        <w:divId w:val="1841962190"/>
      </w:pPr>
      <w:r>
        <w:rPr>
          <w:rStyle w:val="s0"/>
        </w:rPr>
        <w:t xml:space="preserve">6. Налоговые органы имеют символ. </w:t>
      </w:r>
      <w:bookmarkStart w:id="1184" w:name="sub1004399044"/>
      <w:r>
        <w:fldChar w:fldCharType="begin"/>
      </w:r>
      <w:r>
        <w:instrText xml:space="preserve"> HYPERLINK "jl:31649634.0 " </w:instrText>
      </w:r>
      <w:r>
        <w:fldChar w:fldCharType="separate"/>
      </w:r>
      <w:r>
        <w:rPr>
          <w:rStyle w:val="a3"/>
          <w:color w:val="000080"/>
        </w:rPr>
        <w:t>Описание символа</w:t>
      </w:r>
      <w:r>
        <w:fldChar w:fldCharType="end"/>
      </w:r>
      <w:bookmarkEnd w:id="1184"/>
      <w:r>
        <w:rPr>
          <w:rStyle w:val="s0"/>
        </w:rPr>
        <w:t xml:space="preserve"> налоговых органов и порядок его использования утверждаются уполномоченным органом.</w:t>
      </w:r>
    </w:p>
    <w:p w:rsidR="00057B03" w:rsidRDefault="00057B03">
      <w:pPr>
        <w:ind w:firstLine="400"/>
        <w:jc w:val="both"/>
        <w:divId w:val="1841962190"/>
      </w:pPr>
      <w:r>
        <w:t> </w:t>
      </w:r>
    </w:p>
    <w:p w:rsidR="00057B03" w:rsidRDefault="00057B03">
      <w:pPr>
        <w:ind w:left="1200" w:hanging="800"/>
        <w:jc w:val="both"/>
        <w:divId w:val="1841962190"/>
      </w:pPr>
      <w:bookmarkStart w:id="1185" w:name="SUB190000"/>
      <w:bookmarkEnd w:id="1185"/>
      <w:r>
        <w:rPr>
          <w:rStyle w:val="s1"/>
        </w:rPr>
        <w:t xml:space="preserve">Статья 19. Права налоговых органов </w:t>
      </w:r>
    </w:p>
    <w:p w:rsidR="00057B03" w:rsidRDefault="00057B03">
      <w:pPr>
        <w:ind w:firstLine="400"/>
        <w:jc w:val="both"/>
        <w:divId w:val="1841962190"/>
      </w:pPr>
      <w:r>
        <w:rPr>
          <w:rStyle w:val="s0"/>
        </w:rPr>
        <w:t>1. Налоговые органы вправе:</w:t>
      </w:r>
    </w:p>
    <w:p w:rsidR="00057B03" w:rsidRDefault="00057B03">
      <w:pPr>
        <w:ind w:firstLine="400"/>
        <w:jc w:val="both"/>
        <w:divId w:val="1841962190"/>
      </w:pPr>
      <w:r>
        <w:rPr>
          <w:rStyle w:val="s0"/>
        </w:rPr>
        <w:t>1) в пределах своей компетенции разрабатывать и утверждать нормативные правовые акты, предусмотренные настоящим Кодексом;</w:t>
      </w:r>
    </w:p>
    <w:p w:rsidR="00057B03" w:rsidRDefault="00057B03">
      <w:pPr>
        <w:ind w:firstLine="400"/>
        <w:jc w:val="both"/>
        <w:divId w:val="1841962190"/>
      </w:pPr>
      <w:bookmarkStart w:id="1186" w:name="SUB190102"/>
      <w:bookmarkEnd w:id="1186"/>
      <w:r>
        <w:rPr>
          <w:rStyle w:val="s0"/>
        </w:rPr>
        <w:t xml:space="preserve">2) осуществлять налоговый контроль; </w:t>
      </w:r>
    </w:p>
    <w:p w:rsidR="00057B03" w:rsidRDefault="00057B03">
      <w:pPr>
        <w:ind w:firstLine="400"/>
        <w:jc w:val="both"/>
        <w:divId w:val="1841962190"/>
      </w:pPr>
      <w:bookmarkStart w:id="1187" w:name="SUB190103"/>
      <w:bookmarkEnd w:id="1187"/>
      <w:r>
        <w:rPr>
          <w:rStyle w:val="s0"/>
        </w:rPr>
        <w:t>3) осуществлять международное сотрудничество по вопросам налогообложения;</w:t>
      </w:r>
    </w:p>
    <w:p w:rsidR="00057B03" w:rsidRDefault="00057B03">
      <w:pPr>
        <w:jc w:val="both"/>
        <w:divId w:val="1841962190"/>
      </w:pPr>
      <w:bookmarkStart w:id="1188" w:name="SUB19010301"/>
      <w:bookmarkEnd w:id="1188"/>
      <w:r>
        <w:rPr>
          <w:rStyle w:val="s3"/>
        </w:rPr>
        <w:t xml:space="preserve">Пункт дополняется подпунктом 3-1 в соответствии с </w:t>
      </w:r>
      <w:bookmarkStart w:id="1189" w:name="sub1004860440"/>
      <w:r>
        <w:rPr>
          <w:rStyle w:val="s9"/>
          <w:bdr w:val="none" w:sz="0" w:space="0" w:color="auto" w:frame="1"/>
        </w:rPr>
        <w:fldChar w:fldCharType="begin"/>
      </w:r>
      <w:r>
        <w:rPr>
          <w:rStyle w:val="s9"/>
          <w:bdr w:val="none" w:sz="0" w:space="0" w:color="auto" w:frame="1"/>
        </w:rPr>
        <w:instrText xml:space="preserve"> HYPERLINK "jl:34634878.19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18.11.15 г. № 412-V (вводятся в действие с 1 января 2021 г.)</w:t>
      </w:r>
    </w:p>
    <w:p w:rsidR="00057B03" w:rsidRDefault="00057B03">
      <w:pPr>
        <w:jc w:val="both"/>
        <w:divId w:val="1841962190"/>
      </w:pPr>
      <w:bookmarkStart w:id="1190" w:name="SUB190104"/>
      <w:bookmarkEnd w:id="1190"/>
      <w:r>
        <w:rPr>
          <w:rStyle w:val="s3"/>
        </w:rPr>
        <w:t xml:space="preserve">В подпункт 4 внесены изменения в соответствии с </w:t>
      </w:r>
      <w:bookmarkStart w:id="1191" w:name="sub1001315496"/>
      <w:r>
        <w:rPr>
          <w:rStyle w:val="s9"/>
          <w:bdr w:val="none" w:sz="0" w:space="0" w:color="auto" w:frame="1"/>
        </w:rPr>
        <w:fldChar w:fldCharType="begin"/>
      </w:r>
      <w:r>
        <w:rPr>
          <w:rStyle w:val="s9"/>
          <w:bdr w:val="none" w:sz="0" w:space="0" w:color="auto" w:frame="1"/>
        </w:rPr>
        <w:instrText xml:space="preserve"> HYPERLINK "jl:30565746.19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191"/>
      <w:r>
        <w:rPr>
          <w:rStyle w:val="s3"/>
        </w:rPr>
        <w:t xml:space="preserve"> РК от 30.12.09 г. № 234-IV (введены в действие с 1 января 2010 г.) (</w:t>
      </w:r>
      <w:bookmarkStart w:id="1192" w:name="sub1001316413"/>
      <w:r>
        <w:rPr>
          <w:rStyle w:val="s9"/>
          <w:bdr w:val="none" w:sz="0" w:space="0" w:color="auto" w:frame="1"/>
        </w:rPr>
        <w:fldChar w:fldCharType="begin"/>
      </w:r>
      <w:r>
        <w:rPr>
          <w:rStyle w:val="s9"/>
          <w:bdr w:val="none" w:sz="0" w:space="0" w:color="auto" w:frame="1"/>
        </w:rPr>
        <w:instrText xml:space="preserve"> HYPERLINK "jl:30567816.190000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92"/>
      <w:r>
        <w:rPr>
          <w:rStyle w:val="s3"/>
        </w:rPr>
        <w:t xml:space="preserve">); внесены изменения в соответствии с </w:t>
      </w:r>
      <w:bookmarkStart w:id="1193" w:name="sub1001497559"/>
      <w:r>
        <w:rPr>
          <w:rStyle w:val="s9"/>
          <w:bdr w:val="none" w:sz="0" w:space="0" w:color="auto" w:frame="1"/>
        </w:rPr>
        <w:fldChar w:fldCharType="begin"/>
      </w:r>
      <w:r>
        <w:rPr>
          <w:rStyle w:val="s9"/>
          <w:bdr w:val="none" w:sz="0" w:space="0" w:color="auto" w:frame="1"/>
        </w:rPr>
        <w:instrText xml:space="preserve"> HYPERLINK "jl:30776033.19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2009 г.) (</w:t>
      </w:r>
      <w:bookmarkStart w:id="1194" w:name="sub1001499414"/>
      <w:r>
        <w:rPr>
          <w:rStyle w:val="s9"/>
          <w:bdr w:val="none" w:sz="0" w:space="0" w:color="auto" w:frame="1"/>
        </w:rPr>
        <w:fldChar w:fldCharType="begin"/>
      </w:r>
      <w:r>
        <w:rPr>
          <w:rStyle w:val="s9"/>
          <w:bdr w:val="none" w:sz="0" w:space="0" w:color="auto" w:frame="1"/>
        </w:rPr>
        <w:instrText xml:space="preserve"> HYPERLINK "jl:30777947.190104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94"/>
      <w:r>
        <w:rPr>
          <w:rStyle w:val="s3"/>
        </w:rPr>
        <w:t>)</w:t>
      </w:r>
    </w:p>
    <w:p w:rsidR="00057B03" w:rsidRDefault="00057B03">
      <w:pPr>
        <w:jc w:val="both"/>
        <w:divId w:val="1841962190"/>
      </w:pPr>
      <w:r>
        <w:rPr>
          <w:rStyle w:val="s3"/>
        </w:rPr>
        <w:t xml:space="preserve">См. изменения в подпункт 4 - </w:t>
      </w:r>
      <w:bookmarkStart w:id="1195" w:name="sub1004891765"/>
      <w:r>
        <w:rPr>
          <w:rStyle w:val="s9"/>
          <w:bdr w:val="none" w:sz="0" w:space="0" w:color="auto" w:frame="1"/>
        </w:rPr>
        <w:fldChar w:fldCharType="begin"/>
      </w:r>
      <w:r>
        <w:rPr>
          <w:rStyle w:val="s9"/>
          <w:bdr w:val="none" w:sz="0" w:space="0" w:color="auto" w:frame="1"/>
        </w:rPr>
        <w:instrText xml:space="preserve"> HYPERLINK "jl:35287197.19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 xml:space="preserve">4) требовать от налогоплательщика (налогового агента, оператора) представления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оператором)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w:t>
      </w:r>
      <w:bookmarkStart w:id="1196" w:name="sub1003677219"/>
      <w:r>
        <w:fldChar w:fldCharType="begin"/>
      </w:r>
      <w:r>
        <w:instrText xml:space="preserve"> HYPERLINK "jl:1003931.500000 1013880.7450000 " </w:instrText>
      </w:r>
      <w:r>
        <w:fldChar w:fldCharType="separate"/>
      </w:r>
      <w:r>
        <w:rPr>
          <w:rStyle w:val="a3"/>
          <w:color w:val="000080"/>
        </w:rPr>
        <w:t>банковскую тайну</w:t>
      </w:r>
      <w:r>
        <w:fldChar w:fldCharType="end"/>
      </w:r>
      <w:r>
        <w:rPr>
          <w:rStyle w:val="s0"/>
        </w:rPr>
        <w:t xml:space="preserve"> в соответствии с законодательными актами Республики Казахстан;</w:t>
      </w:r>
    </w:p>
    <w:bookmarkStart w:id="1197" w:name="sub100121038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"jl:30494728.0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197"/>
    </w:p>
    <w:p w:rsidR="00057B03" w:rsidRDefault="00057B03">
      <w:pPr>
        <w:jc w:val="both"/>
        <w:divId w:val="1841962190"/>
      </w:pPr>
      <w:bookmarkStart w:id="1198" w:name="SUB190105"/>
      <w:bookmarkEnd w:id="1198"/>
      <w:r>
        <w:rPr>
          <w:rStyle w:val="s3"/>
        </w:rPr>
        <w:t xml:space="preserve">В подпункт 5 внесены изменения в соответствии с </w:t>
      </w:r>
      <w:hyperlink r:id="rId282" w:history="1">
        <w:r>
          <w:rPr>
            <w:rStyle w:val="a3"/>
            <w:i/>
            <w:iCs/>
            <w:color w:val="000080"/>
            <w:bdr w:val="none" w:sz="0" w:space="0" w:color="auto" w:frame="1"/>
          </w:rPr>
          <w:t>Законом</w:t>
        </w:r>
      </w:hyperlink>
      <w:r>
        <w:rPr>
          <w:rStyle w:val="s3"/>
        </w:rPr>
        <w:t xml:space="preserve"> РК от 30.06.10 г. № 297-IV (введены в действие с 1 января 2009 г.) (</w:t>
      </w:r>
      <w:bookmarkStart w:id="1199" w:name="sub1001499415"/>
      <w:r>
        <w:rPr>
          <w:rStyle w:val="s9"/>
          <w:bdr w:val="none" w:sz="0" w:space="0" w:color="auto" w:frame="1"/>
        </w:rPr>
        <w:fldChar w:fldCharType="begin"/>
      </w:r>
      <w:r>
        <w:rPr>
          <w:rStyle w:val="s9"/>
          <w:bdr w:val="none" w:sz="0" w:space="0" w:color="auto" w:frame="1"/>
        </w:rPr>
        <w:instrText xml:space="preserve"> HYPERLINK "jl:30777947.190105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199"/>
      <w:r>
        <w:rPr>
          <w:rStyle w:val="s3"/>
        </w:rPr>
        <w:t>)</w:t>
      </w:r>
    </w:p>
    <w:p w:rsidR="00057B03" w:rsidRDefault="00057B03">
      <w:pPr>
        <w:jc w:val="both"/>
        <w:divId w:val="1841962190"/>
      </w:pPr>
      <w:r>
        <w:rPr>
          <w:rStyle w:val="s3"/>
        </w:rPr>
        <w:t xml:space="preserve">См. изменения в подпункт 5 - </w:t>
      </w:r>
      <w:bookmarkStart w:id="1200" w:name="sub1004689117"/>
      <w:r>
        <w:rPr>
          <w:rStyle w:val="s9"/>
          <w:bdr w:val="none" w:sz="0" w:space="0" w:color="auto" w:frame="1"/>
        </w:rPr>
        <w:fldChar w:fldCharType="begin"/>
      </w:r>
      <w:r>
        <w:rPr>
          <w:rStyle w:val="s9"/>
          <w:bdr w:val="none" w:sz="0" w:space="0" w:color="auto" w:frame="1"/>
        </w:rPr>
        <w:instrText xml:space="preserve"> HYPERLINK "jl:37319086.519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200"/>
      <w:r>
        <w:rPr>
          <w:rStyle w:val="s3"/>
        </w:rPr>
        <w:t xml:space="preserve"> РК от 02.08.15 г. № 342-V (вводятся в действие с 1 января 2018 г.); </w:t>
      </w:r>
      <w:bookmarkStart w:id="1201" w:name="sub1004865225"/>
      <w:r>
        <w:rPr>
          <w:rStyle w:val="s9"/>
          <w:bdr w:val="none" w:sz="0" w:space="0" w:color="auto" w:frame="1"/>
        </w:rPr>
        <w:fldChar w:fldCharType="begin"/>
      </w:r>
      <w:r>
        <w:rPr>
          <w:rStyle w:val="s9"/>
          <w:bdr w:val="none" w:sz="0" w:space="0" w:color="auto" w:frame="1"/>
        </w:rPr>
        <w:instrText xml:space="preserve"> HYPERLINK "jl:37573625.19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201"/>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5) требовать от налогоплательщика (налогового агента, оператора) представления документов, подтверждающих правильность исчисления и своевременность уплаты (удержания и перечисления) налогов и других обязательных платежей в бюджет, полноту и своевременность исчисления, удержания и перечисления обязательных пенсионных взносов, обязательных профессиональных пенсионных взносов</w:t>
      </w:r>
      <w:r>
        <w:t xml:space="preserve"> и исчисления и уплаты </w:t>
      </w:r>
      <w:r>
        <w:lastRenderedPageBreak/>
        <w:t xml:space="preserve">социальных отчислений, письменных пояснений по составленным </w:t>
      </w:r>
      <w:r>
        <w:rPr>
          <w:rStyle w:val="s0"/>
        </w:rPr>
        <w:t>налогоплательщиком (налоговым агентом, оператором)</w:t>
      </w:r>
      <w:r>
        <w:t xml:space="preserve"> налоговым формам, </w:t>
      </w:r>
      <w:r>
        <w:rPr>
          <w:rStyle w:val="s0"/>
        </w:rPr>
        <w:t xml:space="preserve">а также финансовой отчетности налогоплательщика </w:t>
      </w:r>
      <w:r>
        <w:t>(налогового агента)</w:t>
      </w:r>
      <w:r>
        <w:rPr>
          <w:rStyle w:val="s0"/>
        </w:rPr>
        <w:t xml:space="preserve">, в том числе консолидированной финансовой отчетности налогоплательщика-резидента </w:t>
      </w:r>
      <w:r>
        <w:t>(налогового агента)</w:t>
      </w:r>
      <w:r>
        <w:rPr>
          <w:rStyle w:val="s0"/>
        </w:rPr>
        <w:t>, включая финансовую отчетность его дочерних организаций, расположенных за пределами Республики Казахстан,</w:t>
      </w:r>
      <w:r>
        <w:t xml:space="preserve"> с приложением аудиторского </w:t>
      </w:r>
      <w:r>
        <w:rPr>
          <w:rStyle w:val="s0"/>
        </w:rPr>
        <w:t xml:space="preserve">отчета </w:t>
      </w:r>
      <w:r>
        <w:t xml:space="preserve">в случае, если для такого лица </w:t>
      </w:r>
      <w:bookmarkStart w:id="1202" w:name="sub1003677233"/>
      <w:r>
        <w:fldChar w:fldCharType="begin"/>
      </w:r>
      <w:r>
        <w:instrText xml:space="preserve"> HYPERLINK "jl:1003548.680000 1003931.550000 1021136.200000 1021432.200000 1022778.210000 30046115.50000 30114415.180000 31408637.50200 " </w:instrText>
      </w:r>
      <w:r>
        <w:fldChar w:fldCharType="separate"/>
      </w:r>
      <w:r>
        <w:rPr>
          <w:rStyle w:val="a3"/>
          <w:color w:val="000080"/>
        </w:rPr>
        <w:t>законодательными актами</w:t>
      </w:r>
      <w:r>
        <w:fldChar w:fldCharType="end"/>
      </w:r>
      <w:bookmarkEnd w:id="1202"/>
      <w:r>
        <w:t xml:space="preserve"> Республики Казахстан установлено обязательное проведение </w:t>
      </w:r>
      <w:bookmarkStart w:id="1203" w:name="sub1000021976"/>
      <w:r>
        <w:fldChar w:fldCharType="begin"/>
      </w:r>
      <w:r>
        <w:instrText xml:space="preserve"> HYPERLINK "jl:1011692.50000 " </w:instrText>
      </w:r>
      <w:r>
        <w:fldChar w:fldCharType="separate"/>
      </w:r>
      <w:r>
        <w:rPr>
          <w:rStyle w:val="a3"/>
          <w:color w:val="000080"/>
        </w:rPr>
        <w:t>аудита</w:t>
      </w:r>
      <w:r>
        <w:fldChar w:fldCharType="end"/>
      </w:r>
      <w:bookmarkEnd w:id="1203"/>
      <w:r>
        <w:t xml:space="preserve">; </w:t>
      </w:r>
      <w:bookmarkStart w:id="1204" w:name="sub1001539076"/>
      <w:r>
        <w:rPr>
          <w:rStyle w:val="s9"/>
          <w:bdr w:val="none" w:sz="0" w:space="0" w:color="auto" w:frame="1"/>
        </w:rPr>
        <w:fldChar w:fldCharType="begin"/>
      </w:r>
      <w:r>
        <w:rPr>
          <w:rStyle w:val="s9"/>
          <w:bdr w:val="none" w:sz="0" w:space="0" w:color="auto" w:frame="1"/>
        </w:rPr>
        <w:instrText xml:space="preserve"> HYPERLINK "jl:30462400.0 30505632.0 30791879.0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204"/>
    </w:p>
    <w:p w:rsidR="00057B03" w:rsidRDefault="00057B03">
      <w:pPr>
        <w:jc w:val="both"/>
        <w:divId w:val="1841962190"/>
      </w:pPr>
      <w:bookmarkStart w:id="1205" w:name="SUB190106"/>
      <w:bookmarkEnd w:id="1205"/>
      <w:r>
        <w:rPr>
          <w:rStyle w:val="s3"/>
        </w:rPr>
        <w:t xml:space="preserve">В подпункт 6 внесены изменения в соответствии с </w:t>
      </w:r>
      <w:hyperlink r:id="rId283" w:history="1">
        <w:r>
          <w:rPr>
            <w:rStyle w:val="a3"/>
            <w:i/>
            <w:iCs/>
            <w:color w:val="000080"/>
            <w:bdr w:val="none" w:sz="0" w:space="0" w:color="auto" w:frame="1"/>
          </w:rPr>
          <w:t>Законом</w:t>
        </w:r>
      </w:hyperlink>
      <w:r>
        <w:rPr>
          <w:rStyle w:val="s3"/>
        </w:rPr>
        <w:t xml:space="preserve"> РК от 30.06.10 г. № 297-IV (введены в действие с 1 января 2009 г.) (</w:t>
      </w:r>
      <w:bookmarkStart w:id="1206" w:name="sub1001499416"/>
      <w:r>
        <w:rPr>
          <w:rStyle w:val="s9"/>
          <w:bdr w:val="none" w:sz="0" w:space="0" w:color="auto" w:frame="1"/>
        </w:rPr>
        <w:fldChar w:fldCharType="begin"/>
      </w:r>
      <w:r>
        <w:rPr>
          <w:rStyle w:val="s9"/>
          <w:bdr w:val="none" w:sz="0" w:space="0" w:color="auto" w:frame="1"/>
        </w:rPr>
        <w:instrText xml:space="preserve"> HYPERLINK "jl:30777947.190106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06"/>
      <w:r>
        <w:rPr>
          <w:rStyle w:val="s3"/>
        </w:rPr>
        <w:t>)</w:t>
      </w:r>
    </w:p>
    <w:p w:rsidR="00057B03" w:rsidRDefault="00057B03">
      <w:pPr>
        <w:ind w:firstLine="400"/>
        <w:jc w:val="both"/>
        <w:divId w:val="1841962190"/>
      </w:pPr>
      <w:r>
        <w:t xml:space="preserve">6) в ходе налоговой проверки в порядке, определенном </w:t>
      </w:r>
      <w:bookmarkStart w:id="1207" w:name="sub1004113985"/>
      <w:r>
        <w:fldChar w:fldCharType="begin"/>
      </w:r>
      <w:r>
        <w:instrText xml:space="preserve"> HYPERLINK "jl:31577399.7990000 " </w:instrText>
      </w:r>
      <w:r>
        <w:fldChar w:fldCharType="separate"/>
      </w:r>
      <w:r>
        <w:rPr>
          <w:rStyle w:val="a3"/>
          <w:color w:val="000080"/>
        </w:rPr>
        <w:t>Кодексом</w:t>
      </w:r>
      <w:r>
        <w:fldChar w:fldCharType="end"/>
      </w:r>
      <w:bookmarkEnd w:id="1207"/>
      <w:r>
        <w:t xml:space="preserve"> Республики Казахстан об административных правонарушениях, производить у налогоплательщика (налогового агента</w:t>
      </w:r>
      <w:r>
        <w:rPr>
          <w:rStyle w:val="s0"/>
        </w:rPr>
        <w:t>, оператора</w:t>
      </w:r>
      <w:r>
        <w:t xml:space="preserve">) изъятие документов, свидетельствующих о совершении административных правонарушений; </w:t>
      </w:r>
    </w:p>
    <w:p w:rsidR="00057B03" w:rsidRDefault="00057B03">
      <w:pPr>
        <w:jc w:val="both"/>
        <w:divId w:val="1841962190"/>
      </w:pPr>
      <w:bookmarkStart w:id="1208" w:name="SUB19010601"/>
      <w:bookmarkEnd w:id="1208"/>
      <w:r>
        <w:rPr>
          <w:rStyle w:val="s3"/>
        </w:rPr>
        <w:t xml:space="preserve">Пункт дополняется подпунктом 6-1 в соответствии с </w:t>
      </w:r>
      <w:hyperlink r:id="rId284" w:history="1">
        <w:r>
          <w:rPr>
            <w:rStyle w:val="a3"/>
            <w:i/>
            <w:iCs/>
            <w:color w:val="000080"/>
            <w:bdr w:val="none" w:sz="0" w:space="0" w:color="auto" w:frame="1"/>
          </w:rPr>
          <w:t>Законом</w:t>
        </w:r>
      </w:hyperlink>
      <w:bookmarkEnd w:id="1189"/>
      <w:r>
        <w:rPr>
          <w:rStyle w:val="s3"/>
        </w:rPr>
        <w:t xml:space="preserve"> РК от 18.11.15 г. № 412-V (вводятся в действие с 1 января 2017 г.)</w:t>
      </w:r>
    </w:p>
    <w:p w:rsidR="00057B03" w:rsidRDefault="00057B03">
      <w:pPr>
        <w:jc w:val="both"/>
        <w:divId w:val="1841962190"/>
      </w:pPr>
      <w:bookmarkStart w:id="1209" w:name="SUB190107"/>
      <w:bookmarkEnd w:id="1209"/>
      <w:r>
        <w:rPr>
          <w:rStyle w:val="s3"/>
        </w:rPr>
        <w:t xml:space="preserve">В подпункт 7 внесены изменения в соответствии с </w:t>
      </w:r>
      <w:hyperlink r:id="rId285" w:history="1">
        <w:r>
          <w:rPr>
            <w:rStyle w:val="a3"/>
            <w:i/>
            <w:iCs/>
            <w:color w:val="000080"/>
            <w:bdr w:val="none" w:sz="0" w:space="0" w:color="auto" w:frame="1"/>
          </w:rPr>
          <w:t>Законом</w:t>
        </w:r>
      </w:hyperlink>
      <w:bookmarkEnd w:id="1193"/>
      <w:r>
        <w:rPr>
          <w:rStyle w:val="s3"/>
        </w:rPr>
        <w:t xml:space="preserve"> РК от 30.06.10 г. № 297-IV (введены в действие с 1 января 2009 г.) (</w:t>
      </w:r>
      <w:bookmarkStart w:id="1210" w:name="sub1001498995"/>
      <w:r>
        <w:rPr>
          <w:rStyle w:val="s9"/>
          <w:bdr w:val="none" w:sz="0" w:space="0" w:color="auto" w:frame="1"/>
        </w:rPr>
        <w:fldChar w:fldCharType="begin"/>
      </w:r>
      <w:r>
        <w:rPr>
          <w:rStyle w:val="s9"/>
          <w:bdr w:val="none" w:sz="0" w:space="0" w:color="auto" w:frame="1"/>
        </w:rPr>
        <w:instrText xml:space="preserve"> HYPERLINK "jl:30777947.190000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10"/>
      <w:r>
        <w:rPr>
          <w:rStyle w:val="s3"/>
        </w:rPr>
        <w:t>)</w:t>
      </w:r>
    </w:p>
    <w:p w:rsidR="00057B03" w:rsidRDefault="00057B03">
      <w:pPr>
        <w:ind w:firstLine="400"/>
        <w:jc w:val="both"/>
        <w:divId w:val="1841962190"/>
      </w:pPr>
      <w:r>
        <w:t>7) на основании предписания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налогоплательщика (налогового агента</w:t>
      </w:r>
      <w:r>
        <w:rPr>
          <w:rStyle w:val="s0"/>
        </w:rPr>
        <w:t>, оператора</w:t>
      </w:r>
      <w:r>
        <w:t xml:space="preserve">) (кроме жилых помещений); </w:t>
      </w:r>
    </w:p>
    <w:p w:rsidR="00057B03" w:rsidRDefault="00057B03">
      <w:pPr>
        <w:ind w:firstLine="400"/>
        <w:jc w:val="both"/>
        <w:divId w:val="1841962190"/>
      </w:pPr>
      <w:bookmarkStart w:id="1211" w:name="SUB190108"/>
      <w:bookmarkEnd w:id="1211"/>
      <w:r>
        <w:t xml:space="preserve">8) получать от банков и организаций, осуществляющих отдельные виды банковских операций, сведения, представление которых предусмотрено </w:t>
      </w:r>
      <w:hyperlink r:id="rId286" w:history="1">
        <w:r>
          <w:rPr>
            <w:rStyle w:val="a3"/>
            <w:color w:val="000080"/>
          </w:rPr>
          <w:t>подпунктами 1) и 4) статьи 581</w:t>
        </w:r>
      </w:hyperlink>
      <w:r>
        <w:t xml:space="preserve"> настоящего Кодекса;</w:t>
      </w:r>
    </w:p>
    <w:bookmarkStart w:id="1212" w:name="sub100191722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"jl:30981398.0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212"/>
    </w:p>
    <w:p w:rsidR="00057B03" w:rsidRDefault="00057B03">
      <w:pPr>
        <w:ind w:firstLine="400"/>
        <w:jc w:val="both"/>
        <w:divId w:val="1841962190"/>
      </w:pPr>
      <w:bookmarkStart w:id="1213" w:name="SUB190109"/>
      <w:bookmarkEnd w:id="1213"/>
      <w:r>
        <w:t xml:space="preserve">9) </w:t>
      </w:r>
      <w:r>
        <w:rPr>
          <w:rStyle w:val="s0"/>
        </w:rPr>
        <w:t xml:space="preserve">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законодательными актами Республики Казахстан требований к разглашению сведений, составляющих </w:t>
      </w:r>
      <w:bookmarkStart w:id="1214" w:name="sub1000023210"/>
      <w:r>
        <w:fldChar w:fldCharType="begin"/>
      </w:r>
      <w:r>
        <w:instrText xml:space="preserve"> HYPERLINK "jl:1006061.1260000 " </w:instrText>
      </w:r>
      <w:r>
        <w:fldChar w:fldCharType="separate"/>
      </w:r>
      <w:r>
        <w:rPr>
          <w:rStyle w:val="a3"/>
          <w:color w:val="000080"/>
        </w:rPr>
        <w:t>коммерческую</w:t>
      </w:r>
      <w:r>
        <w:fldChar w:fldCharType="end"/>
      </w:r>
      <w:bookmarkEnd w:id="1214"/>
      <w:r>
        <w:rPr>
          <w:rStyle w:val="s0"/>
        </w:rPr>
        <w:t xml:space="preserve">, </w:t>
      </w:r>
      <w:hyperlink r:id="rId287" w:history="1">
        <w:r>
          <w:rPr>
            <w:rStyle w:val="a3"/>
            <w:color w:val="000080"/>
          </w:rPr>
          <w:t>банковскую</w:t>
        </w:r>
      </w:hyperlink>
      <w:bookmarkEnd w:id="1196"/>
      <w:r>
        <w:rPr>
          <w:rStyle w:val="s0"/>
        </w:rPr>
        <w:t xml:space="preserve"> и иную охраняемую </w:t>
      </w:r>
      <w:r>
        <w:t>законом</w:t>
      </w:r>
      <w:r>
        <w:rPr>
          <w:rStyle w:val="s0"/>
        </w:rPr>
        <w:t xml:space="preserve"> тайну, в отношении лиц, указанных в </w:t>
      </w:r>
      <w:hyperlink r:id="rId288" w:history="1">
        <w:r>
          <w:rPr>
            <w:rStyle w:val="a3"/>
            <w:color w:val="000080"/>
          </w:rPr>
          <w:t>подпункте 12) статьи 581</w:t>
        </w:r>
      </w:hyperlink>
      <w:r>
        <w:rPr>
          <w:rStyle w:val="s0"/>
        </w:rPr>
        <w:t xml:space="preserve"> настоящего Кодекса; </w:t>
      </w:r>
      <w:bookmarkStart w:id="1215" w:name="sub1001332012"/>
      <w:r>
        <w:rPr>
          <w:rStyle w:val="s9"/>
          <w:bdr w:val="none" w:sz="0" w:space="0" w:color="auto" w:frame="1"/>
        </w:rPr>
        <w:fldChar w:fldCharType="begin"/>
      </w:r>
      <w:r>
        <w:rPr>
          <w:rStyle w:val="s9"/>
          <w:bdr w:val="none" w:sz="0" w:space="0" w:color="auto" w:frame="1"/>
        </w:rPr>
        <w:instrText xml:space="preserve"> HYPERLINK "jl:30574286.0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215"/>
    </w:p>
    <w:p w:rsidR="00057B03" w:rsidRDefault="00057B03">
      <w:pPr>
        <w:ind w:firstLine="400"/>
        <w:jc w:val="both"/>
        <w:divId w:val="1841962190"/>
      </w:pPr>
      <w:bookmarkStart w:id="1216" w:name="SUB190110"/>
      <w:bookmarkEnd w:id="1216"/>
      <w:r>
        <w:t xml:space="preserve">10) определять косвенным методом объекты налогообложения и (или) объекты, связанные с налогообложением, в порядке, установленном настоящим Кодексом; </w:t>
      </w:r>
    </w:p>
    <w:p w:rsidR="00057B03" w:rsidRDefault="00057B03">
      <w:pPr>
        <w:ind w:firstLine="400"/>
        <w:jc w:val="both"/>
        <w:divId w:val="1841962190"/>
      </w:pPr>
      <w:bookmarkStart w:id="1217" w:name="SUB190111"/>
      <w:bookmarkEnd w:id="1217"/>
      <w:r>
        <w:t>11) привлекать к налоговым проверкам специалистов;</w:t>
      </w:r>
    </w:p>
    <w:p w:rsidR="00057B03" w:rsidRDefault="00057B03">
      <w:pPr>
        <w:jc w:val="both"/>
        <w:divId w:val="1841962190"/>
      </w:pPr>
      <w:bookmarkStart w:id="1218" w:name="SUB190112"/>
      <w:bookmarkEnd w:id="1218"/>
      <w:r>
        <w:rPr>
          <w:rStyle w:val="s3"/>
        </w:rPr>
        <w:t xml:space="preserve">В подпункт 12 внесены изменения в соответствии с </w:t>
      </w:r>
      <w:bookmarkStart w:id="1219" w:name="sub1001886325"/>
      <w:r>
        <w:rPr>
          <w:rStyle w:val="s9"/>
          <w:bdr w:val="none" w:sz="0" w:space="0" w:color="auto" w:frame="1"/>
        </w:rPr>
        <w:fldChar w:fldCharType="begin"/>
      </w:r>
      <w:r>
        <w:rPr>
          <w:rStyle w:val="s9"/>
          <w:bdr w:val="none" w:sz="0" w:space="0" w:color="auto" w:frame="1"/>
        </w:rPr>
        <w:instrText xml:space="preserve"> HYPERLINK "jl:30961502.800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219"/>
      <w:r>
        <w:rPr>
          <w:rStyle w:val="s3"/>
        </w:rPr>
        <w:t xml:space="preserve"> РК от 25.03.11 г. № 421-IV (</w:t>
      </w:r>
      <w:bookmarkStart w:id="1220" w:name="sub1001886326"/>
      <w:r>
        <w:rPr>
          <w:rStyle w:val="s9"/>
          <w:bdr w:val="none" w:sz="0" w:space="0" w:color="auto" w:frame="1"/>
        </w:rPr>
        <w:fldChar w:fldCharType="begin"/>
      </w:r>
      <w:r>
        <w:rPr>
          <w:rStyle w:val="s9"/>
          <w:bdr w:val="none" w:sz="0" w:space="0" w:color="auto" w:frame="1"/>
        </w:rPr>
        <w:instrText xml:space="preserve"> HYPERLINK "jl:30962326.190112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20"/>
      <w:r>
        <w:rPr>
          <w:rStyle w:val="s3"/>
        </w:rPr>
        <w:t xml:space="preserve">); изложен в редакции </w:t>
      </w:r>
      <w:bookmarkStart w:id="1221" w:name="sub1003773026"/>
      <w:r>
        <w:rPr>
          <w:rStyle w:val="s9"/>
          <w:bdr w:val="none" w:sz="0" w:space="0" w:color="auto" w:frame="1"/>
        </w:rPr>
        <w:fldChar w:fldCharType="begin"/>
      </w:r>
      <w:r>
        <w:rPr>
          <w:rStyle w:val="s9"/>
          <w:bdr w:val="none" w:sz="0" w:space="0" w:color="auto" w:frame="1"/>
        </w:rPr>
        <w:instrText xml:space="preserve"> HYPERLINK "jl:31481968.19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221"/>
      <w:r>
        <w:rPr>
          <w:rStyle w:val="s3"/>
        </w:rPr>
        <w:t xml:space="preserve"> РК от 05.12.13 г. № 152-V (введено в действие с 1 января 2014 г.) </w:t>
      </w:r>
      <w:bookmarkStart w:id="1222" w:name="sub1003802726"/>
      <w:r>
        <w:rPr>
          <w:rStyle w:val="s9"/>
          <w:bdr w:val="none" w:sz="0" w:space="0" w:color="auto" w:frame="1"/>
        </w:rPr>
        <w:fldChar w:fldCharType="begin"/>
      </w:r>
      <w:r>
        <w:rPr>
          <w:rStyle w:val="s9"/>
          <w:bdr w:val="none" w:sz="0" w:space="0" w:color="auto" w:frame="1"/>
        </w:rPr>
        <w:instrText xml:space="preserve"> HYPERLINK "jl:31490685.0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222"/>
      <w:r>
        <w:rPr>
          <w:rStyle w:val="s3"/>
        </w:rPr>
        <w:t xml:space="preserve"> (</w:t>
      </w:r>
      <w:bookmarkStart w:id="1223" w:name="sub1003773027"/>
      <w:r>
        <w:rPr>
          <w:rStyle w:val="s9"/>
          <w:bdr w:val="none" w:sz="0" w:space="0" w:color="auto" w:frame="1"/>
        </w:rPr>
        <w:fldChar w:fldCharType="begin"/>
      </w:r>
      <w:r>
        <w:rPr>
          <w:rStyle w:val="s9"/>
          <w:bdr w:val="none" w:sz="0" w:space="0" w:color="auto" w:frame="1"/>
        </w:rPr>
        <w:instrText xml:space="preserve"> HYPERLINK "jl:31482402.190112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23"/>
      <w:r>
        <w:rPr>
          <w:rStyle w:val="s3"/>
        </w:rPr>
        <w:t>)</w:t>
      </w:r>
    </w:p>
    <w:p w:rsidR="00057B03" w:rsidRDefault="00057B03">
      <w:pPr>
        <w:ind w:firstLine="400"/>
        <w:jc w:val="both"/>
        <w:divId w:val="1841962190"/>
      </w:pPr>
      <w:r>
        <w:rPr>
          <w:rStyle w:val="s0"/>
        </w:rPr>
        <w:t xml:space="preserve">12) предъявлять в суды иски о признании сделок недействительными, ликвидации юридического лица по основаниям, предусмотренным </w:t>
      </w:r>
      <w:bookmarkStart w:id="1224" w:name="sub1000001401"/>
      <w:r>
        <w:fldChar w:fldCharType="begin"/>
      </w:r>
      <w:r>
        <w:instrText xml:space="preserve"> HYPERLINK "jl:1006061.490200 " </w:instrText>
      </w:r>
      <w:r>
        <w:fldChar w:fldCharType="separate"/>
      </w:r>
      <w:r>
        <w:rPr>
          <w:rStyle w:val="a3"/>
          <w:color w:val="000080"/>
        </w:rPr>
        <w:t>подпунктами 1) и 2) пункта 2 статьи 49</w:t>
      </w:r>
      <w:r>
        <w:fldChar w:fldCharType="end"/>
      </w:r>
      <w:r>
        <w:rPr>
          <w:rStyle w:val="s0"/>
        </w:rPr>
        <w:t xml:space="preserve"> Гражданского кодекса Республики Казахстан, а также иные иски в соответствии с законодательством Республики Казахстан. </w:t>
      </w:r>
      <w:bookmarkStart w:id="1225" w:name="sub1003805842"/>
      <w:r>
        <w:rPr>
          <w:rStyle w:val="s9"/>
          <w:bdr w:val="none" w:sz="0" w:space="0" w:color="auto" w:frame="1"/>
        </w:rPr>
        <w:fldChar w:fldCharType="begin"/>
      </w:r>
      <w:r>
        <w:rPr>
          <w:rStyle w:val="s9"/>
          <w:bdr w:val="none" w:sz="0" w:space="0" w:color="auto" w:frame="1"/>
        </w:rPr>
        <w:instrText xml:space="preserve"> HYPERLINK "jl:31491334.1300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jc w:val="both"/>
        <w:divId w:val="1841962190"/>
      </w:pPr>
      <w:r>
        <w:rPr>
          <w:rStyle w:val="s3"/>
        </w:rPr>
        <w:t xml:space="preserve">См.: </w:t>
      </w:r>
      <w:bookmarkStart w:id="1226" w:name="sub1003435411"/>
      <w:r>
        <w:rPr>
          <w:rStyle w:val="s9"/>
          <w:bdr w:val="none" w:sz="0" w:space="0" w:color="auto" w:frame="1"/>
        </w:rPr>
        <w:fldChar w:fldCharType="begin"/>
      </w:r>
      <w:r>
        <w:rPr>
          <w:rStyle w:val="s9"/>
          <w:bdr w:val="none" w:sz="0" w:space="0" w:color="auto" w:frame="1"/>
        </w:rPr>
        <w:instrText xml:space="preserve"> HYPERLINK "jl:31345870.400 " </w:instrText>
      </w:r>
      <w:r>
        <w:rPr>
          <w:rStyle w:val="s9"/>
          <w:bdr w:val="none" w:sz="0" w:space="0" w:color="auto" w:frame="1"/>
        </w:rPr>
        <w:fldChar w:fldCharType="separate"/>
      </w:r>
      <w:r>
        <w:rPr>
          <w:rStyle w:val="a3"/>
          <w:i/>
          <w:iCs/>
          <w:color w:val="000080"/>
          <w:bdr w:val="none" w:sz="0" w:space="0" w:color="auto" w:frame="1"/>
        </w:rPr>
        <w:t>Нормативное постановление</w:t>
      </w:r>
      <w:r>
        <w:rPr>
          <w:rStyle w:val="s9"/>
          <w:bdr w:val="none" w:sz="0" w:space="0" w:color="auto" w:frame="1"/>
        </w:rPr>
        <w:fldChar w:fldCharType="end"/>
      </w:r>
      <w:bookmarkEnd w:id="1226"/>
      <w:r>
        <w:rPr>
          <w:rStyle w:val="s3"/>
        </w:rPr>
        <w:t xml:space="preserve"> ВС РК от 27 февраля 2013 года № 1 «О судебной практике применения налогового законодательства»; </w:t>
      </w:r>
      <w:bookmarkStart w:id="1227" w:name="sub1003465535"/>
      <w:r>
        <w:rPr>
          <w:rStyle w:val="s9"/>
          <w:bdr w:val="none" w:sz="0" w:space="0" w:color="auto" w:frame="1"/>
        </w:rPr>
        <w:fldChar w:fldCharType="begin"/>
      </w:r>
      <w:r>
        <w:rPr>
          <w:rStyle w:val="s9"/>
          <w:bdr w:val="none" w:sz="0" w:space="0" w:color="auto" w:frame="1"/>
        </w:rPr>
        <w:instrText xml:space="preserve"> HYPERLINK "jl:31352211.0 " </w:instrText>
      </w:r>
      <w:r>
        <w:rPr>
          <w:rStyle w:val="s9"/>
          <w:bdr w:val="none" w:sz="0" w:space="0" w:color="auto" w:frame="1"/>
        </w:rPr>
        <w:fldChar w:fldCharType="separate"/>
      </w:r>
      <w:r>
        <w:rPr>
          <w:rStyle w:val="a3"/>
          <w:i/>
          <w:iCs/>
          <w:color w:val="000080"/>
          <w:bdr w:val="none" w:sz="0" w:space="0" w:color="auto" w:frame="1"/>
        </w:rPr>
        <w:t>письмо</w:t>
      </w:r>
      <w:r>
        <w:rPr>
          <w:rStyle w:val="s9"/>
          <w:bdr w:val="none" w:sz="0" w:space="0" w:color="auto" w:frame="1"/>
        </w:rPr>
        <w:fldChar w:fldCharType="end"/>
      </w:r>
      <w:bookmarkEnd w:id="1227"/>
      <w:r>
        <w:rPr>
          <w:rStyle w:val="s3"/>
        </w:rPr>
        <w:t xml:space="preserve"> Председателя надзорной судебной коллегии по гражданским и административным делам ВС РК от 19 марта 2013 года № 3-1-9/2191</w:t>
      </w:r>
    </w:p>
    <w:p w:rsidR="00057B03" w:rsidRDefault="00057B03">
      <w:pPr>
        <w:ind w:firstLine="400"/>
        <w:jc w:val="both"/>
        <w:divId w:val="1841962190"/>
      </w:pPr>
      <w:bookmarkStart w:id="1228" w:name="SUB190200"/>
      <w:bookmarkEnd w:id="1228"/>
      <w:r>
        <w:rPr>
          <w:rStyle w:val="s0"/>
        </w:rPr>
        <w:t>2. Налоговые органы вправе осуществлять реализацию задач, возложенных законодательными актами Республики Казахстан, электронным способом в порядке, установленном настоящим Кодексом.</w:t>
      </w:r>
    </w:p>
    <w:p w:rsidR="00057B03" w:rsidRDefault="00057B03">
      <w:pPr>
        <w:jc w:val="both"/>
        <w:divId w:val="1841962190"/>
      </w:pPr>
      <w:bookmarkStart w:id="1229" w:name="SUB190300"/>
      <w:bookmarkEnd w:id="1229"/>
      <w:r>
        <w:rPr>
          <w:rStyle w:val="s3"/>
        </w:rPr>
        <w:t xml:space="preserve">В пункт 3 внесены изменения в соответствии с </w:t>
      </w:r>
      <w:bookmarkStart w:id="1230" w:name="sub1001229252"/>
      <w:r>
        <w:rPr>
          <w:rStyle w:val="s9"/>
          <w:bdr w:val="none" w:sz="0" w:space="0" w:color="auto" w:frame="1"/>
        </w:rPr>
        <w:fldChar w:fldCharType="begin"/>
      </w:r>
      <w:r>
        <w:rPr>
          <w:rStyle w:val="s9"/>
          <w:bdr w:val="none" w:sz="0" w:space="0" w:color="auto" w:frame="1"/>
        </w:rPr>
        <w:instrText xml:space="preserve"> HYPERLINK "jl:30519128.306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230"/>
      <w:r>
        <w:rPr>
          <w:rStyle w:val="s3"/>
        </w:rPr>
        <w:t xml:space="preserve"> РК от 16.11.09 г. № 200-IV (введены в действие с 1 января 2010 г.) (</w:t>
      </w:r>
      <w:bookmarkStart w:id="1231" w:name="sub1001229253"/>
      <w:r>
        <w:rPr>
          <w:rStyle w:val="s9"/>
          <w:bdr w:val="none" w:sz="0" w:space="0" w:color="auto" w:frame="1"/>
        </w:rPr>
        <w:fldChar w:fldCharType="begin"/>
      </w:r>
      <w:r>
        <w:rPr>
          <w:rStyle w:val="s9"/>
          <w:bdr w:val="none" w:sz="0" w:space="0" w:color="auto" w:frame="1"/>
        </w:rPr>
        <w:instrText xml:space="preserve"> HYPERLINK "jl:30520170.190300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31"/>
      <w:r>
        <w:rPr>
          <w:rStyle w:val="s3"/>
        </w:rPr>
        <w:t>)</w:t>
      </w:r>
    </w:p>
    <w:p w:rsidR="00057B03" w:rsidRDefault="00057B03">
      <w:pPr>
        <w:ind w:firstLine="400"/>
        <w:jc w:val="both"/>
        <w:divId w:val="1841962190"/>
      </w:pPr>
      <w:r>
        <w:rPr>
          <w:rStyle w:val="s0"/>
        </w:rPr>
        <w:lastRenderedPageBreak/>
        <w:t>3. Налоговые органы имеют также иные права, предусмотренные законодательством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1232" w:name="SUB200000"/>
      <w:bookmarkEnd w:id="1232"/>
      <w:r>
        <w:rPr>
          <w:rStyle w:val="s1"/>
        </w:rPr>
        <w:t xml:space="preserve">Статья 20. Обязанности налоговых органов </w:t>
      </w:r>
    </w:p>
    <w:p w:rsidR="00057B03" w:rsidRDefault="00057B03">
      <w:pPr>
        <w:ind w:firstLine="400"/>
        <w:jc w:val="both"/>
        <w:divId w:val="1841962190"/>
      </w:pPr>
      <w:r>
        <w:rPr>
          <w:rStyle w:val="s0"/>
        </w:rPr>
        <w:t>1. Налоговые органы обязаны:</w:t>
      </w:r>
    </w:p>
    <w:p w:rsidR="00057B03" w:rsidRDefault="00057B03">
      <w:pPr>
        <w:ind w:firstLine="400"/>
        <w:jc w:val="both"/>
        <w:divId w:val="1841962190"/>
      </w:pPr>
      <w:r>
        <w:rPr>
          <w:rStyle w:val="s0"/>
        </w:rPr>
        <w:t>1) соблюдать права налогоплательщика (налогового агента);</w:t>
      </w:r>
    </w:p>
    <w:p w:rsidR="00057B03" w:rsidRDefault="00057B03">
      <w:pPr>
        <w:ind w:firstLine="400"/>
        <w:jc w:val="both"/>
        <w:divId w:val="1841962190"/>
      </w:pPr>
      <w:bookmarkStart w:id="1233" w:name="SUB200102"/>
      <w:bookmarkEnd w:id="1233"/>
      <w:r>
        <w:rPr>
          <w:rStyle w:val="s0"/>
        </w:rPr>
        <w:t>2) защищать интересы государства;</w:t>
      </w:r>
    </w:p>
    <w:p w:rsidR="00057B03" w:rsidRDefault="00057B03">
      <w:pPr>
        <w:jc w:val="both"/>
        <w:divId w:val="1841962190"/>
      </w:pPr>
      <w:bookmarkStart w:id="1234" w:name="SUB200103"/>
      <w:bookmarkEnd w:id="1234"/>
      <w:r>
        <w:rPr>
          <w:rStyle w:val="s3"/>
        </w:rPr>
        <w:t xml:space="preserve">В подпункт 3 внесены изменения в соответствии с </w:t>
      </w:r>
      <w:bookmarkStart w:id="1235" w:name="sub1001497951"/>
      <w:r>
        <w:rPr>
          <w:rStyle w:val="s9"/>
          <w:bdr w:val="none" w:sz="0" w:space="0" w:color="auto" w:frame="1"/>
        </w:rPr>
        <w:fldChar w:fldCharType="begin"/>
      </w:r>
      <w:r>
        <w:rPr>
          <w:rStyle w:val="s9"/>
          <w:bdr w:val="none" w:sz="0" w:space="0" w:color="auto" w:frame="1"/>
        </w:rPr>
        <w:instrText xml:space="preserve"> HYPERLINK "jl:30776033.20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2009 г.) (</w:t>
      </w:r>
      <w:bookmarkStart w:id="1236" w:name="sub1001499433"/>
      <w:r>
        <w:rPr>
          <w:rStyle w:val="s9"/>
          <w:bdr w:val="none" w:sz="0" w:space="0" w:color="auto" w:frame="1"/>
        </w:rPr>
        <w:fldChar w:fldCharType="begin"/>
      </w:r>
      <w:r>
        <w:rPr>
          <w:rStyle w:val="s9"/>
          <w:bdr w:val="none" w:sz="0" w:space="0" w:color="auto" w:frame="1"/>
        </w:rPr>
        <w:instrText xml:space="preserve"> HYPERLINK "jl:30777947.200103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36"/>
      <w:r>
        <w:rPr>
          <w:rStyle w:val="s3"/>
        </w:rPr>
        <w:t>)</w:t>
      </w:r>
    </w:p>
    <w:p w:rsidR="00057B03" w:rsidRDefault="00057B03">
      <w:pPr>
        <w:jc w:val="both"/>
        <w:divId w:val="1841962190"/>
      </w:pPr>
      <w:r>
        <w:rPr>
          <w:rStyle w:val="s3"/>
        </w:rPr>
        <w:t xml:space="preserve">См. изменения в подпункт 3 - </w:t>
      </w:r>
      <w:bookmarkStart w:id="1237" w:name="sub1004689118"/>
      <w:r>
        <w:rPr>
          <w:rStyle w:val="s9"/>
          <w:bdr w:val="none" w:sz="0" w:space="0" w:color="auto" w:frame="1"/>
        </w:rPr>
        <w:fldChar w:fldCharType="begin"/>
      </w:r>
      <w:r>
        <w:rPr>
          <w:rStyle w:val="s9"/>
          <w:bdr w:val="none" w:sz="0" w:space="0" w:color="auto" w:frame="1"/>
        </w:rPr>
        <w:instrText xml:space="preserve"> HYPERLINK "jl:37319086.520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 </w:t>
      </w:r>
      <w:bookmarkStart w:id="1238" w:name="sub1004865227"/>
      <w:r>
        <w:rPr>
          <w:rStyle w:val="s9"/>
          <w:bdr w:val="none" w:sz="0" w:space="0" w:color="auto" w:frame="1"/>
        </w:rPr>
        <w:fldChar w:fldCharType="begin"/>
      </w:r>
      <w:r>
        <w:rPr>
          <w:rStyle w:val="s9"/>
          <w:bdr w:val="none" w:sz="0" w:space="0" w:color="auto" w:frame="1"/>
        </w:rPr>
        <w:instrText xml:space="preserve"> HYPERLINK "jl:37573625.20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3) осуществлять налоговый контроль за исполнением налогоплательщиком (оператором) налогового обязательства, налоговым агентом (оператором) - обязанности по исчислению, удержанию и перечислению налогов в порядке, установленном настоящим Кодексом, а также контроль за полнотой исчисления и своевременностью уплаты социальных отчислений, своевременностью исчисления, удержания и перечисления</w:t>
      </w:r>
      <w:r>
        <w:t xml:space="preserve"> обязательных пенсионных взносов, обязательных профессиональных пенсионных взносов</w:t>
      </w:r>
      <w:r>
        <w:rPr>
          <w:rStyle w:val="s0"/>
        </w:rPr>
        <w:t xml:space="preserve">; </w:t>
      </w:r>
    </w:p>
    <w:p w:rsidR="00057B03" w:rsidRDefault="00057B03">
      <w:pPr>
        <w:jc w:val="both"/>
        <w:divId w:val="1841962190"/>
      </w:pPr>
      <w:bookmarkStart w:id="1239" w:name="SUB200104"/>
      <w:bookmarkEnd w:id="1239"/>
      <w:r>
        <w:rPr>
          <w:rStyle w:val="s3"/>
        </w:rPr>
        <w:t xml:space="preserve">См. изменения в подпункт 4 - </w:t>
      </w:r>
      <w:hyperlink r:id="rId289"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290"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4) вести учет налогоплательщиков, объектов налогообложения и (или) объектов, связанных с налогообложением, учет исчисленных, начисленных и уплаченных налогов и других обязательных платежей в бюджет, исчисленных, удержанных и перечисленных обязательных пенсионных взносов, обязательных профессиональных пенсионных взносов, исчисленных и уплаченных социальных отчислений; </w:t>
      </w:r>
    </w:p>
    <w:p w:rsidR="00057B03" w:rsidRDefault="00057B03">
      <w:pPr>
        <w:ind w:firstLine="400"/>
        <w:jc w:val="both"/>
        <w:divId w:val="1841962190"/>
      </w:pPr>
      <w:bookmarkStart w:id="1240" w:name="SUB200105"/>
      <w:bookmarkEnd w:id="1240"/>
      <w:r>
        <w:rPr>
          <w:rStyle w:val="s0"/>
        </w:rPr>
        <w:t xml:space="preserve">5) в пределах своей компетенции </w:t>
      </w:r>
      <w:r>
        <w:t xml:space="preserve">осуществлять разъяснение и давать комментарии по возникновению, исполнению и прекращению налогового обязательства; </w:t>
      </w:r>
    </w:p>
    <w:p w:rsidR="00057B03" w:rsidRDefault="00057B03">
      <w:pPr>
        <w:jc w:val="both"/>
        <w:divId w:val="1841962190"/>
      </w:pPr>
      <w:r>
        <w:rPr>
          <w:rStyle w:val="s3"/>
        </w:rPr>
        <w:t xml:space="preserve">См.: </w:t>
      </w:r>
      <w:hyperlink r:id="rId291" w:history="1">
        <w:r>
          <w:rPr>
            <w:rStyle w:val="a3"/>
            <w:i/>
            <w:iCs/>
            <w:color w:val="000080"/>
            <w:bdr w:val="none" w:sz="0" w:space="0" w:color="auto" w:frame="1"/>
          </w:rPr>
          <w:t>Нормативное постановление</w:t>
        </w:r>
      </w:hyperlink>
      <w:bookmarkEnd w:id="873"/>
      <w:r>
        <w:rPr>
          <w:rStyle w:val="s3"/>
        </w:rPr>
        <w:t xml:space="preserve"> ВС РК от 27 февраля 2013 года № 1 «О судебной практике применения налогового законодательства»</w:t>
      </w:r>
    </w:p>
    <w:p w:rsidR="00057B03" w:rsidRDefault="00057B03">
      <w:pPr>
        <w:jc w:val="both"/>
        <w:divId w:val="1841962190"/>
      </w:pPr>
      <w:r>
        <w:rPr>
          <w:rStyle w:val="s3"/>
        </w:rPr>
        <w:t xml:space="preserve">См: </w:t>
      </w:r>
      <w:bookmarkStart w:id="1241" w:name="sub1004719312"/>
      <w:r>
        <w:rPr>
          <w:rStyle w:val="s9"/>
          <w:bdr w:val="none" w:sz="0" w:space="0" w:color="auto" w:frame="1"/>
        </w:rPr>
        <w:fldChar w:fldCharType="begin"/>
      </w:r>
      <w:r>
        <w:rPr>
          <w:rStyle w:val="s9"/>
          <w:bdr w:val="none" w:sz="0" w:space="0" w:color="auto" w:frame="1"/>
        </w:rPr>
        <w:instrText xml:space="preserve"> HYPERLINK "jl:31818174.0 " </w:instrText>
      </w:r>
      <w:r>
        <w:rPr>
          <w:rStyle w:val="s9"/>
          <w:bdr w:val="none" w:sz="0" w:space="0" w:color="auto" w:frame="1"/>
        </w:rPr>
        <w:fldChar w:fldCharType="separate"/>
      </w:r>
      <w:r>
        <w:rPr>
          <w:rStyle w:val="a3"/>
          <w:i/>
          <w:iCs/>
          <w:color w:val="000080"/>
          <w:bdr w:val="none" w:sz="0" w:space="0" w:color="auto" w:frame="1"/>
        </w:rPr>
        <w:t>Стандарт</w:t>
      </w:r>
      <w:r>
        <w:rPr>
          <w:rStyle w:val="s9"/>
          <w:bdr w:val="none" w:sz="0" w:space="0" w:color="auto" w:frame="1"/>
        </w:rPr>
        <w:fldChar w:fldCharType="end"/>
      </w:r>
      <w:bookmarkEnd w:id="1241"/>
      <w:r>
        <w:rPr>
          <w:rStyle w:val="s3"/>
        </w:rPr>
        <w:t xml:space="preserve"> государственной услуги «Разъяснение налогового законодательства Республики Казахстан» (приложение 22 к приказу Министра финансов Республики Казахстан от 27 апреля 2015 года № 284)</w:t>
      </w:r>
    </w:p>
    <w:p w:rsidR="00057B03" w:rsidRDefault="00057B03">
      <w:pPr>
        <w:ind w:firstLine="400"/>
        <w:jc w:val="both"/>
        <w:divId w:val="1841962190"/>
      </w:pPr>
      <w:bookmarkStart w:id="1242" w:name="SUB200106"/>
      <w:bookmarkEnd w:id="1242"/>
      <w:r>
        <w:t xml:space="preserve">6) предоставлять налогоплательщику (налоговому агенту) информацию о действующих налогах и других обязательных платежах в бюджет, об изменениях в налоговом законодательстве Республики Казахстан, разъяснять порядок заполнения налоговых форм; </w:t>
      </w:r>
    </w:p>
    <w:p w:rsidR="00057B03" w:rsidRDefault="00057B03">
      <w:pPr>
        <w:jc w:val="both"/>
        <w:divId w:val="1841962190"/>
      </w:pPr>
      <w:bookmarkStart w:id="1243" w:name="SUB20010601"/>
      <w:bookmarkEnd w:id="1243"/>
      <w:r>
        <w:rPr>
          <w:rStyle w:val="s3"/>
        </w:rPr>
        <w:t xml:space="preserve">Пункт дополнен подпунктом 6-1 в соответствии с </w:t>
      </w:r>
      <w:bookmarkStart w:id="1244" w:name="sub1003603304"/>
      <w:r>
        <w:rPr>
          <w:rStyle w:val="s9"/>
          <w:bdr w:val="none" w:sz="0" w:space="0" w:color="auto" w:frame="1"/>
        </w:rPr>
        <w:fldChar w:fldCharType="begin"/>
      </w:r>
      <w:r>
        <w:rPr>
          <w:rStyle w:val="s9"/>
          <w:bdr w:val="none" w:sz="0" w:space="0" w:color="auto" w:frame="1"/>
        </w:rPr>
        <w:instrText xml:space="preserve"> HYPERLINK "jl:31416464.500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04.07.13 г. № 130-V (введено в действие с 1 января 2014 г.) </w:t>
      </w:r>
      <w:bookmarkStart w:id="1245" w:name="sub1003802733"/>
      <w:r>
        <w:rPr>
          <w:rStyle w:val="s9"/>
          <w:bdr w:val="none" w:sz="0" w:space="0" w:color="auto" w:frame="1"/>
        </w:rPr>
        <w:fldChar w:fldCharType="begin"/>
      </w:r>
      <w:r>
        <w:rPr>
          <w:rStyle w:val="s9"/>
          <w:bdr w:val="none" w:sz="0" w:space="0" w:color="auto" w:frame="1"/>
        </w:rPr>
        <w:instrText xml:space="preserve"> HYPERLINK "jl:31490765.0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245"/>
    </w:p>
    <w:p w:rsidR="00057B03" w:rsidRDefault="00057B03">
      <w:pPr>
        <w:ind w:firstLine="400"/>
        <w:jc w:val="both"/>
        <w:divId w:val="1841962190"/>
      </w:pPr>
      <w:r>
        <w:rPr>
          <w:rStyle w:val="s0"/>
        </w:rPr>
        <w:t xml:space="preserve">6-1) ежегодно по запросу представлять Национальной палате предпринимателей Республики Казахстан сведения о наименовании индивидуального предпринимателя, юридического лица и идентификационном номере субъектов предпринимательства, совокупный годовой доход которых соответствует критериям, установленным </w:t>
      </w:r>
      <w:bookmarkStart w:id="1246" w:name="sub1003778136"/>
      <w:r>
        <w:fldChar w:fldCharType="begin"/>
      </w:r>
      <w:r>
        <w:instrText xml:space="preserve"> HYPERLINK "jl:31416500.290000 " </w:instrText>
      </w:r>
      <w:r>
        <w:fldChar w:fldCharType="separate"/>
      </w:r>
      <w:r>
        <w:rPr>
          <w:rStyle w:val="a3"/>
          <w:color w:val="000080"/>
        </w:rPr>
        <w:t>Законом</w:t>
      </w:r>
      <w:r>
        <w:fldChar w:fldCharType="end"/>
      </w:r>
      <w:bookmarkEnd w:id="1246"/>
      <w:r>
        <w:rPr>
          <w:rStyle w:val="s0"/>
        </w:rPr>
        <w:t xml:space="preserve"> Республики Казахстан «О Национальной палате предпринимателей Республики Казахстан»;</w:t>
      </w:r>
    </w:p>
    <w:p w:rsidR="00057B03" w:rsidRDefault="00057B03">
      <w:pPr>
        <w:jc w:val="both"/>
        <w:divId w:val="1841962190"/>
      </w:pPr>
      <w:bookmarkStart w:id="1247" w:name="SUB200107"/>
      <w:bookmarkEnd w:id="1247"/>
      <w:r>
        <w:rPr>
          <w:rStyle w:val="s3"/>
        </w:rPr>
        <w:t xml:space="preserve">В подпункт 7 внесены изменения в соответствии с </w:t>
      </w:r>
      <w:hyperlink r:id="rId292" w:history="1">
        <w:r>
          <w:rPr>
            <w:rStyle w:val="a3"/>
            <w:i/>
            <w:iCs/>
            <w:color w:val="000080"/>
            <w:bdr w:val="none" w:sz="0" w:space="0" w:color="auto" w:frame="1"/>
          </w:rPr>
          <w:t>Законом</w:t>
        </w:r>
      </w:hyperlink>
      <w:r>
        <w:rPr>
          <w:rStyle w:val="s3"/>
        </w:rPr>
        <w:t xml:space="preserve"> РК от 02.04.10 г. № 263-IV (введен в действие с 1 января 2010 года) (</w:t>
      </w:r>
      <w:bookmarkStart w:id="1248" w:name="sub1001409296"/>
      <w:r>
        <w:rPr>
          <w:rStyle w:val="s9"/>
          <w:bdr w:val="none" w:sz="0" w:space="0" w:color="auto" w:frame="1"/>
        </w:rPr>
        <w:fldChar w:fldCharType="begin"/>
      </w:r>
      <w:r>
        <w:rPr>
          <w:rStyle w:val="s9"/>
          <w:bdr w:val="none" w:sz="0" w:space="0" w:color="auto" w:frame="1"/>
        </w:rPr>
        <w:instrText xml:space="preserve"> HYPERLINK "jl:30620400.200107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48"/>
      <w:r>
        <w:rPr>
          <w:rStyle w:val="s3"/>
        </w:rPr>
        <w:t>)</w:t>
      </w:r>
    </w:p>
    <w:p w:rsidR="00057B03" w:rsidRDefault="00057B03">
      <w:pPr>
        <w:ind w:firstLine="400"/>
        <w:jc w:val="both"/>
        <w:divId w:val="1841962190"/>
      </w:pPr>
      <w:r>
        <w:t xml:space="preserve">7) представлять бесплатно налогоплательщику (налоговому агенту) </w:t>
      </w:r>
      <w:r>
        <w:rPr>
          <w:rStyle w:val="s0"/>
        </w:rPr>
        <w:t xml:space="preserve">утвержденные в установленном законодательством Республики Казахстан порядке </w:t>
      </w:r>
      <w:bookmarkStart w:id="1249" w:name="sub1003964235"/>
      <w:r>
        <w:fldChar w:fldCharType="begin"/>
      </w:r>
      <w:r>
        <w:instrText xml:space="preserve"> HYPERLINK "jl:31536368.0 " </w:instrText>
      </w:r>
      <w:r>
        <w:fldChar w:fldCharType="separate"/>
      </w:r>
      <w:r>
        <w:rPr>
          <w:rStyle w:val="a3"/>
          <w:color w:val="000080"/>
        </w:rPr>
        <w:t>стандарты оказания государственных услуг</w:t>
      </w:r>
      <w:r>
        <w:fldChar w:fldCharType="end"/>
      </w:r>
      <w:r>
        <w:rPr>
          <w:rStyle w:val="s0"/>
        </w:rPr>
        <w:t>,</w:t>
      </w:r>
      <w:r>
        <w:t xml:space="preserve"> бланки </w:t>
      </w:r>
      <w:hyperlink r:id="rId293" w:history="1">
        <w:r>
          <w:rPr>
            <w:rStyle w:val="a3"/>
            <w:color w:val="000080"/>
          </w:rPr>
          <w:t>установленных форм налоговых заявлений</w:t>
        </w:r>
      </w:hyperlink>
      <w:r>
        <w:t xml:space="preserve"> и (или) программное обеспечение, необходимое для представления налоговых отчетности и заявления в электронной форме;</w:t>
      </w:r>
    </w:p>
    <w:p w:rsidR="00057B03" w:rsidRDefault="00057B03">
      <w:pPr>
        <w:ind w:firstLine="400"/>
        <w:jc w:val="both"/>
        <w:divId w:val="1841962190"/>
      </w:pPr>
      <w:bookmarkStart w:id="1250" w:name="SUB200108"/>
      <w:bookmarkEnd w:id="1250"/>
      <w:r>
        <w:t xml:space="preserve">8) </w:t>
      </w:r>
      <w:r>
        <w:rPr>
          <w:rStyle w:val="s0"/>
        </w:rPr>
        <w:t xml:space="preserve">проводить налоговую проверку по предписанию; </w:t>
      </w:r>
    </w:p>
    <w:p w:rsidR="00057B03" w:rsidRDefault="00057B03">
      <w:pPr>
        <w:ind w:firstLine="400"/>
        <w:jc w:val="both"/>
        <w:divId w:val="1841962190"/>
      </w:pPr>
      <w:bookmarkStart w:id="1251" w:name="SUB200109"/>
      <w:bookmarkEnd w:id="1251"/>
      <w:r>
        <w:rPr>
          <w:rStyle w:val="s0"/>
        </w:rPr>
        <w:lastRenderedPageBreak/>
        <w:t xml:space="preserve">9) в пределах своей компетенции </w:t>
      </w:r>
      <w:bookmarkStart w:id="1252" w:name="sub1004719297"/>
      <w:r>
        <w:fldChar w:fldCharType="begin"/>
      </w:r>
      <w:r>
        <w:instrText xml:space="preserve"> HYPERLINK "jl:34654457.0 " </w:instrText>
      </w:r>
      <w:r>
        <w:fldChar w:fldCharType="separate"/>
      </w:r>
      <w:r>
        <w:rPr>
          <w:rStyle w:val="a3"/>
          <w:color w:val="000080"/>
        </w:rPr>
        <w:t>проводить зачет и (или) возврат излишне уплаченных сумм налогов</w:t>
      </w:r>
      <w:r>
        <w:fldChar w:fldCharType="end"/>
      </w:r>
      <w:bookmarkEnd w:id="1252"/>
      <w:r>
        <w:rPr>
          <w:rStyle w:val="s0"/>
        </w:rPr>
        <w:t xml:space="preserve">, других обязательных платежей и пеней в бюджет, превышения суммы налога на добавленную стоимость, относимого в зачет, над суммой начисленного налога, возврат штрафа в порядке и сроки, которые установлены настоящим Кодексом; </w:t>
      </w:r>
    </w:p>
    <w:p w:rsidR="00057B03" w:rsidRDefault="00057B03">
      <w:pPr>
        <w:jc w:val="both"/>
        <w:divId w:val="1841962190"/>
      </w:pPr>
      <w:bookmarkStart w:id="1253" w:name="SUB20010901"/>
      <w:bookmarkEnd w:id="1253"/>
      <w:r>
        <w:rPr>
          <w:rStyle w:val="s3"/>
        </w:rPr>
        <w:t xml:space="preserve">Пункт дополняется подпунктом 9-1 в соответствии с </w:t>
      </w:r>
      <w:bookmarkStart w:id="1254" w:name="sub1004860441"/>
      <w:r>
        <w:rPr>
          <w:rStyle w:val="s9"/>
          <w:bdr w:val="none" w:sz="0" w:space="0" w:color="auto" w:frame="1"/>
        </w:rPr>
        <w:fldChar w:fldCharType="begin"/>
      </w:r>
      <w:r>
        <w:rPr>
          <w:rStyle w:val="s9"/>
          <w:bdr w:val="none" w:sz="0" w:space="0" w:color="auto" w:frame="1"/>
        </w:rPr>
        <w:instrText xml:space="preserve"> HYPERLINK "jl:34634878.20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18.11.15 г. № 412-V (вводятся в действие с 1 января 2021 г.)</w:t>
      </w:r>
    </w:p>
    <w:p w:rsidR="00057B03" w:rsidRDefault="00057B03">
      <w:pPr>
        <w:ind w:firstLine="400"/>
        <w:jc w:val="both"/>
        <w:divId w:val="1841962190"/>
      </w:pPr>
      <w:bookmarkStart w:id="1255" w:name="SUB200110"/>
      <w:bookmarkEnd w:id="1255"/>
      <w:r>
        <w:rPr>
          <w:rStyle w:val="s0"/>
        </w:rPr>
        <w:t xml:space="preserve">10) соблюдать </w:t>
      </w:r>
      <w:r>
        <w:t>налоговую тайну</w:t>
      </w:r>
      <w:r>
        <w:rPr>
          <w:rStyle w:val="s0"/>
        </w:rPr>
        <w:t xml:space="preserve"> в соответствии с положениями настоящего Кодекса; </w:t>
      </w:r>
    </w:p>
    <w:p w:rsidR="00057B03" w:rsidRDefault="00057B03">
      <w:pPr>
        <w:jc w:val="both"/>
        <w:divId w:val="1841962190"/>
      </w:pPr>
      <w:bookmarkStart w:id="1256" w:name="SUB200111"/>
      <w:bookmarkEnd w:id="1256"/>
      <w:r>
        <w:rPr>
          <w:rStyle w:val="s3"/>
        </w:rPr>
        <w:t xml:space="preserve">В подпункт 11 внесены изменения в соответствии с </w:t>
      </w:r>
      <w:bookmarkStart w:id="1257" w:name="sub1001229256"/>
      <w:r>
        <w:rPr>
          <w:rStyle w:val="s9"/>
          <w:bdr w:val="none" w:sz="0" w:space="0" w:color="auto" w:frame="1"/>
        </w:rPr>
        <w:fldChar w:fldCharType="begin"/>
      </w:r>
      <w:r>
        <w:rPr>
          <w:rStyle w:val="s9"/>
          <w:bdr w:val="none" w:sz="0" w:space="0" w:color="auto" w:frame="1"/>
        </w:rPr>
        <w:instrText xml:space="preserve"> HYPERLINK "jl:30519128.307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1258" w:name="sub1001229257"/>
      <w:r>
        <w:rPr>
          <w:rStyle w:val="s9"/>
          <w:bdr w:val="none" w:sz="0" w:space="0" w:color="auto" w:frame="1"/>
        </w:rPr>
        <w:fldChar w:fldCharType="begin"/>
      </w:r>
      <w:r>
        <w:rPr>
          <w:rStyle w:val="s9"/>
          <w:bdr w:val="none" w:sz="0" w:space="0" w:color="auto" w:frame="1"/>
        </w:rPr>
        <w:instrText xml:space="preserve"> HYPERLINK "jl:30520170.200111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58"/>
      <w:r>
        <w:rPr>
          <w:rStyle w:val="s3"/>
        </w:rPr>
        <w:t xml:space="preserve">); </w:t>
      </w:r>
      <w:hyperlink r:id="rId294" w:history="1">
        <w:r>
          <w:rPr>
            <w:rStyle w:val="a3"/>
            <w:i/>
            <w:iCs/>
            <w:color w:val="000080"/>
            <w:bdr w:val="none" w:sz="0" w:space="0" w:color="auto" w:frame="1"/>
          </w:rPr>
          <w:t>Законом</w:t>
        </w:r>
      </w:hyperlink>
      <w:r>
        <w:rPr>
          <w:rStyle w:val="s3"/>
        </w:rPr>
        <w:t xml:space="preserve"> РК от 30.06.10 г. № 297-IV (введены в действие с 1 января 2009 г.) (</w:t>
      </w:r>
      <w:bookmarkStart w:id="1259" w:name="sub1001499435"/>
      <w:r>
        <w:rPr>
          <w:rStyle w:val="s9"/>
          <w:bdr w:val="none" w:sz="0" w:space="0" w:color="auto" w:frame="1"/>
        </w:rPr>
        <w:fldChar w:fldCharType="begin"/>
      </w:r>
      <w:r>
        <w:rPr>
          <w:rStyle w:val="s9"/>
          <w:bdr w:val="none" w:sz="0" w:space="0" w:color="auto" w:frame="1"/>
        </w:rPr>
        <w:instrText xml:space="preserve"> HYPERLINK "jl:30777947.200111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59"/>
      <w:r>
        <w:rPr>
          <w:rStyle w:val="s3"/>
        </w:rPr>
        <w:t>)</w:t>
      </w:r>
    </w:p>
    <w:p w:rsidR="00057B03" w:rsidRDefault="00057B03">
      <w:pPr>
        <w:jc w:val="both"/>
        <w:divId w:val="1841962190"/>
      </w:pPr>
      <w:r>
        <w:rPr>
          <w:rStyle w:val="s3"/>
        </w:rPr>
        <w:t xml:space="preserve">См. изменения в подпункт 11 - </w:t>
      </w:r>
      <w:hyperlink r:id="rId295"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296"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11) вручать налогоплательщику (налоговому агенту, оператору) уведомление по исполнению налогового обязательства и (или) его копию в случаях, установленных настоящим Кодексом, обязательств по удержанию и перечислению обязательных пенсионных взносов, обязательных профессиональных пенсионных взносов и уплате социальных отчислений в сроки и случаях, которые предусмотрены настоящим Кодексом; </w:t>
      </w:r>
    </w:p>
    <w:p w:rsidR="00057B03" w:rsidRDefault="00057B03">
      <w:pPr>
        <w:jc w:val="both"/>
        <w:divId w:val="1841962190"/>
      </w:pPr>
      <w:bookmarkStart w:id="1260" w:name="SUB200112"/>
      <w:bookmarkEnd w:id="1260"/>
      <w:r>
        <w:rPr>
          <w:rStyle w:val="s3"/>
        </w:rPr>
        <w:t xml:space="preserve">В подпункт 12 внесены изменения в соответствии с </w:t>
      </w:r>
      <w:hyperlink r:id="rId297" w:history="1">
        <w:r>
          <w:rPr>
            <w:rStyle w:val="a3"/>
            <w:i/>
            <w:iCs/>
            <w:color w:val="000080"/>
            <w:bdr w:val="none" w:sz="0" w:space="0" w:color="auto" w:frame="1"/>
          </w:rPr>
          <w:t>Законом</w:t>
        </w:r>
      </w:hyperlink>
      <w:r>
        <w:rPr>
          <w:rStyle w:val="s3"/>
        </w:rPr>
        <w:t xml:space="preserve"> РК от 30.06.10 г. № 297-IV (введены в действие с 1 января 2009 г.) (</w:t>
      </w:r>
      <w:bookmarkStart w:id="1261" w:name="sub1001499437"/>
      <w:r>
        <w:rPr>
          <w:rStyle w:val="s9"/>
          <w:bdr w:val="none" w:sz="0" w:space="0" w:color="auto" w:frame="1"/>
        </w:rPr>
        <w:fldChar w:fldCharType="begin"/>
      </w:r>
      <w:r>
        <w:rPr>
          <w:rStyle w:val="s9"/>
          <w:bdr w:val="none" w:sz="0" w:space="0" w:color="auto" w:frame="1"/>
        </w:rPr>
        <w:instrText xml:space="preserve"> HYPERLINK "jl:30777947.200112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61"/>
      <w:r>
        <w:rPr>
          <w:rStyle w:val="s3"/>
        </w:rPr>
        <w:t xml:space="preserve">); изложен в редакции </w:t>
      </w:r>
      <w:bookmarkStart w:id="1262" w:name="sub1003773028"/>
      <w:r>
        <w:rPr>
          <w:rStyle w:val="s9"/>
          <w:bdr w:val="none" w:sz="0" w:space="0" w:color="auto" w:frame="1"/>
        </w:rPr>
        <w:fldChar w:fldCharType="begin"/>
      </w:r>
      <w:r>
        <w:rPr>
          <w:rStyle w:val="s9"/>
          <w:bdr w:val="none" w:sz="0" w:space="0" w:color="auto" w:frame="1"/>
        </w:rPr>
        <w:instrText xml:space="preserve"> HYPERLINK "jl:31481968.20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262"/>
      <w:r>
        <w:rPr>
          <w:rStyle w:val="s3"/>
        </w:rPr>
        <w:t xml:space="preserve"> РК от 05.12.13 г. № 152-V (введено в действие с 1 января 2014 г.) (</w:t>
      </w:r>
      <w:bookmarkStart w:id="1263" w:name="sub1003773029"/>
      <w:r>
        <w:rPr>
          <w:rStyle w:val="s9"/>
          <w:bdr w:val="none" w:sz="0" w:space="0" w:color="auto" w:frame="1"/>
        </w:rPr>
        <w:fldChar w:fldCharType="begin"/>
      </w:r>
      <w:r>
        <w:rPr>
          <w:rStyle w:val="s9"/>
          <w:bdr w:val="none" w:sz="0" w:space="0" w:color="auto" w:frame="1"/>
        </w:rPr>
        <w:instrText xml:space="preserve"> HYPERLINK "jl:31482402.200112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63"/>
      <w:r>
        <w:rPr>
          <w:rStyle w:val="s3"/>
        </w:rPr>
        <w:t xml:space="preserve">); </w:t>
      </w:r>
      <w:bookmarkStart w:id="1264" w:name="sub1004289107"/>
      <w:r>
        <w:rPr>
          <w:rStyle w:val="s9"/>
          <w:bdr w:val="none" w:sz="0" w:space="0" w:color="auto" w:frame="1"/>
        </w:rPr>
        <w:fldChar w:fldCharType="begin"/>
      </w:r>
      <w:r>
        <w:rPr>
          <w:rStyle w:val="s9"/>
          <w:bdr w:val="none" w:sz="0" w:space="0" w:color="auto" w:frame="1"/>
        </w:rPr>
        <w:instrText xml:space="preserve"> HYPERLINK "jl:31548165.20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16.05.14 г. № 203-V (введено в действие по истечении шести месяцев после дня его первого официального </w:t>
      </w:r>
      <w:hyperlink r:id="rId298" w:history="1">
        <w:r>
          <w:rPr>
            <w:rStyle w:val="a3"/>
            <w:i/>
            <w:iCs/>
            <w:color w:val="000080"/>
            <w:bdr w:val="none" w:sz="0" w:space="0" w:color="auto" w:frame="1"/>
          </w:rPr>
          <w:t>опубликования</w:t>
        </w:r>
      </w:hyperlink>
      <w:r>
        <w:rPr>
          <w:rStyle w:val="s3"/>
        </w:rPr>
        <w:t>) (</w:t>
      </w:r>
      <w:bookmarkStart w:id="1265" w:name="sub1004289109"/>
      <w:r>
        <w:rPr>
          <w:rStyle w:val="s9"/>
          <w:bdr w:val="none" w:sz="0" w:space="0" w:color="auto" w:frame="1"/>
        </w:rPr>
        <w:fldChar w:fldCharType="begin"/>
      </w:r>
      <w:r>
        <w:rPr>
          <w:rStyle w:val="s9"/>
          <w:bdr w:val="none" w:sz="0" w:space="0" w:color="auto" w:frame="1"/>
        </w:rPr>
        <w:instrText xml:space="preserve"> HYPERLINK "jl:31626385.200112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65"/>
      <w:r>
        <w:rPr>
          <w:rStyle w:val="s3"/>
        </w:rPr>
        <w:t>)</w:t>
      </w:r>
    </w:p>
    <w:p w:rsidR="00057B03" w:rsidRDefault="00057B03">
      <w:pPr>
        <w:ind w:firstLine="400"/>
        <w:jc w:val="both"/>
        <w:divId w:val="1841962190"/>
      </w:pPr>
      <w:r>
        <w:rPr>
          <w:rStyle w:val="s0"/>
        </w:rPr>
        <w:t>12) по налоговому заявлению налогоплательщика (налогового агента, оператора) представлять в порядке и сроки, установленные настоящим Кодексом, справку о суммах, полученных нерезидентом доходов из источников в Республике Казахстан и удержанных (уплаченных) налогов;</w:t>
      </w:r>
    </w:p>
    <w:p w:rsidR="00057B03" w:rsidRDefault="00057B03">
      <w:pPr>
        <w:jc w:val="both"/>
        <w:divId w:val="1841962190"/>
      </w:pPr>
      <w:r>
        <w:rPr>
          <w:rStyle w:val="s3"/>
        </w:rPr>
        <w:t xml:space="preserve">Пункт дополнен подпунктом 20-1 в соответствии с </w:t>
      </w:r>
      <w:hyperlink r:id="rId299" w:history="1">
        <w:r>
          <w:rPr>
            <w:rStyle w:val="a3"/>
            <w:i/>
            <w:iCs/>
            <w:color w:val="000080"/>
            <w:bdr w:val="none" w:sz="0" w:space="0" w:color="auto" w:frame="1"/>
          </w:rPr>
          <w:t>Законом</w:t>
        </w:r>
      </w:hyperlink>
      <w:bookmarkEnd w:id="1264"/>
      <w:r>
        <w:rPr>
          <w:rStyle w:val="s3"/>
        </w:rPr>
        <w:t xml:space="preserve"> РК от 16.05.14 г. № 203-V (введено в действие по истечении шести месяцев после дня его первого официального </w:t>
      </w:r>
      <w:hyperlink r:id="rId300" w:history="1">
        <w:r>
          <w:rPr>
            <w:rStyle w:val="a3"/>
            <w:i/>
            <w:iCs/>
            <w:color w:val="000080"/>
            <w:bdr w:val="none" w:sz="0" w:space="0" w:color="auto" w:frame="1"/>
          </w:rPr>
          <w:t>опубликования</w:t>
        </w:r>
      </w:hyperlink>
      <w:r>
        <w:rPr>
          <w:rStyle w:val="s3"/>
        </w:rPr>
        <w:t xml:space="preserve">) </w:t>
      </w:r>
    </w:p>
    <w:p w:rsidR="00057B03" w:rsidRDefault="00057B03">
      <w:pPr>
        <w:jc w:val="both"/>
        <w:divId w:val="1841962190"/>
      </w:pPr>
      <w:r>
        <w:rPr>
          <w:rStyle w:val="s3"/>
        </w:rPr>
        <w:t xml:space="preserve">См. изменения в подпункт 12-1 - </w:t>
      </w:r>
      <w:hyperlink r:id="rId301"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302" w:history="1">
        <w:r>
          <w:rPr>
            <w:rStyle w:val="a3"/>
            <w:i/>
            <w:iCs/>
            <w:color w:val="000080"/>
            <w:bdr w:val="none" w:sz="0" w:space="0" w:color="auto" w:frame="1"/>
          </w:rPr>
          <w:t>Закон</w:t>
        </w:r>
      </w:hyperlink>
      <w:r>
        <w:rPr>
          <w:rStyle w:val="s3"/>
        </w:rPr>
        <w:t xml:space="preserve"> РК от 16.11.15 г. № 406-V (вводятся в действие с 1 января 2017 г.);  </w:t>
      </w:r>
      <w:hyperlink r:id="rId303" w:history="1">
        <w:r>
          <w:rPr>
            <w:rStyle w:val="a3"/>
            <w:i/>
            <w:iCs/>
            <w:color w:val="000080"/>
            <w:bdr w:val="none" w:sz="0" w:space="0" w:color="auto" w:frame="1"/>
          </w:rPr>
          <w:t>Закон</w:t>
        </w:r>
      </w:hyperlink>
      <w:bookmarkEnd w:id="1195"/>
      <w:r>
        <w:rPr>
          <w:rStyle w:val="s3"/>
        </w:rPr>
        <w:t xml:space="preserve"> РК от 03.12.15 г. № 432-V (вводится в действие с 1 июля 2017 года)</w:t>
      </w:r>
    </w:p>
    <w:p w:rsidR="00057B03" w:rsidRDefault="00057B03">
      <w:pPr>
        <w:ind w:firstLine="400"/>
        <w:jc w:val="both"/>
        <w:divId w:val="1841962190"/>
      </w:pPr>
      <w:r>
        <w:rPr>
          <w:rStyle w:val="s0"/>
        </w:rPr>
        <w:t>12-1) передавать в порядке и сроки, установленные настоящим Кодексом, сведения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ind w:firstLine="400"/>
        <w:jc w:val="both"/>
        <w:divId w:val="1841962190"/>
      </w:pPr>
      <w:bookmarkStart w:id="1266" w:name="SUB200113"/>
      <w:bookmarkEnd w:id="1266"/>
      <w:r>
        <w:rPr>
          <w:rStyle w:val="s0"/>
        </w:rPr>
        <w:t>13) принимать налоговую отчетность и налоговые заявления в порядке, установленном настоящим Кодексом;</w:t>
      </w:r>
    </w:p>
    <w:p w:rsidR="00057B03" w:rsidRDefault="00057B03">
      <w:pPr>
        <w:jc w:val="both"/>
        <w:divId w:val="1841962190"/>
      </w:pPr>
      <w:bookmarkStart w:id="1267" w:name="SUB200114"/>
      <w:bookmarkEnd w:id="1267"/>
      <w:r>
        <w:rPr>
          <w:rStyle w:val="s3"/>
        </w:rPr>
        <w:t xml:space="preserve">В подпункт 14 внесены изменения в соответствии с </w:t>
      </w:r>
      <w:hyperlink r:id="rId304" w:history="1">
        <w:r>
          <w:rPr>
            <w:rStyle w:val="a3"/>
            <w:i/>
            <w:iCs/>
            <w:color w:val="000080"/>
            <w:bdr w:val="none" w:sz="0" w:space="0" w:color="auto" w:frame="1"/>
          </w:rPr>
          <w:t>Законом</w:t>
        </w:r>
      </w:hyperlink>
      <w:r>
        <w:rPr>
          <w:rStyle w:val="s3"/>
        </w:rPr>
        <w:t xml:space="preserve"> РК от 30.06.10 г. № 297-IV (введены в действие с 1 января 2009 г.) (</w:t>
      </w:r>
      <w:bookmarkStart w:id="1268" w:name="sub1001499438"/>
      <w:r>
        <w:rPr>
          <w:rStyle w:val="s9"/>
          <w:bdr w:val="none" w:sz="0" w:space="0" w:color="auto" w:frame="1"/>
        </w:rPr>
        <w:fldChar w:fldCharType="begin"/>
      </w:r>
      <w:r>
        <w:rPr>
          <w:rStyle w:val="s9"/>
          <w:bdr w:val="none" w:sz="0" w:space="0" w:color="auto" w:frame="1"/>
        </w:rPr>
        <w:instrText xml:space="preserve"> HYPERLINK "jl:30777947.200114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68"/>
      <w:r>
        <w:rPr>
          <w:rStyle w:val="s3"/>
        </w:rPr>
        <w:t>)</w:t>
      </w:r>
    </w:p>
    <w:p w:rsidR="00057B03" w:rsidRDefault="00057B03">
      <w:pPr>
        <w:ind w:firstLine="400"/>
        <w:jc w:val="both"/>
        <w:divId w:val="1841962190"/>
      </w:pPr>
      <w:r>
        <w:rPr>
          <w:rStyle w:val="s0"/>
        </w:rPr>
        <w:t>14) требовать от налогоплательщика (налогового агента, оператора) устранения выявленных нарушений налогового законодательства Республики Казахстан и контролировать исполнение этих требований в пределах своей компетенции;</w:t>
      </w:r>
    </w:p>
    <w:p w:rsidR="00057B03" w:rsidRDefault="00057B03">
      <w:pPr>
        <w:jc w:val="both"/>
        <w:divId w:val="1841962190"/>
      </w:pPr>
      <w:bookmarkStart w:id="1269" w:name="SUB200115"/>
      <w:bookmarkEnd w:id="1269"/>
      <w:r>
        <w:rPr>
          <w:rStyle w:val="s3"/>
        </w:rPr>
        <w:t xml:space="preserve">См. изменения в подпункт 15 - </w:t>
      </w:r>
      <w:hyperlink r:id="rId305"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306"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15) не позднее двух рабочих дней с момента получения </w:t>
      </w:r>
      <w:hyperlink r:id="rId307" w:history="1">
        <w:r>
          <w:rPr>
            <w:rStyle w:val="a3"/>
            <w:color w:val="000080"/>
          </w:rPr>
          <w:t>налогового заявления</w:t>
        </w:r>
      </w:hyperlink>
      <w:bookmarkEnd w:id="1064"/>
      <w:r>
        <w:rPr>
          <w:rStyle w:val="s0"/>
        </w:rPr>
        <w:t xml:space="preserve"> налогоплательщика (налогового агента) представлять </w:t>
      </w:r>
      <w:hyperlink r:id="rId308" w:history="1">
        <w:r>
          <w:rPr>
            <w:rStyle w:val="a3"/>
            <w:color w:val="000080"/>
          </w:rPr>
          <w:t>выписку</w:t>
        </w:r>
      </w:hyperlink>
      <w:bookmarkEnd w:id="1065"/>
      <w:r>
        <w:rPr>
          <w:rStyle w:val="s0"/>
        </w:rPr>
        <w:t xml:space="preserve"> из его лицевого счета о состоянии расчетов с бюджетом по исполнению налогового обязательства, а также обязательств по перечислению обязательных пенсионных взносов, обязательных профессиональных пенсионных взносов и уплате социальных отчислений; </w:t>
      </w:r>
    </w:p>
    <w:p w:rsidR="00057B03" w:rsidRDefault="00057B03">
      <w:pPr>
        <w:jc w:val="both"/>
        <w:divId w:val="1841962190"/>
      </w:pPr>
      <w:bookmarkStart w:id="1270" w:name="SUB200116"/>
      <w:bookmarkEnd w:id="1270"/>
      <w:r>
        <w:rPr>
          <w:rStyle w:val="s3"/>
        </w:rPr>
        <w:t xml:space="preserve">См. изменения в подпункт 16 - </w:t>
      </w:r>
      <w:hyperlink r:id="rId309"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310"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lastRenderedPageBreak/>
        <w:t>16) в пределах своей компетенции предоставлять налогоплательщику (налоговому агенту) сведения о реквизитах, необходимые для заполнения платежного документа по уплате налогов и других обязательных платежей в бюджет, пеней и штрафов, подлежащих уплате в бюджет, а также информацию о порядке уплаты налогов и других обязательных платежей в бюджет, пеней и штрафов, подлежащих уплате в бюджет, социальных отчислений и перечисления обязательных пенсионных взносов, обязательных профессиональных пенсионных взносов в течение одного рабочего дня с даты обращения в налоговый орган за указанной информацией;</w:t>
      </w:r>
    </w:p>
    <w:p w:rsidR="00057B03" w:rsidRDefault="00057B03">
      <w:pPr>
        <w:ind w:firstLine="400"/>
        <w:jc w:val="both"/>
        <w:divId w:val="1841962190"/>
      </w:pPr>
      <w:bookmarkStart w:id="1271" w:name="SUB200117"/>
      <w:bookmarkEnd w:id="1271"/>
      <w:r>
        <w:rPr>
          <w:rStyle w:val="s0"/>
        </w:rPr>
        <w:t>17) обеспечивать в течение пяти лет сохранность документов или копий документов, подтверждающих факт уплаты налогов и других обязательных платежей в бюджет;</w:t>
      </w:r>
    </w:p>
    <w:p w:rsidR="00057B03" w:rsidRDefault="00057B03">
      <w:pPr>
        <w:ind w:firstLine="400"/>
        <w:jc w:val="both"/>
        <w:divId w:val="1841962190"/>
      </w:pPr>
      <w:bookmarkStart w:id="1272" w:name="SUB200118"/>
      <w:bookmarkEnd w:id="1272"/>
      <w:r>
        <w:rPr>
          <w:rStyle w:val="s0"/>
        </w:rPr>
        <w:t xml:space="preserve">18) предоставлять доступ к информационной системе налоговых органов </w:t>
      </w:r>
      <w:bookmarkStart w:id="1273" w:name="sub1003677237"/>
      <w:r>
        <w:fldChar w:fldCharType="begin"/>
      </w:r>
      <w:r>
        <w:instrText xml:space="preserve"> HYPERLINK "jl:30176584.20 " </w:instrText>
      </w:r>
      <w:r>
        <w:fldChar w:fldCharType="separate"/>
      </w:r>
      <w:r>
        <w:rPr>
          <w:rStyle w:val="a3"/>
          <w:color w:val="000080"/>
        </w:rPr>
        <w:t>уполномоченному государственному органу</w:t>
      </w:r>
      <w:r>
        <w:fldChar w:fldCharType="end"/>
      </w:r>
      <w:bookmarkEnd w:id="1273"/>
      <w:r>
        <w:rPr>
          <w:rStyle w:val="s0"/>
        </w:rPr>
        <w:t xml:space="preserve"> по финансовому мониторингу в соответствии с законодательством Республики Казахстан;</w:t>
      </w:r>
    </w:p>
    <w:p w:rsidR="00057B03" w:rsidRDefault="00057B03">
      <w:pPr>
        <w:ind w:firstLine="400"/>
        <w:jc w:val="both"/>
        <w:divId w:val="1841962190"/>
      </w:pPr>
      <w:bookmarkStart w:id="1274" w:name="SUB200119"/>
      <w:bookmarkEnd w:id="1274"/>
      <w:r>
        <w:rPr>
          <w:rStyle w:val="s0"/>
        </w:rPr>
        <w:t xml:space="preserve">19) предоставлять доступ для просмотра своего лицевого счета электронному налогоплательщику; </w:t>
      </w:r>
    </w:p>
    <w:p w:rsidR="00057B03" w:rsidRDefault="00057B03">
      <w:pPr>
        <w:jc w:val="both"/>
        <w:divId w:val="1841962190"/>
      </w:pPr>
      <w:bookmarkStart w:id="1275" w:name="SUB200120"/>
      <w:bookmarkEnd w:id="1275"/>
      <w:r>
        <w:rPr>
          <w:rStyle w:val="s3"/>
        </w:rPr>
        <w:t xml:space="preserve">См. изменения в подпункт 20 - </w:t>
      </w:r>
      <w:hyperlink r:id="rId311" w:history="1">
        <w:r>
          <w:rPr>
            <w:rStyle w:val="a3"/>
            <w:i/>
            <w:iCs/>
            <w:color w:val="000080"/>
            <w:bdr w:val="none" w:sz="0" w:space="0" w:color="auto" w:frame="1"/>
          </w:rPr>
          <w:t>Закон</w:t>
        </w:r>
      </w:hyperlink>
      <w:bookmarkEnd w:id="1237"/>
      <w:r>
        <w:rPr>
          <w:rStyle w:val="s3"/>
        </w:rPr>
        <w:t xml:space="preserve"> РК от 02.08.15 г. № 342-V (вводятся в действие с 1 января 2018 г.); </w:t>
      </w:r>
      <w:hyperlink r:id="rId312" w:history="1">
        <w:r>
          <w:rPr>
            <w:rStyle w:val="a3"/>
            <w:i/>
            <w:iCs/>
            <w:color w:val="000080"/>
            <w:bdr w:val="none" w:sz="0" w:space="0" w:color="auto" w:frame="1"/>
          </w:rPr>
          <w:t>Закон</w:t>
        </w:r>
      </w:hyperlink>
      <w:bookmarkEnd w:id="1238"/>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20) по требованию налогоплательщика проводить сверку расчетов по исполнению налогового обязательства, а также обязательств по обязательным пенсионным взносам, обязательным профессиональным пенсионным взносам, социальным отчислениям, налогового агента - по исполнению обязанности по исчислению и перечислению налогов, вносить корректировки в лицевой счет в порядке, предусмотренном настоящим Кодексом;</w:t>
      </w:r>
    </w:p>
    <w:p w:rsidR="00057B03" w:rsidRDefault="00057B03">
      <w:pPr>
        <w:jc w:val="both"/>
        <w:divId w:val="1841962190"/>
      </w:pPr>
      <w:bookmarkStart w:id="1276" w:name="SUB200121"/>
      <w:bookmarkEnd w:id="1276"/>
      <w:r>
        <w:rPr>
          <w:rStyle w:val="s3"/>
        </w:rPr>
        <w:t xml:space="preserve">В подпункт 21 внесены изменения в соответствии с </w:t>
      </w:r>
      <w:hyperlink r:id="rId313" w:history="1">
        <w:r>
          <w:rPr>
            <w:rStyle w:val="a3"/>
            <w:i/>
            <w:iCs/>
            <w:color w:val="000080"/>
            <w:bdr w:val="none" w:sz="0" w:space="0" w:color="auto" w:frame="1"/>
          </w:rPr>
          <w:t>Законом</w:t>
        </w:r>
      </w:hyperlink>
      <w:bookmarkEnd w:id="1056"/>
      <w:r>
        <w:rPr>
          <w:rStyle w:val="s3"/>
        </w:rPr>
        <w:t xml:space="preserve"> РК от 02.04.10 г. № 263-IV (введен в действие с 1 января 2010 года) (</w:t>
      </w:r>
      <w:bookmarkStart w:id="1277" w:name="sub1001409311"/>
      <w:r>
        <w:rPr>
          <w:rStyle w:val="s9"/>
          <w:bdr w:val="none" w:sz="0" w:space="0" w:color="auto" w:frame="1"/>
        </w:rPr>
        <w:fldChar w:fldCharType="begin"/>
      </w:r>
      <w:r>
        <w:rPr>
          <w:rStyle w:val="s9"/>
          <w:bdr w:val="none" w:sz="0" w:space="0" w:color="auto" w:frame="1"/>
        </w:rPr>
        <w:instrText xml:space="preserve"> HYPERLINK "jl:30620400.200121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77"/>
      <w:r>
        <w:rPr>
          <w:rStyle w:val="s3"/>
        </w:rPr>
        <w:t>)</w:t>
      </w:r>
    </w:p>
    <w:p w:rsidR="00057B03" w:rsidRDefault="00057B03">
      <w:pPr>
        <w:ind w:firstLine="400"/>
        <w:jc w:val="both"/>
        <w:divId w:val="1841962190"/>
      </w:pPr>
      <w:r>
        <w:rPr>
          <w:rStyle w:val="s0"/>
        </w:rPr>
        <w:t xml:space="preserve">21) оказывать государственные услуги в соответствии со </w:t>
      </w:r>
      <w:hyperlink r:id="rId314" w:history="1">
        <w:r>
          <w:rPr>
            <w:rStyle w:val="a3"/>
            <w:color w:val="000080"/>
          </w:rPr>
          <w:t>стандартами</w:t>
        </w:r>
      </w:hyperlink>
      <w:r>
        <w:rPr>
          <w:rStyle w:val="s0"/>
        </w:rPr>
        <w:t xml:space="preserve"> и регламентами оказания государственных услуг, утвержденными в установленном законодательством Республики Казахстан порядке;</w:t>
      </w:r>
    </w:p>
    <w:p w:rsidR="00057B03" w:rsidRDefault="00057B03">
      <w:pPr>
        <w:jc w:val="both"/>
        <w:divId w:val="1841962190"/>
      </w:pPr>
      <w:bookmarkStart w:id="1278" w:name="SUB200122"/>
      <w:bookmarkEnd w:id="1278"/>
      <w:r>
        <w:rPr>
          <w:rStyle w:val="s3"/>
        </w:rPr>
        <w:t xml:space="preserve">Подпункт 22 изложен в редакции </w:t>
      </w:r>
      <w:bookmarkStart w:id="1279" w:name="sub1004337294"/>
      <w:r>
        <w:rPr>
          <w:rStyle w:val="s9"/>
          <w:bdr w:val="none" w:sz="0" w:space="0" w:color="auto" w:frame="1"/>
        </w:rPr>
        <w:fldChar w:fldCharType="begin"/>
      </w:r>
      <w:r>
        <w:rPr>
          <w:rStyle w:val="s9"/>
          <w:bdr w:val="none" w:sz="0" w:space="0" w:color="auto" w:frame="1"/>
        </w:rPr>
        <w:instrText xml:space="preserve"> HYPERLINK "jl:31635480.20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280" w:name="sub1004337295"/>
      <w:r>
        <w:rPr>
          <w:rStyle w:val="s9"/>
          <w:bdr w:val="none" w:sz="0" w:space="0" w:color="auto" w:frame="1"/>
        </w:rPr>
        <w:fldChar w:fldCharType="begin"/>
      </w:r>
      <w:r>
        <w:rPr>
          <w:rStyle w:val="s9"/>
          <w:bdr w:val="none" w:sz="0" w:space="0" w:color="auto" w:frame="1"/>
        </w:rPr>
        <w:instrText xml:space="preserve"> HYPERLINK "jl:31637067.200122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80"/>
      <w:r>
        <w:rPr>
          <w:rStyle w:val="s3"/>
        </w:rPr>
        <w:t>)</w:t>
      </w:r>
    </w:p>
    <w:p w:rsidR="00057B03" w:rsidRDefault="00057B03">
      <w:pPr>
        <w:ind w:firstLine="400"/>
        <w:jc w:val="both"/>
        <w:divId w:val="1841962190"/>
      </w:pPr>
      <w:r>
        <w:rPr>
          <w:rStyle w:val="s0"/>
        </w:rPr>
        <w:t>22)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p w:rsidR="00057B03" w:rsidRDefault="00057B03">
      <w:pPr>
        <w:ind w:firstLine="400"/>
        <w:jc w:val="both"/>
        <w:divId w:val="1841962190"/>
      </w:pPr>
      <w:r>
        <w:rPr>
          <w:rStyle w:val="s0"/>
        </w:rPr>
        <w:t>имеющих налоговую задолженность;</w:t>
      </w:r>
    </w:p>
    <w:p w:rsidR="00057B03" w:rsidRDefault="00057B03">
      <w:pPr>
        <w:ind w:firstLine="400"/>
        <w:jc w:val="both"/>
        <w:divId w:val="1841962190"/>
      </w:pPr>
      <w:r>
        <w:rPr>
          <w:rStyle w:val="s0"/>
        </w:rPr>
        <w:t>признанных бездействующими в соответствии с налоговым законодательством Республики Казахстан;</w:t>
      </w:r>
    </w:p>
    <w:p w:rsidR="00057B03" w:rsidRDefault="00057B03">
      <w:pPr>
        <w:ind w:firstLine="400"/>
        <w:jc w:val="both"/>
        <w:divId w:val="1841962190"/>
      </w:pPr>
      <w:r>
        <w:rPr>
          <w:rStyle w:val="s0"/>
        </w:rPr>
        <w:t>признанных лжепредприятиями на основании вступившего в законную силу приговора или постановления суда;</w:t>
      </w:r>
    </w:p>
    <w:p w:rsidR="00057B03" w:rsidRDefault="00057B03">
      <w:pPr>
        <w:ind w:firstLine="400"/>
        <w:jc w:val="both"/>
        <w:divId w:val="1841962190"/>
      </w:pPr>
      <w:r>
        <w:rPr>
          <w:rStyle w:val="s0"/>
        </w:rPr>
        <w:t>регистрация которых признана недействительной на основании вступившего в законную силу судебного акта;</w:t>
      </w:r>
    </w:p>
    <w:p w:rsidR="00057B03" w:rsidRDefault="00057B03">
      <w:pPr>
        <w:ind w:firstLine="400"/>
        <w:jc w:val="both"/>
        <w:divId w:val="1841962190"/>
      </w:pPr>
      <w:bookmarkStart w:id="1281" w:name="SUB200123"/>
      <w:bookmarkEnd w:id="1281"/>
      <w:r>
        <w:rPr>
          <w:rStyle w:val="s0"/>
        </w:rPr>
        <w:t xml:space="preserve">23)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w:t>
      </w:r>
      <w:bookmarkStart w:id="1282" w:name="sub1000025010"/>
      <w:r>
        <w:fldChar w:fldCharType="begin"/>
      </w:r>
      <w:r>
        <w:instrText xml:space="preserve"> HYPERLINK "jl:1032271.0 " </w:instrText>
      </w:r>
      <w:r>
        <w:fldChar w:fldCharType="separate"/>
      </w:r>
      <w:r>
        <w:rPr>
          <w:rStyle w:val="a3"/>
          <w:color w:val="000080"/>
        </w:rPr>
        <w:t>законодательством Республики Казахстан</w:t>
      </w:r>
      <w:r>
        <w:fldChar w:fldCharType="end"/>
      </w:r>
      <w:r>
        <w:rPr>
          <w:rStyle w:val="s0"/>
        </w:rPr>
        <w:t xml:space="preserve">, а также за полнотой и своевременностью поступления в бюджет денег в случае его реализации; </w:t>
      </w:r>
    </w:p>
    <w:p w:rsidR="00057B03" w:rsidRDefault="00057B03">
      <w:pPr>
        <w:ind w:firstLine="400"/>
        <w:jc w:val="both"/>
        <w:divId w:val="1841962190"/>
      </w:pPr>
      <w:bookmarkStart w:id="1283" w:name="SUB200124"/>
      <w:bookmarkEnd w:id="1283"/>
      <w:r>
        <w:rPr>
          <w:rStyle w:val="s0"/>
        </w:rPr>
        <w:t>24)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других обязательных платежей в бюджет;</w:t>
      </w:r>
    </w:p>
    <w:p w:rsidR="00057B03" w:rsidRDefault="00057B03">
      <w:pPr>
        <w:jc w:val="both"/>
        <w:divId w:val="1841962190"/>
      </w:pPr>
      <w:bookmarkStart w:id="1284" w:name="SUB200125"/>
      <w:bookmarkEnd w:id="1284"/>
      <w:r>
        <w:rPr>
          <w:rStyle w:val="s3"/>
        </w:rPr>
        <w:t xml:space="preserve">В подпункт 25 внесены изменения в соответствии с </w:t>
      </w:r>
      <w:hyperlink r:id="rId315" w:history="1">
        <w:r>
          <w:rPr>
            <w:rStyle w:val="a3"/>
            <w:i/>
            <w:iCs/>
            <w:color w:val="000080"/>
            <w:bdr w:val="none" w:sz="0" w:space="0" w:color="auto" w:frame="1"/>
          </w:rPr>
          <w:t>Законом</w:t>
        </w:r>
      </w:hyperlink>
      <w:r>
        <w:rPr>
          <w:rStyle w:val="s3"/>
        </w:rPr>
        <w:t xml:space="preserve"> РК от 30.06.10 г. № 297-IV (введены в действие с 1 января 2009 г.) (</w:t>
      </w:r>
      <w:bookmarkStart w:id="1285" w:name="sub1001499439"/>
      <w:r>
        <w:rPr>
          <w:rStyle w:val="s9"/>
          <w:bdr w:val="none" w:sz="0" w:space="0" w:color="auto" w:frame="1"/>
        </w:rPr>
        <w:fldChar w:fldCharType="begin"/>
      </w:r>
      <w:r>
        <w:rPr>
          <w:rStyle w:val="s9"/>
          <w:bdr w:val="none" w:sz="0" w:space="0" w:color="auto" w:frame="1"/>
        </w:rPr>
        <w:instrText xml:space="preserve"> HYPERLINK "jl:30777947.200125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85"/>
      <w:r>
        <w:rPr>
          <w:rStyle w:val="s3"/>
        </w:rPr>
        <w:t>)</w:t>
      </w:r>
    </w:p>
    <w:p w:rsidR="00057B03" w:rsidRDefault="00057B03">
      <w:pPr>
        <w:ind w:firstLine="400"/>
        <w:jc w:val="both"/>
        <w:divId w:val="1841962190"/>
      </w:pPr>
      <w:r>
        <w:rPr>
          <w:rStyle w:val="s0"/>
        </w:rPr>
        <w:lastRenderedPageBreak/>
        <w:t xml:space="preserve">25) применять </w:t>
      </w:r>
      <w:r>
        <w:t>способы обеспечения исполнения налогового обязательств</w:t>
      </w:r>
      <w:r>
        <w:rPr>
          <w:rStyle w:val="s0"/>
        </w:rPr>
        <w:t xml:space="preserve">а и взыскивать налоговую задолженность налогоплательщика (налогового агента, оператора) в </w:t>
      </w:r>
      <w:r>
        <w:t>принудительном</w:t>
      </w:r>
      <w:r>
        <w:rPr>
          <w:rStyle w:val="s0"/>
        </w:rPr>
        <w:t xml:space="preserve"> порядке в соответствии с настоящим Кодексом; </w:t>
      </w:r>
    </w:p>
    <w:p w:rsidR="00057B03" w:rsidRDefault="00057B03">
      <w:pPr>
        <w:jc w:val="both"/>
        <w:divId w:val="1841962190"/>
      </w:pPr>
      <w:r>
        <w:rPr>
          <w:rStyle w:val="s3"/>
        </w:rPr>
        <w:t xml:space="preserve">См.: </w:t>
      </w:r>
      <w:bookmarkStart w:id="1286" w:name="sub1003435454"/>
      <w:r>
        <w:rPr>
          <w:rStyle w:val="s9"/>
          <w:bdr w:val="none" w:sz="0" w:space="0" w:color="auto" w:frame="1"/>
        </w:rPr>
        <w:fldChar w:fldCharType="begin"/>
      </w:r>
      <w:r>
        <w:rPr>
          <w:rStyle w:val="s9"/>
          <w:bdr w:val="none" w:sz="0" w:space="0" w:color="auto" w:frame="1"/>
        </w:rPr>
        <w:instrText xml:space="preserve"> HYPERLINK "jl:31345870.1100 " </w:instrText>
      </w:r>
      <w:r>
        <w:rPr>
          <w:rStyle w:val="s9"/>
          <w:bdr w:val="none" w:sz="0" w:space="0" w:color="auto" w:frame="1"/>
        </w:rPr>
        <w:fldChar w:fldCharType="separate"/>
      </w:r>
      <w:r>
        <w:rPr>
          <w:rStyle w:val="a3"/>
          <w:i/>
          <w:iCs/>
          <w:color w:val="000080"/>
          <w:bdr w:val="none" w:sz="0" w:space="0" w:color="auto" w:frame="1"/>
        </w:rPr>
        <w:t>Нормативное постановление</w:t>
      </w:r>
      <w:r>
        <w:rPr>
          <w:rStyle w:val="s9"/>
          <w:bdr w:val="none" w:sz="0" w:space="0" w:color="auto" w:frame="1"/>
        </w:rPr>
        <w:fldChar w:fldCharType="end"/>
      </w:r>
      <w:r>
        <w:rPr>
          <w:rStyle w:val="s3"/>
        </w:rPr>
        <w:t xml:space="preserve"> ВС РК от 27 февраля 2013 года № 1 «О судебной практике применения налогового законодательства»</w:t>
      </w:r>
    </w:p>
    <w:p w:rsidR="00057B03" w:rsidRDefault="00057B03">
      <w:pPr>
        <w:jc w:val="both"/>
        <w:divId w:val="1841962190"/>
      </w:pPr>
      <w:bookmarkStart w:id="1287" w:name="SUB200126"/>
      <w:bookmarkEnd w:id="1287"/>
      <w:r>
        <w:rPr>
          <w:rStyle w:val="s3"/>
        </w:rPr>
        <w:t xml:space="preserve">В подпункт 26 внесены изменения в соответствии с </w:t>
      </w:r>
      <w:hyperlink r:id="rId316" w:history="1">
        <w:r>
          <w:rPr>
            <w:rStyle w:val="a3"/>
            <w:i/>
            <w:iCs/>
            <w:color w:val="000080"/>
            <w:bdr w:val="none" w:sz="0" w:space="0" w:color="auto" w:frame="1"/>
          </w:rPr>
          <w:t>Законом</w:t>
        </w:r>
      </w:hyperlink>
      <w:bookmarkEnd w:id="1235"/>
      <w:r>
        <w:rPr>
          <w:rStyle w:val="s3"/>
        </w:rPr>
        <w:t xml:space="preserve"> РК от 30.06.10 г. № 297-IV (введены в действие с 1 января 2009 г.) (</w:t>
      </w:r>
      <w:bookmarkStart w:id="1288" w:name="sub1001499440"/>
      <w:r>
        <w:rPr>
          <w:rStyle w:val="s9"/>
          <w:bdr w:val="none" w:sz="0" w:space="0" w:color="auto" w:frame="1"/>
        </w:rPr>
        <w:fldChar w:fldCharType="begin"/>
      </w:r>
      <w:r>
        <w:rPr>
          <w:rStyle w:val="s9"/>
          <w:bdr w:val="none" w:sz="0" w:space="0" w:color="auto" w:frame="1"/>
        </w:rPr>
        <w:instrText xml:space="preserve"> HYPERLINK "jl:30777947.200126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88"/>
      <w:r>
        <w:rPr>
          <w:rStyle w:val="s3"/>
        </w:rPr>
        <w:t>)</w:t>
      </w:r>
    </w:p>
    <w:p w:rsidR="00057B03" w:rsidRDefault="00057B03">
      <w:pPr>
        <w:ind w:firstLine="400"/>
        <w:jc w:val="both"/>
        <w:divId w:val="1841962190"/>
      </w:pPr>
      <w:r>
        <w:rPr>
          <w:rStyle w:val="s0"/>
        </w:rPr>
        <w:t xml:space="preserve">26) рассматривать жалобу налогоплательщика (налогового агента, оператора) на уведомление о результатах проверки и (или) решение вышестоящего налогового органа, вынесенное по результатам рассмотрения жалобы на уведомление, а также действия (бездействие) должностных лиц налоговых органов в порядке и сроки, которые установлены настоящим Кодексом; </w:t>
      </w:r>
    </w:p>
    <w:p w:rsidR="00057B03" w:rsidRDefault="00057B03">
      <w:pPr>
        <w:jc w:val="both"/>
        <w:divId w:val="1841962190"/>
      </w:pPr>
      <w:r>
        <w:rPr>
          <w:rStyle w:val="s3"/>
        </w:rPr>
        <w:t xml:space="preserve">См. </w:t>
      </w:r>
      <w:bookmarkStart w:id="1289" w:name="sub1001061824"/>
      <w:r>
        <w:rPr>
          <w:rStyle w:val="s9"/>
          <w:bdr w:val="none" w:sz="0" w:space="0" w:color="auto" w:frame="1"/>
        </w:rPr>
        <w:fldChar w:fldCharType="begin"/>
      </w:r>
      <w:r>
        <w:rPr>
          <w:rStyle w:val="s9"/>
          <w:bdr w:val="none" w:sz="0" w:space="0" w:color="auto" w:frame="1"/>
        </w:rPr>
        <w:instrText xml:space="preserve"> HYPERLINK "jl:30428948.0 " </w:instrText>
      </w:r>
      <w:r>
        <w:rPr>
          <w:rStyle w:val="s9"/>
          <w:bdr w:val="none" w:sz="0" w:space="0" w:color="auto" w:frame="1"/>
        </w:rPr>
        <w:fldChar w:fldCharType="separate"/>
      </w:r>
      <w:r>
        <w:rPr>
          <w:rStyle w:val="a3"/>
          <w:i/>
          <w:iCs/>
          <w:color w:val="000080"/>
          <w:bdr w:val="none" w:sz="0" w:space="0" w:color="auto" w:frame="1"/>
        </w:rPr>
        <w:t>Методические рекомендации</w:t>
      </w:r>
      <w:r>
        <w:rPr>
          <w:rStyle w:val="s9"/>
          <w:bdr w:val="none" w:sz="0" w:space="0" w:color="auto" w:frame="1"/>
        </w:rPr>
        <w:fldChar w:fldCharType="end"/>
      </w:r>
      <w:r>
        <w:rPr>
          <w:rStyle w:val="s3"/>
        </w:rPr>
        <w:t xml:space="preserve"> по рассмотрению жалоб налогоплательщиков (налоговых агентов) на результаты налоговых проверок</w:t>
      </w:r>
    </w:p>
    <w:p w:rsidR="00057B03" w:rsidRDefault="00057B03">
      <w:pPr>
        <w:jc w:val="both"/>
        <w:divId w:val="1841962190"/>
      </w:pPr>
      <w:bookmarkStart w:id="1290" w:name="SUB20012601"/>
      <w:bookmarkEnd w:id="1290"/>
      <w:r>
        <w:rPr>
          <w:rStyle w:val="s3"/>
        </w:rPr>
        <w:t xml:space="preserve">Пункт дополняется подпунктом 26-1 в соответствии с </w:t>
      </w:r>
      <w:hyperlink r:id="rId317" w:history="1">
        <w:r>
          <w:rPr>
            <w:rStyle w:val="a3"/>
            <w:i/>
            <w:iCs/>
            <w:color w:val="000080"/>
            <w:bdr w:val="none" w:sz="0" w:space="0" w:color="auto" w:frame="1"/>
          </w:rPr>
          <w:t>Законом</w:t>
        </w:r>
      </w:hyperlink>
      <w:bookmarkEnd w:id="1254"/>
      <w:r>
        <w:rPr>
          <w:rStyle w:val="s3"/>
        </w:rPr>
        <w:t xml:space="preserve"> РК от 18.11.15 г. № 412-V (вводятся в действие с 1 января 2017 г.)</w:t>
      </w:r>
    </w:p>
    <w:p w:rsidR="00057B03" w:rsidRDefault="00057B03">
      <w:pPr>
        <w:ind w:firstLine="400"/>
        <w:jc w:val="both"/>
        <w:divId w:val="1841962190"/>
      </w:pPr>
      <w:bookmarkStart w:id="1291" w:name="SUB200127"/>
      <w:bookmarkEnd w:id="1291"/>
      <w:r>
        <w:rPr>
          <w:rStyle w:val="s0"/>
        </w:rPr>
        <w:t xml:space="preserve">27) привлекать к административной ответственности в порядке, установленном </w:t>
      </w:r>
      <w:bookmarkStart w:id="1292" w:name="sub1004116506"/>
      <w:r>
        <w:fldChar w:fldCharType="begin"/>
      </w:r>
      <w:r>
        <w:instrText xml:space="preserve"> HYPERLINK "jl:31577399.0 " </w:instrText>
      </w:r>
      <w:r>
        <w:fldChar w:fldCharType="separate"/>
      </w:r>
      <w:r>
        <w:rPr>
          <w:rStyle w:val="a3"/>
          <w:color w:val="000080"/>
        </w:rPr>
        <w:t>Кодексом</w:t>
      </w:r>
      <w:r>
        <w:fldChar w:fldCharType="end"/>
      </w:r>
      <w:bookmarkEnd w:id="1292"/>
      <w:r>
        <w:rPr>
          <w:rStyle w:val="s0"/>
        </w:rPr>
        <w:t xml:space="preserve"> Республики Казахстан об административных правонарушениях.</w:t>
      </w:r>
    </w:p>
    <w:bookmarkStart w:id="1293" w:name="sub100244929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"jl:30854837.0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293"/>
    </w:p>
    <w:p w:rsidR="00057B03" w:rsidRDefault="00057B03">
      <w:pPr>
        <w:jc w:val="both"/>
        <w:divId w:val="1841962190"/>
      </w:pPr>
      <w:r>
        <w:rPr>
          <w:rStyle w:val="s3"/>
        </w:rPr>
        <w:t xml:space="preserve">См.: </w:t>
      </w:r>
      <w:bookmarkStart w:id="1294" w:name="sub1004724053"/>
      <w:r>
        <w:rPr>
          <w:rStyle w:val="s9"/>
          <w:bdr w:val="none" w:sz="0" w:space="0" w:color="auto" w:frame="1"/>
        </w:rPr>
        <w:fldChar w:fldCharType="begin"/>
      </w:r>
      <w:r>
        <w:rPr>
          <w:rStyle w:val="s9"/>
          <w:bdr w:val="none" w:sz="0" w:space="0" w:color="auto" w:frame="1"/>
        </w:rPr>
        <w:instrText xml:space="preserve"> HYPERLINK "jl:38293157.100 " </w:instrText>
      </w:r>
      <w:r>
        <w:rPr>
          <w:rStyle w:val="s9"/>
          <w:bdr w:val="none" w:sz="0" w:space="0" w:color="auto" w:frame="1"/>
        </w:rPr>
        <w:fldChar w:fldCharType="separate"/>
      </w:r>
      <w:r>
        <w:rPr>
          <w:rStyle w:val="a3"/>
          <w:i/>
          <w:iCs/>
          <w:color w:val="000080"/>
          <w:bdr w:val="none" w:sz="0" w:space="0" w:color="auto" w:frame="1"/>
        </w:rPr>
        <w:t>Методические рекомендации</w:t>
      </w:r>
      <w:r>
        <w:rPr>
          <w:rStyle w:val="s9"/>
          <w:bdr w:val="none" w:sz="0" w:space="0" w:color="auto" w:frame="1"/>
        </w:rPr>
        <w:fldChar w:fldCharType="end"/>
      </w:r>
      <w:bookmarkEnd w:id="1294"/>
      <w:r>
        <w:rPr>
          <w:rStyle w:val="s3"/>
        </w:rPr>
        <w:t xml:space="preserve"> по производству дел об административных правонарушениях в органах государственных доходов</w:t>
      </w:r>
    </w:p>
    <w:p w:rsidR="00057B03" w:rsidRDefault="00057B03">
      <w:pPr>
        <w:jc w:val="both"/>
        <w:divId w:val="1841962190"/>
      </w:pPr>
      <w:bookmarkStart w:id="1295" w:name="SUB200200"/>
      <w:bookmarkEnd w:id="1295"/>
      <w:r>
        <w:rPr>
          <w:rStyle w:val="s3"/>
        </w:rPr>
        <w:t xml:space="preserve">Пункт 2 изложен в редакции </w:t>
      </w:r>
      <w:bookmarkStart w:id="1296" w:name="sub1004100998"/>
      <w:r>
        <w:rPr>
          <w:rStyle w:val="s9"/>
          <w:bdr w:val="none" w:sz="0" w:space="0" w:color="auto" w:frame="1"/>
        </w:rPr>
        <w:fldChar w:fldCharType="begin"/>
      </w:r>
      <w:r>
        <w:rPr>
          <w:rStyle w:val="s9"/>
          <w:bdr w:val="none" w:sz="0" w:space="0" w:color="auto" w:frame="1"/>
        </w:rPr>
        <w:instrText xml:space="preserve"> HYPERLINK "jl:31575506.800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296"/>
      <w:r>
        <w:rPr>
          <w:rStyle w:val="s3"/>
        </w:rPr>
        <w:t xml:space="preserve"> РК от 03.07.14 г. № 227-V </w:t>
      </w:r>
      <w:bookmarkStart w:id="1297" w:name="sub1004321821"/>
      <w:r>
        <w:rPr>
          <w:rStyle w:val="s9"/>
          <w:bdr w:val="none" w:sz="0" w:space="0" w:color="auto" w:frame="1"/>
        </w:rPr>
        <w:fldChar w:fldCharType="begin"/>
      </w:r>
      <w:r>
        <w:rPr>
          <w:rStyle w:val="s9"/>
          <w:bdr w:val="none" w:sz="0" w:space="0" w:color="auto" w:frame="1"/>
        </w:rPr>
        <w:instrText xml:space="preserve"> HYPERLINK "jl:31633080.0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297"/>
      <w:r>
        <w:rPr>
          <w:rStyle w:val="s3"/>
        </w:rPr>
        <w:t xml:space="preserve"> (введено в действие с 1 января 2015 г.) (</w:t>
      </w:r>
      <w:bookmarkStart w:id="1298" w:name="sub1004337231"/>
      <w:r>
        <w:rPr>
          <w:rStyle w:val="s9"/>
          <w:bdr w:val="none" w:sz="0" w:space="0" w:color="auto" w:frame="1"/>
        </w:rPr>
        <w:fldChar w:fldCharType="begin"/>
      </w:r>
      <w:r>
        <w:rPr>
          <w:rStyle w:val="s9"/>
          <w:bdr w:val="none" w:sz="0" w:space="0" w:color="auto" w:frame="1"/>
        </w:rPr>
        <w:instrText xml:space="preserve"> HYPERLINK "jl:31637067.200200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298"/>
      <w:r>
        <w:rPr>
          <w:rStyle w:val="s3"/>
        </w:rPr>
        <w:t>)</w:t>
      </w:r>
    </w:p>
    <w:p w:rsidR="00057B03" w:rsidRDefault="00057B03">
      <w:pPr>
        <w:ind w:firstLine="400"/>
        <w:jc w:val="both"/>
        <w:divId w:val="1841962190"/>
      </w:pPr>
      <w:r>
        <w:rPr>
          <w:rStyle w:val="s0"/>
        </w:rPr>
        <w:t xml:space="preserve">2. При выявлении в ходе налоговой проверки фактов </w:t>
      </w:r>
      <w:bookmarkStart w:id="1299" w:name="sub1004096212"/>
      <w:r>
        <w:fldChar w:fldCharType="begin"/>
      </w:r>
      <w:r>
        <w:instrText xml:space="preserve"> HYPERLINK "jl:31575252.2440000 " </w:instrText>
      </w:r>
      <w:r>
        <w:fldChar w:fldCharType="separate"/>
      </w:r>
      <w:r>
        <w:rPr>
          <w:rStyle w:val="a3"/>
          <w:color w:val="000080"/>
        </w:rPr>
        <w:t>умышленного уклонения от уплаты налогов и других обязательных платежей в бюджет</w:t>
      </w:r>
      <w:r>
        <w:fldChar w:fldCharType="end"/>
      </w:r>
      <w:bookmarkEnd w:id="1299"/>
      <w:r>
        <w:rPr>
          <w:rStyle w:val="s0"/>
        </w:rPr>
        <w:t xml:space="preserve">, а также </w:t>
      </w:r>
      <w:bookmarkStart w:id="1300" w:name="sub1004096206"/>
      <w:r>
        <w:fldChar w:fldCharType="begin"/>
      </w:r>
      <w:r>
        <w:instrText xml:space="preserve"> HYPERLINK "jl:31575252.2380000 " </w:instrText>
      </w:r>
      <w:r>
        <w:fldChar w:fldCharType="separate"/>
      </w:r>
      <w:r>
        <w:rPr>
          <w:rStyle w:val="a3"/>
          <w:color w:val="000080"/>
        </w:rPr>
        <w:t>преднамеренного</w:t>
      </w:r>
      <w:r>
        <w:fldChar w:fldCharType="end"/>
      </w:r>
      <w:r>
        <w:t xml:space="preserve">, </w:t>
      </w:r>
      <w:bookmarkStart w:id="1301" w:name="sub1004096208"/>
      <w:r>
        <w:fldChar w:fldCharType="begin"/>
      </w:r>
      <w:r>
        <w:instrText xml:space="preserve"> HYPERLINK "jl:31575252.2400000 " </w:instrText>
      </w:r>
      <w:r>
        <w:fldChar w:fldCharType="separate"/>
      </w:r>
      <w:r>
        <w:rPr>
          <w:rStyle w:val="a3"/>
          <w:color w:val="000080"/>
        </w:rPr>
        <w:t>ложного</w:t>
      </w:r>
      <w:r>
        <w:fldChar w:fldCharType="end"/>
      </w:r>
      <w:r>
        <w:t xml:space="preserve"> банкротства</w:t>
      </w:r>
      <w:r>
        <w:rPr>
          <w:rStyle w:val="s0"/>
        </w:rPr>
        <w:t xml:space="preserve">,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w:t>
      </w:r>
      <w:bookmarkStart w:id="1302" w:name="sub1004101194"/>
      <w:r>
        <w:fldChar w:fldCharType="begin"/>
      </w:r>
      <w:r>
        <w:instrText xml:space="preserve"> HYPERLINK "jl:31575852.1870000 " </w:instrText>
      </w:r>
      <w:r>
        <w:fldChar w:fldCharType="separate"/>
      </w:r>
      <w:r>
        <w:rPr>
          <w:rStyle w:val="a3"/>
          <w:color w:val="000080"/>
        </w:rPr>
        <w:t>актами</w:t>
      </w:r>
      <w:r>
        <w:fldChar w:fldCharType="end"/>
      </w:r>
      <w:bookmarkEnd w:id="1302"/>
      <w:r>
        <w:rPr>
          <w:rStyle w:val="s0"/>
        </w:rPr>
        <w:t xml:space="preserve"> Республики Казахстан.</w:t>
      </w:r>
    </w:p>
    <w:p w:rsidR="00057B03" w:rsidRDefault="00057B03">
      <w:pPr>
        <w:ind w:firstLine="400"/>
        <w:jc w:val="both"/>
        <w:divId w:val="1841962190"/>
      </w:pPr>
      <w:bookmarkStart w:id="1303" w:name="SUB200300"/>
      <w:bookmarkEnd w:id="1303"/>
      <w:r>
        <w:rPr>
          <w:rStyle w:val="s0"/>
        </w:rPr>
        <w:t xml:space="preserve">3. Налоговые органы выполняют также иные обязанности, предусмотренные налоговым законодательством Республики Казахстан. </w:t>
      </w:r>
    </w:p>
    <w:p w:rsidR="00057B03" w:rsidRDefault="00057B03">
      <w:pPr>
        <w:ind w:firstLine="400"/>
        <w:jc w:val="both"/>
        <w:divId w:val="1841962190"/>
      </w:pPr>
      <w:r>
        <w:t> </w:t>
      </w:r>
    </w:p>
    <w:p w:rsidR="00057B03" w:rsidRDefault="00057B03">
      <w:pPr>
        <w:ind w:left="1200" w:hanging="800"/>
        <w:jc w:val="both"/>
        <w:divId w:val="1841962190"/>
      </w:pPr>
      <w:bookmarkStart w:id="1304" w:name="SUB210000"/>
      <w:bookmarkEnd w:id="1304"/>
      <w:r>
        <w:rPr>
          <w:rStyle w:val="s1"/>
        </w:rPr>
        <w:t xml:space="preserve">Статья 21. Конфликт интересов </w:t>
      </w:r>
    </w:p>
    <w:p w:rsidR="00057B03" w:rsidRDefault="00057B03">
      <w:pPr>
        <w:ind w:firstLine="400"/>
        <w:jc w:val="both"/>
        <w:divId w:val="1841962190"/>
      </w:pPr>
      <w:r>
        <w:rPr>
          <w:rStyle w:val="s0"/>
        </w:rPr>
        <w:t>Должностному лицу налоговых органов запрещается осуществление служебных обязанностей в отношении налогоплательщика (налогового агента), который является такому должностному лицу близким родственником (родители, дети, усыновители, усыновленные, полнородные и неполнородные братья и сестры, дедушка, бабушка, внуки), супругом (супругой) или свойственником (братья, сестры, родители и дети супругов), а также если имеется прямая или косвенная финансовая заинтересованность.</w:t>
      </w:r>
    </w:p>
    <w:p w:rsidR="00057B03" w:rsidRDefault="00057B03">
      <w:pPr>
        <w:ind w:firstLine="400"/>
        <w:jc w:val="both"/>
        <w:divId w:val="1841962190"/>
      </w:pPr>
      <w:r>
        <w:t> </w:t>
      </w:r>
    </w:p>
    <w:p w:rsidR="00057B03" w:rsidRDefault="00057B03">
      <w:pPr>
        <w:ind w:firstLine="400"/>
        <w:jc w:val="both"/>
        <w:divId w:val="1841962190"/>
      </w:pPr>
      <w:bookmarkStart w:id="1305" w:name="SUB220000"/>
      <w:bookmarkEnd w:id="1305"/>
      <w:r>
        <w:rPr>
          <w:rStyle w:val="s1"/>
        </w:rPr>
        <w:t xml:space="preserve">Статья 22. </w:t>
      </w:r>
      <w:r>
        <w:rPr>
          <w:rStyle w:val="s0"/>
        </w:rPr>
        <w:t xml:space="preserve">Исключена в соответствии с </w:t>
      </w:r>
      <w:bookmarkStart w:id="1306" w:name="sub1004286050"/>
      <w:r>
        <w:fldChar w:fldCharType="begin"/>
      </w:r>
      <w:r>
        <w:instrText xml:space="preserve"> HYPERLINK "jl:31624683.22 " </w:instrText>
      </w:r>
      <w:r>
        <w:fldChar w:fldCharType="separate"/>
      </w:r>
      <w:r>
        <w:rPr>
          <w:rStyle w:val="a3"/>
          <w:color w:val="000080"/>
        </w:rPr>
        <w:t>Законом</w:t>
      </w:r>
      <w:r>
        <w:fldChar w:fldCharType="end"/>
      </w:r>
      <w:r>
        <w:rPr>
          <w:rStyle w:val="s0"/>
        </w:rPr>
        <w:t xml:space="preserve"> РК от 07.11.14 г. № 248-V </w:t>
      </w:r>
      <w:r>
        <w:rPr>
          <w:rStyle w:val="s3"/>
        </w:rPr>
        <w:t>(</w:t>
      </w:r>
      <w:bookmarkStart w:id="1307" w:name="sub1004285011"/>
      <w:r>
        <w:rPr>
          <w:rStyle w:val="s9"/>
          <w:bdr w:val="none" w:sz="0" w:space="0" w:color="auto" w:frame="1"/>
        </w:rPr>
        <w:fldChar w:fldCharType="begin"/>
      </w:r>
      <w:r>
        <w:rPr>
          <w:rStyle w:val="s9"/>
          <w:bdr w:val="none" w:sz="0" w:space="0" w:color="auto" w:frame="1"/>
        </w:rPr>
        <w:instrText xml:space="preserve"> HYPERLINK "jl:31625872.220000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07"/>
      <w:r>
        <w:rPr>
          <w:rStyle w:val="s3"/>
        </w:rPr>
        <w:t>)</w:t>
      </w:r>
    </w:p>
    <w:p w:rsidR="00057B03" w:rsidRDefault="00057B03">
      <w:pPr>
        <w:ind w:firstLine="400"/>
        <w:jc w:val="both"/>
        <w:divId w:val="1841962190"/>
      </w:pPr>
      <w:r>
        <w:t> </w:t>
      </w:r>
    </w:p>
    <w:p w:rsidR="00057B03" w:rsidRDefault="00057B03">
      <w:pPr>
        <w:ind w:left="1200" w:hanging="800"/>
        <w:jc w:val="both"/>
        <w:divId w:val="1841962190"/>
      </w:pPr>
      <w:bookmarkStart w:id="1308" w:name="SUB230000"/>
      <w:bookmarkEnd w:id="1308"/>
      <w:r>
        <w:rPr>
          <w:rStyle w:val="s1"/>
        </w:rPr>
        <w:t xml:space="preserve">Статья 23. Полномочия местных исполнительных органов </w:t>
      </w:r>
    </w:p>
    <w:p w:rsidR="00057B03" w:rsidRDefault="00057B03">
      <w:pPr>
        <w:jc w:val="both"/>
        <w:divId w:val="1841962190"/>
      </w:pPr>
      <w:r>
        <w:rPr>
          <w:rStyle w:val="s3"/>
        </w:rPr>
        <w:t xml:space="preserve">Пункт 1 изложен в редакции </w:t>
      </w:r>
      <w:bookmarkStart w:id="1309" w:name="sub1004817154"/>
      <w:r>
        <w:rPr>
          <w:rStyle w:val="s9"/>
          <w:bdr w:val="none" w:sz="0" w:space="0" w:color="auto" w:frame="1"/>
        </w:rPr>
        <w:fldChar w:fldCharType="begin"/>
      </w:r>
      <w:r>
        <w:rPr>
          <w:rStyle w:val="s9"/>
          <w:bdr w:val="none" w:sz="0" w:space="0" w:color="auto" w:frame="1"/>
        </w:rPr>
        <w:instrText xml:space="preserve"> HYPERLINK "jl:32365925.300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309"/>
      <w:r>
        <w:rPr>
          <w:rStyle w:val="s3"/>
        </w:rPr>
        <w:t xml:space="preserve"> РК от 02.11.15 г. № 387-V (</w:t>
      </w:r>
      <w:bookmarkStart w:id="1310" w:name="sub1004819940"/>
      <w:r>
        <w:rPr>
          <w:rStyle w:val="s9"/>
          <w:bdr w:val="none" w:sz="0" w:space="0" w:color="auto" w:frame="1"/>
        </w:rPr>
        <w:fldChar w:fldCharType="begin"/>
      </w:r>
      <w:r>
        <w:rPr>
          <w:rStyle w:val="s9"/>
          <w:bdr w:val="none" w:sz="0" w:space="0" w:color="auto" w:frame="1"/>
        </w:rPr>
        <w:instrText xml:space="preserve"> HYPERLINK "jl:37994128.230000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10"/>
      <w:r>
        <w:rPr>
          <w:rStyle w:val="s3"/>
        </w:rPr>
        <w:t>)</w:t>
      </w:r>
    </w:p>
    <w:p w:rsidR="00057B03" w:rsidRDefault="00057B03">
      <w:pPr>
        <w:ind w:firstLine="426"/>
        <w:jc w:val="both"/>
        <w:divId w:val="1841962190"/>
      </w:pPr>
      <w:r>
        <w:t>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p w:rsidR="00057B03" w:rsidRDefault="00057B03">
      <w:pPr>
        <w:jc w:val="both"/>
        <w:divId w:val="1841962190"/>
      </w:pPr>
      <w:bookmarkStart w:id="1311" w:name="SUB230200"/>
      <w:bookmarkEnd w:id="1311"/>
      <w:r>
        <w:rPr>
          <w:rStyle w:val="s3"/>
        </w:rPr>
        <w:t xml:space="preserve">В пункт 2 внесены изменения в соответствии с </w:t>
      </w:r>
      <w:hyperlink r:id="rId318"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1312" w:name="sub1002181163"/>
      <w:r>
        <w:rPr>
          <w:rStyle w:val="s9"/>
          <w:bdr w:val="none" w:sz="0" w:space="0" w:color="auto" w:frame="1"/>
        </w:rPr>
        <w:fldChar w:fldCharType="begin"/>
      </w:r>
      <w:r>
        <w:rPr>
          <w:rStyle w:val="s9"/>
          <w:bdr w:val="none" w:sz="0" w:space="0" w:color="auto" w:frame="1"/>
        </w:rPr>
        <w:instrText xml:space="preserve"> HYPERLINK "jl:31092989.230200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12"/>
      <w:r>
        <w:rPr>
          <w:rStyle w:val="s3"/>
        </w:rPr>
        <w:t xml:space="preserve">); изложен в редакции </w:t>
      </w:r>
      <w:bookmarkStart w:id="1313" w:name="sub1004202241"/>
      <w:r>
        <w:rPr>
          <w:rStyle w:val="s9"/>
          <w:bdr w:val="none" w:sz="0" w:space="0" w:color="auto" w:frame="1"/>
        </w:rPr>
        <w:fldChar w:fldCharType="begin"/>
      </w:r>
      <w:r>
        <w:rPr>
          <w:rStyle w:val="s9"/>
          <w:bdr w:val="none" w:sz="0" w:space="0" w:color="auto" w:frame="1"/>
        </w:rPr>
        <w:instrText xml:space="preserve"> HYPERLINK "jl:31609276.1023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29.09.14 г. № 239-V (</w:t>
      </w:r>
      <w:bookmarkStart w:id="1314" w:name="sub1004202242"/>
      <w:r>
        <w:rPr>
          <w:rStyle w:val="s9"/>
          <w:bdr w:val="none" w:sz="0" w:space="0" w:color="auto" w:frame="1"/>
        </w:rPr>
        <w:fldChar w:fldCharType="begin"/>
      </w:r>
      <w:r>
        <w:rPr>
          <w:rStyle w:val="s9"/>
          <w:bdr w:val="none" w:sz="0" w:space="0" w:color="auto" w:frame="1"/>
        </w:rPr>
        <w:instrText xml:space="preserve"> HYPERLINK "jl:31610064.230200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14"/>
      <w:r>
        <w:rPr>
          <w:rStyle w:val="s3"/>
        </w:rPr>
        <w:t>)</w:t>
      </w:r>
    </w:p>
    <w:p w:rsidR="00057B03" w:rsidRDefault="00057B03">
      <w:pPr>
        <w:ind w:firstLine="400"/>
        <w:jc w:val="both"/>
        <w:divId w:val="1841962190"/>
      </w:pPr>
      <w:r>
        <w:rPr>
          <w:rStyle w:val="s0"/>
        </w:rPr>
        <w:lastRenderedPageBreak/>
        <w:t xml:space="preserve">2. Сбор налогов, указанных в пункте 1 настоящей статьи, осуществляется на основе квитанции, являющейся документом строгой отчетности. </w:t>
      </w:r>
      <w:bookmarkStart w:id="1315" w:name="sub1004492307"/>
      <w:r>
        <w:fldChar w:fldCharType="begin"/>
      </w:r>
      <w:r>
        <w:instrText xml:space="preserve"> HYPERLINK "jl:31684333.1 " </w:instrText>
      </w:r>
      <w:r>
        <w:fldChar w:fldCharType="separate"/>
      </w:r>
      <w:r>
        <w:rPr>
          <w:rStyle w:val="a3"/>
          <w:color w:val="000080"/>
        </w:rPr>
        <w:t>Форма</w:t>
      </w:r>
      <w:r>
        <w:fldChar w:fldCharType="end"/>
      </w:r>
      <w:bookmarkEnd w:id="1315"/>
      <w:r>
        <w:rPr>
          <w:rStyle w:val="s0"/>
        </w:rPr>
        <w:t xml:space="preserve"> квитанции устанавливается уполномоченным органом.</w:t>
      </w:r>
    </w:p>
    <w:p w:rsidR="00057B03" w:rsidRDefault="00057B03">
      <w:pPr>
        <w:ind w:firstLine="400"/>
        <w:jc w:val="both"/>
        <w:divId w:val="1841962190"/>
      </w:pPr>
      <w:bookmarkStart w:id="1316" w:name="SUB230300"/>
      <w:bookmarkEnd w:id="1316"/>
      <w:r>
        <w:rPr>
          <w:rStyle w:val="s0"/>
        </w:rPr>
        <w:t>3. При организации сбора налогов, указанных в пункте 1 настоящей статьи, акимы обеспечивают:</w:t>
      </w:r>
    </w:p>
    <w:p w:rsidR="00057B03" w:rsidRDefault="00057B03">
      <w:pPr>
        <w:ind w:firstLine="400"/>
        <w:jc w:val="both"/>
        <w:divId w:val="1841962190"/>
      </w:pPr>
      <w:r>
        <w:rPr>
          <w:rStyle w:val="s0"/>
        </w:rPr>
        <w:t>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p w:rsidR="00057B03" w:rsidRDefault="00057B03">
      <w:pPr>
        <w:ind w:firstLine="400"/>
        <w:jc w:val="both"/>
        <w:divId w:val="1841962190"/>
      </w:pPr>
      <w:bookmarkStart w:id="1317" w:name="SUB230302"/>
      <w:bookmarkEnd w:id="1317"/>
      <w:r>
        <w:rPr>
          <w:rStyle w:val="s0"/>
        </w:rPr>
        <w:t>2) при уплате суммы налогов наличными деньгами выдачу налогоплательщику - физическому лицу квитанции, подтверждающей факт такой уплаты;</w:t>
      </w:r>
    </w:p>
    <w:p w:rsidR="00057B03" w:rsidRDefault="00057B03">
      <w:pPr>
        <w:jc w:val="both"/>
        <w:divId w:val="1841962190"/>
      </w:pPr>
      <w:bookmarkStart w:id="1318" w:name="SUB230303"/>
      <w:bookmarkEnd w:id="1318"/>
      <w:r>
        <w:rPr>
          <w:rStyle w:val="s3"/>
        </w:rPr>
        <w:t xml:space="preserve">В подпункт 3 внесены изменения в соответствии с </w:t>
      </w:r>
      <w:bookmarkStart w:id="1319" w:name="sub1001229263"/>
      <w:r>
        <w:rPr>
          <w:rStyle w:val="s9"/>
          <w:bdr w:val="none" w:sz="0" w:space="0" w:color="auto" w:frame="1"/>
        </w:rPr>
        <w:fldChar w:fldCharType="begin"/>
      </w:r>
      <w:r>
        <w:rPr>
          <w:rStyle w:val="s9"/>
          <w:bdr w:val="none" w:sz="0" w:space="0" w:color="auto" w:frame="1"/>
        </w:rPr>
        <w:instrText xml:space="preserve"> HYPERLINK "jl:30519128.308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319"/>
      <w:r>
        <w:rPr>
          <w:rStyle w:val="s3"/>
        </w:rPr>
        <w:t xml:space="preserve"> РК от 16.11.09 г. № 200-IV (введены в действие с 1 января 2010 г.) (</w:t>
      </w:r>
      <w:bookmarkStart w:id="1320" w:name="sub1001229264"/>
      <w:r>
        <w:rPr>
          <w:rStyle w:val="s9"/>
          <w:bdr w:val="none" w:sz="0" w:space="0" w:color="auto" w:frame="1"/>
        </w:rPr>
        <w:fldChar w:fldCharType="begin"/>
      </w:r>
      <w:r>
        <w:rPr>
          <w:rStyle w:val="s9"/>
          <w:bdr w:val="none" w:sz="0" w:space="0" w:color="auto" w:frame="1"/>
        </w:rPr>
        <w:instrText xml:space="preserve"> HYPERLINK "jl:30520170.230303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20"/>
      <w:r>
        <w:rPr>
          <w:rStyle w:val="s3"/>
        </w:rPr>
        <w:t>)</w:t>
      </w:r>
    </w:p>
    <w:p w:rsidR="00057B03" w:rsidRDefault="00057B03">
      <w:pPr>
        <w:ind w:firstLine="400"/>
        <w:jc w:val="both"/>
        <w:divId w:val="1841962190"/>
      </w:pPr>
      <w:r>
        <w:rPr>
          <w:rStyle w:val="s0"/>
        </w:rPr>
        <w:t xml:space="preserve">3) сдачу сумм налогов в банк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десятикратного </w:t>
      </w:r>
      <w:bookmarkStart w:id="1321" w:name="sub1000000358"/>
      <w:r>
        <w:fldChar w:fldCharType="begin"/>
      </w:r>
      <w:r>
        <w:instrText xml:space="preserve"> HYPERLINK "jl:1026672.0 " </w:instrText>
      </w:r>
      <w:r>
        <w:fldChar w:fldCharType="separate"/>
      </w:r>
      <w:r>
        <w:rPr>
          <w:rStyle w:val="a3"/>
          <w:color w:val="000080"/>
        </w:rPr>
        <w:t>месячного расчетного показателя</w:t>
      </w:r>
      <w:r>
        <w:fldChar w:fldCharType="end"/>
      </w:r>
      <w:r>
        <w:rPr>
          <w:rStyle w:val="s0"/>
        </w:rPr>
        <w:t>, установленного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057B03" w:rsidRDefault="00057B03">
      <w:pPr>
        <w:ind w:firstLine="400"/>
        <w:jc w:val="both"/>
        <w:divId w:val="1841962190"/>
      </w:pPr>
      <w:bookmarkStart w:id="1322" w:name="SUB230304"/>
      <w:bookmarkEnd w:id="1322"/>
      <w:r>
        <w:rPr>
          <w:rStyle w:val="s0"/>
        </w:rPr>
        <w:t>4) правильность заполнения и сохранность квитанций;</w:t>
      </w:r>
    </w:p>
    <w:p w:rsidR="00057B03" w:rsidRDefault="00057B03">
      <w:pPr>
        <w:jc w:val="both"/>
        <w:divId w:val="1841962190"/>
      </w:pPr>
      <w:bookmarkStart w:id="1323" w:name="SUB230305"/>
      <w:bookmarkEnd w:id="1323"/>
      <w:r>
        <w:rPr>
          <w:rStyle w:val="s3"/>
        </w:rPr>
        <w:t xml:space="preserve">В подпункт 5 внесены изменения в соответствии с </w:t>
      </w:r>
      <w:hyperlink r:id="rId319"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1324" w:name="sub1002181184"/>
      <w:r>
        <w:rPr>
          <w:rStyle w:val="s9"/>
          <w:bdr w:val="none" w:sz="0" w:space="0" w:color="auto" w:frame="1"/>
        </w:rPr>
        <w:fldChar w:fldCharType="begin"/>
      </w:r>
      <w:r>
        <w:rPr>
          <w:rStyle w:val="s9"/>
          <w:bdr w:val="none" w:sz="0" w:space="0" w:color="auto" w:frame="1"/>
        </w:rPr>
        <w:instrText xml:space="preserve"> HYPERLINK "jl:31092989.230305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24"/>
      <w:r>
        <w:rPr>
          <w:rStyle w:val="s3"/>
        </w:rPr>
        <w:t xml:space="preserve">); изложен в редакции </w:t>
      </w:r>
      <w:hyperlink r:id="rId320" w:history="1">
        <w:r>
          <w:rPr>
            <w:rStyle w:val="a3"/>
            <w:i/>
            <w:iCs/>
            <w:color w:val="000080"/>
            <w:bdr w:val="none" w:sz="0" w:space="0" w:color="auto" w:frame="1"/>
          </w:rPr>
          <w:t>Закона</w:t>
        </w:r>
      </w:hyperlink>
      <w:bookmarkEnd w:id="1313"/>
      <w:r>
        <w:rPr>
          <w:rStyle w:val="s3"/>
        </w:rPr>
        <w:t xml:space="preserve"> РК от 29.09.14 г. № 239-V (</w:t>
      </w:r>
      <w:bookmarkStart w:id="1325" w:name="sub1004202244"/>
      <w:r>
        <w:rPr>
          <w:rStyle w:val="s9"/>
          <w:bdr w:val="none" w:sz="0" w:space="0" w:color="auto" w:frame="1"/>
        </w:rPr>
        <w:fldChar w:fldCharType="begin"/>
      </w:r>
      <w:r>
        <w:rPr>
          <w:rStyle w:val="s9"/>
          <w:bdr w:val="none" w:sz="0" w:space="0" w:color="auto" w:frame="1"/>
        </w:rPr>
        <w:instrText xml:space="preserve"> HYPERLINK "jl:31610064.230305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25"/>
      <w:r>
        <w:rPr>
          <w:rStyle w:val="s3"/>
        </w:rPr>
        <w:t>)</w:t>
      </w:r>
    </w:p>
    <w:p w:rsidR="00057B03" w:rsidRDefault="00057B03">
      <w:pPr>
        <w:ind w:firstLine="400"/>
        <w:jc w:val="both"/>
        <w:divId w:val="1841962190"/>
      </w:pPr>
      <w:r>
        <w:rPr>
          <w:rStyle w:val="s0"/>
        </w:rPr>
        <w:t xml:space="preserve">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w:t>
      </w:r>
      <w:bookmarkStart w:id="1326" w:name="sub1004492345"/>
      <w:r>
        <w:fldChar w:fldCharType="begin"/>
      </w:r>
      <w:r>
        <w:instrText xml:space="preserve"> HYPERLINK "jl:31684331.0 " </w:instrText>
      </w:r>
      <w:r>
        <w:fldChar w:fldCharType="separate"/>
      </w:r>
      <w:r>
        <w:rPr>
          <w:rStyle w:val="a3"/>
          <w:color w:val="000080"/>
        </w:rPr>
        <w:t>порядке и сроки</w:t>
      </w:r>
      <w:r>
        <w:fldChar w:fldCharType="end"/>
      </w:r>
      <w:bookmarkEnd w:id="1326"/>
      <w:r>
        <w:rPr>
          <w:rStyle w:val="s0"/>
        </w:rPr>
        <w:t>, которые установлены уполномоченным органом.</w:t>
      </w:r>
    </w:p>
    <w:p w:rsidR="00057B03" w:rsidRDefault="00057B03">
      <w:pPr>
        <w:ind w:firstLine="400"/>
        <w:jc w:val="both"/>
        <w:divId w:val="1841962190"/>
      </w:pPr>
      <w:r>
        <w:t> </w:t>
      </w:r>
    </w:p>
    <w:p w:rsidR="00057B03" w:rsidRDefault="00057B03">
      <w:pPr>
        <w:jc w:val="both"/>
        <w:divId w:val="1841962190"/>
      </w:pPr>
      <w:bookmarkStart w:id="1327" w:name="SUB240000"/>
      <w:bookmarkEnd w:id="1327"/>
      <w:r>
        <w:rPr>
          <w:rStyle w:val="s3"/>
        </w:rPr>
        <w:t xml:space="preserve">Заголовок статьи 24 изложен в редакции </w:t>
      </w:r>
      <w:bookmarkStart w:id="1328" w:name="sub1003906933"/>
      <w:r>
        <w:rPr>
          <w:rStyle w:val="s9"/>
          <w:bdr w:val="none" w:sz="0" w:space="0" w:color="auto" w:frame="1"/>
        </w:rPr>
        <w:fldChar w:fldCharType="begin"/>
      </w:r>
      <w:r>
        <w:rPr>
          <w:rStyle w:val="s9"/>
          <w:bdr w:val="none" w:sz="0" w:space="0" w:color="auto" w:frame="1"/>
        </w:rPr>
        <w:instrText xml:space="preserve"> HYPERLINK "jl:31518781.724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07.03.14 г. № 177-V (</w:t>
      </w:r>
      <w:bookmarkStart w:id="1329" w:name="sub1003906038"/>
      <w:r>
        <w:rPr>
          <w:rStyle w:val="s9"/>
          <w:bdr w:val="none" w:sz="0" w:space="0" w:color="auto" w:frame="1"/>
        </w:rPr>
        <w:fldChar w:fldCharType="begin"/>
      </w:r>
      <w:r>
        <w:rPr>
          <w:rStyle w:val="s9"/>
          <w:bdr w:val="none" w:sz="0" w:space="0" w:color="auto" w:frame="1"/>
        </w:rPr>
        <w:instrText xml:space="preserve"> HYPERLINK "jl:31518957.240000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29"/>
      <w:r>
        <w:rPr>
          <w:rStyle w:val="s3"/>
        </w:rPr>
        <w:t xml:space="preserve">); </w:t>
      </w:r>
      <w:bookmarkStart w:id="1330" w:name="sub1004330306"/>
      <w:r>
        <w:rPr>
          <w:rStyle w:val="s9"/>
          <w:bdr w:val="none" w:sz="0" w:space="0" w:color="auto" w:frame="1"/>
        </w:rPr>
        <w:fldChar w:fldCharType="begin"/>
      </w:r>
      <w:r>
        <w:rPr>
          <w:rStyle w:val="s9"/>
          <w:bdr w:val="none" w:sz="0" w:space="0" w:color="auto" w:frame="1"/>
        </w:rPr>
        <w:instrText xml:space="preserve"> HYPERLINK "jl:31635480.24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(введены в действие с 1 января 2014 г.) (</w:t>
      </w:r>
      <w:bookmarkStart w:id="1331" w:name="sub1004332982"/>
      <w:r>
        <w:rPr>
          <w:rStyle w:val="s9"/>
          <w:bdr w:val="none" w:sz="0" w:space="0" w:color="auto" w:frame="1"/>
        </w:rPr>
        <w:fldChar w:fldCharType="begin"/>
      </w:r>
      <w:r>
        <w:rPr>
          <w:rStyle w:val="s9"/>
          <w:bdr w:val="none" w:sz="0" w:space="0" w:color="auto" w:frame="1"/>
        </w:rPr>
        <w:instrText xml:space="preserve"> HYPERLINK "jl:31636763.240000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31"/>
      <w:r>
        <w:rPr>
          <w:rStyle w:val="s3"/>
        </w:rPr>
        <w:t>)</w:t>
      </w:r>
    </w:p>
    <w:p w:rsidR="00057B03" w:rsidRDefault="00057B03">
      <w:pPr>
        <w:ind w:left="1200" w:hanging="800"/>
        <w:jc w:val="both"/>
        <w:divId w:val="1841962190"/>
      </w:pPr>
      <w:r>
        <w:rPr>
          <w:rStyle w:val="s1"/>
        </w:rPr>
        <w:t>Статья 24. Взаимодействие налоговых органов с уполномоченными государственными органами, Национальным Банком Республики Казахстан, Национальным оператором по управлению автомобильными дорогами и местными исполнительными органами</w:t>
      </w:r>
    </w:p>
    <w:p w:rsidR="00057B03" w:rsidRDefault="00057B03">
      <w:pPr>
        <w:ind w:firstLine="400"/>
        <w:jc w:val="both"/>
        <w:divId w:val="1841962190"/>
      </w:pPr>
      <w:r>
        <w:rPr>
          <w:rStyle w:val="s0"/>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057B03" w:rsidRDefault="00057B03">
      <w:pPr>
        <w:ind w:firstLine="400"/>
        <w:jc w:val="both"/>
        <w:divId w:val="1841962190"/>
      </w:pPr>
      <w:bookmarkStart w:id="1332" w:name="SUB240200"/>
      <w:bookmarkEnd w:id="1332"/>
      <w:r>
        <w:rPr>
          <w:rStyle w:val="s0"/>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057B03" w:rsidRDefault="00057B03">
      <w:pPr>
        <w:jc w:val="both"/>
        <w:divId w:val="1841962190"/>
      </w:pPr>
      <w:bookmarkStart w:id="1333" w:name="SUB24020100"/>
      <w:bookmarkEnd w:id="1333"/>
      <w:r>
        <w:rPr>
          <w:rStyle w:val="s3"/>
        </w:rPr>
        <w:t xml:space="preserve">Статья дополняется пунктом 2-1 в соответствии с </w:t>
      </w:r>
      <w:bookmarkStart w:id="1334" w:name="sub1004870205"/>
      <w:r>
        <w:rPr>
          <w:rStyle w:val="s9"/>
          <w:bdr w:val="none" w:sz="0" w:space="0" w:color="auto" w:frame="1"/>
        </w:rPr>
        <w:fldChar w:fldCharType="begin"/>
      </w:r>
      <w:r>
        <w:rPr>
          <w:rStyle w:val="s9"/>
          <w:bdr w:val="none" w:sz="0" w:space="0" w:color="auto" w:frame="1"/>
        </w:rPr>
        <w:instrText xml:space="preserve"> HYPERLINK "jl:34634878.24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334"/>
      <w:r>
        <w:rPr>
          <w:rStyle w:val="s3"/>
        </w:rPr>
        <w:t xml:space="preserve"> РК от 18.11.15 г. № 412-V (вводятся в действие с 1 января 2017 г.)</w:t>
      </w:r>
    </w:p>
    <w:p w:rsidR="00057B03" w:rsidRDefault="00057B03">
      <w:pPr>
        <w:ind w:firstLine="400"/>
        <w:jc w:val="both"/>
        <w:divId w:val="1841962190"/>
      </w:pPr>
      <w:bookmarkStart w:id="1335" w:name="SUB240300"/>
      <w:bookmarkEnd w:id="1335"/>
      <w:r>
        <w:rPr>
          <w:rStyle w:val="s0"/>
        </w:rPr>
        <w:t xml:space="preserve">3. Исключен в соответствии с </w:t>
      </w:r>
      <w:hyperlink r:id="rId321" w:history="1">
        <w:r>
          <w:rPr>
            <w:rStyle w:val="a3"/>
            <w:color w:val="000080"/>
          </w:rPr>
          <w:t>Законом</w:t>
        </w:r>
      </w:hyperlink>
      <w:r>
        <w:rPr>
          <w:rStyle w:val="s0"/>
        </w:rPr>
        <w:t xml:space="preserve"> РК от 28.11.14 г. № 257-V </w:t>
      </w:r>
      <w:r>
        <w:rPr>
          <w:rStyle w:val="s3"/>
        </w:rPr>
        <w:t>(введено в действие с 19 ноября 2014 г.) (</w:t>
      </w:r>
      <w:bookmarkStart w:id="1336" w:name="sub1004334274"/>
      <w:r>
        <w:rPr>
          <w:rStyle w:val="s9"/>
          <w:bdr w:val="none" w:sz="0" w:space="0" w:color="auto" w:frame="1"/>
        </w:rPr>
        <w:fldChar w:fldCharType="begin"/>
      </w:r>
      <w:r>
        <w:rPr>
          <w:rStyle w:val="s9"/>
          <w:bdr w:val="none" w:sz="0" w:space="0" w:color="auto" w:frame="1"/>
        </w:rPr>
        <w:instrText xml:space="preserve"> HYPERLINK "jl:31636763.240300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36"/>
      <w:r>
        <w:rPr>
          <w:rStyle w:val="s3"/>
        </w:rPr>
        <w:t>)</w:t>
      </w:r>
    </w:p>
    <w:p w:rsidR="00057B03" w:rsidRDefault="00057B03">
      <w:pPr>
        <w:ind w:firstLine="400"/>
        <w:jc w:val="both"/>
        <w:divId w:val="1841962190"/>
      </w:pPr>
      <w:bookmarkStart w:id="1337" w:name="SUB240400"/>
      <w:bookmarkEnd w:id="1337"/>
      <w:r>
        <w:rPr>
          <w:rStyle w:val="s0"/>
        </w:rPr>
        <w:t xml:space="preserve">4. Налоговые органы и местные исполнительные органы взаимодействуют между собой по осуществлению сбора налогов в порядке, установленном </w:t>
      </w:r>
      <w:hyperlink r:id="rId322" w:history="1">
        <w:r>
          <w:rPr>
            <w:rStyle w:val="a3"/>
            <w:color w:val="000080"/>
          </w:rPr>
          <w:t>статьей 23</w:t>
        </w:r>
      </w:hyperlink>
      <w:bookmarkEnd w:id="128"/>
      <w:r>
        <w:rPr>
          <w:rStyle w:val="s0"/>
        </w:rPr>
        <w:t xml:space="preserve"> настоящего Кодекса.</w:t>
      </w:r>
    </w:p>
    <w:p w:rsidR="00057B03" w:rsidRDefault="00057B03">
      <w:pPr>
        <w:jc w:val="both"/>
        <w:divId w:val="1841962190"/>
      </w:pPr>
      <w:bookmarkStart w:id="1338" w:name="SUB240500"/>
      <w:bookmarkEnd w:id="1338"/>
      <w:r>
        <w:rPr>
          <w:rStyle w:val="s3"/>
        </w:rPr>
        <w:t xml:space="preserve">Пункт 5 изложен в редакции </w:t>
      </w:r>
      <w:hyperlink r:id="rId323" w:history="1">
        <w:r>
          <w:rPr>
            <w:rStyle w:val="a3"/>
            <w:i/>
            <w:iCs/>
            <w:color w:val="000080"/>
            <w:bdr w:val="none" w:sz="0" w:space="0" w:color="auto" w:frame="1"/>
          </w:rPr>
          <w:t>Закона</w:t>
        </w:r>
      </w:hyperlink>
      <w:bookmarkEnd w:id="1330"/>
      <w:r>
        <w:rPr>
          <w:rStyle w:val="s3"/>
        </w:rPr>
        <w:t xml:space="preserve"> РК от 28.11.14 г. № 257-V (введены в действие с 1 января 2014 г.) (</w:t>
      </w:r>
      <w:bookmarkStart w:id="1339" w:name="sub1004334271"/>
      <w:r>
        <w:rPr>
          <w:rStyle w:val="s9"/>
          <w:bdr w:val="none" w:sz="0" w:space="0" w:color="auto" w:frame="1"/>
        </w:rPr>
        <w:fldChar w:fldCharType="begin"/>
      </w:r>
      <w:r>
        <w:rPr>
          <w:rStyle w:val="s9"/>
          <w:bdr w:val="none" w:sz="0" w:space="0" w:color="auto" w:frame="1"/>
        </w:rPr>
        <w:instrText xml:space="preserve"> HYPERLINK "jl:31636763.240500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39"/>
      <w:r>
        <w:rPr>
          <w:rStyle w:val="s3"/>
        </w:rPr>
        <w:t>)</w:t>
      </w:r>
    </w:p>
    <w:p w:rsidR="00057B03" w:rsidRDefault="00057B03">
      <w:pPr>
        <w:ind w:firstLine="400"/>
        <w:jc w:val="both"/>
        <w:divId w:val="1841962190"/>
      </w:pPr>
      <w:r>
        <w:rPr>
          <w:rStyle w:val="s0"/>
        </w:rPr>
        <w:lastRenderedPageBreak/>
        <w:t>5. Полномочия уполномоченных государственных и местных исполнительных органов, Национального оператора по управлению автомобильными дорогами по взиманию других обязательных платежей в бюджет и представлению сведений по ним определяются особенной частью настоящего Кодекса.</w:t>
      </w:r>
    </w:p>
    <w:p w:rsidR="00057B03" w:rsidRDefault="00057B03">
      <w:pPr>
        <w:ind w:firstLine="400"/>
        <w:jc w:val="both"/>
        <w:divId w:val="1841962190"/>
      </w:pPr>
      <w:bookmarkStart w:id="1340" w:name="SUB240600"/>
      <w:bookmarkEnd w:id="1340"/>
      <w:r>
        <w:rPr>
          <w:rStyle w:val="s0"/>
        </w:rPr>
        <w:t>6. Налоговые органы вправе осуществлять взаимодействие с уполномоченными государственными и местными исполнительными органами электронным способом в порядке, установленном настоящим Кодексом.</w:t>
      </w:r>
    </w:p>
    <w:p w:rsidR="00057B03" w:rsidRDefault="00057B03">
      <w:pPr>
        <w:jc w:val="both"/>
        <w:divId w:val="1841962190"/>
      </w:pPr>
      <w:bookmarkStart w:id="1341" w:name="SUB24060100"/>
      <w:bookmarkEnd w:id="1341"/>
      <w:r>
        <w:rPr>
          <w:rStyle w:val="s3"/>
        </w:rPr>
        <w:t xml:space="preserve">Статья дополнена пунктом 6-1 в соответствии с </w:t>
      </w:r>
      <w:hyperlink r:id="rId324" w:history="1">
        <w:r>
          <w:rPr>
            <w:rStyle w:val="a3"/>
            <w:i/>
            <w:iCs/>
            <w:color w:val="000080"/>
            <w:bdr w:val="none" w:sz="0" w:space="0" w:color="auto" w:frame="1"/>
          </w:rPr>
          <w:t>Законом</w:t>
        </w:r>
      </w:hyperlink>
      <w:bookmarkEnd w:id="1328"/>
      <w:r>
        <w:rPr>
          <w:rStyle w:val="s3"/>
        </w:rPr>
        <w:t xml:space="preserve"> РК от 07.03.14 г. № 177-V</w:t>
      </w:r>
    </w:p>
    <w:p w:rsidR="00057B03" w:rsidRDefault="00057B03">
      <w:pPr>
        <w:ind w:firstLine="400"/>
        <w:jc w:val="both"/>
        <w:divId w:val="1841962190"/>
      </w:pPr>
      <w:r>
        <w:rPr>
          <w:rStyle w:val="s0"/>
        </w:rPr>
        <w:t>6-1. Налоговые органы в ходе налоговой проверки взаимодействуют с Национальным Банком Республики Казахстан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057B03" w:rsidRDefault="00057B03">
      <w:pPr>
        <w:ind w:firstLine="400"/>
        <w:jc w:val="both"/>
        <w:divId w:val="1841962190"/>
      </w:pPr>
      <w:r>
        <w:rPr>
          <w:rStyle w:val="s0"/>
        </w:rPr>
        <w:t>Национальный Банк Республики Казахстан по запросу уполномоченного органа представляет такое заключение в порядке, установленном уполномоченным органом совместно с Национальным Банком Республики Казахстан.</w:t>
      </w:r>
    </w:p>
    <w:p w:rsidR="00057B03" w:rsidRDefault="00057B03">
      <w:pPr>
        <w:jc w:val="both"/>
        <w:divId w:val="1841962190"/>
      </w:pPr>
      <w:bookmarkStart w:id="1342" w:name="SUB24060200"/>
      <w:bookmarkEnd w:id="1342"/>
      <w:r>
        <w:rPr>
          <w:rStyle w:val="s3"/>
        </w:rPr>
        <w:t xml:space="preserve">Статья 24 дополнена  пунктом 6-2 в соответствии с </w:t>
      </w:r>
      <w:hyperlink r:id="rId325" w:history="1">
        <w:r>
          <w:rPr>
            <w:rStyle w:val="a3"/>
            <w:i/>
            <w:iCs/>
            <w:color w:val="000080"/>
            <w:bdr w:val="none" w:sz="0" w:space="0" w:color="auto" w:frame="1"/>
          </w:rPr>
          <w:t>Законом</w:t>
        </w:r>
      </w:hyperlink>
      <w:bookmarkEnd w:id="39"/>
      <w:r>
        <w:rPr>
          <w:rStyle w:val="s3"/>
        </w:rPr>
        <w:t xml:space="preserve"> РК от 17.11.15 г. № 407-V (введено в действие с 1 января 2016 г.)</w:t>
      </w:r>
    </w:p>
    <w:p w:rsidR="00057B03" w:rsidRDefault="00057B03">
      <w:pPr>
        <w:ind w:firstLine="400"/>
        <w:jc w:val="both"/>
        <w:divId w:val="1841962190"/>
      </w:pPr>
      <w:r>
        <w:rPr>
          <w:rStyle w:val="s0"/>
        </w:rPr>
        <w:t>6-2.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057B03" w:rsidRDefault="00057B03">
      <w:pPr>
        <w:ind w:firstLine="400"/>
        <w:jc w:val="both"/>
        <w:divId w:val="1841962190"/>
      </w:pPr>
      <w:r>
        <w:t> </w:t>
      </w:r>
    </w:p>
    <w:p w:rsidR="00057B03" w:rsidRDefault="00057B03">
      <w:pPr>
        <w:jc w:val="both"/>
        <w:divId w:val="1841962190"/>
      </w:pPr>
      <w:bookmarkStart w:id="1343" w:name="SUB24010000"/>
      <w:bookmarkEnd w:id="1343"/>
      <w:r>
        <w:rPr>
          <w:rStyle w:val="s3"/>
        </w:rPr>
        <w:t xml:space="preserve">Кодекс дополняется статьей 24-1 в соответствии с </w:t>
      </w:r>
      <w:bookmarkStart w:id="1344" w:name="sub1004870207"/>
      <w:r>
        <w:rPr>
          <w:rStyle w:val="s9"/>
          <w:bdr w:val="none" w:sz="0" w:space="0" w:color="auto" w:frame="1"/>
        </w:rPr>
        <w:fldChar w:fldCharType="begin"/>
      </w:r>
      <w:r>
        <w:rPr>
          <w:rStyle w:val="s9"/>
          <w:bdr w:val="none" w:sz="0" w:space="0" w:color="auto" w:frame="1"/>
        </w:rPr>
        <w:instrText xml:space="preserve"> HYPERLINK "jl:34634878.241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344"/>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ind w:left="1200" w:hanging="800"/>
        <w:jc w:val="both"/>
        <w:divId w:val="1841962190"/>
      </w:pPr>
      <w:bookmarkStart w:id="1345" w:name="SUB250000"/>
      <w:bookmarkEnd w:id="1345"/>
      <w:r>
        <w:rPr>
          <w:rStyle w:val="s1"/>
        </w:rPr>
        <w:t xml:space="preserve">Статья 25. Материальное обеспечение, правовая и социальная защита должностных лиц налоговых органов </w:t>
      </w:r>
    </w:p>
    <w:p w:rsidR="00057B03" w:rsidRDefault="00057B03">
      <w:pPr>
        <w:ind w:firstLine="400"/>
        <w:jc w:val="both"/>
        <w:divId w:val="1841962190"/>
      </w:pPr>
      <w:r>
        <w:rPr>
          <w:rStyle w:val="s0"/>
        </w:rPr>
        <w:t xml:space="preserve">1. Должностное лицо налоговых органов при исполнении служебных обязанностей охраняется законом. </w:t>
      </w:r>
    </w:p>
    <w:p w:rsidR="00057B03" w:rsidRDefault="00057B03">
      <w:pPr>
        <w:ind w:firstLine="400"/>
        <w:jc w:val="both"/>
        <w:divId w:val="1841962190"/>
      </w:pPr>
      <w:bookmarkStart w:id="1346" w:name="SUB250200"/>
      <w:bookmarkEnd w:id="1346"/>
      <w:r>
        <w:rPr>
          <w:rStyle w:val="s0"/>
        </w:rPr>
        <w:t>2. Неисполнение законных требований должностного лица налоговых органов, оскорбление, угроза, насилие или посягательство на жизнь, здоровье, имущество дол</w:t>
      </w:r>
      <w:r>
        <w:t xml:space="preserve">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w:t>
      </w:r>
      <w:bookmarkStart w:id="1347" w:name="sub1004417078"/>
      <w:r>
        <w:fldChar w:fldCharType="begin"/>
      </w:r>
      <w:r>
        <w:instrText xml:space="preserve"> HYPERLINK "jl:31575252.3790000 31577399.2880000 " </w:instrText>
      </w:r>
      <w:r>
        <w:fldChar w:fldCharType="separate"/>
      </w:r>
      <w:r>
        <w:rPr>
          <w:rStyle w:val="a3"/>
          <w:color w:val="000080"/>
        </w:rPr>
        <w:t>ответственность</w:t>
      </w:r>
      <w:r>
        <w:fldChar w:fldCharType="end"/>
      </w:r>
      <w:bookmarkEnd w:id="1347"/>
      <w:r>
        <w:t xml:space="preserve">. </w:t>
      </w:r>
    </w:p>
    <w:p w:rsidR="00057B03" w:rsidRDefault="00057B03">
      <w:pPr>
        <w:ind w:firstLine="400"/>
        <w:jc w:val="both"/>
        <w:divId w:val="1841962190"/>
      </w:pPr>
      <w:bookmarkStart w:id="1348" w:name="SUB250300"/>
      <w:bookmarkEnd w:id="1348"/>
      <w:r>
        <w:t>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заработных плат из средств республиканского бюджета.</w:t>
      </w:r>
    </w:p>
    <w:p w:rsidR="00057B03" w:rsidRDefault="00057B03">
      <w:pPr>
        <w:ind w:firstLine="400"/>
        <w:jc w:val="both"/>
        <w:divId w:val="1841962190"/>
      </w:pPr>
      <w:bookmarkStart w:id="1349" w:name="SUB250400"/>
      <w:bookmarkEnd w:id="1349"/>
      <w:r>
        <w:t xml:space="preserve">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p>
    <w:p w:rsidR="00057B03" w:rsidRDefault="00057B03">
      <w:pPr>
        <w:ind w:firstLine="400"/>
        <w:jc w:val="both"/>
        <w:divId w:val="1841962190"/>
      </w:pPr>
      <w:bookmarkStart w:id="1350" w:name="SUB250500"/>
      <w:bookmarkEnd w:id="1350"/>
      <w: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057B03" w:rsidRDefault="00057B03">
      <w:pPr>
        <w:ind w:firstLine="400"/>
        <w:jc w:val="both"/>
        <w:divId w:val="1841962190"/>
      </w:pPr>
      <w:bookmarkStart w:id="1351" w:name="SUB250501"/>
      <w:bookmarkEnd w:id="1351"/>
      <w:r>
        <w:lastRenderedPageBreak/>
        <w:t xml:space="preserve">1) выплачивается единовременное пособие в размере десятилетнего денежного содержания погибшего по последней занимаемой должности из средств республиканского бюджета; </w:t>
      </w:r>
    </w:p>
    <w:p w:rsidR="00057B03" w:rsidRDefault="00057B03">
      <w:pPr>
        <w:ind w:firstLine="400"/>
        <w:jc w:val="both"/>
        <w:divId w:val="1841962190"/>
      </w:pPr>
      <w:bookmarkStart w:id="1352" w:name="SUB250502"/>
      <w:bookmarkEnd w:id="1352"/>
      <w:r>
        <w:t xml:space="preserve">2) назначается государственное социальное пособие по случаю потери кормильца в размерах и порядке, установленных </w:t>
      </w:r>
      <w:bookmarkStart w:id="1353" w:name="sub1000008523"/>
      <w:r>
        <w:fldChar w:fldCharType="begin"/>
      </w:r>
      <w:r>
        <w:instrText xml:space="preserve"> HYPERLINK "jl:1007927.130000 " </w:instrText>
      </w:r>
      <w:r>
        <w:fldChar w:fldCharType="separate"/>
      </w:r>
      <w:r>
        <w:rPr>
          <w:rStyle w:val="a3"/>
          <w:color w:val="000080"/>
        </w:rPr>
        <w:t>законодательством</w:t>
      </w:r>
      <w:r>
        <w:fldChar w:fldCharType="end"/>
      </w:r>
      <w:bookmarkEnd w:id="1353"/>
      <w: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057B03" w:rsidRDefault="00057B03">
      <w:pPr>
        <w:ind w:firstLine="400"/>
        <w:jc w:val="both"/>
        <w:divId w:val="1841962190"/>
      </w:pPr>
      <w:bookmarkStart w:id="1354" w:name="SUB250600"/>
      <w:bookmarkEnd w:id="1354"/>
      <w:r>
        <w:rPr>
          <w:rStyle w:val="s0"/>
        </w:rPr>
        <w:t xml:space="preserve">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w:t>
      </w:r>
      <w:bookmarkStart w:id="1355" w:name="sub1000010049"/>
      <w:r>
        <w:fldChar w:fldCharType="begin"/>
      </w:r>
      <w:r>
        <w:instrText xml:space="preserve"> HYPERLINK "jl:1013880.9370000 " </w:instrText>
      </w:r>
      <w:r>
        <w:fldChar w:fldCharType="separate"/>
      </w:r>
      <w:r>
        <w:rPr>
          <w:rStyle w:val="a3"/>
          <w:color w:val="000080"/>
        </w:rPr>
        <w:t>законодательством</w:t>
      </w:r>
      <w:r>
        <w:fldChar w:fldCharType="end"/>
      </w:r>
      <w:bookmarkEnd w:id="1355"/>
      <w:r>
        <w:rPr>
          <w:rStyle w:val="s0"/>
        </w:rPr>
        <w:t xml:space="preserve"> Республики Казахстан.</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356" w:name="SUB260000"/>
      <w:bookmarkEnd w:id="1356"/>
      <w:r>
        <w:rPr>
          <w:rStyle w:val="s1"/>
        </w:rPr>
        <w:t>РАЗДЕЛ 2. НАЛОГОВОЕ ОБЯЗАТЕЛЬСТВО</w:t>
      </w:r>
    </w:p>
    <w:p w:rsidR="00057B03" w:rsidRDefault="00057B03">
      <w:pPr>
        <w:jc w:val="center"/>
        <w:divId w:val="1841962190"/>
      </w:pPr>
      <w:r>
        <w:rPr>
          <w:rStyle w:val="s1"/>
        </w:rPr>
        <w:t> </w:t>
      </w:r>
    </w:p>
    <w:p w:rsidR="00057B03" w:rsidRDefault="00057B03">
      <w:pPr>
        <w:jc w:val="center"/>
        <w:divId w:val="1841962190"/>
      </w:pPr>
      <w:r>
        <w:rPr>
          <w:rStyle w:val="s1"/>
        </w:rPr>
        <w:t>Глава 4. ОБЩИЕ ПОЛОЖЕНИЯ</w:t>
      </w:r>
    </w:p>
    <w:p w:rsidR="00057B03" w:rsidRDefault="00057B03">
      <w:pPr>
        <w:jc w:val="center"/>
        <w:divId w:val="1841962190"/>
      </w:pPr>
      <w:r>
        <w:t> </w:t>
      </w:r>
    </w:p>
    <w:p w:rsidR="00057B03" w:rsidRDefault="00057B03">
      <w:pPr>
        <w:ind w:left="1200" w:hanging="800"/>
        <w:jc w:val="both"/>
        <w:divId w:val="1841962190"/>
      </w:pPr>
      <w:r>
        <w:rPr>
          <w:rStyle w:val="s1"/>
        </w:rPr>
        <w:t>Статья 26. Налоговое обязательство</w:t>
      </w:r>
    </w:p>
    <w:p w:rsidR="00057B03" w:rsidRDefault="00057B03">
      <w:pPr>
        <w:jc w:val="both"/>
        <w:divId w:val="1841962190"/>
      </w:pPr>
      <w:r>
        <w:rPr>
          <w:rStyle w:val="s3"/>
        </w:rPr>
        <w:t xml:space="preserve">В пункт 1 внесены изменения в соответствии с </w:t>
      </w:r>
      <w:bookmarkStart w:id="1357" w:name="sub1002034753"/>
      <w:r>
        <w:rPr>
          <w:rStyle w:val="s9"/>
          <w:bdr w:val="none" w:sz="0" w:space="0" w:color="auto" w:frame="1"/>
        </w:rPr>
        <w:fldChar w:fldCharType="begin"/>
      </w:r>
      <w:r>
        <w:rPr>
          <w:rStyle w:val="s9"/>
          <w:bdr w:val="none" w:sz="0" w:space="0" w:color="auto" w:frame="1"/>
        </w:rPr>
        <w:instrText xml:space="preserve"> HYPERLINK "jl:31038459.26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июля 2011 г.) (</w:t>
      </w:r>
      <w:bookmarkStart w:id="1358" w:name="sub1002038323"/>
      <w:r>
        <w:rPr>
          <w:rStyle w:val="s9"/>
          <w:bdr w:val="none" w:sz="0" w:space="0" w:color="auto" w:frame="1"/>
        </w:rPr>
        <w:fldChar w:fldCharType="begin"/>
      </w:r>
      <w:r>
        <w:rPr>
          <w:rStyle w:val="s9"/>
          <w:bdr w:val="none" w:sz="0" w:space="0" w:color="auto" w:frame="1"/>
        </w:rPr>
        <w:instrText xml:space="preserve"> HYPERLINK "jl:31039644.260000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58"/>
      <w:r>
        <w:rPr>
          <w:rStyle w:val="s3"/>
        </w:rPr>
        <w:t>)</w:t>
      </w:r>
    </w:p>
    <w:p w:rsidR="00057B03" w:rsidRDefault="00057B03">
      <w:pPr>
        <w:ind w:firstLine="400"/>
        <w:jc w:val="both"/>
        <w:divId w:val="1841962190"/>
      </w:pPr>
      <w:r>
        <w:rPr>
          <w:rStyle w:val="s0"/>
        </w:rPr>
        <w:t>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встать на регистрационный учет в налоговом органе, определять объекты налогообложения и (или) объекты, связанные с налогообложением, исчислять и уплачивать налоги и другие обязательные платежи в бюджет, а также авансовые и текущие платежи по ним, составлять налоговые формы, представлять налоговые формы, за исключением налоговых регистров, в налоговый орган в установленные сроки.</w:t>
      </w:r>
    </w:p>
    <w:p w:rsidR="00057B03" w:rsidRDefault="00057B03">
      <w:pPr>
        <w:jc w:val="both"/>
        <w:divId w:val="1841962190"/>
      </w:pPr>
      <w:bookmarkStart w:id="1359" w:name="SUB260200"/>
      <w:bookmarkEnd w:id="1359"/>
      <w:r>
        <w:rPr>
          <w:rStyle w:val="s3"/>
        </w:rPr>
        <w:t xml:space="preserve">В пункт 2 внесены изменения в соответствии с </w:t>
      </w:r>
      <w:hyperlink r:id="rId326" w:history="1">
        <w:r>
          <w:rPr>
            <w:rStyle w:val="a3"/>
            <w:i/>
            <w:iCs/>
            <w:color w:val="000080"/>
            <w:bdr w:val="none" w:sz="0" w:space="0" w:color="auto" w:frame="1"/>
          </w:rPr>
          <w:t>Законом</w:t>
        </w:r>
      </w:hyperlink>
      <w:bookmarkEnd w:id="1357"/>
      <w:r>
        <w:rPr>
          <w:rStyle w:val="s3"/>
        </w:rPr>
        <w:t xml:space="preserve"> РК от 21.07.11 г. № 467-IV (введены в действие с 1 июля 2011 г.) (</w:t>
      </w:r>
      <w:bookmarkStart w:id="1360" w:name="sub1002039353"/>
      <w:r>
        <w:rPr>
          <w:rStyle w:val="s9"/>
          <w:bdr w:val="none" w:sz="0" w:space="0" w:color="auto" w:frame="1"/>
        </w:rPr>
        <w:fldChar w:fldCharType="begin"/>
      </w:r>
      <w:r>
        <w:rPr>
          <w:rStyle w:val="s9"/>
          <w:bdr w:val="none" w:sz="0" w:space="0" w:color="auto" w:frame="1"/>
        </w:rPr>
        <w:instrText xml:space="preserve"> HYPERLINK "jl:31039644.260200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360"/>
      <w:r>
        <w:rPr>
          <w:rStyle w:val="s3"/>
        </w:rPr>
        <w:t>)</w:t>
      </w:r>
    </w:p>
    <w:p w:rsidR="00057B03" w:rsidRDefault="00057B03">
      <w:pPr>
        <w:ind w:firstLine="400"/>
        <w:jc w:val="both"/>
        <w:divId w:val="1841962190"/>
      </w:pPr>
      <w:r>
        <w:rPr>
          <w:rStyle w:val="s0"/>
        </w:rPr>
        <w:t xml:space="preserve">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w:t>
      </w:r>
      <w:r>
        <w:t>порядке</w:t>
      </w:r>
      <w:r>
        <w:rPr>
          <w:rStyle w:val="s0"/>
        </w:rPr>
        <w:t xml:space="preserve">, предусмотренном настоящим Кодексом. </w:t>
      </w:r>
    </w:p>
    <w:bookmarkStart w:id="1361" w:name="sub100132680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"jl:30569052.0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361"/>
    </w:p>
    <w:p w:rsidR="00057B03" w:rsidRDefault="00057B03">
      <w:pPr>
        <w:ind w:firstLine="400"/>
        <w:jc w:val="both"/>
        <w:divId w:val="1841962190"/>
      </w:pPr>
      <w:r>
        <w:t> </w:t>
      </w:r>
    </w:p>
    <w:p w:rsidR="00057B03" w:rsidRDefault="00057B03">
      <w:pPr>
        <w:ind w:left="1200" w:hanging="800"/>
        <w:jc w:val="both"/>
        <w:divId w:val="1841962190"/>
      </w:pPr>
      <w:bookmarkStart w:id="1362" w:name="SUB270000"/>
      <w:bookmarkEnd w:id="1362"/>
      <w:r>
        <w:rPr>
          <w:rStyle w:val="s1"/>
        </w:rPr>
        <w:t xml:space="preserve">Статья 27. Объект налогообложения и (или) объект, связанный с налогообложением </w:t>
      </w:r>
    </w:p>
    <w:p w:rsidR="00057B03" w:rsidRDefault="00057B03">
      <w:pPr>
        <w:ind w:firstLine="400"/>
        <w:jc w:val="both"/>
        <w:divId w:val="1841962190"/>
      </w:pPr>
      <w:r>
        <w:rPr>
          <w:rStyle w:val="s0"/>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bookmarkStart w:id="1363" w:name="sub100210354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"jl:31064893.0 " </w:instrText>
      </w:r>
      <w:r>
        <w:rPr>
          <w:rStyle w:val="s9"/>
          <w:bdr w:val="none" w:sz="0" w:space="0" w:color="auto" w:frame="1"/>
        </w:rPr>
        <w:fldChar w:fldCharType="separate"/>
      </w:r>
      <w:r>
        <w:rPr>
          <w:rStyle w:val="a3"/>
          <w:rFonts w:ascii="Wingdings" w:hAnsi="Wingdings"/>
          <w:color w:val="000080"/>
          <w:bdr w:val="none" w:sz="0" w:space="0" w:color="auto" w:frame="1"/>
        </w:rPr>
        <w:t>*</w:t>
      </w:r>
      <w:r>
        <w:rPr>
          <w:rStyle w:val="s9"/>
          <w:bdr w:val="none" w:sz="0" w:space="0" w:color="auto" w:frame="1"/>
        </w:rPr>
        <w:fldChar w:fldCharType="end"/>
      </w:r>
      <w:bookmarkEnd w:id="1363"/>
    </w:p>
    <w:p w:rsidR="00057B03" w:rsidRDefault="00057B03">
      <w:pPr>
        <w:ind w:firstLine="400"/>
        <w:jc w:val="both"/>
        <w:divId w:val="1841962190"/>
      </w:pPr>
      <w:r>
        <w:t> </w:t>
      </w:r>
    </w:p>
    <w:p w:rsidR="00057B03" w:rsidRDefault="00057B03">
      <w:pPr>
        <w:ind w:left="1200" w:hanging="800"/>
        <w:jc w:val="both"/>
        <w:divId w:val="1841962190"/>
      </w:pPr>
      <w:bookmarkStart w:id="1364" w:name="SUB280000"/>
      <w:bookmarkEnd w:id="1364"/>
      <w:r>
        <w:rPr>
          <w:rStyle w:val="s1"/>
        </w:rPr>
        <w:t xml:space="preserve">Статья 28. Налоговая база </w:t>
      </w:r>
    </w:p>
    <w:p w:rsidR="00057B03" w:rsidRDefault="00057B03">
      <w:pPr>
        <w:ind w:firstLine="400"/>
        <w:jc w:val="both"/>
        <w:divId w:val="1841962190"/>
      </w:pPr>
      <w:r>
        <w:rPr>
          <w:rStyle w:val="s0"/>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других обязательных платежей, подлежащие уплате в бюджет.</w:t>
      </w:r>
    </w:p>
    <w:p w:rsidR="00057B03" w:rsidRDefault="00057B03">
      <w:pPr>
        <w:ind w:firstLine="400"/>
        <w:jc w:val="both"/>
        <w:divId w:val="1841962190"/>
      </w:pPr>
      <w:r>
        <w:t> </w:t>
      </w:r>
    </w:p>
    <w:p w:rsidR="00057B03" w:rsidRDefault="00057B03">
      <w:pPr>
        <w:ind w:left="1200" w:hanging="800"/>
        <w:jc w:val="both"/>
        <w:divId w:val="1841962190"/>
      </w:pPr>
      <w:bookmarkStart w:id="1365" w:name="SUB290000"/>
      <w:bookmarkEnd w:id="1365"/>
      <w:r>
        <w:rPr>
          <w:rStyle w:val="s1"/>
        </w:rPr>
        <w:t>Статья 29. Налоговая ставка</w:t>
      </w:r>
    </w:p>
    <w:p w:rsidR="00057B03" w:rsidRDefault="00057B03">
      <w:pPr>
        <w:ind w:firstLine="400"/>
        <w:jc w:val="both"/>
        <w:divId w:val="1841962190"/>
      </w:pPr>
      <w:r>
        <w:rPr>
          <w:rStyle w:val="s0"/>
        </w:rPr>
        <w:lastRenderedPageBreak/>
        <w:t xml:space="preserve">1. Налоговая ставка представляет собой величину налогового обязательства по исчислению налога и другого обязательного платежа в бюджет на единицу измерения объекта налогообложения или налоговой базы. </w:t>
      </w:r>
    </w:p>
    <w:p w:rsidR="00057B03" w:rsidRDefault="00057B03">
      <w:pPr>
        <w:ind w:firstLine="400"/>
        <w:jc w:val="both"/>
        <w:divId w:val="1841962190"/>
      </w:pPr>
      <w:bookmarkStart w:id="1366" w:name="SUB290200"/>
      <w:bookmarkEnd w:id="1366"/>
      <w:r>
        <w:rPr>
          <w:rStyle w:val="s0"/>
        </w:rPr>
        <w:t>2. Налоговая ставка устанавливается в процентах или в абсолютной сумме на единицу измерения объекта налогообложения или налоговой базы.</w:t>
      </w:r>
    </w:p>
    <w:p w:rsidR="00057B03" w:rsidRDefault="00057B03">
      <w:pPr>
        <w:ind w:firstLine="400"/>
        <w:jc w:val="both"/>
        <w:divId w:val="1841962190"/>
      </w:pPr>
      <w:r>
        <w:t> </w:t>
      </w:r>
    </w:p>
    <w:p w:rsidR="00057B03" w:rsidRDefault="00057B03">
      <w:pPr>
        <w:ind w:left="1200" w:hanging="800"/>
        <w:jc w:val="both"/>
        <w:divId w:val="1841962190"/>
      </w:pPr>
      <w:bookmarkStart w:id="1367" w:name="SUB300000"/>
      <w:bookmarkEnd w:id="1367"/>
      <w:r>
        <w:rPr>
          <w:rStyle w:val="s1"/>
        </w:rPr>
        <w:t xml:space="preserve">Статья 30. Налоговый период </w:t>
      </w:r>
    </w:p>
    <w:p w:rsidR="00057B03" w:rsidRDefault="00057B03">
      <w:pPr>
        <w:ind w:firstLine="400"/>
        <w:jc w:val="both"/>
        <w:divId w:val="1841962190"/>
      </w:pPr>
      <w:r>
        <w:rPr>
          <w:rStyle w:val="s0"/>
        </w:rPr>
        <w:t>Под налоговым периодом понимается период времени, установленный применительно к отдельным видам налогов и других обязательных платежей в бюджет, по окончании которого определяются объект налогообложения, налоговая база, исчисляются суммы налогов и других обязательных платежей, подлежащие уплате в бюджет.</w:t>
      </w:r>
    </w:p>
    <w:p w:rsidR="00057B03" w:rsidRDefault="00057B03">
      <w:pPr>
        <w:ind w:firstLine="400"/>
        <w:jc w:val="center"/>
        <w:divId w:val="1841962190"/>
      </w:pPr>
      <w:r>
        <w:t> </w:t>
      </w:r>
    </w:p>
    <w:p w:rsidR="00057B03" w:rsidRDefault="00057B03">
      <w:pPr>
        <w:ind w:firstLine="400"/>
        <w:jc w:val="center"/>
        <w:divId w:val="1841962190"/>
      </w:pPr>
      <w:r>
        <w:t> </w:t>
      </w:r>
    </w:p>
    <w:p w:rsidR="00057B03" w:rsidRDefault="00057B03">
      <w:pPr>
        <w:jc w:val="center"/>
        <w:divId w:val="1841962190"/>
      </w:pPr>
      <w:bookmarkStart w:id="1368" w:name="SUB310000"/>
      <w:bookmarkEnd w:id="1368"/>
      <w:r>
        <w:rPr>
          <w:rStyle w:val="s1"/>
        </w:rPr>
        <w:t>Глава 5. ИСПОЛНЕНИЕ НАЛОГОВОГО ОБЯЗАТЕЛЬСТВА</w:t>
      </w:r>
    </w:p>
    <w:p w:rsidR="00057B03" w:rsidRDefault="00057B03">
      <w:pPr>
        <w:ind w:firstLine="400"/>
        <w:jc w:val="thaiDistribute"/>
        <w:divId w:val="1841962190"/>
      </w:pPr>
      <w:r>
        <w:t> </w:t>
      </w:r>
    </w:p>
    <w:p w:rsidR="00057B03" w:rsidRDefault="00057B03">
      <w:pPr>
        <w:ind w:left="1200" w:hanging="800"/>
        <w:jc w:val="both"/>
        <w:divId w:val="1841962190"/>
      </w:pPr>
      <w:r>
        <w:rPr>
          <w:rStyle w:val="s1"/>
        </w:rPr>
        <w:t xml:space="preserve">Статья 31. Исполнение налогового обязательства </w:t>
      </w:r>
    </w:p>
    <w:p w:rsidR="00057B03" w:rsidRDefault="00057B03">
      <w:pPr>
        <w:ind w:firstLine="400"/>
        <w:jc w:val="both"/>
        <w:divId w:val="1841962190"/>
      </w:pPr>
      <w:r>
        <w:rPr>
          <w:rStyle w:val="s0"/>
        </w:rPr>
        <w:t>1. Исполнение налогового обязательства осуществляется налогоплательщиком самостоятельно, если иное не установлено настоящим Кодексом.</w:t>
      </w:r>
    </w:p>
    <w:p w:rsidR="00057B03" w:rsidRDefault="00057B03">
      <w:pPr>
        <w:ind w:firstLine="400"/>
        <w:jc w:val="both"/>
        <w:divId w:val="1841962190"/>
      </w:pPr>
      <w:bookmarkStart w:id="1369" w:name="SUB310200"/>
      <w:bookmarkEnd w:id="1369"/>
      <w:r>
        <w:rPr>
          <w:rStyle w:val="s0"/>
        </w:rPr>
        <w:t xml:space="preserve">2. Во исполнение налогового обязательства налогоплательщик совершает следующие действия: </w:t>
      </w:r>
    </w:p>
    <w:p w:rsidR="00057B03" w:rsidRDefault="00057B03">
      <w:pPr>
        <w:ind w:firstLine="400"/>
        <w:jc w:val="both"/>
        <w:divId w:val="1841962190"/>
      </w:pPr>
      <w:r>
        <w:rPr>
          <w:rStyle w:val="s0"/>
        </w:rPr>
        <w:t xml:space="preserve">1) встает на регистрационный учет в налоговом органе; </w:t>
      </w:r>
    </w:p>
    <w:p w:rsidR="00057B03" w:rsidRDefault="00057B03">
      <w:pPr>
        <w:ind w:firstLine="400"/>
        <w:jc w:val="both"/>
        <w:divId w:val="1841962190"/>
      </w:pPr>
      <w:bookmarkStart w:id="1370" w:name="SUB310202"/>
      <w:bookmarkEnd w:id="1370"/>
      <w:r>
        <w:rPr>
          <w:rStyle w:val="s0"/>
        </w:rPr>
        <w:t xml:space="preserve">2) ведет учет объектов налогообложения и (или) объектов, связанных с налогообложением; </w:t>
      </w:r>
    </w:p>
    <w:p w:rsidR="00057B03" w:rsidRDefault="00057B03">
      <w:pPr>
        <w:jc w:val="both"/>
        <w:divId w:val="1841962190"/>
      </w:pPr>
      <w:bookmarkStart w:id="1371" w:name="SUB310203"/>
      <w:bookmarkEnd w:id="1371"/>
      <w:r>
        <w:rPr>
          <w:rStyle w:val="s3"/>
        </w:rPr>
        <w:t xml:space="preserve">В подпункт 3 внесены изменения в соответствии с </w:t>
      </w:r>
      <w:bookmarkStart w:id="1372" w:name="sub1002034754"/>
      <w:r>
        <w:rPr>
          <w:rStyle w:val="s9"/>
          <w:bdr w:val="none" w:sz="0" w:space="0" w:color="auto" w:frame="1"/>
        </w:rPr>
        <w:fldChar w:fldCharType="begin"/>
      </w:r>
      <w:r>
        <w:rPr>
          <w:rStyle w:val="s9"/>
          <w:bdr w:val="none" w:sz="0" w:space="0" w:color="auto" w:frame="1"/>
        </w:rPr>
        <w:instrText xml:space="preserve"> HYPERLINK "jl:31038459.31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июля 2011 г.) (</w:t>
      </w:r>
      <w:bookmarkStart w:id="1373" w:name="sub1002039376"/>
      <w:r>
        <w:rPr>
          <w:rStyle w:val="s9"/>
          <w:bdr w:val="none" w:sz="0" w:space="0" w:color="auto" w:frame="1"/>
        </w:rPr>
        <w:fldChar w:fldCharType="begin"/>
      </w:r>
      <w:r>
        <w:rPr>
          <w:rStyle w:val="s9"/>
          <w:bdr w:val="none" w:sz="0" w:space="0" w:color="auto" w:frame="1"/>
        </w:rPr>
        <w:instrText xml:space="preserve"> HYPERLINK "jl:31039644.310200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3) исчисляет, исходя из объектов налогообложения и (или) объектов, связанных с налогообложением, налоговой базы и налоговых ставок, суммы налогов и других обязательных платежей, подлежащие уплате в бюджет, а также авансовые и текущие платежи по ним в соответствии с особенной частью настоящего Кодекса;</w:t>
      </w:r>
    </w:p>
    <w:p w:rsidR="00057B03" w:rsidRDefault="00057B03">
      <w:pPr>
        <w:ind w:firstLine="400"/>
        <w:jc w:val="both"/>
        <w:divId w:val="1841962190"/>
      </w:pPr>
      <w:bookmarkStart w:id="1374" w:name="SUB310204"/>
      <w:bookmarkEnd w:id="1374"/>
      <w:r>
        <w:rPr>
          <w:rStyle w:val="s0"/>
        </w:rPr>
        <w:t xml:space="preserve">4) составляет </w:t>
      </w:r>
      <w:r>
        <w:t xml:space="preserve">и представляет, за исключением налоговых регистров, налоговые формы налоговым органам в </w:t>
      </w:r>
      <w:hyperlink r:id="rId327" w:history="1">
        <w:r>
          <w:rPr>
            <w:rStyle w:val="a3"/>
            <w:color w:val="000080"/>
          </w:rPr>
          <w:t>установленном порядке</w:t>
        </w:r>
      </w:hyperlink>
      <w:bookmarkEnd w:id="1249"/>
      <w:r>
        <w:t xml:space="preserve">; </w:t>
      </w:r>
    </w:p>
    <w:p w:rsidR="00057B03" w:rsidRDefault="00057B03">
      <w:pPr>
        <w:jc w:val="both"/>
        <w:divId w:val="1841962190"/>
      </w:pPr>
      <w:bookmarkStart w:id="1375" w:name="SUB310205"/>
      <w:bookmarkEnd w:id="1375"/>
      <w:r>
        <w:rPr>
          <w:rStyle w:val="s3"/>
        </w:rPr>
        <w:t xml:space="preserve">В подпункт 5 внесены изменения в соответствии с </w:t>
      </w:r>
      <w:hyperlink r:id="rId328" w:history="1">
        <w:r>
          <w:rPr>
            <w:rStyle w:val="a3"/>
            <w:i/>
            <w:iCs/>
            <w:color w:val="000080"/>
            <w:bdr w:val="none" w:sz="0" w:space="0" w:color="auto" w:frame="1"/>
          </w:rPr>
          <w:t>Законом</w:t>
        </w:r>
      </w:hyperlink>
      <w:bookmarkEnd w:id="1372"/>
      <w:r>
        <w:rPr>
          <w:rStyle w:val="s3"/>
        </w:rPr>
        <w:t xml:space="preserve"> РК от 21.07.11 г. № 467-IV (введены в действие с 1 июля 2011 г.) (</w:t>
      </w:r>
      <w:hyperlink r:id="rId329" w:history="1">
        <w:r>
          <w:rPr>
            <w:rStyle w:val="a3"/>
            <w:i/>
            <w:iCs/>
            <w:color w:val="000080"/>
            <w:bdr w:val="none" w:sz="0" w:space="0" w:color="auto" w:frame="1"/>
          </w:rPr>
          <w:t>см. стар. ред.</w:t>
        </w:r>
      </w:hyperlink>
      <w:bookmarkEnd w:id="1373"/>
      <w:r>
        <w:rPr>
          <w:rStyle w:val="s3"/>
        </w:rPr>
        <w:t>)</w:t>
      </w:r>
    </w:p>
    <w:p w:rsidR="00057B03" w:rsidRDefault="00057B03">
      <w:pPr>
        <w:ind w:firstLine="400"/>
        <w:jc w:val="both"/>
        <w:divId w:val="1841962190"/>
      </w:pPr>
      <w:r>
        <w:t xml:space="preserve">5) уплачивает исчисленные и начисленные суммы налогов и других обязательных платежей в бюджет, авансовые и текущие платежи по налогам и другим обязательным платежам в бюджет </w:t>
      </w:r>
      <w:r>
        <w:rPr>
          <w:rStyle w:val="s0"/>
        </w:rPr>
        <w:t>в соответствии с особенной частью настоящего Кодекса.</w:t>
      </w:r>
    </w:p>
    <w:bookmarkStart w:id="1376" w:name="sub100125922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"jl:30531457.0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376"/>
    </w:p>
    <w:p w:rsidR="00057B03" w:rsidRDefault="00057B03">
      <w:pPr>
        <w:ind w:firstLine="400"/>
        <w:jc w:val="both"/>
        <w:divId w:val="1841962190"/>
      </w:pPr>
      <w:bookmarkStart w:id="1377" w:name="SUB310300"/>
      <w:bookmarkEnd w:id="1377"/>
      <w: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057B03" w:rsidRDefault="00057B03">
      <w:pPr>
        <w:ind w:firstLine="400"/>
        <w:jc w:val="both"/>
        <w:divId w:val="1841962190"/>
      </w:pPr>
      <w:bookmarkStart w:id="1378" w:name="SUB310400"/>
      <w:bookmarkEnd w:id="1378"/>
      <w:r>
        <w:t xml:space="preserve">4. Налогоплательщик вправе исполнить налоговое обязательство досрочно. </w:t>
      </w:r>
      <w:bookmarkStart w:id="1379" w:name="sub1001213468"/>
      <w:r>
        <w:rPr>
          <w:rStyle w:val="s9"/>
          <w:bdr w:val="none" w:sz="0" w:space="0" w:color="auto" w:frame="1"/>
        </w:rPr>
        <w:fldChar w:fldCharType="begin"/>
      </w:r>
      <w:r>
        <w:rPr>
          <w:rStyle w:val="s9"/>
          <w:bdr w:val="none" w:sz="0" w:space="0" w:color="auto" w:frame="1"/>
        </w:rPr>
        <w:instrText xml:space="preserve"> HYPERLINK "jl:30505467.0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379"/>
    </w:p>
    <w:p w:rsidR="00057B03" w:rsidRDefault="00057B03">
      <w:pPr>
        <w:ind w:firstLine="400"/>
        <w:jc w:val="both"/>
        <w:divId w:val="1841962190"/>
      </w:pPr>
      <w:bookmarkStart w:id="1380" w:name="SUB310500"/>
      <w:bookmarkEnd w:id="1380"/>
      <w:r>
        <w:t xml:space="preserve">5. Налоговое обязательство налогоплательщика по уплате налогов и других обязательных платежей в бюджет, а также обязательство по уплате пеней и штрафов, исполняемые в безналичной форме, считаются исполненными со дня получения акцепта платежного поручения на сумму налогов и других обязательных платежей в бюджет от банка или организации, осуществляющей отдельные виды банковских операций, </w:t>
      </w:r>
      <w:r>
        <w:rPr>
          <w:rStyle w:val="s0"/>
        </w:rPr>
        <w:t>или со дня осуществления платежа через банкоматы или иные электронные устройства,</w:t>
      </w:r>
      <w:r>
        <w:t xml:space="preserve"> а в наличной форме - </w:t>
      </w:r>
      <w:r>
        <w:rPr>
          <w:rStyle w:val="s1"/>
          <w:b w:val="0"/>
          <w:bCs w:val="0"/>
        </w:rPr>
        <w:t>со дня</w:t>
      </w:r>
      <w:r>
        <w:t xml:space="preserve"> внесения налогоплательщиком указанных сумм в банк или организацию, осуществляющую отдельные виды банковских операций, уполномоченный государственный орган, местный исполнительный орган. </w:t>
      </w:r>
    </w:p>
    <w:bookmarkStart w:id="1381" w:name="sub100209941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"jl:31064051.0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381"/>
    </w:p>
    <w:p w:rsidR="00057B03" w:rsidRDefault="00057B03">
      <w:pPr>
        <w:jc w:val="both"/>
        <w:divId w:val="1841962190"/>
      </w:pPr>
      <w:bookmarkStart w:id="1382" w:name="SUB310600"/>
      <w:bookmarkEnd w:id="1382"/>
      <w:r>
        <w:rPr>
          <w:rStyle w:val="s3"/>
        </w:rPr>
        <w:t xml:space="preserve">См. изменения в пункт 6 - </w:t>
      </w:r>
      <w:bookmarkStart w:id="1383" w:name="sub1004689119"/>
      <w:r>
        <w:rPr>
          <w:rStyle w:val="s9"/>
          <w:bdr w:val="none" w:sz="0" w:space="0" w:color="auto" w:frame="1"/>
        </w:rPr>
        <w:fldChar w:fldCharType="begin"/>
      </w:r>
      <w:r>
        <w:rPr>
          <w:rStyle w:val="s9"/>
          <w:bdr w:val="none" w:sz="0" w:space="0" w:color="auto" w:frame="1"/>
        </w:rPr>
        <w:instrText xml:space="preserve"> HYPERLINK "jl:37319086.531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383"/>
      <w:r>
        <w:rPr>
          <w:rStyle w:val="s3"/>
        </w:rPr>
        <w:t xml:space="preserve"> РК от 02.08.15 г. № 342-V (вводятся в действие с 1 января 2018 г.); </w:t>
      </w:r>
      <w:bookmarkStart w:id="1384" w:name="sub1004865230"/>
      <w:r>
        <w:rPr>
          <w:rStyle w:val="s9"/>
          <w:bdr w:val="none" w:sz="0" w:space="0" w:color="auto" w:frame="1"/>
        </w:rPr>
        <w:fldChar w:fldCharType="begin"/>
      </w:r>
      <w:r>
        <w:rPr>
          <w:rStyle w:val="s9"/>
          <w:bdr w:val="none" w:sz="0" w:space="0" w:color="auto" w:frame="1"/>
        </w:rPr>
        <w:instrText xml:space="preserve"> HYPERLINK "jl:37573625.31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384"/>
      <w:r>
        <w:rPr>
          <w:rStyle w:val="s3"/>
        </w:rPr>
        <w:t xml:space="preserve"> РК от 16.11.15 г. № 406-V (вводятся в действие с 1 января 2017 г.)</w:t>
      </w:r>
    </w:p>
    <w:p w:rsidR="00057B03" w:rsidRDefault="00057B03">
      <w:pPr>
        <w:ind w:firstLine="400"/>
        <w:jc w:val="both"/>
        <w:divId w:val="1841962190"/>
      </w:pPr>
      <w:r>
        <w:rPr>
          <w:rStyle w:val="s0"/>
        </w:rPr>
        <w:lastRenderedPageBreak/>
        <w:t xml:space="preserve">6. При уплате налогов, других обязательных платежей в бюджет, социальных отчислений,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(при его наличии) или наименование налогоплательщика и его идентификационный номер. </w:t>
      </w:r>
    </w:p>
    <w:p w:rsidR="00057B03" w:rsidRDefault="00057B03">
      <w:pPr>
        <w:jc w:val="both"/>
        <w:divId w:val="1841962190"/>
      </w:pPr>
      <w:bookmarkStart w:id="1385" w:name="SUB31060100"/>
      <w:bookmarkEnd w:id="1385"/>
      <w:r>
        <w:rPr>
          <w:rStyle w:val="s3"/>
        </w:rPr>
        <w:t xml:space="preserve">Статья дополняется пунктом 6-1 в соответствии с </w:t>
      </w:r>
      <w:bookmarkStart w:id="1386" w:name="sub1004870384"/>
      <w:r>
        <w:rPr>
          <w:rStyle w:val="s9"/>
          <w:bdr w:val="none" w:sz="0" w:space="0" w:color="auto" w:frame="1"/>
        </w:rPr>
        <w:fldChar w:fldCharType="begin"/>
      </w:r>
      <w:r>
        <w:rPr>
          <w:rStyle w:val="s9"/>
          <w:bdr w:val="none" w:sz="0" w:space="0" w:color="auto" w:frame="1"/>
        </w:rPr>
        <w:instrText xml:space="preserve"> HYPERLINK "jl:34634878.31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386"/>
      <w:r>
        <w:rPr>
          <w:rStyle w:val="s3"/>
        </w:rPr>
        <w:t xml:space="preserve"> РК от 18.11.15 г. № 412-V (вводятся в действие с 1 января 2017 г.)</w:t>
      </w:r>
    </w:p>
    <w:p w:rsidR="00057B03" w:rsidRDefault="00057B03">
      <w:pPr>
        <w:ind w:firstLine="400"/>
        <w:jc w:val="both"/>
        <w:divId w:val="1841962190"/>
      </w:pPr>
      <w:bookmarkStart w:id="1387" w:name="SUB310700"/>
      <w:bookmarkEnd w:id="1387"/>
      <w:r>
        <w:t xml:space="preserve">7. Налоговое обязательство налогоплательщика по уплате налога, исполняемое налоговым агентом, считается исполненным со дня удержания налога. </w:t>
      </w:r>
    </w:p>
    <w:p w:rsidR="00057B03" w:rsidRDefault="00057B03">
      <w:pPr>
        <w:ind w:firstLine="400"/>
        <w:jc w:val="both"/>
        <w:divId w:val="1841962190"/>
      </w:pPr>
      <w:bookmarkStart w:id="1388" w:name="SUB310800"/>
      <w:bookmarkEnd w:id="1388"/>
      <w:r>
        <w:t xml:space="preserve">8. Налоговое обязательство по уплате налогов, платы, а также обязательство по уплате пеней могут быть исполнены путем проведения зачетов в порядке, установленном </w:t>
      </w:r>
      <w:hyperlink r:id="rId330" w:history="1">
        <w:r>
          <w:rPr>
            <w:rStyle w:val="a3"/>
            <w:color w:val="000080"/>
          </w:rPr>
          <w:t>статьей 599</w:t>
        </w:r>
      </w:hyperlink>
      <w:r>
        <w:t xml:space="preserve"> настоящего Кодекса. </w:t>
      </w:r>
    </w:p>
    <w:p w:rsidR="00057B03" w:rsidRDefault="00057B03">
      <w:pPr>
        <w:ind w:firstLine="400"/>
        <w:jc w:val="both"/>
        <w:divId w:val="1841962190"/>
      </w:pPr>
      <w:bookmarkStart w:id="1389" w:name="SUB310900"/>
      <w:bookmarkEnd w:id="1389"/>
      <w:r>
        <w:t xml:space="preserve">9. </w:t>
      </w:r>
      <w:r>
        <w:rPr>
          <w:rStyle w:val="s0"/>
        </w:rPr>
        <w:t>Налоговое обязательство по уплате налогов, других обязательных платежей в бюджет,</w:t>
      </w:r>
      <w:r>
        <w:t xml:space="preserve"> а также обязательство по уплате пеней и штрафов</w:t>
      </w:r>
      <w:r>
        <w:rPr>
          <w:rStyle w:val="s0"/>
        </w:rPr>
        <w:t xml:space="preserve"> исполняются в национальной валюте, за исключением случаев, предусмотренных настоящим Кодексом, </w:t>
      </w:r>
      <w:bookmarkStart w:id="1390" w:name="sub1000111831"/>
      <w:r>
        <w:fldChar w:fldCharType="begin"/>
      </w:r>
      <w:r>
        <w:instrText xml:space="preserve"> HYPERLINK "jl:1039594.320000 " </w:instrText>
      </w:r>
      <w:r>
        <w:fldChar w:fldCharType="separate"/>
      </w:r>
      <w:r>
        <w:rPr>
          <w:rStyle w:val="a3"/>
          <w:color w:val="000080"/>
        </w:rPr>
        <w:t>законодательными актами</w:t>
      </w:r>
      <w:r>
        <w:fldChar w:fldCharType="end"/>
      </w:r>
      <w:r>
        <w:rPr>
          <w:rStyle w:val="s0"/>
        </w:rPr>
        <w:t xml:space="preserve"> Республики Казахстан, регулирующими деятельность акционерных обществ, а также случаев, когда </w:t>
      </w:r>
      <w:bookmarkStart w:id="1391" w:name="sub1003677246"/>
      <w:r>
        <w:fldChar w:fldCharType="begin"/>
      </w:r>
      <w:r>
        <w:instrText xml:space="preserve"> HYPERLINK "jl:30770874.150200 " </w:instrText>
      </w:r>
      <w:r>
        <w:fldChar w:fldCharType="separate"/>
      </w:r>
      <w:r>
        <w:rPr>
          <w:rStyle w:val="a3"/>
          <w:color w:val="000080"/>
        </w:rPr>
        <w:t>законодательством</w:t>
      </w:r>
      <w:r>
        <w:fldChar w:fldCharType="end"/>
      </w:r>
      <w:bookmarkEnd w:id="1391"/>
      <w:r>
        <w:rPr>
          <w:rStyle w:val="s0"/>
        </w:rPr>
        <w:t xml:space="preserve"> Республики Казахстан и положениями контрактов на недропользование предусмотрена натуральная форма уплаты или уплата в иностранной валюте.</w:t>
      </w:r>
    </w:p>
    <w:p w:rsidR="00057B03" w:rsidRDefault="00057B03">
      <w:pPr>
        <w:ind w:firstLine="400"/>
        <w:jc w:val="both"/>
        <w:divId w:val="1841962190"/>
      </w:pPr>
      <w:r>
        <w:t> </w:t>
      </w:r>
    </w:p>
    <w:p w:rsidR="00057B03" w:rsidRDefault="00057B03">
      <w:pPr>
        <w:ind w:left="1200" w:hanging="800"/>
        <w:jc w:val="both"/>
        <w:divId w:val="1841962190"/>
      </w:pPr>
      <w:bookmarkStart w:id="1392" w:name="SUB320000"/>
      <w:bookmarkEnd w:id="1392"/>
      <w:r>
        <w:rPr>
          <w:rStyle w:val="s1"/>
        </w:rPr>
        <w:t xml:space="preserve">Статья 32. Особенности исчисления налогов и других обязательных платежей в бюджет при исполнении налогового обязательства </w:t>
      </w:r>
    </w:p>
    <w:p w:rsidR="00057B03" w:rsidRDefault="00057B03">
      <w:pPr>
        <w:ind w:firstLine="400"/>
        <w:jc w:val="both"/>
        <w:divId w:val="1841962190"/>
      </w:pPr>
      <w:r>
        <w:rPr>
          <w:rStyle w:val="s0"/>
        </w:rPr>
        <w:t xml:space="preserve">1. Исчисление суммы налогов, удерживаемых у источника выплаты, осуществляется налоговым агентом. </w:t>
      </w:r>
    </w:p>
    <w:p w:rsidR="00057B03" w:rsidRDefault="00057B03">
      <w:pPr>
        <w:ind w:firstLine="400"/>
        <w:jc w:val="both"/>
        <w:divId w:val="1841962190"/>
      </w:pPr>
      <w:bookmarkStart w:id="1393" w:name="SUB320200"/>
      <w:bookmarkEnd w:id="1393"/>
      <w:r>
        <w:rPr>
          <w:rStyle w:val="s0"/>
        </w:rPr>
        <w:t xml:space="preserve">2. В случаях, предусмотренных </w:t>
      </w:r>
      <w:bookmarkStart w:id="1394" w:name="sub1002377137"/>
      <w:r>
        <w:fldChar w:fldCharType="begin"/>
      </w:r>
      <w:r>
        <w:instrText xml:space="preserve"> HYPERLINK "jl:30366217.6070200 " </w:instrText>
      </w:r>
      <w:r>
        <w:fldChar w:fldCharType="separate"/>
      </w:r>
      <w:r>
        <w:rPr>
          <w:rStyle w:val="a3"/>
          <w:color w:val="000080"/>
        </w:rPr>
        <w:t>особенной частью настоящего Кодекса</w:t>
      </w:r>
      <w:r>
        <w:fldChar w:fldCharType="end"/>
      </w:r>
      <w:r>
        <w:rPr>
          <w:rStyle w:val="s0"/>
        </w:rPr>
        <w:t>, обязанность по исчислению суммы отдельных видов налогов и других обязательных платежей в бюджет может быть возложена на налоговый орган и уполномоченные государственные органы.</w:t>
      </w:r>
    </w:p>
    <w:p w:rsidR="00057B03" w:rsidRDefault="00057B03">
      <w:pPr>
        <w:ind w:firstLine="400"/>
        <w:jc w:val="both"/>
        <w:divId w:val="1841962190"/>
      </w:pPr>
      <w:r>
        <w:t> </w:t>
      </w:r>
    </w:p>
    <w:p w:rsidR="00057B03" w:rsidRDefault="00057B03">
      <w:pPr>
        <w:ind w:left="1200" w:hanging="800"/>
        <w:jc w:val="both"/>
        <w:divId w:val="1841962190"/>
      </w:pPr>
      <w:bookmarkStart w:id="1395" w:name="SUB330000"/>
      <w:bookmarkEnd w:id="1395"/>
      <w:r>
        <w:rPr>
          <w:rStyle w:val="s1"/>
        </w:rPr>
        <w:t xml:space="preserve">Статья 33. Сроки исполнения налогового обязательства </w:t>
      </w:r>
    </w:p>
    <w:p w:rsidR="00057B03" w:rsidRDefault="00057B03">
      <w:pPr>
        <w:ind w:firstLine="400"/>
        <w:jc w:val="both"/>
        <w:divId w:val="1841962190"/>
      </w:pPr>
      <w:r>
        <w:rPr>
          <w:rStyle w:val="s0"/>
        </w:rPr>
        <w:t>Сроки исполнения налогового обязательства устанавливаются настоящим Кодексом. При этом течение срока, установленного настоящим Кодексом, начинается на следующий день после фактического события или юридического действия, которым определено начало срока исполнения налогового обязательства. Срок истекает в конце последнего дня периода, установленного настоящим Кодексом. Если последний день срока приходится на нерабочий день, то срок истекает в конце следующего рабочего дня.</w:t>
      </w:r>
    </w:p>
    <w:p w:rsidR="00057B03" w:rsidRDefault="00057B03">
      <w:pPr>
        <w:ind w:firstLine="400"/>
        <w:jc w:val="both"/>
        <w:divId w:val="1841962190"/>
      </w:pPr>
      <w:r>
        <w:t> </w:t>
      </w:r>
    </w:p>
    <w:p w:rsidR="00057B03" w:rsidRDefault="00057B03">
      <w:pPr>
        <w:jc w:val="both"/>
        <w:divId w:val="1841962190"/>
      </w:pPr>
      <w:bookmarkStart w:id="1396" w:name="SUB340000"/>
      <w:bookmarkEnd w:id="1396"/>
      <w:r>
        <w:rPr>
          <w:rStyle w:val="s3"/>
        </w:rPr>
        <w:t xml:space="preserve">Действие статьи 34 было приостановлено до 1 января 2012 года в соответствии с </w:t>
      </w:r>
      <w:bookmarkStart w:id="1397" w:name="sub1000925445"/>
      <w:r>
        <w:rPr>
          <w:rStyle w:val="s9"/>
          <w:bdr w:val="none" w:sz="0" w:space="0" w:color="auto" w:frame="1"/>
        </w:rPr>
        <w:fldChar w:fldCharType="begin"/>
      </w:r>
      <w:r>
        <w:rPr>
          <w:rStyle w:val="s9"/>
          <w:bdr w:val="none" w:sz="0" w:space="0" w:color="auto" w:frame="1"/>
        </w:rPr>
        <w:instrText xml:space="preserve"> HYPERLINK "jl:30367517.110000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397"/>
      <w:r>
        <w:rPr>
          <w:rStyle w:val="s3"/>
        </w:rPr>
        <w:t xml:space="preserve"> РК от 10.12.08 г. № 100-IV, в период приостановления действовала в редакции статьи 11 указанного Закона</w:t>
      </w:r>
    </w:p>
    <w:p w:rsidR="00057B03" w:rsidRDefault="00057B03">
      <w:pPr>
        <w:jc w:val="both"/>
        <w:divId w:val="1841962190"/>
      </w:pPr>
      <w:r>
        <w:rPr>
          <w:rStyle w:val="s3"/>
        </w:rPr>
        <w:t xml:space="preserve">Статья 34 изложена в редакции </w:t>
      </w:r>
      <w:bookmarkStart w:id="1398" w:name="sub1002707428"/>
      <w:r>
        <w:rPr>
          <w:rStyle w:val="s9"/>
          <w:bdr w:val="none" w:sz="0" w:space="0" w:color="auto" w:frame="1"/>
        </w:rPr>
        <w:fldChar w:fldCharType="begin"/>
      </w:r>
      <w:r>
        <w:rPr>
          <w:rStyle w:val="s9"/>
          <w:bdr w:val="none" w:sz="0" w:space="0" w:color="auto" w:frame="1"/>
        </w:rPr>
        <w:instrText xml:space="preserve"> HYPERLINK "jl:31311025.34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398"/>
      <w:r>
        <w:rPr>
          <w:rStyle w:val="s3"/>
        </w:rPr>
        <w:t xml:space="preserve"> РК от 26.12.12 г. № 61-V </w:t>
      </w:r>
      <w:bookmarkStart w:id="1399" w:name="sub1002773270"/>
      <w:r>
        <w:rPr>
          <w:rStyle w:val="s9"/>
          <w:bdr w:val="none" w:sz="0" w:space="0" w:color="auto" w:frame="1"/>
        </w:rPr>
        <w:fldChar w:fldCharType="begin"/>
      </w:r>
      <w:r>
        <w:rPr>
          <w:rStyle w:val="s9"/>
          <w:bdr w:val="none" w:sz="0" w:space="0" w:color="auto" w:frame="1"/>
        </w:rPr>
        <w:instrText xml:space="preserve"> HYPERLINK "jl:31326740.0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399"/>
      <w:r>
        <w:rPr>
          <w:rStyle w:val="s3"/>
        </w:rPr>
        <w:t xml:space="preserve"> (введено в действие с 1 января 2012 г.) (</w:t>
      </w:r>
      <w:bookmarkStart w:id="1400" w:name="sub1002716314"/>
      <w:r>
        <w:rPr>
          <w:rStyle w:val="s9"/>
          <w:bdr w:val="none" w:sz="0" w:space="0" w:color="auto" w:frame="1"/>
        </w:rPr>
        <w:fldChar w:fldCharType="begin"/>
      </w:r>
      <w:r>
        <w:rPr>
          <w:rStyle w:val="s9"/>
          <w:bdr w:val="none" w:sz="0" w:space="0" w:color="auto" w:frame="1"/>
        </w:rPr>
        <w:instrText xml:space="preserve"> HYPERLINK "jl:31313173.340000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00"/>
      <w:r>
        <w:rPr>
          <w:rStyle w:val="s3"/>
        </w:rPr>
        <w:t>)</w:t>
      </w:r>
    </w:p>
    <w:p w:rsidR="00057B03" w:rsidRDefault="00057B03">
      <w:pPr>
        <w:ind w:left="1200" w:hanging="800"/>
        <w:jc w:val="both"/>
        <w:divId w:val="1841962190"/>
      </w:pPr>
      <w:r>
        <w:rPr>
          <w:rStyle w:val="s1"/>
        </w:rPr>
        <w:t xml:space="preserve">Статья 34. Порядок погашения налоговой задолженности </w:t>
      </w:r>
    </w:p>
    <w:p w:rsidR="00057B03" w:rsidRDefault="00057B03">
      <w:pPr>
        <w:ind w:firstLine="400"/>
        <w:jc w:val="both"/>
        <w:divId w:val="1841962190"/>
      </w:pPr>
      <w:r>
        <w:rPr>
          <w:rStyle w:val="s0"/>
        </w:rPr>
        <w:t>Погашение налоговой задолженности производится в следующем порядке:</w:t>
      </w:r>
    </w:p>
    <w:p w:rsidR="00057B03" w:rsidRDefault="00057B03">
      <w:pPr>
        <w:ind w:firstLine="400"/>
        <w:jc w:val="both"/>
        <w:divId w:val="1841962190"/>
      </w:pPr>
      <w:r>
        <w:rPr>
          <w:rStyle w:val="s0"/>
        </w:rPr>
        <w:t>1) сумма недоимки;</w:t>
      </w:r>
    </w:p>
    <w:p w:rsidR="00057B03" w:rsidRDefault="00057B03">
      <w:pPr>
        <w:ind w:firstLine="400"/>
        <w:jc w:val="both"/>
        <w:divId w:val="1841962190"/>
      </w:pPr>
      <w:r>
        <w:rPr>
          <w:rStyle w:val="s0"/>
        </w:rPr>
        <w:t>2) начисленные пени;</w:t>
      </w:r>
    </w:p>
    <w:p w:rsidR="00057B03" w:rsidRDefault="00057B03">
      <w:pPr>
        <w:ind w:firstLine="400"/>
        <w:jc w:val="both"/>
        <w:divId w:val="1841962190"/>
      </w:pPr>
      <w:r>
        <w:rPr>
          <w:rStyle w:val="s0"/>
        </w:rPr>
        <w:t>3) сумма штрафов.</w:t>
      </w:r>
    </w:p>
    <w:p w:rsidR="00057B03" w:rsidRDefault="00057B03">
      <w:pPr>
        <w:ind w:firstLine="400"/>
        <w:jc w:val="both"/>
        <w:divId w:val="1841962190"/>
      </w:pPr>
      <w:r>
        <w:t> </w:t>
      </w:r>
    </w:p>
    <w:p w:rsidR="00057B03" w:rsidRDefault="00057B03">
      <w:pPr>
        <w:ind w:left="1200" w:hanging="800"/>
        <w:jc w:val="both"/>
        <w:divId w:val="1841962190"/>
      </w:pPr>
      <w:bookmarkStart w:id="1401" w:name="SUB350000"/>
      <w:bookmarkEnd w:id="1401"/>
      <w:r>
        <w:rPr>
          <w:rStyle w:val="s1"/>
        </w:rPr>
        <w:t xml:space="preserve">Статья 35. Исполнение налогового обязательства при передаче имущества в доверительное управление </w:t>
      </w:r>
    </w:p>
    <w:p w:rsidR="00057B03" w:rsidRDefault="00057B03">
      <w:pPr>
        <w:ind w:firstLine="400"/>
        <w:jc w:val="both"/>
        <w:divId w:val="1841962190"/>
      </w:pPr>
      <w:r>
        <w:rPr>
          <w:rStyle w:val="s0"/>
        </w:rPr>
        <w:lastRenderedPageBreak/>
        <w:t>1. Подлежащие получению (полученные) доходы, подлежащие выплате (произведенные) расходы и имущество, приобретенное и (или) полученное доверительным управляющим в процессе осуществления возложенных на него обязанностей, являются доходами, расходами и имуществом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057B03" w:rsidRDefault="00057B03">
      <w:pPr>
        <w:ind w:firstLine="400"/>
        <w:jc w:val="both"/>
        <w:divId w:val="1841962190"/>
      </w:pPr>
      <w:r>
        <w:rPr>
          <w:rStyle w:val="s0"/>
        </w:rPr>
        <w:t>Доход доверительного управляющего в виде вознаграждения является расходом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057B03" w:rsidRDefault="00057B03">
      <w:pPr>
        <w:ind w:firstLine="400"/>
        <w:jc w:val="both"/>
        <w:divId w:val="1841962190"/>
      </w:pPr>
      <w:r>
        <w:rPr>
          <w:rStyle w:val="s0"/>
        </w:rPr>
        <w:t>В случае если исполнение налогового обязательства возложено на доверительного управляющего, то положительная разница между доходами учредителя доверительного управления или выгодоприобретателя и его расходами, которые предусмотрены настоящим пунктом, уменьшенная на сумму переносимых убытков такого учредителя или выгодоприобретателя за предыдущие налоговые периоды, а также на сумму налогового обязательства, исполнение которого возложено на доверительного управляющего, является чистым доходом от доверительного управления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w:t>
      </w:r>
    </w:p>
    <w:p w:rsidR="00057B03" w:rsidRDefault="00057B03">
      <w:pPr>
        <w:ind w:firstLine="400"/>
        <w:jc w:val="both"/>
        <w:divId w:val="1841962190"/>
      </w:pPr>
      <w:r>
        <w:rPr>
          <w:rStyle w:val="s0"/>
        </w:rPr>
        <w:t xml:space="preserve">Превышение расходов, которые предусмотрены настоящим пунктом, над доходами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является убытком от доверительного управления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w:t>
      </w:r>
    </w:p>
    <w:p w:rsidR="00057B03" w:rsidRDefault="00057B03">
      <w:pPr>
        <w:ind w:firstLine="400"/>
        <w:jc w:val="both"/>
        <w:divId w:val="1841962190"/>
      </w:pPr>
      <w:bookmarkStart w:id="1402" w:name="SUB350200"/>
      <w:bookmarkEnd w:id="1402"/>
      <w:r>
        <w:rPr>
          <w:rStyle w:val="s0"/>
        </w:rPr>
        <w:t>2. Доходом доверительного управляющего от доверительного управления является вознаграждение, предусмотренное актом об учреждении доверительного управления имуществом. Расходы, связанные с осуществлением доверительного управления, признаются расходами доверительного управляющего, если в указанном акте не предусмотрено возмещение расходов доверительного управляющего за счет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w:t>
      </w:r>
    </w:p>
    <w:p w:rsidR="00057B03" w:rsidRDefault="00057B03">
      <w:pPr>
        <w:jc w:val="both"/>
        <w:divId w:val="1841962190"/>
      </w:pPr>
      <w:bookmarkStart w:id="1403" w:name="SUB350300"/>
      <w:bookmarkEnd w:id="1403"/>
      <w:r>
        <w:rPr>
          <w:rStyle w:val="s3"/>
        </w:rPr>
        <w:t xml:space="preserve">В пункт 3 внесены изменения в соответствии с </w:t>
      </w:r>
      <w:bookmarkStart w:id="1404" w:name="sub1002056085"/>
      <w:r>
        <w:rPr>
          <w:rStyle w:val="s9"/>
          <w:bdr w:val="none" w:sz="0" w:space="0" w:color="auto" w:frame="1"/>
        </w:rPr>
        <w:fldChar w:fldCharType="begin"/>
      </w:r>
      <w:r>
        <w:rPr>
          <w:rStyle w:val="s9"/>
          <w:bdr w:val="none" w:sz="0" w:space="0" w:color="auto" w:frame="1"/>
        </w:rPr>
        <w:instrText xml:space="preserve"> HYPERLINK "jl:31038459.35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404"/>
      <w:r>
        <w:rPr>
          <w:rStyle w:val="s3"/>
        </w:rPr>
        <w:t xml:space="preserve"> РК от 21.07.11 г. № 467-IV </w:t>
      </w:r>
      <w:bookmarkStart w:id="1405" w:name="sub1002119340"/>
      <w:r>
        <w:rPr>
          <w:rStyle w:val="s9"/>
          <w:bdr w:val="none" w:sz="0" w:space="0" w:color="auto" w:frame="1"/>
        </w:rPr>
        <w:fldChar w:fldCharType="begin"/>
      </w:r>
      <w:r>
        <w:rPr>
          <w:rStyle w:val="s9"/>
          <w:bdr w:val="none" w:sz="0" w:space="0" w:color="auto" w:frame="1"/>
        </w:rPr>
        <w:instrText xml:space="preserve"> HYPERLINK "jl:31069506.0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405"/>
      <w:r>
        <w:rPr>
          <w:rStyle w:val="s3"/>
        </w:rPr>
        <w:t xml:space="preserve"> (введены в действие с 1 января 2012 г.) (</w:t>
      </w:r>
      <w:bookmarkStart w:id="1406" w:name="sub1002182154"/>
      <w:r>
        <w:rPr>
          <w:rStyle w:val="s9"/>
          <w:bdr w:val="none" w:sz="0" w:space="0" w:color="auto" w:frame="1"/>
        </w:rPr>
        <w:fldChar w:fldCharType="begin"/>
      </w:r>
      <w:r>
        <w:rPr>
          <w:rStyle w:val="s9"/>
          <w:bdr w:val="none" w:sz="0" w:space="0" w:color="auto" w:frame="1"/>
        </w:rPr>
        <w:instrText xml:space="preserve"> HYPERLINK "jl:31092989.350300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06"/>
      <w:r>
        <w:rPr>
          <w:rStyle w:val="s3"/>
        </w:rPr>
        <w:t>)</w:t>
      </w:r>
    </w:p>
    <w:p w:rsidR="00057B03" w:rsidRDefault="00057B03">
      <w:pPr>
        <w:ind w:firstLine="400"/>
        <w:jc w:val="both"/>
        <w:divId w:val="1841962190"/>
      </w:pPr>
      <w:r>
        <w:rPr>
          <w:rStyle w:val="s0"/>
        </w:rPr>
        <w:t>3. Исполнение налогового обязательства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w:t>
      </w:r>
    </w:p>
    <w:p w:rsidR="00057B03" w:rsidRDefault="00057B03">
      <w:pPr>
        <w:ind w:firstLine="400"/>
        <w:jc w:val="both"/>
        <w:divId w:val="1841962190"/>
      </w:pPr>
      <w:r>
        <w:rPr>
          <w:rStyle w:val="s0"/>
        </w:rPr>
        <w:t>1) по налогам и другим обязательным платежам в бюджет, кроме налога на добавленную стоимость, - может быть возложено таким учредителем или выгодоприобретателем на основании акта об учреждении доверительного управления имуществом на доверительного управляющего, за исключением случаев, предусмотренных пунктом 4 настоящей статьи;</w:t>
      </w:r>
    </w:p>
    <w:p w:rsidR="00057B03" w:rsidRDefault="00057B03">
      <w:pPr>
        <w:ind w:firstLine="400"/>
        <w:jc w:val="both"/>
        <w:divId w:val="1841962190"/>
      </w:pPr>
      <w:bookmarkStart w:id="1407" w:name="SUB350302"/>
      <w:bookmarkEnd w:id="1407"/>
      <w:r>
        <w:rPr>
          <w:rStyle w:val="s0"/>
        </w:rPr>
        <w:t xml:space="preserve">2) по налогу на добавленную стоимость - возлагается на доверительного управляющего в случаях и порядке, которые установлены </w:t>
      </w:r>
      <w:hyperlink r:id="rId331" w:history="1">
        <w:r>
          <w:rPr>
            <w:rStyle w:val="a3"/>
            <w:color w:val="000080"/>
          </w:rPr>
          <w:t>разделом 8</w:t>
        </w:r>
      </w:hyperlink>
      <w:r>
        <w:rPr>
          <w:rStyle w:val="s0"/>
        </w:rPr>
        <w:t xml:space="preserve"> и </w:t>
      </w:r>
      <w:hyperlink r:id="rId332" w:history="1">
        <w:r>
          <w:rPr>
            <w:rStyle w:val="a3"/>
            <w:color w:val="000080"/>
          </w:rPr>
          <w:t>статьями 568 - 571</w:t>
        </w:r>
      </w:hyperlink>
      <w:r>
        <w:rPr>
          <w:rStyle w:val="s0"/>
        </w:rPr>
        <w:t xml:space="preserve"> настоящего Кодекса.</w:t>
      </w:r>
    </w:p>
    <w:p w:rsidR="00057B03" w:rsidRDefault="00057B03">
      <w:pPr>
        <w:ind w:firstLine="400"/>
        <w:jc w:val="both"/>
        <w:divId w:val="1841962190"/>
      </w:pPr>
      <w:r>
        <w:rPr>
          <w:rStyle w:val="s0"/>
        </w:rPr>
        <w:t xml:space="preserve">В случае, если исполнение налогового обязательства по исчислению, уплате или удержанию налогов, других обязательных платежей в бюджет возложено на доверительного управляющего, такой доверительный управляющий должен встать на регистрационный учет в налоговом органе в порядке, установленном </w:t>
      </w:r>
      <w:hyperlink r:id="rId333" w:history="1">
        <w:r>
          <w:rPr>
            <w:rStyle w:val="a3"/>
            <w:color w:val="000080"/>
          </w:rPr>
          <w:t>главой 81</w:t>
        </w:r>
      </w:hyperlink>
      <w:bookmarkEnd w:id="747"/>
      <w:r>
        <w:rPr>
          <w:rStyle w:val="s0"/>
        </w:rPr>
        <w:t xml:space="preserve"> настоящего Кодекса. </w:t>
      </w:r>
      <w:bookmarkStart w:id="1408" w:name="sub1001166567"/>
      <w:r>
        <w:rPr>
          <w:rStyle w:val="s9"/>
          <w:bdr w:val="none" w:sz="0" w:space="0" w:color="auto" w:frame="1"/>
        </w:rPr>
        <w:fldChar w:fldCharType="begin"/>
      </w:r>
      <w:r>
        <w:rPr>
          <w:rStyle w:val="s9"/>
          <w:bdr w:val="none" w:sz="0" w:space="0" w:color="auto" w:frame="1"/>
        </w:rPr>
        <w:instrText xml:space="preserve"> HYPERLINK "jl:30472271.0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r>
        <w:rPr>
          <w:rStyle w:val="s0"/>
        </w:rPr>
        <w:lastRenderedPageBreak/>
        <w:t>При этом доверительный управляющий исполняет налоговые обязательства по исчислению, уплате или удержанию налогов, других обязательных платежей по договору доверительного управления с даты:</w:t>
      </w:r>
    </w:p>
    <w:p w:rsidR="00057B03" w:rsidRDefault="00057B03">
      <w:pPr>
        <w:ind w:firstLine="400"/>
        <w:jc w:val="both"/>
        <w:divId w:val="1841962190"/>
      </w:pPr>
      <w:r>
        <w:rPr>
          <w:rStyle w:val="s0"/>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057B03" w:rsidRDefault="00057B03">
      <w:pPr>
        <w:ind w:firstLine="400"/>
        <w:jc w:val="both"/>
        <w:divId w:val="1841962190"/>
      </w:pPr>
      <w:r>
        <w:rPr>
          <w:rStyle w:val="s0"/>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057B03" w:rsidRDefault="00057B03">
      <w:pPr>
        <w:ind w:firstLine="400"/>
        <w:jc w:val="both"/>
        <w:divId w:val="1841962190"/>
      </w:pPr>
      <w:bookmarkStart w:id="1409" w:name="SUB350400"/>
      <w:bookmarkEnd w:id="1409"/>
      <w:r>
        <w:rPr>
          <w:rStyle w:val="s0"/>
        </w:rPr>
        <w:t>4. Учредитель доверительного управления по договору доверительного управления имуществом или выгодоприобретатель в иных случаях возникновения доверительного управления самостоятельно исполняет налоговое обязательство, кроме налогового обязательства по налогу на добавленную стоимость, возникающее у него в связи с передачей имущества в доверительное управление, в порядке, установленном настоящим Кодексом, в любом из следующих случаев:</w:t>
      </w:r>
    </w:p>
    <w:p w:rsidR="00057B03" w:rsidRDefault="00057B03">
      <w:pPr>
        <w:ind w:firstLine="400"/>
        <w:jc w:val="both"/>
        <w:divId w:val="1841962190"/>
      </w:pPr>
      <w:r>
        <w:rPr>
          <w:rStyle w:val="s0"/>
        </w:rPr>
        <w:t>1) когда исполнение налогового обязательства не возложено на доверительного управляющего;</w:t>
      </w:r>
    </w:p>
    <w:p w:rsidR="00057B03" w:rsidRDefault="00057B03">
      <w:pPr>
        <w:jc w:val="both"/>
        <w:divId w:val="1841962190"/>
      </w:pPr>
      <w:bookmarkStart w:id="1410" w:name="SUB350402"/>
      <w:bookmarkEnd w:id="1410"/>
      <w:r>
        <w:rPr>
          <w:rStyle w:val="s3"/>
        </w:rPr>
        <w:t xml:space="preserve">В подпункт 2 внесены изменения в соответствии с </w:t>
      </w:r>
      <w:bookmarkStart w:id="1411" w:name="sub1001797792"/>
      <w:r>
        <w:rPr>
          <w:rStyle w:val="s9"/>
          <w:bdr w:val="none" w:sz="0" w:space="0" w:color="auto" w:frame="1"/>
        </w:rPr>
        <w:fldChar w:fldCharType="begin"/>
      </w:r>
      <w:r>
        <w:rPr>
          <w:rStyle w:val="s9"/>
          <w:bdr w:val="none" w:sz="0" w:space="0" w:color="auto" w:frame="1"/>
        </w:rPr>
        <w:instrText xml:space="preserve"> HYPERLINK "jl:30919824.302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411"/>
      <w:r>
        <w:rPr>
          <w:rStyle w:val="s3"/>
        </w:rPr>
        <w:t xml:space="preserve"> РК от 19.01.11 г. № 395-IV (введены в действие с 1 января 2011 года) (</w:t>
      </w:r>
      <w:bookmarkStart w:id="1412" w:name="sub1001797242"/>
      <w:r>
        <w:rPr>
          <w:rStyle w:val="s9"/>
          <w:bdr w:val="none" w:sz="0" w:space="0" w:color="auto" w:frame="1"/>
        </w:rPr>
        <w:fldChar w:fldCharType="begin"/>
      </w:r>
      <w:r>
        <w:rPr>
          <w:rStyle w:val="s9"/>
          <w:bdr w:val="none" w:sz="0" w:space="0" w:color="auto" w:frame="1"/>
        </w:rPr>
        <w:instrText xml:space="preserve"> HYPERLINK "jl:30920238.350000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12"/>
      <w:r>
        <w:rPr>
          <w:rStyle w:val="s3"/>
        </w:rPr>
        <w:t xml:space="preserve">); изложен в редакции </w:t>
      </w:r>
      <w:bookmarkStart w:id="1413" w:name="sub1004887234"/>
      <w:r>
        <w:rPr>
          <w:rStyle w:val="s9"/>
          <w:bdr w:val="none" w:sz="0" w:space="0" w:color="auto" w:frame="1"/>
        </w:rPr>
        <w:fldChar w:fldCharType="begin"/>
      </w:r>
      <w:r>
        <w:rPr>
          <w:rStyle w:val="s9"/>
          <w:bdr w:val="none" w:sz="0" w:space="0" w:color="auto" w:frame="1"/>
        </w:rPr>
        <w:instrText xml:space="preserve"> HYPERLINK "jl:35287197.35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413"/>
      <w:r>
        <w:rPr>
          <w:rStyle w:val="s3"/>
        </w:rPr>
        <w:t xml:space="preserve"> РК от 03.12.15 г. № 432-V (введено в действие с 1 января 2016 г.) (</w:t>
      </w:r>
      <w:bookmarkStart w:id="1414" w:name="sub1004914626"/>
      <w:r>
        <w:rPr>
          <w:rStyle w:val="s9"/>
          <w:bdr w:val="none" w:sz="0" w:space="0" w:color="auto" w:frame="1"/>
        </w:rPr>
        <w:fldChar w:fldCharType="begin"/>
      </w:r>
      <w:r>
        <w:rPr>
          <w:rStyle w:val="s9"/>
          <w:bdr w:val="none" w:sz="0" w:space="0" w:color="auto" w:frame="1"/>
        </w:rPr>
        <w:instrText xml:space="preserve"> HYPERLINK "jl:39605522.350400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14"/>
      <w:r>
        <w:rPr>
          <w:rStyle w:val="s3"/>
        </w:rPr>
        <w:t>)</w:t>
      </w:r>
    </w:p>
    <w:p w:rsidR="00057B03" w:rsidRDefault="00057B03">
      <w:pPr>
        <w:ind w:firstLine="400"/>
        <w:jc w:val="both"/>
        <w:divId w:val="1841962190"/>
      </w:pPr>
      <w:r>
        <w:rPr>
          <w:rStyle w:val="s0"/>
        </w:rPr>
        <w:t xml:space="preserve">2) если доверительный управляющий на день возникновения доверительного управления и в период доверительного управления относится к лицам, применяющим положения </w:t>
      </w:r>
      <w:hyperlink r:id="rId334" w:history="1">
        <w:r>
          <w:rPr>
            <w:rStyle w:val="a3"/>
            <w:color w:val="000080"/>
          </w:rPr>
          <w:t>статей 134, 135, 135-1</w:t>
        </w:r>
      </w:hyperlink>
      <w:r>
        <w:rPr>
          <w:rStyle w:val="s0"/>
        </w:rPr>
        <w:t xml:space="preserve">, </w:t>
      </w:r>
      <w:hyperlink r:id="rId335" w:history="1">
        <w:r>
          <w:rPr>
            <w:rStyle w:val="a3"/>
            <w:color w:val="000080"/>
          </w:rPr>
          <w:t>181, 182</w:t>
        </w:r>
      </w:hyperlink>
      <w:bookmarkEnd w:id="319"/>
      <w:r>
        <w:rPr>
          <w:rStyle w:val="s0"/>
        </w:rPr>
        <w:t xml:space="preserve">, </w:t>
      </w:r>
      <w:hyperlink r:id="rId336" w:history="1">
        <w:r>
          <w:rPr>
            <w:rStyle w:val="a3"/>
            <w:color w:val="000080"/>
          </w:rPr>
          <w:t>глав 17</w:t>
        </w:r>
      </w:hyperlink>
      <w:r>
        <w:rPr>
          <w:rStyle w:val="s0"/>
        </w:rPr>
        <w:t xml:space="preserve"> и </w:t>
      </w:r>
      <w:hyperlink r:id="rId337" w:history="1">
        <w:r>
          <w:rPr>
            <w:rStyle w:val="a3"/>
            <w:color w:val="000080"/>
          </w:rPr>
          <w:t>63</w:t>
        </w:r>
      </w:hyperlink>
      <w:r>
        <w:rPr>
          <w:rStyle w:val="s0"/>
        </w:rPr>
        <w:t xml:space="preserve"> настоящего Кодекса.</w:t>
      </w:r>
    </w:p>
    <w:p w:rsidR="00057B03" w:rsidRDefault="00057B03">
      <w:pPr>
        <w:ind w:firstLine="400"/>
        <w:jc w:val="both"/>
        <w:divId w:val="1841962190"/>
      </w:pPr>
      <w:bookmarkStart w:id="1415" w:name="SUB350500"/>
      <w:bookmarkEnd w:id="1415"/>
      <w:r>
        <w:rPr>
          <w:rStyle w:val="s0"/>
        </w:rPr>
        <w:t xml:space="preserve">5. Доверительный управляющий в целях исполнения налогового обязательства при передаче имущества в доверительное управление обязан вести раздельный учет в соответствии со </w:t>
      </w:r>
      <w:hyperlink r:id="rId338" w:history="1">
        <w:r>
          <w:rPr>
            <w:rStyle w:val="a3"/>
            <w:color w:val="000080"/>
          </w:rPr>
          <w:t>статьей 58</w:t>
        </w:r>
      </w:hyperlink>
      <w:r>
        <w:rPr>
          <w:rStyle w:val="s0"/>
        </w:rPr>
        <w:t xml:space="preserve"> настоящего Кодекса. </w:t>
      </w:r>
    </w:p>
    <w:p w:rsidR="00057B03" w:rsidRDefault="00057B03">
      <w:pPr>
        <w:ind w:firstLine="400"/>
        <w:jc w:val="both"/>
        <w:divId w:val="1841962190"/>
      </w:pPr>
      <w:bookmarkStart w:id="1416" w:name="SUB350600"/>
      <w:bookmarkEnd w:id="1416"/>
      <w:r>
        <w:rPr>
          <w:rStyle w:val="s0"/>
        </w:rPr>
        <w:t>6.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не является реализацией такого имущества и не признается доходом доверительного управляющего.</w:t>
      </w:r>
    </w:p>
    <w:p w:rsidR="00057B03" w:rsidRDefault="00057B03">
      <w:pPr>
        <w:ind w:firstLine="400"/>
        <w:jc w:val="both"/>
        <w:divId w:val="1841962190"/>
      </w:pPr>
      <w:bookmarkStart w:id="1417" w:name="SUB350700"/>
      <w:bookmarkEnd w:id="1417"/>
      <w:r>
        <w:rPr>
          <w:rStyle w:val="s0"/>
        </w:rPr>
        <w:t>7. Возврат имущества доверительным управляющим при прекращении действия документа, который служит основанием возникновения доверительного управления, не является реализацией такого имущества и не признается доходом (убытком)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w:t>
      </w:r>
    </w:p>
    <w:p w:rsidR="00057B03" w:rsidRDefault="00057B03">
      <w:pPr>
        <w:ind w:firstLine="400"/>
        <w:jc w:val="both"/>
        <w:divId w:val="1841962190"/>
      </w:pPr>
      <w:bookmarkStart w:id="1418" w:name="SUB350800"/>
      <w:bookmarkEnd w:id="1418"/>
      <w:r>
        <w:rPr>
          <w:rStyle w:val="s0"/>
        </w:rPr>
        <w:t xml:space="preserve">8. В случае, когда на доверительного управляющего возложено исполнение налогового обязательства по исчислению, уплате или удержанию сумм налогов и других обязательных платежей в бюджет, а также составлению и представлению </w:t>
      </w:r>
      <w:r>
        <w:t xml:space="preserve">налоговых форм за учредителя доверительного управления по договору доверительного управления имуществом или выгодоприобретателя по иным основаниям возникновения доверительного управления, исполнение такого налогового обязательства осуществляется от имени лица, являющегося доверительным управляющим, по ставкам и в порядке, которые установлены особенной частью настоящего Кодекса для лиц, к числу которых относится </w:t>
      </w:r>
      <w:r>
        <w:rPr>
          <w:rStyle w:val="s0"/>
        </w:rPr>
        <w:t>доверительный управляющий.</w:t>
      </w:r>
    </w:p>
    <w:p w:rsidR="00057B03" w:rsidRDefault="00057B03">
      <w:pPr>
        <w:ind w:firstLine="400"/>
        <w:jc w:val="both"/>
        <w:divId w:val="1841962190"/>
      </w:pPr>
      <w:r>
        <w:rPr>
          <w:rStyle w:val="s0"/>
        </w:rPr>
        <w:t xml:space="preserve">При этом доверительный управляющий составляет и представляет налоговые формы в целом по всей деятельности, включая деятельность, осуществляемую в интересах учредителя доверительного управления имуществом и (или) выгодоприобретателя, если иное не установлено </w:t>
      </w:r>
      <w:hyperlink r:id="rId339" w:history="1">
        <w:r>
          <w:rPr>
            <w:rStyle w:val="a3"/>
            <w:color w:val="000080"/>
          </w:rPr>
          <w:t>статьями 58</w:t>
        </w:r>
      </w:hyperlink>
      <w:r>
        <w:rPr>
          <w:rStyle w:val="s0"/>
        </w:rPr>
        <w:t xml:space="preserve"> и </w:t>
      </w:r>
      <w:hyperlink r:id="rId340" w:history="1">
        <w:r>
          <w:rPr>
            <w:rStyle w:val="a3"/>
            <w:color w:val="000080"/>
          </w:rPr>
          <w:t>64</w:t>
        </w:r>
      </w:hyperlink>
      <w:bookmarkEnd w:id="175"/>
      <w:r>
        <w:rPr>
          <w:rStyle w:val="s0"/>
        </w:rPr>
        <w:t xml:space="preserve"> настоящего Кодекса. </w:t>
      </w:r>
    </w:p>
    <w:p w:rsidR="00057B03" w:rsidRDefault="00057B03">
      <w:pPr>
        <w:ind w:firstLine="400"/>
        <w:jc w:val="both"/>
        <w:divId w:val="1841962190"/>
      </w:pPr>
      <w:r>
        <w:t> </w:t>
      </w:r>
    </w:p>
    <w:p w:rsidR="00057B03" w:rsidRDefault="00057B03">
      <w:pPr>
        <w:ind w:left="1200" w:hanging="800"/>
        <w:jc w:val="both"/>
        <w:divId w:val="1841962190"/>
      </w:pPr>
      <w:bookmarkStart w:id="1419" w:name="SUB360000"/>
      <w:bookmarkEnd w:id="1419"/>
      <w:r>
        <w:rPr>
          <w:rStyle w:val="s1"/>
        </w:rPr>
        <w:t xml:space="preserve">Статья 36. Особенности исполнения налогового обязательства при передаче имущества в доверительное управление </w:t>
      </w:r>
    </w:p>
    <w:p w:rsidR="00057B03" w:rsidRDefault="00057B03">
      <w:pPr>
        <w:jc w:val="both"/>
        <w:divId w:val="1841962190"/>
      </w:pPr>
      <w:r>
        <w:rPr>
          <w:rStyle w:val="s3"/>
        </w:rPr>
        <w:lastRenderedPageBreak/>
        <w:t xml:space="preserve">См. изменения в пункт 1 - </w:t>
      </w:r>
      <w:bookmarkStart w:id="1420" w:name="sub1004870385"/>
      <w:r>
        <w:rPr>
          <w:rStyle w:val="s9"/>
          <w:bdr w:val="none" w:sz="0" w:space="0" w:color="auto" w:frame="1"/>
        </w:rPr>
        <w:fldChar w:fldCharType="begin"/>
      </w:r>
      <w:r>
        <w:rPr>
          <w:rStyle w:val="s9"/>
          <w:bdr w:val="none" w:sz="0" w:space="0" w:color="auto" w:frame="1"/>
        </w:rPr>
        <w:instrText xml:space="preserve"> HYPERLINK "jl:34634878.36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420"/>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1. При передаче имущества в доверительное управление физическим лицом, на которого возложена обязанность по представлению декларации, предусмотренной </w:t>
      </w:r>
      <w:bookmarkStart w:id="1421" w:name="sub1000934254"/>
      <w:r>
        <w:fldChar w:fldCharType="begin"/>
      </w:r>
      <w:r>
        <w:instrText xml:space="preserve"> HYPERLINK "jl:30366217.1850200 " </w:instrText>
      </w:r>
      <w:r>
        <w:fldChar w:fldCharType="separate"/>
      </w:r>
      <w:r>
        <w:rPr>
          <w:rStyle w:val="a3"/>
          <w:color w:val="000080"/>
        </w:rPr>
        <w:t>пунктом 2 статьи 185</w:t>
      </w:r>
      <w:r>
        <w:fldChar w:fldCharType="end"/>
      </w:r>
      <w:r>
        <w:rPr>
          <w:rStyle w:val="s0"/>
        </w:rPr>
        <w:t xml:space="preserve"> настоящего Кодекса, налоговое обязательство по составлению и представлению такой декларации исполняется данным физическим лицом. </w:t>
      </w:r>
      <w:hyperlink r:id="rId341" w:history="1">
        <w:r>
          <w:rPr>
            <w:rStyle w:val="a3"/>
            <w:rFonts w:ascii="Wingdings" w:hAnsi="Wingdings"/>
            <w:i/>
            <w:iCs/>
            <w:color w:val="000080"/>
            <w:bdr w:val="none" w:sz="0" w:space="0" w:color="auto" w:frame="1"/>
          </w:rPr>
          <w:t>*</w:t>
        </w:r>
      </w:hyperlink>
    </w:p>
    <w:p w:rsidR="00057B03" w:rsidRDefault="00057B03">
      <w:pPr>
        <w:ind w:firstLine="400"/>
        <w:jc w:val="both"/>
        <w:divId w:val="1841962190"/>
      </w:pPr>
      <w:bookmarkStart w:id="1422" w:name="SUB360200"/>
      <w:bookmarkEnd w:id="1422"/>
      <w:r>
        <w:rPr>
          <w:rStyle w:val="s0"/>
        </w:rPr>
        <w:t xml:space="preserve">2. Юридическое лицо, индивидуальный предприниматель по доходу, полученному от банка по доверительным операциям, а также физическое и юридическое лицо при передаче имущества в доверительное управление доверительному управляющему, являющемуся нерезидентом, исполняют налоговое обязательство самостоятельно. </w:t>
      </w:r>
    </w:p>
    <w:p w:rsidR="00057B03" w:rsidRDefault="00057B03">
      <w:pPr>
        <w:ind w:firstLine="400"/>
        <w:jc w:val="both"/>
        <w:divId w:val="1841962190"/>
      </w:pPr>
      <w:bookmarkStart w:id="1423" w:name="SUB360300"/>
      <w:bookmarkEnd w:id="1423"/>
      <w:r>
        <w:rPr>
          <w:rStyle w:val="s0"/>
        </w:rPr>
        <w:t xml:space="preserve">3. Налоговое обязательство физического лица, не являющегося индивидуальным предпринимателем, по доходу от доверительных операций, осуществляемых банком, являющимся налоговым агентом, исполняется таким банком в виде исполнения обязанностей налогового агента. </w:t>
      </w:r>
    </w:p>
    <w:p w:rsidR="00057B03" w:rsidRDefault="00057B03">
      <w:pPr>
        <w:jc w:val="both"/>
        <w:divId w:val="1841962190"/>
      </w:pPr>
      <w:bookmarkStart w:id="1424" w:name="SUB360400"/>
      <w:bookmarkEnd w:id="1424"/>
      <w:r>
        <w:rPr>
          <w:rStyle w:val="s3"/>
        </w:rPr>
        <w:t xml:space="preserve">Статья дополнена пунктом 4 в соответствии с </w:t>
      </w:r>
      <w:bookmarkStart w:id="1425" w:name="sub1001227585"/>
      <w:r>
        <w:rPr>
          <w:rStyle w:val="s9"/>
          <w:bdr w:val="none" w:sz="0" w:space="0" w:color="auto" w:frame="1"/>
        </w:rPr>
        <w:fldChar w:fldCharType="begin"/>
      </w:r>
      <w:r>
        <w:rPr>
          <w:rStyle w:val="s9"/>
          <w:bdr w:val="none" w:sz="0" w:space="0" w:color="auto" w:frame="1"/>
        </w:rPr>
        <w:instrText xml:space="preserve"> HYPERLINK "jl:30519128.309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425"/>
      <w:r>
        <w:rPr>
          <w:rStyle w:val="s3"/>
        </w:rPr>
        <w:t xml:space="preserve"> РК от 16.11.09 г. № 200-IV (введено в действие с 1 января 2009 г.)</w:t>
      </w:r>
    </w:p>
    <w:p w:rsidR="00057B03" w:rsidRDefault="00057B03">
      <w:pPr>
        <w:ind w:firstLine="400"/>
        <w:jc w:val="both"/>
        <w:divId w:val="1841962190"/>
      </w:pPr>
      <w:r>
        <w:rPr>
          <w:rStyle w:val="s0"/>
        </w:rPr>
        <w:t>4. Учредитель доверительного управления вправе не регистрироваться в качестве индивидуального предпринимателя, если по договору доверительного управления имуществом и в иных случаях возникновения доверительного управления, предусмотренных законами Республики Казахстан, исполнение налогового обязательства учредителя доверительного управления полностью возложено на доверительного управляющего.</w:t>
      </w:r>
    </w:p>
    <w:p w:rsidR="00057B03" w:rsidRDefault="00057B03">
      <w:pPr>
        <w:ind w:firstLine="400"/>
        <w:jc w:val="both"/>
        <w:divId w:val="1841962190"/>
      </w:pPr>
      <w:r>
        <w:t> </w:t>
      </w:r>
    </w:p>
    <w:p w:rsidR="00057B03" w:rsidRDefault="00057B03">
      <w:pPr>
        <w:ind w:left="1200" w:hanging="800"/>
        <w:jc w:val="both"/>
        <w:divId w:val="1841962190"/>
      </w:pPr>
      <w:bookmarkStart w:id="1426" w:name="SUB370000"/>
      <w:bookmarkEnd w:id="1426"/>
      <w:r>
        <w:rPr>
          <w:rStyle w:val="s1"/>
        </w:rPr>
        <w:t>Статья 37.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057B03" w:rsidRDefault="00057B03">
      <w:pPr>
        <w:ind w:firstLine="400"/>
        <w:jc w:val="both"/>
        <w:divId w:val="1841962190"/>
      </w:pPr>
      <w:r>
        <w:rPr>
          <w:rStyle w:val="s0"/>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057B03" w:rsidRDefault="00057B03">
      <w:pPr>
        <w:jc w:val="both"/>
        <w:divId w:val="1841962190"/>
      </w:pPr>
      <w:bookmarkStart w:id="1427" w:name="SUB370200"/>
      <w:bookmarkEnd w:id="1427"/>
      <w:r>
        <w:rPr>
          <w:rStyle w:val="s3"/>
        </w:rPr>
        <w:t xml:space="preserve">В пункт 2 внесены изменения в соответствии с </w:t>
      </w:r>
      <w:bookmarkStart w:id="1428" w:name="sub1001227657"/>
      <w:r>
        <w:rPr>
          <w:rStyle w:val="s9"/>
          <w:bdr w:val="none" w:sz="0" w:space="0" w:color="auto" w:frame="1"/>
        </w:rPr>
        <w:fldChar w:fldCharType="begin"/>
      </w:r>
      <w:r>
        <w:rPr>
          <w:rStyle w:val="s9"/>
          <w:bdr w:val="none" w:sz="0" w:space="0" w:color="auto" w:frame="1"/>
        </w:rPr>
        <w:instrText xml:space="preserve"> HYPERLINK "jl:30519128.310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428"/>
      <w:r>
        <w:rPr>
          <w:rStyle w:val="s3"/>
        </w:rPr>
        <w:t xml:space="preserve"> РК от 16.11.09 г. № 200-IV (введены в действие с 1 января 2010 г.) (</w:t>
      </w:r>
      <w:bookmarkStart w:id="1429" w:name="sub1001326504"/>
      <w:r>
        <w:rPr>
          <w:rStyle w:val="s9"/>
          <w:bdr w:val="none" w:sz="0" w:space="0" w:color="auto" w:frame="1"/>
        </w:rPr>
        <w:fldChar w:fldCharType="begin"/>
      </w:r>
      <w:r>
        <w:rPr>
          <w:rStyle w:val="s9"/>
          <w:bdr w:val="none" w:sz="0" w:space="0" w:color="auto" w:frame="1"/>
        </w:rPr>
        <w:instrText xml:space="preserve"> HYPERLINK "jl:30520170.370200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29"/>
      <w:r>
        <w:rPr>
          <w:rStyle w:val="s3"/>
        </w:rPr>
        <w:t xml:space="preserve">); </w:t>
      </w:r>
      <w:bookmarkStart w:id="1430" w:name="sub1004891744"/>
      <w:r>
        <w:rPr>
          <w:rStyle w:val="s9"/>
          <w:bdr w:val="none" w:sz="0" w:space="0" w:color="auto" w:frame="1"/>
        </w:rPr>
        <w:fldChar w:fldCharType="begin"/>
      </w:r>
      <w:r>
        <w:rPr>
          <w:rStyle w:val="s9"/>
          <w:bdr w:val="none" w:sz="0" w:space="0" w:color="auto" w:frame="1"/>
        </w:rPr>
        <w:instrText xml:space="preserve"> HYPERLINK "jl:35287197.37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апреля 2016 г.) (</w:t>
      </w:r>
      <w:bookmarkStart w:id="1431" w:name="sub1005041242"/>
      <w:r>
        <w:rPr>
          <w:rStyle w:val="s9"/>
          <w:bdr w:val="none" w:sz="0" w:space="0" w:color="auto" w:frame="1"/>
        </w:rPr>
        <w:fldChar w:fldCharType="begin"/>
      </w:r>
      <w:r>
        <w:rPr>
          <w:rStyle w:val="s9"/>
          <w:bdr w:val="none" w:sz="0" w:space="0" w:color="auto" w:frame="1"/>
        </w:rPr>
        <w:instrText xml:space="preserve"> HYPERLINK "jl:32693339.370200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2. В течение трех рабочих дней со дня утверждения промежуточного </w:t>
      </w:r>
      <w:r>
        <w:t>ликвидационного баланса ликвидируемое юридическое лицо представляет в налоговый орган по месту своего нахождения одновременно:</w:t>
      </w:r>
    </w:p>
    <w:p w:rsidR="00057B03" w:rsidRDefault="00057B03">
      <w:pPr>
        <w:ind w:firstLine="400"/>
        <w:jc w:val="both"/>
        <w:divId w:val="1841962190"/>
      </w:pPr>
      <w:r>
        <w:t xml:space="preserve">1) </w:t>
      </w:r>
      <w:hyperlink r:id="rId342" w:history="1">
        <w:r>
          <w:rPr>
            <w:rStyle w:val="a3"/>
            <w:color w:val="000080"/>
          </w:rPr>
          <w:t>налоговое заявление о проведении документальной проверки</w:t>
        </w:r>
      </w:hyperlink>
      <w:r>
        <w:t>;</w:t>
      </w:r>
    </w:p>
    <w:p w:rsidR="00057B03" w:rsidRDefault="00057B03">
      <w:pPr>
        <w:ind w:firstLine="400"/>
        <w:jc w:val="both"/>
        <w:divId w:val="1841962190"/>
      </w:pPr>
      <w:bookmarkStart w:id="1432" w:name="SUB370202"/>
      <w:bookmarkEnd w:id="1432"/>
      <w:r>
        <w:t xml:space="preserve">2) ликвидационную налоговую отчетность; </w:t>
      </w:r>
    </w:p>
    <w:p w:rsidR="00057B03" w:rsidRDefault="00057B03">
      <w:pPr>
        <w:ind w:firstLine="400"/>
        <w:jc w:val="both"/>
        <w:divId w:val="1841962190"/>
      </w:pPr>
      <w:bookmarkStart w:id="1433" w:name="SUB370203"/>
      <w:bookmarkStart w:id="1434" w:name="SUB370204"/>
      <w:bookmarkEnd w:id="1433"/>
      <w:bookmarkEnd w:id="1434"/>
      <w:r>
        <w:rPr>
          <w:rStyle w:val="s0"/>
        </w:rPr>
        <w:t xml:space="preserve">3), 4) исключены в соответствии с </w:t>
      </w:r>
      <w:hyperlink r:id="rId343" w:history="1">
        <w:r>
          <w:rPr>
            <w:rStyle w:val="a3"/>
            <w:color w:val="000080"/>
          </w:rPr>
          <w:t>Законом</w:t>
        </w:r>
      </w:hyperlink>
      <w:bookmarkEnd w:id="1430"/>
      <w:r>
        <w:rPr>
          <w:rStyle w:val="s0"/>
        </w:rPr>
        <w:t xml:space="preserve"> РК от 03.12.15 г. № 432-V </w:t>
      </w:r>
      <w:r>
        <w:rPr>
          <w:rStyle w:val="s3"/>
        </w:rPr>
        <w:t>(введено в действие с 1 апреля 2016 г.) (</w:t>
      </w:r>
      <w:hyperlink r:id="rId344" w:history="1">
        <w:r>
          <w:rPr>
            <w:rStyle w:val="a3"/>
            <w:i/>
            <w:iCs/>
            <w:color w:val="000080"/>
            <w:bdr w:val="none" w:sz="0" w:space="0" w:color="auto" w:frame="1"/>
          </w:rPr>
          <w:t>см. стар. ред.</w:t>
        </w:r>
      </w:hyperlink>
      <w:bookmarkEnd w:id="1431"/>
      <w:r>
        <w:rPr>
          <w:rStyle w:val="s3"/>
        </w:rPr>
        <w:t>)</w:t>
      </w:r>
    </w:p>
    <w:p w:rsidR="00057B03" w:rsidRDefault="00057B03">
      <w:pPr>
        <w:jc w:val="both"/>
        <w:divId w:val="1841962190"/>
      </w:pPr>
      <w:bookmarkStart w:id="1435" w:name="SUB370300"/>
      <w:bookmarkEnd w:id="1435"/>
      <w:r>
        <w:rPr>
          <w:rStyle w:val="s3"/>
        </w:rPr>
        <w:t xml:space="preserve">Пункт 3 изложен в редакции </w:t>
      </w:r>
      <w:bookmarkStart w:id="1436" w:name="sub1001314781"/>
      <w:r>
        <w:rPr>
          <w:rStyle w:val="s9"/>
          <w:bdr w:val="none" w:sz="0" w:space="0" w:color="auto" w:frame="1"/>
        </w:rPr>
        <w:fldChar w:fldCharType="begin"/>
      </w:r>
      <w:r>
        <w:rPr>
          <w:rStyle w:val="s9"/>
          <w:bdr w:val="none" w:sz="0" w:space="0" w:color="auto" w:frame="1"/>
        </w:rPr>
        <w:instrText xml:space="preserve"> HYPERLINK "jl:30565746.37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436"/>
      <w:r>
        <w:rPr>
          <w:rStyle w:val="s3"/>
        </w:rPr>
        <w:t xml:space="preserve"> РК от 30.12.09 г. № 234-IV (введено в действие с 1 января 2009 г.) (</w:t>
      </w:r>
      <w:bookmarkStart w:id="1437" w:name="sub1001316736"/>
      <w:r>
        <w:rPr>
          <w:rStyle w:val="s9"/>
          <w:bdr w:val="none" w:sz="0" w:space="0" w:color="auto" w:frame="1"/>
        </w:rPr>
        <w:fldChar w:fldCharType="begin"/>
      </w:r>
      <w:r>
        <w:rPr>
          <w:rStyle w:val="s9"/>
          <w:bdr w:val="none" w:sz="0" w:space="0" w:color="auto" w:frame="1"/>
        </w:rPr>
        <w:instrText xml:space="preserve"> HYPERLINK "jl:30567816.370300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37"/>
      <w:r>
        <w:rPr>
          <w:rStyle w:val="s3"/>
        </w:rPr>
        <w:t xml:space="preserve">); внесены изменения в соответствии с </w:t>
      </w:r>
      <w:bookmarkStart w:id="1438" w:name="sub1002034756"/>
      <w:r>
        <w:rPr>
          <w:rStyle w:val="s9"/>
          <w:bdr w:val="none" w:sz="0" w:space="0" w:color="auto" w:frame="1"/>
        </w:rPr>
        <w:fldChar w:fldCharType="begin"/>
      </w:r>
      <w:r>
        <w:rPr>
          <w:rStyle w:val="s9"/>
          <w:bdr w:val="none" w:sz="0" w:space="0" w:color="auto" w:frame="1"/>
        </w:rPr>
        <w:instrText xml:space="preserve"> HYPERLINK "jl:31038459.37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1439" w:name="sub1002119349"/>
      <w:r>
        <w:rPr>
          <w:rStyle w:val="s9"/>
          <w:bdr w:val="none" w:sz="0" w:space="0" w:color="auto" w:frame="1"/>
        </w:rPr>
        <w:fldChar w:fldCharType="begin"/>
      </w:r>
      <w:r>
        <w:rPr>
          <w:rStyle w:val="s9"/>
          <w:bdr w:val="none" w:sz="0" w:space="0" w:color="auto" w:frame="1"/>
        </w:rPr>
        <w:instrText xml:space="preserve"> HYPERLINK "jl:31070126.0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439"/>
      <w:r>
        <w:rPr>
          <w:rStyle w:val="s9"/>
          <w:bdr w:val="none" w:sz="0" w:space="0" w:color="auto" w:frame="1"/>
        </w:rPr>
        <w:t xml:space="preserve"> </w:t>
      </w:r>
      <w:r>
        <w:rPr>
          <w:rStyle w:val="s3"/>
        </w:rPr>
        <w:t>(введены в действие с 1 января 2012 г.) (</w:t>
      </w:r>
      <w:bookmarkStart w:id="1440" w:name="sub1002182157"/>
      <w:r>
        <w:rPr>
          <w:rStyle w:val="s9"/>
          <w:bdr w:val="none" w:sz="0" w:space="0" w:color="auto" w:frame="1"/>
        </w:rPr>
        <w:fldChar w:fldCharType="begin"/>
      </w:r>
      <w:r>
        <w:rPr>
          <w:rStyle w:val="s9"/>
          <w:bdr w:val="none" w:sz="0" w:space="0" w:color="auto" w:frame="1"/>
        </w:rPr>
        <w:instrText xml:space="preserve"> HYPERLINK "jl:31092989.370300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40"/>
      <w:r>
        <w:rPr>
          <w:rStyle w:val="s3"/>
        </w:rPr>
        <w:t>)</w:t>
      </w:r>
    </w:p>
    <w:p w:rsidR="00057B03" w:rsidRDefault="00057B03">
      <w:pPr>
        <w:jc w:val="both"/>
        <w:divId w:val="1841962190"/>
      </w:pPr>
      <w:r>
        <w:rPr>
          <w:rStyle w:val="s3"/>
        </w:rPr>
        <w:t xml:space="preserve">См. изменения в пункт 3 - </w:t>
      </w:r>
      <w:bookmarkStart w:id="1441" w:name="sub1004689120"/>
      <w:r>
        <w:rPr>
          <w:rStyle w:val="s9"/>
          <w:bdr w:val="none" w:sz="0" w:space="0" w:color="auto" w:frame="1"/>
        </w:rPr>
        <w:fldChar w:fldCharType="begin"/>
      </w:r>
      <w:r>
        <w:rPr>
          <w:rStyle w:val="s9"/>
          <w:bdr w:val="none" w:sz="0" w:space="0" w:color="auto" w:frame="1"/>
        </w:rPr>
        <w:instrText xml:space="preserve"> HYPERLINK "jl:37319086.537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 </w:t>
      </w:r>
      <w:bookmarkStart w:id="1442" w:name="sub1004865241"/>
      <w:r>
        <w:rPr>
          <w:rStyle w:val="s9"/>
          <w:bdr w:val="none" w:sz="0" w:space="0" w:color="auto" w:frame="1"/>
        </w:rPr>
        <w:fldChar w:fldCharType="begin"/>
      </w:r>
      <w:r>
        <w:rPr>
          <w:rStyle w:val="s9"/>
          <w:bdr w:val="none" w:sz="0" w:space="0" w:color="auto" w:frame="1"/>
        </w:rPr>
        <w:instrText xml:space="preserve"> HYPERLINK "jl:37573625.37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документальной проверки, до даты представления такого заявления.</w:t>
      </w:r>
    </w:p>
    <w:p w:rsidR="00057B03" w:rsidRDefault="00057B03">
      <w:pPr>
        <w:ind w:firstLine="400"/>
        <w:jc w:val="both"/>
        <w:divId w:val="1841962190"/>
      </w:pPr>
      <w:r>
        <w:rPr>
          <w:rStyle w:val="s0"/>
        </w:rPr>
        <w:lastRenderedPageBreak/>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jc w:val="both"/>
        <w:divId w:val="1841962190"/>
      </w:pPr>
      <w:bookmarkStart w:id="1443" w:name="SUB370400"/>
      <w:bookmarkEnd w:id="1443"/>
      <w:r>
        <w:rPr>
          <w:rStyle w:val="s3"/>
        </w:rPr>
        <w:t xml:space="preserve">См. изменения в пункт 4 - </w:t>
      </w:r>
      <w:hyperlink r:id="rId345"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346"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t xml:space="preserve">4. </w:t>
      </w:r>
      <w:r>
        <w:rPr>
          <w:rStyle w:val="s0"/>
        </w:rPr>
        <w:t>Ликвидируемое юридическое лицо уплачивает налоги, другие обязательные платежи в бюджет,</w:t>
      </w:r>
      <w:r>
        <w:t xml:space="preserve"> социальные отчисления, перечисляет </w:t>
      </w:r>
      <w:r>
        <w:rPr>
          <w:rStyle w:val="s0"/>
        </w:rPr>
        <w:t>обязательные пенсионные взносы, обязательные профессиональные пенсионные взносы</w:t>
      </w:r>
      <w:r>
        <w:t>,</w:t>
      </w:r>
      <w:r>
        <w:rPr>
          <w:rStyle w:val="s0"/>
        </w:rPr>
        <w:t xml:space="preserve">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r>
        <w:rPr>
          <w:rStyle w:val="s0"/>
        </w:rPr>
        <w:t xml:space="preserve">В случае, если срок уплаты налогов, других обязательных платежей в бюджет, </w:t>
      </w:r>
      <w:r>
        <w:t xml:space="preserve">социальных отчислений, перечисления </w:t>
      </w:r>
      <w:r>
        <w:rPr>
          <w:rStyle w:val="s0"/>
        </w:rPr>
        <w:t>обязательных пенсионных взносов, обязательных профессиональных пенсионных взносов</w:t>
      </w:r>
      <w:r>
        <w:t>,</w:t>
      </w:r>
      <w:r>
        <w:rPr>
          <w:rStyle w:val="s0"/>
        </w:rPr>
        <w:t xml:space="preserve">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bookmarkStart w:id="1444" w:name="SUB370500"/>
      <w:bookmarkEnd w:id="1444"/>
      <w:r>
        <w:t xml:space="preserve">5. Документальная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057B03" w:rsidRDefault="00057B03">
      <w:pPr>
        <w:ind w:firstLine="400"/>
        <w:jc w:val="both"/>
        <w:divId w:val="1841962190"/>
      </w:pPr>
      <w:bookmarkStart w:id="1445" w:name="SUB370600"/>
      <w:bookmarkEnd w:id="1445"/>
      <w:r>
        <w:t xml:space="preserve">6. </w:t>
      </w:r>
      <w:r>
        <w:rPr>
          <w:rStyle w:val="s0"/>
        </w:rPr>
        <w:t xml:space="preserve">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w:t>
      </w:r>
      <w:bookmarkStart w:id="1446" w:name="sub1000010070"/>
      <w:r>
        <w:fldChar w:fldCharType="begin"/>
      </w:r>
      <w:r>
        <w:instrText xml:space="preserve"> HYPERLINK "jl:1006061.510000 " </w:instrText>
      </w:r>
      <w:r>
        <w:fldChar w:fldCharType="separate"/>
      </w:r>
      <w:r>
        <w:rPr>
          <w:rStyle w:val="a3"/>
          <w:color w:val="000080"/>
        </w:rPr>
        <w:t>законодательными актами</w:t>
      </w:r>
      <w:r>
        <w:fldChar w:fldCharType="end"/>
      </w:r>
      <w:r>
        <w:rPr>
          <w:rStyle w:val="s0"/>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w:t>
      </w:r>
    </w:p>
    <w:p w:rsidR="00057B03" w:rsidRDefault="00057B03">
      <w:pPr>
        <w:ind w:firstLine="400"/>
        <w:jc w:val="both"/>
        <w:divId w:val="1841962190"/>
      </w:pPr>
      <w:bookmarkStart w:id="1447" w:name="SUB370700"/>
      <w:bookmarkEnd w:id="1447"/>
      <w: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w:t>
      </w:r>
      <w:bookmarkStart w:id="1448" w:name="sub1003677253"/>
      <w:r>
        <w:fldChar w:fldCharType="begin"/>
      </w:r>
      <w:r>
        <w:instrText xml:space="preserve"> HYPERLINK "jl:1003955.140000 1006061.690000 1009179.30000 " </w:instrText>
      </w:r>
      <w:r>
        <w:fldChar w:fldCharType="separate"/>
      </w:r>
      <w:r>
        <w:rPr>
          <w:rStyle w:val="a3"/>
          <w:color w:val="000080"/>
        </w:rPr>
        <w:t>законодательными актами</w:t>
      </w:r>
      <w:r>
        <w:fldChar w:fldCharType="end"/>
      </w:r>
      <w:bookmarkEnd w:id="1448"/>
      <w:r>
        <w:t xml:space="preserve"> Республики Казахстан. </w:t>
      </w:r>
    </w:p>
    <w:p w:rsidR="00057B03" w:rsidRDefault="00057B03">
      <w:pPr>
        <w:ind w:firstLine="400"/>
        <w:jc w:val="both"/>
        <w:divId w:val="1841962190"/>
      </w:pPr>
      <w:bookmarkStart w:id="1449" w:name="SUB370800"/>
      <w:bookmarkEnd w:id="1449"/>
      <w:r>
        <w:t xml:space="preserve">8. Если ликвидируемое юридическое лицо имеет излишне уплаченные суммы налогов, платы и пеней, то указанные суммы подлежат зачету в счет погашения налоговой задолженности ликвидируемого юридического лица в порядке, установленном </w:t>
      </w:r>
      <w:hyperlink r:id="rId347" w:history="1">
        <w:r>
          <w:rPr>
            <w:rStyle w:val="a3"/>
            <w:color w:val="000080"/>
          </w:rPr>
          <w:t>статьей 599</w:t>
        </w:r>
      </w:hyperlink>
      <w:r>
        <w:t xml:space="preserve"> настоящего Кодекса.</w:t>
      </w:r>
    </w:p>
    <w:p w:rsidR="00057B03" w:rsidRDefault="00057B03">
      <w:pPr>
        <w:ind w:firstLine="400"/>
        <w:jc w:val="both"/>
        <w:divId w:val="1841962190"/>
      </w:pPr>
      <w:r>
        <w:t xml:space="preserve">В случае если ликвидируемое юридическое лицо имеет ошибочно уплаченные суммы налогов и других обязательных платежей в бюджет, то указанные суммы подлежат зачету в порядке, установленном </w:t>
      </w:r>
      <w:hyperlink r:id="rId348" w:history="1">
        <w:r>
          <w:rPr>
            <w:rStyle w:val="a3"/>
            <w:color w:val="000080"/>
          </w:rPr>
          <w:t>статьей 601</w:t>
        </w:r>
      </w:hyperlink>
      <w:r>
        <w:t xml:space="preserve"> настоящего Кодекса.</w:t>
      </w:r>
    </w:p>
    <w:p w:rsidR="00057B03" w:rsidRDefault="00057B03">
      <w:pPr>
        <w:jc w:val="both"/>
        <w:divId w:val="1841962190"/>
      </w:pPr>
      <w:bookmarkStart w:id="1450" w:name="SUB370900"/>
      <w:bookmarkEnd w:id="1450"/>
      <w:r>
        <w:rPr>
          <w:rStyle w:val="s3"/>
        </w:rPr>
        <w:t xml:space="preserve">В пункт 9 внесены изменения в соответствии с </w:t>
      </w:r>
      <w:bookmarkStart w:id="1451" w:name="sub1001497529"/>
      <w:r>
        <w:rPr>
          <w:rStyle w:val="s9"/>
          <w:bdr w:val="none" w:sz="0" w:space="0" w:color="auto" w:frame="1"/>
        </w:rPr>
        <w:fldChar w:fldCharType="begin"/>
      </w:r>
      <w:r>
        <w:rPr>
          <w:rStyle w:val="s9"/>
          <w:bdr w:val="none" w:sz="0" w:space="0" w:color="auto" w:frame="1"/>
        </w:rPr>
        <w:instrText xml:space="preserve"> HYPERLINK "jl:30776033.37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1452" w:name="sub1001499443"/>
      <w:r>
        <w:rPr>
          <w:rStyle w:val="s9"/>
          <w:bdr w:val="none" w:sz="0" w:space="0" w:color="auto" w:frame="1"/>
        </w:rPr>
        <w:fldChar w:fldCharType="begin"/>
      </w:r>
      <w:r>
        <w:rPr>
          <w:rStyle w:val="s9"/>
          <w:bdr w:val="none" w:sz="0" w:space="0" w:color="auto" w:frame="1"/>
        </w:rPr>
        <w:instrText xml:space="preserve"> HYPERLINK "jl:30777947.370900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52"/>
      <w:r>
        <w:rPr>
          <w:rStyle w:val="s3"/>
        </w:rPr>
        <w:t xml:space="preserve">); изложен в редакции </w:t>
      </w:r>
      <w:bookmarkStart w:id="1453" w:name="sub1003773030"/>
      <w:r>
        <w:rPr>
          <w:rStyle w:val="s9"/>
          <w:bdr w:val="none" w:sz="0" w:space="0" w:color="auto" w:frame="1"/>
        </w:rPr>
        <w:fldChar w:fldCharType="begin"/>
      </w:r>
      <w:r>
        <w:rPr>
          <w:rStyle w:val="s9"/>
          <w:bdr w:val="none" w:sz="0" w:space="0" w:color="auto" w:frame="1"/>
        </w:rPr>
        <w:instrText xml:space="preserve"> HYPERLINK "jl:31481968.37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453"/>
      <w:r>
        <w:rPr>
          <w:rStyle w:val="s3"/>
        </w:rPr>
        <w:t xml:space="preserve"> РК от 05.12.13 г. № 152-V (введено в действие с 1 января 2014 г.) (</w:t>
      </w:r>
      <w:bookmarkStart w:id="1454" w:name="sub1003773031"/>
      <w:r>
        <w:rPr>
          <w:rStyle w:val="s9"/>
          <w:bdr w:val="none" w:sz="0" w:space="0" w:color="auto" w:frame="1"/>
        </w:rPr>
        <w:fldChar w:fldCharType="begin"/>
      </w:r>
      <w:r>
        <w:rPr>
          <w:rStyle w:val="s9"/>
          <w:bdr w:val="none" w:sz="0" w:space="0" w:color="auto" w:frame="1"/>
        </w:rPr>
        <w:instrText xml:space="preserve"> HYPERLINK "jl:31482402.370900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54"/>
      <w:r>
        <w:rPr>
          <w:rStyle w:val="s3"/>
        </w:rPr>
        <w:t>)</w:t>
      </w:r>
    </w:p>
    <w:p w:rsidR="00057B03" w:rsidRDefault="00057B03">
      <w:pPr>
        <w:ind w:firstLine="400"/>
        <w:jc w:val="both"/>
        <w:divId w:val="1841962190"/>
      </w:pPr>
      <w:r>
        <w:rPr>
          <w:rStyle w:val="s0"/>
        </w:rPr>
        <w:t xml:space="preserve">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w:t>
      </w:r>
      <w:hyperlink r:id="rId349" w:history="1">
        <w:r>
          <w:rPr>
            <w:rStyle w:val="a3"/>
            <w:color w:val="000080"/>
          </w:rPr>
          <w:t>статьей 272</w:t>
        </w:r>
      </w:hyperlink>
      <w:r>
        <w:rPr>
          <w:rStyle w:val="s0"/>
        </w:rPr>
        <w:t xml:space="preserve"> настоящего Кодекса, указанное превышение подлежит возврату ликвидируемому юридическому лицу в порядке, установленном </w:t>
      </w:r>
      <w:hyperlink r:id="rId350" w:history="1">
        <w:r>
          <w:rPr>
            <w:rStyle w:val="a3"/>
            <w:color w:val="000080"/>
          </w:rPr>
          <w:t>статьями 273</w:t>
        </w:r>
      </w:hyperlink>
      <w:r>
        <w:rPr>
          <w:rStyle w:val="s0"/>
        </w:rPr>
        <w:t xml:space="preserve">, </w:t>
      </w:r>
      <w:hyperlink r:id="rId351" w:history="1">
        <w:r>
          <w:rPr>
            <w:rStyle w:val="a3"/>
            <w:color w:val="000080"/>
          </w:rPr>
          <w:t>600</w:t>
        </w:r>
      </w:hyperlink>
      <w:r>
        <w:rPr>
          <w:rStyle w:val="s0"/>
        </w:rPr>
        <w:t xml:space="preserve"> и </w:t>
      </w:r>
      <w:hyperlink r:id="rId352" w:history="1">
        <w:r>
          <w:rPr>
            <w:rStyle w:val="a3"/>
            <w:color w:val="000080"/>
          </w:rPr>
          <w:t>603</w:t>
        </w:r>
      </w:hyperlink>
      <w:r>
        <w:rPr>
          <w:rStyle w:val="s0"/>
        </w:rPr>
        <w:t xml:space="preserve"> настоящего Кодекса.</w:t>
      </w:r>
    </w:p>
    <w:p w:rsidR="00057B03" w:rsidRDefault="00057B03">
      <w:pPr>
        <w:ind w:firstLine="400"/>
        <w:jc w:val="both"/>
        <w:divId w:val="1841962190"/>
      </w:pPr>
      <w:bookmarkStart w:id="1455" w:name="SUB371000"/>
      <w:bookmarkEnd w:id="1455"/>
      <w:r>
        <w:t>10. При отсутствии у ликвидируемого юридического лица налоговой задолженности:</w:t>
      </w:r>
    </w:p>
    <w:p w:rsidR="00057B03" w:rsidRDefault="00057B03">
      <w:pPr>
        <w:ind w:firstLine="400"/>
        <w:jc w:val="both"/>
        <w:divId w:val="1841962190"/>
      </w:pPr>
      <w:bookmarkStart w:id="1456" w:name="SUB371001"/>
      <w:bookmarkEnd w:id="1456"/>
      <w:r>
        <w:lastRenderedPageBreak/>
        <w:t xml:space="preserve">1) ошибочно уплаченные суммы налогов и других обязательных платежей в бюджет подлежат возврату этому юридическому лицу в порядке, установленном </w:t>
      </w:r>
      <w:hyperlink r:id="rId353" w:history="1">
        <w:r>
          <w:rPr>
            <w:rStyle w:val="a3"/>
            <w:color w:val="000080"/>
          </w:rPr>
          <w:t>статьей 601</w:t>
        </w:r>
      </w:hyperlink>
      <w:r>
        <w:t xml:space="preserve"> настоящего Кодекса;</w:t>
      </w:r>
    </w:p>
    <w:p w:rsidR="00057B03" w:rsidRDefault="00057B03">
      <w:pPr>
        <w:ind w:firstLine="400"/>
        <w:jc w:val="both"/>
        <w:divId w:val="1841962190"/>
      </w:pPr>
      <w:bookmarkStart w:id="1457" w:name="SUB371002"/>
      <w:bookmarkEnd w:id="1457"/>
      <w:r>
        <w:t xml:space="preserve">2) излишне уплаченные суммы налогов, платы и пеней подлежат возврату этому юридическому лицу в порядке, установленном </w:t>
      </w:r>
      <w:hyperlink r:id="rId354" w:history="1">
        <w:r>
          <w:rPr>
            <w:rStyle w:val="a3"/>
            <w:color w:val="000080"/>
          </w:rPr>
          <w:t>статьей 602</w:t>
        </w:r>
      </w:hyperlink>
      <w:r>
        <w:t xml:space="preserve"> настоящего Кодекса;</w:t>
      </w:r>
    </w:p>
    <w:p w:rsidR="00057B03" w:rsidRDefault="00057B03">
      <w:pPr>
        <w:ind w:firstLine="400"/>
        <w:jc w:val="both"/>
        <w:divId w:val="1841962190"/>
      </w:pPr>
      <w:bookmarkStart w:id="1458" w:name="SUB371003"/>
      <w:bookmarkEnd w:id="1458"/>
      <w:r>
        <w:t xml:space="preserve">3) уплаченные суммы других обязательных платежей в бюджет подлежат возврату этому юридическому лицу в порядке, установленном </w:t>
      </w:r>
      <w:hyperlink r:id="rId355" w:history="1">
        <w:r>
          <w:rPr>
            <w:rStyle w:val="a3"/>
            <w:color w:val="000080"/>
          </w:rPr>
          <w:t>статьей 606</w:t>
        </w:r>
      </w:hyperlink>
      <w:r>
        <w:t xml:space="preserve"> настоящего Кодекса;</w:t>
      </w:r>
    </w:p>
    <w:p w:rsidR="00057B03" w:rsidRDefault="00057B03">
      <w:pPr>
        <w:jc w:val="both"/>
        <w:divId w:val="1841962190"/>
      </w:pPr>
      <w:r>
        <w:rPr>
          <w:rStyle w:val="s3"/>
        </w:rPr>
        <w:t xml:space="preserve">Пункт 10 дополнен подпунктами 4 и 5 в соответствии с </w:t>
      </w:r>
      <w:hyperlink r:id="rId356" w:history="1">
        <w:r>
          <w:rPr>
            <w:rStyle w:val="a3"/>
            <w:i/>
            <w:iCs/>
            <w:color w:val="000080"/>
            <w:bdr w:val="none" w:sz="0" w:space="0" w:color="auto" w:frame="1"/>
          </w:rPr>
          <w:t>Законом</w:t>
        </w:r>
      </w:hyperlink>
      <w:bookmarkEnd w:id="1451"/>
      <w:r>
        <w:rPr>
          <w:rStyle w:val="s3"/>
        </w:rPr>
        <w:t xml:space="preserve"> РК от 30.06.10 г. № 297-IV (введено в действие с 1 января 2010 г.)</w:t>
      </w:r>
    </w:p>
    <w:p w:rsidR="00057B03" w:rsidRDefault="00057B03">
      <w:pPr>
        <w:ind w:firstLine="400"/>
        <w:jc w:val="both"/>
        <w:divId w:val="1841962190"/>
      </w:pPr>
      <w:r>
        <w:rPr>
          <w:rStyle w:val="s0"/>
        </w:rPr>
        <w:t xml:space="preserve">4) уплаченные суммы штрафов подлежат возврату этому юридическому лицу по основаниям и в порядке, которые установлены </w:t>
      </w:r>
      <w:hyperlink r:id="rId357" w:history="1">
        <w:r>
          <w:rPr>
            <w:rStyle w:val="a3"/>
            <w:color w:val="000080"/>
          </w:rPr>
          <w:t>статьей 605</w:t>
        </w:r>
      </w:hyperlink>
      <w:r>
        <w:rPr>
          <w:rStyle w:val="s0"/>
        </w:rPr>
        <w:t xml:space="preserve"> настоящего Кодекса;</w:t>
      </w:r>
    </w:p>
    <w:p w:rsidR="00057B03" w:rsidRDefault="00057B03">
      <w:pPr>
        <w:jc w:val="both"/>
        <w:divId w:val="1841962190"/>
      </w:pPr>
      <w:r>
        <w:rPr>
          <w:rStyle w:val="s3"/>
        </w:rPr>
        <w:t xml:space="preserve">В подпункт 5 внесены изменения в соответствии с </w:t>
      </w:r>
      <w:hyperlink r:id="rId358" w:history="1">
        <w:r>
          <w:rPr>
            <w:rStyle w:val="a3"/>
            <w:i/>
            <w:iCs/>
            <w:color w:val="000080"/>
            <w:bdr w:val="none" w:sz="0" w:space="0" w:color="auto" w:frame="1"/>
          </w:rPr>
          <w:t>Законом</w:t>
        </w:r>
      </w:hyperlink>
      <w:r>
        <w:rPr>
          <w:rStyle w:val="s3"/>
        </w:rPr>
        <w:t xml:space="preserve"> РК от 21.07.11 г. № 467-IV (введены в действие с 1 июля 2011 г.) (</w:t>
      </w:r>
      <w:bookmarkStart w:id="1459" w:name="sub1002039384"/>
      <w:r>
        <w:rPr>
          <w:rStyle w:val="s9"/>
          <w:bdr w:val="none" w:sz="0" w:space="0" w:color="auto" w:frame="1"/>
        </w:rPr>
        <w:fldChar w:fldCharType="begin"/>
      </w:r>
      <w:r>
        <w:rPr>
          <w:rStyle w:val="s9"/>
          <w:bdr w:val="none" w:sz="0" w:space="0" w:color="auto" w:frame="1"/>
        </w:rPr>
        <w:instrText xml:space="preserve"> HYPERLINK "jl:31039644.371000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59"/>
      <w:r>
        <w:rPr>
          <w:rStyle w:val="s3"/>
        </w:rPr>
        <w:t>)</w:t>
      </w:r>
    </w:p>
    <w:p w:rsidR="00057B03" w:rsidRDefault="00057B03">
      <w:pPr>
        <w:ind w:firstLine="400"/>
        <w:jc w:val="both"/>
        <w:divId w:val="1841962190"/>
      </w:pPr>
      <w:r>
        <w:rPr>
          <w:rStyle w:val="s0"/>
        </w:rPr>
        <w:t xml:space="preserve">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bookmarkStart w:id="1460" w:name="sub1001497618"/>
      <w:r>
        <w:fldChar w:fldCharType="begin"/>
      </w:r>
      <w:r>
        <w:instrText xml:space="preserve"> HYPERLINK "jl:30776062.1530000 " </w:instrText>
      </w:r>
      <w:r>
        <w:fldChar w:fldCharType="separate"/>
      </w:r>
      <w:r>
        <w:rPr>
          <w:rStyle w:val="a3"/>
          <w:color w:val="000080"/>
        </w:rPr>
        <w:t>таможенным законодательством</w:t>
      </w:r>
      <w:r>
        <w:fldChar w:fldCharType="end"/>
      </w:r>
      <w:r>
        <w:rPr>
          <w:rStyle w:val="s0"/>
        </w:rPr>
        <w:t xml:space="preserve"> Республики Казахстан. </w:t>
      </w:r>
    </w:p>
    <w:p w:rsidR="00057B03" w:rsidRDefault="00057B03">
      <w:pPr>
        <w:jc w:val="both"/>
        <w:divId w:val="1841962190"/>
      </w:pPr>
      <w:bookmarkStart w:id="1461" w:name="SUB371100"/>
      <w:bookmarkEnd w:id="1461"/>
      <w:r>
        <w:rPr>
          <w:rStyle w:val="s3"/>
        </w:rPr>
        <w:t xml:space="preserve">См. изменения в пункт 11 - </w:t>
      </w:r>
      <w:hyperlink r:id="rId359"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360"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t xml:space="preserve">11. В случае возникновения налогового обязательства по уплате налогов и других обязательных платежей в бюджет, социальных отчислений, обязанности по перечислению </w:t>
      </w:r>
      <w:r>
        <w:rPr>
          <w:rStyle w:val="s0"/>
        </w:rPr>
        <w:t>обязательных пенсионных взносов, обязательных профессиональных пенсионных взносов</w:t>
      </w:r>
      <w:r>
        <w:t xml:space="preserve">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налогового органа, указанного в </w:t>
      </w:r>
      <w:hyperlink r:id="rId361" w:history="1">
        <w:r>
          <w:rPr>
            <w:rStyle w:val="a3"/>
            <w:color w:val="000080"/>
          </w:rPr>
          <w:t>подпункте 3) пункта 2 статьи 607</w:t>
        </w:r>
      </w:hyperlink>
      <w:r>
        <w:t xml:space="preserve"> настоящего Кодекса.</w:t>
      </w:r>
    </w:p>
    <w:p w:rsidR="00057B03" w:rsidRDefault="00057B03">
      <w:pPr>
        <w:jc w:val="both"/>
        <w:divId w:val="1841962190"/>
      </w:pPr>
      <w:bookmarkStart w:id="1462" w:name="SUB371200"/>
      <w:bookmarkEnd w:id="1462"/>
      <w:r>
        <w:rPr>
          <w:rStyle w:val="s3"/>
        </w:rPr>
        <w:t xml:space="preserve">Пункт 12 изложен в редакции </w:t>
      </w:r>
      <w:hyperlink r:id="rId362" w:history="1">
        <w:r>
          <w:rPr>
            <w:rStyle w:val="a3"/>
            <w:i/>
            <w:iCs/>
            <w:color w:val="000080"/>
            <w:bdr w:val="none" w:sz="0" w:space="0" w:color="auto" w:frame="1"/>
          </w:rPr>
          <w:t>Закона</w:t>
        </w:r>
      </w:hyperlink>
      <w:bookmarkEnd w:id="1438"/>
      <w:r>
        <w:rPr>
          <w:rStyle w:val="s3"/>
        </w:rPr>
        <w:t xml:space="preserve"> РК от 21.07.11 г. № 467-IV </w:t>
      </w:r>
      <w:bookmarkStart w:id="1463" w:name="sub1002109007"/>
      <w:r>
        <w:rPr>
          <w:rStyle w:val="s9"/>
          <w:bdr w:val="none" w:sz="0" w:space="0" w:color="auto" w:frame="1"/>
        </w:rPr>
        <w:fldChar w:fldCharType="begin"/>
      </w:r>
      <w:r>
        <w:rPr>
          <w:rStyle w:val="s9"/>
          <w:bdr w:val="none" w:sz="0" w:space="0" w:color="auto" w:frame="1"/>
        </w:rPr>
        <w:instrText xml:space="preserve"> HYPERLINK "jl:31066702.0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463"/>
      <w:r>
        <w:rPr>
          <w:rStyle w:val="s3"/>
        </w:rPr>
        <w:t xml:space="preserve"> (введено в действие с 1 июля 2011 г.) (</w:t>
      </w:r>
      <w:bookmarkStart w:id="1464" w:name="sub1002038685"/>
      <w:r>
        <w:rPr>
          <w:rStyle w:val="s9"/>
          <w:bdr w:val="none" w:sz="0" w:space="0" w:color="auto" w:frame="1"/>
        </w:rPr>
        <w:fldChar w:fldCharType="begin"/>
      </w:r>
      <w:r>
        <w:rPr>
          <w:rStyle w:val="s9"/>
          <w:bdr w:val="none" w:sz="0" w:space="0" w:color="auto" w:frame="1"/>
        </w:rPr>
        <w:instrText xml:space="preserve"> HYPERLINK "jl:31039644.371200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64"/>
      <w:r>
        <w:rPr>
          <w:rStyle w:val="s3"/>
        </w:rPr>
        <w:t xml:space="preserve">); внесены изменения в соответствии с </w:t>
      </w:r>
      <w:bookmarkStart w:id="1465" w:name="sub1002704688"/>
      <w:r>
        <w:rPr>
          <w:rStyle w:val="s9"/>
          <w:bdr w:val="none" w:sz="0" w:space="0" w:color="auto" w:frame="1"/>
        </w:rPr>
        <w:fldChar w:fldCharType="begin"/>
      </w:r>
      <w:r>
        <w:rPr>
          <w:rStyle w:val="s9"/>
          <w:bdr w:val="none" w:sz="0" w:space="0" w:color="auto" w:frame="1"/>
        </w:rPr>
        <w:instrText xml:space="preserve"> HYPERLINK "jl:31310967.737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24.12.12 г. № 60-V (</w:t>
      </w:r>
      <w:bookmarkStart w:id="1466" w:name="sub1002703926"/>
      <w:r>
        <w:rPr>
          <w:rStyle w:val="s9"/>
          <w:bdr w:val="none" w:sz="0" w:space="0" w:color="auto" w:frame="1"/>
        </w:rPr>
        <w:fldChar w:fldCharType="begin"/>
      </w:r>
      <w:r>
        <w:rPr>
          <w:rStyle w:val="s9"/>
          <w:bdr w:val="none" w:sz="0" w:space="0" w:color="auto" w:frame="1"/>
        </w:rPr>
        <w:instrText xml:space="preserve"> HYPERLINK "jl:31311442.371200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См. изменения в пункт 12 - </w:t>
      </w:r>
      <w:hyperlink r:id="rId363" w:history="1">
        <w:r>
          <w:rPr>
            <w:rStyle w:val="a3"/>
            <w:i/>
            <w:iCs/>
            <w:color w:val="000080"/>
            <w:bdr w:val="none" w:sz="0" w:space="0" w:color="auto" w:frame="1"/>
          </w:rPr>
          <w:t>Закон</w:t>
        </w:r>
      </w:hyperlink>
      <w:bookmarkEnd w:id="1441"/>
      <w:r>
        <w:rPr>
          <w:rStyle w:val="s3"/>
        </w:rPr>
        <w:t xml:space="preserve"> РК от 02.08.15 г. № 342-V (вводятся в действие с 1 января 2018 г.); </w:t>
      </w:r>
      <w:hyperlink r:id="rId364" w:history="1">
        <w:r>
          <w:rPr>
            <w:rStyle w:val="a3"/>
            <w:i/>
            <w:iCs/>
            <w:color w:val="000080"/>
            <w:bdr w:val="none" w:sz="0" w:space="0" w:color="auto" w:frame="1"/>
          </w:rPr>
          <w:t>Закон</w:t>
        </w:r>
      </w:hyperlink>
      <w:bookmarkEnd w:id="1442"/>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12. После завершения документальной проверки ликвидируемое юридическое лицо одновременно представляет в налоговый орган по месту нахождения:</w:t>
      </w:r>
    </w:p>
    <w:p w:rsidR="00057B03" w:rsidRDefault="00057B03">
      <w:pPr>
        <w:ind w:firstLine="400"/>
        <w:jc w:val="both"/>
        <w:divId w:val="1841962190"/>
      </w:pPr>
      <w:bookmarkStart w:id="1467" w:name="SUB371201"/>
      <w:bookmarkEnd w:id="1467"/>
      <w:r>
        <w:rPr>
          <w:rStyle w:val="s0"/>
        </w:rPr>
        <w:t>1) ликвидационный баланс;</w:t>
      </w:r>
    </w:p>
    <w:p w:rsidR="00057B03" w:rsidRDefault="00057B03">
      <w:pPr>
        <w:ind w:firstLine="400"/>
        <w:jc w:val="both"/>
        <w:divId w:val="1841962190"/>
      </w:pPr>
      <w:bookmarkStart w:id="1468" w:name="SUB371202"/>
      <w:bookmarkEnd w:id="1468"/>
      <w:r>
        <w:rPr>
          <w:rStyle w:val="s0"/>
        </w:rPr>
        <w:t>2) справку банка и (или) организации, осуществляющей отдельные виды банковских операций, о закрытии имеющихся банковских счетов;</w:t>
      </w:r>
    </w:p>
    <w:p w:rsidR="00057B03" w:rsidRDefault="00057B03">
      <w:pPr>
        <w:ind w:firstLine="400"/>
        <w:jc w:val="both"/>
        <w:divId w:val="1841962190"/>
      </w:pPr>
      <w:r>
        <w:rPr>
          <w:rStyle w:val="s0"/>
        </w:rPr>
        <w:t xml:space="preserve">3) исключен в соответствии с </w:t>
      </w:r>
      <w:hyperlink r:id="rId365" w:history="1">
        <w:r>
          <w:rPr>
            <w:rStyle w:val="a3"/>
            <w:color w:val="000080"/>
          </w:rPr>
          <w:t>Законом</w:t>
        </w:r>
      </w:hyperlink>
      <w:bookmarkEnd w:id="1465"/>
      <w:r>
        <w:rPr>
          <w:rStyle w:val="s0"/>
        </w:rPr>
        <w:t xml:space="preserve"> РК от 24.12.12 г. № 60-V </w:t>
      </w:r>
      <w:r>
        <w:rPr>
          <w:rStyle w:val="s3"/>
        </w:rPr>
        <w:t>(</w:t>
      </w:r>
      <w:hyperlink r:id="rId366" w:history="1">
        <w:r>
          <w:rPr>
            <w:rStyle w:val="a3"/>
            <w:i/>
            <w:iCs/>
            <w:color w:val="000080"/>
            <w:bdr w:val="none" w:sz="0" w:space="0" w:color="auto" w:frame="1"/>
          </w:rPr>
          <w:t>см. стар. ред.</w:t>
        </w:r>
      </w:hyperlink>
      <w:bookmarkEnd w:id="1466"/>
      <w:r>
        <w:rPr>
          <w:rStyle w:val="s3"/>
        </w:rPr>
        <w:t>)</w:t>
      </w:r>
    </w:p>
    <w:p w:rsidR="00057B03" w:rsidRDefault="00057B03">
      <w:pPr>
        <w:ind w:firstLine="400"/>
        <w:jc w:val="both"/>
        <w:divId w:val="1841962190"/>
      </w:pPr>
      <w:r>
        <w:rPr>
          <w:rStyle w:val="s0"/>
        </w:rPr>
        <w:t>Документы, указанные в настоящем пункте, ликвидируемое юридическое лицо представляет в течение трех рабочих дней со дня завершения документальной проверки в случае одновременного соблюдения следующих условий:</w:t>
      </w:r>
    </w:p>
    <w:p w:rsidR="00057B03" w:rsidRDefault="00057B03">
      <w:pPr>
        <w:ind w:firstLine="400"/>
        <w:jc w:val="both"/>
        <w:divId w:val="1841962190"/>
      </w:pPr>
      <w:r>
        <w:rPr>
          <w:rStyle w:val="s0"/>
        </w:rPr>
        <w:t>1) отсутствие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ind w:firstLine="400"/>
        <w:jc w:val="both"/>
        <w:divId w:val="1841962190"/>
      </w:pPr>
      <w:r>
        <w:rPr>
          <w:rStyle w:val="s0"/>
        </w:rPr>
        <w:t>2) отсутствие излишне уплаченных сумм налогов, платы и пеней;</w:t>
      </w:r>
    </w:p>
    <w:p w:rsidR="00057B03" w:rsidRDefault="00057B03">
      <w:pPr>
        <w:ind w:firstLine="400"/>
        <w:jc w:val="both"/>
        <w:divId w:val="1841962190"/>
      </w:pPr>
      <w:r>
        <w:rPr>
          <w:rStyle w:val="s0"/>
        </w:rPr>
        <w:t>3) отсутствие ошибочно уплаченных сумм налогов, других обязательных платежей в бюджет, пеней и штрафов;</w:t>
      </w:r>
    </w:p>
    <w:p w:rsidR="00057B03" w:rsidRDefault="00057B03">
      <w:pPr>
        <w:ind w:firstLine="400"/>
        <w:jc w:val="both"/>
        <w:divId w:val="1841962190"/>
      </w:pPr>
      <w:r>
        <w:rPr>
          <w:rStyle w:val="s0"/>
        </w:rPr>
        <w:t xml:space="preserve">4) отсутствие превышения налога на добавленную стоимость, относимого в зачет, над суммой начисленного налога, подлежащего возврату в соответствии со </w:t>
      </w:r>
      <w:hyperlink r:id="rId367" w:history="1">
        <w:r>
          <w:rPr>
            <w:rStyle w:val="a3"/>
            <w:color w:val="000080"/>
          </w:rPr>
          <w:t>статьями 273 и 274</w:t>
        </w:r>
      </w:hyperlink>
      <w:r>
        <w:rPr>
          <w:rStyle w:val="s0"/>
        </w:rPr>
        <w:t xml:space="preserve"> настоящего Кодекса;</w:t>
      </w:r>
    </w:p>
    <w:p w:rsidR="00057B03" w:rsidRDefault="00057B03">
      <w:pPr>
        <w:ind w:firstLine="400"/>
        <w:jc w:val="both"/>
        <w:divId w:val="1841962190"/>
      </w:pPr>
      <w:r>
        <w:rPr>
          <w:rStyle w:val="s0"/>
        </w:rPr>
        <w:t xml:space="preserve">5) отсутствие неисполненного </w:t>
      </w:r>
      <w:bookmarkStart w:id="1469" w:name="sub1004461404"/>
      <w:r>
        <w:fldChar w:fldCharType="begin"/>
      </w:r>
      <w:r>
        <w:instrText xml:space="preserve"> HYPERLINK "jl:31661691.20 " </w:instrText>
      </w:r>
      <w:r>
        <w:fldChar w:fldCharType="separate"/>
      </w:r>
      <w:r>
        <w:rPr>
          <w:rStyle w:val="a3"/>
          <w:color w:val="000080"/>
        </w:rPr>
        <w:t>налогового заявления</w:t>
      </w:r>
      <w:r>
        <w:fldChar w:fldCharType="end"/>
      </w:r>
      <w:r>
        <w:rPr>
          <w:rStyle w:val="s0"/>
        </w:rPr>
        <w:t xml:space="preserve">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057B03" w:rsidRDefault="00057B03">
      <w:pPr>
        <w:ind w:firstLine="400"/>
        <w:jc w:val="both"/>
        <w:divId w:val="1841962190"/>
      </w:pPr>
      <w:r>
        <w:rPr>
          <w:rStyle w:val="s0"/>
        </w:rPr>
        <w:lastRenderedPageBreak/>
        <w:t xml:space="preserve">В случае наличия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излишне уплаченных сумм налогов, платы и пеней, ошибочно уплаченных сумм налогов, других обязательных платежей в бюджет, пеней и штрафов и (или) превышения налога на добавленную стоимость, относимого в зачет, над суммой начисленного налога, подлежащего возврату в соответствии со </w:t>
      </w:r>
      <w:hyperlink r:id="rId368" w:history="1">
        <w:r>
          <w:rPr>
            <w:rStyle w:val="a3"/>
            <w:color w:val="000080"/>
          </w:rPr>
          <w:t>статьями 273 и 274</w:t>
        </w:r>
      </w:hyperlink>
      <w:r>
        <w:rPr>
          <w:rStyle w:val="s0"/>
        </w:rPr>
        <w:t xml:space="preserve"> настоящего Кодекса, ликвидируемое юридическое лицо представляет документы, указанные в настоящем пункте, в течение трех рабочих дней с даты, которая наступит последней: </w:t>
      </w:r>
    </w:p>
    <w:p w:rsidR="00057B03" w:rsidRDefault="00057B03">
      <w:pPr>
        <w:ind w:firstLine="400"/>
        <w:jc w:val="both"/>
        <w:divId w:val="1841962190"/>
      </w:pPr>
      <w:r>
        <w:rPr>
          <w:rStyle w:val="s0"/>
        </w:rPr>
        <w:t>1) с даты погашения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ind w:firstLine="400"/>
        <w:jc w:val="both"/>
        <w:divId w:val="1841962190"/>
      </w:pPr>
      <w:r>
        <w:rPr>
          <w:rStyle w:val="s0"/>
        </w:rPr>
        <w:t>2) с даты возврата излишне уплаченных сумм налогов, плат, пеней;</w:t>
      </w:r>
    </w:p>
    <w:p w:rsidR="00057B03" w:rsidRDefault="00057B03">
      <w:pPr>
        <w:ind w:firstLine="400"/>
        <w:jc w:val="both"/>
        <w:divId w:val="1841962190"/>
      </w:pPr>
      <w:r>
        <w:rPr>
          <w:rStyle w:val="s0"/>
        </w:rPr>
        <w:t>3) с даты возврата ошибочно уплаченных сумм налогов, других обязательных платежей в бюджет, пеней и штрафов;</w:t>
      </w:r>
    </w:p>
    <w:p w:rsidR="00057B03" w:rsidRDefault="00057B03">
      <w:pPr>
        <w:ind w:firstLine="400"/>
        <w:jc w:val="both"/>
        <w:divId w:val="1841962190"/>
      </w:pPr>
      <w:r>
        <w:rPr>
          <w:rStyle w:val="s0"/>
        </w:rPr>
        <w:t xml:space="preserve">4) с даты возврата превышения налога на добавленную стоимость, относимого в зачет, над суммой начисленного налога, подлежащего возврату в соответствии со </w:t>
      </w:r>
      <w:hyperlink r:id="rId369" w:history="1">
        <w:r>
          <w:rPr>
            <w:rStyle w:val="a3"/>
            <w:color w:val="000080"/>
          </w:rPr>
          <w:t>статьями 273 и 274</w:t>
        </w:r>
      </w:hyperlink>
      <w:r>
        <w:rPr>
          <w:rStyle w:val="s0"/>
        </w:rPr>
        <w:t xml:space="preserve"> настоящего Кодекса;</w:t>
      </w:r>
    </w:p>
    <w:p w:rsidR="00057B03" w:rsidRDefault="00057B03">
      <w:pPr>
        <w:ind w:firstLine="400"/>
        <w:jc w:val="both"/>
        <w:divId w:val="1841962190"/>
      </w:pPr>
      <w:r>
        <w:rPr>
          <w:rStyle w:val="s0"/>
        </w:rPr>
        <w:t>5) с даты возврата излишне (ошибочно) уплаченных сумм таможенных пошлин, налогов, таможенных сборов и пеней, взимаемых таможенными органами.</w:t>
      </w:r>
    </w:p>
    <w:p w:rsidR="00057B03" w:rsidRDefault="00057B03">
      <w:pPr>
        <w:ind w:firstLine="400"/>
        <w:jc w:val="both"/>
        <w:divId w:val="1841962190"/>
      </w:pPr>
      <w:bookmarkStart w:id="1470" w:name="SUB371300"/>
      <w:bookmarkEnd w:id="1470"/>
      <w:r>
        <w:t>13.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установленном настоящей статьей.</w:t>
      </w:r>
    </w:p>
    <w:p w:rsidR="00057B03" w:rsidRDefault="00057B03">
      <w:pPr>
        <w:jc w:val="both"/>
        <w:divId w:val="1841962190"/>
      </w:pPr>
      <w:bookmarkStart w:id="1471" w:name="SUB371400"/>
      <w:bookmarkEnd w:id="1471"/>
      <w:r>
        <w:rPr>
          <w:rStyle w:val="s3"/>
        </w:rPr>
        <w:t xml:space="preserve">Статья дополнена пунктом 14 в соответствии с </w:t>
      </w:r>
      <w:bookmarkStart w:id="1472" w:name="sub1002717500"/>
      <w:r>
        <w:rPr>
          <w:rStyle w:val="s9"/>
          <w:bdr w:val="none" w:sz="0" w:space="0" w:color="auto" w:frame="1"/>
        </w:rPr>
        <w:fldChar w:fldCharType="begin"/>
      </w:r>
      <w:r>
        <w:rPr>
          <w:rStyle w:val="s9"/>
          <w:bdr w:val="none" w:sz="0" w:space="0" w:color="auto" w:frame="1"/>
        </w:rPr>
        <w:instrText xml:space="preserve"> HYPERLINK "jl:31311025.37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472"/>
      <w:r>
        <w:rPr>
          <w:rStyle w:val="s3"/>
        </w:rPr>
        <w:t xml:space="preserve"> РК от 26.12.12 г. № 61-V (введено в действие с 1 января 2013 г.); изложен в редакции </w:t>
      </w:r>
      <w:bookmarkStart w:id="1473" w:name="sub1004368173"/>
      <w:r>
        <w:rPr>
          <w:rStyle w:val="s9"/>
          <w:bdr w:val="none" w:sz="0" w:space="0" w:color="auto" w:frame="1"/>
        </w:rPr>
        <w:fldChar w:fldCharType="begin"/>
      </w:r>
      <w:r>
        <w:rPr>
          <w:rStyle w:val="s9"/>
          <w:bdr w:val="none" w:sz="0" w:space="0" w:color="auto" w:frame="1"/>
        </w:rPr>
        <w:instrText xml:space="preserve"> HYPERLINK "jl:31645319.37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473"/>
      <w:r>
        <w:rPr>
          <w:rStyle w:val="s3"/>
        </w:rPr>
        <w:t xml:space="preserve"> РК от 29.12.14 г. № 269-V (введен в действие с 1 января 2015 г.) (</w:t>
      </w:r>
      <w:bookmarkStart w:id="1474" w:name="sub1004368174"/>
      <w:r>
        <w:rPr>
          <w:rStyle w:val="s9"/>
          <w:bdr w:val="none" w:sz="0" w:space="0" w:color="auto" w:frame="1"/>
        </w:rPr>
        <w:fldChar w:fldCharType="begin"/>
      </w:r>
      <w:r>
        <w:rPr>
          <w:rStyle w:val="s9"/>
          <w:bdr w:val="none" w:sz="0" w:space="0" w:color="auto" w:frame="1"/>
        </w:rPr>
        <w:instrText xml:space="preserve"> HYPERLINK "jl:31637067.371400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74"/>
      <w:r>
        <w:rPr>
          <w:rStyle w:val="s3"/>
        </w:rPr>
        <w:t>)</w:t>
      </w:r>
    </w:p>
    <w:p w:rsidR="00057B03" w:rsidRDefault="00057B03">
      <w:pPr>
        <w:ind w:firstLine="400"/>
        <w:jc w:val="both"/>
        <w:divId w:val="1841962190"/>
      </w:pPr>
      <w:r>
        <w:rPr>
          <w:rStyle w:val="s0"/>
        </w:rPr>
        <w:t xml:space="preserve">14.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37-1 или </w:t>
      </w:r>
      <w:hyperlink r:id="rId370" w:history="1">
        <w:r>
          <w:rPr>
            <w:rStyle w:val="a3"/>
            <w:color w:val="000080"/>
          </w:rPr>
          <w:t>37-2</w:t>
        </w:r>
      </w:hyperlink>
      <w:bookmarkEnd w:id="143"/>
      <w:r>
        <w:rPr>
          <w:rStyle w:val="s0"/>
        </w:rPr>
        <w:t xml:space="preserve"> настоящего Кодекса.</w:t>
      </w:r>
    </w:p>
    <w:bookmarkStart w:id="1475" w:name="sub100143849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"jl:30657265.0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475"/>
    </w:p>
    <w:p w:rsidR="00057B03" w:rsidRDefault="00057B03">
      <w:pPr>
        <w:jc w:val="both"/>
        <w:divId w:val="1841962190"/>
      </w:pPr>
      <w:r>
        <w:t> </w:t>
      </w:r>
    </w:p>
    <w:p w:rsidR="00057B03" w:rsidRDefault="00057B03">
      <w:pPr>
        <w:jc w:val="both"/>
        <w:divId w:val="1841962190"/>
      </w:pPr>
      <w:bookmarkStart w:id="1476" w:name="SUB37010000"/>
      <w:bookmarkEnd w:id="1476"/>
      <w:r>
        <w:rPr>
          <w:rStyle w:val="s3"/>
        </w:rPr>
        <w:t xml:space="preserve">Кодекс дополнен статьей 37-1 в соответствии с </w:t>
      </w:r>
      <w:bookmarkStart w:id="1477" w:name="sub1002717369"/>
      <w:r>
        <w:rPr>
          <w:rStyle w:val="s9"/>
          <w:bdr w:val="none" w:sz="0" w:space="0" w:color="auto" w:frame="1"/>
        </w:rPr>
        <w:fldChar w:fldCharType="begin"/>
      </w:r>
      <w:r>
        <w:rPr>
          <w:rStyle w:val="s9"/>
          <w:bdr w:val="none" w:sz="0" w:space="0" w:color="auto" w:frame="1"/>
        </w:rPr>
        <w:instrText xml:space="preserve"> HYPERLINK "jl:31311025.3701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477"/>
      <w:r>
        <w:rPr>
          <w:rStyle w:val="s3"/>
        </w:rPr>
        <w:t xml:space="preserve"> РК от 26.12.12 г. № 61-V </w:t>
      </w:r>
      <w:bookmarkStart w:id="1478" w:name="sub1002773272"/>
      <w:r>
        <w:rPr>
          <w:rStyle w:val="s9"/>
          <w:bdr w:val="none" w:sz="0" w:space="0" w:color="auto" w:frame="1"/>
        </w:rPr>
        <w:fldChar w:fldCharType="begin"/>
      </w:r>
      <w:r>
        <w:rPr>
          <w:rStyle w:val="s9"/>
          <w:bdr w:val="none" w:sz="0" w:space="0" w:color="auto" w:frame="1"/>
        </w:rPr>
        <w:instrText xml:space="preserve"> HYPERLINK "jl:31326745.0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2013 г.) </w:t>
      </w:r>
    </w:p>
    <w:p w:rsidR="00057B03" w:rsidRDefault="00057B03">
      <w:pPr>
        <w:ind w:left="1200" w:hanging="800"/>
        <w:jc w:val="both"/>
        <w:divId w:val="1841962190"/>
      </w:pPr>
      <w:r>
        <w:rPr>
          <w:rStyle w:val="s1"/>
        </w:rPr>
        <w:t>Статья 37-1. Особенности исполнения налогового обязательства отдельными категориями ликвидируемых юридических лиц-резидентов</w:t>
      </w:r>
    </w:p>
    <w:p w:rsidR="00057B03" w:rsidRDefault="00057B03">
      <w:pPr>
        <w:ind w:firstLine="400"/>
        <w:jc w:val="both"/>
        <w:divId w:val="1841962190"/>
      </w:pPr>
      <w:r>
        <w:rPr>
          <w:rStyle w:val="s0"/>
        </w:rPr>
        <w:t>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w:t>
      </w:r>
    </w:p>
    <w:p w:rsidR="00057B03" w:rsidRDefault="00057B03">
      <w:pPr>
        <w:ind w:firstLine="400"/>
        <w:jc w:val="both"/>
        <w:divId w:val="1841962190"/>
      </w:pPr>
      <w:r>
        <w:rPr>
          <w:rStyle w:val="s0"/>
        </w:rPr>
        <w:t>1) не является плательщиком налога на добавленную стоимость;</w:t>
      </w:r>
    </w:p>
    <w:p w:rsidR="00057B03" w:rsidRDefault="00057B03">
      <w:pPr>
        <w:ind w:firstLine="400"/>
        <w:jc w:val="both"/>
        <w:divId w:val="1841962190"/>
      </w:pPr>
      <w:r>
        <w:rPr>
          <w:rStyle w:val="s0"/>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057B03" w:rsidRDefault="00057B03">
      <w:pPr>
        <w:ind w:firstLine="400"/>
        <w:jc w:val="both"/>
        <w:divId w:val="1841962190"/>
      </w:pPr>
      <w:r>
        <w:rPr>
          <w:rStyle w:val="s0"/>
        </w:rPr>
        <w:t>3) не реорганизован или не является правопреемником реорганизованного юридического лица;</w:t>
      </w:r>
    </w:p>
    <w:p w:rsidR="00057B03" w:rsidRDefault="00057B03">
      <w:pPr>
        <w:ind w:firstLine="400"/>
        <w:jc w:val="both"/>
        <w:divId w:val="1841962190"/>
      </w:pPr>
      <w:r>
        <w:rPr>
          <w:rStyle w:val="s0"/>
        </w:rPr>
        <w:t xml:space="preserve">4) не включен в </w:t>
      </w:r>
      <w:bookmarkStart w:id="1479" w:name="sub1004595077"/>
      <w:r>
        <w:fldChar w:fldCharType="begin"/>
      </w:r>
      <w:r>
        <w:instrText xml:space="preserve"> HYPERLINK "jl:33868413.0 " </w:instrText>
      </w:r>
      <w:r>
        <w:fldChar w:fldCharType="separate"/>
      </w:r>
      <w:r>
        <w:rPr>
          <w:rStyle w:val="a3"/>
          <w:color w:val="000080"/>
        </w:rPr>
        <w:t>план налоговых проверок</w:t>
      </w:r>
      <w:r>
        <w:fldChar w:fldCharType="end"/>
      </w:r>
      <w:bookmarkEnd w:id="1479"/>
      <w:r>
        <w:rPr>
          <w:rStyle w:val="s0"/>
        </w:rPr>
        <w:t xml:space="preserve"> на основании результатов мероприятий системы оценки рисков.</w:t>
      </w:r>
    </w:p>
    <w:p w:rsidR="00057B03" w:rsidRDefault="00057B03">
      <w:pPr>
        <w:ind w:firstLine="400"/>
        <w:jc w:val="both"/>
        <w:divId w:val="1841962190"/>
      </w:pPr>
      <w:r>
        <w:rPr>
          <w:rStyle w:val="s0"/>
        </w:rPr>
        <w:t xml:space="preserve">Настоящая статья применяется в отношении юридических лиц, соответствующих условиям, определенным настоящим пунктом, в течение срока исковой давности, установленного в </w:t>
      </w:r>
      <w:hyperlink r:id="rId371" w:history="1">
        <w:r>
          <w:rPr>
            <w:rStyle w:val="a3"/>
            <w:color w:val="000080"/>
          </w:rPr>
          <w:t>статье 46</w:t>
        </w:r>
      </w:hyperlink>
      <w:r>
        <w:rPr>
          <w:rStyle w:val="s0"/>
        </w:rPr>
        <w:t xml:space="preserve">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w:t>
      </w:r>
      <w:hyperlink r:id="rId372" w:history="1">
        <w:r>
          <w:rPr>
            <w:rStyle w:val="a3"/>
            <w:color w:val="000080"/>
          </w:rPr>
          <w:t>статьей 46</w:t>
        </w:r>
      </w:hyperlink>
      <w:r>
        <w:rPr>
          <w:rStyle w:val="s0"/>
        </w:rPr>
        <w:t xml:space="preserve"> настоящего Кодекса.</w:t>
      </w:r>
    </w:p>
    <w:p w:rsidR="00057B03" w:rsidRDefault="00057B03">
      <w:pPr>
        <w:ind w:firstLine="400"/>
        <w:jc w:val="both"/>
        <w:divId w:val="1841962190"/>
      </w:pPr>
      <w:bookmarkStart w:id="1480" w:name="SUB37010200"/>
      <w:bookmarkEnd w:id="1480"/>
      <w:r>
        <w:rPr>
          <w:rStyle w:val="s0"/>
        </w:rPr>
        <w:lastRenderedPageBreak/>
        <w:t>2. Юридическое лицо в случае принятия решения о ликвидации одновременно представляет в налоговый орган по месту нахождения:</w:t>
      </w:r>
    </w:p>
    <w:p w:rsidR="00057B03" w:rsidRDefault="00057B03">
      <w:pPr>
        <w:ind w:firstLine="400"/>
        <w:jc w:val="both"/>
        <w:divId w:val="1841962190"/>
      </w:pPr>
      <w:r>
        <w:rPr>
          <w:rStyle w:val="s0"/>
        </w:rPr>
        <w:t xml:space="preserve">1) </w:t>
      </w:r>
      <w:bookmarkStart w:id="1481" w:name="sub1004461382"/>
      <w:r>
        <w:fldChar w:fldCharType="begin"/>
      </w:r>
      <w:r>
        <w:instrText xml:space="preserve"> HYPERLINK "jl:31661691.2 " </w:instrText>
      </w:r>
      <w:r>
        <w:fldChar w:fldCharType="separate"/>
      </w:r>
      <w:r>
        <w:rPr>
          <w:rStyle w:val="a3"/>
          <w:color w:val="000080"/>
        </w:rPr>
        <w:t>налоговое заявление</w:t>
      </w:r>
      <w:r>
        <w:fldChar w:fldCharType="end"/>
      </w:r>
      <w:r>
        <w:rPr>
          <w:rStyle w:val="s0"/>
        </w:rPr>
        <w:t xml:space="preserve"> о прекращении деятельности;</w:t>
      </w:r>
    </w:p>
    <w:p w:rsidR="00057B03" w:rsidRDefault="00057B03">
      <w:pPr>
        <w:ind w:firstLine="400"/>
        <w:jc w:val="both"/>
        <w:divId w:val="1841962190"/>
      </w:pPr>
      <w:r>
        <w:rPr>
          <w:rStyle w:val="s0"/>
        </w:rPr>
        <w:t>2) налоговое заявление о снятии с регистрационного учета по отдельным видам деятельности при наличии такого учета;</w:t>
      </w:r>
    </w:p>
    <w:p w:rsidR="00057B03" w:rsidRDefault="00057B03">
      <w:pPr>
        <w:ind w:firstLine="400"/>
        <w:jc w:val="both"/>
        <w:divId w:val="1841962190"/>
      </w:pPr>
      <w:r>
        <w:rPr>
          <w:rStyle w:val="s0"/>
        </w:rPr>
        <w:t>3) ликвидационную налоговую отчетность;</w:t>
      </w:r>
    </w:p>
    <w:p w:rsidR="00057B03" w:rsidRDefault="00057B03">
      <w:pPr>
        <w:ind w:firstLine="400"/>
        <w:jc w:val="both"/>
        <w:divId w:val="1841962190"/>
      </w:pPr>
      <w:r>
        <w:rPr>
          <w:rStyle w:val="s0"/>
        </w:rPr>
        <w:t xml:space="preserve">4) налоговое заявление о снятии с учета контрольно-кассовой машины в порядке, установленном </w:t>
      </w:r>
      <w:hyperlink r:id="rId373" w:history="1">
        <w:r>
          <w:rPr>
            <w:rStyle w:val="a3"/>
            <w:color w:val="000080"/>
          </w:rPr>
          <w:t>статьей 648</w:t>
        </w:r>
      </w:hyperlink>
      <w:r>
        <w:rPr>
          <w:rStyle w:val="s0"/>
        </w:rPr>
        <w:t xml:space="preserve"> настоящего Кодекса.</w:t>
      </w:r>
    </w:p>
    <w:p w:rsidR="00057B03" w:rsidRDefault="00057B03">
      <w:pPr>
        <w:ind w:firstLine="400"/>
        <w:jc w:val="both"/>
        <w:divId w:val="1841962190"/>
      </w:pPr>
      <w:r>
        <w:rPr>
          <w:rStyle w:val="s0"/>
        </w:rPr>
        <w:t>Документ, указанный в подпункте 4)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057B03" w:rsidRDefault="00057B03">
      <w:pPr>
        <w:jc w:val="both"/>
        <w:divId w:val="1841962190"/>
      </w:pPr>
      <w:bookmarkStart w:id="1482" w:name="SUB37010300"/>
      <w:bookmarkEnd w:id="1482"/>
      <w:r>
        <w:rPr>
          <w:rStyle w:val="s3"/>
        </w:rPr>
        <w:t xml:space="preserve">См. изменения в пункт 3 - </w:t>
      </w:r>
      <w:bookmarkStart w:id="1483" w:name="sub1004689122"/>
      <w:r>
        <w:rPr>
          <w:rStyle w:val="s9"/>
          <w:bdr w:val="none" w:sz="0" w:space="0" w:color="auto" w:frame="1"/>
        </w:rPr>
        <w:fldChar w:fldCharType="begin"/>
      </w:r>
      <w:r>
        <w:rPr>
          <w:rStyle w:val="s9"/>
          <w:bdr w:val="none" w:sz="0" w:space="0" w:color="auto" w:frame="1"/>
        </w:rPr>
        <w:instrText xml:space="preserve"> HYPERLINK "jl:37319086.5371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w:t>
      </w:r>
    </w:p>
    <w:p w:rsidR="00057B03" w:rsidRDefault="00057B03">
      <w:pPr>
        <w:ind w:firstLine="400"/>
        <w:jc w:val="both"/>
        <w:divId w:val="1841962190"/>
      </w:pPr>
      <w:r>
        <w:rPr>
          <w:rStyle w:val="s0"/>
        </w:rPr>
        <w:t>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057B03" w:rsidRDefault="00057B03">
      <w:pPr>
        <w:ind w:firstLine="400"/>
        <w:jc w:val="both"/>
        <w:divId w:val="1841962190"/>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jc w:val="both"/>
        <w:divId w:val="1841962190"/>
      </w:pPr>
      <w:bookmarkStart w:id="1484" w:name="SUB37010400"/>
      <w:bookmarkEnd w:id="1484"/>
      <w:r>
        <w:rPr>
          <w:rStyle w:val="s3"/>
        </w:rPr>
        <w:t xml:space="preserve">См. изменения в пункт 4 - </w:t>
      </w:r>
      <w:hyperlink r:id="rId374"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bookmarkStart w:id="1485" w:name="sub1004865242"/>
      <w:r>
        <w:rPr>
          <w:rStyle w:val="s9"/>
          <w:bdr w:val="none" w:sz="0" w:space="0" w:color="auto" w:frame="1"/>
        </w:rPr>
        <w:fldChar w:fldCharType="begin"/>
      </w:r>
      <w:r>
        <w:rPr>
          <w:rStyle w:val="s9"/>
          <w:bdr w:val="none" w:sz="0" w:space="0" w:color="auto" w:frame="1"/>
        </w:rPr>
        <w:instrText xml:space="preserve"> HYPERLINK "jl:37573625.371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4. Ликвидируемое юридическое лицо уплачивает налоги, другие обязательные платежи в бюджет, социальные отчисления, перечисляет обязательные пенсионные взносы, обязательные профессиональные пенсионные взносы,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r>
        <w:rPr>
          <w:rStyle w:val="s0"/>
        </w:rPr>
        <w:t>В случае, если срок уплаты налогов,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bookmarkStart w:id="1486" w:name="SUB37010500"/>
      <w:bookmarkEnd w:id="1486"/>
      <w:r>
        <w:rPr>
          <w:rStyle w:val="s0"/>
        </w:rPr>
        <w:t xml:space="preserve">5. Налоговый орган в течение трех рабочих дней со дня получения </w:t>
      </w:r>
      <w:hyperlink r:id="rId375" w:history="1">
        <w:r>
          <w:rPr>
            <w:rStyle w:val="a3"/>
            <w:color w:val="000080"/>
          </w:rPr>
          <w:t>налогового заявления</w:t>
        </w:r>
      </w:hyperlink>
      <w:r>
        <w:rPr>
          <w:rStyle w:val="s0"/>
        </w:rPr>
        <w:t xml:space="preserve">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r:id="rId376" w:history="1">
        <w:r>
          <w:rPr>
            <w:rStyle w:val="a3"/>
            <w:color w:val="000080"/>
          </w:rPr>
          <w:t>статьей 46</w:t>
        </w:r>
      </w:hyperlink>
      <w:r>
        <w:rPr>
          <w:rStyle w:val="s0"/>
        </w:rPr>
        <w:t xml:space="preserve"> настоящего Кодекса:</w:t>
      </w:r>
    </w:p>
    <w:p w:rsidR="00057B03" w:rsidRDefault="00057B03">
      <w:pPr>
        <w:ind w:firstLine="400"/>
        <w:jc w:val="both"/>
        <w:divId w:val="1841962190"/>
      </w:pPr>
      <w:r>
        <w:rPr>
          <w:rStyle w:val="s0"/>
        </w:rPr>
        <w:t>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057B03" w:rsidRDefault="00057B03">
      <w:pPr>
        <w:ind w:firstLine="400"/>
        <w:jc w:val="both"/>
        <w:divId w:val="1841962190"/>
      </w:pPr>
      <w:r>
        <w:rPr>
          <w:rStyle w:val="s0"/>
        </w:rPr>
        <w:t>2) в таможенные органы - о представлении сведений о внешнеторговых сделках, совершенных юридическим лицом, прекращающим деятельность, а также о подтверждении отсутствия задолженности по таможенным платежам и налогам на дату получения запроса налогового органа;</w:t>
      </w:r>
    </w:p>
    <w:p w:rsidR="00057B03" w:rsidRDefault="00057B03">
      <w:pPr>
        <w:ind w:firstLine="400"/>
        <w:jc w:val="both"/>
        <w:divId w:val="1841962190"/>
      </w:pPr>
      <w:r>
        <w:rPr>
          <w:rStyle w:val="s0"/>
        </w:rPr>
        <w:t xml:space="preserve">3)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w:t>
      </w:r>
      <w:r>
        <w:rPr>
          <w:rStyle w:val="s0"/>
        </w:rPr>
        <w:lastRenderedPageBreak/>
        <w:t>юридического лица, прекращающего деятельность, на дату получения запроса налогового органа.</w:t>
      </w:r>
    </w:p>
    <w:p w:rsidR="00057B03" w:rsidRDefault="00057B03">
      <w:pPr>
        <w:ind w:firstLine="400"/>
        <w:jc w:val="both"/>
        <w:divId w:val="1841962190"/>
      </w:pPr>
      <w:r>
        <w:rPr>
          <w:rStyle w:val="s0"/>
        </w:rP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bookmarkStart w:id="1487" w:name="sub1002377138"/>
      <w:r>
        <w:fldChar w:fldCharType="begin"/>
      </w:r>
      <w:r>
        <w:instrText xml:space="preserve"> HYPERLINK "jl:30366217.5810012 " </w:instrText>
      </w:r>
      <w:r>
        <w:fldChar w:fldCharType="separate"/>
      </w:r>
      <w:r>
        <w:rPr>
          <w:rStyle w:val="a3"/>
          <w:color w:val="000080"/>
        </w:rPr>
        <w:t>подпунктом 12) статьи 581</w:t>
      </w:r>
      <w:r>
        <w:fldChar w:fldCharType="end"/>
      </w:r>
      <w:r>
        <w:rPr>
          <w:rStyle w:val="s0"/>
        </w:rPr>
        <w:t xml:space="preserve"> настоящего Кодекса.</w:t>
      </w:r>
    </w:p>
    <w:p w:rsidR="00057B03" w:rsidRDefault="00057B03">
      <w:pPr>
        <w:jc w:val="both"/>
        <w:divId w:val="1841962190"/>
      </w:pPr>
      <w:bookmarkStart w:id="1488" w:name="SUB37010600"/>
      <w:bookmarkEnd w:id="1488"/>
      <w:r>
        <w:rPr>
          <w:rStyle w:val="s3"/>
        </w:rPr>
        <w:t xml:space="preserve">См. изменения в пункт 6 - </w:t>
      </w:r>
      <w:hyperlink r:id="rId377"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378"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w:t>
      </w:r>
      <w:bookmarkStart w:id="1489" w:name="sub1000960637"/>
      <w:r>
        <w:fldChar w:fldCharType="begin"/>
      </w:r>
      <w:r>
        <w:instrText xml:space="preserve"> HYPERLINK "jl:30381446.14 " </w:instrText>
      </w:r>
      <w:r>
        <w:fldChar w:fldCharType="separate"/>
      </w:r>
      <w:r>
        <w:rPr>
          <w:rStyle w:val="a3"/>
          <w:color w:val="000080"/>
        </w:rPr>
        <w:t>заключение</w:t>
      </w:r>
      <w:r>
        <w:fldChar w:fldCharType="end"/>
      </w:r>
      <w:r>
        <w:rPr>
          <w:rStyle w:val="s0"/>
        </w:rPr>
        <w:t xml:space="preserve"> в порядке, установленном настоящим Кодексом.</w:t>
      </w:r>
    </w:p>
    <w:p w:rsidR="00057B03" w:rsidRDefault="00057B03">
      <w:pPr>
        <w:ind w:firstLine="400"/>
        <w:jc w:val="both"/>
        <w:divId w:val="1841962190"/>
      </w:pPr>
      <w:r>
        <w:rPr>
          <w:rStyle w:val="s0"/>
        </w:rPr>
        <w:t>В заключении отражаются результаты камерального контроля и состояние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w:t>
      </w:r>
    </w:p>
    <w:p w:rsidR="00057B03" w:rsidRDefault="00057B03">
      <w:pPr>
        <w:ind w:firstLine="400"/>
        <w:jc w:val="both"/>
        <w:divId w:val="1841962190"/>
      </w:pPr>
      <w:r>
        <w:rPr>
          <w:rStyle w:val="s0"/>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057B03" w:rsidRDefault="00057B03">
      <w:pPr>
        <w:ind w:firstLine="400"/>
        <w:jc w:val="both"/>
        <w:divId w:val="1841962190"/>
      </w:pPr>
      <w:r>
        <w:rPr>
          <w:rStyle w:val="s0"/>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настоящим Кодексом.</w:t>
      </w:r>
    </w:p>
    <w:p w:rsidR="00057B03" w:rsidRDefault="00057B03">
      <w:pPr>
        <w:ind w:firstLine="400"/>
        <w:jc w:val="both"/>
        <w:divId w:val="1841962190"/>
      </w:pPr>
      <w:bookmarkStart w:id="1490" w:name="SUB37010700"/>
      <w:bookmarkEnd w:id="1490"/>
      <w:r>
        <w:rPr>
          <w:rStyle w:val="s0"/>
        </w:rPr>
        <w:t xml:space="preserve">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w:t>
      </w:r>
      <w:bookmarkStart w:id="1491" w:name="sub1004937311"/>
      <w:r>
        <w:rPr>
          <w:rStyle w:val="s0"/>
        </w:rPr>
        <w:fldChar w:fldCharType="begin"/>
      </w:r>
      <w:r>
        <w:rPr>
          <w:rStyle w:val="s0"/>
        </w:rPr>
        <w:instrText xml:space="preserve"> HYPERLINK "jl:30381446.52 " </w:instrText>
      </w:r>
      <w:r>
        <w:rPr>
          <w:rStyle w:val="s0"/>
        </w:rPr>
        <w:fldChar w:fldCharType="separate"/>
      </w:r>
      <w:r>
        <w:rPr>
          <w:rStyle w:val="a3"/>
          <w:color w:val="000080"/>
        </w:rPr>
        <w:t>уведомление об устранении нарушений</w:t>
      </w:r>
      <w:r>
        <w:rPr>
          <w:rStyle w:val="s0"/>
        </w:rPr>
        <w:fldChar w:fldCharType="end"/>
      </w:r>
      <w:r>
        <w:rPr>
          <w:rStyle w:val="s0"/>
        </w:rPr>
        <w:t xml:space="preserve">, выявленных по результатам камерального контроля, в порядке, установленном </w:t>
      </w:r>
      <w:hyperlink r:id="rId379" w:history="1">
        <w:r>
          <w:rPr>
            <w:rStyle w:val="a3"/>
            <w:color w:val="000080"/>
          </w:rPr>
          <w:t>главой 84</w:t>
        </w:r>
      </w:hyperlink>
      <w:r>
        <w:rPr>
          <w:rStyle w:val="s0"/>
        </w:rPr>
        <w:t xml:space="preserve"> настоящего Кодекса.</w:t>
      </w:r>
    </w:p>
    <w:p w:rsidR="00057B03" w:rsidRDefault="00057B03">
      <w:pPr>
        <w:ind w:firstLine="400"/>
        <w:jc w:val="both"/>
        <w:divId w:val="1841962190"/>
      </w:pPr>
      <w:r>
        <w:rPr>
          <w:rStyle w:val="s0"/>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w:t>
      </w:r>
      <w:hyperlink r:id="rId380" w:history="1">
        <w:r>
          <w:rPr>
            <w:rStyle w:val="a3"/>
            <w:color w:val="000080"/>
          </w:rPr>
          <w:t>статьей 587</w:t>
        </w:r>
      </w:hyperlink>
      <w:r>
        <w:rPr>
          <w:rStyle w:val="s0"/>
        </w:rPr>
        <w:t xml:space="preserve"> настоящего Кодекса.</w:t>
      </w:r>
    </w:p>
    <w:p w:rsidR="00057B03" w:rsidRDefault="00057B03">
      <w:pPr>
        <w:ind w:firstLine="400"/>
        <w:jc w:val="both"/>
        <w:divId w:val="1841962190"/>
      </w:pPr>
      <w:r>
        <w:rPr>
          <w:rStyle w:val="s0"/>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документальная налоговая проверка. При этом документальная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057B03" w:rsidRDefault="00057B03">
      <w:pPr>
        <w:ind w:firstLine="400"/>
        <w:jc w:val="both"/>
        <w:divId w:val="1841962190"/>
      </w:pPr>
      <w:bookmarkStart w:id="1492" w:name="SUB37010800"/>
      <w:bookmarkEnd w:id="1492"/>
      <w:r>
        <w:rPr>
          <w:rStyle w:val="s0"/>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w:t>
      </w:r>
      <w:hyperlink r:id="rId381" w:history="1">
        <w:r>
          <w:rPr>
            <w:rStyle w:val="a3"/>
            <w:color w:val="000080"/>
          </w:rPr>
          <w:t>законодательными актами</w:t>
        </w:r>
      </w:hyperlink>
      <w:r>
        <w:rPr>
          <w:rStyle w:val="s0"/>
        </w:rPr>
        <w:t xml:space="preserve"> Республики Казахстан.</w:t>
      </w:r>
    </w:p>
    <w:p w:rsidR="00057B03" w:rsidRDefault="00057B03">
      <w:pPr>
        <w:ind w:firstLine="400"/>
        <w:jc w:val="both"/>
        <w:divId w:val="1841962190"/>
      </w:pPr>
      <w:bookmarkStart w:id="1493" w:name="SUB37010900"/>
      <w:bookmarkEnd w:id="1493"/>
      <w:r>
        <w:rPr>
          <w:rStyle w:val="s0"/>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p>
    <w:p w:rsidR="00057B03" w:rsidRDefault="00057B03">
      <w:pPr>
        <w:ind w:firstLine="400"/>
        <w:jc w:val="both"/>
        <w:divId w:val="1841962190"/>
      </w:pPr>
      <w:bookmarkStart w:id="1494" w:name="SUB37011000"/>
      <w:bookmarkEnd w:id="1494"/>
      <w:r>
        <w:rPr>
          <w:rStyle w:val="s0"/>
        </w:rPr>
        <w:t>10. При отсутствии у ликвидируемого юридического лица налоговой задолженности:</w:t>
      </w:r>
    </w:p>
    <w:p w:rsidR="00057B03" w:rsidRDefault="00057B03">
      <w:pPr>
        <w:ind w:firstLine="400"/>
        <w:jc w:val="both"/>
        <w:divId w:val="1841962190"/>
      </w:pPr>
      <w:r>
        <w:rPr>
          <w:rStyle w:val="s0"/>
        </w:rPr>
        <w:t xml:space="preserve">1) ошибочно уплаченные суммы налогов и других обязательных платежей в бюджет подлежат возврату этому юридическому лицу в порядке, установленном </w:t>
      </w:r>
      <w:hyperlink r:id="rId382" w:history="1">
        <w:r>
          <w:rPr>
            <w:rStyle w:val="a3"/>
            <w:color w:val="000080"/>
          </w:rPr>
          <w:t>статьей 601</w:t>
        </w:r>
      </w:hyperlink>
      <w:r>
        <w:rPr>
          <w:rStyle w:val="s0"/>
        </w:rPr>
        <w:t xml:space="preserve"> настоящего Кодекса;</w:t>
      </w:r>
    </w:p>
    <w:p w:rsidR="00057B03" w:rsidRDefault="00057B03">
      <w:pPr>
        <w:ind w:firstLine="400"/>
        <w:jc w:val="both"/>
        <w:divId w:val="1841962190"/>
      </w:pPr>
      <w:r>
        <w:rPr>
          <w:rStyle w:val="s0"/>
        </w:rPr>
        <w:t>2) излишне уплаченные суммы налогов, платы, сбора и пеней подлежат возврату этому юридическому лицу в порядке, установленном статьей 602 настоящего Кодекса;</w:t>
      </w:r>
    </w:p>
    <w:p w:rsidR="00057B03" w:rsidRDefault="00057B03">
      <w:pPr>
        <w:ind w:firstLine="400"/>
        <w:jc w:val="both"/>
        <w:divId w:val="1841962190"/>
      </w:pPr>
      <w:r>
        <w:rPr>
          <w:rStyle w:val="s0"/>
        </w:rPr>
        <w:t>3) уплаченные суммы других обязательных платежей в бюджет подлежат возврату этому юридическому лицу в порядке, установленном статьей 606 настоящего Кодекса;</w:t>
      </w:r>
    </w:p>
    <w:p w:rsidR="00057B03" w:rsidRDefault="00057B03">
      <w:pPr>
        <w:ind w:firstLine="400"/>
        <w:jc w:val="both"/>
        <w:divId w:val="1841962190"/>
      </w:pPr>
      <w:r>
        <w:rPr>
          <w:rStyle w:val="s0"/>
        </w:rPr>
        <w:lastRenderedPageBreak/>
        <w:t xml:space="preserve">4) уплаченные суммы штрафов подлежат возврату этому юридическому лицу по основаниям и в порядке, которые установлены </w:t>
      </w:r>
      <w:hyperlink r:id="rId383" w:history="1">
        <w:r>
          <w:rPr>
            <w:rStyle w:val="a3"/>
            <w:color w:val="000080"/>
          </w:rPr>
          <w:t>статьей 605</w:t>
        </w:r>
      </w:hyperlink>
      <w:r>
        <w:rPr>
          <w:rStyle w:val="s0"/>
        </w:rPr>
        <w:t xml:space="preserve"> настоящего Кодекса;</w:t>
      </w:r>
    </w:p>
    <w:p w:rsidR="00057B03" w:rsidRDefault="00057B03">
      <w:pPr>
        <w:ind w:firstLine="400"/>
        <w:jc w:val="both"/>
        <w:divId w:val="1841962190"/>
      </w:pPr>
      <w:r>
        <w:rPr>
          <w:rStyle w:val="s0"/>
        </w:rPr>
        <w:t xml:space="preserve">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384" w:history="1">
        <w:r>
          <w:rPr>
            <w:rStyle w:val="a3"/>
            <w:color w:val="000080"/>
          </w:rPr>
          <w:t>таможенным законодательством</w:t>
        </w:r>
      </w:hyperlink>
      <w:r>
        <w:rPr>
          <w:rStyle w:val="s0"/>
        </w:rPr>
        <w:t xml:space="preserve"> Республики Казахстан.</w:t>
      </w:r>
    </w:p>
    <w:p w:rsidR="00057B03" w:rsidRDefault="00057B03">
      <w:pPr>
        <w:jc w:val="both"/>
        <w:divId w:val="1841962190"/>
      </w:pPr>
      <w:bookmarkStart w:id="1495" w:name="SUB37011100"/>
      <w:bookmarkEnd w:id="1495"/>
      <w:r>
        <w:rPr>
          <w:rStyle w:val="s3"/>
        </w:rPr>
        <w:t xml:space="preserve">См. изменения в пункт 11 - </w:t>
      </w:r>
      <w:hyperlink r:id="rId385"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386"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11. Ликвидируемое юридическое лицо одновременно представляет в налоговый орган по месту нахождения:</w:t>
      </w:r>
    </w:p>
    <w:p w:rsidR="00057B03" w:rsidRDefault="00057B03">
      <w:pPr>
        <w:ind w:firstLine="400"/>
        <w:jc w:val="both"/>
        <w:divId w:val="1841962190"/>
      </w:pPr>
      <w:r>
        <w:rPr>
          <w:rStyle w:val="s0"/>
        </w:rPr>
        <w:t>1) ликвидационный баланс;</w:t>
      </w:r>
    </w:p>
    <w:p w:rsidR="00057B03" w:rsidRDefault="00057B03">
      <w:pPr>
        <w:ind w:firstLine="400"/>
        <w:jc w:val="both"/>
        <w:divId w:val="1841962190"/>
      </w:pPr>
      <w:r>
        <w:rPr>
          <w:rStyle w:val="s0"/>
        </w:rPr>
        <w:t>2) справку банка и (или) организации, осуществляющей отдельные виды банковских операций, о закрытии имеющихся банковских счетов.</w:t>
      </w:r>
    </w:p>
    <w:p w:rsidR="00057B03" w:rsidRDefault="00057B03">
      <w:pPr>
        <w:ind w:firstLine="400"/>
        <w:jc w:val="both"/>
        <w:divId w:val="1841962190"/>
      </w:pPr>
      <w:r>
        <w:rPr>
          <w:rStyle w:val="s0"/>
        </w:rPr>
        <w:t>Документы, указанные в настоящем пункте,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jc w:val="both"/>
        <w:divId w:val="1841962190"/>
      </w:pPr>
      <w:bookmarkStart w:id="1496" w:name="SUB37011200"/>
      <w:bookmarkEnd w:id="1496"/>
      <w:r>
        <w:rPr>
          <w:rStyle w:val="s3"/>
        </w:rPr>
        <w:t xml:space="preserve">См. изменения в пункт 12 - </w:t>
      </w:r>
      <w:hyperlink r:id="rId387"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388"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12. В случае наличия нарушений, выявленных по результатам камерального контроля,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ликвидируемое юридическое лицо представляет документы, указанные в пункте 11 настоящей статьи, в течение трех рабочих дней с даты погашения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при условии устранения нарушений, выявленных по результатам камерального контроля.</w:t>
      </w:r>
    </w:p>
    <w:p w:rsidR="00057B03" w:rsidRDefault="00057B03">
      <w:pPr>
        <w:jc w:val="both"/>
        <w:divId w:val="1841962190"/>
      </w:pPr>
      <w:bookmarkStart w:id="1497" w:name="SUB37011300"/>
      <w:bookmarkEnd w:id="1497"/>
      <w:r>
        <w:rPr>
          <w:rStyle w:val="s3"/>
        </w:rPr>
        <w:t xml:space="preserve">Пункт 13 изложен в редакции </w:t>
      </w:r>
      <w:bookmarkStart w:id="1498" w:name="sub1003530271"/>
      <w:r>
        <w:rPr>
          <w:rStyle w:val="s9"/>
          <w:bdr w:val="none" w:sz="0" w:space="0" w:color="auto" w:frame="1"/>
        </w:rPr>
        <w:fldChar w:fldCharType="begin"/>
      </w:r>
      <w:r>
        <w:rPr>
          <w:rStyle w:val="s9"/>
          <w:bdr w:val="none" w:sz="0" w:space="0" w:color="auto" w:frame="1"/>
        </w:rPr>
        <w:instrText xml:space="preserve"> HYPERLINK "jl:31405151.900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498"/>
      <w:r>
        <w:rPr>
          <w:rStyle w:val="s3"/>
        </w:rPr>
        <w:t xml:space="preserve"> РК от 13.06.13 г. № 102-V (</w:t>
      </w:r>
      <w:bookmarkStart w:id="1499" w:name="sub1003530272"/>
      <w:r>
        <w:rPr>
          <w:rStyle w:val="s9"/>
          <w:bdr w:val="none" w:sz="0" w:space="0" w:color="auto" w:frame="1"/>
        </w:rPr>
        <w:fldChar w:fldCharType="begin"/>
      </w:r>
      <w:r>
        <w:rPr>
          <w:rStyle w:val="s9"/>
          <w:bdr w:val="none" w:sz="0" w:space="0" w:color="auto" w:frame="1"/>
        </w:rPr>
        <w:instrText xml:space="preserve"> HYPERLINK "jl:31405227.37011300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499"/>
      <w:r>
        <w:rPr>
          <w:rStyle w:val="s3"/>
        </w:rPr>
        <w:t>)</w:t>
      </w:r>
    </w:p>
    <w:p w:rsidR="00057B03" w:rsidRDefault="00057B03">
      <w:pPr>
        <w:jc w:val="both"/>
        <w:divId w:val="1841962190"/>
      </w:pPr>
      <w:r>
        <w:rPr>
          <w:rStyle w:val="s3"/>
        </w:rPr>
        <w:t xml:space="preserve">См. изменения в пункт 13 - </w:t>
      </w:r>
      <w:hyperlink r:id="rId389" w:history="1">
        <w:r>
          <w:rPr>
            <w:rStyle w:val="a3"/>
            <w:i/>
            <w:iCs/>
            <w:color w:val="000080"/>
            <w:bdr w:val="none" w:sz="0" w:space="0" w:color="auto" w:frame="1"/>
          </w:rPr>
          <w:t>Закон</w:t>
        </w:r>
      </w:hyperlink>
      <w:bookmarkEnd w:id="1483"/>
      <w:r>
        <w:rPr>
          <w:rStyle w:val="s3"/>
        </w:rPr>
        <w:t xml:space="preserve"> РК от 02.08.15 г. № 342-V (вводятся в действие с 1 января 2018 г.); </w:t>
      </w:r>
      <w:hyperlink r:id="rId390" w:history="1">
        <w:r>
          <w:rPr>
            <w:rStyle w:val="a3"/>
            <w:i/>
            <w:iCs/>
            <w:color w:val="000080"/>
            <w:bdr w:val="none" w:sz="0" w:space="0" w:color="auto" w:frame="1"/>
          </w:rPr>
          <w:t>Закон</w:t>
        </w:r>
      </w:hyperlink>
      <w:bookmarkEnd w:id="1485"/>
      <w:r>
        <w:rPr>
          <w:rStyle w:val="s3"/>
        </w:rPr>
        <w:t xml:space="preserve"> РК от 16.11.15 г. № 406-V (вводятся в действие с 1 января 2017 г.); </w:t>
      </w:r>
      <w:bookmarkStart w:id="1500" w:name="sub1004891852"/>
      <w:r>
        <w:rPr>
          <w:rStyle w:val="s9"/>
          <w:bdr w:val="none" w:sz="0" w:space="0" w:color="auto" w:frame="1"/>
        </w:rPr>
        <w:fldChar w:fldCharType="begin"/>
      </w:r>
      <w:r>
        <w:rPr>
          <w:rStyle w:val="s9"/>
          <w:bdr w:val="none" w:sz="0" w:space="0" w:color="auto" w:frame="1"/>
        </w:rPr>
        <w:instrText xml:space="preserve"> HYPERLINK "jl:35287197.371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500"/>
      <w:r>
        <w:rPr>
          <w:rStyle w:val="s3"/>
        </w:rPr>
        <w:t xml:space="preserve"> РК от 03.12.15 г. № 432-V (вводится в действие с 1 июля 2017 года)</w:t>
      </w:r>
    </w:p>
    <w:p w:rsidR="00057B03" w:rsidRDefault="00057B03">
      <w:pPr>
        <w:ind w:firstLine="400"/>
        <w:jc w:val="both"/>
        <w:divId w:val="1841962190"/>
      </w:pPr>
      <w:r>
        <w:rPr>
          <w:rStyle w:val="s0"/>
        </w:rPr>
        <w:t xml:space="preserve">13. После представления документов, указанных в пункте 11 настоящей статьи, и выполнения положений, установленных пунктами 11 и 12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по ликвидируемому юридическому лицу в порядке и сроки, установленные </w:t>
      </w:r>
      <w:hyperlink r:id="rId391" w:history="1">
        <w:r>
          <w:rPr>
            <w:rStyle w:val="a3"/>
            <w:color w:val="000080"/>
          </w:rPr>
          <w:t>статьей 598</w:t>
        </w:r>
      </w:hyperlink>
      <w:r>
        <w:rPr>
          <w:rStyle w:val="s0"/>
        </w:rPr>
        <w:t xml:space="preserve"> настоящего Кодекса.</w:t>
      </w:r>
    </w:p>
    <w:p w:rsidR="00057B03" w:rsidRDefault="00057B03">
      <w:pPr>
        <w:ind w:firstLine="400"/>
        <w:jc w:val="both"/>
        <w:divId w:val="1841962190"/>
      </w:pPr>
      <w:r>
        <w:rPr>
          <w:rStyle w:val="s0"/>
        </w:rPr>
        <w:t> </w:t>
      </w:r>
    </w:p>
    <w:p w:rsidR="00057B03" w:rsidRDefault="00057B03">
      <w:pPr>
        <w:jc w:val="both"/>
        <w:divId w:val="1841962190"/>
      </w:pPr>
      <w:bookmarkStart w:id="1501" w:name="SUB37020000"/>
      <w:bookmarkEnd w:id="1501"/>
      <w:r>
        <w:rPr>
          <w:rStyle w:val="s3"/>
        </w:rPr>
        <w:t xml:space="preserve">Кодекс дополнен статьей 37-2 в соответствии с </w:t>
      </w:r>
      <w:bookmarkStart w:id="1502" w:name="sub1004368176"/>
      <w:r>
        <w:rPr>
          <w:rStyle w:val="s9"/>
          <w:bdr w:val="none" w:sz="0" w:space="0" w:color="auto" w:frame="1"/>
        </w:rPr>
        <w:fldChar w:fldCharType="begin"/>
      </w:r>
      <w:r>
        <w:rPr>
          <w:rStyle w:val="s9"/>
          <w:bdr w:val="none" w:sz="0" w:space="0" w:color="auto" w:frame="1"/>
        </w:rPr>
        <w:instrText xml:space="preserve"> HYPERLINK "jl:31645319.3702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502"/>
      <w:r>
        <w:rPr>
          <w:rStyle w:val="s3"/>
        </w:rPr>
        <w:t xml:space="preserve"> РК от 29.12.14 г. № 269-V </w:t>
      </w:r>
      <w:bookmarkStart w:id="1503" w:name="sub1004382226"/>
      <w:r>
        <w:rPr>
          <w:rStyle w:val="s9"/>
          <w:bdr w:val="none" w:sz="0" w:space="0" w:color="auto" w:frame="1"/>
        </w:rPr>
        <w:fldChar w:fldCharType="begin"/>
      </w:r>
      <w:r>
        <w:rPr>
          <w:rStyle w:val="s9"/>
          <w:bdr w:val="none" w:sz="0" w:space="0" w:color="auto" w:frame="1"/>
        </w:rPr>
        <w:instrText xml:space="preserve"> HYPERLINK "jl:31638564.0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503"/>
      <w:r>
        <w:rPr>
          <w:rStyle w:val="s3"/>
        </w:rPr>
        <w:t xml:space="preserve"> (введен в действие с 1 января 2015 г.)</w:t>
      </w:r>
    </w:p>
    <w:p w:rsidR="00057B03" w:rsidRDefault="00057B03">
      <w:pPr>
        <w:ind w:left="1200" w:hanging="800"/>
        <w:jc w:val="both"/>
        <w:divId w:val="1841962190"/>
      </w:pPr>
      <w:r>
        <w:rPr>
          <w:rStyle w:val="s1"/>
        </w:rPr>
        <w:t>Статья 37-2.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аудиторского заключения по налогам</w:t>
      </w:r>
    </w:p>
    <w:p w:rsidR="00057B03" w:rsidRDefault="00057B03">
      <w:pPr>
        <w:jc w:val="both"/>
        <w:divId w:val="1841962190"/>
      </w:pPr>
      <w:bookmarkStart w:id="1504" w:name="SUB37020100"/>
      <w:bookmarkEnd w:id="1504"/>
      <w:r>
        <w:rPr>
          <w:rStyle w:val="s3"/>
        </w:rPr>
        <w:t xml:space="preserve">См. изменения в пункт 1 - </w:t>
      </w:r>
      <w:bookmarkStart w:id="1505" w:name="sub1004865245"/>
      <w:r>
        <w:rPr>
          <w:rStyle w:val="s9"/>
          <w:bdr w:val="none" w:sz="0" w:space="0" w:color="auto" w:frame="1"/>
        </w:rPr>
        <w:fldChar w:fldCharType="begin"/>
      </w:r>
      <w:r>
        <w:rPr>
          <w:rStyle w:val="s9"/>
          <w:bdr w:val="none" w:sz="0" w:space="0" w:color="auto" w:frame="1"/>
        </w:rPr>
        <w:instrText xml:space="preserve"> HYPERLINK "jl:37573625.372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057B03" w:rsidRDefault="00057B03">
      <w:pPr>
        <w:ind w:firstLine="400"/>
        <w:jc w:val="both"/>
        <w:divId w:val="1841962190"/>
      </w:pPr>
      <w:bookmarkStart w:id="1506" w:name="SUB37020101"/>
      <w:bookmarkEnd w:id="1506"/>
      <w:r>
        <w:rPr>
          <w:rStyle w:val="s0"/>
        </w:rPr>
        <w:t xml:space="preserve">1) общая сумма совокупных годовых доходов с учетом корректировок ликвидируемого юридического лица или индивидуального предпринимателя, прекращающего деятельность, за период срока исковой давности, установленного </w:t>
      </w:r>
      <w:hyperlink r:id="rId392" w:history="1">
        <w:r>
          <w:rPr>
            <w:rStyle w:val="a3"/>
            <w:color w:val="000080"/>
          </w:rPr>
          <w:t>статьей 46</w:t>
        </w:r>
      </w:hyperlink>
      <w:r>
        <w:rPr>
          <w:rStyle w:val="s0"/>
        </w:rPr>
        <w:t xml:space="preserve"> настоящего Кодекса, составляет не более 60000-кратного </w:t>
      </w:r>
      <w:hyperlink r:id="rId393"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w:t>
      </w:r>
    </w:p>
    <w:p w:rsidR="00057B03" w:rsidRDefault="00057B03">
      <w:pPr>
        <w:jc w:val="both"/>
        <w:divId w:val="1841962190"/>
      </w:pPr>
      <w:bookmarkStart w:id="1507" w:name="SUB37020102"/>
      <w:bookmarkEnd w:id="1507"/>
      <w:r>
        <w:rPr>
          <w:rStyle w:val="s3"/>
        </w:rPr>
        <w:t xml:space="preserve">См. изменения в подпункт 2 - </w:t>
      </w:r>
      <w:bookmarkStart w:id="1508" w:name="sub1004689123"/>
      <w:r>
        <w:rPr>
          <w:rStyle w:val="s9"/>
          <w:bdr w:val="none" w:sz="0" w:space="0" w:color="auto" w:frame="1"/>
        </w:rPr>
        <w:fldChar w:fldCharType="begin"/>
      </w:r>
      <w:r>
        <w:rPr>
          <w:rStyle w:val="s9"/>
          <w:bdr w:val="none" w:sz="0" w:space="0" w:color="auto" w:frame="1"/>
        </w:rPr>
        <w:instrText xml:space="preserve"> HYPERLINK "jl:37319086.5372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w:t>
      </w:r>
    </w:p>
    <w:p w:rsidR="00057B03" w:rsidRDefault="00057B03">
      <w:pPr>
        <w:ind w:firstLine="400"/>
        <w:jc w:val="both"/>
        <w:divId w:val="1841962190"/>
      </w:pPr>
      <w:r>
        <w:rPr>
          <w:rStyle w:val="s0"/>
        </w:rPr>
        <w:t xml:space="preserve">2) имеют в наличии </w:t>
      </w:r>
      <w:bookmarkStart w:id="1509" w:name="sub1004644054"/>
      <w:r>
        <w:fldChar w:fldCharType="begin"/>
      </w:r>
      <w:r>
        <w:instrText xml:space="preserve"> HYPERLINK "jl:33879852.1 " </w:instrText>
      </w:r>
      <w:r>
        <w:fldChar w:fldCharType="separate"/>
      </w:r>
      <w:r>
        <w:rPr>
          <w:rStyle w:val="a3"/>
          <w:color w:val="000080"/>
        </w:rPr>
        <w:t>аудиторское заключение по налогам</w:t>
      </w:r>
      <w:r>
        <w:fldChar w:fldCharType="end"/>
      </w:r>
      <w:bookmarkEnd w:id="1509"/>
      <w:r>
        <w:rPr>
          <w:rStyle w:val="s0"/>
        </w:rPr>
        <w:t xml:space="preserve">, составленное аудиторской организацией не более чем за двадцать календарных дней до даты предоставления в налоговый орган </w:t>
      </w:r>
      <w:hyperlink r:id="rId394" w:history="1">
        <w:r>
          <w:rPr>
            <w:rStyle w:val="a3"/>
            <w:color w:val="000080"/>
          </w:rPr>
          <w:t>налогового заявления</w:t>
        </w:r>
      </w:hyperlink>
      <w:r>
        <w:rPr>
          <w:rStyle w:val="s0"/>
        </w:rPr>
        <w:t xml:space="preserve"> о прекращении деятельности.</w:t>
      </w:r>
    </w:p>
    <w:p w:rsidR="00057B03" w:rsidRDefault="00057B03">
      <w:pPr>
        <w:ind w:firstLine="400"/>
        <w:jc w:val="both"/>
        <w:divId w:val="1841962190"/>
      </w:pPr>
      <w:r>
        <w:rPr>
          <w:rStyle w:val="s0"/>
        </w:rPr>
        <w:t>При этом, если по результатам аудиторского заключения по налогам возникают обязательства по исчислению и уплате налогов и других обязательных платежей в бюджет, исчислению, удержанию, перечислению обязательных пенсионных взносов, обязательных профессиональных пенсионных взносов, исчислению и уплате социальных отчислений,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аудиторской организацией аудиторского заключения по налогам такому налогоплательщику.</w:t>
      </w:r>
    </w:p>
    <w:p w:rsidR="00057B03" w:rsidRDefault="00057B03">
      <w:pPr>
        <w:jc w:val="both"/>
        <w:divId w:val="1841962190"/>
      </w:pPr>
      <w:bookmarkStart w:id="1510" w:name="SUB37020200"/>
      <w:bookmarkEnd w:id="1510"/>
      <w:r>
        <w:rPr>
          <w:rStyle w:val="s3"/>
        </w:rPr>
        <w:t xml:space="preserve">В пункт 2 внесены изменения в соответствии с </w:t>
      </w:r>
      <w:bookmarkStart w:id="1511" w:name="sub1004891746"/>
      <w:r>
        <w:rPr>
          <w:rStyle w:val="s9"/>
          <w:bdr w:val="none" w:sz="0" w:space="0" w:color="auto" w:frame="1"/>
        </w:rPr>
        <w:fldChar w:fldCharType="begin"/>
      </w:r>
      <w:r>
        <w:rPr>
          <w:rStyle w:val="s9"/>
          <w:bdr w:val="none" w:sz="0" w:space="0" w:color="auto" w:frame="1"/>
        </w:rPr>
        <w:instrText xml:space="preserve"> HYPERLINK "jl:35287197.372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апреля 2016 г.) (</w:t>
      </w:r>
      <w:bookmarkStart w:id="1512" w:name="sub1005041246"/>
      <w:r>
        <w:rPr>
          <w:rStyle w:val="s9"/>
          <w:bdr w:val="none" w:sz="0" w:space="0" w:color="auto" w:frame="1"/>
        </w:rPr>
        <w:fldChar w:fldCharType="begin"/>
      </w:r>
      <w:r>
        <w:rPr>
          <w:rStyle w:val="s9"/>
          <w:bdr w:val="none" w:sz="0" w:space="0" w:color="auto" w:frame="1"/>
        </w:rPr>
        <w:instrText xml:space="preserve"> HYPERLINK "jl:32693339.37020200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057B03" w:rsidRDefault="00057B03">
      <w:pPr>
        <w:ind w:firstLine="400"/>
        <w:jc w:val="both"/>
        <w:divId w:val="1841962190"/>
      </w:pPr>
      <w:bookmarkStart w:id="1513" w:name="SUB37020201"/>
      <w:bookmarkEnd w:id="1513"/>
      <w:r>
        <w:rPr>
          <w:rStyle w:val="s0"/>
        </w:rPr>
        <w:t xml:space="preserve">1) </w:t>
      </w:r>
      <w:hyperlink r:id="rId395" w:history="1">
        <w:r>
          <w:rPr>
            <w:rStyle w:val="a3"/>
            <w:color w:val="000080"/>
          </w:rPr>
          <w:t>налоговое заявление</w:t>
        </w:r>
      </w:hyperlink>
      <w:r>
        <w:rPr>
          <w:rStyle w:val="s0"/>
        </w:rPr>
        <w:t xml:space="preserve"> о прекращении деятельности;</w:t>
      </w:r>
    </w:p>
    <w:p w:rsidR="00057B03" w:rsidRDefault="00057B03">
      <w:pPr>
        <w:ind w:firstLine="400"/>
        <w:jc w:val="both"/>
        <w:divId w:val="1841962190"/>
      </w:pPr>
      <w:bookmarkStart w:id="1514" w:name="SUB37020202"/>
      <w:bookmarkEnd w:id="1514"/>
      <w:r>
        <w:rPr>
          <w:rStyle w:val="s0"/>
        </w:rPr>
        <w:t>2) налоговое заявление о снятии с регистрационного учета по отдельным видам деятельности при наличии такого учета;</w:t>
      </w:r>
    </w:p>
    <w:p w:rsidR="00057B03" w:rsidRDefault="00057B03">
      <w:pPr>
        <w:ind w:firstLine="400"/>
        <w:jc w:val="both"/>
        <w:divId w:val="1841962190"/>
      </w:pPr>
      <w:bookmarkStart w:id="1515" w:name="SUB37020203"/>
      <w:bookmarkEnd w:id="1515"/>
      <w:r>
        <w:rPr>
          <w:rStyle w:val="s0"/>
        </w:rPr>
        <w:t>3) ликвидационную налоговую отчетность;</w:t>
      </w:r>
    </w:p>
    <w:p w:rsidR="00057B03" w:rsidRDefault="00057B03">
      <w:pPr>
        <w:ind w:firstLine="400"/>
        <w:jc w:val="both"/>
        <w:divId w:val="1841962190"/>
      </w:pPr>
      <w:bookmarkStart w:id="1516" w:name="SUB37020204"/>
      <w:bookmarkEnd w:id="1516"/>
      <w:r>
        <w:rPr>
          <w:rStyle w:val="s0"/>
        </w:rPr>
        <w:t>4) аудиторское заключение по налогам, составленное аудиторской организацией;</w:t>
      </w:r>
    </w:p>
    <w:p w:rsidR="00057B03" w:rsidRDefault="00057B03">
      <w:pPr>
        <w:ind w:firstLine="400"/>
        <w:jc w:val="both"/>
        <w:divId w:val="1841962190"/>
      </w:pPr>
      <w:bookmarkStart w:id="1517" w:name="SUB37020205"/>
      <w:bookmarkStart w:id="1518" w:name="SUB37020206"/>
      <w:bookmarkEnd w:id="1517"/>
      <w:bookmarkEnd w:id="1518"/>
      <w:r>
        <w:rPr>
          <w:rStyle w:val="s0"/>
        </w:rPr>
        <w:t xml:space="preserve">5), 6) исключены в соответствии с </w:t>
      </w:r>
      <w:hyperlink r:id="rId396" w:history="1">
        <w:r>
          <w:rPr>
            <w:rStyle w:val="a3"/>
            <w:color w:val="000080"/>
          </w:rPr>
          <w:t>Законом</w:t>
        </w:r>
      </w:hyperlink>
      <w:r>
        <w:rPr>
          <w:rStyle w:val="s0"/>
        </w:rPr>
        <w:t xml:space="preserve"> РК от 03.12.15 г. № 432-V </w:t>
      </w:r>
      <w:r>
        <w:rPr>
          <w:rStyle w:val="s3"/>
        </w:rPr>
        <w:t>(введено в действие с 1 апреля 2016 г.) (</w:t>
      </w:r>
      <w:hyperlink r:id="rId397" w:history="1">
        <w:r>
          <w:rPr>
            <w:rStyle w:val="a3"/>
            <w:i/>
            <w:iCs/>
            <w:color w:val="000080"/>
            <w:bdr w:val="none" w:sz="0" w:space="0" w:color="auto" w:frame="1"/>
          </w:rPr>
          <w:t>см. стар. ред.</w:t>
        </w:r>
      </w:hyperlink>
      <w:bookmarkEnd w:id="1512"/>
      <w:r>
        <w:rPr>
          <w:rStyle w:val="s3"/>
        </w:rPr>
        <w:t>)</w:t>
      </w:r>
    </w:p>
    <w:p w:rsidR="00057B03" w:rsidRDefault="00057B03">
      <w:pPr>
        <w:ind w:firstLine="400"/>
        <w:jc w:val="both"/>
        <w:divId w:val="1841962190"/>
      </w:pPr>
      <w:bookmarkStart w:id="1519" w:name="SUB37020207"/>
      <w:bookmarkEnd w:id="1519"/>
      <w:r>
        <w:rPr>
          <w:rStyle w:val="s0"/>
        </w:rPr>
        <w:t xml:space="preserve">7) налоговое заявление о снятии с учета контрольно-кассовой машины в порядке, установленном </w:t>
      </w:r>
      <w:hyperlink r:id="rId398" w:history="1">
        <w:r>
          <w:rPr>
            <w:rStyle w:val="a3"/>
            <w:color w:val="000080"/>
          </w:rPr>
          <w:t>статьей 648</w:t>
        </w:r>
      </w:hyperlink>
      <w:r>
        <w:rPr>
          <w:rStyle w:val="s0"/>
        </w:rPr>
        <w:t xml:space="preserve"> настоящего Кодекса.</w:t>
      </w:r>
    </w:p>
    <w:p w:rsidR="00057B03" w:rsidRDefault="00057B03">
      <w:pPr>
        <w:ind w:firstLine="400"/>
        <w:jc w:val="both"/>
        <w:divId w:val="1841962190"/>
      </w:pPr>
      <w:r>
        <w:rPr>
          <w:rStyle w:val="s0"/>
        </w:rPr>
        <w:t>Документ, указанный в подпункте 7)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057B03" w:rsidRDefault="00057B03">
      <w:pPr>
        <w:jc w:val="both"/>
        <w:divId w:val="1841962190"/>
      </w:pPr>
      <w:bookmarkStart w:id="1520" w:name="SUB37020300"/>
      <w:bookmarkEnd w:id="1520"/>
      <w:r>
        <w:rPr>
          <w:rStyle w:val="s3"/>
        </w:rPr>
        <w:t xml:space="preserve">См. изменения в пункт 3 - </w:t>
      </w:r>
      <w:hyperlink r:id="rId399"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400"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057B03" w:rsidRDefault="00057B03">
      <w:pPr>
        <w:ind w:firstLine="400"/>
        <w:jc w:val="both"/>
        <w:divId w:val="1841962190"/>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jc w:val="both"/>
        <w:divId w:val="1841962190"/>
      </w:pPr>
      <w:bookmarkStart w:id="1521" w:name="SUB37020400"/>
      <w:bookmarkEnd w:id="1521"/>
      <w:r>
        <w:rPr>
          <w:rStyle w:val="s3"/>
        </w:rPr>
        <w:t xml:space="preserve">См. изменения в пункт 4 - </w:t>
      </w:r>
      <w:hyperlink r:id="rId401"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402"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4. Ликвидируемое юридическое лицо или индивидуальный предприниматель, прекращающий деятельность, уплачивает налоги, другие обязательные платежи в бюджет, перечисляет обязательные пенсионные взносы, обязательные профессиональные пенсионные взносы, социальные отчисления,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r>
        <w:rPr>
          <w:rStyle w:val="s0"/>
        </w:rPr>
        <w:t>В случае, если срок уплаты налогов, других обязательных платежей в бюджет, перечисления обязательных пенсионных взносов, обязательных профессиональных пенсионных взносов, социальных отчислений,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bookmarkStart w:id="1522" w:name="SUB37020500"/>
      <w:bookmarkEnd w:id="1522"/>
      <w:r>
        <w:rPr>
          <w:rStyle w:val="s0"/>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057B03" w:rsidRDefault="00057B03">
      <w:pPr>
        <w:ind w:firstLine="400"/>
        <w:jc w:val="both"/>
        <w:divId w:val="1841962190"/>
      </w:pPr>
      <w:bookmarkStart w:id="1523" w:name="SUB37020501"/>
      <w:bookmarkEnd w:id="1523"/>
      <w:r>
        <w:rPr>
          <w:rStyle w:val="s0"/>
        </w:rPr>
        <w:t xml:space="preserve">1) ошибочно уплаченные суммы налогов и других обязательных платежей в бюджет подлежат возврату этому налогоплательщику в порядке, установленном </w:t>
      </w:r>
      <w:hyperlink r:id="rId403" w:history="1">
        <w:r>
          <w:rPr>
            <w:rStyle w:val="a3"/>
            <w:color w:val="000080"/>
          </w:rPr>
          <w:t>статьей 601</w:t>
        </w:r>
      </w:hyperlink>
      <w:r>
        <w:rPr>
          <w:rStyle w:val="s0"/>
        </w:rPr>
        <w:t xml:space="preserve"> настоящего Кодекса;</w:t>
      </w:r>
    </w:p>
    <w:p w:rsidR="00057B03" w:rsidRDefault="00057B03">
      <w:pPr>
        <w:ind w:firstLine="400"/>
        <w:jc w:val="both"/>
        <w:divId w:val="1841962190"/>
      </w:pPr>
      <w:bookmarkStart w:id="1524" w:name="SUB37020502"/>
      <w:bookmarkEnd w:id="1524"/>
      <w:r>
        <w:rPr>
          <w:rStyle w:val="s0"/>
        </w:rPr>
        <w:t xml:space="preserve">2) излишне уплаченные суммы налогов, платы, сбора и пеней подлежат возврату этому налогоплательщику в порядке, установленном </w:t>
      </w:r>
      <w:hyperlink r:id="rId404" w:history="1">
        <w:r>
          <w:rPr>
            <w:rStyle w:val="a3"/>
            <w:color w:val="000080"/>
          </w:rPr>
          <w:t>статьей 602</w:t>
        </w:r>
      </w:hyperlink>
      <w:r>
        <w:rPr>
          <w:rStyle w:val="s0"/>
        </w:rPr>
        <w:t xml:space="preserve"> настоящего Кодекса;</w:t>
      </w:r>
    </w:p>
    <w:p w:rsidR="00057B03" w:rsidRDefault="00057B03">
      <w:pPr>
        <w:ind w:firstLine="400"/>
        <w:jc w:val="both"/>
        <w:divId w:val="1841962190"/>
      </w:pPr>
      <w:bookmarkStart w:id="1525" w:name="SUB37020503"/>
      <w:bookmarkEnd w:id="1525"/>
      <w:r>
        <w:rPr>
          <w:rStyle w:val="s0"/>
        </w:rPr>
        <w:t xml:space="preserve">3) уплаченные суммы других обязательных платежей в бюджет подлежат возврату этому налогоплательщику в порядке, установленном </w:t>
      </w:r>
      <w:hyperlink r:id="rId405" w:history="1">
        <w:r>
          <w:rPr>
            <w:rStyle w:val="a3"/>
            <w:color w:val="000080"/>
          </w:rPr>
          <w:t>статьей 606</w:t>
        </w:r>
      </w:hyperlink>
      <w:r>
        <w:rPr>
          <w:rStyle w:val="s0"/>
        </w:rPr>
        <w:t xml:space="preserve"> настоящего Кодекса;</w:t>
      </w:r>
    </w:p>
    <w:p w:rsidR="00057B03" w:rsidRDefault="00057B03">
      <w:pPr>
        <w:ind w:firstLine="400"/>
        <w:jc w:val="both"/>
        <w:divId w:val="1841962190"/>
      </w:pPr>
      <w:bookmarkStart w:id="1526" w:name="SUB37020504"/>
      <w:bookmarkEnd w:id="1526"/>
      <w:r>
        <w:rPr>
          <w:rStyle w:val="s0"/>
        </w:rPr>
        <w:t xml:space="preserve">4) уплаченные суммы штрафов подлежат возврату этому налогоплательщику по основаниям и в порядке, которые установлены </w:t>
      </w:r>
      <w:hyperlink r:id="rId406" w:history="1">
        <w:r>
          <w:rPr>
            <w:rStyle w:val="a3"/>
            <w:color w:val="000080"/>
          </w:rPr>
          <w:t>статьей 605</w:t>
        </w:r>
      </w:hyperlink>
      <w:r>
        <w:rPr>
          <w:rStyle w:val="s0"/>
        </w:rPr>
        <w:t xml:space="preserve"> настоящего Кодекса;</w:t>
      </w:r>
    </w:p>
    <w:p w:rsidR="00057B03" w:rsidRDefault="00057B03">
      <w:pPr>
        <w:ind w:firstLine="400"/>
        <w:jc w:val="both"/>
        <w:divId w:val="1841962190"/>
      </w:pPr>
      <w:bookmarkStart w:id="1527" w:name="SUB37020505"/>
      <w:bookmarkEnd w:id="1527"/>
      <w:r>
        <w:rPr>
          <w:rStyle w:val="s0"/>
        </w:rPr>
        <w:t>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057B03" w:rsidRDefault="00057B03">
      <w:pPr>
        <w:ind w:firstLine="400"/>
        <w:jc w:val="both"/>
        <w:divId w:val="1841962190"/>
      </w:pPr>
      <w:bookmarkStart w:id="1528" w:name="SUB37020600"/>
      <w:bookmarkEnd w:id="1528"/>
      <w:r>
        <w:rPr>
          <w:rStyle w:val="s0"/>
        </w:rPr>
        <w:t xml:space="preserve">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hyperlink r:id="rId407" w:history="1">
        <w:r>
          <w:rPr>
            <w:rStyle w:val="a3"/>
            <w:color w:val="000080"/>
          </w:rPr>
          <w:t>статьей 586</w:t>
        </w:r>
      </w:hyperlink>
      <w:r>
        <w:rPr>
          <w:rStyle w:val="s0"/>
        </w:rPr>
        <w:t xml:space="preserve"> настоящего Кодекса.</w:t>
      </w:r>
    </w:p>
    <w:p w:rsidR="00057B03" w:rsidRDefault="00057B03">
      <w:pPr>
        <w:ind w:firstLine="400"/>
        <w:jc w:val="both"/>
        <w:divId w:val="1841962190"/>
      </w:pPr>
      <w:r>
        <w:rPr>
          <w:rStyle w:val="s0"/>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w:t>
      </w:r>
      <w:hyperlink r:id="rId408" w:history="1">
        <w:r>
          <w:rPr>
            <w:rStyle w:val="a3"/>
            <w:color w:val="000080"/>
          </w:rPr>
          <w:t>главой 84</w:t>
        </w:r>
      </w:hyperlink>
      <w:r>
        <w:rPr>
          <w:rStyle w:val="s0"/>
        </w:rPr>
        <w:t xml:space="preserve"> настоящего Кодекса.</w:t>
      </w:r>
    </w:p>
    <w:p w:rsidR="00057B03" w:rsidRDefault="00057B03">
      <w:pPr>
        <w:ind w:firstLine="400"/>
        <w:jc w:val="both"/>
        <w:divId w:val="1841962190"/>
      </w:pPr>
      <w:r>
        <w:rPr>
          <w:rStyle w:val="s0"/>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w:t>
      </w:r>
      <w:hyperlink r:id="rId409" w:history="1">
        <w:r>
          <w:rPr>
            <w:rStyle w:val="a3"/>
            <w:color w:val="000080"/>
          </w:rPr>
          <w:t>статьей 587</w:t>
        </w:r>
      </w:hyperlink>
      <w:r>
        <w:rPr>
          <w:rStyle w:val="s0"/>
        </w:rPr>
        <w:t xml:space="preserve"> настоящего Кодекса.</w:t>
      </w:r>
    </w:p>
    <w:p w:rsidR="00057B03" w:rsidRDefault="00057B03">
      <w:pPr>
        <w:ind w:firstLine="400"/>
        <w:jc w:val="both"/>
        <w:divId w:val="1841962190"/>
      </w:pPr>
      <w:r>
        <w:rPr>
          <w:rStyle w:val="s0"/>
        </w:rPr>
        <w:t>Уплата (перечисление)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057B03" w:rsidRDefault="00057B03">
      <w:pPr>
        <w:ind w:firstLine="400"/>
        <w:jc w:val="both"/>
        <w:divId w:val="1841962190"/>
      </w:pPr>
      <w:bookmarkStart w:id="1529" w:name="SUB37020700"/>
      <w:bookmarkEnd w:id="1529"/>
      <w:r>
        <w:rPr>
          <w:rStyle w:val="s0"/>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документальная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057B03" w:rsidRDefault="00057B03">
      <w:pPr>
        <w:jc w:val="both"/>
        <w:divId w:val="1841962190"/>
      </w:pPr>
      <w:bookmarkStart w:id="1530" w:name="SUB37020800"/>
      <w:bookmarkEnd w:id="1530"/>
      <w:r>
        <w:rPr>
          <w:rStyle w:val="s3"/>
        </w:rPr>
        <w:t xml:space="preserve">См. изменения в пункт 8 - </w:t>
      </w:r>
      <w:hyperlink r:id="rId410"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411"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8. В случаях исполнения положений, установленных в пунктах 4, 5 и 6 настоящей статьи, и отсутствия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одновременно представляет в налоговый орган по месту нахождения:</w:t>
      </w:r>
    </w:p>
    <w:p w:rsidR="00057B03" w:rsidRDefault="00057B03">
      <w:pPr>
        <w:ind w:firstLine="400"/>
        <w:jc w:val="both"/>
        <w:divId w:val="1841962190"/>
      </w:pPr>
      <w:bookmarkStart w:id="1531" w:name="SUB37020801"/>
      <w:bookmarkEnd w:id="1531"/>
      <w:r>
        <w:rPr>
          <w:rStyle w:val="s0"/>
        </w:rPr>
        <w:t>1) ликвидационный баланс;</w:t>
      </w:r>
    </w:p>
    <w:p w:rsidR="00057B03" w:rsidRDefault="00057B03">
      <w:pPr>
        <w:ind w:firstLine="400"/>
        <w:jc w:val="both"/>
        <w:divId w:val="1841962190"/>
      </w:pPr>
      <w:bookmarkStart w:id="1532" w:name="SUB37020802"/>
      <w:bookmarkEnd w:id="1532"/>
      <w:r>
        <w:rPr>
          <w:rStyle w:val="s0"/>
        </w:rPr>
        <w:t>2) справку банка и (или) организации, осуществляющей отдельные виды банковских операций, о закрытии имеющихся банковских счетов.</w:t>
      </w:r>
    </w:p>
    <w:p w:rsidR="00057B03" w:rsidRDefault="00057B03">
      <w:pPr>
        <w:ind w:firstLine="400"/>
        <w:jc w:val="both"/>
        <w:divId w:val="1841962190"/>
      </w:pPr>
      <w:r>
        <w:rPr>
          <w:rStyle w:val="s0"/>
        </w:rPr>
        <w:t>Документы, указанные в настоящем пункте, 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ind w:firstLine="400"/>
        <w:jc w:val="both"/>
        <w:divId w:val="1841962190"/>
      </w:pPr>
      <w:r>
        <w:rPr>
          <w:rStyle w:val="s0"/>
        </w:rPr>
        <w:t>В случаях наличия нарушений, выявленных по результатам камерального контроля, налоговой задолженности, задолженности по обязательным пенсионным взносам, обязательным профессиональным взносам и социальным отчислениям,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обязательным пенсионным взносам, обязательным профессиональным взносам и социальным отчислениям при условии устранения нарушений, выявленных по результатам камерального контроля.</w:t>
      </w:r>
    </w:p>
    <w:p w:rsidR="00057B03" w:rsidRDefault="00057B03">
      <w:pPr>
        <w:jc w:val="both"/>
        <w:divId w:val="1841962190"/>
      </w:pPr>
      <w:bookmarkStart w:id="1533" w:name="SUB37020900"/>
      <w:bookmarkEnd w:id="1533"/>
      <w:r>
        <w:rPr>
          <w:rStyle w:val="s3"/>
        </w:rPr>
        <w:t xml:space="preserve">См. изменения в пункт 9 - </w:t>
      </w:r>
      <w:hyperlink r:id="rId412"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hyperlink r:id="rId413" w:history="1">
        <w:r>
          <w:rPr>
            <w:rStyle w:val="a3"/>
            <w:i/>
            <w:iCs/>
            <w:color w:val="000080"/>
            <w:bdr w:val="none" w:sz="0" w:space="0" w:color="auto" w:frame="1"/>
          </w:rPr>
          <w:t>Закон</w:t>
        </w:r>
      </w:hyperlink>
      <w:r>
        <w:rPr>
          <w:rStyle w:val="s3"/>
        </w:rPr>
        <w:t xml:space="preserve"> РК от 16.11.15 г. № 406-V (вводятся в действие с 1 января 2017 г.); </w:t>
      </w:r>
      <w:hyperlink r:id="rId414" w:history="1">
        <w:r>
          <w:rPr>
            <w:rStyle w:val="a3"/>
            <w:i/>
            <w:iCs/>
            <w:color w:val="000080"/>
            <w:bdr w:val="none" w:sz="0" w:space="0" w:color="auto" w:frame="1"/>
          </w:rPr>
          <w:t>Закон</w:t>
        </w:r>
      </w:hyperlink>
      <w:bookmarkEnd w:id="1511"/>
      <w:r>
        <w:rPr>
          <w:rStyle w:val="s3"/>
        </w:rPr>
        <w:t xml:space="preserve"> РК от 03.12.15 г. № 432-V (вводятся в действие с 1 июля 2017 г.)</w:t>
      </w:r>
    </w:p>
    <w:p w:rsidR="00057B03" w:rsidRDefault="00057B03">
      <w:pPr>
        <w:ind w:firstLine="400"/>
        <w:jc w:val="both"/>
        <w:divId w:val="1841962190"/>
      </w:pPr>
      <w:r>
        <w:rPr>
          <w:rStyle w:val="s0"/>
        </w:rPr>
        <w:t xml:space="preserve">9. После выполнения положений, установленных пунктом 8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по ликвидируемому юридическому лицу в порядке и сроки, установленные </w:t>
      </w:r>
      <w:hyperlink r:id="rId415" w:history="1">
        <w:r>
          <w:rPr>
            <w:rStyle w:val="a3"/>
            <w:color w:val="000080"/>
          </w:rPr>
          <w:t>статьей 598</w:t>
        </w:r>
      </w:hyperlink>
      <w:bookmarkEnd w:id="20"/>
      <w:r>
        <w:rPr>
          <w:rStyle w:val="s0"/>
        </w:rPr>
        <w:t xml:space="preserve"> настоящего Кодекса.</w:t>
      </w:r>
    </w:p>
    <w:p w:rsidR="00057B03" w:rsidRDefault="00057B03">
      <w:pPr>
        <w:jc w:val="both"/>
        <w:divId w:val="1841962190"/>
      </w:pPr>
      <w:bookmarkStart w:id="1534" w:name="SUB37021000"/>
      <w:bookmarkEnd w:id="1534"/>
      <w:r>
        <w:rPr>
          <w:rStyle w:val="s3"/>
        </w:rPr>
        <w:t xml:space="preserve">См. изменения в пункт 10 - </w:t>
      </w:r>
      <w:hyperlink r:id="rId416" w:history="1">
        <w:r>
          <w:rPr>
            <w:rStyle w:val="a3"/>
            <w:i/>
            <w:iCs/>
            <w:color w:val="000080"/>
            <w:bdr w:val="none" w:sz="0" w:space="0" w:color="auto" w:frame="1"/>
          </w:rPr>
          <w:t>Закон</w:t>
        </w:r>
      </w:hyperlink>
      <w:bookmarkEnd w:id="1508"/>
      <w:r>
        <w:rPr>
          <w:rStyle w:val="s3"/>
        </w:rPr>
        <w:t xml:space="preserve"> РК от 02.08.15 г. № 342-V (вводятся в действие с 1 января 2018 г.); </w:t>
      </w:r>
      <w:hyperlink r:id="rId417"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10.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устранения нарушений, выявленных по результатам камерального контроля, в полном объеме.</w:t>
      </w:r>
    </w:p>
    <w:p w:rsidR="00057B03" w:rsidRDefault="00057B03">
      <w:pPr>
        <w:ind w:firstLine="400"/>
        <w:jc w:val="both"/>
        <w:divId w:val="1841962190"/>
      </w:pPr>
      <w:bookmarkStart w:id="1535" w:name="SUB37021100"/>
      <w:bookmarkEnd w:id="1535"/>
      <w:r>
        <w:rPr>
          <w:rStyle w:val="s0"/>
        </w:rPr>
        <w:t>11.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10 настоящей статьи.</w:t>
      </w:r>
    </w:p>
    <w:p w:rsidR="00057B03" w:rsidRDefault="00057B03">
      <w:pPr>
        <w:ind w:firstLine="400"/>
        <w:jc w:val="both"/>
        <w:divId w:val="1841962190"/>
      </w:pPr>
      <w:bookmarkStart w:id="1536" w:name="SUB37021200"/>
      <w:bookmarkEnd w:id="1536"/>
      <w:r>
        <w:rPr>
          <w:rStyle w:val="s0"/>
        </w:rPr>
        <w:t>12. Налоговый орган не позднее трех рабочих дней с даты, указанной в пункте 11 настоящей статьи, принимает решение о снятии индивидуального предпринимателя с регистрационного учета.</w:t>
      </w:r>
    </w:p>
    <w:p w:rsidR="00057B03" w:rsidRDefault="00057B03">
      <w:pPr>
        <w:ind w:firstLine="400"/>
        <w:jc w:val="both"/>
        <w:divId w:val="1841962190"/>
      </w:pPr>
      <w:r>
        <w:rPr>
          <w:rStyle w:val="s0"/>
        </w:rPr>
        <w:t>Информация о снятии индивидуального предпринимателя с регистрационного учета размещается на интернет-ресурсе уполномоченного органа.</w:t>
      </w:r>
    </w:p>
    <w:p w:rsidR="00057B03" w:rsidRDefault="00057B03">
      <w:pPr>
        <w:jc w:val="both"/>
        <w:divId w:val="1841962190"/>
      </w:pPr>
      <w:bookmarkStart w:id="1537" w:name="SUB37021300"/>
      <w:bookmarkEnd w:id="1537"/>
      <w:r>
        <w:rPr>
          <w:rStyle w:val="s3"/>
        </w:rPr>
        <w:t xml:space="preserve">См. изменения в пункт 13 - </w:t>
      </w:r>
      <w:hyperlink r:id="rId418" w:history="1">
        <w:r>
          <w:rPr>
            <w:rStyle w:val="a3"/>
            <w:i/>
            <w:iCs/>
            <w:color w:val="000080"/>
            <w:bdr w:val="none" w:sz="0" w:space="0" w:color="auto" w:frame="1"/>
          </w:rPr>
          <w:t>Закон</w:t>
        </w:r>
      </w:hyperlink>
      <w:bookmarkEnd w:id="1505"/>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13. Налоговый орган не позднее трех рабочих дней после истечения срока уплаты (перечисления)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установленного пунктом 6 настоящей статьи, принимает решение об отказе в снятии индивидуального предпринимателя с регистрационного учета.</w:t>
      </w:r>
    </w:p>
    <w:p w:rsidR="00057B03" w:rsidRDefault="00057B03">
      <w:pPr>
        <w:ind w:firstLine="400"/>
        <w:jc w:val="both"/>
        <w:divId w:val="1841962190"/>
      </w:pPr>
      <w:r>
        <w:rPr>
          <w:rStyle w:val="s0"/>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057B03" w:rsidRDefault="00057B03">
      <w:pPr>
        <w:ind w:firstLine="400"/>
        <w:jc w:val="both"/>
        <w:divId w:val="1841962190"/>
      </w:pPr>
      <w:r>
        <w:rPr>
          <w:rStyle w:val="s0"/>
        </w:rPr>
        <w:t>Информация об отказе в снятии индивидуального предпринимателя с регистрационного учета размещается на интернет-ресурсе уполномоченного органа.</w:t>
      </w:r>
    </w:p>
    <w:p w:rsidR="00057B03" w:rsidRDefault="00057B03">
      <w:pPr>
        <w:ind w:firstLine="400"/>
        <w:jc w:val="both"/>
        <w:divId w:val="1841962190"/>
      </w:pPr>
      <w:r>
        <w:rPr>
          <w:rStyle w:val="s0"/>
        </w:rPr>
        <w:t> </w:t>
      </w:r>
    </w:p>
    <w:p w:rsidR="00057B03" w:rsidRDefault="00057B03">
      <w:pPr>
        <w:jc w:val="both"/>
        <w:divId w:val="1841962190"/>
      </w:pPr>
      <w:bookmarkStart w:id="1538" w:name="SUB380000"/>
      <w:bookmarkEnd w:id="1538"/>
      <w:r>
        <w:rPr>
          <w:rStyle w:val="s3"/>
        </w:rPr>
        <w:t xml:space="preserve">См. изменения в статью 38 - </w:t>
      </w:r>
      <w:bookmarkStart w:id="1539" w:name="sub1004689124"/>
      <w:r>
        <w:rPr>
          <w:rStyle w:val="s9"/>
          <w:bdr w:val="none" w:sz="0" w:space="0" w:color="auto" w:frame="1"/>
        </w:rPr>
        <w:fldChar w:fldCharType="begin"/>
      </w:r>
      <w:r>
        <w:rPr>
          <w:rStyle w:val="s9"/>
          <w:bdr w:val="none" w:sz="0" w:space="0" w:color="auto" w:frame="1"/>
        </w:rPr>
        <w:instrText xml:space="preserve"> HYPERLINK "jl:37319086.538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539"/>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Статья 38. Исполнение налогового обязательства прекращающего деятельность структурного подразделения юридического лица-резидента</w:t>
      </w:r>
    </w:p>
    <w:p w:rsidR="00057B03" w:rsidRDefault="00057B03">
      <w:pPr>
        <w:ind w:firstLine="400"/>
        <w:jc w:val="both"/>
        <w:divId w:val="1841962190"/>
      </w:pPr>
      <w:r>
        <w:rPr>
          <w:rStyle w:val="s0"/>
        </w:rPr>
        <w:t xml:space="preserve">1. Юридическое лицо-резидент в случае принятия решения о прекращении деятельности своего структурного подразделения одновременно представляет в налоговый орган по месту нахождения структурного подразделения: </w:t>
      </w:r>
    </w:p>
    <w:p w:rsidR="00057B03" w:rsidRDefault="00057B03">
      <w:pPr>
        <w:ind w:firstLine="400"/>
        <w:jc w:val="both"/>
        <w:divId w:val="1841962190"/>
      </w:pPr>
      <w:r>
        <w:rPr>
          <w:rStyle w:val="s0"/>
        </w:rPr>
        <w:t xml:space="preserve">1) </w:t>
      </w:r>
      <w:hyperlink r:id="rId419" w:history="1">
        <w:r>
          <w:rPr>
            <w:rStyle w:val="a3"/>
            <w:color w:val="000080"/>
          </w:rPr>
          <w:t>налоговое заявление о прекращении деятельности</w:t>
        </w:r>
      </w:hyperlink>
      <w:r>
        <w:rPr>
          <w:rStyle w:val="s0"/>
        </w:rPr>
        <w:t>;</w:t>
      </w:r>
    </w:p>
    <w:p w:rsidR="00057B03" w:rsidRDefault="00057B03">
      <w:pPr>
        <w:ind w:firstLine="400"/>
        <w:jc w:val="both"/>
        <w:divId w:val="1841962190"/>
      </w:pPr>
      <w:r>
        <w:rPr>
          <w:rStyle w:val="s0"/>
        </w:rPr>
        <w:t>2) копию решения юридического лица-резидента о прекращении деятельности структурного подразделения;</w:t>
      </w:r>
    </w:p>
    <w:p w:rsidR="00057B03" w:rsidRDefault="00057B03">
      <w:pPr>
        <w:ind w:firstLine="400"/>
        <w:jc w:val="both"/>
        <w:divId w:val="1841962190"/>
      </w:pPr>
      <w:r>
        <w:rPr>
          <w:rStyle w:val="s0"/>
        </w:rPr>
        <w:t xml:space="preserve">3) ликвидационную налоговую отчетность структурного подразделения, если иное не установлено настоящей статьей. </w:t>
      </w:r>
    </w:p>
    <w:p w:rsidR="00057B03" w:rsidRDefault="00057B03">
      <w:pPr>
        <w:jc w:val="both"/>
        <w:divId w:val="1841962190"/>
      </w:pPr>
      <w:bookmarkStart w:id="1540" w:name="SUB380200"/>
      <w:bookmarkEnd w:id="1540"/>
      <w:r>
        <w:rPr>
          <w:rStyle w:val="s3"/>
        </w:rPr>
        <w:t xml:space="preserve">Пункт 2 изложен в редакции </w:t>
      </w:r>
      <w:bookmarkStart w:id="1541" w:name="sub1001316739"/>
      <w:r>
        <w:rPr>
          <w:rStyle w:val="s9"/>
          <w:bdr w:val="none" w:sz="0" w:space="0" w:color="auto" w:frame="1"/>
        </w:rPr>
        <w:fldChar w:fldCharType="begin"/>
      </w:r>
      <w:r>
        <w:rPr>
          <w:rStyle w:val="s9"/>
          <w:bdr w:val="none" w:sz="0" w:space="0" w:color="auto" w:frame="1"/>
        </w:rPr>
        <w:instrText xml:space="preserve"> HYPERLINK "jl:30565746.38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541"/>
      <w:r>
        <w:rPr>
          <w:rStyle w:val="s3"/>
        </w:rPr>
        <w:t xml:space="preserve"> РК от 30.12.09 г. № 234-IV (введено в действие с 1 января 2009 г.) (</w:t>
      </w:r>
      <w:bookmarkStart w:id="1542" w:name="sub1001316742"/>
      <w:r>
        <w:rPr>
          <w:rStyle w:val="s9"/>
          <w:bdr w:val="none" w:sz="0" w:space="0" w:color="auto" w:frame="1"/>
        </w:rPr>
        <w:fldChar w:fldCharType="begin"/>
      </w:r>
      <w:r>
        <w:rPr>
          <w:rStyle w:val="s9"/>
          <w:bdr w:val="none" w:sz="0" w:space="0" w:color="auto" w:frame="1"/>
        </w:rPr>
        <w:instrText xml:space="preserve"> HYPERLINK "jl:30567816.380200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42"/>
      <w:r>
        <w:rPr>
          <w:rStyle w:val="s3"/>
        </w:rPr>
        <w:t xml:space="preserve">); внесены изменения в соответствии с </w:t>
      </w:r>
      <w:bookmarkStart w:id="1543" w:name="sub1002056148"/>
      <w:r>
        <w:rPr>
          <w:rStyle w:val="s9"/>
          <w:bdr w:val="none" w:sz="0" w:space="0" w:color="auto" w:frame="1"/>
        </w:rPr>
        <w:fldChar w:fldCharType="begin"/>
      </w:r>
      <w:r>
        <w:rPr>
          <w:rStyle w:val="s9"/>
          <w:bdr w:val="none" w:sz="0" w:space="0" w:color="auto" w:frame="1"/>
        </w:rPr>
        <w:instrText xml:space="preserve"> HYPERLINK "jl:31038459.38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543"/>
      <w:r>
        <w:rPr>
          <w:rStyle w:val="s3"/>
        </w:rPr>
        <w:t xml:space="preserve"> РК от 21.07.11 г. № 467-IV </w:t>
      </w:r>
      <w:bookmarkStart w:id="1544" w:name="sub1002119351"/>
      <w:r>
        <w:rPr>
          <w:rStyle w:val="s9"/>
          <w:bdr w:val="none" w:sz="0" w:space="0" w:color="auto" w:frame="1"/>
        </w:rPr>
        <w:fldChar w:fldCharType="begin"/>
      </w:r>
      <w:r>
        <w:rPr>
          <w:rStyle w:val="s9"/>
          <w:bdr w:val="none" w:sz="0" w:space="0" w:color="auto" w:frame="1"/>
        </w:rPr>
        <w:instrText xml:space="preserve"> HYPERLINK "jl:31070127.0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544"/>
      <w:r>
        <w:rPr>
          <w:rStyle w:val="s3"/>
        </w:rPr>
        <w:t xml:space="preserve"> (введены в действие с 1 января 2012 г.) (</w:t>
      </w:r>
      <w:bookmarkStart w:id="1545" w:name="sub1002182167"/>
      <w:r>
        <w:rPr>
          <w:rStyle w:val="s9"/>
          <w:bdr w:val="none" w:sz="0" w:space="0" w:color="auto" w:frame="1"/>
        </w:rPr>
        <w:fldChar w:fldCharType="begin"/>
      </w:r>
      <w:r>
        <w:rPr>
          <w:rStyle w:val="s9"/>
          <w:bdr w:val="none" w:sz="0" w:space="0" w:color="auto" w:frame="1"/>
        </w:rPr>
        <w:instrText xml:space="preserve"> HYPERLINK "jl:31092989.380200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45"/>
      <w:r>
        <w:rPr>
          <w:rStyle w:val="s3"/>
        </w:rPr>
        <w:t>)</w:t>
      </w:r>
    </w:p>
    <w:p w:rsidR="00057B03" w:rsidRDefault="00057B03">
      <w:pPr>
        <w:jc w:val="both"/>
        <w:divId w:val="1841962190"/>
      </w:pPr>
      <w:r>
        <w:rPr>
          <w:rStyle w:val="s3"/>
        </w:rPr>
        <w:t xml:space="preserve">См. изменения в пункт 2 - </w:t>
      </w:r>
      <w:bookmarkStart w:id="1546" w:name="sub1004865250"/>
      <w:r>
        <w:rPr>
          <w:rStyle w:val="s9"/>
          <w:bdr w:val="none" w:sz="0" w:space="0" w:color="auto" w:frame="1"/>
        </w:rPr>
        <w:fldChar w:fldCharType="begin"/>
      </w:r>
      <w:r>
        <w:rPr>
          <w:rStyle w:val="s9"/>
          <w:bdr w:val="none" w:sz="0" w:space="0" w:color="auto" w:frame="1"/>
        </w:rPr>
        <w:instrText xml:space="preserve"> HYPERLINK "jl:37573625.38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2. Ликвидационная налоговая отчетность составляется по видам налогов, платы, обязательным пенсионным взносам, обязательным профессиональным пенсионным взносам и социальным отчислениям,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057B03" w:rsidRDefault="00057B03">
      <w:pPr>
        <w:ind w:firstLine="400"/>
        <w:jc w:val="both"/>
        <w:divId w:val="1841962190"/>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jc w:val="both"/>
        <w:divId w:val="1841962190"/>
      </w:pPr>
      <w:bookmarkStart w:id="1547" w:name="SUB380300"/>
      <w:bookmarkEnd w:id="1547"/>
      <w:r>
        <w:rPr>
          <w:rStyle w:val="s3"/>
        </w:rPr>
        <w:t xml:space="preserve">См. изменения в пункт 3 - </w:t>
      </w:r>
      <w:hyperlink r:id="rId420"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t xml:space="preserve">3. </w:t>
      </w:r>
      <w:r>
        <w:rPr>
          <w:rStyle w:val="s0"/>
        </w:rPr>
        <w:t>Уплата налогов</w:t>
      </w:r>
      <w:r>
        <w:t>, платы</w:t>
      </w:r>
      <w:r>
        <w:rPr>
          <w:rStyle w:val="s0"/>
        </w:rPr>
        <w:t>,</w:t>
      </w:r>
      <w:r>
        <w:t xml:space="preserve"> социальных отчислений, перечисление </w:t>
      </w:r>
      <w:r>
        <w:rPr>
          <w:rStyle w:val="s0"/>
        </w:rPr>
        <w:t>обязательных пенсионных взносов, обязательных профессиональных пенсионных взносов</w:t>
      </w:r>
      <w:r>
        <w:t>,</w:t>
      </w:r>
      <w:r>
        <w:rPr>
          <w:rStyle w:val="s0"/>
        </w:rPr>
        <w:t xml:space="preserve"> отраженных в ликвидационной налоговой отчетности, предусмотренной пунктом 2 настоящей статьи, производится прекращающим деятельность </w:t>
      </w:r>
      <w:r>
        <w:t>структурным</w:t>
      </w:r>
      <w:r>
        <w:rPr>
          <w:rStyle w:val="s0"/>
        </w:rPr>
        <w:t xml:space="preserve">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r>
        <w:rPr>
          <w:rStyle w:val="s0"/>
        </w:rPr>
        <w:t>В случае, если срок уплаты налогов</w:t>
      </w:r>
      <w:r>
        <w:t>, платы</w:t>
      </w:r>
      <w:r>
        <w:rPr>
          <w:rStyle w:val="s0"/>
        </w:rPr>
        <w:t xml:space="preserve">, </w:t>
      </w:r>
      <w:r>
        <w:t xml:space="preserve">социальных отчислений, перечисления </w:t>
      </w:r>
      <w:r>
        <w:rPr>
          <w:rStyle w:val="s0"/>
        </w:rPr>
        <w:t>обязательных пенсионных взносов, обязательных профессиональных пенсионных взносов</w:t>
      </w:r>
      <w:r>
        <w:t>,</w:t>
      </w:r>
      <w:r>
        <w:rPr>
          <w:rStyle w:val="s0"/>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057B03" w:rsidRDefault="00057B03">
      <w:pPr>
        <w:jc w:val="both"/>
        <w:divId w:val="1841962190"/>
      </w:pPr>
      <w:bookmarkStart w:id="1548" w:name="SUB380400"/>
      <w:bookmarkEnd w:id="1548"/>
      <w:r>
        <w:rPr>
          <w:rStyle w:val="s3"/>
        </w:rPr>
        <w:t xml:space="preserve">См. изменения в пункт 4 - </w:t>
      </w:r>
      <w:hyperlink r:id="rId421"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платы, </w:t>
      </w:r>
      <w:r>
        <w:rPr>
          <w:rStyle w:val="s0"/>
        </w:rPr>
        <w:t>обязательных пенсионных взносов, обязательных профессиональных пенсионных взносов</w:t>
      </w:r>
      <w:r>
        <w:t xml:space="preserve"> и социальных отчислений, ликвидационная налоговая отчетность не представляется.</w:t>
      </w:r>
    </w:p>
    <w:p w:rsidR="00057B03" w:rsidRDefault="00057B03">
      <w:pPr>
        <w:jc w:val="both"/>
        <w:divId w:val="1841962190"/>
      </w:pPr>
      <w:bookmarkStart w:id="1549" w:name="SUB380500"/>
      <w:bookmarkEnd w:id="1549"/>
      <w:r>
        <w:rPr>
          <w:rStyle w:val="s3"/>
        </w:rPr>
        <w:t xml:space="preserve">См. изменения в пункт 5 - </w:t>
      </w:r>
      <w:hyperlink r:id="rId422"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t xml:space="preserve">5. </w:t>
      </w:r>
      <w:r>
        <w:rPr>
          <w:rStyle w:val="s0"/>
        </w:rPr>
        <w:t xml:space="preserve">Налоговая задолженность, задолженность по обязательным пенсионным взносам, обязательным профессиональным пенсионным взносам и социальным отчислениям прекращающего деятельность структурного подразделения погашается за счет денег юридического лица, создавшего данное структурное подразделение. </w:t>
      </w:r>
    </w:p>
    <w:p w:rsidR="00057B03" w:rsidRDefault="00057B03">
      <w:pPr>
        <w:jc w:val="both"/>
        <w:divId w:val="1841962190"/>
      </w:pPr>
      <w:bookmarkStart w:id="1550" w:name="SUB380600"/>
      <w:bookmarkEnd w:id="1550"/>
      <w:r>
        <w:rPr>
          <w:rStyle w:val="s3"/>
        </w:rPr>
        <w:t xml:space="preserve">В пункт 6 внесены изменения в соответствии с </w:t>
      </w:r>
      <w:bookmarkStart w:id="1551" w:name="sub1002704695"/>
      <w:r>
        <w:rPr>
          <w:rStyle w:val="s9"/>
          <w:bdr w:val="none" w:sz="0" w:space="0" w:color="auto" w:frame="1"/>
        </w:rPr>
        <w:fldChar w:fldCharType="begin"/>
      </w:r>
      <w:r>
        <w:rPr>
          <w:rStyle w:val="s9"/>
          <w:bdr w:val="none" w:sz="0" w:space="0" w:color="auto" w:frame="1"/>
        </w:rPr>
        <w:instrText xml:space="preserve"> HYPERLINK "jl:31310967.738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551"/>
      <w:r>
        <w:rPr>
          <w:rStyle w:val="s3"/>
        </w:rPr>
        <w:t xml:space="preserve"> РК от 24.12.12 г. № 60-V (</w:t>
      </w:r>
      <w:bookmarkStart w:id="1552" w:name="sub1002703856"/>
      <w:r>
        <w:rPr>
          <w:rStyle w:val="s9"/>
          <w:bdr w:val="none" w:sz="0" w:space="0" w:color="auto" w:frame="1"/>
        </w:rPr>
        <w:fldChar w:fldCharType="begin"/>
      </w:r>
      <w:r>
        <w:rPr>
          <w:rStyle w:val="s9"/>
          <w:bdr w:val="none" w:sz="0" w:space="0" w:color="auto" w:frame="1"/>
        </w:rPr>
        <w:instrText xml:space="preserve"> HYPERLINK "jl:31311442.380600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52"/>
      <w:r>
        <w:rPr>
          <w:rStyle w:val="s3"/>
        </w:rPr>
        <w:t>)</w:t>
      </w:r>
    </w:p>
    <w:p w:rsidR="00057B03" w:rsidRDefault="00057B03">
      <w:pPr>
        <w:jc w:val="both"/>
        <w:divId w:val="1841962190"/>
      </w:pPr>
      <w:r>
        <w:rPr>
          <w:rStyle w:val="s3"/>
        </w:rPr>
        <w:t xml:space="preserve">См. изменения в пункт 6 - </w:t>
      </w:r>
      <w:hyperlink r:id="rId423" w:history="1">
        <w:r>
          <w:rPr>
            <w:rStyle w:val="a3"/>
            <w:i/>
            <w:iCs/>
            <w:color w:val="000080"/>
            <w:bdr w:val="none" w:sz="0" w:space="0" w:color="auto" w:frame="1"/>
          </w:rPr>
          <w:t>Закон</w:t>
        </w:r>
      </w:hyperlink>
      <w:bookmarkEnd w:id="1546"/>
      <w:r>
        <w:rPr>
          <w:rStyle w:val="s3"/>
        </w:rPr>
        <w:t xml:space="preserve"> РК от 16.11.15 г. № 406-V (вводятся в действие с 1 января 2017 г.)</w:t>
      </w:r>
    </w:p>
    <w:p w:rsidR="00057B03" w:rsidRDefault="00057B03">
      <w:pPr>
        <w:ind w:firstLine="400"/>
        <w:jc w:val="both"/>
        <w:divId w:val="1841962190"/>
      </w:pPr>
      <w:r>
        <w:t xml:space="preserve">6. После погашения налоговой задолженности, задолженности по </w:t>
      </w:r>
      <w:r>
        <w:rPr>
          <w:rStyle w:val="s0"/>
        </w:rPr>
        <w:t>обязательным пенсионным взносам, обязательным профессиональным пенсионным взносам</w:t>
      </w:r>
      <w:r>
        <w:t xml:space="preserve"> и социальным отчислениям в полном объеме юридическое лицо,</w:t>
      </w:r>
      <w:r>
        <w:rPr>
          <w:rStyle w:val="s0"/>
        </w:rPr>
        <w:t xml:space="preserve"> создавшее прекращающее деятельность структурное подразделение,</w:t>
      </w:r>
      <w:r>
        <w:t xml:space="preserve"> представляет в налоговый орган по месту нахождения этого структурного подразделения справку банка и (или) организации, осуществляющей отдельные виды банковских операций, о закрытии имеющихся банковских счетов прекращающего деятельность структурного подразделения. </w:t>
      </w:r>
    </w:p>
    <w:p w:rsidR="00057B03" w:rsidRDefault="00057B03">
      <w:pPr>
        <w:ind w:firstLine="400"/>
        <w:jc w:val="both"/>
        <w:divId w:val="1841962190"/>
      </w:pPr>
      <w:r>
        <w:t> </w:t>
      </w:r>
    </w:p>
    <w:p w:rsidR="00057B03" w:rsidRDefault="00057B03">
      <w:pPr>
        <w:jc w:val="both"/>
        <w:divId w:val="1841962190"/>
      </w:pPr>
      <w:bookmarkStart w:id="1553" w:name="SUB390000"/>
      <w:bookmarkEnd w:id="1553"/>
      <w:r>
        <w:rPr>
          <w:rStyle w:val="s3"/>
        </w:rPr>
        <w:t xml:space="preserve">В заголовок статьи 39 внесены изменения в соответствии с </w:t>
      </w:r>
      <w:bookmarkStart w:id="1554" w:name="sub1001085506"/>
      <w:r>
        <w:rPr>
          <w:rStyle w:val="s9"/>
          <w:bdr w:val="none" w:sz="0" w:space="0" w:color="auto" w:frame="1"/>
        </w:rPr>
        <w:fldChar w:fldCharType="begin"/>
      </w:r>
      <w:r>
        <w:rPr>
          <w:rStyle w:val="s9"/>
          <w:bdr w:val="none" w:sz="0" w:space="0" w:color="auto" w:frame="1"/>
        </w:rPr>
        <w:instrText xml:space="preserve"> HYPERLINK "jl:30443284.302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04.07.09 г. № 167-IV (введены в действие со дня первого официального </w:t>
      </w:r>
      <w:hyperlink r:id="rId424" w:history="1">
        <w:r>
          <w:rPr>
            <w:rStyle w:val="a3"/>
            <w:i/>
            <w:iCs/>
            <w:color w:val="000080"/>
            <w:bdr w:val="none" w:sz="0" w:space="0" w:color="auto" w:frame="1"/>
          </w:rPr>
          <w:t>опубликования</w:t>
        </w:r>
      </w:hyperlink>
      <w:r>
        <w:rPr>
          <w:rStyle w:val="s3"/>
        </w:rPr>
        <w:t>) (</w:t>
      </w:r>
      <w:bookmarkStart w:id="1555" w:name="sub1001085354"/>
      <w:r>
        <w:rPr>
          <w:rStyle w:val="s9"/>
          <w:bdr w:val="none" w:sz="0" w:space="0" w:color="auto" w:frame="1"/>
        </w:rPr>
        <w:fldChar w:fldCharType="begin"/>
      </w:r>
      <w:r>
        <w:rPr>
          <w:rStyle w:val="s9"/>
          <w:bdr w:val="none" w:sz="0" w:space="0" w:color="auto" w:frame="1"/>
        </w:rPr>
        <w:instrText xml:space="preserve"> HYPERLINK "jl:30443496.390000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39. Исполнение налогового обязательства при реорганизации юридического лица путем слияния, присоединения, выделения</w:t>
      </w:r>
    </w:p>
    <w:p w:rsidR="00057B03" w:rsidRDefault="00057B03">
      <w:pPr>
        <w:jc w:val="both"/>
        <w:divId w:val="1841962190"/>
      </w:pPr>
      <w:bookmarkStart w:id="1556" w:name="SUB390100"/>
      <w:bookmarkEnd w:id="1556"/>
      <w:r>
        <w:rPr>
          <w:rStyle w:val="s3"/>
        </w:rPr>
        <w:t xml:space="preserve">Пункт 1 изложен в редакции </w:t>
      </w:r>
      <w:hyperlink r:id="rId425" w:history="1">
        <w:r>
          <w:rPr>
            <w:rStyle w:val="a3"/>
            <w:i/>
            <w:iCs/>
            <w:color w:val="000080"/>
            <w:bdr w:val="none" w:sz="0" w:space="0" w:color="auto" w:frame="1"/>
          </w:rPr>
          <w:t>Закона</w:t>
        </w:r>
      </w:hyperlink>
      <w:r>
        <w:rPr>
          <w:rStyle w:val="s3"/>
        </w:rPr>
        <w:t xml:space="preserve"> РК от 04.07.09 г. № 167-IV (введено в действие со дня первого официального </w:t>
      </w:r>
      <w:hyperlink r:id="rId426" w:history="1">
        <w:r>
          <w:rPr>
            <w:rStyle w:val="a3"/>
            <w:i/>
            <w:iCs/>
            <w:color w:val="000080"/>
            <w:bdr w:val="none" w:sz="0" w:space="0" w:color="auto" w:frame="1"/>
          </w:rPr>
          <w:t>опубликования</w:t>
        </w:r>
      </w:hyperlink>
      <w:r>
        <w:rPr>
          <w:rStyle w:val="s3"/>
        </w:rPr>
        <w:t>) (</w:t>
      </w:r>
      <w:hyperlink r:id="rId427" w:history="1">
        <w:r>
          <w:rPr>
            <w:rStyle w:val="a3"/>
            <w:i/>
            <w:iCs/>
            <w:color w:val="000080"/>
            <w:bdr w:val="none" w:sz="0" w:space="0" w:color="auto" w:frame="1"/>
          </w:rPr>
          <w:t>см. стар. ред.</w:t>
        </w:r>
      </w:hyperlink>
      <w:bookmarkEnd w:id="1555"/>
      <w:r>
        <w:rPr>
          <w:rStyle w:val="s3"/>
        </w:rPr>
        <w:t xml:space="preserve">); внесены изменения в соответствии с </w:t>
      </w:r>
      <w:bookmarkStart w:id="1557" w:name="sub1001229271"/>
      <w:r>
        <w:rPr>
          <w:rStyle w:val="s9"/>
          <w:bdr w:val="none" w:sz="0" w:space="0" w:color="auto" w:frame="1"/>
        </w:rPr>
        <w:fldChar w:fldCharType="begin"/>
      </w:r>
      <w:r>
        <w:rPr>
          <w:rStyle w:val="s9"/>
          <w:bdr w:val="none" w:sz="0" w:space="0" w:color="auto" w:frame="1"/>
        </w:rPr>
        <w:instrText xml:space="preserve"> HYPERLINK "jl:30519128.311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1558" w:name="sub1001229272"/>
      <w:r>
        <w:rPr>
          <w:rStyle w:val="s9"/>
          <w:bdr w:val="none" w:sz="0" w:space="0" w:color="auto" w:frame="1"/>
        </w:rPr>
        <w:fldChar w:fldCharType="begin"/>
      </w:r>
      <w:r>
        <w:rPr>
          <w:rStyle w:val="s9"/>
          <w:bdr w:val="none" w:sz="0" w:space="0" w:color="auto" w:frame="1"/>
        </w:rPr>
        <w:instrText xml:space="preserve"> HYPERLINK "jl:30520170.390102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58"/>
      <w:r>
        <w:rPr>
          <w:rStyle w:val="s3"/>
        </w:rPr>
        <w:t xml:space="preserve">); </w:t>
      </w:r>
      <w:bookmarkStart w:id="1559" w:name="sub1002039428"/>
      <w:r>
        <w:rPr>
          <w:rStyle w:val="s9"/>
          <w:bdr w:val="none" w:sz="0" w:space="0" w:color="auto" w:frame="1"/>
        </w:rPr>
        <w:fldChar w:fldCharType="begin"/>
      </w:r>
      <w:r>
        <w:rPr>
          <w:rStyle w:val="s9"/>
          <w:bdr w:val="none" w:sz="0" w:space="0" w:color="auto" w:frame="1"/>
        </w:rPr>
        <w:instrText xml:space="preserve"> HYPERLINK "jl:31038459.39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560" w:name="sub1002182180"/>
      <w:r>
        <w:rPr>
          <w:rStyle w:val="s9"/>
          <w:bdr w:val="none" w:sz="0" w:space="0" w:color="auto" w:frame="1"/>
        </w:rPr>
        <w:fldChar w:fldCharType="begin"/>
      </w:r>
      <w:r>
        <w:rPr>
          <w:rStyle w:val="s9"/>
          <w:bdr w:val="none" w:sz="0" w:space="0" w:color="auto" w:frame="1"/>
        </w:rPr>
        <w:instrText xml:space="preserve"> HYPERLINK "jl:31092989.390100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60"/>
      <w:r>
        <w:rPr>
          <w:rStyle w:val="s3"/>
        </w:rPr>
        <w:t xml:space="preserve">); </w:t>
      </w:r>
      <w:bookmarkStart w:id="1561" w:name="sub1004891747"/>
      <w:r>
        <w:rPr>
          <w:rStyle w:val="s9"/>
          <w:bdr w:val="none" w:sz="0" w:space="0" w:color="auto" w:frame="1"/>
        </w:rPr>
        <w:fldChar w:fldCharType="begin"/>
      </w:r>
      <w:r>
        <w:rPr>
          <w:rStyle w:val="s9"/>
          <w:bdr w:val="none" w:sz="0" w:space="0" w:color="auto" w:frame="1"/>
        </w:rPr>
        <w:instrText xml:space="preserve"> HYPERLINK "jl:35287197.39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апреля 2016 г.) (</w:t>
      </w:r>
      <w:bookmarkStart w:id="1562" w:name="sub1005040467"/>
      <w:r>
        <w:rPr>
          <w:rStyle w:val="s9"/>
          <w:bdr w:val="none" w:sz="0" w:space="0" w:color="auto" w:frame="1"/>
        </w:rPr>
        <w:fldChar w:fldCharType="begin"/>
      </w:r>
      <w:r>
        <w:rPr>
          <w:rStyle w:val="s9"/>
          <w:bdr w:val="none" w:sz="0" w:space="0" w:color="auto" w:frame="1"/>
        </w:rPr>
        <w:instrText xml:space="preserve"> HYPERLINK "jl:32693339.390000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См. изменения в пункт 1 - </w:t>
      </w:r>
      <w:bookmarkStart w:id="1563" w:name="sub1004689125"/>
      <w:r>
        <w:rPr>
          <w:rStyle w:val="s9"/>
          <w:bdr w:val="none" w:sz="0" w:space="0" w:color="auto" w:frame="1"/>
        </w:rPr>
        <w:fldChar w:fldCharType="begin"/>
      </w:r>
      <w:r>
        <w:rPr>
          <w:rStyle w:val="s9"/>
          <w:bdr w:val="none" w:sz="0" w:space="0" w:color="auto" w:frame="1"/>
        </w:rPr>
        <w:instrText xml:space="preserve"> HYPERLINK "jl:37319086.539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563"/>
      <w:r>
        <w:rPr>
          <w:rStyle w:val="s3"/>
        </w:rPr>
        <w:t xml:space="preserve"> РК от 02.08.15 г. № 342-V (вводятся в действие с 1 января 2018 г.)</w:t>
      </w:r>
    </w:p>
    <w:p w:rsidR="00057B03" w:rsidRDefault="00057B03">
      <w:pPr>
        <w:ind w:firstLine="400"/>
        <w:jc w:val="both"/>
        <w:divId w:val="1841962190"/>
      </w:pPr>
      <w:r>
        <w:rPr>
          <w:rStyle w:val="s0"/>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057B03" w:rsidRDefault="00057B03">
      <w:pPr>
        <w:ind w:firstLine="400"/>
        <w:jc w:val="both"/>
        <w:divId w:val="1841962190"/>
      </w:pPr>
      <w:r>
        <w:rPr>
          <w:rStyle w:val="s0"/>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057B03" w:rsidRDefault="00057B03">
      <w:pPr>
        <w:ind w:firstLine="400"/>
        <w:jc w:val="both"/>
        <w:divId w:val="1841962190"/>
      </w:pPr>
      <w:bookmarkStart w:id="1564" w:name="SUB390101"/>
      <w:bookmarkEnd w:id="1564"/>
      <w:r>
        <w:rPr>
          <w:rStyle w:val="s0"/>
        </w:rPr>
        <w:t>1) ликвидационную налоговую отчетность;</w:t>
      </w:r>
    </w:p>
    <w:p w:rsidR="00057B03" w:rsidRDefault="00057B03">
      <w:pPr>
        <w:ind w:firstLine="400"/>
        <w:jc w:val="both"/>
        <w:divId w:val="1841962190"/>
      </w:pPr>
      <w:bookmarkStart w:id="1565" w:name="SUB390102"/>
      <w:bookmarkStart w:id="1566" w:name="SUB390103"/>
      <w:bookmarkEnd w:id="1565"/>
      <w:bookmarkEnd w:id="1566"/>
      <w:r>
        <w:rPr>
          <w:rStyle w:val="s0"/>
        </w:rPr>
        <w:t xml:space="preserve">2), 3) исключены в соответствии с </w:t>
      </w:r>
      <w:hyperlink r:id="rId428" w:history="1">
        <w:r>
          <w:rPr>
            <w:rStyle w:val="a3"/>
            <w:color w:val="000080"/>
          </w:rPr>
          <w:t>Законом</w:t>
        </w:r>
      </w:hyperlink>
      <w:bookmarkEnd w:id="1561"/>
      <w:r>
        <w:rPr>
          <w:rStyle w:val="s0"/>
        </w:rPr>
        <w:t xml:space="preserve"> РК от 03.12.15 г. № 432-V </w:t>
      </w:r>
      <w:r>
        <w:rPr>
          <w:rStyle w:val="s3"/>
        </w:rPr>
        <w:t>(введены в действие с 1 апреля 2016 г.) (</w:t>
      </w:r>
      <w:hyperlink r:id="rId429" w:history="1">
        <w:r>
          <w:rPr>
            <w:rStyle w:val="a3"/>
            <w:i/>
            <w:iCs/>
            <w:color w:val="000080"/>
            <w:bdr w:val="none" w:sz="0" w:space="0" w:color="auto" w:frame="1"/>
          </w:rPr>
          <w:t>см. стар. ред.</w:t>
        </w:r>
      </w:hyperlink>
      <w:bookmarkEnd w:id="1562"/>
      <w:r>
        <w:rPr>
          <w:rStyle w:val="s3"/>
        </w:rPr>
        <w:t>)</w:t>
      </w:r>
    </w:p>
    <w:p w:rsidR="00057B03" w:rsidRDefault="00057B03">
      <w:pPr>
        <w:jc w:val="both"/>
        <w:divId w:val="1841962190"/>
      </w:pPr>
      <w:bookmarkStart w:id="1567" w:name="SUB390104"/>
      <w:bookmarkEnd w:id="1567"/>
      <w:r>
        <w:rPr>
          <w:rStyle w:val="s3"/>
        </w:rPr>
        <w:t xml:space="preserve">Пункт дополнен подпунктом 4 в соответствии с </w:t>
      </w:r>
      <w:hyperlink r:id="rId430" w:history="1">
        <w:r>
          <w:rPr>
            <w:rStyle w:val="a3"/>
            <w:i/>
            <w:iCs/>
            <w:color w:val="000080"/>
          </w:rPr>
          <w:t>Законом</w:t>
        </w:r>
      </w:hyperlink>
      <w:r>
        <w:rPr>
          <w:rStyle w:val="s3"/>
        </w:rPr>
        <w:t xml:space="preserve"> РК от 21.07.11 г. № 467-IV </w:t>
      </w:r>
      <w:bookmarkStart w:id="1568" w:name="sub1002119353"/>
      <w:r>
        <w:rPr>
          <w:rStyle w:val="s9"/>
          <w:bdr w:val="none" w:sz="0" w:space="0" w:color="auto" w:frame="1"/>
        </w:rPr>
        <w:fldChar w:fldCharType="begin"/>
      </w:r>
      <w:r>
        <w:rPr>
          <w:rStyle w:val="s9"/>
          <w:bdr w:val="none" w:sz="0" w:space="0" w:color="auto" w:frame="1"/>
        </w:rPr>
        <w:instrText xml:space="preserve"> HYPERLINK "jl:31070128.0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568"/>
      <w:r>
        <w:rPr>
          <w:rStyle w:val="s3"/>
        </w:rPr>
        <w:t xml:space="preserve"> (введены в действие с 1 января 2012 г.) </w:t>
      </w:r>
    </w:p>
    <w:p w:rsidR="00057B03" w:rsidRDefault="00057B03">
      <w:pPr>
        <w:ind w:firstLine="400"/>
        <w:jc w:val="both"/>
        <w:divId w:val="1841962190"/>
      </w:pPr>
      <w:r>
        <w:rPr>
          <w:rStyle w:val="s0"/>
        </w:rPr>
        <w:t>4) передаточный акт.</w:t>
      </w:r>
    </w:p>
    <w:p w:rsidR="00057B03" w:rsidRDefault="00057B03">
      <w:pPr>
        <w:ind w:firstLine="400"/>
        <w:jc w:val="both"/>
        <w:divId w:val="1841962190"/>
      </w:pPr>
      <w:r>
        <w:rPr>
          <w:rStyle w:val="s0"/>
        </w:rPr>
        <w:t>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Start w:id="1569" w:name="sub100132919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"jl:30572287.0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569"/>
    </w:p>
    <w:p w:rsidR="00057B03" w:rsidRDefault="00057B03">
      <w:pPr>
        <w:ind w:firstLine="400"/>
        <w:jc w:val="both"/>
        <w:divId w:val="1841962190"/>
      </w:pPr>
      <w:r>
        <w:rPr>
          <w:rStyle w:val="s0"/>
        </w:rPr>
        <w:t>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rsidR="00057B03" w:rsidRDefault="00057B03">
      <w:pPr>
        <w:ind w:firstLine="400"/>
        <w:jc w:val="both"/>
        <w:divId w:val="1841962190"/>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ind w:firstLine="400"/>
        <w:jc w:val="both"/>
        <w:divId w:val="1841962190"/>
      </w:pPr>
      <w:r>
        <w:rPr>
          <w:rStyle w:val="s0"/>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057B03" w:rsidRDefault="00057B03">
      <w:pPr>
        <w:jc w:val="both"/>
        <w:divId w:val="1841962190"/>
      </w:pPr>
      <w:bookmarkStart w:id="1570" w:name="SUB39010100"/>
      <w:bookmarkEnd w:id="1570"/>
      <w:r>
        <w:rPr>
          <w:rStyle w:val="s3"/>
        </w:rPr>
        <w:t xml:space="preserve">Статья дополнена пунктом 1-1 в соответствии с </w:t>
      </w:r>
      <w:bookmarkStart w:id="1571" w:name="sub1001316856"/>
      <w:r>
        <w:rPr>
          <w:rStyle w:val="s9"/>
          <w:bdr w:val="none" w:sz="0" w:space="0" w:color="auto" w:frame="1"/>
        </w:rPr>
        <w:fldChar w:fldCharType="begin"/>
      </w:r>
      <w:r>
        <w:rPr>
          <w:rStyle w:val="s9"/>
          <w:bdr w:val="none" w:sz="0" w:space="0" w:color="auto" w:frame="1"/>
        </w:rPr>
        <w:instrText xml:space="preserve"> HYPERLINK "jl:30565746.39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(введено в действие с 1 января 2009 г.); изложен в редакции </w:t>
      </w:r>
      <w:bookmarkStart w:id="1572" w:name="sub1003767107"/>
      <w:r>
        <w:rPr>
          <w:rStyle w:val="s9"/>
          <w:bdr w:val="none" w:sz="0" w:space="0" w:color="auto" w:frame="1"/>
        </w:rPr>
        <w:fldChar w:fldCharType="begin"/>
      </w:r>
      <w:r>
        <w:rPr>
          <w:rStyle w:val="s9"/>
          <w:bdr w:val="none" w:sz="0" w:space="0" w:color="auto" w:frame="1"/>
        </w:rPr>
        <w:instrText xml:space="preserve"> HYPERLINK "jl:31481968.39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572"/>
      <w:r>
        <w:rPr>
          <w:rStyle w:val="s3"/>
        </w:rPr>
        <w:t xml:space="preserve"> РК от 05.12.13 г. № 152-V (введено в действие с 1 января 2016 г.) (</w:t>
      </w:r>
      <w:bookmarkStart w:id="1573" w:name="sub1004904147"/>
      <w:r>
        <w:rPr>
          <w:rStyle w:val="s9"/>
          <w:bdr w:val="none" w:sz="0" w:space="0" w:color="auto" w:frame="1"/>
        </w:rPr>
        <w:fldChar w:fldCharType="begin"/>
      </w:r>
      <w:r>
        <w:rPr>
          <w:rStyle w:val="s9"/>
          <w:bdr w:val="none" w:sz="0" w:space="0" w:color="auto" w:frame="1"/>
        </w:rPr>
        <w:instrText xml:space="preserve"> HYPERLINK "jl:39605522.39010100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73"/>
      <w:r>
        <w:rPr>
          <w:rStyle w:val="s3"/>
        </w:rPr>
        <w:t>)</w:t>
      </w:r>
    </w:p>
    <w:p w:rsidR="00057B03" w:rsidRDefault="00057B03">
      <w:pPr>
        <w:ind w:firstLine="400"/>
        <w:jc w:val="both"/>
        <w:divId w:val="1841962190"/>
      </w:pPr>
      <w:r>
        <w:rPr>
          <w:rStyle w:val="s0"/>
        </w:rPr>
        <w:t xml:space="preserve">1-1.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1) части второй пункта 1 настоящей статьи. </w:t>
      </w:r>
      <w:bookmarkStart w:id="1574" w:name="sub1002454045"/>
      <w:r>
        <w:rPr>
          <w:rStyle w:val="s9"/>
          <w:bdr w:val="none" w:sz="0" w:space="0" w:color="auto" w:frame="1"/>
        </w:rPr>
        <w:fldChar w:fldCharType="begin"/>
      </w:r>
      <w:r>
        <w:rPr>
          <w:rStyle w:val="s9"/>
          <w:bdr w:val="none" w:sz="0" w:space="0" w:color="auto" w:frame="1"/>
        </w:rPr>
        <w:instrText xml:space="preserve"> HYPERLINK "jl:31130714.11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574"/>
    </w:p>
    <w:p w:rsidR="00057B03" w:rsidRDefault="00057B03">
      <w:pPr>
        <w:jc w:val="both"/>
        <w:divId w:val="1841962190"/>
      </w:pPr>
      <w:bookmarkStart w:id="1575" w:name="SUB39010200"/>
      <w:bookmarkEnd w:id="1575"/>
      <w:r>
        <w:rPr>
          <w:rStyle w:val="s3"/>
        </w:rPr>
        <w:t xml:space="preserve">Статья дополнена пунктом 1-2 в соответствии с </w:t>
      </w:r>
      <w:hyperlink r:id="rId431" w:history="1">
        <w:r>
          <w:rPr>
            <w:rStyle w:val="a3"/>
            <w:i/>
            <w:iCs/>
            <w:color w:val="000080"/>
            <w:bdr w:val="none" w:sz="0" w:space="0" w:color="auto" w:frame="1"/>
          </w:rPr>
          <w:t>Законом</w:t>
        </w:r>
      </w:hyperlink>
      <w:bookmarkEnd w:id="1571"/>
      <w:r>
        <w:rPr>
          <w:rStyle w:val="s3"/>
        </w:rPr>
        <w:t xml:space="preserve"> РК от 30.12.09 г. № 234-IV (введено в действие с 1 января 2009 г.)</w:t>
      </w:r>
    </w:p>
    <w:p w:rsidR="00057B03" w:rsidRDefault="00057B03">
      <w:pPr>
        <w:ind w:firstLine="400"/>
        <w:jc w:val="both"/>
        <w:divId w:val="1841962190"/>
      </w:pPr>
      <w:r>
        <w:rPr>
          <w:rStyle w:val="s0"/>
        </w:rPr>
        <w:t xml:space="preserve">1-2.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bookmarkStart w:id="1576" w:name="sub1000148164"/>
      <w:r>
        <w:fldChar w:fldCharType="begin"/>
      </w:r>
      <w:r>
        <w:instrText xml:space="preserve"> HYPERLINK "jl:1006061.480300 " </w:instrText>
      </w:r>
      <w:r>
        <w:fldChar w:fldCharType="separate"/>
      </w:r>
      <w:r>
        <w:rPr>
          <w:rStyle w:val="a3"/>
          <w:color w:val="000080"/>
        </w:rPr>
        <w:t>гражданским законодательством</w:t>
      </w:r>
      <w:r>
        <w:fldChar w:fldCharType="end"/>
      </w:r>
      <w:r>
        <w:rPr>
          <w:rStyle w:val="s0"/>
        </w:rPr>
        <w:t xml:space="preserve"> Республики Казахстан.</w:t>
      </w:r>
    </w:p>
    <w:p w:rsidR="00057B03" w:rsidRDefault="00057B03">
      <w:pPr>
        <w:ind w:firstLine="400"/>
        <w:jc w:val="both"/>
        <w:divId w:val="1841962190"/>
      </w:pPr>
      <w:bookmarkStart w:id="1577" w:name="SUB390200"/>
      <w:bookmarkEnd w:id="1577"/>
      <w:r>
        <w:rPr>
          <w:rStyle w:val="s0"/>
        </w:rPr>
        <w:t xml:space="preserve">2. Реорганизация юридического лица не является основанием изменения сроков исполнения его налогового обязательства по уплате налогов, других обязательных платежей в бюджет правопреемником (правопреемниками) этого юридического лица. </w:t>
      </w:r>
    </w:p>
    <w:p w:rsidR="00057B03" w:rsidRDefault="00057B03">
      <w:pPr>
        <w:ind w:firstLine="400"/>
        <w:jc w:val="both"/>
        <w:divId w:val="1841962190"/>
      </w:pPr>
      <w:bookmarkStart w:id="1578" w:name="SUB390300"/>
      <w:bookmarkEnd w:id="1578"/>
      <w:r>
        <w:rPr>
          <w:rStyle w:val="s0"/>
        </w:rPr>
        <w:t xml:space="preserve">3. Если реорганизуемое юридическое лицо имеет излишне уплаченные суммы налогов, платы и пеней в бюджет, указанные суммы подлежат </w:t>
      </w:r>
      <w:r>
        <w:t xml:space="preserve">зачету в счет погашения налоговой задолженности реорганизуемого юридического лица в порядке, установленном </w:t>
      </w:r>
      <w:hyperlink r:id="rId432" w:history="1">
        <w:r>
          <w:rPr>
            <w:rStyle w:val="a3"/>
            <w:color w:val="000080"/>
          </w:rPr>
          <w:t>статьей 599</w:t>
        </w:r>
      </w:hyperlink>
      <w:r>
        <w:t xml:space="preserve"> настоящего Кодекса.</w:t>
      </w:r>
    </w:p>
    <w:p w:rsidR="00057B03" w:rsidRDefault="00057B03">
      <w:pPr>
        <w:ind w:firstLine="400"/>
        <w:jc w:val="both"/>
        <w:divId w:val="1841962190"/>
      </w:pPr>
      <w: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r:id="rId433" w:history="1">
        <w:r>
          <w:rPr>
            <w:rStyle w:val="a3"/>
            <w:color w:val="000080"/>
          </w:rPr>
          <w:t>статьей 601</w:t>
        </w:r>
      </w:hyperlink>
      <w:r>
        <w:t xml:space="preserve"> настоящего Кодекса.</w:t>
      </w:r>
    </w:p>
    <w:p w:rsidR="00057B03" w:rsidRDefault="00057B03">
      <w:pPr>
        <w:ind w:firstLine="400"/>
        <w:jc w:val="both"/>
        <w:divId w:val="1841962190"/>
      </w:pPr>
      <w:bookmarkStart w:id="1579" w:name="SUB390400"/>
      <w:bookmarkEnd w:id="1579"/>
      <w:r>
        <w:t>4. При отсутствии у реорганизуемого юридического лица налоговой задолженности:</w:t>
      </w:r>
    </w:p>
    <w:p w:rsidR="00057B03" w:rsidRDefault="00057B03">
      <w:pPr>
        <w:ind w:firstLine="400"/>
        <w:jc w:val="both"/>
        <w:divId w:val="1841962190"/>
      </w:pPr>
      <w:bookmarkStart w:id="1580" w:name="SUB390401"/>
      <w:bookmarkEnd w:id="1580"/>
      <w:r>
        <w:t xml:space="preserve">1) ошибочно уплаченные суммы налогов и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434" w:history="1">
        <w:r>
          <w:rPr>
            <w:rStyle w:val="a3"/>
            <w:color w:val="000080"/>
          </w:rPr>
          <w:t>статьей 601</w:t>
        </w:r>
      </w:hyperlink>
      <w:r>
        <w:t xml:space="preserve"> настоящего Кодекса;</w:t>
      </w:r>
    </w:p>
    <w:p w:rsidR="00057B03" w:rsidRDefault="00057B03">
      <w:pPr>
        <w:ind w:firstLine="400"/>
        <w:jc w:val="both"/>
        <w:divId w:val="1841962190"/>
      </w:pPr>
      <w:bookmarkStart w:id="1581" w:name="SUB390402"/>
      <w:bookmarkEnd w:id="1581"/>
      <w:r>
        <w:t xml:space="preserve">2) излишне уплаченные суммы налогов, платы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435" w:history="1">
        <w:r>
          <w:rPr>
            <w:rStyle w:val="a3"/>
            <w:color w:val="000080"/>
          </w:rPr>
          <w:t>статьей 602</w:t>
        </w:r>
      </w:hyperlink>
      <w:r>
        <w:t xml:space="preserve"> настоящего Кодекса;</w:t>
      </w:r>
    </w:p>
    <w:p w:rsidR="00057B03" w:rsidRDefault="00057B03">
      <w:pPr>
        <w:ind w:firstLine="400"/>
        <w:jc w:val="both"/>
        <w:divId w:val="1841962190"/>
      </w:pPr>
      <w:bookmarkStart w:id="1582" w:name="SUB390403"/>
      <w:bookmarkEnd w:id="1582"/>
      <w:r>
        <w:t xml:space="preserve">3) уплаченные суммы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436" w:history="1">
        <w:r>
          <w:rPr>
            <w:rStyle w:val="a3"/>
            <w:color w:val="000080"/>
          </w:rPr>
          <w:t>статьей 606</w:t>
        </w:r>
      </w:hyperlink>
      <w:r>
        <w:t xml:space="preserve"> настоящего Кодекса.</w:t>
      </w:r>
    </w:p>
    <w:p w:rsidR="00057B03" w:rsidRDefault="00057B03">
      <w:pPr>
        <w:jc w:val="both"/>
        <w:divId w:val="1841962190"/>
      </w:pPr>
      <w:bookmarkStart w:id="1583" w:name="SUB39040100"/>
      <w:bookmarkEnd w:id="1583"/>
      <w:r>
        <w:rPr>
          <w:rStyle w:val="s3"/>
        </w:rPr>
        <w:t xml:space="preserve">Статья дополнена пунктом 4-1 в соответствии с </w:t>
      </w:r>
      <w:hyperlink r:id="rId437" w:history="1">
        <w:r>
          <w:rPr>
            <w:rStyle w:val="a3"/>
            <w:i/>
            <w:iCs/>
            <w:color w:val="000080"/>
            <w:bdr w:val="none" w:sz="0" w:space="0" w:color="auto" w:frame="1"/>
          </w:rPr>
          <w:t>Законом</w:t>
        </w:r>
      </w:hyperlink>
      <w:bookmarkEnd w:id="1279"/>
      <w:r>
        <w:rPr>
          <w:rStyle w:val="s3"/>
        </w:rPr>
        <w:t xml:space="preserve"> РК от 28.11.14 г. № 257-V (введено в действие с 1 января 2015 г.)</w:t>
      </w:r>
    </w:p>
    <w:p w:rsidR="00057B03" w:rsidRDefault="00057B03">
      <w:pPr>
        <w:ind w:firstLine="400"/>
        <w:jc w:val="both"/>
        <w:divId w:val="1841962190"/>
      </w:pPr>
      <w:r>
        <w:rPr>
          <w:rStyle w:val="s0"/>
        </w:rPr>
        <w:t>4-1.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rsidR="00057B03" w:rsidRDefault="00057B03">
      <w:pPr>
        <w:ind w:firstLine="400"/>
        <w:jc w:val="both"/>
        <w:divId w:val="1841962190"/>
      </w:pPr>
      <w:r>
        <w:rPr>
          <w:rStyle w:val="s0"/>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057B03" w:rsidRDefault="00057B03">
      <w:pPr>
        <w:ind w:firstLine="400"/>
        <w:jc w:val="both"/>
        <w:divId w:val="1841962190"/>
      </w:pPr>
      <w:r>
        <w:rPr>
          <w:rStyle w:val="s0"/>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057B03" w:rsidRDefault="00057B03">
      <w:pPr>
        <w:ind w:firstLine="400"/>
        <w:jc w:val="both"/>
        <w:divId w:val="1841962190"/>
      </w:pPr>
      <w:r>
        <w:rPr>
          <w:rStyle w:val="s0"/>
        </w:rPr>
        <w:t>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w:t>
      </w:r>
    </w:p>
    <w:bookmarkStart w:id="1584" w:name="sub100450948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"jl:35596318.300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584"/>
    </w:p>
    <w:p w:rsidR="00057B03" w:rsidRDefault="00057B03">
      <w:pPr>
        <w:jc w:val="both"/>
        <w:divId w:val="1841962190"/>
      </w:pPr>
      <w:bookmarkStart w:id="1585" w:name="SUB390500"/>
      <w:bookmarkEnd w:id="1585"/>
      <w:r>
        <w:rPr>
          <w:rStyle w:val="s3"/>
        </w:rPr>
        <w:t xml:space="preserve">Пункт 5 изложен в редакции </w:t>
      </w:r>
      <w:hyperlink r:id="rId438" w:history="1">
        <w:r>
          <w:rPr>
            <w:rStyle w:val="a3"/>
            <w:i/>
            <w:iCs/>
            <w:color w:val="000080"/>
            <w:bdr w:val="none" w:sz="0" w:space="0" w:color="auto" w:frame="1"/>
          </w:rPr>
          <w:t>Закона</w:t>
        </w:r>
      </w:hyperlink>
      <w:r>
        <w:rPr>
          <w:rStyle w:val="s3"/>
        </w:rPr>
        <w:t xml:space="preserve"> РК от 04.07.09 г. № 167-IV (введено в действие со дня первого официального </w:t>
      </w:r>
      <w:hyperlink r:id="rId439" w:history="1">
        <w:r>
          <w:rPr>
            <w:rStyle w:val="a3"/>
            <w:i/>
            <w:iCs/>
            <w:color w:val="000080"/>
            <w:bdr w:val="none" w:sz="0" w:space="0" w:color="auto" w:frame="1"/>
          </w:rPr>
          <w:t>опубликования</w:t>
        </w:r>
      </w:hyperlink>
      <w:r>
        <w:rPr>
          <w:rStyle w:val="s3"/>
        </w:rPr>
        <w:t>) (</w:t>
      </w:r>
      <w:bookmarkStart w:id="1586" w:name="sub1001085508"/>
      <w:r>
        <w:rPr>
          <w:rStyle w:val="s9"/>
          <w:bdr w:val="none" w:sz="0" w:space="0" w:color="auto" w:frame="1"/>
        </w:rPr>
        <w:fldChar w:fldCharType="begin"/>
      </w:r>
      <w:r>
        <w:rPr>
          <w:rStyle w:val="s9"/>
          <w:bdr w:val="none" w:sz="0" w:space="0" w:color="auto" w:frame="1"/>
        </w:rPr>
        <w:instrText xml:space="preserve"> HYPERLINK "jl:30443496.390500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86"/>
      <w:r>
        <w:rPr>
          <w:rStyle w:val="s3"/>
        </w:rPr>
        <w:t>)</w:t>
      </w:r>
    </w:p>
    <w:p w:rsidR="00057B03" w:rsidRDefault="00057B03">
      <w:pPr>
        <w:ind w:firstLine="400"/>
        <w:jc w:val="both"/>
        <w:divId w:val="1841962190"/>
      </w:pPr>
      <w:r>
        <w:rPr>
          <w:rStyle w:val="s0"/>
        </w:rPr>
        <w:t xml:space="preserve">5. Исключен в соответствии с </w:t>
      </w:r>
      <w:hyperlink r:id="rId440" w:history="1">
        <w:r>
          <w:rPr>
            <w:rStyle w:val="a3"/>
            <w:color w:val="000080"/>
          </w:rPr>
          <w:t>Законом</w:t>
        </w:r>
      </w:hyperlink>
      <w:r>
        <w:rPr>
          <w:rStyle w:val="s0"/>
        </w:rPr>
        <w:t xml:space="preserve"> РК от 16.11.09 г. № 200-IV </w:t>
      </w:r>
      <w:r>
        <w:rPr>
          <w:rStyle w:val="s3"/>
        </w:rPr>
        <w:t>(введено в действие с 1 января 2010 г.) (</w:t>
      </w:r>
      <w:bookmarkStart w:id="1587" w:name="sub1001229276"/>
      <w:r>
        <w:rPr>
          <w:rStyle w:val="s9"/>
          <w:bdr w:val="none" w:sz="0" w:space="0" w:color="auto" w:frame="1"/>
        </w:rPr>
        <w:fldChar w:fldCharType="begin"/>
      </w:r>
      <w:r>
        <w:rPr>
          <w:rStyle w:val="s9"/>
          <w:bdr w:val="none" w:sz="0" w:space="0" w:color="auto" w:frame="1"/>
        </w:rPr>
        <w:instrText xml:space="preserve"> HYPERLINK "jl:30520170.390500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87"/>
      <w:r>
        <w:rPr>
          <w:rStyle w:val="s3"/>
        </w:rPr>
        <w:t>)</w:t>
      </w:r>
    </w:p>
    <w:p w:rsidR="00057B03" w:rsidRDefault="00057B03">
      <w:pPr>
        <w:jc w:val="both"/>
        <w:divId w:val="1841962190"/>
      </w:pPr>
      <w:bookmarkStart w:id="1588" w:name="SUB390600"/>
      <w:bookmarkEnd w:id="1588"/>
      <w:r>
        <w:rPr>
          <w:rStyle w:val="s3"/>
        </w:rPr>
        <w:t xml:space="preserve">В пункт 6 внесены изменения в соответствии </w:t>
      </w:r>
      <w:hyperlink r:id="rId441" w:history="1">
        <w:r>
          <w:rPr>
            <w:rStyle w:val="a3"/>
            <w:i/>
            <w:iCs/>
            <w:color w:val="000080"/>
            <w:bdr w:val="none" w:sz="0" w:space="0" w:color="auto" w:frame="1"/>
          </w:rPr>
          <w:t>Законом</w:t>
        </w:r>
      </w:hyperlink>
      <w:r>
        <w:rPr>
          <w:rStyle w:val="s3"/>
        </w:rPr>
        <w:t xml:space="preserve"> РК от 04.07.09 г. № 167-IV (введены в действие со дня первого официального </w:t>
      </w:r>
      <w:hyperlink r:id="rId442" w:history="1">
        <w:r>
          <w:rPr>
            <w:rStyle w:val="a3"/>
            <w:i/>
            <w:iCs/>
            <w:color w:val="000080"/>
            <w:bdr w:val="none" w:sz="0" w:space="0" w:color="auto" w:frame="1"/>
          </w:rPr>
          <w:t>опубликования</w:t>
        </w:r>
      </w:hyperlink>
      <w:r>
        <w:rPr>
          <w:rStyle w:val="s3"/>
        </w:rPr>
        <w:t>) (</w:t>
      </w:r>
      <w:bookmarkStart w:id="1589" w:name="sub1001085512"/>
      <w:r>
        <w:rPr>
          <w:rStyle w:val="s9"/>
          <w:bdr w:val="none" w:sz="0" w:space="0" w:color="auto" w:frame="1"/>
        </w:rPr>
        <w:fldChar w:fldCharType="begin"/>
      </w:r>
      <w:r>
        <w:rPr>
          <w:rStyle w:val="s9"/>
          <w:bdr w:val="none" w:sz="0" w:space="0" w:color="auto" w:frame="1"/>
        </w:rPr>
        <w:instrText xml:space="preserve"> HYPERLINK "jl:30443496.390600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89"/>
      <w:r>
        <w:rPr>
          <w:rStyle w:val="s3"/>
        </w:rPr>
        <w:t xml:space="preserve">); </w:t>
      </w:r>
      <w:hyperlink r:id="rId443" w:history="1">
        <w:r>
          <w:rPr>
            <w:rStyle w:val="a3"/>
            <w:i/>
            <w:iCs/>
            <w:color w:val="000080"/>
            <w:bdr w:val="none" w:sz="0" w:space="0" w:color="auto" w:frame="1"/>
          </w:rPr>
          <w:t>Законом</w:t>
        </w:r>
      </w:hyperlink>
      <w:bookmarkEnd w:id="1557"/>
      <w:r>
        <w:rPr>
          <w:rStyle w:val="s3"/>
        </w:rPr>
        <w:t xml:space="preserve"> РК от 16.11.09 г. № 200-IV (введены в действие с 1 января 2010 г.) (</w:t>
      </w:r>
      <w:bookmarkStart w:id="1590" w:name="sub1001229286"/>
      <w:r>
        <w:rPr>
          <w:rStyle w:val="s9"/>
          <w:bdr w:val="none" w:sz="0" w:space="0" w:color="auto" w:frame="1"/>
        </w:rPr>
        <w:fldChar w:fldCharType="begin"/>
      </w:r>
      <w:r>
        <w:rPr>
          <w:rStyle w:val="s9"/>
          <w:bdr w:val="none" w:sz="0" w:space="0" w:color="auto" w:frame="1"/>
        </w:rPr>
        <w:instrText xml:space="preserve"> HYPERLINK "jl:30520170.390600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90"/>
      <w:r>
        <w:rPr>
          <w:rStyle w:val="s3"/>
        </w:rPr>
        <w:t xml:space="preserve">); </w:t>
      </w:r>
      <w:hyperlink r:id="rId444" w:history="1">
        <w:r>
          <w:rPr>
            <w:rStyle w:val="a3"/>
            <w:i/>
            <w:iCs/>
            <w:color w:val="000080"/>
            <w:bdr w:val="none" w:sz="0" w:space="0" w:color="auto" w:frame="1"/>
          </w:rPr>
          <w:t>Законом</w:t>
        </w:r>
      </w:hyperlink>
      <w:bookmarkEnd w:id="1559"/>
      <w:r>
        <w:rPr>
          <w:rStyle w:val="s3"/>
        </w:rPr>
        <w:t xml:space="preserve"> РК от 21.07.11 г. № 467-IV  (введены в действие с 1 июля 2011 г.) (</w:t>
      </w:r>
      <w:bookmarkStart w:id="1591" w:name="sub1002039430"/>
      <w:r>
        <w:rPr>
          <w:rStyle w:val="s9"/>
          <w:bdr w:val="none" w:sz="0" w:space="0" w:color="auto" w:frame="1"/>
        </w:rPr>
        <w:fldChar w:fldCharType="begin"/>
      </w:r>
      <w:r>
        <w:rPr>
          <w:rStyle w:val="s9"/>
          <w:bdr w:val="none" w:sz="0" w:space="0" w:color="auto" w:frame="1"/>
        </w:rPr>
        <w:instrText xml:space="preserve"> HYPERLINK "jl:31039644.390600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91"/>
      <w:r>
        <w:rPr>
          <w:rStyle w:val="s3"/>
        </w:rPr>
        <w:t>)</w:t>
      </w:r>
    </w:p>
    <w:p w:rsidR="00057B03" w:rsidRDefault="00057B03">
      <w:pPr>
        <w:ind w:firstLine="400"/>
        <w:jc w:val="both"/>
        <w:divId w:val="1841962190"/>
      </w:pPr>
      <w:r>
        <w:t xml:space="preserve">6. Налоговый орган в течение </w:t>
      </w:r>
      <w:r>
        <w:rPr>
          <w:rStyle w:val="s0"/>
        </w:rPr>
        <w:t xml:space="preserve">десяти </w:t>
      </w:r>
      <w:r>
        <w:t xml:space="preserve">рабочих дней со дня получения </w:t>
      </w:r>
      <w:r>
        <w:rPr>
          <w:rStyle w:val="s0"/>
        </w:rPr>
        <w:t>сведений национальных реестров идентификационных номеров о</w:t>
      </w:r>
      <w:r>
        <w:t xml:space="preserve"> реорганизации юридического лица путем:</w:t>
      </w:r>
    </w:p>
    <w:p w:rsidR="00057B03" w:rsidRDefault="00057B03">
      <w:pPr>
        <w:ind w:firstLine="400"/>
        <w:jc w:val="both"/>
        <w:divId w:val="1841962190"/>
      </w:pPr>
      <w:bookmarkStart w:id="1592" w:name="SUB390601"/>
      <w:bookmarkEnd w:id="1592"/>
      <w:r>
        <w:t>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057B03" w:rsidRDefault="00057B03">
      <w:pPr>
        <w:ind w:firstLine="400"/>
        <w:jc w:val="both"/>
        <w:divId w:val="1841962190"/>
      </w:pPr>
      <w:bookmarkStart w:id="1593" w:name="SUB390602"/>
      <w:bookmarkEnd w:id="1593"/>
      <w:r>
        <w:t xml:space="preserve">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057B03" w:rsidRDefault="00057B03">
      <w:pPr>
        <w:ind w:firstLine="400"/>
        <w:jc w:val="both"/>
        <w:divId w:val="1841962190"/>
      </w:pPr>
      <w:bookmarkStart w:id="1594" w:name="SUB390603"/>
      <w:bookmarkEnd w:id="1594"/>
      <w:r>
        <w:rPr>
          <w:rStyle w:val="s0"/>
        </w:rPr>
        <w:t xml:space="preserve">3) исключен в соответствии </w:t>
      </w:r>
      <w:hyperlink r:id="rId445" w:history="1">
        <w:r>
          <w:rPr>
            <w:rStyle w:val="a3"/>
            <w:color w:val="000080"/>
          </w:rPr>
          <w:t>Законом</w:t>
        </w:r>
      </w:hyperlink>
      <w:r>
        <w:rPr>
          <w:rStyle w:val="s0"/>
        </w:rPr>
        <w:t xml:space="preserve"> РК от 04.07.09 г. № 167-IV</w:t>
      </w:r>
      <w:r>
        <w:rPr>
          <w:rStyle w:val="s3"/>
        </w:rPr>
        <w:t xml:space="preserve"> (введено в действие со дня первого официального </w:t>
      </w:r>
      <w:hyperlink r:id="rId446" w:history="1">
        <w:r>
          <w:rPr>
            <w:rStyle w:val="a3"/>
            <w:i/>
            <w:iCs/>
            <w:color w:val="000080"/>
            <w:bdr w:val="none" w:sz="0" w:space="0" w:color="auto" w:frame="1"/>
          </w:rPr>
          <w:t>опубликования</w:t>
        </w:r>
      </w:hyperlink>
      <w:r>
        <w:rPr>
          <w:rStyle w:val="s3"/>
        </w:rPr>
        <w:t>) (</w:t>
      </w:r>
      <w:bookmarkStart w:id="1595" w:name="sub1001085518"/>
      <w:r>
        <w:rPr>
          <w:rStyle w:val="s9"/>
          <w:bdr w:val="none" w:sz="0" w:space="0" w:color="auto" w:frame="1"/>
        </w:rPr>
        <w:fldChar w:fldCharType="begin"/>
      </w:r>
      <w:r>
        <w:rPr>
          <w:rStyle w:val="s9"/>
          <w:bdr w:val="none" w:sz="0" w:space="0" w:color="auto" w:frame="1"/>
        </w:rPr>
        <w:instrText xml:space="preserve"> HYPERLINK "jl:30443496.390603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95"/>
      <w:r>
        <w:rPr>
          <w:rStyle w:val="s3"/>
        </w:rPr>
        <w:t>)</w:t>
      </w:r>
    </w:p>
    <w:p w:rsidR="00057B03" w:rsidRDefault="00057B03">
      <w:pPr>
        <w:jc w:val="both"/>
        <w:divId w:val="1841962190"/>
      </w:pPr>
      <w:bookmarkStart w:id="1596" w:name="SUB390604"/>
      <w:bookmarkEnd w:id="1596"/>
      <w:r>
        <w:rPr>
          <w:rStyle w:val="s3"/>
        </w:rPr>
        <w:t xml:space="preserve">В подпункт 4 внесены изменения в соответствии </w:t>
      </w:r>
      <w:hyperlink r:id="rId447" w:history="1">
        <w:r>
          <w:rPr>
            <w:rStyle w:val="a3"/>
            <w:i/>
            <w:iCs/>
            <w:color w:val="000080"/>
            <w:bdr w:val="none" w:sz="0" w:space="0" w:color="auto" w:frame="1"/>
          </w:rPr>
          <w:t>Законом</w:t>
        </w:r>
      </w:hyperlink>
      <w:bookmarkEnd w:id="1554"/>
      <w:r>
        <w:rPr>
          <w:rStyle w:val="s3"/>
        </w:rPr>
        <w:t xml:space="preserve"> РК от 04.07.09 г. № 167-IV (введены в действие со дня первого официального </w:t>
      </w:r>
      <w:hyperlink r:id="rId448" w:history="1">
        <w:r>
          <w:rPr>
            <w:rStyle w:val="a3"/>
            <w:i/>
            <w:iCs/>
            <w:color w:val="000080"/>
            <w:bdr w:val="none" w:sz="0" w:space="0" w:color="auto" w:frame="1"/>
          </w:rPr>
          <w:t>опубликования</w:t>
        </w:r>
      </w:hyperlink>
      <w:r>
        <w:rPr>
          <w:rStyle w:val="s3"/>
        </w:rPr>
        <w:t>) (</w:t>
      </w:r>
      <w:bookmarkStart w:id="1597" w:name="sub1001085519"/>
      <w:r>
        <w:rPr>
          <w:rStyle w:val="s9"/>
          <w:bdr w:val="none" w:sz="0" w:space="0" w:color="auto" w:frame="1"/>
        </w:rPr>
        <w:fldChar w:fldCharType="begin"/>
      </w:r>
      <w:r>
        <w:rPr>
          <w:rStyle w:val="s9"/>
          <w:bdr w:val="none" w:sz="0" w:space="0" w:color="auto" w:frame="1"/>
        </w:rPr>
        <w:instrText xml:space="preserve"> HYPERLINK "jl:30443496.390604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597"/>
      <w:r>
        <w:rPr>
          <w:rStyle w:val="s3"/>
        </w:rPr>
        <w:t>)</w:t>
      </w:r>
    </w:p>
    <w:p w:rsidR="00057B03" w:rsidRDefault="00057B03">
      <w:pPr>
        <w:ind w:firstLine="400"/>
        <w:jc w:val="both"/>
        <w:divId w:val="1841962190"/>
      </w:pPr>
      <w:r>
        <w:t xml:space="preserve">4) выделения - передает сальдо по лицевому счету </w:t>
      </w:r>
      <w:r>
        <w:rPr>
          <w:rStyle w:val="s0"/>
        </w:rPr>
        <w:t>юридического лица, выделившего вновь возникшее юридическое лицо,</w:t>
      </w:r>
      <w:r>
        <w:t xml:space="preserve"> в налоговый орган по месту нахождения вновь </w:t>
      </w:r>
      <w:r>
        <w:rPr>
          <w:rStyle w:val="s0"/>
        </w:rPr>
        <w:t>возникшего юридического лица на основании разделительного баланса.</w:t>
      </w:r>
    </w:p>
    <w:p w:rsidR="00057B03" w:rsidRDefault="00057B03">
      <w:pPr>
        <w:ind w:firstLine="400"/>
        <w:jc w:val="both"/>
        <w:divId w:val="1841962190"/>
      </w:pPr>
      <w:r>
        <w:rPr>
          <w:rStyle w:val="s0"/>
        </w:rPr>
        <w:t xml:space="preserve">Порядок передачи сальдо по лицевому счету реорганизуемого юридического лица устанавливается </w:t>
      </w:r>
      <w:hyperlink r:id="rId449" w:history="1">
        <w:r>
          <w:rPr>
            <w:rStyle w:val="a3"/>
            <w:color w:val="000080"/>
          </w:rPr>
          <w:t>статьей 595</w:t>
        </w:r>
      </w:hyperlink>
      <w:r>
        <w:rPr>
          <w:rStyle w:val="s0"/>
        </w:rPr>
        <w:t xml:space="preserve"> настоящего Кодекса. </w:t>
      </w:r>
    </w:p>
    <w:p w:rsidR="00057B03" w:rsidRDefault="00057B03">
      <w:pPr>
        <w:ind w:firstLine="400"/>
        <w:jc w:val="both"/>
        <w:divId w:val="1841962190"/>
      </w:pPr>
      <w:r>
        <w:t> </w:t>
      </w:r>
    </w:p>
    <w:p w:rsidR="00057B03" w:rsidRDefault="00057B03">
      <w:pPr>
        <w:jc w:val="both"/>
        <w:divId w:val="1841962190"/>
      </w:pPr>
      <w:bookmarkStart w:id="1598" w:name="SUB39010000"/>
      <w:bookmarkEnd w:id="1598"/>
      <w:r>
        <w:rPr>
          <w:rStyle w:val="s3"/>
        </w:rPr>
        <w:t xml:space="preserve">Кодекс дополнен статьей 39-1 в соответствии с </w:t>
      </w:r>
      <w:bookmarkStart w:id="1599" w:name="sub1002056212"/>
      <w:r>
        <w:rPr>
          <w:rStyle w:val="s9"/>
          <w:bdr w:val="none" w:sz="0" w:space="0" w:color="auto" w:frame="1"/>
        </w:rPr>
        <w:fldChar w:fldCharType="begin"/>
      </w:r>
      <w:r>
        <w:rPr>
          <w:rStyle w:val="s9"/>
          <w:bdr w:val="none" w:sz="0" w:space="0" w:color="auto" w:frame="1"/>
        </w:rPr>
        <w:instrText xml:space="preserve"> HYPERLINK "jl:31038459.3901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599"/>
      <w:r>
        <w:rPr>
          <w:rStyle w:val="s3"/>
        </w:rPr>
        <w:t xml:space="preserve"> РК от 21.07.11 г. № 467-IV (введены в действие с 1 января 2012 г.) </w:t>
      </w:r>
    </w:p>
    <w:p w:rsidR="00057B03" w:rsidRDefault="00057B03">
      <w:pPr>
        <w:ind w:left="1200" w:hanging="800"/>
        <w:jc w:val="both"/>
        <w:divId w:val="1841962190"/>
      </w:pPr>
      <w:r>
        <w:rPr>
          <w:rStyle w:val="s1"/>
        </w:rPr>
        <w:t>Статья 39-1. 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057B03" w:rsidRDefault="00057B03">
      <w:pPr>
        <w:jc w:val="both"/>
        <w:divId w:val="1841962190"/>
      </w:pPr>
      <w:r>
        <w:rPr>
          <w:rStyle w:val="s3"/>
        </w:rPr>
        <w:t xml:space="preserve">См. изменения в пункт 1 - </w:t>
      </w:r>
      <w:bookmarkStart w:id="1600" w:name="sub1004689126"/>
      <w:r>
        <w:rPr>
          <w:rStyle w:val="s9"/>
          <w:bdr w:val="none" w:sz="0" w:space="0" w:color="auto" w:frame="1"/>
        </w:rPr>
        <w:fldChar w:fldCharType="begin"/>
      </w:r>
      <w:r>
        <w:rPr>
          <w:rStyle w:val="s9"/>
          <w:bdr w:val="none" w:sz="0" w:space="0" w:color="auto" w:frame="1"/>
        </w:rPr>
        <w:instrText xml:space="preserve"> HYPERLINK "jl:37319086.5391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600"/>
      <w:r>
        <w:rPr>
          <w:rStyle w:val="s3"/>
        </w:rPr>
        <w:t xml:space="preserve"> РК от 02.08.15 г. № 342-V (вводятся в действие с 1 января 2018 г.); </w:t>
      </w:r>
      <w:bookmarkStart w:id="1601" w:name="sub1004865253"/>
      <w:r>
        <w:rPr>
          <w:rStyle w:val="s9"/>
          <w:bdr w:val="none" w:sz="0" w:space="0" w:color="auto" w:frame="1"/>
        </w:rPr>
        <w:fldChar w:fldCharType="begin"/>
      </w:r>
      <w:r>
        <w:rPr>
          <w:rStyle w:val="s9"/>
          <w:bdr w:val="none" w:sz="0" w:space="0" w:color="auto" w:frame="1"/>
        </w:rPr>
        <w:instrText xml:space="preserve"> HYPERLINK "jl:37573625.391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601"/>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w:t>
      </w:r>
      <w:bookmarkStart w:id="1602" w:name="sub1004461390"/>
      <w:r>
        <w:fldChar w:fldCharType="begin"/>
      </w:r>
      <w:r>
        <w:instrText xml:space="preserve"> HYPERLINK "jl:31661691.8 " </w:instrText>
      </w:r>
      <w:r>
        <w:fldChar w:fldCharType="separate"/>
      </w:r>
      <w:r>
        <w:rPr>
          <w:rStyle w:val="a3"/>
          <w:color w:val="000080"/>
        </w:rPr>
        <w:t>налогового заявления</w:t>
      </w:r>
      <w:r>
        <w:fldChar w:fldCharType="end"/>
      </w:r>
      <w:r>
        <w:rPr>
          <w:rStyle w:val="s0"/>
        </w:rPr>
        <w:t xml:space="preserve"> о постановке на регистрационный учет в качестве налогоплательщика в соответствии с </w:t>
      </w:r>
      <w:hyperlink r:id="rId450" w:history="1">
        <w:r>
          <w:rPr>
            <w:rStyle w:val="a3"/>
            <w:color w:val="000080"/>
          </w:rPr>
          <w:t>пунктом 1-1 статьи 562</w:t>
        </w:r>
      </w:hyperlink>
      <w:r>
        <w:rPr>
          <w:rStyle w:val="s0"/>
        </w:rPr>
        <w:t xml:space="preserve">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057B03" w:rsidRDefault="00057B03">
      <w:pPr>
        <w:ind w:firstLine="400"/>
        <w:jc w:val="both"/>
        <w:divId w:val="1841962190"/>
      </w:pPr>
      <w:r>
        <w:rPr>
          <w:rStyle w:val="s0"/>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057B03" w:rsidRDefault="00057B03">
      <w:pPr>
        <w:ind w:firstLine="400"/>
        <w:jc w:val="both"/>
        <w:divId w:val="1841962190"/>
      </w:pPr>
      <w:r>
        <w:rPr>
          <w:rStyle w:val="s0"/>
        </w:rPr>
        <w:t>1) налоговое заявление о снятии с регистрационного учета;</w:t>
      </w:r>
    </w:p>
    <w:p w:rsidR="00057B03" w:rsidRDefault="00057B03">
      <w:pPr>
        <w:ind w:firstLine="400"/>
        <w:jc w:val="both"/>
        <w:divId w:val="1841962190"/>
      </w:pPr>
      <w:r>
        <w:rPr>
          <w:rStyle w:val="s0"/>
        </w:rPr>
        <w:t>2) ликвидационную налоговую отчетность;</w:t>
      </w:r>
    </w:p>
    <w:p w:rsidR="00057B03" w:rsidRDefault="00057B03">
      <w:pPr>
        <w:ind w:firstLine="400"/>
        <w:jc w:val="both"/>
        <w:divId w:val="1841962190"/>
      </w:pPr>
      <w:r>
        <w:rPr>
          <w:rStyle w:val="s0"/>
        </w:rPr>
        <w:t>3) передаточный акт.</w:t>
      </w:r>
    </w:p>
    <w:p w:rsidR="00057B03" w:rsidRDefault="00057B03">
      <w:pPr>
        <w:ind w:firstLine="400"/>
        <w:jc w:val="both"/>
        <w:divId w:val="1841962190"/>
      </w:pPr>
      <w:r>
        <w:rPr>
          <w:rStyle w:val="s0"/>
        </w:rPr>
        <w:t>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057B03" w:rsidRDefault="00057B03">
      <w:pPr>
        <w:ind w:firstLine="400"/>
        <w:jc w:val="both"/>
        <w:divId w:val="1841962190"/>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ind w:firstLine="400"/>
        <w:jc w:val="both"/>
        <w:divId w:val="1841962190"/>
      </w:pPr>
      <w:bookmarkStart w:id="1603" w:name="SUB390102000"/>
      <w:bookmarkEnd w:id="1603"/>
      <w:r>
        <w:rPr>
          <w:rStyle w:val="s0"/>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057B03" w:rsidRDefault="00057B03">
      <w:pPr>
        <w:ind w:firstLine="400"/>
        <w:jc w:val="both"/>
        <w:divId w:val="1841962190"/>
      </w:pPr>
      <w:bookmarkStart w:id="1604" w:name="SUB39010300"/>
      <w:bookmarkEnd w:id="1604"/>
      <w:r>
        <w:rPr>
          <w:rStyle w:val="s0"/>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других обязательных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057B03" w:rsidRDefault="00057B03">
      <w:pPr>
        <w:ind w:firstLine="400"/>
        <w:jc w:val="both"/>
        <w:divId w:val="1841962190"/>
      </w:pPr>
      <w:bookmarkStart w:id="1605" w:name="SUB39010400"/>
      <w:bookmarkEnd w:id="1605"/>
      <w:r>
        <w:rPr>
          <w:rStyle w:val="s0"/>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057B03" w:rsidRDefault="00057B03">
      <w:pPr>
        <w:ind w:firstLine="400"/>
        <w:jc w:val="both"/>
        <w:divId w:val="1841962190"/>
      </w:pPr>
      <w:bookmarkStart w:id="1606" w:name="SUB39010500"/>
      <w:bookmarkEnd w:id="1606"/>
      <w:r>
        <w:rPr>
          <w:rStyle w:val="s0"/>
        </w:rPr>
        <w:t xml:space="preserve">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 в порядке, установленном </w:t>
      </w:r>
      <w:hyperlink r:id="rId451" w:history="1">
        <w:r>
          <w:rPr>
            <w:rStyle w:val="a3"/>
            <w:color w:val="000080"/>
          </w:rPr>
          <w:t>статьей 595</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1607" w:name="SUB400000"/>
      <w:bookmarkEnd w:id="1607"/>
      <w:r>
        <w:rPr>
          <w:rStyle w:val="s3"/>
        </w:rPr>
        <w:t xml:space="preserve">В заголовок статьи 40 внесены изменения в соответствии </w:t>
      </w:r>
      <w:bookmarkStart w:id="1608" w:name="sub1001085527"/>
      <w:r>
        <w:rPr>
          <w:rStyle w:val="s9"/>
          <w:bdr w:val="none" w:sz="0" w:space="0" w:color="auto" w:frame="1"/>
        </w:rPr>
        <w:fldChar w:fldCharType="begin"/>
      </w:r>
      <w:r>
        <w:rPr>
          <w:rStyle w:val="s9"/>
          <w:bdr w:val="none" w:sz="0" w:space="0" w:color="auto" w:frame="1"/>
        </w:rPr>
        <w:instrText xml:space="preserve"> HYPERLINK "jl:30443284.303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04.07.09 г. № 167-IV (введены в действие со дня первого официального </w:t>
      </w:r>
      <w:hyperlink r:id="rId452" w:history="1">
        <w:r>
          <w:rPr>
            <w:rStyle w:val="a3"/>
            <w:i/>
            <w:iCs/>
            <w:color w:val="000080"/>
            <w:bdr w:val="none" w:sz="0" w:space="0" w:color="auto" w:frame="1"/>
          </w:rPr>
          <w:t>опубликования</w:t>
        </w:r>
      </w:hyperlink>
      <w:r>
        <w:rPr>
          <w:rStyle w:val="s3"/>
        </w:rPr>
        <w:t>) (</w:t>
      </w:r>
      <w:bookmarkStart w:id="1609" w:name="sub1001084874"/>
      <w:r>
        <w:rPr>
          <w:rStyle w:val="s9"/>
          <w:bdr w:val="none" w:sz="0" w:space="0" w:color="auto" w:frame="1"/>
        </w:rPr>
        <w:fldChar w:fldCharType="begin"/>
      </w:r>
      <w:r>
        <w:rPr>
          <w:rStyle w:val="s9"/>
          <w:bdr w:val="none" w:sz="0" w:space="0" w:color="auto" w:frame="1"/>
        </w:rPr>
        <w:instrText xml:space="preserve"> HYPERLINK "jl:30443496.400000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 xml:space="preserve">Статья 40. Исполнение налогового обязательства юридического лица при реорганизации путем разделения </w:t>
      </w:r>
    </w:p>
    <w:p w:rsidR="00057B03" w:rsidRDefault="00057B03">
      <w:pPr>
        <w:jc w:val="both"/>
        <w:divId w:val="1841962190"/>
      </w:pPr>
      <w:r>
        <w:rPr>
          <w:rStyle w:val="s3"/>
        </w:rPr>
        <w:t xml:space="preserve">Пункт 1 изложен в редакции </w:t>
      </w:r>
      <w:hyperlink r:id="rId453" w:history="1">
        <w:r>
          <w:rPr>
            <w:rStyle w:val="a3"/>
            <w:i/>
            <w:iCs/>
            <w:color w:val="000080"/>
            <w:bdr w:val="none" w:sz="0" w:space="0" w:color="auto" w:frame="1"/>
          </w:rPr>
          <w:t>Закона</w:t>
        </w:r>
      </w:hyperlink>
      <w:r>
        <w:rPr>
          <w:rStyle w:val="s3"/>
        </w:rPr>
        <w:t xml:space="preserve"> РК от 04.07.09 г. № 167-IV (введено в действие со дня первого официального </w:t>
      </w:r>
      <w:hyperlink r:id="rId454" w:history="1">
        <w:r>
          <w:rPr>
            <w:rStyle w:val="a3"/>
            <w:i/>
            <w:iCs/>
            <w:color w:val="000080"/>
            <w:bdr w:val="none" w:sz="0" w:space="0" w:color="auto" w:frame="1"/>
          </w:rPr>
          <w:t>опубликования</w:t>
        </w:r>
      </w:hyperlink>
      <w:r>
        <w:rPr>
          <w:rStyle w:val="s3"/>
        </w:rPr>
        <w:t>) (</w:t>
      </w:r>
      <w:hyperlink r:id="rId455" w:history="1">
        <w:r>
          <w:rPr>
            <w:rStyle w:val="a3"/>
            <w:i/>
            <w:iCs/>
            <w:color w:val="000080"/>
            <w:bdr w:val="none" w:sz="0" w:space="0" w:color="auto" w:frame="1"/>
          </w:rPr>
          <w:t>см. стар. ред.</w:t>
        </w:r>
      </w:hyperlink>
      <w:bookmarkEnd w:id="1609"/>
      <w:r>
        <w:rPr>
          <w:rStyle w:val="s3"/>
        </w:rPr>
        <w:t xml:space="preserve">); внесены изменения в соответствии с </w:t>
      </w:r>
      <w:bookmarkStart w:id="1610" w:name="sub1001229418"/>
      <w:r>
        <w:rPr>
          <w:rStyle w:val="s9"/>
          <w:bdr w:val="none" w:sz="0" w:space="0" w:color="auto" w:frame="1"/>
        </w:rPr>
        <w:fldChar w:fldCharType="begin"/>
      </w:r>
      <w:r>
        <w:rPr>
          <w:rStyle w:val="s9"/>
          <w:bdr w:val="none" w:sz="0" w:space="0" w:color="auto" w:frame="1"/>
        </w:rPr>
        <w:instrText xml:space="preserve"> HYPERLINK "jl:30519128.312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610"/>
      <w:r>
        <w:rPr>
          <w:rStyle w:val="s3"/>
        </w:rPr>
        <w:t xml:space="preserve"> РК от 16.11.09 г. № 200-IV (введены в действие с 1 января 2010 г.) (</w:t>
      </w:r>
      <w:bookmarkStart w:id="1611" w:name="sub1001229419"/>
      <w:r>
        <w:rPr>
          <w:rStyle w:val="s9"/>
          <w:bdr w:val="none" w:sz="0" w:space="0" w:color="auto" w:frame="1"/>
        </w:rPr>
        <w:fldChar w:fldCharType="begin"/>
      </w:r>
      <w:r>
        <w:rPr>
          <w:rStyle w:val="s9"/>
          <w:bdr w:val="none" w:sz="0" w:space="0" w:color="auto" w:frame="1"/>
        </w:rPr>
        <w:instrText xml:space="preserve"> HYPERLINK "jl:30520170.400103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11"/>
      <w:r>
        <w:rPr>
          <w:rStyle w:val="s3"/>
        </w:rPr>
        <w:t xml:space="preserve">); </w:t>
      </w:r>
      <w:bookmarkStart w:id="1612" w:name="sub1004939961"/>
      <w:r>
        <w:rPr>
          <w:rStyle w:val="s9"/>
          <w:bdr w:val="none" w:sz="0" w:space="0" w:color="auto" w:frame="1"/>
        </w:rPr>
        <w:fldChar w:fldCharType="begin"/>
      </w:r>
      <w:r>
        <w:rPr>
          <w:rStyle w:val="s9"/>
          <w:bdr w:val="none" w:sz="0" w:space="0" w:color="auto" w:frame="1"/>
        </w:rPr>
        <w:instrText xml:space="preserve"> HYPERLINK "jl:35287197.40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апреля 2016 г.) (</w:t>
      </w:r>
      <w:bookmarkStart w:id="1613" w:name="sub1005040238"/>
      <w:r>
        <w:rPr>
          <w:rStyle w:val="s9"/>
          <w:bdr w:val="none" w:sz="0" w:space="0" w:color="auto" w:frame="1"/>
        </w:rPr>
        <w:fldChar w:fldCharType="begin"/>
      </w:r>
      <w:r>
        <w:rPr>
          <w:rStyle w:val="s9"/>
          <w:bdr w:val="none" w:sz="0" w:space="0" w:color="auto" w:frame="1"/>
        </w:rPr>
        <w:instrText xml:space="preserve"> HYPERLINK "jl:32693339.400000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057B03" w:rsidRDefault="00057B03">
      <w:pPr>
        <w:ind w:firstLine="400"/>
        <w:jc w:val="both"/>
        <w:divId w:val="1841962190"/>
      </w:pPr>
      <w:r>
        <w:rPr>
          <w:rStyle w:val="s0"/>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057B03" w:rsidRDefault="00057B03">
      <w:pPr>
        <w:ind w:firstLine="400"/>
        <w:jc w:val="both"/>
        <w:divId w:val="1841962190"/>
      </w:pPr>
      <w:bookmarkStart w:id="1614" w:name="SUB400101"/>
      <w:bookmarkEnd w:id="1614"/>
      <w:r>
        <w:rPr>
          <w:rStyle w:val="s0"/>
        </w:rPr>
        <w:t xml:space="preserve">1) </w:t>
      </w:r>
      <w:hyperlink r:id="rId456" w:history="1">
        <w:r>
          <w:rPr>
            <w:rStyle w:val="a3"/>
            <w:color w:val="000080"/>
          </w:rPr>
          <w:t>налоговое заявление о проведении документальной проверки</w:t>
        </w:r>
      </w:hyperlink>
      <w:r>
        <w:rPr>
          <w:rStyle w:val="s0"/>
        </w:rPr>
        <w:t>;</w:t>
      </w:r>
    </w:p>
    <w:p w:rsidR="00057B03" w:rsidRDefault="00057B03">
      <w:pPr>
        <w:ind w:firstLine="400"/>
        <w:jc w:val="both"/>
        <w:divId w:val="1841962190"/>
      </w:pPr>
      <w:bookmarkStart w:id="1615" w:name="SUB400102"/>
      <w:bookmarkEnd w:id="1615"/>
      <w:r>
        <w:rPr>
          <w:rStyle w:val="s0"/>
        </w:rPr>
        <w:t>2) ликвидационную налоговую отчетность;</w:t>
      </w:r>
    </w:p>
    <w:p w:rsidR="00057B03" w:rsidRDefault="00057B03">
      <w:pPr>
        <w:ind w:firstLine="400"/>
        <w:jc w:val="both"/>
        <w:divId w:val="1841962190"/>
      </w:pPr>
      <w:bookmarkStart w:id="1616" w:name="SUB400103"/>
      <w:bookmarkStart w:id="1617" w:name="SUB400104"/>
      <w:bookmarkEnd w:id="1616"/>
      <w:bookmarkEnd w:id="1617"/>
      <w:r>
        <w:rPr>
          <w:rStyle w:val="s0"/>
        </w:rPr>
        <w:t xml:space="preserve">3), 4) исключены в соответствии с </w:t>
      </w:r>
      <w:hyperlink r:id="rId457" w:history="1">
        <w:r>
          <w:rPr>
            <w:rStyle w:val="a3"/>
            <w:color w:val="000080"/>
          </w:rPr>
          <w:t>Законом</w:t>
        </w:r>
      </w:hyperlink>
      <w:bookmarkEnd w:id="1612"/>
      <w:r>
        <w:rPr>
          <w:rStyle w:val="s0"/>
        </w:rPr>
        <w:t xml:space="preserve"> РК от 03.12.15 г. № 432-V </w:t>
      </w:r>
      <w:r>
        <w:rPr>
          <w:rStyle w:val="s3"/>
        </w:rPr>
        <w:t>(введено в действие с 1 апреля 2016 г.) (</w:t>
      </w:r>
      <w:hyperlink r:id="rId458" w:history="1">
        <w:r>
          <w:rPr>
            <w:rStyle w:val="a3"/>
            <w:i/>
            <w:iCs/>
            <w:color w:val="000080"/>
            <w:bdr w:val="none" w:sz="0" w:space="0" w:color="auto" w:frame="1"/>
          </w:rPr>
          <w:t>см. стар. ред.</w:t>
        </w:r>
      </w:hyperlink>
      <w:bookmarkEnd w:id="1613"/>
      <w:r>
        <w:rPr>
          <w:rStyle w:val="s3"/>
        </w:rPr>
        <w:t>)</w:t>
      </w:r>
    </w:p>
    <w:p w:rsidR="00057B03" w:rsidRDefault="00057B03">
      <w:pPr>
        <w:jc w:val="both"/>
        <w:divId w:val="1841962190"/>
      </w:pPr>
      <w:bookmarkStart w:id="1618" w:name="SUB400200"/>
      <w:bookmarkEnd w:id="1618"/>
      <w:r>
        <w:rPr>
          <w:rStyle w:val="s3"/>
        </w:rPr>
        <w:t xml:space="preserve">Пункт 2 изложен в редакции </w:t>
      </w:r>
      <w:bookmarkStart w:id="1619" w:name="sub1001316881"/>
      <w:r>
        <w:rPr>
          <w:rStyle w:val="s9"/>
          <w:bdr w:val="none" w:sz="0" w:space="0" w:color="auto" w:frame="1"/>
        </w:rPr>
        <w:fldChar w:fldCharType="begin"/>
      </w:r>
      <w:r>
        <w:rPr>
          <w:rStyle w:val="s9"/>
          <w:bdr w:val="none" w:sz="0" w:space="0" w:color="auto" w:frame="1"/>
        </w:rPr>
        <w:instrText xml:space="preserve"> HYPERLINK "jl:30565746.40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30.12.09 г. № 234-IV (введено в действие с 1 января 2009 г.) (</w:t>
      </w:r>
      <w:bookmarkStart w:id="1620" w:name="sub1001316882"/>
      <w:r>
        <w:rPr>
          <w:rStyle w:val="s9"/>
          <w:bdr w:val="none" w:sz="0" w:space="0" w:color="auto" w:frame="1"/>
        </w:rPr>
        <w:fldChar w:fldCharType="begin"/>
      </w:r>
      <w:r>
        <w:rPr>
          <w:rStyle w:val="s9"/>
          <w:bdr w:val="none" w:sz="0" w:space="0" w:color="auto" w:frame="1"/>
        </w:rPr>
        <w:instrText xml:space="preserve"> HYPERLINK "jl:30567816.400200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20"/>
      <w:r>
        <w:rPr>
          <w:rStyle w:val="s3"/>
        </w:rPr>
        <w:t xml:space="preserve">); внесены изменения в соответствии с </w:t>
      </w:r>
      <w:bookmarkStart w:id="1621" w:name="sub1002034760"/>
      <w:r>
        <w:rPr>
          <w:rStyle w:val="s9"/>
          <w:bdr w:val="none" w:sz="0" w:space="0" w:color="auto" w:frame="1"/>
        </w:rPr>
        <w:fldChar w:fldCharType="begin"/>
      </w:r>
      <w:r>
        <w:rPr>
          <w:rStyle w:val="s9"/>
          <w:bdr w:val="none" w:sz="0" w:space="0" w:color="auto" w:frame="1"/>
        </w:rPr>
        <w:instrText xml:space="preserve"> HYPERLINK "jl:31038459.40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622" w:name="sub1002182193"/>
      <w:r>
        <w:rPr>
          <w:rStyle w:val="s9"/>
          <w:bdr w:val="none" w:sz="0" w:space="0" w:color="auto" w:frame="1"/>
        </w:rPr>
        <w:fldChar w:fldCharType="begin"/>
      </w:r>
      <w:r>
        <w:rPr>
          <w:rStyle w:val="s9"/>
          <w:bdr w:val="none" w:sz="0" w:space="0" w:color="auto" w:frame="1"/>
        </w:rPr>
        <w:instrText xml:space="preserve"> HYPERLINK "jl:31092989.400200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22"/>
      <w:r>
        <w:rPr>
          <w:rStyle w:val="s3"/>
        </w:rPr>
        <w:t>)</w:t>
      </w:r>
    </w:p>
    <w:p w:rsidR="00057B03" w:rsidRDefault="00057B03">
      <w:pPr>
        <w:jc w:val="both"/>
        <w:divId w:val="1841962190"/>
      </w:pPr>
      <w:r>
        <w:rPr>
          <w:rStyle w:val="s3"/>
        </w:rPr>
        <w:t xml:space="preserve">См. изменения в пункт 2 - </w:t>
      </w:r>
      <w:bookmarkStart w:id="1623" w:name="sub1004689127"/>
      <w:r>
        <w:rPr>
          <w:rStyle w:val="s9"/>
          <w:bdr w:val="none" w:sz="0" w:space="0" w:color="auto" w:frame="1"/>
        </w:rPr>
        <w:fldChar w:fldCharType="begin"/>
      </w:r>
      <w:r>
        <w:rPr>
          <w:rStyle w:val="s9"/>
          <w:bdr w:val="none" w:sz="0" w:space="0" w:color="auto" w:frame="1"/>
        </w:rPr>
        <w:instrText xml:space="preserve"> HYPERLINK "jl:37319086.540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w:t>
      </w:r>
    </w:p>
    <w:p w:rsidR="00057B03" w:rsidRDefault="00057B03">
      <w:pPr>
        <w:ind w:firstLine="400"/>
        <w:jc w:val="both"/>
        <w:divId w:val="1841962190"/>
      </w:pPr>
      <w:r>
        <w:rPr>
          <w:rStyle w:val="s0"/>
        </w:rPr>
        <w:t>2.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документальной проверки, до даты представления такого заявления.</w:t>
      </w:r>
    </w:p>
    <w:p w:rsidR="00057B03" w:rsidRDefault="00057B03">
      <w:pPr>
        <w:ind w:firstLine="400"/>
        <w:jc w:val="both"/>
        <w:divId w:val="1841962190"/>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jc w:val="both"/>
        <w:divId w:val="1841962190"/>
      </w:pPr>
      <w:bookmarkStart w:id="1624" w:name="SUB400300"/>
      <w:bookmarkEnd w:id="1624"/>
      <w:r>
        <w:rPr>
          <w:rStyle w:val="s3"/>
        </w:rPr>
        <w:t xml:space="preserve">См. изменения в пункт 3 - </w:t>
      </w:r>
      <w:hyperlink r:id="rId459" w:history="1">
        <w:r>
          <w:rPr>
            <w:rStyle w:val="a3"/>
            <w:i/>
            <w:iCs/>
            <w:color w:val="000080"/>
            <w:bdr w:val="none" w:sz="0" w:space="0" w:color="auto" w:frame="1"/>
          </w:rPr>
          <w:t>Закон</w:t>
        </w:r>
      </w:hyperlink>
      <w:r>
        <w:rPr>
          <w:rStyle w:val="s3"/>
        </w:rPr>
        <w:t xml:space="preserve"> РК от 02.08.15 г. № 342-V (вводятся в действие с 1 января 2018 г.); </w:t>
      </w:r>
      <w:bookmarkStart w:id="1625" w:name="sub1004865257"/>
      <w:r>
        <w:rPr>
          <w:rStyle w:val="s9"/>
          <w:bdr w:val="none" w:sz="0" w:space="0" w:color="auto" w:frame="1"/>
        </w:rPr>
        <w:fldChar w:fldCharType="begin"/>
      </w:r>
      <w:r>
        <w:rPr>
          <w:rStyle w:val="s9"/>
          <w:bdr w:val="none" w:sz="0" w:space="0" w:color="auto" w:frame="1"/>
        </w:rPr>
        <w:instrText xml:space="preserve"> HYPERLINK "jl:37573625.40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3. Уплата налогов, других обязательных платежей в бюджет, </w:t>
      </w:r>
      <w:r>
        <w:t xml:space="preserve">социальных отчислений, перечисление </w:t>
      </w:r>
      <w:r>
        <w:rPr>
          <w:rStyle w:val="s0"/>
        </w:rPr>
        <w:t>обязательных пенсионных взносов, обязательных профессиональных пенсионных взносов</w:t>
      </w:r>
      <w:r>
        <w:t>,</w:t>
      </w:r>
      <w:r>
        <w:rPr>
          <w:rStyle w:val="s0"/>
        </w:rPr>
        <w:t xml:space="preserve">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r>
        <w:rPr>
          <w:rStyle w:val="s0"/>
        </w:rPr>
        <w:t xml:space="preserve">В случае, если срок уплаты налогов, других обязательных платежей в бюджет, </w:t>
      </w:r>
      <w:r>
        <w:t xml:space="preserve">социальных отчислений, перечисления </w:t>
      </w:r>
      <w:r>
        <w:rPr>
          <w:rStyle w:val="s0"/>
        </w:rPr>
        <w:t>обязательных пенсионных взносов, обязательных профессиональных пенсионных взносов</w:t>
      </w:r>
      <w:r>
        <w:t>,</w:t>
      </w:r>
      <w:r>
        <w:rPr>
          <w:rStyle w:val="s0"/>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057B03" w:rsidRDefault="00057B03">
      <w:pPr>
        <w:ind w:firstLine="400"/>
        <w:jc w:val="both"/>
        <w:divId w:val="1841962190"/>
      </w:pPr>
      <w:bookmarkStart w:id="1626" w:name="SUB400400"/>
      <w:bookmarkEnd w:id="1626"/>
      <w:r>
        <w:t xml:space="preserve">4. Документальная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057B03" w:rsidRDefault="00057B03">
      <w:pPr>
        <w:jc w:val="both"/>
        <w:divId w:val="1841962190"/>
      </w:pPr>
      <w:bookmarkStart w:id="1627" w:name="SUB400500"/>
      <w:bookmarkEnd w:id="1627"/>
      <w:r>
        <w:rPr>
          <w:rStyle w:val="s3"/>
        </w:rPr>
        <w:t xml:space="preserve">Пункт 5 изложен в редакции </w:t>
      </w:r>
      <w:hyperlink r:id="rId460" w:history="1">
        <w:r>
          <w:rPr>
            <w:rStyle w:val="a3"/>
            <w:i/>
            <w:iCs/>
            <w:color w:val="000080"/>
            <w:bdr w:val="none" w:sz="0" w:space="0" w:color="auto" w:frame="1"/>
          </w:rPr>
          <w:t>Закона</w:t>
        </w:r>
      </w:hyperlink>
      <w:r>
        <w:rPr>
          <w:rStyle w:val="s3"/>
        </w:rPr>
        <w:t xml:space="preserve"> РК от 04.07.09 г. № 167-IV (введено в действие со дня первого официального </w:t>
      </w:r>
      <w:hyperlink r:id="rId461" w:history="1">
        <w:r>
          <w:rPr>
            <w:rStyle w:val="a3"/>
            <w:i/>
            <w:iCs/>
            <w:color w:val="000080"/>
            <w:bdr w:val="none" w:sz="0" w:space="0" w:color="auto" w:frame="1"/>
          </w:rPr>
          <w:t>опубликования</w:t>
        </w:r>
      </w:hyperlink>
      <w:r>
        <w:rPr>
          <w:rStyle w:val="s3"/>
        </w:rPr>
        <w:t>) (</w:t>
      </w:r>
      <w:bookmarkStart w:id="1628" w:name="sub1001085541"/>
      <w:r>
        <w:rPr>
          <w:rStyle w:val="s9"/>
          <w:bdr w:val="none" w:sz="0" w:space="0" w:color="auto" w:frame="1"/>
        </w:rPr>
        <w:fldChar w:fldCharType="begin"/>
      </w:r>
      <w:r>
        <w:rPr>
          <w:rStyle w:val="s9"/>
          <w:bdr w:val="none" w:sz="0" w:space="0" w:color="auto" w:frame="1"/>
        </w:rPr>
        <w:instrText xml:space="preserve"> HYPERLINK "jl:30443496.400500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28"/>
      <w:r>
        <w:rPr>
          <w:rStyle w:val="s3"/>
        </w:rPr>
        <w:t xml:space="preserve">); внесены изменения в соответствии с </w:t>
      </w:r>
      <w:hyperlink r:id="rId462" w:history="1">
        <w:r>
          <w:rPr>
            <w:rStyle w:val="a3"/>
            <w:i/>
            <w:iCs/>
            <w:color w:val="000080"/>
            <w:bdr w:val="none" w:sz="0" w:space="0" w:color="auto" w:frame="1"/>
          </w:rPr>
          <w:t>Законом</w:t>
        </w:r>
      </w:hyperlink>
      <w:r>
        <w:rPr>
          <w:rStyle w:val="s3"/>
        </w:rPr>
        <w:t xml:space="preserve"> РК от 21.07.11 г. № 467-IV (введены в действие с 1 июля 2011 г.) (</w:t>
      </w:r>
      <w:bookmarkStart w:id="1629" w:name="sub1002039437"/>
      <w:r>
        <w:rPr>
          <w:rStyle w:val="s9"/>
          <w:bdr w:val="none" w:sz="0" w:space="0" w:color="auto" w:frame="1"/>
        </w:rPr>
        <w:fldChar w:fldCharType="begin"/>
      </w:r>
      <w:r>
        <w:rPr>
          <w:rStyle w:val="s9"/>
          <w:bdr w:val="none" w:sz="0" w:space="0" w:color="auto" w:frame="1"/>
        </w:rPr>
        <w:instrText xml:space="preserve"> HYPERLINK "jl:31039644.400500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См. изменения в пункт 5 - </w:t>
      </w:r>
      <w:hyperlink r:id="rId463" w:history="1">
        <w:r>
          <w:rPr>
            <w:rStyle w:val="a3"/>
            <w:i/>
            <w:iCs/>
            <w:color w:val="000080"/>
            <w:bdr w:val="none" w:sz="0" w:space="0" w:color="auto" w:frame="1"/>
          </w:rPr>
          <w:t>Закон</w:t>
        </w:r>
      </w:hyperlink>
      <w:bookmarkEnd w:id="1623"/>
      <w:r>
        <w:rPr>
          <w:rStyle w:val="s3"/>
        </w:rPr>
        <w:t xml:space="preserve"> РК от 02.08.15 г. № 342-V (вводятся в действие с 1 января 2018 г.); </w:t>
      </w:r>
      <w:hyperlink r:id="rId464" w:history="1">
        <w:r>
          <w:rPr>
            <w:rStyle w:val="a3"/>
            <w:i/>
            <w:iCs/>
            <w:color w:val="000080"/>
            <w:bdr w:val="none" w:sz="0" w:space="0" w:color="auto" w:frame="1"/>
          </w:rPr>
          <w:t>Закон</w:t>
        </w:r>
      </w:hyperlink>
      <w:bookmarkEnd w:id="1625"/>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5. После завершения документальной проверки при реорганизации путем разделения реорганизуемое юридическое лицо одновременно представляет в налоговый орган по месту нахождения:</w:t>
      </w:r>
    </w:p>
    <w:p w:rsidR="00057B03" w:rsidRDefault="00057B03">
      <w:pPr>
        <w:ind w:firstLine="400"/>
        <w:jc w:val="both"/>
        <w:divId w:val="1841962190"/>
      </w:pPr>
      <w:bookmarkStart w:id="1630" w:name="SUB400501"/>
      <w:bookmarkEnd w:id="1630"/>
      <w:r>
        <w:rPr>
          <w:rStyle w:val="s0"/>
        </w:rPr>
        <w:t>1) разделительный баланс;</w:t>
      </w:r>
    </w:p>
    <w:p w:rsidR="00057B03" w:rsidRDefault="00057B03">
      <w:pPr>
        <w:ind w:firstLine="400"/>
        <w:jc w:val="both"/>
        <w:divId w:val="1841962190"/>
      </w:pPr>
      <w:bookmarkStart w:id="1631" w:name="SUB400502"/>
      <w:bookmarkEnd w:id="1631"/>
      <w:r>
        <w:rPr>
          <w:rStyle w:val="s0"/>
        </w:rPr>
        <w:t>2) справку банка и (или) организации, осуществляющей отдельные виды банковских операций, о закрытии имеющихся банковских счетов;</w:t>
      </w:r>
    </w:p>
    <w:p w:rsidR="00057B03" w:rsidRDefault="00057B03">
      <w:pPr>
        <w:jc w:val="both"/>
        <w:divId w:val="1841962190"/>
      </w:pPr>
      <w:r>
        <w:rPr>
          <w:rStyle w:val="s3"/>
        </w:rPr>
        <w:t xml:space="preserve">Пункт дополнен подпунктом 3 в соответствии с </w:t>
      </w:r>
      <w:hyperlink r:id="rId465" w:history="1">
        <w:r>
          <w:rPr>
            <w:rStyle w:val="a3"/>
            <w:i/>
            <w:iCs/>
            <w:color w:val="000080"/>
            <w:bdr w:val="none" w:sz="0" w:space="0" w:color="auto" w:frame="1"/>
          </w:rPr>
          <w:t>Законом</w:t>
        </w:r>
      </w:hyperlink>
      <w:r>
        <w:rPr>
          <w:rStyle w:val="s3"/>
        </w:rPr>
        <w:t xml:space="preserve"> РК от 21.07.11 г. № 467-IV (введено в действие с 1 июля 2011 г.); </w:t>
      </w:r>
    </w:p>
    <w:p w:rsidR="00057B03" w:rsidRDefault="00057B03">
      <w:pPr>
        <w:ind w:firstLine="400"/>
        <w:jc w:val="both"/>
        <w:divId w:val="1841962190"/>
      </w:pPr>
      <w:r>
        <w:rPr>
          <w:rStyle w:val="s0"/>
        </w:rPr>
        <w:t xml:space="preserve">3) исключен в соответствии с </w:t>
      </w:r>
      <w:bookmarkStart w:id="1632" w:name="sub1002704697"/>
      <w:r>
        <w:fldChar w:fldCharType="begin"/>
      </w:r>
      <w:r>
        <w:instrText xml:space="preserve"> HYPERLINK "jl:31310967.740 " </w:instrText>
      </w:r>
      <w:r>
        <w:fldChar w:fldCharType="separate"/>
      </w:r>
      <w:r>
        <w:rPr>
          <w:rStyle w:val="a3"/>
          <w:color w:val="000080"/>
        </w:rPr>
        <w:t>Законом</w:t>
      </w:r>
      <w:r>
        <w:fldChar w:fldCharType="end"/>
      </w:r>
      <w:r>
        <w:rPr>
          <w:rStyle w:val="s0"/>
        </w:rPr>
        <w:t xml:space="preserve"> РК от 24.12.12 г. № 60-V </w:t>
      </w:r>
      <w:r>
        <w:rPr>
          <w:rStyle w:val="s3"/>
        </w:rPr>
        <w:t>(</w:t>
      </w:r>
      <w:bookmarkStart w:id="1633" w:name="sub1002704698"/>
      <w:r>
        <w:rPr>
          <w:rStyle w:val="s9"/>
          <w:bdr w:val="none" w:sz="0" w:space="0" w:color="auto" w:frame="1"/>
        </w:rPr>
        <w:fldChar w:fldCharType="begin"/>
      </w:r>
      <w:r>
        <w:rPr>
          <w:rStyle w:val="s9"/>
          <w:bdr w:val="none" w:sz="0" w:space="0" w:color="auto" w:frame="1"/>
        </w:rPr>
        <w:instrText xml:space="preserve"> HYPERLINK "jl:31311442.400500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33"/>
      <w:r>
        <w:rPr>
          <w:rStyle w:val="s3"/>
        </w:rPr>
        <w:t>)</w:t>
      </w:r>
    </w:p>
    <w:p w:rsidR="00057B03" w:rsidRDefault="00057B03">
      <w:pPr>
        <w:ind w:firstLine="400"/>
        <w:jc w:val="both"/>
        <w:divId w:val="1841962190"/>
      </w:pPr>
      <w:r>
        <w:rPr>
          <w:rStyle w:val="s0"/>
        </w:rPr>
        <w:t xml:space="preserve">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w:t>
      </w:r>
      <w:hyperlink r:id="rId466" w:history="1">
        <w:r>
          <w:rPr>
            <w:rStyle w:val="a3"/>
            <w:color w:val="000080"/>
          </w:rPr>
          <w:t>статьей 599</w:t>
        </w:r>
      </w:hyperlink>
      <w:r>
        <w:rPr>
          <w:rStyle w:val="s0"/>
        </w:rPr>
        <w:t xml:space="preserve"> настоящего Кодекса.</w:t>
      </w:r>
    </w:p>
    <w:p w:rsidR="00057B03" w:rsidRDefault="00057B03">
      <w:pPr>
        <w:ind w:firstLine="400"/>
        <w:jc w:val="both"/>
        <w:divId w:val="1841962190"/>
      </w:pPr>
      <w:r>
        <w:rPr>
          <w:rStyle w:val="s0"/>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r:id="rId467" w:history="1">
        <w:r>
          <w:rPr>
            <w:rStyle w:val="a3"/>
            <w:color w:val="000080"/>
          </w:rPr>
          <w:t>статьей 601</w:t>
        </w:r>
      </w:hyperlink>
      <w:r>
        <w:rPr>
          <w:rStyle w:val="s0"/>
        </w:rPr>
        <w:t xml:space="preserve"> настоящего Кодекса.</w:t>
      </w:r>
    </w:p>
    <w:p w:rsidR="00057B03" w:rsidRDefault="00057B03">
      <w:pPr>
        <w:ind w:firstLine="400"/>
        <w:jc w:val="both"/>
        <w:divId w:val="1841962190"/>
      </w:pPr>
      <w:r>
        <w:rPr>
          <w:rStyle w:val="s0"/>
        </w:rPr>
        <w:t>При отсутствии у реорганизуемого юридического лица налоговой задолженности:</w:t>
      </w:r>
    </w:p>
    <w:p w:rsidR="00057B03" w:rsidRDefault="00057B03">
      <w:pPr>
        <w:ind w:firstLine="400"/>
        <w:jc w:val="both"/>
        <w:divId w:val="1841962190"/>
      </w:pPr>
      <w:r>
        <w:rPr>
          <w:rStyle w:val="s0"/>
        </w:rPr>
        <w:t xml:space="preserve">1) ошибочно уплаченные суммы налогов и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468" w:history="1">
        <w:r>
          <w:rPr>
            <w:rStyle w:val="a3"/>
            <w:color w:val="000080"/>
          </w:rPr>
          <w:t>статьей 601</w:t>
        </w:r>
      </w:hyperlink>
      <w:r>
        <w:rPr>
          <w:rStyle w:val="s0"/>
        </w:rPr>
        <w:t xml:space="preserve"> настоящего Кодекса;</w:t>
      </w:r>
    </w:p>
    <w:p w:rsidR="00057B03" w:rsidRDefault="00057B03">
      <w:pPr>
        <w:ind w:firstLine="400"/>
        <w:jc w:val="both"/>
        <w:divId w:val="1841962190"/>
      </w:pPr>
      <w:r>
        <w:rPr>
          <w:rStyle w:val="s0"/>
        </w:rPr>
        <w:t xml:space="preserve">2) излишне уплаченные суммы налогов, платы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469" w:history="1">
        <w:r>
          <w:rPr>
            <w:rStyle w:val="a3"/>
            <w:color w:val="000080"/>
          </w:rPr>
          <w:t>статьей 602</w:t>
        </w:r>
      </w:hyperlink>
      <w:r>
        <w:rPr>
          <w:rStyle w:val="s0"/>
        </w:rPr>
        <w:t xml:space="preserve"> настоящего Кодекса;</w:t>
      </w:r>
    </w:p>
    <w:p w:rsidR="00057B03" w:rsidRDefault="00057B03">
      <w:pPr>
        <w:ind w:firstLine="400"/>
        <w:jc w:val="both"/>
        <w:divId w:val="1841962190"/>
      </w:pPr>
      <w:r>
        <w:rPr>
          <w:rStyle w:val="s0"/>
        </w:rPr>
        <w:t xml:space="preserve">3) уплаченные суммы других обязательных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470" w:history="1">
        <w:r>
          <w:rPr>
            <w:rStyle w:val="a3"/>
            <w:color w:val="000080"/>
          </w:rPr>
          <w:t>статьей 606</w:t>
        </w:r>
      </w:hyperlink>
      <w:r>
        <w:rPr>
          <w:rStyle w:val="s0"/>
        </w:rPr>
        <w:t xml:space="preserve"> настоящего Кодекса;</w:t>
      </w:r>
    </w:p>
    <w:p w:rsidR="00057B03" w:rsidRDefault="00057B03">
      <w:pPr>
        <w:jc w:val="both"/>
        <w:divId w:val="1841962190"/>
      </w:pPr>
      <w:r>
        <w:rPr>
          <w:rStyle w:val="s3"/>
        </w:rPr>
        <w:t xml:space="preserve">Пункт дополнен подпунктом 4 в соответствии с </w:t>
      </w:r>
      <w:bookmarkStart w:id="1634" w:name="sub1001497531"/>
      <w:r>
        <w:rPr>
          <w:rStyle w:val="s9"/>
          <w:bdr w:val="none" w:sz="0" w:space="0" w:color="auto" w:frame="1"/>
        </w:rPr>
        <w:fldChar w:fldCharType="begin"/>
      </w:r>
      <w:r>
        <w:rPr>
          <w:rStyle w:val="s9"/>
          <w:bdr w:val="none" w:sz="0" w:space="0" w:color="auto" w:frame="1"/>
        </w:rPr>
        <w:instrText xml:space="preserve"> HYPERLINK "jl:30776033.40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634"/>
      <w:r>
        <w:rPr>
          <w:rStyle w:val="s3"/>
        </w:rPr>
        <w:t xml:space="preserve"> РК от 30.06.10 г. № 297-IV (введено в действие с 1 января 2010 г.); внесены изменения в соответствии с </w:t>
      </w:r>
      <w:hyperlink r:id="rId471" w:history="1">
        <w:r>
          <w:rPr>
            <w:rStyle w:val="a3"/>
            <w:i/>
            <w:iCs/>
            <w:color w:val="000080"/>
            <w:bdr w:val="none" w:sz="0" w:space="0" w:color="auto" w:frame="1"/>
          </w:rPr>
          <w:t>Законом</w:t>
        </w:r>
      </w:hyperlink>
      <w:r>
        <w:rPr>
          <w:rStyle w:val="s3"/>
        </w:rPr>
        <w:t xml:space="preserve"> РК от 21.07.11 г. № 467-IV (введены в действие с 1 июля 2011 г.) (</w:t>
      </w:r>
      <w:hyperlink r:id="rId472" w:history="1">
        <w:r>
          <w:rPr>
            <w:rStyle w:val="a3"/>
            <w:i/>
            <w:iCs/>
            <w:color w:val="000080"/>
            <w:bdr w:val="none" w:sz="0" w:space="0" w:color="auto" w:frame="1"/>
          </w:rPr>
          <w:t>см. стар. ред.</w:t>
        </w:r>
      </w:hyperlink>
      <w:bookmarkEnd w:id="1629"/>
      <w:r>
        <w:rPr>
          <w:rStyle w:val="s3"/>
        </w:rPr>
        <w:t>)</w:t>
      </w:r>
    </w:p>
    <w:p w:rsidR="00057B03" w:rsidRDefault="00057B03">
      <w:pPr>
        <w:ind w:firstLine="400"/>
        <w:jc w:val="both"/>
        <w:divId w:val="1841962190"/>
      </w:pPr>
      <w:r>
        <w:rPr>
          <w:rStyle w:val="s0"/>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473" w:history="1">
        <w:r>
          <w:rPr>
            <w:rStyle w:val="a3"/>
            <w:color w:val="000080"/>
          </w:rPr>
          <w:t>таможенным законодательством</w:t>
        </w:r>
      </w:hyperlink>
      <w:r>
        <w:rPr>
          <w:rStyle w:val="s0"/>
        </w:rPr>
        <w:t xml:space="preserve"> Республики Казахстан;</w:t>
      </w:r>
    </w:p>
    <w:p w:rsidR="00057B03" w:rsidRDefault="00057B03">
      <w:pPr>
        <w:jc w:val="both"/>
        <w:divId w:val="1841962190"/>
      </w:pPr>
      <w:r>
        <w:rPr>
          <w:rStyle w:val="s3"/>
        </w:rPr>
        <w:t xml:space="preserve">Пункт дополнен подпунктом 5 в соответствии с </w:t>
      </w:r>
      <w:hyperlink r:id="rId474" w:history="1">
        <w:r>
          <w:rPr>
            <w:rStyle w:val="a3"/>
            <w:i/>
            <w:iCs/>
            <w:color w:val="000080"/>
            <w:bdr w:val="none" w:sz="0" w:space="0" w:color="auto" w:frame="1"/>
          </w:rPr>
          <w:t>Законом</w:t>
        </w:r>
      </w:hyperlink>
      <w:r>
        <w:rPr>
          <w:rStyle w:val="s3"/>
        </w:rPr>
        <w:t xml:space="preserve"> РК от 21.07.11 г. № 467-IV </w:t>
      </w:r>
      <w:bookmarkStart w:id="1635" w:name="sub1002109013"/>
      <w:r>
        <w:rPr>
          <w:rStyle w:val="s9"/>
          <w:bdr w:val="none" w:sz="0" w:space="0" w:color="auto" w:frame="1"/>
        </w:rPr>
        <w:fldChar w:fldCharType="begin"/>
      </w:r>
      <w:r>
        <w:rPr>
          <w:rStyle w:val="s9"/>
          <w:bdr w:val="none" w:sz="0" w:space="0" w:color="auto" w:frame="1"/>
        </w:rPr>
        <w:instrText xml:space="preserve"> HYPERLINK "jl:31066770.0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635"/>
      <w:r>
        <w:rPr>
          <w:rStyle w:val="s3"/>
        </w:rPr>
        <w:t xml:space="preserve"> (введено в действие с 1 июля 2011 г.)</w:t>
      </w:r>
    </w:p>
    <w:p w:rsidR="00057B03" w:rsidRDefault="00057B03">
      <w:pPr>
        <w:ind w:firstLine="400"/>
        <w:jc w:val="both"/>
        <w:divId w:val="1841962190"/>
      </w:pPr>
      <w:r>
        <w:rPr>
          <w:rStyle w:val="s0"/>
        </w:rPr>
        <w:t xml:space="preserve">5)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475" w:history="1">
        <w:r>
          <w:rPr>
            <w:rStyle w:val="a3"/>
            <w:color w:val="000080"/>
          </w:rPr>
          <w:t>статьей 605</w:t>
        </w:r>
      </w:hyperlink>
      <w:r>
        <w:rPr>
          <w:rStyle w:val="s0"/>
        </w:rPr>
        <w:t xml:space="preserve"> настоящего Кодекса.</w:t>
      </w:r>
    </w:p>
    <w:p w:rsidR="00057B03" w:rsidRDefault="00057B03">
      <w:pPr>
        <w:ind w:firstLine="400"/>
        <w:jc w:val="both"/>
        <w:divId w:val="1841962190"/>
      </w:pPr>
      <w:r>
        <w:rPr>
          <w:rStyle w:val="s0"/>
        </w:rPr>
        <w:t>Реорганизуемое юридическое лицо представляет документы, указанные в настоящем пункте, в течение трех рабочих дней со дня завершения документальной проверки в случае одновременного соблюдения следующих условий:</w:t>
      </w:r>
    </w:p>
    <w:p w:rsidR="00057B03" w:rsidRDefault="00057B03">
      <w:pPr>
        <w:ind w:firstLine="400"/>
        <w:jc w:val="both"/>
        <w:divId w:val="1841962190"/>
      </w:pPr>
      <w:r>
        <w:rPr>
          <w:rStyle w:val="s0"/>
        </w:rPr>
        <w:t>1) отсутствие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ind w:firstLine="400"/>
        <w:jc w:val="both"/>
        <w:divId w:val="1841962190"/>
      </w:pPr>
      <w:r>
        <w:rPr>
          <w:rStyle w:val="s0"/>
        </w:rPr>
        <w:t xml:space="preserve">2) отсутствие излишне уплаченных сумм налогов, платы и пеней; </w:t>
      </w:r>
    </w:p>
    <w:p w:rsidR="00057B03" w:rsidRDefault="00057B03">
      <w:pPr>
        <w:ind w:firstLine="400"/>
        <w:jc w:val="both"/>
        <w:divId w:val="1841962190"/>
      </w:pPr>
      <w:r>
        <w:rPr>
          <w:rStyle w:val="s0"/>
        </w:rPr>
        <w:t>3) отсутствие ошибочно уплаченных сумм налогов, других обязательных платежей в бюджет, пеней и штрафов;</w:t>
      </w:r>
    </w:p>
    <w:p w:rsidR="00057B03" w:rsidRDefault="00057B03">
      <w:pPr>
        <w:ind w:firstLine="400"/>
        <w:jc w:val="both"/>
        <w:divId w:val="1841962190"/>
      </w:pPr>
      <w:r>
        <w:rPr>
          <w:rStyle w:val="s0"/>
        </w:rPr>
        <w:t>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057B03" w:rsidRDefault="00057B03">
      <w:pPr>
        <w:ind w:firstLine="400"/>
        <w:jc w:val="both"/>
        <w:divId w:val="1841962190"/>
      </w:pPr>
      <w:r>
        <w:rPr>
          <w:rStyle w:val="s0"/>
        </w:rPr>
        <w:t>В случае наличия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излишне уплаченных сумм налогов, платы и пеней, ошибочно уплаченных сумм налогов, других обязательных платежей в бюджет, пеней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057B03" w:rsidRDefault="00057B03">
      <w:pPr>
        <w:ind w:firstLine="400"/>
        <w:jc w:val="both"/>
        <w:divId w:val="1841962190"/>
      </w:pPr>
      <w:r>
        <w:rPr>
          <w:rStyle w:val="s0"/>
        </w:rPr>
        <w:t>1) с даты погашения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ind w:firstLine="400"/>
        <w:jc w:val="both"/>
        <w:divId w:val="1841962190"/>
      </w:pPr>
      <w:r>
        <w:rPr>
          <w:rStyle w:val="s0"/>
        </w:rPr>
        <w:t>2) с даты возврата излишне уплаченных сумм налогов, плат, пеней;</w:t>
      </w:r>
    </w:p>
    <w:p w:rsidR="00057B03" w:rsidRDefault="00057B03">
      <w:pPr>
        <w:ind w:firstLine="400"/>
        <w:jc w:val="both"/>
        <w:divId w:val="1841962190"/>
      </w:pPr>
      <w:r>
        <w:rPr>
          <w:rStyle w:val="s0"/>
        </w:rPr>
        <w:t>3) с даты возврата ошибочно уплаченных сумм налогов, других обязательных платежей в бюджет, пеней и штрафов;</w:t>
      </w:r>
    </w:p>
    <w:p w:rsidR="00057B03" w:rsidRDefault="00057B03">
      <w:pPr>
        <w:ind w:firstLine="400"/>
        <w:jc w:val="both"/>
        <w:divId w:val="1841962190"/>
      </w:pPr>
      <w:r>
        <w:rPr>
          <w:rStyle w:val="s0"/>
        </w:rPr>
        <w:t>4) с даты возврата излишне (ошибочно) уплаченных сумм таможенных пошлин, налогов, таможенных сборов и пеней, взимаемых таможенными органами.</w:t>
      </w:r>
    </w:p>
    <w:p w:rsidR="00057B03" w:rsidRDefault="00057B03">
      <w:pPr>
        <w:jc w:val="both"/>
        <w:divId w:val="1841962190"/>
      </w:pPr>
      <w:bookmarkStart w:id="1636" w:name="SUB400600"/>
      <w:bookmarkEnd w:id="1636"/>
      <w:r>
        <w:rPr>
          <w:rStyle w:val="s3"/>
        </w:rPr>
        <w:t xml:space="preserve">Статья дополнена пунктом 6 в соответствии </w:t>
      </w:r>
      <w:hyperlink r:id="rId476" w:history="1">
        <w:r>
          <w:rPr>
            <w:rStyle w:val="a3"/>
            <w:i/>
            <w:iCs/>
            <w:color w:val="000080"/>
            <w:bdr w:val="none" w:sz="0" w:space="0" w:color="auto" w:frame="1"/>
          </w:rPr>
          <w:t>Законом</w:t>
        </w:r>
      </w:hyperlink>
      <w:r>
        <w:rPr>
          <w:rStyle w:val="s3"/>
        </w:rPr>
        <w:t xml:space="preserve"> РК от 04.07.09 г. № 167-IV (введено в действие со дня первого официального </w:t>
      </w:r>
      <w:hyperlink r:id="rId477" w:history="1">
        <w:r>
          <w:rPr>
            <w:rStyle w:val="a3"/>
            <w:i/>
            <w:iCs/>
            <w:color w:val="000080"/>
            <w:bdr w:val="none" w:sz="0" w:space="0" w:color="auto" w:frame="1"/>
          </w:rPr>
          <w:t>опубликования</w:t>
        </w:r>
      </w:hyperlink>
      <w:r>
        <w:rPr>
          <w:rStyle w:val="s3"/>
        </w:rPr>
        <w:t xml:space="preserve">); внесены изменения в соответствии с </w:t>
      </w:r>
      <w:hyperlink r:id="rId478" w:history="1">
        <w:r>
          <w:rPr>
            <w:rStyle w:val="a3"/>
            <w:i/>
            <w:iCs/>
            <w:color w:val="000080"/>
            <w:bdr w:val="none" w:sz="0" w:space="0" w:color="auto" w:frame="1"/>
          </w:rPr>
          <w:t>Законом</w:t>
        </w:r>
      </w:hyperlink>
      <w:bookmarkEnd w:id="1621"/>
      <w:r>
        <w:rPr>
          <w:rStyle w:val="s3"/>
        </w:rPr>
        <w:t xml:space="preserve"> РК от 21.07.11 г. № 467-IV (введены в действие с 1 июля 2011 г.) (</w:t>
      </w:r>
      <w:bookmarkStart w:id="1637" w:name="sub1002039470"/>
      <w:r>
        <w:rPr>
          <w:rStyle w:val="s9"/>
          <w:bdr w:val="none" w:sz="0" w:space="0" w:color="auto" w:frame="1"/>
        </w:rPr>
        <w:fldChar w:fldCharType="begin"/>
      </w:r>
      <w:r>
        <w:rPr>
          <w:rStyle w:val="s9"/>
          <w:bdr w:val="none" w:sz="0" w:space="0" w:color="auto" w:frame="1"/>
        </w:rPr>
        <w:instrText xml:space="preserve"> HYPERLINK "jl:31039644.400600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37"/>
      <w:r>
        <w:rPr>
          <w:rStyle w:val="s3"/>
        </w:rPr>
        <w:t xml:space="preserve">); </w:t>
      </w:r>
      <w:hyperlink r:id="rId479" w:history="1">
        <w:r>
          <w:rPr>
            <w:rStyle w:val="a3"/>
            <w:i/>
            <w:iCs/>
            <w:color w:val="000080"/>
            <w:bdr w:val="none" w:sz="0" w:space="0" w:color="auto" w:frame="1"/>
          </w:rPr>
          <w:t>Законом</w:t>
        </w:r>
      </w:hyperlink>
      <w:bookmarkEnd w:id="1632"/>
      <w:r>
        <w:rPr>
          <w:rStyle w:val="s3"/>
        </w:rPr>
        <w:t xml:space="preserve"> РК от 24.12.12 г. № 60-V (</w:t>
      </w:r>
      <w:bookmarkStart w:id="1638" w:name="sub1002704699"/>
      <w:r>
        <w:rPr>
          <w:rStyle w:val="s9"/>
          <w:bdr w:val="none" w:sz="0" w:space="0" w:color="auto" w:frame="1"/>
        </w:rPr>
        <w:fldChar w:fldCharType="begin"/>
      </w:r>
      <w:r>
        <w:rPr>
          <w:rStyle w:val="s9"/>
          <w:bdr w:val="none" w:sz="0" w:space="0" w:color="auto" w:frame="1"/>
        </w:rPr>
        <w:instrText xml:space="preserve"> HYPERLINK "jl:31311442.400600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38"/>
      <w:r>
        <w:rPr>
          <w:rStyle w:val="s3"/>
        </w:rPr>
        <w:t>)</w:t>
      </w:r>
    </w:p>
    <w:p w:rsidR="00057B03" w:rsidRDefault="00057B03">
      <w:pPr>
        <w:ind w:firstLine="400"/>
        <w:jc w:val="both"/>
        <w:divId w:val="1841962190"/>
      </w:pPr>
      <w:r>
        <w:rPr>
          <w:rStyle w:val="s0"/>
        </w:rPr>
        <w:t xml:space="preserve">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 в соответствии со </w:t>
      </w:r>
      <w:hyperlink r:id="rId480" w:history="1">
        <w:r>
          <w:rPr>
            <w:rStyle w:val="a3"/>
            <w:color w:val="000080"/>
          </w:rPr>
          <w:t>статьей 595</w:t>
        </w:r>
      </w:hyperlink>
      <w:bookmarkEnd w:id="780"/>
      <w:r>
        <w:rPr>
          <w:rStyle w:val="s0"/>
        </w:rPr>
        <w:t xml:space="preserve"> настоящего Кодекса.</w:t>
      </w:r>
    </w:p>
    <w:p w:rsidR="00057B03" w:rsidRDefault="00057B03">
      <w:pPr>
        <w:jc w:val="both"/>
        <w:divId w:val="1841962190"/>
      </w:pPr>
      <w:bookmarkStart w:id="1639" w:name="SUB40060100"/>
      <w:bookmarkEnd w:id="1639"/>
      <w:r>
        <w:rPr>
          <w:rStyle w:val="s3"/>
        </w:rPr>
        <w:t xml:space="preserve">Статья дополнена пунктом 6-1 в соответствии с </w:t>
      </w:r>
      <w:hyperlink r:id="rId481" w:history="1">
        <w:r>
          <w:rPr>
            <w:rStyle w:val="a3"/>
            <w:i/>
            <w:iCs/>
            <w:color w:val="000080"/>
            <w:bdr w:val="none" w:sz="0" w:space="0" w:color="auto" w:frame="1"/>
          </w:rPr>
          <w:t>Законом</w:t>
        </w:r>
      </w:hyperlink>
      <w:r>
        <w:rPr>
          <w:rStyle w:val="s3"/>
        </w:rPr>
        <w:t xml:space="preserve"> РК от 30.12.09 г. № 234-IV (введено в действие с 1 января 2009 г.); изложен в редакции </w:t>
      </w:r>
      <w:bookmarkStart w:id="1640" w:name="sub1003777657"/>
      <w:r>
        <w:rPr>
          <w:rStyle w:val="s9"/>
          <w:bdr w:val="none" w:sz="0" w:space="0" w:color="auto" w:frame="1"/>
        </w:rPr>
        <w:fldChar w:fldCharType="begin"/>
      </w:r>
      <w:r>
        <w:rPr>
          <w:rStyle w:val="s9"/>
          <w:bdr w:val="none" w:sz="0" w:space="0" w:color="auto" w:frame="1"/>
        </w:rPr>
        <w:instrText xml:space="preserve"> HYPERLINK "jl:31481968.40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640"/>
      <w:r>
        <w:rPr>
          <w:rStyle w:val="s3"/>
        </w:rPr>
        <w:t xml:space="preserve"> РК от 05.12.13 г. № 152-V (введено в действие с 1 января 2016 г.) (</w:t>
      </w:r>
      <w:bookmarkStart w:id="1641" w:name="sub1004904151"/>
      <w:r>
        <w:rPr>
          <w:rStyle w:val="s9"/>
          <w:bdr w:val="none" w:sz="0" w:space="0" w:color="auto" w:frame="1"/>
        </w:rPr>
        <w:fldChar w:fldCharType="begin"/>
      </w:r>
      <w:r>
        <w:rPr>
          <w:rStyle w:val="s9"/>
          <w:bdr w:val="none" w:sz="0" w:space="0" w:color="auto" w:frame="1"/>
        </w:rPr>
        <w:instrText xml:space="preserve"> HYPERLINK "jl:39605522.40060100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41"/>
      <w:r>
        <w:rPr>
          <w:rStyle w:val="s3"/>
        </w:rPr>
        <w:t>)</w:t>
      </w:r>
    </w:p>
    <w:p w:rsidR="00057B03" w:rsidRDefault="00057B03">
      <w:pPr>
        <w:ind w:firstLine="400"/>
        <w:jc w:val="both"/>
        <w:divId w:val="1841962190"/>
      </w:pPr>
      <w:r>
        <w:rPr>
          <w:rStyle w:val="s0"/>
        </w:rPr>
        <w:t>6-1.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налоговой отчетности, указанной в подпункте 2) части второй пункта 1 настоящей статьи.</w:t>
      </w:r>
    </w:p>
    <w:p w:rsidR="00057B03" w:rsidRDefault="00057B03">
      <w:pPr>
        <w:jc w:val="both"/>
        <w:divId w:val="1841962190"/>
      </w:pPr>
      <w:bookmarkStart w:id="1642" w:name="SUB40060200"/>
      <w:bookmarkEnd w:id="1642"/>
      <w:r>
        <w:rPr>
          <w:rStyle w:val="s3"/>
        </w:rPr>
        <w:t xml:space="preserve">Статья дополнена пунктом 6-2 в соответствии с </w:t>
      </w:r>
      <w:hyperlink r:id="rId482" w:history="1">
        <w:r>
          <w:rPr>
            <w:rStyle w:val="a3"/>
            <w:i/>
            <w:iCs/>
            <w:color w:val="000080"/>
            <w:bdr w:val="none" w:sz="0" w:space="0" w:color="auto" w:frame="1"/>
          </w:rPr>
          <w:t>Законом</w:t>
        </w:r>
      </w:hyperlink>
      <w:bookmarkEnd w:id="1619"/>
      <w:r>
        <w:rPr>
          <w:rStyle w:val="s3"/>
        </w:rPr>
        <w:t xml:space="preserve"> РК от 30.12.09 г. № 234-IV (введено в действие с 1 января 2009 г.)</w:t>
      </w:r>
    </w:p>
    <w:p w:rsidR="00057B03" w:rsidRDefault="00057B03">
      <w:pPr>
        <w:ind w:firstLine="400"/>
        <w:jc w:val="both"/>
        <w:divId w:val="1841962190"/>
      </w:pPr>
      <w:r>
        <w:rPr>
          <w:rStyle w:val="s0"/>
        </w:rPr>
        <w:t xml:space="preserve">6-2.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483" w:history="1">
        <w:r>
          <w:rPr>
            <w:rStyle w:val="a3"/>
            <w:color w:val="000080"/>
          </w:rPr>
          <w:t>гражданским законодательством</w:t>
        </w:r>
      </w:hyperlink>
      <w:bookmarkEnd w:id="1576"/>
      <w:r>
        <w:rPr>
          <w:rStyle w:val="s0"/>
        </w:rPr>
        <w:t xml:space="preserve"> Республики Казахстан.</w:t>
      </w:r>
    </w:p>
    <w:p w:rsidR="00057B03" w:rsidRDefault="00057B03">
      <w:pPr>
        <w:jc w:val="both"/>
        <w:divId w:val="1841962190"/>
      </w:pPr>
      <w:bookmarkStart w:id="1643" w:name="SUB400700"/>
      <w:bookmarkEnd w:id="1643"/>
      <w:r>
        <w:rPr>
          <w:rStyle w:val="s3"/>
        </w:rPr>
        <w:t xml:space="preserve">Статья дополнена пунктом 7 в соответствии </w:t>
      </w:r>
      <w:hyperlink r:id="rId484" w:history="1">
        <w:r>
          <w:rPr>
            <w:rStyle w:val="a3"/>
            <w:i/>
            <w:iCs/>
            <w:color w:val="000080"/>
            <w:bdr w:val="none" w:sz="0" w:space="0" w:color="auto" w:frame="1"/>
          </w:rPr>
          <w:t>Законом</w:t>
        </w:r>
      </w:hyperlink>
      <w:bookmarkEnd w:id="1608"/>
      <w:r>
        <w:rPr>
          <w:rStyle w:val="s3"/>
        </w:rPr>
        <w:t xml:space="preserve"> РК от 04.07.09 г. № 167-IV (введено в действие со дня первого официального </w:t>
      </w:r>
      <w:hyperlink r:id="rId485" w:history="1">
        <w:r>
          <w:rPr>
            <w:rStyle w:val="a3"/>
            <w:i/>
            <w:iCs/>
            <w:color w:val="000080"/>
            <w:bdr w:val="none" w:sz="0" w:space="0" w:color="auto" w:frame="1"/>
          </w:rPr>
          <w:t>опубликования</w:t>
        </w:r>
      </w:hyperlink>
      <w:bookmarkEnd w:id="65"/>
      <w:r>
        <w:rPr>
          <w:rStyle w:val="s3"/>
        </w:rPr>
        <w:t>)</w:t>
      </w:r>
    </w:p>
    <w:p w:rsidR="00057B03" w:rsidRDefault="00057B03">
      <w:pPr>
        <w:ind w:firstLine="400"/>
        <w:jc w:val="both"/>
        <w:divId w:val="1841962190"/>
      </w:pPr>
      <w:r>
        <w:rPr>
          <w:rStyle w:val="s0"/>
        </w:rPr>
        <w:t>7. Реорганизация юридического лица не является основанием изменения сроков исполнения его налогового обязательства по уплате налогов, других обязательных платежей в бюджет правопреемником (правопреемниками) этого юридического лица.</w:t>
      </w:r>
    </w:p>
    <w:p w:rsidR="00057B03" w:rsidRDefault="00057B03">
      <w:pPr>
        <w:ind w:firstLine="400"/>
        <w:jc w:val="both"/>
        <w:divId w:val="1841962190"/>
      </w:pPr>
      <w:r>
        <w:t> </w:t>
      </w:r>
    </w:p>
    <w:p w:rsidR="00057B03" w:rsidRDefault="00057B03">
      <w:pPr>
        <w:jc w:val="both"/>
        <w:divId w:val="1841962190"/>
      </w:pPr>
      <w:bookmarkStart w:id="1644" w:name="SUB410000"/>
      <w:bookmarkEnd w:id="1644"/>
      <w:r>
        <w:rPr>
          <w:rStyle w:val="s3"/>
        </w:rPr>
        <w:t xml:space="preserve">См. изменения в статью 41 - </w:t>
      </w:r>
      <w:bookmarkStart w:id="1645" w:name="sub1004689128"/>
      <w:r>
        <w:rPr>
          <w:rStyle w:val="s9"/>
          <w:bdr w:val="none" w:sz="0" w:space="0" w:color="auto" w:frame="1"/>
        </w:rPr>
        <w:fldChar w:fldCharType="begin"/>
      </w:r>
      <w:r>
        <w:rPr>
          <w:rStyle w:val="s9"/>
          <w:bdr w:val="none" w:sz="0" w:space="0" w:color="auto" w:frame="1"/>
        </w:rPr>
        <w:instrText xml:space="preserve"> HYPERLINK "jl:37319086.541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645"/>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Статья 41. Исполнение налогового обязательства индивидуального предпринимателя, прекращающего деятельность</w:t>
      </w:r>
    </w:p>
    <w:p w:rsidR="00057B03" w:rsidRDefault="00057B03">
      <w:pPr>
        <w:jc w:val="both"/>
        <w:divId w:val="1841962190"/>
      </w:pPr>
      <w:r>
        <w:rPr>
          <w:rStyle w:val="s3"/>
        </w:rPr>
        <w:t xml:space="preserve">В пункт 1 внесены изменения в соответствии с </w:t>
      </w:r>
      <w:bookmarkStart w:id="1646" w:name="sub1001229421"/>
      <w:r>
        <w:rPr>
          <w:rStyle w:val="s9"/>
          <w:bdr w:val="none" w:sz="0" w:space="0" w:color="auto" w:frame="1"/>
        </w:rPr>
        <w:fldChar w:fldCharType="begin"/>
      </w:r>
      <w:r>
        <w:rPr>
          <w:rStyle w:val="s9"/>
          <w:bdr w:val="none" w:sz="0" w:space="0" w:color="auto" w:frame="1"/>
        </w:rPr>
        <w:instrText xml:space="preserve"> HYPERLINK "jl:30519128.313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646"/>
      <w:r>
        <w:rPr>
          <w:rStyle w:val="s3"/>
        </w:rPr>
        <w:t xml:space="preserve"> РК от 16.11.09 г. № 200-IV (введены в действие с 1 января 2010 г.) (</w:t>
      </w:r>
      <w:bookmarkStart w:id="1647" w:name="sub1001229422"/>
      <w:r>
        <w:rPr>
          <w:rStyle w:val="s9"/>
          <w:bdr w:val="none" w:sz="0" w:space="0" w:color="auto" w:frame="1"/>
        </w:rPr>
        <w:fldChar w:fldCharType="begin"/>
      </w:r>
      <w:r>
        <w:rPr>
          <w:rStyle w:val="s9"/>
          <w:bdr w:val="none" w:sz="0" w:space="0" w:color="auto" w:frame="1"/>
        </w:rPr>
        <w:instrText xml:space="preserve"> HYPERLINK "jl:30520170.410104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47"/>
      <w:r>
        <w:rPr>
          <w:rStyle w:val="s3"/>
        </w:rPr>
        <w:t xml:space="preserve">); </w:t>
      </w:r>
      <w:bookmarkStart w:id="1648" w:name="sub1004927051"/>
      <w:r>
        <w:rPr>
          <w:rStyle w:val="s9"/>
          <w:bdr w:val="none" w:sz="0" w:space="0" w:color="auto" w:frame="1"/>
        </w:rPr>
        <w:fldChar w:fldCharType="begin"/>
      </w:r>
      <w:r>
        <w:rPr>
          <w:rStyle w:val="s9"/>
          <w:bdr w:val="none" w:sz="0" w:space="0" w:color="auto" w:frame="1"/>
        </w:rPr>
        <w:instrText xml:space="preserve"> HYPERLINK "jl:35287197.41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апреля 2016 г.) (</w:t>
      </w:r>
      <w:bookmarkStart w:id="1649" w:name="sub1005040419"/>
      <w:r>
        <w:rPr>
          <w:rStyle w:val="s9"/>
          <w:bdr w:val="none" w:sz="0" w:space="0" w:color="auto" w:frame="1"/>
        </w:rPr>
        <w:fldChar w:fldCharType="begin"/>
      </w:r>
      <w:r>
        <w:rPr>
          <w:rStyle w:val="s9"/>
          <w:bdr w:val="none" w:sz="0" w:space="0" w:color="auto" w:frame="1"/>
        </w:rPr>
        <w:instrText xml:space="preserve"> HYPERLINK "jl:32693339.410000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057B03" w:rsidRDefault="00057B03">
      <w:pPr>
        <w:ind w:firstLine="400"/>
        <w:jc w:val="both"/>
        <w:divId w:val="1841962190"/>
      </w:pPr>
      <w:r>
        <w:rPr>
          <w:rStyle w:val="s0"/>
        </w:rPr>
        <w:t xml:space="preserve">1) </w:t>
      </w:r>
      <w:hyperlink r:id="rId486" w:history="1">
        <w:r>
          <w:rPr>
            <w:rStyle w:val="a3"/>
            <w:color w:val="000080"/>
          </w:rPr>
          <w:t>налоговое заявление о проведении документальной проверки</w:t>
        </w:r>
      </w:hyperlink>
      <w:r>
        <w:rPr>
          <w:rStyle w:val="s0"/>
        </w:rPr>
        <w:t xml:space="preserve">; </w:t>
      </w:r>
    </w:p>
    <w:p w:rsidR="00057B03" w:rsidRDefault="00057B03">
      <w:pPr>
        <w:ind w:firstLine="400"/>
        <w:jc w:val="both"/>
        <w:divId w:val="1841962190"/>
      </w:pPr>
      <w:bookmarkStart w:id="1650" w:name="SUB410102"/>
      <w:bookmarkEnd w:id="1650"/>
      <w:r>
        <w:rPr>
          <w:rStyle w:val="s0"/>
        </w:rPr>
        <w:t xml:space="preserve">2) ликвидационную налоговую </w:t>
      </w:r>
      <w:r>
        <w:t xml:space="preserve">отчетность; </w:t>
      </w:r>
    </w:p>
    <w:p w:rsidR="00057B03" w:rsidRDefault="00057B03">
      <w:pPr>
        <w:ind w:firstLine="400"/>
        <w:jc w:val="both"/>
        <w:divId w:val="1841962190"/>
      </w:pPr>
      <w:bookmarkStart w:id="1651" w:name="SUB410103"/>
      <w:bookmarkEnd w:id="1651"/>
      <w:r>
        <w:rPr>
          <w:rStyle w:val="s0"/>
        </w:rPr>
        <w:t xml:space="preserve">3) исключен в соответствии с </w:t>
      </w:r>
      <w:bookmarkStart w:id="1652" w:name="sub1004337300"/>
      <w:r>
        <w:fldChar w:fldCharType="begin"/>
      </w:r>
      <w:r>
        <w:instrText xml:space="preserve"> HYPERLINK "jl:31635480.41 " </w:instrText>
      </w:r>
      <w:r>
        <w:fldChar w:fldCharType="separate"/>
      </w:r>
      <w:r>
        <w:rPr>
          <w:rStyle w:val="a3"/>
          <w:color w:val="000080"/>
        </w:rPr>
        <w:t>Законом</w:t>
      </w:r>
      <w:r>
        <w:fldChar w:fldCharType="end"/>
      </w:r>
      <w:r>
        <w:rPr>
          <w:rStyle w:val="s0"/>
        </w:rPr>
        <w:t xml:space="preserve"> РК от 28.11.14 г. № 257-</w:t>
      </w:r>
      <w:r>
        <w:rPr>
          <w:rStyle w:val="s3"/>
        </w:rPr>
        <w:t>V (введено в действие с 1 января 2015 г.) (</w:t>
      </w:r>
      <w:bookmarkStart w:id="1653" w:name="sub1004335044"/>
      <w:r>
        <w:rPr>
          <w:rStyle w:val="s9"/>
          <w:bdr w:val="none" w:sz="0" w:space="0" w:color="auto" w:frame="1"/>
        </w:rPr>
        <w:fldChar w:fldCharType="begin"/>
      </w:r>
      <w:r>
        <w:rPr>
          <w:rStyle w:val="s9"/>
          <w:bdr w:val="none" w:sz="0" w:space="0" w:color="auto" w:frame="1"/>
        </w:rPr>
        <w:instrText xml:space="preserve"> HYPERLINK "jl:31637067.410000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bookmarkStart w:id="1654" w:name="SUB410104"/>
      <w:bookmarkEnd w:id="1654"/>
      <w:r>
        <w:t xml:space="preserve">4) </w:t>
      </w:r>
      <w:r>
        <w:rPr>
          <w:rStyle w:val="s0"/>
        </w:rPr>
        <w:t xml:space="preserve">исключен в соответствии с </w:t>
      </w:r>
      <w:hyperlink r:id="rId487" w:history="1">
        <w:r>
          <w:rPr>
            <w:rStyle w:val="a3"/>
            <w:color w:val="000080"/>
          </w:rPr>
          <w:t>Законом</w:t>
        </w:r>
      </w:hyperlink>
      <w:r>
        <w:rPr>
          <w:rStyle w:val="s0"/>
        </w:rPr>
        <w:t xml:space="preserve"> РК от 03.12.15 г. № 432-V </w:t>
      </w:r>
      <w:r>
        <w:rPr>
          <w:rStyle w:val="s3"/>
        </w:rPr>
        <w:t>(введены в действие с 1 апреля 2016 г.) (</w:t>
      </w:r>
      <w:hyperlink r:id="rId488" w:history="1">
        <w:r>
          <w:rPr>
            <w:rStyle w:val="a3"/>
            <w:i/>
            <w:iCs/>
            <w:color w:val="000080"/>
            <w:bdr w:val="none" w:sz="0" w:space="0" w:color="auto" w:frame="1"/>
          </w:rPr>
          <w:t>см. стар. ред.</w:t>
        </w:r>
      </w:hyperlink>
      <w:r>
        <w:rPr>
          <w:rStyle w:val="s3"/>
        </w:rPr>
        <w:t>)</w:t>
      </w:r>
    </w:p>
    <w:p w:rsidR="00057B03" w:rsidRDefault="00057B03">
      <w:pPr>
        <w:ind w:firstLine="400"/>
        <w:jc w:val="both"/>
        <w:divId w:val="1841962190"/>
      </w:pPr>
      <w:bookmarkStart w:id="1655" w:name="SUB410105"/>
      <w:bookmarkEnd w:id="1655"/>
      <w:r>
        <w:rPr>
          <w:rStyle w:val="s0"/>
        </w:rPr>
        <w:t xml:space="preserve">5) исключен в соответствии с </w:t>
      </w:r>
      <w:hyperlink r:id="rId489" w:history="1">
        <w:r>
          <w:rPr>
            <w:rStyle w:val="a3"/>
            <w:color w:val="000080"/>
          </w:rPr>
          <w:t>Законом</w:t>
        </w:r>
      </w:hyperlink>
      <w:r>
        <w:rPr>
          <w:rStyle w:val="s0"/>
        </w:rPr>
        <w:t xml:space="preserve"> РК от 28.11.14 г. № 257-V </w:t>
      </w:r>
      <w:r>
        <w:rPr>
          <w:rStyle w:val="s3"/>
        </w:rPr>
        <w:t>(введено в действие с 1 января 2015 г.) (</w:t>
      </w:r>
      <w:hyperlink r:id="rId490" w:history="1">
        <w:r>
          <w:rPr>
            <w:rStyle w:val="a3"/>
            <w:i/>
            <w:iCs/>
            <w:color w:val="000080"/>
            <w:bdr w:val="none" w:sz="0" w:space="0" w:color="auto" w:frame="1"/>
          </w:rPr>
          <w:t>см. стар. ред.</w:t>
        </w:r>
      </w:hyperlink>
      <w:bookmarkEnd w:id="1653"/>
      <w:r>
        <w:rPr>
          <w:rStyle w:val="s3"/>
        </w:rPr>
        <w:t>)</w:t>
      </w:r>
    </w:p>
    <w:p w:rsidR="00057B03" w:rsidRDefault="00057B03">
      <w:pPr>
        <w:ind w:firstLine="400"/>
        <w:jc w:val="both"/>
        <w:divId w:val="1841962190"/>
      </w:pPr>
      <w:bookmarkStart w:id="1656" w:name="SUB410106"/>
      <w:bookmarkEnd w:id="1656"/>
      <w:r>
        <w:rPr>
          <w:rStyle w:val="s0"/>
        </w:rPr>
        <w:t xml:space="preserve">6) исключен в соответствии с </w:t>
      </w:r>
      <w:hyperlink r:id="rId491" w:history="1">
        <w:r>
          <w:rPr>
            <w:rStyle w:val="a3"/>
            <w:color w:val="000080"/>
          </w:rPr>
          <w:t>Законом</w:t>
        </w:r>
      </w:hyperlink>
      <w:bookmarkEnd w:id="1648"/>
      <w:r>
        <w:rPr>
          <w:rStyle w:val="s0"/>
        </w:rPr>
        <w:t xml:space="preserve"> РК от 03.12.15 г. № 432-V </w:t>
      </w:r>
      <w:r>
        <w:rPr>
          <w:rStyle w:val="s3"/>
        </w:rPr>
        <w:t>(введены в действие с 1 апреля 2016 г.) (</w:t>
      </w:r>
      <w:hyperlink r:id="rId492" w:history="1">
        <w:r>
          <w:rPr>
            <w:rStyle w:val="a3"/>
            <w:i/>
            <w:iCs/>
            <w:color w:val="000080"/>
            <w:bdr w:val="none" w:sz="0" w:space="0" w:color="auto" w:frame="1"/>
          </w:rPr>
          <w:t>см. стар. ред.</w:t>
        </w:r>
      </w:hyperlink>
      <w:bookmarkEnd w:id="1649"/>
      <w:r>
        <w:rPr>
          <w:rStyle w:val="s3"/>
        </w:rPr>
        <w:t>)</w:t>
      </w:r>
    </w:p>
    <w:p w:rsidR="00057B03" w:rsidRDefault="00057B03">
      <w:pPr>
        <w:jc w:val="both"/>
        <w:divId w:val="1841962190"/>
      </w:pPr>
      <w:bookmarkStart w:id="1657" w:name="SUB410200"/>
      <w:bookmarkEnd w:id="1657"/>
      <w:r>
        <w:rPr>
          <w:rStyle w:val="s3"/>
        </w:rPr>
        <w:t xml:space="preserve">В пункт 2 внесены изменения в соответствии с </w:t>
      </w:r>
      <w:bookmarkStart w:id="1658" w:name="sub1002034762"/>
      <w:r>
        <w:rPr>
          <w:rStyle w:val="s9"/>
          <w:bdr w:val="none" w:sz="0" w:space="0" w:color="auto" w:frame="1"/>
        </w:rPr>
        <w:fldChar w:fldCharType="begin"/>
      </w:r>
      <w:r>
        <w:rPr>
          <w:rStyle w:val="s9"/>
          <w:bdr w:val="none" w:sz="0" w:space="0" w:color="auto" w:frame="1"/>
        </w:rPr>
        <w:instrText xml:space="preserve"> HYPERLINK "jl:31038459.41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659" w:name="sub1002182194"/>
      <w:r>
        <w:rPr>
          <w:rStyle w:val="s9"/>
          <w:bdr w:val="none" w:sz="0" w:space="0" w:color="auto" w:frame="1"/>
        </w:rPr>
        <w:fldChar w:fldCharType="begin"/>
      </w:r>
      <w:r>
        <w:rPr>
          <w:rStyle w:val="s9"/>
          <w:bdr w:val="none" w:sz="0" w:space="0" w:color="auto" w:frame="1"/>
        </w:rPr>
        <w:instrText xml:space="preserve"> HYPERLINK "jl:31092989.410200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59"/>
      <w:r>
        <w:rPr>
          <w:rStyle w:val="s3"/>
        </w:rPr>
        <w:t>)</w:t>
      </w:r>
    </w:p>
    <w:p w:rsidR="00057B03" w:rsidRDefault="00057B03">
      <w:pPr>
        <w:jc w:val="both"/>
        <w:divId w:val="1841962190"/>
      </w:pPr>
      <w:r>
        <w:rPr>
          <w:rStyle w:val="s3"/>
        </w:rPr>
        <w:t xml:space="preserve">См. изменения в пункт 2 - </w:t>
      </w:r>
      <w:bookmarkStart w:id="1660" w:name="sub1004865259"/>
      <w:r>
        <w:rPr>
          <w:rStyle w:val="s9"/>
          <w:bdr w:val="none" w:sz="0" w:space="0" w:color="auto" w:frame="1"/>
        </w:rPr>
        <w:fldChar w:fldCharType="begin"/>
      </w:r>
      <w:r>
        <w:rPr>
          <w:rStyle w:val="s9"/>
          <w:bdr w:val="none" w:sz="0" w:space="0" w:color="auto" w:frame="1"/>
        </w:rPr>
        <w:instrText xml:space="preserve"> HYPERLINK "jl:37573625.41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t xml:space="preserve">2. Ликвидационная налоговая отчетность составляется по видам налогов, других обязательных платежей в бюджет, </w:t>
      </w:r>
      <w:r>
        <w:rPr>
          <w:rStyle w:val="s0"/>
        </w:rPr>
        <w:t>обязательным пенсионным взносам, обязательным профессиональным пенсионным взносам</w:t>
      </w:r>
      <w:r>
        <w:t xml:space="preserve"> и социальным отчислениям,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документальной проверки, до даты представления такого заявления.</w:t>
      </w:r>
    </w:p>
    <w:p w:rsidR="00057B03" w:rsidRDefault="00057B03">
      <w:pPr>
        <w:ind w:firstLine="400"/>
        <w:jc w:val="both"/>
        <w:divId w:val="1841962190"/>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jc w:val="both"/>
        <w:divId w:val="1841962190"/>
      </w:pPr>
      <w:bookmarkStart w:id="1661" w:name="SUB410300"/>
      <w:bookmarkEnd w:id="1661"/>
      <w:r>
        <w:rPr>
          <w:rStyle w:val="s3"/>
        </w:rPr>
        <w:t xml:space="preserve">См. изменения в пункт 3 - </w:t>
      </w:r>
      <w:hyperlink r:id="rId493"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t xml:space="preserve">3. Уплата налогов и других обязательных платежей в бюджет, социальных отчислений, перечисление </w:t>
      </w:r>
      <w:r>
        <w:rPr>
          <w:rStyle w:val="s0"/>
        </w:rPr>
        <w:t>обязательных пенсионных взносов, обязательных профессиональных пенсионных взносов</w:t>
      </w:r>
      <w: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057B03" w:rsidRDefault="00057B03">
      <w:pPr>
        <w:ind w:firstLine="400"/>
        <w:jc w:val="both"/>
        <w:divId w:val="1841962190"/>
      </w:pPr>
      <w:r>
        <w:t xml:space="preserve">В случае, если срок уплаты налогов и других обязательных платежей в бюджет, социальных отчислений, перечисления </w:t>
      </w:r>
      <w:r>
        <w:rPr>
          <w:rStyle w:val="s0"/>
        </w:rPr>
        <w:t>обязательных пенсионных взносов, обязательных профессиональных пенсионных взносов</w:t>
      </w:r>
      <w: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057B03" w:rsidRDefault="00057B03">
      <w:pPr>
        <w:ind w:firstLine="400"/>
        <w:jc w:val="both"/>
        <w:divId w:val="1841962190"/>
      </w:pPr>
      <w:bookmarkStart w:id="1662" w:name="SUB410400"/>
      <w:bookmarkEnd w:id="1662"/>
      <w:r>
        <w:t xml:space="preserve">4. Документальная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057B03" w:rsidRDefault="00057B03">
      <w:pPr>
        <w:ind w:firstLine="400"/>
        <w:jc w:val="both"/>
        <w:divId w:val="1841962190"/>
      </w:pPr>
      <w:bookmarkStart w:id="1663" w:name="SUB410500"/>
      <w:bookmarkEnd w:id="1663"/>
      <w:r>
        <w:rPr>
          <w:rStyle w:val="s0"/>
        </w:rPr>
        <w:t xml:space="preserve">5. </w:t>
      </w:r>
      <w:r>
        <w:t xml:space="preserve">Налоговая задолженность индивидуального предпринимателя, прекращающего деятельность, погашается за счет его денег, </w:t>
      </w:r>
      <w:r>
        <w:rPr>
          <w:rStyle w:val="s0"/>
        </w:rPr>
        <w:t xml:space="preserve">в том числе полученных от реализации его имущества, в порядке очередности, установленной </w:t>
      </w:r>
      <w:bookmarkStart w:id="1664" w:name="sub1000047798"/>
      <w:r>
        <w:fldChar w:fldCharType="begin"/>
      </w:r>
      <w:r>
        <w:instrText xml:space="preserve"> HYPERLINK "jl:1006061.210000 " </w:instrText>
      </w:r>
      <w:r>
        <w:fldChar w:fldCharType="separate"/>
      </w:r>
      <w:r>
        <w:rPr>
          <w:rStyle w:val="a3"/>
          <w:color w:val="000080"/>
        </w:rPr>
        <w:t>законодательными актами</w:t>
      </w:r>
      <w:r>
        <w:fldChar w:fldCharType="end"/>
      </w:r>
      <w:bookmarkEnd w:id="1664"/>
      <w:r>
        <w:rPr>
          <w:rStyle w:val="s0"/>
        </w:rPr>
        <w:t xml:space="preserve"> Республики Казахстан.</w:t>
      </w:r>
    </w:p>
    <w:p w:rsidR="00057B03" w:rsidRDefault="00057B03">
      <w:pPr>
        <w:ind w:firstLine="400"/>
        <w:jc w:val="both"/>
        <w:divId w:val="1841962190"/>
      </w:pPr>
      <w:bookmarkStart w:id="1665" w:name="SUB410600"/>
      <w:bookmarkEnd w:id="1665"/>
      <w:r>
        <w:t xml:space="preserve">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индивидуального предпринимателя, прекращающего деятельность, в порядке, установленном </w:t>
      </w:r>
      <w:hyperlink r:id="rId494" w:history="1">
        <w:r>
          <w:rPr>
            <w:rStyle w:val="a3"/>
            <w:color w:val="000080"/>
          </w:rPr>
          <w:t>статьей 599</w:t>
        </w:r>
      </w:hyperlink>
      <w:r>
        <w:t xml:space="preserve"> настоящего Кодекса.</w:t>
      </w:r>
    </w:p>
    <w:p w:rsidR="00057B03" w:rsidRDefault="00057B03">
      <w:pPr>
        <w:ind w:firstLine="400"/>
        <w:jc w:val="both"/>
        <w:divId w:val="1841962190"/>
      </w:pPr>
      <w:r>
        <w:t xml:space="preserve">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w:t>
      </w:r>
      <w:hyperlink r:id="rId495" w:history="1">
        <w:r>
          <w:rPr>
            <w:rStyle w:val="a3"/>
            <w:color w:val="000080"/>
          </w:rPr>
          <w:t>статьей 601</w:t>
        </w:r>
      </w:hyperlink>
      <w:r>
        <w:t xml:space="preserve"> настоящего Кодекса. </w:t>
      </w:r>
    </w:p>
    <w:p w:rsidR="00057B03" w:rsidRDefault="00057B03">
      <w:pPr>
        <w:ind w:firstLine="400"/>
        <w:jc w:val="both"/>
        <w:divId w:val="1841962190"/>
      </w:pPr>
      <w:bookmarkStart w:id="1666" w:name="SUB410700"/>
      <w:bookmarkEnd w:id="1666"/>
      <w:r>
        <w:t>7. При отсутствии у индивидуального предпринимателя, прекращающего деятельность, налоговой задолженности:</w:t>
      </w:r>
    </w:p>
    <w:p w:rsidR="00057B03" w:rsidRDefault="00057B03">
      <w:pPr>
        <w:ind w:firstLine="400"/>
        <w:jc w:val="both"/>
        <w:divId w:val="1841962190"/>
      </w:pPr>
      <w:bookmarkStart w:id="1667" w:name="SUB410701"/>
      <w:bookmarkEnd w:id="1667"/>
      <w:r>
        <w:t xml:space="preserve">1) ошибочно уплаченные суммы налогов и других обязательных платежей в бюджет подлежат возврату этому </w:t>
      </w:r>
      <w:r>
        <w:rPr>
          <w:rStyle w:val="s0"/>
        </w:rPr>
        <w:t>индивидуальному предпринимателю</w:t>
      </w:r>
      <w:r>
        <w:t xml:space="preserve"> в порядке, установленном </w:t>
      </w:r>
      <w:hyperlink r:id="rId496" w:history="1">
        <w:r>
          <w:rPr>
            <w:rStyle w:val="a3"/>
            <w:color w:val="000080"/>
          </w:rPr>
          <w:t>статьей 601</w:t>
        </w:r>
      </w:hyperlink>
      <w:r>
        <w:t xml:space="preserve"> настоящего Кодекса;</w:t>
      </w:r>
    </w:p>
    <w:p w:rsidR="00057B03" w:rsidRDefault="00057B03">
      <w:pPr>
        <w:ind w:firstLine="400"/>
        <w:jc w:val="both"/>
        <w:divId w:val="1841962190"/>
      </w:pPr>
      <w:bookmarkStart w:id="1668" w:name="SUB410702"/>
      <w:bookmarkEnd w:id="1668"/>
      <w:r>
        <w:t xml:space="preserve">2) излишне уплаченные суммы налогов, платы и пеней в бюджет подлежат возврату этому </w:t>
      </w:r>
      <w:r>
        <w:rPr>
          <w:rStyle w:val="s0"/>
        </w:rPr>
        <w:t>индивидуальному предпринимателю</w:t>
      </w:r>
      <w:r>
        <w:t xml:space="preserve"> в порядке, установленном </w:t>
      </w:r>
      <w:hyperlink r:id="rId497" w:history="1">
        <w:r>
          <w:rPr>
            <w:rStyle w:val="a3"/>
            <w:color w:val="000080"/>
          </w:rPr>
          <w:t>статьей 602</w:t>
        </w:r>
      </w:hyperlink>
      <w:r>
        <w:t xml:space="preserve"> настоящего Кодекса;</w:t>
      </w:r>
    </w:p>
    <w:p w:rsidR="00057B03" w:rsidRDefault="00057B03">
      <w:pPr>
        <w:ind w:firstLine="400"/>
        <w:jc w:val="both"/>
        <w:divId w:val="1841962190"/>
      </w:pPr>
      <w:bookmarkStart w:id="1669" w:name="SUB410703"/>
      <w:bookmarkEnd w:id="1669"/>
      <w:r>
        <w:t xml:space="preserve">3) уплаченные суммы других обязательных платежей в бюджет подлежат возврату этому </w:t>
      </w:r>
      <w:r>
        <w:rPr>
          <w:rStyle w:val="s0"/>
        </w:rPr>
        <w:t>индивидуальному предпринимателю</w:t>
      </w:r>
      <w:r>
        <w:t xml:space="preserve"> в порядке, установленном </w:t>
      </w:r>
      <w:hyperlink r:id="rId498" w:history="1">
        <w:r>
          <w:rPr>
            <w:rStyle w:val="a3"/>
            <w:color w:val="000080"/>
          </w:rPr>
          <w:t>статьей 606</w:t>
        </w:r>
      </w:hyperlink>
      <w:r>
        <w:t xml:space="preserve"> настоящего Кодекса;</w:t>
      </w:r>
    </w:p>
    <w:p w:rsidR="00057B03" w:rsidRDefault="00057B03">
      <w:pPr>
        <w:jc w:val="both"/>
        <w:divId w:val="1841962190"/>
      </w:pPr>
      <w:r>
        <w:rPr>
          <w:rStyle w:val="s3"/>
        </w:rPr>
        <w:t xml:space="preserve">Пункт 7 дополнен подпунктами 4 и 5 в соответствии с </w:t>
      </w:r>
      <w:bookmarkStart w:id="1670" w:name="sub1001499444"/>
      <w:r>
        <w:rPr>
          <w:rStyle w:val="s9"/>
          <w:bdr w:val="none" w:sz="0" w:space="0" w:color="auto" w:frame="1"/>
        </w:rPr>
        <w:fldChar w:fldCharType="begin"/>
      </w:r>
      <w:r>
        <w:rPr>
          <w:rStyle w:val="s9"/>
          <w:bdr w:val="none" w:sz="0" w:space="0" w:color="auto" w:frame="1"/>
        </w:rPr>
        <w:instrText xml:space="preserve"> HYPERLINK "jl:30776033.41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670"/>
      <w:r>
        <w:rPr>
          <w:rStyle w:val="s3"/>
        </w:rPr>
        <w:t xml:space="preserve"> РК от 30.06.10 г. № 297-IV (введено в действие с 1 января 2010 г.)</w:t>
      </w:r>
    </w:p>
    <w:p w:rsidR="00057B03" w:rsidRDefault="00057B03">
      <w:pPr>
        <w:ind w:firstLine="400"/>
        <w:jc w:val="both"/>
        <w:divId w:val="1841962190"/>
      </w:pPr>
      <w:r>
        <w:rPr>
          <w:rStyle w:val="s0"/>
        </w:rPr>
        <w:t xml:space="preserve">4) уплаченные суммы штрафов подлежат возврату этому индивидуальному предпринимателю в порядке, установленном </w:t>
      </w:r>
      <w:hyperlink r:id="rId499" w:history="1">
        <w:r>
          <w:rPr>
            <w:rStyle w:val="a3"/>
            <w:color w:val="000080"/>
          </w:rPr>
          <w:t>статьей 605</w:t>
        </w:r>
      </w:hyperlink>
      <w:r>
        <w:rPr>
          <w:rStyle w:val="s0"/>
        </w:rPr>
        <w:t xml:space="preserve"> настоящего Кодекса;</w:t>
      </w:r>
    </w:p>
    <w:p w:rsidR="00057B03" w:rsidRDefault="00057B03">
      <w:pPr>
        <w:jc w:val="both"/>
        <w:divId w:val="1841962190"/>
      </w:pPr>
      <w:r>
        <w:rPr>
          <w:rStyle w:val="s3"/>
        </w:rPr>
        <w:t xml:space="preserve">В подпункт 5 внесены изменения в соответствии с </w:t>
      </w:r>
      <w:hyperlink r:id="rId500" w:history="1">
        <w:r>
          <w:rPr>
            <w:rStyle w:val="a3"/>
            <w:i/>
            <w:iCs/>
            <w:color w:val="000080"/>
            <w:bdr w:val="none" w:sz="0" w:space="0" w:color="auto" w:frame="1"/>
          </w:rPr>
          <w:t>Законом</w:t>
        </w:r>
      </w:hyperlink>
      <w:r>
        <w:rPr>
          <w:rStyle w:val="s3"/>
        </w:rPr>
        <w:t xml:space="preserve"> РК от 21.07.11 г. № 467-IV (введены в действие с 1 июля 2011 г.) (</w:t>
      </w:r>
      <w:bookmarkStart w:id="1671" w:name="sub1002039476"/>
      <w:r>
        <w:rPr>
          <w:rStyle w:val="s9"/>
          <w:bdr w:val="none" w:sz="0" w:space="0" w:color="auto" w:frame="1"/>
        </w:rPr>
        <w:fldChar w:fldCharType="begin"/>
      </w:r>
      <w:r>
        <w:rPr>
          <w:rStyle w:val="s9"/>
          <w:bdr w:val="none" w:sz="0" w:space="0" w:color="auto" w:frame="1"/>
        </w:rPr>
        <w:instrText xml:space="preserve"> HYPERLINK "jl:31039644.410700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71"/>
      <w:r>
        <w:rPr>
          <w:rStyle w:val="s3"/>
        </w:rPr>
        <w:t>)</w:t>
      </w:r>
    </w:p>
    <w:p w:rsidR="00057B03" w:rsidRDefault="00057B03">
      <w:pPr>
        <w:ind w:firstLine="400"/>
        <w:jc w:val="both"/>
        <w:divId w:val="1841962190"/>
      </w:pPr>
      <w:r>
        <w:rPr>
          <w:rStyle w:val="s0"/>
        </w:rPr>
        <w:t xml:space="preserve">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w:t>
      </w:r>
      <w:hyperlink r:id="rId501" w:history="1">
        <w:r>
          <w:rPr>
            <w:rStyle w:val="a3"/>
            <w:color w:val="000080"/>
          </w:rPr>
          <w:t>таможенным законодательством</w:t>
        </w:r>
      </w:hyperlink>
      <w:r>
        <w:rPr>
          <w:rStyle w:val="s0"/>
        </w:rPr>
        <w:t xml:space="preserve"> Республики Казахстан.</w:t>
      </w:r>
    </w:p>
    <w:p w:rsidR="00057B03" w:rsidRDefault="00057B03">
      <w:pPr>
        <w:jc w:val="both"/>
        <w:divId w:val="1841962190"/>
      </w:pPr>
      <w:bookmarkStart w:id="1672" w:name="SUB410800"/>
      <w:bookmarkEnd w:id="1672"/>
      <w:r>
        <w:rPr>
          <w:rStyle w:val="s3"/>
        </w:rPr>
        <w:t xml:space="preserve">Пункт 8 изложен в редакции </w:t>
      </w:r>
      <w:hyperlink r:id="rId502"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1673" w:name="sub1004337301"/>
      <w:r>
        <w:rPr>
          <w:rStyle w:val="s9"/>
          <w:bdr w:val="none" w:sz="0" w:space="0" w:color="auto" w:frame="1"/>
        </w:rPr>
        <w:fldChar w:fldCharType="begin"/>
      </w:r>
      <w:r>
        <w:rPr>
          <w:rStyle w:val="s9"/>
          <w:bdr w:val="none" w:sz="0" w:space="0" w:color="auto" w:frame="1"/>
        </w:rPr>
        <w:instrText xml:space="preserve"> HYPERLINK "jl:31637067.410800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73"/>
      <w:r>
        <w:rPr>
          <w:rStyle w:val="s3"/>
        </w:rPr>
        <w:t>)</w:t>
      </w:r>
    </w:p>
    <w:p w:rsidR="00057B03" w:rsidRDefault="00057B03">
      <w:pPr>
        <w:jc w:val="both"/>
        <w:divId w:val="1841962190"/>
      </w:pPr>
      <w:r>
        <w:rPr>
          <w:rStyle w:val="s3"/>
        </w:rPr>
        <w:t xml:space="preserve">См. изменения в пункт 8 - </w:t>
      </w:r>
      <w:hyperlink r:id="rId503"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8. Налоговое обязательство индивидуального предпринимателя, прекратившего деятельность, считается исполненным после завершения документальной проверки и при отсутствии или погашении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 том числе образовавшейся по результатам документальной проверки, в сроки, установленные </w:t>
      </w:r>
      <w:hyperlink r:id="rId504" w:history="1">
        <w:r>
          <w:rPr>
            <w:rStyle w:val="a3"/>
            <w:color w:val="000080"/>
          </w:rPr>
          <w:t>статьей 608</w:t>
        </w:r>
      </w:hyperlink>
      <w:r>
        <w:rPr>
          <w:rStyle w:val="s0"/>
        </w:rPr>
        <w:t xml:space="preserve"> настоящего Кодекса.</w:t>
      </w:r>
    </w:p>
    <w:p w:rsidR="00057B03" w:rsidRDefault="00057B03">
      <w:pPr>
        <w:ind w:firstLine="400"/>
        <w:jc w:val="both"/>
        <w:divId w:val="1841962190"/>
      </w:pPr>
      <w:bookmarkStart w:id="1674" w:name="SUB410900"/>
      <w:bookmarkEnd w:id="1674"/>
      <w: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057B03" w:rsidRDefault="00057B03">
      <w:pPr>
        <w:jc w:val="both"/>
        <w:divId w:val="1841962190"/>
      </w:pPr>
      <w:bookmarkStart w:id="1675" w:name="SUB411000"/>
      <w:bookmarkStart w:id="1676" w:name="SUB411001"/>
      <w:bookmarkStart w:id="1677" w:name="SUB411002"/>
      <w:bookmarkEnd w:id="1675"/>
      <w:bookmarkEnd w:id="1676"/>
      <w:bookmarkEnd w:id="1677"/>
      <w:r>
        <w:rPr>
          <w:rStyle w:val="s3"/>
        </w:rPr>
        <w:t xml:space="preserve">В пункт 10 внесены изменения в соответствии с </w:t>
      </w:r>
      <w:hyperlink r:id="rId505" w:history="1">
        <w:r>
          <w:rPr>
            <w:rStyle w:val="a3"/>
            <w:i/>
            <w:iCs/>
            <w:color w:val="000080"/>
            <w:bdr w:val="none" w:sz="0" w:space="0" w:color="auto" w:frame="1"/>
          </w:rPr>
          <w:t>Законом</w:t>
        </w:r>
      </w:hyperlink>
      <w:bookmarkEnd w:id="1658"/>
      <w:r>
        <w:rPr>
          <w:rStyle w:val="s3"/>
        </w:rPr>
        <w:t xml:space="preserve"> РК от 21.07.11 г. № 467-IV </w:t>
      </w:r>
      <w:bookmarkStart w:id="1678" w:name="sub1002109037"/>
      <w:r>
        <w:rPr>
          <w:rStyle w:val="s9"/>
          <w:bdr w:val="none" w:sz="0" w:space="0" w:color="auto" w:frame="1"/>
        </w:rPr>
        <w:fldChar w:fldCharType="begin"/>
      </w:r>
      <w:r>
        <w:rPr>
          <w:rStyle w:val="s9"/>
          <w:bdr w:val="none" w:sz="0" w:space="0" w:color="auto" w:frame="1"/>
        </w:rPr>
        <w:instrText xml:space="preserve"> HYPERLINK "jl:31066781.0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678"/>
      <w:r>
        <w:rPr>
          <w:rStyle w:val="s3"/>
        </w:rPr>
        <w:t xml:space="preserve"> (введены в действие с 1 июля 2011 г.) (</w:t>
      </w:r>
      <w:bookmarkStart w:id="1679" w:name="sub1002039480"/>
      <w:r>
        <w:rPr>
          <w:rStyle w:val="s9"/>
          <w:bdr w:val="none" w:sz="0" w:space="0" w:color="auto" w:frame="1"/>
        </w:rPr>
        <w:fldChar w:fldCharType="begin"/>
      </w:r>
      <w:r>
        <w:rPr>
          <w:rStyle w:val="s9"/>
          <w:bdr w:val="none" w:sz="0" w:space="0" w:color="auto" w:frame="1"/>
        </w:rPr>
        <w:instrText xml:space="preserve"> HYPERLINK "jl:31039644.411000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79"/>
      <w:r>
        <w:rPr>
          <w:rStyle w:val="s3"/>
        </w:rPr>
        <w:t xml:space="preserve">); </w:t>
      </w:r>
      <w:bookmarkStart w:id="1680" w:name="sub1003773032"/>
      <w:r>
        <w:rPr>
          <w:rStyle w:val="s9"/>
          <w:bdr w:val="none" w:sz="0" w:space="0" w:color="auto" w:frame="1"/>
        </w:rPr>
        <w:fldChar w:fldCharType="begin"/>
      </w:r>
      <w:r>
        <w:rPr>
          <w:rStyle w:val="s9"/>
          <w:bdr w:val="none" w:sz="0" w:space="0" w:color="auto" w:frame="1"/>
        </w:rPr>
        <w:instrText xml:space="preserve"> HYPERLINK "jl:31481968.41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(введены в действие с 1 января 2014 г.) (</w:t>
      </w:r>
      <w:bookmarkStart w:id="1681" w:name="sub1003773033"/>
      <w:r>
        <w:rPr>
          <w:rStyle w:val="s9"/>
          <w:bdr w:val="none" w:sz="0" w:space="0" w:color="auto" w:frame="1"/>
        </w:rPr>
        <w:fldChar w:fldCharType="begin"/>
      </w:r>
      <w:r>
        <w:rPr>
          <w:rStyle w:val="s9"/>
          <w:bdr w:val="none" w:sz="0" w:space="0" w:color="auto" w:frame="1"/>
        </w:rPr>
        <w:instrText xml:space="preserve"> HYPERLINK "jl:31482402.411000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81"/>
      <w:r>
        <w:rPr>
          <w:rStyle w:val="s3"/>
        </w:rPr>
        <w:t xml:space="preserve">); изложен в редакции </w:t>
      </w:r>
      <w:hyperlink r:id="rId506"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1682" w:name="sub1004337303"/>
      <w:r>
        <w:rPr>
          <w:rStyle w:val="s9"/>
          <w:bdr w:val="none" w:sz="0" w:space="0" w:color="auto" w:frame="1"/>
        </w:rPr>
        <w:fldChar w:fldCharType="begin"/>
      </w:r>
      <w:r>
        <w:rPr>
          <w:rStyle w:val="s9"/>
          <w:bdr w:val="none" w:sz="0" w:space="0" w:color="auto" w:frame="1"/>
        </w:rPr>
        <w:instrText xml:space="preserve"> HYPERLINK "jl:31637067.411000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82"/>
      <w:r>
        <w:rPr>
          <w:rStyle w:val="s3"/>
        </w:rPr>
        <w:t>)</w:t>
      </w:r>
    </w:p>
    <w:p w:rsidR="00057B03" w:rsidRDefault="00057B03">
      <w:pPr>
        <w:ind w:firstLine="400"/>
        <w:jc w:val="both"/>
        <w:divId w:val="1841962190"/>
      </w:pPr>
      <w:r>
        <w:rPr>
          <w:rStyle w:val="s0"/>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057B03" w:rsidRDefault="00057B03">
      <w:pPr>
        <w:jc w:val="both"/>
        <w:divId w:val="1841962190"/>
      </w:pPr>
      <w:bookmarkStart w:id="1683" w:name="SUB41100100"/>
      <w:bookmarkEnd w:id="1683"/>
      <w:r>
        <w:rPr>
          <w:rStyle w:val="s3"/>
        </w:rPr>
        <w:t xml:space="preserve">Статья дополнена пунктом 10-1 в соответствии с </w:t>
      </w:r>
      <w:hyperlink r:id="rId507"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jc w:val="both"/>
        <w:divId w:val="1841962190"/>
      </w:pPr>
      <w:r>
        <w:rPr>
          <w:rStyle w:val="s3"/>
        </w:rPr>
        <w:t xml:space="preserve">См. изменения в пункт 10-1 - </w:t>
      </w:r>
      <w:hyperlink r:id="rId508" w:history="1">
        <w:r>
          <w:rPr>
            <w:rStyle w:val="a3"/>
            <w:i/>
            <w:iCs/>
            <w:color w:val="000080"/>
            <w:bdr w:val="none" w:sz="0" w:space="0" w:color="auto" w:frame="1"/>
          </w:rPr>
          <w:t>Закон</w:t>
        </w:r>
      </w:hyperlink>
      <w:bookmarkEnd w:id="1660"/>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10-1.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неуплаченных в сроки, установленные </w:t>
      </w:r>
      <w:hyperlink r:id="rId509" w:history="1">
        <w:r>
          <w:rPr>
            <w:rStyle w:val="a3"/>
            <w:color w:val="000080"/>
          </w:rPr>
          <w:t>статьей 608</w:t>
        </w:r>
      </w:hyperlink>
      <w:r>
        <w:rPr>
          <w:rStyle w:val="s0"/>
        </w:rPr>
        <w:t xml:space="preserve"> настоящего Кодекса.</w:t>
      </w:r>
    </w:p>
    <w:p w:rsidR="00057B03" w:rsidRDefault="00057B03">
      <w:pPr>
        <w:ind w:firstLine="400"/>
        <w:jc w:val="both"/>
        <w:divId w:val="1841962190"/>
      </w:pPr>
      <w:r>
        <w:rPr>
          <w:rStyle w:val="s0"/>
        </w:rPr>
        <w:t>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8 настоящей статьи.</w:t>
      </w:r>
    </w:p>
    <w:p w:rsidR="00057B03" w:rsidRDefault="00057B03">
      <w:pPr>
        <w:jc w:val="both"/>
        <w:divId w:val="1841962190"/>
      </w:pPr>
      <w:bookmarkStart w:id="1684" w:name="SUB411100"/>
      <w:bookmarkEnd w:id="1684"/>
      <w:r>
        <w:rPr>
          <w:rStyle w:val="s3"/>
        </w:rPr>
        <w:t xml:space="preserve">Пункт 11 изложен в редакции </w:t>
      </w:r>
      <w:hyperlink r:id="rId510" w:history="1">
        <w:r>
          <w:rPr>
            <w:rStyle w:val="a3"/>
            <w:i/>
            <w:iCs/>
            <w:color w:val="000080"/>
            <w:bdr w:val="none" w:sz="0" w:space="0" w:color="auto" w:frame="1"/>
          </w:rPr>
          <w:t>Закона</w:t>
        </w:r>
      </w:hyperlink>
      <w:bookmarkEnd w:id="1652"/>
      <w:r>
        <w:rPr>
          <w:rStyle w:val="s3"/>
        </w:rPr>
        <w:t xml:space="preserve"> РК от 28.11.14 г. № 257-V (введено в действие с 1 января 2015 г.) (</w:t>
      </w:r>
      <w:bookmarkStart w:id="1685" w:name="sub1004337304"/>
      <w:r>
        <w:rPr>
          <w:rStyle w:val="s9"/>
          <w:bdr w:val="none" w:sz="0" w:space="0" w:color="auto" w:frame="1"/>
        </w:rPr>
        <w:fldChar w:fldCharType="begin"/>
      </w:r>
      <w:r>
        <w:rPr>
          <w:rStyle w:val="s9"/>
          <w:bdr w:val="none" w:sz="0" w:space="0" w:color="auto" w:frame="1"/>
        </w:rPr>
        <w:instrText xml:space="preserve"> HYPERLINK "jl:31637067.411100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85"/>
      <w:r>
        <w:rPr>
          <w:rStyle w:val="s3"/>
        </w:rPr>
        <w:t>)</w:t>
      </w:r>
    </w:p>
    <w:p w:rsidR="00057B03" w:rsidRDefault="00057B03">
      <w:pPr>
        <w:ind w:firstLine="400"/>
        <w:jc w:val="both"/>
        <w:divId w:val="1841962190"/>
      </w:pPr>
      <w:r>
        <w:rPr>
          <w:rStyle w:val="s0"/>
        </w:rPr>
        <w:t>11. Положения настоящей статьи не распространяются на индивидуальных предпринимателей в случае применения особенностей исполнения налогового обязательства при прекращении деятельности в соответствии с настоящим Кодексом.</w:t>
      </w:r>
    </w:p>
    <w:p w:rsidR="00057B03" w:rsidRDefault="00057B03">
      <w:pPr>
        <w:ind w:firstLine="400"/>
        <w:jc w:val="both"/>
        <w:divId w:val="1841962190"/>
      </w:pPr>
      <w:r>
        <w:t> </w:t>
      </w:r>
    </w:p>
    <w:p w:rsidR="00057B03" w:rsidRDefault="00057B03">
      <w:pPr>
        <w:jc w:val="both"/>
        <w:divId w:val="1841962190"/>
      </w:pPr>
      <w:bookmarkStart w:id="1686" w:name="SUB420000"/>
      <w:bookmarkEnd w:id="1686"/>
      <w:r>
        <w:rPr>
          <w:rStyle w:val="s3"/>
        </w:rPr>
        <w:t xml:space="preserve">В статью 42 внесены изменения в соответствии с </w:t>
      </w:r>
      <w:bookmarkStart w:id="1687" w:name="sub1001602473"/>
      <w:r>
        <w:rPr>
          <w:rStyle w:val="s9"/>
          <w:bdr w:val="none" w:sz="0" w:space="0" w:color="auto" w:frame="1"/>
        </w:rPr>
        <w:fldChar w:fldCharType="begin"/>
      </w:r>
      <w:r>
        <w:rPr>
          <w:rStyle w:val="s9"/>
          <w:bdr w:val="none" w:sz="0" w:space="0" w:color="auto" w:frame="1"/>
        </w:rPr>
        <w:instrText xml:space="preserve"> HYPERLINK "jl:30618149.42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687"/>
      <w:r>
        <w:rPr>
          <w:rStyle w:val="s3"/>
        </w:rPr>
        <w:t xml:space="preserve"> РК от 02.04.10 г. № 262-IV (введен в действие по истечении шести месяцев после его первого официального </w:t>
      </w:r>
      <w:hyperlink r:id="rId511" w:history="1">
        <w:r>
          <w:rPr>
            <w:rStyle w:val="a3"/>
            <w:i/>
            <w:iCs/>
            <w:color w:val="000080"/>
            <w:bdr w:val="none" w:sz="0" w:space="0" w:color="auto" w:frame="1"/>
          </w:rPr>
          <w:t>опубликования</w:t>
        </w:r>
      </w:hyperlink>
      <w:r>
        <w:rPr>
          <w:rStyle w:val="s3"/>
        </w:rPr>
        <w:t>) (</w:t>
      </w:r>
      <w:bookmarkStart w:id="1688" w:name="sub1001601862"/>
      <w:r>
        <w:rPr>
          <w:rStyle w:val="s9"/>
          <w:bdr w:val="none" w:sz="0" w:space="0" w:color="auto" w:frame="1"/>
        </w:rPr>
        <w:fldChar w:fldCharType="begin"/>
      </w:r>
      <w:r>
        <w:rPr>
          <w:rStyle w:val="s9"/>
          <w:bdr w:val="none" w:sz="0" w:space="0" w:color="auto" w:frame="1"/>
        </w:rPr>
        <w:instrText xml:space="preserve"> HYPERLINK "jl:30834906.420000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88"/>
      <w:r>
        <w:rPr>
          <w:rStyle w:val="s3"/>
        </w:rPr>
        <w:t xml:space="preserve">); </w:t>
      </w:r>
      <w:bookmarkStart w:id="1689" w:name="sub1001499445"/>
      <w:r>
        <w:rPr>
          <w:rStyle w:val="s9"/>
          <w:bdr w:val="none" w:sz="0" w:space="0" w:color="auto" w:frame="1"/>
        </w:rPr>
        <w:fldChar w:fldCharType="begin"/>
      </w:r>
      <w:r>
        <w:rPr>
          <w:rStyle w:val="s9"/>
          <w:bdr w:val="none" w:sz="0" w:space="0" w:color="auto" w:frame="1"/>
        </w:rPr>
        <w:instrText xml:space="preserve"> HYPERLINK "jl:30776033.42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689"/>
      <w:r>
        <w:rPr>
          <w:rStyle w:val="s3"/>
        </w:rPr>
        <w:t xml:space="preserve"> РК от 30.06.10 г. № 297-IV (введено в действие с 1 января 2010 г.); </w:t>
      </w:r>
      <w:bookmarkStart w:id="1690" w:name="sub1001747739"/>
      <w:r>
        <w:rPr>
          <w:rStyle w:val="s9"/>
          <w:bdr w:val="none" w:sz="0" w:space="0" w:color="auto" w:frame="1"/>
        </w:rPr>
        <w:fldChar w:fldCharType="begin"/>
      </w:r>
      <w:r>
        <w:rPr>
          <w:rStyle w:val="s9"/>
          <w:bdr w:val="none" w:sz="0" w:space="0" w:color="auto" w:frame="1"/>
        </w:rPr>
        <w:instrText xml:space="preserve"> HYPERLINK "jl:30911314.0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690"/>
      <w:r>
        <w:rPr>
          <w:rStyle w:val="s3"/>
        </w:rPr>
        <w:t xml:space="preserve"> РК от 28.12.10 г. № 368-IV (</w:t>
      </w:r>
      <w:bookmarkStart w:id="1691" w:name="sub1001748704"/>
      <w:r>
        <w:rPr>
          <w:rStyle w:val="s9"/>
          <w:bdr w:val="none" w:sz="0" w:space="0" w:color="auto" w:frame="1"/>
        </w:rPr>
        <w:fldChar w:fldCharType="begin"/>
      </w:r>
      <w:r>
        <w:rPr>
          <w:rStyle w:val="s9"/>
          <w:bdr w:val="none" w:sz="0" w:space="0" w:color="auto" w:frame="1"/>
        </w:rPr>
        <w:instrText xml:space="preserve"> HYPERLINK "jl:30911327.420901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91"/>
      <w:r>
        <w:rPr>
          <w:rStyle w:val="s3"/>
        </w:rPr>
        <w:t xml:space="preserve">); </w:t>
      </w:r>
      <w:bookmarkStart w:id="1692" w:name="sub1002034764"/>
      <w:r>
        <w:rPr>
          <w:rStyle w:val="s9"/>
          <w:bdr w:val="none" w:sz="0" w:space="0" w:color="auto" w:frame="1"/>
        </w:rPr>
        <w:fldChar w:fldCharType="begin"/>
      </w:r>
      <w:r>
        <w:rPr>
          <w:rStyle w:val="s9"/>
          <w:bdr w:val="none" w:sz="0" w:space="0" w:color="auto" w:frame="1"/>
        </w:rPr>
        <w:instrText xml:space="preserve"> HYPERLINK "jl:31038459.42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692"/>
      <w:r>
        <w:rPr>
          <w:rStyle w:val="s3"/>
        </w:rPr>
        <w:t xml:space="preserve"> РК от 21.07.11 г. № 467-IV (</w:t>
      </w:r>
      <w:bookmarkStart w:id="1693" w:name="sub1002182197"/>
      <w:r>
        <w:rPr>
          <w:rStyle w:val="s9"/>
          <w:bdr w:val="none" w:sz="0" w:space="0" w:color="auto" w:frame="1"/>
        </w:rPr>
        <w:fldChar w:fldCharType="begin"/>
      </w:r>
      <w:r>
        <w:rPr>
          <w:rStyle w:val="s9"/>
          <w:bdr w:val="none" w:sz="0" w:space="0" w:color="auto" w:frame="1"/>
        </w:rPr>
        <w:instrText xml:space="preserve"> HYPERLINK "jl:31092989.420200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93"/>
      <w:r>
        <w:rPr>
          <w:rStyle w:val="s3"/>
        </w:rPr>
        <w:t xml:space="preserve">); </w:t>
      </w:r>
      <w:hyperlink r:id="rId512" w:history="1">
        <w:r>
          <w:rPr>
            <w:rStyle w:val="a3"/>
            <w:i/>
            <w:iCs/>
            <w:color w:val="000080"/>
            <w:bdr w:val="none" w:sz="0" w:space="0" w:color="auto" w:frame="1"/>
          </w:rPr>
          <w:t>Законом</w:t>
        </w:r>
      </w:hyperlink>
      <w:r>
        <w:rPr>
          <w:rStyle w:val="s3"/>
        </w:rPr>
        <w:t xml:space="preserve"> РК от 05.12.13 г. № 152-V (введены в действие с 1 января 2014 г.) (</w:t>
      </w:r>
      <w:bookmarkStart w:id="1694" w:name="sub1003773034"/>
      <w:r>
        <w:rPr>
          <w:rStyle w:val="s9"/>
          <w:bdr w:val="none" w:sz="0" w:space="0" w:color="auto" w:frame="1"/>
        </w:rPr>
        <w:fldChar w:fldCharType="begin"/>
      </w:r>
      <w:r>
        <w:rPr>
          <w:rStyle w:val="s9"/>
          <w:bdr w:val="none" w:sz="0" w:space="0" w:color="auto" w:frame="1"/>
        </w:rPr>
        <w:instrText xml:space="preserve"> HYPERLINK "jl:31482402.420902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94"/>
      <w:r>
        <w:rPr>
          <w:rStyle w:val="s3"/>
        </w:rPr>
        <w:t xml:space="preserve">); изложена в редакции </w:t>
      </w:r>
      <w:bookmarkStart w:id="1695" w:name="sub1004337307"/>
      <w:r>
        <w:rPr>
          <w:rStyle w:val="s9"/>
          <w:bdr w:val="none" w:sz="0" w:space="0" w:color="auto" w:frame="1"/>
        </w:rPr>
        <w:fldChar w:fldCharType="begin"/>
      </w:r>
      <w:r>
        <w:rPr>
          <w:rStyle w:val="s9"/>
          <w:bdr w:val="none" w:sz="0" w:space="0" w:color="auto" w:frame="1"/>
        </w:rPr>
        <w:instrText xml:space="preserve"> HYPERLINK "jl:31635480.42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695"/>
      <w:r>
        <w:rPr>
          <w:rStyle w:val="s3"/>
        </w:rPr>
        <w:t xml:space="preserve"> РК от 28.11.14 г. № 257-V (введено в действие с 1 января 2015 г.) (</w:t>
      </w:r>
      <w:bookmarkStart w:id="1696" w:name="sub1004335045"/>
      <w:r>
        <w:rPr>
          <w:rStyle w:val="s9"/>
          <w:bdr w:val="none" w:sz="0" w:space="0" w:color="auto" w:frame="1"/>
        </w:rPr>
        <w:fldChar w:fldCharType="begin"/>
      </w:r>
      <w:r>
        <w:rPr>
          <w:rStyle w:val="s9"/>
          <w:bdr w:val="none" w:sz="0" w:space="0" w:color="auto" w:frame="1"/>
        </w:rPr>
        <w:instrText xml:space="preserve"> HYPERLINK "jl:31637067.420000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696"/>
      <w:r>
        <w:rPr>
          <w:rStyle w:val="s3"/>
        </w:rPr>
        <w:t>)</w:t>
      </w:r>
    </w:p>
    <w:p w:rsidR="00057B03" w:rsidRDefault="00057B03">
      <w:pPr>
        <w:jc w:val="both"/>
        <w:divId w:val="1841962190"/>
      </w:pPr>
      <w:r>
        <w:rPr>
          <w:rStyle w:val="s3"/>
        </w:rPr>
        <w:t xml:space="preserve">См. изменения в статью 42 - </w:t>
      </w:r>
      <w:bookmarkStart w:id="1697" w:name="sub1004689129"/>
      <w:r>
        <w:rPr>
          <w:rStyle w:val="s9"/>
          <w:bdr w:val="none" w:sz="0" w:space="0" w:color="auto" w:frame="1"/>
        </w:rPr>
        <w:fldChar w:fldCharType="begin"/>
      </w:r>
      <w:r>
        <w:rPr>
          <w:rStyle w:val="s9"/>
          <w:bdr w:val="none" w:sz="0" w:space="0" w:color="auto" w:frame="1"/>
        </w:rPr>
        <w:instrText xml:space="preserve"> HYPERLINK "jl:37319086.542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697"/>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Статья 42. Исполнение налогового обязательства частного нотариуса, частного судебного исполнителя, адвоката, профессионального медиатора, прекращающих деятельность</w:t>
      </w:r>
    </w:p>
    <w:p w:rsidR="00057B03" w:rsidRDefault="00057B03">
      <w:pPr>
        <w:ind w:firstLine="400"/>
        <w:jc w:val="both"/>
        <w:divId w:val="1841962190"/>
      </w:pPr>
      <w:r>
        <w:rPr>
          <w:rStyle w:val="s0"/>
        </w:rPr>
        <w:t>1. Частный нотариус, частный судебный исполнитель, адвокат, профессиональный медиатор в течение месяца со дня принятия решения о прекращении нотариальной, адвокатской деятельности, деятельности по исполнению исполнительных документов, урегулированию споров в порядке медиации одновременно представляют в налоговый орган по месту своего нахождения:</w:t>
      </w:r>
    </w:p>
    <w:p w:rsidR="00057B03" w:rsidRDefault="00057B03">
      <w:pPr>
        <w:ind w:firstLine="400"/>
        <w:jc w:val="both"/>
        <w:divId w:val="1841962190"/>
      </w:pPr>
      <w:r>
        <w:rPr>
          <w:rStyle w:val="s0"/>
        </w:rPr>
        <w:t xml:space="preserve">1) </w:t>
      </w:r>
      <w:hyperlink r:id="rId513" w:history="1">
        <w:r>
          <w:rPr>
            <w:rStyle w:val="a3"/>
            <w:color w:val="000080"/>
          </w:rPr>
          <w:t>налоговое заявление о проведении документальной проверки</w:t>
        </w:r>
      </w:hyperlink>
      <w:bookmarkEnd w:id="1109"/>
      <w:r>
        <w:rPr>
          <w:rStyle w:val="s0"/>
        </w:rPr>
        <w:t>;</w:t>
      </w:r>
    </w:p>
    <w:p w:rsidR="00057B03" w:rsidRDefault="00057B03">
      <w:pPr>
        <w:ind w:firstLine="400"/>
        <w:jc w:val="both"/>
        <w:divId w:val="1841962190"/>
      </w:pPr>
      <w:bookmarkStart w:id="1698" w:name="SUB420102"/>
      <w:bookmarkEnd w:id="1698"/>
      <w:r>
        <w:rPr>
          <w:rStyle w:val="s0"/>
        </w:rPr>
        <w:t>2) ликвидационную налоговую отчетность.</w:t>
      </w:r>
    </w:p>
    <w:p w:rsidR="00057B03" w:rsidRDefault="00057B03">
      <w:pPr>
        <w:jc w:val="both"/>
        <w:divId w:val="1841962190"/>
      </w:pPr>
      <w:bookmarkStart w:id="1699" w:name="SUB420200"/>
      <w:bookmarkEnd w:id="1699"/>
      <w:r>
        <w:rPr>
          <w:rStyle w:val="s3"/>
        </w:rPr>
        <w:t xml:space="preserve">См. изменения в пункт 2 - </w:t>
      </w:r>
      <w:bookmarkStart w:id="1700" w:name="sub1004865268"/>
      <w:r>
        <w:rPr>
          <w:rStyle w:val="s9"/>
          <w:bdr w:val="none" w:sz="0" w:space="0" w:color="auto" w:frame="1"/>
        </w:rPr>
        <w:fldChar w:fldCharType="begin"/>
      </w:r>
      <w:r>
        <w:rPr>
          <w:rStyle w:val="s9"/>
          <w:bdr w:val="none" w:sz="0" w:space="0" w:color="auto" w:frame="1"/>
        </w:rPr>
        <w:instrText xml:space="preserve"> HYPERLINK "jl:37573625.42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2.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частный нотариус, частный судебный исполнитель, адвокат, профессиональный медиатор, прекращающие деятельность, являются плательщиком и (или) налоговым агентом, за период с начала налогового периода, в котором представлено налоговое заявление о проведении документальной проверки, до даты представления такого заявления.</w:t>
      </w:r>
    </w:p>
    <w:p w:rsidR="00057B03" w:rsidRDefault="00057B03">
      <w:pPr>
        <w:ind w:firstLine="400"/>
        <w:jc w:val="both"/>
        <w:divId w:val="1841962190"/>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jc w:val="both"/>
        <w:divId w:val="1841962190"/>
      </w:pPr>
      <w:bookmarkStart w:id="1701" w:name="SUB420300"/>
      <w:bookmarkEnd w:id="1701"/>
      <w:r>
        <w:rPr>
          <w:rStyle w:val="s3"/>
        </w:rPr>
        <w:t xml:space="preserve">См. изменения в пункт 3 - </w:t>
      </w:r>
      <w:hyperlink r:id="rId514"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3. Уплата налогов и других обязательных платежей в бюджет, отраженных в ликвидационной налоговой отчетности, производится частным нотариусом, частным судебным исполнителем, адвокатом, профессиональным медиатором, прекращающими деятельность,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r>
        <w:rPr>
          <w:rStyle w:val="s0"/>
        </w:rPr>
        <w:t>В случае если срок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057B03" w:rsidRDefault="00057B03">
      <w:pPr>
        <w:ind w:firstLine="400"/>
        <w:jc w:val="both"/>
        <w:divId w:val="1841962190"/>
      </w:pPr>
      <w:bookmarkStart w:id="1702" w:name="SUB420400"/>
      <w:bookmarkEnd w:id="1702"/>
      <w:r>
        <w:rPr>
          <w:rStyle w:val="s0"/>
        </w:rPr>
        <w:t>4. Документальная проверка должна быть начата не позднее двадцати рабочих дней после получения налоговым органом налогового заявления частного нотариуса, частного судебного исполнителя, адвоката, профессионального медиатора, прекращающих деятельность.</w:t>
      </w:r>
    </w:p>
    <w:p w:rsidR="00057B03" w:rsidRDefault="00057B03">
      <w:pPr>
        <w:ind w:firstLine="400"/>
        <w:jc w:val="both"/>
        <w:divId w:val="1841962190"/>
      </w:pPr>
      <w:bookmarkStart w:id="1703" w:name="SUB420500"/>
      <w:bookmarkEnd w:id="1703"/>
      <w:r>
        <w:rPr>
          <w:rStyle w:val="s0"/>
        </w:rPr>
        <w:t xml:space="preserve">5. Если частный нотариус, частный судебный исполнитель, адвокат, профессиональный медиатор, прекращающие деятельность, имеют излишне уплаченные суммы налогов, платы и пеней, то указанные суммы подлежат зачету в счет погашения налоговой задолженности частного нотариуса, частного судебного исполнителя, адвоката, профессионального медиатора, прекращающих деятельность, в порядке, установленном </w:t>
      </w:r>
      <w:hyperlink r:id="rId515" w:history="1">
        <w:r>
          <w:rPr>
            <w:rStyle w:val="a3"/>
            <w:color w:val="000080"/>
          </w:rPr>
          <w:t>статьей 599</w:t>
        </w:r>
      </w:hyperlink>
      <w:r>
        <w:rPr>
          <w:rStyle w:val="s0"/>
        </w:rPr>
        <w:t xml:space="preserve"> настоящего Кодекса.</w:t>
      </w:r>
    </w:p>
    <w:p w:rsidR="00057B03" w:rsidRDefault="00057B03">
      <w:pPr>
        <w:ind w:firstLine="400"/>
        <w:jc w:val="both"/>
        <w:divId w:val="1841962190"/>
      </w:pPr>
      <w:r>
        <w:rPr>
          <w:rStyle w:val="s0"/>
        </w:rPr>
        <w:t xml:space="preserve">В случае если частный нотариус, частный судебный исполнитель, адвокат, профессиональный медиатор, прекращающие деятельность, имеют ошибочно уплаченные суммы налогов, платы и пеней в бюджет, то указанные суммы подлежат зачету в порядке, установленном </w:t>
      </w:r>
      <w:hyperlink r:id="rId516" w:history="1">
        <w:r>
          <w:rPr>
            <w:rStyle w:val="a3"/>
            <w:color w:val="000080"/>
          </w:rPr>
          <w:t>статьей 601</w:t>
        </w:r>
      </w:hyperlink>
      <w:r>
        <w:rPr>
          <w:rStyle w:val="s0"/>
        </w:rPr>
        <w:t xml:space="preserve"> настоящего Кодекса.</w:t>
      </w:r>
    </w:p>
    <w:p w:rsidR="00057B03" w:rsidRDefault="00057B03">
      <w:pPr>
        <w:ind w:firstLine="400"/>
        <w:jc w:val="both"/>
        <w:divId w:val="1841962190"/>
      </w:pPr>
      <w:bookmarkStart w:id="1704" w:name="SUB420600"/>
      <w:bookmarkEnd w:id="1704"/>
      <w:r>
        <w:rPr>
          <w:rStyle w:val="s0"/>
        </w:rPr>
        <w:t>6. При отсутствии у частного нотариуса, частного судебного исполнителя, адвоката, профессионального медиатора, прекращающих деятельность, налоговой задолженности:</w:t>
      </w:r>
    </w:p>
    <w:p w:rsidR="00057B03" w:rsidRDefault="00057B03">
      <w:pPr>
        <w:ind w:firstLine="400"/>
        <w:jc w:val="both"/>
        <w:divId w:val="1841962190"/>
      </w:pPr>
      <w:bookmarkStart w:id="1705" w:name="SUB420601"/>
      <w:bookmarkEnd w:id="1705"/>
      <w:r>
        <w:rPr>
          <w:rStyle w:val="s0"/>
        </w:rPr>
        <w:t>1) ошибочно уплаченные суммы налогов и других обязательных платежей в бюджет подлежат возврату этому частному нотариусу, частному судебному исполнителю, адвокату, профессиональному медиатору в порядке, установленном статьей 601 настоящего Кодекса;</w:t>
      </w:r>
    </w:p>
    <w:p w:rsidR="00057B03" w:rsidRDefault="00057B03">
      <w:pPr>
        <w:ind w:firstLine="400"/>
        <w:jc w:val="both"/>
        <w:divId w:val="1841962190"/>
      </w:pPr>
      <w:bookmarkStart w:id="1706" w:name="SUB420602"/>
      <w:bookmarkEnd w:id="1706"/>
      <w:r>
        <w:rPr>
          <w:rStyle w:val="s0"/>
        </w:rPr>
        <w:t xml:space="preserve">2) излишне уплаченные суммы налогов, платы и пеней в бюджет подлежат возврату этому частному нотариусу, частному судебному исполнителю, адвокату, профессиональному медиатору в порядке, установленном </w:t>
      </w:r>
      <w:hyperlink r:id="rId517" w:history="1">
        <w:r>
          <w:rPr>
            <w:rStyle w:val="a3"/>
            <w:color w:val="000080"/>
          </w:rPr>
          <w:t>статьей 602</w:t>
        </w:r>
      </w:hyperlink>
      <w:r>
        <w:rPr>
          <w:rStyle w:val="s0"/>
        </w:rPr>
        <w:t xml:space="preserve"> настоящего Кодекса;</w:t>
      </w:r>
    </w:p>
    <w:p w:rsidR="00057B03" w:rsidRDefault="00057B03">
      <w:pPr>
        <w:ind w:firstLine="400"/>
        <w:jc w:val="both"/>
        <w:divId w:val="1841962190"/>
      </w:pPr>
      <w:bookmarkStart w:id="1707" w:name="SUB420603"/>
      <w:bookmarkEnd w:id="1707"/>
      <w:r>
        <w:rPr>
          <w:rStyle w:val="s0"/>
        </w:rPr>
        <w:t xml:space="preserve">3) уплаченные суммы других обязательных платежей в бюджет подлежат возврату этому частному нотариусу, частному судебному исполнителю, адвокату, профессиональному медиатору в порядке, установленном </w:t>
      </w:r>
      <w:hyperlink r:id="rId518" w:history="1">
        <w:r>
          <w:rPr>
            <w:rStyle w:val="a3"/>
            <w:color w:val="000080"/>
          </w:rPr>
          <w:t>статьей 606</w:t>
        </w:r>
      </w:hyperlink>
      <w:r>
        <w:rPr>
          <w:rStyle w:val="s0"/>
        </w:rPr>
        <w:t xml:space="preserve"> настоящего Кодекса;</w:t>
      </w:r>
    </w:p>
    <w:p w:rsidR="00057B03" w:rsidRDefault="00057B03">
      <w:pPr>
        <w:ind w:firstLine="400"/>
        <w:jc w:val="both"/>
        <w:divId w:val="1841962190"/>
      </w:pPr>
      <w:bookmarkStart w:id="1708" w:name="SUB420604"/>
      <w:bookmarkEnd w:id="1708"/>
      <w:r>
        <w:rPr>
          <w:rStyle w:val="s0"/>
        </w:rPr>
        <w:t xml:space="preserve">4) уплаченные суммы штрафов подлежат возврату этому частному нотариусу, частному судебному исполнителю, адвокату, профессиональному медиатору, прекращающим деятельность, в порядке, установленном </w:t>
      </w:r>
      <w:hyperlink r:id="rId519" w:history="1">
        <w:r>
          <w:rPr>
            <w:rStyle w:val="a3"/>
            <w:color w:val="000080"/>
          </w:rPr>
          <w:t>статьей 605</w:t>
        </w:r>
      </w:hyperlink>
      <w:r>
        <w:rPr>
          <w:rStyle w:val="s0"/>
        </w:rPr>
        <w:t xml:space="preserve"> настоящего Кодекса;</w:t>
      </w:r>
    </w:p>
    <w:p w:rsidR="00057B03" w:rsidRDefault="00057B03">
      <w:pPr>
        <w:ind w:firstLine="400"/>
        <w:jc w:val="both"/>
        <w:divId w:val="1841962190"/>
      </w:pPr>
      <w:bookmarkStart w:id="1709" w:name="SUB420605"/>
      <w:bookmarkEnd w:id="1709"/>
      <w:r>
        <w:rPr>
          <w:rStyle w:val="s0"/>
        </w:rPr>
        <w:t xml:space="preserve">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частному нотариусу, частному судебному исполнителю, адвокату, профессиональному медиатору, прекращающим деятельность, в порядке, установленном </w:t>
      </w:r>
      <w:hyperlink r:id="rId520" w:history="1">
        <w:r>
          <w:rPr>
            <w:rStyle w:val="a3"/>
            <w:color w:val="000080"/>
          </w:rPr>
          <w:t>таможенным законодательством</w:t>
        </w:r>
      </w:hyperlink>
      <w:bookmarkEnd w:id="1460"/>
      <w:r>
        <w:rPr>
          <w:rStyle w:val="s0"/>
        </w:rPr>
        <w:t xml:space="preserve"> Республики Казахстан.</w:t>
      </w:r>
    </w:p>
    <w:p w:rsidR="00057B03" w:rsidRDefault="00057B03">
      <w:pPr>
        <w:jc w:val="both"/>
        <w:divId w:val="1841962190"/>
      </w:pPr>
      <w:bookmarkStart w:id="1710" w:name="SUB420700"/>
      <w:bookmarkEnd w:id="1710"/>
      <w:r>
        <w:rPr>
          <w:rStyle w:val="s3"/>
        </w:rPr>
        <w:t xml:space="preserve">См. изменения в пункт 7 - </w:t>
      </w:r>
      <w:hyperlink r:id="rId521"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7. Налоговое обязательство частного нотариуса, частного судебного исполнителя, адвоката, профессионального медиатора, прекративших деятельность, считается исполненным после завершения документальной проверки и при отсутствии или погашении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 том числе образовавшейся по результатам документальной проверки, в сроки, установленные </w:t>
      </w:r>
      <w:hyperlink r:id="rId522" w:history="1">
        <w:r>
          <w:rPr>
            <w:rStyle w:val="a3"/>
            <w:color w:val="000080"/>
          </w:rPr>
          <w:t>статьей 608</w:t>
        </w:r>
      </w:hyperlink>
      <w:r>
        <w:rPr>
          <w:rStyle w:val="s0"/>
        </w:rPr>
        <w:t xml:space="preserve"> настоящего Кодекса.</w:t>
      </w:r>
    </w:p>
    <w:p w:rsidR="00057B03" w:rsidRDefault="00057B03">
      <w:pPr>
        <w:ind w:firstLine="400"/>
        <w:jc w:val="both"/>
        <w:divId w:val="1841962190"/>
      </w:pPr>
      <w:bookmarkStart w:id="1711" w:name="SUB420800"/>
      <w:bookmarkEnd w:id="1711"/>
      <w:r>
        <w:rPr>
          <w:rStyle w:val="s0"/>
        </w:rPr>
        <w:t>8. Датой снятия частного нотариуса, частного судебного исполнителя, адвоката, профессионального медиатора с регистрационного учета в налоговом органе является дата исполнения налогового обязательства в соответствии с пунктом 7 настоящей статьи.</w:t>
      </w:r>
    </w:p>
    <w:p w:rsidR="00057B03" w:rsidRDefault="00057B03">
      <w:pPr>
        <w:ind w:firstLine="400"/>
        <w:jc w:val="both"/>
        <w:divId w:val="1841962190"/>
      </w:pPr>
      <w:bookmarkStart w:id="1712" w:name="SUB420900"/>
      <w:bookmarkEnd w:id="1712"/>
      <w:r>
        <w:rPr>
          <w:rStyle w:val="s0"/>
        </w:rPr>
        <w:t>9. Налоговый орган не позднее трех рабочих дней со дня исполнения налогового обязательства в соответствии с пунктом 7 настоящей статьи осуществляет снятие с регистрационного учета в качестве частного нотариуса, частного судебного исполнителя, адвоката, профессионального медиатора и размещает на интернет-ресурсе уполномоченного органа информацию о снятии частного нотариуса, частного судебного исполнителя, адвоката, профессионального медиатора с регистрационного учета.</w:t>
      </w:r>
    </w:p>
    <w:p w:rsidR="00057B03" w:rsidRDefault="00057B03">
      <w:pPr>
        <w:jc w:val="both"/>
        <w:divId w:val="1841962190"/>
      </w:pPr>
      <w:bookmarkStart w:id="1713" w:name="SUB421000"/>
      <w:bookmarkEnd w:id="1713"/>
      <w:r>
        <w:rPr>
          <w:rStyle w:val="s3"/>
        </w:rPr>
        <w:t xml:space="preserve">См. изменения в пункт 10 - </w:t>
      </w:r>
      <w:hyperlink r:id="rId523" w:history="1">
        <w:r>
          <w:rPr>
            <w:rStyle w:val="a3"/>
            <w:i/>
            <w:iCs/>
            <w:color w:val="000080"/>
            <w:bdr w:val="none" w:sz="0" w:space="0" w:color="auto" w:frame="1"/>
          </w:rPr>
          <w:t>Закон</w:t>
        </w:r>
      </w:hyperlink>
      <w:bookmarkEnd w:id="1700"/>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10. Основанием для отказа в снятии с регистрационного учета в качестве частного нотариуса, частного судебного исполнителя, адвоката, профессионального медиатора является наличие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неуплаченных в сроки, установленные </w:t>
      </w:r>
      <w:hyperlink r:id="rId524" w:history="1">
        <w:r>
          <w:rPr>
            <w:rStyle w:val="a3"/>
            <w:color w:val="000080"/>
          </w:rPr>
          <w:t>статьей 608</w:t>
        </w:r>
      </w:hyperlink>
      <w:r>
        <w:rPr>
          <w:rStyle w:val="s0"/>
        </w:rPr>
        <w:t xml:space="preserve"> настоящего Кодекса.</w:t>
      </w:r>
    </w:p>
    <w:p w:rsidR="00057B03" w:rsidRDefault="00057B03">
      <w:pPr>
        <w:ind w:firstLine="400"/>
        <w:jc w:val="both"/>
        <w:divId w:val="1841962190"/>
      </w:pPr>
      <w:r>
        <w:rPr>
          <w:rStyle w:val="s0"/>
        </w:rPr>
        <w:t>Информация о частных нотариусах, частных судебных исполнителях, адвокатах, профессиональных медиаторах,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7 настоящей статьи.</w:t>
      </w:r>
    </w:p>
    <w:p w:rsidR="00057B03" w:rsidRDefault="00057B03">
      <w:pPr>
        <w:ind w:firstLine="400"/>
        <w:jc w:val="both"/>
        <w:divId w:val="1841962190"/>
      </w:pPr>
      <w:r>
        <w:t> </w:t>
      </w:r>
    </w:p>
    <w:p w:rsidR="00057B03" w:rsidRDefault="00057B03">
      <w:pPr>
        <w:jc w:val="both"/>
        <w:divId w:val="1841962190"/>
      </w:pPr>
      <w:bookmarkStart w:id="1714" w:name="SUB430000"/>
      <w:bookmarkEnd w:id="1714"/>
      <w:r>
        <w:rPr>
          <w:rStyle w:val="s3"/>
        </w:rPr>
        <w:t xml:space="preserve">В статью 43 внесены изменения в соответствии с </w:t>
      </w:r>
      <w:bookmarkStart w:id="1715" w:name="sub1001085586"/>
      <w:r>
        <w:rPr>
          <w:rStyle w:val="s9"/>
          <w:bdr w:val="none" w:sz="0" w:space="0" w:color="auto" w:frame="1"/>
        </w:rPr>
        <w:fldChar w:fldCharType="begin"/>
      </w:r>
      <w:r>
        <w:rPr>
          <w:rStyle w:val="s9"/>
          <w:bdr w:val="none" w:sz="0" w:space="0" w:color="auto" w:frame="1"/>
        </w:rPr>
        <w:instrText xml:space="preserve"> HYPERLINK "jl:30443284.304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715"/>
      <w:r>
        <w:rPr>
          <w:rStyle w:val="s3"/>
        </w:rPr>
        <w:t xml:space="preserve"> РК от 04.07.09 г. № 167-IV (введены в действие с 1 января 2009 г.) (</w:t>
      </w:r>
      <w:bookmarkStart w:id="1716" w:name="sub1001084703"/>
      <w:r>
        <w:rPr>
          <w:rStyle w:val="s9"/>
          <w:bdr w:val="none" w:sz="0" w:space="0" w:color="auto" w:frame="1"/>
        </w:rPr>
        <w:fldChar w:fldCharType="begin"/>
      </w:r>
      <w:r>
        <w:rPr>
          <w:rStyle w:val="s9"/>
          <w:bdr w:val="none" w:sz="0" w:space="0" w:color="auto" w:frame="1"/>
        </w:rPr>
        <w:instrText xml:space="preserve"> HYPERLINK "jl:30443496.430000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16"/>
      <w:r>
        <w:rPr>
          <w:rStyle w:val="s3"/>
        </w:rPr>
        <w:t xml:space="preserve">); изложен в редакции </w:t>
      </w:r>
      <w:bookmarkStart w:id="1717" w:name="sub1001315499"/>
      <w:r>
        <w:rPr>
          <w:rStyle w:val="s9"/>
          <w:bdr w:val="none" w:sz="0" w:space="0" w:color="auto" w:frame="1"/>
        </w:rPr>
        <w:fldChar w:fldCharType="begin"/>
      </w:r>
      <w:r>
        <w:rPr>
          <w:rStyle w:val="s9"/>
          <w:bdr w:val="none" w:sz="0" w:space="0" w:color="auto" w:frame="1"/>
        </w:rPr>
        <w:instrText xml:space="preserve"> HYPERLINK "jl:30565746.43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717"/>
      <w:r>
        <w:rPr>
          <w:rStyle w:val="s3"/>
        </w:rPr>
        <w:t xml:space="preserve"> РК от 30.12.09 г. № 234-IV (введены в действие с 1 января 2010 г.) (</w:t>
      </w:r>
      <w:bookmarkStart w:id="1718" w:name="sub1001315772"/>
      <w:r>
        <w:rPr>
          <w:rStyle w:val="s9"/>
          <w:bdr w:val="none" w:sz="0" w:space="0" w:color="auto" w:frame="1"/>
        </w:rPr>
        <w:fldChar w:fldCharType="begin"/>
      </w:r>
      <w:r>
        <w:rPr>
          <w:rStyle w:val="s9"/>
          <w:bdr w:val="none" w:sz="0" w:space="0" w:color="auto" w:frame="1"/>
        </w:rPr>
        <w:instrText xml:space="preserve"> HYPERLINK "jl:30567816.430000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18"/>
      <w:r>
        <w:rPr>
          <w:rStyle w:val="s3"/>
        </w:rPr>
        <w:t xml:space="preserve">); </w:t>
      </w:r>
      <w:bookmarkStart w:id="1719" w:name="sub1001499446"/>
      <w:r>
        <w:rPr>
          <w:rStyle w:val="s9"/>
          <w:bdr w:val="none" w:sz="0" w:space="0" w:color="auto" w:frame="1"/>
        </w:rPr>
        <w:fldChar w:fldCharType="begin"/>
      </w:r>
      <w:r>
        <w:rPr>
          <w:rStyle w:val="s9"/>
          <w:bdr w:val="none" w:sz="0" w:space="0" w:color="auto" w:frame="1"/>
        </w:rPr>
        <w:instrText xml:space="preserve"> HYPERLINK "jl:30776033.43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719"/>
      <w:r>
        <w:rPr>
          <w:rStyle w:val="s3"/>
        </w:rPr>
        <w:t xml:space="preserve"> РК от 30.06.10 г. № 297-IV (введены в действие с 1 января 2010 г.) (</w:t>
      </w:r>
      <w:bookmarkStart w:id="1720" w:name="sub1001499242"/>
      <w:r>
        <w:rPr>
          <w:rStyle w:val="s9"/>
          <w:bdr w:val="none" w:sz="0" w:space="0" w:color="auto" w:frame="1"/>
        </w:rPr>
        <w:fldChar w:fldCharType="begin"/>
      </w:r>
      <w:r>
        <w:rPr>
          <w:rStyle w:val="s9"/>
          <w:bdr w:val="none" w:sz="0" w:space="0" w:color="auto" w:frame="1"/>
        </w:rPr>
        <w:instrText xml:space="preserve"> HYPERLINK "jl:30777947.560000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1721" w:name="sub1002034765"/>
      <w:r>
        <w:rPr>
          <w:rStyle w:val="s9"/>
          <w:bdr w:val="none" w:sz="0" w:space="0" w:color="auto" w:frame="1"/>
        </w:rPr>
        <w:fldChar w:fldCharType="begin"/>
      </w:r>
      <w:r>
        <w:rPr>
          <w:rStyle w:val="s9"/>
          <w:bdr w:val="none" w:sz="0" w:space="0" w:color="auto" w:frame="1"/>
        </w:rPr>
        <w:instrText xml:space="preserve"> HYPERLINK "jl:31038459.43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721"/>
      <w:r>
        <w:rPr>
          <w:rStyle w:val="s3"/>
        </w:rPr>
        <w:t xml:space="preserve"> РК от 21.07.11 г. № 467-IV (</w:t>
      </w:r>
      <w:bookmarkStart w:id="1722" w:name="sub1002038294"/>
      <w:r>
        <w:rPr>
          <w:rStyle w:val="s9"/>
          <w:bdr w:val="none" w:sz="0" w:space="0" w:color="auto" w:frame="1"/>
        </w:rPr>
        <w:fldChar w:fldCharType="begin"/>
      </w:r>
      <w:r>
        <w:rPr>
          <w:rStyle w:val="s9"/>
          <w:bdr w:val="none" w:sz="0" w:space="0" w:color="auto" w:frame="1"/>
        </w:rPr>
        <w:instrText xml:space="preserve"> HYPERLINK "jl:31039644.430000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22"/>
      <w:r>
        <w:rPr>
          <w:rStyle w:val="s3"/>
        </w:rPr>
        <w:t xml:space="preserve">); изложена в редакции </w:t>
      </w:r>
      <w:bookmarkStart w:id="1723" w:name="sub1002717542"/>
      <w:r>
        <w:rPr>
          <w:rStyle w:val="s9"/>
          <w:bdr w:val="none" w:sz="0" w:space="0" w:color="auto" w:frame="1"/>
        </w:rPr>
        <w:fldChar w:fldCharType="begin"/>
      </w:r>
      <w:r>
        <w:rPr>
          <w:rStyle w:val="s9"/>
          <w:bdr w:val="none" w:sz="0" w:space="0" w:color="auto" w:frame="1"/>
        </w:rPr>
        <w:instrText xml:space="preserve"> HYPERLINK "jl:31311025.43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723"/>
      <w:r>
        <w:rPr>
          <w:rStyle w:val="s3"/>
        </w:rPr>
        <w:t xml:space="preserve"> РК от 26.12.12 г. № 61-V (введено в действие с 1 января 2013 г.) </w:t>
      </w:r>
      <w:hyperlink r:id="rId525" w:history="1">
        <w:r>
          <w:rPr>
            <w:rStyle w:val="a3"/>
            <w:rFonts w:ascii="Wingdings" w:hAnsi="Wingdings"/>
            <w:i/>
            <w:iCs/>
            <w:color w:val="000080"/>
            <w:bdr w:val="none" w:sz="0" w:space="0" w:color="auto" w:frame="1"/>
          </w:rPr>
          <w:t>+</w:t>
        </w:r>
      </w:hyperlink>
      <w:bookmarkEnd w:id="1478"/>
      <w:r>
        <w:rPr>
          <w:rStyle w:val="s3"/>
        </w:rPr>
        <w:t xml:space="preserve"> (</w:t>
      </w:r>
      <w:bookmarkStart w:id="1724" w:name="sub1002716344"/>
      <w:r>
        <w:rPr>
          <w:rStyle w:val="s9"/>
          <w:bdr w:val="none" w:sz="0" w:space="0" w:color="auto" w:frame="1"/>
        </w:rPr>
        <w:fldChar w:fldCharType="begin"/>
      </w:r>
      <w:r>
        <w:rPr>
          <w:rStyle w:val="s9"/>
          <w:bdr w:val="none" w:sz="0" w:space="0" w:color="auto" w:frame="1"/>
        </w:rPr>
        <w:instrText xml:space="preserve"> HYPERLINK "jl:31313173.430000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24"/>
      <w:r>
        <w:rPr>
          <w:rStyle w:val="s3"/>
        </w:rPr>
        <w:t>)</w:t>
      </w:r>
    </w:p>
    <w:p w:rsidR="00057B03" w:rsidRDefault="00057B03">
      <w:pPr>
        <w:jc w:val="both"/>
        <w:divId w:val="1841962190"/>
      </w:pPr>
      <w:r>
        <w:rPr>
          <w:rStyle w:val="s3"/>
        </w:rPr>
        <w:t xml:space="preserve">См. изменения в статью 43 - </w:t>
      </w:r>
      <w:bookmarkStart w:id="1725" w:name="sub1004689130"/>
      <w:r>
        <w:rPr>
          <w:rStyle w:val="s9"/>
          <w:bdr w:val="none" w:sz="0" w:space="0" w:color="auto" w:frame="1"/>
        </w:rPr>
        <w:fldChar w:fldCharType="begin"/>
      </w:r>
      <w:r>
        <w:rPr>
          <w:rStyle w:val="s9"/>
          <w:bdr w:val="none" w:sz="0" w:space="0" w:color="auto" w:frame="1"/>
        </w:rPr>
        <w:instrText xml:space="preserve"> HYPERLINK "jl:37319086.543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725"/>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Статья 43. Особенности исполнения налогового обязательства отдельными категориями индивидуальных предпринимателей при прекращении деятельности</w:t>
      </w:r>
    </w:p>
    <w:p w:rsidR="00057B03" w:rsidRDefault="00057B03">
      <w:pPr>
        <w:jc w:val="both"/>
        <w:divId w:val="1841962190"/>
      </w:pPr>
      <w:r>
        <w:rPr>
          <w:rStyle w:val="s3"/>
        </w:rPr>
        <w:t xml:space="preserve">В пункт 1 внесены изменения в соответствии с </w:t>
      </w:r>
      <w:bookmarkStart w:id="1726" w:name="sub1004337308"/>
      <w:r>
        <w:rPr>
          <w:rStyle w:val="s9"/>
          <w:bdr w:val="none" w:sz="0" w:space="0" w:color="auto" w:frame="1"/>
        </w:rPr>
        <w:fldChar w:fldCharType="begin"/>
      </w:r>
      <w:r>
        <w:rPr>
          <w:rStyle w:val="s9"/>
          <w:bdr w:val="none" w:sz="0" w:space="0" w:color="auto" w:frame="1"/>
        </w:rPr>
        <w:instrText xml:space="preserve"> HYPERLINK "jl:31635480.43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1727" w:name="sub1004335046"/>
      <w:r>
        <w:rPr>
          <w:rStyle w:val="s9"/>
          <w:bdr w:val="none" w:sz="0" w:space="0" w:color="auto" w:frame="1"/>
        </w:rPr>
        <w:fldChar w:fldCharType="begin"/>
      </w:r>
      <w:r>
        <w:rPr>
          <w:rStyle w:val="s9"/>
          <w:bdr w:val="none" w:sz="0" w:space="0" w:color="auto" w:frame="1"/>
        </w:rPr>
        <w:instrText xml:space="preserve"> HYPERLINK "jl:31637067.430000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Настоящая статья устанавливает особенности исполнения налогового обязательства индивидуального предпринимателя, прекращающего деятельность, который одновременно соответствует следующим условиям:</w:t>
      </w:r>
    </w:p>
    <w:p w:rsidR="00057B03" w:rsidRDefault="00057B03">
      <w:pPr>
        <w:ind w:firstLine="400"/>
        <w:jc w:val="both"/>
        <w:divId w:val="1841962190"/>
      </w:pPr>
      <w:r>
        <w:rPr>
          <w:rStyle w:val="s0"/>
        </w:rPr>
        <w:t>1) не является плательщиком налога на добавленную стоимость;</w:t>
      </w:r>
    </w:p>
    <w:p w:rsidR="00057B03" w:rsidRDefault="00057B03">
      <w:pPr>
        <w:ind w:firstLine="400"/>
        <w:jc w:val="both"/>
        <w:divId w:val="1841962190"/>
      </w:pPr>
      <w:r>
        <w:rPr>
          <w:rStyle w:val="s0"/>
        </w:rPr>
        <w:t xml:space="preserve">2) исключен в соответствии с </w:t>
      </w:r>
      <w:hyperlink r:id="rId526" w:history="1">
        <w:r>
          <w:rPr>
            <w:rStyle w:val="a3"/>
            <w:color w:val="000080"/>
          </w:rPr>
          <w:t>Законом</w:t>
        </w:r>
      </w:hyperlink>
      <w:r>
        <w:rPr>
          <w:rStyle w:val="s0"/>
        </w:rPr>
        <w:t xml:space="preserve"> РК от 28.11.14 г. № 257-V </w:t>
      </w:r>
      <w:r>
        <w:rPr>
          <w:rStyle w:val="s3"/>
        </w:rPr>
        <w:t>(введено в действие с 1 января 2015 г.) (</w:t>
      </w:r>
      <w:hyperlink r:id="rId527" w:history="1">
        <w:r>
          <w:rPr>
            <w:rStyle w:val="a3"/>
            <w:i/>
            <w:iCs/>
            <w:color w:val="000080"/>
            <w:bdr w:val="none" w:sz="0" w:space="0" w:color="auto" w:frame="1"/>
          </w:rPr>
          <w:t>см. стар. ред.</w:t>
        </w:r>
      </w:hyperlink>
      <w:bookmarkEnd w:id="1727"/>
      <w:r>
        <w:rPr>
          <w:rStyle w:val="s3"/>
        </w:rPr>
        <w:t>)</w:t>
      </w:r>
    </w:p>
    <w:p w:rsidR="00057B03" w:rsidRDefault="00057B03">
      <w:pPr>
        <w:ind w:firstLine="400"/>
        <w:jc w:val="both"/>
        <w:divId w:val="1841962190"/>
      </w:pPr>
      <w:r>
        <w:rPr>
          <w:rStyle w:val="s0"/>
        </w:rPr>
        <w:t xml:space="preserve">3) не включен в </w:t>
      </w:r>
      <w:bookmarkStart w:id="1728" w:name="sub1002704686"/>
      <w:r>
        <w:fldChar w:fldCharType="begin"/>
      </w:r>
      <w:r>
        <w:instrText xml:space="preserve"> HYPERLINK "jl:31311413.0 " </w:instrText>
      </w:r>
      <w:r>
        <w:fldChar w:fldCharType="separate"/>
      </w:r>
      <w:r>
        <w:rPr>
          <w:rStyle w:val="a3"/>
          <w:color w:val="000080"/>
        </w:rPr>
        <w:t>план налоговых проверок</w:t>
      </w:r>
      <w:r>
        <w:fldChar w:fldCharType="end"/>
      </w:r>
      <w:bookmarkEnd w:id="1728"/>
      <w:r>
        <w:rPr>
          <w:rStyle w:val="s0"/>
        </w:rPr>
        <w:t xml:space="preserve"> на основании результатов мероприятий системы оценки рисков.</w:t>
      </w:r>
    </w:p>
    <w:p w:rsidR="00057B03" w:rsidRDefault="00057B03">
      <w:pPr>
        <w:ind w:firstLine="400"/>
        <w:jc w:val="both"/>
        <w:divId w:val="1841962190"/>
      </w:pPr>
      <w:r>
        <w:rPr>
          <w:rStyle w:val="s0"/>
        </w:rPr>
        <w:t xml:space="preserve">Настоящая статья применяется в отношении индивидуальных предпринимателей, соответствующих условиям, определенным настоящим пунктом, в течение срока исковой давности, установленного </w:t>
      </w:r>
      <w:bookmarkStart w:id="1729" w:name="sub1001216568"/>
      <w:r>
        <w:fldChar w:fldCharType="begin"/>
      </w:r>
      <w:r>
        <w:instrText xml:space="preserve"> HYPERLINK "jl:30366217.460200 " </w:instrText>
      </w:r>
      <w:r>
        <w:fldChar w:fldCharType="separate"/>
      </w:r>
      <w:r>
        <w:rPr>
          <w:rStyle w:val="a3"/>
          <w:color w:val="000080"/>
        </w:rPr>
        <w:t>пунктом 2 статьи 46</w:t>
      </w:r>
      <w:r>
        <w:fldChar w:fldCharType="end"/>
      </w:r>
      <w:r>
        <w:rPr>
          <w:rStyle w:val="s0"/>
        </w:rPr>
        <w:t xml:space="preserve"> настоящего Кодекса. Положения настоящего 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установленный пунктом 2 статьи 46 настоящего Кодекса.</w:t>
      </w:r>
    </w:p>
    <w:p w:rsidR="00057B03" w:rsidRDefault="00057B03">
      <w:pPr>
        <w:ind w:firstLine="400"/>
        <w:jc w:val="both"/>
        <w:divId w:val="1841962190"/>
      </w:pPr>
      <w:bookmarkStart w:id="1730" w:name="SUB430200"/>
      <w:bookmarkEnd w:id="1730"/>
      <w:r>
        <w:rPr>
          <w:rStyle w:val="s0"/>
        </w:rPr>
        <w:t>2. Индивидуальный предприниматель в случае принятия решения о прекращении деятельности одновременно представляет в налоговый орган по месту нахождения:</w:t>
      </w:r>
    </w:p>
    <w:p w:rsidR="00057B03" w:rsidRDefault="00057B03">
      <w:pPr>
        <w:ind w:firstLine="400"/>
        <w:jc w:val="both"/>
        <w:divId w:val="1841962190"/>
      </w:pPr>
      <w:r>
        <w:rPr>
          <w:rStyle w:val="s0"/>
        </w:rPr>
        <w:t xml:space="preserve">1) </w:t>
      </w:r>
      <w:hyperlink r:id="rId528" w:history="1">
        <w:r>
          <w:rPr>
            <w:rStyle w:val="a3"/>
            <w:color w:val="000080"/>
          </w:rPr>
          <w:t>налоговое заявление</w:t>
        </w:r>
      </w:hyperlink>
      <w:r>
        <w:rPr>
          <w:rStyle w:val="s0"/>
        </w:rPr>
        <w:t xml:space="preserve"> о прекращении деятельности;</w:t>
      </w:r>
    </w:p>
    <w:p w:rsidR="00057B03" w:rsidRDefault="00057B03">
      <w:pPr>
        <w:ind w:firstLine="400"/>
        <w:jc w:val="both"/>
        <w:divId w:val="1841962190"/>
      </w:pPr>
      <w:r>
        <w:rPr>
          <w:rStyle w:val="s0"/>
        </w:rPr>
        <w:t xml:space="preserve">2) </w:t>
      </w:r>
      <w:bookmarkStart w:id="1731" w:name="sub1004461391"/>
      <w:r>
        <w:fldChar w:fldCharType="begin"/>
      </w:r>
      <w:r>
        <w:instrText xml:space="preserve"> HYPERLINK "jl:31661691.9 " </w:instrText>
      </w:r>
      <w:r>
        <w:fldChar w:fldCharType="separate"/>
      </w:r>
      <w:r>
        <w:rPr>
          <w:rStyle w:val="a3"/>
          <w:color w:val="000080"/>
        </w:rPr>
        <w:t>налоговое заявление</w:t>
      </w:r>
      <w:r>
        <w:fldChar w:fldCharType="end"/>
      </w:r>
      <w:bookmarkEnd w:id="1731"/>
      <w:r>
        <w:rPr>
          <w:rStyle w:val="s0"/>
        </w:rPr>
        <w:t xml:space="preserve"> о снятии с регистрационного учета по отдельным видам деятельности при наличии такого учета;</w:t>
      </w:r>
    </w:p>
    <w:p w:rsidR="00057B03" w:rsidRDefault="00057B03">
      <w:pPr>
        <w:ind w:firstLine="400"/>
        <w:jc w:val="both"/>
        <w:divId w:val="1841962190"/>
      </w:pPr>
      <w:r>
        <w:rPr>
          <w:rStyle w:val="s0"/>
        </w:rPr>
        <w:t>3) ликвидационную налоговую отчетность;</w:t>
      </w:r>
    </w:p>
    <w:p w:rsidR="00057B03" w:rsidRDefault="00057B03">
      <w:pPr>
        <w:ind w:firstLine="400"/>
        <w:jc w:val="both"/>
        <w:divId w:val="1841962190"/>
      </w:pPr>
      <w:r>
        <w:rPr>
          <w:rStyle w:val="s0"/>
        </w:rPr>
        <w:t xml:space="preserve">4) исключен в соответствии с </w:t>
      </w:r>
      <w:hyperlink r:id="rId529" w:history="1">
        <w:r>
          <w:rPr>
            <w:rStyle w:val="a3"/>
            <w:color w:val="000080"/>
          </w:rPr>
          <w:t>Законом</w:t>
        </w:r>
      </w:hyperlink>
      <w:r>
        <w:rPr>
          <w:rStyle w:val="s0"/>
        </w:rPr>
        <w:t xml:space="preserve"> РК от 28.11.14 г. № 257-V </w:t>
      </w:r>
      <w:r>
        <w:rPr>
          <w:rStyle w:val="s3"/>
        </w:rPr>
        <w:t>(введено в действие с 1 января 2015 г.) (</w:t>
      </w:r>
      <w:bookmarkStart w:id="1732" w:name="sub1004337309"/>
      <w:r>
        <w:rPr>
          <w:rStyle w:val="s9"/>
          <w:bdr w:val="none" w:sz="0" w:space="0" w:color="auto" w:frame="1"/>
        </w:rPr>
        <w:fldChar w:fldCharType="begin"/>
      </w:r>
      <w:r>
        <w:rPr>
          <w:rStyle w:val="s9"/>
          <w:bdr w:val="none" w:sz="0" w:space="0" w:color="auto" w:frame="1"/>
        </w:rPr>
        <w:instrText xml:space="preserve"> HYPERLINK "jl:31637067.430200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5) исключен в соответствии с </w:t>
      </w:r>
      <w:hyperlink r:id="rId530" w:history="1">
        <w:r>
          <w:rPr>
            <w:rStyle w:val="a3"/>
            <w:color w:val="000080"/>
          </w:rPr>
          <w:t>Законом</w:t>
        </w:r>
      </w:hyperlink>
      <w:r>
        <w:rPr>
          <w:rStyle w:val="s0"/>
        </w:rPr>
        <w:t xml:space="preserve"> РК от 28.11.14 г. № 257-V </w:t>
      </w:r>
      <w:r>
        <w:rPr>
          <w:rStyle w:val="s3"/>
        </w:rPr>
        <w:t>(введено в действие с 1 января 2015 г.) (</w:t>
      </w:r>
      <w:hyperlink r:id="rId531" w:history="1">
        <w:r>
          <w:rPr>
            <w:rStyle w:val="a3"/>
            <w:i/>
            <w:iCs/>
            <w:color w:val="000080"/>
            <w:bdr w:val="none" w:sz="0" w:space="0" w:color="auto" w:frame="1"/>
          </w:rPr>
          <w:t>см. стар. ред.</w:t>
        </w:r>
      </w:hyperlink>
      <w:bookmarkEnd w:id="1732"/>
      <w:r>
        <w:rPr>
          <w:rStyle w:val="s3"/>
        </w:rPr>
        <w:t>)</w:t>
      </w:r>
    </w:p>
    <w:p w:rsidR="00057B03" w:rsidRDefault="00057B03">
      <w:pPr>
        <w:ind w:firstLine="400"/>
        <w:jc w:val="both"/>
        <w:divId w:val="1841962190"/>
      </w:pPr>
      <w:r>
        <w:rPr>
          <w:rStyle w:val="s0"/>
        </w:rPr>
        <w:t xml:space="preserve">6) налоговое заявление о снятии с учета контрольно-кассовой машины в порядке, установленном </w:t>
      </w:r>
      <w:hyperlink r:id="rId532" w:history="1">
        <w:r>
          <w:rPr>
            <w:rStyle w:val="a3"/>
            <w:color w:val="000080"/>
          </w:rPr>
          <w:t>статьей 648</w:t>
        </w:r>
      </w:hyperlink>
      <w:r>
        <w:rPr>
          <w:rStyle w:val="s0"/>
        </w:rPr>
        <w:t xml:space="preserve"> настоящего Кодекса.</w:t>
      </w:r>
    </w:p>
    <w:p w:rsidR="00057B03" w:rsidRDefault="00057B03">
      <w:pPr>
        <w:ind w:firstLine="400"/>
        <w:jc w:val="both"/>
        <w:divId w:val="1841962190"/>
      </w:pPr>
      <w:r>
        <w:rPr>
          <w:rStyle w:val="s0"/>
        </w:rPr>
        <w:t>Документ, указанный в подпункте 6)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057B03" w:rsidRDefault="00057B03">
      <w:pPr>
        <w:jc w:val="both"/>
        <w:divId w:val="1841962190"/>
      </w:pPr>
      <w:bookmarkStart w:id="1733" w:name="SUB430300"/>
      <w:bookmarkEnd w:id="1733"/>
      <w:r>
        <w:rPr>
          <w:rStyle w:val="s3"/>
        </w:rPr>
        <w:t xml:space="preserve">См. изменения в пункт 3 - </w:t>
      </w:r>
      <w:bookmarkStart w:id="1734" w:name="sub1004865269"/>
      <w:r>
        <w:rPr>
          <w:rStyle w:val="s9"/>
          <w:bdr w:val="none" w:sz="0" w:space="0" w:color="auto" w:frame="1"/>
        </w:rPr>
        <w:fldChar w:fldCharType="begin"/>
      </w:r>
      <w:r>
        <w:rPr>
          <w:rStyle w:val="s9"/>
          <w:bdr w:val="none" w:sz="0" w:space="0" w:color="auto" w:frame="1"/>
        </w:rPr>
        <w:instrText xml:space="preserve"> HYPERLINK "jl:37573625.43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3. 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индивидуальный предприниматель, прекращающий деятельность, является налогоплательщиком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057B03" w:rsidRDefault="00057B03">
      <w:pPr>
        <w:ind w:firstLine="400"/>
        <w:jc w:val="both"/>
        <w:divId w:val="1841962190"/>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jc w:val="both"/>
        <w:divId w:val="1841962190"/>
      </w:pPr>
      <w:bookmarkStart w:id="1735" w:name="SUB430400"/>
      <w:bookmarkEnd w:id="1735"/>
      <w:r>
        <w:rPr>
          <w:rStyle w:val="s3"/>
        </w:rPr>
        <w:t xml:space="preserve">См. изменения в пункт 4 - </w:t>
      </w:r>
      <w:hyperlink r:id="rId533"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4. Уплата налогов, других обязательных платежей в бюджет, социальных отчислений, перечисление обязательных пенсионных взносов, обязательных профессиональных пенсионных взносов, отраженных в ликвидационной налоговой отчетности, производятся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r>
        <w:rPr>
          <w:rStyle w:val="s0"/>
        </w:rPr>
        <w:t>В случае, если срок уплаты налогов,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bookmarkStart w:id="1736" w:name="SUB430500"/>
      <w:bookmarkEnd w:id="1736"/>
      <w:r>
        <w:rPr>
          <w:rStyle w:val="s0"/>
        </w:rPr>
        <w:t>5. Налоговый орган в течение трех рабочих дней со дня получения налогового заявления индивидуального предпринимателя о прекращении деятельности обязан направить запрос:</w:t>
      </w:r>
    </w:p>
    <w:p w:rsidR="00057B03" w:rsidRDefault="00057B03">
      <w:pPr>
        <w:ind w:firstLine="400"/>
        <w:jc w:val="both"/>
        <w:divId w:val="1841962190"/>
      </w:pPr>
      <w:r>
        <w:rPr>
          <w:rStyle w:val="s0"/>
        </w:rPr>
        <w:t>1) в уполномоченные государственные органы -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прекращающим деятельность, а также о его имуществе по состоянию на дату получения налогового заявления о прекращении деятельности;</w:t>
      </w:r>
    </w:p>
    <w:p w:rsidR="00057B03" w:rsidRDefault="00057B03">
      <w:pPr>
        <w:ind w:firstLine="400"/>
        <w:jc w:val="both"/>
        <w:divId w:val="1841962190"/>
      </w:pPr>
      <w:r>
        <w:rPr>
          <w:rStyle w:val="s0"/>
        </w:rPr>
        <w:t>2) в таможенные органы - о представлении сведений о внешнеторговых сделках, совершенных физическим лицом, являющимся индивидуальным предпринимателем, прекращающим деятельность, а также о подтверждении отсутствия задолженности по таможенным платежам и налогам на дату не ранее даты получения требования налогового органа;</w:t>
      </w:r>
    </w:p>
    <w:p w:rsidR="00057B03" w:rsidRDefault="00057B03">
      <w:pPr>
        <w:ind w:firstLine="400"/>
        <w:jc w:val="both"/>
        <w:divId w:val="1841962190"/>
      </w:pPr>
      <w:r>
        <w:rPr>
          <w:rStyle w:val="s0"/>
        </w:rPr>
        <w:t>3)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прекращающего деятельность, на дату получения налогового заявления о прекращении деятельности.</w:t>
      </w:r>
    </w:p>
    <w:p w:rsidR="00057B03" w:rsidRDefault="00057B03">
      <w:pPr>
        <w:ind w:firstLine="400"/>
        <w:jc w:val="both"/>
        <w:divId w:val="1841962190"/>
      </w:pPr>
      <w:r>
        <w:rPr>
          <w:rStyle w:val="s0"/>
        </w:rPr>
        <w:t xml:space="preserve">Сведения о сделках, предусмотренные подпунктами 1) и 2)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прекращающего деятельность, в пределах срока исковой давности, установленного </w:t>
      </w:r>
      <w:hyperlink r:id="rId534" w:history="1">
        <w:r>
          <w:rPr>
            <w:rStyle w:val="a3"/>
            <w:color w:val="000080"/>
          </w:rPr>
          <w:t>статьей 46</w:t>
        </w:r>
      </w:hyperlink>
      <w:r>
        <w:rPr>
          <w:rStyle w:val="s0"/>
        </w:rPr>
        <w:t xml:space="preserve"> настоящего Кодекса, до дня получения налоговым органом налогового заявления о прекращении деятельности.</w:t>
      </w:r>
    </w:p>
    <w:p w:rsidR="00057B03" w:rsidRDefault="00057B03">
      <w:pPr>
        <w:ind w:firstLine="400"/>
        <w:jc w:val="both"/>
        <w:divId w:val="1841962190"/>
      </w:pPr>
      <w:bookmarkStart w:id="1737" w:name="SUB430600"/>
      <w:bookmarkEnd w:id="1737"/>
      <w:r>
        <w:rPr>
          <w:rStyle w:val="s0"/>
        </w:rPr>
        <w:t xml:space="preserve">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w:t>
      </w:r>
      <w:hyperlink r:id="rId535" w:history="1">
        <w:r>
          <w:rPr>
            <w:rStyle w:val="a3"/>
            <w:color w:val="000080"/>
          </w:rPr>
          <w:t>подпунктом 12) статьи 581</w:t>
        </w:r>
      </w:hyperlink>
      <w:bookmarkEnd w:id="1487"/>
      <w:r>
        <w:rPr>
          <w:rStyle w:val="s0"/>
        </w:rPr>
        <w:t xml:space="preserve"> настоящего Кодекса.</w:t>
      </w:r>
    </w:p>
    <w:p w:rsidR="00057B03" w:rsidRDefault="00057B03">
      <w:pPr>
        <w:jc w:val="both"/>
        <w:divId w:val="1841962190"/>
      </w:pPr>
      <w:bookmarkStart w:id="1738" w:name="SUB430700"/>
      <w:bookmarkEnd w:id="1738"/>
      <w:r>
        <w:rPr>
          <w:rStyle w:val="s3"/>
        </w:rPr>
        <w:t xml:space="preserve">См. изменения в пункт 7 - </w:t>
      </w:r>
      <w:hyperlink r:id="rId536"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7. Налоговый орган в течение десяти рабочих дней со дня получения всех сведений обязан осуществить камеральный контроль и составить </w:t>
      </w:r>
      <w:hyperlink r:id="rId537" w:history="1">
        <w:r>
          <w:rPr>
            <w:rStyle w:val="a3"/>
            <w:color w:val="000080"/>
          </w:rPr>
          <w:t>заключение</w:t>
        </w:r>
      </w:hyperlink>
      <w:r>
        <w:rPr>
          <w:rStyle w:val="s0"/>
        </w:rPr>
        <w:t xml:space="preserve"> в порядке, установленном настоящим Кодексом.</w:t>
      </w:r>
    </w:p>
    <w:p w:rsidR="00057B03" w:rsidRDefault="00057B03">
      <w:pPr>
        <w:ind w:firstLine="400"/>
        <w:jc w:val="both"/>
        <w:divId w:val="1841962190"/>
      </w:pPr>
      <w:r>
        <w:rPr>
          <w:rStyle w:val="s0"/>
        </w:rPr>
        <w:t>В заключении отражаются результаты камерального контроля и состояние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w:t>
      </w:r>
    </w:p>
    <w:p w:rsidR="00057B03" w:rsidRDefault="00057B03">
      <w:pPr>
        <w:ind w:firstLine="400"/>
        <w:jc w:val="both"/>
        <w:divId w:val="1841962190"/>
      </w:pPr>
      <w:r>
        <w:rPr>
          <w:rStyle w:val="s0"/>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под роспись или направляется ему по почте заказным письмом с уведомлением.</w:t>
      </w:r>
    </w:p>
    <w:p w:rsidR="00057B03" w:rsidRDefault="00057B03">
      <w:pPr>
        <w:ind w:firstLine="400"/>
        <w:jc w:val="both"/>
        <w:divId w:val="1841962190"/>
      </w:pPr>
      <w:r>
        <w:rPr>
          <w:rStyle w:val="s0"/>
        </w:rPr>
        <w:t>В случае возврата почтовой или иной организацией связи заключения, направленного налоговым органом индивидуальному предпринимателю по почте заказным письмом с уведомлением, датой вручения такого заключения является дата проведения налогового обследования по основаниям и в порядке, установленным настоящим Кодексом.</w:t>
      </w:r>
    </w:p>
    <w:p w:rsidR="00057B03" w:rsidRDefault="00057B03">
      <w:pPr>
        <w:ind w:firstLine="400"/>
        <w:jc w:val="both"/>
        <w:divId w:val="1841962190"/>
      </w:pPr>
      <w:bookmarkStart w:id="1739" w:name="SUB430800"/>
      <w:bookmarkEnd w:id="1739"/>
      <w:r>
        <w:rPr>
          <w:rStyle w:val="s0"/>
        </w:rPr>
        <w:t xml:space="preserve">8. В случае выявления нарушений по результатам камерального контроля индивидуальному предпринимателю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w:t>
      </w:r>
      <w:hyperlink r:id="rId538" w:history="1">
        <w:r>
          <w:rPr>
            <w:rStyle w:val="a3"/>
            <w:color w:val="000080"/>
          </w:rPr>
          <w:t>главой 84</w:t>
        </w:r>
      </w:hyperlink>
      <w:r>
        <w:rPr>
          <w:rStyle w:val="s0"/>
        </w:rPr>
        <w:t xml:space="preserve"> настоящего Кодекса.</w:t>
      </w:r>
    </w:p>
    <w:p w:rsidR="00057B03" w:rsidRDefault="00057B03">
      <w:pPr>
        <w:ind w:firstLine="400"/>
        <w:jc w:val="both"/>
        <w:divId w:val="1841962190"/>
      </w:pPr>
      <w:r>
        <w:rPr>
          <w:rStyle w:val="s0"/>
        </w:rP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в порядке, установленном </w:t>
      </w:r>
      <w:hyperlink r:id="rId539" w:history="1">
        <w:r>
          <w:rPr>
            <w:rStyle w:val="a3"/>
            <w:color w:val="000080"/>
          </w:rPr>
          <w:t>статьей 587</w:t>
        </w:r>
      </w:hyperlink>
      <w:r>
        <w:rPr>
          <w:rStyle w:val="s0"/>
        </w:rPr>
        <w:t xml:space="preserve"> настоящего Кодекса.</w:t>
      </w:r>
    </w:p>
    <w:p w:rsidR="00057B03" w:rsidRDefault="00057B03">
      <w:pPr>
        <w:ind w:firstLine="400"/>
        <w:jc w:val="both"/>
        <w:divId w:val="1841962190"/>
      </w:pPr>
      <w:r>
        <w:rPr>
          <w:rStyle w:val="s0"/>
        </w:rPr>
        <w:t>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прекращающего деятельность, проводится документальная налоговая проверка. При этом документальная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057B03" w:rsidRDefault="00057B03">
      <w:pPr>
        <w:ind w:firstLine="400"/>
        <w:jc w:val="both"/>
        <w:divId w:val="1841962190"/>
      </w:pPr>
      <w:bookmarkStart w:id="1740" w:name="SUB430900"/>
      <w:bookmarkEnd w:id="1740"/>
      <w:r>
        <w:rPr>
          <w:rStyle w:val="s0"/>
        </w:rPr>
        <w:t xml:space="preserve">9. Налоговая задолженность индивидуального предпринимателя, прекращающего деятельность, погашается за счет денег указанного индивидуального предпринимателя, в том числе полученных от реализации его имущества, в порядке очередности, установленной </w:t>
      </w:r>
      <w:hyperlink r:id="rId540" w:history="1">
        <w:r>
          <w:rPr>
            <w:rStyle w:val="a3"/>
            <w:color w:val="000080"/>
          </w:rPr>
          <w:t>законодательными актами</w:t>
        </w:r>
      </w:hyperlink>
      <w:r>
        <w:rPr>
          <w:rStyle w:val="s0"/>
        </w:rPr>
        <w:t xml:space="preserve"> Республики Казахстан.</w:t>
      </w:r>
    </w:p>
    <w:p w:rsidR="00057B03" w:rsidRDefault="00057B03">
      <w:pPr>
        <w:ind w:firstLine="400"/>
        <w:jc w:val="both"/>
        <w:divId w:val="1841962190"/>
      </w:pPr>
      <w:bookmarkStart w:id="1741" w:name="SUB431000"/>
      <w:bookmarkEnd w:id="1741"/>
      <w:r>
        <w:rPr>
          <w:rStyle w:val="s0"/>
        </w:rPr>
        <w:t xml:space="preserve">10. Если индивидуальный предприниматель, прекращающий деятельность, имеет излишне уплаченные суммы налогов, платы и пеней в бюджет, то указанные суммы подлежат зачету в счет погашения налоговой задолженности этого индивидуального предпринимателя в порядке, установленном </w:t>
      </w:r>
      <w:hyperlink r:id="rId541" w:history="1">
        <w:r>
          <w:rPr>
            <w:rStyle w:val="a3"/>
            <w:color w:val="000080"/>
          </w:rPr>
          <w:t>статьей 599</w:t>
        </w:r>
      </w:hyperlink>
      <w:r>
        <w:rPr>
          <w:rStyle w:val="s0"/>
        </w:rPr>
        <w:t xml:space="preserve"> настоящего Кодекса.</w:t>
      </w:r>
    </w:p>
    <w:p w:rsidR="00057B03" w:rsidRDefault="00057B03">
      <w:pPr>
        <w:ind w:firstLine="400"/>
        <w:jc w:val="both"/>
        <w:divId w:val="1841962190"/>
      </w:pPr>
      <w:r>
        <w:rPr>
          <w:rStyle w:val="s0"/>
        </w:rPr>
        <w:t xml:space="preserve">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w:t>
      </w:r>
      <w:hyperlink r:id="rId542" w:history="1">
        <w:r>
          <w:rPr>
            <w:rStyle w:val="a3"/>
            <w:color w:val="000080"/>
          </w:rPr>
          <w:t>статьей 601</w:t>
        </w:r>
      </w:hyperlink>
      <w:r>
        <w:rPr>
          <w:rStyle w:val="s0"/>
        </w:rPr>
        <w:t xml:space="preserve"> настоящего Кодекса.</w:t>
      </w:r>
    </w:p>
    <w:p w:rsidR="00057B03" w:rsidRDefault="00057B03">
      <w:pPr>
        <w:ind w:firstLine="400"/>
        <w:jc w:val="both"/>
        <w:divId w:val="1841962190"/>
      </w:pPr>
      <w:bookmarkStart w:id="1742" w:name="SUB431100"/>
      <w:bookmarkEnd w:id="1742"/>
      <w:r>
        <w:rPr>
          <w:rStyle w:val="s0"/>
        </w:rPr>
        <w:t>11. При отсутствии у индивидуального предпринимателя, прекращающего деятельность, налоговой задолженности:</w:t>
      </w:r>
    </w:p>
    <w:p w:rsidR="00057B03" w:rsidRDefault="00057B03">
      <w:pPr>
        <w:ind w:firstLine="400"/>
        <w:jc w:val="both"/>
        <w:divId w:val="1841962190"/>
      </w:pPr>
      <w:r>
        <w:rPr>
          <w:rStyle w:val="s0"/>
        </w:rPr>
        <w:t xml:space="preserve">1) ошибочно уплаченные суммы налогов и других обязательных платежей в бюджет подлежат возврату этому налогоплательщику в порядке, установленном </w:t>
      </w:r>
      <w:hyperlink r:id="rId543" w:history="1">
        <w:r>
          <w:rPr>
            <w:rStyle w:val="a3"/>
            <w:color w:val="000080"/>
          </w:rPr>
          <w:t>статьей 601</w:t>
        </w:r>
      </w:hyperlink>
      <w:r>
        <w:rPr>
          <w:rStyle w:val="s0"/>
        </w:rPr>
        <w:t xml:space="preserve"> настоящего Кодекса;</w:t>
      </w:r>
    </w:p>
    <w:p w:rsidR="00057B03" w:rsidRDefault="00057B03">
      <w:pPr>
        <w:ind w:firstLine="400"/>
        <w:jc w:val="both"/>
        <w:divId w:val="1841962190"/>
      </w:pPr>
      <w:r>
        <w:rPr>
          <w:rStyle w:val="s0"/>
        </w:rPr>
        <w:t xml:space="preserve">2) излишне уплаченные суммы налогов, платы, сбора и пеней в бюджет подлежат возврату этому налогоплательщику в порядке, установленном </w:t>
      </w:r>
      <w:hyperlink r:id="rId544" w:history="1">
        <w:r>
          <w:rPr>
            <w:rStyle w:val="a3"/>
            <w:color w:val="000080"/>
          </w:rPr>
          <w:t>статьей 602</w:t>
        </w:r>
      </w:hyperlink>
      <w:r>
        <w:rPr>
          <w:rStyle w:val="s0"/>
        </w:rPr>
        <w:t xml:space="preserve"> настоящего Кодекса;</w:t>
      </w:r>
    </w:p>
    <w:p w:rsidR="00057B03" w:rsidRDefault="00057B03">
      <w:pPr>
        <w:ind w:firstLine="400"/>
        <w:jc w:val="both"/>
        <w:divId w:val="1841962190"/>
      </w:pPr>
      <w:r>
        <w:rPr>
          <w:rStyle w:val="s0"/>
        </w:rPr>
        <w:t xml:space="preserve">3) уплаченные суммы других обязательных платежей в бюджет подлежат возврату этому налогоплательщику в порядке, установленном </w:t>
      </w:r>
      <w:hyperlink r:id="rId545" w:history="1">
        <w:r>
          <w:rPr>
            <w:rStyle w:val="a3"/>
            <w:color w:val="000080"/>
          </w:rPr>
          <w:t>статьей 606</w:t>
        </w:r>
      </w:hyperlink>
      <w:bookmarkEnd w:id="790"/>
      <w:r>
        <w:rPr>
          <w:rStyle w:val="s0"/>
        </w:rPr>
        <w:t xml:space="preserve"> настоящего Кодекса;</w:t>
      </w:r>
    </w:p>
    <w:p w:rsidR="00057B03" w:rsidRDefault="00057B03">
      <w:pPr>
        <w:ind w:firstLine="400"/>
        <w:jc w:val="both"/>
        <w:divId w:val="1841962190"/>
      </w:pPr>
      <w:r>
        <w:rPr>
          <w:rStyle w:val="s0"/>
        </w:rPr>
        <w:t xml:space="preserve">4) уплаченные суммы штрафов подлежат возврату этому налогоплательщику в порядке, установленном </w:t>
      </w:r>
      <w:hyperlink r:id="rId546" w:history="1">
        <w:r>
          <w:rPr>
            <w:rStyle w:val="a3"/>
            <w:color w:val="000080"/>
          </w:rPr>
          <w:t>статьей 605</w:t>
        </w:r>
      </w:hyperlink>
      <w:bookmarkEnd w:id="789"/>
      <w:r>
        <w:rPr>
          <w:rStyle w:val="s0"/>
        </w:rPr>
        <w:t xml:space="preserve"> настоящего Кодекса;</w:t>
      </w:r>
    </w:p>
    <w:p w:rsidR="00057B03" w:rsidRDefault="00057B03">
      <w:pPr>
        <w:ind w:firstLine="400"/>
        <w:jc w:val="both"/>
        <w:divId w:val="1841962190"/>
      </w:pPr>
      <w:r>
        <w:rPr>
          <w:rStyle w:val="s0"/>
        </w:rPr>
        <w:t xml:space="preserve">5)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w:t>
      </w:r>
      <w:bookmarkStart w:id="1743" w:name="sub1002718535"/>
      <w:r>
        <w:fldChar w:fldCharType="begin"/>
      </w:r>
      <w:r>
        <w:instrText xml:space="preserve"> HYPERLINK "jl:30776062.1530000 30854452.0 " </w:instrText>
      </w:r>
      <w:r>
        <w:fldChar w:fldCharType="separate"/>
      </w:r>
      <w:r>
        <w:rPr>
          <w:rStyle w:val="a3"/>
          <w:color w:val="000080"/>
        </w:rPr>
        <w:t>таможенным законодательством</w:t>
      </w:r>
      <w:r>
        <w:fldChar w:fldCharType="end"/>
      </w:r>
      <w:bookmarkEnd w:id="1743"/>
      <w:r>
        <w:rPr>
          <w:rStyle w:val="s0"/>
        </w:rPr>
        <w:t xml:space="preserve"> Республики Казахстан.</w:t>
      </w:r>
    </w:p>
    <w:p w:rsidR="00057B03" w:rsidRDefault="00057B03">
      <w:pPr>
        <w:jc w:val="both"/>
        <w:divId w:val="1841962190"/>
      </w:pPr>
      <w:bookmarkStart w:id="1744" w:name="SUB431200"/>
      <w:bookmarkEnd w:id="1744"/>
      <w:r>
        <w:rPr>
          <w:rStyle w:val="s3"/>
        </w:rPr>
        <w:t xml:space="preserve">В пункт 12 внесены изменения в соответствии с </w:t>
      </w:r>
      <w:hyperlink r:id="rId547" w:history="1">
        <w:r>
          <w:rPr>
            <w:rStyle w:val="a3"/>
            <w:i/>
            <w:iCs/>
            <w:color w:val="000080"/>
            <w:bdr w:val="none" w:sz="0" w:space="0" w:color="auto" w:frame="1"/>
          </w:rPr>
          <w:t>Законом</w:t>
        </w:r>
      </w:hyperlink>
      <w:bookmarkEnd w:id="1680"/>
      <w:r>
        <w:rPr>
          <w:rStyle w:val="s3"/>
        </w:rPr>
        <w:t xml:space="preserve"> РК от 05.12.13 г. № 152-V (введены в действие с 1 января 2014 г.) (</w:t>
      </w:r>
      <w:bookmarkStart w:id="1745" w:name="sub1003773035"/>
      <w:r>
        <w:rPr>
          <w:rStyle w:val="s9"/>
          <w:bdr w:val="none" w:sz="0" w:space="0" w:color="auto" w:frame="1"/>
        </w:rPr>
        <w:fldChar w:fldCharType="begin"/>
      </w:r>
      <w:r>
        <w:rPr>
          <w:rStyle w:val="s9"/>
          <w:bdr w:val="none" w:sz="0" w:space="0" w:color="auto" w:frame="1"/>
        </w:rPr>
        <w:instrText xml:space="preserve"> HYPERLINK "jl:31482402.431200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45"/>
      <w:r>
        <w:rPr>
          <w:rStyle w:val="s3"/>
        </w:rPr>
        <w:t xml:space="preserve">); изложен в редакции </w:t>
      </w:r>
      <w:hyperlink r:id="rId548"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1746" w:name="sub1004337319"/>
      <w:r>
        <w:rPr>
          <w:rStyle w:val="s9"/>
          <w:bdr w:val="none" w:sz="0" w:space="0" w:color="auto" w:frame="1"/>
        </w:rPr>
        <w:fldChar w:fldCharType="begin"/>
      </w:r>
      <w:r>
        <w:rPr>
          <w:rStyle w:val="s9"/>
          <w:bdr w:val="none" w:sz="0" w:space="0" w:color="auto" w:frame="1"/>
        </w:rPr>
        <w:instrText xml:space="preserve"> HYPERLINK "jl:31637067.431200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46"/>
      <w:r>
        <w:rPr>
          <w:rStyle w:val="s3"/>
        </w:rPr>
        <w:t>)</w:t>
      </w:r>
    </w:p>
    <w:p w:rsidR="00057B03" w:rsidRDefault="00057B03">
      <w:pPr>
        <w:jc w:val="both"/>
        <w:divId w:val="1841962190"/>
      </w:pPr>
      <w:r>
        <w:rPr>
          <w:rStyle w:val="s3"/>
        </w:rPr>
        <w:t xml:space="preserve">См. изменения в пункт 12 - </w:t>
      </w:r>
      <w:hyperlink r:id="rId549"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12. Уплата (перечисление) налоговой задолженности, задолженности по обязательным пенсионным взносам, обязательным профессиональным пенсионным взносам, социальным отчислениям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057B03" w:rsidRDefault="00057B03">
      <w:pPr>
        <w:jc w:val="both"/>
        <w:divId w:val="1841962190"/>
      </w:pPr>
      <w:bookmarkStart w:id="1747" w:name="SUB431300"/>
      <w:bookmarkEnd w:id="1747"/>
      <w:r>
        <w:rPr>
          <w:rStyle w:val="s3"/>
        </w:rPr>
        <w:t xml:space="preserve">Пункт 13 изложен в редакции </w:t>
      </w:r>
      <w:hyperlink r:id="rId550"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1748" w:name="sub1004337318"/>
      <w:r>
        <w:rPr>
          <w:rStyle w:val="s9"/>
          <w:bdr w:val="none" w:sz="0" w:space="0" w:color="auto" w:frame="1"/>
        </w:rPr>
        <w:fldChar w:fldCharType="begin"/>
      </w:r>
      <w:r>
        <w:rPr>
          <w:rStyle w:val="s9"/>
          <w:bdr w:val="none" w:sz="0" w:space="0" w:color="auto" w:frame="1"/>
        </w:rPr>
        <w:instrText xml:space="preserve"> HYPERLINK "jl:31637067.431300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48"/>
      <w:r>
        <w:rPr>
          <w:rStyle w:val="s3"/>
        </w:rPr>
        <w:t>)</w:t>
      </w:r>
    </w:p>
    <w:p w:rsidR="00057B03" w:rsidRDefault="00057B03">
      <w:pPr>
        <w:jc w:val="both"/>
        <w:divId w:val="1841962190"/>
      </w:pPr>
      <w:r>
        <w:rPr>
          <w:rStyle w:val="s3"/>
        </w:rPr>
        <w:t xml:space="preserve">См. изменения в пункт 13 - </w:t>
      </w:r>
      <w:hyperlink r:id="rId551" w:history="1">
        <w:r>
          <w:rPr>
            <w:rStyle w:val="a3"/>
            <w:i/>
            <w:iCs/>
            <w:color w:val="000080"/>
            <w:bdr w:val="none" w:sz="0" w:space="0" w:color="auto" w:frame="1"/>
          </w:rPr>
          <w:t>Закон</w:t>
        </w:r>
      </w:hyperlink>
      <w:bookmarkEnd w:id="1734"/>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13. Индивидуальный предприниматель признается снятым с регистрационного учета в качестве индивидуального предпринимателя со дня:</w:t>
      </w:r>
    </w:p>
    <w:p w:rsidR="00057B03" w:rsidRDefault="00057B03">
      <w:pPr>
        <w:ind w:firstLine="400"/>
        <w:jc w:val="both"/>
        <w:divId w:val="1841962190"/>
      </w:pPr>
      <w:r>
        <w:rPr>
          <w:rStyle w:val="s0"/>
        </w:rPr>
        <w:t>1) составления заключения - при отсутствии нарушений по результатам камерального контроля и налоговой задолженности, задолженности по обязательным пенсионным взносам, обязательным профессиональным пенсионным взносам, социальным отчислениям;</w:t>
      </w:r>
    </w:p>
    <w:p w:rsidR="00057B03" w:rsidRDefault="00057B03">
      <w:pPr>
        <w:ind w:firstLine="400"/>
        <w:jc w:val="both"/>
        <w:divId w:val="1841962190"/>
      </w:pPr>
      <w:r>
        <w:rPr>
          <w:rStyle w:val="s0"/>
        </w:rPr>
        <w:t>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обязательным пенсионным взносам, обязательным профессиональным пенсионным взносам, социальным отчислениям;</w:t>
      </w:r>
    </w:p>
    <w:p w:rsidR="00057B03" w:rsidRDefault="00057B03">
      <w:pPr>
        <w:ind w:firstLine="400"/>
        <w:jc w:val="both"/>
        <w:divId w:val="1841962190"/>
      </w:pPr>
      <w:r>
        <w:rPr>
          <w:rStyle w:val="s0"/>
        </w:rPr>
        <w:t>3) погашения налоговой задолженности, задолженности по обязательным пенсионным взносам, обязательным профессиональным пенсионным взносам, социальным отчислениям - при наличии налоговой задолженности и условии устранения нарушений, выявленных по результатам камерального контроля, в полном объеме.</w:t>
      </w:r>
    </w:p>
    <w:p w:rsidR="00057B03" w:rsidRDefault="00057B03">
      <w:pPr>
        <w:ind w:firstLine="400"/>
        <w:jc w:val="both"/>
        <w:divId w:val="1841962190"/>
      </w:pPr>
      <w:r>
        <w:rPr>
          <w:rStyle w:val="s0"/>
        </w:rPr>
        <w:t>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057B03" w:rsidRDefault="00057B03">
      <w:pPr>
        <w:ind w:firstLine="400"/>
        <w:jc w:val="both"/>
        <w:divId w:val="1841962190"/>
      </w:pPr>
      <w:r>
        <w:rPr>
          <w:rStyle w:val="s0"/>
        </w:rPr>
        <w:t>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неуплаченных в сроки, установленные пунктом 12 настоящей статьи.</w:t>
      </w:r>
    </w:p>
    <w:p w:rsidR="00057B03" w:rsidRDefault="00057B03">
      <w:pPr>
        <w:ind w:firstLine="400"/>
        <w:jc w:val="both"/>
        <w:divId w:val="1841962190"/>
      </w:pPr>
      <w:r>
        <w:rPr>
          <w:rStyle w:val="s0"/>
        </w:rPr>
        <w:t>Информация об индивидуальных предпринимателях, которым отказано в снятии с регистрационного учета в соответствии с настоящим пунктом, размещается на интернет-ресурсе уполномоченного органа в течение трех рабочих дней со дня истечения срока уплаты, установленного пунктом 12 настоящей статьи.</w:t>
      </w:r>
    </w:p>
    <w:p w:rsidR="00057B03" w:rsidRDefault="00057B03">
      <w:pPr>
        <w:ind w:firstLine="400"/>
        <w:jc w:val="both"/>
        <w:divId w:val="1841962190"/>
      </w:pPr>
      <w:bookmarkStart w:id="1749" w:name="SUB431400"/>
      <w:bookmarkEnd w:id="1749"/>
      <w:r>
        <w:rPr>
          <w:rStyle w:val="s0"/>
        </w:rPr>
        <w:t xml:space="preserve">14. Исключен в соответствии с </w:t>
      </w:r>
      <w:hyperlink r:id="rId552" w:history="1">
        <w:r>
          <w:rPr>
            <w:rStyle w:val="a3"/>
            <w:color w:val="000080"/>
          </w:rPr>
          <w:t>Законом</w:t>
        </w:r>
      </w:hyperlink>
      <w:r>
        <w:rPr>
          <w:rStyle w:val="s0"/>
        </w:rPr>
        <w:t xml:space="preserve"> РК от 28.11.14 г. № 257-V</w:t>
      </w:r>
      <w:r>
        <w:rPr>
          <w:rStyle w:val="s3"/>
        </w:rPr>
        <w:t xml:space="preserve"> (введено в действие с 1 января 2015 г.) (</w:t>
      </w:r>
      <w:bookmarkStart w:id="1750" w:name="sub1004337311"/>
      <w:r>
        <w:rPr>
          <w:rStyle w:val="s9"/>
          <w:bdr w:val="none" w:sz="0" w:space="0" w:color="auto" w:frame="1"/>
        </w:rPr>
        <w:fldChar w:fldCharType="begin"/>
      </w:r>
      <w:r>
        <w:rPr>
          <w:rStyle w:val="s9"/>
          <w:bdr w:val="none" w:sz="0" w:space="0" w:color="auto" w:frame="1"/>
        </w:rPr>
        <w:instrText xml:space="preserve"> HYPERLINK "jl:31637067.431400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50"/>
      <w:r>
        <w:rPr>
          <w:rStyle w:val="s3"/>
        </w:rPr>
        <w:t>)</w:t>
      </w:r>
    </w:p>
    <w:p w:rsidR="00057B03" w:rsidRDefault="00057B03">
      <w:pPr>
        <w:ind w:firstLine="400"/>
        <w:jc w:val="both"/>
        <w:divId w:val="1841962190"/>
      </w:pPr>
      <w:bookmarkStart w:id="1751" w:name="SUB431500"/>
      <w:bookmarkEnd w:id="1751"/>
      <w:r>
        <w:rPr>
          <w:rStyle w:val="s0"/>
        </w:rPr>
        <w:t xml:space="preserve">15. Исключен в соответствии с </w:t>
      </w:r>
      <w:hyperlink r:id="rId553" w:history="1">
        <w:r>
          <w:rPr>
            <w:rStyle w:val="a3"/>
            <w:color w:val="000080"/>
          </w:rPr>
          <w:t>Законом</w:t>
        </w:r>
      </w:hyperlink>
      <w:bookmarkEnd w:id="1726"/>
      <w:r>
        <w:rPr>
          <w:rStyle w:val="s0"/>
        </w:rPr>
        <w:t xml:space="preserve"> РК от 28.11.14 г. № 257-V </w:t>
      </w:r>
      <w:r>
        <w:rPr>
          <w:rStyle w:val="s3"/>
        </w:rPr>
        <w:t>(введено в действие с 1 января 2015 г.) (</w:t>
      </w:r>
      <w:bookmarkStart w:id="1752" w:name="sub1004337312"/>
      <w:r>
        <w:rPr>
          <w:rStyle w:val="s9"/>
          <w:bdr w:val="none" w:sz="0" w:space="0" w:color="auto" w:frame="1"/>
        </w:rPr>
        <w:fldChar w:fldCharType="begin"/>
      </w:r>
      <w:r>
        <w:rPr>
          <w:rStyle w:val="s9"/>
          <w:bdr w:val="none" w:sz="0" w:space="0" w:color="auto" w:frame="1"/>
        </w:rPr>
        <w:instrText xml:space="preserve"> HYPERLINK "jl:31637067.431500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52"/>
      <w:r>
        <w:rPr>
          <w:rStyle w:val="s3"/>
        </w:rPr>
        <w:t>)</w:t>
      </w:r>
    </w:p>
    <w:p w:rsidR="00057B03" w:rsidRDefault="00057B03">
      <w:pPr>
        <w:ind w:firstLine="400"/>
        <w:jc w:val="both"/>
        <w:divId w:val="1841962190"/>
      </w:pPr>
      <w:r>
        <w:t> </w:t>
      </w:r>
    </w:p>
    <w:p w:rsidR="00057B03" w:rsidRDefault="00057B03">
      <w:pPr>
        <w:jc w:val="both"/>
        <w:divId w:val="1841962190"/>
      </w:pPr>
      <w:bookmarkStart w:id="1753" w:name="SUB43010000"/>
      <w:bookmarkEnd w:id="1753"/>
      <w:r>
        <w:rPr>
          <w:rStyle w:val="s3"/>
        </w:rPr>
        <w:t xml:space="preserve">Кодекс дополнен статьей 43-1 в соответствии с </w:t>
      </w:r>
      <w:bookmarkStart w:id="1754" w:name="sub1004337327"/>
      <w:r>
        <w:rPr>
          <w:rStyle w:val="s9"/>
          <w:bdr w:val="none" w:sz="0" w:space="0" w:color="auto" w:frame="1"/>
        </w:rPr>
        <w:fldChar w:fldCharType="begin"/>
      </w:r>
      <w:r>
        <w:rPr>
          <w:rStyle w:val="s9"/>
          <w:bdr w:val="none" w:sz="0" w:space="0" w:color="auto" w:frame="1"/>
        </w:rPr>
        <w:instrText xml:space="preserve"> HYPERLINK "jl:31635480.431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(введено в действие с 1 января 2015 г.)</w:t>
      </w:r>
    </w:p>
    <w:p w:rsidR="00057B03" w:rsidRDefault="00057B03">
      <w:pPr>
        <w:jc w:val="both"/>
        <w:divId w:val="1841962190"/>
      </w:pPr>
      <w:r>
        <w:rPr>
          <w:rStyle w:val="s3"/>
        </w:rPr>
        <w:t xml:space="preserve">См. изменения в статью 43-1 - </w:t>
      </w:r>
      <w:bookmarkStart w:id="1755" w:name="sub1004689131"/>
      <w:r>
        <w:rPr>
          <w:rStyle w:val="s9"/>
          <w:bdr w:val="none" w:sz="0" w:space="0" w:color="auto" w:frame="1"/>
        </w:rPr>
        <w:fldChar w:fldCharType="begin"/>
      </w:r>
      <w:r>
        <w:rPr>
          <w:rStyle w:val="s9"/>
          <w:bdr w:val="none" w:sz="0" w:space="0" w:color="auto" w:frame="1"/>
        </w:rPr>
        <w:instrText xml:space="preserve"> HYPERLINK "jl:37319086.5431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Статья 43-1. Прекращение деятельности отдельных категорий индивидуальных предпринимателей в упрощенном порядке</w:t>
      </w:r>
    </w:p>
    <w:p w:rsidR="00057B03" w:rsidRDefault="00057B03">
      <w:pPr>
        <w:ind w:firstLine="400"/>
        <w:jc w:val="both"/>
        <w:divId w:val="1841962190"/>
      </w:pPr>
      <w:bookmarkStart w:id="1756" w:name="SUB43010100"/>
      <w:bookmarkEnd w:id="1756"/>
      <w:r>
        <w:rPr>
          <w:rStyle w:val="s0"/>
        </w:rP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r:id="rId554" w:history="1">
        <w:r>
          <w:rPr>
            <w:rStyle w:val="a3"/>
            <w:color w:val="000080"/>
          </w:rPr>
          <w:t>статьей 586</w:t>
        </w:r>
      </w:hyperlink>
      <w:r>
        <w:rPr>
          <w:rStyle w:val="s0"/>
        </w:rPr>
        <w:t xml:space="preserve"> настоящего Кодекса, на основании:</w:t>
      </w:r>
    </w:p>
    <w:p w:rsidR="00057B03" w:rsidRDefault="00057B03">
      <w:pPr>
        <w:ind w:firstLine="400"/>
        <w:jc w:val="both"/>
        <w:divId w:val="1841962190"/>
      </w:pPr>
      <w:bookmarkStart w:id="1757" w:name="SUB43010101"/>
      <w:bookmarkEnd w:id="1757"/>
      <w:r>
        <w:rPr>
          <w:rStyle w:val="s0"/>
        </w:rPr>
        <w:t xml:space="preserve">1) </w:t>
      </w:r>
      <w:hyperlink r:id="rId555" w:history="1">
        <w:r>
          <w:rPr>
            <w:rStyle w:val="a3"/>
            <w:color w:val="000080"/>
          </w:rPr>
          <w:t>налогового заявления</w:t>
        </w:r>
      </w:hyperlink>
      <w:r>
        <w:rPr>
          <w:rStyle w:val="s0"/>
        </w:rPr>
        <w:t xml:space="preserve"> налогоплательщика о прекращении деятельности либо</w:t>
      </w:r>
    </w:p>
    <w:p w:rsidR="00057B03" w:rsidRDefault="00057B03">
      <w:pPr>
        <w:ind w:firstLine="400"/>
        <w:jc w:val="both"/>
        <w:divId w:val="1841962190"/>
      </w:pPr>
      <w:bookmarkStart w:id="1758" w:name="SUB43010102"/>
      <w:bookmarkEnd w:id="1758"/>
      <w:r>
        <w:rPr>
          <w:rStyle w:val="s0"/>
        </w:rPr>
        <w:t xml:space="preserve">2) письменного согласия, содержащегося в </w:t>
      </w:r>
      <w:bookmarkStart w:id="1759" w:name="sub1004461384"/>
      <w:r>
        <w:fldChar w:fldCharType="begin"/>
      </w:r>
      <w:r>
        <w:instrText xml:space="preserve"> HYPERLINK "jl:31661691.4 " </w:instrText>
      </w:r>
      <w:r>
        <w:fldChar w:fldCharType="separate"/>
      </w:r>
      <w:r>
        <w:rPr>
          <w:rStyle w:val="a3"/>
          <w:color w:val="000080"/>
        </w:rPr>
        <w:t>налоговом заявлении</w:t>
      </w:r>
      <w:r>
        <w:fldChar w:fldCharType="end"/>
      </w:r>
      <w:r>
        <w:rPr>
          <w:rStyle w:val="s0"/>
        </w:rPr>
        <w:t xml:space="preserve"> о приостановлении (продлении, возобновлении) представления налоговой отчетности или в расчете стоимости патента.</w:t>
      </w:r>
    </w:p>
    <w:p w:rsidR="00057B03" w:rsidRDefault="00057B03">
      <w:pPr>
        <w:jc w:val="both"/>
        <w:divId w:val="1841962190"/>
      </w:pPr>
      <w:bookmarkStart w:id="1760" w:name="SUB43010200"/>
      <w:bookmarkEnd w:id="1760"/>
      <w:r>
        <w:rPr>
          <w:rStyle w:val="s3"/>
        </w:rPr>
        <w:t xml:space="preserve">См. изменения в пункт 2 - </w:t>
      </w:r>
      <w:bookmarkStart w:id="1761" w:name="sub1004865271"/>
      <w:r>
        <w:rPr>
          <w:rStyle w:val="s9"/>
          <w:bdr w:val="none" w:sz="0" w:space="0" w:color="auto" w:frame="1"/>
        </w:rPr>
        <w:fldChar w:fldCharType="begin"/>
      </w:r>
      <w:r>
        <w:rPr>
          <w:rStyle w:val="s9"/>
          <w:bdr w:val="none" w:sz="0" w:space="0" w:color="auto" w:frame="1"/>
        </w:rPr>
        <w:instrText xml:space="preserve"> HYPERLINK "jl:37573625.431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2. Прекращению деятельности в упрощенном порядке подлежат индивидуальные предприниматели, являющиеся гражданами Республики Казахстан или оралманами, соответствующие на момент подачи налогового заявления о прекращении деятельности одновременно следующим условиям:</w:t>
      </w:r>
    </w:p>
    <w:p w:rsidR="00057B03" w:rsidRDefault="00057B03">
      <w:pPr>
        <w:ind w:firstLine="400"/>
        <w:jc w:val="both"/>
        <w:divId w:val="1841962190"/>
      </w:pPr>
      <w:bookmarkStart w:id="1762" w:name="SUB43010201"/>
      <w:bookmarkEnd w:id="1762"/>
      <w:r>
        <w:rPr>
          <w:rStyle w:val="s0"/>
        </w:rPr>
        <w:t>1) не состоящие на регистрационном учете в качестве плательщика налога на добавленную стоимость;</w:t>
      </w:r>
    </w:p>
    <w:p w:rsidR="00057B03" w:rsidRDefault="00057B03">
      <w:pPr>
        <w:ind w:firstLine="400"/>
        <w:jc w:val="both"/>
        <w:divId w:val="1841962190"/>
      </w:pPr>
      <w:bookmarkStart w:id="1763" w:name="SUB43010202"/>
      <w:bookmarkEnd w:id="1763"/>
      <w:r>
        <w:rPr>
          <w:rStyle w:val="s0"/>
        </w:rPr>
        <w:t>2) не осуществляющие деятельность в форме совместного предпринимательства;</w:t>
      </w:r>
    </w:p>
    <w:p w:rsidR="00057B03" w:rsidRDefault="00057B03">
      <w:pPr>
        <w:ind w:firstLine="400"/>
        <w:jc w:val="both"/>
        <w:divId w:val="1841962190"/>
      </w:pPr>
      <w:bookmarkStart w:id="1764" w:name="SUB43010203"/>
      <w:bookmarkEnd w:id="1764"/>
      <w:r>
        <w:rPr>
          <w:rStyle w:val="s0"/>
        </w:rPr>
        <w:t>3) не являющиеся плательщиками единого земельного налога, применяющими раздельный учет доходов и расходов, имущества по видам деятельности, на которые не распространяется специальный налоговый режим для крестьянских или фермерских хозяйств;</w:t>
      </w:r>
    </w:p>
    <w:p w:rsidR="00057B03" w:rsidRDefault="00057B03">
      <w:pPr>
        <w:ind w:firstLine="400"/>
        <w:jc w:val="both"/>
        <w:divId w:val="1841962190"/>
      </w:pPr>
      <w:bookmarkStart w:id="1765" w:name="SUB43010204"/>
      <w:bookmarkEnd w:id="1765"/>
      <w:r>
        <w:rPr>
          <w:rStyle w:val="s0"/>
        </w:rPr>
        <w:t xml:space="preserve">4) не осуществляющие отдельные виды деятельности, указанные в </w:t>
      </w:r>
      <w:hyperlink r:id="rId556" w:history="1">
        <w:r>
          <w:rPr>
            <w:rStyle w:val="a3"/>
            <w:color w:val="000080"/>
          </w:rPr>
          <w:t>пункте 1 статьи 574</w:t>
        </w:r>
      </w:hyperlink>
      <w:r>
        <w:rPr>
          <w:rStyle w:val="s0"/>
        </w:rPr>
        <w:t xml:space="preserve"> настоящего Кодекса;</w:t>
      </w:r>
    </w:p>
    <w:p w:rsidR="00057B03" w:rsidRDefault="00057B03">
      <w:pPr>
        <w:ind w:firstLine="400"/>
        <w:jc w:val="both"/>
        <w:divId w:val="1841962190"/>
      </w:pPr>
      <w:bookmarkStart w:id="1766" w:name="SUB43010205"/>
      <w:bookmarkEnd w:id="1766"/>
      <w:r>
        <w:rPr>
          <w:rStyle w:val="s0"/>
        </w:rPr>
        <w:t>5) отсутствующие в плане налоговых проверок на основании результатов мероприятий системы оценки рисков;</w:t>
      </w:r>
    </w:p>
    <w:p w:rsidR="00057B03" w:rsidRDefault="00057B03">
      <w:pPr>
        <w:ind w:firstLine="400"/>
        <w:jc w:val="both"/>
        <w:divId w:val="1841962190"/>
      </w:pPr>
      <w:bookmarkStart w:id="1767" w:name="SUB43010206"/>
      <w:bookmarkEnd w:id="1767"/>
      <w:r>
        <w:rPr>
          <w:rStyle w:val="s0"/>
        </w:rPr>
        <w:t>6) не имеющие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ind w:firstLine="400"/>
        <w:jc w:val="both"/>
        <w:divId w:val="1841962190"/>
      </w:pPr>
      <w:r>
        <w:rPr>
          <w:rStyle w:val="s0"/>
        </w:rPr>
        <w:t xml:space="preserve">Настоящая статья применяется в отношении индивидуальных предпринимателей, соответствующих условиям, определенным подпунктами 1) - 5) части первой настоящего пункта, в течение срока исковой давности, установленного </w:t>
      </w:r>
      <w:hyperlink r:id="rId557" w:history="1">
        <w:r>
          <w:rPr>
            <w:rStyle w:val="a3"/>
            <w:color w:val="000080"/>
          </w:rPr>
          <w:t>пунктом 2 статьи 46</w:t>
        </w:r>
      </w:hyperlink>
      <w:r>
        <w:rPr>
          <w:rStyle w:val="s0"/>
        </w:rPr>
        <w:t xml:space="preserve">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057B03" w:rsidRDefault="00057B03">
      <w:pPr>
        <w:jc w:val="both"/>
        <w:divId w:val="1841962190"/>
      </w:pPr>
      <w:bookmarkStart w:id="1768" w:name="SUB43010300"/>
      <w:bookmarkEnd w:id="1768"/>
      <w:r>
        <w:rPr>
          <w:rStyle w:val="s3"/>
        </w:rPr>
        <w:t xml:space="preserve">См. изменения в пункт 3 - </w:t>
      </w:r>
      <w:hyperlink r:id="rId558"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3. При прекращении деятельности в упрощенном порядке по основанию,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p w:rsidR="00057B03" w:rsidRDefault="00057B03">
      <w:pPr>
        <w:ind w:firstLine="400"/>
        <w:jc w:val="both"/>
        <w:divId w:val="1841962190"/>
      </w:pPr>
      <w:bookmarkStart w:id="1769" w:name="SUB43010301"/>
      <w:bookmarkEnd w:id="1769"/>
      <w:r>
        <w:rPr>
          <w:rStyle w:val="s0"/>
        </w:rPr>
        <w:t xml:space="preserve">1) </w:t>
      </w:r>
      <w:hyperlink r:id="rId559" w:history="1">
        <w:r>
          <w:rPr>
            <w:rStyle w:val="a3"/>
            <w:color w:val="000080"/>
          </w:rPr>
          <w:t>налоговое заявление</w:t>
        </w:r>
      </w:hyperlink>
      <w:r>
        <w:rPr>
          <w:rStyle w:val="s0"/>
        </w:rPr>
        <w:t xml:space="preserve"> о прекращении деятельности;</w:t>
      </w:r>
    </w:p>
    <w:p w:rsidR="00057B03" w:rsidRDefault="00057B03">
      <w:pPr>
        <w:ind w:firstLine="400"/>
        <w:jc w:val="both"/>
        <w:divId w:val="1841962190"/>
      </w:pPr>
      <w:bookmarkStart w:id="1770" w:name="SUB43010302"/>
      <w:bookmarkEnd w:id="1770"/>
      <w:r>
        <w:rPr>
          <w:rStyle w:val="s0"/>
        </w:rPr>
        <w:t>2) ликвидационную налоговую отчетность;</w:t>
      </w:r>
    </w:p>
    <w:p w:rsidR="00057B03" w:rsidRDefault="00057B03">
      <w:pPr>
        <w:ind w:firstLine="400"/>
        <w:jc w:val="both"/>
        <w:divId w:val="1841962190"/>
      </w:pPr>
      <w:bookmarkStart w:id="1771" w:name="SUB43010303"/>
      <w:bookmarkEnd w:id="1771"/>
      <w:r>
        <w:rPr>
          <w:rStyle w:val="s0"/>
        </w:rPr>
        <w:t xml:space="preserve">3) налоговое заявление о снятии с учета контрольно-кассовой машины (при ее наличии) в порядке, установленном </w:t>
      </w:r>
      <w:hyperlink r:id="rId560" w:history="1">
        <w:r>
          <w:rPr>
            <w:rStyle w:val="a3"/>
            <w:color w:val="000080"/>
          </w:rPr>
          <w:t>статьей 648</w:t>
        </w:r>
      </w:hyperlink>
      <w:bookmarkEnd w:id="829"/>
      <w:r>
        <w:rPr>
          <w:rStyle w:val="s0"/>
        </w:rPr>
        <w:t xml:space="preserve"> настоящего Кодекса.</w:t>
      </w:r>
    </w:p>
    <w:p w:rsidR="00057B03" w:rsidRDefault="00057B03">
      <w:pPr>
        <w:ind w:firstLine="400"/>
        <w:jc w:val="both"/>
        <w:divId w:val="1841962190"/>
      </w:pPr>
      <w:r>
        <w:rPr>
          <w:rStyle w:val="s0"/>
        </w:rPr>
        <w:t>Ликвидационная налоговая отчетность составляется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057B03" w:rsidRDefault="00057B03">
      <w:pPr>
        <w:ind w:firstLine="400"/>
        <w:jc w:val="both"/>
        <w:divId w:val="1841962190"/>
      </w:pPr>
      <w:r>
        <w:rPr>
          <w:rStyle w:val="s0"/>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057B03" w:rsidRDefault="00057B03">
      <w:pPr>
        <w:jc w:val="both"/>
        <w:divId w:val="1841962190"/>
      </w:pPr>
      <w:bookmarkStart w:id="1772" w:name="SUB43010400"/>
      <w:bookmarkEnd w:id="1772"/>
      <w:r>
        <w:rPr>
          <w:rStyle w:val="s3"/>
        </w:rPr>
        <w:t xml:space="preserve">См. изменения в пункт 4 - </w:t>
      </w:r>
      <w:hyperlink r:id="rId561"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4. При прекращении деятельности в упрощенном порядке по основанию, предусмотренному подпунктом 1) части первой пункта 1 настоящей статьи, уплата налогов и других обязательных платежей в бюджет, социальных отчислений, перечисление обязательных пенсионных взносов, обязательных профессиональных пенсионных взносов,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057B03" w:rsidRDefault="00057B03">
      <w:pPr>
        <w:ind w:firstLine="400"/>
        <w:jc w:val="both"/>
        <w:divId w:val="1841962190"/>
      </w:pPr>
      <w:r>
        <w:rPr>
          <w:rStyle w:val="s0"/>
        </w:rPr>
        <w:t>В случае если срок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057B03" w:rsidRDefault="00057B03">
      <w:pPr>
        <w:ind w:firstLine="400"/>
        <w:jc w:val="both"/>
        <w:divId w:val="1841962190"/>
      </w:pPr>
      <w:r>
        <w:rPr>
          <w:rStyle w:val="s0"/>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057B03" w:rsidRDefault="00057B03">
      <w:pPr>
        <w:ind w:firstLine="400"/>
        <w:jc w:val="both"/>
        <w:divId w:val="1841962190"/>
      </w:pPr>
      <w:r>
        <w:rPr>
          <w:rStyle w:val="s0"/>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p>
    <w:p w:rsidR="00057B03" w:rsidRDefault="00057B03">
      <w:pPr>
        <w:ind w:firstLine="400"/>
        <w:jc w:val="both"/>
        <w:divId w:val="1841962190"/>
      </w:pPr>
      <w:bookmarkStart w:id="1773" w:name="SUB43010401"/>
      <w:bookmarkEnd w:id="1773"/>
      <w:r>
        <w:rPr>
          <w:rStyle w:val="s0"/>
        </w:rPr>
        <w:t>1) при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057B03" w:rsidRDefault="00057B03">
      <w:pPr>
        <w:ind w:firstLine="400"/>
        <w:jc w:val="both"/>
        <w:divId w:val="1841962190"/>
      </w:pPr>
      <w:bookmarkStart w:id="1774" w:name="SUB43010402"/>
      <w:bookmarkEnd w:id="1774"/>
      <w:r>
        <w:rPr>
          <w:rStyle w:val="s0"/>
        </w:rPr>
        <w:t>2) при невыполнении требований, предусмотренных настоящим пунктом, в течение трех рабочих дней с даты истечения срока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w:t>
      </w:r>
    </w:p>
    <w:p w:rsidR="00057B03" w:rsidRDefault="00057B03">
      <w:pPr>
        <w:ind w:firstLine="400"/>
        <w:jc w:val="both"/>
        <w:divId w:val="1841962190"/>
      </w:pPr>
      <w:bookmarkStart w:id="1775" w:name="SUB43010500"/>
      <w:bookmarkEnd w:id="1775"/>
      <w:r>
        <w:rPr>
          <w:rStyle w:val="s0"/>
        </w:rPr>
        <w:t>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случаях:</w:t>
      </w:r>
    </w:p>
    <w:p w:rsidR="00057B03" w:rsidRDefault="00057B03">
      <w:pPr>
        <w:ind w:firstLine="400"/>
        <w:jc w:val="both"/>
        <w:divId w:val="1841962190"/>
      </w:pPr>
      <w:bookmarkStart w:id="1776" w:name="SUB43010501"/>
      <w:bookmarkEnd w:id="1776"/>
      <w:r>
        <w:rPr>
          <w:rStyle w:val="s0"/>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057B03" w:rsidRDefault="00057B03">
      <w:pPr>
        <w:ind w:firstLine="400"/>
        <w:jc w:val="both"/>
        <w:divId w:val="1841962190"/>
      </w:pPr>
      <w:bookmarkStart w:id="1777" w:name="SUB43010502"/>
      <w:bookmarkEnd w:id="1777"/>
      <w:r>
        <w:rPr>
          <w:rStyle w:val="s0"/>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057B03" w:rsidRDefault="00057B03">
      <w:pPr>
        <w:ind w:firstLine="400"/>
        <w:jc w:val="both"/>
        <w:divId w:val="1841962190"/>
      </w:pPr>
      <w:r>
        <w:rPr>
          <w:rStyle w:val="s0"/>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057B03" w:rsidRDefault="00057B03">
      <w:pPr>
        <w:ind w:firstLine="400"/>
        <w:jc w:val="both"/>
        <w:divId w:val="1841962190"/>
      </w:pPr>
      <w:r>
        <w:rPr>
          <w:rStyle w:val="s0"/>
        </w:rPr>
        <w:t>при соответствии условиям, предусмотренным пунктом 2 настоящей статьи;</w:t>
      </w:r>
    </w:p>
    <w:p w:rsidR="00057B03" w:rsidRDefault="00057B03">
      <w:pPr>
        <w:ind w:firstLine="400"/>
        <w:jc w:val="both"/>
        <w:divId w:val="1841962190"/>
      </w:pPr>
      <w:r>
        <w:rPr>
          <w:rStyle w:val="s0"/>
        </w:rPr>
        <w:t>при условии отсутствия контрольно-кассовой машины, состоящей на регистрационном учете в налоговом органе;</w:t>
      </w:r>
    </w:p>
    <w:p w:rsidR="00057B03" w:rsidRDefault="00057B03">
      <w:pPr>
        <w:ind w:firstLine="400"/>
        <w:jc w:val="both"/>
        <w:divId w:val="1841962190"/>
      </w:pPr>
      <w:r>
        <w:rPr>
          <w:rStyle w:val="s0"/>
        </w:rPr>
        <w:t>в течение трех рабочих дней со дня истечения одного из сроков, установленных подпунктами 1) и 2) части первой настоящего пункта.</w:t>
      </w:r>
    </w:p>
    <w:p w:rsidR="00057B03" w:rsidRDefault="00057B03">
      <w:pPr>
        <w:ind w:firstLine="400"/>
        <w:jc w:val="both"/>
        <w:divId w:val="1841962190"/>
      </w:pPr>
      <w:r>
        <w:rPr>
          <w:rStyle w:val="s0"/>
        </w:rPr>
        <w:t>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057B03" w:rsidRDefault="00057B03">
      <w:pPr>
        <w:jc w:val="both"/>
        <w:divId w:val="1841962190"/>
      </w:pPr>
      <w:bookmarkStart w:id="1778" w:name="SUB43010600"/>
      <w:bookmarkEnd w:id="1778"/>
      <w:r>
        <w:rPr>
          <w:rStyle w:val="s3"/>
        </w:rPr>
        <w:t xml:space="preserve">См. изменения в пункт 6 - </w:t>
      </w:r>
      <w:hyperlink r:id="rId562"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6. Налогоплательщик признается снятым с регистрационного учета в качестве индивидуального предпринимателя со дня, следующего за днем:</w:t>
      </w:r>
    </w:p>
    <w:p w:rsidR="00057B03" w:rsidRDefault="00057B03">
      <w:pPr>
        <w:ind w:firstLine="400"/>
        <w:jc w:val="both"/>
        <w:divId w:val="1841962190"/>
      </w:pPr>
      <w:r>
        <w:rPr>
          <w:rStyle w:val="s0"/>
        </w:rPr>
        <w:t>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при прекращении деятельности в упрощенном порядке по основанию, предусмотренному подпунктом 1) части первой пункта 1 настоящей статьи;</w:t>
      </w:r>
    </w:p>
    <w:p w:rsidR="00057B03" w:rsidRDefault="00057B03">
      <w:pPr>
        <w:ind w:firstLine="400"/>
        <w:jc w:val="both"/>
        <w:divId w:val="1841962190"/>
      </w:pPr>
      <w:r>
        <w:rPr>
          <w:rStyle w:val="s0"/>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057B03" w:rsidRDefault="00057B03">
      <w:pPr>
        <w:ind w:firstLine="400"/>
        <w:jc w:val="both"/>
        <w:divId w:val="1841962190"/>
      </w:pPr>
      <w:r>
        <w:rPr>
          <w:rStyle w:val="s0"/>
        </w:rPr>
        <w:t xml:space="preserve">окончания периода приостановления деятельности, указанного в </w:t>
      </w:r>
      <w:hyperlink r:id="rId563" w:history="1">
        <w:r>
          <w:rPr>
            <w:rStyle w:val="a3"/>
            <w:color w:val="000080"/>
          </w:rPr>
          <w:t>налоговом заявлении</w:t>
        </w:r>
      </w:hyperlink>
      <w:r>
        <w:rPr>
          <w:rStyle w:val="s0"/>
        </w:rPr>
        <w:t xml:space="preserve">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части первой пункта 1 настоящей статьи.</w:t>
      </w:r>
    </w:p>
    <w:p w:rsidR="00057B03" w:rsidRDefault="00057B03">
      <w:pPr>
        <w:jc w:val="both"/>
        <w:divId w:val="1841962190"/>
      </w:pPr>
      <w:bookmarkStart w:id="1779" w:name="SUB43010700"/>
      <w:bookmarkEnd w:id="1779"/>
      <w:r>
        <w:rPr>
          <w:rStyle w:val="s3"/>
        </w:rPr>
        <w:t xml:space="preserve">Пункт 7 изложен в редакции </w:t>
      </w:r>
      <w:bookmarkStart w:id="1780" w:name="sub1004536497"/>
      <w:r>
        <w:rPr>
          <w:rStyle w:val="s9"/>
          <w:bdr w:val="none" w:sz="0" w:space="0" w:color="auto" w:frame="1"/>
        </w:rPr>
        <w:fldChar w:fldCharType="begin"/>
      </w:r>
      <w:r>
        <w:rPr>
          <w:rStyle w:val="s9"/>
          <w:bdr w:val="none" w:sz="0" w:space="0" w:color="auto" w:frame="1"/>
        </w:rPr>
        <w:instrText xml:space="preserve"> HYPERLINK "jl:39924867.400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780"/>
      <w:r>
        <w:rPr>
          <w:rStyle w:val="s3"/>
        </w:rPr>
        <w:t xml:space="preserve"> РК от 27.04.15 г. № 311-V (введено в действие с 1 января 2015 г.) </w:t>
      </w:r>
      <w:bookmarkStart w:id="1781" w:name="sub1004546086"/>
      <w:r>
        <w:rPr>
          <w:rStyle w:val="s9"/>
          <w:bdr w:val="none" w:sz="0" w:space="0" w:color="auto" w:frame="1"/>
        </w:rPr>
        <w:fldChar w:fldCharType="begin"/>
      </w:r>
      <w:r>
        <w:rPr>
          <w:rStyle w:val="s9"/>
          <w:bdr w:val="none" w:sz="0" w:space="0" w:color="auto" w:frame="1"/>
        </w:rPr>
        <w:instrText xml:space="preserve"> HYPERLINK "jl:37749890.0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781"/>
      <w:r>
        <w:rPr>
          <w:rStyle w:val="s3"/>
        </w:rPr>
        <w:t xml:space="preserve"> (</w:t>
      </w:r>
      <w:bookmarkStart w:id="1782" w:name="sub1004545875"/>
      <w:r>
        <w:rPr>
          <w:rStyle w:val="s9"/>
          <w:bdr w:val="none" w:sz="0" w:space="0" w:color="auto" w:frame="1"/>
        </w:rPr>
        <w:fldChar w:fldCharType="begin"/>
      </w:r>
      <w:r>
        <w:rPr>
          <w:rStyle w:val="s9"/>
          <w:bdr w:val="none" w:sz="0" w:space="0" w:color="auto" w:frame="1"/>
        </w:rPr>
        <w:instrText xml:space="preserve"> HYPERLINK "jl:33575474.43010700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82"/>
      <w:r>
        <w:rPr>
          <w:rStyle w:val="s3"/>
        </w:rPr>
        <w:t>)</w:t>
      </w:r>
    </w:p>
    <w:p w:rsidR="00057B03" w:rsidRDefault="00057B03">
      <w:pPr>
        <w:jc w:val="both"/>
        <w:divId w:val="1841962190"/>
      </w:pPr>
      <w:r>
        <w:rPr>
          <w:rStyle w:val="s3"/>
        </w:rPr>
        <w:t xml:space="preserve">См. изменения в пункт 7 - </w:t>
      </w:r>
      <w:hyperlink r:id="rId564" w:history="1">
        <w:r>
          <w:rPr>
            <w:rStyle w:val="a3"/>
            <w:i/>
            <w:iCs/>
            <w:color w:val="000080"/>
            <w:bdr w:val="none" w:sz="0" w:space="0" w:color="auto" w:frame="1"/>
          </w:rPr>
          <w:t>Закон</w:t>
        </w:r>
      </w:hyperlink>
      <w:bookmarkEnd w:id="1761"/>
      <w:r>
        <w:rPr>
          <w:rStyle w:val="s3"/>
        </w:rPr>
        <w:t xml:space="preserve"> РК от 16.11.15 г. № 406-V (вводятся в действие с 1 января 2017 г.)</w:t>
      </w:r>
    </w:p>
    <w:p w:rsidR="00057B03" w:rsidRDefault="00057B03">
      <w:pPr>
        <w:ind w:firstLine="426"/>
        <w:jc w:val="both"/>
        <w:divId w:val="1841962190"/>
      </w:pPr>
      <w:r>
        <w:t>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057B03" w:rsidRDefault="00057B03">
      <w:pPr>
        <w:ind w:firstLine="400"/>
        <w:jc w:val="both"/>
        <w:divId w:val="1841962190"/>
      </w:pPr>
      <w:r>
        <w:t> </w:t>
      </w:r>
    </w:p>
    <w:p w:rsidR="00057B03" w:rsidRDefault="00057B03">
      <w:pPr>
        <w:ind w:left="1200" w:hanging="800"/>
        <w:jc w:val="both"/>
        <w:divId w:val="1841962190"/>
      </w:pPr>
      <w:bookmarkStart w:id="1783" w:name="SUB440000"/>
      <w:bookmarkEnd w:id="1783"/>
      <w:r>
        <w:rPr>
          <w:rStyle w:val="s1"/>
        </w:rPr>
        <w:t xml:space="preserve">Статья 44. Исполнение налогового обязательства физического лица, признанного безвестно отсутствующим </w:t>
      </w:r>
    </w:p>
    <w:p w:rsidR="00057B03" w:rsidRDefault="00057B03">
      <w:pPr>
        <w:ind w:firstLine="400"/>
        <w:jc w:val="both"/>
        <w:divId w:val="1841962190"/>
      </w:pPr>
      <w:r>
        <w:rPr>
          <w:rStyle w:val="s0"/>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057B03" w:rsidRDefault="00057B03">
      <w:pPr>
        <w:ind w:firstLine="400"/>
        <w:jc w:val="both"/>
        <w:divId w:val="1841962190"/>
      </w:pPr>
      <w:bookmarkStart w:id="1784" w:name="SUB440200"/>
      <w:bookmarkEnd w:id="1784"/>
      <w:r>
        <w:rPr>
          <w:rStyle w:val="s0"/>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057B03" w:rsidRDefault="00057B03">
      <w:pPr>
        <w:ind w:firstLine="400"/>
        <w:jc w:val="both"/>
        <w:divId w:val="1841962190"/>
      </w:pPr>
      <w:bookmarkStart w:id="1785" w:name="SUB440300"/>
      <w:bookmarkEnd w:id="1785"/>
      <w:r>
        <w:rPr>
          <w:rStyle w:val="s0"/>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057B03" w:rsidRDefault="00057B03">
      <w:pPr>
        <w:ind w:firstLine="400"/>
        <w:jc w:val="both"/>
        <w:divId w:val="1841962190"/>
      </w:pPr>
      <w:bookmarkStart w:id="1786" w:name="SUB440400"/>
      <w:bookmarkEnd w:id="1786"/>
      <w:r>
        <w:rPr>
          <w:rStyle w:val="s0"/>
        </w:rPr>
        <w:t xml:space="preserve">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r:id="rId565" w:history="1">
        <w:r>
          <w:rPr>
            <w:rStyle w:val="a3"/>
            <w:color w:val="000080"/>
          </w:rPr>
          <w:t>статьей 46</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1787" w:name="SUB450000"/>
      <w:bookmarkEnd w:id="1787"/>
      <w:r>
        <w:rPr>
          <w:rStyle w:val="s1"/>
        </w:rPr>
        <w:t xml:space="preserve">Статья 45. Погашение налоговой задолженности умершего физического лица </w:t>
      </w:r>
    </w:p>
    <w:p w:rsidR="00057B03" w:rsidRDefault="00057B03">
      <w:pPr>
        <w:ind w:firstLine="400"/>
        <w:jc w:val="both"/>
        <w:divId w:val="1841962190"/>
      </w:pPr>
      <w:r>
        <w:rPr>
          <w:rStyle w:val="s0"/>
        </w:rP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w:t>
      </w:r>
      <w:r>
        <w:t xml:space="preserve">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057B03" w:rsidRDefault="00057B03">
      <w:pPr>
        <w:ind w:firstLine="400"/>
        <w:jc w:val="both"/>
        <w:divId w:val="1841962190"/>
      </w:pPr>
      <w: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bookmarkStart w:id="1788" w:name="sub100119864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"jl:30491475.0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bookmarkStart w:id="1789" w:name="SUB450200"/>
      <w:bookmarkEnd w:id="1789"/>
      <w: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057B03" w:rsidRDefault="00057B03">
      <w:pPr>
        <w:ind w:firstLine="400"/>
        <w:jc w:val="both"/>
        <w:divId w:val="1841962190"/>
      </w:pPr>
      <w:bookmarkStart w:id="1790" w:name="SUB450300"/>
      <w:bookmarkEnd w:id="1790"/>
      <w: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057B03" w:rsidRDefault="00057B03">
      <w:pPr>
        <w:ind w:firstLine="400"/>
        <w:jc w:val="both"/>
        <w:divId w:val="1841962190"/>
      </w:pPr>
      <w: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057B03" w:rsidRDefault="00057B03">
      <w:pPr>
        <w:ind w:firstLine="400"/>
        <w:jc w:val="both"/>
        <w:divId w:val="1841962190"/>
      </w:pPr>
      <w:r>
        <w:t>2) отсутствует наследник (наследники).</w:t>
      </w:r>
    </w:p>
    <w:p w:rsidR="00057B03" w:rsidRDefault="00057B03">
      <w:pPr>
        <w:ind w:firstLine="400"/>
        <w:jc w:val="both"/>
        <w:divId w:val="1841962190"/>
      </w:pPr>
      <w:r>
        <w:t xml:space="preserve">При отмене судом решения об объявлении физического лица умершим действие ранее списанной налоговым органом налоговой </w:t>
      </w:r>
      <w:r>
        <w:rPr>
          <w:rStyle w:val="s0"/>
        </w:rPr>
        <w:t xml:space="preserve">задолженности возобновляется в судебном порядке независимо от срока исковой давности, установленного </w:t>
      </w:r>
      <w:hyperlink r:id="rId566" w:history="1">
        <w:r>
          <w:rPr>
            <w:rStyle w:val="a3"/>
            <w:color w:val="000080"/>
          </w:rPr>
          <w:t>статьей 46</w:t>
        </w:r>
      </w:hyperlink>
      <w:r>
        <w:rPr>
          <w:rStyle w:val="s0"/>
        </w:rPr>
        <w:t xml:space="preserve"> настоящего Кодекса.</w:t>
      </w:r>
    </w:p>
    <w:p w:rsidR="00057B03" w:rsidRDefault="00057B03">
      <w:pPr>
        <w:jc w:val="both"/>
        <w:divId w:val="1841962190"/>
      </w:pPr>
      <w:bookmarkStart w:id="1791" w:name="SUB450400"/>
      <w:bookmarkEnd w:id="1791"/>
      <w:r>
        <w:rPr>
          <w:rStyle w:val="s3"/>
        </w:rPr>
        <w:t xml:space="preserve">В пункт 4 внесены изменения в соответствии с </w:t>
      </w:r>
      <w:bookmarkStart w:id="1792" w:name="sub1001602493"/>
      <w:r>
        <w:rPr>
          <w:rStyle w:val="s9"/>
          <w:bdr w:val="none" w:sz="0" w:space="0" w:color="auto" w:frame="1"/>
        </w:rPr>
        <w:fldChar w:fldCharType="begin"/>
      </w:r>
      <w:r>
        <w:rPr>
          <w:rStyle w:val="s9"/>
          <w:bdr w:val="none" w:sz="0" w:space="0" w:color="auto" w:frame="1"/>
        </w:rPr>
        <w:instrText xml:space="preserve"> HYPERLINK "jl:30618149.45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792"/>
      <w:r>
        <w:rPr>
          <w:rStyle w:val="s3"/>
        </w:rPr>
        <w:t xml:space="preserve"> РК от 02.04.10 г. № 262-IV (введен в действие по истечении шести месяцев после его первого официального </w:t>
      </w:r>
      <w:hyperlink r:id="rId567" w:history="1">
        <w:r>
          <w:rPr>
            <w:rStyle w:val="a3"/>
            <w:i/>
            <w:iCs/>
            <w:color w:val="000080"/>
            <w:bdr w:val="none" w:sz="0" w:space="0" w:color="auto" w:frame="1"/>
          </w:rPr>
          <w:t>опубликования</w:t>
        </w:r>
      </w:hyperlink>
      <w:r>
        <w:rPr>
          <w:rStyle w:val="s3"/>
        </w:rPr>
        <w:t>) (</w:t>
      </w:r>
      <w:bookmarkStart w:id="1793" w:name="sub1001602494"/>
      <w:r>
        <w:rPr>
          <w:rStyle w:val="s9"/>
          <w:bdr w:val="none" w:sz="0" w:space="0" w:color="auto" w:frame="1"/>
        </w:rPr>
        <w:fldChar w:fldCharType="begin"/>
      </w:r>
      <w:r>
        <w:rPr>
          <w:rStyle w:val="s9"/>
          <w:bdr w:val="none" w:sz="0" w:space="0" w:color="auto" w:frame="1"/>
        </w:rPr>
        <w:instrText xml:space="preserve"> HYPERLINK "jl:30834906.450400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93"/>
      <w:r>
        <w:rPr>
          <w:rStyle w:val="s3"/>
        </w:rPr>
        <w:t xml:space="preserve">); изложен в редакции </w:t>
      </w:r>
      <w:bookmarkStart w:id="1794" w:name="sub1004337334"/>
      <w:r>
        <w:rPr>
          <w:rStyle w:val="s9"/>
          <w:bdr w:val="none" w:sz="0" w:space="0" w:color="auto" w:frame="1"/>
        </w:rPr>
        <w:fldChar w:fldCharType="begin"/>
      </w:r>
      <w:r>
        <w:rPr>
          <w:rStyle w:val="s9"/>
          <w:bdr w:val="none" w:sz="0" w:space="0" w:color="auto" w:frame="1"/>
        </w:rPr>
        <w:instrText xml:space="preserve"> HYPERLINK "jl:31635480.45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794"/>
      <w:r>
        <w:rPr>
          <w:rStyle w:val="s3"/>
        </w:rPr>
        <w:t xml:space="preserve"> РК от 28.11.14 г. № 257-V (введено в действие с 1 января 2015 г.) (</w:t>
      </w:r>
      <w:bookmarkStart w:id="1795" w:name="sub1004337335"/>
      <w:r>
        <w:rPr>
          <w:rStyle w:val="s9"/>
          <w:bdr w:val="none" w:sz="0" w:space="0" w:color="auto" w:frame="1"/>
        </w:rPr>
        <w:fldChar w:fldCharType="begin"/>
      </w:r>
      <w:r>
        <w:rPr>
          <w:rStyle w:val="s9"/>
          <w:bdr w:val="none" w:sz="0" w:space="0" w:color="auto" w:frame="1"/>
        </w:rPr>
        <w:instrText xml:space="preserve"> HYPERLINK "jl:31637067.450400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795"/>
      <w:r>
        <w:rPr>
          <w:rStyle w:val="s3"/>
        </w:rPr>
        <w:t>)</w:t>
      </w:r>
    </w:p>
    <w:p w:rsidR="00057B03" w:rsidRDefault="00057B03">
      <w:pPr>
        <w:ind w:firstLine="400"/>
        <w:jc w:val="both"/>
        <w:divId w:val="1841962190"/>
      </w:pPr>
      <w:r>
        <w:rPr>
          <w:rStyle w:val="s0"/>
        </w:rPr>
        <w:t>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ind w:firstLine="400"/>
        <w:jc w:val="both"/>
        <w:divId w:val="1841962190"/>
      </w:pPr>
      <w:r>
        <w:t> </w:t>
      </w:r>
    </w:p>
    <w:p w:rsidR="00057B03" w:rsidRDefault="00057B03">
      <w:pPr>
        <w:ind w:left="1200" w:hanging="800"/>
        <w:jc w:val="both"/>
        <w:divId w:val="1841962190"/>
      </w:pPr>
      <w:bookmarkStart w:id="1796" w:name="SUB460000"/>
      <w:bookmarkEnd w:id="1796"/>
      <w:r>
        <w:rPr>
          <w:rStyle w:val="s1"/>
        </w:rPr>
        <w:t>Статья 46. Сроки исковой давности по налоговому обязательству и требованию</w:t>
      </w:r>
    </w:p>
    <w:p w:rsidR="00057B03" w:rsidRDefault="00057B03">
      <w:pPr>
        <w:ind w:firstLine="400"/>
        <w:jc w:val="both"/>
        <w:divId w:val="1841962190"/>
      </w:pPr>
      <w:r>
        <w:rPr>
          <w:rStyle w:val="s0"/>
        </w:rPr>
        <w:t>1. Исковая давность по налоговому обязательству и требованию - период времени, в течение которого:</w:t>
      </w:r>
    </w:p>
    <w:p w:rsidR="00057B03" w:rsidRDefault="00057B03">
      <w:pPr>
        <w:ind w:firstLine="400"/>
        <w:jc w:val="both"/>
        <w:divId w:val="1841962190"/>
      </w:pPr>
      <w:r>
        <w:rPr>
          <w:rStyle w:val="s0"/>
        </w:rPr>
        <w:t>1) налоговый орган вправе начислить или пересмотреть исчисленную, начисленную сумму налогов и других обязательных платежей в бюджет;</w:t>
      </w:r>
    </w:p>
    <w:p w:rsidR="00057B03" w:rsidRDefault="00057B03">
      <w:pPr>
        <w:ind w:firstLine="400"/>
        <w:jc w:val="both"/>
        <w:divId w:val="1841962190"/>
      </w:pPr>
      <w:bookmarkStart w:id="1797" w:name="SUB460102"/>
      <w:bookmarkEnd w:id="1797"/>
      <w:r>
        <w:rPr>
          <w:rStyle w:val="s0"/>
        </w:rPr>
        <w:t xml:space="preserve">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 </w:t>
      </w:r>
      <w:bookmarkStart w:id="1798" w:name="sub1001419999"/>
      <w:r>
        <w:rPr>
          <w:rStyle w:val="s9"/>
          <w:bdr w:val="none" w:sz="0" w:space="0" w:color="auto" w:frame="1"/>
        </w:rPr>
        <w:fldChar w:fldCharType="begin"/>
      </w:r>
      <w:r>
        <w:rPr>
          <w:rStyle w:val="s9"/>
          <w:bdr w:val="none" w:sz="0" w:space="0" w:color="auto" w:frame="1"/>
        </w:rPr>
        <w:instrText xml:space="preserve"> HYPERLINK "jl:30621689.0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798"/>
    </w:p>
    <w:p w:rsidR="00057B03" w:rsidRDefault="00057B03">
      <w:pPr>
        <w:ind w:firstLine="400"/>
        <w:jc w:val="both"/>
        <w:divId w:val="1841962190"/>
      </w:pPr>
      <w:r>
        <w:rPr>
          <w:rStyle w:val="s0"/>
        </w:rPr>
        <w:t xml:space="preserve">3) налогоплательщик </w:t>
      </w:r>
      <w:r>
        <w:t xml:space="preserve">(налоговый агент) вправе потребовать зачет и (или) возврат налогов и других обязательных платежей в бюджет, пеней; </w:t>
      </w:r>
    </w:p>
    <w:p w:rsidR="00057B03" w:rsidRDefault="00057B03">
      <w:pPr>
        <w:ind w:firstLine="400"/>
        <w:jc w:val="both"/>
        <w:divId w:val="1841962190"/>
      </w:pPr>
      <w:r>
        <w:t xml:space="preserve">4) налоговый орган обязан провести зачет и (или) возврат налогов и других обязательных платежей в бюджет, пеней. </w:t>
      </w:r>
      <w:bookmarkStart w:id="1799" w:name="sub1001914062"/>
      <w:r>
        <w:rPr>
          <w:rStyle w:val="s9"/>
          <w:bdr w:val="none" w:sz="0" w:space="0" w:color="auto" w:frame="1"/>
        </w:rPr>
        <w:fldChar w:fldCharType="begin"/>
      </w:r>
      <w:r>
        <w:rPr>
          <w:rStyle w:val="s9"/>
          <w:bdr w:val="none" w:sz="0" w:space="0" w:color="auto" w:frame="1"/>
        </w:rPr>
        <w:instrText xml:space="preserve"> HYPERLINK "jl:30976650.0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799"/>
    </w:p>
    <w:p w:rsidR="00057B03" w:rsidRDefault="00057B03">
      <w:pPr>
        <w:jc w:val="both"/>
        <w:divId w:val="1841962190"/>
      </w:pPr>
      <w:bookmarkStart w:id="1800" w:name="SUB460200"/>
      <w:bookmarkEnd w:id="1800"/>
      <w:r>
        <w:rPr>
          <w:rStyle w:val="s3"/>
        </w:rPr>
        <w:t xml:space="preserve">Пункт 2 изложен в редакции </w:t>
      </w:r>
      <w:bookmarkStart w:id="1801" w:name="sub1002707388"/>
      <w:r>
        <w:rPr>
          <w:rStyle w:val="s9"/>
          <w:bdr w:val="none" w:sz="0" w:space="0" w:color="auto" w:frame="1"/>
        </w:rPr>
        <w:fldChar w:fldCharType="begin"/>
      </w:r>
      <w:r>
        <w:rPr>
          <w:rStyle w:val="s9"/>
          <w:bdr w:val="none" w:sz="0" w:space="0" w:color="auto" w:frame="1"/>
        </w:rPr>
        <w:instrText xml:space="preserve"> HYPERLINK "jl:31311025.46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2009 г.) (</w:t>
      </w:r>
      <w:bookmarkStart w:id="1802" w:name="sub1002718537"/>
      <w:r>
        <w:rPr>
          <w:rStyle w:val="s9"/>
          <w:bdr w:val="none" w:sz="0" w:space="0" w:color="auto" w:frame="1"/>
        </w:rPr>
        <w:fldChar w:fldCharType="begin"/>
      </w:r>
      <w:r>
        <w:rPr>
          <w:rStyle w:val="s9"/>
          <w:bdr w:val="none" w:sz="0" w:space="0" w:color="auto" w:frame="1"/>
        </w:rPr>
        <w:instrText xml:space="preserve"> HYPERLINK "jl:31313173.460200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02"/>
      <w:r>
        <w:rPr>
          <w:rStyle w:val="s3"/>
        </w:rPr>
        <w:t>)</w:t>
      </w:r>
    </w:p>
    <w:p w:rsidR="00057B03" w:rsidRDefault="00057B03">
      <w:pPr>
        <w:ind w:firstLine="400"/>
        <w:jc w:val="both"/>
        <w:divId w:val="1841962190"/>
      </w:pPr>
      <w:r>
        <w:rPr>
          <w:rStyle w:val="s0"/>
        </w:rPr>
        <w:t>2. Если иное не предусмотрено настоящей статьей, срок исковой давности по налоговому обязательству и требованию составляет пять лет. Течение срока исковой давности начинается после окончания соответствующего налогового периода, за исключением случаев, предусмотренных настоящей статьей.</w:t>
      </w:r>
    </w:p>
    <w:bookmarkStart w:id="1803" w:name="sub100245693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"jl:30497308.0 30559806.0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03"/>
    </w:p>
    <w:p w:rsidR="00057B03" w:rsidRDefault="00057B03">
      <w:pPr>
        <w:jc w:val="both"/>
        <w:divId w:val="1841962190"/>
      </w:pPr>
      <w:r>
        <w:rPr>
          <w:rStyle w:val="s3"/>
        </w:rPr>
        <w:t xml:space="preserve">См.: </w:t>
      </w:r>
      <w:bookmarkStart w:id="1804" w:name="sub1003435430"/>
      <w:r>
        <w:rPr>
          <w:rStyle w:val="s9"/>
          <w:bdr w:val="none" w:sz="0" w:space="0" w:color="auto" w:frame="1"/>
        </w:rPr>
        <w:fldChar w:fldCharType="begin"/>
      </w:r>
      <w:r>
        <w:rPr>
          <w:rStyle w:val="s9"/>
          <w:bdr w:val="none" w:sz="0" w:space="0" w:color="auto" w:frame="1"/>
        </w:rPr>
        <w:instrText xml:space="preserve"> HYPERLINK "jl:31345870.600 " </w:instrText>
      </w:r>
      <w:r>
        <w:rPr>
          <w:rStyle w:val="s9"/>
          <w:bdr w:val="none" w:sz="0" w:space="0" w:color="auto" w:frame="1"/>
        </w:rPr>
        <w:fldChar w:fldCharType="separate"/>
      </w:r>
      <w:r>
        <w:rPr>
          <w:rStyle w:val="a3"/>
          <w:i/>
          <w:iCs/>
          <w:color w:val="000080"/>
          <w:bdr w:val="none" w:sz="0" w:space="0" w:color="auto" w:frame="1"/>
        </w:rPr>
        <w:t>Нормативное постановление</w:t>
      </w:r>
      <w:r>
        <w:rPr>
          <w:rStyle w:val="s9"/>
          <w:bdr w:val="none" w:sz="0" w:space="0" w:color="auto" w:frame="1"/>
        </w:rPr>
        <w:fldChar w:fldCharType="end"/>
      </w:r>
      <w:bookmarkEnd w:id="1804"/>
      <w:r>
        <w:rPr>
          <w:rStyle w:val="s3"/>
        </w:rPr>
        <w:t xml:space="preserve"> ВС РК от 27 февраля 2013 года № 1 «О судебной практике применения налогового законодательства»</w:t>
      </w:r>
    </w:p>
    <w:p w:rsidR="00057B03" w:rsidRDefault="00057B03">
      <w:pPr>
        <w:jc w:val="both"/>
        <w:divId w:val="1841962190"/>
      </w:pPr>
      <w:bookmarkStart w:id="1805" w:name="SUB460300"/>
      <w:bookmarkEnd w:id="1805"/>
      <w:r>
        <w:rPr>
          <w:rStyle w:val="s3"/>
        </w:rPr>
        <w:t xml:space="preserve">Пункт 3 изложен в редакции </w:t>
      </w:r>
      <w:hyperlink r:id="rId568" w:history="1">
        <w:r>
          <w:rPr>
            <w:rStyle w:val="a3"/>
            <w:i/>
            <w:iCs/>
            <w:color w:val="000080"/>
            <w:bdr w:val="none" w:sz="0" w:space="0" w:color="auto" w:frame="1"/>
          </w:rPr>
          <w:t>Закона</w:t>
        </w:r>
      </w:hyperlink>
      <w:r>
        <w:rPr>
          <w:rStyle w:val="s3"/>
        </w:rPr>
        <w:t xml:space="preserve"> РК от 26.12.12 г. № 61-V (введено в действие с 1 января 2009 г.) </w:t>
      </w:r>
      <w:bookmarkStart w:id="1806" w:name="sub1002773486"/>
      <w:r>
        <w:rPr>
          <w:rStyle w:val="s9"/>
          <w:bdr w:val="none" w:sz="0" w:space="0" w:color="auto" w:frame="1"/>
        </w:rPr>
        <w:fldChar w:fldCharType="begin"/>
      </w:r>
      <w:r>
        <w:rPr>
          <w:rStyle w:val="s9"/>
          <w:bdr w:val="none" w:sz="0" w:space="0" w:color="auto" w:frame="1"/>
        </w:rPr>
        <w:instrText xml:space="preserve"> HYPERLINK "jl:31326761.0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06"/>
      <w:r>
        <w:rPr>
          <w:rStyle w:val="s3"/>
        </w:rPr>
        <w:t xml:space="preserve"> (</w:t>
      </w:r>
      <w:bookmarkStart w:id="1807" w:name="sub1002718544"/>
      <w:r>
        <w:rPr>
          <w:rStyle w:val="s9"/>
          <w:bdr w:val="none" w:sz="0" w:space="0" w:color="auto" w:frame="1"/>
        </w:rPr>
        <w:fldChar w:fldCharType="begin"/>
      </w:r>
      <w:r>
        <w:rPr>
          <w:rStyle w:val="s9"/>
          <w:bdr w:val="none" w:sz="0" w:space="0" w:color="auto" w:frame="1"/>
        </w:rPr>
        <w:instrText xml:space="preserve"> HYPERLINK "jl:31313173.460300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07"/>
      <w:r>
        <w:rPr>
          <w:rStyle w:val="s3"/>
        </w:rPr>
        <w:t>)</w:t>
      </w:r>
    </w:p>
    <w:p w:rsidR="00057B03" w:rsidRDefault="00057B03">
      <w:pPr>
        <w:ind w:firstLine="400"/>
        <w:jc w:val="both"/>
        <w:divId w:val="1841962190"/>
      </w:pPr>
      <w:r>
        <w:rPr>
          <w:rStyle w:val="s0"/>
        </w:rPr>
        <w:t xml:space="preserve">3.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налога на сверхприбыль, налогов и других обязательных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а также корпоративного подоходного налога в части вычетов по расходам на ликвидацию последствий разработки месторождений и связанной с ними корректировки совокупного годового дохода в соответствии со </w:t>
      </w:r>
      <w:hyperlink r:id="rId569" w:history="1">
        <w:r>
          <w:rPr>
            <w:rStyle w:val="a3"/>
            <w:color w:val="000080"/>
          </w:rPr>
          <w:t>статьями 94</w:t>
        </w:r>
      </w:hyperlink>
      <w:bookmarkEnd w:id="201"/>
      <w:r>
        <w:rPr>
          <w:rStyle w:val="s0"/>
        </w:rPr>
        <w:t xml:space="preserve"> и </w:t>
      </w:r>
      <w:hyperlink r:id="rId570" w:history="1">
        <w:r>
          <w:rPr>
            <w:rStyle w:val="a3"/>
            <w:color w:val="000080"/>
          </w:rPr>
          <w:t>107</w:t>
        </w:r>
      </w:hyperlink>
      <w:r>
        <w:rPr>
          <w:rStyle w:val="s0"/>
        </w:rPr>
        <w:t xml:space="preserve"> настоящего Кодекса - в течение периода действия контракта на недропользование и пяти лет после завершения срока действия контракта на недропользование.</w:t>
      </w:r>
    </w:p>
    <w:p w:rsidR="00057B03" w:rsidRDefault="00057B03">
      <w:pPr>
        <w:jc w:val="both"/>
        <w:divId w:val="1841962190"/>
      </w:pPr>
      <w:bookmarkStart w:id="1808" w:name="SUB460301"/>
      <w:bookmarkEnd w:id="1808"/>
      <w:r>
        <w:rPr>
          <w:rStyle w:val="s3"/>
        </w:rPr>
        <w:t xml:space="preserve">Статья дополняется пунктом 3-1 в соответствии с </w:t>
      </w:r>
      <w:bookmarkStart w:id="1809" w:name="sub1004184250"/>
      <w:r>
        <w:rPr>
          <w:rStyle w:val="s9"/>
          <w:bdr w:val="none" w:sz="0" w:space="0" w:color="auto" w:frame="1"/>
        </w:rPr>
        <w:fldChar w:fldCharType="begin"/>
      </w:r>
      <w:r>
        <w:rPr>
          <w:rStyle w:val="s9"/>
          <w:bdr w:val="none" w:sz="0" w:space="0" w:color="auto" w:frame="1"/>
        </w:rPr>
        <w:instrText xml:space="preserve"> HYPERLINK "jl:31565328.46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09"/>
      <w:r>
        <w:rPr>
          <w:rStyle w:val="s3"/>
        </w:rPr>
        <w:t xml:space="preserve"> РК от 12.06.14 г. № 209-V </w:t>
      </w:r>
      <w:bookmarkStart w:id="1810" w:name="sub1004322049"/>
      <w:r>
        <w:rPr>
          <w:rStyle w:val="s9"/>
          <w:bdr w:val="none" w:sz="0" w:space="0" w:color="auto" w:frame="1"/>
        </w:rPr>
        <w:fldChar w:fldCharType="begin"/>
      </w:r>
      <w:r>
        <w:rPr>
          <w:rStyle w:val="s9"/>
          <w:bdr w:val="none" w:sz="0" w:space="0" w:color="auto" w:frame="1"/>
        </w:rPr>
        <w:instrText xml:space="preserve"> HYPERLINK "jl:31633232.0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10"/>
      <w:r>
        <w:rPr>
          <w:rStyle w:val="s3"/>
        </w:rPr>
        <w:t xml:space="preserve"> (введено в действие с 1 января 2015 г.)</w:t>
      </w:r>
    </w:p>
    <w:p w:rsidR="00057B03" w:rsidRDefault="00057B03">
      <w:pPr>
        <w:ind w:firstLine="400"/>
        <w:jc w:val="both"/>
        <w:divId w:val="1841962190"/>
      </w:pPr>
      <w:r>
        <w:rPr>
          <w:rStyle w:val="s0"/>
        </w:rPr>
        <w:t xml:space="preserve">3-1. При применении </w:t>
      </w:r>
      <w:hyperlink r:id="rId571" w:history="1">
        <w:r>
          <w:rPr>
            <w:rStyle w:val="a3"/>
            <w:color w:val="000080"/>
          </w:rPr>
          <w:t>главы 17-1</w:t>
        </w:r>
      </w:hyperlink>
      <w:bookmarkEnd w:id="282"/>
      <w:r>
        <w:rPr>
          <w:rStyle w:val="s0"/>
        </w:rPr>
        <w:t xml:space="preserve"> настоящего Кодекса налогоплательщик обязан, а налоговый орган вправе исчислить, начислить или пересмотреть исчисленную, начисленную сумму налогов и других обязательных платежей в бюджет в течение периода действия инвестиционного контракта, предусматривающего реализацию инвестиционного приоритетного проекта, и пяти лет с даты истечения срока действия или иного прекращения действия данного инвестиционного контракта.</w:t>
      </w:r>
    </w:p>
    <w:p w:rsidR="00057B03" w:rsidRDefault="00057B03">
      <w:pPr>
        <w:ind w:firstLine="400"/>
        <w:jc w:val="both"/>
        <w:divId w:val="1841962190"/>
      </w:pPr>
      <w:r>
        <w:rPr>
          <w:rStyle w:val="s0"/>
        </w:rPr>
        <w:t>Положения данного пункта не распространяются на исполнение налогового обязательства по налогу на добавленную стоимость и акцизу.</w:t>
      </w:r>
    </w:p>
    <w:p w:rsidR="00057B03" w:rsidRDefault="00057B03">
      <w:pPr>
        <w:jc w:val="both"/>
        <w:divId w:val="1841962190"/>
      </w:pPr>
      <w:bookmarkStart w:id="1811" w:name="SUB46030200"/>
      <w:bookmarkEnd w:id="1811"/>
      <w:r>
        <w:rPr>
          <w:rStyle w:val="s3"/>
        </w:rPr>
        <w:t xml:space="preserve">Статья дополнена пунктом 3-2 в соответствии с </w:t>
      </w:r>
      <w:bookmarkStart w:id="1812" w:name="sub1004887235"/>
      <w:r>
        <w:rPr>
          <w:rStyle w:val="s9"/>
          <w:bdr w:val="none" w:sz="0" w:space="0" w:color="auto" w:frame="1"/>
        </w:rPr>
        <w:fldChar w:fldCharType="begin"/>
      </w:r>
      <w:r>
        <w:rPr>
          <w:rStyle w:val="s9"/>
          <w:bdr w:val="none" w:sz="0" w:space="0" w:color="auto" w:frame="1"/>
        </w:rPr>
        <w:instrText xml:space="preserve"> HYPERLINK "jl:35287197.46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3-2. В целях применения </w:t>
      </w:r>
      <w:hyperlink r:id="rId572" w:history="1">
        <w:r>
          <w:rPr>
            <w:rStyle w:val="a3"/>
            <w:color w:val="000080"/>
          </w:rPr>
          <w:t>статьи 273-1</w:t>
        </w:r>
      </w:hyperlink>
      <w:r>
        <w:rPr>
          <w:rStyle w:val="s0"/>
        </w:rPr>
        <w:t xml:space="preserve"> настоящего Кодекса течение срока исковой давности по налоговому обязательству и требованию по налогу на добавленную стоимость за:</w:t>
      </w:r>
    </w:p>
    <w:p w:rsidR="00057B03" w:rsidRDefault="00057B03">
      <w:pPr>
        <w:ind w:firstLine="400"/>
        <w:jc w:val="both"/>
        <w:divId w:val="1841962190"/>
      </w:pPr>
      <w:r>
        <w:rPr>
          <w:rStyle w:val="s0"/>
        </w:rPr>
        <w:t>1) период строительства зданий и сооружений производственного назначения - начинается после окончания налогового периода, в котором впервые введены в эксплуатацию на территории Республики Казахстан такие здания и сооружения;</w:t>
      </w:r>
    </w:p>
    <w:p w:rsidR="00057B03" w:rsidRDefault="00057B03">
      <w:pPr>
        <w:ind w:firstLine="400"/>
        <w:jc w:val="both"/>
        <w:divId w:val="1841962190"/>
      </w:pPr>
      <w:r>
        <w:rPr>
          <w:rStyle w:val="s0"/>
        </w:rPr>
        <w:t>2) период проведения геологоразведочных работ и обустройства месторождения - начинается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057B03" w:rsidRDefault="00057B03">
      <w:pPr>
        <w:ind w:firstLine="400"/>
        <w:jc w:val="both"/>
        <w:divId w:val="1841962190"/>
      </w:pPr>
      <w:r>
        <w:rPr>
          <w:rStyle w:val="s0"/>
        </w:rPr>
        <w:t>При этом, если экспорт осуществлен до 1 января 2016 года, течение срока исковой давности начинается с 1 января 2016 года.</w:t>
      </w:r>
    </w:p>
    <w:p w:rsidR="00057B03" w:rsidRDefault="00057B03">
      <w:pPr>
        <w:ind w:firstLine="400"/>
        <w:jc w:val="both"/>
        <w:divId w:val="1841962190"/>
      </w:pPr>
      <w:r>
        <w:rPr>
          <w:rStyle w:val="s0"/>
        </w:rPr>
        <w:t>Для целей начисления или пересмотра исчисленной, начисленной суммы налога на добавленную стоимость, указанной в настоящем пункте,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057B03" w:rsidRDefault="00057B03">
      <w:pPr>
        <w:jc w:val="both"/>
        <w:divId w:val="1841962190"/>
      </w:pPr>
      <w:bookmarkStart w:id="1813" w:name="SUB460400"/>
      <w:bookmarkEnd w:id="1813"/>
      <w:r>
        <w:rPr>
          <w:rStyle w:val="s3"/>
        </w:rPr>
        <w:t xml:space="preserve">Пункт 4 изложен в редакции </w:t>
      </w:r>
      <w:bookmarkStart w:id="1814" w:name="sub1004321539"/>
      <w:r>
        <w:rPr>
          <w:rStyle w:val="s9"/>
          <w:bdr w:val="none" w:sz="0" w:space="0" w:color="auto" w:frame="1"/>
        </w:rPr>
        <w:fldChar w:fldCharType="begin"/>
      </w:r>
      <w:r>
        <w:rPr>
          <w:rStyle w:val="s9"/>
          <w:bdr w:val="none" w:sz="0" w:space="0" w:color="auto" w:frame="1"/>
        </w:rPr>
        <w:instrText xml:space="preserve"> HYPERLINK "jl:31575506.802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814"/>
      <w:r>
        <w:rPr>
          <w:rStyle w:val="s3"/>
        </w:rPr>
        <w:t xml:space="preserve"> РК от 03.07.14 г. № 227-V </w:t>
      </w:r>
      <w:bookmarkStart w:id="1815" w:name="sub1004321916"/>
      <w:r>
        <w:rPr>
          <w:rStyle w:val="s9"/>
          <w:bdr w:val="none" w:sz="0" w:space="0" w:color="auto" w:frame="1"/>
        </w:rPr>
        <w:fldChar w:fldCharType="begin"/>
      </w:r>
      <w:r>
        <w:rPr>
          <w:rStyle w:val="s9"/>
          <w:bdr w:val="none" w:sz="0" w:space="0" w:color="auto" w:frame="1"/>
        </w:rPr>
        <w:instrText xml:space="preserve"> HYPERLINK "jl:31633162.0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15"/>
      <w:r>
        <w:rPr>
          <w:rStyle w:val="s3"/>
        </w:rPr>
        <w:t xml:space="preserve"> (введено в действие с 1 января 2015 г.) (</w:t>
      </w:r>
      <w:bookmarkStart w:id="1816" w:name="sub1004337232"/>
      <w:r>
        <w:rPr>
          <w:rStyle w:val="s9"/>
          <w:bdr w:val="none" w:sz="0" w:space="0" w:color="auto" w:frame="1"/>
        </w:rPr>
        <w:fldChar w:fldCharType="begin"/>
      </w:r>
      <w:r>
        <w:rPr>
          <w:rStyle w:val="s9"/>
          <w:bdr w:val="none" w:sz="0" w:space="0" w:color="auto" w:frame="1"/>
        </w:rPr>
        <w:instrText xml:space="preserve"> HYPERLINK "jl:31637067.460400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16"/>
      <w:r>
        <w:rPr>
          <w:rStyle w:val="s3"/>
        </w:rPr>
        <w:t>)</w:t>
      </w:r>
    </w:p>
    <w:p w:rsidR="00057B03" w:rsidRDefault="00057B03">
      <w:pPr>
        <w:autoSpaceDE w:val="0"/>
        <w:autoSpaceDN w:val="0"/>
        <w:ind w:firstLine="426"/>
        <w:jc w:val="both"/>
        <w:divId w:val="1841962190"/>
      </w:pPr>
      <w:r>
        <w:t xml:space="preserve">4. Начисление или пересмотр исчисленной суммы налогов и других обязательных платежей в бюджет по операциям с налогоплательщиком, признанным лжепредприятием, или по действию (действиям) по выписке счета-фактуры, совершенному (совершенным) с субъектом частного предпринимательства без фактического выполнения работ, оказания услуг, отгрузки товаров, производится </w:t>
      </w:r>
      <w:r>
        <w:rPr>
          <w:rStyle w:val="s0"/>
        </w:rPr>
        <w:t xml:space="preserve">налоговым органом </w:t>
      </w:r>
      <w:r>
        <w:t>в пределах срока исковой давности по налоговому обязательству и требованию после вступления в законную силу приговора или постановления суда.</w:t>
      </w:r>
    </w:p>
    <w:p w:rsidR="00057B03" w:rsidRDefault="00057B03">
      <w:pPr>
        <w:jc w:val="both"/>
        <w:divId w:val="1841962190"/>
      </w:pPr>
      <w:bookmarkStart w:id="1817" w:name="SUB460500"/>
      <w:bookmarkEnd w:id="1817"/>
      <w:r>
        <w:rPr>
          <w:rStyle w:val="s3"/>
        </w:rPr>
        <w:t xml:space="preserve">Пункт 5 изложен в редакции </w:t>
      </w:r>
      <w:bookmarkStart w:id="1818" w:name="sub1003773036"/>
      <w:r>
        <w:rPr>
          <w:rStyle w:val="s9"/>
          <w:bdr w:val="none" w:sz="0" w:space="0" w:color="auto" w:frame="1"/>
        </w:rPr>
        <w:fldChar w:fldCharType="begin"/>
      </w:r>
      <w:r>
        <w:rPr>
          <w:rStyle w:val="s9"/>
          <w:bdr w:val="none" w:sz="0" w:space="0" w:color="auto" w:frame="1"/>
        </w:rPr>
        <w:instrText xml:space="preserve"> HYPERLINK "jl:31481968.46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818"/>
      <w:r>
        <w:rPr>
          <w:rStyle w:val="s3"/>
        </w:rPr>
        <w:t xml:space="preserve"> РК от 05.12.13 г. № 152-V (введены в действие с 1 января 2014 г.) </w:t>
      </w:r>
      <w:bookmarkStart w:id="1819" w:name="sub1003802757"/>
      <w:r>
        <w:rPr>
          <w:rStyle w:val="s9"/>
          <w:bdr w:val="none" w:sz="0" w:space="0" w:color="auto" w:frame="1"/>
        </w:rPr>
        <w:fldChar w:fldCharType="begin"/>
      </w:r>
      <w:r>
        <w:rPr>
          <w:rStyle w:val="s9"/>
          <w:bdr w:val="none" w:sz="0" w:space="0" w:color="auto" w:frame="1"/>
        </w:rPr>
        <w:instrText xml:space="preserve"> HYPERLINK "jl:31490769.0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19"/>
      <w:r>
        <w:rPr>
          <w:rStyle w:val="s3"/>
        </w:rPr>
        <w:t xml:space="preserve"> (</w:t>
      </w:r>
      <w:bookmarkStart w:id="1820" w:name="sub1003773037"/>
      <w:r>
        <w:rPr>
          <w:rStyle w:val="s9"/>
          <w:bdr w:val="none" w:sz="0" w:space="0" w:color="auto" w:frame="1"/>
        </w:rPr>
        <w:fldChar w:fldCharType="begin"/>
      </w:r>
      <w:r>
        <w:rPr>
          <w:rStyle w:val="s9"/>
          <w:bdr w:val="none" w:sz="0" w:space="0" w:color="auto" w:frame="1"/>
        </w:rPr>
        <w:instrText xml:space="preserve"> HYPERLINK "jl:31482402.460500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20"/>
      <w:r>
        <w:rPr>
          <w:rStyle w:val="s3"/>
        </w:rPr>
        <w:t>)</w:t>
      </w:r>
    </w:p>
    <w:p w:rsidR="00057B03" w:rsidRDefault="00057B03">
      <w:pPr>
        <w:ind w:firstLine="400"/>
        <w:jc w:val="both"/>
        <w:divId w:val="1841962190"/>
      </w:pPr>
      <w:r>
        <w:rPr>
          <w:rStyle w:val="s0"/>
        </w:rPr>
        <w:t>5. Если иное не установлено настоящим пунктом,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пунктом 1 настоящей статьи, истекает менее чем через один календарный год, указанный срок исковой давности продлевается в части начисления и (или) пересмотра исчисленной суммы налогов и других обязательных платежей в бюджет на один календарный год.</w:t>
      </w:r>
    </w:p>
    <w:p w:rsidR="00057B03" w:rsidRDefault="00057B03">
      <w:pPr>
        <w:ind w:firstLine="400"/>
        <w:jc w:val="both"/>
        <w:divId w:val="1841962190"/>
      </w:pPr>
      <w:r>
        <w:rPr>
          <w:rStyle w:val="s0"/>
        </w:rPr>
        <w:t>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пунктом 1 настоящей статьи, истекает менее чем через один календарный год, указанный срок исковой давности продлевается в части начисления и (или) пересмотра исчисленной суммы корпоративного подоходного налога в бюджет на три календарных года.</w:t>
      </w:r>
    </w:p>
    <w:bookmarkStart w:id="1821" w:name="sub100182122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"jl:30929762.0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21"/>
    </w:p>
    <w:p w:rsidR="00057B03" w:rsidRDefault="00057B03">
      <w:pPr>
        <w:jc w:val="both"/>
        <w:divId w:val="1841962190"/>
      </w:pPr>
      <w:bookmarkStart w:id="1822" w:name="SUB460600"/>
      <w:bookmarkEnd w:id="1822"/>
      <w:r>
        <w:rPr>
          <w:rStyle w:val="s3"/>
        </w:rPr>
        <w:t xml:space="preserve">В пункт 6 внесены изменения в соответствии с </w:t>
      </w:r>
      <w:bookmarkStart w:id="1823" w:name="sub1004330295"/>
      <w:r>
        <w:rPr>
          <w:rStyle w:val="s9"/>
          <w:bdr w:val="none" w:sz="0" w:space="0" w:color="auto" w:frame="1"/>
        </w:rPr>
        <w:fldChar w:fldCharType="begin"/>
      </w:r>
      <w:r>
        <w:rPr>
          <w:rStyle w:val="s9"/>
          <w:bdr w:val="none" w:sz="0" w:space="0" w:color="auto" w:frame="1"/>
        </w:rPr>
        <w:instrText xml:space="preserve"> HYPERLINK "jl:31635480.46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23"/>
      <w:r>
        <w:rPr>
          <w:rStyle w:val="s3"/>
        </w:rPr>
        <w:t xml:space="preserve"> РК от 28.11.14 г. № 257-V (введены в действие с 1 января 2013 г.) (</w:t>
      </w:r>
      <w:bookmarkStart w:id="1824" w:name="sub1004334279"/>
      <w:r>
        <w:rPr>
          <w:rStyle w:val="s9"/>
          <w:bdr w:val="none" w:sz="0" w:space="0" w:color="auto" w:frame="1"/>
        </w:rPr>
        <w:fldChar w:fldCharType="begin"/>
      </w:r>
      <w:r>
        <w:rPr>
          <w:rStyle w:val="s9"/>
          <w:bdr w:val="none" w:sz="0" w:space="0" w:color="auto" w:frame="1"/>
        </w:rPr>
        <w:instrText xml:space="preserve"> HYPERLINK "jl:31636763.460600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24"/>
      <w:r>
        <w:rPr>
          <w:rStyle w:val="s3"/>
        </w:rPr>
        <w:t xml:space="preserve">); </w:t>
      </w:r>
      <w:hyperlink r:id="rId573" w:history="1">
        <w:r>
          <w:rPr>
            <w:rStyle w:val="a3"/>
            <w:i/>
            <w:iCs/>
            <w:color w:val="000080"/>
            <w:bdr w:val="none" w:sz="0" w:space="0" w:color="auto" w:frame="1"/>
          </w:rPr>
          <w:t>Законом</w:t>
        </w:r>
      </w:hyperlink>
      <w:r>
        <w:rPr>
          <w:rStyle w:val="s3"/>
        </w:rPr>
        <w:t xml:space="preserve"> РК от 03.12.15 г. № 432-V (введены в действие с 1 января 2016 г.) (</w:t>
      </w:r>
      <w:bookmarkStart w:id="1825" w:name="sub1004914636"/>
      <w:r>
        <w:rPr>
          <w:rStyle w:val="s9"/>
          <w:bdr w:val="none" w:sz="0" w:space="0" w:color="auto" w:frame="1"/>
        </w:rPr>
        <w:fldChar w:fldCharType="begin"/>
      </w:r>
      <w:r>
        <w:rPr>
          <w:rStyle w:val="s9"/>
          <w:bdr w:val="none" w:sz="0" w:space="0" w:color="auto" w:frame="1"/>
        </w:rPr>
        <w:instrText xml:space="preserve"> HYPERLINK "jl:39605522.460600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25"/>
      <w:r>
        <w:rPr>
          <w:rStyle w:val="s3"/>
        </w:rPr>
        <w:t>)</w:t>
      </w:r>
    </w:p>
    <w:p w:rsidR="00057B03" w:rsidRDefault="00057B03">
      <w:pPr>
        <w:ind w:firstLine="400"/>
        <w:jc w:val="both"/>
        <w:divId w:val="1841962190"/>
      </w:pPr>
      <w:r>
        <w:t xml:space="preserve">6. По налогам и другим обязательным платежам в бюджет, пеням, подлежащим зачету и (или) возврату налоговыми органами в порядке, установленном настоящим Кодексом, срок исковой давности для проведения зачета и (или) возврата составляет пять лет после окончания налогового периода, за исключением случая, установленного </w:t>
      </w:r>
      <w:hyperlink r:id="rId574" w:history="1">
        <w:r>
          <w:rPr>
            <w:rStyle w:val="a3"/>
            <w:color w:val="000080"/>
          </w:rPr>
          <w:t>статьей 548</w:t>
        </w:r>
      </w:hyperlink>
      <w:bookmarkEnd w:id="736"/>
      <w:r>
        <w:t xml:space="preserve"> настоящего Кодекса. </w:t>
      </w:r>
      <w:bookmarkStart w:id="1826" w:name="sub1002089215"/>
      <w:r>
        <w:rPr>
          <w:rStyle w:val="s9"/>
          <w:bdr w:val="none" w:sz="0" w:space="0" w:color="auto" w:frame="1"/>
        </w:rPr>
        <w:fldChar w:fldCharType="begin"/>
      </w:r>
      <w:r>
        <w:rPr>
          <w:rStyle w:val="s9"/>
          <w:bdr w:val="none" w:sz="0" w:space="0" w:color="auto" w:frame="1"/>
        </w:rPr>
        <w:instrText xml:space="preserve"> HYPERLINK "jl:31060101.0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26"/>
    </w:p>
    <w:p w:rsidR="00057B03" w:rsidRDefault="00057B03">
      <w:pPr>
        <w:ind w:firstLine="400"/>
        <w:jc w:val="both"/>
        <w:divId w:val="1841962190"/>
      </w:pPr>
      <w:r>
        <w:rPr>
          <w:rStyle w:val="s0"/>
        </w:rPr>
        <w:t xml:space="preserve">Для целей возврата налоговыми органами подтвержденной суммы превышения налога на добавленную стоимость, требование о возврате по которому налогоплательщиком представлено в пределах срока исковой давности, предусмотренного пунктами 2 и 3-2 настоящей статьи, срок исковой давности для проведения возврата и (или) зачета, предусмотренного </w:t>
      </w:r>
      <w:hyperlink r:id="rId575" w:history="1">
        <w:r>
          <w:rPr>
            <w:rStyle w:val="a3"/>
            <w:color w:val="000080"/>
          </w:rPr>
          <w:t>статьей 600</w:t>
        </w:r>
      </w:hyperlink>
      <w:r>
        <w:rPr>
          <w:rStyle w:val="s0"/>
        </w:rPr>
        <w:t xml:space="preserve"> настоящего Кодекса, составляет пять лет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bookmarkStart w:id="1827" w:name="sub100450948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"jl:35596318.302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27"/>
    </w:p>
    <w:p w:rsidR="00057B03" w:rsidRDefault="00057B03">
      <w:pPr>
        <w:jc w:val="both"/>
        <w:divId w:val="1841962190"/>
      </w:pPr>
      <w:bookmarkStart w:id="1828" w:name="SUB46060100"/>
      <w:bookmarkEnd w:id="1828"/>
      <w:r>
        <w:rPr>
          <w:rStyle w:val="s3"/>
        </w:rPr>
        <w:t xml:space="preserve">Статья дополнена пунктом 6-1 в соответствии с </w:t>
      </w:r>
      <w:hyperlink r:id="rId576" w:history="1">
        <w:r>
          <w:rPr>
            <w:rStyle w:val="a3"/>
            <w:i/>
            <w:iCs/>
            <w:color w:val="000080"/>
            <w:bdr w:val="none" w:sz="0" w:space="0" w:color="auto" w:frame="1"/>
          </w:rPr>
          <w:t>Законом</w:t>
        </w:r>
      </w:hyperlink>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6-1. При применении </w:t>
      </w:r>
      <w:hyperlink r:id="rId577" w:history="1">
        <w:r>
          <w:rPr>
            <w:rStyle w:val="a3"/>
            <w:color w:val="000080"/>
          </w:rPr>
          <w:t>подпункта 3) пункта 1 статьи 133</w:t>
        </w:r>
      </w:hyperlink>
      <w:r>
        <w:rPr>
          <w:rStyle w:val="s0"/>
        </w:rPr>
        <w:t xml:space="preserve"> настоящего Кодекса налогоплательщик, налоговый орган вправе пересмотреть, исчислить или начислить сумму корректировки налогооблагаемого дохода, а также суммы корпоративного подоходного налога или индивидуального подоходного налога - в течение периода обучения физического лица и пяти лет со дня завершения обучения физического лица.</w:t>
      </w:r>
    </w:p>
    <w:p w:rsidR="00057B03" w:rsidRDefault="00057B03">
      <w:pPr>
        <w:jc w:val="both"/>
        <w:divId w:val="1841962190"/>
      </w:pPr>
      <w:bookmarkStart w:id="1829" w:name="SUB460700"/>
      <w:bookmarkEnd w:id="1829"/>
      <w:r>
        <w:rPr>
          <w:rStyle w:val="s3"/>
        </w:rPr>
        <w:t xml:space="preserve">В пункт 7 внесены изменения в соответствии с </w:t>
      </w:r>
      <w:bookmarkStart w:id="1830" w:name="sub1002056266"/>
      <w:r>
        <w:rPr>
          <w:rStyle w:val="s9"/>
          <w:bdr w:val="none" w:sz="0" w:space="0" w:color="auto" w:frame="1"/>
        </w:rPr>
        <w:fldChar w:fldCharType="begin"/>
      </w:r>
      <w:r>
        <w:rPr>
          <w:rStyle w:val="s9"/>
          <w:bdr w:val="none" w:sz="0" w:space="0" w:color="auto" w:frame="1"/>
        </w:rPr>
        <w:instrText xml:space="preserve"> HYPERLINK "jl:31038459.46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831" w:name="sub1002182320"/>
      <w:r>
        <w:rPr>
          <w:rStyle w:val="s9"/>
          <w:bdr w:val="none" w:sz="0" w:space="0" w:color="auto" w:frame="1"/>
        </w:rPr>
        <w:fldChar w:fldCharType="begin"/>
      </w:r>
      <w:r>
        <w:rPr>
          <w:rStyle w:val="s9"/>
          <w:bdr w:val="none" w:sz="0" w:space="0" w:color="auto" w:frame="1"/>
        </w:rPr>
        <w:instrText xml:space="preserve"> HYPERLINK "jl:31092989.460700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31"/>
      <w:r>
        <w:rPr>
          <w:rStyle w:val="s3"/>
        </w:rPr>
        <w:t>)</w:t>
      </w:r>
    </w:p>
    <w:p w:rsidR="00057B03" w:rsidRDefault="00057B03">
      <w:pPr>
        <w:ind w:firstLine="400"/>
        <w:jc w:val="both"/>
        <w:divId w:val="1841962190"/>
      </w:pPr>
      <w:r>
        <w:t xml:space="preserve">7. В случае истечения сроков исковой давности по налоговому обязательству и требованию,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и (или) решения вышестоящего налогового органа, вынесенного по результатам рассмотрения жалобы на уведомление, а также действия (бездействие) должностных лиц налоговых органов, срок исковой давности продлевается в обжалуемой части до исполнения решения, вынесенного по результатам рассмотрения </w:t>
      </w:r>
      <w:r>
        <w:rPr>
          <w:rStyle w:val="s0"/>
        </w:rPr>
        <w:t>заявления (жалобы)</w:t>
      </w:r>
      <w:r>
        <w:t xml:space="preserve">. </w:t>
      </w:r>
      <w:bookmarkStart w:id="1832" w:name="sub1002456931"/>
      <w:r>
        <w:rPr>
          <w:rStyle w:val="s9"/>
          <w:bdr w:val="none" w:sz="0" w:space="0" w:color="auto" w:frame="1"/>
        </w:rPr>
        <w:fldChar w:fldCharType="begin"/>
      </w:r>
      <w:r>
        <w:rPr>
          <w:rStyle w:val="s9"/>
          <w:bdr w:val="none" w:sz="0" w:space="0" w:color="auto" w:frame="1"/>
        </w:rPr>
        <w:instrText xml:space="preserve"> HYPERLINK "jl:30593289.0 30962712.0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32"/>
    </w:p>
    <w:p w:rsidR="00057B03" w:rsidRDefault="00057B03">
      <w:pPr>
        <w:jc w:val="both"/>
        <w:divId w:val="1841962190"/>
      </w:pPr>
      <w:bookmarkStart w:id="1833" w:name="SUB460800"/>
      <w:bookmarkEnd w:id="1833"/>
      <w:r>
        <w:rPr>
          <w:rStyle w:val="s3"/>
        </w:rPr>
        <w:t xml:space="preserve">Статья дополнена пунктом 8 в соответствии с </w:t>
      </w:r>
      <w:hyperlink r:id="rId578" w:history="1">
        <w:r>
          <w:rPr>
            <w:rStyle w:val="a3"/>
            <w:i/>
            <w:iCs/>
            <w:color w:val="000080"/>
            <w:bdr w:val="none" w:sz="0" w:space="0" w:color="auto" w:frame="1"/>
          </w:rPr>
          <w:t>Законом</w:t>
        </w:r>
      </w:hyperlink>
      <w:r>
        <w:rPr>
          <w:rStyle w:val="s3"/>
        </w:rPr>
        <w:t xml:space="preserve"> РК от 21.07.11 г. № 467-IV </w:t>
      </w:r>
      <w:bookmarkStart w:id="1834" w:name="sub1002090756"/>
      <w:r>
        <w:rPr>
          <w:rStyle w:val="s9"/>
          <w:bdr w:val="none" w:sz="0" w:space="0" w:color="auto" w:frame="1"/>
        </w:rPr>
        <w:fldChar w:fldCharType="begin"/>
      </w:r>
      <w:r>
        <w:rPr>
          <w:rStyle w:val="s9"/>
          <w:bdr w:val="none" w:sz="0" w:space="0" w:color="auto" w:frame="1"/>
        </w:rPr>
        <w:instrText xml:space="preserve"> HYPERLINK "jl:31061382.0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(введены в действие с 1 января 2012 г.) </w:t>
      </w:r>
    </w:p>
    <w:p w:rsidR="00057B03" w:rsidRDefault="00057B03">
      <w:pPr>
        <w:ind w:firstLine="400"/>
        <w:jc w:val="both"/>
        <w:divId w:val="1841962190"/>
      </w:pPr>
      <w:r>
        <w:rPr>
          <w:rStyle w:val="s0"/>
        </w:rPr>
        <w:t>8. В случае истечения сроков исковой давности по налоговому обязательству и требованию в период рассмотрения налогового заявления нерезидента на возврат подоходного налога из бюджета или условного банковского вклада на основании международного договора, или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подоходного налога из бюджета или условного банковского вклада на основании международного договора, или обжалования нерезидентом решения уполномоченного органа, вынесенного по результатам рассмотрения жалобы нерезидента на указанное в настоящем пункте решение налогового органа, срок исковой давности продлевается до исполнения решения, вынесенного по результатам рассмотрения заявления (жалобы).</w:t>
      </w:r>
    </w:p>
    <w:p w:rsidR="00057B03" w:rsidRDefault="00057B03">
      <w:pPr>
        <w:jc w:val="both"/>
        <w:divId w:val="1841962190"/>
      </w:pPr>
      <w:bookmarkStart w:id="1835" w:name="SUB460900"/>
      <w:bookmarkEnd w:id="1835"/>
      <w:r>
        <w:rPr>
          <w:rStyle w:val="s3"/>
        </w:rPr>
        <w:t xml:space="preserve">Статья дополнена пунктом 9 в соответствии с </w:t>
      </w:r>
      <w:hyperlink r:id="rId579" w:history="1">
        <w:r>
          <w:rPr>
            <w:rStyle w:val="a3"/>
            <w:i/>
            <w:iCs/>
            <w:color w:val="000080"/>
            <w:bdr w:val="none" w:sz="0" w:space="0" w:color="auto" w:frame="1"/>
          </w:rPr>
          <w:t>Законом</w:t>
        </w:r>
      </w:hyperlink>
      <w:bookmarkEnd w:id="1830"/>
      <w:r>
        <w:rPr>
          <w:rStyle w:val="s3"/>
        </w:rPr>
        <w:t xml:space="preserve"> РК от 21.07.11 г. № 467-IV </w:t>
      </w:r>
      <w:hyperlink r:id="rId580" w:history="1">
        <w:r>
          <w:rPr>
            <w:rStyle w:val="a3"/>
            <w:rFonts w:ascii="Wingdings" w:hAnsi="Wingdings"/>
            <w:i/>
            <w:iCs/>
            <w:color w:val="000080"/>
            <w:bdr w:val="none" w:sz="0" w:space="0" w:color="auto" w:frame="1"/>
          </w:rPr>
          <w:t>+</w:t>
        </w:r>
      </w:hyperlink>
      <w:bookmarkEnd w:id="1834"/>
      <w:r>
        <w:rPr>
          <w:rStyle w:val="s3"/>
        </w:rPr>
        <w:t xml:space="preserve"> (введены в действие с 1 января 2012 г.) </w:t>
      </w:r>
    </w:p>
    <w:p w:rsidR="00057B03" w:rsidRDefault="00057B03">
      <w:pPr>
        <w:ind w:firstLine="400"/>
        <w:jc w:val="both"/>
        <w:divId w:val="1841962190"/>
      </w:pPr>
      <w:r>
        <w:rPr>
          <w:rStyle w:val="s0"/>
        </w:rPr>
        <w:t xml:space="preserve">9. В случае истечения сроков исковой давности по налоговому обязательству и требованию в период проведения уполномоченным органом процедуры взаимного согласования в соответствии со </w:t>
      </w:r>
      <w:hyperlink r:id="rId581" w:history="1">
        <w:r>
          <w:rPr>
            <w:rStyle w:val="a3"/>
            <w:color w:val="000080"/>
          </w:rPr>
          <w:t>статьей 226</w:t>
        </w:r>
      </w:hyperlink>
      <w:r>
        <w:rPr>
          <w:rStyle w:val="s0"/>
        </w:rPr>
        <w:t xml:space="preserve"> настоящего Кодекса срок исковой давности продлевается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w:t>
      </w:r>
    </w:p>
    <w:p w:rsidR="00057B03" w:rsidRDefault="00057B03">
      <w:pPr>
        <w:jc w:val="both"/>
        <w:divId w:val="1841962190"/>
      </w:pPr>
      <w:bookmarkStart w:id="1836" w:name="SUB461000"/>
      <w:bookmarkEnd w:id="1836"/>
      <w:r>
        <w:rPr>
          <w:rStyle w:val="s3"/>
        </w:rPr>
        <w:t xml:space="preserve">Статья дополнена пунктом 10 в соответствии с </w:t>
      </w:r>
      <w:hyperlink r:id="rId582" w:history="1">
        <w:r>
          <w:rPr>
            <w:rStyle w:val="a3"/>
            <w:i/>
            <w:iCs/>
            <w:color w:val="000080"/>
            <w:bdr w:val="none" w:sz="0" w:space="0" w:color="auto" w:frame="1"/>
          </w:rPr>
          <w:t>Законом</w:t>
        </w:r>
      </w:hyperlink>
      <w:bookmarkEnd w:id="1801"/>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10. В случае направления во время проведения налоговой проверки запросов в соответствии с </w:t>
      </w:r>
      <w:hyperlink r:id="rId583" w:history="1">
        <w:r>
          <w:rPr>
            <w:rStyle w:val="a3"/>
            <w:color w:val="000080"/>
          </w:rPr>
          <w:t>законодательством</w:t>
        </w:r>
      </w:hyperlink>
      <w:r>
        <w:rPr>
          <w:rStyle w:val="s0"/>
        </w:rPr>
        <w:t xml:space="preserve"> Республики Казахстан о трансфертном ценообразовании срок исковой давности в части пересмотра исчисленной, начисленной суммы налогов и других обязательных платежей в бюджет приостанавливается на период направления запросов и получения по ним документов и (или) информации.</w:t>
      </w:r>
    </w:p>
    <w:p w:rsidR="00057B03" w:rsidRDefault="00057B03">
      <w:pPr>
        <w:ind w:firstLine="400"/>
        <w:jc w:val="both"/>
        <w:divId w:val="1841962190"/>
      </w:pPr>
      <w:r>
        <w:rPr>
          <w:rStyle w:val="s0"/>
        </w:rPr>
        <w:t>При этом общий срок исковой давности в части пересмотра исчисленной, начисленной суммы налогов и других обязательных платежей в бюджет с учетом его приостановления не может превышать семь лет.</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1837" w:name="SUB470000"/>
      <w:bookmarkEnd w:id="1837"/>
      <w:r>
        <w:rPr>
          <w:rStyle w:val="s3"/>
        </w:rPr>
        <w:t xml:space="preserve">В заголовок внесены изменения в соответствии с </w:t>
      </w:r>
      <w:bookmarkStart w:id="1838" w:name="sub1001227586"/>
      <w:r>
        <w:rPr>
          <w:rStyle w:val="s9"/>
          <w:bdr w:val="none" w:sz="0" w:space="0" w:color="auto" w:frame="1"/>
        </w:rPr>
        <w:fldChar w:fldCharType="begin"/>
      </w:r>
      <w:r>
        <w:rPr>
          <w:rStyle w:val="s9"/>
          <w:bdr w:val="none" w:sz="0" w:space="0" w:color="auto" w:frame="1"/>
        </w:rPr>
        <w:instrText xml:space="preserve"> HYPERLINK "jl:30519128.314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38"/>
      <w:r>
        <w:rPr>
          <w:rStyle w:val="s3"/>
        </w:rPr>
        <w:t xml:space="preserve"> РК от 16.11.09 г. № 200-IV (введены в действие с 1 января 2009 г.) (</w:t>
      </w:r>
      <w:bookmarkStart w:id="1839" w:name="sub1001228411"/>
      <w:r>
        <w:rPr>
          <w:rStyle w:val="s9"/>
          <w:bdr w:val="none" w:sz="0" w:space="0" w:color="auto" w:frame="1"/>
        </w:rPr>
        <w:fldChar w:fldCharType="begin"/>
      </w:r>
      <w:r>
        <w:rPr>
          <w:rStyle w:val="s9"/>
          <w:bdr w:val="none" w:sz="0" w:space="0" w:color="auto" w:frame="1"/>
        </w:rPr>
        <w:instrText xml:space="preserve"> HYPERLINK "jl:30520170.470000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изложен в редакции </w:t>
      </w:r>
      <w:bookmarkStart w:id="1840" w:name="sub1002708383"/>
      <w:r>
        <w:rPr>
          <w:rStyle w:val="s9"/>
          <w:bdr w:val="none" w:sz="0" w:space="0" w:color="auto" w:frame="1"/>
        </w:rPr>
        <w:fldChar w:fldCharType="begin"/>
      </w:r>
      <w:r>
        <w:rPr>
          <w:rStyle w:val="s9"/>
          <w:bdr w:val="none" w:sz="0" w:space="0" w:color="auto" w:frame="1"/>
        </w:rPr>
        <w:instrText xml:space="preserve"> HYPERLINK "jl:31311025.4047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840"/>
      <w:r>
        <w:rPr>
          <w:rStyle w:val="s3"/>
        </w:rPr>
        <w:t xml:space="preserve"> РК от 26.12.12 г. № 61-V (введено в действие с 1 января 2014 г.) (</w:t>
      </w:r>
      <w:bookmarkStart w:id="1841" w:name="sub1003767906"/>
      <w:r>
        <w:rPr>
          <w:rStyle w:val="s9"/>
          <w:bdr w:val="none" w:sz="0" w:space="0" w:color="auto" w:frame="1"/>
        </w:rPr>
        <w:fldChar w:fldCharType="begin"/>
      </w:r>
      <w:r>
        <w:rPr>
          <w:rStyle w:val="s9"/>
          <w:bdr w:val="none" w:sz="0" w:space="0" w:color="auto" w:frame="1"/>
        </w:rPr>
        <w:instrText xml:space="preserve"> HYPERLINK "jl:31482402.470000 " </w:instrText>
      </w:r>
      <w:r>
        <w:rPr>
          <w:rStyle w:val="s9"/>
          <w:bdr w:val="none" w:sz="0" w:space="0" w:color="auto" w:frame="1"/>
        </w:rPr>
        <w:fldChar w:fldCharType="separate"/>
      </w:r>
      <w:r>
        <w:rPr>
          <w:rStyle w:val="a3"/>
          <w:i/>
          <w:iCs/>
          <w:color w:val="000080"/>
          <w:bdr w:val="none" w:sz="0" w:space="0" w:color="auto" w:frame="1"/>
        </w:rPr>
        <w:t>см. стар. стар.</w:t>
      </w:r>
      <w:r>
        <w:rPr>
          <w:rStyle w:val="s9"/>
          <w:bdr w:val="none" w:sz="0" w:space="0" w:color="auto" w:frame="1"/>
        </w:rPr>
        <w:fldChar w:fldCharType="end"/>
      </w:r>
      <w:r>
        <w:rPr>
          <w:rStyle w:val="s3"/>
        </w:rPr>
        <w:t>)</w:t>
      </w:r>
    </w:p>
    <w:p w:rsidR="00057B03" w:rsidRDefault="00057B03">
      <w:pPr>
        <w:jc w:val="center"/>
        <w:divId w:val="1841962190"/>
      </w:pPr>
      <w:r>
        <w:rPr>
          <w:rStyle w:val="s1"/>
          <w:caps/>
        </w:rPr>
        <w:t xml:space="preserve">Глава 6. Изменение сроков исполнения налогового обязательства </w:t>
      </w:r>
      <w:r>
        <w:rPr>
          <w:b/>
          <w:bCs/>
          <w:caps/>
        </w:rPr>
        <w:br/>
      </w:r>
      <w:r>
        <w:rPr>
          <w:rStyle w:val="s1"/>
          <w:caps/>
        </w:rPr>
        <w:t xml:space="preserve">по уплате налогов, других обязательных платежей в бюджет и (или) пеней. </w:t>
      </w:r>
      <w:r>
        <w:rPr>
          <w:b/>
          <w:bCs/>
          <w:caps/>
        </w:rPr>
        <w:br/>
      </w:r>
      <w:r>
        <w:rPr>
          <w:rStyle w:val="s1"/>
          <w:caps/>
        </w:rPr>
        <w:t>Основание прекращения налогового обязательства</w:t>
      </w:r>
    </w:p>
    <w:p w:rsidR="00057B03" w:rsidRDefault="00057B03">
      <w:pPr>
        <w:ind w:firstLine="400"/>
        <w:jc w:val="center"/>
        <w:divId w:val="1841962190"/>
      </w:pPr>
      <w:r>
        <w:t> </w:t>
      </w:r>
    </w:p>
    <w:p w:rsidR="00057B03" w:rsidRDefault="00057B03">
      <w:pPr>
        <w:jc w:val="both"/>
        <w:divId w:val="1841962190"/>
      </w:pPr>
      <w:bookmarkStart w:id="1842" w:name="SUB470200"/>
      <w:bookmarkStart w:id="1843" w:name="SUB470300"/>
      <w:bookmarkStart w:id="1844" w:name="SUB470400"/>
      <w:bookmarkEnd w:id="1842"/>
      <w:bookmarkEnd w:id="1843"/>
      <w:bookmarkEnd w:id="1844"/>
      <w:r>
        <w:rPr>
          <w:rStyle w:val="s3"/>
        </w:rPr>
        <w:t xml:space="preserve">В статью 47 внесены изменения в соответствии с </w:t>
      </w:r>
      <w:bookmarkStart w:id="1845" w:name="sub1001229442"/>
      <w:r>
        <w:rPr>
          <w:rStyle w:val="s9"/>
          <w:bdr w:val="none" w:sz="0" w:space="0" w:color="auto" w:frame="1"/>
        </w:rPr>
        <w:fldChar w:fldCharType="begin"/>
      </w:r>
      <w:r>
        <w:rPr>
          <w:rStyle w:val="s9"/>
          <w:bdr w:val="none" w:sz="0" w:space="0" w:color="auto" w:frame="1"/>
        </w:rPr>
        <w:instrText xml:space="preserve"> HYPERLINK "jl:30519128.315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45"/>
      <w:r>
        <w:rPr>
          <w:rStyle w:val="s3"/>
        </w:rPr>
        <w:t xml:space="preserve"> РК от 16.11.09 г. № 200-IV (</w:t>
      </w:r>
      <w:hyperlink r:id="rId584" w:history="1">
        <w:r>
          <w:rPr>
            <w:rStyle w:val="a3"/>
            <w:i/>
            <w:iCs/>
            <w:color w:val="000080"/>
            <w:bdr w:val="none" w:sz="0" w:space="0" w:color="auto" w:frame="1"/>
          </w:rPr>
          <w:t>см. стар. ред.</w:t>
        </w:r>
      </w:hyperlink>
      <w:bookmarkEnd w:id="1839"/>
      <w:r>
        <w:rPr>
          <w:rStyle w:val="s3"/>
        </w:rPr>
        <w:t xml:space="preserve">); </w:t>
      </w:r>
      <w:bookmarkStart w:id="1846" w:name="sub1002761353"/>
      <w:r>
        <w:rPr>
          <w:rStyle w:val="s9"/>
          <w:bdr w:val="none" w:sz="0" w:space="0" w:color="auto" w:frame="1"/>
        </w:rPr>
        <w:fldChar w:fldCharType="begin"/>
      </w:r>
      <w:r>
        <w:rPr>
          <w:rStyle w:val="s9"/>
          <w:bdr w:val="none" w:sz="0" w:space="0" w:color="auto" w:frame="1"/>
        </w:rPr>
        <w:instrText xml:space="preserve"> HYPERLINK "jl:31311025.47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46"/>
      <w:r>
        <w:rPr>
          <w:rStyle w:val="s3"/>
        </w:rPr>
        <w:t xml:space="preserve"> РК от 26.12.12 г. № 61-V (введено в действие с 1 января 2014 г.) (</w:t>
      </w:r>
      <w:hyperlink r:id="rId585" w:history="1">
        <w:r>
          <w:rPr>
            <w:rStyle w:val="a3"/>
            <w:i/>
            <w:iCs/>
            <w:color w:val="000080"/>
            <w:bdr w:val="none" w:sz="0" w:space="0" w:color="auto" w:frame="1"/>
          </w:rPr>
          <w:t>см. стар. ред.</w:t>
        </w:r>
      </w:hyperlink>
      <w:r>
        <w:rPr>
          <w:rStyle w:val="s3"/>
        </w:rPr>
        <w:t xml:space="preserve">); </w:t>
      </w:r>
      <w:bookmarkStart w:id="1847" w:name="sub1003767049"/>
      <w:r>
        <w:rPr>
          <w:rStyle w:val="s9"/>
          <w:bdr w:val="none" w:sz="0" w:space="0" w:color="auto" w:frame="1"/>
        </w:rPr>
        <w:fldChar w:fldCharType="begin"/>
      </w:r>
      <w:r>
        <w:rPr>
          <w:rStyle w:val="s9"/>
          <w:bdr w:val="none" w:sz="0" w:space="0" w:color="auto" w:frame="1"/>
        </w:rPr>
        <w:instrText xml:space="preserve"> HYPERLINK "jl:31481968.47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47"/>
      <w:r>
        <w:rPr>
          <w:rStyle w:val="s3"/>
        </w:rPr>
        <w:t xml:space="preserve"> РК от 05.12.13 г. № 152-V (введено в действие с 1 января 2013 г.) (</w:t>
      </w:r>
      <w:hyperlink r:id="rId586" w:history="1">
        <w:r>
          <w:rPr>
            <w:rStyle w:val="a3"/>
            <w:i/>
            <w:iCs/>
            <w:color w:val="000080"/>
            <w:bdr w:val="none" w:sz="0" w:space="0" w:color="auto" w:frame="1"/>
          </w:rPr>
          <w:t>см. стар. ред.</w:t>
        </w:r>
      </w:hyperlink>
      <w:bookmarkEnd w:id="1841"/>
      <w:r>
        <w:rPr>
          <w:rStyle w:val="s3"/>
        </w:rPr>
        <w:t xml:space="preserve">); изложена в редакции </w:t>
      </w:r>
      <w:bookmarkStart w:id="1848" w:name="sub1004368179"/>
      <w:r>
        <w:rPr>
          <w:rStyle w:val="s9"/>
          <w:bdr w:val="none" w:sz="0" w:space="0" w:color="auto" w:frame="1"/>
        </w:rPr>
        <w:fldChar w:fldCharType="begin"/>
      </w:r>
      <w:r>
        <w:rPr>
          <w:rStyle w:val="s9"/>
          <w:bdr w:val="none" w:sz="0" w:space="0" w:color="auto" w:frame="1"/>
        </w:rPr>
        <w:instrText xml:space="preserve"> HYPERLINK "jl:31645319.47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848"/>
      <w:r>
        <w:rPr>
          <w:rStyle w:val="s3"/>
        </w:rPr>
        <w:t xml:space="preserve"> РК от 29.12.14 г. № 269-V (введен в действие с 1 января 2015 г.) (</w:t>
      </w:r>
      <w:bookmarkStart w:id="1849" w:name="sub1004335053"/>
      <w:r>
        <w:rPr>
          <w:rStyle w:val="s9"/>
          <w:bdr w:val="none" w:sz="0" w:space="0" w:color="auto" w:frame="1"/>
        </w:rPr>
        <w:fldChar w:fldCharType="begin"/>
      </w:r>
      <w:r>
        <w:rPr>
          <w:rStyle w:val="s9"/>
          <w:bdr w:val="none" w:sz="0" w:space="0" w:color="auto" w:frame="1"/>
        </w:rPr>
        <w:instrText xml:space="preserve"> HYPERLINK "jl:31637067.470000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49"/>
      <w:r>
        <w:rPr>
          <w:rStyle w:val="s3"/>
        </w:rPr>
        <w:t>)</w:t>
      </w:r>
    </w:p>
    <w:p w:rsidR="00057B03" w:rsidRDefault="00057B03">
      <w:pPr>
        <w:ind w:left="1200" w:hanging="800"/>
        <w:jc w:val="both"/>
        <w:divId w:val="1841962190"/>
      </w:pPr>
      <w:r>
        <w:rPr>
          <w:rStyle w:val="s1"/>
        </w:rPr>
        <w:t>Статья 47. Общие положения</w:t>
      </w:r>
    </w:p>
    <w:p w:rsidR="00057B03" w:rsidRDefault="00057B03">
      <w:pPr>
        <w:ind w:firstLine="400"/>
        <w:jc w:val="both"/>
        <w:divId w:val="1841962190"/>
      </w:pPr>
      <w:r>
        <w:rPr>
          <w:rStyle w:val="s0"/>
        </w:rPr>
        <w:t>Изменение сроков исполнения налогового обязательства по уплате налогов, других обязательных платежей в бюджет и (или) пеней производится путем изменения:</w:t>
      </w:r>
    </w:p>
    <w:p w:rsidR="00057B03" w:rsidRDefault="00057B03">
      <w:pPr>
        <w:ind w:firstLine="400"/>
        <w:jc w:val="both"/>
        <w:divId w:val="1841962190"/>
      </w:pPr>
      <w:r>
        <w:rPr>
          <w:rStyle w:val="s0"/>
        </w:rPr>
        <w:t xml:space="preserve">1) сроков исполнения налогового обязательства по уплате налогов и (или) пеней на основании </w:t>
      </w:r>
      <w:bookmarkStart w:id="1850" w:name="sub1004719286"/>
      <w:r>
        <w:fldChar w:fldCharType="begin"/>
      </w:r>
      <w:r>
        <w:instrText xml:space="preserve"> HYPERLINK "jl:36953724.0 " </w:instrText>
      </w:r>
      <w:r>
        <w:fldChar w:fldCharType="separate"/>
      </w:r>
      <w:r>
        <w:rPr>
          <w:rStyle w:val="a3"/>
          <w:color w:val="000080"/>
        </w:rPr>
        <w:t>заявления</w:t>
      </w:r>
      <w:r>
        <w:fldChar w:fldCharType="end"/>
      </w:r>
      <w:bookmarkEnd w:id="1850"/>
      <w:r>
        <w:rPr>
          <w:rStyle w:val="s0"/>
        </w:rPr>
        <w:t xml:space="preserve"> налогоплательщика в порядке, определяемом </w:t>
      </w:r>
      <w:hyperlink r:id="rId587" w:history="1">
        <w:r>
          <w:rPr>
            <w:rStyle w:val="a3"/>
            <w:color w:val="000080"/>
          </w:rPr>
          <w:t>статьями 47-1 - 51, 52 и 53</w:t>
        </w:r>
      </w:hyperlink>
      <w:r>
        <w:rPr>
          <w:rStyle w:val="s0"/>
        </w:rPr>
        <w:t xml:space="preserve"> настоящего Кодекса;</w:t>
      </w:r>
    </w:p>
    <w:p w:rsidR="00057B03" w:rsidRDefault="00057B03">
      <w:pPr>
        <w:ind w:firstLine="400"/>
        <w:jc w:val="both"/>
        <w:divId w:val="1841962190"/>
      </w:pPr>
      <w:r>
        <w:rPr>
          <w:rStyle w:val="s0"/>
        </w:rPr>
        <w:t xml:space="preserve">2)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в порядке, определяемом </w:t>
      </w:r>
      <w:hyperlink r:id="rId588" w:history="1">
        <w:r>
          <w:rPr>
            <w:rStyle w:val="a3"/>
            <w:color w:val="000080"/>
          </w:rPr>
          <w:t>статьями 51-1 и 52</w:t>
        </w:r>
      </w:hyperlink>
      <w:r>
        <w:rPr>
          <w:rStyle w:val="s0"/>
        </w:rPr>
        <w:t xml:space="preserve"> настоящего Кодекса;</w:t>
      </w:r>
    </w:p>
    <w:p w:rsidR="00057B03" w:rsidRDefault="00057B03">
      <w:pPr>
        <w:ind w:firstLine="400"/>
        <w:jc w:val="both"/>
        <w:divId w:val="1841962190"/>
      </w:pPr>
      <w:r>
        <w:rPr>
          <w:rStyle w:val="s0"/>
        </w:rPr>
        <w:t xml:space="preserve">3) сроков исполнения налогового обязательства по уплате налога реструктурируемой организации в порядке, определяемом </w:t>
      </w:r>
      <w:hyperlink r:id="rId589" w:history="1">
        <w:r>
          <w:rPr>
            <w:rStyle w:val="a3"/>
            <w:color w:val="000080"/>
          </w:rPr>
          <w:t>статьей 51-2</w:t>
        </w:r>
      </w:hyperlink>
      <w:r>
        <w:rPr>
          <w:rStyle w:val="s0"/>
        </w:rPr>
        <w:t xml:space="preserve"> настоящего Кодекса;</w:t>
      </w:r>
    </w:p>
    <w:p w:rsidR="00057B03" w:rsidRDefault="00057B03">
      <w:pPr>
        <w:ind w:firstLine="400"/>
        <w:jc w:val="both"/>
        <w:divId w:val="1841962190"/>
      </w:pPr>
      <w:r>
        <w:rPr>
          <w:rStyle w:val="s0"/>
        </w:rPr>
        <w:t xml:space="preserve">4) срока уплаты косвенных налогов по импортируемым товарам в порядке, определяемом </w:t>
      </w:r>
      <w:hyperlink r:id="rId590" w:history="1">
        <w:r>
          <w:rPr>
            <w:rStyle w:val="a3"/>
            <w:color w:val="000080"/>
          </w:rPr>
          <w:t>статьей 51-3</w:t>
        </w:r>
      </w:hyperlink>
      <w:r>
        <w:rPr>
          <w:rStyle w:val="s0"/>
        </w:rPr>
        <w:t xml:space="preserve"> настоящего Кодекса.</w:t>
      </w:r>
    </w:p>
    <w:p w:rsidR="00057B03" w:rsidRDefault="00057B03">
      <w:pPr>
        <w:ind w:firstLine="400"/>
        <w:jc w:val="both"/>
        <w:divId w:val="1841962190"/>
      </w:pPr>
      <w:r>
        <w:rPr>
          <w:rStyle w:val="s0"/>
        </w:rPr>
        <w:t xml:space="preserve">Если иное не установлено настоящей главой, изменение сроков исполнения налогового обязательства по уплате налогов, других обязательных платежей в бюджет не освобождает налогоплательщика от уплаты пеней за несвоевременную уплату сумм налогов, других обязательных платежей в бюджет в соответствии со </w:t>
      </w:r>
      <w:hyperlink r:id="rId591" w:history="1">
        <w:r>
          <w:rPr>
            <w:rStyle w:val="a3"/>
            <w:color w:val="000080"/>
          </w:rPr>
          <w:t>статьей 610</w:t>
        </w:r>
      </w:hyperlink>
      <w:r>
        <w:rPr>
          <w:rStyle w:val="s0"/>
        </w:rPr>
        <w:t xml:space="preserve"> настоящего Кодекса.</w:t>
      </w:r>
    </w:p>
    <w:bookmarkStart w:id="1851" w:name="sub100208079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"jl:31056064.0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51"/>
    </w:p>
    <w:p w:rsidR="00057B03" w:rsidRDefault="00057B03">
      <w:pPr>
        <w:jc w:val="both"/>
        <w:divId w:val="1841962190"/>
      </w:pPr>
      <w:r>
        <w:rPr>
          <w:rStyle w:val="s3"/>
        </w:rPr>
        <w:t>См. Стандарт государственной услуги «</w:t>
      </w:r>
      <w:bookmarkStart w:id="1852" w:name="sub1004719282"/>
      <w:r>
        <w:rPr>
          <w:rStyle w:val="s9"/>
          <w:bdr w:val="none" w:sz="0" w:space="0" w:color="auto" w:frame="1"/>
        </w:rPr>
        <w:fldChar w:fldCharType="begin"/>
      </w:r>
      <w:r>
        <w:rPr>
          <w:rStyle w:val="s9"/>
          <w:bdr w:val="none" w:sz="0" w:space="0" w:color="auto" w:frame="1"/>
        </w:rPr>
        <w:instrText xml:space="preserve"> HYPERLINK "jl:36953724.0 " </w:instrText>
      </w:r>
      <w:r>
        <w:rPr>
          <w:rStyle w:val="s9"/>
          <w:bdr w:val="none" w:sz="0" w:space="0" w:color="auto" w:frame="1"/>
        </w:rPr>
        <w:fldChar w:fldCharType="separate"/>
      </w:r>
      <w:r>
        <w:rPr>
          <w:rStyle w:val="a3"/>
          <w:i/>
          <w:iCs/>
          <w:color w:val="000080"/>
          <w:bdr w:val="none" w:sz="0" w:space="0" w:color="auto" w:frame="1"/>
        </w:rPr>
        <w:t>Изменение сроков исполнения налогового обязательства по уплате налогов и (или) пеней</w:t>
      </w:r>
      <w:r>
        <w:rPr>
          <w:rStyle w:val="s9"/>
          <w:bdr w:val="none" w:sz="0" w:space="0" w:color="auto" w:frame="1"/>
        </w:rPr>
        <w:fldChar w:fldCharType="end"/>
      </w:r>
      <w:bookmarkEnd w:id="1852"/>
      <w:r>
        <w:rPr>
          <w:rStyle w:val="s3"/>
        </w:rPr>
        <w:t>»</w:t>
      </w:r>
    </w:p>
    <w:p w:rsidR="00057B03" w:rsidRDefault="00057B03">
      <w:pPr>
        <w:ind w:firstLine="400"/>
        <w:jc w:val="both"/>
        <w:divId w:val="1841962190"/>
      </w:pPr>
      <w:r>
        <w:t> </w:t>
      </w:r>
    </w:p>
    <w:p w:rsidR="00057B03" w:rsidRDefault="00057B03">
      <w:pPr>
        <w:jc w:val="both"/>
        <w:divId w:val="1841962190"/>
      </w:pPr>
      <w:bookmarkStart w:id="1853" w:name="SUB47010000"/>
      <w:bookmarkEnd w:id="1853"/>
      <w:r>
        <w:rPr>
          <w:rStyle w:val="s3"/>
        </w:rPr>
        <w:t xml:space="preserve">Кодекс дополнен статьей 47-1 в соответствии с </w:t>
      </w:r>
      <w:bookmarkStart w:id="1854" w:name="sub1004368178"/>
      <w:r>
        <w:rPr>
          <w:rStyle w:val="s9"/>
          <w:bdr w:val="none" w:sz="0" w:space="0" w:color="auto" w:frame="1"/>
        </w:rPr>
        <w:fldChar w:fldCharType="begin"/>
      </w:r>
      <w:r>
        <w:rPr>
          <w:rStyle w:val="s9"/>
          <w:bdr w:val="none" w:sz="0" w:space="0" w:color="auto" w:frame="1"/>
        </w:rPr>
        <w:instrText xml:space="preserve"> HYPERLINK "jl:31645319.4701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54"/>
      <w:r>
        <w:rPr>
          <w:rStyle w:val="s3"/>
        </w:rPr>
        <w:t xml:space="preserve"> РК от 29.12.14 г. № 269-V (введен в действие с 1 января 2015 г.)</w:t>
      </w:r>
    </w:p>
    <w:p w:rsidR="00057B03" w:rsidRDefault="00057B03">
      <w:pPr>
        <w:ind w:left="1200" w:hanging="800"/>
        <w:jc w:val="both"/>
        <w:divId w:val="1841962190"/>
      </w:pPr>
      <w:r>
        <w:rPr>
          <w:rStyle w:val="s1"/>
        </w:rPr>
        <w:t>Статья 47-1. Изменение сроков исполнения налогового обязательства по уплате налогов и (или) пеней на основании заявления налогоплательщика</w:t>
      </w:r>
    </w:p>
    <w:p w:rsidR="00057B03" w:rsidRDefault="00057B03">
      <w:pPr>
        <w:ind w:firstLine="400"/>
        <w:jc w:val="both"/>
        <w:divId w:val="1841962190"/>
      </w:pPr>
      <w:bookmarkStart w:id="1855" w:name="SUB47010100"/>
      <w:bookmarkEnd w:id="1855"/>
      <w:r>
        <w:rPr>
          <w:rStyle w:val="s0"/>
        </w:rPr>
        <w:t>1. Под изменением сроков исполнения налогового обязательства по уплате налогов и (или) пеней на основании заявления налогоплательщика признается перенос установленного настоящим Кодексом срока уплаты налогов (кроме налогов, удерживаемых у источника выплаты, акцизов и налога на добавленную стоимость на импортируемые товары) и (или) пеней на более поздний срок, но не более чем на двенадцать календарных месяцев.</w:t>
      </w:r>
    </w:p>
    <w:p w:rsidR="00057B03" w:rsidRDefault="00057B03">
      <w:pPr>
        <w:ind w:firstLine="400"/>
        <w:jc w:val="both"/>
        <w:divId w:val="1841962190"/>
      </w:pPr>
      <w:r>
        <w:rPr>
          <w:rStyle w:val="s0"/>
        </w:rPr>
        <w:t>Заявление налогоплательщика об изменении сроков исполнения налогового обязательства по уплате налогов и (или) пеней должно содержать причины переноса срока уплаты налогов и (или) пеней.</w:t>
      </w:r>
    </w:p>
    <w:p w:rsidR="00057B03" w:rsidRDefault="00057B03">
      <w:pPr>
        <w:ind w:firstLine="400"/>
        <w:jc w:val="both"/>
        <w:divId w:val="1841962190"/>
      </w:pPr>
      <w:bookmarkStart w:id="1856" w:name="SUB47010200"/>
      <w:bookmarkEnd w:id="1856"/>
      <w:r>
        <w:rPr>
          <w:rStyle w:val="s0"/>
        </w:rPr>
        <w:t>2. Право на исполнение налогового обязательства по измененным срокам не подлежит переуступке.</w:t>
      </w:r>
    </w:p>
    <w:p w:rsidR="00057B03" w:rsidRDefault="00057B03">
      <w:pPr>
        <w:ind w:firstLine="400"/>
        <w:jc w:val="both"/>
        <w:divId w:val="1841962190"/>
      </w:pPr>
      <w:bookmarkStart w:id="1857" w:name="SUB47010300"/>
      <w:bookmarkEnd w:id="1857"/>
      <w:r>
        <w:rPr>
          <w:rStyle w:val="s0"/>
        </w:rPr>
        <w:t>3. Изменение сроков исполнения налогового обязательства по уплате налогов и (или) пеней, предусмотренное настоящей статьей, производится под залог имущества налогоплательщика и (или) третьего лица, и (или) под гарантию банка.</w:t>
      </w:r>
    </w:p>
    <w:p w:rsidR="00057B03" w:rsidRDefault="00057B03">
      <w:pPr>
        <w:ind w:firstLine="400"/>
        <w:jc w:val="both"/>
        <w:divId w:val="1841962190"/>
      </w:pPr>
      <w:r>
        <w:t> </w:t>
      </w:r>
    </w:p>
    <w:p w:rsidR="00057B03" w:rsidRDefault="00057B03">
      <w:pPr>
        <w:jc w:val="both"/>
        <w:divId w:val="1841962190"/>
      </w:pPr>
      <w:bookmarkStart w:id="1858" w:name="SUB480000"/>
      <w:bookmarkStart w:id="1859" w:name="SUB480300"/>
      <w:bookmarkEnd w:id="1858"/>
      <w:bookmarkEnd w:id="1859"/>
      <w:r>
        <w:rPr>
          <w:rStyle w:val="s3"/>
        </w:rPr>
        <w:t xml:space="preserve">В статью 48 внесены изменения в соответствии с </w:t>
      </w:r>
      <w:bookmarkStart w:id="1860" w:name="sub1001229459"/>
      <w:r>
        <w:rPr>
          <w:rStyle w:val="s9"/>
          <w:bdr w:val="none" w:sz="0" w:space="0" w:color="auto" w:frame="1"/>
        </w:rPr>
        <w:fldChar w:fldCharType="begin"/>
      </w:r>
      <w:r>
        <w:rPr>
          <w:rStyle w:val="s9"/>
          <w:bdr w:val="none" w:sz="0" w:space="0" w:color="auto" w:frame="1"/>
        </w:rPr>
        <w:instrText xml:space="preserve"> HYPERLINK "jl:30519128.316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60"/>
      <w:r>
        <w:rPr>
          <w:rStyle w:val="s3"/>
        </w:rPr>
        <w:t xml:space="preserve"> РК от 16.11.09 г. № 200-IV (</w:t>
      </w:r>
      <w:bookmarkStart w:id="1861" w:name="sub1001229029"/>
      <w:r>
        <w:rPr>
          <w:rStyle w:val="s9"/>
          <w:bdr w:val="none" w:sz="0" w:space="0" w:color="auto" w:frame="1"/>
        </w:rPr>
        <w:fldChar w:fldCharType="begin"/>
      </w:r>
      <w:r>
        <w:rPr>
          <w:rStyle w:val="s9"/>
          <w:bdr w:val="none" w:sz="0" w:space="0" w:color="auto" w:frame="1"/>
        </w:rPr>
        <w:instrText xml:space="preserve"> HYPERLINK "jl:30520170.480000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61"/>
      <w:r>
        <w:rPr>
          <w:rStyle w:val="s3"/>
        </w:rPr>
        <w:t xml:space="preserve">); </w:t>
      </w:r>
      <w:bookmarkStart w:id="1862" w:name="sub1003771868"/>
      <w:r>
        <w:rPr>
          <w:rStyle w:val="s9"/>
          <w:bdr w:val="none" w:sz="0" w:space="0" w:color="auto" w:frame="1"/>
        </w:rPr>
        <w:fldChar w:fldCharType="begin"/>
      </w:r>
      <w:r>
        <w:rPr>
          <w:rStyle w:val="s9"/>
          <w:bdr w:val="none" w:sz="0" w:space="0" w:color="auto" w:frame="1"/>
        </w:rPr>
        <w:instrText xml:space="preserve"> HYPERLINK "jl:31481968.48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62"/>
      <w:r>
        <w:rPr>
          <w:rStyle w:val="s3"/>
        </w:rPr>
        <w:t xml:space="preserve"> РК от 05.12.13 г. № 152-V (введено в действие с 1 января 2013 г.) (</w:t>
      </w:r>
      <w:bookmarkStart w:id="1863" w:name="sub1003768195"/>
      <w:r>
        <w:rPr>
          <w:rStyle w:val="s9"/>
          <w:bdr w:val="none" w:sz="0" w:space="0" w:color="auto" w:frame="1"/>
        </w:rPr>
        <w:fldChar w:fldCharType="begin"/>
      </w:r>
      <w:r>
        <w:rPr>
          <w:rStyle w:val="s9"/>
          <w:bdr w:val="none" w:sz="0" w:space="0" w:color="auto" w:frame="1"/>
        </w:rPr>
        <w:instrText xml:space="preserve"> HYPERLINK "jl:31482402.480000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изложена в редакции </w:t>
      </w:r>
      <w:bookmarkStart w:id="1864" w:name="sub1002761356"/>
      <w:r>
        <w:rPr>
          <w:rStyle w:val="s9"/>
          <w:bdr w:val="none" w:sz="0" w:space="0" w:color="auto" w:frame="1"/>
        </w:rPr>
        <w:fldChar w:fldCharType="begin"/>
      </w:r>
      <w:r>
        <w:rPr>
          <w:rStyle w:val="s9"/>
          <w:bdr w:val="none" w:sz="0" w:space="0" w:color="auto" w:frame="1"/>
        </w:rPr>
        <w:instrText xml:space="preserve"> HYPERLINK "jl:31311025.48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864"/>
      <w:r>
        <w:rPr>
          <w:rStyle w:val="s3"/>
        </w:rPr>
        <w:t xml:space="preserve"> РК от 26.12.12 г. № 61-V (введено в действие с 1 января 2014 г.) </w:t>
      </w:r>
      <w:bookmarkStart w:id="1865" w:name="sub1003802760"/>
      <w:r>
        <w:rPr>
          <w:rStyle w:val="s9"/>
          <w:bdr w:val="none" w:sz="0" w:space="0" w:color="auto" w:frame="1"/>
        </w:rPr>
        <w:fldChar w:fldCharType="begin"/>
      </w:r>
      <w:r>
        <w:rPr>
          <w:rStyle w:val="s9"/>
          <w:bdr w:val="none" w:sz="0" w:space="0" w:color="auto" w:frame="1"/>
        </w:rPr>
        <w:instrText xml:space="preserve"> HYPERLINK "jl:31490791.0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65"/>
      <w:r>
        <w:rPr>
          <w:rStyle w:val="s3"/>
        </w:rPr>
        <w:t xml:space="preserve"> (</w:t>
      </w:r>
      <w:hyperlink r:id="rId592" w:history="1">
        <w:r>
          <w:rPr>
            <w:rStyle w:val="a3"/>
            <w:i/>
            <w:iCs/>
            <w:color w:val="000080"/>
            <w:bdr w:val="none" w:sz="0" w:space="0" w:color="auto" w:frame="1"/>
          </w:rPr>
          <w:t>см. стар. ред.</w:t>
        </w:r>
      </w:hyperlink>
      <w:bookmarkEnd w:id="1863"/>
      <w:r>
        <w:rPr>
          <w:rStyle w:val="s3"/>
        </w:rPr>
        <w:t xml:space="preserve">); </w:t>
      </w:r>
      <w:bookmarkStart w:id="1866" w:name="sub1004368182"/>
      <w:r>
        <w:rPr>
          <w:rStyle w:val="s9"/>
          <w:bdr w:val="none" w:sz="0" w:space="0" w:color="auto" w:frame="1"/>
        </w:rPr>
        <w:fldChar w:fldCharType="begin"/>
      </w:r>
      <w:r>
        <w:rPr>
          <w:rStyle w:val="s9"/>
          <w:bdr w:val="none" w:sz="0" w:space="0" w:color="auto" w:frame="1"/>
        </w:rPr>
        <w:instrText xml:space="preserve"> HYPERLINK "jl:31645319.48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866"/>
      <w:r>
        <w:rPr>
          <w:rStyle w:val="s3"/>
        </w:rPr>
        <w:t xml:space="preserve"> РК от 29.12.14 г. № 269-V (введен в действие с 1 января 2015 г.) (</w:t>
      </w:r>
      <w:bookmarkStart w:id="1867" w:name="sub1004335054"/>
      <w:r>
        <w:rPr>
          <w:rStyle w:val="s9"/>
          <w:bdr w:val="none" w:sz="0" w:space="0" w:color="auto" w:frame="1"/>
        </w:rPr>
        <w:fldChar w:fldCharType="begin"/>
      </w:r>
      <w:r>
        <w:rPr>
          <w:rStyle w:val="s9"/>
          <w:bdr w:val="none" w:sz="0" w:space="0" w:color="auto" w:frame="1"/>
        </w:rPr>
        <w:instrText xml:space="preserve"> HYPERLINK "jl:31637067.480000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67"/>
      <w:r>
        <w:rPr>
          <w:rStyle w:val="s3"/>
        </w:rPr>
        <w:t>)</w:t>
      </w:r>
    </w:p>
    <w:p w:rsidR="00057B03" w:rsidRDefault="00057B03">
      <w:pPr>
        <w:ind w:left="1200" w:hanging="800"/>
        <w:jc w:val="both"/>
        <w:divId w:val="1841962190"/>
      </w:pPr>
      <w:r>
        <w:rPr>
          <w:rStyle w:val="s1"/>
        </w:rPr>
        <w:t>Статья 48. Орган, уполномоченный принимать решение об изменении срока исполнения налогового обязательства по уплате налогов и (или) пеней на основании заявления налогоплательщика</w:t>
      </w:r>
    </w:p>
    <w:p w:rsidR="00057B03" w:rsidRDefault="00057B03">
      <w:pPr>
        <w:jc w:val="both"/>
        <w:divId w:val="1841962190"/>
      </w:pPr>
      <w:r>
        <w:rPr>
          <w:rStyle w:val="s3"/>
        </w:rPr>
        <w:t xml:space="preserve">Пункт 1 изложен в редакции </w:t>
      </w:r>
      <w:bookmarkStart w:id="1868" w:name="sub1004914647"/>
      <w:r>
        <w:rPr>
          <w:rStyle w:val="s9"/>
          <w:bdr w:val="none" w:sz="0" w:space="0" w:color="auto" w:frame="1"/>
        </w:rPr>
        <w:fldChar w:fldCharType="begin"/>
      </w:r>
      <w:r>
        <w:rPr>
          <w:rStyle w:val="s9"/>
          <w:bdr w:val="none" w:sz="0" w:space="0" w:color="auto" w:frame="1"/>
        </w:rPr>
        <w:instrText xml:space="preserve"> HYPERLINK "jl:35287197.48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868"/>
      <w:r>
        <w:rPr>
          <w:rStyle w:val="s3"/>
        </w:rPr>
        <w:t xml:space="preserve"> РК от 03.12.15 г. № 432-V (введено в действие с 1 января 2016 г.) (</w:t>
      </w:r>
      <w:bookmarkStart w:id="1869" w:name="sub1004899401"/>
      <w:r>
        <w:rPr>
          <w:rStyle w:val="s9"/>
          <w:bdr w:val="none" w:sz="0" w:space="0" w:color="auto" w:frame="1"/>
        </w:rPr>
        <w:fldChar w:fldCharType="begin"/>
      </w:r>
      <w:r>
        <w:rPr>
          <w:rStyle w:val="s9"/>
          <w:bdr w:val="none" w:sz="0" w:space="0" w:color="auto" w:frame="1"/>
        </w:rPr>
        <w:instrText xml:space="preserve"> HYPERLINK "jl:39605522.480000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69"/>
      <w:r>
        <w:rPr>
          <w:rStyle w:val="s3"/>
        </w:rPr>
        <w:t>)</w:t>
      </w:r>
    </w:p>
    <w:p w:rsidR="00057B03" w:rsidRDefault="00057B03">
      <w:pPr>
        <w:ind w:firstLine="400"/>
        <w:jc w:val="both"/>
        <w:divId w:val="1841962190"/>
      </w:pPr>
      <w:r>
        <w:rPr>
          <w:rStyle w:val="s0"/>
        </w:rPr>
        <w:t xml:space="preserve">1. </w:t>
      </w:r>
      <w:bookmarkStart w:id="1870" w:name="sub1004425522"/>
      <w:r>
        <w:fldChar w:fldCharType="begin"/>
      </w:r>
      <w:r>
        <w:instrText xml:space="preserve"> HYPERLINK "jl:30381446.47 " </w:instrText>
      </w:r>
      <w:r>
        <w:fldChar w:fldCharType="separate"/>
      </w:r>
      <w:r>
        <w:rPr>
          <w:rStyle w:val="a3"/>
          <w:color w:val="000080"/>
        </w:rPr>
        <w:t>Решение</w:t>
      </w:r>
      <w:r>
        <w:fldChar w:fldCharType="end"/>
      </w:r>
      <w:bookmarkEnd w:id="1870"/>
      <w:r>
        <w:rPr>
          <w:rStyle w:val="s0"/>
        </w:rPr>
        <w:t xml:space="preserve"> о предусмотренном </w:t>
      </w:r>
      <w:hyperlink r:id="rId593" w:history="1">
        <w:r>
          <w:rPr>
            <w:rStyle w:val="a3"/>
            <w:color w:val="000080"/>
          </w:rPr>
          <w:t>статьей 47-1</w:t>
        </w:r>
      </w:hyperlink>
      <w:r>
        <w:rPr>
          <w:rStyle w:val="s0"/>
        </w:rPr>
        <w:t xml:space="preserve"> настоящего Кодекса изменении сроков исполнения налогового обязательства по уплате налогов и (или) пеней, поступающих в республиканский бюджет, а также распределяемых между республиканским и местными бюджетами, принимается вышестоящим налоговым органом по отношению к налоговому органу, в котором налогоплательщик зарегистрирован по месту нахождения.</w:t>
      </w:r>
    </w:p>
    <w:bookmarkStart w:id="1871" w:name="sub100208088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"jl:31056064.1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871"/>
    </w:p>
    <w:p w:rsidR="00057B03" w:rsidRDefault="00057B03">
      <w:pPr>
        <w:ind w:firstLine="400"/>
        <w:jc w:val="both"/>
        <w:divId w:val="1841962190"/>
      </w:pPr>
      <w:bookmarkStart w:id="1872" w:name="SUB480200"/>
      <w:bookmarkEnd w:id="1872"/>
      <w:r>
        <w:rPr>
          <w:rStyle w:val="s0"/>
        </w:rPr>
        <w:t xml:space="preserve">2. Решение о предусмотренном </w:t>
      </w:r>
      <w:hyperlink r:id="rId594" w:history="1">
        <w:r>
          <w:rPr>
            <w:rStyle w:val="a3"/>
            <w:color w:val="000080"/>
          </w:rPr>
          <w:t>статьей 47-1</w:t>
        </w:r>
      </w:hyperlink>
      <w:bookmarkEnd w:id="153"/>
      <w:r>
        <w:rPr>
          <w:rStyle w:val="s0"/>
        </w:rPr>
        <w:t xml:space="preserve"> настоящего Кодекса изменении сроков исполнения налогового обязательства по уплате налогов и (или) пеней, поступающих в полном объеме в местные бюджеты, принимается налоговым органом по месту регистрационного учета налогоплательщика.</w:t>
      </w:r>
    </w:p>
    <w:p w:rsidR="00057B03" w:rsidRDefault="00057B03">
      <w:pPr>
        <w:ind w:firstLine="400"/>
        <w:jc w:val="both"/>
        <w:divId w:val="1841962190"/>
      </w:pPr>
      <w:r>
        <w:t> </w:t>
      </w:r>
    </w:p>
    <w:p w:rsidR="00057B03" w:rsidRDefault="00057B03">
      <w:pPr>
        <w:jc w:val="both"/>
        <w:divId w:val="1841962190"/>
      </w:pPr>
      <w:bookmarkStart w:id="1873" w:name="SUB490000"/>
      <w:bookmarkEnd w:id="1873"/>
      <w:r>
        <w:rPr>
          <w:rStyle w:val="s3"/>
        </w:rPr>
        <w:t xml:space="preserve">В заголовок внесены изменения в соответствии с </w:t>
      </w:r>
      <w:bookmarkStart w:id="1874" w:name="sub1001229491"/>
      <w:r>
        <w:rPr>
          <w:rStyle w:val="s9"/>
          <w:bdr w:val="none" w:sz="0" w:space="0" w:color="auto" w:frame="1"/>
        </w:rPr>
        <w:fldChar w:fldCharType="begin"/>
      </w:r>
      <w:r>
        <w:rPr>
          <w:rStyle w:val="s9"/>
          <w:bdr w:val="none" w:sz="0" w:space="0" w:color="auto" w:frame="1"/>
        </w:rPr>
        <w:instrText xml:space="preserve"> HYPERLINK "jl:30519128.317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w:t>
      </w:r>
      <w:bookmarkStart w:id="1875" w:name="sub1001229030"/>
      <w:r>
        <w:rPr>
          <w:rStyle w:val="s9"/>
          <w:bdr w:val="none" w:sz="0" w:space="0" w:color="auto" w:frame="1"/>
        </w:rPr>
        <w:fldChar w:fldCharType="begin"/>
      </w:r>
      <w:r>
        <w:rPr>
          <w:rStyle w:val="s9"/>
          <w:bdr w:val="none" w:sz="0" w:space="0" w:color="auto" w:frame="1"/>
        </w:rPr>
        <w:instrText xml:space="preserve"> HYPERLINK "jl:30520170.490000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75"/>
      <w:r>
        <w:rPr>
          <w:rStyle w:val="s3"/>
        </w:rPr>
        <w:t>)</w:t>
      </w:r>
    </w:p>
    <w:p w:rsidR="00057B03" w:rsidRDefault="00057B03">
      <w:pPr>
        <w:ind w:left="1200" w:hanging="800"/>
        <w:jc w:val="both"/>
        <w:divId w:val="1841962190"/>
      </w:pPr>
      <w:r>
        <w:rPr>
          <w:rStyle w:val="s1"/>
        </w:rPr>
        <w:t>Статья 49. Порядок изменения сроков исполнения налогового обязательства по уплате налогов и (или) пеней под гарантию банка</w:t>
      </w:r>
    </w:p>
    <w:p w:rsidR="00057B03" w:rsidRDefault="00057B03">
      <w:pPr>
        <w:jc w:val="both"/>
        <w:divId w:val="1841962190"/>
      </w:pPr>
      <w:bookmarkStart w:id="1876" w:name="SUB490100"/>
      <w:bookmarkEnd w:id="1876"/>
      <w:r>
        <w:rPr>
          <w:rStyle w:val="s3"/>
        </w:rPr>
        <w:t xml:space="preserve">В пункт 1 внесены изменения в соответствии с </w:t>
      </w:r>
      <w:hyperlink r:id="rId595" w:history="1">
        <w:r>
          <w:rPr>
            <w:rStyle w:val="a3"/>
            <w:i/>
            <w:iCs/>
            <w:color w:val="000080"/>
            <w:bdr w:val="none" w:sz="0" w:space="0" w:color="auto" w:frame="1"/>
          </w:rPr>
          <w:t>Законом</w:t>
        </w:r>
      </w:hyperlink>
      <w:r>
        <w:rPr>
          <w:rStyle w:val="s3"/>
        </w:rPr>
        <w:t xml:space="preserve"> РК от 16.11.09 г. № 200-IV (</w:t>
      </w:r>
      <w:bookmarkStart w:id="1877" w:name="sub1001229488"/>
      <w:r>
        <w:rPr>
          <w:rStyle w:val="s9"/>
          <w:bdr w:val="none" w:sz="0" w:space="0" w:color="auto" w:frame="1"/>
        </w:rPr>
        <w:fldChar w:fldCharType="begin"/>
      </w:r>
      <w:r>
        <w:rPr>
          <w:rStyle w:val="s9"/>
          <w:bdr w:val="none" w:sz="0" w:space="0" w:color="auto" w:frame="1"/>
        </w:rPr>
        <w:instrText xml:space="preserve"> HYPERLINK "jl:30520170.490100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77"/>
      <w:r>
        <w:rPr>
          <w:rStyle w:val="s3"/>
        </w:rPr>
        <w:t xml:space="preserve">); </w:t>
      </w:r>
      <w:bookmarkStart w:id="1878" w:name="sub1002761358"/>
      <w:r>
        <w:rPr>
          <w:rStyle w:val="s9"/>
          <w:bdr w:val="none" w:sz="0" w:space="0" w:color="auto" w:frame="1"/>
        </w:rPr>
        <w:fldChar w:fldCharType="begin"/>
      </w:r>
      <w:r>
        <w:rPr>
          <w:rStyle w:val="s9"/>
          <w:bdr w:val="none" w:sz="0" w:space="0" w:color="auto" w:frame="1"/>
        </w:rPr>
        <w:instrText xml:space="preserve"> HYPERLINK "jl:31311025.49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78"/>
      <w:r>
        <w:rPr>
          <w:rStyle w:val="s3"/>
        </w:rPr>
        <w:t xml:space="preserve"> РК от 26.12.12 г. № 61-V (введены в действие с 1 января 2014 г.) (</w:t>
      </w:r>
      <w:bookmarkStart w:id="1879" w:name="sub1003768196"/>
      <w:r>
        <w:rPr>
          <w:rStyle w:val="s9"/>
          <w:bdr w:val="none" w:sz="0" w:space="0" w:color="auto" w:frame="1"/>
        </w:rPr>
        <w:fldChar w:fldCharType="begin"/>
      </w:r>
      <w:r>
        <w:rPr>
          <w:rStyle w:val="s9"/>
          <w:bdr w:val="none" w:sz="0" w:space="0" w:color="auto" w:frame="1"/>
        </w:rPr>
        <w:instrText xml:space="preserve"> HYPERLINK "jl:31482402.490000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79"/>
      <w:r>
        <w:rPr>
          <w:rStyle w:val="s3"/>
        </w:rPr>
        <w:t>)</w:t>
      </w:r>
    </w:p>
    <w:p w:rsidR="00057B03" w:rsidRDefault="00057B03">
      <w:pPr>
        <w:ind w:firstLine="400"/>
        <w:jc w:val="both"/>
        <w:divId w:val="1841962190"/>
      </w:pPr>
      <w:r>
        <w:rPr>
          <w:rStyle w:val="s0"/>
        </w:rPr>
        <w:t>1. Заявление об изменении сроков исполнения налогового обязательства по уплате налогов и (или) пеней под гарантию банка представляется налогоплательщиком в налоговый орган, уполномоченный принимать решение об изменении срока исполнения налогового обязательства по уплате налогов и (или) пеней, не позднее десяти календарных дней со дня заключения договора гарантии банка. К заявлению прилагаются договор гарантии банка, заключенный между банком - гарантом и налогоплательщиком, и банковская гарантия.</w:t>
      </w:r>
    </w:p>
    <w:p w:rsidR="00057B03" w:rsidRDefault="00057B03">
      <w:pPr>
        <w:ind w:firstLine="400"/>
        <w:jc w:val="both"/>
        <w:divId w:val="1841962190"/>
      </w:pPr>
      <w:r>
        <w:rPr>
          <w:rStyle w:val="s0"/>
        </w:rPr>
        <w:t>При этом изменение сроков исполнения налогового обязательства по уплате налогов (кроме налогов, удерживаемых у источника выплаты, акцизов и налога на добавленную стоимость на импортируемые товары) производится на срок не более чем двенадцать календарных месяцев.</w:t>
      </w:r>
    </w:p>
    <w:p w:rsidR="00057B03" w:rsidRDefault="00057B03">
      <w:pPr>
        <w:ind w:firstLine="400"/>
        <w:jc w:val="both"/>
        <w:divId w:val="1841962190"/>
      </w:pPr>
      <w:bookmarkStart w:id="1880" w:name="SUB490200"/>
      <w:bookmarkEnd w:id="1880"/>
      <w:r>
        <w:rPr>
          <w:rStyle w:val="s0"/>
        </w:rPr>
        <w:t xml:space="preserve">2. Гарантия банка должна быть безотзывной. Содержание договора гарантии банка должно соответствовать требованиям, установленным </w:t>
      </w:r>
      <w:bookmarkStart w:id="1881" w:name="sub1003677299"/>
      <w:r>
        <w:fldChar w:fldCharType="begin"/>
      </w:r>
      <w:r>
        <w:instrText xml:space="preserve"> HYPERLINK "jl:1006061.3310000 30186625.500 " </w:instrText>
      </w:r>
      <w:r>
        <w:fldChar w:fldCharType="separate"/>
      </w:r>
      <w:r>
        <w:rPr>
          <w:rStyle w:val="a3"/>
          <w:color w:val="000080"/>
        </w:rPr>
        <w:t>законодательством</w:t>
      </w:r>
      <w:r>
        <w:fldChar w:fldCharType="end"/>
      </w:r>
      <w:bookmarkEnd w:id="1881"/>
      <w:r>
        <w:rPr>
          <w:rStyle w:val="s0"/>
        </w:rPr>
        <w:t xml:space="preserve"> Республики Казахстан. </w:t>
      </w:r>
    </w:p>
    <w:p w:rsidR="00057B03" w:rsidRDefault="00057B03">
      <w:pPr>
        <w:ind w:firstLine="400"/>
        <w:jc w:val="both"/>
        <w:divId w:val="1841962190"/>
      </w:pPr>
      <w:bookmarkStart w:id="1882" w:name="SUB490300"/>
      <w:bookmarkEnd w:id="1882"/>
      <w:r>
        <w:rPr>
          <w:rStyle w:val="s0"/>
        </w:rPr>
        <w:t>3. Не позднее пятнадцати календарных дней со дня получения заявления налогоплательщика налоговый орган принимает одно из следующих решений, вступающих в силу со дня подписания:</w:t>
      </w:r>
    </w:p>
    <w:p w:rsidR="00057B03" w:rsidRDefault="00057B03">
      <w:pPr>
        <w:jc w:val="both"/>
        <w:divId w:val="1841962190"/>
      </w:pPr>
      <w:r>
        <w:rPr>
          <w:rStyle w:val="s3"/>
        </w:rPr>
        <w:t xml:space="preserve">В подпункт 1 внесены изменения в соответствии с </w:t>
      </w:r>
      <w:hyperlink r:id="rId596" w:history="1">
        <w:r>
          <w:rPr>
            <w:rStyle w:val="a3"/>
            <w:i/>
            <w:iCs/>
            <w:color w:val="000080"/>
            <w:bdr w:val="none" w:sz="0" w:space="0" w:color="auto" w:frame="1"/>
          </w:rPr>
          <w:t>Законом</w:t>
        </w:r>
      </w:hyperlink>
      <w:r>
        <w:rPr>
          <w:rStyle w:val="s3"/>
        </w:rPr>
        <w:t xml:space="preserve"> РК от 16.11.09 г. № 200-IV (</w:t>
      </w:r>
      <w:bookmarkStart w:id="1883" w:name="sub1001229492"/>
      <w:r>
        <w:rPr>
          <w:rStyle w:val="s9"/>
          <w:bdr w:val="none" w:sz="0" w:space="0" w:color="auto" w:frame="1"/>
        </w:rPr>
        <w:fldChar w:fldCharType="begin"/>
      </w:r>
      <w:r>
        <w:rPr>
          <w:rStyle w:val="s9"/>
          <w:bdr w:val="none" w:sz="0" w:space="0" w:color="auto" w:frame="1"/>
        </w:rPr>
        <w:instrText xml:space="preserve"> HYPERLINK "jl:30520170.490300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об изменении сроков </w:t>
      </w:r>
      <w:r>
        <w:t xml:space="preserve">исполнения налогового обязательства по уплате налогов </w:t>
      </w:r>
      <w:r>
        <w:rPr>
          <w:rStyle w:val="s0"/>
        </w:rPr>
        <w:t>и (или) пеней</w:t>
      </w:r>
      <w:r>
        <w:t xml:space="preserve"> с приложением согласованного с налогоплательщиком графика исполнения налогового обязательства, который устанавливает сроки уплаты налогов </w:t>
      </w:r>
      <w:r>
        <w:rPr>
          <w:rStyle w:val="s0"/>
        </w:rPr>
        <w:t>и (или) пеней</w:t>
      </w:r>
      <w:r>
        <w:t xml:space="preserve"> и является неотъемлемой частью данного решения;</w:t>
      </w:r>
    </w:p>
    <w:p w:rsidR="00057B03" w:rsidRDefault="00057B03">
      <w:pPr>
        <w:jc w:val="both"/>
        <w:divId w:val="1841962190"/>
      </w:pPr>
      <w:r>
        <w:rPr>
          <w:rStyle w:val="s3"/>
        </w:rPr>
        <w:t xml:space="preserve">В подпункт 2 внесены изменения в соответствии с </w:t>
      </w:r>
      <w:hyperlink r:id="rId597" w:history="1">
        <w:r>
          <w:rPr>
            <w:rStyle w:val="a3"/>
            <w:i/>
            <w:iCs/>
            <w:color w:val="000080"/>
            <w:bdr w:val="none" w:sz="0" w:space="0" w:color="auto" w:frame="1"/>
          </w:rPr>
          <w:t>Законом</w:t>
        </w:r>
      </w:hyperlink>
      <w:r>
        <w:rPr>
          <w:rStyle w:val="s3"/>
        </w:rPr>
        <w:t xml:space="preserve"> РК от 16.11.09 г. № 200-IV (</w:t>
      </w:r>
      <w:hyperlink r:id="rId598" w:history="1">
        <w:r>
          <w:rPr>
            <w:rStyle w:val="a3"/>
            <w:i/>
            <w:iCs/>
            <w:color w:val="000080"/>
            <w:bdr w:val="none" w:sz="0" w:space="0" w:color="auto" w:frame="1"/>
          </w:rPr>
          <w:t>см. стар. ред.</w:t>
        </w:r>
      </w:hyperlink>
      <w:bookmarkEnd w:id="1883"/>
      <w:r>
        <w:rPr>
          <w:rStyle w:val="s3"/>
        </w:rPr>
        <w:t>)</w:t>
      </w:r>
    </w:p>
    <w:p w:rsidR="00057B03" w:rsidRDefault="00057B03">
      <w:pPr>
        <w:ind w:firstLine="400"/>
        <w:jc w:val="both"/>
        <w:divId w:val="1841962190"/>
      </w:pPr>
      <w:r>
        <w:t xml:space="preserve">2) об отказе в изменении сроков исполнения налогового обязательства по уплате налогов </w:t>
      </w:r>
      <w:r>
        <w:rPr>
          <w:rStyle w:val="s0"/>
        </w:rPr>
        <w:t>и (или) пеней</w:t>
      </w:r>
      <w:r>
        <w:t>.</w:t>
      </w:r>
    </w:p>
    <w:p w:rsidR="00057B03" w:rsidRDefault="00057B03">
      <w:pPr>
        <w:jc w:val="both"/>
        <w:divId w:val="1841962190"/>
      </w:pPr>
      <w:bookmarkStart w:id="1884" w:name="SUB490400"/>
      <w:bookmarkEnd w:id="1884"/>
      <w:r>
        <w:rPr>
          <w:rStyle w:val="s3"/>
        </w:rPr>
        <w:t xml:space="preserve">В пункт 4 внесены изменения в соответствии с </w:t>
      </w:r>
      <w:hyperlink r:id="rId599" w:history="1">
        <w:r>
          <w:rPr>
            <w:rStyle w:val="a3"/>
            <w:i/>
            <w:iCs/>
            <w:color w:val="000080"/>
            <w:bdr w:val="none" w:sz="0" w:space="0" w:color="auto" w:frame="1"/>
          </w:rPr>
          <w:t>Законом</w:t>
        </w:r>
      </w:hyperlink>
      <w:r>
        <w:rPr>
          <w:rStyle w:val="s3"/>
        </w:rPr>
        <w:t xml:space="preserve"> РК от 16.11.09 г. № 200-IV (</w:t>
      </w:r>
      <w:bookmarkStart w:id="1885" w:name="sub1001229494"/>
      <w:r>
        <w:rPr>
          <w:rStyle w:val="s9"/>
          <w:bdr w:val="none" w:sz="0" w:space="0" w:color="auto" w:frame="1"/>
        </w:rPr>
        <w:fldChar w:fldCharType="begin"/>
      </w:r>
      <w:r>
        <w:rPr>
          <w:rStyle w:val="s9"/>
          <w:bdr w:val="none" w:sz="0" w:space="0" w:color="auto" w:frame="1"/>
        </w:rPr>
        <w:instrText xml:space="preserve"> HYPERLINK "jl:30520170.490400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85"/>
      <w:r>
        <w:rPr>
          <w:rStyle w:val="s3"/>
        </w:rPr>
        <w:t>)</w:t>
      </w:r>
    </w:p>
    <w:p w:rsidR="00057B03" w:rsidRDefault="00057B03">
      <w:pPr>
        <w:ind w:firstLine="400"/>
        <w:jc w:val="both"/>
        <w:divId w:val="1841962190"/>
      </w:pPr>
      <w:r>
        <w:t xml:space="preserve">4. В решении об </w:t>
      </w:r>
      <w:r>
        <w:rPr>
          <w:rStyle w:val="s0"/>
        </w:rPr>
        <w:t>изменении сроков исполнения налогового обязательства по уплате налогов и (или) пеней указываются вид и сумма налога и (или) пеней, по которому изменены сроки уплаты, фамилия, имя, отчество (при его наличии) либо наименование налогоплательщика, идентификационный номер и срок действия решения.</w:t>
      </w:r>
    </w:p>
    <w:p w:rsidR="00057B03" w:rsidRDefault="00057B03">
      <w:pPr>
        <w:jc w:val="both"/>
        <w:divId w:val="1841962190"/>
      </w:pPr>
      <w:bookmarkStart w:id="1886" w:name="SUB490500"/>
      <w:bookmarkEnd w:id="1886"/>
      <w:r>
        <w:rPr>
          <w:rStyle w:val="s3"/>
        </w:rPr>
        <w:t xml:space="preserve">В пункт 5 внесены изменения в соответствии с </w:t>
      </w:r>
      <w:hyperlink r:id="rId600" w:history="1">
        <w:r>
          <w:rPr>
            <w:rStyle w:val="a3"/>
            <w:i/>
            <w:iCs/>
            <w:color w:val="000080"/>
            <w:bdr w:val="none" w:sz="0" w:space="0" w:color="auto" w:frame="1"/>
          </w:rPr>
          <w:t>Законом</w:t>
        </w:r>
      </w:hyperlink>
      <w:bookmarkEnd w:id="1874"/>
      <w:r>
        <w:rPr>
          <w:rStyle w:val="s3"/>
        </w:rPr>
        <w:t xml:space="preserve"> РК от 16.11.09 г. № 200-IV (</w:t>
      </w:r>
      <w:bookmarkStart w:id="1887" w:name="sub1001229495"/>
      <w:r>
        <w:rPr>
          <w:rStyle w:val="s9"/>
          <w:bdr w:val="none" w:sz="0" w:space="0" w:color="auto" w:frame="1"/>
        </w:rPr>
        <w:fldChar w:fldCharType="begin"/>
      </w:r>
      <w:r>
        <w:rPr>
          <w:rStyle w:val="s9"/>
          <w:bdr w:val="none" w:sz="0" w:space="0" w:color="auto" w:frame="1"/>
        </w:rPr>
        <w:instrText xml:space="preserve"> HYPERLINK "jl:30520170.490500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87"/>
      <w:r>
        <w:rPr>
          <w:rStyle w:val="s3"/>
        </w:rPr>
        <w:t>)</w:t>
      </w:r>
    </w:p>
    <w:p w:rsidR="00057B03" w:rsidRDefault="00057B03">
      <w:pPr>
        <w:ind w:firstLine="400"/>
        <w:jc w:val="both"/>
        <w:divId w:val="1841962190"/>
      </w:pPr>
      <w:r>
        <w:rPr>
          <w:rStyle w:val="s0"/>
        </w:rPr>
        <w:t>5. Решение об отказе в изменении сроков исполнения налогового обязательства по уплате налогов и (или) пеней принимается в случае несоблюдения налогоплательщиком положений настоящей главы.</w:t>
      </w:r>
    </w:p>
    <w:p w:rsidR="00057B03" w:rsidRDefault="00057B03">
      <w:pPr>
        <w:ind w:firstLine="400"/>
        <w:jc w:val="both"/>
        <w:divId w:val="1841962190"/>
      </w:pPr>
      <w:r>
        <w:t> </w:t>
      </w:r>
    </w:p>
    <w:p w:rsidR="00057B03" w:rsidRDefault="00057B03">
      <w:pPr>
        <w:jc w:val="both"/>
        <w:divId w:val="1841962190"/>
      </w:pPr>
      <w:bookmarkStart w:id="1888" w:name="SUB500000"/>
      <w:bookmarkEnd w:id="1888"/>
      <w:r>
        <w:rPr>
          <w:rStyle w:val="s3"/>
        </w:rPr>
        <w:t xml:space="preserve">В заголовок внесены изменения в соответствии с </w:t>
      </w:r>
      <w:bookmarkStart w:id="1889" w:name="sub1001229497"/>
      <w:r>
        <w:rPr>
          <w:rStyle w:val="s9"/>
          <w:bdr w:val="none" w:sz="0" w:space="0" w:color="auto" w:frame="1"/>
        </w:rPr>
        <w:fldChar w:fldCharType="begin"/>
      </w:r>
      <w:r>
        <w:rPr>
          <w:rStyle w:val="s9"/>
          <w:bdr w:val="none" w:sz="0" w:space="0" w:color="auto" w:frame="1"/>
        </w:rPr>
        <w:instrText xml:space="preserve"> HYPERLINK "jl:30519128.318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w:t>
      </w:r>
      <w:bookmarkStart w:id="1890" w:name="sub1001229031"/>
      <w:r>
        <w:rPr>
          <w:rStyle w:val="s9"/>
          <w:bdr w:val="none" w:sz="0" w:space="0" w:color="auto" w:frame="1"/>
        </w:rPr>
        <w:fldChar w:fldCharType="begin"/>
      </w:r>
      <w:r>
        <w:rPr>
          <w:rStyle w:val="s9"/>
          <w:bdr w:val="none" w:sz="0" w:space="0" w:color="auto" w:frame="1"/>
        </w:rPr>
        <w:instrText xml:space="preserve"> HYPERLINK "jl:30520170.500000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50. Порядок изменения сроков исполнения налогового обязательства по уплате налогов и (или) пеней под залог имущества</w:t>
      </w:r>
    </w:p>
    <w:p w:rsidR="00057B03" w:rsidRDefault="00057B03">
      <w:pPr>
        <w:jc w:val="both"/>
        <w:divId w:val="1841962190"/>
      </w:pPr>
      <w:r>
        <w:rPr>
          <w:rStyle w:val="s3"/>
        </w:rPr>
        <w:t xml:space="preserve">В пункт 1 внесены изменения в соответствии с </w:t>
      </w:r>
      <w:hyperlink r:id="rId601" w:history="1">
        <w:r>
          <w:rPr>
            <w:rStyle w:val="a3"/>
            <w:i/>
            <w:iCs/>
            <w:color w:val="000080"/>
            <w:bdr w:val="none" w:sz="0" w:space="0" w:color="auto" w:frame="1"/>
          </w:rPr>
          <w:t>Законом</w:t>
        </w:r>
      </w:hyperlink>
      <w:r>
        <w:rPr>
          <w:rStyle w:val="s3"/>
        </w:rPr>
        <w:t xml:space="preserve"> РК от 16.11.09 г. № 200-IV (</w:t>
      </w:r>
      <w:hyperlink r:id="rId602" w:history="1">
        <w:r>
          <w:rPr>
            <w:rStyle w:val="a3"/>
            <w:i/>
            <w:iCs/>
            <w:color w:val="000080"/>
            <w:bdr w:val="none" w:sz="0" w:space="0" w:color="auto" w:frame="1"/>
          </w:rPr>
          <w:t>см. стар. ред.</w:t>
        </w:r>
      </w:hyperlink>
      <w:bookmarkEnd w:id="1890"/>
      <w:r>
        <w:rPr>
          <w:rStyle w:val="s3"/>
        </w:rPr>
        <w:t xml:space="preserve">); </w:t>
      </w:r>
      <w:bookmarkStart w:id="1891" w:name="sub1002761359"/>
      <w:r>
        <w:rPr>
          <w:rStyle w:val="s9"/>
          <w:bdr w:val="none" w:sz="0" w:space="0" w:color="auto" w:frame="1"/>
        </w:rPr>
        <w:fldChar w:fldCharType="begin"/>
      </w:r>
      <w:r>
        <w:rPr>
          <w:rStyle w:val="s9"/>
          <w:bdr w:val="none" w:sz="0" w:space="0" w:color="auto" w:frame="1"/>
        </w:rPr>
        <w:instrText xml:space="preserve"> HYPERLINK "jl:31311025.50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891"/>
      <w:r>
        <w:rPr>
          <w:rStyle w:val="s3"/>
        </w:rPr>
        <w:t xml:space="preserve"> РК от 26.12.12 г. № 61-V (введены в действие с 1 января 2014 г.) (</w:t>
      </w:r>
      <w:bookmarkStart w:id="1892" w:name="sub1003768197"/>
      <w:r>
        <w:rPr>
          <w:rStyle w:val="s9"/>
          <w:bdr w:val="none" w:sz="0" w:space="0" w:color="auto" w:frame="1"/>
        </w:rPr>
        <w:fldChar w:fldCharType="begin"/>
      </w:r>
      <w:r>
        <w:rPr>
          <w:rStyle w:val="s9"/>
          <w:bdr w:val="none" w:sz="0" w:space="0" w:color="auto" w:frame="1"/>
        </w:rPr>
        <w:instrText xml:space="preserve"> HYPERLINK "jl:31482402.500000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92"/>
      <w:r>
        <w:rPr>
          <w:rStyle w:val="s3"/>
        </w:rPr>
        <w:t>)</w:t>
      </w:r>
    </w:p>
    <w:p w:rsidR="00057B03" w:rsidRDefault="00057B03">
      <w:pPr>
        <w:ind w:firstLine="400"/>
        <w:jc w:val="both"/>
        <w:divId w:val="1841962190"/>
      </w:pPr>
      <w:r>
        <w:rPr>
          <w:rStyle w:val="s0"/>
        </w:rPr>
        <w:t>1. Заявление об изменении сроков исполнения налогового обязательства по уплате налогов и (или) пеней под залог имущества налогоплательщика и (или) третьего лица представляется налогоплательщиком в налоговый орган, уполномоченный принимать решение об изменении срока исполнения налогового обязательства по уплате налогов и (или) пеней, не позднее десяти календарных дней со дня заключения договора залога. К заявлению прилагаются договор залога и отчет оценщика об оценке рыночной стоимости залогового имущества.</w:t>
      </w:r>
    </w:p>
    <w:p w:rsidR="00057B03" w:rsidRDefault="00057B03">
      <w:pPr>
        <w:ind w:firstLine="400"/>
        <w:jc w:val="both"/>
        <w:divId w:val="1841962190"/>
      </w:pPr>
      <w:r>
        <w:rPr>
          <w:rStyle w:val="s0"/>
        </w:rPr>
        <w:t>При этом изменение сроков исполнения налогового обязательства по уплате налогов (кроме налогов, удерживаемых у источника выплаты, акцизов и налога на добавленную стоимость на импортируемые товары) производится на срок не более чем двенадцать календарных месяцев.</w:t>
      </w:r>
    </w:p>
    <w:p w:rsidR="00057B03" w:rsidRDefault="00057B03">
      <w:pPr>
        <w:ind w:firstLine="400"/>
        <w:jc w:val="both"/>
        <w:divId w:val="1841962190"/>
      </w:pPr>
      <w:bookmarkStart w:id="1893" w:name="SUB500200"/>
      <w:bookmarkEnd w:id="1893"/>
      <w:r>
        <w:rPr>
          <w:rStyle w:val="s0"/>
        </w:rPr>
        <w:t>2. Не позднее пятнадцати календарных дней со дня получения заявления налогоплательщика налоговый орган принимает одно из следующих решений, вступающих в силу со дня подписания:</w:t>
      </w:r>
    </w:p>
    <w:p w:rsidR="00057B03" w:rsidRDefault="00057B03">
      <w:pPr>
        <w:jc w:val="both"/>
        <w:divId w:val="1841962190"/>
      </w:pPr>
      <w:bookmarkStart w:id="1894" w:name="SUB500201"/>
      <w:bookmarkEnd w:id="1894"/>
      <w:r>
        <w:rPr>
          <w:rStyle w:val="s3"/>
        </w:rPr>
        <w:t xml:space="preserve">В подпункт 1 внесены изменения в соответствии с </w:t>
      </w:r>
      <w:hyperlink r:id="rId603" w:history="1">
        <w:r>
          <w:rPr>
            <w:rStyle w:val="a3"/>
            <w:i/>
            <w:iCs/>
            <w:color w:val="000080"/>
            <w:bdr w:val="none" w:sz="0" w:space="0" w:color="auto" w:frame="1"/>
          </w:rPr>
          <w:t>Законом</w:t>
        </w:r>
      </w:hyperlink>
      <w:r>
        <w:rPr>
          <w:rStyle w:val="s3"/>
        </w:rPr>
        <w:t xml:space="preserve"> РК от 16.11.09 г. № 200-IV (</w:t>
      </w:r>
      <w:bookmarkStart w:id="1895" w:name="sub1001229501"/>
      <w:r>
        <w:rPr>
          <w:rStyle w:val="s9"/>
          <w:bdr w:val="none" w:sz="0" w:space="0" w:color="auto" w:frame="1"/>
        </w:rPr>
        <w:fldChar w:fldCharType="begin"/>
      </w:r>
      <w:r>
        <w:rPr>
          <w:rStyle w:val="s9"/>
          <w:bdr w:val="none" w:sz="0" w:space="0" w:color="auto" w:frame="1"/>
        </w:rPr>
        <w:instrText xml:space="preserve"> HYPERLINK "jl:30520170.500201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95"/>
      <w:r>
        <w:rPr>
          <w:rStyle w:val="s3"/>
        </w:rPr>
        <w:t>)</w:t>
      </w:r>
    </w:p>
    <w:p w:rsidR="00057B03" w:rsidRDefault="00057B03">
      <w:pPr>
        <w:ind w:firstLine="400"/>
        <w:jc w:val="both"/>
        <w:divId w:val="1841962190"/>
      </w:pPr>
      <w:r>
        <w:rPr>
          <w:rStyle w:val="s0"/>
        </w:rPr>
        <w:t>1) об изменении сроков исполнения налогового обязательства по уплате налогов и (или) пеней с приложением согласованного с налогоплательщиком графика исполнения налогового обязательства, который устанавливает сроки уплаты налогов и (или) пеней и является неотъемлемой частью данного решения;</w:t>
      </w:r>
    </w:p>
    <w:p w:rsidR="00057B03" w:rsidRDefault="00057B03">
      <w:pPr>
        <w:jc w:val="both"/>
        <w:divId w:val="1841962190"/>
      </w:pPr>
      <w:bookmarkStart w:id="1896" w:name="SUB500202"/>
      <w:bookmarkEnd w:id="1896"/>
      <w:r>
        <w:rPr>
          <w:rStyle w:val="s3"/>
        </w:rPr>
        <w:t xml:space="preserve">В подпункт 2 внесены изменения в соответствии с </w:t>
      </w:r>
      <w:hyperlink r:id="rId604" w:history="1">
        <w:r>
          <w:rPr>
            <w:rStyle w:val="a3"/>
            <w:i/>
            <w:iCs/>
            <w:color w:val="000080"/>
            <w:bdr w:val="none" w:sz="0" w:space="0" w:color="auto" w:frame="1"/>
          </w:rPr>
          <w:t>Законом</w:t>
        </w:r>
      </w:hyperlink>
      <w:r>
        <w:rPr>
          <w:rStyle w:val="s3"/>
        </w:rPr>
        <w:t xml:space="preserve"> РК от 16.11.09 г. № 200-IV (</w:t>
      </w:r>
      <w:bookmarkStart w:id="1897" w:name="sub1001229502"/>
      <w:r>
        <w:rPr>
          <w:rStyle w:val="s9"/>
          <w:bdr w:val="none" w:sz="0" w:space="0" w:color="auto" w:frame="1"/>
        </w:rPr>
        <w:fldChar w:fldCharType="begin"/>
      </w:r>
      <w:r>
        <w:rPr>
          <w:rStyle w:val="s9"/>
          <w:bdr w:val="none" w:sz="0" w:space="0" w:color="auto" w:frame="1"/>
        </w:rPr>
        <w:instrText xml:space="preserve"> HYPERLINK "jl:30520170.500202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97"/>
      <w:r>
        <w:rPr>
          <w:rStyle w:val="s3"/>
        </w:rPr>
        <w:t>)</w:t>
      </w:r>
    </w:p>
    <w:p w:rsidR="00057B03" w:rsidRDefault="00057B03">
      <w:pPr>
        <w:ind w:firstLine="400"/>
        <w:jc w:val="both"/>
        <w:divId w:val="1841962190"/>
      </w:pPr>
      <w:r>
        <w:rPr>
          <w:rStyle w:val="s0"/>
        </w:rPr>
        <w:t xml:space="preserve">2) об отказе в изменении сроков </w:t>
      </w:r>
      <w:r>
        <w:t xml:space="preserve">исполнения налогового обязательства по уплате налогов </w:t>
      </w:r>
      <w:r>
        <w:rPr>
          <w:rStyle w:val="s0"/>
        </w:rPr>
        <w:t>и (или) пеней</w:t>
      </w:r>
      <w:r>
        <w:t>.</w:t>
      </w:r>
    </w:p>
    <w:p w:rsidR="00057B03" w:rsidRDefault="00057B03">
      <w:pPr>
        <w:jc w:val="both"/>
        <w:divId w:val="1841962190"/>
      </w:pPr>
      <w:bookmarkStart w:id="1898" w:name="SUB500300"/>
      <w:bookmarkEnd w:id="1898"/>
      <w:r>
        <w:rPr>
          <w:rStyle w:val="s3"/>
        </w:rPr>
        <w:t xml:space="preserve">В пункт 3 внесены изменения в соответствии с </w:t>
      </w:r>
      <w:hyperlink r:id="rId605" w:history="1">
        <w:r>
          <w:rPr>
            <w:rStyle w:val="a3"/>
            <w:i/>
            <w:iCs/>
            <w:color w:val="000080"/>
            <w:bdr w:val="none" w:sz="0" w:space="0" w:color="auto" w:frame="1"/>
          </w:rPr>
          <w:t>Законом</w:t>
        </w:r>
      </w:hyperlink>
      <w:r>
        <w:rPr>
          <w:rStyle w:val="s3"/>
        </w:rPr>
        <w:t xml:space="preserve"> РК от 16.11.09 г. № 200-IV (</w:t>
      </w:r>
      <w:bookmarkStart w:id="1899" w:name="sub1001229504"/>
      <w:r>
        <w:rPr>
          <w:rStyle w:val="s9"/>
          <w:bdr w:val="none" w:sz="0" w:space="0" w:color="auto" w:frame="1"/>
        </w:rPr>
        <w:fldChar w:fldCharType="begin"/>
      </w:r>
      <w:r>
        <w:rPr>
          <w:rStyle w:val="s9"/>
          <w:bdr w:val="none" w:sz="0" w:space="0" w:color="auto" w:frame="1"/>
        </w:rPr>
        <w:instrText xml:space="preserve"> HYPERLINK "jl:30520170.500300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899"/>
      <w:r>
        <w:rPr>
          <w:rStyle w:val="s3"/>
        </w:rPr>
        <w:t>)</w:t>
      </w:r>
    </w:p>
    <w:p w:rsidR="00057B03" w:rsidRDefault="00057B03">
      <w:pPr>
        <w:ind w:firstLine="400"/>
        <w:jc w:val="both"/>
        <w:divId w:val="1841962190"/>
      </w:pPr>
      <w:r>
        <w:t xml:space="preserve">3. В решении об изменении сроков исполнения налогового обязательства по уплате налогов </w:t>
      </w:r>
      <w:r>
        <w:rPr>
          <w:rStyle w:val="s0"/>
        </w:rPr>
        <w:t>и (или) пеней</w:t>
      </w:r>
      <w:r>
        <w:t xml:space="preserve"> указываются вид и сумма налога </w:t>
      </w:r>
      <w:r>
        <w:rPr>
          <w:rStyle w:val="s0"/>
        </w:rPr>
        <w:t>и (или) пеней</w:t>
      </w:r>
      <w:r>
        <w:t>, по которому изменены сроки уплаты</w:t>
      </w:r>
      <w:r>
        <w:rPr>
          <w:rStyle w:val="s0"/>
        </w:rPr>
        <w:t>, фамилия, имя, отчество (при его наличии) либо наименование налогоплательщика, идентификационный номер и срок действия решения.</w:t>
      </w:r>
    </w:p>
    <w:p w:rsidR="00057B03" w:rsidRDefault="00057B03">
      <w:pPr>
        <w:jc w:val="both"/>
        <w:divId w:val="1841962190"/>
      </w:pPr>
      <w:bookmarkStart w:id="1900" w:name="SUB500400"/>
      <w:bookmarkEnd w:id="1900"/>
      <w:r>
        <w:rPr>
          <w:rStyle w:val="s3"/>
        </w:rPr>
        <w:t xml:space="preserve">В пункт 4 внесены изменения в соответствии с </w:t>
      </w:r>
      <w:hyperlink r:id="rId606" w:history="1">
        <w:r>
          <w:rPr>
            <w:rStyle w:val="a3"/>
            <w:i/>
            <w:iCs/>
            <w:color w:val="000080"/>
            <w:bdr w:val="none" w:sz="0" w:space="0" w:color="auto" w:frame="1"/>
          </w:rPr>
          <w:t>Законом</w:t>
        </w:r>
      </w:hyperlink>
      <w:bookmarkEnd w:id="1889"/>
      <w:r>
        <w:rPr>
          <w:rStyle w:val="s3"/>
        </w:rPr>
        <w:t xml:space="preserve"> РК от 16.11.09 г. № 200-IV (</w:t>
      </w:r>
      <w:bookmarkStart w:id="1901" w:name="sub1001229506"/>
      <w:r>
        <w:rPr>
          <w:rStyle w:val="s9"/>
          <w:bdr w:val="none" w:sz="0" w:space="0" w:color="auto" w:frame="1"/>
        </w:rPr>
        <w:fldChar w:fldCharType="begin"/>
      </w:r>
      <w:r>
        <w:rPr>
          <w:rStyle w:val="s9"/>
          <w:bdr w:val="none" w:sz="0" w:space="0" w:color="auto" w:frame="1"/>
        </w:rPr>
        <w:instrText xml:space="preserve"> HYPERLINK "jl:30520170.500400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01"/>
      <w:r>
        <w:rPr>
          <w:rStyle w:val="s3"/>
        </w:rPr>
        <w:t>)</w:t>
      </w:r>
    </w:p>
    <w:p w:rsidR="00057B03" w:rsidRDefault="00057B03">
      <w:pPr>
        <w:ind w:firstLine="400"/>
        <w:jc w:val="both"/>
        <w:divId w:val="1841962190"/>
      </w:pPr>
      <w:r>
        <w:rPr>
          <w:rStyle w:val="s0"/>
        </w:rPr>
        <w:t>4. Решение об отказе в изменении сроков исполнения налогового обязательства по уплате налогов и (или) пеней принимается в случае несоблюдения налогоплательщиком положений настоящей главы.</w:t>
      </w:r>
    </w:p>
    <w:p w:rsidR="00057B03" w:rsidRDefault="00057B03">
      <w:pPr>
        <w:ind w:firstLine="400"/>
        <w:jc w:val="both"/>
        <w:divId w:val="1841962190"/>
      </w:pPr>
      <w:r>
        <w:t> </w:t>
      </w:r>
    </w:p>
    <w:p w:rsidR="00057B03" w:rsidRDefault="00057B03">
      <w:pPr>
        <w:ind w:left="1200" w:hanging="800"/>
        <w:jc w:val="both"/>
        <w:divId w:val="1841962190"/>
      </w:pPr>
      <w:bookmarkStart w:id="1902" w:name="SUB510000"/>
      <w:bookmarkEnd w:id="1902"/>
      <w:r>
        <w:rPr>
          <w:rStyle w:val="s1"/>
        </w:rPr>
        <w:t>Статья 51. Порядок заключения договора залога имущества</w:t>
      </w:r>
    </w:p>
    <w:p w:rsidR="00057B03" w:rsidRDefault="00057B03">
      <w:pPr>
        <w:ind w:firstLine="400"/>
        <w:jc w:val="both"/>
        <w:divId w:val="1841962190"/>
      </w:pPr>
      <w:r>
        <w:rPr>
          <w:rStyle w:val="s0"/>
        </w:rPr>
        <w:t>1. Договор залога имущества заключается между налогоплательщиком и (или) третьим лицом и налоговым органом по месту регистрационного учета налогоплательщика в течение пятнадцати календарных дней со дня поступления письменного обращения налогоплательщика о заключении договора залога с приложением отчета оценщика об оценке рыночной стоимости имущества, предоставляемого в залог.</w:t>
      </w:r>
    </w:p>
    <w:p w:rsidR="00057B03" w:rsidRDefault="00057B03">
      <w:pPr>
        <w:ind w:firstLine="400"/>
        <w:jc w:val="both"/>
        <w:divId w:val="1841962190"/>
      </w:pPr>
      <w:r>
        <w:rPr>
          <w:rStyle w:val="s0"/>
        </w:rPr>
        <w:t>Отчет оценщика об оценке рыночной стоимости залогового имущества должен быть составлен не ранее пятнадцати календарных дней до даты подачи налогоплательщиком письменного обращения о заключении договора залога.</w:t>
      </w:r>
    </w:p>
    <w:p w:rsidR="00057B03" w:rsidRDefault="00057B03">
      <w:pPr>
        <w:ind w:firstLine="400"/>
        <w:jc w:val="both"/>
        <w:divId w:val="1841962190"/>
      </w:pPr>
      <w:bookmarkStart w:id="1903" w:name="SUB510200"/>
      <w:bookmarkEnd w:id="1903"/>
      <w:r>
        <w:rPr>
          <w:rStyle w:val="s0"/>
        </w:rPr>
        <w:t xml:space="preserve">2. Договор залога имущества </w:t>
      </w:r>
      <w:r>
        <w:t>заключается при соблюдении следующих условий:</w:t>
      </w:r>
    </w:p>
    <w:p w:rsidR="00057B03" w:rsidRDefault="00057B03">
      <w:pPr>
        <w:ind w:firstLine="400"/>
        <w:jc w:val="both"/>
        <w:divId w:val="1841962190"/>
      </w:pPr>
      <w:r>
        <w:t xml:space="preserve">1) содержание договора залога соответствует требованиям, установленным </w:t>
      </w:r>
      <w:bookmarkStart w:id="1904" w:name="sub1000036199"/>
      <w:r>
        <w:fldChar w:fldCharType="begin"/>
      </w:r>
      <w:r>
        <w:instrText xml:space="preserve"> HYPERLINK "jl:1006061.3070000 " </w:instrText>
      </w:r>
      <w:r>
        <w:fldChar w:fldCharType="separate"/>
      </w:r>
      <w:r>
        <w:rPr>
          <w:rStyle w:val="a3"/>
          <w:color w:val="000080"/>
        </w:rPr>
        <w:t>законодательством</w:t>
      </w:r>
      <w:r>
        <w:fldChar w:fldCharType="end"/>
      </w:r>
      <w:bookmarkEnd w:id="1904"/>
      <w:r>
        <w:t xml:space="preserve"> Республики Казахстан;</w:t>
      </w:r>
    </w:p>
    <w:p w:rsidR="00057B03" w:rsidRDefault="00057B03">
      <w:pPr>
        <w:jc w:val="both"/>
        <w:divId w:val="1841962190"/>
      </w:pPr>
      <w:bookmarkStart w:id="1905" w:name="SUB510202"/>
      <w:bookmarkEnd w:id="1905"/>
      <w:r>
        <w:rPr>
          <w:rStyle w:val="s3"/>
        </w:rPr>
        <w:t xml:space="preserve">В подпункт 2 внесены изменения в соответствии с </w:t>
      </w:r>
      <w:bookmarkStart w:id="1906" w:name="sub1002056271"/>
      <w:r>
        <w:rPr>
          <w:rStyle w:val="s9"/>
          <w:bdr w:val="none" w:sz="0" w:space="0" w:color="auto" w:frame="1"/>
        </w:rPr>
        <w:fldChar w:fldCharType="begin"/>
      </w:r>
      <w:r>
        <w:rPr>
          <w:rStyle w:val="s9"/>
          <w:bdr w:val="none" w:sz="0" w:space="0" w:color="auto" w:frame="1"/>
        </w:rPr>
        <w:instrText xml:space="preserve"> HYPERLINK "jl:31038459.51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906"/>
      <w:r>
        <w:rPr>
          <w:rStyle w:val="s3"/>
        </w:rPr>
        <w:t xml:space="preserve"> РК от 21.07.11 г. № 467-IV (введены в действие с 1 января 2012 г.) (</w:t>
      </w:r>
      <w:bookmarkStart w:id="1907" w:name="sub1002182323"/>
      <w:r>
        <w:rPr>
          <w:rStyle w:val="s9"/>
          <w:bdr w:val="none" w:sz="0" w:space="0" w:color="auto" w:frame="1"/>
        </w:rPr>
        <w:fldChar w:fldCharType="begin"/>
      </w:r>
      <w:r>
        <w:rPr>
          <w:rStyle w:val="s9"/>
          <w:bdr w:val="none" w:sz="0" w:space="0" w:color="auto" w:frame="1"/>
        </w:rPr>
        <w:instrText xml:space="preserve"> HYPERLINK "jl:31092989.510202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07"/>
      <w:r>
        <w:rPr>
          <w:rStyle w:val="s3"/>
        </w:rPr>
        <w:t>)</w:t>
      </w:r>
    </w:p>
    <w:p w:rsidR="00057B03" w:rsidRDefault="00057B03">
      <w:pPr>
        <w:ind w:firstLine="400"/>
        <w:jc w:val="both"/>
        <w:divId w:val="1841962190"/>
      </w:pPr>
      <w:r>
        <w:t xml:space="preserve">2) имущество, предоставляемое в залог, должно быть ликвидным, застрахованным от утраты или повреждения, и его рыночная стоимость должна быть не меньше суммы налогов </w:t>
      </w:r>
      <w:r>
        <w:rPr>
          <w:rStyle w:val="s0"/>
        </w:rPr>
        <w:t>и пеней, подлежащих уплате в бюджет</w:t>
      </w:r>
      <w:r>
        <w:t>. Не могут быть предметами залога:</w:t>
      </w:r>
    </w:p>
    <w:p w:rsidR="00057B03" w:rsidRDefault="00057B03">
      <w:pPr>
        <w:ind w:firstLine="400"/>
        <w:jc w:val="both"/>
        <w:divId w:val="1841962190"/>
      </w:pPr>
      <w:r>
        <w:rPr>
          <w:rStyle w:val="s0"/>
        </w:rPr>
        <w:t>объекты жизнеобеспечения;</w:t>
      </w:r>
    </w:p>
    <w:p w:rsidR="00057B03" w:rsidRDefault="00057B03">
      <w:pPr>
        <w:ind w:firstLine="400"/>
        <w:jc w:val="both"/>
        <w:divId w:val="1841962190"/>
      </w:pPr>
      <w:r>
        <w:rPr>
          <w:rStyle w:val="s0"/>
        </w:rPr>
        <w:t>электрическая, тепловая и иные виды энергии;</w:t>
      </w:r>
    </w:p>
    <w:p w:rsidR="00057B03" w:rsidRDefault="00057B03">
      <w:pPr>
        <w:ind w:firstLine="400"/>
        <w:jc w:val="both"/>
        <w:divId w:val="1841962190"/>
      </w:pPr>
      <w:r>
        <w:rPr>
          <w:rStyle w:val="s0"/>
        </w:rPr>
        <w:t>арестованное имущество;</w:t>
      </w:r>
    </w:p>
    <w:p w:rsidR="00057B03" w:rsidRDefault="00057B03">
      <w:pPr>
        <w:ind w:firstLine="400"/>
        <w:jc w:val="both"/>
        <w:divId w:val="1841962190"/>
      </w:pPr>
      <w:r>
        <w:t>имущество, на которое имеются ограничения, наложенные государственными органами;</w:t>
      </w:r>
    </w:p>
    <w:p w:rsidR="00057B03" w:rsidRDefault="00057B03">
      <w:pPr>
        <w:ind w:firstLine="400"/>
        <w:jc w:val="both"/>
        <w:divId w:val="1841962190"/>
      </w:pPr>
      <w:r>
        <w:t>имущество, обремененное правами третьих лиц;</w:t>
      </w:r>
    </w:p>
    <w:p w:rsidR="00057B03" w:rsidRDefault="00057B03">
      <w:pPr>
        <w:ind w:firstLine="400"/>
        <w:jc w:val="both"/>
        <w:divId w:val="1841962190"/>
      </w:pPr>
      <w:r>
        <w:t>скоропортящееся сырье, продукты питания;</w:t>
      </w:r>
    </w:p>
    <w:p w:rsidR="00057B03" w:rsidRDefault="00057B03">
      <w:pPr>
        <w:ind w:firstLine="400"/>
        <w:jc w:val="both"/>
        <w:divId w:val="1841962190"/>
      </w:pPr>
      <w:r>
        <w:t>имущественные права;</w:t>
      </w:r>
    </w:p>
    <w:p w:rsidR="00057B03" w:rsidRDefault="00057B03">
      <w:pPr>
        <w:ind w:firstLine="400"/>
        <w:jc w:val="both"/>
        <w:divId w:val="1841962190"/>
      </w:pPr>
      <w:bookmarkStart w:id="1908" w:name="SUB510203"/>
      <w:bookmarkEnd w:id="1908"/>
      <w:r>
        <w:t>3) перезалог имущества, предоставляемого в залог, не допускается;</w:t>
      </w:r>
    </w:p>
    <w:p w:rsidR="00057B03" w:rsidRDefault="00057B03">
      <w:pPr>
        <w:jc w:val="both"/>
        <w:divId w:val="1841962190"/>
      </w:pPr>
      <w:bookmarkStart w:id="1909" w:name="SUB510204"/>
      <w:bookmarkEnd w:id="1909"/>
      <w:r>
        <w:rPr>
          <w:rStyle w:val="s3"/>
        </w:rPr>
        <w:t xml:space="preserve">В подпункт 4 внесены изменения в соответствии с </w:t>
      </w:r>
      <w:bookmarkStart w:id="1910" w:name="sub1001229508"/>
      <w:r>
        <w:rPr>
          <w:rStyle w:val="s9"/>
          <w:bdr w:val="none" w:sz="0" w:space="0" w:color="auto" w:frame="1"/>
        </w:rPr>
        <w:fldChar w:fldCharType="begin"/>
      </w:r>
      <w:r>
        <w:rPr>
          <w:rStyle w:val="s9"/>
          <w:bdr w:val="none" w:sz="0" w:space="0" w:color="auto" w:frame="1"/>
        </w:rPr>
        <w:instrText xml:space="preserve"> HYPERLINK "jl:30519128.319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910"/>
      <w:r>
        <w:rPr>
          <w:rStyle w:val="s3"/>
        </w:rPr>
        <w:t xml:space="preserve"> РК от 16.11.09 г. № 200-IV (</w:t>
      </w:r>
      <w:bookmarkStart w:id="1911" w:name="sub1001229509"/>
      <w:r>
        <w:rPr>
          <w:rStyle w:val="s9"/>
          <w:bdr w:val="none" w:sz="0" w:space="0" w:color="auto" w:frame="1"/>
        </w:rPr>
        <w:fldChar w:fldCharType="begin"/>
      </w:r>
      <w:r>
        <w:rPr>
          <w:rStyle w:val="s9"/>
          <w:bdr w:val="none" w:sz="0" w:space="0" w:color="auto" w:frame="1"/>
        </w:rPr>
        <w:instrText xml:space="preserve"> HYPERLINK "jl:30520170.510204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11"/>
      <w:r>
        <w:rPr>
          <w:rStyle w:val="s3"/>
        </w:rPr>
        <w:t>)</w:t>
      </w:r>
    </w:p>
    <w:p w:rsidR="00057B03" w:rsidRDefault="00057B03">
      <w:pPr>
        <w:ind w:firstLine="400"/>
        <w:jc w:val="both"/>
        <w:divId w:val="1841962190"/>
      </w:pPr>
      <w:r>
        <w:t xml:space="preserve">4) в случаях, когда </w:t>
      </w:r>
      <w:bookmarkStart w:id="1912" w:name="sub1000001901"/>
      <w:r>
        <w:fldChar w:fldCharType="begin"/>
      </w:r>
      <w:r>
        <w:instrText xml:space="preserve"> HYPERLINK "jl:1006061.3080000 " </w:instrText>
      </w:r>
      <w:r>
        <w:fldChar w:fldCharType="separate"/>
      </w:r>
      <w:r>
        <w:rPr>
          <w:rStyle w:val="a3"/>
          <w:color w:val="000080"/>
        </w:rPr>
        <w:t>законодательными актами</w:t>
      </w:r>
      <w:r>
        <w:fldChar w:fldCharType="end"/>
      </w:r>
      <w:bookmarkEnd w:id="1912"/>
      <w:r>
        <w:t xml:space="preserve"> Республики Казахстан предусмотрена обязательная государственная регистрация договора залога имущества, налогоплательщик после заключения договора залога обеспечивает его регистрацию в соответствующем регистрирующем органе и </w:t>
      </w:r>
      <w:r>
        <w:rPr>
          <w:rStyle w:val="s0"/>
        </w:rPr>
        <w:t>незамедлительно представляет налоговому органу, принимающему решение об изменении срока исполнения налогового обязательства по уплате налогов и (или) пеней, документ, подтверждающий регистрацию договора залога.</w:t>
      </w:r>
    </w:p>
    <w:p w:rsidR="00057B03" w:rsidRDefault="00057B03">
      <w:pPr>
        <w:ind w:firstLine="400"/>
        <w:jc w:val="both"/>
        <w:divId w:val="1841962190"/>
      </w:pPr>
      <w:r>
        <w:t> </w:t>
      </w:r>
    </w:p>
    <w:p w:rsidR="00057B03" w:rsidRDefault="00057B03">
      <w:pPr>
        <w:jc w:val="both"/>
        <w:divId w:val="1841962190"/>
      </w:pPr>
      <w:bookmarkStart w:id="1913" w:name="SUB51010000"/>
      <w:bookmarkEnd w:id="1913"/>
      <w:r>
        <w:rPr>
          <w:rStyle w:val="s3"/>
        </w:rPr>
        <w:t xml:space="preserve">Кодекс дополнен статьей 51-1 в соответствии с </w:t>
      </w:r>
      <w:bookmarkStart w:id="1914" w:name="sub1002761360"/>
      <w:r>
        <w:rPr>
          <w:rStyle w:val="s9"/>
          <w:bdr w:val="none" w:sz="0" w:space="0" w:color="auto" w:frame="1"/>
        </w:rPr>
        <w:fldChar w:fldCharType="begin"/>
      </w:r>
      <w:r>
        <w:rPr>
          <w:rStyle w:val="s9"/>
          <w:bdr w:val="none" w:sz="0" w:space="0" w:color="auto" w:frame="1"/>
        </w:rPr>
        <w:instrText xml:space="preserve"> HYPERLINK "jl:31311025.5101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914"/>
      <w:r>
        <w:rPr>
          <w:rStyle w:val="s3"/>
        </w:rPr>
        <w:t xml:space="preserve"> РК от 26.12.12 г. № 61-V </w:t>
      </w:r>
      <w:bookmarkStart w:id="1915" w:name="sub1002773336"/>
      <w:r>
        <w:rPr>
          <w:rStyle w:val="s9"/>
          <w:bdr w:val="none" w:sz="0" w:space="0" w:color="auto" w:frame="1"/>
        </w:rPr>
        <w:fldChar w:fldCharType="begin"/>
      </w:r>
      <w:r>
        <w:rPr>
          <w:rStyle w:val="s9"/>
          <w:bdr w:val="none" w:sz="0" w:space="0" w:color="auto" w:frame="1"/>
        </w:rPr>
        <w:instrText xml:space="preserve"> HYPERLINK "jl:31326750.0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2014 г.)</w:t>
      </w:r>
    </w:p>
    <w:p w:rsidR="00057B03" w:rsidRDefault="00057B03">
      <w:pPr>
        <w:ind w:left="1200" w:hanging="800"/>
        <w:jc w:val="both"/>
        <w:divId w:val="1841962190"/>
      </w:pPr>
      <w:r>
        <w:rPr>
          <w:rStyle w:val="s1"/>
        </w:rPr>
        <w:t>Статья 51-1. Порядок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w:t>
      </w:r>
    </w:p>
    <w:p w:rsidR="00057B03" w:rsidRDefault="00057B03">
      <w:pPr>
        <w:jc w:val="both"/>
        <w:divId w:val="1841962190"/>
      </w:pPr>
      <w:r>
        <w:rPr>
          <w:rStyle w:val="s3"/>
        </w:rPr>
        <w:t xml:space="preserve">В пункт 1 внесены изменения в соответствии с </w:t>
      </w:r>
      <w:bookmarkStart w:id="1916" w:name="sub1004368185"/>
      <w:r>
        <w:rPr>
          <w:rStyle w:val="s9"/>
          <w:bdr w:val="none" w:sz="0" w:space="0" w:color="auto" w:frame="1"/>
        </w:rPr>
        <w:fldChar w:fldCharType="begin"/>
      </w:r>
      <w:r>
        <w:rPr>
          <w:rStyle w:val="s9"/>
          <w:bdr w:val="none" w:sz="0" w:space="0" w:color="auto" w:frame="1"/>
        </w:rPr>
        <w:instrText xml:space="preserve"> HYPERLINK "jl:31645319.5101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29.12.14 г. № 269-V (введен в действие с 1 января 2015 г.) (</w:t>
      </w:r>
      <w:bookmarkStart w:id="1917" w:name="sub1004335935"/>
      <w:r>
        <w:rPr>
          <w:rStyle w:val="s9"/>
          <w:bdr w:val="none" w:sz="0" w:space="0" w:color="auto" w:frame="1"/>
        </w:rPr>
        <w:fldChar w:fldCharType="begin"/>
      </w:r>
      <w:r>
        <w:rPr>
          <w:rStyle w:val="s9"/>
          <w:bdr w:val="none" w:sz="0" w:space="0" w:color="auto" w:frame="1"/>
        </w:rPr>
        <w:instrText xml:space="preserve"> HYPERLINK "jl:31637067.51010000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17"/>
      <w:r>
        <w:rPr>
          <w:rStyle w:val="s3"/>
        </w:rPr>
        <w:t>)</w:t>
      </w:r>
    </w:p>
    <w:p w:rsidR="00057B03" w:rsidRDefault="00057B03">
      <w:pPr>
        <w:ind w:firstLine="400"/>
        <w:jc w:val="both"/>
        <w:divId w:val="1841962190"/>
      </w:pPr>
      <w:r>
        <w:rPr>
          <w:rStyle w:val="s0"/>
        </w:rPr>
        <w:t>1. Заявление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представляется налогоплательщиком (налоговым агентом) в налоговый орган, являющийся вышестоящим по отношению к налоговому органу, в котором налогоплательщик зарегистрирован по месту нахождения, не позднее тридцати рабочих дней со дня вручения уведомления о результатах проверки в случаях согласия налогоплательщика (налогового агента) с указанными суммами и их соответствия условиям, предусмотренным пунктом 2 настоящей статьи. К заявлению прилагаются:</w:t>
      </w:r>
    </w:p>
    <w:p w:rsidR="00057B03" w:rsidRDefault="00057B03">
      <w:pPr>
        <w:ind w:firstLine="400"/>
        <w:jc w:val="both"/>
        <w:divId w:val="1841962190"/>
      </w:pPr>
      <w:r>
        <w:rPr>
          <w:rStyle w:val="s0"/>
        </w:rPr>
        <w:t>1) график исполнения налогового обязательства, предусматривающий уплату начисленных сумм налогов, других обязательных платежей в бюджет и (или) пеней, указанных в уведомлении о результатах проверки;</w:t>
      </w:r>
    </w:p>
    <w:p w:rsidR="00057B03" w:rsidRDefault="00057B03">
      <w:pPr>
        <w:jc w:val="both"/>
        <w:divId w:val="1841962190"/>
      </w:pPr>
      <w:r>
        <w:rPr>
          <w:rStyle w:val="s3"/>
        </w:rPr>
        <w:t xml:space="preserve">Подпункт 2 изложен в редакции </w:t>
      </w:r>
      <w:bookmarkStart w:id="1918" w:name="sub1004807159"/>
      <w:r>
        <w:rPr>
          <w:rStyle w:val="s9"/>
          <w:bdr w:val="none" w:sz="0" w:space="0" w:color="auto" w:frame="1"/>
        </w:rPr>
        <w:fldChar w:fldCharType="begin"/>
      </w:r>
      <w:r>
        <w:rPr>
          <w:rStyle w:val="s9"/>
          <w:bdr w:val="none" w:sz="0" w:space="0" w:color="auto" w:frame="1"/>
        </w:rPr>
        <w:instrText xml:space="preserve"> HYPERLINK "jl:35508127.700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1918"/>
      <w:r>
        <w:rPr>
          <w:rStyle w:val="s3"/>
        </w:rPr>
        <w:t xml:space="preserve"> РК от 29.10.15 г. № 376-V (введено в действие с 1 января 2016 г.) (</w:t>
      </w:r>
      <w:bookmarkStart w:id="1919" w:name="sub1004900065"/>
      <w:r>
        <w:rPr>
          <w:rStyle w:val="s9"/>
          <w:bdr w:val="none" w:sz="0" w:space="0" w:color="auto" w:frame="1"/>
        </w:rPr>
        <w:fldChar w:fldCharType="begin"/>
      </w:r>
      <w:r>
        <w:rPr>
          <w:rStyle w:val="s9"/>
          <w:bdr w:val="none" w:sz="0" w:space="0" w:color="auto" w:frame="1"/>
        </w:rPr>
        <w:instrText xml:space="preserve"> HYPERLINK "jl:39605522.51010000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19"/>
      <w:r>
        <w:rPr>
          <w:rStyle w:val="s3"/>
        </w:rPr>
        <w:t>)</w:t>
      </w:r>
    </w:p>
    <w:p w:rsidR="00057B03" w:rsidRDefault="00057B03">
      <w:pPr>
        <w:ind w:firstLine="400"/>
        <w:jc w:val="both"/>
        <w:divId w:val="1841962190"/>
      </w:pPr>
      <w:r>
        <w:rPr>
          <w:rStyle w:val="s0"/>
        </w:rPr>
        <w:t>2) письменное подтверждение принадлежности налогоплательщика к одной из категорий субъектов частного предпринимательства, установленных Предпринимательским кодексом Республики Казахстан, выданное уполномоченным органом по предпринимательству.</w:t>
      </w:r>
    </w:p>
    <w:p w:rsidR="00057B03" w:rsidRDefault="00057B03">
      <w:pPr>
        <w:ind w:firstLine="400"/>
        <w:jc w:val="both"/>
        <w:divId w:val="1841962190"/>
      </w:pPr>
      <w:r>
        <w:rPr>
          <w:rStyle w:val="s0"/>
        </w:rPr>
        <w:t>В случае если налогоплательщиком (налоговым агентом) до истечения срока, предусмотренного частью первой настоящего пункта, произведена частичная уплата начисленных сумм налогов, других обязательных платежей в бюджет и (или) пеней, указанных в уведомлении о результатах проверки, то такой налогоплательщик (налоговый агент) вправе представить заявление об изменении сроков исполнения налогового обязательства по уплате оставшейся части начисленных сумм налогов, других обязательных платежей в бюджет и (или) пеней, указанных в уведомлении о результатах проверки.</w:t>
      </w:r>
    </w:p>
    <w:p w:rsidR="00057B03" w:rsidRDefault="00057B03">
      <w:pPr>
        <w:ind w:firstLine="400"/>
        <w:jc w:val="both"/>
        <w:divId w:val="1841962190"/>
      </w:pPr>
      <w:bookmarkStart w:id="1920" w:name="SUB51010200"/>
      <w:bookmarkEnd w:id="1920"/>
      <w:r>
        <w:rPr>
          <w:rStyle w:val="s0"/>
        </w:rPr>
        <w:t>2. Изменение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производится в порядке, установленном настоящей статьей, если такие суммы в совокупности не менее:</w:t>
      </w:r>
    </w:p>
    <w:p w:rsidR="00057B03" w:rsidRDefault="00057B03">
      <w:pPr>
        <w:ind w:firstLine="400"/>
        <w:jc w:val="both"/>
        <w:divId w:val="1841962190"/>
      </w:pPr>
      <w:r>
        <w:rPr>
          <w:rStyle w:val="s0"/>
        </w:rPr>
        <w:t xml:space="preserve">3000-кратного размера </w:t>
      </w:r>
      <w:hyperlink r:id="rId607"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1 января года соответствующего финансового года, в котором представлено заявление, - для субъектов малого предпринимательства;</w:t>
      </w:r>
    </w:p>
    <w:p w:rsidR="00057B03" w:rsidRDefault="00057B03">
      <w:pPr>
        <w:ind w:firstLine="400"/>
        <w:jc w:val="both"/>
        <w:divId w:val="1841962190"/>
      </w:pPr>
      <w:r>
        <w:rPr>
          <w:rStyle w:val="s0"/>
        </w:rPr>
        <w:t>153000-кратного размера месячного расчетного показателя, установленного законом о республиканском бюджете и действующего на 1 января года соответствующего финансового года, в котором представлено заявление, - для субъектов среднего предпринимательства;</w:t>
      </w:r>
    </w:p>
    <w:p w:rsidR="00057B03" w:rsidRDefault="00057B03">
      <w:pPr>
        <w:ind w:firstLine="400"/>
        <w:jc w:val="both"/>
        <w:divId w:val="1841962190"/>
      </w:pPr>
      <w:r>
        <w:rPr>
          <w:rStyle w:val="s0"/>
        </w:rPr>
        <w:t>300000-кратного размера месячного расчетного показателя, установленного законом о республиканском бюджете и действующего на 1 января года соответствующего финансового года, в котором представлено заявление, - для субъектов крупного предпринимательства.</w:t>
      </w:r>
    </w:p>
    <w:p w:rsidR="00057B03" w:rsidRDefault="00057B03">
      <w:pPr>
        <w:ind w:firstLine="400"/>
        <w:jc w:val="both"/>
        <w:divId w:val="1841962190"/>
      </w:pPr>
      <w:bookmarkStart w:id="1921" w:name="SUB51010300"/>
      <w:bookmarkEnd w:id="1921"/>
      <w:r>
        <w:rPr>
          <w:rStyle w:val="s0"/>
        </w:rPr>
        <w:t>3. Положения настоящей статьи не распространяются на налогоплательщиков, соответствующих одному из следующих условий:</w:t>
      </w:r>
    </w:p>
    <w:p w:rsidR="00057B03" w:rsidRDefault="00057B03">
      <w:pPr>
        <w:ind w:firstLine="400"/>
        <w:jc w:val="both"/>
        <w:divId w:val="1841962190"/>
      </w:pPr>
      <w:r>
        <w:rPr>
          <w:rStyle w:val="s0"/>
        </w:rPr>
        <w:t>период с даты регистрации в качестве налогоплательщика до даты подачи заявления, предусмотренного пунктом 1 настоящей статьи, составляет менее пяти лет;</w:t>
      </w:r>
    </w:p>
    <w:p w:rsidR="00057B03" w:rsidRDefault="00057B03">
      <w:pPr>
        <w:ind w:firstLine="400"/>
        <w:jc w:val="both"/>
        <w:divId w:val="1841962190"/>
      </w:pPr>
      <w:r>
        <w:rPr>
          <w:rStyle w:val="s0"/>
        </w:rPr>
        <w:t>коэффициент налоговой нагрузки, определяемый как отношение исчисленных и (или) начисленных сумм налогов и других обязательных платежей в бюджет к совокупному годовому доходу юридического лица (доходу индивидуального предпринимателя) без учета корректировок за календарный год, предшествующий году подачи заявления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ниже среднеотраслевого значения, установленного уполномоченным органом.</w:t>
      </w:r>
    </w:p>
    <w:p w:rsidR="00057B03" w:rsidRDefault="00057B03">
      <w:pPr>
        <w:ind w:firstLine="400"/>
        <w:jc w:val="both"/>
        <w:divId w:val="1841962190"/>
      </w:pPr>
      <w:r>
        <w:rPr>
          <w:rStyle w:val="s0"/>
        </w:rPr>
        <w:t xml:space="preserve">При представлении в налоговый орган заявления, указанного в пункте 1 настоящей статьи, в период до наступления срока представления декларации по корпоративному (индивидуальному) подоходному налогу за календарный год, предшествующий году подачи заявления, </w:t>
      </w:r>
      <w:bookmarkStart w:id="1922" w:name="sub1004945013"/>
      <w:r>
        <w:rPr>
          <w:rStyle w:val="s0"/>
        </w:rPr>
        <w:fldChar w:fldCharType="begin"/>
      </w:r>
      <w:r>
        <w:rPr>
          <w:rStyle w:val="s0"/>
        </w:rPr>
        <w:instrText xml:space="preserve"> HYPERLINK "jl:34925169.0 " </w:instrText>
      </w:r>
      <w:r>
        <w:rPr>
          <w:rStyle w:val="s0"/>
        </w:rPr>
        <w:fldChar w:fldCharType="separate"/>
      </w:r>
      <w:r>
        <w:rPr>
          <w:rStyle w:val="a3"/>
          <w:color w:val="000080"/>
        </w:rPr>
        <w:t>коэффициент налоговой нагрузки</w:t>
      </w:r>
      <w:r>
        <w:rPr>
          <w:rStyle w:val="s0"/>
        </w:rPr>
        <w:fldChar w:fldCharType="end"/>
      </w:r>
      <w:r>
        <w:rPr>
          <w:rStyle w:val="s0"/>
        </w:rPr>
        <w:t xml:space="preserve"> определяется как отношение исчисленных и (или) начисленных сумм налогов и других обязательных платежей в бюджет к совокупному годовому доходу юридического лица (доходу индивидуального предпринимателя) без учета корректировок за последний календарный год, по которому на дату подачи заявления наступил срок представления декларации по корпоративному (индивидуальному) подоходному налогу.</w:t>
      </w:r>
    </w:p>
    <w:p w:rsidR="00057B03" w:rsidRDefault="00057B03">
      <w:pPr>
        <w:jc w:val="both"/>
        <w:divId w:val="1841962190"/>
      </w:pPr>
      <w:bookmarkStart w:id="1923" w:name="SUB51010400"/>
      <w:bookmarkEnd w:id="1923"/>
      <w:r>
        <w:rPr>
          <w:rStyle w:val="s3"/>
        </w:rPr>
        <w:t xml:space="preserve">В пункт 4 внесены изменения в соответствии с </w:t>
      </w:r>
      <w:hyperlink r:id="rId608" w:history="1">
        <w:r>
          <w:rPr>
            <w:rStyle w:val="a3"/>
            <w:i/>
            <w:iCs/>
            <w:color w:val="000080"/>
            <w:bdr w:val="none" w:sz="0" w:space="0" w:color="auto" w:frame="1"/>
          </w:rPr>
          <w:t>Законом</w:t>
        </w:r>
      </w:hyperlink>
      <w:bookmarkEnd w:id="1916"/>
      <w:r>
        <w:rPr>
          <w:rStyle w:val="s3"/>
        </w:rPr>
        <w:t xml:space="preserve"> РК от 29.12.14 г. № 269-V (введен в действие с 1 января 2015 г.) (</w:t>
      </w:r>
      <w:bookmarkStart w:id="1924" w:name="sub1004368188"/>
      <w:r>
        <w:rPr>
          <w:rStyle w:val="s9"/>
          <w:bdr w:val="none" w:sz="0" w:space="0" w:color="auto" w:frame="1"/>
        </w:rPr>
        <w:fldChar w:fldCharType="begin"/>
      </w:r>
      <w:r>
        <w:rPr>
          <w:rStyle w:val="s9"/>
          <w:bdr w:val="none" w:sz="0" w:space="0" w:color="auto" w:frame="1"/>
        </w:rPr>
        <w:instrText xml:space="preserve"> HYPERLINK "jl:31637067.51010400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24"/>
      <w:r>
        <w:rPr>
          <w:rStyle w:val="s3"/>
        </w:rPr>
        <w:t>)</w:t>
      </w:r>
    </w:p>
    <w:p w:rsidR="00057B03" w:rsidRDefault="00057B03">
      <w:pPr>
        <w:ind w:firstLine="400"/>
        <w:jc w:val="both"/>
        <w:divId w:val="1841962190"/>
      </w:pPr>
      <w:r>
        <w:rPr>
          <w:rStyle w:val="s0"/>
        </w:rPr>
        <w:t>4. В случаях если налогоплательщиком (налоговым агентом) пропущен срок подачи заявления, установленный пунктом 1 настоящей статьи, в связи с временной нетрудоспособностью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 то такой налогоплательщик (налоговый агент) в целях восстановления пропущенного срока подачи заявления вправе не позднее десяти рабочих дней со дня окончания периода временной нетрудоспособности лиц, указанных в настоящем пункте, представить в налоговый орган, являющийся вышестоящим по отношению к налоговому органу, в котором налогоплательщик зарегистрирован по месту нахождения, заявление и ходатайство.</w:t>
      </w:r>
    </w:p>
    <w:p w:rsidR="00057B03" w:rsidRDefault="00057B03">
      <w:pPr>
        <w:ind w:firstLine="400"/>
        <w:jc w:val="both"/>
        <w:divId w:val="1841962190"/>
      </w:pPr>
      <w:r>
        <w:rPr>
          <w:rStyle w:val="s0"/>
        </w:rPr>
        <w:t>Положения настоящего пункта применяются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rsidR="00057B03" w:rsidRDefault="00057B03">
      <w:pPr>
        <w:ind w:firstLine="400"/>
        <w:jc w:val="both"/>
        <w:divId w:val="1841962190"/>
      </w:pPr>
      <w:r>
        <w:rPr>
          <w:rStyle w:val="s0"/>
        </w:rPr>
        <w:t>К ходатайству о восстановлении пропущенного срока подачи заявления прилагается документ:</w:t>
      </w:r>
    </w:p>
    <w:p w:rsidR="00057B03" w:rsidRDefault="00057B03">
      <w:pPr>
        <w:ind w:firstLine="400"/>
        <w:jc w:val="both"/>
        <w:divId w:val="1841962190"/>
      </w:pPr>
      <w:r>
        <w:rPr>
          <w:rStyle w:val="s0"/>
        </w:rPr>
        <w:t>подтверждающий период временной нетрудоспособности лиц, указанных в части первой настоящего пункта;</w:t>
      </w:r>
    </w:p>
    <w:p w:rsidR="00057B03" w:rsidRDefault="00057B03">
      <w:pPr>
        <w:ind w:firstLine="400"/>
        <w:jc w:val="both"/>
        <w:divId w:val="1841962190"/>
      </w:pPr>
      <w:r>
        <w:rPr>
          <w:rStyle w:val="s0"/>
        </w:rPr>
        <w:t>устанавливающий организационную структуру такого налогоплательщика (налогового агента).</w:t>
      </w:r>
    </w:p>
    <w:p w:rsidR="00057B03" w:rsidRDefault="00057B03">
      <w:pPr>
        <w:ind w:firstLine="400"/>
        <w:jc w:val="both"/>
        <w:divId w:val="1841962190"/>
      </w:pPr>
      <w:bookmarkStart w:id="1925" w:name="SUB51010500"/>
      <w:bookmarkEnd w:id="1925"/>
      <w:r>
        <w:rPr>
          <w:rStyle w:val="s0"/>
        </w:rPr>
        <w:t>5. Изменение сроков исполнения налогового обязательства по уплате начисленных налогов, других обязательных платежей в бюджет и (или) пеней, указанных в уведомлении о результатах проверки, производится на срок не более чем тридцать шесть календарных месяцев.</w:t>
      </w:r>
    </w:p>
    <w:p w:rsidR="00057B03" w:rsidRDefault="00057B03">
      <w:pPr>
        <w:ind w:firstLine="400"/>
        <w:jc w:val="both"/>
        <w:divId w:val="1841962190"/>
      </w:pPr>
      <w:bookmarkStart w:id="1926" w:name="SUB51010600"/>
      <w:bookmarkEnd w:id="1926"/>
      <w:r>
        <w:rPr>
          <w:rStyle w:val="s0"/>
        </w:rPr>
        <w:t>6. Не позднее пятнадцати календарных дней со дня получения заявления налогоплательщика (налогового агента) налоговый орган принимает одно из следующих решений, вступающих в силу со дня подписания:</w:t>
      </w:r>
    </w:p>
    <w:p w:rsidR="00057B03" w:rsidRDefault="00057B03">
      <w:pPr>
        <w:ind w:firstLine="400"/>
        <w:jc w:val="both"/>
        <w:divId w:val="1841962190"/>
      </w:pPr>
      <w:r>
        <w:rPr>
          <w:rStyle w:val="s0"/>
        </w:rPr>
        <w:t>1)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с приложением согласованного с налогоплательщиком графика исполнения налогового обязательства, который устанавливает сроки уплаты налогов, других обязательных платежей в бюджет и (или) пеней и является неотъемлемой частью данного решения;</w:t>
      </w:r>
    </w:p>
    <w:p w:rsidR="00057B03" w:rsidRDefault="00057B03">
      <w:pPr>
        <w:ind w:firstLine="400"/>
        <w:jc w:val="both"/>
        <w:divId w:val="1841962190"/>
      </w:pPr>
      <w:r>
        <w:rPr>
          <w:rStyle w:val="s0"/>
        </w:rPr>
        <w:t>2) об отказе в изменении сроков исполнения налогового обязательства по начисленным суммам налогов, других обязательных платежей в бюджет и (или) пеней, указанным в уведомлении о результатах проверки, с указанием оснований отказа.</w:t>
      </w:r>
    </w:p>
    <w:p w:rsidR="00057B03" w:rsidRDefault="00057B03">
      <w:pPr>
        <w:ind w:firstLine="400"/>
        <w:jc w:val="both"/>
        <w:divId w:val="1841962190"/>
      </w:pPr>
      <w:bookmarkStart w:id="1927" w:name="SUB51010700"/>
      <w:bookmarkEnd w:id="1927"/>
      <w:r>
        <w:rPr>
          <w:rStyle w:val="s0"/>
        </w:rPr>
        <w:t>7. В случае принятия налоговым органом решения, указанного в подпункте 1) пункта 6 настоящей статьи, налогоплательщик (налоговый агент) обязан производить уплату начисленных сумм налогов, других обязательных платежей в бюджет и (или) пеней, указанных в уведомлении о результатах проверки, ежемесячно равными долями в течение срока действия такого решения согласно утвержденному графику.</w:t>
      </w:r>
    </w:p>
    <w:p w:rsidR="00057B03" w:rsidRDefault="00057B03">
      <w:pPr>
        <w:ind w:firstLine="400"/>
        <w:jc w:val="both"/>
        <w:divId w:val="1841962190"/>
      </w:pPr>
      <w:bookmarkStart w:id="1928" w:name="SUB51010800"/>
      <w:bookmarkEnd w:id="1928"/>
      <w:r>
        <w:rPr>
          <w:rStyle w:val="s0"/>
        </w:rPr>
        <w:t>8. В решении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указываются вид и сумма налога, других обязательных платежей в бюджет и (или) пеней, по которому изменены сроки уплаты, фамилия, имя, отчество (при его наличии) либо наименование налогоплательщика (налогового агента), идентификационный номер и срок действия решения.</w:t>
      </w:r>
    </w:p>
    <w:p w:rsidR="00057B03" w:rsidRDefault="00057B03">
      <w:pPr>
        <w:ind w:firstLine="400"/>
        <w:jc w:val="both"/>
        <w:divId w:val="1841962190"/>
      </w:pPr>
      <w:bookmarkStart w:id="1929" w:name="SUB51010900"/>
      <w:bookmarkEnd w:id="1929"/>
      <w:r>
        <w:rPr>
          <w:rStyle w:val="s0"/>
        </w:rPr>
        <w:t>9. Решение об отказе в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 принимается в случаях несоблюдения налогоплательщиком (налоговым агентом) положений и (или) несоответствия условиям настоящей статьи.</w:t>
      </w:r>
    </w:p>
    <w:p w:rsidR="00057B03" w:rsidRDefault="00057B03">
      <w:pPr>
        <w:ind w:firstLine="400"/>
        <w:jc w:val="both"/>
        <w:divId w:val="1841962190"/>
      </w:pPr>
      <w:r>
        <w:t> </w:t>
      </w:r>
    </w:p>
    <w:p w:rsidR="00057B03" w:rsidRDefault="00057B03">
      <w:pPr>
        <w:jc w:val="both"/>
        <w:divId w:val="1841962190"/>
      </w:pPr>
      <w:bookmarkStart w:id="1930" w:name="SUB51020000"/>
      <w:bookmarkEnd w:id="1930"/>
      <w:r>
        <w:rPr>
          <w:rStyle w:val="s3"/>
        </w:rPr>
        <w:t xml:space="preserve">Кодекс дополнен статьей 51-2 в соответствии с </w:t>
      </w:r>
      <w:bookmarkStart w:id="1931" w:name="sub1003771889"/>
      <w:r>
        <w:rPr>
          <w:rStyle w:val="s9"/>
          <w:bdr w:val="none" w:sz="0" w:space="0" w:color="auto" w:frame="1"/>
        </w:rPr>
        <w:fldChar w:fldCharType="begin"/>
      </w:r>
      <w:r>
        <w:rPr>
          <w:rStyle w:val="s9"/>
          <w:bdr w:val="none" w:sz="0" w:space="0" w:color="auto" w:frame="1"/>
        </w:rPr>
        <w:instrText xml:space="preserve"> HYPERLINK "jl:31481968.512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931"/>
      <w:r>
        <w:rPr>
          <w:rStyle w:val="s3"/>
        </w:rPr>
        <w:t xml:space="preserve"> РК от 05.12.13 г. № 152-V (введено в действие с 1 января 2013 г.)</w:t>
      </w:r>
    </w:p>
    <w:p w:rsidR="00057B03" w:rsidRDefault="00057B03">
      <w:pPr>
        <w:ind w:left="1200" w:hanging="800"/>
        <w:jc w:val="both"/>
        <w:divId w:val="1841962190"/>
      </w:pPr>
      <w:r>
        <w:rPr>
          <w:rStyle w:val="s1"/>
        </w:rPr>
        <w:t>Статья 51-2. Порядок изменения сроков исполнения налогового обязательства по уплате налога реструктурируемой организации</w:t>
      </w:r>
    </w:p>
    <w:p w:rsidR="00057B03" w:rsidRDefault="00057B03">
      <w:pPr>
        <w:ind w:firstLine="400"/>
        <w:jc w:val="both"/>
        <w:divId w:val="1841962190"/>
      </w:pPr>
      <w:bookmarkStart w:id="1932" w:name="SUB51020100"/>
      <w:bookmarkEnd w:id="1932"/>
      <w:r>
        <w:rPr>
          <w:rStyle w:val="s0"/>
        </w:rPr>
        <w:t>1. Положения настоящей статьи применяются реструктурируемой организацией к корпоративному подоходному налогу, исчисленному и подлежащему уплате за налоговый период, в котором такой организацией осуществлена реструктуризация обязательств перед кредиторами в соответствии с планом реструктуризации, утвержденным судом.</w:t>
      </w:r>
    </w:p>
    <w:p w:rsidR="00057B03" w:rsidRDefault="00057B03">
      <w:pPr>
        <w:ind w:firstLine="400"/>
        <w:jc w:val="both"/>
        <w:divId w:val="1841962190"/>
      </w:pPr>
      <w:r>
        <w:rPr>
          <w:rStyle w:val="s0"/>
        </w:rPr>
        <w:t>Для целей настоящей статьи под реструктурируемой организацией понимается налогоплательщик, за исключением банков второго уровня, одновременно соответствующий следующим условиям:</w:t>
      </w:r>
    </w:p>
    <w:p w:rsidR="00057B03" w:rsidRDefault="00057B03">
      <w:pPr>
        <w:ind w:firstLine="400"/>
        <w:jc w:val="both"/>
        <w:divId w:val="1841962190"/>
      </w:pPr>
      <w:bookmarkStart w:id="1933" w:name="SUB51020101"/>
      <w:bookmarkEnd w:id="1933"/>
      <w:r>
        <w:rPr>
          <w:rStyle w:val="s0"/>
        </w:rPr>
        <w:t>1) является юридическим лицом-резидентом с участием государства в уставном капитале;</w:t>
      </w:r>
    </w:p>
    <w:p w:rsidR="00057B03" w:rsidRDefault="00057B03">
      <w:pPr>
        <w:ind w:firstLine="400"/>
        <w:jc w:val="both"/>
        <w:divId w:val="1841962190"/>
      </w:pPr>
      <w:bookmarkStart w:id="1934" w:name="SUB51020102"/>
      <w:bookmarkEnd w:id="1934"/>
      <w:r>
        <w:rPr>
          <w:rStyle w:val="s0"/>
        </w:rPr>
        <w:t xml:space="preserve">2) проведение реструктуризации для исполнения таким юридическим лицом обязательств перед кредиторами осуществляется в порядке, установленном </w:t>
      </w:r>
      <w:bookmarkStart w:id="1935" w:name="sub1001146282"/>
      <w:r>
        <w:fldChar w:fldCharType="begin"/>
      </w:r>
      <w:r>
        <w:instrText xml:space="preserve"> HYPERLINK "jl:1003931.59010000 " </w:instrText>
      </w:r>
      <w:r>
        <w:fldChar w:fldCharType="separate"/>
      </w:r>
      <w:r>
        <w:rPr>
          <w:rStyle w:val="a3"/>
          <w:color w:val="000080"/>
        </w:rPr>
        <w:t>главой 6-1</w:t>
      </w:r>
      <w:r>
        <w:fldChar w:fldCharType="end"/>
      </w:r>
      <w:bookmarkEnd w:id="1935"/>
      <w:r>
        <w:rPr>
          <w:rStyle w:val="s0"/>
        </w:rPr>
        <w:t xml:space="preserve"> Закона Республики Казахстан «О банках и банковской деятельности в Республике Казахстан»;</w:t>
      </w:r>
    </w:p>
    <w:p w:rsidR="00057B03" w:rsidRDefault="00057B03">
      <w:pPr>
        <w:ind w:firstLine="400"/>
        <w:jc w:val="both"/>
        <w:divId w:val="1841962190"/>
      </w:pPr>
      <w:bookmarkStart w:id="1936" w:name="SUB51020103"/>
      <w:bookmarkEnd w:id="1936"/>
      <w:r>
        <w:rPr>
          <w:rStyle w:val="s0"/>
        </w:rPr>
        <w:t>3) на дату принятия судом решения о проведении реструктуризации для исполнения таким юридическим лицом обязательств перед кредиторами является организацией, входящей в банковский конгломерат в качестве родительской организации, за исключением банков.</w:t>
      </w:r>
    </w:p>
    <w:p w:rsidR="00057B03" w:rsidRDefault="00057B03">
      <w:pPr>
        <w:ind w:firstLine="400"/>
        <w:jc w:val="both"/>
        <w:divId w:val="1841962190"/>
      </w:pPr>
      <w:bookmarkStart w:id="1937" w:name="SUB51020200"/>
      <w:bookmarkEnd w:id="1937"/>
      <w:r>
        <w:rPr>
          <w:rStyle w:val="s0"/>
        </w:rPr>
        <w:t xml:space="preserve">2. Под изменением срока исполнения налогового обязательства по уплате корпоративного подоходного налога реструктурируемой организации признается перенос установленного настоящим Кодексом срока уплаты налога на более поздний срок исполнения обязательств перед кредиторами, предусмотренный планом реструктуризации, но не более чем на десять лет со дня установленного </w:t>
      </w:r>
      <w:hyperlink r:id="rId609" w:history="1">
        <w:r>
          <w:rPr>
            <w:rStyle w:val="a3"/>
            <w:color w:val="000080"/>
          </w:rPr>
          <w:t>статьей 142</w:t>
        </w:r>
      </w:hyperlink>
      <w:bookmarkEnd w:id="260"/>
      <w:r>
        <w:rPr>
          <w:rStyle w:val="s0"/>
        </w:rPr>
        <w:t xml:space="preserve"> настоящего Кодекса срока уплаты корпоративного подоходного налога, исчисленного и подлежащего уплате за налоговый период, указанный в пункте 1 настоящей статьи.</w:t>
      </w:r>
    </w:p>
    <w:p w:rsidR="00057B03" w:rsidRDefault="00057B03">
      <w:pPr>
        <w:ind w:firstLine="400"/>
        <w:jc w:val="both"/>
        <w:divId w:val="1841962190"/>
      </w:pPr>
      <w:r>
        <w:rPr>
          <w:rStyle w:val="s0"/>
        </w:rPr>
        <w:t>При этом изменение сроков исполнения налогового обязательства по уплате корпоративного подоходного налога производится при соблюдении условий, предусмотренных пунктом 3 настоящей статьи.</w:t>
      </w:r>
    </w:p>
    <w:p w:rsidR="00057B03" w:rsidRDefault="00057B03">
      <w:pPr>
        <w:ind w:firstLine="400"/>
        <w:jc w:val="both"/>
        <w:divId w:val="1841962190"/>
      </w:pPr>
      <w:r>
        <w:rPr>
          <w:rStyle w:val="s0"/>
        </w:rPr>
        <w:t>Применение реструктурируемой организацией положений настоящей статьи не допускается более одного раза.</w:t>
      </w:r>
    </w:p>
    <w:p w:rsidR="00057B03" w:rsidRDefault="00057B03">
      <w:pPr>
        <w:ind w:firstLine="400"/>
        <w:jc w:val="both"/>
        <w:divId w:val="1841962190"/>
      </w:pPr>
      <w:bookmarkStart w:id="1938" w:name="SUB51020300"/>
      <w:bookmarkEnd w:id="1938"/>
      <w:r>
        <w:rPr>
          <w:rStyle w:val="s0"/>
        </w:rPr>
        <w:t>3. Реструктурируемая организация не позднее срока представления декларации по корпоративному подоходному налогу за налоговый период, указанный в пункте 1 настоящей статьи, обязана представить в налоговый орган по месту нахождения уведомление об изменении сроков исполнения налогового обязательства по уплате корпоративного подоходного налога в соответствии с настоящей статьей.</w:t>
      </w:r>
    </w:p>
    <w:p w:rsidR="00057B03" w:rsidRDefault="00057B03">
      <w:pPr>
        <w:ind w:firstLine="400"/>
        <w:jc w:val="both"/>
        <w:divId w:val="1841962190"/>
      </w:pPr>
      <w:r>
        <w:rPr>
          <w:rStyle w:val="s0"/>
        </w:rPr>
        <w:t>Одновременно с уведомлением реструктурируемая организация представляет следующие документы:</w:t>
      </w:r>
    </w:p>
    <w:p w:rsidR="00057B03" w:rsidRDefault="00057B03">
      <w:pPr>
        <w:ind w:firstLine="400"/>
        <w:jc w:val="both"/>
        <w:divId w:val="1841962190"/>
      </w:pPr>
      <w:bookmarkStart w:id="1939" w:name="SUB51020301"/>
      <w:bookmarkEnd w:id="1939"/>
      <w:r>
        <w:rPr>
          <w:rStyle w:val="s0"/>
        </w:rPr>
        <w:t>1) нотариально засвидетельствованную копию плана реструктуризации, одобренного Национальным Банком Республики Казахстан;</w:t>
      </w:r>
    </w:p>
    <w:p w:rsidR="00057B03" w:rsidRDefault="00057B03">
      <w:pPr>
        <w:ind w:firstLine="400"/>
        <w:jc w:val="both"/>
        <w:divId w:val="1841962190"/>
      </w:pPr>
      <w:bookmarkStart w:id="1940" w:name="SUB51020302"/>
      <w:bookmarkEnd w:id="1940"/>
      <w:r>
        <w:rPr>
          <w:rStyle w:val="s0"/>
        </w:rPr>
        <w:t>2) копию вступившего в законную силу решения суда о проведении реструктуризации, заверенную судом;</w:t>
      </w:r>
    </w:p>
    <w:p w:rsidR="00057B03" w:rsidRDefault="00057B03">
      <w:pPr>
        <w:ind w:firstLine="400"/>
        <w:jc w:val="both"/>
        <w:divId w:val="1841962190"/>
      </w:pPr>
      <w:bookmarkStart w:id="1941" w:name="SUB51020303"/>
      <w:bookmarkEnd w:id="1941"/>
      <w:r>
        <w:rPr>
          <w:rStyle w:val="s0"/>
        </w:rPr>
        <w:t>3) копию вступившего в законную силу определения суда об утверждении плана реструктуризации, заверенную судом.</w:t>
      </w:r>
    </w:p>
    <w:p w:rsidR="00057B03" w:rsidRDefault="00057B03">
      <w:pPr>
        <w:ind w:firstLine="400"/>
        <w:jc w:val="both"/>
        <w:divId w:val="1841962190"/>
      </w:pPr>
      <w:bookmarkStart w:id="1942" w:name="SUB51020400"/>
      <w:bookmarkEnd w:id="1942"/>
      <w:r>
        <w:rPr>
          <w:rStyle w:val="s0"/>
        </w:rPr>
        <w:t>4. Изменение сроков исполнения налогового обязательства по корпоративному подоходному налогу в соответствии с настоящей статьей производится без начисления пеней за несвоевременную уплату такого налога, а также без залога имущества налогоплательщика и (или) третьего лица, и (или) гарантии банка.</w:t>
      </w:r>
    </w:p>
    <w:p w:rsidR="00057B03" w:rsidRDefault="00057B03">
      <w:pPr>
        <w:ind w:firstLine="400"/>
        <w:jc w:val="both"/>
        <w:divId w:val="1841962190"/>
      </w:pPr>
      <w:bookmarkStart w:id="1943" w:name="SUB51020500"/>
      <w:bookmarkEnd w:id="1943"/>
      <w:r>
        <w:rPr>
          <w:rStyle w:val="s0"/>
        </w:rPr>
        <w:t>5. Изменение сроков исполнения налогового обязательства по корпоративному подоходному налогу в соответствии с настоящей статьей не производится при несоблюдении налогоплательщиком положений настоящей статьи.</w:t>
      </w:r>
    </w:p>
    <w:p w:rsidR="00057B03" w:rsidRDefault="00057B03">
      <w:pPr>
        <w:ind w:firstLine="400"/>
        <w:jc w:val="both"/>
        <w:divId w:val="1841962190"/>
      </w:pPr>
      <w:r>
        <w:t> </w:t>
      </w:r>
    </w:p>
    <w:p w:rsidR="00057B03" w:rsidRDefault="00057B03">
      <w:pPr>
        <w:jc w:val="both"/>
        <w:divId w:val="1841962190"/>
      </w:pPr>
      <w:bookmarkStart w:id="1944" w:name="SUB51030000"/>
      <w:bookmarkEnd w:id="1944"/>
      <w:r>
        <w:rPr>
          <w:rStyle w:val="s3"/>
        </w:rPr>
        <w:t xml:space="preserve">Кодекс дополнен статьей 51-3 в соответствии с </w:t>
      </w:r>
      <w:bookmarkStart w:id="1945" w:name="sub1004368189"/>
      <w:r>
        <w:rPr>
          <w:rStyle w:val="s9"/>
          <w:bdr w:val="none" w:sz="0" w:space="0" w:color="auto" w:frame="1"/>
        </w:rPr>
        <w:fldChar w:fldCharType="begin"/>
      </w:r>
      <w:r>
        <w:rPr>
          <w:rStyle w:val="s9"/>
          <w:bdr w:val="none" w:sz="0" w:space="0" w:color="auto" w:frame="1"/>
        </w:rPr>
        <w:instrText xml:space="preserve"> HYPERLINK "jl:31645319.5103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945"/>
      <w:r>
        <w:rPr>
          <w:rStyle w:val="s3"/>
        </w:rPr>
        <w:t xml:space="preserve"> РК от 29.12.14 г. № 269-V </w:t>
      </w:r>
      <w:bookmarkStart w:id="1946" w:name="sub1004382223"/>
      <w:r>
        <w:rPr>
          <w:rStyle w:val="s9"/>
          <w:bdr w:val="none" w:sz="0" w:space="0" w:color="auto" w:frame="1"/>
        </w:rPr>
        <w:fldChar w:fldCharType="begin"/>
      </w:r>
      <w:r>
        <w:rPr>
          <w:rStyle w:val="s9"/>
          <w:bdr w:val="none" w:sz="0" w:space="0" w:color="auto" w:frame="1"/>
        </w:rPr>
        <w:instrText xml:space="preserve"> HYPERLINK "jl:31638565.0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1946"/>
      <w:r>
        <w:rPr>
          <w:rStyle w:val="s3"/>
        </w:rPr>
        <w:t xml:space="preserve"> (введен в действие с 1 января 2015 г.)</w:t>
      </w:r>
    </w:p>
    <w:p w:rsidR="00057B03" w:rsidRDefault="00057B03">
      <w:pPr>
        <w:ind w:left="1200" w:hanging="800"/>
        <w:jc w:val="both"/>
        <w:divId w:val="1841962190"/>
      </w:pPr>
      <w:r>
        <w:rPr>
          <w:rStyle w:val="s1"/>
        </w:rPr>
        <w:t>Статья 51-3. Порядок изменения срока уплаты косвенных налогов по импортируемым товарам</w:t>
      </w:r>
    </w:p>
    <w:p w:rsidR="00057B03" w:rsidRDefault="00057B03">
      <w:pPr>
        <w:ind w:firstLine="400"/>
        <w:jc w:val="both"/>
        <w:divId w:val="1841962190"/>
      </w:pPr>
      <w:bookmarkStart w:id="1947" w:name="SUB51030100"/>
      <w:bookmarkEnd w:id="1947"/>
      <w:r>
        <w:rPr>
          <w:rStyle w:val="s0"/>
        </w:rPr>
        <w:t>1. Изменение срока уплаты косвенных налогов по импортируемым товарам производится по:</w:t>
      </w:r>
    </w:p>
    <w:p w:rsidR="00057B03" w:rsidRDefault="00057B03">
      <w:pPr>
        <w:ind w:firstLine="400"/>
        <w:jc w:val="both"/>
        <w:divId w:val="1841962190"/>
      </w:pPr>
      <w:bookmarkStart w:id="1948" w:name="SUB51030101"/>
      <w:bookmarkEnd w:id="1948"/>
      <w:r>
        <w:rPr>
          <w:rStyle w:val="s0"/>
        </w:rPr>
        <w:t>1) налогу на добавленную стоимость;</w:t>
      </w:r>
    </w:p>
    <w:p w:rsidR="00057B03" w:rsidRDefault="00057B03">
      <w:pPr>
        <w:ind w:firstLine="400"/>
        <w:jc w:val="both"/>
        <w:divId w:val="1841962190"/>
      </w:pPr>
      <w:bookmarkStart w:id="1949" w:name="SUB51030102"/>
      <w:bookmarkEnd w:id="1949"/>
      <w:r>
        <w:rPr>
          <w:rStyle w:val="s0"/>
        </w:rPr>
        <w:t>2) акцизу, за исключением акциза по импортируемым товарам, подлежащим маркировке в соответствии с настоящим Кодексом.</w:t>
      </w:r>
    </w:p>
    <w:p w:rsidR="00057B03" w:rsidRDefault="00057B03">
      <w:pPr>
        <w:ind w:firstLine="400"/>
        <w:jc w:val="both"/>
        <w:divId w:val="1841962190"/>
      </w:pPr>
      <w:r>
        <w:rPr>
          <w:rStyle w:val="s0"/>
        </w:rPr>
        <w:t>Положения настоящей статьи не применяются по товарам, импортируемым с территории государств-членов Таможенного союза.</w:t>
      </w:r>
    </w:p>
    <w:p w:rsidR="00057B03" w:rsidRDefault="00057B03">
      <w:pPr>
        <w:ind w:firstLine="400"/>
        <w:jc w:val="both"/>
        <w:divId w:val="1841962190"/>
      </w:pPr>
      <w:bookmarkStart w:id="1950" w:name="SUB51030200"/>
      <w:bookmarkEnd w:id="1950"/>
      <w:r>
        <w:rPr>
          <w:rStyle w:val="s0"/>
        </w:rPr>
        <w:t xml:space="preserve">2. Основанием изменения срока уплаты косвенных налогов по импортируемым товарам является представленная в соответствии с </w:t>
      </w:r>
      <w:bookmarkStart w:id="1951" w:name="sub1001182043"/>
      <w:r>
        <w:fldChar w:fldCharType="begin"/>
      </w:r>
      <w:r>
        <w:instrText xml:space="preserve"> HYPERLINK "jl:30482970.0 " </w:instrText>
      </w:r>
      <w:r>
        <w:fldChar w:fldCharType="separate"/>
      </w:r>
      <w:r>
        <w:rPr>
          <w:rStyle w:val="a3"/>
          <w:color w:val="000080"/>
        </w:rPr>
        <w:t>таможенным законодательством</w:t>
      </w:r>
      <w:r>
        <w:fldChar w:fldCharType="end"/>
      </w:r>
      <w:r>
        <w:rPr>
          <w:rStyle w:val="s0"/>
        </w:rPr>
        <w:t xml:space="preserve"> Таможенного союза и (или) </w:t>
      </w:r>
      <w:bookmarkStart w:id="1952" w:name="sub1001493946"/>
      <w:r>
        <w:fldChar w:fldCharType="begin"/>
      </w:r>
      <w:r>
        <w:instrText xml:space="preserve"> HYPERLINK "jl:30776062.0 " </w:instrText>
      </w:r>
      <w:r>
        <w:fldChar w:fldCharType="separate"/>
      </w:r>
      <w:r>
        <w:rPr>
          <w:rStyle w:val="a3"/>
          <w:color w:val="000080"/>
        </w:rPr>
        <w:t>таможенным законодательством</w:t>
      </w:r>
      <w:r>
        <w:fldChar w:fldCharType="end"/>
      </w:r>
      <w:r>
        <w:rPr>
          <w:rStyle w:val="s0"/>
        </w:rPr>
        <w:t xml:space="preserve"> Республики Казахстан в таможенный орган декларация на товары, помещенные под таможенную процедуру выпуска для внутреннего потребления.</w:t>
      </w:r>
    </w:p>
    <w:p w:rsidR="00057B03" w:rsidRDefault="00057B03">
      <w:pPr>
        <w:ind w:firstLine="400"/>
        <w:jc w:val="both"/>
        <w:divId w:val="1841962190"/>
      </w:pPr>
      <w:bookmarkStart w:id="1953" w:name="SUB51030300"/>
      <w:bookmarkEnd w:id="1953"/>
      <w:r>
        <w:rPr>
          <w:rStyle w:val="s0"/>
        </w:rPr>
        <w:t>3. Изменение срока уплаты косвенных налогов по импортируемым товарам производится при условии:</w:t>
      </w:r>
    </w:p>
    <w:p w:rsidR="00057B03" w:rsidRDefault="00057B03">
      <w:pPr>
        <w:ind w:firstLine="400"/>
        <w:jc w:val="both"/>
        <w:divId w:val="1841962190"/>
      </w:pPr>
      <w:bookmarkStart w:id="1954" w:name="SUB51030301"/>
      <w:bookmarkEnd w:id="1954"/>
      <w:r>
        <w:rPr>
          <w:rStyle w:val="s0"/>
        </w:rPr>
        <w:t>1) представления в таможенный орган документов, предусмотренных таможенным законодательством Таможенного союза и (или) таможенным законодательством Республики Казахстан, для таможенной очистки таких импортируемых товаров в полном объеме;</w:t>
      </w:r>
    </w:p>
    <w:p w:rsidR="00057B03" w:rsidRDefault="00057B03">
      <w:pPr>
        <w:ind w:firstLine="400"/>
        <w:jc w:val="both"/>
        <w:divId w:val="1841962190"/>
      </w:pPr>
      <w:bookmarkStart w:id="1955" w:name="SUB51030302"/>
      <w:bookmarkEnd w:id="1955"/>
      <w:r>
        <w:rPr>
          <w:rStyle w:val="s0"/>
        </w:rPr>
        <w:t xml:space="preserve">2) если лица, которые в результате применения </w:t>
      </w:r>
      <w:bookmarkStart w:id="1956" w:name="sub1004489548"/>
      <w:r>
        <w:fldChar w:fldCharType="begin"/>
      </w:r>
      <w:r>
        <w:instrText xml:space="preserve"> HYPERLINK "jl:31683273.0 " </w:instrText>
      </w:r>
      <w:r>
        <w:fldChar w:fldCharType="separate"/>
      </w:r>
      <w:r>
        <w:rPr>
          <w:rStyle w:val="a3"/>
          <w:color w:val="000080"/>
        </w:rPr>
        <w:t>установленной уполномоченным органом системы управления рисками</w:t>
      </w:r>
      <w:r>
        <w:fldChar w:fldCharType="end"/>
      </w:r>
      <w:bookmarkEnd w:id="1956"/>
      <w:r>
        <w:rPr>
          <w:rStyle w:val="s0"/>
        </w:rPr>
        <w:t>, не отнесены к категории лиц, не имеющих права на применение изменения срока уплаты по косвенным налогам, предусмотренного настоящей статьей.</w:t>
      </w:r>
    </w:p>
    <w:p w:rsidR="00057B03" w:rsidRDefault="00057B03">
      <w:pPr>
        <w:ind w:firstLine="400"/>
        <w:jc w:val="both"/>
        <w:divId w:val="1841962190"/>
      </w:pPr>
      <w:bookmarkStart w:id="1957" w:name="SUB51030400"/>
      <w:bookmarkEnd w:id="1957"/>
      <w:r>
        <w:rPr>
          <w:rStyle w:val="s0"/>
        </w:rPr>
        <w:t>4.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Таможенного союза и (или) таможенным законодательством Республики Казахстан.</w:t>
      </w:r>
    </w:p>
    <w:p w:rsidR="00057B03" w:rsidRDefault="00057B03">
      <w:pPr>
        <w:ind w:firstLine="400"/>
        <w:jc w:val="both"/>
        <w:divId w:val="1841962190"/>
      </w:pPr>
      <w:bookmarkStart w:id="1958" w:name="SUB51030500"/>
      <w:bookmarkEnd w:id="1958"/>
      <w:r>
        <w:rPr>
          <w:rStyle w:val="s0"/>
        </w:rPr>
        <w:t>5. Изменение срока уплаты косвенных налогов по импортируемым товарам освобождает налогоплательщика от уплаты пеней в случае исполнения налогового обязательства по уплате налога на добавленную стоимость и акциза по импортируемым товарам в соответствии с настоящей статьей в пределах измененного срока.</w:t>
      </w:r>
    </w:p>
    <w:p w:rsidR="00057B03" w:rsidRDefault="00057B03">
      <w:pPr>
        <w:ind w:firstLine="400"/>
        <w:jc w:val="both"/>
        <w:divId w:val="1841962190"/>
      </w:pPr>
      <w:r>
        <w:t> </w:t>
      </w:r>
    </w:p>
    <w:p w:rsidR="00057B03" w:rsidRDefault="00057B03">
      <w:pPr>
        <w:jc w:val="both"/>
        <w:divId w:val="1841962190"/>
      </w:pPr>
      <w:bookmarkStart w:id="1959" w:name="SUB520000"/>
      <w:bookmarkEnd w:id="1959"/>
      <w:r>
        <w:rPr>
          <w:rStyle w:val="s3"/>
        </w:rPr>
        <w:t xml:space="preserve">В заголовок внесены изменения в соответствии с </w:t>
      </w:r>
      <w:bookmarkStart w:id="1960" w:name="sub1001229518"/>
      <w:r>
        <w:rPr>
          <w:rStyle w:val="s9"/>
          <w:bdr w:val="none" w:sz="0" w:space="0" w:color="auto" w:frame="1"/>
        </w:rPr>
        <w:fldChar w:fldCharType="begin"/>
      </w:r>
      <w:r>
        <w:rPr>
          <w:rStyle w:val="s9"/>
          <w:bdr w:val="none" w:sz="0" w:space="0" w:color="auto" w:frame="1"/>
        </w:rPr>
        <w:instrText xml:space="preserve"> HYPERLINK "jl:30519128.320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w:t>
      </w:r>
      <w:bookmarkStart w:id="1961" w:name="sub1001229033"/>
      <w:r>
        <w:rPr>
          <w:rStyle w:val="s9"/>
          <w:bdr w:val="none" w:sz="0" w:space="0" w:color="auto" w:frame="1"/>
        </w:rPr>
        <w:fldChar w:fldCharType="begin"/>
      </w:r>
      <w:r>
        <w:rPr>
          <w:rStyle w:val="s9"/>
          <w:bdr w:val="none" w:sz="0" w:space="0" w:color="auto" w:frame="1"/>
        </w:rPr>
        <w:instrText xml:space="preserve"> HYPERLINK "jl:30520170.520000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изложен в редакции </w:t>
      </w:r>
      <w:bookmarkStart w:id="1962" w:name="sub1002761361"/>
      <w:r>
        <w:rPr>
          <w:rStyle w:val="s9"/>
          <w:bdr w:val="none" w:sz="0" w:space="0" w:color="auto" w:frame="1"/>
        </w:rPr>
        <w:fldChar w:fldCharType="begin"/>
      </w:r>
      <w:r>
        <w:rPr>
          <w:rStyle w:val="s9"/>
          <w:bdr w:val="none" w:sz="0" w:space="0" w:color="auto" w:frame="1"/>
        </w:rPr>
        <w:instrText xml:space="preserve"> HYPERLINK "jl:31311025.52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w:t>
      </w:r>
      <w:hyperlink r:id="rId610" w:history="1">
        <w:r>
          <w:rPr>
            <w:rStyle w:val="a3"/>
            <w:rFonts w:ascii="Wingdings" w:hAnsi="Wingdings"/>
            <w:i/>
            <w:iCs/>
            <w:color w:val="000080"/>
            <w:bdr w:val="none" w:sz="0" w:space="0" w:color="auto" w:frame="1"/>
          </w:rPr>
          <w:t>+</w:t>
        </w:r>
      </w:hyperlink>
      <w:bookmarkEnd w:id="1915"/>
      <w:r>
        <w:rPr>
          <w:rStyle w:val="s3"/>
        </w:rPr>
        <w:t xml:space="preserve"> (введено в действие с 1 января 2014 г.) (</w:t>
      </w:r>
      <w:bookmarkStart w:id="1963" w:name="sub1003768199"/>
      <w:r>
        <w:rPr>
          <w:rStyle w:val="s9"/>
          <w:bdr w:val="none" w:sz="0" w:space="0" w:color="auto" w:frame="1"/>
        </w:rPr>
        <w:fldChar w:fldCharType="begin"/>
      </w:r>
      <w:r>
        <w:rPr>
          <w:rStyle w:val="s9"/>
          <w:bdr w:val="none" w:sz="0" w:space="0" w:color="auto" w:frame="1"/>
        </w:rPr>
        <w:instrText xml:space="preserve"> HYPERLINK "jl:31482402.520000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63"/>
      <w:r>
        <w:rPr>
          <w:rStyle w:val="s3"/>
        </w:rPr>
        <w:t>)</w:t>
      </w:r>
    </w:p>
    <w:p w:rsidR="00057B03" w:rsidRDefault="00057B03">
      <w:pPr>
        <w:ind w:left="1200" w:hanging="800"/>
        <w:jc w:val="both"/>
        <w:divId w:val="1841962190"/>
      </w:pPr>
      <w:r>
        <w:rPr>
          <w:rStyle w:val="s1"/>
        </w:rPr>
        <w:t>Статья 52. Прекращение действия решения об изменении сроков исполнения налогового обязательства по уплате налогов, других обязательных платежей в бюджет и (или) пеней</w:t>
      </w:r>
    </w:p>
    <w:p w:rsidR="00057B03" w:rsidRDefault="00057B03">
      <w:pPr>
        <w:jc w:val="both"/>
        <w:divId w:val="1841962190"/>
      </w:pPr>
      <w:r>
        <w:rPr>
          <w:rStyle w:val="s3"/>
        </w:rPr>
        <w:t xml:space="preserve">В пункт 1 внесены изменения в соответствии с </w:t>
      </w:r>
      <w:hyperlink r:id="rId611" w:history="1">
        <w:r>
          <w:rPr>
            <w:rStyle w:val="a3"/>
            <w:i/>
            <w:iCs/>
            <w:color w:val="000080"/>
            <w:bdr w:val="none" w:sz="0" w:space="0" w:color="auto" w:frame="1"/>
          </w:rPr>
          <w:t>Законом</w:t>
        </w:r>
      </w:hyperlink>
      <w:r>
        <w:rPr>
          <w:rStyle w:val="s3"/>
        </w:rPr>
        <w:t xml:space="preserve"> РК от 16.11.09 г. № 200-IV (</w:t>
      </w:r>
      <w:hyperlink r:id="rId612" w:history="1">
        <w:r>
          <w:rPr>
            <w:rStyle w:val="a3"/>
            <w:i/>
            <w:iCs/>
            <w:color w:val="000080"/>
            <w:bdr w:val="none" w:sz="0" w:space="0" w:color="auto" w:frame="1"/>
          </w:rPr>
          <w:t>см. стар. ред.</w:t>
        </w:r>
      </w:hyperlink>
      <w:bookmarkEnd w:id="1961"/>
      <w:r>
        <w:rPr>
          <w:rStyle w:val="s3"/>
        </w:rPr>
        <w:t>)</w:t>
      </w:r>
    </w:p>
    <w:p w:rsidR="00057B03" w:rsidRDefault="00057B03">
      <w:pPr>
        <w:ind w:firstLine="400"/>
        <w:jc w:val="both"/>
        <w:divId w:val="1841962190"/>
      </w:pPr>
      <w:r>
        <w:rPr>
          <w:rStyle w:val="s0"/>
        </w:rPr>
        <w:t xml:space="preserve">1. Действие решения об изменении сроков исполнения налогового обязательства по уплате налогов и (или) пеней прекращается по истечении установленного в нем срока действия. </w:t>
      </w:r>
    </w:p>
    <w:p w:rsidR="00057B03" w:rsidRDefault="00057B03">
      <w:pPr>
        <w:jc w:val="both"/>
        <w:divId w:val="1841962190"/>
      </w:pPr>
      <w:bookmarkStart w:id="1964" w:name="SUB520200"/>
      <w:bookmarkEnd w:id="1964"/>
      <w:r>
        <w:rPr>
          <w:rStyle w:val="s3"/>
        </w:rPr>
        <w:t xml:space="preserve">В пункт 2 внесены изменения в соответствии с </w:t>
      </w:r>
      <w:hyperlink r:id="rId613" w:history="1">
        <w:r>
          <w:rPr>
            <w:rStyle w:val="a3"/>
            <w:i/>
            <w:iCs/>
            <w:color w:val="000080"/>
            <w:bdr w:val="none" w:sz="0" w:space="0" w:color="auto" w:frame="1"/>
          </w:rPr>
          <w:t>Законом</w:t>
        </w:r>
      </w:hyperlink>
      <w:bookmarkEnd w:id="1960"/>
      <w:r>
        <w:rPr>
          <w:rStyle w:val="s3"/>
        </w:rPr>
        <w:t xml:space="preserve"> РК от 16.11.09 г. № 200-IV (</w:t>
      </w:r>
      <w:bookmarkStart w:id="1965" w:name="sub1001229521"/>
      <w:r>
        <w:rPr>
          <w:rStyle w:val="s9"/>
          <w:bdr w:val="none" w:sz="0" w:space="0" w:color="auto" w:frame="1"/>
        </w:rPr>
        <w:fldChar w:fldCharType="begin"/>
      </w:r>
      <w:r>
        <w:rPr>
          <w:rStyle w:val="s9"/>
          <w:bdr w:val="none" w:sz="0" w:space="0" w:color="auto" w:frame="1"/>
        </w:rPr>
        <w:instrText xml:space="preserve"> HYPERLINK "jl:30520170.520200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65"/>
      <w:r>
        <w:rPr>
          <w:rStyle w:val="s3"/>
        </w:rPr>
        <w:t xml:space="preserve">); изложен в редакции </w:t>
      </w:r>
      <w:hyperlink r:id="rId614" w:history="1">
        <w:r>
          <w:rPr>
            <w:rStyle w:val="a3"/>
            <w:i/>
            <w:iCs/>
            <w:color w:val="000080"/>
            <w:bdr w:val="none" w:sz="0" w:space="0" w:color="auto" w:frame="1"/>
          </w:rPr>
          <w:t>Закона</w:t>
        </w:r>
      </w:hyperlink>
      <w:bookmarkEnd w:id="1962"/>
      <w:r>
        <w:rPr>
          <w:rStyle w:val="s3"/>
        </w:rPr>
        <w:t xml:space="preserve"> РК от 26.12.12 г. № 61-V (введено в действие с 1 января 2014 г.) (</w:t>
      </w:r>
      <w:bookmarkStart w:id="1966" w:name="sub1003768914"/>
      <w:r>
        <w:rPr>
          <w:rStyle w:val="s9"/>
          <w:bdr w:val="none" w:sz="0" w:space="0" w:color="auto" w:frame="1"/>
        </w:rPr>
        <w:fldChar w:fldCharType="begin"/>
      </w:r>
      <w:r>
        <w:rPr>
          <w:rStyle w:val="s9"/>
          <w:bdr w:val="none" w:sz="0" w:space="0" w:color="auto" w:frame="1"/>
        </w:rPr>
        <w:instrText xml:space="preserve"> HYPERLINK "jl:31482402.520200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66"/>
      <w:r>
        <w:rPr>
          <w:rStyle w:val="s3"/>
        </w:rPr>
        <w:t>)</w:t>
      </w:r>
    </w:p>
    <w:p w:rsidR="00057B03" w:rsidRDefault="00057B03">
      <w:pPr>
        <w:ind w:firstLine="400"/>
        <w:jc w:val="both"/>
        <w:divId w:val="1841962190"/>
      </w:pPr>
      <w:r>
        <w:rPr>
          <w:rStyle w:val="s0"/>
        </w:rPr>
        <w:t>2. Действие решения об изменении сроков исполнения налогового обязательства по уплате налогов, других обязательных платежей в бюджет и (или) пеней прекращается, в том числе досрочно, в случаях:</w:t>
      </w:r>
    </w:p>
    <w:p w:rsidR="00057B03" w:rsidRDefault="00057B03">
      <w:pPr>
        <w:ind w:firstLine="400"/>
        <w:jc w:val="both"/>
        <w:divId w:val="1841962190"/>
      </w:pPr>
      <w:r>
        <w:rPr>
          <w:rStyle w:val="s0"/>
        </w:rPr>
        <w:t>1) уплаты налогоплательщиком всей суммы налогов, других обязательных платежей в бюджет и (или) пеней до истечения установленного в решении срока;</w:t>
      </w:r>
    </w:p>
    <w:p w:rsidR="00057B03" w:rsidRDefault="00057B03">
      <w:pPr>
        <w:ind w:firstLine="400"/>
        <w:jc w:val="both"/>
        <w:divId w:val="1841962190"/>
      </w:pPr>
      <w:r>
        <w:rPr>
          <w:rStyle w:val="s0"/>
        </w:rPr>
        <w:t>2) нарушения налогоплательщиком графика исполнения налогового обязательства по уплате налогов, других обязательных платежей в бюджет и (или) пеней;</w:t>
      </w:r>
    </w:p>
    <w:p w:rsidR="00057B03" w:rsidRDefault="00057B03">
      <w:pPr>
        <w:ind w:firstLine="400"/>
        <w:jc w:val="both"/>
        <w:divId w:val="1841962190"/>
      </w:pPr>
      <w:r>
        <w:rPr>
          <w:rStyle w:val="s0"/>
        </w:rPr>
        <w:t>3) подачи жалобы на уведомление о результатах проверки в течение срока, указанного в решении налогового органа об изменении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проверки.</w:t>
      </w:r>
    </w:p>
    <w:p w:rsidR="00057B03" w:rsidRDefault="00057B03">
      <w:pPr>
        <w:ind w:firstLine="400"/>
        <w:jc w:val="both"/>
        <w:divId w:val="1841962190"/>
      </w:pPr>
      <w:r>
        <w:rPr>
          <w:rStyle w:val="s0"/>
        </w:rPr>
        <w:t xml:space="preserve">При наступлении случая, предусмотренного настоящим подпунктом, действие решения об изменении сроков исполнения налогового обязательства по уплате таких налогов, других обязательных платежей в бюджет и (или) пеней прекращается со дня принятия налоговым органом решения, указанного в </w:t>
      </w:r>
      <w:bookmarkStart w:id="1967" w:name="sub1003768912"/>
      <w:r>
        <w:fldChar w:fldCharType="begin"/>
      </w:r>
      <w:r>
        <w:instrText xml:space="preserve"> HYPERLINK "jl:30366217.51010600 " </w:instrText>
      </w:r>
      <w:r>
        <w:fldChar w:fldCharType="separate"/>
      </w:r>
      <w:r>
        <w:rPr>
          <w:rStyle w:val="a3"/>
          <w:color w:val="000080"/>
        </w:rPr>
        <w:t>подпункте 1) пункта 6 статьи 51-1</w:t>
      </w:r>
      <w:r>
        <w:fldChar w:fldCharType="end"/>
      </w:r>
      <w:bookmarkEnd w:id="1967"/>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1968" w:name="SUB530000"/>
      <w:bookmarkEnd w:id="1968"/>
      <w:r>
        <w:rPr>
          <w:rStyle w:val="s1"/>
        </w:rPr>
        <w:t>Статья 53. Порядок обращения взыскания и реализации заложенного имущества, а также требования исполнения банковской гарантии</w:t>
      </w:r>
    </w:p>
    <w:p w:rsidR="00057B03" w:rsidRDefault="00057B03">
      <w:pPr>
        <w:ind w:firstLine="400"/>
        <w:jc w:val="both"/>
        <w:divId w:val="1841962190"/>
      </w:pPr>
      <w:r>
        <w:rPr>
          <w:rStyle w:val="s0"/>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гарантией банка,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057B03" w:rsidRDefault="00057B03">
      <w:pPr>
        <w:ind w:firstLine="400"/>
        <w:jc w:val="both"/>
        <w:divId w:val="1841962190"/>
      </w:pPr>
      <w:bookmarkStart w:id="1969" w:name="SUB530200"/>
      <w:bookmarkEnd w:id="1969"/>
      <w:r>
        <w:rPr>
          <w:rStyle w:val="s0"/>
        </w:rPr>
        <w:t xml:space="preserve">2. Реализация имущества, заложенного налогоплательщиком и (или) третьим лицом, производится в принудительном внесудебном порядке в соответствии с </w:t>
      </w:r>
      <w:bookmarkStart w:id="1970" w:name="sub1000038236"/>
      <w:r>
        <w:fldChar w:fldCharType="begin"/>
      </w:r>
      <w:r>
        <w:instrText xml:space="preserve"> HYPERLINK "jl:1006061.3200000 " </w:instrText>
      </w:r>
      <w:r>
        <w:fldChar w:fldCharType="separate"/>
      </w:r>
      <w:r>
        <w:rPr>
          <w:rStyle w:val="a3"/>
          <w:color w:val="000080"/>
        </w:rPr>
        <w:t>гражданским законодательством</w:t>
      </w:r>
      <w:r>
        <w:fldChar w:fldCharType="end"/>
      </w:r>
      <w:bookmarkEnd w:id="1970"/>
      <w:r>
        <w:rPr>
          <w:rStyle w:val="s0"/>
        </w:rPr>
        <w:t xml:space="preserve">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1971" w:name="SUB540000"/>
      <w:bookmarkEnd w:id="1971"/>
      <w:r>
        <w:rPr>
          <w:rStyle w:val="s1"/>
        </w:rPr>
        <w:t xml:space="preserve">Статья 54. Прекращение налогового обязательства </w:t>
      </w:r>
    </w:p>
    <w:p w:rsidR="00057B03" w:rsidRDefault="00057B03">
      <w:pPr>
        <w:ind w:firstLine="400"/>
        <w:jc w:val="both"/>
        <w:divId w:val="1841962190"/>
      </w:pPr>
      <w:r>
        <w:rPr>
          <w:rStyle w:val="s0"/>
        </w:rPr>
        <w:t xml:space="preserve">1. Налоговое обязательство физического лица прекращается: </w:t>
      </w:r>
    </w:p>
    <w:p w:rsidR="00057B03" w:rsidRDefault="00057B03">
      <w:pPr>
        <w:ind w:firstLine="400"/>
        <w:jc w:val="both"/>
        <w:divId w:val="1841962190"/>
      </w:pPr>
      <w:r>
        <w:rPr>
          <w:rStyle w:val="s0"/>
        </w:rPr>
        <w:t xml:space="preserve">1) со смертью; </w:t>
      </w:r>
    </w:p>
    <w:p w:rsidR="00057B03" w:rsidRDefault="00057B03">
      <w:pPr>
        <w:ind w:firstLine="400"/>
        <w:jc w:val="both"/>
        <w:divId w:val="1841962190"/>
      </w:pPr>
      <w:bookmarkStart w:id="1972" w:name="SUB540102"/>
      <w:bookmarkEnd w:id="1972"/>
      <w:r>
        <w:rPr>
          <w:rStyle w:val="s0"/>
        </w:rPr>
        <w:t>2) с объявлением его умершим на основании вступившего в силу решения суда;</w:t>
      </w:r>
    </w:p>
    <w:p w:rsidR="00057B03" w:rsidRDefault="00057B03">
      <w:pPr>
        <w:jc w:val="both"/>
        <w:divId w:val="1841962190"/>
      </w:pPr>
      <w:bookmarkStart w:id="1973" w:name="SUB540103"/>
      <w:bookmarkEnd w:id="1973"/>
      <w:r>
        <w:rPr>
          <w:rStyle w:val="s3"/>
        </w:rPr>
        <w:t xml:space="preserve">Пункт дополнен подпунктом 3 в соответствии с </w:t>
      </w:r>
      <w:hyperlink r:id="rId615" w:history="1">
        <w:r>
          <w:rPr>
            <w:rStyle w:val="a3"/>
            <w:i/>
            <w:iCs/>
            <w:color w:val="000080"/>
            <w:bdr w:val="none" w:sz="0" w:space="0" w:color="auto" w:frame="1"/>
          </w:rPr>
          <w:t>Законом</w:t>
        </w:r>
      </w:hyperlink>
      <w:bookmarkEnd w:id="37"/>
      <w:r>
        <w:rPr>
          <w:rStyle w:val="s3"/>
        </w:rPr>
        <w:t xml:space="preserve"> РК от 13.11.15 г. № 400-V</w:t>
      </w:r>
    </w:p>
    <w:p w:rsidR="00057B03" w:rsidRDefault="00057B03">
      <w:pPr>
        <w:ind w:firstLine="400"/>
        <w:jc w:val="both"/>
        <w:divId w:val="1841962190"/>
      </w:pPr>
      <w:r>
        <w:rPr>
          <w:rStyle w:val="s0"/>
        </w:rPr>
        <w:t xml:space="preserve">3) в случаях, порядке и условиях, установленных </w:t>
      </w:r>
      <w:bookmarkStart w:id="1974" w:name="sub1004080410"/>
      <w:r>
        <w:fldChar w:fldCharType="begin"/>
      </w:r>
      <w:r>
        <w:instrText xml:space="preserve"> HYPERLINK "jl:31573214.0 " </w:instrText>
      </w:r>
      <w:r>
        <w:fldChar w:fldCharType="separate"/>
      </w:r>
      <w:r>
        <w:rPr>
          <w:rStyle w:val="a3"/>
          <w:color w:val="000080"/>
        </w:rPr>
        <w:t>Законом</w:t>
      </w:r>
      <w:r>
        <w:fldChar w:fldCharType="end"/>
      </w:r>
      <w:r>
        <w:rPr>
          <w:rStyle w:val="s0"/>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057B03" w:rsidRDefault="00057B03">
      <w:pPr>
        <w:ind w:firstLine="400"/>
        <w:jc w:val="both"/>
        <w:divId w:val="1841962190"/>
      </w:pPr>
      <w:bookmarkStart w:id="1975" w:name="SUB540200"/>
      <w:bookmarkEnd w:id="1975"/>
      <w:r>
        <w:rPr>
          <w:rStyle w:val="s0"/>
        </w:rPr>
        <w:t xml:space="preserve">2. Налоговое обязательство индивидуального предпринимателя прекращается после прекращения индивидуальным предпринимателем деятельности в </w:t>
      </w:r>
      <w:bookmarkStart w:id="1976" w:name="sub1004794794"/>
      <w:r>
        <w:fldChar w:fldCharType="begin"/>
      </w:r>
      <w:r>
        <w:instrText xml:space="preserve"> HYPERLINK "jl:38259854.380000 " </w:instrText>
      </w:r>
      <w:r>
        <w:fldChar w:fldCharType="separate"/>
      </w:r>
      <w:r>
        <w:rPr>
          <w:rStyle w:val="a3"/>
          <w:color w:val="000080"/>
        </w:rPr>
        <w:t>порядке</w:t>
      </w:r>
      <w:r>
        <w:fldChar w:fldCharType="end"/>
      </w:r>
      <w:bookmarkEnd w:id="1976"/>
      <w:r>
        <w:rPr>
          <w:rStyle w:val="s0"/>
        </w:rPr>
        <w:t>, установленном законодательством Республики Казахстан.</w:t>
      </w:r>
    </w:p>
    <w:p w:rsidR="00057B03" w:rsidRDefault="00057B03">
      <w:pPr>
        <w:ind w:firstLine="400"/>
        <w:jc w:val="both"/>
        <w:divId w:val="1841962190"/>
      </w:pPr>
      <w:bookmarkStart w:id="1977" w:name="SUB540300"/>
      <w:bookmarkEnd w:id="1977"/>
      <w:r>
        <w:rPr>
          <w:rStyle w:val="s0"/>
        </w:rPr>
        <w:t xml:space="preserve">3. Налоговое обязательство юридического лица прекращается: </w:t>
      </w:r>
    </w:p>
    <w:p w:rsidR="00057B03" w:rsidRDefault="00057B03">
      <w:pPr>
        <w:ind w:firstLine="400"/>
        <w:jc w:val="both"/>
        <w:divId w:val="1841962190"/>
      </w:pPr>
      <w:bookmarkStart w:id="1978" w:name="SUB540301"/>
      <w:bookmarkEnd w:id="1978"/>
      <w:r>
        <w:rPr>
          <w:rStyle w:val="s0"/>
        </w:rPr>
        <w:t>1) после ликвидации;</w:t>
      </w:r>
    </w:p>
    <w:p w:rsidR="00057B03" w:rsidRDefault="00057B03">
      <w:pPr>
        <w:ind w:firstLine="400"/>
        <w:jc w:val="both"/>
        <w:divId w:val="1841962190"/>
      </w:pPr>
      <w:bookmarkStart w:id="1979" w:name="SUB540302"/>
      <w:bookmarkEnd w:id="1979"/>
      <w:r>
        <w:rPr>
          <w:rStyle w:val="s0"/>
        </w:rPr>
        <w:t xml:space="preserve">2) после реорганизации путем присоединения (в отношении присоединившегося юридического лица), слияния и разделения. </w:t>
      </w:r>
    </w:p>
    <w:p w:rsidR="00057B03" w:rsidRDefault="00057B03">
      <w:pPr>
        <w:jc w:val="both"/>
        <w:divId w:val="1841962190"/>
      </w:pPr>
      <w:hyperlink r:id="rId616" w:history="1">
        <w:r>
          <w:rPr>
            <w:rStyle w:val="a3"/>
            <w:rFonts w:ascii="Wingdings" w:hAnsi="Wingdings"/>
            <w:i/>
            <w:iCs/>
            <w:color w:val="000080"/>
            <w:bdr w:val="none" w:sz="0" w:space="0" w:color="auto" w:frame="1"/>
          </w:rPr>
          <w:t>*</w:t>
        </w:r>
      </w:hyperlink>
      <w:bookmarkEnd w:id="1788"/>
    </w:p>
    <w:p w:rsidR="00057B03" w:rsidRDefault="00057B03">
      <w:pPr>
        <w:jc w:val="both"/>
        <w:divId w:val="1841962190"/>
      </w:pPr>
      <w:r>
        <w:rPr>
          <w:rStyle w:val="s3"/>
        </w:rPr>
        <w:t xml:space="preserve">См.: </w:t>
      </w:r>
      <w:bookmarkStart w:id="1980" w:name="sub1003435434"/>
      <w:r>
        <w:rPr>
          <w:rStyle w:val="s9"/>
          <w:bdr w:val="none" w:sz="0" w:space="0" w:color="auto" w:frame="1"/>
        </w:rPr>
        <w:fldChar w:fldCharType="begin"/>
      </w:r>
      <w:r>
        <w:rPr>
          <w:rStyle w:val="s9"/>
          <w:bdr w:val="none" w:sz="0" w:space="0" w:color="auto" w:frame="1"/>
        </w:rPr>
        <w:instrText xml:space="preserve"> HYPERLINK "jl:31345870.700 " </w:instrText>
      </w:r>
      <w:r>
        <w:rPr>
          <w:rStyle w:val="s9"/>
          <w:bdr w:val="none" w:sz="0" w:space="0" w:color="auto" w:frame="1"/>
        </w:rPr>
        <w:fldChar w:fldCharType="separate"/>
      </w:r>
      <w:r>
        <w:rPr>
          <w:rStyle w:val="a3"/>
          <w:i/>
          <w:iCs/>
          <w:color w:val="000080"/>
          <w:bdr w:val="none" w:sz="0" w:space="0" w:color="auto" w:frame="1"/>
        </w:rPr>
        <w:t>Нормативное постановление</w:t>
      </w:r>
      <w:r>
        <w:rPr>
          <w:rStyle w:val="s9"/>
          <w:bdr w:val="none" w:sz="0" w:space="0" w:color="auto" w:frame="1"/>
        </w:rPr>
        <w:fldChar w:fldCharType="end"/>
      </w:r>
      <w:bookmarkEnd w:id="1980"/>
      <w:r>
        <w:rPr>
          <w:rStyle w:val="s3"/>
        </w:rPr>
        <w:t xml:space="preserve"> ВС РК от 27 февраля 2013 года № 1 «О судебной практике применения налогового законодательства» </w:t>
      </w:r>
    </w:p>
    <w:p w:rsidR="00057B03" w:rsidRDefault="00057B03">
      <w:pPr>
        <w:ind w:firstLine="709"/>
        <w:jc w:val="both"/>
        <w:divId w:val="1841962190"/>
      </w:pPr>
      <w:r>
        <w:t> </w:t>
      </w:r>
    </w:p>
    <w:p w:rsidR="00057B03" w:rsidRDefault="00057B03">
      <w:pPr>
        <w:ind w:firstLine="709"/>
        <w:jc w:val="both"/>
        <w:divId w:val="1841962190"/>
      </w:pPr>
      <w:r>
        <w:t> </w:t>
      </w:r>
    </w:p>
    <w:p w:rsidR="00057B03" w:rsidRDefault="00057B03">
      <w:pPr>
        <w:jc w:val="center"/>
        <w:divId w:val="1841962190"/>
      </w:pPr>
      <w:bookmarkStart w:id="1981" w:name="SUB550000"/>
      <w:bookmarkEnd w:id="1981"/>
      <w:r>
        <w:rPr>
          <w:rStyle w:val="s1"/>
        </w:rPr>
        <w:t>2. ОСОБЕННАЯ ЧАСТЬ</w:t>
      </w:r>
    </w:p>
    <w:p w:rsidR="00057B03" w:rsidRDefault="00057B03">
      <w:pPr>
        <w:jc w:val="center"/>
        <w:divId w:val="1841962190"/>
      </w:pPr>
      <w:r>
        <w:t> </w:t>
      </w:r>
    </w:p>
    <w:p w:rsidR="00057B03" w:rsidRDefault="00057B03">
      <w:pPr>
        <w:jc w:val="center"/>
        <w:divId w:val="1841962190"/>
      </w:pPr>
      <w:r>
        <w:rPr>
          <w:rStyle w:val="s1"/>
        </w:rPr>
        <w:t>РАЗДЕЛ 3. ОСНОВНЫЕ ПОЛОЖЕНИЯ</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55. Виды налогов, других обязательных платежей в бюджет</w:t>
      </w:r>
    </w:p>
    <w:p w:rsidR="00057B03" w:rsidRDefault="00057B03">
      <w:pPr>
        <w:ind w:firstLine="400"/>
        <w:jc w:val="both"/>
        <w:divId w:val="1841962190"/>
      </w:pPr>
      <w:r>
        <w:rPr>
          <w:rStyle w:val="s0"/>
        </w:rPr>
        <w:t>1. В Республике Казахстан действуют:</w:t>
      </w:r>
    </w:p>
    <w:p w:rsidR="00057B03" w:rsidRDefault="00057B03">
      <w:pPr>
        <w:jc w:val="both"/>
        <w:divId w:val="1841962190"/>
      </w:pPr>
      <w:r>
        <w:rPr>
          <w:rStyle w:val="s3"/>
        </w:rPr>
        <w:t xml:space="preserve">См. изменения в подпункт 1 - </w:t>
      </w:r>
      <w:bookmarkStart w:id="1982" w:name="sub1004858572"/>
      <w:r>
        <w:rPr>
          <w:rStyle w:val="s9"/>
          <w:bdr w:val="none" w:sz="0" w:space="0" w:color="auto" w:frame="1"/>
        </w:rPr>
        <w:fldChar w:fldCharType="begin"/>
      </w:r>
      <w:r>
        <w:rPr>
          <w:rStyle w:val="s9"/>
          <w:bdr w:val="none" w:sz="0" w:space="0" w:color="auto" w:frame="1"/>
        </w:rPr>
        <w:instrText xml:space="preserve"> HYPERLINK "jl:34634878.55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982"/>
      <w:r>
        <w:rPr>
          <w:rStyle w:val="s3"/>
        </w:rPr>
        <w:t xml:space="preserve"> РК от 18.11.15 г. № 412-V (вводятся в действие с 1 января 2018 г.)</w:t>
      </w:r>
    </w:p>
    <w:p w:rsidR="00057B03" w:rsidRDefault="00057B03">
      <w:pPr>
        <w:ind w:firstLine="400"/>
        <w:jc w:val="both"/>
        <w:divId w:val="1841962190"/>
      </w:pPr>
      <w:r>
        <w:rPr>
          <w:rStyle w:val="s0"/>
        </w:rPr>
        <w:t>1) налоги:</w:t>
      </w:r>
    </w:p>
    <w:p w:rsidR="00057B03" w:rsidRDefault="00057B03">
      <w:pPr>
        <w:ind w:firstLine="400"/>
        <w:jc w:val="both"/>
        <w:divId w:val="1841962190"/>
      </w:pPr>
      <w:r>
        <w:rPr>
          <w:rStyle w:val="s0"/>
        </w:rPr>
        <w:t>корпоративный подоходный налог;</w:t>
      </w:r>
    </w:p>
    <w:p w:rsidR="00057B03" w:rsidRDefault="00057B03">
      <w:pPr>
        <w:ind w:firstLine="400"/>
        <w:jc w:val="both"/>
        <w:divId w:val="1841962190"/>
      </w:pPr>
      <w:r>
        <w:rPr>
          <w:rStyle w:val="s0"/>
        </w:rPr>
        <w:t>индивидуальный подоходный налог;</w:t>
      </w:r>
    </w:p>
    <w:p w:rsidR="00057B03" w:rsidRDefault="00057B03">
      <w:pPr>
        <w:ind w:firstLine="400"/>
        <w:jc w:val="both"/>
        <w:divId w:val="1841962190"/>
      </w:pPr>
      <w:r>
        <w:rPr>
          <w:rStyle w:val="s0"/>
        </w:rPr>
        <w:t>налог на добавленную стоимость;</w:t>
      </w:r>
    </w:p>
    <w:p w:rsidR="00057B03" w:rsidRDefault="00057B03">
      <w:pPr>
        <w:ind w:firstLine="400"/>
        <w:jc w:val="both"/>
        <w:divId w:val="1841962190"/>
      </w:pPr>
      <w:r>
        <w:rPr>
          <w:rStyle w:val="s0"/>
        </w:rPr>
        <w:t>акцизы;</w:t>
      </w:r>
    </w:p>
    <w:p w:rsidR="00057B03" w:rsidRDefault="00057B03">
      <w:pPr>
        <w:ind w:firstLine="400"/>
        <w:jc w:val="both"/>
        <w:divId w:val="1841962190"/>
      </w:pPr>
      <w:r>
        <w:rPr>
          <w:rStyle w:val="s0"/>
        </w:rPr>
        <w:t>рентный налог на экспорт;</w:t>
      </w:r>
    </w:p>
    <w:p w:rsidR="00057B03" w:rsidRDefault="00057B03">
      <w:pPr>
        <w:ind w:firstLine="400"/>
        <w:jc w:val="both"/>
        <w:divId w:val="1841962190"/>
      </w:pPr>
      <w:r>
        <w:rPr>
          <w:rStyle w:val="s0"/>
        </w:rPr>
        <w:t>специальные платежи и налоги недропользователей;</w:t>
      </w:r>
    </w:p>
    <w:p w:rsidR="00057B03" w:rsidRDefault="00057B03">
      <w:pPr>
        <w:ind w:firstLine="400"/>
        <w:jc w:val="both"/>
        <w:divId w:val="1841962190"/>
      </w:pPr>
      <w:r>
        <w:rPr>
          <w:rStyle w:val="s0"/>
        </w:rPr>
        <w:t>социальный налог;</w:t>
      </w:r>
    </w:p>
    <w:p w:rsidR="00057B03" w:rsidRDefault="00057B03">
      <w:pPr>
        <w:ind w:firstLine="400"/>
        <w:jc w:val="both"/>
        <w:divId w:val="1841962190"/>
      </w:pPr>
      <w:r>
        <w:rPr>
          <w:rStyle w:val="s0"/>
        </w:rPr>
        <w:t>налог на транспортные средства;</w:t>
      </w:r>
    </w:p>
    <w:p w:rsidR="00057B03" w:rsidRDefault="00057B03">
      <w:pPr>
        <w:ind w:firstLine="400"/>
        <w:jc w:val="both"/>
        <w:divId w:val="1841962190"/>
      </w:pPr>
      <w:r>
        <w:rPr>
          <w:rStyle w:val="s0"/>
        </w:rPr>
        <w:t>земельный налог;</w:t>
      </w:r>
    </w:p>
    <w:p w:rsidR="00057B03" w:rsidRDefault="00057B03">
      <w:pPr>
        <w:ind w:firstLine="400"/>
        <w:jc w:val="both"/>
        <w:divId w:val="1841962190"/>
      </w:pPr>
      <w:r>
        <w:rPr>
          <w:rStyle w:val="s0"/>
        </w:rPr>
        <w:t>налог на имущество;</w:t>
      </w:r>
    </w:p>
    <w:p w:rsidR="00057B03" w:rsidRDefault="00057B03">
      <w:pPr>
        <w:ind w:firstLine="400"/>
        <w:jc w:val="both"/>
        <w:divId w:val="1841962190"/>
      </w:pPr>
      <w:r>
        <w:rPr>
          <w:rStyle w:val="s0"/>
        </w:rPr>
        <w:t>налог на игорный бизнес;</w:t>
      </w:r>
    </w:p>
    <w:p w:rsidR="00057B03" w:rsidRDefault="00057B03">
      <w:pPr>
        <w:ind w:firstLine="400"/>
        <w:jc w:val="both"/>
        <w:divId w:val="1841962190"/>
      </w:pPr>
      <w:r>
        <w:rPr>
          <w:rStyle w:val="s0"/>
        </w:rPr>
        <w:t>фиксированный налог;</w:t>
      </w:r>
    </w:p>
    <w:p w:rsidR="00057B03" w:rsidRDefault="00057B03">
      <w:pPr>
        <w:ind w:firstLine="400"/>
        <w:jc w:val="both"/>
        <w:divId w:val="1841962190"/>
      </w:pPr>
      <w:r>
        <w:rPr>
          <w:rStyle w:val="s0"/>
        </w:rPr>
        <w:t>единый земельный налог;</w:t>
      </w:r>
    </w:p>
    <w:p w:rsidR="00057B03" w:rsidRDefault="00057B03">
      <w:pPr>
        <w:jc w:val="both"/>
        <w:divId w:val="1841962190"/>
      </w:pPr>
      <w:bookmarkStart w:id="1983" w:name="SUB550102"/>
      <w:bookmarkEnd w:id="1983"/>
      <w:r>
        <w:rPr>
          <w:rStyle w:val="s3"/>
        </w:rPr>
        <w:t xml:space="preserve">В подпункт 2 внесены изменения в соответствии с </w:t>
      </w:r>
      <w:bookmarkStart w:id="1984" w:name="sub1003779673"/>
      <w:r>
        <w:rPr>
          <w:rStyle w:val="s9"/>
          <w:bdr w:val="none" w:sz="0" w:space="0" w:color="auto" w:frame="1"/>
        </w:rPr>
        <w:fldChar w:fldCharType="begin"/>
      </w:r>
      <w:r>
        <w:rPr>
          <w:rStyle w:val="s9"/>
          <w:bdr w:val="none" w:sz="0" w:space="0" w:color="auto" w:frame="1"/>
        </w:rPr>
        <w:instrText xml:space="preserve"> HYPERLINK "jl:31416668.55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984"/>
      <w:r>
        <w:rPr>
          <w:rStyle w:val="s3"/>
        </w:rPr>
        <w:t xml:space="preserve"> РК от 04.07.13 г. № 132-V (введены в действие с 1 января 2014 г.) (</w:t>
      </w:r>
      <w:bookmarkStart w:id="1985" w:name="sub1003779674"/>
      <w:r>
        <w:rPr>
          <w:rStyle w:val="s9"/>
          <w:bdr w:val="none" w:sz="0" w:space="0" w:color="auto" w:frame="1"/>
        </w:rPr>
        <w:fldChar w:fldCharType="begin"/>
      </w:r>
      <w:r>
        <w:rPr>
          <w:rStyle w:val="s9"/>
          <w:bdr w:val="none" w:sz="0" w:space="0" w:color="auto" w:frame="1"/>
        </w:rPr>
        <w:instrText xml:space="preserve"> HYPERLINK "jl:31482402.550102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85"/>
      <w:r>
        <w:rPr>
          <w:rStyle w:val="s3"/>
        </w:rPr>
        <w:t>)</w:t>
      </w:r>
    </w:p>
    <w:p w:rsidR="00057B03" w:rsidRDefault="00057B03">
      <w:pPr>
        <w:jc w:val="both"/>
        <w:divId w:val="1841962190"/>
      </w:pPr>
      <w:r>
        <w:rPr>
          <w:rStyle w:val="s3"/>
        </w:rPr>
        <w:t xml:space="preserve">См. изменения в подпункт 2 - </w:t>
      </w:r>
      <w:bookmarkStart w:id="1986" w:name="sub1004867572"/>
      <w:r>
        <w:rPr>
          <w:rStyle w:val="s9"/>
          <w:bdr w:val="none" w:sz="0" w:space="0" w:color="auto" w:frame="1"/>
        </w:rPr>
        <w:fldChar w:fldCharType="begin"/>
      </w:r>
      <w:r>
        <w:rPr>
          <w:rStyle w:val="s9"/>
          <w:bdr w:val="none" w:sz="0" w:space="0" w:color="auto" w:frame="1"/>
        </w:rPr>
        <w:instrText xml:space="preserve"> HYPERLINK "jl:34580003.55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1986"/>
      <w:r>
        <w:rPr>
          <w:rStyle w:val="s3"/>
        </w:rPr>
        <w:t xml:space="preserve"> РК от 24.11.15 г. № 421-V (вводятся в действие с 1 января 2017 г.)</w:t>
      </w:r>
    </w:p>
    <w:p w:rsidR="00057B03" w:rsidRDefault="00057B03">
      <w:pPr>
        <w:ind w:firstLine="400"/>
        <w:jc w:val="both"/>
        <w:divId w:val="1841962190"/>
      </w:pPr>
      <w:r>
        <w:rPr>
          <w:rStyle w:val="s0"/>
        </w:rPr>
        <w:t>2) другие обязательные платежи в бюджет:</w:t>
      </w:r>
    </w:p>
    <w:p w:rsidR="00057B03" w:rsidRDefault="00057B03">
      <w:pPr>
        <w:ind w:firstLine="400"/>
        <w:jc w:val="both"/>
        <w:divId w:val="1841962190"/>
      </w:pPr>
      <w:r>
        <w:rPr>
          <w:rStyle w:val="s0"/>
        </w:rPr>
        <w:t>государственная пошлина;</w:t>
      </w:r>
    </w:p>
    <w:p w:rsidR="00057B03" w:rsidRDefault="00057B03">
      <w:pPr>
        <w:ind w:firstLine="400"/>
        <w:jc w:val="both"/>
        <w:divId w:val="1841962190"/>
      </w:pPr>
      <w:r>
        <w:rPr>
          <w:rStyle w:val="s0"/>
        </w:rPr>
        <w:t>сборы:</w:t>
      </w:r>
    </w:p>
    <w:p w:rsidR="00057B03" w:rsidRDefault="00057B03">
      <w:pPr>
        <w:ind w:firstLine="400"/>
        <w:jc w:val="both"/>
        <w:divId w:val="1841962190"/>
      </w:pPr>
      <w:r>
        <w:rPr>
          <w:rStyle w:val="s0"/>
        </w:rPr>
        <w:t>регистрационные сборы;</w:t>
      </w:r>
    </w:p>
    <w:p w:rsidR="00057B03" w:rsidRDefault="00057B03">
      <w:pPr>
        <w:ind w:firstLine="400"/>
        <w:jc w:val="both"/>
        <w:divId w:val="1841962190"/>
      </w:pPr>
      <w:r>
        <w:rPr>
          <w:rStyle w:val="s0"/>
        </w:rPr>
        <w:t>сбор за проезд автотранспортных средств по территории Республики Казахстан;</w:t>
      </w:r>
    </w:p>
    <w:p w:rsidR="00057B03" w:rsidRDefault="00057B03">
      <w:pPr>
        <w:ind w:firstLine="400"/>
        <w:jc w:val="both"/>
        <w:divId w:val="1841962190"/>
      </w:pPr>
      <w:r>
        <w:rPr>
          <w:rStyle w:val="s0"/>
        </w:rPr>
        <w:t>сбор с аукционов;</w:t>
      </w:r>
    </w:p>
    <w:p w:rsidR="00057B03" w:rsidRDefault="00057B03">
      <w:pPr>
        <w:ind w:firstLine="400"/>
        <w:jc w:val="both"/>
        <w:divId w:val="1841962190"/>
      </w:pPr>
      <w:r>
        <w:rPr>
          <w:rStyle w:val="s0"/>
        </w:rPr>
        <w:t>лицензионный сбор за право занятия отдельными видами деятельности;</w:t>
      </w:r>
    </w:p>
    <w:p w:rsidR="00057B03" w:rsidRDefault="00057B03">
      <w:pPr>
        <w:ind w:firstLine="400"/>
        <w:jc w:val="both"/>
        <w:divId w:val="1841962190"/>
      </w:pPr>
      <w:r>
        <w:rPr>
          <w:rStyle w:val="s0"/>
        </w:rPr>
        <w:t>сбор за выдачу разрешения на использование радиочастотного спектра телевизионным и радиовещательным организациям;</w:t>
      </w:r>
    </w:p>
    <w:p w:rsidR="00057B03" w:rsidRDefault="00057B03">
      <w:pPr>
        <w:ind w:firstLine="400"/>
        <w:jc w:val="both"/>
        <w:divId w:val="1841962190"/>
      </w:pPr>
      <w:r>
        <w:rPr>
          <w:rStyle w:val="s0"/>
        </w:rPr>
        <w:t>сбор за сертификацию в сфере гражданской авиации;</w:t>
      </w:r>
    </w:p>
    <w:p w:rsidR="00057B03" w:rsidRDefault="00057B03">
      <w:pPr>
        <w:ind w:firstLine="400"/>
        <w:jc w:val="both"/>
        <w:divId w:val="1841962190"/>
      </w:pPr>
      <w:r>
        <w:rPr>
          <w:rStyle w:val="s0"/>
        </w:rPr>
        <w:t>плата:</w:t>
      </w:r>
    </w:p>
    <w:p w:rsidR="00057B03" w:rsidRDefault="00057B03">
      <w:pPr>
        <w:ind w:firstLine="400"/>
        <w:jc w:val="both"/>
        <w:divId w:val="1841962190"/>
      </w:pPr>
      <w:r>
        <w:rPr>
          <w:rStyle w:val="s0"/>
        </w:rPr>
        <w:t xml:space="preserve">за пользование земельными участками; </w:t>
      </w:r>
    </w:p>
    <w:p w:rsidR="00057B03" w:rsidRDefault="00057B03">
      <w:pPr>
        <w:ind w:firstLine="400"/>
        <w:jc w:val="both"/>
        <w:divId w:val="1841962190"/>
      </w:pPr>
      <w:r>
        <w:rPr>
          <w:rStyle w:val="s0"/>
        </w:rPr>
        <w:t xml:space="preserve">за пользование водными ресурсами поверхностных источников; </w:t>
      </w:r>
    </w:p>
    <w:p w:rsidR="00057B03" w:rsidRDefault="00057B03">
      <w:pPr>
        <w:ind w:firstLine="400"/>
        <w:jc w:val="both"/>
        <w:divId w:val="1841962190"/>
      </w:pPr>
      <w:r>
        <w:rPr>
          <w:rStyle w:val="s0"/>
        </w:rPr>
        <w:t>за эмиссии в окружающую среду;</w:t>
      </w:r>
    </w:p>
    <w:p w:rsidR="00057B03" w:rsidRDefault="00057B03">
      <w:pPr>
        <w:ind w:firstLine="400"/>
        <w:jc w:val="both"/>
        <w:divId w:val="1841962190"/>
      </w:pPr>
      <w:r>
        <w:rPr>
          <w:rStyle w:val="s0"/>
        </w:rPr>
        <w:t xml:space="preserve">за пользование животным миром; </w:t>
      </w:r>
    </w:p>
    <w:p w:rsidR="00057B03" w:rsidRDefault="00057B03">
      <w:pPr>
        <w:ind w:firstLine="400"/>
        <w:jc w:val="both"/>
        <w:divId w:val="1841962190"/>
      </w:pPr>
      <w:r>
        <w:rPr>
          <w:rStyle w:val="s0"/>
        </w:rPr>
        <w:t xml:space="preserve">за лесные пользования; </w:t>
      </w:r>
    </w:p>
    <w:p w:rsidR="00057B03" w:rsidRDefault="00057B03">
      <w:pPr>
        <w:ind w:firstLine="400"/>
        <w:jc w:val="both"/>
        <w:divId w:val="1841962190"/>
      </w:pPr>
      <w:r>
        <w:rPr>
          <w:rStyle w:val="s0"/>
        </w:rPr>
        <w:t>за использование особо охраняемых природных территорий;</w:t>
      </w:r>
    </w:p>
    <w:p w:rsidR="00057B03" w:rsidRDefault="00057B03">
      <w:pPr>
        <w:ind w:firstLine="400"/>
        <w:jc w:val="both"/>
        <w:divId w:val="1841962190"/>
      </w:pPr>
      <w:r>
        <w:rPr>
          <w:rStyle w:val="s0"/>
        </w:rPr>
        <w:t xml:space="preserve">за использование радиочастотного спектра; </w:t>
      </w:r>
    </w:p>
    <w:p w:rsidR="00057B03" w:rsidRDefault="00057B03">
      <w:pPr>
        <w:ind w:firstLine="400"/>
        <w:jc w:val="both"/>
        <w:divId w:val="1841962190"/>
      </w:pPr>
      <w:r>
        <w:rPr>
          <w:rStyle w:val="s0"/>
        </w:rPr>
        <w:t>за предоставление междугородной и (или) международной телефонной связи, а также сотовой связи;</w:t>
      </w:r>
    </w:p>
    <w:p w:rsidR="00057B03" w:rsidRDefault="00057B03">
      <w:pPr>
        <w:ind w:firstLine="400"/>
        <w:jc w:val="both"/>
        <w:divId w:val="1841962190"/>
      </w:pPr>
      <w:r>
        <w:rPr>
          <w:rStyle w:val="s0"/>
        </w:rPr>
        <w:t xml:space="preserve">за пользование судоходными водными путями; </w:t>
      </w:r>
    </w:p>
    <w:p w:rsidR="00057B03" w:rsidRDefault="00057B03">
      <w:pPr>
        <w:ind w:firstLine="400"/>
        <w:jc w:val="both"/>
        <w:divId w:val="1841962190"/>
      </w:pPr>
      <w:r>
        <w:rPr>
          <w:rStyle w:val="s0"/>
        </w:rPr>
        <w:t>за размещение наружной (визуальной) рекламы.</w:t>
      </w:r>
    </w:p>
    <w:p w:rsidR="00057B03" w:rsidRDefault="00057B03">
      <w:pPr>
        <w:jc w:val="both"/>
        <w:divId w:val="1841962190"/>
      </w:pPr>
      <w:bookmarkStart w:id="1987" w:name="SUB55010100"/>
      <w:bookmarkEnd w:id="1987"/>
      <w:r>
        <w:rPr>
          <w:rStyle w:val="s3"/>
        </w:rPr>
        <w:t xml:space="preserve">Статья дополнена пунктом 1-1 в соответствии с </w:t>
      </w:r>
      <w:bookmarkStart w:id="1988" w:name="sub1001227587"/>
      <w:r>
        <w:rPr>
          <w:rStyle w:val="s9"/>
          <w:bdr w:val="none" w:sz="0" w:space="0" w:color="auto" w:frame="1"/>
        </w:rPr>
        <w:fldChar w:fldCharType="begin"/>
      </w:r>
      <w:r>
        <w:rPr>
          <w:rStyle w:val="s9"/>
          <w:bdr w:val="none" w:sz="0" w:space="0" w:color="auto" w:frame="1"/>
        </w:rPr>
        <w:instrText xml:space="preserve"> HYPERLINK "jl:30519128.321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1988"/>
      <w:r>
        <w:rPr>
          <w:rStyle w:val="s3"/>
        </w:rPr>
        <w:t xml:space="preserve"> РК от 16.11.09 г. № 200-IV (введено в действие с 1 января 2009 г.)</w:t>
      </w:r>
    </w:p>
    <w:p w:rsidR="00057B03" w:rsidRDefault="00057B03">
      <w:pPr>
        <w:ind w:firstLine="400"/>
        <w:jc w:val="both"/>
        <w:divId w:val="1841962190"/>
      </w:pPr>
      <w:r>
        <w:rPr>
          <w:rStyle w:val="s0"/>
        </w:rPr>
        <w:t>1-1. Для целей применения международных договоров косвенными налогами признаются налог на добавленную стоимость, акцизы.</w:t>
      </w:r>
    </w:p>
    <w:p w:rsidR="00057B03" w:rsidRDefault="00057B03">
      <w:pPr>
        <w:ind w:firstLine="400"/>
        <w:jc w:val="both"/>
        <w:divId w:val="1841962190"/>
      </w:pPr>
      <w:bookmarkStart w:id="1989" w:name="SUB550200"/>
      <w:bookmarkEnd w:id="1989"/>
      <w:r>
        <w:rPr>
          <w:rStyle w:val="s0"/>
        </w:rPr>
        <w:t xml:space="preserve">2. Суммы налогов, других обязательных платежей в бюджет поступают в доходы соответствующих бюджетов в порядке, определенном </w:t>
      </w:r>
      <w:bookmarkStart w:id="1990" w:name="sub1001050453"/>
      <w:r>
        <w:fldChar w:fldCharType="begin"/>
      </w:r>
      <w:r>
        <w:instrText xml:space="preserve"> HYPERLINK "jl:30364477.0 " </w:instrText>
      </w:r>
      <w:r>
        <w:fldChar w:fldCharType="separate"/>
      </w:r>
      <w:r>
        <w:rPr>
          <w:rStyle w:val="a3"/>
          <w:color w:val="000080"/>
        </w:rPr>
        <w:t>Бюджетным кодексом</w:t>
      </w:r>
      <w:r>
        <w:fldChar w:fldCharType="end"/>
      </w:r>
      <w:r>
        <w:rPr>
          <w:rStyle w:val="s0"/>
        </w:rPr>
        <w:t xml:space="preserve"> Республики Казахстан и </w:t>
      </w:r>
      <w:bookmarkStart w:id="1991" w:name="sub1002646880"/>
      <w:r>
        <w:fldChar w:fldCharType="begin"/>
      </w:r>
      <w:r>
        <w:instrText xml:space="preserve"> HYPERLINK "jl:31295908.0 " </w:instrText>
      </w:r>
      <w:r>
        <w:fldChar w:fldCharType="separate"/>
      </w:r>
      <w:r>
        <w:rPr>
          <w:rStyle w:val="a3"/>
          <w:color w:val="000080"/>
        </w:rPr>
        <w:t>законом</w:t>
      </w:r>
      <w:r>
        <w:fldChar w:fldCharType="end"/>
      </w:r>
      <w:bookmarkEnd w:id="1991"/>
      <w:r>
        <w:rPr>
          <w:rStyle w:val="s0"/>
        </w:rPr>
        <w:t xml:space="preserve"> о республиканском бюджете.</w:t>
      </w:r>
    </w:p>
    <w:p w:rsidR="00057B03" w:rsidRDefault="00057B03">
      <w:pPr>
        <w:divId w:val="1841962190"/>
      </w:pPr>
      <w:r>
        <w:t> </w:t>
      </w:r>
    </w:p>
    <w:p w:rsidR="00057B03" w:rsidRDefault="00057B03">
      <w:pPr>
        <w:divId w:val="1841962190"/>
      </w:pPr>
      <w:r>
        <w:t> </w:t>
      </w:r>
    </w:p>
    <w:p w:rsidR="00057B03" w:rsidRDefault="00057B03">
      <w:pPr>
        <w:jc w:val="center"/>
        <w:divId w:val="1841962190"/>
      </w:pPr>
      <w:bookmarkStart w:id="1992" w:name="SUB560000"/>
      <w:bookmarkEnd w:id="1992"/>
      <w:r>
        <w:rPr>
          <w:rStyle w:val="s1"/>
        </w:rPr>
        <w:t>Глава 7. НАЛОГОВЫЙ УЧЕТ</w:t>
      </w:r>
    </w:p>
    <w:p w:rsidR="00057B03" w:rsidRDefault="00057B03">
      <w:pPr>
        <w:ind w:firstLine="400"/>
        <w:jc w:val="thaiDistribute"/>
        <w:divId w:val="1841962190"/>
      </w:pPr>
      <w:r>
        <w:t> </w:t>
      </w:r>
    </w:p>
    <w:p w:rsidR="00057B03" w:rsidRDefault="00057B03">
      <w:pPr>
        <w:ind w:left="1200" w:hanging="800"/>
        <w:jc w:val="both"/>
        <w:divId w:val="1841962190"/>
      </w:pPr>
      <w:r>
        <w:rPr>
          <w:rStyle w:val="s1"/>
        </w:rPr>
        <w:t>Статья 56. Налоговый учет и учетная документация</w:t>
      </w:r>
    </w:p>
    <w:p w:rsidR="00057B03" w:rsidRDefault="00057B03">
      <w:pPr>
        <w:jc w:val="both"/>
        <w:divId w:val="1841962190"/>
      </w:pPr>
      <w:r>
        <w:rPr>
          <w:rStyle w:val="s3"/>
        </w:rPr>
        <w:t xml:space="preserve">В пункт 1 внесены изменения в соответствии с </w:t>
      </w:r>
      <w:bookmarkStart w:id="1993" w:name="sub1001497282"/>
      <w:r>
        <w:rPr>
          <w:rStyle w:val="s9"/>
          <w:bdr w:val="none" w:sz="0" w:space="0" w:color="auto" w:frame="1"/>
        </w:rPr>
        <w:fldChar w:fldCharType="begin"/>
      </w:r>
      <w:r>
        <w:rPr>
          <w:rStyle w:val="s9"/>
          <w:bdr w:val="none" w:sz="0" w:space="0" w:color="auto" w:frame="1"/>
        </w:rPr>
        <w:instrText xml:space="preserve"> HYPERLINK "jl:30776033.56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2009 г.) (</w:t>
      </w:r>
      <w:hyperlink r:id="rId617" w:history="1">
        <w:r>
          <w:rPr>
            <w:rStyle w:val="a3"/>
            <w:i/>
            <w:iCs/>
            <w:color w:val="000080"/>
            <w:bdr w:val="none" w:sz="0" w:space="0" w:color="auto" w:frame="1"/>
          </w:rPr>
          <w:t>см. стар. ред.</w:t>
        </w:r>
      </w:hyperlink>
      <w:bookmarkEnd w:id="1720"/>
      <w:r>
        <w:rPr>
          <w:rStyle w:val="s3"/>
        </w:rPr>
        <w:t>)</w:t>
      </w:r>
    </w:p>
    <w:p w:rsidR="00057B03" w:rsidRDefault="00057B03">
      <w:pPr>
        <w:ind w:firstLine="400"/>
        <w:jc w:val="both"/>
        <w:divId w:val="1841962190"/>
      </w:pPr>
      <w:r>
        <w:rPr>
          <w:rStyle w:val="s0"/>
        </w:rPr>
        <w:t>1. Налоговый учет -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других обязательных платежей в бюджет и составления налоговой отчетности.</w:t>
      </w:r>
    </w:p>
    <w:p w:rsidR="00057B03" w:rsidRDefault="00057B03">
      <w:pPr>
        <w:ind w:firstLine="400"/>
        <w:jc w:val="both"/>
        <w:divId w:val="1841962190"/>
      </w:pPr>
      <w:r>
        <w:rPr>
          <w:rStyle w:val="s0"/>
        </w:rPr>
        <w:t>Сводный налоговый учет - налоговый учет, осуществляемый уполномоченным представителем участников договора о совместной деятельности как сводно по такой деятельности, так и по доле участия каждого участника договора о совместной деятельности.</w:t>
      </w:r>
    </w:p>
    <w:p w:rsidR="00057B03" w:rsidRDefault="00057B03">
      <w:pPr>
        <w:jc w:val="both"/>
        <w:divId w:val="1841962190"/>
      </w:pPr>
      <w:bookmarkStart w:id="1994" w:name="SUB560200"/>
      <w:bookmarkEnd w:id="1994"/>
      <w:r>
        <w:rPr>
          <w:rStyle w:val="s3"/>
        </w:rPr>
        <w:t xml:space="preserve">Пункт 2 изложен в редакции </w:t>
      </w:r>
      <w:bookmarkStart w:id="1995" w:name="sub1002718565"/>
      <w:r>
        <w:rPr>
          <w:rStyle w:val="s9"/>
          <w:bdr w:val="none" w:sz="0" w:space="0" w:color="auto" w:frame="1"/>
        </w:rPr>
        <w:fldChar w:fldCharType="begin"/>
      </w:r>
      <w:r>
        <w:rPr>
          <w:rStyle w:val="s9"/>
          <w:bdr w:val="none" w:sz="0" w:space="0" w:color="auto" w:frame="1"/>
        </w:rPr>
        <w:instrText xml:space="preserve"> HYPERLINK "jl:31311025.56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996" w:name="sub1002718566"/>
      <w:r>
        <w:rPr>
          <w:rStyle w:val="s9"/>
          <w:bdr w:val="none" w:sz="0" w:space="0" w:color="auto" w:frame="1"/>
        </w:rPr>
        <w:fldChar w:fldCharType="begin"/>
      </w:r>
      <w:r>
        <w:rPr>
          <w:rStyle w:val="s9"/>
          <w:bdr w:val="none" w:sz="0" w:space="0" w:color="auto" w:frame="1"/>
        </w:rPr>
        <w:instrText xml:space="preserve"> HYPERLINK "jl:31313173.560200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1996"/>
      <w:r>
        <w:rPr>
          <w:rStyle w:val="s3"/>
        </w:rPr>
        <w:t>)</w:t>
      </w:r>
    </w:p>
    <w:p w:rsidR="00057B03" w:rsidRDefault="00057B03">
      <w:pPr>
        <w:jc w:val="both"/>
        <w:divId w:val="1841962190"/>
      </w:pPr>
      <w:r>
        <w:rPr>
          <w:rStyle w:val="s3"/>
        </w:rPr>
        <w:t xml:space="preserve">См. изменения в пункт 2 - </w:t>
      </w:r>
      <w:bookmarkStart w:id="1997" w:name="sub1004860379"/>
      <w:r>
        <w:rPr>
          <w:rStyle w:val="s9"/>
          <w:bdr w:val="none" w:sz="0" w:space="0" w:color="auto" w:frame="1"/>
        </w:rPr>
        <w:fldChar w:fldCharType="begin"/>
      </w:r>
      <w:r>
        <w:rPr>
          <w:rStyle w:val="s9"/>
          <w:bdr w:val="none" w:sz="0" w:space="0" w:color="auto" w:frame="1"/>
        </w:rPr>
        <w:instrText xml:space="preserve"> HYPERLINK "jl:34634878.56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2020 г.)</w:t>
      </w:r>
    </w:p>
    <w:p w:rsidR="00057B03" w:rsidRDefault="00057B03">
      <w:pPr>
        <w:ind w:firstLine="400"/>
        <w:jc w:val="both"/>
        <w:divId w:val="1841962190"/>
      </w:pPr>
      <w:r>
        <w:rPr>
          <w:rStyle w:val="s0"/>
        </w:rPr>
        <w:t xml:space="preserve">2. Если иное не установлено пунктом 2-1 настоящей статьи, налоговый учет основывается на данных бухгалтерского учета. Порядок ведения бухгалтерской документации устанавливается </w:t>
      </w:r>
      <w:bookmarkStart w:id="1998" w:name="sub1000593143"/>
      <w:r>
        <w:fldChar w:fldCharType="begin"/>
      </w:r>
      <w:r>
        <w:instrText xml:space="preserve"> HYPERLINK "jl:30092011.70000 " </w:instrText>
      </w:r>
      <w:r>
        <w:fldChar w:fldCharType="separate"/>
      </w:r>
      <w:r>
        <w:rPr>
          <w:rStyle w:val="a3"/>
          <w:color w:val="000080"/>
        </w:rPr>
        <w:t>законодательством</w:t>
      </w:r>
      <w:r>
        <w:fldChar w:fldCharType="end"/>
      </w:r>
      <w:r>
        <w:rPr>
          <w:rStyle w:val="s0"/>
        </w:rPr>
        <w:t xml:space="preserve"> Республики Казахстан о бухгалтерском учете и финансовой отчетности.</w:t>
      </w:r>
    </w:p>
    <w:p w:rsidR="00057B03" w:rsidRDefault="00057B03">
      <w:pPr>
        <w:jc w:val="both"/>
        <w:divId w:val="1841962190"/>
      </w:pPr>
      <w:r>
        <w:rPr>
          <w:rStyle w:val="s3"/>
        </w:rPr>
        <w:t xml:space="preserve">См.: </w:t>
      </w:r>
      <w:bookmarkStart w:id="1999" w:name="sub1003435353"/>
      <w:r>
        <w:rPr>
          <w:rStyle w:val="s9"/>
          <w:bdr w:val="none" w:sz="0" w:space="0" w:color="auto" w:frame="1"/>
        </w:rPr>
        <w:fldChar w:fldCharType="begin"/>
      </w:r>
      <w:r>
        <w:rPr>
          <w:rStyle w:val="s9"/>
          <w:bdr w:val="none" w:sz="0" w:space="0" w:color="auto" w:frame="1"/>
        </w:rPr>
        <w:instrText xml:space="preserve"> HYPERLINK "jl:31345870.2500 " </w:instrText>
      </w:r>
      <w:r>
        <w:rPr>
          <w:rStyle w:val="s9"/>
          <w:bdr w:val="none" w:sz="0" w:space="0" w:color="auto" w:frame="1"/>
        </w:rPr>
        <w:fldChar w:fldCharType="separate"/>
      </w:r>
      <w:r>
        <w:rPr>
          <w:rStyle w:val="a3"/>
          <w:i/>
          <w:iCs/>
          <w:color w:val="000080"/>
          <w:bdr w:val="none" w:sz="0" w:space="0" w:color="auto" w:frame="1"/>
        </w:rPr>
        <w:t>Нормативное постановление</w:t>
      </w:r>
      <w:r>
        <w:rPr>
          <w:rStyle w:val="s9"/>
          <w:bdr w:val="none" w:sz="0" w:space="0" w:color="auto" w:frame="1"/>
        </w:rPr>
        <w:fldChar w:fldCharType="end"/>
      </w:r>
      <w:bookmarkEnd w:id="1999"/>
      <w:r>
        <w:rPr>
          <w:rStyle w:val="s3"/>
        </w:rPr>
        <w:t xml:space="preserve"> ВС РК от 27 февраля 2013 года № 1 «О судебной практике применения налогового законодательства»</w:t>
      </w:r>
    </w:p>
    <w:p w:rsidR="00057B03" w:rsidRDefault="00057B03">
      <w:pPr>
        <w:jc w:val="both"/>
        <w:divId w:val="1841962190"/>
      </w:pPr>
      <w:bookmarkStart w:id="2000" w:name="SUB56020100"/>
      <w:bookmarkEnd w:id="2000"/>
      <w:r>
        <w:rPr>
          <w:rStyle w:val="s3"/>
        </w:rPr>
        <w:t xml:space="preserve">Статья дополнена пунктом 2-1 в соответствии с </w:t>
      </w:r>
      <w:hyperlink r:id="rId618" w:history="1">
        <w:r>
          <w:rPr>
            <w:rStyle w:val="a3"/>
            <w:i/>
            <w:iCs/>
            <w:color w:val="000080"/>
            <w:bdr w:val="none" w:sz="0" w:space="0" w:color="auto" w:frame="1"/>
          </w:rPr>
          <w:t>Законом</w:t>
        </w:r>
      </w:hyperlink>
      <w:r>
        <w:rPr>
          <w:rStyle w:val="s3"/>
        </w:rPr>
        <w:t xml:space="preserve"> РК от 26.12.12 г. № 61-V </w:t>
      </w:r>
      <w:bookmarkStart w:id="2001" w:name="sub1002773640"/>
      <w:r>
        <w:rPr>
          <w:rStyle w:val="s9"/>
          <w:bdr w:val="none" w:sz="0" w:space="0" w:color="auto" w:frame="1"/>
        </w:rPr>
        <w:fldChar w:fldCharType="begin"/>
      </w:r>
      <w:r>
        <w:rPr>
          <w:rStyle w:val="s9"/>
          <w:bdr w:val="none" w:sz="0" w:space="0" w:color="auto" w:frame="1"/>
        </w:rPr>
        <w:instrText xml:space="preserve"> HYPERLINK "jl:31326769.0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2013 г.)</w:t>
      </w:r>
    </w:p>
    <w:p w:rsidR="00057B03" w:rsidRDefault="00057B03">
      <w:pPr>
        <w:ind w:firstLine="400"/>
        <w:jc w:val="both"/>
        <w:divId w:val="1841962190"/>
      </w:pPr>
      <w:r>
        <w:rPr>
          <w:rStyle w:val="s0"/>
        </w:rPr>
        <w:t xml:space="preserve">2-1. Индивидуальные предприниматели, которые в соответствии с </w:t>
      </w:r>
      <w:bookmarkStart w:id="2002" w:name="sub1001161056"/>
      <w:r>
        <w:fldChar w:fldCharType="begin"/>
      </w:r>
      <w:r>
        <w:instrText xml:space="preserve"> HYPERLINK "jl:30092011.20200 " </w:instrText>
      </w:r>
      <w:r>
        <w:fldChar w:fldCharType="separate"/>
      </w:r>
      <w:r>
        <w:rPr>
          <w:rStyle w:val="a3"/>
          <w:color w:val="000080"/>
        </w:rPr>
        <w:t>законодательным актом</w:t>
      </w:r>
      <w:r>
        <w:fldChar w:fldCharType="end"/>
      </w:r>
      <w:r>
        <w:rPr>
          <w:rStyle w:val="s0"/>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организуют и ведут налоговый учет в соответствии с </w:t>
      </w:r>
      <w:bookmarkStart w:id="2003" w:name="sub1003471334"/>
      <w:r>
        <w:fldChar w:fldCharType="begin"/>
      </w:r>
      <w:r>
        <w:instrText xml:space="preserve"> HYPERLINK "jl:31379370.0 " </w:instrText>
      </w:r>
      <w:r>
        <w:fldChar w:fldCharType="separate"/>
      </w:r>
      <w:r>
        <w:rPr>
          <w:rStyle w:val="a3"/>
          <w:color w:val="000080"/>
        </w:rPr>
        <w:t>правилами</w:t>
      </w:r>
      <w:r>
        <w:fldChar w:fldCharType="end"/>
      </w:r>
      <w:bookmarkEnd w:id="2003"/>
      <w:r>
        <w:rPr>
          <w:rStyle w:val="s0"/>
        </w:rPr>
        <w:t xml:space="preserve">, утвержденными уполномоченным органом, настоящей главой и </w:t>
      </w:r>
      <w:hyperlink r:id="rId619" w:history="1">
        <w:r>
          <w:rPr>
            <w:rStyle w:val="a3"/>
            <w:color w:val="000080"/>
          </w:rPr>
          <w:t>главой 7-1</w:t>
        </w:r>
      </w:hyperlink>
      <w:bookmarkEnd w:id="170"/>
      <w:r>
        <w:rPr>
          <w:rStyle w:val="s0"/>
        </w:rPr>
        <w:t xml:space="preserve"> настоящего Кодекса.</w:t>
      </w:r>
    </w:p>
    <w:p w:rsidR="00057B03" w:rsidRDefault="00057B03">
      <w:pPr>
        <w:jc w:val="both"/>
        <w:divId w:val="1841962190"/>
      </w:pPr>
      <w:bookmarkStart w:id="2004" w:name="SUB56020200"/>
      <w:bookmarkEnd w:id="2004"/>
      <w:r>
        <w:rPr>
          <w:rStyle w:val="s3"/>
        </w:rPr>
        <w:t xml:space="preserve">Статья дополняется пунктом 2-2 в соответствии с </w:t>
      </w:r>
      <w:hyperlink r:id="rId620" w:history="1">
        <w:r>
          <w:rPr>
            <w:rStyle w:val="a3"/>
            <w:i/>
            <w:iCs/>
            <w:color w:val="000080"/>
            <w:bdr w:val="none" w:sz="0" w:space="0" w:color="auto" w:frame="1"/>
          </w:rPr>
          <w:t>Законом</w:t>
        </w:r>
      </w:hyperlink>
      <w:r>
        <w:rPr>
          <w:rStyle w:val="s3"/>
        </w:rPr>
        <w:t xml:space="preserve"> РК от 18.11.15 г. № 412-V (вводятся в действие с 1 января 2020 г.)</w:t>
      </w:r>
    </w:p>
    <w:p w:rsidR="00057B03" w:rsidRDefault="00057B03">
      <w:pPr>
        <w:jc w:val="both"/>
        <w:divId w:val="1841962190"/>
      </w:pPr>
      <w:bookmarkStart w:id="2005" w:name="SUB560300"/>
      <w:bookmarkEnd w:id="2005"/>
      <w:r>
        <w:rPr>
          <w:rStyle w:val="s3"/>
        </w:rPr>
        <w:t xml:space="preserve">Действие пункта 3 статьи 56 было приостановлено до 1 января 2011 года, в период приостановления данный пункт действовал в редакции </w:t>
      </w:r>
      <w:bookmarkStart w:id="2006" w:name="sub1001499379"/>
      <w:r>
        <w:rPr>
          <w:rStyle w:val="s9"/>
          <w:bdr w:val="none" w:sz="0" w:space="0" w:color="auto" w:frame="1"/>
        </w:rPr>
        <w:fldChar w:fldCharType="begin"/>
      </w:r>
      <w:r>
        <w:rPr>
          <w:rStyle w:val="s9"/>
          <w:bdr w:val="none" w:sz="0" w:space="0" w:color="auto" w:frame="1"/>
        </w:rPr>
        <w:instrText xml:space="preserve"> HYPERLINK "jl:30367517.540000 " </w:instrText>
      </w:r>
      <w:r>
        <w:rPr>
          <w:rStyle w:val="s9"/>
          <w:bdr w:val="none" w:sz="0" w:space="0" w:color="auto" w:frame="1"/>
        </w:rPr>
        <w:fldChar w:fldCharType="separate"/>
      </w:r>
      <w:r>
        <w:rPr>
          <w:rStyle w:val="a3"/>
          <w:i/>
          <w:iCs/>
          <w:color w:val="000080"/>
          <w:bdr w:val="none" w:sz="0" w:space="0" w:color="auto" w:frame="1"/>
        </w:rPr>
        <w:t>статьи 54</w:t>
      </w:r>
      <w:r>
        <w:rPr>
          <w:rStyle w:val="s9"/>
          <w:bdr w:val="none" w:sz="0" w:space="0" w:color="auto" w:frame="1"/>
        </w:rPr>
        <w:fldChar w:fldCharType="end"/>
      </w:r>
      <w:bookmarkEnd w:id="2006"/>
      <w:r>
        <w:rPr>
          <w:rStyle w:val="s3"/>
        </w:rPr>
        <w:t xml:space="preserve"> Закона от 10.12.08 г. № 100-IV</w:t>
      </w:r>
    </w:p>
    <w:p w:rsidR="00057B03" w:rsidRDefault="00057B03">
      <w:pPr>
        <w:jc w:val="both"/>
        <w:divId w:val="1841962190"/>
      </w:pPr>
      <w:r>
        <w:rPr>
          <w:rStyle w:val="s3"/>
        </w:rPr>
        <w:t xml:space="preserve">В пункт 3 внесены изменения в соответствии с </w:t>
      </w:r>
      <w:hyperlink r:id="rId621" w:history="1">
        <w:r>
          <w:rPr>
            <w:rStyle w:val="a3"/>
            <w:i/>
            <w:iCs/>
            <w:color w:val="000080"/>
            <w:bdr w:val="none" w:sz="0" w:space="0" w:color="auto" w:frame="1"/>
          </w:rPr>
          <w:t>Законом</w:t>
        </w:r>
      </w:hyperlink>
      <w:r>
        <w:rPr>
          <w:rStyle w:val="s3"/>
        </w:rPr>
        <w:t xml:space="preserve"> РК от 30.06.10 г. № 297-IV (введены в действие с 1 января 2011 г.) (</w:t>
      </w:r>
      <w:bookmarkStart w:id="2007" w:name="sub1001498575"/>
      <w:r>
        <w:rPr>
          <w:rStyle w:val="s9"/>
          <w:bdr w:val="none" w:sz="0" w:space="0" w:color="auto" w:frame="1"/>
        </w:rPr>
        <w:fldChar w:fldCharType="begin"/>
      </w:r>
      <w:r>
        <w:rPr>
          <w:rStyle w:val="s9"/>
          <w:bdr w:val="none" w:sz="0" w:space="0" w:color="auto" w:frame="1"/>
        </w:rPr>
        <w:instrText xml:space="preserve"> HYPERLINK "jl:30777947.560300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07"/>
      <w:r>
        <w:rPr>
          <w:rStyle w:val="s3"/>
        </w:rPr>
        <w:t>)</w:t>
      </w:r>
    </w:p>
    <w:p w:rsidR="00057B03" w:rsidRDefault="00057B03">
      <w:pPr>
        <w:ind w:firstLine="400"/>
        <w:jc w:val="both"/>
        <w:divId w:val="1841962190"/>
      </w:pPr>
      <w:r>
        <w:rPr>
          <w:rStyle w:val="s0"/>
        </w:rPr>
        <w:t>3.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налоговых целях в виде налоговых регистров таким образом, чтобы обеспечить:</w:t>
      </w:r>
    </w:p>
    <w:p w:rsidR="00057B03" w:rsidRDefault="00057B03">
      <w:pPr>
        <w:ind w:firstLine="400"/>
        <w:jc w:val="both"/>
        <w:divId w:val="1841962190"/>
      </w:pPr>
      <w:r>
        <w:rPr>
          <w:rStyle w:val="s0"/>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057B03" w:rsidRDefault="00057B03">
      <w:pPr>
        <w:ind w:firstLine="400"/>
        <w:jc w:val="both"/>
        <w:divId w:val="1841962190"/>
      </w:pPr>
      <w:bookmarkStart w:id="2008" w:name="SUB560302"/>
      <w:bookmarkEnd w:id="2008"/>
      <w:r>
        <w:rPr>
          <w:rStyle w:val="s0"/>
        </w:rPr>
        <w:t xml:space="preserve">2) расшифровку каждой строки форм налоговой отчетности; </w:t>
      </w:r>
    </w:p>
    <w:p w:rsidR="00057B03" w:rsidRDefault="00057B03">
      <w:pPr>
        <w:ind w:firstLine="400"/>
        <w:jc w:val="both"/>
        <w:divId w:val="1841962190"/>
      </w:pPr>
      <w:bookmarkStart w:id="2009" w:name="SUB560303"/>
      <w:bookmarkEnd w:id="2009"/>
      <w:r>
        <w:rPr>
          <w:rStyle w:val="s0"/>
        </w:rPr>
        <w:t>3) достоверное составление налоговой отчетности;</w:t>
      </w:r>
    </w:p>
    <w:p w:rsidR="00057B03" w:rsidRDefault="00057B03">
      <w:pPr>
        <w:ind w:firstLine="400"/>
        <w:jc w:val="both"/>
        <w:divId w:val="1841962190"/>
      </w:pPr>
      <w:bookmarkStart w:id="2010" w:name="SUB560304"/>
      <w:bookmarkEnd w:id="2010"/>
      <w:r>
        <w:rPr>
          <w:rStyle w:val="s0"/>
        </w:rPr>
        <w:t>4) предоставление информации налоговым органам для налогового контроля.</w:t>
      </w:r>
    </w:p>
    <w:p w:rsidR="00057B03" w:rsidRDefault="00057B03">
      <w:pPr>
        <w:jc w:val="both"/>
        <w:divId w:val="1841962190"/>
      </w:pPr>
      <w:bookmarkStart w:id="2011" w:name="SUB560400"/>
      <w:bookmarkEnd w:id="2011"/>
      <w:r>
        <w:rPr>
          <w:rStyle w:val="s3"/>
        </w:rPr>
        <w:t xml:space="preserve">В пункт 4 внесены изменения в соответствии с </w:t>
      </w:r>
      <w:hyperlink r:id="rId622"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2012" w:name="sub1002181192"/>
      <w:r>
        <w:rPr>
          <w:rStyle w:val="s9"/>
          <w:bdr w:val="none" w:sz="0" w:space="0" w:color="auto" w:frame="1"/>
        </w:rPr>
        <w:fldChar w:fldCharType="begin"/>
      </w:r>
      <w:r>
        <w:rPr>
          <w:rStyle w:val="s9"/>
          <w:bdr w:val="none" w:sz="0" w:space="0" w:color="auto" w:frame="1"/>
        </w:rPr>
        <w:instrText xml:space="preserve"> HYPERLINK "jl:31092989.560400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12"/>
      <w:r>
        <w:rPr>
          <w:rStyle w:val="s3"/>
        </w:rPr>
        <w:t xml:space="preserve">); </w:t>
      </w:r>
      <w:hyperlink r:id="rId623"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2013" w:name="sub1002718595"/>
      <w:r>
        <w:rPr>
          <w:rStyle w:val="s9"/>
          <w:bdr w:val="none" w:sz="0" w:space="0" w:color="auto" w:frame="1"/>
        </w:rPr>
        <w:fldChar w:fldCharType="begin"/>
      </w:r>
      <w:r>
        <w:rPr>
          <w:rStyle w:val="s9"/>
          <w:bdr w:val="none" w:sz="0" w:space="0" w:color="auto" w:frame="1"/>
        </w:rPr>
        <w:instrText xml:space="preserve"> HYPERLINK "jl:31313173.560400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13"/>
      <w:r>
        <w:rPr>
          <w:rStyle w:val="s3"/>
        </w:rPr>
        <w:t xml:space="preserve">); изложен в редакции </w:t>
      </w:r>
      <w:bookmarkStart w:id="2014" w:name="sub1004202245"/>
      <w:r>
        <w:rPr>
          <w:rStyle w:val="s9"/>
          <w:bdr w:val="none" w:sz="0" w:space="0" w:color="auto" w:frame="1"/>
        </w:rPr>
        <w:fldChar w:fldCharType="begin"/>
      </w:r>
      <w:r>
        <w:rPr>
          <w:rStyle w:val="s9"/>
          <w:bdr w:val="none" w:sz="0" w:space="0" w:color="auto" w:frame="1"/>
        </w:rPr>
        <w:instrText xml:space="preserve"> HYPERLINK "jl:31609276.1056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014"/>
      <w:r>
        <w:rPr>
          <w:rStyle w:val="s3"/>
        </w:rPr>
        <w:t xml:space="preserve"> РК от 29.09.14 г. № 239-V (</w:t>
      </w:r>
      <w:bookmarkStart w:id="2015" w:name="sub1004202246"/>
      <w:r>
        <w:rPr>
          <w:rStyle w:val="s9"/>
          <w:bdr w:val="none" w:sz="0" w:space="0" w:color="auto" w:frame="1"/>
        </w:rPr>
        <w:fldChar w:fldCharType="begin"/>
      </w:r>
      <w:r>
        <w:rPr>
          <w:rStyle w:val="s9"/>
          <w:bdr w:val="none" w:sz="0" w:space="0" w:color="auto" w:frame="1"/>
        </w:rPr>
        <w:instrText xml:space="preserve"> HYPERLINK "jl:31610064.560400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15"/>
      <w:r>
        <w:rPr>
          <w:rStyle w:val="s3"/>
        </w:rPr>
        <w:t>)</w:t>
      </w:r>
    </w:p>
    <w:p w:rsidR="00057B03" w:rsidRDefault="00057B03">
      <w:pPr>
        <w:jc w:val="both"/>
        <w:divId w:val="1841962190"/>
      </w:pPr>
      <w:r>
        <w:rPr>
          <w:rStyle w:val="s3"/>
        </w:rPr>
        <w:t xml:space="preserve">См. изменения в пункт 4 - </w:t>
      </w:r>
      <w:hyperlink r:id="rId624" w:history="1">
        <w:r>
          <w:rPr>
            <w:rStyle w:val="a3"/>
            <w:i/>
            <w:iCs/>
            <w:color w:val="000080"/>
            <w:bdr w:val="none" w:sz="0" w:space="0" w:color="auto" w:frame="1"/>
          </w:rPr>
          <w:t>Закон</w:t>
        </w:r>
      </w:hyperlink>
      <w:r>
        <w:rPr>
          <w:rStyle w:val="s3"/>
        </w:rPr>
        <w:t xml:space="preserve"> РК от 18.11.15 г. № 412-V (вводятся в действие с 1 января 2020 г.)</w:t>
      </w:r>
    </w:p>
    <w:p w:rsidR="00057B03" w:rsidRDefault="00057B03">
      <w:pPr>
        <w:ind w:firstLine="400"/>
        <w:jc w:val="both"/>
        <w:divId w:val="1841962190"/>
      </w:pPr>
      <w:r>
        <w:rPr>
          <w:rStyle w:val="s0"/>
        </w:rPr>
        <w:t>4. Налогоплательщик (налоговый агент) самостоятельно разрабатывает и утверждает налоговую учетную политику, если иное не установлено настоящим пунктом.</w:t>
      </w:r>
    </w:p>
    <w:p w:rsidR="00057B03" w:rsidRDefault="00057B03">
      <w:pPr>
        <w:ind w:firstLine="400"/>
        <w:jc w:val="both"/>
        <w:divId w:val="1841962190"/>
      </w:pPr>
      <w:r>
        <w:rPr>
          <w:rStyle w:val="s0"/>
        </w:rPr>
        <w:t xml:space="preserve">Налогоплательщики, применяющие специальный налоговый режим для субъектов малого бизнеса, а также индивидуальные предприниматели, применяющие специальный налоговый режим для крестьянских или фермерских хозяйств, по деятельности, на которую распространяется такой специальный налоговый режим, утверждают налоговую учетную политику, разработанную самостоятельно по </w:t>
      </w:r>
      <w:bookmarkStart w:id="2016" w:name="sub1004520513"/>
      <w:r>
        <w:fldChar w:fldCharType="begin"/>
      </w:r>
      <w:r>
        <w:instrText xml:space="preserve"> HYPERLINK "jl:33739624.0 " </w:instrText>
      </w:r>
      <w:r>
        <w:fldChar w:fldCharType="separate"/>
      </w:r>
      <w:r>
        <w:rPr>
          <w:rStyle w:val="a3"/>
          <w:color w:val="000080"/>
        </w:rPr>
        <w:t>форме</w:t>
      </w:r>
      <w:r>
        <w:fldChar w:fldCharType="end"/>
      </w:r>
      <w:bookmarkEnd w:id="2016"/>
      <w:r>
        <w:rPr>
          <w:rStyle w:val="s0"/>
        </w:rPr>
        <w:t>, установленной уполномоченным органом.</w:t>
      </w:r>
    </w:p>
    <w:p w:rsidR="00057B03" w:rsidRDefault="00057B03">
      <w:pPr>
        <w:jc w:val="both"/>
        <w:divId w:val="1841962190"/>
      </w:pPr>
      <w:bookmarkStart w:id="2017" w:name="SUB560500"/>
      <w:bookmarkEnd w:id="2017"/>
      <w:r>
        <w:rPr>
          <w:rStyle w:val="s3"/>
        </w:rPr>
        <w:t xml:space="preserve">В пункт 5 внесены изменения в соответствии с </w:t>
      </w:r>
      <w:hyperlink r:id="rId625"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2018" w:name="sub1002718599"/>
      <w:r>
        <w:rPr>
          <w:rStyle w:val="s9"/>
          <w:bdr w:val="none" w:sz="0" w:space="0" w:color="auto" w:frame="1"/>
        </w:rPr>
        <w:fldChar w:fldCharType="begin"/>
      </w:r>
      <w:r>
        <w:rPr>
          <w:rStyle w:val="s9"/>
          <w:bdr w:val="none" w:sz="0" w:space="0" w:color="auto" w:frame="1"/>
        </w:rPr>
        <w:instrText xml:space="preserve"> HYPERLINK "jl:31313173.560500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18"/>
      <w:r>
        <w:rPr>
          <w:rStyle w:val="s3"/>
        </w:rPr>
        <w:t>)</w:t>
      </w:r>
    </w:p>
    <w:p w:rsidR="00057B03" w:rsidRDefault="00057B03">
      <w:pPr>
        <w:ind w:firstLine="400"/>
        <w:jc w:val="both"/>
        <w:divId w:val="1841962190"/>
      </w:pPr>
      <w:r>
        <w:rPr>
          <w:rStyle w:val="s0"/>
        </w:rPr>
        <w:t xml:space="preserve">5. Налоговая учетная политика - принятый налогоплательщиком (налоговым агентом) документ, устанавливающий порядок ведения налогового учета с соблюдением требований настоящего Кодекса. </w:t>
      </w:r>
    </w:p>
    <w:p w:rsidR="00057B03" w:rsidRDefault="00057B03">
      <w:pPr>
        <w:ind w:firstLine="400"/>
        <w:jc w:val="both"/>
        <w:divId w:val="1841962190"/>
      </w:pPr>
      <w:r>
        <w:rPr>
          <w:rStyle w:val="s0"/>
        </w:rPr>
        <w:t>Налоговая учетная политика, за исключением налоговой учетной политики индивидуальных предпринимателей, указанных в пункте 2-1 настоящей статьи,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bookmarkStart w:id="2019" w:name="SUB560600"/>
      <w:bookmarkEnd w:id="2019"/>
      <w:r>
        <w:rPr>
          <w:rStyle w:val="s0"/>
        </w:rPr>
        <w:t xml:space="preserve">6. Учетная документация включает в себя: </w:t>
      </w:r>
    </w:p>
    <w:p w:rsidR="00057B03" w:rsidRDefault="00057B03">
      <w:pPr>
        <w:jc w:val="both"/>
        <w:divId w:val="1841962190"/>
      </w:pPr>
      <w:r>
        <w:rPr>
          <w:rStyle w:val="s3"/>
        </w:rPr>
        <w:t xml:space="preserve">Подпункт 1 изложен в редакции </w:t>
      </w:r>
      <w:hyperlink r:id="rId626" w:history="1">
        <w:r>
          <w:rPr>
            <w:rStyle w:val="a3"/>
            <w:i/>
            <w:iCs/>
            <w:color w:val="000080"/>
            <w:bdr w:val="none" w:sz="0" w:space="0" w:color="auto" w:frame="1"/>
          </w:rPr>
          <w:t>Закона</w:t>
        </w:r>
      </w:hyperlink>
      <w:bookmarkEnd w:id="1993"/>
      <w:r>
        <w:rPr>
          <w:rStyle w:val="s3"/>
        </w:rPr>
        <w:t xml:space="preserve"> РК от 30.06.10 г. № 297-IV (введено в действие с 1 января 2011 г.) (</w:t>
      </w:r>
      <w:bookmarkStart w:id="2020" w:name="sub1001728531"/>
      <w:r>
        <w:rPr>
          <w:rStyle w:val="s9"/>
          <w:bdr w:val="none" w:sz="0" w:space="0" w:color="auto" w:frame="1"/>
        </w:rPr>
        <w:fldChar w:fldCharType="begin"/>
      </w:r>
      <w:r>
        <w:rPr>
          <w:rStyle w:val="s9"/>
          <w:bdr w:val="none" w:sz="0" w:space="0" w:color="auto" w:frame="1"/>
        </w:rPr>
        <w:instrText xml:space="preserve"> HYPERLINK "jl:30863195.560600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20"/>
      <w:r>
        <w:rPr>
          <w:rStyle w:val="s3"/>
        </w:rPr>
        <w:t>)</w:t>
      </w:r>
    </w:p>
    <w:p w:rsidR="00057B03" w:rsidRDefault="00057B03">
      <w:pPr>
        <w:ind w:firstLine="400"/>
        <w:jc w:val="both"/>
        <w:divId w:val="1841962190"/>
      </w:pPr>
      <w:r>
        <w:rPr>
          <w:rStyle w:val="s0"/>
        </w:rPr>
        <w:t xml:space="preserve">1) </w:t>
      </w:r>
      <w:hyperlink r:id="rId627" w:history="1">
        <w:r>
          <w:rPr>
            <w:rStyle w:val="a3"/>
            <w:color w:val="000080"/>
          </w:rPr>
          <w:t>бухгалтерскую документацию</w:t>
        </w:r>
      </w:hyperlink>
      <w:bookmarkEnd w:id="1998"/>
      <w:r>
        <w:rPr>
          <w:rStyle w:val="s0"/>
        </w:rPr>
        <w:t xml:space="preserve"> - для лиц, на которых в соответствии с законодательным актом о бухгалтерском учете и финансовой отчетности возложена обязанность по ее ведению;</w:t>
      </w:r>
    </w:p>
    <w:p w:rsidR="00057B03" w:rsidRDefault="00057B03">
      <w:pPr>
        <w:jc w:val="both"/>
        <w:divId w:val="1841962190"/>
      </w:pPr>
      <w:bookmarkStart w:id="2021" w:name="SUB56060101"/>
      <w:bookmarkEnd w:id="2021"/>
      <w:r>
        <w:rPr>
          <w:rStyle w:val="s3"/>
        </w:rPr>
        <w:t xml:space="preserve">Пункт дополнен подпунктом 1-1 в соответствии с </w:t>
      </w:r>
      <w:hyperlink r:id="rId628" w:history="1">
        <w:r>
          <w:rPr>
            <w:rStyle w:val="a3"/>
            <w:i/>
            <w:iCs/>
            <w:color w:val="000080"/>
            <w:bdr w:val="none" w:sz="0" w:space="0" w:color="auto" w:frame="1"/>
          </w:rPr>
          <w:t>Законом</w:t>
        </w:r>
      </w:hyperlink>
      <w:bookmarkEnd w:id="1995"/>
      <w:r>
        <w:rPr>
          <w:rStyle w:val="s3"/>
        </w:rPr>
        <w:t xml:space="preserve"> РК от 26.12.12 г. № 61-V (введено в действие с 1 января 2013 г.)</w:t>
      </w:r>
    </w:p>
    <w:p w:rsidR="00057B03" w:rsidRDefault="00057B03">
      <w:pPr>
        <w:jc w:val="both"/>
        <w:divId w:val="1841962190"/>
      </w:pPr>
      <w:r>
        <w:rPr>
          <w:rStyle w:val="s3"/>
        </w:rPr>
        <w:t xml:space="preserve">См. изменения в подпункт 1-1 - </w:t>
      </w:r>
      <w:hyperlink r:id="rId629" w:history="1">
        <w:r>
          <w:rPr>
            <w:rStyle w:val="a3"/>
            <w:i/>
            <w:iCs/>
            <w:color w:val="000080"/>
            <w:bdr w:val="none" w:sz="0" w:space="0" w:color="auto" w:frame="1"/>
          </w:rPr>
          <w:t>Закон</w:t>
        </w:r>
      </w:hyperlink>
      <w:bookmarkEnd w:id="1997"/>
      <w:r>
        <w:rPr>
          <w:rStyle w:val="s3"/>
        </w:rPr>
        <w:t xml:space="preserve"> РК от 18.11.15 г. № 412-V (вводятся в действие с 1 января 2020 г.)</w:t>
      </w:r>
    </w:p>
    <w:p w:rsidR="00057B03" w:rsidRDefault="00057B03">
      <w:pPr>
        <w:ind w:firstLine="400"/>
        <w:jc w:val="both"/>
        <w:divId w:val="1841962190"/>
      </w:pPr>
      <w:r>
        <w:rPr>
          <w:rStyle w:val="s0"/>
        </w:rPr>
        <w:t>1-1) первичные учетные документы - для индивидуальных предпринимателей, указанных в пункте 2-1 настоящей статьи;</w:t>
      </w:r>
    </w:p>
    <w:p w:rsidR="00057B03" w:rsidRDefault="00057B03">
      <w:pPr>
        <w:ind w:firstLine="400"/>
        <w:jc w:val="both"/>
        <w:divId w:val="1841962190"/>
      </w:pPr>
      <w:bookmarkStart w:id="2022" w:name="SUB560602"/>
      <w:bookmarkEnd w:id="2022"/>
      <w:r>
        <w:rPr>
          <w:rStyle w:val="s0"/>
        </w:rPr>
        <w:t xml:space="preserve">2) </w:t>
      </w:r>
      <w:bookmarkStart w:id="2023" w:name="sub1004602446"/>
      <w:r>
        <w:fldChar w:fldCharType="begin"/>
      </w:r>
      <w:r>
        <w:instrText xml:space="preserve"> HYPERLINK "jl:31085834.0 31304253.0 31661691.0 34024799.0 " </w:instrText>
      </w:r>
      <w:r>
        <w:fldChar w:fldCharType="separate"/>
      </w:r>
      <w:r>
        <w:rPr>
          <w:rStyle w:val="a3"/>
          <w:color w:val="000080"/>
        </w:rPr>
        <w:t>налоговые формы</w:t>
      </w:r>
      <w:r>
        <w:fldChar w:fldCharType="end"/>
      </w:r>
      <w:bookmarkEnd w:id="2023"/>
      <w:r>
        <w:rPr>
          <w:rStyle w:val="s0"/>
        </w:rPr>
        <w:t>;</w:t>
      </w:r>
    </w:p>
    <w:bookmarkStart w:id="2024" w:name="sub100268858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"jl:31308275.0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024"/>
    </w:p>
    <w:p w:rsidR="00057B03" w:rsidRDefault="00057B03">
      <w:pPr>
        <w:ind w:firstLine="400"/>
        <w:jc w:val="both"/>
        <w:divId w:val="1841962190"/>
      </w:pPr>
      <w:bookmarkStart w:id="2025" w:name="SUB560603"/>
      <w:bookmarkEnd w:id="2025"/>
      <w:r>
        <w:t>3) налоговую учетную политику;</w:t>
      </w:r>
    </w:p>
    <w:p w:rsidR="00057B03" w:rsidRDefault="00057B03">
      <w:pPr>
        <w:ind w:firstLine="400"/>
        <w:jc w:val="both"/>
        <w:divId w:val="1841962190"/>
      </w:pPr>
      <w:bookmarkStart w:id="2026" w:name="SUB560604"/>
      <w:bookmarkEnd w:id="2026"/>
      <w:r>
        <w:t xml:space="preserve">4) иные </w:t>
      </w:r>
      <w:r>
        <w:rPr>
          <w:rStyle w:val="s0"/>
        </w:rPr>
        <w:t>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bookmarkStart w:id="2027" w:name="sub100154289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"jl:30437158.900 30490735.0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027"/>
    </w:p>
    <w:p w:rsidR="00057B03" w:rsidRDefault="00057B03">
      <w:pPr>
        <w:jc w:val="both"/>
        <w:divId w:val="1841962190"/>
      </w:pPr>
      <w:r>
        <w:t> </w:t>
      </w:r>
    </w:p>
    <w:p w:rsidR="00057B03" w:rsidRDefault="00057B03">
      <w:pPr>
        <w:ind w:left="1200" w:hanging="800"/>
        <w:jc w:val="both"/>
        <w:divId w:val="1841962190"/>
      </w:pPr>
      <w:bookmarkStart w:id="2028" w:name="SUB570000"/>
      <w:bookmarkEnd w:id="2028"/>
      <w:r>
        <w:rPr>
          <w:rStyle w:val="s1"/>
        </w:rPr>
        <w:t>Статья 57. Правила налогового учета</w:t>
      </w:r>
    </w:p>
    <w:p w:rsidR="00057B03" w:rsidRDefault="00057B03">
      <w:pPr>
        <w:jc w:val="both"/>
        <w:divId w:val="1841962190"/>
      </w:pPr>
      <w:r>
        <w:rPr>
          <w:rStyle w:val="s3"/>
        </w:rPr>
        <w:t xml:space="preserve">В пункт 1 внесены изменения в соответствии с </w:t>
      </w:r>
      <w:bookmarkStart w:id="2029" w:name="sub1002056284"/>
      <w:r>
        <w:rPr>
          <w:rStyle w:val="s9"/>
          <w:bdr w:val="none" w:sz="0" w:space="0" w:color="auto" w:frame="1"/>
        </w:rPr>
        <w:fldChar w:fldCharType="begin"/>
      </w:r>
      <w:r>
        <w:rPr>
          <w:rStyle w:val="s9"/>
          <w:bdr w:val="none" w:sz="0" w:space="0" w:color="auto" w:frame="1"/>
        </w:rPr>
        <w:instrText xml:space="preserve"> HYPERLINK "jl:31038459.57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029"/>
      <w:r>
        <w:rPr>
          <w:rStyle w:val="s3"/>
        </w:rPr>
        <w:t xml:space="preserve"> РК от 21.07.11 г. № 467-IV (введены в действие с 1 января 2012 г.) (</w:t>
      </w:r>
      <w:bookmarkStart w:id="2030" w:name="sub1002180664"/>
      <w:r>
        <w:rPr>
          <w:rStyle w:val="s9"/>
          <w:bdr w:val="none" w:sz="0" w:space="0" w:color="auto" w:frame="1"/>
        </w:rPr>
        <w:fldChar w:fldCharType="begin"/>
      </w:r>
      <w:r>
        <w:rPr>
          <w:rStyle w:val="s9"/>
          <w:bdr w:val="none" w:sz="0" w:space="0" w:color="auto" w:frame="1"/>
        </w:rPr>
        <w:instrText xml:space="preserve"> HYPERLINK "jl:31092989.570000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30"/>
      <w:r>
        <w:rPr>
          <w:rStyle w:val="s3"/>
        </w:rPr>
        <w:t xml:space="preserve">); изложен в редакции </w:t>
      </w:r>
      <w:bookmarkStart w:id="2031" w:name="sub1003773039"/>
      <w:r>
        <w:rPr>
          <w:rStyle w:val="s9"/>
          <w:bdr w:val="none" w:sz="0" w:space="0" w:color="auto" w:frame="1"/>
        </w:rPr>
        <w:fldChar w:fldCharType="begin"/>
      </w:r>
      <w:r>
        <w:rPr>
          <w:rStyle w:val="s9"/>
          <w:bdr w:val="none" w:sz="0" w:space="0" w:color="auto" w:frame="1"/>
        </w:rPr>
        <w:instrText xml:space="preserve"> HYPERLINK "jl:31481968.57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031"/>
      <w:r>
        <w:rPr>
          <w:rStyle w:val="s3"/>
        </w:rPr>
        <w:t xml:space="preserve"> РК от 05.12.13 г. № 152-V </w:t>
      </w:r>
      <w:bookmarkStart w:id="2032" w:name="sub1003802767"/>
      <w:r>
        <w:rPr>
          <w:rStyle w:val="s9"/>
          <w:bdr w:val="none" w:sz="0" w:space="0" w:color="auto" w:frame="1"/>
        </w:rPr>
        <w:fldChar w:fldCharType="begin"/>
      </w:r>
      <w:r>
        <w:rPr>
          <w:rStyle w:val="s9"/>
          <w:bdr w:val="none" w:sz="0" w:space="0" w:color="auto" w:frame="1"/>
        </w:rPr>
        <w:instrText xml:space="preserve"> HYPERLINK "jl:31490798.0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032"/>
      <w:r>
        <w:rPr>
          <w:rStyle w:val="s3"/>
        </w:rPr>
        <w:t xml:space="preserve"> (введено в действие с 1 января 2014 г.) (</w:t>
      </w:r>
      <w:bookmarkStart w:id="2033" w:name="sub1003768101"/>
      <w:r>
        <w:rPr>
          <w:rStyle w:val="s9"/>
          <w:bdr w:val="none" w:sz="0" w:space="0" w:color="auto" w:frame="1"/>
        </w:rPr>
        <w:fldChar w:fldCharType="begin"/>
      </w:r>
      <w:r>
        <w:rPr>
          <w:rStyle w:val="s9"/>
          <w:bdr w:val="none" w:sz="0" w:space="0" w:color="auto" w:frame="1"/>
        </w:rPr>
        <w:instrText xml:space="preserve"> HYPERLINK "jl:31482402.570000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33"/>
      <w:r>
        <w:rPr>
          <w:rStyle w:val="s3"/>
        </w:rPr>
        <w:t>)</w:t>
      </w:r>
    </w:p>
    <w:p w:rsidR="00057B03" w:rsidRDefault="00057B03">
      <w:pPr>
        <w:ind w:firstLine="400"/>
        <w:jc w:val="both"/>
        <w:divId w:val="1841962190"/>
      </w:pPr>
      <w:r>
        <w:rPr>
          <w:rStyle w:val="s0"/>
        </w:rPr>
        <w:t>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rsidR="00057B03" w:rsidRDefault="00057B03">
      <w:pPr>
        <w:jc w:val="both"/>
        <w:divId w:val="1841962190"/>
      </w:pPr>
      <w:bookmarkStart w:id="2034" w:name="SUB570200"/>
      <w:bookmarkEnd w:id="2034"/>
      <w:r>
        <w:rPr>
          <w:rStyle w:val="s3"/>
        </w:rPr>
        <w:t xml:space="preserve">Пункт 2 изложен в редакции </w:t>
      </w:r>
      <w:bookmarkStart w:id="2035" w:name="sub1002718607"/>
      <w:r>
        <w:rPr>
          <w:rStyle w:val="s9"/>
          <w:bdr w:val="none" w:sz="0" w:space="0" w:color="auto" w:frame="1"/>
        </w:rPr>
        <w:fldChar w:fldCharType="begin"/>
      </w:r>
      <w:r>
        <w:rPr>
          <w:rStyle w:val="s9"/>
          <w:bdr w:val="none" w:sz="0" w:space="0" w:color="auto" w:frame="1"/>
        </w:rPr>
        <w:instrText xml:space="preserve"> HYPERLINK "jl:31311025.57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035"/>
      <w:r>
        <w:rPr>
          <w:rStyle w:val="s3"/>
        </w:rPr>
        <w:t xml:space="preserve"> РК от 26.12.12 г. № 61-V (введено в действие с 1 января 2013 г.) (</w:t>
      </w:r>
      <w:bookmarkStart w:id="2036" w:name="sub1002718609"/>
      <w:r>
        <w:rPr>
          <w:rStyle w:val="s9"/>
          <w:bdr w:val="none" w:sz="0" w:space="0" w:color="auto" w:frame="1"/>
        </w:rPr>
        <w:fldChar w:fldCharType="begin"/>
      </w:r>
      <w:r>
        <w:rPr>
          <w:rStyle w:val="s9"/>
          <w:bdr w:val="none" w:sz="0" w:space="0" w:color="auto" w:frame="1"/>
        </w:rPr>
        <w:instrText xml:space="preserve"> HYPERLINK "jl:31313173.570200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36"/>
      <w:r>
        <w:rPr>
          <w:rStyle w:val="s3"/>
        </w:rPr>
        <w:t>)</w:t>
      </w:r>
    </w:p>
    <w:p w:rsidR="00057B03" w:rsidRDefault="00057B03">
      <w:pPr>
        <w:ind w:firstLine="400"/>
        <w:jc w:val="both"/>
        <w:divId w:val="1841962190"/>
      </w:pPr>
      <w:r>
        <w:rPr>
          <w:rStyle w:val="s0"/>
        </w:rPr>
        <w:t xml:space="preserve">2. Метод начисления -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эквивалентов. </w:t>
      </w:r>
    </w:p>
    <w:p w:rsidR="00057B03" w:rsidRDefault="00057B03">
      <w:pPr>
        <w:ind w:firstLine="400"/>
        <w:jc w:val="both"/>
        <w:divId w:val="1841962190"/>
      </w:pPr>
      <w:bookmarkStart w:id="2037" w:name="SUB570300"/>
      <w:bookmarkEnd w:id="2037"/>
      <w:r>
        <w:rPr>
          <w:rStyle w:val="s0"/>
        </w:rPr>
        <w:t xml:space="preserve">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другие обязательные платежи в бюджет. </w:t>
      </w:r>
      <w:bookmarkStart w:id="2038" w:name="sub1001446632"/>
      <w:r>
        <w:rPr>
          <w:rStyle w:val="s9"/>
          <w:bdr w:val="none" w:sz="0" w:space="0" w:color="auto" w:frame="1"/>
        </w:rPr>
        <w:fldChar w:fldCharType="begin"/>
      </w:r>
      <w:r>
        <w:rPr>
          <w:rStyle w:val="s9"/>
          <w:bdr w:val="none" w:sz="0" w:space="0" w:color="auto" w:frame="1"/>
        </w:rPr>
        <w:instrText xml:space="preserve"> HYPERLINK "jl:30612371.0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038"/>
    </w:p>
    <w:p w:rsidR="00057B03" w:rsidRDefault="00057B03">
      <w:pPr>
        <w:jc w:val="both"/>
        <w:divId w:val="1841962190"/>
      </w:pPr>
      <w:bookmarkStart w:id="2039" w:name="SUB570400"/>
      <w:bookmarkEnd w:id="2039"/>
      <w:r>
        <w:rPr>
          <w:rStyle w:val="s3"/>
        </w:rPr>
        <w:t xml:space="preserve">В пункт 4 внесены изменения в соответствии с </w:t>
      </w:r>
      <w:bookmarkStart w:id="2040" w:name="sub1001227588"/>
      <w:r>
        <w:rPr>
          <w:rStyle w:val="s9"/>
          <w:bdr w:val="none" w:sz="0" w:space="0" w:color="auto" w:frame="1"/>
        </w:rPr>
        <w:fldChar w:fldCharType="begin"/>
      </w:r>
      <w:r>
        <w:rPr>
          <w:rStyle w:val="s9"/>
          <w:bdr w:val="none" w:sz="0" w:space="0" w:color="auto" w:frame="1"/>
        </w:rPr>
        <w:instrText xml:space="preserve"> HYPERLINK "jl:30519128.322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040"/>
      <w:r>
        <w:rPr>
          <w:rStyle w:val="s3"/>
        </w:rPr>
        <w:t xml:space="preserve"> РК от 16.11.09 г. № 200-IV (введены в действие с 1 января 2009 г.) (</w:t>
      </w:r>
      <w:bookmarkStart w:id="2041" w:name="sub1001326560"/>
      <w:r>
        <w:rPr>
          <w:rStyle w:val="s9"/>
          <w:bdr w:val="none" w:sz="0" w:space="0" w:color="auto" w:frame="1"/>
        </w:rPr>
        <w:fldChar w:fldCharType="begin"/>
      </w:r>
      <w:r>
        <w:rPr>
          <w:rStyle w:val="s9"/>
          <w:bdr w:val="none" w:sz="0" w:space="0" w:color="auto" w:frame="1"/>
        </w:rPr>
        <w:instrText xml:space="preserve"> HYPERLINK "jl:30520170.570400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41"/>
      <w:r>
        <w:rPr>
          <w:rStyle w:val="s3"/>
        </w:rPr>
        <w:t xml:space="preserve">); </w:t>
      </w:r>
      <w:bookmarkStart w:id="2042" w:name="sub1001497537"/>
      <w:r>
        <w:rPr>
          <w:rStyle w:val="s9"/>
          <w:bdr w:val="none" w:sz="0" w:space="0" w:color="auto" w:frame="1"/>
        </w:rPr>
        <w:fldChar w:fldCharType="begin"/>
      </w:r>
      <w:r>
        <w:rPr>
          <w:rStyle w:val="s9"/>
          <w:bdr w:val="none" w:sz="0" w:space="0" w:color="auto" w:frame="1"/>
        </w:rPr>
        <w:instrText xml:space="preserve"> HYPERLINK "jl:30776033.57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042"/>
      <w:r>
        <w:rPr>
          <w:rStyle w:val="s3"/>
        </w:rPr>
        <w:t xml:space="preserve"> РК от 30.06.10 г. № 297-IV (введены в действие с 1 января 2009 г.) (</w:t>
      </w:r>
      <w:bookmarkStart w:id="2043" w:name="sub1001728542"/>
      <w:r>
        <w:rPr>
          <w:rStyle w:val="s9"/>
          <w:bdr w:val="none" w:sz="0" w:space="0" w:color="auto" w:frame="1"/>
        </w:rPr>
        <w:fldChar w:fldCharType="begin"/>
      </w:r>
      <w:r>
        <w:rPr>
          <w:rStyle w:val="s9"/>
          <w:bdr w:val="none" w:sz="0" w:space="0" w:color="auto" w:frame="1"/>
        </w:rPr>
        <w:instrText xml:space="preserve"> HYPERLINK "jl:30863195.570400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43"/>
      <w:r>
        <w:rPr>
          <w:rStyle w:val="s3"/>
        </w:rPr>
        <w:t>)</w:t>
      </w:r>
    </w:p>
    <w:p w:rsidR="00057B03" w:rsidRDefault="00057B03">
      <w:pPr>
        <w:ind w:firstLine="400"/>
        <w:jc w:val="both"/>
        <w:divId w:val="1841962190"/>
      </w:pPr>
      <w:r>
        <w:rPr>
          <w:rStyle w:val="s0"/>
        </w:rPr>
        <w:t xml:space="preserve">4. Если иное не предусмотрено настоящим Кодексом, учет курсовой разницы в целях налогообложения осуществляется в соответствии с международными стандартами финансовой отчетности и требованиями </w:t>
      </w:r>
      <w:bookmarkStart w:id="2044" w:name="sub1003493866"/>
      <w:r>
        <w:fldChar w:fldCharType="begin"/>
      </w:r>
      <w:r>
        <w:instrText xml:space="preserve"> HYPERLINK "jl:30092011.190200 " </w:instrText>
      </w:r>
      <w:r>
        <w:fldChar w:fldCharType="separate"/>
      </w:r>
      <w:r>
        <w:rPr>
          <w:rStyle w:val="a3"/>
          <w:color w:val="000080"/>
        </w:rPr>
        <w:t>законодательства</w:t>
      </w:r>
      <w:r>
        <w:fldChar w:fldCharType="end"/>
      </w:r>
      <w:bookmarkEnd w:id="2044"/>
      <w:r>
        <w:rPr>
          <w:rStyle w:val="s0"/>
        </w:rPr>
        <w:t xml:space="preserve"> Республики Казахстан о бухгалтерском учете и финансовой отчетности с применением рыночного курса обмена валюты. </w:t>
      </w:r>
      <w:bookmarkStart w:id="2045" w:name="sub1003604248"/>
      <w:r>
        <w:rPr>
          <w:rStyle w:val="s9"/>
          <w:bdr w:val="none" w:sz="0" w:space="0" w:color="auto" w:frame="1"/>
        </w:rPr>
        <w:fldChar w:fldCharType="begin"/>
      </w:r>
      <w:r>
        <w:rPr>
          <w:rStyle w:val="s9"/>
          <w:bdr w:val="none" w:sz="0" w:space="0" w:color="auto" w:frame="1"/>
        </w:rPr>
        <w:instrText xml:space="preserve"> HYPERLINK "jl:30575680.0 30586317.0 30725900.0 30927914.0 31371588.0 31371624.0 31371626.0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045"/>
    </w:p>
    <w:p w:rsidR="00057B03" w:rsidRDefault="00057B03">
      <w:pPr>
        <w:ind w:firstLine="400"/>
        <w:jc w:val="both"/>
        <w:divId w:val="1841962190"/>
      </w:pPr>
      <w:bookmarkStart w:id="2046" w:name="SUB570500"/>
      <w:bookmarkEnd w:id="2046"/>
      <w:r>
        <w:rPr>
          <w:rStyle w:val="s0"/>
        </w:rPr>
        <w:t>5. Учет товарно-материальных запасов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если иное не предусмотрено настоящим Кодексом.</w:t>
      </w:r>
    </w:p>
    <w:p w:rsidR="00057B03" w:rsidRDefault="00057B03">
      <w:pPr>
        <w:ind w:firstLine="400"/>
        <w:jc w:val="both"/>
        <w:divId w:val="1841962190"/>
      </w:pPr>
      <w:bookmarkStart w:id="2047" w:name="SUB570600"/>
      <w:bookmarkEnd w:id="2047"/>
      <w:r>
        <w:rPr>
          <w:rStyle w:val="s0"/>
        </w:rPr>
        <w:t xml:space="preserve">6. Операция по договору мены, передача залогодержателю предмета залога при неисполнении должником обеспеченного залогом обязательства в налоговых целях рассматриваются как реализация товаров, выполнение работ, оказание услуг. </w:t>
      </w:r>
    </w:p>
    <w:p w:rsidR="00057B03" w:rsidRDefault="00057B03">
      <w:pPr>
        <w:ind w:firstLine="400"/>
        <w:jc w:val="both"/>
        <w:divId w:val="1841962190"/>
      </w:pPr>
      <w:r>
        <w:t> </w:t>
      </w:r>
    </w:p>
    <w:p w:rsidR="00057B03" w:rsidRDefault="00057B03">
      <w:pPr>
        <w:ind w:left="1200" w:hanging="800"/>
        <w:jc w:val="both"/>
        <w:divId w:val="1841962190"/>
      </w:pPr>
      <w:bookmarkStart w:id="2048" w:name="SUB580000"/>
      <w:bookmarkEnd w:id="2048"/>
      <w:r>
        <w:rPr>
          <w:rStyle w:val="s1"/>
        </w:rPr>
        <w:t>Статья 58. Правила ведения раздельного налогового учета</w:t>
      </w:r>
    </w:p>
    <w:p w:rsidR="00057B03" w:rsidRDefault="00057B03">
      <w:pPr>
        <w:ind w:firstLine="400"/>
        <w:jc w:val="both"/>
        <w:divId w:val="1841962190"/>
      </w:pPr>
      <w:r>
        <w:rPr>
          <w:rStyle w:val="s0"/>
        </w:rPr>
        <w:t xml:space="preserve">1. Налогоплательщик, осуществляющий виды деятельности, для которых настоящим Кодексом предусмотрены различные условия налогообложения, обязан вести раздельно учет объектов налогообложения и (или) объектов, связанных с налогообложением, в целях исчисления налоговых обязательств </w:t>
      </w:r>
      <w:r>
        <w:t xml:space="preserve">по таким видам деятельности. </w:t>
      </w:r>
    </w:p>
    <w:p w:rsidR="00057B03" w:rsidRDefault="00057B03">
      <w:pPr>
        <w:jc w:val="both"/>
        <w:divId w:val="1841962190"/>
      </w:pPr>
      <w:bookmarkStart w:id="2049" w:name="SUB58010100"/>
      <w:bookmarkEnd w:id="2049"/>
      <w:r>
        <w:rPr>
          <w:rStyle w:val="s3"/>
        </w:rPr>
        <w:t xml:space="preserve">Статья дополнена пунктом 1-1 в соответствии с </w:t>
      </w:r>
      <w:bookmarkStart w:id="2050" w:name="sub1004337339"/>
      <w:r>
        <w:rPr>
          <w:rStyle w:val="s9"/>
          <w:bdr w:val="none" w:sz="0" w:space="0" w:color="auto" w:frame="1"/>
        </w:rPr>
        <w:fldChar w:fldCharType="begin"/>
      </w:r>
      <w:r>
        <w:rPr>
          <w:rStyle w:val="s9"/>
          <w:bdr w:val="none" w:sz="0" w:space="0" w:color="auto" w:frame="1"/>
        </w:rPr>
        <w:instrText xml:space="preserve"> HYPERLINK "jl:31635480.58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(введено в действие с 1 января 2015 г.)</w:t>
      </w:r>
    </w:p>
    <w:p w:rsidR="00057B03" w:rsidRDefault="00057B03">
      <w:pPr>
        <w:ind w:firstLine="400"/>
        <w:jc w:val="both"/>
        <w:divId w:val="1841962190"/>
      </w:pPr>
      <w:r>
        <w:rPr>
          <w:rStyle w:val="s0"/>
        </w:rPr>
        <w:t xml:space="preserve">1-1. Налогоплательщик, который производит уменьшение исчисленного в соответствии со </w:t>
      </w:r>
      <w:hyperlink r:id="rId630" w:history="1">
        <w:r>
          <w:rPr>
            <w:rStyle w:val="a3"/>
            <w:color w:val="000080"/>
          </w:rPr>
          <w:t>статьей 139</w:t>
        </w:r>
      </w:hyperlink>
      <w:r>
        <w:rPr>
          <w:rStyle w:val="s0"/>
        </w:rPr>
        <w:t xml:space="preserve"> настоящего Кодекса корпоративного подоходного налога, при ведении раздельного налогового учета в соответствии с настоящей статьей распределяет общие расходы по удельному весу доходов, полученных (подлежащих получению) от осуществления деятельности, по которой производится уменьшение корпоративного подоходного налога, и иной деятельности, в общей сумме доходов, полученных (подлежащих получению) за отчетный налоговый период.</w:t>
      </w:r>
    </w:p>
    <w:p w:rsidR="00057B03" w:rsidRDefault="00057B03">
      <w:pPr>
        <w:ind w:firstLine="400"/>
        <w:jc w:val="both"/>
        <w:divId w:val="1841962190"/>
      </w:pPr>
      <w:bookmarkStart w:id="2051" w:name="SUB580200"/>
      <w:bookmarkEnd w:id="2051"/>
      <w:r>
        <w:t xml:space="preserve">2.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w:t>
      </w:r>
      <w:hyperlink r:id="rId631" w:history="1">
        <w:r>
          <w:rPr>
            <w:rStyle w:val="a3"/>
            <w:color w:val="000080"/>
          </w:rPr>
          <w:t>статьей 310</w:t>
        </w:r>
      </w:hyperlink>
      <w:r>
        <w:t xml:space="preserve"> настоящего Кодекса.</w:t>
      </w:r>
    </w:p>
    <w:p w:rsidR="00057B03" w:rsidRDefault="00057B03">
      <w:pPr>
        <w:ind w:firstLine="400"/>
        <w:jc w:val="both"/>
        <w:divId w:val="1841962190"/>
      </w:pPr>
      <w:bookmarkStart w:id="2052" w:name="SUB580300"/>
      <w:bookmarkEnd w:id="2052"/>
      <w:r>
        <w:t>3. Операции с производными финансовыми инструментами не относятся к операциям по недропользованию (контрактной деятельности).</w:t>
      </w:r>
    </w:p>
    <w:p w:rsidR="00057B03" w:rsidRDefault="00057B03">
      <w:pPr>
        <w:ind w:firstLine="400"/>
        <w:jc w:val="both"/>
        <w:divId w:val="1841962190"/>
      </w:pPr>
      <w:bookmarkStart w:id="2053" w:name="SUB580400"/>
      <w:bookmarkEnd w:id="2053"/>
      <w:r>
        <w:t xml:space="preserve">4. В случае, предусмотренном </w:t>
      </w:r>
      <w:bookmarkStart w:id="2054" w:name="sub1000934283"/>
      <w:r>
        <w:fldChar w:fldCharType="begin"/>
      </w:r>
      <w:r>
        <w:instrText xml:space="preserve"> HYPERLINK "jl:30366217.800400 " </w:instrText>
      </w:r>
      <w:r>
        <w:fldChar w:fldCharType="separate"/>
      </w:r>
      <w:r>
        <w:rPr>
          <w:rStyle w:val="a3"/>
          <w:color w:val="000080"/>
        </w:rPr>
        <w:t>пунктом 4 статьи 80</w:t>
      </w:r>
      <w:r>
        <w:fldChar w:fldCharType="end"/>
      </w:r>
      <w:bookmarkEnd w:id="2054"/>
      <w:r>
        <w:t xml:space="preserve"> настоящего Кодекса, уполномоченный представитель участников договора о совместной деятельности обязан вести раздельный налоговый учет объектов налогообложения и (или) объектов, связанных с налогообложением, по совместной деятельности и иной деятельности.</w:t>
      </w:r>
    </w:p>
    <w:p w:rsidR="00057B03" w:rsidRDefault="00057B03">
      <w:pPr>
        <w:ind w:firstLine="400"/>
        <w:jc w:val="both"/>
        <w:divId w:val="1841962190"/>
      </w:pPr>
      <w:bookmarkStart w:id="2055" w:name="SUB580500"/>
      <w:bookmarkEnd w:id="2055"/>
      <w:r>
        <w:t xml:space="preserve">5. Доверительный управляющий обязан вести раздельный налоговый учет объектов налогообложения и (или) объектов, связанных с налогообложением, по деятельности доверительного управления, осуществляемой в интересах учредителя доверительного управления по договору доверительного управления имуществом или выгодоприобретателя в иных случаях возникновения доверительного управления, и иной деятельности. </w:t>
      </w:r>
    </w:p>
    <w:p w:rsidR="00057B03" w:rsidRDefault="00057B03">
      <w:pPr>
        <w:jc w:val="both"/>
        <w:divId w:val="1841962190"/>
      </w:pPr>
      <w:bookmarkStart w:id="2056" w:name="SUB58050100"/>
      <w:bookmarkEnd w:id="2056"/>
      <w:r>
        <w:rPr>
          <w:rStyle w:val="s3"/>
        </w:rPr>
        <w:t xml:space="preserve">Статья дополнена пунктом 5-1 в соответствии с </w:t>
      </w:r>
      <w:bookmarkStart w:id="2057" w:name="sub1002718611"/>
      <w:r>
        <w:rPr>
          <w:rStyle w:val="s9"/>
          <w:bdr w:val="none" w:sz="0" w:space="0" w:color="auto" w:frame="1"/>
        </w:rPr>
        <w:fldChar w:fldCharType="begin"/>
      </w:r>
      <w:r>
        <w:rPr>
          <w:rStyle w:val="s9"/>
          <w:bdr w:val="none" w:sz="0" w:space="0" w:color="auto" w:frame="1"/>
        </w:rPr>
        <w:instrText xml:space="preserve"> HYPERLINK "jl:31311025.58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057"/>
      <w:r>
        <w:rPr>
          <w:rStyle w:val="s3"/>
        </w:rPr>
        <w:t xml:space="preserve"> РК от 26.12.12 г. № 61-V (введено в действие с 1 января 2013 г.)</w:t>
      </w:r>
    </w:p>
    <w:p w:rsidR="00057B03" w:rsidRDefault="00057B03">
      <w:pPr>
        <w:ind w:firstLine="400"/>
        <w:jc w:val="both"/>
        <w:divId w:val="1841962190"/>
      </w:pPr>
      <w:r>
        <w:rPr>
          <w:rStyle w:val="s0"/>
        </w:rPr>
        <w:t>5-1.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обязаны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057B03" w:rsidRDefault="00057B03">
      <w:pPr>
        <w:jc w:val="both"/>
        <w:divId w:val="1841962190"/>
      </w:pPr>
      <w:bookmarkStart w:id="2058" w:name="SUB58050200"/>
      <w:bookmarkEnd w:id="2058"/>
      <w:r>
        <w:rPr>
          <w:rStyle w:val="s3"/>
        </w:rPr>
        <w:t xml:space="preserve">Статья дополнена пунктом 5-2 в соответствии с </w:t>
      </w:r>
      <w:bookmarkStart w:id="2059" w:name="sub1003783891"/>
      <w:r>
        <w:rPr>
          <w:rStyle w:val="s9"/>
          <w:bdr w:val="none" w:sz="0" w:space="0" w:color="auto" w:frame="1"/>
        </w:rPr>
        <w:fldChar w:fldCharType="begin"/>
      </w:r>
      <w:r>
        <w:rPr>
          <w:rStyle w:val="s9"/>
          <w:bdr w:val="none" w:sz="0" w:space="0" w:color="auto" w:frame="1"/>
        </w:rPr>
        <w:instrText xml:space="preserve"> HYPERLINK "jl:31481024.58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059"/>
      <w:r>
        <w:rPr>
          <w:rStyle w:val="s3"/>
        </w:rPr>
        <w:t xml:space="preserve"> РК от 03.12.13 г. № 151-V </w:t>
      </w:r>
      <w:bookmarkStart w:id="2060" w:name="sub1003802775"/>
      <w:r>
        <w:rPr>
          <w:rStyle w:val="s9"/>
          <w:bdr w:val="none" w:sz="0" w:space="0" w:color="auto" w:frame="1"/>
        </w:rPr>
        <w:fldChar w:fldCharType="begin"/>
      </w:r>
      <w:r>
        <w:rPr>
          <w:rStyle w:val="s9"/>
          <w:bdr w:val="none" w:sz="0" w:space="0" w:color="auto" w:frame="1"/>
        </w:rPr>
        <w:instrText xml:space="preserve"> HYPERLINK "jl:31490803.0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060"/>
      <w:r>
        <w:rPr>
          <w:rStyle w:val="s3"/>
        </w:rPr>
        <w:t xml:space="preserve"> (введено в действие с 1 января 2014 г.) </w:t>
      </w:r>
    </w:p>
    <w:p w:rsidR="00057B03" w:rsidRDefault="00057B03">
      <w:pPr>
        <w:ind w:firstLine="400"/>
        <w:jc w:val="both"/>
        <w:divId w:val="1841962190"/>
      </w:pPr>
      <w:r>
        <w:rPr>
          <w:rStyle w:val="s0"/>
        </w:rPr>
        <w:t xml:space="preserve">5-2. Организация, осуществляющая деятельность по организации и проведению международной специализированной выставки на территории Республики Казахстан, обязана вести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соответствующим видам деятельности, указанным в </w:t>
      </w:r>
      <w:hyperlink r:id="rId632" w:history="1">
        <w:r>
          <w:rPr>
            <w:rStyle w:val="a3"/>
            <w:color w:val="000080"/>
          </w:rPr>
          <w:t>пункте 1 статьи 135-3</w:t>
        </w:r>
      </w:hyperlink>
      <w:r>
        <w:rPr>
          <w:rStyle w:val="s0"/>
        </w:rPr>
        <w:t xml:space="preserve"> настоящего Кодекса, и иной деятельности.</w:t>
      </w:r>
    </w:p>
    <w:p w:rsidR="00057B03" w:rsidRDefault="00057B03">
      <w:pPr>
        <w:ind w:firstLine="400"/>
        <w:jc w:val="both"/>
        <w:divId w:val="1841962190"/>
      </w:pPr>
      <w:bookmarkStart w:id="2061" w:name="SUB580600"/>
      <w:bookmarkEnd w:id="2061"/>
      <w:r>
        <w:t xml:space="preserve">6. Раздельный налоговый учет ведется налогоплательщиком на основании учетной документации с соблюдением требований, установленных настоящим Кодексом. </w:t>
      </w:r>
    </w:p>
    <w:p w:rsidR="00057B03" w:rsidRDefault="00057B03">
      <w:pPr>
        <w:ind w:firstLine="400"/>
        <w:jc w:val="both"/>
        <w:divId w:val="1841962190"/>
      </w:pPr>
      <w:r>
        <w:t>Налогоплательщик не может объединять объекты налогообложения и (или) объекты, связанные с налогообложением, в целях исчисления налоговых обязательств по видам деятельности, для которых настоящим Кодексом установлены требования по ведению раздельного налогового учета.</w:t>
      </w:r>
    </w:p>
    <w:p w:rsidR="00057B03" w:rsidRDefault="00057B03">
      <w:pPr>
        <w:jc w:val="both"/>
        <w:divId w:val="1841962190"/>
      </w:pPr>
      <w:bookmarkStart w:id="2062" w:name="SUB580700"/>
      <w:bookmarkEnd w:id="2062"/>
      <w:r>
        <w:rPr>
          <w:rStyle w:val="s3"/>
        </w:rPr>
        <w:t xml:space="preserve">В пункт 7 внесены изменения в соответствии с </w:t>
      </w:r>
      <w:hyperlink r:id="rId633" w:history="1">
        <w:r>
          <w:rPr>
            <w:rStyle w:val="a3"/>
            <w:i/>
            <w:iCs/>
            <w:color w:val="000080"/>
            <w:bdr w:val="none" w:sz="0" w:space="0" w:color="auto" w:frame="1"/>
          </w:rPr>
          <w:t>Законом</w:t>
        </w:r>
      </w:hyperlink>
      <w:bookmarkEnd w:id="2050"/>
      <w:r>
        <w:rPr>
          <w:rStyle w:val="s3"/>
        </w:rPr>
        <w:t xml:space="preserve"> РК от 28.11.14 г. № 257-V (введены в действие с 1 января 2015 г.) (</w:t>
      </w:r>
      <w:bookmarkStart w:id="2063" w:name="sub1004337343"/>
      <w:r>
        <w:rPr>
          <w:rStyle w:val="s9"/>
          <w:bdr w:val="none" w:sz="0" w:space="0" w:color="auto" w:frame="1"/>
        </w:rPr>
        <w:fldChar w:fldCharType="begin"/>
      </w:r>
      <w:r>
        <w:rPr>
          <w:rStyle w:val="s9"/>
          <w:bdr w:val="none" w:sz="0" w:space="0" w:color="auto" w:frame="1"/>
        </w:rPr>
        <w:instrText xml:space="preserve"> HYPERLINK "jl:31637067.580700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63"/>
      <w:r>
        <w:rPr>
          <w:rStyle w:val="s3"/>
        </w:rPr>
        <w:t>)</w:t>
      </w:r>
    </w:p>
    <w:p w:rsidR="00057B03" w:rsidRDefault="00057B03">
      <w:pPr>
        <w:ind w:firstLine="400"/>
        <w:jc w:val="both"/>
        <w:divId w:val="1841962190"/>
      </w:pPr>
      <w:r>
        <w:rPr>
          <w:rStyle w:val="s0"/>
        </w:rPr>
        <w:t>7. Если иное не установлено пунктом 1-1 настоящей статьи,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видами деятельности, для которых настоящим Кодексом установлены различные условия налогообложения.</w:t>
      </w:r>
    </w:p>
    <w:p w:rsidR="00057B03" w:rsidRDefault="00057B03">
      <w:pPr>
        <w:ind w:firstLine="400"/>
        <w:jc w:val="both"/>
        <w:divId w:val="1841962190"/>
      </w:pPr>
      <w:r>
        <w:rPr>
          <w:rStyle w:val="s0"/>
        </w:rPr>
        <w:t xml:space="preserve"> При этом под общими доходами и расходами налогоплательщика понимаются доходы и расходы отчетного налогового периода, в том числе доходы и расходы по общим фиксированным активам, которые не имеют прямой причинно-следственной связи с осуществлением отдельного вида деятельности и не могут быть в полном объеме отнесены ни к одному из видов деятельности, для которых настоящим Кодексом установлены различные условия налогообложения. </w:t>
      </w:r>
    </w:p>
    <w:p w:rsidR="00057B03" w:rsidRDefault="00057B03">
      <w:pPr>
        <w:ind w:firstLine="400"/>
        <w:jc w:val="both"/>
        <w:divId w:val="1841962190"/>
      </w:pPr>
      <w:bookmarkStart w:id="2064" w:name="SUB580800"/>
      <w:bookmarkEnd w:id="2064"/>
      <w:r>
        <w:rPr>
          <w:rStyle w:val="s0"/>
        </w:rPr>
        <w:t xml:space="preserve">8. В случае если в налоговой учетной политике не установлен порядок распределения общих доходов и расходов, для которых настоящим Кодексом установлены различные условия налогообложения, то налоговые органы в ходе проведения налоговой проверки осуществляют распределение таких доходов и расходов в порядке, установленном </w:t>
      </w:r>
      <w:bookmarkStart w:id="2065" w:name="sub1002377142"/>
      <w:r>
        <w:fldChar w:fldCharType="begin"/>
      </w:r>
      <w:r>
        <w:instrText xml:space="preserve"> HYPERLINK "jl:30366217.3100900 " </w:instrText>
      </w:r>
      <w:r>
        <w:fldChar w:fldCharType="separate"/>
      </w:r>
      <w:r>
        <w:rPr>
          <w:rStyle w:val="a3"/>
          <w:color w:val="000080"/>
        </w:rPr>
        <w:t>подпунктом 1) пункта 9 статьи 310</w:t>
      </w:r>
      <w:r>
        <w:fldChar w:fldCharType="end"/>
      </w:r>
      <w:bookmarkEnd w:id="2065"/>
      <w:r>
        <w:rPr>
          <w:rStyle w:val="s0"/>
        </w:rPr>
        <w:t xml:space="preserve"> настоящего Кодекса. </w:t>
      </w:r>
    </w:p>
    <w:p w:rsidR="00057B03" w:rsidRDefault="00057B03">
      <w:pPr>
        <w:ind w:firstLine="400"/>
        <w:jc w:val="both"/>
        <w:divId w:val="1841962190"/>
      </w:pPr>
      <w:r>
        <w:t> </w:t>
      </w:r>
    </w:p>
    <w:p w:rsidR="00057B03" w:rsidRDefault="00057B03">
      <w:pPr>
        <w:ind w:left="1200" w:hanging="800"/>
        <w:jc w:val="both"/>
        <w:divId w:val="1841962190"/>
      </w:pPr>
      <w:bookmarkStart w:id="2066" w:name="SUB590000"/>
      <w:bookmarkEnd w:id="2066"/>
      <w:r>
        <w:rPr>
          <w:rStyle w:val="s1"/>
        </w:rPr>
        <w:t>Статья 59. Требования к составлению и хранению учетной документации</w:t>
      </w:r>
    </w:p>
    <w:p w:rsidR="00057B03" w:rsidRDefault="00057B03">
      <w:pPr>
        <w:ind w:firstLine="400"/>
        <w:jc w:val="both"/>
        <w:divId w:val="1841962190"/>
      </w:pPr>
      <w:r>
        <w:rPr>
          <w:rStyle w:val="s0"/>
        </w:rPr>
        <w:t xml:space="preserve">1. Учетная документация составляется на бумажном и (или) электронном носителях и представляется налоговым органам при проведении налоговой проверки. </w:t>
      </w:r>
    </w:p>
    <w:p w:rsidR="00057B03" w:rsidRDefault="00057B03">
      <w:pPr>
        <w:ind w:firstLine="400"/>
        <w:jc w:val="both"/>
        <w:divId w:val="1841962190"/>
      </w:pPr>
      <w:bookmarkStart w:id="2067" w:name="SUB590200"/>
      <w:bookmarkEnd w:id="2067"/>
      <w:r>
        <w:rPr>
          <w:rStyle w:val="s0"/>
        </w:rPr>
        <w:t xml:space="preserve">2. Учетная документация составляется налогоплательщиком (налоговым агентом) на казахском и (или) русском языках. </w:t>
      </w:r>
    </w:p>
    <w:p w:rsidR="00057B03" w:rsidRDefault="00057B03">
      <w:pPr>
        <w:ind w:firstLine="400"/>
        <w:jc w:val="both"/>
        <w:divId w:val="1841962190"/>
      </w:pPr>
      <w:r>
        <w:rPr>
          <w:rStyle w:val="s0"/>
        </w:rPr>
        <w:t>При наличии отдельных документов, составленных на иностранных языках, налоговый орган вправе потребовать их перевода на казахский или русский язык.</w:t>
      </w:r>
    </w:p>
    <w:p w:rsidR="00057B03" w:rsidRDefault="00057B03">
      <w:pPr>
        <w:jc w:val="both"/>
        <w:divId w:val="1841962190"/>
      </w:pPr>
      <w:bookmarkStart w:id="2068" w:name="SUB590300"/>
      <w:bookmarkEnd w:id="2068"/>
      <w:r>
        <w:rPr>
          <w:rStyle w:val="s3"/>
        </w:rPr>
        <w:t xml:space="preserve">Пункт 3 изложен в редакции </w:t>
      </w:r>
      <w:bookmarkStart w:id="2069" w:name="sub1002708504"/>
      <w:r>
        <w:rPr>
          <w:rStyle w:val="s9"/>
          <w:bdr w:val="none" w:sz="0" w:space="0" w:color="auto" w:frame="1"/>
        </w:rPr>
        <w:fldChar w:fldCharType="begin"/>
      </w:r>
      <w:r>
        <w:rPr>
          <w:rStyle w:val="s9"/>
          <w:bdr w:val="none" w:sz="0" w:space="0" w:color="auto" w:frame="1"/>
        </w:rPr>
        <w:instrText xml:space="preserve"> HYPERLINK "jl:31311025.59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069"/>
      <w:r>
        <w:rPr>
          <w:rStyle w:val="s3"/>
        </w:rPr>
        <w:t xml:space="preserve"> РК от 26.12.12 г. № 61-V (введено в действие с 1 июля 2014 г.) (</w:t>
      </w:r>
      <w:bookmarkStart w:id="2070" w:name="sub1004067573"/>
      <w:r>
        <w:rPr>
          <w:rStyle w:val="s9"/>
          <w:bdr w:val="none" w:sz="0" w:space="0" w:color="auto" w:frame="1"/>
        </w:rPr>
        <w:fldChar w:fldCharType="begin"/>
      </w:r>
      <w:r>
        <w:rPr>
          <w:rStyle w:val="s9"/>
          <w:bdr w:val="none" w:sz="0" w:space="0" w:color="auto" w:frame="1"/>
        </w:rPr>
        <w:instrText xml:space="preserve"> HYPERLINK "jl:31570043.590300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70"/>
      <w:r>
        <w:rPr>
          <w:rStyle w:val="s3"/>
        </w:rPr>
        <w:t>)</w:t>
      </w:r>
    </w:p>
    <w:p w:rsidR="00057B03" w:rsidRDefault="00057B03">
      <w:pPr>
        <w:ind w:firstLine="400"/>
        <w:jc w:val="both"/>
        <w:divId w:val="1841962190"/>
      </w:pPr>
      <w:r>
        <w:rPr>
          <w:rStyle w:val="s0"/>
        </w:rPr>
        <w:t>3.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057B03" w:rsidRDefault="00057B03">
      <w:pPr>
        <w:ind w:firstLine="400"/>
        <w:jc w:val="both"/>
        <w:divId w:val="1841962190"/>
      </w:pPr>
      <w:bookmarkStart w:id="2071" w:name="SUB590400"/>
      <w:bookmarkEnd w:id="2071"/>
      <w:r>
        <w:rPr>
          <w:rStyle w:val="s0"/>
        </w:rPr>
        <w:t xml:space="preserve">4. Учетная документация хранится до истечения срока исковой давности, установленного </w:t>
      </w:r>
      <w:hyperlink r:id="rId634" w:history="1">
        <w:r>
          <w:rPr>
            <w:rStyle w:val="a3"/>
            <w:color w:val="000080"/>
          </w:rPr>
          <w:t>статьей 46</w:t>
        </w:r>
      </w:hyperlink>
      <w:r>
        <w:rPr>
          <w:rStyle w:val="s0"/>
        </w:rPr>
        <w:t xml:space="preserve"> настоящего Кодекса для каждого вида налога или другого обязательного платежа, к которому относится такая документация, начиная с налогового периода, следующего за периодом, в котором составлена учетная документация, за исключением случаев, предусмотренных пунктами 5 и 6 настоящей статьи.</w:t>
      </w:r>
    </w:p>
    <w:p w:rsidR="00057B03" w:rsidRDefault="00057B03">
      <w:pPr>
        <w:ind w:firstLine="400"/>
        <w:jc w:val="both"/>
        <w:divId w:val="1841962190"/>
      </w:pPr>
      <w:bookmarkStart w:id="2072" w:name="SUB590500"/>
      <w:bookmarkEnd w:id="2072"/>
      <w:r>
        <w:rPr>
          <w:rStyle w:val="s0"/>
        </w:rPr>
        <w:t xml:space="preserve">5. Учетная документация, подтверждающая стоимость фиксированных активов, в том числе переданных (полученных) по финансовому лизингу, хранится до истечения срока исковой давности, установленного </w:t>
      </w:r>
      <w:hyperlink r:id="rId635" w:history="1">
        <w:r>
          <w:rPr>
            <w:rStyle w:val="a3"/>
            <w:color w:val="000080"/>
          </w:rPr>
          <w:t>статьей 46</w:t>
        </w:r>
      </w:hyperlink>
      <w:r>
        <w:rPr>
          <w:rStyle w:val="s0"/>
        </w:rPr>
        <w:t xml:space="preserve"> настоящего Кодекса, который начинается с окончания последнего налогового периода, в котором исчисляются амортизационные отчисления по такому активу.</w:t>
      </w:r>
    </w:p>
    <w:p w:rsidR="00057B03" w:rsidRDefault="00057B03">
      <w:pPr>
        <w:ind w:firstLine="400"/>
        <w:jc w:val="both"/>
        <w:divId w:val="1841962190"/>
      </w:pPr>
      <w:bookmarkStart w:id="2073" w:name="SUB590600"/>
      <w:bookmarkEnd w:id="2073"/>
      <w:r>
        <w:rPr>
          <w:rStyle w:val="s0"/>
        </w:rPr>
        <w:t xml:space="preserve">6. Учетная документация, подтверждающая стоимость активов, не подлежащих амортизации в целях налогообложения, хранится до истечения срока исковой давности, установленного </w:t>
      </w:r>
      <w:hyperlink r:id="rId636" w:history="1">
        <w:r>
          <w:rPr>
            <w:rStyle w:val="a3"/>
            <w:color w:val="000080"/>
          </w:rPr>
          <w:t>статьей 46</w:t>
        </w:r>
      </w:hyperlink>
      <w:r>
        <w:rPr>
          <w:rStyle w:val="s0"/>
        </w:rPr>
        <w:t xml:space="preserve"> настоящего Кодекса, который начинается с окончания налогового периода, в котором произошло выбытие или полное использование таких активов.</w:t>
      </w:r>
    </w:p>
    <w:p w:rsidR="00057B03" w:rsidRDefault="00057B03">
      <w:pPr>
        <w:ind w:firstLine="400"/>
        <w:jc w:val="both"/>
        <w:divId w:val="1841962190"/>
      </w:pPr>
      <w:bookmarkStart w:id="2074" w:name="SUB590700"/>
      <w:bookmarkEnd w:id="2074"/>
      <w:r>
        <w:rPr>
          <w:rStyle w:val="s0"/>
        </w:rPr>
        <w:t>7. При реорганизации налогоплательщика (налогового агента) - юридического лица обязательство по хранению учетной документации реорганизованного лица возлагается на его правопреемника (правопреемников).</w:t>
      </w:r>
    </w:p>
    <w:p w:rsidR="00057B03" w:rsidRDefault="00057B03">
      <w:pPr>
        <w:ind w:firstLine="400"/>
        <w:jc w:val="both"/>
        <w:divId w:val="1841962190"/>
      </w:pPr>
      <w:r>
        <w:t> </w:t>
      </w:r>
    </w:p>
    <w:p w:rsidR="00057B03" w:rsidRDefault="00057B03">
      <w:pPr>
        <w:ind w:left="1200" w:hanging="800"/>
        <w:jc w:val="both"/>
        <w:divId w:val="1841962190"/>
      </w:pPr>
      <w:bookmarkStart w:id="2075" w:name="SUB600000"/>
      <w:bookmarkEnd w:id="2075"/>
      <w:r>
        <w:rPr>
          <w:rStyle w:val="s1"/>
        </w:rPr>
        <w:t>Статья 60. Требования к налоговой учетной политике</w:t>
      </w:r>
    </w:p>
    <w:p w:rsidR="00057B03" w:rsidRDefault="00057B03">
      <w:pPr>
        <w:jc w:val="both"/>
        <w:divId w:val="1841962190"/>
      </w:pPr>
      <w:r>
        <w:rPr>
          <w:rStyle w:val="s3"/>
        </w:rPr>
        <w:t xml:space="preserve">В пункт 1 внесены изменения в соответствии с </w:t>
      </w:r>
      <w:bookmarkStart w:id="2076" w:name="sub1002718616"/>
      <w:r>
        <w:rPr>
          <w:rStyle w:val="s9"/>
          <w:bdr w:val="none" w:sz="0" w:space="0" w:color="auto" w:frame="1"/>
        </w:rPr>
        <w:fldChar w:fldCharType="begin"/>
      </w:r>
      <w:r>
        <w:rPr>
          <w:rStyle w:val="s9"/>
          <w:bdr w:val="none" w:sz="0" w:space="0" w:color="auto" w:frame="1"/>
        </w:rPr>
        <w:instrText xml:space="preserve"> HYPERLINK "jl:31311025.60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2077" w:name="sub1002716624"/>
      <w:r>
        <w:rPr>
          <w:rStyle w:val="s9"/>
          <w:bdr w:val="none" w:sz="0" w:space="0" w:color="auto" w:frame="1"/>
        </w:rPr>
        <w:fldChar w:fldCharType="begin"/>
      </w:r>
      <w:r>
        <w:rPr>
          <w:rStyle w:val="s9"/>
          <w:bdr w:val="none" w:sz="0" w:space="0" w:color="auto" w:frame="1"/>
        </w:rPr>
        <w:instrText xml:space="preserve"> HYPERLINK "jl:31313173.600000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77"/>
      <w:r>
        <w:rPr>
          <w:rStyle w:val="s3"/>
        </w:rPr>
        <w:t>)</w:t>
      </w:r>
    </w:p>
    <w:p w:rsidR="00057B03" w:rsidRDefault="00057B03">
      <w:pPr>
        <w:ind w:firstLine="400"/>
        <w:jc w:val="both"/>
        <w:divId w:val="1841962190"/>
      </w:pPr>
      <w:r>
        <w:rPr>
          <w:rStyle w:val="s0"/>
        </w:rPr>
        <w:t>1. В налоговой учетной политике должны быть установлены следующие положения:</w:t>
      </w:r>
    </w:p>
    <w:p w:rsidR="00057B03" w:rsidRDefault="00057B03">
      <w:pPr>
        <w:ind w:firstLine="400"/>
        <w:jc w:val="both"/>
        <w:divId w:val="1841962190"/>
      </w:pPr>
      <w:r>
        <w:rPr>
          <w:rStyle w:val="s0"/>
        </w:rPr>
        <w:t xml:space="preserve">1) формы и порядок </w:t>
      </w:r>
      <w:r>
        <w:t>составления налоговых регистров, разработанных налогоплательщиком (налоговым агентом) самостоятельно;</w:t>
      </w:r>
    </w:p>
    <w:p w:rsidR="00057B03" w:rsidRDefault="00057B03">
      <w:pPr>
        <w:ind w:firstLine="400"/>
        <w:jc w:val="both"/>
        <w:divId w:val="1841962190"/>
      </w:pPr>
      <w:r>
        <w:t>2) перечень осуществляемых видов деятельности согласно общему классификатору видов экономической деятельности, утвержденному уполномоченным государственным органом по стандартизации;</w:t>
      </w:r>
    </w:p>
    <w:p w:rsidR="00057B03" w:rsidRDefault="00057B03">
      <w:pPr>
        <w:jc w:val="both"/>
        <w:divId w:val="1841962190"/>
      </w:pPr>
      <w:r>
        <w:rPr>
          <w:rStyle w:val="s3"/>
        </w:rPr>
        <w:t xml:space="preserve">В подпункт 3 внесены изменения в соответствии с </w:t>
      </w:r>
      <w:bookmarkStart w:id="2078" w:name="sub1001497286"/>
      <w:r>
        <w:rPr>
          <w:rStyle w:val="s9"/>
          <w:bdr w:val="none" w:sz="0" w:space="0" w:color="auto" w:frame="1"/>
        </w:rPr>
        <w:fldChar w:fldCharType="begin"/>
      </w:r>
      <w:r>
        <w:rPr>
          <w:rStyle w:val="s9"/>
          <w:bdr w:val="none" w:sz="0" w:space="0" w:color="auto" w:frame="1"/>
        </w:rPr>
        <w:instrText xml:space="preserve"> HYPERLINK "jl:30776033.60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2011 г.) (</w:t>
      </w:r>
      <w:bookmarkStart w:id="2079" w:name="sub1001726812"/>
      <w:r>
        <w:rPr>
          <w:rStyle w:val="s9"/>
          <w:bdr w:val="none" w:sz="0" w:space="0" w:color="auto" w:frame="1"/>
        </w:rPr>
        <w:fldChar w:fldCharType="begin"/>
      </w:r>
      <w:r>
        <w:rPr>
          <w:rStyle w:val="s9"/>
          <w:bdr w:val="none" w:sz="0" w:space="0" w:color="auto" w:frame="1"/>
        </w:rPr>
        <w:instrText xml:space="preserve"> HYPERLINK "jl:30863195.600000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79"/>
      <w:r>
        <w:rPr>
          <w:rStyle w:val="s3"/>
        </w:rPr>
        <w:t>)</w:t>
      </w:r>
    </w:p>
    <w:p w:rsidR="00057B03" w:rsidRDefault="00057B03">
      <w:pPr>
        <w:ind w:firstLine="400"/>
        <w:jc w:val="both"/>
        <w:divId w:val="1841962190"/>
      </w:pPr>
      <w:r>
        <w:t xml:space="preserve">3) наименование должностей лиц, ответственных за соблюдение </w:t>
      </w:r>
      <w:r>
        <w:rPr>
          <w:rStyle w:val="s0"/>
        </w:rPr>
        <w:t xml:space="preserve">налоговой учетной </w:t>
      </w:r>
      <w:r>
        <w:t>политики;</w:t>
      </w:r>
    </w:p>
    <w:p w:rsidR="00057B03" w:rsidRDefault="00057B03">
      <w:pPr>
        <w:ind w:firstLine="400"/>
        <w:jc w:val="both"/>
        <w:divId w:val="1841962190"/>
      </w:pPr>
      <w:r>
        <w:t xml:space="preserve">4) порядок ведения раздельного налогового учета в случае осуществления видов деятельности, для которых настоящим Кодексом предусмотрены различные условия налогообложения, с соблюдением правил, установленных </w:t>
      </w:r>
      <w:hyperlink r:id="rId637" w:history="1">
        <w:r>
          <w:rPr>
            <w:rStyle w:val="a3"/>
            <w:color w:val="000080"/>
          </w:rPr>
          <w:t>статьей 58</w:t>
        </w:r>
      </w:hyperlink>
      <w:r>
        <w:t xml:space="preserve"> настоящего Кодекса;</w:t>
      </w:r>
    </w:p>
    <w:p w:rsidR="00057B03" w:rsidRDefault="00057B03">
      <w:pPr>
        <w:ind w:firstLine="400"/>
        <w:jc w:val="both"/>
        <w:divId w:val="1841962190"/>
      </w:pPr>
      <w:r>
        <w:t>5) порядок ведения раздельного налогового учета в случае осуществления операций по недропользованию;</w:t>
      </w:r>
    </w:p>
    <w:p w:rsidR="00057B03" w:rsidRDefault="00057B03">
      <w:pPr>
        <w:ind w:firstLine="400"/>
        <w:jc w:val="both"/>
        <w:divId w:val="1841962190"/>
      </w:pPr>
      <w:r>
        <w:t>6)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 предусмотренные настоящим Кодексом;</w:t>
      </w:r>
    </w:p>
    <w:p w:rsidR="00057B03" w:rsidRDefault="00057B03">
      <w:pPr>
        <w:jc w:val="both"/>
        <w:divId w:val="1841962190"/>
      </w:pPr>
      <w:r>
        <w:rPr>
          <w:rStyle w:val="s3"/>
        </w:rPr>
        <w:t xml:space="preserve">В подпункт 7 внесены изменения в соответствии с </w:t>
      </w:r>
      <w:bookmarkStart w:id="2080" w:name="sub1002056287"/>
      <w:r>
        <w:rPr>
          <w:rStyle w:val="s9"/>
          <w:bdr w:val="none" w:sz="0" w:space="0" w:color="auto" w:frame="1"/>
        </w:rPr>
        <w:fldChar w:fldCharType="begin"/>
      </w:r>
      <w:r>
        <w:rPr>
          <w:rStyle w:val="s9"/>
          <w:bdr w:val="none" w:sz="0" w:space="0" w:color="auto" w:frame="1"/>
        </w:rPr>
        <w:instrText xml:space="preserve"> HYPERLINK "jl:31038459.60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2081" w:name="sub1002180851"/>
      <w:r>
        <w:rPr>
          <w:rStyle w:val="s9"/>
          <w:bdr w:val="none" w:sz="0" w:space="0" w:color="auto" w:frame="1"/>
        </w:rPr>
        <w:fldChar w:fldCharType="begin"/>
      </w:r>
      <w:r>
        <w:rPr>
          <w:rStyle w:val="s9"/>
          <w:bdr w:val="none" w:sz="0" w:space="0" w:color="auto" w:frame="1"/>
        </w:rPr>
        <w:instrText xml:space="preserve"> HYPERLINK "jl:31092989.600000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t xml:space="preserve">7)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w:t>
      </w:r>
      <w:r>
        <w:rPr>
          <w:rStyle w:val="s0"/>
        </w:rPr>
        <w:t>в случае осуществления операций хеджирования</w:t>
      </w:r>
      <w:r>
        <w:t xml:space="preserve">; </w:t>
      </w:r>
    </w:p>
    <w:p w:rsidR="00057B03" w:rsidRDefault="00057B03">
      <w:pPr>
        <w:jc w:val="both"/>
        <w:divId w:val="1841962190"/>
      </w:pPr>
      <w:r>
        <w:rPr>
          <w:rStyle w:val="s3"/>
        </w:rPr>
        <w:t xml:space="preserve">Пункт дополнен подпунктом 8 в соответствии с </w:t>
      </w:r>
      <w:bookmarkStart w:id="2082" w:name="sub1000969574"/>
      <w:r>
        <w:rPr>
          <w:rStyle w:val="s9"/>
          <w:bdr w:val="none" w:sz="0" w:space="0" w:color="auto" w:frame="1"/>
        </w:rPr>
        <w:fldChar w:fldCharType="begin"/>
      </w:r>
      <w:r>
        <w:rPr>
          <w:rStyle w:val="s9"/>
          <w:bdr w:val="none" w:sz="0" w:space="0" w:color="auto" w:frame="1"/>
        </w:rPr>
        <w:instrText xml:space="preserve"> HYPERLINK "jl:30384393.36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082"/>
      <w:r>
        <w:rPr>
          <w:rStyle w:val="s3"/>
        </w:rPr>
        <w:t xml:space="preserve"> РК от 12.02.09 г. № 133-IV; внесены изменения в соответствии с </w:t>
      </w:r>
      <w:hyperlink r:id="rId638" w:history="1">
        <w:r>
          <w:rPr>
            <w:rStyle w:val="a3"/>
            <w:i/>
            <w:iCs/>
            <w:color w:val="000080"/>
            <w:bdr w:val="none" w:sz="0" w:space="0" w:color="auto" w:frame="1"/>
          </w:rPr>
          <w:t>Законом</w:t>
        </w:r>
      </w:hyperlink>
      <w:bookmarkEnd w:id="2080"/>
      <w:r>
        <w:rPr>
          <w:rStyle w:val="s3"/>
        </w:rPr>
        <w:t xml:space="preserve"> РК от 21.07.11 г. № 467-IV (введены в действие с 1 января 2012 г.) (</w:t>
      </w:r>
      <w:hyperlink r:id="rId639" w:history="1">
        <w:r>
          <w:rPr>
            <w:rStyle w:val="a3"/>
            <w:i/>
            <w:iCs/>
            <w:color w:val="000080"/>
            <w:bdr w:val="none" w:sz="0" w:space="0" w:color="auto" w:frame="1"/>
          </w:rPr>
          <w:t>см. стар. ред.</w:t>
        </w:r>
      </w:hyperlink>
      <w:bookmarkEnd w:id="2081"/>
      <w:r>
        <w:rPr>
          <w:rStyle w:val="s3"/>
        </w:rPr>
        <w:t>)</w:t>
      </w:r>
    </w:p>
    <w:p w:rsidR="00057B03" w:rsidRDefault="00057B03">
      <w:pPr>
        <w:ind w:firstLine="400"/>
        <w:jc w:val="both"/>
        <w:divId w:val="1841962190"/>
      </w:pPr>
      <w:r>
        <w:rPr>
          <w:rStyle w:val="s0"/>
        </w:rPr>
        <w:t>8) политика учета доходов по исламским ценным бумагам в случае осуществления операций с исламскими ценными бумагами;</w:t>
      </w:r>
    </w:p>
    <w:p w:rsidR="00057B03" w:rsidRDefault="00057B03">
      <w:pPr>
        <w:jc w:val="both"/>
        <w:divId w:val="1841962190"/>
      </w:pPr>
      <w:r>
        <w:rPr>
          <w:rStyle w:val="s3"/>
        </w:rPr>
        <w:t xml:space="preserve">Пункт дополнен подпунктом 9 в соответствии с </w:t>
      </w:r>
      <w:bookmarkStart w:id="2083" w:name="sub1001314808"/>
      <w:r>
        <w:rPr>
          <w:rStyle w:val="s9"/>
          <w:bdr w:val="none" w:sz="0" w:space="0" w:color="auto" w:frame="1"/>
        </w:rPr>
        <w:fldChar w:fldCharType="begin"/>
      </w:r>
      <w:r>
        <w:rPr>
          <w:rStyle w:val="s9"/>
          <w:bdr w:val="none" w:sz="0" w:space="0" w:color="auto" w:frame="1"/>
        </w:rPr>
        <w:instrText xml:space="preserve"> HYPERLINK "jl:30565746.60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(введено в действие с 1 января 2009 г.)</w:t>
      </w:r>
    </w:p>
    <w:p w:rsidR="00057B03" w:rsidRDefault="00057B03">
      <w:pPr>
        <w:ind w:firstLine="400"/>
        <w:jc w:val="both"/>
        <w:divId w:val="1841962190"/>
      </w:pPr>
      <w:r>
        <w:rPr>
          <w:rStyle w:val="s0"/>
        </w:rPr>
        <w:t xml:space="preserve">9) нормы амортизации по каждой подгруппе, группе фиксированных активов с учетом положений </w:t>
      </w:r>
      <w:bookmarkStart w:id="2084" w:name="sub1000946685"/>
      <w:r>
        <w:fldChar w:fldCharType="begin"/>
      </w:r>
      <w:r>
        <w:instrText xml:space="preserve"> HYPERLINK "jl:30366217.1200200 " </w:instrText>
      </w:r>
      <w:r>
        <w:fldChar w:fldCharType="separate"/>
      </w:r>
      <w:r>
        <w:rPr>
          <w:rStyle w:val="a3"/>
          <w:color w:val="000080"/>
        </w:rPr>
        <w:t>пункта 2 статьи 120</w:t>
      </w:r>
      <w:r>
        <w:fldChar w:fldCharType="end"/>
      </w:r>
      <w:r>
        <w:rPr>
          <w:rStyle w:val="s0"/>
        </w:rPr>
        <w:t xml:space="preserve"> настоящего Кодекса;</w:t>
      </w:r>
    </w:p>
    <w:p w:rsidR="00057B03" w:rsidRDefault="00057B03">
      <w:pPr>
        <w:jc w:val="both"/>
        <w:divId w:val="1841962190"/>
      </w:pPr>
      <w:r>
        <w:rPr>
          <w:rStyle w:val="s3"/>
        </w:rPr>
        <w:t xml:space="preserve">Пункт дополнен подпунктом 10 в соответствии с </w:t>
      </w:r>
      <w:hyperlink r:id="rId640" w:history="1">
        <w:r>
          <w:rPr>
            <w:rStyle w:val="a3"/>
            <w:i/>
            <w:iCs/>
            <w:color w:val="000080"/>
            <w:bdr w:val="none" w:sz="0" w:space="0" w:color="auto" w:frame="1"/>
          </w:rPr>
          <w:t>Законом</w:t>
        </w:r>
      </w:hyperlink>
      <w:bookmarkEnd w:id="2083"/>
      <w:r>
        <w:rPr>
          <w:rStyle w:val="s3"/>
        </w:rPr>
        <w:t xml:space="preserve"> РК от 30.12.09 г. № 234-IV (введено в действие с 1 января 2009 г.)</w:t>
      </w:r>
    </w:p>
    <w:p w:rsidR="00057B03" w:rsidRDefault="00057B03">
      <w:pPr>
        <w:ind w:firstLine="400"/>
        <w:jc w:val="both"/>
        <w:divId w:val="1841962190"/>
      </w:pPr>
      <w:r>
        <w:rPr>
          <w:rStyle w:val="s0"/>
        </w:rPr>
        <w:t>10)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 в разрезе структурных подразделений, выписывающих счета-фактуры:</w:t>
      </w:r>
    </w:p>
    <w:p w:rsidR="00057B03" w:rsidRDefault="00057B03">
      <w:pPr>
        <w:ind w:firstLine="400"/>
        <w:jc w:val="both"/>
        <w:divId w:val="1841962190"/>
      </w:pPr>
      <w:r>
        <w:rPr>
          <w:rStyle w:val="s0"/>
        </w:rPr>
        <w:t>код каждого из таких структурных подразделений, используемый в нумерации счетов-фактур для идентификации таких структурных подразделений;</w:t>
      </w:r>
    </w:p>
    <w:p w:rsidR="00057B03" w:rsidRDefault="00057B03">
      <w:pPr>
        <w:ind w:firstLine="400"/>
        <w:jc w:val="both"/>
        <w:divId w:val="1841962190"/>
      </w:pPr>
      <w:r>
        <w:rPr>
          <w:rStyle w:val="s0"/>
        </w:rPr>
        <w:t>максимальное количество цифр, применяемое в нумерации счетов-фактур при их выписке;</w:t>
      </w:r>
    </w:p>
    <w:p w:rsidR="00057B03" w:rsidRDefault="00057B03">
      <w:pPr>
        <w:jc w:val="both"/>
        <w:divId w:val="1841962190"/>
      </w:pPr>
      <w:r>
        <w:rPr>
          <w:rStyle w:val="s3"/>
        </w:rPr>
        <w:t xml:space="preserve">Пункт дополнен подпунктом 11 в соответствии с </w:t>
      </w:r>
      <w:hyperlink r:id="rId641" w:history="1">
        <w:r>
          <w:rPr>
            <w:rStyle w:val="a3"/>
            <w:i/>
            <w:iCs/>
            <w:color w:val="000080"/>
            <w:bdr w:val="none" w:sz="0" w:space="0" w:color="auto" w:frame="1"/>
          </w:rPr>
          <w:t>Законом</w:t>
        </w:r>
      </w:hyperlink>
      <w:bookmarkEnd w:id="2076"/>
      <w:r>
        <w:rPr>
          <w:rStyle w:val="s3"/>
        </w:rPr>
        <w:t xml:space="preserve"> РК от 26.12.12 г. № 61-V (введено в действие с 1 января 2013 г.)</w:t>
      </w:r>
    </w:p>
    <w:p w:rsidR="00057B03" w:rsidRDefault="00057B03">
      <w:pPr>
        <w:ind w:firstLine="400"/>
        <w:jc w:val="both"/>
        <w:divId w:val="1841962190"/>
      </w:pPr>
      <w:r>
        <w:rPr>
          <w:rStyle w:val="s0"/>
        </w:rPr>
        <w:t>11) максимальное количество цифр, применяемое в нумерации счетов-фактур при их выписке.</w:t>
      </w:r>
    </w:p>
    <w:p w:rsidR="00057B03" w:rsidRDefault="00057B03">
      <w:pPr>
        <w:ind w:firstLine="400"/>
        <w:jc w:val="both"/>
        <w:divId w:val="1841962190"/>
      </w:pPr>
      <w:r>
        <w:rPr>
          <w:rStyle w:val="s0"/>
        </w:rPr>
        <w:t xml:space="preserve">Положения подпунктов 5), 9), 10) и 11) настоящего пункта не распространяются на индивидуальных предпринимателей, которые в соответствии с </w:t>
      </w:r>
      <w:hyperlink r:id="rId642" w:history="1">
        <w:r>
          <w:rPr>
            <w:rStyle w:val="a3"/>
            <w:color w:val="000080"/>
          </w:rPr>
          <w:t>законодательным актом</w:t>
        </w:r>
      </w:hyperlink>
      <w:r>
        <w:rPr>
          <w:rStyle w:val="s0"/>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057B03" w:rsidRDefault="00057B03">
      <w:pPr>
        <w:ind w:firstLine="400"/>
        <w:jc w:val="both"/>
        <w:divId w:val="1841962190"/>
      </w:pPr>
      <w:bookmarkStart w:id="2085" w:name="SUB600200"/>
      <w:bookmarkEnd w:id="2085"/>
      <w:r>
        <w:t>2. Налоговая учетная политика по совместной деятельности разрабатывается и утверждается участниками договора о совместной деятельности в порядке и по основаниям, которые установлены настоящим Кодексом.</w:t>
      </w:r>
    </w:p>
    <w:p w:rsidR="00057B03" w:rsidRDefault="00057B03">
      <w:pPr>
        <w:jc w:val="both"/>
        <w:divId w:val="1841962190"/>
      </w:pPr>
      <w:bookmarkStart w:id="2086" w:name="SUB60020100"/>
      <w:bookmarkEnd w:id="2086"/>
      <w:r>
        <w:rPr>
          <w:rStyle w:val="s3"/>
        </w:rPr>
        <w:t xml:space="preserve">Статья дополнена пунктом 2-1 в соответствии с </w:t>
      </w:r>
      <w:hyperlink r:id="rId643" w:history="1">
        <w:r>
          <w:rPr>
            <w:rStyle w:val="a3"/>
            <w:i/>
            <w:iCs/>
            <w:color w:val="000080"/>
            <w:bdr w:val="none" w:sz="0" w:space="0" w:color="auto" w:frame="1"/>
          </w:rPr>
          <w:t>Законом</w:t>
        </w:r>
      </w:hyperlink>
      <w:bookmarkEnd w:id="2078"/>
      <w:r>
        <w:rPr>
          <w:rStyle w:val="s3"/>
        </w:rPr>
        <w:t xml:space="preserve"> РК от 30.06.10 г. № 297-IV (введено в действие с 1 января 2009 г.)</w:t>
      </w:r>
    </w:p>
    <w:p w:rsidR="00057B03" w:rsidRDefault="00057B03">
      <w:pPr>
        <w:ind w:firstLine="400"/>
        <w:jc w:val="both"/>
        <w:divId w:val="1841962190"/>
      </w:pPr>
      <w:r>
        <w:rPr>
          <w:rStyle w:val="s0"/>
        </w:rPr>
        <w:t xml:space="preserve">2-1.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w:t>
      </w:r>
      <w:hyperlink r:id="rId644" w:history="1">
        <w:r>
          <w:rPr>
            <w:rStyle w:val="a3"/>
            <w:color w:val="000080"/>
          </w:rPr>
          <w:t>пунктом 3 статьи 308-1</w:t>
        </w:r>
      </w:hyperlink>
      <w:r>
        <w:rPr>
          <w:rStyle w:val="s0"/>
        </w:rPr>
        <w:t xml:space="preserve"> настоящего Кодекса способ исполнения участниками простого товарищества и (или) оператором налогового обязательства по каждому виду налогов и других обязательных платежей в бюджет, предусмотренных налоговым законодательством Республики Казахстан.</w:t>
      </w:r>
    </w:p>
    <w:p w:rsidR="00057B03" w:rsidRDefault="00057B03">
      <w:pPr>
        <w:jc w:val="both"/>
        <w:divId w:val="1841962190"/>
      </w:pPr>
      <w:bookmarkStart w:id="2087" w:name="SUB600300"/>
      <w:bookmarkEnd w:id="2087"/>
      <w:r>
        <w:rPr>
          <w:rStyle w:val="s3"/>
        </w:rPr>
        <w:t xml:space="preserve">Пункт 3 изложен в редакции </w:t>
      </w:r>
      <w:bookmarkStart w:id="2088" w:name="sub1004545885"/>
      <w:r>
        <w:rPr>
          <w:rStyle w:val="s9"/>
          <w:bdr w:val="none" w:sz="0" w:space="0" w:color="auto" w:frame="1"/>
        </w:rPr>
        <w:fldChar w:fldCharType="begin"/>
      </w:r>
      <w:r>
        <w:rPr>
          <w:rStyle w:val="s9"/>
          <w:bdr w:val="none" w:sz="0" w:space="0" w:color="auto" w:frame="1"/>
        </w:rPr>
        <w:instrText xml:space="preserve"> HYPERLINK "jl:39924867.460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088"/>
      <w:r>
        <w:rPr>
          <w:rStyle w:val="s3"/>
        </w:rPr>
        <w:t xml:space="preserve"> РК от 27.04.15 г. № 311-V (</w:t>
      </w:r>
      <w:bookmarkStart w:id="2089" w:name="sub1004545886"/>
      <w:r>
        <w:rPr>
          <w:rStyle w:val="s9"/>
          <w:bdr w:val="none" w:sz="0" w:space="0" w:color="auto" w:frame="1"/>
        </w:rPr>
        <w:fldChar w:fldCharType="begin"/>
      </w:r>
      <w:r>
        <w:rPr>
          <w:rStyle w:val="s9"/>
          <w:bdr w:val="none" w:sz="0" w:space="0" w:color="auto" w:frame="1"/>
        </w:rPr>
        <w:instrText xml:space="preserve"> HYPERLINK "jl:33575474.600300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089"/>
      <w:r>
        <w:rPr>
          <w:rStyle w:val="s3"/>
        </w:rPr>
        <w:t>)</w:t>
      </w:r>
    </w:p>
    <w:p w:rsidR="00057B03" w:rsidRDefault="00057B03">
      <w:pPr>
        <w:ind w:firstLine="426"/>
        <w:jc w:val="both"/>
        <w:divId w:val="1841962190"/>
      </w:pPr>
      <w:r>
        <w:t>3. Если иное не установлено настоящим пунктом, действие установленных в налоговой учетной политике положений, предусмотренных подпунктами 1), 4), 5), 6) и 9) части первой пункта 1 настоящей статьи, распространяется на календарный год и не подлежит изменению по налоговым периодам, по которым произведена налоговая проверка.</w:t>
      </w:r>
    </w:p>
    <w:p w:rsidR="00057B03" w:rsidRDefault="00057B03">
      <w:pPr>
        <w:ind w:firstLine="426"/>
        <w:jc w:val="both"/>
        <w:divId w:val="1841962190"/>
      </w:pPr>
      <w:r>
        <w:t xml:space="preserve">Выбранный плательщиком налога на добавленную стоимость метод отнесения в зачет налога на добавленную стоимость, предусмотренный </w:t>
      </w:r>
      <w:bookmarkStart w:id="2090" w:name="sub1001278989"/>
      <w:r>
        <w:fldChar w:fldCharType="begin"/>
      </w:r>
      <w:r>
        <w:instrText xml:space="preserve"> HYPERLINK "jl:30366217.2600400 " </w:instrText>
      </w:r>
      <w:r>
        <w:fldChar w:fldCharType="separate"/>
      </w:r>
      <w:r>
        <w:rPr>
          <w:rStyle w:val="a3"/>
          <w:color w:val="000080"/>
        </w:rPr>
        <w:t>пунктом 4 статьи 260</w:t>
      </w:r>
      <w:r>
        <w:fldChar w:fldCharType="end"/>
      </w:r>
      <w:bookmarkEnd w:id="2090"/>
      <w:r>
        <w:t xml:space="preserve"> и (или) </w:t>
      </w:r>
      <w:bookmarkStart w:id="2091" w:name="sub1004545888"/>
      <w:r>
        <w:fldChar w:fldCharType="begin"/>
      </w:r>
      <w:r>
        <w:instrText xml:space="preserve"> HYPERLINK "jl:30366217.262050100 " </w:instrText>
      </w:r>
      <w:r>
        <w:fldChar w:fldCharType="separate"/>
      </w:r>
      <w:r>
        <w:rPr>
          <w:rStyle w:val="a3"/>
          <w:color w:val="000080"/>
        </w:rPr>
        <w:t>пунктом 5-1 статьи 262</w:t>
      </w:r>
      <w:r>
        <w:fldChar w:fldCharType="end"/>
      </w:r>
      <w:bookmarkEnd w:id="2091"/>
      <w:r>
        <w:t xml:space="preserve"> настоящего Кодекса, распространяется на налоговый период, установленный для целей исчисления налога на добавленную стоимость, и не подлежит изменению по налоговым периодам, по которым произведена налоговая проверка.</w:t>
      </w:r>
    </w:p>
    <w:p w:rsidR="00057B03" w:rsidRDefault="00057B03">
      <w:pPr>
        <w:ind w:firstLine="400"/>
        <w:jc w:val="both"/>
        <w:divId w:val="1841962190"/>
      </w:pPr>
      <w:bookmarkStart w:id="2092" w:name="SUB600400"/>
      <w:bookmarkEnd w:id="2092"/>
      <w:r>
        <w:t xml:space="preserve">4. При осуществлении видов деятельности, ранее не указанных в налоговой учетной политике, налогоплательщик (налоговый агент) должен внести соответствующие изменения и (или) дополнения в налоговую учетную политику. </w:t>
      </w:r>
    </w:p>
    <w:p w:rsidR="00057B03" w:rsidRDefault="00057B03">
      <w:pPr>
        <w:ind w:firstLine="400"/>
        <w:jc w:val="both"/>
        <w:divId w:val="1841962190"/>
      </w:pPr>
      <w:bookmarkStart w:id="2093" w:name="SUB600500"/>
      <w:bookmarkEnd w:id="2093"/>
      <w:r>
        <w:t>5. Изменение и (или) дополнение налоговой учетной политики осуществляются налогоплательщиком (налоговым агентом) одним из следующих способов:</w:t>
      </w:r>
    </w:p>
    <w:p w:rsidR="00057B03" w:rsidRDefault="00057B03">
      <w:pPr>
        <w:ind w:firstLine="400"/>
        <w:jc w:val="both"/>
        <w:divId w:val="1841962190"/>
      </w:pPr>
      <w:bookmarkStart w:id="2094" w:name="SUB600501"/>
      <w:bookmarkEnd w:id="2094"/>
      <w:r>
        <w:t xml:space="preserve">1) утверждение новой налоговой учетной политики или нового раздела учетной политики, разработанной в соответствии с международными стандартами финансовой отчетности и требованиями </w:t>
      </w:r>
      <w:bookmarkStart w:id="2095" w:name="sub1000716381"/>
      <w:r>
        <w:fldChar w:fldCharType="begin"/>
      </w:r>
      <w:r>
        <w:instrText xml:space="preserve"> HYPERLINK "jl:30092011.60200 " </w:instrText>
      </w:r>
      <w:r>
        <w:fldChar w:fldCharType="separate"/>
      </w:r>
      <w:r>
        <w:rPr>
          <w:rStyle w:val="a3"/>
          <w:color w:val="000080"/>
        </w:rPr>
        <w:t>законодательства</w:t>
      </w:r>
      <w:r>
        <w:fldChar w:fldCharType="end"/>
      </w:r>
      <w:r>
        <w:t xml:space="preserve"> Республики Казахстан о бухгалтерском учете и финансовой отчетности;</w:t>
      </w:r>
    </w:p>
    <w:p w:rsidR="00057B03" w:rsidRDefault="00057B03">
      <w:pPr>
        <w:ind w:firstLine="400"/>
        <w:jc w:val="both"/>
        <w:divId w:val="1841962190"/>
      </w:pPr>
      <w:bookmarkStart w:id="2096" w:name="SUB600502"/>
      <w:bookmarkEnd w:id="2096"/>
      <w:r>
        <w:t xml:space="preserve">2) внесение изменений и (или) дополнений в действующую налоговую учетную политику или в раздел действующей учетной политики, разработанной в соответствии с международными стандартами финансовой отчетности и требованиями </w:t>
      </w:r>
      <w:hyperlink r:id="rId645" w:history="1">
        <w:r>
          <w:rPr>
            <w:rStyle w:val="a3"/>
            <w:color w:val="000080"/>
          </w:rPr>
          <w:t>законодательства</w:t>
        </w:r>
      </w:hyperlink>
      <w:bookmarkEnd w:id="2095"/>
      <w:r>
        <w:t xml:space="preserve"> Республики Казахстан о бухгалтерском учете и финансовой отчетности.</w:t>
      </w:r>
    </w:p>
    <w:p w:rsidR="00057B03" w:rsidRDefault="00057B03">
      <w:pPr>
        <w:ind w:firstLine="400"/>
        <w:jc w:val="both"/>
        <w:divId w:val="1841962190"/>
      </w:pPr>
      <w:bookmarkStart w:id="2097" w:name="SUB600600"/>
      <w:bookmarkEnd w:id="2097"/>
      <w:r>
        <w:t>6. Не допускается внесение налогоплательщиком (налоговым агентом) изменений и (или) дополнений в налоговую учетную политику:</w:t>
      </w:r>
    </w:p>
    <w:p w:rsidR="00057B03" w:rsidRDefault="00057B03">
      <w:pPr>
        <w:ind w:firstLine="400"/>
        <w:jc w:val="both"/>
        <w:divId w:val="1841962190"/>
      </w:pPr>
      <w:bookmarkStart w:id="2098" w:name="SUB600601"/>
      <w:bookmarkEnd w:id="2098"/>
      <w:r>
        <w:t>1) проверяемого налогового периода - в период проведения комплексных и тематических проверок;</w:t>
      </w:r>
    </w:p>
    <w:p w:rsidR="00057B03" w:rsidRDefault="00057B03">
      <w:pPr>
        <w:ind w:firstLine="400"/>
        <w:jc w:val="both"/>
        <w:divId w:val="1841962190"/>
      </w:pPr>
      <w:bookmarkStart w:id="2099" w:name="SUB600602"/>
      <w:bookmarkEnd w:id="2099"/>
      <w:r>
        <w:t xml:space="preserve">2) обжалуемого налогового периода - в период срока подачи и рассмотрения жалобы на уведомление о результатах проверки и (или) решение вышестоящего налогового органа, вынесенное по результатам рассмотрения жалобы на уведомление, с учетом восстановленного срока подачи жалобы. </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2100" w:name="SUB60010000"/>
      <w:bookmarkEnd w:id="2100"/>
      <w:r>
        <w:rPr>
          <w:rStyle w:val="s3"/>
        </w:rPr>
        <w:t xml:space="preserve">Кодекс дополнен главой 7-1 в соответствии с </w:t>
      </w:r>
      <w:bookmarkStart w:id="2101" w:name="sub1002717372"/>
      <w:r>
        <w:rPr>
          <w:rStyle w:val="s9"/>
          <w:bdr w:val="none" w:sz="0" w:space="0" w:color="auto" w:frame="1"/>
        </w:rPr>
        <w:fldChar w:fldCharType="begin"/>
      </w:r>
      <w:r>
        <w:rPr>
          <w:rStyle w:val="s9"/>
          <w:bdr w:val="none" w:sz="0" w:space="0" w:color="auto" w:frame="1"/>
        </w:rPr>
        <w:instrText xml:space="preserve"> HYPERLINK "jl:31311025.6001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101"/>
      <w:r>
        <w:rPr>
          <w:rStyle w:val="s3"/>
        </w:rPr>
        <w:t xml:space="preserve"> РК от 26.12.12 г. № 61-V (введено в действие с 1 января 2013 г.) </w:t>
      </w:r>
    </w:p>
    <w:p w:rsidR="00057B03" w:rsidRDefault="00057B03">
      <w:pPr>
        <w:jc w:val="center"/>
        <w:divId w:val="1841962190"/>
      </w:pPr>
      <w:r>
        <w:rPr>
          <w:rStyle w:val="s1"/>
        </w:rPr>
        <w:t xml:space="preserve">Глава 7-1. </w:t>
      </w:r>
      <w:r>
        <w:rPr>
          <w:rStyle w:val="s1"/>
          <w:caps/>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057B03" w:rsidRDefault="00057B03">
      <w:pPr>
        <w:ind w:firstLine="400"/>
        <w:jc w:val="both"/>
        <w:divId w:val="1841962190"/>
      </w:pPr>
      <w:r>
        <w:rPr>
          <w:rStyle w:val="s0"/>
        </w:rPr>
        <w:t> </w:t>
      </w:r>
    </w:p>
    <w:p w:rsidR="00057B03" w:rsidRDefault="00057B03">
      <w:pPr>
        <w:ind w:left="1200" w:hanging="800"/>
        <w:jc w:val="both"/>
        <w:divId w:val="1841962190"/>
      </w:pPr>
      <w:r>
        <w:rPr>
          <w:rStyle w:val="s1"/>
        </w:rPr>
        <w:t>Статья 60-1. Общие положения</w:t>
      </w:r>
    </w:p>
    <w:p w:rsidR="00057B03" w:rsidRDefault="00057B03">
      <w:pPr>
        <w:ind w:firstLine="400"/>
        <w:jc w:val="both"/>
        <w:divId w:val="1841962190"/>
      </w:pPr>
      <w:r>
        <w:rPr>
          <w:rStyle w:val="s0"/>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646" w:history="1">
        <w:r>
          <w:rPr>
            <w:rStyle w:val="a3"/>
            <w:color w:val="000080"/>
          </w:rPr>
          <w:t>законодательным актом</w:t>
        </w:r>
      </w:hyperlink>
      <w:r>
        <w:rPr>
          <w:rStyle w:val="s0"/>
        </w:rPr>
        <w:t xml:space="preserve"> Республики Казахстан о бухгалтерском учете и финансовой отчетности, применяются следующие понятия:</w:t>
      </w:r>
    </w:p>
    <w:p w:rsidR="00057B03" w:rsidRDefault="00057B03">
      <w:pPr>
        <w:ind w:firstLine="400"/>
        <w:jc w:val="both"/>
        <w:divId w:val="1841962190"/>
      </w:pPr>
      <w:r>
        <w:rPr>
          <w:rStyle w:val="s0"/>
        </w:rPr>
        <w:t>1) активы - имущество, контролируемое индивидуальным предпринимателем, от которого ожидается получение будущих экономических выгод;</w:t>
      </w:r>
    </w:p>
    <w:p w:rsidR="00057B03" w:rsidRDefault="00057B03">
      <w:pPr>
        <w:ind w:firstLine="400"/>
        <w:jc w:val="both"/>
        <w:divId w:val="1841962190"/>
      </w:pPr>
      <w:bookmarkStart w:id="2102" w:name="SUB60010002"/>
      <w:bookmarkEnd w:id="2102"/>
      <w:r>
        <w:rPr>
          <w:rStyle w:val="s0"/>
        </w:rPr>
        <w:t>2) первичные учетные документы -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057B03" w:rsidRDefault="00057B03">
      <w:pPr>
        <w:ind w:firstLine="400"/>
        <w:jc w:val="both"/>
        <w:divId w:val="1841962190"/>
      </w:pPr>
      <w:bookmarkStart w:id="2103" w:name="SUB60010003"/>
      <w:bookmarkEnd w:id="2103"/>
      <w:r>
        <w:rPr>
          <w:rStyle w:val="s0"/>
        </w:rPr>
        <w:t>3) биологический актив - животное или растение, предназначенное для использования в сельскохозяйственной деятельности;</w:t>
      </w:r>
    </w:p>
    <w:p w:rsidR="00057B03" w:rsidRDefault="00057B03">
      <w:pPr>
        <w:ind w:firstLine="400"/>
        <w:jc w:val="both"/>
        <w:divId w:val="1841962190"/>
      </w:pPr>
      <w:bookmarkStart w:id="2104" w:name="SUB60010004"/>
      <w:bookmarkEnd w:id="2104"/>
      <w:r>
        <w:rPr>
          <w:rStyle w:val="s0"/>
        </w:rPr>
        <w:t>4) капитал - доля в активах индивидуального предпринимателя, остающаяся после вычета всех обязательств;</w:t>
      </w:r>
    </w:p>
    <w:p w:rsidR="00057B03" w:rsidRDefault="00057B03">
      <w:pPr>
        <w:ind w:firstLine="400"/>
        <w:jc w:val="both"/>
        <w:divId w:val="1841962190"/>
      </w:pPr>
      <w:bookmarkStart w:id="2105" w:name="SUB60010005"/>
      <w:bookmarkEnd w:id="2105"/>
      <w:r>
        <w:rPr>
          <w:rStyle w:val="s0"/>
        </w:rPr>
        <w:t>5)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057B03" w:rsidRDefault="00057B03">
      <w:pPr>
        <w:ind w:firstLine="400"/>
        <w:jc w:val="both"/>
        <w:divId w:val="1841962190"/>
      </w:pPr>
      <w:bookmarkStart w:id="2106" w:name="SUB60010006"/>
      <w:bookmarkEnd w:id="2106"/>
      <w:r>
        <w:rPr>
          <w:rStyle w:val="s0"/>
        </w:rPr>
        <w:t>6)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057B03" w:rsidRDefault="00057B03">
      <w:pPr>
        <w:ind w:firstLine="400"/>
        <w:jc w:val="both"/>
        <w:divId w:val="1841962190"/>
      </w:pPr>
      <w:bookmarkStart w:id="2107" w:name="SUB60010007"/>
      <w:bookmarkEnd w:id="2107"/>
      <w:r>
        <w:rPr>
          <w:rStyle w:val="s0"/>
        </w:rPr>
        <w:t>7) основные средства - материальные активы, которые: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p>
    <w:p w:rsidR="00057B03" w:rsidRDefault="00057B03">
      <w:pPr>
        <w:ind w:firstLine="400"/>
        <w:jc w:val="both"/>
        <w:divId w:val="1841962190"/>
      </w:pPr>
      <w:r>
        <w:rPr>
          <w:rStyle w:val="s0"/>
        </w:rPr>
        <w:t>предполагается использовать в течение более чем одного года;</w:t>
      </w:r>
    </w:p>
    <w:p w:rsidR="00057B03" w:rsidRDefault="00057B03">
      <w:pPr>
        <w:ind w:firstLine="400"/>
        <w:jc w:val="both"/>
        <w:divId w:val="1841962190"/>
      </w:pPr>
      <w:bookmarkStart w:id="2108" w:name="SUB60010008"/>
      <w:bookmarkEnd w:id="2108"/>
      <w:r>
        <w:rPr>
          <w:rStyle w:val="s0"/>
        </w:rPr>
        <w:t>8)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057B03" w:rsidRDefault="00057B03">
      <w:pPr>
        <w:ind w:firstLine="400"/>
        <w:jc w:val="both"/>
        <w:divId w:val="1841962190"/>
      </w:pPr>
      <w:bookmarkStart w:id="2109" w:name="SUB60010009"/>
      <w:bookmarkEnd w:id="2109"/>
      <w:r>
        <w:rPr>
          <w:rStyle w:val="s0"/>
        </w:rPr>
        <w:t>9) товарно-материальные запасы -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057B03" w:rsidRDefault="00057B03">
      <w:pPr>
        <w:ind w:firstLine="400"/>
        <w:jc w:val="both"/>
        <w:divId w:val="1841962190"/>
      </w:pPr>
      <w:r>
        <w:t> </w:t>
      </w:r>
    </w:p>
    <w:p w:rsidR="00057B03" w:rsidRDefault="00057B03">
      <w:pPr>
        <w:ind w:left="1200" w:hanging="800"/>
        <w:jc w:val="both"/>
        <w:divId w:val="1841962190"/>
      </w:pPr>
      <w:bookmarkStart w:id="2110" w:name="SUB60020000"/>
      <w:bookmarkEnd w:id="2110"/>
      <w:r>
        <w:rPr>
          <w:rStyle w:val="s1"/>
        </w:rPr>
        <w:t>Статья 60-2. Формы первичных учетных документов и требования по их составлению</w:t>
      </w:r>
    </w:p>
    <w:p w:rsidR="00057B03" w:rsidRDefault="00057B03">
      <w:pPr>
        <w:ind w:firstLine="400"/>
        <w:jc w:val="both"/>
        <w:divId w:val="1841962190"/>
      </w:pPr>
      <w:r>
        <w:rPr>
          <w:rStyle w:val="s0"/>
        </w:rPr>
        <w:t xml:space="preserve">1. Индивидуальные предприниматели, не осуществляющие ведение бухгалтерского учета и финансовой отчетности в соответствии с </w:t>
      </w:r>
      <w:hyperlink r:id="rId647" w:history="1">
        <w:r>
          <w:rPr>
            <w:rStyle w:val="a3"/>
            <w:color w:val="000080"/>
          </w:rPr>
          <w:t>законодательным актом</w:t>
        </w:r>
      </w:hyperlink>
      <w:r>
        <w:rPr>
          <w:rStyle w:val="s0"/>
        </w:rPr>
        <w:t xml:space="preserve"> Республики Казахстан о бухгалтерском учете и финансовой отчетности, применяют первичные учетные документы, </w:t>
      </w:r>
      <w:bookmarkStart w:id="2111" w:name="sub1003471384"/>
      <w:r>
        <w:fldChar w:fldCharType="begin"/>
      </w:r>
      <w:r>
        <w:instrText xml:space="preserve"> HYPERLINK "jl:31318730.0 31379370.1200 " </w:instrText>
      </w:r>
      <w:r>
        <w:fldChar w:fldCharType="separate"/>
      </w:r>
      <w:r>
        <w:rPr>
          <w:rStyle w:val="a3"/>
          <w:color w:val="000080"/>
        </w:rPr>
        <w:t>формы и требования</w:t>
      </w:r>
      <w:r>
        <w:fldChar w:fldCharType="end"/>
      </w:r>
      <w:bookmarkEnd w:id="2111"/>
      <w:r>
        <w:rPr>
          <w:rStyle w:val="s0"/>
        </w:rPr>
        <w:t xml:space="preserve"> по составлению которых утверждаются уполномоченным органом.</w:t>
      </w:r>
    </w:p>
    <w:p w:rsidR="00057B03" w:rsidRDefault="00057B03">
      <w:pPr>
        <w:ind w:firstLine="400"/>
        <w:jc w:val="both"/>
        <w:divId w:val="1841962190"/>
      </w:pPr>
      <w:bookmarkStart w:id="2112" w:name="SUB60020200"/>
      <w:bookmarkEnd w:id="2112"/>
      <w:r>
        <w:rPr>
          <w:rStyle w:val="s0"/>
        </w:rPr>
        <w:t>2. Записи в налоговых регистрах производятся на основании первичных документов.</w:t>
      </w:r>
    </w:p>
    <w:p w:rsidR="00057B03" w:rsidRDefault="00057B03">
      <w:pPr>
        <w:ind w:firstLine="400"/>
        <w:jc w:val="both"/>
        <w:divId w:val="1841962190"/>
      </w:pPr>
      <w:r>
        <w:t> </w:t>
      </w:r>
    </w:p>
    <w:p w:rsidR="00057B03" w:rsidRDefault="00057B03">
      <w:pPr>
        <w:ind w:left="1200" w:hanging="800"/>
        <w:jc w:val="both"/>
        <w:divId w:val="1841962190"/>
      </w:pPr>
      <w:bookmarkStart w:id="2113" w:name="SUB60030000"/>
      <w:bookmarkEnd w:id="2113"/>
      <w:r>
        <w:rPr>
          <w:rStyle w:val="s1"/>
        </w:rPr>
        <w:t>Статья 60-3. Особенности ведения налогового учета</w:t>
      </w:r>
    </w:p>
    <w:p w:rsidR="00057B03" w:rsidRDefault="00057B03">
      <w:pPr>
        <w:ind w:firstLine="400"/>
        <w:jc w:val="both"/>
        <w:divId w:val="1841962190"/>
      </w:pPr>
      <w:r>
        <w:rPr>
          <w:rStyle w:val="s0"/>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на дату совершения операции. Курсовая разница в целях налогообложения не учитывается.</w:t>
      </w:r>
    </w:p>
    <w:p w:rsidR="00057B03" w:rsidRDefault="00057B03">
      <w:pPr>
        <w:ind w:firstLine="400"/>
        <w:jc w:val="both"/>
        <w:divId w:val="1841962190"/>
      </w:pPr>
      <w:bookmarkStart w:id="2114" w:name="SUB60030200"/>
      <w:bookmarkEnd w:id="2114"/>
      <w:r>
        <w:rPr>
          <w:rStyle w:val="s0"/>
        </w:rPr>
        <w:t>2. В налоговом учете товарно-материальные запасы (далее -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057B03" w:rsidRDefault="00057B03">
      <w:pPr>
        <w:ind w:firstLine="400"/>
        <w:jc w:val="both"/>
        <w:divId w:val="1841962190"/>
      </w:pPr>
      <w:r>
        <w:rPr>
          <w:rStyle w:val="s0"/>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057B03" w:rsidRDefault="00057B03">
      <w:pPr>
        <w:ind w:firstLine="400"/>
        <w:jc w:val="both"/>
        <w:divId w:val="1841962190"/>
      </w:pPr>
      <w:r>
        <w:rPr>
          <w:rStyle w:val="s0"/>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057B03" w:rsidRDefault="00057B03">
      <w:pPr>
        <w:ind w:firstLine="400"/>
        <w:jc w:val="both"/>
        <w:divId w:val="1841962190"/>
      </w:pPr>
      <w:r>
        <w:rPr>
          <w:rStyle w:val="s0"/>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057B03" w:rsidRDefault="00057B03">
      <w:pPr>
        <w:ind w:firstLine="400"/>
        <w:jc w:val="both"/>
        <w:divId w:val="1841962190"/>
      </w:pPr>
      <w:r>
        <w:rPr>
          <w:rStyle w:val="s0"/>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057B03" w:rsidRDefault="00057B03">
      <w:pPr>
        <w:ind w:firstLine="400"/>
        <w:jc w:val="both"/>
        <w:divId w:val="1841962190"/>
      </w:pPr>
      <w:r>
        <w:rPr>
          <w:rStyle w:val="s0"/>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057B03" w:rsidRDefault="00057B03">
      <w:pPr>
        <w:ind w:firstLine="400"/>
        <w:jc w:val="both"/>
        <w:divId w:val="1841962190"/>
      </w:pPr>
      <w:r>
        <w:rPr>
          <w:rStyle w:val="s0"/>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057B03" w:rsidRDefault="00057B03">
      <w:pPr>
        <w:ind w:firstLine="400"/>
        <w:jc w:val="both"/>
        <w:divId w:val="1841962190"/>
      </w:pPr>
      <w:r>
        <w:rPr>
          <w:rStyle w:val="s0"/>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057B03" w:rsidRDefault="00057B03">
      <w:pPr>
        <w:ind w:firstLine="400"/>
        <w:jc w:val="both"/>
        <w:divId w:val="1841962190"/>
      </w:pPr>
      <w:r>
        <w:rPr>
          <w:rStyle w:val="s0"/>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057B03" w:rsidRDefault="00057B03">
      <w:pPr>
        <w:ind w:firstLine="400"/>
        <w:jc w:val="both"/>
        <w:divId w:val="1841962190"/>
      </w:pPr>
      <w:r>
        <w:rPr>
          <w:rStyle w:val="s0"/>
        </w:rPr>
        <w:t>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057B03" w:rsidRDefault="00057B03">
      <w:pPr>
        <w:ind w:firstLine="400"/>
        <w:jc w:val="both"/>
        <w:divId w:val="1841962190"/>
      </w:pPr>
      <w:r>
        <w:rPr>
          <w:rStyle w:val="s0"/>
        </w:rPr>
        <w:t>Выбытием запасов является:</w:t>
      </w:r>
    </w:p>
    <w:p w:rsidR="00057B03" w:rsidRDefault="00057B03">
      <w:pPr>
        <w:ind w:firstLine="400"/>
        <w:jc w:val="both"/>
        <w:divId w:val="1841962190"/>
      </w:pPr>
      <w:bookmarkStart w:id="2115" w:name="SUB60030201"/>
      <w:bookmarkEnd w:id="2115"/>
      <w:r>
        <w:rPr>
          <w:rStyle w:val="s0"/>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057B03" w:rsidRDefault="00057B03">
      <w:pPr>
        <w:ind w:firstLine="400"/>
        <w:jc w:val="both"/>
        <w:divId w:val="1841962190"/>
      </w:pPr>
      <w:bookmarkStart w:id="2116" w:name="SUB60030202"/>
      <w:bookmarkEnd w:id="2116"/>
      <w:r>
        <w:rPr>
          <w:rStyle w:val="s0"/>
        </w:rPr>
        <w:t>2) переклассификация актива, в том числе перевод в состав основных средств, прочих активов.</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2117" w:name="SUB610000"/>
      <w:bookmarkEnd w:id="2117"/>
      <w:r>
        <w:rPr>
          <w:rStyle w:val="s1"/>
        </w:rPr>
        <w:t>Глава 8. НАЛОГОВЫЕ ФОРМЫ</w:t>
      </w:r>
    </w:p>
    <w:p w:rsidR="00057B03" w:rsidRDefault="00057B03">
      <w:pPr>
        <w:ind w:firstLine="400"/>
        <w:jc w:val="thaiDistribute"/>
        <w:divId w:val="1841962190"/>
      </w:pPr>
      <w:r>
        <w:t> </w:t>
      </w:r>
    </w:p>
    <w:p w:rsidR="00057B03" w:rsidRDefault="00057B03">
      <w:pPr>
        <w:ind w:left="1200" w:hanging="800"/>
        <w:jc w:val="both"/>
        <w:divId w:val="1841962190"/>
      </w:pPr>
      <w:r>
        <w:rPr>
          <w:rStyle w:val="s1"/>
        </w:rPr>
        <w:t>Статья 61. Налоговые формы и порядок их составления</w:t>
      </w:r>
    </w:p>
    <w:p w:rsidR="00057B03" w:rsidRDefault="00057B03">
      <w:pPr>
        <w:ind w:firstLine="400"/>
        <w:jc w:val="both"/>
        <w:divId w:val="1841962190"/>
      </w:pPr>
      <w:r>
        <w:rPr>
          <w:rStyle w:val="s0"/>
        </w:rPr>
        <w:t>1. Налоговые формы включают в себя налоговую отчетность, налоговое заявление и налоговые регистры.</w:t>
      </w:r>
    </w:p>
    <w:p w:rsidR="00057B03" w:rsidRDefault="00057B03">
      <w:pPr>
        <w:ind w:firstLine="400"/>
        <w:jc w:val="both"/>
        <w:divId w:val="1841962190"/>
      </w:pPr>
      <w:bookmarkStart w:id="2118" w:name="SUB610200"/>
      <w:bookmarkEnd w:id="2118"/>
      <w:r>
        <w:rPr>
          <w:rStyle w:val="s0"/>
        </w:rPr>
        <w:t>2. Налоговые формы составляются налогоплательщиком (налоговым агентом) на бумажном и (или) электронном носителях на казахском и (или) русском языках.</w:t>
      </w:r>
    </w:p>
    <w:p w:rsidR="00057B03" w:rsidRDefault="00057B03">
      <w:pPr>
        <w:ind w:firstLine="400"/>
        <w:jc w:val="both"/>
        <w:divId w:val="1841962190"/>
      </w:pPr>
      <w:bookmarkStart w:id="2119" w:name="SUB610300"/>
      <w:bookmarkEnd w:id="2119"/>
      <w:r>
        <w:rPr>
          <w:rStyle w:val="s0"/>
        </w:rPr>
        <w:t xml:space="preserve">3. Налоговые формы, составленные на бумажном носителе, должны быть подписаны налогоплательщиком (налоговым агентом) либо его представителем, а также заверены печатью налогоплательщика (налогового агента) либо его представителя, имеющих в </w:t>
      </w:r>
      <w:bookmarkStart w:id="2120" w:name="sub1004548166"/>
      <w:r>
        <w:fldChar w:fldCharType="begin"/>
      </w:r>
      <w:r>
        <w:instrText xml:space="preserve"> HYPERLINK "jl:1006061.330200 30044096.71000 " </w:instrText>
      </w:r>
      <w:r>
        <w:fldChar w:fldCharType="separate"/>
      </w:r>
      <w:r>
        <w:rPr>
          <w:rStyle w:val="a3"/>
          <w:color w:val="000080"/>
        </w:rPr>
        <w:t>установленных законодательством Республики Казахстан случаях</w:t>
      </w:r>
      <w:r>
        <w:fldChar w:fldCharType="end"/>
      </w:r>
      <w:bookmarkEnd w:id="2120"/>
      <w:r>
        <w:rPr>
          <w:rStyle w:val="s0"/>
        </w:rPr>
        <w:t xml:space="preserve"> печать со своим наименованием. </w:t>
      </w:r>
    </w:p>
    <w:p w:rsidR="00057B03" w:rsidRDefault="00057B03">
      <w:pPr>
        <w:ind w:firstLine="400"/>
        <w:jc w:val="both"/>
        <w:divId w:val="1841962190"/>
      </w:pPr>
      <w:r>
        <w:rPr>
          <w:rStyle w:val="s0"/>
        </w:rPr>
        <w:t>Налоговые формы, составленные на электронном носителе, за исключением налоговых регистров, должны быть заверены электронной цифровой подписью налогоплательщика (налогового агента).</w:t>
      </w:r>
    </w:p>
    <w:p w:rsidR="00057B03" w:rsidRDefault="00057B03">
      <w:pPr>
        <w:ind w:firstLine="400"/>
        <w:jc w:val="both"/>
        <w:divId w:val="1841962190"/>
      </w:pPr>
      <w:r>
        <w:t> </w:t>
      </w:r>
    </w:p>
    <w:p w:rsidR="00057B03" w:rsidRDefault="00057B03">
      <w:pPr>
        <w:ind w:left="1200" w:hanging="800"/>
        <w:jc w:val="both"/>
        <w:divId w:val="1841962190"/>
      </w:pPr>
      <w:bookmarkStart w:id="2121" w:name="SUB620000"/>
      <w:bookmarkEnd w:id="2121"/>
      <w:r>
        <w:rPr>
          <w:rStyle w:val="s1"/>
        </w:rPr>
        <w:t>Статья 62. Срок хранения налоговых форм</w:t>
      </w:r>
    </w:p>
    <w:p w:rsidR="00057B03" w:rsidRDefault="00057B03">
      <w:pPr>
        <w:ind w:firstLine="400"/>
        <w:jc w:val="both"/>
        <w:divId w:val="1841962190"/>
      </w:pPr>
      <w:bookmarkStart w:id="2122" w:name="SUB620100"/>
      <w:bookmarkEnd w:id="2122"/>
      <w:r>
        <w:rPr>
          <w:rStyle w:val="s0"/>
        </w:rPr>
        <w:t xml:space="preserve">1. Налоговые формы хранятся у налогоплательщика (налогового агента) в течение срока исковой давности, установленного </w:t>
      </w:r>
      <w:hyperlink r:id="rId648" w:history="1">
        <w:r>
          <w:rPr>
            <w:rStyle w:val="a3"/>
            <w:color w:val="000080"/>
          </w:rPr>
          <w:t>статьей 46</w:t>
        </w:r>
      </w:hyperlink>
      <w:r>
        <w:rPr>
          <w:rStyle w:val="s0"/>
        </w:rPr>
        <w:t xml:space="preserve"> настоящего Кодекса. </w:t>
      </w:r>
      <w:bookmarkStart w:id="2123" w:name="sub1001304092"/>
      <w:r>
        <w:rPr>
          <w:rStyle w:val="s9"/>
          <w:bdr w:val="none" w:sz="0" w:space="0" w:color="auto" w:frame="1"/>
        </w:rPr>
        <w:fldChar w:fldCharType="begin"/>
      </w:r>
      <w:r>
        <w:rPr>
          <w:rStyle w:val="s9"/>
          <w:bdr w:val="none" w:sz="0" w:space="0" w:color="auto" w:frame="1"/>
        </w:rPr>
        <w:instrText xml:space="preserve"> HYPERLINK "jl:30559806.0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123"/>
    </w:p>
    <w:p w:rsidR="00057B03" w:rsidRDefault="00057B03">
      <w:pPr>
        <w:ind w:firstLine="400"/>
        <w:jc w:val="both"/>
        <w:divId w:val="1841962190"/>
      </w:pPr>
      <w:bookmarkStart w:id="2124" w:name="SUB620200"/>
      <w:bookmarkEnd w:id="2124"/>
      <w:r>
        <w:rPr>
          <w:rStyle w:val="s0"/>
        </w:rPr>
        <w:t>2. При реорганизации налогоплательщика, налогового агента - юридического лица обязательство по хранению налоговых форм за реорганизованное лицо возлагается на его правопреемника (правопреемников).</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2125" w:name="SUB630000"/>
      <w:bookmarkEnd w:id="2125"/>
      <w:r>
        <w:rPr>
          <w:rStyle w:val="s1"/>
        </w:rPr>
        <w:t>§ 1. Налоговая отчетность</w:t>
      </w:r>
    </w:p>
    <w:p w:rsidR="00057B03" w:rsidRDefault="00057B03">
      <w:pPr>
        <w:ind w:firstLine="400"/>
        <w:jc w:val="center"/>
        <w:divId w:val="1841962190"/>
      </w:pPr>
      <w:r>
        <w:t> </w:t>
      </w:r>
    </w:p>
    <w:p w:rsidR="00057B03" w:rsidRDefault="00057B03">
      <w:pPr>
        <w:jc w:val="both"/>
        <w:divId w:val="1841962190"/>
      </w:pPr>
      <w:r>
        <w:rPr>
          <w:rStyle w:val="s3"/>
        </w:rPr>
        <w:t xml:space="preserve">См. изменения в статью 63 - </w:t>
      </w:r>
      <w:bookmarkStart w:id="2126" w:name="sub1004689132"/>
      <w:r>
        <w:rPr>
          <w:rStyle w:val="s9"/>
          <w:bdr w:val="none" w:sz="0" w:space="0" w:color="auto" w:frame="1"/>
        </w:rPr>
        <w:fldChar w:fldCharType="begin"/>
      </w:r>
      <w:r>
        <w:rPr>
          <w:rStyle w:val="s9"/>
          <w:bdr w:val="none" w:sz="0" w:space="0" w:color="auto" w:frame="1"/>
        </w:rPr>
        <w:instrText xml:space="preserve"> HYPERLINK "jl:37319086.563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126"/>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Статья 63. Общие положения</w:t>
      </w:r>
    </w:p>
    <w:p w:rsidR="00057B03" w:rsidRDefault="00057B03">
      <w:pPr>
        <w:jc w:val="both"/>
        <w:divId w:val="1841962190"/>
      </w:pPr>
      <w:r>
        <w:rPr>
          <w:rStyle w:val="s3"/>
        </w:rPr>
        <w:t xml:space="preserve">Пункт 1 изложен в редакции </w:t>
      </w:r>
      <w:bookmarkStart w:id="2127" w:name="sub1003773040"/>
      <w:r>
        <w:rPr>
          <w:rStyle w:val="s9"/>
          <w:bdr w:val="none" w:sz="0" w:space="0" w:color="auto" w:frame="1"/>
        </w:rPr>
        <w:fldChar w:fldCharType="begin"/>
      </w:r>
      <w:r>
        <w:rPr>
          <w:rStyle w:val="s9"/>
          <w:bdr w:val="none" w:sz="0" w:space="0" w:color="auto" w:frame="1"/>
        </w:rPr>
        <w:instrText xml:space="preserve"> HYPERLINK "jl:31481968.63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w:t>
      </w:r>
      <w:bookmarkStart w:id="2128" w:name="sub1004321979"/>
      <w:r>
        <w:rPr>
          <w:rStyle w:val="s9"/>
          <w:bdr w:val="none" w:sz="0" w:space="0" w:color="auto" w:frame="1"/>
        </w:rPr>
        <w:fldChar w:fldCharType="begin"/>
      </w:r>
      <w:r>
        <w:rPr>
          <w:rStyle w:val="s9"/>
          <w:bdr w:val="none" w:sz="0" w:space="0" w:color="auto" w:frame="1"/>
        </w:rPr>
        <w:instrText xml:space="preserve"> HYPERLINK "jl:31633208.0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128"/>
      <w:r>
        <w:rPr>
          <w:rStyle w:val="s3"/>
        </w:rPr>
        <w:t xml:space="preserve"> (введено в действие с 1 января 2015 г.) (</w:t>
      </w:r>
      <w:bookmarkStart w:id="2129" w:name="sub1004335073"/>
      <w:r>
        <w:rPr>
          <w:rStyle w:val="s9"/>
          <w:bdr w:val="none" w:sz="0" w:space="0" w:color="auto" w:frame="1"/>
        </w:rPr>
        <w:fldChar w:fldCharType="begin"/>
      </w:r>
      <w:r>
        <w:rPr>
          <w:rStyle w:val="s9"/>
          <w:bdr w:val="none" w:sz="0" w:space="0" w:color="auto" w:frame="1"/>
        </w:rPr>
        <w:instrText xml:space="preserve"> HYPERLINK "jl:31637067.630000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29"/>
      <w:r>
        <w:rPr>
          <w:rStyle w:val="s3"/>
        </w:rPr>
        <w:t>)</w:t>
      </w:r>
    </w:p>
    <w:p w:rsidR="00057B03" w:rsidRDefault="00057B03">
      <w:pPr>
        <w:jc w:val="both"/>
        <w:divId w:val="1841962190"/>
      </w:pPr>
      <w:r>
        <w:rPr>
          <w:rStyle w:val="s3"/>
        </w:rPr>
        <w:t xml:space="preserve">См. изменения в пункт 1 - </w:t>
      </w:r>
      <w:bookmarkStart w:id="2130" w:name="sub1004870569"/>
      <w:r>
        <w:rPr>
          <w:rStyle w:val="s9"/>
          <w:bdr w:val="none" w:sz="0" w:space="0" w:color="auto" w:frame="1"/>
        </w:rPr>
        <w:fldChar w:fldCharType="begin"/>
      </w:r>
      <w:r>
        <w:rPr>
          <w:rStyle w:val="s9"/>
          <w:bdr w:val="none" w:sz="0" w:space="0" w:color="auto" w:frame="1"/>
        </w:rPr>
        <w:instrText xml:space="preserve"> HYPERLINK "jl:34634878.63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1. Налоговая отчетность - документ налогоплательщика (налогового агента), представляемый в налоговые органы в соответствии с порядком, установленным настоящим Кодексом, который содержит сведения о налогоплательщике, об объектах налогообложения и (или) объектах, связанных с налогообложением, а также об исчислении налоговых обязательств, обязательных пенсионных взносов, обязательных профессиональных пенсионных взносов, социальных отчислений.</w:t>
      </w:r>
    </w:p>
    <w:p w:rsidR="00057B03" w:rsidRDefault="00057B03">
      <w:pPr>
        <w:ind w:firstLine="400"/>
        <w:jc w:val="both"/>
        <w:divId w:val="1841962190"/>
      </w:pPr>
      <w:r>
        <w:rPr>
          <w:rStyle w:val="s0"/>
        </w:rPr>
        <w:t xml:space="preserve">Налоговая отчетность составляется в соответствии с </w:t>
      </w:r>
      <w:bookmarkStart w:id="2131" w:name="sub1004455046"/>
      <w:r>
        <w:fldChar w:fldCharType="begin"/>
      </w:r>
      <w:r>
        <w:instrText xml:space="preserve"> HYPERLINK "jl:31668485.0 " </w:instrText>
      </w:r>
      <w:r>
        <w:fldChar w:fldCharType="separate"/>
      </w:r>
      <w:r>
        <w:rPr>
          <w:rStyle w:val="a3"/>
          <w:color w:val="000080"/>
        </w:rPr>
        <w:t>требованиями форматно-логического контроля</w:t>
      </w:r>
      <w:r>
        <w:fldChar w:fldCharType="end"/>
      </w:r>
      <w:bookmarkEnd w:id="2131"/>
      <w:r>
        <w:rPr>
          <w:rStyle w:val="s0"/>
        </w:rPr>
        <w:t>, утвержденного уполномоченным органом.</w:t>
      </w:r>
    </w:p>
    <w:p w:rsidR="00057B03" w:rsidRDefault="00057B03">
      <w:pPr>
        <w:jc w:val="both"/>
        <w:divId w:val="1841962190"/>
      </w:pPr>
      <w:bookmarkStart w:id="2132" w:name="SUB630200"/>
      <w:bookmarkEnd w:id="2132"/>
      <w:r>
        <w:rPr>
          <w:rStyle w:val="s3"/>
        </w:rPr>
        <w:t xml:space="preserve">Действие пункта 2 статьи 63 было приостановлено до 1 января 2013 года в соответствии с </w:t>
      </w:r>
      <w:bookmarkStart w:id="2133" w:name="sub1001770091"/>
      <w:r>
        <w:rPr>
          <w:rStyle w:val="s9"/>
          <w:bdr w:val="none" w:sz="0" w:space="0" w:color="auto" w:frame="1"/>
        </w:rPr>
        <w:fldChar w:fldCharType="begin"/>
      </w:r>
      <w:r>
        <w:rPr>
          <w:rStyle w:val="s9"/>
          <w:bdr w:val="none" w:sz="0" w:space="0" w:color="auto" w:frame="1"/>
        </w:rPr>
        <w:instrText xml:space="preserve"> HYPERLINK "jl:30367517.11010000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10.12.08 г. № 100-IV</w:t>
      </w:r>
    </w:p>
    <w:p w:rsidR="00057B03" w:rsidRDefault="00057B03">
      <w:pPr>
        <w:jc w:val="both"/>
        <w:divId w:val="1841962190"/>
      </w:pPr>
      <w:r>
        <w:rPr>
          <w:rStyle w:val="s3"/>
        </w:rPr>
        <w:t xml:space="preserve">В пункт 2 внесены изменения в соответствии с </w:t>
      </w:r>
      <w:bookmarkStart w:id="2134" w:name="sub1001499449"/>
      <w:r>
        <w:rPr>
          <w:rStyle w:val="s9"/>
          <w:bdr w:val="none" w:sz="0" w:space="0" w:color="auto" w:frame="1"/>
        </w:rPr>
        <w:fldChar w:fldCharType="begin"/>
      </w:r>
      <w:r>
        <w:rPr>
          <w:rStyle w:val="s9"/>
          <w:bdr w:val="none" w:sz="0" w:space="0" w:color="auto" w:frame="1"/>
        </w:rPr>
        <w:instrText xml:space="preserve"> HYPERLINK "jl:30776033.63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2135" w:name="sub1001499450"/>
      <w:r>
        <w:rPr>
          <w:rStyle w:val="s9"/>
          <w:bdr w:val="none" w:sz="0" w:space="0" w:color="auto" w:frame="1"/>
        </w:rPr>
        <w:fldChar w:fldCharType="begin"/>
      </w:r>
      <w:r>
        <w:rPr>
          <w:rStyle w:val="s9"/>
          <w:bdr w:val="none" w:sz="0" w:space="0" w:color="auto" w:frame="1"/>
        </w:rPr>
        <w:instrText xml:space="preserve"> HYPERLINK "jl:30777947.630200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35"/>
      <w:r>
        <w:rPr>
          <w:rStyle w:val="s3"/>
        </w:rPr>
        <w:t xml:space="preserve">); </w:t>
      </w:r>
      <w:hyperlink r:id="rId649"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2136" w:name="sub1002181262"/>
      <w:r>
        <w:rPr>
          <w:rStyle w:val="s9"/>
          <w:bdr w:val="none" w:sz="0" w:space="0" w:color="auto" w:frame="1"/>
        </w:rPr>
        <w:fldChar w:fldCharType="begin"/>
      </w:r>
      <w:r>
        <w:rPr>
          <w:rStyle w:val="s9"/>
          <w:bdr w:val="none" w:sz="0" w:space="0" w:color="auto" w:frame="1"/>
        </w:rPr>
        <w:instrText xml:space="preserve"> HYPERLINK "jl:31092989.630200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36"/>
      <w:r>
        <w:rPr>
          <w:rStyle w:val="s3"/>
        </w:rPr>
        <w:t xml:space="preserve">); изложен в редакции </w:t>
      </w:r>
      <w:hyperlink r:id="rId650" w:history="1">
        <w:r>
          <w:rPr>
            <w:rStyle w:val="a3"/>
            <w:i/>
            <w:iCs/>
            <w:color w:val="000080"/>
            <w:bdr w:val="none" w:sz="0" w:space="0" w:color="auto" w:frame="1"/>
          </w:rPr>
          <w:t>Закона</w:t>
        </w:r>
      </w:hyperlink>
      <w:r>
        <w:rPr>
          <w:rStyle w:val="s3"/>
        </w:rPr>
        <w:t xml:space="preserve"> РК от 05.12.13 г. № 152-V (введено в действие с 1 декабря 2013 г.) (</w:t>
      </w:r>
      <w:bookmarkStart w:id="2137" w:name="sub1003773041"/>
      <w:r>
        <w:rPr>
          <w:rStyle w:val="s9"/>
          <w:bdr w:val="none" w:sz="0" w:space="0" w:color="auto" w:frame="1"/>
        </w:rPr>
        <w:fldChar w:fldCharType="begin"/>
      </w:r>
      <w:r>
        <w:rPr>
          <w:rStyle w:val="s9"/>
          <w:bdr w:val="none" w:sz="0" w:space="0" w:color="auto" w:frame="1"/>
        </w:rPr>
        <w:instrText xml:space="preserve"> HYPERLINK "jl:31482402.630200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37"/>
      <w:r>
        <w:rPr>
          <w:rStyle w:val="s3"/>
        </w:rPr>
        <w:t>)</w:t>
      </w:r>
    </w:p>
    <w:p w:rsidR="00057B03" w:rsidRDefault="00057B03">
      <w:pPr>
        <w:jc w:val="both"/>
        <w:divId w:val="1841962190"/>
      </w:pPr>
      <w:r>
        <w:rPr>
          <w:rStyle w:val="s3"/>
        </w:rPr>
        <w:t xml:space="preserve">См. изменения в пункт 2 - </w:t>
      </w:r>
      <w:hyperlink r:id="rId651" w:history="1">
        <w:r>
          <w:rPr>
            <w:rStyle w:val="a3"/>
            <w:i/>
            <w:iCs/>
            <w:color w:val="000080"/>
            <w:bdr w:val="none" w:sz="0" w:space="0" w:color="auto" w:frame="1"/>
          </w:rPr>
          <w:t>Закон</w:t>
        </w:r>
      </w:hyperlink>
      <w:bookmarkEnd w:id="36"/>
      <w:r>
        <w:rPr>
          <w:rStyle w:val="s3"/>
        </w:rPr>
        <w:t xml:space="preserve"> РК от 27.10.15 г. № 364-V (вводятся в действие с 1 января 2017 г.); </w:t>
      </w:r>
      <w:bookmarkStart w:id="2138" w:name="sub1004865273"/>
      <w:r>
        <w:rPr>
          <w:rStyle w:val="s9"/>
          <w:bdr w:val="none" w:sz="0" w:space="0" w:color="auto" w:frame="1"/>
        </w:rPr>
        <w:fldChar w:fldCharType="begin"/>
      </w:r>
      <w:r>
        <w:rPr>
          <w:rStyle w:val="s9"/>
          <w:bdr w:val="none" w:sz="0" w:space="0" w:color="auto" w:frame="1"/>
        </w:rPr>
        <w:instrText xml:space="preserve"> HYPERLINK "jl:37573625.63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2. Налоговая отчетность включает в себя налоговые декларации, расчеты, приложения к ним, подлежащие составлению и представлению налогоплательщиком (налоговым агентом)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а также отчетность по мониторингу, представляемую </w:t>
      </w:r>
      <w:bookmarkStart w:id="2139" w:name="sub1004401215"/>
      <w:r>
        <w:fldChar w:fldCharType="begin"/>
      </w:r>
      <w:r>
        <w:instrText xml:space="preserve"> HYPERLINK "jl:31650592.0 " </w:instrText>
      </w:r>
      <w:r>
        <w:fldChar w:fldCharType="separate"/>
      </w:r>
      <w:r>
        <w:rPr>
          <w:rStyle w:val="a3"/>
          <w:color w:val="000080"/>
        </w:rPr>
        <w:t>крупными налогоплательщиками</w:t>
      </w:r>
      <w:r>
        <w:fldChar w:fldCharType="end"/>
      </w:r>
      <w:r>
        <w:rPr>
          <w:rStyle w:val="s0"/>
        </w:rPr>
        <w:t xml:space="preserve">, подлежащими мониторингу, </w:t>
      </w:r>
      <w:bookmarkStart w:id="2140" w:name="sub1004623873"/>
      <w:r>
        <w:fldChar w:fldCharType="begin"/>
      </w:r>
      <w:r>
        <w:instrText xml:space="preserve"> HYPERLINK "jl:31492562.0 31663702.0 38661720.0 " </w:instrText>
      </w:r>
      <w:r>
        <w:fldChar w:fldCharType="separate"/>
      </w:r>
      <w:r>
        <w:rPr>
          <w:rStyle w:val="a3"/>
          <w:color w:val="000080"/>
        </w:rPr>
        <w:t>декларации</w:t>
      </w:r>
      <w:r>
        <w:fldChar w:fldCharType="end"/>
      </w:r>
      <w:r>
        <w:rPr>
          <w:rStyle w:val="s0"/>
        </w:rPr>
        <w:t xml:space="preserve"> по косвенным налогам по импортированным товарам, </w:t>
      </w:r>
      <w:bookmarkStart w:id="2141" w:name="sub1004442955"/>
      <w:r>
        <w:fldChar w:fldCharType="begin"/>
      </w:r>
      <w:r>
        <w:instrText xml:space="preserve"> HYPERLINK "jl:31491952.0 31663728.0 " </w:instrText>
      </w:r>
      <w:r>
        <w:fldChar w:fldCharType="separate"/>
      </w:r>
      <w:r>
        <w:rPr>
          <w:rStyle w:val="a3"/>
          <w:color w:val="000080"/>
        </w:rPr>
        <w:t>заявления</w:t>
      </w:r>
      <w:r>
        <w:fldChar w:fldCharType="end"/>
      </w:r>
      <w:r>
        <w:rPr>
          <w:rStyle w:val="s0"/>
        </w:rPr>
        <w:t xml:space="preserve"> о ввозе товаров и уплате косвенных налогов. Формы налоговой отчетности и </w:t>
      </w:r>
      <w:bookmarkStart w:id="2142" w:name="sub1003808748"/>
      <w:r>
        <w:fldChar w:fldCharType="begin"/>
      </w:r>
      <w:r>
        <w:instrText xml:space="preserve"> HYPERLINK "jl:31085834.0 31304253.0 31491897.0 " </w:instrText>
      </w:r>
      <w:r>
        <w:fldChar w:fldCharType="separate"/>
      </w:r>
      <w:r>
        <w:rPr>
          <w:rStyle w:val="a3"/>
          <w:color w:val="000080"/>
        </w:rPr>
        <w:t>правила их составления</w:t>
      </w:r>
      <w:r>
        <w:fldChar w:fldCharType="end"/>
      </w:r>
      <w:bookmarkEnd w:id="2142"/>
      <w:r>
        <w:rPr>
          <w:rStyle w:val="s0"/>
        </w:rPr>
        <w:t xml:space="preserve"> утверждаются уполномоченным органом с учетом положений </w:t>
      </w:r>
      <w:hyperlink r:id="rId652" w:history="1">
        <w:r>
          <w:rPr>
            <w:rStyle w:val="a3"/>
            <w:color w:val="000080"/>
          </w:rPr>
          <w:t>статей 65 - 67</w:t>
        </w:r>
      </w:hyperlink>
      <w:bookmarkEnd w:id="176"/>
      <w:r>
        <w:rPr>
          <w:rStyle w:val="s0"/>
        </w:rPr>
        <w:t xml:space="preserve"> настоящего Кодекса. </w:t>
      </w:r>
      <w:bookmarkStart w:id="2143" w:name="sub1003894662"/>
      <w:r>
        <w:rPr>
          <w:rStyle w:val="s9"/>
          <w:bdr w:val="none" w:sz="0" w:space="0" w:color="auto" w:frame="1"/>
        </w:rPr>
        <w:fldChar w:fldCharType="begin"/>
      </w:r>
      <w:r>
        <w:rPr>
          <w:rStyle w:val="s9"/>
          <w:bdr w:val="none" w:sz="0" w:space="0" w:color="auto" w:frame="1"/>
        </w:rPr>
        <w:instrText xml:space="preserve"> HYPERLINK "jl:30610899.0 31513592.0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143"/>
      <w:r>
        <w:rPr>
          <w:rStyle w:val="s0"/>
        </w:rPr>
        <w:t xml:space="preserve"> </w:t>
      </w:r>
    </w:p>
    <w:p w:rsidR="00057B03" w:rsidRDefault="00057B03">
      <w:pPr>
        <w:jc w:val="both"/>
        <w:divId w:val="1841962190"/>
      </w:pPr>
      <w:bookmarkStart w:id="2144" w:name="SUB630300"/>
      <w:bookmarkEnd w:id="2144"/>
      <w:r>
        <w:rPr>
          <w:rStyle w:val="s3"/>
        </w:rPr>
        <w:t xml:space="preserve">Действие пункта 3 статьи 63 было приостановлено до 1 января 2013 года в соответствии с </w:t>
      </w:r>
      <w:hyperlink r:id="rId653" w:history="1">
        <w:r>
          <w:rPr>
            <w:rStyle w:val="a3"/>
            <w:i/>
            <w:iCs/>
            <w:color w:val="000080"/>
            <w:bdr w:val="none" w:sz="0" w:space="0" w:color="auto" w:frame="1"/>
          </w:rPr>
          <w:t>Законом</w:t>
        </w:r>
      </w:hyperlink>
      <w:bookmarkEnd w:id="2133"/>
      <w:r>
        <w:rPr>
          <w:rStyle w:val="s3"/>
        </w:rPr>
        <w:t xml:space="preserve"> РК от 10.12.08 г. № 100-IV</w:t>
      </w:r>
    </w:p>
    <w:p w:rsidR="00057B03" w:rsidRDefault="00057B03">
      <w:pPr>
        <w:jc w:val="both"/>
        <w:divId w:val="1841962190"/>
      </w:pPr>
      <w:r>
        <w:rPr>
          <w:rStyle w:val="s3"/>
        </w:rPr>
        <w:t xml:space="preserve">В пункт 3 внесены изменения в соответствии с </w:t>
      </w:r>
      <w:hyperlink r:id="rId654" w:history="1">
        <w:r>
          <w:rPr>
            <w:rStyle w:val="a3"/>
            <w:i/>
            <w:iCs/>
            <w:color w:val="000080"/>
            <w:bdr w:val="none" w:sz="0" w:space="0" w:color="auto" w:frame="1"/>
          </w:rPr>
          <w:t>Законом</w:t>
        </w:r>
      </w:hyperlink>
      <w:bookmarkEnd w:id="2134"/>
      <w:r>
        <w:rPr>
          <w:rStyle w:val="s3"/>
        </w:rPr>
        <w:t xml:space="preserve"> РК от 30.06.10 г. № 297-IV (введены в действие с 1 июля 2010 г.) (</w:t>
      </w:r>
      <w:bookmarkStart w:id="2145" w:name="sub1001499451"/>
      <w:r>
        <w:rPr>
          <w:rStyle w:val="s9"/>
          <w:bdr w:val="none" w:sz="0" w:space="0" w:color="auto" w:frame="1"/>
        </w:rPr>
        <w:fldChar w:fldCharType="begin"/>
      </w:r>
      <w:r>
        <w:rPr>
          <w:rStyle w:val="s9"/>
          <w:bdr w:val="none" w:sz="0" w:space="0" w:color="auto" w:frame="1"/>
        </w:rPr>
        <w:instrText xml:space="preserve"> HYPERLINK "jl:30777947.630300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45"/>
      <w:r>
        <w:rPr>
          <w:rStyle w:val="s3"/>
        </w:rPr>
        <w:t>)</w:t>
      </w:r>
    </w:p>
    <w:p w:rsidR="00057B03" w:rsidRDefault="00057B03">
      <w:pPr>
        <w:jc w:val="both"/>
        <w:divId w:val="1841962190"/>
      </w:pPr>
      <w:r>
        <w:rPr>
          <w:rStyle w:val="s3"/>
        </w:rPr>
        <w:t xml:space="preserve">См. изменения в пункт 3 - </w:t>
      </w:r>
      <w:hyperlink r:id="rId655" w:history="1">
        <w:r>
          <w:rPr>
            <w:rStyle w:val="a3"/>
            <w:i/>
            <w:iCs/>
            <w:color w:val="000080"/>
            <w:bdr w:val="none" w:sz="0" w:space="0" w:color="auto" w:frame="1"/>
          </w:rPr>
          <w:t>Закон</w:t>
        </w:r>
      </w:hyperlink>
      <w:bookmarkEnd w:id="2138"/>
      <w:r>
        <w:rPr>
          <w:rStyle w:val="s3"/>
        </w:rPr>
        <w:t xml:space="preserve"> РК от 16.11.15 г. № 406-V (вводятся в действие с 1 января 2017 г.); </w:t>
      </w:r>
      <w:hyperlink r:id="rId656" w:history="1">
        <w:r>
          <w:rPr>
            <w:rStyle w:val="a3"/>
            <w:i/>
            <w:iCs/>
            <w:color w:val="000080"/>
            <w:bdr w:val="none" w:sz="0" w:space="0" w:color="auto" w:frame="1"/>
          </w:rPr>
          <w:t>Закон</w:t>
        </w:r>
      </w:hyperlink>
      <w:bookmarkEnd w:id="2130"/>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3. Налоговая отчетность, за исключением декларации по косвенным налогам по импортированным товарам, заявления о ввозе товаров и уплате косвенных налогов, подразделяется на следующие виды:</w:t>
      </w:r>
    </w:p>
    <w:p w:rsidR="00057B03" w:rsidRDefault="00057B03">
      <w:pPr>
        <w:jc w:val="both"/>
        <w:divId w:val="1841962190"/>
      </w:pPr>
      <w:bookmarkStart w:id="2146" w:name="SUB630301"/>
      <w:bookmarkEnd w:id="2146"/>
      <w:r>
        <w:rPr>
          <w:rStyle w:val="s3"/>
        </w:rPr>
        <w:t xml:space="preserve">Подпункт 1 изложен в редакции </w:t>
      </w:r>
      <w:hyperlink r:id="rId657" w:history="1">
        <w:r>
          <w:rPr>
            <w:rStyle w:val="a3"/>
            <w:i/>
            <w:iCs/>
            <w:color w:val="000080"/>
            <w:bdr w:val="none" w:sz="0" w:space="0" w:color="auto" w:frame="1"/>
          </w:rPr>
          <w:t>Закона</w:t>
        </w:r>
      </w:hyperlink>
      <w:bookmarkEnd w:id="2127"/>
      <w:r>
        <w:rPr>
          <w:rStyle w:val="s3"/>
        </w:rPr>
        <w:t xml:space="preserve"> РК от 05.12.13 г. № 152-V (введено в действие с 1 января 2014 г.) (</w:t>
      </w:r>
      <w:bookmarkStart w:id="2147" w:name="sub1003771217"/>
      <w:r>
        <w:rPr>
          <w:rStyle w:val="s9"/>
          <w:bdr w:val="none" w:sz="0" w:space="0" w:color="auto" w:frame="1"/>
        </w:rPr>
        <w:fldChar w:fldCharType="begin"/>
      </w:r>
      <w:r>
        <w:rPr>
          <w:rStyle w:val="s9"/>
          <w:bdr w:val="none" w:sz="0" w:space="0" w:color="auto" w:frame="1"/>
        </w:rPr>
        <w:instrText xml:space="preserve"> HYPERLINK "jl:31482402.630300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47"/>
      <w:r>
        <w:rPr>
          <w:rStyle w:val="s3"/>
        </w:rPr>
        <w:t>)</w:t>
      </w:r>
    </w:p>
    <w:p w:rsidR="00057B03" w:rsidRDefault="00057B03">
      <w:pPr>
        <w:ind w:firstLine="400"/>
        <w:jc w:val="both"/>
        <w:divId w:val="1841962190"/>
      </w:pPr>
      <w:r>
        <w:rPr>
          <w:rStyle w:val="s0"/>
        </w:rPr>
        <w:t>1) первоначальная - налоговая отчетность, представляемая лицом за налоговый период, в котором произведена постановка на регистрационный учет налогоплательщика и (или) впервые возникли налоговое обязательство по определенным видам налогов и других обязательных платежей в бюджет, а также обязанность по исчислению, удержанию и перечислению обязательных пенсионных взносов, обязательных профессиональных пенсионных взносов и исчислению и уплате социальных отчислений, по которым данное лицо является налогоплательщиком (налоговым агентом);</w:t>
      </w:r>
    </w:p>
    <w:p w:rsidR="00057B03" w:rsidRDefault="00057B03">
      <w:pPr>
        <w:jc w:val="both"/>
        <w:divId w:val="1841962190"/>
      </w:pPr>
      <w:bookmarkStart w:id="2148" w:name="SUB630302"/>
      <w:bookmarkEnd w:id="2148"/>
      <w:r>
        <w:rPr>
          <w:rStyle w:val="s3"/>
        </w:rPr>
        <w:t xml:space="preserve">В подпункт 2 внесены изменения в соответствии с </w:t>
      </w:r>
      <w:bookmarkStart w:id="2149" w:name="sub1001227658"/>
      <w:r>
        <w:rPr>
          <w:rStyle w:val="s9"/>
          <w:bdr w:val="none" w:sz="0" w:space="0" w:color="auto" w:frame="1"/>
        </w:rPr>
        <w:fldChar w:fldCharType="begin"/>
      </w:r>
      <w:r>
        <w:rPr>
          <w:rStyle w:val="s9"/>
          <w:bdr w:val="none" w:sz="0" w:space="0" w:color="auto" w:frame="1"/>
        </w:rPr>
        <w:instrText xml:space="preserve"> HYPERLINK "jl:30519128.323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2150" w:name="sub1001229543"/>
      <w:r>
        <w:rPr>
          <w:rStyle w:val="s9"/>
          <w:bdr w:val="none" w:sz="0" w:space="0" w:color="auto" w:frame="1"/>
        </w:rPr>
        <w:fldChar w:fldCharType="begin"/>
      </w:r>
      <w:r>
        <w:rPr>
          <w:rStyle w:val="s9"/>
          <w:bdr w:val="none" w:sz="0" w:space="0" w:color="auto" w:frame="1"/>
        </w:rPr>
        <w:instrText xml:space="preserve"> HYPERLINK "jl:30520170.630302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50"/>
      <w:r>
        <w:rPr>
          <w:rStyle w:val="s3"/>
        </w:rPr>
        <w:t xml:space="preserve">); </w:t>
      </w:r>
      <w:bookmarkStart w:id="2151" w:name="sub1004337346"/>
      <w:r>
        <w:rPr>
          <w:rStyle w:val="s9"/>
          <w:bdr w:val="none" w:sz="0" w:space="0" w:color="auto" w:frame="1"/>
        </w:rPr>
        <w:fldChar w:fldCharType="begin"/>
      </w:r>
      <w:r>
        <w:rPr>
          <w:rStyle w:val="s9"/>
          <w:bdr w:val="none" w:sz="0" w:space="0" w:color="auto" w:frame="1"/>
        </w:rPr>
        <w:instrText xml:space="preserve"> HYPERLINK "jl:31635480.63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151"/>
      <w:r>
        <w:rPr>
          <w:rStyle w:val="s3"/>
        </w:rPr>
        <w:t xml:space="preserve"> РК от 28.11.14 г. № 257-V (введены в действие с 1 января 2015 г.) (</w:t>
      </w:r>
      <w:bookmarkStart w:id="2152" w:name="sub1004337347"/>
      <w:r>
        <w:rPr>
          <w:rStyle w:val="s9"/>
          <w:bdr w:val="none" w:sz="0" w:space="0" w:color="auto" w:frame="1"/>
        </w:rPr>
        <w:fldChar w:fldCharType="begin"/>
      </w:r>
      <w:r>
        <w:rPr>
          <w:rStyle w:val="s9"/>
          <w:bdr w:val="none" w:sz="0" w:space="0" w:color="auto" w:frame="1"/>
        </w:rPr>
        <w:instrText xml:space="preserve"> HYPERLINK "jl:31637067.630302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52"/>
      <w:r>
        <w:rPr>
          <w:rStyle w:val="s3"/>
        </w:rPr>
        <w:t>)</w:t>
      </w:r>
    </w:p>
    <w:p w:rsidR="00057B03" w:rsidRDefault="00057B03">
      <w:pPr>
        <w:ind w:firstLine="400"/>
        <w:jc w:val="both"/>
        <w:divId w:val="1841962190"/>
      </w:pPr>
      <w:r>
        <w:rPr>
          <w:rStyle w:val="s0"/>
        </w:rPr>
        <w:t xml:space="preserve">2) очередная - налоговая отчетность, представляемая лицом за налоговые периоды, следующие за налоговым периодом, в котором произведена постановка на регистрационный учет налогоплательщика и (или) впервые возникли налоговое обязательство по определенным видам налогов, других обязательных платежей в бюджет, обязанность по исчислению, удержанию и перечислению обязательных пенсионных взносов, обязательных профессиональных пенсионных взносов и исчислению и уплате социальных отчислений, по которым данное лицо является налогоплательщиком (налоговым агентом), а также по итогам налогового периода - в случае выбытия в течение налогового периода объектов налогообложения; </w:t>
      </w:r>
      <w:bookmarkStart w:id="2153" w:name="sub1002811988"/>
      <w:r>
        <w:rPr>
          <w:rStyle w:val="s9"/>
          <w:bdr w:val="none" w:sz="0" w:space="0" w:color="auto" w:frame="1"/>
        </w:rPr>
        <w:fldChar w:fldCharType="begin"/>
      </w:r>
      <w:r>
        <w:rPr>
          <w:rStyle w:val="s9"/>
          <w:bdr w:val="none" w:sz="0" w:space="0" w:color="auto" w:frame="1"/>
        </w:rPr>
        <w:instrText xml:space="preserve"> HYPERLINK "jl:30815565.0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153"/>
    </w:p>
    <w:p w:rsidR="00057B03" w:rsidRDefault="00057B03">
      <w:pPr>
        <w:ind w:firstLine="400"/>
        <w:jc w:val="both"/>
        <w:divId w:val="1841962190"/>
      </w:pPr>
      <w:r>
        <w:rPr>
          <w:rStyle w:val="s0"/>
        </w:rPr>
        <w:t xml:space="preserve">В целях </w:t>
      </w:r>
      <w:bookmarkStart w:id="2154" w:name="sub1002363220"/>
      <w:r>
        <w:fldChar w:fldCharType="begin"/>
      </w:r>
      <w:r>
        <w:instrText xml:space="preserve"> HYPERLINK "jl:30366217.276010000 " </w:instrText>
      </w:r>
      <w:r>
        <w:fldChar w:fldCharType="separate"/>
      </w:r>
      <w:r>
        <w:rPr>
          <w:rStyle w:val="a3"/>
          <w:color w:val="000080"/>
        </w:rPr>
        <w:t>главы 37-1</w:t>
      </w:r>
      <w:r>
        <w:fldChar w:fldCharType="end"/>
      </w:r>
      <w:r>
        <w:rPr>
          <w:rStyle w:val="s0"/>
        </w:rPr>
        <w:t xml:space="preserve"> настоящего Кодекса очередной </w:t>
      </w:r>
      <w:hyperlink r:id="rId658" w:history="1">
        <w:r>
          <w:rPr>
            <w:rStyle w:val="a3"/>
            <w:color w:val="000080"/>
          </w:rPr>
          <w:t>декларацией</w:t>
        </w:r>
      </w:hyperlink>
      <w:r>
        <w:rPr>
          <w:rStyle w:val="s0"/>
        </w:rPr>
        <w:t xml:space="preserve">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w:t>
      </w:r>
    </w:p>
    <w:p w:rsidR="00057B03" w:rsidRDefault="00057B03">
      <w:pPr>
        <w:ind w:firstLine="400"/>
        <w:jc w:val="both"/>
        <w:divId w:val="1841962190"/>
      </w:pPr>
      <w:bookmarkStart w:id="2155" w:name="SUB630303"/>
      <w:bookmarkEnd w:id="2155"/>
      <w:r>
        <w:rPr>
          <w:rStyle w:val="s0"/>
        </w:rPr>
        <w:t>3) дополнительная - налоговая отчетность, представляемая лицом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по видам налогов и других обязательных платежей в бюджет, а также по обязательным пенсионным взносам, обязательным профессиональным пенсионным взносам и социальным отчислениям, по которым данное лицо является налогоплательщиком (налоговым агентом);</w:t>
      </w:r>
      <w:r>
        <w:rPr>
          <w:rStyle w:val="s19"/>
        </w:rPr>
        <w:t xml:space="preserve"> </w:t>
      </w:r>
      <w:bookmarkStart w:id="2156" w:name="sub1003500350"/>
      <w:r>
        <w:rPr>
          <w:rStyle w:val="s9"/>
          <w:bdr w:val="none" w:sz="0" w:space="0" w:color="auto" w:frame="1"/>
        </w:rPr>
        <w:fldChar w:fldCharType="begin"/>
      </w:r>
      <w:r>
        <w:rPr>
          <w:rStyle w:val="s9"/>
          <w:bdr w:val="none" w:sz="0" w:space="0" w:color="auto" w:frame="1"/>
        </w:rPr>
        <w:instrText xml:space="preserve"> HYPERLINK "jl:30564853.0 30582389.200 30621689.0 30815570.0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156"/>
    </w:p>
    <w:p w:rsidR="00057B03" w:rsidRDefault="00057B03">
      <w:pPr>
        <w:ind w:firstLine="400"/>
        <w:jc w:val="both"/>
        <w:divId w:val="1841962190"/>
      </w:pPr>
      <w:bookmarkStart w:id="2157" w:name="SUB630304"/>
      <w:bookmarkEnd w:id="2157"/>
      <w:r>
        <w:rPr>
          <w:rStyle w:val="s0"/>
        </w:rPr>
        <w:t>4) дополнительная по уведомлению - налоговая отчетность, представляемая лицом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по видам налогов и других обязательных платежей в бюджет, а также по обязательным пенсионным взносам, обязательным профессиональным пенсионным взносам и социальным отчислениям, по которым данное лицо является налогоплательщиком (налоговым агентом);</w:t>
      </w:r>
    </w:p>
    <w:p w:rsidR="00057B03" w:rsidRDefault="00057B03">
      <w:pPr>
        <w:jc w:val="both"/>
        <w:divId w:val="1841962190"/>
      </w:pPr>
      <w:bookmarkStart w:id="2158" w:name="SUB630305"/>
      <w:bookmarkEnd w:id="2158"/>
      <w:r>
        <w:rPr>
          <w:rStyle w:val="s3"/>
        </w:rPr>
        <w:t xml:space="preserve">В подпункт 5 внесены изменения в соответствии с </w:t>
      </w:r>
      <w:hyperlink r:id="rId659" w:history="1">
        <w:r>
          <w:rPr>
            <w:rStyle w:val="a3"/>
            <w:i/>
            <w:iCs/>
            <w:color w:val="000080"/>
            <w:bdr w:val="none" w:sz="0" w:space="0" w:color="auto" w:frame="1"/>
          </w:rPr>
          <w:t>Законом</w:t>
        </w:r>
      </w:hyperlink>
      <w:bookmarkEnd w:id="2149"/>
      <w:r>
        <w:rPr>
          <w:rStyle w:val="s3"/>
        </w:rPr>
        <w:t xml:space="preserve"> РК от 16.11.09 г. № 200-IV (введены в действие с 1 января 2010 г.) (</w:t>
      </w:r>
      <w:bookmarkStart w:id="2159" w:name="sub1001229545"/>
      <w:r>
        <w:rPr>
          <w:rStyle w:val="s9"/>
          <w:bdr w:val="none" w:sz="0" w:space="0" w:color="auto" w:frame="1"/>
        </w:rPr>
        <w:fldChar w:fldCharType="begin"/>
      </w:r>
      <w:r>
        <w:rPr>
          <w:rStyle w:val="s9"/>
          <w:bdr w:val="none" w:sz="0" w:space="0" w:color="auto" w:frame="1"/>
        </w:rPr>
        <w:instrText xml:space="preserve"> HYPERLINK "jl:30520170.630305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59"/>
      <w:r>
        <w:rPr>
          <w:rStyle w:val="s3"/>
        </w:rPr>
        <w:t>)</w:t>
      </w:r>
    </w:p>
    <w:p w:rsidR="00057B03" w:rsidRDefault="00057B03">
      <w:pPr>
        <w:ind w:firstLine="400"/>
        <w:jc w:val="both"/>
        <w:divId w:val="1841962190"/>
      </w:pPr>
      <w:r>
        <w:rPr>
          <w:rStyle w:val="s0"/>
        </w:rPr>
        <w:t xml:space="preserve">5) ликвидационная - налоговая отчетность, представляемая лицом при прекращении деятельности или реорганизации налогоплательщика, по видам налогов, других обязательных платежей в бюджет, по обязательным пенсионным взносам, обязательным профессиональным пенсионным взносам и социальным отчислениям, по которым данное лицо является налогоплательщиком (налоговым агентом), а также при снятии с регистрационного учета по налогу на добавленную стоимость. </w:t>
      </w:r>
      <w:bookmarkStart w:id="2160" w:name="sub1002489191"/>
      <w:r>
        <w:rPr>
          <w:rStyle w:val="s9"/>
          <w:bdr w:val="none" w:sz="0" w:space="0" w:color="auto" w:frame="1"/>
        </w:rPr>
        <w:fldChar w:fldCharType="begin"/>
      </w:r>
      <w:r>
        <w:rPr>
          <w:rStyle w:val="s9"/>
          <w:bdr w:val="none" w:sz="0" w:space="0" w:color="auto" w:frame="1"/>
        </w:rPr>
        <w:instrText xml:space="preserve"> HYPERLINK "jl:30657446.0 31029229.0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160"/>
    </w:p>
    <w:p w:rsidR="00057B03" w:rsidRDefault="00057B03">
      <w:pPr>
        <w:ind w:firstLine="400"/>
        <w:jc w:val="both"/>
        <w:divId w:val="1841962190"/>
      </w:pPr>
      <w:r>
        <w:t> </w:t>
      </w:r>
    </w:p>
    <w:p w:rsidR="00057B03" w:rsidRDefault="00057B03">
      <w:pPr>
        <w:ind w:left="1200" w:hanging="800"/>
        <w:jc w:val="both"/>
        <w:divId w:val="1841962190"/>
      </w:pPr>
      <w:bookmarkStart w:id="2161" w:name="SUB640000"/>
      <w:bookmarkEnd w:id="2161"/>
      <w:r>
        <w:rPr>
          <w:rStyle w:val="s1"/>
        </w:rPr>
        <w:t>Статья 64. Особенности составления налоговой отчетности</w:t>
      </w:r>
    </w:p>
    <w:p w:rsidR="00057B03" w:rsidRDefault="00057B03">
      <w:pPr>
        <w:jc w:val="both"/>
        <w:divId w:val="1841962190"/>
      </w:pPr>
      <w:r>
        <w:rPr>
          <w:rStyle w:val="s3"/>
        </w:rPr>
        <w:t xml:space="preserve">Пункт 1 изложен в редакции </w:t>
      </w:r>
      <w:bookmarkStart w:id="2162" w:name="sub1001229552"/>
      <w:r>
        <w:rPr>
          <w:rStyle w:val="s9"/>
          <w:bdr w:val="none" w:sz="0" w:space="0" w:color="auto" w:frame="1"/>
        </w:rPr>
        <w:fldChar w:fldCharType="begin"/>
      </w:r>
      <w:r>
        <w:rPr>
          <w:rStyle w:val="s9"/>
          <w:bdr w:val="none" w:sz="0" w:space="0" w:color="auto" w:frame="1"/>
        </w:rPr>
        <w:instrText xml:space="preserve"> HYPERLINK "jl:30519128.324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162"/>
      <w:r>
        <w:rPr>
          <w:rStyle w:val="s3"/>
        </w:rPr>
        <w:t xml:space="preserve"> РК от 16.11.09 г. № 200-IV (введено в действие с 1 января 2010 г.) (</w:t>
      </w:r>
      <w:bookmarkStart w:id="2163" w:name="sub1001228629"/>
      <w:r>
        <w:rPr>
          <w:rStyle w:val="s9"/>
          <w:bdr w:val="none" w:sz="0" w:space="0" w:color="auto" w:frame="1"/>
        </w:rPr>
        <w:fldChar w:fldCharType="begin"/>
      </w:r>
      <w:r>
        <w:rPr>
          <w:rStyle w:val="s9"/>
          <w:bdr w:val="none" w:sz="0" w:space="0" w:color="auto" w:frame="1"/>
        </w:rPr>
        <w:instrText xml:space="preserve"> HYPERLINK "jl:30520170.640000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63"/>
      <w:r>
        <w:rPr>
          <w:rStyle w:val="s3"/>
        </w:rPr>
        <w:t>)</w:t>
      </w:r>
    </w:p>
    <w:p w:rsidR="00057B03" w:rsidRDefault="00057B03">
      <w:pPr>
        <w:ind w:firstLine="400"/>
        <w:jc w:val="both"/>
        <w:divId w:val="1841962190"/>
      </w:pPr>
      <w:r>
        <w:rPr>
          <w:rStyle w:val="s0"/>
        </w:rPr>
        <w:t>1. В случаях, предусмотренных настоящим Кодексом, налогоплательщики, осуществляющие виды деятельности, для которых установлены различные условия налогообложения, составляют налоговую отчетность раздельно по каждому виду деятельности.</w:t>
      </w:r>
    </w:p>
    <w:p w:rsidR="00057B03" w:rsidRDefault="00057B03">
      <w:pPr>
        <w:ind w:firstLine="400"/>
        <w:jc w:val="both"/>
        <w:divId w:val="1841962190"/>
      </w:pPr>
      <w:r>
        <w:rPr>
          <w:rStyle w:val="s0"/>
        </w:rPr>
        <w:t>Налогоплательщики, перешедшие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составляют налоговую отчетность отдельно за период применения в указанном календарном году:</w:t>
      </w:r>
    </w:p>
    <w:p w:rsidR="00057B03" w:rsidRDefault="00057B03">
      <w:pPr>
        <w:ind w:firstLine="400"/>
        <w:jc w:val="both"/>
        <w:divId w:val="1841962190"/>
      </w:pPr>
      <w:r>
        <w:rPr>
          <w:rStyle w:val="s0"/>
        </w:rPr>
        <w:t>специального налогового режима;</w:t>
      </w:r>
    </w:p>
    <w:p w:rsidR="00057B03" w:rsidRDefault="00057B03">
      <w:pPr>
        <w:ind w:firstLine="400"/>
        <w:jc w:val="both"/>
        <w:divId w:val="1841962190"/>
      </w:pPr>
      <w:r>
        <w:rPr>
          <w:rStyle w:val="s0"/>
        </w:rPr>
        <w:t>общеустановленного порядка.</w:t>
      </w:r>
    </w:p>
    <w:p w:rsidR="00057B03" w:rsidRDefault="00057B03">
      <w:pPr>
        <w:ind w:firstLine="400"/>
        <w:jc w:val="both"/>
        <w:divId w:val="1841962190"/>
      </w:pPr>
      <w:bookmarkStart w:id="2164" w:name="SUB640200"/>
      <w:bookmarkEnd w:id="2164"/>
      <w:r>
        <w:rPr>
          <w:rStyle w:val="s0"/>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057B03" w:rsidRDefault="00057B03">
      <w:pPr>
        <w:jc w:val="both"/>
        <w:divId w:val="1841962190"/>
      </w:pPr>
      <w:bookmarkStart w:id="2165" w:name="SUB640300"/>
      <w:bookmarkEnd w:id="2165"/>
      <w:r>
        <w:rPr>
          <w:rStyle w:val="s3"/>
        </w:rPr>
        <w:t xml:space="preserve">В пункт 3 внесены изменения в соответствии с </w:t>
      </w:r>
      <w:hyperlink r:id="rId660"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2166" w:name="sub1002181268"/>
      <w:r>
        <w:rPr>
          <w:rStyle w:val="s9"/>
          <w:bdr w:val="none" w:sz="0" w:space="0" w:color="auto" w:frame="1"/>
        </w:rPr>
        <w:fldChar w:fldCharType="begin"/>
      </w:r>
      <w:r>
        <w:rPr>
          <w:rStyle w:val="s9"/>
          <w:bdr w:val="none" w:sz="0" w:space="0" w:color="auto" w:frame="1"/>
        </w:rPr>
        <w:instrText xml:space="preserve"> HYPERLINK "jl:31092989.640300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66"/>
      <w:r>
        <w:rPr>
          <w:rStyle w:val="s3"/>
        </w:rPr>
        <w:t xml:space="preserve">); изложен в редакции </w:t>
      </w:r>
      <w:bookmarkStart w:id="2167" w:name="sub1003767073"/>
      <w:r>
        <w:rPr>
          <w:rStyle w:val="s9"/>
          <w:bdr w:val="none" w:sz="0" w:space="0" w:color="auto" w:frame="1"/>
        </w:rPr>
        <w:fldChar w:fldCharType="begin"/>
      </w:r>
      <w:r>
        <w:rPr>
          <w:rStyle w:val="s9"/>
          <w:bdr w:val="none" w:sz="0" w:space="0" w:color="auto" w:frame="1"/>
        </w:rPr>
        <w:instrText xml:space="preserve"> HYPERLINK "jl:31481968.64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167"/>
      <w:r>
        <w:rPr>
          <w:rStyle w:val="s3"/>
        </w:rPr>
        <w:t xml:space="preserve"> РК от 05.12.13 г. № 152-V (введено в действие с 1 декабря 2013 г.) (</w:t>
      </w:r>
      <w:bookmarkStart w:id="2168" w:name="sub1003773042"/>
      <w:r>
        <w:rPr>
          <w:rStyle w:val="s9"/>
          <w:bdr w:val="none" w:sz="0" w:space="0" w:color="auto" w:frame="1"/>
        </w:rPr>
        <w:fldChar w:fldCharType="begin"/>
      </w:r>
      <w:r>
        <w:rPr>
          <w:rStyle w:val="s9"/>
          <w:bdr w:val="none" w:sz="0" w:space="0" w:color="auto" w:frame="1"/>
        </w:rPr>
        <w:instrText xml:space="preserve"> HYPERLINK "jl:31482402.640300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68"/>
      <w:r>
        <w:rPr>
          <w:rStyle w:val="s3"/>
        </w:rPr>
        <w:t xml:space="preserve">); внесены изменения в соответствии с </w:t>
      </w:r>
      <w:bookmarkStart w:id="2169" w:name="sub1003903985"/>
      <w:r>
        <w:rPr>
          <w:rStyle w:val="s9"/>
          <w:bdr w:val="none" w:sz="0" w:space="0" w:color="auto" w:frame="1"/>
        </w:rPr>
        <w:fldChar w:fldCharType="begin"/>
      </w:r>
      <w:r>
        <w:rPr>
          <w:rStyle w:val="s9"/>
          <w:bdr w:val="none" w:sz="0" w:space="0" w:color="auto" w:frame="1"/>
        </w:rPr>
        <w:instrText xml:space="preserve"> HYPERLINK "jl:31518781.64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169"/>
      <w:r>
        <w:rPr>
          <w:rStyle w:val="s3"/>
        </w:rPr>
        <w:t xml:space="preserve"> РК от 07.03.14 г. № 177-V (введены в действие с 1 января 2014 года) (</w:t>
      </w:r>
      <w:bookmarkStart w:id="2170" w:name="sub1003906934"/>
      <w:r>
        <w:rPr>
          <w:rStyle w:val="s9"/>
          <w:bdr w:val="none" w:sz="0" w:space="0" w:color="auto" w:frame="1"/>
        </w:rPr>
        <w:fldChar w:fldCharType="begin"/>
      </w:r>
      <w:r>
        <w:rPr>
          <w:rStyle w:val="s9"/>
          <w:bdr w:val="none" w:sz="0" w:space="0" w:color="auto" w:frame="1"/>
        </w:rPr>
        <w:instrText xml:space="preserve"> HYPERLINK "jl:31518957.640300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70"/>
      <w:r>
        <w:rPr>
          <w:rStyle w:val="s3"/>
        </w:rPr>
        <w:t xml:space="preserve">); изложен в редакции </w:t>
      </w:r>
      <w:bookmarkStart w:id="2171" w:name="sub1004202247"/>
      <w:r>
        <w:rPr>
          <w:rStyle w:val="s9"/>
          <w:bdr w:val="none" w:sz="0" w:space="0" w:color="auto" w:frame="1"/>
        </w:rPr>
        <w:fldChar w:fldCharType="begin"/>
      </w:r>
      <w:r>
        <w:rPr>
          <w:rStyle w:val="s9"/>
          <w:bdr w:val="none" w:sz="0" w:space="0" w:color="auto" w:frame="1"/>
        </w:rPr>
        <w:instrText xml:space="preserve"> HYPERLINK "jl:31609276.1064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171"/>
      <w:r>
        <w:rPr>
          <w:rStyle w:val="s3"/>
        </w:rPr>
        <w:t xml:space="preserve"> РК от 29.09.14 г. № 239-V (</w:t>
      </w:r>
      <w:bookmarkStart w:id="2172" w:name="sub1004202248"/>
      <w:r>
        <w:rPr>
          <w:rStyle w:val="s9"/>
          <w:bdr w:val="none" w:sz="0" w:space="0" w:color="auto" w:frame="1"/>
        </w:rPr>
        <w:fldChar w:fldCharType="begin"/>
      </w:r>
      <w:r>
        <w:rPr>
          <w:rStyle w:val="s9"/>
          <w:bdr w:val="none" w:sz="0" w:space="0" w:color="auto" w:frame="1"/>
        </w:rPr>
        <w:instrText xml:space="preserve"> HYPERLINK "jl:31610064.640300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72"/>
      <w:r>
        <w:rPr>
          <w:rStyle w:val="s3"/>
        </w:rPr>
        <w:t xml:space="preserve">); </w:t>
      </w:r>
      <w:bookmarkStart w:id="2173" w:name="sub1004337348"/>
      <w:r>
        <w:rPr>
          <w:rStyle w:val="s9"/>
          <w:bdr w:val="none" w:sz="0" w:space="0" w:color="auto" w:frame="1"/>
        </w:rPr>
        <w:fldChar w:fldCharType="begin"/>
      </w:r>
      <w:r>
        <w:rPr>
          <w:rStyle w:val="s9"/>
          <w:bdr w:val="none" w:sz="0" w:space="0" w:color="auto" w:frame="1"/>
        </w:rPr>
        <w:instrText xml:space="preserve"> HYPERLINK "jl:31635480.64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173"/>
      <w:r>
        <w:rPr>
          <w:rStyle w:val="s3"/>
        </w:rPr>
        <w:t xml:space="preserve"> РК от 28.11.14 г. № 257-V (введено в действие с 1 января 2015 г.) (</w:t>
      </w:r>
      <w:bookmarkStart w:id="2174" w:name="sub1004337349"/>
      <w:r>
        <w:rPr>
          <w:rStyle w:val="s9"/>
          <w:bdr w:val="none" w:sz="0" w:space="0" w:color="auto" w:frame="1"/>
        </w:rPr>
        <w:fldChar w:fldCharType="begin"/>
      </w:r>
      <w:r>
        <w:rPr>
          <w:rStyle w:val="s9"/>
          <w:bdr w:val="none" w:sz="0" w:space="0" w:color="auto" w:frame="1"/>
        </w:rPr>
        <w:instrText xml:space="preserve"> HYPERLINK "jl:31637067.640300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74"/>
      <w:r>
        <w:rPr>
          <w:rStyle w:val="s3"/>
        </w:rPr>
        <w:t>)</w:t>
      </w:r>
    </w:p>
    <w:p w:rsidR="00057B03" w:rsidRDefault="00057B03">
      <w:pPr>
        <w:ind w:firstLine="400"/>
        <w:jc w:val="both"/>
        <w:divId w:val="1841962190"/>
      </w:pPr>
      <w:r>
        <w:rPr>
          <w:rStyle w:val="s0"/>
        </w:rPr>
        <w:t>3. Если налогоплательщик относится к категориям налогоплательщиков, для которых уполномоченным органом установлены различные формы налоговой отчетности, то такой налогоплательщик должен составлять налоговую отчетность по формам, предусмотренным для каждой категории налогоплательщиков, к которой он относится.</w:t>
      </w:r>
    </w:p>
    <w:p w:rsidR="00057B03" w:rsidRDefault="00057B03">
      <w:pPr>
        <w:ind w:firstLine="400"/>
        <w:jc w:val="both"/>
        <w:divId w:val="1841962190"/>
      </w:pPr>
      <w:r>
        <w:t> </w:t>
      </w:r>
    </w:p>
    <w:p w:rsidR="00057B03" w:rsidRDefault="00057B03">
      <w:pPr>
        <w:jc w:val="both"/>
        <w:divId w:val="1841962190"/>
      </w:pPr>
      <w:bookmarkStart w:id="2175" w:name="SUB650000"/>
      <w:bookmarkEnd w:id="2175"/>
      <w:r>
        <w:rPr>
          <w:rStyle w:val="s3"/>
        </w:rPr>
        <w:t xml:space="preserve">Действие статьи 65 было приостановлено до 1 января 2012 года в соответствии со </w:t>
      </w:r>
      <w:bookmarkStart w:id="2176" w:name="sub1000925456"/>
      <w:r>
        <w:rPr>
          <w:rStyle w:val="s9"/>
          <w:bdr w:val="none" w:sz="0" w:space="0" w:color="auto" w:frame="1"/>
        </w:rPr>
        <w:fldChar w:fldCharType="begin"/>
      </w:r>
      <w:r>
        <w:rPr>
          <w:rStyle w:val="s9"/>
          <w:bdr w:val="none" w:sz="0" w:space="0" w:color="auto" w:frame="1"/>
        </w:rPr>
        <w:instrText xml:space="preserve"> HYPERLINK "jl:30367517.220000 " </w:instrText>
      </w:r>
      <w:r>
        <w:rPr>
          <w:rStyle w:val="s9"/>
          <w:bdr w:val="none" w:sz="0" w:space="0" w:color="auto" w:frame="1"/>
        </w:rPr>
        <w:fldChar w:fldCharType="separate"/>
      </w:r>
      <w:r>
        <w:rPr>
          <w:rStyle w:val="a3"/>
          <w:i/>
          <w:iCs/>
          <w:color w:val="000080"/>
          <w:bdr w:val="none" w:sz="0" w:space="0" w:color="auto" w:frame="1"/>
        </w:rPr>
        <w:t>статьей 22</w:t>
      </w:r>
      <w:r>
        <w:rPr>
          <w:rStyle w:val="s9"/>
          <w:bdr w:val="none" w:sz="0" w:space="0" w:color="auto" w:frame="1"/>
        </w:rPr>
        <w:fldChar w:fldCharType="end"/>
      </w:r>
      <w:bookmarkEnd w:id="2176"/>
      <w:r>
        <w:rPr>
          <w:rStyle w:val="s3"/>
        </w:rPr>
        <w:t xml:space="preserve"> Закона РК от 10.12.08 г. № 100-IV</w:t>
      </w:r>
    </w:p>
    <w:p w:rsidR="00057B03" w:rsidRDefault="00057B03">
      <w:pPr>
        <w:ind w:left="1200" w:hanging="800"/>
        <w:jc w:val="both"/>
        <w:divId w:val="1841962190"/>
      </w:pPr>
      <w:r>
        <w:rPr>
          <w:rStyle w:val="s1"/>
        </w:rPr>
        <w:t>Статья 65. Особенности установления налоговой отчетности по корпоративному подоходному налогу</w:t>
      </w:r>
    </w:p>
    <w:p w:rsidR="00057B03" w:rsidRDefault="00057B03">
      <w:pPr>
        <w:jc w:val="both"/>
        <w:divId w:val="1841962190"/>
      </w:pPr>
      <w:r>
        <w:rPr>
          <w:rStyle w:val="s3"/>
        </w:rPr>
        <w:t xml:space="preserve">В пункт 1 внесены изменения в соответствии с </w:t>
      </w:r>
      <w:bookmarkStart w:id="2177" w:name="sub1001315677"/>
      <w:r>
        <w:rPr>
          <w:rStyle w:val="s9"/>
          <w:bdr w:val="none" w:sz="0" w:space="0" w:color="auto" w:frame="1"/>
        </w:rPr>
        <w:fldChar w:fldCharType="begin"/>
      </w:r>
      <w:r>
        <w:rPr>
          <w:rStyle w:val="s9"/>
          <w:bdr w:val="none" w:sz="0" w:space="0" w:color="auto" w:frame="1"/>
        </w:rPr>
        <w:instrText xml:space="preserve"> HYPERLINK "jl:30565746.65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177"/>
      <w:r>
        <w:rPr>
          <w:rStyle w:val="s3"/>
        </w:rPr>
        <w:t xml:space="preserve"> РК от 30.12.09 г. № 234-IV (введены в действие с 1 января 2012 г.) (</w:t>
      </w:r>
      <w:bookmarkStart w:id="2178" w:name="sub1002180205"/>
      <w:r>
        <w:rPr>
          <w:rStyle w:val="s9"/>
          <w:bdr w:val="none" w:sz="0" w:space="0" w:color="auto" w:frame="1"/>
        </w:rPr>
        <w:fldChar w:fldCharType="begin"/>
      </w:r>
      <w:r>
        <w:rPr>
          <w:rStyle w:val="s9"/>
          <w:bdr w:val="none" w:sz="0" w:space="0" w:color="auto" w:frame="1"/>
        </w:rPr>
        <w:instrText xml:space="preserve"> HYPERLINK "jl:31092989.650000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hyperlink r:id="rId661"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hyperlink r:id="rId662" w:history="1">
        <w:r>
          <w:rPr>
            <w:rStyle w:val="a3"/>
            <w:i/>
            <w:iCs/>
            <w:color w:val="000080"/>
            <w:bdr w:val="none" w:sz="0" w:space="0" w:color="auto" w:frame="1"/>
          </w:rPr>
          <w:t>см. стар. ред.</w:t>
        </w:r>
      </w:hyperlink>
      <w:bookmarkEnd w:id="2178"/>
      <w:r>
        <w:rPr>
          <w:rStyle w:val="s3"/>
        </w:rPr>
        <w:t xml:space="preserve">); </w:t>
      </w:r>
      <w:bookmarkStart w:id="2179" w:name="sub1003774222"/>
      <w:r>
        <w:rPr>
          <w:rStyle w:val="s9"/>
          <w:bdr w:val="none" w:sz="0" w:space="0" w:color="auto" w:frame="1"/>
        </w:rPr>
        <w:fldChar w:fldCharType="begin"/>
      </w:r>
      <w:r>
        <w:rPr>
          <w:rStyle w:val="s9"/>
          <w:bdr w:val="none" w:sz="0" w:space="0" w:color="auto" w:frame="1"/>
        </w:rPr>
        <w:instrText xml:space="preserve"> HYPERLINK "jl:31481968.65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w:t>
      </w:r>
      <w:bookmarkStart w:id="2180" w:name="sub1003802787"/>
      <w:r>
        <w:rPr>
          <w:rStyle w:val="s9"/>
          <w:bdr w:val="none" w:sz="0" w:space="0" w:color="auto" w:frame="1"/>
        </w:rPr>
        <w:fldChar w:fldCharType="begin"/>
      </w:r>
      <w:r>
        <w:rPr>
          <w:rStyle w:val="s9"/>
          <w:bdr w:val="none" w:sz="0" w:space="0" w:color="auto" w:frame="1"/>
        </w:rPr>
        <w:instrText xml:space="preserve"> HYPERLINK "jl:31490804.0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180"/>
      <w:r>
        <w:rPr>
          <w:rStyle w:val="s3"/>
        </w:rPr>
        <w:t xml:space="preserve"> (введено в действие с 1 декабря 2013 г.) (</w:t>
      </w:r>
      <w:bookmarkStart w:id="2181" w:name="sub1003767879"/>
      <w:r>
        <w:rPr>
          <w:rStyle w:val="s9"/>
          <w:bdr w:val="none" w:sz="0" w:space="0" w:color="auto" w:frame="1"/>
        </w:rPr>
        <w:fldChar w:fldCharType="begin"/>
      </w:r>
      <w:r>
        <w:rPr>
          <w:rStyle w:val="s9"/>
          <w:bdr w:val="none" w:sz="0" w:space="0" w:color="auto" w:frame="1"/>
        </w:rPr>
        <w:instrText xml:space="preserve"> HYPERLINK "jl:31482402.650000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81"/>
      <w:r>
        <w:rPr>
          <w:rStyle w:val="s3"/>
        </w:rPr>
        <w:t>)</w:t>
      </w:r>
    </w:p>
    <w:p w:rsidR="00057B03" w:rsidRDefault="00057B03">
      <w:pPr>
        <w:ind w:firstLine="400"/>
        <w:jc w:val="both"/>
        <w:divId w:val="1841962190"/>
      </w:pPr>
      <w:r>
        <w:rPr>
          <w:rStyle w:val="s0"/>
        </w:rPr>
        <w:t>1. Уполномоченный орган утверждает формы декларации по корпоративному подоходному налогу с приложениями к данной декларации отдельно для каждой из следующих категорий налогоплательщиков:</w:t>
      </w:r>
    </w:p>
    <w:p w:rsidR="00057B03" w:rsidRDefault="00057B03">
      <w:pPr>
        <w:ind w:firstLine="400"/>
        <w:jc w:val="both"/>
        <w:divId w:val="1841962190"/>
      </w:pPr>
      <w:r>
        <w:rPr>
          <w:rStyle w:val="s0"/>
        </w:rPr>
        <w:t xml:space="preserve">1) исключен в соответствии с </w:t>
      </w:r>
      <w:bookmarkStart w:id="2182" w:name="sub1004337350"/>
      <w:r>
        <w:fldChar w:fldCharType="begin"/>
      </w:r>
      <w:r>
        <w:instrText xml:space="preserve"> HYPERLINK "jl:31635480.65 " </w:instrText>
      </w:r>
      <w:r>
        <w:fldChar w:fldCharType="separate"/>
      </w:r>
      <w:r>
        <w:rPr>
          <w:rStyle w:val="a3"/>
          <w:color w:val="000080"/>
        </w:rPr>
        <w:t>Законом</w:t>
      </w:r>
      <w:r>
        <w:fldChar w:fldCharType="end"/>
      </w:r>
      <w:r>
        <w:rPr>
          <w:rStyle w:val="s0"/>
        </w:rPr>
        <w:t xml:space="preserve"> РК от 28.11.14 г. № 257-V</w:t>
      </w:r>
      <w:r>
        <w:rPr>
          <w:rStyle w:val="s3"/>
        </w:rPr>
        <w:t xml:space="preserve"> (введено в действие с 1 января 2015 г.) (</w:t>
      </w:r>
      <w:bookmarkStart w:id="2183" w:name="sub1004335075"/>
      <w:r>
        <w:rPr>
          <w:rStyle w:val="s9"/>
          <w:bdr w:val="none" w:sz="0" w:space="0" w:color="auto" w:frame="1"/>
        </w:rPr>
        <w:fldChar w:fldCharType="begin"/>
      </w:r>
      <w:r>
        <w:rPr>
          <w:rStyle w:val="s9"/>
          <w:bdr w:val="none" w:sz="0" w:space="0" w:color="auto" w:frame="1"/>
        </w:rPr>
        <w:instrText xml:space="preserve"> HYPERLINK "jl:31637067.650000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 некоммерческих организаций;</w:t>
      </w:r>
    </w:p>
    <w:p w:rsidR="00057B03" w:rsidRDefault="00057B03">
      <w:pPr>
        <w:ind w:firstLine="400"/>
        <w:jc w:val="both"/>
        <w:divId w:val="1841962190"/>
      </w:pPr>
      <w:r>
        <w:rPr>
          <w:rStyle w:val="s0"/>
        </w:rPr>
        <w:t xml:space="preserve">3) исключен в соответствии с </w:t>
      </w:r>
      <w:hyperlink r:id="rId663" w:history="1">
        <w:r>
          <w:rPr>
            <w:rStyle w:val="a3"/>
            <w:color w:val="000080"/>
          </w:rPr>
          <w:t>Законом</w:t>
        </w:r>
      </w:hyperlink>
      <w:r>
        <w:rPr>
          <w:rStyle w:val="s0"/>
        </w:rPr>
        <w:t xml:space="preserve"> РК от 28.11.14 г. № 257-V </w:t>
      </w:r>
      <w:r>
        <w:rPr>
          <w:rStyle w:val="s3"/>
        </w:rPr>
        <w:t>(введено в действие с 1 января 2015 г.) (</w:t>
      </w:r>
      <w:hyperlink r:id="rId664" w:history="1">
        <w:r>
          <w:rPr>
            <w:rStyle w:val="a3"/>
            <w:i/>
            <w:iCs/>
            <w:color w:val="000080"/>
            <w:bdr w:val="none" w:sz="0" w:space="0" w:color="auto" w:frame="1"/>
          </w:rPr>
          <w:t>см. стар. ред.</w:t>
        </w:r>
      </w:hyperlink>
      <w:r>
        <w:rPr>
          <w:rStyle w:val="s3"/>
        </w:rPr>
        <w:t>)</w:t>
      </w:r>
    </w:p>
    <w:p w:rsidR="00057B03" w:rsidRDefault="00057B03">
      <w:pPr>
        <w:ind w:firstLine="400"/>
        <w:jc w:val="both"/>
        <w:divId w:val="1841962190"/>
      </w:pPr>
      <w:r>
        <w:rPr>
          <w:rStyle w:val="s0"/>
        </w:rPr>
        <w:t>4) недропользователей, осуществляющих деятельность по соглашению (контракту) о разделе продукции или контракту на недропользование, утвержденному Президентом Республики Казахстан, положениями которого прямо предусмотрена стабильность налогового режима;</w:t>
      </w:r>
    </w:p>
    <w:p w:rsidR="00057B03" w:rsidRDefault="00057B03">
      <w:pPr>
        <w:jc w:val="both"/>
        <w:divId w:val="1841962190"/>
      </w:pPr>
      <w:r>
        <w:rPr>
          <w:rStyle w:val="s3"/>
        </w:rPr>
        <w:t xml:space="preserve">Пункт 1 дополнен подпунктом 4-1 в соответствии с </w:t>
      </w:r>
      <w:bookmarkStart w:id="2184" w:name="sub1001227695"/>
      <w:r>
        <w:rPr>
          <w:rStyle w:val="s9"/>
          <w:bdr w:val="none" w:sz="0" w:space="0" w:color="auto" w:frame="1"/>
        </w:rPr>
        <w:fldChar w:fldCharType="begin"/>
      </w:r>
      <w:r>
        <w:rPr>
          <w:rStyle w:val="s9"/>
          <w:bdr w:val="none" w:sz="0" w:space="0" w:color="auto" w:frame="1"/>
        </w:rPr>
        <w:instrText xml:space="preserve"> HYPERLINK "jl:30519128.325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2012 г.)</w:t>
      </w:r>
    </w:p>
    <w:p w:rsidR="00057B03" w:rsidRDefault="00057B03">
      <w:pPr>
        <w:ind w:firstLine="400"/>
        <w:jc w:val="both"/>
        <w:divId w:val="1841962190"/>
      </w:pPr>
      <w:r>
        <w:rPr>
          <w:rStyle w:val="s0"/>
        </w:rPr>
        <w:t>4-1) недропользователей, осуществляющих деятельность по контрактам на недропользование, за исключением:</w:t>
      </w:r>
    </w:p>
    <w:p w:rsidR="00057B03" w:rsidRDefault="00057B03">
      <w:pPr>
        <w:ind w:firstLine="400"/>
        <w:jc w:val="both"/>
        <w:divId w:val="1841962190"/>
      </w:pPr>
      <w:r>
        <w:rPr>
          <w:rStyle w:val="s0"/>
        </w:rPr>
        <w:t>осуществляющих операции по недропользованию по общераспространенным полезным ископаемым, подземным водам и лечебным грязям;</w:t>
      </w:r>
    </w:p>
    <w:p w:rsidR="00057B03" w:rsidRDefault="00057B03">
      <w:pPr>
        <w:ind w:firstLine="400"/>
        <w:jc w:val="both"/>
        <w:divId w:val="1841962190"/>
      </w:pPr>
      <w:r>
        <w:rPr>
          <w:rStyle w:val="s0"/>
        </w:rPr>
        <w:t>указанных в подпункте 4) настоящего пункта;</w:t>
      </w:r>
    </w:p>
    <w:p w:rsidR="00057B03" w:rsidRDefault="00057B03">
      <w:pPr>
        <w:jc w:val="both"/>
        <w:divId w:val="1841962190"/>
      </w:pPr>
      <w:r>
        <w:rPr>
          <w:rStyle w:val="s3"/>
        </w:rPr>
        <w:t xml:space="preserve">Подпункт 5 изложен в редакции </w:t>
      </w:r>
      <w:hyperlink r:id="rId665"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hyperlink r:id="rId666" w:history="1">
        <w:r>
          <w:rPr>
            <w:rStyle w:val="a3"/>
            <w:i/>
            <w:iCs/>
            <w:color w:val="000080"/>
            <w:bdr w:val="none" w:sz="0" w:space="0" w:color="auto" w:frame="1"/>
          </w:rPr>
          <w:t>см. стар. ред.</w:t>
        </w:r>
      </w:hyperlink>
      <w:bookmarkEnd w:id="2183"/>
      <w:r>
        <w:rPr>
          <w:rStyle w:val="s3"/>
        </w:rPr>
        <w:t>)</w:t>
      </w:r>
    </w:p>
    <w:p w:rsidR="00057B03" w:rsidRDefault="00057B03">
      <w:pPr>
        <w:ind w:firstLine="400"/>
        <w:jc w:val="both"/>
        <w:divId w:val="1841962190"/>
      </w:pPr>
      <w:r>
        <w:rPr>
          <w:rStyle w:val="s0"/>
        </w:rPr>
        <w:t>5) прочих плательщиков корпоративного подоходного налога, не указанных в подпунктах 2), 4) и 4-1) настоящего пункта, для которых установлена обязанность по составлению и представлению декларации.</w:t>
      </w:r>
    </w:p>
    <w:p w:rsidR="00057B03" w:rsidRDefault="00057B03">
      <w:pPr>
        <w:ind w:firstLine="400"/>
        <w:jc w:val="both"/>
        <w:divId w:val="1841962190"/>
      </w:pPr>
      <w:bookmarkStart w:id="2185" w:name="SUB650200"/>
      <w:bookmarkEnd w:id="2185"/>
      <w:r>
        <w:t>2. Декларация по корпоративному подоходному налогу предназначена для декларирования налогоплательщиками корпоративного подоходного налога доходов, включенных в совокупный годовой доход, расходов, отнесенных на вычет, их корректировок, налогооблагаемого дохода (убытка), доходов и расходов, уменьшающих налогооблагаемый доход, переносимых убытков, исчисленной суммы налога за налоговый период и сумм налогов, уменьшающих сумму исчисленного налога за налоговый период.</w:t>
      </w:r>
    </w:p>
    <w:p w:rsidR="00057B03" w:rsidRDefault="00057B03">
      <w:pPr>
        <w:ind w:firstLine="400"/>
        <w:jc w:val="both"/>
        <w:divId w:val="1841962190"/>
      </w:pPr>
      <w:r>
        <w:t xml:space="preserve">Приложения к декларации по корпоративному подоходному налогу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 </w:t>
      </w:r>
    </w:p>
    <w:p w:rsidR="00057B03" w:rsidRDefault="00057B03">
      <w:pPr>
        <w:ind w:firstLine="400"/>
        <w:jc w:val="both"/>
        <w:divId w:val="1841962190"/>
      </w:pPr>
      <w:r>
        <w:t>Формы приложений к декларации по корпоративному подоходному налогу могут содержать следующую информацию:</w:t>
      </w:r>
    </w:p>
    <w:p w:rsidR="00057B03" w:rsidRDefault="00057B03">
      <w:pPr>
        <w:ind w:firstLine="400"/>
        <w:jc w:val="both"/>
        <w:divId w:val="1841962190"/>
      </w:pPr>
      <w:r>
        <w:t>1) по доходам (убыткам) от прироста стоимости;</w:t>
      </w:r>
    </w:p>
    <w:p w:rsidR="00057B03" w:rsidRDefault="00057B03">
      <w:pPr>
        <w:ind w:firstLine="400"/>
        <w:jc w:val="both"/>
        <w:divId w:val="1841962190"/>
      </w:pPr>
      <w:bookmarkStart w:id="2186" w:name="SUB650202"/>
      <w:bookmarkEnd w:id="2186"/>
      <w:r>
        <w:t>2) по доходам и расходам по сомнительным обязательствам, сомнительным требованиям, списанию обязательств и требований, в том числе в разрезе кредиторов и дебиторов;</w:t>
      </w:r>
    </w:p>
    <w:p w:rsidR="00057B03" w:rsidRDefault="00057B03">
      <w:pPr>
        <w:ind w:firstLine="400"/>
        <w:jc w:val="both"/>
        <w:divId w:val="1841962190"/>
      </w:pPr>
      <w:bookmarkStart w:id="2187" w:name="SUB650203"/>
      <w:bookmarkEnd w:id="2187"/>
      <w:r>
        <w:t>3) по доходам и расходам по вознаграждениям. Форма данного приложения по расходам по вознаграждениям может быть установлена в разрезе получателей вознаграждения;</w:t>
      </w:r>
    </w:p>
    <w:p w:rsidR="00057B03" w:rsidRDefault="00057B03">
      <w:pPr>
        <w:ind w:firstLine="400"/>
        <w:jc w:val="both"/>
        <w:divId w:val="1841962190"/>
      </w:pPr>
      <w:bookmarkStart w:id="2188" w:name="SUB650204"/>
      <w:bookmarkEnd w:id="2188"/>
      <w:r>
        <w:t>4) по расходам по реализованным товарам, выполненным работам, оказанным услугам. Форма данного приложения может быть установлена в разрезе поставщиков для лиц, не являющихся плательщиками налога на добавленную стоимость;</w:t>
      </w:r>
    </w:p>
    <w:p w:rsidR="00057B03" w:rsidRDefault="00057B03">
      <w:pPr>
        <w:ind w:firstLine="400"/>
        <w:jc w:val="both"/>
        <w:divId w:val="1841962190"/>
      </w:pPr>
      <w:bookmarkStart w:id="2189" w:name="SUB650205"/>
      <w:bookmarkEnd w:id="2189"/>
      <w:r>
        <w:t xml:space="preserve">5) по доходам (убыткам) по производным финансовым инструментам, за исключением свопа. Форма данного приложения может быть установлена в разрезе контрагентов; </w:t>
      </w:r>
    </w:p>
    <w:p w:rsidR="00057B03" w:rsidRDefault="00057B03">
      <w:pPr>
        <w:jc w:val="both"/>
        <w:divId w:val="1841962190"/>
      </w:pPr>
      <w:bookmarkStart w:id="2190" w:name="SUB650206"/>
      <w:bookmarkEnd w:id="2190"/>
      <w:r>
        <w:rPr>
          <w:rStyle w:val="s3"/>
        </w:rPr>
        <w:t xml:space="preserve">Подпункт 6 изложен в редакции </w:t>
      </w:r>
      <w:bookmarkStart w:id="2191" w:name="sub1002718629"/>
      <w:r>
        <w:rPr>
          <w:rStyle w:val="s9"/>
          <w:bdr w:val="none" w:sz="0" w:space="0" w:color="auto" w:frame="1"/>
        </w:rPr>
        <w:fldChar w:fldCharType="begin"/>
      </w:r>
      <w:r>
        <w:rPr>
          <w:rStyle w:val="s9"/>
          <w:bdr w:val="none" w:sz="0" w:space="0" w:color="auto" w:frame="1"/>
        </w:rPr>
        <w:instrText xml:space="preserve"> HYPERLINK "jl:31311025.65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191"/>
      <w:r>
        <w:rPr>
          <w:rStyle w:val="s3"/>
        </w:rPr>
        <w:t xml:space="preserve"> РК от 26.12.12 г. № 61-V (введено в действие с 1 января 2013 г.) (</w:t>
      </w:r>
      <w:bookmarkStart w:id="2192" w:name="sub1002718630"/>
      <w:r>
        <w:rPr>
          <w:rStyle w:val="s9"/>
          <w:bdr w:val="none" w:sz="0" w:space="0" w:color="auto" w:frame="1"/>
        </w:rPr>
        <w:fldChar w:fldCharType="begin"/>
      </w:r>
      <w:r>
        <w:rPr>
          <w:rStyle w:val="s9"/>
          <w:bdr w:val="none" w:sz="0" w:space="0" w:color="auto" w:frame="1"/>
        </w:rPr>
        <w:instrText xml:space="preserve"> HYPERLINK "jl:31313173.650206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92"/>
      <w:r>
        <w:rPr>
          <w:rStyle w:val="s3"/>
        </w:rPr>
        <w:t>)</w:t>
      </w:r>
    </w:p>
    <w:p w:rsidR="00057B03" w:rsidRDefault="00057B03">
      <w:pPr>
        <w:ind w:firstLine="400"/>
        <w:jc w:val="both"/>
        <w:divId w:val="1841962190"/>
      </w:pPr>
      <w:r>
        <w:rPr>
          <w:rStyle w:val="s0"/>
        </w:rPr>
        <w:t>6) по относимым на вычеты управленческим и общеадминистративным расходам юридического лица-нерезидента, связанным с осуществлением деятельности в Республике Казахстан через постоянное учреждение;</w:t>
      </w:r>
    </w:p>
    <w:p w:rsidR="00057B03" w:rsidRDefault="00057B03">
      <w:pPr>
        <w:ind w:firstLine="400"/>
        <w:jc w:val="both"/>
        <w:divId w:val="1841962190"/>
      </w:pPr>
      <w:bookmarkStart w:id="2193" w:name="SUB650207"/>
      <w:bookmarkEnd w:id="2193"/>
      <w:r>
        <w:t>7) по инвестиционным налоговым преференциям;</w:t>
      </w:r>
    </w:p>
    <w:p w:rsidR="00057B03" w:rsidRDefault="00057B03">
      <w:pPr>
        <w:jc w:val="both"/>
        <w:divId w:val="1841962190"/>
      </w:pPr>
      <w:bookmarkStart w:id="2194" w:name="SUB650208"/>
      <w:bookmarkEnd w:id="2194"/>
      <w:r>
        <w:rPr>
          <w:rStyle w:val="s3"/>
        </w:rPr>
        <w:t xml:space="preserve">В подпункт 8 внесены изменения в соответствии с </w:t>
      </w:r>
      <w:bookmarkStart w:id="2195" w:name="sub1004839148"/>
      <w:r>
        <w:rPr>
          <w:rStyle w:val="s9"/>
          <w:bdr w:val="none" w:sz="0" w:space="0" w:color="auto" w:frame="1"/>
        </w:rPr>
        <w:fldChar w:fldCharType="begin"/>
      </w:r>
      <w:r>
        <w:rPr>
          <w:rStyle w:val="s9"/>
          <w:bdr w:val="none" w:sz="0" w:space="0" w:color="auto" w:frame="1"/>
        </w:rPr>
        <w:instrText xml:space="preserve"> HYPERLINK "jl:39087140.65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195"/>
      <w:r>
        <w:rPr>
          <w:rStyle w:val="s3"/>
        </w:rPr>
        <w:t xml:space="preserve"> РК от 16.11.15 г. № 403-V (</w:t>
      </w:r>
      <w:bookmarkStart w:id="2196" w:name="sub1004839149"/>
      <w:r>
        <w:rPr>
          <w:rStyle w:val="s9"/>
          <w:bdr w:val="none" w:sz="0" w:space="0" w:color="auto" w:frame="1"/>
        </w:rPr>
        <w:fldChar w:fldCharType="begin"/>
      </w:r>
      <w:r>
        <w:rPr>
          <w:rStyle w:val="s9"/>
          <w:bdr w:val="none" w:sz="0" w:space="0" w:color="auto" w:frame="1"/>
        </w:rPr>
        <w:instrText xml:space="preserve"> HYPERLINK "jl:38441931.650208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196"/>
      <w:r>
        <w:rPr>
          <w:rStyle w:val="s3"/>
        </w:rPr>
        <w:t>)</w:t>
      </w:r>
    </w:p>
    <w:p w:rsidR="00057B03" w:rsidRDefault="00057B03">
      <w:pPr>
        <w:ind w:firstLine="400"/>
        <w:jc w:val="both"/>
        <w:divId w:val="1841962190"/>
      </w:pPr>
      <w:r>
        <w:t xml:space="preserve">8) по доходам и расходам, уменьшающим налогооблагаемый доход. Форма данного приложения может быть установлена в разрезе получателей безвозмездно переданного имущества, </w:t>
      </w:r>
      <w:r>
        <w:rPr>
          <w:rStyle w:val="s0"/>
        </w:rPr>
        <w:t>благотворительной помощи</w:t>
      </w:r>
      <w:r>
        <w:t>;</w:t>
      </w:r>
    </w:p>
    <w:p w:rsidR="00057B03" w:rsidRDefault="00057B03">
      <w:pPr>
        <w:ind w:firstLine="400"/>
        <w:jc w:val="both"/>
        <w:divId w:val="1841962190"/>
      </w:pPr>
      <w:bookmarkStart w:id="2197" w:name="SUB650209"/>
      <w:bookmarkEnd w:id="2197"/>
      <w:r>
        <w:t>9) по амортизационным отчислениям, расходам на ремонт и другим вычетам по фиксированным активам;</w:t>
      </w:r>
    </w:p>
    <w:p w:rsidR="00057B03" w:rsidRDefault="00057B03">
      <w:pPr>
        <w:ind w:firstLine="400"/>
        <w:jc w:val="both"/>
        <w:divId w:val="1841962190"/>
      </w:pPr>
      <w:bookmarkStart w:id="2198" w:name="SUB650210"/>
      <w:bookmarkEnd w:id="2198"/>
      <w:r>
        <w:t>10) по доходам из иностранных источников, по суммам прибыли или части прибыли компаний, зарегистрированных или расположенных в странах с льготным налогообложением, а также по сумме уплаченного иностранного налога и зачета. Форма данного приложения может быть установлена в разрезе лиц, от которых получены такие доходы;</w:t>
      </w:r>
    </w:p>
    <w:p w:rsidR="00057B03" w:rsidRDefault="00057B03">
      <w:pPr>
        <w:ind w:firstLine="400"/>
        <w:jc w:val="both"/>
        <w:divId w:val="1841962190"/>
      </w:pPr>
      <w:bookmarkStart w:id="2199" w:name="SUB650211"/>
      <w:bookmarkEnd w:id="2199"/>
      <w:r>
        <w:t>11) по исчислению налогового обязательства по полученным стандартным налоговым льготам;</w:t>
      </w:r>
    </w:p>
    <w:p w:rsidR="00057B03" w:rsidRDefault="00057B03">
      <w:pPr>
        <w:ind w:firstLine="400"/>
        <w:jc w:val="both"/>
        <w:divId w:val="1841962190"/>
      </w:pPr>
      <w:bookmarkStart w:id="2200" w:name="SUB650212"/>
      <w:bookmarkEnd w:id="2200"/>
      <w:r>
        <w:t>12) по доходам, подлежащим освобождению от налогообложения в соответствии с международными договорами;</w:t>
      </w:r>
    </w:p>
    <w:p w:rsidR="00057B03" w:rsidRDefault="00057B03">
      <w:pPr>
        <w:ind w:firstLine="400"/>
        <w:jc w:val="both"/>
        <w:divId w:val="1841962190"/>
      </w:pPr>
      <w:bookmarkStart w:id="2201" w:name="SUB650213"/>
      <w:bookmarkEnd w:id="2201"/>
      <w:r>
        <w:t>13) сверку отчета о доходах и расходах с декларацией по корпоративному подоходному налогу;</w:t>
      </w:r>
    </w:p>
    <w:p w:rsidR="00057B03" w:rsidRDefault="00057B03">
      <w:pPr>
        <w:ind w:firstLine="400"/>
        <w:jc w:val="both"/>
        <w:divId w:val="1841962190"/>
      </w:pPr>
      <w:bookmarkStart w:id="2202" w:name="SUB650214"/>
      <w:bookmarkEnd w:id="2202"/>
      <w:r>
        <w:t>14) по доходам (убыткам) по свопу. Форма данного приложения может быть установлена в разрезе контрагентов;</w:t>
      </w:r>
    </w:p>
    <w:p w:rsidR="00057B03" w:rsidRDefault="00057B03">
      <w:pPr>
        <w:ind w:firstLine="400"/>
        <w:jc w:val="both"/>
        <w:divId w:val="1841962190"/>
      </w:pPr>
      <w:bookmarkStart w:id="2203" w:name="SUB650215"/>
      <w:bookmarkEnd w:id="2203"/>
      <w:r>
        <w:t xml:space="preserve">15) об объектах налогообложения и (или) объектах, связанных с налогообложением, налоговом обязательстве в разрезе учредителей доверительного управления имуществом и (или) выгодоприобретателей в иных случаях возникновения доверительного управления; </w:t>
      </w:r>
    </w:p>
    <w:p w:rsidR="00057B03" w:rsidRDefault="00057B03">
      <w:pPr>
        <w:ind w:firstLine="400"/>
        <w:jc w:val="both"/>
        <w:divId w:val="1841962190"/>
      </w:pPr>
      <w:bookmarkStart w:id="2204" w:name="SUB650216"/>
      <w:bookmarkEnd w:id="2204"/>
      <w:r>
        <w:t>16) по управленческим и общеадминистративным расходам резидента, относимым на вычеты постоянными учреждениями резидента, расположенными за пределами Республики Казахстан;</w:t>
      </w:r>
    </w:p>
    <w:p w:rsidR="00057B03" w:rsidRDefault="00057B03">
      <w:pPr>
        <w:jc w:val="both"/>
        <w:divId w:val="1841962190"/>
      </w:pPr>
      <w:bookmarkStart w:id="2205" w:name="SUB650217"/>
      <w:bookmarkEnd w:id="2205"/>
      <w:r>
        <w:rPr>
          <w:rStyle w:val="s3"/>
        </w:rPr>
        <w:t xml:space="preserve">Пункт 2 дополнен подпунктом 17 в соответствии с </w:t>
      </w:r>
      <w:hyperlink r:id="rId667" w:history="1">
        <w:r>
          <w:rPr>
            <w:rStyle w:val="a3"/>
            <w:i/>
            <w:iCs/>
            <w:color w:val="000080"/>
            <w:bdr w:val="none" w:sz="0" w:space="0" w:color="auto" w:frame="1"/>
          </w:rPr>
          <w:t>Законом</w:t>
        </w:r>
      </w:hyperlink>
      <w:bookmarkEnd w:id="2184"/>
      <w:r>
        <w:rPr>
          <w:rStyle w:val="s3"/>
        </w:rPr>
        <w:t xml:space="preserve"> РК от 16.11.09 г. № 200-IV (введены в действие с 1 января 2012 г.)</w:t>
      </w:r>
    </w:p>
    <w:p w:rsidR="00057B03" w:rsidRDefault="00057B03">
      <w:pPr>
        <w:ind w:firstLine="400"/>
        <w:jc w:val="both"/>
        <w:divId w:val="1841962190"/>
      </w:pPr>
      <w:r>
        <w:rPr>
          <w:rStyle w:val="s0"/>
        </w:rPr>
        <w:t xml:space="preserve">17) об объектах налогообложения и (или) объектах, связанных с налогообложением, по исчислению корпоративного подоходного налога по видам деятельности, в отношении которых предусмотрено ведение раздельного учета в соответствии со </w:t>
      </w:r>
      <w:hyperlink r:id="rId668" w:history="1">
        <w:r>
          <w:rPr>
            <w:rStyle w:val="a3"/>
            <w:color w:val="000080"/>
          </w:rPr>
          <w:t>статьей 58</w:t>
        </w:r>
      </w:hyperlink>
      <w:bookmarkEnd w:id="167"/>
      <w:r>
        <w:rPr>
          <w:rStyle w:val="s0"/>
        </w:rPr>
        <w:t xml:space="preserve"> и (или) </w:t>
      </w:r>
      <w:bookmarkStart w:id="2206" w:name="sub1002377143"/>
      <w:r>
        <w:fldChar w:fldCharType="begin"/>
      </w:r>
      <w:r>
        <w:instrText xml:space="preserve"> HYPERLINK "jl:30366217.4480400 " </w:instrText>
      </w:r>
      <w:r>
        <w:fldChar w:fldCharType="separate"/>
      </w:r>
      <w:r>
        <w:rPr>
          <w:rStyle w:val="a3"/>
          <w:color w:val="000080"/>
        </w:rPr>
        <w:t>пунктом 4 статьи 448</w:t>
      </w:r>
      <w:r>
        <w:fldChar w:fldCharType="end"/>
      </w:r>
      <w:bookmarkEnd w:id="2206"/>
      <w:r>
        <w:rPr>
          <w:rStyle w:val="s0"/>
        </w:rPr>
        <w:t xml:space="preserve"> настоящего Кодекса;</w:t>
      </w:r>
    </w:p>
    <w:p w:rsidR="00057B03" w:rsidRDefault="00057B03">
      <w:pPr>
        <w:jc w:val="both"/>
        <w:divId w:val="1841962190"/>
      </w:pPr>
      <w:bookmarkStart w:id="2207" w:name="SUB650218"/>
      <w:bookmarkEnd w:id="2207"/>
      <w:r>
        <w:rPr>
          <w:rStyle w:val="s3"/>
        </w:rPr>
        <w:t xml:space="preserve">Пункт 2 дополнен подпунктом 18 в соответствии с </w:t>
      </w:r>
      <w:bookmarkStart w:id="2208" w:name="sub1002056303"/>
      <w:r>
        <w:rPr>
          <w:rStyle w:val="s9"/>
          <w:bdr w:val="none" w:sz="0" w:space="0" w:color="auto" w:frame="1"/>
        </w:rPr>
        <w:fldChar w:fldCharType="begin"/>
      </w:r>
      <w:r>
        <w:rPr>
          <w:rStyle w:val="s9"/>
          <w:bdr w:val="none" w:sz="0" w:space="0" w:color="auto" w:frame="1"/>
        </w:rPr>
        <w:instrText xml:space="preserve"> HYPERLINK "jl:31038459.65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18) сведения, подлежащие отражению в годовой финансовой отчетности плательщика корпоративного подоходного налога, составленной в соответствии с международными стандартами финансовой отчетности и требованиями </w:t>
      </w:r>
      <w:bookmarkStart w:id="2209" w:name="sub1000592298"/>
      <w:r>
        <w:fldChar w:fldCharType="begin"/>
      </w:r>
      <w:r>
        <w:instrText xml:space="preserve"> HYPERLINK "jl:30092011.0 " </w:instrText>
      </w:r>
      <w:r>
        <w:fldChar w:fldCharType="separate"/>
      </w:r>
      <w:r>
        <w:rPr>
          <w:rStyle w:val="a3"/>
          <w:color w:val="000080"/>
        </w:rPr>
        <w:t>законодательства</w:t>
      </w:r>
      <w:r>
        <w:fldChar w:fldCharType="end"/>
      </w:r>
      <w:r>
        <w:rPr>
          <w:rStyle w:val="s0"/>
        </w:rPr>
        <w:t xml:space="preserve"> Республики Казахстан о бухгалтерском учете и финансовой отчетности.</w:t>
      </w:r>
    </w:p>
    <w:p w:rsidR="00057B03" w:rsidRDefault="00057B03">
      <w:pPr>
        <w:ind w:firstLine="400"/>
        <w:jc w:val="both"/>
        <w:divId w:val="1841962190"/>
      </w:pPr>
      <w:bookmarkStart w:id="2210" w:name="SUB650300"/>
      <w:bookmarkEnd w:id="2210"/>
      <w:r>
        <w:t>3. По отдельным категориям налогоплательщиков в дополнение к информации, указанной в пункте 2 настоящей статьи, формы приложений к декларации по корпоративному подоходному налогу могут содержать следующую информацию:</w:t>
      </w:r>
    </w:p>
    <w:p w:rsidR="00057B03" w:rsidRDefault="00057B03">
      <w:pPr>
        <w:ind w:firstLine="400"/>
        <w:jc w:val="both"/>
        <w:divId w:val="1841962190"/>
      </w:pPr>
      <w:bookmarkStart w:id="2211" w:name="SUB650301"/>
      <w:bookmarkEnd w:id="2211"/>
      <w:r>
        <w:t>1) для страховых, перестраховочных организаций, обществ взаимного страхования - по доходам от снижения размеров созданных провизий (резервов) и расходам по созданию провизий (резервов);</w:t>
      </w:r>
    </w:p>
    <w:p w:rsidR="00057B03" w:rsidRDefault="00057B03">
      <w:pPr>
        <w:ind w:firstLine="400"/>
        <w:jc w:val="both"/>
        <w:divId w:val="1841962190"/>
      </w:pPr>
      <w:bookmarkStart w:id="2212" w:name="SUB650302"/>
      <w:bookmarkEnd w:id="2212"/>
      <w:r>
        <w:t>2) для некоммерческих организаций:</w:t>
      </w:r>
    </w:p>
    <w:p w:rsidR="00057B03" w:rsidRDefault="00057B03">
      <w:pPr>
        <w:ind w:firstLine="400"/>
        <w:jc w:val="both"/>
        <w:divId w:val="1841962190"/>
      </w:pPr>
      <w:r>
        <w:t>по доходам и расходам по безвозмездно полученному (переданному) имуществу, по вступительным взносам, по членским взносам. Форма данного приложения может быть установлена в разрезе лиц, передавших и получивших безвозмездное имущество, в разрезе лиц, внесших и получивших вступительные взносы, членские взносы;</w:t>
      </w:r>
    </w:p>
    <w:p w:rsidR="00057B03" w:rsidRDefault="00057B03">
      <w:pPr>
        <w:ind w:firstLine="400"/>
        <w:jc w:val="both"/>
        <w:divId w:val="1841962190"/>
      </w:pPr>
      <w:r>
        <w:t>по расходам на содержание некоммерческой организации;</w:t>
      </w:r>
    </w:p>
    <w:p w:rsidR="00057B03" w:rsidRDefault="00057B03">
      <w:pPr>
        <w:ind w:firstLine="400"/>
        <w:jc w:val="both"/>
        <w:divId w:val="1841962190"/>
      </w:pPr>
      <w:r>
        <w:t>по расходам на организацию и проведение мероприятий;</w:t>
      </w:r>
    </w:p>
    <w:p w:rsidR="00057B03" w:rsidRDefault="00057B03">
      <w:pPr>
        <w:jc w:val="both"/>
        <w:divId w:val="1841962190"/>
      </w:pPr>
      <w:bookmarkStart w:id="2213" w:name="SUB650303"/>
      <w:bookmarkEnd w:id="2213"/>
      <w:r>
        <w:rPr>
          <w:rStyle w:val="s3"/>
        </w:rPr>
        <w:t xml:space="preserve">В подпункт 3 внесены изменения в соответствии с </w:t>
      </w:r>
      <w:hyperlink r:id="rId669" w:history="1">
        <w:r>
          <w:rPr>
            <w:rStyle w:val="a3"/>
            <w:i/>
            <w:iCs/>
            <w:color w:val="000080"/>
            <w:bdr w:val="none" w:sz="0" w:space="0" w:color="auto" w:frame="1"/>
          </w:rPr>
          <w:t>Законом</w:t>
        </w:r>
      </w:hyperlink>
      <w:bookmarkEnd w:id="2208"/>
      <w:r>
        <w:rPr>
          <w:rStyle w:val="s3"/>
        </w:rPr>
        <w:t xml:space="preserve"> РК от 21.07.11 г. № 467-IV (введены в действие с 1 января 2012 г.) (</w:t>
      </w:r>
      <w:bookmarkStart w:id="2214" w:name="sub1002182436"/>
      <w:r>
        <w:rPr>
          <w:rStyle w:val="s9"/>
          <w:bdr w:val="none" w:sz="0" w:space="0" w:color="auto" w:frame="1"/>
        </w:rPr>
        <w:fldChar w:fldCharType="begin"/>
      </w:r>
      <w:r>
        <w:rPr>
          <w:rStyle w:val="s9"/>
          <w:bdr w:val="none" w:sz="0" w:space="0" w:color="auto" w:frame="1"/>
        </w:rPr>
        <w:instrText xml:space="preserve"> HYPERLINK "jl:31092989.650303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14"/>
      <w:r>
        <w:rPr>
          <w:rStyle w:val="s3"/>
        </w:rPr>
        <w:t>)</w:t>
      </w:r>
    </w:p>
    <w:p w:rsidR="00057B03" w:rsidRDefault="00057B03">
      <w:pPr>
        <w:ind w:firstLine="400"/>
        <w:jc w:val="both"/>
        <w:divId w:val="1841962190"/>
      </w:pPr>
      <w:r>
        <w:t>3) для недропользователей, осуществляющих деятельность по контрактам на недропользование или контрактам о разделе продукции:</w:t>
      </w:r>
    </w:p>
    <w:p w:rsidR="00057B03" w:rsidRDefault="00057B03">
      <w:pPr>
        <w:ind w:firstLine="400"/>
        <w:jc w:val="both"/>
        <w:divId w:val="1841962190"/>
      </w:pPr>
      <w:r>
        <w:rPr>
          <w:rStyle w:val="s0"/>
        </w:rPr>
        <w:t>по отчислениям в Фонд ликвидации последствий разработки месторождений;</w:t>
      </w:r>
    </w:p>
    <w:p w:rsidR="00057B03" w:rsidRDefault="00057B03">
      <w:pPr>
        <w:ind w:firstLine="400"/>
        <w:jc w:val="both"/>
        <w:divId w:val="1841962190"/>
      </w:pPr>
      <w:r>
        <w:t>по распределению чистого дохода и чистому доходу, направленному на увеличение уставного капитала юридического лица-резидента с сохранением доли участия каждого учредителя, участника;</w:t>
      </w:r>
    </w:p>
    <w:p w:rsidR="00057B03" w:rsidRDefault="00057B03">
      <w:pPr>
        <w:ind w:firstLine="400"/>
        <w:jc w:val="both"/>
        <w:divId w:val="1841962190"/>
      </w:pPr>
      <w:r>
        <w:t>по объектам налогообложения и (или) объектам, связанным с налогообложением, по исчислению корпоративного подоходного налога отдельно по каждому контракту на недропользование;</w:t>
      </w:r>
    </w:p>
    <w:p w:rsidR="00057B03" w:rsidRDefault="00057B03">
      <w:pPr>
        <w:ind w:firstLine="400"/>
        <w:jc w:val="both"/>
        <w:divId w:val="1841962190"/>
      </w:pPr>
      <w:r>
        <w:t xml:space="preserve">по особенностям исчисления объектов налогообложения и (или) объектов, связанных с налогообложением, суммы налога по контрактам на недропользование, предусмотренным </w:t>
      </w:r>
      <w:hyperlink r:id="rId670" w:history="1">
        <w:r>
          <w:rPr>
            <w:rStyle w:val="a3"/>
            <w:color w:val="000080"/>
          </w:rPr>
          <w:t>статьей 308-1</w:t>
        </w:r>
      </w:hyperlink>
      <w:r>
        <w:t xml:space="preserve"> настоящего Кодекса;</w:t>
      </w:r>
    </w:p>
    <w:p w:rsidR="00057B03" w:rsidRDefault="00057B03">
      <w:pPr>
        <w:ind w:firstLine="400"/>
        <w:jc w:val="both"/>
        <w:divId w:val="1841962190"/>
      </w:pPr>
      <w:r>
        <w:t>по расходам на геологическое изучение, разведку и подготовительные работы к добыче природных ресурсов и другим расходам недропользователей;</w:t>
      </w:r>
    </w:p>
    <w:p w:rsidR="00057B03" w:rsidRDefault="00057B03">
      <w:pPr>
        <w:ind w:firstLine="400"/>
        <w:jc w:val="both"/>
        <w:divId w:val="1841962190"/>
      </w:pPr>
      <w:bookmarkStart w:id="2215" w:name="SUB650304"/>
      <w:bookmarkEnd w:id="2215"/>
      <w:r>
        <w:t>4) для банков и организаций, осуществляющих отдельные виды банковских операций на основании лицензии, а также лиц, осуществляющих такие операции без лицензии в пределах полномочий, установленных законодательными актами Республики Казахстан:</w:t>
      </w:r>
    </w:p>
    <w:p w:rsidR="00057B03" w:rsidRDefault="00057B03">
      <w:pPr>
        <w:ind w:firstLine="400"/>
        <w:jc w:val="both"/>
        <w:divId w:val="1841962190"/>
      </w:pPr>
      <w:r>
        <w:t xml:space="preserve">по доходам от реализации товаров, выполнения работ, оказания услуг в разрезе видов товаров, работ, услуг; </w:t>
      </w:r>
    </w:p>
    <w:p w:rsidR="00057B03" w:rsidRDefault="00057B03">
      <w:pPr>
        <w:ind w:firstLine="400"/>
        <w:jc w:val="both"/>
        <w:divId w:val="1841962190"/>
      </w:pPr>
      <w:r>
        <w:t xml:space="preserve">по доходам от снижения размеров созданных провизий (резервов) и расходам по созданию провизий (резервов) (для лиц, имеющих право на вычет в соответствии со </w:t>
      </w:r>
      <w:hyperlink r:id="rId671" w:history="1">
        <w:r>
          <w:rPr>
            <w:rStyle w:val="a3"/>
            <w:color w:val="000080"/>
          </w:rPr>
          <w:t>статьей 106</w:t>
        </w:r>
      </w:hyperlink>
      <w:r>
        <w:t xml:space="preserve"> настоящего Кодекса); </w:t>
      </w:r>
    </w:p>
    <w:p w:rsidR="00057B03" w:rsidRDefault="00057B03">
      <w:pPr>
        <w:ind w:firstLine="400"/>
        <w:jc w:val="both"/>
        <w:divId w:val="1841962190"/>
      </w:pPr>
      <w:r>
        <w:t>по взносам по гарантированию депозитов физических лиц.</w:t>
      </w:r>
    </w:p>
    <w:p w:rsidR="00057B03" w:rsidRDefault="00057B03">
      <w:pPr>
        <w:jc w:val="both"/>
        <w:divId w:val="1841962190"/>
      </w:pPr>
      <w:bookmarkStart w:id="2216" w:name="SUB650400"/>
      <w:bookmarkEnd w:id="2216"/>
      <w:r>
        <w:rPr>
          <w:rStyle w:val="s3"/>
        </w:rPr>
        <w:t xml:space="preserve">В пункт 4 внесены изменения в соответствии с </w:t>
      </w:r>
      <w:hyperlink r:id="rId672"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2217" w:name="sub1002181287"/>
      <w:r>
        <w:rPr>
          <w:rStyle w:val="s9"/>
          <w:bdr w:val="none" w:sz="0" w:space="0" w:color="auto" w:frame="1"/>
        </w:rPr>
        <w:fldChar w:fldCharType="begin"/>
      </w:r>
      <w:r>
        <w:rPr>
          <w:rStyle w:val="s9"/>
          <w:bdr w:val="none" w:sz="0" w:space="0" w:color="auto" w:frame="1"/>
        </w:rPr>
        <w:instrText xml:space="preserve"> HYPERLINK "jl:31092989.650400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17"/>
      <w:r>
        <w:rPr>
          <w:rStyle w:val="s3"/>
        </w:rPr>
        <w:t xml:space="preserve">); </w:t>
      </w:r>
      <w:hyperlink r:id="rId673" w:history="1">
        <w:r>
          <w:rPr>
            <w:rStyle w:val="a3"/>
            <w:i/>
            <w:iCs/>
            <w:color w:val="000080"/>
            <w:bdr w:val="none" w:sz="0" w:space="0" w:color="auto" w:frame="1"/>
          </w:rPr>
          <w:t>Законом</w:t>
        </w:r>
      </w:hyperlink>
      <w:bookmarkEnd w:id="2179"/>
      <w:r>
        <w:rPr>
          <w:rStyle w:val="s3"/>
        </w:rPr>
        <w:t xml:space="preserve"> РК от 05.12.13 г. № 152-V (введено в действие с 1 декабря 2013 г.) (</w:t>
      </w:r>
      <w:bookmarkStart w:id="2218" w:name="sub1003774223"/>
      <w:r>
        <w:rPr>
          <w:rStyle w:val="s9"/>
          <w:bdr w:val="none" w:sz="0" w:space="0" w:color="auto" w:frame="1"/>
        </w:rPr>
        <w:fldChar w:fldCharType="begin"/>
      </w:r>
      <w:r>
        <w:rPr>
          <w:rStyle w:val="s9"/>
          <w:bdr w:val="none" w:sz="0" w:space="0" w:color="auto" w:frame="1"/>
        </w:rPr>
        <w:instrText xml:space="preserve"> HYPERLINK "jl:31482402.650400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4. Уполномоченный орган утверждает следующие формы расчетов сумм корпоративного подоходного налога:</w:t>
      </w:r>
    </w:p>
    <w:p w:rsidR="00057B03" w:rsidRDefault="00057B03">
      <w:pPr>
        <w:ind w:firstLine="400"/>
        <w:jc w:val="both"/>
        <w:divId w:val="1841962190"/>
      </w:pPr>
      <w:r>
        <w:t xml:space="preserve">1) </w:t>
      </w:r>
      <w:bookmarkStart w:id="2219" w:name="sub1004439825"/>
      <w:r>
        <w:fldChar w:fldCharType="begin"/>
      </w:r>
      <w:r>
        <w:instrText xml:space="preserve"> HYPERLINK "jl:31491606.0 31653753.0 " </w:instrText>
      </w:r>
      <w:r>
        <w:fldChar w:fldCharType="separate"/>
      </w:r>
      <w:r>
        <w:rPr>
          <w:rStyle w:val="a3"/>
          <w:color w:val="000080"/>
        </w:rPr>
        <w:t>расчет</w:t>
      </w:r>
      <w:r>
        <w:fldChar w:fldCharType="end"/>
      </w:r>
      <w:r>
        <w:t xml:space="preserve"> суммы авансовых платежей по корпоративному подоходному налогу, подлежащей уплате за период до сдачи декларации;</w:t>
      </w:r>
    </w:p>
    <w:p w:rsidR="00057B03" w:rsidRDefault="00057B03">
      <w:pPr>
        <w:ind w:firstLine="400"/>
        <w:jc w:val="both"/>
        <w:divId w:val="1841962190"/>
      </w:pPr>
      <w:r>
        <w:t xml:space="preserve">2) </w:t>
      </w:r>
      <w:hyperlink r:id="rId674" w:history="1">
        <w:r>
          <w:rPr>
            <w:rStyle w:val="a3"/>
            <w:color w:val="000080"/>
          </w:rPr>
          <w:t>расчет</w:t>
        </w:r>
      </w:hyperlink>
      <w:r>
        <w:t xml:space="preserve"> суммы авансовых платежей по корпоративному подоходному налогу, подлежащей уплате за период после сдачи декларации;</w:t>
      </w:r>
    </w:p>
    <w:p w:rsidR="00057B03" w:rsidRDefault="00057B03">
      <w:pPr>
        <w:ind w:firstLine="400"/>
        <w:jc w:val="both"/>
        <w:divId w:val="1841962190"/>
      </w:pPr>
      <w:r>
        <w:t xml:space="preserve">3) </w:t>
      </w:r>
      <w:bookmarkStart w:id="2220" w:name="sub1004452376"/>
      <w:r>
        <w:fldChar w:fldCharType="begin"/>
      </w:r>
      <w:r>
        <w:instrText xml:space="preserve"> HYPERLINK "jl:31314528.0 31491607.0 31663916.0 " </w:instrText>
      </w:r>
      <w:r>
        <w:fldChar w:fldCharType="separate"/>
      </w:r>
      <w:r>
        <w:rPr>
          <w:rStyle w:val="a3"/>
          <w:color w:val="000080"/>
        </w:rPr>
        <w:t>расчет</w:t>
      </w:r>
      <w:r>
        <w:fldChar w:fldCharType="end"/>
      </w:r>
      <w:r>
        <w:t xml:space="preserve"> по корпоративному подоходному налогу, удерживаемому у источника выплаты с дохода резидента;</w:t>
      </w:r>
    </w:p>
    <w:p w:rsidR="00057B03" w:rsidRDefault="00057B03">
      <w:pPr>
        <w:ind w:firstLine="400"/>
        <w:jc w:val="both"/>
        <w:divId w:val="1841962190"/>
      </w:pPr>
      <w:r>
        <w:t xml:space="preserve">4) </w:t>
      </w:r>
      <w:bookmarkStart w:id="2221" w:name="sub1004454161"/>
      <w:r>
        <w:fldChar w:fldCharType="begin"/>
      </w:r>
      <w:r>
        <w:instrText xml:space="preserve"> HYPERLINK "jl:31316704.0 31496174.0 31663919.0 " </w:instrText>
      </w:r>
      <w:r>
        <w:fldChar w:fldCharType="separate"/>
      </w:r>
      <w:r>
        <w:rPr>
          <w:rStyle w:val="a3"/>
          <w:color w:val="000080"/>
        </w:rPr>
        <w:t>расчет</w:t>
      </w:r>
      <w:r>
        <w:fldChar w:fldCharType="end"/>
      </w:r>
      <w:r>
        <w:t xml:space="preserve"> по корпоративному подоходному налогу, удерживаемому у источника выплаты с дохода нерезидента.</w:t>
      </w:r>
    </w:p>
    <w:p w:rsidR="00057B03" w:rsidRDefault="00057B03">
      <w:pPr>
        <w:ind w:firstLine="400"/>
        <w:jc w:val="both"/>
        <w:divId w:val="1841962190"/>
      </w:pPr>
      <w:bookmarkStart w:id="2222" w:name="SUB650500"/>
      <w:bookmarkEnd w:id="2222"/>
      <w:r>
        <w:t>5. Расчеты, указанные в подпунктах 1), 2) пункта 4 настоящей статьи, предназначены для исчисления сумм авансовых платежей по корпоративному подоходному налогу за текущий налоговый период и представляются налогоплательщиками, для которых настоящим Кодексом установлено обязательство по исчислению и уплате сумм авансовых платежей по корпоративному подоходному налогу.</w:t>
      </w:r>
    </w:p>
    <w:p w:rsidR="00057B03" w:rsidRDefault="00057B03">
      <w:pPr>
        <w:ind w:firstLine="400"/>
        <w:jc w:val="both"/>
        <w:divId w:val="1841962190"/>
      </w:pPr>
      <w:bookmarkStart w:id="2223" w:name="SUB650600"/>
      <w:bookmarkEnd w:id="2223"/>
      <w:r>
        <w:t>6. Расчеты, указанные в подпунктах 3), 4) пункта 4 настоящей статьи, представляются налоговыми агентами для отражения информации об исчислении налогового обязательства, используемой для целей налогового контроля.</w:t>
      </w:r>
    </w:p>
    <w:p w:rsidR="00057B03" w:rsidRDefault="00057B03">
      <w:pPr>
        <w:ind w:firstLine="400"/>
        <w:jc w:val="both"/>
        <w:divId w:val="1841962190"/>
      </w:pPr>
      <w:r>
        <w:t>Форма приложения к расчету по корпоративному подоходному налогу, удерживаемому у источника выплаты с дохода резидента, может содержать следующую информацию в разрезе получателей доходов о:</w:t>
      </w:r>
    </w:p>
    <w:p w:rsidR="00057B03" w:rsidRDefault="00057B03">
      <w:pPr>
        <w:ind w:firstLine="400"/>
        <w:jc w:val="both"/>
        <w:divId w:val="1841962190"/>
      </w:pPr>
      <w:r>
        <w:rPr>
          <w:rStyle w:val="s0"/>
        </w:rPr>
        <w:t>1) сумме выплачиваемого дохода;</w:t>
      </w:r>
    </w:p>
    <w:p w:rsidR="00057B03" w:rsidRDefault="00057B03">
      <w:pPr>
        <w:ind w:firstLine="400"/>
        <w:jc w:val="both"/>
        <w:divId w:val="1841962190"/>
      </w:pPr>
      <w:r>
        <w:rPr>
          <w:rStyle w:val="s0"/>
        </w:rPr>
        <w:t>2) сумме выплаченного дохода;</w:t>
      </w:r>
    </w:p>
    <w:p w:rsidR="00057B03" w:rsidRDefault="00057B03">
      <w:pPr>
        <w:ind w:firstLine="400"/>
        <w:jc w:val="both"/>
        <w:divId w:val="1841962190"/>
      </w:pPr>
      <w:r>
        <w:rPr>
          <w:rStyle w:val="s0"/>
        </w:rPr>
        <w:t>3) ставке корпоративного подоходного налога;</w:t>
      </w:r>
    </w:p>
    <w:p w:rsidR="00057B03" w:rsidRDefault="00057B03">
      <w:pPr>
        <w:ind w:firstLine="400"/>
        <w:jc w:val="both"/>
        <w:divId w:val="1841962190"/>
      </w:pPr>
      <w:r>
        <w:rPr>
          <w:rStyle w:val="s0"/>
        </w:rPr>
        <w:t>4) сумме налога, удержанного у источника выплаты;</w:t>
      </w:r>
    </w:p>
    <w:p w:rsidR="00057B03" w:rsidRDefault="00057B03">
      <w:pPr>
        <w:ind w:firstLine="400"/>
        <w:jc w:val="both"/>
        <w:divId w:val="1841962190"/>
      </w:pPr>
      <w:r>
        <w:rPr>
          <w:rStyle w:val="s0"/>
        </w:rPr>
        <w:t>5) сумме фактически уплаченного налога.</w:t>
      </w:r>
    </w:p>
    <w:p w:rsidR="00057B03" w:rsidRDefault="00057B03">
      <w:pPr>
        <w:ind w:firstLine="400"/>
        <w:jc w:val="both"/>
        <w:divId w:val="1841962190"/>
      </w:pPr>
      <w:r>
        <w:t>Форма приложения к расчету по корпоративному подоходному налогу, удерживаемому у источника выплаты с дохода нерезидента, может содержать следующую информацию в разрезе получателей доходов:</w:t>
      </w:r>
    </w:p>
    <w:p w:rsidR="00057B03" w:rsidRDefault="00057B03">
      <w:pPr>
        <w:ind w:firstLine="400"/>
        <w:jc w:val="both"/>
        <w:divId w:val="1841962190"/>
      </w:pPr>
      <w:r>
        <w:t xml:space="preserve">1) </w:t>
      </w:r>
      <w:r>
        <w:rPr>
          <w:rStyle w:val="s0"/>
        </w:rPr>
        <w:t xml:space="preserve">общие идентификационные данные о налогоплательщике; </w:t>
      </w:r>
    </w:p>
    <w:p w:rsidR="00057B03" w:rsidRDefault="00057B03">
      <w:pPr>
        <w:ind w:firstLine="400"/>
        <w:jc w:val="both"/>
        <w:divId w:val="1841962190"/>
      </w:pPr>
      <w:r>
        <w:rPr>
          <w:rStyle w:val="s0"/>
        </w:rPr>
        <w:t>2) об объектах налогообложения, в том числе освобожденных от налогообложения в соответствии с международным договором;</w:t>
      </w:r>
    </w:p>
    <w:p w:rsidR="00057B03" w:rsidRDefault="00057B03">
      <w:pPr>
        <w:ind w:firstLine="400"/>
        <w:jc w:val="both"/>
        <w:divId w:val="1841962190"/>
      </w:pPr>
      <w:r>
        <w:rPr>
          <w:rStyle w:val="s0"/>
        </w:rPr>
        <w:t xml:space="preserve">3) о ставках налога; </w:t>
      </w:r>
    </w:p>
    <w:p w:rsidR="00057B03" w:rsidRDefault="00057B03">
      <w:pPr>
        <w:ind w:firstLine="400"/>
        <w:jc w:val="both"/>
        <w:divId w:val="1841962190"/>
      </w:pPr>
      <w:r>
        <w:rPr>
          <w:rStyle w:val="s0"/>
        </w:rPr>
        <w:t>4) о применении международных договоров;</w:t>
      </w:r>
    </w:p>
    <w:p w:rsidR="00057B03" w:rsidRDefault="00057B03">
      <w:pPr>
        <w:ind w:firstLine="400"/>
        <w:jc w:val="both"/>
        <w:divId w:val="1841962190"/>
      </w:pPr>
      <w:r>
        <w:rPr>
          <w:rStyle w:val="s0"/>
        </w:rPr>
        <w:t>5) о периоде осуществления деятельности в Республике Казахстан;</w:t>
      </w:r>
    </w:p>
    <w:p w:rsidR="00057B03" w:rsidRDefault="00057B03">
      <w:pPr>
        <w:ind w:firstLine="400"/>
        <w:jc w:val="both"/>
        <w:divId w:val="1841962190"/>
      </w:pPr>
      <w:r>
        <w:rPr>
          <w:rStyle w:val="s0"/>
        </w:rPr>
        <w:t xml:space="preserve">6) о сумме исчисленного налога в соответствии с настоящим Кодексом или международным договором. </w:t>
      </w:r>
    </w:p>
    <w:p w:rsidR="00057B03" w:rsidRDefault="00057B03">
      <w:pPr>
        <w:ind w:firstLine="400"/>
        <w:jc w:val="both"/>
        <w:divId w:val="1841962190"/>
      </w:pPr>
      <w:r>
        <w:t> </w:t>
      </w:r>
    </w:p>
    <w:p w:rsidR="00057B03" w:rsidRDefault="00057B03">
      <w:pPr>
        <w:jc w:val="both"/>
        <w:divId w:val="1841962190"/>
      </w:pPr>
      <w:bookmarkStart w:id="2224" w:name="SUB660000"/>
      <w:bookmarkEnd w:id="2224"/>
      <w:r>
        <w:rPr>
          <w:rStyle w:val="s3"/>
        </w:rPr>
        <w:t xml:space="preserve">Действие статьи 66 было приостановлено до 1 января 2016 года в соответствии со </w:t>
      </w:r>
      <w:bookmarkStart w:id="2225" w:name="sub1000925446"/>
      <w:r>
        <w:rPr>
          <w:rStyle w:val="s9"/>
          <w:bdr w:val="none" w:sz="0" w:space="0" w:color="auto" w:frame="1"/>
        </w:rPr>
        <w:fldChar w:fldCharType="begin"/>
      </w:r>
      <w:r>
        <w:rPr>
          <w:rStyle w:val="s9"/>
          <w:bdr w:val="none" w:sz="0" w:space="0" w:color="auto" w:frame="1"/>
        </w:rPr>
        <w:instrText xml:space="preserve"> HYPERLINK "jl:30367517.120000 " </w:instrText>
      </w:r>
      <w:r>
        <w:rPr>
          <w:rStyle w:val="s9"/>
          <w:bdr w:val="none" w:sz="0" w:space="0" w:color="auto" w:frame="1"/>
        </w:rPr>
        <w:fldChar w:fldCharType="separate"/>
      </w:r>
      <w:r>
        <w:rPr>
          <w:rStyle w:val="a3"/>
          <w:i/>
          <w:iCs/>
          <w:color w:val="000080"/>
          <w:bdr w:val="none" w:sz="0" w:space="0" w:color="auto" w:frame="1"/>
        </w:rPr>
        <w:t>статьей 12</w:t>
      </w:r>
      <w:r>
        <w:rPr>
          <w:rStyle w:val="s9"/>
          <w:bdr w:val="none" w:sz="0" w:space="0" w:color="auto" w:frame="1"/>
        </w:rPr>
        <w:fldChar w:fldCharType="end"/>
      </w:r>
      <w:bookmarkEnd w:id="2225"/>
      <w:r>
        <w:rPr>
          <w:rStyle w:val="s3"/>
        </w:rPr>
        <w:t xml:space="preserve"> Закона РК от 10.12.08 г. № 100-IV</w:t>
      </w:r>
    </w:p>
    <w:p w:rsidR="00057B03" w:rsidRDefault="00057B03">
      <w:pPr>
        <w:ind w:left="1200" w:hanging="800"/>
        <w:jc w:val="both"/>
        <w:divId w:val="1841962190"/>
      </w:pPr>
      <w:r>
        <w:rPr>
          <w:rStyle w:val="s1"/>
        </w:rPr>
        <w:t>Статья 66. Особенности установления налоговой отчетности по налогу на добавленную стоимость</w:t>
      </w:r>
    </w:p>
    <w:p w:rsidR="00057B03" w:rsidRDefault="00057B03">
      <w:pPr>
        <w:ind w:firstLine="400"/>
        <w:jc w:val="both"/>
        <w:divId w:val="1841962190"/>
      </w:pPr>
      <w:r>
        <w:rPr>
          <w:rStyle w:val="s0"/>
        </w:rPr>
        <w:t>1. Декларация по налогу на добавленную стоимость предназначена для исчисления суммы налога на добавленную стоимость плательщиками налога на добавленную стоимость и отражения информации о:</w:t>
      </w:r>
    </w:p>
    <w:p w:rsidR="00057B03" w:rsidRDefault="00057B03">
      <w:pPr>
        <w:ind w:firstLine="400"/>
        <w:jc w:val="both"/>
        <w:divId w:val="1841962190"/>
      </w:pPr>
      <w:r>
        <w:rPr>
          <w:rStyle w:val="s0"/>
        </w:rPr>
        <w:t>1) сумме облагаемого и необлагаемого оборота;</w:t>
      </w:r>
    </w:p>
    <w:p w:rsidR="00057B03" w:rsidRDefault="00057B03">
      <w:pPr>
        <w:ind w:firstLine="400"/>
        <w:jc w:val="both"/>
        <w:divId w:val="1841962190"/>
      </w:pPr>
      <w:bookmarkStart w:id="2226" w:name="SUB660102"/>
      <w:bookmarkEnd w:id="2226"/>
      <w:r>
        <w:rPr>
          <w:rStyle w:val="s0"/>
        </w:rPr>
        <w:t>2) сумме облагаемого импорта;</w:t>
      </w:r>
    </w:p>
    <w:p w:rsidR="00057B03" w:rsidRDefault="00057B03">
      <w:pPr>
        <w:ind w:firstLine="400"/>
        <w:jc w:val="both"/>
        <w:divId w:val="1841962190"/>
      </w:pPr>
      <w:bookmarkStart w:id="2227" w:name="SUB660103"/>
      <w:bookmarkEnd w:id="2227"/>
      <w:r>
        <w:rPr>
          <w:rStyle w:val="s0"/>
        </w:rPr>
        <w:t>3) сумме приобретения товаров, выполнения работ, оказания услуг на территории Республики Казахстан;</w:t>
      </w:r>
    </w:p>
    <w:p w:rsidR="00057B03" w:rsidRDefault="00057B03">
      <w:pPr>
        <w:ind w:firstLine="400"/>
        <w:jc w:val="both"/>
        <w:divId w:val="1841962190"/>
      </w:pPr>
      <w:bookmarkStart w:id="2228" w:name="SUB660104"/>
      <w:bookmarkEnd w:id="2228"/>
      <w:r>
        <w:rPr>
          <w:rStyle w:val="s0"/>
        </w:rPr>
        <w:t>4) сумме налога на добавленную стоимость, подлежащего отнесению в зачет;</w:t>
      </w:r>
    </w:p>
    <w:p w:rsidR="00057B03" w:rsidRDefault="00057B03">
      <w:pPr>
        <w:ind w:firstLine="400"/>
        <w:jc w:val="both"/>
        <w:divId w:val="1841962190"/>
      </w:pPr>
      <w:bookmarkStart w:id="2229" w:name="SUB660105"/>
      <w:bookmarkEnd w:id="2229"/>
      <w:r>
        <w:rPr>
          <w:rStyle w:val="s0"/>
        </w:rPr>
        <w:t xml:space="preserve">5) выбранном методе отнесения суммы налога на добавленную стоимость в зачет и результатах его применения; </w:t>
      </w:r>
    </w:p>
    <w:p w:rsidR="00057B03" w:rsidRDefault="00057B03">
      <w:pPr>
        <w:ind w:firstLine="400"/>
        <w:jc w:val="both"/>
        <w:divId w:val="1841962190"/>
      </w:pPr>
      <w:bookmarkStart w:id="2230" w:name="SUB660106"/>
      <w:bookmarkEnd w:id="2230"/>
      <w:r>
        <w:rPr>
          <w:rStyle w:val="s0"/>
        </w:rPr>
        <w:t>6) превышении суммы налога на добавленную стоимость, относимого в зачет, над суммой начисленного налога на добавленную стоимость, в том числе на конец налогового периода;</w:t>
      </w:r>
    </w:p>
    <w:p w:rsidR="00057B03" w:rsidRDefault="00057B03">
      <w:pPr>
        <w:ind w:firstLine="400"/>
        <w:jc w:val="both"/>
        <w:divId w:val="1841962190"/>
      </w:pPr>
      <w:bookmarkStart w:id="2231" w:name="SUB660107"/>
      <w:bookmarkEnd w:id="2231"/>
      <w:r>
        <w:rPr>
          <w:rStyle w:val="s0"/>
        </w:rPr>
        <w:t>7) об исчислении суммы налога на добавленную стоимость.</w:t>
      </w:r>
    </w:p>
    <w:p w:rsidR="00057B03" w:rsidRDefault="00057B03">
      <w:pPr>
        <w:ind w:firstLine="400"/>
        <w:jc w:val="both"/>
        <w:divId w:val="1841962190"/>
      </w:pPr>
      <w:r>
        <w:rPr>
          <w:rStyle w:val="s0"/>
        </w:rPr>
        <w:t>Декларация по налогу на добавленную стоимость может содержать требование по возврату превышения суммы налога на добавленную стоимость, относимого в зачет, над суммой начисленного налога на добавленную стоимость.</w:t>
      </w:r>
    </w:p>
    <w:p w:rsidR="00057B03" w:rsidRDefault="00057B03">
      <w:pPr>
        <w:ind w:firstLine="400"/>
        <w:jc w:val="both"/>
        <w:divId w:val="1841962190"/>
      </w:pPr>
      <w:r>
        <w:rPr>
          <w:rStyle w:val="s0"/>
        </w:rPr>
        <w:t>При этом требование по возврату превышения суммы налога на добавленную стоимость, относимого в зачет, над суммой начисленного налога на добавленную стоимость может быть отражено в первоначальной, очередной и (или) ликвидационной декларациях по налогу на добавленную стоимость.</w:t>
      </w:r>
    </w:p>
    <w:p w:rsidR="00057B03" w:rsidRDefault="00057B03">
      <w:pPr>
        <w:ind w:firstLine="400"/>
        <w:jc w:val="both"/>
        <w:divId w:val="1841962190"/>
      </w:pPr>
      <w:bookmarkStart w:id="2232" w:name="SUB660200"/>
      <w:bookmarkEnd w:id="2232"/>
      <w:r>
        <w:rPr>
          <w:rStyle w:val="s0"/>
        </w:rPr>
        <w:t>2. Приложения к декларации по налогу на добавленную стоимость предназначены для детального отражения в них информации об исчислении налогового обязательства, используемой налоговыми органами для целей налогового контроля.</w:t>
      </w:r>
    </w:p>
    <w:p w:rsidR="00057B03" w:rsidRDefault="00057B03">
      <w:pPr>
        <w:ind w:firstLine="400"/>
        <w:jc w:val="both"/>
        <w:divId w:val="1841962190"/>
      </w:pPr>
      <w:r>
        <w:rPr>
          <w:rStyle w:val="s0"/>
        </w:rPr>
        <w:t>Формы приложений к декларации по налогу на добавленную стоимость могут содержать следующую информацию по:</w:t>
      </w:r>
    </w:p>
    <w:p w:rsidR="00057B03" w:rsidRDefault="00057B03">
      <w:pPr>
        <w:ind w:firstLine="400"/>
        <w:jc w:val="both"/>
        <w:divId w:val="1841962190"/>
      </w:pPr>
      <w:bookmarkStart w:id="2233" w:name="SUB660201"/>
      <w:bookmarkEnd w:id="2233"/>
      <w:r>
        <w:rPr>
          <w:rStyle w:val="s0"/>
        </w:rPr>
        <w:t>1) оборотам по реализации, облагаемым по нулевой ставке;</w:t>
      </w:r>
    </w:p>
    <w:p w:rsidR="00057B03" w:rsidRDefault="00057B03">
      <w:pPr>
        <w:ind w:firstLine="400"/>
        <w:jc w:val="both"/>
        <w:divId w:val="1841962190"/>
      </w:pPr>
      <w:bookmarkStart w:id="2234" w:name="SUB660202"/>
      <w:bookmarkEnd w:id="2234"/>
      <w:r>
        <w:rPr>
          <w:rStyle w:val="s0"/>
        </w:rPr>
        <w:t xml:space="preserve">2) оборотам по реализации, освобожденным от налога на добавленную стоимость; </w:t>
      </w:r>
    </w:p>
    <w:p w:rsidR="00057B03" w:rsidRDefault="00057B03">
      <w:pPr>
        <w:ind w:firstLine="400"/>
        <w:jc w:val="both"/>
        <w:divId w:val="1841962190"/>
      </w:pPr>
      <w:bookmarkStart w:id="2235" w:name="SUB660203"/>
      <w:bookmarkEnd w:id="2235"/>
      <w:r>
        <w:rPr>
          <w:rStyle w:val="s0"/>
        </w:rPr>
        <w:t xml:space="preserve">3) приобретенным у нерезидента работам, услугам и сумме налога на добавленную стоимость, подлежащего уплате за такого нерезидента; </w:t>
      </w:r>
    </w:p>
    <w:p w:rsidR="00057B03" w:rsidRDefault="00057B03">
      <w:pPr>
        <w:ind w:firstLine="400"/>
        <w:jc w:val="both"/>
        <w:divId w:val="1841962190"/>
      </w:pPr>
      <w:bookmarkStart w:id="2236" w:name="SUB660204"/>
      <w:bookmarkEnd w:id="2236"/>
      <w:r>
        <w:rPr>
          <w:rStyle w:val="s0"/>
        </w:rPr>
        <w:t>4) корректировке размера облагаемого оборота и суммы налога на добавленную стоимость, отнесенного в зачет;</w:t>
      </w:r>
    </w:p>
    <w:p w:rsidR="00057B03" w:rsidRDefault="00057B03">
      <w:pPr>
        <w:jc w:val="both"/>
        <w:divId w:val="1841962190"/>
      </w:pPr>
      <w:bookmarkStart w:id="2237" w:name="SUB660205"/>
      <w:bookmarkEnd w:id="2237"/>
      <w:r>
        <w:rPr>
          <w:rStyle w:val="s3"/>
        </w:rPr>
        <w:t xml:space="preserve">Подпункт 5 изложен в редакции </w:t>
      </w:r>
      <w:bookmarkStart w:id="2238" w:name="sub1003958284"/>
      <w:r>
        <w:rPr>
          <w:rStyle w:val="s9"/>
          <w:bdr w:val="none" w:sz="0" w:space="0" w:color="auto" w:frame="1"/>
        </w:rPr>
        <w:fldChar w:fldCharType="begin"/>
      </w:r>
      <w:r>
        <w:rPr>
          <w:rStyle w:val="s9"/>
          <w:bdr w:val="none" w:sz="0" w:space="0" w:color="auto" w:frame="1"/>
        </w:rPr>
        <w:instrText xml:space="preserve"> HYPERLINK "jl:31534505.700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238"/>
      <w:r>
        <w:rPr>
          <w:rStyle w:val="s3"/>
        </w:rPr>
        <w:t xml:space="preserve"> РК от 11.04.14 г. № 189-V (</w:t>
      </w:r>
      <w:bookmarkStart w:id="2239" w:name="sub1003958288"/>
      <w:r>
        <w:rPr>
          <w:rStyle w:val="s9"/>
          <w:bdr w:val="none" w:sz="0" w:space="0" w:color="auto" w:frame="1"/>
        </w:rPr>
        <w:fldChar w:fldCharType="begin"/>
      </w:r>
      <w:r>
        <w:rPr>
          <w:rStyle w:val="s9"/>
          <w:bdr w:val="none" w:sz="0" w:space="0" w:color="auto" w:frame="1"/>
        </w:rPr>
        <w:instrText xml:space="preserve"> HYPERLINK "jl:31534981.660200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39"/>
      <w:r>
        <w:rPr>
          <w:rStyle w:val="s3"/>
        </w:rPr>
        <w:t xml:space="preserve">); </w:t>
      </w:r>
      <w:bookmarkStart w:id="2240" w:name="sub1004202249"/>
      <w:r>
        <w:rPr>
          <w:rStyle w:val="s9"/>
          <w:bdr w:val="none" w:sz="0" w:space="0" w:color="auto" w:frame="1"/>
        </w:rPr>
        <w:fldChar w:fldCharType="begin"/>
      </w:r>
      <w:r>
        <w:rPr>
          <w:rStyle w:val="s9"/>
          <w:bdr w:val="none" w:sz="0" w:space="0" w:color="auto" w:frame="1"/>
        </w:rPr>
        <w:instrText xml:space="preserve"> HYPERLINK "jl:31609276.1066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240"/>
      <w:r>
        <w:rPr>
          <w:rStyle w:val="s3"/>
        </w:rPr>
        <w:t xml:space="preserve"> РК от 29.09.14 г. № 239-V (</w:t>
      </w:r>
      <w:bookmarkStart w:id="2241" w:name="sub1004202250"/>
      <w:r>
        <w:rPr>
          <w:rStyle w:val="s9"/>
          <w:bdr w:val="none" w:sz="0" w:space="0" w:color="auto" w:frame="1"/>
        </w:rPr>
        <w:fldChar w:fldCharType="begin"/>
      </w:r>
      <w:r>
        <w:rPr>
          <w:rStyle w:val="s9"/>
          <w:bdr w:val="none" w:sz="0" w:space="0" w:color="auto" w:frame="1"/>
        </w:rPr>
        <w:instrText xml:space="preserve"> HYPERLINK "jl:31610064.660205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41"/>
      <w:r>
        <w:rPr>
          <w:rStyle w:val="s3"/>
        </w:rPr>
        <w:t>)</w:t>
      </w:r>
    </w:p>
    <w:p w:rsidR="00057B03" w:rsidRDefault="00057B03">
      <w:pPr>
        <w:ind w:firstLine="400"/>
        <w:jc w:val="both"/>
        <w:divId w:val="1841962190"/>
      </w:pPr>
      <w:r>
        <w:rPr>
          <w:rStyle w:val="s0"/>
        </w:rPr>
        <w:t>5) документам на выпуск товаров из государственного материального резерва, выписанным структурным подразделением уполномоченного органа в области государственного материального резерва, в разрезе покупателей;</w:t>
      </w:r>
    </w:p>
    <w:p w:rsidR="00057B03" w:rsidRDefault="00057B03">
      <w:pPr>
        <w:jc w:val="both"/>
        <w:divId w:val="1841962190"/>
      </w:pPr>
      <w:bookmarkStart w:id="2242" w:name="SUB660206"/>
      <w:bookmarkEnd w:id="2242"/>
      <w:r>
        <w:rPr>
          <w:rStyle w:val="s3"/>
        </w:rPr>
        <w:t xml:space="preserve">Пункт дополнен подпунктом 6 в соответствии с </w:t>
      </w:r>
      <w:hyperlink r:id="rId675" w:history="1">
        <w:r>
          <w:rPr>
            <w:rStyle w:val="a3"/>
            <w:i/>
            <w:iCs/>
            <w:color w:val="000080"/>
            <w:bdr w:val="none" w:sz="0" w:space="0" w:color="auto" w:frame="1"/>
          </w:rPr>
          <w:t>Законом</w:t>
        </w:r>
      </w:hyperlink>
      <w:bookmarkEnd w:id="2182"/>
      <w:r>
        <w:rPr>
          <w:rStyle w:val="s3"/>
        </w:rPr>
        <w:t xml:space="preserve"> РК от 28.11.14 г. № 257-V (введено в действие с 1 января 2016 г.)</w:t>
      </w:r>
    </w:p>
    <w:p w:rsidR="00057B03" w:rsidRDefault="00057B03">
      <w:pPr>
        <w:ind w:firstLine="400"/>
        <w:jc w:val="both"/>
        <w:divId w:val="1841962190"/>
      </w:pPr>
      <w:r>
        <w:rPr>
          <w:rStyle w:val="s0"/>
        </w:rPr>
        <w:t>6) заявлениям о ввозе товаров и уплате косвенных налогов налогоплательщика государства-члена Таможенного союза, импортировавшего товары с территории Республики Казахстан.</w:t>
      </w:r>
    </w:p>
    <w:p w:rsidR="00057B03" w:rsidRDefault="00057B03">
      <w:pPr>
        <w:ind w:firstLine="400"/>
        <w:jc w:val="both"/>
        <w:divId w:val="1841962190"/>
      </w:pPr>
      <w:r>
        <w:t> </w:t>
      </w:r>
    </w:p>
    <w:p w:rsidR="00057B03" w:rsidRDefault="00057B03">
      <w:pPr>
        <w:jc w:val="both"/>
        <w:divId w:val="1841962190"/>
      </w:pPr>
      <w:bookmarkStart w:id="2243" w:name="SUB670000"/>
      <w:bookmarkEnd w:id="2243"/>
      <w:r>
        <w:rPr>
          <w:rStyle w:val="s3"/>
        </w:rPr>
        <w:t xml:space="preserve">Статья 67 излагается в новой редакции в соответствии с </w:t>
      </w:r>
      <w:bookmarkStart w:id="2244" w:name="sub1004860378"/>
      <w:r>
        <w:rPr>
          <w:rStyle w:val="s9"/>
          <w:bdr w:val="none" w:sz="0" w:space="0" w:color="auto" w:frame="1"/>
        </w:rPr>
        <w:fldChar w:fldCharType="begin"/>
      </w:r>
      <w:r>
        <w:rPr>
          <w:rStyle w:val="s9"/>
          <w:bdr w:val="none" w:sz="0" w:space="0" w:color="auto" w:frame="1"/>
        </w:rPr>
        <w:instrText xml:space="preserve"> HYPERLINK "jl:34634878.67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244"/>
      <w:r>
        <w:rPr>
          <w:rStyle w:val="s3"/>
        </w:rPr>
        <w:t xml:space="preserve"> РК от 18.11.15 г. № 412-V (вводятся в действие с 1 января 2020 г.). В период с 1 января 2017 года до 1 января 2020 года статья 67 действует в редакции </w:t>
      </w:r>
      <w:bookmarkStart w:id="2245" w:name="sub1004924643"/>
      <w:r>
        <w:rPr>
          <w:rStyle w:val="s9"/>
          <w:bdr w:val="none" w:sz="0" w:space="0" w:color="auto" w:frame="1"/>
        </w:rPr>
        <w:fldChar w:fldCharType="begin"/>
      </w:r>
      <w:r>
        <w:rPr>
          <w:rStyle w:val="s9"/>
          <w:bdr w:val="none" w:sz="0" w:space="0" w:color="auto" w:frame="1"/>
        </w:rPr>
        <w:instrText xml:space="preserve"> HYPERLINK "jl:34634878.40000 " </w:instrText>
      </w:r>
      <w:r>
        <w:rPr>
          <w:rStyle w:val="s9"/>
          <w:bdr w:val="none" w:sz="0" w:space="0" w:color="auto" w:frame="1"/>
        </w:rPr>
        <w:fldChar w:fldCharType="separate"/>
      </w:r>
      <w:r>
        <w:rPr>
          <w:rStyle w:val="a3"/>
          <w:i/>
          <w:iCs/>
          <w:color w:val="000080"/>
          <w:bdr w:val="none" w:sz="0" w:space="0" w:color="auto" w:frame="1"/>
        </w:rPr>
        <w:t>статьи 4</w:t>
      </w:r>
      <w:r>
        <w:rPr>
          <w:rStyle w:val="s9"/>
          <w:bdr w:val="none" w:sz="0" w:space="0" w:color="auto" w:frame="1"/>
        </w:rPr>
        <w:fldChar w:fldCharType="end"/>
      </w:r>
      <w:bookmarkEnd w:id="2245"/>
      <w:r>
        <w:rPr>
          <w:rStyle w:val="s3"/>
        </w:rPr>
        <w:t xml:space="preserve"> указанного Закона</w:t>
      </w:r>
    </w:p>
    <w:p w:rsidR="00057B03" w:rsidRDefault="00057B03">
      <w:pPr>
        <w:ind w:left="1200" w:hanging="800"/>
        <w:jc w:val="both"/>
        <w:divId w:val="1841962190"/>
      </w:pPr>
      <w:r>
        <w:rPr>
          <w:rStyle w:val="s1"/>
        </w:rPr>
        <w:t>Статья 67. Особенности установления налоговой отчетности по индивидуальному подоходному налогу и социальному налогу</w:t>
      </w:r>
    </w:p>
    <w:p w:rsidR="00057B03" w:rsidRDefault="00057B03">
      <w:pPr>
        <w:jc w:val="both"/>
        <w:divId w:val="1841962190"/>
      </w:pPr>
      <w:r>
        <w:rPr>
          <w:rStyle w:val="s3"/>
        </w:rPr>
        <w:t xml:space="preserve">В пункт 1 внесены изменения в соответствии с </w:t>
      </w:r>
      <w:bookmarkStart w:id="2246" w:name="sub1001227589"/>
      <w:r>
        <w:rPr>
          <w:rStyle w:val="s9"/>
          <w:bdr w:val="none" w:sz="0" w:space="0" w:color="auto" w:frame="1"/>
        </w:rPr>
        <w:fldChar w:fldCharType="begin"/>
      </w:r>
      <w:r>
        <w:rPr>
          <w:rStyle w:val="s9"/>
          <w:bdr w:val="none" w:sz="0" w:space="0" w:color="auto" w:frame="1"/>
        </w:rPr>
        <w:instrText xml:space="preserve"> HYPERLINK "jl:30519128.326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2247" w:name="sub1001228863"/>
      <w:r>
        <w:rPr>
          <w:rStyle w:val="s9"/>
          <w:bdr w:val="none" w:sz="0" w:space="0" w:color="auto" w:frame="1"/>
        </w:rPr>
        <w:fldChar w:fldCharType="begin"/>
      </w:r>
      <w:r>
        <w:rPr>
          <w:rStyle w:val="s9"/>
          <w:bdr w:val="none" w:sz="0" w:space="0" w:color="auto" w:frame="1"/>
        </w:rPr>
        <w:instrText xml:space="preserve"> HYPERLINK "jl:30520170.670000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hyperlink r:id="rId676"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2248" w:name="sub1002180700"/>
      <w:r>
        <w:rPr>
          <w:rStyle w:val="s9"/>
          <w:bdr w:val="none" w:sz="0" w:space="0" w:color="auto" w:frame="1"/>
        </w:rPr>
        <w:fldChar w:fldCharType="begin"/>
      </w:r>
      <w:r>
        <w:rPr>
          <w:rStyle w:val="s9"/>
          <w:bdr w:val="none" w:sz="0" w:space="0" w:color="auto" w:frame="1"/>
        </w:rPr>
        <w:instrText xml:space="preserve"> HYPERLINK "jl:31092989.670000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48"/>
      <w:r>
        <w:rPr>
          <w:rStyle w:val="s3"/>
        </w:rPr>
        <w:t xml:space="preserve">); </w:t>
      </w:r>
      <w:bookmarkStart w:id="2249" w:name="sub1003783498"/>
      <w:r>
        <w:rPr>
          <w:rStyle w:val="s9"/>
          <w:bdr w:val="none" w:sz="0" w:space="0" w:color="auto" w:frame="1"/>
        </w:rPr>
        <w:fldChar w:fldCharType="begin"/>
      </w:r>
      <w:r>
        <w:rPr>
          <w:rStyle w:val="s9"/>
          <w:bdr w:val="none" w:sz="0" w:space="0" w:color="auto" w:frame="1"/>
        </w:rPr>
        <w:instrText xml:space="preserve"> HYPERLINK "jl:31481968.67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249"/>
      <w:r>
        <w:rPr>
          <w:rStyle w:val="s3"/>
        </w:rPr>
        <w:t xml:space="preserve"> РК от 05.12.13 г. № 152-V (введены в действие с 1 декабря 2013 г.) (</w:t>
      </w:r>
      <w:hyperlink r:id="rId677" w:history="1">
        <w:r>
          <w:rPr>
            <w:rStyle w:val="a3"/>
            <w:i/>
            <w:iCs/>
            <w:color w:val="000080"/>
            <w:bdr w:val="none" w:sz="0" w:space="0" w:color="auto" w:frame="1"/>
          </w:rPr>
          <w:t>см. стар. ред.</w:t>
        </w:r>
      </w:hyperlink>
      <w:bookmarkEnd w:id="2218"/>
      <w:r>
        <w:rPr>
          <w:rStyle w:val="s3"/>
        </w:rPr>
        <w:t>)</w:t>
      </w:r>
    </w:p>
    <w:p w:rsidR="00057B03" w:rsidRDefault="00057B03">
      <w:pPr>
        <w:ind w:firstLine="400"/>
        <w:jc w:val="both"/>
        <w:divId w:val="1841962190"/>
      </w:pPr>
      <w:r>
        <w:rPr>
          <w:rStyle w:val="s0"/>
        </w:rPr>
        <w:t>1. Уполномоченный орган утверждает следующие формы декларации по индивидуальному подоходному налогу и социальному налогу с приложениями к данной декларации:</w:t>
      </w:r>
    </w:p>
    <w:p w:rsidR="00057B03" w:rsidRDefault="00057B03">
      <w:pPr>
        <w:jc w:val="both"/>
        <w:divId w:val="1841962190"/>
      </w:pPr>
      <w:r>
        <w:rPr>
          <w:rStyle w:val="s3"/>
        </w:rPr>
        <w:t xml:space="preserve">В подпункт 1 внесены изменения в соответствии с </w:t>
      </w:r>
      <w:hyperlink r:id="rId678"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hyperlink r:id="rId679" w:history="1">
        <w:r>
          <w:rPr>
            <w:rStyle w:val="a3"/>
            <w:i/>
            <w:iCs/>
            <w:color w:val="000080"/>
            <w:bdr w:val="none" w:sz="0" w:space="0" w:color="auto" w:frame="1"/>
          </w:rPr>
          <w:t>см. стар. ред.</w:t>
        </w:r>
      </w:hyperlink>
      <w:bookmarkEnd w:id="2247"/>
      <w:r>
        <w:rPr>
          <w:rStyle w:val="s3"/>
        </w:rPr>
        <w:t xml:space="preserve">); </w:t>
      </w:r>
      <w:bookmarkStart w:id="2250" w:name="sub1001602496"/>
      <w:r>
        <w:rPr>
          <w:rStyle w:val="s9"/>
          <w:bdr w:val="none" w:sz="0" w:space="0" w:color="auto" w:frame="1"/>
        </w:rPr>
        <w:fldChar w:fldCharType="begin"/>
      </w:r>
      <w:r>
        <w:rPr>
          <w:rStyle w:val="s9"/>
          <w:bdr w:val="none" w:sz="0" w:space="0" w:color="auto" w:frame="1"/>
        </w:rPr>
        <w:instrText xml:space="preserve"> HYPERLINK "jl:30618149.67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02.04.10 г. № 262-IV (введен в действие по истечении шести месяцев после его первого официального </w:t>
      </w:r>
      <w:hyperlink r:id="rId680" w:history="1">
        <w:r>
          <w:rPr>
            <w:rStyle w:val="a3"/>
            <w:i/>
            <w:iCs/>
            <w:color w:val="000080"/>
            <w:bdr w:val="none" w:sz="0" w:space="0" w:color="auto" w:frame="1"/>
          </w:rPr>
          <w:t>опубликования</w:t>
        </w:r>
      </w:hyperlink>
      <w:r>
        <w:rPr>
          <w:rStyle w:val="s3"/>
        </w:rPr>
        <w:t>) (</w:t>
      </w:r>
      <w:bookmarkStart w:id="2251" w:name="sub1001601959"/>
      <w:r>
        <w:rPr>
          <w:rStyle w:val="s9"/>
          <w:bdr w:val="none" w:sz="0" w:space="0" w:color="auto" w:frame="1"/>
        </w:rPr>
        <w:fldChar w:fldCharType="begin"/>
      </w:r>
      <w:r>
        <w:rPr>
          <w:rStyle w:val="s9"/>
          <w:bdr w:val="none" w:sz="0" w:space="0" w:color="auto" w:frame="1"/>
        </w:rPr>
        <w:instrText xml:space="preserve"> HYPERLINK "jl:30834906.670000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51"/>
      <w:r>
        <w:rPr>
          <w:rStyle w:val="s3"/>
        </w:rPr>
        <w:t xml:space="preserve">); </w:t>
      </w:r>
      <w:bookmarkStart w:id="2252" w:name="sub1004337455"/>
      <w:r>
        <w:rPr>
          <w:rStyle w:val="s9"/>
          <w:bdr w:val="none" w:sz="0" w:space="0" w:color="auto" w:frame="1"/>
        </w:rPr>
        <w:fldChar w:fldCharType="begin"/>
      </w:r>
      <w:r>
        <w:rPr>
          <w:rStyle w:val="s9"/>
          <w:bdr w:val="none" w:sz="0" w:space="0" w:color="auto" w:frame="1"/>
        </w:rPr>
        <w:instrText xml:space="preserve"> HYPERLINK "jl:31635480.367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2253" w:name="sub1004335078"/>
      <w:r>
        <w:rPr>
          <w:rStyle w:val="s9"/>
          <w:bdr w:val="none" w:sz="0" w:space="0" w:color="auto" w:frame="1"/>
        </w:rPr>
        <w:fldChar w:fldCharType="begin"/>
      </w:r>
      <w:r>
        <w:rPr>
          <w:rStyle w:val="s9"/>
          <w:bdr w:val="none" w:sz="0" w:space="0" w:color="auto" w:frame="1"/>
        </w:rPr>
        <w:instrText xml:space="preserve"> HYPERLINK "jl:31637067.670000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53"/>
      <w:r>
        <w:rPr>
          <w:rStyle w:val="s3"/>
        </w:rPr>
        <w:t>)</w:t>
      </w:r>
    </w:p>
    <w:p w:rsidR="00057B03" w:rsidRDefault="00057B03">
      <w:pPr>
        <w:ind w:firstLine="400"/>
        <w:jc w:val="both"/>
        <w:divId w:val="1841962190"/>
      </w:pPr>
      <w:r>
        <w:rPr>
          <w:rStyle w:val="s0"/>
        </w:rPr>
        <w:t xml:space="preserve">1) </w:t>
      </w:r>
      <w:bookmarkStart w:id="2254" w:name="sub1004443452"/>
      <w:r>
        <w:fldChar w:fldCharType="begin"/>
      </w:r>
      <w:r>
        <w:instrText xml:space="preserve"> HYPERLINK "jl:31314735.0 31491625.0 31663930.0 " </w:instrText>
      </w:r>
      <w:r>
        <w:fldChar w:fldCharType="separate"/>
      </w:r>
      <w:r>
        <w:rPr>
          <w:rStyle w:val="a3"/>
          <w:color w:val="000080"/>
        </w:rPr>
        <w:t>декларация</w:t>
      </w:r>
      <w:r>
        <w:fldChar w:fldCharType="end"/>
      </w:r>
      <w:r>
        <w:rPr>
          <w:rStyle w:val="s0"/>
        </w:rPr>
        <w:t xml:space="preserve"> по индивидуальному подоходному налогу и социальному налогу по гражданам Республики Казахстан для следующих категорий налогоплательщиков, являющихся налоговыми агентами:</w:t>
      </w:r>
    </w:p>
    <w:p w:rsidR="00057B03" w:rsidRDefault="00057B03">
      <w:pPr>
        <w:ind w:firstLine="400"/>
        <w:jc w:val="both"/>
        <w:divId w:val="1841962190"/>
      </w:pPr>
      <w:r>
        <w:rPr>
          <w:rStyle w:val="s0"/>
        </w:rPr>
        <w:t>юридических лиц-резидентов Республики Казахстан, за исключением юридических лиц, применяющих специальный налоговый режим для субъектов малого бизнеса на основе упрощенной декларации;</w:t>
      </w:r>
    </w:p>
    <w:p w:rsidR="00057B03" w:rsidRDefault="00057B03">
      <w:pPr>
        <w:ind w:firstLine="400"/>
        <w:jc w:val="both"/>
        <w:divId w:val="1841962190"/>
      </w:pPr>
      <w:r>
        <w:rPr>
          <w:rStyle w:val="s0"/>
        </w:rPr>
        <w:t xml:space="preserve">юридических лиц-нерезидентов, осуществляющих деятельность в Республике Казахстан через постоянное учреждение; </w:t>
      </w:r>
    </w:p>
    <w:p w:rsidR="00057B03" w:rsidRDefault="00057B03">
      <w:pPr>
        <w:ind w:firstLine="400"/>
        <w:jc w:val="both"/>
        <w:divId w:val="1841962190"/>
      </w:pPr>
      <w:r>
        <w:rPr>
          <w:rStyle w:val="s0"/>
        </w:rPr>
        <w:t>индивидуальных предпринимателей, за исключением применяющих специальные налоговые режимы для крестьянских или фермерских хозяйств, для субъектов малого бизнеса на основе упрощенной декларации;</w:t>
      </w:r>
    </w:p>
    <w:p w:rsidR="00057B03" w:rsidRDefault="00057B03">
      <w:pPr>
        <w:ind w:firstLine="400"/>
        <w:jc w:val="both"/>
        <w:divId w:val="1841962190"/>
      </w:pPr>
      <w:r>
        <w:rPr>
          <w:rStyle w:val="s0"/>
        </w:rPr>
        <w:t>частных нотариусов;</w:t>
      </w:r>
    </w:p>
    <w:p w:rsidR="00057B03" w:rsidRDefault="00057B03">
      <w:pPr>
        <w:ind w:firstLine="400"/>
        <w:jc w:val="both"/>
        <w:divId w:val="1841962190"/>
      </w:pPr>
      <w:r>
        <w:rPr>
          <w:rStyle w:val="s0"/>
        </w:rPr>
        <w:t>адвокатов;</w:t>
      </w:r>
    </w:p>
    <w:p w:rsidR="00057B03" w:rsidRDefault="00057B03">
      <w:pPr>
        <w:ind w:firstLine="400"/>
        <w:jc w:val="both"/>
        <w:divId w:val="1841962190"/>
      </w:pPr>
      <w:r>
        <w:rPr>
          <w:rStyle w:val="s0"/>
        </w:rPr>
        <w:t>частных судебных исполнителей;</w:t>
      </w:r>
    </w:p>
    <w:p w:rsidR="00057B03" w:rsidRDefault="00057B03">
      <w:pPr>
        <w:ind w:firstLine="400"/>
        <w:jc w:val="both"/>
        <w:divId w:val="1841962190"/>
      </w:pPr>
      <w:r>
        <w:rPr>
          <w:rStyle w:val="s0"/>
        </w:rPr>
        <w:t>профессиональных медиаторов;</w:t>
      </w:r>
    </w:p>
    <w:p w:rsidR="00057B03" w:rsidRDefault="00057B03">
      <w:pPr>
        <w:jc w:val="both"/>
        <w:divId w:val="1841962190"/>
      </w:pPr>
      <w:bookmarkStart w:id="2255" w:name="SUB670102"/>
      <w:bookmarkEnd w:id="2255"/>
      <w:r>
        <w:rPr>
          <w:rStyle w:val="s3"/>
        </w:rPr>
        <w:t xml:space="preserve">В подпункт 2 внесены изменения в соответствии с </w:t>
      </w:r>
      <w:hyperlink r:id="rId681"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2256" w:name="sub1001229569"/>
      <w:r>
        <w:rPr>
          <w:rStyle w:val="s9"/>
          <w:bdr w:val="none" w:sz="0" w:space="0" w:color="auto" w:frame="1"/>
        </w:rPr>
        <w:fldChar w:fldCharType="begin"/>
      </w:r>
      <w:r>
        <w:rPr>
          <w:rStyle w:val="s9"/>
          <w:bdr w:val="none" w:sz="0" w:space="0" w:color="auto" w:frame="1"/>
        </w:rPr>
        <w:instrText xml:space="preserve"> HYPERLINK "jl:30520170.670102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56"/>
      <w:r>
        <w:rPr>
          <w:rStyle w:val="s3"/>
        </w:rPr>
        <w:t>)</w:t>
      </w:r>
    </w:p>
    <w:p w:rsidR="00057B03" w:rsidRDefault="00057B03">
      <w:pPr>
        <w:ind w:firstLine="400"/>
        <w:jc w:val="both"/>
        <w:divId w:val="1841962190"/>
      </w:pPr>
      <w:r>
        <w:rPr>
          <w:rStyle w:val="s0"/>
        </w:rPr>
        <w:t xml:space="preserve">2) </w:t>
      </w:r>
      <w:bookmarkStart w:id="2257" w:name="sub1004453987"/>
      <w:r>
        <w:fldChar w:fldCharType="begin"/>
      </w:r>
      <w:r>
        <w:instrText xml:space="preserve"> HYPERLINK "jl:31491626.0 31664397.0 " </w:instrText>
      </w:r>
      <w:r>
        <w:fldChar w:fldCharType="separate"/>
      </w:r>
      <w:r>
        <w:rPr>
          <w:rStyle w:val="a3"/>
          <w:color w:val="000080"/>
        </w:rPr>
        <w:t>декларация</w:t>
      </w:r>
      <w:r>
        <w:fldChar w:fldCharType="end"/>
      </w:r>
      <w:r>
        <w:rPr>
          <w:rStyle w:val="s0"/>
        </w:rPr>
        <w:t xml:space="preserve"> по индивидуальному подоходному налогу и социальному налогу по иностранцам и лицам без гражданства для следующих категорий налогоплательщиков, являющихся налоговыми агентами:</w:t>
      </w:r>
    </w:p>
    <w:p w:rsidR="00057B03" w:rsidRDefault="00057B03">
      <w:pPr>
        <w:ind w:firstLine="400"/>
        <w:jc w:val="both"/>
        <w:divId w:val="1841962190"/>
      </w:pPr>
      <w:r>
        <w:rPr>
          <w:rStyle w:val="s0"/>
        </w:rPr>
        <w:t>юридических лиц-резидентов Республики Казахстан, за исключением юридических лиц, применяющих специальный налоговый режим для субъектов малого бизнеса на основе упрощенной декларации;</w:t>
      </w:r>
    </w:p>
    <w:p w:rsidR="00057B03" w:rsidRDefault="00057B03">
      <w:pPr>
        <w:ind w:firstLine="400"/>
        <w:jc w:val="both"/>
        <w:divId w:val="1841962190"/>
      </w:pPr>
      <w:r>
        <w:rPr>
          <w:rStyle w:val="s0"/>
        </w:rPr>
        <w:t xml:space="preserve">юридических лиц-нерезидентов, осуществляющих деятельность в Республике Казахстан через постоянное учреждение; </w:t>
      </w:r>
    </w:p>
    <w:p w:rsidR="00057B03" w:rsidRDefault="00057B03">
      <w:pPr>
        <w:ind w:firstLine="400"/>
        <w:jc w:val="both"/>
        <w:divId w:val="1841962190"/>
      </w:pPr>
      <w:r>
        <w:rPr>
          <w:rStyle w:val="s0"/>
        </w:rPr>
        <w:t xml:space="preserve">индивидуальных предпринимателей, за исключением применяющих специальные налоговые режимы для крестьянских или фермерских хозяйств, для субъектов малого бизнеса на основе упрощенной декларации; </w:t>
      </w:r>
      <w:bookmarkStart w:id="2258" w:name="sub1000993166"/>
      <w:r>
        <w:rPr>
          <w:rStyle w:val="s9"/>
          <w:bdr w:val="none" w:sz="0" w:space="0" w:color="auto" w:frame="1"/>
        </w:rPr>
        <w:fldChar w:fldCharType="begin"/>
      </w:r>
      <w:r>
        <w:rPr>
          <w:rStyle w:val="s9"/>
          <w:bdr w:val="none" w:sz="0" w:space="0" w:color="auto" w:frame="1"/>
        </w:rPr>
        <w:instrText xml:space="preserve"> HYPERLINK "jl:30392648.0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258"/>
    </w:p>
    <w:p w:rsidR="00057B03" w:rsidRDefault="00057B03">
      <w:pPr>
        <w:ind w:firstLine="400"/>
        <w:jc w:val="both"/>
        <w:divId w:val="1841962190"/>
      </w:pPr>
      <w:bookmarkStart w:id="2259" w:name="SUB670103"/>
      <w:bookmarkEnd w:id="2259"/>
      <w:r>
        <w:rPr>
          <w:rStyle w:val="s0"/>
        </w:rPr>
        <w:t xml:space="preserve">3) </w:t>
      </w:r>
      <w:bookmarkStart w:id="2260" w:name="sub1004453559"/>
      <w:r>
        <w:fldChar w:fldCharType="begin"/>
      </w:r>
      <w:r>
        <w:instrText xml:space="preserve"> HYPERLINK "jl:31491942.0 31491946.0 31496183.0 31663932.0 31663934.0 31664003.0 " </w:instrText>
      </w:r>
      <w:r>
        <w:fldChar w:fldCharType="separate"/>
      </w:r>
      <w:r>
        <w:rPr>
          <w:rStyle w:val="a3"/>
          <w:color w:val="000080"/>
        </w:rPr>
        <w:t>декларация</w:t>
      </w:r>
      <w:r>
        <w:fldChar w:fldCharType="end"/>
      </w:r>
      <w:bookmarkEnd w:id="2260"/>
      <w:r>
        <w:rPr>
          <w:rStyle w:val="s0"/>
        </w:rPr>
        <w:t xml:space="preserve"> по индивидуальному подоходному налогу с приложениями к данной декларации отдельно для каждой категории налогоплательщиков:</w:t>
      </w:r>
    </w:p>
    <w:p w:rsidR="00057B03" w:rsidRDefault="00057B03">
      <w:pPr>
        <w:ind w:firstLine="400"/>
        <w:jc w:val="both"/>
        <w:divId w:val="1841962190"/>
      </w:pPr>
      <w:r>
        <w:rPr>
          <w:rStyle w:val="s0"/>
        </w:rPr>
        <w:t>индивидуальных предпринимателей, за исключением применяющих специальные налоговые режимы для крестьянских или фермерских хозяйств, для субъектов малого бизнеса на основе патента или упрощенной декларации, физических лиц-нерезидентов Республики Казахстан;</w:t>
      </w:r>
    </w:p>
    <w:p w:rsidR="00057B03" w:rsidRDefault="00057B03">
      <w:pPr>
        <w:ind w:firstLine="400"/>
        <w:jc w:val="both"/>
        <w:divId w:val="1841962190"/>
      </w:pPr>
      <w:r>
        <w:rPr>
          <w:rStyle w:val="s0"/>
        </w:rPr>
        <w:t xml:space="preserve">физических лиц, указанных в </w:t>
      </w:r>
      <w:hyperlink r:id="rId682" w:history="1">
        <w:r>
          <w:rPr>
            <w:rStyle w:val="a3"/>
            <w:color w:val="000080"/>
          </w:rPr>
          <w:t>пункте 2 статьи 185</w:t>
        </w:r>
      </w:hyperlink>
      <w:r>
        <w:rPr>
          <w:rStyle w:val="s0"/>
        </w:rPr>
        <w:t xml:space="preserve"> настоящего Кодекса;</w:t>
      </w:r>
    </w:p>
    <w:p w:rsidR="00057B03" w:rsidRDefault="00057B03">
      <w:pPr>
        <w:ind w:firstLine="400"/>
        <w:jc w:val="both"/>
        <w:divId w:val="1841962190"/>
      </w:pPr>
      <w:r>
        <w:rPr>
          <w:rStyle w:val="s0"/>
        </w:rPr>
        <w:t>физических лиц, получивших доходы, не облагаемые у источника выплаты (за исключением индивидуальных предпринимателей), налогоплательщиков, получивших доходы за пределами Республики Казахстан, физических лиц, имеющих деньги на счетах в иностранных банках, находящихся за пределами Республики Казахстан.</w:t>
      </w:r>
    </w:p>
    <w:p w:rsidR="00057B03" w:rsidRDefault="00057B03">
      <w:pPr>
        <w:jc w:val="both"/>
        <w:divId w:val="1841962190"/>
      </w:pPr>
      <w:bookmarkStart w:id="2261" w:name="SUB670200"/>
      <w:bookmarkEnd w:id="2261"/>
      <w:r>
        <w:rPr>
          <w:rStyle w:val="s3"/>
        </w:rPr>
        <w:t xml:space="preserve">В пункт 2 внесены изменения в соответствии с </w:t>
      </w:r>
      <w:hyperlink r:id="rId683"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2262" w:name="sub1001229570"/>
      <w:r>
        <w:rPr>
          <w:rStyle w:val="s9"/>
          <w:bdr w:val="none" w:sz="0" w:space="0" w:color="auto" w:frame="1"/>
        </w:rPr>
        <w:fldChar w:fldCharType="begin"/>
      </w:r>
      <w:r>
        <w:rPr>
          <w:rStyle w:val="s9"/>
          <w:bdr w:val="none" w:sz="0" w:space="0" w:color="auto" w:frame="1"/>
        </w:rPr>
        <w:instrText xml:space="preserve"> HYPERLINK "jl:30520170.670200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62"/>
      <w:r>
        <w:rPr>
          <w:rStyle w:val="s3"/>
        </w:rPr>
        <w:t xml:space="preserve">); </w:t>
      </w:r>
      <w:bookmarkStart w:id="2263" w:name="sub1002718635"/>
      <w:r>
        <w:rPr>
          <w:rStyle w:val="s9"/>
          <w:bdr w:val="none" w:sz="0" w:space="0" w:color="auto" w:frame="1"/>
        </w:rPr>
        <w:fldChar w:fldCharType="begin"/>
      </w:r>
      <w:r>
        <w:rPr>
          <w:rStyle w:val="s9"/>
          <w:bdr w:val="none" w:sz="0" w:space="0" w:color="auto" w:frame="1"/>
        </w:rPr>
        <w:instrText xml:space="preserve"> HYPERLINK "jl:31311025.67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w:t>
      </w:r>
      <w:bookmarkStart w:id="2264" w:name="sub1003447918"/>
      <w:r>
        <w:rPr>
          <w:rStyle w:val="s9"/>
          <w:bdr w:val="none" w:sz="0" w:space="0" w:color="auto" w:frame="1"/>
        </w:rPr>
        <w:fldChar w:fldCharType="begin"/>
      </w:r>
      <w:r>
        <w:rPr>
          <w:rStyle w:val="s9"/>
          <w:bdr w:val="none" w:sz="0" w:space="0" w:color="auto" w:frame="1"/>
        </w:rPr>
        <w:instrText xml:space="preserve"> HYPERLINK "jl:31355591.0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264"/>
      <w:r>
        <w:rPr>
          <w:rStyle w:val="s3"/>
        </w:rPr>
        <w:t xml:space="preserve"> (введены в действие с 1 января 2013 г.) (</w:t>
      </w:r>
      <w:bookmarkStart w:id="2265" w:name="sub1002718636"/>
      <w:r>
        <w:rPr>
          <w:rStyle w:val="s9"/>
          <w:bdr w:val="none" w:sz="0" w:space="0" w:color="auto" w:frame="1"/>
        </w:rPr>
        <w:fldChar w:fldCharType="begin"/>
      </w:r>
      <w:r>
        <w:rPr>
          <w:rStyle w:val="s9"/>
          <w:bdr w:val="none" w:sz="0" w:space="0" w:color="auto" w:frame="1"/>
        </w:rPr>
        <w:instrText xml:space="preserve"> HYPERLINK "jl:31313173.670200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hyperlink r:id="rId684" w:history="1">
        <w:r>
          <w:rPr>
            <w:rStyle w:val="a3"/>
            <w:i/>
            <w:iCs/>
            <w:color w:val="000080"/>
            <w:bdr w:val="none" w:sz="0" w:space="0" w:color="auto" w:frame="1"/>
          </w:rPr>
          <w:t>Законом</w:t>
        </w:r>
      </w:hyperlink>
      <w:r>
        <w:rPr>
          <w:rStyle w:val="s3"/>
        </w:rPr>
        <w:t xml:space="preserve"> РК от 28.11.14 г. № 257-V (введены в действие с 1 января 2015 г.) (</w:t>
      </w:r>
      <w:bookmarkStart w:id="2266" w:name="sub1004335079"/>
      <w:r>
        <w:rPr>
          <w:rStyle w:val="s9"/>
          <w:bdr w:val="none" w:sz="0" w:space="0" w:color="auto" w:frame="1"/>
        </w:rPr>
        <w:fldChar w:fldCharType="begin"/>
      </w:r>
      <w:r>
        <w:rPr>
          <w:rStyle w:val="s9"/>
          <w:bdr w:val="none" w:sz="0" w:space="0" w:color="auto" w:frame="1"/>
        </w:rPr>
        <w:instrText xml:space="preserve"> HYPERLINK "jl:31637067.670200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66"/>
      <w:r>
        <w:rPr>
          <w:rStyle w:val="s3"/>
        </w:rPr>
        <w:t>)</w:t>
      </w:r>
    </w:p>
    <w:p w:rsidR="00057B03" w:rsidRDefault="00057B03">
      <w:pPr>
        <w:jc w:val="both"/>
        <w:divId w:val="1841962190"/>
      </w:pPr>
      <w:r>
        <w:rPr>
          <w:rStyle w:val="s3"/>
        </w:rPr>
        <w:t xml:space="preserve">См. изменения в пункт 2 - </w:t>
      </w:r>
      <w:bookmarkStart w:id="2267" w:name="sub1004689133"/>
      <w:r>
        <w:rPr>
          <w:rStyle w:val="s9"/>
          <w:bdr w:val="none" w:sz="0" w:space="0" w:color="auto" w:frame="1"/>
        </w:rPr>
        <w:fldChar w:fldCharType="begin"/>
      </w:r>
      <w:r>
        <w:rPr>
          <w:rStyle w:val="s9"/>
          <w:bdr w:val="none" w:sz="0" w:space="0" w:color="auto" w:frame="1"/>
        </w:rPr>
        <w:instrText xml:space="preserve"> HYPERLINK "jl:37319086.567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267"/>
      <w:r>
        <w:rPr>
          <w:rStyle w:val="s3"/>
        </w:rPr>
        <w:t xml:space="preserve"> РК от 02.08.15 г. № 342-V (вводятся в действие с 1 января 2018 г.)</w:t>
      </w:r>
    </w:p>
    <w:p w:rsidR="00057B03" w:rsidRDefault="00057B03">
      <w:pPr>
        <w:ind w:firstLine="400"/>
        <w:jc w:val="both"/>
        <w:divId w:val="1841962190"/>
      </w:pPr>
      <w:r>
        <w:rPr>
          <w:rStyle w:val="s0"/>
        </w:rPr>
        <w:t xml:space="preserve">2. </w:t>
      </w:r>
      <w:hyperlink r:id="rId685" w:history="1">
        <w:r>
          <w:rPr>
            <w:rStyle w:val="a3"/>
            <w:color w:val="000080"/>
          </w:rPr>
          <w:t>Декларация</w:t>
        </w:r>
      </w:hyperlink>
      <w:r>
        <w:rPr>
          <w:rStyle w:val="s0"/>
        </w:rPr>
        <w:t xml:space="preserve"> по индивидуальному подоходному налогу и социальному налогу по гражданам Республики Казахстан для налоговых агентов, агентов по уплате обязательных пенсионных взносов, обязательных профессиональных пенсионных взносов в соответствии с законодательством Республики Казахстан о пенсионном обеспечении и плательщиков социальных отчислений в соответствии с </w:t>
      </w:r>
      <w:bookmarkStart w:id="2268" w:name="sub1000111319"/>
      <w:r>
        <w:fldChar w:fldCharType="begin"/>
      </w:r>
      <w:r>
        <w:instrText xml:space="preserve"> HYPERLINK "jl:1039354.140000 " </w:instrText>
      </w:r>
      <w:r>
        <w:fldChar w:fldCharType="separate"/>
      </w:r>
      <w:r>
        <w:rPr>
          <w:rStyle w:val="a3"/>
          <w:color w:val="000080"/>
        </w:rPr>
        <w:t>законодательством</w:t>
      </w:r>
      <w:r>
        <w:fldChar w:fldCharType="end"/>
      </w:r>
      <w:r>
        <w:rPr>
          <w:rStyle w:val="s0"/>
        </w:rPr>
        <w:t xml:space="preserve"> Республики Казахстан об обязательном социальном страховании (за исключением применяющих специальные налоговые режимы для крестьянских или фермерских хозяйств, на основе упрощенной декларации и патента) предназначена для отражения информации о:</w:t>
      </w:r>
    </w:p>
    <w:p w:rsidR="00057B03" w:rsidRDefault="00057B03">
      <w:pPr>
        <w:jc w:val="both"/>
        <w:divId w:val="1841962190"/>
      </w:pPr>
      <w:bookmarkStart w:id="2269" w:name="SUB670201"/>
      <w:bookmarkEnd w:id="2269"/>
      <w:r>
        <w:rPr>
          <w:rStyle w:val="s3"/>
        </w:rPr>
        <w:t xml:space="preserve">Подпункт 1 изложен в редакции </w:t>
      </w:r>
      <w:hyperlink r:id="rId686"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hyperlink r:id="rId687" w:history="1">
        <w:r>
          <w:rPr>
            <w:rStyle w:val="a3"/>
            <w:i/>
            <w:iCs/>
            <w:color w:val="000080"/>
            <w:bdr w:val="none" w:sz="0" w:space="0" w:color="auto" w:frame="1"/>
          </w:rPr>
          <w:t>см. стар. ред.</w:t>
        </w:r>
      </w:hyperlink>
      <w:r>
        <w:rPr>
          <w:rStyle w:val="s3"/>
        </w:rPr>
        <w:t>)</w:t>
      </w:r>
    </w:p>
    <w:p w:rsidR="00057B03" w:rsidRDefault="00057B03">
      <w:pPr>
        <w:ind w:firstLine="400"/>
        <w:jc w:val="both"/>
        <w:divId w:val="1841962190"/>
      </w:pPr>
      <w:r>
        <w:rPr>
          <w:rStyle w:val="s0"/>
        </w:rPr>
        <w:t>1) доходах физических лиц, с которых исчисляются и удерживаются индивидуальный подоходный налог, обязательные пенсионные взносы, обязательные профессиональные пенсионные взносы, в том числе в свою пользу, а также исчисляются социальный налог, социальные отчисления, в том числе в свою пользу;</w:t>
      </w:r>
    </w:p>
    <w:p w:rsidR="00057B03" w:rsidRDefault="00057B03">
      <w:pPr>
        <w:ind w:firstLine="400"/>
        <w:jc w:val="both"/>
        <w:divId w:val="1841962190"/>
      </w:pPr>
      <w:bookmarkStart w:id="2270" w:name="SUB670202"/>
      <w:bookmarkEnd w:id="2270"/>
      <w:r>
        <w:rPr>
          <w:rStyle w:val="s0"/>
        </w:rPr>
        <w:t xml:space="preserve">2) исключен в соответствии с </w:t>
      </w:r>
      <w:hyperlink r:id="rId688" w:history="1">
        <w:r>
          <w:rPr>
            <w:rStyle w:val="a3"/>
            <w:color w:val="000080"/>
          </w:rPr>
          <w:t>Законом</w:t>
        </w:r>
      </w:hyperlink>
      <w:r>
        <w:rPr>
          <w:rStyle w:val="s0"/>
        </w:rPr>
        <w:t xml:space="preserve"> РК от 26.12.12 г. № 61-V </w:t>
      </w:r>
      <w:r>
        <w:rPr>
          <w:rStyle w:val="s3"/>
        </w:rPr>
        <w:t>(введено в действие с 1 января 2013 г.) (</w:t>
      </w:r>
      <w:hyperlink r:id="rId689" w:history="1">
        <w:r>
          <w:rPr>
            <w:rStyle w:val="a3"/>
            <w:i/>
            <w:iCs/>
            <w:color w:val="000080"/>
            <w:bdr w:val="none" w:sz="0" w:space="0" w:color="auto" w:frame="1"/>
          </w:rPr>
          <w:t>см. стар. ред.</w:t>
        </w:r>
      </w:hyperlink>
      <w:r>
        <w:rPr>
          <w:rStyle w:val="s3"/>
        </w:rPr>
        <w:t>)</w:t>
      </w:r>
    </w:p>
    <w:p w:rsidR="00057B03" w:rsidRDefault="00057B03">
      <w:pPr>
        <w:ind w:firstLine="400"/>
        <w:jc w:val="both"/>
        <w:divId w:val="1841962190"/>
      </w:pPr>
      <w:bookmarkStart w:id="2271" w:name="SUB670203"/>
      <w:bookmarkEnd w:id="2271"/>
      <w:r>
        <w:rPr>
          <w:rStyle w:val="s0"/>
        </w:rPr>
        <w:t xml:space="preserve">3) исключен в соответствии с </w:t>
      </w:r>
      <w:hyperlink r:id="rId690" w:history="1">
        <w:r>
          <w:rPr>
            <w:rStyle w:val="a3"/>
            <w:color w:val="000080"/>
          </w:rPr>
          <w:t>Законом</w:t>
        </w:r>
      </w:hyperlink>
      <w:bookmarkEnd w:id="2263"/>
      <w:r>
        <w:rPr>
          <w:rStyle w:val="s0"/>
        </w:rPr>
        <w:t xml:space="preserve"> РК от 26.12.12 г. № 61-V </w:t>
      </w:r>
      <w:r>
        <w:rPr>
          <w:rStyle w:val="s3"/>
        </w:rPr>
        <w:t>(введено в действие с 1 января 2013 г.) (</w:t>
      </w:r>
      <w:hyperlink r:id="rId691" w:history="1">
        <w:r>
          <w:rPr>
            <w:rStyle w:val="a3"/>
            <w:i/>
            <w:iCs/>
            <w:color w:val="000080"/>
            <w:bdr w:val="none" w:sz="0" w:space="0" w:color="auto" w:frame="1"/>
          </w:rPr>
          <w:t>см. стар. ред.</w:t>
        </w:r>
      </w:hyperlink>
      <w:bookmarkEnd w:id="2265"/>
      <w:r>
        <w:rPr>
          <w:rStyle w:val="s3"/>
        </w:rPr>
        <w:t>)</w:t>
      </w:r>
    </w:p>
    <w:p w:rsidR="00057B03" w:rsidRDefault="00057B03">
      <w:pPr>
        <w:ind w:firstLine="400"/>
        <w:jc w:val="both"/>
        <w:divId w:val="1841962190"/>
      </w:pPr>
      <w:bookmarkStart w:id="2272" w:name="SUB670204"/>
      <w:bookmarkEnd w:id="2272"/>
      <w:r>
        <w:rPr>
          <w:rStyle w:val="s0"/>
        </w:rPr>
        <w:t>4) суммах исчисленных налоговых обязательств, обязательных пенсионных взносов, обязательных профессиональных пенсионных взносов, социальных отчислений.</w:t>
      </w:r>
    </w:p>
    <w:p w:rsidR="00057B03" w:rsidRDefault="00057B03">
      <w:pPr>
        <w:ind w:firstLine="400"/>
        <w:jc w:val="both"/>
        <w:divId w:val="1841962190"/>
      </w:pPr>
      <w:r>
        <w:rPr>
          <w:rStyle w:val="s0"/>
        </w:rPr>
        <w:t>Приложения к декларации по индивидуальному подоходному налогу и социальному налогу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057B03" w:rsidRDefault="00057B03">
      <w:pPr>
        <w:ind w:firstLine="400"/>
        <w:jc w:val="both"/>
        <w:divId w:val="1841962190"/>
      </w:pPr>
      <w:r>
        <w:rPr>
          <w:rStyle w:val="s0"/>
        </w:rPr>
        <w:t>Формы приложений к декларации по индивидуальному подоходному налогу и социальному налогу могут содержать информацию по:</w:t>
      </w:r>
    </w:p>
    <w:p w:rsidR="00057B03" w:rsidRDefault="00057B03">
      <w:pPr>
        <w:ind w:firstLine="400"/>
        <w:jc w:val="both"/>
        <w:divId w:val="1841962190"/>
      </w:pPr>
      <w:r>
        <w:rPr>
          <w:rStyle w:val="s0"/>
        </w:rPr>
        <w:t>суммам исчисленного индивидуального подоходного налога и социального налога по структурным подразделениям;</w:t>
      </w:r>
    </w:p>
    <w:p w:rsidR="00057B03" w:rsidRDefault="00057B03">
      <w:pPr>
        <w:ind w:firstLine="400"/>
        <w:jc w:val="both"/>
        <w:divId w:val="1841962190"/>
      </w:pPr>
      <w:r>
        <w:rPr>
          <w:rStyle w:val="s0"/>
        </w:rPr>
        <w:t>исчислению социального налога налогоплательщиками по деятельности, осуществляемой в рамках каждого контракта на недропользование.</w:t>
      </w:r>
    </w:p>
    <w:p w:rsidR="00057B03" w:rsidRDefault="00057B03">
      <w:pPr>
        <w:ind w:firstLine="400"/>
        <w:jc w:val="both"/>
        <w:divId w:val="1841962190"/>
      </w:pPr>
      <w:r>
        <w:rPr>
          <w:rStyle w:val="s0"/>
        </w:rPr>
        <w:t>Положения настоящего пункта распространяются также на декларацию по индивидуальному подоходному налогу и социальному налогу для налоговых агентов по отношению к гражданам Республики Казахстан, представляемую за структурные подразделения юридического лица.</w:t>
      </w:r>
    </w:p>
    <w:p w:rsidR="00057B03" w:rsidRDefault="00057B03">
      <w:pPr>
        <w:jc w:val="both"/>
        <w:divId w:val="1841962190"/>
      </w:pPr>
      <w:bookmarkStart w:id="2273" w:name="SUB670300"/>
      <w:bookmarkEnd w:id="2273"/>
      <w:r>
        <w:rPr>
          <w:rStyle w:val="s3"/>
        </w:rPr>
        <w:t xml:space="preserve">В пункт 3 внесены изменения в соответствии с </w:t>
      </w:r>
      <w:hyperlink r:id="rId692" w:history="1">
        <w:r>
          <w:rPr>
            <w:rStyle w:val="a3"/>
            <w:i/>
            <w:iCs/>
            <w:color w:val="000080"/>
            <w:bdr w:val="none" w:sz="0" w:space="0" w:color="auto" w:frame="1"/>
          </w:rPr>
          <w:t>Законом</w:t>
        </w:r>
      </w:hyperlink>
      <w:bookmarkEnd w:id="2246"/>
      <w:r>
        <w:rPr>
          <w:rStyle w:val="s3"/>
        </w:rPr>
        <w:t xml:space="preserve"> РК от 16.11.09 г. № 200-IV (введены в действие с 1 января 2009 г.) (</w:t>
      </w:r>
      <w:bookmarkStart w:id="2274" w:name="sub1001229573"/>
      <w:r>
        <w:rPr>
          <w:rStyle w:val="s9"/>
          <w:bdr w:val="none" w:sz="0" w:space="0" w:color="auto" w:frame="1"/>
        </w:rPr>
        <w:fldChar w:fldCharType="begin"/>
      </w:r>
      <w:r>
        <w:rPr>
          <w:rStyle w:val="s9"/>
          <w:bdr w:val="none" w:sz="0" w:space="0" w:color="auto" w:frame="1"/>
        </w:rPr>
        <w:instrText xml:space="preserve"> HYPERLINK "jl:30520170.670300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74"/>
      <w:r>
        <w:rPr>
          <w:rStyle w:val="s3"/>
        </w:rPr>
        <w:t>)</w:t>
      </w:r>
    </w:p>
    <w:p w:rsidR="00057B03" w:rsidRDefault="00057B03">
      <w:pPr>
        <w:ind w:firstLine="400"/>
        <w:jc w:val="both"/>
        <w:divId w:val="1841962190"/>
      </w:pPr>
      <w:r>
        <w:rPr>
          <w:rStyle w:val="s0"/>
        </w:rPr>
        <w:t xml:space="preserve">3. </w:t>
      </w:r>
      <w:hyperlink r:id="rId693" w:history="1">
        <w:r>
          <w:rPr>
            <w:rStyle w:val="a3"/>
            <w:color w:val="000080"/>
          </w:rPr>
          <w:t>Декларация</w:t>
        </w:r>
      </w:hyperlink>
      <w:r>
        <w:rPr>
          <w:rStyle w:val="s0"/>
        </w:rPr>
        <w:t xml:space="preserve"> по индивидуальному подоходному налогу и социальному налогу по иностранцам и лицам без гражданства для налоговых агентов предназначена для отражения информации о:</w:t>
      </w:r>
    </w:p>
    <w:p w:rsidR="00057B03" w:rsidRDefault="00057B03">
      <w:pPr>
        <w:jc w:val="both"/>
        <w:divId w:val="1841962190"/>
      </w:pPr>
      <w:bookmarkStart w:id="2275" w:name="SUB670301"/>
      <w:bookmarkEnd w:id="2275"/>
      <w:r>
        <w:rPr>
          <w:rStyle w:val="s3"/>
        </w:rPr>
        <w:t xml:space="preserve">В подпункт 1 внесены изменения в соответствии с </w:t>
      </w:r>
      <w:bookmarkStart w:id="2276" w:name="sub1002056403"/>
      <w:r>
        <w:rPr>
          <w:rStyle w:val="s9"/>
          <w:bdr w:val="none" w:sz="0" w:space="0" w:color="auto" w:frame="1"/>
        </w:rPr>
        <w:fldChar w:fldCharType="begin"/>
      </w:r>
      <w:r>
        <w:rPr>
          <w:rStyle w:val="s9"/>
          <w:bdr w:val="none" w:sz="0" w:space="0" w:color="auto" w:frame="1"/>
        </w:rPr>
        <w:instrText xml:space="preserve"> HYPERLINK "jl:31038459.67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2277" w:name="sub1002182437"/>
      <w:r>
        <w:rPr>
          <w:rStyle w:val="s9"/>
          <w:bdr w:val="none" w:sz="0" w:space="0" w:color="auto" w:frame="1"/>
        </w:rPr>
        <w:fldChar w:fldCharType="begin"/>
      </w:r>
      <w:r>
        <w:rPr>
          <w:rStyle w:val="s9"/>
          <w:bdr w:val="none" w:sz="0" w:space="0" w:color="auto" w:frame="1"/>
        </w:rPr>
        <w:instrText xml:space="preserve"> HYPERLINK "jl:31092989.670301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77"/>
      <w:r>
        <w:rPr>
          <w:rStyle w:val="s3"/>
        </w:rPr>
        <w:t>)</w:t>
      </w:r>
    </w:p>
    <w:p w:rsidR="00057B03" w:rsidRDefault="00057B03">
      <w:pPr>
        <w:ind w:firstLine="400"/>
        <w:jc w:val="both"/>
        <w:divId w:val="1841962190"/>
      </w:pPr>
      <w:r>
        <w:rPr>
          <w:rStyle w:val="s0"/>
        </w:rPr>
        <w:t>1) доходах иностранцев и лиц без гражданства, с которых исчисляются и удерживаются индивидуальный подоходный налог, обязательные пенсионные взносы, обязательные профессиональные пенсионные взносы, а также исчисляются социальный налог, социальные отчисления;</w:t>
      </w:r>
    </w:p>
    <w:p w:rsidR="00057B03" w:rsidRDefault="00057B03">
      <w:pPr>
        <w:jc w:val="both"/>
        <w:divId w:val="1841962190"/>
      </w:pPr>
      <w:bookmarkStart w:id="2278" w:name="SUB67030101"/>
      <w:bookmarkEnd w:id="2278"/>
      <w:r>
        <w:rPr>
          <w:rStyle w:val="s3"/>
        </w:rPr>
        <w:t xml:space="preserve">Пункт дополнен подпунктом 1-1 в соответствии с </w:t>
      </w:r>
      <w:hyperlink r:id="rId694" w:history="1">
        <w:r>
          <w:rPr>
            <w:rStyle w:val="a3"/>
            <w:i/>
            <w:iCs/>
            <w:color w:val="000080"/>
            <w:bdr w:val="none" w:sz="0" w:space="0" w:color="auto" w:frame="1"/>
          </w:rPr>
          <w:t>Законом</w:t>
        </w:r>
      </w:hyperlink>
      <w:r>
        <w:rPr>
          <w:rStyle w:val="s3"/>
        </w:rPr>
        <w:t xml:space="preserve"> РК от 21.07.11 г. № 467-IV </w:t>
      </w:r>
      <w:bookmarkStart w:id="2279" w:name="sub1002123283"/>
      <w:r>
        <w:rPr>
          <w:rStyle w:val="s9"/>
          <w:bdr w:val="none" w:sz="0" w:space="0" w:color="auto" w:frame="1"/>
        </w:rPr>
        <w:fldChar w:fldCharType="begin"/>
      </w:r>
      <w:r>
        <w:rPr>
          <w:rStyle w:val="s9"/>
          <w:bdr w:val="none" w:sz="0" w:space="0" w:color="auto" w:frame="1"/>
        </w:rPr>
        <w:instrText xml:space="preserve"> HYPERLINK "jl:31071442.0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279"/>
      <w:r>
        <w:rPr>
          <w:rStyle w:val="s3"/>
        </w:rPr>
        <w:t xml:space="preserve"> (введено в действие с 1 января 2012 г.) </w:t>
      </w:r>
    </w:p>
    <w:p w:rsidR="00057B03" w:rsidRDefault="00057B03">
      <w:pPr>
        <w:ind w:firstLine="400"/>
        <w:jc w:val="both"/>
        <w:divId w:val="1841962190"/>
      </w:pPr>
      <w:r>
        <w:rPr>
          <w:rStyle w:val="s0"/>
        </w:rPr>
        <w:t>1-1) суммах превышения начисленных социальных пособий над начисленной суммой отчислений в Государственный фонд социального страхования;</w:t>
      </w:r>
    </w:p>
    <w:p w:rsidR="00057B03" w:rsidRDefault="00057B03">
      <w:pPr>
        <w:jc w:val="both"/>
        <w:divId w:val="1841962190"/>
      </w:pPr>
      <w:bookmarkStart w:id="2280" w:name="SUB670302"/>
      <w:bookmarkEnd w:id="2280"/>
      <w:r>
        <w:rPr>
          <w:rStyle w:val="s3"/>
        </w:rPr>
        <w:t xml:space="preserve">В подпункт 2 внесены изменения в соответствии с </w:t>
      </w:r>
      <w:hyperlink r:id="rId695" w:history="1">
        <w:r>
          <w:rPr>
            <w:rStyle w:val="a3"/>
            <w:i/>
            <w:iCs/>
            <w:color w:val="000080"/>
            <w:bdr w:val="none" w:sz="0" w:space="0" w:color="auto" w:frame="1"/>
          </w:rPr>
          <w:t>Законом</w:t>
        </w:r>
      </w:hyperlink>
      <w:bookmarkEnd w:id="2276"/>
      <w:r>
        <w:rPr>
          <w:rStyle w:val="s3"/>
        </w:rPr>
        <w:t xml:space="preserve"> РК от 21.07.11 г. № 467-IV (введены в действие с 1 января 2012 г.) (</w:t>
      </w:r>
      <w:bookmarkStart w:id="2281" w:name="sub1002182441"/>
      <w:r>
        <w:rPr>
          <w:rStyle w:val="s9"/>
          <w:bdr w:val="none" w:sz="0" w:space="0" w:color="auto" w:frame="1"/>
        </w:rPr>
        <w:fldChar w:fldCharType="begin"/>
      </w:r>
      <w:r>
        <w:rPr>
          <w:rStyle w:val="s9"/>
          <w:bdr w:val="none" w:sz="0" w:space="0" w:color="auto" w:frame="1"/>
        </w:rPr>
        <w:instrText xml:space="preserve"> HYPERLINK "jl:31092989.670302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281"/>
      <w:r>
        <w:rPr>
          <w:rStyle w:val="s3"/>
        </w:rPr>
        <w:t>)</w:t>
      </w:r>
    </w:p>
    <w:p w:rsidR="00057B03" w:rsidRDefault="00057B03">
      <w:pPr>
        <w:ind w:firstLine="400"/>
        <w:jc w:val="both"/>
        <w:divId w:val="1841962190"/>
      </w:pPr>
      <w:r>
        <w:rPr>
          <w:rStyle w:val="s0"/>
        </w:rPr>
        <w:t>2) суммах начисленных, но невыплаченных доходов иностранцев и лиц без гражданства, отнесенных налоговым агентом на вычеты, с которых исчисляется индивидуальный подоходный налог;</w:t>
      </w:r>
    </w:p>
    <w:p w:rsidR="00057B03" w:rsidRDefault="00057B03">
      <w:pPr>
        <w:ind w:firstLine="400"/>
        <w:jc w:val="both"/>
        <w:divId w:val="1841962190"/>
      </w:pPr>
      <w:bookmarkStart w:id="2282" w:name="SUB670303"/>
      <w:bookmarkEnd w:id="2282"/>
      <w:r>
        <w:rPr>
          <w:rStyle w:val="s0"/>
        </w:rPr>
        <w:t>3) суммах исчисленных и подлежащих уплате в бюджет налогов и других обязательных платежей, а также обязательных пенсионных взносов, обязательных профессиональных пенсионных взносов, социальных отчислений в соответствии с настоящим Кодексом или международным договором.</w:t>
      </w:r>
    </w:p>
    <w:p w:rsidR="00057B03" w:rsidRDefault="00057B03">
      <w:pPr>
        <w:ind w:firstLine="400"/>
        <w:jc w:val="both"/>
        <w:divId w:val="1841962190"/>
      </w:pPr>
      <w:r>
        <w:rPr>
          <w:rStyle w:val="s0"/>
        </w:rPr>
        <w:t>Приложения к декларации по индивидуальному подоходному налогу и социальному налогу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057B03" w:rsidRDefault="00057B03">
      <w:pPr>
        <w:ind w:firstLine="400"/>
        <w:jc w:val="both"/>
        <w:divId w:val="1841962190"/>
      </w:pPr>
      <w:r>
        <w:rPr>
          <w:rStyle w:val="s0"/>
        </w:rPr>
        <w:t>Формы приложений к декларации по индивидуальному подоходному налогу и социальному налогу могут содержать информацию об исчислении социального налога налогоплательщиками по деятельности, осуществленной в рамках каждого контракта на недропользование, об исчислении индивидуального подоходного налога с доходов иностранцев и лиц без гражданства, являющихся резидентами и нерезидентами, и об исчислении индивидуального подоходного и социального налогов, в том числе по структурным подразделениям.</w:t>
      </w:r>
    </w:p>
    <w:p w:rsidR="00057B03" w:rsidRDefault="00057B03">
      <w:pPr>
        <w:ind w:firstLine="400"/>
        <w:jc w:val="both"/>
        <w:divId w:val="1841962190"/>
      </w:pPr>
      <w:r>
        <w:rPr>
          <w:rStyle w:val="s0"/>
        </w:rPr>
        <w:t>При этом в приложениях об исчислении индивидуального подоходного налога с доходов иностранцев и лиц без гражданства, являющихся резидентами и нерезидентами, могут указываться в разрезе получателей доходов следующие сведения:</w:t>
      </w:r>
    </w:p>
    <w:p w:rsidR="00057B03" w:rsidRDefault="00057B03">
      <w:pPr>
        <w:ind w:firstLine="400"/>
        <w:jc w:val="both"/>
        <w:divId w:val="1841962190"/>
      </w:pPr>
      <w:r>
        <w:rPr>
          <w:rStyle w:val="s0"/>
        </w:rPr>
        <w:t xml:space="preserve">1) общие идентификационные данные о налогоплательщике; </w:t>
      </w:r>
    </w:p>
    <w:p w:rsidR="00057B03" w:rsidRDefault="00057B03">
      <w:pPr>
        <w:ind w:firstLine="400"/>
        <w:jc w:val="both"/>
        <w:divId w:val="1841962190"/>
      </w:pPr>
      <w:r>
        <w:rPr>
          <w:rStyle w:val="s0"/>
        </w:rPr>
        <w:t>2) об объектах налогообложения, в том числе освобожденных от налогообложения в соответствии с международным договором;</w:t>
      </w:r>
    </w:p>
    <w:p w:rsidR="00057B03" w:rsidRDefault="00057B03">
      <w:pPr>
        <w:ind w:firstLine="400"/>
        <w:jc w:val="both"/>
        <w:divId w:val="1841962190"/>
      </w:pPr>
      <w:r>
        <w:rPr>
          <w:rStyle w:val="s0"/>
        </w:rPr>
        <w:t xml:space="preserve">3) о ставках налога; </w:t>
      </w:r>
    </w:p>
    <w:p w:rsidR="00057B03" w:rsidRDefault="00057B03">
      <w:pPr>
        <w:ind w:firstLine="400"/>
        <w:jc w:val="both"/>
        <w:divId w:val="1841962190"/>
      </w:pPr>
      <w:bookmarkStart w:id="2283" w:name="SUB670304"/>
      <w:bookmarkEnd w:id="2283"/>
      <w:r>
        <w:rPr>
          <w:rStyle w:val="s0"/>
        </w:rPr>
        <w:t>4) о применении международных договоров;</w:t>
      </w:r>
    </w:p>
    <w:p w:rsidR="00057B03" w:rsidRDefault="00057B03">
      <w:pPr>
        <w:ind w:firstLine="400"/>
        <w:jc w:val="both"/>
        <w:divId w:val="1841962190"/>
      </w:pPr>
      <w:bookmarkStart w:id="2284" w:name="SUB670305"/>
      <w:bookmarkEnd w:id="2284"/>
      <w:r>
        <w:rPr>
          <w:rStyle w:val="s0"/>
        </w:rPr>
        <w:t>5) о периоде осуществления деятельности в Республике Казахстан;</w:t>
      </w:r>
    </w:p>
    <w:p w:rsidR="00057B03" w:rsidRDefault="00057B03">
      <w:pPr>
        <w:ind w:firstLine="400"/>
        <w:jc w:val="both"/>
        <w:divId w:val="1841962190"/>
      </w:pPr>
      <w:bookmarkStart w:id="2285" w:name="SUB670306"/>
      <w:bookmarkEnd w:id="2285"/>
      <w:r>
        <w:rPr>
          <w:rStyle w:val="s0"/>
        </w:rPr>
        <w:t xml:space="preserve">6) о сумме исчисленных индивидуального подоходного налога и социального налога, в том числе по структурным подразделениям, в соответствии с настоящим Кодексом или международным договором; </w:t>
      </w:r>
    </w:p>
    <w:p w:rsidR="00057B03" w:rsidRDefault="00057B03">
      <w:pPr>
        <w:ind w:firstLine="400"/>
        <w:jc w:val="both"/>
        <w:divId w:val="1841962190"/>
      </w:pPr>
      <w:bookmarkStart w:id="2286" w:name="SUB670307"/>
      <w:bookmarkEnd w:id="2286"/>
      <w:r>
        <w:rPr>
          <w:rStyle w:val="s0"/>
        </w:rPr>
        <w:t>7) о налоговых вычетах.</w:t>
      </w:r>
    </w:p>
    <w:p w:rsidR="00057B03" w:rsidRDefault="00057B03">
      <w:pPr>
        <w:ind w:firstLine="400"/>
        <w:jc w:val="both"/>
        <w:divId w:val="1841962190"/>
      </w:pPr>
      <w:r>
        <w:rPr>
          <w:rStyle w:val="s0"/>
        </w:rPr>
        <w:t>Положения настоящего пункта распространяются также на декларацию по индивидуальному подоходному налогу и социальному налогу для налоговых агентов по отношению к иностранцам и лицам без гражданства, представляемую за структурные подразделения юридического лица.</w:t>
      </w:r>
    </w:p>
    <w:p w:rsidR="00057B03" w:rsidRDefault="00057B03">
      <w:pPr>
        <w:ind w:firstLine="400"/>
        <w:jc w:val="both"/>
        <w:divId w:val="1841962190"/>
      </w:pPr>
      <w:bookmarkStart w:id="2287" w:name="SUB670400"/>
      <w:bookmarkEnd w:id="2287"/>
      <w:r>
        <w:rPr>
          <w:rStyle w:val="s0"/>
        </w:rPr>
        <w:t xml:space="preserve">4. </w:t>
      </w:r>
      <w:bookmarkStart w:id="2288" w:name="sub1004444711"/>
      <w:r>
        <w:fldChar w:fldCharType="begin"/>
      </w:r>
      <w:r>
        <w:instrText xml:space="preserve"> HYPERLINK "jl:31496183.0 31663932.0 " </w:instrText>
      </w:r>
      <w:r>
        <w:fldChar w:fldCharType="separate"/>
      </w:r>
      <w:r>
        <w:rPr>
          <w:rStyle w:val="a3"/>
          <w:color w:val="000080"/>
        </w:rPr>
        <w:t>Декларация по индивидуальному подоходному налогу</w:t>
      </w:r>
      <w:r>
        <w:fldChar w:fldCharType="end"/>
      </w:r>
      <w:bookmarkEnd w:id="2288"/>
      <w:r>
        <w:rPr>
          <w:rStyle w:val="s0"/>
        </w:rPr>
        <w:t xml:space="preserve"> для индивидуальных предпринимателей представляется индивидуальными предпринимателями, за исключением применяющих специальные налоговые режимы для крестьянских или фермерских хозяйств, для субъектов малого бизнеса на основе патента или упрощенной декларации. </w:t>
      </w:r>
    </w:p>
    <w:p w:rsidR="00057B03" w:rsidRDefault="00057B03">
      <w:pPr>
        <w:ind w:firstLine="400"/>
        <w:jc w:val="both"/>
        <w:divId w:val="1841962190"/>
      </w:pPr>
      <w:r>
        <w:rPr>
          <w:rStyle w:val="s0"/>
        </w:rPr>
        <w:t xml:space="preserve">Данная декларация предназначена для декларирования налогоплательщиками: </w:t>
      </w:r>
    </w:p>
    <w:p w:rsidR="00057B03" w:rsidRDefault="00057B03">
      <w:pPr>
        <w:ind w:firstLine="400"/>
        <w:jc w:val="both"/>
        <w:divId w:val="1841962190"/>
      </w:pPr>
      <w:r>
        <w:rPr>
          <w:rStyle w:val="s0"/>
        </w:rPr>
        <w:t>доходов, включенных в совокупный годовой доход;</w:t>
      </w:r>
    </w:p>
    <w:p w:rsidR="00057B03" w:rsidRDefault="00057B03">
      <w:pPr>
        <w:ind w:firstLine="400"/>
        <w:jc w:val="both"/>
        <w:divId w:val="1841962190"/>
      </w:pPr>
      <w:r>
        <w:rPr>
          <w:rStyle w:val="s0"/>
        </w:rPr>
        <w:t>расходов, отнесенных на вычеты;</w:t>
      </w:r>
    </w:p>
    <w:p w:rsidR="00057B03" w:rsidRDefault="00057B03">
      <w:pPr>
        <w:ind w:firstLine="400"/>
        <w:jc w:val="both"/>
        <w:divId w:val="1841962190"/>
      </w:pPr>
      <w:r>
        <w:rPr>
          <w:rStyle w:val="s0"/>
        </w:rPr>
        <w:t>корректировок доходов и вычетов;</w:t>
      </w:r>
    </w:p>
    <w:p w:rsidR="00057B03" w:rsidRDefault="00057B03">
      <w:pPr>
        <w:ind w:firstLine="400"/>
        <w:jc w:val="both"/>
        <w:divId w:val="1841962190"/>
      </w:pPr>
      <w:r>
        <w:rPr>
          <w:rStyle w:val="s0"/>
        </w:rPr>
        <w:t>налогооблагаемого дохода (убытка);</w:t>
      </w:r>
    </w:p>
    <w:p w:rsidR="00057B03" w:rsidRDefault="00057B03">
      <w:pPr>
        <w:ind w:firstLine="400"/>
        <w:jc w:val="both"/>
        <w:divId w:val="1841962190"/>
      </w:pPr>
      <w:r>
        <w:rPr>
          <w:rStyle w:val="s0"/>
        </w:rPr>
        <w:t>доходов и расходов, уменьшающих налогооблагаемый доход;</w:t>
      </w:r>
    </w:p>
    <w:p w:rsidR="00057B03" w:rsidRDefault="00057B03">
      <w:pPr>
        <w:ind w:firstLine="400"/>
        <w:jc w:val="both"/>
        <w:divId w:val="1841962190"/>
      </w:pPr>
      <w:r>
        <w:rPr>
          <w:rStyle w:val="s0"/>
        </w:rPr>
        <w:t>переносимых убытков, исчисленной суммы налога.</w:t>
      </w:r>
    </w:p>
    <w:p w:rsidR="00057B03" w:rsidRDefault="00057B03">
      <w:pPr>
        <w:ind w:firstLine="400"/>
        <w:jc w:val="both"/>
        <w:divId w:val="1841962190"/>
      </w:pPr>
      <w:r>
        <w:rPr>
          <w:rStyle w:val="s0"/>
        </w:rPr>
        <w:t>Приложения к декларации по индивидуальному подоходному налогу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057B03" w:rsidRDefault="00057B03">
      <w:pPr>
        <w:ind w:firstLine="400"/>
        <w:jc w:val="both"/>
        <w:divId w:val="1841962190"/>
      </w:pPr>
      <w:r>
        <w:rPr>
          <w:rStyle w:val="s0"/>
        </w:rPr>
        <w:t>Формы приложений к декларации по индивидуальному подоходному налогу могут содержать информацию:</w:t>
      </w:r>
    </w:p>
    <w:p w:rsidR="00057B03" w:rsidRDefault="00057B03">
      <w:pPr>
        <w:ind w:firstLine="400"/>
        <w:jc w:val="both"/>
        <w:divId w:val="1841962190"/>
      </w:pPr>
      <w:bookmarkStart w:id="2289" w:name="SUB670401"/>
      <w:bookmarkEnd w:id="2289"/>
      <w:r>
        <w:rPr>
          <w:rStyle w:val="s0"/>
        </w:rPr>
        <w:t xml:space="preserve">1) указанную в </w:t>
      </w:r>
      <w:bookmarkStart w:id="2290" w:name="sub1000934290"/>
      <w:r>
        <w:fldChar w:fldCharType="begin"/>
      </w:r>
      <w:r>
        <w:instrText xml:space="preserve"> HYPERLINK "jl:30366217.650200 " </w:instrText>
      </w:r>
      <w:r>
        <w:fldChar w:fldCharType="separate"/>
      </w:r>
      <w:r>
        <w:rPr>
          <w:rStyle w:val="a3"/>
          <w:color w:val="000080"/>
        </w:rPr>
        <w:t>подпунктах 1) - 6), 8) - 10), 12) - 15) пункта 2 статьи 65</w:t>
      </w:r>
      <w:r>
        <w:fldChar w:fldCharType="end"/>
      </w:r>
      <w:bookmarkEnd w:id="2290"/>
      <w:r>
        <w:rPr>
          <w:rStyle w:val="s0"/>
        </w:rPr>
        <w:t xml:space="preserve"> настоящего Кодекса; </w:t>
      </w:r>
    </w:p>
    <w:p w:rsidR="00057B03" w:rsidRDefault="00057B03">
      <w:pPr>
        <w:ind w:firstLine="400"/>
        <w:jc w:val="both"/>
        <w:divId w:val="1841962190"/>
      </w:pPr>
      <w:bookmarkStart w:id="2291" w:name="SUB670402"/>
      <w:bookmarkEnd w:id="2291"/>
      <w:r>
        <w:rPr>
          <w:rStyle w:val="s0"/>
        </w:rPr>
        <w:t xml:space="preserve">2) о налоговых вычетах, которые установлены </w:t>
      </w:r>
      <w:hyperlink r:id="rId696" w:history="1">
        <w:r>
          <w:rPr>
            <w:rStyle w:val="a3"/>
            <w:color w:val="000080"/>
          </w:rPr>
          <w:t>пунктом 1 статьи 166</w:t>
        </w:r>
      </w:hyperlink>
      <w:r>
        <w:rPr>
          <w:rStyle w:val="s0"/>
        </w:rPr>
        <w:t xml:space="preserve"> настоящего Кодекса. </w:t>
      </w:r>
    </w:p>
    <w:p w:rsidR="00057B03" w:rsidRDefault="00057B03">
      <w:pPr>
        <w:ind w:firstLine="400"/>
        <w:jc w:val="both"/>
        <w:divId w:val="1841962190"/>
      </w:pPr>
      <w:bookmarkStart w:id="2292" w:name="SUB670500"/>
      <w:bookmarkEnd w:id="2292"/>
      <w:r>
        <w:rPr>
          <w:rStyle w:val="s0"/>
        </w:rPr>
        <w:t xml:space="preserve">5. </w:t>
      </w:r>
      <w:bookmarkStart w:id="2293" w:name="sub1004453589"/>
      <w:r>
        <w:fldChar w:fldCharType="begin"/>
      </w:r>
      <w:r>
        <w:instrText xml:space="preserve"> HYPERLINK "jl:31491942.0 31663934.0 " </w:instrText>
      </w:r>
      <w:r>
        <w:fldChar w:fldCharType="separate"/>
      </w:r>
      <w:r>
        <w:rPr>
          <w:rStyle w:val="a3"/>
          <w:color w:val="000080"/>
        </w:rPr>
        <w:t>Декларация по индивидуальному подоходному налогу и имуществу</w:t>
      </w:r>
      <w:r>
        <w:fldChar w:fldCharType="end"/>
      </w:r>
      <w:r>
        <w:rPr>
          <w:rStyle w:val="s0"/>
        </w:rPr>
        <w:t xml:space="preserve"> представляется физическими лицами, указанными в </w:t>
      </w:r>
      <w:hyperlink r:id="rId697" w:history="1">
        <w:r>
          <w:rPr>
            <w:rStyle w:val="a3"/>
            <w:color w:val="000080"/>
          </w:rPr>
          <w:t>пункте 2 статьи 185</w:t>
        </w:r>
      </w:hyperlink>
      <w:bookmarkEnd w:id="1421"/>
      <w:r>
        <w:rPr>
          <w:rStyle w:val="s0"/>
        </w:rPr>
        <w:t xml:space="preserve"> настоящего Кодекса.</w:t>
      </w:r>
    </w:p>
    <w:p w:rsidR="00057B03" w:rsidRDefault="00057B03">
      <w:pPr>
        <w:ind w:firstLine="400"/>
        <w:jc w:val="both"/>
        <w:divId w:val="1841962190"/>
      </w:pPr>
      <w:r>
        <w:rPr>
          <w:rStyle w:val="s0"/>
        </w:rPr>
        <w:t>Данная декларация предназначена для декларирования налогоплательщиками полученных доходов, исчисленной и уплаченной суммы индивидуального подоходного налога по доходам, не облагаемым у источника выплаты, суммы удержанного индивидуального подоходного налога по доходам, облагаемым у источника выплаты.</w:t>
      </w:r>
    </w:p>
    <w:p w:rsidR="00057B03" w:rsidRDefault="00057B03">
      <w:pPr>
        <w:ind w:firstLine="400"/>
        <w:jc w:val="both"/>
        <w:divId w:val="1841962190"/>
      </w:pPr>
      <w:r>
        <w:rPr>
          <w:rStyle w:val="s0"/>
        </w:rPr>
        <w:t>Приложения к декларации по индивидуальному подоходному налогу и имуществу предназначены для детального отражения информации об исчислении налогового обязательства, наличии на праве собственности имущества, находящегося на территории Республики Казахстан и (или) за ее пределами, используемой налоговыми органами для целей налогового контроля.</w:t>
      </w:r>
    </w:p>
    <w:p w:rsidR="00057B03" w:rsidRDefault="00057B03">
      <w:pPr>
        <w:ind w:firstLine="400"/>
        <w:jc w:val="both"/>
        <w:divId w:val="1841962190"/>
      </w:pPr>
      <w:r>
        <w:rPr>
          <w:rStyle w:val="s0"/>
        </w:rPr>
        <w:t>Формы приложений к декларации по индивидуальному подоходному налогу и имуществу могут содержать информацию:</w:t>
      </w:r>
    </w:p>
    <w:p w:rsidR="00057B03" w:rsidRDefault="00057B03">
      <w:pPr>
        <w:ind w:firstLine="400"/>
        <w:jc w:val="both"/>
        <w:divId w:val="1841962190"/>
      </w:pPr>
      <w:bookmarkStart w:id="2294" w:name="SUB670501"/>
      <w:bookmarkEnd w:id="2294"/>
      <w:r>
        <w:rPr>
          <w:rStyle w:val="s0"/>
        </w:rPr>
        <w:t>1) о доходах, облагаемых у источника выплаты;</w:t>
      </w:r>
    </w:p>
    <w:p w:rsidR="00057B03" w:rsidRDefault="00057B03">
      <w:pPr>
        <w:ind w:firstLine="400"/>
        <w:jc w:val="both"/>
        <w:divId w:val="1841962190"/>
      </w:pPr>
      <w:bookmarkStart w:id="2295" w:name="SUB670502"/>
      <w:bookmarkEnd w:id="2295"/>
      <w:r>
        <w:rPr>
          <w:rStyle w:val="s0"/>
        </w:rPr>
        <w:t>2) об имущественном и прочих доходах;</w:t>
      </w:r>
    </w:p>
    <w:p w:rsidR="00057B03" w:rsidRDefault="00057B03">
      <w:pPr>
        <w:ind w:firstLine="400"/>
        <w:jc w:val="both"/>
        <w:divId w:val="1841962190"/>
      </w:pPr>
      <w:bookmarkStart w:id="2296" w:name="SUB670503"/>
      <w:bookmarkEnd w:id="2296"/>
      <w:r>
        <w:rPr>
          <w:rStyle w:val="s0"/>
        </w:rPr>
        <w:t>3) об имуществе, находящемся на праве собственности.</w:t>
      </w:r>
    </w:p>
    <w:bookmarkStart w:id="2297" w:name="sub100136124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"jl:30590038.0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297"/>
    </w:p>
    <w:p w:rsidR="00057B03" w:rsidRDefault="00057B03">
      <w:pPr>
        <w:ind w:firstLine="400"/>
        <w:jc w:val="both"/>
        <w:divId w:val="1841962190"/>
      </w:pPr>
      <w:bookmarkStart w:id="2298" w:name="SUB670600"/>
      <w:bookmarkEnd w:id="2298"/>
      <w:r>
        <w:rPr>
          <w:rStyle w:val="s0"/>
        </w:rPr>
        <w:t xml:space="preserve">6. </w:t>
      </w:r>
      <w:bookmarkStart w:id="2299" w:name="sub1004444788"/>
      <w:r>
        <w:fldChar w:fldCharType="begin"/>
      </w:r>
      <w:r>
        <w:instrText xml:space="preserve"> HYPERLINK "jl:31491946.0 31664003.0 " </w:instrText>
      </w:r>
      <w:r>
        <w:fldChar w:fldCharType="separate"/>
      </w:r>
      <w:r>
        <w:rPr>
          <w:rStyle w:val="a3"/>
          <w:color w:val="000080"/>
        </w:rPr>
        <w:t>Декларация по индивидуальному подоходному налогу для других категорий физических лиц</w:t>
      </w:r>
      <w:r>
        <w:fldChar w:fldCharType="end"/>
      </w:r>
      <w:bookmarkEnd w:id="2299"/>
      <w:r>
        <w:rPr>
          <w:rStyle w:val="s0"/>
        </w:rPr>
        <w:t xml:space="preserve"> представляется физическими лицами, не указанными в пунктах 4 и 5 настоящей статьи, в том числе получившими доходы, не облагаемые у источника выплаты (за исключением индивидуальных предпринимателей), а также физическими лицами, имеющими деньги на счетах в иностранных банках, находящихся за пределами Республики Казахстан.</w:t>
      </w:r>
    </w:p>
    <w:p w:rsidR="00057B03" w:rsidRDefault="00057B03">
      <w:pPr>
        <w:ind w:firstLine="400"/>
        <w:jc w:val="both"/>
        <w:divId w:val="1841962190"/>
      </w:pPr>
      <w:r>
        <w:rPr>
          <w:rStyle w:val="s0"/>
        </w:rPr>
        <w:t>Данная декларация предназначена для декларирования доходов физических лиц, налоговых вычетов, исчисления суммы индивидуального подоходного налога.</w:t>
      </w:r>
    </w:p>
    <w:p w:rsidR="00057B03" w:rsidRDefault="00057B03">
      <w:pPr>
        <w:ind w:firstLine="400"/>
        <w:jc w:val="both"/>
        <w:divId w:val="1841962190"/>
      </w:pPr>
      <w:r>
        <w:rPr>
          <w:rStyle w:val="s0"/>
        </w:rPr>
        <w:t>Приложения к декларации предназначены для детального отражения информации о видах и суммах доходов, об исчислении налогового обязательства, используемой налоговыми органами для целей налогового контроля.</w:t>
      </w:r>
    </w:p>
    <w:p w:rsidR="00057B03" w:rsidRDefault="00057B03">
      <w:pPr>
        <w:ind w:firstLine="400"/>
        <w:jc w:val="both"/>
        <w:divId w:val="1841962190"/>
      </w:pPr>
      <w:r>
        <w:rPr>
          <w:rStyle w:val="s0"/>
        </w:rPr>
        <w:t>Формы приложений к декларации могут содержать следующую информацию:</w:t>
      </w:r>
    </w:p>
    <w:p w:rsidR="00057B03" w:rsidRDefault="00057B03">
      <w:pPr>
        <w:ind w:firstLine="400"/>
        <w:jc w:val="both"/>
        <w:divId w:val="1841962190"/>
      </w:pPr>
      <w:bookmarkStart w:id="2300" w:name="SUB670601"/>
      <w:bookmarkEnd w:id="2300"/>
      <w:r>
        <w:rPr>
          <w:rStyle w:val="s0"/>
        </w:rPr>
        <w:t>1) по имущественному и прочим доходам;</w:t>
      </w:r>
    </w:p>
    <w:p w:rsidR="00057B03" w:rsidRDefault="00057B03">
      <w:pPr>
        <w:jc w:val="both"/>
        <w:divId w:val="1841962190"/>
      </w:pPr>
      <w:bookmarkStart w:id="2301" w:name="SUB670602"/>
      <w:bookmarkEnd w:id="2301"/>
      <w:r>
        <w:rPr>
          <w:rStyle w:val="s3"/>
        </w:rPr>
        <w:t xml:space="preserve">В подпункт 2 внесены изменения в соответствии с </w:t>
      </w:r>
      <w:hyperlink r:id="rId698" w:history="1">
        <w:r>
          <w:rPr>
            <w:rStyle w:val="a3"/>
            <w:i/>
            <w:iCs/>
            <w:color w:val="000080"/>
            <w:bdr w:val="none" w:sz="0" w:space="0" w:color="auto" w:frame="1"/>
          </w:rPr>
          <w:t>Законом</w:t>
        </w:r>
      </w:hyperlink>
      <w:bookmarkEnd w:id="2250"/>
      <w:r>
        <w:rPr>
          <w:rStyle w:val="s3"/>
        </w:rPr>
        <w:t xml:space="preserve"> РК от 02.04.10 г. № 262-IV (введен в действие по истечении шести месяцев после его первого официального </w:t>
      </w:r>
      <w:hyperlink r:id="rId699" w:history="1">
        <w:r>
          <w:rPr>
            <w:rStyle w:val="a3"/>
            <w:i/>
            <w:iCs/>
            <w:color w:val="000080"/>
            <w:bdr w:val="none" w:sz="0" w:space="0" w:color="auto" w:frame="1"/>
          </w:rPr>
          <w:t>опубликования</w:t>
        </w:r>
      </w:hyperlink>
      <w:r>
        <w:rPr>
          <w:rStyle w:val="s3"/>
        </w:rPr>
        <w:t>) (</w:t>
      </w:r>
      <w:bookmarkStart w:id="2302" w:name="sub1001602500"/>
      <w:r>
        <w:rPr>
          <w:rStyle w:val="s9"/>
          <w:bdr w:val="none" w:sz="0" w:space="0" w:color="auto" w:frame="1"/>
        </w:rPr>
        <w:fldChar w:fldCharType="begin"/>
      </w:r>
      <w:r>
        <w:rPr>
          <w:rStyle w:val="s9"/>
          <w:bdr w:val="none" w:sz="0" w:space="0" w:color="auto" w:frame="1"/>
        </w:rPr>
        <w:instrText xml:space="preserve"> HYPERLINK "jl:30834906.670602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02"/>
      <w:r>
        <w:rPr>
          <w:rStyle w:val="s3"/>
        </w:rPr>
        <w:t xml:space="preserve">); изложен в редакции </w:t>
      </w:r>
      <w:hyperlink r:id="rId700"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2303" w:name="sub1004337456"/>
      <w:r>
        <w:rPr>
          <w:rStyle w:val="s9"/>
          <w:bdr w:val="none" w:sz="0" w:space="0" w:color="auto" w:frame="1"/>
        </w:rPr>
        <w:fldChar w:fldCharType="begin"/>
      </w:r>
      <w:r>
        <w:rPr>
          <w:rStyle w:val="s9"/>
          <w:bdr w:val="none" w:sz="0" w:space="0" w:color="auto" w:frame="1"/>
        </w:rPr>
        <w:instrText xml:space="preserve"> HYPERLINK "jl:31637067.670600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03"/>
      <w:r>
        <w:rPr>
          <w:rStyle w:val="s3"/>
        </w:rPr>
        <w:t>)</w:t>
      </w:r>
    </w:p>
    <w:p w:rsidR="00057B03" w:rsidRDefault="00057B03">
      <w:pPr>
        <w:ind w:firstLine="400"/>
        <w:jc w:val="both"/>
        <w:divId w:val="1841962190"/>
      </w:pPr>
      <w:r>
        <w:rPr>
          <w:rStyle w:val="s0"/>
        </w:rPr>
        <w:t>2) по доходу частного нотариуса, частного судебного исполнителя, адвоката, профессионального медиатора;</w:t>
      </w:r>
    </w:p>
    <w:p w:rsidR="00057B03" w:rsidRDefault="00057B03">
      <w:pPr>
        <w:ind w:firstLine="400"/>
        <w:jc w:val="both"/>
        <w:divId w:val="1841962190"/>
      </w:pPr>
      <w:bookmarkStart w:id="2304" w:name="SUB670603"/>
      <w:bookmarkEnd w:id="2304"/>
      <w:r>
        <w:rPr>
          <w:rStyle w:val="s0"/>
        </w:rPr>
        <w:t>3) по доходам, полученным из источников в иностранных государствах, в том числе по доходам, полученным в стране с льготным налогообложением, а также по суммам уплаченного иностранного налога и зачета иностранного налога. Форма данного приложения может быть установлена в разрезе лиц, от которых получены такие доходы;</w:t>
      </w:r>
    </w:p>
    <w:p w:rsidR="00057B03" w:rsidRDefault="00057B03">
      <w:pPr>
        <w:ind w:firstLine="400"/>
        <w:jc w:val="both"/>
        <w:divId w:val="1841962190"/>
      </w:pPr>
      <w:bookmarkStart w:id="2305" w:name="SUB670604"/>
      <w:bookmarkEnd w:id="2305"/>
      <w:r>
        <w:rPr>
          <w:rStyle w:val="s0"/>
        </w:rPr>
        <w:t>4) по доходам, подлежащим освобождению от налогообложения в соответствии с международными договорами;</w:t>
      </w:r>
    </w:p>
    <w:p w:rsidR="00057B03" w:rsidRDefault="00057B03">
      <w:pPr>
        <w:ind w:firstLine="400"/>
        <w:jc w:val="both"/>
        <w:divId w:val="1841962190"/>
      </w:pPr>
      <w:bookmarkStart w:id="2306" w:name="SUB670605"/>
      <w:bookmarkEnd w:id="2306"/>
      <w:r>
        <w:rPr>
          <w:rStyle w:val="s0"/>
        </w:rPr>
        <w:t>5) по доходам физических лиц, имеющих деньги на счетах в иностранных банках, находящихся за пределами Республики Казахстан, и о наличии денег на таких счетах.</w:t>
      </w:r>
    </w:p>
    <w:p w:rsidR="00057B03" w:rsidRDefault="00057B03">
      <w:pPr>
        <w:ind w:firstLine="400"/>
        <w:jc w:val="both"/>
        <w:divId w:val="1841962190"/>
      </w:pPr>
      <w:r>
        <w:t> </w:t>
      </w:r>
    </w:p>
    <w:p w:rsidR="00057B03" w:rsidRDefault="00057B03">
      <w:pPr>
        <w:jc w:val="both"/>
        <w:divId w:val="1841962190"/>
      </w:pPr>
      <w:bookmarkStart w:id="2307" w:name="SUB67010000"/>
      <w:bookmarkEnd w:id="2307"/>
      <w:r>
        <w:rPr>
          <w:rStyle w:val="s3"/>
        </w:rPr>
        <w:t xml:space="preserve">Кодекс дополняется статьей 67-1 в соответствии с </w:t>
      </w:r>
      <w:bookmarkStart w:id="2308" w:name="sub1004782826"/>
      <w:r>
        <w:rPr>
          <w:rStyle w:val="s9"/>
          <w:bdr w:val="none" w:sz="0" w:space="0" w:color="auto" w:frame="1"/>
        </w:rPr>
        <w:fldChar w:fldCharType="begin"/>
      </w:r>
      <w:r>
        <w:rPr>
          <w:rStyle w:val="s9"/>
          <w:bdr w:val="none" w:sz="0" w:space="0" w:color="auto" w:frame="1"/>
        </w:rPr>
        <w:instrText xml:space="preserve"> HYPERLINK "jl:32322498.671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308"/>
      <w:r>
        <w:rPr>
          <w:rStyle w:val="s3"/>
        </w:rPr>
        <w:t xml:space="preserve"> РК от 27.10.15 г. № 364-V (вводится в действие с 1 января 2017 г.); </w:t>
      </w:r>
      <w:bookmarkStart w:id="2309" w:name="sub1004870585"/>
      <w:r>
        <w:rPr>
          <w:rStyle w:val="s9"/>
          <w:bdr w:val="none" w:sz="0" w:space="0" w:color="auto" w:frame="1"/>
        </w:rPr>
        <w:fldChar w:fldCharType="begin"/>
      </w:r>
      <w:r>
        <w:rPr>
          <w:rStyle w:val="s9"/>
          <w:bdr w:val="none" w:sz="0" w:space="0" w:color="auto" w:frame="1"/>
        </w:rPr>
        <w:instrText xml:space="preserve"> HYPERLINK "jl:34634878.671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309"/>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ind w:left="1200" w:hanging="800"/>
        <w:jc w:val="both"/>
        <w:divId w:val="1841962190"/>
      </w:pPr>
      <w:bookmarkStart w:id="2310" w:name="SUB680000"/>
      <w:bookmarkEnd w:id="2310"/>
      <w:r>
        <w:rPr>
          <w:rStyle w:val="s1"/>
        </w:rPr>
        <w:t>Статья 68. Порядок представления налоговой отчетности</w:t>
      </w:r>
    </w:p>
    <w:p w:rsidR="00057B03" w:rsidRDefault="00057B03">
      <w:pPr>
        <w:ind w:firstLine="400"/>
        <w:jc w:val="both"/>
        <w:divId w:val="1841962190"/>
      </w:pPr>
      <w:r>
        <w:rPr>
          <w:rStyle w:val="s0"/>
        </w:rPr>
        <w:t xml:space="preserve">1. Налоговая отчетность </w:t>
      </w:r>
      <w:r>
        <w:t>представляется налогоплательщиком (налоговым агентом) в налоговые органы в порядке и сроки, которые установлены настоящим Кодексом.</w:t>
      </w:r>
    </w:p>
    <w:p w:rsidR="00057B03" w:rsidRDefault="00057B03">
      <w:pPr>
        <w:jc w:val="both"/>
        <w:divId w:val="1841962190"/>
      </w:pPr>
      <w:bookmarkStart w:id="2311" w:name="SUB680200"/>
      <w:bookmarkEnd w:id="2311"/>
      <w:r>
        <w:rPr>
          <w:rStyle w:val="s3"/>
        </w:rPr>
        <w:t xml:space="preserve">В пункт 2 внесены изменения в соответствии с </w:t>
      </w:r>
      <w:hyperlink r:id="rId701"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2312" w:name="sub1002181005"/>
      <w:r>
        <w:rPr>
          <w:rStyle w:val="s9"/>
          <w:bdr w:val="none" w:sz="0" w:space="0" w:color="auto" w:frame="1"/>
        </w:rPr>
        <w:fldChar w:fldCharType="begin"/>
      </w:r>
      <w:r>
        <w:rPr>
          <w:rStyle w:val="s9"/>
          <w:bdr w:val="none" w:sz="0" w:space="0" w:color="auto" w:frame="1"/>
        </w:rPr>
        <w:instrText xml:space="preserve"> HYPERLINK "jl:31092989.680200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12"/>
      <w:r>
        <w:rPr>
          <w:rStyle w:val="s3"/>
        </w:rPr>
        <w:t xml:space="preserve">); изложен в редакции </w:t>
      </w:r>
      <w:bookmarkStart w:id="2313" w:name="sub1003774233"/>
      <w:r>
        <w:rPr>
          <w:rStyle w:val="s9"/>
          <w:bdr w:val="none" w:sz="0" w:space="0" w:color="auto" w:frame="1"/>
        </w:rPr>
        <w:fldChar w:fldCharType="begin"/>
      </w:r>
      <w:r>
        <w:rPr>
          <w:rStyle w:val="s9"/>
          <w:bdr w:val="none" w:sz="0" w:space="0" w:color="auto" w:frame="1"/>
        </w:rPr>
        <w:instrText xml:space="preserve"> HYPERLINK "jl:31481968.68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декабря 2013 г.) (</w:t>
      </w:r>
      <w:bookmarkStart w:id="2314" w:name="sub1003768241"/>
      <w:r>
        <w:rPr>
          <w:rStyle w:val="s9"/>
          <w:bdr w:val="none" w:sz="0" w:space="0" w:color="auto" w:frame="1"/>
        </w:rPr>
        <w:fldChar w:fldCharType="begin"/>
      </w:r>
      <w:r>
        <w:rPr>
          <w:rStyle w:val="s9"/>
          <w:bdr w:val="none" w:sz="0" w:space="0" w:color="auto" w:frame="1"/>
        </w:rPr>
        <w:instrText xml:space="preserve"> HYPERLINK "jl:31482402.680200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14"/>
      <w:r>
        <w:rPr>
          <w:rStyle w:val="s3"/>
        </w:rPr>
        <w:t>)</w:t>
      </w:r>
    </w:p>
    <w:p w:rsidR="00057B03" w:rsidRDefault="00057B03">
      <w:pPr>
        <w:ind w:firstLine="400"/>
        <w:jc w:val="both"/>
        <w:divId w:val="1841962190"/>
      </w:pPr>
      <w:r>
        <w:rPr>
          <w:rStyle w:val="s0"/>
        </w:rPr>
        <w:t xml:space="preserve">2. Если налогоплательщик относится к категориям налогоплательщиков, для которых уполномоченным органом установлены различные </w:t>
      </w:r>
      <w:bookmarkStart w:id="2315" w:name="sub1002670465"/>
      <w:r>
        <w:fldChar w:fldCharType="begin"/>
      </w:r>
      <w:r>
        <w:instrText xml:space="preserve"> HYPERLINK "jl:31304253.0 " </w:instrText>
      </w:r>
      <w:r>
        <w:fldChar w:fldCharType="separate"/>
      </w:r>
      <w:r>
        <w:rPr>
          <w:rStyle w:val="a3"/>
          <w:color w:val="000080"/>
        </w:rPr>
        <w:t>формы налоговой отчетности</w:t>
      </w:r>
      <w:r>
        <w:fldChar w:fldCharType="end"/>
      </w:r>
      <w:bookmarkEnd w:id="2315"/>
      <w:r>
        <w:rPr>
          <w:rStyle w:val="s0"/>
        </w:rPr>
        <w:t>, то такой налогоплательщик должен представлять налоговую отчетность по формам, предусмотренным для каждой категории налогоплательщиков, к которой он относится.</w:t>
      </w:r>
    </w:p>
    <w:p w:rsidR="00057B03" w:rsidRDefault="00057B03">
      <w:pPr>
        <w:jc w:val="both"/>
        <w:divId w:val="1841962190"/>
      </w:pPr>
      <w:bookmarkStart w:id="2316" w:name="SUB680300"/>
      <w:bookmarkEnd w:id="2316"/>
      <w:r>
        <w:rPr>
          <w:rStyle w:val="s3"/>
        </w:rPr>
        <w:t xml:space="preserve">В пункт 3 внесены изменения в соответствии с </w:t>
      </w:r>
      <w:bookmarkStart w:id="2317" w:name="sub1001497538"/>
      <w:r>
        <w:rPr>
          <w:rStyle w:val="s9"/>
          <w:bdr w:val="none" w:sz="0" w:space="0" w:color="auto" w:frame="1"/>
        </w:rPr>
        <w:fldChar w:fldCharType="begin"/>
      </w:r>
      <w:r>
        <w:rPr>
          <w:rStyle w:val="s9"/>
          <w:bdr w:val="none" w:sz="0" w:space="0" w:color="auto" w:frame="1"/>
        </w:rPr>
        <w:instrText xml:space="preserve"> HYPERLINK "jl:30776033.68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2318" w:name="sub1001499452"/>
      <w:r>
        <w:rPr>
          <w:rStyle w:val="s9"/>
          <w:bdr w:val="none" w:sz="0" w:space="0" w:color="auto" w:frame="1"/>
        </w:rPr>
        <w:fldChar w:fldCharType="begin"/>
      </w:r>
      <w:r>
        <w:rPr>
          <w:rStyle w:val="s9"/>
          <w:bdr w:val="none" w:sz="0" w:space="0" w:color="auto" w:frame="1"/>
        </w:rPr>
        <w:instrText xml:space="preserve"> HYPERLINK "jl:30777947.680300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18"/>
      <w:r>
        <w:rPr>
          <w:rStyle w:val="s3"/>
        </w:rPr>
        <w:t xml:space="preserve">); </w:t>
      </w:r>
      <w:bookmarkStart w:id="2319" w:name="sub1004337457"/>
      <w:r>
        <w:rPr>
          <w:rStyle w:val="s9"/>
          <w:bdr w:val="none" w:sz="0" w:space="0" w:color="auto" w:frame="1"/>
        </w:rPr>
        <w:fldChar w:fldCharType="begin"/>
      </w:r>
      <w:r>
        <w:rPr>
          <w:rStyle w:val="s9"/>
          <w:bdr w:val="none" w:sz="0" w:space="0" w:color="auto" w:frame="1"/>
        </w:rPr>
        <w:instrText xml:space="preserve"> HYPERLINK "jl:31635480.68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2320" w:name="sub1004337458"/>
      <w:r>
        <w:rPr>
          <w:rStyle w:val="s9"/>
          <w:bdr w:val="none" w:sz="0" w:space="0" w:color="auto" w:frame="1"/>
        </w:rPr>
        <w:fldChar w:fldCharType="begin"/>
      </w:r>
      <w:r>
        <w:rPr>
          <w:rStyle w:val="s9"/>
          <w:bdr w:val="none" w:sz="0" w:space="0" w:color="auto" w:frame="1"/>
        </w:rPr>
        <w:instrText xml:space="preserve"> HYPERLINK "jl:31637067.680300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t xml:space="preserve">3. Налогоплательщики (налоговые агенты) вправе представлять налоговую отчетность, если иное не установлено настоящей статьей, в соответствующие налоговые органы по выбору: </w:t>
      </w:r>
    </w:p>
    <w:p w:rsidR="00057B03" w:rsidRDefault="00057B03">
      <w:pPr>
        <w:jc w:val="both"/>
        <w:divId w:val="1841962190"/>
      </w:pPr>
      <w:r>
        <w:rPr>
          <w:rStyle w:val="s3"/>
        </w:rPr>
        <w:t xml:space="preserve">Подпункт 1 изложен в редакции </w:t>
      </w:r>
      <w:hyperlink r:id="rId702"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hyperlink r:id="rId703" w:history="1">
        <w:r>
          <w:rPr>
            <w:rStyle w:val="a3"/>
            <w:i/>
            <w:iCs/>
            <w:color w:val="000080"/>
            <w:bdr w:val="none" w:sz="0" w:space="0" w:color="auto" w:frame="1"/>
          </w:rPr>
          <w:t>см. стар. ред.</w:t>
        </w:r>
      </w:hyperlink>
      <w:bookmarkEnd w:id="2320"/>
      <w:r>
        <w:rPr>
          <w:rStyle w:val="s3"/>
        </w:rPr>
        <w:t xml:space="preserve">); внесены изменения в соответствии с </w:t>
      </w:r>
      <w:bookmarkStart w:id="2321" w:name="sub1004866185"/>
      <w:r>
        <w:rPr>
          <w:rStyle w:val="s9"/>
          <w:bdr w:val="none" w:sz="0" w:space="0" w:color="auto" w:frame="1"/>
        </w:rPr>
        <w:fldChar w:fldCharType="begin"/>
      </w:r>
      <w:r>
        <w:rPr>
          <w:rStyle w:val="s9"/>
          <w:bdr w:val="none" w:sz="0" w:space="0" w:color="auto" w:frame="1"/>
        </w:rPr>
        <w:instrText xml:space="preserve"> HYPERLINK "jl:32500081.68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321"/>
      <w:r>
        <w:rPr>
          <w:rStyle w:val="s3"/>
        </w:rPr>
        <w:t xml:space="preserve"> РК от 17.11.15 г. № 408-V (введены в действие с 1 марта 2016 г.) (</w:t>
      </w:r>
      <w:bookmarkStart w:id="2322" w:name="sub1004994657"/>
      <w:r>
        <w:rPr>
          <w:rStyle w:val="s9"/>
          <w:bdr w:val="none" w:sz="0" w:space="0" w:color="auto" w:frame="1"/>
        </w:rPr>
        <w:fldChar w:fldCharType="begin"/>
      </w:r>
      <w:r>
        <w:rPr>
          <w:rStyle w:val="s9"/>
          <w:bdr w:val="none" w:sz="0" w:space="0" w:color="auto" w:frame="1"/>
        </w:rPr>
        <w:instrText xml:space="preserve"> HYPERLINK "jl:31897256.680300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22"/>
      <w:r>
        <w:rPr>
          <w:rStyle w:val="s3"/>
        </w:rPr>
        <w:t>)</w:t>
      </w:r>
    </w:p>
    <w:p w:rsidR="00057B03" w:rsidRDefault="00057B03">
      <w:pPr>
        <w:ind w:firstLine="400"/>
        <w:jc w:val="both"/>
        <w:divId w:val="1841962190"/>
      </w:pPr>
      <w:r>
        <w:rPr>
          <w:rStyle w:val="s0"/>
        </w:rPr>
        <w:t>1) в явочном порядке - на бумажном носителе.</w:t>
      </w:r>
    </w:p>
    <w:p w:rsidR="00057B03" w:rsidRDefault="00057B03">
      <w:pPr>
        <w:ind w:firstLine="400"/>
        <w:jc w:val="both"/>
        <w:divId w:val="1841962190"/>
      </w:pPr>
      <w:r>
        <w:rPr>
          <w:rStyle w:val="s0"/>
        </w:rPr>
        <w:t>Налогоплательщики (налоговые агенты) вправе представить налоговую отчетность, за исключением налоговой отчетности по налогу на добавленную стоимость и отчетности по мониторингу, на бумажном носителе через Государственную корпорацию «Правительство для граждан»;</w:t>
      </w:r>
    </w:p>
    <w:p w:rsidR="00057B03" w:rsidRDefault="00057B03">
      <w:pPr>
        <w:ind w:firstLine="400"/>
        <w:jc w:val="both"/>
        <w:divId w:val="1841962190"/>
      </w:pPr>
      <w:r>
        <w:t xml:space="preserve">2) по почте заказным письмом с уведомлением - на бумажном носителе; </w:t>
      </w:r>
    </w:p>
    <w:p w:rsidR="00057B03" w:rsidRDefault="00057B03">
      <w:pPr>
        <w:jc w:val="both"/>
        <w:divId w:val="1841962190"/>
      </w:pPr>
      <w:r>
        <w:rPr>
          <w:rStyle w:val="s3"/>
        </w:rPr>
        <w:t xml:space="preserve">В подпункт 3 внесены изменения в соответствии с </w:t>
      </w:r>
      <w:bookmarkStart w:id="2323" w:name="sub1001314809"/>
      <w:r>
        <w:rPr>
          <w:rStyle w:val="s9"/>
          <w:bdr w:val="none" w:sz="0" w:space="0" w:color="auto" w:frame="1"/>
        </w:rPr>
        <w:fldChar w:fldCharType="begin"/>
      </w:r>
      <w:r>
        <w:rPr>
          <w:rStyle w:val="s9"/>
          <w:bdr w:val="none" w:sz="0" w:space="0" w:color="auto" w:frame="1"/>
        </w:rPr>
        <w:instrText xml:space="preserve"> HYPERLINK "jl:30565746.68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323"/>
      <w:r>
        <w:rPr>
          <w:rStyle w:val="s3"/>
        </w:rPr>
        <w:t xml:space="preserve"> РК от 30.12.09 г. № 234-IV (введены в действие с 1 января 2009 г.) (</w:t>
      </w:r>
      <w:bookmarkStart w:id="2324" w:name="sub1001317122"/>
      <w:r>
        <w:rPr>
          <w:rStyle w:val="s9"/>
          <w:bdr w:val="none" w:sz="0" w:space="0" w:color="auto" w:frame="1"/>
        </w:rPr>
        <w:fldChar w:fldCharType="begin"/>
      </w:r>
      <w:r>
        <w:rPr>
          <w:rStyle w:val="s9"/>
          <w:bdr w:val="none" w:sz="0" w:space="0" w:color="auto" w:frame="1"/>
        </w:rPr>
        <w:instrText xml:space="preserve"> HYPERLINK "jl:30567816.680300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24"/>
      <w:r>
        <w:rPr>
          <w:rStyle w:val="s3"/>
        </w:rPr>
        <w:t>)</w:t>
      </w:r>
    </w:p>
    <w:p w:rsidR="00057B03" w:rsidRDefault="00057B03">
      <w:pPr>
        <w:ind w:firstLine="400"/>
        <w:jc w:val="both"/>
        <w:divId w:val="1841962190"/>
      </w:pPr>
      <w:r>
        <w:t xml:space="preserve">3) в электронной форме, допускающем компьютерную обработку информации, - посредством системы приема </w:t>
      </w:r>
      <w:r>
        <w:rPr>
          <w:rStyle w:val="s0"/>
        </w:rPr>
        <w:t xml:space="preserve">и обработки </w:t>
      </w:r>
      <w:r>
        <w:t>налоговой отчетности.</w:t>
      </w:r>
    </w:p>
    <w:p w:rsidR="00057B03" w:rsidRDefault="00057B03">
      <w:pPr>
        <w:ind w:firstLine="400"/>
        <w:jc w:val="both"/>
        <w:divId w:val="1841962190"/>
      </w:pPr>
      <w:r>
        <w:rPr>
          <w:rStyle w:val="s0"/>
        </w:rPr>
        <w:t>Положения подпункта 2) настоящего пункта не распространяются на отчетность:</w:t>
      </w:r>
    </w:p>
    <w:p w:rsidR="00057B03" w:rsidRDefault="00057B03">
      <w:pPr>
        <w:ind w:firstLine="400"/>
        <w:jc w:val="both"/>
        <w:divId w:val="1841962190"/>
      </w:pPr>
      <w:r>
        <w:rPr>
          <w:rStyle w:val="s0"/>
        </w:rPr>
        <w:t xml:space="preserve">по мониторингу, представляемую </w:t>
      </w:r>
      <w:hyperlink r:id="rId704" w:history="1">
        <w:r>
          <w:rPr>
            <w:rStyle w:val="a3"/>
            <w:color w:val="000080"/>
          </w:rPr>
          <w:t>крупными налогоплательщиками</w:t>
        </w:r>
      </w:hyperlink>
      <w:r>
        <w:rPr>
          <w:rStyle w:val="s0"/>
        </w:rPr>
        <w:t>, подлежащими мониторингу;</w:t>
      </w:r>
    </w:p>
    <w:p w:rsidR="00057B03" w:rsidRDefault="00057B03">
      <w:pPr>
        <w:ind w:firstLine="400"/>
        <w:jc w:val="both"/>
        <w:divId w:val="1841962190"/>
      </w:pPr>
      <w:r>
        <w:rPr>
          <w:rStyle w:val="s0"/>
        </w:rPr>
        <w:t xml:space="preserve">по налогу на добавленную стоимость, представляемую налогоплательщиками, не являющимися плательщиками налога на добавленную стоимость, после их снятия с регистрационного учета по налогу на добавленную стоимость по решению налогового органа в соответствии с </w:t>
      </w:r>
      <w:hyperlink r:id="rId705" w:history="1">
        <w:r>
          <w:rPr>
            <w:rStyle w:val="a3"/>
            <w:color w:val="000080"/>
          </w:rPr>
          <w:t>пунктом 4 статьи 571</w:t>
        </w:r>
      </w:hyperlink>
      <w:r>
        <w:rPr>
          <w:rStyle w:val="s0"/>
        </w:rPr>
        <w:t xml:space="preserve"> настоящего Кодекса.</w:t>
      </w:r>
    </w:p>
    <w:p w:rsidR="00057B03" w:rsidRDefault="00057B03">
      <w:pPr>
        <w:ind w:firstLine="400"/>
        <w:jc w:val="both"/>
        <w:divId w:val="1841962190"/>
      </w:pPr>
      <w:r>
        <w:rPr>
          <w:rStyle w:val="s0"/>
        </w:rPr>
        <w:t xml:space="preserve">Положения подпункта 3) части первой настоящего пункта не распространяются на отчетность по налогу на добавленную стоимость, представляемую налогоплательщиками, не являющимися плательщиками налога на добавленную стоимость, после их снятия с регистрационного учета по налогу на добавленную стоимость по решению налогового органа в соответствии с </w:t>
      </w:r>
      <w:hyperlink r:id="rId706" w:history="1">
        <w:r>
          <w:rPr>
            <w:rStyle w:val="a3"/>
            <w:color w:val="000080"/>
          </w:rPr>
          <w:t>пунктом 4 статьи 571</w:t>
        </w:r>
      </w:hyperlink>
      <w:r>
        <w:rPr>
          <w:rStyle w:val="s0"/>
        </w:rPr>
        <w:t xml:space="preserve"> настоящего Кодекса, а также признанными бездействующими в порядке, установленном </w:t>
      </w:r>
      <w:bookmarkStart w:id="2325" w:name="sub1002558377"/>
      <w:r>
        <w:fldChar w:fldCharType="begin"/>
      </w:r>
      <w:r>
        <w:instrText xml:space="preserve"> HYPERLINK "jl:30366217.5790200 " </w:instrText>
      </w:r>
      <w:r>
        <w:fldChar w:fldCharType="separate"/>
      </w:r>
      <w:r>
        <w:rPr>
          <w:rStyle w:val="a3"/>
          <w:color w:val="000080"/>
        </w:rPr>
        <w:t>пунктами 2 и 3 статьи 579</w:t>
      </w:r>
      <w:r>
        <w:fldChar w:fldCharType="end"/>
      </w:r>
      <w:bookmarkEnd w:id="2325"/>
      <w:r>
        <w:rPr>
          <w:rStyle w:val="s0"/>
        </w:rPr>
        <w:t xml:space="preserve"> настоящего Кодекса.</w:t>
      </w:r>
    </w:p>
    <w:bookmarkStart w:id="2326" w:name="sub100182922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"jl:30381733.0 30385128.0 30491486.0 30504964.0 30505467.0 30559812.0 30621502.0 30650091.0 30934337.0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26"/>
    </w:p>
    <w:p w:rsidR="00057B03" w:rsidRDefault="00057B03">
      <w:pPr>
        <w:jc w:val="both"/>
        <w:divId w:val="1841962190"/>
      </w:pPr>
      <w:bookmarkStart w:id="2327" w:name="SUB68030100"/>
      <w:bookmarkEnd w:id="2327"/>
      <w:r>
        <w:rPr>
          <w:rStyle w:val="s3"/>
        </w:rPr>
        <w:t xml:space="preserve">Статья дополняется пунктом 3-1 в соответствии с </w:t>
      </w:r>
      <w:bookmarkStart w:id="2328" w:name="sub1004870600"/>
      <w:r>
        <w:rPr>
          <w:rStyle w:val="s9"/>
          <w:bdr w:val="none" w:sz="0" w:space="0" w:color="auto" w:frame="1"/>
        </w:rPr>
        <w:fldChar w:fldCharType="begin"/>
      </w:r>
      <w:r>
        <w:rPr>
          <w:rStyle w:val="s9"/>
          <w:bdr w:val="none" w:sz="0" w:space="0" w:color="auto" w:frame="1"/>
        </w:rPr>
        <w:instrText xml:space="preserve"> HYPERLINK "jl:34634878.68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firstLine="400"/>
        <w:jc w:val="both"/>
        <w:divId w:val="1841962190"/>
      </w:pPr>
      <w:bookmarkStart w:id="2329" w:name="SUB680400"/>
      <w:bookmarkEnd w:id="2329"/>
      <w:r>
        <w:t>4. В случае представления в явочном порядке на бумажном носителе налоговая отчетность представляется в двух экземплярах. Один экземпляр налоговой отчетности возвращается налогоплательщику (налоговому агенту) с отметкой налогового органа.</w:t>
      </w:r>
    </w:p>
    <w:p w:rsidR="00057B03" w:rsidRDefault="00057B03">
      <w:pPr>
        <w:jc w:val="both"/>
        <w:divId w:val="1841962190"/>
      </w:pPr>
      <w:bookmarkStart w:id="2330" w:name="SUB680500"/>
      <w:bookmarkEnd w:id="2330"/>
      <w:r>
        <w:rPr>
          <w:rStyle w:val="s3"/>
        </w:rPr>
        <w:t xml:space="preserve">Пункт 5 изложен в редакции </w:t>
      </w:r>
      <w:hyperlink r:id="rId707" w:history="1">
        <w:r>
          <w:rPr>
            <w:rStyle w:val="a3"/>
            <w:i/>
            <w:iCs/>
            <w:color w:val="000080"/>
            <w:bdr w:val="none" w:sz="0" w:space="0" w:color="auto" w:frame="1"/>
          </w:rPr>
          <w:t>Закона</w:t>
        </w:r>
      </w:hyperlink>
      <w:r>
        <w:rPr>
          <w:rStyle w:val="s3"/>
        </w:rPr>
        <w:t xml:space="preserve"> РК от 05.12.13 г. № 152-V </w:t>
      </w:r>
      <w:bookmarkStart w:id="2331" w:name="sub1004322080"/>
      <w:r>
        <w:rPr>
          <w:rStyle w:val="s9"/>
          <w:bdr w:val="none" w:sz="0" w:space="0" w:color="auto" w:frame="1"/>
        </w:rPr>
        <w:fldChar w:fldCharType="begin"/>
      </w:r>
      <w:r>
        <w:rPr>
          <w:rStyle w:val="s9"/>
          <w:bdr w:val="none" w:sz="0" w:space="0" w:color="auto" w:frame="1"/>
        </w:rPr>
        <w:instrText xml:space="preserve"> HYPERLINK "jl:31633233.0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31"/>
      <w:r>
        <w:rPr>
          <w:rStyle w:val="s3"/>
        </w:rPr>
        <w:t xml:space="preserve"> (введено в действие с 1 января 2015 г.) (</w:t>
      </w:r>
      <w:bookmarkStart w:id="2332" w:name="sub1004336649"/>
      <w:r>
        <w:rPr>
          <w:rStyle w:val="s9"/>
          <w:bdr w:val="none" w:sz="0" w:space="0" w:color="auto" w:frame="1"/>
        </w:rPr>
        <w:fldChar w:fldCharType="begin"/>
      </w:r>
      <w:r>
        <w:rPr>
          <w:rStyle w:val="s9"/>
          <w:bdr w:val="none" w:sz="0" w:space="0" w:color="auto" w:frame="1"/>
        </w:rPr>
        <w:instrText xml:space="preserve"> HYPERLINK "jl:31637067.680500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32"/>
      <w:r>
        <w:rPr>
          <w:rStyle w:val="s3"/>
        </w:rPr>
        <w:t>)</w:t>
      </w:r>
    </w:p>
    <w:p w:rsidR="00057B03" w:rsidRDefault="00057B03">
      <w:pPr>
        <w:ind w:firstLine="400"/>
        <w:jc w:val="both"/>
        <w:divId w:val="1841962190"/>
      </w:pPr>
      <w:r>
        <w:rPr>
          <w:rStyle w:val="s0"/>
        </w:rPr>
        <w:t>5. Структура электронного формата налоговой отчетности, программное обеспечение для составления и представления налоговой отчетности в электронной форме, требования форматно-логического контроля по составлению налоговой отчетности и обновление данного программного обеспечения размещаются на интернет-ресурсе уполномоченного органа на постоянной основе не позднее чем за тридцать рабочих дней до наступления срока представления налоговой отчетности.</w:t>
      </w:r>
    </w:p>
    <w:p w:rsidR="00057B03" w:rsidRDefault="00057B03">
      <w:pPr>
        <w:jc w:val="both"/>
        <w:divId w:val="1841962190"/>
      </w:pPr>
      <w:r>
        <w:rPr>
          <w:rStyle w:val="s3"/>
        </w:rPr>
        <w:t xml:space="preserve">См. </w:t>
      </w:r>
      <w:bookmarkStart w:id="2333" w:name="sub1000960676"/>
      <w:r>
        <w:rPr>
          <w:rStyle w:val="s9"/>
          <w:bdr w:val="none" w:sz="0" w:space="0" w:color="auto" w:frame="1"/>
        </w:rPr>
        <w:fldChar w:fldCharType="begin"/>
      </w:r>
      <w:r>
        <w:rPr>
          <w:rStyle w:val="s9"/>
          <w:bdr w:val="none" w:sz="0" w:space="0" w:color="auto" w:frame="1"/>
        </w:rPr>
        <w:instrText xml:space="preserve"> HYPERLINK "jl:30381446.36 " </w:instrText>
      </w:r>
      <w:r>
        <w:rPr>
          <w:rStyle w:val="s9"/>
          <w:bdr w:val="none" w:sz="0" w:space="0" w:color="auto" w:frame="1"/>
        </w:rPr>
        <w:fldChar w:fldCharType="separate"/>
      </w:r>
      <w:r>
        <w:rPr>
          <w:rStyle w:val="a3"/>
          <w:i/>
          <w:iCs/>
          <w:color w:val="000080"/>
          <w:bdr w:val="none" w:sz="0" w:space="0" w:color="auto" w:frame="1"/>
        </w:rPr>
        <w:t>Уведомление</w:t>
      </w:r>
      <w:r>
        <w:rPr>
          <w:rStyle w:val="s9"/>
          <w:bdr w:val="none" w:sz="0" w:space="0" w:color="auto" w:frame="1"/>
        </w:rPr>
        <w:fldChar w:fldCharType="end"/>
      </w:r>
      <w:bookmarkEnd w:id="2333"/>
      <w:r>
        <w:rPr>
          <w:rStyle w:val="s3"/>
        </w:rPr>
        <w:t xml:space="preserve"> о принятии или непринятии налоговой отчетности органом государственных доходов в электронном виде, утвержденная приказом Министра финансов Республики Казахстан от 30 декабря 2008 года № 637.</w:t>
      </w:r>
    </w:p>
    <w:p w:rsidR="00057B03" w:rsidRDefault="00057B03">
      <w:pPr>
        <w:jc w:val="both"/>
        <w:divId w:val="1841962190"/>
      </w:pPr>
      <w:bookmarkStart w:id="2334" w:name="SUB680600"/>
      <w:bookmarkEnd w:id="2334"/>
      <w:r>
        <w:rPr>
          <w:rStyle w:val="s3"/>
        </w:rPr>
        <w:t xml:space="preserve">В пункт 6 внесены изменения в соответствии с </w:t>
      </w:r>
      <w:bookmarkStart w:id="2335" w:name="sub1001227659"/>
      <w:r>
        <w:rPr>
          <w:rStyle w:val="s9"/>
          <w:bdr w:val="none" w:sz="0" w:space="0" w:color="auto" w:frame="1"/>
        </w:rPr>
        <w:fldChar w:fldCharType="begin"/>
      </w:r>
      <w:r>
        <w:rPr>
          <w:rStyle w:val="s9"/>
          <w:bdr w:val="none" w:sz="0" w:space="0" w:color="auto" w:frame="1"/>
        </w:rPr>
        <w:instrText xml:space="preserve"> HYPERLINK "jl:30519128.327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2336" w:name="sub1001229577"/>
      <w:r>
        <w:rPr>
          <w:rStyle w:val="s9"/>
          <w:bdr w:val="none" w:sz="0" w:space="0" w:color="auto" w:frame="1"/>
        </w:rPr>
        <w:fldChar w:fldCharType="begin"/>
      </w:r>
      <w:r>
        <w:rPr>
          <w:rStyle w:val="s9"/>
          <w:bdr w:val="none" w:sz="0" w:space="0" w:color="auto" w:frame="1"/>
        </w:rPr>
        <w:instrText xml:space="preserve"> HYPERLINK "jl:30520170.680600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36"/>
      <w:r>
        <w:rPr>
          <w:rStyle w:val="s3"/>
        </w:rPr>
        <w:t xml:space="preserve">); </w:t>
      </w:r>
      <w:hyperlink r:id="rId708" w:history="1">
        <w:r>
          <w:rPr>
            <w:rStyle w:val="a3"/>
            <w:i/>
            <w:iCs/>
            <w:color w:val="000080"/>
            <w:bdr w:val="none" w:sz="0" w:space="0" w:color="auto" w:frame="1"/>
          </w:rPr>
          <w:t>Законом</w:t>
        </w:r>
      </w:hyperlink>
      <w:bookmarkEnd w:id="2313"/>
      <w:r>
        <w:rPr>
          <w:rStyle w:val="s3"/>
        </w:rPr>
        <w:t xml:space="preserve"> РК от 05.12.13 г. № 152-V </w:t>
      </w:r>
      <w:bookmarkStart w:id="2337" w:name="sub1003802789"/>
      <w:r>
        <w:rPr>
          <w:rStyle w:val="s9"/>
          <w:bdr w:val="none" w:sz="0" w:space="0" w:color="auto" w:frame="1"/>
        </w:rPr>
        <w:fldChar w:fldCharType="begin"/>
      </w:r>
      <w:r>
        <w:rPr>
          <w:rStyle w:val="s9"/>
          <w:bdr w:val="none" w:sz="0" w:space="0" w:color="auto" w:frame="1"/>
        </w:rPr>
        <w:instrText xml:space="preserve"> HYPERLINK "jl:31490818.0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37"/>
      <w:r>
        <w:rPr>
          <w:rStyle w:val="s3"/>
        </w:rPr>
        <w:t xml:space="preserve"> (введено в действие с 1 января 2014 г.) (</w:t>
      </w:r>
      <w:bookmarkStart w:id="2338" w:name="sub1003774235"/>
      <w:r>
        <w:rPr>
          <w:rStyle w:val="s9"/>
          <w:bdr w:val="none" w:sz="0" w:space="0" w:color="auto" w:frame="1"/>
        </w:rPr>
        <w:fldChar w:fldCharType="begin"/>
      </w:r>
      <w:r>
        <w:rPr>
          <w:rStyle w:val="s9"/>
          <w:bdr w:val="none" w:sz="0" w:space="0" w:color="auto" w:frame="1"/>
        </w:rPr>
        <w:instrText xml:space="preserve"> HYPERLINK "jl:31482402.680600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38"/>
      <w:r>
        <w:rPr>
          <w:rStyle w:val="s3"/>
        </w:rPr>
        <w:t xml:space="preserve">); изложен в редакции </w:t>
      </w:r>
      <w:hyperlink r:id="rId709" w:history="1">
        <w:r>
          <w:rPr>
            <w:rStyle w:val="a3"/>
            <w:i/>
            <w:iCs/>
            <w:color w:val="000080"/>
            <w:bdr w:val="none" w:sz="0" w:space="0" w:color="auto" w:frame="1"/>
          </w:rPr>
          <w:t>Закона</w:t>
        </w:r>
      </w:hyperlink>
      <w:bookmarkEnd w:id="2319"/>
      <w:r>
        <w:rPr>
          <w:rStyle w:val="s3"/>
        </w:rPr>
        <w:t xml:space="preserve"> РК от 28.11.14 г. № 257-V (введено в действие с 1 января 2015 г.) (</w:t>
      </w:r>
      <w:bookmarkStart w:id="2339" w:name="sub1004337460"/>
      <w:r>
        <w:rPr>
          <w:rStyle w:val="s9"/>
          <w:bdr w:val="none" w:sz="0" w:space="0" w:color="auto" w:frame="1"/>
        </w:rPr>
        <w:fldChar w:fldCharType="begin"/>
      </w:r>
      <w:r>
        <w:rPr>
          <w:rStyle w:val="s9"/>
          <w:bdr w:val="none" w:sz="0" w:space="0" w:color="auto" w:frame="1"/>
        </w:rPr>
        <w:instrText xml:space="preserve"> HYPERLINK "jl:31637067.680600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39"/>
      <w:r>
        <w:rPr>
          <w:rStyle w:val="s3"/>
        </w:rPr>
        <w:t>)</w:t>
      </w:r>
    </w:p>
    <w:p w:rsidR="00057B03" w:rsidRDefault="00057B03">
      <w:pPr>
        <w:ind w:firstLine="400"/>
        <w:jc w:val="both"/>
        <w:divId w:val="1841962190"/>
      </w:pPr>
      <w:r>
        <w:rPr>
          <w:rStyle w:val="s0"/>
        </w:rPr>
        <w:t>6.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rsidR="00057B03" w:rsidRDefault="00057B03">
      <w:pPr>
        <w:ind w:firstLine="400"/>
        <w:jc w:val="both"/>
        <w:divId w:val="1841962190"/>
      </w:pPr>
      <w:r>
        <w:rPr>
          <w:rStyle w:val="s0"/>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057B03" w:rsidRDefault="00057B03">
      <w:pPr>
        <w:ind w:firstLine="400"/>
        <w:jc w:val="both"/>
        <w:divId w:val="1841962190"/>
      </w:pPr>
      <w:r>
        <w:rPr>
          <w:rStyle w:val="s0"/>
        </w:rPr>
        <w:t>1) изменения налогоплательщиком (налоговым агентом) решения о ликвидации, реорганизации путем разделения после завершения налоговой проверки;</w:t>
      </w:r>
    </w:p>
    <w:p w:rsidR="00057B03" w:rsidRDefault="00057B03">
      <w:pPr>
        <w:ind w:firstLine="400"/>
        <w:jc w:val="both"/>
        <w:divId w:val="1841962190"/>
      </w:pPr>
      <w:r>
        <w:rPr>
          <w:rStyle w:val="s0"/>
        </w:rPr>
        <w:t>2) изменения налогоплательщиком решения о прекращении предпринимательской деятельности до снятия с регистрационного учета в качестве индивидуального предпринимателя;</w:t>
      </w:r>
    </w:p>
    <w:p w:rsidR="00057B03" w:rsidRDefault="00057B03">
      <w:pPr>
        <w:ind w:firstLine="400"/>
        <w:jc w:val="both"/>
        <w:divId w:val="1841962190"/>
      </w:pPr>
      <w:r>
        <w:rPr>
          <w:rStyle w:val="s0"/>
        </w:rPr>
        <w:t>3) вынесения решения об отказе в снятии с регистрационного учета в качестве индивидуального предпринимателя, предусмотренного</w:t>
      </w:r>
      <w:bookmarkStart w:id="2340" w:name="sub1004337459"/>
      <w:r>
        <w:fldChar w:fldCharType="begin"/>
      </w:r>
      <w:r>
        <w:instrText xml:space="preserve"> HYPERLINK "jl:30366217.43010400 " </w:instrText>
      </w:r>
      <w:r>
        <w:fldChar w:fldCharType="separate"/>
      </w:r>
      <w:r>
        <w:rPr>
          <w:rStyle w:val="a3"/>
          <w:color w:val="000080"/>
        </w:rPr>
        <w:t xml:space="preserve"> пунктом 4 статьи 43-1</w:t>
      </w:r>
      <w:r>
        <w:fldChar w:fldCharType="end"/>
      </w:r>
      <w:bookmarkEnd w:id="2340"/>
      <w:r>
        <w:rPr>
          <w:rStyle w:val="s0"/>
        </w:rPr>
        <w:t xml:space="preserve"> настоящего Кодекса.</w:t>
      </w:r>
    </w:p>
    <w:p w:rsidR="00057B03" w:rsidRDefault="00057B03">
      <w:pPr>
        <w:ind w:firstLine="400"/>
        <w:jc w:val="both"/>
        <w:divId w:val="1841962190"/>
      </w:pPr>
      <w:r>
        <w:rPr>
          <w:rStyle w:val="s0"/>
        </w:rPr>
        <w:t xml:space="preserve">За последующие налоговые периоды с даты представления ликвидационной налоговой отчетности налогоплательщик обязан представлять налоговую отчетность в соответствующие налоговые органы в порядке и сроки, установленные настоящим Кодексом. </w:t>
      </w:r>
      <w:bookmarkStart w:id="2341" w:name="sub1001420144"/>
      <w:r>
        <w:rPr>
          <w:rStyle w:val="s9"/>
          <w:bdr w:val="none" w:sz="0" w:space="0" w:color="auto" w:frame="1"/>
        </w:rPr>
        <w:fldChar w:fldCharType="begin"/>
      </w:r>
      <w:r>
        <w:rPr>
          <w:rStyle w:val="s9"/>
          <w:bdr w:val="none" w:sz="0" w:space="0" w:color="auto" w:frame="1"/>
        </w:rPr>
        <w:instrText xml:space="preserve"> HYPERLINK "jl:30624090.0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jc w:val="both"/>
        <w:divId w:val="1841962190"/>
      </w:pPr>
      <w:bookmarkStart w:id="2342" w:name="SUB680700"/>
      <w:bookmarkEnd w:id="2342"/>
      <w:r>
        <w:rPr>
          <w:rStyle w:val="s3"/>
        </w:rPr>
        <w:t xml:space="preserve">В пункт 7 внесены изменения в соответствии с </w:t>
      </w:r>
      <w:hyperlink r:id="rId710" w:history="1">
        <w:r>
          <w:rPr>
            <w:rStyle w:val="a3"/>
            <w:i/>
            <w:iCs/>
            <w:color w:val="000080"/>
            <w:bdr w:val="none" w:sz="0" w:space="0" w:color="auto" w:frame="1"/>
          </w:rPr>
          <w:t>Законом</w:t>
        </w:r>
      </w:hyperlink>
      <w:bookmarkEnd w:id="2335"/>
      <w:r>
        <w:rPr>
          <w:rStyle w:val="s3"/>
        </w:rPr>
        <w:t xml:space="preserve"> РК от 16.11.09 г. № 200-IV (введены в действие с 1 января 2010 г.) (</w:t>
      </w:r>
      <w:bookmarkStart w:id="2343" w:name="sub1001229576"/>
      <w:r>
        <w:rPr>
          <w:rStyle w:val="s9"/>
          <w:bdr w:val="none" w:sz="0" w:space="0" w:color="auto" w:frame="1"/>
        </w:rPr>
        <w:fldChar w:fldCharType="begin"/>
      </w:r>
      <w:r>
        <w:rPr>
          <w:rStyle w:val="s9"/>
          <w:bdr w:val="none" w:sz="0" w:space="0" w:color="auto" w:frame="1"/>
        </w:rPr>
        <w:instrText xml:space="preserve"> HYPERLINK "jl:30520170.680700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43"/>
      <w:r>
        <w:rPr>
          <w:rStyle w:val="s3"/>
        </w:rPr>
        <w:t xml:space="preserve">); </w:t>
      </w:r>
      <w:hyperlink r:id="rId711" w:history="1">
        <w:r>
          <w:rPr>
            <w:rStyle w:val="a3"/>
            <w:i/>
            <w:iCs/>
            <w:color w:val="000080"/>
            <w:bdr w:val="none" w:sz="0" w:space="0" w:color="auto" w:frame="1"/>
          </w:rPr>
          <w:t>Законом</w:t>
        </w:r>
      </w:hyperlink>
      <w:bookmarkEnd w:id="2317"/>
      <w:r>
        <w:rPr>
          <w:rStyle w:val="s3"/>
        </w:rPr>
        <w:t xml:space="preserve"> РК от 30.06.10 г. № 297-IV (введены в действие с 1 июля 2010 г., в часть первую - с 1 января 2011 г.) (</w:t>
      </w:r>
      <w:bookmarkStart w:id="2344" w:name="sub1001499454"/>
      <w:r>
        <w:rPr>
          <w:rStyle w:val="s9"/>
          <w:bdr w:val="none" w:sz="0" w:space="0" w:color="auto" w:frame="1"/>
        </w:rPr>
        <w:fldChar w:fldCharType="begin"/>
      </w:r>
      <w:r>
        <w:rPr>
          <w:rStyle w:val="s9"/>
          <w:bdr w:val="none" w:sz="0" w:space="0" w:color="auto" w:frame="1"/>
        </w:rPr>
        <w:instrText xml:space="preserve"> HYPERLINK "jl:30777947.680700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44"/>
      <w:r>
        <w:rPr>
          <w:rStyle w:val="s3"/>
        </w:rPr>
        <w:t xml:space="preserve">); </w:t>
      </w:r>
      <w:bookmarkStart w:id="2345" w:name="sub1002056426"/>
      <w:r>
        <w:rPr>
          <w:rStyle w:val="s9"/>
          <w:bdr w:val="none" w:sz="0" w:space="0" w:color="auto" w:frame="1"/>
        </w:rPr>
        <w:fldChar w:fldCharType="begin"/>
      </w:r>
      <w:r>
        <w:rPr>
          <w:rStyle w:val="s9"/>
          <w:bdr w:val="none" w:sz="0" w:space="0" w:color="auto" w:frame="1"/>
        </w:rPr>
        <w:instrText xml:space="preserve"> HYPERLINK "jl:31038459.68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345"/>
      <w:r>
        <w:rPr>
          <w:rStyle w:val="s3"/>
        </w:rPr>
        <w:t xml:space="preserve"> РК от 21.07.11 г. № 467-IV </w:t>
      </w:r>
      <w:bookmarkStart w:id="2346" w:name="sub1002121602"/>
      <w:r>
        <w:rPr>
          <w:rStyle w:val="s9"/>
          <w:bdr w:val="none" w:sz="0" w:space="0" w:color="auto" w:frame="1"/>
        </w:rPr>
        <w:fldChar w:fldCharType="begin"/>
      </w:r>
      <w:r>
        <w:rPr>
          <w:rStyle w:val="s9"/>
          <w:bdr w:val="none" w:sz="0" w:space="0" w:color="auto" w:frame="1"/>
        </w:rPr>
        <w:instrText xml:space="preserve"> HYPERLINK "jl:31070813.0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46"/>
      <w:r>
        <w:rPr>
          <w:rStyle w:val="s3"/>
        </w:rPr>
        <w:t xml:space="preserve"> (введены в действие с 1 января 2012 г.) (</w:t>
      </w:r>
      <w:bookmarkStart w:id="2347" w:name="sub1002182444"/>
      <w:r>
        <w:rPr>
          <w:rStyle w:val="s9"/>
          <w:bdr w:val="none" w:sz="0" w:space="0" w:color="auto" w:frame="1"/>
        </w:rPr>
        <w:fldChar w:fldCharType="begin"/>
      </w:r>
      <w:r>
        <w:rPr>
          <w:rStyle w:val="s9"/>
          <w:bdr w:val="none" w:sz="0" w:space="0" w:color="auto" w:frame="1"/>
        </w:rPr>
        <w:instrText xml:space="preserve"> HYPERLINK "jl:31092989.680700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47"/>
      <w:r>
        <w:rPr>
          <w:rStyle w:val="s3"/>
        </w:rPr>
        <w:t xml:space="preserve">); </w:t>
      </w:r>
      <w:bookmarkStart w:id="2348" w:name="sub1004914643"/>
      <w:r>
        <w:rPr>
          <w:rStyle w:val="s9"/>
          <w:bdr w:val="none" w:sz="0" w:space="0" w:color="auto" w:frame="1"/>
        </w:rPr>
        <w:fldChar w:fldCharType="begin"/>
      </w:r>
      <w:r>
        <w:rPr>
          <w:rStyle w:val="s9"/>
          <w:bdr w:val="none" w:sz="0" w:space="0" w:color="auto" w:frame="1"/>
        </w:rPr>
        <w:instrText xml:space="preserve"> HYPERLINK "jl:35287197.68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348"/>
      <w:r>
        <w:rPr>
          <w:rStyle w:val="s3"/>
        </w:rPr>
        <w:t xml:space="preserve"> РК от 03.12.15 г. № 432-V (введены в действие с 1 января 2016 г.) (</w:t>
      </w:r>
      <w:bookmarkStart w:id="2349" w:name="sub1004914644"/>
      <w:r>
        <w:rPr>
          <w:rStyle w:val="s9"/>
          <w:bdr w:val="none" w:sz="0" w:space="0" w:color="auto" w:frame="1"/>
        </w:rPr>
        <w:fldChar w:fldCharType="begin"/>
      </w:r>
      <w:r>
        <w:rPr>
          <w:rStyle w:val="s9"/>
          <w:bdr w:val="none" w:sz="0" w:space="0" w:color="auto" w:frame="1"/>
        </w:rPr>
        <w:instrText xml:space="preserve"> HYPERLINK "jl:39605522.680700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49"/>
      <w:r>
        <w:rPr>
          <w:rStyle w:val="s3"/>
        </w:rPr>
        <w:t>)</w:t>
      </w:r>
    </w:p>
    <w:p w:rsidR="00057B03" w:rsidRDefault="00057B03">
      <w:pPr>
        <w:jc w:val="both"/>
        <w:divId w:val="1841962190"/>
      </w:pPr>
      <w:r>
        <w:rPr>
          <w:rStyle w:val="s3"/>
        </w:rPr>
        <w:t xml:space="preserve">См. изменения в пункт 7 - </w:t>
      </w:r>
      <w:hyperlink r:id="rId712" w:history="1">
        <w:r>
          <w:rPr>
            <w:rStyle w:val="a3"/>
            <w:i/>
            <w:iCs/>
            <w:color w:val="000080"/>
            <w:bdr w:val="none" w:sz="0" w:space="0" w:color="auto" w:frame="1"/>
          </w:rPr>
          <w:t>Закон</w:t>
        </w:r>
      </w:hyperlink>
      <w:bookmarkEnd w:id="2328"/>
      <w:r>
        <w:rPr>
          <w:rStyle w:val="s3"/>
        </w:rPr>
        <w:t xml:space="preserve"> РК от 18.11.15 г. № 412-V (вводятся в действие с 1 января 2017 г.)</w:t>
      </w:r>
    </w:p>
    <w:p w:rsidR="00057B03" w:rsidRDefault="00057B03">
      <w:pPr>
        <w:ind w:firstLine="400"/>
        <w:jc w:val="both"/>
        <w:divId w:val="1841962190"/>
      </w:pPr>
      <w:r>
        <w:t xml:space="preserve">7. При отсутствии объектов налогообложения налоговая отчетность не представляется, за исключением налоговой отчетности, предусмотренной </w:t>
      </w:r>
      <w:hyperlink r:id="rId713" w:history="1">
        <w:r>
          <w:rPr>
            <w:rStyle w:val="a3"/>
            <w:color w:val="000080"/>
          </w:rPr>
          <w:t>статьей 149</w:t>
        </w:r>
      </w:hyperlink>
      <w:r>
        <w:rPr>
          <w:rStyle w:val="s0"/>
        </w:rPr>
        <w:t xml:space="preserve">, </w:t>
      </w:r>
      <w:hyperlink r:id="rId714" w:history="1">
        <w:r>
          <w:rPr>
            <w:rStyle w:val="a3"/>
            <w:color w:val="000080"/>
          </w:rPr>
          <w:t>пунктом 1 статьи 162</w:t>
        </w:r>
      </w:hyperlink>
      <w:bookmarkEnd w:id="297"/>
      <w:r>
        <w:rPr>
          <w:rStyle w:val="s0"/>
        </w:rPr>
        <w:t xml:space="preserve">, </w:t>
      </w:r>
      <w:hyperlink r:id="rId715" w:history="1">
        <w:r>
          <w:rPr>
            <w:rStyle w:val="a3"/>
            <w:color w:val="000080"/>
          </w:rPr>
          <w:t>статьями 185</w:t>
        </w:r>
      </w:hyperlink>
      <w:r>
        <w:rPr>
          <w:rStyle w:val="s0"/>
        </w:rPr>
        <w:t xml:space="preserve">, </w:t>
      </w:r>
      <w:hyperlink r:id="rId716" w:history="1">
        <w:r>
          <w:rPr>
            <w:rStyle w:val="a3"/>
            <w:color w:val="000080"/>
          </w:rPr>
          <w:t>270</w:t>
        </w:r>
      </w:hyperlink>
      <w:r>
        <w:rPr>
          <w:rStyle w:val="s0"/>
        </w:rPr>
        <w:t xml:space="preserve">, </w:t>
      </w:r>
      <w:hyperlink r:id="rId717" w:history="1">
        <w:r>
          <w:rPr>
            <w:rStyle w:val="a3"/>
            <w:color w:val="000080"/>
          </w:rPr>
          <w:t>296</w:t>
        </w:r>
      </w:hyperlink>
      <w:r>
        <w:rPr>
          <w:rStyle w:val="s0"/>
        </w:rPr>
        <w:t xml:space="preserve">, </w:t>
      </w:r>
      <w:hyperlink r:id="rId718" w:history="1">
        <w:r>
          <w:rPr>
            <w:rStyle w:val="a3"/>
            <w:color w:val="000080"/>
          </w:rPr>
          <w:t>364</w:t>
        </w:r>
      </w:hyperlink>
      <w:r>
        <w:rPr>
          <w:rStyle w:val="s0"/>
        </w:rPr>
        <w:t xml:space="preserve">, </w:t>
      </w:r>
      <w:hyperlink r:id="rId719" w:history="1">
        <w:r>
          <w:rPr>
            <w:rStyle w:val="a3"/>
            <w:color w:val="000080"/>
          </w:rPr>
          <w:t>437</w:t>
        </w:r>
      </w:hyperlink>
      <w:r>
        <w:rPr>
          <w:rStyle w:val="s0"/>
        </w:rPr>
        <w:t xml:space="preserve"> настоящего Кодекса. </w:t>
      </w:r>
    </w:p>
    <w:p w:rsidR="00057B03" w:rsidRDefault="00057B03">
      <w:pPr>
        <w:ind w:firstLine="400"/>
        <w:jc w:val="both"/>
        <w:divId w:val="1841962190"/>
      </w:pPr>
      <w:r>
        <w:rPr>
          <w:rStyle w:val="s0"/>
        </w:rPr>
        <w:t xml:space="preserve">Обязательство по представлению налоговой отчетности по налогу на добавленную стоимость распространяется на лиц, зарегистрированных в качестве плательщиков налога на добавленную стоимость. </w:t>
      </w:r>
    </w:p>
    <w:p w:rsidR="00057B03" w:rsidRDefault="00057B03">
      <w:pPr>
        <w:ind w:firstLine="400"/>
        <w:jc w:val="both"/>
        <w:divId w:val="1841962190"/>
      </w:pPr>
      <w:r>
        <w:rPr>
          <w:rStyle w:val="s0"/>
        </w:rPr>
        <w:t xml:space="preserve">Обязательство по представлению налоговой отчетности по акцизу распространяется на налогоплательщиков, состоящих на регистрационном учете в налоговых органах в соответствии с подпунктами 1), 2), 3) и 5) (за исключением оптовой реализации табачных изделий, изделий с нагреваемым табаком, жидкости для использования в электронных сигаретах) </w:t>
      </w:r>
      <w:hyperlink r:id="rId720" w:history="1">
        <w:r>
          <w:rPr>
            <w:rStyle w:val="a3"/>
            <w:color w:val="000080"/>
          </w:rPr>
          <w:t>пункта 1 статьи 574</w:t>
        </w:r>
      </w:hyperlink>
      <w:r>
        <w:rPr>
          <w:rStyle w:val="s0"/>
        </w:rPr>
        <w:t xml:space="preserve"> настоящего Кодекса. </w:t>
      </w:r>
      <w:bookmarkStart w:id="2350" w:name="sub1001465718"/>
      <w:r>
        <w:fldChar w:fldCharType="begin"/>
      </w:r>
      <w:r>
        <w:instrText xml:space="preserve"> HYPERLINK "jl:30753626.0 " </w:instrText>
      </w:r>
      <w:r>
        <w:fldChar w:fldCharType="separate"/>
      </w:r>
      <w:r>
        <w:rPr>
          <w:rStyle w:val="a3"/>
          <w:rFonts w:ascii="Wingdings" w:hAnsi="Wingdings"/>
          <w:i/>
          <w:iCs/>
          <w:color w:val="000080"/>
        </w:rPr>
        <w:t>*</w:t>
      </w:r>
      <w:r>
        <w:fldChar w:fldCharType="end"/>
      </w:r>
      <w:bookmarkEnd w:id="2350"/>
    </w:p>
    <w:p w:rsidR="00057B03" w:rsidRDefault="00057B03">
      <w:pPr>
        <w:ind w:firstLine="400"/>
        <w:jc w:val="both"/>
        <w:divId w:val="1841962190"/>
      </w:pPr>
      <w:bookmarkStart w:id="2351" w:name="SUB680800"/>
      <w:bookmarkEnd w:id="2351"/>
      <w:r>
        <w:rPr>
          <w:rStyle w:val="s0"/>
        </w:rPr>
        <w:t>8. Приложения к декларациям, расчетам не представляются при отсутствии данных, подлежащих отражению в них.</w:t>
      </w:r>
    </w:p>
    <w:bookmarkStart w:id="2352" w:name="sub100121121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"jl:30503016.0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52"/>
    </w:p>
    <w:p w:rsidR="00057B03" w:rsidRDefault="00057B03">
      <w:pPr>
        <w:ind w:firstLine="400"/>
        <w:jc w:val="both"/>
        <w:divId w:val="1841962190"/>
      </w:pPr>
      <w:r>
        <w:t> </w:t>
      </w:r>
    </w:p>
    <w:p w:rsidR="00057B03" w:rsidRDefault="00057B03">
      <w:pPr>
        <w:jc w:val="both"/>
        <w:divId w:val="1841962190"/>
      </w:pPr>
      <w:bookmarkStart w:id="2353" w:name="SUB690000"/>
      <w:bookmarkEnd w:id="2353"/>
      <w:r>
        <w:rPr>
          <w:rStyle w:val="s3"/>
        </w:rPr>
        <w:t xml:space="preserve">Статья 69 изложена в редакции </w:t>
      </w:r>
      <w:bookmarkStart w:id="2354" w:name="sub1001315502"/>
      <w:r>
        <w:rPr>
          <w:rStyle w:val="s9"/>
          <w:bdr w:val="none" w:sz="0" w:space="0" w:color="auto" w:frame="1"/>
        </w:rPr>
        <w:fldChar w:fldCharType="begin"/>
      </w:r>
      <w:r>
        <w:rPr>
          <w:rStyle w:val="s9"/>
          <w:bdr w:val="none" w:sz="0" w:space="0" w:color="auto" w:frame="1"/>
        </w:rPr>
        <w:instrText xml:space="preserve"> HYPERLINK "jl:30565746.69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354"/>
      <w:r>
        <w:rPr>
          <w:rStyle w:val="s3"/>
        </w:rPr>
        <w:t xml:space="preserve"> РК от 30.12.09 г. № 234-IV (введено в действие с 1 января 2010 г.) (</w:t>
      </w:r>
      <w:bookmarkStart w:id="2355" w:name="sub1001316429"/>
      <w:r>
        <w:rPr>
          <w:rStyle w:val="s9"/>
          <w:bdr w:val="none" w:sz="0" w:space="0" w:color="auto" w:frame="1"/>
        </w:rPr>
        <w:fldChar w:fldCharType="begin"/>
      </w:r>
      <w:r>
        <w:rPr>
          <w:rStyle w:val="s9"/>
          <w:bdr w:val="none" w:sz="0" w:space="0" w:color="auto" w:frame="1"/>
        </w:rPr>
        <w:instrText xml:space="preserve"> HYPERLINK "jl:30567816.690000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55"/>
      <w:r>
        <w:rPr>
          <w:rStyle w:val="s3"/>
        </w:rPr>
        <w:t>)</w:t>
      </w:r>
    </w:p>
    <w:p w:rsidR="00057B03" w:rsidRDefault="00057B03">
      <w:pPr>
        <w:jc w:val="both"/>
        <w:divId w:val="1841962190"/>
      </w:pPr>
      <w:r>
        <w:rPr>
          <w:rStyle w:val="s3"/>
        </w:rPr>
        <w:t xml:space="preserve">См. изменения в статью 69 - </w:t>
      </w:r>
      <w:bookmarkStart w:id="2356" w:name="sub1004689134"/>
      <w:r>
        <w:rPr>
          <w:rStyle w:val="s9"/>
          <w:bdr w:val="none" w:sz="0" w:space="0" w:color="auto" w:frame="1"/>
        </w:rPr>
        <w:fldChar w:fldCharType="begin"/>
      </w:r>
      <w:r>
        <w:rPr>
          <w:rStyle w:val="s9"/>
          <w:bdr w:val="none" w:sz="0" w:space="0" w:color="auto" w:frame="1"/>
        </w:rPr>
        <w:instrText xml:space="preserve"> HYPERLINK "jl:37319086.569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356"/>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Статья 69. Порядок отзыва налоговой отчетности</w:t>
      </w:r>
    </w:p>
    <w:p w:rsidR="00057B03" w:rsidRDefault="00057B03">
      <w:pPr>
        <w:jc w:val="both"/>
        <w:divId w:val="1841962190"/>
      </w:pPr>
      <w:r>
        <w:rPr>
          <w:rStyle w:val="s3"/>
        </w:rPr>
        <w:t xml:space="preserve">В пункт 1 внесены изменения в соответствии с </w:t>
      </w:r>
      <w:bookmarkStart w:id="2357" w:name="sub1001499455"/>
      <w:r>
        <w:rPr>
          <w:rStyle w:val="s9"/>
          <w:bdr w:val="none" w:sz="0" w:space="0" w:color="auto" w:frame="1"/>
        </w:rPr>
        <w:fldChar w:fldCharType="begin"/>
      </w:r>
      <w:r>
        <w:rPr>
          <w:rStyle w:val="s9"/>
          <w:bdr w:val="none" w:sz="0" w:space="0" w:color="auto" w:frame="1"/>
        </w:rPr>
        <w:instrText xml:space="preserve"> HYPERLINK "jl:30776033.69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2358" w:name="sub1001499011"/>
      <w:r>
        <w:rPr>
          <w:rStyle w:val="s9"/>
          <w:bdr w:val="none" w:sz="0" w:space="0" w:color="auto" w:frame="1"/>
        </w:rPr>
        <w:fldChar w:fldCharType="begin"/>
      </w:r>
      <w:r>
        <w:rPr>
          <w:rStyle w:val="s9"/>
          <w:bdr w:val="none" w:sz="0" w:space="0" w:color="auto" w:frame="1"/>
        </w:rPr>
        <w:instrText xml:space="preserve"> HYPERLINK "jl:30777947.690000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58"/>
      <w:r>
        <w:rPr>
          <w:rStyle w:val="s3"/>
        </w:rPr>
        <w:t xml:space="preserve">); </w:t>
      </w:r>
      <w:bookmarkStart w:id="2359" w:name="sub1002718640"/>
      <w:r>
        <w:rPr>
          <w:rStyle w:val="s9"/>
          <w:bdr w:val="none" w:sz="0" w:space="0" w:color="auto" w:frame="1"/>
        </w:rPr>
        <w:fldChar w:fldCharType="begin"/>
      </w:r>
      <w:r>
        <w:rPr>
          <w:rStyle w:val="s9"/>
          <w:bdr w:val="none" w:sz="0" w:space="0" w:color="auto" w:frame="1"/>
        </w:rPr>
        <w:instrText xml:space="preserve"> HYPERLINK "jl:31311025.69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2360" w:name="sub1002716652"/>
      <w:r>
        <w:rPr>
          <w:rStyle w:val="s9"/>
          <w:bdr w:val="none" w:sz="0" w:space="0" w:color="auto" w:frame="1"/>
        </w:rPr>
        <w:fldChar w:fldCharType="begin"/>
      </w:r>
      <w:r>
        <w:rPr>
          <w:rStyle w:val="s9"/>
          <w:bdr w:val="none" w:sz="0" w:space="0" w:color="auto" w:frame="1"/>
        </w:rPr>
        <w:instrText xml:space="preserve"> HYPERLINK "jl:31313173.690000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60"/>
      <w:r>
        <w:rPr>
          <w:rStyle w:val="s3"/>
        </w:rPr>
        <w:t>)</w:t>
      </w:r>
    </w:p>
    <w:p w:rsidR="00057B03" w:rsidRDefault="00057B03">
      <w:pPr>
        <w:ind w:firstLine="400"/>
        <w:jc w:val="both"/>
        <w:divId w:val="1841962190"/>
      </w:pPr>
      <w:r>
        <w:rPr>
          <w:rStyle w:val="s0"/>
        </w:rPr>
        <w:t xml:space="preserve">1. Если иное не установлено настоящим пунктом, налогоплательщик (налоговый агент) представляет </w:t>
      </w:r>
      <w:bookmarkStart w:id="2361" w:name="sub1004719814"/>
      <w:r>
        <w:fldChar w:fldCharType="begin"/>
      </w:r>
      <w:r>
        <w:instrText xml:space="preserve"> HYPERLINK "jl:31661691.3 36262472.1 " </w:instrText>
      </w:r>
      <w:r>
        <w:fldChar w:fldCharType="separate"/>
      </w:r>
      <w:r>
        <w:rPr>
          <w:rStyle w:val="a3"/>
          <w:color w:val="000080"/>
        </w:rPr>
        <w:t>налоговое заявление</w:t>
      </w:r>
      <w:r>
        <w:fldChar w:fldCharType="end"/>
      </w:r>
      <w:r>
        <w:rPr>
          <w:rStyle w:val="s0"/>
        </w:rPr>
        <w:t xml:space="preserve"> об отзыве налоговой отчетности, указанной в пунктах 2 и 3 настоящей статьи, в налоговый орган по месту регистрационного учета налогоплательщика (налогового агента).</w:t>
      </w:r>
    </w:p>
    <w:p w:rsidR="00057B03" w:rsidRDefault="00057B03">
      <w:pPr>
        <w:ind w:firstLine="400"/>
        <w:jc w:val="both"/>
        <w:divId w:val="1841962190"/>
      </w:pPr>
      <w:r>
        <w:rPr>
          <w:rStyle w:val="s0"/>
        </w:rPr>
        <w:t>В случае отзыва налоговой отчетности в соответствии с подпунктом 3-1) пункта 3 настоящей статьи налогоплательщик (налоговый агент) представляет налоговое заявление об отзыве налоговой отчетности в налоговый орган по месту представления такой отчетности.</w:t>
      </w:r>
    </w:p>
    <w:p w:rsidR="00057B03" w:rsidRDefault="00057B03">
      <w:pPr>
        <w:ind w:firstLine="400"/>
        <w:jc w:val="both"/>
        <w:divId w:val="1841962190"/>
      </w:pPr>
      <w:r>
        <w:rPr>
          <w:rStyle w:val="s0"/>
        </w:rPr>
        <w:t>Налоговая отчетность подлежит отзыву налоговым органом из системы приема и обработки налоговой отчетности на основании указанного налогового заявления налогоплательщика (налогового агента), а также в случае, указанном в части третьей пункта 2 настоящей статьи, с учетом всех дополнительных форм налоговой отчетности, представленных за указанный налоговый период.</w:t>
      </w:r>
    </w:p>
    <w:p w:rsidR="00057B03" w:rsidRDefault="00057B03">
      <w:pPr>
        <w:ind w:firstLine="400"/>
        <w:jc w:val="both"/>
        <w:divId w:val="1841962190"/>
      </w:pPr>
      <w:r>
        <w:rPr>
          <w:rStyle w:val="s0"/>
        </w:rPr>
        <w:t xml:space="preserve">Одновременно с </w:t>
      </w:r>
      <w:hyperlink r:id="rId721" w:history="1">
        <w:r>
          <w:rPr>
            <w:rStyle w:val="a3"/>
            <w:color w:val="000080"/>
          </w:rPr>
          <w:t>налоговым заявлением</w:t>
        </w:r>
      </w:hyperlink>
      <w:r>
        <w:rPr>
          <w:rStyle w:val="s0"/>
        </w:rPr>
        <w:t xml:space="preserve"> об отзыве налоговой отчетности, представляемым на основании подпункта 2) пункта 2 настоящей статьи, налогоплательщик (налоговый агент) обязан представить налоговую отчетность в соответствии с </w:t>
      </w:r>
      <w:bookmarkStart w:id="2362" w:name="sub1001064244"/>
      <w:r>
        <w:fldChar w:fldCharType="begin"/>
      </w:r>
      <w:r>
        <w:instrText xml:space="preserve"> HYPERLINK "jl:30366217.680200 " </w:instrText>
      </w:r>
      <w:r>
        <w:fldChar w:fldCharType="separate"/>
      </w:r>
      <w:r>
        <w:rPr>
          <w:rStyle w:val="a3"/>
          <w:color w:val="000080"/>
        </w:rPr>
        <w:t>пунктом 2 статьи 68</w:t>
      </w:r>
      <w:r>
        <w:fldChar w:fldCharType="end"/>
      </w:r>
      <w:r>
        <w:rPr>
          <w:rStyle w:val="s0"/>
        </w:rPr>
        <w:t xml:space="preserve"> настоящего Кодекса.</w:t>
      </w:r>
    </w:p>
    <w:p w:rsidR="00057B03" w:rsidRDefault="00057B03">
      <w:pPr>
        <w:ind w:firstLine="400"/>
        <w:jc w:val="both"/>
        <w:divId w:val="1841962190"/>
      </w:pPr>
      <w:r>
        <w:rPr>
          <w:rStyle w:val="s0"/>
        </w:rPr>
        <w:t>Отзыв налоговой отчетности, представленной за налоговый период, указанный в налоговом заявлении, производится одним из следующих методов:</w:t>
      </w:r>
    </w:p>
    <w:p w:rsidR="00057B03" w:rsidRDefault="00057B03">
      <w:pPr>
        <w:ind w:firstLine="400"/>
        <w:jc w:val="both"/>
        <w:divId w:val="1841962190"/>
      </w:pPr>
      <w:r>
        <w:rPr>
          <w:rStyle w:val="s0"/>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057B03" w:rsidRDefault="00057B03">
      <w:pPr>
        <w:ind w:firstLine="400"/>
        <w:jc w:val="both"/>
        <w:divId w:val="1841962190"/>
      </w:pPr>
      <w:r>
        <w:rPr>
          <w:rStyle w:val="s0"/>
        </w:rPr>
        <w:t>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rsidR="00057B03" w:rsidRDefault="00057B03">
      <w:pPr>
        <w:jc w:val="both"/>
        <w:divId w:val="1841962190"/>
      </w:pPr>
      <w:bookmarkStart w:id="2363" w:name="SUB690200"/>
      <w:bookmarkEnd w:id="2363"/>
      <w:r>
        <w:rPr>
          <w:rStyle w:val="s3"/>
        </w:rPr>
        <w:t xml:space="preserve">В пункт 2 внесены изменения в соответствии с </w:t>
      </w:r>
      <w:hyperlink r:id="rId722"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2364" w:name="sub1001498965"/>
      <w:r>
        <w:rPr>
          <w:rStyle w:val="s9"/>
          <w:bdr w:val="none" w:sz="0" w:space="0" w:color="auto" w:frame="1"/>
        </w:rPr>
        <w:fldChar w:fldCharType="begin"/>
      </w:r>
      <w:r>
        <w:rPr>
          <w:rStyle w:val="s9"/>
          <w:bdr w:val="none" w:sz="0" w:space="0" w:color="auto" w:frame="1"/>
        </w:rPr>
        <w:instrText xml:space="preserve"> HYPERLINK "jl:30777947.690200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64"/>
      <w:r>
        <w:rPr>
          <w:rStyle w:val="s3"/>
        </w:rPr>
        <w:t xml:space="preserve">); </w:t>
      </w:r>
      <w:hyperlink r:id="rId723" w:history="1">
        <w:r>
          <w:rPr>
            <w:rStyle w:val="a3"/>
            <w:i/>
            <w:iCs/>
            <w:color w:val="000080"/>
            <w:bdr w:val="none" w:sz="0" w:space="0" w:color="auto" w:frame="1"/>
          </w:rPr>
          <w:t>Законом</w:t>
        </w:r>
      </w:hyperlink>
      <w:r>
        <w:rPr>
          <w:rStyle w:val="s3"/>
        </w:rPr>
        <w:t xml:space="preserve"> РК от 26.12.12 г. № 61-V (введено в действие с 1 января 2013 г.) (</w:t>
      </w:r>
      <w:bookmarkStart w:id="2365" w:name="sub1002716621"/>
      <w:r>
        <w:rPr>
          <w:rStyle w:val="s9"/>
          <w:bdr w:val="none" w:sz="0" w:space="0" w:color="auto" w:frame="1"/>
        </w:rPr>
        <w:fldChar w:fldCharType="begin"/>
      </w:r>
      <w:r>
        <w:rPr>
          <w:rStyle w:val="s9"/>
          <w:bdr w:val="none" w:sz="0" w:space="0" w:color="auto" w:frame="1"/>
        </w:rPr>
        <w:instrText xml:space="preserve"> HYPERLINK "jl:31313173.690200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65"/>
      <w:r>
        <w:rPr>
          <w:rStyle w:val="s3"/>
        </w:rPr>
        <w:t xml:space="preserve">); изложен в редакции </w:t>
      </w:r>
      <w:bookmarkStart w:id="2366" w:name="sub1003774236"/>
      <w:r>
        <w:rPr>
          <w:rStyle w:val="s9"/>
          <w:bdr w:val="none" w:sz="0" w:space="0" w:color="auto" w:frame="1"/>
        </w:rPr>
        <w:fldChar w:fldCharType="begin"/>
      </w:r>
      <w:r>
        <w:rPr>
          <w:rStyle w:val="s9"/>
          <w:bdr w:val="none" w:sz="0" w:space="0" w:color="auto" w:frame="1"/>
        </w:rPr>
        <w:instrText xml:space="preserve"> HYPERLINK "jl:31481968.69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w:t>
      </w:r>
      <w:bookmarkStart w:id="2367" w:name="sub1003802826"/>
      <w:r>
        <w:rPr>
          <w:rStyle w:val="s9"/>
          <w:bdr w:val="none" w:sz="0" w:space="0" w:color="auto" w:frame="1"/>
        </w:rPr>
        <w:fldChar w:fldCharType="begin"/>
      </w:r>
      <w:r>
        <w:rPr>
          <w:rStyle w:val="s9"/>
          <w:bdr w:val="none" w:sz="0" w:space="0" w:color="auto" w:frame="1"/>
        </w:rPr>
        <w:instrText xml:space="preserve"> HYPERLINK "jl:31490822.0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67"/>
      <w:r>
        <w:rPr>
          <w:rStyle w:val="s3"/>
        </w:rPr>
        <w:t xml:space="preserve"> (введено в действие с 1 января 2014 г.) (</w:t>
      </w:r>
      <w:bookmarkStart w:id="2368" w:name="sub1003768168"/>
      <w:r>
        <w:rPr>
          <w:rStyle w:val="s9"/>
          <w:bdr w:val="none" w:sz="0" w:space="0" w:color="auto" w:frame="1"/>
        </w:rPr>
        <w:fldChar w:fldCharType="begin"/>
      </w:r>
      <w:r>
        <w:rPr>
          <w:rStyle w:val="s9"/>
          <w:bdr w:val="none" w:sz="0" w:space="0" w:color="auto" w:frame="1"/>
        </w:rPr>
        <w:instrText xml:space="preserve"> HYPERLINK "jl:31482402.690200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68"/>
      <w:r>
        <w:rPr>
          <w:rStyle w:val="s3"/>
        </w:rPr>
        <w:t>)</w:t>
      </w:r>
    </w:p>
    <w:p w:rsidR="00057B03" w:rsidRDefault="00057B03">
      <w:pPr>
        <w:jc w:val="both"/>
        <w:divId w:val="1841962190"/>
      </w:pPr>
      <w:r>
        <w:rPr>
          <w:rStyle w:val="s3"/>
        </w:rPr>
        <w:t xml:space="preserve">См. изменения в пункт 2 - </w:t>
      </w:r>
      <w:bookmarkStart w:id="2369" w:name="sub1004865277"/>
      <w:r>
        <w:rPr>
          <w:rStyle w:val="s9"/>
          <w:bdr w:val="none" w:sz="0" w:space="0" w:color="auto" w:frame="1"/>
        </w:rPr>
        <w:fldChar w:fldCharType="begin"/>
      </w:r>
      <w:r>
        <w:rPr>
          <w:rStyle w:val="s9"/>
          <w:bdr w:val="none" w:sz="0" w:space="0" w:color="auto" w:frame="1"/>
        </w:rPr>
        <w:instrText xml:space="preserve"> HYPERLINK "jl:37573625.69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2. Методом удаления производится отзыв следующей налоговой отчетности:</w:t>
      </w:r>
    </w:p>
    <w:p w:rsidR="00057B03" w:rsidRDefault="00057B03">
      <w:pPr>
        <w:ind w:firstLine="400"/>
        <w:jc w:val="both"/>
        <w:divId w:val="1841962190"/>
      </w:pPr>
      <w:r>
        <w:rPr>
          <w:rStyle w:val="s0"/>
        </w:rPr>
        <w:t xml:space="preserve">1) ликвидационной налоговой отчетности в случае принятия налогоплательщиком решения в соответствии со </w:t>
      </w:r>
      <w:hyperlink r:id="rId724" w:history="1">
        <w:r>
          <w:rPr>
            <w:rStyle w:val="a3"/>
            <w:color w:val="000080"/>
          </w:rPr>
          <w:t>статьями 37, 38</w:t>
        </w:r>
      </w:hyperlink>
      <w:r>
        <w:rPr>
          <w:rStyle w:val="s0"/>
        </w:rPr>
        <w:t xml:space="preserve">, </w:t>
      </w:r>
      <w:hyperlink r:id="rId725" w:history="1">
        <w:r>
          <w:rPr>
            <w:rStyle w:val="a3"/>
            <w:color w:val="000080"/>
          </w:rPr>
          <w:t>40, 41 и 42</w:t>
        </w:r>
      </w:hyperlink>
      <w:r>
        <w:rPr>
          <w:rStyle w:val="s0"/>
        </w:rPr>
        <w:t xml:space="preserve"> настоящего Кодекса о возобновлении деятельности до начала проведения налоговой проверки;</w:t>
      </w:r>
    </w:p>
    <w:p w:rsidR="00057B03" w:rsidRDefault="00057B03">
      <w:pPr>
        <w:ind w:firstLine="400"/>
        <w:jc w:val="both"/>
        <w:divId w:val="1841962190"/>
      </w:pPr>
      <w:r>
        <w:rPr>
          <w:rStyle w:val="s0"/>
        </w:rPr>
        <w:t xml:space="preserve">2) представленной налогоплательщиком с нарушением условий </w:t>
      </w:r>
      <w:hyperlink r:id="rId726" w:history="1">
        <w:r>
          <w:rPr>
            <w:rStyle w:val="a3"/>
            <w:color w:val="000080"/>
          </w:rPr>
          <w:t>пункта 2 статьи 68</w:t>
        </w:r>
      </w:hyperlink>
      <w:bookmarkEnd w:id="2362"/>
      <w:r>
        <w:rPr>
          <w:rStyle w:val="s0"/>
        </w:rPr>
        <w:t xml:space="preserve"> и </w:t>
      </w:r>
      <w:bookmarkStart w:id="2370" w:name="sub1001196619"/>
      <w:r>
        <w:fldChar w:fldCharType="begin"/>
      </w:r>
      <w:r>
        <w:instrText xml:space="preserve"> HYPERLINK "jl:30366217.700500 " </w:instrText>
      </w:r>
      <w:r>
        <w:fldChar w:fldCharType="separate"/>
      </w:r>
      <w:r>
        <w:rPr>
          <w:rStyle w:val="a3"/>
          <w:color w:val="000080"/>
        </w:rPr>
        <w:t>пункта 5 статьи 70</w:t>
      </w:r>
      <w:r>
        <w:fldChar w:fldCharType="end"/>
      </w:r>
      <w:bookmarkEnd w:id="2370"/>
      <w:r>
        <w:rPr>
          <w:rStyle w:val="s0"/>
        </w:rPr>
        <w:t xml:space="preserve"> настоящего Кодекса;</w:t>
      </w:r>
    </w:p>
    <w:p w:rsidR="00057B03" w:rsidRDefault="00057B03">
      <w:pPr>
        <w:ind w:firstLine="400"/>
        <w:jc w:val="both"/>
        <w:divId w:val="1841962190"/>
      </w:pPr>
      <w:r>
        <w:rPr>
          <w:rStyle w:val="s0"/>
        </w:rPr>
        <w:t>3) представленной налогоплательщиком, у которого в соответствии с настоящим Кодексом отсутствует обязательство по представлению такой налоговой отчетности;</w:t>
      </w:r>
    </w:p>
    <w:p w:rsidR="00057B03" w:rsidRDefault="00057B03">
      <w:pPr>
        <w:ind w:firstLine="400"/>
        <w:jc w:val="both"/>
        <w:divId w:val="1841962190"/>
      </w:pPr>
      <w:r>
        <w:rPr>
          <w:rStyle w:val="s0"/>
        </w:rPr>
        <w:t xml:space="preserve">4) которая считается непредставленной в соответствии с </w:t>
      </w:r>
      <w:bookmarkStart w:id="2371" w:name="sub1002377145"/>
      <w:r>
        <w:fldChar w:fldCharType="begin"/>
      </w:r>
      <w:r>
        <w:instrText xml:space="preserve"> HYPERLINK "jl:30366217.5840500 " </w:instrText>
      </w:r>
      <w:r>
        <w:fldChar w:fldCharType="separate"/>
      </w:r>
      <w:r>
        <w:rPr>
          <w:rStyle w:val="a3"/>
          <w:color w:val="000080"/>
        </w:rPr>
        <w:t>пунктом 5 статьи 584</w:t>
      </w:r>
      <w:r>
        <w:fldChar w:fldCharType="end"/>
      </w:r>
      <w:r>
        <w:rPr>
          <w:rStyle w:val="s0"/>
        </w:rPr>
        <w:t xml:space="preserve"> настоящего Кодекса;</w:t>
      </w:r>
    </w:p>
    <w:p w:rsidR="00057B03" w:rsidRDefault="00057B03">
      <w:pPr>
        <w:ind w:firstLine="400"/>
        <w:jc w:val="both"/>
        <w:divId w:val="1841962190"/>
      </w:pPr>
      <w:r>
        <w:rPr>
          <w:rStyle w:val="s0"/>
        </w:rPr>
        <w:t>5) представленной налогоплательщиком после истечения срока исковой давности.</w:t>
      </w:r>
    </w:p>
    <w:p w:rsidR="00057B03" w:rsidRDefault="00057B03">
      <w:pPr>
        <w:ind w:firstLine="400"/>
        <w:jc w:val="both"/>
        <w:divId w:val="1841962190"/>
      </w:pPr>
      <w:r>
        <w:rPr>
          <w:rStyle w:val="s0"/>
        </w:rPr>
        <w:t>Если иное не установлено настоящим пунктом,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 по отзываемой налоговой отчетности.</w:t>
      </w:r>
    </w:p>
    <w:p w:rsidR="00057B03" w:rsidRDefault="00057B03">
      <w:pPr>
        <w:ind w:firstLine="400"/>
        <w:jc w:val="both"/>
        <w:divId w:val="1841962190"/>
      </w:pPr>
      <w:r>
        <w:rPr>
          <w:rStyle w:val="s0"/>
        </w:rPr>
        <w:t xml:space="preserve">В случае отзыва налоговой отчетности, считающейся не представленной в соответствии с </w:t>
      </w:r>
      <w:hyperlink r:id="rId727" w:history="1">
        <w:r>
          <w:rPr>
            <w:rStyle w:val="a3"/>
            <w:color w:val="000080"/>
          </w:rPr>
          <w:t>подпунктом 2) пункта 5 статьи 584</w:t>
        </w:r>
      </w:hyperlink>
      <w:r>
        <w:rPr>
          <w:rStyle w:val="s0"/>
        </w:rPr>
        <w:t xml:space="preserve"> настоящего Кодекса, сторнирование сумм, указанных в части первой настоящего пункта, осуществляется налоговым органом по месту представления такой налоговой отчетности.</w:t>
      </w:r>
    </w:p>
    <w:p w:rsidR="00057B03" w:rsidRDefault="00057B03">
      <w:pPr>
        <w:ind w:firstLine="400"/>
        <w:jc w:val="both"/>
        <w:divId w:val="1841962190"/>
      </w:pPr>
      <w:r>
        <w:rPr>
          <w:rStyle w:val="s0"/>
        </w:rPr>
        <w:t xml:space="preserve">Налоговый орган производит отзыв налоговой отчетности без налогового заявления методом удаления при неисполнении налогоплательщиком (налоговым агентом) уведомления, указанного в пункте 4 настоящей статьи. Отзыв производится на основании решения налогового органа на отзыв налоговой отчетности по </w:t>
      </w:r>
      <w:bookmarkStart w:id="2372" w:name="sub1001549948"/>
      <w:r>
        <w:fldChar w:fldCharType="begin"/>
      </w:r>
      <w:r>
        <w:instrText xml:space="preserve"> HYPERLINK "jl:30381446.38 " </w:instrText>
      </w:r>
      <w:r>
        <w:fldChar w:fldCharType="separate"/>
      </w:r>
      <w:r>
        <w:rPr>
          <w:rStyle w:val="a3"/>
          <w:color w:val="000080"/>
        </w:rPr>
        <w:t>форме</w:t>
      </w:r>
      <w:r>
        <w:fldChar w:fldCharType="end"/>
      </w:r>
      <w:bookmarkEnd w:id="2372"/>
      <w:r>
        <w:rPr>
          <w:rStyle w:val="s0"/>
        </w:rPr>
        <w:t>, установленной уполномоченным органом.</w:t>
      </w:r>
    </w:p>
    <w:bookmarkStart w:id="2373" w:name="sub100380580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"jl:31491334.1200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73"/>
    </w:p>
    <w:p w:rsidR="00057B03" w:rsidRDefault="00057B03">
      <w:pPr>
        <w:jc w:val="both"/>
        <w:divId w:val="1841962190"/>
      </w:pPr>
      <w:bookmarkStart w:id="2374" w:name="SUB690300"/>
      <w:bookmarkEnd w:id="2374"/>
      <w:r>
        <w:rPr>
          <w:rStyle w:val="s3"/>
        </w:rPr>
        <w:t xml:space="preserve">В пункт 3 внесены изменения в соответствии с </w:t>
      </w:r>
      <w:hyperlink r:id="rId728"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2375" w:name="sub1001499456"/>
      <w:r>
        <w:rPr>
          <w:rStyle w:val="s9"/>
          <w:bdr w:val="none" w:sz="0" w:space="0" w:color="auto" w:frame="1"/>
        </w:rPr>
        <w:fldChar w:fldCharType="begin"/>
      </w:r>
      <w:r>
        <w:rPr>
          <w:rStyle w:val="s9"/>
          <w:bdr w:val="none" w:sz="0" w:space="0" w:color="auto" w:frame="1"/>
        </w:rPr>
        <w:instrText xml:space="preserve"> HYPERLINK "jl:30777947.690300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75"/>
      <w:r>
        <w:rPr>
          <w:rStyle w:val="s3"/>
        </w:rPr>
        <w:t xml:space="preserve">); </w:t>
      </w:r>
      <w:bookmarkStart w:id="2376" w:name="sub1002056431"/>
      <w:r>
        <w:rPr>
          <w:rStyle w:val="s9"/>
          <w:bdr w:val="none" w:sz="0" w:space="0" w:color="auto" w:frame="1"/>
        </w:rPr>
        <w:fldChar w:fldCharType="begin"/>
      </w:r>
      <w:r>
        <w:rPr>
          <w:rStyle w:val="s9"/>
          <w:bdr w:val="none" w:sz="0" w:space="0" w:color="auto" w:frame="1"/>
        </w:rPr>
        <w:instrText xml:space="preserve"> HYPERLINK "jl:31038459.69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376"/>
      <w:r>
        <w:rPr>
          <w:rStyle w:val="s3"/>
        </w:rPr>
        <w:t xml:space="preserve"> РК от 21.07.11 г. № 467-IV (введены в действие с 1 января 2012 г.) (</w:t>
      </w:r>
      <w:bookmarkStart w:id="2377" w:name="sub1002182449"/>
      <w:r>
        <w:rPr>
          <w:rStyle w:val="s9"/>
          <w:bdr w:val="none" w:sz="0" w:space="0" w:color="auto" w:frame="1"/>
        </w:rPr>
        <w:fldChar w:fldCharType="begin"/>
      </w:r>
      <w:r>
        <w:rPr>
          <w:rStyle w:val="s9"/>
          <w:bdr w:val="none" w:sz="0" w:space="0" w:color="auto" w:frame="1"/>
        </w:rPr>
        <w:instrText xml:space="preserve"> HYPERLINK "jl:31092989.690300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77"/>
      <w:r>
        <w:rPr>
          <w:rStyle w:val="s3"/>
        </w:rPr>
        <w:t>)</w:t>
      </w:r>
    </w:p>
    <w:p w:rsidR="00057B03" w:rsidRDefault="00057B03">
      <w:pPr>
        <w:ind w:firstLine="400"/>
        <w:jc w:val="both"/>
        <w:divId w:val="1841962190"/>
      </w:pPr>
      <w:r>
        <w:rPr>
          <w:rStyle w:val="s0"/>
        </w:rPr>
        <w:t>3. Методом изменения производится отзыв следующей налоговой отчетности:</w:t>
      </w:r>
    </w:p>
    <w:p w:rsidR="00057B03" w:rsidRDefault="00057B03">
      <w:pPr>
        <w:ind w:firstLine="400"/>
        <w:jc w:val="both"/>
        <w:divId w:val="1841962190"/>
      </w:pPr>
      <w:r>
        <w:rPr>
          <w:rStyle w:val="s0"/>
        </w:rPr>
        <w:t xml:space="preserve">1) в которой не указан или неверно указан код валюты; </w:t>
      </w:r>
      <w:bookmarkStart w:id="2378" w:name="sub1003500344"/>
      <w:r>
        <w:rPr>
          <w:rStyle w:val="s9"/>
          <w:bdr w:val="none" w:sz="0" w:space="0" w:color="auto" w:frame="1"/>
        </w:rPr>
        <w:fldChar w:fldCharType="begin"/>
      </w:r>
      <w:r>
        <w:rPr>
          <w:rStyle w:val="s9"/>
          <w:bdr w:val="none" w:sz="0" w:space="0" w:color="auto" w:frame="1"/>
        </w:rPr>
        <w:instrText xml:space="preserve"> HYPERLINK "jl:30505566.0 30856737.0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78"/>
    </w:p>
    <w:p w:rsidR="00057B03" w:rsidRDefault="00057B03">
      <w:pPr>
        <w:ind w:firstLine="400"/>
        <w:jc w:val="both"/>
        <w:divId w:val="1841962190"/>
      </w:pPr>
      <w:r>
        <w:rPr>
          <w:rStyle w:val="s0"/>
        </w:rPr>
        <w:t>2) в которой не указаны или неверно указаны номер и (или) дата контракта на недропользование;</w:t>
      </w:r>
    </w:p>
    <w:p w:rsidR="00057B03" w:rsidRDefault="00057B03">
      <w:pPr>
        <w:ind w:firstLine="400"/>
        <w:jc w:val="both"/>
        <w:divId w:val="1841962190"/>
      </w:pPr>
      <w:r>
        <w:rPr>
          <w:rStyle w:val="s0"/>
        </w:rPr>
        <w:t>3) в которой не указан или неверно указан статус резидентства;</w:t>
      </w:r>
    </w:p>
    <w:p w:rsidR="00057B03" w:rsidRDefault="00057B03">
      <w:pPr>
        <w:ind w:firstLine="400"/>
        <w:jc w:val="both"/>
        <w:divId w:val="1841962190"/>
      </w:pPr>
      <w:r>
        <w:rPr>
          <w:rStyle w:val="s0"/>
        </w:rPr>
        <w:t>3-1) в которой неверно указан код налогового органа;</w:t>
      </w:r>
    </w:p>
    <w:p w:rsidR="00057B03" w:rsidRDefault="00057B03">
      <w:pPr>
        <w:ind w:firstLine="400"/>
        <w:jc w:val="both"/>
        <w:divId w:val="1841962190"/>
      </w:pPr>
      <w:r>
        <w:rPr>
          <w:rStyle w:val="s0"/>
        </w:rPr>
        <w:t xml:space="preserve">3-2) в которой неверно указан налоговый период; </w:t>
      </w:r>
      <w:bookmarkStart w:id="2379" w:name="sub1002380876"/>
      <w:r>
        <w:rPr>
          <w:rStyle w:val="s9"/>
          <w:bdr w:val="none" w:sz="0" w:space="0" w:color="auto" w:frame="1"/>
        </w:rPr>
        <w:fldChar w:fldCharType="begin"/>
      </w:r>
      <w:r>
        <w:rPr>
          <w:rStyle w:val="s9"/>
          <w:bdr w:val="none" w:sz="0" w:space="0" w:color="auto" w:frame="1"/>
        </w:rPr>
        <w:instrText xml:space="preserve"> HYPERLINK "jl:31153334.0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79"/>
    </w:p>
    <w:p w:rsidR="00057B03" w:rsidRDefault="00057B03">
      <w:pPr>
        <w:ind w:firstLine="400"/>
        <w:jc w:val="both"/>
        <w:divId w:val="1841962190"/>
      </w:pPr>
      <w:r>
        <w:rPr>
          <w:rStyle w:val="s0"/>
        </w:rPr>
        <w:t xml:space="preserve">3-3) в которой неверно указан вид налоговой отчетности; </w:t>
      </w:r>
      <w:bookmarkStart w:id="2380" w:name="sub1002226068"/>
      <w:r>
        <w:rPr>
          <w:rStyle w:val="s9"/>
          <w:bdr w:val="none" w:sz="0" w:space="0" w:color="auto" w:frame="1"/>
        </w:rPr>
        <w:fldChar w:fldCharType="begin"/>
      </w:r>
      <w:r>
        <w:rPr>
          <w:rStyle w:val="s9"/>
          <w:bdr w:val="none" w:sz="0" w:space="0" w:color="auto" w:frame="1"/>
        </w:rPr>
        <w:instrText xml:space="preserve"> HYPERLINK "jl:31107127.0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80"/>
    </w:p>
    <w:p w:rsidR="00057B03" w:rsidRDefault="00057B03">
      <w:pPr>
        <w:jc w:val="both"/>
        <w:divId w:val="1841962190"/>
      </w:pPr>
      <w:r>
        <w:rPr>
          <w:rStyle w:val="s3"/>
        </w:rPr>
        <w:t xml:space="preserve">Подпункт 4 изложен в редакции </w:t>
      </w:r>
      <w:hyperlink r:id="rId729"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2381" w:name="sub1002718663"/>
      <w:r>
        <w:rPr>
          <w:rStyle w:val="s9"/>
          <w:bdr w:val="none" w:sz="0" w:space="0" w:color="auto" w:frame="1"/>
        </w:rPr>
        <w:fldChar w:fldCharType="begin"/>
      </w:r>
      <w:r>
        <w:rPr>
          <w:rStyle w:val="s9"/>
          <w:bdr w:val="none" w:sz="0" w:space="0" w:color="auto" w:frame="1"/>
        </w:rPr>
        <w:instrText xml:space="preserve"> HYPERLINK "jl:31313173.690400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81"/>
      <w:r>
        <w:rPr>
          <w:rStyle w:val="s3"/>
        </w:rPr>
        <w:t>)</w:t>
      </w:r>
    </w:p>
    <w:p w:rsidR="00057B03" w:rsidRDefault="00057B03">
      <w:pPr>
        <w:ind w:firstLine="400"/>
        <w:jc w:val="both"/>
        <w:divId w:val="1841962190"/>
      </w:pPr>
      <w:r>
        <w:rPr>
          <w:rStyle w:val="s0"/>
        </w:rPr>
        <w:t xml:space="preserve">4) ликвидационной налоговой отчетности в случае принятия налогоплательщиком решения в соответствии со </w:t>
      </w:r>
      <w:hyperlink r:id="rId730" w:history="1">
        <w:r>
          <w:rPr>
            <w:rStyle w:val="a3"/>
            <w:color w:val="000080"/>
          </w:rPr>
          <w:t>статьями 37, 37-1</w:t>
        </w:r>
      </w:hyperlink>
      <w:r>
        <w:rPr>
          <w:rStyle w:val="s0"/>
        </w:rPr>
        <w:t xml:space="preserve">, </w:t>
      </w:r>
      <w:hyperlink r:id="rId731" w:history="1">
        <w:r>
          <w:rPr>
            <w:rStyle w:val="a3"/>
            <w:color w:val="000080"/>
          </w:rPr>
          <w:t>38</w:t>
        </w:r>
      </w:hyperlink>
      <w:bookmarkEnd w:id="7"/>
      <w:r>
        <w:rPr>
          <w:rStyle w:val="s0"/>
        </w:rPr>
        <w:t xml:space="preserve">, </w:t>
      </w:r>
      <w:hyperlink r:id="rId732" w:history="1">
        <w:r>
          <w:rPr>
            <w:rStyle w:val="a3"/>
            <w:color w:val="000080"/>
          </w:rPr>
          <w:t>40 - 43</w:t>
        </w:r>
      </w:hyperlink>
      <w:r>
        <w:rPr>
          <w:rStyle w:val="s0"/>
        </w:rPr>
        <w:t xml:space="preserve"> настоящего Кодекса о возобновлении деятельности после проведения налоговой проверки или завершения камерального контроля.</w:t>
      </w:r>
    </w:p>
    <w:p w:rsidR="00057B03" w:rsidRDefault="00057B03">
      <w:pPr>
        <w:ind w:firstLine="400"/>
        <w:jc w:val="both"/>
        <w:divId w:val="1841962190"/>
      </w:pPr>
      <w:r>
        <w:rPr>
          <w:rStyle w:val="s0"/>
        </w:rPr>
        <w:t xml:space="preserve">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 </w:t>
      </w:r>
    </w:p>
    <w:p w:rsidR="00057B03" w:rsidRDefault="00057B03">
      <w:pPr>
        <w:jc w:val="both"/>
        <w:divId w:val="1841962190"/>
      </w:pPr>
      <w:bookmarkStart w:id="2382" w:name="SUB690400"/>
      <w:bookmarkEnd w:id="2382"/>
      <w:r>
        <w:rPr>
          <w:rStyle w:val="s3"/>
        </w:rPr>
        <w:t xml:space="preserve">В пункт 4 внесены изменения в соответствии с </w:t>
      </w:r>
      <w:hyperlink r:id="rId733" w:history="1">
        <w:r>
          <w:rPr>
            <w:rStyle w:val="a3"/>
            <w:i/>
            <w:iCs/>
            <w:color w:val="000080"/>
            <w:bdr w:val="none" w:sz="0" w:space="0" w:color="auto" w:frame="1"/>
          </w:rPr>
          <w:t>Законом</w:t>
        </w:r>
      </w:hyperlink>
      <w:bookmarkEnd w:id="2357"/>
      <w:r>
        <w:rPr>
          <w:rStyle w:val="s3"/>
        </w:rPr>
        <w:t xml:space="preserve"> РК от 30.06.10 г. № 297-IV (введены в действие с 1 июля 2010 г.) (</w:t>
      </w:r>
      <w:bookmarkStart w:id="2383" w:name="sub1001499457"/>
      <w:r>
        <w:rPr>
          <w:rStyle w:val="s9"/>
          <w:bdr w:val="none" w:sz="0" w:space="0" w:color="auto" w:frame="1"/>
        </w:rPr>
        <w:fldChar w:fldCharType="begin"/>
      </w:r>
      <w:r>
        <w:rPr>
          <w:rStyle w:val="s9"/>
          <w:bdr w:val="none" w:sz="0" w:space="0" w:color="auto" w:frame="1"/>
        </w:rPr>
        <w:instrText xml:space="preserve"> HYPERLINK "jl:30777947.690400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83"/>
      <w:r>
        <w:rPr>
          <w:rStyle w:val="s3"/>
        </w:rPr>
        <w:t xml:space="preserve">); изложен в редакции </w:t>
      </w:r>
      <w:hyperlink r:id="rId734" w:history="1">
        <w:r>
          <w:rPr>
            <w:rStyle w:val="a3"/>
            <w:i/>
            <w:iCs/>
            <w:color w:val="000080"/>
            <w:bdr w:val="none" w:sz="0" w:space="0" w:color="auto" w:frame="1"/>
          </w:rPr>
          <w:t>Закона</w:t>
        </w:r>
      </w:hyperlink>
      <w:bookmarkEnd w:id="2366"/>
      <w:r>
        <w:rPr>
          <w:rStyle w:val="s3"/>
        </w:rPr>
        <w:t xml:space="preserve"> РК от 05.12.13 г. № 152-V </w:t>
      </w:r>
      <w:bookmarkStart w:id="2384" w:name="sub1003802884"/>
      <w:r>
        <w:rPr>
          <w:rStyle w:val="s9"/>
          <w:bdr w:val="none" w:sz="0" w:space="0" w:color="auto" w:frame="1"/>
        </w:rPr>
        <w:fldChar w:fldCharType="begin"/>
      </w:r>
      <w:r>
        <w:rPr>
          <w:rStyle w:val="s9"/>
          <w:bdr w:val="none" w:sz="0" w:space="0" w:color="auto" w:frame="1"/>
        </w:rPr>
        <w:instrText xml:space="preserve"> HYPERLINK "jl:31490838.0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84"/>
      <w:r>
        <w:rPr>
          <w:rStyle w:val="s3"/>
        </w:rPr>
        <w:t xml:space="preserve"> (введено в действие с 1 января 2014 г.) (</w:t>
      </w:r>
      <w:bookmarkStart w:id="2385" w:name="sub1003774253"/>
      <w:r>
        <w:rPr>
          <w:rStyle w:val="s9"/>
          <w:bdr w:val="none" w:sz="0" w:space="0" w:color="auto" w:frame="1"/>
        </w:rPr>
        <w:fldChar w:fldCharType="begin"/>
      </w:r>
      <w:r>
        <w:rPr>
          <w:rStyle w:val="s9"/>
          <w:bdr w:val="none" w:sz="0" w:space="0" w:color="auto" w:frame="1"/>
        </w:rPr>
        <w:instrText xml:space="preserve"> HYPERLINK "jl:31482402.690400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85"/>
      <w:r>
        <w:rPr>
          <w:rStyle w:val="s3"/>
        </w:rPr>
        <w:t>)</w:t>
      </w:r>
    </w:p>
    <w:p w:rsidR="00057B03" w:rsidRDefault="00057B03">
      <w:pPr>
        <w:ind w:firstLine="400"/>
        <w:jc w:val="both"/>
        <w:divId w:val="1841962190"/>
      </w:pPr>
      <w:r>
        <w:rPr>
          <w:rStyle w:val="s0"/>
        </w:rPr>
        <w:t xml:space="preserve">4. В случае, если налогоплательщиком (налоговым агентом) не представлено </w:t>
      </w:r>
      <w:hyperlink r:id="rId735" w:history="1">
        <w:r>
          <w:rPr>
            <w:rStyle w:val="a3"/>
            <w:color w:val="000080"/>
          </w:rPr>
          <w:t>налоговое заявление</w:t>
        </w:r>
      </w:hyperlink>
      <w:bookmarkEnd w:id="2361"/>
      <w:r>
        <w:rPr>
          <w:rStyle w:val="s0"/>
        </w:rPr>
        <w:t xml:space="preserve"> об отзыве налоговой отчетности, указанной в подпунктах 2) - 5) части первой пункта 2 настоящей статьи, налоговый орган в установленные сроки направляет налогоплательщику (налоговому агенту) уведомление, предусмотренное </w:t>
      </w:r>
      <w:bookmarkStart w:id="2386" w:name="sub1001000318"/>
      <w:r>
        <w:fldChar w:fldCharType="begin"/>
      </w:r>
      <w:r>
        <w:instrText xml:space="preserve"> HYPERLINK "jl:30366217.6070209 " </w:instrText>
      </w:r>
      <w:r>
        <w:fldChar w:fldCharType="separate"/>
      </w:r>
      <w:r>
        <w:rPr>
          <w:rStyle w:val="a3"/>
          <w:color w:val="000080"/>
        </w:rPr>
        <w:t>подпунктом 9) пункта 2 статьи 607</w:t>
      </w:r>
      <w:r>
        <w:fldChar w:fldCharType="end"/>
      </w:r>
      <w:bookmarkEnd w:id="2386"/>
      <w:r>
        <w:rPr>
          <w:rStyle w:val="s0"/>
        </w:rPr>
        <w:t xml:space="preserve"> настоящего Кодекса.</w:t>
      </w:r>
    </w:p>
    <w:p w:rsidR="00057B03" w:rsidRDefault="00057B03">
      <w:pPr>
        <w:jc w:val="both"/>
        <w:divId w:val="1841962190"/>
      </w:pPr>
      <w:bookmarkStart w:id="2387" w:name="SUB690500"/>
      <w:bookmarkEnd w:id="2387"/>
      <w:r>
        <w:rPr>
          <w:rStyle w:val="s3"/>
        </w:rPr>
        <w:t xml:space="preserve">В пункт 5 внесены изменения в соответствии с </w:t>
      </w:r>
      <w:hyperlink r:id="rId736"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2388" w:name="sub1002718673"/>
      <w:r>
        <w:rPr>
          <w:rStyle w:val="s9"/>
          <w:bdr w:val="none" w:sz="0" w:space="0" w:color="auto" w:frame="1"/>
        </w:rPr>
        <w:fldChar w:fldCharType="begin"/>
      </w:r>
      <w:r>
        <w:rPr>
          <w:rStyle w:val="s9"/>
          <w:bdr w:val="none" w:sz="0" w:space="0" w:color="auto" w:frame="1"/>
        </w:rPr>
        <w:instrText xml:space="preserve"> HYPERLINK "jl:31313173.690500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88"/>
      <w:r>
        <w:rPr>
          <w:rStyle w:val="s3"/>
        </w:rPr>
        <w:t>)</w:t>
      </w:r>
    </w:p>
    <w:p w:rsidR="00057B03" w:rsidRDefault="00057B03">
      <w:pPr>
        <w:jc w:val="both"/>
        <w:divId w:val="1841962190"/>
      </w:pPr>
      <w:r>
        <w:rPr>
          <w:rStyle w:val="s3"/>
        </w:rPr>
        <w:t xml:space="preserve">См. изменения в пункт 5 - </w:t>
      </w:r>
      <w:hyperlink r:id="rId737" w:history="1">
        <w:r>
          <w:rPr>
            <w:rStyle w:val="a3"/>
            <w:i/>
            <w:iCs/>
            <w:color w:val="000080"/>
            <w:bdr w:val="none" w:sz="0" w:space="0" w:color="auto" w:frame="1"/>
          </w:rPr>
          <w:t>Закон</w:t>
        </w:r>
      </w:hyperlink>
      <w:bookmarkEnd w:id="2369"/>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5. Не допускается отзыв налогоплательщиком (налоговым агентом) представленной налоговой отчетности:</w:t>
      </w:r>
    </w:p>
    <w:p w:rsidR="00057B03" w:rsidRDefault="00057B03">
      <w:pPr>
        <w:ind w:firstLine="400"/>
        <w:jc w:val="both"/>
        <w:divId w:val="1841962190"/>
      </w:pPr>
      <w:r>
        <w:rPr>
          <w:rStyle w:val="s0"/>
        </w:rPr>
        <w:t>1) проверяемого налогового периода - в период проведения комплексных и тематических проверок по видам налогов и других обязательных платежей в бюджет, обязательным пенсионным взносам, обязательным профессиональным пенсионным взносам и социальным отчислениям, указанным в предписании на проведение проверки;</w:t>
      </w:r>
    </w:p>
    <w:p w:rsidR="00057B03" w:rsidRDefault="00057B03">
      <w:pPr>
        <w:ind w:firstLine="400"/>
        <w:jc w:val="both"/>
        <w:divId w:val="1841962190"/>
      </w:pPr>
      <w:r>
        <w:rPr>
          <w:rStyle w:val="s0"/>
        </w:rPr>
        <w:t>2) обжалуемого налогового периода - в период срока подачи и рассмотрения жалобы на уведомление о результатах проверки и (или) решение вышестоящего налогового органа, вынесенное по результатам рассмотрения жалобы на уведомление, с учетом восстановленного срока подачи жалобы.</w:t>
      </w:r>
    </w:p>
    <w:p w:rsidR="00057B03" w:rsidRDefault="00057B03">
      <w:pPr>
        <w:jc w:val="both"/>
        <w:divId w:val="1841962190"/>
      </w:pPr>
      <w:bookmarkStart w:id="2389" w:name="SUB690600"/>
      <w:bookmarkEnd w:id="2389"/>
      <w:r>
        <w:rPr>
          <w:rStyle w:val="s3"/>
        </w:rPr>
        <w:t xml:space="preserve">Пункт 6 изложен в редакции </w:t>
      </w:r>
      <w:hyperlink r:id="rId738"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2390" w:name="sub1002718680"/>
      <w:r>
        <w:rPr>
          <w:rStyle w:val="s9"/>
          <w:bdr w:val="none" w:sz="0" w:space="0" w:color="auto" w:frame="1"/>
        </w:rPr>
        <w:fldChar w:fldCharType="begin"/>
      </w:r>
      <w:r>
        <w:rPr>
          <w:rStyle w:val="s9"/>
          <w:bdr w:val="none" w:sz="0" w:space="0" w:color="auto" w:frame="1"/>
        </w:rPr>
        <w:instrText xml:space="preserve"> HYPERLINK "jl:31313173.690600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390"/>
      <w:r>
        <w:rPr>
          <w:rStyle w:val="s3"/>
        </w:rPr>
        <w:t>)</w:t>
      </w:r>
    </w:p>
    <w:p w:rsidR="00057B03" w:rsidRDefault="00057B03">
      <w:pPr>
        <w:ind w:firstLine="400"/>
        <w:jc w:val="both"/>
        <w:divId w:val="1841962190"/>
      </w:pPr>
      <w:r>
        <w:rPr>
          <w:rStyle w:val="s0"/>
        </w:rPr>
        <w:t xml:space="preserve">6. Налоговые органы обязаны провести отзыв налоговой отчетности и направить налогоплательщику (налоговому агенту) извещение об отзыве налоговой отчетности по </w:t>
      </w:r>
      <w:bookmarkStart w:id="2391" w:name="sub1000960630"/>
      <w:r>
        <w:fldChar w:fldCharType="begin"/>
      </w:r>
      <w:r>
        <w:instrText xml:space="preserve"> HYPERLINK "jl:30381446.11 " </w:instrText>
      </w:r>
      <w:r>
        <w:fldChar w:fldCharType="separate"/>
      </w:r>
      <w:r>
        <w:rPr>
          <w:rStyle w:val="a3"/>
          <w:color w:val="000080"/>
        </w:rPr>
        <w:t>форме</w:t>
      </w:r>
      <w:r>
        <w:fldChar w:fldCharType="end"/>
      </w:r>
      <w:bookmarkEnd w:id="2391"/>
      <w:r>
        <w:rPr>
          <w:rStyle w:val="s0"/>
        </w:rPr>
        <w:t>, установленной уполномоченным органом, в следующие сроки:</w:t>
      </w:r>
    </w:p>
    <w:p w:rsidR="00057B03" w:rsidRDefault="00057B03">
      <w:pPr>
        <w:ind w:firstLine="400"/>
        <w:jc w:val="both"/>
        <w:divId w:val="1841962190"/>
      </w:pPr>
      <w:r>
        <w:rPr>
          <w:rStyle w:val="s0"/>
        </w:rPr>
        <w:t>1) в случае отзыва налоговой отчетности на основании налогового заявления налогоплательщика (налогового агента), указанного в пункте 1 настоящей статьи, - в течение пяти рабочих дней со дня представления такого заявления;</w:t>
      </w:r>
    </w:p>
    <w:p w:rsidR="00057B03" w:rsidRDefault="00057B03">
      <w:pPr>
        <w:ind w:firstLine="400"/>
        <w:jc w:val="both"/>
        <w:divId w:val="1841962190"/>
      </w:pPr>
      <w:r>
        <w:rPr>
          <w:rStyle w:val="s0"/>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указанного в пункте 4 настоящей статьи.</w:t>
      </w:r>
    </w:p>
    <w:p w:rsidR="00057B03" w:rsidRDefault="00057B03">
      <w:pPr>
        <w:jc w:val="both"/>
        <w:divId w:val="1841962190"/>
      </w:pPr>
      <w:bookmarkStart w:id="2392" w:name="SUB690700"/>
      <w:bookmarkEnd w:id="2392"/>
      <w:r>
        <w:rPr>
          <w:rStyle w:val="s3"/>
        </w:rPr>
        <w:t xml:space="preserve">Статья дополнена пунктом 7 в соответствии с </w:t>
      </w:r>
      <w:hyperlink r:id="rId739" w:history="1">
        <w:r>
          <w:rPr>
            <w:rStyle w:val="a3"/>
            <w:i/>
            <w:iCs/>
            <w:color w:val="000080"/>
            <w:bdr w:val="none" w:sz="0" w:space="0" w:color="auto" w:frame="1"/>
          </w:rPr>
          <w:t>Законом</w:t>
        </w:r>
      </w:hyperlink>
      <w:bookmarkEnd w:id="2359"/>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7. Настоящая статья не распространяется на случаи, предусмотренные </w:t>
      </w:r>
      <w:bookmarkStart w:id="2393" w:name="sub1002363234"/>
      <w:r>
        <w:fldChar w:fldCharType="begin"/>
      </w:r>
      <w:r>
        <w:instrText xml:space="preserve"> HYPERLINK "jl:30366217.276220000 " </w:instrText>
      </w:r>
      <w:r>
        <w:fldChar w:fldCharType="separate"/>
      </w:r>
      <w:r>
        <w:rPr>
          <w:rStyle w:val="a3"/>
          <w:color w:val="000080"/>
        </w:rPr>
        <w:t>статьей 276-22</w:t>
      </w:r>
      <w:r>
        <w:fldChar w:fldCharType="end"/>
      </w:r>
      <w:bookmarkEnd w:id="2393"/>
      <w:r>
        <w:rPr>
          <w:rStyle w:val="s0"/>
        </w:rPr>
        <w:t xml:space="preserve"> настоящего Кодекса.</w:t>
      </w:r>
    </w:p>
    <w:bookmarkStart w:id="2394" w:name="sub100281202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"jl:30428008.0 30618383.0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394"/>
    </w:p>
    <w:p w:rsidR="00057B03" w:rsidRDefault="00057B03">
      <w:pPr>
        <w:ind w:firstLine="400"/>
        <w:jc w:val="both"/>
        <w:divId w:val="1841962190"/>
      </w:pPr>
      <w:r>
        <w:t> </w:t>
      </w:r>
    </w:p>
    <w:p w:rsidR="00057B03" w:rsidRDefault="00057B03">
      <w:pPr>
        <w:jc w:val="both"/>
        <w:divId w:val="1841962190"/>
      </w:pPr>
      <w:bookmarkStart w:id="2395" w:name="SUB700000"/>
      <w:bookmarkEnd w:id="2395"/>
      <w:r>
        <w:rPr>
          <w:rStyle w:val="s3"/>
        </w:rPr>
        <w:t xml:space="preserve">См. изменения в статью 70 - </w:t>
      </w:r>
      <w:bookmarkStart w:id="2396" w:name="sub1004692563"/>
      <w:r>
        <w:rPr>
          <w:rStyle w:val="s9"/>
          <w:bdr w:val="none" w:sz="0" w:space="0" w:color="auto" w:frame="1"/>
        </w:rPr>
        <w:fldChar w:fldCharType="begin"/>
      </w:r>
      <w:r>
        <w:rPr>
          <w:rStyle w:val="s9"/>
          <w:bdr w:val="none" w:sz="0" w:space="0" w:color="auto" w:frame="1"/>
        </w:rPr>
        <w:instrText xml:space="preserve"> HYPERLINK "jl:37319086.570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396"/>
      <w:r>
        <w:rPr>
          <w:rStyle w:val="s3"/>
        </w:rPr>
        <w:t xml:space="preserve"> РК от 02.08.15 г. № 342-V (вводятся в действие с 1 января 2018 г.); </w:t>
      </w:r>
      <w:bookmarkStart w:id="2397" w:name="sub1004865280"/>
      <w:r>
        <w:rPr>
          <w:rStyle w:val="s9"/>
          <w:bdr w:val="none" w:sz="0" w:space="0" w:color="auto" w:frame="1"/>
        </w:rPr>
        <w:fldChar w:fldCharType="begin"/>
      </w:r>
      <w:r>
        <w:rPr>
          <w:rStyle w:val="s9"/>
          <w:bdr w:val="none" w:sz="0" w:space="0" w:color="auto" w:frame="1"/>
        </w:rPr>
        <w:instrText xml:space="preserve"> HYPERLINK "jl:37573625.70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left="1200" w:hanging="800"/>
        <w:jc w:val="both"/>
        <w:divId w:val="1841962190"/>
      </w:pPr>
      <w:r>
        <w:rPr>
          <w:rStyle w:val="s1"/>
        </w:rPr>
        <w:t>Статья 70. Внесение изменений и дополнений в налоговую отчетность</w:t>
      </w:r>
    </w:p>
    <w:p w:rsidR="00057B03" w:rsidRDefault="00057B03">
      <w:pPr>
        <w:jc w:val="both"/>
        <w:divId w:val="1841962190"/>
      </w:pPr>
      <w:r>
        <w:rPr>
          <w:rStyle w:val="s3"/>
        </w:rPr>
        <w:t xml:space="preserve">В пункт 1 внесены изменения в соответствии с </w:t>
      </w:r>
      <w:bookmarkStart w:id="2398" w:name="sub1002718684"/>
      <w:r>
        <w:rPr>
          <w:rStyle w:val="s9"/>
          <w:bdr w:val="none" w:sz="0" w:space="0" w:color="auto" w:frame="1"/>
        </w:rPr>
        <w:fldChar w:fldCharType="begin"/>
      </w:r>
      <w:r>
        <w:rPr>
          <w:rStyle w:val="s9"/>
          <w:bdr w:val="none" w:sz="0" w:space="0" w:color="auto" w:frame="1"/>
        </w:rPr>
        <w:instrText xml:space="preserve"> HYPERLINK "jl:31311025.70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2399" w:name="sub1002776817"/>
      <w:r>
        <w:rPr>
          <w:rStyle w:val="s9"/>
          <w:bdr w:val="none" w:sz="0" w:space="0" w:color="auto" w:frame="1"/>
        </w:rPr>
        <w:fldChar w:fldCharType="begin"/>
      </w:r>
      <w:r>
        <w:rPr>
          <w:rStyle w:val="s9"/>
          <w:bdr w:val="none" w:sz="0" w:space="0" w:color="auto" w:frame="1"/>
        </w:rPr>
        <w:instrText xml:space="preserve"> HYPERLINK "jl:31326810.0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2400" w:name="sub1002716515"/>
      <w:r>
        <w:rPr>
          <w:rStyle w:val="s9"/>
          <w:bdr w:val="none" w:sz="0" w:space="0" w:color="auto" w:frame="1"/>
        </w:rPr>
        <w:fldChar w:fldCharType="begin"/>
      </w:r>
      <w:r>
        <w:rPr>
          <w:rStyle w:val="s9"/>
          <w:bdr w:val="none" w:sz="0" w:space="0" w:color="auto" w:frame="1"/>
        </w:rPr>
        <w:instrText xml:space="preserve"> HYPERLINK "jl:31313173.700000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00"/>
      <w:r>
        <w:rPr>
          <w:rStyle w:val="s3"/>
        </w:rPr>
        <w:t>)</w:t>
      </w:r>
    </w:p>
    <w:p w:rsidR="00057B03" w:rsidRDefault="00057B03">
      <w:pPr>
        <w:ind w:firstLine="400"/>
        <w:jc w:val="both"/>
        <w:divId w:val="1841962190"/>
      </w:pPr>
      <w:r>
        <w:rPr>
          <w:rStyle w:val="s0"/>
        </w:rPr>
        <w:t>1. Внесение изменений и дополнений в налоговую отчетность производится налогоплательщиком (налоговым агентом) путем составления дополнительной налоговой отчетности за налоговый период, к которому относятся данные изменения и дополнения.</w:t>
      </w:r>
    </w:p>
    <w:p w:rsidR="00057B03" w:rsidRDefault="00057B03">
      <w:pPr>
        <w:ind w:firstLine="400"/>
        <w:jc w:val="both"/>
        <w:divId w:val="1841962190"/>
      </w:pPr>
      <w:r>
        <w:rPr>
          <w:rStyle w:val="s0"/>
        </w:rPr>
        <w:t xml:space="preserve">При внесении изменений и дополнений в налоговую отчетность за налоговый период, срок представления которого предшествует дате ввода идентификационных номеров, применяемых при перечислении обязательных пенсионных взносов, обязательных профессиональных пенсионных взносов и социальных отчислений, а также исполнении налоговых обязательств в соответствии с </w:t>
      </w:r>
      <w:bookmarkStart w:id="2401" w:name="sub1000572541"/>
      <w:r>
        <w:fldChar w:fldCharType="begin"/>
      </w:r>
      <w:r>
        <w:instrText xml:space="preserve"> HYPERLINK "jl:30086134.0 " </w:instrText>
      </w:r>
      <w:r>
        <w:fldChar w:fldCharType="separate"/>
      </w:r>
      <w:r>
        <w:rPr>
          <w:rStyle w:val="a3"/>
          <w:color w:val="000080"/>
        </w:rPr>
        <w:t>законодательством</w:t>
      </w:r>
      <w:r>
        <w:fldChar w:fldCharType="end"/>
      </w:r>
      <w:bookmarkEnd w:id="2401"/>
      <w:r>
        <w:rPr>
          <w:rStyle w:val="s0"/>
        </w:rPr>
        <w:t xml:space="preserve"> Республики Казахстан о национальных реестрах идентификационных номеров, обязательно указывается регистрационный номер налогоплательщика.</w:t>
      </w:r>
    </w:p>
    <w:p w:rsidR="00057B03" w:rsidRDefault="00057B03">
      <w:pPr>
        <w:jc w:val="both"/>
        <w:divId w:val="1841962190"/>
      </w:pPr>
      <w:hyperlink r:id="rId740" w:history="1">
        <w:r>
          <w:rPr>
            <w:rStyle w:val="a3"/>
            <w:rFonts w:ascii="Wingdings" w:hAnsi="Wingdings"/>
            <w:i/>
            <w:iCs/>
            <w:color w:val="000080"/>
            <w:bdr w:val="none" w:sz="0" w:space="0" w:color="auto" w:frame="1"/>
          </w:rPr>
          <w:t>*</w:t>
        </w:r>
      </w:hyperlink>
      <w:bookmarkEnd w:id="2341"/>
    </w:p>
    <w:p w:rsidR="00057B03" w:rsidRDefault="00057B03">
      <w:pPr>
        <w:ind w:firstLine="400"/>
        <w:jc w:val="both"/>
        <w:divId w:val="1841962190"/>
      </w:pPr>
      <w:bookmarkStart w:id="2402" w:name="SUB700200"/>
      <w:bookmarkEnd w:id="2402"/>
      <w:r>
        <w:rPr>
          <w:rStyle w:val="s0"/>
        </w:rPr>
        <w:t>2. В дополнительной налоговой отчетности по соответствующим строкам указывается:</w:t>
      </w:r>
    </w:p>
    <w:p w:rsidR="00057B03" w:rsidRDefault="00057B03">
      <w:pPr>
        <w:ind w:firstLine="400"/>
        <w:jc w:val="both"/>
        <w:divId w:val="1841962190"/>
      </w:pPr>
      <w:r>
        <w:rPr>
          <w:rStyle w:val="s0"/>
        </w:rPr>
        <w:t xml:space="preserve">1) разница между суммами, указанными в ранее представленной </w:t>
      </w:r>
      <w:r>
        <w:t xml:space="preserve">налоговой отчетности, и фактическим налоговым обязательством за налоговый период - при изменении сумм в ранее представленной налоговой отчетности; </w:t>
      </w:r>
    </w:p>
    <w:p w:rsidR="00057B03" w:rsidRDefault="00057B03">
      <w:pPr>
        <w:ind w:firstLine="400"/>
        <w:jc w:val="both"/>
        <w:divId w:val="1841962190"/>
      </w:pPr>
      <w:bookmarkStart w:id="2403" w:name="SUB700202"/>
      <w:bookmarkEnd w:id="2403"/>
      <w:r>
        <w:t>2) новое значение - при изменении остальных данных в ранее представленной налоговой отчетности.</w:t>
      </w:r>
    </w:p>
    <w:p w:rsidR="00057B03" w:rsidRDefault="00057B03">
      <w:pPr>
        <w:jc w:val="both"/>
        <w:divId w:val="1841962190"/>
      </w:pPr>
      <w:bookmarkStart w:id="2404" w:name="SUB700300"/>
      <w:bookmarkEnd w:id="2404"/>
      <w:r>
        <w:rPr>
          <w:rStyle w:val="s3"/>
        </w:rPr>
        <w:t xml:space="preserve">Пункт 3 изложен в редакции </w:t>
      </w:r>
      <w:bookmarkStart w:id="2405" w:name="sub1001229588"/>
      <w:r>
        <w:rPr>
          <w:rStyle w:val="s9"/>
          <w:bdr w:val="none" w:sz="0" w:space="0" w:color="auto" w:frame="1"/>
        </w:rPr>
        <w:fldChar w:fldCharType="begin"/>
      </w:r>
      <w:r>
        <w:rPr>
          <w:rStyle w:val="s9"/>
          <w:bdr w:val="none" w:sz="0" w:space="0" w:color="auto" w:frame="1"/>
        </w:rPr>
        <w:instrText xml:space="preserve"> HYPERLINK "jl:30519128.328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405"/>
      <w:r>
        <w:rPr>
          <w:rStyle w:val="s3"/>
        </w:rPr>
        <w:t xml:space="preserve"> РК от 16.11.09 г. № 200-IV (введено в действие с 1 января 2010 г.) (</w:t>
      </w:r>
      <w:bookmarkStart w:id="2406" w:name="sub1001229591"/>
      <w:r>
        <w:rPr>
          <w:rStyle w:val="s9"/>
          <w:bdr w:val="none" w:sz="0" w:space="0" w:color="auto" w:frame="1"/>
        </w:rPr>
        <w:fldChar w:fldCharType="begin"/>
      </w:r>
      <w:r>
        <w:rPr>
          <w:rStyle w:val="s9"/>
          <w:bdr w:val="none" w:sz="0" w:space="0" w:color="auto" w:frame="1"/>
        </w:rPr>
        <w:instrText xml:space="preserve"> HYPERLINK "jl:30520170.700300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06"/>
      <w:r>
        <w:rPr>
          <w:rStyle w:val="s3"/>
        </w:rPr>
        <w:t xml:space="preserve">); внесены изменения в соответствии с </w:t>
      </w:r>
      <w:bookmarkStart w:id="2407" w:name="sub1001499458"/>
      <w:r>
        <w:rPr>
          <w:rStyle w:val="s9"/>
          <w:bdr w:val="none" w:sz="0" w:space="0" w:color="auto" w:frame="1"/>
        </w:rPr>
        <w:fldChar w:fldCharType="begin"/>
      </w:r>
      <w:r>
        <w:rPr>
          <w:rStyle w:val="s9"/>
          <w:bdr w:val="none" w:sz="0" w:space="0" w:color="auto" w:frame="1"/>
        </w:rPr>
        <w:instrText xml:space="preserve"> HYPERLINK "jl:30776033.70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07"/>
      <w:r>
        <w:rPr>
          <w:rStyle w:val="s3"/>
        </w:rPr>
        <w:t xml:space="preserve"> РК от 30.06.10 г. № 297-IV (введены в действие с 1 июля 2010 г.) (</w:t>
      </w:r>
      <w:bookmarkStart w:id="2408" w:name="sub1001499459"/>
      <w:r>
        <w:rPr>
          <w:rStyle w:val="s9"/>
          <w:bdr w:val="none" w:sz="0" w:space="0" w:color="auto" w:frame="1"/>
        </w:rPr>
        <w:fldChar w:fldCharType="begin"/>
      </w:r>
      <w:r>
        <w:rPr>
          <w:rStyle w:val="s9"/>
          <w:bdr w:val="none" w:sz="0" w:space="0" w:color="auto" w:frame="1"/>
        </w:rPr>
        <w:instrText xml:space="preserve"> HYPERLINK "jl:30777947.700300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08"/>
      <w:r>
        <w:rPr>
          <w:rStyle w:val="s3"/>
        </w:rPr>
        <w:t>)</w:t>
      </w:r>
    </w:p>
    <w:p w:rsidR="00057B03" w:rsidRDefault="00057B03">
      <w:pPr>
        <w:ind w:firstLine="400"/>
        <w:jc w:val="both"/>
        <w:divId w:val="1841962190"/>
      </w:pPr>
      <w:r>
        <w:rPr>
          <w:rStyle w:val="s0"/>
        </w:rPr>
        <w:t xml:space="preserve">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в соответствии со </w:t>
      </w:r>
      <w:hyperlink r:id="rId741" w:history="1">
        <w:r>
          <w:rPr>
            <w:rStyle w:val="a3"/>
            <w:color w:val="000080"/>
          </w:rPr>
          <w:t>статьями 586, 587</w:t>
        </w:r>
      </w:hyperlink>
      <w:bookmarkEnd w:id="772"/>
      <w:r>
        <w:rPr>
          <w:rStyle w:val="s0"/>
        </w:rPr>
        <w:t xml:space="preserve"> настоящего Кодекса суммы налогов, других обязательных платежей, обязательных пенсионных взносов, обязательных профессиональных пенсионных взносов и социальных отчислений подлежат внесению в бюджет без привлечения налогоплательщика (налогового агента) к ответственности, установленной законами Республики Казахстан. </w:t>
      </w:r>
    </w:p>
    <w:bookmarkStart w:id="2409" w:name="sub100190099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"jl:30591134.0 30832156.0 30969868.0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409"/>
    </w:p>
    <w:p w:rsidR="00057B03" w:rsidRDefault="00057B03">
      <w:pPr>
        <w:ind w:firstLine="400"/>
        <w:jc w:val="both"/>
        <w:divId w:val="1841962190"/>
      </w:pPr>
      <w:bookmarkStart w:id="2410" w:name="SUB700400"/>
      <w:bookmarkEnd w:id="2410"/>
      <w:r>
        <w:t>4. Налогоплательщик (налоговый агент) вправе представить дополнительную ликвидационную налоговую отчетность до начала налоговой проверки, проводимой налоговым органом по налоговому заявлению налогоплательщика о ликвидации, реорганизации путем разделения или прекращении деятельности.</w:t>
      </w:r>
    </w:p>
    <w:p w:rsidR="00057B03" w:rsidRDefault="00057B03">
      <w:pPr>
        <w:ind w:firstLine="400"/>
        <w:jc w:val="both"/>
        <w:divId w:val="1841962190"/>
      </w:pPr>
      <w:bookmarkStart w:id="2411" w:name="SUB700500"/>
      <w:bookmarkEnd w:id="2411"/>
      <w:r>
        <w:t>5. Не допускается внесение налогоплательщиком (налоговым агентом) изменений и дополнений в соответствующую налоговую отчетность:</w:t>
      </w:r>
    </w:p>
    <w:p w:rsidR="00057B03" w:rsidRDefault="00057B03">
      <w:pPr>
        <w:jc w:val="both"/>
        <w:divId w:val="1841962190"/>
      </w:pPr>
      <w:r>
        <w:rPr>
          <w:rStyle w:val="s3"/>
        </w:rPr>
        <w:t xml:space="preserve">В подпункт 1 внесены изменения в соответствии с </w:t>
      </w:r>
      <w:bookmarkStart w:id="2412" w:name="sub1001314810"/>
      <w:r>
        <w:rPr>
          <w:rStyle w:val="s9"/>
          <w:bdr w:val="none" w:sz="0" w:space="0" w:color="auto" w:frame="1"/>
        </w:rPr>
        <w:fldChar w:fldCharType="begin"/>
      </w:r>
      <w:r>
        <w:rPr>
          <w:rStyle w:val="s9"/>
          <w:bdr w:val="none" w:sz="0" w:space="0" w:color="auto" w:frame="1"/>
        </w:rPr>
        <w:instrText xml:space="preserve"> HYPERLINK "jl:30565746.70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12"/>
      <w:r>
        <w:rPr>
          <w:rStyle w:val="s3"/>
        </w:rPr>
        <w:t xml:space="preserve"> РК от 30.12.09 г. № 234-IV (введены в действие с 1 января 2009 г.) (</w:t>
      </w:r>
      <w:bookmarkStart w:id="2413" w:name="sub1001318204"/>
      <w:r>
        <w:rPr>
          <w:rStyle w:val="s9"/>
          <w:bdr w:val="none" w:sz="0" w:space="0" w:color="auto" w:frame="1"/>
        </w:rPr>
        <w:fldChar w:fldCharType="begin"/>
      </w:r>
      <w:r>
        <w:rPr>
          <w:rStyle w:val="s9"/>
          <w:bdr w:val="none" w:sz="0" w:space="0" w:color="auto" w:frame="1"/>
        </w:rPr>
        <w:instrText xml:space="preserve"> HYPERLINK "jl:30567816.700500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13"/>
      <w:r>
        <w:rPr>
          <w:rStyle w:val="s3"/>
        </w:rPr>
        <w:t>)</w:t>
      </w:r>
    </w:p>
    <w:p w:rsidR="00057B03" w:rsidRDefault="00057B03">
      <w:pPr>
        <w:ind w:firstLine="400"/>
        <w:jc w:val="both"/>
        <w:divId w:val="1841962190"/>
      </w:pPr>
      <w:r>
        <w:t xml:space="preserve">1) проверяемого налогового периода - в период проведения </w:t>
      </w:r>
      <w:r>
        <w:rPr>
          <w:rStyle w:val="s0"/>
        </w:rPr>
        <w:t xml:space="preserve">(с учетом продления и приостановления) </w:t>
      </w:r>
      <w:r>
        <w:t xml:space="preserve">комплексных и тематических проверок по видам налогов и других обязательных платежей в бюджет, </w:t>
      </w:r>
      <w:r>
        <w:rPr>
          <w:rStyle w:val="s0"/>
        </w:rPr>
        <w:t>обязательным пенсионным взносам, обязательным профессиональным пенсионным взносам</w:t>
      </w:r>
      <w:r>
        <w:t xml:space="preserve"> и социальным отчислениям, указанным в предписании на проведение налоговой проверки; </w:t>
      </w:r>
      <w:bookmarkStart w:id="2414" w:name="sub1001452959"/>
      <w:r>
        <w:rPr>
          <w:rStyle w:val="s9"/>
          <w:bdr w:val="none" w:sz="0" w:space="0" w:color="auto" w:frame="1"/>
        </w:rPr>
        <w:fldChar w:fldCharType="begin"/>
      </w:r>
      <w:r>
        <w:rPr>
          <w:rStyle w:val="s9"/>
          <w:bdr w:val="none" w:sz="0" w:space="0" w:color="auto" w:frame="1"/>
        </w:rPr>
        <w:instrText xml:space="preserve"> HYPERLINK "jl:30723662.0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414"/>
    </w:p>
    <w:p w:rsidR="00057B03" w:rsidRDefault="00057B03">
      <w:pPr>
        <w:ind w:firstLine="400"/>
        <w:jc w:val="both"/>
        <w:divId w:val="1841962190"/>
      </w:pPr>
      <w:bookmarkStart w:id="2415" w:name="SUB700502"/>
      <w:bookmarkEnd w:id="2415"/>
      <w:r>
        <w:t xml:space="preserve">2) обжалуемого налогового периода - в период срока подачи и рассмотрения жалобы на уведомление о результатах проверки и (или) решение вышестоящего налогового органа, вынесенное по результатам рассмотрения жалобы на уведомление, с учетом восстановленного срока подачи жалобы по видам налогов и других обязательных платежей в бюджет, </w:t>
      </w:r>
      <w:r>
        <w:rPr>
          <w:rStyle w:val="s0"/>
        </w:rPr>
        <w:t>обязательным пенсионным взносам, обязательным профессиональным пенсионным взносам</w:t>
      </w:r>
      <w:r>
        <w:t xml:space="preserve"> и социальным отчислениям, указанным в жалобе налогоплательщика (налогового агента);</w:t>
      </w:r>
    </w:p>
    <w:p w:rsidR="00057B03" w:rsidRDefault="00057B03">
      <w:pPr>
        <w:ind w:firstLine="400"/>
        <w:jc w:val="both"/>
        <w:divId w:val="1841962190"/>
      </w:pPr>
      <w:r>
        <w:t xml:space="preserve">3) в части требования о </w:t>
      </w:r>
      <w:r>
        <w:rPr>
          <w:rStyle w:val="s0"/>
        </w:rPr>
        <w:t>возврате налога на добавленную стоимость;</w:t>
      </w:r>
    </w:p>
    <w:p w:rsidR="00057B03" w:rsidRDefault="00057B03">
      <w:pPr>
        <w:jc w:val="both"/>
        <w:divId w:val="1841962190"/>
      </w:pPr>
      <w:r>
        <w:rPr>
          <w:rStyle w:val="s3"/>
        </w:rPr>
        <w:t xml:space="preserve">Пункт дополнен подпунктами 4 - 7 в соответствии с </w:t>
      </w:r>
      <w:hyperlink r:id="rId742" w:history="1">
        <w:r>
          <w:rPr>
            <w:rStyle w:val="a3"/>
            <w:i/>
            <w:iCs/>
            <w:color w:val="000080"/>
            <w:bdr w:val="none" w:sz="0" w:space="0" w:color="auto" w:frame="1"/>
          </w:rPr>
          <w:t>Законом</w:t>
        </w:r>
      </w:hyperlink>
      <w:bookmarkEnd w:id="2398"/>
      <w:r>
        <w:rPr>
          <w:rStyle w:val="s3"/>
        </w:rPr>
        <w:t xml:space="preserve"> РК от 26.12.12 г. № 61-V </w:t>
      </w:r>
      <w:hyperlink r:id="rId743" w:history="1">
        <w:r>
          <w:rPr>
            <w:rStyle w:val="a3"/>
            <w:rFonts w:ascii="Wingdings" w:hAnsi="Wingdings"/>
            <w:i/>
            <w:iCs/>
            <w:color w:val="000080"/>
            <w:bdr w:val="none" w:sz="0" w:space="0" w:color="auto" w:frame="1"/>
          </w:rPr>
          <w:t>+</w:t>
        </w:r>
      </w:hyperlink>
      <w:bookmarkEnd w:id="2399"/>
      <w:r>
        <w:rPr>
          <w:rStyle w:val="s3"/>
        </w:rPr>
        <w:t xml:space="preserve"> (введено в действие с 1 января 2013 г.)</w:t>
      </w:r>
    </w:p>
    <w:p w:rsidR="00057B03" w:rsidRDefault="00057B03">
      <w:pPr>
        <w:ind w:firstLine="400"/>
        <w:jc w:val="both"/>
        <w:divId w:val="1841962190"/>
      </w:pPr>
      <w:r>
        <w:rPr>
          <w:rStyle w:val="s0"/>
        </w:rPr>
        <w:t>4) по авансовым платежам по корпоративному подоходному налогу за месяцы налогового периода, по которым наступили сроки уплаты авансовых платежей;</w:t>
      </w:r>
    </w:p>
    <w:p w:rsidR="00057B03" w:rsidRDefault="00057B03">
      <w:pPr>
        <w:ind w:firstLine="400"/>
        <w:jc w:val="both"/>
        <w:divId w:val="1841962190"/>
      </w:pPr>
      <w:r>
        <w:rPr>
          <w:rStyle w:val="s0"/>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057B03" w:rsidRDefault="00057B03">
      <w:pPr>
        <w:ind w:firstLine="400"/>
        <w:jc w:val="both"/>
        <w:divId w:val="1841962190"/>
      </w:pPr>
      <w:r>
        <w:rPr>
          <w:rStyle w:val="s0"/>
        </w:rPr>
        <w:t>6) позднее 20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057B03" w:rsidRDefault="00057B03">
      <w:pPr>
        <w:jc w:val="both"/>
        <w:divId w:val="1841962190"/>
      </w:pPr>
      <w:bookmarkStart w:id="2416" w:name="SUB70050601"/>
      <w:bookmarkEnd w:id="2416"/>
      <w:r>
        <w:rPr>
          <w:rStyle w:val="s3"/>
        </w:rPr>
        <w:t xml:space="preserve">Пункт дополняется подпунктом 6-1 в соответствии с </w:t>
      </w:r>
      <w:bookmarkStart w:id="2417" w:name="sub1004870602"/>
      <w:r>
        <w:rPr>
          <w:rStyle w:val="s9"/>
          <w:bdr w:val="none" w:sz="0" w:space="0" w:color="auto" w:frame="1"/>
        </w:rPr>
        <w:fldChar w:fldCharType="begin"/>
      </w:r>
      <w:r>
        <w:rPr>
          <w:rStyle w:val="s9"/>
          <w:bdr w:val="none" w:sz="0" w:space="0" w:color="auto" w:frame="1"/>
        </w:rPr>
        <w:instrText xml:space="preserve"> HYPERLINK "jl:34634878.70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17"/>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7) в части изменения метода отнесения на вычеты управленческих и общеадминистративных расходов юридического лица-нерезидента. </w:t>
      </w:r>
      <w:bookmarkStart w:id="2418" w:name="sub1001579079"/>
      <w:r>
        <w:rPr>
          <w:rStyle w:val="s9"/>
          <w:bdr w:val="none" w:sz="0" w:space="0" w:color="auto" w:frame="1"/>
        </w:rPr>
        <w:fldChar w:fldCharType="begin"/>
      </w:r>
      <w:r>
        <w:rPr>
          <w:rStyle w:val="s9"/>
          <w:bdr w:val="none" w:sz="0" w:space="0" w:color="auto" w:frame="1"/>
        </w:rPr>
        <w:instrText xml:space="preserve"> HYPERLINK "jl:30608212.0 30624090.0 30624270.0 30815570.0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418"/>
    </w:p>
    <w:p w:rsidR="00057B03" w:rsidRDefault="00057B03">
      <w:pPr>
        <w:jc w:val="both"/>
        <w:divId w:val="1841962190"/>
      </w:pPr>
      <w:r>
        <w:rPr>
          <w:rStyle w:val="s3"/>
        </w:rPr>
        <w:t xml:space="preserve">См. </w:t>
      </w:r>
      <w:bookmarkStart w:id="2419" w:name="sub1001334637"/>
      <w:r>
        <w:rPr>
          <w:rStyle w:val="s9"/>
          <w:bdr w:val="none" w:sz="0" w:space="0" w:color="auto" w:frame="1"/>
        </w:rPr>
        <w:fldChar w:fldCharType="begin"/>
      </w:r>
      <w:r>
        <w:rPr>
          <w:rStyle w:val="s9"/>
          <w:bdr w:val="none" w:sz="0" w:space="0" w:color="auto" w:frame="1"/>
        </w:rPr>
        <w:instrText xml:space="preserve"> HYPERLINK "jl:30577389.0 " </w:instrText>
      </w:r>
      <w:r>
        <w:rPr>
          <w:rStyle w:val="s9"/>
          <w:bdr w:val="none" w:sz="0" w:space="0" w:color="auto" w:frame="1"/>
        </w:rPr>
        <w:fldChar w:fldCharType="separate"/>
      </w:r>
      <w:r>
        <w:rPr>
          <w:rStyle w:val="a3"/>
          <w:i/>
          <w:iCs/>
          <w:color w:val="000080"/>
          <w:bdr w:val="none" w:sz="0" w:space="0" w:color="auto" w:frame="1"/>
        </w:rPr>
        <w:t>Протокол</w:t>
      </w:r>
      <w:r>
        <w:rPr>
          <w:rStyle w:val="s9"/>
          <w:bdr w:val="none" w:sz="0" w:space="0" w:color="auto" w:frame="1"/>
        </w:rPr>
        <w:fldChar w:fldCharType="end"/>
      </w:r>
      <w:bookmarkEnd w:id="2419"/>
      <w:r>
        <w:rPr>
          <w:rStyle w:val="s3"/>
        </w:rPr>
        <w:t xml:space="preserve"> круглого стола НК МФ РК и Ассоциации налогоплательщиков Казахстана от 23 февраля 2010 года</w:t>
      </w:r>
    </w:p>
    <w:p w:rsidR="00057B03" w:rsidRDefault="00057B03">
      <w:pPr>
        <w:ind w:firstLine="400"/>
        <w:jc w:val="both"/>
        <w:divId w:val="1841962190"/>
      </w:pPr>
      <w:r>
        <w:t> </w:t>
      </w:r>
    </w:p>
    <w:p w:rsidR="00057B03" w:rsidRDefault="00057B03">
      <w:pPr>
        <w:jc w:val="both"/>
        <w:divId w:val="1841962190"/>
      </w:pPr>
      <w:bookmarkStart w:id="2420" w:name="SUB710000"/>
      <w:bookmarkStart w:id="2421" w:name="SUB710200"/>
      <w:bookmarkStart w:id="2422" w:name="SUB710300"/>
      <w:bookmarkStart w:id="2423" w:name="SUB710400"/>
      <w:bookmarkStart w:id="2424" w:name="SUB710500"/>
      <w:bookmarkStart w:id="2425" w:name="SUB710600"/>
      <w:bookmarkEnd w:id="2420"/>
      <w:bookmarkEnd w:id="2421"/>
      <w:bookmarkEnd w:id="2422"/>
      <w:bookmarkEnd w:id="2423"/>
      <w:bookmarkEnd w:id="2424"/>
      <w:bookmarkEnd w:id="2425"/>
      <w:r>
        <w:rPr>
          <w:rStyle w:val="s3"/>
        </w:rPr>
        <w:t xml:space="preserve">В статью 71 внесены изменения в соответствии с </w:t>
      </w:r>
      <w:bookmarkStart w:id="2426" w:name="sub1001227590"/>
      <w:r>
        <w:rPr>
          <w:rStyle w:val="s9"/>
          <w:bdr w:val="none" w:sz="0" w:space="0" w:color="auto" w:frame="1"/>
        </w:rPr>
        <w:fldChar w:fldCharType="begin"/>
      </w:r>
      <w:r>
        <w:rPr>
          <w:rStyle w:val="s9"/>
          <w:bdr w:val="none" w:sz="0" w:space="0" w:color="auto" w:frame="1"/>
        </w:rPr>
        <w:instrText xml:space="preserve"> HYPERLINK "jl:30519128.329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26"/>
      <w:r>
        <w:rPr>
          <w:rStyle w:val="s3"/>
        </w:rPr>
        <w:t xml:space="preserve"> РК от 16.11.09 г. № 200-IV (введены в действие с 1 января 2009 г.) (</w:t>
      </w:r>
      <w:bookmarkStart w:id="2427" w:name="sub1001229592"/>
      <w:r>
        <w:rPr>
          <w:rStyle w:val="s9"/>
          <w:bdr w:val="none" w:sz="0" w:space="0" w:color="auto" w:frame="1"/>
        </w:rPr>
        <w:fldChar w:fldCharType="begin"/>
      </w:r>
      <w:r>
        <w:rPr>
          <w:rStyle w:val="s9"/>
          <w:bdr w:val="none" w:sz="0" w:space="0" w:color="auto" w:frame="1"/>
        </w:rPr>
        <w:instrText xml:space="preserve"> HYPERLINK "jl:30520170.710600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27"/>
      <w:r>
        <w:rPr>
          <w:rStyle w:val="s3"/>
        </w:rPr>
        <w:t xml:space="preserve">); </w:t>
      </w:r>
      <w:bookmarkStart w:id="2428" w:name="sub1002718697"/>
      <w:r>
        <w:rPr>
          <w:rStyle w:val="s9"/>
          <w:bdr w:val="none" w:sz="0" w:space="0" w:color="auto" w:frame="1"/>
        </w:rPr>
        <w:fldChar w:fldCharType="begin"/>
      </w:r>
      <w:r>
        <w:rPr>
          <w:rStyle w:val="s9"/>
          <w:bdr w:val="none" w:sz="0" w:space="0" w:color="auto" w:frame="1"/>
        </w:rPr>
        <w:instrText xml:space="preserve"> HYPERLINK "jl:31311025.71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28"/>
      <w:r>
        <w:rPr>
          <w:rStyle w:val="s3"/>
        </w:rPr>
        <w:t xml:space="preserve"> РК от 26.12.12 г. № 61-V (введены в действие с 1 января 2013 г.) (</w:t>
      </w:r>
      <w:bookmarkStart w:id="2429" w:name="sub1002718698"/>
      <w:r>
        <w:rPr>
          <w:rStyle w:val="s9"/>
          <w:bdr w:val="none" w:sz="0" w:space="0" w:color="auto" w:frame="1"/>
        </w:rPr>
        <w:fldChar w:fldCharType="begin"/>
      </w:r>
      <w:r>
        <w:rPr>
          <w:rStyle w:val="s9"/>
          <w:bdr w:val="none" w:sz="0" w:space="0" w:color="auto" w:frame="1"/>
        </w:rPr>
        <w:instrText xml:space="preserve"> HYPERLINK "jl:31313173.710300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29"/>
      <w:r>
        <w:rPr>
          <w:rStyle w:val="s3"/>
        </w:rPr>
        <w:t xml:space="preserve">); изложена в редакции </w:t>
      </w:r>
      <w:bookmarkStart w:id="2430" w:name="sub1003774254"/>
      <w:r>
        <w:rPr>
          <w:rStyle w:val="s9"/>
          <w:bdr w:val="none" w:sz="0" w:space="0" w:color="auto" w:frame="1"/>
        </w:rPr>
        <w:fldChar w:fldCharType="begin"/>
      </w:r>
      <w:r>
        <w:rPr>
          <w:rStyle w:val="s9"/>
          <w:bdr w:val="none" w:sz="0" w:space="0" w:color="auto" w:frame="1"/>
        </w:rPr>
        <w:instrText xml:space="preserve"> HYPERLINK "jl:31481968.71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w:t>
      </w:r>
      <w:bookmarkStart w:id="2431" w:name="sub1003802886"/>
      <w:r>
        <w:rPr>
          <w:rStyle w:val="s9"/>
          <w:bdr w:val="none" w:sz="0" w:space="0" w:color="auto" w:frame="1"/>
        </w:rPr>
        <w:fldChar w:fldCharType="begin"/>
      </w:r>
      <w:r>
        <w:rPr>
          <w:rStyle w:val="s9"/>
          <w:bdr w:val="none" w:sz="0" w:space="0" w:color="auto" w:frame="1"/>
        </w:rPr>
        <w:instrText xml:space="preserve"> HYPERLINK "jl:31490860.0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431"/>
      <w:r>
        <w:rPr>
          <w:rStyle w:val="s3"/>
        </w:rPr>
        <w:t xml:space="preserve"> (введено в действие с 1 января 2014 г.) (</w:t>
      </w:r>
      <w:bookmarkStart w:id="2432" w:name="sub1003768134"/>
      <w:r>
        <w:rPr>
          <w:rStyle w:val="s9"/>
          <w:bdr w:val="none" w:sz="0" w:space="0" w:color="auto" w:frame="1"/>
        </w:rPr>
        <w:fldChar w:fldCharType="begin"/>
      </w:r>
      <w:r>
        <w:rPr>
          <w:rStyle w:val="s9"/>
          <w:bdr w:val="none" w:sz="0" w:space="0" w:color="auto" w:frame="1"/>
        </w:rPr>
        <w:instrText xml:space="preserve"> HYPERLINK "jl:31482402.710000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32"/>
      <w:r>
        <w:rPr>
          <w:rStyle w:val="s3"/>
        </w:rPr>
        <w:t xml:space="preserve">); внесены изменения в соответствии с </w:t>
      </w:r>
      <w:bookmarkStart w:id="2433" w:name="sub1004337461"/>
      <w:r>
        <w:rPr>
          <w:rStyle w:val="s9"/>
          <w:bdr w:val="none" w:sz="0" w:space="0" w:color="auto" w:frame="1"/>
        </w:rPr>
        <w:fldChar w:fldCharType="begin"/>
      </w:r>
      <w:r>
        <w:rPr>
          <w:rStyle w:val="s9"/>
          <w:bdr w:val="none" w:sz="0" w:space="0" w:color="auto" w:frame="1"/>
        </w:rPr>
        <w:instrText xml:space="preserve"> HYPERLINK "jl:31635480.71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33"/>
      <w:r>
        <w:rPr>
          <w:rStyle w:val="s3"/>
        </w:rPr>
        <w:t xml:space="preserve"> РК от 28.11.14 г. № 257-V (введены в действие с 1 января 2015 г.) (</w:t>
      </w:r>
      <w:bookmarkStart w:id="2434" w:name="sub1004335086"/>
      <w:r>
        <w:rPr>
          <w:rStyle w:val="s9"/>
          <w:bdr w:val="none" w:sz="0" w:space="0" w:color="auto" w:frame="1"/>
        </w:rPr>
        <w:fldChar w:fldCharType="begin"/>
      </w:r>
      <w:r>
        <w:rPr>
          <w:rStyle w:val="s9"/>
          <w:bdr w:val="none" w:sz="0" w:space="0" w:color="auto" w:frame="1"/>
        </w:rPr>
        <w:instrText xml:space="preserve"> HYPERLINK "jl:31637067.710000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34"/>
      <w:r>
        <w:rPr>
          <w:rStyle w:val="s3"/>
        </w:rPr>
        <w:t xml:space="preserve">); </w:t>
      </w:r>
      <w:bookmarkStart w:id="2435" w:name="sub1004866189"/>
      <w:r>
        <w:rPr>
          <w:rStyle w:val="s9"/>
          <w:bdr w:val="none" w:sz="0" w:space="0" w:color="auto" w:frame="1"/>
        </w:rPr>
        <w:fldChar w:fldCharType="begin"/>
      </w:r>
      <w:r>
        <w:rPr>
          <w:rStyle w:val="s9"/>
          <w:bdr w:val="none" w:sz="0" w:space="0" w:color="auto" w:frame="1"/>
        </w:rPr>
        <w:instrText xml:space="preserve"> HYPERLINK "jl:32500081.71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35"/>
      <w:r>
        <w:rPr>
          <w:rStyle w:val="s3"/>
        </w:rPr>
        <w:t xml:space="preserve"> РК от 17.11.15 г. № 408-V (введены в действие с 1 марта 2016 г.) (</w:t>
      </w:r>
      <w:bookmarkStart w:id="2436" w:name="sub1004993564"/>
      <w:r>
        <w:rPr>
          <w:rStyle w:val="s9"/>
          <w:bdr w:val="none" w:sz="0" w:space="0" w:color="auto" w:frame="1"/>
        </w:rPr>
        <w:fldChar w:fldCharType="begin"/>
      </w:r>
      <w:r>
        <w:rPr>
          <w:rStyle w:val="s9"/>
          <w:bdr w:val="none" w:sz="0" w:space="0" w:color="auto" w:frame="1"/>
        </w:rPr>
        <w:instrText xml:space="preserve"> HYPERLINK "jl:31897256.710000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36"/>
      <w:r>
        <w:rPr>
          <w:rStyle w:val="s3"/>
        </w:rPr>
        <w:t>)</w:t>
      </w:r>
    </w:p>
    <w:p w:rsidR="00057B03" w:rsidRDefault="00057B03">
      <w:pPr>
        <w:ind w:left="1200" w:hanging="800"/>
        <w:jc w:val="both"/>
        <w:divId w:val="1841962190"/>
      </w:pPr>
      <w:r>
        <w:rPr>
          <w:rStyle w:val="s1"/>
        </w:rPr>
        <w:t>Статья 71. Продление сроков представления налоговой отчетности по мониторингу</w:t>
      </w:r>
    </w:p>
    <w:p w:rsidR="00057B03" w:rsidRDefault="00057B03">
      <w:pPr>
        <w:ind w:firstLine="400"/>
        <w:jc w:val="both"/>
        <w:divId w:val="1841962190"/>
      </w:pPr>
      <w:hyperlink r:id="rId744" w:history="1">
        <w:r>
          <w:rPr>
            <w:rStyle w:val="a3"/>
            <w:color w:val="000080"/>
          </w:rPr>
          <w:t>Крупный налогоплательщик</w:t>
        </w:r>
      </w:hyperlink>
      <w:r>
        <w:rPr>
          <w:rStyle w:val="s0"/>
        </w:rPr>
        <w:t xml:space="preserve">, подлежащий мониторингу, вправе продлить срок представления отчетности по мониторингу, указанной в </w:t>
      </w:r>
      <w:hyperlink r:id="rId745" w:history="1">
        <w:r>
          <w:rPr>
            <w:rStyle w:val="a3"/>
            <w:color w:val="000080"/>
          </w:rPr>
          <w:t>статье 624</w:t>
        </w:r>
      </w:hyperlink>
      <w:r>
        <w:rPr>
          <w:rStyle w:val="s0"/>
        </w:rPr>
        <w:t xml:space="preserve"> настоящего Кодекса, до шестидесяти календарных дней.</w:t>
      </w:r>
    </w:p>
    <w:p w:rsidR="00057B03" w:rsidRDefault="00057B03">
      <w:pPr>
        <w:ind w:firstLine="400"/>
        <w:jc w:val="both"/>
        <w:divId w:val="1841962190"/>
      </w:pPr>
      <w:r>
        <w:rPr>
          <w:rStyle w:val="s0"/>
        </w:rPr>
        <w:t xml:space="preserve">В случае принятия решения о продлении срока представления отчетности по мониторингу крупный налогоплательщик, подлежащий мониторингу, обязан не позднее чем за десять рабочих дней до истечения срока представления отчетности по мониторингу уведомить налоговый орган по месту регистрации. Уведомление представляется по </w:t>
      </w:r>
      <w:bookmarkStart w:id="2437" w:name="sub1001296295"/>
      <w:r>
        <w:fldChar w:fldCharType="begin"/>
      </w:r>
      <w:r>
        <w:instrText xml:space="preserve"> HYPERLINK "jl:30381446.37 " </w:instrText>
      </w:r>
      <w:r>
        <w:fldChar w:fldCharType="separate"/>
      </w:r>
      <w:r>
        <w:rPr>
          <w:rStyle w:val="a3"/>
          <w:color w:val="000080"/>
        </w:rPr>
        <w:t>форме</w:t>
      </w:r>
      <w:r>
        <w:fldChar w:fldCharType="end"/>
      </w:r>
      <w:r>
        <w:rPr>
          <w:rStyle w:val="s0"/>
        </w:rPr>
        <w:t>, установленной уполномоченным органом, в том числе через Государственную корпорацию «Правительство для граждан».</w:t>
      </w:r>
    </w:p>
    <w:bookmarkStart w:id="2438" w:name="sub100385291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"jl:31491334.1203 31497917.0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438"/>
    </w:p>
    <w:p w:rsidR="00057B03" w:rsidRDefault="00057B03">
      <w:pPr>
        <w:ind w:firstLine="400"/>
        <w:jc w:val="both"/>
        <w:divId w:val="1841962190"/>
      </w:pPr>
      <w:r>
        <w:t> </w:t>
      </w:r>
    </w:p>
    <w:p w:rsidR="00057B03" w:rsidRDefault="00057B03">
      <w:pPr>
        <w:jc w:val="both"/>
        <w:divId w:val="1841962190"/>
      </w:pPr>
      <w:bookmarkStart w:id="2439" w:name="SUB720000"/>
      <w:bookmarkEnd w:id="2439"/>
      <w:r>
        <w:rPr>
          <w:rStyle w:val="s3"/>
        </w:rPr>
        <w:t xml:space="preserve">В статью 72 внесены изменения в соответствии с </w:t>
      </w:r>
      <w:bookmarkStart w:id="2440" w:name="sub1001227660"/>
      <w:r>
        <w:rPr>
          <w:rStyle w:val="s9"/>
          <w:bdr w:val="none" w:sz="0" w:space="0" w:color="auto" w:frame="1"/>
        </w:rPr>
        <w:fldChar w:fldCharType="begin"/>
      </w:r>
      <w:r>
        <w:rPr>
          <w:rStyle w:val="s9"/>
          <w:bdr w:val="none" w:sz="0" w:space="0" w:color="auto" w:frame="1"/>
        </w:rPr>
        <w:instrText xml:space="preserve"> HYPERLINK "jl:30519128.330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40"/>
      <w:r>
        <w:rPr>
          <w:rStyle w:val="s3"/>
        </w:rPr>
        <w:t xml:space="preserve"> РК от 16.11.09 г. № 200-IV (введены в действие с 1 января 2010 г.) (</w:t>
      </w:r>
      <w:bookmarkStart w:id="2441" w:name="sub1001229593"/>
      <w:r>
        <w:rPr>
          <w:rStyle w:val="s9"/>
          <w:bdr w:val="none" w:sz="0" w:space="0" w:color="auto" w:frame="1"/>
        </w:rPr>
        <w:fldChar w:fldCharType="begin"/>
      </w:r>
      <w:r>
        <w:rPr>
          <w:rStyle w:val="s9"/>
          <w:bdr w:val="none" w:sz="0" w:space="0" w:color="auto" w:frame="1"/>
        </w:rPr>
        <w:instrText xml:space="preserve"> HYPERLINK "jl:30520170.720200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41"/>
      <w:r>
        <w:rPr>
          <w:rStyle w:val="s3"/>
        </w:rPr>
        <w:t xml:space="preserve">); </w:t>
      </w:r>
      <w:bookmarkStart w:id="2442" w:name="sub1001499460"/>
      <w:r>
        <w:rPr>
          <w:rStyle w:val="s9"/>
          <w:bdr w:val="none" w:sz="0" w:space="0" w:color="auto" w:frame="1"/>
        </w:rPr>
        <w:fldChar w:fldCharType="begin"/>
      </w:r>
      <w:r>
        <w:rPr>
          <w:rStyle w:val="s9"/>
          <w:bdr w:val="none" w:sz="0" w:space="0" w:color="auto" w:frame="1"/>
        </w:rPr>
        <w:instrText xml:space="preserve"> HYPERLINK "jl:30776033.72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42"/>
      <w:r>
        <w:rPr>
          <w:rStyle w:val="s3"/>
        </w:rPr>
        <w:t xml:space="preserve"> РК от 30.06.10 г. № 297-IV (введены в действие с 1 июля 2010 г.) (</w:t>
      </w:r>
      <w:bookmarkStart w:id="2443" w:name="sub1001498832"/>
      <w:r>
        <w:rPr>
          <w:rStyle w:val="s9"/>
          <w:bdr w:val="none" w:sz="0" w:space="0" w:color="auto" w:frame="1"/>
        </w:rPr>
        <w:fldChar w:fldCharType="begin"/>
      </w:r>
      <w:r>
        <w:rPr>
          <w:rStyle w:val="s9"/>
          <w:bdr w:val="none" w:sz="0" w:space="0" w:color="auto" w:frame="1"/>
        </w:rPr>
        <w:instrText xml:space="preserve"> HYPERLINK "jl:30777947.720000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43"/>
      <w:r>
        <w:rPr>
          <w:rStyle w:val="s3"/>
        </w:rPr>
        <w:t xml:space="preserve">); </w:t>
      </w:r>
      <w:bookmarkStart w:id="2444" w:name="sub1002718701"/>
      <w:r>
        <w:rPr>
          <w:rStyle w:val="s9"/>
          <w:bdr w:val="none" w:sz="0" w:space="0" w:color="auto" w:frame="1"/>
        </w:rPr>
        <w:fldChar w:fldCharType="begin"/>
      </w:r>
      <w:r>
        <w:rPr>
          <w:rStyle w:val="s9"/>
          <w:bdr w:val="none" w:sz="0" w:space="0" w:color="auto" w:frame="1"/>
        </w:rPr>
        <w:instrText xml:space="preserve"> HYPERLINK "jl:31311025.72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44"/>
      <w:r>
        <w:rPr>
          <w:rStyle w:val="s3"/>
        </w:rPr>
        <w:t xml:space="preserve"> РК от 26.12.12 г. № 61-V (введено в действие с 1 января 2013 г.) (</w:t>
      </w:r>
      <w:bookmarkStart w:id="2445" w:name="sub1002718703"/>
      <w:r>
        <w:rPr>
          <w:rStyle w:val="s9"/>
          <w:bdr w:val="none" w:sz="0" w:space="0" w:color="auto" w:frame="1"/>
        </w:rPr>
        <w:fldChar w:fldCharType="begin"/>
      </w:r>
      <w:r>
        <w:rPr>
          <w:rStyle w:val="s9"/>
          <w:bdr w:val="none" w:sz="0" w:space="0" w:color="auto" w:frame="1"/>
        </w:rPr>
        <w:instrText xml:space="preserve"> HYPERLINK "jl:31313173.720200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45"/>
      <w:r>
        <w:rPr>
          <w:rStyle w:val="s3"/>
        </w:rPr>
        <w:t xml:space="preserve">); изложена в редакции </w:t>
      </w:r>
      <w:hyperlink r:id="rId746" w:history="1">
        <w:r>
          <w:rPr>
            <w:rStyle w:val="a3"/>
            <w:i/>
            <w:iCs/>
            <w:color w:val="000080"/>
            <w:bdr w:val="none" w:sz="0" w:space="0" w:color="auto" w:frame="1"/>
          </w:rPr>
          <w:t>Закона</w:t>
        </w:r>
      </w:hyperlink>
      <w:bookmarkEnd w:id="2430"/>
      <w:r>
        <w:rPr>
          <w:rStyle w:val="s3"/>
        </w:rPr>
        <w:t xml:space="preserve"> РК от 05.12.13 г. № 152-V </w:t>
      </w:r>
      <w:bookmarkStart w:id="2446" w:name="sub1003802889"/>
      <w:r>
        <w:rPr>
          <w:rStyle w:val="s9"/>
          <w:bdr w:val="none" w:sz="0" w:space="0" w:color="auto" w:frame="1"/>
        </w:rPr>
        <w:fldChar w:fldCharType="begin"/>
      </w:r>
      <w:r>
        <w:rPr>
          <w:rStyle w:val="s9"/>
          <w:bdr w:val="none" w:sz="0" w:space="0" w:color="auto" w:frame="1"/>
        </w:rPr>
        <w:instrText xml:space="preserve"> HYPERLINK "jl:31490862.0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446"/>
      <w:r>
        <w:rPr>
          <w:rStyle w:val="s3"/>
        </w:rPr>
        <w:t xml:space="preserve"> (введено в действие с 1 января 2014 г.) (</w:t>
      </w:r>
      <w:bookmarkStart w:id="2447" w:name="sub1003768135"/>
      <w:r>
        <w:rPr>
          <w:rStyle w:val="s9"/>
          <w:bdr w:val="none" w:sz="0" w:space="0" w:color="auto" w:frame="1"/>
        </w:rPr>
        <w:fldChar w:fldCharType="begin"/>
      </w:r>
      <w:r>
        <w:rPr>
          <w:rStyle w:val="s9"/>
          <w:bdr w:val="none" w:sz="0" w:space="0" w:color="auto" w:frame="1"/>
        </w:rPr>
        <w:instrText xml:space="preserve"> HYPERLINK "jl:31482402.720000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47"/>
      <w:r>
        <w:rPr>
          <w:rStyle w:val="s3"/>
        </w:rPr>
        <w:t>)</w:t>
      </w:r>
    </w:p>
    <w:p w:rsidR="00057B03" w:rsidRDefault="00057B03">
      <w:pPr>
        <w:jc w:val="both"/>
        <w:divId w:val="1841962190"/>
      </w:pPr>
      <w:r>
        <w:rPr>
          <w:rStyle w:val="s3"/>
        </w:rPr>
        <w:t xml:space="preserve">См. изменения в статью 72 - </w:t>
      </w:r>
      <w:hyperlink r:id="rId747" w:history="1">
        <w:r>
          <w:rPr>
            <w:rStyle w:val="a3"/>
            <w:i/>
            <w:iCs/>
            <w:color w:val="000080"/>
            <w:bdr w:val="none" w:sz="0" w:space="0" w:color="auto" w:frame="1"/>
          </w:rPr>
          <w:t>Закон</w:t>
        </w:r>
      </w:hyperlink>
      <w:bookmarkEnd w:id="1755"/>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Статья 72. Продление сроков представления налоговой отчетности, за исключением налоговой отчетности по мониторингу</w:t>
      </w:r>
    </w:p>
    <w:p w:rsidR="00057B03" w:rsidRDefault="00057B03">
      <w:pPr>
        <w:ind w:firstLine="400"/>
        <w:jc w:val="both"/>
        <w:divId w:val="1841962190"/>
      </w:pPr>
      <w:r>
        <w:rPr>
          <w:rStyle w:val="s0"/>
        </w:rPr>
        <w:t>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отчетности по мониторингу и налоговой отчетности по косвенным налогам при импорте товаров на территорию Республики Казахстан с территории государств-членов Таможенного союза.</w:t>
      </w:r>
    </w:p>
    <w:p w:rsidR="00057B03" w:rsidRDefault="00057B03">
      <w:pPr>
        <w:jc w:val="both"/>
        <w:divId w:val="1841962190"/>
      </w:pPr>
      <w:bookmarkStart w:id="2448" w:name="SUB720200"/>
      <w:bookmarkEnd w:id="2448"/>
      <w:r>
        <w:rPr>
          <w:rStyle w:val="s3"/>
        </w:rPr>
        <w:t xml:space="preserve">В пункт 2 внесены изменения в соответствии с </w:t>
      </w:r>
      <w:bookmarkStart w:id="2449" w:name="sub1004337463"/>
      <w:r>
        <w:rPr>
          <w:rStyle w:val="s9"/>
          <w:bdr w:val="none" w:sz="0" w:space="0" w:color="auto" w:frame="1"/>
        </w:rPr>
        <w:fldChar w:fldCharType="begin"/>
      </w:r>
      <w:r>
        <w:rPr>
          <w:rStyle w:val="s9"/>
          <w:bdr w:val="none" w:sz="0" w:space="0" w:color="auto" w:frame="1"/>
        </w:rPr>
        <w:instrText xml:space="preserve"> HYPERLINK "jl:31635480.372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49"/>
      <w:r>
        <w:rPr>
          <w:rStyle w:val="s3"/>
        </w:rPr>
        <w:t xml:space="preserve"> РК от 28.11.14 г. № 257-V (введены в действие с 1 января 2015 г.) (</w:t>
      </w:r>
      <w:bookmarkStart w:id="2450" w:name="sub1004337462"/>
      <w:r>
        <w:rPr>
          <w:rStyle w:val="s9"/>
          <w:bdr w:val="none" w:sz="0" w:space="0" w:color="auto" w:frame="1"/>
        </w:rPr>
        <w:fldChar w:fldCharType="begin"/>
      </w:r>
      <w:r>
        <w:rPr>
          <w:rStyle w:val="s9"/>
          <w:bdr w:val="none" w:sz="0" w:space="0" w:color="auto" w:frame="1"/>
        </w:rPr>
        <w:instrText xml:space="preserve"> HYPERLINK "jl:31637067.720200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50"/>
      <w:r>
        <w:rPr>
          <w:rStyle w:val="s3"/>
        </w:rPr>
        <w:t xml:space="preserve">); </w:t>
      </w:r>
      <w:bookmarkStart w:id="2451" w:name="sub1004866191"/>
      <w:r>
        <w:rPr>
          <w:rStyle w:val="s9"/>
          <w:bdr w:val="none" w:sz="0" w:space="0" w:color="auto" w:frame="1"/>
        </w:rPr>
        <w:fldChar w:fldCharType="begin"/>
      </w:r>
      <w:r>
        <w:rPr>
          <w:rStyle w:val="s9"/>
          <w:bdr w:val="none" w:sz="0" w:space="0" w:color="auto" w:frame="1"/>
        </w:rPr>
        <w:instrText xml:space="preserve"> HYPERLINK "jl:32500081.72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51"/>
      <w:r>
        <w:rPr>
          <w:rStyle w:val="s3"/>
        </w:rPr>
        <w:t xml:space="preserve"> РК от 17.11.15 г. № 408-V (введены в действие с 1 марта 2016 г.) (</w:t>
      </w:r>
      <w:bookmarkStart w:id="2452" w:name="sub1004994667"/>
      <w:r>
        <w:rPr>
          <w:rStyle w:val="s9"/>
          <w:bdr w:val="none" w:sz="0" w:space="0" w:color="auto" w:frame="1"/>
        </w:rPr>
        <w:fldChar w:fldCharType="begin"/>
      </w:r>
      <w:r>
        <w:rPr>
          <w:rStyle w:val="s9"/>
          <w:bdr w:val="none" w:sz="0" w:space="0" w:color="auto" w:frame="1"/>
        </w:rPr>
        <w:instrText xml:space="preserve"> HYPERLINK "jl:31897256.720200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52"/>
      <w:r>
        <w:rPr>
          <w:rStyle w:val="s3"/>
        </w:rPr>
        <w:t>)</w:t>
      </w:r>
    </w:p>
    <w:p w:rsidR="00057B03" w:rsidRDefault="00057B03">
      <w:pPr>
        <w:ind w:firstLine="400"/>
        <w:jc w:val="both"/>
        <w:divId w:val="1841962190"/>
      </w:pPr>
      <w:r>
        <w:rPr>
          <w:rStyle w:val="s0"/>
        </w:rPr>
        <w:t xml:space="preserve">2. Для продления срока представления налоговой отчетности в соответствии с настоящей статьей налогоплательщик (налоговый агент) направляет в налоговый орган по месту регистрационного учета, в том числе через Государственную корпорацию «Правительство для граждан», уведомление о продлении срока представления налоговой отчетности по </w:t>
      </w:r>
      <w:hyperlink r:id="rId748" w:history="1">
        <w:r>
          <w:rPr>
            <w:rStyle w:val="a3"/>
            <w:color w:val="000080"/>
          </w:rPr>
          <w:t>форме</w:t>
        </w:r>
      </w:hyperlink>
      <w:bookmarkEnd w:id="2437"/>
      <w:r>
        <w:rPr>
          <w:rStyle w:val="s0"/>
        </w:rPr>
        <w:t>, установленной уполномоченным органом.</w:t>
      </w:r>
    </w:p>
    <w:p w:rsidR="00057B03" w:rsidRDefault="00057B03">
      <w:pPr>
        <w:ind w:firstLine="400"/>
        <w:jc w:val="both"/>
        <w:divId w:val="1841962190"/>
      </w:pPr>
      <w:r>
        <w:rPr>
          <w:rStyle w:val="s0"/>
        </w:rPr>
        <w:t>Уведомление о продлении срока представления налоговой отчетности направляется налогоплательщиком (налоговым агентом) на бумажном носителе или в электронной форме, допускающем компьютерную обработку информации посредством системы приема и обработки налоговой отчетности, до истечения срока, установленного настоящим Кодексом, для представления налоговой отчетности.</w:t>
      </w:r>
    </w:p>
    <w:p w:rsidR="00057B03" w:rsidRDefault="00057B03">
      <w:pPr>
        <w:ind w:firstLine="400"/>
        <w:jc w:val="both"/>
        <w:divId w:val="1841962190"/>
      </w:pPr>
      <w:r>
        <w:rPr>
          <w:rStyle w:val="s0"/>
        </w:rPr>
        <w:t>Продление срока представления налоговой отчетности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 срока представления налоговой отчетности.</w:t>
      </w:r>
    </w:p>
    <w:bookmarkStart w:id="2453" w:name="sub100380582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"jl:31491334.1203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453"/>
    </w:p>
    <w:p w:rsidR="00057B03" w:rsidRDefault="00057B03">
      <w:pPr>
        <w:jc w:val="both"/>
        <w:divId w:val="1841962190"/>
      </w:pPr>
      <w:bookmarkStart w:id="2454" w:name="SUB720300"/>
      <w:bookmarkEnd w:id="2454"/>
      <w:r>
        <w:rPr>
          <w:rStyle w:val="s3"/>
        </w:rPr>
        <w:t xml:space="preserve">См. изменения в пункт 3 - </w:t>
      </w:r>
      <w:hyperlink r:id="rId749" w:history="1">
        <w:r>
          <w:rPr>
            <w:rStyle w:val="a3"/>
            <w:i/>
            <w:iCs/>
            <w:color w:val="000080"/>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3. Срок представления налоговой отчетности продлевается на период:</w:t>
      </w:r>
    </w:p>
    <w:p w:rsidR="00057B03" w:rsidRDefault="00057B03">
      <w:pPr>
        <w:ind w:firstLine="400"/>
        <w:jc w:val="both"/>
        <w:divId w:val="1841962190"/>
      </w:pPr>
      <w:r>
        <w:rPr>
          <w:rStyle w:val="s0"/>
        </w:rPr>
        <w:t>1) по корпоративному подоходному налогу или индивидуальному подоходному налогу - не более тридцати календарных дней со срока, установленного для представления декларации;</w:t>
      </w:r>
    </w:p>
    <w:p w:rsidR="00057B03" w:rsidRDefault="00057B03">
      <w:pPr>
        <w:ind w:firstLine="400"/>
        <w:jc w:val="both"/>
        <w:divId w:val="1841962190"/>
      </w:pPr>
      <w:bookmarkStart w:id="2455" w:name="SUB720302"/>
      <w:bookmarkEnd w:id="2455"/>
      <w:r>
        <w:rPr>
          <w:rStyle w:val="s0"/>
        </w:rPr>
        <w:t>2) по иным видам налогов, другим обязательным платежам в бюджет, обязательным пенсионным взносам, обязательным профессиональным пенсионным взносам и социальным отчислениям - не более пятнадцати календарных дней со срока, установленного для представления декларации и (или) расчета.</w:t>
      </w:r>
    </w:p>
    <w:p w:rsidR="00057B03" w:rsidRDefault="00057B03">
      <w:pPr>
        <w:ind w:firstLine="400"/>
        <w:jc w:val="both"/>
        <w:divId w:val="1841962190"/>
      </w:pPr>
      <w:r>
        <w:rPr>
          <w:rStyle w:val="s0"/>
        </w:rPr>
        <w:t xml:space="preserve">Продление срока представления налоговой отчетности не распространяется на срок представления расчета сумм авансовых платежей, предусмотренный </w:t>
      </w:r>
      <w:hyperlink r:id="rId750" w:history="1">
        <w:r>
          <w:rPr>
            <w:rStyle w:val="a3"/>
            <w:color w:val="000080"/>
          </w:rPr>
          <w:t>статьей 141</w:t>
        </w:r>
      </w:hyperlink>
      <w:r>
        <w:rPr>
          <w:rStyle w:val="s0"/>
        </w:rPr>
        <w:t xml:space="preserve"> настоящего Кодекса.</w:t>
      </w:r>
    </w:p>
    <w:bookmarkStart w:id="2456" w:name="sub100143198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"jl:30608342.0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jc w:val="both"/>
        <w:divId w:val="1841962190"/>
      </w:pPr>
      <w:bookmarkStart w:id="2457" w:name="SUB720400"/>
      <w:bookmarkEnd w:id="2457"/>
      <w:r>
        <w:rPr>
          <w:rStyle w:val="s3"/>
        </w:rPr>
        <w:t xml:space="preserve">См. изменения в пункт 4 - </w:t>
      </w:r>
      <w:hyperlink r:id="rId751" w:history="1">
        <w:r>
          <w:rPr>
            <w:rStyle w:val="a3"/>
            <w:i/>
            <w:iCs/>
            <w:color w:val="000080"/>
            <w:bdr w:val="none" w:sz="0" w:space="0" w:color="auto" w:frame="1"/>
          </w:rPr>
          <w:t>Закон</w:t>
        </w:r>
      </w:hyperlink>
      <w:bookmarkEnd w:id="2397"/>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4. Продление сроков представления налоговой отчетности не изменяет срока уплаты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w:t>
      </w:r>
    </w:p>
    <w:p w:rsidR="00057B03" w:rsidRDefault="00057B03">
      <w:pPr>
        <w:jc w:val="both"/>
        <w:divId w:val="1841962190"/>
      </w:pPr>
      <w:bookmarkStart w:id="2458" w:name="SUB720500"/>
      <w:bookmarkEnd w:id="2458"/>
      <w:r>
        <w:rPr>
          <w:rStyle w:val="s3"/>
        </w:rPr>
        <w:t xml:space="preserve">Статья дополняется пунктом 5 в соответствии с </w:t>
      </w:r>
      <w:bookmarkStart w:id="2459" w:name="sub1004870604"/>
      <w:r>
        <w:rPr>
          <w:rStyle w:val="s9"/>
          <w:bdr w:val="none" w:sz="0" w:space="0" w:color="auto" w:frame="1"/>
        </w:rPr>
        <w:fldChar w:fldCharType="begin"/>
      </w:r>
      <w:r>
        <w:rPr>
          <w:rStyle w:val="s9"/>
          <w:bdr w:val="none" w:sz="0" w:space="0" w:color="auto" w:frame="1"/>
        </w:rPr>
        <w:instrText xml:space="preserve"> HYPERLINK "jl:34634878.72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459"/>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ind w:left="1200" w:hanging="800"/>
        <w:jc w:val="both"/>
        <w:divId w:val="1841962190"/>
      </w:pPr>
      <w:bookmarkStart w:id="2460" w:name="SUB730000"/>
      <w:bookmarkEnd w:id="2460"/>
      <w:r>
        <w:rPr>
          <w:rStyle w:val="s1"/>
        </w:rPr>
        <w:t>Статья 73. Порядок приостановления (продления, возобновления) представления налоговой отчетности налогоплательщиком (налоговым агентом)</w:t>
      </w:r>
    </w:p>
    <w:p w:rsidR="00057B03" w:rsidRDefault="00057B03">
      <w:pPr>
        <w:jc w:val="both"/>
        <w:divId w:val="1841962190"/>
      </w:pPr>
      <w:r>
        <w:rPr>
          <w:rStyle w:val="s3"/>
        </w:rPr>
        <w:t xml:space="preserve">В пункт 1 внесены изменения в соответствии с </w:t>
      </w:r>
      <w:bookmarkStart w:id="2461" w:name="sub1001318238"/>
      <w:r>
        <w:rPr>
          <w:rStyle w:val="s9"/>
          <w:bdr w:val="none" w:sz="0" w:space="0" w:color="auto" w:frame="1"/>
        </w:rPr>
        <w:fldChar w:fldCharType="begin"/>
      </w:r>
      <w:r>
        <w:rPr>
          <w:rStyle w:val="s9"/>
          <w:bdr w:val="none" w:sz="0" w:space="0" w:color="auto" w:frame="1"/>
        </w:rPr>
        <w:instrText xml:space="preserve"> HYPERLINK "jl:30565746.73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2009 г.) (</w:t>
      </w:r>
      <w:bookmarkStart w:id="2462" w:name="sub1001316125"/>
      <w:r>
        <w:rPr>
          <w:rStyle w:val="s9"/>
          <w:bdr w:val="none" w:sz="0" w:space="0" w:color="auto" w:frame="1"/>
        </w:rPr>
        <w:fldChar w:fldCharType="begin"/>
      </w:r>
      <w:r>
        <w:rPr>
          <w:rStyle w:val="s9"/>
          <w:bdr w:val="none" w:sz="0" w:space="0" w:color="auto" w:frame="1"/>
        </w:rPr>
        <w:instrText xml:space="preserve"> HYPERLINK "jl:30567816.730000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62"/>
      <w:r>
        <w:rPr>
          <w:rStyle w:val="s3"/>
        </w:rPr>
        <w:t xml:space="preserve">); изложен в редакции </w:t>
      </w:r>
      <w:bookmarkStart w:id="2463" w:name="sub1004337464"/>
      <w:r>
        <w:rPr>
          <w:rStyle w:val="s9"/>
          <w:bdr w:val="none" w:sz="0" w:space="0" w:color="auto" w:frame="1"/>
        </w:rPr>
        <w:fldChar w:fldCharType="begin"/>
      </w:r>
      <w:r>
        <w:rPr>
          <w:rStyle w:val="s9"/>
          <w:bdr w:val="none" w:sz="0" w:space="0" w:color="auto" w:frame="1"/>
        </w:rPr>
        <w:instrText xml:space="preserve"> HYPERLINK "jl:31635480.373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2464" w:name="sub1004335088"/>
      <w:r>
        <w:rPr>
          <w:rStyle w:val="s9"/>
          <w:bdr w:val="none" w:sz="0" w:space="0" w:color="auto" w:frame="1"/>
        </w:rPr>
        <w:fldChar w:fldCharType="begin"/>
      </w:r>
      <w:r>
        <w:rPr>
          <w:rStyle w:val="s9"/>
          <w:bdr w:val="none" w:sz="0" w:space="0" w:color="auto" w:frame="1"/>
        </w:rPr>
        <w:instrText xml:space="preserve"> HYPERLINK "jl:31637067.730000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64"/>
      <w:r>
        <w:rPr>
          <w:rStyle w:val="s3"/>
        </w:rPr>
        <w:t>)</w:t>
      </w:r>
    </w:p>
    <w:p w:rsidR="00057B03" w:rsidRDefault="00057B03">
      <w:pPr>
        <w:jc w:val="both"/>
        <w:divId w:val="1841962190"/>
      </w:pPr>
      <w:r>
        <w:rPr>
          <w:rStyle w:val="s3"/>
        </w:rPr>
        <w:t xml:space="preserve">См. изменения в пункт 1 - </w:t>
      </w:r>
      <w:bookmarkStart w:id="2465" w:name="sub1004692564"/>
      <w:r>
        <w:rPr>
          <w:rStyle w:val="s9"/>
          <w:bdr w:val="none" w:sz="0" w:space="0" w:color="auto" w:frame="1"/>
        </w:rPr>
        <w:fldChar w:fldCharType="begin"/>
      </w:r>
      <w:r>
        <w:rPr>
          <w:rStyle w:val="s9"/>
          <w:bdr w:val="none" w:sz="0" w:space="0" w:color="auto" w:frame="1"/>
        </w:rPr>
        <w:instrText xml:space="preserve"> HYPERLINK "jl:37319086.573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 </w:t>
      </w:r>
      <w:bookmarkStart w:id="2466" w:name="sub1004865281"/>
      <w:r>
        <w:rPr>
          <w:rStyle w:val="s9"/>
          <w:bdr w:val="none" w:sz="0" w:space="0" w:color="auto" w:frame="1"/>
        </w:rPr>
        <w:fldChar w:fldCharType="begin"/>
      </w:r>
      <w:r>
        <w:rPr>
          <w:rStyle w:val="s9"/>
          <w:bdr w:val="none" w:sz="0" w:space="0" w:color="auto" w:frame="1"/>
        </w:rPr>
        <w:instrText xml:space="preserve"> HYPERLINK "jl:37573625.73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 Налогоплательщик (налоговый агент) в порядке, установленном настоящей статьей, имеет право на основании </w:t>
      </w:r>
      <w:hyperlink r:id="rId752" w:history="1">
        <w:r>
          <w:rPr>
            <w:rStyle w:val="a3"/>
            <w:color w:val="000080"/>
          </w:rPr>
          <w:t>налогового заявления</w:t>
        </w:r>
      </w:hyperlink>
      <w:r>
        <w:rPr>
          <w:rStyle w:val="s0"/>
        </w:rPr>
        <w:t xml:space="preserve"> о </w:t>
      </w:r>
      <w:bookmarkStart w:id="2467" w:name="sub1003966661"/>
      <w:r>
        <w:fldChar w:fldCharType="begin"/>
      </w:r>
      <w:r>
        <w:instrText xml:space="preserve"> HYPERLINK "jl:31536883.0 " </w:instrText>
      </w:r>
      <w:r>
        <w:fldChar w:fldCharType="separate"/>
      </w:r>
      <w:r>
        <w:rPr>
          <w:rStyle w:val="a3"/>
          <w:color w:val="000080"/>
        </w:rPr>
        <w:t>приостановлении (продлении, возобновлении)</w:t>
      </w:r>
      <w:r>
        <w:fldChar w:fldCharType="end"/>
      </w:r>
      <w:bookmarkEnd w:id="2467"/>
      <w:r>
        <w:rPr>
          <w:rStyle w:val="s0"/>
        </w:rPr>
        <w:t xml:space="preserve"> представления налоговой отчетности:</w:t>
      </w:r>
    </w:p>
    <w:p w:rsidR="00057B03" w:rsidRDefault="00057B03">
      <w:pPr>
        <w:ind w:firstLine="400"/>
        <w:jc w:val="both"/>
        <w:divId w:val="1841962190"/>
      </w:pPr>
      <w:bookmarkStart w:id="2468" w:name="SUB730101"/>
      <w:bookmarkEnd w:id="2468"/>
      <w:r>
        <w:rPr>
          <w:rStyle w:val="s0"/>
        </w:rPr>
        <w:t>1) приостановить представление налоговой отчетности;</w:t>
      </w:r>
    </w:p>
    <w:p w:rsidR="00057B03" w:rsidRDefault="00057B03">
      <w:pPr>
        <w:ind w:firstLine="400"/>
        <w:jc w:val="both"/>
        <w:divId w:val="1841962190"/>
      </w:pPr>
      <w:bookmarkStart w:id="2469" w:name="SUB730102"/>
      <w:bookmarkEnd w:id="2469"/>
      <w:r>
        <w:rPr>
          <w:rStyle w:val="s0"/>
        </w:rPr>
        <w:t>2) продлить срок приостановления представления налоговой отчетности;</w:t>
      </w:r>
    </w:p>
    <w:p w:rsidR="00057B03" w:rsidRDefault="00057B03">
      <w:pPr>
        <w:ind w:firstLine="400"/>
        <w:jc w:val="both"/>
        <w:divId w:val="1841962190"/>
      </w:pPr>
      <w:bookmarkStart w:id="2470" w:name="SUB730103"/>
      <w:bookmarkEnd w:id="2470"/>
      <w:r>
        <w:rPr>
          <w:rStyle w:val="s0"/>
        </w:rPr>
        <w:t>3) возобновить представление налоговой отчетности, если иное не предусмотрено настоящей статьей.</w:t>
      </w:r>
    </w:p>
    <w:p w:rsidR="00057B03" w:rsidRDefault="00057B03">
      <w:pPr>
        <w:ind w:firstLine="400"/>
        <w:jc w:val="both"/>
        <w:divId w:val="1841962190"/>
      </w:pPr>
      <w:r>
        <w:rPr>
          <w:rStyle w:val="s0"/>
        </w:rPr>
        <w:t>Налогоплательщик (налоговый агент) в случае принятия решения о приостановлении деятельности представляет в налоговый орган по месту своего нахождения:</w:t>
      </w:r>
    </w:p>
    <w:p w:rsidR="00057B03" w:rsidRDefault="00057B03">
      <w:pPr>
        <w:ind w:firstLine="400"/>
        <w:jc w:val="both"/>
        <w:divId w:val="1841962190"/>
      </w:pPr>
      <w:r>
        <w:rPr>
          <w:rStyle w:val="s0"/>
        </w:rPr>
        <w:t xml:space="preserve">1) </w:t>
      </w:r>
      <w:hyperlink r:id="rId753" w:history="1">
        <w:r>
          <w:rPr>
            <w:rStyle w:val="a3"/>
            <w:color w:val="000080"/>
          </w:rPr>
          <w:t>налоговое заявление</w:t>
        </w:r>
      </w:hyperlink>
      <w:r>
        <w:rPr>
          <w:rStyle w:val="s0"/>
        </w:rPr>
        <w:t xml:space="preserve"> о приостановлении (продлении, возобновлении) представления налоговой отчетности на предстоящий период;</w:t>
      </w:r>
    </w:p>
    <w:p w:rsidR="00057B03" w:rsidRDefault="00057B03">
      <w:pPr>
        <w:ind w:firstLine="400"/>
        <w:jc w:val="both"/>
        <w:divId w:val="1841962190"/>
      </w:pPr>
      <w:r>
        <w:rPr>
          <w:rStyle w:val="s0"/>
        </w:rPr>
        <w:t>2) налоговую отчетность по видам налогов, других обязательных платежей в бюджет, обязательным пенсионным взносам, обязательным профессиональным пенсионным взносам и социальным отчислениям с начала налогового периода до даты приостановления деятельности, указанной в заявлении о приостановлении (продлении, возобновлении) представления налоговой отчетности. В случае если срок представления очередной налоговой отчетности наступает после представления налогового заявления, то представление такой очередной налоговой отчетности производится до даты представления налогового заявления;</w:t>
      </w:r>
    </w:p>
    <w:p w:rsidR="00057B03" w:rsidRDefault="00057B03">
      <w:pPr>
        <w:ind w:firstLine="400"/>
        <w:jc w:val="both"/>
        <w:divId w:val="1841962190"/>
      </w:pPr>
      <w:r>
        <w:rPr>
          <w:rStyle w:val="s0"/>
        </w:rPr>
        <w:t xml:space="preserve">3) </w:t>
      </w:r>
      <w:bookmarkStart w:id="2471" w:name="sub1004461393"/>
      <w:r>
        <w:fldChar w:fldCharType="begin"/>
      </w:r>
      <w:r>
        <w:instrText xml:space="preserve"> HYPERLINK "jl:31661691.11 " </w:instrText>
      </w:r>
      <w:r>
        <w:fldChar w:fldCharType="separate"/>
      </w:r>
      <w:r>
        <w:rPr>
          <w:rStyle w:val="a3"/>
          <w:color w:val="000080"/>
        </w:rPr>
        <w:t>налоговое заявление</w:t>
      </w:r>
      <w:r>
        <w:fldChar w:fldCharType="end"/>
      </w:r>
      <w:r>
        <w:rPr>
          <w:rStyle w:val="s0"/>
        </w:rPr>
        <w:t xml:space="preserve"> о регистрационном учете по налогу на добавленную стоимость в целях снятия с такого учета. Документ, указанный в настоящем подпункте, представляется в случае, если налогоплательщик является плательщиком налога на добавленную стоимость.</w:t>
      </w:r>
    </w:p>
    <w:p w:rsidR="00057B03" w:rsidRDefault="00057B03">
      <w:pPr>
        <w:ind w:firstLine="400"/>
        <w:jc w:val="both"/>
        <w:divId w:val="1841962190"/>
      </w:pPr>
      <w:r>
        <w:rPr>
          <w:rStyle w:val="s0"/>
        </w:rPr>
        <w:t xml:space="preserve">Срок приостановления представления налоговой отчетности с учетом его продления не должен превышать срок, установленный </w:t>
      </w:r>
      <w:hyperlink r:id="rId754" w:history="1">
        <w:r>
          <w:rPr>
            <w:rStyle w:val="a3"/>
            <w:color w:val="000080"/>
          </w:rPr>
          <w:t>статьей 46</w:t>
        </w:r>
      </w:hyperlink>
      <w:r>
        <w:rPr>
          <w:rStyle w:val="s0"/>
        </w:rPr>
        <w:t xml:space="preserve"> настоящего Кодекса.</w:t>
      </w:r>
    </w:p>
    <w:bookmarkStart w:id="2472" w:name="sub100508185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"jl:30815456.0 36224718.3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472"/>
    </w:p>
    <w:p w:rsidR="00057B03" w:rsidRDefault="00057B03">
      <w:pPr>
        <w:jc w:val="both"/>
        <w:divId w:val="1841962190"/>
      </w:pPr>
      <w:bookmarkStart w:id="2473" w:name="SUB730200"/>
      <w:bookmarkEnd w:id="2473"/>
      <w:r>
        <w:rPr>
          <w:rStyle w:val="s3"/>
        </w:rPr>
        <w:t xml:space="preserve">В пункт 2 внесены изменения в соответствии с </w:t>
      </w:r>
      <w:hyperlink r:id="rId755" w:history="1">
        <w:r>
          <w:rPr>
            <w:rStyle w:val="a3"/>
            <w:i/>
            <w:iCs/>
            <w:color w:val="000080"/>
            <w:bdr w:val="none" w:sz="0" w:space="0" w:color="auto" w:frame="1"/>
          </w:rPr>
          <w:t>Законом</w:t>
        </w:r>
      </w:hyperlink>
      <w:bookmarkEnd w:id="2461"/>
      <w:r>
        <w:rPr>
          <w:rStyle w:val="s3"/>
        </w:rPr>
        <w:t xml:space="preserve"> РК от 30.12.09 г. № 234-IV (введены в действие с 1 января 2009 г.) (</w:t>
      </w:r>
      <w:bookmarkStart w:id="2474" w:name="sub1001318241"/>
      <w:r>
        <w:rPr>
          <w:rStyle w:val="s9"/>
          <w:bdr w:val="none" w:sz="0" w:space="0" w:color="auto" w:frame="1"/>
        </w:rPr>
        <w:fldChar w:fldCharType="begin"/>
      </w:r>
      <w:r>
        <w:rPr>
          <w:rStyle w:val="s9"/>
          <w:bdr w:val="none" w:sz="0" w:space="0" w:color="auto" w:frame="1"/>
        </w:rPr>
        <w:instrText xml:space="preserve"> HYPERLINK "jl:30567816.730200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74"/>
      <w:r>
        <w:rPr>
          <w:rStyle w:val="s3"/>
        </w:rPr>
        <w:t xml:space="preserve">); изложен в редакции </w:t>
      </w:r>
      <w:bookmarkStart w:id="2475" w:name="sub1004289111"/>
      <w:r>
        <w:rPr>
          <w:rStyle w:val="s9"/>
          <w:bdr w:val="none" w:sz="0" w:space="0" w:color="auto" w:frame="1"/>
        </w:rPr>
        <w:fldChar w:fldCharType="begin"/>
      </w:r>
      <w:r>
        <w:rPr>
          <w:rStyle w:val="s9"/>
          <w:bdr w:val="none" w:sz="0" w:space="0" w:color="auto" w:frame="1"/>
        </w:rPr>
        <w:instrText xml:space="preserve"> HYPERLINK "jl:31548165.73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475"/>
      <w:r>
        <w:rPr>
          <w:rStyle w:val="s3"/>
        </w:rPr>
        <w:t xml:space="preserve"> РК от 16.05.14 г. № 203-V (введено в действие по истечении шести месяцев после дня его первого официального </w:t>
      </w:r>
      <w:hyperlink r:id="rId756" w:history="1">
        <w:r>
          <w:rPr>
            <w:rStyle w:val="a3"/>
            <w:i/>
            <w:iCs/>
            <w:color w:val="000080"/>
            <w:bdr w:val="none" w:sz="0" w:space="0" w:color="auto" w:frame="1"/>
          </w:rPr>
          <w:t>опубликования</w:t>
        </w:r>
      </w:hyperlink>
      <w:r>
        <w:rPr>
          <w:rStyle w:val="s3"/>
        </w:rPr>
        <w:t>) (</w:t>
      </w:r>
      <w:bookmarkStart w:id="2476" w:name="sub1004289114"/>
      <w:r>
        <w:rPr>
          <w:rStyle w:val="s9"/>
          <w:bdr w:val="none" w:sz="0" w:space="0" w:color="auto" w:frame="1"/>
        </w:rPr>
        <w:fldChar w:fldCharType="begin"/>
      </w:r>
      <w:r>
        <w:rPr>
          <w:rStyle w:val="s9"/>
          <w:bdr w:val="none" w:sz="0" w:space="0" w:color="auto" w:frame="1"/>
        </w:rPr>
        <w:instrText xml:space="preserve"> HYPERLINK "jl:31626385.730200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76"/>
      <w:r>
        <w:rPr>
          <w:rStyle w:val="s3"/>
        </w:rPr>
        <w:t xml:space="preserve">); </w:t>
      </w:r>
      <w:bookmarkStart w:id="2477" w:name="sub1004883984"/>
      <w:r>
        <w:rPr>
          <w:rStyle w:val="s9"/>
          <w:bdr w:val="none" w:sz="0" w:space="0" w:color="auto" w:frame="1"/>
        </w:rPr>
        <w:fldChar w:fldCharType="begin"/>
      </w:r>
      <w:r>
        <w:rPr>
          <w:rStyle w:val="s9"/>
          <w:bdr w:val="none" w:sz="0" w:space="0" w:color="auto" w:frame="1"/>
        </w:rPr>
        <w:instrText xml:space="preserve"> HYPERLINK "jl:35287197.73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477"/>
      <w:r>
        <w:rPr>
          <w:rStyle w:val="s3"/>
        </w:rPr>
        <w:t xml:space="preserve"> РК от 03.12.15 г. № 432-V (введено в действие с 1 января 2015 г.) (</w:t>
      </w:r>
      <w:bookmarkStart w:id="2478" w:name="sub1004885134"/>
      <w:r>
        <w:rPr>
          <w:rStyle w:val="s9"/>
          <w:bdr w:val="none" w:sz="0" w:space="0" w:color="auto" w:frame="1"/>
        </w:rPr>
        <w:fldChar w:fldCharType="begin"/>
      </w:r>
      <w:r>
        <w:rPr>
          <w:rStyle w:val="s9"/>
          <w:bdr w:val="none" w:sz="0" w:space="0" w:color="auto" w:frame="1"/>
        </w:rPr>
        <w:instrText xml:space="preserve"> HYPERLINK "jl:32949777.730200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78"/>
      <w:r>
        <w:rPr>
          <w:rStyle w:val="s3"/>
        </w:rPr>
        <w:t>)</w:t>
      </w:r>
    </w:p>
    <w:p w:rsidR="00057B03" w:rsidRDefault="00057B03">
      <w:pPr>
        <w:ind w:firstLine="400"/>
        <w:jc w:val="both"/>
        <w:divId w:val="1841962190"/>
      </w:pPr>
      <w:r>
        <w:rPr>
          <w:rStyle w:val="s0"/>
        </w:rPr>
        <w:t xml:space="preserve">2. В течение трех рабочих дней с даты получения </w:t>
      </w:r>
      <w:hyperlink r:id="rId757" w:history="1">
        <w:r>
          <w:rPr>
            <w:rStyle w:val="a3"/>
            <w:color w:val="000080"/>
          </w:rPr>
          <w:t>налогового заявления</w:t>
        </w:r>
      </w:hyperlink>
      <w:r>
        <w:rPr>
          <w:rStyle w:val="s0"/>
        </w:rPr>
        <w:t xml:space="preserve"> о приостановлении (продлении, возобновлении) представления налоговой отчетности налоговый орган принимает </w:t>
      </w:r>
      <w:bookmarkStart w:id="2479" w:name="sub1000960643"/>
      <w:r>
        <w:fldChar w:fldCharType="begin"/>
      </w:r>
      <w:r>
        <w:instrText xml:space="preserve"> HYPERLINK "jl:30381446.15 " </w:instrText>
      </w:r>
      <w:r>
        <w:fldChar w:fldCharType="separate"/>
      </w:r>
      <w:r>
        <w:rPr>
          <w:rStyle w:val="a3"/>
          <w:color w:val="000080"/>
        </w:rPr>
        <w:t>решение</w:t>
      </w:r>
      <w:r>
        <w:fldChar w:fldCharType="end"/>
      </w:r>
      <w:r>
        <w:rPr>
          <w:rStyle w:val="s0"/>
        </w:rPr>
        <w:t xml:space="preserve"> о приостановлении представления налоговой отчетности или об отказе в приостановлении представления налоговой отчетности по форме, установленной уполномоченным органом.</w:t>
      </w:r>
    </w:p>
    <w:p w:rsidR="00057B03" w:rsidRDefault="00057B03">
      <w:pPr>
        <w:ind w:firstLine="400"/>
        <w:jc w:val="both"/>
        <w:divId w:val="1841962190"/>
      </w:pPr>
      <w:bookmarkStart w:id="2480" w:name="SUB730300"/>
      <w:bookmarkEnd w:id="2480"/>
      <w:r>
        <w:t xml:space="preserve">3. Решение о приостановлении представления налоговой отчетности или об отказе в приостановлении представления налоговой отчетности вручается налогоплательщику (налоговому агенту) лично под роспись или иным способом, подтверждающим факт отправки и получения. </w:t>
      </w:r>
    </w:p>
    <w:p w:rsidR="00057B03" w:rsidRDefault="00057B03">
      <w:pPr>
        <w:jc w:val="both"/>
        <w:divId w:val="1841962190"/>
      </w:pPr>
      <w:bookmarkStart w:id="2481" w:name="SUB730400"/>
      <w:bookmarkEnd w:id="2481"/>
      <w:r>
        <w:rPr>
          <w:rStyle w:val="s3"/>
        </w:rPr>
        <w:t xml:space="preserve">В пункт 4 внесены изменения в соответствии с </w:t>
      </w:r>
      <w:bookmarkStart w:id="2482" w:name="sub1002056434"/>
      <w:r>
        <w:rPr>
          <w:rStyle w:val="s9"/>
          <w:bdr w:val="none" w:sz="0" w:space="0" w:color="auto" w:frame="1"/>
        </w:rPr>
        <w:fldChar w:fldCharType="begin"/>
      </w:r>
      <w:r>
        <w:rPr>
          <w:rStyle w:val="s9"/>
          <w:bdr w:val="none" w:sz="0" w:space="0" w:color="auto" w:frame="1"/>
        </w:rPr>
        <w:instrText xml:space="preserve"> HYPERLINK "jl:31038459.73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2483" w:name="sub1002182457"/>
      <w:r>
        <w:rPr>
          <w:rStyle w:val="s9"/>
          <w:bdr w:val="none" w:sz="0" w:space="0" w:color="auto" w:frame="1"/>
        </w:rPr>
        <w:fldChar w:fldCharType="begin"/>
      </w:r>
      <w:r>
        <w:rPr>
          <w:rStyle w:val="s9"/>
          <w:bdr w:val="none" w:sz="0" w:space="0" w:color="auto" w:frame="1"/>
        </w:rPr>
        <w:instrText xml:space="preserve"> HYPERLINK "jl:31092989.730400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83"/>
      <w:r>
        <w:rPr>
          <w:rStyle w:val="s3"/>
        </w:rPr>
        <w:t xml:space="preserve">); изложен в редакции </w:t>
      </w:r>
      <w:bookmarkStart w:id="2484" w:name="sub1003774255"/>
      <w:r>
        <w:rPr>
          <w:rStyle w:val="s9"/>
          <w:bdr w:val="none" w:sz="0" w:space="0" w:color="auto" w:frame="1"/>
        </w:rPr>
        <w:fldChar w:fldCharType="begin"/>
      </w:r>
      <w:r>
        <w:rPr>
          <w:rStyle w:val="s9"/>
          <w:bdr w:val="none" w:sz="0" w:space="0" w:color="auto" w:frame="1"/>
        </w:rPr>
        <w:instrText xml:space="preserve"> HYPERLINK "jl:31481968.73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484"/>
      <w:r>
        <w:rPr>
          <w:rStyle w:val="s3"/>
        </w:rPr>
        <w:t xml:space="preserve"> РК от 05.12.13 г. № 152-V (введено в действие с 1 января 2014 г.) (</w:t>
      </w:r>
      <w:bookmarkStart w:id="2485" w:name="sub1003774256"/>
      <w:r>
        <w:rPr>
          <w:rStyle w:val="s9"/>
          <w:bdr w:val="none" w:sz="0" w:space="0" w:color="auto" w:frame="1"/>
        </w:rPr>
        <w:fldChar w:fldCharType="begin"/>
      </w:r>
      <w:r>
        <w:rPr>
          <w:rStyle w:val="s9"/>
          <w:bdr w:val="none" w:sz="0" w:space="0" w:color="auto" w:frame="1"/>
        </w:rPr>
        <w:instrText xml:space="preserve"> HYPERLINK "jl:31482402.730400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85"/>
      <w:r>
        <w:rPr>
          <w:rStyle w:val="s3"/>
        </w:rPr>
        <w:t>)</w:t>
      </w:r>
    </w:p>
    <w:p w:rsidR="00057B03" w:rsidRDefault="00057B03">
      <w:pPr>
        <w:jc w:val="both"/>
        <w:divId w:val="1841962190"/>
      </w:pPr>
      <w:r>
        <w:rPr>
          <w:rStyle w:val="s3"/>
        </w:rPr>
        <w:t xml:space="preserve">См. изменения в пункт 4 - </w:t>
      </w:r>
      <w:hyperlink r:id="rId758" w:history="1">
        <w:r>
          <w:rPr>
            <w:rStyle w:val="a3"/>
            <w:i/>
            <w:iCs/>
            <w:color w:val="000080"/>
            <w:bdr w:val="none" w:sz="0" w:space="0" w:color="auto" w:frame="1"/>
          </w:rPr>
          <w:t>Закон</w:t>
        </w:r>
      </w:hyperlink>
      <w:bookmarkEnd w:id="2465"/>
      <w:r>
        <w:rPr>
          <w:rStyle w:val="s3"/>
        </w:rPr>
        <w:t xml:space="preserve"> РК от 02.08.15 г. № 342-V (вводятся в действие с 1 января 2018 г.); </w:t>
      </w:r>
      <w:hyperlink r:id="rId759" w:history="1">
        <w:r>
          <w:rPr>
            <w:rStyle w:val="a3"/>
            <w:i/>
            <w:iCs/>
            <w:color w:val="000080"/>
            <w:bdr w:val="none" w:sz="0" w:space="0" w:color="auto" w:frame="1"/>
          </w:rPr>
          <w:t>Закон</w:t>
        </w:r>
      </w:hyperlink>
      <w:bookmarkEnd w:id="2466"/>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4. Решение об отказе в приостановлении представления налоговой отчетности принимается в случаях:</w:t>
      </w:r>
    </w:p>
    <w:p w:rsidR="00057B03" w:rsidRDefault="00057B03">
      <w:pPr>
        <w:ind w:firstLine="400"/>
        <w:jc w:val="both"/>
        <w:divId w:val="1841962190"/>
      </w:pPr>
      <w:r>
        <w:rPr>
          <w:rStyle w:val="s0"/>
        </w:rPr>
        <w:t>1) наличия у налогоплательщика (налогового агента) налоговой задолженности, задолженности по обязательным пенсионным взносам, обязательным профессиональным пенсионным взносам, социальным отчислениям на дату подачи заявления;</w:t>
      </w:r>
    </w:p>
    <w:p w:rsidR="00057B03" w:rsidRDefault="00057B03">
      <w:pPr>
        <w:jc w:val="both"/>
        <w:divId w:val="1841962190"/>
      </w:pPr>
      <w:r>
        <w:rPr>
          <w:rStyle w:val="s3"/>
        </w:rPr>
        <w:t xml:space="preserve">Подпункт 2 изложен в редакции </w:t>
      </w:r>
      <w:hyperlink r:id="rId760" w:history="1">
        <w:r>
          <w:rPr>
            <w:rStyle w:val="a3"/>
            <w:i/>
            <w:iCs/>
            <w:color w:val="000080"/>
            <w:bdr w:val="none" w:sz="0" w:space="0" w:color="auto" w:frame="1"/>
          </w:rPr>
          <w:t>Закона</w:t>
        </w:r>
      </w:hyperlink>
      <w:bookmarkEnd w:id="2463"/>
      <w:r>
        <w:rPr>
          <w:rStyle w:val="s3"/>
        </w:rPr>
        <w:t xml:space="preserve"> РК от 28.11.14 г. № 257-V (введено в действие с 1 января 2015 г.) (</w:t>
      </w:r>
      <w:bookmarkStart w:id="2486" w:name="sub1004337465"/>
      <w:r>
        <w:rPr>
          <w:rStyle w:val="s9"/>
          <w:bdr w:val="none" w:sz="0" w:space="0" w:color="auto" w:frame="1"/>
        </w:rPr>
        <w:fldChar w:fldCharType="begin"/>
      </w:r>
      <w:r>
        <w:rPr>
          <w:rStyle w:val="s9"/>
          <w:bdr w:val="none" w:sz="0" w:space="0" w:color="auto" w:frame="1"/>
        </w:rPr>
        <w:instrText xml:space="preserve"> HYPERLINK "jl:31637067.730400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86"/>
      <w:r>
        <w:rPr>
          <w:rStyle w:val="s3"/>
        </w:rPr>
        <w:t>)</w:t>
      </w:r>
    </w:p>
    <w:p w:rsidR="00057B03" w:rsidRDefault="00057B03">
      <w:pPr>
        <w:ind w:firstLine="400"/>
        <w:jc w:val="both"/>
        <w:divId w:val="1841962190"/>
      </w:pPr>
      <w:r>
        <w:rPr>
          <w:rStyle w:val="s0"/>
        </w:rPr>
        <w:t xml:space="preserve">2) непредставления налогоплательщиком (налоговым агентом): </w:t>
      </w:r>
    </w:p>
    <w:p w:rsidR="00057B03" w:rsidRDefault="00057B03">
      <w:pPr>
        <w:ind w:firstLine="400"/>
        <w:jc w:val="both"/>
        <w:divId w:val="1841962190"/>
      </w:pPr>
      <w:r>
        <w:rPr>
          <w:rStyle w:val="s0"/>
        </w:rPr>
        <w:t>налоговой отчетности, указанной в подпункте 2) части второй пункта 1 настоящей статьи;</w:t>
      </w:r>
    </w:p>
    <w:p w:rsidR="00057B03" w:rsidRDefault="00057B03">
      <w:pPr>
        <w:ind w:firstLine="400"/>
        <w:jc w:val="both"/>
        <w:divId w:val="1841962190"/>
      </w:pPr>
      <w:r>
        <w:rPr>
          <w:rStyle w:val="s0"/>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057B03" w:rsidRDefault="00057B03">
      <w:pPr>
        <w:ind w:firstLine="400"/>
        <w:jc w:val="both"/>
        <w:divId w:val="1841962190"/>
      </w:pPr>
      <w:r>
        <w:rPr>
          <w:rStyle w:val="s0"/>
        </w:rPr>
        <w:t xml:space="preserve">3) признания налоговым органом налогоплательщика бездействующим в соответствии со </w:t>
      </w:r>
      <w:hyperlink r:id="rId761" w:history="1">
        <w:r>
          <w:rPr>
            <w:rStyle w:val="a3"/>
            <w:color w:val="000080"/>
          </w:rPr>
          <w:t>статьей 579</w:t>
        </w:r>
      </w:hyperlink>
      <w:r>
        <w:rPr>
          <w:rStyle w:val="s0"/>
        </w:rPr>
        <w:t xml:space="preserve"> настоящего Кодекса.</w:t>
      </w:r>
    </w:p>
    <w:p w:rsidR="00057B03" w:rsidRDefault="00057B03">
      <w:pPr>
        <w:ind w:firstLine="400"/>
        <w:jc w:val="both"/>
        <w:divId w:val="1841962190"/>
      </w:pPr>
      <w:bookmarkStart w:id="2487" w:name="SUB730500"/>
      <w:bookmarkEnd w:id="2487"/>
      <w:r>
        <w:t>5. В случае принятия налоговым органом решения об отказе в приостановлении представления налоговой отчетности налогоплательщик (налоговый агент) представляет налоговую отчетность в порядке, установленном настоящим Кодексом.</w:t>
      </w:r>
    </w:p>
    <w:p w:rsidR="00057B03" w:rsidRDefault="00057B03">
      <w:pPr>
        <w:ind w:firstLine="400"/>
        <w:jc w:val="both"/>
        <w:divId w:val="1841962190"/>
      </w:pPr>
      <w:bookmarkStart w:id="2488" w:name="SUB730600"/>
      <w:bookmarkEnd w:id="2488"/>
      <w:r>
        <w:t xml:space="preserve">6. Решение о приостановлении представления налоговой отчетности, полученное налогоплательщиком (налоговым агентом), является основанием для непредставления налоговой отчетности на период приостановления представления налоговой отчетности, указанный в </w:t>
      </w:r>
      <w:hyperlink r:id="rId762" w:history="1">
        <w:r>
          <w:rPr>
            <w:rStyle w:val="a3"/>
            <w:color w:val="000080"/>
          </w:rPr>
          <w:t>налоговом заявлении</w:t>
        </w:r>
      </w:hyperlink>
      <w:r>
        <w:t xml:space="preserve"> о приостановлении (продлении, возобновлении) представления налоговой отчетности, если иное не установлено настоящей статьей. Непредставление налоговой отчетности, указанной в настоящем пункте, приравнивается к представлению налоговой отчетности с нулевыми показателями. </w:t>
      </w:r>
    </w:p>
    <w:bookmarkStart w:id="2489" w:name="sub100469942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"jl:37046736.0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489"/>
    </w:p>
    <w:p w:rsidR="00057B03" w:rsidRDefault="00057B03">
      <w:pPr>
        <w:ind w:firstLine="400"/>
        <w:jc w:val="both"/>
        <w:divId w:val="1841962190"/>
      </w:pPr>
      <w:bookmarkStart w:id="2490" w:name="SUB730700"/>
      <w:bookmarkEnd w:id="2490"/>
      <w:r>
        <w:t>7. В случае принятия налогоплательщиком (налоговым агентом) решения о возобновлении деятельности до окончания срока приостановления деятельности указанный налогоплательщик (налоговый агент) представляет в налоговый орган по месту своего нахождения до окончания срока приостановления деятельности налоговое заявление о приостановлении (продлении, возобновлении) представления налоговой отчетности и налоговую отчетность в порядке, установленном настоящим Кодексом.</w:t>
      </w:r>
    </w:p>
    <w:p w:rsidR="00057B03" w:rsidRDefault="00057B03">
      <w:pPr>
        <w:jc w:val="both"/>
        <w:divId w:val="1841962190"/>
      </w:pPr>
      <w:bookmarkStart w:id="2491" w:name="SUB730800"/>
      <w:bookmarkStart w:id="2492" w:name="SUB730801"/>
      <w:bookmarkStart w:id="2493" w:name="SUB730802"/>
      <w:bookmarkEnd w:id="2491"/>
      <w:bookmarkEnd w:id="2492"/>
      <w:bookmarkEnd w:id="2493"/>
      <w:r>
        <w:rPr>
          <w:rStyle w:val="s3"/>
        </w:rPr>
        <w:t xml:space="preserve">Пункт 8 изложен в редакции </w:t>
      </w:r>
      <w:bookmarkStart w:id="2494" w:name="sub1001229602"/>
      <w:r>
        <w:rPr>
          <w:rStyle w:val="s9"/>
          <w:bdr w:val="none" w:sz="0" w:space="0" w:color="auto" w:frame="1"/>
        </w:rPr>
        <w:fldChar w:fldCharType="begin"/>
      </w:r>
      <w:r>
        <w:rPr>
          <w:rStyle w:val="s9"/>
          <w:bdr w:val="none" w:sz="0" w:space="0" w:color="auto" w:frame="1"/>
        </w:rPr>
        <w:instrText xml:space="preserve"> HYPERLINK "jl:30519128.331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2495" w:name="sub1001229603"/>
      <w:r>
        <w:rPr>
          <w:rStyle w:val="s9"/>
          <w:bdr w:val="none" w:sz="0" w:space="0" w:color="auto" w:frame="1"/>
        </w:rPr>
        <w:fldChar w:fldCharType="begin"/>
      </w:r>
      <w:r>
        <w:rPr>
          <w:rStyle w:val="s9"/>
          <w:bdr w:val="none" w:sz="0" w:space="0" w:color="auto" w:frame="1"/>
        </w:rPr>
        <w:instrText xml:space="preserve"> HYPERLINK "jl:30520170.730800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95"/>
      <w:r>
        <w:rPr>
          <w:rStyle w:val="s3"/>
        </w:rPr>
        <w:t>)</w:t>
      </w:r>
    </w:p>
    <w:p w:rsidR="00057B03" w:rsidRDefault="00057B03">
      <w:pPr>
        <w:ind w:firstLine="400"/>
        <w:jc w:val="both"/>
        <w:divId w:val="1841962190"/>
      </w:pPr>
      <w:r>
        <w:rPr>
          <w:rStyle w:val="s0"/>
        </w:rPr>
        <w:t>8. После истечения срока приостановления деятельности, указанного в решении о приостановлении представления налоговой отчетности, налогоплательщик (налоговый агент) обязан представить в налоговый орган налоговую отчетность в порядке, установленном настоящим Кодексом, если иное не установлено пунктом 9 настоящей статьи.</w:t>
      </w:r>
    </w:p>
    <w:p w:rsidR="00057B03" w:rsidRDefault="00057B03">
      <w:pPr>
        <w:jc w:val="both"/>
        <w:divId w:val="1841962190"/>
      </w:pPr>
      <w:bookmarkStart w:id="2496" w:name="SUB730900"/>
      <w:bookmarkEnd w:id="2496"/>
      <w:r>
        <w:rPr>
          <w:rStyle w:val="s3"/>
        </w:rPr>
        <w:t xml:space="preserve">В пункт 9 внесены изменения в соответствии с </w:t>
      </w:r>
      <w:hyperlink r:id="rId763" w:history="1">
        <w:r>
          <w:rPr>
            <w:rStyle w:val="a3"/>
            <w:i/>
            <w:iCs/>
            <w:color w:val="000080"/>
            <w:bdr w:val="none" w:sz="0" w:space="0" w:color="auto" w:frame="1"/>
          </w:rPr>
          <w:t>Законом</w:t>
        </w:r>
      </w:hyperlink>
      <w:bookmarkEnd w:id="2494"/>
      <w:r>
        <w:rPr>
          <w:rStyle w:val="s3"/>
        </w:rPr>
        <w:t xml:space="preserve"> РК от 16.11.09 г. № 200-IV (введен в действие с 1 января 2010 г.) (</w:t>
      </w:r>
      <w:bookmarkStart w:id="2497" w:name="sub1001326565"/>
      <w:r>
        <w:rPr>
          <w:rStyle w:val="s9"/>
          <w:bdr w:val="none" w:sz="0" w:space="0" w:color="auto" w:frame="1"/>
        </w:rPr>
        <w:fldChar w:fldCharType="begin"/>
      </w:r>
      <w:r>
        <w:rPr>
          <w:rStyle w:val="s9"/>
          <w:bdr w:val="none" w:sz="0" w:space="0" w:color="auto" w:frame="1"/>
        </w:rPr>
        <w:instrText xml:space="preserve"> HYPERLINK "jl:30520170.730900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497"/>
      <w:r>
        <w:rPr>
          <w:rStyle w:val="s3"/>
        </w:rPr>
        <w:t>)</w:t>
      </w:r>
    </w:p>
    <w:p w:rsidR="00057B03" w:rsidRDefault="00057B03">
      <w:pPr>
        <w:ind w:firstLine="400"/>
        <w:jc w:val="both"/>
        <w:divId w:val="1841962190"/>
      </w:pPr>
      <w:r>
        <w:rPr>
          <w:rStyle w:val="s0"/>
        </w:rPr>
        <w:t xml:space="preserve">9. Налогоплательщик вправе не позднее даты окончания текущего периода приостановления представления налоговой отчетности подать в налоговый орган </w:t>
      </w:r>
      <w:hyperlink r:id="rId764" w:history="1">
        <w:r>
          <w:rPr>
            <w:rStyle w:val="a3"/>
            <w:color w:val="000080"/>
          </w:rPr>
          <w:t>налоговое заявление</w:t>
        </w:r>
      </w:hyperlink>
      <w:r>
        <w:rPr>
          <w:rStyle w:val="s0"/>
        </w:rPr>
        <w:t xml:space="preserve"> о приостановлении (продлении, возобновлении) представления налоговой отчетности.</w:t>
      </w:r>
    </w:p>
    <w:p w:rsidR="00057B03" w:rsidRDefault="00057B03">
      <w:pPr>
        <w:ind w:firstLine="400"/>
        <w:jc w:val="both"/>
        <w:divId w:val="1841962190"/>
      </w:pPr>
      <w:r>
        <w:t>При подаче налогового заявления о приостановлении (продлении, возобновлении) представления налоговой отчетности данный срок продлевается на период, указанный в таком заявлении, с учетом положений пункта 1 настоящей статьи. Налоговое заявление является основанием для непредставления налоговой отчетности за предстоящие налоговые периоды до даты возобновления деятельности при условии наличия отметки налогового органа о приеме такого заявления.</w:t>
      </w:r>
    </w:p>
    <w:p w:rsidR="00057B03" w:rsidRDefault="00057B03">
      <w:pPr>
        <w:jc w:val="both"/>
        <w:divId w:val="1841962190"/>
      </w:pPr>
      <w:bookmarkStart w:id="2498" w:name="SUB731000"/>
      <w:bookmarkEnd w:id="2498"/>
      <w:r>
        <w:rPr>
          <w:rStyle w:val="s3"/>
        </w:rPr>
        <w:t xml:space="preserve">В пункт 10 внесены изменения в соответствии с </w:t>
      </w:r>
      <w:hyperlink r:id="rId765" w:history="1">
        <w:r>
          <w:rPr>
            <w:rStyle w:val="a3"/>
            <w:i/>
            <w:iCs/>
            <w:color w:val="000080"/>
            <w:bdr w:val="none" w:sz="0" w:space="0" w:color="auto" w:frame="1"/>
          </w:rPr>
          <w:t>Законом</w:t>
        </w:r>
      </w:hyperlink>
      <w:bookmarkEnd w:id="2482"/>
      <w:r>
        <w:rPr>
          <w:rStyle w:val="s3"/>
        </w:rPr>
        <w:t xml:space="preserve"> РК от 21.07.11 г. № 467-IV </w:t>
      </w:r>
      <w:bookmarkStart w:id="2499" w:name="sub1002124433"/>
      <w:r>
        <w:rPr>
          <w:rStyle w:val="s9"/>
          <w:bdr w:val="none" w:sz="0" w:space="0" w:color="auto" w:frame="1"/>
        </w:rPr>
        <w:fldChar w:fldCharType="begin"/>
      </w:r>
      <w:r>
        <w:rPr>
          <w:rStyle w:val="s9"/>
          <w:bdr w:val="none" w:sz="0" w:space="0" w:color="auto" w:frame="1"/>
        </w:rPr>
        <w:instrText xml:space="preserve"> HYPERLINK "jl:31072255.0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499"/>
      <w:r>
        <w:rPr>
          <w:rStyle w:val="s3"/>
        </w:rPr>
        <w:t xml:space="preserve"> (введены в действие с 1 января 2012 г.) (</w:t>
      </w:r>
      <w:bookmarkStart w:id="2500" w:name="sub1002182460"/>
      <w:r>
        <w:rPr>
          <w:rStyle w:val="s9"/>
          <w:bdr w:val="none" w:sz="0" w:space="0" w:color="auto" w:frame="1"/>
        </w:rPr>
        <w:fldChar w:fldCharType="begin"/>
      </w:r>
      <w:r>
        <w:rPr>
          <w:rStyle w:val="s9"/>
          <w:bdr w:val="none" w:sz="0" w:space="0" w:color="auto" w:frame="1"/>
        </w:rPr>
        <w:instrText xml:space="preserve"> HYPERLINK "jl:31092989.731000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00"/>
      <w:r>
        <w:rPr>
          <w:rStyle w:val="s3"/>
        </w:rPr>
        <w:t>)</w:t>
      </w:r>
    </w:p>
    <w:p w:rsidR="00057B03" w:rsidRDefault="00057B03">
      <w:pPr>
        <w:ind w:firstLine="400"/>
        <w:jc w:val="both"/>
        <w:divId w:val="1841962190"/>
      </w:pPr>
      <w:r>
        <w:t xml:space="preserve">10. В случае обнаружения налоговым органом фактов </w:t>
      </w:r>
      <w:r>
        <w:rPr>
          <w:rStyle w:val="s0"/>
        </w:rPr>
        <w:t>возобновления</w:t>
      </w:r>
      <w:r>
        <w:t xml:space="preserve">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w:t>
      </w:r>
      <w:r>
        <w:rPr>
          <w:rStyle w:val="s0"/>
        </w:rPr>
        <w:t>с даты возобновления деятельности</w:t>
      </w:r>
      <w:r>
        <w:t xml:space="preserve">. </w:t>
      </w:r>
    </w:p>
    <w:p w:rsidR="00057B03" w:rsidRDefault="00057B03">
      <w:pPr>
        <w:ind w:firstLine="400"/>
        <w:jc w:val="both"/>
        <w:divId w:val="1841962190"/>
      </w:pPr>
      <w:r>
        <w:rPr>
          <w:rStyle w:val="s0"/>
        </w:rPr>
        <w:t>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и уплате налогов и других обязательных платежей в бюджет в соответствии с особенной частью настоящего Кодекса.</w:t>
      </w:r>
    </w:p>
    <w:p w:rsidR="00057B03" w:rsidRDefault="00057B03">
      <w:pPr>
        <w:ind w:firstLine="400"/>
        <w:jc w:val="both"/>
        <w:divId w:val="1841962190"/>
      </w:pPr>
      <w:bookmarkStart w:id="2501" w:name="SUB731100"/>
      <w:bookmarkEnd w:id="2501"/>
      <w:r>
        <w:t>11. Положения настоящей статьи не распространяются на следующих налогоплательщиков:</w:t>
      </w:r>
    </w:p>
    <w:p w:rsidR="00057B03" w:rsidRDefault="00057B03">
      <w:pPr>
        <w:ind w:firstLine="400"/>
        <w:jc w:val="both"/>
        <w:divId w:val="1841962190"/>
      </w:pPr>
      <w:bookmarkStart w:id="2502" w:name="SUB731101"/>
      <w:bookmarkEnd w:id="2502"/>
      <w:r>
        <w:t xml:space="preserve">1) индивидуальных предпринимателей, применяющих специальные налоговые режимы для крестьянских или фермерских хозяйств, для субъектов малого бизнеса на основе патента; </w:t>
      </w:r>
    </w:p>
    <w:p w:rsidR="00057B03" w:rsidRDefault="00057B03">
      <w:pPr>
        <w:jc w:val="both"/>
        <w:divId w:val="1841962190"/>
      </w:pPr>
      <w:bookmarkStart w:id="2503" w:name="SUB731102"/>
      <w:bookmarkEnd w:id="2503"/>
      <w:r>
        <w:rPr>
          <w:rStyle w:val="s3"/>
        </w:rPr>
        <w:t xml:space="preserve">См. изменения в подпункт 2 - </w:t>
      </w:r>
      <w:bookmarkStart w:id="2504" w:name="sub1004858573"/>
      <w:r>
        <w:rPr>
          <w:rStyle w:val="s9"/>
          <w:bdr w:val="none" w:sz="0" w:space="0" w:color="auto" w:frame="1"/>
        </w:rPr>
        <w:fldChar w:fldCharType="begin"/>
      </w:r>
      <w:r>
        <w:rPr>
          <w:rStyle w:val="s9"/>
          <w:bdr w:val="none" w:sz="0" w:space="0" w:color="auto" w:frame="1"/>
        </w:rPr>
        <w:instrText xml:space="preserve"> HYPERLINK "jl:34634878.73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504"/>
      <w:r>
        <w:rPr>
          <w:rStyle w:val="s3"/>
        </w:rPr>
        <w:t xml:space="preserve"> РК от 18.11.15 г. № 412-V (вводятся в действие с 1 января 2018 г.)</w:t>
      </w:r>
    </w:p>
    <w:p w:rsidR="00057B03" w:rsidRDefault="00057B03">
      <w:pPr>
        <w:ind w:firstLine="400"/>
        <w:jc w:val="both"/>
        <w:divId w:val="1841962190"/>
      </w:pPr>
      <w:r>
        <w:t xml:space="preserve">2) индивидуальных предпринимателей или юридических лиц, являющихся плательщиками налога на игорный бизнес и (или) фиксированного налога; </w:t>
      </w:r>
    </w:p>
    <w:p w:rsidR="00057B03" w:rsidRDefault="00057B03">
      <w:pPr>
        <w:jc w:val="both"/>
        <w:divId w:val="1841962190"/>
      </w:pPr>
      <w:bookmarkStart w:id="2505" w:name="SUB731103"/>
      <w:bookmarkEnd w:id="2505"/>
      <w:r>
        <w:rPr>
          <w:rStyle w:val="s3"/>
        </w:rPr>
        <w:t xml:space="preserve">В подпункт 3 внесены изменения в соответствии с </w:t>
      </w:r>
      <w:bookmarkStart w:id="2506" w:name="sub1001306468"/>
      <w:r>
        <w:rPr>
          <w:rStyle w:val="s9"/>
          <w:bdr w:val="none" w:sz="0" w:space="0" w:color="auto" w:frame="1"/>
        </w:rPr>
        <w:fldChar w:fldCharType="begin"/>
      </w:r>
      <w:r>
        <w:rPr>
          <w:rStyle w:val="s9"/>
          <w:bdr w:val="none" w:sz="0" w:space="0" w:color="auto" w:frame="1"/>
        </w:rPr>
        <w:instrText xml:space="preserve"> HYPERLINK "jl:30564158.500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506"/>
      <w:r>
        <w:rPr>
          <w:rStyle w:val="s3"/>
        </w:rPr>
        <w:t xml:space="preserve"> РК от 21.01.10 г. № 242-IV (введены в действие с 1 января 2011 г.) (</w:t>
      </w:r>
      <w:bookmarkStart w:id="2507" w:name="sub1001727196"/>
      <w:r>
        <w:rPr>
          <w:rStyle w:val="s9"/>
          <w:bdr w:val="none" w:sz="0" w:space="0" w:color="auto" w:frame="1"/>
        </w:rPr>
        <w:fldChar w:fldCharType="begin"/>
      </w:r>
      <w:r>
        <w:rPr>
          <w:rStyle w:val="s9"/>
          <w:bdr w:val="none" w:sz="0" w:space="0" w:color="auto" w:frame="1"/>
        </w:rPr>
        <w:instrText xml:space="preserve"> HYPERLINK "jl:30863195.731103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07"/>
      <w:r>
        <w:rPr>
          <w:rStyle w:val="s3"/>
        </w:rPr>
        <w:t>)</w:t>
      </w:r>
    </w:p>
    <w:p w:rsidR="00057B03" w:rsidRDefault="00057B03">
      <w:pPr>
        <w:ind w:firstLine="400"/>
        <w:jc w:val="both"/>
        <w:divId w:val="1841962190"/>
      </w:pPr>
      <w:r>
        <w:rPr>
          <w:rStyle w:val="s0"/>
        </w:rPr>
        <w:t xml:space="preserve">3) юридических лиц, применяющих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w:t>
      </w:r>
    </w:p>
    <w:p w:rsidR="00057B03" w:rsidRDefault="00057B03">
      <w:pPr>
        <w:ind w:firstLine="400"/>
        <w:jc w:val="both"/>
        <w:divId w:val="1841962190"/>
      </w:pPr>
      <w:bookmarkStart w:id="2508" w:name="SUB731200"/>
      <w:bookmarkEnd w:id="2508"/>
      <w:r>
        <w:rPr>
          <w:rStyle w:val="s0"/>
        </w:rPr>
        <w:t>12.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rsidR="00057B03" w:rsidRDefault="00057B03">
      <w:pPr>
        <w:ind w:firstLine="400"/>
        <w:jc w:val="both"/>
        <w:divId w:val="1841962190"/>
      </w:pPr>
      <w:r>
        <w:t> </w:t>
      </w:r>
    </w:p>
    <w:p w:rsidR="00057B03" w:rsidRDefault="00057B03">
      <w:pPr>
        <w:ind w:left="1200" w:hanging="800"/>
        <w:jc w:val="both"/>
        <w:divId w:val="1841962190"/>
      </w:pPr>
      <w:bookmarkStart w:id="2509" w:name="SUB740000"/>
      <w:bookmarkEnd w:id="2509"/>
      <w:r>
        <w:rPr>
          <w:rStyle w:val="s1"/>
        </w:rPr>
        <w:t>Статья 74.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057B03" w:rsidRDefault="00057B03">
      <w:pPr>
        <w:jc w:val="both"/>
        <w:divId w:val="1841962190"/>
      </w:pPr>
      <w:r>
        <w:rPr>
          <w:rStyle w:val="s3"/>
        </w:rPr>
        <w:t xml:space="preserve">В пункт 1 внесены изменения в соответствии с </w:t>
      </w:r>
      <w:bookmarkStart w:id="2510" w:name="sub1001318242"/>
      <w:r>
        <w:rPr>
          <w:rStyle w:val="s9"/>
          <w:bdr w:val="none" w:sz="0" w:space="0" w:color="auto" w:frame="1"/>
        </w:rPr>
        <w:fldChar w:fldCharType="begin"/>
      </w:r>
      <w:r>
        <w:rPr>
          <w:rStyle w:val="s9"/>
          <w:bdr w:val="none" w:sz="0" w:space="0" w:color="auto" w:frame="1"/>
        </w:rPr>
        <w:instrText xml:space="preserve"> HYPERLINK "jl:30565746.74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510"/>
      <w:r>
        <w:rPr>
          <w:rStyle w:val="s3"/>
        </w:rPr>
        <w:t xml:space="preserve"> РК от 30.12.09 г. № 234-IV (введены в действие с 1 января 2009 г.) (</w:t>
      </w:r>
      <w:bookmarkStart w:id="2511" w:name="sub1001316143"/>
      <w:r>
        <w:rPr>
          <w:rStyle w:val="s9"/>
          <w:bdr w:val="none" w:sz="0" w:space="0" w:color="auto" w:frame="1"/>
        </w:rPr>
        <w:fldChar w:fldCharType="begin"/>
      </w:r>
      <w:r>
        <w:rPr>
          <w:rStyle w:val="s9"/>
          <w:bdr w:val="none" w:sz="0" w:space="0" w:color="auto" w:frame="1"/>
        </w:rPr>
        <w:instrText xml:space="preserve"> HYPERLINK "jl:30567816.740000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11"/>
      <w:r>
        <w:rPr>
          <w:rStyle w:val="s3"/>
        </w:rPr>
        <w:t xml:space="preserve">); </w:t>
      </w:r>
      <w:bookmarkStart w:id="2512" w:name="sub1004337466"/>
      <w:r>
        <w:rPr>
          <w:rStyle w:val="s9"/>
          <w:bdr w:val="none" w:sz="0" w:space="0" w:color="auto" w:frame="1"/>
        </w:rPr>
        <w:fldChar w:fldCharType="begin"/>
      </w:r>
      <w:r>
        <w:rPr>
          <w:rStyle w:val="s9"/>
          <w:bdr w:val="none" w:sz="0" w:space="0" w:color="auto" w:frame="1"/>
        </w:rPr>
        <w:instrText xml:space="preserve"> HYPERLINK "jl:31635480.74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2513" w:name="sub1004335089"/>
      <w:r>
        <w:rPr>
          <w:rStyle w:val="s9"/>
          <w:bdr w:val="none" w:sz="0" w:space="0" w:color="auto" w:frame="1"/>
        </w:rPr>
        <w:fldChar w:fldCharType="begin"/>
      </w:r>
      <w:r>
        <w:rPr>
          <w:rStyle w:val="s9"/>
          <w:bdr w:val="none" w:sz="0" w:space="0" w:color="auto" w:frame="1"/>
        </w:rPr>
        <w:instrText xml:space="preserve"> HYPERLINK "jl:31637067.740000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13"/>
      <w:r>
        <w:rPr>
          <w:rStyle w:val="s3"/>
        </w:rPr>
        <w:t xml:space="preserve">); </w:t>
      </w:r>
      <w:bookmarkStart w:id="2514" w:name="sub1004883985"/>
      <w:r>
        <w:rPr>
          <w:rStyle w:val="s9"/>
          <w:bdr w:val="none" w:sz="0" w:space="0" w:color="auto" w:frame="1"/>
        </w:rPr>
        <w:fldChar w:fldCharType="begin"/>
      </w:r>
      <w:r>
        <w:rPr>
          <w:rStyle w:val="s9"/>
          <w:bdr w:val="none" w:sz="0" w:space="0" w:color="auto" w:frame="1"/>
        </w:rPr>
        <w:instrText xml:space="preserve"> HYPERLINK "jl:35287197.74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2515" w:name="sub1004899284"/>
      <w:r>
        <w:rPr>
          <w:rStyle w:val="s9"/>
          <w:bdr w:val="none" w:sz="0" w:space="0" w:color="auto" w:frame="1"/>
        </w:rPr>
        <w:fldChar w:fldCharType="begin"/>
      </w:r>
      <w:r>
        <w:rPr>
          <w:rStyle w:val="s9"/>
          <w:bdr w:val="none" w:sz="0" w:space="0" w:color="auto" w:frame="1"/>
        </w:rPr>
        <w:instrText xml:space="preserve"> HYPERLINK "jl:39605522.740000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15"/>
      <w:r>
        <w:rPr>
          <w:rStyle w:val="s3"/>
        </w:rPr>
        <w:t>)</w:t>
      </w:r>
    </w:p>
    <w:p w:rsidR="00057B03" w:rsidRDefault="00057B03">
      <w:pPr>
        <w:ind w:firstLine="400"/>
        <w:jc w:val="both"/>
        <w:divId w:val="1841962190"/>
      </w:pPr>
      <w:r>
        <w:rPr>
          <w:rStyle w:val="s0"/>
        </w:rPr>
        <w:t xml:space="preserve">1. Налогоплательщик в порядке, установленном настоящей статьей, вправе на основании </w:t>
      </w:r>
      <w:hyperlink r:id="rId766" w:history="1">
        <w:r>
          <w:rPr>
            <w:rStyle w:val="a3"/>
            <w:color w:val="000080"/>
          </w:rPr>
          <w:t>налогового заявления</w:t>
        </w:r>
      </w:hyperlink>
      <w:r>
        <w:rPr>
          <w:rStyle w:val="s0"/>
        </w:rPr>
        <w:t xml:space="preserve"> о </w:t>
      </w:r>
      <w:bookmarkStart w:id="2516" w:name="sub1002686118"/>
      <w:r>
        <w:fldChar w:fldCharType="begin"/>
      </w:r>
      <w:r>
        <w:instrText xml:space="preserve"> HYPERLINK "jl:31307554.0 " </w:instrText>
      </w:r>
      <w:r>
        <w:fldChar w:fldCharType="separate"/>
      </w:r>
      <w:r>
        <w:rPr>
          <w:rStyle w:val="a3"/>
          <w:color w:val="000080"/>
        </w:rPr>
        <w:t>приостановлении (продлении, возобновлении)</w:t>
      </w:r>
      <w:r>
        <w:fldChar w:fldCharType="end"/>
      </w:r>
      <w:bookmarkEnd w:id="2516"/>
      <w:r>
        <w:rPr>
          <w:rStyle w:val="s0"/>
        </w:rPr>
        <w:t xml:space="preserve"> представления налоговой отчетности:</w:t>
      </w:r>
    </w:p>
    <w:p w:rsidR="00057B03" w:rsidRDefault="00057B03">
      <w:pPr>
        <w:ind w:firstLine="400"/>
        <w:jc w:val="both"/>
        <w:divId w:val="1841962190"/>
      </w:pPr>
      <w:bookmarkStart w:id="2517" w:name="SUB740101"/>
      <w:bookmarkEnd w:id="2517"/>
      <w:r>
        <w:rPr>
          <w:rStyle w:val="s0"/>
        </w:rPr>
        <w:t>1) приостановить представление налоговой отчетности;</w:t>
      </w:r>
    </w:p>
    <w:p w:rsidR="00057B03" w:rsidRDefault="00057B03">
      <w:pPr>
        <w:ind w:firstLine="400"/>
        <w:jc w:val="both"/>
        <w:divId w:val="1841962190"/>
      </w:pPr>
      <w:bookmarkStart w:id="2518" w:name="SUB740102"/>
      <w:bookmarkEnd w:id="2518"/>
      <w:r>
        <w:rPr>
          <w:rStyle w:val="s0"/>
        </w:rPr>
        <w:t>2) продлить срок приостановления представления налоговой отчетности.</w:t>
      </w:r>
    </w:p>
    <w:p w:rsidR="00057B03" w:rsidRDefault="00057B03">
      <w:pPr>
        <w:ind w:firstLine="400"/>
        <w:jc w:val="both"/>
        <w:divId w:val="1841962190"/>
      </w:pPr>
      <w:r>
        <w:rPr>
          <w:rStyle w:val="s0"/>
        </w:rPr>
        <w:t xml:space="preserve">В случае приостановления деятельности индивидуальным предпринимателем, применяющим специальный налоговый режим на основе патента, в налоговый орган по месту нахождения подается </w:t>
      </w:r>
      <w:hyperlink r:id="rId767" w:history="1">
        <w:r>
          <w:rPr>
            <w:rStyle w:val="a3"/>
            <w:color w:val="000080"/>
          </w:rPr>
          <w:t>налоговое заявление</w:t>
        </w:r>
      </w:hyperlink>
      <w:r>
        <w:rPr>
          <w:rStyle w:val="s0"/>
        </w:rPr>
        <w:t xml:space="preserve"> о приостановлении (продлении, возобновлении) представления налоговой отчетности на предстоящий период до истечения срока действия патента. Приостановление представления налоговой отчетности с учетом его продления не должно превышать тридцать шесть календарных месяцев с даты начала срока приостановления представления налоговой отчетности.</w:t>
      </w:r>
    </w:p>
    <w:p w:rsidR="00057B03" w:rsidRDefault="00057B03">
      <w:pPr>
        <w:jc w:val="both"/>
        <w:divId w:val="1841962190"/>
      </w:pPr>
      <w:bookmarkStart w:id="2519" w:name="SUB740200"/>
      <w:bookmarkEnd w:id="2519"/>
      <w:r>
        <w:rPr>
          <w:rStyle w:val="s3"/>
        </w:rPr>
        <w:t xml:space="preserve">Пункт 2 изложен в редакции </w:t>
      </w:r>
      <w:bookmarkStart w:id="2520" w:name="sub1004289120"/>
      <w:r>
        <w:rPr>
          <w:rStyle w:val="s9"/>
          <w:bdr w:val="none" w:sz="0" w:space="0" w:color="auto" w:frame="1"/>
        </w:rPr>
        <w:fldChar w:fldCharType="begin"/>
      </w:r>
      <w:r>
        <w:rPr>
          <w:rStyle w:val="s9"/>
          <w:bdr w:val="none" w:sz="0" w:space="0" w:color="auto" w:frame="1"/>
        </w:rPr>
        <w:instrText xml:space="preserve"> HYPERLINK "jl:31548165.74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520"/>
      <w:r>
        <w:rPr>
          <w:rStyle w:val="s3"/>
        </w:rPr>
        <w:t xml:space="preserve"> РК от 16.05.14 г. № 203-V (введено в действие по истечении шести месяцев после дня его первого официального </w:t>
      </w:r>
      <w:hyperlink r:id="rId768" w:history="1">
        <w:r>
          <w:rPr>
            <w:rStyle w:val="a3"/>
            <w:i/>
            <w:iCs/>
            <w:color w:val="000080"/>
            <w:bdr w:val="none" w:sz="0" w:space="0" w:color="auto" w:frame="1"/>
          </w:rPr>
          <w:t>опубликования</w:t>
        </w:r>
      </w:hyperlink>
      <w:r>
        <w:rPr>
          <w:rStyle w:val="s3"/>
        </w:rPr>
        <w:t>) (</w:t>
      </w:r>
      <w:bookmarkStart w:id="2521" w:name="sub1004289121"/>
      <w:r>
        <w:rPr>
          <w:rStyle w:val="s9"/>
          <w:bdr w:val="none" w:sz="0" w:space="0" w:color="auto" w:frame="1"/>
        </w:rPr>
        <w:fldChar w:fldCharType="begin"/>
      </w:r>
      <w:r>
        <w:rPr>
          <w:rStyle w:val="s9"/>
          <w:bdr w:val="none" w:sz="0" w:space="0" w:color="auto" w:frame="1"/>
        </w:rPr>
        <w:instrText xml:space="preserve"> HYPERLINK "jl:31626385.740200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21"/>
      <w:r>
        <w:rPr>
          <w:rStyle w:val="s3"/>
        </w:rPr>
        <w:t xml:space="preserve">); </w:t>
      </w:r>
      <w:hyperlink r:id="rId769" w:history="1">
        <w:r>
          <w:rPr>
            <w:rStyle w:val="a3"/>
            <w:i/>
            <w:iCs/>
            <w:color w:val="000080"/>
            <w:bdr w:val="none" w:sz="0" w:space="0" w:color="auto" w:frame="1"/>
          </w:rPr>
          <w:t>Закона</w:t>
        </w:r>
      </w:hyperlink>
      <w:bookmarkEnd w:id="2514"/>
      <w:r>
        <w:rPr>
          <w:rStyle w:val="s3"/>
        </w:rPr>
        <w:t xml:space="preserve"> РК от 03.12.15 г. № 432-V (введено в действие с 1 января 2015 г.) (</w:t>
      </w:r>
      <w:bookmarkStart w:id="2522" w:name="sub1004885135"/>
      <w:r>
        <w:rPr>
          <w:rStyle w:val="s9"/>
          <w:bdr w:val="none" w:sz="0" w:space="0" w:color="auto" w:frame="1"/>
        </w:rPr>
        <w:fldChar w:fldCharType="begin"/>
      </w:r>
      <w:r>
        <w:rPr>
          <w:rStyle w:val="s9"/>
          <w:bdr w:val="none" w:sz="0" w:space="0" w:color="auto" w:frame="1"/>
        </w:rPr>
        <w:instrText xml:space="preserve"> HYPERLINK "jl:32949777.740200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22"/>
      <w:r>
        <w:rPr>
          <w:rStyle w:val="s3"/>
        </w:rPr>
        <w:t>)</w:t>
      </w:r>
    </w:p>
    <w:p w:rsidR="00057B03" w:rsidRDefault="00057B03">
      <w:pPr>
        <w:ind w:firstLine="400"/>
        <w:jc w:val="both"/>
        <w:divId w:val="1841962190"/>
      </w:pPr>
      <w:r>
        <w:rPr>
          <w:rStyle w:val="s0"/>
        </w:rPr>
        <w:t xml:space="preserve">2. Решение налогового органа о приостановлении представления налоговой отчетности выносится по </w:t>
      </w:r>
      <w:hyperlink r:id="rId770" w:history="1">
        <w:r>
          <w:rPr>
            <w:rStyle w:val="a3"/>
            <w:color w:val="000080"/>
          </w:rPr>
          <w:t>форме</w:t>
        </w:r>
      </w:hyperlink>
      <w:bookmarkEnd w:id="2479"/>
      <w:r>
        <w:rPr>
          <w:rStyle w:val="s0"/>
        </w:rPr>
        <w:t>, установленной уполномоченным органом, в день подачи налогового заявления.</w:t>
      </w:r>
    </w:p>
    <w:p w:rsidR="00057B03" w:rsidRDefault="00057B03">
      <w:pPr>
        <w:ind w:firstLine="400"/>
        <w:jc w:val="both"/>
        <w:divId w:val="1841962190"/>
      </w:pPr>
      <w:bookmarkStart w:id="2523" w:name="SUB740300"/>
      <w:bookmarkEnd w:id="2523"/>
      <w:r>
        <w:rPr>
          <w:rStyle w:val="s0"/>
        </w:rPr>
        <w:t xml:space="preserve">3. Решение о приостановлении представления налоговой отчетности вручается налогоплательщику или его представителю лично под роспись или иным способом, подтверждающим факт отправки и получения. </w:t>
      </w:r>
    </w:p>
    <w:p w:rsidR="00057B03" w:rsidRDefault="00057B03">
      <w:pPr>
        <w:jc w:val="both"/>
        <w:divId w:val="1841962190"/>
      </w:pPr>
      <w:bookmarkStart w:id="2524" w:name="SUB74030100"/>
      <w:bookmarkEnd w:id="2524"/>
      <w:r>
        <w:rPr>
          <w:rStyle w:val="s3"/>
        </w:rPr>
        <w:t xml:space="preserve">Статья дополнена пунктом 3-1 в соответствии с </w:t>
      </w:r>
      <w:bookmarkStart w:id="2525" w:name="sub1002056734"/>
      <w:r>
        <w:rPr>
          <w:rStyle w:val="s9"/>
          <w:bdr w:val="none" w:sz="0" w:space="0" w:color="auto" w:frame="1"/>
        </w:rPr>
        <w:fldChar w:fldCharType="begin"/>
      </w:r>
      <w:r>
        <w:rPr>
          <w:rStyle w:val="s9"/>
          <w:bdr w:val="none" w:sz="0" w:space="0" w:color="auto" w:frame="1"/>
        </w:rPr>
        <w:instrText xml:space="preserve"> HYPERLINK "jl:31038459.74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2526" w:name="sub1002123296"/>
      <w:r>
        <w:rPr>
          <w:rStyle w:val="s9"/>
          <w:bdr w:val="none" w:sz="0" w:space="0" w:color="auto" w:frame="1"/>
        </w:rPr>
        <w:fldChar w:fldCharType="begin"/>
      </w:r>
      <w:r>
        <w:rPr>
          <w:rStyle w:val="s9"/>
          <w:bdr w:val="none" w:sz="0" w:space="0" w:color="auto" w:frame="1"/>
        </w:rPr>
        <w:instrText xml:space="preserve"> HYPERLINK "jl:31071458.0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526"/>
      <w:r>
        <w:rPr>
          <w:rStyle w:val="s3"/>
        </w:rPr>
        <w:t xml:space="preserve"> (введены в действие с 1 января 2012 г.) </w:t>
      </w:r>
    </w:p>
    <w:p w:rsidR="00057B03" w:rsidRDefault="00057B03">
      <w:pPr>
        <w:jc w:val="both"/>
        <w:divId w:val="1841962190"/>
      </w:pPr>
      <w:r>
        <w:rPr>
          <w:rStyle w:val="s3"/>
        </w:rPr>
        <w:t xml:space="preserve">См. изменения в пункт 3-1 - </w:t>
      </w:r>
      <w:bookmarkStart w:id="2527" w:name="sub1004692565"/>
      <w:r>
        <w:rPr>
          <w:rStyle w:val="s9"/>
          <w:bdr w:val="none" w:sz="0" w:space="0" w:color="auto" w:frame="1"/>
        </w:rPr>
        <w:fldChar w:fldCharType="begin"/>
      </w:r>
      <w:r>
        <w:rPr>
          <w:rStyle w:val="s9"/>
          <w:bdr w:val="none" w:sz="0" w:space="0" w:color="auto" w:frame="1"/>
        </w:rPr>
        <w:instrText xml:space="preserve"> HYPERLINK "jl:37319086.574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527"/>
      <w:r>
        <w:rPr>
          <w:rStyle w:val="s3"/>
        </w:rPr>
        <w:t xml:space="preserve"> РК от 02.08.15 г. № 342-V (вводятся в действие с 1 января 2018 г.); </w:t>
      </w:r>
      <w:bookmarkStart w:id="2528" w:name="sub1004865284"/>
      <w:r>
        <w:rPr>
          <w:rStyle w:val="s9"/>
          <w:bdr w:val="none" w:sz="0" w:space="0" w:color="auto" w:frame="1"/>
        </w:rPr>
        <w:fldChar w:fldCharType="begin"/>
      </w:r>
      <w:r>
        <w:rPr>
          <w:rStyle w:val="s9"/>
          <w:bdr w:val="none" w:sz="0" w:space="0" w:color="auto" w:frame="1"/>
        </w:rPr>
        <w:instrText xml:space="preserve"> HYPERLINK "jl:37573625.74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528"/>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3-1. Решение об отказе в приостановлении представления налоговой отчетности принимается в случае наличия у налогоплательщика (налогового агента) налоговой задолженности, задолженности по обязательным пенсионным взносам, обязательным профессиональным пенсионным взносам, социальным отчислениям на дату подачи заявления или непредставления налогоплательщиком (налоговым агентом) налоговой отчетности, указанной в пункте 1 настоящей статьи.</w:t>
      </w:r>
    </w:p>
    <w:p w:rsidR="00057B03" w:rsidRDefault="00057B03">
      <w:pPr>
        <w:jc w:val="both"/>
        <w:divId w:val="1841962190"/>
      </w:pPr>
      <w:bookmarkStart w:id="2529" w:name="SUB740400"/>
      <w:bookmarkEnd w:id="2529"/>
      <w:r>
        <w:rPr>
          <w:rStyle w:val="s3"/>
        </w:rPr>
        <w:t xml:space="preserve">Пункт 4 изложен в редакции </w:t>
      </w:r>
      <w:hyperlink r:id="rId771"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2530" w:name="sub1004337467"/>
      <w:r>
        <w:rPr>
          <w:rStyle w:val="s9"/>
          <w:bdr w:val="none" w:sz="0" w:space="0" w:color="auto" w:frame="1"/>
        </w:rPr>
        <w:fldChar w:fldCharType="begin"/>
      </w:r>
      <w:r>
        <w:rPr>
          <w:rStyle w:val="s9"/>
          <w:bdr w:val="none" w:sz="0" w:space="0" w:color="auto" w:frame="1"/>
        </w:rPr>
        <w:instrText xml:space="preserve"> HYPERLINK "jl:31637067.740400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30"/>
      <w:r>
        <w:rPr>
          <w:rStyle w:val="s3"/>
        </w:rPr>
        <w:t>)</w:t>
      </w:r>
    </w:p>
    <w:p w:rsidR="00057B03" w:rsidRDefault="00057B03">
      <w:pPr>
        <w:ind w:firstLine="400"/>
        <w:jc w:val="both"/>
        <w:divId w:val="1841962190"/>
      </w:pPr>
      <w:r>
        <w:rPr>
          <w:rStyle w:val="s0"/>
        </w:rPr>
        <w:t>4. Решение о приостановлении представления налоговой отчетности является основанием для непредставления расчета стоимости патента за период с даты, указанной в налоговом заявлении о приостановлении представления налоговой отчетности, до даты возобновления деятельности.</w:t>
      </w:r>
    </w:p>
    <w:p w:rsidR="00057B03" w:rsidRDefault="00057B03">
      <w:pPr>
        <w:ind w:firstLine="400"/>
        <w:jc w:val="both"/>
        <w:divId w:val="1841962190"/>
      </w:pPr>
      <w:bookmarkStart w:id="2531" w:name="SUB740500"/>
      <w:bookmarkEnd w:id="2531"/>
      <w:r>
        <w:rPr>
          <w:rStyle w:val="s0"/>
        </w:rPr>
        <w:t xml:space="preserve">5. Налогоплательщик признается возобновившим деятельность после истечения срока приостановления деятельности, если иное не установлено настоящей статьей. </w:t>
      </w:r>
    </w:p>
    <w:p w:rsidR="00057B03" w:rsidRDefault="00057B03">
      <w:pPr>
        <w:jc w:val="both"/>
        <w:divId w:val="1841962190"/>
      </w:pPr>
      <w:bookmarkStart w:id="2532" w:name="SUB740600"/>
      <w:bookmarkEnd w:id="2532"/>
      <w:r>
        <w:rPr>
          <w:rStyle w:val="s3"/>
        </w:rPr>
        <w:t xml:space="preserve">Пункт 6 изложен в редакции </w:t>
      </w:r>
      <w:bookmarkStart w:id="2533" w:name="sub1002718707"/>
      <w:r>
        <w:rPr>
          <w:rStyle w:val="s9"/>
          <w:bdr w:val="none" w:sz="0" w:space="0" w:color="auto" w:frame="1"/>
        </w:rPr>
        <w:fldChar w:fldCharType="begin"/>
      </w:r>
      <w:r>
        <w:rPr>
          <w:rStyle w:val="s9"/>
          <w:bdr w:val="none" w:sz="0" w:space="0" w:color="auto" w:frame="1"/>
        </w:rPr>
        <w:instrText xml:space="preserve"> HYPERLINK "jl:31311025.74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(введены в действие с 1 января 2013 г.) (</w:t>
      </w:r>
      <w:bookmarkStart w:id="2534" w:name="sub1002718708"/>
      <w:r>
        <w:rPr>
          <w:rStyle w:val="s9"/>
          <w:bdr w:val="none" w:sz="0" w:space="0" w:color="auto" w:frame="1"/>
        </w:rPr>
        <w:fldChar w:fldCharType="begin"/>
      </w:r>
      <w:r>
        <w:rPr>
          <w:rStyle w:val="s9"/>
          <w:bdr w:val="none" w:sz="0" w:space="0" w:color="auto" w:frame="1"/>
        </w:rPr>
        <w:instrText xml:space="preserve"> HYPERLINK "jl:31313173.740600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34"/>
      <w:r>
        <w:rPr>
          <w:rStyle w:val="s3"/>
        </w:rPr>
        <w:t>)</w:t>
      </w:r>
    </w:p>
    <w:p w:rsidR="00057B03" w:rsidRDefault="00057B03">
      <w:pPr>
        <w:ind w:firstLine="400"/>
        <w:jc w:val="both"/>
        <w:divId w:val="1841962190"/>
      </w:pPr>
      <w:r>
        <w:rPr>
          <w:rStyle w:val="s0"/>
        </w:rPr>
        <w:t xml:space="preserve">6. Налогоплательщик не позднее даты окончания текущего периода приостановления представления налоговой отчетности вправе подать в налоговый орган налоговое </w:t>
      </w:r>
      <w:hyperlink r:id="rId772" w:history="1">
        <w:r>
          <w:rPr>
            <w:rStyle w:val="a3"/>
            <w:color w:val="000080"/>
          </w:rPr>
          <w:t>заявление о приостановлении (продлении, возобновлении) представления налоговой отчетности</w:t>
        </w:r>
      </w:hyperlink>
      <w:r>
        <w:rPr>
          <w:rStyle w:val="s0"/>
        </w:rPr>
        <w:t>. Такое заявление является основанием для непредставления расчета стоимости патента до указанной в заявлении даты возобновления деятельности.</w:t>
      </w:r>
    </w:p>
    <w:p w:rsidR="00057B03" w:rsidRDefault="00057B03">
      <w:pPr>
        <w:jc w:val="both"/>
        <w:divId w:val="1841962190"/>
      </w:pPr>
      <w:bookmarkStart w:id="2535" w:name="SUB740700"/>
      <w:bookmarkEnd w:id="2535"/>
      <w:r>
        <w:rPr>
          <w:rStyle w:val="s3"/>
        </w:rPr>
        <w:t xml:space="preserve">Пункт 7 изложен в редакции </w:t>
      </w:r>
      <w:hyperlink r:id="rId773" w:history="1">
        <w:r>
          <w:rPr>
            <w:rStyle w:val="a3"/>
            <w:i/>
            <w:iCs/>
            <w:color w:val="000080"/>
            <w:bdr w:val="none" w:sz="0" w:space="0" w:color="auto" w:frame="1"/>
          </w:rPr>
          <w:t>Закона</w:t>
        </w:r>
      </w:hyperlink>
      <w:r>
        <w:rPr>
          <w:rStyle w:val="s3"/>
        </w:rPr>
        <w:t xml:space="preserve"> РК от 26.12.12 г. № 61-V (введены в действие с 1 января 2013 г.) (</w:t>
      </w:r>
      <w:bookmarkStart w:id="2536" w:name="sub1002718710"/>
      <w:r>
        <w:rPr>
          <w:rStyle w:val="s9"/>
          <w:bdr w:val="none" w:sz="0" w:space="0" w:color="auto" w:frame="1"/>
        </w:rPr>
        <w:fldChar w:fldCharType="begin"/>
      </w:r>
      <w:r>
        <w:rPr>
          <w:rStyle w:val="s9"/>
          <w:bdr w:val="none" w:sz="0" w:space="0" w:color="auto" w:frame="1"/>
        </w:rPr>
        <w:instrText xml:space="preserve"> HYPERLINK "jl:31313173.740700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36"/>
      <w:r>
        <w:rPr>
          <w:rStyle w:val="s3"/>
        </w:rPr>
        <w:t>)</w:t>
      </w:r>
    </w:p>
    <w:p w:rsidR="00057B03" w:rsidRDefault="00057B03">
      <w:pPr>
        <w:ind w:firstLine="400"/>
        <w:jc w:val="both"/>
        <w:divId w:val="1841962190"/>
      </w:pPr>
      <w:r>
        <w:rPr>
          <w:rStyle w:val="s0"/>
        </w:rPr>
        <w:t>7. Налогоплательщик вправе возобновить деятельность до окончания срока приостановления деятельности путем подачи в налоговые органы расчета стоимости патента на предстоящий период со дня возобновления деятельности.</w:t>
      </w:r>
    </w:p>
    <w:p w:rsidR="00057B03" w:rsidRDefault="00057B03">
      <w:pPr>
        <w:jc w:val="both"/>
        <w:divId w:val="1841962190"/>
      </w:pPr>
      <w:bookmarkStart w:id="2537" w:name="SUB740800"/>
      <w:bookmarkEnd w:id="2537"/>
      <w:r>
        <w:rPr>
          <w:rStyle w:val="s3"/>
        </w:rPr>
        <w:t xml:space="preserve">Пункт 8 изложен в редакции </w:t>
      </w:r>
      <w:hyperlink r:id="rId774" w:history="1">
        <w:r>
          <w:rPr>
            <w:rStyle w:val="a3"/>
            <w:i/>
            <w:iCs/>
            <w:color w:val="000080"/>
            <w:bdr w:val="none" w:sz="0" w:space="0" w:color="auto" w:frame="1"/>
          </w:rPr>
          <w:t>Закона</w:t>
        </w:r>
      </w:hyperlink>
      <w:r>
        <w:rPr>
          <w:rStyle w:val="s3"/>
        </w:rPr>
        <w:t xml:space="preserve"> РК от 26.12.12 г. № 61-V (введены в действие с 1 января 2013 г.) (</w:t>
      </w:r>
      <w:bookmarkStart w:id="2538" w:name="sub1002718711"/>
      <w:r>
        <w:rPr>
          <w:rStyle w:val="s9"/>
          <w:bdr w:val="none" w:sz="0" w:space="0" w:color="auto" w:frame="1"/>
        </w:rPr>
        <w:fldChar w:fldCharType="begin"/>
      </w:r>
      <w:r>
        <w:rPr>
          <w:rStyle w:val="s9"/>
          <w:bdr w:val="none" w:sz="0" w:space="0" w:color="auto" w:frame="1"/>
        </w:rPr>
        <w:instrText xml:space="preserve"> HYPERLINK "jl:31313173.740800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38"/>
      <w:r>
        <w:rPr>
          <w:rStyle w:val="s3"/>
        </w:rPr>
        <w:t>)</w:t>
      </w:r>
    </w:p>
    <w:p w:rsidR="00057B03" w:rsidRDefault="00057B03">
      <w:pPr>
        <w:ind w:firstLine="400"/>
        <w:jc w:val="both"/>
        <w:divId w:val="1841962190"/>
      </w:pPr>
      <w:r>
        <w:rPr>
          <w:rStyle w:val="s0"/>
        </w:rPr>
        <w:t>8. При представлении расчета стоимости патента в период приостановления представления налоговой отчетности налогоплательщик признается возобновившим деятельность со дня начала деятельности, указанного в данном расчете.</w:t>
      </w:r>
    </w:p>
    <w:p w:rsidR="00057B03" w:rsidRDefault="00057B03">
      <w:pPr>
        <w:jc w:val="both"/>
        <w:divId w:val="1841962190"/>
      </w:pPr>
      <w:bookmarkStart w:id="2539" w:name="SUB740900"/>
      <w:bookmarkEnd w:id="2539"/>
      <w:r>
        <w:rPr>
          <w:rStyle w:val="s3"/>
        </w:rPr>
        <w:t xml:space="preserve">Пункт 9 изложен в редакции </w:t>
      </w:r>
      <w:hyperlink r:id="rId775" w:history="1">
        <w:r>
          <w:rPr>
            <w:rStyle w:val="a3"/>
            <w:i/>
            <w:iCs/>
            <w:color w:val="000080"/>
            <w:bdr w:val="none" w:sz="0" w:space="0" w:color="auto" w:frame="1"/>
          </w:rPr>
          <w:t>Закона</w:t>
        </w:r>
      </w:hyperlink>
      <w:bookmarkEnd w:id="2533"/>
      <w:r>
        <w:rPr>
          <w:rStyle w:val="s3"/>
        </w:rPr>
        <w:t xml:space="preserve"> РК от 26.12.12 г. № 61-V (введены в действие с 1 января 2013 г.) (</w:t>
      </w:r>
      <w:bookmarkStart w:id="2540" w:name="sub1002718712"/>
      <w:r>
        <w:rPr>
          <w:rStyle w:val="s9"/>
          <w:bdr w:val="none" w:sz="0" w:space="0" w:color="auto" w:frame="1"/>
        </w:rPr>
        <w:fldChar w:fldCharType="begin"/>
      </w:r>
      <w:r>
        <w:rPr>
          <w:rStyle w:val="s9"/>
          <w:bdr w:val="none" w:sz="0" w:space="0" w:color="auto" w:frame="1"/>
        </w:rPr>
        <w:instrText xml:space="preserve"> HYPERLINK "jl:31313173.740900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40"/>
      <w:r>
        <w:rPr>
          <w:rStyle w:val="s3"/>
        </w:rPr>
        <w:t xml:space="preserve">); </w:t>
      </w:r>
      <w:hyperlink r:id="rId776" w:history="1">
        <w:r>
          <w:rPr>
            <w:rStyle w:val="a3"/>
            <w:i/>
            <w:iCs/>
            <w:color w:val="000080"/>
            <w:bdr w:val="none" w:sz="0" w:space="0" w:color="auto" w:frame="1"/>
          </w:rPr>
          <w:t>Закона</w:t>
        </w:r>
      </w:hyperlink>
      <w:bookmarkEnd w:id="2512"/>
      <w:r>
        <w:rPr>
          <w:rStyle w:val="s3"/>
        </w:rPr>
        <w:t xml:space="preserve"> РК от 28.11.14 г. № 257-V (введено в действие с 1 января 2015 г.) (</w:t>
      </w:r>
      <w:bookmarkStart w:id="2541" w:name="sub1004337468"/>
      <w:r>
        <w:rPr>
          <w:rStyle w:val="s9"/>
          <w:bdr w:val="none" w:sz="0" w:space="0" w:color="auto" w:frame="1"/>
        </w:rPr>
        <w:fldChar w:fldCharType="begin"/>
      </w:r>
      <w:r>
        <w:rPr>
          <w:rStyle w:val="s9"/>
          <w:bdr w:val="none" w:sz="0" w:space="0" w:color="auto" w:frame="1"/>
        </w:rPr>
        <w:instrText xml:space="preserve"> HYPERLINK "jl:31637067.740900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41"/>
      <w:r>
        <w:rPr>
          <w:rStyle w:val="s3"/>
        </w:rPr>
        <w:t>)</w:t>
      </w:r>
    </w:p>
    <w:p w:rsidR="00057B03" w:rsidRDefault="00057B03">
      <w:pPr>
        <w:ind w:firstLine="400"/>
        <w:jc w:val="both"/>
        <w:divId w:val="1841962190"/>
      </w:pPr>
      <w:r>
        <w:rPr>
          <w:rStyle w:val="s0"/>
        </w:rPr>
        <w:t xml:space="preserve">9. При непредставлении в течение шестидесяти календарных дней со дня истечения срока действия патента налогового заявления или очередного расчета стоимости патента, указанных в пунктах 6 и 7 настоящей статьи, налогоплательщик подлежит снятию с регистрационного учета в качестве индивидуального предпринимателя в порядке, установленном </w:t>
      </w:r>
      <w:hyperlink r:id="rId777" w:history="1">
        <w:r>
          <w:rPr>
            <w:rStyle w:val="a3"/>
            <w:color w:val="000080"/>
          </w:rPr>
          <w:t>статьей 43-1</w:t>
        </w:r>
      </w:hyperlink>
      <w:r>
        <w:rPr>
          <w:rStyle w:val="s0"/>
        </w:rPr>
        <w:t xml:space="preserve"> настоящего Кодекса.</w:t>
      </w:r>
    </w:p>
    <w:p w:rsidR="00057B03" w:rsidRDefault="00057B03">
      <w:pPr>
        <w:jc w:val="both"/>
        <w:divId w:val="1841962190"/>
      </w:pPr>
      <w:bookmarkStart w:id="2542" w:name="SUB740901"/>
      <w:bookmarkEnd w:id="2542"/>
      <w:r>
        <w:rPr>
          <w:rStyle w:val="s3"/>
        </w:rPr>
        <w:t xml:space="preserve">Статья дополнена пунктом 9-1 в соответствии с </w:t>
      </w:r>
      <w:hyperlink r:id="rId778" w:history="1">
        <w:r>
          <w:rPr>
            <w:rStyle w:val="a3"/>
            <w:i/>
            <w:iCs/>
            <w:color w:val="000080"/>
            <w:bdr w:val="none" w:sz="0" w:space="0" w:color="auto" w:frame="1"/>
          </w:rPr>
          <w:t>Законом</w:t>
        </w:r>
      </w:hyperlink>
      <w:bookmarkEnd w:id="2525"/>
      <w:r>
        <w:rPr>
          <w:rStyle w:val="s3"/>
        </w:rPr>
        <w:t xml:space="preserve"> РК от 21.07.11 г. № 467-IV </w:t>
      </w:r>
      <w:bookmarkStart w:id="2543" w:name="sub1002123297"/>
      <w:r>
        <w:rPr>
          <w:rStyle w:val="s9"/>
          <w:bdr w:val="none" w:sz="0" w:space="0" w:color="auto" w:frame="1"/>
        </w:rPr>
        <w:fldChar w:fldCharType="begin"/>
      </w:r>
      <w:r>
        <w:rPr>
          <w:rStyle w:val="s9"/>
          <w:bdr w:val="none" w:sz="0" w:space="0" w:color="auto" w:frame="1"/>
        </w:rPr>
        <w:instrText xml:space="preserve"> HYPERLINK "jl:31071458.1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543"/>
      <w:r>
        <w:rPr>
          <w:rStyle w:val="s3"/>
        </w:rPr>
        <w:t xml:space="preserve"> (введены в действие с 1 января 2012 г.) </w:t>
      </w:r>
    </w:p>
    <w:p w:rsidR="00057B03" w:rsidRDefault="00057B03">
      <w:pPr>
        <w:ind w:firstLine="400"/>
        <w:jc w:val="both"/>
        <w:divId w:val="1841962190"/>
      </w:pPr>
      <w:r>
        <w:rPr>
          <w:rStyle w:val="s0"/>
        </w:rPr>
        <w:t>9-1.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признают прекращенным срок приостановления представления налоговой отчетности с даты возобновления деятельности с письменным извещением такого налогоплательщика (налогового агента).</w:t>
      </w:r>
    </w:p>
    <w:p w:rsidR="00057B03" w:rsidRDefault="00057B03">
      <w:pPr>
        <w:ind w:firstLine="400"/>
        <w:jc w:val="both"/>
        <w:divId w:val="1841962190"/>
      </w:pPr>
      <w:r>
        <w:rPr>
          <w:rStyle w:val="s0"/>
        </w:rPr>
        <w:t>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и уплате налогов и других обязательных платежей в бюджет в соответствии с особенной частью настоящего Кодекса.</w:t>
      </w:r>
    </w:p>
    <w:p w:rsidR="00057B03" w:rsidRDefault="00057B03">
      <w:pPr>
        <w:ind w:firstLine="400"/>
        <w:jc w:val="both"/>
        <w:divId w:val="1841962190"/>
      </w:pPr>
      <w:bookmarkStart w:id="2544" w:name="SUB741000"/>
      <w:bookmarkEnd w:id="2544"/>
      <w:r>
        <w:rPr>
          <w:rStyle w:val="s0"/>
        </w:rPr>
        <w:t>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p w:rsidR="00057B03" w:rsidRDefault="00057B03">
      <w:pPr>
        <w:ind w:firstLine="400"/>
        <w:jc w:val="center"/>
        <w:divId w:val="1841962190"/>
      </w:pPr>
      <w:r>
        <w:t> </w:t>
      </w:r>
    </w:p>
    <w:p w:rsidR="00057B03" w:rsidRDefault="00057B03">
      <w:pPr>
        <w:ind w:firstLine="400"/>
        <w:jc w:val="center"/>
        <w:divId w:val="1841962190"/>
      </w:pPr>
      <w:r>
        <w:t> </w:t>
      </w:r>
    </w:p>
    <w:p w:rsidR="00057B03" w:rsidRDefault="00057B03">
      <w:pPr>
        <w:jc w:val="center"/>
        <w:divId w:val="1841962190"/>
      </w:pPr>
      <w:bookmarkStart w:id="2545" w:name="SUB750000"/>
      <w:bookmarkEnd w:id="2545"/>
      <w:r>
        <w:rPr>
          <w:rStyle w:val="s1"/>
        </w:rPr>
        <w:t>§ 2. Налоговое заявление</w:t>
      </w:r>
    </w:p>
    <w:p w:rsidR="00057B03" w:rsidRDefault="00057B03">
      <w:pPr>
        <w:ind w:firstLine="400"/>
        <w:jc w:val="center"/>
        <w:divId w:val="1841962190"/>
      </w:pPr>
      <w:r>
        <w:t> </w:t>
      </w:r>
    </w:p>
    <w:p w:rsidR="00057B03" w:rsidRDefault="00057B03">
      <w:pPr>
        <w:ind w:left="1200" w:hanging="800"/>
        <w:jc w:val="both"/>
        <w:divId w:val="1841962190"/>
      </w:pPr>
      <w:r>
        <w:rPr>
          <w:rStyle w:val="s1"/>
        </w:rPr>
        <w:t>Статья 75. Общие положения</w:t>
      </w:r>
    </w:p>
    <w:p w:rsidR="00057B03" w:rsidRDefault="00057B03">
      <w:pPr>
        <w:ind w:firstLine="400"/>
        <w:jc w:val="both"/>
        <w:divId w:val="1841962190"/>
      </w:pPr>
      <w:r>
        <w:rPr>
          <w:rStyle w:val="s0"/>
        </w:rPr>
        <w:t>1. Налоговое заявление -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w:t>
      </w:r>
    </w:p>
    <w:p w:rsidR="00057B03" w:rsidRDefault="00057B03">
      <w:pPr>
        <w:jc w:val="both"/>
        <w:divId w:val="1841962190"/>
      </w:pPr>
      <w:bookmarkStart w:id="2546" w:name="SUB750200"/>
      <w:bookmarkEnd w:id="2546"/>
      <w:r>
        <w:rPr>
          <w:rStyle w:val="s3"/>
        </w:rPr>
        <w:t xml:space="preserve">В пункт 2 внесены изменения в соответствии с </w:t>
      </w:r>
      <w:hyperlink r:id="rId779"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2547" w:name="sub1002181299"/>
      <w:r>
        <w:rPr>
          <w:rStyle w:val="s9"/>
          <w:bdr w:val="none" w:sz="0" w:space="0" w:color="auto" w:frame="1"/>
        </w:rPr>
        <w:fldChar w:fldCharType="begin"/>
      </w:r>
      <w:r>
        <w:rPr>
          <w:rStyle w:val="s9"/>
          <w:bdr w:val="none" w:sz="0" w:space="0" w:color="auto" w:frame="1"/>
        </w:rPr>
        <w:instrText xml:space="preserve"> HYPERLINK "jl:31092989.750200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47"/>
      <w:r>
        <w:rPr>
          <w:rStyle w:val="s3"/>
        </w:rPr>
        <w:t xml:space="preserve">); изложен в редакции </w:t>
      </w:r>
      <w:bookmarkStart w:id="2548" w:name="sub1004202252"/>
      <w:r>
        <w:rPr>
          <w:rStyle w:val="s9"/>
          <w:bdr w:val="none" w:sz="0" w:space="0" w:color="auto" w:frame="1"/>
        </w:rPr>
        <w:fldChar w:fldCharType="begin"/>
      </w:r>
      <w:r>
        <w:rPr>
          <w:rStyle w:val="s9"/>
          <w:bdr w:val="none" w:sz="0" w:space="0" w:color="auto" w:frame="1"/>
        </w:rPr>
        <w:instrText xml:space="preserve"> HYPERLINK "jl:31609276.1075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548"/>
      <w:r>
        <w:rPr>
          <w:rStyle w:val="s3"/>
        </w:rPr>
        <w:t xml:space="preserve"> РК от 29.09.14 г. № 239-V (</w:t>
      </w:r>
      <w:bookmarkStart w:id="2549" w:name="sub1004202253"/>
      <w:r>
        <w:rPr>
          <w:rStyle w:val="s9"/>
          <w:bdr w:val="none" w:sz="0" w:space="0" w:color="auto" w:frame="1"/>
        </w:rPr>
        <w:fldChar w:fldCharType="begin"/>
      </w:r>
      <w:r>
        <w:rPr>
          <w:rStyle w:val="s9"/>
          <w:bdr w:val="none" w:sz="0" w:space="0" w:color="auto" w:frame="1"/>
        </w:rPr>
        <w:instrText xml:space="preserve"> HYPERLINK "jl:31610064.750200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49"/>
      <w:r>
        <w:rPr>
          <w:rStyle w:val="s3"/>
        </w:rPr>
        <w:t>)</w:t>
      </w:r>
    </w:p>
    <w:p w:rsidR="00057B03" w:rsidRDefault="00057B03">
      <w:pPr>
        <w:ind w:firstLine="400"/>
        <w:jc w:val="both"/>
        <w:divId w:val="1841962190"/>
      </w:pPr>
      <w:r>
        <w:rPr>
          <w:rStyle w:val="s0"/>
        </w:rPr>
        <w:t xml:space="preserve">2. </w:t>
      </w:r>
      <w:hyperlink r:id="rId780" w:history="1">
        <w:r>
          <w:rPr>
            <w:rStyle w:val="a3"/>
            <w:color w:val="000080"/>
          </w:rPr>
          <w:t>Формы налоговых заявлений</w:t>
        </w:r>
      </w:hyperlink>
      <w:bookmarkEnd w:id="1058"/>
      <w:r>
        <w:rPr>
          <w:rStyle w:val="s0"/>
        </w:rPr>
        <w:t xml:space="preserve"> утверждаются уполномоченным органом.</w:t>
      </w:r>
    </w:p>
    <w:p w:rsidR="00057B03" w:rsidRDefault="00057B03">
      <w:pPr>
        <w:ind w:firstLine="400"/>
        <w:jc w:val="both"/>
        <w:divId w:val="1841962190"/>
      </w:pPr>
      <w:r>
        <w:t> </w:t>
      </w:r>
    </w:p>
    <w:p w:rsidR="00057B03" w:rsidRDefault="00057B03">
      <w:pPr>
        <w:ind w:left="1200" w:hanging="800"/>
        <w:jc w:val="both"/>
        <w:divId w:val="1841962190"/>
      </w:pPr>
      <w:bookmarkStart w:id="2550" w:name="SUB760000"/>
      <w:bookmarkEnd w:id="2550"/>
      <w:r>
        <w:rPr>
          <w:rStyle w:val="s1"/>
        </w:rPr>
        <w:t>Статья 76. Порядок представления налогового заявления</w:t>
      </w:r>
    </w:p>
    <w:p w:rsidR="00057B03" w:rsidRDefault="00057B03">
      <w:pPr>
        <w:ind w:firstLine="400"/>
        <w:jc w:val="both"/>
        <w:divId w:val="1841962190"/>
      </w:pPr>
      <w:r>
        <w:rPr>
          <w:rStyle w:val="s0"/>
        </w:rPr>
        <w:t>1. Налоговое заявление представляется налогоплательщиком (налоговым агентом) в налоговые органы в порядке и сроки, которые установлены настоящим Кодексом.</w:t>
      </w:r>
    </w:p>
    <w:p w:rsidR="00057B03" w:rsidRDefault="00057B03">
      <w:pPr>
        <w:jc w:val="both"/>
        <w:divId w:val="1841962190"/>
      </w:pPr>
      <w:bookmarkStart w:id="2551" w:name="SUB760200"/>
      <w:bookmarkEnd w:id="2551"/>
      <w:r>
        <w:rPr>
          <w:rStyle w:val="s3"/>
        </w:rPr>
        <w:t xml:space="preserve">В пункт 2 внесены изменения в соответствии с </w:t>
      </w:r>
      <w:bookmarkStart w:id="2552" w:name="sub1001318244"/>
      <w:r>
        <w:rPr>
          <w:rStyle w:val="s9"/>
          <w:bdr w:val="none" w:sz="0" w:space="0" w:color="auto" w:frame="1"/>
        </w:rPr>
        <w:fldChar w:fldCharType="begin"/>
      </w:r>
      <w:r>
        <w:rPr>
          <w:rStyle w:val="s9"/>
          <w:bdr w:val="none" w:sz="0" w:space="0" w:color="auto" w:frame="1"/>
        </w:rPr>
        <w:instrText xml:space="preserve"> HYPERLINK "jl:30565746.76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552"/>
      <w:r>
        <w:rPr>
          <w:rStyle w:val="s3"/>
        </w:rPr>
        <w:t xml:space="preserve"> РК от 30.12.09 г. № 234-IV (введены в действие с 1 января 2009 г.) (</w:t>
      </w:r>
      <w:bookmarkStart w:id="2553" w:name="sub1001318245"/>
      <w:r>
        <w:rPr>
          <w:rStyle w:val="s9"/>
          <w:bdr w:val="none" w:sz="0" w:space="0" w:color="auto" w:frame="1"/>
        </w:rPr>
        <w:fldChar w:fldCharType="begin"/>
      </w:r>
      <w:r>
        <w:rPr>
          <w:rStyle w:val="s9"/>
          <w:bdr w:val="none" w:sz="0" w:space="0" w:color="auto" w:frame="1"/>
        </w:rPr>
        <w:instrText xml:space="preserve"> HYPERLINK "jl:30567816.760200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53"/>
      <w:r>
        <w:rPr>
          <w:rStyle w:val="s3"/>
        </w:rPr>
        <w:t xml:space="preserve">); изложен в редакции </w:t>
      </w:r>
      <w:bookmarkStart w:id="2554" w:name="sub1004337469"/>
      <w:r>
        <w:rPr>
          <w:rStyle w:val="s9"/>
          <w:bdr w:val="none" w:sz="0" w:space="0" w:color="auto" w:frame="1"/>
        </w:rPr>
        <w:fldChar w:fldCharType="begin"/>
      </w:r>
      <w:r>
        <w:rPr>
          <w:rStyle w:val="s9"/>
          <w:bdr w:val="none" w:sz="0" w:space="0" w:color="auto" w:frame="1"/>
        </w:rPr>
        <w:instrText xml:space="preserve"> HYPERLINK "jl:31635480.76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554"/>
      <w:r>
        <w:rPr>
          <w:rStyle w:val="s3"/>
        </w:rPr>
        <w:t xml:space="preserve"> РК от 28.11.14 г. № 257-V (введены в действие с 1 января 2015 г.) (</w:t>
      </w:r>
      <w:bookmarkStart w:id="2555" w:name="sub1004337470"/>
      <w:r>
        <w:rPr>
          <w:rStyle w:val="s9"/>
          <w:bdr w:val="none" w:sz="0" w:space="0" w:color="auto" w:frame="1"/>
        </w:rPr>
        <w:fldChar w:fldCharType="begin"/>
      </w:r>
      <w:r>
        <w:rPr>
          <w:rStyle w:val="s9"/>
          <w:bdr w:val="none" w:sz="0" w:space="0" w:color="auto" w:frame="1"/>
        </w:rPr>
        <w:instrText xml:space="preserve"> HYPERLINK "jl:31637067.760200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55"/>
      <w:r>
        <w:rPr>
          <w:rStyle w:val="s3"/>
        </w:rPr>
        <w:t xml:space="preserve">); </w:t>
      </w:r>
      <w:bookmarkStart w:id="2556" w:name="sub1004866222"/>
      <w:r>
        <w:rPr>
          <w:rStyle w:val="s9"/>
          <w:bdr w:val="none" w:sz="0" w:space="0" w:color="auto" w:frame="1"/>
        </w:rPr>
        <w:fldChar w:fldCharType="begin"/>
      </w:r>
      <w:r>
        <w:rPr>
          <w:rStyle w:val="s9"/>
          <w:bdr w:val="none" w:sz="0" w:space="0" w:color="auto" w:frame="1"/>
        </w:rPr>
        <w:instrText xml:space="preserve"> HYPERLINK "jl:32500081.76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556"/>
      <w:r>
        <w:rPr>
          <w:rStyle w:val="s3"/>
        </w:rPr>
        <w:t xml:space="preserve"> РК от 17.11.15 г. № 408-V (введены в действие с 1 марта 2016 г.) (</w:t>
      </w:r>
      <w:bookmarkStart w:id="2557" w:name="sub1004994676"/>
      <w:r>
        <w:rPr>
          <w:rStyle w:val="s9"/>
          <w:bdr w:val="none" w:sz="0" w:space="0" w:color="auto" w:frame="1"/>
        </w:rPr>
        <w:fldChar w:fldCharType="begin"/>
      </w:r>
      <w:r>
        <w:rPr>
          <w:rStyle w:val="s9"/>
          <w:bdr w:val="none" w:sz="0" w:space="0" w:color="auto" w:frame="1"/>
        </w:rPr>
        <w:instrText xml:space="preserve"> HYPERLINK "jl:31897256.760200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57"/>
      <w:r>
        <w:rPr>
          <w:rStyle w:val="s3"/>
        </w:rPr>
        <w:t>)</w:t>
      </w:r>
    </w:p>
    <w:p w:rsidR="00057B03" w:rsidRDefault="00057B03">
      <w:pPr>
        <w:ind w:firstLine="400"/>
        <w:jc w:val="both"/>
        <w:divId w:val="1841962190"/>
      </w:pPr>
      <w:r>
        <w:rPr>
          <w:rStyle w:val="s0"/>
        </w:rPr>
        <w:t>2. Налогоплательщики (налоговые агенты) вправе представить налоговое заявление, если иное не установлено настоящим Кодексом, в соответствующие налоговые органы по выбору:</w:t>
      </w:r>
    </w:p>
    <w:p w:rsidR="00057B03" w:rsidRDefault="00057B03">
      <w:pPr>
        <w:ind w:firstLine="400"/>
        <w:jc w:val="both"/>
        <w:divId w:val="1841962190"/>
      </w:pPr>
      <w:r>
        <w:rPr>
          <w:rStyle w:val="s0"/>
        </w:rPr>
        <w:t>1) в явочном порядке - на бумажном носителе;</w:t>
      </w:r>
    </w:p>
    <w:p w:rsidR="00057B03" w:rsidRDefault="00057B03">
      <w:pPr>
        <w:ind w:firstLine="400"/>
        <w:jc w:val="both"/>
        <w:divId w:val="1841962190"/>
      </w:pPr>
      <w:r>
        <w:rPr>
          <w:rStyle w:val="s0"/>
        </w:rPr>
        <w:t>2) по почте заказным письмом с уведомлением - на бумажном носителе;</w:t>
      </w:r>
    </w:p>
    <w:p w:rsidR="00057B03" w:rsidRDefault="00057B03">
      <w:pPr>
        <w:ind w:firstLine="400"/>
        <w:jc w:val="both"/>
        <w:divId w:val="1841962190"/>
      </w:pPr>
      <w:r>
        <w:rPr>
          <w:rStyle w:val="s0"/>
        </w:rPr>
        <w:t>3) в электронной форме, допускающем компьютерную обработку информации, - в форме электронного документа налогоплательщика.</w:t>
      </w:r>
    </w:p>
    <w:p w:rsidR="00057B03" w:rsidRDefault="00057B03">
      <w:pPr>
        <w:ind w:firstLine="400"/>
        <w:jc w:val="both"/>
        <w:divId w:val="1841962190"/>
      </w:pPr>
      <w:r>
        <w:rPr>
          <w:rStyle w:val="s0"/>
        </w:rPr>
        <w:t>Налогоплательщики (налоговые агенты) вправе представить налоговое заявление через Государственную корпорацию «Правительство для граждан».</w:t>
      </w:r>
    </w:p>
    <w:bookmarkStart w:id="2558" w:name="sub1004961816"/>
    <w:p w:rsidR="00057B03" w:rsidRDefault="00057B03">
      <w:pPr>
        <w:ind w:firstLine="400"/>
        <w:jc w:val="both"/>
        <w:divId w:val="1841962190"/>
      </w:pPr>
      <w:r>
        <w:rPr>
          <w:rStyle w:val="s0"/>
        </w:rPr>
        <w:fldChar w:fldCharType="begin"/>
      </w:r>
      <w:r>
        <w:rPr>
          <w:rStyle w:val="s0"/>
        </w:rPr>
        <w:instrText xml:space="preserve"> HYPERLINK "jl:38228391.0 " </w:instrText>
      </w:r>
      <w:r>
        <w:rPr>
          <w:rStyle w:val="s0"/>
        </w:rPr>
        <w:fldChar w:fldCharType="separate"/>
      </w:r>
      <w:r>
        <w:rPr>
          <w:rStyle w:val="a3"/>
          <w:color w:val="000080"/>
        </w:rPr>
        <w:t>Перечень налоговых заявлений</w:t>
      </w:r>
      <w:r>
        <w:rPr>
          <w:rStyle w:val="s0"/>
        </w:rPr>
        <w:fldChar w:fldCharType="end"/>
      </w:r>
      <w:bookmarkEnd w:id="2558"/>
      <w:r>
        <w:rPr>
          <w:rStyle w:val="s0"/>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057B03" w:rsidRDefault="00057B03">
      <w:pPr>
        <w:ind w:firstLine="400"/>
        <w:jc w:val="both"/>
        <w:divId w:val="1841962190"/>
      </w:pPr>
      <w:bookmarkStart w:id="2559" w:name="SUB760300"/>
      <w:bookmarkEnd w:id="2559"/>
      <w:r>
        <w:t xml:space="preserve">3. При представлении налогового заявления на бумажном носителе в явочном порядке указанная налоговая форма составляется в двух экземплярах, один экземпляр возвращается налогоплательщику (налоговому агенту) с отметкой налогового органа. </w:t>
      </w:r>
    </w:p>
    <w:p w:rsidR="00057B03" w:rsidRDefault="00057B03">
      <w:pPr>
        <w:ind w:firstLine="400"/>
        <w:jc w:val="both"/>
        <w:divId w:val="1841962190"/>
      </w:pPr>
      <w:bookmarkStart w:id="2560" w:name="SUB760400"/>
      <w:bookmarkEnd w:id="2560"/>
      <w:r>
        <w:t>4. Структура электронного формата налогового заявления, программное обеспечение для составления и представления налогового заявления в электронной форме и обновление данного программного обеспечения размещаются на интернет-ресурсе уполномоченного органа не позднее 1 января текущего года.</w:t>
      </w:r>
    </w:p>
    <w:p w:rsidR="00057B03" w:rsidRDefault="00057B03">
      <w:pPr>
        <w:ind w:firstLine="400"/>
        <w:jc w:val="both"/>
        <w:divId w:val="1841962190"/>
      </w:pPr>
      <w:bookmarkStart w:id="2561" w:name="SUB760500"/>
      <w:bookmarkEnd w:id="2561"/>
      <w:r>
        <w:t>5. Внесение изменений и (или) дополнений в налоговое заявление осуществляется в случаях и порядке, которые установлены настоящим Кодексом.</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2562" w:name="SUB770000"/>
      <w:bookmarkEnd w:id="2562"/>
      <w:r>
        <w:rPr>
          <w:rStyle w:val="s1"/>
        </w:rPr>
        <w:t>§ 3. Налоговые регистры</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77. Налоговые регистры</w:t>
      </w:r>
    </w:p>
    <w:p w:rsidR="00057B03" w:rsidRDefault="00057B03">
      <w:pPr>
        <w:jc w:val="both"/>
        <w:divId w:val="1841962190"/>
      </w:pPr>
      <w:r>
        <w:rPr>
          <w:rStyle w:val="s3"/>
        </w:rPr>
        <w:t xml:space="preserve">В пункт 1 внесены изменения в соответствии с </w:t>
      </w:r>
      <w:hyperlink r:id="rId781"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2563" w:name="sub1002180258"/>
      <w:r>
        <w:rPr>
          <w:rStyle w:val="s9"/>
          <w:bdr w:val="none" w:sz="0" w:space="0" w:color="auto" w:frame="1"/>
        </w:rPr>
        <w:fldChar w:fldCharType="begin"/>
      </w:r>
      <w:r>
        <w:rPr>
          <w:rStyle w:val="s9"/>
          <w:bdr w:val="none" w:sz="0" w:space="0" w:color="auto" w:frame="1"/>
        </w:rPr>
        <w:instrText xml:space="preserve"> HYPERLINK "jl:31092989.770000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63"/>
      <w:r>
        <w:rPr>
          <w:rStyle w:val="s3"/>
        </w:rPr>
        <w:t xml:space="preserve">); </w:t>
      </w:r>
      <w:bookmarkStart w:id="2564" w:name="sub1004202263"/>
      <w:r>
        <w:rPr>
          <w:rStyle w:val="s9"/>
          <w:bdr w:val="none" w:sz="0" w:space="0" w:color="auto" w:frame="1"/>
        </w:rPr>
        <w:fldChar w:fldCharType="begin"/>
      </w:r>
      <w:r>
        <w:rPr>
          <w:rStyle w:val="s9"/>
          <w:bdr w:val="none" w:sz="0" w:space="0" w:color="auto" w:frame="1"/>
        </w:rPr>
        <w:instrText xml:space="preserve"> HYPERLINK "jl:31609276.1077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29.09.14 г. № 239-V (</w:t>
      </w:r>
      <w:bookmarkStart w:id="2565" w:name="sub1004201265"/>
      <w:r>
        <w:rPr>
          <w:rStyle w:val="s9"/>
          <w:bdr w:val="none" w:sz="0" w:space="0" w:color="auto" w:frame="1"/>
        </w:rPr>
        <w:fldChar w:fldCharType="begin"/>
      </w:r>
      <w:r>
        <w:rPr>
          <w:rStyle w:val="s9"/>
          <w:bdr w:val="none" w:sz="0" w:space="0" w:color="auto" w:frame="1"/>
        </w:rPr>
        <w:instrText xml:space="preserve"> HYPERLINK "jl:31610064.770000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65"/>
      <w:r>
        <w:rPr>
          <w:rStyle w:val="s3"/>
        </w:rPr>
        <w:t>)</w:t>
      </w:r>
    </w:p>
    <w:p w:rsidR="00057B03" w:rsidRDefault="00057B03">
      <w:pPr>
        <w:ind w:firstLine="400"/>
        <w:jc w:val="both"/>
        <w:divId w:val="1841962190"/>
      </w:pPr>
      <w:r>
        <w:rPr>
          <w:rStyle w:val="s0"/>
        </w:rPr>
        <w:t>1. Налоговый регистр - документ налогоплательщика (налогового агента), содержащий сведения об объектах налогообложения и (или) объектах, связанных с налогообложением.</w:t>
      </w:r>
    </w:p>
    <w:p w:rsidR="00057B03" w:rsidRDefault="00057B03">
      <w:pPr>
        <w:ind w:firstLine="400"/>
        <w:jc w:val="both"/>
        <w:divId w:val="1841962190"/>
      </w:pPr>
      <w:r>
        <w:rPr>
          <w:rStyle w:val="s0"/>
        </w:rPr>
        <w:t xml:space="preserve">Налоговые регистры предназначены для обобщения и систематизации информации для обеспечения целей налогового учета, указанных в </w:t>
      </w:r>
      <w:bookmarkStart w:id="2566" w:name="sub1000933334"/>
      <w:r>
        <w:fldChar w:fldCharType="begin"/>
      </w:r>
      <w:r>
        <w:instrText xml:space="preserve"> HYPERLINK "jl:30366217.560300 " </w:instrText>
      </w:r>
      <w:r>
        <w:fldChar w:fldCharType="separate"/>
      </w:r>
      <w:r>
        <w:rPr>
          <w:rStyle w:val="a3"/>
          <w:color w:val="000080"/>
        </w:rPr>
        <w:t>пункте 3 статьи 56</w:t>
      </w:r>
      <w:r>
        <w:fldChar w:fldCharType="end"/>
      </w:r>
      <w:bookmarkEnd w:id="2566"/>
      <w:r>
        <w:rPr>
          <w:rStyle w:val="s0"/>
        </w:rPr>
        <w:t xml:space="preserve"> настоящего Кодекса.</w:t>
      </w:r>
    </w:p>
    <w:p w:rsidR="00057B03" w:rsidRDefault="00057B03">
      <w:pPr>
        <w:ind w:firstLine="400"/>
        <w:jc w:val="both"/>
        <w:divId w:val="1841962190"/>
      </w:pPr>
      <w:r>
        <w:rPr>
          <w:rStyle w:val="s0"/>
        </w:rPr>
        <w:t xml:space="preserve">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w:t>
      </w:r>
      <w:r>
        <w:t>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057B03" w:rsidRDefault="00057B03">
      <w:pPr>
        <w:ind w:firstLine="400"/>
        <w:jc w:val="both"/>
        <w:divId w:val="1841962190"/>
      </w:pPr>
      <w:r>
        <w:rPr>
          <w:rStyle w:val="s0"/>
        </w:rPr>
        <w:t xml:space="preserve">Налоговые регистры ведутся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за исключением </w:t>
      </w:r>
      <w:bookmarkStart w:id="2567" w:name="sub1004598213"/>
      <w:r>
        <w:fldChar w:fldCharType="begin"/>
      </w:r>
      <w:r>
        <w:instrText xml:space="preserve"> HYPERLINK "jl:34024799.0 " </w:instrText>
      </w:r>
      <w:r>
        <w:fldChar w:fldCharType="separate"/>
      </w:r>
      <w:r>
        <w:rPr>
          <w:rStyle w:val="a3"/>
          <w:color w:val="000080"/>
        </w:rPr>
        <w:t>форм</w:t>
      </w:r>
      <w:r>
        <w:fldChar w:fldCharType="end"/>
      </w:r>
      <w:r>
        <w:rPr>
          <w:rStyle w:val="s0"/>
        </w:rPr>
        <w:t xml:space="preserve"> налоговых регистров, установленных уполномоченным органом, и утверждаются в налоговой учетной политике.</w:t>
      </w:r>
    </w:p>
    <w:p w:rsidR="00057B03" w:rsidRDefault="00057B03">
      <w:pPr>
        <w:ind w:firstLine="400"/>
        <w:jc w:val="both"/>
        <w:divId w:val="1841962190"/>
      </w:pPr>
      <w:r>
        <w:t>Правильность отражения хозяйственных операций в налоговых регистрах обеспечивают лица, подписавшие их.</w:t>
      </w:r>
    </w:p>
    <w:p w:rsidR="00057B03" w:rsidRDefault="00057B03">
      <w:pPr>
        <w:ind w:firstLine="400"/>
        <w:jc w:val="both"/>
        <w:divId w:val="1841962190"/>
      </w:pPr>
      <w:bookmarkStart w:id="2568" w:name="SUB770200"/>
      <w:bookmarkEnd w:id="2568"/>
      <w:r>
        <w:t>2. Налоговые регистры включают в себя:</w:t>
      </w:r>
    </w:p>
    <w:p w:rsidR="00057B03" w:rsidRDefault="00057B03">
      <w:pPr>
        <w:ind w:firstLine="400"/>
        <w:jc w:val="both"/>
        <w:divId w:val="1841962190"/>
      </w:pPr>
      <w:bookmarkStart w:id="2569" w:name="SUB770201"/>
      <w:bookmarkEnd w:id="2569"/>
      <w: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782" w:history="1">
        <w:r>
          <w:rPr>
            <w:rStyle w:val="a3"/>
            <w:color w:val="000080"/>
          </w:rPr>
          <w:t>статьи 56</w:t>
        </w:r>
      </w:hyperlink>
      <w:bookmarkEnd w:id="165"/>
      <w:r>
        <w:t xml:space="preserve"> настоящего Кодекса; </w:t>
      </w:r>
    </w:p>
    <w:p w:rsidR="00057B03" w:rsidRDefault="00057B03">
      <w:pPr>
        <w:jc w:val="both"/>
        <w:divId w:val="1841962190"/>
      </w:pPr>
      <w:bookmarkStart w:id="2570" w:name="SUB770202"/>
      <w:bookmarkEnd w:id="2570"/>
      <w:r>
        <w:rPr>
          <w:rStyle w:val="s3"/>
        </w:rPr>
        <w:t xml:space="preserve">В подпункт 2 внесены изменения в соответствии с </w:t>
      </w:r>
      <w:hyperlink r:id="rId783"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2571" w:name="sub1002181322"/>
      <w:r>
        <w:rPr>
          <w:rStyle w:val="s9"/>
          <w:bdr w:val="none" w:sz="0" w:space="0" w:color="auto" w:frame="1"/>
        </w:rPr>
        <w:fldChar w:fldCharType="begin"/>
      </w:r>
      <w:r>
        <w:rPr>
          <w:rStyle w:val="s9"/>
          <w:bdr w:val="none" w:sz="0" w:space="0" w:color="auto" w:frame="1"/>
        </w:rPr>
        <w:instrText xml:space="preserve"> HYPERLINK "jl:31092989.770202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71"/>
      <w:r>
        <w:rPr>
          <w:rStyle w:val="s3"/>
        </w:rPr>
        <w:t xml:space="preserve">); изложен в редакции </w:t>
      </w:r>
      <w:hyperlink r:id="rId784" w:history="1">
        <w:r>
          <w:rPr>
            <w:rStyle w:val="a3"/>
            <w:i/>
            <w:iCs/>
            <w:color w:val="000080"/>
            <w:bdr w:val="none" w:sz="0" w:space="0" w:color="auto" w:frame="1"/>
          </w:rPr>
          <w:t>Закона</w:t>
        </w:r>
      </w:hyperlink>
      <w:r>
        <w:rPr>
          <w:rStyle w:val="s3"/>
        </w:rPr>
        <w:t xml:space="preserve"> РК от 29.09.14 г. № 239-V (</w:t>
      </w:r>
      <w:bookmarkStart w:id="2572" w:name="sub1004202264"/>
      <w:r>
        <w:rPr>
          <w:rStyle w:val="s9"/>
          <w:bdr w:val="none" w:sz="0" w:space="0" w:color="auto" w:frame="1"/>
        </w:rPr>
        <w:fldChar w:fldCharType="begin"/>
      </w:r>
      <w:r>
        <w:rPr>
          <w:rStyle w:val="s9"/>
          <w:bdr w:val="none" w:sz="0" w:space="0" w:color="auto" w:frame="1"/>
        </w:rPr>
        <w:instrText xml:space="preserve"> HYPERLINK "jl:31610064.770202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72"/>
      <w:r>
        <w:rPr>
          <w:rStyle w:val="s3"/>
        </w:rPr>
        <w:t>)</w:t>
      </w:r>
    </w:p>
    <w:p w:rsidR="00057B03" w:rsidRDefault="00057B03">
      <w:pPr>
        <w:ind w:firstLine="400"/>
        <w:jc w:val="both"/>
        <w:divId w:val="1841962190"/>
      </w:pPr>
      <w:r>
        <w:rPr>
          <w:rStyle w:val="s0"/>
        </w:rPr>
        <w:t xml:space="preserve">2) налоговые регистры, составляемые налогоплательщиком (налоговым агентом), </w:t>
      </w:r>
      <w:hyperlink r:id="rId785" w:history="1">
        <w:r>
          <w:rPr>
            <w:rStyle w:val="a3"/>
            <w:color w:val="000080"/>
          </w:rPr>
          <w:t>формы и правила</w:t>
        </w:r>
      </w:hyperlink>
      <w:bookmarkEnd w:id="2567"/>
      <w:r>
        <w:rPr>
          <w:rStyle w:val="s0"/>
        </w:rPr>
        <w:t xml:space="preserve"> составления которых устанавливаются уполномоченным органом.</w:t>
      </w:r>
    </w:p>
    <w:p w:rsidR="00057B03" w:rsidRDefault="00057B03">
      <w:pPr>
        <w:ind w:firstLine="400"/>
        <w:jc w:val="both"/>
        <w:divId w:val="1841962190"/>
      </w:pPr>
      <w:bookmarkStart w:id="2573" w:name="SUB770300"/>
      <w:bookmarkEnd w:id="2573"/>
      <w:r>
        <w:t>3. Налоговые регистры должны содержать следующие обязательные реквизиты:</w:t>
      </w:r>
    </w:p>
    <w:p w:rsidR="00057B03" w:rsidRDefault="00057B03">
      <w:pPr>
        <w:ind w:firstLine="400"/>
        <w:jc w:val="both"/>
        <w:divId w:val="1841962190"/>
      </w:pPr>
      <w:bookmarkStart w:id="2574" w:name="SUB770301"/>
      <w:bookmarkEnd w:id="2574"/>
      <w:r>
        <w:t>1) наименование регистра;</w:t>
      </w:r>
    </w:p>
    <w:p w:rsidR="00057B03" w:rsidRDefault="00057B03">
      <w:pPr>
        <w:ind w:firstLine="400"/>
        <w:jc w:val="both"/>
        <w:divId w:val="1841962190"/>
      </w:pPr>
      <w:bookmarkStart w:id="2575" w:name="SUB770302"/>
      <w:bookmarkEnd w:id="2575"/>
      <w:r>
        <w:t>2) идентификационный номер налогоплательщика (налогового агента);</w:t>
      </w:r>
    </w:p>
    <w:p w:rsidR="00057B03" w:rsidRDefault="00057B03">
      <w:pPr>
        <w:ind w:firstLine="400"/>
        <w:jc w:val="both"/>
        <w:divId w:val="1841962190"/>
      </w:pPr>
      <w:bookmarkStart w:id="2576" w:name="SUB770303"/>
      <w:bookmarkEnd w:id="2576"/>
      <w:r>
        <w:t>3) период, за который составлен регистр;</w:t>
      </w:r>
    </w:p>
    <w:p w:rsidR="00057B03" w:rsidRDefault="00057B03">
      <w:pPr>
        <w:ind w:firstLine="400"/>
        <w:jc w:val="both"/>
        <w:divId w:val="1841962190"/>
      </w:pPr>
      <w:bookmarkStart w:id="2577" w:name="SUB770304"/>
      <w:bookmarkEnd w:id="2577"/>
      <w:r>
        <w:t>4) фамилия, имя, отчество (при его наличии) лица, ответственного за составление регистра.</w:t>
      </w:r>
    </w:p>
    <w:p w:rsidR="00057B03" w:rsidRDefault="00057B03">
      <w:pPr>
        <w:jc w:val="both"/>
        <w:divId w:val="1841962190"/>
      </w:pPr>
      <w:bookmarkStart w:id="2578" w:name="SUB770400"/>
      <w:bookmarkEnd w:id="2578"/>
      <w:r>
        <w:rPr>
          <w:rStyle w:val="s3"/>
        </w:rPr>
        <w:t xml:space="preserve">В пункт 4 внесены изменения в соответствии с </w:t>
      </w:r>
      <w:bookmarkStart w:id="2579" w:name="sub1001497571"/>
      <w:r>
        <w:rPr>
          <w:rStyle w:val="s9"/>
          <w:bdr w:val="none" w:sz="0" w:space="0" w:color="auto" w:frame="1"/>
        </w:rPr>
        <w:fldChar w:fldCharType="begin"/>
      </w:r>
      <w:r>
        <w:rPr>
          <w:rStyle w:val="s9"/>
          <w:bdr w:val="none" w:sz="0" w:space="0" w:color="auto" w:frame="1"/>
        </w:rPr>
        <w:instrText xml:space="preserve"> HYPERLINK "jl:30776033.77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2012 г.) (</w:t>
      </w:r>
      <w:bookmarkStart w:id="2580" w:name="sub1002181323"/>
      <w:r>
        <w:rPr>
          <w:rStyle w:val="s9"/>
          <w:bdr w:val="none" w:sz="0" w:space="0" w:color="auto" w:frame="1"/>
        </w:rPr>
        <w:fldChar w:fldCharType="begin"/>
      </w:r>
      <w:r>
        <w:rPr>
          <w:rStyle w:val="s9"/>
          <w:bdr w:val="none" w:sz="0" w:space="0" w:color="auto" w:frame="1"/>
        </w:rPr>
        <w:instrText xml:space="preserve"> HYPERLINK "jl:31092989.770400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hyperlink r:id="rId786"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hyperlink r:id="rId787" w:history="1">
        <w:r>
          <w:rPr>
            <w:rStyle w:val="a3"/>
            <w:i/>
            <w:iCs/>
            <w:color w:val="000080"/>
            <w:bdr w:val="none" w:sz="0" w:space="0" w:color="auto" w:frame="1"/>
          </w:rPr>
          <w:t>см. стар. ред.</w:t>
        </w:r>
      </w:hyperlink>
      <w:bookmarkEnd w:id="2580"/>
      <w:r>
        <w:rPr>
          <w:rStyle w:val="s3"/>
        </w:rPr>
        <w:t xml:space="preserve">); </w:t>
      </w:r>
      <w:bookmarkStart w:id="2581" w:name="sub1002718715"/>
      <w:r>
        <w:rPr>
          <w:rStyle w:val="s9"/>
          <w:bdr w:val="none" w:sz="0" w:space="0" w:color="auto" w:frame="1"/>
        </w:rPr>
        <w:fldChar w:fldCharType="begin"/>
      </w:r>
      <w:r>
        <w:rPr>
          <w:rStyle w:val="s9"/>
          <w:bdr w:val="none" w:sz="0" w:space="0" w:color="auto" w:frame="1"/>
        </w:rPr>
        <w:instrText xml:space="preserve"> HYPERLINK "jl:31311025.77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(введено в действие с 1 января 2013 г.) (</w:t>
      </w:r>
      <w:bookmarkStart w:id="2582" w:name="sub1002718777"/>
      <w:r>
        <w:rPr>
          <w:rStyle w:val="s9"/>
          <w:bdr w:val="none" w:sz="0" w:space="0" w:color="auto" w:frame="1"/>
        </w:rPr>
        <w:fldChar w:fldCharType="begin"/>
      </w:r>
      <w:r>
        <w:rPr>
          <w:rStyle w:val="s9"/>
          <w:bdr w:val="none" w:sz="0" w:space="0" w:color="auto" w:frame="1"/>
        </w:rPr>
        <w:instrText xml:space="preserve"> HYPERLINK "jl:31313173.770400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hyperlink r:id="rId788" w:history="1">
        <w:r>
          <w:rPr>
            <w:rStyle w:val="a3"/>
            <w:i/>
            <w:iCs/>
            <w:color w:val="000080"/>
            <w:bdr w:val="none" w:sz="0" w:space="0" w:color="auto" w:frame="1"/>
          </w:rPr>
          <w:t>Законом</w:t>
        </w:r>
      </w:hyperlink>
      <w:r>
        <w:rPr>
          <w:rStyle w:val="s3"/>
        </w:rPr>
        <w:t xml:space="preserve"> РК от 29.09.14 г. № 239-V (</w:t>
      </w:r>
      <w:bookmarkStart w:id="2583" w:name="sub1004202274"/>
      <w:r>
        <w:rPr>
          <w:rStyle w:val="s9"/>
          <w:bdr w:val="none" w:sz="0" w:space="0" w:color="auto" w:frame="1"/>
        </w:rPr>
        <w:fldChar w:fldCharType="begin"/>
      </w:r>
      <w:r>
        <w:rPr>
          <w:rStyle w:val="s9"/>
          <w:bdr w:val="none" w:sz="0" w:space="0" w:color="auto" w:frame="1"/>
        </w:rPr>
        <w:instrText xml:space="preserve"> HYPERLINK "jl:31610064.770400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83"/>
      <w:r>
        <w:rPr>
          <w:rStyle w:val="s3"/>
        </w:rPr>
        <w:t>)</w:t>
      </w:r>
    </w:p>
    <w:p w:rsidR="00057B03" w:rsidRDefault="00057B03">
      <w:pPr>
        <w:ind w:firstLine="400"/>
        <w:jc w:val="both"/>
        <w:divId w:val="1841962190"/>
      </w:pPr>
      <w:r>
        <w:t xml:space="preserve">4. </w:t>
      </w:r>
      <w:r>
        <w:rPr>
          <w:rStyle w:val="s0"/>
        </w:rPr>
        <w:t>Уполномоченный орган вправе устанавливать формы налоговых регистров для отражения информации по:</w:t>
      </w:r>
    </w:p>
    <w:p w:rsidR="00057B03" w:rsidRDefault="00057B03">
      <w:pPr>
        <w:ind w:firstLine="400"/>
        <w:jc w:val="both"/>
        <w:divId w:val="1841962190"/>
      </w:pPr>
      <w:bookmarkStart w:id="2584" w:name="SUB770401"/>
      <w:bookmarkEnd w:id="2584"/>
      <w:r>
        <w:t xml:space="preserve">1) применению освобождения от налогообложения, уменьшения налогооблагаемого дохода по корпоративному подоходному налогу, </w:t>
      </w:r>
      <w:bookmarkStart w:id="2585" w:name="sub1004602031"/>
      <w:r>
        <w:fldChar w:fldCharType="begin"/>
      </w:r>
      <w:r>
        <w:instrText xml:space="preserve"> HYPERLINK "jl:34024799.1 " </w:instrText>
      </w:r>
      <w:r>
        <w:fldChar w:fldCharType="separate"/>
      </w:r>
      <w:r>
        <w:rPr>
          <w:rStyle w:val="a3"/>
          <w:color w:val="000080"/>
        </w:rPr>
        <w:t>инвестиционным налоговым преференциям</w:t>
      </w:r>
      <w:r>
        <w:fldChar w:fldCharType="end"/>
      </w:r>
      <w:bookmarkEnd w:id="2585"/>
      <w:r>
        <w:t>;</w:t>
      </w:r>
    </w:p>
    <w:p w:rsidR="00057B03" w:rsidRDefault="00057B03">
      <w:pPr>
        <w:ind w:firstLine="400"/>
        <w:jc w:val="both"/>
        <w:divId w:val="1841962190"/>
      </w:pPr>
      <w:bookmarkStart w:id="2586" w:name="SUB770402"/>
      <w:bookmarkEnd w:id="2586"/>
      <w:r>
        <w:t xml:space="preserve">2) </w:t>
      </w:r>
      <w:bookmarkStart w:id="2587" w:name="sub1004602032"/>
      <w:r>
        <w:fldChar w:fldCharType="begin"/>
      </w:r>
      <w:r>
        <w:instrText xml:space="preserve"> HYPERLINK "jl:34024799.2 " </w:instrText>
      </w:r>
      <w:r>
        <w:fldChar w:fldCharType="separate"/>
      </w:r>
      <w:r>
        <w:rPr>
          <w:rStyle w:val="a3"/>
          <w:color w:val="000080"/>
        </w:rPr>
        <w:t>определению стоимостных балансов групп (подгрупп) фиксированных активов и последующим расходам по фиксированным активам</w:t>
      </w:r>
      <w:r>
        <w:fldChar w:fldCharType="end"/>
      </w:r>
      <w:bookmarkEnd w:id="2587"/>
      <w:r>
        <w:t>;</w:t>
      </w:r>
    </w:p>
    <w:p w:rsidR="00057B03" w:rsidRDefault="00057B03">
      <w:pPr>
        <w:ind w:firstLine="400"/>
        <w:jc w:val="both"/>
        <w:divId w:val="1841962190"/>
      </w:pPr>
      <w:bookmarkStart w:id="2588" w:name="SUB770403"/>
      <w:bookmarkEnd w:id="2588"/>
      <w:r>
        <w:t xml:space="preserve">3) </w:t>
      </w:r>
      <w:bookmarkStart w:id="2589" w:name="sub1004602034"/>
      <w:r>
        <w:fldChar w:fldCharType="begin"/>
      </w:r>
      <w:r>
        <w:instrText xml:space="preserve"> HYPERLINK "jl:34024799.3 " </w:instrText>
      </w:r>
      <w:r>
        <w:fldChar w:fldCharType="separate"/>
      </w:r>
      <w:r>
        <w:rPr>
          <w:rStyle w:val="a3"/>
          <w:color w:val="000080"/>
        </w:rPr>
        <w:t>производным финансовым инструментам</w:t>
      </w:r>
      <w:r>
        <w:fldChar w:fldCharType="end"/>
      </w:r>
      <w:bookmarkEnd w:id="2589"/>
      <w:r>
        <w:t>;</w:t>
      </w:r>
    </w:p>
    <w:p w:rsidR="00057B03" w:rsidRDefault="00057B03">
      <w:pPr>
        <w:jc w:val="both"/>
        <w:divId w:val="1841962190"/>
      </w:pPr>
      <w:r>
        <w:rPr>
          <w:rStyle w:val="s3"/>
        </w:rPr>
        <w:t xml:space="preserve">Пункт дополнен подпунктом 3-1 в соответствии с </w:t>
      </w:r>
      <w:bookmarkStart w:id="2590" w:name="sub1001227661"/>
      <w:r>
        <w:rPr>
          <w:rStyle w:val="s9"/>
          <w:bdr w:val="none" w:sz="0" w:space="0" w:color="auto" w:frame="1"/>
        </w:rPr>
        <w:fldChar w:fldCharType="begin"/>
      </w:r>
      <w:r>
        <w:rPr>
          <w:rStyle w:val="s9"/>
          <w:bdr w:val="none" w:sz="0" w:space="0" w:color="auto" w:frame="1"/>
        </w:rPr>
        <w:instrText xml:space="preserve"> HYPERLINK "jl:30519128.332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590"/>
      <w:r>
        <w:rPr>
          <w:rStyle w:val="s3"/>
        </w:rPr>
        <w:t xml:space="preserve"> РК от 16.11.09 г. № 200-IV (введено в действие с 1 января 2010 г.)</w:t>
      </w:r>
    </w:p>
    <w:p w:rsidR="00057B03" w:rsidRDefault="00057B03">
      <w:pPr>
        <w:ind w:firstLine="400"/>
        <w:jc w:val="both"/>
        <w:divId w:val="1841962190"/>
      </w:pPr>
      <w:r>
        <w:rPr>
          <w:rStyle w:val="s0"/>
        </w:rPr>
        <w:t xml:space="preserve">3-1) </w:t>
      </w:r>
      <w:bookmarkStart w:id="2591" w:name="sub1004602035"/>
      <w:r>
        <w:fldChar w:fldCharType="begin"/>
      </w:r>
      <w:r>
        <w:instrText xml:space="preserve"> HYPERLINK "jl:34024799.4 " </w:instrText>
      </w:r>
      <w:r>
        <w:fldChar w:fldCharType="separate"/>
      </w:r>
      <w:r>
        <w:rPr>
          <w:rStyle w:val="a3"/>
          <w:color w:val="000080"/>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r>
        <w:fldChar w:fldCharType="end"/>
      </w:r>
      <w:bookmarkEnd w:id="2591"/>
      <w:r>
        <w:rPr>
          <w:rStyle w:val="s0"/>
        </w:rPr>
        <w:t>;</w:t>
      </w:r>
    </w:p>
    <w:p w:rsidR="00057B03" w:rsidRDefault="00057B03">
      <w:pPr>
        <w:jc w:val="both"/>
        <w:divId w:val="1841962190"/>
      </w:pPr>
      <w:r>
        <w:rPr>
          <w:rStyle w:val="s3"/>
        </w:rPr>
        <w:t xml:space="preserve">Пункт дополнен подпунктом 3-2 в соответствии с </w:t>
      </w:r>
      <w:bookmarkStart w:id="2592" w:name="sub1001728732"/>
      <w:r>
        <w:rPr>
          <w:rStyle w:val="s9"/>
          <w:bdr w:val="none" w:sz="0" w:space="0" w:color="auto" w:frame="1"/>
        </w:rPr>
        <w:fldChar w:fldCharType="begin"/>
      </w:r>
      <w:r>
        <w:rPr>
          <w:rStyle w:val="s9"/>
          <w:bdr w:val="none" w:sz="0" w:space="0" w:color="auto" w:frame="1"/>
        </w:rPr>
        <w:instrText xml:space="preserve"> HYPERLINK "jl:30766267.77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592"/>
      <w:r>
        <w:rPr>
          <w:rStyle w:val="s3"/>
        </w:rPr>
        <w:t xml:space="preserve"> РК от 09.06.10 г. № 288-IV (введено в действие с 1 января 2011 г.)</w:t>
      </w:r>
    </w:p>
    <w:p w:rsidR="00057B03" w:rsidRDefault="00057B03">
      <w:pPr>
        <w:ind w:firstLine="400"/>
        <w:jc w:val="both"/>
        <w:divId w:val="1841962190"/>
      </w:pPr>
      <w:r>
        <w:rPr>
          <w:rStyle w:val="s0"/>
        </w:rPr>
        <w:t>3-2) имуществу, переданному в финансовый лизинг;</w:t>
      </w:r>
    </w:p>
    <w:p w:rsidR="00057B03" w:rsidRDefault="00057B03">
      <w:pPr>
        <w:jc w:val="both"/>
        <w:divId w:val="1841962190"/>
      </w:pPr>
      <w:r>
        <w:rPr>
          <w:rStyle w:val="s3"/>
        </w:rPr>
        <w:t xml:space="preserve">Пункт дополнен подпунктом 3-3 в соответствии с </w:t>
      </w:r>
      <w:bookmarkStart w:id="2593" w:name="sub1003903974"/>
      <w:r>
        <w:rPr>
          <w:rStyle w:val="s9"/>
          <w:bdr w:val="none" w:sz="0" w:space="0" w:color="auto" w:frame="1"/>
        </w:rPr>
        <w:fldChar w:fldCharType="begin"/>
      </w:r>
      <w:r>
        <w:rPr>
          <w:rStyle w:val="s9"/>
          <w:bdr w:val="none" w:sz="0" w:space="0" w:color="auto" w:frame="1"/>
        </w:rPr>
        <w:instrText xml:space="preserve"> HYPERLINK "jl:31518781.77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07.03.14 г. № 177-V (введены в действие с 1 января 2013 года)</w:t>
      </w:r>
    </w:p>
    <w:p w:rsidR="00057B03" w:rsidRDefault="00057B03">
      <w:pPr>
        <w:ind w:firstLine="400"/>
        <w:jc w:val="both"/>
        <w:divId w:val="1841962190"/>
      </w:pPr>
      <w:r>
        <w:rPr>
          <w:rStyle w:val="s0"/>
        </w:rPr>
        <w:t xml:space="preserve">3-3) </w:t>
      </w:r>
      <w:bookmarkStart w:id="2594" w:name="sub1004602529"/>
      <w:r>
        <w:fldChar w:fldCharType="begin"/>
      </w:r>
      <w:r>
        <w:instrText xml:space="preserve"> HYPERLINK "jl:34024799.5 34024799.6 " </w:instrText>
      </w:r>
      <w:r>
        <w:fldChar w:fldCharType="separate"/>
      </w:r>
      <w:r>
        <w:rPr>
          <w:rStyle w:val="a3"/>
          <w:color w:val="000080"/>
        </w:rPr>
        <w:t>учету</w:t>
      </w:r>
      <w:r>
        <w:fldChar w:fldCharType="end"/>
      </w:r>
      <w:bookmarkEnd w:id="2594"/>
      <w:r>
        <w:rPr>
          <w:rStyle w:val="s0"/>
        </w:rPr>
        <w:t xml:space="preserve"> предусмотренных подпунктами 7) и 8) пункта 2 </w:t>
      </w:r>
      <w:bookmarkStart w:id="2595" w:name="sub1003974530"/>
      <w:r>
        <w:fldChar w:fldCharType="begin"/>
      </w:r>
      <w:r>
        <w:instrText xml:space="preserve"> HYPERLINK "jl:30366217.900207 " </w:instrText>
      </w:r>
      <w:r>
        <w:fldChar w:fldCharType="separate"/>
      </w:r>
      <w:r>
        <w:rPr>
          <w:rStyle w:val="a3"/>
          <w:color w:val="000080"/>
        </w:rPr>
        <w:t>статьи 90</w:t>
      </w:r>
      <w:r>
        <w:fldChar w:fldCharType="end"/>
      </w:r>
      <w:bookmarkEnd w:id="2595"/>
      <w:r>
        <w:rPr>
          <w:rStyle w:val="s0"/>
        </w:rPr>
        <w:t xml:space="preserve"> настоящего Кодекса уменьшений размера требований к должникам; </w:t>
      </w:r>
    </w:p>
    <w:p w:rsidR="00057B03" w:rsidRDefault="00057B03">
      <w:pPr>
        <w:jc w:val="both"/>
        <w:divId w:val="1841962190"/>
      </w:pPr>
      <w:bookmarkStart w:id="2596" w:name="SUB770404"/>
      <w:bookmarkEnd w:id="2596"/>
      <w:r>
        <w:rPr>
          <w:rStyle w:val="s3"/>
        </w:rPr>
        <w:t xml:space="preserve">Действие подпункта 4) пункта 4 статьи 77 было приостановлено до 1 января 2012 года в соответствии со </w:t>
      </w:r>
      <w:bookmarkStart w:id="2597" w:name="sub1000926173"/>
      <w:r>
        <w:rPr>
          <w:rStyle w:val="s9"/>
          <w:bdr w:val="none" w:sz="0" w:space="0" w:color="auto" w:frame="1"/>
        </w:rPr>
        <w:fldChar w:fldCharType="begin"/>
      </w:r>
      <w:r>
        <w:rPr>
          <w:rStyle w:val="s9"/>
          <w:bdr w:val="none" w:sz="0" w:space="0" w:color="auto" w:frame="1"/>
        </w:rPr>
        <w:instrText xml:space="preserve"> HYPERLINK "jl:30367517.480000 " </w:instrText>
      </w:r>
      <w:r>
        <w:rPr>
          <w:rStyle w:val="s9"/>
          <w:bdr w:val="none" w:sz="0" w:space="0" w:color="auto" w:frame="1"/>
        </w:rPr>
        <w:fldChar w:fldCharType="separate"/>
      </w:r>
      <w:r>
        <w:rPr>
          <w:rStyle w:val="a3"/>
          <w:i/>
          <w:iCs/>
          <w:color w:val="000080"/>
          <w:bdr w:val="none" w:sz="0" w:space="0" w:color="auto" w:frame="1"/>
        </w:rPr>
        <w:t>статьей 48</w:t>
      </w:r>
      <w:r>
        <w:rPr>
          <w:rStyle w:val="s9"/>
          <w:bdr w:val="none" w:sz="0" w:space="0" w:color="auto" w:frame="1"/>
        </w:rPr>
        <w:fldChar w:fldCharType="end"/>
      </w:r>
      <w:r>
        <w:rPr>
          <w:rStyle w:val="s3"/>
        </w:rPr>
        <w:t xml:space="preserve"> Закона РК от 10.12.08 г. № 100-IV</w:t>
      </w:r>
    </w:p>
    <w:p w:rsidR="00057B03" w:rsidRDefault="00057B03">
      <w:pPr>
        <w:jc w:val="both"/>
        <w:divId w:val="1841962190"/>
      </w:pPr>
      <w:r>
        <w:rPr>
          <w:rStyle w:val="s3"/>
        </w:rPr>
        <w:t xml:space="preserve">В подпункт 4 внесены изменения в соответствии с </w:t>
      </w:r>
      <w:bookmarkStart w:id="2598" w:name="sub1001227591"/>
      <w:r>
        <w:rPr>
          <w:rStyle w:val="s9"/>
          <w:bdr w:val="none" w:sz="0" w:space="0" w:color="auto" w:frame="1"/>
        </w:rPr>
        <w:fldChar w:fldCharType="begin"/>
      </w:r>
      <w:r>
        <w:rPr>
          <w:rStyle w:val="s9"/>
          <w:bdr w:val="none" w:sz="0" w:space="0" w:color="auto" w:frame="1"/>
        </w:rPr>
        <w:instrText xml:space="preserve"> HYPERLINK "jl:30519128.33204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598"/>
      <w:r>
        <w:rPr>
          <w:rStyle w:val="s3"/>
        </w:rPr>
        <w:t xml:space="preserve"> РК от 16.11.09 г. № 200-IV (введены в действие с 1 января 2009 г.) (</w:t>
      </w:r>
      <w:bookmarkStart w:id="2599" w:name="sub1001229610"/>
      <w:r>
        <w:rPr>
          <w:rStyle w:val="s9"/>
          <w:bdr w:val="none" w:sz="0" w:space="0" w:color="auto" w:frame="1"/>
        </w:rPr>
        <w:fldChar w:fldCharType="begin"/>
      </w:r>
      <w:r>
        <w:rPr>
          <w:rStyle w:val="s9"/>
          <w:bdr w:val="none" w:sz="0" w:space="0" w:color="auto" w:frame="1"/>
        </w:rPr>
        <w:instrText xml:space="preserve"> HYPERLINK "jl:30520170.770404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599"/>
      <w:r>
        <w:rPr>
          <w:rStyle w:val="s3"/>
        </w:rPr>
        <w:t>)</w:t>
      </w:r>
    </w:p>
    <w:p w:rsidR="00057B03" w:rsidRDefault="00057B03">
      <w:pPr>
        <w:ind w:firstLine="400"/>
        <w:jc w:val="both"/>
        <w:divId w:val="1841962190"/>
      </w:pPr>
      <w:r>
        <w:t xml:space="preserve">4) счетам-фактурам, </w:t>
      </w:r>
      <w:r>
        <w:rPr>
          <w:rStyle w:val="s0"/>
        </w:rPr>
        <w:t>выписанным</w:t>
      </w:r>
      <w:r>
        <w:t xml:space="preserve"> и полученным плательщиком налога на добавленную стоимость;</w:t>
      </w:r>
    </w:p>
    <w:p w:rsidR="00057B03" w:rsidRDefault="00057B03">
      <w:pPr>
        <w:jc w:val="both"/>
        <w:divId w:val="1841962190"/>
      </w:pPr>
      <w:bookmarkStart w:id="2600" w:name="SUB770405"/>
      <w:bookmarkEnd w:id="2600"/>
      <w:r>
        <w:rPr>
          <w:rStyle w:val="s3"/>
        </w:rPr>
        <w:t xml:space="preserve">Пункт дополнен подпунктом 5 в соответствии с </w:t>
      </w:r>
      <w:hyperlink r:id="rId789" w:history="1">
        <w:r>
          <w:rPr>
            <w:rStyle w:val="a3"/>
            <w:i/>
            <w:iCs/>
            <w:color w:val="000080"/>
            <w:bdr w:val="none" w:sz="0" w:space="0" w:color="auto" w:frame="1"/>
          </w:rPr>
          <w:t>Законом</w:t>
        </w:r>
      </w:hyperlink>
      <w:r>
        <w:rPr>
          <w:rStyle w:val="s3"/>
        </w:rPr>
        <w:t xml:space="preserve"> РК от 30.06.10 г. № 297-IV </w:t>
      </w:r>
      <w:bookmarkStart w:id="2601" w:name="sub1001533994"/>
      <w:r>
        <w:rPr>
          <w:rStyle w:val="s9"/>
          <w:bdr w:val="none" w:sz="0" w:space="0" w:color="auto" w:frame="1"/>
        </w:rPr>
        <w:fldChar w:fldCharType="begin"/>
      </w:r>
      <w:r>
        <w:rPr>
          <w:rStyle w:val="s9"/>
          <w:bdr w:val="none" w:sz="0" w:space="0" w:color="auto" w:frame="1"/>
        </w:rPr>
        <w:instrText xml:space="preserve"> HYPERLINK "jl:30795871.0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601"/>
      <w:r>
        <w:rPr>
          <w:rStyle w:val="s3"/>
        </w:rPr>
        <w:t xml:space="preserve"> (введены в действие с 1 января 2012 г.)</w:t>
      </w:r>
    </w:p>
    <w:p w:rsidR="00057B03" w:rsidRDefault="00057B03">
      <w:pPr>
        <w:ind w:firstLine="400"/>
        <w:jc w:val="both"/>
        <w:divId w:val="1841962190"/>
      </w:pPr>
      <w:r>
        <w:rPr>
          <w:rStyle w:val="s0"/>
        </w:rPr>
        <w:t xml:space="preserve">5) исключен в соответствии с </w:t>
      </w:r>
      <w:hyperlink r:id="rId790" w:history="1">
        <w:r>
          <w:rPr>
            <w:rStyle w:val="a3"/>
            <w:color w:val="000080"/>
          </w:rPr>
          <w:t>Законом</w:t>
        </w:r>
      </w:hyperlink>
      <w:r>
        <w:rPr>
          <w:rStyle w:val="s0"/>
        </w:rPr>
        <w:t xml:space="preserve"> РК от 26.12.12 г. № 61-V </w:t>
      </w:r>
      <w:r>
        <w:rPr>
          <w:rStyle w:val="s3"/>
        </w:rPr>
        <w:t>(введено в действие с 1 января 2013 г.) (</w:t>
      </w:r>
      <w:hyperlink r:id="rId791" w:history="1">
        <w:r>
          <w:rPr>
            <w:rStyle w:val="a3"/>
            <w:i/>
            <w:iCs/>
            <w:color w:val="000080"/>
            <w:bdr w:val="none" w:sz="0" w:space="0" w:color="auto" w:frame="1"/>
          </w:rPr>
          <w:t>см. стар. ред.</w:t>
        </w:r>
      </w:hyperlink>
      <w:bookmarkEnd w:id="2582"/>
      <w:r>
        <w:rPr>
          <w:rStyle w:val="s3"/>
        </w:rPr>
        <w:t>)</w:t>
      </w:r>
    </w:p>
    <w:p w:rsidR="00057B03" w:rsidRDefault="00057B03">
      <w:pPr>
        <w:jc w:val="both"/>
        <w:divId w:val="1841962190"/>
      </w:pPr>
      <w:r>
        <w:rPr>
          <w:rStyle w:val="s3"/>
        </w:rPr>
        <w:t xml:space="preserve">Пункт дополнен подпунктом 6 в соответствии с </w:t>
      </w:r>
      <w:bookmarkStart w:id="2602" w:name="sub1004330345"/>
      <w:r>
        <w:rPr>
          <w:rStyle w:val="s9"/>
          <w:bdr w:val="none" w:sz="0" w:space="0" w:color="auto" w:frame="1"/>
        </w:rPr>
        <w:fldChar w:fldCharType="begin"/>
      </w:r>
      <w:r>
        <w:rPr>
          <w:rStyle w:val="s9"/>
          <w:bdr w:val="none" w:sz="0" w:space="0" w:color="auto" w:frame="1"/>
        </w:rPr>
        <w:instrText xml:space="preserve"> HYPERLINK "jl:31635480.77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и действует до 31 декабря 2017 г.)</w:t>
      </w:r>
    </w:p>
    <w:p w:rsidR="00057B03" w:rsidRDefault="00057B03">
      <w:pPr>
        <w:ind w:firstLine="400"/>
        <w:jc w:val="both"/>
        <w:divId w:val="1841962190"/>
      </w:pPr>
      <w:r>
        <w:rPr>
          <w:rStyle w:val="s0"/>
        </w:rPr>
        <w:t xml:space="preserve">6) </w:t>
      </w:r>
      <w:bookmarkStart w:id="2603" w:name="sub1004953739"/>
      <w:r>
        <w:rPr>
          <w:rStyle w:val="s0"/>
        </w:rPr>
        <w:fldChar w:fldCharType="begin"/>
      </w:r>
      <w:r>
        <w:rPr>
          <w:rStyle w:val="s0"/>
        </w:rPr>
        <w:instrText xml:space="preserve"> HYPERLINK "jl:34024799.1101 " </w:instrText>
      </w:r>
      <w:r>
        <w:rPr>
          <w:rStyle w:val="s0"/>
        </w:rPr>
        <w:fldChar w:fldCharType="separate"/>
      </w:r>
      <w:r>
        <w:rPr>
          <w:rStyle w:val="a3"/>
          <w:color w:val="000080"/>
        </w:rPr>
        <w:t>учету</w:t>
      </w:r>
      <w:r>
        <w:rPr>
          <w:rStyle w:val="s0"/>
        </w:rPr>
        <w:fldChar w:fldCharType="end"/>
      </w:r>
      <w:bookmarkEnd w:id="2603"/>
      <w:r>
        <w:rPr>
          <w:rStyle w:val="s0"/>
        </w:rPr>
        <w:t xml:space="preserve">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и ее реализации;</w:t>
      </w:r>
    </w:p>
    <w:p w:rsidR="00057B03" w:rsidRDefault="00057B03">
      <w:pPr>
        <w:jc w:val="both"/>
        <w:divId w:val="1841962190"/>
      </w:pPr>
      <w:r>
        <w:rPr>
          <w:rStyle w:val="s3"/>
        </w:rPr>
        <w:t xml:space="preserve">Пункт дополнен подпунктом 7 в соответствии с </w:t>
      </w:r>
      <w:hyperlink r:id="rId792" w:history="1">
        <w:r>
          <w:rPr>
            <w:rStyle w:val="a3"/>
            <w:i/>
            <w:iCs/>
            <w:color w:val="000080"/>
            <w:bdr w:val="none" w:sz="0" w:space="0" w:color="auto" w:frame="1"/>
          </w:rPr>
          <w:t>Закона</w:t>
        </w:r>
      </w:hyperlink>
      <w:bookmarkEnd w:id="2602"/>
      <w:r>
        <w:rPr>
          <w:rStyle w:val="s3"/>
        </w:rPr>
        <w:t xml:space="preserve"> РК от 28.11.14 г. № 257-V (введено в действие с 1 января 2015 г.)</w:t>
      </w:r>
    </w:p>
    <w:p w:rsidR="00057B03" w:rsidRDefault="00057B03">
      <w:pPr>
        <w:ind w:firstLine="400"/>
        <w:jc w:val="both"/>
        <w:divId w:val="1841962190"/>
      </w:pPr>
      <w:r>
        <w:rPr>
          <w:rStyle w:val="s0"/>
        </w:rPr>
        <w:t xml:space="preserve">7) </w:t>
      </w:r>
      <w:bookmarkStart w:id="2604" w:name="sub1004602038"/>
      <w:r>
        <w:fldChar w:fldCharType="begin"/>
      </w:r>
      <w:r>
        <w:instrText xml:space="preserve"> HYPERLINK "jl:34024799.7 " </w:instrText>
      </w:r>
      <w:r>
        <w:fldChar w:fldCharType="separate"/>
      </w:r>
      <w:r>
        <w:rPr>
          <w:rStyle w:val="a3"/>
          <w:color w:val="000080"/>
        </w:rPr>
        <w:t>услугам туроператора</w:t>
      </w:r>
      <w:r>
        <w:fldChar w:fldCharType="end"/>
      </w:r>
      <w:bookmarkEnd w:id="2604"/>
      <w:r>
        <w:rPr>
          <w:rStyle w:val="s0"/>
        </w:rPr>
        <w:t xml:space="preserve"> - в разрезе выездного и въездного туризма.</w:t>
      </w:r>
    </w:p>
    <w:p w:rsidR="00057B03" w:rsidRDefault="00057B03">
      <w:pPr>
        <w:ind w:firstLine="400"/>
        <w:jc w:val="both"/>
        <w:divId w:val="1841962190"/>
      </w:pPr>
      <w:r>
        <w:rPr>
          <w:rStyle w:val="s0"/>
        </w:rPr>
        <w:t xml:space="preserve">Положения настоящего пункта не распространяются на индивидуальных предпринимателей, которые в соответствии с </w:t>
      </w:r>
      <w:hyperlink r:id="rId793" w:history="1">
        <w:r>
          <w:rPr>
            <w:rStyle w:val="a3"/>
            <w:color w:val="000080"/>
          </w:rPr>
          <w:t>законодательным актом</w:t>
        </w:r>
      </w:hyperlink>
      <w:r>
        <w:rPr>
          <w:rStyle w:val="s0"/>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057B03" w:rsidRDefault="00057B03">
      <w:pPr>
        <w:jc w:val="both"/>
        <w:divId w:val="1841962190"/>
      </w:pPr>
      <w:bookmarkStart w:id="2605" w:name="SUB77040100"/>
      <w:bookmarkEnd w:id="2605"/>
      <w:r>
        <w:rPr>
          <w:rStyle w:val="s3"/>
        </w:rPr>
        <w:t xml:space="preserve">Статья дополнена пунктом 4-1 в соответствии с </w:t>
      </w:r>
      <w:hyperlink r:id="rId794" w:history="1">
        <w:r>
          <w:rPr>
            <w:rStyle w:val="a3"/>
            <w:i/>
            <w:iCs/>
            <w:color w:val="000080"/>
            <w:bdr w:val="none" w:sz="0" w:space="0" w:color="auto" w:frame="1"/>
          </w:rPr>
          <w:t>Законом</w:t>
        </w:r>
      </w:hyperlink>
      <w:bookmarkEnd w:id="2581"/>
      <w:r>
        <w:rPr>
          <w:rStyle w:val="s3"/>
        </w:rPr>
        <w:t xml:space="preserve"> РК от 26.12.12 г. № 61-V </w:t>
      </w:r>
      <w:hyperlink r:id="rId795" w:history="1">
        <w:r>
          <w:rPr>
            <w:rStyle w:val="a3"/>
            <w:rFonts w:ascii="Wingdings" w:hAnsi="Wingdings"/>
            <w:i/>
            <w:iCs/>
            <w:color w:val="000080"/>
            <w:bdr w:val="none" w:sz="0" w:space="0" w:color="auto" w:frame="1"/>
          </w:rPr>
          <w:t>+</w:t>
        </w:r>
      </w:hyperlink>
      <w:bookmarkEnd w:id="2001"/>
      <w:r>
        <w:rPr>
          <w:rStyle w:val="s3"/>
        </w:rPr>
        <w:t xml:space="preserve"> (введено в действие с 1 января 2013 г.); внесены изменения в соответствии с </w:t>
      </w:r>
      <w:hyperlink r:id="rId796" w:history="1">
        <w:r>
          <w:rPr>
            <w:rStyle w:val="a3"/>
            <w:i/>
            <w:iCs/>
            <w:color w:val="000080"/>
            <w:bdr w:val="none" w:sz="0" w:space="0" w:color="auto" w:frame="1"/>
          </w:rPr>
          <w:t>Законом</w:t>
        </w:r>
      </w:hyperlink>
      <w:bookmarkEnd w:id="2564"/>
      <w:r>
        <w:rPr>
          <w:rStyle w:val="s3"/>
        </w:rPr>
        <w:t xml:space="preserve"> РК от 29.09.14 г. № 239-V (</w:t>
      </w:r>
      <w:bookmarkStart w:id="2606" w:name="sub1004202275"/>
      <w:r>
        <w:rPr>
          <w:rStyle w:val="s9"/>
          <w:bdr w:val="none" w:sz="0" w:space="0" w:color="auto" w:frame="1"/>
        </w:rPr>
        <w:fldChar w:fldCharType="begin"/>
      </w:r>
      <w:r>
        <w:rPr>
          <w:rStyle w:val="s9"/>
          <w:bdr w:val="none" w:sz="0" w:space="0" w:color="auto" w:frame="1"/>
        </w:rPr>
        <w:instrText xml:space="preserve"> HYPERLINK "jl:31610064.77040100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06"/>
      <w:r>
        <w:rPr>
          <w:rStyle w:val="s3"/>
        </w:rPr>
        <w:t>)</w:t>
      </w:r>
    </w:p>
    <w:p w:rsidR="00057B03" w:rsidRDefault="00057B03">
      <w:pPr>
        <w:ind w:firstLine="400"/>
        <w:jc w:val="both"/>
        <w:divId w:val="1841962190"/>
      </w:pPr>
      <w:r>
        <w:rPr>
          <w:rStyle w:val="s0"/>
        </w:rPr>
        <w:t xml:space="preserve">4-1. Для индивидуальных предпринимателей, которые в соответствии с </w:t>
      </w:r>
      <w:hyperlink r:id="rId797" w:history="1">
        <w:r>
          <w:rPr>
            <w:rStyle w:val="a3"/>
            <w:color w:val="000080"/>
          </w:rPr>
          <w:t>законодательным актом</w:t>
        </w:r>
      </w:hyperlink>
      <w:bookmarkEnd w:id="2002"/>
      <w:r>
        <w:rPr>
          <w:rStyle w:val="s0"/>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057B03" w:rsidRDefault="00057B03">
      <w:pPr>
        <w:ind w:firstLine="400"/>
        <w:jc w:val="both"/>
        <w:divId w:val="1841962190"/>
      </w:pPr>
      <w:r>
        <w:rPr>
          <w:rStyle w:val="s0"/>
        </w:rPr>
        <w:t xml:space="preserve">1) </w:t>
      </w:r>
      <w:bookmarkStart w:id="2607" w:name="sub1004602039"/>
      <w:r>
        <w:fldChar w:fldCharType="begin"/>
      </w:r>
      <w:r>
        <w:instrText xml:space="preserve"> HYPERLINK "jl:34024799.8 " </w:instrText>
      </w:r>
      <w:r>
        <w:fldChar w:fldCharType="separate"/>
      </w:r>
      <w:r>
        <w:rPr>
          <w:rStyle w:val="a3"/>
          <w:color w:val="000080"/>
        </w:rPr>
        <w:t>учету доходов</w:t>
      </w:r>
      <w:r>
        <w:fldChar w:fldCharType="end"/>
      </w:r>
      <w:bookmarkEnd w:id="2607"/>
      <w:r>
        <w:rPr>
          <w:rStyle w:val="s0"/>
        </w:rPr>
        <w:t>;</w:t>
      </w:r>
    </w:p>
    <w:p w:rsidR="00057B03" w:rsidRDefault="00057B03">
      <w:pPr>
        <w:ind w:firstLine="400"/>
        <w:jc w:val="both"/>
        <w:divId w:val="1841962190"/>
      </w:pPr>
      <w:r>
        <w:rPr>
          <w:rStyle w:val="s0"/>
        </w:rPr>
        <w:t xml:space="preserve">2) </w:t>
      </w:r>
      <w:bookmarkStart w:id="2608" w:name="sub1004602040"/>
      <w:r>
        <w:fldChar w:fldCharType="begin"/>
      </w:r>
      <w:r>
        <w:instrText xml:space="preserve"> HYPERLINK "jl:34024799.9 " </w:instrText>
      </w:r>
      <w:r>
        <w:fldChar w:fldCharType="separate"/>
      </w:r>
      <w:r>
        <w:rPr>
          <w:rStyle w:val="a3"/>
          <w:color w:val="000080"/>
        </w:rPr>
        <w:t>учету приобретенных товаров, работ и услуг</w:t>
      </w:r>
      <w:r>
        <w:fldChar w:fldCharType="end"/>
      </w:r>
      <w:bookmarkEnd w:id="2608"/>
      <w:r>
        <w:rPr>
          <w:rStyle w:val="s0"/>
        </w:rPr>
        <w:t>;</w:t>
      </w:r>
    </w:p>
    <w:p w:rsidR="00057B03" w:rsidRDefault="00057B03">
      <w:pPr>
        <w:jc w:val="both"/>
        <w:divId w:val="1841962190"/>
      </w:pPr>
      <w:r>
        <w:rPr>
          <w:rStyle w:val="s3"/>
        </w:rPr>
        <w:t xml:space="preserve">См. изменения в подпункт 3 - </w:t>
      </w:r>
      <w:bookmarkStart w:id="2609" w:name="sub1004692568"/>
      <w:r>
        <w:rPr>
          <w:rStyle w:val="s9"/>
          <w:bdr w:val="none" w:sz="0" w:space="0" w:color="auto" w:frame="1"/>
        </w:rPr>
        <w:fldChar w:fldCharType="begin"/>
      </w:r>
      <w:r>
        <w:rPr>
          <w:rStyle w:val="s9"/>
          <w:bdr w:val="none" w:sz="0" w:space="0" w:color="auto" w:frame="1"/>
        </w:rPr>
        <w:instrText xml:space="preserve"> HYPERLINK "jl:37319086.577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609"/>
      <w:r>
        <w:rPr>
          <w:rStyle w:val="s3"/>
        </w:rPr>
        <w:t xml:space="preserve"> РК от 02.08.15 г. № 342-V (вводятся в действие с 1 января 2018 г.); </w:t>
      </w:r>
      <w:bookmarkStart w:id="2610" w:name="sub1004870605"/>
      <w:r>
        <w:rPr>
          <w:rStyle w:val="s9"/>
          <w:bdr w:val="none" w:sz="0" w:space="0" w:color="auto" w:frame="1"/>
        </w:rPr>
        <w:fldChar w:fldCharType="begin"/>
      </w:r>
      <w:r>
        <w:rPr>
          <w:rStyle w:val="s9"/>
          <w:bdr w:val="none" w:sz="0" w:space="0" w:color="auto" w:frame="1"/>
        </w:rPr>
        <w:instrText xml:space="preserve"> HYPERLINK "jl:34634878.77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3) </w:t>
      </w:r>
      <w:bookmarkStart w:id="2611" w:name="sub1004602041"/>
      <w:r>
        <w:fldChar w:fldCharType="begin"/>
      </w:r>
      <w:r>
        <w:instrText xml:space="preserve"> HYPERLINK "jl:34024799.10 " </w:instrText>
      </w:r>
      <w:r>
        <w:fldChar w:fldCharType="separate"/>
      </w:r>
      <w:r>
        <w:rPr>
          <w:rStyle w:val="a3"/>
          <w:color w:val="000080"/>
        </w:rPr>
        <w:t>учету доходов физических лиц</w:t>
      </w:r>
      <w:r>
        <w:fldChar w:fldCharType="end"/>
      </w:r>
      <w:bookmarkEnd w:id="2611"/>
      <w:r>
        <w:rPr>
          <w:rStyle w:val="s0"/>
        </w:rPr>
        <w:t>, облагаемых у источника выплаты, налоговых обязательств по таким доходам, обязательств по учету обязательных пенсионных взносов, обязательных профессиональных пенсионных взносов и социальных отчислений, включая все налоги и отчисления;</w:t>
      </w:r>
    </w:p>
    <w:p w:rsidR="00057B03" w:rsidRDefault="00057B03">
      <w:pPr>
        <w:ind w:firstLine="400"/>
        <w:jc w:val="both"/>
        <w:divId w:val="1841962190"/>
      </w:pPr>
      <w:r>
        <w:rPr>
          <w:rStyle w:val="s0"/>
        </w:rPr>
        <w:t xml:space="preserve">4) </w:t>
      </w:r>
      <w:bookmarkStart w:id="2612" w:name="sub1004602042"/>
      <w:r>
        <w:fldChar w:fldCharType="begin"/>
      </w:r>
      <w:r>
        <w:instrText xml:space="preserve"> HYPERLINK "jl:34024799.11 " </w:instrText>
      </w:r>
      <w:r>
        <w:fldChar w:fldCharType="separate"/>
      </w:r>
      <w:r>
        <w:rPr>
          <w:rStyle w:val="a3"/>
          <w:color w:val="000080"/>
        </w:rPr>
        <w:t>учету налоговых обязательств</w:t>
      </w:r>
      <w:r>
        <w:fldChar w:fldCharType="end"/>
      </w:r>
      <w:bookmarkEnd w:id="2612"/>
      <w:r>
        <w:rPr>
          <w:rStyle w:val="s0"/>
        </w:rPr>
        <w:t xml:space="preserve"> по:</w:t>
      </w:r>
    </w:p>
    <w:p w:rsidR="00057B03" w:rsidRDefault="00057B03">
      <w:pPr>
        <w:ind w:firstLine="400"/>
        <w:jc w:val="both"/>
        <w:divId w:val="1841962190"/>
      </w:pPr>
      <w:r>
        <w:rPr>
          <w:rStyle w:val="s0"/>
        </w:rPr>
        <w:t>плате за эмиссии в окружающую среду;</w:t>
      </w:r>
    </w:p>
    <w:p w:rsidR="00057B03" w:rsidRDefault="00057B03">
      <w:pPr>
        <w:ind w:firstLine="400"/>
        <w:jc w:val="both"/>
        <w:divId w:val="1841962190"/>
      </w:pPr>
      <w:r>
        <w:rPr>
          <w:rStyle w:val="s0"/>
        </w:rPr>
        <w:t>плате за пользование водными ресурсами поверхностных источников.</w:t>
      </w:r>
    </w:p>
    <w:p w:rsidR="00057B03" w:rsidRDefault="00057B03">
      <w:pPr>
        <w:jc w:val="both"/>
        <w:divId w:val="1841962190"/>
      </w:pPr>
      <w:bookmarkStart w:id="2613" w:name="SUB77040200"/>
      <w:bookmarkEnd w:id="2613"/>
      <w:r>
        <w:rPr>
          <w:rStyle w:val="s3"/>
        </w:rPr>
        <w:t xml:space="preserve">Статья дополнена пунктом 4-2 в соответствии с </w:t>
      </w:r>
      <w:bookmarkStart w:id="2614" w:name="sub1004887236"/>
      <w:r>
        <w:rPr>
          <w:rStyle w:val="s9"/>
          <w:bdr w:val="none" w:sz="0" w:space="0" w:color="auto" w:frame="1"/>
        </w:rPr>
        <w:fldChar w:fldCharType="begin"/>
      </w:r>
      <w:r>
        <w:rPr>
          <w:rStyle w:val="s9"/>
          <w:bdr w:val="none" w:sz="0" w:space="0" w:color="auto" w:frame="1"/>
        </w:rPr>
        <w:instrText xml:space="preserve"> HYPERLINK "jl:35287197.77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(введено в действие с 1 января 2016 г.) </w:t>
      </w:r>
      <w:bookmarkStart w:id="2615" w:name="sub1004920668"/>
      <w:r>
        <w:rPr>
          <w:rStyle w:val="s9"/>
          <w:bdr w:val="none" w:sz="0" w:space="0" w:color="auto" w:frame="1"/>
        </w:rPr>
        <w:fldChar w:fldCharType="begin"/>
      </w:r>
      <w:r>
        <w:rPr>
          <w:rStyle w:val="s9"/>
          <w:bdr w:val="none" w:sz="0" w:space="0" w:color="auto" w:frame="1"/>
        </w:rPr>
        <w:instrText xml:space="preserve"> HYPERLINK "jl:38452944.0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615"/>
    </w:p>
    <w:p w:rsidR="00057B03" w:rsidRDefault="00057B03">
      <w:pPr>
        <w:ind w:firstLine="400"/>
        <w:jc w:val="both"/>
        <w:divId w:val="1841962190"/>
      </w:pPr>
      <w:r>
        <w:rPr>
          <w:rStyle w:val="s0"/>
        </w:rPr>
        <w:t>4-2. В целях осуществления мониторинга крупных налогоплательщиков уполномоченный орган устанавливает формы налоговых регистров, в которых содержится информация:</w:t>
      </w:r>
    </w:p>
    <w:bookmarkStart w:id="2616" w:name="sub1004969407"/>
    <w:p w:rsidR="00057B03" w:rsidRDefault="00057B03">
      <w:pPr>
        <w:ind w:firstLine="400"/>
        <w:jc w:val="both"/>
        <w:divId w:val="1841962190"/>
      </w:pPr>
      <w:r>
        <w:rPr>
          <w:rStyle w:val="s0"/>
        </w:rPr>
        <w:fldChar w:fldCharType="begin"/>
      </w:r>
      <w:r>
        <w:rPr>
          <w:rStyle w:val="s0"/>
        </w:rPr>
        <w:instrText xml:space="preserve"> HYPERLINK "jl:34024799.13 34024799.17 34024799.18 34024799.19 34024799.20 34024799.21 34024799.22 34024799.23 34024799.24 34024799.25 34024799.26 34024799.27 " </w:instrText>
      </w:r>
      <w:r>
        <w:rPr>
          <w:rStyle w:val="s0"/>
        </w:rPr>
        <w:fldChar w:fldCharType="separate"/>
      </w:r>
      <w:r>
        <w:rPr>
          <w:rStyle w:val="a3"/>
          <w:color w:val="000080"/>
        </w:rPr>
        <w:t>по корпоративному подоходному налогу</w:t>
      </w:r>
      <w:r>
        <w:rPr>
          <w:rStyle w:val="s0"/>
        </w:rPr>
        <w:fldChar w:fldCharType="end"/>
      </w:r>
      <w:bookmarkEnd w:id="2616"/>
      <w:r>
        <w:rPr>
          <w:rStyle w:val="s0"/>
        </w:rPr>
        <w:t>;</w:t>
      </w:r>
    </w:p>
    <w:bookmarkStart w:id="2617" w:name="sub1004952210"/>
    <w:p w:rsidR="00057B03" w:rsidRDefault="00057B03">
      <w:pPr>
        <w:ind w:firstLine="400"/>
        <w:jc w:val="both"/>
        <w:divId w:val="1841962190"/>
      </w:pPr>
      <w:r>
        <w:rPr>
          <w:rStyle w:val="s0"/>
        </w:rPr>
        <w:fldChar w:fldCharType="begin"/>
      </w:r>
      <w:r>
        <w:rPr>
          <w:rStyle w:val="s0"/>
        </w:rPr>
        <w:instrText xml:space="preserve"> HYPERLINK "jl:34024799.14 " </w:instrText>
      </w:r>
      <w:r>
        <w:rPr>
          <w:rStyle w:val="s0"/>
        </w:rPr>
        <w:fldChar w:fldCharType="separate"/>
      </w:r>
      <w:r>
        <w:rPr>
          <w:rStyle w:val="a3"/>
          <w:color w:val="000080"/>
        </w:rPr>
        <w:t>по налогу на сверхприбыль</w:t>
      </w:r>
      <w:r>
        <w:rPr>
          <w:rStyle w:val="s0"/>
        </w:rPr>
        <w:fldChar w:fldCharType="end"/>
      </w:r>
      <w:bookmarkEnd w:id="2617"/>
      <w:r>
        <w:rPr>
          <w:rStyle w:val="s0"/>
        </w:rPr>
        <w:t>;</w:t>
      </w:r>
    </w:p>
    <w:bookmarkStart w:id="2618" w:name="sub1004952215"/>
    <w:p w:rsidR="00057B03" w:rsidRDefault="00057B03">
      <w:pPr>
        <w:ind w:firstLine="400"/>
        <w:jc w:val="both"/>
        <w:divId w:val="1841962190"/>
      </w:pPr>
      <w:r>
        <w:rPr>
          <w:rStyle w:val="s0"/>
        </w:rPr>
        <w:fldChar w:fldCharType="begin"/>
      </w:r>
      <w:r>
        <w:rPr>
          <w:rStyle w:val="s0"/>
        </w:rPr>
        <w:instrText xml:space="preserve"> HYPERLINK "jl:34024799.15 " </w:instrText>
      </w:r>
      <w:r>
        <w:rPr>
          <w:rStyle w:val="s0"/>
        </w:rPr>
        <w:fldChar w:fldCharType="separate"/>
      </w:r>
      <w:r>
        <w:rPr>
          <w:rStyle w:val="a3"/>
          <w:color w:val="000080"/>
        </w:rPr>
        <w:t>по налогу на добавленную стоимость</w:t>
      </w:r>
      <w:r>
        <w:rPr>
          <w:rStyle w:val="s0"/>
        </w:rPr>
        <w:fldChar w:fldCharType="end"/>
      </w:r>
      <w:bookmarkEnd w:id="2618"/>
      <w:r>
        <w:rPr>
          <w:rStyle w:val="s0"/>
        </w:rPr>
        <w:t>;</w:t>
      </w:r>
    </w:p>
    <w:bookmarkStart w:id="2619" w:name="sub1004952216"/>
    <w:p w:rsidR="00057B03" w:rsidRDefault="00057B03">
      <w:pPr>
        <w:ind w:firstLine="400"/>
        <w:jc w:val="both"/>
        <w:divId w:val="1841962190"/>
      </w:pPr>
      <w:r>
        <w:rPr>
          <w:rStyle w:val="s0"/>
        </w:rPr>
        <w:fldChar w:fldCharType="begin"/>
      </w:r>
      <w:r>
        <w:rPr>
          <w:rStyle w:val="s0"/>
        </w:rPr>
        <w:instrText xml:space="preserve"> HYPERLINK "jl:34024799.16 " </w:instrText>
      </w:r>
      <w:r>
        <w:rPr>
          <w:rStyle w:val="s0"/>
        </w:rPr>
        <w:fldChar w:fldCharType="separate"/>
      </w:r>
      <w:r>
        <w:rPr>
          <w:rStyle w:val="a3"/>
          <w:color w:val="000080"/>
        </w:rPr>
        <w:t>по налогу на добычу полезных ископаемых</w:t>
      </w:r>
      <w:r>
        <w:rPr>
          <w:rStyle w:val="s0"/>
        </w:rPr>
        <w:fldChar w:fldCharType="end"/>
      </w:r>
      <w:bookmarkEnd w:id="2619"/>
      <w:r>
        <w:rPr>
          <w:rStyle w:val="s0"/>
        </w:rPr>
        <w:t>;</w:t>
      </w:r>
    </w:p>
    <w:bookmarkStart w:id="2620" w:name="sub1004952445"/>
    <w:p w:rsidR="00057B03" w:rsidRDefault="00057B03">
      <w:pPr>
        <w:ind w:firstLine="400"/>
        <w:jc w:val="both"/>
        <w:divId w:val="1841962190"/>
      </w:pPr>
      <w:r>
        <w:rPr>
          <w:rStyle w:val="s0"/>
        </w:rPr>
        <w:fldChar w:fldCharType="begin"/>
      </w:r>
      <w:r>
        <w:rPr>
          <w:rStyle w:val="s0"/>
        </w:rPr>
        <w:instrText xml:space="preserve"> HYPERLINK "jl:34024799.28 " </w:instrText>
      </w:r>
      <w:r>
        <w:rPr>
          <w:rStyle w:val="s0"/>
        </w:rPr>
        <w:fldChar w:fldCharType="separate"/>
      </w:r>
      <w:r>
        <w:rPr>
          <w:rStyle w:val="a3"/>
          <w:color w:val="000080"/>
        </w:rPr>
        <w:t>о планируемых показателях</w:t>
      </w:r>
      <w:r>
        <w:rPr>
          <w:rStyle w:val="s0"/>
        </w:rPr>
        <w:fldChar w:fldCharType="end"/>
      </w:r>
      <w:bookmarkEnd w:id="2620"/>
      <w:r>
        <w:rPr>
          <w:rStyle w:val="s0"/>
        </w:rPr>
        <w:t xml:space="preserve"> финансово-хозяйственной деятельности крупного налогоплательщика на текущий и предстоящий календарные годы.</w:t>
      </w:r>
    </w:p>
    <w:p w:rsidR="00057B03" w:rsidRDefault="00057B03">
      <w:pPr>
        <w:jc w:val="both"/>
        <w:divId w:val="1841962190"/>
      </w:pPr>
      <w:bookmarkStart w:id="2621" w:name="SUB77040300"/>
      <w:bookmarkEnd w:id="2621"/>
      <w:r>
        <w:rPr>
          <w:rStyle w:val="s3"/>
        </w:rPr>
        <w:t xml:space="preserve">Статья дополняется пунктами 4-3 и 4-4 в соответствии с </w:t>
      </w:r>
      <w:hyperlink r:id="rId798" w:history="1">
        <w:r>
          <w:rPr>
            <w:rStyle w:val="a3"/>
            <w:i/>
            <w:iCs/>
            <w:color w:val="000080"/>
            <w:bdr w:val="none" w:sz="0" w:space="0" w:color="auto" w:frame="1"/>
          </w:rPr>
          <w:t>Законом</w:t>
        </w:r>
      </w:hyperlink>
      <w:bookmarkEnd w:id="2610"/>
      <w:r>
        <w:rPr>
          <w:rStyle w:val="s3"/>
        </w:rPr>
        <w:t xml:space="preserve"> РК от 18.11.15 г. № 412-V (вводятся в действие с 1 января 2020 г.)</w:t>
      </w:r>
    </w:p>
    <w:p w:rsidR="00057B03" w:rsidRDefault="00057B03">
      <w:pPr>
        <w:ind w:firstLine="400"/>
        <w:jc w:val="both"/>
        <w:divId w:val="1841962190"/>
      </w:pPr>
      <w:bookmarkStart w:id="2622" w:name="SUB770500"/>
      <w:bookmarkEnd w:id="2622"/>
      <w:r>
        <w:t>5.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057B03" w:rsidRDefault="00057B03">
      <w:pPr>
        <w:jc w:val="both"/>
        <w:divId w:val="1841962190"/>
      </w:pPr>
      <w:bookmarkStart w:id="2623" w:name="SUB770600"/>
      <w:bookmarkEnd w:id="2623"/>
      <w:r>
        <w:rPr>
          <w:rStyle w:val="s3"/>
        </w:rPr>
        <w:t xml:space="preserve">В пункт 6 внесены изменения в соответствии с </w:t>
      </w:r>
      <w:hyperlink r:id="rId799" w:history="1">
        <w:r>
          <w:rPr>
            <w:rStyle w:val="a3"/>
            <w:i/>
            <w:iCs/>
            <w:color w:val="000080"/>
            <w:bdr w:val="none" w:sz="0" w:space="0" w:color="auto" w:frame="1"/>
          </w:rPr>
          <w:t>Законом</w:t>
        </w:r>
      </w:hyperlink>
      <w:bookmarkEnd w:id="2579"/>
      <w:r>
        <w:rPr>
          <w:rStyle w:val="s3"/>
        </w:rPr>
        <w:t xml:space="preserve"> РК от 30.06.10 г. № 297-IV (введены в действие с 1 июля 2010 г.) (</w:t>
      </w:r>
      <w:bookmarkStart w:id="2624" w:name="sub1001499768"/>
      <w:r>
        <w:rPr>
          <w:rStyle w:val="s9"/>
          <w:bdr w:val="none" w:sz="0" w:space="0" w:color="auto" w:frame="1"/>
        </w:rPr>
        <w:fldChar w:fldCharType="begin"/>
      </w:r>
      <w:r>
        <w:rPr>
          <w:rStyle w:val="s9"/>
          <w:bdr w:val="none" w:sz="0" w:space="0" w:color="auto" w:frame="1"/>
        </w:rPr>
        <w:instrText xml:space="preserve"> HYPERLINK "jl:30777947.770600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24"/>
      <w:r>
        <w:rPr>
          <w:rStyle w:val="s3"/>
        </w:rPr>
        <w:t xml:space="preserve">); </w:t>
      </w:r>
      <w:hyperlink r:id="rId800" w:history="1">
        <w:r>
          <w:rPr>
            <w:rStyle w:val="a3"/>
            <w:i/>
            <w:iCs/>
            <w:color w:val="000080"/>
            <w:bdr w:val="none" w:sz="0" w:space="0" w:color="auto" w:frame="1"/>
          </w:rPr>
          <w:t>Законом</w:t>
        </w:r>
      </w:hyperlink>
      <w:bookmarkEnd w:id="2614"/>
      <w:r>
        <w:rPr>
          <w:rStyle w:val="s3"/>
        </w:rPr>
        <w:t xml:space="preserve"> РК от 03.12.15 г. № 432-V (введены в действие с 1 января 2016 г.) (</w:t>
      </w:r>
      <w:bookmarkStart w:id="2625" w:name="sub1004914653"/>
      <w:r>
        <w:rPr>
          <w:rStyle w:val="s9"/>
          <w:bdr w:val="none" w:sz="0" w:space="0" w:color="auto" w:frame="1"/>
        </w:rPr>
        <w:fldChar w:fldCharType="begin"/>
      </w:r>
      <w:r>
        <w:rPr>
          <w:rStyle w:val="s9"/>
          <w:bdr w:val="none" w:sz="0" w:space="0" w:color="auto" w:frame="1"/>
        </w:rPr>
        <w:instrText xml:space="preserve"> HYPERLINK "jl:39605522.770600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25"/>
      <w:r>
        <w:rPr>
          <w:rStyle w:val="s3"/>
        </w:rPr>
        <w:t>)</w:t>
      </w:r>
    </w:p>
    <w:p w:rsidR="00057B03" w:rsidRDefault="00057B03">
      <w:pPr>
        <w:ind w:firstLine="400"/>
        <w:jc w:val="both"/>
        <w:divId w:val="1841962190"/>
      </w:pPr>
      <w:r>
        <w:rPr>
          <w:rStyle w:val="s0"/>
        </w:rPr>
        <w:t xml:space="preserve">6. Если иное не установлено </w:t>
      </w:r>
      <w:hyperlink r:id="rId801" w:history="1">
        <w:r>
          <w:rPr>
            <w:rStyle w:val="a3"/>
            <w:color w:val="000080"/>
          </w:rPr>
          <w:t>статьей 624</w:t>
        </w:r>
      </w:hyperlink>
      <w:bookmarkEnd w:id="23"/>
      <w:r>
        <w:rPr>
          <w:rStyle w:val="s0"/>
        </w:rPr>
        <w:t xml:space="preserve"> настоящего Кодекса, налоговые регистры представляются должностным лицам налоговых органов при проведении документальных проверок на бумажных носителях и (или) на электронных носителях - по требованию должностных лиц налоговых органов, осуществляющих проверку.</w:t>
      </w:r>
    </w:p>
    <w:p w:rsidR="00057B03" w:rsidRDefault="00057B03">
      <w:pPr>
        <w:ind w:firstLine="400"/>
        <w:jc w:val="both"/>
        <w:divId w:val="1841962190"/>
      </w:pPr>
      <w:r>
        <w:rPr>
          <w:rStyle w:val="s0"/>
        </w:rPr>
        <w:t>При составлении налоговых регистров в электронной форме налогоплательщик (налоговый агент) обязан в ходе налоговой проверки по требованию должностных лиц налоговых органов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057B03" w:rsidRDefault="00057B03">
      <w:pPr>
        <w:ind w:firstLine="400"/>
        <w:jc w:val="thaiDistribute"/>
        <w:divId w:val="1841962190"/>
      </w:pPr>
      <w:r>
        <w:t> </w:t>
      </w:r>
    </w:p>
    <w:p w:rsidR="00057B03" w:rsidRDefault="00057B03">
      <w:pPr>
        <w:ind w:firstLine="400"/>
        <w:jc w:val="thaiDistribute"/>
        <w:divId w:val="1841962190"/>
      </w:pPr>
      <w:r>
        <w:t> </w:t>
      </w:r>
    </w:p>
    <w:p w:rsidR="00057B03" w:rsidRDefault="00057B03">
      <w:pPr>
        <w:jc w:val="center"/>
        <w:divId w:val="1841962190"/>
      </w:pPr>
      <w:bookmarkStart w:id="2626" w:name="SUB780000"/>
      <w:bookmarkEnd w:id="2626"/>
      <w:r>
        <w:rPr>
          <w:rStyle w:val="s1"/>
        </w:rPr>
        <w:t>Глава 9. ОСОБЕННОСТИ НАЛОГОВОГО УЧЕТА</w:t>
      </w:r>
    </w:p>
    <w:p w:rsidR="00057B03" w:rsidRDefault="00057B03">
      <w:pPr>
        <w:ind w:firstLine="400"/>
        <w:jc w:val="thaiDistribute"/>
        <w:divId w:val="1841962190"/>
      </w:pPr>
      <w:r>
        <w:t> </w:t>
      </w:r>
    </w:p>
    <w:p w:rsidR="00057B03" w:rsidRDefault="00057B03">
      <w:pPr>
        <w:ind w:left="1200" w:hanging="800"/>
        <w:jc w:val="both"/>
        <w:divId w:val="1841962190"/>
      </w:pPr>
      <w:r>
        <w:rPr>
          <w:rStyle w:val="s1"/>
        </w:rPr>
        <w:t xml:space="preserve">Статья 78. Финансовый лизинг </w:t>
      </w:r>
    </w:p>
    <w:p w:rsidR="00057B03" w:rsidRDefault="00057B03">
      <w:pPr>
        <w:jc w:val="both"/>
        <w:divId w:val="1841962190"/>
      </w:pPr>
      <w:r>
        <w:rPr>
          <w:rStyle w:val="s3"/>
        </w:rPr>
        <w:t xml:space="preserve">Пункт 1 изложен в редакции </w:t>
      </w:r>
      <w:bookmarkStart w:id="2627" w:name="sub1001728741"/>
      <w:r>
        <w:rPr>
          <w:rStyle w:val="s9"/>
          <w:bdr w:val="none" w:sz="0" w:space="0" w:color="auto" w:frame="1"/>
        </w:rPr>
        <w:fldChar w:fldCharType="begin"/>
      </w:r>
      <w:r>
        <w:rPr>
          <w:rStyle w:val="s9"/>
          <w:bdr w:val="none" w:sz="0" w:space="0" w:color="auto" w:frame="1"/>
        </w:rPr>
        <w:instrText xml:space="preserve"> HYPERLINK "jl:30766267.78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09.06.10 г. № 288-IV (введено в действие с 1 января 2011 г.) (</w:t>
      </w:r>
      <w:bookmarkStart w:id="2628" w:name="sub1001726216"/>
      <w:r>
        <w:rPr>
          <w:rStyle w:val="s9"/>
          <w:bdr w:val="none" w:sz="0" w:space="0" w:color="auto" w:frame="1"/>
        </w:rPr>
        <w:fldChar w:fldCharType="begin"/>
      </w:r>
      <w:r>
        <w:rPr>
          <w:rStyle w:val="s9"/>
          <w:bdr w:val="none" w:sz="0" w:space="0" w:color="auto" w:frame="1"/>
        </w:rPr>
        <w:instrText xml:space="preserve"> HYPERLINK "jl:30863195.780000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28"/>
      <w:r>
        <w:rPr>
          <w:rStyle w:val="s3"/>
        </w:rPr>
        <w:t xml:space="preserve">); внесены изменения в соответствии с </w:t>
      </w:r>
      <w:bookmarkStart w:id="2629" w:name="sub1002718795"/>
      <w:r>
        <w:rPr>
          <w:rStyle w:val="s9"/>
          <w:bdr w:val="none" w:sz="0" w:space="0" w:color="auto" w:frame="1"/>
        </w:rPr>
        <w:fldChar w:fldCharType="begin"/>
      </w:r>
      <w:r>
        <w:rPr>
          <w:rStyle w:val="s9"/>
          <w:bdr w:val="none" w:sz="0" w:space="0" w:color="auto" w:frame="1"/>
        </w:rPr>
        <w:instrText xml:space="preserve"> HYPERLINK "jl:31311025.78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2630" w:name="sub1002716364"/>
      <w:r>
        <w:rPr>
          <w:rStyle w:val="s9"/>
          <w:bdr w:val="none" w:sz="0" w:space="0" w:color="auto" w:frame="1"/>
        </w:rPr>
        <w:fldChar w:fldCharType="begin"/>
      </w:r>
      <w:r>
        <w:rPr>
          <w:rStyle w:val="s9"/>
          <w:bdr w:val="none" w:sz="0" w:space="0" w:color="auto" w:frame="1"/>
        </w:rPr>
        <w:instrText xml:space="preserve"> HYPERLINK "jl:31313173.780000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30"/>
      <w:r>
        <w:rPr>
          <w:rStyle w:val="s3"/>
        </w:rPr>
        <w:t xml:space="preserve">); </w:t>
      </w:r>
      <w:bookmarkStart w:id="2631" w:name="sub1003774257"/>
      <w:r>
        <w:rPr>
          <w:rStyle w:val="s9"/>
          <w:bdr w:val="none" w:sz="0" w:space="0" w:color="auto" w:frame="1"/>
        </w:rPr>
        <w:fldChar w:fldCharType="begin"/>
      </w:r>
      <w:r>
        <w:rPr>
          <w:rStyle w:val="s9"/>
          <w:bdr w:val="none" w:sz="0" w:space="0" w:color="auto" w:frame="1"/>
        </w:rPr>
        <w:instrText xml:space="preserve"> HYPERLINK "jl:31481968.78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631"/>
      <w:r>
        <w:rPr>
          <w:rStyle w:val="s3"/>
        </w:rPr>
        <w:t xml:space="preserve"> РК от 05.12.13 г. № 152-V (введены в действие с 1 января 2014 г.) (</w:t>
      </w:r>
      <w:bookmarkStart w:id="2632" w:name="sub1003767911"/>
      <w:r>
        <w:rPr>
          <w:rStyle w:val="s9"/>
          <w:bdr w:val="none" w:sz="0" w:space="0" w:color="auto" w:frame="1"/>
        </w:rPr>
        <w:fldChar w:fldCharType="begin"/>
      </w:r>
      <w:r>
        <w:rPr>
          <w:rStyle w:val="s9"/>
          <w:bdr w:val="none" w:sz="0" w:space="0" w:color="auto" w:frame="1"/>
        </w:rPr>
        <w:instrText xml:space="preserve"> HYPERLINK "jl:31482402.780000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32"/>
      <w:r>
        <w:rPr>
          <w:rStyle w:val="s3"/>
        </w:rPr>
        <w:t>)</w:t>
      </w:r>
    </w:p>
    <w:p w:rsidR="00057B03" w:rsidRDefault="00057B03">
      <w:pPr>
        <w:ind w:firstLine="400"/>
        <w:jc w:val="both"/>
        <w:divId w:val="1841962190"/>
      </w:pPr>
      <w:r>
        <w:rPr>
          <w:rStyle w:val="s0"/>
        </w:rPr>
        <w:t xml:space="preserve">1. Если иное не установлено настоящей статьей, финансовым лизингом является передача имущества по договору лизинга, заключенному в соответствии с </w:t>
      </w:r>
      <w:bookmarkStart w:id="2633" w:name="sub1000000972"/>
      <w:r>
        <w:fldChar w:fldCharType="begin"/>
      </w:r>
      <w:r>
        <w:instrText xml:space="preserve"> HYPERLINK "jl:1018949.0 " </w:instrText>
      </w:r>
      <w:r>
        <w:fldChar w:fldCharType="separate"/>
      </w:r>
      <w:r>
        <w:rPr>
          <w:rStyle w:val="a3"/>
          <w:color w:val="000080"/>
        </w:rPr>
        <w:t>законодательством</w:t>
      </w:r>
      <w:r>
        <w:fldChar w:fldCharType="end"/>
      </w:r>
      <w:r>
        <w:rPr>
          <w:rStyle w:val="s0"/>
        </w:rPr>
        <w:t xml:space="preserve"> Республики Казахстан, на срок свыше трех лет, если она отвечает одному из следующих условий:</w:t>
      </w:r>
    </w:p>
    <w:p w:rsidR="00057B03" w:rsidRDefault="00057B03">
      <w:pPr>
        <w:ind w:firstLine="400"/>
        <w:jc w:val="both"/>
        <w:divId w:val="1841962190"/>
      </w:pPr>
      <w:r>
        <w:rPr>
          <w:rStyle w:val="s0"/>
        </w:rPr>
        <w:t>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p>
    <w:p w:rsidR="00057B03" w:rsidRDefault="00057B03">
      <w:pPr>
        <w:ind w:firstLine="400"/>
        <w:jc w:val="both"/>
        <w:divId w:val="1841962190"/>
      </w:pPr>
      <w:bookmarkStart w:id="2634" w:name="SUB780102"/>
      <w:bookmarkEnd w:id="2634"/>
      <w:r>
        <w:rPr>
          <w:rStyle w:val="s0"/>
        </w:rPr>
        <w:t>2) срок финансового лизинга превышает семьдесят пять процентов срока полезной службы передаваемого по финансовому лизингу имущества;</w:t>
      </w:r>
    </w:p>
    <w:p w:rsidR="00057B03" w:rsidRDefault="00057B03">
      <w:pPr>
        <w:ind w:firstLine="400"/>
        <w:jc w:val="both"/>
        <w:divId w:val="1841962190"/>
      </w:pPr>
      <w:bookmarkStart w:id="2635" w:name="SUB780103"/>
      <w:bookmarkEnd w:id="2635"/>
      <w:r>
        <w:rPr>
          <w:rStyle w:val="s0"/>
        </w:rPr>
        <w:t>3) текущая (дисконтированная) стоимость лизинговых платежей за весь срок финансового лизинга превышает девяносто процентов стоимости передаваемого по финансовому лизингу имущества.</w:t>
      </w:r>
    </w:p>
    <w:p w:rsidR="00057B03" w:rsidRDefault="00057B03">
      <w:pPr>
        <w:ind w:firstLine="400"/>
        <w:jc w:val="both"/>
        <w:divId w:val="1841962190"/>
      </w:pPr>
      <w:r>
        <w:rPr>
          <w:rStyle w:val="s0"/>
        </w:rPr>
        <w:t>Финансовым лизингом также является предоставление во вторичный лизинг предметов лизинга.</w:t>
      </w:r>
    </w:p>
    <w:p w:rsidR="00057B03" w:rsidRDefault="00057B03">
      <w:pPr>
        <w:ind w:firstLine="400"/>
        <w:jc w:val="both"/>
        <w:divId w:val="1841962190"/>
      </w:pPr>
      <w:r>
        <w:rPr>
          <w:rStyle w:val="s0"/>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057B03" w:rsidRDefault="00057B03">
      <w:pPr>
        <w:ind w:firstLine="400"/>
        <w:jc w:val="both"/>
        <w:divId w:val="1841962190"/>
      </w:pPr>
      <w:r>
        <w:rPr>
          <w:rStyle w:val="s0"/>
        </w:rPr>
        <w:t xml:space="preserve">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w:t>
      </w:r>
      <w:hyperlink r:id="rId802" w:history="1">
        <w:r>
          <w:rPr>
            <w:rStyle w:val="a3"/>
            <w:color w:val="000080"/>
          </w:rPr>
          <w:t>статьей 269</w:t>
        </w:r>
      </w:hyperlink>
      <w:r>
        <w:rPr>
          <w:rStyle w:val="s0"/>
        </w:rPr>
        <w:t xml:space="preserve"> настоящего Кодекса;</w:t>
      </w:r>
    </w:p>
    <w:p w:rsidR="00057B03" w:rsidRDefault="00057B03">
      <w:pPr>
        <w:ind w:firstLine="400"/>
        <w:jc w:val="both"/>
        <w:divId w:val="1841962190"/>
      </w:pPr>
      <w:r>
        <w:rPr>
          <w:rStyle w:val="s0"/>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057B03" w:rsidRDefault="00057B03">
      <w:pPr>
        <w:ind w:firstLine="400"/>
        <w:jc w:val="both"/>
        <w:divId w:val="1841962190"/>
      </w:pPr>
      <w:r>
        <w:rPr>
          <w:rStyle w:val="s0"/>
        </w:rPr>
        <w:t>во вторичный лизинг предоставляются предметы лизинга в количестве, не превышающем их общее количество по договору первичного лизинга;</w:t>
      </w:r>
    </w:p>
    <w:p w:rsidR="00057B03" w:rsidRDefault="00057B03">
      <w:pPr>
        <w:ind w:firstLine="400"/>
        <w:jc w:val="both"/>
        <w:divId w:val="1841962190"/>
      </w:pPr>
      <w:r>
        <w:rPr>
          <w:rStyle w:val="s0"/>
        </w:rPr>
        <w:t>в случае, если по договору первичного лизинга предусмотрен метод аннуитетных платежей - общая сумма лизинговых платежей по договору (договорам) вторичного лизинга не превышает общую сумму лизинговых платежей по договору первичного лизинга, уменьшенную на сумму лизинговых платежей, начисленную на дату расторжения договора лизинга;</w:t>
      </w:r>
    </w:p>
    <w:p w:rsidR="00057B03" w:rsidRDefault="00057B03">
      <w:pPr>
        <w:ind w:firstLine="400"/>
        <w:jc w:val="both"/>
        <w:divId w:val="1841962190"/>
      </w:pPr>
      <w:r>
        <w:rPr>
          <w:rStyle w:val="s0"/>
        </w:rPr>
        <w:t>в случае, если по договору первичного лизинга предусмотрен метод уплаты равными долями - стоимость предмета лизинга, передаваемого во вторичный лизинг, не превышает стоимость предмета лизинга по договору первичного лизинга, уменьшенную на сумму лизинговых платежей, начисленную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057B03" w:rsidRDefault="00057B03">
      <w:pPr>
        <w:ind w:firstLine="400"/>
        <w:jc w:val="both"/>
        <w:divId w:val="1841962190"/>
      </w:pPr>
      <w:r>
        <w:rPr>
          <w:rStyle w:val="s0"/>
        </w:rPr>
        <w:t>предметы лизинга предоставлены во вторичный лизинг на срок не менее трех лет.</w:t>
      </w:r>
    </w:p>
    <w:p w:rsidR="00057B03" w:rsidRDefault="00057B03">
      <w:pPr>
        <w:ind w:firstLine="400"/>
        <w:jc w:val="both"/>
        <w:divId w:val="1841962190"/>
      </w:pPr>
      <w:r>
        <w:rPr>
          <w:rStyle w:val="s0"/>
        </w:rPr>
        <w:t>Передача имущества в финансовый лизинг рассматривается как реализация имущества лизингодателем лизингополучателю.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w:t>
      </w:r>
    </w:p>
    <w:p w:rsidR="00057B03" w:rsidRDefault="00057B03">
      <w:pPr>
        <w:ind w:firstLine="400"/>
        <w:jc w:val="both"/>
        <w:divId w:val="1841962190"/>
      </w:pPr>
      <w:r>
        <w:rPr>
          <w:rStyle w:val="s0"/>
        </w:rPr>
        <w:t>В целях настоящей статьи:</w:t>
      </w:r>
    </w:p>
    <w:p w:rsidR="00057B03" w:rsidRDefault="00057B03">
      <w:pPr>
        <w:ind w:firstLine="400"/>
        <w:jc w:val="both"/>
        <w:divId w:val="1841962190"/>
      </w:pPr>
      <w:r>
        <w:rPr>
          <w:rStyle w:val="s0"/>
        </w:rPr>
        <w:t>метод аннуитетных платежей - метод расчета лизинговых платежей, при котором лизинговые платежи устанавливаются равными суммами через равные промежутки времени;</w:t>
      </w:r>
    </w:p>
    <w:p w:rsidR="00057B03" w:rsidRDefault="00057B03">
      <w:pPr>
        <w:ind w:firstLine="400"/>
        <w:jc w:val="both"/>
        <w:divId w:val="1841962190"/>
      </w:pPr>
      <w:r>
        <w:rPr>
          <w:rStyle w:val="s0"/>
        </w:rPr>
        <w:t>метод уплаты равными долями - метод расчета лизинговых платежей, при котором лизинговые платежи, за исключением вознаграждения по лизингу, устанавливаются равными суммами.</w:t>
      </w:r>
    </w:p>
    <w:bookmarkStart w:id="2636" w:name="sub100158864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"jl:30795441.0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636"/>
    </w:p>
    <w:p w:rsidR="00057B03" w:rsidRDefault="00057B03">
      <w:pPr>
        <w:ind w:firstLine="400"/>
        <w:jc w:val="both"/>
        <w:divId w:val="1841962190"/>
      </w:pPr>
      <w:bookmarkStart w:id="2637" w:name="SUB780200"/>
      <w:bookmarkEnd w:id="2637"/>
      <w:r>
        <w:rPr>
          <w:rStyle w:val="s0"/>
        </w:rPr>
        <w:t xml:space="preserve">2. Если договором лизинга определено право лизингополучателя на продление срока финансового лизинга, то срок финансового лизинга определяется с учетом </w:t>
      </w:r>
      <w:r>
        <w:t xml:space="preserve">срока, на который фактически осуществлено продление. </w:t>
      </w:r>
    </w:p>
    <w:p w:rsidR="00057B03" w:rsidRDefault="00057B03">
      <w:pPr>
        <w:ind w:firstLine="400"/>
        <w:jc w:val="both"/>
        <w:divId w:val="1841962190"/>
      </w:pPr>
      <w:bookmarkStart w:id="2638" w:name="SUB780300"/>
      <w:bookmarkEnd w:id="2638"/>
      <w:r>
        <w:t xml:space="preserve">3. Стоимость имущества, переданного (полученного) в финансовый лизинг (по лизингу), определяется на дату заключения договора лизинга. </w:t>
      </w:r>
    </w:p>
    <w:p w:rsidR="00057B03" w:rsidRDefault="00057B03">
      <w:pPr>
        <w:ind w:firstLine="400"/>
        <w:jc w:val="both"/>
        <w:divId w:val="1841962190"/>
      </w:pPr>
      <w:r>
        <w:t>Имуществом, передаваемым по финансовому лизингу, являются предметы лизинга, подлежащие получению лизингополучателем в качестве основного средства, инвестиций в недвижимость, биологических активов.</w:t>
      </w:r>
    </w:p>
    <w:p w:rsidR="00057B03" w:rsidRDefault="00057B03">
      <w:pPr>
        <w:jc w:val="both"/>
        <w:divId w:val="1841962190"/>
      </w:pPr>
      <w:bookmarkStart w:id="2639" w:name="SUB780400"/>
      <w:bookmarkEnd w:id="2639"/>
      <w:r>
        <w:rPr>
          <w:rStyle w:val="s3"/>
        </w:rPr>
        <w:t xml:space="preserve">В пункт 4 внесены изменения в соответствии с </w:t>
      </w:r>
      <w:hyperlink r:id="rId803"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2640" w:name="sub1002718811"/>
      <w:r>
        <w:rPr>
          <w:rStyle w:val="s9"/>
          <w:bdr w:val="none" w:sz="0" w:space="0" w:color="auto" w:frame="1"/>
        </w:rPr>
        <w:fldChar w:fldCharType="begin"/>
      </w:r>
      <w:r>
        <w:rPr>
          <w:rStyle w:val="s9"/>
          <w:bdr w:val="none" w:sz="0" w:space="0" w:color="auto" w:frame="1"/>
        </w:rPr>
        <w:instrText xml:space="preserve"> HYPERLINK "jl:31313173.780400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40"/>
      <w:r>
        <w:rPr>
          <w:rStyle w:val="s3"/>
        </w:rPr>
        <w:t>)</w:t>
      </w:r>
    </w:p>
    <w:p w:rsidR="00057B03" w:rsidRDefault="00057B03">
      <w:pPr>
        <w:ind w:firstLine="400"/>
        <w:jc w:val="both"/>
        <w:divId w:val="1841962190"/>
      </w:pPr>
      <w:r>
        <w:rPr>
          <w:rStyle w:val="s0"/>
        </w:rPr>
        <w:t>4. Не являются финансовым лизингом:</w:t>
      </w:r>
    </w:p>
    <w:p w:rsidR="00057B03" w:rsidRDefault="00057B03">
      <w:pPr>
        <w:jc w:val="both"/>
        <w:divId w:val="1841962190"/>
      </w:pPr>
      <w:r>
        <w:rPr>
          <w:rStyle w:val="s3"/>
        </w:rPr>
        <w:t xml:space="preserve">В подпункт 1 внесены изменения в соответствии с </w:t>
      </w:r>
      <w:bookmarkStart w:id="2641" w:name="sub1001318247"/>
      <w:r>
        <w:rPr>
          <w:rStyle w:val="s9"/>
          <w:bdr w:val="none" w:sz="0" w:space="0" w:color="auto" w:frame="1"/>
        </w:rPr>
        <w:fldChar w:fldCharType="begin"/>
      </w:r>
      <w:r>
        <w:rPr>
          <w:rStyle w:val="s9"/>
          <w:bdr w:val="none" w:sz="0" w:space="0" w:color="auto" w:frame="1"/>
        </w:rPr>
        <w:instrText xml:space="preserve"> HYPERLINK "jl:30565746.78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641"/>
      <w:r>
        <w:rPr>
          <w:rStyle w:val="s3"/>
        </w:rPr>
        <w:t xml:space="preserve"> РК от 30.12.09 г. № 234-IV (введены в действие с 1 января 2009 г.) (</w:t>
      </w:r>
      <w:bookmarkStart w:id="2642" w:name="sub1001318248"/>
      <w:r>
        <w:rPr>
          <w:rStyle w:val="s9"/>
          <w:bdr w:val="none" w:sz="0" w:space="0" w:color="auto" w:frame="1"/>
        </w:rPr>
        <w:fldChar w:fldCharType="begin"/>
      </w:r>
      <w:r>
        <w:rPr>
          <w:rStyle w:val="s9"/>
          <w:bdr w:val="none" w:sz="0" w:space="0" w:color="auto" w:frame="1"/>
        </w:rPr>
        <w:instrText xml:space="preserve"> HYPERLINK "jl:30567816.780400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42"/>
      <w:r>
        <w:rPr>
          <w:rStyle w:val="s3"/>
        </w:rPr>
        <w:t xml:space="preserve">); </w:t>
      </w:r>
      <w:hyperlink r:id="rId804" w:history="1">
        <w:r>
          <w:rPr>
            <w:rStyle w:val="a3"/>
            <w:i/>
            <w:iCs/>
            <w:color w:val="000080"/>
            <w:bdr w:val="none" w:sz="0" w:space="0" w:color="auto" w:frame="1"/>
          </w:rPr>
          <w:t>Законом</w:t>
        </w:r>
      </w:hyperlink>
      <w:r>
        <w:rPr>
          <w:rStyle w:val="s3"/>
        </w:rPr>
        <w:t xml:space="preserve"> РК от 09.06.10 г. № 288-IV (введено в действие с 1 января 2011 г.) (</w:t>
      </w:r>
      <w:bookmarkStart w:id="2643" w:name="sub1001729122"/>
      <w:r>
        <w:rPr>
          <w:rStyle w:val="s9"/>
          <w:bdr w:val="none" w:sz="0" w:space="0" w:color="auto" w:frame="1"/>
        </w:rPr>
        <w:fldChar w:fldCharType="begin"/>
      </w:r>
      <w:r>
        <w:rPr>
          <w:rStyle w:val="s9"/>
          <w:bdr w:val="none" w:sz="0" w:space="0" w:color="auto" w:frame="1"/>
        </w:rPr>
        <w:instrText xml:space="preserve"> HYPERLINK "jl:30863195.780400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43"/>
      <w:r>
        <w:rPr>
          <w:rStyle w:val="s3"/>
        </w:rPr>
        <w:t xml:space="preserve">); </w:t>
      </w:r>
      <w:bookmarkStart w:id="2644" w:name="sub1002704702"/>
      <w:r>
        <w:rPr>
          <w:rStyle w:val="s9"/>
          <w:bdr w:val="none" w:sz="0" w:space="0" w:color="auto" w:frame="1"/>
        </w:rPr>
        <w:fldChar w:fldCharType="begin"/>
      </w:r>
      <w:r>
        <w:rPr>
          <w:rStyle w:val="s9"/>
          <w:bdr w:val="none" w:sz="0" w:space="0" w:color="auto" w:frame="1"/>
        </w:rPr>
        <w:instrText xml:space="preserve"> HYPERLINK "jl:31310967.778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644"/>
      <w:r>
        <w:rPr>
          <w:rStyle w:val="s3"/>
        </w:rPr>
        <w:t xml:space="preserve"> РК от 24.12.12 г. № 60-V (</w:t>
      </w:r>
      <w:bookmarkStart w:id="2645" w:name="sub1002704701"/>
      <w:r>
        <w:rPr>
          <w:rStyle w:val="s9"/>
          <w:bdr w:val="none" w:sz="0" w:space="0" w:color="auto" w:frame="1"/>
        </w:rPr>
        <w:fldChar w:fldCharType="begin"/>
      </w:r>
      <w:r>
        <w:rPr>
          <w:rStyle w:val="s9"/>
          <w:bdr w:val="none" w:sz="0" w:space="0" w:color="auto" w:frame="1"/>
        </w:rPr>
        <w:instrText xml:space="preserve"> HYPERLINK "jl:31311442.780400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45"/>
      <w:r>
        <w:rPr>
          <w:rStyle w:val="s3"/>
        </w:rPr>
        <w:t xml:space="preserve">); </w:t>
      </w:r>
      <w:hyperlink r:id="rId805" w:history="1">
        <w:r>
          <w:rPr>
            <w:rStyle w:val="a3"/>
            <w:i/>
            <w:iCs/>
            <w:color w:val="000080"/>
            <w:bdr w:val="none" w:sz="0" w:space="0" w:color="auto" w:frame="1"/>
          </w:rPr>
          <w:t>Законом</w:t>
        </w:r>
      </w:hyperlink>
      <w:bookmarkEnd w:id="2593"/>
      <w:r>
        <w:rPr>
          <w:rStyle w:val="s3"/>
        </w:rPr>
        <w:t xml:space="preserve"> РК от 07.03.14 г. № 177-V (</w:t>
      </w:r>
      <w:bookmarkStart w:id="2646" w:name="sub1003906935"/>
      <w:r>
        <w:rPr>
          <w:rStyle w:val="s9"/>
          <w:bdr w:val="none" w:sz="0" w:space="0" w:color="auto" w:frame="1"/>
        </w:rPr>
        <w:fldChar w:fldCharType="begin"/>
      </w:r>
      <w:r>
        <w:rPr>
          <w:rStyle w:val="s9"/>
          <w:bdr w:val="none" w:sz="0" w:space="0" w:color="auto" w:frame="1"/>
        </w:rPr>
        <w:instrText xml:space="preserve"> HYPERLINK "jl:31518957.780400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46"/>
      <w:r>
        <w:rPr>
          <w:rStyle w:val="s3"/>
        </w:rPr>
        <w:t>)</w:t>
      </w:r>
    </w:p>
    <w:p w:rsidR="00057B03" w:rsidRDefault="00057B03">
      <w:pPr>
        <w:ind w:firstLine="400"/>
        <w:jc w:val="both"/>
        <w:divId w:val="1841962190"/>
      </w:pPr>
      <w:r>
        <w:t>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p w:rsidR="00057B03" w:rsidRDefault="00057B03">
      <w:pPr>
        <w:ind w:firstLine="400"/>
        <w:jc w:val="both"/>
        <w:divId w:val="1841962190"/>
      </w:pPr>
      <w:r>
        <w:rPr>
          <w:rStyle w:val="s0"/>
        </w:rPr>
        <w:t xml:space="preserve">признания лизингополучателя банкротом в соответствии с </w:t>
      </w:r>
      <w:bookmarkStart w:id="2647" w:name="sub1003907811"/>
      <w:r>
        <w:fldChar w:fldCharType="begin"/>
      </w:r>
      <w:r>
        <w:instrText xml:space="preserve"> HYPERLINK "jl:31518958.0 " </w:instrText>
      </w:r>
      <w:r>
        <w:fldChar w:fldCharType="separate"/>
      </w:r>
      <w:r>
        <w:rPr>
          <w:rStyle w:val="a3"/>
          <w:color w:val="000080"/>
        </w:rPr>
        <w:t>законодательством</w:t>
      </w:r>
      <w:r>
        <w:fldChar w:fldCharType="end"/>
      </w:r>
      <w:r>
        <w:rPr>
          <w:rStyle w:val="s0"/>
        </w:rPr>
        <w:t xml:space="preserve"> Республики Казахстан о реабилитации и банкротстве и исключения его из Национального реестра бизнес-идентификационных номеров;</w:t>
      </w:r>
    </w:p>
    <w:p w:rsidR="00057B03" w:rsidRDefault="00057B03">
      <w:pPr>
        <w:ind w:firstLine="400"/>
        <w:jc w:val="both"/>
        <w:divId w:val="1841962190"/>
      </w:pPr>
      <w:r>
        <w:t>признания физического лица - лизингополучателя на основании вступившего в силу решения суда безвестно отсутствующим или объявления его</w:t>
      </w:r>
      <w:r>
        <w:rPr>
          <w:b/>
          <w:bCs/>
        </w:rPr>
        <w:t xml:space="preserve"> </w:t>
      </w:r>
      <w:r>
        <w:t>умершим, недееспособным или ограниченно дееспособным, установления ему инвалидности I, II группы, а также в случае смерти физического лица - лизингополучателя;</w:t>
      </w:r>
    </w:p>
    <w:p w:rsidR="00057B03" w:rsidRDefault="00057B03">
      <w:pPr>
        <w:ind w:firstLine="400"/>
        <w:jc w:val="both"/>
        <w:divId w:val="1841962190"/>
      </w:pPr>
      <w:r>
        <w:t xml:space="preserve">вступления в законную силу постановления судебного исполнителя </w:t>
      </w:r>
      <w:bookmarkStart w:id="2648" w:name="sub1001399522"/>
      <w:r>
        <w:fldChar w:fldCharType="begin"/>
      </w:r>
      <w:r>
        <w:instrText xml:space="preserve"> HYPERLINK "jl:30617206.480000 " </w:instrText>
      </w:r>
      <w:r>
        <w:fldChar w:fldCharType="separate"/>
      </w:r>
      <w:r>
        <w:rPr>
          <w:rStyle w:val="a3"/>
          <w:color w:val="000080"/>
        </w:rPr>
        <w:t>о возврате исполнительного документа</w:t>
      </w:r>
      <w:r>
        <w:fldChar w:fldCharType="end"/>
      </w:r>
      <w:bookmarkEnd w:id="2648"/>
      <w:r>
        <w:t xml:space="preserve">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w:t>
      </w:r>
      <w:bookmarkStart w:id="2649" w:name="sub1001856844"/>
      <w:r>
        <w:fldChar w:fldCharType="begin"/>
      </w:r>
      <w:r>
        <w:instrText xml:space="preserve"> HYPERLINK "jl:30617206.320000 " </w:instrText>
      </w:r>
      <w:r>
        <w:fldChar w:fldCharType="separate"/>
      </w:r>
      <w:r>
        <w:rPr>
          <w:rStyle w:val="a3"/>
          <w:color w:val="000080"/>
        </w:rPr>
        <w:t>законодательством</w:t>
      </w:r>
      <w:r>
        <w:fldChar w:fldCharType="end"/>
      </w:r>
      <w:r>
        <w:t xml:space="preserve">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057B03" w:rsidRDefault="00057B03">
      <w:pPr>
        <w:ind w:firstLine="400"/>
        <w:jc w:val="both"/>
        <w:divId w:val="1841962190"/>
      </w:pPr>
      <w: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057B03" w:rsidRDefault="00057B03">
      <w:pPr>
        <w:ind w:firstLine="400"/>
        <w:jc w:val="both"/>
        <w:divId w:val="1841962190"/>
      </w:pPr>
      <w:r>
        <w:rPr>
          <w:rStyle w:val="s0"/>
        </w:rPr>
        <w:t>предоставление предметов лизинга во вторичный лизинг;</w:t>
      </w:r>
    </w:p>
    <w:bookmarkStart w:id="2650" w:name="sub100123190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"jl:30521824.0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650"/>
    </w:p>
    <w:p w:rsidR="00057B03" w:rsidRDefault="00057B03">
      <w:pPr>
        <w:ind w:firstLine="400"/>
        <w:jc w:val="both"/>
        <w:divId w:val="1841962190"/>
      </w:pPr>
      <w:bookmarkStart w:id="2651" w:name="SUB780402"/>
      <w:bookmarkEnd w:id="2651"/>
      <w:r>
        <w:rPr>
          <w:rStyle w:val="s0"/>
        </w:rPr>
        <w:t>2) лизинговые сделки, по которым сумма лизинговых платежей (по договору и (или) фактическая) за первый год действия договора лизинга составляет более 50 процентов от стоимости предмета лизинга;</w:t>
      </w:r>
    </w:p>
    <w:p w:rsidR="00057B03" w:rsidRDefault="00057B03">
      <w:pPr>
        <w:jc w:val="both"/>
        <w:divId w:val="1841962190"/>
      </w:pPr>
      <w:bookmarkStart w:id="2652" w:name="SUB780403"/>
      <w:bookmarkEnd w:id="2652"/>
      <w:r>
        <w:rPr>
          <w:rStyle w:val="s3"/>
        </w:rPr>
        <w:t xml:space="preserve">Подпункт 3 изложен в редакции </w:t>
      </w:r>
      <w:hyperlink r:id="rId806"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2653" w:name="sub1002718815"/>
      <w:r>
        <w:rPr>
          <w:rStyle w:val="s9"/>
          <w:bdr w:val="none" w:sz="0" w:space="0" w:color="auto" w:frame="1"/>
        </w:rPr>
        <w:fldChar w:fldCharType="begin"/>
      </w:r>
      <w:r>
        <w:rPr>
          <w:rStyle w:val="s9"/>
          <w:bdr w:val="none" w:sz="0" w:space="0" w:color="auto" w:frame="1"/>
        </w:rPr>
        <w:instrText xml:space="preserve"> HYPERLINK "jl:31313173.780403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057B03" w:rsidRDefault="00057B03">
      <w:pPr>
        <w:jc w:val="both"/>
        <w:divId w:val="1841962190"/>
      </w:pPr>
      <w:r>
        <w:rPr>
          <w:rStyle w:val="s3"/>
        </w:rPr>
        <w:t xml:space="preserve">Пункт дополнен подпунктом 3-1 в соответствии с </w:t>
      </w:r>
      <w:hyperlink r:id="rId807" w:history="1">
        <w:r>
          <w:rPr>
            <w:rStyle w:val="a3"/>
            <w:i/>
            <w:iCs/>
            <w:color w:val="000080"/>
            <w:bdr w:val="none" w:sz="0" w:space="0" w:color="auto" w:frame="1"/>
          </w:rPr>
          <w:t>Законом</w:t>
        </w:r>
      </w:hyperlink>
      <w:bookmarkEnd w:id="2627"/>
      <w:r>
        <w:rPr>
          <w:rStyle w:val="s3"/>
        </w:rPr>
        <w:t xml:space="preserve"> РК от 09.06.10 г. № 288-IV (введено в действие с 1 января 2011 г.); изложен в редакции </w:t>
      </w:r>
      <w:hyperlink r:id="rId808" w:history="1">
        <w:r>
          <w:rPr>
            <w:rStyle w:val="a3"/>
            <w:i/>
            <w:iCs/>
            <w:color w:val="000080"/>
            <w:bdr w:val="none" w:sz="0" w:space="0" w:color="auto" w:frame="1"/>
          </w:rPr>
          <w:t>Закона</w:t>
        </w:r>
      </w:hyperlink>
      <w:bookmarkEnd w:id="2629"/>
      <w:r>
        <w:rPr>
          <w:rStyle w:val="s3"/>
        </w:rPr>
        <w:t xml:space="preserve"> РК от 26.12.12 г. № 61-V (введено в действие с 1 января 2013 г.) (</w:t>
      </w:r>
      <w:hyperlink r:id="rId809" w:history="1">
        <w:r>
          <w:rPr>
            <w:rStyle w:val="a3"/>
            <w:i/>
            <w:iCs/>
            <w:color w:val="000080"/>
            <w:bdr w:val="none" w:sz="0" w:space="0" w:color="auto" w:frame="1"/>
          </w:rPr>
          <w:t>см. стар. ред.</w:t>
        </w:r>
      </w:hyperlink>
      <w:bookmarkEnd w:id="2653"/>
      <w:r>
        <w:rPr>
          <w:rStyle w:val="s3"/>
        </w:rPr>
        <w:t>)</w:t>
      </w:r>
    </w:p>
    <w:p w:rsidR="00057B03" w:rsidRDefault="00057B03">
      <w:pPr>
        <w:ind w:firstLine="400"/>
        <w:jc w:val="both"/>
        <w:divId w:val="1841962190"/>
      </w:pPr>
      <w:r>
        <w:rPr>
          <w:rStyle w:val="s0"/>
        </w:rPr>
        <w:t>3-1) лизинговые сделки, по которым изменился лизингодатель в результате перемены лиц в обязательстве, кроме случая его реорганизации путем преобразования;</w:t>
      </w:r>
    </w:p>
    <w:p w:rsidR="00057B03" w:rsidRDefault="00057B03">
      <w:pPr>
        <w:ind w:firstLine="400"/>
        <w:jc w:val="both"/>
        <w:divId w:val="1841962190"/>
      </w:pPr>
      <w:bookmarkStart w:id="2654" w:name="SUB780404"/>
      <w:bookmarkEnd w:id="2654"/>
      <w:r>
        <w:rPr>
          <w:rStyle w:val="s0"/>
        </w:rPr>
        <w:t xml:space="preserve">4) сделки по передаче имущества в сублизинг. </w:t>
      </w:r>
    </w:p>
    <w:p w:rsidR="00057B03" w:rsidRDefault="00057B03">
      <w:pPr>
        <w:ind w:firstLine="400"/>
        <w:jc w:val="both"/>
        <w:divId w:val="1841962190"/>
      </w:pPr>
      <w:r>
        <w:t> </w:t>
      </w:r>
    </w:p>
    <w:p w:rsidR="00057B03" w:rsidRDefault="00057B03">
      <w:pPr>
        <w:ind w:firstLine="400"/>
        <w:jc w:val="both"/>
        <w:divId w:val="1841962190"/>
      </w:pPr>
      <w:bookmarkStart w:id="2655" w:name="SUB790000"/>
      <w:bookmarkStart w:id="2656" w:name="SUB790200"/>
      <w:bookmarkStart w:id="2657" w:name="SUB790300"/>
      <w:bookmarkStart w:id="2658" w:name="SUB790400"/>
      <w:bookmarkStart w:id="2659" w:name="SUB790500"/>
      <w:bookmarkEnd w:id="2655"/>
      <w:bookmarkEnd w:id="2656"/>
      <w:bookmarkEnd w:id="2657"/>
      <w:bookmarkEnd w:id="2658"/>
      <w:bookmarkEnd w:id="2659"/>
      <w:r>
        <w:rPr>
          <w:rStyle w:val="s1"/>
        </w:rPr>
        <w:t xml:space="preserve">Статья 79. </w:t>
      </w:r>
      <w:r>
        <w:rPr>
          <w:rStyle w:val="s0"/>
        </w:rPr>
        <w:t xml:space="preserve">Исключена в соответствии с </w:t>
      </w:r>
      <w:bookmarkStart w:id="2660" w:name="sub1003774258"/>
      <w:r>
        <w:fldChar w:fldCharType="begin"/>
      </w:r>
      <w:r>
        <w:instrText xml:space="preserve"> HYPERLINK "jl:31481968.79 " </w:instrText>
      </w:r>
      <w:r>
        <w:fldChar w:fldCharType="separate"/>
      </w:r>
      <w:r>
        <w:rPr>
          <w:rStyle w:val="a3"/>
          <w:color w:val="000080"/>
        </w:rPr>
        <w:t>Законом</w:t>
      </w:r>
      <w:r>
        <w:fldChar w:fldCharType="end"/>
      </w:r>
      <w:bookmarkEnd w:id="2660"/>
      <w:r>
        <w:rPr>
          <w:rStyle w:val="s0"/>
        </w:rPr>
        <w:t xml:space="preserve"> РК от 05.12.13 г. № 152-V </w:t>
      </w:r>
      <w:r>
        <w:rPr>
          <w:rStyle w:val="s3"/>
        </w:rPr>
        <w:t>(введено в действие с 1 января 2014 г.) (</w:t>
      </w:r>
      <w:bookmarkStart w:id="2661" w:name="sub1003768161"/>
      <w:r>
        <w:rPr>
          <w:rStyle w:val="s9"/>
          <w:bdr w:val="none" w:sz="0" w:space="0" w:color="auto" w:frame="1"/>
        </w:rPr>
        <w:fldChar w:fldCharType="begin"/>
      </w:r>
      <w:r>
        <w:rPr>
          <w:rStyle w:val="s9"/>
          <w:bdr w:val="none" w:sz="0" w:space="0" w:color="auto" w:frame="1"/>
        </w:rPr>
        <w:instrText xml:space="preserve"> HYPERLINK "jl:31482402.790000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61"/>
      <w:r>
        <w:rPr>
          <w:rStyle w:val="s3"/>
        </w:rPr>
        <w:t>)</w:t>
      </w:r>
    </w:p>
    <w:bookmarkStart w:id="2662" w:name="sub100380541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"jl:31491334.102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662"/>
    </w:p>
    <w:p w:rsidR="00057B03" w:rsidRDefault="00057B03">
      <w:pPr>
        <w:ind w:firstLine="400"/>
        <w:jc w:val="both"/>
        <w:divId w:val="1841962190"/>
      </w:pPr>
      <w:r>
        <w:t> </w:t>
      </w:r>
    </w:p>
    <w:p w:rsidR="00057B03" w:rsidRDefault="00057B03">
      <w:pPr>
        <w:ind w:left="1200" w:hanging="800"/>
        <w:jc w:val="both"/>
        <w:divId w:val="1841962190"/>
      </w:pPr>
      <w:bookmarkStart w:id="2663" w:name="SUB800000"/>
      <w:bookmarkEnd w:id="2663"/>
      <w:r>
        <w:rPr>
          <w:rStyle w:val="s1"/>
        </w:rPr>
        <w:t>Статья 80. Осуществление совместной деятельности</w:t>
      </w:r>
    </w:p>
    <w:p w:rsidR="00057B03" w:rsidRDefault="00057B03">
      <w:pPr>
        <w:jc w:val="both"/>
        <w:divId w:val="1841962190"/>
      </w:pPr>
      <w:r>
        <w:rPr>
          <w:rStyle w:val="s3"/>
        </w:rPr>
        <w:t xml:space="preserve">В пункт 1 внесены изменения в соответствии с </w:t>
      </w:r>
      <w:bookmarkStart w:id="2664" w:name="sub1001497287"/>
      <w:r>
        <w:rPr>
          <w:rStyle w:val="s9"/>
          <w:bdr w:val="none" w:sz="0" w:space="0" w:color="auto" w:frame="1"/>
        </w:rPr>
        <w:fldChar w:fldCharType="begin"/>
      </w:r>
      <w:r>
        <w:rPr>
          <w:rStyle w:val="s9"/>
          <w:bdr w:val="none" w:sz="0" w:space="0" w:color="auto" w:frame="1"/>
        </w:rPr>
        <w:instrText xml:space="preserve"> HYPERLINK "jl:30776033.80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2009 г.) (</w:t>
      </w:r>
      <w:bookmarkStart w:id="2665" w:name="sub1001498813"/>
      <w:r>
        <w:rPr>
          <w:rStyle w:val="s9"/>
          <w:bdr w:val="none" w:sz="0" w:space="0" w:color="auto" w:frame="1"/>
        </w:rPr>
        <w:fldChar w:fldCharType="begin"/>
      </w:r>
      <w:r>
        <w:rPr>
          <w:rStyle w:val="s9"/>
          <w:bdr w:val="none" w:sz="0" w:space="0" w:color="auto" w:frame="1"/>
        </w:rPr>
        <w:instrText xml:space="preserve"> HYPERLINK "jl:30777947.800000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65"/>
      <w:r>
        <w:rPr>
          <w:rStyle w:val="s3"/>
        </w:rPr>
        <w:t>)</w:t>
      </w:r>
    </w:p>
    <w:p w:rsidR="00057B03" w:rsidRDefault="00057B03">
      <w:pPr>
        <w:ind w:firstLine="400"/>
        <w:jc w:val="both"/>
        <w:divId w:val="1841962190"/>
      </w:pPr>
      <w:r>
        <w:rPr>
          <w:rStyle w:val="s0"/>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w:t>
      </w:r>
    </w:p>
    <w:p w:rsidR="00057B03" w:rsidRDefault="00057B03">
      <w:pPr>
        <w:jc w:val="both"/>
        <w:divId w:val="1841962190"/>
      </w:pPr>
      <w:bookmarkStart w:id="2666" w:name="SUB800200"/>
      <w:bookmarkEnd w:id="2666"/>
      <w:r>
        <w:rPr>
          <w:rStyle w:val="s3"/>
        </w:rPr>
        <w:t xml:space="preserve">В пункт 2 внесены изменения в соответствии с </w:t>
      </w:r>
      <w:hyperlink r:id="rId810" w:history="1">
        <w:r>
          <w:rPr>
            <w:rStyle w:val="a3"/>
            <w:i/>
            <w:iCs/>
            <w:color w:val="000080"/>
            <w:bdr w:val="none" w:sz="0" w:space="0" w:color="auto" w:frame="1"/>
          </w:rPr>
          <w:t>Законом</w:t>
        </w:r>
      </w:hyperlink>
      <w:r>
        <w:rPr>
          <w:rStyle w:val="s3"/>
        </w:rPr>
        <w:t xml:space="preserve"> РК от 30.06.10 г. № 297-IV (введены в действие с 1 января 2009 г.) (</w:t>
      </w:r>
      <w:bookmarkStart w:id="2667" w:name="sub1001499767"/>
      <w:r>
        <w:rPr>
          <w:rStyle w:val="s9"/>
          <w:bdr w:val="none" w:sz="0" w:space="0" w:color="auto" w:frame="1"/>
        </w:rPr>
        <w:fldChar w:fldCharType="begin"/>
      </w:r>
      <w:r>
        <w:rPr>
          <w:rStyle w:val="s9"/>
          <w:bdr w:val="none" w:sz="0" w:space="0" w:color="auto" w:frame="1"/>
        </w:rPr>
        <w:instrText xml:space="preserve"> HYPERLINK "jl:30777947.800200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67"/>
      <w:r>
        <w:rPr>
          <w:rStyle w:val="s3"/>
        </w:rPr>
        <w:t>)</w:t>
      </w:r>
    </w:p>
    <w:p w:rsidR="00057B03" w:rsidRDefault="00057B03">
      <w:pPr>
        <w:ind w:firstLine="400"/>
        <w:jc w:val="both"/>
        <w:divId w:val="1841962190"/>
      </w:pPr>
      <w:r>
        <w:rPr>
          <w:rStyle w:val="s0"/>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057B03" w:rsidRDefault="00057B03">
      <w:pPr>
        <w:ind w:firstLine="400"/>
        <w:jc w:val="both"/>
        <w:divId w:val="1841962190"/>
      </w:pPr>
      <w:bookmarkStart w:id="2668" w:name="SUB800300"/>
      <w:bookmarkEnd w:id="2668"/>
      <w:r>
        <w:rPr>
          <w:rStyle w:val="s0"/>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057B03" w:rsidRDefault="00057B03">
      <w:pPr>
        <w:jc w:val="both"/>
        <w:divId w:val="1841962190"/>
      </w:pPr>
      <w:bookmarkStart w:id="2669" w:name="SUB800400"/>
      <w:bookmarkEnd w:id="2669"/>
      <w:r>
        <w:rPr>
          <w:rStyle w:val="s3"/>
        </w:rPr>
        <w:t xml:space="preserve">В пункт 4 внесены изменения в соответствии с </w:t>
      </w:r>
      <w:hyperlink r:id="rId811" w:history="1">
        <w:r>
          <w:rPr>
            <w:rStyle w:val="a3"/>
            <w:i/>
            <w:iCs/>
            <w:color w:val="000080"/>
            <w:bdr w:val="none" w:sz="0" w:space="0" w:color="auto" w:frame="1"/>
          </w:rPr>
          <w:t>Законом</w:t>
        </w:r>
      </w:hyperlink>
      <w:r>
        <w:rPr>
          <w:rStyle w:val="s3"/>
        </w:rPr>
        <w:t xml:space="preserve"> РК от 30.06.10 г. № 297-IV (введены в действие с 1 января 2009 г.) (</w:t>
      </w:r>
      <w:bookmarkStart w:id="2670" w:name="sub1001498610"/>
      <w:r>
        <w:rPr>
          <w:rStyle w:val="s9"/>
          <w:bdr w:val="none" w:sz="0" w:space="0" w:color="auto" w:frame="1"/>
        </w:rPr>
        <w:fldChar w:fldCharType="begin"/>
      </w:r>
      <w:r>
        <w:rPr>
          <w:rStyle w:val="s9"/>
          <w:bdr w:val="none" w:sz="0" w:space="0" w:color="auto" w:frame="1"/>
        </w:rPr>
        <w:instrText xml:space="preserve"> HYPERLINK "jl:30777947.800400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70"/>
      <w:r>
        <w:rPr>
          <w:rStyle w:val="s3"/>
        </w:rPr>
        <w:t>)</w:t>
      </w:r>
    </w:p>
    <w:p w:rsidR="00057B03" w:rsidRDefault="00057B03">
      <w:pPr>
        <w:ind w:firstLine="400"/>
        <w:jc w:val="both"/>
        <w:divId w:val="1841962190"/>
      </w:pPr>
      <w:r>
        <w:rPr>
          <w:rStyle w:val="s0"/>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057B03" w:rsidRDefault="00057B03">
      <w:pPr>
        <w:ind w:firstLine="400"/>
        <w:jc w:val="both"/>
        <w:divId w:val="1841962190"/>
      </w:pPr>
      <w:bookmarkStart w:id="2671" w:name="SUB800500"/>
      <w:bookmarkEnd w:id="2671"/>
      <w: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057B03" w:rsidRDefault="00057B03">
      <w:pPr>
        <w:jc w:val="both"/>
        <w:divId w:val="1841962190"/>
      </w:pPr>
      <w:bookmarkStart w:id="2672" w:name="SUB800600"/>
      <w:bookmarkEnd w:id="2672"/>
      <w:r>
        <w:rPr>
          <w:rStyle w:val="s3"/>
        </w:rPr>
        <w:t xml:space="preserve">В пункт 6 внесены изменения в соответствии с </w:t>
      </w:r>
      <w:hyperlink r:id="rId812" w:history="1">
        <w:r>
          <w:rPr>
            <w:rStyle w:val="a3"/>
            <w:i/>
            <w:iCs/>
            <w:color w:val="000080"/>
            <w:bdr w:val="none" w:sz="0" w:space="0" w:color="auto" w:frame="1"/>
          </w:rPr>
          <w:t>Законом</w:t>
        </w:r>
      </w:hyperlink>
      <w:bookmarkEnd w:id="2664"/>
      <w:r>
        <w:rPr>
          <w:rStyle w:val="s3"/>
        </w:rPr>
        <w:t xml:space="preserve"> РК от 30.06.10 г. № 297-IV (введены в действие с 1 января 2009 г.) (</w:t>
      </w:r>
      <w:bookmarkStart w:id="2673" w:name="sub1001499769"/>
      <w:r>
        <w:rPr>
          <w:rStyle w:val="s9"/>
          <w:bdr w:val="none" w:sz="0" w:space="0" w:color="auto" w:frame="1"/>
        </w:rPr>
        <w:fldChar w:fldCharType="begin"/>
      </w:r>
      <w:r>
        <w:rPr>
          <w:rStyle w:val="s9"/>
          <w:bdr w:val="none" w:sz="0" w:space="0" w:color="auto" w:frame="1"/>
        </w:rPr>
        <w:instrText xml:space="preserve"> HYPERLINK "jl:30777947.800600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673"/>
      <w:r>
        <w:rPr>
          <w:rStyle w:val="s3"/>
        </w:rPr>
        <w:t>)</w:t>
      </w:r>
    </w:p>
    <w:p w:rsidR="00057B03" w:rsidRDefault="00057B03">
      <w:pPr>
        <w:ind w:firstLine="400"/>
        <w:jc w:val="both"/>
        <w:divId w:val="1841962190"/>
      </w:pPr>
      <w:r>
        <w:rPr>
          <w:rStyle w:val="s0"/>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деятельности. </w:t>
      </w:r>
    </w:p>
    <w:p w:rsidR="00057B03" w:rsidRDefault="00057B03">
      <w:pPr>
        <w:ind w:firstLine="400"/>
        <w:jc w:val="both"/>
        <w:divId w:val="1841962190"/>
      </w:pPr>
      <w:r>
        <w:t xml:space="preserve">Если условиями договора о совместной деятельности и (или) налоговой учетной политикой по совместной деятельности порядок распределения </w:t>
      </w:r>
      <w:r>
        <w:rPr>
          <w:rStyle w:val="s0"/>
        </w:rPr>
        <w:t xml:space="preserve">активов, обязательств, доходов и расходов для определения объектов налогообложения и (или) объектов, связанных с налогообложением, </w:t>
      </w:r>
      <w:r>
        <w:t xml:space="preserve">не установлен, </w:t>
      </w:r>
      <w:r>
        <w:rPr>
          <w:rStyle w:val="s0"/>
        </w:rPr>
        <w:t xml:space="preserve">участники договора о совместной деятельности и (или) </w:t>
      </w:r>
      <w:r>
        <w:t xml:space="preserve">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057B03" w:rsidRDefault="00057B03">
      <w:pPr>
        <w:ind w:firstLine="400"/>
        <w:jc w:val="both"/>
        <w:divId w:val="1841962190"/>
      </w:pPr>
      <w:r>
        <w:t xml:space="preserve">Результаты распределения </w:t>
      </w:r>
      <w:r>
        <w:rPr>
          <w:rStyle w:val="s0"/>
        </w:rPr>
        <w:t xml:space="preserve">активов, обязательств, доходов и расходов для определения объектов налогообложения и (или) объектов, связанных с налогообложением, </w:t>
      </w:r>
      <w:r>
        <w:t xml:space="preserve">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w:t>
      </w:r>
      <w:r>
        <w:rPr>
          <w:rStyle w:val="s0"/>
        </w:rPr>
        <w:t>активов, обязательств, доходов и расходов</w:t>
      </w:r>
      <w:r>
        <w:t xml:space="preserve"> представляется каждым участником договора о совместной деятельности налоговым органам при проведении документальной налоговой проверки. </w:t>
      </w:r>
    </w:p>
    <w:p w:rsidR="00057B03" w:rsidRDefault="00057B03">
      <w:pPr>
        <w:ind w:firstLine="400"/>
        <w:jc w:val="both"/>
        <w:divId w:val="1841962190"/>
      </w:pPr>
      <w:r>
        <w:t xml:space="preserve">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w:t>
      </w:r>
      <w:r>
        <w:rPr>
          <w:rStyle w:val="s0"/>
        </w:rPr>
        <w:t>активов, обязательств, доходов и расходов, если иное не установлено настоящим Кодексом</w:t>
      </w:r>
      <w:r>
        <w:t>.</w:t>
      </w:r>
    </w:p>
    <w:bookmarkStart w:id="2674" w:name="sub100352957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"jl:31371553.0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674"/>
    </w:p>
    <w:p w:rsidR="00057B03" w:rsidRDefault="00057B03">
      <w:pPr>
        <w:jc w:val="center"/>
        <w:divId w:val="1841962190"/>
      </w:pPr>
      <w:r>
        <w:rPr>
          <w:rStyle w:val="s1"/>
        </w:rPr>
        <w:t> </w:t>
      </w:r>
    </w:p>
    <w:p w:rsidR="00057B03" w:rsidRDefault="00057B03">
      <w:pPr>
        <w:jc w:val="center"/>
        <w:divId w:val="1841962190"/>
      </w:pPr>
      <w:bookmarkStart w:id="2675" w:name="SUB810000"/>
      <w:bookmarkEnd w:id="2675"/>
      <w:r>
        <w:rPr>
          <w:rStyle w:val="s1"/>
        </w:rPr>
        <w:t>РАЗДЕЛ 4. КОРПОРАТИВНЫЙ ПОДОХОДНЫЙ НАЛОГ</w:t>
      </w:r>
    </w:p>
    <w:p w:rsidR="00057B03" w:rsidRDefault="00057B03">
      <w:pPr>
        <w:jc w:val="center"/>
        <w:divId w:val="1841962190"/>
      </w:pPr>
      <w:r>
        <w:rPr>
          <w:rStyle w:val="s1"/>
        </w:rPr>
        <w:t> </w:t>
      </w:r>
    </w:p>
    <w:p w:rsidR="00057B03" w:rsidRDefault="00057B03">
      <w:pPr>
        <w:jc w:val="center"/>
        <w:divId w:val="1841962190"/>
      </w:pPr>
      <w:r>
        <w:rPr>
          <w:rStyle w:val="s1"/>
        </w:rPr>
        <w:t>Глава 10. ОБЩИЕ ПОЛОЖЕНИЯ</w:t>
      </w:r>
    </w:p>
    <w:p w:rsidR="00057B03" w:rsidRDefault="00057B03">
      <w:pPr>
        <w:jc w:val="center"/>
        <w:divId w:val="1841962190"/>
      </w:pPr>
      <w:r>
        <w:rPr>
          <w:rStyle w:val="s1"/>
        </w:rPr>
        <w:t> </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81. Плательщики</w:t>
      </w:r>
    </w:p>
    <w:p w:rsidR="00057B03" w:rsidRDefault="00057B03">
      <w:pPr>
        <w:ind w:firstLine="400"/>
        <w:jc w:val="both"/>
        <w:divId w:val="1841962190"/>
      </w:pPr>
      <w:r>
        <w:rPr>
          <w:rStyle w:val="s0"/>
        </w:rPr>
        <w:t xml:space="preserve">1. Плательщиками корпоративного подоходного налога являются юридические лица - 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bookmarkStart w:id="2676" w:name="sub1001310049"/>
      <w:r>
        <w:rPr>
          <w:i/>
          <w:iCs/>
        </w:rPr>
        <w:fldChar w:fldCharType="begin"/>
      </w:r>
      <w:r>
        <w:rPr>
          <w:i/>
          <w:iCs/>
        </w:rPr>
        <w:instrText xml:space="preserve"> HYPERLINK "jl:30564885.0 " </w:instrText>
      </w:r>
      <w:r>
        <w:rPr>
          <w:i/>
          <w:iCs/>
        </w:rPr>
        <w:fldChar w:fldCharType="separate"/>
      </w:r>
      <w:r>
        <w:rPr>
          <w:rStyle w:val="a3"/>
          <w:rFonts w:ascii="Wingdings" w:hAnsi="Wingdings"/>
          <w:i/>
          <w:iCs/>
          <w:color w:val="000080"/>
        </w:rPr>
        <w:t>*</w:t>
      </w:r>
      <w:r>
        <w:rPr>
          <w:i/>
          <w:iCs/>
        </w:rPr>
        <w:fldChar w:fldCharType="end"/>
      </w:r>
    </w:p>
    <w:p w:rsidR="00057B03" w:rsidRDefault="00057B03">
      <w:pPr>
        <w:ind w:firstLine="400"/>
        <w:jc w:val="both"/>
        <w:divId w:val="1841962190"/>
      </w:pPr>
      <w:bookmarkStart w:id="2677" w:name="SUB810200"/>
      <w:bookmarkEnd w:id="2677"/>
      <w:r>
        <w:rPr>
          <w:rStyle w:val="s0"/>
        </w:rPr>
        <w:t xml:space="preserve">2. Юридические лица, применяющие специальный налоговый режим на основе упрощенной декларации, исчисляют и уплачивают корпоративный подоходный налог по доходам, облагаемым в рамках указанного режима, в соответствии с </w:t>
      </w:r>
      <w:hyperlink r:id="rId813" w:history="1">
        <w:r>
          <w:rPr>
            <w:rStyle w:val="a3"/>
            <w:color w:val="000080"/>
          </w:rPr>
          <w:t>главой 61</w:t>
        </w:r>
      </w:hyperlink>
      <w:r>
        <w:rPr>
          <w:rStyle w:val="s0"/>
        </w:rPr>
        <w:t xml:space="preserve"> настоящего Кодекса.</w:t>
      </w:r>
    </w:p>
    <w:p w:rsidR="00057B03" w:rsidRDefault="00057B03">
      <w:pPr>
        <w:jc w:val="both"/>
        <w:divId w:val="1841962190"/>
      </w:pPr>
      <w:bookmarkStart w:id="2678" w:name="SUB810300"/>
      <w:bookmarkEnd w:id="2678"/>
      <w:r>
        <w:rPr>
          <w:rStyle w:val="s3"/>
        </w:rPr>
        <w:t xml:space="preserve">См. изменения в пункт 3 - </w:t>
      </w:r>
      <w:bookmarkStart w:id="2679" w:name="sub1004858574"/>
      <w:r>
        <w:rPr>
          <w:rStyle w:val="s9"/>
          <w:bdr w:val="none" w:sz="0" w:space="0" w:color="auto" w:frame="1"/>
        </w:rPr>
        <w:fldChar w:fldCharType="begin"/>
      </w:r>
      <w:r>
        <w:rPr>
          <w:rStyle w:val="s9"/>
          <w:bdr w:val="none" w:sz="0" w:space="0" w:color="auto" w:frame="1"/>
        </w:rPr>
        <w:instrText xml:space="preserve"> HYPERLINK "jl:34634878.81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679"/>
      <w:r>
        <w:rPr>
          <w:rStyle w:val="s3"/>
        </w:rPr>
        <w:t xml:space="preserve"> РК от 18.11.15 г. № 412-V (вводятся в действие с 1 января 2018 г.)</w:t>
      </w:r>
    </w:p>
    <w:p w:rsidR="00057B03" w:rsidRDefault="00057B03">
      <w:pPr>
        <w:ind w:firstLine="400"/>
        <w:jc w:val="both"/>
        <w:divId w:val="1841962190"/>
      </w:pPr>
      <w:r>
        <w:rPr>
          <w:rStyle w:val="s0"/>
        </w:rP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hyperlink r:id="rId814" w:history="1">
        <w:r>
          <w:rPr>
            <w:rStyle w:val="a3"/>
            <w:color w:val="000080"/>
          </w:rPr>
          <w:t>статьях 411</w:t>
        </w:r>
      </w:hyperlink>
      <w:r>
        <w:rPr>
          <w:rStyle w:val="s0"/>
        </w:rPr>
        <w:t xml:space="preserve">, </w:t>
      </w:r>
      <w:hyperlink r:id="rId815" w:history="1">
        <w:r>
          <w:rPr>
            <w:rStyle w:val="a3"/>
            <w:color w:val="000080"/>
          </w:rPr>
          <w:t>420</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2680" w:name="SUB820000"/>
      <w:bookmarkEnd w:id="2680"/>
      <w:r>
        <w:rPr>
          <w:rStyle w:val="s1"/>
        </w:rPr>
        <w:t xml:space="preserve">Статья 82. Объекты налогообложения </w:t>
      </w:r>
    </w:p>
    <w:p w:rsidR="00057B03" w:rsidRDefault="00057B03">
      <w:pPr>
        <w:ind w:firstLine="400"/>
        <w:jc w:val="both"/>
        <w:divId w:val="1841962190"/>
      </w:pPr>
      <w:r>
        <w:rPr>
          <w:rStyle w:val="s0"/>
        </w:rPr>
        <w:t xml:space="preserve">Объектами обложения корпоративным подоходным налогом являются: </w:t>
      </w:r>
    </w:p>
    <w:p w:rsidR="00057B03" w:rsidRDefault="00057B03">
      <w:pPr>
        <w:ind w:firstLine="400"/>
        <w:jc w:val="both"/>
        <w:divId w:val="1841962190"/>
      </w:pPr>
      <w:r>
        <w:rPr>
          <w:rStyle w:val="s0"/>
        </w:rPr>
        <w:t xml:space="preserve">1) налогооблагаемый доход; </w:t>
      </w:r>
    </w:p>
    <w:p w:rsidR="00057B03" w:rsidRDefault="00057B03">
      <w:pPr>
        <w:ind w:firstLine="400"/>
        <w:jc w:val="both"/>
        <w:divId w:val="1841962190"/>
      </w:pPr>
      <w:r>
        <w:t xml:space="preserve">2) доход, облагаемый у источника выплаты; </w:t>
      </w:r>
    </w:p>
    <w:p w:rsidR="00057B03" w:rsidRDefault="00057B03">
      <w:pPr>
        <w:ind w:firstLine="400"/>
        <w:jc w:val="both"/>
        <w:divId w:val="1841962190"/>
      </w:pPr>
      <w:r>
        <w:t xml:space="preserve">3) чистый доход юридического лица-нерезидента, осуществляющего деятельность в Республике Казахстан через постоянное учреждение. </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2681" w:name="SUB830000"/>
      <w:bookmarkEnd w:id="2681"/>
      <w:r>
        <w:rPr>
          <w:rStyle w:val="s1"/>
        </w:rPr>
        <w:t>Глава 11. НАЛОГООБЛАГАЕМЫЙ ДОХОД</w:t>
      </w:r>
    </w:p>
    <w:p w:rsidR="00057B03" w:rsidRDefault="00057B03">
      <w:pPr>
        <w:ind w:firstLine="400"/>
        <w:jc w:val="thaiDistribute"/>
        <w:divId w:val="1841962190"/>
      </w:pPr>
      <w:r>
        <w:t> </w:t>
      </w:r>
    </w:p>
    <w:p w:rsidR="00057B03" w:rsidRDefault="00057B03">
      <w:pPr>
        <w:jc w:val="both"/>
        <w:divId w:val="1841962190"/>
      </w:pPr>
      <w:r>
        <w:rPr>
          <w:rStyle w:val="s3"/>
        </w:rPr>
        <w:t xml:space="preserve">Действие статьи 83 было приостановлено до 1 января 2012 года для страховых, перестраховочных организаций в части осуществления ими деятельности по страхованию, перестрахованию в соответствии со </w:t>
      </w:r>
      <w:bookmarkStart w:id="2682" w:name="sub1000925634"/>
      <w:r>
        <w:rPr>
          <w:rStyle w:val="s9"/>
          <w:bdr w:val="none" w:sz="0" w:space="0" w:color="auto" w:frame="1"/>
        </w:rPr>
        <w:fldChar w:fldCharType="begin"/>
      </w:r>
      <w:r>
        <w:rPr>
          <w:rStyle w:val="s9"/>
          <w:bdr w:val="none" w:sz="0" w:space="0" w:color="auto" w:frame="1"/>
        </w:rPr>
        <w:instrText xml:space="preserve"> HYPERLINK "jl:30367517.230000 " </w:instrText>
      </w:r>
      <w:r>
        <w:rPr>
          <w:rStyle w:val="s9"/>
          <w:bdr w:val="none" w:sz="0" w:space="0" w:color="auto" w:frame="1"/>
        </w:rPr>
        <w:fldChar w:fldCharType="separate"/>
      </w:r>
      <w:r>
        <w:rPr>
          <w:rStyle w:val="a3"/>
          <w:i/>
          <w:iCs/>
          <w:color w:val="000080"/>
          <w:bdr w:val="none" w:sz="0" w:space="0" w:color="auto" w:frame="1"/>
        </w:rPr>
        <w:t>статьей 23</w:t>
      </w:r>
      <w:r>
        <w:rPr>
          <w:rStyle w:val="s9"/>
          <w:bdr w:val="none" w:sz="0" w:space="0" w:color="auto" w:frame="1"/>
        </w:rPr>
        <w:fldChar w:fldCharType="end"/>
      </w:r>
      <w:r>
        <w:rPr>
          <w:rStyle w:val="s3"/>
        </w:rPr>
        <w:t xml:space="preserve"> Закона РК от 10.12.08 г. № 100-IV</w:t>
      </w:r>
    </w:p>
    <w:p w:rsidR="00057B03" w:rsidRDefault="00057B03">
      <w:pPr>
        <w:ind w:left="1200" w:hanging="800"/>
        <w:jc w:val="both"/>
        <w:divId w:val="1841962190"/>
      </w:pPr>
      <w:r>
        <w:rPr>
          <w:rStyle w:val="s1"/>
        </w:rPr>
        <w:t xml:space="preserve">Статья 83. Налогооблагаемый доход </w:t>
      </w:r>
    </w:p>
    <w:p w:rsidR="00057B03" w:rsidRDefault="00057B03">
      <w:pPr>
        <w:ind w:firstLine="400"/>
        <w:jc w:val="both"/>
        <w:divId w:val="1841962190"/>
      </w:pPr>
      <w:r>
        <w:rPr>
          <w:rStyle w:val="s0"/>
        </w:rPr>
        <w:t xml:space="preserve">Налогооблагаемый доход определяется как разница между совокупным годовым доходом с учетом корректировок, предусмотренных </w:t>
      </w:r>
      <w:hyperlink r:id="rId816" w:history="1">
        <w:r>
          <w:rPr>
            <w:rStyle w:val="a3"/>
            <w:color w:val="000080"/>
          </w:rPr>
          <w:t>статьей 99</w:t>
        </w:r>
      </w:hyperlink>
      <w:r>
        <w:rPr>
          <w:rStyle w:val="s0"/>
        </w:rPr>
        <w:t xml:space="preserve"> настоящего Кодекса, и вычетами, предусмотренными настоящим разделом. </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2683" w:name="SUB840000"/>
      <w:bookmarkEnd w:id="2683"/>
      <w:r>
        <w:rPr>
          <w:rStyle w:val="s1"/>
        </w:rPr>
        <w:t>§ 1. Совокупный годовой доход</w:t>
      </w:r>
    </w:p>
    <w:p w:rsidR="00057B03" w:rsidRDefault="00057B03">
      <w:pPr>
        <w:ind w:firstLine="400"/>
        <w:jc w:val="center"/>
        <w:divId w:val="1841962190"/>
      </w:pPr>
      <w:r>
        <w:t> </w:t>
      </w:r>
    </w:p>
    <w:p w:rsidR="00057B03" w:rsidRDefault="00057B03">
      <w:pPr>
        <w:ind w:left="1200" w:hanging="800"/>
        <w:jc w:val="both"/>
        <w:divId w:val="1841962190"/>
      </w:pPr>
      <w:r>
        <w:rPr>
          <w:rStyle w:val="s1"/>
        </w:rPr>
        <w:t xml:space="preserve">Статья 84. Совокупный годовой доход </w:t>
      </w:r>
    </w:p>
    <w:p w:rsidR="00057B03" w:rsidRDefault="00057B03">
      <w:pPr>
        <w:ind w:firstLine="400"/>
        <w:jc w:val="both"/>
        <w:divId w:val="1841962190"/>
      </w:pPr>
      <w:r>
        <w:rPr>
          <w:rStyle w:val="s0"/>
        </w:rPr>
        <w:t xml:space="preserve">1. Совокупный годовой доход юридического лица-резидента состоит из доходов, подлежащих получению (полученных) данным лицом в Республике Казахстан и за ее пределами в течение налогового периода. </w:t>
      </w:r>
    </w:p>
    <w:p w:rsidR="00057B03" w:rsidRDefault="00057B03">
      <w:pPr>
        <w:ind w:firstLine="400"/>
        <w:jc w:val="both"/>
        <w:divId w:val="1841962190"/>
      </w:pPr>
      <w:r>
        <w:rPr>
          <w:rStyle w:val="s0"/>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hyperlink r:id="rId817" w:history="1">
        <w:r>
          <w:rPr>
            <w:rStyle w:val="a3"/>
            <w:color w:val="000080"/>
          </w:rPr>
          <w:t>статье 198</w:t>
        </w:r>
      </w:hyperlink>
      <w:r>
        <w:rPr>
          <w:rStyle w:val="s0"/>
        </w:rPr>
        <w:t xml:space="preserve"> настоящего Кодекса. </w:t>
      </w:r>
    </w:p>
    <w:p w:rsidR="00057B03" w:rsidRDefault="00057B03">
      <w:pPr>
        <w:ind w:firstLine="400"/>
        <w:jc w:val="both"/>
        <w:divId w:val="1841962190"/>
      </w:pPr>
      <w:r>
        <w:rPr>
          <w:rStyle w:val="s0"/>
        </w:rPr>
        <w:t xml:space="preserve">Доходы из источников за пределами Республики Казахстан, получаемые юридическим лицом-резидентом, подлежат налогообложению в порядке, установленном настоящим разделом и </w:t>
      </w:r>
      <w:hyperlink r:id="rId818" w:history="1">
        <w:r>
          <w:rPr>
            <w:rStyle w:val="a3"/>
            <w:color w:val="000080"/>
          </w:rPr>
          <w:t>главой 27</w:t>
        </w:r>
      </w:hyperlink>
      <w:r>
        <w:rPr>
          <w:rStyle w:val="s0"/>
        </w:rPr>
        <w:t xml:space="preserve"> настоящего Кодекса. </w:t>
      </w:r>
      <w:bookmarkStart w:id="2684" w:name="sub1003529145"/>
      <w:r>
        <w:rPr>
          <w:rStyle w:val="s9"/>
          <w:bdr w:val="none" w:sz="0" w:space="0" w:color="auto" w:frame="1"/>
        </w:rPr>
        <w:fldChar w:fldCharType="begin"/>
      </w:r>
      <w:r>
        <w:rPr>
          <w:rStyle w:val="s9"/>
          <w:bdr w:val="none" w:sz="0" w:space="0" w:color="auto" w:frame="1"/>
        </w:rPr>
        <w:instrText xml:space="preserve"> HYPERLINK "jl:31371584.0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684"/>
    </w:p>
    <w:p w:rsidR="00057B03" w:rsidRDefault="00057B03">
      <w:pPr>
        <w:ind w:firstLine="400"/>
        <w:jc w:val="both"/>
        <w:divId w:val="1841962190"/>
      </w:pPr>
      <w:bookmarkStart w:id="2685" w:name="SUB840200"/>
      <w:bookmarkEnd w:id="2685"/>
      <w:r>
        <w:rPr>
          <w:rStyle w:val="s0"/>
        </w:rPr>
        <w:t xml:space="preserve">2. В целях налогообложения в качестве </w:t>
      </w:r>
      <w:r>
        <w:t>дохода не рассматриваются:</w:t>
      </w:r>
    </w:p>
    <w:p w:rsidR="00057B03" w:rsidRDefault="00057B03">
      <w:pPr>
        <w:ind w:firstLine="400"/>
        <w:jc w:val="both"/>
        <w:divId w:val="1841962190"/>
      </w:pPr>
      <w:bookmarkStart w:id="2686" w:name="SUB840201"/>
      <w:bookmarkEnd w:id="2686"/>
      <w:r>
        <w:t>1) стоимость имущества, полученного в качестве вклада в уставный капитал;</w:t>
      </w:r>
    </w:p>
    <w:p w:rsidR="00057B03" w:rsidRDefault="00057B03">
      <w:pPr>
        <w:ind w:firstLine="400"/>
        <w:jc w:val="both"/>
        <w:divId w:val="1841962190"/>
      </w:pPr>
      <w:bookmarkStart w:id="2687" w:name="SUB840202"/>
      <w:bookmarkEnd w:id="2687"/>
      <w:r>
        <w:t>2) сумма денег, полученных эмитентом от размещения выпущенных им акций;</w:t>
      </w:r>
    </w:p>
    <w:p w:rsidR="00057B03" w:rsidRDefault="00057B03">
      <w:pPr>
        <w:ind w:firstLine="400"/>
        <w:jc w:val="both"/>
        <w:divId w:val="1841962190"/>
      </w:pPr>
      <w:bookmarkStart w:id="2688" w:name="SUB840203"/>
      <w:bookmarkEnd w:id="2688"/>
      <w:r>
        <w:rPr>
          <w:rStyle w:val="s0"/>
        </w:rPr>
        <w:t xml:space="preserve">3) </w:t>
      </w:r>
      <w:r>
        <w:t>если иное не предусмотрено настоящим Кодексом, для налогоплательщика, передающего имущество на безвозмездной основе, - стоимость безвозмездно переданного имущества.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057B03" w:rsidRDefault="00057B03">
      <w:pPr>
        <w:ind w:firstLine="400"/>
        <w:jc w:val="both"/>
        <w:divId w:val="1841962190"/>
      </w:pPr>
      <w:bookmarkStart w:id="2689" w:name="SUB840204"/>
      <w:bookmarkEnd w:id="2689"/>
      <w:r>
        <w:rPr>
          <w:rStyle w:val="s0"/>
        </w:rPr>
        <w:t>4) сумма уменьшения размера налогового обязательства в случаях, предусмотренных настоящим Кодексом;</w:t>
      </w:r>
    </w:p>
    <w:p w:rsidR="00057B03" w:rsidRDefault="00057B03">
      <w:pPr>
        <w:ind w:firstLine="400"/>
        <w:jc w:val="both"/>
        <w:divId w:val="1841962190"/>
      </w:pPr>
      <w:bookmarkStart w:id="2690" w:name="SUB840205"/>
      <w:bookmarkEnd w:id="2690"/>
      <w:r>
        <w:rPr>
          <w:rStyle w:val="s0"/>
        </w:rPr>
        <w:t xml:space="preserve">5) </w:t>
      </w:r>
      <w:r>
        <w:t xml:space="preserve">если иное не предусмотрено настоящим Кодексом, </w:t>
      </w:r>
      <w:r>
        <w:rPr>
          <w:rStyle w:val="s0"/>
        </w:rPr>
        <w:t xml:space="preserve">доход, возникающий в связи с изменением стоимости активов и (или) обязательств, признаваемый </w:t>
      </w:r>
      <w:bookmarkStart w:id="2691" w:name="sub1000748962"/>
      <w:r>
        <w:fldChar w:fldCharType="begin"/>
      </w:r>
      <w:r>
        <w:instrText xml:space="preserve"> HYPERLINK "jl:30092011.130200 " </w:instrText>
      </w:r>
      <w:r>
        <w:fldChar w:fldCharType="separate"/>
      </w:r>
      <w:r>
        <w:rPr>
          <w:rStyle w:val="a3"/>
          <w:color w:val="000080"/>
        </w:rPr>
        <w:t>доходом</w:t>
      </w:r>
      <w:r>
        <w:fldChar w:fldCharType="end"/>
      </w:r>
      <w:r>
        <w:rPr>
          <w:rStyle w:val="s0"/>
        </w:rPr>
        <w:t xml:space="preserve"> в бухгалтерском учете в соответствии с </w:t>
      </w:r>
      <w: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Pr>
          <w:rStyle w:val="s0"/>
        </w:rPr>
        <w:t xml:space="preserve">, кроме подлежащего получению </w:t>
      </w:r>
      <w:r>
        <w:t>(полученного) от другого</w:t>
      </w:r>
      <w:r>
        <w:rPr>
          <w:rStyle w:val="s0"/>
        </w:rPr>
        <w:t xml:space="preserve"> лица;</w:t>
      </w:r>
    </w:p>
    <w:p w:rsidR="00057B03" w:rsidRDefault="00057B03">
      <w:pPr>
        <w:ind w:firstLine="400"/>
        <w:jc w:val="both"/>
        <w:divId w:val="1841962190"/>
      </w:pPr>
      <w:bookmarkStart w:id="2692" w:name="SUB840206"/>
      <w:bookmarkEnd w:id="2692"/>
      <w:r>
        <w:rPr>
          <w:rStyle w:val="s0"/>
        </w:rPr>
        <w:t>6)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jc w:val="both"/>
        <w:divId w:val="1841962190"/>
      </w:pPr>
      <w:bookmarkStart w:id="2693" w:name="SUB840207"/>
      <w:bookmarkEnd w:id="2693"/>
      <w:r>
        <w:rPr>
          <w:rStyle w:val="s3"/>
        </w:rPr>
        <w:t xml:space="preserve">Пункт дополнен подпунктом 7 в соответствии с </w:t>
      </w:r>
      <w:bookmarkStart w:id="2694" w:name="sub1000969644"/>
      <w:r>
        <w:rPr>
          <w:rStyle w:val="s9"/>
          <w:bdr w:val="none" w:sz="0" w:space="0" w:color="auto" w:frame="1"/>
        </w:rPr>
        <w:fldChar w:fldCharType="begin"/>
      </w:r>
      <w:r>
        <w:rPr>
          <w:rStyle w:val="s9"/>
          <w:bdr w:val="none" w:sz="0" w:space="0" w:color="auto" w:frame="1"/>
        </w:rPr>
        <w:instrText xml:space="preserve"> HYPERLINK "jl:30384393.37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694"/>
      <w:r>
        <w:rPr>
          <w:rStyle w:val="s3"/>
        </w:rPr>
        <w:t xml:space="preserve"> РК от 12.02.09 г. № 133-IV (введен в действие с 1 января 2009 г.)</w:t>
      </w:r>
    </w:p>
    <w:p w:rsidR="00057B03" w:rsidRDefault="00057B03">
      <w:pPr>
        <w:ind w:firstLine="400"/>
        <w:jc w:val="both"/>
        <w:divId w:val="1841962190"/>
      </w:pPr>
      <w:r>
        <w:rPr>
          <w:rStyle w:val="s0"/>
        </w:rPr>
        <w:t xml:space="preserve">7)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bookmarkStart w:id="2695" w:name="sub1000592615"/>
      <w:r>
        <w:fldChar w:fldCharType="begin"/>
      </w:r>
      <w:r>
        <w:instrText xml:space="preserve"> HYPERLINK "jl:30092011.130000 " </w:instrText>
      </w:r>
      <w:r>
        <w:fldChar w:fldCharType="separate"/>
      </w:r>
      <w:r>
        <w:rPr>
          <w:rStyle w:val="a3"/>
          <w:color w:val="000080"/>
        </w:rPr>
        <w:t>законодательства</w:t>
      </w:r>
      <w:r>
        <w:fldChar w:fldCharType="end"/>
      </w:r>
      <w:bookmarkEnd w:id="2695"/>
      <w:r>
        <w:rPr>
          <w:rStyle w:val="s0"/>
        </w:rPr>
        <w:t xml:space="preserve">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 </w:t>
      </w:r>
      <w:bookmarkStart w:id="2696" w:name="sub1001834818"/>
      <w:r>
        <w:rPr>
          <w:rStyle w:val="s9"/>
          <w:bdr w:val="none" w:sz="0" w:space="0" w:color="auto" w:frame="1"/>
        </w:rPr>
        <w:fldChar w:fldCharType="begin"/>
      </w:r>
      <w:r>
        <w:rPr>
          <w:rStyle w:val="s9"/>
          <w:bdr w:val="none" w:sz="0" w:space="0" w:color="auto" w:frame="1"/>
        </w:rPr>
        <w:instrText xml:space="preserve"> HYPERLINK "jl:30572296.0 30937492.0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696"/>
    </w:p>
    <w:p w:rsidR="00057B03" w:rsidRDefault="00057B03">
      <w:pPr>
        <w:jc w:val="both"/>
        <w:divId w:val="1841962190"/>
      </w:pPr>
      <w:bookmarkStart w:id="2697" w:name="SUB840208"/>
      <w:bookmarkEnd w:id="2697"/>
      <w:r>
        <w:rPr>
          <w:rStyle w:val="s3"/>
        </w:rPr>
        <w:t xml:space="preserve">Пункт дополнен подпунктом 8 в соответствии </w:t>
      </w:r>
      <w:bookmarkStart w:id="2698" w:name="sub1002250059"/>
      <w:r>
        <w:rPr>
          <w:rStyle w:val="s9"/>
          <w:bdr w:val="none" w:sz="0" w:space="0" w:color="auto" w:frame="1"/>
        </w:rPr>
        <w:fldChar w:fldCharType="begin"/>
      </w:r>
      <w:r>
        <w:rPr>
          <w:rStyle w:val="s9"/>
          <w:bdr w:val="none" w:sz="0" w:space="0" w:color="auto" w:frame="1"/>
        </w:rPr>
        <w:instrText xml:space="preserve"> HYPERLINK "jl:31112410.303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698"/>
      <w:r>
        <w:rPr>
          <w:rStyle w:val="s3"/>
        </w:rPr>
        <w:t xml:space="preserve"> РК от 09.01.12 г. № 535-IV (введены в действие с 1 января 2012 г.) </w:t>
      </w:r>
    </w:p>
    <w:p w:rsidR="00057B03" w:rsidRDefault="00057B03">
      <w:pPr>
        <w:ind w:firstLine="400"/>
        <w:jc w:val="both"/>
        <w:divId w:val="1841962190"/>
      </w:pPr>
      <w:r>
        <w:rPr>
          <w:rStyle w:val="s0"/>
        </w:rPr>
        <w:t xml:space="preserve">8)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w:t>
      </w:r>
      <w:bookmarkStart w:id="2699" w:name="sub1000100252"/>
      <w:r>
        <w:fldChar w:fldCharType="begin"/>
      </w:r>
      <w:r>
        <w:instrText xml:space="preserve"> HYPERLINK "jl:1049233.0 " </w:instrText>
      </w:r>
      <w:r>
        <w:fldChar w:fldCharType="separate"/>
      </w:r>
      <w:r>
        <w:rPr>
          <w:rStyle w:val="a3"/>
          <w:color w:val="000080"/>
        </w:rPr>
        <w:t>законодательством</w:t>
      </w:r>
      <w:r>
        <w:fldChar w:fldCharType="end"/>
      </w:r>
      <w:r>
        <w:rPr>
          <w:rStyle w:val="s0"/>
        </w:rPr>
        <w:t xml:space="preserve"> 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w:t>
      </w:r>
    </w:p>
    <w:p w:rsidR="00057B03" w:rsidRDefault="00057B03">
      <w:pPr>
        <w:jc w:val="both"/>
        <w:divId w:val="1841962190"/>
      </w:pPr>
      <w:bookmarkStart w:id="2700" w:name="SUB840209"/>
      <w:bookmarkEnd w:id="2700"/>
      <w:r>
        <w:rPr>
          <w:rStyle w:val="s3"/>
        </w:rPr>
        <w:t xml:space="preserve">Пункт дополнен подпунктом 9 в соответствии с </w:t>
      </w:r>
      <w:bookmarkStart w:id="2701" w:name="sub1003766955"/>
      <w:r>
        <w:rPr>
          <w:rStyle w:val="s9"/>
          <w:bdr w:val="none" w:sz="0" w:space="0" w:color="auto" w:frame="1"/>
        </w:rPr>
        <w:fldChar w:fldCharType="begin"/>
      </w:r>
      <w:r>
        <w:rPr>
          <w:rStyle w:val="s9"/>
          <w:bdr w:val="none" w:sz="0" w:space="0" w:color="auto" w:frame="1"/>
        </w:rPr>
        <w:instrText xml:space="preserve"> HYPERLINK "jl:31481968.84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(введено в действие с 1 января 2009 г.)</w:t>
      </w:r>
    </w:p>
    <w:p w:rsidR="00057B03" w:rsidRDefault="00057B03">
      <w:pPr>
        <w:ind w:firstLine="400"/>
        <w:jc w:val="both"/>
        <w:divId w:val="1841962190"/>
      </w:pPr>
      <w:r>
        <w:rPr>
          <w:rStyle w:val="s0"/>
        </w:rPr>
        <w:t xml:space="preserve">9) для лица, который произвел подакцизный товар, указанный в </w:t>
      </w:r>
      <w:bookmarkStart w:id="2702" w:name="sub1000950965"/>
      <w:r>
        <w:fldChar w:fldCharType="begin"/>
      </w:r>
      <w:r>
        <w:instrText xml:space="preserve"> HYPERLINK "jl:30366217.2790005 " </w:instrText>
      </w:r>
      <w:r>
        <w:fldChar w:fldCharType="separate"/>
      </w:r>
      <w:r>
        <w:rPr>
          <w:rStyle w:val="a3"/>
          <w:color w:val="000080"/>
        </w:rPr>
        <w:t>подпункте 5) статьи 279</w:t>
      </w:r>
      <w:r>
        <w:fldChar w:fldCharType="end"/>
      </w:r>
      <w:r>
        <w:rPr>
          <w:rStyle w:val="s0"/>
        </w:rPr>
        <w:t xml:space="preserve"> настоящего Кодекса,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 </w:t>
      </w:r>
      <w:bookmarkStart w:id="2703" w:name="sub1003805649"/>
      <w:r>
        <w:rPr>
          <w:rStyle w:val="s9"/>
          <w:bdr w:val="none" w:sz="0" w:space="0" w:color="auto" w:frame="1"/>
        </w:rPr>
        <w:fldChar w:fldCharType="begin"/>
      </w:r>
      <w:r>
        <w:rPr>
          <w:rStyle w:val="s9"/>
          <w:bdr w:val="none" w:sz="0" w:space="0" w:color="auto" w:frame="1"/>
        </w:rPr>
        <w:instrText xml:space="preserve"> HYPERLINK "jl:31491334.700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jc w:val="both"/>
        <w:divId w:val="1841962190"/>
      </w:pPr>
      <w:bookmarkStart w:id="2704" w:name="SUB840210"/>
      <w:bookmarkEnd w:id="2704"/>
      <w:r>
        <w:rPr>
          <w:rStyle w:val="s3"/>
        </w:rPr>
        <w:t xml:space="preserve">Пункт дополнен подпунктом 10 в соответствии с </w:t>
      </w:r>
      <w:hyperlink r:id="rId819" w:history="1">
        <w:r>
          <w:rPr>
            <w:rStyle w:val="a3"/>
            <w:i/>
            <w:iCs/>
            <w:color w:val="000080"/>
            <w:bdr w:val="none" w:sz="0" w:space="0" w:color="auto" w:frame="1"/>
          </w:rPr>
          <w:t>Законом</w:t>
        </w:r>
      </w:hyperlink>
      <w:bookmarkEnd w:id="2701"/>
      <w:r>
        <w:rPr>
          <w:rStyle w:val="s3"/>
        </w:rPr>
        <w:t xml:space="preserve"> РК от 05.12.13 г. № 152-V (введено в действие с 1 января 2009 г.)</w:t>
      </w:r>
    </w:p>
    <w:p w:rsidR="00057B03" w:rsidRDefault="00057B03">
      <w:pPr>
        <w:ind w:firstLine="400"/>
        <w:jc w:val="both"/>
        <w:divId w:val="1841962190"/>
      </w:pPr>
      <w:r>
        <w:rPr>
          <w:rStyle w:val="s0"/>
        </w:rPr>
        <w:t>10) стоимость имущества, полученного государственным предприятием от государственного учреждения, в виде:</w:t>
      </w:r>
    </w:p>
    <w:p w:rsidR="00057B03" w:rsidRDefault="00057B03">
      <w:pPr>
        <w:ind w:firstLine="400"/>
        <w:jc w:val="both"/>
        <w:divId w:val="1841962190"/>
      </w:pPr>
      <w:r>
        <w:rPr>
          <w:rStyle w:val="s0"/>
        </w:rPr>
        <w:t>основных средств, закрепленных на праве хозяйственного ведения или оперативного управления за таким предприятием;</w:t>
      </w:r>
    </w:p>
    <w:p w:rsidR="00057B03" w:rsidRDefault="00057B03">
      <w:pPr>
        <w:ind w:firstLine="400"/>
        <w:jc w:val="both"/>
        <w:divId w:val="1841962190"/>
      </w:pPr>
      <w:r>
        <w:rPr>
          <w:rStyle w:val="s0"/>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057B03" w:rsidRDefault="00057B03">
      <w:pPr>
        <w:ind w:firstLine="400"/>
        <w:jc w:val="both"/>
        <w:divId w:val="1841962190"/>
      </w:pPr>
      <w:r>
        <w:t> </w:t>
      </w:r>
    </w:p>
    <w:p w:rsidR="00057B03" w:rsidRDefault="00057B03">
      <w:pPr>
        <w:ind w:left="1200" w:hanging="800"/>
        <w:jc w:val="both"/>
        <w:divId w:val="1841962190"/>
      </w:pPr>
      <w:bookmarkStart w:id="2705" w:name="SUB850000"/>
      <w:bookmarkEnd w:id="2705"/>
      <w:r>
        <w:rPr>
          <w:rStyle w:val="s1"/>
        </w:rPr>
        <w:t xml:space="preserve">Статья 85. Доходы, включаемые в совокупный годовой доход </w:t>
      </w:r>
    </w:p>
    <w:p w:rsidR="00057B03" w:rsidRDefault="00057B03">
      <w:pPr>
        <w:ind w:firstLine="400"/>
        <w:jc w:val="both"/>
        <w:divId w:val="1841962190"/>
      </w:pPr>
      <w:r>
        <w:rPr>
          <w:rStyle w:val="s0"/>
        </w:rPr>
        <w:t xml:space="preserve">1. В совокупный годовой доход включаются все виды доходов налогоплательщика: </w:t>
      </w:r>
    </w:p>
    <w:p w:rsidR="00057B03" w:rsidRDefault="00057B03">
      <w:pPr>
        <w:ind w:firstLine="400"/>
        <w:jc w:val="both"/>
        <w:divId w:val="1841962190"/>
      </w:pPr>
      <w:r>
        <w:rPr>
          <w:rStyle w:val="s0"/>
        </w:rPr>
        <w:t xml:space="preserve">1) доход от реализации; </w:t>
      </w:r>
    </w:p>
    <w:p w:rsidR="00057B03" w:rsidRDefault="00057B03">
      <w:pPr>
        <w:jc w:val="both"/>
        <w:divId w:val="1841962190"/>
      </w:pPr>
      <w:r>
        <w:rPr>
          <w:rStyle w:val="s3"/>
        </w:rPr>
        <w:t xml:space="preserve">Пункт дополнен подпунктом 1-1 в соответствии с </w:t>
      </w:r>
      <w:bookmarkStart w:id="2706" w:name="sub1003774259"/>
      <w:r>
        <w:rPr>
          <w:rStyle w:val="s9"/>
          <w:bdr w:val="none" w:sz="0" w:space="0" w:color="auto" w:frame="1"/>
        </w:rPr>
        <w:fldChar w:fldCharType="begin"/>
      </w:r>
      <w:r>
        <w:rPr>
          <w:rStyle w:val="s9"/>
          <w:bdr w:val="none" w:sz="0" w:space="0" w:color="auto" w:frame="1"/>
        </w:rPr>
        <w:instrText xml:space="preserve"> HYPERLINK "jl:31481968.85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(введено в действие с 1 января 2012 г.)</w:t>
      </w:r>
    </w:p>
    <w:p w:rsidR="00057B03" w:rsidRDefault="00057B03">
      <w:pPr>
        <w:ind w:firstLine="400"/>
        <w:jc w:val="both"/>
        <w:divId w:val="1841962190"/>
      </w:pPr>
      <w:r>
        <w:rPr>
          <w:rStyle w:val="s0"/>
        </w:rPr>
        <w:t>1-1) доход страховой, перестраховочной организации по договорам страхования, перестрахования;</w:t>
      </w:r>
    </w:p>
    <w:p w:rsidR="00057B03" w:rsidRDefault="00057B03">
      <w:pPr>
        <w:ind w:firstLine="400"/>
        <w:jc w:val="both"/>
        <w:divId w:val="1841962190"/>
      </w:pPr>
      <w:r>
        <w:rPr>
          <w:rStyle w:val="s0"/>
        </w:rPr>
        <w:t>2) доход от прироста стоимости;</w:t>
      </w:r>
    </w:p>
    <w:p w:rsidR="00057B03" w:rsidRDefault="00057B03">
      <w:pPr>
        <w:ind w:firstLine="400"/>
        <w:jc w:val="both"/>
        <w:divId w:val="1841962190"/>
      </w:pPr>
      <w:r>
        <w:rPr>
          <w:rStyle w:val="s0"/>
        </w:rPr>
        <w:t xml:space="preserve">3) доход по производным </w:t>
      </w:r>
      <w:r>
        <w:t>финансовым инструментам;</w:t>
      </w:r>
    </w:p>
    <w:p w:rsidR="00057B03" w:rsidRDefault="00057B03">
      <w:pPr>
        <w:ind w:firstLine="400"/>
        <w:jc w:val="both"/>
        <w:divId w:val="1841962190"/>
      </w:pPr>
      <w:r>
        <w:t xml:space="preserve">4) доход от списания обязательств; </w:t>
      </w:r>
    </w:p>
    <w:p w:rsidR="00057B03" w:rsidRDefault="00057B03">
      <w:pPr>
        <w:ind w:firstLine="400"/>
        <w:jc w:val="both"/>
        <w:divId w:val="1841962190"/>
      </w:pPr>
      <w:r>
        <w:t xml:space="preserve">5) доход по сомнительным обязательствам; </w:t>
      </w:r>
    </w:p>
    <w:p w:rsidR="00057B03" w:rsidRDefault="00057B03">
      <w:pPr>
        <w:jc w:val="both"/>
        <w:divId w:val="1841962190"/>
      </w:pPr>
      <w:r>
        <w:rPr>
          <w:rStyle w:val="s3"/>
        </w:rPr>
        <w:t xml:space="preserve">Подпункт 6 изложен в редакции </w:t>
      </w:r>
      <w:bookmarkStart w:id="2707" w:name="sub1002655229"/>
      <w:r>
        <w:rPr>
          <w:rStyle w:val="s9"/>
          <w:bdr w:val="none" w:sz="0" w:space="0" w:color="auto" w:frame="1"/>
        </w:rPr>
        <w:fldChar w:fldCharType="begin"/>
      </w:r>
      <w:r>
        <w:rPr>
          <w:rStyle w:val="s9"/>
          <w:bdr w:val="none" w:sz="0" w:space="0" w:color="auto" w:frame="1"/>
        </w:rPr>
        <w:instrText xml:space="preserve"> HYPERLINK "jl:31300061.85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707"/>
      <w:r>
        <w:rPr>
          <w:rStyle w:val="s3"/>
        </w:rPr>
        <w:t xml:space="preserve"> РК от 26.11.12 г. № 57-V (введено в действие с 1 января 2013 г.) (</w:t>
      </w:r>
      <w:bookmarkStart w:id="2708" w:name="sub1002672548"/>
      <w:r>
        <w:rPr>
          <w:rStyle w:val="s9"/>
          <w:bdr w:val="none" w:sz="0" w:space="0" w:color="auto" w:frame="1"/>
        </w:rPr>
        <w:fldChar w:fldCharType="begin"/>
      </w:r>
      <w:r>
        <w:rPr>
          <w:rStyle w:val="s9"/>
          <w:bdr w:val="none" w:sz="0" w:space="0" w:color="auto" w:frame="1"/>
        </w:rPr>
        <w:instrText xml:space="preserve"> HYPERLINK "jl:31305760.850000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08"/>
      <w:r>
        <w:rPr>
          <w:rStyle w:val="s3"/>
        </w:rPr>
        <w:t>)</w:t>
      </w:r>
    </w:p>
    <w:p w:rsidR="00057B03" w:rsidRDefault="00057B03">
      <w:pPr>
        <w:ind w:firstLine="400"/>
        <w:jc w:val="both"/>
        <w:divId w:val="1841962190"/>
      </w:pPr>
      <w:r>
        <w:rPr>
          <w:rStyle w:val="s0"/>
        </w:rPr>
        <w:t xml:space="preserve">6) доход от снижения размеров провизии (резервов), созданных налогоплательщиком, имеющим право на вычет провизии (резервов) в соответствии с </w:t>
      </w:r>
      <w:hyperlink r:id="rId820" w:history="1">
        <w:r>
          <w:rPr>
            <w:rStyle w:val="a3"/>
            <w:color w:val="000080"/>
          </w:rPr>
          <w:t>пунктами 1</w:t>
        </w:r>
      </w:hyperlink>
      <w:r>
        <w:rPr>
          <w:rStyle w:val="s0"/>
        </w:rPr>
        <w:t xml:space="preserve">, </w:t>
      </w:r>
      <w:bookmarkStart w:id="2709" w:name="sub1000947054"/>
      <w:r>
        <w:fldChar w:fldCharType="begin"/>
      </w:r>
      <w:r>
        <w:instrText xml:space="preserve"> HYPERLINK "jl:30366217.1060300 " </w:instrText>
      </w:r>
      <w:r>
        <w:fldChar w:fldCharType="separate"/>
      </w:r>
      <w:r>
        <w:rPr>
          <w:rStyle w:val="a3"/>
          <w:color w:val="000080"/>
        </w:rPr>
        <w:t>3 и 4 статьи 106</w:t>
      </w:r>
      <w:r>
        <w:fldChar w:fldCharType="end"/>
      </w:r>
      <w:bookmarkEnd w:id="2709"/>
      <w:r>
        <w:rPr>
          <w:rStyle w:val="s0"/>
        </w:rPr>
        <w:t xml:space="preserve"> настоящего Кодекса;</w:t>
      </w:r>
    </w:p>
    <w:p w:rsidR="00057B03" w:rsidRDefault="00057B03">
      <w:pPr>
        <w:jc w:val="both"/>
        <w:divId w:val="1841962190"/>
      </w:pPr>
      <w:bookmarkStart w:id="2710" w:name="SUB850107"/>
      <w:bookmarkEnd w:id="2710"/>
      <w:r>
        <w:rPr>
          <w:rStyle w:val="s3"/>
        </w:rPr>
        <w:t xml:space="preserve">Действие подпункта 7) пункта 1 статьи 85 было приостановлено до 1 января 2012 года в соответствии со </w:t>
      </w:r>
      <w:hyperlink r:id="rId821" w:history="1">
        <w:r>
          <w:rPr>
            <w:rStyle w:val="a3"/>
            <w:i/>
            <w:iCs/>
            <w:color w:val="000080"/>
            <w:bdr w:val="none" w:sz="0" w:space="0" w:color="auto" w:frame="1"/>
          </w:rPr>
          <w:t>статьей 23</w:t>
        </w:r>
      </w:hyperlink>
      <w:r>
        <w:rPr>
          <w:rStyle w:val="s3"/>
        </w:rPr>
        <w:t xml:space="preserve"> Закона РК от 10.12.08 г. № 100-IV</w:t>
      </w:r>
    </w:p>
    <w:p w:rsidR="00057B03" w:rsidRDefault="00057B03">
      <w:pPr>
        <w:ind w:firstLine="400"/>
        <w:jc w:val="both"/>
        <w:divId w:val="1841962190"/>
      </w:pPr>
      <w:r>
        <w:t>7) доход от снижения страховых резервов, созданных страховыми, перестраховочными организациями по договорам страхования, перестрахования;</w:t>
      </w:r>
    </w:p>
    <w:p w:rsidR="00057B03" w:rsidRDefault="00057B03">
      <w:pPr>
        <w:ind w:firstLine="400"/>
        <w:jc w:val="both"/>
        <w:divId w:val="1841962190"/>
      </w:pPr>
      <w:bookmarkStart w:id="2711" w:name="SUB850108"/>
      <w:bookmarkEnd w:id="2711"/>
      <w:r>
        <w:t xml:space="preserve">8) доход от уступки права требования; </w:t>
      </w:r>
    </w:p>
    <w:p w:rsidR="00057B03" w:rsidRDefault="00057B03">
      <w:pPr>
        <w:ind w:firstLine="400"/>
        <w:jc w:val="both"/>
        <w:divId w:val="1841962190"/>
      </w:pPr>
      <w:bookmarkStart w:id="2712" w:name="SUB850109"/>
      <w:bookmarkEnd w:id="2712"/>
      <w:r>
        <w:t>9) доход, полученный за согласие ограничить или прекратить предпринимательскую деятельность;</w:t>
      </w:r>
    </w:p>
    <w:p w:rsidR="00057B03" w:rsidRDefault="00057B03">
      <w:pPr>
        <w:ind w:firstLine="400"/>
        <w:jc w:val="both"/>
        <w:divId w:val="1841962190"/>
      </w:pPr>
      <w:bookmarkStart w:id="2713" w:name="SUB850110"/>
      <w:bookmarkEnd w:id="2713"/>
      <w:r>
        <w:t xml:space="preserve">10) доход от выбытия фиксированных активов; </w:t>
      </w:r>
    </w:p>
    <w:p w:rsidR="00057B03" w:rsidRDefault="00057B03">
      <w:pPr>
        <w:ind w:firstLine="400"/>
        <w:jc w:val="both"/>
        <w:divId w:val="1841962190"/>
      </w:pPr>
      <w:bookmarkStart w:id="2714" w:name="SUB850111"/>
      <w:bookmarkEnd w:id="2714"/>
      <w:r>
        <w:t xml:space="preserve">11)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w:t>
      </w:r>
    </w:p>
    <w:p w:rsidR="00057B03" w:rsidRDefault="00057B03">
      <w:pPr>
        <w:ind w:firstLine="400"/>
        <w:jc w:val="both"/>
        <w:divId w:val="1841962190"/>
      </w:pPr>
      <w:bookmarkStart w:id="2715" w:name="SUB850112"/>
      <w:bookmarkEnd w:id="2715"/>
      <w:r>
        <w:t xml:space="preserve">12)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w:t>
      </w:r>
    </w:p>
    <w:p w:rsidR="00057B03" w:rsidRDefault="00057B03">
      <w:pPr>
        <w:ind w:firstLine="400"/>
        <w:jc w:val="both"/>
        <w:divId w:val="1841962190"/>
      </w:pPr>
      <w:bookmarkStart w:id="2716" w:name="SUB850113"/>
      <w:bookmarkEnd w:id="2716"/>
      <w:r>
        <w:t xml:space="preserve">13) доход от осуществления совместной деятельности; </w:t>
      </w:r>
    </w:p>
    <w:p w:rsidR="00057B03" w:rsidRDefault="00057B03">
      <w:pPr>
        <w:ind w:firstLine="400"/>
        <w:jc w:val="both"/>
        <w:divId w:val="1841962190"/>
      </w:pPr>
      <w:bookmarkStart w:id="2717" w:name="SUB850114"/>
      <w:bookmarkEnd w:id="2717"/>
      <w:r>
        <w:t xml:space="preserve">14)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w:t>
      </w:r>
      <w:bookmarkStart w:id="2718" w:name="sub1003505411"/>
      <w:r>
        <w:rPr>
          <w:rStyle w:val="s9"/>
          <w:bdr w:val="none" w:sz="0" w:space="0" w:color="auto" w:frame="1"/>
        </w:rPr>
        <w:fldChar w:fldCharType="begin"/>
      </w:r>
      <w:r>
        <w:rPr>
          <w:rStyle w:val="s9"/>
          <w:bdr w:val="none" w:sz="0" w:space="0" w:color="auto" w:frame="1"/>
        </w:rPr>
        <w:instrText xml:space="preserve"> HYPERLINK "jl:30491694.0 31371544.0 31371609.0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718"/>
    </w:p>
    <w:p w:rsidR="00057B03" w:rsidRDefault="00057B03">
      <w:pPr>
        <w:ind w:firstLine="400"/>
        <w:jc w:val="both"/>
        <w:divId w:val="1841962190"/>
      </w:pPr>
      <w:bookmarkStart w:id="2719" w:name="SUB850115"/>
      <w:bookmarkEnd w:id="2719"/>
      <w:r>
        <w:t xml:space="preserve">15) полученные компенсации по ранее произведенным вычетам; </w:t>
      </w:r>
    </w:p>
    <w:p w:rsidR="00057B03" w:rsidRDefault="00057B03">
      <w:pPr>
        <w:ind w:firstLine="400"/>
        <w:jc w:val="both"/>
        <w:divId w:val="1841962190"/>
      </w:pPr>
      <w:bookmarkStart w:id="2720" w:name="SUB850116"/>
      <w:bookmarkEnd w:id="2720"/>
      <w:r>
        <w:t xml:space="preserve">16) доход в виде безвозмездно полученного имущества; </w:t>
      </w:r>
      <w:bookmarkStart w:id="2721" w:name="sub1003505397"/>
      <w:r>
        <w:rPr>
          <w:rStyle w:val="s9"/>
          <w:bdr w:val="none" w:sz="0" w:space="0" w:color="auto" w:frame="1"/>
        </w:rPr>
        <w:fldChar w:fldCharType="begin"/>
      </w:r>
      <w:r>
        <w:rPr>
          <w:rStyle w:val="s9"/>
          <w:bdr w:val="none" w:sz="0" w:space="0" w:color="auto" w:frame="1"/>
        </w:rPr>
        <w:instrText xml:space="preserve"> HYPERLINK "jl:30502417.0 30608034.0 30952198.0 31371524.0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721"/>
    </w:p>
    <w:p w:rsidR="00057B03" w:rsidRDefault="00057B03">
      <w:pPr>
        <w:ind w:firstLine="400"/>
        <w:jc w:val="both"/>
        <w:divId w:val="1841962190"/>
      </w:pPr>
      <w:bookmarkStart w:id="2722" w:name="SUB850117"/>
      <w:bookmarkEnd w:id="2722"/>
      <w:r>
        <w:t xml:space="preserve">17) дивиденды; </w:t>
      </w:r>
      <w:bookmarkStart w:id="2723" w:name="sub1005110848"/>
      <w:r>
        <w:rPr>
          <w:rStyle w:val="s9"/>
          <w:bdr w:val="none" w:sz="0" w:space="0" w:color="auto" w:frame="1"/>
        </w:rPr>
        <w:fldChar w:fldCharType="begin"/>
      </w:r>
      <w:r>
        <w:rPr>
          <w:rStyle w:val="s9"/>
          <w:bdr w:val="none" w:sz="0" w:space="0" w:color="auto" w:frame="1"/>
        </w:rPr>
        <w:instrText xml:space="preserve"> HYPERLINK "jl:30847933.0 34476241.2100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723"/>
    </w:p>
    <w:p w:rsidR="00057B03" w:rsidRDefault="00057B03">
      <w:pPr>
        <w:jc w:val="both"/>
        <w:divId w:val="1841962190"/>
      </w:pPr>
      <w:bookmarkStart w:id="2724" w:name="SUB850118"/>
      <w:bookmarkEnd w:id="2724"/>
      <w:r>
        <w:rPr>
          <w:rStyle w:val="s3"/>
        </w:rPr>
        <w:t xml:space="preserve">В подпункт 18 внесены изменения в соответствии с </w:t>
      </w:r>
      <w:bookmarkStart w:id="2725" w:name="sub1000969648"/>
      <w:r>
        <w:rPr>
          <w:rStyle w:val="s9"/>
          <w:bdr w:val="none" w:sz="0" w:space="0" w:color="auto" w:frame="1"/>
        </w:rPr>
        <w:fldChar w:fldCharType="begin"/>
      </w:r>
      <w:r>
        <w:rPr>
          <w:rStyle w:val="s9"/>
          <w:bdr w:val="none" w:sz="0" w:space="0" w:color="auto" w:frame="1"/>
        </w:rPr>
        <w:instrText xml:space="preserve"> HYPERLINK "jl:30384393.38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12.02.09 № 133-IV (</w:t>
      </w:r>
      <w:bookmarkStart w:id="2726" w:name="sub1000969649"/>
      <w:r>
        <w:rPr>
          <w:rStyle w:val="s9"/>
          <w:bdr w:val="none" w:sz="0" w:space="0" w:color="auto" w:frame="1"/>
        </w:rPr>
        <w:fldChar w:fldCharType="begin"/>
      </w:r>
      <w:r>
        <w:rPr>
          <w:rStyle w:val="s9"/>
          <w:bdr w:val="none" w:sz="0" w:space="0" w:color="auto" w:frame="1"/>
        </w:rPr>
        <w:instrText xml:space="preserve"> HYPERLINK "jl:30384558.850118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26"/>
      <w:r>
        <w:rPr>
          <w:rStyle w:val="s3"/>
        </w:rPr>
        <w:t>)</w:t>
      </w:r>
    </w:p>
    <w:p w:rsidR="00057B03" w:rsidRDefault="00057B03">
      <w:pPr>
        <w:ind w:firstLine="400"/>
        <w:jc w:val="both"/>
        <w:divId w:val="1841962190"/>
      </w:pPr>
      <w:r>
        <w:t>18) вознаграждение по депозиту, долговой ценной бумаге, векселю</w:t>
      </w:r>
      <w:r>
        <w:rPr>
          <w:rStyle w:val="s0"/>
        </w:rPr>
        <w:t>, исламскому арендному сертификату</w:t>
      </w:r>
      <w:r>
        <w:t xml:space="preserve">; </w:t>
      </w:r>
      <w:bookmarkStart w:id="2727" w:name="sub1001432092"/>
      <w:r>
        <w:rPr>
          <w:rStyle w:val="s9"/>
          <w:bdr w:val="none" w:sz="0" w:space="0" w:color="auto" w:frame="1"/>
        </w:rPr>
        <w:fldChar w:fldCharType="begin"/>
      </w:r>
      <w:r>
        <w:rPr>
          <w:rStyle w:val="s9"/>
          <w:bdr w:val="none" w:sz="0" w:space="0" w:color="auto" w:frame="1"/>
        </w:rPr>
        <w:instrText xml:space="preserve"> HYPERLINK "jl:30650154.0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727"/>
    </w:p>
    <w:p w:rsidR="00057B03" w:rsidRDefault="00057B03">
      <w:pPr>
        <w:jc w:val="both"/>
        <w:divId w:val="1841962190"/>
      </w:pPr>
      <w:bookmarkStart w:id="2728" w:name="SUB850119"/>
      <w:bookmarkEnd w:id="2728"/>
      <w:r>
        <w:rPr>
          <w:rStyle w:val="s3"/>
        </w:rPr>
        <w:t xml:space="preserve">Подпункт 19 изложен в редакции </w:t>
      </w:r>
      <w:bookmarkStart w:id="2729" w:name="sub1002057046"/>
      <w:r>
        <w:rPr>
          <w:rStyle w:val="s9"/>
          <w:bdr w:val="none" w:sz="0" w:space="0" w:color="auto" w:frame="1"/>
        </w:rPr>
        <w:fldChar w:fldCharType="begin"/>
      </w:r>
      <w:r>
        <w:rPr>
          <w:rStyle w:val="s9"/>
          <w:bdr w:val="none" w:sz="0" w:space="0" w:color="auto" w:frame="1"/>
        </w:rPr>
        <w:instrText xml:space="preserve"> HYPERLINK "jl:31038459.85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729"/>
      <w:r>
        <w:rPr>
          <w:rStyle w:val="s3"/>
        </w:rPr>
        <w:t xml:space="preserve"> РК от 21.07.11 г. № 467-IV (введены в действие с 1 января 2012 г.) (</w:t>
      </w:r>
      <w:bookmarkStart w:id="2730" w:name="sub1002182477"/>
      <w:r>
        <w:rPr>
          <w:rStyle w:val="s9"/>
          <w:bdr w:val="none" w:sz="0" w:space="0" w:color="auto" w:frame="1"/>
        </w:rPr>
        <w:fldChar w:fldCharType="begin"/>
      </w:r>
      <w:r>
        <w:rPr>
          <w:rStyle w:val="s9"/>
          <w:bdr w:val="none" w:sz="0" w:space="0" w:color="auto" w:frame="1"/>
        </w:rPr>
        <w:instrText xml:space="preserve"> HYPERLINK "jl:31092989.850119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30"/>
      <w:r>
        <w:rPr>
          <w:rStyle w:val="s3"/>
        </w:rPr>
        <w:t>)</w:t>
      </w:r>
    </w:p>
    <w:p w:rsidR="00057B03" w:rsidRDefault="00057B03">
      <w:pPr>
        <w:ind w:firstLine="400"/>
        <w:jc w:val="both"/>
        <w:divId w:val="1841962190"/>
      </w:pPr>
      <w:r>
        <w:rPr>
          <w:rStyle w:val="s0"/>
        </w:rPr>
        <w:t xml:space="preserve">19)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bookmarkStart w:id="2731" w:name="sub1001265475"/>
      <w:r>
        <w:rPr>
          <w:rStyle w:val="s9"/>
          <w:bdr w:val="none" w:sz="0" w:space="0" w:color="auto" w:frame="1"/>
        </w:rPr>
        <w:fldChar w:fldCharType="begin"/>
      </w:r>
      <w:r>
        <w:rPr>
          <w:rStyle w:val="s9"/>
          <w:bdr w:val="none" w:sz="0" w:space="0" w:color="auto" w:frame="1"/>
        </w:rPr>
        <w:instrText xml:space="preserve"> HYPERLINK "jl:30533203.0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731"/>
    </w:p>
    <w:p w:rsidR="00057B03" w:rsidRDefault="00057B03">
      <w:pPr>
        <w:ind w:firstLine="400"/>
        <w:jc w:val="both"/>
        <w:divId w:val="1841962190"/>
      </w:pPr>
      <w:bookmarkStart w:id="2732" w:name="SUB850120"/>
      <w:bookmarkEnd w:id="2732"/>
      <w:r>
        <w:t xml:space="preserve">20) выигрыши; </w:t>
      </w:r>
    </w:p>
    <w:p w:rsidR="00057B03" w:rsidRDefault="00057B03">
      <w:pPr>
        <w:ind w:firstLine="400"/>
        <w:jc w:val="both"/>
        <w:divId w:val="1841962190"/>
      </w:pPr>
      <w:bookmarkStart w:id="2733" w:name="SUB850121"/>
      <w:bookmarkEnd w:id="2733"/>
      <w:r>
        <w:t xml:space="preserve">21) </w:t>
      </w:r>
      <w:r>
        <w:rPr>
          <w:rStyle w:val="s0"/>
        </w:rPr>
        <w:t xml:space="preserve">доход, полученный при эксплуатации </w:t>
      </w:r>
      <w:r>
        <w:t>объектов социальной сферы;</w:t>
      </w:r>
    </w:p>
    <w:p w:rsidR="00057B03" w:rsidRDefault="00057B03">
      <w:pPr>
        <w:ind w:firstLine="400"/>
        <w:jc w:val="both"/>
        <w:divId w:val="1841962190"/>
      </w:pPr>
      <w:bookmarkStart w:id="2734" w:name="SUB850122"/>
      <w:bookmarkEnd w:id="2734"/>
      <w:r>
        <w:t>22) доход от продажи предприятия как имущественного комплекса;</w:t>
      </w:r>
    </w:p>
    <w:p w:rsidR="00057B03" w:rsidRDefault="00057B03">
      <w:pPr>
        <w:jc w:val="both"/>
        <w:divId w:val="1841962190"/>
      </w:pPr>
      <w:bookmarkStart w:id="2735" w:name="SUB85012201"/>
      <w:bookmarkEnd w:id="2735"/>
      <w:r>
        <w:rPr>
          <w:rStyle w:val="s3"/>
        </w:rPr>
        <w:t xml:space="preserve">Пункт дополнен подпунктом 22-1 в соответствии с </w:t>
      </w:r>
      <w:hyperlink r:id="rId822" w:history="1">
        <w:r>
          <w:rPr>
            <w:rStyle w:val="a3"/>
            <w:i/>
            <w:iCs/>
            <w:color w:val="000080"/>
            <w:bdr w:val="none" w:sz="0" w:space="0" w:color="auto" w:frame="1"/>
          </w:rPr>
          <w:t>Законом</w:t>
        </w:r>
      </w:hyperlink>
      <w:bookmarkEnd w:id="2725"/>
      <w:r>
        <w:rPr>
          <w:rStyle w:val="s3"/>
        </w:rPr>
        <w:t xml:space="preserve"> РК от 12.02.09 г. № 133-IV</w:t>
      </w:r>
    </w:p>
    <w:p w:rsidR="00057B03" w:rsidRDefault="00057B03">
      <w:pPr>
        <w:ind w:firstLine="400"/>
        <w:jc w:val="both"/>
        <w:divId w:val="1841962190"/>
      </w:pPr>
      <w:r>
        <w:rPr>
          <w:rStyle w:val="s0"/>
        </w:rPr>
        <w:t>22-1) доход по инвестиционному депозиту, размещенному в исламском банке;</w:t>
      </w:r>
    </w:p>
    <w:p w:rsidR="00057B03" w:rsidRDefault="00057B03">
      <w:pPr>
        <w:ind w:firstLine="400"/>
        <w:jc w:val="both"/>
        <w:divId w:val="1841962190"/>
      </w:pPr>
      <w:bookmarkStart w:id="2736" w:name="SUB850123"/>
      <w:bookmarkEnd w:id="2736"/>
      <w:r>
        <w:t>23)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rsidR="00057B03" w:rsidRDefault="00057B03">
      <w:pPr>
        <w:jc w:val="both"/>
        <w:divId w:val="1841962190"/>
      </w:pPr>
      <w:r>
        <w:rPr>
          <w:rStyle w:val="s3"/>
        </w:rPr>
        <w:t xml:space="preserve">Пункт дополнен подпунктом 23-1 в соответствии с </w:t>
      </w:r>
      <w:hyperlink r:id="rId823" w:history="1">
        <w:r>
          <w:rPr>
            <w:rStyle w:val="a3"/>
            <w:i/>
            <w:iCs/>
            <w:color w:val="000080"/>
            <w:bdr w:val="none" w:sz="0" w:space="0" w:color="auto" w:frame="1"/>
          </w:rPr>
          <w:t>Законом</w:t>
        </w:r>
      </w:hyperlink>
      <w:r>
        <w:rPr>
          <w:rStyle w:val="s3"/>
        </w:rPr>
        <w:t xml:space="preserve"> РК от 05.12.13 г. № 152-V (введено в действие с 1 января 2009 г.)</w:t>
      </w:r>
    </w:p>
    <w:p w:rsidR="00057B03" w:rsidRDefault="00057B03">
      <w:pPr>
        <w:ind w:firstLine="400"/>
        <w:jc w:val="both"/>
        <w:divId w:val="1841962190"/>
      </w:pPr>
      <w:r>
        <w:rPr>
          <w:rStyle w:val="s0"/>
        </w:rPr>
        <w:t xml:space="preserve">23-1)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 </w:t>
      </w:r>
      <w:bookmarkStart w:id="2737" w:name="sub1004694087"/>
      <w:r>
        <w:rPr>
          <w:rStyle w:val="s9"/>
          <w:bdr w:val="none" w:sz="0" w:space="0" w:color="auto" w:frame="1"/>
        </w:rPr>
        <w:fldChar w:fldCharType="begin"/>
      </w:r>
      <w:r>
        <w:rPr>
          <w:rStyle w:val="s9"/>
          <w:bdr w:val="none" w:sz="0" w:space="0" w:color="auto" w:frame="1"/>
        </w:rPr>
        <w:instrText xml:space="preserve"> HYPERLINK "jl:39141484.0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737"/>
    </w:p>
    <w:p w:rsidR="00057B03" w:rsidRDefault="00057B03">
      <w:pPr>
        <w:ind w:firstLine="400"/>
        <w:jc w:val="both"/>
        <w:divId w:val="1841962190"/>
      </w:pPr>
      <w:bookmarkStart w:id="2738" w:name="SUB850124"/>
      <w:bookmarkEnd w:id="2738"/>
      <w:r>
        <w:rPr>
          <w:rStyle w:val="s0"/>
        </w:rPr>
        <w:t xml:space="preserve">24) другие доходы, не указанные в подпунктах 1) - 23) настоящего пункта. </w:t>
      </w:r>
      <w:bookmarkStart w:id="2739" w:name="sub1001329277"/>
      <w:r>
        <w:rPr>
          <w:rStyle w:val="s9"/>
          <w:bdr w:val="none" w:sz="0" w:space="0" w:color="auto" w:frame="1"/>
        </w:rPr>
        <w:fldChar w:fldCharType="begin"/>
      </w:r>
      <w:r>
        <w:rPr>
          <w:rStyle w:val="s9"/>
          <w:bdr w:val="none" w:sz="0" w:space="0" w:color="auto" w:frame="1"/>
        </w:rPr>
        <w:instrText xml:space="preserve"> HYPERLINK "jl:30572296.0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739"/>
    </w:p>
    <w:p w:rsidR="00057B03" w:rsidRDefault="00057B03">
      <w:pPr>
        <w:jc w:val="both"/>
        <w:divId w:val="1841962190"/>
      </w:pPr>
      <w:bookmarkStart w:id="2740" w:name="SUB850200"/>
      <w:bookmarkEnd w:id="2740"/>
      <w:r>
        <w:rPr>
          <w:rStyle w:val="s3"/>
        </w:rPr>
        <w:t xml:space="preserve">Пункт 2 изложен в редакции </w:t>
      </w:r>
      <w:bookmarkStart w:id="2741" w:name="sub1002718817"/>
      <w:r>
        <w:rPr>
          <w:rStyle w:val="s9"/>
          <w:bdr w:val="none" w:sz="0" w:space="0" w:color="auto" w:frame="1"/>
        </w:rPr>
        <w:fldChar w:fldCharType="begin"/>
      </w:r>
      <w:r>
        <w:rPr>
          <w:rStyle w:val="s9"/>
          <w:bdr w:val="none" w:sz="0" w:space="0" w:color="auto" w:frame="1"/>
        </w:rPr>
        <w:instrText xml:space="preserve"> HYPERLINK "jl:31311025.85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741"/>
      <w:r>
        <w:rPr>
          <w:rStyle w:val="s3"/>
        </w:rPr>
        <w:t xml:space="preserve"> РК от 26.12.12 г. № 61-V (введено в действие с 1 января 2013 г.) (</w:t>
      </w:r>
      <w:bookmarkStart w:id="2742" w:name="sub1002718819"/>
      <w:r>
        <w:rPr>
          <w:rStyle w:val="s9"/>
          <w:bdr w:val="none" w:sz="0" w:space="0" w:color="auto" w:frame="1"/>
        </w:rPr>
        <w:fldChar w:fldCharType="begin"/>
      </w:r>
      <w:r>
        <w:rPr>
          <w:rStyle w:val="s9"/>
          <w:bdr w:val="none" w:sz="0" w:space="0" w:color="auto" w:frame="1"/>
        </w:rPr>
        <w:instrText xml:space="preserve"> HYPERLINK "jl:31313173.850200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42"/>
      <w:r>
        <w:rPr>
          <w:rStyle w:val="s3"/>
        </w:rPr>
        <w:t>)</w:t>
      </w:r>
    </w:p>
    <w:p w:rsidR="00057B03" w:rsidRDefault="00057B03">
      <w:pPr>
        <w:ind w:firstLine="400"/>
        <w:jc w:val="both"/>
        <w:divId w:val="1841962190"/>
      </w:pPr>
      <w:r>
        <w:rPr>
          <w:rStyle w:val="s0"/>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057B03" w:rsidRDefault="00057B03">
      <w:pPr>
        <w:ind w:firstLine="400"/>
        <w:jc w:val="both"/>
        <w:divId w:val="1841962190"/>
      </w:pPr>
      <w:r>
        <w:rPr>
          <w:rStyle w:val="s0"/>
        </w:rPr>
        <w:t>Если иное не установлено настоящим Кодексом,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r>
        <w:rPr>
          <w:rStyle w:val="s0"/>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один раз в порядке, установленном настоящим Кодексом.</w:t>
      </w:r>
    </w:p>
    <w:bookmarkStart w:id="2743" w:name="sub100360425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"jl:31371560.0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743"/>
    </w:p>
    <w:p w:rsidR="00057B03" w:rsidRDefault="00057B03">
      <w:pPr>
        <w:ind w:firstLine="400"/>
        <w:jc w:val="both"/>
        <w:divId w:val="1841962190"/>
      </w:pPr>
      <w:bookmarkStart w:id="2744" w:name="SUB850300"/>
      <w:bookmarkEnd w:id="2744"/>
      <w:r>
        <w:rPr>
          <w:rStyle w:val="s0"/>
        </w:rPr>
        <w:t>3. В целях настоящего раздела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совокупный годовой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057B03" w:rsidRDefault="00057B03">
      <w:pPr>
        <w:jc w:val="both"/>
        <w:divId w:val="1841962190"/>
      </w:pPr>
      <w:bookmarkStart w:id="2745" w:name="SUB850400"/>
      <w:bookmarkEnd w:id="2745"/>
      <w:r>
        <w:rPr>
          <w:rStyle w:val="s3"/>
        </w:rPr>
        <w:t xml:space="preserve">Пункт 4 изложен в редакции </w:t>
      </w:r>
      <w:hyperlink r:id="rId824" w:history="1">
        <w:r>
          <w:rPr>
            <w:rStyle w:val="a3"/>
            <w:i/>
            <w:iCs/>
            <w:color w:val="000080"/>
            <w:bdr w:val="none" w:sz="0" w:space="0" w:color="auto" w:frame="1"/>
          </w:rPr>
          <w:t>Закона</w:t>
        </w:r>
      </w:hyperlink>
      <w:bookmarkEnd w:id="2706"/>
      <w:r>
        <w:rPr>
          <w:rStyle w:val="s3"/>
        </w:rPr>
        <w:t xml:space="preserve"> РК от 05.12.13 г. № 152-V (введено в действие с 1 января 2014 г.) (</w:t>
      </w:r>
      <w:bookmarkStart w:id="2746" w:name="sub1003774260"/>
      <w:r>
        <w:rPr>
          <w:rStyle w:val="s9"/>
          <w:bdr w:val="none" w:sz="0" w:space="0" w:color="auto" w:frame="1"/>
        </w:rPr>
        <w:fldChar w:fldCharType="begin"/>
      </w:r>
      <w:r>
        <w:rPr>
          <w:rStyle w:val="s9"/>
          <w:bdr w:val="none" w:sz="0" w:space="0" w:color="auto" w:frame="1"/>
        </w:rPr>
        <w:instrText xml:space="preserve"> HYPERLINK "jl:31482402.850400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46"/>
      <w:r>
        <w:rPr>
          <w:rStyle w:val="s3"/>
        </w:rPr>
        <w:t>)</w:t>
      </w:r>
    </w:p>
    <w:p w:rsidR="00057B03" w:rsidRDefault="00057B03">
      <w:pPr>
        <w:ind w:firstLine="400"/>
        <w:jc w:val="both"/>
        <w:divId w:val="1841962190"/>
      </w:pPr>
      <w:r>
        <w:rPr>
          <w:rStyle w:val="s0"/>
        </w:rPr>
        <w:t xml:space="preserve">4. Налогоплательщик имеет право на корректировку доходов в соответствии со </w:t>
      </w:r>
      <w:hyperlink r:id="rId825" w:history="1">
        <w:r>
          <w:rPr>
            <w:rStyle w:val="a3"/>
            <w:color w:val="000080"/>
          </w:rPr>
          <w:t>статьями 131 и 132</w:t>
        </w:r>
      </w:hyperlink>
      <w:r>
        <w:rPr>
          <w:rStyle w:val="s0"/>
        </w:rPr>
        <w:t xml:space="preserve"> настоящего Кодекса. При этом совокупный годовой доход с учетом корректировок в соответствии со статьями 131 и 132 настоящего Кодекса может иметь отрицательное значение.</w:t>
      </w:r>
    </w:p>
    <w:p w:rsidR="00057B03" w:rsidRDefault="00057B03">
      <w:pPr>
        <w:ind w:firstLine="400"/>
        <w:jc w:val="both"/>
        <w:divId w:val="1841962190"/>
      </w:pPr>
      <w:r>
        <w:t> </w:t>
      </w:r>
    </w:p>
    <w:p w:rsidR="00057B03" w:rsidRDefault="00057B03">
      <w:pPr>
        <w:ind w:left="1200" w:hanging="800"/>
        <w:jc w:val="both"/>
        <w:divId w:val="1841962190"/>
      </w:pPr>
      <w:bookmarkStart w:id="2747" w:name="SUB860000"/>
      <w:bookmarkEnd w:id="2747"/>
      <w:r>
        <w:rPr>
          <w:rStyle w:val="s1"/>
        </w:rPr>
        <w:t xml:space="preserve">Статья 86. Доход от реализации </w:t>
      </w:r>
    </w:p>
    <w:p w:rsidR="00057B03" w:rsidRDefault="00057B03">
      <w:pPr>
        <w:jc w:val="both"/>
        <w:divId w:val="1841962190"/>
      </w:pPr>
      <w:r>
        <w:rPr>
          <w:rStyle w:val="s3"/>
        </w:rPr>
        <w:t xml:space="preserve">Пункт 1 изложен в редакции </w:t>
      </w:r>
      <w:bookmarkStart w:id="2748" w:name="sub1001227592"/>
      <w:r>
        <w:rPr>
          <w:rStyle w:val="s9"/>
          <w:bdr w:val="none" w:sz="0" w:space="0" w:color="auto" w:frame="1"/>
        </w:rPr>
        <w:fldChar w:fldCharType="begin"/>
      </w:r>
      <w:r>
        <w:rPr>
          <w:rStyle w:val="s9"/>
          <w:bdr w:val="none" w:sz="0" w:space="0" w:color="auto" w:frame="1"/>
        </w:rPr>
        <w:instrText xml:space="preserve"> HYPERLINK "jl:30519128.333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748"/>
      <w:r>
        <w:rPr>
          <w:rStyle w:val="s3"/>
        </w:rPr>
        <w:t xml:space="preserve"> РК от 16.11.09 г. № 200-IV (введено в действие с 1 января 2009 г.) (</w:t>
      </w:r>
      <w:bookmarkStart w:id="2749" w:name="sub1001228828"/>
      <w:r>
        <w:rPr>
          <w:rStyle w:val="s9"/>
          <w:bdr w:val="none" w:sz="0" w:space="0" w:color="auto" w:frame="1"/>
        </w:rPr>
        <w:fldChar w:fldCharType="begin"/>
      </w:r>
      <w:r>
        <w:rPr>
          <w:rStyle w:val="s9"/>
          <w:bdr w:val="none" w:sz="0" w:space="0" w:color="auto" w:frame="1"/>
        </w:rPr>
        <w:instrText xml:space="preserve"> HYPERLINK "jl:30520170.860000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49"/>
      <w:r>
        <w:rPr>
          <w:rStyle w:val="s3"/>
        </w:rPr>
        <w:t>)</w:t>
      </w:r>
    </w:p>
    <w:p w:rsidR="00057B03" w:rsidRDefault="00057B03">
      <w:pPr>
        <w:ind w:firstLine="400"/>
        <w:jc w:val="both"/>
        <w:divId w:val="1841962190"/>
      </w:pPr>
      <w:r>
        <w:rPr>
          <w:rStyle w:val="s0"/>
        </w:rPr>
        <w:t xml:space="preserve">1. Доходом от реализации является стоимость реализованных товаров, работ, услуг, кроме доходов, включаемых в совокупный годовой доход в соответствии со </w:t>
      </w:r>
      <w:hyperlink r:id="rId826" w:history="1">
        <w:r>
          <w:rPr>
            <w:rStyle w:val="a3"/>
            <w:color w:val="000080"/>
          </w:rPr>
          <w:t>статьями 87-98</w:t>
        </w:r>
      </w:hyperlink>
      <w:r>
        <w:rPr>
          <w:rStyle w:val="s0"/>
        </w:rPr>
        <w:t xml:space="preserve"> настоящего Кодекса, а также доходов, указанных в </w:t>
      </w:r>
      <w:bookmarkStart w:id="2750" w:name="sub1001229611"/>
      <w:r>
        <w:fldChar w:fldCharType="begin"/>
      </w:r>
      <w:r>
        <w:instrText xml:space="preserve"> HYPERLINK "jl:30366217.1110200 " </w:instrText>
      </w:r>
      <w:r>
        <w:fldChar w:fldCharType="separate"/>
      </w:r>
      <w:r>
        <w:rPr>
          <w:rStyle w:val="a3"/>
          <w:color w:val="000080"/>
        </w:rPr>
        <w:t>пункте 2 статьи 111</w:t>
      </w:r>
      <w:r>
        <w:fldChar w:fldCharType="end"/>
      </w:r>
      <w:bookmarkEnd w:id="2750"/>
      <w:r>
        <w:rPr>
          <w:rStyle w:val="s0"/>
        </w:rPr>
        <w:t xml:space="preserve"> настоящего Кодекса, в части, не превышающей суммы расходов, указанных в </w:t>
      </w:r>
      <w:hyperlink r:id="rId827" w:history="1">
        <w:r>
          <w:rPr>
            <w:rStyle w:val="a3"/>
            <w:color w:val="000080"/>
          </w:rPr>
          <w:t>пункте 1 статьи 111</w:t>
        </w:r>
      </w:hyperlink>
      <w:r>
        <w:rPr>
          <w:rStyle w:val="s0"/>
        </w:rPr>
        <w:t xml:space="preserve"> настоящего Кодекса, если иное не предусмотрено </w:t>
      </w:r>
      <w:bookmarkStart w:id="2751" w:name="sub1000932713"/>
      <w:r>
        <w:fldChar w:fldCharType="begin"/>
      </w:r>
      <w:r>
        <w:instrText xml:space="preserve"> HYPERLINK "jl:30194061.100000 " </w:instrText>
      </w:r>
      <w:r>
        <w:fldChar w:fldCharType="separate"/>
      </w:r>
      <w:r>
        <w:rPr>
          <w:rStyle w:val="a3"/>
          <w:color w:val="000080"/>
        </w:rPr>
        <w:t>законодательством</w:t>
      </w:r>
      <w:r>
        <w:fldChar w:fldCharType="end"/>
      </w:r>
      <w:r>
        <w:rPr>
          <w:rStyle w:val="s0"/>
        </w:rPr>
        <w:t xml:space="preserve"> Республики Казахстан о трансфертном ценообразовании.</w:t>
      </w:r>
    </w:p>
    <w:p w:rsidR="00057B03" w:rsidRDefault="00057B03">
      <w:pPr>
        <w:ind w:firstLine="400"/>
        <w:jc w:val="both"/>
        <w:divId w:val="1841962190"/>
      </w:pPr>
      <w:r>
        <w:rPr>
          <w:rStyle w:val="s0"/>
        </w:rPr>
        <w:t>В стоимость реализованных товаров, работ, услуг не включаются суммы налога на добавленную стоимость и акциза.</w:t>
      </w:r>
    </w:p>
    <w:bookmarkStart w:id="2752" w:name="sub100118231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"jl:30483603.0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bookmarkStart w:id="2753" w:name="SUB860200"/>
      <w:bookmarkEnd w:id="2753"/>
      <w:r>
        <w:rPr>
          <w:rStyle w:val="s0"/>
        </w:rPr>
        <w:t>2. В целях настоящего раздела к доходу от оказания услуг относятся также:</w:t>
      </w:r>
    </w:p>
    <w:p w:rsidR="00057B03" w:rsidRDefault="00057B03">
      <w:pPr>
        <w:ind w:firstLine="400"/>
        <w:jc w:val="both"/>
        <w:divId w:val="1841962190"/>
      </w:pPr>
      <w:bookmarkStart w:id="2754" w:name="SUB860201"/>
      <w:bookmarkEnd w:id="2754"/>
      <w:r>
        <w:rPr>
          <w:rStyle w:val="s0"/>
        </w:rPr>
        <w:t>1) доход в виде вознаграждения по кредиту (займу, микрокредиту), по операциям репо;</w:t>
      </w:r>
    </w:p>
    <w:p w:rsidR="00057B03" w:rsidRDefault="00057B03">
      <w:pPr>
        <w:ind w:firstLine="400"/>
        <w:jc w:val="both"/>
        <w:divId w:val="1841962190"/>
      </w:pPr>
      <w:bookmarkStart w:id="2755" w:name="SUB860202"/>
      <w:bookmarkEnd w:id="2755"/>
      <w:r>
        <w:rPr>
          <w:rStyle w:val="s0"/>
        </w:rPr>
        <w:t>2) доход в виде вознаграждения по передаче имущества в финансовый лизинг;</w:t>
      </w:r>
    </w:p>
    <w:p w:rsidR="00057B03" w:rsidRDefault="00057B03">
      <w:pPr>
        <w:ind w:firstLine="400"/>
        <w:jc w:val="both"/>
        <w:divId w:val="1841962190"/>
      </w:pPr>
      <w:bookmarkStart w:id="2756" w:name="SUB860203"/>
      <w:bookmarkEnd w:id="2756"/>
      <w:r>
        <w:rPr>
          <w:rStyle w:val="s0"/>
        </w:rPr>
        <w:t>3) роялти;</w:t>
      </w:r>
    </w:p>
    <w:p w:rsidR="00057B03" w:rsidRDefault="00057B03">
      <w:pPr>
        <w:ind w:firstLine="400"/>
        <w:jc w:val="both"/>
        <w:divId w:val="1841962190"/>
      </w:pPr>
      <w:bookmarkStart w:id="2757" w:name="SUB860204"/>
      <w:bookmarkEnd w:id="2757"/>
      <w:r>
        <w:rPr>
          <w:rStyle w:val="s0"/>
        </w:rPr>
        <w:t>4) доход от сдачи в имущественный найм (аренду) имущества.</w:t>
      </w:r>
    </w:p>
    <w:p w:rsidR="00057B03" w:rsidRDefault="00057B03">
      <w:pPr>
        <w:ind w:firstLine="400"/>
        <w:jc w:val="both"/>
        <w:divId w:val="1841962190"/>
      </w:pPr>
      <w:r>
        <w:t> </w:t>
      </w:r>
    </w:p>
    <w:p w:rsidR="00057B03" w:rsidRDefault="00057B03">
      <w:pPr>
        <w:jc w:val="both"/>
        <w:divId w:val="1841962190"/>
      </w:pPr>
      <w:bookmarkStart w:id="2758" w:name="SUB870000"/>
      <w:bookmarkEnd w:id="2758"/>
      <w:r>
        <w:rPr>
          <w:rStyle w:val="s3"/>
        </w:rPr>
        <w:t xml:space="preserve">Действие подпункта 1) пункта 1 статьи 87 было приостановлено с 1 января 2010 года до 1 января 2011 года, в период приостановления данный подпункт действовал в редакции </w:t>
      </w:r>
      <w:bookmarkStart w:id="2759" w:name="sub1001499284"/>
      <w:r>
        <w:rPr>
          <w:rStyle w:val="s9"/>
          <w:bdr w:val="none" w:sz="0" w:space="0" w:color="auto" w:frame="1"/>
        </w:rPr>
        <w:fldChar w:fldCharType="begin"/>
      </w:r>
      <w:r>
        <w:rPr>
          <w:rStyle w:val="s9"/>
          <w:bdr w:val="none" w:sz="0" w:space="0" w:color="auto" w:frame="1"/>
        </w:rPr>
        <w:instrText xml:space="preserve"> HYPERLINK "jl:30367517.3040000 " </w:instrText>
      </w:r>
      <w:r>
        <w:rPr>
          <w:rStyle w:val="s9"/>
          <w:bdr w:val="none" w:sz="0" w:space="0" w:color="auto" w:frame="1"/>
        </w:rPr>
        <w:fldChar w:fldCharType="separate"/>
      </w:r>
      <w:r>
        <w:rPr>
          <w:rStyle w:val="a3"/>
          <w:i/>
          <w:iCs/>
          <w:color w:val="000080"/>
          <w:bdr w:val="none" w:sz="0" w:space="0" w:color="auto" w:frame="1"/>
        </w:rPr>
        <w:t>статьи 3-4</w:t>
      </w:r>
      <w:r>
        <w:rPr>
          <w:rStyle w:val="s9"/>
          <w:bdr w:val="none" w:sz="0" w:space="0" w:color="auto" w:frame="1"/>
        </w:rPr>
        <w:fldChar w:fldCharType="end"/>
      </w:r>
      <w:bookmarkEnd w:id="2759"/>
      <w:r>
        <w:rPr>
          <w:rStyle w:val="s3"/>
        </w:rPr>
        <w:t xml:space="preserve"> Закона от 10.12.08 г. № 100-IV</w:t>
      </w:r>
    </w:p>
    <w:p w:rsidR="00057B03" w:rsidRDefault="00057B03">
      <w:pPr>
        <w:jc w:val="both"/>
        <w:divId w:val="1841962190"/>
      </w:pPr>
      <w:r>
        <w:rPr>
          <w:rStyle w:val="s3"/>
        </w:rPr>
        <w:t xml:space="preserve">Статья 87 изложена в редакции </w:t>
      </w:r>
      <w:bookmarkStart w:id="2760" w:name="sub1001227593"/>
      <w:r>
        <w:rPr>
          <w:rStyle w:val="s9"/>
          <w:bdr w:val="none" w:sz="0" w:space="0" w:color="auto" w:frame="1"/>
        </w:rPr>
        <w:fldChar w:fldCharType="begin"/>
      </w:r>
      <w:r>
        <w:rPr>
          <w:rStyle w:val="s9"/>
          <w:bdr w:val="none" w:sz="0" w:space="0" w:color="auto" w:frame="1"/>
        </w:rPr>
        <w:instrText xml:space="preserve"> HYPERLINK "jl:30519128.334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760"/>
      <w:r>
        <w:rPr>
          <w:rStyle w:val="s3"/>
        </w:rPr>
        <w:t xml:space="preserve"> РК от 16.11.09 г. № 200-IV (введено в действие с 1 января 2009 г.) (</w:t>
      </w:r>
      <w:bookmarkStart w:id="2761" w:name="sub1001228570"/>
      <w:r>
        <w:rPr>
          <w:rStyle w:val="s9"/>
          <w:bdr w:val="none" w:sz="0" w:space="0" w:color="auto" w:frame="1"/>
        </w:rPr>
        <w:fldChar w:fldCharType="begin"/>
      </w:r>
      <w:r>
        <w:rPr>
          <w:rStyle w:val="s9"/>
          <w:bdr w:val="none" w:sz="0" w:space="0" w:color="auto" w:frame="1"/>
        </w:rPr>
        <w:instrText xml:space="preserve"> HYPERLINK "jl:30520170.870000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61"/>
      <w:r>
        <w:rPr>
          <w:rStyle w:val="s3"/>
        </w:rPr>
        <w:t>)</w:t>
      </w:r>
    </w:p>
    <w:p w:rsidR="00057B03" w:rsidRDefault="00057B03">
      <w:pPr>
        <w:ind w:left="1200" w:hanging="800"/>
        <w:jc w:val="both"/>
        <w:divId w:val="1841962190"/>
      </w:pPr>
      <w:r>
        <w:rPr>
          <w:rStyle w:val="s1"/>
        </w:rPr>
        <w:t>Статья 87. Доход от прироста стоимости</w:t>
      </w:r>
    </w:p>
    <w:p w:rsidR="00057B03" w:rsidRDefault="00057B03">
      <w:pPr>
        <w:jc w:val="both"/>
        <w:divId w:val="1841962190"/>
      </w:pPr>
      <w:bookmarkStart w:id="2762" w:name="SUB870100"/>
      <w:bookmarkEnd w:id="2762"/>
      <w:r>
        <w:rPr>
          <w:rStyle w:val="s3"/>
        </w:rPr>
        <w:t xml:space="preserve">Пункт 1 изложен в редакции </w:t>
      </w:r>
      <w:bookmarkStart w:id="2763" w:name="sub1002718826"/>
      <w:r>
        <w:rPr>
          <w:rStyle w:val="s9"/>
          <w:bdr w:val="none" w:sz="0" w:space="0" w:color="auto" w:frame="1"/>
        </w:rPr>
        <w:fldChar w:fldCharType="begin"/>
      </w:r>
      <w:r>
        <w:rPr>
          <w:rStyle w:val="s9"/>
          <w:bdr w:val="none" w:sz="0" w:space="0" w:color="auto" w:frame="1"/>
        </w:rPr>
        <w:instrText xml:space="preserve"> HYPERLINK "jl:31311025.87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2764" w:name="sub1002716441"/>
      <w:r>
        <w:rPr>
          <w:rStyle w:val="s9"/>
          <w:bdr w:val="none" w:sz="0" w:space="0" w:color="auto" w:frame="1"/>
        </w:rPr>
        <w:fldChar w:fldCharType="begin"/>
      </w:r>
      <w:r>
        <w:rPr>
          <w:rStyle w:val="s9"/>
          <w:bdr w:val="none" w:sz="0" w:space="0" w:color="auto" w:frame="1"/>
        </w:rPr>
        <w:instrText xml:space="preserve"> HYPERLINK "jl:31313173.870000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64"/>
      <w:r>
        <w:rPr>
          <w:rStyle w:val="s3"/>
        </w:rPr>
        <w:t>)</w:t>
      </w:r>
    </w:p>
    <w:p w:rsidR="00057B03" w:rsidRDefault="00057B03">
      <w:pPr>
        <w:ind w:firstLine="400"/>
        <w:jc w:val="both"/>
        <w:divId w:val="1841962190"/>
      </w:pPr>
      <w:r>
        <w:rPr>
          <w:rStyle w:val="s0"/>
        </w:rPr>
        <w:t>1. Доход от прироста стоимости образуется при:</w:t>
      </w:r>
    </w:p>
    <w:p w:rsidR="00057B03" w:rsidRDefault="00057B03">
      <w:pPr>
        <w:ind w:firstLine="400"/>
        <w:jc w:val="both"/>
        <w:divId w:val="1841962190"/>
      </w:pPr>
      <w:bookmarkStart w:id="2765" w:name="SUB870101"/>
      <w:bookmarkEnd w:id="2765"/>
      <w:r>
        <w:rPr>
          <w:rStyle w:val="s0"/>
        </w:rPr>
        <w:t>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057B03" w:rsidRDefault="00057B03">
      <w:pPr>
        <w:ind w:firstLine="400"/>
        <w:jc w:val="both"/>
        <w:divId w:val="1841962190"/>
      </w:pPr>
      <w:bookmarkStart w:id="2766" w:name="SUB870102"/>
      <w:bookmarkEnd w:id="2766"/>
      <w:r>
        <w:rPr>
          <w:rStyle w:val="s0"/>
        </w:rPr>
        <w:t>2) передаче активов, не подлежащих амортизации, в качестве вклада в уставный капитал;</w:t>
      </w:r>
    </w:p>
    <w:p w:rsidR="00057B03" w:rsidRDefault="00057B03">
      <w:pPr>
        <w:ind w:firstLine="400"/>
        <w:jc w:val="both"/>
        <w:divId w:val="1841962190"/>
      </w:pPr>
      <w:bookmarkStart w:id="2767" w:name="SUB870103"/>
      <w:bookmarkEnd w:id="2767"/>
      <w:r>
        <w:rPr>
          <w:rStyle w:val="s0"/>
        </w:rPr>
        <w:t>3) выбытии активов, не подлежащих амортизации, в результате реорганизации путем слияния, присоединения, разделения или выделения.</w:t>
      </w:r>
    </w:p>
    <w:p w:rsidR="00057B03" w:rsidRDefault="00057B03">
      <w:pPr>
        <w:ind w:firstLine="400"/>
        <w:jc w:val="both"/>
        <w:divId w:val="1841962190"/>
      </w:pPr>
      <w:r>
        <w:rPr>
          <w:rStyle w:val="s0"/>
        </w:rPr>
        <w:t>В случае, указанном в подпункте 1) настоящего пункта, доход от прироста стоимости признается в налоговом периоде, в котором осуществлена реализация актива, не подлежащего амортизации.</w:t>
      </w:r>
    </w:p>
    <w:p w:rsidR="00057B03" w:rsidRDefault="00057B03">
      <w:pPr>
        <w:ind w:firstLine="400"/>
        <w:jc w:val="both"/>
        <w:divId w:val="1841962190"/>
      </w:pPr>
      <w:r>
        <w:rPr>
          <w:rStyle w:val="s0"/>
        </w:rPr>
        <w:t>В случае, указанном в подпункте 2) настоящего пункта, доход от прироста стоимости признается в налоговом периоде, в котором осуществлена передача актива, не подлежащего амортизации, в качестве вклада в уставный капитал.</w:t>
      </w:r>
    </w:p>
    <w:p w:rsidR="00057B03" w:rsidRDefault="00057B03">
      <w:pPr>
        <w:ind w:firstLine="400"/>
        <w:jc w:val="both"/>
        <w:divId w:val="1841962190"/>
      </w:pPr>
      <w:r>
        <w:rPr>
          <w:rStyle w:val="s0"/>
        </w:rPr>
        <w:t>В случае, указанном в подпункте 3) настоящего пункта, доход от прироста стоимости признается:</w:t>
      </w:r>
    </w:p>
    <w:p w:rsidR="00057B03" w:rsidRDefault="00057B03">
      <w:pPr>
        <w:ind w:firstLine="400"/>
        <w:jc w:val="both"/>
        <w:divId w:val="1841962190"/>
      </w:pPr>
      <w:r>
        <w:rPr>
          <w:rStyle w:val="s0"/>
        </w:rPr>
        <w:t>при реорганизации путем слияния, присоединения, разделения - в налоговом периоде, за который представлена ликвидационная налоговая отчетность;</w:t>
      </w:r>
    </w:p>
    <w:p w:rsidR="00057B03" w:rsidRDefault="00057B03">
      <w:pPr>
        <w:ind w:firstLine="400"/>
        <w:jc w:val="both"/>
        <w:divId w:val="1841962190"/>
      </w:pPr>
      <w:r>
        <w:rPr>
          <w:rStyle w:val="s0"/>
        </w:rPr>
        <w:t>при реорганизации путем выделения - в налоговом периоде, в котором утвержден разделительный баланс.</w:t>
      </w:r>
    </w:p>
    <w:p w:rsidR="00057B03" w:rsidRDefault="00057B03">
      <w:pPr>
        <w:ind w:firstLine="400"/>
        <w:jc w:val="both"/>
        <w:divId w:val="1841962190"/>
      </w:pPr>
      <w:bookmarkStart w:id="2768" w:name="SUB870200"/>
      <w:bookmarkEnd w:id="2768"/>
      <w:r>
        <w:rPr>
          <w:rStyle w:val="s0"/>
        </w:rPr>
        <w:t>2. В целях настоящей статьи к активам, не подлежащим амортизации, относятся:</w:t>
      </w:r>
    </w:p>
    <w:p w:rsidR="00057B03" w:rsidRDefault="00057B03">
      <w:pPr>
        <w:ind w:firstLine="400"/>
        <w:jc w:val="both"/>
        <w:divId w:val="1841962190"/>
      </w:pPr>
      <w:bookmarkStart w:id="2769" w:name="SUB870201"/>
      <w:bookmarkEnd w:id="2769"/>
      <w:r>
        <w:rPr>
          <w:rStyle w:val="s0"/>
        </w:rPr>
        <w:t>1) земельные участки;</w:t>
      </w:r>
    </w:p>
    <w:p w:rsidR="00057B03" w:rsidRDefault="00057B03">
      <w:pPr>
        <w:ind w:firstLine="400"/>
        <w:jc w:val="both"/>
        <w:divId w:val="1841962190"/>
      </w:pPr>
      <w:bookmarkStart w:id="2770" w:name="SUB870202"/>
      <w:bookmarkEnd w:id="2770"/>
      <w:r>
        <w:rPr>
          <w:rStyle w:val="s0"/>
        </w:rPr>
        <w:t>2) объекты незавершенного строительства;</w:t>
      </w:r>
    </w:p>
    <w:p w:rsidR="00057B03" w:rsidRDefault="00057B03">
      <w:pPr>
        <w:ind w:firstLine="400"/>
        <w:jc w:val="both"/>
        <w:divId w:val="1841962190"/>
      </w:pPr>
      <w:bookmarkStart w:id="2771" w:name="SUB870203"/>
      <w:bookmarkEnd w:id="2771"/>
      <w:r>
        <w:rPr>
          <w:rStyle w:val="s0"/>
        </w:rPr>
        <w:t>3) неустановленное оборудование;</w:t>
      </w:r>
    </w:p>
    <w:p w:rsidR="00057B03" w:rsidRDefault="00057B03">
      <w:pPr>
        <w:ind w:firstLine="400"/>
        <w:jc w:val="both"/>
        <w:divId w:val="1841962190"/>
      </w:pPr>
      <w:bookmarkStart w:id="2772" w:name="SUB870204"/>
      <w:bookmarkEnd w:id="2772"/>
      <w:r>
        <w:rPr>
          <w:rStyle w:val="s0"/>
        </w:rPr>
        <w:t>4) активы со сроком службы более одного года, не используемые в деятельности, направленной на получение дохода;</w:t>
      </w:r>
    </w:p>
    <w:p w:rsidR="00057B03" w:rsidRDefault="00057B03">
      <w:pPr>
        <w:jc w:val="both"/>
        <w:divId w:val="1841962190"/>
      </w:pPr>
      <w:r>
        <w:rPr>
          <w:rStyle w:val="s3"/>
        </w:rPr>
        <w:t xml:space="preserve">Пункт дополнен подпунктом 4-1 в соответствии с </w:t>
      </w:r>
      <w:hyperlink r:id="rId828" w:history="1">
        <w:r>
          <w:rPr>
            <w:rStyle w:val="a3"/>
            <w:i/>
            <w:iCs/>
            <w:color w:val="000080"/>
            <w:bdr w:val="none" w:sz="0" w:space="0" w:color="auto" w:frame="1"/>
          </w:rPr>
          <w:t>Законом</w:t>
        </w:r>
      </w:hyperlink>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4-1) активы со сроком службы более одного года, не относимые к фиксированным активам в соответствии с </w:t>
      </w:r>
      <w:bookmarkStart w:id="2773" w:name="sub1000934309"/>
      <w:r>
        <w:fldChar w:fldCharType="begin"/>
      </w:r>
      <w:r>
        <w:instrText xml:space="preserve"> HYPERLINK "jl:30366217.1160200 " </w:instrText>
      </w:r>
      <w:r>
        <w:fldChar w:fldCharType="separate"/>
      </w:r>
      <w:r>
        <w:rPr>
          <w:rStyle w:val="a3"/>
          <w:color w:val="000080"/>
        </w:rPr>
        <w:t>подпунктом 1-1) пункта 2 статьи 116</w:t>
      </w:r>
      <w:r>
        <w:fldChar w:fldCharType="end"/>
      </w:r>
      <w:r>
        <w:rPr>
          <w:rStyle w:val="s0"/>
        </w:rPr>
        <w:t xml:space="preserve"> настоящего Кодекса;</w:t>
      </w:r>
    </w:p>
    <w:p w:rsidR="00057B03" w:rsidRDefault="00057B03">
      <w:pPr>
        <w:ind w:firstLine="400"/>
        <w:jc w:val="both"/>
        <w:divId w:val="1841962190"/>
      </w:pPr>
      <w:bookmarkStart w:id="2774" w:name="SUB870205"/>
      <w:bookmarkEnd w:id="2774"/>
      <w:r>
        <w:rPr>
          <w:rStyle w:val="s0"/>
        </w:rPr>
        <w:t xml:space="preserve">5) ценные бумаги; </w:t>
      </w:r>
    </w:p>
    <w:p w:rsidR="00057B03" w:rsidRDefault="00057B03">
      <w:pPr>
        <w:ind w:firstLine="400"/>
        <w:jc w:val="both"/>
        <w:divId w:val="1841962190"/>
      </w:pPr>
      <w:bookmarkStart w:id="2775" w:name="SUB870206"/>
      <w:bookmarkEnd w:id="2775"/>
      <w:r>
        <w:rPr>
          <w:rStyle w:val="s0"/>
        </w:rPr>
        <w:t>6) доля участия;</w:t>
      </w:r>
    </w:p>
    <w:p w:rsidR="00057B03" w:rsidRDefault="00057B03">
      <w:pPr>
        <w:jc w:val="both"/>
        <w:divId w:val="1841962190"/>
      </w:pPr>
      <w:r>
        <w:rPr>
          <w:rStyle w:val="s3"/>
        </w:rPr>
        <w:t xml:space="preserve">Пункт дополнен подпунктом 6-1 в соответствии с </w:t>
      </w:r>
      <w:bookmarkStart w:id="2776" w:name="sub1003774261"/>
      <w:r>
        <w:rPr>
          <w:rStyle w:val="s9"/>
          <w:bdr w:val="none" w:sz="0" w:space="0" w:color="auto" w:frame="1"/>
        </w:rPr>
        <w:fldChar w:fldCharType="begin"/>
      </w:r>
      <w:r>
        <w:rPr>
          <w:rStyle w:val="s9"/>
          <w:bdr w:val="none" w:sz="0" w:space="0" w:color="auto" w:frame="1"/>
        </w:rPr>
        <w:instrText xml:space="preserve"> HYPERLINK "jl:31481968.87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776"/>
      <w:r>
        <w:rPr>
          <w:rStyle w:val="s3"/>
        </w:rPr>
        <w:t xml:space="preserve"> РК от 05.12.13 г. № 152-V (введено в действие с 1 января 2014 г.)</w:t>
      </w:r>
    </w:p>
    <w:p w:rsidR="00057B03" w:rsidRDefault="00057B03">
      <w:pPr>
        <w:ind w:firstLine="400"/>
        <w:jc w:val="both"/>
        <w:divId w:val="1841962190"/>
      </w:pPr>
      <w:r>
        <w:rPr>
          <w:rStyle w:val="s0"/>
        </w:rPr>
        <w:t>6-1) инвестиционное золото;</w:t>
      </w:r>
    </w:p>
    <w:p w:rsidR="00057B03" w:rsidRDefault="00057B03">
      <w:pPr>
        <w:ind w:firstLine="400"/>
        <w:jc w:val="both"/>
        <w:divId w:val="1841962190"/>
      </w:pPr>
      <w:bookmarkStart w:id="2777" w:name="SUB870207"/>
      <w:bookmarkEnd w:id="2777"/>
      <w:r>
        <w:rPr>
          <w:rStyle w:val="s0"/>
        </w:rPr>
        <w:t>7)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057B03" w:rsidRDefault="00057B03">
      <w:pPr>
        <w:ind w:firstLine="400"/>
        <w:jc w:val="both"/>
        <w:divId w:val="1841962190"/>
      </w:pPr>
      <w:bookmarkStart w:id="2778" w:name="SUB870208"/>
      <w:bookmarkEnd w:id="2778"/>
      <w:r>
        <w:rPr>
          <w:rStyle w:val="s0"/>
        </w:rPr>
        <w:t xml:space="preserve">8) активы, введенные в эксплуатацию в рамках инвестиционного проекта по контрактам, заключенным до 1 января 2009 года в соответствии с </w:t>
      </w:r>
      <w:bookmarkStart w:id="2779" w:name="sub1000000388"/>
      <w:r>
        <w:fldChar w:fldCharType="begin"/>
      </w:r>
      <w:r>
        <w:instrText xml:space="preserve"> HYPERLINK "jl:1035552.0 " </w:instrText>
      </w:r>
      <w:r>
        <w:fldChar w:fldCharType="separate"/>
      </w:r>
      <w:r>
        <w:rPr>
          <w:rStyle w:val="a3"/>
          <w:color w:val="000080"/>
        </w:rPr>
        <w:t>законодательством</w:t>
      </w:r>
      <w:r>
        <w:fldChar w:fldCharType="end"/>
      </w:r>
      <w:r>
        <w:rPr>
          <w:rStyle w:val="s0"/>
        </w:rPr>
        <w:t xml:space="preserve"> Республики Казахстан об инвестициях, стоимость которых полностью отнесена на вычеты;</w:t>
      </w:r>
    </w:p>
    <w:p w:rsidR="00057B03" w:rsidRDefault="00057B03">
      <w:pPr>
        <w:ind w:firstLine="400"/>
        <w:jc w:val="both"/>
        <w:divId w:val="1841962190"/>
      </w:pPr>
      <w:bookmarkStart w:id="2780" w:name="SUB870209"/>
      <w:bookmarkEnd w:id="2780"/>
      <w:r>
        <w:rPr>
          <w:rStyle w:val="s0"/>
        </w:rPr>
        <w:t xml:space="preserve">9) имущество, отнесенное к объектам социальной сферы в соответствии с </w:t>
      </w:r>
      <w:bookmarkStart w:id="2781" w:name="sub1000927249"/>
      <w:r>
        <w:fldChar w:fldCharType="begin"/>
      </w:r>
      <w:r>
        <w:instrText xml:space="preserve"> HYPERLINK "jl:30366217.970200 " </w:instrText>
      </w:r>
      <w:r>
        <w:fldChar w:fldCharType="separate"/>
      </w:r>
      <w:r>
        <w:rPr>
          <w:rStyle w:val="a3"/>
          <w:color w:val="000080"/>
        </w:rPr>
        <w:t>пунктом 2 статьи 97</w:t>
      </w:r>
      <w:r>
        <w:fldChar w:fldCharType="end"/>
      </w:r>
      <w:r>
        <w:rPr>
          <w:rStyle w:val="s0"/>
        </w:rPr>
        <w:t xml:space="preserve"> настоящего Кодекса.</w:t>
      </w:r>
    </w:p>
    <w:p w:rsidR="00057B03" w:rsidRDefault="00057B03">
      <w:pPr>
        <w:jc w:val="both"/>
        <w:divId w:val="1841962190"/>
      </w:pPr>
      <w:bookmarkStart w:id="2782" w:name="SUB870300"/>
      <w:bookmarkEnd w:id="2782"/>
      <w:r>
        <w:rPr>
          <w:rStyle w:val="s3"/>
        </w:rPr>
        <w:t xml:space="preserve">В пункт 3 внесены изменения в соответствии с </w:t>
      </w:r>
      <w:bookmarkStart w:id="2783" w:name="sub1002039552"/>
      <w:r>
        <w:rPr>
          <w:rStyle w:val="s9"/>
          <w:bdr w:val="none" w:sz="0" w:space="0" w:color="auto" w:frame="1"/>
        </w:rPr>
        <w:fldChar w:fldCharType="begin"/>
      </w:r>
      <w:r>
        <w:rPr>
          <w:rStyle w:val="s9"/>
          <w:bdr w:val="none" w:sz="0" w:space="0" w:color="auto" w:frame="1"/>
        </w:rPr>
        <w:instrText xml:space="preserve"> HYPERLINK "jl:31038459.87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2784" w:name="sub1002123456"/>
      <w:r>
        <w:rPr>
          <w:rStyle w:val="s9"/>
          <w:bdr w:val="none" w:sz="0" w:space="0" w:color="auto" w:frame="1"/>
        </w:rPr>
        <w:fldChar w:fldCharType="begin"/>
      </w:r>
      <w:r>
        <w:rPr>
          <w:rStyle w:val="s9"/>
          <w:bdr w:val="none" w:sz="0" w:space="0" w:color="auto" w:frame="1"/>
        </w:rPr>
        <w:instrText xml:space="preserve"> HYPERLINK "jl:31071562.0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784"/>
      <w:r>
        <w:rPr>
          <w:rStyle w:val="s3"/>
        </w:rPr>
        <w:t xml:space="preserve"> (введены в действие с 1 января 2012 г.) (</w:t>
      </w:r>
      <w:bookmarkStart w:id="2785" w:name="sub1002182677"/>
      <w:r>
        <w:rPr>
          <w:rStyle w:val="s9"/>
          <w:bdr w:val="none" w:sz="0" w:space="0" w:color="auto" w:frame="1"/>
        </w:rPr>
        <w:fldChar w:fldCharType="begin"/>
      </w:r>
      <w:r>
        <w:rPr>
          <w:rStyle w:val="s9"/>
          <w:bdr w:val="none" w:sz="0" w:space="0" w:color="auto" w:frame="1"/>
        </w:rPr>
        <w:instrText xml:space="preserve"> HYPERLINK "jl:31092989.870300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85"/>
      <w:r>
        <w:rPr>
          <w:rStyle w:val="s3"/>
        </w:rPr>
        <w:t>)</w:t>
      </w:r>
    </w:p>
    <w:p w:rsidR="00057B03" w:rsidRDefault="00057B03">
      <w:pPr>
        <w:ind w:firstLine="400"/>
        <w:jc w:val="both"/>
        <w:divId w:val="1841962190"/>
      </w:pPr>
      <w:r>
        <w:rPr>
          <w:rStyle w:val="s0"/>
        </w:rPr>
        <w:t xml:space="preserve">3. В случае, указанном в </w:t>
      </w:r>
      <w:bookmarkStart w:id="2786" w:name="sub1001229614"/>
      <w:r>
        <w:fldChar w:fldCharType="begin"/>
      </w:r>
      <w:r>
        <w:instrText xml:space="preserve"> HYPERLINK "jl:30366217.870101 " </w:instrText>
      </w:r>
      <w:r>
        <w:fldChar w:fldCharType="separate"/>
      </w:r>
      <w:r>
        <w:rPr>
          <w:rStyle w:val="a3"/>
          <w:color w:val="000080"/>
        </w:rPr>
        <w:t>подпункте 1) пункта 1</w:t>
      </w:r>
      <w:r>
        <w:fldChar w:fldCharType="end"/>
      </w:r>
      <w:bookmarkEnd w:id="2786"/>
      <w:r>
        <w:rPr>
          <w:rStyle w:val="s0"/>
        </w:rPr>
        <w:t xml:space="preserve"> настоящей статьи (кроме случаев, предусмотренных </w:t>
      </w:r>
      <w:bookmarkStart w:id="2787" w:name="sub1001229612"/>
      <w:r>
        <w:fldChar w:fldCharType="begin"/>
      </w:r>
      <w:r>
        <w:instrText xml:space="preserve"> HYPERLINK "jl:30366217.870500 " </w:instrText>
      </w:r>
      <w:r>
        <w:fldChar w:fldCharType="separate"/>
      </w:r>
      <w:r>
        <w:rPr>
          <w:rStyle w:val="a3"/>
          <w:color w:val="000080"/>
        </w:rPr>
        <w:t>пунктами 5, 6</w:t>
      </w:r>
      <w:r>
        <w:fldChar w:fldCharType="end"/>
      </w:r>
      <w:r>
        <w:rPr>
          <w:rStyle w:val="s0"/>
        </w:rPr>
        <w:t xml:space="preserve"> и </w:t>
      </w:r>
      <w:bookmarkStart w:id="2788" w:name="sub1001229613"/>
      <w:r>
        <w:fldChar w:fldCharType="begin"/>
      </w:r>
      <w:r>
        <w:instrText xml:space="preserve"> HYPERLINK "jl:30366217.871100 " </w:instrText>
      </w:r>
      <w:r>
        <w:fldChar w:fldCharType="separate"/>
      </w:r>
      <w:r>
        <w:rPr>
          <w:rStyle w:val="a3"/>
          <w:color w:val="000080"/>
        </w:rPr>
        <w:t>11</w:t>
      </w:r>
      <w:r>
        <w:fldChar w:fldCharType="end"/>
      </w:r>
      <w:r>
        <w:rPr>
          <w:rStyle w:val="s0"/>
        </w:rPr>
        <w:t xml:space="preserve"> настоящей статьи), прирост определяется по каждому активу как положительная разница между стоимостью реализации и первоначальной стоимостью.</w:t>
      </w:r>
    </w:p>
    <w:p w:rsidR="00057B03" w:rsidRDefault="00057B03">
      <w:pPr>
        <w:ind w:firstLine="400"/>
        <w:jc w:val="both"/>
        <w:divId w:val="1841962190"/>
      </w:pPr>
      <w:r>
        <w:rPr>
          <w:rStyle w:val="s0"/>
        </w:rPr>
        <w:t xml:space="preserve">В случае, указанном в </w:t>
      </w:r>
      <w:bookmarkStart w:id="2789" w:name="sub1001229615"/>
      <w:r>
        <w:fldChar w:fldCharType="begin"/>
      </w:r>
      <w:r>
        <w:instrText xml:space="preserve"> HYPERLINK "jl:30366217.870102 " </w:instrText>
      </w:r>
      <w:r>
        <w:fldChar w:fldCharType="separate"/>
      </w:r>
      <w:r>
        <w:rPr>
          <w:rStyle w:val="a3"/>
          <w:color w:val="000080"/>
        </w:rPr>
        <w:t>подпункте 2) пункта 1</w:t>
      </w:r>
      <w:r>
        <w:fldChar w:fldCharType="end"/>
      </w:r>
      <w:bookmarkEnd w:id="2789"/>
      <w:r>
        <w:rPr>
          <w:rStyle w:val="s0"/>
        </w:rPr>
        <w:t xml:space="preserve"> настоящей статьи (кроме случаев, предусмотренных </w:t>
      </w:r>
      <w:hyperlink r:id="rId829" w:history="1">
        <w:r>
          <w:rPr>
            <w:rStyle w:val="a3"/>
            <w:color w:val="000080"/>
          </w:rPr>
          <w:t>пунктами 5, 6</w:t>
        </w:r>
      </w:hyperlink>
      <w:r>
        <w:rPr>
          <w:rStyle w:val="s0"/>
        </w:rPr>
        <w:t xml:space="preserve"> и </w:t>
      </w:r>
      <w:hyperlink r:id="rId830" w:history="1">
        <w:r>
          <w:rPr>
            <w:rStyle w:val="a3"/>
            <w:color w:val="000080"/>
          </w:rPr>
          <w:t>11</w:t>
        </w:r>
      </w:hyperlink>
      <w:r>
        <w:rPr>
          <w:rStyle w:val="s0"/>
        </w:rPr>
        <w:t xml:space="preserve"> настоящей статьи), прирост определяется по каждому активу как положительная разница между стоимостью актива, определенной исходя из стоимости вклада, указанной в учредительных документах юридического лица, и первоначальной стоимостью.</w:t>
      </w:r>
    </w:p>
    <w:p w:rsidR="00057B03" w:rsidRDefault="00057B03">
      <w:pPr>
        <w:ind w:firstLine="400"/>
        <w:jc w:val="both"/>
        <w:divId w:val="1841962190"/>
      </w:pPr>
      <w:r>
        <w:rPr>
          <w:rStyle w:val="s0"/>
        </w:rPr>
        <w:t xml:space="preserve">В случае, указанном в </w:t>
      </w:r>
      <w:bookmarkStart w:id="2790" w:name="sub1001229616"/>
      <w:r>
        <w:fldChar w:fldCharType="begin"/>
      </w:r>
      <w:r>
        <w:instrText xml:space="preserve"> HYPERLINK "jl:30366217.870103 " </w:instrText>
      </w:r>
      <w:r>
        <w:fldChar w:fldCharType="separate"/>
      </w:r>
      <w:r>
        <w:rPr>
          <w:rStyle w:val="a3"/>
          <w:color w:val="000080"/>
        </w:rPr>
        <w:t>подпункте 3) пункта 1</w:t>
      </w:r>
      <w:r>
        <w:fldChar w:fldCharType="end"/>
      </w:r>
      <w:bookmarkEnd w:id="2790"/>
      <w:r>
        <w:rPr>
          <w:rStyle w:val="s0"/>
        </w:rPr>
        <w:t xml:space="preserve"> настоящей статьи (кроме случаев, предусмотренных </w:t>
      </w:r>
      <w:hyperlink r:id="rId831" w:history="1">
        <w:r>
          <w:rPr>
            <w:rStyle w:val="a3"/>
            <w:color w:val="000080"/>
          </w:rPr>
          <w:t>пунктами 5, 6</w:t>
        </w:r>
      </w:hyperlink>
      <w:bookmarkEnd w:id="2787"/>
      <w:r>
        <w:rPr>
          <w:rStyle w:val="s0"/>
        </w:rPr>
        <w:t xml:space="preserve"> и</w:t>
      </w:r>
      <w:hyperlink r:id="rId832" w:history="1">
        <w:r>
          <w:rPr>
            <w:rStyle w:val="a3"/>
            <w:color w:val="000080"/>
          </w:rPr>
          <w:t xml:space="preserve"> 11</w:t>
        </w:r>
      </w:hyperlink>
      <w:bookmarkEnd w:id="2788"/>
      <w:r>
        <w:rPr>
          <w:rStyle w:val="s0"/>
        </w:rPr>
        <w:t xml:space="preserve"> настоящей статьи), прирост определяется по каждому активу как положительная разница между стоимостью, отраженной в передаточном акте или разделительном балансе, и первоначальной стоимостью.</w:t>
      </w:r>
    </w:p>
    <w:p w:rsidR="00057B03" w:rsidRDefault="00057B03">
      <w:pPr>
        <w:jc w:val="both"/>
        <w:divId w:val="1841962190"/>
      </w:pPr>
      <w:bookmarkStart w:id="2791" w:name="SUB870400"/>
      <w:bookmarkEnd w:id="2791"/>
      <w:r>
        <w:rPr>
          <w:rStyle w:val="s3"/>
        </w:rPr>
        <w:t xml:space="preserve">В пункт 4 внесены изменения в соответствии с </w:t>
      </w:r>
      <w:hyperlink r:id="rId833" w:history="1">
        <w:r>
          <w:rPr>
            <w:rStyle w:val="a3"/>
            <w:i/>
            <w:iCs/>
            <w:color w:val="000080"/>
            <w:bdr w:val="none" w:sz="0" w:space="0" w:color="auto" w:frame="1"/>
          </w:rPr>
          <w:t>Законом</w:t>
        </w:r>
      </w:hyperlink>
      <w:r>
        <w:rPr>
          <w:rStyle w:val="s3"/>
        </w:rPr>
        <w:t xml:space="preserve"> РК от 21.07.11 г. № 467-IV </w:t>
      </w:r>
      <w:bookmarkStart w:id="2792" w:name="sub1002123302"/>
      <w:r>
        <w:rPr>
          <w:rStyle w:val="s9"/>
          <w:bdr w:val="none" w:sz="0" w:space="0" w:color="auto" w:frame="1"/>
        </w:rPr>
        <w:fldChar w:fldCharType="begin"/>
      </w:r>
      <w:r>
        <w:rPr>
          <w:rStyle w:val="s9"/>
          <w:bdr w:val="none" w:sz="0" w:space="0" w:color="auto" w:frame="1"/>
        </w:rPr>
        <w:instrText xml:space="preserve"> HYPERLINK "jl:31071469.0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792"/>
      <w:r>
        <w:rPr>
          <w:rStyle w:val="s3"/>
        </w:rPr>
        <w:t xml:space="preserve"> (введены в действие с 1 января 2012 г.) (</w:t>
      </w:r>
      <w:bookmarkStart w:id="2793" w:name="sub1002180513"/>
      <w:r>
        <w:rPr>
          <w:rStyle w:val="s9"/>
          <w:bdr w:val="none" w:sz="0" w:space="0" w:color="auto" w:frame="1"/>
        </w:rPr>
        <w:fldChar w:fldCharType="begin"/>
      </w:r>
      <w:r>
        <w:rPr>
          <w:rStyle w:val="s9"/>
          <w:bdr w:val="none" w:sz="0" w:space="0" w:color="auto" w:frame="1"/>
        </w:rPr>
        <w:instrText xml:space="preserve"> HYPERLINK "jl:31092989.870400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93"/>
      <w:r>
        <w:rPr>
          <w:rStyle w:val="s3"/>
        </w:rPr>
        <w:t xml:space="preserve">); </w:t>
      </w:r>
      <w:hyperlink r:id="rId834"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2794" w:name="sub1002716508"/>
      <w:r>
        <w:rPr>
          <w:rStyle w:val="s9"/>
          <w:bdr w:val="none" w:sz="0" w:space="0" w:color="auto" w:frame="1"/>
        </w:rPr>
        <w:fldChar w:fldCharType="begin"/>
      </w:r>
      <w:r>
        <w:rPr>
          <w:rStyle w:val="s9"/>
          <w:bdr w:val="none" w:sz="0" w:space="0" w:color="auto" w:frame="1"/>
        </w:rPr>
        <w:instrText xml:space="preserve"> HYPERLINK "jl:31313173.870400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794"/>
      <w:r>
        <w:rPr>
          <w:rStyle w:val="s3"/>
        </w:rPr>
        <w:t>)</w:t>
      </w:r>
    </w:p>
    <w:p w:rsidR="00057B03" w:rsidRDefault="00057B03">
      <w:pPr>
        <w:ind w:firstLine="400"/>
        <w:jc w:val="both"/>
        <w:divId w:val="1841962190"/>
      </w:pPr>
      <w:r>
        <w:rPr>
          <w:rStyle w:val="s0"/>
        </w:rPr>
        <w:t xml:space="preserve">4. Если иное не установлено пунктом 12 настоящей статьи, первоначальной стоимостью активов, указанных в подпунктах 1), 2), 3), 4) и 4-1) пункта 2 настоящей статьи, является совокупность затрат на приобретение, производство, строительство, а также других затрат, увеличивающих их стоимость, в том числе после их приобретения, в соответствии с международными стандартами финансовой отчетности и требованиями </w:t>
      </w:r>
      <w:hyperlink r:id="rId835" w:history="1">
        <w:r>
          <w:rPr>
            <w:rStyle w:val="a3"/>
            <w:color w:val="000080"/>
          </w:rPr>
          <w:t>законодательства</w:t>
        </w:r>
      </w:hyperlink>
      <w:r>
        <w:rPr>
          <w:rStyle w:val="s0"/>
        </w:rPr>
        <w:t xml:space="preserve"> Республики Казахстан о бухгалтерском учете и финансовой отчетности, кроме:</w:t>
      </w:r>
    </w:p>
    <w:p w:rsidR="00057B03" w:rsidRDefault="00057B03">
      <w:pPr>
        <w:ind w:firstLine="400"/>
        <w:jc w:val="both"/>
        <w:divId w:val="1841962190"/>
      </w:pPr>
      <w:r>
        <w:rPr>
          <w:rStyle w:val="s0"/>
        </w:rPr>
        <w:t xml:space="preserve">затрат (расходов), не подлежащих отнесению на вычеты в соответствии с настоящим Кодексом, за исключением затрат, указанных в </w:t>
      </w:r>
      <w:bookmarkStart w:id="2795" w:name="sub1001229617"/>
      <w:r>
        <w:fldChar w:fldCharType="begin"/>
      </w:r>
      <w:r>
        <w:instrText xml:space="preserve"> HYPERLINK "jl:30366217.1150014 " </w:instrText>
      </w:r>
      <w:r>
        <w:fldChar w:fldCharType="separate"/>
      </w:r>
      <w:r>
        <w:rPr>
          <w:rStyle w:val="a3"/>
          <w:color w:val="000080"/>
        </w:rPr>
        <w:t>подпункте 14) статьи 115</w:t>
      </w:r>
      <w:r>
        <w:fldChar w:fldCharType="end"/>
      </w:r>
      <w:bookmarkEnd w:id="2795"/>
      <w:r>
        <w:rPr>
          <w:rStyle w:val="s0"/>
        </w:rPr>
        <w:t xml:space="preserve"> настоящего Кодекса;</w:t>
      </w:r>
    </w:p>
    <w:p w:rsidR="00057B03" w:rsidRDefault="00057B03">
      <w:pPr>
        <w:ind w:firstLine="400"/>
        <w:jc w:val="both"/>
        <w:divId w:val="1841962190"/>
      </w:pPr>
      <w:r>
        <w:rPr>
          <w:rStyle w:val="s0"/>
        </w:rPr>
        <w:t xml:space="preserve">затрат (расходов), отнесенных на вычеты в соответствии с частью второй </w:t>
      </w:r>
      <w:bookmarkStart w:id="2796" w:name="sub1000946624"/>
      <w:r>
        <w:fldChar w:fldCharType="begin"/>
      </w:r>
      <w:r>
        <w:instrText xml:space="preserve"> HYPERLINK "jl:30366217.1001200 " </w:instrText>
      </w:r>
      <w:r>
        <w:fldChar w:fldCharType="separate"/>
      </w:r>
      <w:r>
        <w:rPr>
          <w:rStyle w:val="a3"/>
          <w:color w:val="000080"/>
        </w:rPr>
        <w:t>пункта 12 статьи 100</w:t>
      </w:r>
      <w:r>
        <w:fldChar w:fldCharType="end"/>
      </w:r>
      <w:r>
        <w:rPr>
          <w:rStyle w:val="s0"/>
        </w:rPr>
        <w:t xml:space="preserve"> настоящего Кодекса;</w:t>
      </w:r>
    </w:p>
    <w:p w:rsidR="00057B03" w:rsidRDefault="00057B03">
      <w:pPr>
        <w:ind w:firstLine="400"/>
        <w:jc w:val="both"/>
        <w:divId w:val="1841962190"/>
      </w:pPr>
      <w:r>
        <w:rPr>
          <w:rStyle w:val="s0"/>
        </w:rPr>
        <w:t xml:space="preserve">затрат (расходов), по которым налогоплательщик имеет право на вычеты на основании </w:t>
      </w:r>
      <w:bookmarkStart w:id="2797" w:name="sub1000926466"/>
      <w:r>
        <w:fldChar w:fldCharType="begin"/>
      </w:r>
      <w:r>
        <w:instrText xml:space="preserve"> HYPERLINK "jl:30366217.1000600 " </w:instrText>
      </w:r>
      <w:r>
        <w:fldChar w:fldCharType="separate"/>
      </w:r>
      <w:r>
        <w:rPr>
          <w:rStyle w:val="a3"/>
          <w:color w:val="000080"/>
        </w:rPr>
        <w:t>пунктов 6 и 13 статьи 100</w:t>
      </w:r>
      <w:r>
        <w:fldChar w:fldCharType="end"/>
      </w:r>
      <w:r>
        <w:rPr>
          <w:rStyle w:val="s0"/>
        </w:rPr>
        <w:t xml:space="preserve">, а также </w:t>
      </w:r>
      <w:hyperlink r:id="rId836" w:history="1">
        <w:r>
          <w:rPr>
            <w:rStyle w:val="a3"/>
            <w:color w:val="000080"/>
          </w:rPr>
          <w:t>статей 101-114</w:t>
        </w:r>
      </w:hyperlink>
      <w:r>
        <w:rPr>
          <w:rStyle w:val="s0"/>
        </w:rPr>
        <w:t xml:space="preserve"> настоящего Кодекса;</w:t>
      </w:r>
    </w:p>
    <w:p w:rsidR="00057B03" w:rsidRDefault="00057B03">
      <w:pPr>
        <w:ind w:firstLine="400"/>
        <w:jc w:val="both"/>
        <w:divId w:val="1841962190"/>
      </w:pPr>
      <w:r>
        <w:rPr>
          <w:rStyle w:val="s0"/>
        </w:rPr>
        <w:t>амортизационных отчислений.</w:t>
      </w:r>
    </w:p>
    <w:p w:rsidR="00057B03" w:rsidRDefault="00057B03">
      <w:pPr>
        <w:jc w:val="both"/>
        <w:divId w:val="1841962190"/>
      </w:pPr>
      <w:bookmarkStart w:id="2798" w:name="SUB87040100"/>
      <w:bookmarkEnd w:id="2798"/>
      <w:r>
        <w:rPr>
          <w:rStyle w:val="s3"/>
        </w:rPr>
        <w:t xml:space="preserve">Статья дополнена пунктом 4-1 в соответствии с </w:t>
      </w:r>
      <w:hyperlink r:id="rId837" w:history="1">
        <w:r>
          <w:rPr>
            <w:rStyle w:val="a3"/>
            <w:i/>
            <w:iCs/>
            <w:color w:val="000080"/>
            <w:bdr w:val="none" w:sz="0" w:space="0" w:color="auto" w:frame="1"/>
          </w:rPr>
          <w:t>Законом</w:t>
        </w:r>
      </w:hyperlink>
      <w:r>
        <w:rPr>
          <w:rStyle w:val="s3"/>
        </w:rPr>
        <w:t xml:space="preserve"> РК от 26.12.12 г. № 61-V </w:t>
      </w:r>
      <w:bookmarkStart w:id="2799" w:name="sub1002777464"/>
      <w:r>
        <w:rPr>
          <w:rStyle w:val="s9"/>
          <w:bdr w:val="none" w:sz="0" w:space="0" w:color="auto" w:frame="1"/>
        </w:rPr>
        <w:fldChar w:fldCharType="begin"/>
      </w:r>
      <w:r>
        <w:rPr>
          <w:rStyle w:val="s9"/>
          <w:bdr w:val="none" w:sz="0" w:space="0" w:color="auto" w:frame="1"/>
        </w:rPr>
        <w:instrText xml:space="preserve"> HYPERLINK "jl:31326841.0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2013 г.)</w:t>
      </w:r>
    </w:p>
    <w:p w:rsidR="00057B03" w:rsidRDefault="00057B03">
      <w:pPr>
        <w:ind w:firstLine="400"/>
        <w:jc w:val="both"/>
        <w:divId w:val="1841962190"/>
      </w:pPr>
      <w:r>
        <w:rPr>
          <w:rStyle w:val="s0"/>
        </w:rPr>
        <w:t>4-1. Первоначальная стоимость активов, указанных в подпунктах 7) и 8) пункта 2 настоящей статьи, признается равной нулю.</w:t>
      </w:r>
    </w:p>
    <w:p w:rsidR="00057B03" w:rsidRDefault="00057B03">
      <w:pPr>
        <w:jc w:val="both"/>
        <w:divId w:val="1841962190"/>
      </w:pPr>
      <w:bookmarkStart w:id="2800" w:name="SUB87040200"/>
      <w:bookmarkEnd w:id="2800"/>
      <w:r>
        <w:rPr>
          <w:rStyle w:val="s3"/>
        </w:rPr>
        <w:t xml:space="preserve">Статья дополнена пунктом 4-2 в соответствии с </w:t>
      </w:r>
      <w:hyperlink r:id="rId838" w:history="1">
        <w:r>
          <w:rPr>
            <w:rStyle w:val="a3"/>
            <w:i/>
            <w:iCs/>
            <w:color w:val="000080"/>
            <w:bdr w:val="none" w:sz="0" w:space="0" w:color="auto" w:frame="1"/>
          </w:rPr>
          <w:t>Законом</w:t>
        </w:r>
      </w:hyperlink>
      <w:r>
        <w:rPr>
          <w:rStyle w:val="s3"/>
        </w:rPr>
        <w:t xml:space="preserve"> РК от 26.12.12 г. № 61-V </w:t>
      </w:r>
      <w:hyperlink r:id="rId839" w:history="1">
        <w:r>
          <w:rPr>
            <w:rStyle w:val="a3"/>
            <w:rFonts w:ascii="Wingdings" w:hAnsi="Wingdings"/>
            <w:i/>
            <w:iCs/>
            <w:color w:val="000080"/>
            <w:bdr w:val="none" w:sz="0" w:space="0" w:color="auto" w:frame="1"/>
          </w:rPr>
          <w:t>+</w:t>
        </w:r>
      </w:hyperlink>
      <w:r>
        <w:rPr>
          <w:rStyle w:val="s3"/>
        </w:rPr>
        <w:t xml:space="preserve"> (введено в действие с 1 января 2013 г.)</w:t>
      </w:r>
    </w:p>
    <w:p w:rsidR="00057B03" w:rsidRDefault="00057B03">
      <w:pPr>
        <w:ind w:firstLine="400"/>
        <w:jc w:val="both"/>
        <w:divId w:val="1841962190"/>
      </w:pPr>
      <w:r>
        <w:rPr>
          <w:rStyle w:val="s0"/>
        </w:rPr>
        <w:t>4-2. Первоначальной стоимостью активов, указанных в подпункте 9) пункта 2 настоящей статьи, признается балансовая стоимость таких активов на дату выбытия без учета переоценок и обесценений.</w:t>
      </w:r>
    </w:p>
    <w:p w:rsidR="00057B03" w:rsidRDefault="00057B03">
      <w:pPr>
        <w:ind w:firstLine="400"/>
        <w:jc w:val="both"/>
        <w:divId w:val="1841962190"/>
      </w:pPr>
      <w:bookmarkStart w:id="2801" w:name="SUB870500"/>
      <w:bookmarkEnd w:id="2801"/>
      <w:r>
        <w:rPr>
          <w:rStyle w:val="s0"/>
        </w:rPr>
        <w:t>5. По ценным бумагам, за исключением долговых ценных бумаг, а также доле участия приростом стоимости по каждой ценной бумаге, доле участия признается:</w:t>
      </w:r>
    </w:p>
    <w:p w:rsidR="00057B03" w:rsidRDefault="00057B03">
      <w:pPr>
        <w:ind w:firstLine="400"/>
        <w:jc w:val="both"/>
        <w:divId w:val="1841962190"/>
      </w:pPr>
      <w:r>
        <w:rPr>
          <w:rStyle w:val="s0"/>
        </w:rPr>
        <w:t>1) при реализации - положительная разница между стоимостью реализации и первоначальной стоимостью (вкладом);</w:t>
      </w:r>
    </w:p>
    <w:p w:rsidR="00057B03" w:rsidRDefault="00057B03">
      <w:pPr>
        <w:jc w:val="both"/>
        <w:divId w:val="1841962190"/>
      </w:pPr>
      <w:bookmarkStart w:id="2802" w:name="SUB870502"/>
      <w:bookmarkEnd w:id="2802"/>
      <w:r>
        <w:rPr>
          <w:rStyle w:val="s3"/>
        </w:rPr>
        <w:t xml:space="preserve">Подпункт 2 изложен в редакции </w:t>
      </w:r>
      <w:hyperlink r:id="rId840" w:history="1">
        <w:r>
          <w:rPr>
            <w:rStyle w:val="a3"/>
            <w:i/>
            <w:iCs/>
            <w:color w:val="000080"/>
            <w:bdr w:val="none" w:sz="0" w:space="0" w:color="auto" w:frame="1"/>
          </w:rPr>
          <w:t>Закона</w:t>
        </w:r>
      </w:hyperlink>
      <w:r>
        <w:rPr>
          <w:rStyle w:val="s3"/>
        </w:rPr>
        <w:t xml:space="preserve"> РК от 21.07.11 г. № 467-IV </w:t>
      </w:r>
      <w:bookmarkStart w:id="2803" w:name="sub1002123304"/>
      <w:r>
        <w:rPr>
          <w:rStyle w:val="s9"/>
          <w:bdr w:val="none" w:sz="0" w:space="0" w:color="auto" w:frame="1"/>
        </w:rPr>
        <w:fldChar w:fldCharType="begin"/>
      </w:r>
      <w:r>
        <w:rPr>
          <w:rStyle w:val="s9"/>
          <w:bdr w:val="none" w:sz="0" w:space="0" w:color="auto" w:frame="1"/>
        </w:rPr>
        <w:instrText xml:space="preserve"> HYPERLINK "jl:31071473.0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803"/>
      <w:r>
        <w:rPr>
          <w:rStyle w:val="s3"/>
        </w:rPr>
        <w:t xml:space="preserve"> (введены в действие с 1 января 2012 г.) (</w:t>
      </w:r>
      <w:bookmarkStart w:id="2804" w:name="sub1002182696"/>
      <w:r>
        <w:rPr>
          <w:rStyle w:val="s9"/>
          <w:bdr w:val="none" w:sz="0" w:space="0" w:color="auto" w:frame="1"/>
        </w:rPr>
        <w:fldChar w:fldCharType="begin"/>
      </w:r>
      <w:r>
        <w:rPr>
          <w:rStyle w:val="s9"/>
          <w:bdr w:val="none" w:sz="0" w:space="0" w:color="auto" w:frame="1"/>
        </w:rPr>
        <w:instrText xml:space="preserve"> HYPERLINK "jl:31092989.870502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04"/>
      <w:r>
        <w:rPr>
          <w:rStyle w:val="s3"/>
        </w:rPr>
        <w:t>)</w:t>
      </w:r>
    </w:p>
    <w:p w:rsidR="00057B03" w:rsidRDefault="00057B03">
      <w:pPr>
        <w:ind w:firstLine="400"/>
        <w:jc w:val="both"/>
        <w:divId w:val="1841962190"/>
      </w:pPr>
      <w:r>
        <w:rPr>
          <w:rStyle w:val="s0"/>
        </w:rPr>
        <w:t>2) при передаче в качестве вклада в уставный капитал - положительная разница между стоимостью ценной бумаги, доли участия, определенной исходя из стоимости вклада, указанной в учредительных документах юридического лица, и первоначальной стоимостью ценных бумаг, доли участия;</w:t>
      </w:r>
    </w:p>
    <w:p w:rsidR="00057B03" w:rsidRDefault="00057B03">
      <w:pPr>
        <w:ind w:firstLine="400"/>
        <w:jc w:val="both"/>
        <w:divId w:val="1841962190"/>
      </w:pPr>
      <w:bookmarkStart w:id="2805" w:name="SUB870503"/>
      <w:bookmarkEnd w:id="2805"/>
      <w:r>
        <w:rPr>
          <w:rStyle w:val="s0"/>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 (вкладом).</w:t>
      </w:r>
    </w:p>
    <w:p w:rsidR="00057B03" w:rsidRDefault="00057B03">
      <w:pPr>
        <w:ind w:firstLine="400"/>
        <w:jc w:val="both"/>
        <w:divId w:val="1841962190"/>
      </w:pPr>
      <w:bookmarkStart w:id="2806" w:name="SUB870600"/>
      <w:bookmarkEnd w:id="2806"/>
      <w:r>
        <w:rPr>
          <w:rStyle w:val="s0"/>
        </w:rPr>
        <w:t>6. По долговым ценным бумагам приростом стоимости признается по каждой ценной бумаге:</w:t>
      </w:r>
    </w:p>
    <w:p w:rsidR="00057B03" w:rsidRDefault="00057B03">
      <w:pPr>
        <w:ind w:firstLine="400"/>
        <w:jc w:val="both"/>
        <w:divId w:val="1841962190"/>
      </w:pPr>
      <w:r>
        <w:rPr>
          <w:rStyle w:val="s0"/>
        </w:rPr>
        <w:t>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057B03" w:rsidRDefault="00057B03">
      <w:pPr>
        <w:jc w:val="both"/>
        <w:divId w:val="1841962190"/>
      </w:pPr>
      <w:bookmarkStart w:id="2807" w:name="SUB870602"/>
      <w:bookmarkEnd w:id="2807"/>
      <w:r>
        <w:rPr>
          <w:rStyle w:val="s3"/>
        </w:rPr>
        <w:t xml:space="preserve">В подпункт 2 внесены изменения в соответствии с </w:t>
      </w:r>
      <w:hyperlink r:id="rId841" w:history="1">
        <w:r>
          <w:rPr>
            <w:rStyle w:val="a3"/>
            <w:i/>
            <w:iCs/>
            <w:color w:val="000080"/>
            <w:bdr w:val="none" w:sz="0" w:space="0" w:color="auto" w:frame="1"/>
          </w:rPr>
          <w:t>Законом</w:t>
        </w:r>
      </w:hyperlink>
      <w:r>
        <w:rPr>
          <w:rStyle w:val="s3"/>
        </w:rPr>
        <w:t xml:space="preserve"> РК от 21.07.11 г. № 467-IV </w:t>
      </w:r>
      <w:bookmarkStart w:id="2808" w:name="sub1002123306"/>
      <w:r>
        <w:rPr>
          <w:rStyle w:val="s9"/>
          <w:bdr w:val="none" w:sz="0" w:space="0" w:color="auto" w:frame="1"/>
        </w:rPr>
        <w:fldChar w:fldCharType="begin"/>
      </w:r>
      <w:r>
        <w:rPr>
          <w:rStyle w:val="s9"/>
          <w:bdr w:val="none" w:sz="0" w:space="0" w:color="auto" w:frame="1"/>
        </w:rPr>
        <w:instrText xml:space="preserve"> HYPERLINK "jl:31071477.0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808"/>
      <w:r>
        <w:rPr>
          <w:rStyle w:val="s3"/>
        </w:rPr>
        <w:t xml:space="preserve"> (введены в действие с 1 января 2012 г.) (</w:t>
      </w:r>
      <w:bookmarkStart w:id="2809" w:name="sub1002182697"/>
      <w:r>
        <w:rPr>
          <w:rStyle w:val="s9"/>
          <w:bdr w:val="none" w:sz="0" w:space="0" w:color="auto" w:frame="1"/>
        </w:rPr>
        <w:fldChar w:fldCharType="begin"/>
      </w:r>
      <w:r>
        <w:rPr>
          <w:rStyle w:val="s9"/>
          <w:bdr w:val="none" w:sz="0" w:space="0" w:color="auto" w:frame="1"/>
        </w:rPr>
        <w:instrText xml:space="preserve"> HYPERLINK "jl:31092989.870602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09"/>
      <w:r>
        <w:rPr>
          <w:rStyle w:val="s3"/>
        </w:rPr>
        <w:t>)</w:t>
      </w:r>
    </w:p>
    <w:p w:rsidR="00057B03" w:rsidRDefault="00057B03">
      <w:pPr>
        <w:ind w:firstLine="400"/>
        <w:jc w:val="both"/>
        <w:divId w:val="1841962190"/>
      </w:pPr>
      <w:r>
        <w:rPr>
          <w:rStyle w:val="s0"/>
        </w:rP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указанной в учредительных документах юридического лица, и первоначальной стоимостью с учетом амортизации дисконта и (или) премии на дату передачи;</w:t>
      </w:r>
    </w:p>
    <w:p w:rsidR="00057B03" w:rsidRDefault="00057B03">
      <w:pPr>
        <w:ind w:firstLine="400"/>
        <w:jc w:val="both"/>
        <w:divId w:val="1841962190"/>
      </w:pPr>
      <w:bookmarkStart w:id="2810" w:name="SUB870603"/>
      <w:bookmarkEnd w:id="2810"/>
      <w:r>
        <w:rPr>
          <w:rStyle w:val="s0"/>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057B03" w:rsidRDefault="00057B03">
      <w:pPr>
        <w:ind w:firstLine="400"/>
        <w:jc w:val="both"/>
        <w:divId w:val="1841962190"/>
      </w:pPr>
      <w:bookmarkStart w:id="2811" w:name="SUB870700"/>
      <w:bookmarkEnd w:id="2811"/>
      <w:r>
        <w:rPr>
          <w:rStyle w:val="s0"/>
        </w:rPr>
        <w:t xml:space="preserve">7. В целях настоящей статьи первоначальной стоимостью ценных бумаг и доли участия являются совокупность фактических затрат на их приобретение, затрат, связанных с приобретением, увеличивающих стоимость ценных бумаг и доли участия, в случаях, предусмотренных международными стандартами финансовой отчетности и требованиями </w:t>
      </w:r>
      <w:hyperlink r:id="rId842" w:history="1">
        <w:r>
          <w:rPr>
            <w:rStyle w:val="a3"/>
            <w:color w:val="000080"/>
          </w:rPr>
          <w:t>законодательства</w:t>
        </w:r>
      </w:hyperlink>
      <w:r>
        <w:rPr>
          <w:rStyle w:val="s0"/>
        </w:rPr>
        <w:t xml:space="preserve"> Республики Казахстан о бухгалтерском учете и финансовой отчетности, а также стоимость вклада в уставный капитал.</w:t>
      </w:r>
    </w:p>
    <w:p w:rsidR="00057B03" w:rsidRDefault="00057B03">
      <w:pPr>
        <w:jc w:val="both"/>
        <w:divId w:val="1841962190"/>
      </w:pPr>
      <w:bookmarkStart w:id="2812" w:name="SUB870800"/>
      <w:bookmarkEnd w:id="2812"/>
      <w:r>
        <w:rPr>
          <w:rStyle w:val="s3"/>
        </w:rPr>
        <w:t xml:space="preserve">В пункт 8 внесены изменения в соответствии с </w:t>
      </w:r>
      <w:hyperlink r:id="rId843" w:history="1">
        <w:r>
          <w:rPr>
            <w:rStyle w:val="a3"/>
            <w:i/>
            <w:iCs/>
            <w:color w:val="000080"/>
            <w:bdr w:val="none" w:sz="0" w:space="0" w:color="auto" w:frame="1"/>
          </w:rPr>
          <w:t>Законом</w:t>
        </w:r>
      </w:hyperlink>
      <w:r>
        <w:rPr>
          <w:rStyle w:val="s3"/>
        </w:rPr>
        <w:t xml:space="preserve"> РК от 21.07.11 г. № 467-IV </w:t>
      </w:r>
      <w:bookmarkStart w:id="2813" w:name="sub1002123313"/>
      <w:r>
        <w:rPr>
          <w:rStyle w:val="s9"/>
          <w:bdr w:val="none" w:sz="0" w:space="0" w:color="auto" w:frame="1"/>
        </w:rPr>
        <w:fldChar w:fldCharType="begin"/>
      </w:r>
      <w:r>
        <w:rPr>
          <w:rStyle w:val="s9"/>
          <w:bdr w:val="none" w:sz="0" w:space="0" w:color="auto" w:frame="1"/>
        </w:rPr>
        <w:instrText xml:space="preserve"> HYPERLINK "jl:31071480.0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813"/>
      <w:r>
        <w:rPr>
          <w:rStyle w:val="s3"/>
        </w:rPr>
        <w:t xml:space="preserve"> (введены в действие с 1 января 2012 г.) (</w:t>
      </w:r>
      <w:bookmarkStart w:id="2814" w:name="sub1002182698"/>
      <w:r>
        <w:rPr>
          <w:rStyle w:val="s9"/>
          <w:bdr w:val="none" w:sz="0" w:space="0" w:color="auto" w:frame="1"/>
        </w:rPr>
        <w:fldChar w:fldCharType="begin"/>
      </w:r>
      <w:r>
        <w:rPr>
          <w:rStyle w:val="s9"/>
          <w:bdr w:val="none" w:sz="0" w:space="0" w:color="auto" w:frame="1"/>
        </w:rPr>
        <w:instrText xml:space="preserve"> HYPERLINK "jl:31092989.870800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14"/>
      <w:r>
        <w:rPr>
          <w:rStyle w:val="s3"/>
        </w:rPr>
        <w:t xml:space="preserve">); изложен в редакции </w:t>
      </w:r>
      <w:hyperlink r:id="rId844"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2815" w:name="sub1002718851"/>
      <w:r>
        <w:rPr>
          <w:rStyle w:val="s9"/>
          <w:bdr w:val="none" w:sz="0" w:space="0" w:color="auto" w:frame="1"/>
        </w:rPr>
        <w:fldChar w:fldCharType="begin"/>
      </w:r>
      <w:r>
        <w:rPr>
          <w:rStyle w:val="s9"/>
          <w:bdr w:val="none" w:sz="0" w:space="0" w:color="auto" w:frame="1"/>
        </w:rPr>
        <w:instrText xml:space="preserve"> HYPERLINK "jl:31313173.870800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15"/>
      <w:r>
        <w:rPr>
          <w:rStyle w:val="s3"/>
        </w:rPr>
        <w:t>)</w:t>
      </w:r>
    </w:p>
    <w:p w:rsidR="00057B03" w:rsidRDefault="00057B03">
      <w:pPr>
        <w:ind w:firstLine="400"/>
        <w:jc w:val="both"/>
        <w:divId w:val="1841962190"/>
      </w:pPr>
      <w:r>
        <w:rPr>
          <w:rStyle w:val="s0"/>
        </w:rPr>
        <w:t>8. Если иное не установлено настоящей статьей,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057B03" w:rsidRDefault="00057B03">
      <w:pPr>
        <w:jc w:val="both"/>
        <w:divId w:val="1841962190"/>
      </w:pPr>
      <w:bookmarkStart w:id="2816" w:name="SUB87080100"/>
      <w:bookmarkEnd w:id="2816"/>
      <w:r>
        <w:rPr>
          <w:rStyle w:val="s3"/>
        </w:rPr>
        <w:t xml:space="preserve">Статья дополнена пунктом 8-1 в соответствии с </w:t>
      </w:r>
      <w:hyperlink r:id="rId845" w:history="1">
        <w:r>
          <w:rPr>
            <w:rStyle w:val="a3"/>
            <w:i/>
            <w:iCs/>
            <w:color w:val="000080"/>
            <w:bdr w:val="none" w:sz="0" w:space="0" w:color="auto" w:frame="1"/>
          </w:rPr>
          <w:t>Законом</w:t>
        </w:r>
      </w:hyperlink>
      <w:r>
        <w:rPr>
          <w:rStyle w:val="s3"/>
        </w:rPr>
        <w:t xml:space="preserve"> РК от 21.07.11 г. № 467-IV </w:t>
      </w:r>
      <w:bookmarkStart w:id="2817" w:name="sub1002123342"/>
      <w:r>
        <w:rPr>
          <w:rStyle w:val="s9"/>
          <w:bdr w:val="none" w:sz="0" w:space="0" w:color="auto" w:frame="1"/>
        </w:rPr>
        <w:fldChar w:fldCharType="begin"/>
      </w:r>
      <w:r>
        <w:rPr>
          <w:rStyle w:val="s9"/>
          <w:bdr w:val="none" w:sz="0" w:space="0" w:color="auto" w:frame="1"/>
        </w:rPr>
        <w:instrText xml:space="preserve"> HYPERLINK "jl:31071482.0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817"/>
      <w:r>
        <w:rPr>
          <w:rStyle w:val="s3"/>
        </w:rPr>
        <w:t xml:space="preserve"> (введены в действие с 1 января 2012 г.) </w:t>
      </w:r>
    </w:p>
    <w:p w:rsidR="00057B03" w:rsidRDefault="00057B03">
      <w:pPr>
        <w:ind w:firstLine="400"/>
        <w:jc w:val="both"/>
        <w:divId w:val="1841962190"/>
      </w:pPr>
      <w:r>
        <w:rPr>
          <w:rStyle w:val="s0"/>
        </w:rPr>
        <w:t xml:space="preserve">8-1. Доходы от прироста стоимости при реализации ценных бумаг включаются в совокупный годовой доход с учетом положений </w:t>
      </w:r>
      <w:bookmarkStart w:id="2818" w:name="sub1000946666"/>
      <w:r>
        <w:fldChar w:fldCharType="begin"/>
      </w:r>
      <w:r>
        <w:instrText xml:space="preserve"> HYPERLINK "jl:30366217.1370200 " </w:instrText>
      </w:r>
      <w:r>
        <w:fldChar w:fldCharType="separate"/>
      </w:r>
      <w:r>
        <w:rPr>
          <w:rStyle w:val="a3"/>
          <w:color w:val="000080"/>
        </w:rPr>
        <w:t>пунктов 2, 3, 4, 4-1 и 4-2 статьи 137</w:t>
      </w:r>
      <w:r>
        <w:fldChar w:fldCharType="end"/>
      </w:r>
      <w:bookmarkEnd w:id="2818"/>
      <w:r>
        <w:rPr>
          <w:rStyle w:val="s0"/>
        </w:rPr>
        <w:t xml:space="preserve"> настоящего Кодекса.</w:t>
      </w:r>
    </w:p>
    <w:p w:rsidR="00057B03" w:rsidRDefault="00057B03">
      <w:pPr>
        <w:ind w:firstLine="400"/>
        <w:jc w:val="both"/>
        <w:divId w:val="1841962190"/>
      </w:pPr>
      <w:bookmarkStart w:id="2819" w:name="SUB870900"/>
      <w:bookmarkEnd w:id="2819"/>
      <w:r>
        <w:rPr>
          <w:rStyle w:val="s0"/>
        </w:rPr>
        <w:t xml:space="preserve">9. Исключен в соответствии с </w:t>
      </w:r>
      <w:hyperlink r:id="rId846" w:history="1">
        <w:r>
          <w:rPr>
            <w:rStyle w:val="a3"/>
            <w:color w:val="000080"/>
          </w:rPr>
          <w:t>Законом</w:t>
        </w:r>
      </w:hyperlink>
      <w:r>
        <w:rPr>
          <w:rStyle w:val="s0"/>
        </w:rPr>
        <w:t xml:space="preserve"> РК от 26.12.12 г. № 61-V</w:t>
      </w:r>
      <w:r>
        <w:rPr>
          <w:rStyle w:val="s3"/>
        </w:rPr>
        <w:t xml:space="preserve"> (введено в действие с 1 января 2013 г.) </w:t>
      </w:r>
      <w:hyperlink r:id="rId847" w:history="1">
        <w:r>
          <w:rPr>
            <w:rStyle w:val="a3"/>
            <w:rFonts w:ascii="Wingdings" w:hAnsi="Wingdings"/>
            <w:i/>
            <w:iCs/>
            <w:color w:val="000080"/>
          </w:rPr>
          <w:t>+</w:t>
        </w:r>
      </w:hyperlink>
      <w:r>
        <w:rPr>
          <w:rStyle w:val="s3"/>
        </w:rPr>
        <w:t xml:space="preserve"> (</w:t>
      </w:r>
      <w:bookmarkStart w:id="2820" w:name="sub1002718862"/>
      <w:r>
        <w:fldChar w:fldCharType="begin"/>
      </w:r>
      <w:r>
        <w:instrText xml:space="preserve"> HYPERLINK "jl:31313173.870900 " </w:instrText>
      </w:r>
      <w:r>
        <w:fldChar w:fldCharType="separate"/>
      </w:r>
      <w:r>
        <w:rPr>
          <w:rStyle w:val="a3"/>
          <w:i/>
          <w:iCs/>
          <w:color w:val="000080"/>
        </w:rPr>
        <w:t>см. стар. ред.</w:t>
      </w:r>
      <w:r>
        <w:fldChar w:fldCharType="end"/>
      </w:r>
      <w:bookmarkEnd w:id="2820"/>
      <w:r>
        <w:rPr>
          <w:rStyle w:val="s3"/>
        </w:rPr>
        <w:t>)</w:t>
      </w:r>
    </w:p>
    <w:p w:rsidR="00057B03" w:rsidRDefault="00057B03">
      <w:pPr>
        <w:jc w:val="both"/>
        <w:divId w:val="1841962190"/>
      </w:pPr>
      <w:bookmarkStart w:id="2821" w:name="SUB871000"/>
      <w:bookmarkEnd w:id="2821"/>
      <w:r>
        <w:rPr>
          <w:rStyle w:val="s3"/>
        </w:rPr>
        <w:t xml:space="preserve">В пункт 10 внесены изменения в соответствии с </w:t>
      </w:r>
      <w:hyperlink r:id="rId848" w:history="1">
        <w:r>
          <w:rPr>
            <w:rStyle w:val="a3"/>
            <w:i/>
            <w:iCs/>
            <w:color w:val="000080"/>
            <w:bdr w:val="none" w:sz="0" w:space="0" w:color="auto" w:frame="1"/>
          </w:rPr>
          <w:t>Законом</w:t>
        </w:r>
      </w:hyperlink>
      <w:r>
        <w:rPr>
          <w:rStyle w:val="s3"/>
        </w:rPr>
        <w:t xml:space="preserve"> РК от 21.07.11 г. № 467-IV </w:t>
      </w:r>
      <w:bookmarkStart w:id="2822" w:name="sub1002061979"/>
      <w:r>
        <w:rPr>
          <w:rStyle w:val="s9"/>
          <w:bdr w:val="none" w:sz="0" w:space="0" w:color="auto" w:frame="1"/>
        </w:rPr>
        <w:fldChar w:fldCharType="begin"/>
      </w:r>
      <w:r>
        <w:rPr>
          <w:rStyle w:val="s9"/>
          <w:bdr w:val="none" w:sz="0" w:space="0" w:color="auto" w:frame="1"/>
        </w:rPr>
        <w:instrText xml:space="preserve"> HYPERLINK "jl:31047594.1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822"/>
      <w:r>
        <w:rPr>
          <w:rStyle w:val="s3"/>
        </w:rPr>
        <w:t xml:space="preserve"> (введены в действие с 1 января 2009 г.) (</w:t>
      </w:r>
      <w:bookmarkStart w:id="2823" w:name="sub1002039553"/>
      <w:r>
        <w:rPr>
          <w:rStyle w:val="s9"/>
          <w:bdr w:val="none" w:sz="0" w:space="0" w:color="auto" w:frame="1"/>
        </w:rPr>
        <w:fldChar w:fldCharType="begin"/>
      </w:r>
      <w:r>
        <w:rPr>
          <w:rStyle w:val="s9"/>
          <w:bdr w:val="none" w:sz="0" w:space="0" w:color="auto" w:frame="1"/>
        </w:rPr>
        <w:instrText xml:space="preserve"> HYPERLINK "jl:31039644.871000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23"/>
      <w:r>
        <w:rPr>
          <w:rStyle w:val="s3"/>
        </w:rPr>
        <w:t>)</w:t>
      </w:r>
    </w:p>
    <w:p w:rsidR="00057B03" w:rsidRDefault="00057B03">
      <w:pPr>
        <w:ind w:firstLine="400"/>
        <w:jc w:val="both"/>
        <w:divId w:val="1841962190"/>
      </w:pPr>
      <w:r>
        <w:rPr>
          <w:rStyle w:val="s0"/>
        </w:rPr>
        <w:t xml:space="preserve">10. Исключен в соответствии с </w:t>
      </w:r>
      <w:hyperlink r:id="rId849" w:history="1">
        <w:r>
          <w:rPr>
            <w:rStyle w:val="a3"/>
            <w:color w:val="000080"/>
          </w:rPr>
          <w:t>Законом</w:t>
        </w:r>
      </w:hyperlink>
      <w:r>
        <w:rPr>
          <w:rStyle w:val="s0"/>
        </w:rPr>
        <w:t xml:space="preserve"> РК от 26.12.12 г. № 61-V</w:t>
      </w:r>
      <w:r>
        <w:rPr>
          <w:rStyle w:val="s3"/>
        </w:rPr>
        <w:t xml:space="preserve"> (введено в действие с 1 января 2013 г.) </w:t>
      </w:r>
      <w:hyperlink r:id="rId850" w:history="1">
        <w:r>
          <w:rPr>
            <w:rStyle w:val="a3"/>
            <w:rFonts w:ascii="Wingdings" w:hAnsi="Wingdings"/>
            <w:i/>
            <w:iCs/>
            <w:color w:val="000080"/>
            <w:bdr w:val="none" w:sz="0" w:space="0" w:color="auto" w:frame="1"/>
          </w:rPr>
          <w:t>+</w:t>
        </w:r>
      </w:hyperlink>
      <w:bookmarkEnd w:id="2799"/>
      <w:r>
        <w:rPr>
          <w:rStyle w:val="s3"/>
        </w:rPr>
        <w:t xml:space="preserve"> (</w:t>
      </w:r>
      <w:bookmarkStart w:id="2824" w:name="sub1002718865"/>
      <w:r>
        <w:rPr>
          <w:rStyle w:val="s9"/>
          <w:bdr w:val="none" w:sz="0" w:space="0" w:color="auto" w:frame="1"/>
        </w:rPr>
        <w:fldChar w:fldCharType="begin"/>
      </w:r>
      <w:r>
        <w:rPr>
          <w:rStyle w:val="s9"/>
          <w:bdr w:val="none" w:sz="0" w:space="0" w:color="auto" w:frame="1"/>
        </w:rPr>
        <w:instrText xml:space="preserve"> HYPERLINK "jl:31313173.871000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24"/>
      <w:r>
        <w:rPr>
          <w:rStyle w:val="s3"/>
        </w:rPr>
        <w:t>)</w:t>
      </w:r>
    </w:p>
    <w:p w:rsidR="00057B03" w:rsidRDefault="00057B03">
      <w:pPr>
        <w:ind w:firstLine="400"/>
        <w:jc w:val="both"/>
        <w:divId w:val="1841962190"/>
      </w:pPr>
      <w:bookmarkStart w:id="2825" w:name="SUB871100"/>
      <w:bookmarkEnd w:id="2825"/>
      <w:r>
        <w:rPr>
          <w:rStyle w:val="s0"/>
        </w:rPr>
        <w:t xml:space="preserve">11. По активам, указанным в </w:t>
      </w:r>
      <w:bookmarkStart w:id="2826" w:name="sub1001275813"/>
      <w:r>
        <w:fldChar w:fldCharType="begin"/>
      </w:r>
      <w:r>
        <w:instrText xml:space="preserve"> HYPERLINK "jl:30366217.870207 " </w:instrText>
      </w:r>
      <w:r>
        <w:fldChar w:fldCharType="separate"/>
      </w:r>
      <w:r>
        <w:rPr>
          <w:rStyle w:val="a3"/>
          <w:color w:val="000080"/>
        </w:rPr>
        <w:t>подпунктах 7) и 8) пункта 2</w:t>
      </w:r>
      <w:r>
        <w:fldChar w:fldCharType="end"/>
      </w:r>
      <w:bookmarkEnd w:id="2826"/>
      <w:r>
        <w:rPr>
          <w:rStyle w:val="s0"/>
        </w:rPr>
        <w:t xml:space="preserve"> настоящей статьи, прирост стоимости определяется по каждому активу:</w:t>
      </w:r>
    </w:p>
    <w:p w:rsidR="00057B03" w:rsidRDefault="00057B03">
      <w:pPr>
        <w:ind w:firstLine="400"/>
        <w:jc w:val="both"/>
        <w:divId w:val="1841962190"/>
      </w:pPr>
      <w:r>
        <w:rPr>
          <w:rStyle w:val="s0"/>
        </w:rPr>
        <w:t>1) при реализации - в размере стоимости реализации;</w:t>
      </w:r>
    </w:p>
    <w:p w:rsidR="00057B03" w:rsidRDefault="00057B03">
      <w:pPr>
        <w:jc w:val="both"/>
        <w:divId w:val="1841962190"/>
      </w:pPr>
      <w:bookmarkStart w:id="2827" w:name="SUB871102"/>
      <w:bookmarkEnd w:id="2827"/>
      <w:r>
        <w:rPr>
          <w:rStyle w:val="s3"/>
        </w:rPr>
        <w:t xml:space="preserve">В подпункт 2 внесены изменения в соответствии с </w:t>
      </w:r>
      <w:hyperlink r:id="rId851" w:history="1">
        <w:r>
          <w:rPr>
            <w:rStyle w:val="a3"/>
            <w:i/>
            <w:iCs/>
            <w:color w:val="000080"/>
            <w:bdr w:val="none" w:sz="0" w:space="0" w:color="auto" w:frame="1"/>
          </w:rPr>
          <w:t>Законом</w:t>
        </w:r>
      </w:hyperlink>
      <w:bookmarkEnd w:id="2783"/>
      <w:r>
        <w:rPr>
          <w:rStyle w:val="s3"/>
        </w:rPr>
        <w:t xml:space="preserve"> РК от 21.07.11 г. № 467-IV </w:t>
      </w:r>
      <w:bookmarkStart w:id="2828" w:name="sub1002090850"/>
      <w:r>
        <w:rPr>
          <w:rStyle w:val="s9"/>
          <w:bdr w:val="none" w:sz="0" w:space="0" w:color="auto" w:frame="1"/>
        </w:rPr>
        <w:fldChar w:fldCharType="begin"/>
      </w:r>
      <w:r>
        <w:rPr>
          <w:rStyle w:val="s9"/>
          <w:bdr w:val="none" w:sz="0" w:space="0" w:color="auto" w:frame="1"/>
        </w:rPr>
        <w:instrText xml:space="preserve"> HYPERLINK "jl:31061422.0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828"/>
      <w:r>
        <w:rPr>
          <w:rStyle w:val="s3"/>
        </w:rPr>
        <w:t xml:space="preserve"> (введены в действие с 1 января 2012 г.) (</w:t>
      </w:r>
      <w:bookmarkStart w:id="2829" w:name="sub1002182701"/>
      <w:r>
        <w:rPr>
          <w:rStyle w:val="s9"/>
          <w:bdr w:val="none" w:sz="0" w:space="0" w:color="auto" w:frame="1"/>
        </w:rPr>
        <w:fldChar w:fldCharType="begin"/>
      </w:r>
      <w:r>
        <w:rPr>
          <w:rStyle w:val="s9"/>
          <w:bdr w:val="none" w:sz="0" w:space="0" w:color="auto" w:frame="1"/>
        </w:rPr>
        <w:instrText xml:space="preserve"> HYPERLINK "jl:31092989.871102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29"/>
      <w:r>
        <w:rPr>
          <w:rStyle w:val="s3"/>
        </w:rPr>
        <w:t>)</w:t>
      </w:r>
    </w:p>
    <w:p w:rsidR="00057B03" w:rsidRDefault="00057B03">
      <w:pPr>
        <w:ind w:firstLine="400"/>
        <w:jc w:val="both"/>
        <w:divId w:val="1841962190"/>
      </w:pPr>
      <w:r>
        <w:rPr>
          <w:rStyle w:val="s0"/>
        </w:rPr>
        <w:t>2) при передаче в качестве вклада в уставный капитал - в размере стоимости актива, определенной исходя из стоимости вклада, указанной в учредительных документах юридического лица;</w:t>
      </w:r>
    </w:p>
    <w:p w:rsidR="00057B03" w:rsidRDefault="00057B03">
      <w:pPr>
        <w:ind w:firstLine="400"/>
        <w:jc w:val="both"/>
        <w:divId w:val="1841962190"/>
      </w:pPr>
      <w:bookmarkStart w:id="2830" w:name="SUB871103"/>
      <w:bookmarkEnd w:id="2830"/>
      <w:r>
        <w:rPr>
          <w:rStyle w:val="s0"/>
        </w:rPr>
        <w:t>3) при выбытии в результате реорганизации юридического лица путем слияния, присоединения, разделения или выделения - в размере стоимости, отраженной в передаточном акте или разделительном балансе.</w:t>
      </w:r>
    </w:p>
    <w:p w:rsidR="00057B03" w:rsidRDefault="00057B03">
      <w:pPr>
        <w:jc w:val="both"/>
        <w:divId w:val="1841962190"/>
      </w:pPr>
      <w:bookmarkStart w:id="2831" w:name="SUB871200"/>
      <w:bookmarkEnd w:id="2831"/>
      <w:r>
        <w:rPr>
          <w:rStyle w:val="s3"/>
        </w:rPr>
        <w:t xml:space="preserve">Пункт 12 изложен в редакции </w:t>
      </w:r>
      <w:hyperlink r:id="rId852" w:history="1">
        <w:r>
          <w:rPr>
            <w:rStyle w:val="a3"/>
            <w:i/>
            <w:iCs/>
            <w:color w:val="000080"/>
            <w:bdr w:val="none" w:sz="0" w:space="0" w:color="auto" w:frame="1"/>
          </w:rPr>
          <w:t>Закона</w:t>
        </w:r>
      </w:hyperlink>
      <w:bookmarkEnd w:id="2763"/>
      <w:r>
        <w:rPr>
          <w:rStyle w:val="s3"/>
        </w:rPr>
        <w:t xml:space="preserve"> РК от 26.12.12 г. № 61-V (введено в действие с 1 января 2013 г.) (</w:t>
      </w:r>
      <w:bookmarkStart w:id="2832" w:name="sub1002718869"/>
      <w:r>
        <w:rPr>
          <w:rStyle w:val="s9"/>
          <w:bdr w:val="none" w:sz="0" w:space="0" w:color="auto" w:frame="1"/>
        </w:rPr>
        <w:fldChar w:fldCharType="begin"/>
      </w:r>
      <w:r>
        <w:rPr>
          <w:rStyle w:val="s9"/>
          <w:bdr w:val="none" w:sz="0" w:space="0" w:color="auto" w:frame="1"/>
        </w:rPr>
        <w:instrText xml:space="preserve"> HYPERLINK "jl:31313173.871200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32"/>
      <w:r>
        <w:rPr>
          <w:rStyle w:val="s3"/>
        </w:rPr>
        <w:t>)</w:t>
      </w:r>
    </w:p>
    <w:p w:rsidR="00057B03" w:rsidRDefault="00057B03">
      <w:pPr>
        <w:ind w:firstLine="400"/>
        <w:jc w:val="both"/>
        <w:divId w:val="1841962190"/>
      </w:pPr>
      <w:r>
        <w:rPr>
          <w:rStyle w:val="s0"/>
        </w:rPr>
        <w:t>12. Если активы, не подлежащие амортизации, были получены безвозмездно, в целях настоящей статьи первоначальной стоимостью таких активов является стоимость, включенная в совокупный годовой доход в виде стоимости безвозмездно полученного имущества в соответствии с настоящим Кодексом, с учетом затрат, указанных в пунктах 4 и 7 настоящей статьи, которые относятся на увеличение первоначальной стоимости активов, не подлежащих амортизации.</w:t>
      </w:r>
    </w:p>
    <w:p w:rsidR="00057B03" w:rsidRDefault="00057B03">
      <w:pPr>
        <w:ind w:firstLine="400"/>
        <w:jc w:val="both"/>
        <w:divId w:val="1841962190"/>
      </w:pPr>
      <w:r>
        <w:t> </w:t>
      </w:r>
    </w:p>
    <w:p w:rsidR="00057B03" w:rsidRDefault="00057B03">
      <w:pPr>
        <w:ind w:left="1200" w:hanging="800"/>
        <w:jc w:val="both"/>
        <w:divId w:val="1841962190"/>
      </w:pPr>
      <w:bookmarkStart w:id="2833" w:name="SUB880000"/>
      <w:bookmarkEnd w:id="2833"/>
      <w:r>
        <w:rPr>
          <w:rStyle w:val="s1"/>
        </w:rPr>
        <w:t>Статья 88. Доход от списания обязательств</w:t>
      </w:r>
    </w:p>
    <w:p w:rsidR="00057B03" w:rsidRDefault="00057B03">
      <w:pPr>
        <w:ind w:firstLine="400"/>
        <w:jc w:val="both"/>
        <w:divId w:val="1841962190"/>
      </w:pPr>
      <w:r>
        <w:rPr>
          <w:rStyle w:val="s0"/>
        </w:rPr>
        <w:t xml:space="preserve">1. К доходу от списания обязательств относятся: </w:t>
      </w:r>
    </w:p>
    <w:p w:rsidR="00057B03" w:rsidRDefault="00057B03">
      <w:pPr>
        <w:ind w:firstLine="400"/>
        <w:jc w:val="both"/>
        <w:divId w:val="1841962190"/>
      </w:pPr>
      <w:r>
        <w:rPr>
          <w:rStyle w:val="s0"/>
        </w:rPr>
        <w:t>1) списание обязательств с налогоплательщика его кредитором;</w:t>
      </w:r>
    </w:p>
    <w:p w:rsidR="00057B03" w:rsidRDefault="00057B03">
      <w:pPr>
        <w:ind w:firstLine="400"/>
        <w:jc w:val="both"/>
        <w:divId w:val="1841962190"/>
      </w:pPr>
      <w:bookmarkStart w:id="2834" w:name="SUB880102"/>
      <w:bookmarkEnd w:id="2834"/>
      <w:r>
        <w:rPr>
          <w:rStyle w:val="s0"/>
        </w:rPr>
        <w:t xml:space="preserve">2) обязательства, не востребованные кредитором на момент утверждения ликвидационного баланса при ликвидации налогоплательщика; </w:t>
      </w:r>
    </w:p>
    <w:p w:rsidR="00057B03" w:rsidRDefault="00057B03">
      <w:pPr>
        <w:ind w:firstLine="400"/>
        <w:jc w:val="both"/>
        <w:divId w:val="1841962190"/>
      </w:pPr>
      <w:bookmarkStart w:id="2835" w:name="SUB880103"/>
      <w:bookmarkEnd w:id="2835"/>
      <w:r>
        <w:rPr>
          <w:rStyle w:val="s0"/>
        </w:rPr>
        <w:t xml:space="preserve">3) списание обязательств в связи с истечением срока исковой давности, установленного </w:t>
      </w:r>
      <w:bookmarkStart w:id="2836" w:name="sub1000024366"/>
      <w:r>
        <w:fldChar w:fldCharType="begin"/>
      </w:r>
      <w:r>
        <w:instrText xml:space="preserve"> HYPERLINK "jl:1006061.1780000 " </w:instrText>
      </w:r>
      <w:r>
        <w:fldChar w:fldCharType="separate"/>
      </w:r>
      <w:r>
        <w:rPr>
          <w:rStyle w:val="a3"/>
          <w:color w:val="000080"/>
        </w:rPr>
        <w:t>законодательными актами</w:t>
      </w:r>
      <w:r>
        <w:fldChar w:fldCharType="end"/>
      </w:r>
      <w:bookmarkEnd w:id="2836"/>
      <w:r>
        <w:rPr>
          <w:rStyle w:val="s0"/>
        </w:rPr>
        <w:t xml:space="preserve"> Республики Казахстан; </w:t>
      </w:r>
      <w:bookmarkStart w:id="2837" w:name="sub1001866225"/>
      <w:r>
        <w:fldChar w:fldCharType="begin"/>
      </w:r>
      <w:r>
        <w:instrText xml:space="preserve"> HYPERLINK "jl:30952259.0 " </w:instrText>
      </w:r>
      <w:r>
        <w:fldChar w:fldCharType="separate"/>
      </w:r>
      <w:r>
        <w:rPr>
          <w:rStyle w:val="a3"/>
          <w:rFonts w:ascii="Wingdings" w:hAnsi="Wingdings"/>
          <w:i/>
          <w:iCs/>
          <w:color w:val="000080"/>
        </w:rPr>
        <w:t>*</w:t>
      </w:r>
      <w:r>
        <w:fldChar w:fldCharType="end"/>
      </w:r>
      <w:bookmarkEnd w:id="2837"/>
    </w:p>
    <w:p w:rsidR="00057B03" w:rsidRDefault="00057B03">
      <w:pPr>
        <w:ind w:firstLine="400"/>
        <w:jc w:val="both"/>
        <w:divId w:val="1841962190"/>
      </w:pPr>
      <w:bookmarkStart w:id="2838" w:name="SUB880104"/>
      <w:bookmarkEnd w:id="2838"/>
      <w:r>
        <w:rPr>
          <w:rStyle w:val="s0"/>
        </w:rPr>
        <w:t xml:space="preserve">4) списание обязательств по вступившему в законную силу решению суда. </w:t>
      </w:r>
    </w:p>
    <w:bookmarkStart w:id="2839" w:name="sub100508609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"jl:34476241.1600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839"/>
    </w:p>
    <w:p w:rsidR="00057B03" w:rsidRDefault="00057B03">
      <w:pPr>
        <w:jc w:val="both"/>
        <w:divId w:val="1841962190"/>
      </w:pPr>
      <w:bookmarkStart w:id="2840" w:name="SUB880200"/>
      <w:bookmarkEnd w:id="2840"/>
      <w:r>
        <w:rPr>
          <w:rStyle w:val="s3"/>
        </w:rPr>
        <w:t xml:space="preserve">Пункт 2 изложен в редакции </w:t>
      </w:r>
      <w:bookmarkStart w:id="2841" w:name="sub1001318250"/>
      <w:r>
        <w:rPr>
          <w:rStyle w:val="s9"/>
          <w:bdr w:val="none" w:sz="0" w:space="0" w:color="auto" w:frame="1"/>
        </w:rPr>
        <w:fldChar w:fldCharType="begin"/>
      </w:r>
      <w:r>
        <w:rPr>
          <w:rStyle w:val="s9"/>
          <w:bdr w:val="none" w:sz="0" w:space="0" w:color="auto" w:frame="1"/>
        </w:rPr>
        <w:instrText xml:space="preserve"> HYPERLINK "jl:30565746.88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841"/>
      <w:r>
        <w:rPr>
          <w:rStyle w:val="s3"/>
        </w:rPr>
        <w:t xml:space="preserve"> РК от 30.12.09 г. № 234-IV (введено в действие с 1 января 2009 г.) (</w:t>
      </w:r>
      <w:bookmarkStart w:id="2842" w:name="sub1001318251"/>
      <w:r>
        <w:rPr>
          <w:rStyle w:val="s9"/>
          <w:bdr w:val="none" w:sz="0" w:space="0" w:color="auto" w:frame="1"/>
        </w:rPr>
        <w:fldChar w:fldCharType="begin"/>
      </w:r>
      <w:r>
        <w:rPr>
          <w:rStyle w:val="s9"/>
          <w:bdr w:val="none" w:sz="0" w:space="0" w:color="auto" w:frame="1"/>
        </w:rPr>
        <w:instrText xml:space="preserve"> HYPERLINK "jl:30567816.880200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42"/>
      <w:r>
        <w:rPr>
          <w:rStyle w:val="s3"/>
        </w:rPr>
        <w:t>)</w:t>
      </w:r>
    </w:p>
    <w:p w:rsidR="00057B03" w:rsidRDefault="00057B03">
      <w:pPr>
        <w:ind w:firstLine="400"/>
        <w:jc w:val="both"/>
        <w:divId w:val="1841962190"/>
      </w:pPr>
      <w:r>
        <w:rPr>
          <w:rStyle w:val="s0"/>
        </w:rPr>
        <w:t>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 на день:</w:t>
      </w:r>
    </w:p>
    <w:p w:rsidR="00057B03" w:rsidRDefault="00057B03">
      <w:pPr>
        <w:ind w:firstLine="400"/>
        <w:jc w:val="both"/>
        <w:divId w:val="1841962190"/>
      </w:pPr>
      <w:r>
        <w:rPr>
          <w:rStyle w:val="s0"/>
        </w:rPr>
        <w:t>списания в случаях, указанных в подпунктах 1), 3) и 4) пункта 1 настоящей статьи;</w:t>
      </w:r>
    </w:p>
    <w:p w:rsidR="00057B03" w:rsidRDefault="00057B03">
      <w:pPr>
        <w:ind w:firstLine="400"/>
        <w:jc w:val="both"/>
        <w:divId w:val="1841962190"/>
      </w:pPr>
      <w:r>
        <w:rPr>
          <w:rStyle w:val="s0"/>
        </w:rPr>
        <w:t>утверждения ликвидационного баланса в случае, указанном в подпункте 2) пункта 1 настоящей статьи.</w:t>
      </w:r>
    </w:p>
    <w:p w:rsidR="00057B03" w:rsidRDefault="00057B03">
      <w:pPr>
        <w:ind w:firstLine="400"/>
        <w:jc w:val="both"/>
        <w:divId w:val="1841962190"/>
      </w:pPr>
      <w:bookmarkStart w:id="2843" w:name="SUB880300"/>
      <w:bookmarkEnd w:id="2843"/>
      <w:r>
        <w:rPr>
          <w:rStyle w:val="s0"/>
        </w:rPr>
        <w:t>3. К обязательствам, признанным сомнительными в соответствии с настоящим Кодексом, не применяются положения пунктов 1 и 2 настоящей статьи.</w:t>
      </w:r>
    </w:p>
    <w:p w:rsidR="00057B03" w:rsidRDefault="00057B03">
      <w:pPr>
        <w:ind w:firstLine="400"/>
        <w:jc w:val="both"/>
        <w:divId w:val="1841962190"/>
      </w:pPr>
      <w:bookmarkStart w:id="2844" w:name="SUB880400"/>
      <w:bookmarkEnd w:id="2844"/>
      <w:r>
        <w:rPr>
          <w:rStyle w:val="s0"/>
        </w:rPr>
        <w:t xml:space="preserve">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 </w:t>
      </w:r>
    </w:p>
    <w:p w:rsidR="00057B03" w:rsidRDefault="00057B03">
      <w:pPr>
        <w:ind w:firstLine="400"/>
        <w:jc w:val="both"/>
        <w:divId w:val="1841962190"/>
      </w:pPr>
      <w:r>
        <w:t> </w:t>
      </w:r>
    </w:p>
    <w:p w:rsidR="00057B03" w:rsidRDefault="00057B03">
      <w:pPr>
        <w:jc w:val="both"/>
        <w:divId w:val="1841962190"/>
      </w:pPr>
      <w:bookmarkStart w:id="2845" w:name="SUB890000"/>
      <w:bookmarkEnd w:id="2845"/>
      <w:r>
        <w:rPr>
          <w:rStyle w:val="s3"/>
        </w:rPr>
        <w:t xml:space="preserve">Статья 89 изложена в редакции </w:t>
      </w:r>
      <w:bookmarkStart w:id="2846" w:name="sub1002718875"/>
      <w:r>
        <w:rPr>
          <w:rStyle w:val="s9"/>
          <w:bdr w:val="none" w:sz="0" w:space="0" w:color="auto" w:frame="1"/>
        </w:rPr>
        <w:fldChar w:fldCharType="begin"/>
      </w:r>
      <w:r>
        <w:rPr>
          <w:rStyle w:val="s9"/>
          <w:bdr w:val="none" w:sz="0" w:space="0" w:color="auto" w:frame="1"/>
        </w:rPr>
        <w:instrText xml:space="preserve"> HYPERLINK "jl:31311025.89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846"/>
      <w:r>
        <w:rPr>
          <w:rStyle w:val="s3"/>
        </w:rPr>
        <w:t xml:space="preserve"> РК от 26.12.12 г. № 61-V (введено в действие с 1 января 2013 г.) </w:t>
      </w:r>
      <w:bookmarkStart w:id="2847" w:name="sub1002777775"/>
      <w:r>
        <w:rPr>
          <w:rStyle w:val="s9"/>
          <w:bdr w:val="none" w:sz="0" w:space="0" w:color="auto" w:frame="1"/>
        </w:rPr>
        <w:fldChar w:fldCharType="begin"/>
      </w:r>
      <w:r>
        <w:rPr>
          <w:rStyle w:val="s9"/>
          <w:bdr w:val="none" w:sz="0" w:space="0" w:color="auto" w:frame="1"/>
        </w:rPr>
        <w:instrText xml:space="preserve"> HYPERLINK "jl:31326848.0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847"/>
      <w:r>
        <w:rPr>
          <w:rStyle w:val="s3"/>
        </w:rPr>
        <w:t xml:space="preserve"> (</w:t>
      </w:r>
      <w:bookmarkStart w:id="2848" w:name="sub1002716564"/>
      <w:r>
        <w:rPr>
          <w:rStyle w:val="s9"/>
          <w:bdr w:val="none" w:sz="0" w:space="0" w:color="auto" w:frame="1"/>
        </w:rPr>
        <w:fldChar w:fldCharType="begin"/>
      </w:r>
      <w:r>
        <w:rPr>
          <w:rStyle w:val="s9"/>
          <w:bdr w:val="none" w:sz="0" w:space="0" w:color="auto" w:frame="1"/>
        </w:rPr>
        <w:instrText xml:space="preserve"> HYPERLINK "jl:31313173.890000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48"/>
      <w:r>
        <w:rPr>
          <w:rStyle w:val="s3"/>
        </w:rPr>
        <w:t>)</w:t>
      </w:r>
    </w:p>
    <w:p w:rsidR="00057B03" w:rsidRDefault="00057B03">
      <w:pPr>
        <w:ind w:left="1200" w:hanging="800"/>
        <w:jc w:val="both"/>
        <w:divId w:val="1841962190"/>
      </w:pPr>
      <w:r>
        <w:rPr>
          <w:rStyle w:val="s1"/>
        </w:rPr>
        <w:t>Статья 89. Доход по сомнительным обязательствам</w:t>
      </w:r>
    </w:p>
    <w:p w:rsidR="00057B03" w:rsidRDefault="00057B03">
      <w:pPr>
        <w:ind w:firstLine="400"/>
        <w:jc w:val="both"/>
        <w:divId w:val="1841962190"/>
      </w:pPr>
      <w:r>
        <w:rPr>
          <w:rStyle w:val="s0"/>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bookmarkStart w:id="2849" w:name="sub1000934298"/>
      <w:r>
        <w:fldChar w:fldCharType="begin"/>
      </w:r>
      <w:r>
        <w:instrText xml:space="preserve"> HYPERLINK "jl:30366217.1630200 " </w:instrText>
      </w:r>
      <w:r>
        <w:fldChar w:fldCharType="separate"/>
      </w:r>
      <w:r>
        <w:rPr>
          <w:rStyle w:val="a3"/>
          <w:color w:val="000080"/>
        </w:rPr>
        <w:t>пунктом 2 статьи 163</w:t>
      </w:r>
      <w:r>
        <w:fldChar w:fldCharType="end"/>
      </w:r>
      <w:r>
        <w:rPr>
          <w:rStyle w:val="s0"/>
        </w:rPr>
        <w:t xml:space="preserve"> 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057B03" w:rsidRDefault="00057B03">
      <w:pPr>
        <w:ind w:firstLine="400"/>
        <w:jc w:val="both"/>
        <w:divId w:val="1841962190"/>
      </w:pPr>
      <w:r>
        <w:rPr>
          <w:rStyle w:val="s0"/>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w:t>
      </w:r>
      <w:hyperlink r:id="rId853" w:history="1">
        <w:r>
          <w:rPr>
            <w:rStyle w:val="a3"/>
            <w:color w:val="000080"/>
          </w:rPr>
          <w:t>разделом 8</w:t>
        </w:r>
      </w:hyperlink>
      <w:r>
        <w:rPr>
          <w:rStyle w:val="s0"/>
        </w:rPr>
        <w:t xml:space="preserve"> настоящего Кодекса.</w:t>
      </w:r>
    </w:p>
    <w:p w:rsidR="00057B03" w:rsidRDefault="00057B03">
      <w:pPr>
        <w:ind w:firstLine="400"/>
        <w:jc w:val="both"/>
        <w:divId w:val="1841962190"/>
      </w:pPr>
      <w:bookmarkStart w:id="2850" w:name="SUB890200"/>
      <w:bookmarkEnd w:id="2850"/>
      <w:r>
        <w:rPr>
          <w:rStyle w:val="s0"/>
        </w:rPr>
        <w:t>2. Доход по сомнительному обязательству признается в налоговом периоде, в котором истек трехлетний период, исчисляемый:</w:t>
      </w:r>
    </w:p>
    <w:p w:rsidR="00057B03" w:rsidRDefault="00057B03">
      <w:pPr>
        <w:ind w:firstLine="400"/>
        <w:jc w:val="both"/>
        <w:divId w:val="1841962190"/>
      </w:pPr>
      <w:r>
        <w:rPr>
          <w:rStyle w:val="s0"/>
        </w:rPr>
        <w:t>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057B03" w:rsidRDefault="00057B03">
      <w:pPr>
        <w:ind w:firstLine="400"/>
        <w:jc w:val="both"/>
        <w:divId w:val="1841962190"/>
      </w:pPr>
      <w:r>
        <w:rPr>
          <w:rStyle w:val="s0"/>
        </w:rPr>
        <w:t>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057B03" w:rsidRDefault="00057B03">
      <w:pPr>
        <w:ind w:firstLine="400"/>
        <w:jc w:val="both"/>
        <w:divId w:val="1841962190"/>
      </w:pPr>
      <w:r>
        <w:rPr>
          <w:rStyle w:val="s0"/>
        </w:rPr>
        <w:t xml:space="preserve">3) по сомнительным обязательствам, возникшим по начисленным доходам работников, - со дня начисления доходов работников в соответствии с </w:t>
      </w:r>
      <w:hyperlink r:id="rId854" w:history="1">
        <w:r>
          <w:rPr>
            <w:rStyle w:val="a3"/>
            <w:color w:val="000080"/>
          </w:rPr>
          <w:t>пунктом 2 статьи 163</w:t>
        </w:r>
      </w:hyperlink>
      <w:r>
        <w:rPr>
          <w:rStyle w:val="s0"/>
        </w:rPr>
        <w:t xml:space="preserve"> настоящего Кодекса;</w:t>
      </w:r>
    </w:p>
    <w:p w:rsidR="00057B03" w:rsidRDefault="00057B03">
      <w:pPr>
        <w:ind w:firstLine="400"/>
        <w:jc w:val="both"/>
        <w:divId w:val="1841962190"/>
      </w:pPr>
      <w:r>
        <w:rPr>
          <w:rStyle w:val="s0"/>
        </w:rPr>
        <w:t>4) по сомнительным обязательствам, не указанным в подпунктах 1) - 3) настоящего пункта:</w:t>
      </w:r>
    </w:p>
    <w:p w:rsidR="00057B03" w:rsidRDefault="00057B03">
      <w:pPr>
        <w:ind w:firstLine="400"/>
        <w:jc w:val="both"/>
        <w:divId w:val="1841962190"/>
      </w:pPr>
      <w:r>
        <w:rPr>
          <w:rStyle w:val="s0"/>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057B03" w:rsidRDefault="00057B03">
      <w:pPr>
        <w:ind w:firstLine="400"/>
        <w:jc w:val="both"/>
        <w:divId w:val="1841962190"/>
      </w:pPr>
      <w:r>
        <w:rPr>
          <w:rStyle w:val="s0"/>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057B03" w:rsidRDefault="00057B03">
      <w:pPr>
        <w:ind w:firstLine="400"/>
        <w:jc w:val="both"/>
        <w:divId w:val="1841962190"/>
      </w:pPr>
      <w:r>
        <w:t> </w:t>
      </w:r>
    </w:p>
    <w:p w:rsidR="00057B03" w:rsidRDefault="00057B03">
      <w:pPr>
        <w:jc w:val="both"/>
        <w:divId w:val="1841962190"/>
      </w:pPr>
      <w:bookmarkStart w:id="2851" w:name="SUB89010000"/>
      <w:bookmarkEnd w:id="2851"/>
      <w:r>
        <w:rPr>
          <w:rStyle w:val="s3"/>
        </w:rPr>
        <w:t xml:space="preserve">Кодекс дополнен статьей 89-1 в соответствии с </w:t>
      </w:r>
      <w:bookmarkStart w:id="2852" w:name="sub1003766998"/>
      <w:r>
        <w:rPr>
          <w:rStyle w:val="s9"/>
          <w:bdr w:val="none" w:sz="0" w:space="0" w:color="auto" w:frame="1"/>
        </w:rPr>
        <w:fldChar w:fldCharType="begin"/>
      </w:r>
      <w:r>
        <w:rPr>
          <w:rStyle w:val="s9"/>
          <w:bdr w:val="none" w:sz="0" w:space="0" w:color="auto" w:frame="1"/>
        </w:rPr>
        <w:instrText xml:space="preserve"> HYPERLINK "jl:31481968.891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852"/>
      <w:r>
        <w:rPr>
          <w:rStyle w:val="s3"/>
        </w:rPr>
        <w:t xml:space="preserve"> РК от 05.12.13 г. № 152-V (введено в действие с 1 января 2012 г.)</w:t>
      </w:r>
    </w:p>
    <w:p w:rsidR="00057B03" w:rsidRDefault="00057B03">
      <w:pPr>
        <w:ind w:left="1200" w:hanging="800"/>
        <w:jc w:val="both"/>
        <w:divId w:val="1841962190"/>
      </w:pPr>
      <w:r>
        <w:rPr>
          <w:rStyle w:val="s1"/>
        </w:rPr>
        <w:t>Статья 89-1. Доходы страховой, перестраховочной организации по договорам страхования, перестрахования</w:t>
      </w:r>
    </w:p>
    <w:p w:rsidR="00057B03" w:rsidRDefault="00057B03">
      <w:pPr>
        <w:ind w:firstLine="400"/>
        <w:jc w:val="both"/>
        <w:divId w:val="1841962190"/>
      </w:pPr>
      <w:r>
        <w:rPr>
          <w:rStyle w:val="s0"/>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057B03" w:rsidRDefault="00057B03">
      <w:pPr>
        <w:ind w:firstLine="400"/>
        <w:jc w:val="both"/>
        <w:divId w:val="1841962190"/>
      </w:pPr>
      <w:r>
        <w:rPr>
          <w:rStyle w:val="s0"/>
        </w:rPr>
        <w:t>1) страховых премий (взносов);</w:t>
      </w:r>
    </w:p>
    <w:p w:rsidR="00057B03" w:rsidRDefault="00057B03">
      <w:pPr>
        <w:jc w:val="both"/>
        <w:divId w:val="1841962190"/>
      </w:pPr>
      <w:r>
        <w:rPr>
          <w:rStyle w:val="s3"/>
        </w:rPr>
        <w:t xml:space="preserve">Подпункт 2 изложен в редакции </w:t>
      </w:r>
      <w:bookmarkStart w:id="2853" w:name="sub1003900094"/>
      <w:r>
        <w:rPr>
          <w:rStyle w:val="s9"/>
          <w:bdr w:val="none" w:sz="0" w:space="0" w:color="auto" w:frame="1"/>
        </w:rPr>
        <w:fldChar w:fldCharType="begin"/>
      </w:r>
      <w:r>
        <w:rPr>
          <w:rStyle w:val="s9"/>
          <w:bdr w:val="none" w:sz="0" w:space="0" w:color="auto" w:frame="1"/>
        </w:rPr>
        <w:instrText xml:space="preserve"> HYPERLINK "jl:31518781.7891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07.03.14 г. № 177-V (введены в действие с 1 января 2012 года) (</w:t>
      </w:r>
      <w:bookmarkStart w:id="2854" w:name="sub1003906921"/>
      <w:r>
        <w:rPr>
          <w:rStyle w:val="s9"/>
          <w:bdr w:val="none" w:sz="0" w:space="0" w:color="auto" w:frame="1"/>
        </w:rPr>
        <w:fldChar w:fldCharType="begin"/>
      </w:r>
      <w:r>
        <w:rPr>
          <w:rStyle w:val="s9"/>
          <w:bdr w:val="none" w:sz="0" w:space="0" w:color="auto" w:frame="1"/>
        </w:rPr>
        <w:instrText xml:space="preserve"> HYPERLINK "jl:31518957.89010000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54"/>
      <w:r>
        <w:rPr>
          <w:rStyle w:val="s3"/>
        </w:rPr>
        <w:t>)</w:t>
      </w:r>
    </w:p>
    <w:p w:rsidR="00057B03" w:rsidRDefault="00057B03">
      <w:pPr>
        <w:ind w:firstLine="400"/>
        <w:jc w:val="both"/>
        <w:divId w:val="1841962190"/>
      </w:pPr>
      <w:r>
        <w:rPr>
          <w:rStyle w:val="s0"/>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057B03" w:rsidRDefault="00057B03">
      <w:pPr>
        <w:ind w:firstLine="400"/>
        <w:jc w:val="both"/>
        <w:divId w:val="1841962190"/>
      </w:pPr>
      <w:r>
        <w:rPr>
          <w:rStyle w:val="s0"/>
        </w:rPr>
        <w:t>3) возмещения расходов по страховым выплатам;</w:t>
      </w:r>
    </w:p>
    <w:p w:rsidR="00057B03" w:rsidRDefault="00057B03">
      <w:pPr>
        <w:ind w:firstLine="400"/>
        <w:jc w:val="both"/>
        <w:divId w:val="1841962190"/>
      </w:pPr>
      <w:r>
        <w:rPr>
          <w:rStyle w:val="s0"/>
        </w:rPr>
        <w:t xml:space="preserve">4) прочих доходов по договорам страхования, перестрахования, за исключением доходов, указанных в </w:t>
      </w:r>
      <w:bookmarkStart w:id="2855" w:name="sub1002091176"/>
      <w:r>
        <w:fldChar w:fldCharType="begin"/>
      </w:r>
      <w:r>
        <w:instrText xml:space="preserve"> HYPERLINK "jl:30366217.900300 " </w:instrText>
      </w:r>
      <w:r>
        <w:fldChar w:fldCharType="separate"/>
      </w:r>
      <w:r>
        <w:rPr>
          <w:rStyle w:val="a3"/>
          <w:color w:val="000080"/>
        </w:rPr>
        <w:t>пункте 3 статьи 90</w:t>
      </w:r>
      <w:r>
        <w:fldChar w:fldCharType="end"/>
      </w:r>
      <w:bookmarkEnd w:id="2855"/>
      <w:r>
        <w:rPr>
          <w:rStyle w:val="s0"/>
        </w:rPr>
        <w:t xml:space="preserve"> и </w:t>
      </w:r>
      <w:hyperlink r:id="rId855" w:history="1">
        <w:r>
          <w:rPr>
            <w:rStyle w:val="a3"/>
            <w:color w:val="000080"/>
          </w:rPr>
          <w:t>статье 95</w:t>
        </w:r>
      </w:hyperlink>
      <w:bookmarkEnd w:id="202"/>
      <w:r>
        <w:rPr>
          <w:rStyle w:val="s0"/>
        </w:rPr>
        <w:t xml:space="preserve"> настоящего Кодекса.</w:t>
      </w:r>
    </w:p>
    <w:p w:rsidR="00057B03" w:rsidRDefault="00057B03">
      <w:pPr>
        <w:ind w:firstLine="400"/>
        <w:jc w:val="both"/>
        <w:divId w:val="1841962190"/>
      </w:pPr>
      <w:bookmarkStart w:id="2856" w:name="SUB89010200"/>
      <w:bookmarkEnd w:id="2856"/>
      <w:r>
        <w:rPr>
          <w:rStyle w:val="s0"/>
        </w:rPr>
        <w:t>2. Положения настоящей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057B03" w:rsidRDefault="00057B03">
      <w:pPr>
        <w:jc w:val="both"/>
        <w:divId w:val="1841962190"/>
      </w:pPr>
      <w:bookmarkStart w:id="2857" w:name="SUB89010300"/>
      <w:bookmarkEnd w:id="2857"/>
      <w:r>
        <w:rPr>
          <w:rStyle w:val="s3"/>
        </w:rPr>
        <w:t xml:space="preserve">Пункт 3 изложен в редакции </w:t>
      </w:r>
      <w:hyperlink r:id="rId856" w:history="1">
        <w:r>
          <w:rPr>
            <w:rStyle w:val="a3"/>
            <w:i/>
            <w:iCs/>
            <w:color w:val="000080"/>
            <w:bdr w:val="none" w:sz="0" w:space="0" w:color="auto" w:frame="1"/>
          </w:rPr>
          <w:t>Закона</w:t>
        </w:r>
      </w:hyperlink>
      <w:bookmarkEnd w:id="2853"/>
      <w:r>
        <w:rPr>
          <w:rStyle w:val="s3"/>
        </w:rPr>
        <w:t xml:space="preserve"> РК от 07.03.14 г. № 177-V (введены в действие с 1 января 2012 года) (</w:t>
      </w:r>
      <w:bookmarkStart w:id="2858" w:name="sub1003906936"/>
      <w:r>
        <w:rPr>
          <w:rStyle w:val="s9"/>
          <w:bdr w:val="none" w:sz="0" w:space="0" w:color="auto" w:frame="1"/>
        </w:rPr>
        <w:fldChar w:fldCharType="begin"/>
      </w:r>
      <w:r>
        <w:rPr>
          <w:rStyle w:val="s9"/>
          <w:bdr w:val="none" w:sz="0" w:space="0" w:color="auto" w:frame="1"/>
        </w:rPr>
        <w:instrText xml:space="preserve"> HYPERLINK "jl:31518957.89010300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58"/>
      <w:r>
        <w:rPr>
          <w:rStyle w:val="s3"/>
        </w:rPr>
        <w:t>)</w:t>
      </w:r>
    </w:p>
    <w:p w:rsidR="00057B03" w:rsidRDefault="00057B03">
      <w:pPr>
        <w:ind w:firstLine="400"/>
        <w:jc w:val="both"/>
        <w:divId w:val="1841962190"/>
      </w:pPr>
      <w:r>
        <w:rPr>
          <w:rStyle w:val="s0"/>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057B03" w:rsidRDefault="00057B03">
      <w:pPr>
        <w:ind w:firstLine="400"/>
        <w:jc w:val="both"/>
        <w:divId w:val="1841962190"/>
      </w:pPr>
      <w:bookmarkStart w:id="2859" w:name="SUB89010400"/>
      <w:bookmarkEnd w:id="2859"/>
      <w:r>
        <w:rPr>
          <w:rStyle w:val="s0"/>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057B03" w:rsidRDefault="00057B03">
      <w:pPr>
        <w:ind w:firstLine="400"/>
        <w:jc w:val="both"/>
        <w:divId w:val="1841962190"/>
      </w:pPr>
      <w:r>
        <w:rPr>
          <w:rStyle w:val="s0"/>
        </w:rPr>
        <w:t>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057B03" w:rsidRDefault="00057B03">
      <w:pPr>
        <w:ind w:firstLine="400"/>
        <w:jc w:val="both"/>
        <w:divId w:val="1841962190"/>
      </w:pPr>
      <w:r>
        <w:rPr>
          <w:rStyle w:val="s0"/>
        </w:rPr>
        <w:t>Д * (А/Б), где:</w:t>
      </w:r>
    </w:p>
    <w:p w:rsidR="00057B03" w:rsidRDefault="00057B03">
      <w:pPr>
        <w:ind w:firstLine="400"/>
        <w:jc w:val="both"/>
        <w:divId w:val="1841962190"/>
      </w:pPr>
      <w:r>
        <w:rPr>
          <w:rStyle w:val="s0"/>
        </w:rPr>
        <w:t>Д - подлежащий получению (полученный) в отчетном налоговом периоде доход в виде возмещения расходов по страховым выплатам;</w:t>
      </w:r>
    </w:p>
    <w:p w:rsidR="00057B03" w:rsidRDefault="00057B03">
      <w:pPr>
        <w:ind w:firstLine="400"/>
        <w:jc w:val="both"/>
        <w:divId w:val="1841962190"/>
      </w:pPr>
      <w:r>
        <w:rPr>
          <w:rStyle w:val="s0"/>
        </w:rPr>
        <w:t>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057B03" w:rsidRDefault="00057B03">
      <w:pPr>
        <w:ind w:firstLine="400"/>
        <w:jc w:val="both"/>
        <w:divId w:val="1841962190"/>
      </w:pPr>
      <w:r>
        <w:rPr>
          <w:rStyle w:val="s0"/>
        </w:rP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057B03" w:rsidRDefault="00057B03">
      <w:pPr>
        <w:ind w:firstLine="400"/>
        <w:jc w:val="both"/>
        <w:divId w:val="1841962190"/>
      </w:pPr>
      <w:r>
        <w:t> </w:t>
      </w:r>
    </w:p>
    <w:p w:rsidR="00057B03" w:rsidRDefault="00057B03">
      <w:pPr>
        <w:jc w:val="both"/>
        <w:divId w:val="1841962190"/>
      </w:pPr>
      <w:bookmarkStart w:id="2860" w:name="SUB900000"/>
      <w:bookmarkEnd w:id="2860"/>
      <w:r>
        <w:rPr>
          <w:rStyle w:val="s3"/>
        </w:rPr>
        <w:t xml:space="preserve">В статью 90 внесены изменения в соответствии с </w:t>
      </w:r>
      <w:bookmarkStart w:id="2861" w:name="sub1000971185"/>
      <w:r>
        <w:rPr>
          <w:rStyle w:val="s9"/>
          <w:bdr w:val="none" w:sz="0" w:space="0" w:color="auto" w:frame="1"/>
        </w:rPr>
        <w:fldChar w:fldCharType="begin"/>
      </w:r>
      <w:r>
        <w:rPr>
          <w:rStyle w:val="s9"/>
          <w:bdr w:val="none" w:sz="0" w:space="0" w:color="auto" w:frame="1"/>
        </w:rPr>
        <w:instrText xml:space="preserve"> HYPERLINK "jl:30384404.300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861"/>
      <w:r>
        <w:rPr>
          <w:rStyle w:val="s3"/>
        </w:rPr>
        <w:t xml:space="preserve"> РК от 13.02.09 № 135-IV (</w:t>
      </w:r>
      <w:bookmarkStart w:id="2862" w:name="sub1000971189"/>
      <w:r>
        <w:rPr>
          <w:rStyle w:val="s9"/>
          <w:bdr w:val="none" w:sz="0" w:space="0" w:color="auto" w:frame="1"/>
        </w:rPr>
        <w:fldChar w:fldCharType="begin"/>
      </w:r>
      <w:r>
        <w:rPr>
          <w:rStyle w:val="s9"/>
          <w:bdr w:val="none" w:sz="0" w:space="0" w:color="auto" w:frame="1"/>
        </w:rPr>
        <w:instrText xml:space="preserve"> HYPERLINK "jl:30384700.900000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62"/>
      <w:r>
        <w:rPr>
          <w:rStyle w:val="s3"/>
        </w:rPr>
        <w:t>)</w:t>
      </w:r>
    </w:p>
    <w:p w:rsidR="00057B03" w:rsidRDefault="00057B03">
      <w:pPr>
        <w:ind w:left="1200" w:hanging="800"/>
        <w:jc w:val="both"/>
        <w:divId w:val="1841962190"/>
      </w:pPr>
      <w:r>
        <w:rPr>
          <w:rStyle w:val="s1"/>
        </w:rPr>
        <w:t>Статья 90. Доход от снижения размеров созданных провизий (резервов)</w:t>
      </w:r>
    </w:p>
    <w:p w:rsidR="00057B03" w:rsidRDefault="00057B03">
      <w:pPr>
        <w:jc w:val="both"/>
        <w:divId w:val="1841962190"/>
      </w:pPr>
      <w:r>
        <w:rPr>
          <w:rStyle w:val="s3"/>
        </w:rPr>
        <w:t xml:space="preserve">Действие пункта 1 было приостановлено с 1 января 2009 г. до 1 января 2013 г. в соответствии </w:t>
      </w:r>
      <w:bookmarkStart w:id="2863" w:name="sub1002032692"/>
      <w:r>
        <w:rPr>
          <w:rStyle w:val="s9"/>
          <w:bdr w:val="none" w:sz="0" w:space="0" w:color="auto" w:frame="1"/>
        </w:rPr>
        <w:fldChar w:fldCharType="begin"/>
      </w:r>
      <w:r>
        <w:rPr>
          <w:rStyle w:val="s9"/>
          <w:bdr w:val="none" w:sz="0" w:space="0" w:color="auto" w:frame="1"/>
        </w:rPr>
        <w:instrText xml:space="preserve"> HYPERLINK "jl:31038459.20000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p>
    <w:p w:rsidR="00057B03" w:rsidRDefault="00057B03">
      <w:pPr>
        <w:jc w:val="both"/>
        <w:divId w:val="1841962190"/>
      </w:pPr>
      <w:r>
        <w:rPr>
          <w:rStyle w:val="s3"/>
        </w:rPr>
        <w:t xml:space="preserve">Действие пункта 1 было приостановлено с 1 января 2013 г. до 1 января 2014 г., в период приостановления данный пункт действовал в редакции </w:t>
      </w:r>
      <w:bookmarkStart w:id="2864" w:name="sub1002034837"/>
      <w:r>
        <w:rPr>
          <w:rStyle w:val="s9"/>
          <w:bdr w:val="none" w:sz="0" w:space="0" w:color="auto" w:frame="1"/>
        </w:rPr>
        <w:fldChar w:fldCharType="begin"/>
      </w:r>
      <w:r>
        <w:rPr>
          <w:rStyle w:val="s9"/>
          <w:bdr w:val="none" w:sz="0" w:space="0" w:color="auto" w:frame="1"/>
        </w:rPr>
        <w:instrText xml:space="preserve"> HYPERLINK "jl:31038459.70000 " </w:instrText>
      </w:r>
      <w:r>
        <w:rPr>
          <w:rStyle w:val="s9"/>
          <w:bdr w:val="none" w:sz="0" w:space="0" w:color="auto" w:frame="1"/>
        </w:rPr>
        <w:fldChar w:fldCharType="separate"/>
      </w:r>
      <w:r>
        <w:rPr>
          <w:rStyle w:val="a3"/>
          <w:i/>
          <w:iCs/>
          <w:color w:val="000080"/>
          <w:bdr w:val="none" w:sz="0" w:space="0" w:color="auto" w:frame="1"/>
        </w:rPr>
        <w:t>статьи 7</w:t>
      </w:r>
      <w:r>
        <w:rPr>
          <w:rStyle w:val="s9"/>
          <w:bdr w:val="none" w:sz="0" w:space="0" w:color="auto" w:frame="1"/>
        </w:rPr>
        <w:fldChar w:fldCharType="end"/>
      </w:r>
      <w:bookmarkEnd w:id="2864"/>
      <w:r>
        <w:rPr>
          <w:rStyle w:val="s3"/>
        </w:rPr>
        <w:t xml:space="preserve"> Закона РК от 21.07.11 г. № 467-IV</w:t>
      </w:r>
    </w:p>
    <w:p w:rsidR="00057B03" w:rsidRDefault="00057B03">
      <w:pPr>
        <w:jc w:val="both"/>
        <w:divId w:val="1841962190"/>
      </w:pPr>
      <w:r>
        <w:rPr>
          <w:rStyle w:val="s3"/>
        </w:rPr>
        <w:t xml:space="preserve">В пункт 1 внесены изменения в соответствии с </w:t>
      </w:r>
      <w:bookmarkStart w:id="2865" w:name="sub1001227594"/>
      <w:r>
        <w:rPr>
          <w:rStyle w:val="s9"/>
          <w:bdr w:val="none" w:sz="0" w:space="0" w:color="auto" w:frame="1"/>
        </w:rPr>
        <w:fldChar w:fldCharType="begin"/>
      </w:r>
      <w:r>
        <w:rPr>
          <w:rStyle w:val="s9"/>
          <w:bdr w:val="none" w:sz="0" w:space="0" w:color="auto" w:frame="1"/>
        </w:rPr>
        <w:instrText xml:space="preserve"> HYPERLINK "jl:30519128.335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865"/>
      <w:r>
        <w:rPr>
          <w:rStyle w:val="s3"/>
        </w:rPr>
        <w:t xml:space="preserve"> РК от 16.11.09 г. № 200-IV (введены в действие с 1 января 2009 г.) (</w:t>
      </w:r>
      <w:bookmarkStart w:id="2866" w:name="sub1001229619"/>
      <w:r>
        <w:rPr>
          <w:rStyle w:val="s9"/>
          <w:bdr w:val="none" w:sz="0" w:space="0" w:color="auto" w:frame="1"/>
        </w:rPr>
        <w:fldChar w:fldCharType="begin"/>
      </w:r>
      <w:r>
        <w:rPr>
          <w:rStyle w:val="s9"/>
          <w:bdr w:val="none" w:sz="0" w:space="0" w:color="auto" w:frame="1"/>
        </w:rPr>
        <w:instrText xml:space="preserve"> HYPERLINK "jl:30520170.900102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66"/>
      <w:r>
        <w:rPr>
          <w:rStyle w:val="s3"/>
        </w:rPr>
        <w:t xml:space="preserve">); изложен в редакции </w:t>
      </w:r>
      <w:bookmarkStart w:id="2867" w:name="sub1002655238"/>
      <w:r>
        <w:rPr>
          <w:rStyle w:val="s9"/>
          <w:bdr w:val="none" w:sz="0" w:space="0" w:color="auto" w:frame="1"/>
        </w:rPr>
        <w:fldChar w:fldCharType="begin"/>
      </w:r>
      <w:r>
        <w:rPr>
          <w:rStyle w:val="s9"/>
          <w:bdr w:val="none" w:sz="0" w:space="0" w:color="auto" w:frame="1"/>
        </w:rPr>
        <w:instrText xml:space="preserve"> HYPERLINK "jl:31300061.901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867"/>
      <w:r>
        <w:rPr>
          <w:rStyle w:val="s3"/>
        </w:rPr>
        <w:t xml:space="preserve"> РК от 26.11.12 г. № 57-V (введено в действие с 1 января 2014 г.) (</w:t>
      </w:r>
      <w:bookmarkStart w:id="2868" w:name="sub1003767884"/>
      <w:r>
        <w:rPr>
          <w:rStyle w:val="s9"/>
          <w:bdr w:val="none" w:sz="0" w:space="0" w:color="auto" w:frame="1"/>
        </w:rPr>
        <w:fldChar w:fldCharType="begin"/>
      </w:r>
      <w:r>
        <w:rPr>
          <w:rStyle w:val="s9"/>
          <w:bdr w:val="none" w:sz="0" w:space="0" w:color="auto" w:frame="1"/>
        </w:rPr>
        <w:instrText xml:space="preserve"> HYPERLINK "jl:31482402.900000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внесены изменения в соответствии с </w:t>
      </w:r>
      <w:bookmarkStart w:id="2869" w:name="sub1002708386"/>
      <w:r>
        <w:rPr>
          <w:rStyle w:val="s9"/>
          <w:bdr w:val="none" w:sz="0" w:space="0" w:color="auto" w:frame="1"/>
        </w:rPr>
        <w:fldChar w:fldCharType="begin"/>
      </w:r>
      <w:r>
        <w:rPr>
          <w:rStyle w:val="s9"/>
          <w:bdr w:val="none" w:sz="0" w:space="0" w:color="auto" w:frame="1"/>
        </w:rPr>
        <w:instrText xml:space="preserve"> HYPERLINK "jl:31311025.90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2014 г.) (</w:t>
      </w:r>
      <w:hyperlink r:id="rId857" w:history="1">
        <w:r>
          <w:rPr>
            <w:rStyle w:val="a3"/>
            <w:i/>
            <w:iCs/>
            <w:color w:val="000080"/>
            <w:bdr w:val="none" w:sz="0" w:space="0" w:color="auto" w:frame="1"/>
          </w:rPr>
          <w:t>см. стар. ред.</w:t>
        </w:r>
      </w:hyperlink>
      <w:bookmarkEnd w:id="2868"/>
      <w:r>
        <w:rPr>
          <w:rStyle w:val="s3"/>
        </w:rPr>
        <w:t xml:space="preserve">); </w:t>
      </w:r>
      <w:bookmarkStart w:id="2870" w:name="sub1003903986"/>
      <w:r>
        <w:rPr>
          <w:rStyle w:val="s9"/>
          <w:bdr w:val="none" w:sz="0" w:space="0" w:color="auto" w:frame="1"/>
        </w:rPr>
        <w:fldChar w:fldCharType="begin"/>
      </w:r>
      <w:r>
        <w:rPr>
          <w:rStyle w:val="s9"/>
          <w:bdr w:val="none" w:sz="0" w:space="0" w:color="auto" w:frame="1"/>
        </w:rPr>
        <w:instrText xml:space="preserve"> HYPERLINK "jl:31518781.90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870"/>
      <w:r>
        <w:rPr>
          <w:rStyle w:val="s3"/>
        </w:rPr>
        <w:t xml:space="preserve"> РК от 07.03.14 г. № 177-V (введены в действие с 1 января 2014 года) (</w:t>
      </w:r>
      <w:bookmarkStart w:id="2871" w:name="sub1003905905"/>
      <w:r>
        <w:rPr>
          <w:rStyle w:val="s9"/>
          <w:bdr w:val="none" w:sz="0" w:space="0" w:color="auto" w:frame="1"/>
        </w:rPr>
        <w:fldChar w:fldCharType="begin"/>
      </w:r>
      <w:r>
        <w:rPr>
          <w:rStyle w:val="s9"/>
          <w:bdr w:val="none" w:sz="0" w:space="0" w:color="auto" w:frame="1"/>
        </w:rPr>
        <w:instrText xml:space="preserve"> HYPERLINK "jl:31518957.900000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71"/>
      <w:r>
        <w:rPr>
          <w:rStyle w:val="s3"/>
        </w:rPr>
        <w:t>)</w:t>
      </w:r>
    </w:p>
    <w:p w:rsidR="00057B03" w:rsidRDefault="00057B03">
      <w:pPr>
        <w:ind w:firstLine="400"/>
        <w:jc w:val="both"/>
        <w:divId w:val="1841962190"/>
      </w:pPr>
      <w:r>
        <w:rPr>
          <w:rStyle w:val="s0"/>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1-3, 3 и 4 </w:t>
      </w:r>
      <w:hyperlink r:id="rId858" w:history="1">
        <w:r>
          <w:rPr>
            <w:rStyle w:val="a3"/>
            <w:color w:val="000080"/>
          </w:rPr>
          <w:t>статьи 106</w:t>
        </w:r>
      </w:hyperlink>
      <w:r>
        <w:rPr>
          <w:rStyle w:val="s0"/>
        </w:rPr>
        <w:t xml:space="preserve"> настоящего Кодекса, если иное не предусмотрено настоящей статьей, признаются:</w:t>
      </w:r>
    </w:p>
    <w:p w:rsidR="00057B03" w:rsidRDefault="00057B03">
      <w:pPr>
        <w:ind w:firstLine="400"/>
        <w:jc w:val="both"/>
        <w:divId w:val="1841962190"/>
      </w:pPr>
      <w:r>
        <w:rPr>
          <w:rStyle w:val="s0"/>
        </w:rPr>
        <w:t>1) суммы провизии (резервов), отнесенные ранее на вычеты, в размере, пропорциональном сумме исполнения, при исполнении должником требования;</w:t>
      </w:r>
    </w:p>
    <w:p w:rsidR="00057B03" w:rsidRDefault="00057B03">
      <w:pPr>
        <w:ind w:firstLine="400"/>
        <w:jc w:val="both"/>
        <w:divId w:val="1841962190"/>
      </w:pPr>
      <w:bookmarkStart w:id="2872" w:name="SUB900102"/>
      <w:bookmarkEnd w:id="2872"/>
      <w:r>
        <w:rPr>
          <w:rStyle w:val="s0"/>
        </w:rPr>
        <w:t>2) суммы провизии (резервов), ранее отнесенные на вычеты,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Start w:id="2873" w:name="sub100345564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"jl:31371629.0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873"/>
    </w:p>
    <w:p w:rsidR="00057B03" w:rsidRDefault="00057B03">
      <w:pPr>
        <w:ind w:firstLine="400"/>
        <w:jc w:val="both"/>
        <w:divId w:val="1841962190"/>
      </w:pPr>
      <w:bookmarkStart w:id="2874" w:name="SUB900103"/>
      <w:bookmarkEnd w:id="2874"/>
      <w:r>
        <w:rPr>
          <w:rStyle w:val="s0"/>
        </w:rPr>
        <w:t>3) суммы уменьшения ранее отнесенных на вычеты провизии (резервов) в размере, пропорциональном сумме переклассифицированного требования, при переклассификации требований.</w:t>
      </w:r>
    </w:p>
    <w:p w:rsidR="00057B03" w:rsidRDefault="00057B03">
      <w:pPr>
        <w:jc w:val="both"/>
        <w:divId w:val="1841962190"/>
      </w:pPr>
      <w:bookmarkStart w:id="2875" w:name="SUB900010100"/>
      <w:bookmarkEnd w:id="2875"/>
      <w:r>
        <w:rPr>
          <w:rStyle w:val="s3"/>
        </w:rPr>
        <w:t xml:space="preserve">Статья дополнена пунктом 1-1 в соответствии с </w:t>
      </w:r>
      <w:hyperlink r:id="rId859" w:history="1">
        <w:r>
          <w:rPr>
            <w:rStyle w:val="a3"/>
            <w:i/>
            <w:iCs/>
            <w:color w:val="000080"/>
            <w:bdr w:val="none" w:sz="0" w:space="0" w:color="auto" w:frame="1"/>
          </w:rPr>
          <w:t>Законом</w:t>
        </w:r>
      </w:hyperlink>
      <w:r>
        <w:rPr>
          <w:rStyle w:val="s3"/>
        </w:rPr>
        <w:t xml:space="preserve"> РК от 26.12.12 г. № 61-V (введен в действие с 1 января 2012 г. и действует до 1 января 2018 г.)</w:t>
      </w:r>
    </w:p>
    <w:p w:rsidR="00057B03" w:rsidRDefault="00057B03">
      <w:pPr>
        <w:ind w:firstLine="400"/>
        <w:jc w:val="both"/>
        <w:divId w:val="1841962190"/>
      </w:pPr>
      <w:r>
        <w:rPr>
          <w:rStyle w:val="s0"/>
        </w:rPr>
        <w:t xml:space="preserve">1-1.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860" w:history="1">
        <w:r>
          <w:rPr>
            <w:rStyle w:val="a3"/>
            <w:color w:val="000080"/>
          </w:rPr>
          <w:t>пунктом 1-1 статьи 106</w:t>
        </w:r>
      </w:hyperlink>
      <w:r>
        <w:rPr>
          <w:rStyle w:val="s0"/>
        </w:rPr>
        <w:t xml:space="preserve"> настоящего Кодекса, признаются:</w:t>
      </w:r>
    </w:p>
    <w:p w:rsidR="00057B03" w:rsidRDefault="00057B03">
      <w:pPr>
        <w:ind w:firstLine="400"/>
        <w:jc w:val="both"/>
        <w:divId w:val="1841962190"/>
      </w:pPr>
      <w:r>
        <w:rPr>
          <w:rStyle w:val="s0"/>
        </w:rPr>
        <w:t>1) суммы провизий (резервов), отнесенные ранее на вычеты, в размере, пропорциональном сумме исполнения, при исполнении должником требования;</w:t>
      </w:r>
    </w:p>
    <w:p w:rsidR="00057B03" w:rsidRDefault="00057B03">
      <w:pPr>
        <w:ind w:firstLine="400"/>
        <w:jc w:val="both"/>
        <w:divId w:val="1841962190"/>
      </w:pPr>
      <w:r>
        <w:rPr>
          <w:rStyle w:val="s0"/>
        </w:rPr>
        <w:t>2) суммы провизий (резервов), ранее отнесенные на вычеты,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057B03" w:rsidRDefault="00057B03">
      <w:pPr>
        <w:ind w:firstLine="400"/>
        <w:jc w:val="both"/>
        <w:divId w:val="1841962190"/>
      </w:pPr>
      <w:r>
        <w:rPr>
          <w:rStyle w:val="s0"/>
        </w:rPr>
        <w:t>3) суммы уменьшения ранее отнесенных на вычеты провизий (резервов) в размере, пропорциональном сумме переклассифицированного требования, при переклассификации требований;</w:t>
      </w:r>
    </w:p>
    <w:p w:rsidR="00057B03" w:rsidRDefault="00057B03">
      <w:pPr>
        <w:ind w:firstLine="400"/>
        <w:jc w:val="both"/>
        <w:divId w:val="1841962190"/>
      </w:pPr>
      <w:r>
        <w:rPr>
          <w:rStyle w:val="s0"/>
        </w:rPr>
        <w:t>4) отраженные в бухгалтерском учете по состоянию на 31 декабря 2017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прав требований банков по кредитам (займам), признанным сомнительными и безнадежными активами. Суммы провизий (резервов), указанные в настоящем подпункте, включаются в совокупный годовой доход банка за налоговый период, приходящийся на 2017 год.</w:t>
      </w:r>
    </w:p>
    <w:p w:rsidR="00057B03" w:rsidRDefault="00057B03">
      <w:pPr>
        <w:jc w:val="both"/>
        <w:divId w:val="1841962190"/>
      </w:pPr>
      <w:bookmarkStart w:id="2876" w:name="SUB90010200"/>
      <w:bookmarkEnd w:id="2876"/>
      <w:r>
        <w:rPr>
          <w:rStyle w:val="s3"/>
        </w:rPr>
        <w:t xml:space="preserve">Статья дополнена пунктом 1-2 в соответствии с </w:t>
      </w:r>
      <w:hyperlink r:id="rId861" w:history="1">
        <w:r>
          <w:rPr>
            <w:rStyle w:val="a3"/>
            <w:i/>
            <w:iCs/>
            <w:color w:val="000080"/>
            <w:bdr w:val="none" w:sz="0" w:space="0" w:color="auto" w:frame="1"/>
          </w:rPr>
          <w:t>Законом</w:t>
        </w:r>
      </w:hyperlink>
      <w:r>
        <w:rPr>
          <w:rStyle w:val="s3"/>
        </w:rPr>
        <w:t xml:space="preserve"> РК от 26.12.12 г. № 61-V (введено в действие с 1 января 2013 г.)</w:t>
      </w:r>
    </w:p>
    <w:p w:rsidR="00057B03" w:rsidRDefault="00057B03">
      <w:pPr>
        <w:ind w:firstLine="400"/>
        <w:jc w:val="both"/>
        <w:divId w:val="1841962190"/>
      </w:pPr>
      <w:r>
        <w:rPr>
          <w:rStyle w:val="s0"/>
        </w:rPr>
        <w:t>1-2. Доходом от снижения размеров провизий (резервов) признается отрицательная разница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057B03" w:rsidRDefault="00057B03">
      <w:pPr>
        <w:ind w:firstLine="400"/>
        <w:jc w:val="both"/>
        <w:divId w:val="1841962190"/>
      </w:pPr>
      <w:r>
        <w:rPr>
          <w:rStyle w:val="s0"/>
        </w:rPr>
        <w:t xml:space="preserve">Положения настоящего пункта применяются налогоплательщиком, имеющим право на вычет в соответствии с </w:t>
      </w:r>
      <w:bookmarkStart w:id="2877" w:name="sub1002718887"/>
      <w:r>
        <w:fldChar w:fldCharType="begin"/>
      </w:r>
      <w:r>
        <w:instrText xml:space="preserve"> HYPERLINK "jl:30366217.106010200 " </w:instrText>
      </w:r>
      <w:r>
        <w:fldChar w:fldCharType="separate"/>
      </w:r>
      <w:r>
        <w:rPr>
          <w:rStyle w:val="a3"/>
          <w:color w:val="000080"/>
        </w:rPr>
        <w:t>пунктом 1-2 статьи 106</w:t>
      </w:r>
      <w:r>
        <w:fldChar w:fldCharType="end"/>
      </w:r>
      <w:bookmarkEnd w:id="2877"/>
      <w:r>
        <w:rPr>
          <w:rStyle w:val="s0"/>
        </w:rPr>
        <w:t xml:space="preserve"> настоящего Кодекса.</w:t>
      </w:r>
    </w:p>
    <w:p w:rsidR="00057B03" w:rsidRDefault="00057B03">
      <w:pPr>
        <w:jc w:val="both"/>
        <w:divId w:val="1841962190"/>
      </w:pPr>
      <w:bookmarkStart w:id="2878" w:name="SUB900200"/>
      <w:bookmarkEnd w:id="2878"/>
      <w:r>
        <w:rPr>
          <w:rStyle w:val="s3"/>
        </w:rPr>
        <w:t xml:space="preserve">Действие пункта 2 статьи 90 было приостановлено до 1 января 2012 года в соответствии со </w:t>
      </w:r>
      <w:bookmarkStart w:id="2879" w:name="sub1000925447"/>
      <w:r>
        <w:rPr>
          <w:rStyle w:val="s9"/>
          <w:bdr w:val="none" w:sz="0" w:space="0" w:color="auto" w:frame="1"/>
        </w:rPr>
        <w:fldChar w:fldCharType="begin"/>
      </w:r>
      <w:r>
        <w:rPr>
          <w:rStyle w:val="s9"/>
          <w:bdr w:val="none" w:sz="0" w:space="0" w:color="auto" w:frame="1"/>
        </w:rPr>
        <w:instrText xml:space="preserve"> HYPERLINK "jl:30367517.130000 " </w:instrText>
      </w:r>
      <w:r>
        <w:rPr>
          <w:rStyle w:val="s9"/>
          <w:bdr w:val="none" w:sz="0" w:space="0" w:color="auto" w:frame="1"/>
        </w:rPr>
        <w:fldChar w:fldCharType="separate"/>
      </w:r>
      <w:r>
        <w:rPr>
          <w:rStyle w:val="a3"/>
          <w:i/>
          <w:iCs/>
          <w:color w:val="000080"/>
          <w:bdr w:val="none" w:sz="0" w:space="0" w:color="auto" w:frame="1"/>
        </w:rPr>
        <w:t>статьей 13</w:t>
      </w:r>
      <w:r>
        <w:rPr>
          <w:rStyle w:val="s9"/>
          <w:bdr w:val="none" w:sz="0" w:space="0" w:color="auto" w:frame="1"/>
        </w:rPr>
        <w:fldChar w:fldCharType="end"/>
      </w:r>
      <w:bookmarkEnd w:id="2879"/>
      <w:r>
        <w:rPr>
          <w:rStyle w:val="s3"/>
        </w:rPr>
        <w:t xml:space="preserve"> Закона РК от 10.12.08 г. № 100-IV; на период с 1 января 2012 года до 1 января 2013 года пункт 2 статьи 90 действовал в редакции </w:t>
      </w:r>
      <w:bookmarkStart w:id="2880" w:name="sub1003910783"/>
      <w:r>
        <w:rPr>
          <w:rStyle w:val="s9"/>
          <w:bdr w:val="none" w:sz="0" w:space="0" w:color="auto" w:frame="1"/>
        </w:rPr>
        <w:fldChar w:fldCharType="begin"/>
      </w:r>
      <w:r>
        <w:rPr>
          <w:rStyle w:val="s9"/>
          <w:bdr w:val="none" w:sz="0" w:space="0" w:color="auto" w:frame="1"/>
        </w:rPr>
        <w:instrText xml:space="preserve"> HYPERLINK "jl:31518781.20000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880"/>
    </w:p>
    <w:p w:rsidR="00057B03" w:rsidRDefault="00057B03">
      <w:pPr>
        <w:jc w:val="both"/>
        <w:divId w:val="1841962190"/>
      </w:pPr>
      <w:r>
        <w:rPr>
          <w:rStyle w:val="s3"/>
        </w:rPr>
        <w:t xml:space="preserve">В пункт 2 внесены изменения в соответствии со </w:t>
      </w:r>
      <w:bookmarkStart w:id="2881" w:name="sub1002265220"/>
      <w:r>
        <w:rPr>
          <w:rStyle w:val="s9"/>
          <w:bdr w:val="none" w:sz="0" w:space="0" w:color="auto" w:frame="1"/>
        </w:rPr>
        <w:fldChar w:fldCharType="begin"/>
      </w:r>
      <w:r>
        <w:rPr>
          <w:rStyle w:val="s9"/>
          <w:bdr w:val="none" w:sz="0" w:space="0" w:color="auto" w:frame="1"/>
        </w:rPr>
        <w:instrText xml:space="preserve"> HYPERLINK "jl:30367517.590000 " </w:instrText>
      </w:r>
      <w:r>
        <w:rPr>
          <w:rStyle w:val="s9"/>
          <w:bdr w:val="none" w:sz="0" w:space="0" w:color="auto" w:frame="1"/>
        </w:rPr>
        <w:fldChar w:fldCharType="separate"/>
      </w:r>
      <w:r>
        <w:rPr>
          <w:rStyle w:val="a3"/>
          <w:i/>
          <w:iCs/>
          <w:color w:val="000080"/>
          <w:bdr w:val="none" w:sz="0" w:space="0" w:color="auto" w:frame="1"/>
        </w:rPr>
        <w:t>статьей 59</w:t>
      </w:r>
      <w:r>
        <w:rPr>
          <w:rStyle w:val="s9"/>
          <w:bdr w:val="none" w:sz="0" w:space="0" w:color="auto" w:frame="1"/>
        </w:rPr>
        <w:fldChar w:fldCharType="end"/>
      </w:r>
      <w:bookmarkEnd w:id="2881"/>
      <w:r>
        <w:rPr>
          <w:rStyle w:val="s3"/>
        </w:rPr>
        <w:t xml:space="preserve"> Закона РК от 10.12.08 г. № 100-IV (на период с 1 января 2012 г. до 1 января 2013 г.) (</w:t>
      </w:r>
      <w:bookmarkStart w:id="2882" w:name="sub1002265222"/>
      <w:r>
        <w:rPr>
          <w:rStyle w:val="s9"/>
          <w:bdr w:val="none" w:sz="0" w:space="0" w:color="auto" w:frame="1"/>
        </w:rPr>
        <w:fldChar w:fldCharType="begin"/>
      </w:r>
      <w:r>
        <w:rPr>
          <w:rStyle w:val="s9"/>
          <w:bdr w:val="none" w:sz="0" w:space="0" w:color="auto" w:frame="1"/>
        </w:rPr>
        <w:instrText xml:space="preserve"> HYPERLINK "jl:31111037.900200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82"/>
      <w:r>
        <w:rPr>
          <w:rStyle w:val="s3"/>
        </w:rPr>
        <w:t>); (на период с 1 января 2013 г. до 1 января 2014 г.) (</w:t>
      </w:r>
      <w:bookmarkStart w:id="2883" w:name="sub1002675812"/>
      <w:r>
        <w:rPr>
          <w:rStyle w:val="s9"/>
          <w:bdr w:val="none" w:sz="0" w:space="0" w:color="auto" w:frame="1"/>
        </w:rPr>
        <w:fldChar w:fldCharType="begin"/>
      </w:r>
      <w:r>
        <w:rPr>
          <w:rStyle w:val="s9"/>
          <w:bdr w:val="none" w:sz="0" w:space="0" w:color="auto" w:frame="1"/>
        </w:rPr>
        <w:instrText xml:space="preserve"> HYPERLINK "jl:31305760.900200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83"/>
      <w:r>
        <w:rPr>
          <w:rStyle w:val="s3"/>
        </w:rPr>
        <w:t xml:space="preserve">); </w:t>
      </w:r>
      <w:hyperlink r:id="rId862" w:history="1">
        <w:r>
          <w:rPr>
            <w:rStyle w:val="a3"/>
            <w:i/>
            <w:iCs/>
            <w:color w:val="000080"/>
            <w:bdr w:val="none" w:sz="0" w:space="0" w:color="auto" w:frame="1"/>
          </w:rPr>
          <w:t>Законом</w:t>
        </w:r>
      </w:hyperlink>
      <w:bookmarkEnd w:id="2869"/>
      <w:r>
        <w:rPr>
          <w:rStyle w:val="s3"/>
        </w:rPr>
        <w:t xml:space="preserve"> РК от 26.12.12 г. № 61-V (введены в действие с 1 января 2013 г.) (</w:t>
      </w:r>
      <w:bookmarkStart w:id="2884" w:name="sub1002718891"/>
      <w:r>
        <w:rPr>
          <w:rStyle w:val="s9"/>
          <w:bdr w:val="none" w:sz="0" w:space="0" w:color="auto" w:frame="1"/>
        </w:rPr>
        <w:fldChar w:fldCharType="begin"/>
      </w:r>
      <w:r>
        <w:rPr>
          <w:rStyle w:val="s9"/>
          <w:bdr w:val="none" w:sz="0" w:space="0" w:color="auto" w:frame="1"/>
        </w:rPr>
        <w:instrText xml:space="preserve"> HYPERLINK "jl:31313173.900200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84"/>
      <w:r>
        <w:rPr>
          <w:rStyle w:val="s3"/>
        </w:rPr>
        <w:t>)</w:t>
      </w:r>
    </w:p>
    <w:p w:rsidR="00057B03" w:rsidRDefault="00057B03">
      <w:pPr>
        <w:jc w:val="both"/>
        <w:divId w:val="1841962190"/>
      </w:pPr>
      <w:r>
        <w:rPr>
          <w:rStyle w:val="s3"/>
        </w:rPr>
        <w:t>См. изменения в пункт 2</w:t>
      </w:r>
    </w:p>
    <w:bookmarkStart w:id="2885" w:name="sub100265526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"jl:31300061.906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885"/>
      <w:r>
        <w:rPr>
          <w:rStyle w:val="s3"/>
        </w:rPr>
        <w:t xml:space="preserve"> РК от 26.11.12 г. № 57-V (вводятся в действие с 1 января 2018 г.);</w:t>
      </w:r>
    </w:p>
    <w:bookmarkStart w:id="2886" w:name="sub100390399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"jl:31518781.90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886"/>
      <w:r>
        <w:rPr>
          <w:rStyle w:val="s3"/>
        </w:rPr>
        <w:t xml:space="preserve"> РК от 07.03.14 г. № 177-V (вводятся в действие с 1 января 2018 года).</w:t>
      </w:r>
    </w:p>
    <w:p w:rsidR="00057B03" w:rsidRDefault="00057B03">
      <w:pPr>
        <w:jc w:val="both"/>
        <w:divId w:val="1841962190"/>
      </w:pPr>
      <w:r>
        <w:rPr>
          <w:rStyle w:val="s3"/>
        </w:rPr>
        <w:t xml:space="preserve">На период с 1 января 2013 года до 1 января 2018 года пункт 2 статьи 90 действует в редакции </w:t>
      </w:r>
      <w:bookmarkStart w:id="2887" w:name="sub1003910790"/>
      <w:r>
        <w:rPr>
          <w:rStyle w:val="s9"/>
          <w:bdr w:val="none" w:sz="0" w:space="0" w:color="auto" w:frame="1"/>
        </w:rPr>
        <w:fldChar w:fldCharType="begin"/>
      </w:r>
      <w:r>
        <w:rPr>
          <w:rStyle w:val="s9"/>
          <w:bdr w:val="none" w:sz="0" w:space="0" w:color="auto" w:frame="1"/>
        </w:rPr>
        <w:instrText xml:space="preserve"> HYPERLINK "jl:31518781.30000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887"/>
      <w:r>
        <w:rPr>
          <w:rStyle w:val="s3"/>
        </w:rPr>
        <w:t xml:space="preserve"> РК от 07.03.14 г. № 177-V (</w:t>
      </w:r>
      <w:bookmarkStart w:id="2888" w:name="sub1003910789"/>
      <w:r>
        <w:rPr>
          <w:rStyle w:val="s9"/>
          <w:bdr w:val="none" w:sz="0" w:space="0" w:color="auto" w:frame="1"/>
        </w:rPr>
        <w:fldChar w:fldCharType="begin"/>
      </w:r>
      <w:r>
        <w:rPr>
          <w:rStyle w:val="s9"/>
          <w:bdr w:val="none" w:sz="0" w:space="0" w:color="auto" w:frame="1"/>
        </w:rPr>
        <w:instrText xml:space="preserve"> HYPERLINK "jl:31518957.900200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88"/>
      <w:r>
        <w:rPr>
          <w:rStyle w:val="s3"/>
        </w:rPr>
        <w:t>)</w:t>
      </w:r>
    </w:p>
    <w:p w:rsidR="00057B03" w:rsidRDefault="00057B03">
      <w:pPr>
        <w:ind w:firstLine="400"/>
        <w:jc w:val="both"/>
        <w:divId w:val="1841962190"/>
      </w:pPr>
      <w:r>
        <w:rPr>
          <w:rStyle w:val="s0"/>
        </w:rPr>
        <w:t xml:space="preserve">2.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863" w:history="1">
        <w:r>
          <w:rPr>
            <w:rStyle w:val="a3"/>
            <w:color w:val="000080"/>
          </w:rPr>
          <w:t>пунктами 1, 1-1, 1-3, 3 и 4 статьи 106</w:t>
        </w:r>
      </w:hyperlink>
      <w:r>
        <w:rPr>
          <w:rStyle w:val="s0"/>
        </w:rPr>
        <w:t xml:space="preserve"> настоящего Кодекса, суммы провизий (резервов), ранее отнесенные на вычеты, при уменьшении размера требований к должнику в следующих случаях:</w:t>
      </w:r>
    </w:p>
    <w:p w:rsidR="00057B03" w:rsidRDefault="00057B03">
      <w:pPr>
        <w:jc w:val="both"/>
        <w:divId w:val="1841962190"/>
      </w:pPr>
      <w:bookmarkStart w:id="2889" w:name="SUB900201"/>
      <w:bookmarkEnd w:id="2889"/>
      <w:r>
        <w:rPr>
          <w:rStyle w:val="s3"/>
        </w:rPr>
        <w:t xml:space="preserve">Подпункт 1 изложен в редакции </w:t>
      </w:r>
      <w:bookmarkStart w:id="2890" w:name="sub1002704712"/>
      <w:r>
        <w:rPr>
          <w:rStyle w:val="s9"/>
          <w:bdr w:val="none" w:sz="0" w:space="0" w:color="auto" w:frame="1"/>
        </w:rPr>
        <w:fldChar w:fldCharType="begin"/>
      </w:r>
      <w:r>
        <w:rPr>
          <w:rStyle w:val="s9"/>
          <w:bdr w:val="none" w:sz="0" w:space="0" w:color="auto" w:frame="1"/>
        </w:rPr>
        <w:instrText xml:space="preserve"> HYPERLINK "jl:31310967.790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890"/>
      <w:r>
        <w:rPr>
          <w:rStyle w:val="s3"/>
        </w:rPr>
        <w:t xml:space="preserve"> РК от 24.12.12 г. № 60-V (</w:t>
      </w:r>
      <w:bookmarkStart w:id="2891" w:name="sub1002704713"/>
      <w:r>
        <w:rPr>
          <w:rStyle w:val="s9"/>
          <w:bdr w:val="none" w:sz="0" w:space="0" w:color="auto" w:frame="1"/>
        </w:rPr>
        <w:fldChar w:fldCharType="begin"/>
      </w:r>
      <w:r>
        <w:rPr>
          <w:rStyle w:val="s9"/>
          <w:bdr w:val="none" w:sz="0" w:space="0" w:color="auto" w:frame="1"/>
        </w:rPr>
        <w:instrText xml:space="preserve"> HYPERLINK "jl:31311442.900201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91"/>
      <w:r>
        <w:rPr>
          <w:rStyle w:val="s3"/>
        </w:rPr>
        <w:t>)</w:t>
      </w:r>
    </w:p>
    <w:p w:rsidR="00057B03" w:rsidRDefault="00057B03">
      <w:pPr>
        <w:ind w:firstLine="400"/>
        <w:jc w:val="both"/>
        <w:divId w:val="1841962190"/>
      </w:pPr>
      <w:r>
        <w:rPr>
          <w:rStyle w:val="s0"/>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w:t>
      </w:r>
      <w:hyperlink r:id="rId864" w:history="1">
        <w:r>
          <w:rPr>
            <w:rStyle w:val="a3"/>
            <w:color w:val="000080"/>
          </w:rPr>
          <w:t>законодательными актами</w:t>
        </w:r>
      </w:hyperlink>
      <w:bookmarkEnd w:id="1224"/>
      <w:r>
        <w:rPr>
          <w:rStyle w:val="s0"/>
        </w:rPr>
        <w:t xml:space="preserve"> Республики Казахстан;</w:t>
      </w:r>
    </w:p>
    <w:p w:rsidR="00057B03" w:rsidRDefault="00057B03">
      <w:pPr>
        <w:jc w:val="both"/>
        <w:divId w:val="1841962190"/>
      </w:pPr>
      <w:bookmarkStart w:id="2892" w:name="SUB900202"/>
      <w:bookmarkEnd w:id="2892"/>
      <w:r>
        <w:rPr>
          <w:rStyle w:val="s3"/>
        </w:rPr>
        <w:t xml:space="preserve">Подпункт 2 изложен в редакции </w:t>
      </w:r>
      <w:bookmarkStart w:id="2893" w:name="sub1003903987"/>
      <w:r>
        <w:rPr>
          <w:rStyle w:val="s9"/>
          <w:bdr w:val="none" w:sz="0" w:space="0" w:color="auto" w:frame="1"/>
        </w:rPr>
        <w:fldChar w:fldCharType="begin"/>
      </w:r>
      <w:r>
        <w:rPr>
          <w:rStyle w:val="s9"/>
          <w:bdr w:val="none" w:sz="0" w:space="0" w:color="auto" w:frame="1"/>
        </w:rPr>
        <w:instrText xml:space="preserve"> HYPERLINK "jl:31518781.90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07.03.14 г. № 177-V (введены в действие с 1 января 2014 года) (</w:t>
      </w:r>
      <w:bookmarkStart w:id="2894" w:name="sub1003906937"/>
      <w:r>
        <w:rPr>
          <w:rStyle w:val="s9"/>
          <w:bdr w:val="none" w:sz="0" w:space="0" w:color="auto" w:frame="1"/>
        </w:rPr>
        <w:fldChar w:fldCharType="begin"/>
      </w:r>
      <w:r>
        <w:rPr>
          <w:rStyle w:val="s9"/>
          <w:bdr w:val="none" w:sz="0" w:space="0" w:color="auto" w:frame="1"/>
        </w:rPr>
        <w:instrText xml:space="preserve"> HYPERLINK "jl:31518957.900202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894"/>
      <w:r>
        <w:rPr>
          <w:rStyle w:val="s3"/>
        </w:rPr>
        <w:t>)</w:t>
      </w:r>
    </w:p>
    <w:p w:rsidR="00057B03" w:rsidRDefault="00057B03">
      <w:pPr>
        <w:ind w:firstLine="400"/>
        <w:jc w:val="both"/>
        <w:divId w:val="1841962190"/>
      </w:pPr>
      <w:r>
        <w:t xml:space="preserve">2) </w:t>
      </w:r>
      <w:r>
        <w:rPr>
          <w:rStyle w:val="s0"/>
        </w:rPr>
        <w:t>признания физического лица - 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057B03" w:rsidRDefault="00057B03">
      <w:pPr>
        <w:jc w:val="both"/>
        <w:divId w:val="1841962190"/>
      </w:pPr>
      <w:bookmarkStart w:id="2895" w:name="SUB90020201"/>
      <w:bookmarkEnd w:id="2895"/>
      <w:r>
        <w:rPr>
          <w:rStyle w:val="s3"/>
        </w:rPr>
        <w:t xml:space="preserve">Пункт дополнен подпунктом 2-1 в соответствии с </w:t>
      </w:r>
      <w:hyperlink r:id="rId865" w:history="1">
        <w:r>
          <w:rPr>
            <w:rStyle w:val="a3"/>
            <w:i/>
            <w:iCs/>
            <w:color w:val="000080"/>
            <w:bdr w:val="none" w:sz="0" w:space="0" w:color="auto" w:frame="1"/>
          </w:rPr>
          <w:t>Законом</w:t>
        </w:r>
      </w:hyperlink>
      <w:bookmarkEnd w:id="2893"/>
      <w:r>
        <w:rPr>
          <w:rStyle w:val="s3"/>
        </w:rPr>
        <w:t xml:space="preserve"> РК от 07.03.14 г. № 177-V (введены в действие с 1 января 2014 года)</w:t>
      </w:r>
    </w:p>
    <w:p w:rsidR="00057B03" w:rsidRDefault="00057B03">
      <w:pPr>
        <w:ind w:firstLine="400"/>
        <w:jc w:val="both"/>
        <w:divId w:val="1841962190"/>
      </w:pPr>
      <w:r>
        <w:rPr>
          <w:rStyle w:val="s0"/>
        </w:rPr>
        <w:t>2-1) установления физическому лицу - должнику инвалидности I, II группы, а также в случае смерти физического лица - должника;</w:t>
      </w:r>
    </w:p>
    <w:p w:rsidR="00057B03" w:rsidRDefault="00057B03">
      <w:pPr>
        <w:jc w:val="both"/>
        <w:divId w:val="1841962190"/>
      </w:pPr>
      <w:bookmarkStart w:id="2896" w:name="SUB900203"/>
      <w:bookmarkEnd w:id="2896"/>
      <w:r>
        <w:rPr>
          <w:rStyle w:val="s3"/>
        </w:rPr>
        <w:t xml:space="preserve">О внесении изменений в подпункты 3 и 4 см. </w:t>
      </w:r>
      <w:bookmarkStart w:id="2897" w:name="sub1003903998"/>
      <w:r>
        <w:rPr>
          <w:rStyle w:val="s9"/>
          <w:bdr w:val="none" w:sz="0" w:space="0" w:color="auto" w:frame="1"/>
        </w:rPr>
        <w:fldChar w:fldCharType="begin"/>
      </w:r>
      <w:r>
        <w:rPr>
          <w:rStyle w:val="s9"/>
          <w:bdr w:val="none" w:sz="0" w:space="0" w:color="auto" w:frame="1"/>
        </w:rPr>
        <w:instrText xml:space="preserve"> HYPERLINK "jl:31518781.90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2897"/>
      <w:r>
        <w:rPr>
          <w:rStyle w:val="s3"/>
        </w:rPr>
        <w:t xml:space="preserve"> РК от 07.03.14 г. № 177-V (вводятся в действие с 1 января 2018 года)</w:t>
      </w:r>
    </w:p>
    <w:p w:rsidR="00057B03" w:rsidRDefault="00057B03">
      <w:pPr>
        <w:ind w:firstLine="400"/>
        <w:jc w:val="both"/>
        <w:divId w:val="1841962190"/>
      </w:pPr>
      <w:r>
        <w:t xml:space="preserve">3) вступления в законную силу постановления судебного исполнителя о возврате исполнительного документа </w:t>
      </w:r>
      <w:r>
        <w:rPr>
          <w:rStyle w:val="s0"/>
        </w:rPr>
        <w:t xml:space="preserve">налогоплательщику, имеющему право на вычет суммы расходов по созданию провизии (резервов) в соответствии с пунктами </w:t>
      </w:r>
      <w:r>
        <w:t xml:space="preserve">1, 1-1, 1-3, 3 и 4 </w:t>
      </w:r>
      <w:hyperlink r:id="rId866" w:history="1">
        <w:r>
          <w:rPr>
            <w:rStyle w:val="a3"/>
            <w:color w:val="000080"/>
          </w:rPr>
          <w:t>статьи 106</w:t>
        </w:r>
      </w:hyperlink>
      <w:r>
        <w:rPr>
          <w:rStyle w:val="s0"/>
        </w:rPr>
        <w:t xml:space="preserve"> настоящего Кодекса</w:t>
      </w:r>
      <w:r>
        <w:t xml:space="preserve">, в случае, когда у должника и третьих лиц, несущих совместно с должником солидарную или субсидиарную ответственность перед </w:t>
      </w:r>
      <w:r>
        <w:rPr>
          <w:rStyle w:val="s0"/>
        </w:rPr>
        <w:t xml:space="preserve">налогоплательщиком, имеющим право на вычет суммы расходов по созданию провизии (резервов) в соответствии с пунктами </w:t>
      </w:r>
      <w:r>
        <w:t xml:space="preserve">1, 1-1, 1-3, 3 и 4 </w:t>
      </w:r>
      <w:r>
        <w:rPr>
          <w:rStyle w:val="s0"/>
        </w:rPr>
        <w:t>статьи 106 настоящего Кодекса</w:t>
      </w:r>
      <w:r>
        <w:t xml:space="preserve">,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867" w:history="1">
        <w:r>
          <w:rPr>
            <w:rStyle w:val="a3"/>
            <w:color w:val="000080"/>
          </w:rPr>
          <w:t>законодательством</w:t>
        </w:r>
      </w:hyperlink>
      <w:bookmarkEnd w:id="2649"/>
      <w:r>
        <w:t xml:space="preserve">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057B03" w:rsidRDefault="00057B03">
      <w:pPr>
        <w:ind w:firstLine="400"/>
        <w:jc w:val="both"/>
        <w:divId w:val="1841962190"/>
      </w:pPr>
      <w:bookmarkStart w:id="2898" w:name="SUB900204"/>
      <w:bookmarkEnd w:id="2898"/>
      <w:r>
        <w:t xml:space="preserve">4) вступления в законную силу решения суда об отказе </w:t>
      </w:r>
      <w:r>
        <w:rPr>
          <w:rStyle w:val="s0"/>
        </w:rPr>
        <w:t xml:space="preserve">налогоплательщику, имеющему право на вычет суммы расходов по созданию провизии (резервов) в соответствии с пунктами </w:t>
      </w:r>
      <w:r>
        <w:t xml:space="preserve">1, 1-1, 1-3, 3 и 4 </w:t>
      </w:r>
      <w:hyperlink r:id="rId868" w:history="1">
        <w:r>
          <w:rPr>
            <w:rStyle w:val="a3"/>
            <w:color w:val="000080"/>
          </w:rPr>
          <w:t>статьи 106</w:t>
        </w:r>
      </w:hyperlink>
      <w:r>
        <w:rPr>
          <w:rStyle w:val="s0"/>
        </w:rPr>
        <w:t xml:space="preserve"> настоящего Кодекса</w:t>
      </w:r>
      <w:r>
        <w:t xml:space="preserve">, в обращении взыскания на имущество, в том числе деньги, ценные бумаги или доходы должника; </w:t>
      </w:r>
    </w:p>
    <w:p w:rsidR="00057B03" w:rsidRDefault="00057B03">
      <w:pPr>
        <w:ind w:firstLine="400"/>
        <w:jc w:val="both"/>
        <w:divId w:val="1841962190"/>
      </w:pPr>
      <w:r>
        <w:rPr>
          <w:rStyle w:val="s0"/>
        </w:rPr>
        <w:t xml:space="preserve">4-1) исключен с 1 января 2014 г. в соответствии с </w:t>
      </w:r>
      <w:bookmarkStart w:id="2899" w:name="sub1002708569"/>
      <w:r>
        <w:fldChar w:fldCharType="begin"/>
      </w:r>
      <w:r>
        <w:instrText xml:space="preserve"> HYPERLINK "jl:31311025.9016 " </w:instrText>
      </w:r>
      <w:r>
        <w:fldChar w:fldCharType="separate"/>
      </w:r>
      <w:r>
        <w:rPr>
          <w:rStyle w:val="a3"/>
          <w:color w:val="000080"/>
        </w:rPr>
        <w:t>Законом</w:t>
      </w:r>
      <w:r>
        <w:fldChar w:fldCharType="end"/>
      </w:r>
      <w:r>
        <w:rPr>
          <w:rStyle w:val="s0"/>
        </w:rPr>
        <w:t xml:space="preserve"> РК от 26.12.12 г. № 61-V </w:t>
      </w:r>
      <w:r>
        <w:rPr>
          <w:rStyle w:val="s3"/>
        </w:rPr>
        <w:t>(</w:t>
      </w:r>
      <w:bookmarkStart w:id="2900" w:name="sub1003771292"/>
      <w:r>
        <w:rPr>
          <w:rStyle w:val="s9"/>
          <w:bdr w:val="none" w:sz="0" w:space="0" w:color="auto" w:frame="1"/>
        </w:rPr>
        <w:fldChar w:fldCharType="begin"/>
      </w:r>
      <w:r>
        <w:rPr>
          <w:rStyle w:val="s9"/>
          <w:bdr w:val="none" w:sz="0" w:space="0" w:color="auto" w:frame="1"/>
        </w:rPr>
        <w:instrText xml:space="preserve"> HYPERLINK "jl:31482402.900200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bookmarkStart w:id="2901" w:name="SUB90020402"/>
      <w:bookmarkEnd w:id="2901"/>
      <w:r>
        <w:rPr>
          <w:rStyle w:val="s0"/>
        </w:rPr>
        <w:t>4-2) прекратил действие с 1 января 2016 г.</w:t>
      </w:r>
      <w:r>
        <w:rPr>
          <w:rStyle w:val="s3"/>
        </w:rPr>
        <w:t xml:space="preserve"> (</w:t>
      </w:r>
      <w:bookmarkStart w:id="2902" w:name="sub1004921130"/>
      <w:r>
        <w:rPr>
          <w:rStyle w:val="s9"/>
          <w:bdr w:val="none" w:sz="0" w:space="0" w:color="auto" w:frame="1"/>
        </w:rPr>
        <w:fldChar w:fldCharType="begin"/>
      </w:r>
      <w:r>
        <w:rPr>
          <w:rStyle w:val="s9"/>
          <w:bdr w:val="none" w:sz="0" w:space="0" w:color="auto" w:frame="1"/>
        </w:rPr>
        <w:instrText xml:space="preserve"> HYPERLINK "jl:39605522.90020402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02"/>
      <w:r>
        <w:rPr>
          <w:rStyle w:val="s3"/>
        </w:rPr>
        <w:t>)</w:t>
      </w:r>
    </w:p>
    <w:p w:rsidR="00057B03" w:rsidRDefault="00057B03">
      <w:pPr>
        <w:jc w:val="both"/>
        <w:divId w:val="1841962190"/>
      </w:pPr>
      <w:bookmarkStart w:id="2903" w:name="SUB900205"/>
      <w:bookmarkEnd w:id="2903"/>
      <w:r>
        <w:rPr>
          <w:rStyle w:val="s3"/>
        </w:rPr>
        <w:t xml:space="preserve">Пункт 2 дополнен подпунктом 5 в соответствии с </w:t>
      </w:r>
      <w:bookmarkStart w:id="2904" w:name="sub1001227696"/>
      <w:r>
        <w:rPr>
          <w:rStyle w:val="s9"/>
          <w:bdr w:val="none" w:sz="0" w:space="0" w:color="auto" w:frame="1"/>
        </w:rPr>
        <w:fldChar w:fldCharType="begin"/>
      </w:r>
      <w:r>
        <w:rPr>
          <w:rStyle w:val="s9"/>
          <w:bdr w:val="none" w:sz="0" w:space="0" w:color="auto" w:frame="1"/>
        </w:rPr>
        <w:instrText xml:space="preserve"> HYPERLINK "jl:30519128.33508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04"/>
      <w:r>
        <w:rPr>
          <w:rStyle w:val="s3"/>
        </w:rPr>
        <w:t xml:space="preserve"> РК от 16.11.09 г. № 200-IV (введены в действие с 1 января 2012 г.); изложен в редакции </w:t>
      </w:r>
      <w:bookmarkStart w:id="2905" w:name="sub1003906938"/>
      <w:r>
        <w:rPr>
          <w:rStyle w:val="s9"/>
          <w:bdr w:val="none" w:sz="0" w:space="0" w:color="auto" w:frame="1"/>
        </w:rPr>
        <w:fldChar w:fldCharType="begin"/>
      </w:r>
      <w:r>
        <w:rPr>
          <w:rStyle w:val="s9"/>
          <w:bdr w:val="none" w:sz="0" w:space="0" w:color="auto" w:frame="1"/>
        </w:rPr>
        <w:instrText xml:space="preserve"> HYPERLINK "jl:31518781.70710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905"/>
      <w:r>
        <w:rPr>
          <w:rStyle w:val="s3"/>
        </w:rPr>
        <w:t xml:space="preserve"> РК от 07.03.14 г. № 177-V (</w:t>
      </w:r>
      <w:bookmarkStart w:id="2906" w:name="sub1003906939"/>
      <w:r>
        <w:rPr>
          <w:rStyle w:val="s9"/>
          <w:bdr w:val="none" w:sz="0" w:space="0" w:color="auto" w:frame="1"/>
        </w:rPr>
        <w:fldChar w:fldCharType="begin"/>
      </w:r>
      <w:r>
        <w:rPr>
          <w:rStyle w:val="s9"/>
          <w:bdr w:val="none" w:sz="0" w:space="0" w:color="auto" w:frame="1"/>
        </w:rPr>
        <w:instrText xml:space="preserve"> HYPERLINK "jl:31518957.900205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06"/>
      <w:r>
        <w:rPr>
          <w:rStyle w:val="s3"/>
        </w:rPr>
        <w:t>)</w:t>
      </w:r>
    </w:p>
    <w:p w:rsidR="00057B03" w:rsidRDefault="00057B03">
      <w:pPr>
        <w:ind w:firstLine="400"/>
        <w:jc w:val="both"/>
        <w:divId w:val="1841962190"/>
      </w:pPr>
      <w:r>
        <w:rPr>
          <w:rStyle w:val="s0"/>
        </w:rPr>
        <w:t xml:space="preserve">5) снятия с регистрационного учета в качестве индивидуального предпринимателя в связи с признанием индивидуального предпринимателя - должника банкротом в соответствии с </w:t>
      </w:r>
      <w:hyperlink r:id="rId869" w:history="1">
        <w:r>
          <w:rPr>
            <w:rStyle w:val="a3"/>
            <w:color w:val="000080"/>
          </w:rPr>
          <w:t>законодательством</w:t>
        </w:r>
      </w:hyperlink>
      <w:r>
        <w:rPr>
          <w:rStyle w:val="s0"/>
        </w:rPr>
        <w:t xml:space="preserve"> Республики Казахстан о реабилитации и банкротстве;</w:t>
      </w:r>
    </w:p>
    <w:p w:rsidR="00057B03" w:rsidRDefault="00057B03">
      <w:pPr>
        <w:jc w:val="both"/>
        <w:divId w:val="1841962190"/>
      </w:pPr>
      <w:bookmarkStart w:id="2907" w:name="SUB900206"/>
      <w:bookmarkEnd w:id="2907"/>
      <w:r>
        <w:rPr>
          <w:rStyle w:val="s3"/>
        </w:rPr>
        <w:t xml:space="preserve">На период с 1 января 2012 года до 1 января 2018 года пункт 2 дополнен подпунктом 6 в соответствии со </w:t>
      </w:r>
      <w:bookmarkStart w:id="2908" w:name="sub1002265237"/>
      <w:r>
        <w:rPr>
          <w:rStyle w:val="s9"/>
          <w:bdr w:val="none" w:sz="0" w:space="0" w:color="auto" w:frame="1"/>
        </w:rPr>
        <w:fldChar w:fldCharType="begin"/>
      </w:r>
      <w:r>
        <w:rPr>
          <w:rStyle w:val="s9"/>
          <w:bdr w:val="none" w:sz="0" w:space="0" w:color="auto" w:frame="1"/>
        </w:rPr>
        <w:instrText xml:space="preserve"> HYPERLINK "jl:30367517.610000 " </w:instrText>
      </w:r>
      <w:r>
        <w:rPr>
          <w:rStyle w:val="s9"/>
          <w:bdr w:val="none" w:sz="0" w:space="0" w:color="auto" w:frame="1"/>
        </w:rPr>
        <w:fldChar w:fldCharType="separate"/>
      </w:r>
      <w:r>
        <w:rPr>
          <w:rStyle w:val="a3"/>
          <w:i/>
          <w:iCs/>
          <w:color w:val="000080"/>
          <w:bdr w:val="none" w:sz="0" w:space="0" w:color="auto" w:frame="1"/>
        </w:rPr>
        <w:t>статьей 61</w:t>
      </w:r>
      <w:r>
        <w:rPr>
          <w:rStyle w:val="s9"/>
          <w:bdr w:val="none" w:sz="0" w:space="0" w:color="auto" w:frame="1"/>
        </w:rPr>
        <w:fldChar w:fldCharType="end"/>
      </w:r>
      <w:bookmarkEnd w:id="2908"/>
      <w:r>
        <w:rPr>
          <w:rStyle w:val="s3"/>
        </w:rPr>
        <w:t xml:space="preserve"> Закона РК от 10.12.08 г. № 100-IV; изложен в редакции </w:t>
      </w:r>
      <w:bookmarkStart w:id="2909" w:name="sub1004006204"/>
      <w:r>
        <w:rPr>
          <w:rStyle w:val="s9"/>
          <w:bdr w:val="none" w:sz="0" w:space="0" w:color="auto" w:frame="1"/>
        </w:rPr>
        <w:fldChar w:fldCharType="begin"/>
      </w:r>
      <w:r>
        <w:rPr>
          <w:rStyle w:val="s9"/>
          <w:bdr w:val="none" w:sz="0" w:space="0" w:color="auto" w:frame="1"/>
        </w:rPr>
        <w:instrText xml:space="preserve"> HYPERLINK "jl:31548165.90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909"/>
      <w:r>
        <w:rPr>
          <w:rStyle w:val="s3"/>
        </w:rPr>
        <w:t xml:space="preserve"> РК от 16.05.14 г. № 203-V (введено в действие с 1 января 2014 г. и действует до 1 января 2018 г.) (</w:t>
      </w:r>
      <w:bookmarkStart w:id="2910" w:name="sub1004006228"/>
      <w:r>
        <w:rPr>
          <w:rStyle w:val="s9"/>
          <w:bdr w:val="none" w:sz="0" w:space="0" w:color="auto" w:frame="1"/>
        </w:rPr>
        <w:fldChar w:fldCharType="begin"/>
      </w:r>
      <w:r>
        <w:rPr>
          <w:rStyle w:val="s9"/>
          <w:bdr w:val="none" w:sz="0" w:space="0" w:color="auto" w:frame="1"/>
        </w:rPr>
        <w:instrText xml:space="preserve"> HYPERLINK "jl:31548683.900206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10"/>
      <w:r>
        <w:rPr>
          <w:rStyle w:val="s3"/>
        </w:rPr>
        <w:t xml:space="preserve">); внесены изменения в соответствии с </w:t>
      </w:r>
      <w:bookmarkStart w:id="2911" w:name="sub1004536526"/>
      <w:r>
        <w:rPr>
          <w:rStyle w:val="s9"/>
          <w:bdr w:val="none" w:sz="0" w:space="0" w:color="auto" w:frame="1"/>
        </w:rPr>
        <w:fldChar w:fldCharType="begin"/>
      </w:r>
      <w:r>
        <w:rPr>
          <w:rStyle w:val="s9"/>
          <w:bdr w:val="none" w:sz="0" w:space="0" w:color="auto" w:frame="1"/>
        </w:rPr>
        <w:instrText xml:space="preserve"> HYPERLINK "jl:39924867.490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27.04.15 г. № 311-V (введены в действие с 1 января 2015 г. и действуют до 1 января 2020 г.) (</w:t>
      </w:r>
      <w:bookmarkStart w:id="2912" w:name="sub1004545893"/>
      <w:r>
        <w:rPr>
          <w:rStyle w:val="s9"/>
          <w:bdr w:val="none" w:sz="0" w:space="0" w:color="auto" w:frame="1"/>
        </w:rPr>
        <w:fldChar w:fldCharType="begin"/>
      </w:r>
      <w:r>
        <w:rPr>
          <w:rStyle w:val="s9"/>
          <w:bdr w:val="none" w:sz="0" w:space="0" w:color="auto" w:frame="1"/>
        </w:rPr>
        <w:instrText xml:space="preserve"> HYPERLINK "jl:33575474.900206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12"/>
      <w:r>
        <w:rPr>
          <w:rStyle w:val="s3"/>
        </w:rPr>
        <w:t>)</w:t>
      </w:r>
    </w:p>
    <w:p w:rsidR="00057B03" w:rsidRDefault="00057B03">
      <w:pPr>
        <w:ind w:firstLine="400"/>
        <w:jc w:val="both"/>
        <w:divId w:val="1841962190"/>
      </w:pPr>
      <w:r>
        <w:rPr>
          <w:rStyle w:val="s0"/>
        </w:rPr>
        <w:t>6) уступки банком прав требования по кредиту (займу) в части отрицательной разницы между стоимостью права требования по кредиту (займу), по которой банком произведена уступка, и стоимостью требования по кредиту (займу), подлежащей получению банком от должника, на дату уступки права требования по кредиту (займу) согласно первичным документам банка следующим организациям:</w:t>
      </w:r>
    </w:p>
    <w:p w:rsidR="00057B03" w:rsidRDefault="00057B03">
      <w:pPr>
        <w:ind w:firstLine="400"/>
        <w:jc w:val="both"/>
        <w:divId w:val="1841962190"/>
      </w:pPr>
      <w:r>
        <w:rPr>
          <w:rStyle w:val="s0"/>
        </w:rPr>
        <w:t>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w:t>
      </w:r>
    </w:p>
    <w:p w:rsidR="00057B03" w:rsidRDefault="00057B03">
      <w:pPr>
        <w:ind w:firstLine="400"/>
        <w:jc w:val="both"/>
        <w:divId w:val="1841962190"/>
      </w:pPr>
      <w:r>
        <w:rPr>
          <w:rStyle w:val="s0"/>
        </w:rPr>
        <w:t>дочерней организации банка, приобретающей права требований банков по кредитам (займам), выданным до 1 января 2012 года и признанным сомнительными и безнадежными активами;</w:t>
      </w:r>
    </w:p>
    <w:p w:rsidR="00057B03" w:rsidRDefault="00057B03">
      <w:pPr>
        <w:ind w:firstLine="426"/>
        <w:jc w:val="both"/>
        <w:divId w:val="1841962190"/>
      </w:pPr>
      <w:r>
        <w:t>другому банку в случае, если одним из банков, участвующих в сделке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w:t>
      </w:r>
    </w:p>
    <w:p w:rsidR="00057B03" w:rsidRDefault="00057B03">
      <w:pPr>
        <w:jc w:val="both"/>
        <w:divId w:val="1841962190"/>
      </w:pPr>
      <w:bookmarkStart w:id="2913" w:name="SUB900207"/>
      <w:bookmarkEnd w:id="2913"/>
      <w:r>
        <w:rPr>
          <w:rStyle w:val="s3"/>
        </w:rPr>
        <w:t xml:space="preserve">Пункт 2 дополнен подпунктом 7 в соответствии с </w:t>
      </w:r>
      <w:bookmarkStart w:id="2914" w:name="sub1003903988"/>
      <w:r>
        <w:rPr>
          <w:rStyle w:val="s9"/>
          <w:bdr w:val="none" w:sz="0" w:space="0" w:color="auto" w:frame="1"/>
        </w:rPr>
        <w:fldChar w:fldCharType="begin"/>
      </w:r>
      <w:r>
        <w:rPr>
          <w:rStyle w:val="s9"/>
          <w:bdr w:val="none" w:sz="0" w:space="0" w:color="auto" w:frame="1"/>
        </w:rPr>
        <w:instrText xml:space="preserve"> HYPERLINK "jl:31518781.90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14"/>
      <w:r>
        <w:rPr>
          <w:rStyle w:val="s3"/>
        </w:rPr>
        <w:t xml:space="preserve"> РК от 07.03.14 г. № 177-V </w:t>
      </w:r>
      <w:bookmarkStart w:id="2915" w:name="sub1003986512"/>
      <w:r>
        <w:rPr>
          <w:rStyle w:val="s9"/>
          <w:bdr w:val="none" w:sz="0" w:space="0" w:color="auto" w:frame="1"/>
        </w:rPr>
        <w:fldChar w:fldCharType="begin"/>
      </w:r>
      <w:r>
        <w:rPr>
          <w:rStyle w:val="s9"/>
          <w:bdr w:val="none" w:sz="0" w:space="0" w:color="auto" w:frame="1"/>
        </w:rPr>
        <w:instrText xml:space="preserve"> HYPERLINK "jl:31535453.100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915"/>
      <w:r>
        <w:rPr>
          <w:rStyle w:val="s3"/>
        </w:rPr>
        <w:t xml:space="preserve"> (введены в действие с 1 января 2014 года)</w:t>
      </w:r>
    </w:p>
    <w:p w:rsidR="00057B03" w:rsidRDefault="00057B03">
      <w:pPr>
        <w:ind w:firstLine="400"/>
        <w:jc w:val="both"/>
        <w:divId w:val="1841962190"/>
      </w:pPr>
      <w:r>
        <w:rPr>
          <w:rStyle w:val="s0"/>
        </w:rPr>
        <w:t xml:space="preserve">7)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провизии (резервов) в соответствии с пунктом 1 </w:t>
      </w:r>
      <w:hyperlink r:id="rId870" w:history="1">
        <w:r>
          <w:rPr>
            <w:rStyle w:val="a3"/>
            <w:color w:val="000080"/>
          </w:rPr>
          <w:t>статьи 106</w:t>
        </w:r>
      </w:hyperlink>
      <w:r>
        <w:rPr>
          <w:rStyle w:val="s0"/>
        </w:rP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057B03" w:rsidRDefault="00057B03">
      <w:pPr>
        <w:ind w:firstLine="400"/>
        <w:jc w:val="both"/>
        <w:divId w:val="1841962190"/>
      </w:pPr>
      <w:bookmarkStart w:id="2916" w:name="SUB900208"/>
      <w:bookmarkEnd w:id="2916"/>
      <w:r>
        <w:rPr>
          <w:rStyle w:val="s0"/>
        </w:rPr>
        <w:t>8) прекратил действие с 1 января 2016 г.</w:t>
      </w:r>
      <w:r>
        <w:rPr>
          <w:rStyle w:val="s3"/>
        </w:rPr>
        <w:t xml:space="preserve"> (</w:t>
      </w:r>
      <w:bookmarkStart w:id="2917" w:name="sub1004921136"/>
      <w:r>
        <w:rPr>
          <w:rStyle w:val="s9"/>
          <w:bdr w:val="none" w:sz="0" w:space="0" w:color="auto" w:frame="1"/>
        </w:rPr>
        <w:fldChar w:fldCharType="begin"/>
      </w:r>
      <w:r>
        <w:rPr>
          <w:rStyle w:val="s9"/>
          <w:bdr w:val="none" w:sz="0" w:space="0" w:color="auto" w:frame="1"/>
        </w:rPr>
        <w:instrText xml:space="preserve"> HYPERLINK "jl:39605522.900208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17"/>
      <w:r>
        <w:rPr>
          <w:rStyle w:val="s3"/>
        </w:rPr>
        <w:t>)</w:t>
      </w:r>
    </w:p>
    <w:p w:rsidR="00057B03" w:rsidRDefault="00057B03">
      <w:pPr>
        <w:jc w:val="both"/>
        <w:divId w:val="1841962190"/>
      </w:pPr>
      <w:bookmarkStart w:id="2918" w:name="SUB90020100"/>
      <w:bookmarkEnd w:id="2918"/>
      <w:r>
        <w:rPr>
          <w:rStyle w:val="s3"/>
        </w:rPr>
        <w:t xml:space="preserve">Статья дополнена пунктом 2-1 в соответствии с </w:t>
      </w:r>
      <w:bookmarkStart w:id="2919" w:name="sub1004088288"/>
      <w:r>
        <w:rPr>
          <w:rStyle w:val="s9"/>
          <w:bdr w:val="none" w:sz="0" w:space="0" w:color="auto" w:frame="1"/>
        </w:rPr>
        <w:fldChar w:fldCharType="begin"/>
      </w:r>
      <w:r>
        <w:rPr>
          <w:rStyle w:val="s9"/>
          <w:bdr w:val="none" w:sz="0" w:space="0" w:color="auto" w:frame="1"/>
        </w:rPr>
        <w:instrText xml:space="preserve"> HYPERLINK "jl:31574644.90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19"/>
      <w:r>
        <w:rPr>
          <w:rStyle w:val="s3"/>
        </w:rPr>
        <w:t xml:space="preserve"> РК от 02.07.14 г. № 225-V (введен в действие с 1 января 2014 г. и действует до 1 января 2020 г.); внесены изменения в соответствии с </w:t>
      </w:r>
      <w:hyperlink r:id="rId871" w:history="1">
        <w:r>
          <w:rPr>
            <w:rStyle w:val="a3"/>
            <w:i/>
            <w:iCs/>
            <w:color w:val="000080"/>
            <w:bdr w:val="none" w:sz="0" w:space="0" w:color="auto" w:frame="1"/>
          </w:rPr>
          <w:t>Законом</w:t>
        </w:r>
      </w:hyperlink>
      <w:r>
        <w:rPr>
          <w:rStyle w:val="s3"/>
        </w:rPr>
        <w:t xml:space="preserve"> РК от 27.04.15 г. № 311-V (введены в действие с 1 января 2015 г. и действуют до 1 января 2020 г.) (</w:t>
      </w:r>
      <w:bookmarkStart w:id="2920" w:name="sub1004545730"/>
      <w:r>
        <w:rPr>
          <w:rStyle w:val="s9"/>
          <w:bdr w:val="none" w:sz="0" w:space="0" w:color="auto" w:frame="1"/>
        </w:rPr>
        <w:fldChar w:fldCharType="begin"/>
      </w:r>
      <w:r>
        <w:rPr>
          <w:rStyle w:val="s9"/>
          <w:bdr w:val="none" w:sz="0" w:space="0" w:color="auto" w:frame="1"/>
        </w:rPr>
        <w:instrText xml:space="preserve"> HYPERLINK "jl:33575474.90020100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autoSpaceDE w:val="0"/>
        <w:autoSpaceDN w:val="0"/>
        <w:ind w:firstLine="400"/>
        <w:jc w:val="both"/>
        <w:divId w:val="1841962190"/>
      </w:pPr>
      <w:r>
        <w:t xml:space="preserve">2-1. Банк, имеющий право на вычет суммы расходов по созданию провизии (резервов) в соответствии с </w:t>
      </w:r>
      <w:hyperlink r:id="rId872" w:history="1">
        <w:r>
          <w:rPr>
            <w:rStyle w:val="a3"/>
            <w:color w:val="000080"/>
          </w:rPr>
          <w:t>пунктом 1 статьи 106</w:t>
        </w:r>
      </w:hyperlink>
      <w:r>
        <w:t xml:space="preserve"> настоящего Кодекса, не признает доходом от снижения размеров провизий (резервов) суммы провизий (резервов), ранее отнесенные на вычеты, в случае прощения долга по кредиту (займу) в порядке и на условиях, установленных настоящим пунктом.</w:t>
      </w:r>
    </w:p>
    <w:p w:rsidR="00057B03" w:rsidRDefault="00057B03">
      <w:pPr>
        <w:ind w:firstLine="426"/>
        <w:jc w:val="both"/>
        <w:divId w:val="1841962190"/>
      </w:pPr>
      <w: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057B03" w:rsidRDefault="00057B03">
      <w:pPr>
        <w:autoSpaceDE w:val="0"/>
        <w:autoSpaceDN w:val="0"/>
        <w:ind w:firstLine="400"/>
        <w:jc w:val="both"/>
        <w:divId w:val="1841962190"/>
      </w:pPr>
      <w:r>
        <w:t xml:space="preserve">Положения настоящего пункта применяются по долгу по кредиту (займу), против которого банком созданы провизии (резервы), ранее отнесенные на вычеты в соответствии с </w:t>
      </w:r>
      <w:hyperlink r:id="rId873" w:history="1">
        <w:r>
          <w:rPr>
            <w:rStyle w:val="a3"/>
            <w:color w:val="000080"/>
          </w:rPr>
          <w:t>пунктом 1 статьи 106</w:t>
        </w:r>
      </w:hyperlink>
      <w:r>
        <w:t xml:space="preserve"> настоящего Кодекса, который состоит из:</w:t>
      </w:r>
    </w:p>
    <w:p w:rsidR="00057B03" w:rsidRDefault="00057B03">
      <w:pPr>
        <w:autoSpaceDE w:val="0"/>
        <w:autoSpaceDN w:val="0"/>
        <w:ind w:firstLine="400"/>
        <w:jc w:val="both"/>
        <w:divId w:val="1841962190"/>
      </w:pPr>
      <w:r>
        <w:t>задолженности по основному долгу;</w:t>
      </w:r>
    </w:p>
    <w:p w:rsidR="00057B03" w:rsidRDefault="00057B03">
      <w:pPr>
        <w:autoSpaceDE w:val="0"/>
        <w:autoSpaceDN w:val="0"/>
        <w:ind w:firstLine="400"/>
        <w:jc w:val="both"/>
        <w:divId w:val="1841962190"/>
      </w:pPr>
      <w:r>
        <w:t>задолженности по вознаграждению, начисленному после 31 декабря 2012 года.</w:t>
      </w:r>
    </w:p>
    <w:p w:rsidR="00057B03" w:rsidRDefault="00057B03">
      <w:pPr>
        <w:autoSpaceDE w:val="0"/>
        <w:autoSpaceDN w:val="0"/>
        <w:ind w:firstLine="400"/>
        <w:jc w:val="both"/>
        <w:divId w:val="1841962190"/>
      </w:pPr>
      <w:r>
        <w:t>Настоящий пункт применяется в случае прощения долга по кредиту (займу) при одновременном выполнении следующих условий:</w:t>
      </w:r>
    </w:p>
    <w:p w:rsidR="00057B03" w:rsidRDefault="00057B03">
      <w:pPr>
        <w:autoSpaceDE w:val="0"/>
        <w:autoSpaceDN w:val="0"/>
        <w:ind w:firstLine="400"/>
        <w:jc w:val="both"/>
        <w:divId w:val="1841962190"/>
      </w:pPr>
      <w:r>
        <w:t>1) кредит (займ) выдан до 1 октября 2009 года;</w:t>
      </w:r>
    </w:p>
    <w:p w:rsidR="00057B03" w:rsidRDefault="00057B03">
      <w:pPr>
        <w:jc w:val="both"/>
        <w:divId w:val="1841962190"/>
      </w:pPr>
      <w:r>
        <w:rPr>
          <w:rStyle w:val="s3"/>
        </w:rPr>
        <w:t xml:space="preserve">Подпункты 2 и 3 изложены в редакции </w:t>
      </w:r>
      <w:hyperlink r:id="rId874" w:history="1">
        <w:r>
          <w:rPr>
            <w:rStyle w:val="a3"/>
            <w:i/>
            <w:iCs/>
            <w:color w:val="000080"/>
            <w:bdr w:val="none" w:sz="0" w:space="0" w:color="auto" w:frame="1"/>
          </w:rPr>
          <w:t>Закона</w:t>
        </w:r>
      </w:hyperlink>
      <w:r>
        <w:rPr>
          <w:rStyle w:val="s3"/>
        </w:rPr>
        <w:t xml:space="preserve"> РК от 27.04.15 г. № 311-V (введено в действие с 1 января 2015 г. и действует до 1 января 2020 г.) (</w:t>
      </w:r>
      <w:hyperlink r:id="rId875" w:history="1">
        <w:r>
          <w:rPr>
            <w:rStyle w:val="a3"/>
            <w:i/>
            <w:iCs/>
            <w:color w:val="000080"/>
            <w:bdr w:val="none" w:sz="0" w:space="0" w:color="auto" w:frame="1"/>
          </w:rPr>
          <w:t>см. стар. ред.</w:t>
        </w:r>
      </w:hyperlink>
      <w:r>
        <w:rPr>
          <w:rStyle w:val="s3"/>
        </w:rPr>
        <w:t>)</w:t>
      </w:r>
    </w:p>
    <w:p w:rsidR="00057B03" w:rsidRDefault="00057B03">
      <w:pPr>
        <w:ind w:firstLine="426"/>
        <w:jc w:val="both"/>
        <w:divId w:val="1841962190"/>
      </w:pPr>
      <w: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057B03" w:rsidRDefault="00057B03">
      <w:pPr>
        <w:ind w:firstLine="426"/>
        <w:jc w:val="both"/>
        <w:divId w:val="1841962190"/>
      </w:pPr>
      <w: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057B03" w:rsidRDefault="00057B03">
      <w:pPr>
        <w:jc w:val="both"/>
        <w:divId w:val="1841962190"/>
      </w:pPr>
      <w:r>
        <w:rPr>
          <w:rStyle w:val="s3"/>
        </w:rPr>
        <w:t xml:space="preserve">В подпункт 4 внесены изменения в соответствии с </w:t>
      </w:r>
      <w:hyperlink r:id="rId876" w:history="1">
        <w:r>
          <w:rPr>
            <w:rStyle w:val="a3"/>
            <w:i/>
            <w:iCs/>
            <w:color w:val="000080"/>
            <w:bdr w:val="none" w:sz="0" w:space="0" w:color="auto" w:frame="1"/>
          </w:rPr>
          <w:t>Законом</w:t>
        </w:r>
      </w:hyperlink>
      <w:r>
        <w:rPr>
          <w:rStyle w:val="s3"/>
        </w:rPr>
        <w:t xml:space="preserve"> РК от 27.04.15 г. № 311-V (введены в действие с 1 января 2015 г. и действуют до 1 января 2020 г.) (</w:t>
      </w:r>
      <w:hyperlink r:id="rId877" w:history="1">
        <w:r>
          <w:rPr>
            <w:rStyle w:val="a3"/>
            <w:i/>
            <w:iCs/>
            <w:color w:val="000080"/>
            <w:bdr w:val="none" w:sz="0" w:space="0" w:color="auto" w:frame="1"/>
          </w:rPr>
          <w:t>см. стар. ред.</w:t>
        </w:r>
      </w:hyperlink>
      <w:bookmarkEnd w:id="2920"/>
      <w:r>
        <w:rPr>
          <w:rStyle w:val="s3"/>
        </w:rPr>
        <w:t>)</w:t>
      </w:r>
    </w:p>
    <w:p w:rsidR="00057B03" w:rsidRDefault="00057B03">
      <w:pPr>
        <w:autoSpaceDE w:val="0"/>
        <w:autoSpaceDN w:val="0"/>
        <w:ind w:firstLine="400"/>
        <w:jc w:val="both"/>
        <w:divId w:val="1841962190"/>
      </w:pPr>
      <w:r>
        <w:t xml:space="preserve">4) имеется один и (или) более документов по кредиту (займу): </w:t>
      </w:r>
    </w:p>
    <w:p w:rsidR="00057B03" w:rsidRDefault="00057B03">
      <w:pPr>
        <w:autoSpaceDE w:val="0"/>
        <w:autoSpaceDN w:val="0"/>
        <w:ind w:firstLine="400"/>
        <w:jc w:val="both"/>
        <w:divId w:val="1841962190"/>
      </w:pPr>
      <w:r>
        <w:t>выданному нерезиденту:</w:t>
      </w:r>
    </w:p>
    <w:p w:rsidR="00057B03" w:rsidRDefault="00057B03">
      <w:pPr>
        <w:autoSpaceDE w:val="0"/>
        <w:autoSpaceDN w:val="0"/>
        <w:ind w:firstLine="400"/>
        <w:jc w:val="both"/>
        <w:divId w:val="1841962190"/>
      </w:pPr>
      <w: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057B03" w:rsidRDefault="00057B03">
      <w:pPr>
        <w:autoSpaceDE w:val="0"/>
        <w:autoSpaceDN w:val="0"/>
        <w:ind w:firstLine="400"/>
        <w:jc w:val="both"/>
        <w:divId w:val="1841962190"/>
      </w:pPr>
      <w: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057B03" w:rsidRDefault="00057B03">
      <w:pPr>
        <w:autoSpaceDE w:val="0"/>
        <w:autoSpaceDN w:val="0"/>
        <w:ind w:firstLine="400"/>
        <w:jc w:val="both"/>
        <w:divId w:val="1841962190"/>
      </w:pPr>
      <w: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057B03" w:rsidRDefault="00057B03">
      <w:pPr>
        <w:autoSpaceDE w:val="0"/>
        <w:autoSpaceDN w:val="0"/>
        <w:ind w:firstLine="400"/>
        <w:jc w:val="both"/>
        <w:divId w:val="1841962190"/>
      </w:pPr>
      <w: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057B03" w:rsidRDefault="00057B03">
      <w:pPr>
        <w:autoSpaceDE w:val="0"/>
        <w:autoSpaceDN w:val="0"/>
        <w:ind w:firstLine="400"/>
        <w:jc w:val="both"/>
        <w:divId w:val="1841962190"/>
      </w:pPr>
      <w: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057B03" w:rsidRDefault="00057B03">
      <w:pPr>
        <w:autoSpaceDE w:val="0"/>
        <w:autoSpaceDN w:val="0"/>
        <w:ind w:firstLine="400"/>
        <w:jc w:val="both"/>
        <w:divId w:val="1841962190"/>
      </w:pPr>
      <w: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057B03" w:rsidRDefault="00057B03">
      <w:pPr>
        <w:autoSpaceDE w:val="0"/>
        <w:autoSpaceDN w:val="0"/>
        <w:ind w:firstLine="400"/>
        <w:jc w:val="both"/>
        <w:divId w:val="1841962190"/>
      </w:pPr>
      <w:r>
        <w:t>выданному резиденту:</w:t>
      </w:r>
    </w:p>
    <w:p w:rsidR="00057B03" w:rsidRDefault="00057B03">
      <w:pPr>
        <w:autoSpaceDE w:val="0"/>
        <w:autoSpaceDN w:val="0"/>
        <w:ind w:firstLine="400"/>
        <w:jc w:val="both"/>
        <w:divId w:val="1841962190"/>
      </w:pPr>
      <w: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057B03" w:rsidRDefault="00057B03">
      <w:pPr>
        <w:autoSpaceDE w:val="0"/>
        <w:autoSpaceDN w:val="0"/>
        <w:ind w:firstLine="400"/>
        <w:jc w:val="both"/>
        <w:divId w:val="1841962190"/>
      </w:pPr>
      <w: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057B03" w:rsidRDefault="00057B03">
      <w:pPr>
        <w:autoSpaceDE w:val="0"/>
        <w:autoSpaceDN w:val="0"/>
        <w:ind w:firstLine="400"/>
        <w:jc w:val="both"/>
        <w:divId w:val="1841962190"/>
      </w:pPr>
      <w:r>
        <w:t>Наличие документов, предусмотренных в настоящем подпункте, не требуется по кредитам (займам), выданным нерезидентам:</w:t>
      </w:r>
    </w:p>
    <w:p w:rsidR="00057B03" w:rsidRDefault="00057B03">
      <w:pPr>
        <w:autoSpaceDE w:val="0"/>
        <w:autoSpaceDN w:val="0"/>
        <w:ind w:firstLine="400"/>
        <w:jc w:val="both"/>
        <w:divId w:val="1841962190"/>
      </w:pPr>
      <w: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057B03" w:rsidRDefault="00057B03">
      <w:pPr>
        <w:ind w:firstLine="426"/>
        <w:jc w:val="both"/>
        <w:divId w:val="1841962190"/>
      </w:pPr>
      <w:r>
        <w:t>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057B03" w:rsidRDefault="00057B03">
      <w:pPr>
        <w:autoSpaceDE w:val="0"/>
        <w:autoSpaceDN w:val="0"/>
        <w:ind w:firstLine="400"/>
        <w:jc w:val="both"/>
        <w:divId w:val="1841962190"/>
      </w:pPr>
      <w:r>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057B03" w:rsidRDefault="00057B03">
      <w:pPr>
        <w:autoSpaceDE w:val="0"/>
        <w:autoSpaceDN w:val="0"/>
        <w:ind w:firstLine="400"/>
        <w:jc w:val="both"/>
        <w:divId w:val="1841962190"/>
      </w:pPr>
      <w:r>
        <w:t>соглашения о правовой помощи между Республикой Казахстан и таким иностранным государством по уголовным и (или) гражданским делам;</w:t>
      </w:r>
    </w:p>
    <w:p w:rsidR="00057B03" w:rsidRDefault="00057B03">
      <w:pPr>
        <w:autoSpaceDE w:val="0"/>
        <w:autoSpaceDN w:val="0"/>
        <w:ind w:firstLine="400"/>
        <w:jc w:val="both"/>
        <w:divId w:val="1841962190"/>
      </w:pPr>
      <w:r>
        <w:t>оригинала договора, подтверждающего выдачу кредита (займа);</w:t>
      </w:r>
    </w:p>
    <w:p w:rsidR="00057B03" w:rsidRDefault="00057B03">
      <w:pPr>
        <w:autoSpaceDE w:val="0"/>
        <w:autoSpaceDN w:val="0"/>
        <w:ind w:firstLine="400"/>
        <w:jc w:val="both"/>
        <w:divId w:val="1841962190"/>
      </w:pPr>
      <w: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057B03" w:rsidRDefault="00057B03">
      <w:pPr>
        <w:autoSpaceDE w:val="0"/>
        <w:autoSpaceDN w:val="0"/>
        <w:ind w:firstLine="400"/>
        <w:jc w:val="both"/>
        <w:divId w:val="1841962190"/>
      </w:pPr>
      <w: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057B03" w:rsidRDefault="00057B03">
      <w:pPr>
        <w:autoSpaceDE w:val="0"/>
        <w:autoSpaceDN w:val="0"/>
        <w:ind w:firstLine="400"/>
        <w:jc w:val="both"/>
        <w:divId w:val="1841962190"/>
      </w:pPr>
      <w:r>
        <w:t>банком, указанным в части второй настоящего пункта:</w:t>
      </w:r>
    </w:p>
    <w:p w:rsidR="00057B03" w:rsidRDefault="00057B03">
      <w:pPr>
        <w:autoSpaceDE w:val="0"/>
        <w:autoSpaceDN w:val="0"/>
        <w:ind w:firstLine="400"/>
        <w:jc w:val="both"/>
        <w:divId w:val="1841962190"/>
      </w:pPr>
      <w:r>
        <w:t xml:space="preserve">в соответствии с </w:t>
      </w:r>
      <w:hyperlink r:id="rId878" w:history="1">
        <w:r>
          <w:rPr>
            <w:rStyle w:val="a3"/>
            <w:color w:val="000080"/>
          </w:rPr>
          <w:t>пунктом 1 статьи 90</w:t>
        </w:r>
      </w:hyperlink>
      <w:bookmarkEnd w:id="197"/>
      <w:r>
        <w:t xml:space="preserve"> настоящего Кодекса признан доход от снижения размеров созданных провизий (резервов) в размере остатка долга;</w:t>
      </w:r>
    </w:p>
    <w:p w:rsidR="00057B03" w:rsidRDefault="00057B03">
      <w:pPr>
        <w:autoSpaceDE w:val="0"/>
        <w:autoSpaceDN w:val="0"/>
        <w:ind w:firstLine="400"/>
        <w:jc w:val="both"/>
        <w:divId w:val="1841962190"/>
      </w:pPr>
      <w:r>
        <w:t xml:space="preserve">не произведена корректировка дохода, предусмотренная </w:t>
      </w:r>
      <w:hyperlink r:id="rId879" w:history="1">
        <w:r>
          <w:rPr>
            <w:rStyle w:val="a3"/>
            <w:color w:val="000080"/>
          </w:rPr>
          <w:t>статьями 131 и 132</w:t>
        </w:r>
      </w:hyperlink>
      <w:r>
        <w:t xml:space="preserve"> настоящего Кодекса;</w:t>
      </w:r>
    </w:p>
    <w:p w:rsidR="00057B03" w:rsidRDefault="00057B03">
      <w:pPr>
        <w:autoSpaceDE w:val="0"/>
        <w:autoSpaceDN w:val="0"/>
        <w:ind w:firstLine="400"/>
        <w:jc w:val="both"/>
        <w:divId w:val="1841962190"/>
      </w:pPr>
      <w:r>
        <w:t>сумма расходов по провизиям (резервам) против суммы остатка долга, созданным после прощения части долга, не отнесена на вычеты;</w:t>
      </w:r>
    </w:p>
    <w:p w:rsidR="00057B03" w:rsidRDefault="00057B03">
      <w:pPr>
        <w:autoSpaceDE w:val="0"/>
        <w:autoSpaceDN w:val="0"/>
        <w:ind w:firstLine="400"/>
        <w:jc w:val="both"/>
        <w:divId w:val="1841962190"/>
      </w:pPr>
      <w:r>
        <w:t>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057B03" w:rsidRDefault="00057B03">
      <w:pPr>
        <w:autoSpaceDE w:val="0"/>
        <w:autoSpaceDN w:val="0"/>
        <w:ind w:firstLine="400"/>
        <w:jc w:val="both"/>
        <w:divId w:val="1841962190"/>
      </w:pPr>
      <w: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r:id="rId880" w:history="1">
        <w:r>
          <w:rPr>
            <w:rStyle w:val="a3"/>
            <w:color w:val="000080"/>
          </w:rPr>
          <w:t>пунктом 1 статьи 106</w:t>
        </w:r>
      </w:hyperlink>
      <w:r>
        <w:t xml:space="preserve"> настоящего Кодекса;</w:t>
      </w:r>
    </w:p>
    <w:p w:rsidR="00057B03" w:rsidRDefault="00057B03">
      <w:pPr>
        <w:autoSpaceDE w:val="0"/>
        <w:autoSpaceDN w:val="0"/>
        <w:ind w:firstLine="400"/>
        <w:jc w:val="both"/>
        <w:divId w:val="1841962190"/>
      </w:pPr>
      <w: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057B03" w:rsidRDefault="00057B03">
      <w:pPr>
        <w:autoSpaceDE w:val="0"/>
        <w:autoSpaceDN w:val="0"/>
        <w:ind w:firstLine="400"/>
        <w:jc w:val="both"/>
        <w:divId w:val="1841962190"/>
      </w:pPr>
      <w:r>
        <w:t xml:space="preserve">При этом в перечне должников по кредитам (займам), долг по которым подлежит прощению, по каждому кредиту (займу) указываются: </w:t>
      </w:r>
    </w:p>
    <w:p w:rsidR="00057B03" w:rsidRDefault="00057B03">
      <w:pPr>
        <w:autoSpaceDE w:val="0"/>
        <w:autoSpaceDN w:val="0"/>
        <w:ind w:firstLine="400"/>
        <w:jc w:val="both"/>
        <w:divId w:val="1841962190"/>
      </w:pPr>
      <w:r>
        <w:t>1) номер кредитного досье;</w:t>
      </w:r>
    </w:p>
    <w:p w:rsidR="00057B03" w:rsidRDefault="00057B03">
      <w:pPr>
        <w:autoSpaceDE w:val="0"/>
        <w:autoSpaceDN w:val="0"/>
        <w:ind w:firstLine="400"/>
        <w:jc w:val="both"/>
        <w:divId w:val="1841962190"/>
      </w:pPr>
      <w:r>
        <w:t>2) дата выдачи кредита (займа);</w:t>
      </w:r>
    </w:p>
    <w:p w:rsidR="00057B03" w:rsidRDefault="00057B03">
      <w:pPr>
        <w:autoSpaceDE w:val="0"/>
        <w:autoSpaceDN w:val="0"/>
        <w:ind w:firstLine="400"/>
        <w:jc w:val="both"/>
        <w:divId w:val="1841962190"/>
      </w:pPr>
      <w:r>
        <w:t>3) фамилия, имя, отчество (при его наличии) и (или) наименование заемщика (созаемщика);</w:t>
      </w:r>
    </w:p>
    <w:p w:rsidR="00057B03" w:rsidRDefault="00057B03">
      <w:pPr>
        <w:autoSpaceDE w:val="0"/>
        <w:autoSpaceDN w:val="0"/>
        <w:ind w:firstLine="400"/>
        <w:jc w:val="both"/>
        <w:divId w:val="1841962190"/>
      </w:pPr>
      <w: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057B03" w:rsidRDefault="00057B03">
      <w:pPr>
        <w:autoSpaceDE w:val="0"/>
        <w:autoSpaceDN w:val="0"/>
        <w:ind w:firstLine="400"/>
        <w:jc w:val="both"/>
        <w:divId w:val="1841962190"/>
      </w:pPr>
      <w: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rsidR="00057B03" w:rsidRDefault="00057B03">
      <w:pPr>
        <w:jc w:val="both"/>
        <w:divId w:val="1841962190"/>
      </w:pPr>
      <w:bookmarkStart w:id="2921" w:name="SUB90020200"/>
      <w:bookmarkEnd w:id="2921"/>
      <w:r>
        <w:rPr>
          <w:rStyle w:val="s3"/>
        </w:rPr>
        <w:t xml:space="preserve">Статья дополнена пунктом 2-2 в соответствии с </w:t>
      </w:r>
      <w:hyperlink r:id="rId881" w:history="1">
        <w:r>
          <w:rPr>
            <w:rStyle w:val="a3"/>
            <w:i/>
            <w:iCs/>
            <w:color w:val="000080"/>
            <w:bdr w:val="none" w:sz="0" w:space="0" w:color="auto" w:frame="1"/>
          </w:rPr>
          <w:t>Законом</w:t>
        </w:r>
      </w:hyperlink>
      <w:bookmarkEnd w:id="2911"/>
      <w:r>
        <w:rPr>
          <w:rStyle w:val="s3"/>
        </w:rPr>
        <w:t xml:space="preserve"> РК от 27.04.15 г. № 311-V (введено в действие с 1 января 2015 г. и действует до 1 января 2020 г.)</w:t>
      </w:r>
    </w:p>
    <w:p w:rsidR="00057B03" w:rsidRDefault="00057B03">
      <w:pPr>
        <w:ind w:firstLine="426"/>
        <w:jc w:val="both"/>
        <w:divId w:val="1841962190"/>
      </w:pPr>
      <w:r>
        <w:t>2-2. Положения, предусмотренные пунктами 1 и 2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057B03" w:rsidRDefault="00057B03">
      <w:pPr>
        <w:jc w:val="both"/>
        <w:divId w:val="1841962190"/>
      </w:pPr>
      <w:bookmarkStart w:id="2922" w:name="SUB900300"/>
      <w:bookmarkEnd w:id="2922"/>
      <w:r>
        <w:rPr>
          <w:rStyle w:val="s3"/>
        </w:rPr>
        <w:t xml:space="preserve">Действие пункта 3 статьи 90 было приостановлено до 1 января 2012 года в соответствии со </w:t>
      </w:r>
      <w:hyperlink r:id="rId882" w:history="1">
        <w:r>
          <w:rPr>
            <w:rStyle w:val="a3"/>
            <w:i/>
            <w:iCs/>
            <w:color w:val="000080"/>
            <w:bdr w:val="none" w:sz="0" w:space="0" w:color="auto" w:frame="1"/>
          </w:rPr>
          <w:t>статьей 23</w:t>
        </w:r>
      </w:hyperlink>
      <w:r>
        <w:rPr>
          <w:rStyle w:val="s3"/>
        </w:rPr>
        <w:t xml:space="preserve"> Закона РК от 10.12.08 г. № 100-IV</w:t>
      </w:r>
    </w:p>
    <w:p w:rsidR="00057B03" w:rsidRDefault="00057B03">
      <w:pPr>
        <w:jc w:val="both"/>
        <w:divId w:val="1841962190"/>
      </w:pPr>
      <w:r>
        <w:rPr>
          <w:rStyle w:val="s3"/>
        </w:rPr>
        <w:t xml:space="preserve">Пункт 3 изложен в редакции </w:t>
      </w:r>
      <w:bookmarkStart w:id="2923" w:name="sub1003766967"/>
      <w:r>
        <w:rPr>
          <w:rStyle w:val="s9"/>
          <w:bdr w:val="none" w:sz="0" w:space="0" w:color="auto" w:frame="1"/>
        </w:rPr>
        <w:fldChar w:fldCharType="begin"/>
      </w:r>
      <w:r>
        <w:rPr>
          <w:rStyle w:val="s9"/>
          <w:bdr w:val="none" w:sz="0" w:space="0" w:color="auto" w:frame="1"/>
        </w:rPr>
        <w:instrText xml:space="preserve"> HYPERLINK "jl:31481968.90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923"/>
      <w:r>
        <w:rPr>
          <w:rStyle w:val="s3"/>
        </w:rPr>
        <w:t xml:space="preserve"> РК от 05.12.13 г. № 152-V (введено в действие с 1 января 2012 г.) (</w:t>
      </w:r>
      <w:bookmarkStart w:id="2924" w:name="sub1003774262"/>
      <w:r>
        <w:rPr>
          <w:rStyle w:val="s9"/>
          <w:bdr w:val="none" w:sz="0" w:space="0" w:color="auto" w:frame="1"/>
        </w:rPr>
        <w:fldChar w:fldCharType="begin"/>
      </w:r>
      <w:r>
        <w:rPr>
          <w:rStyle w:val="s9"/>
          <w:bdr w:val="none" w:sz="0" w:space="0" w:color="auto" w:frame="1"/>
        </w:rPr>
        <w:instrText xml:space="preserve"> HYPERLINK "jl:31482402.900300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24"/>
      <w:r>
        <w:rPr>
          <w:rStyle w:val="s3"/>
        </w:rPr>
        <w:t xml:space="preserve">); изложен в редакции </w:t>
      </w:r>
      <w:bookmarkStart w:id="2925" w:name="sub1003900095"/>
      <w:r>
        <w:rPr>
          <w:rStyle w:val="s9"/>
          <w:bdr w:val="none" w:sz="0" w:space="0" w:color="auto" w:frame="1"/>
        </w:rPr>
        <w:fldChar w:fldCharType="begin"/>
      </w:r>
      <w:r>
        <w:rPr>
          <w:rStyle w:val="s9"/>
          <w:bdr w:val="none" w:sz="0" w:space="0" w:color="auto" w:frame="1"/>
        </w:rPr>
        <w:instrText xml:space="preserve"> HYPERLINK "jl:31518781.90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925"/>
      <w:r>
        <w:rPr>
          <w:rStyle w:val="s3"/>
        </w:rPr>
        <w:t xml:space="preserve"> РК от 07.03.14 г. № 177-V (введены в действие с 1 января 2012 года) (</w:t>
      </w:r>
      <w:bookmarkStart w:id="2926" w:name="sub1003906365"/>
      <w:r>
        <w:rPr>
          <w:rStyle w:val="s9"/>
          <w:bdr w:val="none" w:sz="0" w:space="0" w:color="auto" w:frame="1"/>
        </w:rPr>
        <w:fldChar w:fldCharType="begin"/>
      </w:r>
      <w:r>
        <w:rPr>
          <w:rStyle w:val="s9"/>
          <w:bdr w:val="none" w:sz="0" w:space="0" w:color="auto" w:frame="1"/>
        </w:rPr>
        <w:instrText xml:space="preserve"> HYPERLINK "jl:31518957.900300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26"/>
      <w:r>
        <w:rPr>
          <w:rStyle w:val="s3"/>
        </w:rPr>
        <w:t>)</w:t>
      </w:r>
    </w:p>
    <w:p w:rsidR="00057B03" w:rsidRDefault="00057B03">
      <w:pPr>
        <w:ind w:firstLine="400"/>
        <w:jc w:val="both"/>
        <w:divId w:val="1841962190"/>
      </w:pPr>
      <w:r>
        <w:rPr>
          <w:rStyle w:val="s0"/>
        </w:rPr>
        <w:t>3.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057B03" w:rsidRDefault="00057B03">
      <w:pPr>
        <w:ind w:firstLine="400"/>
        <w:jc w:val="both"/>
        <w:divId w:val="1841962190"/>
      </w:pPr>
      <w:r>
        <w:t> </w:t>
      </w:r>
    </w:p>
    <w:p w:rsidR="00057B03" w:rsidRDefault="00057B03">
      <w:pPr>
        <w:jc w:val="both"/>
        <w:divId w:val="1841962190"/>
      </w:pPr>
      <w:bookmarkStart w:id="2927" w:name="SUB910000"/>
      <w:bookmarkEnd w:id="2927"/>
      <w:r>
        <w:rPr>
          <w:rStyle w:val="s3"/>
        </w:rPr>
        <w:t xml:space="preserve">В статью 91 внесены изменения в соответствии с </w:t>
      </w:r>
      <w:bookmarkStart w:id="2928" w:name="sub1002718893"/>
      <w:r>
        <w:rPr>
          <w:rStyle w:val="s9"/>
          <w:bdr w:val="none" w:sz="0" w:space="0" w:color="auto" w:frame="1"/>
        </w:rPr>
        <w:fldChar w:fldCharType="begin"/>
      </w:r>
      <w:r>
        <w:rPr>
          <w:rStyle w:val="s9"/>
          <w:bdr w:val="none" w:sz="0" w:space="0" w:color="auto" w:frame="1"/>
        </w:rPr>
        <w:instrText xml:space="preserve"> HYPERLINK "jl:31311025.91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28"/>
      <w:r>
        <w:rPr>
          <w:rStyle w:val="s3"/>
        </w:rPr>
        <w:t xml:space="preserve"> РК от 26.12.12 г. № 61-V (введены в действие с 1 января 2013 г.) (</w:t>
      </w:r>
      <w:bookmarkStart w:id="2929" w:name="sub1002716565"/>
      <w:r>
        <w:rPr>
          <w:rStyle w:val="s9"/>
          <w:bdr w:val="none" w:sz="0" w:space="0" w:color="auto" w:frame="1"/>
        </w:rPr>
        <w:fldChar w:fldCharType="begin"/>
      </w:r>
      <w:r>
        <w:rPr>
          <w:rStyle w:val="s9"/>
          <w:bdr w:val="none" w:sz="0" w:space="0" w:color="auto" w:frame="1"/>
        </w:rPr>
        <w:instrText xml:space="preserve"> HYPERLINK "jl:31313173.910000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29"/>
      <w:r>
        <w:rPr>
          <w:rStyle w:val="s3"/>
        </w:rPr>
        <w:t xml:space="preserve">); изложена в редакции </w:t>
      </w:r>
      <w:bookmarkStart w:id="2930" w:name="sub1004006208"/>
      <w:r>
        <w:rPr>
          <w:rStyle w:val="s9"/>
          <w:bdr w:val="none" w:sz="0" w:space="0" w:color="auto" w:frame="1"/>
        </w:rPr>
        <w:fldChar w:fldCharType="begin"/>
      </w:r>
      <w:r>
        <w:rPr>
          <w:rStyle w:val="s9"/>
          <w:bdr w:val="none" w:sz="0" w:space="0" w:color="auto" w:frame="1"/>
        </w:rPr>
        <w:instrText xml:space="preserve"> HYPERLINK "jl:31548165.91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930"/>
      <w:r>
        <w:rPr>
          <w:rStyle w:val="s3"/>
        </w:rPr>
        <w:t xml:space="preserve"> РК от 16.05.14 г. № 203-V (введено в действие с 1 января 2014 г. и действует до 1 января 2018 г.) (</w:t>
      </w:r>
      <w:bookmarkStart w:id="2931" w:name="sub1004005349"/>
      <w:r>
        <w:rPr>
          <w:rStyle w:val="s9"/>
          <w:bdr w:val="none" w:sz="0" w:space="0" w:color="auto" w:frame="1"/>
        </w:rPr>
        <w:fldChar w:fldCharType="begin"/>
      </w:r>
      <w:r>
        <w:rPr>
          <w:rStyle w:val="s9"/>
          <w:bdr w:val="none" w:sz="0" w:space="0" w:color="auto" w:frame="1"/>
        </w:rPr>
        <w:instrText xml:space="preserve"> HYPERLINK "jl:31548683.910000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31"/>
      <w:r>
        <w:rPr>
          <w:rStyle w:val="s3"/>
        </w:rPr>
        <w:t xml:space="preserve">); внесены изменения в соответствии с </w:t>
      </w:r>
      <w:bookmarkStart w:id="2932" w:name="sub1004545907"/>
      <w:r>
        <w:rPr>
          <w:rStyle w:val="s9"/>
          <w:bdr w:val="none" w:sz="0" w:space="0" w:color="auto" w:frame="1"/>
        </w:rPr>
        <w:fldChar w:fldCharType="begin"/>
      </w:r>
      <w:r>
        <w:rPr>
          <w:rStyle w:val="s9"/>
          <w:bdr w:val="none" w:sz="0" w:space="0" w:color="auto" w:frame="1"/>
        </w:rPr>
        <w:instrText xml:space="preserve"> HYPERLINK "jl:39924867.491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32"/>
      <w:r>
        <w:rPr>
          <w:rStyle w:val="s3"/>
        </w:rPr>
        <w:t xml:space="preserve"> РК от 27.04.15 г. № 311-V (введены в действие с 1 января 2015 г. и действуют до 1 января 2020 г.) (</w:t>
      </w:r>
      <w:bookmarkStart w:id="2933" w:name="sub1004544896"/>
      <w:r>
        <w:rPr>
          <w:rStyle w:val="s9"/>
          <w:bdr w:val="none" w:sz="0" w:space="0" w:color="auto" w:frame="1"/>
        </w:rPr>
        <w:fldChar w:fldCharType="begin"/>
      </w:r>
      <w:r>
        <w:rPr>
          <w:rStyle w:val="s9"/>
          <w:bdr w:val="none" w:sz="0" w:space="0" w:color="auto" w:frame="1"/>
        </w:rPr>
        <w:instrText xml:space="preserve"> HYPERLINK "jl:33575474.910000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33"/>
      <w:r>
        <w:rPr>
          <w:rStyle w:val="s3"/>
        </w:rPr>
        <w:t>)</w:t>
      </w:r>
    </w:p>
    <w:p w:rsidR="00057B03" w:rsidRDefault="00057B03">
      <w:pPr>
        <w:ind w:left="1200" w:hanging="800"/>
        <w:jc w:val="both"/>
        <w:divId w:val="1841962190"/>
      </w:pPr>
      <w:r>
        <w:rPr>
          <w:rStyle w:val="s1"/>
        </w:rPr>
        <w:t>Статья 91. Доход от уступки права требования</w:t>
      </w:r>
    </w:p>
    <w:p w:rsidR="00057B03" w:rsidRDefault="00057B03">
      <w:pPr>
        <w:ind w:firstLine="400"/>
        <w:jc w:val="both"/>
        <w:divId w:val="1841962190"/>
      </w:pPr>
      <w:r>
        <w:rPr>
          <w:rStyle w:val="s0"/>
        </w:rPr>
        <w:t>Если иное не установлено настоящей статьей, доходом от уступки права требования является:</w:t>
      </w:r>
    </w:p>
    <w:p w:rsidR="00057B03" w:rsidRDefault="00057B03">
      <w:pPr>
        <w:ind w:firstLine="400"/>
        <w:jc w:val="both"/>
        <w:divId w:val="1841962190"/>
      </w:pPr>
      <w:bookmarkStart w:id="2934" w:name="SUB910001"/>
      <w:bookmarkEnd w:id="2934"/>
      <w:r>
        <w:rPr>
          <w:rStyle w:val="s0"/>
        </w:rP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057B03" w:rsidRDefault="00057B03">
      <w:pPr>
        <w:ind w:firstLine="400"/>
        <w:jc w:val="both"/>
        <w:divId w:val="1841962190"/>
      </w:pPr>
      <w:bookmarkStart w:id="2935" w:name="SUB910002"/>
      <w:bookmarkEnd w:id="2935"/>
      <w:r>
        <w:rPr>
          <w:rStyle w:val="s0"/>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057B03" w:rsidRDefault="00057B03">
      <w:pPr>
        <w:ind w:firstLine="400"/>
        <w:jc w:val="both"/>
        <w:divId w:val="1841962190"/>
      </w:pPr>
      <w:r>
        <w:rPr>
          <w:rStyle w:val="s0"/>
        </w:rPr>
        <w:t>Доход от уступки права требования признается в налоговом периоде, в котором произведена уступка права требования.</w:t>
      </w:r>
    </w:p>
    <w:p w:rsidR="00057B03" w:rsidRDefault="00057B03">
      <w:pPr>
        <w:ind w:firstLine="400"/>
        <w:jc w:val="both"/>
        <w:divId w:val="1841962190"/>
      </w:pPr>
      <w:r>
        <w:rPr>
          <w:rStyle w:val="s0"/>
        </w:rPr>
        <w:t>Для дочерней организации, приобретающей сомнительные и безнадежные активы родительского банка, 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w:t>
      </w:r>
    </w:p>
    <w:p w:rsidR="00057B03" w:rsidRDefault="00057B03">
      <w:pPr>
        <w:ind w:firstLine="426"/>
        <w:jc w:val="both"/>
        <w:divId w:val="1841962190"/>
      </w:pPr>
      <w: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bookmarkStart w:id="2936" w:name="sub1000001522"/>
      <w:r>
        <w:fldChar w:fldCharType="begin"/>
      </w:r>
      <w:r>
        <w:instrText xml:space="preserve"> HYPERLINK "jl:1020914.0 " </w:instrText>
      </w:r>
      <w:r>
        <w:fldChar w:fldCharType="separate"/>
      </w:r>
      <w:r>
        <w:rPr>
          <w:rStyle w:val="a3"/>
          <w:color w:val="000080"/>
        </w:rPr>
        <w:t>законодательством</w:t>
      </w:r>
      <w:r>
        <w:fldChar w:fldCharType="end"/>
      </w:r>
      <w:bookmarkEnd w:id="2936"/>
      <w:r>
        <w:t xml:space="preserve"> Республики Казахстан об оценочной деятельности или иностранного государства.</w:t>
      </w:r>
    </w:p>
    <w:p w:rsidR="00057B03" w:rsidRDefault="00057B03">
      <w:pPr>
        <w:ind w:firstLine="400"/>
        <w:jc w:val="both"/>
        <w:divId w:val="1841962190"/>
      </w:pPr>
      <w:r>
        <w:t> </w:t>
      </w:r>
    </w:p>
    <w:p w:rsidR="00057B03" w:rsidRDefault="00057B03">
      <w:pPr>
        <w:jc w:val="both"/>
        <w:divId w:val="1841962190"/>
      </w:pPr>
      <w:bookmarkStart w:id="2937" w:name="SUB920000"/>
      <w:bookmarkEnd w:id="2937"/>
      <w:r>
        <w:rPr>
          <w:rStyle w:val="s3"/>
        </w:rPr>
        <w:t xml:space="preserve">В статью 92 внесены изменения в соответствии с </w:t>
      </w:r>
      <w:bookmarkStart w:id="2938" w:name="sub1000969654"/>
      <w:r>
        <w:rPr>
          <w:rStyle w:val="s9"/>
          <w:bdr w:val="none" w:sz="0" w:space="0" w:color="auto" w:frame="1"/>
        </w:rPr>
        <w:fldChar w:fldCharType="begin"/>
      </w:r>
      <w:r>
        <w:rPr>
          <w:rStyle w:val="s9"/>
          <w:bdr w:val="none" w:sz="0" w:space="0" w:color="auto" w:frame="1"/>
        </w:rPr>
        <w:instrText xml:space="preserve"> HYPERLINK "jl:30384393.39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38"/>
      <w:r>
        <w:rPr>
          <w:rStyle w:val="s3"/>
        </w:rPr>
        <w:t xml:space="preserve"> РК от 12.02.09 г. № 133-IV (введен в действие с 1 января 2009 г.) (</w:t>
      </w:r>
      <w:bookmarkStart w:id="2939" w:name="sub1000969655"/>
      <w:r>
        <w:rPr>
          <w:rStyle w:val="s9"/>
          <w:bdr w:val="none" w:sz="0" w:space="0" w:color="auto" w:frame="1"/>
        </w:rPr>
        <w:fldChar w:fldCharType="begin"/>
      </w:r>
      <w:r>
        <w:rPr>
          <w:rStyle w:val="s9"/>
          <w:bdr w:val="none" w:sz="0" w:space="0" w:color="auto" w:frame="1"/>
        </w:rPr>
        <w:instrText xml:space="preserve"> HYPERLINK "jl:30384558.920000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39"/>
      <w:r>
        <w:rPr>
          <w:rStyle w:val="s3"/>
        </w:rPr>
        <w:t xml:space="preserve">); </w:t>
      </w:r>
      <w:bookmarkStart w:id="2940" w:name="sub1002718894"/>
      <w:r>
        <w:rPr>
          <w:rStyle w:val="s9"/>
          <w:bdr w:val="none" w:sz="0" w:space="0" w:color="auto" w:frame="1"/>
        </w:rPr>
        <w:fldChar w:fldCharType="begin"/>
      </w:r>
      <w:r>
        <w:rPr>
          <w:rStyle w:val="s9"/>
          <w:bdr w:val="none" w:sz="0" w:space="0" w:color="auto" w:frame="1"/>
        </w:rPr>
        <w:instrText xml:space="preserve"> HYPERLINK "jl:31311025.92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40"/>
      <w:r>
        <w:rPr>
          <w:rStyle w:val="s3"/>
        </w:rPr>
        <w:t xml:space="preserve"> РК от 26.12.12 г. № 61-V (введены в действие с 1 января 2013 г.) (</w:t>
      </w:r>
      <w:bookmarkStart w:id="2941" w:name="sub1002716566"/>
      <w:r>
        <w:rPr>
          <w:rStyle w:val="s9"/>
          <w:bdr w:val="none" w:sz="0" w:space="0" w:color="auto" w:frame="1"/>
        </w:rPr>
        <w:fldChar w:fldCharType="begin"/>
      </w:r>
      <w:r>
        <w:rPr>
          <w:rStyle w:val="s9"/>
          <w:bdr w:val="none" w:sz="0" w:space="0" w:color="auto" w:frame="1"/>
        </w:rPr>
        <w:instrText xml:space="preserve"> HYPERLINK "jl:31313173.920000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41"/>
      <w:r>
        <w:rPr>
          <w:rStyle w:val="s3"/>
        </w:rPr>
        <w:t>)</w:t>
      </w:r>
    </w:p>
    <w:p w:rsidR="00057B03" w:rsidRDefault="00057B03">
      <w:pPr>
        <w:ind w:left="1200" w:hanging="800"/>
        <w:jc w:val="both"/>
        <w:divId w:val="1841962190"/>
      </w:pPr>
      <w:r>
        <w:rPr>
          <w:rStyle w:val="s1"/>
        </w:rPr>
        <w:t xml:space="preserve">Статья 92. Доход от выбытия фиксированных активов </w:t>
      </w:r>
    </w:p>
    <w:p w:rsidR="00057B03" w:rsidRDefault="00057B03">
      <w:pPr>
        <w:ind w:firstLine="400"/>
        <w:jc w:val="both"/>
        <w:divId w:val="1841962190"/>
      </w:pPr>
      <w:r>
        <w:rPr>
          <w:rStyle w:val="s0"/>
        </w:rPr>
        <w:t xml:space="preserve">Если стоимость выбывших фиксированных активов подгруппы (по I группе) или группы (по II, III и IV группам), определенная в соответствии со </w:t>
      </w:r>
      <w:hyperlink r:id="rId883" w:history="1">
        <w:r>
          <w:rPr>
            <w:rStyle w:val="a3"/>
            <w:color w:val="000080"/>
          </w:rPr>
          <w:t>статьей 119</w:t>
        </w:r>
      </w:hyperlink>
      <w:r>
        <w:rPr>
          <w:rStyle w:val="s0"/>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w:t>
      </w:r>
      <w:r>
        <w:rPr>
          <w:rStyle w:val="s0"/>
          <w:b/>
          <w:bCs/>
        </w:rPr>
        <w:t xml:space="preserve">, </w:t>
      </w:r>
      <w:r>
        <w:rPr>
          <w:rStyle w:val="s0"/>
        </w:rPr>
        <w:t xml:space="preserve">а также последующих расходов, произведенных в налоговом периоде и учитываемых в соответствии с </w:t>
      </w:r>
      <w:bookmarkStart w:id="2942" w:name="sub1000926471"/>
      <w:r>
        <w:fldChar w:fldCharType="begin"/>
      </w:r>
      <w:r>
        <w:instrText xml:space="preserve"> HYPERLINK "jl:30366217.1220300 " </w:instrText>
      </w:r>
      <w:r>
        <w:fldChar w:fldCharType="separate"/>
      </w:r>
      <w:r>
        <w:rPr>
          <w:rStyle w:val="a3"/>
          <w:color w:val="000080"/>
        </w:rPr>
        <w:t>пунктом 3 статьи 122</w:t>
      </w:r>
      <w:r>
        <w:fldChar w:fldCharType="end"/>
      </w:r>
      <w:r>
        <w:rPr>
          <w:rStyle w:val="s0"/>
        </w:rPr>
        <w:t xml:space="preserve">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057B03" w:rsidRDefault="00057B03">
      <w:pPr>
        <w:ind w:firstLine="400"/>
        <w:jc w:val="both"/>
        <w:divId w:val="1841962190"/>
      </w:pPr>
      <w:r>
        <w:rPr>
          <w:rStyle w:val="s0"/>
        </w:rPr>
        <w:t xml:space="preserve">Доход от выбытия фиксированных активов признается в налоговом периоде, в котором произошло выбытие таких активов в соответствии со </w:t>
      </w:r>
      <w:hyperlink r:id="rId884" w:history="1">
        <w:r>
          <w:rPr>
            <w:rStyle w:val="a3"/>
            <w:color w:val="000080"/>
          </w:rPr>
          <w:t>статьей 119</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2943" w:name="SUB930000"/>
      <w:bookmarkEnd w:id="2943"/>
      <w:r>
        <w:rPr>
          <w:rStyle w:val="s1"/>
        </w:rPr>
        <w:t>Статья 93.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057B03" w:rsidRDefault="00057B03">
      <w:pPr>
        <w:ind w:firstLine="400"/>
        <w:jc w:val="both"/>
        <w:divId w:val="1841962190"/>
      </w:pPr>
      <w:r>
        <w:rPr>
          <w:rStyle w:val="s0"/>
        </w:rPr>
        <w:t xml:space="preserve">Если размер доходов, корректирующих в соответствии со </w:t>
      </w:r>
      <w:hyperlink r:id="rId885" w:history="1">
        <w:r>
          <w:rPr>
            <w:rStyle w:val="a3"/>
            <w:color w:val="000080"/>
          </w:rPr>
          <w:t>статьей 111</w:t>
        </w:r>
      </w:hyperlink>
      <w:r>
        <w:rPr>
          <w:rStyle w:val="s0"/>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057B03" w:rsidRDefault="00057B03">
      <w:pPr>
        <w:ind w:firstLine="400"/>
        <w:jc w:val="both"/>
        <w:divId w:val="1841962190"/>
      </w:pPr>
      <w:r>
        <w:t> </w:t>
      </w:r>
    </w:p>
    <w:p w:rsidR="00057B03" w:rsidRDefault="00057B03">
      <w:pPr>
        <w:jc w:val="both"/>
        <w:divId w:val="1841962190"/>
      </w:pPr>
      <w:bookmarkStart w:id="2944" w:name="SUB940000"/>
      <w:bookmarkStart w:id="2945" w:name="SUB940200"/>
      <w:bookmarkEnd w:id="2944"/>
      <w:bookmarkEnd w:id="2945"/>
      <w:r>
        <w:rPr>
          <w:rStyle w:val="s3"/>
        </w:rPr>
        <w:t xml:space="preserve">Статья 94 изложена в редакции </w:t>
      </w:r>
      <w:bookmarkStart w:id="2946" w:name="sub1002707390"/>
      <w:r>
        <w:rPr>
          <w:rStyle w:val="s9"/>
          <w:bdr w:val="none" w:sz="0" w:space="0" w:color="auto" w:frame="1"/>
        </w:rPr>
        <w:fldChar w:fldCharType="begin"/>
      </w:r>
      <w:r>
        <w:rPr>
          <w:rStyle w:val="s9"/>
          <w:bdr w:val="none" w:sz="0" w:space="0" w:color="auto" w:frame="1"/>
        </w:rPr>
        <w:instrText xml:space="preserve"> HYPERLINK "jl:31311025.94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946"/>
      <w:r>
        <w:rPr>
          <w:rStyle w:val="s3"/>
        </w:rPr>
        <w:t xml:space="preserve"> РК от 26.12.12 г. № 61-V (введено в действие с 1 января 2009 г.) (</w:t>
      </w:r>
      <w:bookmarkStart w:id="2947" w:name="sub1002716568"/>
      <w:r>
        <w:rPr>
          <w:rStyle w:val="s9"/>
          <w:bdr w:val="none" w:sz="0" w:space="0" w:color="auto" w:frame="1"/>
        </w:rPr>
        <w:fldChar w:fldCharType="begin"/>
      </w:r>
      <w:r>
        <w:rPr>
          <w:rStyle w:val="s9"/>
          <w:bdr w:val="none" w:sz="0" w:space="0" w:color="auto" w:frame="1"/>
        </w:rPr>
        <w:instrText xml:space="preserve"> HYPERLINK "jl:31313173.940000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47"/>
      <w:r>
        <w:rPr>
          <w:rStyle w:val="s3"/>
        </w:rPr>
        <w:t>)</w:t>
      </w:r>
    </w:p>
    <w:p w:rsidR="00057B03" w:rsidRDefault="00057B03">
      <w:pPr>
        <w:ind w:left="1200" w:hanging="800"/>
        <w:jc w:val="both"/>
        <w:divId w:val="1841962190"/>
      </w:pPr>
      <w:r>
        <w:rPr>
          <w:rStyle w:val="s1"/>
        </w:rPr>
        <w:t>Статья 94.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057B03" w:rsidRDefault="00057B03">
      <w:pPr>
        <w:ind w:firstLine="400"/>
        <w:jc w:val="both"/>
        <w:divId w:val="1841962190"/>
      </w:pPr>
      <w:r>
        <w:rPr>
          <w:rStyle w:val="s0"/>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057B03" w:rsidRDefault="00057B03">
      <w:pPr>
        <w:ind w:firstLine="400"/>
        <w:jc w:val="both"/>
        <w:divId w:val="1841962190"/>
      </w:pPr>
      <w:r>
        <w:rPr>
          <w:rStyle w:val="s0"/>
        </w:rPr>
        <w:t xml:space="preserve">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hyperlink r:id="rId886" w:history="1">
        <w:r>
          <w:rPr>
            <w:rStyle w:val="a3"/>
            <w:color w:val="000080"/>
          </w:rPr>
          <w:t>статьей 107</w:t>
        </w:r>
      </w:hyperlink>
      <w:r>
        <w:rPr>
          <w:rStyle w:val="s0"/>
        </w:rPr>
        <w:t xml:space="preserve"> настоящего Кодекса в связи с нецелевым использованием недропользователем средств ликвидационного фонда.</w:t>
      </w:r>
    </w:p>
    <w:p w:rsidR="00057B03" w:rsidRDefault="00057B03">
      <w:pPr>
        <w:ind w:firstLine="400"/>
        <w:jc w:val="both"/>
        <w:divId w:val="1841962190"/>
      </w:pPr>
      <w:r>
        <w:t> </w:t>
      </w:r>
    </w:p>
    <w:p w:rsidR="00057B03" w:rsidRDefault="00057B03">
      <w:pPr>
        <w:ind w:left="1200" w:hanging="800"/>
        <w:jc w:val="both"/>
        <w:divId w:val="1841962190"/>
      </w:pPr>
      <w:bookmarkStart w:id="2948" w:name="SUB950000"/>
      <w:bookmarkEnd w:id="2948"/>
      <w:r>
        <w:rPr>
          <w:rStyle w:val="s1"/>
        </w:rPr>
        <w:t>Статья 95. Полученные компенсации по ранее произведенным вычетам</w:t>
      </w:r>
    </w:p>
    <w:p w:rsidR="00057B03" w:rsidRDefault="00057B03">
      <w:pPr>
        <w:ind w:firstLine="400"/>
        <w:jc w:val="both"/>
        <w:divId w:val="1841962190"/>
      </w:pPr>
      <w:r>
        <w:rPr>
          <w:rStyle w:val="s0"/>
        </w:rPr>
        <w:t xml:space="preserve">1. К доходам, полученным в виде компенсации по ранее произведенным вычетам, относятся: </w:t>
      </w:r>
    </w:p>
    <w:p w:rsidR="00057B03" w:rsidRDefault="00057B03">
      <w:pPr>
        <w:ind w:firstLine="400"/>
        <w:jc w:val="both"/>
        <w:divId w:val="1841962190"/>
      </w:pPr>
      <w:r>
        <w:rPr>
          <w:rStyle w:val="s0"/>
        </w:rPr>
        <w:t xml:space="preserve">1) суммы требований, признанных сомнительными, ранее отнесенные на вычеты и возмещенные в последующие налоговые периоды; </w:t>
      </w:r>
    </w:p>
    <w:p w:rsidR="00057B03" w:rsidRDefault="00057B03">
      <w:pPr>
        <w:ind w:firstLine="400"/>
        <w:jc w:val="both"/>
        <w:divId w:val="1841962190"/>
      </w:pPr>
      <w:bookmarkStart w:id="2949" w:name="SUB950102"/>
      <w:bookmarkEnd w:id="2949"/>
      <w:r>
        <w:rPr>
          <w:rStyle w:val="s0"/>
        </w:rPr>
        <w:t xml:space="preserve">2) суммы, полученные из средств государственного бюджета на покрытие затрат (расходов); </w:t>
      </w:r>
      <w:bookmarkStart w:id="2950" w:name="sub1003491365"/>
      <w:r>
        <w:fldChar w:fldCharType="begin"/>
      </w:r>
      <w:r>
        <w:instrText xml:space="preserve"> HYPERLINK "jl:30608034.0 31371640.0 " </w:instrText>
      </w:r>
      <w:r>
        <w:fldChar w:fldCharType="separate"/>
      </w:r>
      <w:r>
        <w:rPr>
          <w:rStyle w:val="a3"/>
          <w:rFonts w:ascii="Wingdings" w:hAnsi="Wingdings"/>
          <w:i/>
          <w:iCs/>
          <w:color w:val="000080"/>
        </w:rPr>
        <w:t>*</w:t>
      </w:r>
      <w:r>
        <w:fldChar w:fldCharType="end"/>
      </w:r>
      <w:bookmarkEnd w:id="2950"/>
    </w:p>
    <w:p w:rsidR="00057B03" w:rsidRDefault="00057B03">
      <w:pPr>
        <w:ind w:firstLine="400"/>
        <w:jc w:val="both"/>
        <w:divId w:val="1841962190"/>
      </w:pPr>
      <w:bookmarkStart w:id="2951" w:name="SUB950103"/>
      <w:bookmarkEnd w:id="2951"/>
      <w:r>
        <w:rPr>
          <w:rStyle w:val="s0"/>
        </w:rP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r:id="rId887" w:history="1">
        <w:r>
          <w:rPr>
            <w:rStyle w:val="a3"/>
            <w:color w:val="000080"/>
          </w:rPr>
          <w:t>статье 119</w:t>
        </w:r>
      </w:hyperlink>
      <w:r>
        <w:rPr>
          <w:rStyle w:val="s0"/>
        </w:rPr>
        <w:t xml:space="preserve"> настоящего Кодекса;</w:t>
      </w:r>
    </w:p>
    <w:p w:rsidR="00057B03" w:rsidRDefault="00057B03">
      <w:pPr>
        <w:ind w:firstLine="400"/>
        <w:jc w:val="both"/>
        <w:divId w:val="1841962190"/>
      </w:pPr>
      <w:bookmarkStart w:id="2952" w:name="SUB950104"/>
      <w:bookmarkEnd w:id="2952"/>
      <w:r>
        <w:rPr>
          <w:rStyle w:val="s0"/>
        </w:rPr>
        <w:t xml:space="preserve">4) другие компенсации, полученные по возмещению </w:t>
      </w:r>
      <w:r>
        <w:t xml:space="preserve">затрат, которые ранее были отнесены на вычеты. </w:t>
      </w:r>
    </w:p>
    <w:p w:rsidR="00057B03" w:rsidRDefault="00057B03">
      <w:pPr>
        <w:ind w:firstLine="400"/>
        <w:jc w:val="both"/>
        <w:divId w:val="1841962190"/>
      </w:pPr>
      <w:r>
        <w:t xml:space="preserve">Полученная компенсация является доходом того налогового периода, в котором она была получена. </w:t>
      </w:r>
    </w:p>
    <w:bookmarkStart w:id="2953" w:name="sub100126091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"jl:30536012.0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953"/>
    </w:p>
    <w:p w:rsidR="00057B03" w:rsidRDefault="00057B03">
      <w:pPr>
        <w:jc w:val="both"/>
        <w:divId w:val="1841962190"/>
      </w:pPr>
      <w:bookmarkStart w:id="2954" w:name="SUB95010100"/>
      <w:bookmarkEnd w:id="2954"/>
      <w:r>
        <w:rPr>
          <w:rStyle w:val="s3"/>
        </w:rPr>
        <w:t xml:space="preserve">Статья дополнена пунктом 1-1 в соответствии с </w:t>
      </w:r>
      <w:bookmarkStart w:id="2955" w:name="sub1002718907"/>
      <w:r>
        <w:rPr>
          <w:rStyle w:val="s9"/>
          <w:bdr w:val="none" w:sz="0" w:space="0" w:color="auto" w:frame="1"/>
        </w:rPr>
        <w:fldChar w:fldCharType="begin"/>
      </w:r>
      <w:r>
        <w:rPr>
          <w:rStyle w:val="s9"/>
          <w:bdr w:val="none" w:sz="0" w:space="0" w:color="auto" w:frame="1"/>
        </w:rPr>
        <w:instrText xml:space="preserve"> HYPERLINK "jl:31311025.95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55"/>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1-1. В случае возмещения физическим лицом расходов на обучение, по которым налогоплательщиком были применены положения </w:t>
      </w:r>
      <w:hyperlink r:id="rId888" w:history="1">
        <w:r>
          <w:rPr>
            <w:rStyle w:val="a3"/>
            <w:color w:val="000080"/>
          </w:rPr>
          <w:t>подпункта 3) пункта 1 статьи 133</w:t>
        </w:r>
      </w:hyperlink>
      <w:r>
        <w:rPr>
          <w:rStyle w:val="s0"/>
        </w:rP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057B03" w:rsidRDefault="00057B03">
      <w:pPr>
        <w:jc w:val="both"/>
        <w:divId w:val="1841962190"/>
      </w:pPr>
      <w:bookmarkStart w:id="2956" w:name="SUB950200"/>
      <w:bookmarkEnd w:id="2956"/>
      <w:r>
        <w:rPr>
          <w:rStyle w:val="s3"/>
        </w:rPr>
        <w:t xml:space="preserve">Пункт 2 изложен в редакции </w:t>
      </w:r>
      <w:bookmarkStart w:id="2957" w:name="sub1003774263"/>
      <w:r>
        <w:rPr>
          <w:rStyle w:val="s9"/>
          <w:bdr w:val="none" w:sz="0" w:space="0" w:color="auto" w:frame="1"/>
        </w:rPr>
        <w:fldChar w:fldCharType="begin"/>
      </w:r>
      <w:r>
        <w:rPr>
          <w:rStyle w:val="s9"/>
          <w:bdr w:val="none" w:sz="0" w:space="0" w:color="auto" w:frame="1"/>
        </w:rPr>
        <w:instrText xml:space="preserve"> HYPERLINK "jl:31481968.95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957"/>
      <w:r>
        <w:rPr>
          <w:rStyle w:val="s3"/>
        </w:rPr>
        <w:t xml:space="preserve"> РК от 05.12.13 г. № 152-V (введено в действие с 1 января 2012 г.) (</w:t>
      </w:r>
      <w:bookmarkStart w:id="2958" w:name="sub1003774264"/>
      <w:r>
        <w:rPr>
          <w:rStyle w:val="s9"/>
          <w:bdr w:val="none" w:sz="0" w:space="0" w:color="auto" w:frame="1"/>
        </w:rPr>
        <w:fldChar w:fldCharType="begin"/>
      </w:r>
      <w:r>
        <w:rPr>
          <w:rStyle w:val="s9"/>
          <w:bdr w:val="none" w:sz="0" w:space="0" w:color="auto" w:frame="1"/>
        </w:rPr>
        <w:instrText xml:space="preserve"> HYPERLINK "jl:31482402.950200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58"/>
      <w:r>
        <w:rPr>
          <w:rStyle w:val="s3"/>
        </w:rPr>
        <w:t>)</w:t>
      </w:r>
    </w:p>
    <w:p w:rsidR="00057B03" w:rsidRDefault="00057B03">
      <w:pPr>
        <w:ind w:firstLine="400"/>
        <w:jc w:val="both"/>
        <w:divId w:val="1841962190"/>
      </w:pPr>
      <w:r>
        <w:rPr>
          <w:rStyle w:val="s0"/>
        </w:rPr>
        <w:t>2.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относится к совокупному годовому доходу того налогового периода, в котором они подлежали возврату или были возвращены страхователю.</w:t>
      </w:r>
    </w:p>
    <w:p w:rsidR="00057B03" w:rsidRDefault="00057B03">
      <w:pPr>
        <w:ind w:firstLine="400"/>
        <w:jc w:val="both"/>
        <w:divId w:val="1841962190"/>
      </w:pPr>
      <w:r>
        <w:t> </w:t>
      </w:r>
    </w:p>
    <w:p w:rsidR="00057B03" w:rsidRDefault="00057B03">
      <w:pPr>
        <w:jc w:val="both"/>
        <w:divId w:val="1841962190"/>
      </w:pPr>
      <w:bookmarkStart w:id="2959" w:name="SUB960000"/>
      <w:bookmarkEnd w:id="2959"/>
      <w:r>
        <w:rPr>
          <w:rStyle w:val="s3"/>
        </w:rPr>
        <w:t xml:space="preserve">В статью 96 внесены изменения в соответствии с </w:t>
      </w:r>
      <w:bookmarkStart w:id="2960" w:name="sub1001318255"/>
      <w:r>
        <w:rPr>
          <w:rStyle w:val="s9"/>
          <w:bdr w:val="none" w:sz="0" w:space="0" w:color="auto" w:frame="1"/>
        </w:rPr>
        <w:fldChar w:fldCharType="begin"/>
      </w:r>
      <w:r>
        <w:rPr>
          <w:rStyle w:val="s9"/>
          <w:bdr w:val="none" w:sz="0" w:space="0" w:color="auto" w:frame="1"/>
        </w:rPr>
        <w:instrText xml:space="preserve"> HYPERLINK "jl:30565746.96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60"/>
      <w:r>
        <w:rPr>
          <w:rStyle w:val="s3"/>
        </w:rPr>
        <w:t xml:space="preserve"> РК от 30.12.09 г. № 234-IV (введены в действие с 1 января 2009 г.) (</w:t>
      </w:r>
      <w:bookmarkStart w:id="2961" w:name="sub1001316235"/>
      <w:r>
        <w:rPr>
          <w:rStyle w:val="s9"/>
          <w:bdr w:val="none" w:sz="0" w:space="0" w:color="auto" w:frame="1"/>
        </w:rPr>
        <w:fldChar w:fldCharType="begin"/>
      </w:r>
      <w:r>
        <w:rPr>
          <w:rStyle w:val="s9"/>
          <w:bdr w:val="none" w:sz="0" w:space="0" w:color="auto" w:frame="1"/>
        </w:rPr>
        <w:instrText xml:space="preserve"> HYPERLINK "jl:30567816.960000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61"/>
      <w:r>
        <w:rPr>
          <w:rStyle w:val="s3"/>
        </w:rPr>
        <w:t xml:space="preserve">); </w:t>
      </w:r>
      <w:bookmarkStart w:id="2962" w:name="sub1002718908"/>
      <w:r>
        <w:rPr>
          <w:rStyle w:val="s9"/>
          <w:bdr w:val="none" w:sz="0" w:space="0" w:color="auto" w:frame="1"/>
        </w:rPr>
        <w:fldChar w:fldCharType="begin"/>
      </w:r>
      <w:r>
        <w:rPr>
          <w:rStyle w:val="s9"/>
          <w:bdr w:val="none" w:sz="0" w:space="0" w:color="auto" w:frame="1"/>
        </w:rPr>
        <w:instrText xml:space="preserve"> HYPERLINK "jl:31311025.96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62"/>
      <w:r>
        <w:rPr>
          <w:rStyle w:val="s3"/>
        </w:rPr>
        <w:t xml:space="preserve"> РК от 26.12.12 г. № 61-V (введены в действие с 1 января 2013 г.) (</w:t>
      </w:r>
      <w:bookmarkStart w:id="2963" w:name="sub1002716571"/>
      <w:r>
        <w:rPr>
          <w:rStyle w:val="s9"/>
          <w:bdr w:val="none" w:sz="0" w:space="0" w:color="auto" w:frame="1"/>
        </w:rPr>
        <w:fldChar w:fldCharType="begin"/>
      </w:r>
      <w:r>
        <w:rPr>
          <w:rStyle w:val="s9"/>
          <w:bdr w:val="none" w:sz="0" w:space="0" w:color="auto" w:frame="1"/>
        </w:rPr>
        <w:instrText xml:space="preserve"> HYPERLINK "jl:31313173.960000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63"/>
      <w:r>
        <w:rPr>
          <w:rStyle w:val="s3"/>
        </w:rPr>
        <w:t xml:space="preserve">); изложена в редакции </w:t>
      </w:r>
      <w:bookmarkStart w:id="2964" w:name="sub1004914655"/>
      <w:r>
        <w:rPr>
          <w:rStyle w:val="s9"/>
          <w:bdr w:val="none" w:sz="0" w:space="0" w:color="auto" w:frame="1"/>
        </w:rPr>
        <w:fldChar w:fldCharType="begin"/>
      </w:r>
      <w:r>
        <w:rPr>
          <w:rStyle w:val="s9"/>
          <w:bdr w:val="none" w:sz="0" w:space="0" w:color="auto" w:frame="1"/>
        </w:rPr>
        <w:instrText xml:space="preserve"> HYPERLINK "jl:35287197.96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964"/>
      <w:r>
        <w:rPr>
          <w:rStyle w:val="s3"/>
        </w:rPr>
        <w:t xml:space="preserve"> РК от 03.12.15 г. № 432-V (введено в действие с 1 января 2016 г.) </w:t>
      </w:r>
      <w:bookmarkStart w:id="2965" w:name="sub1004920672"/>
      <w:r>
        <w:rPr>
          <w:rStyle w:val="s9"/>
          <w:bdr w:val="none" w:sz="0" w:space="0" w:color="auto" w:frame="1"/>
        </w:rPr>
        <w:fldChar w:fldCharType="begin"/>
      </w:r>
      <w:r>
        <w:rPr>
          <w:rStyle w:val="s9"/>
          <w:bdr w:val="none" w:sz="0" w:space="0" w:color="auto" w:frame="1"/>
        </w:rPr>
        <w:instrText xml:space="preserve"> HYPERLINK "jl:38189664.0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965"/>
      <w:r>
        <w:rPr>
          <w:rStyle w:val="s3"/>
        </w:rPr>
        <w:t xml:space="preserve"> (</w:t>
      </w:r>
      <w:bookmarkStart w:id="2966" w:name="sub1004899321"/>
      <w:r>
        <w:rPr>
          <w:rStyle w:val="s9"/>
          <w:bdr w:val="none" w:sz="0" w:space="0" w:color="auto" w:frame="1"/>
        </w:rPr>
        <w:fldChar w:fldCharType="begin"/>
      </w:r>
      <w:r>
        <w:rPr>
          <w:rStyle w:val="s9"/>
          <w:bdr w:val="none" w:sz="0" w:space="0" w:color="auto" w:frame="1"/>
        </w:rPr>
        <w:instrText xml:space="preserve"> HYPERLINK "jl:39605522.960000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66"/>
      <w:r>
        <w:rPr>
          <w:rStyle w:val="s3"/>
        </w:rPr>
        <w:t>)</w:t>
      </w:r>
    </w:p>
    <w:p w:rsidR="00057B03" w:rsidRDefault="00057B03">
      <w:pPr>
        <w:ind w:left="1200" w:hanging="800"/>
        <w:jc w:val="both"/>
        <w:divId w:val="1841962190"/>
      </w:pPr>
      <w:r>
        <w:rPr>
          <w:rStyle w:val="s1"/>
        </w:rPr>
        <w:t>Статья 96. Безвозмездно полученное имущество</w:t>
      </w:r>
    </w:p>
    <w:p w:rsidR="00057B03" w:rsidRDefault="00057B03">
      <w:pPr>
        <w:ind w:firstLine="400"/>
        <w:jc w:val="both"/>
        <w:divId w:val="1841962190"/>
      </w:pPr>
      <w:r>
        <w:rPr>
          <w:rStyle w:val="s0"/>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057B03" w:rsidRDefault="00057B03">
      <w:pPr>
        <w:ind w:firstLine="400"/>
        <w:jc w:val="both"/>
        <w:divId w:val="1841962190"/>
      </w:pPr>
      <w:bookmarkStart w:id="2967" w:name="SUB960200"/>
      <w:bookmarkEnd w:id="2967"/>
      <w:r>
        <w:rPr>
          <w:rStyle w:val="s0"/>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057B03" w:rsidRDefault="00057B03">
      <w:pPr>
        <w:ind w:firstLine="400"/>
        <w:jc w:val="both"/>
        <w:divId w:val="1841962190"/>
      </w:pPr>
      <w:bookmarkStart w:id="2968" w:name="SUB960300"/>
      <w:bookmarkEnd w:id="2968"/>
      <w:r>
        <w:rPr>
          <w:rStyle w:val="s0"/>
        </w:rPr>
        <w:t xml:space="preserve">3.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w:t>
      </w:r>
      <w:hyperlink r:id="rId889" w:history="1">
        <w:r>
          <w:rPr>
            <w:rStyle w:val="a3"/>
            <w:color w:val="000080"/>
          </w:rPr>
          <w:t>законодательства</w:t>
        </w:r>
      </w:hyperlink>
      <w:r>
        <w:rPr>
          <w:rStyle w:val="s0"/>
        </w:rPr>
        <w:t xml:space="preserve"> Республики Казахстан о бухгалтерском учете и финансовой отчетности.</w:t>
      </w:r>
    </w:p>
    <w:p w:rsidR="00057B03" w:rsidRDefault="00057B03">
      <w:pPr>
        <w:ind w:firstLine="400"/>
        <w:jc w:val="both"/>
        <w:divId w:val="1841962190"/>
      </w:pPr>
      <w:bookmarkStart w:id="2969" w:name="SUB960400"/>
      <w:bookmarkEnd w:id="2969"/>
      <w:r>
        <w:rPr>
          <w:rStyle w:val="s0"/>
        </w:rPr>
        <w:t>4. Стоимость 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057B03" w:rsidRDefault="00057B03">
      <w:pPr>
        <w:ind w:firstLine="400"/>
        <w:jc w:val="both"/>
        <w:divId w:val="1841962190"/>
      </w:pPr>
      <w:bookmarkStart w:id="2970" w:name="SUB960500"/>
      <w:bookmarkEnd w:id="2970"/>
      <w:r>
        <w:rPr>
          <w:rStyle w:val="s0"/>
        </w:rPr>
        <w:t xml:space="preserve">5. Стоимость имущества, в том числе работ, услуг, полученного в соответствии с </w:t>
      </w:r>
      <w:bookmarkStart w:id="2971" w:name="sub1000934299"/>
      <w:r>
        <w:fldChar w:fldCharType="begin"/>
      </w:r>
      <w:r>
        <w:instrText xml:space="preserve"> HYPERLINK "jl:30366217.1001100 " </w:instrText>
      </w:r>
      <w:r>
        <w:fldChar w:fldCharType="separate"/>
      </w:r>
      <w:r>
        <w:rPr>
          <w:rStyle w:val="a3"/>
          <w:color w:val="000080"/>
        </w:rPr>
        <w:t>пунктом 11 статьи 100</w:t>
      </w:r>
      <w:r>
        <w:fldChar w:fldCharType="end"/>
      </w:r>
      <w:bookmarkEnd w:id="2971"/>
      <w:r>
        <w:rPr>
          <w:rStyle w:val="s0"/>
        </w:rPr>
        <w:t xml:space="preserve"> настоящего Кодекса, не признается безвозмездно полученным имуществом.</w:t>
      </w:r>
    </w:p>
    <w:bookmarkStart w:id="2972" w:name="sub100500844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"jl:30572296.0 30650136.0 31371524.0 31371528.0 31765595.0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972"/>
    </w:p>
    <w:p w:rsidR="00057B03" w:rsidRDefault="00057B03">
      <w:pPr>
        <w:ind w:firstLine="400"/>
        <w:jc w:val="both"/>
        <w:divId w:val="1841962190"/>
      </w:pPr>
      <w:r>
        <w:t> </w:t>
      </w:r>
    </w:p>
    <w:p w:rsidR="00057B03" w:rsidRDefault="00057B03">
      <w:pPr>
        <w:ind w:left="1200" w:hanging="800"/>
        <w:jc w:val="both"/>
        <w:divId w:val="1841962190"/>
      </w:pPr>
      <w:bookmarkStart w:id="2973" w:name="SUB970000"/>
      <w:bookmarkEnd w:id="2973"/>
      <w:r>
        <w:rPr>
          <w:rStyle w:val="s1"/>
        </w:rPr>
        <w:t>Статья 97. Доход, полученный при эксплуатации объектов социальной сферы</w:t>
      </w:r>
    </w:p>
    <w:p w:rsidR="00057B03" w:rsidRDefault="00057B03">
      <w:pPr>
        <w:ind w:firstLine="400"/>
        <w:jc w:val="both"/>
        <w:divId w:val="1841962190"/>
      </w:pPr>
      <w:r>
        <w:rPr>
          <w:rStyle w:val="s0"/>
        </w:rPr>
        <w:t>1. К объектам социальной сферы относится имущество, принадлежащее налогоплательщику на праве собственности, используемое при осуществлении видов деятельности, предусмотренных настоящей статьей.</w:t>
      </w:r>
    </w:p>
    <w:p w:rsidR="00057B03" w:rsidRDefault="00057B03">
      <w:pPr>
        <w:ind w:firstLine="400"/>
        <w:jc w:val="both"/>
        <w:divId w:val="1841962190"/>
      </w:pPr>
      <w:bookmarkStart w:id="2974" w:name="SUB970200"/>
      <w:bookmarkEnd w:id="2974"/>
      <w:r>
        <w:rPr>
          <w:rStyle w:val="s0"/>
        </w:rPr>
        <w:t>2. В совокупный годовой доход налогоплательщика включается превышение подлежащих получению (полученных) доходов над фактически понесенными расходами при эксплуатации объектов социальной сферы, используемых при осуществлении следующих видов деятельности:</w:t>
      </w:r>
    </w:p>
    <w:p w:rsidR="00057B03" w:rsidRDefault="00057B03">
      <w:pPr>
        <w:ind w:firstLine="400"/>
        <w:jc w:val="both"/>
        <w:divId w:val="1841962190"/>
      </w:pPr>
      <w:r>
        <w:t xml:space="preserve">1) </w:t>
      </w:r>
      <w:r>
        <w:rPr>
          <w:rStyle w:val="s0"/>
        </w:rPr>
        <w:t>медицинская деятельность;</w:t>
      </w:r>
    </w:p>
    <w:p w:rsidR="00057B03" w:rsidRDefault="00057B03">
      <w:pPr>
        <w:ind w:firstLine="400"/>
        <w:jc w:val="both"/>
        <w:divId w:val="1841962190"/>
      </w:pPr>
      <w:bookmarkStart w:id="2975" w:name="SUB970202"/>
      <w:bookmarkEnd w:id="2975"/>
      <w:r>
        <w:t xml:space="preserve">2) </w:t>
      </w:r>
      <w:r>
        <w:rPr>
          <w:rStyle w:val="s0"/>
        </w:rPr>
        <w:t>деятельность в сфере начального, основного среднего, общего среднего, технического и профессионального, послесреднего, высшего и послевузовского образования; дополнительного образования;</w:t>
      </w:r>
    </w:p>
    <w:p w:rsidR="00057B03" w:rsidRDefault="00057B03">
      <w:pPr>
        <w:ind w:firstLine="400"/>
        <w:jc w:val="both"/>
        <w:divId w:val="1841962190"/>
      </w:pPr>
      <w:bookmarkStart w:id="2976" w:name="SUB970203"/>
      <w:bookmarkEnd w:id="2976"/>
      <w:r>
        <w:t xml:space="preserve">3) </w:t>
      </w:r>
      <w:r>
        <w:rPr>
          <w:rStyle w:val="s0"/>
        </w:rPr>
        <w:t>деятельность в сфере науки, физической культуры и спорта, культуры, оказания услуг по сохранению историко-культурного наследия, архивных ценностей;</w:t>
      </w:r>
    </w:p>
    <w:p w:rsidR="00057B03" w:rsidRDefault="00057B03">
      <w:pPr>
        <w:jc w:val="both"/>
        <w:divId w:val="1841962190"/>
      </w:pPr>
      <w:bookmarkStart w:id="2977" w:name="SUB970204"/>
      <w:bookmarkEnd w:id="2977"/>
      <w:r>
        <w:rPr>
          <w:rStyle w:val="s3"/>
        </w:rPr>
        <w:t xml:space="preserve">В подпункт 4 внесены изменения в соответствии с </w:t>
      </w:r>
      <w:bookmarkStart w:id="2978" w:name="sub1001318258"/>
      <w:r>
        <w:rPr>
          <w:rStyle w:val="s9"/>
          <w:bdr w:val="none" w:sz="0" w:space="0" w:color="auto" w:frame="1"/>
        </w:rPr>
        <w:fldChar w:fldCharType="begin"/>
      </w:r>
      <w:r>
        <w:rPr>
          <w:rStyle w:val="s9"/>
          <w:bdr w:val="none" w:sz="0" w:space="0" w:color="auto" w:frame="1"/>
        </w:rPr>
        <w:instrText xml:space="preserve"> HYPERLINK "jl:30565746.97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78"/>
      <w:r>
        <w:rPr>
          <w:rStyle w:val="s3"/>
        </w:rPr>
        <w:t xml:space="preserve"> РК от 30.12.09 г. № 234-IV (введены в действие с 1 января 2009 г.) (</w:t>
      </w:r>
      <w:bookmarkStart w:id="2979" w:name="sub1001315948"/>
      <w:r>
        <w:rPr>
          <w:rStyle w:val="s9"/>
          <w:bdr w:val="none" w:sz="0" w:space="0" w:color="auto" w:frame="1"/>
        </w:rPr>
        <w:fldChar w:fldCharType="begin"/>
      </w:r>
      <w:r>
        <w:rPr>
          <w:rStyle w:val="s9"/>
          <w:bdr w:val="none" w:sz="0" w:space="0" w:color="auto" w:frame="1"/>
        </w:rPr>
        <w:instrText xml:space="preserve"> HYPERLINK "jl:30567816.970200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79"/>
      <w:r>
        <w:rPr>
          <w:rStyle w:val="s3"/>
        </w:rPr>
        <w:t>)</w:t>
      </w:r>
    </w:p>
    <w:p w:rsidR="00057B03" w:rsidRDefault="00057B03">
      <w:pPr>
        <w:ind w:firstLine="400"/>
        <w:jc w:val="both"/>
        <w:divId w:val="1841962190"/>
      </w:pPr>
      <w:r>
        <w:rPr>
          <w:rStyle w:val="s0"/>
        </w:rPr>
        <w:t>4) деятельность по организации отдыха работников, членов их семей, работников и членов семей взаимосвязанных сторон, а также эксплуатации объектов жилищного фонда.</w:t>
      </w:r>
    </w:p>
    <w:p w:rsidR="00057B03" w:rsidRDefault="00057B03">
      <w:pPr>
        <w:ind w:firstLine="400"/>
        <w:jc w:val="both"/>
        <w:divId w:val="1841962190"/>
      </w:pPr>
      <w:bookmarkStart w:id="2980" w:name="SUB970300"/>
      <w:bookmarkEnd w:id="2980"/>
      <w:r>
        <w:rPr>
          <w:rStyle w:val="s0"/>
        </w:rPr>
        <w:t>3. Доходы, полученные при эксплуатации объектов социальной сферы, используемых при осуществлении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 подлежат включению в совокупный годовой доход.</w:t>
      </w:r>
    </w:p>
    <w:p w:rsidR="00057B03" w:rsidRDefault="00057B03">
      <w:pPr>
        <w:ind w:firstLine="400"/>
        <w:jc w:val="both"/>
        <w:divId w:val="1841962190"/>
      </w:pPr>
      <w:r>
        <w:t> </w:t>
      </w:r>
    </w:p>
    <w:p w:rsidR="00057B03" w:rsidRDefault="00057B03">
      <w:pPr>
        <w:ind w:left="1200" w:hanging="800"/>
        <w:jc w:val="both"/>
        <w:divId w:val="1841962190"/>
      </w:pPr>
      <w:bookmarkStart w:id="2981" w:name="SUB980000"/>
      <w:bookmarkEnd w:id="2981"/>
      <w:r>
        <w:rPr>
          <w:rStyle w:val="s1"/>
        </w:rPr>
        <w:t>Статья 98. Доход (убыток) от продажи предприятия как имущественного комплекса</w:t>
      </w:r>
    </w:p>
    <w:p w:rsidR="00057B03" w:rsidRDefault="00057B03">
      <w:pPr>
        <w:ind w:firstLine="400"/>
        <w:jc w:val="both"/>
        <w:divId w:val="1841962190"/>
      </w:pPr>
      <w:r>
        <w:rPr>
          <w:rStyle w:val="s0"/>
        </w:rPr>
        <w:t xml:space="preserve">1. Доход от продажи </w:t>
      </w:r>
      <w:bookmarkStart w:id="2982" w:name="sub1000016055"/>
      <w:r>
        <w:fldChar w:fldCharType="begin"/>
      </w:r>
      <w:r>
        <w:instrText xml:space="preserve"> HYPERLINK "jl:1006061.1190000 " </w:instrText>
      </w:r>
      <w:r>
        <w:fldChar w:fldCharType="separate"/>
      </w:r>
      <w:r>
        <w:rPr>
          <w:rStyle w:val="a3"/>
          <w:color w:val="000080"/>
        </w:rPr>
        <w:t>предприятия как имущественного комплекса</w:t>
      </w:r>
      <w:r>
        <w:fldChar w:fldCharType="end"/>
      </w:r>
      <w:bookmarkEnd w:id="2982"/>
      <w:r>
        <w:rPr>
          <w:rStyle w:val="s0"/>
        </w:rPr>
        <w:t xml:space="preserve">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057B03" w:rsidRDefault="00057B03">
      <w:pPr>
        <w:ind w:firstLine="400"/>
        <w:jc w:val="both"/>
        <w:divId w:val="1841962190"/>
      </w:pPr>
      <w:bookmarkStart w:id="2983" w:name="SUB980200"/>
      <w:bookmarkEnd w:id="2983"/>
      <w:r>
        <w:rPr>
          <w:rStyle w:val="s0"/>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057B03" w:rsidRDefault="00057B03">
      <w:pPr>
        <w:ind w:firstLine="400"/>
        <w:jc w:val="both"/>
        <w:divId w:val="1841962190"/>
      </w:pPr>
      <w:r>
        <w:rPr>
          <w:rStyle w:val="s0"/>
        </w:rPr>
        <w:t xml:space="preserve">Перенос убытка от продажи предприятия как имущественного комплекса осуществляется в порядке, установленном </w:t>
      </w:r>
      <w:hyperlink r:id="rId890" w:history="1">
        <w:r>
          <w:rPr>
            <w:rStyle w:val="a3"/>
            <w:color w:val="000080"/>
          </w:rPr>
          <w:t>статьей 137</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2984" w:name="SUB990000"/>
      <w:bookmarkEnd w:id="2984"/>
      <w:r>
        <w:rPr>
          <w:rStyle w:val="s1"/>
        </w:rPr>
        <w:t>Статья 99. Корректировка совокупного годового дохода</w:t>
      </w:r>
    </w:p>
    <w:p w:rsidR="00057B03" w:rsidRDefault="00057B03">
      <w:pPr>
        <w:jc w:val="both"/>
        <w:divId w:val="1841962190"/>
      </w:pPr>
      <w:r>
        <w:rPr>
          <w:rStyle w:val="s3"/>
        </w:rPr>
        <w:t xml:space="preserve">Действие пункта 1 статьи 99 было приостановлено до 1 января 2011 года, в период приостановления данный пункт действовал в редакции </w:t>
      </w:r>
      <w:bookmarkStart w:id="2985" w:name="sub1001232830"/>
      <w:r>
        <w:rPr>
          <w:rStyle w:val="s9"/>
          <w:bdr w:val="none" w:sz="0" w:space="0" w:color="auto" w:frame="1"/>
        </w:rPr>
        <w:fldChar w:fldCharType="begin"/>
      </w:r>
      <w:r>
        <w:rPr>
          <w:rStyle w:val="s9"/>
          <w:bdr w:val="none" w:sz="0" w:space="0" w:color="auto" w:frame="1"/>
        </w:rPr>
        <w:instrText xml:space="preserve"> HYPERLINK "jl:30367517.3010000 " </w:instrText>
      </w:r>
      <w:r>
        <w:rPr>
          <w:rStyle w:val="s9"/>
          <w:bdr w:val="none" w:sz="0" w:space="0" w:color="auto" w:frame="1"/>
        </w:rPr>
        <w:fldChar w:fldCharType="separate"/>
      </w:r>
      <w:r>
        <w:rPr>
          <w:rStyle w:val="a3"/>
          <w:i/>
          <w:iCs/>
          <w:color w:val="000080"/>
          <w:bdr w:val="none" w:sz="0" w:space="0" w:color="auto" w:frame="1"/>
        </w:rPr>
        <w:t>статьи 3-1</w:t>
      </w:r>
      <w:r>
        <w:rPr>
          <w:rStyle w:val="s9"/>
          <w:bdr w:val="none" w:sz="0" w:space="0" w:color="auto" w:frame="1"/>
        </w:rPr>
        <w:fldChar w:fldCharType="end"/>
      </w:r>
      <w:bookmarkEnd w:id="2985"/>
      <w:r>
        <w:rPr>
          <w:rStyle w:val="s3"/>
        </w:rPr>
        <w:t xml:space="preserve"> Закона РК от 10.12.08 г. № 100-IV</w:t>
      </w:r>
    </w:p>
    <w:p w:rsidR="00057B03" w:rsidRDefault="00057B03">
      <w:pPr>
        <w:ind w:firstLine="400"/>
        <w:jc w:val="both"/>
        <w:divId w:val="1841962190"/>
      </w:pPr>
      <w:r>
        <w:rPr>
          <w:rStyle w:val="s0"/>
        </w:rPr>
        <w:t>1. Из совокупного годового дохода налогоплательщиков подлежат исключению:</w:t>
      </w:r>
    </w:p>
    <w:p w:rsidR="00057B03" w:rsidRDefault="00057B03">
      <w:pPr>
        <w:jc w:val="both"/>
        <w:divId w:val="1841962190"/>
      </w:pPr>
      <w:r>
        <w:rPr>
          <w:rStyle w:val="s3"/>
        </w:rPr>
        <w:t xml:space="preserve">Подпункт 1 изложен в редакции </w:t>
      </w:r>
      <w:bookmarkStart w:id="2986" w:name="sub1002250063"/>
      <w:r>
        <w:rPr>
          <w:rStyle w:val="s9"/>
          <w:bdr w:val="none" w:sz="0" w:space="0" w:color="auto" w:frame="1"/>
        </w:rPr>
        <w:fldChar w:fldCharType="begin"/>
      </w:r>
      <w:r>
        <w:rPr>
          <w:rStyle w:val="s9"/>
          <w:bdr w:val="none" w:sz="0" w:space="0" w:color="auto" w:frame="1"/>
        </w:rPr>
        <w:instrText xml:space="preserve"> HYPERLINK "jl:31112410.304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09.01.12 г. № 535-IV (введено в действие с 1 января 2013 г.) (</w:t>
      </w:r>
      <w:bookmarkStart w:id="2987" w:name="sub1002672536"/>
      <w:r>
        <w:rPr>
          <w:rStyle w:val="s9"/>
          <w:bdr w:val="none" w:sz="0" w:space="0" w:color="auto" w:frame="1"/>
        </w:rPr>
        <w:fldChar w:fldCharType="begin"/>
      </w:r>
      <w:r>
        <w:rPr>
          <w:rStyle w:val="s9"/>
          <w:bdr w:val="none" w:sz="0" w:space="0" w:color="auto" w:frame="1"/>
        </w:rPr>
        <w:instrText xml:space="preserve"> HYPERLINK "jl:31305760.990000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87"/>
      <w:r>
        <w:rPr>
          <w:rStyle w:val="s3"/>
        </w:rPr>
        <w:t xml:space="preserve">); </w:t>
      </w:r>
      <w:bookmarkStart w:id="2988" w:name="sub1004337471"/>
      <w:r>
        <w:rPr>
          <w:rStyle w:val="s9"/>
          <w:bdr w:val="none" w:sz="0" w:space="0" w:color="auto" w:frame="1"/>
        </w:rPr>
        <w:fldChar w:fldCharType="begin"/>
      </w:r>
      <w:r>
        <w:rPr>
          <w:rStyle w:val="s9"/>
          <w:bdr w:val="none" w:sz="0" w:space="0" w:color="auto" w:frame="1"/>
        </w:rPr>
        <w:instrText xml:space="preserve"> HYPERLINK "jl:31635480.99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2988"/>
      <w:r>
        <w:rPr>
          <w:rStyle w:val="s3"/>
        </w:rPr>
        <w:t xml:space="preserve"> РК от 28.11.14 г. № 257-V </w:t>
      </w:r>
      <w:bookmarkStart w:id="2989" w:name="sub1004347071"/>
      <w:r>
        <w:rPr>
          <w:rStyle w:val="s9"/>
          <w:bdr w:val="none" w:sz="0" w:space="0" w:color="auto" w:frame="1"/>
        </w:rPr>
        <w:fldChar w:fldCharType="begin"/>
      </w:r>
      <w:r>
        <w:rPr>
          <w:rStyle w:val="s9"/>
          <w:bdr w:val="none" w:sz="0" w:space="0" w:color="auto" w:frame="1"/>
        </w:rPr>
        <w:instrText xml:space="preserve"> HYPERLINK "jl:31638466.0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2015 г.) (</w:t>
      </w:r>
      <w:bookmarkStart w:id="2990" w:name="sub1004335127"/>
      <w:r>
        <w:rPr>
          <w:rStyle w:val="s9"/>
          <w:bdr w:val="none" w:sz="0" w:space="0" w:color="auto" w:frame="1"/>
        </w:rPr>
        <w:fldChar w:fldCharType="begin"/>
      </w:r>
      <w:r>
        <w:rPr>
          <w:rStyle w:val="s9"/>
          <w:bdr w:val="none" w:sz="0" w:space="0" w:color="auto" w:frame="1"/>
        </w:rPr>
        <w:instrText xml:space="preserve"> HYPERLINK "jl:31637067.990000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90"/>
      <w:r>
        <w:rPr>
          <w:rStyle w:val="s3"/>
        </w:rPr>
        <w:t xml:space="preserve">); внесены изменения в соответствии с </w:t>
      </w:r>
      <w:bookmarkStart w:id="2991" w:name="sub1004904247"/>
      <w:r>
        <w:rPr>
          <w:rStyle w:val="s9"/>
          <w:bdr w:val="none" w:sz="0" w:space="0" w:color="auto" w:frame="1"/>
        </w:rPr>
        <w:fldChar w:fldCharType="begin"/>
      </w:r>
      <w:r>
        <w:rPr>
          <w:rStyle w:val="s9"/>
          <w:bdr w:val="none" w:sz="0" w:space="0" w:color="auto" w:frame="1"/>
        </w:rPr>
        <w:instrText xml:space="preserve"> HYPERLINK "jl:35508127.99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2991"/>
      <w:r>
        <w:rPr>
          <w:rStyle w:val="s3"/>
        </w:rPr>
        <w:t xml:space="preserve"> РК от 29.10.15 г. № 376-V (введены в действие с 1 января 2016 г.) (</w:t>
      </w:r>
      <w:bookmarkStart w:id="2992" w:name="sub1004899072"/>
      <w:r>
        <w:rPr>
          <w:rStyle w:val="s9"/>
          <w:bdr w:val="none" w:sz="0" w:space="0" w:color="auto" w:frame="1"/>
        </w:rPr>
        <w:fldChar w:fldCharType="begin"/>
      </w:r>
      <w:r>
        <w:rPr>
          <w:rStyle w:val="s9"/>
          <w:bdr w:val="none" w:sz="0" w:space="0" w:color="auto" w:frame="1"/>
        </w:rPr>
        <w:instrText xml:space="preserve"> HYPERLINK "jl:39605522.990000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2992"/>
      <w:r>
        <w:rPr>
          <w:rStyle w:val="s3"/>
        </w:rPr>
        <w:t>)</w:t>
      </w:r>
    </w:p>
    <w:p w:rsidR="00057B03" w:rsidRDefault="00057B03">
      <w:pPr>
        <w:ind w:firstLine="400"/>
        <w:jc w:val="both"/>
        <w:divId w:val="1841962190"/>
      </w:pPr>
      <w:r>
        <w:rPr>
          <w:rStyle w:val="s0"/>
        </w:rPr>
        <w:t>1) дивиденды, за исключением:</w:t>
      </w:r>
    </w:p>
    <w:p w:rsidR="00057B03" w:rsidRDefault="00057B03">
      <w:pPr>
        <w:ind w:firstLine="400"/>
        <w:jc w:val="both"/>
        <w:divId w:val="1841962190"/>
      </w:pPr>
      <w:r>
        <w:rPr>
          <w:rStyle w:val="s0"/>
        </w:rPr>
        <w:t>выплачиваемых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1-1) настоящего пункта;</w:t>
      </w:r>
    </w:p>
    <w:p w:rsidR="00057B03" w:rsidRDefault="00057B03">
      <w:pPr>
        <w:ind w:firstLine="400"/>
        <w:jc w:val="both"/>
        <w:divId w:val="1841962190"/>
      </w:pPr>
      <w:r>
        <w:rPr>
          <w:rStyle w:val="s0"/>
        </w:rPr>
        <w:t xml:space="preserve">выплачиваемых юридическим лицом, которое производит уменьшение исчисленного в соответствии со </w:t>
      </w:r>
      <w:hyperlink r:id="rId891" w:history="1">
        <w:r>
          <w:rPr>
            <w:rStyle w:val="a3"/>
            <w:color w:val="000080"/>
          </w:rPr>
          <w:t>статьей 139</w:t>
        </w:r>
      </w:hyperlink>
      <w:r>
        <w:rPr>
          <w:rStyle w:val="s0"/>
        </w:rPr>
        <w:t xml:space="preserve"> настоящего Кодекса корпоративного подоходного налога на 100 процентов (за исключением организации,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области инвестиций), в случае начисления таких дивидендов за период, который входит в налоговый период, в котором произведено такое уменьшение; </w:t>
      </w:r>
      <w:bookmarkStart w:id="2993" w:name="sub1005008448"/>
      <w:r>
        <w:rPr>
          <w:rStyle w:val="s9"/>
          <w:bdr w:val="none" w:sz="0" w:space="0" w:color="auto" w:frame="1"/>
        </w:rPr>
        <w:fldChar w:fldCharType="begin"/>
      </w:r>
      <w:r>
        <w:rPr>
          <w:rStyle w:val="s9"/>
          <w:bdr w:val="none" w:sz="0" w:space="0" w:color="auto" w:frame="1"/>
        </w:rPr>
        <w:instrText xml:space="preserve"> HYPERLINK "jl:31765595.100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2993"/>
    </w:p>
    <w:p w:rsidR="00057B03" w:rsidRDefault="00057B03">
      <w:pPr>
        <w:ind w:firstLine="400"/>
        <w:jc w:val="both"/>
        <w:divId w:val="1841962190"/>
      </w:pPr>
      <w:r>
        <w:rPr>
          <w:rStyle w:val="s0"/>
        </w:rPr>
        <w:t>1-1) дивиденды, выплачиваемые акционерными инвестиционными фондами рискового инвестирования при одновременном выполнении следующих условий:</w:t>
      </w:r>
    </w:p>
    <w:p w:rsidR="00057B03" w:rsidRDefault="00057B03">
      <w:pPr>
        <w:ind w:firstLine="400"/>
        <w:jc w:val="both"/>
        <w:divId w:val="1841962190"/>
      </w:pPr>
      <w:r>
        <w:rPr>
          <w:rStyle w:val="s0"/>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057B03" w:rsidRDefault="00057B03">
      <w:pPr>
        <w:ind w:firstLine="400"/>
        <w:jc w:val="both"/>
        <w:divId w:val="1841962190"/>
      </w:pPr>
      <w:r>
        <w:rPr>
          <w:rStyle w:val="s0"/>
        </w:rPr>
        <w:t>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двадцати пяти процентов;</w:t>
      </w:r>
    </w:p>
    <w:p w:rsidR="00057B03" w:rsidRDefault="00057B03">
      <w:pPr>
        <w:ind w:firstLine="400"/>
        <w:jc w:val="both"/>
        <w:divId w:val="1841962190"/>
      </w:pPr>
      <w:bookmarkStart w:id="2994" w:name="SUB990102"/>
      <w:bookmarkEnd w:id="2994"/>
      <w:r>
        <w:t>2)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057B03" w:rsidRDefault="00057B03">
      <w:pPr>
        <w:jc w:val="both"/>
        <w:divId w:val="1841962190"/>
      </w:pPr>
      <w:bookmarkStart w:id="2995" w:name="SUB99010201"/>
      <w:bookmarkEnd w:id="2995"/>
      <w:r>
        <w:rPr>
          <w:rStyle w:val="s3"/>
        </w:rPr>
        <w:t xml:space="preserve">Пункт 1 дополняется подпунктом 2-1 в соответствии с </w:t>
      </w:r>
      <w:hyperlink r:id="rId892" w:history="1">
        <w:r>
          <w:rPr>
            <w:rStyle w:val="a3"/>
            <w:i/>
            <w:iCs/>
            <w:color w:val="000080"/>
            <w:bdr w:val="none" w:sz="0" w:space="0" w:color="auto" w:frame="1"/>
          </w:rPr>
          <w:t>Законом</w:t>
        </w:r>
      </w:hyperlink>
      <w:r>
        <w:rPr>
          <w:rStyle w:val="s3"/>
        </w:rPr>
        <w:t xml:space="preserve"> РК от 07.04.16 г. № 487-V (вводится в действие по истечении шести месяцев после дня его первого официального </w:t>
      </w:r>
      <w:hyperlink r:id="rId893" w:history="1">
        <w:r>
          <w:rPr>
            <w:rStyle w:val="a3"/>
            <w:i/>
            <w:iCs/>
            <w:color w:val="000080"/>
            <w:bdr w:val="none" w:sz="0" w:space="0" w:color="auto" w:frame="1"/>
          </w:rPr>
          <w:t>опубликования</w:t>
        </w:r>
      </w:hyperlink>
      <w:r>
        <w:rPr>
          <w:rStyle w:val="s3"/>
        </w:rPr>
        <w:t>)</w:t>
      </w:r>
    </w:p>
    <w:p w:rsidR="00057B03" w:rsidRDefault="00057B03">
      <w:pPr>
        <w:ind w:firstLine="400"/>
        <w:jc w:val="both"/>
        <w:divId w:val="1841962190"/>
      </w:pPr>
      <w:bookmarkStart w:id="2996" w:name="SUB990103"/>
      <w:bookmarkEnd w:id="2996"/>
      <w:r>
        <w:t xml:space="preserve">3) сумма обязательных, дополнительных и чрезвычайных взносов страховых организаций, полученная Фондом гарантирования страховых выплат; </w:t>
      </w:r>
    </w:p>
    <w:p w:rsidR="00057B03" w:rsidRDefault="00057B03">
      <w:pPr>
        <w:ind w:firstLine="400"/>
        <w:jc w:val="both"/>
        <w:divId w:val="1841962190"/>
      </w:pPr>
      <w:bookmarkStart w:id="2997" w:name="SUB990104"/>
      <w:bookmarkEnd w:id="2997"/>
      <w:r>
        <w:t>4)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057B03" w:rsidRDefault="00057B03">
      <w:pPr>
        <w:jc w:val="both"/>
        <w:divId w:val="1841962190"/>
      </w:pPr>
      <w:bookmarkStart w:id="2998" w:name="SUB99010401"/>
      <w:bookmarkEnd w:id="2998"/>
      <w:r>
        <w:rPr>
          <w:rStyle w:val="s3"/>
        </w:rPr>
        <w:t xml:space="preserve">Пункт 1 дополняется подпунктом 4-1 в соответствии с </w:t>
      </w:r>
      <w:hyperlink r:id="rId894" w:history="1">
        <w:r>
          <w:rPr>
            <w:rStyle w:val="a3"/>
            <w:i/>
            <w:iCs/>
            <w:color w:val="000080"/>
            <w:bdr w:val="none" w:sz="0" w:space="0" w:color="auto" w:frame="1"/>
          </w:rPr>
          <w:t>Законом</w:t>
        </w:r>
      </w:hyperlink>
      <w:r>
        <w:rPr>
          <w:rStyle w:val="s3"/>
        </w:rPr>
        <w:t xml:space="preserve"> РК от 07.04.16 г. № 487-V (вводится в действие по истечении шести месяцев после дня его первого официального </w:t>
      </w:r>
      <w:hyperlink r:id="rId895" w:history="1">
        <w:r>
          <w:rPr>
            <w:rStyle w:val="a3"/>
            <w:i/>
            <w:iCs/>
            <w:color w:val="000080"/>
            <w:bdr w:val="none" w:sz="0" w:space="0" w:color="auto" w:frame="1"/>
          </w:rPr>
          <w:t>опубликования</w:t>
        </w:r>
      </w:hyperlink>
      <w:r>
        <w:rPr>
          <w:rStyle w:val="s3"/>
        </w:rPr>
        <w:t>)</w:t>
      </w:r>
    </w:p>
    <w:p w:rsidR="00057B03" w:rsidRDefault="00057B03">
      <w:pPr>
        <w:ind w:firstLine="400"/>
        <w:jc w:val="both"/>
        <w:divId w:val="1841962190"/>
      </w:pPr>
      <w:bookmarkStart w:id="2999" w:name="SUB990105"/>
      <w:bookmarkEnd w:id="2999"/>
      <w:r>
        <w:rPr>
          <w:rStyle w:val="s0"/>
        </w:rPr>
        <w:t xml:space="preserve">5) </w:t>
      </w:r>
      <w:r>
        <w:t xml:space="preserve">инвестиционные доходы, полученные в соответствии с </w:t>
      </w:r>
      <w:bookmarkStart w:id="3000" w:name="sub1003546588"/>
      <w:r>
        <w:fldChar w:fldCharType="begin"/>
      </w:r>
      <w:r>
        <w:instrText xml:space="preserve"> HYPERLINK "jl:31408637.0 " </w:instrText>
      </w:r>
      <w:r>
        <w:fldChar w:fldCharType="separate"/>
      </w:r>
      <w:r>
        <w:rPr>
          <w:rStyle w:val="a3"/>
          <w:color w:val="000080"/>
        </w:rPr>
        <w:t>законодательством Республики Казахстан о пенсионном обеспечении</w:t>
      </w:r>
      <w:r>
        <w:fldChar w:fldCharType="end"/>
      </w:r>
      <w:r>
        <w:rPr>
          <w:rStyle w:val="s0"/>
        </w:rPr>
        <w:t xml:space="preserve"> и направленные на индивидуальные пенсионные счета; </w:t>
      </w:r>
    </w:p>
    <w:p w:rsidR="00057B03" w:rsidRDefault="00057B03">
      <w:pPr>
        <w:ind w:firstLine="400"/>
        <w:jc w:val="both"/>
        <w:divId w:val="1841962190"/>
      </w:pPr>
      <w:bookmarkStart w:id="3001" w:name="SUB990106"/>
      <w:bookmarkEnd w:id="3001"/>
      <w:r>
        <w:rPr>
          <w:rStyle w:val="s0"/>
        </w:rPr>
        <w:t xml:space="preserve">6) инвестиционные доходы, полученные в соответствии с </w:t>
      </w:r>
      <w:bookmarkStart w:id="3002" w:name="sub1000092550"/>
      <w:r>
        <w:fldChar w:fldCharType="begin"/>
      </w:r>
      <w:r>
        <w:instrText xml:space="preserve"> HYPERLINK "jl:1039354.0 " </w:instrText>
      </w:r>
      <w:r>
        <w:fldChar w:fldCharType="separate"/>
      </w:r>
      <w:r>
        <w:rPr>
          <w:rStyle w:val="a3"/>
          <w:color w:val="000080"/>
        </w:rPr>
        <w:t>законодательством Республики Казахстан об обязательном социальном страховании</w:t>
      </w:r>
      <w:r>
        <w:fldChar w:fldCharType="end"/>
      </w:r>
      <w:r>
        <w:rPr>
          <w:rStyle w:val="s0"/>
        </w:rPr>
        <w:t xml:space="preserve"> и направленные на увеличение активов Государственного фонда социального страхования;</w:t>
      </w:r>
    </w:p>
    <w:p w:rsidR="00057B03" w:rsidRDefault="00057B03">
      <w:pPr>
        <w:jc w:val="both"/>
        <w:divId w:val="1841962190"/>
      </w:pPr>
      <w:bookmarkStart w:id="3003" w:name="SUB990107"/>
      <w:bookmarkEnd w:id="3003"/>
      <w:r>
        <w:rPr>
          <w:rStyle w:val="s3"/>
        </w:rPr>
        <w:t xml:space="preserve">Подпункт 7 изложен в редакции </w:t>
      </w:r>
      <w:hyperlink r:id="rId896" w:history="1">
        <w:r>
          <w:rPr>
            <w:rStyle w:val="a3"/>
            <w:i/>
            <w:iCs/>
            <w:color w:val="000080"/>
            <w:bdr w:val="none" w:sz="0" w:space="0" w:color="auto" w:frame="1"/>
          </w:rPr>
          <w:t>Закона</w:t>
        </w:r>
      </w:hyperlink>
      <w:bookmarkEnd w:id="2986"/>
      <w:r>
        <w:rPr>
          <w:rStyle w:val="s3"/>
        </w:rPr>
        <w:t xml:space="preserve"> РК от 09.01.12 г. № 535-IV (введены в действие с 1 января 2012 г.) (</w:t>
      </w:r>
      <w:bookmarkStart w:id="3004" w:name="sub1002266252"/>
      <w:r>
        <w:rPr>
          <w:rStyle w:val="s9"/>
          <w:bdr w:val="none" w:sz="0" w:space="0" w:color="auto" w:frame="1"/>
        </w:rPr>
        <w:fldChar w:fldCharType="begin"/>
      </w:r>
      <w:r>
        <w:rPr>
          <w:rStyle w:val="s9"/>
          <w:bdr w:val="none" w:sz="0" w:space="0" w:color="auto" w:frame="1"/>
        </w:rPr>
        <w:instrText xml:space="preserve"> HYPERLINK "jl:31114583.990107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04"/>
      <w:r>
        <w:rPr>
          <w:rStyle w:val="s3"/>
        </w:rPr>
        <w:t>)</w:t>
      </w:r>
    </w:p>
    <w:p w:rsidR="00057B03" w:rsidRDefault="00057B03">
      <w:pPr>
        <w:ind w:firstLine="400"/>
        <w:jc w:val="both"/>
        <w:divId w:val="1841962190"/>
      </w:pPr>
      <w:r>
        <w:rPr>
          <w:rStyle w:val="s0"/>
        </w:rPr>
        <w:t xml:space="preserve">7) инвестиционные доходы, полученные акционерными инвестиционными фондами от инвестиционной деятельности в соответствии с </w:t>
      </w:r>
      <w:hyperlink r:id="rId897" w:history="1">
        <w:r>
          <w:rPr>
            <w:rStyle w:val="a3"/>
            <w:color w:val="000080"/>
          </w:rPr>
          <w:t>законодательством</w:t>
        </w:r>
      </w:hyperlink>
      <w:bookmarkEnd w:id="2699"/>
      <w:r>
        <w:rPr>
          <w:rStyle w:val="s0"/>
        </w:rPr>
        <w:t xml:space="preserve"> Республики Казахстан об инвестиционных фондах, и учтенные кастодианом акционерного инвестиционного фонда;</w:t>
      </w:r>
    </w:p>
    <w:bookmarkStart w:id="3005" w:name="sub100202114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"jl:31035630.0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05"/>
    </w:p>
    <w:p w:rsidR="00057B03" w:rsidRDefault="00057B03">
      <w:pPr>
        <w:jc w:val="both"/>
        <w:divId w:val="1841962190"/>
      </w:pPr>
      <w:bookmarkStart w:id="3006" w:name="SUB990108"/>
      <w:bookmarkEnd w:id="3006"/>
      <w:r>
        <w:rPr>
          <w:rStyle w:val="s3"/>
        </w:rPr>
        <w:t xml:space="preserve">В подпункт 8 внесены изменения в соответствии с </w:t>
      </w:r>
      <w:bookmarkStart w:id="3007" w:name="sub1002267540"/>
      <w:r>
        <w:rPr>
          <w:rStyle w:val="s9"/>
          <w:bdr w:val="none" w:sz="0" w:space="0" w:color="auto" w:frame="1"/>
        </w:rPr>
        <w:fldChar w:fldCharType="begin"/>
      </w:r>
      <w:r>
        <w:rPr>
          <w:rStyle w:val="s9"/>
          <w:bdr w:val="none" w:sz="0" w:space="0" w:color="auto" w:frame="1"/>
        </w:rPr>
        <w:instrText xml:space="preserve"> HYPERLINK "jl:31113740.300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007"/>
      <w:r>
        <w:rPr>
          <w:rStyle w:val="s3"/>
        </w:rPr>
        <w:t xml:space="preserve"> РК от 12.01.12 г. № 539-IV (</w:t>
      </w:r>
      <w:bookmarkStart w:id="3008" w:name="sub1002267545"/>
      <w:r>
        <w:rPr>
          <w:rStyle w:val="s9"/>
          <w:bdr w:val="none" w:sz="0" w:space="0" w:color="auto" w:frame="1"/>
        </w:rPr>
        <w:fldChar w:fldCharType="begin"/>
      </w:r>
      <w:r>
        <w:rPr>
          <w:rStyle w:val="s9"/>
          <w:bdr w:val="none" w:sz="0" w:space="0" w:color="auto" w:frame="1"/>
        </w:rPr>
        <w:instrText xml:space="preserve"> HYPERLINK "jl:31114859.990108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08"/>
      <w:r>
        <w:rPr>
          <w:rStyle w:val="s3"/>
        </w:rPr>
        <w:t>)</w:t>
      </w:r>
    </w:p>
    <w:p w:rsidR="00057B03" w:rsidRDefault="00057B03">
      <w:pPr>
        <w:ind w:firstLine="400"/>
        <w:jc w:val="both"/>
        <w:divId w:val="1841962190"/>
      </w:pPr>
      <w:r>
        <w:rPr>
          <w:rStyle w:val="s0"/>
        </w:rPr>
        <w:t xml:space="preserve">8) доходы от уступки прав требования долга, полученные специальной финансовой компанией по сделке секьюритизации в соответствии с </w:t>
      </w:r>
      <w:bookmarkStart w:id="3009" w:name="sub1000445550"/>
      <w:r>
        <w:fldChar w:fldCharType="begin"/>
      </w:r>
      <w:r>
        <w:instrText xml:space="preserve"> HYPERLINK "jl:30046115.0 " </w:instrText>
      </w:r>
      <w:r>
        <w:fldChar w:fldCharType="separate"/>
      </w:r>
      <w:r>
        <w:rPr>
          <w:rStyle w:val="a3"/>
          <w:color w:val="000080"/>
        </w:rPr>
        <w:t>законодательством Республики Казахстан о проектном финансировании и секьюритизации</w:t>
      </w:r>
      <w:r>
        <w:fldChar w:fldCharType="end"/>
      </w:r>
      <w:bookmarkEnd w:id="3009"/>
      <w:r>
        <w:rPr>
          <w:rStyle w:val="s0"/>
        </w:rPr>
        <w:t>;</w:t>
      </w:r>
    </w:p>
    <w:p w:rsidR="00057B03" w:rsidRDefault="00057B03">
      <w:pPr>
        <w:ind w:firstLine="400"/>
        <w:jc w:val="both"/>
        <w:divId w:val="1841962190"/>
      </w:pPr>
      <w:bookmarkStart w:id="3010" w:name="SUB990109"/>
      <w:bookmarkEnd w:id="3010"/>
      <w:r>
        <w:t>9)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057B03" w:rsidRDefault="00057B03">
      <w:pPr>
        <w:ind w:firstLine="400"/>
        <w:jc w:val="both"/>
        <w:divId w:val="1841962190"/>
      </w:pPr>
      <w:bookmarkStart w:id="3011" w:name="SUB990110"/>
      <w:bookmarkEnd w:id="3011"/>
      <w:r>
        <w:t>10)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057B03" w:rsidRDefault="00057B03">
      <w:pPr>
        <w:ind w:firstLine="400"/>
        <w:jc w:val="both"/>
        <w:divId w:val="1841962190"/>
      </w:pPr>
      <w:bookmarkStart w:id="3012" w:name="SUB990111"/>
      <w:bookmarkEnd w:id="3012"/>
      <w:r>
        <w:t>11)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057B03" w:rsidRDefault="00057B03">
      <w:pPr>
        <w:ind w:firstLine="400"/>
        <w:jc w:val="both"/>
        <w:divId w:val="1841962190"/>
      </w:pPr>
      <w:bookmarkStart w:id="3013" w:name="SUB990112"/>
      <w:bookmarkEnd w:id="3013"/>
      <w:r>
        <w:t>12)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057B03" w:rsidRDefault="00057B03">
      <w:pPr>
        <w:jc w:val="both"/>
        <w:divId w:val="1841962190"/>
      </w:pPr>
      <w:bookmarkStart w:id="3014" w:name="SUB99011201"/>
      <w:bookmarkEnd w:id="3014"/>
      <w:r>
        <w:rPr>
          <w:rStyle w:val="s3"/>
        </w:rPr>
        <w:t xml:space="preserve">Пункт дополнен подпунктом 12-1 в соответствии с </w:t>
      </w:r>
      <w:bookmarkStart w:id="3015" w:name="sub1004872975"/>
      <w:r>
        <w:rPr>
          <w:rStyle w:val="s9"/>
          <w:bdr w:val="none" w:sz="0" w:space="0" w:color="auto" w:frame="1"/>
        </w:rPr>
        <w:fldChar w:fldCharType="begin"/>
      </w:r>
      <w:r>
        <w:rPr>
          <w:rStyle w:val="s9"/>
          <w:bdr w:val="none" w:sz="0" w:space="0" w:color="auto" w:frame="1"/>
        </w:rPr>
        <w:instrText xml:space="preserve"> HYPERLINK "jl:39604716.500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015"/>
      <w:r>
        <w:rPr>
          <w:rStyle w:val="s3"/>
        </w:rPr>
        <w:t xml:space="preserve"> РК от 24.11.15 г. № 422-V (введено в действие с 1 января 2016 г.)</w:t>
      </w:r>
    </w:p>
    <w:p w:rsidR="00057B03" w:rsidRDefault="00057B03">
      <w:pPr>
        <w:ind w:firstLine="400"/>
        <w:jc w:val="both"/>
        <w:divId w:val="1841962190"/>
      </w:pPr>
      <w:r>
        <w:rPr>
          <w:rStyle w:val="s0"/>
        </w:rPr>
        <w:t xml:space="preserve">12-1)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w:t>
      </w:r>
      <w:bookmarkStart w:id="3016" w:name="sub1004909149"/>
      <w:r>
        <w:fldChar w:fldCharType="begin"/>
      </w:r>
      <w:r>
        <w:instrText xml:space="preserve"> HYPERLINK "jl:30366217.3960206 " </w:instrText>
      </w:r>
      <w:r>
        <w:fldChar w:fldCharType="separate"/>
      </w:r>
      <w:r>
        <w:rPr>
          <w:rStyle w:val="a3"/>
          <w:color w:val="000080"/>
        </w:rPr>
        <w:t>подпункте 6) пункта 2 статьи 396</w:t>
      </w:r>
      <w:r>
        <w:fldChar w:fldCharType="end"/>
      </w:r>
      <w:r>
        <w:rPr>
          <w:rStyle w:val="s0"/>
        </w:rPr>
        <w:t xml:space="preserve"> настоящего Кодекса, и земельных участков, занятых таким имуществом;</w:t>
      </w:r>
    </w:p>
    <w:p w:rsidR="00057B03" w:rsidRDefault="00057B03">
      <w:pPr>
        <w:jc w:val="both"/>
        <w:divId w:val="1841962190"/>
      </w:pPr>
      <w:bookmarkStart w:id="3017" w:name="SUB990113"/>
      <w:bookmarkEnd w:id="3017"/>
      <w:r>
        <w:rPr>
          <w:rStyle w:val="s3"/>
        </w:rPr>
        <w:t xml:space="preserve">Пункт дополнен подпунктом 13 в соответствии с </w:t>
      </w:r>
      <w:bookmarkStart w:id="3018" w:name="sub1000969663"/>
      <w:r>
        <w:rPr>
          <w:rStyle w:val="s9"/>
          <w:bdr w:val="none" w:sz="0" w:space="0" w:color="auto" w:frame="1"/>
        </w:rPr>
        <w:fldChar w:fldCharType="begin"/>
      </w:r>
      <w:r>
        <w:rPr>
          <w:rStyle w:val="s9"/>
          <w:bdr w:val="none" w:sz="0" w:space="0" w:color="auto" w:frame="1"/>
        </w:rPr>
        <w:instrText xml:space="preserve"> HYPERLINK "jl:30384393.40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12.02.09 г. № 133-IV </w:t>
      </w:r>
    </w:p>
    <w:p w:rsidR="00057B03" w:rsidRDefault="00057B03">
      <w:pPr>
        <w:ind w:firstLine="400"/>
        <w:jc w:val="both"/>
        <w:divId w:val="1841962190"/>
      </w:pPr>
      <w:r>
        <w:rPr>
          <w:rStyle w:val="s0"/>
        </w:rPr>
        <w:t>13)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w:t>
      </w:r>
    </w:p>
    <w:p w:rsidR="00057B03" w:rsidRDefault="00057B03">
      <w:pPr>
        <w:jc w:val="both"/>
        <w:divId w:val="1841962190"/>
      </w:pPr>
      <w:bookmarkStart w:id="3019" w:name="SUB990114"/>
      <w:bookmarkEnd w:id="3019"/>
      <w:r>
        <w:rPr>
          <w:rStyle w:val="s3"/>
        </w:rPr>
        <w:t xml:space="preserve">Пункт дополнен подпунктом 14 в соответствии с </w:t>
      </w:r>
      <w:hyperlink r:id="rId898" w:history="1">
        <w:r>
          <w:rPr>
            <w:rStyle w:val="a3"/>
            <w:i/>
            <w:iCs/>
            <w:color w:val="000080"/>
            <w:bdr w:val="none" w:sz="0" w:space="0" w:color="auto" w:frame="1"/>
          </w:rPr>
          <w:t>Законом</w:t>
        </w:r>
      </w:hyperlink>
      <w:r>
        <w:rPr>
          <w:rStyle w:val="s3"/>
        </w:rPr>
        <w:t xml:space="preserve"> РК от 12.02.09 г. № 133-IV </w:t>
      </w:r>
    </w:p>
    <w:p w:rsidR="00057B03" w:rsidRDefault="00057B03">
      <w:pPr>
        <w:ind w:firstLine="400"/>
        <w:jc w:val="both"/>
        <w:divId w:val="1841962190"/>
      </w:pPr>
      <w:r>
        <w:rPr>
          <w:rStyle w:val="s0"/>
        </w:rPr>
        <w:t xml:space="preserve">14) доходы от уступки права требования долга, полученные исламской специальной финансовой компанией, созданной в соответствии с </w:t>
      </w:r>
      <w:bookmarkStart w:id="3020" w:name="sub1000001178"/>
      <w:r>
        <w:fldChar w:fldCharType="begin"/>
      </w:r>
      <w:r>
        <w:instrText xml:space="preserve"> HYPERLINK "jl:1041258.0 " </w:instrText>
      </w:r>
      <w:r>
        <w:fldChar w:fldCharType="separate"/>
      </w:r>
      <w:r>
        <w:rPr>
          <w:rStyle w:val="a3"/>
          <w:color w:val="000080"/>
        </w:rPr>
        <w:t>законодательством</w:t>
      </w:r>
      <w:r>
        <w:fldChar w:fldCharType="end"/>
      </w:r>
      <w:bookmarkEnd w:id="3020"/>
      <w:r>
        <w:rPr>
          <w:rStyle w:val="s0"/>
        </w:rPr>
        <w:t xml:space="preserve"> Республики Казахстан о рынке ценных бумаг;</w:t>
      </w:r>
    </w:p>
    <w:p w:rsidR="00057B03" w:rsidRDefault="00057B03">
      <w:pPr>
        <w:ind w:firstLine="400"/>
        <w:jc w:val="both"/>
        <w:divId w:val="1841962190"/>
      </w:pPr>
      <w:r>
        <w:rPr>
          <w:rStyle w:val="s0"/>
        </w:rPr>
        <w:t xml:space="preserve">14-1) исключен с 1 января 2014 г. в соответствии с </w:t>
      </w:r>
      <w:bookmarkStart w:id="3021" w:name="sub1002708544"/>
      <w:r>
        <w:fldChar w:fldCharType="begin"/>
      </w:r>
      <w:r>
        <w:instrText xml:space="preserve"> HYPERLINK "jl:31311025.99 " </w:instrText>
      </w:r>
      <w:r>
        <w:fldChar w:fldCharType="separate"/>
      </w:r>
      <w:r>
        <w:rPr>
          <w:rStyle w:val="a3"/>
          <w:color w:val="000080"/>
        </w:rPr>
        <w:t>Законом</w:t>
      </w:r>
      <w:r>
        <w:fldChar w:fldCharType="end"/>
      </w:r>
      <w:bookmarkEnd w:id="3021"/>
      <w:r>
        <w:rPr>
          <w:rStyle w:val="s0"/>
        </w:rPr>
        <w:t xml:space="preserve"> РК от 26.12.12 г. № 61-V </w:t>
      </w:r>
      <w:r>
        <w:rPr>
          <w:rStyle w:val="s3"/>
        </w:rPr>
        <w:t>(</w:t>
      </w:r>
      <w:bookmarkStart w:id="3022" w:name="sub1003767870"/>
      <w:r>
        <w:rPr>
          <w:rStyle w:val="s9"/>
          <w:bdr w:val="none" w:sz="0" w:space="0" w:color="auto" w:frame="1"/>
        </w:rPr>
        <w:fldChar w:fldCharType="begin"/>
      </w:r>
      <w:r>
        <w:rPr>
          <w:rStyle w:val="s9"/>
          <w:bdr w:val="none" w:sz="0" w:space="0" w:color="auto" w:frame="1"/>
        </w:rPr>
        <w:instrText xml:space="preserve"> HYPERLINK "jl:31482402.990000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22"/>
      <w:r>
        <w:rPr>
          <w:rStyle w:val="s3"/>
        </w:rPr>
        <w:t>)</w:t>
      </w:r>
    </w:p>
    <w:p w:rsidR="00057B03" w:rsidRDefault="00057B03">
      <w:pPr>
        <w:ind w:firstLine="400"/>
        <w:jc w:val="both"/>
        <w:divId w:val="1841962190"/>
      </w:pPr>
      <w:r>
        <w:rPr>
          <w:rStyle w:val="s0"/>
        </w:rPr>
        <w:t xml:space="preserve">14-2) исключен с 1 января 2014 г. в соответствии с </w:t>
      </w:r>
      <w:hyperlink r:id="rId899" w:history="1">
        <w:r>
          <w:rPr>
            <w:rStyle w:val="a3"/>
            <w:color w:val="000080"/>
          </w:rPr>
          <w:t>Законом</w:t>
        </w:r>
      </w:hyperlink>
      <w:bookmarkEnd w:id="2899"/>
      <w:r>
        <w:rPr>
          <w:rStyle w:val="s0"/>
        </w:rPr>
        <w:t xml:space="preserve"> РК от 26.12.12 г. № 61-V </w:t>
      </w:r>
      <w:r>
        <w:rPr>
          <w:rStyle w:val="s3"/>
        </w:rPr>
        <w:t>(</w:t>
      </w:r>
      <w:hyperlink r:id="rId900" w:history="1">
        <w:r>
          <w:rPr>
            <w:rStyle w:val="a3"/>
            <w:i/>
            <w:iCs/>
            <w:color w:val="000080"/>
            <w:bdr w:val="none" w:sz="0" w:space="0" w:color="auto" w:frame="1"/>
          </w:rPr>
          <w:t>см. стар. ред.</w:t>
        </w:r>
      </w:hyperlink>
      <w:bookmarkEnd w:id="2900"/>
      <w:r>
        <w:rPr>
          <w:rStyle w:val="s3"/>
        </w:rPr>
        <w:t>)</w:t>
      </w:r>
    </w:p>
    <w:p w:rsidR="00057B03" w:rsidRDefault="00057B03">
      <w:pPr>
        <w:ind w:firstLine="400"/>
        <w:jc w:val="both"/>
        <w:divId w:val="1841962190"/>
      </w:pPr>
      <w:bookmarkStart w:id="3023" w:name="SUB99011403"/>
      <w:bookmarkEnd w:id="3023"/>
      <w:r>
        <w:rPr>
          <w:rStyle w:val="s0"/>
        </w:rPr>
        <w:t>14-3) прекратил действие с 1 января 2016 г.</w:t>
      </w:r>
      <w:r>
        <w:rPr>
          <w:rStyle w:val="s3"/>
        </w:rPr>
        <w:t xml:space="preserve"> (</w:t>
      </w:r>
      <w:bookmarkStart w:id="3024" w:name="sub1004921137"/>
      <w:r>
        <w:rPr>
          <w:rStyle w:val="s9"/>
          <w:bdr w:val="none" w:sz="0" w:space="0" w:color="auto" w:frame="1"/>
        </w:rPr>
        <w:fldChar w:fldCharType="begin"/>
      </w:r>
      <w:r>
        <w:rPr>
          <w:rStyle w:val="s9"/>
          <w:bdr w:val="none" w:sz="0" w:space="0" w:color="auto" w:frame="1"/>
        </w:rPr>
        <w:instrText xml:space="preserve"> HYPERLINK "jl:39605522.99011403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24"/>
      <w:r>
        <w:rPr>
          <w:rStyle w:val="s3"/>
        </w:rPr>
        <w:t>)</w:t>
      </w:r>
    </w:p>
    <w:p w:rsidR="00057B03" w:rsidRDefault="00057B03">
      <w:pPr>
        <w:ind w:firstLine="400"/>
        <w:jc w:val="both"/>
        <w:divId w:val="1841962190"/>
      </w:pPr>
      <w:bookmarkStart w:id="3025" w:name="SUB990115"/>
      <w:bookmarkEnd w:id="3025"/>
      <w:r>
        <w:rPr>
          <w:rStyle w:val="s0"/>
        </w:rPr>
        <w:t>15) прекратил действие с 1 января 2016 г.</w:t>
      </w:r>
      <w:r>
        <w:rPr>
          <w:rStyle w:val="s3"/>
        </w:rPr>
        <w:t xml:space="preserve"> (</w:t>
      </w:r>
      <w:bookmarkStart w:id="3026" w:name="sub1004921138"/>
      <w:r>
        <w:rPr>
          <w:rStyle w:val="s9"/>
          <w:bdr w:val="none" w:sz="0" w:space="0" w:color="auto" w:frame="1"/>
        </w:rPr>
        <w:fldChar w:fldCharType="begin"/>
      </w:r>
      <w:r>
        <w:rPr>
          <w:rStyle w:val="s9"/>
          <w:bdr w:val="none" w:sz="0" w:space="0" w:color="auto" w:frame="1"/>
        </w:rPr>
        <w:instrText xml:space="preserve"> HYPERLINK "jl:39605522.990115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26"/>
      <w:r>
        <w:rPr>
          <w:rStyle w:val="s3"/>
        </w:rPr>
        <w:t>)</w:t>
      </w:r>
    </w:p>
    <w:p w:rsidR="00057B03" w:rsidRDefault="00057B03">
      <w:pPr>
        <w:jc w:val="both"/>
        <w:divId w:val="1841962190"/>
      </w:pPr>
      <w:bookmarkStart w:id="3027" w:name="SUB990116"/>
      <w:bookmarkEnd w:id="3027"/>
      <w:r>
        <w:rPr>
          <w:rStyle w:val="s3"/>
        </w:rPr>
        <w:t xml:space="preserve">Пункт дополнен подпунктом 16 в соответствии с </w:t>
      </w:r>
      <w:bookmarkStart w:id="3028" w:name="sub1003774304"/>
      <w:r>
        <w:rPr>
          <w:rStyle w:val="s9"/>
          <w:bdr w:val="none" w:sz="0" w:space="0" w:color="auto" w:frame="1"/>
        </w:rPr>
        <w:fldChar w:fldCharType="begin"/>
      </w:r>
      <w:r>
        <w:rPr>
          <w:rStyle w:val="s9"/>
          <w:bdr w:val="none" w:sz="0" w:space="0" w:color="auto" w:frame="1"/>
        </w:rPr>
        <w:instrText xml:space="preserve"> HYPERLINK "jl:31481968.99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028"/>
      <w:r>
        <w:rPr>
          <w:rStyle w:val="s3"/>
        </w:rPr>
        <w:t xml:space="preserve"> РК от 05.12.13 г. № 152-V (введено в действие с 1 января 2014 г.)</w:t>
      </w:r>
    </w:p>
    <w:p w:rsidR="00057B03" w:rsidRDefault="00057B03">
      <w:pPr>
        <w:ind w:firstLine="400"/>
        <w:jc w:val="both"/>
        <w:divId w:val="1841962190"/>
      </w:pPr>
      <w:r>
        <w:rPr>
          <w:rStyle w:val="s0"/>
        </w:rPr>
        <w:t>16) инвестиционные доходы организации, осуществляющей обязательное гарантирование депозитов физических лиц, полученные от инвестирования активов специального резерва и направленные на его увеличение.</w:t>
      </w:r>
    </w:p>
    <w:p w:rsidR="00057B03" w:rsidRDefault="00057B03">
      <w:pPr>
        <w:jc w:val="both"/>
        <w:divId w:val="1841962190"/>
      </w:pPr>
      <w:bookmarkStart w:id="3029" w:name="SUB990117"/>
      <w:bookmarkEnd w:id="3029"/>
      <w:r>
        <w:rPr>
          <w:rStyle w:val="s3"/>
        </w:rPr>
        <w:t xml:space="preserve">Пункт дополнен подпунктом 17 в соответствии с </w:t>
      </w:r>
      <w:bookmarkStart w:id="3030" w:name="sub1004846301"/>
      <w:r>
        <w:rPr>
          <w:rStyle w:val="s9"/>
          <w:bdr w:val="none" w:sz="0" w:space="0" w:color="auto" w:frame="1"/>
        </w:rPr>
        <w:fldChar w:fldCharType="begin"/>
      </w:r>
      <w:r>
        <w:rPr>
          <w:rStyle w:val="s9"/>
          <w:bdr w:val="none" w:sz="0" w:space="0" w:color="auto" w:frame="1"/>
        </w:rPr>
        <w:instrText xml:space="preserve"> HYPERLINK "jl:35485765.99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030"/>
      <w:r>
        <w:rPr>
          <w:rStyle w:val="s3"/>
        </w:rPr>
        <w:t xml:space="preserve"> РК от 17.11.15 г. № 407-V (введено в действие с 1 января 2016 г.)</w:t>
      </w:r>
    </w:p>
    <w:p w:rsidR="00057B03" w:rsidRDefault="00057B03">
      <w:pPr>
        <w:ind w:firstLine="400"/>
        <w:jc w:val="both"/>
        <w:divId w:val="1841962190"/>
      </w:pPr>
      <w:r>
        <w:rPr>
          <w:rStyle w:val="s0"/>
        </w:rPr>
        <w:t>17)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057B03" w:rsidRDefault="00057B03">
      <w:pPr>
        <w:jc w:val="both"/>
        <w:divId w:val="1841962190"/>
      </w:pPr>
      <w:bookmarkStart w:id="3031" w:name="SUB990118"/>
      <w:bookmarkEnd w:id="3031"/>
      <w:r>
        <w:rPr>
          <w:rStyle w:val="s3"/>
        </w:rPr>
        <w:t xml:space="preserve">Пункт 1 дополняется подпунктом 18 в соответствии с </w:t>
      </w:r>
      <w:hyperlink r:id="rId901" w:history="1">
        <w:r>
          <w:rPr>
            <w:rStyle w:val="a3"/>
            <w:i/>
            <w:iCs/>
            <w:color w:val="000080"/>
            <w:bdr w:val="none" w:sz="0" w:space="0" w:color="auto" w:frame="1"/>
          </w:rPr>
          <w:t>Законом</w:t>
        </w:r>
      </w:hyperlink>
      <w:bookmarkEnd w:id="46"/>
      <w:r>
        <w:rPr>
          <w:rStyle w:val="s3"/>
        </w:rPr>
        <w:t xml:space="preserve"> РК от 07.04.16 г. № 487-V (вводится в действие по истечении шести месяцев после дня его первого официального </w:t>
      </w:r>
      <w:hyperlink r:id="rId902" w:history="1">
        <w:r>
          <w:rPr>
            <w:rStyle w:val="a3"/>
            <w:i/>
            <w:iCs/>
            <w:color w:val="000080"/>
            <w:bdr w:val="none" w:sz="0" w:space="0" w:color="auto" w:frame="1"/>
          </w:rPr>
          <w:t>опубликования</w:t>
        </w:r>
      </w:hyperlink>
      <w:bookmarkEnd w:id="47"/>
      <w:r>
        <w:rPr>
          <w:rStyle w:val="s3"/>
        </w:rPr>
        <w:t>)</w:t>
      </w:r>
    </w:p>
    <w:p w:rsidR="00057B03" w:rsidRDefault="00057B03">
      <w:pPr>
        <w:jc w:val="both"/>
        <w:divId w:val="1841962190"/>
      </w:pPr>
      <w:r>
        <w:rPr>
          <w:rStyle w:val="s3"/>
        </w:rPr>
        <w:t xml:space="preserve">На период с 1 января 2012 года до 1 января 2018 года пункт 1 статьи 99 дополнен частями второй, третьей и четвертой в соответствии со </w:t>
      </w:r>
      <w:bookmarkStart w:id="3032" w:name="sub1002265241"/>
      <w:r>
        <w:rPr>
          <w:rStyle w:val="s9"/>
          <w:bdr w:val="none" w:sz="0" w:space="0" w:color="auto" w:frame="1"/>
        </w:rPr>
        <w:fldChar w:fldCharType="begin"/>
      </w:r>
      <w:r>
        <w:rPr>
          <w:rStyle w:val="s9"/>
          <w:bdr w:val="none" w:sz="0" w:space="0" w:color="auto" w:frame="1"/>
        </w:rPr>
        <w:instrText xml:space="preserve"> HYPERLINK "jl:30367517.620000 " </w:instrText>
      </w:r>
      <w:r>
        <w:rPr>
          <w:rStyle w:val="s9"/>
          <w:bdr w:val="none" w:sz="0" w:space="0" w:color="auto" w:frame="1"/>
        </w:rPr>
        <w:fldChar w:fldCharType="separate"/>
      </w:r>
      <w:r>
        <w:rPr>
          <w:rStyle w:val="a3"/>
          <w:i/>
          <w:iCs/>
          <w:color w:val="000080"/>
          <w:bdr w:val="none" w:sz="0" w:space="0" w:color="auto" w:frame="1"/>
        </w:rPr>
        <w:t>статьей 62</w:t>
      </w:r>
      <w:r>
        <w:rPr>
          <w:rStyle w:val="s9"/>
          <w:bdr w:val="none" w:sz="0" w:space="0" w:color="auto" w:frame="1"/>
        </w:rPr>
        <w:fldChar w:fldCharType="end"/>
      </w:r>
      <w:bookmarkEnd w:id="3032"/>
      <w:r>
        <w:rPr>
          <w:rStyle w:val="s3"/>
        </w:rPr>
        <w:t xml:space="preserve"> Закона РК от 10.12.08 г. № 100-IV</w:t>
      </w:r>
    </w:p>
    <w:p w:rsidR="00057B03" w:rsidRDefault="00057B03">
      <w:pPr>
        <w:ind w:firstLine="400"/>
        <w:jc w:val="both"/>
        <w:divId w:val="1841962190"/>
      </w:pPr>
      <w:r>
        <w:rPr>
          <w:rStyle w:val="s0"/>
        </w:rPr>
        <w:t xml:space="preserve">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w:t>
      </w:r>
      <w:bookmarkStart w:id="3033" w:name="sub1002244342"/>
      <w:r>
        <w:fldChar w:fldCharType="begin"/>
      </w:r>
      <w:r>
        <w:instrText xml:space="preserve"> HYPERLINK "jl:1003931.80900 " </w:instrText>
      </w:r>
      <w:r>
        <w:fldChar w:fldCharType="separate"/>
      </w:r>
      <w:r>
        <w:rPr>
          <w:rStyle w:val="a3"/>
          <w:color w:val="000080"/>
        </w:rPr>
        <w:t>законодательством</w:t>
      </w:r>
      <w:r>
        <w:fldChar w:fldCharType="end"/>
      </w:r>
      <w:bookmarkEnd w:id="3033"/>
      <w:r>
        <w:rPr>
          <w:rStyle w:val="s0"/>
        </w:rPr>
        <w:t xml:space="preserve"> Республики Казахстан о банках и банковской деятельности, включенные в совокупный годовой доход такой организации и перечисленные банку, уступившему данной организации права требования по сомнительным и безнадежным активам.</w:t>
      </w:r>
    </w:p>
    <w:p w:rsidR="00057B03" w:rsidRDefault="00057B03">
      <w:pPr>
        <w:ind w:firstLine="400"/>
        <w:jc w:val="both"/>
        <w:divId w:val="1841962190"/>
      </w:pPr>
      <w:r>
        <w:rPr>
          <w:rStyle w:val="s0"/>
        </w:rP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bookmarkStart w:id="3034" w:name="sub1002416993"/>
      <w:r>
        <w:fldChar w:fldCharType="begin"/>
      </w:r>
      <w:r>
        <w:instrText xml:space="preserve"> HYPERLINK "jl:31189878.0 " </w:instrText>
      </w:r>
      <w:r>
        <w:fldChar w:fldCharType="separate"/>
      </w:r>
      <w:r>
        <w:rPr>
          <w:rStyle w:val="a3"/>
          <w:color w:val="000080"/>
        </w:rPr>
        <w:t>порядке</w:t>
      </w:r>
      <w:r>
        <w:fldChar w:fldCharType="end"/>
      </w:r>
      <w:bookmarkEnd w:id="3034"/>
      <w:r>
        <w:rPr>
          <w:rStyle w:val="s0"/>
        </w:rPr>
        <w:t>, установленном Национальным Банком Республики Казахстан по согласованию с уполномоченным органом.</w:t>
      </w:r>
    </w:p>
    <w:p w:rsidR="00057B03" w:rsidRDefault="00057B03">
      <w:pPr>
        <w:ind w:firstLine="400"/>
        <w:jc w:val="both"/>
        <w:divId w:val="1841962190"/>
      </w:pPr>
      <w:r>
        <w:rPr>
          <w:rStyle w:val="s0"/>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ранее уступленных такой организации прав требований по кредитам (займам).</w:t>
      </w:r>
    </w:p>
    <w:p w:rsidR="00057B03" w:rsidRDefault="00057B03">
      <w:pPr>
        <w:ind w:firstLine="400"/>
        <w:jc w:val="both"/>
        <w:divId w:val="1841962190"/>
      </w:pPr>
      <w:bookmarkStart w:id="3035" w:name="SUB990200"/>
      <w:bookmarkEnd w:id="3035"/>
      <w:r>
        <w:t xml:space="preserve">2. </w:t>
      </w:r>
      <w:r>
        <w:rPr>
          <w:rStyle w:val="s0"/>
        </w:rPr>
        <w:t xml:space="preserve">При переходе на иной метод оценки товарно-материальных запасов, чем тот, который применялся налогоплательщиком в предыдущем налоговом периоде, </w:t>
      </w:r>
      <w:r>
        <w:t>совокупный</w:t>
      </w:r>
      <w:r>
        <w:rPr>
          <w:rStyle w:val="s0"/>
        </w:rPr>
        <w:t xml:space="preserve">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 </w:t>
      </w:r>
    </w:p>
    <w:p w:rsidR="00057B03" w:rsidRDefault="00057B03">
      <w:pPr>
        <w:ind w:firstLine="400"/>
        <w:jc w:val="both"/>
        <w:divId w:val="1841962190"/>
      </w:pPr>
      <w:r>
        <w:rPr>
          <w:rStyle w:val="s0"/>
        </w:rPr>
        <w:t xml:space="preserve">Переход на иной метод оценки товарно-материальных запасов производится налогоплательщиком с начала налогового периода. </w:t>
      </w:r>
    </w:p>
    <w:p w:rsidR="00057B03" w:rsidRDefault="00057B03">
      <w:pPr>
        <w:ind w:firstLine="400"/>
        <w:jc w:val="center"/>
        <w:divId w:val="1841962190"/>
      </w:pPr>
      <w:r>
        <w:t> </w:t>
      </w:r>
    </w:p>
    <w:p w:rsidR="00057B03" w:rsidRDefault="00057B03">
      <w:pPr>
        <w:ind w:firstLine="400"/>
        <w:jc w:val="center"/>
        <w:divId w:val="1841962190"/>
      </w:pPr>
      <w:r>
        <w:t> </w:t>
      </w:r>
    </w:p>
    <w:p w:rsidR="00057B03" w:rsidRDefault="00057B03">
      <w:pPr>
        <w:jc w:val="center"/>
        <w:divId w:val="1841962190"/>
      </w:pPr>
      <w:bookmarkStart w:id="3036" w:name="SUB1000000"/>
      <w:bookmarkEnd w:id="3036"/>
      <w:r>
        <w:rPr>
          <w:rStyle w:val="s1"/>
        </w:rPr>
        <w:t>§ 2. Вычеты</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100. Вычеты </w:t>
      </w:r>
    </w:p>
    <w:p w:rsidR="00057B03" w:rsidRDefault="00057B03">
      <w:pPr>
        <w:ind w:firstLine="400"/>
        <w:jc w:val="both"/>
        <w:divId w:val="1841962190"/>
      </w:pPr>
      <w:r>
        <w:rPr>
          <w:rStyle w:val="s0"/>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за исключением расходов, не подлежащих вычету в соответствии с настоящим Кодексом. </w:t>
      </w:r>
    </w:p>
    <w:bookmarkStart w:id="3037" w:name="sub100244926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"jl:30480182.200 30494722.0 30520835.0 30535295.0 30847976.0 30924173.0 30947462.0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37"/>
    </w:p>
    <w:p w:rsidR="00057B03" w:rsidRDefault="00057B03">
      <w:pPr>
        <w:ind w:firstLine="400"/>
        <w:jc w:val="both"/>
        <w:divId w:val="1841962190"/>
      </w:pPr>
      <w:bookmarkStart w:id="3038" w:name="SUB1000200"/>
      <w:bookmarkEnd w:id="3038"/>
      <w:r>
        <w:rPr>
          <w:rStyle w:val="s0"/>
        </w:rPr>
        <w:t>2. В случаях, предусмотренных настоящим Кодексом, размер относимых на вычеты расходов не должен превышать установленные нормы.</w:t>
      </w:r>
    </w:p>
    <w:p w:rsidR="00057B03" w:rsidRDefault="00057B03">
      <w:pPr>
        <w:ind w:firstLine="400"/>
        <w:jc w:val="both"/>
        <w:divId w:val="1841962190"/>
      </w:pPr>
      <w:bookmarkStart w:id="3039" w:name="SUB1000300"/>
      <w:bookmarkEnd w:id="3039"/>
      <w:r>
        <w:rPr>
          <w:rStyle w:val="s0"/>
        </w:rPr>
        <w:t xml:space="preserve">3. Вычеты производятся налогоплательщиком при наличии документов, подтверждающих расходы, связанные с его деятельностью, направленной на получение дохода.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057B03" w:rsidRDefault="00057B03">
      <w:pPr>
        <w:ind w:firstLine="400"/>
        <w:jc w:val="both"/>
        <w:divId w:val="1841962190"/>
      </w:pPr>
      <w:r>
        <w:rPr>
          <w:rStyle w:val="s0"/>
        </w:rPr>
        <w:t xml:space="preserve">Расходы будущих периодов подлежат вычету в том налоговом периоде, к которому они относятся. </w:t>
      </w:r>
    </w:p>
    <w:bookmarkStart w:id="3040" w:name="sub100347984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"jl:30559920.0 30608348.0 30768317.2 30834432.0 30927916.0 31371645.0 31371694.0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40"/>
    </w:p>
    <w:p w:rsidR="00057B03" w:rsidRDefault="00057B03">
      <w:pPr>
        <w:divId w:val="1841962190"/>
      </w:pPr>
      <w:bookmarkStart w:id="3041" w:name="SUB1000400"/>
      <w:bookmarkEnd w:id="3041"/>
      <w:r>
        <w:rPr>
          <w:rStyle w:val="s0"/>
        </w:rPr>
        <w:t>4. Потери, понесенные субъектами естественных монополий, подлежат вычету в пределах норм, установленных законодательством Республики Казахстан.</w:t>
      </w:r>
    </w:p>
    <w:p w:rsidR="00057B03" w:rsidRDefault="00057B03">
      <w:pPr>
        <w:ind w:firstLine="400"/>
        <w:jc w:val="both"/>
        <w:divId w:val="1841962190"/>
      </w:pPr>
      <w:bookmarkStart w:id="3042" w:name="SUB1000500"/>
      <w:bookmarkEnd w:id="3042"/>
      <w:r>
        <w:t xml:space="preserve">5.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 </w:t>
      </w:r>
    </w:p>
    <w:p w:rsidR="00057B03" w:rsidRDefault="00057B03">
      <w:pPr>
        <w:ind w:firstLine="400"/>
        <w:jc w:val="both"/>
        <w:divId w:val="1841962190"/>
      </w:pPr>
      <w:bookmarkStart w:id="3043" w:name="SUB1000600"/>
      <w:bookmarkEnd w:id="3043"/>
      <w:r>
        <w:t xml:space="preserve">6. Вычету подлежат присужденные или признанные штрафы, пени, неустойки, если иное не установлено </w:t>
      </w:r>
      <w:hyperlink r:id="rId903" w:history="1">
        <w:r>
          <w:rPr>
            <w:rStyle w:val="a3"/>
            <w:color w:val="000080"/>
          </w:rPr>
          <w:t>статьями 103</w:t>
        </w:r>
      </w:hyperlink>
      <w:r>
        <w:t xml:space="preserve">, </w:t>
      </w:r>
      <w:hyperlink r:id="rId904" w:history="1">
        <w:r>
          <w:rPr>
            <w:rStyle w:val="a3"/>
            <w:color w:val="000080"/>
          </w:rPr>
          <w:t>115</w:t>
        </w:r>
      </w:hyperlink>
      <w:r>
        <w:t xml:space="preserve"> настоящего Кодекса. </w:t>
      </w:r>
      <w:bookmarkStart w:id="3044" w:name="sub1001434600"/>
      <w:r>
        <w:rPr>
          <w:rStyle w:val="s9"/>
          <w:bdr w:val="none" w:sz="0" w:space="0" w:color="auto" w:frame="1"/>
        </w:rPr>
        <w:fldChar w:fldCharType="begin"/>
      </w:r>
      <w:r>
        <w:rPr>
          <w:rStyle w:val="s9"/>
          <w:bdr w:val="none" w:sz="0" w:space="0" w:color="auto" w:frame="1"/>
        </w:rPr>
        <w:instrText xml:space="preserve"> HYPERLINK "jl:30656666.0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44"/>
    </w:p>
    <w:p w:rsidR="00057B03" w:rsidRDefault="00057B03">
      <w:pPr>
        <w:ind w:firstLine="400"/>
        <w:jc w:val="both"/>
        <w:divId w:val="1841962190"/>
      </w:pPr>
      <w:bookmarkStart w:id="3045" w:name="SUB1000700"/>
      <w:bookmarkEnd w:id="3045"/>
      <w:r>
        <w:t xml:space="preserve">7. Вознаграждения за кредиты (займы), полученные на строительство, начисленные в период строительства, включаются в стоимость объекта строительства. </w:t>
      </w:r>
    </w:p>
    <w:p w:rsidR="00057B03" w:rsidRDefault="00057B03">
      <w:pPr>
        <w:ind w:firstLine="400"/>
        <w:jc w:val="both"/>
        <w:divId w:val="1841962190"/>
      </w:pPr>
      <w:bookmarkStart w:id="3046" w:name="SUB1000800"/>
      <w:bookmarkEnd w:id="3046"/>
      <w:r>
        <w:t>8. Отнесение на вычеты расходов по совместной деятельности или ее части в случае ведения налогового учета уполномоченным представителем участников договора о совместной деятельности осуществляется на основании сведений, представленных таким представителем.</w:t>
      </w:r>
    </w:p>
    <w:p w:rsidR="00057B03" w:rsidRDefault="00057B03">
      <w:pPr>
        <w:ind w:firstLine="400"/>
        <w:jc w:val="both"/>
        <w:divId w:val="1841962190"/>
      </w:pPr>
      <w:bookmarkStart w:id="3047" w:name="SUB1000900"/>
      <w:bookmarkEnd w:id="3047"/>
      <w:r>
        <w:t xml:space="preserve">9.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hyperlink r:id="rId905" w:history="1">
        <w:r>
          <w:rPr>
            <w:rStyle w:val="a3"/>
            <w:color w:val="000080"/>
          </w:rPr>
          <w:t>статьями 116 - 125</w:t>
        </w:r>
      </w:hyperlink>
      <w:r>
        <w:t xml:space="preserve"> настоящего Кодекса.</w:t>
      </w:r>
    </w:p>
    <w:p w:rsidR="00057B03" w:rsidRDefault="00057B03">
      <w:pPr>
        <w:ind w:firstLine="400"/>
        <w:jc w:val="both"/>
        <w:divId w:val="1841962190"/>
      </w:pPr>
      <w:bookmarkStart w:id="3048" w:name="SUB1001000"/>
      <w:bookmarkEnd w:id="3048"/>
      <w:r>
        <w:rPr>
          <w:rStyle w:val="s0"/>
        </w:rPr>
        <w:t xml:space="preserve">10. Расходы, понесенные при эксплуатации объектов социальной сферы, указанных в </w:t>
      </w:r>
      <w:bookmarkStart w:id="3049" w:name="sub1000927244"/>
      <w:r>
        <w:fldChar w:fldCharType="begin"/>
      </w:r>
      <w:r>
        <w:instrText xml:space="preserve"> HYPERLINK "jl:30366217.970300 " </w:instrText>
      </w:r>
      <w:r>
        <w:fldChar w:fldCharType="separate"/>
      </w:r>
      <w:r>
        <w:rPr>
          <w:rStyle w:val="a3"/>
          <w:color w:val="000080"/>
        </w:rPr>
        <w:t>пункте 3 статьи 97</w:t>
      </w:r>
      <w:r>
        <w:fldChar w:fldCharType="end"/>
      </w:r>
      <w:r>
        <w:rPr>
          <w:rStyle w:val="s0"/>
        </w:rPr>
        <w:t xml:space="preserve"> настоящего Кодекса, подлежат отнесению на вычеты.</w:t>
      </w:r>
    </w:p>
    <w:p w:rsidR="00057B03" w:rsidRDefault="00057B03">
      <w:pPr>
        <w:ind w:firstLine="400"/>
        <w:jc w:val="both"/>
        <w:divId w:val="1841962190"/>
      </w:pPr>
      <w:bookmarkStart w:id="3050" w:name="SUB1001100"/>
      <w:bookmarkEnd w:id="3050"/>
      <w:r>
        <w:rPr>
          <w:rStyle w:val="s0"/>
        </w:rPr>
        <w:t>11.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057B03" w:rsidRDefault="00057B03">
      <w:pPr>
        <w:jc w:val="both"/>
        <w:divId w:val="1841962190"/>
      </w:pPr>
      <w:bookmarkStart w:id="3051" w:name="SUB1001200"/>
      <w:bookmarkEnd w:id="3051"/>
      <w:r>
        <w:rPr>
          <w:rStyle w:val="s3"/>
        </w:rPr>
        <w:t xml:space="preserve">Пункт 12 изложен в редакции </w:t>
      </w:r>
      <w:bookmarkStart w:id="3052" w:name="sub1001227596"/>
      <w:r>
        <w:rPr>
          <w:rStyle w:val="s9"/>
          <w:bdr w:val="none" w:sz="0" w:space="0" w:color="auto" w:frame="1"/>
        </w:rPr>
        <w:fldChar w:fldCharType="begin"/>
      </w:r>
      <w:r>
        <w:rPr>
          <w:rStyle w:val="s9"/>
          <w:bdr w:val="none" w:sz="0" w:space="0" w:color="auto" w:frame="1"/>
        </w:rPr>
        <w:instrText xml:space="preserve"> HYPERLINK "jl:30519128.336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052"/>
      <w:r>
        <w:rPr>
          <w:rStyle w:val="s3"/>
        </w:rPr>
        <w:t xml:space="preserve"> РК от 16.11.09 г. № 200-IV (введено в действие с 1 января 2009 г.) (</w:t>
      </w:r>
      <w:bookmarkStart w:id="3053" w:name="sub1001229621"/>
      <w:r>
        <w:rPr>
          <w:rStyle w:val="s9"/>
          <w:bdr w:val="none" w:sz="0" w:space="0" w:color="auto" w:frame="1"/>
        </w:rPr>
        <w:fldChar w:fldCharType="begin"/>
      </w:r>
      <w:r>
        <w:rPr>
          <w:rStyle w:val="s9"/>
          <w:bdr w:val="none" w:sz="0" w:space="0" w:color="auto" w:frame="1"/>
        </w:rPr>
        <w:instrText xml:space="preserve"> HYPERLINK "jl:30520170.1001200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53"/>
      <w:r>
        <w:rPr>
          <w:rStyle w:val="s3"/>
        </w:rPr>
        <w:t xml:space="preserve">); внесены изменения в соответствии с </w:t>
      </w:r>
      <w:bookmarkStart w:id="3054" w:name="sub1001498079"/>
      <w:r>
        <w:rPr>
          <w:rStyle w:val="s9"/>
          <w:bdr w:val="none" w:sz="0" w:space="0" w:color="auto" w:frame="1"/>
        </w:rPr>
        <w:fldChar w:fldCharType="begin"/>
      </w:r>
      <w:r>
        <w:rPr>
          <w:rStyle w:val="s9"/>
          <w:bdr w:val="none" w:sz="0" w:space="0" w:color="auto" w:frame="1"/>
        </w:rPr>
        <w:instrText xml:space="preserve"> HYPERLINK "jl:30776033.6100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054"/>
      <w:r>
        <w:rPr>
          <w:rStyle w:val="s3"/>
        </w:rPr>
        <w:t xml:space="preserve"> РК от 30.06.10 г. № 297-IV (введены в действие с 1 января 2009 г.) (</w:t>
      </w:r>
      <w:bookmarkStart w:id="3055" w:name="sub1001498819"/>
      <w:r>
        <w:rPr>
          <w:rStyle w:val="s9"/>
          <w:bdr w:val="none" w:sz="0" w:space="0" w:color="auto" w:frame="1"/>
        </w:rPr>
        <w:fldChar w:fldCharType="begin"/>
      </w:r>
      <w:r>
        <w:rPr>
          <w:rStyle w:val="s9"/>
          <w:bdr w:val="none" w:sz="0" w:space="0" w:color="auto" w:frame="1"/>
        </w:rPr>
        <w:instrText xml:space="preserve"> HYPERLINK "jl:30777947.1001200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55"/>
      <w:r>
        <w:rPr>
          <w:rStyle w:val="s3"/>
        </w:rPr>
        <w:t xml:space="preserve">); </w:t>
      </w:r>
      <w:bookmarkStart w:id="3056" w:name="sub1002034546"/>
      <w:r>
        <w:rPr>
          <w:rStyle w:val="s9"/>
          <w:bdr w:val="none" w:sz="0" w:space="0" w:color="auto" w:frame="1"/>
        </w:rPr>
        <w:fldChar w:fldCharType="begin"/>
      </w:r>
      <w:r>
        <w:rPr>
          <w:rStyle w:val="s9"/>
          <w:bdr w:val="none" w:sz="0" w:space="0" w:color="auto" w:frame="1"/>
        </w:rPr>
        <w:instrText xml:space="preserve"> HYPERLINK "jl:31038459.100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056"/>
      <w:r>
        <w:rPr>
          <w:rStyle w:val="s3"/>
        </w:rPr>
        <w:t xml:space="preserve"> РК от 21.07.11 г. № 467-IV </w:t>
      </w:r>
      <w:bookmarkStart w:id="3057" w:name="sub1002083470"/>
      <w:r>
        <w:rPr>
          <w:rStyle w:val="s9"/>
          <w:bdr w:val="none" w:sz="0" w:space="0" w:color="auto" w:frame="1"/>
        </w:rPr>
        <w:fldChar w:fldCharType="begin"/>
      </w:r>
      <w:r>
        <w:rPr>
          <w:rStyle w:val="s9"/>
          <w:bdr w:val="none" w:sz="0" w:space="0" w:color="auto" w:frame="1"/>
        </w:rPr>
        <w:instrText xml:space="preserve"> HYPERLINK "jl:31057734.0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57"/>
      <w:r>
        <w:rPr>
          <w:rStyle w:val="s3"/>
        </w:rPr>
        <w:t xml:space="preserve"> (введены в действие с 1 января 2011 г.) (</w:t>
      </w:r>
      <w:bookmarkStart w:id="3058" w:name="sub1002038761"/>
      <w:r>
        <w:rPr>
          <w:rStyle w:val="s9"/>
          <w:bdr w:val="none" w:sz="0" w:space="0" w:color="auto" w:frame="1"/>
        </w:rPr>
        <w:fldChar w:fldCharType="begin"/>
      </w:r>
      <w:r>
        <w:rPr>
          <w:rStyle w:val="s9"/>
          <w:bdr w:val="none" w:sz="0" w:space="0" w:color="auto" w:frame="1"/>
        </w:rPr>
        <w:instrText xml:space="preserve"> HYPERLINK "jl:31039644.1001200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58"/>
      <w:r>
        <w:rPr>
          <w:rStyle w:val="s3"/>
        </w:rPr>
        <w:t xml:space="preserve">); </w:t>
      </w:r>
      <w:bookmarkStart w:id="3059" w:name="sub1004883964"/>
      <w:r>
        <w:rPr>
          <w:rStyle w:val="s9"/>
          <w:bdr w:val="none" w:sz="0" w:space="0" w:color="auto" w:frame="1"/>
        </w:rPr>
        <w:fldChar w:fldCharType="begin"/>
      </w:r>
      <w:r>
        <w:rPr>
          <w:rStyle w:val="s9"/>
          <w:bdr w:val="none" w:sz="0" w:space="0" w:color="auto" w:frame="1"/>
        </w:rPr>
        <w:instrText xml:space="preserve"> HYPERLINK "jl:35287197.100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059"/>
      <w:r>
        <w:rPr>
          <w:rStyle w:val="s3"/>
        </w:rPr>
        <w:t xml:space="preserve"> РК от 03.12.15 г. № 432-V (введены в действие с 1 января 2009 г.) </w:t>
      </w:r>
      <w:bookmarkStart w:id="3060" w:name="sub1004920675"/>
      <w:r>
        <w:rPr>
          <w:rStyle w:val="s9"/>
          <w:bdr w:val="none" w:sz="0" w:space="0" w:color="auto" w:frame="1"/>
        </w:rPr>
        <w:fldChar w:fldCharType="begin"/>
      </w:r>
      <w:r>
        <w:rPr>
          <w:rStyle w:val="s9"/>
          <w:bdr w:val="none" w:sz="0" w:space="0" w:color="auto" w:frame="1"/>
        </w:rPr>
        <w:instrText xml:space="preserve"> HYPERLINK "jl:39204085.0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60"/>
      <w:r>
        <w:rPr>
          <w:rStyle w:val="s3"/>
        </w:rPr>
        <w:t xml:space="preserve"> (</w:t>
      </w:r>
      <w:bookmarkStart w:id="3061" w:name="sub1004884263"/>
      <w:r>
        <w:rPr>
          <w:rStyle w:val="s9"/>
          <w:bdr w:val="none" w:sz="0" w:space="0" w:color="auto" w:frame="1"/>
        </w:rPr>
        <w:fldChar w:fldCharType="begin"/>
      </w:r>
      <w:r>
        <w:rPr>
          <w:rStyle w:val="s9"/>
          <w:bdr w:val="none" w:sz="0" w:space="0" w:color="auto" w:frame="1"/>
        </w:rPr>
        <w:instrText xml:space="preserve"> HYPERLINK "jl:32949777.1001200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61"/>
      <w:r>
        <w:rPr>
          <w:rStyle w:val="s3"/>
        </w:rPr>
        <w:t>)</w:t>
      </w:r>
    </w:p>
    <w:p w:rsidR="00057B03" w:rsidRDefault="00057B03">
      <w:pPr>
        <w:ind w:firstLine="400"/>
        <w:jc w:val="both"/>
        <w:divId w:val="1841962190"/>
      </w:pPr>
      <w:r>
        <w:rPr>
          <w:rStyle w:val="s0"/>
        </w:rPr>
        <w:t>12. Если иное не установлено настоящей статьей, налог на добавленную стоимость, не подлежащий отнесению в зачет по данным декларации по налогу на добавленную стоимость, учитывается в стоимости приобретенных товаров, работ, услуг.</w:t>
      </w:r>
    </w:p>
    <w:p w:rsidR="00057B03" w:rsidRDefault="00057B03">
      <w:pPr>
        <w:ind w:firstLine="400"/>
        <w:jc w:val="both"/>
        <w:divId w:val="1841962190"/>
      </w:pPr>
      <w:r>
        <w:rPr>
          <w:rStyle w:val="s0"/>
        </w:rPr>
        <w:t>Плательщик налога на добавленную стоимость вправе отнести на вычеты налог на добавленную стоимость:</w:t>
      </w:r>
    </w:p>
    <w:p w:rsidR="00057B03" w:rsidRDefault="00057B03">
      <w:pPr>
        <w:ind w:firstLine="400"/>
        <w:jc w:val="both"/>
        <w:divId w:val="1841962190"/>
      </w:pPr>
      <w:r>
        <w:rPr>
          <w:rStyle w:val="s0"/>
        </w:rPr>
        <w:t xml:space="preserve">1) не подлежащий отнесению в зачет, при применении пропорционального метода отнесения в зачет в соответствии со </w:t>
      </w:r>
      <w:hyperlink r:id="rId906" w:history="1">
        <w:r>
          <w:rPr>
            <w:rStyle w:val="a3"/>
            <w:color w:val="000080"/>
          </w:rPr>
          <w:t>статьями 261 и 262</w:t>
        </w:r>
      </w:hyperlink>
      <w:r>
        <w:rPr>
          <w:rStyle w:val="s0"/>
        </w:rPr>
        <w:t xml:space="preserve"> настоящего Кодекса;</w:t>
      </w:r>
    </w:p>
    <w:p w:rsidR="00057B03" w:rsidRDefault="00057B03">
      <w:pPr>
        <w:ind w:firstLine="400"/>
        <w:jc w:val="both"/>
        <w:divId w:val="1841962190"/>
      </w:pPr>
      <w:r>
        <w:rPr>
          <w:rStyle w:val="s0"/>
        </w:rPr>
        <w:t xml:space="preserve">2) подлежащий исключению из зачета, в случае, указанном в </w:t>
      </w:r>
      <w:hyperlink r:id="rId907" w:history="1">
        <w:r>
          <w:rPr>
            <w:rStyle w:val="a3"/>
            <w:color w:val="000080"/>
          </w:rPr>
          <w:t>подпункте 1) пункта 1 статьи 258</w:t>
        </w:r>
      </w:hyperlink>
      <w:r>
        <w:rPr>
          <w:rStyle w:val="s0"/>
        </w:rPr>
        <w:t xml:space="preserve"> настоящего Кодекса, по фиксированным активам, товарно-материальным запасам, работам, услугам, использованным при осуществлении деятельности, направленной на получение дохода;</w:t>
      </w:r>
    </w:p>
    <w:p w:rsidR="00057B03" w:rsidRDefault="00057B03">
      <w:pPr>
        <w:ind w:firstLine="400"/>
        <w:jc w:val="both"/>
        <w:divId w:val="1841962190"/>
      </w:pPr>
      <w:r>
        <w:rPr>
          <w:rStyle w:val="s0"/>
        </w:rPr>
        <w:t xml:space="preserve">3) подлежащий исключению из зачета, в случае, указанном в </w:t>
      </w:r>
      <w:bookmarkStart w:id="3062" w:name="sub1001723686"/>
      <w:r>
        <w:fldChar w:fldCharType="begin"/>
      </w:r>
      <w:r>
        <w:instrText xml:space="preserve"> HYPERLINK "jl:30366217.2580107 " </w:instrText>
      </w:r>
      <w:r>
        <w:fldChar w:fldCharType="separate"/>
      </w:r>
      <w:r>
        <w:rPr>
          <w:rStyle w:val="a3"/>
          <w:color w:val="000080"/>
        </w:rPr>
        <w:t>подпункте 7) пункта 1 статьи 258</w:t>
      </w:r>
      <w:r>
        <w:fldChar w:fldCharType="end"/>
      </w:r>
      <w:bookmarkEnd w:id="3062"/>
      <w:r>
        <w:rPr>
          <w:rStyle w:val="s0"/>
        </w:rPr>
        <w:t xml:space="preserve"> настоящего Кодекса, за исключением передачи в уставный капитал активов, не подлежащих амортизации.</w:t>
      </w:r>
    </w:p>
    <w:p w:rsidR="00057B03" w:rsidRDefault="00057B03">
      <w:pPr>
        <w:ind w:firstLine="400"/>
        <w:jc w:val="both"/>
        <w:divId w:val="1841962190"/>
      </w:pPr>
      <w:r>
        <w:rPr>
          <w:rStyle w:val="s0"/>
        </w:rP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подлежащий отнесению в зачет при применении пропорционального метода отнесения в зачет в соответствии со </w:t>
      </w:r>
      <w:hyperlink r:id="rId908" w:history="1">
        <w:r>
          <w:rPr>
            <w:rStyle w:val="a3"/>
            <w:color w:val="000080"/>
          </w:rPr>
          <w:t>статьями 261 и 262</w:t>
        </w:r>
      </w:hyperlink>
      <w:bookmarkEnd w:id="412"/>
      <w:r>
        <w:rPr>
          <w:rStyle w:val="s0"/>
        </w:rPr>
        <w:t xml:space="preserve"> настоящего Кодекса.</w:t>
      </w:r>
    </w:p>
    <w:p w:rsidR="00057B03" w:rsidRDefault="00057B03">
      <w:pPr>
        <w:ind w:firstLine="400"/>
        <w:jc w:val="both"/>
        <w:divId w:val="1841962190"/>
      </w:pPr>
      <w:r>
        <w:rPr>
          <w:rStyle w:val="s0"/>
        </w:rPr>
        <w:t>Вычеты, предусмотренные подпунктами 2) и 3) части второй настоящего пункта, производятся в налоговом периоде, в котором налог на добавленную стоимость подлежит исключению из зачета.</w:t>
      </w:r>
    </w:p>
    <w:p w:rsidR="00057B03" w:rsidRDefault="00057B03">
      <w:pPr>
        <w:ind w:firstLine="400"/>
        <w:jc w:val="both"/>
        <w:divId w:val="1841962190"/>
      </w:pPr>
      <w:r>
        <w:rPr>
          <w:rStyle w:val="s0"/>
        </w:rPr>
        <w:t xml:space="preserve">Налог на добавленную стоимость, подлежащий исключению из зачета, в случаях, указанных в </w:t>
      </w:r>
      <w:hyperlink r:id="rId909" w:history="1">
        <w:r>
          <w:rPr>
            <w:rStyle w:val="a3"/>
            <w:color w:val="000080"/>
          </w:rPr>
          <w:t>подпунктах 1) и 7) пункта 1 статьи 258</w:t>
        </w:r>
      </w:hyperlink>
      <w:bookmarkEnd w:id="409"/>
      <w:r>
        <w:rPr>
          <w:rStyle w:val="s0"/>
        </w:rPr>
        <w:t xml:space="preserve"> настоящего Кодекса, по активам, не подлежащим амортизации, учитывается в соответствии с </w:t>
      </w:r>
      <w:bookmarkStart w:id="3063" w:name="sub1000934327"/>
      <w:r>
        <w:fldChar w:fldCharType="begin"/>
      </w:r>
      <w:r>
        <w:instrText xml:space="preserve"> HYPERLINK "jl:30366217.870400 " </w:instrText>
      </w:r>
      <w:r>
        <w:fldChar w:fldCharType="separate"/>
      </w:r>
      <w:r>
        <w:rPr>
          <w:rStyle w:val="a3"/>
          <w:color w:val="000080"/>
        </w:rPr>
        <w:t>пунктом 4 статьи 87</w:t>
      </w:r>
      <w:r>
        <w:fldChar w:fldCharType="end"/>
      </w:r>
      <w:r>
        <w:rPr>
          <w:rStyle w:val="s0"/>
        </w:rPr>
        <w:t xml:space="preserve"> настоящего Кодекса.</w:t>
      </w:r>
    </w:p>
    <w:p w:rsidR="00057B03" w:rsidRDefault="00057B03">
      <w:pPr>
        <w:ind w:firstLine="400"/>
        <w:jc w:val="both"/>
        <w:divId w:val="1841962190"/>
      </w:pPr>
      <w:bookmarkStart w:id="3064" w:name="SUB1001201"/>
      <w:bookmarkEnd w:id="3064"/>
      <w:r>
        <w:rPr>
          <w:rStyle w:val="s0"/>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bookmarkStart w:id="3065" w:name="sub1001499789"/>
      <w:r>
        <w:fldChar w:fldCharType="begin"/>
      </w:r>
      <w:r>
        <w:instrText xml:space="preserve"> HYPERLINK "jl:30366217.271010300 " </w:instrText>
      </w:r>
      <w:r>
        <w:fldChar w:fldCharType="separate"/>
      </w:r>
      <w:r>
        <w:rPr>
          <w:rStyle w:val="a3"/>
          <w:color w:val="000080"/>
        </w:rPr>
        <w:t>пункту 3 статьи 271-1</w:t>
      </w:r>
      <w:r>
        <w:fldChar w:fldCharType="end"/>
      </w:r>
      <w:r>
        <w:rPr>
          <w:rStyle w:val="s0"/>
        </w:rPr>
        <w:t xml:space="preserve">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p>
    <w:p w:rsidR="00057B03" w:rsidRDefault="00057B03">
      <w:pPr>
        <w:ind w:firstLine="400"/>
        <w:jc w:val="both"/>
        <w:divId w:val="1841962190"/>
      </w:pPr>
      <w:r>
        <w:rPr>
          <w:rStyle w:val="s0"/>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bookmarkStart w:id="3066" w:name="sub1004885101"/>
      <w:r>
        <w:fldChar w:fldCharType="begin"/>
      </w:r>
      <w:r>
        <w:instrText xml:space="preserve"> HYPERLINK "jl:30366217.111012000 " </w:instrText>
      </w:r>
      <w:r>
        <w:fldChar w:fldCharType="separate"/>
      </w:r>
      <w:r>
        <w:rPr>
          <w:rStyle w:val="a3"/>
          <w:color w:val="000080"/>
        </w:rPr>
        <w:t>пунктом 1-2 статьи 111</w:t>
      </w:r>
      <w:r>
        <w:fldChar w:fldCharType="end"/>
      </w:r>
      <w:bookmarkEnd w:id="3066"/>
      <w:r>
        <w:rPr>
          <w:rStyle w:val="s0"/>
        </w:rPr>
        <w:t xml:space="preserve"> настоящего Кодекса.</w:t>
      </w:r>
    </w:p>
    <w:p w:rsidR="00057B03" w:rsidRDefault="00057B03">
      <w:pPr>
        <w:jc w:val="both"/>
        <w:divId w:val="1841962190"/>
      </w:pPr>
      <w:bookmarkStart w:id="3067" w:name="SUB1001300"/>
      <w:bookmarkEnd w:id="3067"/>
      <w:r>
        <w:rPr>
          <w:rStyle w:val="s3"/>
        </w:rPr>
        <w:t xml:space="preserve">Пункт 13 изложен в редакции </w:t>
      </w:r>
      <w:bookmarkStart w:id="3068" w:name="sub1003774306"/>
      <w:r>
        <w:rPr>
          <w:rStyle w:val="s9"/>
          <w:bdr w:val="none" w:sz="0" w:space="0" w:color="auto" w:frame="1"/>
        </w:rPr>
        <w:fldChar w:fldCharType="begin"/>
      </w:r>
      <w:r>
        <w:rPr>
          <w:rStyle w:val="s9"/>
          <w:bdr w:val="none" w:sz="0" w:space="0" w:color="auto" w:frame="1"/>
        </w:rPr>
        <w:instrText xml:space="preserve"> HYPERLINK "jl:31481968.100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2014 г.) (</w:t>
      </w:r>
      <w:bookmarkStart w:id="3069" w:name="sub1003774307"/>
      <w:r>
        <w:rPr>
          <w:rStyle w:val="s9"/>
          <w:bdr w:val="none" w:sz="0" w:space="0" w:color="auto" w:frame="1"/>
        </w:rPr>
        <w:fldChar w:fldCharType="begin"/>
      </w:r>
      <w:r>
        <w:rPr>
          <w:rStyle w:val="s9"/>
          <w:bdr w:val="none" w:sz="0" w:space="0" w:color="auto" w:frame="1"/>
        </w:rPr>
        <w:instrText xml:space="preserve"> HYPERLINK "jl:31482402.1001300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69"/>
      <w:r>
        <w:rPr>
          <w:rStyle w:val="s3"/>
        </w:rPr>
        <w:t>)</w:t>
      </w:r>
    </w:p>
    <w:p w:rsidR="00057B03" w:rsidRDefault="00057B03">
      <w:pPr>
        <w:ind w:firstLine="400"/>
        <w:jc w:val="both"/>
        <w:divId w:val="1841962190"/>
      </w:pPr>
      <w:r>
        <w:rPr>
          <w:rStyle w:val="s0"/>
        </w:rPr>
        <w:t xml:space="preserve">13. После выполнения требований, указанных в </w:t>
      </w:r>
      <w:bookmarkStart w:id="3070" w:name="sub1000934303"/>
      <w:r>
        <w:fldChar w:fldCharType="begin"/>
      </w:r>
      <w:r>
        <w:instrText xml:space="preserve"> HYPERLINK "jl:30366217.2300200 " </w:instrText>
      </w:r>
      <w:r>
        <w:fldChar w:fldCharType="separate"/>
      </w:r>
      <w:r>
        <w:rPr>
          <w:rStyle w:val="a3"/>
          <w:color w:val="000080"/>
        </w:rPr>
        <w:t>пункте 2 статьи 230</w:t>
      </w:r>
      <w:r>
        <w:fldChar w:fldCharType="end"/>
      </w:r>
      <w:r>
        <w:rPr>
          <w:rStyle w:val="s0"/>
        </w:rPr>
        <w:t xml:space="preserve"> настоящего Кодекса, и снятия с регистрационного учета по налогу на добавленную стоимость превышение суммы налога на добавленную стоимость, относимого в зачет, над суммой начисленного налога на добавленную стоимость, сложившееся на 1 января 2009 года, которое не зачтено в счет предстоящих платежей по налогу на добавленную стоимость, не предъявлено к возврату по оборотам, облагаемым по нулевой ставке, подлежит отнесению на вычеты. </w:t>
      </w:r>
      <w:bookmarkStart w:id="3071" w:name="sub1003517186"/>
      <w:r>
        <w:rPr>
          <w:rStyle w:val="s9"/>
          <w:bdr w:val="none" w:sz="0" w:space="0" w:color="auto" w:frame="1"/>
        </w:rPr>
        <w:fldChar w:fldCharType="begin"/>
      </w:r>
      <w:r>
        <w:rPr>
          <w:rStyle w:val="s9"/>
          <w:bdr w:val="none" w:sz="0" w:space="0" w:color="auto" w:frame="1"/>
        </w:rPr>
        <w:instrText xml:space="preserve"> HYPERLINK "jl:31403859.0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71"/>
    </w:p>
    <w:p w:rsidR="00057B03" w:rsidRDefault="00057B03">
      <w:pPr>
        <w:jc w:val="both"/>
        <w:divId w:val="1841962190"/>
      </w:pPr>
      <w:bookmarkStart w:id="3072" w:name="SUB1001400"/>
      <w:bookmarkEnd w:id="3072"/>
      <w:r>
        <w:rPr>
          <w:rStyle w:val="s3"/>
        </w:rPr>
        <w:t xml:space="preserve">В пункт 14 внесены изменения в соответствии с </w:t>
      </w:r>
      <w:bookmarkStart w:id="3073" w:name="sub1001227662"/>
      <w:r>
        <w:rPr>
          <w:rStyle w:val="s9"/>
          <w:bdr w:val="none" w:sz="0" w:space="0" w:color="auto" w:frame="1"/>
        </w:rPr>
        <w:fldChar w:fldCharType="begin"/>
      </w:r>
      <w:r>
        <w:rPr>
          <w:rStyle w:val="s9"/>
          <w:bdr w:val="none" w:sz="0" w:space="0" w:color="auto" w:frame="1"/>
        </w:rPr>
        <w:instrText xml:space="preserve"> HYPERLINK "jl:30519128.33606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073"/>
      <w:r>
        <w:rPr>
          <w:rStyle w:val="s3"/>
        </w:rPr>
        <w:t xml:space="preserve"> РК от 16.11.09 г. № 200-IV (введены в действие с 1 января 2010 г.) (</w:t>
      </w:r>
      <w:bookmarkStart w:id="3074" w:name="sub1001229622"/>
      <w:r>
        <w:rPr>
          <w:rStyle w:val="s9"/>
          <w:bdr w:val="none" w:sz="0" w:space="0" w:color="auto" w:frame="1"/>
        </w:rPr>
        <w:fldChar w:fldCharType="begin"/>
      </w:r>
      <w:r>
        <w:rPr>
          <w:rStyle w:val="s9"/>
          <w:bdr w:val="none" w:sz="0" w:space="0" w:color="auto" w:frame="1"/>
        </w:rPr>
        <w:instrText xml:space="preserve"> HYPERLINK "jl:30520170.1001400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74"/>
      <w:r>
        <w:rPr>
          <w:rStyle w:val="s3"/>
        </w:rPr>
        <w:t xml:space="preserve">); изложен в редакции </w:t>
      </w:r>
      <w:hyperlink r:id="rId910" w:history="1">
        <w:r>
          <w:rPr>
            <w:rStyle w:val="a3"/>
            <w:i/>
            <w:iCs/>
            <w:color w:val="000080"/>
            <w:bdr w:val="none" w:sz="0" w:space="0" w:color="auto" w:frame="1"/>
          </w:rPr>
          <w:t>Закона</w:t>
        </w:r>
      </w:hyperlink>
      <w:bookmarkEnd w:id="1244"/>
      <w:r>
        <w:rPr>
          <w:rStyle w:val="s3"/>
        </w:rPr>
        <w:t xml:space="preserve"> РК от 04.07.13 г. № 130-V (введено в действие с 1 января 2014 г.); </w:t>
      </w:r>
      <w:hyperlink r:id="rId911" w:history="1">
        <w:r>
          <w:rPr>
            <w:rStyle w:val="a3"/>
            <w:i/>
            <w:iCs/>
            <w:color w:val="000080"/>
            <w:bdr w:val="none" w:sz="0" w:space="0" w:color="auto" w:frame="1"/>
          </w:rPr>
          <w:t>Закона</w:t>
        </w:r>
      </w:hyperlink>
      <w:r>
        <w:rPr>
          <w:rStyle w:val="s3"/>
        </w:rPr>
        <w:t xml:space="preserve"> РК от 05.12.13 г. № 152-V (введено в действие с 1 января 2014 г.) (</w:t>
      </w:r>
      <w:bookmarkStart w:id="3075" w:name="sub1003774308"/>
      <w:r>
        <w:rPr>
          <w:rStyle w:val="s9"/>
          <w:bdr w:val="none" w:sz="0" w:space="0" w:color="auto" w:frame="1"/>
        </w:rPr>
        <w:fldChar w:fldCharType="begin"/>
      </w:r>
      <w:r>
        <w:rPr>
          <w:rStyle w:val="s9"/>
          <w:bdr w:val="none" w:sz="0" w:space="0" w:color="auto" w:frame="1"/>
        </w:rPr>
        <w:instrText xml:space="preserve"> HYPERLINK "jl:31482402.1001400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75"/>
      <w:r>
        <w:rPr>
          <w:rStyle w:val="s3"/>
        </w:rPr>
        <w:t>)</w:t>
      </w:r>
    </w:p>
    <w:p w:rsidR="00057B03" w:rsidRDefault="00057B03">
      <w:pPr>
        <w:ind w:firstLine="400"/>
        <w:jc w:val="both"/>
        <w:divId w:val="1841962190"/>
      </w:pPr>
      <w:r>
        <w:rPr>
          <w:rStyle w:val="s0"/>
        </w:rPr>
        <w:t>14. Вычету подлежат членские взносы субъектов частного предпринимательства, уплаченные налогоплательщиком:</w:t>
      </w:r>
    </w:p>
    <w:p w:rsidR="00057B03" w:rsidRDefault="00057B03">
      <w:pPr>
        <w:jc w:val="both"/>
        <w:divId w:val="1841962190"/>
      </w:pPr>
      <w:r>
        <w:rPr>
          <w:rStyle w:val="s3"/>
        </w:rPr>
        <w:t xml:space="preserve">Подпункт 1 изложен в редакции </w:t>
      </w:r>
      <w:bookmarkStart w:id="3076" w:name="sub1004904251"/>
      <w:r>
        <w:rPr>
          <w:rStyle w:val="s9"/>
          <w:bdr w:val="none" w:sz="0" w:space="0" w:color="auto" w:frame="1"/>
        </w:rPr>
        <w:fldChar w:fldCharType="begin"/>
      </w:r>
      <w:r>
        <w:rPr>
          <w:rStyle w:val="s9"/>
          <w:bdr w:val="none" w:sz="0" w:space="0" w:color="auto" w:frame="1"/>
        </w:rPr>
        <w:instrText xml:space="preserve"> HYPERLINK "jl:35508127.1000000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076"/>
      <w:r>
        <w:rPr>
          <w:rStyle w:val="s3"/>
        </w:rPr>
        <w:t xml:space="preserve"> РК от 29.10.15 г. № 376-V (введено в действие с 1 января 2016 г.) (</w:t>
      </w:r>
      <w:bookmarkStart w:id="3077" w:name="sub1004904252"/>
      <w:r>
        <w:rPr>
          <w:rStyle w:val="s9"/>
          <w:bdr w:val="none" w:sz="0" w:space="0" w:color="auto" w:frame="1"/>
        </w:rPr>
        <w:fldChar w:fldCharType="begin"/>
      </w:r>
      <w:r>
        <w:rPr>
          <w:rStyle w:val="s9"/>
          <w:bdr w:val="none" w:sz="0" w:space="0" w:color="auto" w:frame="1"/>
        </w:rPr>
        <w:instrText xml:space="preserve"> HYPERLINK "jl:39605522.1001400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77"/>
      <w:r>
        <w:rPr>
          <w:rStyle w:val="s3"/>
        </w:rPr>
        <w:t>)</w:t>
      </w:r>
    </w:p>
    <w:p w:rsidR="00057B03" w:rsidRDefault="00057B03">
      <w:pPr>
        <w:ind w:firstLine="400"/>
        <w:jc w:val="both"/>
        <w:divId w:val="1841962190"/>
      </w:pPr>
      <w:r>
        <w:rPr>
          <w:rStyle w:val="s0"/>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w:t>
      </w:r>
      <w:hyperlink r:id="rId912"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bookmarkStart w:id="3078" w:name="sub100446522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"jl:31673854.0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78"/>
    </w:p>
    <w:p w:rsidR="00057B03" w:rsidRDefault="00057B03">
      <w:pPr>
        <w:ind w:firstLine="400"/>
        <w:jc w:val="both"/>
        <w:divId w:val="1841962190"/>
      </w:pPr>
      <w:r>
        <w:rPr>
          <w:rStyle w:val="s0"/>
        </w:rPr>
        <w:t xml:space="preserve">2) Национальной палате предпринимателей Республики Казахстан в размере, не превышающем </w:t>
      </w:r>
      <w:bookmarkStart w:id="3079" w:name="sub1003839074"/>
      <w:r>
        <w:fldChar w:fldCharType="begin"/>
      </w:r>
      <w:r>
        <w:instrText xml:space="preserve"> HYPERLINK "jl:31495218.0 " </w:instrText>
      </w:r>
      <w:r>
        <w:fldChar w:fldCharType="separate"/>
      </w:r>
      <w:r>
        <w:rPr>
          <w:rStyle w:val="a3"/>
          <w:color w:val="000080"/>
        </w:rPr>
        <w:t>предельный размер</w:t>
      </w:r>
      <w:r>
        <w:fldChar w:fldCharType="end"/>
      </w:r>
      <w:bookmarkEnd w:id="3079"/>
      <w:r>
        <w:rPr>
          <w:rStyle w:val="s0"/>
        </w:rPr>
        <w:t xml:space="preserve"> обязательных членских взносов, утвержденный Правительством Республики Казахстан. </w:t>
      </w:r>
      <w:bookmarkStart w:id="3080" w:name="sub1004465225"/>
      <w:r>
        <w:rPr>
          <w:rStyle w:val="s9"/>
          <w:bdr w:val="none" w:sz="0" w:space="0" w:color="auto" w:frame="1"/>
        </w:rPr>
        <w:fldChar w:fldCharType="begin"/>
      </w:r>
      <w:r>
        <w:rPr>
          <w:rStyle w:val="s9"/>
          <w:bdr w:val="none" w:sz="0" w:space="0" w:color="auto" w:frame="1"/>
        </w:rPr>
        <w:instrText xml:space="preserve"> HYPERLINK "jl:31191986.0 31673854.0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80"/>
    </w:p>
    <w:p w:rsidR="00057B03" w:rsidRDefault="00057B03">
      <w:pPr>
        <w:jc w:val="both"/>
        <w:divId w:val="1841962190"/>
      </w:pPr>
      <w:bookmarkStart w:id="3081" w:name="SUB100140100"/>
      <w:bookmarkEnd w:id="3081"/>
      <w:r>
        <w:rPr>
          <w:rStyle w:val="s3"/>
        </w:rPr>
        <w:t xml:space="preserve">Статья дополнена пунктом 14-1 в соответствии с </w:t>
      </w:r>
      <w:bookmarkStart w:id="3082" w:name="sub1001227597"/>
      <w:r>
        <w:rPr>
          <w:rStyle w:val="s9"/>
          <w:bdr w:val="none" w:sz="0" w:space="0" w:color="auto" w:frame="1"/>
        </w:rPr>
        <w:fldChar w:fldCharType="begin"/>
      </w:r>
      <w:r>
        <w:rPr>
          <w:rStyle w:val="s9"/>
          <w:bdr w:val="none" w:sz="0" w:space="0" w:color="auto" w:frame="1"/>
        </w:rPr>
        <w:instrText xml:space="preserve"> HYPERLINK "jl:30519128.33607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(введено в действие с 1 января 2009 г.)</w:t>
      </w:r>
    </w:p>
    <w:p w:rsidR="00057B03" w:rsidRDefault="00057B03">
      <w:pPr>
        <w:ind w:firstLine="400"/>
        <w:jc w:val="both"/>
        <w:divId w:val="1841962190"/>
      </w:pPr>
      <w:r>
        <w:rPr>
          <w:rStyle w:val="s0"/>
        </w:rPr>
        <w:t xml:space="preserve">14-1. Вычету подлежат расходы налогоплательщика по начисленным социальным отчислениям в Государственный фонд социального страхования в </w:t>
      </w:r>
      <w:hyperlink r:id="rId913" w:history="1">
        <w:r>
          <w:rPr>
            <w:rStyle w:val="a3"/>
            <w:color w:val="000080"/>
          </w:rPr>
          <w:t>размере</w:t>
        </w:r>
      </w:hyperlink>
      <w:r>
        <w:rPr>
          <w:rStyle w:val="s0"/>
        </w:rPr>
        <w:t xml:space="preserve">, определяемом законодательством Республики Казахстан. </w:t>
      </w:r>
      <w:bookmarkStart w:id="3083" w:name="sub1001432104"/>
      <w:r>
        <w:rPr>
          <w:rStyle w:val="s9"/>
          <w:bdr w:val="none" w:sz="0" w:space="0" w:color="auto" w:frame="1"/>
        </w:rPr>
        <w:fldChar w:fldCharType="begin"/>
      </w:r>
      <w:r>
        <w:rPr>
          <w:rStyle w:val="s9"/>
          <w:bdr w:val="none" w:sz="0" w:space="0" w:color="auto" w:frame="1"/>
        </w:rPr>
        <w:instrText xml:space="preserve"> HYPERLINK "jl:30650134.0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83"/>
    </w:p>
    <w:p w:rsidR="00057B03" w:rsidRDefault="00057B03">
      <w:pPr>
        <w:jc w:val="both"/>
        <w:divId w:val="1841962190"/>
      </w:pPr>
      <w:bookmarkStart w:id="3084" w:name="SUB100140200"/>
      <w:bookmarkEnd w:id="3084"/>
      <w:r>
        <w:rPr>
          <w:rStyle w:val="s3"/>
        </w:rPr>
        <w:t xml:space="preserve">Статья дополняется пунктом 14-1 - </w:t>
      </w:r>
      <w:bookmarkStart w:id="3085" w:name="sub1004865294"/>
      <w:r>
        <w:rPr>
          <w:rStyle w:val="s9"/>
          <w:bdr w:val="none" w:sz="0" w:space="0" w:color="auto" w:frame="1"/>
        </w:rPr>
        <w:fldChar w:fldCharType="begin"/>
      </w:r>
      <w:r>
        <w:rPr>
          <w:rStyle w:val="s9"/>
          <w:bdr w:val="none" w:sz="0" w:space="0" w:color="auto" w:frame="1"/>
        </w:rPr>
        <w:instrText xml:space="preserve"> HYPERLINK "jl:37573625.4100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3085"/>
      <w:r>
        <w:rPr>
          <w:rStyle w:val="s3"/>
        </w:rPr>
        <w:t xml:space="preserve"> РК от 16.11.15 г. № 406-V (вводятся в действие с 1 января 2017 г.)</w:t>
      </w:r>
    </w:p>
    <w:p w:rsidR="00057B03" w:rsidRDefault="00057B03">
      <w:pPr>
        <w:ind w:firstLine="400"/>
        <w:jc w:val="both"/>
        <w:divId w:val="1841962190"/>
      </w:pPr>
      <w:bookmarkStart w:id="3086" w:name="SUB1001500"/>
      <w:bookmarkEnd w:id="3086"/>
      <w:r>
        <w:t>15. Если иное не предусмотрено настоящим Кодексом, в качестве расхода в целях налогообложения не рассматривается расход, возникающий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подлежащего выплате (выплаченного).</w:t>
      </w:r>
    </w:p>
    <w:p w:rsidR="00057B03" w:rsidRDefault="00057B03">
      <w:pPr>
        <w:ind w:firstLine="400"/>
        <w:jc w:val="both"/>
        <w:divId w:val="1841962190"/>
      </w:pPr>
      <w:bookmarkStart w:id="3087" w:name="SUB1001600"/>
      <w:bookmarkEnd w:id="3087"/>
      <w:r>
        <w:t>16. Расходы по производным финансовым инструментам учитываются в соответствии с положениями настоящего Кодекса.</w:t>
      </w:r>
    </w:p>
    <w:p w:rsidR="00057B03" w:rsidRDefault="00057B03">
      <w:pPr>
        <w:jc w:val="both"/>
        <w:divId w:val="1841962190"/>
      </w:pPr>
      <w:bookmarkStart w:id="3088" w:name="SUB100160100"/>
      <w:bookmarkEnd w:id="3088"/>
      <w:r>
        <w:rPr>
          <w:rStyle w:val="s3"/>
        </w:rPr>
        <w:t xml:space="preserve">Статья дополнена пунктом 16-1 в соответствии с </w:t>
      </w:r>
      <w:hyperlink r:id="rId914" w:history="1">
        <w:r>
          <w:rPr>
            <w:rStyle w:val="a3"/>
            <w:i/>
            <w:iCs/>
            <w:color w:val="000080"/>
            <w:bdr w:val="none" w:sz="0" w:space="0" w:color="auto" w:frame="1"/>
          </w:rPr>
          <w:t>Законом</w:t>
        </w:r>
      </w:hyperlink>
      <w:bookmarkEnd w:id="3082"/>
      <w:r>
        <w:rPr>
          <w:rStyle w:val="s3"/>
        </w:rPr>
        <w:t xml:space="preserve"> РК от 16.11.09 г. № 200-IV (введено в действие с 1 января 2009 г.); изложен в редакции </w:t>
      </w:r>
      <w:bookmarkStart w:id="3089" w:name="sub1002719044"/>
      <w:r>
        <w:rPr>
          <w:rStyle w:val="s9"/>
          <w:bdr w:val="none" w:sz="0" w:space="0" w:color="auto" w:frame="1"/>
        </w:rPr>
        <w:fldChar w:fldCharType="begin"/>
      </w:r>
      <w:r>
        <w:rPr>
          <w:rStyle w:val="s9"/>
          <w:bdr w:val="none" w:sz="0" w:space="0" w:color="auto" w:frame="1"/>
        </w:rPr>
        <w:instrText xml:space="preserve"> HYPERLINK "jl:31311025.100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089"/>
      <w:r>
        <w:rPr>
          <w:rStyle w:val="s3"/>
        </w:rPr>
        <w:t xml:space="preserve"> РК от 26.12.12 г. № 61-V (введено в действие с 1 января 2013 г.) (</w:t>
      </w:r>
      <w:bookmarkStart w:id="3090" w:name="sub1002719046"/>
      <w:r>
        <w:rPr>
          <w:rStyle w:val="s9"/>
          <w:bdr w:val="none" w:sz="0" w:space="0" w:color="auto" w:frame="1"/>
        </w:rPr>
        <w:fldChar w:fldCharType="begin"/>
      </w:r>
      <w:r>
        <w:rPr>
          <w:rStyle w:val="s9"/>
          <w:bdr w:val="none" w:sz="0" w:space="0" w:color="auto" w:frame="1"/>
        </w:rPr>
        <w:instrText xml:space="preserve"> HYPERLINK "jl:31313173.100160100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90"/>
      <w:r>
        <w:rPr>
          <w:rStyle w:val="s3"/>
        </w:rPr>
        <w:t>)</w:t>
      </w:r>
    </w:p>
    <w:p w:rsidR="00057B03" w:rsidRDefault="00057B03">
      <w:pPr>
        <w:ind w:firstLine="400"/>
        <w:jc w:val="both"/>
        <w:divId w:val="1841962190"/>
      </w:pPr>
      <w:r>
        <w:rPr>
          <w:rStyle w:val="s0"/>
        </w:rPr>
        <w:t xml:space="preserve">16-1.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w:t>
      </w:r>
      <w:hyperlink r:id="rId915" w:history="1">
        <w:r>
          <w:rPr>
            <w:rStyle w:val="a3"/>
            <w:color w:val="000080"/>
          </w:rPr>
          <w:t>месячного расчетного показателя</w:t>
        </w:r>
      </w:hyperlink>
      <w:r>
        <w:rPr>
          <w:rStyle w:val="s0"/>
        </w:rPr>
        <w:t xml:space="preserve">, установленного на соответствующий финансовый год законом о республиканском бюджете и действующего на дату такой передачи. </w:t>
      </w:r>
    </w:p>
    <w:p w:rsidR="00057B03" w:rsidRDefault="00057B03">
      <w:pPr>
        <w:ind w:firstLine="400"/>
        <w:jc w:val="both"/>
        <w:divId w:val="1841962190"/>
      </w:pPr>
      <w:bookmarkStart w:id="3091" w:name="SUB1001700"/>
      <w:bookmarkEnd w:id="3091"/>
      <w:r>
        <w:t xml:space="preserve">17. В целях настоящего раздела в случае, если на доверительного управляющего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w:t>
      </w:r>
      <w:r>
        <w:rPr>
          <w:rStyle w:val="s0"/>
        </w:rPr>
        <w:t>расходы такого доверительного управляющего включаются расходы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p w:rsidR="00057B03" w:rsidRDefault="00057B03">
      <w:pPr>
        <w:jc w:val="both"/>
        <w:divId w:val="1841962190"/>
      </w:pPr>
      <w:bookmarkStart w:id="3092" w:name="SUB1001800"/>
      <w:bookmarkEnd w:id="3092"/>
      <w:r>
        <w:rPr>
          <w:rStyle w:val="s3"/>
        </w:rPr>
        <w:t xml:space="preserve">Пункт 18 изложен в редакции </w:t>
      </w:r>
      <w:hyperlink r:id="rId916" w:history="1">
        <w:r>
          <w:rPr>
            <w:rStyle w:val="a3"/>
            <w:i/>
            <w:iCs/>
            <w:color w:val="000080"/>
            <w:bdr w:val="none" w:sz="0" w:space="0" w:color="auto" w:frame="1"/>
          </w:rPr>
          <w:t>Закона</w:t>
        </w:r>
      </w:hyperlink>
      <w:bookmarkEnd w:id="3068"/>
      <w:r>
        <w:rPr>
          <w:rStyle w:val="s3"/>
        </w:rPr>
        <w:t xml:space="preserve"> РК от 05.12.13 г. № 152-V (введено в действие с 1 января 2014 г.) (</w:t>
      </w:r>
      <w:bookmarkStart w:id="3093" w:name="sub1003774312"/>
      <w:r>
        <w:rPr>
          <w:rStyle w:val="s9"/>
          <w:bdr w:val="none" w:sz="0" w:space="0" w:color="auto" w:frame="1"/>
        </w:rPr>
        <w:fldChar w:fldCharType="begin"/>
      </w:r>
      <w:r>
        <w:rPr>
          <w:rStyle w:val="s9"/>
          <w:bdr w:val="none" w:sz="0" w:space="0" w:color="auto" w:frame="1"/>
        </w:rPr>
        <w:instrText xml:space="preserve"> HYPERLINK "jl:31482402.1001800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093"/>
      <w:r>
        <w:rPr>
          <w:rStyle w:val="s3"/>
        </w:rPr>
        <w:t>)</w:t>
      </w:r>
    </w:p>
    <w:p w:rsidR="00057B03" w:rsidRDefault="00057B03">
      <w:pPr>
        <w:ind w:firstLine="400"/>
        <w:jc w:val="both"/>
        <w:divId w:val="1841962190"/>
      </w:pPr>
      <w:r>
        <w:rPr>
          <w:rStyle w:val="s0"/>
        </w:rPr>
        <w:t xml:space="preserve">18. Налогоплательщик имеет право на корректировку вычетов в соответствии со </w:t>
      </w:r>
      <w:hyperlink r:id="rId917" w:history="1">
        <w:r>
          <w:rPr>
            <w:rStyle w:val="a3"/>
            <w:color w:val="000080"/>
          </w:rPr>
          <w:t>статьями 131 и 132</w:t>
        </w:r>
      </w:hyperlink>
      <w:bookmarkEnd w:id="245"/>
      <w:r>
        <w:rPr>
          <w:rStyle w:val="s0"/>
        </w:rPr>
        <w:t xml:space="preserve"> настоящего Кодекса. При этом сумма вычетов с учетом корректировок в соответствии со статьями 131 и 132 настоящего Кодекса может иметь отрицательное значение.</w:t>
      </w:r>
    </w:p>
    <w:bookmarkStart w:id="3094" w:name="sub100128346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"jl:30551129.0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r>
        <w:t> </w:t>
      </w:r>
    </w:p>
    <w:p w:rsidR="00057B03" w:rsidRDefault="00057B03">
      <w:pPr>
        <w:ind w:left="1200" w:hanging="800"/>
        <w:jc w:val="both"/>
        <w:divId w:val="1841962190"/>
      </w:pPr>
      <w:bookmarkStart w:id="3095" w:name="SUB1010000"/>
      <w:bookmarkEnd w:id="3095"/>
      <w:r>
        <w:rPr>
          <w:rStyle w:val="s1"/>
        </w:rPr>
        <w:t>Статья 101. Вычет сумм компенсаций при служебных командировках</w:t>
      </w:r>
    </w:p>
    <w:p w:rsidR="00057B03" w:rsidRDefault="00057B03">
      <w:pPr>
        <w:ind w:firstLine="400"/>
        <w:jc w:val="both"/>
        <w:divId w:val="1841962190"/>
      </w:pPr>
      <w:r>
        <w:rPr>
          <w:rStyle w:val="s0"/>
        </w:rPr>
        <w:t xml:space="preserve">К компенсациям при служебных командировках, подлежащим вычету, относятся: </w:t>
      </w:r>
    </w:p>
    <w:p w:rsidR="00057B03" w:rsidRDefault="00057B03">
      <w:pPr>
        <w:ind w:firstLine="400"/>
        <w:jc w:val="both"/>
        <w:divId w:val="1841962190"/>
      </w:pPr>
      <w:r>
        <w:rPr>
          <w:rStyle w:val="s0"/>
        </w:rPr>
        <w:t xml:space="preserve">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 </w:t>
      </w:r>
      <w:bookmarkStart w:id="3096" w:name="sub1001915005"/>
      <w:r>
        <w:rPr>
          <w:rStyle w:val="s9"/>
          <w:bdr w:val="none" w:sz="0" w:space="0" w:color="auto" w:frame="1"/>
        </w:rPr>
        <w:fldChar w:fldCharType="begin"/>
      </w:r>
      <w:r>
        <w:rPr>
          <w:rStyle w:val="s9"/>
          <w:bdr w:val="none" w:sz="0" w:space="0" w:color="auto" w:frame="1"/>
        </w:rPr>
        <w:instrText xml:space="preserve"> HYPERLINK "jl:30650149.0 30863264.0 30979249.0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096"/>
    </w:p>
    <w:p w:rsidR="00057B03" w:rsidRDefault="00057B03">
      <w:pPr>
        <w:ind w:firstLine="400"/>
        <w:jc w:val="both"/>
        <w:divId w:val="1841962190"/>
      </w:pPr>
      <w:bookmarkStart w:id="3097" w:name="SUB1010002"/>
      <w:bookmarkEnd w:id="3097"/>
      <w:r>
        <w:rPr>
          <w:rStyle w:val="s0"/>
        </w:rPr>
        <w:t xml:space="preserve">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 </w:t>
      </w:r>
    </w:p>
    <w:p w:rsidR="00057B03" w:rsidRDefault="00057B03">
      <w:pPr>
        <w:jc w:val="both"/>
        <w:divId w:val="1841962190"/>
      </w:pPr>
      <w:bookmarkStart w:id="3098" w:name="SUB1010003"/>
      <w:bookmarkEnd w:id="3098"/>
      <w:r>
        <w:rPr>
          <w:rStyle w:val="s3"/>
        </w:rPr>
        <w:t xml:space="preserve">В подпункт 3 внесены изменения в соответствии с </w:t>
      </w:r>
      <w:bookmarkStart w:id="3099" w:name="sub1002034109"/>
      <w:r>
        <w:rPr>
          <w:rStyle w:val="s9"/>
          <w:bdr w:val="none" w:sz="0" w:space="0" w:color="auto" w:frame="1"/>
        </w:rPr>
        <w:fldChar w:fldCharType="begin"/>
      </w:r>
      <w:r>
        <w:rPr>
          <w:rStyle w:val="s9"/>
          <w:bdr w:val="none" w:sz="0" w:space="0" w:color="auto" w:frame="1"/>
        </w:rPr>
        <w:instrText xml:space="preserve"> HYPERLINK "jl:31038459.101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099"/>
      <w:r>
        <w:rPr>
          <w:rStyle w:val="s3"/>
        </w:rPr>
        <w:t xml:space="preserve"> РК от 21.07.11 г. № 467-IV </w:t>
      </w:r>
      <w:bookmarkStart w:id="3100" w:name="sub1002108683"/>
      <w:r>
        <w:rPr>
          <w:rStyle w:val="s9"/>
          <w:bdr w:val="none" w:sz="0" w:space="0" w:color="auto" w:frame="1"/>
        </w:rPr>
        <w:fldChar w:fldCharType="begin"/>
      </w:r>
      <w:r>
        <w:rPr>
          <w:rStyle w:val="s9"/>
          <w:bdr w:val="none" w:sz="0" w:space="0" w:color="auto" w:frame="1"/>
        </w:rPr>
        <w:instrText xml:space="preserve"> HYPERLINK "jl:31066652.0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00"/>
      <w:r>
        <w:rPr>
          <w:rStyle w:val="s3"/>
        </w:rPr>
        <w:t xml:space="preserve"> (введены в действие с 1 января 2009 г.) (</w:t>
      </w:r>
      <w:bookmarkStart w:id="3101" w:name="sub1002039578"/>
      <w:r>
        <w:rPr>
          <w:rStyle w:val="s9"/>
          <w:bdr w:val="none" w:sz="0" w:space="0" w:color="auto" w:frame="1"/>
        </w:rPr>
        <w:fldChar w:fldCharType="begin"/>
      </w:r>
      <w:r>
        <w:rPr>
          <w:rStyle w:val="s9"/>
          <w:bdr w:val="none" w:sz="0" w:space="0" w:color="auto" w:frame="1"/>
        </w:rPr>
        <w:instrText xml:space="preserve"> HYPERLINK "jl:31039644.1010003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01"/>
      <w:r>
        <w:rPr>
          <w:rStyle w:val="s3"/>
        </w:rPr>
        <w:t>)</w:t>
      </w:r>
    </w:p>
    <w:p w:rsidR="00057B03" w:rsidRDefault="00057B03">
      <w:pPr>
        <w:ind w:firstLine="400"/>
        <w:jc w:val="both"/>
        <w:divId w:val="1841962190"/>
      </w:pPr>
      <w:r>
        <w:rPr>
          <w:rStyle w:val="s0"/>
        </w:rPr>
        <w:t>3) суточные, выплачиваемые работнику за время нахождения в командировке, в размере, установленном по решению налогоплательщика.</w:t>
      </w:r>
    </w:p>
    <w:p w:rsidR="00057B03" w:rsidRDefault="00057B03">
      <w:pPr>
        <w:ind w:firstLine="400"/>
        <w:jc w:val="both"/>
        <w:divId w:val="1841962190"/>
      </w:pPr>
      <w:r>
        <w:rPr>
          <w:rStyle w:val="s0"/>
        </w:rPr>
        <w:t>Время нахождения в командировке определяется на основании:</w:t>
      </w:r>
    </w:p>
    <w:p w:rsidR="00057B03" w:rsidRDefault="00057B03">
      <w:pPr>
        <w:ind w:firstLine="400"/>
        <w:jc w:val="both"/>
        <w:divId w:val="1841962190"/>
      </w:pPr>
      <w:r>
        <w:rPr>
          <w:rStyle w:val="s0"/>
        </w:rPr>
        <w:t>приказа или письменного распоряжения работодателя о направлении работника в командировку;</w:t>
      </w:r>
    </w:p>
    <w:p w:rsidR="00057B03" w:rsidRDefault="00057B03">
      <w:pPr>
        <w:ind w:firstLine="400"/>
        <w:jc w:val="both"/>
        <w:divId w:val="1841962190"/>
      </w:pPr>
      <w:r>
        <w:rPr>
          <w:rStyle w:val="s0"/>
        </w:rPr>
        <w:t xml:space="preserve">количества дней командировки исходя из дат выбытия к месту командировки и прибытия обратно, указанных в </w:t>
      </w:r>
      <w:r>
        <w:t xml:space="preserve">документах, подтверждающих проезд.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057B03" w:rsidRDefault="00057B03">
      <w:pPr>
        <w:ind w:firstLine="400"/>
        <w:jc w:val="both"/>
        <w:divId w:val="1841962190"/>
      </w:pPr>
      <w:bookmarkStart w:id="3102" w:name="SUB1010004"/>
      <w:bookmarkEnd w:id="3102"/>
      <w:r>
        <w:t xml:space="preserve">4) расходы, произведенные налогоплательщиком при оформлении въездной визы (стоимость визы, консульских услуг, обязательного медицинского </w:t>
      </w:r>
      <w:r>
        <w:rPr>
          <w:rStyle w:val="s0"/>
        </w:rPr>
        <w:t>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bookmarkStart w:id="3103" w:name="sub100471599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"jl:30586242.0 32778128.0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03"/>
    </w:p>
    <w:p w:rsidR="00057B03" w:rsidRDefault="00057B03">
      <w:pPr>
        <w:ind w:firstLine="400"/>
        <w:jc w:val="both"/>
        <w:divId w:val="1841962190"/>
      </w:pPr>
      <w:r>
        <w:t> </w:t>
      </w:r>
    </w:p>
    <w:p w:rsidR="00057B03" w:rsidRDefault="00057B03">
      <w:pPr>
        <w:jc w:val="both"/>
        <w:divId w:val="1841962190"/>
      </w:pPr>
      <w:bookmarkStart w:id="3104" w:name="SUB1020000"/>
      <w:bookmarkStart w:id="3105" w:name="SUB1020102"/>
      <w:bookmarkEnd w:id="3104"/>
      <w:bookmarkEnd w:id="3105"/>
      <w:r>
        <w:rPr>
          <w:rStyle w:val="s3"/>
        </w:rPr>
        <w:t xml:space="preserve">В статью 102 внесены изменения в соответствии с </w:t>
      </w:r>
      <w:hyperlink r:id="rId918" w:history="1">
        <w:r>
          <w:rPr>
            <w:rStyle w:val="a3"/>
            <w:i/>
            <w:iCs/>
            <w:color w:val="000080"/>
            <w:bdr w:val="none" w:sz="0" w:space="0" w:color="auto" w:frame="1"/>
          </w:rPr>
          <w:t>Законом</w:t>
        </w:r>
      </w:hyperlink>
      <w:bookmarkEnd w:id="3018"/>
      <w:r>
        <w:rPr>
          <w:rStyle w:val="s3"/>
        </w:rPr>
        <w:t xml:space="preserve"> РК от 12.02.09 г. № 133-IV (введен в действие с 1 января 2009 г.) (</w:t>
      </w:r>
      <w:bookmarkStart w:id="3106" w:name="sub1002719131"/>
      <w:r>
        <w:rPr>
          <w:rStyle w:val="s9"/>
          <w:bdr w:val="none" w:sz="0" w:space="0" w:color="auto" w:frame="1"/>
        </w:rPr>
        <w:fldChar w:fldCharType="begin"/>
      </w:r>
      <w:r>
        <w:rPr>
          <w:rStyle w:val="s9"/>
          <w:bdr w:val="none" w:sz="0" w:space="0" w:color="auto" w:frame="1"/>
        </w:rPr>
        <w:instrText xml:space="preserve"> HYPERLINK "jl:30384558.1020000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06"/>
      <w:r>
        <w:rPr>
          <w:rStyle w:val="s3"/>
        </w:rPr>
        <w:t xml:space="preserve">); </w:t>
      </w:r>
      <w:bookmarkStart w:id="3107" w:name="sub1001318260"/>
      <w:r>
        <w:rPr>
          <w:rStyle w:val="s9"/>
          <w:bdr w:val="none" w:sz="0" w:space="0" w:color="auto" w:frame="1"/>
        </w:rPr>
        <w:fldChar w:fldCharType="begin"/>
      </w:r>
      <w:r>
        <w:rPr>
          <w:rStyle w:val="s9"/>
          <w:bdr w:val="none" w:sz="0" w:space="0" w:color="auto" w:frame="1"/>
        </w:rPr>
        <w:instrText xml:space="preserve"> HYPERLINK "jl:30565746.102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107"/>
      <w:r>
        <w:rPr>
          <w:rStyle w:val="s3"/>
        </w:rPr>
        <w:t xml:space="preserve"> РК от 30.12.09 г. № 234-IV (введены в действие с 1 января 2009 г.) (</w:t>
      </w:r>
      <w:bookmarkStart w:id="3108" w:name="sub1001316240"/>
      <w:r>
        <w:rPr>
          <w:rStyle w:val="s9"/>
          <w:bdr w:val="none" w:sz="0" w:space="0" w:color="auto" w:frame="1"/>
        </w:rPr>
        <w:fldChar w:fldCharType="begin"/>
      </w:r>
      <w:r>
        <w:rPr>
          <w:rStyle w:val="s9"/>
          <w:bdr w:val="none" w:sz="0" w:space="0" w:color="auto" w:frame="1"/>
        </w:rPr>
        <w:instrText xml:space="preserve"> HYPERLINK "jl:30567816.1020000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08"/>
      <w:r>
        <w:rPr>
          <w:rStyle w:val="s3"/>
        </w:rPr>
        <w:t xml:space="preserve">); изложена в редакции </w:t>
      </w:r>
      <w:bookmarkStart w:id="3109" w:name="sub1002719123"/>
      <w:r>
        <w:rPr>
          <w:rStyle w:val="s9"/>
          <w:bdr w:val="none" w:sz="0" w:space="0" w:color="auto" w:frame="1"/>
        </w:rPr>
        <w:fldChar w:fldCharType="begin"/>
      </w:r>
      <w:r>
        <w:rPr>
          <w:rStyle w:val="s9"/>
          <w:bdr w:val="none" w:sz="0" w:space="0" w:color="auto" w:frame="1"/>
        </w:rPr>
        <w:instrText xml:space="preserve"> HYPERLINK "jl:31311025.102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109"/>
      <w:r>
        <w:rPr>
          <w:rStyle w:val="s3"/>
        </w:rPr>
        <w:t xml:space="preserve"> РК от 26.12.12 г. № 61-V </w:t>
      </w:r>
      <w:bookmarkStart w:id="3110" w:name="sub1002777787"/>
      <w:r>
        <w:rPr>
          <w:rStyle w:val="s9"/>
          <w:bdr w:val="none" w:sz="0" w:space="0" w:color="auto" w:frame="1"/>
        </w:rPr>
        <w:fldChar w:fldCharType="begin"/>
      </w:r>
      <w:r>
        <w:rPr>
          <w:rStyle w:val="s9"/>
          <w:bdr w:val="none" w:sz="0" w:space="0" w:color="auto" w:frame="1"/>
        </w:rPr>
        <w:instrText xml:space="preserve"> HYPERLINK "jl:31326857.0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10"/>
      <w:r>
        <w:rPr>
          <w:rStyle w:val="s3"/>
        </w:rPr>
        <w:t xml:space="preserve"> (введено в действие с 1 января 2013 г.) (</w:t>
      </w:r>
      <w:bookmarkStart w:id="3111" w:name="sub1002716575"/>
      <w:r>
        <w:rPr>
          <w:rStyle w:val="s9"/>
          <w:bdr w:val="none" w:sz="0" w:space="0" w:color="auto" w:frame="1"/>
        </w:rPr>
        <w:fldChar w:fldCharType="begin"/>
      </w:r>
      <w:r>
        <w:rPr>
          <w:rStyle w:val="s9"/>
          <w:bdr w:val="none" w:sz="0" w:space="0" w:color="auto" w:frame="1"/>
        </w:rPr>
        <w:instrText xml:space="preserve"> HYPERLINK "jl:31313173.1020000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11"/>
      <w:r>
        <w:rPr>
          <w:rStyle w:val="s3"/>
        </w:rPr>
        <w:t>)</w:t>
      </w:r>
    </w:p>
    <w:p w:rsidR="00057B03" w:rsidRDefault="00057B03">
      <w:pPr>
        <w:ind w:left="1200" w:hanging="800"/>
        <w:jc w:val="both"/>
        <w:divId w:val="1841962190"/>
      </w:pPr>
      <w:r>
        <w:rPr>
          <w:rStyle w:val="s1"/>
        </w:rPr>
        <w:t>Статья 102. Вычет сумм представительских расходов</w:t>
      </w:r>
    </w:p>
    <w:p w:rsidR="00057B03" w:rsidRDefault="00057B03">
      <w:pPr>
        <w:ind w:firstLine="400"/>
        <w:jc w:val="both"/>
        <w:divId w:val="1841962190"/>
      </w:pPr>
      <w:r>
        <w:rPr>
          <w:rStyle w:val="s0"/>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057B03" w:rsidRDefault="00057B03">
      <w:pPr>
        <w:ind w:firstLine="400"/>
        <w:jc w:val="both"/>
        <w:divId w:val="1841962190"/>
      </w:pPr>
      <w:r>
        <w:rPr>
          <w:rStyle w:val="s0"/>
        </w:rPr>
        <w:t>1) по установлению или поддержанию взаимного сотрудничества;</w:t>
      </w:r>
    </w:p>
    <w:p w:rsidR="00057B03" w:rsidRDefault="00057B03">
      <w:pPr>
        <w:ind w:firstLine="400"/>
        <w:jc w:val="both"/>
        <w:divId w:val="1841962190"/>
      </w:pPr>
      <w:r>
        <w:rPr>
          <w:rStyle w:val="s0"/>
        </w:rPr>
        <w:t>2) по организации и (или) проведению заседаний совета директоров, иного органа управления налогоплательщика, кроме исполнительных органов.</w:t>
      </w:r>
    </w:p>
    <w:p w:rsidR="00057B03" w:rsidRDefault="00057B03">
      <w:pPr>
        <w:ind w:firstLine="400"/>
        <w:jc w:val="both"/>
        <w:divId w:val="1841962190"/>
      </w:pPr>
      <w:r>
        <w:rPr>
          <w:rStyle w:val="s0"/>
        </w:rPr>
        <w:t>К представительским расходам в том числе относятся расходы на:</w:t>
      </w:r>
    </w:p>
    <w:p w:rsidR="00057B03" w:rsidRDefault="00057B03">
      <w:pPr>
        <w:ind w:firstLine="400"/>
        <w:jc w:val="both"/>
        <w:divId w:val="1841962190"/>
      </w:pPr>
      <w:r>
        <w:rPr>
          <w:rStyle w:val="s0"/>
        </w:rPr>
        <w:t xml:space="preserve">1) транспортное обеспечение лиц, участвующих в представительских мероприятиях, за исключением расходов, относимых в соответствии с </w:t>
      </w:r>
      <w:bookmarkStart w:id="3112" w:name="sub1002363727"/>
      <w:r>
        <w:fldChar w:fldCharType="begin"/>
      </w:r>
      <w:r>
        <w:instrText xml:space="preserve"> HYPERLINK "jl:30366217.1010000 " </w:instrText>
      </w:r>
      <w:r>
        <w:fldChar w:fldCharType="separate"/>
      </w:r>
      <w:r>
        <w:rPr>
          <w:rStyle w:val="a3"/>
          <w:color w:val="000080"/>
        </w:rPr>
        <w:t>подпунктом 1) статьи 101</w:t>
      </w:r>
      <w:r>
        <w:fldChar w:fldCharType="end"/>
      </w:r>
      <w:r>
        <w:rPr>
          <w:rStyle w:val="s0"/>
        </w:rPr>
        <w:t xml:space="preserve"> настоящего Кодекса к компенсациям при служебных командировках;</w:t>
      </w:r>
    </w:p>
    <w:p w:rsidR="00057B03" w:rsidRDefault="00057B03">
      <w:pPr>
        <w:ind w:firstLine="400"/>
        <w:jc w:val="both"/>
        <w:divId w:val="1841962190"/>
      </w:pPr>
      <w:r>
        <w:rPr>
          <w:rStyle w:val="s0"/>
        </w:rPr>
        <w:t>2) питание таких лиц в ходе проведения представительских мероприятий;</w:t>
      </w:r>
    </w:p>
    <w:p w:rsidR="00057B03" w:rsidRDefault="00057B03">
      <w:pPr>
        <w:ind w:firstLine="400"/>
        <w:jc w:val="both"/>
        <w:divId w:val="1841962190"/>
      </w:pPr>
      <w:r>
        <w:rPr>
          <w:rStyle w:val="s0"/>
        </w:rPr>
        <w:t>3) оплату услуг переводчиков, не состоящих в штате организации;</w:t>
      </w:r>
    </w:p>
    <w:p w:rsidR="00057B03" w:rsidRDefault="00057B03">
      <w:pPr>
        <w:ind w:firstLine="400"/>
        <w:jc w:val="both"/>
        <w:divId w:val="1841962190"/>
      </w:pPr>
      <w:r>
        <w:rPr>
          <w:rStyle w:val="s0"/>
        </w:rPr>
        <w:t>4) аренду и (или) оформление помещения для проведения представительских мероприятий.</w:t>
      </w:r>
    </w:p>
    <w:p w:rsidR="00057B03" w:rsidRDefault="00057B03">
      <w:pPr>
        <w:ind w:firstLine="400"/>
        <w:jc w:val="both"/>
        <w:divId w:val="1841962190"/>
      </w:pPr>
      <w:bookmarkStart w:id="3113" w:name="SUB1020200"/>
      <w:bookmarkEnd w:id="3113"/>
      <w:r>
        <w:rPr>
          <w:rStyle w:val="s0"/>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057B03" w:rsidRDefault="00057B03">
      <w:pPr>
        <w:ind w:firstLine="400"/>
        <w:jc w:val="both"/>
        <w:divId w:val="1841962190"/>
      </w:pPr>
      <w:r>
        <w:rPr>
          <w:rStyle w:val="s0"/>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057B03" w:rsidRDefault="00057B03">
      <w:pPr>
        <w:ind w:firstLine="400"/>
        <w:jc w:val="both"/>
        <w:divId w:val="1841962190"/>
      </w:pPr>
      <w:bookmarkStart w:id="3114" w:name="SUB1020300"/>
      <w:bookmarkEnd w:id="3114"/>
      <w:r>
        <w:rPr>
          <w:rStyle w:val="s0"/>
        </w:rPr>
        <w:t>3. Основаниями для осуществления вычета представительских расходов являются:</w:t>
      </w:r>
    </w:p>
    <w:p w:rsidR="00057B03" w:rsidRDefault="00057B03">
      <w:pPr>
        <w:ind w:firstLine="400"/>
        <w:jc w:val="both"/>
        <w:divId w:val="1841962190"/>
      </w:pPr>
      <w:r>
        <w:rPr>
          <w:rStyle w:val="s0"/>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057B03" w:rsidRDefault="00057B03">
      <w:pPr>
        <w:ind w:firstLine="400"/>
        <w:jc w:val="both"/>
        <w:divId w:val="1841962190"/>
      </w:pPr>
      <w:r>
        <w:rPr>
          <w:rStyle w:val="s0"/>
        </w:rPr>
        <w:t>2) утвержденная налогоплательщиком смета расходов такого мероприятия;</w:t>
      </w:r>
    </w:p>
    <w:p w:rsidR="00057B03" w:rsidRDefault="00057B03">
      <w:pPr>
        <w:ind w:firstLine="400"/>
        <w:jc w:val="both"/>
        <w:divId w:val="1841962190"/>
      </w:pPr>
      <w:r>
        <w:rPr>
          <w:rStyle w:val="s0"/>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расходах;</w:t>
      </w:r>
    </w:p>
    <w:p w:rsidR="00057B03" w:rsidRDefault="00057B03">
      <w:pPr>
        <w:ind w:firstLine="400"/>
        <w:jc w:val="both"/>
        <w:divId w:val="1841962190"/>
      </w:pPr>
      <w:r>
        <w:rPr>
          <w:rStyle w:val="s0"/>
        </w:rPr>
        <w:t>4) первичные и иные документы, подтверждающие основания и осуществление представительских расходов.</w:t>
      </w:r>
    </w:p>
    <w:p w:rsidR="00057B03" w:rsidRDefault="00057B03">
      <w:pPr>
        <w:ind w:firstLine="400"/>
        <w:jc w:val="both"/>
        <w:divId w:val="1841962190"/>
      </w:pPr>
      <w:bookmarkStart w:id="3115" w:name="SUB1020400"/>
      <w:bookmarkEnd w:id="3115"/>
      <w:r>
        <w:rPr>
          <w:rStyle w:val="s0"/>
        </w:rPr>
        <w:t xml:space="preserve">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w:t>
      </w:r>
      <w:hyperlink r:id="rId919" w:history="1">
        <w:r>
          <w:rPr>
            <w:rStyle w:val="a3"/>
            <w:color w:val="000080"/>
          </w:rPr>
          <w:t>пункте 2 статьи 163</w:t>
        </w:r>
      </w:hyperlink>
      <w:r>
        <w:rPr>
          <w:rStyle w:val="s0"/>
        </w:rPr>
        <w:t xml:space="preserve"> настоящего Кодекса, за налоговый период.</w:t>
      </w:r>
    </w:p>
    <w:p w:rsidR="00057B03" w:rsidRDefault="00057B03">
      <w:pPr>
        <w:ind w:firstLine="400"/>
        <w:jc w:val="both"/>
        <w:divId w:val="1841962190"/>
      </w:pPr>
      <w:r>
        <w:t> </w:t>
      </w:r>
    </w:p>
    <w:p w:rsidR="00057B03" w:rsidRDefault="00057B03">
      <w:pPr>
        <w:ind w:left="1200" w:hanging="800"/>
        <w:jc w:val="both"/>
        <w:divId w:val="1841962190"/>
      </w:pPr>
      <w:bookmarkStart w:id="3116" w:name="SUB1030000"/>
      <w:bookmarkEnd w:id="3116"/>
      <w:r>
        <w:rPr>
          <w:rStyle w:val="s1"/>
        </w:rPr>
        <w:t xml:space="preserve">Статья 103. Вычет по вознаграждению </w:t>
      </w:r>
    </w:p>
    <w:p w:rsidR="00057B03" w:rsidRDefault="00057B03">
      <w:pPr>
        <w:jc w:val="both"/>
        <w:divId w:val="1841962190"/>
      </w:pPr>
      <w:r>
        <w:rPr>
          <w:rStyle w:val="s3"/>
        </w:rPr>
        <w:t xml:space="preserve">Пункт 1 изложен в редакции </w:t>
      </w:r>
      <w:bookmarkStart w:id="3117" w:name="sub1002719134"/>
      <w:r>
        <w:rPr>
          <w:rStyle w:val="s9"/>
          <w:bdr w:val="none" w:sz="0" w:space="0" w:color="auto" w:frame="1"/>
        </w:rPr>
        <w:fldChar w:fldCharType="begin"/>
      </w:r>
      <w:r>
        <w:rPr>
          <w:rStyle w:val="s9"/>
          <w:bdr w:val="none" w:sz="0" w:space="0" w:color="auto" w:frame="1"/>
        </w:rPr>
        <w:instrText xml:space="preserve"> HYPERLINK "jl:31311025.103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117"/>
      <w:r>
        <w:rPr>
          <w:rStyle w:val="s3"/>
        </w:rPr>
        <w:t xml:space="preserve"> РК от 26.12.12 г. № 61-V (введено в действие с 1 января 2013 г.) </w:t>
      </w:r>
      <w:bookmarkStart w:id="3118" w:name="sub1002778083"/>
      <w:r>
        <w:rPr>
          <w:rStyle w:val="s9"/>
          <w:bdr w:val="none" w:sz="0" w:space="0" w:color="auto" w:frame="1"/>
        </w:rPr>
        <w:fldChar w:fldCharType="begin"/>
      </w:r>
      <w:r>
        <w:rPr>
          <w:rStyle w:val="s9"/>
          <w:bdr w:val="none" w:sz="0" w:space="0" w:color="auto" w:frame="1"/>
        </w:rPr>
        <w:instrText xml:space="preserve"> HYPERLINK "jl:31326861.0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18"/>
      <w:r>
        <w:rPr>
          <w:rStyle w:val="s3"/>
        </w:rPr>
        <w:t xml:space="preserve"> (</w:t>
      </w:r>
      <w:bookmarkStart w:id="3119" w:name="sub1002716487"/>
      <w:r>
        <w:rPr>
          <w:rStyle w:val="s9"/>
          <w:bdr w:val="none" w:sz="0" w:space="0" w:color="auto" w:frame="1"/>
        </w:rPr>
        <w:fldChar w:fldCharType="begin"/>
      </w:r>
      <w:r>
        <w:rPr>
          <w:rStyle w:val="s9"/>
          <w:bdr w:val="none" w:sz="0" w:space="0" w:color="auto" w:frame="1"/>
        </w:rPr>
        <w:instrText xml:space="preserve"> HYPERLINK "jl:31313173.1030000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19"/>
      <w:r>
        <w:rPr>
          <w:rStyle w:val="s3"/>
        </w:rPr>
        <w:t xml:space="preserve">); изложен в редакции </w:t>
      </w:r>
      <w:bookmarkStart w:id="3120" w:name="sub1004004493"/>
      <w:r>
        <w:rPr>
          <w:rStyle w:val="s9"/>
          <w:bdr w:val="none" w:sz="0" w:space="0" w:color="auto" w:frame="1"/>
        </w:rPr>
        <w:fldChar w:fldCharType="begin"/>
      </w:r>
      <w:r>
        <w:rPr>
          <w:rStyle w:val="s9"/>
          <w:bdr w:val="none" w:sz="0" w:space="0" w:color="auto" w:frame="1"/>
        </w:rPr>
        <w:instrText xml:space="preserve"> HYPERLINK "jl:31548165.103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16.05.14 г. № 203-V (введено в действие с 1 января 2013 г.) (</w:t>
      </w:r>
      <w:bookmarkStart w:id="3121" w:name="sub1004005270"/>
      <w:r>
        <w:rPr>
          <w:rStyle w:val="s9"/>
          <w:bdr w:val="none" w:sz="0" w:space="0" w:color="auto" w:frame="1"/>
        </w:rPr>
        <w:fldChar w:fldCharType="begin"/>
      </w:r>
      <w:r>
        <w:rPr>
          <w:rStyle w:val="s9"/>
          <w:bdr w:val="none" w:sz="0" w:space="0" w:color="auto" w:frame="1"/>
        </w:rPr>
        <w:instrText xml:space="preserve"> HYPERLINK "jl:31548683.1030000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21"/>
      <w:r>
        <w:rPr>
          <w:rStyle w:val="s3"/>
        </w:rPr>
        <w:t>)</w:t>
      </w:r>
    </w:p>
    <w:p w:rsidR="00057B03" w:rsidRDefault="00057B03">
      <w:pPr>
        <w:ind w:firstLine="400"/>
        <w:jc w:val="both"/>
        <w:divId w:val="1841962190"/>
      </w:pPr>
      <w:r>
        <w:rPr>
          <w:rStyle w:val="s0"/>
        </w:rPr>
        <w:t>1. В целях настоящей статьи вознаграждениями признаются:</w:t>
      </w:r>
    </w:p>
    <w:p w:rsidR="00057B03" w:rsidRDefault="00057B03">
      <w:pPr>
        <w:ind w:firstLine="400"/>
        <w:jc w:val="both"/>
        <w:divId w:val="1841962190"/>
      </w:pPr>
      <w:r>
        <w:rPr>
          <w:rStyle w:val="s0"/>
        </w:rPr>
        <w:t xml:space="preserve">1) вознаграждения, определенные </w:t>
      </w:r>
      <w:bookmarkStart w:id="3122" w:name="sub1001045545"/>
      <w:r>
        <w:fldChar w:fldCharType="begin"/>
      </w:r>
      <w:r>
        <w:instrText xml:space="preserve"> HYPERLINK "jl:30366217.120139 " </w:instrText>
      </w:r>
      <w:r>
        <w:fldChar w:fldCharType="separate"/>
      </w:r>
      <w:r>
        <w:rPr>
          <w:rStyle w:val="a3"/>
          <w:color w:val="000080"/>
        </w:rPr>
        <w:t>статьей 12</w:t>
      </w:r>
      <w:r>
        <w:fldChar w:fldCharType="end"/>
      </w:r>
      <w:bookmarkEnd w:id="3122"/>
      <w:r>
        <w:rPr>
          <w:rStyle w:val="s0"/>
        </w:rPr>
        <w:t xml:space="preserve"> настоящего Кодекса; </w:t>
      </w:r>
      <w:bookmarkStart w:id="3123" w:name="sub1005086102"/>
      <w:r>
        <w:rPr>
          <w:rStyle w:val="s9"/>
          <w:bdr w:val="none" w:sz="0" w:space="0" w:color="auto" w:frame="1"/>
        </w:rPr>
        <w:fldChar w:fldCharType="begin"/>
      </w:r>
      <w:r>
        <w:rPr>
          <w:rStyle w:val="s9"/>
          <w:bdr w:val="none" w:sz="0" w:space="0" w:color="auto" w:frame="1"/>
        </w:rPr>
        <w:instrText xml:space="preserve"> HYPERLINK "jl:34476241.2000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23"/>
    </w:p>
    <w:p w:rsidR="00057B03" w:rsidRDefault="00057B03">
      <w:pPr>
        <w:ind w:firstLine="400"/>
        <w:jc w:val="both"/>
        <w:divId w:val="1841962190"/>
      </w:pPr>
      <w:bookmarkStart w:id="3124" w:name="SUB1030102"/>
      <w:bookmarkEnd w:id="3124"/>
      <w:r>
        <w:rPr>
          <w:rStyle w:val="s0"/>
        </w:rPr>
        <w:t>2) неустойка (штраф, пеня) по договору кредита (займа) между взаимосвязанными сторонами;</w:t>
      </w:r>
    </w:p>
    <w:p w:rsidR="00057B03" w:rsidRDefault="00057B03">
      <w:pPr>
        <w:ind w:firstLine="400"/>
        <w:jc w:val="both"/>
        <w:divId w:val="1841962190"/>
      </w:pPr>
      <w:bookmarkStart w:id="3125" w:name="SUB1030103"/>
      <w:bookmarkEnd w:id="3125"/>
      <w:r>
        <w:rPr>
          <w:rStyle w:val="s0"/>
        </w:rPr>
        <w:t>3) плата за гарантию взаимосвязанной стороне.</w:t>
      </w:r>
    </w:p>
    <w:p w:rsidR="00057B03" w:rsidRDefault="00057B03">
      <w:pPr>
        <w:jc w:val="both"/>
        <w:divId w:val="1841962190"/>
      </w:pPr>
      <w:bookmarkStart w:id="3126" w:name="SUB103010100"/>
      <w:bookmarkEnd w:id="3126"/>
      <w:r>
        <w:rPr>
          <w:rStyle w:val="s3"/>
        </w:rPr>
        <w:t xml:space="preserve">Статья дополнена пунктом 1-1 в соответствии с </w:t>
      </w:r>
      <w:hyperlink r:id="rId920" w:history="1">
        <w:r>
          <w:rPr>
            <w:rStyle w:val="a3"/>
            <w:i/>
            <w:iCs/>
            <w:color w:val="000080"/>
            <w:bdr w:val="none" w:sz="0" w:space="0" w:color="auto" w:frame="1"/>
          </w:rPr>
          <w:t>Законом</w:t>
        </w:r>
      </w:hyperlink>
      <w:r>
        <w:rPr>
          <w:rStyle w:val="s3"/>
        </w:rPr>
        <w:t xml:space="preserve"> РК от 16.05.14 г. № 203-V (введено в действие с 1 января 2013 г.)</w:t>
      </w:r>
    </w:p>
    <w:p w:rsidR="00057B03" w:rsidRDefault="00057B03">
      <w:pPr>
        <w:ind w:firstLine="400"/>
        <w:jc w:val="both"/>
        <w:divId w:val="1841962190"/>
      </w:pPr>
      <w:r>
        <w:rPr>
          <w:rStyle w:val="s0"/>
        </w:rPr>
        <w:t xml:space="preserve">1-1. Если иное не установлено настоящим пунктом, сумма вознаграждения, подлежащая отнесению на вычеты, определяется по методу начисления в соответствии с </w:t>
      </w:r>
      <w:bookmarkStart w:id="3127" w:name="sub1001230608"/>
      <w:r>
        <w:fldChar w:fldCharType="begin"/>
      </w:r>
      <w:r>
        <w:instrText xml:space="preserve"> HYPERLINK "jl:30366217.570200 " </w:instrText>
      </w:r>
      <w:r>
        <w:fldChar w:fldCharType="separate"/>
      </w:r>
      <w:r>
        <w:rPr>
          <w:rStyle w:val="a3"/>
          <w:color w:val="000080"/>
        </w:rPr>
        <w:t>пунктом 2 статьи 57</w:t>
      </w:r>
      <w:r>
        <w:fldChar w:fldCharType="end"/>
      </w:r>
      <w:bookmarkEnd w:id="3127"/>
      <w:r>
        <w:rPr>
          <w:rStyle w:val="s0"/>
        </w:rPr>
        <w:t xml:space="preserve"> настоящего Кодекса.</w:t>
      </w:r>
    </w:p>
    <w:p w:rsidR="00057B03" w:rsidRDefault="00057B03">
      <w:pPr>
        <w:ind w:firstLine="400"/>
        <w:jc w:val="both"/>
        <w:divId w:val="1841962190"/>
      </w:pPr>
      <w:r>
        <w:rPr>
          <w:rStyle w:val="s0"/>
        </w:rPr>
        <w:t xml:space="preserve">Вознаграждения в виде выплат по обязательствам лицу, которое вправе создать провизии (резервы), подлежащие отнесению на вычет в соответствии с </w:t>
      </w:r>
      <w:hyperlink r:id="rId921" w:history="1">
        <w:r>
          <w:rPr>
            <w:rStyle w:val="a3"/>
            <w:color w:val="000080"/>
          </w:rPr>
          <w:t>пунктами 1, 1-1 и 3 статьи 106</w:t>
        </w:r>
      </w:hyperlink>
      <w:r>
        <w:rPr>
          <w:rStyle w:val="s0"/>
        </w:rPr>
        <w:t xml:space="preserve"> настоящего Кодекса, подлежат вычету в размере фактически уплаченных:</w:t>
      </w:r>
    </w:p>
    <w:p w:rsidR="00057B03" w:rsidRDefault="00057B03">
      <w:pPr>
        <w:ind w:firstLine="400"/>
        <w:jc w:val="both"/>
        <w:divId w:val="1841962190"/>
      </w:pPr>
      <w:r>
        <w:rPr>
          <w:rStyle w:val="s0"/>
        </w:rPr>
        <w:t>1) в отчетном налоговом периоде в пределах суммы расхода, признанного расходом в отчетном налоговом периоде и (или) в налоговых периодах, предшествующих отчетному налоговому периоду;</w:t>
      </w:r>
    </w:p>
    <w:p w:rsidR="00057B03" w:rsidRDefault="00057B03">
      <w:pPr>
        <w:ind w:firstLine="400"/>
        <w:jc w:val="both"/>
        <w:divId w:val="1841962190"/>
      </w:pPr>
      <w:r>
        <w:rPr>
          <w:rStyle w:val="s0"/>
        </w:rPr>
        <w:t>2) в налоговых периодах, предшествующих отчетному налоговому периоду, в пределах суммы расходов, признанных расходом в отчетном налоговом периоде.</w:t>
      </w:r>
    </w:p>
    <w:bookmarkStart w:id="3128" w:name="sub100412867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"jl:31581640.0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28"/>
    </w:p>
    <w:p w:rsidR="00057B03" w:rsidRDefault="00057B03">
      <w:pPr>
        <w:jc w:val="both"/>
        <w:divId w:val="1841962190"/>
      </w:pPr>
      <w:bookmarkStart w:id="3129" w:name="SUB1030200"/>
      <w:bookmarkEnd w:id="3129"/>
      <w:r>
        <w:rPr>
          <w:rStyle w:val="s3"/>
        </w:rPr>
        <w:t xml:space="preserve">Пункт 2 изложен в редакции </w:t>
      </w:r>
      <w:hyperlink r:id="rId922" w:history="1">
        <w:r>
          <w:rPr>
            <w:rStyle w:val="a3"/>
            <w:i/>
            <w:iCs/>
            <w:color w:val="000080"/>
            <w:bdr w:val="none" w:sz="0" w:space="0" w:color="auto" w:frame="1"/>
          </w:rPr>
          <w:t>Закона</w:t>
        </w:r>
      </w:hyperlink>
      <w:bookmarkEnd w:id="3120"/>
      <w:r>
        <w:rPr>
          <w:rStyle w:val="s3"/>
        </w:rPr>
        <w:t xml:space="preserve"> РК от 16.05.14 г. № 203-V (введено в действие с 1 января 2013 г.) (</w:t>
      </w:r>
      <w:bookmarkStart w:id="3130" w:name="sub1004006651"/>
      <w:r>
        <w:rPr>
          <w:rStyle w:val="s9"/>
          <w:bdr w:val="none" w:sz="0" w:space="0" w:color="auto" w:frame="1"/>
        </w:rPr>
        <w:fldChar w:fldCharType="begin"/>
      </w:r>
      <w:r>
        <w:rPr>
          <w:rStyle w:val="s9"/>
          <w:bdr w:val="none" w:sz="0" w:space="0" w:color="auto" w:frame="1"/>
        </w:rPr>
        <w:instrText xml:space="preserve"> HYPERLINK "jl:31548683.1030200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30"/>
      <w:r>
        <w:rPr>
          <w:rStyle w:val="s3"/>
        </w:rPr>
        <w:t>)</w:t>
      </w:r>
    </w:p>
    <w:p w:rsidR="00057B03" w:rsidRDefault="00057B03">
      <w:pPr>
        <w:ind w:firstLine="400"/>
        <w:jc w:val="both"/>
        <w:divId w:val="1841962190"/>
      </w:pPr>
      <w:r>
        <w:rPr>
          <w:rStyle w:val="s0"/>
        </w:rPr>
        <w:t>2. Вычет вознаграждения производится с учетом положений, установленных в пункте 1-1 настоящей статьи, в пределах суммы, исчисляемой по следующей формуле:</w:t>
      </w:r>
    </w:p>
    <w:p w:rsidR="00057B03" w:rsidRDefault="00057B03">
      <w:pPr>
        <w:ind w:firstLine="400"/>
        <w:jc w:val="both"/>
        <w:divId w:val="1841962190"/>
      </w:pPr>
      <w:r>
        <w:rPr>
          <w:rStyle w:val="s0"/>
        </w:rPr>
        <w:t>(А + Д) + (СК/СО) * (ПК) * (Б + В + Г),</w:t>
      </w:r>
    </w:p>
    <w:p w:rsidR="00057B03" w:rsidRDefault="00057B03">
      <w:pPr>
        <w:ind w:firstLine="400"/>
        <w:jc w:val="both"/>
        <w:divId w:val="1841962190"/>
      </w:pPr>
      <w:r>
        <w:rPr>
          <w:rStyle w:val="s0"/>
        </w:rPr>
        <w:t>где:</w:t>
      </w:r>
    </w:p>
    <w:p w:rsidR="00057B03" w:rsidRDefault="00057B03">
      <w:pPr>
        <w:ind w:firstLine="400"/>
        <w:jc w:val="both"/>
        <w:divId w:val="1841962190"/>
      </w:pPr>
      <w:r>
        <w:rPr>
          <w:rStyle w:val="s0"/>
        </w:rPr>
        <w:t>А - сумма вознаграждения, за исключением сумм, включенных в показатели Б, В, Г, Д;</w:t>
      </w:r>
    </w:p>
    <w:p w:rsidR="00057B03" w:rsidRDefault="00057B03">
      <w:pPr>
        <w:ind w:firstLine="400"/>
        <w:jc w:val="both"/>
        <w:divId w:val="1841962190"/>
      </w:pPr>
      <w:r>
        <w:rPr>
          <w:rStyle w:val="s0"/>
        </w:rPr>
        <w:t>Б - сумма вознаграждения, выплачиваемого взаимосвязанной стороне, за исключением сумм, включенных в показатель Д;</w:t>
      </w:r>
    </w:p>
    <w:p w:rsidR="00057B03" w:rsidRDefault="00057B03">
      <w:pPr>
        <w:ind w:firstLine="400"/>
        <w:jc w:val="both"/>
        <w:divId w:val="1841962190"/>
      </w:pPr>
      <w:r>
        <w:rPr>
          <w:rStyle w:val="s0"/>
        </w:rPr>
        <w:t xml:space="preserve">В - сумма вознаграждения, выплачиваемого лицам, зарегистрированным в </w:t>
      </w:r>
      <w:bookmarkStart w:id="3131" w:name="sub1004522458"/>
      <w:r>
        <w:fldChar w:fldCharType="begin"/>
      </w:r>
      <w:r>
        <w:instrText xml:space="preserve"> HYPERLINK "jl:31657775.1 " </w:instrText>
      </w:r>
      <w:r>
        <w:fldChar w:fldCharType="separate"/>
      </w:r>
      <w:r>
        <w:rPr>
          <w:rStyle w:val="a3"/>
          <w:color w:val="000080"/>
        </w:rPr>
        <w:t>государстве с льготным налогообложением</w:t>
      </w:r>
      <w:r>
        <w:fldChar w:fldCharType="end"/>
      </w:r>
      <w:r>
        <w:rPr>
          <w:rStyle w:val="s0"/>
        </w:rPr>
        <w:t xml:space="preserve">, определяемом в соответствии со </w:t>
      </w:r>
      <w:hyperlink r:id="rId923" w:history="1">
        <w:r>
          <w:rPr>
            <w:rStyle w:val="a3"/>
            <w:color w:val="000080"/>
          </w:rPr>
          <w:t>статьей 224</w:t>
        </w:r>
      </w:hyperlink>
      <w:r>
        <w:rPr>
          <w:rStyle w:val="s0"/>
        </w:rPr>
        <w:t xml:space="preserve"> настоящего Кодекса, за исключением сумм, включенных в показатель Б;</w:t>
      </w:r>
    </w:p>
    <w:p w:rsidR="00057B03" w:rsidRDefault="00057B03">
      <w:pPr>
        <w:ind w:firstLine="400"/>
        <w:jc w:val="both"/>
        <w:divId w:val="1841962190"/>
      </w:pPr>
      <w:r>
        <w:rPr>
          <w:rStyle w:val="s0"/>
        </w:rPr>
        <w:t>Г - сумма вознаграждения, выплачиваемого независимой стороне по займам, предоставленным под депозит или обеспеченную гарантию, поручительство или иную форму обеспечения взаимосвязанных сторон, в случае исполнения гарантии, поручительства или иной формы обеспечения, за исключением сумм, включенных в показатель В;</w:t>
      </w:r>
    </w:p>
    <w:p w:rsidR="00057B03" w:rsidRDefault="00057B03">
      <w:pPr>
        <w:ind w:firstLine="400"/>
        <w:jc w:val="both"/>
        <w:divId w:val="1841962190"/>
      </w:pPr>
      <w:r>
        <w:rPr>
          <w:rStyle w:val="s0"/>
        </w:rPr>
        <w:t>Д - сумма вознаграждения за кредиты (займы), выдаваемые кредитным товариществом, созданным в Республике Казахстан;</w:t>
      </w:r>
    </w:p>
    <w:p w:rsidR="00057B03" w:rsidRDefault="00057B03">
      <w:pPr>
        <w:ind w:firstLine="400"/>
        <w:jc w:val="both"/>
        <w:divId w:val="1841962190"/>
      </w:pPr>
      <w:r>
        <w:rPr>
          <w:rStyle w:val="s0"/>
        </w:rPr>
        <w:t>ПК - предельный коэффициент;</w:t>
      </w:r>
    </w:p>
    <w:p w:rsidR="00057B03" w:rsidRDefault="00057B03">
      <w:pPr>
        <w:ind w:firstLine="400"/>
        <w:jc w:val="both"/>
        <w:divId w:val="1841962190"/>
      </w:pPr>
      <w:r>
        <w:rPr>
          <w:rStyle w:val="s0"/>
        </w:rPr>
        <w:t>СК - среднегодовая сумма собственного капитала;</w:t>
      </w:r>
    </w:p>
    <w:p w:rsidR="00057B03" w:rsidRDefault="00057B03">
      <w:pPr>
        <w:ind w:firstLine="400"/>
        <w:jc w:val="both"/>
        <w:divId w:val="1841962190"/>
      </w:pPr>
      <w:r>
        <w:rPr>
          <w:rStyle w:val="s0"/>
        </w:rPr>
        <w:t>СО - среднегодовая сумма обязательств.</w:t>
      </w:r>
    </w:p>
    <w:p w:rsidR="00057B03" w:rsidRDefault="00057B03">
      <w:pPr>
        <w:ind w:firstLine="400"/>
        <w:jc w:val="both"/>
        <w:divId w:val="1841962190"/>
      </w:pPr>
      <w:r>
        <w:rPr>
          <w:rStyle w:val="s0"/>
        </w:rPr>
        <w:t>При исчислении сумм А, Б, В, Г, Д исключаются вознаграждения за кредиты (займы), полученные на строительство и начисленные в период строительства.</w:t>
      </w:r>
    </w:p>
    <w:p w:rsidR="00057B03" w:rsidRDefault="00057B03">
      <w:pPr>
        <w:ind w:firstLine="400"/>
        <w:jc w:val="both"/>
        <w:divId w:val="1841962190"/>
      </w:pPr>
      <w:r>
        <w:rPr>
          <w:rStyle w:val="s0"/>
        </w:rPr>
        <w:t>Для целей настоящей статьи независимой стороной признается сторона, не являющаяся взаимосвязанной.</w:t>
      </w:r>
    </w:p>
    <w:p w:rsidR="00057B03" w:rsidRDefault="00057B03">
      <w:pPr>
        <w:ind w:firstLine="400"/>
        <w:jc w:val="both"/>
        <w:divId w:val="1841962190"/>
      </w:pPr>
      <w:bookmarkStart w:id="3132" w:name="SUB1030300"/>
      <w:bookmarkEnd w:id="3132"/>
      <w:r>
        <w:t xml:space="preserve">3. Для целей пункта 2 настоящей статьи: </w:t>
      </w:r>
    </w:p>
    <w:p w:rsidR="00057B03" w:rsidRDefault="00057B03">
      <w:pPr>
        <w:jc w:val="both"/>
        <w:divId w:val="1841962190"/>
      </w:pPr>
      <w:r>
        <w:rPr>
          <w:rStyle w:val="s3"/>
        </w:rPr>
        <w:t xml:space="preserve">В подпункт 1 внесены изменения в соответствии с </w:t>
      </w:r>
      <w:bookmarkStart w:id="3133" w:name="sub1002034111"/>
      <w:r>
        <w:rPr>
          <w:rStyle w:val="s9"/>
          <w:bdr w:val="none" w:sz="0" w:space="0" w:color="auto" w:frame="1"/>
        </w:rPr>
        <w:fldChar w:fldCharType="begin"/>
      </w:r>
      <w:r>
        <w:rPr>
          <w:rStyle w:val="s9"/>
          <w:bdr w:val="none" w:sz="0" w:space="0" w:color="auto" w:frame="1"/>
        </w:rPr>
        <w:instrText xml:space="preserve"> HYPERLINK "jl:31038459.103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133"/>
      <w:r>
        <w:rPr>
          <w:rStyle w:val="s3"/>
        </w:rPr>
        <w:t xml:space="preserve"> РК от 21.07.11 г. № 467-IV </w:t>
      </w:r>
      <w:bookmarkStart w:id="3134" w:name="sub1002424516"/>
      <w:r>
        <w:rPr>
          <w:rStyle w:val="s9"/>
          <w:bdr w:val="none" w:sz="0" w:space="0" w:color="auto" w:frame="1"/>
        </w:rPr>
        <w:fldChar w:fldCharType="begin"/>
      </w:r>
      <w:r>
        <w:rPr>
          <w:rStyle w:val="s9"/>
          <w:bdr w:val="none" w:sz="0" w:space="0" w:color="auto" w:frame="1"/>
        </w:rPr>
        <w:instrText xml:space="preserve"> HYPERLINK "jl:31194431.0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34"/>
      <w:r>
        <w:rPr>
          <w:rStyle w:val="s3"/>
        </w:rPr>
        <w:t xml:space="preserve"> (введены в действие с 1 января 2009 г.) (</w:t>
      </w:r>
      <w:bookmarkStart w:id="3135" w:name="sub1002039584"/>
      <w:r>
        <w:rPr>
          <w:rStyle w:val="s9"/>
          <w:bdr w:val="none" w:sz="0" w:space="0" w:color="auto" w:frame="1"/>
        </w:rPr>
        <w:fldChar w:fldCharType="begin"/>
      </w:r>
      <w:r>
        <w:rPr>
          <w:rStyle w:val="s9"/>
          <w:bdr w:val="none" w:sz="0" w:space="0" w:color="auto" w:frame="1"/>
        </w:rPr>
        <w:instrText xml:space="preserve"> HYPERLINK "jl:31039644.1030300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35"/>
      <w:r>
        <w:rPr>
          <w:rStyle w:val="s3"/>
        </w:rPr>
        <w:t>)</w:t>
      </w:r>
    </w:p>
    <w:p w:rsidR="00057B03" w:rsidRDefault="00057B03">
      <w:pPr>
        <w:ind w:firstLine="400"/>
        <w:jc w:val="both"/>
        <w:divId w:val="1841962190"/>
      </w:pPr>
      <w:r>
        <w:t xml:space="preserve">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w:t>
      </w:r>
      <w:r>
        <w:rPr>
          <w:rStyle w:val="s0"/>
        </w:rPr>
        <w:t>Отрицательное значение среднегодовой суммы собственного капитала в целях настоящей статьи признается равным нулю;</w:t>
      </w:r>
    </w:p>
    <w:bookmarkStart w:id="3136" w:name="sub100206682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"jl:31047987.202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36"/>
    </w:p>
    <w:p w:rsidR="00057B03" w:rsidRDefault="00057B03">
      <w:pPr>
        <w:ind w:firstLine="400"/>
        <w:jc w:val="both"/>
        <w:divId w:val="1841962190"/>
      </w:pPr>
      <w:bookmarkStart w:id="3137" w:name="SUB1030302"/>
      <w:bookmarkEnd w:id="3137"/>
      <w:r>
        <w:t>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057B03" w:rsidRDefault="00057B03">
      <w:pPr>
        <w:ind w:firstLine="400"/>
        <w:jc w:val="both"/>
        <w:divId w:val="1841962190"/>
      </w:pPr>
      <w:r>
        <w:t>налогам, сборам и другим обязательным платежам в бюджет;</w:t>
      </w:r>
    </w:p>
    <w:p w:rsidR="00057B03" w:rsidRDefault="00057B03">
      <w:pPr>
        <w:ind w:firstLine="400"/>
        <w:jc w:val="both"/>
        <w:divId w:val="1841962190"/>
      </w:pPr>
      <w:r>
        <w:t>заработной плате и иным доходам работников;</w:t>
      </w:r>
    </w:p>
    <w:p w:rsidR="00057B03" w:rsidRDefault="00057B03">
      <w:pPr>
        <w:ind w:firstLine="400"/>
        <w:jc w:val="both"/>
        <w:divId w:val="1841962190"/>
      </w:pPr>
      <w:r>
        <w:t>доходам будущих периодов, за исключением доходов от взаимосвязанной стороны;</w:t>
      </w:r>
    </w:p>
    <w:p w:rsidR="00057B03" w:rsidRDefault="00057B03">
      <w:pPr>
        <w:ind w:firstLine="400"/>
        <w:jc w:val="both"/>
        <w:divId w:val="1841962190"/>
      </w:pPr>
      <w:r>
        <w:t>вознаграждениям и комиссиям;</w:t>
      </w:r>
    </w:p>
    <w:p w:rsidR="00057B03" w:rsidRDefault="00057B03">
      <w:pPr>
        <w:ind w:firstLine="400"/>
        <w:jc w:val="both"/>
        <w:divId w:val="1841962190"/>
      </w:pPr>
      <w:r>
        <w:t>дивидендам;</w:t>
      </w:r>
    </w:p>
    <w:p w:rsidR="00057B03" w:rsidRDefault="00057B03">
      <w:pPr>
        <w:jc w:val="both"/>
        <w:divId w:val="1841962190"/>
      </w:pPr>
      <w:bookmarkStart w:id="3138" w:name="SUB1030303"/>
      <w:bookmarkEnd w:id="3138"/>
      <w:r>
        <w:rPr>
          <w:rStyle w:val="s3"/>
        </w:rPr>
        <w:t xml:space="preserve">Действие подпункта 3) пункта 3 статьи 103 было приостановлено до 1 января 2012 года в соответствии с </w:t>
      </w:r>
      <w:bookmarkStart w:id="3139" w:name="sub1000925448"/>
      <w:r>
        <w:rPr>
          <w:rStyle w:val="s9"/>
          <w:bdr w:val="none" w:sz="0" w:space="0" w:color="auto" w:frame="1"/>
        </w:rPr>
        <w:fldChar w:fldCharType="begin"/>
      </w:r>
      <w:r>
        <w:rPr>
          <w:rStyle w:val="s9"/>
          <w:bdr w:val="none" w:sz="0" w:space="0" w:color="auto" w:frame="1"/>
        </w:rPr>
        <w:instrText xml:space="preserve"> HYPERLINK "jl:30367517.140000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139"/>
      <w:r>
        <w:rPr>
          <w:rStyle w:val="s3"/>
        </w:rPr>
        <w:t xml:space="preserve"> РК от 10.12.08 г. № 100-IV, в период приостановления подпункт 3 действовал в редакции статьи 14 указанного Закона</w:t>
      </w:r>
    </w:p>
    <w:p w:rsidR="00057B03" w:rsidRDefault="00057B03">
      <w:pPr>
        <w:ind w:firstLine="400"/>
        <w:jc w:val="both"/>
        <w:divId w:val="1841962190"/>
      </w:pPr>
      <w:r>
        <w:t>3) предельный коэффициент для финансовых организаций равен 7, для иных юридических лиц - 4.</w:t>
      </w:r>
    </w:p>
    <w:bookmarkStart w:id="3140" w:name="sub100134986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"jl:30586314.0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40"/>
    </w:p>
    <w:p w:rsidR="00057B03" w:rsidRDefault="00057B03">
      <w:pPr>
        <w:ind w:firstLine="400"/>
        <w:jc w:val="both"/>
        <w:divId w:val="1841962190"/>
      </w:pPr>
      <w:bookmarkStart w:id="3141" w:name="SUB1030400"/>
      <w:bookmarkEnd w:id="3141"/>
      <w:r>
        <w:t xml:space="preserve">4. Для целей пункта 2 настоящей статьи сумма собственного капитала постоянного учреждения юридического лица-нерезидента в Республике </w:t>
      </w:r>
      <w:r>
        <w:rPr>
          <w:rStyle w:val="s0"/>
        </w:rPr>
        <w:t>Казахстан определяется как разница между активами и обязательствами такого постоянного учреждения.</w:t>
      </w:r>
    </w:p>
    <w:p w:rsidR="00057B03" w:rsidRDefault="00057B03">
      <w:pPr>
        <w:ind w:firstLine="400"/>
        <w:jc w:val="both"/>
        <w:divId w:val="1841962190"/>
      </w:pPr>
      <w:r>
        <w:rPr>
          <w:rStyle w:val="s0"/>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057B03" w:rsidRDefault="00057B03">
      <w:pPr>
        <w:ind w:firstLine="400"/>
        <w:jc w:val="both"/>
        <w:divId w:val="1841962190"/>
      </w:pPr>
      <w:r>
        <w:t> </w:t>
      </w:r>
    </w:p>
    <w:p w:rsidR="00057B03" w:rsidRDefault="00057B03">
      <w:pPr>
        <w:ind w:left="1200" w:hanging="800"/>
        <w:jc w:val="both"/>
        <w:divId w:val="1841962190"/>
      </w:pPr>
      <w:bookmarkStart w:id="3142" w:name="SUB1040000"/>
      <w:bookmarkEnd w:id="3142"/>
      <w:r>
        <w:rPr>
          <w:rStyle w:val="s1"/>
        </w:rPr>
        <w:t>Статья 104. Вычет по выплаченным сомнительным обязательствам</w:t>
      </w:r>
    </w:p>
    <w:p w:rsidR="00057B03" w:rsidRDefault="00057B03">
      <w:pPr>
        <w:ind w:firstLine="400"/>
        <w:jc w:val="both"/>
        <w:divId w:val="1841962190"/>
      </w:pPr>
      <w:r>
        <w:rPr>
          <w:rStyle w:val="s0"/>
        </w:rPr>
        <w:t xml:space="preserve">В случае если ранее признанные доходом сомнительные обязательства были выплачены налогоплательщиком кредитору, то допускается вычет на величину произведенной выплаты. Такой вычет производится в пределах величины, ранее отнесенной на доходы, в том налоговом периоде, в котором была произведена выплата. </w:t>
      </w:r>
    </w:p>
    <w:p w:rsidR="00057B03" w:rsidRDefault="00057B03">
      <w:pPr>
        <w:ind w:firstLine="400"/>
        <w:jc w:val="both"/>
        <w:divId w:val="1841962190"/>
      </w:pPr>
      <w:r>
        <w:rPr>
          <w:rStyle w:val="s0"/>
        </w:rPr>
        <w:t xml:space="preserve">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w:t>
      </w:r>
      <w:hyperlink r:id="rId924" w:history="1">
        <w:r>
          <w:rPr>
            <w:rStyle w:val="a3"/>
            <w:color w:val="000080"/>
          </w:rPr>
          <w:t>статьей 88</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3143" w:name="SUB1050000"/>
      <w:bookmarkEnd w:id="3143"/>
      <w:r>
        <w:rPr>
          <w:rStyle w:val="s1"/>
        </w:rPr>
        <w:t>Статья 105. Вычет по сомнительным требованиям</w:t>
      </w:r>
    </w:p>
    <w:p w:rsidR="00057B03" w:rsidRDefault="00057B03">
      <w:pPr>
        <w:jc w:val="both"/>
        <w:divId w:val="1841962190"/>
      </w:pPr>
      <w:r>
        <w:rPr>
          <w:rStyle w:val="s3"/>
        </w:rPr>
        <w:t xml:space="preserve">Пункт 1 изложен в редакции </w:t>
      </w:r>
      <w:bookmarkStart w:id="3144" w:name="sub1002719136"/>
      <w:r>
        <w:rPr>
          <w:rStyle w:val="s9"/>
          <w:bdr w:val="none" w:sz="0" w:space="0" w:color="auto" w:frame="1"/>
        </w:rPr>
        <w:fldChar w:fldCharType="begin"/>
      </w:r>
      <w:r>
        <w:rPr>
          <w:rStyle w:val="s9"/>
          <w:bdr w:val="none" w:sz="0" w:space="0" w:color="auto" w:frame="1"/>
        </w:rPr>
        <w:instrText xml:space="preserve"> HYPERLINK "jl:31311025.105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144"/>
      <w:r>
        <w:rPr>
          <w:rStyle w:val="s3"/>
        </w:rPr>
        <w:t xml:space="preserve"> РК от 26.12.12 г. № 61-V (введено в действие с 1 января 2013 г.) (</w:t>
      </w:r>
      <w:bookmarkStart w:id="3145" w:name="sub1002716456"/>
      <w:r>
        <w:rPr>
          <w:rStyle w:val="s9"/>
          <w:bdr w:val="none" w:sz="0" w:space="0" w:color="auto" w:frame="1"/>
        </w:rPr>
        <w:fldChar w:fldCharType="begin"/>
      </w:r>
      <w:r>
        <w:rPr>
          <w:rStyle w:val="s9"/>
          <w:bdr w:val="none" w:sz="0" w:space="0" w:color="auto" w:frame="1"/>
        </w:rPr>
        <w:instrText xml:space="preserve"> HYPERLINK "jl:31313173.1050000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45"/>
      <w:r>
        <w:rPr>
          <w:rStyle w:val="s3"/>
        </w:rPr>
        <w:t>)</w:t>
      </w:r>
    </w:p>
    <w:p w:rsidR="00057B03" w:rsidRDefault="00057B03">
      <w:pPr>
        <w:ind w:firstLine="400"/>
        <w:jc w:val="both"/>
        <w:divId w:val="1841962190"/>
      </w:pPr>
      <w:r>
        <w:rPr>
          <w:rStyle w:val="s0"/>
        </w:rPr>
        <w:t>1. Если иное не установлено настоящим пунктом, сомнительными требованиями признаются требования, возникшие в результате реализации товаров, выполнения работ, оказания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 лет с момента возникновения требования. Сомнительными также признаются требования, возникшие по реализованным товарам, выполненным работам, оказанным услугам и не удовлетворенные в связи с признанием налогоплательщика-дебитора банкротом в соответствии с законодательством Республики Казахстан.</w:t>
      </w:r>
    </w:p>
    <w:p w:rsidR="00057B03" w:rsidRDefault="00057B03">
      <w:pPr>
        <w:ind w:firstLine="400"/>
        <w:jc w:val="both"/>
        <w:divId w:val="1841962190"/>
      </w:pPr>
      <w:r>
        <w:rPr>
          <w:rStyle w:val="s0"/>
        </w:rPr>
        <w:t>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106 настоящего Кодекса, по выплате начисленных после 31 декабря 2012 года:</w:t>
      </w:r>
    </w:p>
    <w:p w:rsidR="00057B03" w:rsidRDefault="00057B03">
      <w:pPr>
        <w:ind w:firstLine="400"/>
        <w:jc w:val="both"/>
        <w:divId w:val="1841962190"/>
      </w:pPr>
      <w:r>
        <w:rPr>
          <w:rStyle w:val="s0"/>
        </w:rPr>
        <w:t>1) вознаграждений по депозитам, включая остатки на корреспондентских счетах, размещенным в других банках;</w:t>
      </w:r>
    </w:p>
    <w:p w:rsidR="00057B03" w:rsidRDefault="00057B03">
      <w:pPr>
        <w:ind w:firstLine="400"/>
        <w:jc w:val="both"/>
        <w:divId w:val="1841962190"/>
      </w:pPr>
      <w:r>
        <w:rPr>
          <w:rStyle w:val="s0"/>
        </w:rPr>
        <w:t>2) вознаграждений по кредитам (за исключением финансового лизинга), предоставленным другим банкам и клиентам;</w:t>
      </w:r>
    </w:p>
    <w:p w:rsidR="00057B03" w:rsidRDefault="00057B03">
      <w:pPr>
        <w:ind w:firstLine="400"/>
        <w:jc w:val="both"/>
        <w:divId w:val="1841962190"/>
      </w:pPr>
      <w:r>
        <w:rPr>
          <w:rStyle w:val="s0"/>
        </w:rPr>
        <w:t>3) дебиторской задолженности по документарным расчетам и гарантиям;</w:t>
      </w:r>
    </w:p>
    <w:p w:rsidR="00057B03" w:rsidRDefault="00057B03">
      <w:pPr>
        <w:ind w:firstLine="400"/>
        <w:jc w:val="both"/>
        <w:divId w:val="1841962190"/>
      </w:pPr>
      <w:r>
        <w:rPr>
          <w:rStyle w:val="s0"/>
        </w:rPr>
        <w:t>4) условных обязательств по непокрытым аккредитивам, выпущенным или подтвержденным гарантиям.</w:t>
      </w:r>
    </w:p>
    <w:p w:rsidR="00057B03" w:rsidRDefault="00057B03">
      <w:pPr>
        <w:ind w:firstLine="400"/>
        <w:jc w:val="both"/>
        <w:divId w:val="1841962190"/>
      </w:pPr>
      <w:bookmarkStart w:id="3146" w:name="SUB1050200"/>
      <w:bookmarkEnd w:id="3146"/>
      <w:r>
        <w:rPr>
          <w:rStyle w:val="s0"/>
        </w:rPr>
        <w:t>2. Вычету подлежат требования, признанные сомнительными в соответствии с настоящим Кодексом.</w:t>
      </w:r>
    </w:p>
    <w:p w:rsidR="00057B03" w:rsidRDefault="00057B03">
      <w:pPr>
        <w:ind w:firstLine="400"/>
        <w:jc w:val="both"/>
        <w:divId w:val="1841962190"/>
      </w:pPr>
      <w:r>
        <w:rPr>
          <w:rStyle w:val="s0"/>
        </w:rPr>
        <w:t>Отнесение налогоплательщиком сомнительных требований на вычеты производится при соблюдении одновременно следующих условий:</w:t>
      </w:r>
    </w:p>
    <w:p w:rsidR="00057B03" w:rsidRDefault="00057B03">
      <w:pPr>
        <w:ind w:firstLine="400"/>
        <w:jc w:val="both"/>
        <w:divId w:val="1841962190"/>
      </w:pPr>
      <w:r>
        <w:rPr>
          <w:rStyle w:val="s0"/>
        </w:rPr>
        <w:t>1) наличие документов, подтверждающих возникновение требований;</w:t>
      </w:r>
    </w:p>
    <w:p w:rsidR="00057B03" w:rsidRDefault="00057B03">
      <w:pPr>
        <w:ind w:firstLine="400"/>
        <w:jc w:val="both"/>
        <w:divId w:val="1841962190"/>
      </w:pPr>
      <w:bookmarkStart w:id="3147" w:name="SUB1050202"/>
      <w:bookmarkEnd w:id="3147"/>
      <w:r>
        <w:rPr>
          <w:rStyle w:val="s0"/>
        </w:rPr>
        <w:t>2) отражение требований в бухгалтерском учете на момент отнесения на вычеты либо отнесение таких требований на расходы (списание) в бухгалтерском учете в предыдущих периодах.</w:t>
      </w:r>
    </w:p>
    <w:bookmarkStart w:id="3148" w:name="sub100190461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"jl:30559484.0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48"/>
    </w:p>
    <w:p w:rsidR="00057B03" w:rsidRDefault="00057B03">
      <w:pPr>
        <w:jc w:val="both"/>
        <w:divId w:val="1841962190"/>
      </w:pPr>
      <w:bookmarkStart w:id="3149" w:name="SUB1050300"/>
      <w:bookmarkEnd w:id="3149"/>
      <w:r>
        <w:rPr>
          <w:rStyle w:val="s3"/>
        </w:rPr>
        <w:t xml:space="preserve">Пункт 3 изложен в редакции </w:t>
      </w:r>
      <w:bookmarkStart w:id="3150" w:name="sub1003906940"/>
      <w:r>
        <w:rPr>
          <w:rStyle w:val="s9"/>
          <w:bdr w:val="none" w:sz="0" w:space="0" w:color="auto" w:frame="1"/>
        </w:rPr>
        <w:fldChar w:fldCharType="begin"/>
      </w:r>
      <w:r>
        <w:rPr>
          <w:rStyle w:val="s9"/>
          <w:bdr w:val="none" w:sz="0" w:space="0" w:color="auto" w:frame="1"/>
        </w:rPr>
        <w:instrText xml:space="preserve"> HYPERLINK "jl:31518781.7105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150"/>
      <w:r>
        <w:rPr>
          <w:rStyle w:val="s3"/>
        </w:rPr>
        <w:t xml:space="preserve"> РК от 07.03.14 г. № 177-V (</w:t>
      </w:r>
      <w:bookmarkStart w:id="3151" w:name="sub1003906941"/>
      <w:r>
        <w:rPr>
          <w:rStyle w:val="s9"/>
          <w:bdr w:val="none" w:sz="0" w:space="0" w:color="auto" w:frame="1"/>
        </w:rPr>
        <w:fldChar w:fldCharType="begin"/>
      </w:r>
      <w:r>
        <w:rPr>
          <w:rStyle w:val="s9"/>
          <w:bdr w:val="none" w:sz="0" w:space="0" w:color="auto" w:frame="1"/>
        </w:rPr>
        <w:instrText xml:space="preserve"> HYPERLINK "jl:31518957.1050300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51"/>
      <w:r>
        <w:rPr>
          <w:rStyle w:val="s3"/>
        </w:rPr>
        <w:t>)</w:t>
      </w:r>
    </w:p>
    <w:p w:rsidR="00057B03" w:rsidRDefault="00057B03">
      <w:pPr>
        <w:ind w:firstLine="400"/>
        <w:jc w:val="both"/>
        <w:divId w:val="1841962190"/>
      </w:pPr>
      <w:r>
        <w:rPr>
          <w:rStyle w:val="s0"/>
        </w:rPr>
        <w:t>3. В случае признания дебитора банкротом, помимо указанных в пункте 2 настоящей статьи документов, дополнительно необходимо наличие копии определения суда о завершении процедуры банкротства. При соблюдении вышеназванных условий налогоплательщик вправе отнести на вычеты сумму сомнительного требования по итогам того налогового периода, в котором вступило в законную силу определение суда о завершении процедуры банкротства.</w:t>
      </w:r>
    </w:p>
    <w:p w:rsidR="00057B03" w:rsidRDefault="00057B03">
      <w:pPr>
        <w:ind w:firstLine="400"/>
        <w:jc w:val="both"/>
        <w:divId w:val="1841962190"/>
      </w:pPr>
      <w:bookmarkStart w:id="3152" w:name="SUB1050400"/>
      <w:bookmarkEnd w:id="3152"/>
      <w:r>
        <w:rPr>
          <w:rStyle w:val="s0"/>
        </w:rPr>
        <w:t>4. Сомнительные требования относятся на вычеты в пределах размера ранее признанного дохода от реализации товаров, выполнения работ, оказания услуг.</w:t>
      </w:r>
    </w:p>
    <w:p w:rsidR="00057B03" w:rsidRDefault="00057B03">
      <w:pPr>
        <w:ind w:firstLine="400"/>
        <w:jc w:val="both"/>
        <w:divId w:val="1841962190"/>
      </w:pPr>
      <w:r>
        <w:t> </w:t>
      </w:r>
    </w:p>
    <w:p w:rsidR="00057B03" w:rsidRDefault="00057B03">
      <w:pPr>
        <w:jc w:val="both"/>
        <w:divId w:val="1841962190"/>
      </w:pPr>
      <w:bookmarkStart w:id="3153" w:name="SUB105010000"/>
      <w:bookmarkEnd w:id="3153"/>
      <w:r>
        <w:rPr>
          <w:rStyle w:val="s3"/>
        </w:rPr>
        <w:t xml:space="preserve">Кодекс дополнен статьей 105-1 в соответствии с </w:t>
      </w:r>
      <w:bookmarkStart w:id="3154" w:name="sub1003773119"/>
      <w:r>
        <w:rPr>
          <w:rStyle w:val="s9"/>
          <w:bdr w:val="none" w:sz="0" w:space="0" w:color="auto" w:frame="1"/>
        </w:rPr>
        <w:fldChar w:fldCharType="begin"/>
      </w:r>
      <w:r>
        <w:rPr>
          <w:rStyle w:val="s9"/>
          <w:bdr w:val="none" w:sz="0" w:space="0" w:color="auto" w:frame="1"/>
        </w:rPr>
        <w:instrText xml:space="preserve"> HYPERLINK "jl:31481968.1051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154"/>
      <w:r>
        <w:rPr>
          <w:rStyle w:val="s3"/>
        </w:rPr>
        <w:t xml:space="preserve"> РК от 05.12.13 г. № 152-V (введено в действие с 1 января 2012 г.)</w:t>
      </w:r>
    </w:p>
    <w:p w:rsidR="00057B03" w:rsidRDefault="00057B03">
      <w:pPr>
        <w:ind w:left="1200" w:hanging="800"/>
        <w:jc w:val="both"/>
        <w:divId w:val="1841962190"/>
      </w:pPr>
      <w:r>
        <w:rPr>
          <w:rStyle w:val="s1"/>
        </w:rPr>
        <w:t>Статья 105-1. Вычеты страховой, перестраховочной организации</w:t>
      </w:r>
    </w:p>
    <w:p w:rsidR="00057B03" w:rsidRDefault="00057B03">
      <w:pPr>
        <w:ind w:firstLine="400"/>
        <w:jc w:val="both"/>
        <w:divId w:val="1841962190"/>
      </w:pPr>
      <w:r>
        <w:rPr>
          <w:rStyle w:val="s0"/>
        </w:rPr>
        <w:t>1. Страховая, перестраховочная организация вправе отнести на вычеты следующие начисленные расходы:</w:t>
      </w:r>
    </w:p>
    <w:p w:rsidR="00057B03" w:rsidRDefault="00057B03">
      <w:pPr>
        <w:ind w:firstLine="400"/>
        <w:jc w:val="both"/>
        <w:divId w:val="1841962190"/>
      </w:pPr>
      <w:r>
        <w:rPr>
          <w:rStyle w:val="s0"/>
        </w:rPr>
        <w:t>1) страховые выплаты по договорам страхования, перестрахования;</w:t>
      </w:r>
    </w:p>
    <w:p w:rsidR="00057B03" w:rsidRDefault="00057B03">
      <w:pPr>
        <w:ind w:firstLine="400"/>
        <w:jc w:val="both"/>
        <w:divId w:val="1841962190"/>
      </w:pPr>
      <w:bookmarkStart w:id="3155" w:name="SUB105010102"/>
      <w:bookmarkEnd w:id="3155"/>
      <w:r>
        <w:rPr>
          <w:rStyle w:val="s0"/>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057B03" w:rsidRDefault="00057B03">
      <w:pPr>
        <w:ind w:firstLine="400"/>
        <w:jc w:val="both"/>
        <w:divId w:val="1841962190"/>
      </w:pPr>
      <w:bookmarkStart w:id="3156" w:name="SUB105010103"/>
      <w:bookmarkEnd w:id="3156"/>
      <w:r>
        <w:rPr>
          <w:rStyle w:val="s0"/>
        </w:rPr>
        <w:t>3) страховые премии (взносы), подлежащие уплате (уплаченные) перестраховщику по договорам перестрахования;</w:t>
      </w:r>
    </w:p>
    <w:p w:rsidR="00057B03" w:rsidRDefault="00057B03">
      <w:pPr>
        <w:ind w:firstLine="400"/>
        <w:jc w:val="both"/>
        <w:divId w:val="1841962190"/>
      </w:pPr>
      <w:bookmarkStart w:id="3157" w:name="SUB105010104"/>
      <w:bookmarkEnd w:id="3157"/>
      <w:r>
        <w:rPr>
          <w:rStyle w:val="s0"/>
        </w:rPr>
        <w:t xml:space="preserve">4) расходы по созданию страховых резервов по договорам страхования, перестрахования в соответствии с </w:t>
      </w:r>
      <w:bookmarkStart w:id="3158" w:name="sub1002638231"/>
      <w:r>
        <w:fldChar w:fldCharType="begin"/>
      </w:r>
      <w:r>
        <w:instrText xml:space="preserve"> HYPERLINK "jl:30366217.1060200 " </w:instrText>
      </w:r>
      <w:r>
        <w:fldChar w:fldCharType="separate"/>
      </w:r>
      <w:r>
        <w:rPr>
          <w:rStyle w:val="a3"/>
          <w:color w:val="000080"/>
        </w:rPr>
        <w:t>пунктом 2 статьи 106</w:t>
      </w:r>
      <w:r>
        <w:fldChar w:fldCharType="end"/>
      </w:r>
      <w:bookmarkEnd w:id="3158"/>
      <w:r>
        <w:rPr>
          <w:rStyle w:val="s0"/>
        </w:rPr>
        <w:t xml:space="preserve"> настоящего Кодекса;</w:t>
      </w:r>
    </w:p>
    <w:p w:rsidR="00057B03" w:rsidRDefault="00057B03">
      <w:pPr>
        <w:ind w:firstLine="400"/>
        <w:jc w:val="both"/>
        <w:divId w:val="1841962190"/>
      </w:pPr>
      <w:bookmarkStart w:id="3159" w:name="SUB105010105"/>
      <w:bookmarkEnd w:id="3159"/>
      <w:r>
        <w:rPr>
          <w:rStyle w:val="s0"/>
        </w:rPr>
        <w:t>5) выплаты страховым агентам и страховым брокерам по договорам страхования, перестрахования;</w:t>
      </w:r>
    </w:p>
    <w:p w:rsidR="00057B03" w:rsidRDefault="00057B03">
      <w:pPr>
        <w:ind w:firstLine="400"/>
        <w:jc w:val="both"/>
        <w:divId w:val="1841962190"/>
      </w:pPr>
      <w:bookmarkStart w:id="3160" w:name="SUB105010106"/>
      <w:bookmarkEnd w:id="3160"/>
      <w:r>
        <w:rPr>
          <w:rStyle w:val="s0"/>
        </w:rPr>
        <w:t>6) прочие расходы страховой, перестраховочной организации, связанные с деятельностью, направленной на получение дохода.</w:t>
      </w:r>
    </w:p>
    <w:p w:rsidR="00057B03" w:rsidRDefault="00057B03">
      <w:pPr>
        <w:ind w:firstLine="400"/>
        <w:jc w:val="both"/>
        <w:divId w:val="1841962190"/>
      </w:pPr>
      <w:bookmarkStart w:id="3161" w:name="SUB105010200"/>
      <w:bookmarkEnd w:id="3161"/>
      <w:r>
        <w:rPr>
          <w:rStyle w:val="s0"/>
        </w:rPr>
        <w:t>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057B03" w:rsidRDefault="00057B03">
      <w:pPr>
        <w:ind w:firstLine="400"/>
        <w:jc w:val="both"/>
        <w:divId w:val="1841962190"/>
      </w:pPr>
      <w:bookmarkStart w:id="3162" w:name="SUB105010300"/>
      <w:bookmarkEnd w:id="3162"/>
      <w:r>
        <w:rPr>
          <w:rStyle w:val="s0"/>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057B03" w:rsidRDefault="00057B03">
      <w:pPr>
        <w:ind w:firstLine="400"/>
        <w:jc w:val="both"/>
        <w:divId w:val="1841962190"/>
      </w:pPr>
      <w:r>
        <w:rPr>
          <w:rStyle w:val="s0"/>
        </w:rPr>
        <w:t>1) вычет расходов, указанных в подпунктах 1) и 2) пункта 1 настоящей статьи, определяется по следующей формуле:</w:t>
      </w:r>
    </w:p>
    <w:p w:rsidR="00057B03" w:rsidRDefault="00057B03">
      <w:pPr>
        <w:ind w:firstLine="400"/>
        <w:jc w:val="both"/>
        <w:divId w:val="1841962190"/>
      </w:pPr>
      <w:r>
        <w:rPr>
          <w:rStyle w:val="s0"/>
        </w:rPr>
        <w:t>Р * (А/Б), где:</w:t>
      </w:r>
    </w:p>
    <w:p w:rsidR="00057B03" w:rsidRDefault="00057B03">
      <w:pPr>
        <w:ind w:firstLine="400"/>
        <w:jc w:val="both"/>
        <w:divId w:val="1841962190"/>
      </w:pPr>
      <w:r>
        <w:rPr>
          <w:rStyle w:val="s0"/>
        </w:rPr>
        <w:t>Р - подлежащие выплате (выплаченные) в отчетном налоговом периоде расходы;</w:t>
      </w:r>
    </w:p>
    <w:p w:rsidR="00057B03" w:rsidRDefault="00057B03">
      <w:pPr>
        <w:ind w:firstLine="400"/>
        <w:jc w:val="both"/>
        <w:divId w:val="1841962190"/>
      </w:pPr>
      <w:r>
        <w:rPr>
          <w:rStyle w:val="s0"/>
        </w:rPr>
        <w:t>А - страховые взносы, подлежащие получению (полученные) после 31 декабря 2011 года по день начисления расходов в отчетном налоговом периоде;</w:t>
      </w:r>
    </w:p>
    <w:p w:rsidR="00057B03" w:rsidRDefault="00057B03">
      <w:pPr>
        <w:ind w:firstLine="400"/>
        <w:jc w:val="both"/>
        <w:divId w:val="1841962190"/>
      </w:pPr>
      <w:r>
        <w:rPr>
          <w:rStyle w:val="s0"/>
        </w:rP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057B03" w:rsidRDefault="00057B03">
      <w:pPr>
        <w:ind w:firstLine="400"/>
        <w:jc w:val="both"/>
        <w:divId w:val="1841962190"/>
      </w:pPr>
      <w:bookmarkStart w:id="3163" w:name="SUB105010302"/>
      <w:bookmarkEnd w:id="3163"/>
      <w:r>
        <w:rPr>
          <w:rStyle w:val="s0"/>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057B03" w:rsidRDefault="00057B03">
      <w:pPr>
        <w:ind w:firstLine="400"/>
        <w:jc w:val="both"/>
        <w:divId w:val="1841962190"/>
      </w:pPr>
      <w:r>
        <w:t> </w:t>
      </w:r>
    </w:p>
    <w:p w:rsidR="00057B03" w:rsidRDefault="00057B03">
      <w:pPr>
        <w:jc w:val="both"/>
        <w:divId w:val="1841962190"/>
      </w:pPr>
      <w:bookmarkStart w:id="3164" w:name="SUB1060000"/>
      <w:bookmarkEnd w:id="3164"/>
      <w:r>
        <w:rPr>
          <w:rStyle w:val="s3"/>
        </w:rPr>
        <w:t xml:space="preserve">Статья 106 изложена в редакции </w:t>
      </w:r>
      <w:bookmarkStart w:id="3165" w:name="sub1000971195"/>
      <w:r>
        <w:rPr>
          <w:rStyle w:val="s9"/>
          <w:bdr w:val="none" w:sz="0" w:space="0" w:color="auto" w:frame="1"/>
        </w:rPr>
        <w:fldChar w:fldCharType="begin"/>
      </w:r>
      <w:r>
        <w:rPr>
          <w:rStyle w:val="s9"/>
          <w:bdr w:val="none" w:sz="0" w:space="0" w:color="auto" w:frame="1"/>
        </w:rPr>
        <w:instrText xml:space="preserve"> HYPERLINK "jl:30384404.302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165"/>
      <w:r>
        <w:rPr>
          <w:rStyle w:val="s3"/>
        </w:rPr>
        <w:t xml:space="preserve"> РК от 13.02.09 № 135-IV (</w:t>
      </w:r>
      <w:bookmarkStart w:id="3166" w:name="sub1000971041"/>
      <w:r>
        <w:rPr>
          <w:rStyle w:val="s9"/>
          <w:bdr w:val="none" w:sz="0" w:space="0" w:color="auto" w:frame="1"/>
        </w:rPr>
        <w:fldChar w:fldCharType="begin"/>
      </w:r>
      <w:r>
        <w:rPr>
          <w:rStyle w:val="s9"/>
          <w:bdr w:val="none" w:sz="0" w:space="0" w:color="auto" w:frame="1"/>
        </w:rPr>
        <w:instrText xml:space="preserve"> HYPERLINK "jl:30384700.1060000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66"/>
      <w:r>
        <w:rPr>
          <w:rStyle w:val="s3"/>
        </w:rPr>
        <w:t>)</w:t>
      </w:r>
    </w:p>
    <w:p w:rsidR="00057B03" w:rsidRDefault="00057B03">
      <w:pPr>
        <w:ind w:left="1200" w:hanging="800"/>
        <w:jc w:val="both"/>
        <w:divId w:val="1841962190"/>
      </w:pPr>
      <w:r>
        <w:rPr>
          <w:rStyle w:val="s1"/>
        </w:rPr>
        <w:t>Статья 106. Вычет по отчислениям в резервные фонды</w:t>
      </w:r>
    </w:p>
    <w:p w:rsidR="00057B03" w:rsidRDefault="00057B03">
      <w:pPr>
        <w:jc w:val="both"/>
        <w:divId w:val="1841962190"/>
      </w:pPr>
      <w:r>
        <w:rPr>
          <w:rStyle w:val="s3"/>
        </w:rPr>
        <w:t xml:space="preserve">Действие пункта 1 было приостановлено с 1 января 2009 года до 1 января 2013 в соответствии с </w:t>
      </w:r>
      <w:hyperlink r:id="rId925" w:history="1">
        <w:r>
          <w:rPr>
            <w:rStyle w:val="a3"/>
            <w:i/>
            <w:iCs/>
            <w:color w:val="000080"/>
            <w:bdr w:val="none" w:sz="0" w:space="0" w:color="auto" w:frame="1"/>
          </w:rPr>
          <w:t>Законом</w:t>
        </w:r>
      </w:hyperlink>
      <w:r>
        <w:rPr>
          <w:rStyle w:val="s3"/>
        </w:rPr>
        <w:t xml:space="preserve"> РК от 21.07.11 г. № 467-IV</w:t>
      </w:r>
    </w:p>
    <w:p w:rsidR="00057B03" w:rsidRDefault="00057B03">
      <w:pPr>
        <w:jc w:val="both"/>
        <w:divId w:val="1841962190"/>
      </w:pPr>
      <w:r>
        <w:rPr>
          <w:rStyle w:val="s3"/>
        </w:rPr>
        <w:t xml:space="preserve">В пункт 1 внесены изменения в соответствии с </w:t>
      </w:r>
      <w:bookmarkStart w:id="3167" w:name="sub1001318262"/>
      <w:r>
        <w:rPr>
          <w:rStyle w:val="s9"/>
          <w:bdr w:val="none" w:sz="0" w:space="0" w:color="auto" w:frame="1"/>
        </w:rPr>
        <w:fldChar w:fldCharType="begin"/>
      </w:r>
      <w:r>
        <w:rPr>
          <w:rStyle w:val="s9"/>
          <w:bdr w:val="none" w:sz="0" w:space="0" w:color="auto" w:frame="1"/>
        </w:rPr>
        <w:instrText xml:space="preserve"> HYPERLINK "jl:30565746.106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2009 г.) (</w:t>
      </w:r>
      <w:bookmarkStart w:id="3168" w:name="sub1001315760"/>
      <w:r>
        <w:rPr>
          <w:rStyle w:val="s9"/>
          <w:bdr w:val="none" w:sz="0" w:space="0" w:color="auto" w:frame="1"/>
        </w:rPr>
        <w:fldChar w:fldCharType="begin"/>
      </w:r>
      <w:r>
        <w:rPr>
          <w:rStyle w:val="s9"/>
          <w:bdr w:val="none" w:sz="0" w:space="0" w:color="auto" w:frame="1"/>
        </w:rPr>
        <w:instrText xml:space="preserve"> HYPERLINK "jl:30567816.1060000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68"/>
      <w:r>
        <w:rPr>
          <w:rStyle w:val="s3"/>
        </w:rPr>
        <w:t xml:space="preserve">); </w:t>
      </w:r>
      <w:bookmarkStart w:id="3169" w:name="sub1002517620"/>
      <w:r>
        <w:rPr>
          <w:rStyle w:val="s9"/>
          <w:bdr w:val="none" w:sz="0" w:space="0" w:color="auto" w:frame="1"/>
        </w:rPr>
        <w:fldChar w:fldCharType="begin"/>
      </w:r>
      <w:r>
        <w:rPr>
          <w:rStyle w:val="s9"/>
          <w:bdr w:val="none" w:sz="0" w:space="0" w:color="auto" w:frame="1"/>
        </w:rPr>
        <w:instrText xml:space="preserve"> HYPERLINK "jl:31224480.6106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05.07.12 г. № 30-V (</w:t>
      </w:r>
      <w:bookmarkStart w:id="3170" w:name="sub1002516585"/>
      <w:r>
        <w:rPr>
          <w:rStyle w:val="s9"/>
          <w:bdr w:val="none" w:sz="0" w:space="0" w:color="auto" w:frame="1"/>
        </w:rPr>
        <w:fldChar w:fldCharType="begin"/>
      </w:r>
      <w:r>
        <w:rPr>
          <w:rStyle w:val="s9"/>
          <w:bdr w:val="none" w:sz="0" w:space="0" w:color="auto" w:frame="1"/>
        </w:rPr>
        <w:instrText xml:space="preserve"> HYPERLINK "jl:31226414.1060000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70"/>
      <w:r>
        <w:rPr>
          <w:rStyle w:val="s3"/>
        </w:rPr>
        <w:t xml:space="preserve">); изложен в редакции </w:t>
      </w:r>
      <w:bookmarkStart w:id="3171" w:name="sub1002708552"/>
      <w:r>
        <w:rPr>
          <w:rStyle w:val="s9"/>
          <w:bdr w:val="none" w:sz="0" w:space="0" w:color="auto" w:frame="1"/>
        </w:rPr>
        <w:fldChar w:fldCharType="begin"/>
      </w:r>
      <w:r>
        <w:rPr>
          <w:rStyle w:val="s9"/>
          <w:bdr w:val="none" w:sz="0" w:space="0" w:color="auto" w:frame="1"/>
        </w:rPr>
        <w:instrText xml:space="preserve"> HYPERLINK "jl:31311025.106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3172" w:name="sub1002777793"/>
      <w:r>
        <w:rPr>
          <w:rStyle w:val="s9"/>
          <w:bdr w:val="none" w:sz="0" w:space="0" w:color="auto" w:frame="1"/>
        </w:rPr>
        <w:fldChar w:fldCharType="begin"/>
      </w:r>
      <w:r>
        <w:rPr>
          <w:rStyle w:val="s9"/>
          <w:bdr w:val="none" w:sz="0" w:space="0" w:color="auto" w:frame="1"/>
        </w:rPr>
        <w:instrText xml:space="preserve"> HYPERLINK "jl:31326859.0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172"/>
      <w:r>
        <w:rPr>
          <w:rStyle w:val="s3"/>
        </w:rPr>
        <w:t xml:space="preserve"> (</w:t>
      </w:r>
      <w:bookmarkStart w:id="3173" w:name="sub1002716333"/>
      <w:r>
        <w:rPr>
          <w:rStyle w:val="s9"/>
          <w:bdr w:val="none" w:sz="0" w:space="0" w:color="auto" w:frame="1"/>
        </w:rPr>
        <w:fldChar w:fldCharType="begin"/>
      </w:r>
      <w:r>
        <w:rPr>
          <w:rStyle w:val="s9"/>
          <w:bdr w:val="none" w:sz="0" w:space="0" w:color="auto" w:frame="1"/>
        </w:rPr>
        <w:instrText xml:space="preserve"> HYPERLINK "jl:31313173.1060000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73"/>
      <w:r>
        <w:rPr>
          <w:rStyle w:val="s3"/>
        </w:rPr>
        <w:t xml:space="preserve">); внесены изменения в соответствии с </w:t>
      </w:r>
      <w:bookmarkStart w:id="3174" w:name="sub1003903975"/>
      <w:r>
        <w:rPr>
          <w:rStyle w:val="s9"/>
          <w:bdr w:val="none" w:sz="0" w:space="0" w:color="auto" w:frame="1"/>
        </w:rPr>
        <w:fldChar w:fldCharType="begin"/>
      </w:r>
      <w:r>
        <w:rPr>
          <w:rStyle w:val="s9"/>
          <w:bdr w:val="none" w:sz="0" w:space="0" w:color="auto" w:frame="1"/>
        </w:rPr>
        <w:instrText xml:space="preserve"> HYPERLINK "jl:31518781.106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07.03.14 г. № 177-V (введены в действие с 1 января 2013 года) (</w:t>
      </w:r>
      <w:bookmarkStart w:id="3175" w:name="sub1003905901"/>
      <w:r>
        <w:rPr>
          <w:rStyle w:val="s9"/>
          <w:bdr w:val="none" w:sz="0" w:space="0" w:color="auto" w:frame="1"/>
        </w:rPr>
        <w:fldChar w:fldCharType="begin"/>
      </w:r>
      <w:r>
        <w:rPr>
          <w:rStyle w:val="s9"/>
          <w:bdr w:val="none" w:sz="0" w:space="0" w:color="auto" w:frame="1"/>
        </w:rPr>
        <w:instrText xml:space="preserve"> HYPERLINK "jl:31518957.1060000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75"/>
      <w:r>
        <w:rPr>
          <w:rStyle w:val="s3"/>
        </w:rPr>
        <w:t xml:space="preserve">); </w:t>
      </w:r>
      <w:bookmarkStart w:id="3176" w:name="sub1004092533"/>
      <w:r>
        <w:rPr>
          <w:rStyle w:val="s9"/>
          <w:bdr w:val="none" w:sz="0" w:space="0" w:color="auto" w:frame="1"/>
        </w:rPr>
        <w:fldChar w:fldCharType="begin"/>
      </w:r>
      <w:r>
        <w:rPr>
          <w:rStyle w:val="s9"/>
          <w:bdr w:val="none" w:sz="0" w:space="0" w:color="auto" w:frame="1"/>
        </w:rPr>
        <w:instrText xml:space="preserve"> HYPERLINK "jl:31574644.1060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176"/>
      <w:r>
        <w:rPr>
          <w:rStyle w:val="s3"/>
        </w:rPr>
        <w:t xml:space="preserve"> РК от 02.07.14 г. № 225-V (введены в действие с 1 января 2014 г. и действуют до 1 января 2020 г) (</w:t>
      </w:r>
      <w:bookmarkStart w:id="3177" w:name="sub1004091432"/>
      <w:r>
        <w:rPr>
          <w:rStyle w:val="s9"/>
          <w:bdr w:val="none" w:sz="0" w:space="0" w:color="auto" w:frame="1"/>
        </w:rPr>
        <w:fldChar w:fldCharType="begin"/>
      </w:r>
      <w:r>
        <w:rPr>
          <w:rStyle w:val="s9"/>
          <w:bdr w:val="none" w:sz="0" w:space="0" w:color="auto" w:frame="1"/>
        </w:rPr>
        <w:instrText xml:space="preserve"> HYPERLINK "jl:31574901.1060000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77"/>
      <w:r>
        <w:rPr>
          <w:rStyle w:val="s3"/>
        </w:rPr>
        <w:t xml:space="preserve">); </w:t>
      </w:r>
      <w:bookmarkStart w:id="3178" w:name="sub1004545912"/>
      <w:r>
        <w:rPr>
          <w:rStyle w:val="s9"/>
          <w:bdr w:val="none" w:sz="0" w:space="0" w:color="auto" w:frame="1"/>
        </w:rPr>
        <w:fldChar w:fldCharType="begin"/>
      </w:r>
      <w:r>
        <w:rPr>
          <w:rStyle w:val="s9"/>
          <w:bdr w:val="none" w:sz="0" w:space="0" w:color="auto" w:frame="1"/>
        </w:rPr>
        <w:instrText xml:space="preserve"> HYPERLINK "jl:39924867.4106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27.04.15 г. № 311-V (введены в действие с 1 января 2015 г. и действуют до 1 января 2020 г.) (</w:t>
      </w:r>
      <w:bookmarkStart w:id="3179" w:name="sub1004544918"/>
      <w:r>
        <w:rPr>
          <w:rStyle w:val="s9"/>
          <w:bdr w:val="none" w:sz="0" w:space="0" w:color="auto" w:frame="1"/>
        </w:rPr>
        <w:fldChar w:fldCharType="begin"/>
      </w:r>
      <w:r>
        <w:rPr>
          <w:rStyle w:val="s9"/>
          <w:bdr w:val="none" w:sz="0" w:space="0" w:color="auto" w:frame="1"/>
        </w:rPr>
        <w:instrText xml:space="preserve"> HYPERLINK "jl:33575474.1060000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79"/>
      <w:r>
        <w:rPr>
          <w:rStyle w:val="s3"/>
        </w:rPr>
        <w:t>)</w:t>
      </w:r>
    </w:p>
    <w:p w:rsidR="00057B03" w:rsidRDefault="00057B03">
      <w:pPr>
        <w:ind w:firstLine="400"/>
        <w:jc w:val="both"/>
        <w:divId w:val="1841962190"/>
      </w:pPr>
      <w:r>
        <w:rPr>
          <w:rStyle w:val="s0"/>
        </w:rPr>
        <w:t xml:space="preserve">1. </w:t>
      </w:r>
      <w:r>
        <w:t xml:space="preserve">Если иное не установлено </w:t>
      </w:r>
      <w:bookmarkStart w:id="3180" w:name="sub1004092532"/>
      <w:r>
        <w:fldChar w:fldCharType="begin"/>
      </w:r>
      <w:r>
        <w:instrText xml:space="preserve"> HYPERLINK "jl:30366217.90020100 " </w:instrText>
      </w:r>
      <w:r>
        <w:fldChar w:fldCharType="separate"/>
      </w:r>
      <w:r>
        <w:rPr>
          <w:rStyle w:val="a3"/>
          <w:color w:val="000080"/>
        </w:rPr>
        <w:t>пунктом 2-1 статьи 90</w:t>
      </w:r>
      <w:r>
        <w:fldChar w:fldCharType="end"/>
      </w:r>
      <w:r>
        <w:t xml:space="preserve"> настоящего Кодекса, банки</w:t>
      </w:r>
      <w:r>
        <w:rPr>
          <w:rStyle w:val="s0"/>
        </w:rPr>
        <w:t xml:space="preserve">,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bookmarkStart w:id="3181" w:name="sub1003683908"/>
      <w:r>
        <w:fldChar w:fldCharType="begin"/>
      </w:r>
      <w:r>
        <w:instrText xml:space="preserve"> HYPERLINK "jl:31446158.0 " </w:instrText>
      </w:r>
      <w:r>
        <w:fldChar w:fldCharType="separate"/>
      </w:r>
      <w:r>
        <w:rPr>
          <w:rStyle w:val="a3"/>
          <w:color w:val="000080"/>
        </w:rPr>
        <w:t>порядке</w:t>
      </w:r>
      <w:r>
        <w:fldChar w:fldCharType="end"/>
      </w:r>
      <w:bookmarkEnd w:id="3181"/>
      <w:r>
        <w:rPr>
          <w:rStyle w:val="s0"/>
        </w:rPr>
        <w:t>, установленном Национальным Банком Республики Казахстан по согласованию с уполномоченным органом.</w:t>
      </w:r>
    </w:p>
    <w:p w:rsidR="00057B03" w:rsidRDefault="00057B03">
      <w:pPr>
        <w:ind w:firstLine="400"/>
        <w:jc w:val="both"/>
        <w:divId w:val="1841962190"/>
      </w:pPr>
      <w:r>
        <w:rPr>
          <w:rStyle w:val="s0"/>
        </w:rPr>
        <w:t>При определении суммы провизии (резервов) стоимость залога и другого обеспечения уменьшает размер актива, условного обязательства, против которых создается провизия (резерв), в случаях и порядке, которые установлены правилами создания провизии (резервов)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утвержденными Национальным Банком Республики Казахстан по согласованию с уполномоченным органом.</w:t>
      </w:r>
    </w:p>
    <w:bookmarkStart w:id="3182" w:name="sub1004471238"/>
    <w:p w:rsidR="00057B03" w:rsidRDefault="00057B03">
      <w:pPr>
        <w:ind w:firstLine="400"/>
        <w:jc w:val="both"/>
        <w:divId w:val="1841962190"/>
      </w:pPr>
      <w:r>
        <w:fldChar w:fldCharType="begin"/>
      </w:r>
      <w:r>
        <w:instrText xml:space="preserve"> HYPERLINK "jl:31677109.0 " </w:instrText>
      </w:r>
      <w:r>
        <w:fldChar w:fldCharType="separate"/>
      </w:r>
      <w:r>
        <w:rPr>
          <w:rStyle w:val="a3"/>
          <w:color w:val="000080"/>
        </w:rPr>
        <w:t>Порядок определения стоимости залога и другого обеспечения</w:t>
      </w:r>
      <w:r>
        <w:fldChar w:fldCharType="end"/>
      </w:r>
      <w:r>
        <w:rPr>
          <w:rStyle w:val="s0"/>
        </w:rPr>
        <w:t xml:space="preserve"> устанавливается Национальным Банком Республики Казахстан по согласованию с уполномоченным органом.</w:t>
      </w:r>
    </w:p>
    <w:p w:rsidR="00057B03" w:rsidRDefault="00057B03">
      <w:pPr>
        <w:ind w:firstLine="400"/>
        <w:jc w:val="both"/>
        <w:divId w:val="1841962190"/>
      </w:pPr>
      <w:r>
        <w:rPr>
          <w:rStyle w:val="s0"/>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057B03" w:rsidRDefault="00057B03">
      <w:pPr>
        <w:ind w:firstLine="400"/>
        <w:jc w:val="both"/>
        <w:divId w:val="1841962190"/>
      </w:pPr>
      <w:r>
        <w:rPr>
          <w:rStyle w:val="s0"/>
        </w:rPr>
        <w:t>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057B03" w:rsidRDefault="00057B03">
      <w:pPr>
        <w:ind w:firstLine="400"/>
        <w:jc w:val="both"/>
        <w:divId w:val="1841962190"/>
      </w:pPr>
      <w:r>
        <w:rPr>
          <w:rStyle w:val="s0"/>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057B03" w:rsidRDefault="00057B03">
      <w:pPr>
        <w:ind w:firstLine="400"/>
        <w:jc w:val="both"/>
        <w:divId w:val="1841962190"/>
      </w:pPr>
      <w:r>
        <w:rPr>
          <w:rStyle w:val="s0"/>
        </w:rPr>
        <w:t>3) дебиторской задолженности по документарным расчетам и гарантиям;</w:t>
      </w:r>
    </w:p>
    <w:p w:rsidR="00057B03" w:rsidRDefault="00057B03">
      <w:pPr>
        <w:ind w:firstLine="400"/>
        <w:jc w:val="both"/>
        <w:divId w:val="1841962190"/>
      </w:pPr>
      <w:r>
        <w:rPr>
          <w:rStyle w:val="s0"/>
        </w:rPr>
        <w:t>4) условных обязательств по непокрытым аккредитивам, выпущенным или подтвержденным гарантиям.</w:t>
      </w:r>
    </w:p>
    <w:p w:rsidR="00057B03" w:rsidRDefault="00057B03">
      <w:pPr>
        <w:ind w:firstLine="426"/>
        <w:jc w:val="both"/>
        <w:divId w:val="1841962190"/>
      </w:pPr>
      <w:r>
        <w:t>Положения настоящего пункта также применяются по провизиям (резервам) против активов и условных обязательств, предоставленных в пользу:</w:t>
      </w:r>
    </w:p>
    <w:p w:rsidR="00057B03" w:rsidRDefault="00057B03">
      <w:pPr>
        <w:ind w:firstLine="426"/>
        <w:jc w:val="both"/>
        <w:divId w:val="1841962190"/>
      </w:pPr>
      <w:r>
        <w:t>банка,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057B03" w:rsidRDefault="00057B03">
      <w:pPr>
        <w:ind w:firstLine="426"/>
        <w:jc w:val="both"/>
        <w:divId w:val="1841962190"/>
      </w:pPr>
      <w:r>
        <w:t>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057B03" w:rsidRDefault="00057B03">
      <w:pPr>
        <w:jc w:val="both"/>
        <w:divId w:val="1841962190"/>
      </w:pPr>
      <w:bookmarkStart w:id="3183" w:name="SUB106010100"/>
      <w:bookmarkEnd w:id="3183"/>
      <w:r>
        <w:rPr>
          <w:rStyle w:val="s3"/>
        </w:rPr>
        <w:t xml:space="preserve">Статья дополнена пунктом 1-1 в соответствии с </w:t>
      </w:r>
      <w:hyperlink r:id="rId926" w:history="1">
        <w:r>
          <w:rPr>
            <w:rStyle w:val="a3"/>
            <w:i/>
            <w:iCs/>
            <w:color w:val="000080"/>
            <w:bdr w:val="none" w:sz="0" w:space="0" w:color="auto" w:frame="1"/>
          </w:rPr>
          <w:t>Законом</w:t>
        </w:r>
      </w:hyperlink>
      <w:r>
        <w:rPr>
          <w:rStyle w:val="s3"/>
        </w:rPr>
        <w:t xml:space="preserve"> РК от 26.12.12 г. № 61-V (введен в действие с 1 января 2012 г. действует до 1 января 2018 г.)</w:t>
      </w:r>
    </w:p>
    <w:p w:rsidR="00057B03" w:rsidRDefault="00057B03">
      <w:pPr>
        <w:ind w:firstLine="400"/>
        <w:jc w:val="both"/>
        <w:divId w:val="1841962190"/>
      </w:pPr>
      <w:r>
        <w:rPr>
          <w:rStyle w:val="s0"/>
        </w:rPr>
        <w:t>1-1.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прав требований банков по кредитам (займам), выданным до 1 января 2012 года и признанным сомнительными и безнадежными активами.</w:t>
      </w:r>
    </w:p>
    <w:p w:rsidR="00057B03" w:rsidRDefault="00057B03">
      <w:pPr>
        <w:ind w:firstLine="400"/>
        <w:jc w:val="both"/>
        <w:divId w:val="1841962190"/>
      </w:pPr>
      <w:r>
        <w:rPr>
          <w:rStyle w:val="s0"/>
        </w:rPr>
        <w:t xml:space="preserve">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w:t>
      </w:r>
      <w:bookmarkStart w:id="3184" w:name="sub1002397177"/>
      <w:r>
        <w:fldChar w:fldCharType="begin"/>
      </w:r>
      <w:r>
        <w:instrText xml:space="preserve"> HYPERLINK "jl:31162961.0 " </w:instrText>
      </w:r>
      <w:r>
        <w:fldChar w:fldCharType="separate"/>
      </w:r>
      <w:r>
        <w:rPr>
          <w:rStyle w:val="a3"/>
          <w:color w:val="000080"/>
        </w:rPr>
        <w:t>нормативным правовым актом</w:t>
      </w:r>
      <w:r>
        <w:fldChar w:fldCharType="end"/>
      </w:r>
      <w:bookmarkEnd w:id="3184"/>
      <w:r>
        <w:rPr>
          <w:rStyle w:val="s0"/>
        </w:rPr>
        <w:t xml:space="preserve"> Национального Банка Республики Казахстан.</w:t>
      </w:r>
    </w:p>
    <w:p w:rsidR="00057B03" w:rsidRDefault="00057B03">
      <w:pPr>
        <w:ind w:firstLine="400"/>
        <w:jc w:val="both"/>
        <w:divId w:val="1841962190"/>
      </w:pPr>
      <w:r>
        <w:rPr>
          <w:rStyle w:val="s0"/>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у родительского банка прав требований по кредитам (займам), признанным сомнительными и безнадежными активами.</w:t>
      </w:r>
    </w:p>
    <w:bookmarkStart w:id="3185" w:name="sub1002427710"/>
    <w:p w:rsidR="00057B03" w:rsidRDefault="00057B03">
      <w:pPr>
        <w:ind w:firstLine="400"/>
        <w:jc w:val="both"/>
        <w:divId w:val="1841962190"/>
      </w:pPr>
      <w:r>
        <w:fldChar w:fldCharType="begin"/>
      </w:r>
      <w:r>
        <w:instrText xml:space="preserve"> HYPERLINK "jl:31196272.0 " </w:instrText>
      </w:r>
      <w:r>
        <w:fldChar w:fldCharType="separate"/>
      </w:r>
      <w:r>
        <w:rPr>
          <w:rStyle w:val="a3"/>
          <w:color w:val="000080"/>
        </w:rPr>
        <w:t>Порядок</w:t>
      </w:r>
      <w:r>
        <w:fldChar w:fldCharType="end"/>
      </w:r>
      <w:bookmarkEnd w:id="3185"/>
      <w:r>
        <w:rPr>
          <w:rStyle w:val="s0"/>
        </w:rPr>
        <w:t xml:space="preserve"> отнесения активов, предоставленных банками дочерним организациям на приобретение прав требований по кредитам (займам), признанным сомнительными и безнадежными активами,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057B03" w:rsidRDefault="00057B03">
      <w:pPr>
        <w:ind w:firstLine="400"/>
        <w:jc w:val="both"/>
        <w:divId w:val="1841962190"/>
      </w:pPr>
      <w:r>
        <w:rPr>
          <w:rStyle w:val="s0"/>
        </w:rPr>
        <w:t>Банки не вправе относить на вычет суммы расходов по созданию провизий (резервов) против сомнительных и безнадежных активов, выкупленных у 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w:t>
      </w:r>
    </w:p>
    <w:p w:rsidR="00057B03" w:rsidRDefault="00057B03">
      <w:pPr>
        <w:jc w:val="both"/>
        <w:divId w:val="1841962190"/>
      </w:pPr>
      <w:bookmarkStart w:id="3186" w:name="SUB10610200"/>
      <w:bookmarkEnd w:id="3186"/>
      <w:r>
        <w:rPr>
          <w:rStyle w:val="s3"/>
        </w:rPr>
        <w:t xml:space="preserve">Статья дополнена пунктом 1-2 в соответствии с </w:t>
      </w:r>
      <w:hyperlink r:id="rId927" w:history="1">
        <w:r>
          <w:rPr>
            <w:rStyle w:val="a3"/>
            <w:i/>
            <w:iCs/>
            <w:color w:val="000080"/>
            <w:bdr w:val="none" w:sz="0" w:space="0" w:color="auto" w:frame="1"/>
          </w:rPr>
          <w:t>Законом</w:t>
        </w:r>
      </w:hyperlink>
      <w:r>
        <w:rPr>
          <w:rStyle w:val="s3"/>
        </w:rPr>
        <w:t xml:space="preserve"> РК от 26.12.12 г. № 61-V (введено в действие с 1 января 2013 г.)</w:t>
      </w:r>
    </w:p>
    <w:p w:rsidR="00057B03" w:rsidRDefault="00057B03">
      <w:pPr>
        <w:ind w:firstLine="400"/>
        <w:jc w:val="both"/>
        <w:divId w:val="1841962190"/>
      </w:pPr>
      <w:r>
        <w:rPr>
          <w:rStyle w:val="s0"/>
        </w:rPr>
        <w:t>1-2.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положительной разницы между размером динамического резерва, определенного на конец отчетного налогового периода, и размером динамического резерва, определенного на конец предыдущего налогового периода.</w:t>
      </w:r>
    </w:p>
    <w:p w:rsidR="00057B03" w:rsidRDefault="00057B03">
      <w:pPr>
        <w:jc w:val="both"/>
        <w:divId w:val="1841962190"/>
      </w:pPr>
      <w:r>
        <w:rPr>
          <w:rStyle w:val="s3"/>
        </w:rPr>
        <w:t xml:space="preserve">На период с 1 января 2013 года до 1 января 2017 года действие абзаца второго приостановлено в соответствии с </w:t>
      </w:r>
      <w:bookmarkStart w:id="3187" w:name="sub1003910800"/>
      <w:r>
        <w:rPr>
          <w:rStyle w:val="s9"/>
          <w:bdr w:val="none" w:sz="0" w:space="0" w:color="auto" w:frame="1"/>
        </w:rPr>
        <w:fldChar w:fldCharType="begin"/>
      </w:r>
      <w:r>
        <w:rPr>
          <w:rStyle w:val="s9"/>
          <w:bdr w:val="none" w:sz="0" w:space="0" w:color="auto" w:frame="1"/>
        </w:rPr>
        <w:instrText xml:space="preserve"> HYPERLINK "jl:31518781.40000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187"/>
      <w:r>
        <w:rPr>
          <w:rStyle w:val="s3"/>
        </w:rPr>
        <w:t xml:space="preserve"> РК от 07.03.14 г. № 177-V (</w:t>
      </w:r>
      <w:bookmarkStart w:id="3188" w:name="sub1003919898"/>
      <w:r>
        <w:rPr>
          <w:rStyle w:val="s9"/>
          <w:bdr w:val="none" w:sz="0" w:space="0" w:color="auto" w:frame="1"/>
        </w:rPr>
        <w:fldChar w:fldCharType="begin"/>
      </w:r>
      <w:r>
        <w:rPr>
          <w:rStyle w:val="s9"/>
          <w:bdr w:val="none" w:sz="0" w:space="0" w:color="auto" w:frame="1"/>
        </w:rPr>
        <w:instrText xml:space="preserve"> HYPERLINK "jl:31518957.10610200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88"/>
      <w:r>
        <w:rPr>
          <w:rStyle w:val="s3"/>
        </w:rPr>
        <w:t>)</w:t>
      </w:r>
    </w:p>
    <w:p w:rsidR="00057B03" w:rsidRDefault="00057B03">
      <w:pPr>
        <w:ind w:firstLine="400"/>
        <w:jc w:val="both"/>
        <w:divId w:val="1841962190"/>
      </w:pPr>
      <w:r>
        <w:rPr>
          <w:rStyle w:val="s0"/>
        </w:rPr>
        <w:t>Размер динамического резерва определяется в порядке, установленном Национальным Банком Республики Казахстан по согласованию с уполномоченным органом.</w:t>
      </w:r>
    </w:p>
    <w:p w:rsidR="00057B03" w:rsidRDefault="00057B03">
      <w:pPr>
        <w:jc w:val="both"/>
        <w:divId w:val="1841962190"/>
      </w:pPr>
      <w:bookmarkStart w:id="3189" w:name="SUB10610300"/>
      <w:bookmarkEnd w:id="3189"/>
      <w:r>
        <w:rPr>
          <w:rStyle w:val="s3"/>
        </w:rPr>
        <w:t xml:space="preserve">Статья дополнена пунктом 1-3 в соответствии с </w:t>
      </w:r>
      <w:hyperlink r:id="rId928" w:history="1">
        <w:r>
          <w:rPr>
            <w:rStyle w:val="a3"/>
            <w:i/>
            <w:iCs/>
            <w:color w:val="000080"/>
            <w:bdr w:val="none" w:sz="0" w:space="0" w:color="auto" w:frame="1"/>
          </w:rPr>
          <w:t>Законом</w:t>
        </w:r>
      </w:hyperlink>
      <w:bookmarkEnd w:id="3171"/>
      <w:r>
        <w:rPr>
          <w:rStyle w:val="s3"/>
        </w:rPr>
        <w:t xml:space="preserve"> РК от 26.12.12 г. № 61-V (введено в действие с 1 января 2013 г.); внесены изменения в соответствии с </w:t>
      </w:r>
      <w:hyperlink r:id="rId929" w:history="1">
        <w:r>
          <w:rPr>
            <w:rStyle w:val="a3"/>
            <w:i/>
            <w:iCs/>
            <w:color w:val="000080"/>
            <w:bdr w:val="none" w:sz="0" w:space="0" w:color="auto" w:frame="1"/>
          </w:rPr>
          <w:t>Законом</w:t>
        </w:r>
      </w:hyperlink>
      <w:bookmarkEnd w:id="3174"/>
      <w:r>
        <w:rPr>
          <w:rStyle w:val="s3"/>
        </w:rPr>
        <w:t xml:space="preserve"> РК от 07.03.14 г. № 177-V (введены в действие с 1 января 2013 года) (</w:t>
      </w:r>
      <w:bookmarkStart w:id="3190" w:name="sub1003906942"/>
      <w:r>
        <w:rPr>
          <w:rStyle w:val="s9"/>
          <w:bdr w:val="none" w:sz="0" w:space="0" w:color="auto" w:frame="1"/>
        </w:rPr>
        <w:fldChar w:fldCharType="begin"/>
      </w:r>
      <w:r>
        <w:rPr>
          <w:rStyle w:val="s9"/>
          <w:bdr w:val="none" w:sz="0" w:space="0" w:color="auto" w:frame="1"/>
        </w:rPr>
        <w:instrText xml:space="preserve"> HYPERLINK "jl:31518957.10610300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90"/>
      <w:r>
        <w:rPr>
          <w:rStyle w:val="s3"/>
        </w:rPr>
        <w:t>)</w:t>
      </w:r>
    </w:p>
    <w:p w:rsidR="00057B03" w:rsidRDefault="00057B03">
      <w:pPr>
        <w:ind w:firstLine="400"/>
        <w:jc w:val="both"/>
        <w:divId w:val="1841962190"/>
      </w:pPr>
      <w:r>
        <w:rPr>
          <w:rStyle w:val="s0"/>
        </w:rPr>
        <w:t>1-3.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057B03" w:rsidRDefault="00057B03">
      <w:pPr>
        <w:ind w:firstLine="400"/>
        <w:jc w:val="both"/>
        <w:divId w:val="1841962190"/>
      </w:pPr>
      <w:r>
        <w:rPr>
          <w:rStyle w:val="s0"/>
        </w:rPr>
        <w:t>1) финансового лизинга;</w:t>
      </w:r>
    </w:p>
    <w:p w:rsidR="00057B03" w:rsidRDefault="00057B03">
      <w:pPr>
        <w:ind w:firstLine="400"/>
        <w:jc w:val="both"/>
        <w:divId w:val="1841962190"/>
      </w:pPr>
      <w:r>
        <w:rPr>
          <w:rStyle w:val="s0"/>
        </w:rPr>
        <w:t>2) кредитов (займов), предоставленных в пользу взаимосвязанных сторон либо третьим лицам по обязательствам взаимосвязанных сторон.</w:t>
      </w:r>
    </w:p>
    <w:p w:rsidR="00057B03" w:rsidRDefault="00057B03">
      <w:pPr>
        <w:ind w:firstLine="400"/>
        <w:jc w:val="both"/>
        <w:divId w:val="1841962190"/>
      </w:pPr>
      <w:r>
        <w:rPr>
          <w:rStyle w:val="s0"/>
        </w:rPr>
        <w:t>При определении суммы провизии (резервов) стоимость залога и другого обеспечения уменьшает размер актива, условного обязательства, против которых создается провизия (резерв), в случаях и порядке, которые установлены правилами создания провизии (резервов)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утвержденными Национальным Банком Республики Казахстан по согласованию с уполномоченным органом.</w:t>
      </w:r>
    </w:p>
    <w:p w:rsidR="00057B03" w:rsidRDefault="00057B03">
      <w:pPr>
        <w:ind w:firstLine="400"/>
        <w:jc w:val="both"/>
        <w:divId w:val="1841962190"/>
      </w:pPr>
      <w:hyperlink r:id="rId930" w:history="1">
        <w:r>
          <w:rPr>
            <w:rStyle w:val="a3"/>
            <w:color w:val="000080"/>
          </w:rPr>
          <w:t>Порядок</w:t>
        </w:r>
      </w:hyperlink>
      <w:bookmarkEnd w:id="3182"/>
      <w:r>
        <w:rPr>
          <w:rStyle w:val="s0"/>
        </w:rPr>
        <w:t xml:space="preserve"> определения стоимости залога и другого обеспечения определяется Национальным Банком Республики Казахстан по согласованию с уполномоченным органом.</w:t>
      </w:r>
    </w:p>
    <w:p w:rsidR="00057B03" w:rsidRDefault="00057B03">
      <w:pPr>
        <w:jc w:val="both"/>
        <w:divId w:val="1841962190"/>
      </w:pPr>
      <w:bookmarkStart w:id="3191" w:name="SUB106010400"/>
      <w:bookmarkEnd w:id="3191"/>
      <w:r>
        <w:rPr>
          <w:rStyle w:val="s3"/>
        </w:rPr>
        <w:t xml:space="preserve">Статья дополнена пунктом 1-4 в соответствии с </w:t>
      </w:r>
      <w:hyperlink r:id="rId931" w:history="1">
        <w:r>
          <w:rPr>
            <w:rStyle w:val="a3"/>
            <w:i/>
            <w:iCs/>
            <w:color w:val="000080"/>
            <w:bdr w:val="none" w:sz="0" w:space="0" w:color="auto" w:frame="1"/>
          </w:rPr>
          <w:t>Законом</w:t>
        </w:r>
      </w:hyperlink>
      <w:bookmarkEnd w:id="3178"/>
      <w:r>
        <w:rPr>
          <w:rStyle w:val="s3"/>
        </w:rPr>
        <w:t xml:space="preserve"> РК от 27.04.15 г. № 311-V (введено в действие с 1 января 2015 г. и действует до 1 января 2020 г.)</w:t>
      </w:r>
    </w:p>
    <w:p w:rsidR="00057B03" w:rsidRDefault="00057B03">
      <w:pPr>
        <w:ind w:firstLine="426"/>
        <w:jc w:val="both"/>
        <w:divId w:val="1841962190"/>
      </w:pPr>
      <w:r>
        <w:t>1-4.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057B03" w:rsidRDefault="00057B03">
      <w:pPr>
        <w:jc w:val="both"/>
        <w:divId w:val="1841962190"/>
      </w:pPr>
      <w:bookmarkStart w:id="3192" w:name="SUB106010200"/>
      <w:bookmarkStart w:id="3193" w:name="SUB1060200"/>
      <w:bookmarkEnd w:id="3192"/>
      <w:bookmarkEnd w:id="3193"/>
      <w:r>
        <w:rPr>
          <w:rStyle w:val="s3"/>
        </w:rPr>
        <w:t xml:space="preserve">Действие пункта 2 статьи 106 было приостановлено до 1 января 2012 года в соответствии со </w:t>
      </w:r>
      <w:hyperlink r:id="rId932" w:history="1">
        <w:r>
          <w:rPr>
            <w:rStyle w:val="a3"/>
            <w:i/>
            <w:iCs/>
            <w:color w:val="000080"/>
            <w:bdr w:val="none" w:sz="0" w:space="0" w:color="auto" w:frame="1"/>
          </w:rPr>
          <w:t>статьей 23</w:t>
        </w:r>
      </w:hyperlink>
      <w:r>
        <w:rPr>
          <w:rStyle w:val="s3"/>
        </w:rPr>
        <w:t xml:space="preserve"> Закона РК от 10.12.08 г. № 100-IV</w:t>
      </w:r>
    </w:p>
    <w:p w:rsidR="00057B03" w:rsidRDefault="00057B03">
      <w:pPr>
        <w:jc w:val="both"/>
        <w:divId w:val="1841962190"/>
      </w:pPr>
      <w:r>
        <w:rPr>
          <w:rStyle w:val="s3"/>
        </w:rPr>
        <w:t xml:space="preserve">Пункт 2 изложен в редакции </w:t>
      </w:r>
      <w:hyperlink r:id="rId933" w:history="1">
        <w:r>
          <w:rPr>
            <w:rStyle w:val="a3"/>
            <w:i/>
            <w:iCs/>
            <w:color w:val="000080"/>
            <w:bdr w:val="none" w:sz="0" w:space="0" w:color="auto" w:frame="1"/>
          </w:rPr>
          <w:t>Закона</w:t>
        </w:r>
      </w:hyperlink>
      <w:bookmarkEnd w:id="3169"/>
      <w:r>
        <w:rPr>
          <w:rStyle w:val="s3"/>
        </w:rPr>
        <w:t xml:space="preserve"> РК от 05.07.12 г. № 30-V (</w:t>
      </w:r>
      <w:bookmarkStart w:id="3194" w:name="sub1002518426"/>
      <w:r>
        <w:rPr>
          <w:rStyle w:val="s9"/>
          <w:bdr w:val="none" w:sz="0" w:space="0" w:color="auto" w:frame="1"/>
        </w:rPr>
        <w:fldChar w:fldCharType="begin"/>
      </w:r>
      <w:r>
        <w:rPr>
          <w:rStyle w:val="s9"/>
          <w:bdr w:val="none" w:sz="0" w:space="0" w:color="auto" w:frame="1"/>
        </w:rPr>
        <w:instrText xml:space="preserve"> HYPERLINK "jl:31226414.1060200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94"/>
      <w:r>
        <w:rPr>
          <w:rStyle w:val="s3"/>
        </w:rPr>
        <w:t xml:space="preserve">); </w:t>
      </w:r>
      <w:bookmarkStart w:id="3195" w:name="sub1003766977"/>
      <w:r>
        <w:rPr>
          <w:rStyle w:val="s9"/>
          <w:bdr w:val="none" w:sz="0" w:space="0" w:color="auto" w:frame="1"/>
        </w:rPr>
        <w:fldChar w:fldCharType="begin"/>
      </w:r>
      <w:r>
        <w:rPr>
          <w:rStyle w:val="s9"/>
          <w:bdr w:val="none" w:sz="0" w:space="0" w:color="auto" w:frame="1"/>
        </w:rPr>
        <w:instrText xml:space="preserve"> HYPERLINK "jl:31481968.106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195"/>
      <w:r>
        <w:rPr>
          <w:rStyle w:val="s3"/>
        </w:rPr>
        <w:t xml:space="preserve"> РК от 05.12.13 г. № 152-V (введено в действие с 1 января 2012 г.) (</w:t>
      </w:r>
      <w:bookmarkStart w:id="3196" w:name="sub1003774313"/>
      <w:r>
        <w:rPr>
          <w:rStyle w:val="s9"/>
          <w:bdr w:val="none" w:sz="0" w:space="0" w:color="auto" w:frame="1"/>
        </w:rPr>
        <w:fldChar w:fldCharType="begin"/>
      </w:r>
      <w:r>
        <w:rPr>
          <w:rStyle w:val="s9"/>
          <w:bdr w:val="none" w:sz="0" w:space="0" w:color="auto" w:frame="1"/>
        </w:rPr>
        <w:instrText xml:space="preserve"> HYPERLINK "jl:31482402.1060200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96"/>
      <w:r>
        <w:rPr>
          <w:rStyle w:val="s3"/>
        </w:rPr>
        <w:t xml:space="preserve">); внесены изменения в соответствии с </w:t>
      </w:r>
      <w:bookmarkStart w:id="3197" w:name="sub1003900096"/>
      <w:r>
        <w:rPr>
          <w:rStyle w:val="s9"/>
          <w:bdr w:val="none" w:sz="0" w:space="0" w:color="auto" w:frame="1"/>
        </w:rPr>
        <w:fldChar w:fldCharType="begin"/>
      </w:r>
      <w:r>
        <w:rPr>
          <w:rStyle w:val="s9"/>
          <w:bdr w:val="none" w:sz="0" w:space="0" w:color="auto" w:frame="1"/>
        </w:rPr>
        <w:instrText xml:space="preserve"> HYPERLINK "jl:31518781.106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197"/>
      <w:r>
        <w:rPr>
          <w:rStyle w:val="s3"/>
        </w:rPr>
        <w:t xml:space="preserve"> РК от 07.03.14 г. № 177-V (введены в действие с 1 января 2012 года) (</w:t>
      </w:r>
      <w:bookmarkStart w:id="3198" w:name="sub1003906878"/>
      <w:r>
        <w:rPr>
          <w:rStyle w:val="s9"/>
          <w:bdr w:val="none" w:sz="0" w:space="0" w:color="auto" w:frame="1"/>
        </w:rPr>
        <w:fldChar w:fldCharType="begin"/>
      </w:r>
      <w:r>
        <w:rPr>
          <w:rStyle w:val="s9"/>
          <w:bdr w:val="none" w:sz="0" w:space="0" w:color="auto" w:frame="1"/>
        </w:rPr>
        <w:instrText xml:space="preserve"> HYPERLINK "jl:31518957.1060200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198"/>
      <w:r>
        <w:rPr>
          <w:rStyle w:val="s3"/>
        </w:rPr>
        <w:t>)</w:t>
      </w:r>
    </w:p>
    <w:p w:rsidR="00057B03" w:rsidRDefault="00057B03">
      <w:pPr>
        <w:ind w:firstLine="400"/>
        <w:jc w:val="both"/>
        <w:divId w:val="1841962190"/>
      </w:pPr>
      <w:r>
        <w:rPr>
          <w:rStyle w:val="s0"/>
        </w:rPr>
        <w:t>2.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057B03" w:rsidRDefault="00057B03">
      <w:pPr>
        <w:ind w:firstLine="400"/>
        <w:jc w:val="both"/>
        <w:divId w:val="1841962190"/>
      </w:pPr>
      <w:r>
        <w:rPr>
          <w:rStyle w:val="s0"/>
        </w:rPr>
        <w:t xml:space="preserve">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w:t>
      </w:r>
      <w:r>
        <w:t>законодательства</w:t>
      </w:r>
      <w:r>
        <w:rPr>
          <w:rStyle w:val="s0"/>
        </w:rPr>
        <w:t xml:space="preserve"> Республики Казахстан о бухгалтерском учете и финансовой отчетности признан в полном размере до 1 января 2012 года.</w:t>
      </w:r>
    </w:p>
    <w:p w:rsidR="00057B03" w:rsidRDefault="00057B03">
      <w:pPr>
        <w:jc w:val="both"/>
        <w:divId w:val="1841962190"/>
      </w:pPr>
      <w:bookmarkStart w:id="3199" w:name="SUB1060300"/>
      <w:bookmarkEnd w:id="3199"/>
      <w:r>
        <w:rPr>
          <w:rStyle w:val="s3"/>
        </w:rPr>
        <w:t xml:space="preserve">Пункт 3 изложен в редакции </w:t>
      </w:r>
      <w:bookmarkStart w:id="3200" w:name="sub1002655230"/>
      <w:r>
        <w:rPr>
          <w:rStyle w:val="s9"/>
          <w:bdr w:val="none" w:sz="0" w:space="0" w:color="auto" w:frame="1"/>
        </w:rPr>
        <w:fldChar w:fldCharType="begin"/>
      </w:r>
      <w:r>
        <w:rPr>
          <w:rStyle w:val="s9"/>
          <w:bdr w:val="none" w:sz="0" w:space="0" w:color="auto" w:frame="1"/>
        </w:rPr>
        <w:instrText xml:space="preserve"> HYPERLINK "jl:31300061.106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200"/>
      <w:r>
        <w:rPr>
          <w:rStyle w:val="s3"/>
        </w:rPr>
        <w:t xml:space="preserve"> РК от 26.11.12 г. № 57-V (введено в действие с 1 января 2013 г.) (</w:t>
      </w:r>
      <w:bookmarkStart w:id="3201" w:name="sub1002675373"/>
      <w:r>
        <w:rPr>
          <w:rStyle w:val="s9"/>
          <w:bdr w:val="none" w:sz="0" w:space="0" w:color="auto" w:frame="1"/>
        </w:rPr>
        <w:fldChar w:fldCharType="begin"/>
      </w:r>
      <w:r>
        <w:rPr>
          <w:rStyle w:val="s9"/>
          <w:bdr w:val="none" w:sz="0" w:space="0" w:color="auto" w:frame="1"/>
        </w:rPr>
        <w:instrText xml:space="preserve"> HYPERLINK "jl:31305760.1060300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01"/>
      <w:r>
        <w:rPr>
          <w:rStyle w:val="s3"/>
        </w:rPr>
        <w:t>)</w:t>
      </w:r>
    </w:p>
    <w:p w:rsidR="00057B03" w:rsidRDefault="00057B03">
      <w:pPr>
        <w:ind w:firstLine="400"/>
        <w:jc w:val="both"/>
        <w:divId w:val="1841962190"/>
      </w:pPr>
      <w:r>
        <w:rPr>
          <w:rStyle w:val="s0"/>
        </w:rPr>
        <w:t>3.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за исключением активов, предоставленных взаимосвязанной стороне либо третьим лицам по обязательствам взаимосвязанной стороны.</w:t>
      </w:r>
    </w:p>
    <w:bookmarkStart w:id="3202" w:name="sub1002806125"/>
    <w:p w:rsidR="00057B03" w:rsidRDefault="00057B03">
      <w:pPr>
        <w:ind w:firstLine="400"/>
        <w:jc w:val="both"/>
        <w:divId w:val="1841962190"/>
      </w:pPr>
      <w:r>
        <w:fldChar w:fldCharType="begin"/>
      </w:r>
      <w:r>
        <w:instrText xml:space="preserve"> HYPERLINK "jl:31337774.0 " </w:instrText>
      </w:r>
      <w:r>
        <w:fldChar w:fldCharType="separate"/>
      </w:r>
      <w:r>
        <w:rPr>
          <w:rStyle w:val="a3"/>
          <w:color w:val="000080"/>
        </w:rPr>
        <w:t>Порядок</w:t>
      </w:r>
      <w:r>
        <w:fldChar w:fldCharType="end"/>
      </w:r>
      <w:bookmarkEnd w:id="3202"/>
      <w:r>
        <w:rPr>
          <w:rStyle w:val="s0"/>
        </w:rPr>
        <w:t xml:space="preserve"> отнесения активов по предоставленным микрокредитам к сомнительным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p>
    <w:p w:rsidR="00057B03" w:rsidRDefault="00057B03">
      <w:pPr>
        <w:jc w:val="both"/>
        <w:divId w:val="1841962190"/>
      </w:pPr>
      <w:bookmarkStart w:id="3203" w:name="SUB1060400"/>
      <w:bookmarkEnd w:id="3203"/>
      <w:r>
        <w:rPr>
          <w:rStyle w:val="s3"/>
        </w:rPr>
        <w:t xml:space="preserve">Действие пункта 4 было приостановлено с 1 января 2009 года до 1 января 2013 в соответствии с </w:t>
      </w:r>
      <w:hyperlink r:id="rId934" w:history="1">
        <w:r>
          <w:rPr>
            <w:rStyle w:val="a3"/>
            <w:i/>
            <w:iCs/>
            <w:color w:val="000080"/>
            <w:bdr w:val="none" w:sz="0" w:space="0" w:color="auto" w:frame="1"/>
          </w:rPr>
          <w:t>Законом</w:t>
        </w:r>
      </w:hyperlink>
      <w:bookmarkEnd w:id="2863"/>
      <w:r>
        <w:rPr>
          <w:rStyle w:val="s3"/>
        </w:rPr>
        <w:t xml:space="preserve"> РК от 21.07.11 г. № 467-IV, в период приостановления пункт 4 действовал в редакции статьи 2 указанного Закона</w:t>
      </w:r>
    </w:p>
    <w:p w:rsidR="00057B03" w:rsidRDefault="00057B03">
      <w:pPr>
        <w:jc w:val="both"/>
        <w:divId w:val="1841962190"/>
      </w:pPr>
      <w:r>
        <w:rPr>
          <w:rStyle w:val="s3"/>
        </w:rPr>
        <w:t xml:space="preserve">В пункт 4 внесены изменения в соответствии с </w:t>
      </w:r>
      <w:hyperlink r:id="rId935" w:history="1">
        <w:r>
          <w:rPr>
            <w:rStyle w:val="a3"/>
            <w:i/>
            <w:iCs/>
            <w:color w:val="000080"/>
            <w:bdr w:val="none" w:sz="0" w:space="0" w:color="auto" w:frame="1"/>
          </w:rPr>
          <w:t>Законом</w:t>
        </w:r>
      </w:hyperlink>
      <w:bookmarkEnd w:id="3167"/>
      <w:r>
        <w:rPr>
          <w:rStyle w:val="s3"/>
        </w:rPr>
        <w:t xml:space="preserve"> РК от 30.12.09 г. № 234-IV (введены в действие с 1 января 2009 г.) (</w:t>
      </w:r>
      <w:bookmarkStart w:id="3204" w:name="sub1001318263"/>
      <w:r>
        <w:rPr>
          <w:rStyle w:val="s9"/>
          <w:bdr w:val="none" w:sz="0" w:space="0" w:color="auto" w:frame="1"/>
        </w:rPr>
        <w:fldChar w:fldCharType="begin"/>
      </w:r>
      <w:r>
        <w:rPr>
          <w:rStyle w:val="s9"/>
          <w:bdr w:val="none" w:sz="0" w:space="0" w:color="auto" w:frame="1"/>
        </w:rPr>
        <w:instrText xml:space="preserve"> HYPERLINK "jl:30567816.1060400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04"/>
      <w:r>
        <w:rPr>
          <w:rStyle w:val="s3"/>
        </w:rPr>
        <w:t xml:space="preserve">); </w:t>
      </w:r>
      <w:bookmarkStart w:id="3205" w:name="sub1002034836"/>
      <w:r>
        <w:rPr>
          <w:rStyle w:val="s9"/>
          <w:bdr w:val="none" w:sz="0" w:space="0" w:color="auto" w:frame="1"/>
        </w:rPr>
        <w:fldChar w:fldCharType="begin"/>
      </w:r>
      <w:r>
        <w:rPr>
          <w:rStyle w:val="s9"/>
          <w:bdr w:val="none" w:sz="0" w:space="0" w:color="auto" w:frame="1"/>
        </w:rPr>
        <w:instrText xml:space="preserve"> HYPERLINK "jl:31038459.106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205"/>
      <w:r>
        <w:rPr>
          <w:rStyle w:val="s3"/>
        </w:rPr>
        <w:t xml:space="preserve"> РК от 21.07.11 г. № 467-IV (введены в действие с 1 января 2013 г.) (</w:t>
      </w:r>
      <w:bookmarkStart w:id="3206" w:name="sub1002673565"/>
      <w:r>
        <w:rPr>
          <w:rStyle w:val="s9"/>
          <w:bdr w:val="none" w:sz="0" w:space="0" w:color="auto" w:frame="1"/>
        </w:rPr>
        <w:fldChar w:fldCharType="begin"/>
      </w:r>
      <w:r>
        <w:rPr>
          <w:rStyle w:val="s9"/>
          <w:bdr w:val="none" w:sz="0" w:space="0" w:color="auto" w:frame="1"/>
        </w:rPr>
        <w:instrText xml:space="preserve"> HYPERLINK "jl:31305760.1060400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06"/>
      <w:r>
        <w:rPr>
          <w:rStyle w:val="s3"/>
        </w:rPr>
        <w:t>)</w:t>
      </w:r>
    </w:p>
    <w:p w:rsidR="00057B03" w:rsidRDefault="00057B03">
      <w:pPr>
        <w:ind w:firstLine="400"/>
        <w:jc w:val="both"/>
        <w:divId w:val="1841962190"/>
      </w:pPr>
      <w:r>
        <w:rPr>
          <w:rStyle w:val="s0"/>
        </w:rPr>
        <w:t>4.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сто процентов голосующих акций (долей участия) которых принадлежат национальному управляющему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057B03" w:rsidRDefault="00057B03">
      <w:pPr>
        <w:ind w:firstLine="400"/>
        <w:jc w:val="both"/>
        <w:divId w:val="1841962190"/>
      </w:pPr>
      <w:r>
        <w:rPr>
          <w:rStyle w:val="s0"/>
        </w:rPr>
        <w:t>депозитов, включая остатки на корреспондентских счетах, размещенных в банках;</w:t>
      </w:r>
    </w:p>
    <w:p w:rsidR="00057B03" w:rsidRDefault="00057B03">
      <w:pPr>
        <w:ind w:firstLine="400"/>
        <w:jc w:val="both"/>
        <w:divId w:val="1841962190"/>
      </w:pPr>
      <w:r>
        <w:rPr>
          <w:rStyle w:val="s0"/>
        </w:rPr>
        <w:t>кредитов (за исключением финансового лизинга), предоставленных банкам и клиентам;</w:t>
      </w:r>
    </w:p>
    <w:p w:rsidR="00057B03" w:rsidRDefault="00057B03">
      <w:pPr>
        <w:ind w:firstLine="400"/>
        <w:jc w:val="both"/>
        <w:divId w:val="1841962190"/>
      </w:pPr>
      <w:r>
        <w:rPr>
          <w:rStyle w:val="s0"/>
        </w:rPr>
        <w:t>дебиторской задолженности по документарным расчетам и гарантиям;</w:t>
      </w:r>
    </w:p>
    <w:p w:rsidR="00057B03" w:rsidRDefault="00057B03">
      <w:pPr>
        <w:ind w:firstLine="400"/>
        <w:jc w:val="both"/>
        <w:divId w:val="1841962190"/>
      </w:pPr>
      <w:r>
        <w:rPr>
          <w:rStyle w:val="s0"/>
        </w:rPr>
        <w:t>условных обязательств по непокрытым аккредитивам, выпущенным или подтвержденным гарантиям.</w:t>
      </w:r>
    </w:p>
    <w:p w:rsidR="00057B03" w:rsidRDefault="00057B03">
      <w:pPr>
        <w:ind w:firstLine="400"/>
        <w:jc w:val="both"/>
        <w:divId w:val="1841962190"/>
      </w:pPr>
      <w:r>
        <w:rPr>
          <w:rStyle w:val="s0"/>
        </w:rPr>
        <w:t>Вычет суммы расходов по созданию провизии (резервов) осуществляется в пределах суммы провизии (резервов), созданных в порядке, утвержденном Правительством Республики Казахстан.</w:t>
      </w:r>
    </w:p>
    <w:bookmarkStart w:id="3207" w:name="sub1004011722"/>
    <w:p w:rsidR="00057B03" w:rsidRDefault="00057B03">
      <w:pPr>
        <w:ind w:firstLine="400"/>
        <w:jc w:val="both"/>
        <w:divId w:val="1841962190"/>
      </w:pPr>
      <w:r>
        <w:fldChar w:fldCharType="begin"/>
      </w:r>
      <w:r>
        <w:instrText xml:space="preserve"> HYPERLINK "jl:31552246.1 " </w:instrText>
      </w:r>
      <w:r>
        <w:fldChar w:fldCharType="separate"/>
      </w:r>
      <w:r>
        <w:rPr>
          <w:rStyle w:val="a3"/>
          <w:color w:val="000080"/>
        </w:rPr>
        <w:t>Перечень</w:t>
      </w:r>
      <w:r>
        <w:fldChar w:fldCharType="end"/>
      </w:r>
      <w:bookmarkEnd w:id="3207"/>
      <w:r>
        <w:rPr>
          <w:rStyle w:val="s0"/>
        </w:rPr>
        <w:t xml:space="preserve"> юридических лиц, указанных в настоящем пункте, и </w:t>
      </w:r>
      <w:bookmarkStart w:id="3208" w:name="sub1004011745"/>
      <w:r>
        <w:fldChar w:fldCharType="begin"/>
      </w:r>
      <w:r>
        <w:instrText xml:space="preserve"> HYPERLINK "jl:31552246.2 " </w:instrText>
      </w:r>
      <w:r>
        <w:fldChar w:fldCharType="separate"/>
      </w:r>
      <w:r>
        <w:rPr>
          <w:rStyle w:val="a3"/>
          <w:color w:val="000080"/>
        </w:rPr>
        <w:t>порядок</w:t>
      </w:r>
      <w:r>
        <w:fldChar w:fldCharType="end"/>
      </w:r>
      <w:bookmarkEnd w:id="3208"/>
      <w:r>
        <w:rPr>
          <w:rStyle w:val="s0"/>
        </w:rPr>
        <w:t xml:space="preserve"> формирования такого перечня утверждаются Правительством Республики Казахстан.</w:t>
      </w:r>
    </w:p>
    <w:p w:rsidR="00057B03" w:rsidRDefault="00057B03">
      <w:pPr>
        <w:ind w:firstLine="400"/>
        <w:jc w:val="both"/>
        <w:divId w:val="1841962190"/>
      </w:pPr>
      <w:r>
        <w:rPr>
          <w:rStyle w:val="s0"/>
        </w:rPr>
        <w:t>Положения настоящего пункта не распространяются на налогоплательщиков, указанных в пунктах 1, 2 и 3 настоящей статьи.</w:t>
      </w:r>
    </w:p>
    <w:p w:rsidR="00057B03" w:rsidRDefault="00057B03">
      <w:pPr>
        <w:ind w:firstLine="400"/>
        <w:jc w:val="both"/>
        <w:divId w:val="1841962190"/>
      </w:pPr>
      <w:r>
        <w:t> </w:t>
      </w:r>
    </w:p>
    <w:p w:rsidR="00057B03" w:rsidRDefault="00057B03">
      <w:pPr>
        <w:jc w:val="both"/>
        <w:divId w:val="1841962190"/>
      </w:pPr>
      <w:bookmarkStart w:id="3209" w:name="SUB106010000"/>
      <w:bookmarkEnd w:id="3209"/>
      <w:r>
        <w:rPr>
          <w:rStyle w:val="s3"/>
        </w:rPr>
        <w:t xml:space="preserve">Кодекс дополнен статьей 106-1 в соответствии с </w:t>
      </w:r>
      <w:bookmarkStart w:id="3210" w:name="sub1003774314"/>
      <w:r>
        <w:rPr>
          <w:rStyle w:val="s9"/>
          <w:bdr w:val="none" w:sz="0" w:space="0" w:color="auto" w:frame="1"/>
        </w:rPr>
        <w:fldChar w:fldCharType="begin"/>
      </w:r>
      <w:r>
        <w:rPr>
          <w:rStyle w:val="s9"/>
          <w:bdr w:val="none" w:sz="0" w:space="0" w:color="auto" w:frame="1"/>
        </w:rPr>
        <w:instrText xml:space="preserve"> HYPERLINK "jl:31481968.1061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210"/>
      <w:r>
        <w:rPr>
          <w:rStyle w:val="s3"/>
        </w:rPr>
        <w:t xml:space="preserve"> РК от 05.12.13 г. № 152-V (введено в действие с 1 января 2012 г.); изложена в редакции </w:t>
      </w:r>
      <w:bookmarkStart w:id="3211" w:name="sub1003900097"/>
      <w:r>
        <w:rPr>
          <w:rStyle w:val="s9"/>
          <w:bdr w:val="none" w:sz="0" w:space="0" w:color="auto" w:frame="1"/>
        </w:rPr>
        <w:fldChar w:fldCharType="begin"/>
      </w:r>
      <w:r>
        <w:rPr>
          <w:rStyle w:val="s9"/>
          <w:bdr w:val="none" w:sz="0" w:space="0" w:color="auto" w:frame="1"/>
        </w:rPr>
        <w:instrText xml:space="preserve"> HYPERLINK "jl:31518781.1061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211"/>
      <w:r>
        <w:rPr>
          <w:rStyle w:val="s3"/>
        </w:rPr>
        <w:t xml:space="preserve"> РК от 07.03.14 г. № 177-V (введены в действие с 1 января 2012 года) (</w:t>
      </w:r>
      <w:bookmarkStart w:id="3212" w:name="sub1003906922"/>
      <w:r>
        <w:rPr>
          <w:rStyle w:val="s9"/>
          <w:bdr w:val="none" w:sz="0" w:space="0" w:color="auto" w:frame="1"/>
        </w:rPr>
        <w:fldChar w:fldCharType="begin"/>
      </w:r>
      <w:r>
        <w:rPr>
          <w:rStyle w:val="s9"/>
          <w:bdr w:val="none" w:sz="0" w:space="0" w:color="auto" w:frame="1"/>
        </w:rPr>
        <w:instrText xml:space="preserve"> HYPERLINK "jl:31518957.106010000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12"/>
      <w:r>
        <w:rPr>
          <w:rStyle w:val="s3"/>
        </w:rPr>
        <w:t>)</w:t>
      </w:r>
    </w:p>
    <w:p w:rsidR="00057B03" w:rsidRDefault="00057B03">
      <w:pPr>
        <w:ind w:left="1200" w:hanging="800"/>
        <w:jc w:val="both"/>
        <w:divId w:val="1841962190"/>
      </w:pPr>
      <w:r>
        <w:rPr>
          <w:rStyle w:val="s1"/>
        </w:rPr>
        <w:t xml:space="preserve">Статья 106-1. Вычет по уменьшению активов перестрахования </w:t>
      </w:r>
    </w:p>
    <w:p w:rsidR="00057B03" w:rsidRDefault="00057B03">
      <w:pPr>
        <w:ind w:firstLine="400"/>
        <w:jc w:val="both"/>
        <w:divId w:val="1841962190"/>
      </w:pPr>
      <w:r>
        <w:rPr>
          <w:rStyle w:val="s0"/>
        </w:rPr>
        <w:t xml:space="preserve">Страховые, перестраховочные организации имеют право отнести на вычет сумму уменьшения ранее признанных доходом в соответствии со </w:t>
      </w:r>
      <w:hyperlink r:id="rId936" w:history="1">
        <w:r>
          <w:rPr>
            <w:rStyle w:val="a3"/>
            <w:color w:val="000080"/>
          </w:rPr>
          <w:t>статьей 89-1</w:t>
        </w:r>
      </w:hyperlink>
      <w:bookmarkEnd w:id="196"/>
      <w:r>
        <w:rPr>
          <w:rStyle w:val="s0"/>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057B03" w:rsidRDefault="00057B03">
      <w:pPr>
        <w:ind w:firstLine="400"/>
        <w:jc w:val="both"/>
        <w:divId w:val="1841962190"/>
      </w:pPr>
      <w:r>
        <w:t> </w:t>
      </w:r>
    </w:p>
    <w:p w:rsidR="00057B03" w:rsidRDefault="00057B03">
      <w:pPr>
        <w:ind w:left="1200" w:hanging="800"/>
        <w:jc w:val="both"/>
        <w:divId w:val="1841962190"/>
      </w:pPr>
      <w:bookmarkStart w:id="3213" w:name="SUB1070000"/>
      <w:bookmarkEnd w:id="3213"/>
      <w:r>
        <w:rPr>
          <w:rStyle w:val="s1"/>
        </w:rPr>
        <w:t>Статья 107. Вычеты по расходам на ликвидацию последствий разработки месторождений и сумм отчислений в ликвидационные фонды</w:t>
      </w:r>
    </w:p>
    <w:p w:rsidR="00057B03" w:rsidRDefault="00057B03">
      <w:pPr>
        <w:ind w:firstLine="400"/>
        <w:jc w:val="both"/>
        <w:divId w:val="1841962190"/>
      </w:pPr>
      <w:r>
        <w:rPr>
          <w:rStyle w:val="s0"/>
        </w:rPr>
        <w:t xml:space="preserve">1. Недропользователь, осуществляющий деятельность на основании контракта на недропользование, заключенного в </w:t>
      </w:r>
      <w:bookmarkStart w:id="3214" w:name="sub1001786988"/>
      <w:r>
        <w:fldChar w:fldCharType="begin"/>
      </w:r>
      <w:r>
        <w:instrText xml:space="preserve"> HYPERLINK "jl:30770874.680000 " </w:instrText>
      </w:r>
      <w:r>
        <w:fldChar w:fldCharType="separate"/>
      </w:r>
      <w:r>
        <w:rPr>
          <w:rStyle w:val="a3"/>
          <w:color w:val="000080"/>
        </w:rPr>
        <w:t>порядке</w:t>
      </w:r>
      <w:r>
        <w:fldChar w:fldCharType="end"/>
      </w:r>
      <w:bookmarkEnd w:id="3214"/>
      <w:r>
        <w:rPr>
          <w:rStyle w:val="s0"/>
        </w:rPr>
        <w:t>, установленном законодательством Республики Казахстан, имеет право на вычет из совокупного годового дохода сумм отчислений в ликвидационный фонд. Указанный вычет допускается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057B03" w:rsidRDefault="00057B03">
      <w:pPr>
        <w:ind w:firstLine="400"/>
        <w:jc w:val="both"/>
        <w:divId w:val="1841962190"/>
      </w:pPr>
      <w:r>
        <w:rPr>
          <w:rStyle w:val="s0"/>
        </w:rPr>
        <w:t xml:space="preserve">Размер и порядок отчислений </w:t>
      </w:r>
      <w:r>
        <w:t xml:space="preserve">в ликвидационный фонд устанавливаются контрактом на недропользование. </w:t>
      </w:r>
      <w:bookmarkStart w:id="3215" w:name="sub1001211106"/>
      <w:r>
        <w:rPr>
          <w:rStyle w:val="s9"/>
          <w:bdr w:val="none" w:sz="0" w:space="0" w:color="auto" w:frame="1"/>
        </w:rPr>
        <w:fldChar w:fldCharType="begin"/>
      </w:r>
      <w:r>
        <w:rPr>
          <w:rStyle w:val="s9"/>
          <w:bdr w:val="none" w:sz="0" w:space="0" w:color="auto" w:frame="1"/>
        </w:rPr>
        <w:instrText xml:space="preserve"> HYPERLINK "jl:30502850.0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snapToGrid w:val="0"/>
        <w:ind w:firstLine="400"/>
        <w:jc w:val="both"/>
        <w:divId w:val="1841962190"/>
      </w:pPr>
      <w:r>
        <w:rPr>
          <w:rStyle w:val="s0"/>
        </w:rPr>
        <w:t>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w:t>
      </w:r>
      <w:r>
        <w:t xml:space="preserve"> </w:t>
      </w:r>
      <w:r>
        <w:rPr>
          <w:rStyle w:val="s0"/>
        </w:rPr>
        <w:t xml:space="preserve">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или выявлено и не устранено, и при превышении срока исковой давности, установленного </w:t>
      </w:r>
      <w:hyperlink r:id="rId937" w:history="1">
        <w:r>
          <w:rPr>
            <w:rStyle w:val="a3"/>
            <w:color w:val="000080"/>
          </w:rPr>
          <w:t>статьей 46</w:t>
        </w:r>
      </w:hyperlink>
      <w:r>
        <w:rPr>
          <w:rStyle w:val="s0"/>
        </w:rPr>
        <w:t xml:space="preserve"> настоящего Кодекса.</w:t>
      </w:r>
    </w:p>
    <w:p w:rsidR="00057B03" w:rsidRDefault="00057B03">
      <w:pPr>
        <w:jc w:val="both"/>
        <w:divId w:val="1841962190"/>
      </w:pPr>
      <w:bookmarkStart w:id="3216" w:name="SUB1070200"/>
      <w:bookmarkEnd w:id="3216"/>
      <w:r>
        <w:rPr>
          <w:rStyle w:val="s3"/>
        </w:rPr>
        <w:t xml:space="preserve">В пункт 2 внесены изменения в соответствии с </w:t>
      </w:r>
      <w:bookmarkStart w:id="3217" w:name="sub1001318264"/>
      <w:r>
        <w:rPr>
          <w:rStyle w:val="s9"/>
          <w:bdr w:val="none" w:sz="0" w:space="0" w:color="auto" w:frame="1"/>
        </w:rPr>
        <w:fldChar w:fldCharType="begin"/>
      </w:r>
      <w:r>
        <w:rPr>
          <w:rStyle w:val="s9"/>
          <w:bdr w:val="none" w:sz="0" w:space="0" w:color="auto" w:frame="1"/>
        </w:rPr>
        <w:instrText xml:space="preserve"> HYPERLINK "jl:30565746.107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217"/>
      <w:r>
        <w:rPr>
          <w:rStyle w:val="s3"/>
        </w:rPr>
        <w:t xml:space="preserve"> РК от 30.12.09 г. № 234-IV (введены в действие с 1 января 2009 г.) (</w:t>
      </w:r>
      <w:bookmarkStart w:id="3218" w:name="sub1001318265"/>
      <w:r>
        <w:rPr>
          <w:rStyle w:val="s9"/>
          <w:bdr w:val="none" w:sz="0" w:space="0" w:color="auto" w:frame="1"/>
        </w:rPr>
        <w:fldChar w:fldCharType="begin"/>
      </w:r>
      <w:r>
        <w:rPr>
          <w:rStyle w:val="s9"/>
          <w:bdr w:val="none" w:sz="0" w:space="0" w:color="auto" w:frame="1"/>
        </w:rPr>
        <w:instrText xml:space="preserve"> HYPERLINK "jl:30567816.1070200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18"/>
      <w:r>
        <w:rPr>
          <w:rStyle w:val="s3"/>
        </w:rPr>
        <w:t>)</w:t>
      </w:r>
    </w:p>
    <w:p w:rsidR="00057B03" w:rsidRDefault="00057B03">
      <w:pPr>
        <w:snapToGrid w:val="0"/>
        <w:ind w:firstLine="400"/>
        <w:jc w:val="both"/>
        <w:divId w:val="1841962190"/>
      </w:pPr>
      <w:r>
        <w:rPr>
          <w:rStyle w:val="s0"/>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r>
        <w:t xml:space="preserve"> </w:t>
      </w:r>
    </w:p>
    <w:p w:rsidR="00057B03" w:rsidRDefault="00057B03">
      <w:pPr>
        <w:ind w:firstLine="400"/>
        <w:jc w:val="both"/>
        <w:divId w:val="1841962190"/>
      </w:pPr>
      <w:bookmarkStart w:id="3219" w:name="SUB1070300"/>
      <w:bookmarkEnd w:id="3219"/>
      <w:r>
        <w:t>3. Налогоплательщик имеет право на вычет из совокупного годового дохода сумм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057B03" w:rsidRDefault="00057B03">
      <w:pPr>
        <w:ind w:firstLine="400"/>
        <w:jc w:val="both"/>
        <w:divId w:val="1841962190"/>
      </w:pPr>
      <w:r>
        <w:t xml:space="preserve">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w:t>
      </w:r>
      <w:bookmarkStart w:id="3220" w:name="sub1003681651"/>
      <w:r>
        <w:fldChar w:fldCharType="begin"/>
      </w:r>
      <w:r>
        <w:instrText xml:space="preserve"> HYPERLINK "jl:30085593.3031000 " </w:instrText>
      </w:r>
      <w:r>
        <w:fldChar w:fldCharType="separate"/>
      </w:r>
      <w:r>
        <w:rPr>
          <w:rStyle w:val="a3"/>
          <w:color w:val="000080"/>
        </w:rPr>
        <w:t>законодательством</w:t>
      </w:r>
      <w:r>
        <w:fldChar w:fldCharType="end"/>
      </w:r>
      <w:bookmarkEnd w:id="3220"/>
      <w:r>
        <w:t xml:space="preserve"> Республики Казахстан.</w:t>
      </w:r>
    </w:p>
    <w:p w:rsidR="00057B03" w:rsidRDefault="00057B03">
      <w:pPr>
        <w:ind w:firstLine="400"/>
        <w:jc w:val="both"/>
        <w:divId w:val="1841962190"/>
      </w:pPr>
      <w:r>
        <w:rPr>
          <w:rStyle w:val="s0"/>
        </w:rPr>
        <w:t>В случае установления уполномоченным для этих целей государственным органом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w:t>
      </w:r>
    </w:p>
    <w:p w:rsidR="00057B03" w:rsidRDefault="00057B03">
      <w:pPr>
        <w:ind w:firstLine="400"/>
        <w:jc w:val="both"/>
        <w:divId w:val="1841962190"/>
      </w:pPr>
      <w:r>
        <w:t> </w:t>
      </w:r>
    </w:p>
    <w:p w:rsidR="00057B03" w:rsidRDefault="00057B03">
      <w:pPr>
        <w:jc w:val="both"/>
        <w:divId w:val="1841962190"/>
      </w:pPr>
      <w:bookmarkStart w:id="3221" w:name="SUB1080000"/>
      <w:bookmarkEnd w:id="3221"/>
      <w:r>
        <w:rPr>
          <w:rStyle w:val="s3"/>
        </w:rPr>
        <w:t xml:space="preserve">Статья 108 изложена в редакции </w:t>
      </w:r>
      <w:bookmarkStart w:id="3222" w:name="sub1004821042"/>
      <w:r>
        <w:rPr>
          <w:rStyle w:val="s9"/>
          <w:bdr w:val="none" w:sz="0" w:space="0" w:color="auto" w:frame="1"/>
        </w:rPr>
        <w:fldChar w:fldCharType="begin"/>
      </w:r>
      <w:r>
        <w:rPr>
          <w:rStyle w:val="s9"/>
          <w:bdr w:val="none" w:sz="0" w:space="0" w:color="auto" w:frame="1"/>
        </w:rPr>
        <w:instrText xml:space="preserve"> HYPERLINK "jl:37189612.200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222"/>
      <w:r>
        <w:rPr>
          <w:rStyle w:val="s3"/>
        </w:rPr>
        <w:t xml:space="preserve"> РК от 31.10.15 г. № 382-V (</w:t>
      </w:r>
      <w:bookmarkStart w:id="3223" w:name="sub1004815828"/>
      <w:r>
        <w:rPr>
          <w:rStyle w:val="s9"/>
          <w:bdr w:val="none" w:sz="0" w:space="0" w:color="auto" w:frame="1"/>
        </w:rPr>
        <w:fldChar w:fldCharType="begin"/>
      </w:r>
      <w:r>
        <w:rPr>
          <w:rStyle w:val="s9"/>
          <w:bdr w:val="none" w:sz="0" w:space="0" w:color="auto" w:frame="1"/>
        </w:rPr>
        <w:instrText xml:space="preserve"> HYPERLINK "jl:35442551.1080000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23"/>
      <w:r>
        <w:rPr>
          <w:rStyle w:val="s3"/>
        </w:rPr>
        <w:t>)</w:t>
      </w:r>
    </w:p>
    <w:p w:rsidR="00057B03" w:rsidRDefault="00057B03">
      <w:pPr>
        <w:ind w:left="1200" w:hanging="800"/>
        <w:jc w:val="both"/>
        <w:divId w:val="1841962190"/>
      </w:pPr>
      <w:r>
        <w:rPr>
          <w:rStyle w:val="s1"/>
        </w:rPr>
        <w:t>Статья 108. Вычет по расходам на научно-исследовательские и научно-технические работы</w:t>
      </w:r>
    </w:p>
    <w:p w:rsidR="00057B03" w:rsidRDefault="00057B03">
      <w:pPr>
        <w:ind w:firstLine="426"/>
        <w:jc w:val="both"/>
        <w:divId w:val="1841962190"/>
      </w:pPr>
      <w:r>
        <w:t>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а также расходы субъектов частного предпринимательства, квазигосударственного сектора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057B03" w:rsidRDefault="00057B03">
      <w:pPr>
        <w:ind w:firstLine="426"/>
        <w:jc w:val="both"/>
        <w:divId w:val="1841962190"/>
      </w:pPr>
      <w: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 или лицензионный договор или договор уступки, зарегистрированные уполномоченным государственным органом в установленном законодательством порядке.</w:t>
      </w:r>
    </w:p>
    <w:p w:rsidR="00057B03" w:rsidRDefault="00057B03">
      <w:pPr>
        <w:ind w:firstLine="400"/>
        <w:jc w:val="both"/>
        <w:divId w:val="1841962190"/>
      </w:pPr>
      <w:r>
        <w:t> </w:t>
      </w:r>
    </w:p>
    <w:p w:rsidR="00057B03" w:rsidRDefault="00057B03">
      <w:pPr>
        <w:jc w:val="both"/>
        <w:divId w:val="1841962190"/>
      </w:pPr>
      <w:bookmarkStart w:id="3224" w:name="SUB108010000"/>
      <w:bookmarkEnd w:id="3224"/>
      <w:r>
        <w:rPr>
          <w:rStyle w:val="s3"/>
        </w:rPr>
        <w:t xml:space="preserve">Кодекс дополнен статьей 108-1 в соответствии с </w:t>
      </w:r>
      <w:bookmarkStart w:id="3225" w:name="sub1004042667"/>
      <w:r>
        <w:rPr>
          <w:rStyle w:val="s9"/>
          <w:bdr w:val="none" w:sz="0" w:space="0" w:color="auto" w:frame="1"/>
        </w:rPr>
        <w:fldChar w:fldCharType="begin"/>
      </w:r>
      <w:r>
        <w:rPr>
          <w:rStyle w:val="s9"/>
          <w:bdr w:val="none" w:sz="0" w:space="0" w:color="auto" w:frame="1"/>
        </w:rPr>
        <w:instrText xml:space="preserve"> HYPERLINK "jl:31565318.41081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225"/>
      <w:r>
        <w:rPr>
          <w:rStyle w:val="s3"/>
        </w:rPr>
        <w:t xml:space="preserve"> РК от 10.06.14 г. № 208-V </w:t>
      </w:r>
      <w:bookmarkStart w:id="3226" w:name="sub1004322087"/>
      <w:r>
        <w:rPr>
          <w:rStyle w:val="s9"/>
          <w:bdr w:val="none" w:sz="0" w:space="0" w:color="auto" w:frame="1"/>
        </w:rPr>
        <w:fldChar w:fldCharType="begin"/>
      </w:r>
      <w:r>
        <w:rPr>
          <w:rStyle w:val="s9"/>
          <w:bdr w:val="none" w:sz="0" w:space="0" w:color="auto" w:frame="1"/>
        </w:rPr>
        <w:instrText xml:space="preserve"> HYPERLINK "jl:31633235.0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226"/>
      <w:r>
        <w:rPr>
          <w:rStyle w:val="s3"/>
        </w:rPr>
        <w:t xml:space="preserve"> (введено в действие с 1 января 2015 г.); изложена в редакции </w:t>
      </w:r>
      <w:bookmarkStart w:id="3227" w:name="sub1004368192"/>
      <w:r>
        <w:rPr>
          <w:rStyle w:val="s9"/>
          <w:bdr w:val="none" w:sz="0" w:space="0" w:color="auto" w:frame="1"/>
        </w:rPr>
        <w:fldChar w:fldCharType="begin"/>
      </w:r>
      <w:r>
        <w:rPr>
          <w:rStyle w:val="s9"/>
          <w:bdr w:val="none" w:sz="0" w:space="0" w:color="auto" w:frame="1"/>
        </w:rPr>
        <w:instrText xml:space="preserve"> HYPERLINK "jl:31645319.1081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227"/>
      <w:r>
        <w:rPr>
          <w:rStyle w:val="s3"/>
        </w:rPr>
        <w:t xml:space="preserve"> РК от 29.12.14 г. № 269-V (введен в действие с 1 января 2015 г.) (</w:t>
      </w:r>
      <w:bookmarkStart w:id="3228" w:name="sub1004584673"/>
      <w:r>
        <w:rPr>
          <w:rStyle w:val="s9"/>
          <w:bdr w:val="none" w:sz="0" w:space="0" w:color="auto" w:frame="1"/>
        </w:rPr>
        <w:fldChar w:fldCharType="begin"/>
      </w:r>
      <w:r>
        <w:rPr>
          <w:rStyle w:val="s9"/>
          <w:bdr w:val="none" w:sz="0" w:space="0" w:color="auto" w:frame="1"/>
        </w:rPr>
        <w:instrText xml:space="preserve"> HYPERLINK "jl:39607604.108010000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28"/>
      <w:r>
        <w:rPr>
          <w:rStyle w:val="s3"/>
        </w:rPr>
        <w:t>)</w:t>
      </w:r>
    </w:p>
    <w:p w:rsidR="00057B03" w:rsidRDefault="00057B03">
      <w:pPr>
        <w:ind w:left="1200" w:hanging="800"/>
        <w:jc w:val="both"/>
        <w:divId w:val="1841962190"/>
      </w:pPr>
      <w:r>
        <w:rPr>
          <w:rStyle w:val="s1"/>
        </w:rPr>
        <w:t>Статья 108-1. Вычет расходов недропользователя по перечислению денег в автономный кластерный фонд</w:t>
      </w:r>
    </w:p>
    <w:p w:rsidR="00057B03" w:rsidRDefault="00057B03">
      <w:pPr>
        <w:ind w:firstLine="400"/>
        <w:jc w:val="both"/>
        <w:divId w:val="1841962190"/>
      </w:pPr>
      <w:r>
        <w:rPr>
          <w:rStyle w:val="s0"/>
        </w:rPr>
        <w:t xml:space="preserve">Недропользователь вправе относить на вычеты сумму расходов, фактически понесенных на перечисление денег в автономный кластерный фонд для финансирования проектов участников инновационного кластера «Парк инновационных технологий» в соответствии с </w:t>
      </w:r>
      <w:bookmarkStart w:id="3229" w:name="sub1001585759"/>
      <w:r>
        <w:fldChar w:fldCharType="begin"/>
      </w:r>
      <w:r>
        <w:instrText xml:space="preserve"> HYPERLINK "jl:30770874.760000 " </w:instrText>
      </w:r>
      <w:r>
        <w:fldChar w:fldCharType="separate"/>
      </w:r>
      <w:r>
        <w:rPr>
          <w:rStyle w:val="a3"/>
          <w:color w:val="000080"/>
        </w:rPr>
        <w:t>законодательством</w:t>
      </w:r>
      <w:r>
        <w:fldChar w:fldCharType="end"/>
      </w:r>
      <w:bookmarkEnd w:id="3229"/>
      <w:r>
        <w:rPr>
          <w:rStyle w:val="s0"/>
        </w:rPr>
        <w:t xml:space="preserve"> Республики Казахстан о недрах и недропользовании, в размере положительной разницы, которая определяется в следующем порядке:</w:t>
      </w:r>
    </w:p>
    <w:p w:rsidR="00057B03" w:rsidRDefault="00057B03">
      <w:pPr>
        <w:ind w:firstLine="400"/>
        <w:jc w:val="both"/>
        <w:divId w:val="1841962190"/>
      </w:pPr>
      <w:r>
        <w:rPr>
          <w:rStyle w:val="s0"/>
        </w:rPr>
        <w:t>фактическая сумма таких расходов, не превышающая один процент от совокупного годового дохода по контрактной деятельности по итогам налогового периода, предшествующего отчетному налоговому периоду,</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 xml:space="preserve">расходы, отнесенные на вычеты в соответствии со </w:t>
      </w:r>
      <w:hyperlink r:id="rId938" w:history="1">
        <w:r>
          <w:rPr>
            <w:rStyle w:val="a3"/>
            <w:color w:val="000080"/>
          </w:rPr>
          <w:t>статьей 108</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3230" w:name="SUB1090000"/>
      <w:bookmarkEnd w:id="3230"/>
      <w:r>
        <w:rPr>
          <w:rStyle w:val="s1"/>
        </w:rPr>
        <w:t>Статья 109. Вычет расходов по страховым премиям и взносам участников систем гарантирования</w:t>
      </w:r>
    </w:p>
    <w:p w:rsidR="00057B03" w:rsidRDefault="00057B03">
      <w:pPr>
        <w:ind w:firstLine="400"/>
        <w:jc w:val="both"/>
        <w:divId w:val="1841962190"/>
      </w:pPr>
      <w:r>
        <w:rPr>
          <w:rStyle w:val="s0"/>
        </w:rPr>
        <w:t xml:space="preserve">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 </w:t>
      </w:r>
    </w:p>
    <w:p w:rsidR="00057B03" w:rsidRDefault="00057B03">
      <w:pPr>
        <w:ind w:firstLine="400"/>
        <w:jc w:val="both"/>
        <w:divId w:val="1841962190"/>
      </w:pPr>
      <w:bookmarkStart w:id="3231" w:name="SUB1090200"/>
      <w:bookmarkEnd w:id="3231"/>
      <w:r>
        <w:rPr>
          <w:rStyle w:val="s0"/>
        </w:rPr>
        <w:t>2. Банки - участники системы обязательного гарантирования депозитов физических лиц вправе относить на вычеты суммы обязательных календарных, дополнительных и чрезвычайных взносов, перечисленных в связи с гарантированием депозитов физических лиц.</w:t>
      </w:r>
    </w:p>
    <w:p w:rsidR="00057B03" w:rsidRDefault="00057B03">
      <w:pPr>
        <w:jc w:val="both"/>
        <w:divId w:val="1841962190"/>
      </w:pPr>
      <w:bookmarkStart w:id="3232" w:name="SUB1090300"/>
      <w:bookmarkEnd w:id="3232"/>
      <w:r>
        <w:rPr>
          <w:rStyle w:val="s3"/>
        </w:rPr>
        <w:t xml:space="preserve">Действие пункта 3 статьи 109 было приостановлено до 1 января 2012 года в соответствии со </w:t>
      </w:r>
      <w:hyperlink r:id="rId939" w:history="1">
        <w:r>
          <w:rPr>
            <w:rStyle w:val="a3"/>
            <w:i/>
            <w:iCs/>
            <w:color w:val="000080"/>
            <w:bdr w:val="none" w:sz="0" w:space="0" w:color="auto" w:frame="1"/>
          </w:rPr>
          <w:t>статьей 23</w:t>
        </w:r>
      </w:hyperlink>
      <w:bookmarkEnd w:id="2682"/>
      <w:r>
        <w:rPr>
          <w:rStyle w:val="s3"/>
        </w:rPr>
        <w:t xml:space="preserve"> Закона РК от 10.12.08 г. № 100-IV</w:t>
      </w:r>
    </w:p>
    <w:p w:rsidR="00057B03" w:rsidRDefault="00057B03">
      <w:pPr>
        <w:ind w:firstLine="400"/>
        <w:jc w:val="both"/>
        <w:divId w:val="1841962190"/>
      </w:pPr>
      <w:r>
        <w:rPr>
          <w:rStyle w:val="s0"/>
        </w:rPr>
        <w:t>3. Страховые, перестраховочные организации, являющиеся участниками системы гарантирования страховых выплат, вправе относить на вычеты суммы обязательных, чрезвычайных и дополнительных взносов, перечисленных в связи с гарантированием страховых выплат.</w:t>
      </w:r>
    </w:p>
    <w:p w:rsidR="00057B03" w:rsidRDefault="00057B03">
      <w:pPr>
        <w:ind w:firstLine="400"/>
        <w:jc w:val="both"/>
        <w:divId w:val="1841962190"/>
      </w:pPr>
      <w:bookmarkStart w:id="3233" w:name="SUB1090400"/>
      <w:bookmarkEnd w:id="3233"/>
      <w:r>
        <w:rPr>
          <w:rStyle w:val="s0"/>
        </w:rPr>
        <w:t>4. Хлопкоперерабатывающие организации - участники системы гарантирования исполнения обязательств по хлопковым распискам вправе относить на вычеты суммы ежегодных обязательных взносов, перечисленных в связи с гарантированием исполнения обязательств по хлопковым распискам.</w:t>
      </w:r>
    </w:p>
    <w:p w:rsidR="00057B03" w:rsidRDefault="00057B03">
      <w:pPr>
        <w:ind w:firstLine="400"/>
        <w:jc w:val="both"/>
        <w:divId w:val="1841962190"/>
      </w:pPr>
      <w:bookmarkStart w:id="3234" w:name="SUB1090500"/>
      <w:bookmarkEnd w:id="3234"/>
      <w:r>
        <w:rPr>
          <w:rStyle w:val="s0"/>
        </w:rPr>
        <w:t>5. Хлебоприемные предприятия - участники системы гарантирования исполнения обязательств по зерновым распискам вправе относить на вычеты суммы ежегодных обязательных взносов, перечисленных в связи с гарантированием исполнения обязательств по зерновым распискам.</w:t>
      </w:r>
    </w:p>
    <w:p w:rsidR="00057B03" w:rsidRDefault="00057B03">
      <w:pPr>
        <w:ind w:firstLine="400"/>
        <w:jc w:val="both"/>
        <w:divId w:val="1841962190"/>
      </w:pPr>
      <w:r>
        <w:t> </w:t>
      </w:r>
    </w:p>
    <w:p w:rsidR="00057B03" w:rsidRDefault="00057B03">
      <w:pPr>
        <w:ind w:left="1200" w:hanging="800"/>
        <w:jc w:val="both"/>
        <w:divId w:val="1841962190"/>
      </w:pPr>
      <w:bookmarkStart w:id="3235" w:name="SUB1100000"/>
      <w:bookmarkEnd w:id="3235"/>
      <w:r>
        <w:rPr>
          <w:rStyle w:val="s1"/>
        </w:rPr>
        <w:t>Статья 110. Вычет расходов по начисленным доходам работников и иным выплатам физическим лицам</w:t>
      </w:r>
    </w:p>
    <w:p w:rsidR="00057B03" w:rsidRDefault="00057B03">
      <w:pPr>
        <w:jc w:val="both"/>
        <w:divId w:val="1841962190"/>
      </w:pPr>
      <w:r>
        <w:rPr>
          <w:rStyle w:val="s3"/>
        </w:rPr>
        <w:t xml:space="preserve">В пункт 1 внесены изменения в соответствии с </w:t>
      </w:r>
      <w:bookmarkStart w:id="3236" w:name="sub1000969685"/>
      <w:r>
        <w:rPr>
          <w:rStyle w:val="s9"/>
          <w:bdr w:val="none" w:sz="0" w:space="0" w:color="auto" w:frame="1"/>
        </w:rPr>
        <w:fldChar w:fldCharType="begin"/>
      </w:r>
      <w:r>
        <w:rPr>
          <w:rStyle w:val="s9"/>
          <w:bdr w:val="none" w:sz="0" w:space="0" w:color="auto" w:frame="1"/>
        </w:rPr>
        <w:instrText xml:space="preserve"> HYPERLINK "jl:30384393.42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236"/>
      <w:r>
        <w:rPr>
          <w:rStyle w:val="s3"/>
        </w:rPr>
        <w:t xml:space="preserve"> РК от 12.02.09 г. № 133-IV (введен в действие с 1 января 2009 г.) (</w:t>
      </w:r>
      <w:bookmarkStart w:id="3237" w:name="sub1000969686"/>
      <w:r>
        <w:rPr>
          <w:rStyle w:val="s9"/>
          <w:bdr w:val="none" w:sz="0" w:space="0" w:color="auto" w:frame="1"/>
        </w:rPr>
        <w:fldChar w:fldCharType="begin"/>
      </w:r>
      <w:r>
        <w:rPr>
          <w:rStyle w:val="s9"/>
          <w:bdr w:val="none" w:sz="0" w:space="0" w:color="auto" w:frame="1"/>
        </w:rPr>
        <w:instrText xml:space="preserve"> HYPERLINK "jl:30384558.1100000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37"/>
      <w:r>
        <w:rPr>
          <w:rStyle w:val="s3"/>
        </w:rPr>
        <w:t xml:space="preserve">); </w:t>
      </w:r>
      <w:bookmarkStart w:id="3238" w:name="sub1002719143"/>
      <w:r>
        <w:rPr>
          <w:rStyle w:val="s9"/>
          <w:bdr w:val="none" w:sz="0" w:space="0" w:color="auto" w:frame="1"/>
        </w:rPr>
        <w:fldChar w:fldCharType="begin"/>
      </w:r>
      <w:r>
        <w:rPr>
          <w:rStyle w:val="s9"/>
          <w:bdr w:val="none" w:sz="0" w:space="0" w:color="auto" w:frame="1"/>
        </w:rPr>
        <w:instrText xml:space="preserve"> HYPERLINK "jl:31311025.110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238"/>
      <w:r>
        <w:rPr>
          <w:rStyle w:val="s3"/>
        </w:rPr>
        <w:t xml:space="preserve"> РК от 26.12.12 г. № 61-V (введены в действие с 1 января 2013 г.) (</w:t>
      </w:r>
      <w:bookmarkStart w:id="3239" w:name="sub1002716578"/>
      <w:r>
        <w:rPr>
          <w:rStyle w:val="s9"/>
          <w:bdr w:val="none" w:sz="0" w:space="0" w:color="auto" w:frame="1"/>
        </w:rPr>
        <w:fldChar w:fldCharType="begin"/>
      </w:r>
      <w:r>
        <w:rPr>
          <w:rStyle w:val="s9"/>
          <w:bdr w:val="none" w:sz="0" w:space="0" w:color="auto" w:frame="1"/>
        </w:rPr>
        <w:instrText xml:space="preserve"> HYPERLINK "jl:31313173.1100000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39"/>
      <w:r>
        <w:rPr>
          <w:rStyle w:val="s3"/>
        </w:rPr>
        <w:t>)</w:t>
      </w:r>
    </w:p>
    <w:p w:rsidR="00057B03" w:rsidRDefault="00057B03">
      <w:pPr>
        <w:jc w:val="both"/>
        <w:divId w:val="1841962190"/>
      </w:pPr>
      <w:r>
        <w:rPr>
          <w:rStyle w:val="s3"/>
        </w:rPr>
        <w:t xml:space="preserve">См. изменения в пункт 1 - </w:t>
      </w:r>
      <w:bookmarkStart w:id="3240" w:name="sub1004870612"/>
      <w:r>
        <w:rPr>
          <w:rStyle w:val="s9"/>
          <w:bdr w:val="none" w:sz="0" w:space="0" w:color="auto" w:frame="1"/>
        </w:rPr>
        <w:fldChar w:fldCharType="begin"/>
      </w:r>
      <w:r>
        <w:rPr>
          <w:rStyle w:val="s9"/>
          <w:bdr w:val="none" w:sz="0" w:space="0" w:color="auto" w:frame="1"/>
        </w:rPr>
        <w:instrText xml:space="preserve"> HYPERLINK "jl:34634878.110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1. Вычету подлежат расходы работодателя по доходам работника, подлежащим налогообложению, указанным в </w:t>
      </w:r>
      <w:hyperlink r:id="rId940" w:history="1">
        <w:r>
          <w:rPr>
            <w:rStyle w:val="a3"/>
            <w:color w:val="000080"/>
          </w:rPr>
          <w:t>пункте 2 статьи 163</w:t>
        </w:r>
      </w:hyperlink>
      <w:r>
        <w:rPr>
          <w:rStyle w:val="s0"/>
        </w:rPr>
        <w:t xml:space="preserve"> настоящего Кодекса (в том числе расходы работодателя по доходам работника, указанным в </w:t>
      </w:r>
      <w:bookmarkStart w:id="3241" w:name="sub1002363757"/>
      <w:r>
        <w:fldChar w:fldCharType="begin"/>
      </w:r>
      <w:r>
        <w:instrText xml:space="preserve"> HYPERLINK "jl:30366217.1920118 " </w:instrText>
      </w:r>
      <w:r>
        <w:fldChar w:fldCharType="separate"/>
      </w:r>
      <w:r>
        <w:rPr>
          <w:rStyle w:val="a3"/>
          <w:color w:val="000080"/>
        </w:rPr>
        <w:t>подпунктах 18), 19), 20) и 21) пункта 1 статьи 192</w:t>
      </w:r>
      <w:r>
        <w:fldChar w:fldCharType="end"/>
      </w:r>
      <w:bookmarkEnd w:id="3241"/>
      <w:r>
        <w:rPr>
          <w:rStyle w:val="s0"/>
        </w:rPr>
        <w:t xml:space="preserve"> настоящего Кодекса), за исключением:</w:t>
      </w:r>
    </w:p>
    <w:p w:rsidR="00057B03" w:rsidRDefault="00057B03">
      <w:pPr>
        <w:ind w:firstLine="400"/>
        <w:jc w:val="both"/>
        <w:divId w:val="1841962190"/>
      </w:pPr>
      <w:r>
        <w:rPr>
          <w:rStyle w:val="s0"/>
        </w:rPr>
        <w:t>1) включаемых в первоначальную стоимость:</w:t>
      </w:r>
    </w:p>
    <w:p w:rsidR="00057B03" w:rsidRDefault="00057B03">
      <w:pPr>
        <w:ind w:firstLine="400"/>
        <w:jc w:val="both"/>
        <w:divId w:val="1841962190"/>
      </w:pPr>
      <w:r>
        <w:rPr>
          <w:rStyle w:val="s0"/>
        </w:rPr>
        <w:t>фиксированных активов;</w:t>
      </w:r>
    </w:p>
    <w:p w:rsidR="00057B03" w:rsidRDefault="00057B03">
      <w:pPr>
        <w:ind w:firstLine="400"/>
        <w:jc w:val="both"/>
        <w:divId w:val="1841962190"/>
      </w:pPr>
      <w:r>
        <w:rPr>
          <w:rStyle w:val="s0"/>
        </w:rPr>
        <w:t>объектов преференций;</w:t>
      </w:r>
    </w:p>
    <w:p w:rsidR="00057B03" w:rsidRDefault="00057B03">
      <w:pPr>
        <w:ind w:firstLine="400"/>
        <w:jc w:val="both"/>
        <w:divId w:val="1841962190"/>
      </w:pPr>
      <w:r>
        <w:rPr>
          <w:rStyle w:val="s0"/>
        </w:rPr>
        <w:t>активов, не подлежащих амортизации;</w:t>
      </w:r>
    </w:p>
    <w:p w:rsidR="00057B03" w:rsidRDefault="00057B03">
      <w:pPr>
        <w:jc w:val="both"/>
        <w:divId w:val="1841962190"/>
      </w:pPr>
      <w:r>
        <w:rPr>
          <w:rStyle w:val="s3"/>
        </w:rPr>
        <w:t xml:space="preserve">Подпункт 2 изложен в редакции </w:t>
      </w:r>
      <w:bookmarkStart w:id="3242" w:name="sub1004883976"/>
      <w:r>
        <w:rPr>
          <w:rStyle w:val="s9"/>
          <w:bdr w:val="none" w:sz="0" w:space="0" w:color="auto" w:frame="1"/>
        </w:rPr>
        <w:fldChar w:fldCharType="begin"/>
      </w:r>
      <w:r>
        <w:rPr>
          <w:rStyle w:val="s9"/>
          <w:bdr w:val="none" w:sz="0" w:space="0" w:color="auto" w:frame="1"/>
        </w:rPr>
        <w:instrText xml:space="preserve"> HYPERLINK "jl:35287197.110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242"/>
      <w:r>
        <w:rPr>
          <w:rStyle w:val="s3"/>
        </w:rPr>
        <w:t xml:space="preserve"> РК от 03.12.15 г. № 432-V (введено в действие с 1 января 2013 г.) </w:t>
      </w:r>
      <w:bookmarkStart w:id="3243" w:name="sub1004920691"/>
      <w:r>
        <w:rPr>
          <w:rStyle w:val="s9"/>
          <w:bdr w:val="none" w:sz="0" w:space="0" w:color="auto" w:frame="1"/>
        </w:rPr>
        <w:fldChar w:fldCharType="begin"/>
      </w:r>
      <w:r>
        <w:rPr>
          <w:rStyle w:val="s9"/>
          <w:bdr w:val="none" w:sz="0" w:space="0" w:color="auto" w:frame="1"/>
        </w:rPr>
        <w:instrText xml:space="preserve"> HYPERLINK "jl:31708541.0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243"/>
      <w:r>
        <w:rPr>
          <w:rStyle w:val="s3"/>
        </w:rPr>
        <w:t xml:space="preserve"> (</w:t>
      </w:r>
      <w:bookmarkStart w:id="3244" w:name="sub1004884268"/>
      <w:r>
        <w:rPr>
          <w:rStyle w:val="s9"/>
          <w:bdr w:val="none" w:sz="0" w:space="0" w:color="auto" w:frame="1"/>
        </w:rPr>
        <w:fldChar w:fldCharType="begin"/>
      </w:r>
      <w:r>
        <w:rPr>
          <w:rStyle w:val="s9"/>
          <w:bdr w:val="none" w:sz="0" w:space="0" w:color="auto" w:frame="1"/>
        </w:rPr>
        <w:instrText xml:space="preserve"> HYPERLINK "jl:32949777.1100000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44"/>
      <w:r>
        <w:rPr>
          <w:rStyle w:val="s3"/>
        </w:rPr>
        <w:t>)</w:t>
      </w:r>
    </w:p>
    <w:p w:rsidR="00057B03" w:rsidRDefault="00057B03">
      <w:pPr>
        <w:ind w:firstLine="400"/>
        <w:jc w:val="both"/>
        <w:divId w:val="1841962190"/>
      </w:pPr>
      <w:r>
        <w:rPr>
          <w:rStyle w:val="s0"/>
        </w:rPr>
        <w:t>2) включаемых в себестоимость товарно-материальных запасов и подлежащих отнесению на вычеты через себестоимость таких товарно-материальных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r>
        <w:rPr>
          <w:rStyle w:val="s0"/>
        </w:rPr>
        <w:t xml:space="preserve">3) признаваемых последующими расходами в соответствии с </w:t>
      </w:r>
      <w:hyperlink r:id="rId941" w:history="1">
        <w:r>
          <w:rPr>
            <w:rStyle w:val="a3"/>
            <w:color w:val="000080"/>
          </w:rPr>
          <w:t>пунктом 3 статьи 122</w:t>
        </w:r>
      </w:hyperlink>
      <w:r>
        <w:rPr>
          <w:rStyle w:val="s0"/>
        </w:rPr>
        <w:t xml:space="preserve"> настоящего Кодекса.</w:t>
      </w:r>
    </w:p>
    <w:p w:rsidR="00057B03" w:rsidRDefault="00057B03">
      <w:pPr>
        <w:ind w:firstLine="400"/>
        <w:jc w:val="both"/>
        <w:divId w:val="1841962190"/>
      </w:pPr>
      <w:r>
        <w:rPr>
          <w:rStyle w:val="s0"/>
        </w:rPr>
        <w:t xml:space="preserve">Вычету подлежит, в том числе, доход работника в виде расходов работодателя, направленных в соответствии с </w:t>
      </w:r>
      <w:bookmarkStart w:id="3245" w:name="sub1004865640"/>
      <w:r>
        <w:fldChar w:fldCharType="begin"/>
      </w:r>
      <w:r>
        <w:instrText xml:space="preserve"> HYPERLINK "jl:38910832.1180000 " </w:instrText>
      </w:r>
      <w:r>
        <w:fldChar w:fldCharType="separate"/>
      </w:r>
      <w:r>
        <w:rPr>
          <w:rStyle w:val="a3"/>
          <w:color w:val="000080"/>
        </w:rPr>
        <w:t>законодательством</w:t>
      </w:r>
      <w:r>
        <w:fldChar w:fldCharType="end"/>
      </w:r>
      <w:bookmarkEnd w:id="3245"/>
      <w:r>
        <w:rPr>
          <w:rStyle w:val="s0"/>
        </w:rPr>
        <w:t xml:space="preserve"> Республики Казахстан на обучение, повышение квалификации или переподготовку работника по специальности, связанной с производственной деятельностью работодателя. </w:t>
      </w:r>
      <w:bookmarkStart w:id="3246" w:name="sub1003713903"/>
      <w:r>
        <w:rPr>
          <w:rStyle w:val="s9"/>
          <w:bdr w:val="none" w:sz="0" w:space="0" w:color="auto" w:frame="1"/>
        </w:rPr>
        <w:fldChar w:fldCharType="begin"/>
      </w:r>
      <w:r>
        <w:rPr>
          <w:rStyle w:val="s9"/>
          <w:bdr w:val="none" w:sz="0" w:space="0" w:color="auto" w:frame="1"/>
        </w:rPr>
        <w:instrText xml:space="preserve"> HYPERLINK "jl:30512364.0 30541452.0 31461430.0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246"/>
    </w:p>
    <w:p w:rsidR="00057B03" w:rsidRDefault="00057B03">
      <w:pPr>
        <w:jc w:val="both"/>
        <w:divId w:val="1841962190"/>
      </w:pPr>
      <w:bookmarkStart w:id="3247" w:name="SUB1100200"/>
      <w:bookmarkEnd w:id="3247"/>
      <w:r>
        <w:rPr>
          <w:rStyle w:val="s3"/>
        </w:rPr>
        <w:t xml:space="preserve">См. изменения в пункт 2 - </w:t>
      </w:r>
      <w:hyperlink r:id="rId942" w:history="1">
        <w:r>
          <w:rPr>
            <w:rStyle w:val="a3"/>
            <w:i/>
            <w:iCs/>
            <w:color w:val="000080"/>
            <w:bdr w:val="none" w:sz="0" w:space="0" w:color="auto" w:frame="1"/>
          </w:rPr>
          <w:t>Закон</w:t>
        </w:r>
      </w:hyperlink>
      <w:bookmarkEnd w:id="3240"/>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2. Вычету подлежат расходы налогоплательщика в виде выплат физическим лицам, определенных </w:t>
      </w:r>
      <w:bookmarkStart w:id="3248" w:name="sub1000934305"/>
      <w:r>
        <w:fldChar w:fldCharType="begin"/>
      </w:r>
      <w:r>
        <w:instrText xml:space="preserve"> HYPERLINK "jl:30366217.1550300 " </w:instrText>
      </w:r>
      <w:r>
        <w:fldChar w:fldCharType="separate"/>
      </w:r>
      <w:r>
        <w:rPr>
          <w:rStyle w:val="a3"/>
          <w:color w:val="000080"/>
        </w:rPr>
        <w:t>подпунктами 2), 3), 7), 9) - 12), 14), 17) пункта 3 статьи 155</w:t>
      </w:r>
      <w:r>
        <w:fldChar w:fldCharType="end"/>
      </w:r>
      <w:r>
        <w:rPr>
          <w:rStyle w:val="s0"/>
        </w:rPr>
        <w:t xml:space="preserve"> настоящего Кодекса.</w:t>
      </w:r>
    </w:p>
    <w:p w:rsidR="00057B03" w:rsidRDefault="00057B03">
      <w:pPr>
        <w:jc w:val="both"/>
        <w:divId w:val="1841962190"/>
      </w:pPr>
      <w:bookmarkStart w:id="3249" w:name="SUB1100300"/>
      <w:bookmarkEnd w:id="3249"/>
      <w:r>
        <w:rPr>
          <w:rStyle w:val="s3"/>
        </w:rPr>
        <w:t xml:space="preserve">Пункт 3 изложен в редакции </w:t>
      </w:r>
      <w:bookmarkStart w:id="3250" w:name="sub1003545480"/>
      <w:r>
        <w:rPr>
          <w:rStyle w:val="s9"/>
          <w:bdr w:val="none" w:sz="0" w:space="0" w:color="auto" w:frame="1"/>
        </w:rPr>
        <w:fldChar w:fldCharType="begin"/>
      </w:r>
      <w:r>
        <w:rPr>
          <w:rStyle w:val="s9"/>
          <w:bdr w:val="none" w:sz="0" w:space="0" w:color="auto" w:frame="1"/>
        </w:rPr>
        <w:instrText xml:space="preserve"> HYPERLINK "jl:31408632.804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250"/>
      <w:r>
        <w:rPr>
          <w:rStyle w:val="s3"/>
        </w:rPr>
        <w:t xml:space="preserve"> РК от 21.06.13 г. № 106-V (введено в действие с 1 января 2014 г.) (</w:t>
      </w:r>
      <w:bookmarkStart w:id="3251" w:name="sub1003777841"/>
      <w:r>
        <w:rPr>
          <w:rStyle w:val="s9"/>
          <w:bdr w:val="none" w:sz="0" w:space="0" w:color="auto" w:frame="1"/>
        </w:rPr>
        <w:fldChar w:fldCharType="begin"/>
      </w:r>
      <w:r>
        <w:rPr>
          <w:rStyle w:val="s9"/>
          <w:bdr w:val="none" w:sz="0" w:space="0" w:color="auto" w:frame="1"/>
        </w:rPr>
        <w:instrText xml:space="preserve"> HYPERLINK "jl:31482402.1100300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51"/>
      <w:r>
        <w:rPr>
          <w:rStyle w:val="s3"/>
        </w:rPr>
        <w:t>)</w:t>
      </w:r>
    </w:p>
    <w:p w:rsidR="00057B03" w:rsidRDefault="00057B03">
      <w:pPr>
        <w:ind w:firstLine="400"/>
        <w:jc w:val="both"/>
        <w:divId w:val="1841962190"/>
      </w:pPr>
      <w:r>
        <w:rPr>
          <w:rStyle w:val="s0"/>
        </w:rPr>
        <w:t xml:space="preserve">3. Обязательные профессиональные пенсионные взносы, уплаченные налогоплательщиком по пенсионным правилам единого накопительного пенсионного фонда, подлежат вычету в </w:t>
      </w:r>
      <w:bookmarkStart w:id="3252" w:name="sub1003681802"/>
      <w:r>
        <w:fldChar w:fldCharType="begin"/>
      </w:r>
      <w:r>
        <w:instrText xml:space="preserve"> HYPERLINK "jl:31408637.260000 " </w:instrText>
      </w:r>
      <w:r>
        <w:fldChar w:fldCharType="separate"/>
      </w:r>
      <w:r>
        <w:rPr>
          <w:rStyle w:val="a3"/>
          <w:color w:val="000080"/>
        </w:rPr>
        <w:t>пределах</w:t>
      </w:r>
      <w:r>
        <w:fldChar w:fldCharType="end"/>
      </w:r>
      <w:bookmarkEnd w:id="3252"/>
      <w:r>
        <w:rPr>
          <w:rStyle w:val="s0"/>
        </w:rPr>
        <w:t>, установленных законодательством Республики Казахстан о пенсионном обеспечении.</w:t>
      </w:r>
    </w:p>
    <w:p w:rsidR="00057B03" w:rsidRDefault="00057B03">
      <w:pPr>
        <w:ind w:firstLine="400"/>
        <w:jc w:val="both"/>
        <w:divId w:val="1841962190"/>
      </w:pPr>
      <w:r>
        <w:t> </w:t>
      </w:r>
    </w:p>
    <w:p w:rsidR="00057B03" w:rsidRDefault="00057B03">
      <w:pPr>
        <w:ind w:left="1200" w:hanging="800"/>
        <w:jc w:val="both"/>
        <w:divId w:val="1841962190"/>
      </w:pPr>
      <w:bookmarkStart w:id="3253" w:name="SUB1110000"/>
      <w:bookmarkEnd w:id="3253"/>
      <w:r>
        <w:rPr>
          <w:rStyle w:val="s1"/>
        </w:rPr>
        <w:t>Статья 111. Вычеты по расходам на геологическое изучение и подготовительные работы к добыче природных ресурсов и другие вычеты недропользователя</w:t>
      </w:r>
    </w:p>
    <w:p w:rsidR="00057B03" w:rsidRDefault="00057B03">
      <w:pPr>
        <w:jc w:val="both"/>
        <w:divId w:val="1841962190"/>
      </w:pPr>
      <w:r>
        <w:rPr>
          <w:rStyle w:val="s3"/>
        </w:rPr>
        <w:t xml:space="preserve">В пункт 1 внесены изменения в соответствии с </w:t>
      </w:r>
      <w:bookmarkStart w:id="3254" w:name="sub1001227599"/>
      <w:r>
        <w:rPr>
          <w:rStyle w:val="s9"/>
          <w:bdr w:val="none" w:sz="0" w:space="0" w:color="auto" w:frame="1"/>
        </w:rPr>
        <w:fldChar w:fldCharType="begin"/>
      </w:r>
      <w:r>
        <w:rPr>
          <w:rStyle w:val="s9"/>
          <w:bdr w:val="none" w:sz="0" w:space="0" w:color="auto" w:frame="1"/>
        </w:rPr>
        <w:instrText xml:space="preserve"> HYPERLINK "jl:30519128.337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254"/>
      <w:r>
        <w:rPr>
          <w:rStyle w:val="s3"/>
        </w:rPr>
        <w:t xml:space="preserve"> РК от 16.11.09 г. № 200-IV (введены в действие с 1 января 2009 г.) (</w:t>
      </w:r>
      <w:bookmarkStart w:id="3255" w:name="sub1001228554"/>
      <w:r>
        <w:rPr>
          <w:rStyle w:val="s9"/>
          <w:bdr w:val="none" w:sz="0" w:space="0" w:color="auto" w:frame="1"/>
        </w:rPr>
        <w:fldChar w:fldCharType="begin"/>
      </w:r>
      <w:r>
        <w:rPr>
          <w:rStyle w:val="s9"/>
          <w:bdr w:val="none" w:sz="0" w:space="0" w:color="auto" w:frame="1"/>
        </w:rPr>
        <w:instrText xml:space="preserve"> HYPERLINK "jl:30520170.1110000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55"/>
      <w:r>
        <w:rPr>
          <w:rStyle w:val="s3"/>
        </w:rPr>
        <w:t xml:space="preserve">); изложен в редакции </w:t>
      </w:r>
      <w:bookmarkStart w:id="3256" w:name="sub1002707391"/>
      <w:r>
        <w:rPr>
          <w:rStyle w:val="s9"/>
          <w:bdr w:val="none" w:sz="0" w:space="0" w:color="auto" w:frame="1"/>
        </w:rPr>
        <w:fldChar w:fldCharType="begin"/>
      </w:r>
      <w:r>
        <w:rPr>
          <w:rStyle w:val="s9"/>
          <w:bdr w:val="none" w:sz="0" w:space="0" w:color="auto" w:frame="1"/>
        </w:rPr>
        <w:instrText xml:space="preserve"> HYPERLINK "jl:31311025.111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2009 г.) (</w:t>
      </w:r>
      <w:bookmarkStart w:id="3257" w:name="sub1002716425"/>
      <w:r>
        <w:rPr>
          <w:rStyle w:val="s9"/>
          <w:bdr w:val="none" w:sz="0" w:space="0" w:color="auto" w:frame="1"/>
        </w:rPr>
        <w:fldChar w:fldCharType="begin"/>
      </w:r>
      <w:r>
        <w:rPr>
          <w:rStyle w:val="s9"/>
          <w:bdr w:val="none" w:sz="0" w:space="0" w:color="auto" w:frame="1"/>
        </w:rPr>
        <w:instrText xml:space="preserve"> HYPERLINK "jl:31313173.1110000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57"/>
      <w:r>
        <w:rPr>
          <w:rStyle w:val="s3"/>
        </w:rPr>
        <w:t xml:space="preserve">); </w:t>
      </w:r>
      <w:bookmarkStart w:id="3258" w:name="sub1004883965"/>
      <w:r>
        <w:rPr>
          <w:rStyle w:val="s9"/>
          <w:bdr w:val="none" w:sz="0" w:space="0" w:color="auto" w:frame="1"/>
        </w:rPr>
        <w:fldChar w:fldCharType="begin"/>
      </w:r>
      <w:r>
        <w:rPr>
          <w:rStyle w:val="s9"/>
          <w:bdr w:val="none" w:sz="0" w:space="0" w:color="auto" w:frame="1"/>
        </w:rPr>
        <w:instrText xml:space="preserve"> HYPERLINK "jl:35287197.111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3259" w:name="sub1004899174"/>
      <w:r>
        <w:rPr>
          <w:rStyle w:val="s9"/>
          <w:bdr w:val="none" w:sz="0" w:space="0" w:color="auto" w:frame="1"/>
        </w:rPr>
        <w:fldChar w:fldCharType="begin"/>
      </w:r>
      <w:r>
        <w:rPr>
          <w:rStyle w:val="s9"/>
          <w:bdr w:val="none" w:sz="0" w:space="0" w:color="auto" w:frame="1"/>
        </w:rPr>
        <w:instrText xml:space="preserve"> HYPERLINK "jl:39605522.1110000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59"/>
      <w:r>
        <w:rPr>
          <w:rStyle w:val="s3"/>
        </w:rPr>
        <w:t>)</w:t>
      </w:r>
    </w:p>
    <w:p w:rsidR="00057B03" w:rsidRDefault="00057B03">
      <w:pPr>
        <w:ind w:firstLine="400"/>
        <w:jc w:val="both"/>
        <w:divId w:val="1841962190"/>
      </w:pPr>
      <w:r>
        <w:rPr>
          <w:rStyle w:val="s0"/>
        </w:rPr>
        <w:t xml:space="preserve">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в том числе суммы подписного бонуса, выплаченного в соответствии с подпунктом 1) </w:t>
      </w:r>
      <w:hyperlink r:id="rId943" w:history="1">
        <w:r>
          <w:rPr>
            <w:rStyle w:val="a3"/>
            <w:color w:val="000080"/>
          </w:rPr>
          <w:t>пункта 1 статьи 315</w:t>
        </w:r>
      </w:hyperlink>
      <w:bookmarkEnd w:id="493"/>
      <w:r>
        <w:rPr>
          <w:rStyle w:val="s0"/>
        </w:rPr>
        <w:t xml:space="preserve"> настоящего Кодекса,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1-1), 2) - 5), 7) - 11), 11-1), 12) и 13) </w:t>
      </w:r>
      <w:hyperlink r:id="rId944" w:history="1">
        <w:r>
          <w:rPr>
            <w:rStyle w:val="a3"/>
            <w:color w:val="000080"/>
          </w:rPr>
          <w:t>пункта 2 статьи 116</w:t>
        </w:r>
      </w:hyperlink>
      <w:r>
        <w:rPr>
          <w:rStyle w:val="s0"/>
        </w:rPr>
        <w:t xml:space="preserve">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057B03" w:rsidRDefault="00057B03">
      <w:pPr>
        <w:ind w:firstLine="400"/>
        <w:jc w:val="both"/>
        <w:divId w:val="1841962190"/>
      </w:pPr>
      <w:r>
        <w:rPr>
          <w:rStyle w:val="s0"/>
        </w:rPr>
        <w:t xml:space="preserve">1) затраты по приобретению и (или) созданию основных средств и нематериальных активов, за исключением активов, указанных в подпунктах 1-1), 2) - 5), 7) - 11), 11-1), 12) и 13) </w:t>
      </w:r>
      <w:hyperlink r:id="rId945" w:history="1">
        <w:r>
          <w:rPr>
            <w:rStyle w:val="a3"/>
            <w:color w:val="000080"/>
          </w:rPr>
          <w:t>пункта 2 статьи 116</w:t>
        </w:r>
      </w:hyperlink>
      <w:r>
        <w:rPr>
          <w:rStyle w:val="s0"/>
        </w:rPr>
        <w:t xml:space="preserve"> настоящего Кодекса. К таким затратам относятся затраты, включающиеся в первоначальную стоимость данных активов в соответствии с </w:t>
      </w:r>
      <w:bookmarkStart w:id="3260" w:name="sub1001304505"/>
      <w:r>
        <w:fldChar w:fldCharType="begin"/>
      </w:r>
      <w:r>
        <w:instrText xml:space="preserve"> HYPERLINK "jl:30366217.1180200 " </w:instrText>
      </w:r>
      <w:r>
        <w:fldChar w:fldCharType="separate"/>
      </w:r>
      <w:r>
        <w:rPr>
          <w:rStyle w:val="a3"/>
          <w:color w:val="000080"/>
        </w:rPr>
        <w:t>пунктом 2 статьи 118</w:t>
      </w:r>
      <w:r>
        <w:fldChar w:fldCharType="end"/>
      </w:r>
      <w:bookmarkEnd w:id="3260"/>
      <w:r>
        <w:rPr>
          <w:rStyle w:val="s0"/>
        </w:rPr>
        <w:t xml:space="preserve"> настоящего Кодекса, а также последующие расходы по таким активам, произведенные в соответствии со </w:t>
      </w:r>
      <w:hyperlink r:id="rId946" w:history="1">
        <w:r>
          <w:rPr>
            <w:rStyle w:val="a3"/>
            <w:color w:val="000080"/>
          </w:rPr>
          <w:t>статьей 122</w:t>
        </w:r>
      </w:hyperlink>
      <w:r>
        <w:rPr>
          <w:rStyle w:val="s0"/>
        </w:rPr>
        <w:t xml:space="preserve"> настоящего Кодекса;</w:t>
      </w:r>
    </w:p>
    <w:p w:rsidR="00057B03" w:rsidRDefault="00057B03">
      <w:pPr>
        <w:ind w:firstLine="400"/>
        <w:jc w:val="both"/>
        <w:divId w:val="1841962190"/>
      </w:pPr>
      <w:r>
        <w:rPr>
          <w:rStyle w:val="s0"/>
        </w:rPr>
        <w:t>2) другие расходы.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057B03" w:rsidRDefault="00057B03">
      <w:pPr>
        <w:jc w:val="both"/>
        <w:divId w:val="1841962190"/>
      </w:pPr>
      <w:bookmarkStart w:id="3261" w:name="SUB111011000"/>
      <w:bookmarkEnd w:id="3261"/>
      <w:r>
        <w:rPr>
          <w:rStyle w:val="s3"/>
        </w:rPr>
        <w:t xml:space="preserve">Статья дополнена пунктом 1-1 в соответствии с </w:t>
      </w:r>
      <w:hyperlink r:id="rId947" w:history="1">
        <w:r>
          <w:rPr>
            <w:rStyle w:val="a3"/>
            <w:i/>
            <w:iCs/>
            <w:color w:val="000080"/>
            <w:bdr w:val="none" w:sz="0" w:space="0" w:color="auto" w:frame="1"/>
          </w:rPr>
          <w:t>Законом</w:t>
        </w:r>
      </w:hyperlink>
      <w:r>
        <w:rPr>
          <w:rStyle w:val="s3"/>
        </w:rPr>
        <w:t xml:space="preserve"> РК от 26.12.12 г. № 61-V (введено в действие с 1 января 2009 г.)</w:t>
      </w:r>
    </w:p>
    <w:p w:rsidR="00057B03" w:rsidRDefault="00057B03">
      <w:pPr>
        <w:ind w:firstLine="400"/>
        <w:jc w:val="both"/>
        <w:divId w:val="1841962190"/>
      </w:pPr>
      <w:r>
        <w:rPr>
          <w:rStyle w:val="s0"/>
        </w:rPr>
        <w:t>1-1.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налогового периода.</w:t>
      </w:r>
    </w:p>
    <w:p w:rsidR="00057B03" w:rsidRDefault="00057B03">
      <w:pPr>
        <w:ind w:firstLine="400"/>
        <w:jc w:val="both"/>
        <w:divId w:val="1841962190"/>
      </w:pPr>
      <w:r>
        <w:rPr>
          <w:rStyle w:val="s0"/>
        </w:rPr>
        <w:t>Указанный порядок применяется также в случае, 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057B03" w:rsidRDefault="00057B03">
      <w:pPr>
        <w:ind w:firstLine="400"/>
        <w:jc w:val="both"/>
        <w:divId w:val="1841962190"/>
      </w:pPr>
      <w:r>
        <w:rPr>
          <w:rStyle w:val="s0"/>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подлежит вычету. </w:t>
      </w:r>
      <w:hyperlink r:id="rId948" w:history="1">
        <w:r>
          <w:rPr>
            <w:rStyle w:val="a3"/>
            <w:rFonts w:ascii="Wingdings" w:hAnsi="Wingdings"/>
            <w:i/>
            <w:iCs/>
            <w:color w:val="000080"/>
            <w:bdr w:val="none" w:sz="0" w:space="0" w:color="auto" w:frame="1"/>
          </w:rPr>
          <w:t>*</w:t>
        </w:r>
      </w:hyperlink>
      <w:bookmarkEnd w:id="3215"/>
    </w:p>
    <w:p w:rsidR="00057B03" w:rsidRDefault="00057B03">
      <w:pPr>
        <w:ind w:firstLine="400"/>
        <w:jc w:val="both"/>
        <w:divId w:val="1841962190"/>
      </w:pPr>
      <w:r>
        <w:rPr>
          <w:rStyle w:val="s0"/>
        </w:rPr>
        <w:t xml:space="preserve">Для целей настоящей статьи и </w:t>
      </w:r>
      <w:hyperlink r:id="rId949" w:history="1">
        <w:r>
          <w:rPr>
            <w:rStyle w:val="a3"/>
            <w:color w:val="000080"/>
          </w:rPr>
          <w:t>статьи 111-1</w:t>
        </w:r>
      </w:hyperlink>
      <w:r>
        <w:rPr>
          <w:rStyle w:val="s0"/>
        </w:rPr>
        <w:t xml:space="preserve"> настоящего Кодекса добыча после коммерческого обнаружения означает:</w:t>
      </w:r>
    </w:p>
    <w:p w:rsidR="00057B03" w:rsidRDefault="00057B03">
      <w:pPr>
        <w:ind w:firstLine="400"/>
        <w:jc w:val="both"/>
        <w:divId w:val="1841962190"/>
      </w:pPr>
      <w:r>
        <w:rPr>
          <w:rStyle w:val="s0"/>
        </w:rPr>
        <w:t>1) по контрактам на разведку, а также на совмещенную разведку и добычу с неутвержденными запасами полезных ископаемых -начало добычи полезных ископаемых после утверждения запасов уполномоченным для этих целей государственным органом Республики Казахстан;</w:t>
      </w:r>
    </w:p>
    <w:p w:rsidR="00057B03" w:rsidRDefault="00057B03">
      <w:pPr>
        <w:ind w:firstLine="400"/>
        <w:jc w:val="both"/>
        <w:divId w:val="1841962190"/>
      </w:pPr>
      <w:bookmarkStart w:id="3262" w:name="SUB1110102"/>
      <w:bookmarkEnd w:id="3262"/>
      <w:r>
        <w:rPr>
          <w:rStyle w:val="s0"/>
        </w:rPr>
        <w:t>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государственным органом по изучению и использованию недр.</w:t>
      </w:r>
    </w:p>
    <w:bookmarkStart w:id="3263" w:name="sub100446746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"jl:31674928.0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263"/>
    </w:p>
    <w:p w:rsidR="00057B03" w:rsidRDefault="00057B03">
      <w:pPr>
        <w:jc w:val="both"/>
        <w:divId w:val="1841962190"/>
      </w:pPr>
      <w:bookmarkStart w:id="3264" w:name="SUB111012000"/>
      <w:bookmarkEnd w:id="3264"/>
      <w:r>
        <w:rPr>
          <w:rStyle w:val="s3"/>
        </w:rPr>
        <w:t xml:space="preserve">Статья дополнена пунктом 1-2 в соответствии с </w:t>
      </w:r>
      <w:hyperlink r:id="rId950" w:history="1">
        <w:r>
          <w:rPr>
            <w:rStyle w:val="a3"/>
            <w:i/>
            <w:iCs/>
            <w:color w:val="000080"/>
            <w:bdr w:val="none" w:sz="0" w:space="0" w:color="auto" w:frame="1"/>
          </w:rPr>
          <w:t>Законом</w:t>
        </w:r>
      </w:hyperlink>
      <w:r>
        <w:rPr>
          <w:rStyle w:val="s3"/>
        </w:rPr>
        <w:t xml:space="preserve"> РК от 26.12.12 г. № 61-V (введено в действие с 1 января 2009 г.); внесены изменения в соответствии с </w:t>
      </w:r>
      <w:hyperlink r:id="rId951" w:history="1">
        <w:r>
          <w:rPr>
            <w:rStyle w:val="a3"/>
            <w:i/>
            <w:iCs/>
            <w:color w:val="000080"/>
            <w:bdr w:val="none" w:sz="0" w:space="0" w:color="auto" w:frame="1"/>
          </w:rPr>
          <w:t>Законом</w:t>
        </w:r>
      </w:hyperlink>
      <w:bookmarkEnd w:id="3258"/>
      <w:r>
        <w:rPr>
          <w:rStyle w:val="s3"/>
        </w:rPr>
        <w:t xml:space="preserve"> РК от 03.12.15 г. № 432-V (введены в действие с 1 января 2009 г.) (</w:t>
      </w:r>
      <w:bookmarkStart w:id="3265" w:name="sub1004885102"/>
      <w:r>
        <w:rPr>
          <w:rStyle w:val="s9"/>
          <w:bdr w:val="none" w:sz="0" w:space="0" w:color="auto" w:frame="1"/>
        </w:rPr>
        <w:fldChar w:fldCharType="begin"/>
      </w:r>
      <w:r>
        <w:rPr>
          <w:rStyle w:val="s9"/>
          <w:bdr w:val="none" w:sz="0" w:space="0" w:color="auto" w:frame="1"/>
        </w:rPr>
        <w:instrText xml:space="preserve"> HYPERLINK "jl:32949777.111012000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65"/>
      <w:r>
        <w:rPr>
          <w:rStyle w:val="s3"/>
        </w:rPr>
        <w:t>)</w:t>
      </w:r>
    </w:p>
    <w:p w:rsidR="00057B03" w:rsidRDefault="00057B03">
      <w:pPr>
        <w:ind w:firstLine="400"/>
        <w:jc w:val="both"/>
        <w:divId w:val="1841962190"/>
      </w:pPr>
      <w:r>
        <w:rPr>
          <w:rStyle w:val="s0"/>
        </w:rPr>
        <w:t>1-2.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углеводородного сырья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057B03" w:rsidRDefault="00057B03">
      <w:pPr>
        <w:ind w:firstLine="400"/>
        <w:jc w:val="both"/>
        <w:divId w:val="1841962190"/>
      </w:pPr>
      <w:r>
        <w:rPr>
          <w:rStyle w:val="s0"/>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057B03" w:rsidRDefault="00057B03">
      <w:pPr>
        <w:ind w:firstLine="400"/>
        <w:jc w:val="both"/>
        <w:divId w:val="1841962190"/>
      </w:pPr>
      <w:r>
        <w:rPr>
          <w:rStyle w:val="s0"/>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057B03" w:rsidRDefault="00057B03">
      <w:pPr>
        <w:ind w:firstLine="400"/>
        <w:jc w:val="both"/>
        <w:divId w:val="1841962190"/>
      </w:pPr>
      <w:r>
        <w:rPr>
          <w:rStyle w:val="s0"/>
        </w:rPr>
        <w:t>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w:t>
      </w:r>
    </w:p>
    <w:p w:rsidR="00057B03" w:rsidRDefault="00057B03">
      <w:pPr>
        <w:ind w:firstLine="400"/>
        <w:jc w:val="both"/>
        <w:divId w:val="1841962190"/>
      </w:pPr>
      <w:bookmarkStart w:id="3266" w:name="SUB1110200"/>
      <w:bookmarkEnd w:id="3266"/>
      <w:r>
        <w:t xml:space="preserve">2. Расходы, указанные в пункте 1 настоящей статьи, уменьшаются на сумму следующих доходов недропользователя по деятельности, осуществляемой в рамках </w:t>
      </w:r>
      <w:r>
        <w:rPr>
          <w:rStyle w:val="s0"/>
        </w:rPr>
        <w:t>заключенного контракта на недропользование:</w:t>
      </w:r>
    </w:p>
    <w:p w:rsidR="00057B03" w:rsidRDefault="00057B03">
      <w:pPr>
        <w:ind w:firstLine="400"/>
        <w:jc w:val="both"/>
        <w:divId w:val="1841962190"/>
      </w:pPr>
      <w:r>
        <w:rPr>
          <w:rStyle w:val="s0"/>
        </w:rPr>
        <w:t xml:space="preserve">1) полученных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w:t>
      </w:r>
      <w:hyperlink r:id="rId952" w:history="1">
        <w:r>
          <w:rPr>
            <w:rStyle w:val="a3"/>
            <w:color w:val="000080"/>
          </w:rPr>
          <w:t>статьей 99</w:t>
        </w:r>
      </w:hyperlink>
      <w:r>
        <w:rPr>
          <w:rStyle w:val="s0"/>
        </w:rPr>
        <w:t xml:space="preserve"> настоящего Кодекса;</w:t>
      </w:r>
    </w:p>
    <w:p w:rsidR="00057B03" w:rsidRDefault="00057B03">
      <w:pPr>
        <w:ind w:firstLine="400"/>
        <w:jc w:val="both"/>
        <w:divId w:val="1841962190"/>
      </w:pPr>
      <w:r>
        <w:rPr>
          <w:rStyle w:val="s0"/>
        </w:rPr>
        <w:t>2) полученных от реализации полезных ископаемых, добытых до момента начала добычи после коммерческого обнаружения;</w:t>
      </w:r>
    </w:p>
    <w:p w:rsidR="00057B03" w:rsidRDefault="00057B03">
      <w:pPr>
        <w:divId w:val="1841962190"/>
      </w:pPr>
      <w:r>
        <w:rPr>
          <w:rStyle w:val="s3"/>
        </w:rPr>
        <w:t xml:space="preserve">Подпункт 3 изложен в редакции </w:t>
      </w:r>
      <w:hyperlink r:id="rId953" w:history="1">
        <w:r>
          <w:rPr>
            <w:rStyle w:val="a3"/>
            <w:i/>
            <w:iCs/>
            <w:color w:val="000080"/>
            <w:bdr w:val="none" w:sz="0" w:space="0" w:color="auto" w:frame="1"/>
          </w:rPr>
          <w:t>Закона</w:t>
        </w:r>
      </w:hyperlink>
      <w:bookmarkEnd w:id="3256"/>
      <w:r>
        <w:rPr>
          <w:rStyle w:val="s3"/>
        </w:rPr>
        <w:t xml:space="preserve"> РК от 26.12.12 г. № 61-V (введено в действие с 1 января 2013 г.) (</w:t>
      </w:r>
      <w:bookmarkStart w:id="3267" w:name="sub1002716698"/>
      <w:r>
        <w:rPr>
          <w:rStyle w:val="s9"/>
          <w:bdr w:val="none" w:sz="0" w:space="0" w:color="auto" w:frame="1"/>
        </w:rPr>
        <w:fldChar w:fldCharType="begin"/>
      </w:r>
      <w:r>
        <w:rPr>
          <w:rStyle w:val="s9"/>
          <w:bdr w:val="none" w:sz="0" w:space="0" w:color="auto" w:frame="1"/>
        </w:rPr>
        <w:instrText xml:space="preserve"> HYPERLINK "jl:31313173.1110200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67"/>
      <w:r>
        <w:rPr>
          <w:rStyle w:val="s3"/>
        </w:rPr>
        <w:t>)</w:t>
      </w:r>
    </w:p>
    <w:p w:rsidR="00057B03" w:rsidRDefault="00057B03">
      <w:pPr>
        <w:ind w:firstLine="400"/>
        <w:jc w:val="both"/>
        <w:divId w:val="1841962190"/>
      </w:pPr>
      <w:r>
        <w:rPr>
          <w:rStyle w:val="s0"/>
        </w:rPr>
        <w:t>3) полученных от реализации права недропользования или его части.</w:t>
      </w:r>
    </w:p>
    <w:p w:rsidR="00057B03" w:rsidRDefault="00057B03">
      <w:pPr>
        <w:ind w:firstLine="400"/>
        <w:jc w:val="both"/>
        <w:divId w:val="1841962190"/>
      </w:pPr>
      <w:bookmarkStart w:id="3268" w:name="SUB1110300"/>
      <w:bookmarkEnd w:id="3268"/>
      <w:r>
        <w:rPr>
          <w:rStyle w:val="s0"/>
        </w:rPr>
        <w:t>3. Порядок, установленный пунктом 1 настоящей статьи, применяется также к расходам на приобретение нематериальных активов, понесенным налогоплательщиком в связи с приобретением права недропользования.</w:t>
      </w:r>
    </w:p>
    <w:p w:rsidR="00057B03" w:rsidRDefault="00057B03">
      <w:pPr>
        <w:ind w:firstLine="400"/>
        <w:jc w:val="both"/>
        <w:divId w:val="1841962190"/>
      </w:pPr>
      <w:r>
        <w:t> </w:t>
      </w:r>
    </w:p>
    <w:p w:rsidR="00057B03" w:rsidRDefault="00057B03">
      <w:pPr>
        <w:jc w:val="both"/>
        <w:divId w:val="1841962190"/>
      </w:pPr>
      <w:bookmarkStart w:id="3269" w:name="SUB111010000"/>
      <w:bookmarkEnd w:id="3269"/>
      <w:r>
        <w:rPr>
          <w:rStyle w:val="s3"/>
        </w:rPr>
        <w:t xml:space="preserve">Кодекс дополнен статьей 111-1 в соответствии с </w:t>
      </w:r>
      <w:bookmarkStart w:id="3270" w:name="sub1002707392"/>
      <w:r>
        <w:rPr>
          <w:rStyle w:val="s9"/>
          <w:bdr w:val="none" w:sz="0" w:space="0" w:color="auto" w:frame="1"/>
        </w:rPr>
        <w:fldChar w:fldCharType="begin"/>
      </w:r>
      <w:r>
        <w:rPr>
          <w:rStyle w:val="s9"/>
          <w:bdr w:val="none" w:sz="0" w:space="0" w:color="auto" w:frame="1"/>
        </w:rPr>
        <w:instrText xml:space="preserve"> HYPERLINK "jl:31311025.1111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270"/>
      <w:r>
        <w:rPr>
          <w:rStyle w:val="s3"/>
        </w:rPr>
        <w:t xml:space="preserve"> РК от 26.12.12 г. № 61-V (введено в действие с 1 января 2009 г.); изложена в редакции </w:t>
      </w:r>
      <w:bookmarkStart w:id="3271" w:name="sub1004883966"/>
      <w:r>
        <w:rPr>
          <w:rStyle w:val="s9"/>
          <w:bdr w:val="none" w:sz="0" w:space="0" w:color="auto" w:frame="1"/>
        </w:rPr>
        <w:fldChar w:fldCharType="begin"/>
      </w:r>
      <w:r>
        <w:rPr>
          <w:rStyle w:val="s9"/>
          <w:bdr w:val="none" w:sz="0" w:space="0" w:color="auto" w:frame="1"/>
        </w:rPr>
        <w:instrText xml:space="preserve"> HYPERLINK "jl:35287197.1111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271"/>
      <w:r>
        <w:rPr>
          <w:rStyle w:val="s3"/>
        </w:rPr>
        <w:t xml:space="preserve"> РК от 03.12.15 г. № 432-V (введено в действие с 1 января 2009 г.) </w:t>
      </w:r>
      <w:bookmarkStart w:id="3272" w:name="sub1004920707"/>
      <w:r>
        <w:rPr>
          <w:rStyle w:val="s9"/>
          <w:bdr w:val="none" w:sz="0" w:space="0" w:color="auto" w:frame="1"/>
        </w:rPr>
        <w:fldChar w:fldCharType="begin"/>
      </w:r>
      <w:r>
        <w:rPr>
          <w:rStyle w:val="s9"/>
          <w:bdr w:val="none" w:sz="0" w:space="0" w:color="auto" w:frame="1"/>
        </w:rPr>
        <w:instrText xml:space="preserve"> HYPERLINK "jl:32547522.0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272"/>
      <w:r>
        <w:rPr>
          <w:rStyle w:val="s3"/>
        </w:rPr>
        <w:t xml:space="preserve"> (</w:t>
      </w:r>
      <w:bookmarkStart w:id="3273" w:name="sub1004885005"/>
      <w:r>
        <w:rPr>
          <w:rStyle w:val="s9"/>
          <w:bdr w:val="none" w:sz="0" w:space="0" w:color="auto" w:frame="1"/>
        </w:rPr>
        <w:fldChar w:fldCharType="begin"/>
      </w:r>
      <w:r>
        <w:rPr>
          <w:rStyle w:val="s9"/>
          <w:bdr w:val="none" w:sz="0" w:space="0" w:color="auto" w:frame="1"/>
        </w:rPr>
        <w:instrText xml:space="preserve"> HYPERLINK "jl:32949777.111010000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73"/>
      <w:r>
        <w:rPr>
          <w:rStyle w:val="s3"/>
        </w:rPr>
        <w:t>)</w:t>
      </w:r>
    </w:p>
    <w:p w:rsidR="00057B03" w:rsidRDefault="00057B03">
      <w:pPr>
        <w:ind w:left="1200" w:hanging="800"/>
        <w:jc w:val="both"/>
        <w:divId w:val="1841962190"/>
      </w:pPr>
      <w:r>
        <w:rPr>
          <w:rStyle w:val="s1"/>
        </w:rPr>
        <w:t>Статья 111-1.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057B03" w:rsidRDefault="00057B03">
      <w:pPr>
        <w:ind w:firstLine="400"/>
        <w:jc w:val="both"/>
        <w:divId w:val="1841962190"/>
      </w:pPr>
      <w:r>
        <w:rPr>
          <w:rStyle w:val="s0"/>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057B03" w:rsidRDefault="00057B03">
      <w:pPr>
        <w:ind w:firstLine="400"/>
        <w:jc w:val="both"/>
        <w:divId w:val="1841962190"/>
      </w:pPr>
      <w:r>
        <w:rPr>
          <w:rStyle w:val="s0"/>
        </w:rPr>
        <w:t>К амортизируемым активам, указанным в настоящем пункте, относятся:</w:t>
      </w:r>
    </w:p>
    <w:p w:rsidR="00057B03" w:rsidRDefault="00057B03">
      <w:pPr>
        <w:ind w:firstLine="400"/>
        <w:jc w:val="both"/>
        <w:divId w:val="1841962190"/>
      </w:pPr>
      <w:r>
        <w:rPr>
          <w:rStyle w:val="s0"/>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057B03" w:rsidRDefault="00057B03">
      <w:pPr>
        <w:ind w:firstLine="400"/>
        <w:jc w:val="both"/>
        <w:divId w:val="1841962190"/>
      </w:pPr>
      <w:r>
        <w:rPr>
          <w:rStyle w:val="s0"/>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057B03" w:rsidRDefault="00057B03">
      <w:pPr>
        <w:ind w:firstLine="400"/>
        <w:jc w:val="both"/>
        <w:divId w:val="1841962190"/>
      </w:pPr>
      <w:r>
        <w:rPr>
          <w:rStyle w:val="s0"/>
        </w:rPr>
        <w:t>3) технологические трубопроводы, сооруженные между блоками (участками полигона);</w:t>
      </w:r>
    </w:p>
    <w:p w:rsidR="00057B03" w:rsidRDefault="00057B03">
      <w:pPr>
        <w:ind w:firstLine="400"/>
        <w:jc w:val="both"/>
        <w:divId w:val="1841962190"/>
      </w:pPr>
      <w:r>
        <w:rPr>
          <w:rStyle w:val="s0"/>
        </w:rPr>
        <w:t>4) технологические трубопроводы, сооруженные на блоках (полигонах);</w:t>
      </w:r>
    </w:p>
    <w:p w:rsidR="00057B03" w:rsidRDefault="00057B03">
      <w:pPr>
        <w:ind w:firstLine="400"/>
        <w:jc w:val="both"/>
        <w:divId w:val="1841962190"/>
      </w:pPr>
      <w:r>
        <w:rPr>
          <w:rStyle w:val="s0"/>
        </w:rPr>
        <w:t>5) технологические узлы закисления, сооруженные на блоках (полигонах);</w:t>
      </w:r>
    </w:p>
    <w:p w:rsidR="00057B03" w:rsidRDefault="00057B03">
      <w:pPr>
        <w:ind w:firstLine="400"/>
        <w:jc w:val="both"/>
        <w:divId w:val="1841962190"/>
      </w:pPr>
      <w:r>
        <w:rPr>
          <w:rStyle w:val="s0"/>
        </w:rPr>
        <w:t>6) узлы распределения продуктивных растворов, сооруженные на блоках (полигонах);</w:t>
      </w:r>
    </w:p>
    <w:p w:rsidR="00057B03" w:rsidRDefault="00057B03">
      <w:pPr>
        <w:ind w:firstLine="400"/>
        <w:jc w:val="both"/>
        <w:divId w:val="1841962190"/>
      </w:pPr>
      <w:r>
        <w:rPr>
          <w:rStyle w:val="s0"/>
        </w:rPr>
        <w:t>7) узлы приемки технических растворов, сооруженные на блоках (полигонах);</w:t>
      </w:r>
    </w:p>
    <w:p w:rsidR="00057B03" w:rsidRDefault="00057B03">
      <w:pPr>
        <w:ind w:firstLine="400"/>
        <w:jc w:val="both"/>
        <w:divId w:val="1841962190"/>
      </w:pPr>
      <w:r>
        <w:rPr>
          <w:rStyle w:val="s0"/>
        </w:rPr>
        <w:t>8) узлы приема кислоты и склада жидких реагентов, а также кислотопроводы, сооруженные на блоках (полигонах);</w:t>
      </w:r>
    </w:p>
    <w:p w:rsidR="00057B03" w:rsidRDefault="00057B03">
      <w:pPr>
        <w:ind w:firstLine="400"/>
        <w:jc w:val="both"/>
        <w:divId w:val="1841962190"/>
      </w:pPr>
      <w:r>
        <w:rPr>
          <w:rStyle w:val="s0"/>
        </w:rPr>
        <w:t>9) технологические насосные станции с оборудованием и контрольно-измерительной аппаратурой, установленные на блоках (полигонах);</w:t>
      </w:r>
    </w:p>
    <w:p w:rsidR="00057B03" w:rsidRDefault="00057B03">
      <w:pPr>
        <w:ind w:firstLine="400"/>
        <w:jc w:val="both"/>
        <w:divId w:val="1841962190"/>
      </w:pPr>
      <w:r>
        <w:rPr>
          <w:rStyle w:val="s0"/>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057B03" w:rsidRDefault="00057B03">
      <w:pPr>
        <w:ind w:firstLine="400"/>
        <w:jc w:val="both"/>
        <w:divId w:val="1841962190"/>
      </w:pPr>
      <w:r>
        <w:rPr>
          <w:rStyle w:val="s0"/>
        </w:rPr>
        <w:t>11) погружные насосы со шкафами управления, установленные на сооруженных скважинах на этапе горно-подготовительных работ;</w:t>
      </w:r>
    </w:p>
    <w:p w:rsidR="00057B03" w:rsidRDefault="00057B03">
      <w:pPr>
        <w:ind w:firstLine="400"/>
        <w:jc w:val="both"/>
        <w:divId w:val="1841962190"/>
      </w:pPr>
      <w:r>
        <w:rPr>
          <w:rStyle w:val="s0"/>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057B03" w:rsidRDefault="00057B03">
      <w:pPr>
        <w:ind w:firstLine="400"/>
        <w:jc w:val="both"/>
        <w:divId w:val="1841962190"/>
      </w:pPr>
      <w:r>
        <w:rPr>
          <w:rStyle w:val="s0"/>
        </w:rPr>
        <w:t>13) аппаратура контроля и автоматизации процессов, устанавливаемая на блоках (полигонах);</w:t>
      </w:r>
    </w:p>
    <w:p w:rsidR="00057B03" w:rsidRDefault="00057B03">
      <w:pPr>
        <w:ind w:firstLine="400"/>
        <w:jc w:val="both"/>
        <w:divId w:val="1841962190"/>
      </w:pPr>
      <w:r>
        <w:rPr>
          <w:rStyle w:val="s0"/>
        </w:rPr>
        <w:t>14) воздухопроводы на блоках (полигонах);</w:t>
      </w:r>
    </w:p>
    <w:p w:rsidR="00057B03" w:rsidRDefault="00057B03">
      <w:pPr>
        <w:ind w:firstLine="400"/>
        <w:jc w:val="both"/>
        <w:divId w:val="1841962190"/>
      </w:pPr>
      <w:r>
        <w:rPr>
          <w:rStyle w:val="s0"/>
        </w:rPr>
        <w:t>15) подъездные технологические автодороги к блокам (полигонам) и внутри блоков;</w:t>
      </w:r>
    </w:p>
    <w:p w:rsidR="00057B03" w:rsidRDefault="00057B03">
      <w:pPr>
        <w:ind w:firstLine="400"/>
        <w:jc w:val="both"/>
        <w:divId w:val="1841962190"/>
      </w:pPr>
      <w:r>
        <w:rPr>
          <w:rStyle w:val="s0"/>
        </w:rPr>
        <w:t>16) пескоотстойники или емкости продуктивных растворов и выщелачивающих растворов на блоках (полигонах);</w:t>
      </w:r>
    </w:p>
    <w:p w:rsidR="00057B03" w:rsidRDefault="00057B03">
      <w:pPr>
        <w:ind w:firstLine="400"/>
        <w:jc w:val="both"/>
        <w:divId w:val="1841962190"/>
      </w:pPr>
      <w:r>
        <w:rPr>
          <w:rStyle w:val="s0"/>
        </w:rPr>
        <w:t>17) защита от выдувания песков на блоках (полигонах).</w:t>
      </w:r>
    </w:p>
    <w:p w:rsidR="00057B03" w:rsidRDefault="00057B03">
      <w:pPr>
        <w:ind w:firstLine="400"/>
        <w:jc w:val="both"/>
        <w:divId w:val="1841962190"/>
      </w:pPr>
      <w:r>
        <w:rPr>
          <w:rStyle w:val="s0"/>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057B03" w:rsidRDefault="00057B03">
      <w:pPr>
        <w:ind w:firstLine="400"/>
        <w:jc w:val="both"/>
        <w:divId w:val="1841962190"/>
      </w:pPr>
      <w:r>
        <w:rPr>
          <w:rStyle w:val="s0"/>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057B03" w:rsidRDefault="00057B03">
      <w:pPr>
        <w:ind w:firstLine="400"/>
        <w:jc w:val="both"/>
        <w:divId w:val="1841962190"/>
      </w:pPr>
      <w:bookmarkStart w:id="3274" w:name="SUB111010200"/>
      <w:bookmarkEnd w:id="3274"/>
      <w:r>
        <w:rPr>
          <w:rStyle w:val="s0"/>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057B03" w:rsidRDefault="00057B03">
      <w:pPr>
        <w:ind w:firstLine="400"/>
        <w:jc w:val="both"/>
        <w:divId w:val="1841962190"/>
      </w:pPr>
      <w:r>
        <w:rPr>
          <w:rStyle w:val="s0"/>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057B03" w:rsidRDefault="00057B03">
      <w:pPr>
        <w:ind w:firstLine="400"/>
        <w:jc w:val="both"/>
        <w:divId w:val="1841962190"/>
      </w:pPr>
      <w:r>
        <w:rPr>
          <w:rStyle w:val="s0"/>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w:t>
      </w:r>
      <w:r>
        <w:t>кам или месторождению в целом (полигону) по следующей формуле:</w:t>
      </w:r>
    </w:p>
    <w:p w:rsidR="00057B03" w:rsidRDefault="00057B03">
      <w:pPr>
        <w:ind w:firstLine="426"/>
        <w:divId w:val="1841962190"/>
      </w:pPr>
      <w:r>
        <w:t> </w:t>
      </w:r>
    </w:p>
    <w:p w:rsidR="00057B03" w:rsidRDefault="00057B03">
      <w:pPr>
        <w:ind w:firstLine="426"/>
        <w:divId w:val="1841962190"/>
      </w:pPr>
      <w:r>
        <w:t>          C1 + C2 + C3</w:t>
      </w:r>
    </w:p>
    <w:p w:rsidR="00057B03" w:rsidRDefault="00057B03">
      <w:pPr>
        <w:ind w:firstLine="426"/>
        <w:divId w:val="1841962190"/>
      </w:pPr>
      <w:r>
        <w:t xml:space="preserve">S = </w:t>
      </w:r>
      <w:r>
        <w:rPr>
          <w:rStyle w:val="s0"/>
        </w:rPr>
        <w:t xml:space="preserve">─────────── </w:t>
      </w:r>
      <w:r>
        <w:t>× V4,  где:</w:t>
      </w:r>
    </w:p>
    <w:p w:rsidR="00057B03" w:rsidRDefault="00057B03">
      <w:pPr>
        <w:ind w:firstLine="426"/>
        <w:divId w:val="1841962190"/>
      </w:pPr>
      <w:r>
        <w:t>          V1 + V2 + V3</w:t>
      </w:r>
    </w:p>
    <w:p w:rsidR="00057B03" w:rsidRDefault="00057B03">
      <w:pPr>
        <w:ind w:firstLine="426"/>
        <w:divId w:val="1841962190"/>
      </w:pPr>
      <w:r>
        <w:t> </w:t>
      </w:r>
    </w:p>
    <w:p w:rsidR="00057B03" w:rsidRDefault="00057B03">
      <w:pPr>
        <w:ind w:firstLine="426"/>
        <w:divId w:val="1841962190"/>
      </w:pPr>
      <w:r>
        <w:rPr>
          <w:rStyle w:val="s0"/>
        </w:rPr>
        <w:t>S - сумма амортизационных отчислений;</w:t>
      </w:r>
    </w:p>
    <w:p w:rsidR="00057B03" w:rsidRDefault="00057B03">
      <w:pPr>
        <w:ind w:firstLine="400"/>
        <w:jc w:val="both"/>
        <w:divId w:val="1841962190"/>
      </w:pPr>
      <w:r>
        <w:rPr>
          <w:rStyle w:val="s0"/>
        </w:rPr>
        <w:t>C1 - стоимость отдельной группы амортизируемых активов на начало налогового периода;</w:t>
      </w:r>
    </w:p>
    <w:p w:rsidR="00057B03" w:rsidRDefault="00057B03">
      <w:pPr>
        <w:ind w:firstLine="400"/>
        <w:jc w:val="both"/>
        <w:divId w:val="1841962190"/>
      </w:pPr>
      <w:r>
        <w:rPr>
          <w:rStyle w:val="s0"/>
        </w:rPr>
        <w:t>C2 - затраты (расходы) на подготовительные работы к добыче, указанные в пункте 1 настоящей статьи, произведенные в текущем налоговом периоде;</w:t>
      </w:r>
    </w:p>
    <w:p w:rsidR="00057B03" w:rsidRDefault="00057B03">
      <w:pPr>
        <w:ind w:firstLine="400"/>
        <w:jc w:val="both"/>
        <w:divId w:val="1841962190"/>
      </w:pPr>
      <w:r>
        <w:rPr>
          <w:rStyle w:val="s0"/>
        </w:rP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057B03" w:rsidRDefault="00057B03">
      <w:pPr>
        <w:ind w:firstLine="400"/>
        <w:jc w:val="both"/>
        <w:divId w:val="1841962190"/>
      </w:pPr>
      <w:r>
        <w:rPr>
          <w:rStyle w:val="s0"/>
        </w:rPr>
        <w:t>V1 - физический объем готовых к добыче запасов урана на начало налогового периода;</w:t>
      </w:r>
    </w:p>
    <w:p w:rsidR="00057B03" w:rsidRDefault="00057B03">
      <w:pPr>
        <w:ind w:firstLine="400"/>
        <w:jc w:val="both"/>
        <w:divId w:val="1841962190"/>
      </w:pPr>
      <w:r>
        <w:rPr>
          <w:rStyle w:val="s0"/>
        </w:rPr>
        <w:t>V2 - физический объем готовых к добыче запасов урана, по которым в налоговом периоде завершены все объемы подготовительных работ к добыче;</w:t>
      </w:r>
    </w:p>
    <w:p w:rsidR="00057B03" w:rsidRDefault="00057B03">
      <w:pPr>
        <w:ind w:firstLine="400"/>
        <w:jc w:val="both"/>
        <w:divId w:val="1841962190"/>
      </w:pPr>
      <w:r>
        <w:rPr>
          <w:rStyle w:val="s0"/>
        </w:rPr>
        <w:t>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057B03" w:rsidRDefault="00057B03">
      <w:pPr>
        <w:ind w:firstLine="400"/>
        <w:jc w:val="both"/>
        <w:divId w:val="1841962190"/>
      </w:pPr>
      <w:r>
        <w:rPr>
          <w:rStyle w:val="s0"/>
        </w:rPr>
        <w:t>V4 - физический объем погашенных запасов урана с учетом нормируемых потерь в недрах за налоговый период.</w:t>
      </w:r>
    </w:p>
    <w:p w:rsidR="00057B03" w:rsidRDefault="00057B03">
      <w:pPr>
        <w:ind w:firstLine="400"/>
        <w:jc w:val="both"/>
        <w:divId w:val="1841962190"/>
      </w:pPr>
      <w:r>
        <w:rPr>
          <w:rStyle w:val="s0"/>
        </w:rP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057B03" w:rsidRDefault="00057B03">
      <w:pPr>
        <w:ind w:firstLine="400"/>
        <w:jc w:val="both"/>
        <w:divId w:val="1841962190"/>
      </w:pPr>
      <w:r>
        <w:rPr>
          <w:rStyle w:val="s0"/>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057B03" w:rsidRDefault="00057B03">
      <w:pPr>
        <w:ind w:firstLine="400"/>
        <w:jc w:val="both"/>
        <w:divId w:val="1841962190"/>
      </w:pPr>
      <w:r>
        <w:rPr>
          <w:rStyle w:val="s0"/>
        </w:rPr>
        <w:t>стоимость отдельной группы амортизируемых активов на начало налогового периода</w:t>
      </w:r>
    </w:p>
    <w:p w:rsidR="00057B03" w:rsidRDefault="00057B03">
      <w:pPr>
        <w:ind w:firstLine="400"/>
        <w:jc w:val="both"/>
        <w:divId w:val="1841962190"/>
      </w:pPr>
      <w:r>
        <w:rPr>
          <w:rStyle w:val="s0"/>
        </w:rPr>
        <w:t>плюс</w:t>
      </w:r>
    </w:p>
    <w:p w:rsidR="00057B03" w:rsidRDefault="00057B03">
      <w:pPr>
        <w:ind w:firstLine="400"/>
        <w:jc w:val="both"/>
        <w:divId w:val="1841962190"/>
      </w:pPr>
      <w:r>
        <w:rPr>
          <w:rStyle w:val="s0"/>
        </w:rPr>
        <w:t>затраты (расходы), указанные в пункте 1 настоящей статьи на подготовительные работы к добыче, произведенные в текущем налоговом периоде,</w:t>
      </w:r>
    </w:p>
    <w:p w:rsidR="00057B03" w:rsidRDefault="00057B03">
      <w:pPr>
        <w:ind w:firstLine="400"/>
        <w:jc w:val="both"/>
        <w:divId w:val="1841962190"/>
      </w:pPr>
      <w:r>
        <w:rPr>
          <w:rStyle w:val="s0"/>
        </w:rPr>
        <w:t>плюс</w:t>
      </w:r>
    </w:p>
    <w:p w:rsidR="00057B03" w:rsidRDefault="00057B03">
      <w:pPr>
        <w:ind w:firstLine="400"/>
        <w:jc w:val="both"/>
        <w:divId w:val="1841962190"/>
      </w:pPr>
      <w:r>
        <w:rPr>
          <w:rStyle w:val="s0"/>
        </w:rPr>
        <w:t>затраты по приобретению у третьих лиц группы амортизируемых активов, указанной в пункте 3 настоящей статьи,</w:t>
      </w:r>
    </w:p>
    <w:p w:rsidR="00057B03" w:rsidRDefault="00057B03">
      <w:pPr>
        <w:ind w:firstLine="400"/>
        <w:jc w:val="both"/>
        <w:divId w:val="1841962190"/>
      </w:pPr>
      <w:r>
        <w:rPr>
          <w:rStyle w:val="s0"/>
        </w:rPr>
        <w:t>плюс</w:t>
      </w:r>
    </w:p>
    <w:p w:rsidR="00057B03" w:rsidRDefault="00057B03">
      <w:pPr>
        <w:ind w:firstLine="400"/>
        <w:jc w:val="both"/>
        <w:divId w:val="1841962190"/>
      </w:pPr>
      <w:r>
        <w:rPr>
          <w:rStyle w:val="s0"/>
        </w:rPr>
        <w:t>стоимость группы амортизируемых активов, полученной в качестве вклада в уставный капитал, указанной в пункте 3 настоящей статьи,</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сумма амортизационных отчислений за налоговый период.</w:t>
      </w:r>
    </w:p>
    <w:p w:rsidR="00057B03" w:rsidRDefault="00057B03">
      <w:pPr>
        <w:ind w:firstLine="400"/>
        <w:jc w:val="both"/>
        <w:divId w:val="1841962190"/>
      </w:pPr>
      <w:r>
        <w:rPr>
          <w:rStyle w:val="s0"/>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057B03" w:rsidRDefault="00057B03">
      <w:pPr>
        <w:ind w:firstLine="400"/>
        <w:jc w:val="both"/>
        <w:divId w:val="1841962190"/>
      </w:pPr>
      <w:r>
        <w:rPr>
          <w:rStyle w:val="s0"/>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057B03" w:rsidRDefault="00057B03">
      <w:pPr>
        <w:ind w:firstLine="400"/>
        <w:jc w:val="both"/>
        <w:divId w:val="1841962190"/>
      </w:pPr>
      <w:r>
        <w:rPr>
          <w:rStyle w:val="s0"/>
        </w:rPr>
        <w:t>физический объем готовых к добыче запасов урана на начало налогового периода</w:t>
      </w:r>
    </w:p>
    <w:p w:rsidR="00057B03" w:rsidRDefault="00057B03">
      <w:pPr>
        <w:ind w:firstLine="400"/>
        <w:jc w:val="both"/>
        <w:divId w:val="1841962190"/>
      </w:pPr>
      <w:r>
        <w:rPr>
          <w:rStyle w:val="s0"/>
        </w:rPr>
        <w:t>плюс</w:t>
      </w:r>
    </w:p>
    <w:p w:rsidR="00057B03" w:rsidRDefault="00057B03">
      <w:pPr>
        <w:ind w:firstLine="400"/>
        <w:jc w:val="both"/>
        <w:divId w:val="1841962190"/>
      </w:pPr>
      <w:r>
        <w:rPr>
          <w:rStyle w:val="s0"/>
        </w:rPr>
        <w:t>физический объем запасов урана, по которым в налоговом периоде завершены все объемы подготовительных работ к добыче,</w:t>
      </w:r>
    </w:p>
    <w:p w:rsidR="00057B03" w:rsidRDefault="00057B03">
      <w:pPr>
        <w:ind w:firstLine="400"/>
        <w:jc w:val="both"/>
        <w:divId w:val="1841962190"/>
      </w:pPr>
      <w:r>
        <w:rPr>
          <w:rStyle w:val="s0"/>
        </w:rPr>
        <w:t>плюс</w:t>
      </w:r>
    </w:p>
    <w:p w:rsidR="00057B03" w:rsidRDefault="00057B03">
      <w:pPr>
        <w:ind w:firstLine="400"/>
        <w:jc w:val="both"/>
        <w:divId w:val="1841962190"/>
      </w:pPr>
      <w:r>
        <w:rPr>
          <w:rStyle w:val="s0"/>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объем погашенных запасов урана с учетом нормируемых потерь в недрах в течение налогового периода.</w:t>
      </w:r>
    </w:p>
    <w:p w:rsidR="00057B03" w:rsidRDefault="00057B03">
      <w:pPr>
        <w:ind w:firstLine="400"/>
        <w:jc w:val="both"/>
        <w:divId w:val="1841962190"/>
      </w:pPr>
      <w:r>
        <w:rPr>
          <w:rStyle w:val="s0"/>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057B03" w:rsidRDefault="00057B03">
      <w:pPr>
        <w:ind w:firstLine="400"/>
        <w:jc w:val="both"/>
        <w:divId w:val="1841962190"/>
      </w:pPr>
      <w:r>
        <w:rPr>
          <w:rStyle w:val="s0"/>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057B03" w:rsidRDefault="00057B03">
      <w:pPr>
        <w:ind w:firstLine="400"/>
        <w:jc w:val="both"/>
        <w:divId w:val="1841962190"/>
      </w:pPr>
      <w:r>
        <w:rPr>
          <w:rStyle w:val="s0"/>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057B03" w:rsidRDefault="00057B03">
      <w:pPr>
        <w:ind w:firstLine="400"/>
        <w:jc w:val="both"/>
        <w:divId w:val="1841962190"/>
      </w:pPr>
      <w:r>
        <w:rPr>
          <w:rStyle w:val="s0"/>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bookmarkStart w:id="3275" w:name="sub100500845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"jl:31765595.104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275"/>
    </w:p>
    <w:p w:rsidR="00057B03" w:rsidRDefault="00057B03">
      <w:pPr>
        <w:ind w:firstLine="400"/>
        <w:jc w:val="both"/>
        <w:divId w:val="1841962190"/>
      </w:pPr>
      <w:r>
        <w:t> </w:t>
      </w:r>
    </w:p>
    <w:p w:rsidR="00057B03" w:rsidRDefault="00057B03">
      <w:pPr>
        <w:ind w:left="1200" w:hanging="800"/>
        <w:jc w:val="both"/>
        <w:divId w:val="1841962190"/>
      </w:pPr>
      <w:bookmarkStart w:id="3276" w:name="SUB1120000"/>
      <w:bookmarkEnd w:id="3276"/>
      <w:r>
        <w:rPr>
          <w:rStyle w:val="s1"/>
        </w:rPr>
        <w:t>Статья 112. Вычет по расходам недропользователя на обучение казахстанских кадров и развитие социальной сферы регионов</w:t>
      </w:r>
    </w:p>
    <w:p w:rsidR="00057B03" w:rsidRDefault="00057B03">
      <w:pPr>
        <w:ind w:firstLine="400"/>
        <w:jc w:val="both"/>
        <w:divId w:val="1841962190"/>
      </w:pPr>
      <w:r>
        <w:rPr>
          <w:rStyle w:val="s0"/>
        </w:rPr>
        <w:t>1. Расходы, фактически понесенные недропользователем на обучение казахстанских кадров и развитие социальной сферы регионов, относятся на вычеты в пределах сум</w:t>
      </w:r>
      <w:r>
        <w:t>м, установленных контрактом на недропользование.</w:t>
      </w:r>
    </w:p>
    <w:p w:rsidR="00057B03" w:rsidRDefault="00057B03">
      <w:pPr>
        <w:ind w:firstLine="400"/>
        <w:jc w:val="both"/>
        <w:divId w:val="1841962190"/>
      </w:pPr>
      <w:bookmarkStart w:id="3277" w:name="SUB1120200"/>
      <w:bookmarkEnd w:id="3277"/>
      <w:r>
        <w:t xml:space="preserve">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w:t>
      </w:r>
      <w:hyperlink r:id="rId954" w:history="1">
        <w:r>
          <w:rPr>
            <w:rStyle w:val="a3"/>
            <w:color w:val="000080"/>
          </w:rPr>
          <w:t>статьей 111</w:t>
        </w:r>
      </w:hyperlink>
      <w:r>
        <w:t xml:space="preserve"> настоящего Кодекса, в пределах сумм, установленных контрактом на недропользование.</w:t>
      </w:r>
    </w:p>
    <w:p w:rsidR="00057B03" w:rsidRDefault="00057B03">
      <w:pPr>
        <w:ind w:firstLine="400"/>
        <w:jc w:val="both"/>
        <w:divId w:val="1841962190"/>
      </w:pPr>
      <w:bookmarkStart w:id="3278" w:name="SUB1120300"/>
      <w:bookmarkEnd w:id="3278"/>
      <w:r>
        <w:t xml:space="preserve">3. Для целей настоящей </w:t>
      </w:r>
      <w:r>
        <w:rPr>
          <w:rStyle w:val="s0"/>
        </w:rPr>
        <w:t>статьи расходами, фактически понесенными недропользователем:</w:t>
      </w:r>
    </w:p>
    <w:p w:rsidR="00057B03" w:rsidRDefault="00057B03">
      <w:pPr>
        <w:ind w:firstLine="400"/>
        <w:jc w:val="both"/>
        <w:divId w:val="1841962190"/>
      </w:pPr>
      <w:bookmarkStart w:id="3279" w:name="SUB1120301"/>
      <w:bookmarkEnd w:id="3279"/>
      <w:r>
        <w:rPr>
          <w:rStyle w:val="s0"/>
        </w:rPr>
        <w:t>1) на обучение казахстанских кадров, признаются суммы, направленные на обучение, повышение квалификации и переподготовку граждан Республики Казахстан, а также средства, перечисленные на эти цели в государственный бюджет;</w:t>
      </w:r>
    </w:p>
    <w:p w:rsidR="00057B03" w:rsidRDefault="00057B03">
      <w:pPr>
        <w:ind w:firstLine="400"/>
        <w:jc w:val="both"/>
        <w:divId w:val="1841962190"/>
      </w:pPr>
      <w:bookmarkStart w:id="3280" w:name="SUB1120302"/>
      <w:bookmarkEnd w:id="3280"/>
      <w:r>
        <w:rPr>
          <w:rStyle w:val="s0"/>
        </w:rPr>
        <w:t xml:space="preserve">2) на развитие социальной сферы региона, признаются расходы на развитие и поддержание объектов социальной инфраструктуры региона, а также средства, перечисленные на эти цели в государственный бюджет. </w:t>
      </w:r>
    </w:p>
    <w:p w:rsidR="00057B03" w:rsidRDefault="00057B03">
      <w:pPr>
        <w:ind w:firstLine="400"/>
        <w:jc w:val="both"/>
        <w:divId w:val="1841962190"/>
      </w:pPr>
      <w:r>
        <w:t> </w:t>
      </w:r>
    </w:p>
    <w:p w:rsidR="00057B03" w:rsidRDefault="00057B03">
      <w:pPr>
        <w:ind w:left="1200" w:hanging="800"/>
        <w:jc w:val="both"/>
        <w:divId w:val="1841962190"/>
      </w:pPr>
      <w:bookmarkStart w:id="3281" w:name="SUB1130000"/>
      <w:bookmarkEnd w:id="3281"/>
      <w:r>
        <w:rPr>
          <w:rStyle w:val="s1"/>
        </w:rPr>
        <w:t>Статья 113. Вычет превышения суммы отрицательной курсовой разницы над суммой положительной курсовой разницы</w:t>
      </w:r>
    </w:p>
    <w:p w:rsidR="00057B03" w:rsidRDefault="00057B03">
      <w:pPr>
        <w:ind w:firstLine="400"/>
        <w:jc w:val="both"/>
        <w:divId w:val="1841962190"/>
      </w:pPr>
      <w:r>
        <w:rPr>
          <w:rStyle w:val="s0"/>
        </w:rPr>
        <w:t>В случае, если сумма отрицательной курсовой разницы превышает сумму положительной курсовой разницы, величина превышения подлежит вычету.</w:t>
      </w:r>
    </w:p>
    <w:p w:rsidR="00057B03" w:rsidRDefault="00057B03">
      <w:pPr>
        <w:ind w:firstLine="400"/>
        <w:jc w:val="both"/>
        <w:divId w:val="1841962190"/>
      </w:pPr>
      <w:r>
        <w:rPr>
          <w:rStyle w:val="s0"/>
        </w:rPr>
        <w:t xml:space="preserve">Сумма курсовой разницы определяется в соответствии с международными стандартами финансовой отчетности и требованиями </w:t>
      </w:r>
      <w:bookmarkStart w:id="3282" w:name="sub1003690165"/>
      <w:r>
        <w:fldChar w:fldCharType="begin"/>
      </w:r>
      <w:r>
        <w:instrText xml:space="preserve"> HYPERLINK "jl:31335042.5100 " </w:instrText>
      </w:r>
      <w:r>
        <w:fldChar w:fldCharType="separate"/>
      </w:r>
      <w:r>
        <w:rPr>
          <w:rStyle w:val="a3"/>
          <w:color w:val="000080"/>
        </w:rPr>
        <w:t>законодательства</w:t>
      </w:r>
      <w:r>
        <w:fldChar w:fldCharType="end"/>
      </w:r>
      <w:bookmarkEnd w:id="3282"/>
      <w:r>
        <w:rPr>
          <w:rStyle w:val="s0"/>
        </w:rPr>
        <w:t xml:space="preserve"> Республики Казахстан о бухгалтерском учете и финансовой отчетности. </w:t>
      </w:r>
    </w:p>
    <w:bookmarkStart w:id="3283" w:name="sub100360424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"jl:30608101.0 30768317.3 30839728.0 31202743.0 31371588.0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283"/>
    </w:p>
    <w:p w:rsidR="00057B03" w:rsidRDefault="00057B03">
      <w:pPr>
        <w:ind w:firstLine="400"/>
        <w:jc w:val="both"/>
        <w:divId w:val="1841962190"/>
      </w:pPr>
      <w:r>
        <w:t> </w:t>
      </w:r>
    </w:p>
    <w:p w:rsidR="00057B03" w:rsidRDefault="00057B03">
      <w:pPr>
        <w:jc w:val="both"/>
        <w:divId w:val="1841962190"/>
      </w:pPr>
      <w:bookmarkStart w:id="3284" w:name="SUB1140000"/>
      <w:bookmarkStart w:id="3285" w:name="SUB1140103"/>
      <w:bookmarkStart w:id="3286" w:name="SUB1140104"/>
      <w:bookmarkEnd w:id="3284"/>
      <w:bookmarkEnd w:id="3285"/>
      <w:bookmarkEnd w:id="3286"/>
      <w:r>
        <w:rPr>
          <w:rStyle w:val="s3"/>
        </w:rPr>
        <w:t xml:space="preserve">В статью 114 внесены изменения в соответствии с </w:t>
      </w:r>
      <w:bookmarkStart w:id="3287" w:name="sub1001229623"/>
      <w:r>
        <w:rPr>
          <w:rStyle w:val="s9"/>
          <w:bdr w:val="none" w:sz="0" w:space="0" w:color="auto" w:frame="1"/>
        </w:rPr>
        <w:fldChar w:fldCharType="begin"/>
      </w:r>
      <w:r>
        <w:rPr>
          <w:rStyle w:val="s9"/>
          <w:bdr w:val="none" w:sz="0" w:space="0" w:color="auto" w:frame="1"/>
        </w:rPr>
        <w:instrText xml:space="preserve"> HYPERLINK "jl:30519128.338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287"/>
      <w:r>
        <w:rPr>
          <w:rStyle w:val="s3"/>
        </w:rPr>
        <w:t xml:space="preserve"> РК от 16.11.09 г. № 200-IV (введены в действие с 1 января 2009 г.) (</w:t>
      </w:r>
      <w:bookmarkStart w:id="3288" w:name="sub1001228382"/>
      <w:r>
        <w:rPr>
          <w:rStyle w:val="s9"/>
          <w:bdr w:val="none" w:sz="0" w:space="0" w:color="auto" w:frame="1"/>
        </w:rPr>
        <w:fldChar w:fldCharType="begin"/>
      </w:r>
      <w:r>
        <w:rPr>
          <w:rStyle w:val="s9"/>
          <w:bdr w:val="none" w:sz="0" w:space="0" w:color="auto" w:frame="1"/>
        </w:rPr>
        <w:instrText xml:space="preserve"> HYPERLINK "jl:30520170.1140000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88"/>
      <w:r>
        <w:rPr>
          <w:rStyle w:val="s3"/>
        </w:rPr>
        <w:t xml:space="preserve">); изложена в редакции </w:t>
      </w:r>
      <w:bookmarkStart w:id="3289" w:name="sub1002057215"/>
      <w:r>
        <w:rPr>
          <w:rStyle w:val="s9"/>
          <w:bdr w:val="none" w:sz="0" w:space="0" w:color="auto" w:frame="1"/>
        </w:rPr>
        <w:fldChar w:fldCharType="begin"/>
      </w:r>
      <w:r>
        <w:rPr>
          <w:rStyle w:val="s9"/>
          <w:bdr w:val="none" w:sz="0" w:space="0" w:color="auto" w:frame="1"/>
        </w:rPr>
        <w:instrText xml:space="preserve"> HYPERLINK "jl:31038459.114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289"/>
      <w:r>
        <w:rPr>
          <w:rStyle w:val="s3"/>
        </w:rPr>
        <w:t xml:space="preserve"> РК от 21.07.11 г. № 467-IV </w:t>
      </w:r>
      <w:bookmarkStart w:id="3290" w:name="sub1002123448"/>
      <w:r>
        <w:rPr>
          <w:rStyle w:val="s9"/>
          <w:bdr w:val="none" w:sz="0" w:space="0" w:color="auto" w:frame="1"/>
        </w:rPr>
        <w:fldChar w:fldCharType="begin"/>
      </w:r>
      <w:r>
        <w:rPr>
          <w:rStyle w:val="s9"/>
          <w:bdr w:val="none" w:sz="0" w:space="0" w:color="auto" w:frame="1"/>
        </w:rPr>
        <w:instrText xml:space="preserve"> HYPERLINK "jl:31071552.0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290"/>
      <w:r>
        <w:rPr>
          <w:rStyle w:val="s3"/>
        </w:rPr>
        <w:t xml:space="preserve"> (введены в действие с 1 января 2012 г.) (</w:t>
      </w:r>
      <w:bookmarkStart w:id="3291" w:name="sub1002180221"/>
      <w:r>
        <w:rPr>
          <w:rStyle w:val="s9"/>
          <w:bdr w:val="none" w:sz="0" w:space="0" w:color="auto" w:frame="1"/>
        </w:rPr>
        <w:fldChar w:fldCharType="begin"/>
      </w:r>
      <w:r>
        <w:rPr>
          <w:rStyle w:val="s9"/>
          <w:bdr w:val="none" w:sz="0" w:space="0" w:color="auto" w:frame="1"/>
        </w:rPr>
        <w:instrText xml:space="preserve"> HYPERLINK "jl:31092989.1140000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291"/>
      <w:r>
        <w:rPr>
          <w:rStyle w:val="s3"/>
        </w:rPr>
        <w:t>)</w:t>
      </w:r>
    </w:p>
    <w:p w:rsidR="00057B03" w:rsidRDefault="00057B03">
      <w:pPr>
        <w:ind w:left="1200" w:hanging="800"/>
        <w:jc w:val="both"/>
        <w:divId w:val="1841962190"/>
      </w:pPr>
      <w:r>
        <w:rPr>
          <w:rStyle w:val="s1"/>
        </w:rPr>
        <w:t>Статья 114. Вычет налогов и других обязательных платежей в бюджет</w:t>
      </w:r>
    </w:p>
    <w:p w:rsidR="00057B03" w:rsidRDefault="00057B03">
      <w:pPr>
        <w:ind w:firstLine="400"/>
        <w:jc w:val="both"/>
        <w:divId w:val="1841962190"/>
      </w:pPr>
      <w:r>
        <w:rPr>
          <w:rStyle w:val="s0"/>
        </w:rPr>
        <w:t>1. Если иное не установлено настоящей статьей, в отчетном налоговом периоде вычету подлежат налоги и другие обязательные платежи в бюджет, уплаченные в бюджет Республики Казахстан или иного государства:</w:t>
      </w:r>
    </w:p>
    <w:p w:rsidR="00057B03" w:rsidRDefault="00057B03">
      <w:pPr>
        <w:ind w:firstLine="400"/>
        <w:jc w:val="both"/>
        <w:divId w:val="1841962190"/>
      </w:pPr>
      <w:bookmarkStart w:id="3292" w:name="SUB1140101"/>
      <w:bookmarkEnd w:id="3292"/>
      <w:r>
        <w:rPr>
          <w:rStyle w:val="s0"/>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057B03" w:rsidRDefault="00057B03">
      <w:pPr>
        <w:ind w:firstLine="400"/>
        <w:jc w:val="both"/>
        <w:divId w:val="1841962190"/>
      </w:pPr>
      <w:bookmarkStart w:id="3293" w:name="SUB1140102"/>
      <w:bookmarkEnd w:id="3293"/>
      <w:r>
        <w:rPr>
          <w:rStyle w:val="s0"/>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057B03" w:rsidRDefault="00057B03">
      <w:pPr>
        <w:ind w:firstLine="400"/>
        <w:jc w:val="both"/>
        <w:divId w:val="1841962190"/>
      </w:pPr>
      <w:r>
        <w:rPr>
          <w:rStyle w:val="s0"/>
        </w:rPr>
        <w:t xml:space="preserve">При этом уплаченные суммы налогов и других обязательных платежей в бюджет определяются с учетом проведения зачетов в порядке, установленном </w:t>
      </w:r>
      <w:hyperlink r:id="rId955" w:history="1">
        <w:r>
          <w:rPr>
            <w:rStyle w:val="a3"/>
            <w:color w:val="000080"/>
          </w:rPr>
          <w:t>статьями 599</w:t>
        </w:r>
      </w:hyperlink>
      <w:r>
        <w:rPr>
          <w:rStyle w:val="s0"/>
        </w:rPr>
        <w:t xml:space="preserve"> и </w:t>
      </w:r>
      <w:hyperlink r:id="rId956" w:history="1">
        <w:r>
          <w:rPr>
            <w:rStyle w:val="a3"/>
            <w:color w:val="000080"/>
          </w:rPr>
          <w:t>601</w:t>
        </w:r>
      </w:hyperlink>
      <w:r>
        <w:rPr>
          <w:rStyle w:val="s0"/>
        </w:rPr>
        <w:t xml:space="preserve"> настоящего Кодекса.</w:t>
      </w:r>
    </w:p>
    <w:p w:rsidR="00057B03" w:rsidRDefault="00057B03">
      <w:pPr>
        <w:ind w:firstLine="400"/>
        <w:jc w:val="both"/>
        <w:divId w:val="1841962190"/>
      </w:pPr>
      <w:r>
        <w:rPr>
          <w:rStyle w:val="s0"/>
        </w:rPr>
        <w:t>Исчисление и начисление налогов и других обязательных платежей в бюджет производятся в соответствии с налоговым законодательством Республики Казахстан или иного государства (для налогов и других обязательных платежей, уплаченных в бюджет иного государства).</w:t>
      </w:r>
    </w:p>
    <w:bookmarkStart w:id="3294" w:name="sub100356306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"jl:31371537.0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294"/>
    </w:p>
    <w:p w:rsidR="00057B03" w:rsidRDefault="00057B03">
      <w:pPr>
        <w:ind w:firstLine="400"/>
        <w:jc w:val="both"/>
        <w:divId w:val="1841962190"/>
      </w:pPr>
      <w:bookmarkStart w:id="3295" w:name="SUB1140200"/>
      <w:bookmarkEnd w:id="3295"/>
      <w:r>
        <w:rPr>
          <w:rStyle w:val="s0"/>
        </w:rPr>
        <w:t>2. Вычету не подлежат:</w:t>
      </w:r>
    </w:p>
    <w:p w:rsidR="00057B03" w:rsidRDefault="00057B03">
      <w:pPr>
        <w:ind w:firstLine="400"/>
        <w:jc w:val="both"/>
        <w:divId w:val="1841962190"/>
      </w:pPr>
      <w:r>
        <w:rPr>
          <w:rStyle w:val="s0"/>
        </w:rPr>
        <w:t>1) налоги, исключаемые до определения совокупного годового дохода;</w:t>
      </w:r>
    </w:p>
    <w:p w:rsidR="00057B03" w:rsidRDefault="00057B03">
      <w:pPr>
        <w:ind w:firstLine="400"/>
        <w:jc w:val="both"/>
        <w:divId w:val="1841962190"/>
      </w:pPr>
      <w:r>
        <w:rPr>
          <w:rStyle w:val="s0"/>
        </w:rPr>
        <w:t>2) корпоративный подоходный налог и налоги на доходы юридических лиц, уплаченные на территории Республики Казахстан и в других государствах;</w:t>
      </w:r>
    </w:p>
    <w:p w:rsidR="00057B03" w:rsidRDefault="00057B03">
      <w:pPr>
        <w:ind w:firstLine="400"/>
        <w:jc w:val="both"/>
        <w:divId w:val="1841962190"/>
      </w:pPr>
      <w:r>
        <w:rPr>
          <w:rStyle w:val="s0"/>
        </w:rPr>
        <w:t>3) налоги, уплаченные в странах с льготным налогообложением;</w:t>
      </w:r>
    </w:p>
    <w:p w:rsidR="00057B03" w:rsidRDefault="00057B03">
      <w:pPr>
        <w:ind w:left="1200" w:hanging="800"/>
        <w:jc w:val="both"/>
        <w:divId w:val="1841962190"/>
      </w:pPr>
      <w:r>
        <w:rPr>
          <w:rStyle w:val="s0"/>
        </w:rPr>
        <w:t>4) налог на сверхприбыль.</w:t>
      </w:r>
      <w:r>
        <w:t xml:space="preserve"> </w:t>
      </w:r>
    </w:p>
    <w:p w:rsidR="00057B03" w:rsidRDefault="00057B03">
      <w:pPr>
        <w:ind w:firstLine="400"/>
        <w:jc w:val="both"/>
        <w:divId w:val="1841962190"/>
      </w:pPr>
      <w:r>
        <w:t> </w:t>
      </w:r>
    </w:p>
    <w:p w:rsidR="00057B03" w:rsidRDefault="00057B03">
      <w:pPr>
        <w:ind w:left="1200" w:hanging="800"/>
        <w:jc w:val="both"/>
        <w:divId w:val="1841962190"/>
      </w:pPr>
      <w:bookmarkStart w:id="3296" w:name="SUB1150000"/>
      <w:bookmarkEnd w:id="3296"/>
      <w:r>
        <w:rPr>
          <w:rStyle w:val="s1"/>
        </w:rPr>
        <w:t>Статья 115. Затраты, не подлежащие вычету</w:t>
      </w:r>
    </w:p>
    <w:p w:rsidR="00057B03" w:rsidRDefault="00057B03">
      <w:pPr>
        <w:ind w:firstLine="400"/>
        <w:jc w:val="both"/>
        <w:divId w:val="1841962190"/>
      </w:pPr>
      <w:r>
        <w:rPr>
          <w:rStyle w:val="s0"/>
        </w:rPr>
        <w:t xml:space="preserve">Вычету не подлежат: </w:t>
      </w:r>
    </w:p>
    <w:p w:rsidR="00057B03" w:rsidRDefault="00057B03">
      <w:pPr>
        <w:ind w:firstLine="400"/>
        <w:jc w:val="both"/>
        <w:divId w:val="1841962190"/>
      </w:pPr>
      <w:r>
        <w:rPr>
          <w:rStyle w:val="s0"/>
        </w:rPr>
        <w:t xml:space="preserve">1) затраты, не связанные с деятельностью, направленной на получение дохода; </w:t>
      </w:r>
    </w:p>
    <w:bookmarkStart w:id="3297" w:name="sub100348305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"jl:31371622.0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297"/>
    </w:p>
    <w:p w:rsidR="00057B03" w:rsidRDefault="00057B03">
      <w:pPr>
        <w:jc w:val="both"/>
        <w:divId w:val="1841962190"/>
      </w:pPr>
      <w:bookmarkStart w:id="3298" w:name="SUB1150002"/>
      <w:bookmarkEnd w:id="3298"/>
      <w:r>
        <w:rPr>
          <w:rStyle w:val="s3"/>
        </w:rPr>
        <w:t xml:space="preserve">В подпункт 2 внесены изменения в соответствии с </w:t>
      </w:r>
      <w:bookmarkStart w:id="3299" w:name="sub1002034114"/>
      <w:r>
        <w:rPr>
          <w:rStyle w:val="s9"/>
          <w:bdr w:val="none" w:sz="0" w:space="0" w:color="auto" w:frame="1"/>
        </w:rPr>
        <w:fldChar w:fldCharType="begin"/>
      </w:r>
      <w:r>
        <w:rPr>
          <w:rStyle w:val="s9"/>
          <w:bdr w:val="none" w:sz="0" w:space="0" w:color="auto" w:frame="1"/>
        </w:rPr>
        <w:instrText xml:space="preserve"> HYPERLINK "jl:31038459.115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3300" w:name="sub1002424514"/>
      <w:r>
        <w:rPr>
          <w:rStyle w:val="s9"/>
          <w:bdr w:val="none" w:sz="0" w:space="0" w:color="auto" w:frame="1"/>
        </w:rPr>
        <w:fldChar w:fldCharType="begin"/>
      </w:r>
      <w:r>
        <w:rPr>
          <w:rStyle w:val="s9"/>
          <w:bdr w:val="none" w:sz="0" w:space="0" w:color="auto" w:frame="1"/>
        </w:rPr>
        <w:instrText xml:space="preserve"> HYPERLINK "jl:31194402.0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300"/>
      <w:r>
        <w:rPr>
          <w:rStyle w:val="s3"/>
        </w:rPr>
        <w:t xml:space="preserve"> (введены в действие с 1 января 2009 г.) (</w:t>
      </w:r>
      <w:bookmarkStart w:id="3301" w:name="sub1002038565"/>
      <w:r>
        <w:rPr>
          <w:rStyle w:val="s9"/>
          <w:bdr w:val="none" w:sz="0" w:space="0" w:color="auto" w:frame="1"/>
        </w:rPr>
        <w:fldChar w:fldCharType="begin"/>
      </w:r>
      <w:r>
        <w:rPr>
          <w:rStyle w:val="s9"/>
          <w:bdr w:val="none" w:sz="0" w:space="0" w:color="auto" w:frame="1"/>
        </w:rPr>
        <w:instrText xml:space="preserve"> HYPERLINK "jl:31039644.1150000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01"/>
      <w:r>
        <w:rPr>
          <w:rStyle w:val="s3"/>
        </w:rPr>
        <w:t xml:space="preserve">); изложен в редакции </w:t>
      </w:r>
      <w:bookmarkStart w:id="3302" w:name="sub1004337472"/>
      <w:r>
        <w:rPr>
          <w:rStyle w:val="s9"/>
          <w:bdr w:val="none" w:sz="0" w:space="0" w:color="auto" w:frame="1"/>
        </w:rPr>
        <w:fldChar w:fldCharType="begin"/>
      </w:r>
      <w:r>
        <w:rPr>
          <w:rStyle w:val="s9"/>
          <w:bdr w:val="none" w:sz="0" w:space="0" w:color="auto" w:frame="1"/>
        </w:rPr>
        <w:instrText xml:space="preserve"> HYPERLINK "jl:31635480.115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w:t>
      </w:r>
      <w:bookmarkStart w:id="3303" w:name="sub1004347072"/>
      <w:r>
        <w:rPr>
          <w:rStyle w:val="s9"/>
          <w:bdr w:val="none" w:sz="0" w:space="0" w:color="auto" w:frame="1"/>
        </w:rPr>
        <w:fldChar w:fldCharType="begin"/>
      </w:r>
      <w:r>
        <w:rPr>
          <w:rStyle w:val="s9"/>
          <w:bdr w:val="none" w:sz="0" w:space="0" w:color="auto" w:frame="1"/>
        </w:rPr>
        <w:instrText xml:space="preserve"> HYPERLINK "jl:31638467.0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2015 г.) (</w:t>
      </w:r>
      <w:bookmarkStart w:id="3304" w:name="sub1004335151"/>
      <w:r>
        <w:rPr>
          <w:rStyle w:val="s9"/>
          <w:bdr w:val="none" w:sz="0" w:space="0" w:color="auto" w:frame="1"/>
        </w:rPr>
        <w:fldChar w:fldCharType="begin"/>
      </w:r>
      <w:r>
        <w:rPr>
          <w:rStyle w:val="s9"/>
          <w:bdr w:val="none" w:sz="0" w:space="0" w:color="auto" w:frame="1"/>
        </w:rPr>
        <w:instrText xml:space="preserve"> HYPERLINK "jl:31637067.1150000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 расходы по операциям с налогоплательщиком, признанным лжепредприятием на основании вступившего в законную силу приговора или постановления суда, произведенные с даты начала преступной деятельности, установленной судом, за исключением расходов по сделкам с налогоплательщиками, не указанными в приговоре или постановлении суда, либо признанным судом действительными в гражданско-правовом порядке;</w:t>
      </w:r>
    </w:p>
    <w:bookmarkStart w:id="3305" w:name="sub100517139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"jl:30479243.0 30502309.0 31047987.402 31674929.0 39317877.0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305"/>
    </w:p>
    <w:p w:rsidR="00057B03" w:rsidRDefault="00057B03">
      <w:pPr>
        <w:jc w:val="both"/>
        <w:divId w:val="1841962190"/>
      </w:pPr>
      <w:r>
        <w:rPr>
          <w:rStyle w:val="s3"/>
        </w:rPr>
        <w:t xml:space="preserve">См. </w:t>
      </w:r>
      <w:bookmarkStart w:id="3306" w:name="sub1000961583"/>
      <w:r>
        <w:rPr>
          <w:rStyle w:val="s9"/>
          <w:bdr w:val="none" w:sz="0" w:space="0" w:color="auto" w:frame="1"/>
        </w:rPr>
        <w:fldChar w:fldCharType="begin"/>
      </w:r>
      <w:r>
        <w:rPr>
          <w:rStyle w:val="s9"/>
          <w:bdr w:val="none" w:sz="0" w:space="0" w:color="auto" w:frame="1"/>
        </w:rPr>
        <w:instrText xml:space="preserve"> HYPERLINK "jl:30381854.0 " </w:instrText>
      </w:r>
      <w:r>
        <w:rPr>
          <w:rStyle w:val="s9"/>
          <w:bdr w:val="none" w:sz="0" w:space="0" w:color="auto" w:frame="1"/>
        </w:rPr>
        <w:fldChar w:fldCharType="separate"/>
      </w:r>
      <w:r>
        <w:rPr>
          <w:rStyle w:val="a3"/>
          <w:i/>
          <w:iCs/>
          <w:color w:val="000080"/>
          <w:bdr w:val="none" w:sz="0" w:space="0" w:color="auto" w:frame="1"/>
        </w:rPr>
        <w:t>Нормативное постановление</w:t>
      </w:r>
      <w:r>
        <w:rPr>
          <w:rStyle w:val="s9"/>
          <w:bdr w:val="none" w:sz="0" w:space="0" w:color="auto" w:frame="1"/>
        </w:rPr>
        <w:fldChar w:fldCharType="end"/>
      </w:r>
      <w:r>
        <w:rPr>
          <w:rStyle w:val="s3"/>
        </w:rPr>
        <w:t xml:space="preserve"> Верховного Суда РК от 12 января 2009 г. № 1 «О некоторых вопросах применения законодательства о лжепредпринимательстве», </w:t>
      </w:r>
      <w:bookmarkStart w:id="3307" w:name="sub1002606240"/>
      <w:r>
        <w:rPr>
          <w:rStyle w:val="s9"/>
          <w:bdr w:val="none" w:sz="0" w:space="0" w:color="auto" w:frame="1"/>
        </w:rPr>
        <w:fldChar w:fldCharType="begin"/>
      </w:r>
      <w:r>
        <w:rPr>
          <w:rStyle w:val="s9"/>
          <w:bdr w:val="none" w:sz="0" w:space="0" w:color="auto" w:frame="1"/>
        </w:rPr>
        <w:instrText xml:space="preserve"> HYPERLINK "jl:31271845.100 " </w:instrText>
      </w:r>
      <w:r>
        <w:rPr>
          <w:rStyle w:val="s9"/>
          <w:bdr w:val="none" w:sz="0" w:space="0" w:color="auto" w:frame="1"/>
        </w:rPr>
        <w:fldChar w:fldCharType="separate"/>
      </w:r>
      <w:r>
        <w:rPr>
          <w:rStyle w:val="a3"/>
          <w:i/>
          <w:iCs/>
          <w:color w:val="000080"/>
          <w:bdr w:val="none" w:sz="0" w:space="0" w:color="auto" w:frame="1"/>
        </w:rPr>
        <w:t>Регламент</w:t>
      </w:r>
      <w:r>
        <w:rPr>
          <w:rStyle w:val="s9"/>
          <w:bdr w:val="none" w:sz="0" w:space="0" w:color="auto" w:frame="1"/>
        </w:rPr>
        <w:fldChar w:fldCharType="end"/>
      </w:r>
      <w:bookmarkEnd w:id="3307"/>
      <w:r>
        <w:rPr>
          <w:rStyle w:val="s3"/>
        </w:rPr>
        <w:t xml:space="preserve"> по применению мер воздействия к контрагентам налогоплательщиков, признанных лжепредприятиями, утв. приказом Председателя НК МФ РК от 24 сентября 2012 г. № 339</w:t>
      </w:r>
    </w:p>
    <w:p w:rsidR="00057B03" w:rsidRDefault="00057B03">
      <w:pPr>
        <w:jc w:val="both"/>
        <w:divId w:val="1841962190"/>
      </w:pPr>
      <w:bookmarkStart w:id="3308" w:name="SUB1150003"/>
      <w:bookmarkEnd w:id="3308"/>
      <w:r>
        <w:rPr>
          <w:rStyle w:val="s3"/>
        </w:rPr>
        <w:t xml:space="preserve">Подпункт 3 изложен в редакции </w:t>
      </w:r>
      <w:hyperlink r:id="rId957" w:history="1">
        <w:r>
          <w:rPr>
            <w:rStyle w:val="a3"/>
            <w:i/>
            <w:iCs/>
            <w:color w:val="000080"/>
            <w:bdr w:val="none" w:sz="0" w:space="0" w:color="auto" w:frame="1"/>
          </w:rPr>
          <w:t>Закона</w:t>
        </w:r>
      </w:hyperlink>
      <w:bookmarkEnd w:id="3302"/>
      <w:r>
        <w:rPr>
          <w:rStyle w:val="s3"/>
        </w:rPr>
        <w:t xml:space="preserve"> РК от 28.11.14 г. № 257-V </w:t>
      </w:r>
      <w:hyperlink r:id="rId958" w:history="1">
        <w:r>
          <w:rPr>
            <w:rStyle w:val="a3"/>
            <w:rFonts w:ascii="Wingdings" w:hAnsi="Wingdings"/>
            <w:i/>
            <w:iCs/>
            <w:color w:val="000080"/>
            <w:bdr w:val="none" w:sz="0" w:space="0" w:color="auto" w:frame="1"/>
          </w:rPr>
          <w:t>+</w:t>
        </w:r>
      </w:hyperlink>
      <w:bookmarkEnd w:id="3303"/>
      <w:r>
        <w:rPr>
          <w:rStyle w:val="s3"/>
        </w:rPr>
        <w:t xml:space="preserve"> (введено в действие с 1 января 2015 г.) (</w:t>
      </w:r>
      <w:hyperlink r:id="rId959" w:history="1">
        <w:r>
          <w:rPr>
            <w:rStyle w:val="a3"/>
            <w:i/>
            <w:iCs/>
            <w:color w:val="000080"/>
            <w:bdr w:val="none" w:sz="0" w:space="0" w:color="auto" w:frame="1"/>
          </w:rPr>
          <w:t>см. стар. ред.</w:t>
        </w:r>
      </w:hyperlink>
      <w:bookmarkEnd w:id="3304"/>
      <w:r>
        <w:rPr>
          <w:rStyle w:val="s3"/>
        </w:rPr>
        <w:t>)</w:t>
      </w:r>
    </w:p>
    <w:p w:rsidR="00057B03" w:rsidRDefault="00057B03">
      <w:pPr>
        <w:ind w:firstLine="400"/>
        <w:jc w:val="both"/>
        <w:divId w:val="1841962190"/>
      </w:pPr>
      <w:r>
        <w:rPr>
          <w:rStyle w:val="s0"/>
        </w:rPr>
        <w:t xml:space="preserve">3) расходы по операциям с налогоплательщиком, признанным бездействующим в порядке, определенном </w:t>
      </w:r>
      <w:hyperlink r:id="rId960" w:history="1">
        <w:r>
          <w:rPr>
            <w:rStyle w:val="a3"/>
            <w:color w:val="000080"/>
          </w:rPr>
          <w:t>статьей 579</w:t>
        </w:r>
      </w:hyperlink>
      <w:r>
        <w:rPr>
          <w:rStyle w:val="s0"/>
        </w:rPr>
        <w:t xml:space="preserve"> настоящего Кодекса, со дня вынесения приказа о признании его бездействующим;</w:t>
      </w:r>
    </w:p>
    <w:p w:rsidR="00057B03" w:rsidRDefault="00057B03">
      <w:pPr>
        <w:jc w:val="both"/>
        <w:divId w:val="1841962190"/>
      </w:pPr>
      <w:bookmarkStart w:id="3309" w:name="SUB1150004"/>
      <w:bookmarkEnd w:id="3309"/>
      <w:r>
        <w:rPr>
          <w:rStyle w:val="s3"/>
        </w:rPr>
        <w:t xml:space="preserve">Подпункт 4 изложен в редакции </w:t>
      </w:r>
      <w:bookmarkStart w:id="3310" w:name="sub1004321542"/>
      <w:r>
        <w:rPr>
          <w:rStyle w:val="s9"/>
          <w:bdr w:val="none" w:sz="0" w:space="0" w:color="auto" w:frame="1"/>
        </w:rPr>
        <w:fldChar w:fldCharType="begin"/>
      </w:r>
      <w:r>
        <w:rPr>
          <w:rStyle w:val="s9"/>
          <w:bdr w:val="none" w:sz="0" w:space="0" w:color="auto" w:frame="1"/>
        </w:rPr>
        <w:instrText xml:space="preserve"> HYPERLINK "jl:31575506.803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310"/>
      <w:r>
        <w:rPr>
          <w:rStyle w:val="s3"/>
        </w:rPr>
        <w:t xml:space="preserve"> РК от 03.07.14 г. № 227-V </w:t>
      </w:r>
      <w:bookmarkStart w:id="3311" w:name="sub1004322131"/>
      <w:r>
        <w:rPr>
          <w:rStyle w:val="s9"/>
          <w:bdr w:val="none" w:sz="0" w:space="0" w:color="auto" w:frame="1"/>
        </w:rPr>
        <w:fldChar w:fldCharType="begin"/>
      </w:r>
      <w:r>
        <w:rPr>
          <w:rStyle w:val="s9"/>
          <w:bdr w:val="none" w:sz="0" w:space="0" w:color="auto" w:frame="1"/>
        </w:rPr>
        <w:instrText xml:space="preserve"> HYPERLINK "jl:31633287.0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311"/>
      <w:r>
        <w:rPr>
          <w:rStyle w:val="s3"/>
        </w:rPr>
        <w:t xml:space="preserve"> (введено в действие с 1 января 2015 г.) (</w:t>
      </w:r>
      <w:bookmarkStart w:id="3312" w:name="sub1004337233"/>
      <w:r>
        <w:rPr>
          <w:rStyle w:val="s9"/>
          <w:bdr w:val="none" w:sz="0" w:space="0" w:color="auto" w:frame="1"/>
        </w:rPr>
        <w:fldChar w:fldCharType="begin"/>
      </w:r>
      <w:r>
        <w:rPr>
          <w:rStyle w:val="s9"/>
          <w:bdr w:val="none" w:sz="0" w:space="0" w:color="auto" w:frame="1"/>
        </w:rPr>
        <w:instrText xml:space="preserve"> HYPERLINK "jl:31637067.1150004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12"/>
      <w:r>
        <w:rPr>
          <w:rStyle w:val="s3"/>
        </w:rPr>
        <w:t>)</w:t>
      </w:r>
    </w:p>
    <w:p w:rsidR="00057B03" w:rsidRDefault="00057B03">
      <w:pPr>
        <w:autoSpaceDE w:val="0"/>
        <w:autoSpaceDN w:val="0"/>
        <w:ind w:firstLine="426"/>
        <w:jc w:val="both"/>
        <w:divId w:val="1841962190"/>
      </w:pPr>
      <w:r>
        <w:t>4) расходы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bookmarkStart w:id="3313" w:name="sub100446775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"jl:30842407.0 31674929.0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313"/>
    </w:p>
    <w:p w:rsidR="00057B03" w:rsidRDefault="00057B03">
      <w:pPr>
        <w:jc w:val="both"/>
        <w:divId w:val="1841962190"/>
      </w:pPr>
      <w:r>
        <w:rPr>
          <w:rStyle w:val="s3"/>
        </w:rPr>
        <w:t xml:space="preserve">Статья дополнена подпунктом 4-1 в соответствии с </w:t>
      </w:r>
      <w:bookmarkStart w:id="3314" w:name="sub1003774315"/>
      <w:r>
        <w:rPr>
          <w:rStyle w:val="s9"/>
          <w:bdr w:val="none" w:sz="0" w:space="0" w:color="auto" w:frame="1"/>
        </w:rPr>
        <w:fldChar w:fldCharType="begin"/>
      </w:r>
      <w:r>
        <w:rPr>
          <w:rStyle w:val="s9"/>
          <w:bdr w:val="none" w:sz="0" w:space="0" w:color="auto" w:frame="1"/>
        </w:rPr>
        <w:instrText xml:space="preserve"> HYPERLINK "jl:31481968.115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314"/>
      <w:r>
        <w:rPr>
          <w:rStyle w:val="s3"/>
        </w:rPr>
        <w:t xml:space="preserve"> РК от 05.12.13 г. № 152-V </w:t>
      </w:r>
      <w:bookmarkStart w:id="3315" w:name="sub1003802905"/>
      <w:r>
        <w:rPr>
          <w:rStyle w:val="s9"/>
          <w:bdr w:val="none" w:sz="0" w:space="0" w:color="auto" w:frame="1"/>
        </w:rPr>
        <w:fldChar w:fldCharType="begin"/>
      </w:r>
      <w:r>
        <w:rPr>
          <w:rStyle w:val="s9"/>
          <w:bdr w:val="none" w:sz="0" w:space="0" w:color="auto" w:frame="1"/>
        </w:rPr>
        <w:instrText xml:space="preserve"> HYPERLINK "jl:31490865.0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315"/>
      <w:r>
        <w:rPr>
          <w:rStyle w:val="s3"/>
        </w:rPr>
        <w:t xml:space="preserve"> (введено в действие с 1 января 2014 г.)</w:t>
      </w:r>
    </w:p>
    <w:p w:rsidR="00057B03" w:rsidRDefault="00057B03">
      <w:pPr>
        <w:ind w:firstLine="400"/>
        <w:jc w:val="both"/>
        <w:divId w:val="1841962190"/>
      </w:pPr>
      <w:r>
        <w:rPr>
          <w:rStyle w:val="s0"/>
        </w:rPr>
        <w:t>4-1) расходы по сделке, признанной недействительной на основании вступившего в законную силу решения суда;</w:t>
      </w:r>
    </w:p>
    <w:p w:rsidR="00057B03" w:rsidRDefault="00057B03">
      <w:pPr>
        <w:jc w:val="both"/>
        <w:divId w:val="1841962190"/>
      </w:pPr>
      <w:hyperlink r:id="rId961" w:history="1">
        <w:r>
          <w:rPr>
            <w:rStyle w:val="a3"/>
            <w:rFonts w:ascii="Wingdings" w:hAnsi="Wingdings"/>
            <w:i/>
            <w:iCs/>
            <w:color w:val="000080"/>
            <w:bdr w:val="none" w:sz="0" w:space="0" w:color="auto" w:frame="1"/>
          </w:rPr>
          <w:t>*</w:t>
        </w:r>
      </w:hyperlink>
      <w:bookmarkEnd w:id="1225"/>
    </w:p>
    <w:p w:rsidR="00057B03" w:rsidRDefault="00057B03">
      <w:pPr>
        <w:ind w:firstLine="400"/>
        <w:jc w:val="both"/>
        <w:divId w:val="1841962190"/>
      </w:pPr>
      <w:bookmarkStart w:id="3316" w:name="SUB1150005"/>
      <w:bookmarkEnd w:id="3316"/>
      <w:r>
        <w:t>5)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057B03" w:rsidRDefault="00057B03">
      <w:pPr>
        <w:ind w:firstLine="400"/>
        <w:jc w:val="both"/>
        <w:divId w:val="1841962190"/>
      </w:pPr>
      <w:bookmarkStart w:id="3317" w:name="SUB1150006"/>
      <w:bookmarkEnd w:id="3317"/>
      <w:r>
        <w:t xml:space="preserve">6) </w:t>
      </w:r>
      <w:r>
        <w:rPr>
          <w:rStyle w:val="s0"/>
        </w:rPr>
        <w:t>сумма</w:t>
      </w:r>
      <w:r>
        <w:t xml:space="preserve">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 </w:t>
      </w:r>
    </w:p>
    <w:p w:rsidR="00057B03" w:rsidRDefault="00057B03">
      <w:pPr>
        <w:jc w:val="both"/>
        <w:divId w:val="1841962190"/>
      </w:pPr>
      <w:bookmarkStart w:id="3318" w:name="SUB1150007"/>
      <w:bookmarkEnd w:id="3318"/>
      <w:r>
        <w:rPr>
          <w:rStyle w:val="s3"/>
        </w:rPr>
        <w:t xml:space="preserve">В подпункт 7 внесены изменения в соответствии с </w:t>
      </w:r>
      <w:hyperlink r:id="rId962" w:history="1">
        <w:r>
          <w:rPr>
            <w:rStyle w:val="a3"/>
            <w:i/>
            <w:iCs/>
            <w:color w:val="000080"/>
            <w:bdr w:val="none" w:sz="0" w:space="0" w:color="auto" w:frame="1"/>
          </w:rPr>
          <w:t>Законом</w:t>
        </w:r>
      </w:hyperlink>
      <w:bookmarkEnd w:id="3299"/>
      <w:r>
        <w:rPr>
          <w:rStyle w:val="s3"/>
        </w:rPr>
        <w:t xml:space="preserve"> РК от 21.07.11 г. № 467-IV (введены в действие с 1 января 2012 г.) (</w:t>
      </w:r>
      <w:bookmarkStart w:id="3319" w:name="sub1002182715"/>
      <w:r>
        <w:rPr>
          <w:rStyle w:val="s9"/>
          <w:bdr w:val="none" w:sz="0" w:space="0" w:color="auto" w:frame="1"/>
        </w:rPr>
        <w:fldChar w:fldCharType="begin"/>
      </w:r>
      <w:r>
        <w:rPr>
          <w:rStyle w:val="s9"/>
          <w:bdr w:val="none" w:sz="0" w:space="0" w:color="auto" w:frame="1"/>
        </w:rPr>
        <w:instrText xml:space="preserve"> HYPERLINK "jl:31092989.1150007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19"/>
      <w:r>
        <w:rPr>
          <w:rStyle w:val="s3"/>
        </w:rPr>
        <w:t>)</w:t>
      </w:r>
    </w:p>
    <w:p w:rsidR="00057B03" w:rsidRDefault="00057B03">
      <w:pPr>
        <w:ind w:firstLine="400"/>
        <w:jc w:val="both"/>
        <w:divId w:val="1841962190"/>
      </w:pPr>
      <w:r>
        <w:t xml:space="preserve">7) сумма </w:t>
      </w:r>
      <w:r>
        <w:rPr>
          <w:rStyle w:val="s0"/>
        </w:rPr>
        <w:t xml:space="preserve">налогов и </w:t>
      </w:r>
      <w:r>
        <w:t xml:space="preserve">других обязательных платежей в бюджет, исчисленная (начисленная) и уплаченная сверх размеров, установленных </w:t>
      </w:r>
      <w:r>
        <w:rPr>
          <w:rStyle w:val="s0"/>
        </w:rPr>
        <w:t>законодательством Республики Казахстан или иного государства (для налогов и других обязательных платежей, уплаченных в бюджет иного государства)</w:t>
      </w:r>
      <w:r>
        <w:t xml:space="preserve">; </w:t>
      </w:r>
    </w:p>
    <w:p w:rsidR="00057B03" w:rsidRDefault="00057B03">
      <w:pPr>
        <w:ind w:firstLine="400"/>
        <w:jc w:val="both"/>
        <w:divId w:val="1841962190"/>
      </w:pPr>
      <w:bookmarkStart w:id="3320" w:name="SUB1150008"/>
      <w:bookmarkEnd w:id="3320"/>
      <w:r>
        <w:t xml:space="preserve">8) </w:t>
      </w:r>
      <w:r>
        <w:rPr>
          <w:rStyle w:val="s0"/>
        </w:rPr>
        <w:t xml:space="preserve">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hyperlink r:id="rId963" w:history="1">
        <w:r>
          <w:rPr>
            <w:rStyle w:val="a3"/>
            <w:color w:val="000080"/>
          </w:rPr>
          <w:t>пунктом 2 статьи 97</w:t>
        </w:r>
      </w:hyperlink>
      <w:r>
        <w:rPr>
          <w:rStyle w:val="s0"/>
        </w:rPr>
        <w:t xml:space="preserve"> настоящего Кодекса, а также расходы по их </w:t>
      </w:r>
      <w:r>
        <w:t xml:space="preserve">эксплуатации; </w:t>
      </w:r>
    </w:p>
    <w:p w:rsidR="00057B03" w:rsidRDefault="00057B03">
      <w:pPr>
        <w:ind w:firstLine="400"/>
        <w:jc w:val="both"/>
        <w:divId w:val="1841962190"/>
      </w:pPr>
      <w:bookmarkStart w:id="3321" w:name="SUB1150009"/>
      <w:bookmarkEnd w:id="3321"/>
      <w:r>
        <w:t>9)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057B03" w:rsidRDefault="00057B03">
      <w:pPr>
        <w:ind w:firstLine="400"/>
        <w:jc w:val="both"/>
        <w:divId w:val="1841962190"/>
      </w:pPr>
      <w:bookmarkStart w:id="3322" w:name="SUB1150010"/>
      <w:bookmarkEnd w:id="3322"/>
      <w:r>
        <w:t xml:space="preserve">10)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w:t>
      </w:r>
      <w:hyperlink r:id="rId964" w:history="1">
        <w:r>
          <w:rPr>
            <w:rStyle w:val="a3"/>
            <w:color w:val="000080"/>
          </w:rPr>
          <w:t>статью 267</w:t>
        </w:r>
      </w:hyperlink>
      <w:r>
        <w:t xml:space="preserve"> настоящего Кодекса;</w:t>
      </w:r>
    </w:p>
    <w:p w:rsidR="00057B03" w:rsidRDefault="00057B03">
      <w:pPr>
        <w:ind w:firstLine="400"/>
        <w:jc w:val="both"/>
        <w:divId w:val="1841962190"/>
      </w:pPr>
      <w:bookmarkStart w:id="3323" w:name="SUB1150011"/>
      <w:bookmarkEnd w:id="3323"/>
      <w:r>
        <w:t xml:space="preserve">11) отчисления в резервные фонды, за исключением вычетов, предусмотренных </w:t>
      </w:r>
      <w:hyperlink r:id="rId965" w:history="1">
        <w:r>
          <w:rPr>
            <w:rStyle w:val="a3"/>
            <w:color w:val="000080"/>
          </w:rPr>
          <w:t>статьями 106, 107</w:t>
        </w:r>
      </w:hyperlink>
      <w:bookmarkEnd w:id="214"/>
      <w:r>
        <w:t xml:space="preserve"> настоящего Кодекса;</w:t>
      </w:r>
    </w:p>
    <w:p w:rsidR="00057B03" w:rsidRDefault="00057B03">
      <w:pPr>
        <w:ind w:firstLine="400"/>
        <w:jc w:val="both"/>
        <w:divId w:val="1841962190"/>
      </w:pPr>
      <w:bookmarkStart w:id="3324" w:name="SUB1150012"/>
      <w:bookmarkEnd w:id="3324"/>
      <w:r>
        <w:t xml:space="preserve">12) стоимость товарно-материальных запасов, передаваемых по договору купли-продажи предприятия как имущественного комплекса; </w:t>
      </w:r>
    </w:p>
    <w:p w:rsidR="00057B03" w:rsidRDefault="00057B03">
      <w:pPr>
        <w:ind w:firstLine="400"/>
        <w:jc w:val="both"/>
        <w:divId w:val="1841962190"/>
      </w:pPr>
      <w:bookmarkStart w:id="3325" w:name="SUB1150013"/>
      <w:bookmarkEnd w:id="3325"/>
      <w:r>
        <w:t xml:space="preserve">13) </w:t>
      </w:r>
      <w:r>
        <w:rPr>
          <w:rStyle w:val="s0"/>
        </w:rPr>
        <w:t>сумма уплаченного дополнительного платежа недропользователя, осуществляющег</w:t>
      </w:r>
      <w:r>
        <w:t>о деятельность по контракту о разделе продукции;</w:t>
      </w:r>
    </w:p>
    <w:p w:rsidR="00057B03" w:rsidRDefault="00057B03">
      <w:pPr>
        <w:ind w:firstLine="400"/>
        <w:jc w:val="both"/>
        <w:divId w:val="1841962190"/>
      </w:pPr>
      <w:bookmarkStart w:id="3326" w:name="SUB1150014"/>
      <w:bookmarkEnd w:id="3326"/>
      <w:r>
        <w:t xml:space="preserve">14) затраты налогоплательщика, включаемые в соответствии со </w:t>
      </w:r>
      <w:hyperlink r:id="rId966" w:history="1">
        <w:r>
          <w:rPr>
            <w:rStyle w:val="a3"/>
            <w:color w:val="000080"/>
          </w:rPr>
          <w:t>статьей 87</w:t>
        </w:r>
      </w:hyperlink>
      <w:r>
        <w:t xml:space="preserve"> настоящего Кодекса в первоначальную стоимость активов, не подлежащих амортизации.</w:t>
      </w:r>
    </w:p>
    <w:p w:rsidR="00057B03" w:rsidRDefault="00057B03">
      <w:pPr>
        <w:jc w:val="both"/>
        <w:divId w:val="1841962190"/>
      </w:pPr>
      <w:r>
        <w:rPr>
          <w:rStyle w:val="s3"/>
        </w:rPr>
        <w:t xml:space="preserve">На период с 1 января 2012 года до 1 января 2018 года статья 115 дополнена частью второй в соответствии со </w:t>
      </w:r>
      <w:bookmarkStart w:id="3327" w:name="sub1002265251"/>
      <w:r>
        <w:rPr>
          <w:rStyle w:val="s9"/>
          <w:bdr w:val="none" w:sz="0" w:space="0" w:color="auto" w:frame="1"/>
        </w:rPr>
        <w:fldChar w:fldCharType="begin"/>
      </w:r>
      <w:r>
        <w:rPr>
          <w:rStyle w:val="s9"/>
          <w:bdr w:val="none" w:sz="0" w:space="0" w:color="auto" w:frame="1"/>
        </w:rPr>
        <w:instrText xml:space="preserve"> HYPERLINK "jl:30367517.640000 " </w:instrText>
      </w:r>
      <w:r>
        <w:rPr>
          <w:rStyle w:val="s9"/>
          <w:bdr w:val="none" w:sz="0" w:space="0" w:color="auto" w:frame="1"/>
        </w:rPr>
        <w:fldChar w:fldCharType="separate"/>
      </w:r>
      <w:r>
        <w:rPr>
          <w:rStyle w:val="a3"/>
          <w:i/>
          <w:iCs/>
          <w:color w:val="000080"/>
          <w:bdr w:val="none" w:sz="0" w:space="0" w:color="auto" w:frame="1"/>
        </w:rPr>
        <w:t>статьей 64</w:t>
      </w:r>
      <w:r>
        <w:rPr>
          <w:rStyle w:val="s9"/>
          <w:bdr w:val="none" w:sz="0" w:space="0" w:color="auto" w:frame="1"/>
        </w:rPr>
        <w:fldChar w:fldCharType="end"/>
      </w:r>
      <w:bookmarkEnd w:id="3327"/>
      <w:r>
        <w:rPr>
          <w:rStyle w:val="s3"/>
        </w:rPr>
        <w:t xml:space="preserve"> Закона РК от 10.12.08 г. № 100-IV</w:t>
      </w:r>
    </w:p>
    <w:p w:rsidR="00057B03" w:rsidRDefault="00057B03">
      <w:pPr>
        <w:ind w:firstLine="400"/>
        <w:jc w:val="both"/>
        <w:divId w:val="1841962190"/>
      </w:pPr>
      <w:r>
        <w:rPr>
          <w:rStyle w:val="s0"/>
        </w:rPr>
        <w:t>Дочерняя организация банка, приобретающая сомнительные и безнадежные активы родительского банка, не вправе относить на вычеты следующие расходы:</w:t>
      </w:r>
    </w:p>
    <w:p w:rsidR="00057B03" w:rsidRDefault="00057B03">
      <w:pPr>
        <w:ind w:firstLine="400"/>
        <w:jc w:val="both"/>
        <w:divId w:val="1841962190"/>
      </w:pPr>
      <w:r>
        <w:rPr>
          <w:rStyle w:val="s0"/>
        </w:rPr>
        <w:t xml:space="preserve">в виде денег, полученных данной организацией в соответствии с </w:t>
      </w:r>
      <w:bookmarkStart w:id="3328" w:name="sub1000101763"/>
      <w:r>
        <w:fldChar w:fldCharType="begin"/>
      </w:r>
      <w:r>
        <w:instrText xml:space="preserve"> HYPERLINK "jl:1003931.0 " </w:instrText>
      </w:r>
      <w:r>
        <w:fldChar w:fldCharType="separate"/>
      </w:r>
      <w:r>
        <w:rPr>
          <w:rStyle w:val="a3"/>
          <w:color w:val="000080"/>
        </w:rPr>
        <w:t>законодательством</w:t>
      </w:r>
      <w:r>
        <w:fldChar w:fldCharType="end"/>
      </w:r>
      <w:r>
        <w:rPr>
          <w:rStyle w:val="s0"/>
        </w:rPr>
        <w:t xml:space="preserve"> Республики Казахстан о банках и банковской деятельности и перечисленных банку, уступившему такой организации права требования по сомнительным и безнадежным активам;</w:t>
      </w:r>
    </w:p>
    <w:p w:rsidR="00057B03" w:rsidRDefault="00057B03">
      <w:pPr>
        <w:ind w:firstLine="400"/>
        <w:jc w:val="both"/>
        <w:divId w:val="1841962190"/>
      </w:pPr>
      <w:r>
        <w:rPr>
          <w:rStyle w:val="s0"/>
        </w:rPr>
        <w:t>не связанные с осуществлением видов деятельности, предусмотренных законодательством Республики Казахстан о банках и банковской деятельности.</w:t>
      </w:r>
    </w:p>
    <w:p w:rsidR="00057B03" w:rsidRDefault="00057B03">
      <w:pPr>
        <w:ind w:firstLine="400"/>
        <w:jc w:val="both"/>
        <w:divId w:val="1841962190"/>
      </w:pPr>
      <w:r>
        <w:t> </w:t>
      </w:r>
    </w:p>
    <w:p w:rsidR="00057B03" w:rsidRDefault="00057B03">
      <w:pPr>
        <w:jc w:val="center"/>
        <w:divId w:val="1841962190"/>
      </w:pPr>
      <w:r>
        <w:rPr>
          <w:rStyle w:val="s1"/>
        </w:rPr>
        <w:t> </w:t>
      </w:r>
    </w:p>
    <w:p w:rsidR="00057B03" w:rsidRDefault="00057B03">
      <w:pPr>
        <w:jc w:val="center"/>
        <w:divId w:val="1841962190"/>
      </w:pPr>
      <w:bookmarkStart w:id="3329" w:name="SUB1160000"/>
      <w:bookmarkEnd w:id="3329"/>
      <w:r>
        <w:rPr>
          <w:rStyle w:val="s1"/>
        </w:rPr>
        <w:t>§ 3. Вычеты по фиксированным активам</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116. Фиксированные активы</w:t>
      </w:r>
    </w:p>
    <w:p w:rsidR="00057B03" w:rsidRDefault="00057B03">
      <w:pPr>
        <w:ind w:firstLine="400"/>
        <w:jc w:val="both"/>
        <w:divId w:val="1841962190"/>
      </w:pPr>
      <w:r>
        <w:rPr>
          <w:rStyle w:val="s0"/>
        </w:rPr>
        <w:t>1. Если иное не предусмотрено настоящей статьей, к фиксированным активам относятся:</w:t>
      </w:r>
    </w:p>
    <w:p w:rsidR="00057B03" w:rsidRDefault="00057B03">
      <w:pPr>
        <w:jc w:val="both"/>
        <w:divId w:val="1841962190"/>
      </w:pPr>
      <w:r>
        <w:rPr>
          <w:rStyle w:val="s3"/>
        </w:rPr>
        <w:t xml:space="preserve">Подпункт 1 изложен в редакции </w:t>
      </w:r>
      <w:bookmarkStart w:id="3330" w:name="sub1003604378"/>
      <w:r>
        <w:rPr>
          <w:rStyle w:val="s9"/>
          <w:bdr w:val="none" w:sz="0" w:space="0" w:color="auto" w:frame="1"/>
        </w:rPr>
        <w:fldChar w:fldCharType="begin"/>
      </w:r>
      <w:r>
        <w:rPr>
          <w:rStyle w:val="s9"/>
          <w:bdr w:val="none" w:sz="0" w:space="0" w:color="auto" w:frame="1"/>
        </w:rPr>
        <w:instrText xml:space="preserve"> HYPERLINK "jl:31416540.500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04.07.13 г. № 131-V (введено в действие с 1 января 2014 г.) (</w:t>
      </w:r>
      <w:bookmarkStart w:id="3331" w:name="sub1003767916"/>
      <w:r>
        <w:rPr>
          <w:rStyle w:val="s9"/>
          <w:bdr w:val="none" w:sz="0" w:space="0" w:color="auto" w:frame="1"/>
        </w:rPr>
        <w:fldChar w:fldCharType="begin"/>
      </w:r>
      <w:r>
        <w:rPr>
          <w:rStyle w:val="s9"/>
          <w:bdr w:val="none" w:sz="0" w:space="0" w:color="auto" w:frame="1"/>
        </w:rPr>
        <w:instrText xml:space="preserve"> HYPERLINK "jl:31482402.1160000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w:t>
      </w:r>
      <w:hyperlink r:id="rId967" w:history="1">
        <w:r>
          <w:rPr>
            <w:rStyle w:val="a3"/>
            <w:color w:val="000080"/>
          </w:rPr>
          <w:t>законодательства</w:t>
        </w:r>
      </w:hyperlink>
      <w:bookmarkEnd w:id="2691"/>
      <w:r>
        <w:rPr>
          <w:rStyle w:val="s0"/>
        </w:rPr>
        <w:t xml:space="preserve">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за исключением активов, указанных в подпунктах 2) и 3) настоящего пункта; </w:t>
      </w:r>
      <w:bookmarkStart w:id="3332" w:name="sub1005086133"/>
      <w:r>
        <w:rPr>
          <w:rStyle w:val="s9"/>
          <w:bdr w:val="none" w:sz="0" w:space="0" w:color="auto" w:frame="1"/>
        </w:rPr>
        <w:fldChar w:fldCharType="begin"/>
      </w:r>
      <w:r>
        <w:rPr>
          <w:rStyle w:val="s9"/>
          <w:bdr w:val="none" w:sz="0" w:space="0" w:color="auto" w:frame="1"/>
        </w:rPr>
        <w:instrText xml:space="preserve"> HYPERLINK "jl:34476241.2400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332"/>
    </w:p>
    <w:p w:rsidR="00057B03" w:rsidRDefault="00057B03">
      <w:pPr>
        <w:jc w:val="both"/>
        <w:divId w:val="1841962190"/>
      </w:pPr>
      <w:bookmarkStart w:id="3333" w:name="SUB1160102"/>
      <w:bookmarkEnd w:id="3333"/>
      <w:r>
        <w:rPr>
          <w:rStyle w:val="s3"/>
        </w:rPr>
        <w:t xml:space="preserve">Подпункт 2 изложен в редакции </w:t>
      </w:r>
      <w:hyperlink r:id="rId968" w:history="1">
        <w:r>
          <w:rPr>
            <w:rStyle w:val="a3"/>
            <w:i/>
            <w:iCs/>
            <w:color w:val="000080"/>
            <w:bdr w:val="none" w:sz="0" w:space="0" w:color="auto" w:frame="1"/>
          </w:rPr>
          <w:t>Закона</w:t>
        </w:r>
      </w:hyperlink>
      <w:r>
        <w:rPr>
          <w:rStyle w:val="s3"/>
        </w:rPr>
        <w:t xml:space="preserve"> РК от 04.07.13 г. № 131-V (введено в действие с 1 января 2014 г.) (</w:t>
      </w:r>
      <w:hyperlink r:id="rId969" w:history="1">
        <w:r>
          <w:rPr>
            <w:rStyle w:val="a3"/>
            <w:i/>
            <w:iCs/>
            <w:color w:val="000080"/>
            <w:bdr w:val="none" w:sz="0" w:space="0" w:color="auto" w:frame="1"/>
          </w:rPr>
          <w:t>см. стар. ред.</w:t>
        </w:r>
      </w:hyperlink>
      <w:bookmarkEnd w:id="3331"/>
      <w:r>
        <w:rPr>
          <w:rStyle w:val="s3"/>
        </w:rPr>
        <w:t>)</w:t>
      </w:r>
    </w:p>
    <w:p w:rsidR="00057B03" w:rsidRDefault="00057B03">
      <w:pPr>
        <w:ind w:firstLine="400"/>
        <w:jc w:val="both"/>
        <w:divId w:val="1841962190"/>
      </w:pPr>
      <w:r>
        <w:rPr>
          <w:rStyle w:val="s0"/>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057B03" w:rsidRDefault="00057B03">
      <w:pPr>
        <w:ind w:firstLine="400"/>
        <w:jc w:val="both"/>
        <w:divId w:val="1841962190"/>
      </w:pPr>
      <w:bookmarkStart w:id="3334" w:name="SUB1160103"/>
      <w:bookmarkEnd w:id="3334"/>
      <w:r>
        <w:rPr>
          <w:rStyle w:val="s0"/>
        </w:rPr>
        <w:t xml:space="preserve">3) активы сроком службы более одного года, являющиеся объектами социальной сферы, указанными в </w:t>
      </w:r>
      <w:hyperlink r:id="rId970" w:history="1">
        <w:r>
          <w:rPr>
            <w:rStyle w:val="a3"/>
            <w:color w:val="000080"/>
          </w:rPr>
          <w:t>пункте 3 статьи 97</w:t>
        </w:r>
      </w:hyperlink>
      <w:bookmarkEnd w:id="3049"/>
      <w:r>
        <w:rPr>
          <w:rStyle w:val="s0"/>
        </w:rPr>
        <w:t xml:space="preserve"> настоящего Кодекса;</w:t>
      </w:r>
    </w:p>
    <w:p w:rsidR="00057B03" w:rsidRDefault="00057B03">
      <w:pPr>
        <w:ind w:firstLine="400"/>
        <w:jc w:val="both"/>
        <w:divId w:val="1841962190"/>
      </w:pPr>
      <w:bookmarkStart w:id="3335" w:name="SUB1160104"/>
      <w:bookmarkEnd w:id="3335"/>
      <w:r>
        <w:rPr>
          <w:rStyle w:val="s0"/>
        </w:rPr>
        <w:t xml:space="preserve">4)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r>
        <w:t>по договору доверительного управления либо по иному акту об учреждении доверительного управления имуществом</w:t>
      </w:r>
      <w:r>
        <w:rPr>
          <w:rStyle w:val="s0"/>
        </w:rPr>
        <w:t>.</w:t>
      </w:r>
    </w:p>
    <w:p w:rsidR="00057B03" w:rsidRDefault="00057B03">
      <w:pPr>
        <w:ind w:firstLine="400"/>
        <w:jc w:val="both"/>
        <w:divId w:val="1841962190"/>
      </w:pPr>
      <w:bookmarkStart w:id="3336" w:name="SUB1160200"/>
      <w:bookmarkEnd w:id="3336"/>
      <w:r>
        <w:rPr>
          <w:rStyle w:val="s0"/>
        </w:rPr>
        <w:t xml:space="preserve">2. К фиксированным активам не относятся: </w:t>
      </w:r>
    </w:p>
    <w:p w:rsidR="00057B03" w:rsidRDefault="00057B03">
      <w:pPr>
        <w:ind w:firstLine="400"/>
        <w:jc w:val="both"/>
        <w:divId w:val="1841962190"/>
      </w:pPr>
      <w:bookmarkStart w:id="3337" w:name="SUB1160201"/>
      <w:bookmarkEnd w:id="3337"/>
      <w:r>
        <w:rPr>
          <w:rStyle w:val="s0"/>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971" w:history="1">
        <w:r>
          <w:rPr>
            <w:rStyle w:val="a3"/>
            <w:color w:val="000080"/>
          </w:rPr>
          <w:t>статьей 111</w:t>
        </w:r>
      </w:hyperlink>
      <w:r>
        <w:rPr>
          <w:rStyle w:val="s0"/>
        </w:rPr>
        <w:t xml:space="preserve"> настоящего Кодекса;</w:t>
      </w:r>
    </w:p>
    <w:p w:rsidR="00057B03" w:rsidRDefault="00057B03">
      <w:pPr>
        <w:jc w:val="both"/>
        <w:divId w:val="1841962190"/>
      </w:pPr>
      <w:bookmarkStart w:id="3338" w:name="SUB11620101"/>
      <w:bookmarkEnd w:id="3338"/>
      <w:r>
        <w:rPr>
          <w:rStyle w:val="s3"/>
        </w:rPr>
        <w:t xml:space="preserve">Пункт дополнен подпунктом 1-1 в соответствии с </w:t>
      </w:r>
      <w:bookmarkStart w:id="3339" w:name="sub1001229625"/>
      <w:r>
        <w:rPr>
          <w:rStyle w:val="s9"/>
          <w:bdr w:val="none" w:sz="0" w:space="0" w:color="auto" w:frame="1"/>
        </w:rPr>
        <w:fldChar w:fldCharType="begin"/>
      </w:r>
      <w:r>
        <w:rPr>
          <w:rStyle w:val="s9"/>
          <w:bdr w:val="none" w:sz="0" w:space="0" w:color="auto" w:frame="1"/>
        </w:rPr>
        <w:instrText xml:space="preserve"> HYPERLINK "jl:30519128.339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(введено в действие с 1 января 2009 г.); внесены изменения в соответствии с </w:t>
      </w:r>
      <w:bookmarkStart w:id="3340" w:name="sub1002034547"/>
      <w:r>
        <w:rPr>
          <w:rStyle w:val="s9"/>
          <w:bdr w:val="none" w:sz="0" w:space="0" w:color="auto" w:frame="1"/>
        </w:rPr>
        <w:fldChar w:fldCharType="begin"/>
      </w:r>
      <w:r>
        <w:rPr>
          <w:rStyle w:val="s9"/>
          <w:bdr w:val="none" w:sz="0" w:space="0" w:color="auto" w:frame="1"/>
        </w:rPr>
        <w:instrText xml:space="preserve"> HYPERLINK "jl:31038459.116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340"/>
      <w:r>
        <w:rPr>
          <w:rStyle w:val="s3"/>
        </w:rPr>
        <w:t xml:space="preserve"> РК от 21.07.11 г. № 467-IV </w:t>
      </w:r>
      <w:bookmarkStart w:id="3341" w:name="sub1002572062"/>
      <w:r>
        <w:rPr>
          <w:rStyle w:val="s9"/>
          <w:bdr w:val="none" w:sz="0" w:space="0" w:color="auto" w:frame="1"/>
        </w:rPr>
        <w:fldChar w:fldCharType="begin"/>
      </w:r>
      <w:r>
        <w:rPr>
          <w:rStyle w:val="s9"/>
          <w:bdr w:val="none" w:sz="0" w:space="0" w:color="auto" w:frame="1"/>
        </w:rPr>
        <w:instrText xml:space="preserve"> HYPERLINK "jl:31243253.0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341"/>
      <w:r>
        <w:rPr>
          <w:rStyle w:val="s3"/>
        </w:rPr>
        <w:t xml:space="preserve"> (введены в действие с 1 января 2011 г.) (</w:t>
      </w:r>
      <w:bookmarkStart w:id="3342" w:name="sub1002038572"/>
      <w:r>
        <w:rPr>
          <w:rStyle w:val="s9"/>
          <w:bdr w:val="none" w:sz="0" w:space="0" w:color="auto" w:frame="1"/>
        </w:rPr>
        <w:fldChar w:fldCharType="begin"/>
      </w:r>
      <w:r>
        <w:rPr>
          <w:rStyle w:val="s9"/>
          <w:bdr w:val="none" w:sz="0" w:space="0" w:color="auto" w:frame="1"/>
        </w:rPr>
        <w:instrText xml:space="preserve"> HYPERLINK "jl:31039644.1160200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42"/>
      <w:r>
        <w:rPr>
          <w:rStyle w:val="s3"/>
        </w:rPr>
        <w:t xml:space="preserve">); изложен в редакции </w:t>
      </w:r>
      <w:bookmarkStart w:id="3343" w:name="sub1002719790"/>
      <w:r>
        <w:rPr>
          <w:rStyle w:val="s9"/>
          <w:bdr w:val="none" w:sz="0" w:space="0" w:color="auto" w:frame="1"/>
        </w:rPr>
        <w:fldChar w:fldCharType="begin"/>
      </w:r>
      <w:r>
        <w:rPr>
          <w:rStyle w:val="s9"/>
          <w:bdr w:val="none" w:sz="0" w:space="0" w:color="auto" w:frame="1"/>
        </w:rPr>
        <w:instrText xml:space="preserve"> HYPERLINK "jl:31311025.116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w:t>
      </w:r>
      <w:bookmarkStart w:id="3344" w:name="sub1003484072"/>
      <w:r>
        <w:rPr>
          <w:rStyle w:val="s9"/>
          <w:bdr w:val="none" w:sz="0" w:space="0" w:color="auto" w:frame="1"/>
        </w:rPr>
        <w:fldChar w:fldCharType="begin"/>
      </w:r>
      <w:r>
        <w:rPr>
          <w:rStyle w:val="s9"/>
          <w:bdr w:val="none" w:sz="0" w:space="0" w:color="auto" w:frame="1"/>
        </w:rPr>
        <w:instrText xml:space="preserve"> HYPERLINK "jl:31385994.0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344"/>
      <w:r>
        <w:rPr>
          <w:rStyle w:val="s3"/>
        </w:rPr>
        <w:t xml:space="preserve"> (введено в действие с 1 января 2009 г.) (</w:t>
      </w:r>
      <w:bookmarkStart w:id="3345" w:name="sub1002716495"/>
      <w:r>
        <w:rPr>
          <w:rStyle w:val="s9"/>
          <w:bdr w:val="none" w:sz="0" w:space="0" w:color="auto" w:frame="1"/>
        </w:rPr>
        <w:fldChar w:fldCharType="begin"/>
      </w:r>
      <w:r>
        <w:rPr>
          <w:rStyle w:val="s9"/>
          <w:bdr w:val="none" w:sz="0" w:space="0" w:color="auto" w:frame="1"/>
        </w:rPr>
        <w:instrText xml:space="preserve"> HYPERLINK "jl:31313173.1160200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45"/>
      <w:r>
        <w:rPr>
          <w:rStyle w:val="s3"/>
        </w:rPr>
        <w:t>)</w:t>
      </w:r>
    </w:p>
    <w:p w:rsidR="00057B03" w:rsidRDefault="00057B03">
      <w:pPr>
        <w:ind w:firstLine="400"/>
        <w:jc w:val="both"/>
        <w:divId w:val="1841962190"/>
      </w:pPr>
      <w:r>
        <w:rPr>
          <w:rStyle w:val="s0"/>
        </w:rPr>
        <w:t>1-1)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057B03" w:rsidRDefault="00057B03">
      <w:pPr>
        <w:ind w:firstLine="400"/>
        <w:jc w:val="both"/>
        <w:divId w:val="1841962190"/>
      </w:pPr>
      <w:r>
        <w:rPr>
          <w:rStyle w:val="s0"/>
        </w:rPr>
        <w:t>активов, указанных в подпунктах 2), 3) и 4) пункта 1 настоящей статьи;</w:t>
      </w:r>
    </w:p>
    <w:p w:rsidR="00057B03" w:rsidRDefault="00057B03">
      <w:pPr>
        <w:ind w:firstLine="400"/>
        <w:jc w:val="both"/>
        <w:divId w:val="1841962190"/>
      </w:pPr>
      <w:r>
        <w:rPr>
          <w:rStyle w:val="s0"/>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bookmarkStart w:id="3346" w:name="SUB1160202"/>
      <w:bookmarkEnd w:id="3346"/>
      <w:r>
        <w:t xml:space="preserve">2) земля; </w:t>
      </w:r>
    </w:p>
    <w:p w:rsidR="00057B03" w:rsidRDefault="00057B03">
      <w:pPr>
        <w:ind w:firstLine="400"/>
        <w:jc w:val="both"/>
        <w:divId w:val="1841962190"/>
      </w:pPr>
      <w:bookmarkStart w:id="3347" w:name="SUB1160203"/>
      <w:bookmarkEnd w:id="3347"/>
      <w:r>
        <w:t xml:space="preserve">3) музейные ценности; </w:t>
      </w:r>
    </w:p>
    <w:p w:rsidR="00057B03" w:rsidRDefault="00057B03">
      <w:pPr>
        <w:ind w:firstLine="400"/>
        <w:jc w:val="both"/>
        <w:divId w:val="1841962190"/>
      </w:pPr>
      <w:bookmarkStart w:id="3348" w:name="SUB1160204"/>
      <w:bookmarkEnd w:id="3348"/>
      <w:r>
        <w:t xml:space="preserve">4) памятники архитектуры и искусства; </w:t>
      </w:r>
    </w:p>
    <w:p w:rsidR="00057B03" w:rsidRDefault="00057B03">
      <w:pPr>
        <w:jc w:val="both"/>
        <w:divId w:val="1841962190"/>
      </w:pPr>
      <w:bookmarkStart w:id="3349" w:name="SUB1160205"/>
      <w:bookmarkEnd w:id="3349"/>
      <w:r>
        <w:rPr>
          <w:rStyle w:val="s3"/>
        </w:rPr>
        <w:t xml:space="preserve">Подпункт 5 изложен в редакции </w:t>
      </w:r>
      <w:hyperlink r:id="rId972" w:history="1">
        <w:r>
          <w:rPr>
            <w:rStyle w:val="a3"/>
            <w:i/>
            <w:iCs/>
            <w:color w:val="000080"/>
            <w:bdr w:val="none" w:sz="0" w:space="0" w:color="auto" w:frame="1"/>
          </w:rPr>
          <w:t>Закона</w:t>
        </w:r>
      </w:hyperlink>
      <w:bookmarkEnd w:id="3330"/>
      <w:r>
        <w:rPr>
          <w:rStyle w:val="s3"/>
        </w:rPr>
        <w:t xml:space="preserve"> РК от 04.07.13 г. № 131-V (введено в действие с 1 января 2014 г.) (</w:t>
      </w:r>
      <w:bookmarkStart w:id="3350" w:name="sub1003768042"/>
      <w:r>
        <w:rPr>
          <w:rStyle w:val="s9"/>
          <w:bdr w:val="none" w:sz="0" w:space="0" w:color="auto" w:frame="1"/>
        </w:rPr>
        <w:fldChar w:fldCharType="begin"/>
      </w:r>
      <w:r>
        <w:rPr>
          <w:rStyle w:val="s9"/>
          <w:bdr w:val="none" w:sz="0" w:space="0" w:color="auto" w:frame="1"/>
        </w:rPr>
        <w:instrText xml:space="preserve"> HYPERLINK "jl:31482402.1160200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50"/>
      <w:r>
        <w:rPr>
          <w:rStyle w:val="s3"/>
        </w:rPr>
        <w:t>)</w:t>
      </w:r>
    </w:p>
    <w:p w:rsidR="00057B03" w:rsidRDefault="00057B03">
      <w:pPr>
        <w:ind w:firstLine="400"/>
        <w:jc w:val="both"/>
        <w:divId w:val="1841962190"/>
      </w:pPr>
      <w:r>
        <w:rPr>
          <w:rStyle w:val="s0"/>
        </w:rPr>
        <w:t>5)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057B03" w:rsidRDefault="00057B03">
      <w:pPr>
        <w:ind w:firstLine="400"/>
        <w:jc w:val="both"/>
        <w:divId w:val="1841962190"/>
      </w:pPr>
      <w:bookmarkStart w:id="3351" w:name="SUB1160206"/>
      <w:bookmarkEnd w:id="3351"/>
      <w:r>
        <w:t xml:space="preserve">6) незавершенное капитальное строительство; </w:t>
      </w:r>
    </w:p>
    <w:p w:rsidR="00057B03" w:rsidRDefault="00057B03">
      <w:pPr>
        <w:ind w:firstLine="400"/>
        <w:jc w:val="both"/>
        <w:divId w:val="1841962190"/>
      </w:pPr>
      <w:bookmarkStart w:id="3352" w:name="SUB1160207"/>
      <w:bookmarkEnd w:id="3352"/>
      <w:r>
        <w:t xml:space="preserve">7) объекты, относящиеся к фильмофонду; </w:t>
      </w:r>
    </w:p>
    <w:p w:rsidR="00057B03" w:rsidRDefault="00057B03">
      <w:pPr>
        <w:ind w:firstLine="400"/>
        <w:jc w:val="both"/>
        <w:divId w:val="1841962190"/>
      </w:pPr>
      <w:bookmarkStart w:id="3353" w:name="SUB1160208"/>
      <w:bookmarkEnd w:id="3353"/>
      <w:r>
        <w:rPr>
          <w:rStyle w:val="s0"/>
        </w:rPr>
        <w:t>8) государственные эталоны единиц величин Республики Казахстан;</w:t>
      </w:r>
      <w:r>
        <w:t xml:space="preserve"> </w:t>
      </w:r>
    </w:p>
    <w:p w:rsidR="00057B03" w:rsidRDefault="00057B03">
      <w:pPr>
        <w:ind w:firstLine="400"/>
        <w:jc w:val="both"/>
        <w:divId w:val="1841962190"/>
      </w:pPr>
      <w:bookmarkStart w:id="3354" w:name="SUB1160209"/>
      <w:bookmarkEnd w:id="3354"/>
      <w:r>
        <w:t xml:space="preserve">9) основные средства, стоимость которых ранее полностью отнесена на вычеты в соответствии с </w:t>
      </w:r>
      <w:bookmarkStart w:id="3355" w:name="sub1000007050"/>
      <w:r>
        <w:fldChar w:fldCharType="begin"/>
      </w:r>
      <w:r>
        <w:instrText xml:space="preserve"> HYPERLINK "jl:1007159.200000 " </w:instrText>
      </w:r>
      <w:r>
        <w:fldChar w:fldCharType="separate"/>
      </w:r>
      <w:r>
        <w:rPr>
          <w:rStyle w:val="a3"/>
          <w:color w:val="000080"/>
        </w:rPr>
        <w:t>налоговым законодательством</w:t>
      </w:r>
      <w:r>
        <w:fldChar w:fldCharType="end"/>
      </w:r>
      <w:bookmarkEnd w:id="3355"/>
      <w:r>
        <w:t xml:space="preserve"> Республики Казахстан, действовавшим до 1 января 2000 года; </w:t>
      </w:r>
    </w:p>
    <w:p w:rsidR="00057B03" w:rsidRDefault="00057B03">
      <w:pPr>
        <w:ind w:firstLine="400"/>
        <w:jc w:val="both"/>
        <w:divId w:val="1841962190"/>
      </w:pPr>
      <w:bookmarkStart w:id="3356" w:name="SUB1160210"/>
      <w:bookmarkEnd w:id="3356"/>
      <w:r>
        <w:t xml:space="preserve">10)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w:t>
      </w:r>
      <w:bookmarkStart w:id="3357" w:name="sub1003690215"/>
      <w:r>
        <w:fldChar w:fldCharType="begin"/>
      </w:r>
      <w:r>
        <w:instrText xml:space="preserve"> HYPERLINK "jl:1051743.8800 31318725.1800 " </w:instrText>
      </w:r>
      <w:r>
        <w:fldChar w:fldCharType="separate"/>
      </w:r>
      <w:r>
        <w:rPr>
          <w:rStyle w:val="a3"/>
          <w:color w:val="000080"/>
        </w:rPr>
        <w:t>международными стандартами финансовой отчетности</w:t>
      </w:r>
      <w:r>
        <w:fldChar w:fldCharType="end"/>
      </w:r>
      <w:bookmarkEnd w:id="3357"/>
      <w:r>
        <w:t xml:space="preserve"> и требованиями </w:t>
      </w:r>
      <w:bookmarkStart w:id="3358" w:name="sub1003439920"/>
      <w:r>
        <w:fldChar w:fldCharType="begin"/>
      </w:r>
      <w:r>
        <w:instrText xml:space="preserve"> HYPERLINK "jl:31335042.1200 " </w:instrText>
      </w:r>
      <w:r>
        <w:fldChar w:fldCharType="separate"/>
      </w:r>
      <w:r>
        <w:rPr>
          <w:rStyle w:val="a3"/>
          <w:color w:val="000080"/>
        </w:rPr>
        <w:t>законодательства</w:t>
      </w:r>
      <w:r>
        <w:fldChar w:fldCharType="end"/>
      </w:r>
      <w:bookmarkEnd w:id="3358"/>
      <w:r>
        <w:t xml:space="preserve"> Республики Казахстан о бухгалтерском учете и финансовой отчетности;</w:t>
      </w:r>
    </w:p>
    <w:p w:rsidR="00057B03" w:rsidRDefault="00057B03">
      <w:pPr>
        <w:jc w:val="both"/>
        <w:divId w:val="1841962190"/>
      </w:pPr>
      <w:bookmarkStart w:id="3359" w:name="SUB1160211"/>
      <w:bookmarkEnd w:id="3359"/>
      <w:r>
        <w:rPr>
          <w:rStyle w:val="s3"/>
        </w:rPr>
        <w:t xml:space="preserve">В подпункт 11 внесены изменения в соответствии с </w:t>
      </w:r>
      <w:hyperlink r:id="rId973"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3360" w:name="sub1001229626"/>
      <w:r>
        <w:rPr>
          <w:rStyle w:val="s9"/>
          <w:bdr w:val="none" w:sz="0" w:space="0" w:color="auto" w:frame="1"/>
        </w:rPr>
        <w:fldChar w:fldCharType="begin"/>
      </w:r>
      <w:r>
        <w:rPr>
          <w:rStyle w:val="s9"/>
          <w:bdr w:val="none" w:sz="0" w:space="0" w:color="auto" w:frame="1"/>
        </w:rPr>
        <w:instrText xml:space="preserve"> HYPERLINK "jl:30520170.1160211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60"/>
      <w:r>
        <w:rPr>
          <w:rStyle w:val="s3"/>
        </w:rPr>
        <w:t>)</w:t>
      </w:r>
    </w:p>
    <w:p w:rsidR="00057B03" w:rsidRDefault="00057B03">
      <w:pPr>
        <w:ind w:firstLine="400"/>
        <w:jc w:val="both"/>
        <w:divId w:val="1841962190"/>
      </w:pPr>
      <w:r>
        <w:t xml:space="preserve">11) активы, введенные в эксплуатацию в рамках инвестиционного проекта по контрактам </w:t>
      </w:r>
      <w:r>
        <w:rPr>
          <w:rStyle w:val="s0"/>
        </w:rPr>
        <w:t>с предоставлением права дополнительных вычетов из совокупного годового дохода</w:t>
      </w:r>
      <w:r>
        <w:t>, заключенным до 1 января 2009 года в соответствии с законодательством Республики Казахстан об инвестициях;</w:t>
      </w:r>
    </w:p>
    <w:p w:rsidR="00057B03" w:rsidRDefault="00057B03">
      <w:pPr>
        <w:jc w:val="both"/>
        <w:divId w:val="1841962190"/>
      </w:pPr>
      <w:bookmarkStart w:id="3361" w:name="SUB116021101"/>
      <w:bookmarkEnd w:id="3361"/>
      <w:r>
        <w:rPr>
          <w:rStyle w:val="s3"/>
        </w:rPr>
        <w:t xml:space="preserve">Пункт дополнен подпунктом 11-1 в соответствии с </w:t>
      </w:r>
      <w:hyperlink r:id="rId974" w:history="1">
        <w:r>
          <w:rPr>
            <w:rStyle w:val="a3"/>
            <w:i/>
            <w:iCs/>
            <w:color w:val="000080"/>
            <w:bdr w:val="none" w:sz="0" w:space="0" w:color="auto" w:frame="1"/>
          </w:rPr>
          <w:t>Законом</w:t>
        </w:r>
      </w:hyperlink>
      <w:bookmarkEnd w:id="3339"/>
      <w:r>
        <w:rPr>
          <w:rStyle w:val="s3"/>
        </w:rPr>
        <w:t xml:space="preserve"> РК от 16.11.09 г. № 200-IV (введено в действие с 1 января 2009 г.)</w:t>
      </w:r>
    </w:p>
    <w:p w:rsidR="00057B03" w:rsidRDefault="00057B03">
      <w:pPr>
        <w:ind w:firstLine="400"/>
        <w:jc w:val="both"/>
        <w:divId w:val="1841962190"/>
      </w:pPr>
      <w:r>
        <w:rPr>
          <w:rStyle w:val="s0"/>
        </w:rPr>
        <w:t xml:space="preserve">11-1)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975" w:history="1">
        <w:r>
          <w:rPr>
            <w:rStyle w:val="a3"/>
            <w:color w:val="000080"/>
          </w:rPr>
          <w:t>законодательством</w:t>
        </w:r>
      </w:hyperlink>
      <w:r>
        <w:rPr>
          <w:rStyle w:val="s0"/>
        </w:rPr>
        <w:t xml:space="preserve"> Республики Казахстан об инвестициях, в части стоимости, отнесенной на вычеты до 1 января 2009 года;</w:t>
      </w:r>
    </w:p>
    <w:p w:rsidR="00057B03" w:rsidRDefault="00057B03">
      <w:pPr>
        <w:ind w:firstLine="400"/>
        <w:jc w:val="both"/>
        <w:divId w:val="1841962190"/>
      </w:pPr>
      <w:bookmarkStart w:id="3362" w:name="SUB1160212"/>
      <w:bookmarkEnd w:id="3362"/>
      <w:r>
        <w:t xml:space="preserve">12) объекты преференций в течение трех налоговых периодов, следующих за налоговым периодом ввода таких объектов в эксплуатацию, кроме </w:t>
      </w:r>
      <w:r>
        <w:rPr>
          <w:rStyle w:val="s0"/>
        </w:rPr>
        <w:t xml:space="preserve">случаев, предусмотренных </w:t>
      </w:r>
      <w:bookmarkStart w:id="3363" w:name="sub1000927246"/>
      <w:r>
        <w:fldChar w:fldCharType="begin"/>
      </w:r>
      <w:r>
        <w:instrText xml:space="preserve"> HYPERLINK "jl:30366217.1181300 " </w:instrText>
      </w:r>
      <w:r>
        <w:fldChar w:fldCharType="separate"/>
      </w:r>
      <w:r>
        <w:rPr>
          <w:rStyle w:val="a3"/>
          <w:color w:val="000080"/>
        </w:rPr>
        <w:t>пунктом 13 статьи 118</w:t>
      </w:r>
      <w:r>
        <w:fldChar w:fldCharType="end"/>
      </w:r>
      <w:bookmarkEnd w:id="3363"/>
      <w:r>
        <w:rPr>
          <w:rStyle w:val="s0"/>
        </w:rPr>
        <w:t xml:space="preserve"> настоящего Кодекса;</w:t>
      </w:r>
    </w:p>
    <w:p w:rsidR="00057B03" w:rsidRDefault="00057B03">
      <w:pPr>
        <w:ind w:firstLine="400"/>
        <w:jc w:val="both"/>
        <w:divId w:val="1841962190"/>
      </w:pPr>
      <w:bookmarkStart w:id="3364" w:name="SUB1160213"/>
      <w:bookmarkEnd w:id="3364"/>
      <w:r>
        <w:rPr>
          <w:rStyle w:val="s0"/>
        </w:rPr>
        <w:t xml:space="preserve">13) активы сроком службы более одного года, являющиеся объектами социальной сферы, предусмотренными </w:t>
      </w:r>
      <w:hyperlink r:id="rId976" w:history="1">
        <w:r>
          <w:rPr>
            <w:rStyle w:val="a3"/>
            <w:color w:val="000080"/>
          </w:rPr>
          <w:t>пунктом 2 статьи 97</w:t>
        </w:r>
      </w:hyperlink>
      <w:r>
        <w:rPr>
          <w:rStyle w:val="s0"/>
        </w:rPr>
        <w:t xml:space="preserve"> настоящего Кодекса;</w:t>
      </w:r>
    </w:p>
    <w:p w:rsidR="00057B03" w:rsidRDefault="00057B03">
      <w:pPr>
        <w:jc w:val="both"/>
        <w:divId w:val="1841962190"/>
      </w:pPr>
      <w:r>
        <w:rPr>
          <w:rStyle w:val="s3"/>
        </w:rPr>
        <w:t xml:space="preserve">Пункт дополнен подпунктом 14 в соответствии с </w:t>
      </w:r>
      <w:hyperlink r:id="rId977" w:history="1">
        <w:r>
          <w:rPr>
            <w:rStyle w:val="a3"/>
            <w:i/>
            <w:iCs/>
            <w:color w:val="000080"/>
            <w:bdr w:val="none" w:sz="0" w:space="0" w:color="auto" w:frame="1"/>
          </w:rPr>
          <w:t>Законом</w:t>
        </w:r>
      </w:hyperlink>
      <w:bookmarkEnd w:id="3343"/>
      <w:r>
        <w:rPr>
          <w:rStyle w:val="s3"/>
        </w:rPr>
        <w:t xml:space="preserve"> РК от 26.12.12 г. № 61-V (введено в действие с 1 января 2009 г.)</w:t>
      </w:r>
    </w:p>
    <w:p w:rsidR="00057B03" w:rsidRDefault="00057B03">
      <w:pPr>
        <w:ind w:firstLine="400"/>
        <w:jc w:val="both"/>
        <w:divId w:val="1841962190"/>
      </w:pPr>
      <w:r>
        <w:rPr>
          <w:rStyle w:val="s0"/>
        </w:rPr>
        <w:t xml:space="preserve">14) активы, указанные в </w:t>
      </w:r>
      <w:hyperlink r:id="rId978" w:history="1">
        <w:r>
          <w:rPr>
            <w:rStyle w:val="a3"/>
            <w:color w:val="000080"/>
          </w:rPr>
          <w:t>статье 111-1</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3365" w:name="SUB1170000"/>
      <w:bookmarkEnd w:id="3365"/>
      <w:r>
        <w:rPr>
          <w:rStyle w:val="s1"/>
        </w:rPr>
        <w:t>Статья 117. Определение стоимостного баланса</w:t>
      </w:r>
    </w:p>
    <w:p w:rsidR="00057B03" w:rsidRDefault="00057B03">
      <w:pPr>
        <w:jc w:val="both"/>
        <w:divId w:val="1841962190"/>
      </w:pPr>
      <w:r>
        <w:rPr>
          <w:rStyle w:val="s3"/>
        </w:rPr>
        <w:t xml:space="preserve">В пункт 1 внесены изменения в соответствии с </w:t>
      </w:r>
      <w:bookmarkStart w:id="3366" w:name="sub1002088922"/>
      <w:r>
        <w:rPr>
          <w:rStyle w:val="s9"/>
          <w:bdr w:val="none" w:sz="0" w:space="0" w:color="auto" w:frame="1"/>
        </w:rPr>
        <w:fldChar w:fldCharType="begin"/>
      </w:r>
      <w:r>
        <w:rPr>
          <w:rStyle w:val="s9"/>
          <w:bdr w:val="none" w:sz="0" w:space="0" w:color="auto" w:frame="1"/>
        </w:rPr>
        <w:instrText xml:space="preserve"> HYPERLINK "jl:31038087.117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366"/>
      <w:r>
        <w:rPr>
          <w:rStyle w:val="s3"/>
        </w:rPr>
        <w:t xml:space="preserve"> РК от 21.07.11 г. № 470-IV </w:t>
      </w:r>
      <w:bookmarkStart w:id="3367" w:name="sub1002090346"/>
      <w:r>
        <w:rPr>
          <w:rStyle w:val="s9"/>
          <w:bdr w:val="none" w:sz="0" w:space="0" w:color="auto" w:frame="1"/>
        </w:rPr>
        <w:fldChar w:fldCharType="begin"/>
      </w:r>
      <w:r>
        <w:rPr>
          <w:rStyle w:val="s9"/>
          <w:bdr w:val="none" w:sz="0" w:space="0" w:color="auto" w:frame="1"/>
        </w:rPr>
        <w:instrText xml:space="preserve"> HYPERLINK "jl:31061080.0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(введены в действие с 1 января 2012 г.) (</w:t>
      </w:r>
      <w:bookmarkStart w:id="3368" w:name="sub1002180370"/>
      <w:r>
        <w:rPr>
          <w:rStyle w:val="s9"/>
          <w:bdr w:val="none" w:sz="0" w:space="0" w:color="auto" w:frame="1"/>
        </w:rPr>
        <w:fldChar w:fldCharType="begin"/>
      </w:r>
      <w:r>
        <w:rPr>
          <w:rStyle w:val="s9"/>
          <w:bdr w:val="none" w:sz="0" w:space="0" w:color="auto" w:frame="1"/>
        </w:rPr>
        <w:instrText xml:space="preserve"> HYPERLINK "jl:31092989.1170000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68"/>
      <w:r>
        <w:rPr>
          <w:rStyle w:val="s3"/>
        </w:rPr>
        <w:t>)</w:t>
      </w:r>
    </w:p>
    <w:p w:rsidR="00057B03" w:rsidRDefault="00057B03">
      <w:pPr>
        <w:ind w:firstLine="400"/>
        <w:jc w:val="both"/>
        <w:divId w:val="1841962190"/>
      </w:pPr>
      <w:r>
        <w:rPr>
          <w:rStyle w:val="s0"/>
        </w:rPr>
        <w:t xml:space="preserve">1. Учет фиксированных активов осуществляется по группам, формируемым в соответствии с </w:t>
      </w:r>
      <w:bookmarkStart w:id="3369" w:name="sub1004318738"/>
      <w:r>
        <w:fldChar w:fldCharType="begin"/>
      </w:r>
      <w:r>
        <w:instrText xml:space="preserve"> HYPERLINK "jl:31632426.0 " </w:instrText>
      </w:r>
      <w:r>
        <w:fldChar w:fldCharType="separate"/>
      </w:r>
      <w:r>
        <w:rPr>
          <w:rStyle w:val="a3"/>
          <w:color w:val="000080"/>
        </w:rPr>
        <w:t>классификацией</w:t>
      </w:r>
      <w:r>
        <w:fldChar w:fldCharType="end"/>
      </w:r>
      <w:r>
        <w:rPr>
          <w:rStyle w:val="s0"/>
        </w:rPr>
        <w:t>, установленной уполномоченным государственным органом по техническому регулированию и метрологии, в следующем порядке:</w:t>
      </w:r>
    </w:p>
    <w:p w:rsidR="00057B03" w:rsidRDefault="00057B03">
      <w:pPr>
        <w:ind w:firstLine="709"/>
        <w:jc w:val="both"/>
        <w:divId w:val="1841962190"/>
      </w:pPr>
      <w:r>
        <w:t> </w:t>
      </w:r>
    </w:p>
    <w:tbl>
      <w:tblPr>
        <w:tblW w:w="5000" w:type="pct"/>
        <w:jc w:val="center"/>
        <w:tblCellMar>
          <w:left w:w="0" w:type="dxa"/>
          <w:right w:w="0" w:type="dxa"/>
        </w:tblCellMar>
        <w:tblLook w:val="04A0"/>
      </w:tblPr>
      <w:tblGrid>
        <w:gridCol w:w="556"/>
        <w:gridCol w:w="1178"/>
        <w:gridCol w:w="7671"/>
      </w:tblGrid>
      <w:tr w:rsidR="00057B03">
        <w:trPr>
          <w:divId w:val="1841962190"/>
          <w:trHeight w:val="413"/>
          <w:jc w:val="center"/>
        </w:trPr>
        <w:tc>
          <w:tcPr>
            <w:tcW w:w="296" w:type="pct"/>
            <w:tcBorders>
              <w:top w:val="single" w:sz="8" w:space="0" w:color="auto"/>
              <w:left w:val="single" w:sz="8" w:space="0" w:color="auto"/>
              <w:bottom w:val="single" w:sz="8" w:space="0" w:color="auto"/>
              <w:right w:val="single" w:sz="8" w:space="0" w:color="auto"/>
            </w:tcBorders>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626"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 группы</w:t>
            </w:r>
          </w:p>
        </w:tc>
        <w:tc>
          <w:tcPr>
            <w:tcW w:w="407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Наименование фиксированных активов</w:t>
            </w:r>
          </w:p>
        </w:tc>
      </w:tr>
      <w:tr w:rsidR="00057B03">
        <w:trPr>
          <w:divId w:val="1841962190"/>
          <w:trHeight w:val="413"/>
          <w:jc w:val="center"/>
        </w:trPr>
        <w:tc>
          <w:tcPr>
            <w:tcW w:w="296" w:type="pct"/>
            <w:tcBorders>
              <w:top w:val="nil"/>
              <w:left w:val="single" w:sz="8" w:space="0" w:color="auto"/>
              <w:bottom w:val="single" w:sz="8" w:space="0" w:color="auto"/>
              <w:right w:val="single" w:sz="8" w:space="0" w:color="auto"/>
            </w:tcBorders>
            <w:hideMark/>
          </w:tcPr>
          <w:p w:rsidR="00057B03" w:rsidRDefault="00057B03">
            <w:pPr>
              <w:jc w:val="center"/>
            </w:pPr>
            <w:r w:rsidRPr="00F173A6">
              <w:rPr>
                <w:rStyle w:val="s0"/>
              </w:rPr>
              <w:t>1</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w:t>
            </w:r>
          </w:p>
        </w:tc>
        <w:tc>
          <w:tcPr>
            <w:tcW w:w="4079"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w:t>
            </w:r>
          </w:p>
        </w:tc>
      </w:tr>
      <w:tr w:rsidR="00057B03">
        <w:trPr>
          <w:divId w:val="1841962190"/>
          <w:trHeight w:val="699"/>
          <w:jc w:val="center"/>
        </w:trPr>
        <w:tc>
          <w:tcPr>
            <w:tcW w:w="296" w:type="pct"/>
            <w:tcBorders>
              <w:top w:val="nil"/>
              <w:left w:val="single" w:sz="8" w:space="0" w:color="auto"/>
              <w:bottom w:val="single" w:sz="8" w:space="0" w:color="auto"/>
              <w:right w:val="single" w:sz="8" w:space="0" w:color="auto"/>
            </w:tcBorders>
            <w:hideMark/>
          </w:tcPr>
          <w:p w:rsidR="00057B03" w:rsidRDefault="00057B03">
            <w:pPr>
              <w:jc w:val="center"/>
            </w:pPr>
            <w:r w:rsidRPr="00F173A6">
              <w:rPr>
                <w:rStyle w:val="s0"/>
              </w:rPr>
              <w:t>1.</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I</w:t>
            </w:r>
          </w:p>
        </w:tc>
        <w:tc>
          <w:tcPr>
            <w:tcW w:w="4079"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both"/>
            </w:pPr>
            <w:r w:rsidRPr="00F173A6">
              <w:rPr>
                <w:rStyle w:val="s0"/>
              </w:rPr>
              <w:t>Здания, сооружения, за исключением нефтяных, газовых скважин и передаточных устройств</w:t>
            </w:r>
          </w:p>
          <w:p w:rsidR="00057B03" w:rsidRDefault="00057B03">
            <w:pPr>
              <w:jc w:val="both"/>
            </w:pPr>
            <w:r w:rsidRPr="00F173A6">
              <w:rPr>
                <w:rStyle w:val="s0"/>
              </w:rPr>
              <w:t> </w:t>
            </w:r>
          </w:p>
        </w:tc>
      </w:tr>
      <w:tr w:rsidR="00057B03">
        <w:trPr>
          <w:divId w:val="1841962190"/>
          <w:trHeight w:val="870"/>
          <w:jc w:val="center"/>
        </w:trPr>
        <w:tc>
          <w:tcPr>
            <w:tcW w:w="296" w:type="pct"/>
            <w:tcBorders>
              <w:top w:val="nil"/>
              <w:left w:val="single" w:sz="8" w:space="0" w:color="auto"/>
              <w:bottom w:val="single" w:sz="8" w:space="0" w:color="auto"/>
              <w:right w:val="single" w:sz="8" w:space="0" w:color="auto"/>
            </w:tcBorders>
            <w:hideMark/>
          </w:tcPr>
          <w:p w:rsidR="00057B03" w:rsidRDefault="00057B03">
            <w:pPr>
              <w:jc w:val="center"/>
            </w:pPr>
            <w:r w:rsidRPr="00F173A6">
              <w:rPr>
                <w:rStyle w:val="s0"/>
              </w:rPr>
              <w:t>2.</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II</w:t>
            </w:r>
          </w:p>
        </w:tc>
        <w:tc>
          <w:tcPr>
            <w:tcW w:w="4079"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both"/>
            </w:pPr>
            <w:r w:rsidRPr="00F173A6">
              <w:rPr>
                <w:rStyle w:val="s0"/>
              </w:rPr>
              <w:t>Машины и оборудование, за исключением машин и оборудования нефтегазодобычи, а также компьютеров и оборудования для обработки информации</w:t>
            </w:r>
          </w:p>
          <w:p w:rsidR="00057B03" w:rsidRDefault="00057B03">
            <w:pPr>
              <w:jc w:val="both"/>
            </w:pPr>
            <w:r w:rsidRPr="00F173A6">
              <w:rPr>
                <w:rStyle w:val="s0"/>
              </w:rPr>
              <w:t> </w:t>
            </w:r>
          </w:p>
        </w:tc>
      </w:tr>
      <w:tr w:rsidR="00057B03">
        <w:trPr>
          <w:divId w:val="1841962190"/>
          <w:trHeight w:val="251"/>
          <w:jc w:val="center"/>
        </w:trPr>
        <w:tc>
          <w:tcPr>
            <w:tcW w:w="296" w:type="pct"/>
            <w:tcBorders>
              <w:top w:val="nil"/>
              <w:left w:val="single" w:sz="8" w:space="0" w:color="auto"/>
              <w:bottom w:val="single" w:sz="8" w:space="0" w:color="auto"/>
              <w:right w:val="single" w:sz="8" w:space="0" w:color="auto"/>
            </w:tcBorders>
            <w:hideMark/>
          </w:tcPr>
          <w:p w:rsidR="00057B03" w:rsidRDefault="00057B03">
            <w:pPr>
              <w:jc w:val="center"/>
            </w:pPr>
            <w:r w:rsidRPr="00F173A6">
              <w:rPr>
                <w:rStyle w:val="s0"/>
              </w:rPr>
              <w:t>3.</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III</w:t>
            </w:r>
          </w:p>
        </w:tc>
        <w:tc>
          <w:tcPr>
            <w:tcW w:w="4079"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both"/>
            </w:pPr>
            <w:r w:rsidRPr="00F173A6">
              <w:rPr>
                <w:rStyle w:val="s0"/>
              </w:rPr>
              <w:t>Компьютеры, программное обеспечение и оборудование для обработки информации</w:t>
            </w:r>
          </w:p>
          <w:p w:rsidR="00057B03" w:rsidRDefault="00057B03">
            <w:pPr>
              <w:jc w:val="both"/>
            </w:pPr>
            <w:r w:rsidRPr="00F173A6">
              <w:rPr>
                <w:rStyle w:val="s0"/>
              </w:rPr>
              <w:t> </w:t>
            </w:r>
          </w:p>
        </w:tc>
      </w:tr>
      <w:tr w:rsidR="00057B03">
        <w:trPr>
          <w:divId w:val="1841962190"/>
          <w:trHeight w:val="262"/>
          <w:jc w:val="center"/>
        </w:trPr>
        <w:tc>
          <w:tcPr>
            <w:tcW w:w="296" w:type="pct"/>
            <w:tcBorders>
              <w:top w:val="nil"/>
              <w:left w:val="single" w:sz="8" w:space="0" w:color="auto"/>
              <w:bottom w:val="single" w:sz="8" w:space="0" w:color="auto"/>
              <w:right w:val="single" w:sz="8" w:space="0" w:color="auto"/>
            </w:tcBorders>
            <w:hideMark/>
          </w:tcPr>
          <w:p w:rsidR="00057B03" w:rsidRDefault="00057B03">
            <w:pPr>
              <w:jc w:val="center"/>
            </w:pPr>
            <w:r w:rsidRPr="00F173A6">
              <w:rPr>
                <w:rStyle w:val="s0"/>
              </w:rPr>
              <w:t>4.</w:t>
            </w:r>
          </w:p>
        </w:tc>
        <w:tc>
          <w:tcPr>
            <w:tcW w:w="626"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IV</w:t>
            </w:r>
          </w:p>
        </w:tc>
        <w:tc>
          <w:tcPr>
            <w:tcW w:w="4079"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both"/>
            </w:pPr>
            <w:r w:rsidRPr="00F173A6">
              <w:rPr>
                <w:rStyle w:val="s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rsidR="00057B03" w:rsidRDefault="00057B03">
      <w:pPr>
        <w:ind w:firstLine="709"/>
        <w:jc w:val="both"/>
        <w:divId w:val="1841962190"/>
      </w:pPr>
      <w:r>
        <w:rPr>
          <w:rStyle w:val="s0"/>
          <w:color w:val="auto"/>
        </w:rPr>
        <w:t> </w:t>
      </w:r>
    </w:p>
    <w:p w:rsidR="00057B03" w:rsidRDefault="00057B03">
      <w:pPr>
        <w:ind w:firstLine="400"/>
        <w:jc w:val="both"/>
        <w:divId w:val="1841962190"/>
      </w:pPr>
      <w:r>
        <w:rPr>
          <w:rStyle w:val="s0"/>
        </w:rPr>
        <w:t>Каждый объект I группы приравнивается к подгруппе.</w:t>
      </w:r>
    </w:p>
    <w:p w:rsidR="00057B03" w:rsidRDefault="00057B03">
      <w:pPr>
        <w:ind w:firstLine="400"/>
        <w:jc w:val="both"/>
        <w:divId w:val="1841962190"/>
      </w:pPr>
      <w:bookmarkStart w:id="3370" w:name="SUB1170200"/>
      <w:bookmarkEnd w:id="3370"/>
      <w:r>
        <w:t xml:space="preserve">2. </w:t>
      </w:r>
      <w:r>
        <w:rPr>
          <w:rStyle w:val="s0"/>
        </w:rPr>
        <w:t>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057B03" w:rsidRDefault="00057B03">
      <w:pPr>
        <w:ind w:firstLine="400"/>
        <w:jc w:val="both"/>
        <w:divId w:val="1841962190"/>
      </w:pPr>
      <w:r>
        <w:rPr>
          <w:rStyle w:val="s0"/>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w:t>
      </w:r>
      <w:hyperlink r:id="rId979" w:history="1">
        <w:r>
          <w:rPr>
            <w:rStyle w:val="a3"/>
            <w:color w:val="000080"/>
          </w:rPr>
          <w:t>подпунктом 2) пункта 3 статьи 122</w:t>
        </w:r>
      </w:hyperlink>
      <w:r>
        <w:rPr>
          <w:rStyle w:val="s0"/>
        </w:rPr>
        <w:t xml:space="preserve"> настоящего Кодекса.</w:t>
      </w:r>
    </w:p>
    <w:p w:rsidR="00057B03" w:rsidRDefault="00057B03">
      <w:pPr>
        <w:jc w:val="both"/>
        <w:divId w:val="1841962190"/>
      </w:pPr>
      <w:bookmarkStart w:id="3371" w:name="SUB1170300"/>
      <w:bookmarkEnd w:id="3371"/>
      <w:r>
        <w:rPr>
          <w:rStyle w:val="s3"/>
        </w:rPr>
        <w:t xml:space="preserve">Пункт 3 изложен в редакции </w:t>
      </w:r>
      <w:bookmarkStart w:id="3372" w:name="sub1000969691"/>
      <w:r>
        <w:rPr>
          <w:rStyle w:val="s9"/>
          <w:bdr w:val="none" w:sz="0" w:space="0" w:color="auto" w:frame="1"/>
        </w:rPr>
        <w:fldChar w:fldCharType="begin"/>
      </w:r>
      <w:r>
        <w:rPr>
          <w:rStyle w:val="s9"/>
          <w:bdr w:val="none" w:sz="0" w:space="0" w:color="auto" w:frame="1"/>
        </w:rPr>
        <w:instrText xml:space="preserve"> HYPERLINK "jl:30384393.43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12.02.09 г. № 133-IV (введен в действие с 1 января 2009 г.) (</w:t>
      </w:r>
      <w:bookmarkStart w:id="3373" w:name="sub1000969111"/>
      <w:r>
        <w:rPr>
          <w:rStyle w:val="s9"/>
          <w:bdr w:val="none" w:sz="0" w:space="0" w:color="auto" w:frame="1"/>
        </w:rPr>
        <w:fldChar w:fldCharType="begin"/>
      </w:r>
      <w:r>
        <w:rPr>
          <w:rStyle w:val="s9"/>
          <w:bdr w:val="none" w:sz="0" w:space="0" w:color="auto" w:frame="1"/>
        </w:rPr>
        <w:instrText xml:space="preserve"> HYPERLINK "jl:30384558.1170300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73"/>
      <w:r>
        <w:rPr>
          <w:rStyle w:val="s3"/>
        </w:rPr>
        <w:t>)</w:t>
      </w:r>
    </w:p>
    <w:p w:rsidR="00057B03" w:rsidRDefault="00057B03">
      <w:pPr>
        <w:ind w:firstLine="400"/>
        <w:jc w:val="both"/>
        <w:divId w:val="1841962190"/>
      </w:pPr>
      <w:r>
        <w:rPr>
          <w:rStyle w:val="s0"/>
        </w:rPr>
        <w:t xml:space="preserve">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hyperlink r:id="rId980" w:history="1">
        <w:r>
          <w:rPr>
            <w:rStyle w:val="a3"/>
            <w:color w:val="000080"/>
          </w:rPr>
          <w:t>статье 122</w:t>
        </w:r>
      </w:hyperlink>
      <w:r>
        <w:rPr>
          <w:rStyle w:val="s0"/>
        </w:rPr>
        <w:t xml:space="preserve"> настоящего Кодекса.</w:t>
      </w:r>
    </w:p>
    <w:p w:rsidR="00057B03" w:rsidRDefault="00057B03">
      <w:pPr>
        <w:ind w:firstLine="400"/>
        <w:jc w:val="both"/>
        <w:divId w:val="1841962190"/>
      </w:pPr>
      <w:bookmarkStart w:id="3374" w:name="SUB1170400"/>
      <w:bookmarkEnd w:id="3374"/>
      <w:r>
        <w:rPr>
          <w:rStyle w:val="s0"/>
        </w:rPr>
        <w:t>4. Фиксированные активы учитываются:</w:t>
      </w:r>
    </w:p>
    <w:p w:rsidR="00057B03" w:rsidRDefault="00057B03">
      <w:pPr>
        <w:ind w:firstLine="400"/>
        <w:jc w:val="both"/>
        <w:divId w:val="1841962190"/>
      </w:pPr>
      <w:r>
        <w:t xml:space="preserve">1) </w:t>
      </w:r>
      <w:r>
        <w:rPr>
          <w:rStyle w:val="s0"/>
        </w:rPr>
        <w:t>по I группе - в разрезе объектов фиксированных активов, каждый из которых образует отдельную подгруппу стоимостного баланса группы;</w:t>
      </w:r>
    </w:p>
    <w:p w:rsidR="00057B03" w:rsidRDefault="00057B03">
      <w:pPr>
        <w:ind w:firstLine="400"/>
        <w:jc w:val="both"/>
        <w:divId w:val="1841962190"/>
      </w:pPr>
      <w:bookmarkStart w:id="3375" w:name="SUB1170402"/>
      <w:bookmarkEnd w:id="3375"/>
      <w:r>
        <w:t xml:space="preserve">2) </w:t>
      </w:r>
      <w:r>
        <w:rPr>
          <w:rStyle w:val="s0"/>
        </w:rPr>
        <w:t>по II, III и IV группам - в разрезе стоимостных балансов групп.</w:t>
      </w:r>
    </w:p>
    <w:p w:rsidR="00057B03" w:rsidRDefault="00057B03">
      <w:pPr>
        <w:ind w:firstLine="400"/>
        <w:jc w:val="both"/>
        <w:divId w:val="1841962190"/>
      </w:pPr>
      <w:bookmarkStart w:id="3376" w:name="SUB1170500"/>
      <w:bookmarkEnd w:id="3376"/>
      <w:r>
        <w:rPr>
          <w:rStyle w:val="s0"/>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hyperlink r:id="rId981" w:history="1">
        <w:r>
          <w:rPr>
            <w:rStyle w:val="a3"/>
            <w:color w:val="000080"/>
          </w:rPr>
          <w:t>статьей 118</w:t>
        </w:r>
      </w:hyperlink>
      <w:r>
        <w:rPr>
          <w:rStyle w:val="s0"/>
        </w:rPr>
        <w:t xml:space="preserve"> настоящего Кодекса, в порядке, установленном настоящей статьей.</w:t>
      </w:r>
    </w:p>
    <w:p w:rsidR="00057B03" w:rsidRDefault="00057B03">
      <w:pPr>
        <w:ind w:firstLine="400"/>
        <w:jc w:val="both"/>
        <w:divId w:val="1841962190"/>
      </w:pPr>
      <w:bookmarkStart w:id="3377" w:name="SUB1170600"/>
      <w:bookmarkEnd w:id="3377"/>
      <w:r>
        <w:rPr>
          <w:rStyle w:val="s0"/>
        </w:rPr>
        <w:t xml:space="preserve">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hyperlink r:id="rId982" w:history="1">
        <w:r>
          <w:rPr>
            <w:rStyle w:val="a3"/>
            <w:color w:val="000080"/>
          </w:rPr>
          <w:t>статьей 119</w:t>
        </w:r>
      </w:hyperlink>
      <w:bookmarkEnd w:id="230"/>
      <w:r>
        <w:rPr>
          <w:rStyle w:val="s0"/>
        </w:rPr>
        <w:t xml:space="preserve"> настоящего Кодекса, в порядке, установленном настоящей статьей.</w:t>
      </w:r>
    </w:p>
    <w:p w:rsidR="00057B03" w:rsidRDefault="00057B03">
      <w:pPr>
        <w:jc w:val="both"/>
        <w:divId w:val="1841962190"/>
      </w:pPr>
      <w:bookmarkStart w:id="3378" w:name="SUB1170700"/>
      <w:bookmarkEnd w:id="3378"/>
      <w:r>
        <w:rPr>
          <w:rStyle w:val="s3"/>
        </w:rPr>
        <w:t xml:space="preserve">В пункт 7 внесены изменения в соответствии с </w:t>
      </w:r>
      <w:hyperlink r:id="rId983" w:history="1">
        <w:r>
          <w:rPr>
            <w:rStyle w:val="a3"/>
            <w:i/>
            <w:iCs/>
            <w:color w:val="000080"/>
            <w:bdr w:val="none" w:sz="0" w:space="0" w:color="auto" w:frame="1"/>
          </w:rPr>
          <w:t>Законом</w:t>
        </w:r>
      </w:hyperlink>
      <w:r>
        <w:rPr>
          <w:rStyle w:val="s3"/>
        </w:rPr>
        <w:t xml:space="preserve"> РК от 12.02.09 г. № 133-IV (введен в действие с 1 января 2009 г.) (</w:t>
      </w:r>
      <w:bookmarkStart w:id="3379" w:name="sub1000969694"/>
      <w:r>
        <w:rPr>
          <w:rStyle w:val="s9"/>
          <w:bdr w:val="none" w:sz="0" w:space="0" w:color="auto" w:frame="1"/>
        </w:rPr>
        <w:fldChar w:fldCharType="begin"/>
      </w:r>
      <w:r>
        <w:rPr>
          <w:rStyle w:val="s9"/>
          <w:bdr w:val="none" w:sz="0" w:space="0" w:color="auto" w:frame="1"/>
        </w:rPr>
        <w:instrText xml:space="preserve"> HYPERLINK "jl:30384558.1170700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79"/>
      <w:r>
        <w:rPr>
          <w:rStyle w:val="s3"/>
        </w:rPr>
        <w:t>)</w:t>
      </w:r>
    </w:p>
    <w:p w:rsidR="00057B03" w:rsidRDefault="00057B03">
      <w:pPr>
        <w:ind w:firstLine="400"/>
        <w:jc w:val="both"/>
        <w:divId w:val="1841962190"/>
      </w:pPr>
      <w:r>
        <w:rPr>
          <w:rStyle w:val="s0"/>
        </w:rPr>
        <w:t>7. Стоимостный баланс подгруппы (группы I), группы на начало налогового периода определяется как:</w:t>
      </w:r>
    </w:p>
    <w:p w:rsidR="00057B03" w:rsidRDefault="00057B03">
      <w:pPr>
        <w:ind w:firstLine="400"/>
        <w:jc w:val="both"/>
        <w:divId w:val="1841962190"/>
      </w:pPr>
      <w:r>
        <w:rPr>
          <w:rStyle w:val="s0"/>
        </w:rPr>
        <w:t>стоимостный баланс подгруппы (группы I), группы на конец предыдущего налогового периода</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 xml:space="preserve">сумма амортизационных отчислений, исчисленных в предыдущем налоговом периоде, </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 xml:space="preserve">корректировки, производимые согласно </w:t>
      </w:r>
      <w:hyperlink r:id="rId984" w:history="1">
        <w:r>
          <w:rPr>
            <w:rStyle w:val="a3"/>
            <w:color w:val="000080"/>
          </w:rPr>
          <w:t>статье 121</w:t>
        </w:r>
      </w:hyperlink>
      <w:bookmarkEnd w:id="232"/>
      <w:r>
        <w:rPr>
          <w:rStyle w:val="s0"/>
        </w:rPr>
        <w:t xml:space="preserve"> настоящего Кодекса. </w:t>
      </w:r>
    </w:p>
    <w:p w:rsidR="00057B03" w:rsidRDefault="00057B03">
      <w:pPr>
        <w:ind w:firstLine="400"/>
        <w:jc w:val="both"/>
        <w:divId w:val="1841962190"/>
      </w:pPr>
      <w:r>
        <w:rPr>
          <w:rStyle w:val="s0"/>
        </w:rPr>
        <w:t>Значение стоимостного баланса подгруппы (группы I), группы на начало налогового периода не должно быть отрицательным.</w:t>
      </w:r>
    </w:p>
    <w:p w:rsidR="00057B03" w:rsidRDefault="00057B03">
      <w:pPr>
        <w:jc w:val="both"/>
        <w:divId w:val="1841962190"/>
      </w:pPr>
      <w:bookmarkStart w:id="3380" w:name="SUB1170800"/>
      <w:bookmarkEnd w:id="3380"/>
      <w:r>
        <w:rPr>
          <w:rStyle w:val="s3"/>
        </w:rPr>
        <w:t xml:space="preserve">В пункт 8 внесены изменения в соответствии с </w:t>
      </w:r>
      <w:hyperlink r:id="rId985" w:history="1">
        <w:r>
          <w:rPr>
            <w:rStyle w:val="a3"/>
            <w:i/>
            <w:iCs/>
            <w:color w:val="000080"/>
            <w:bdr w:val="none" w:sz="0" w:space="0" w:color="auto" w:frame="1"/>
          </w:rPr>
          <w:t>Законом</w:t>
        </w:r>
      </w:hyperlink>
      <w:bookmarkEnd w:id="3372"/>
      <w:r>
        <w:rPr>
          <w:rStyle w:val="s3"/>
        </w:rPr>
        <w:t xml:space="preserve"> РК от 12.02.09 г. № 133-IV (введен в действие с 1 января 2009 г.) (</w:t>
      </w:r>
      <w:bookmarkStart w:id="3381" w:name="sub1000969112"/>
      <w:r>
        <w:rPr>
          <w:rStyle w:val="s9"/>
          <w:bdr w:val="none" w:sz="0" w:space="0" w:color="auto" w:frame="1"/>
        </w:rPr>
        <w:fldChar w:fldCharType="begin"/>
      </w:r>
      <w:r>
        <w:rPr>
          <w:rStyle w:val="s9"/>
          <w:bdr w:val="none" w:sz="0" w:space="0" w:color="auto" w:frame="1"/>
        </w:rPr>
        <w:instrText xml:space="preserve"> HYPERLINK "jl:30384558.1170800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81"/>
      <w:r>
        <w:rPr>
          <w:rStyle w:val="s3"/>
        </w:rPr>
        <w:t>)</w:t>
      </w:r>
    </w:p>
    <w:p w:rsidR="00057B03" w:rsidRDefault="00057B03">
      <w:pPr>
        <w:ind w:firstLine="400"/>
        <w:jc w:val="both"/>
        <w:divId w:val="1841962190"/>
      </w:pPr>
      <w:r>
        <w:rPr>
          <w:rStyle w:val="s0"/>
        </w:rPr>
        <w:t>8. Стоимостный баланс подгруппы (группы I), группы на конец налогового периода определяется как:</w:t>
      </w:r>
    </w:p>
    <w:p w:rsidR="00057B03" w:rsidRDefault="00057B03">
      <w:pPr>
        <w:ind w:firstLine="400"/>
        <w:jc w:val="both"/>
        <w:divId w:val="1841962190"/>
      </w:pPr>
      <w:r>
        <w:rPr>
          <w:rStyle w:val="s0"/>
        </w:rPr>
        <w:t xml:space="preserve">стоимостный баланс подгруппы (группы I), группы на начало налогового периода </w:t>
      </w:r>
    </w:p>
    <w:p w:rsidR="00057B03" w:rsidRDefault="00057B03">
      <w:pPr>
        <w:ind w:firstLine="400"/>
        <w:jc w:val="both"/>
        <w:divId w:val="1841962190"/>
      </w:pPr>
      <w:r>
        <w:rPr>
          <w:rStyle w:val="s0"/>
        </w:rPr>
        <w:t>плюс</w:t>
      </w:r>
    </w:p>
    <w:p w:rsidR="00057B03" w:rsidRDefault="00057B03">
      <w:pPr>
        <w:ind w:firstLine="400"/>
        <w:jc w:val="both"/>
        <w:divId w:val="1841962190"/>
      </w:pPr>
      <w:r>
        <w:rPr>
          <w:rStyle w:val="s0"/>
        </w:rPr>
        <w:t>поступившие в налоговом периоде фиксированные активы</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выбывшие в налоговом периоде фиксированные активы</w:t>
      </w:r>
    </w:p>
    <w:p w:rsidR="00057B03" w:rsidRDefault="00057B03">
      <w:pPr>
        <w:ind w:firstLine="400"/>
        <w:jc w:val="both"/>
        <w:divId w:val="1841962190"/>
      </w:pPr>
      <w:r>
        <w:rPr>
          <w:rStyle w:val="s0"/>
        </w:rPr>
        <w:t xml:space="preserve">плюс </w:t>
      </w:r>
    </w:p>
    <w:p w:rsidR="00057B03" w:rsidRDefault="00057B03">
      <w:pPr>
        <w:ind w:firstLine="400"/>
        <w:jc w:val="both"/>
        <w:divId w:val="1841962190"/>
      </w:pPr>
      <w:r>
        <w:rPr>
          <w:rStyle w:val="s0"/>
        </w:rPr>
        <w:t xml:space="preserve">корректировки, производимые согласно </w:t>
      </w:r>
      <w:hyperlink r:id="rId986" w:history="1">
        <w:r>
          <w:rPr>
            <w:rStyle w:val="a3"/>
            <w:color w:val="000080"/>
          </w:rPr>
          <w:t>пункту 3 статьи 122</w:t>
        </w:r>
      </w:hyperlink>
      <w:r>
        <w:rPr>
          <w:rStyle w:val="s0"/>
        </w:rPr>
        <w:t xml:space="preserve"> настоящего Кодекса.</w:t>
      </w:r>
    </w:p>
    <w:p w:rsidR="00057B03" w:rsidRDefault="00057B03">
      <w:pPr>
        <w:ind w:firstLine="400"/>
        <w:jc w:val="both"/>
        <w:divId w:val="1841962190"/>
      </w:pPr>
      <w:bookmarkStart w:id="3382" w:name="SUB1170900"/>
      <w:bookmarkEnd w:id="3382"/>
      <w:r>
        <w:rPr>
          <w:rStyle w:val="s0"/>
        </w:rP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r:id="rId987" w:history="1">
        <w:r>
          <w:rPr>
            <w:rStyle w:val="a3"/>
            <w:color w:val="000080"/>
          </w:rPr>
          <w:t>подпункте 4) пункта 1 статьи 116</w:t>
        </w:r>
      </w:hyperlink>
      <w:r>
        <w:rPr>
          <w:rStyle w:val="s0"/>
        </w:rPr>
        <w:t xml:space="preserve"> настоящего Кодекса, и вести по таким активам раздельный налоговый учет на основании </w:t>
      </w:r>
      <w:bookmarkStart w:id="3383" w:name="sub1000927257"/>
      <w:r>
        <w:fldChar w:fldCharType="begin"/>
      </w:r>
      <w:r>
        <w:instrText xml:space="preserve"> HYPERLINK "jl:30366217.580500 " </w:instrText>
      </w:r>
      <w:r>
        <w:fldChar w:fldCharType="separate"/>
      </w:r>
      <w:r>
        <w:rPr>
          <w:rStyle w:val="a3"/>
          <w:color w:val="000080"/>
        </w:rPr>
        <w:t>пункта 5 статьи 58</w:t>
      </w:r>
      <w:r>
        <w:fldChar w:fldCharType="end"/>
      </w:r>
      <w:bookmarkEnd w:id="3383"/>
      <w:r>
        <w:rPr>
          <w:rStyle w:val="s0"/>
        </w:rPr>
        <w:t xml:space="preserve"> настоящего Кодекса.</w:t>
      </w:r>
    </w:p>
    <w:p w:rsidR="00057B03" w:rsidRDefault="00057B03">
      <w:pPr>
        <w:jc w:val="both"/>
        <w:divId w:val="1841962190"/>
      </w:pPr>
      <w:bookmarkStart w:id="3384" w:name="SUB1171000"/>
      <w:bookmarkEnd w:id="3384"/>
      <w:r>
        <w:rPr>
          <w:rStyle w:val="s3"/>
        </w:rPr>
        <w:t xml:space="preserve">Статья дополнена пунктом 10 в соответствии с </w:t>
      </w:r>
      <w:bookmarkStart w:id="3385" w:name="sub1001229627"/>
      <w:r>
        <w:rPr>
          <w:rStyle w:val="s9"/>
          <w:bdr w:val="none" w:sz="0" w:space="0" w:color="auto" w:frame="1"/>
        </w:rPr>
        <w:fldChar w:fldCharType="begin"/>
      </w:r>
      <w:r>
        <w:rPr>
          <w:rStyle w:val="s9"/>
          <w:bdr w:val="none" w:sz="0" w:space="0" w:color="auto" w:frame="1"/>
        </w:rPr>
        <w:instrText xml:space="preserve"> HYPERLINK "jl:30519128.340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385"/>
      <w:r>
        <w:rPr>
          <w:rStyle w:val="s3"/>
        </w:rPr>
        <w:t xml:space="preserve"> РК от 16.11.09 г. № 200-IV (введено в действие с 1 января 2009 г.)</w:t>
      </w:r>
    </w:p>
    <w:p w:rsidR="00057B03" w:rsidRDefault="00057B03">
      <w:pPr>
        <w:ind w:firstLine="400"/>
        <w:jc w:val="both"/>
        <w:divId w:val="1841962190"/>
      </w:pPr>
      <w:r>
        <w:rPr>
          <w:rStyle w:val="s0"/>
        </w:rPr>
        <w:t xml:space="preserve">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988" w:history="1">
        <w:r>
          <w:rPr>
            <w:rStyle w:val="a3"/>
            <w:color w:val="000080"/>
          </w:rPr>
          <w:t>законодательством</w:t>
        </w:r>
      </w:hyperlink>
      <w:r>
        <w:rPr>
          <w:rStyle w:val="s0"/>
        </w:rPr>
        <w:t xml:space="preserve"> Республики Казахстан об инвестициях.</w:t>
      </w:r>
    </w:p>
    <w:p w:rsidR="00057B03" w:rsidRDefault="00057B03">
      <w:pPr>
        <w:ind w:firstLine="400"/>
        <w:jc w:val="both"/>
        <w:divId w:val="1841962190"/>
      </w:pPr>
      <w:r>
        <w:t> </w:t>
      </w:r>
    </w:p>
    <w:p w:rsidR="00057B03" w:rsidRDefault="00057B03">
      <w:pPr>
        <w:ind w:left="1200" w:hanging="800"/>
        <w:jc w:val="both"/>
        <w:divId w:val="1841962190"/>
      </w:pPr>
      <w:bookmarkStart w:id="3386" w:name="SUB1180000"/>
      <w:bookmarkEnd w:id="3386"/>
      <w:r>
        <w:rPr>
          <w:rStyle w:val="s1"/>
        </w:rPr>
        <w:t>Статья 118. Поступление фиксированных активов</w:t>
      </w:r>
    </w:p>
    <w:p w:rsidR="00057B03" w:rsidRDefault="00057B03">
      <w:pPr>
        <w:ind w:firstLine="400"/>
        <w:jc w:val="both"/>
        <w:divId w:val="1841962190"/>
      </w:pPr>
      <w:r>
        <w:rPr>
          <w:rStyle w:val="s0"/>
        </w:rPr>
        <w:t>1. Фиксированные активы при поступлении, в том числе по договору финансового лизинга и путем перевода из состава товарно-материальных запасов, увеличивают стоимостный баланс групп (подгрупп) на первоначальную стоимость названных активов.</w:t>
      </w:r>
    </w:p>
    <w:p w:rsidR="00057B03" w:rsidRDefault="00057B03">
      <w:pPr>
        <w:ind w:firstLine="400"/>
        <w:jc w:val="both"/>
        <w:divId w:val="1841962190"/>
      </w:pPr>
      <w:r>
        <w:rPr>
          <w:rStyle w:val="s0"/>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057B03" w:rsidRDefault="00057B03">
      <w:pPr>
        <w:jc w:val="both"/>
        <w:divId w:val="1841962190"/>
      </w:pPr>
      <w:bookmarkStart w:id="3387" w:name="SUB1180200"/>
      <w:bookmarkEnd w:id="3387"/>
      <w:r>
        <w:rPr>
          <w:rStyle w:val="s3"/>
        </w:rPr>
        <w:t xml:space="preserve">В пункт 2 внесены изменения в соответствии с </w:t>
      </w:r>
      <w:bookmarkStart w:id="3388" w:name="sub1001229628"/>
      <w:r>
        <w:rPr>
          <w:rStyle w:val="s9"/>
          <w:bdr w:val="none" w:sz="0" w:space="0" w:color="auto" w:frame="1"/>
        </w:rPr>
        <w:fldChar w:fldCharType="begin"/>
      </w:r>
      <w:r>
        <w:rPr>
          <w:rStyle w:val="s9"/>
          <w:bdr w:val="none" w:sz="0" w:space="0" w:color="auto" w:frame="1"/>
        </w:rPr>
        <w:instrText xml:space="preserve"> HYPERLINK "jl:30519128.341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388"/>
      <w:r>
        <w:rPr>
          <w:rStyle w:val="s3"/>
        </w:rPr>
        <w:t xml:space="preserve"> РК от 16.11.09 г. № 200-IV (введены в действие с 1 января 2009 г.) (</w:t>
      </w:r>
      <w:bookmarkStart w:id="3389" w:name="sub1001229629"/>
      <w:r>
        <w:rPr>
          <w:rStyle w:val="s9"/>
          <w:bdr w:val="none" w:sz="0" w:space="0" w:color="auto" w:frame="1"/>
        </w:rPr>
        <w:fldChar w:fldCharType="begin"/>
      </w:r>
      <w:r>
        <w:rPr>
          <w:rStyle w:val="s9"/>
          <w:bdr w:val="none" w:sz="0" w:space="0" w:color="auto" w:frame="1"/>
        </w:rPr>
        <w:instrText xml:space="preserve"> HYPERLINK "jl:30520170.1180200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89"/>
      <w:r>
        <w:rPr>
          <w:rStyle w:val="s3"/>
        </w:rPr>
        <w:t xml:space="preserve">); </w:t>
      </w:r>
      <w:bookmarkStart w:id="3390" w:name="sub1002057248"/>
      <w:r>
        <w:rPr>
          <w:rStyle w:val="s9"/>
          <w:bdr w:val="none" w:sz="0" w:space="0" w:color="auto" w:frame="1"/>
        </w:rPr>
        <w:fldChar w:fldCharType="begin"/>
      </w:r>
      <w:r>
        <w:rPr>
          <w:rStyle w:val="s9"/>
          <w:bdr w:val="none" w:sz="0" w:space="0" w:color="auto" w:frame="1"/>
        </w:rPr>
        <w:instrText xml:space="preserve"> HYPERLINK "jl:31038459.118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3391" w:name="sub1002090863"/>
      <w:r>
        <w:rPr>
          <w:rStyle w:val="s9"/>
          <w:bdr w:val="none" w:sz="0" w:space="0" w:color="auto" w:frame="1"/>
        </w:rPr>
        <w:fldChar w:fldCharType="begin"/>
      </w:r>
      <w:r>
        <w:rPr>
          <w:rStyle w:val="s9"/>
          <w:bdr w:val="none" w:sz="0" w:space="0" w:color="auto" w:frame="1"/>
        </w:rPr>
        <w:instrText xml:space="preserve"> HYPERLINK "jl:31061432.0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391"/>
      <w:r>
        <w:rPr>
          <w:rStyle w:val="s3"/>
        </w:rPr>
        <w:t xml:space="preserve"> (введены в действие с 1 января 2012 г.) (</w:t>
      </w:r>
      <w:bookmarkStart w:id="3392" w:name="sub1002182727"/>
      <w:r>
        <w:rPr>
          <w:rStyle w:val="s9"/>
          <w:bdr w:val="none" w:sz="0" w:space="0" w:color="auto" w:frame="1"/>
        </w:rPr>
        <w:fldChar w:fldCharType="begin"/>
      </w:r>
      <w:r>
        <w:rPr>
          <w:rStyle w:val="s9"/>
          <w:bdr w:val="none" w:sz="0" w:space="0" w:color="auto" w:frame="1"/>
        </w:rPr>
        <w:instrText xml:space="preserve"> HYPERLINK "jl:31092989.1180200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92"/>
      <w:r>
        <w:rPr>
          <w:rStyle w:val="s3"/>
        </w:rPr>
        <w:t>)</w:t>
      </w:r>
    </w:p>
    <w:p w:rsidR="00057B03" w:rsidRDefault="00057B03">
      <w:pPr>
        <w:ind w:firstLine="400"/>
        <w:jc w:val="both"/>
        <w:divId w:val="1841962190"/>
      </w:pPr>
      <w:r>
        <w:rPr>
          <w:rStyle w:val="s0"/>
        </w:rPr>
        <w:t>2. Если иное не предусмотрено настоящей статьей, в первоначальную стоимость фиксированных активов включаются затраты, понесенные налогоплательщиком до дня ввода фиксированного актива в эксплуатацию.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057B03" w:rsidRDefault="00057B03">
      <w:pPr>
        <w:ind w:firstLine="400"/>
        <w:jc w:val="both"/>
        <w:divId w:val="1841962190"/>
      </w:pPr>
      <w:r>
        <w:rPr>
          <w:rStyle w:val="s0"/>
        </w:rPr>
        <w:t>затрат (расходов), не подлежащих отнесению на вычеты в соответствии с настоящим Кодексом;</w:t>
      </w:r>
    </w:p>
    <w:p w:rsidR="00057B03" w:rsidRDefault="00057B03">
      <w:pPr>
        <w:ind w:firstLine="400"/>
        <w:jc w:val="both"/>
        <w:divId w:val="1841962190"/>
      </w:pPr>
      <w:r>
        <w:rPr>
          <w:rStyle w:val="s0"/>
        </w:rPr>
        <w:t xml:space="preserve">затрат (расходов), отнесенных на вычеты в соответствии с частью второй </w:t>
      </w:r>
      <w:hyperlink r:id="rId989" w:history="1">
        <w:r>
          <w:rPr>
            <w:rStyle w:val="a3"/>
            <w:color w:val="000080"/>
          </w:rPr>
          <w:t>пункта 12 статьи 100</w:t>
        </w:r>
      </w:hyperlink>
      <w:r>
        <w:rPr>
          <w:rStyle w:val="s0"/>
        </w:rPr>
        <w:t xml:space="preserve"> настоящего Кодекса;</w:t>
      </w:r>
    </w:p>
    <w:p w:rsidR="00057B03" w:rsidRDefault="00057B03">
      <w:pPr>
        <w:ind w:firstLine="400"/>
        <w:jc w:val="both"/>
        <w:divId w:val="1841962190"/>
      </w:pPr>
      <w:r>
        <w:rPr>
          <w:rStyle w:val="s0"/>
        </w:rPr>
        <w:t xml:space="preserve">затрат (расходов), по которым налогоплательщик имеет право на вычеты на основании </w:t>
      </w:r>
      <w:hyperlink r:id="rId990" w:history="1">
        <w:r>
          <w:rPr>
            <w:rStyle w:val="a3"/>
            <w:color w:val="000080"/>
          </w:rPr>
          <w:t>пунктов 6 и 13 статьи 100</w:t>
        </w:r>
      </w:hyperlink>
      <w:r>
        <w:rPr>
          <w:rStyle w:val="s0"/>
        </w:rPr>
        <w:t xml:space="preserve"> настоящего Кодекса, а также </w:t>
      </w:r>
      <w:hyperlink r:id="rId991" w:history="1">
        <w:r>
          <w:rPr>
            <w:rStyle w:val="a3"/>
            <w:color w:val="000080"/>
          </w:rPr>
          <w:t>статей 101-114</w:t>
        </w:r>
      </w:hyperlink>
      <w:r>
        <w:rPr>
          <w:rStyle w:val="s0"/>
        </w:rPr>
        <w:t xml:space="preserve"> настоящего Кодекса;</w:t>
      </w:r>
    </w:p>
    <w:p w:rsidR="00057B03" w:rsidRDefault="00057B03">
      <w:pPr>
        <w:ind w:firstLine="400"/>
        <w:jc w:val="both"/>
        <w:divId w:val="1841962190"/>
      </w:pPr>
      <w:r>
        <w:rPr>
          <w:rStyle w:val="s0"/>
        </w:rPr>
        <w:t>амортизационных отчислений;</w:t>
      </w:r>
    </w:p>
    <w:p w:rsidR="00057B03" w:rsidRDefault="00057B03">
      <w:pPr>
        <w:ind w:firstLine="400"/>
        <w:jc w:val="both"/>
        <w:divId w:val="1841962190"/>
      </w:pPr>
      <w:r>
        <w:rPr>
          <w:rStyle w:val="s0"/>
        </w:rPr>
        <w:t xml:space="preserve">затрат (расходов), возникающих в бухгалтерском учете и не рассматриваемых как расход в целях налогообложения в соответствии с </w:t>
      </w:r>
      <w:bookmarkStart w:id="3393" w:name="sub1000926468"/>
      <w:r>
        <w:fldChar w:fldCharType="begin"/>
      </w:r>
      <w:r>
        <w:instrText xml:space="preserve"> HYPERLINK "jl:30366217.1001500 " </w:instrText>
      </w:r>
      <w:r>
        <w:fldChar w:fldCharType="separate"/>
      </w:r>
      <w:r>
        <w:rPr>
          <w:rStyle w:val="a3"/>
          <w:color w:val="000080"/>
        </w:rPr>
        <w:t>пунктом 15 статьи 100</w:t>
      </w:r>
      <w:r>
        <w:fldChar w:fldCharType="end"/>
      </w:r>
      <w:r>
        <w:rPr>
          <w:rStyle w:val="s0"/>
        </w:rPr>
        <w:t xml:space="preserve"> настоящего Кодекса.</w:t>
      </w:r>
    </w:p>
    <w:p w:rsidR="00057B03" w:rsidRDefault="00057B03">
      <w:pPr>
        <w:jc w:val="both"/>
        <w:divId w:val="1841962190"/>
      </w:pPr>
      <w:bookmarkStart w:id="3394" w:name="SUB1180300"/>
      <w:bookmarkEnd w:id="3394"/>
      <w:r>
        <w:rPr>
          <w:rStyle w:val="s3"/>
        </w:rPr>
        <w:t xml:space="preserve">Пункт 3 изложен в редакции </w:t>
      </w:r>
      <w:hyperlink r:id="rId992" w:history="1">
        <w:r>
          <w:rPr>
            <w:rStyle w:val="a3"/>
            <w:i/>
            <w:iCs/>
            <w:color w:val="000080"/>
            <w:bdr w:val="none" w:sz="0" w:space="0" w:color="auto" w:frame="1"/>
          </w:rPr>
          <w:t>Закона</w:t>
        </w:r>
      </w:hyperlink>
      <w:r>
        <w:rPr>
          <w:rStyle w:val="s3"/>
        </w:rPr>
        <w:t xml:space="preserve"> РК от 21.07.11 г. № 467-IV </w:t>
      </w:r>
      <w:bookmarkStart w:id="3395" w:name="sub1002119166"/>
      <w:r>
        <w:rPr>
          <w:rStyle w:val="s9"/>
          <w:bdr w:val="none" w:sz="0" w:space="0" w:color="auto" w:frame="1"/>
        </w:rPr>
        <w:fldChar w:fldCharType="begin"/>
      </w:r>
      <w:r>
        <w:rPr>
          <w:rStyle w:val="s9"/>
          <w:bdr w:val="none" w:sz="0" w:space="0" w:color="auto" w:frame="1"/>
        </w:rPr>
        <w:instrText xml:space="preserve"> HYPERLINK "jl:31061432.12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395"/>
      <w:r>
        <w:rPr>
          <w:rStyle w:val="s3"/>
        </w:rPr>
        <w:t xml:space="preserve"> (введены в действие с 1 января 2012 г.) (</w:t>
      </w:r>
      <w:bookmarkStart w:id="3396" w:name="sub1002182731"/>
      <w:r>
        <w:rPr>
          <w:rStyle w:val="s9"/>
          <w:bdr w:val="none" w:sz="0" w:space="0" w:color="auto" w:frame="1"/>
        </w:rPr>
        <w:fldChar w:fldCharType="begin"/>
      </w:r>
      <w:r>
        <w:rPr>
          <w:rStyle w:val="s9"/>
          <w:bdr w:val="none" w:sz="0" w:space="0" w:color="auto" w:frame="1"/>
        </w:rPr>
        <w:instrText xml:space="preserve"> HYPERLINK "jl:31092989.1180300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396"/>
      <w:r>
        <w:rPr>
          <w:rStyle w:val="s3"/>
        </w:rPr>
        <w:t>)</w:t>
      </w:r>
    </w:p>
    <w:p w:rsidR="00057B03" w:rsidRDefault="00057B03">
      <w:pPr>
        <w:ind w:firstLine="400"/>
        <w:jc w:val="both"/>
        <w:divId w:val="1841962190"/>
      </w:pPr>
      <w:r>
        <w:rPr>
          <w:rStyle w:val="s0"/>
        </w:rPr>
        <w:t>3. Если иное не предусмотрено настоящим пунктом, первоначальной стоимостью фиксированного актива, поступившего путем перевода из состава товарно-материальных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r>
        <w:rPr>
          <w:rStyle w:val="s0"/>
        </w:rPr>
        <w:t xml:space="preserve">Первоначальной стоимостью фиксированного актива, поступившего путем перевода из состава товарно-материальных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w:t>
      </w:r>
      <w:bookmarkStart w:id="3397" w:name="sub1002063089"/>
      <w:r>
        <w:fldChar w:fldCharType="begin"/>
      </w:r>
      <w:r>
        <w:instrText xml:space="preserve"> HYPERLINK "jl:30366217.1190200 " </w:instrText>
      </w:r>
      <w:r>
        <w:fldChar w:fldCharType="separate"/>
      </w:r>
      <w:r>
        <w:rPr>
          <w:rStyle w:val="a3"/>
          <w:color w:val="000080"/>
        </w:rPr>
        <w:t>пункте 2 статьи 119</w:t>
      </w:r>
      <w:r>
        <w:fldChar w:fldCharType="end"/>
      </w:r>
      <w:r>
        <w:rPr>
          <w:rStyle w:val="s0"/>
        </w:rPr>
        <w:t xml:space="preserve"> настоящего Кодекса.</w:t>
      </w:r>
    </w:p>
    <w:p w:rsidR="00057B03" w:rsidRDefault="00057B03">
      <w:pPr>
        <w:jc w:val="both"/>
        <w:divId w:val="1841962190"/>
      </w:pPr>
      <w:bookmarkStart w:id="3398" w:name="SUB1180400"/>
      <w:bookmarkEnd w:id="3398"/>
      <w:r>
        <w:rPr>
          <w:rStyle w:val="s3"/>
        </w:rPr>
        <w:t xml:space="preserve">В пункт 4 внесены изменения в соответствии </w:t>
      </w:r>
      <w:bookmarkStart w:id="3399" w:name="sub1001085598"/>
      <w:r>
        <w:rPr>
          <w:rStyle w:val="s9"/>
          <w:bdr w:val="none" w:sz="0" w:space="0" w:color="auto" w:frame="1"/>
        </w:rPr>
        <w:fldChar w:fldCharType="begin"/>
      </w:r>
      <w:r>
        <w:rPr>
          <w:rStyle w:val="s9"/>
          <w:bdr w:val="none" w:sz="0" w:space="0" w:color="auto" w:frame="1"/>
        </w:rPr>
        <w:instrText xml:space="preserve"> HYPERLINK "jl:30443284.305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04.07.09 г. № 167-IV (введены в действие с 1 января 2009 г.) (</w:t>
      </w:r>
      <w:bookmarkStart w:id="3400" w:name="sub1001085599"/>
      <w:r>
        <w:rPr>
          <w:rStyle w:val="s9"/>
          <w:bdr w:val="none" w:sz="0" w:space="0" w:color="auto" w:frame="1"/>
        </w:rPr>
        <w:fldChar w:fldCharType="begin"/>
      </w:r>
      <w:r>
        <w:rPr>
          <w:rStyle w:val="s9"/>
          <w:bdr w:val="none" w:sz="0" w:space="0" w:color="auto" w:frame="1"/>
        </w:rPr>
        <w:instrText xml:space="preserve"> HYPERLINK "jl:30443496.1180400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00"/>
      <w:r>
        <w:rPr>
          <w:rStyle w:val="s3"/>
        </w:rPr>
        <w:t xml:space="preserve">); изложен в редакции </w:t>
      </w:r>
      <w:hyperlink r:id="rId993" w:history="1">
        <w:r>
          <w:rPr>
            <w:rStyle w:val="a3"/>
            <w:i/>
            <w:iCs/>
            <w:color w:val="000080"/>
            <w:bdr w:val="none" w:sz="0" w:space="0" w:color="auto" w:frame="1"/>
          </w:rPr>
          <w:t>Закона</w:t>
        </w:r>
      </w:hyperlink>
      <w:r>
        <w:rPr>
          <w:rStyle w:val="s3"/>
        </w:rPr>
        <w:t xml:space="preserve"> РК от 21.07.11 г. № 467-IV </w:t>
      </w:r>
      <w:bookmarkStart w:id="3401" w:name="sub1002119164"/>
      <w:r>
        <w:rPr>
          <w:rStyle w:val="s9"/>
          <w:bdr w:val="none" w:sz="0" w:space="0" w:color="auto" w:frame="1"/>
        </w:rPr>
        <w:fldChar w:fldCharType="begin"/>
      </w:r>
      <w:r>
        <w:rPr>
          <w:rStyle w:val="s9"/>
          <w:bdr w:val="none" w:sz="0" w:space="0" w:color="auto" w:frame="1"/>
        </w:rPr>
        <w:instrText xml:space="preserve"> HYPERLINK "jl:31061432.16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01"/>
      <w:r>
        <w:rPr>
          <w:rStyle w:val="s3"/>
        </w:rPr>
        <w:t xml:space="preserve"> (введены в действие с 1 января 2012 г.) (</w:t>
      </w:r>
      <w:bookmarkStart w:id="3402" w:name="sub1002182733"/>
      <w:r>
        <w:rPr>
          <w:rStyle w:val="s9"/>
          <w:bdr w:val="none" w:sz="0" w:space="0" w:color="auto" w:frame="1"/>
        </w:rPr>
        <w:fldChar w:fldCharType="begin"/>
      </w:r>
      <w:r>
        <w:rPr>
          <w:rStyle w:val="s9"/>
          <w:bdr w:val="none" w:sz="0" w:space="0" w:color="auto" w:frame="1"/>
        </w:rPr>
        <w:instrText xml:space="preserve"> HYPERLINK "jl:31092989.1180400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02"/>
      <w:r>
        <w:rPr>
          <w:rStyle w:val="s3"/>
        </w:rPr>
        <w:t>)</w:t>
      </w:r>
    </w:p>
    <w:p w:rsidR="00057B03" w:rsidRDefault="00057B03">
      <w:pPr>
        <w:ind w:firstLine="400"/>
        <w:jc w:val="both"/>
        <w:divId w:val="1841962190"/>
      </w:pPr>
      <w:r>
        <w:rPr>
          <w:rStyle w:val="s0"/>
        </w:rPr>
        <w:t>4. При безвозмездном получении фиксированных активов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057B03" w:rsidRDefault="00057B03">
      <w:pPr>
        <w:jc w:val="both"/>
        <w:divId w:val="1841962190"/>
      </w:pPr>
      <w:bookmarkStart w:id="3403" w:name="SUB118040100"/>
      <w:bookmarkEnd w:id="3403"/>
      <w:r>
        <w:rPr>
          <w:rStyle w:val="s3"/>
        </w:rPr>
        <w:t xml:space="preserve">Статья дополнена пунктом 4-1 в соответствии с </w:t>
      </w:r>
      <w:bookmarkStart w:id="3404" w:name="sub1003774316"/>
      <w:r>
        <w:rPr>
          <w:rStyle w:val="s9"/>
          <w:bdr w:val="none" w:sz="0" w:space="0" w:color="auto" w:frame="1"/>
        </w:rPr>
        <w:fldChar w:fldCharType="begin"/>
      </w:r>
      <w:r>
        <w:rPr>
          <w:rStyle w:val="s9"/>
          <w:bdr w:val="none" w:sz="0" w:space="0" w:color="auto" w:frame="1"/>
        </w:rPr>
        <w:instrText xml:space="preserve"> HYPERLINK "jl:31481968.118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w:t>
      </w:r>
      <w:bookmarkStart w:id="3405" w:name="sub1003792986"/>
      <w:r>
        <w:rPr>
          <w:rStyle w:val="s9"/>
          <w:bdr w:val="none" w:sz="0" w:space="0" w:color="auto" w:frame="1"/>
        </w:rPr>
        <w:fldChar w:fldCharType="begin"/>
      </w:r>
      <w:r>
        <w:rPr>
          <w:rStyle w:val="s9"/>
          <w:bdr w:val="none" w:sz="0" w:space="0" w:color="auto" w:frame="1"/>
        </w:rPr>
        <w:instrText xml:space="preserve"> HYPERLINK "jl:31486556.0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05"/>
      <w:r>
        <w:rPr>
          <w:rStyle w:val="s3"/>
        </w:rPr>
        <w:t xml:space="preserve"> (введено в действие с 1 января 2009 г.)</w:t>
      </w:r>
    </w:p>
    <w:p w:rsidR="00057B03" w:rsidRDefault="00057B03">
      <w:pPr>
        <w:ind w:firstLine="400"/>
        <w:jc w:val="both"/>
        <w:divId w:val="1841962190"/>
      </w:pPr>
      <w:r>
        <w:rPr>
          <w:rStyle w:val="s0"/>
        </w:rPr>
        <w:t>4-1.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057B03" w:rsidRDefault="00057B03">
      <w:pPr>
        <w:jc w:val="both"/>
        <w:divId w:val="1841962190"/>
      </w:pPr>
      <w:bookmarkStart w:id="3406" w:name="SUB1180500"/>
      <w:bookmarkEnd w:id="3406"/>
      <w:r>
        <w:rPr>
          <w:rStyle w:val="s3"/>
        </w:rPr>
        <w:t xml:space="preserve">Пункт 5 изложен в редакции </w:t>
      </w:r>
      <w:hyperlink r:id="rId994" w:history="1">
        <w:r>
          <w:rPr>
            <w:rStyle w:val="a3"/>
            <w:i/>
            <w:iCs/>
            <w:color w:val="000080"/>
            <w:bdr w:val="none" w:sz="0" w:space="0" w:color="auto" w:frame="1"/>
          </w:rPr>
          <w:t>Закона</w:t>
        </w:r>
      </w:hyperlink>
      <w:r>
        <w:rPr>
          <w:rStyle w:val="s3"/>
        </w:rPr>
        <w:t xml:space="preserve"> РК от 21.07.11 г. № 467-IV </w:t>
      </w:r>
      <w:bookmarkStart w:id="3407" w:name="sub1002119197"/>
      <w:r>
        <w:rPr>
          <w:rStyle w:val="s9"/>
          <w:bdr w:val="none" w:sz="0" w:space="0" w:color="auto" w:frame="1"/>
        </w:rPr>
        <w:fldChar w:fldCharType="begin"/>
      </w:r>
      <w:r>
        <w:rPr>
          <w:rStyle w:val="s9"/>
          <w:bdr w:val="none" w:sz="0" w:space="0" w:color="auto" w:frame="1"/>
        </w:rPr>
        <w:instrText xml:space="preserve"> HYPERLINK "jl:31061432.1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07"/>
      <w:r>
        <w:rPr>
          <w:rStyle w:val="s3"/>
        </w:rPr>
        <w:t xml:space="preserve"> (введены в действие с 1 января 2012 г.) (</w:t>
      </w:r>
      <w:bookmarkStart w:id="3408" w:name="sub1002182734"/>
      <w:r>
        <w:rPr>
          <w:rStyle w:val="s9"/>
          <w:bdr w:val="none" w:sz="0" w:space="0" w:color="auto" w:frame="1"/>
        </w:rPr>
        <w:fldChar w:fldCharType="begin"/>
      </w:r>
      <w:r>
        <w:rPr>
          <w:rStyle w:val="s9"/>
          <w:bdr w:val="none" w:sz="0" w:space="0" w:color="auto" w:frame="1"/>
        </w:rPr>
        <w:instrText xml:space="preserve"> HYPERLINK "jl:31092989.1180500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08"/>
      <w:r>
        <w:rPr>
          <w:rStyle w:val="s3"/>
        </w:rPr>
        <w:t>)</w:t>
      </w:r>
    </w:p>
    <w:p w:rsidR="00057B03" w:rsidRDefault="00057B03">
      <w:pPr>
        <w:ind w:firstLine="400"/>
        <w:jc w:val="both"/>
        <w:divId w:val="1841962190"/>
      </w:pPr>
      <w:r>
        <w:rPr>
          <w:rStyle w:val="s0"/>
        </w:rPr>
        <w:t>5. При получении в качестве вклада в уставный капитал первоначальной стоимостью фиксированных активов является стоимость вклада, указанная в учредительных документах юридического лица,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057B03" w:rsidRDefault="00057B03">
      <w:pPr>
        <w:jc w:val="both"/>
        <w:divId w:val="1841962190"/>
      </w:pPr>
      <w:bookmarkStart w:id="3409" w:name="SUB1180600"/>
      <w:bookmarkEnd w:id="3409"/>
      <w:r>
        <w:rPr>
          <w:rStyle w:val="s3"/>
        </w:rPr>
        <w:t xml:space="preserve">Пункт 6 изложен в редакции </w:t>
      </w:r>
      <w:hyperlink r:id="rId995" w:history="1">
        <w:r>
          <w:rPr>
            <w:rStyle w:val="a3"/>
            <w:i/>
            <w:iCs/>
            <w:color w:val="000080"/>
            <w:bdr w:val="none" w:sz="0" w:space="0" w:color="auto" w:frame="1"/>
          </w:rPr>
          <w:t>Закона</w:t>
        </w:r>
      </w:hyperlink>
      <w:bookmarkEnd w:id="3399"/>
      <w:r>
        <w:rPr>
          <w:rStyle w:val="s3"/>
        </w:rPr>
        <w:t xml:space="preserve"> РК от 04.07.09 г. № 167-IV (введен в действие с 1 января 2009 г.) (</w:t>
      </w:r>
      <w:bookmarkStart w:id="3410" w:name="sub1001085601"/>
      <w:r>
        <w:rPr>
          <w:rStyle w:val="s9"/>
          <w:bdr w:val="none" w:sz="0" w:space="0" w:color="auto" w:frame="1"/>
        </w:rPr>
        <w:fldChar w:fldCharType="begin"/>
      </w:r>
      <w:r>
        <w:rPr>
          <w:rStyle w:val="s9"/>
          <w:bdr w:val="none" w:sz="0" w:space="0" w:color="auto" w:frame="1"/>
        </w:rPr>
        <w:instrText xml:space="preserve"> HYPERLINK "jl:30443496.1180600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10"/>
      <w:r>
        <w:rPr>
          <w:rStyle w:val="s3"/>
        </w:rPr>
        <w:t xml:space="preserve">); </w:t>
      </w:r>
      <w:hyperlink r:id="rId996" w:history="1">
        <w:r>
          <w:rPr>
            <w:rStyle w:val="a3"/>
            <w:i/>
            <w:iCs/>
            <w:color w:val="000080"/>
            <w:bdr w:val="none" w:sz="0" w:space="0" w:color="auto" w:frame="1"/>
          </w:rPr>
          <w:t>Закона</w:t>
        </w:r>
      </w:hyperlink>
      <w:r>
        <w:rPr>
          <w:rStyle w:val="s3"/>
        </w:rPr>
        <w:t xml:space="preserve"> РК от 21.07.11 г. № 467-IV </w:t>
      </w:r>
      <w:bookmarkStart w:id="3411" w:name="sub1002090868"/>
      <w:r>
        <w:rPr>
          <w:rStyle w:val="s9"/>
          <w:bdr w:val="none" w:sz="0" w:space="0" w:color="auto" w:frame="1"/>
        </w:rPr>
        <w:fldChar w:fldCharType="begin"/>
      </w:r>
      <w:r>
        <w:rPr>
          <w:rStyle w:val="s9"/>
          <w:bdr w:val="none" w:sz="0" w:space="0" w:color="auto" w:frame="1"/>
        </w:rPr>
        <w:instrText xml:space="preserve"> HYPERLINK "jl:31061432.2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11"/>
      <w:r>
        <w:rPr>
          <w:rStyle w:val="s3"/>
        </w:rPr>
        <w:t xml:space="preserve"> (введены в действие с 1 января 2012 г.) (</w:t>
      </w:r>
      <w:bookmarkStart w:id="3412" w:name="sub1002182735"/>
      <w:r>
        <w:rPr>
          <w:rStyle w:val="s9"/>
          <w:bdr w:val="none" w:sz="0" w:space="0" w:color="auto" w:frame="1"/>
        </w:rPr>
        <w:fldChar w:fldCharType="begin"/>
      </w:r>
      <w:r>
        <w:rPr>
          <w:rStyle w:val="s9"/>
          <w:bdr w:val="none" w:sz="0" w:space="0" w:color="auto" w:frame="1"/>
        </w:rPr>
        <w:instrText xml:space="preserve"> HYPERLINK "jl:31092989.1180600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12"/>
      <w:r>
        <w:rPr>
          <w:rStyle w:val="s3"/>
        </w:rPr>
        <w:t>)</w:t>
      </w:r>
    </w:p>
    <w:p w:rsidR="00057B03" w:rsidRDefault="00057B03">
      <w:pPr>
        <w:ind w:firstLine="400"/>
        <w:jc w:val="both"/>
        <w:divId w:val="1841962190"/>
      </w:pPr>
      <w:r>
        <w:rPr>
          <w:rStyle w:val="s0"/>
        </w:rPr>
        <w:t>6. При получении фиксированных активов в связи с реорганизацией путем слияния, присоединения, разделения или выделения налогоплательщика первоначальной стоимостью таких фиксированных активов является балансовая стоимость полученных активов, указанная в передаточном акте или разделительном балансе, за исключением случая, предусмотренного частью второй настоящего пункта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057B03" w:rsidRDefault="00057B03">
      <w:pPr>
        <w:ind w:firstLine="400"/>
        <w:jc w:val="both"/>
        <w:divId w:val="1841962190"/>
      </w:pPr>
      <w:r>
        <w:rPr>
          <w:rStyle w:val="s0"/>
        </w:rPr>
        <w:t xml:space="preserve">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w:t>
      </w:r>
      <w:hyperlink r:id="rId997" w:history="1">
        <w:r>
          <w:rPr>
            <w:rStyle w:val="a3"/>
            <w:color w:val="000080"/>
          </w:rPr>
          <w:t>пункта 6 статьи 119</w:t>
        </w:r>
      </w:hyperlink>
      <w:bookmarkEnd w:id="3397"/>
      <w:r>
        <w:rPr>
          <w:rStyle w:val="s0"/>
        </w:rPr>
        <w:t xml:space="preserve"> настоящего Кодекса.</w:t>
      </w:r>
    </w:p>
    <w:p w:rsidR="00057B03" w:rsidRDefault="00057B03">
      <w:pPr>
        <w:ind w:firstLine="400"/>
        <w:jc w:val="both"/>
        <w:divId w:val="1841962190"/>
      </w:pPr>
      <w:bookmarkStart w:id="3413" w:name="SUB1180700"/>
      <w:bookmarkEnd w:id="3413"/>
      <w:r>
        <w:rPr>
          <w:rStyle w:val="s0"/>
        </w:rPr>
        <w:t>7.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057B03" w:rsidRDefault="00057B03">
      <w:pPr>
        <w:ind w:firstLine="400"/>
        <w:jc w:val="both"/>
        <w:divId w:val="1841962190"/>
      </w:pPr>
      <w:bookmarkStart w:id="3414" w:name="SUB1180701"/>
      <w:bookmarkEnd w:id="3414"/>
      <w:r>
        <w:rPr>
          <w:rStyle w:val="s0"/>
        </w:rPr>
        <w:t xml:space="preserve">1) в случае, если у передающего лица данные активы являлись фиксированными, - стоимость, определенная в соответствии с </w:t>
      </w:r>
      <w:bookmarkStart w:id="3415" w:name="sub1000927263"/>
      <w:r>
        <w:fldChar w:fldCharType="begin"/>
      </w:r>
      <w:r>
        <w:instrText xml:space="preserve"> HYPERLINK "jl:30366217.1191000 " </w:instrText>
      </w:r>
      <w:r>
        <w:fldChar w:fldCharType="separate"/>
      </w:r>
      <w:r>
        <w:rPr>
          <w:rStyle w:val="a3"/>
          <w:color w:val="000080"/>
        </w:rPr>
        <w:t>пунктом 10 статьи 119</w:t>
      </w:r>
      <w:r>
        <w:fldChar w:fldCharType="end"/>
      </w:r>
      <w:r>
        <w:rPr>
          <w:rStyle w:val="s0"/>
        </w:rPr>
        <w:t xml:space="preserve"> настоящего Кодекса; </w:t>
      </w:r>
    </w:p>
    <w:p w:rsidR="00057B03" w:rsidRDefault="00057B03">
      <w:pPr>
        <w:ind w:firstLine="400"/>
        <w:jc w:val="both"/>
        <w:divId w:val="1841962190"/>
      </w:pPr>
      <w:bookmarkStart w:id="3416" w:name="SUB1180702"/>
      <w:bookmarkEnd w:id="3416"/>
      <w:r>
        <w:rPr>
          <w:rStyle w:val="s0"/>
        </w:rPr>
        <w:t>2) в иных случаях - стоимость, определенная по данным акта приема-передачи названных активов.</w:t>
      </w:r>
    </w:p>
    <w:p w:rsidR="00057B03" w:rsidRDefault="00057B03">
      <w:pPr>
        <w:ind w:firstLine="400"/>
        <w:jc w:val="both"/>
        <w:divId w:val="1841962190"/>
      </w:pPr>
      <w:bookmarkStart w:id="3417" w:name="SUB1180800"/>
      <w:bookmarkEnd w:id="3417"/>
      <w:r>
        <w:rPr>
          <w:rStyle w:val="s0"/>
        </w:rPr>
        <w:t xml:space="preserve">8.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 </w:t>
      </w:r>
    </w:p>
    <w:p w:rsidR="00057B03" w:rsidRDefault="00057B03">
      <w:pPr>
        <w:ind w:firstLine="400"/>
        <w:jc w:val="both"/>
        <w:divId w:val="1841962190"/>
      </w:pPr>
      <w:r>
        <w:rPr>
          <w:rStyle w:val="s0"/>
        </w:rPr>
        <w:t xml:space="preserve">1) в случае, если у доверительного управляющего данные активы являлись фиксированными, - стоимость, определенная в соответствии с </w:t>
      </w:r>
      <w:bookmarkStart w:id="3418" w:name="sub1000927265"/>
      <w:r>
        <w:fldChar w:fldCharType="begin"/>
      </w:r>
      <w:r>
        <w:instrText xml:space="preserve"> HYPERLINK "jl:30366217.1191100 " </w:instrText>
      </w:r>
      <w:r>
        <w:fldChar w:fldCharType="separate"/>
      </w:r>
      <w:r>
        <w:rPr>
          <w:rStyle w:val="a3"/>
          <w:color w:val="000080"/>
        </w:rPr>
        <w:t>пунктом 11 статьи 119</w:t>
      </w:r>
      <w:r>
        <w:fldChar w:fldCharType="end"/>
      </w:r>
      <w:bookmarkEnd w:id="3418"/>
      <w:r>
        <w:rPr>
          <w:rStyle w:val="s0"/>
        </w:rPr>
        <w:t xml:space="preserve"> настоящего Кодекса;</w:t>
      </w:r>
    </w:p>
    <w:p w:rsidR="00057B03" w:rsidRDefault="00057B03">
      <w:pPr>
        <w:ind w:firstLine="400"/>
        <w:jc w:val="both"/>
        <w:divId w:val="1841962190"/>
      </w:pPr>
      <w:bookmarkStart w:id="3419" w:name="SUB1180802"/>
      <w:bookmarkEnd w:id="3419"/>
      <w:r>
        <w:rPr>
          <w:rStyle w:val="s0"/>
        </w:rPr>
        <w:t xml:space="preserve">2) в иных случаях - стоимость, определенная в соответствии с </w:t>
      </w:r>
      <w:hyperlink r:id="rId998" w:history="1">
        <w:r>
          <w:rPr>
            <w:rStyle w:val="a3"/>
            <w:color w:val="000080"/>
          </w:rPr>
          <w:t>пунктом 10 статьи 119</w:t>
        </w:r>
      </w:hyperlink>
      <w:bookmarkEnd w:id="3415"/>
      <w:r>
        <w:rPr>
          <w:rStyle w:val="s0"/>
        </w:rPr>
        <w:t xml:space="preserve">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057B03" w:rsidRDefault="00057B03">
      <w:pPr>
        <w:jc w:val="both"/>
        <w:divId w:val="1841962190"/>
      </w:pPr>
      <w:bookmarkStart w:id="3420" w:name="SUB1180900"/>
      <w:bookmarkEnd w:id="3420"/>
      <w:r>
        <w:rPr>
          <w:rStyle w:val="s3"/>
        </w:rPr>
        <w:t xml:space="preserve">В пункт 9 внесены изменения в соответствии с </w:t>
      </w:r>
      <w:bookmarkStart w:id="3421" w:name="sub1002181454"/>
      <w:r>
        <w:rPr>
          <w:rStyle w:val="s9"/>
          <w:bdr w:val="none" w:sz="0" w:space="0" w:color="auto" w:frame="1"/>
        </w:rPr>
        <w:fldChar w:fldCharType="begin"/>
      </w:r>
      <w:r>
        <w:rPr>
          <w:rStyle w:val="s9"/>
          <w:bdr w:val="none" w:sz="0" w:space="0" w:color="auto" w:frame="1"/>
        </w:rPr>
        <w:instrText xml:space="preserve"> HYPERLINK "jl:31025535.802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05.07.11 г. № 452-IV (введены в действие с 1 января 2012 г.) (</w:t>
      </w:r>
      <w:bookmarkStart w:id="3422" w:name="sub1002180369"/>
      <w:r>
        <w:rPr>
          <w:rStyle w:val="s9"/>
          <w:bdr w:val="none" w:sz="0" w:space="0" w:color="auto" w:frame="1"/>
        </w:rPr>
        <w:fldChar w:fldCharType="begin"/>
      </w:r>
      <w:r>
        <w:rPr>
          <w:rStyle w:val="s9"/>
          <w:bdr w:val="none" w:sz="0" w:space="0" w:color="auto" w:frame="1"/>
        </w:rPr>
        <w:instrText xml:space="preserve"> HYPERLINK "jl:31092989.1180900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22"/>
      <w:r>
        <w:rPr>
          <w:rStyle w:val="s3"/>
        </w:rPr>
        <w:t xml:space="preserve">); изложен в редакции </w:t>
      </w:r>
      <w:bookmarkStart w:id="3423" w:name="sub1004202276"/>
      <w:r>
        <w:rPr>
          <w:rStyle w:val="s9"/>
          <w:bdr w:val="none" w:sz="0" w:space="0" w:color="auto" w:frame="1"/>
        </w:rPr>
        <w:fldChar w:fldCharType="begin"/>
      </w:r>
      <w:r>
        <w:rPr>
          <w:rStyle w:val="s9"/>
          <w:bdr w:val="none" w:sz="0" w:space="0" w:color="auto" w:frame="1"/>
        </w:rPr>
        <w:instrText xml:space="preserve"> HYPERLINK "jl:31609276.118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423"/>
      <w:r>
        <w:rPr>
          <w:rStyle w:val="s3"/>
        </w:rPr>
        <w:t xml:space="preserve"> РК от 29.09.14 г. № 239-V (</w:t>
      </w:r>
      <w:bookmarkStart w:id="3424" w:name="sub1004201337"/>
      <w:r>
        <w:rPr>
          <w:rStyle w:val="s9"/>
          <w:bdr w:val="none" w:sz="0" w:space="0" w:color="auto" w:frame="1"/>
        </w:rPr>
        <w:fldChar w:fldCharType="begin"/>
      </w:r>
      <w:r>
        <w:rPr>
          <w:rStyle w:val="s9"/>
          <w:bdr w:val="none" w:sz="0" w:space="0" w:color="auto" w:frame="1"/>
        </w:rPr>
        <w:instrText xml:space="preserve"> HYPERLINK "jl:31610064.1180900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24"/>
      <w:r>
        <w:rPr>
          <w:rStyle w:val="s3"/>
        </w:rPr>
        <w:t>)</w:t>
      </w:r>
    </w:p>
    <w:p w:rsidR="00057B03" w:rsidRDefault="00057B03">
      <w:pPr>
        <w:ind w:firstLine="400"/>
        <w:jc w:val="both"/>
        <w:divId w:val="1841962190"/>
      </w:pPr>
      <w:r>
        <w:rPr>
          <w:rStyle w:val="s0"/>
        </w:rPr>
        <w:t xml:space="preserve">9.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w:t>
      </w:r>
      <w:bookmarkStart w:id="3425" w:name="sub1000927269"/>
      <w:r>
        <w:fldChar w:fldCharType="begin"/>
      </w:r>
      <w:r>
        <w:instrText xml:space="preserve"> HYPERLINK "jl:30366217.1191200 " </w:instrText>
      </w:r>
      <w:r>
        <w:fldChar w:fldCharType="separate"/>
      </w:r>
      <w:r>
        <w:rPr>
          <w:rStyle w:val="a3"/>
          <w:color w:val="000080"/>
        </w:rPr>
        <w:t>пунктом 12 статьи 119</w:t>
      </w:r>
      <w:r>
        <w:fldChar w:fldCharType="end"/>
      </w:r>
      <w:bookmarkEnd w:id="3425"/>
      <w:r>
        <w:rPr>
          <w:rStyle w:val="s0"/>
        </w:rPr>
        <w:t xml:space="preserve"> настоящего Кодекса, а в случае отсутствия такой стоимости - стоимость, определенная в </w:t>
      </w:r>
      <w:bookmarkStart w:id="3426" w:name="sub1004618039"/>
      <w:r>
        <w:fldChar w:fldCharType="begin"/>
      </w:r>
      <w:r>
        <w:instrText xml:space="preserve"> HYPERLINK "jl:36760373.0 " </w:instrText>
      </w:r>
      <w:r>
        <w:fldChar w:fldCharType="separate"/>
      </w:r>
      <w:r>
        <w:rPr>
          <w:rStyle w:val="a3"/>
          <w:color w:val="000080"/>
        </w:rPr>
        <w:t>порядке</w:t>
      </w:r>
      <w:r>
        <w:fldChar w:fldCharType="end"/>
      </w:r>
      <w:r>
        <w:rPr>
          <w:rStyle w:val="s0"/>
        </w:rPr>
        <w:t>, установленном уполномоченным органом.</w:t>
      </w:r>
    </w:p>
    <w:p w:rsidR="00057B03" w:rsidRDefault="00057B03">
      <w:pPr>
        <w:ind w:firstLine="400"/>
        <w:jc w:val="both"/>
        <w:divId w:val="1841962190"/>
      </w:pPr>
      <w:bookmarkStart w:id="3427" w:name="SUB1181000"/>
      <w:bookmarkEnd w:id="3427"/>
      <w:r>
        <w:t xml:space="preserve">10.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w:t>
      </w:r>
      <w:bookmarkStart w:id="3428" w:name="sub1000927270"/>
      <w:r>
        <w:fldChar w:fldCharType="begin"/>
      </w:r>
      <w:r>
        <w:instrText xml:space="preserve"> HYPERLINK "jl:30366217.1191300 " </w:instrText>
      </w:r>
      <w:r>
        <w:fldChar w:fldCharType="separate"/>
      </w:r>
      <w:r>
        <w:rPr>
          <w:rStyle w:val="a3"/>
          <w:color w:val="000080"/>
        </w:rPr>
        <w:t>пунктом 13 статьи 119</w:t>
      </w:r>
      <w:r>
        <w:fldChar w:fldCharType="end"/>
      </w:r>
      <w:bookmarkEnd w:id="3428"/>
      <w:r>
        <w:t xml:space="preserve"> настоящего Кодекса.</w:t>
      </w:r>
    </w:p>
    <w:p w:rsidR="00057B03" w:rsidRDefault="00057B03">
      <w:pPr>
        <w:jc w:val="both"/>
        <w:divId w:val="1841962190"/>
      </w:pPr>
      <w:bookmarkStart w:id="3429" w:name="SUB1181100"/>
      <w:bookmarkEnd w:id="3429"/>
      <w:r>
        <w:rPr>
          <w:rStyle w:val="s3"/>
        </w:rPr>
        <w:t xml:space="preserve">В пункт 11 внесены изменения в соответствии с </w:t>
      </w:r>
      <w:hyperlink r:id="rId999" w:history="1">
        <w:r>
          <w:rPr>
            <w:rStyle w:val="a3"/>
            <w:i/>
            <w:iCs/>
            <w:color w:val="000080"/>
            <w:bdr w:val="none" w:sz="0" w:space="0" w:color="auto" w:frame="1"/>
          </w:rPr>
          <w:t>Законом</w:t>
        </w:r>
      </w:hyperlink>
      <w:bookmarkEnd w:id="3390"/>
      <w:r>
        <w:rPr>
          <w:rStyle w:val="s3"/>
        </w:rPr>
        <w:t xml:space="preserve"> РК от 21.07.11 г. № 467-IV </w:t>
      </w:r>
      <w:bookmarkStart w:id="3430" w:name="sub1002090870"/>
      <w:r>
        <w:rPr>
          <w:rStyle w:val="s9"/>
          <w:bdr w:val="none" w:sz="0" w:space="0" w:color="auto" w:frame="1"/>
        </w:rPr>
        <w:fldChar w:fldCharType="begin"/>
      </w:r>
      <w:r>
        <w:rPr>
          <w:rStyle w:val="s9"/>
          <w:bdr w:val="none" w:sz="0" w:space="0" w:color="auto" w:frame="1"/>
        </w:rPr>
        <w:instrText xml:space="preserve"> HYPERLINK "jl:31061432.3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30"/>
      <w:r>
        <w:rPr>
          <w:rStyle w:val="s3"/>
        </w:rPr>
        <w:t xml:space="preserve"> (введены в действие с 1 января 2012 г.) (</w:t>
      </w:r>
      <w:bookmarkStart w:id="3431" w:name="sub1002182737"/>
      <w:r>
        <w:rPr>
          <w:rStyle w:val="s9"/>
          <w:bdr w:val="none" w:sz="0" w:space="0" w:color="auto" w:frame="1"/>
        </w:rPr>
        <w:fldChar w:fldCharType="begin"/>
      </w:r>
      <w:r>
        <w:rPr>
          <w:rStyle w:val="s9"/>
          <w:bdr w:val="none" w:sz="0" w:space="0" w:color="auto" w:frame="1"/>
        </w:rPr>
        <w:instrText xml:space="preserve"> HYPERLINK "jl:31092989.1181100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31"/>
      <w:r>
        <w:rPr>
          <w:rStyle w:val="s3"/>
        </w:rPr>
        <w:t xml:space="preserve">); изложен в редакции </w:t>
      </w:r>
      <w:bookmarkStart w:id="3432" w:name="sub1002719812"/>
      <w:r>
        <w:rPr>
          <w:rStyle w:val="s9"/>
          <w:bdr w:val="none" w:sz="0" w:space="0" w:color="auto" w:frame="1"/>
        </w:rPr>
        <w:fldChar w:fldCharType="begin"/>
      </w:r>
      <w:r>
        <w:rPr>
          <w:rStyle w:val="s9"/>
          <w:bdr w:val="none" w:sz="0" w:space="0" w:color="auto" w:frame="1"/>
        </w:rPr>
        <w:instrText xml:space="preserve"> HYPERLINK "jl:31311025.118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3433" w:name="sub1002719813"/>
      <w:r>
        <w:rPr>
          <w:rStyle w:val="s9"/>
          <w:bdr w:val="none" w:sz="0" w:space="0" w:color="auto" w:frame="1"/>
        </w:rPr>
        <w:fldChar w:fldCharType="begin"/>
      </w:r>
      <w:r>
        <w:rPr>
          <w:rStyle w:val="s9"/>
          <w:bdr w:val="none" w:sz="0" w:space="0" w:color="auto" w:frame="1"/>
        </w:rPr>
        <w:instrText xml:space="preserve"> HYPERLINK "jl:31313173.1181100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33"/>
      <w:r>
        <w:rPr>
          <w:rStyle w:val="s3"/>
        </w:rPr>
        <w:t>)</w:t>
      </w:r>
    </w:p>
    <w:p w:rsidR="00057B03" w:rsidRDefault="00057B03">
      <w:pPr>
        <w:ind w:firstLine="400"/>
        <w:jc w:val="both"/>
        <w:divId w:val="1841962190"/>
      </w:pPr>
      <w:r>
        <w:rPr>
          <w:rStyle w:val="s0"/>
        </w:rPr>
        <w:t xml:space="preserve">11. При переходе налогоплательщика, применяющего специальный налоговый режим для субъектов малого бизнеса, на общеустановленный порядок первоначальной стоимостью фиксированных активов является балансовая стоимость основных средств, инвестиций в недвижимость, нематериальных и биологических активов, которые использовались в специальном налоговом режиме, определенная в соответствии с международными стандартами финансовой отчетности и требованиями </w:t>
      </w:r>
      <w:hyperlink r:id="rId1000" w:history="1">
        <w:r>
          <w:rPr>
            <w:rStyle w:val="a3"/>
            <w:color w:val="000080"/>
          </w:rPr>
          <w:t>законодательства</w:t>
        </w:r>
      </w:hyperlink>
      <w:r>
        <w:rPr>
          <w:rStyle w:val="s0"/>
        </w:rPr>
        <w:t xml:space="preserve"> Республики Казахстан о бухгалтерском учете и финансовой отчетности без учета обесценений и переоценок на дату перехода на общеустановленный порядок исчисления налогов.</w:t>
      </w:r>
    </w:p>
    <w:p w:rsidR="00057B03" w:rsidRDefault="00057B03">
      <w:pPr>
        <w:ind w:firstLine="400"/>
        <w:jc w:val="both"/>
        <w:divId w:val="1841962190"/>
      </w:pPr>
      <w:r>
        <w:rPr>
          <w:rStyle w:val="s0"/>
        </w:rPr>
        <w:t>Положения настоящего пункта не применяются налогоплательщиками, указанными в пункте 11-1 настоящей статьи.</w:t>
      </w:r>
    </w:p>
    <w:p w:rsidR="00057B03" w:rsidRDefault="00057B03">
      <w:pPr>
        <w:jc w:val="both"/>
        <w:divId w:val="1841962190"/>
      </w:pPr>
      <w:bookmarkStart w:id="3434" w:name="SUB118110100"/>
      <w:bookmarkEnd w:id="3434"/>
      <w:r>
        <w:rPr>
          <w:rStyle w:val="s3"/>
        </w:rPr>
        <w:t xml:space="preserve">Статья дополнена пунктом 11-1 в соответствии с </w:t>
      </w:r>
      <w:hyperlink r:id="rId1001" w:history="1">
        <w:r>
          <w:rPr>
            <w:rStyle w:val="a3"/>
            <w:i/>
            <w:iCs/>
            <w:color w:val="000080"/>
            <w:bdr w:val="none" w:sz="0" w:space="0" w:color="auto" w:frame="1"/>
          </w:rPr>
          <w:t>Законом</w:t>
        </w:r>
      </w:hyperlink>
      <w:bookmarkEnd w:id="3432"/>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11-1. При переходе на общеустановленный порядок налогоплательщика, не осуществляющего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а также налогоплательщика, применяющего специальный налоговый режим для субъектов малого бизнеса, который в любом из налоговых периодов в течение срока исковой давности, установленного </w:t>
      </w:r>
      <w:hyperlink r:id="rId1002" w:history="1">
        <w:r>
          <w:rPr>
            <w:rStyle w:val="a3"/>
            <w:color w:val="000080"/>
          </w:rPr>
          <w:t>статьей 46</w:t>
        </w:r>
      </w:hyperlink>
      <w:r>
        <w:rPr>
          <w:rStyle w:val="s0"/>
        </w:rPr>
        <w:t xml:space="preserve"> настоящего Кодекса, осуществлял расчеты с бюджетом в общеустановленном порядке, первоначальной стоимостью фиксированных активов на дату такого перехода является стоимость приобретения актива, уменьшенная на расчетную сумму амортизации. Для целей настоящего пункта стоимостью приобретения актива является совокупность затрат на приобретение, производство, строительство, монтаж, установку, реконструкцию и модернизацию основных средств, инвестиций в недвижимость, нематериальных и биологических активов, которые использовались в специальном налоговом режиме, кроме затрат (расходов), указанных в подпунктах 1) - 5) и 7) </w:t>
      </w:r>
      <w:hyperlink r:id="rId1003" w:history="1">
        <w:r>
          <w:rPr>
            <w:rStyle w:val="a3"/>
            <w:color w:val="000080"/>
          </w:rPr>
          <w:t>статьи 115</w:t>
        </w:r>
      </w:hyperlink>
      <w:r>
        <w:rPr>
          <w:rStyle w:val="s0"/>
        </w:rPr>
        <w:t xml:space="preserve"> настоящего Кодекса.</w:t>
      </w:r>
    </w:p>
    <w:p w:rsidR="00057B03" w:rsidRDefault="00057B03">
      <w:pPr>
        <w:ind w:firstLine="400"/>
        <w:jc w:val="both"/>
        <w:divId w:val="1841962190"/>
      </w:pPr>
      <w:r>
        <w:rPr>
          <w:rStyle w:val="s0"/>
        </w:rPr>
        <w:t xml:space="preserve">Для целей настоящего пункта, </w:t>
      </w:r>
      <w:hyperlink r:id="rId1004" w:history="1">
        <w:r>
          <w:rPr>
            <w:rStyle w:val="a3"/>
            <w:color w:val="000080"/>
          </w:rPr>
          <w:t>пункта 3 статьи 180-3</w:t>
        </w:r>
      </w:hyperlink>
      <w:r>
        <w:rPr>
          <w:rStyle w:val="s0"/>
        </w:rPr>
        <w:t xml:space="preserve"> и </w:t>
      </w:r>
      <w:bookmarkStart w:id="3435" w:name="sub1002377178"/>
      <w:r>
        <w:fldChar w:fldCharType="begin"/>
      </w:r>
      <w:r>
        <w:instrText xml:space="preserve"> HYPERLINK "jl:30366217.3970400 " </w:instrText>
      </w:r>
      <w:r>
        <w:fldChar w:fldCharType="separate"/>
      </w:r>
      <w:r>
        <w:rPr>
          <w:rStyle w:val="a3"/>
          <w:color w:val="000080"/>
        </w:rPr>
        <w:t>пункта 4 статьи 397</w:t>
      </w:r>
      <w:r>
        <w:fldChar w:fldCharType="end"/>
      </w:r>
      <w:r>
        <w:rPr>
          <w:rStyle w:val="s0"/>
        </w:rPr>
        <w:t xml:space="preserve"> настоящего Кодекса реконструкцией и модернизацией признаются реконструкция и модернизация, результатами которых одновременно являются:</w:t>
      </w:r>
    </w:p>
    <w:p w:rsidR="00057B03" w:rsidRDefault="00057B03">
      <w:pPr>
        <w:ind w:firstLine="400"/>
        <w:jc w:val="both"/>
        <w:divId w:val="1841962190"/>
      </w:pPr>
      <w:r>
        <w:rPr>
          <w:rStyle w:val="s0"/>
        </w:rPr>
        <w:t>изменение, в том числе обновление, конструкции основного средства;</w:t>
      </w:r>
    </w:p>
    <w:p w:rsidR="00057B03" w:rsidRDefault="00057B03">
      <w:pPr>
        <w:ind w:firstLine="400"/>
        <w:jc w:val="both"/>
        <w:divId w:val="1841962190"/>
      </w:pPr>
      <w:r>
        <w:rPr>
          <w:rStyle w:val="s0"/>
        </w:rPr>
        <w:t>увеличение срока службы основного средства более чем на три года;</w:t>
      </w:r>
    </w:p>
    <w:p w:rsidR="00057B03" w:rsidRDefault="00057B03">
      <w:pPr>
        <w:ind w:firstLine="400"/>
        <w:jc w:val="both"/>
        <w:divId w:val="1841962190"/>
      </w:pPr>
      <w:r>
        <w:rPr>
          <w:rStyle w:val="s0"/>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rsidR="00057B03" w:rsidRDefault="00057B03">
      <w:pPr>
        <w:ind w:firstLine="400"/>
        <w:jc w:val="both"/>
        <w:divId w:val="1841962190"/>
      </w:pPr>
      <w:r>
        <w:rPr>
          <w:rStyle w:val="s0"/>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bookmarkStart w:id="3436" w:name="sub1002719878"/>
      <w:r>
        <w:fldChar w:fldCharType="begin"/>
      </w:r>
      <w:r>
        <w:instrText xml:space="preserve"> HYPERLINK "jl:30366217.4270400 " </w:instrText>
      </w:r>
      <w:r>
        <w:fldChar w:fldCharType="separate"/>
      </w:r>
      <w:r>
        <w:rPr>
          <w:rStyle w:val="a3"/>
          <w:color w:val="000080"/>
        </w:rPr>
        <w:t>пунктом 4 статьи 427</w:t>
      </w:r>
      <w:r>
        <w:fldChar w:fldCharType="end"/>
      </w:r>
      <w:r>
        <w:rPr>
          <w:rStyle w:val="s0"/>
        </w:rPr>
        <w:t xml:space="preserve"> настоящего Кодекса в виде безвозмездно полученного имущества.</w:t>
      </w:r>
    </w:p>
    <w:p w:rsidR="00057B03" w:rsidRDefault="00057B03">
      <w:pPr>
        <w:ind w:firstLine="400"/>
        <w:jc w:val="both"/>
        <w:divId w:val="1841962190"/>
      </w:pPr>
      <w:r>
        <w:rPr>
          <w:rStyle w:val="s0"/>
        </w:rPr>
        <w:t xml:space="preserve">По активам, полученным в виде </w:t>
      </w:r>
      <w:hyperlink r:id="rId1005" w:history="1">
        <w:r>
          <w:rPr>
            <w:rStyle w:val="a3"/>
            <w:color w:val="000080"/>
          </w:rPr>
          <w:t>благотворительной помощи</w:t>
        </w:r>
      </w:hyperlink>
      <w:r>
        <w:rPr>
          <w:rStyle w:val="s0"/>
        </w:rPr>
        <w:t>,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057B03" w:rsidRDefault="00057B03">
      <w:pPr>
        <w:ind w:firstLine="400"/>
        <w:jc w:val="both"/>
        <w:divId w:val="1841962190"/>
      </w:pPr>
      <w:r>
        <w:rPr>
          <w:rStyle w:val="s0"/>
        </w:rPr>
        <w:t>При этом рыночная стоимость актива должна быть определена не позднее срока, установленного для представления декларации по корпоративному подоходному налогу за налоговый период, в котором осуществлен переход на общеустановленный порядок.</w:t>
      </w:r>
    </w:p>
    <w:p w:rsidR="00057B03" w:rsidRDefault="00057B03">
      <w:pPr>
        <w:ind w:firstLine="400"/>
        <w:jc w:val="both"/>
        <w:divId w:val="1841962190"/>
      </w:pPr>
      <w:r>
        <w:rPr>
          <w:rStyle w:val="s0"/>
        </w:rPr>
        <w:t>Расчетная сумма амортизации определяется в следующем порядке:</w:t>
      </w:r>
    </w:p>
    <w:p w:rsidR="00057B03" w:rsidRDefault="00057B03">
      <w:pPr>
        <w:ind w:firstLine="400"/>
        <w:jc w:val="both"/>
        <w:divId w:val="1841962190"/>
      </w:pPr>
      <w:r>
        <w:rPr>
          <w:rStyle w:val="s0"/>
        </w:rPr>
        <w:t>стоимость приобретения актива, определенная в соответствии с настоящим пунктом,</w:t>
      </w:r>
    </w:p>
    <w:p w:rsidR="00057B03" w:rsidRDefault="00057B03">
      <w:pPr>
        <w:ind w:firstLine="400"/>
        <w:jc w:val="both"/>
        <w:divId w:val="1841962190"/>
      </w:pPr>
      <w:r>
        <w:rPr>
          <w:rStyle w:val="s0"/>
        </w:rPr>
        <w:t>умножить на</w:t>
      </w:r>
    </w:p>
    <w:p w:rsidR="00057B03" w:rsidRDefault="00057B03">
      <w:pPr>
        <w:ind w:firstLine="400"/>
        <w:jc w:val="both"/>
        <w:divId w:val="1841962190"/>
      </w:pPr>
      <w:r>
        <w:rPr>
          <w:rStyle w:val="s0"/>
        </w:rPr>
        <w:t xml:space="preserve">предельную норму амортизации, предусмотренную </w:t>
      </w:r>
      <w:hyperlink r:id="rId1006" w:history="1">
        <w:r>
          <w:rPr>
            <w:rStyle w:val="a3"/>
            <w:color w:val="000080"/>
          </w:rPr>
          <w:t>пунктом 2 статьи 120</w:t>
        </w:r>
      </w:hyperlink>
      <w:r>
        <w:rPr>
          <w:rStyle w:val="s0"/>
        </w:rPr>
        <w:t xml:space="preserve"> настоящего Кодекса для группы фиксированных активов, к которой относится актив в соответствии с классификацией, установленной уполномоченным государственным органом по техническому регулированию и метрологии,</w:t>
      </w:r>
    </w:p>
    <w:p w:rsidR="00057B03" w:rsidRDefault="00057B03">
      <w:pPr>
        <w:ind w:firstLine="400"/>
        <w:jc w:val="both"/>
        <w:divId w:val="1841962190"/>
      </w:pPr>
      <w:r>
        <w:rPr>
          <w:rStyle w:val="s0"/>
        </w:rPr>
        <w:t>умножить на</w:t>
      </w:r>
    </w:p>
    <w:p w:rsidR="00057B03" w:rsidRDefault="00057B03">
      <w:pPr>
        <w:ind w:firstLine="400"/>
        <w:jc w:val="both"/>
        <w:divId w:val="1841962190"/>
      </w:pPr>
      <w:r>
        <w:rPr>
          <w:rStyle w:val="s0"/>
        </w:rPr>
        <w:t>количество полных лет эксплуатации актива таким налогоплательщиком.</w:t>
      </w:r>
    </w:p>
    <w:p w:rsidR="00057B03" w:rsidRDefault="00057B03">
      <w:pPr>
        <w:ind w:firstLine="400"/>
        <w:jc w:val="both"/>
        <w:divId w:val="1841962190"/>
      </w:pPr>
      <w:r>
        <w:rPr>
          <w:rStyle w:val="s0"/>
        </w:rPr>
        <w:t>При этом расчетная сумма амортизации не должна превышать стоимость приобретения актива.</w:t>
      </w:r>
    </w:p>
    <w:p w:rsidR="00057B03" w:rsidRDefault="00057B03">
      <w:pPr>
        <w:jc w:val="both"/>
        <w:divId w:val="1841962190"/>
      </w:pPr>
      <w:bookmarkStart w:id="3437" w:name="SUB118110200"/>
      <w:bookmarkEnd w:id="3437"/>
      <w:r>
        <w:rPr>
          <w:rStyle w:val="s3"/>
        </w:rPr>
        <w:t xml:space="preserve">Статья дополнена пунктом 11-2 в соответствии с </w:t>
      </w:r>
      <w:hyperlink r:id="rId1007" w:history="1">
        <w:r>
          <w:rPr>
            <w:rStyle w:val="a3"/>
            <w:i/>
            <w:iCs/>
            <w:color w:val="000080"/>
            <w:bdr w:val="none" w:sz="0" w:space="0" w:color="auto" w:frame="1"/>
          </w:rPr>
          <w:t>Законом</w:t>
        </w:r>
      </w:hyperlink>
      <w:r>
        <w:rPr>
          <w:rStyle w:val="s3"/>
        </w:rPr>
        <w:t xml:space="preserve"> РК от 05.12.13 г. № 152-V (введено в действие с 1 января 2012 г.)</w:t>
      </w:r>
    </w:p>
    <w:p w:rsidR="00057B03" w:rsidRDefault="00057B03">
      <w:pPr>
        <w:ind w:firstLine="400"/>
        <w:jc w:val="both"/>
        <w:divId w:val="1841962190"/>
      </w:pPr>
      <w:r>
        <w:rPr>
          <w:rStyle w:val="s0"/>
        </w:rPr>
        <w:t>11-2.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Республики Казахстан о бухгалтерском учете и финансовой отчетности без учета переоценок и обесценений на такую дату.</w:t>
      </w:r>
    </w:p>
    <w:p w:rsidR="00057B03" w:rsidRDefault="00057B03">
      <w:pPr>
        <w:ind w:firstLine="400"/>
        <w:jc w:val="both"/>
        <w:divId w:val="1841962190"/>
      </w:pPr>
      <w:bookmarkStart w:id="3438" w:name="SUB1181200"/>
      <w:bookmarkEnd w:id="3438"/>
      <w:r>
        <w:rPr>
          <w:rStyle w:val="s0"/>
        </w:rPr>
        <w:t xml:space="preserve">12. Фиксированные активы I группы,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I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w:t>
      </w:r>
      <w:hyperlink r:id="rId1008" w:history="1">
        <w:r>
          <w:rPr>
            <w:rStyle w:val="a3"/>
            <w:color w:val="000080"/>
          </w:rPr>
          <w:t>статьей 122</w:t>
        </w:r>
      </w:hyperlink>
      <w:bookmarkEnd w:id="233"/>
      <w:r>
        <w:rPr>
          <w:rStyle w:val="s0"/>
        </w:rPr>
        <w:t xml:space="preserve"> настоящего Кодекса.</w:t>
      </w:r>
    </w:p>
    <w:p w:rsidR="00057B03" w:rsidRDefault="00057B03">
      <w:pPr>
        <w:ind w:firstLine="400"/>
        <w:jc w:val="both"/>
        <w:divId w:val="1841962190"/>
      </w:pPr>
      <w:bookmarkStart w:id="3439" w:name="SUB1181300"/>
      <w:bookmarkEnd w:id="3439"/>
      <w:r>
        <w:rPr>
          <w:rStyle w:val="s0"/>
        </w:rPr>
        <w:t xml:space="preserve">13. </w:t>
      </w:r>
      <w:r>
        <w:t xml:space="preserve">Активы, по </w:t>
      </w:r>
      <w:r>
        <w:rPr>
          <w:rStyle w:val="s0"/>
        </w:rPr>
        <w:t xml:space="preserve">которым преференции аннулированы, подлежат включению в стоимостный баланс группы (подгруппы) в случаях, указанных в </w:t>
      </w:r>
      <w:bookmarkStart w:id="3440" w:name="sub1000927272"/>
      <w:r>
        <w:fldChar w:fldCharType="begin"/>
      </w:r>
      <w:r>
        <w:instrText xml:space="preserve"> HYPERLINK "jl:30366217.1250400 " </w:instrText>
      </w:r>
      <w:r>
        <w:fldChar w:fldCharType="separate"/>
      </w:r>
      <w:r>
        <w:rPr>
          <w:rStyle w:val="a3"/>
          <w:color w:val="000080"/>
        </w:rPr>
        <w:t>пункте 4 статьи 125</w:t>
      </w:r>
      <w:r>
        <w:fldChar w:fldCharType="end"/>
      </w:r>
      <w:bookmarkEnd w:id="3440"/>
      <w:r>
        <w:rPr>
          <w:rStyle w:val="s0"/>
        </w:rPr>
        <w:t xml:space="preserve"> настоящего Кодекса, по первоначальной стоимости, определяемой в порядке, установленном пунктом 2 настоящей статьи. </w:t>
      </w:r>
    </w:p>
    <w:p w:rsidR="00057B03" w:rsidRDefault="00057B03">
      <w:pPr>
        <w:ind w:firstLine="400"/>
        <w:jc w:val="both"/>
        <w:divId w:val="1841962190"/>
      </w:pPr>
      <w:bookmarkStart w:id="3441" w:name="SUB1181400"/>
      <w:bookmarkEnd w:id="3441"/>
      <w:r>
        <w:rPr>
          <w:rStyle w:val="s0"/>
        </w:rPr>
        <w:t xml:space="preserve">14.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w:t>
      </w:r>
      <w:bookmarkStart w:id="3442" w:name="sub1000927273"/>
      <w:r>
        <w:fldChar w:fldCharType="begin"/>
      </w:r>
      <w:r>
        <w:instrText xml:space="preserve"> HYPERLINK "jl:30366217.1250600 " </w:instrText>
      </w:r>
      <w:r>
        <w:fldChar w:fldCharType="separate"/>
      </w:r>
      <w:r>
        <w:rPr>
          <w:rStyle w:val="a3"/>
          <w:color w:val="000080"/>
        </w:rPr>
        <w:t>пункте 6 статьи 125</w:t>
      </w:r>
      <w:r>
        <w:fldChar w:fldCharType="end"/>
      </w:r>
      <w:bookmarkEnd w:id="3442"/>
      <w:r>
        <w:rPr>
          <w:rStyle w:val="s0"/>
        </w:rPr>
        <w:t xml:space="preserve"> настоящего Кодекса, по нулевой стоимости.</w:t>
      </w:r>
    </w:p>
    <w:p w:rsidR="00057B03" w:rsidRDefault="00057B03">
      <w:pPr>
        <w:ind w:firstLine="400"/>
        <w:jc w:val="both"/>
        <w:divId w:val="1841962190"/>
      </w:pPr>
      <w:r>
        <w:t> </w:t>
      </w:r>
    </w:p>
    <w:p w:rsidR="00057B03" w:rsidRDefault="00057B03">
      <w:pPr>
        <w:ind w:left="1200" w:hanging="800"/>
        <w:jc w:val="both"/>
        <w:divId w:val="1841962190"/>
      </w:pPr>
      <w:bookmarkStart w:id="3443" w:name="SUB1190000"/>
      <w:bookmarkEnd w:id="3443"/>
      <w:r>
        <w:rPr>
          <w:rStyle w:val="s1"/>
        </w:rPr>
        <w:t>Статья 119. Выбытие фиксированных активов</w:t>
      </w:r>
    </w:p>
    <w:p w:rsidR="00057B03" w:rsidRDefault="00057B03">
      <w:pPr>
        <w:ind w:firstLine="400"/>
        <w:jc w:val="both"/>
        <w:divId w:val="1841962190"/>
      </w:pPr>
      <w:r>
        <w:rPr>
          <w:rStyle w:val="s0"/>
        </w:rPr>
        <w:t>1. Если иное не установлено настоящей статьей, выбытием фиксированных активов является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а также перевод в состав активов, предназначенных для продажи.</w:t>
      </w:r>
    </w:p>
    <w:p w:rsidR="00057B03" w:rsidRDefault="00057B03">
      <w:pPr>
        <w:ind w:firstLine="400"/>
        <w:jc w:val="both"/>
        <w:divId w:val="1841962190"/>
      </w:pPr>
      <w:r>
        <w:t>Признание в целях налогообложения выбытия фиксированных активов означает исключение выбывших активов из состава фиксированных активов.</w:t>
      </w:r>
    </w:p>
    <w:bookmarkStart w:id="3444" w:name="sub100248996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"jl:31220518.200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44"/>
    </w:p>
    <w:p w:rsidR="00057B03" w:rsidRDefault="00057B03">
      <w:pPr>
        <w:ind w:firstLine="400"/>
        <w:jc w:val="both"/>
        <w:divId w:val="1841962190"/>
      </w:pPr>
      <w:bookmarkStart w:id="3445" w:name="SUB1190200"/>
      <w:bookmarkEnd w:id="3445"/>
      <w:r>
        <w:rPr>
          <w:rStyle w:val="s0"/>
        </w:rPr>
        <w:t xml:space="preserve">2. Если иное не установлено настоящей статьей, стоимостный баланс подгруппы (группы) уменьшается на балансовую стоимость выбывающих фиксированных активов, определенную в соответствии с </w:t>
      </w:r>
      <w: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Pr>
          <w:rStyle w:val="s0"/>
        </w:rPr>
        <w:t xml:space="preserve"> на дату выбытия.</w:t>
      </w:r>
    </w:p>
    <w:bookmarkStart w:id="3446" w:name="sub100350049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"jl:31371550.0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46"/>
    </w:p>
    <w:p w:rsidR="00057B03" w:rsidRDefault="00057B03">
      <w:pPr>
        <w:ind w:firstLine="400"/>
        <w:jc w:val="both"/>
        <w:divId w:val="1841962190"/>
      </w:pPr>
      <w:bookmarkStart w:id="3447" w:name="SUB1190300"/>
      <w:bookmarkEnd w:id="3447"/>
      <w:r>
        <w:rPr>
          <w:rStyle w:val="s0"/>
        </w:rPr>
        <w:t xml:space="preserve">3. При реализации фиксированных активов, в том числе по договору финансового лизинга, без их перевода в состав товарно-материальных запасов стоимостный баланс подгруппы (группы) уменьшается на стоимость реализации, за исключением налога на добавленную стоимость. </w:t>
      </w:r>
    </w:p>
    <w:p w:rsidR="00057B03" w:rsidRDefault="00057B03">
      <w:pPr>
        <w:ind w:firstLine="400"/>
        <w:jc w:val="both"/>
        <w:divId w:val="1841962190"/>
      </w:pPr>
      <w:r>
        <w:rPr>
          <w:rStyle w:val="s0"/>
        </w:rPr>
        <w:t xml:space="preserve">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w:t>
      </w:r>
      <w: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Pr>
          <w:rStyle w:val="s0"/>
        </w:rPr>
        <w:t xml:space="preserve"> на дату реализации.</w:t>
      </w:r>
    </w:p>
    <w:p w:rsidR="00057B03" w:rsidRDefault="00057B03">
      <w:pPr>
        <w:jc w:val="both"/>
        <w:divId w:val="1841962190"/>
      </w:pPr>
      <w:bookmarkStart w:id="3448" w:name="SUB1190400"/>
      <w:bookmarkEnd w:id="3448"/>
      <w:r>
        <w:rPr>
          <w:rStyle w:val="s3"/>
        </w:rPr>
        <w:t xml:space="preserve">Пункт 4 изложен в редакции </w:t>
      </w:r>
      <w:bookmarkStart w:id="3449" w:name="sub1001085603"/>
      <w:r>
        <w:rPr>
          <w:rStyle w:val="s9"/>
          <w:bdr w:val="none" w:sz="0" w:space="0" w:color="auto" w:frame="1"/>
        </w:rPr>
        <w:fldChar w:fldCharType="begin"/>
      </w:r>
      <w:r>
        <w:rPr>
          <w:rStyle w:val="s9"/>
          <w:bdr w:val="none" w:sz="0" w:space="0" w:color="auto" w:frame="1"/>
        </w:rPr>
        <w:instrText xml:space="preserve"> HYPERLINK "jl:30443284.306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04.07.09 г. № 167-IV (введен в действие с 1 января 2009 г.) (</w:t>
      </w:r>
      <w:bookmarkStart w:id="3450" w:name="sub1001085604"/>
      <w:r>
        <w:rPr>
          <w:rStyle w:val="s9"/>
          <w:bdr w:val="none" w:sz="0" w:space="0" w:color="auto" w:frame="1"/>
        </w:rPr>
        <w:fldChar w:fldCharType="begin"/>
      </w:r>
      <w:r>
        <w:rPr>
          <w:rStyle w:val="s9"/>
          <w:bdr w:val="none" w:sz="0" w:space="0" w:color="auto" w:frame="1"/>
        </w:rPr>
        <w:instrText xml:space="preserve"> HYPERLINK "jl:30443496.1190400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50"/>
      <w:r>
        <w:rPr>
          <w:rStyle w:val="s3"/>
        </w:rPr>
        <w:t>)</w:t>
      </w:r>
    </w:p>
    <w:p w:rsidR="00057B03" w:rsidRDefault="00057B03">
      <w:pPr>
        <w:ind w:firstLine="400"/>
        <w:jc w:val="both"/>
        <w:divId w:val="1841962190"/>
      </w:pPr>
      <w:r>
        <w:rPr>
          <w:rStyle w:val="s0"/>
        </w:rPr>
        <w:t>4. При безвозмездной передаче фиксированных активов стоимостный баланс подгруппы (группы) уменьшается на балансовую стоимость переданных активов по данным бухгалтерского учета, указанную в акте приема-передачи названных активов.</w:t>
      </w:r>
    </w:p>
    <w:p w:rsidR="00057B03" w:rsidRDefault="00057B03">
      <w:pPr>
        <w:ind w:firstLine="400"/>
        <w:jc w:val="both"/>
        <w:divId w:val="1841962190"/>
      </w:pPr>
      <w:bookmarkStart w:id="3451" w:name="SUB1190500"/>
      <w:bookmarkEnd w:id="3451"/>
      <w:r>
        <w:rPr>
          <w:rStyle w:val="s0"/>
        </w:rPr>
        <w:t xml:space="preserve">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w:t>
      </w:r>
      <w:bookmarkStart w:id="3452" w:name="sub1000041729"/>
      <w:r>
        <w:fldChar w:fldCharType="begin"/>
      </w:r>
      <w:r>
        <w:instrText xml:space="preserve"> HYPERLINK "jl:1006061.590000 " </w:instrText>
      </w:r>
      <w:r>
        <w:fldChar w:fldCharType="separate"/>
      </w:r>
      <w:r>
        <w:rPr>
          <w:rStyle w:val="a3"/>
          <w:color w:val="000080"/>
        </w:rPr>
        <w:t>гражданским законодательством</w:t>
      </w:r>
      <w:r>
        <w:fldChar w:fldCharType="end"/>
      </w:r>
      <w:bookmarkEnd w:id="3452"/>
      <w:r>
        <w:rPr>
          <w:rStyle w:val="s0"/>
        </w:rPr>
        <w:t xml:space="preserve"> Республики Казахстан.</w:t>
      </w:r>
    </w:p>
    <w:p w:rsidR="00057B03" w:rsidRDefault="00057B03">
      <w:pPr>
        <w:jc w:val="both"/>
        <w:divId w:val="1841962190"/>
      </w:pPr>
      <w:bookmarkStart w:id="3453" w:name="SUB1190600"/>
      <w:bookmarkEnd w:id="3453"/>
      <w:r>
        <w:rPr>
          <w:rStyle w:val="s3"/>
        </w:rPr>
        <w:t xml:space="preserve">Пункт 6 изложен в редакции </w:t>
      </w:r>
      <w:hyperlink r:id="rId1009" w:history="1">
        <w:r>
          <w:rPr>
            <w:rStyle w:val="a3"/>
            <w:i/>
            <w:iCs/>
            <w:color w:val="000080"/>
            <w:bdr w:val="none" w:sz="0" w:space="0" w:color="auto" w:frame="1"/>
          </w:rPr>
          <w:t>Закона</w:t>
        </w:r>
      </w:hyperlink>
      <w:bookmarkEnd w:id="3449"/>
      <w:r>
        <w:rPr>
          <w:rStyle w:val="s3"/>
        </w:rPr>
        <w:t xml:space="preserve"> РК от 04.07.09 г. № 167-IV (введен в действие с 1 января 2009 г.) (</w:t>
      </w:r>
      <w:bookmarkStart w:id="3454" w:name="sub1001085607"/>
      <w:r>
        <w:rPr>
          <w:rStyle w:val="s9"/>
          <w:bdr w:val="none" w:sz="0" w:space="0" w:color="auto" w:frame="1"/>
        </w:rPr>
        <w:fldChar w:fldCharType="begin"/>
      </w:r>
      <w:r>
        <w:rPr>
          <w:rStyle w:val="s9"/>
          <w:bdr w:val="none" w:sz="0" w:space="0" w:color="auto" w:frame="1"/>
        </w:rPr>
        <w:instrText xml:space="preserve"> HYPERLINK "jl:30443496.1190600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54"/>
      <w:r>
        <w:rPr>
          <w:rStyle w:val="s3"/>
        </w:rPr>
        <w:t>)</w:t>
      </w:r>
    </w:p>
    <w:p w:rsidR="00057B03" w:rsidRDefault="00057B03">
      <w:pPr>
        <w:ind w:firstLine="400"/>
        <w:jc w:val="both"/>
        <w:divId w:val="1841962190"/>
      </w:pPr>
      <w:r>
        <w:rPr>
          <w:rStyle w:val="s0"/>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057B03" w:rsidRDefault="00057B03">
      <w:pPr>
        <w:ind w:firstLine="400"/>
        <w:jc w:val="both"/>
        <w:divId w:val="1841962190"/>
      </w:pPr>
      <w:r>
        <w:rPr>
          <w:rStyle w:val="s0"/>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057B03" w:rsidRDefault="00057B03">
      <w:pPr>
        <w:ind w:firstLine="400"/>
        <w:jc w:val="both"/>
        <w:divId w:val="1841962190"/>
      </w:pPr>
      <w:bookmarkStart w:id="3455" w:name="SUB1190601"/>
      <w:bookmarkEnd w:id="3455"/>
      <w:r>
        <w:rPr>
          <w:rStyle w:val="s0"/>
        </w:rPr>
        <w:t xml:space="preserve">1) по фиксированным активам I группы - остаточную стоимость фиксированных активов, исчисленную в порядке, предусмотренном </w:t>
      </w:r>
      <w:bookmarkStart w:id="3456" w:name="sub1000934306"/>
      <w:r>
        <w:fldChar w:fldCharType="begin"/>
      </w:r>
      <w:r>
        <w:instrText xml:space="preserve"> HYPERLINK "jl:30366217.1170300 " </w:instrText>
      </w:r>
      <w:r>
        <w:fldChar w:fldCharType="separate"/>
      </w:r>
      <w:r>
        <w:rPr>
          <w:rStyle w:val="a3"/>
          <w:color w:val="000080"/>
        </w:rPr>
        <w:t>пунктом 3 статьи 117</w:t>
      </w:r>
      <w:r>
        <w:fldChar w:fldCharType="end"/>
      </w:r>
      <w:r>
        <w:rPr>
          <w:rStyle w:val="s0"/>
        </w:rPr>
        <w:t xml:space="preserve"> настоящего Кодекса;</w:t>
      </w:r>
    </w:p>
    <w:p w:rsidR="00057B03" w:rsidRDefault="00057B03">
      <w:pPr>
        <w:ind w:firstLine="400"/>
        <w:jc w:val="both"/>
        <w:divId w:val="1841962190"/>
      </w:pPr>
      <w:bookmarkStart w:id="3457" w:name="SUB1190602"/>
      <w:bookmarkEnd w:id="3457"/>
      <w:r>
        <w:rPr>
          <w:rStyle w:val="s0"/>
        </w:rPr>
        <w:t xml:space="preserve">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предусмотренном </w:t>
      </w:r>
      <w:bookmarkStart w:id="3458" w:name="sub1000934307"/>
      <w:r>
        <w:fldChar w:fldCharType="begin"/>
      </w:r>
      <w:r>
        <w:instrText xml:space="preserve"> HYPERLINK "jl:30366217.1170800 " </w:instrText>
      </w:r>
      <w:r>
        <w:fldChar w:fldCharType="separate"/>
      </w:r>
      <w:r>
        <w:rPr>
          <w:rStyle w:val="a3"/>
          <w:color w:val="000080"/>
        </w:rPr>
        <w:t>пунктом 8 статьи 117</w:t>
      </w:r>
      <w:r>
        <w:fldChar w:fldCharType="end"/>
      </w:r>
      <w:r>
        <w:rPr>
          <w:rStyle w:val="s0"/>
        </w:rPr>
        <w:t xml:space="preserve"> настоящего Кодекса.</w:t>
      </w:r>
    </w:p>
    <w:p w:rsidR="00057B03" w:rsidRDefault="00057B03">
      <w:pPr>
        <w:ind w:firstLine="400"/>
        <w:jc w:val="both"/>
        <w:divId w:val="1841962190"/>
      </w:pPr>
      <w:r>
        <w:rPr>
          <w:rStyle w:val="s0"/>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057B03" w:rsidRDefault="00057B03">
      <w:pPr>
        <w:ind w:firstLine="400"/>
        <w:jc w:val="both"/>
        <w:divId w:val="1841962190"/>
      </w:pPr>
      <w:bookmarkStart w:id="3459" w:name="SUB1190700"/>
      <w:bookmarkEnd w:id="3459"/>
      <w:r>
        <w:t xml:space="preserve">7. </w:t>
      </w:r>
      <w:r>
        <w:rPr>
          <w:rStyle w:val="s0"/>
        </w:rPr>
        <w:t xml:space="preserve">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 </w:t>
      </w:r>
    </w:p>
    <w:p w:rsidR="00057B03" w:rsidRDefault="00057B03">
      <w:pPr>
        <w:ind w:firstLine="400"/>
        <w:jc w:val="both"/>
        <w:divId w:val="1841962190"/>
      </w:pPr>
      <w:bookmarkStart w:id="3460" w:name="SUB1190800"/>
      <w:bookmarkEnd w:id="3460"/>
      <w:r>
        <w:rPr>
          <w:rStyle w:val="s0"/>
        </w:rPr>
        <w:t>8. При утрате, уничтожении, порче, потере фиксированных активов:</w:t>
      </w:r>
    </w:p>
    <w:p w:rsidR="00057B03" w:rsidRDefault="00057B03">
      <w:pPr>
        <w:ind w:firstLine="400"/>
        <w:jc w:val="both"/>
        <w:divId w:val="1841962190"/>
      </w:pPr>
      <w:bookmarkStart w:id="3461" w:name="SUB1190801"/>
      <w:bookmarkEnd w:id="3461"/>
      <w:r>
        <w:rPr>
          <w:rStyle w:val="s0"/>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057B03" w:rsidRDefault="00057B03">
      <w:pPr>
        <w:ind w:firstLine="400"/>
        <w:jc w:val="both"/>
        <w:divId w:val="1841962190"/>
      </w:pPr>
      <w:bookmarkStart w:id="3462" w:name="SUB1190802"/>
      <w:bookmarkEnd w:id="3462"/>
      <w:r>
        <w:rPr>
          <w:rStyle w:val="s0"/>
        </w:rPr>
        <w:t>2) при отсутствии страхования фиксированных активов I группы - стоимостный баланс соответствующих подгрупп уменьшается</w:t>
      </w:r>
      <w:r>
        <w:t xml:space="preserve"> на остаточную стоимость фиксированных активов, исчисленную в порядке, предусмотренном </w:t>
      </w:r>
      <w:hyperlink r:id="rId1010" w:history="1">
        <w:r>
          <w:rPr>
            <w:rStyle w:val="a3"/>
            <w:color w:val="000080"/>
          </w:rPr>
          <w:t>пунктом 3 статьи 117</w:t>
        </w:r>
      </w:hyperlink>
      <w:r>
        <w:t xml:space="preserve"> настоящего Кодекса</w:t>
      </w:r>
      <w:r>
        <w:rPr>
          <w:rStyle w:val="s0"/>
        </w:rPr>
        <w:t xml:space="preserve">; </w:t>
      </w:r>
      <w:bookmarkStart w:id="3463" w:name="sub1001824997"/>
      <w:r>
        <w:rPr>
          <w:rStyle w:val="s9"/>
          <w:bdr w:val="none" w:sz="0" w:space="0" w:color="auto" w:frame="1"/>
        </w:rPr>
        <w:fldChar w:fldCharType="begin"/>
      </w:r>
      <w:r>
        <w:rPr>
          <w:rStyle w:val="s9"/>
          <w:bdr w:val="none" w:sz="0" w:space="0" w:color="auto" w:frame="1"/>
        </w:rPr>
        <w:instrText xml:space="preserve"> HYPERLINK "jl:30862876.0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63"/>
    </w:p>
    <w:p w:rsidR="00057B03" w:rsidRDefault="00057B03">
      <w:pPr>
        <w:ind w:firstLine="400"/>
        <w:jc w:val="both"/>
        <w:divId w:val="1841962190"/>
      </w:pPr>
      <w:bookmarkStart w:id="3464" w:name="SUB1190803"/>
      <w:bookmarkEnd w:id="3464"/>
      <w:r>
        <w:rPr>
          <w:rStyle w:val="s0"/>
        </w:rPr>
        <w:t xml:space="preserve">3) при отсутствии страхования фиксированных активов, кроме фиксированных активов I группы, выбытие не отражается. </w:t>
      </w:r>
    </w:p>
    <w:p w:rsidR="00057B03" w:rsidRDefault="00057B03">
      <w:pPr>
        <w:ind w:firstLine="400"/>
        <w:jc w:val="both"/>
        <w:divId w:val="1841962190"/>
      </w:pPr>
      <w:bookmarkStart w:id="3465" w:name="SUB1190900"/>
      <w:bookmarkEnd w:id="3465"/>
      <w:r>
        <w:t xml:space="preserve">9. При возврате лизингополучателем предмета финансового лизинга лизингодателю </w:t>
      </w:r>
      <w:r>
        <w:rPr>
          <w:rStyle w:val="s0"/>
        </w:rPr>
        <w:t>стоимостный баланс подгруппы (группы) уменьшается на</w:t>
      </w:r>
      <w:r>
        <w:t xml:space="preserve"> положительную разницу между стоимостью приобретения предмета финансового лизинга и суммой лизинговых платежей за </w:t>
      </w:r>
      <w:r>
        <w:rPr>
          <w:rStyle w:val="s0"/>
        </w:rPr>
        <w:t>период</w:t>
      </w:r>
      <w:r>
        <w:t xml:space="preserve"> с даты получения до даты возврата предмета лизинга, уменьшенной на сумму вознаграждения по финансовому лизингу.</w:t>
      </w:r>
    </w:p>
    <w:p w:rsidR="00057B03" w:rsidRDefault="00057B03">
      <w:pPr>
        <w:ind w:firstLine="400"/>
        <w:jc w:val="both"/>
        <w:divId w:val="1841962190"/>
      </w:pPr>
      <w:bookmarkStart w:id="3466" w:name="SUB1191000"/>
      <w:bookmarkEnd w:id="3466"/>
      <w:r>
        <w:t>10. При передаче фиксированных активов в доверительное управление стоимостный баланс группы (подгруппы) уменьшается:</w:t>
      </w:r>
    </w:p>
    <w:p w:rsidR="00057B03" w:rsidRDefault="00057B03">
      <w:pPr>
        <w:ind w:firstLine="400"/>
        <w:jc w:val="both"/>
        <w:divId w:val="1841962190"/>
      </w:pPr>
      <w:bookmarkStart w:id="3467" w:name="SUB1191001"/>
      <w:bookmarkEnd w:id="3467"/>
      <w:r>
        <w:rPr>
          <w:rStyle w:val="s0"/>
        </w:rPr>
        <w:t xml:space="preserve">1) </w:t>
      </w:r>
      <w:r>
        <w:t xml:space="preserve">по </w:t>
      </w:r>
      <w:r>
        <w:rPr>
          <w:rStyle w:val="s0"/>
        </w:rPr>
        <w:t>I группе - на остаточную стоимость фиксированных активов;</w:t>
      </w:r>
    </w:p>
    <w:p w:rsidR="00057B03" w:rsidRDefault="00057B03">
      <w:pPr>
        <w:ind w:firstLine="400"/>
        <w:jc w:val="both"/>
        <w:divId w:val="1841962190"/>
      </w:pPr>
      <w:bookmarkStart w:id="3468" w:name="SUB1191002"/>
      <w:bookmarkEnd w:id="3468"/>
      <w:r>
        <w:rPr>
          <w:rStyle w:val="s0"/>
        </w:rPr>
        <w:t>2) по II, III и IV группам - на балансовую стоимость,</w:t>
      </w:r>
      <w:r>
        <w:t xml:space="preserve"> </w:t>
      </w:r>
      <w:r>
        <w:rPr>
          <w:rStyle w:val="s0"/>
        </w:rPr>
        <w:t xml:space="preserve">определенную в соответствии с </w:t>
      </w:r>
      <w: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Pr>
          <w:rStyle w:val="s0"/>
        </w:rPr>
        <w:t xml:space="preserve"> на дату передачи.</w:t>
      </w:r>
    </w:p>
    <w:p w:rsidR="00057B03" w:rsidRDefault="00057B03">
      <w:pPr>
        <w:ind w:firstLine="400"/>
        <w:jc w:val="both"/>
        <w:divId w:val="1841962190"/>
      </w:pPr>
      <w:bookmarkStart w:id="3469" w:name="SUB1191100"/>
      <w:bookmarkEnd w:id="3469"/>
      <w:r>
        <w:rPr>
          <w:rStyle w:val="s0"/>
        </w:rPr>
        <w:t xml:space="preserve">11. Доверительный управляющий при прекращении обязательств </w:t>
      </w:r>
      <w:r>
        <w:t>по доверительному управлению уменьшает стоимостный баланс группы (подгруппы):</w:t>
      </w:r>
    </w:p>
    <w:p w:rsidR="00057B03" w:rsidRDefault="00057B03">
      <w:pPr>
        <w:ind w:firstLine="400"/>
        <w:jc w:val="both"/>
        <w:divId w:val="1841962190"/>
      </w:pPr>
      <w:bookmarkStart w:id="3470" w:name="SUB1191101"/>
      <w:bookmarkEnd w:id="3470"/>
      <w:r>
        <w:rPr>
          <w:rStyle w:val="s0"/>
        </w:rPr>
        <w:t xml:space="preserve">1) по I группе - на остаточную стоимость фиксированных активов, </w:t>
      </w:r>
      <w:r>
        <w:t xml:space="preserve">исчисленную в порядке, предусмотренном </w:t>
      </w:r>
      <w:hyperlink r:id="rId1011" w:history="1">
        <w:r>
          <w:rPr>
            <w:rStyle w:val="a3"/>
            <w:color w:val="000080"/>
          </w:rPr>
          <w:t>пунктом 3 статьи 117</w:t>
        </w:r>
      </w:hyperlink>
      <w:r>
        <w:t xml:space="preserve"> настоящего Кодекса</w:t>
      </w:r>
      <w:r>
        <w:rPr>
          <w:rStyle w:val="s0"/>
        </w:rPr>
        <w:t>;</w:t>
      </w:r>
    </w:p>
    <w:p w:rsidR="00057B03" w:rsidRDefault="00057B03">
      <w:pPr>
        <w:ind w:firstLine="400"/>
        <w:jc w:val="both"/>
        <w:divId w:val="1841962190"/>
      </w:pPr>
      <w:bookmarkStart w:id="3471" w:name="SUB1191102"/>
      <w:bookmarkEnd w:id="3471"/>
      <w:r>
        <w:rPr>
          <w:rStyle w:val="s0"/>
        </w:rPr>
        <w:t>2) по II, III и IV группам:</w:t>
      </w:r>
    </w:p>
    <w:p w:rsidR="00057B03" w:rsidRDefault="00057B03">
      <w:pPr>
        <w:ind w:firstLine="400"/>
        <w:jc w:val="both"/>
        <w:divId w:val="1841962190"/>
      </w:pPr>
      <w:r>
        <w:rPr>
          <w:rStyle w:val="s0"/>
        </w:rPr>
        <w:t xml:space="preserve">при передаче всех </w:t>
      </w:r>
      <w:r>
        <w:t xml:space="preserve">активов группы - на величину стоимостного баланса группы, исчисленную в порядке, предусмотренном </w:t>
      </w:r>
      <w:hyperlink r:id="rId1012" w:history="1">
        <w:r>
          <w:rPr>
            <w:rStyle w:val="a3"/>
            <w:color w:val="000080"/>
          </w:rPr>
          <w:t>пунктом 8 статьи 117</w:t>
        </w:r>
      </w:hyperlink>
      <w:bookmarkEnd w:id="3458"/>
      <w:r>
        <w:t xml:space="preserve"> настоящего Кодекса;</w:t>
      </w:r>
    </w:p>
    <w:p w:rsidR="00057B03" w:rsidRDefault="00057B03">
      <w:pPr>
        <w:ind w:firstLine="400"/>
        <w:jc w:val="both"/>
        <w:divId w:val="1841962190"/>
      </w:pPr>
      <w:r>
        <w:t xml:space="preserve">в остальных случаях - на первоначальную стоимость передаваемых активов, определенную в соответствии со </w:t>
      </w:r>
      <w:hyperlink r:id="rId1013" w:history="1">
        <w:r>
          <w:rPr>
            <w:rStyle w:val="a3"/>
            <w:color w:val="000080"/>
          </w:rPr>
          <w:t>статьей 118</w:t>
        </w:r>
      </w:hyperlink>
      <w:bookmarkEnd w:id="229"/>
      <w: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057B03" w:rsidRDefault="00057B03">
      <w:pPr>
        <w:ind w:firstLine="400"/>
        <w:jc w:val="both"/>
        <w:divId w:val="1841962190"/>
      </w:pPr>
      <w:bookmarkStart w:id="3472" w:name="SUB1191200"/>
      <w:bookmarkEnd w:id="3472"/>
      <w:r>
        <w:t>12. При передаче фиксированных активов концессионеру по договору концессии стоимостный баланс группы (подгруппы) концендента уменьшается:</w:t>
      </w:r>
    </w:p>
    <w:p w:rsidR="00057B03" w:rsidRDefault="00057B03">
      <w:pPr>
        <w:ind w:firstLine="400"/>
        <w:jc w:val="both"/>
        <w:divId w:val="1841962190"/>
      </w:pPr>
      <w:bookmarkStart w:id="3473" w:name="SUB1191201"/>
      <w:bookmarkEnd w:id="3473"/>
      <w:r>
        <w:rPr>
          <w:rStyle w:val="s0"/>
        </w:rPr>
        <w:t xml:space="preserve">1) </w:t>
      </w:r>
      <w:r>
        <w:t xml:space="preserve">по </w:t>
      </w:r>
      <w:r>
        <w:rPr>
          <w:rStyle w:val="s0"/>
        </w:rPr>
        <w:t xml:space="preserve">I группе - на остаточную стоимость фиксированных активов, </w:t>
      </w:r>
      <w:r>
        <w:t xml:space="preserve">исчисленную в порядке, предусмотренном </w:t>
      </w:r>
      <w:hyperlink r:id="rId1014" w:history="1">
        <w:r>
          <w:rPr>
            <w:rStyle w:val="a3"/>
            <w:color w:val="000080"/>
          </w:rPr>
          <w:t>пунктом 3 статьи 117</w:t>
        </w:r>
      </w:hyperlink>
      <w:r>
        <w:t xml:space="preserve"> настоящего Кодекса</w:t>
      </w:r>
      <w:r>
        <w:rPr>
          <w:rStyle w:val="s0"/>
        </w:rPr>
        <w:t>;</w:t>
      </w:r>
    </w:p>
    <w:p w:rsidR="00057B03" w:rsidRDefault="00057B03">
      <w:pPr>
        <w:jc w:val="both"/>
        <w:divId w:val="1841962190"/>
      </w:pPr>
      <w:bookmarkStart w:id="3474" w:name="SUB1191202"/>
      <w:bookmarkEnd w:id="3474"/>
      <w:r>
        <w:rPr>
          <w:rStyle w:val="s3"/>
        </w:rPr>
        <w:t xml:space="preserve">В подпункт 2 внесены изменения в соответствии с </w:t>
      </w:r>
      <w:hyperlink r:id="rId1015"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3475" w:name="sub1002181465"/>
      <w:r>
        <w:rPr>
          <w:rStyle w:val="s9"/>
          <w:bdr w:val="none" w:sz="0" w:space="0" w:color="auto" w:frame="1"/>
        </w:rPr>
        <w:fldChar w:fldCharType="begin"/>
      </w:r>
      <w:r>
        <w:rPr>
          <w:rStyle w:val="s9"/>
          <w:bdr w:val="none" w:sz="0" w:space="0" w:color="auto" w:frame="1"/>
        </w:rPr>
        <w:instrText xml:space="preserve"> HYPERLINK "jl:31092989.1191202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75"/>
      <w:r>
        <w:rPr>
          <w:rStyle w:val="s3"/>
        </w:rPr>
        <w:t xml:space="preserve">); изложен в редакции </w:t>
      </w:r>
      <w:bookmarkStart w:id="3476" w:name="sub1004202277"/>
      <w:r>
        <w:rPr>
          <w:rStyle w:val="s9"/>
          <w:bdr w:val="none" w:sz="0" w:space="0" w:color="auto" w:frame="1"/>
        </w:rPr>
        <w:fldChar w:fldCharType="begin"/>
      </w:r>
      <w:r>
        <w:rPr>
          <w:rStyle w:val="s9"/>
          <w:bdr w:val="none" w:sz="0" w:space="0" w:color="auto" w:frame="1"/>
        </w:rPr>
        <w:instrText xml:space="preserve"> HYPERLINK "jl:31609276.119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29.09.14 г. № 239-V (</w:t>
      </w:r>
      <w:bookmarkStart w:id="3477" w:name="sub1004202278"/>
      <w:r>
        <w:rPr>
          <w:rStyle w:val="s9"/>
          <w:bdr w:val="none" w:sz="0" w:space="0" w:color="auto" w:frame="1"/>
        </w:rPr>
        <w:fldChar w:fldCharType="begin"/>
      </w:r>
      <w:r>
        <w:rPr>
          <w:rStyle w:val="s9"/>
          <w:bdr w:val="none" w:sz="0" w:space="0" w:color="auto" w:frame="1"/>
        </w:rPr>
        <w:instrText xml:space="preserve"> HYPERLINK "jl:31610064.1191202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77"/>
      <w:r>
        <w:rPr>
          <w:rStyle w:val="s3"/>
        </w:rPr>
        <w:t>)</w:t>
      </w:r>
    </w:p>
    <w:p w:rsidR="00057B03" w:rsidRDefault="00057B03">
      <w:pPr>
        <w:ind w:firstLine="400"/>
        <w:jc w:val="both"/>
        <w:divId w:val="1841962190"/>
      </w:pPr>
      <w:r>
        <w:rPr>
          <w:rStyle w:val="s0"/>
        </w:rPr>
        <w:t>2) по II, III и IV группам - на стоимость, определенную в порядке, установленном уполномоченным органом.</w:t>
      </w:r>
    </w:p>
    <w:p w:rsidR="00057B03" w:rsidRDefault="00057B03">
      <w:pPr>
        <w:ind w:firstLine="400"/>
        <w:jc w:val="both"/>
        <w:divId w:val="1841962190"/>
      </w:pPr>
      <w:bookmarkStart w:id="3478" w:name="SUB1191300"/>
      <w:bookmarkEnd w:id="3478"/>
      <w: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057B03" w:rsidRDefault="00057B03">
      <w:pPr>
        <w:ind w:firstLine="400"/>
        <w:jc w:val="both"/>
        <w:divId w:val="1841962190"/>
      </w:pPr>
      <w:bookmarkStart w:id="3479" w:name="SUB1191301"/>
      <w:bookmarkEnd w:id="3479"/>
      <w:r>
        <w:rPr>
          <w:rStyle w:val="s0"/>
        </w:rPr>
        <w:t xml:space="preserve">1) </w:t>
      </w:r>
      <w:r>
        <w:t xml:space="preserve">по </w:t>
      </w:r>
      <w:r>
        <w:rPr>
          <w:rStyle w:val="s0"/>
        </w:rPr>
        <w:t xml:space="preserve">I группе - на остаточную стоимость фиксированных активов, </w:t>
      </w:r>
      <w:r>
        <w:t xml:space="preserve">исчисленную в порядке, предусмотренном </w:t>
      </w:r>
      <w:hyperlink r:id="rId1016" w:history="1">
        <w:r>
          <w:rPr>
            <w:rStyle w:val="a3"/>
            <w:color w:val="000080"/>
          </w:rPr>
          <w:t>пунктом 3 статьи 117</w:t>
        </w:r>
      </w:hyperlink>
      <w:r>
        <w:t xml:space="preserve"> настоящего Кодекса</w:t>
      </w:r>
      <w:r>
        <w:rPr>
          <w:rStyle w:val="s0"/>
        </w:rPr>
        <w:t>;</w:t>
      </w:r>
    </w:p>
    <w:p w:rsidR="00057B03" w:rsidRDefault="00057B03">
      <w:pPr>
        <w:jc w:val="both"/>
        <w:divId w:val="1841962190"/>
      </w:pPr>
      <w:bookmarkStart w:id="3480" w:name="SUB1191302"/>
      <w:bookmarkEnd w:id="3480"/>
      <w:r>
        <w:rPr>
          <w:rStyle w:val="s3"/>
        </w:rPr>
        <w:t xml:space="preserve">В подпункт 2 внесены изменения в соответствии с </w:t>
      </w:r>
      <w:hyperlink r:id="rId1017"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3481" w:name="sub1002180403"/>
      <w:r>
        <w:rPr>
          <w:rStyle w:val="s9"/>
          <w:bdr w:val="none" w:sz="0" w:space="0" w:color="auto" w:frame="1"/>
        </w:rPr>
        <w:fldChar w:fldCharType="begin"/>
      </w:r>
      <w:r>
        <w:rPr>
          <w:rStyle w:val="s9"/>
          <w:bdr w:val="none" w:sz="0" w:space="0" w:color="auto" w:frame="1"/>
        </w:rPr>
        <w:instrText xml:space="preserve"> HYPERLINK "jl:31092989.1191300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81"/>
      <w:r>
        <w:rPr>
          <w:rStyle w:val="s3"/>
        </w:rPr>
        <w:t xml:space="preserve">); изложен в редакции </w:t>
      </w:r>
      <w:hyperlink r:id="rId1018" w:history="1">
        <w:r>
          <w:rPr>
            <w:rStyle w:val="a3"/>
            <w:i/>
            <w:iCs/>
            <w:color w:val="000080"/>
            <w:bdr w:val="none" w:sz="0" w:space="0" w:color="auto" w:frame="1"/>
          </w:rPr>
          <w:t>Закона</w:t>
        </w:r>
      </w:hyperlink>
      <w:bookmarkEnd w:id="3476"/>
      <w:r>
        <w:rPr>
          <w:rStyle w:val="s3"/>
        </w:rPr>
        <w:t xml:space="preserve"> РК от 29.09.14 г. № 239-V (</w:t>
      </w:r>
      <w:bookmarkStart w:id="3482" w:name="sub1004202279"/>
      <w:r>
        <w:rPr>
          <w:rStyle w:val="s9"/>
          <w:bdr w:val="none" w:sz="0" w:space="0" w:color="auto" w:frame="1"/>
        </w:rPr>
        <w:fldChar w:fldCharType="begin"/>
      </w:r>
      <w:r>
        <w:rPr>
          <w:rStyle w:val="s9"/>
          <w:bdr w:val="none" w:sz="0" w:space="0" w:color="auto" w:frame="1"/>
        </w:rPr>
        <w:instrText xml:space="preserve"> HYPERLINK "jl:31610064.1191302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82"/>
      <w:r>
        <w:rPr>
          <w:rStyle w:val="s3"/>
        </w:rPr>
        <w:t>)</w:t>
      </w:r>
    </w:p>
    <w:p w:rsidR="00057B03" w:rsidRDefault="00057B03">
      <w:pPr>
        <w:ind w:firstLine="400"/>
        <w:jc w:val="both"/>
        <w:divId w:val="1841962190"/>
      </w:pPr>
      <w:r>
        <w:rPr>
          <w:rStyle w:val="s0"/>
        </w:rPr>
        <w:t xml:space="preserve">2) по II, III и IV группам - на стоимость, определенную в </w:t>
      </w:r>
      <w:hyperlink r:id="rId1019" w:history="1">
        <w:r>
          <w:rPr>
            <w:rStyle w:val="a3"/>
            <w:color w:val="000080"/>
          </w:rPr>
          <w:t>порядке</w:t>
        </w:r>
      </w:hyperlink>
      <w:bookmarkEnd w:id="3426"/>
      <w:r>
        <w:rPr>
          <w:rStyle w:val="s0"/>
        </w:rPr>
        <w:t>, установленном уполномоченным органом.</w:t>
      </w:r>
    </w:p>
    <w:p w:rsidR="00057B03" w:rsidRDefault="00057B03">
      <w:pPr>
        <w:jc w:val="both"/>
        <w:divId w:val="1841962190"/>
      </w:pPr>
      <w:bookmarkStart w:id="3483" w:name="SUB1191400"/>
      <w:bookmarkEnd w:id="3483"/>
      <w:r>
        <w:rPr>
          <w:rStyle w:val="s3"/>
        </w:rPr>
        <w:t xml:space="preserve">Пункт 14 изложен в редакции </w:t>
      </w:r>
      <w:hyperlink r:id="rId1020" w:history="1">
        <w:r>
          <w:rPr>
            <w:rStyle w:val="a3"/>
            <w:i/>
            <w:iCs/>
            <w:color w:val="000080"/>
            <w:bdr w:val="none" w:sz="0" w:space="0" w:color="auto" w:frame="1"/>
          </w:rPr>
          <w:t>Закона</w:t>
        </w:r>
      </w:hyperlink>
      <w:bookmarkEnd w:id="3404"/>
      <w:r>
        <w:rPr>
          <w:rStyle w:val="s3"/>
        </w:rPr>
        <w:t xml:space="preserve"> РК от 05.12.13 г. № 152-V </w:t>
      </w:r>
      <w:bookmarkStart w:id="3484" w:name="sub1003802952"/>
      <w:r>
        <w:rPr>
          <w:rStyle w:val="s9"/>
          <w:bdr w:val="none" w:sz="0" w:space="0" w:color="auto" w:frame="1"/>
        </w:rPr>
        <w:fldChar w:fldCharType="begin"/>
      </w:r>
      <w:r>
        <w:rPr>
          <w:rStyle w:val="s9"/>
          <w:bdr w:val="none" w:sz="0" w:space="0" w:color="auto" w:frame="1"/>
        </w:rPr>
        <w:instrText xml:space="preserve"> HYPERLINK "jl:31490868.0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84"/>
      <w:r>
        <w:rPr>
          <w:rStyle w:val="s3"/>
        </w:rPr>
        <w:t xml:space="preserve"> (введено в действие с 1 января 2014 г.) (</w:t>
      </w:r>
      <w:bookmarkStart w:id="3485" w:name="sub1003774317"/>
      <w:r>
        <w:rPr>
          <w:rStyle w:val="s9"/>
          <w:bdr w:val="none" w:sz="0" w:space="0" w:color="auto" w:frame="1"/>
        </w:rPr>
        <w:fldChar w:fldCharType="begin"/>
      </w:r>
      <w:r>
        <w:rPr>
          <w:rStyle w:val="s9"/>
          <w:bdr w:val="none" w:sz="0" w:space="0" w:color="auto" w:frame="1"/>
        </w:rPr>
        <w:instrText xml:space="preserve"> HYPERLINK "jl:31482402.1180400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85"/>
      <w:r>
        <w:rPr>
          <w:rStyle w:val="s3"/>
        </w:rPr>
        <w:t>)</w:t>
      </w:r>
    </w:p>
    <w:p w:rsidR="00057B03" w:rsidRDefault="00057B03">
      <w:pPr>
        <w:ind w:firstLine="400"/>
        <w:jc w:val="both"/>
        <w:divId w:val="1841962190"/>
      </w:pPr>
      <w:r>
        <w:rPr>
          <w:rStyle w:val="s0"/>
        </w:rPr>
        <w:t>14. При временном прекращении использования фиксированных активов в деятельности, направленной на получение дохода:</w:t>
      </w:r>
    </w:p>
    <w:p w:rsidR="00057B03" w:rsidRDefault="00057B03">
      <w:pPr>
        <w:ind w:firstLine="400"/>
        <w:jc w:val="both"/>
        <w:divId w:val="1841962190"/>
      </w:pPr>
      <w:r>
        <w:rPr>
          <w:rStyle w:val="s0"/>
        </w:rPr>
        <w:t>1) по фиксированным активам I группы, используемым в сезонном производстве, - выбытие не отражается;</w:t>
      </w:r>
    </w:p>
    <w:p w:rsidR="00057B03" w:rsidRDefault="00057B03">
      <w:pPr>
        <w:ind w:firstLine="400"/>
        <w:jc w:val="both"/>
        <w:divId w:val="1841962190"/>
      </w:pPr>
      <w:r>
        <w:rPr>
          <w:rStyle w:val="s0"/>
        </w:rPr>
        <w:t xml:space="preserve">2) по прочим фиксированным активам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w:t>
      </w:r>
      <w:hyperlink r:id="rId1021" w:history="1">
        <w:r>
          <w:rPr>
            <w:rStyle w:val="a3"/>
            <w:color w:val="000080"/>
          </w:rPr>
          <w:t>пунктом 3 статьи 117</w:t>
        </w:r>
      </w:hyperlink>
      <w:bookmarkEnd w:id="3456"/>
      <w:r>
        <w:rPr>
          <w:rStyle w:val="s0"/>
        </w:rPr>
        <w:t xml:space="preserve">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057B03" w:rsidRDefault="00057B03">
      <w:pPr>
        <w:ind w:firstLine="400"/>
        <w:jc w:val="both"/>
        <w:divId w:val="1841962190"/>
      </w:pPr>
      <w:r>
        <w:rPr>
          <w:rStyle w:val="s0"/>
        </w:rPr>
        <w:t>3) по II, III и IV группам выбытие не отражается.</w:t>
      </w:r>
    </w:p>
    <w:p w:rsidR="00057B03" w:rsidRDefault="00057B03">
      <w:pPr>
        <w:ind w:firstLine="400"/>
        <w:jc w:val="both"/>
        <w:divId w:val="1841962190"/>
      </w:pPr>
      <w:r>
        <w:rPr>
          <w:rStyle w:val="s0"/>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057B03" w:rsidRDefault="00057B03">
      <w:pPr>
        <w:ind w:firstLine="400"/>
        <w:jc w:val="both"/>
        <w:divId w:val="1841962190"/>
      </w:pPr>
      <w:r>
        <w:rPr>
          <w:rStyle w:val="s0"/>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057B03" w:rsidRDefault="00057B03">
      <w:pPr>
        <w:ind w:firstLine="400"/>
        <w:jc w:val="both"/>
        <w:divId w:val="1841962190"/>
      </w:pPr>
      <w:r>
        <w:rPr>
          <w:rStyle w:val="s0"/>
        </w:rPr>
        <w:t>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057B03" w:rsidRDefault="00057B03">
      <w:pPr>
        <w:ind w:firstLine="400"/>
        <w:jc w:val="both"/>
        <w:divId w:val="1841962190"/>
      </w:pPr>
      <w:r>
        <w:rPr>
          <w:rStyle w:val="s0"/>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057B03" w:rsidRDefault="00057B03">
      <w:pPr>
        <w:ind w:firstLine="400"/>
        <w:jc w:val="both"/>
        <w:divId w:val="1841962190"/>
      </w:pPr>
      <w:r>
        <w:rPr>
          <w:rStyle w:val="s0"/>
        </w:rPr>
        <w:t>в отчетном налоговом периоде использовались в деятельности, направленной на получение дохода.</w:t>
      </w:r>
    </w:p>
    <w:bookmarkStart w:id="3486" w:name="sub100380541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"jl:31491334.104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86"/>
    </w:p>
    <w:p w:rsidR="00057B03" w:rsidRDefault="00057B03">
      <w:pPr>
        <w:ind w:firstLine="400"/>
        <w:jc w:val="both"/>
        <w:divId w:val="1841962190"/>
      </w:pPr>
      <w:r>
        <w:t> </w:t>
      </w:r>
    </w:p>
    <w:p w:rsidR="00057B03" w:rsidRDefault="00057B03">
      <w:pPr>
        <w:ind w:left="1200" w:hanging="800"/>
        <w:jc w:val="both"/>
        <w:divId w:val="1841962190"/>
      </w:pPr>
      <w:bookmarkStart w:id="3487" w:name="SUB1200000"/>
      <w:bookmarkEnd w:id="3487"/>
      <w:r>
        <w:rPr>
          <w:rStyle w:val="s1"/>
        </w:rPr>
        <w:t>Статья 120. Исчисление амортизационных отчислений</w:t>
      </w:r>
    </w:p>
    <w:p w:rsidR="00057B03" w:rsidRDefault="00057B03">
      <w:pPr>
        <w:ind w:firstLine="400"/>
        <w:jc w:val="both"/>
        <w:divId w:val="1841962190"/>
      </w:pPr>
      <w:r>
        <w:rPr>
          <w:rStyle w:val="s0"/>
        </w:rPr>
        <w:t xml:space="preserve">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 </w:t>
      </w:r>
      <w:bookmarkStart w:id="3488" w:name="sub1001187949"/>
      <w:r>
        <w:rPr>
          <w:rStyle w:val="s9"/>
          <w:bdr w:val="none" w:sz="0" w:space="0" w:color="auto" w:frame="1"/>
        </w:rPr>
        <w:fldChar w:fldCharType="begin"/>
      </w:r>
      <w:r>
        <w:rPr>
          <w:rStyle w:val="s9"/>
          <w:bdr w:val="none" w:sz="0" w:space="0" w:color="auto" w:frame="1"/>
        </w:rPr>
        <w:instrText xml:space="preserve"> HYPERLINK "jl:30487794.0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88"/>
    </w:p>
    <w:p w:rsidR="00057B03" w:rsidRDefault="00057B03">
      <w:pPr>
        <w:jc w:val="both"/>
        <w:divId w:val="1841962190"/>
      </w:pPr>
      <w:bookmarkStart w:id="3489" w:name="SUB1200200"/>
      <w:bookmarkEnd w:id="3489"/>
      <w:r>
        <w:rPr>
          <w:rStyle w:val="s3"/>
        </w:rPr>
        <w:t xml:space="preserve">В пункт 2 внесены изменения в соответствии с </w:t>
      </w:r>
      <w:bookmarkStart w:id="3490" w:name="sub1001229630"/>
      <w:r>
        <w:rPr>
          <w:rStyle w:val="s9"/>
          <w:bdr w:val="none" w:sz="0" w:space="0" w:color="auto" w:frame="1"/>
        </w:rPr>
        <w:fldChar w:fldCharType="begin"/>
      </w:r>
      <w:r>
        <w:rPr>
          <w:rStyle w:val="s9"/>
          <w:bdr w:val="none" w:sz="0" w:space="0" w:color="auto" w:frame="1"/>
        </w:rPr>
        <w:instrText xml:space="preserve"> HYPERLINK "jl:30519128.342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3491" w:name="sub1001229631"/>
      <w:r>
        <w:rPr>
          <w:rStyle w:val="s9"/>
          <w:bdr w:val="none" w:sz="0" w:space="0" w:color="auto" w:frame="1"/>
        </w:rPr>
        <w:fldChar w:fldCharType="begin"/>
      </w:r>
      <w:r>
        <w:rPr>
          <w:rStyle w:val="s9"/>
          <w:bdr w:val="none" w:sz="0" w:space="0" w:color="auto" w:frame="1"/>
        </w:rPr>
        <w:instrText xml:space="preserve"> HYPERLINK "jl:30520170.1200200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91"/>
      <w:r>
        <w:rPr>
          <w:rStyle w:val="s3"/>
        </w:rPr>
        <w:t xml:space="preserve">); </w:t>
      </w:r>
      <w:bookmarkStart w:id="3492" w:name="sub1001318269"/>
      <w:r>
        <w:rPr>
          <w:rStyle w:val="s9"/>
          <w:bdr w:val="none" w:sz="0" w:space="0" w:color="auto" w:frame="1"/>
        </w:rPr>
        <w:fldChar w:fldCharType="begin"/>
      </w:r>
      <w:r>
        <w:rPr>
          <w:rStyle w:val="s9"/>
          <w:bdr w:val="none" w:sz="0" w:space="0" w:color="auto" w:frame="1"/>
        </w:rPr>
        <w:instrText xml:space="preserve"> HYPERLINK "jl:30565746.120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492"/>
      <w:r>
        <w:rPr>
          <w:rStyle w:val="s3"/>
        </w:rPr>
        <w:t xml:space="preserve"> РК от 30.12.09 г. № 234-IV (введены в действие с 1 января 2009 г.) (</w:t>
      </w:r>
      <w:bookmarkStart w:id="3493" w:name="sub1001318270"/>
      <w:r>
        <w:rPr>
          <w:rStyle w:val="s9"/>
          <w:bdr w:val="none" w:sz="0" w:space="0" w:color="auto" w:frame="1"/>
        </w:rPr>
        <w:fldChar w:fldCharType="begin"/>
      </w:r>
      <w:r>
        <w:rPr>
          <w:rStyle w:val="s9"/>
          <w:bdr w:val="none" w:sz="0" w:space="0" w:color="auto" w:frame="1"/>
        </w:rPr>
        <w:instrText xml:space="preserve"> HYPERLINK "jl:30567816.1200200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493"/>
      <w:r>
        <w:rPr>
          <w:rStyle w:val="s3"/>
        </w:rPr>
        <w:t xml:space="preserve">); </w:t>
      </w:r>
      <w:bookmarkStart w:id="3494" w:name="sub1002057281"/>
      <w:r>
        <w:rPr>
          <w:rStyle w:val="s9"/>
          <w:bdr w:val="none" w:sz="0" w:space="0" w:color="auto" w:frame="1"/>
        </w:rPr>
        <w:fldChar w:fldCharType="begin"/>
      </w:r>
      <w:r>
        <w:rPr>
          <w:rStyle w:val="s9"/>
          <w:bdr w:val="none" w:sz="0" w:space="0" w:color="auto" w:frame="1"/>
        </w:rPr>
        <w:instrText xml:space="preserve"> HYPERLINK "jl:31038459.120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494"/>
      <w:r>
        <w:rPr>
          <w:rStyle w:val="s3"/>
        </w:rPr>
        <w:t xml:space="preserve"> РК от 21.07.11 г. № 467-IV </w:t>
      </w:r>
      <w:bookmarkStart w:id="3495" w:name="sub1002123464"/>
      <w:r>
        <w:rPr>
          <w:rStyle w:val="s9"/>
          <w:bdr w:val="none" w:sz="0" w:space="0" w:color="auto" w:frame="1"/>
        </w:rPr>
        <w:fldChar w:fldCharType="begin"/>
      </w:r>
      <w:r>
        <w:rPr>
          <w:rStyle w:val="s9"/>
          <w:bdr w:val="none" w:sz="0" w:space="0" w:color="auto" w:frame="1"/>
        </w:rPr>
        <w:instrText xml:space="preserve"> HYPERLINK "jl:31071567.0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95"/>
      <w:r>
        <w:rPr>
          <w:rStyle w:val="s3"/>
        </w:rPr>
        <w:t xml:space="preserve"> (введены в действие с 1 января 2012 г.) (</w:t>
      </w:r>
      <w:bookmarkStart w:id="3496" w:name="sub1002180697"/>
      <w:r>
        <w:rPr>
          <w:rStyle w:val="s9"/>
          <w:bdr w:val="none" w:sz="0" w:space="0" w:color="auto" w:frame="1"/>
        </w:rPr>
        <w:fldChar w:fldCharType="begin"/>
      </w:r>
      <w:r>
        <w:rPr>
          <w:rStyle w:val="s9"/>
          <w:bdr w:val="none" w:sz="0" w:space="0" w:color="auto" w:frame="1"/>
        </w:rPr>
        <w:instrText xml:space="preserve"> HYPERLINK "jl:31092989.1200200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3497" w:name="sub1002088927"/>
      <w:r>
        <w:rPr>
          <w:rStyle w:val="s9"/>
          <w:bdr w:val="none" w:sz="0" w:space="0" w:color="auto" w:frame="1"/>
        </w:rPr>
        <w:fldChar w:fldCharType="begin"/>
      </w:r>
      <w:r>
        <w:rPr>
          <w:rStyle w:val="s9"/>
          <w:bdr w:val="none" w:sz="0" w:space="0" w:color="auto" w:frame="1"/>
        </w:rPr>
        <w:instrText xml:space="preserve"> HYPERLINK "jl:31038087.120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497"/>
      <w:r>
        <w:rPr>
          <w:rStyle w:val="s3"/>
        </w:rPr>
        <w:t xml:space="preserve"> РК от 21.07.11 г. № 470-IV </w:t>
      </w:r>
      <w:hyperlink r:id="rId1022" w:history="1">
        <w:r>
          <w:rPr>
            <w:rStyle w:val="a3"/>
            <w:rFonts w:ascii="Wingdings" w:hAnsi="Wingdings"/>
            <w:i/>
            <w:iCs/>
            <w:color w:val="000080"/>
            <w:bdr w:val="none" w:sz="0" w:space="0" w:color="auto" w:frame="1"/>
          </w:rPr>
          <w:t>+</w:t>
        </w:r>
      </w:hyperlink>
      <w:bookmarkEnd w:id="3367"/>
      <w:r>
        <w:rPr>
          <w:rStyle w:val="s3"/>
        </w:rPr>
        <w:t xml:space="preserve"> (введены в действие с 1 января 2012 г.) (</w:t>
      </w:r>
      <w:hyperlink r:id="rId1023" w:history="1">
        <w:r>
          <w:rPr>
            <w:rStyle w:val="a3"/>
            <w:i/>
            <w:iCs/>
            <w:color w:val="000080"/>
            <w:bdr w:val="none" w:sz="0" w:space="0" w:color="auto" w:frame="1"/>
          </w:rPr>
          <w:t>см. стар. ред.</w:t>
        </w:r>
      </w:hyperlink>
      <w:bookmarkEnd w:id="3496"/>
      <w:r>
        <w:rPr>
          <w:rStyle w:val="s3"/>
        </w:rPr>
        <w:t>)</w:t>
      </w:r>
    </w:p>
    <w:p w:rsidR="00057B03" w:rsidRDefault="00057B03">
      <w:pPr>
        <w:ind w:firstLine="400"/>
        <w:jc w:val="both"/>
        <w:divId w:val="1841962190"/>
      </w:pPr>
      <w:r>
        <w:rPr>
          <w:rStyle w:val="s0"/>
        </w:rPr>
        <w:t xml:space="preserve">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налоговой учетной политике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 </w:t>
      </w:r>
    </w:p>
    <w:p w:rsidR="00057B03" w:rsidRDefault="00057B03">
      <w:pPr>
        <w:ind w:firstLine="709"/>
        <w:jc w:val="both"/>
        <w:divId w:val="1841962190"/>
      </w:pPr>
      <w:r>
        <w:t> </w:t>
      </w:r>
    </w:p>
    <w:tbl>
      <w:tblPr>
        <w:tblW w:w="5000" w:type="pct"/>
        <w:jc w:val="center"/>
        <w:tblCellMar>
          <w:left w:w="0" w:type="dxa"/>
          <w:right w:w="0" w:type="dxa"/>
        </w:tblCellMar>
        <w:tblLook w:val="04A0"/>
      </w:tblPr>
      <w:tblGrid>
        <w:gridCol w:w="594"/>
        <w:gridCol w:w="1217"/>
        <w:gridCol w:w="5597"/>
        <w:gridCol w:w="2163"/>
      </w:tblGrid>
      <w:tr w:rsidR="00057B03">
        <w:trPr>
          <w:divId w:val="1841962190"/>
          <w:trHeight w:val="346"/>
          <w:jc w:val="center"/>
        </w:trPr>
        <w:tc>
          <w:tcPr>
            <w:tcW w:w="3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63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группы</w:t>
            </w:r>
          </w:p>
        </w:tc>
        <w:tc>
          <w:tcPr>
            <w:tcW w:w="29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Наименование фиксированных активов</w:t>
            </w:r>
          </w:p>
        </w:tc>
        <w:tc>
          <w:tcPr>
            <w:tcW w:w="11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Предельная норма амортизации (%)</w:t>
            </w:r>
          </w:p>
        </w:tc>
      </w:tr>
      <w:tr w:rsidR="00057B03">
        <w:trPr>
          <w:divId w:val="1841962190"/>
          <w:trHeight w:val="346"/>
          <w:jc w:val="center"/>
        </w:trPr>
        <w:tc>
          <w:tcPr>
            <w:tcW w:w="3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6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92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113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trHeight w:val="346"/>
          <w:jc w:val="center"/>
        </w:trPr>
        <w:tc>
          <w:tcPr>
            <w:tcW w:w="3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6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I</w:t>
            </w:r>
          </w:p>
        </w:tc>
        <w:tc>
          <w:tcPr>
            <w:tcW w:w="292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Здания, сооружения, за исключением нефтяных, газовых скважин и передаточных устройств</w:t>
            </w:r>
          </w:p>
        </w:tc>
        <w:tc>
          <w:tcPr>
            <w:tcW w:w="113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Height w:val="336"/>
          <w:jc w:val="center"/>
        </w:trPr>
        <w:tc>
          <w:tcPr>
            <w:tcW w:w="3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6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II</w:t>
            </w:r>
          </w:p>
        </w:tc>
        <w:tc>
          <w:tcPr>
            <w:tcW w:w="292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13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25</w:t>
            </w:r>
          </w:p>
        </w:tc>
      </w:tr>
      <w:tr w:rsidR="00057B03">
        <w:trPr>
          <w:divId w:val="1841962190"/>
          <w:trHeight w:val="202"/>
          <w:jc w:val="center"/>
        </w:trPr>
        <w:tc>
          <w:tcPr>
            <w:tcW w:w="3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6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III</w:t>
            </w:r>
          </w:p>
        </w:tc>
        <w:tc>
          <w:tcPr>
            <w:tcW w:w="292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Компьютеры, программное обеспечение и оборудование для обработки информации</w:t>
            </w:r>
          </w:p>
        </w:tc>
        <w:tc>
          <w:tcPr>
            <w:tcW w:w="113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40</w:t>
            </w:r>
          </w:p>
        </w:tc>
      </w:tr>
      <w:tr w:rsidR="00057B03">
        <w:trPr>
          <w:divId w:val="1841962190"/>
          <w:trHeight w:val="202"/>
          <w:jc w:val="center"/>
        </w:trPr>
        <w:tc>
          <w:tcPr>
            <w:tcW w:w="31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6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IV</w:t>
            </w:r>
          </w:p>
        </w:tc>
        <w:tc>
          <w:tcPr>
            <w:tcW w:w="292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13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r>
    </w:tbl>
    <w:bookmarkStart w:id="3498" w:name="sub100186030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"jl:30945245.0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498"/>
    </w:p>
    <w:p w:rsidR="00057B03" w:rsidRDefault="00057B03">
      <w:pPr>
        <w:jc w:val="both"/>
        <w:divId w:val="1841962190"/>
      </w:pPr>
      <w:bookmarkStart w:id="3499" w:name="SUB120020100"/>
      <w:bookmarkEnd w:id="3499"/>
      <w:r>
        <w:rPr>
          <w:rStyle w:val="s3"/>
        </w:rPr>
        <w:t xml:space="preserve">Статья дополнена пунктом 2-1 в соответствии с </w:t>
      </w:r>
      <w:hyperlink r:id="rId1024" w:history="1">
        <w:r>
          <w:rPr>
            <w:rStyle w:val="a3"/>
            <w:i/>
            <w:iCs/>
            <w:color w:val="000080"/>
            <w:bdr w:val="none" w:sz="0" w:space="0" w:color="auto" w:frame="1"/>
          </w:rPr>
          <w:t>Законом</w:t>
        </w:r>
      </w:hyperlink>
      <w:bookmarkEnd w:id="3490"/>
      <w:r>
        <w:rPr>
          <w:rStyle w:val="s3"/>
        </w:rPr>
        <w:t xml:space="preserve"> РК от 16.11.09 г. № 200-IV (введено в действие с 1 января 2009 г.)</w:t>
      </w:r>
    </w:p>
    <w:p w:rsidR="00057B03" w:rsidRDefault="00057B03">
      <w:pPr>
        <w:ind w:firstLine="400"/>
        <w:jc w:val="both"/>
        <w:divId w:val="1841962190"/>
      </w:pPr>
      <w:r>
        <w:rPr>
          <w:rStyle w:val="s0"/>
        </w:rPr>
        <w:t xml:space="preserve">2-1. Амортизационные отчисления по стоимостным балансам групп (подгрупп), указанным в </w:t>
      </w:r>
      <w:bookmarkStart w:id="3500" w:name="sub1001229632"/>
      <w:r>
        <w:fldChar w:fldCharType="begin"/>
      </w:r>
      <w:r>
        <w:instrText xml:space="preserve"> HYPERLINK "jl:30366217.1171000 " </w:instrText>
      </w:r>
      <w:r>
        <w:fldChar w:fldCharType="separate"/>
      </w:r>
      <w:r>
        <w:rPr>
          <w:rStyle w:val="a3"/>
          <w:color w:val="000080"/>
        </w:rPr>
        <w:t>пункте 10 статьи 117</w:t>
      </w:r>
      <w:r>
        <w:fldChar w:fldCharType="end"/>
      </w:r>
      <w:bookmarkEnd w:id="3500"/>
      <w:r>
        <w:rPr>
          <w:rStyle w:val="s0"/>
        </w:rPr>
        <w:t xml:space="preserve">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057B03" w:rsidRDefault="00057B03">
      <w:pPr>
        <w:ind w:firstLine="400"/>
        <w:jc w:val="both"/>
        <w:divId w:val="1841962190"/>
      </w:pPr>
      <w:bookmarkStart w:id="3501" w:name="SUB1200300"/>
      <w:bookmarkEnd w:id="3501"/>
      <w:r>
        <w:rPr>
          <w:rStyle w:val="s0"/>
        </w:rPr>
        <w:t>3.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rsidR="00057B03" w:rsidRDefault="00057B03">
      <w:pPr>
        <w:jc w:val="both"/>
        <w:divId w:val="1841962190"/>
      </w:pPr>
      <w:bookmarkStart w:id="3502" w:name="SUB1200400"/>
      <w:bookmarkEnd w:id="3502"/>
      <w:r>
        <w:rPr>
          <w:rStyle w:val="s3"/>
        </w:rPr>
        <w:t xml:space="preserve">В пункт 4 внесены изменения в соответствии с </w:t>
      </w:r>
      <w:bookmarkStart w:id="3503" w:name="sub1001310812"/>
      <w:r>
        <w:rPr>
          <w:rStyle w:val="s9"/>
          <w:bdr w:val="none" w:sz="0" w:space="0" w:color="auto" w:frame="1"/>
        </w:rPr>
        <w:fldChar w:fldCharType="begin"/>
      </w:r>
      <w:r>
        <w:rPr>
          <w:rStyle w:val="s9"/>
          <w:bdr w:val="none" w:sz="0" w:space="0" w:color="auto" w:frame="1"/>
        </w:rPr>
        <w:instrText xml:space="preserve"> HYPERLINK "jl:30564158.502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03"/>
      <w:r>
        <w:rPr>
          <w:rStyle w:val="s3"/>
        </w:rPr>
        <w:t xml:space="preserve"> РК от 21.01.10 г. № 242-IV (введены в действие с 1 января 2011 г.) (</w:t>
      </w:r>
      <w:bookmarkStart w:id="3504" w:name="sub1001727200"/>
      <w:r>
        <w:rPr>
          <w:rStyle w:val="s9"/>
          <w:bdr w:val="none" w:sz="0" w:space="0" w:color="auto" w:frame="1"/>
        </w:rPr>
        <w:fldChar w:fldCharType="begin"/>
      </w:r>
      <w:r>
        <w:rPr>
          <w:rStyle w:val="s9"/>
          <w:bdr w:val="none" w:sz="0" w:space="0" w:color="auto" w:frame="1"/>
        </w:rPr>
        <w:instrText xml:space="preserve"> HYPERLINK "jl:30863195.1200400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04"/>
      <w:r>
        <w:rPr>
          <w:rStyle w:val="s3"/>
        </w:rPr>
        <w:t>)</w:t>
      </w:r>
    </w:p>
    <w:p w:rsidR="00057B03" w:rsidRDefault="00057B03">
      <w:pPr>
        <w:ind w:firstLine="400"/>
        <w:jc w:val="both"/>
        <w:divId w:val="1841962190"/>
      </w:pPr>
      <w:r>
        <w:t xml:space="preserve">4. В случае ликвидации или реорганизации налогоплательщика, перехода юридического лица, применяющего специальный налоговый режим для субъектов малого бизнеса на основе упрощенной декларации, на исчисление корпоративного подоходного налога в соответствии со </w:t>
      </w:r>
      <w:hyperlink r:id="rId1025" w:history="1">
        <w:r>
          <w:rPr>
            <w:rStyle w:val="a3"/>
            <w:color w:val="000080"/>
          </w:rPr>
          <w:t>статьями 81 - 149</w:t>
        </w:r>
      </w:hyperlink>
      <w:r>
        <w:t xml:space="preserve"> настоящего </w:t>
      </w:r>
      <w:r>
        <w:rPr>
          <w:rStyle w:val="s0"/>
        </w:rPr>
        <w:t>Кодекса</w:t>
      </w:r>
      <w:r>
        <w:t xml:space="preserve">, а также при прекращении применения </w:t>
      </w:r>
      <w:r>
        <w:rPr>
          <w:rStyle w:val="s0"/>
        </w:rPr>
        <w:t>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w:t>
      </w:r>
      <w:r>
        <w:t xml:space="preserve"> амортизационные отчисления корректируются на период деятельности в налоговом периоде. </w:t>
      </w:r>
    </w:p>
    <w:p w:rsidR="00057B03" w:rsidRDefault="00057B03">
      <w:pPr>
        <w:ind w:firstLine="400"/>
        <w:jc w:val="both"/>
        <w:divId w:val="1841962190"/>
      </w:pPr>
      <w:bookmarkStart w:id="3505" w:name="SUB1200500"/>
      <w:bookmarkEnd w:id="3505"/>
      <w:r>
        <w:t xml:space="preserve">5. </w:t>
      </w:r>
      <w:r>
        <w:rPr>
          <w:rStyle w:val="s0"/>
        </w:rPr>
        <w:t xml:space="preserve">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bookmarkStart w:id="3506" w:name="sub1000926465"/>
      <w:r>
        <w:fldChar w:fldCharType="begin"/>
      </w:r>
      <w:r>
        <w:instrText xml:space="preserve"> HYPERLINK "jl:30366217.1230200 " </w:instrText>
      </w:r>
      <w:r>
        <w:fldChar w:fldCharType="separate"/>
      </w:r>
      <w:r>
        <w:rPr>
          <w:rStyle w:val="a3"/>
          <w:color w:val="000080"/>
        </w:rPr>
        <w:t>пункта 2 статьи 123</w:t>
      </w:r>
      <w:r>
        <w:fldChar w:fldCharType="end"/>
      </w:r>
      <w:r>
        <w:rPr>
          <w:rStyle w:val="s0"/>
        </w:rPr>
        <w:t xml:space="preserve"> настоящего Кодекса:</w:t>
      </w:r>
    </w:p>
    <w:p w:rsidR="00057B03" w:rsidRDefault="00057B03">
      <w:pPr>
        <w:ind w:firstLine="400"/>
        <w:jc w:val="both"/>
        <w:divId w:val="1841962190"/>
      </w:pPr>
      <w:r>
        <w:rPr>
          <w:rStyle w:val="s0"/>
        </w:rPr>
        <w:t xml:space="preserve">фиксированными активами и относить на вычеты их стоимость в порядке, установленном </w:t>
      </w:r>
      <w:hyperlink r:id="rId1026" w:history="1">
        <w:r>
          <w:rPr>
            <w:rStyle w:val="a3"/>
            <w:color w:val="000080"/>
          </w:rPr>
          <w:t>статьями 116 - 122</w:t>
        </w:r>
      </w:hyperlink>
      <w:r>
        <w:rPr>
          <w:rStyle w:val="s0"/>
        </w:rPr>
        <w:t xml:space="preserve"> настоящего Кодекса, или</w:t>
      </w:r>
    </w:p>
    <w:p w:rsidR="00057B03" w:rsidRDefault="00057B03">
      <w:pPr>
        <w:ind w:firstLine="400"/>
        <w:jc w:val="both"/>
        <w:divId w:val="1841962190"/>
      </w:pPr>
      <w:r>
        <w:rPr>
          <w:rStyle w:val="s0"/>
        </w:rPr>
        <w:t xml:space="preserve">объектами преференций и относить на вычеты их стоимость при соблюдении условий и в порядке, которые установлены </w:t>
      </w:r>
      <w:hyperlink r:id="rId1027" w:history="1">
        <w:r>
          <w:rPr>
            <w:rStyle w:val="a3"/>
            <w:color w:val="000080"/>
          </w:rPr>
          <w:t>статьями 123 - 125</w:t>
        </w:r>
      </w:hyperlink>
      <w:r>
        <w:rPr>
          <w:rStyle w:val="s0"/>
        </w:rPr>
        <w:t xml:space="preserve"> настоящего Кодекса.</w:t>
      </w:r>
    </w:p>
    <w:p w:rsidR="00057B03" w:rsidRDefault="00057B03">
      <w:pPr>
        <w:ind w:firstLine="400"/>
        <w:jc w:val="both"/>
        <w:divId w:val="1841962190"/>
      </w:pPr>
      <w:bookmarkStart w:id="3507" w:name="SUB1200600"/>
      <w:bookmarkEnd w:id="3507"/>
      <w:r>
        <w:rPr>
          <w:rStyle w:val="s0"/>
        </w:rPr>
        <w:t xml:space="preserve">6.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w:t>
      </w:r>
      <w:r>
        <w:t xml:space="preserve">данных </w:t>
      </w:r>
      <w:r>
        <w:rPr>
          <w:rStyle w:val="s0"/>
        </w:rPr>
        <w:t>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057B03" w:rsidRDefault="00057B03">
      <w:pPr>
        <w:ind w:firstLine="400"/>
        <w:jc w:val="both"/>
        <w:divId w:val="1841962190"/>
      </w:pPr>
      <w:r>
        <w:rPr>
          <w:rStyle w:val="s0"/>
        </w:rPr>
        <w:t>Положения настоящего пункта распространяются только на фиксированные активы, которые соответствуют одновременно следующим условиям:</w:t>
      </w:r>
    </w:p>
    <w:p w:rsidR="00057B03" w:rsidRDefault="00057B03">
      <w:pPr>
        <w:ind w:firstLine="400"/>
        <w:jc w:val="both"/>
        <w:divId w:val="1841962190"/>
      </w:pPr>
      <w:bookmarkStart w:id="3508" w:name="SUB1200601"/>
      <w:bookmarkEnd w:id="3508"/>
      <w:r>
        <w:rPr>
          <w:rStyle w:val="s0"/>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057B03" w:rsidRDefault="00057B03">
      <w:pPr>
        <w:ind w:firstLine="400"/>
        <w:jc w:val="both"/>
        <w:divId w:val="1841962190"/>
      </w:pPr>
      <w:bookmarkStart w:id="3509" w:name="SUB1200602"/>
      <w:bookmarkEnd w:id="3509"/>
      <w:r>
        <w:rPr>
          <w:rStyle w:val="s0"/>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057B03" w:rsidRDefault="00057B03">
      <w:pPr>
        <w:jc w:val="both"/>
        <w:divId w:val="1841962190"/>
      </w:pPr>
      <w:bookmarkStart w:id="3510" w:name="SUB1200700"/>
      <w:bookmarkEnd w:id="3510"/>
      <w:r>
        <w:rPr>
          <w:rStyle w:val="s3"/>
        </w:rPr>
        <w:t xml:space="preserve">Статья дополнена пунктом 7 в соответствии с </w:t>
      </w:r>
      <w:bookmarkStart w:id="3511" w:name="sub1004337473"/>
      <w:r>
        <w:rPr>
          <w:rStyle w:val="s9"/>
          <w:bdr w:val="none" w:sz="0" w:space="0" w:color="auto" w:frame="1"/>
        </w:rPr>
        <w:fldChar w:fldCharType="begin"/>
      </w:r>
      <w:r>
        <w:rPr>
          <w:rStyle w:val="s9"/>
          <w:bdr w:val="none" w:sz="0" w:space="0" w:color="auto" w:frame="1"/>
        </w:rPr>
        <w:instrText xml:space="preserve"> HYPERLINK "jl:31635480.120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11"/>
      <w:r>
        <w:rPr>
          <w:rStyle w:val="s3"/>
        </w:rPr>
        <w:t xml:space="preserve"> РК от 28.11.14 г. № 257-V </w:t>
      </w:r>
      <w:bookmarkStart w:id="3512" w:name="sub1004347074"/>
      <w:r>
        <w:rPr>
          <w:rStyle w:val="s9"/>
          <w:bdr w:val="none" w:sz="0" w:space="0" w:color="auto" w:frame="1"/>
        </w:rPr>
        <w:fldChar w:fldCharType="begin"/>
      </w:r>
      <w:r>
        <w:rPr>
          <w:rStyle w:val="s9"/>
          <w:bdr w:val="none" w:sz="0" w:space="0" w:color="auto" w:frame="1"/>
        </w:rPr>
        <w:instrText xml:space="preserve"> HYPERLINK "jl:31638468.0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12"/>
      <w:r>
        <w:rPr>
          <w:rStyle w:val="s3"/>
        </w:rPr>
        <w:t xml:space="preserve"> (введено в действие с 1 января 2015 г.)</w:t>
      </w:r>
    </w:p>
    <w:p w:rsidR="00057B03" w:rsidRDefault="00057B03">
      <w:pPr>
        <w:ind w:firstLine="400"/>
        <w:jc w:val="both"/>
        <w:divId w:val="1841962190"/>
      </w:pPr>
      <w:r>
        <w:rPr>
          <w:rStyle w:val="s0"/>
        </w:rPr>
        <w:t xml:space="preserve">7. Налогоплательщики по деятельности, по которой предусмотрено уменьшение исчисленного в соответствии со </w:t>
      </w:r>
      <w:hyperlink r:id="rId1028" w:history="1">
        <w:r>
          <w:rPr>
            <w:rStyle w:val="a3"/>
            <w:color w:val="000080"/>
          </w:rPr>
          <w:t>статьей 139</w:t>
        </w:r>
      </w:hyperlink>
      <w:r>
        <w:rPr>
          <w:rStyle w:val="s0"/>
        </w:rPr>
        <w:t xml:space="preserve">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057B03" w:rsidRDefault="00057B03">
      <w:pPr>
        <w:ind w:firstLine="400"/>
        <w:jc w:val="both"/>
        <w:divId w:val="1841962190"/>
      </w:pPr>
      <w:r>
        <w:rPr>
          <w:rStyle w:val="s0"/>
        </w:rPr>
        <w:t>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rsidR="00057B03" w:rsidRDefault="00057B03">
      <w:pPr>
        <w:ind w:firstLine="400"/>
        <w:jc w:val="both"/>
        <w:divId w:val="1841962190"/>
      </w:pPr>
      <w:r>
        <w:rPr>
          <w:rStyle w:val="s0"/>
        </w:rPr>
        <w:t>иные налогоплательщики - предельных норм амортизации, установленных настоящей статьей.</w:t>
      </w:r>
    </w:p>
    <w:bookmarkStart w:id="3513" w:name="sub100450925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"jl:35596318.102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13"/>
    </w:p>
    <w:p w:rsidR="00057B03" w:rsidRDefault="00057B03">
      <w:pPr>
        <w:ind w:firstLine="400"/>
        <w:jc w:val="both"/>
        <w:divId w:val="1841962190"/>
      </w:pPr>
      <w:r>
        <w:t> </w:t>
      </w:r>
    </w:p>
    <w:p w:rsidR="00057B03" w:rsidRDefault="00057B03">
      <w:pPr>
        <w:ind w:left="1200" w:hanging="800"/>
        <w:jc w:val="both"/>
        <w:divId w:val="1841962190"/>
      </w:pPr>
      <w:bookmarkStart w:id="3514" w:name="SUB1210000"/>
      <w:bookmarkEnd w:id="3514"/>
      <w:r>
        <w:rPr>
          <w:rStyle w:val="s1"/>
        </w:rPr>
        <w:t>Статья 121. Другие вычеты по фиксированным активам</w:t>
      </w:r>
    </w:p>
    <w:p w:rsidR="00057B03" w:rsidRDefault="00057B03">
      <w:pPr>
        <w:ind w:firstLine="400"/>
        <w:jc w:val="both"/>
        <w:divId w:val="1841962190"/>
      </w:pPr>
      <w:r>
        <w:rPr>
          <w:rStyle w:val="s0"/>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057B03" w:rsidRDefault="00057B03">
      <w:pPr>
        <w:ind w:firstLine="400"/>
        <w:jc w:val="both"/>
        <w:divId w:val="1841962190"/>
      </w:pPr>
      <w:r>
        <w:rPr>
          <w:rStyle w:val="s0"/>
        </w:rPr>
        <w:t xml:space="preserve">Стоимостный баланс данной подгруппы приравнивается к нулю и не подлежит вычету. </w:t>
      </w:r>
    </w:p>
    <w:p w:rsidR="00057B03" w:rsidRDefault="00057B03">
      <w:pPr>
        <w:jc w:val="both"/>
        <w:divId w:val="1841962190"/>
      </w:pPr>
      <w:bookmarkStart w:id="3515" w:name="SUB1210200"/>
      <w:bookmarkEnd w:id="3515"/>
      <w:r>
        <w:rPr>
          <w:rStyle w:val="s3"/>
        </w:rPr>
        <w:t xml:space="preserve">В пункт 2 внесены изменения в соответствии с </w:t>
      </w:r>
      <w:bookmarkStart w:id="3516" w:name="sub1001227600"/>
      <w:r>
        <w:rPr>
          <w:rStyle w:val="s9"/>
          <w:bdr w:val="none" w:sz="0" w:space="0" w:color="auto" w:frame="1"/>
        </w:rPr>
        <w:fldChar w:fldCharType="begin"/>
      </w:r>
      <w:r>
        <w:rPr>
          <w:rStyle w:val="s9"/>
          <w:bdr w:val="none" w:sz="0" w:space="0" w:color="auto" w:frame="1"/>
        </w:rPr>
        <w:instrText xml:space="preserve"> HYPERLINK "jl:30519128.343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16"/>
      <w:r>
        <w:rPr>
          <w:rStyle w:val="s3"/>
        </w:rPr>
        <w:t xml:space="preserve"> РК от 16.11.09 г. № 200-IV (введены в действие с 1 января 2009 г.) (</w:t>
      </w:r>
      <w:bookmarkStart w:id="3517" w:name="sub1001229633"/>
      <w:r>
        <w:rPr>
          <w:rStyle w:val="s9"/>
          <w:bdr w:val="none" w:sz="0" w:space="0" w:color="auto" w:frame="1"/>
        </w:rPr>
        <w:fldChar w:fldCharType="begin"/>
      </w:r>
      <w:r>
        <w:rPr>
          <w:rStyle w:val="s9"/>
          <w:bdr w:val="none" w:sz="0" w:space="0" w:color="auto" w:frame="1"/>
        </w:rPr>
        <w:instrText xml:space="preserve"> HYPERLINK "jl:30520170.1210200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17"/>
      <w:r>
        <w:rPr>
          <w:rStyle w:val="s3"/>
        </w:rPr>
        <w:t>)</w:t>
      </w:r>
    </w:p>
    <w:p w:rsidR="00057B03" w:rsidRDefault="00057B03">
      <w:pPr>
        <w:ind w:firstLine="400"/>
        <w:jc w:val="both"/>
        <w:divId w:val="1841962190"/>
      </w:pPr>
      <w:r>
        <w:rPr>
          <w:rStyle w:val="s0"/>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057B03" w:rsidRDefault="00057B03">
      <w:pPr>
        <w:ind w:firstLine="400"/>
        <w:jc w:val="both"/>
        <w:divId w:val="1841962190"/>
      </w:pPr>
      <w:bookmarkStart w:id="3518" w:name="SUB1210300"/>
      <w:bookmarkEnd w:id="3518"/>
      <w:r>
        <w:rPr>
          <w:rStyle w:val="s0"/>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057B03" w:rsidRDefault="00057B03">
      <w:pPr>
        <w:jc w:val="both"/>
        <w:divId w:val="1841962190"/>
      </w:pPr>
      <w:bookmarkStart w:id="3519" w:name="SUB1210400"/>
      <w:bookmarkEnd w:id="3519"/>
      <w:r>
        <w:rPr>
          <w:rStyle w:val="s3"/>
        </w:rPr>
        <w:t xml:space="preserve">В пункт 4 внесены изменения в соответствии с </w:t>
      </w:r>
      <w:bookmarkStart w:id="3520" w:name="sub1001227663"/>
      <w:r>
        <w:rPr>
          <w:rStyle w:val="s9"/>
          <w:bdr w:val="none" w:sz="0" w:space="0" w:color="auto" w:frame="1"/>
        </w:rPr>
        <w:fldChar w:fldCharType="begin"/>
      </w:r>
      <w:r>
        <w:rPr>
          <w:rStyle w:val="s9"/>
          <w:bdr w:val="none" w:sz="0" w:space="0" w:color="auto" w:frame="1"/>
        </w:rPr>
        <w:instrText xml:space="preserve"> HYPERLINK "jl:30519128.34303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20"/>
      <w:r>
        <w:rPr>
          <w:rStyle w:val="s3"/>
        </w:rPr>
        <w:t xml:space="preserve"> РК от 16.11.09 г. № 200-IV (введены в действие с 1 января 2010 г.) (</w:t>
      </w:r>
      <w:bookmarkStart w:id="3521" w:name="sub1001229634"/>
      <w:r>
        <w:rPr>
          <w:rStyle w:val="s9"/>
          <w:bdr w:val="none" w:sz="0" w:space="0" w:color="auto" w:frame="1"/>
        </w:rPr>
        <w:fldChar w:fldCharType="begin"/>
      </w:r>
      <w:r>
        <w:rPr>
          <w:rStyle w:val="s9"/>
          <w:bdr w:val="none" w:sz="0" w:space="0" w:color="auto" w:frame="1"/>
        </w:rPr>
        <w:instrText xml:space="preserve"> HYPERLINK "jl:30520170.1210400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21"/>
      <w:r>
        <w:rPr>
          <w:rStyle w:val="s3"/>
        </w:rPr>
        <w:t>)</w:t>
      </w:r>
    </w:p>
    <w:p w:rsidR="00057B03" w:rsidRDefault="00057B03">
      <w:pPr>
        <w:ind w:firstLine="400"/>
        <w:jc w:val="both"/>
        <w:divId w:val="1841962190"/>
      </w:pPr>
      <w:r>
        <w:rPr>
          <w:rStyle w:val="s0"/>
        </w:rPr>
        <w:t xml:space="preserve">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w:t>
      </w:r>
      <w:hyperlink r:id="rId1029"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последнее число налогового периода.</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3522" w:name="SUB1220000"/>
      <w:bookmarkEnd w:id="3522"/>
      <w:r>
        <w:rPr>
          <w:rStyle w:val="s1"/>
        </w:rPr>
        <w:t>Статья 122. Вычет последующих расходов</w:t>
      </w:r>
    </w:p>
    <w:p w:rsidR="00057B03" w:rsidRDefault="00057B03">
      <w:pPr>
        <w:jc w:val="both"/>
        <w:divId w:val="1841962190"/>
      </w:pPr>
      <w:r>
        <w:rPr>
          <w:rStyle w:val="s3"/>
        </w:rPr>
        <w:t xml:space="preserve">В пункт 1 внесены изменения в соответствии с </w:t>
      </w:r>
      <w:bookmarkStart w:id="3523" w:name="sub1002034119"/>
      <w:r>
        <w:rPr>
          <w:rStyle w:val="s9"/>
          <w:bdr w:val="none" w:sz="0" w:space="0" w:color="auto" w:frame="1"/>
        </w:rPr>
        <w:fldChar w:fldCharType="begin"/>
      </w:r>
      <w:r>
        <w:rPr>
          <w:rStyle w:val="s9"/>
          <w:bdr w:val="none" w:sz="0" w:space="0" w:color="auto" w:frame="1"/>
        </w:rPr>
        <w:instrText xml:space="preserve"> HYPERLINK "jl:31038459.122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3524" w:name="sub1002180398"/>
      <w:r>
        <w:rPr>
          <w:rStyle w:val="s9"/>
          <w:bdr w:val="none" w:sz="0" w:space="0" w:color="auto" w:frame="1"/>
        </w:rPr>
        <w:fldChar w:fldCharType="begin"/>
      </w:r>
      <w:r>
        <w:rPr>
          <w:rStyle w:val="s9"/>
          <w:bdr w:val="none" w:sz="0" w:space="0" w:color="auto" w:frame="1"/>
        </w:rPr>
        <w:instrText xml:space="preserve"> HYPERLINK "jl:31092989.1220000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24"/>
      <w:r>
        <w:rPr>
          <w:rStyle w:val="s3"/>
        </w:rPr>
        <w:t>)</w:t>
      </w:r>
    </w:p>
    <w:p w:rsidR="00057B03" w:rsidRDefault="00057B03">
      <w:pPr>
        <w:ind w:firstLine="400"/>
        <w:jc w:val="both"/>
        <w:divId w:val="1841962190"/>
      </w:pPr>
      <w:r>
        <w:rPr>
          <w:rStyle w:val="s0"/>
        </w:rPr>
        <w:t xml:space="preserve">1. Последующими расходами признаются фактические расходы, понесенные при эксплуатации, ремонте, реконструкции, модернизации, содержании и ликвидации активов, указанных в пункте 2 настоящей статьи, в том числе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hyperlink r:id="rId1030" w:history="1">
        <w:r>
          <w:rPr>
            <w:rStyle w:val="a3"/>
            <w:color w:val="000080"/>
          </w:rPr>
          <w:t>статье 107</w:t>
        </w:r>
      </w:hyperlink>
      <w:bookmarkEnd w:id="216"/>
      <w:r>
        <w:rPr>
          <w:rStyle w:val="s0"/>
        </w:rPr>
        <w:t xml:space="preserve"> настоящего Кодекса.</w:t>
      </w:r>
    </w:p>
    <w:p w:rsidR="00057B03" w:rsidRDefault="00057B03">
      <w:pPr>
        <w:jc w:val="both"/>
        <w:divId w:val="1841962190"/>
      </w:pPr>
      <w:bookmarkStart w:id="3525" w:name="SUB1220200"/>
      <w:bookmarkEnd w:id="3525"/>
      <w:r>
        <w:rPr>
          <w:rStyle w:val="s3"/>
        </w:rPr>
        <w:t xml:space="preserve">В пункт 2 внесены изменения в соответствии с </w:t>
      </w:r>
      <w:bookmarkStart w:id="3526" w:name="sub1001227604"/>
      <w:r>
        <w:rPr>
          <w:rStyle w:val="s9"/>
          <w:bdr w:val="none" w:sz="0" w:space="0" w:color="auto" w:frame="1"/>
        </w:rPr>
        <w:fldChar w:fldCharType="begin"/>
      </w:r>
      <w:r>
        <w:rPr>
          <w:rStyle w:val="s9"/>
          <w:bdr w:val="none" w:sz="0" w:space="0" w:color="auto" w:frame="1"/>
        </w:rPr>
        <w:instrText xml:space="preserve"> HYPERLINK "jl:30519128.344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3527" w:name="sub1001229657"/>
      <w:r>
        <w:rPr>
          <w:rStyle w:val="s9"/>
          <w:bdr w:val="none" w:sz="0" w:space="0" w:color="auto" w:frame="1"/>
        </w:rPr>
        <w:fldChar w:fldCharType="begin"/>
      </w:r>
      <w:r>
        <w:rPr>
          <w:rStyle w:val="s9"/>
          <w:bdr w:val="none" w:sz="0" w:space="0" w:color="auto" w:frame="1"/>
        </w:rPr>
        <w:instrText xml:space="preserve"> HYPERLINK "jl:30520170.1220200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27"/>
      <w:r>
        <w:rPr>
          <w:rStyle w:val="s3"/>
        </w:rPr>
        <w:t xml:space="preserve">); </w:t>
      </w:r>
      <w:bookmarkStart w:id="3528" w:name="sub1001318271"/>
      <w:r>
        <w:rPr>
          <w:rStyle w:val="s9"/>
          <w:bdr w:val="none" w:sz="0" w:space="0" w:color="auto" w:frame="1"/>
        </w:rPr>
        <w:fldChar w:fldCharType="begin"/>
      </w:r>
      <w:r>
        <w:rPr>
          <w:rStyle w:val="s9"/>
          <w:bdr w:val="none" w:sz="0" w:space="0" w:color="auto" w:frame="1"/>
        </w:rPr>
        <w:instrText xml:space="preserve"> HYPERLINK "jl:30565746.122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28"/>
      <w:r>
        <w:rPr>
          <w:rStyle w:val="s3"/>
        </w:rPr>
        <w:t xml:space="preserve"> РК от 30.12.09 г. № 234-IV (введены в действие с 1 января 2009 г.) (</w:t>
      </w:r>
      <w:bookmarkStart w:id="3529" w:name="sub1001318272"/>
      <w:r>
        <w:rPr>
          <w:rStyle w:val="s9"/>
          <w:bdr w:val="none" w:sz="0" w:space="0" w:color="auto" w:frame="1"/>
        </w:rPr>
        <w:fldChar w:fldCharType="begin"/>
      </w:r>
      <w:r>
        <w:rPr>
          <w:rStyle w:val="s9"/>
          <w:bdr w:val="none" w:sz="0" w:space="0" w:color="auto" w:frame="1"/>
        </w:rPr>
        <w:instrText xml:space="preserve"> HYPERLINK "jl:30567816.1220200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29"/>
      <w:r>
        <w:rPr>
          <w:rStyle w:val="s3"/>
        </w:rPr>
        <w:t xml:space="preserve">); </w:t>
      </w:r>
      <w:hyperlink r:id="rId1031" w:history="1">
        <w:r>
          <w:rPr>
            <w:rStyle w:val="a3"/>
            <w:i/>
            <w:iCs/>
            <w:color w:val="000080"/>
            <w:bdr w:val="none" w:sz="0" w:space="0" w:color="auto" w:frame="1"/>
          </w:rPr>
          <w:t>Законом</w:t>
        </w:r>
      </w:hyperlink>
      <w:bookmarkEnd w:id="3523"/>
      <w:r>
        <w:rPr>
          <w:rStyle w:val="s3"/>
        </w:rPr>
        <w:t xml:space="preserve"> РК от 21.07.11 г. № 467-IV (введены в действие с 1 января 2009 г.) (</w:t>
      </w:r>
      <w:bookmarkStart w:id="3530" w:name="sub1002039610"/>
      <w:r>
        <w:rPr>
          <w:rStyle w:val="s9"/>
          <w:bdr w:val="none" w:sz="0" w:space="0" w:color="auto" w:frame="1"/>
        </w:rPr>
        <w:fldChar w:fldCharType="begin"/>
      </w:r>
      <w:r>
        <w:rPr>
          <w:rStyle w:val="s9"/>
          <w:bdr w:val="none" w:sz="0" w:space="0" w:color="auto" w:frame="1"/>
        </w:rPr>
        <w:instrText xml:space="preserve"> HYPERLINK "jl:31039644.1220200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30"/>
      <w:r>
        <w:rPr>
          <w:rStyle w:val="s3"/>
        </w:rPr>
        <w:t>)</w:t>
      </w:r>
    </w:p>
    <w:p w:rsidR="00057B03" w:rsidRDefault="00057B03">
      <w:pPr>
        <w:ind w:firstLine="400"/>
        <w:jc w:val="both"/>
        <w:divId w:val="1841962190"/>
      </w:pPr>
      <w:r>
        <w:rPr>
          <w:rStyle w:val="s0"/>
        </w:rPr>
        <w:t xml:space="preserve">2. Последующие расходы, за исключением указанных в </w:t>
      </w:r>
      <w:hyperlink r:id="rId1032" w:history="1">
        <w:r>
          <w:rPr>
            <w:rStyle w:val="a3"/>
            <w:color w:val="000080"/>
          </w:rPr>
          <w:t>пунктах 3 и 6</w:t>
        </w:r>
      </w:hyperlink>
      <w:r>
        <w:rPr>
          <w:rStyle w:val="s0"/>
        </w:rPr>
        <w:t xml:space="preserve"> настоящей статьи, а также последующих расходов, увеличивающих в соответствии с </w:t>
      </w:r>
      <w:hyperlink r:id="rId1033" w:history="1">
        <w:r>
          <w:rPr>
            <w:rStyle w:val="a3"/>
            <w:color w:val="000080"/>
          </w:rPr>
          <w:t>пунктом 4 статьи 87</w:t>
        </w:r>
      </w:hyperlink>
      <w:bookmarkEnd w:id="3063"/>
      <w:r>
        <w:rPr>
          <w:rStyle w:val="s0"/>
        </w:rPr>
        <w:t xml:space="preserve"> настоящего Кодекса первоначальную стоимость активов, не подлежащих амортизации, подлежат отнесению на вычеты в том налоговом периоде, в котором они фактически произведены.</w:t>
      </w:r>
    </w:p>
    <w:p w:rsidR="00057B03" w:rsidRDefault="00057B03">
      <w:pPr>
        <w:ind w:firstLine="400"/>
        <w:jc w:val="both"/>
        <w:divId w:val="1841962190"/>
      </w:pPr>
      <w:r>
        <w:rPr>
          <w:rStyle w:val="s0"/>
        </w:rPr>
        <w:t>Положения настоящего пункта применяются в отношении следующих активов:</w:t>
      </w:r>
    </w:p>
    <w:p w:rsidR="00057B03" w:rsidRDefault="00057B03">
      <w:pPr>
        <w:ind w:firstLine="400"/>
        <w:jc w:val="both"/>
        <w:divId w:val="1841962190"/>
      </w:pPr>
      <w:bookmarkStart w:id="3531" w:name="SUB1220201"/>
      <w:bookmarkEnd w:id="3531"/>
      <w:r>
        <w:rPr>
          <w:rStyle w:val="s0"/>
        </w:rPr>
        <w:t xml:space="preserve">1) фиксированных активов и (или) </w:t>
      </w:r>
    </w:p>
    <w:p w:rsidR="00057B03" w:rsidRDefault="00057B03">
      <w:pPr>
        <w:jc w:val="both"/>
        <w:divId w:val="1841962190"/>
      </w:pPr>
      <w:bookmarkStart w:id="3532" w:name="SUB1220202"/>
      <w:bookmarkEnd w:id="3532"/>
      <w:r>
        <w:rPr>
          <w:rStyle w:val="s3"/>
        </w:rPr>
        <w:t xml:space="preserve">Подпункт 2 изложен в редакции </w:t>
      </w:r>
      <w:hyperlink r:id="rId1034" w:history="1">
        <w:r>
          <w:rPr>
            <w:rStyle w:val="a3"/>
            <w:i/>
            <w:iCs/>
            <w:color w:val="000080"/>
            <w:bdr w:val="none" w:sz="0" w:space="0" w:color="auto" w:frame="1"/>
          </w:rPr>
          <w:t>Закона</w:t>
        </w:r>
      </w:hyperlink>
      <w:r>
        <w:rPr>
          <w:rStyle w:val="s3"/>
        </w:rPr>
        <w:t xml:space="preserve"> РК от 16.11.09 г. № 200-IV (введено в действие с 1 января 2009 г.) (</w:t>
      </w:r>
      <w:bookmarkStart w:id="3533" w:name="sub1001229658"/>
      <w:r>
        <w:rPr>
          <w:rStyle w:val="s9"/>
          <w:bdr w:val="none" w:sz="0" w:space="0" w:color="auto" w:frame="1"/>
        </w:rPr>
        <w:fldChar w:fldCharType="begin"/>
      </w:r>
      <w:r>
        <w:rPr>
          <w:rStyle w:val="s9"/>
          <w:bdr w:val="none" w:sz="0" w:space="0" w:color="auto" w:frame="1"/>
        </w:rPr>
        <w:instrText xml:space="preserve"> HYPERLINK "jl:30520170.1220202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33"/>
      <w:r>
        <w:rPr>
          <w:rStyle w:val="s3"/>
        </w:rPr>
        <w:t>)</w:t>
      </w:r>
    </w:p>
    <w:p w:rsidR="00057B03" w:rsidRDefault="00057B03">
      <w:pPr>
        <w:ind w:firstLine="400"/>
        <w:jc w:val="both"/>
        <w:divId w:val="1841962190"/>
      </w:pPr>
      <w:r>
        <w:rPr>
          <w:rStyle w:val="s0"/>
        </w:rPr>
        <w:t xml:space="preserve">2)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w:t>
      </w:r>
      <w:hyperlink r:id="rId1035" w:history="1">
        <w:r>
          <w:rPr>
            <w:rStyle w:val="a3"/>
            <w:color w:val="000080"/>
          </w:rPr>
          <w:t>законодательства</w:t>
        </w:r>
      </w:hyperlink>
      <w:r>
        <w:rPr>
          <w:rStyle w:val="s0"/>
        </w:rPr>
        <w:t xml:space="preserve">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057B03" w:rsidRDefault="00057B03">
      <w:pPr>
        <w:ind w:firstLine="400"/>
        <w:jc w:val="both"/>
        <w:divId w:val="1841962190"/>
      </w:pPr>
      <w:r>
        <w:rPr>
          <w:rStyle w:val="s0"/>
        </w:rPr>
        <w:t>в подпункте 1) настоящего пункта;</w:t>
      </w:r>
    </w:p>
    <w:p w:rsidR="00057B03" w:rsidRDefault="00057B03">
      <w:pPr>
        <w:ind w:firstLine="400"/>
        <w:jc w:val="both"/>
        <w:divId w:val="1841962190"/>
      </w:pPr>
      <w:r>
        <w:rPr>
          <w:rStyle w:val="s0"/>
        </w:rPr>
        <w:t xml:space="preserve">в </w:t>
      </w:r>
      <w:bookmarkStart w:id="3534" w:name="sub1001229659"/>
      <w:r>
        <w:fldChar w:fldCharType="begin"/>
      </w:r>
      <w:r>
        <w:instrText xml:space="preserve"> HYPERLINK "jl:30366217.1160201 " </w:instrText>
      </w:r>
      <w:r>
        <w:fldChar w:fldCharType="separate"/>
      </w:r>
      <w:r>
        <w:rPr>
          <w:rStyle w:val="a3"/>
          <w:color w:val="000080"/>
        </w:rPr>
        <w:t>подпункте 1) пункта 2 статьи 116</w:t>
      </w:r>
      <w:r>
        <w:fldChar w:fldCharType="end"/>
      </w:r>
      <w:r>
        <w:rPr>
          <w:rStyle w:val="s0"/>
        </w:rPr>
        <w:t xml:space="preserve"> настоящего Кодекса - в период до момента начала добычи после коммерческого обнаружения;</w:t>
      </w:r>
    </w:p>
    <w:p w:rsidR="00057B03" w:rsidRDefault="00057B03">
      <w:pPr>
        <w:ind w:firstLine="400"/>
        <w:jc w:val="both"/>
        <w:divId w:val="1841962190"/>
      </w:pPr>
      <w:r>
        <w:rPr>
          <w:rStyle w:val="s0"/>
        </w:rPr>
        <w:t xml:space="preserve">в </w:t>
      </w:r>
      <w:bookmarkStart w:id="3535" w:name="sub1001229660"/>
      <w:r>
        <w:fldChar w:fldCharType="begin"/>
      </w:r>
      <w:r>
        <w:instrText xml:space="preserve"> HYPERLINK "jl:30366217.1160206 " </w:instrText>
      </w:r>
      <w:r>
        <w:fldChar w:fldCharType="separate"/>
      </w:r>
      <w:r>
        <w:rPr>
          <w:rStyle w:val="a3"/>
          <w:color w:val="000080"/>
        </w:rPr>
        <w:t>подпунктах 6)</w:t>
      </w:r>
      <w:r>
        <w:fldChar w:fldCharType="end"/>
      </w:r>
      <w:bookmarkEnd w:id="3535"/>
      <w:r>
        <w:rPr>
          <w:rStyle w:val="s0"/>
        </w:rPr>
        <w:t xml:space="preserve">, </w:t>
      </w:r>
      <w:bookmarkStart w:id="3536" w:name="sub1001229661"/>
      <w:r>
        <w:fldChar w:fldCharType="begin"/>
      </w:r>
      <w:r>
        <w:instrText xml:space="preserve"> HYPERLINK "jl:30366217.1160213 " </w:instrText>
      </w:r>
      <w:r>
        <w:fldChar w:fldCharType="separate"/>
      </w:r>
      <w:r>
        <w:rPr>
          <w:rStyle w:val="a3"/>
          <w:color w:val="000080"/>
        </w:rPr>
        <w:t>13) пункта 2 статьи 116</w:t>
      </w:r>
      <w:r>
        <w:fldChar w:fldCharType="end"/>
      </w:r>
      <w:bookmarkEnd w:id="3536"/>
      <w:r>
        <w:rPr>
          <w:rStyle w:val="s0"/>
        </w:rPr>
        <w:t xml:space="preserve"> настоящего Кодекса;</w:t>
      </w:r>
    </w:p>
    <w:p w:rsidR="00057B03" w:rsidRDefault="00057B03">
      <w:pPr>
        <w:jc w:val="both"/>
        <w:divId w:val="1841962190"/>
      </w:pPr>
      <w:r>
        <w:rPr>
          <w:rStyle w:val="s3"/>
        </w:rPr>
        <w:t xml:space="preserve">Пункт дополнен подпунктом 3 в соответствии с </w:t>
      </w:r>
      <w:bookmarkStart w:id="3537" w:name="sub1002707393"/>
      <w:r>
        <w:rPr>
          <w:rStyle w:val="s9"/>
          <w:bdr w:val="none" w:sz="0" w:space="0" w:color="auto" w:frame="1"/>
        </w:rPr>
        <w:fldChar w:fldCharType="begin"/>
      </w:r>
      <w:r>
        <w:rPr>
          <w:rStyle w:val="s9"/>
          <w:bdr w:val="none" w:sz="0" w:space="0" w:color="auto" w:frame="1"/>
        </w:rPr>
        <w:instrText xml:space="preserve"> HYPERLINK "jl:31311025.122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37"/>
      <w:r>
        <w:rPr>
          <w:rStyle w:val="s3"/>
        </w:rPr>
        <w:t xml:space="preserve"> РК от 26.12.12 г. № 61-V (введено в действие с 1 января 2009 г.)</w:t>
      </w:r>
    </w:p>
    <w:p w:rsidR="00057B03" w:rsidRDefault="00057B03">
      <w:pPr>
        <w:ind w:firstLine="400"/>
        <w:jc w:val="both"/>
        <w:divId w:val="1841962190"/>
      </w:pPr>
      <w:r>
        <w:rPr>
          <w:rStyle w:val="s0"/>
        </w:rPr>
        <w:t xml:space="preserve">3) активов, указанных в </w:t>
      </w:r>
      <w:hyperlink r:id="rId1036" w:history="1">
        <w:r>
          <w:rPr>
            <w:rStyle w:val="a3"/>
            <w:color w:val="000080"/>
          </w:rPr>
          <w:t>статье 111-1</w:t>
        </w:r>
      </w:hyperlink>
      <w:r>
        <w:rPr>
          <w:rStyle w:val="s0"/>
        </w:rPr>
        <w:t xml:space="preserve"> настоящего Кодекса.</w:t>
      </w:r>
    </w:p>
    <w:p w:rsidR="00057B03" w:rsidRDefault="00057B03">
      <w:pPr>
        <w:jc w:val="both"/>
        <w:divId w:val="1841962190"/>
      </w:pPr>
      <w:bookmarkStart w:id="3538" w:name="SUB1220300"/>
      <w:bookmarkEnd w:id="3538"/>
      <w:r>
        <w:rPr>
          <w:rStyle w:val="s3"/>
        </w:rPr>
        <w:t xml:space="preserve">В пункт 3 внесены изменения в соответствии с </w:t>
      </w:r>
      <w:hyperlink r:id="rId1037"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3539" w:name="sub1001228532"/>
      <w:r>
        <w:rPr>
          <w:rStyle w:val="s9"/>
          <w:bdr w:val="none" w:sz="0" w:space="0" w:color="auto" w:frame="1"/>
        </w:rPr>
        <w:fldChar w:fldCharType="begin"/>
      </w:r>
      <w:r>
        <w:rPr>
          <w:rStyle w:val="s9"/>
          <w:bdr w:val="none" w:sz="0" w:space="0" w:color="auto" w:frame="1"/>
        </w:rPr>
        <w:instrText xml:space="preserve"> HYPERLINK "jl:30520170.1220300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39"/>
      <w:r>
        <w:rPr>
          <w:rStyle w:val="s3"/>
        </w:rPr>
        <w:t>)</w:t>
      </w:r>
    </w:p>
    <w:p w:rsidR="00057B03" w:rsidRDefault="00057B03">
      <w:pPr>
        <w:ind w:firstLine="400"/>
        <w:jc w:val="both"/>
        <w:divId w:val="1841962190"/>
      </w:pPr>
      <w:r>
        <w:rPr>
          <w:rStyle w:val="s0"/>
        </w:rPr>
        <w:t xml:space="preserve">3. Если иное не предусмотрено настоящей статьей, сумма последующих расходов, подлежащая отнесению в бухгалтерском учете на увеличение балансовой стоимости активов, указанных в </w:t>
      </w:r>
      <w:hyperlink r:id="rId1038" w:history="1">
        <w:r>
          <w:rPr>
            <w:rStyle w:val="a3"/>
            <w:color w:val="000080"/>
          </w:rPr>
          <w:t>подпункте 12) пункта 2 статьи 116</w:t>
        </w:r>
      </w:hyperlink>
      <w:bookmarkEnd w:id="2773"/>
      <w:r>
        <w:rPr>
          <w:rStyle w:val="s0"/>
        </w:rPr>
        <w:t xml:space="preserve"> настоящего Кодекса, подпункте 1) пункта 2 настоящей статьи, а также последующих расходов, указанных в </w:t>
      </w:r>
      <w:bookmarkStart w:id="3540" w:name="sub1000934310"/>
      <w:r>
        <w:fldChar w:fldCharType="begin"/>
      </w:r>
      <w:r>
        <w:instrText xml:space="preserve"> HYPERLINK "jl:30366217.1250500 " </w:instrText>
      </w:r>
      <w:r>
        <w:fldChar w:fldCharType="separate"/>
      </w:r>
      <w:r>
        <w:rPr>
          <w:rStyle w:val="a3"/>
          <w:color w:val="000080"/>
        </w:rPr>
        <w:t>пункте 5 статьи 125</w:t>
      </w:r>
      <w:r>
        <w:fldChar w:fldCharType="end"/>
      </w:r>
      <w:bookmarkEnd w:id="3540"/>
      <w:r>
        <w:rPr>
          <w:rStyle w:val="s0"/>
        </w:rPr>
        <w:t xml:space="preserve"> настоящего Кодекса:</w:t>
      </w:r>
    </w:p>
    <w:p w:rsidR="00057B03" w:rsidRDefault="00057B03">
      <w:pPr>
        <w:ind w:firstLine="400"/>
        <w:jc w:val="both"/>
        <w:divId w:val="1841962190"/>
      </w:pPr>
      <w:bookmarkStart w:id="3541" w:name="SUB1220301"/>
      <w:bookmarkEnd w:id="3541"/>
      <w:r>
        <w:rPr>
          <w:rStyle w:val="s0"/>
        </w:rPr>
        <w:t>1) увеличивает соответствующий виду актива стоимостный баланс группы (</w:t>
      </w:r>
      <w:r>
        <w:t>подгруппы);</w:t>
      </w:r>
    </w:p>
    <w:p w:rsidR="00057B03" w:rsidRDefault="00057B03">
      <w:pPr>
        <w:snapToGrid w:val="0"/>
        <w:ind w:firstLine="400"/>
        <w:jc w:val="both"/>
        <w:divId w:val="1841962190"/>
      </w:pPr>
      <w:bookmarkStart w:id="3542" w:name="SUB1220302"/>
      <w:bookmarkEnd w:id="3542"/>
      <w: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057B03" w:rsidRDefault="00057B03">
      <w:pPr>
        <w:snapToGrid w:val="0"/>
        <w:ind w:firstLine="400"/>
        <w:jc w:val="both"/>
        <w:divId w:val="1841962190"/>
      </w:pPr>
      <w:r>
        <w:t xml:space="preserve">Последующие расходы, предусмотренные настоящим пунктом, признаются в целях налогообложения в том налоговом периоде, в котором они </w:t>
      </w:r>
      <w:r>
        <w:rPr>
          <w:rStyle w:val="s0"/>
        </w:rPr>
        <w:t>отнесены на увеличение балансовой стоимости активов в бухгалтерском учете</w:t>
      </w:r>
      <w:r>
        <w:t xml:space="preserve">, за исключением случая, предусмотренного </w:t>
      </w:r>
      <w:bookmarkStart w:id="3543" w:name="sub1000934311"/>
      <w:r>
        <w:fldChar w:fldCharType="begin"/>
      </w:r>
      <w:r>
        <w:instrText xml:space="preserve"> HYPERLINK "jl:30366217.1181200 " </w:instrText>
      </w:r>
      <w:r>
        <w:fldChar w:fldCharType="separate"/>
      </w:r>
      <w:r>
        <w:rPr>
          <w:rStyle w:val="a3"/>
          <w:color w:val="000080"/>
        </w:rPr>
        <w:t>пунктом 12 статьи 118</w:t>
      </w:r>
      <w:r>
        <w:fldChar w:fldCharType="end"/>
      </w:r>
      <w:bookmarkEnd w:id="3543"/>
      <w:r>
        <w:t xml:space="preserve"> настоящего Кодекса.</w:t>
      </w:r>
    </w:p>
    <w:p w:rsidR="00057B03" w:rsidRDefault="00057B03">
      <w:pPr>
        <w:snapToGrid w:val="0"/>
        <w:ind w:firstLine="400"/>
        <w:jc w:val="both"/>
        <w:divId w:val="1841962190"/>
      </w:pPr>
      <w:bookmarkStart w:id="3544" w:name="SUB1220400"/>
      <w:bookmarkEnd w:id="3544"/>
      <w:r>
        <w:t>4. Сумма последующих расходов, произведенных арендатором в отношении арендуемых основных средств, относится на вычеты.</w:t>
      </w:r>
    </w:p>
    <w:p w:rsidR="00057B03" w:rsidRDefault="00057B03">
      <w:pPr>
        <w:snapToGrid w:val="0"/>
        <w:ind w:firstLine="400"/>
        <w:jc w:val="both"/>
        <w:divId w:val="1841962190"/>
      </w:pPr>
      <w:bookmarkStart w:id="3545" w:name="SUB1220500"/>
      <w:bookmarkEnd w:id="3545"/>
      <w:r>
        <w:t xml:space="preserve">5. Последующие расходы на реконструкцию, модернизацию зданий и сооружений производственного назначения, а также машин и оборудования </w:t>
      </w:r>
      <w:r>
        <w:rPr>
          <w:rStyle w:val="s0"/>
        </w:rPr>
        <w:t>п</w:t>
      </w:r>
      <w:r>
        <w:t xml:space="preserve">одлежат отнесению на вычеты по выбору налогоплательщика, имеющего право на применение инвестиционных налоговых преференций, в соответствии с пунктом 3 настоящей статьи или </w:t>
      </w:r>
      <w:hyperlink r:id="rId1039" w:history="1">
        <w:r>
          <w:rPr>
            <w:rStyle w:val="a3"/>
            <w:color w:val="000080"/>
          </w:rPr>
          <w:t>статьями 123 - 125</w:t>
        </w:r>
      </w:hyperlink>
      <w:bookmarkEnd w:id="234"/>
      <w:r>
        <w:t xml:space="preserve"> настоящего Кодекса.</w:t>
      </w:r>
    </w:p>
    <w:p w:rsidR="00057B03" w:rsidRDefault="00057B03">
      <w:pPr>
        <w:jc w:val="both"/>
        <w:divId w:val="1841962190"/>
      </w:pPr>
      <w:bookmarkStart w:id="3546" w:name="SUB1220600"/>
      <w:bookmarkEnd w:id="3546"/>
      <w:r>
        <w:rPr>
          <w:rStyle w:val="s3"/>
        </w:rPr>
        <w:t xml:space="preserve">Статья дополнена пунктом 6 в соответствии с </w:t>
      </w:r>
      <w:hyperlink r:id="rId1040" w:history="1">
        <w:r>
          <w:rPr>
            <w:rStyle w:val="a3"/>
            <w:i/>
            <w:iCs/>
            <w:color w:val="000080"/>
            <w:bdr w:val="none" w:sz="0" w:space="0" w:color="auto" w:frame="1"/>
          </w:rPr>
          <w:t>Законом</w:t>
        </w:r>
      </w:hyperlink>
      <w:bookmarkEnd w:id="3526"/>
      <w:r>
        <w:rPr>
          <w:rStyle w:val="s3"/>
        </w:rPr>
        <w:t xml:space="preserve"> РК от 16.11.09 г. № 200-IV (введено в действие с 1 января 2009 г.)</w:t>
      </w:r>
    </w:p>
    <w:p w:rsidR="00057B03" w:rsidRDefault="00057B03">
      <w:pPr>
        <w:ind w:firstLine="400"/>
        <w:jc w:val="both"/>
        <w:divId w:val="1841962190"/>
      </w:pPr>
      <w:r>
        <w:rPr>
          <w:rStyle w:val="s0"/>
        </w:rPr>
        <w:t xml:space="preserve">6. По активам, указанным в </w:t>
      </w:r>
      <w:hyperlink r:id="rId1041" w:history="1">
        <w:r>
          <w:rPr>
            <w:rStyle w:val="a3"/>
            <w:color w:val="000080"/>
          </w:rPr>
          <w:t>подпункте 1) пункта 2 статьи 116</w:t>
        </w:r>
      </w:hyperlink>
      <w:bookmarkEnd w:id="3534"/>
      <w:r>
        <w:rPr>
          <w:rStyle w:val="s0"/>
        </w:rPr>
        <w:t xml:space="preserve">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hyperlink r:id="rId1042" w:history="1">
        <w:r>
          <w:rPr>
            <w:rStyle w:val="a3"/>
            <w:color w:val="000080"/>
          </w:rPr>
          <w:t>пунктом 1 статьи 111</w:t>
        </w:r>
      </w:hyperlink>
      <w:r>
        <w:rPr>
          <w:rStyle w:val="s0"/>
        </w:rPr>
        <w:t xml:space="preserve"> настоящего Кодекса, на конец налогового периода, в том числе в случае, когда такая сумма на конец налогового периода равна нулю.</w:t>
      </w:r>
    </w:p>
    <w:p w:rsidR="00057B03" w:rsidRDefault="00057B03">
      <w:pPr>
        <w:ind w:firstLine="400"/>
        <w:jc w:val="both"/>
        <w:divId w:val="1841962190"/>
      </w:pPr>
      <w:r>
        <w:rPr>
          <w:rStyle w:val="s0"/>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057B03" w:rsidRDefault="00057B03">
      <w:pPr>
        <w:ind w:firstLine="400"/>
        <w:jc w:val="both"/>
        <w:divId w:val="1841962190"/>
      </w:pPr>
      <w:r>
        <w:rPr>
          <w:rStyle w:val="s1"/>
        </w:rPr>
        <w:t> </w:t>
      </w:r>
    </w:p>
    <w:p w:rsidR="00057B03" w:rsidRDefault="00057B03">
      <w:pPr>
        <w:jc w:val="center"/>
        <w:divId w:val="1841962190"/>
      </w:pPr>
      <w:r>
        <w:rPr>
          <w:rStyle w:val="s1"/>
        </w:rPr>
        <w:t> </w:t>
      </w:r>
    </w:p>
    <w:p w:rsidR="00057B03" w:rsidRDefault="00057B03">
      <w:pPr>
        <w:jc w:val="center"/>
        <w:divId w:val="1841962190"/>
      </w:pPr>
      <w:bookmarkStart w:id="3547" w:name="SUB1230000"/>
      <w:bookmarkEnd w:id="3547"/>
      <w:r>
        <w:rPr>
          <w:rStyle w:val="s1"/>
        </w:rPr>
        <w:t>§ 4. Инвестиционные налоговые преференции</w:t>
      </w:r>
    </w:p>
    <w:p w:rsidR="00057B03" w:rsidRDefault="00057B03">
      <w:pPr>
        <w:jc w:val="center"/>
        <w:divId w:val="1841962190"/>
      </w:pPr>
      <w:r>
        <w:rPr>
          <w:rStyle w:val="s1"/>
        </w:rPr>
        <w:t> </w:t>
      </w:r>
    </w:p>
    <w:p w:rsidR="00057B03" w:rsidRDefault="00057B03">
      <w:pPr>
        <w:jc w:val="both"/>
        <w:divId w:val="1841962190"/>
      </w:pPr>
      <w:r>
        <w:rPr>
          <w:rStyle w:val="s3"/>
        </w:rPr>
        <w:t xml:space="preserve">Действие статьи 123 было приостановлено до 1 января 2012 года в соответствии с </w:t>
      </w:r>
      <w:bookmarkStart w:id="3548" w:name="sub1000925449"/>
      <w:r>
        <w:rPr>
          <w:rStyle w:val="s9"/>
          <w:bdr w:val="none" w:sz="0" w:space="0" w:color="auto" w:frame="1"/>
        </w:rPr>
        <w:fldChar w:fldCharType="begin"/>
      </w:r>
      <w:r>
        <w:rPr>
          <w:rStyle w:val="s9"/>
          <w:bdr w:val="none" w:sz="0" w:space="0" w:color="auto" w:frame="1"/>
        </w:rPr>
        <w:instrText xml:space="preserve"> HYPERLINK "jl:30367517.150000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48"/>
      <w:r>
        <w:rPr>
          <w:rStyle w:val="s3"/>
        </w:rPr>
        <w:t xml:space="preserve"> РК от 10.12.08 г. № 100-IV, в период приостановления статья 123 действовала в редакции статьи 15 указанного Закона</w:t>
      </w:r>
    </w:p>
    <w:p w:rsidR="00057B03" w:rsidRDefault="00057B03">
      <w:pPr>
        <w:ind w:left="1200" w:hanging="800"/>
        <w:jc w:val="both"/>
        <w:divId w:val="1841962190"/>
      </w:pPr>
      <w:r>
        <w:rPr>
          <w:rStyle w:val="s1"/>
        </w:rPr>
        <w:t xml:space="preserve">Статья 123. Инвестиционные налоговые преференции </w:t>
      </w:r>
    </w:p>
    <w:p w:rsidR="00057B03" w:rsidRDefault="00057B03">
      <w:pPr>
        <w:ind w:firstLine="400"/>
        <w:jc w:val="both"/>
        <w:divId w:val="1841962190"/>
      </w:pPr>
      <w:r>
        <w:rPr>
          <w:rStyle w:val="s0"/>
        </w:rPr>
        <w:t xml:space="preserve">1. Инвестиционные налоговые преференции (далее - преференции) применяются по выбору налогоплательщика в соответствии с настоящей статьей и </w:t>
      </w:r>
      <w:hyperlink r:id="rId1043" w:history="1">
        <w:r>
          <w:rPr>
            <w:rStyle w:val="a3"/>
            <w:color w:val="000080"/>
          </w:rPr>
          <w:t>статьями 124, 125</w:t>
        </w:r>
      </w:hyperlink>
      <w:bookmarkEnd w:id="235"/>
      <w:r>
        <w:rPr>
          <w:rStyle w:val="s0"/>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057B03" w:rsidRDefault="00057B03">
      <w:pPr>
        <w:ind w:firstLine="400"/>
        <w:jc w:val="both"/>
        <w:divId w:val="1841962190"/>
      </w:pPr>
      <w:r>
        <w:rPr>
          <w:rStyle w:val="s0"/>
        </w:rPr>
        <w:t xml:space="preserve">Право на применение преференций имеют юридические лица Республики Казахстан, за исключением указанных в пункте 6 настоящей статьи. </w:t>
      </w:r>
      <w:bookmarkStart w:id="3549" w:name="sub1001425290"/>
      <w:r>
        <w:rPr>
          <w:rStyle w:val="s9"/>
          <w:bdr w:val="none" w:sz="0" w:space="0" w:color="auto" w:frame="1"/>
        </w:rPr>
        <w:fldChar w:fldCharType="begin"/>
      </w:r>
      <w:r>
        <w:rPr>
          <w:rStyle w:val="s9"/>
          <w:bdr w:val="none" w:sz="0" w:space="0" w:color="auto" w:frame="1"/>
        </w:rPr>
        <w:instrText xml:space="preserve"> HYPERLINK "jl:30608009.0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49"/>
    </w:p>
    <w:p w:rsidR="00057B03" w:rsidRDefault="00057B03">
      <w:pPr>
        <w:ind w:firstLine="400"/>
        <w:jc w:val="both"/>
        <w:divId w:val="1841962190"/>
      </w:pPr>
      <w:bookmarkStart w:id="3550" w:name="SUB1230200"/>
      <w:bookmarkEnd w:id="3550"/>
      <w:r>
        <w:rPr>
          <w:rStyle w:val="s0"/>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057B03" w:rsidRDefault="00057B03">
      <w:pPr>
        <w:ind w:firstLine="400"/>
        <w:jc w:val="both"/>
        <w:divId w:val="1841962190"/>
      </w:pPr>
      <w:bookmarkStart w:id="3551" w:name="SUB1230201"/>
      <w:bookmarkEnd w:id="3551"/>
      <w:r>
        <w:rPr>
          <w:rStyle w:val="s0"/>
        </w:rPr>
        <w:t xml:space="preserve">1) являются активами, указанными в </w:t>
      </w:r>
      <w:hyperlink r:id="rId1044" w:history="1">
        <w:r>
          <w:rPr>
            <w:rStyle w:val="a3"/>
            <w:color w:val="000080"/>
          </w:rPr>
          <w:t>подпункте 2) пункта 1 статьи 116</w:t>
        </w:r>
      </w:hyperlink>
      <w:r>
        <w:rPr>
          <w:rStyle w:val="s0"/>
        </w:rPr>
        <w:t xml:space="preserve"> настоящего Кодекса, или основными средствами; </w:t>
      </w:r>
    </w:p>
    <w:bookmarkStart w:id="3552" w:name="sub100130331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"jl:30560993.0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52"/>
    </w:p>
    <w:p w:rsidR="00057B03" w:rsidRDefault="00057B03">
      <w:pPr>
        <w:ind w:firstLine="400"/>
        <w:jc w:val="both"/>
        <w:divId w:val="1841962190"/>
      </w:pPr>
      <w:bookmarkStart w:id="3553" w:name="SUB1230202"/>
      <w:bookmarkEnd w:id="3553"/>
      <w:r>
        <w:rPr>
          <w:rStyle w:val="s0"/>
        </w:rPr>
        <w:t>2) используются налогоплательщиком, применившим преференции, в деятельности, направленной на получение дохода;</w:t>
      </w:r>
    </w:p>
    <w:p w:rsidR="00057B03" w:rsidRDefault="00057B03">
      <w:pPr>
        <w:ind w:firstLine="400"/>
        <w:jc w:val="both"/>
        <w:divId w:val="1841962190"/>
      </w:pPr>
      <w:bookmarkStart w:id="3554" w:name="SUB1230203"/>
      <w:bookmarkEnd w:id="3554"/>
      <w:r>
        <w:rPr>
          <w:rStyle w:val="s0"/>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057B03" w:rsidRDefault="00057B03">
      <w:pPr>
        <w:ind w:firstLine="400"/>
        <w:jc w:val="both"/>
        <w:divId w:val="1841962190"/>
      </w:pPr>
      <w:bookmarkStart w:id="3555" w:name="SUB1230204"/>
      <w:bookmarkEnd w:id="3555"/>
      <w:r>
        <w:rPr>
          <w:rStyle w:val="s0"/>
        </w:rPr>
        <w:t xml:space="preserve">4) в налоговом учете последующие </w:t>
      </w:r>
      <w:r>
        <w:t>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057B03" w:rsidRDefault="00057B03">
      <w:pPr>
        <w:jc w:val="both"/>
        <w:divId w:val="1841962190"/>
      </w:pPr>
      <w:bookmarkStart w:id="3556" w:name="SUB1230205"/>
      <w:bookmarkEnd w:id="3556"/>
      <w:r>
        <w:rPr>
          <w:rStyle w:val="s3"/>
        </w:rPr>
        <w:t xml:space="preserve">Пункт 2 дополнен подпунктом 5 в соответствии с </w:t>
      </w:r>
      <w:bookmarkStart w:id="3557" w:name="sub1001227697"/>
      <w:r>
        <w:rPr>
          <w:rStyle w:val="s9"/>
          <w:bdr w:val="none" w:sz="0" w:space="0" w:color="auto" w:frame="1"/>
        </w:rPr>
        <w:fldChar w:fldCharType="begin"/>
      </w:r>
      <w:r>
        <w:rPr>
          <w:rStyle w:val="s9"/>
          <w:bdr w:val="none" w:sz="0" w:space="0" w:color="auto" w:frame="1"/>
        </w:rPr>
        <w:instrText xml:space="preserve"> HYPERLINK "jl:30519128.345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57"/>
      <w:r>
        <w:rPr>
          <w:rStyle w:val="s3"/>
        </w:rPr>
        <w:t xml:space="preserve"> РК от 16.11.09 г. № 200-IV (введены в действие с 1 января 2012 г.)</w:t>
      </w:r>
    </w:p>
    <w:p w:rsidR="00057B03" w:rsidRDefault="00057B03">
      <w:pPr>
        <w:ind w:firstLine="400"/>
        <w:jc w:val="both"/>
        <w:divId w:val="1841962190"/>
      </w:pPr>
      <w:r>
        <w:rPr>
          <w:rStyle w:val="s0"/>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w:t>
      </w:r>
      <w:hyperlink r:id="rId1045" w:history="1">
        <w:r>
          <w:rPr>
            <w:rStyle w:val="a3"/>
            <w:color w:val="000080"/>
          </w:rPr>
          <w:t>законодательством</w:t>
        </w:r>
      </w:hyperlink>
      <w:bookmarkEnd w:id="2779"/>
      <w:r>
        <w:rPr>
          <w:rStyle w:val="s0"/>
        </w:rPr>
        <w:t xml:space="preserve"> Республики Казахстан об инвестициях. </w:t>
      </w:r>
      <w:bookmarkStart w:id="3558" w:name="sub1003565716"/>
      <w:r>
        <w:rPr>
          <w:rStyle w:val="s9"/>
          <w:bdr w:val="none" w:sz="0" w:space="0" w:color="auto" w:frame="1"/>
        </w:rPr>
        <w:fldChar w:fldCharType="begin"/>
      </w:r>
      <w:r>
        <w:rPr>
          <w:rStyle w:val="s9"/>
          <w:bdr w:val="none" w:sz="0" w:space="0" w:color="auto" w:frame="1"/>
        </w:rPr>
        <w:instrText xml:space="preserve"> HYPERLINK "jl:30560993.0 30812021.0 31371546.0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58"/>
    </w:p>
    <w:p w:rsidR="00057B03" w:rsidRDefault="00057B03">
      <w:pPr>
        <w:jc w:val="both"/>
        <w:divId w:val="1841962190"/>
      </w:pPr>
      <w:r>
        <w:rPr>
          <w:rStyle w:val="s3"/>
        </w:rPr>
        <w:t xml:space="preserve">Пункт дополнен подпунктом 6 в соответствии с </w:t>
      </w:r>
      <w:bookmarkStart w:id="3559" w:name="sub1004337038"/>
      <w:r>
        <w:rPr>
          <w:rStyle w:val="s9"/>
          <w:bdr w:val="none" w:sz="0" w:space="0" w:color="auto" w:frame="1"/>
        </w:rPr>
        <w:fldChar w:fldCharType="begin"/>
      </w:r>
      <w:r>
        <w:rPr>
          <w:rStyle w:val="s9"/>
          <w:bdr w:val="none" w:sz="0" w:space="0" w:color="auto" w:frame="1"/>
        </w:rPr>
        <w:instrText xml:space="preserve"> HYPERLINK "jl:31565328.123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59"/>
      <w:r>
        <w:rPr>
          <w:rStyle w:val="s3"/>
        </w:rPr>
        <w:t xml:space="preserve"> РК от 12.06.14 г. № 209-V </w:t>
      </w:r>
      <w:bookmarkStart w:id="3560" w:name="sub1004322139"/>
      <w:r>
        <w:rPr>
          <w:rStyle w:val="s9"/>
          <w:bdr w:val="none" w:sz="0" w:space="0" w:color="auto" w:frame="1"/>
        </w:rPr>
        <w:fldChar w:fldCharType="begin"/>
      </w:r>
      <w:r>
        <w:rPr>
          <w:rStyle w:val="s9"/>
          <w:bdr w:val="none" w:sz="0" w:space="0" w:color="auto" w:frame="1"/>
        </w:rPr>
        <w:instrText xml:space="preserve"> HYPERLINK "jl:31633288.0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60"/>
      <w:r>
        <w:rPr>
          <w:rStyle w:val="s3"/>
        </w:rPr>
        <w:t xml:space="preserve"> (введено в действие с 1 января 2015 г.); внесены изменения в соответствии с </w:t>
      </w:r>
      <w:bookmarkStart w:id="3561" w:name="sub1004904757"/>
      <w:r>
        <w:rPr>
          <w:rStyle w:val="s9"/>
          <w:bdr w:val="none" w:sz="0" w:space="0" w:color="auto" w:frame="1"/>
        </w:rPr>
        <w:fldChar w:fldCharType="begin"/>
      </w:r>
      <w:r>
        <w:rPr>
          <w:rStyle w:val="s9"/>
          <w:bdr w:val="none" w:sz="0" w:space="0" w:color="auto" w:frame="1"/>
        </w:rPr>
        <w:instrText xml:space="preserve"> HYPERLINK "jl:35508127.123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29.10.15 г. № 376-V (введены в действие с 1 января 2016 г.) (</w:t>
      </w:r>
      <w:bookmarkStart w:id="3562" w:name="sub1004899154"/>
      <w:r>
        <w:rPr>
          <w:rStyle w:val="s9"/>
          <w:bdr w:val="none" w:sz="0" w:space="0" w:color="auto" w:frame="1"/>
        </w:rPr>
        <w:fldChar w:fldCharType="begin"/>
      </w:r>
      <w:r>
        <w:rPr>
          <w:rStyle w:val="s9"/>
          <w:bdr w:val="none" w:sz="0" w:space="0" w:color="auto" w:frame="1"/>
        </w:rPr>
        <w:instrText xml:space="preserve"> HYPERLINK "jl:39605522.1230200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62"/>
      <w:r>
        <w:rPr>
          <w:rStyle w:val="s3"/>
        </w:rPr>
        <w:t>)</w:t>
      </w:r>
    </w:p>
    <w:p w:rsidR="00057B03" w:rsidRDefault="00057B03">
      <w:pPr>
        <w:ind w:firstLine="400"/>
        <w:jc w:val="both"/>
        <w:divId w:val="1841962190"/>
      </w:pPr>
      <w:r>
        <w:rPr>
          <w:rStyle w:val="s0"/>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057B03" w:rsidRDefault="00057B03">
      <w:pPr>
        <w:ind w:firstLine="400"/>
        <w:jc w:val="both"/>
        <w:divId w:val="1841962190"/>
      </w:pPr>
      <w:bookmarkStart w:id="3563" w:name="SUB1230300"/>
      <w:bookmarkEnd w:id="3563"/>
      <w:r>
        <w:t xml:space="preserve">3. Последующие расходы на реконструкцию, модернизацию зданий и сооружений производственного назначения, машин и оборудования </w:t>
      </w:r>
      <w:r>
        <w:rPr>
          <w:rStyle w:val="s0"/>
        </w:rPr>
        <w:t>п</w:t>
      </w:r>
      <w:r>
        <w:t xml:space="preserve">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057B03" w:rsidRDefault="00057B03">
      <w:pPr>
        <w:ind w:firstLine="400"/>
        <w:jc w:val="both"/>
        <w:divId w:val="1841962190"/>
      </w:pPr>
      <w:bookmarkStart w:id="3564" w:name="SUB1230301"/>
      <w:bookmarkEnd w:id="3564"/>
      <w:r>
        <w:t xml:space="preserve">1) </w:t>
      </w:r>
      <w:r>
        <w:rPr>
          <w:rStyle w:val="s0"/>
        </w:rPr>
        <w:t xml:space="preserve">учитываются в бухгалтерском учете налогоплательщика </w:t>
      </w:r>
      <w:r>
        <w:t>в качестве основных средств</w:t>
      </w:r>
      <w:r>
        <w:rPr>
          <w:rStyle w:val="s0"/>
        </w:rPr>
        <w:t xml:space="preserve"> в соответствии с </w:t>
      </w:r>
      <w: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bookmarkStart w:id="3565" w:name="SUB1230302"/>
      <w:bookmarkEnd w:id="3565"/>
      <w:r>
        <w:t xml:space="preserve">2) </w:t>
      </w:r>
      <w:r>
        <w:rPr>
          <w:rStyle w:val="s0"/>
        </w:rPr>
        <w:t>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057B03" w:rsidRDefault="00057B03">
      <w:pPr>
        <w:ind w:firstLine="400"/>
        <w:jc w:val="both"/>
        <w:divId w:val="1841962190"/>
      </w:pPr>
      <w:bookmarkStart w:id="3566" w:name="SUB1230303"/>
      <w:bookmarkEnd w:id="3566"/>
      <w:r>
        <w:rPr>
          <w:rStyle w:val="s0"/>
        </w:rPr>
        <w:t xml:space="preserve">3) </w:t>
      </w:r>
      <w:r>
        <w:t>временно выведены из эксплуатации на период осуществления реконструкции, модернизации;</w:t>
      </w:r>
    </w:p>
    <w:bookmarkStart w:id="3567" w:name="sub100247710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"jl:31205451.0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67"/>
    </w:p>
    <w:p w:rsidR="00057B03" w:rsidRDefault="00057B03">
      <w:pPr>
        <w:ind w:firstLine="400"/>
        <w:jc w:val="both"/>
        <w:divId w:val="1841962190"/>
      </w:pPr>
      <w:bookmarkStart w:id="3568" w:name="SUB1230304"/>
      <w:bookmarkEnd w:id="3568"/>
      <w: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057B03" w:rsidRDefault="00057B03">
      <w:pPr>
        <w:ind w:firstLine="400"/>
        <w:jc w:val="both"/>
        <w:divId w:val="1841962190"/>
      </w:pPr>
      <w:bookmarkStart w:id="3569" w:name="SUB1230305"/>
      <w:bookmarkEnd w:id="3569"/>
      <w: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057B03" w:rsidRDefault="00057B03">
      <w:pPr>
        <w:snapToGrid w:val="0"/>
        <w:ind w:firstLine="400"/>
        <w:jc w:val="both"/>
        <w:divId w:val="1841962190"/>
      </w:pPr>
      <w:r>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057B03" w:rsidRDefault="00057B03">
      <w:pPr>
        <w:snapToGrid w:val="0"/>
        <w:ind w:firstLine="400"/>
        <w:jc w:val="both"/>
        <w:divId w:val="1841962190"/>
      </w:pPr>
      <w:r>
        <w:t>изменение, в том числе обновление, конструкции основного средства;</w:t>
      </w:r>
    </w:p>
    <w:p w:rsidR="00057B03" w:rsidRDefault="00057B03">
      <w:pPr>
        <w:snapToGrid w:val="0"/>
        <w:ind w:firstLine="400"/>
        <w:jc w:val="both"/>
        <w:divId w:val="1841962190"/>
      </w:pPr>
      <w:r>
        <w:t>увеличение срока службы основного средства более чем на три года;</w:t>
      </w:r>
    </w:p>
    <w:p w:rsidR="00057B03" w:rsidRDefault="00057B03">
      <w:pPr>
        <w:snapToGrid w:val="0"/>
        <w:ind w:firstLine="400"/>
        <w:jc w:val="both"/>
        <w:divId w:val="1841962190"/>
      </w:pPr>
      <w: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bookmarkStart w:id="3570" w:name="sub100356565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"jl:31371546.0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70"/>
    </w:p>
    <w:p w:rsidR="00057B03" w:rsidRDefault="00057B03">
      <w:pPr>
        <w:snapToGrid w:val="0"/>
        <w:ind w:firstLine="400"/>
        <w:jc w:val="both"/>
        <w:divId w:val="1841962190"/>
      </w:pPr>
      <w:bookmarkStart w:id="3571" w:name="SUB1230400"/>
      <w:bookmarkEnd w:id="3571"/>
      <w:r>
        <w:t>4. Для целей применения преференций к зданиям производственного назначения относятся нежилые здания (части нежилых зданий), кроме:</w:t>
      </w:r>
    </w:p>
    <w:p w:rsidR="00057B03" w:rsidRDefault="00057B03">
      <w:pPr>
        <w:snapToGrid w:val="0"/>
        <w:ind w:firstLine="400"/>
        <w:jc w:val="both"/>
        <w:divId w:val="1841962190"/>
      </w:pPr>
      <w:r>
        <w:t xml:space="preserve">торговых зданий (части таких зданий); </w:t>
      </w:r>
    </w:p>
    <w:p w:rsidR="00057B03" w:rsidRDefault="00057B03">
      <w:pPr>
        <w:snapToGrid w:val="0"/>
        <w:ind w:firstLine="400"/>
        <w:jc w:val="both"/>
        <w:divId w:val="1841962190"/>
      </w:pPr>
      <w:r>
        <w:t xml:space="preserve">зданий культурно-развлекательного назначения (части таких зданий); </w:t>
      </w:r>
    </w:p>
    <w:p w:rsidR="00057B03" w:rsidRDefault="00057B03">
      <w:pPr>
        <w:ind w:firstLine="400"/>
        <w:jc w:val="both"/>
        <w:divId w:val="1841962190"/>
      </w:pPr>
      <w:r>
        <w:t xml:space="preserve">зданий гостиниц, ресторанов и других зданий для краткосрочного проживания, общественного питания (части таких зданий); </w:t>
      </w:r>
    </w:p>
    <w:p w:rsidR="00057B03" w:rsidRDefault="00057B03">
      <w:pPr>
        <w:ind w:firstLine="400"/>
        <w:jc w:val="both"/>
        <w:divId w:val="1841962190"/>
      </w:pPr>
      <w:r>
        <w:t xml:space="preserve">офисных зданий (части таких зданий); </w:t>
      </w:r>
    </w:p>
    <w:p w:rsidR="00057B03" w:rsidRDefault="00057B03">
      <w:pPr>
        <w:ind w:firstLine="400"/>
        <w:jc w:val="both"/>
        <w:divId w:val="1841962190"/>
      </w:pPr>
      <w:r>
        <w:t xml:space="preserve">гаражей для автомобилей (части таких зданий); </w:t>
      </w:r>
    </w:p>
    <w:p w:rsidR="00057B03" w:rsidRDefault="00057B03">
      <w:pPr>
        <w:ind w:firstLine="400"/>
        <w:jc w:val="both"/>
        <w:divId w:val="1841962190"/>
      </w:pPr>
      <w:r>
        <w:t>автостоянок (части таких зданий).</w:t>
      </w:r>
    </w:p>
    <w:p w:rsidR="00057B03" w:rsidRDefault="00057B03">
      <w:pPr>
        <w:ind w:firstLine="400"/>
        <w:jc w:val="both"/>
        <w:divId w:val="1841962190"/>
      </w:pPr>
      <w: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057B03" w:rsidRDefault="00057B03">
      <w:pPr>
        <w:jc w:val="both"/>
        <w:divId w:val="1841962190"/>
      </w:pPr>
      <w:bookmarkStart w:id="3572" w:name="SUB1230500"/>
      <w:bookmarkEnd w:id="3572"/>
      <w:r>
        <w:rPr>
          <w:rStyle w:val="s3"/>
        </w:rPr>
        <w:t xml:space="preserve">Пункт 5 изложен в редакции </w:t>
      </w:r>
      <w:bookmarkStart w:id="3573" w:name="sub1003766958"/>
      <w:r>
        <w:rPr>
          <w:rStyle w:val="s9"/>
          <w:bdr w:val="none" w:sz="0" w:space="0" w:color="auto" w:frame="1"/>
        </w:rPr>
        <w:fldChar w:fldCharType="begin"/>
      </w:r>
      <w:r>
        <w:rPr>
          <w:rStyle w:val="s9"/>
          <w:bdr w:val="none" w:sz="0" w:space="0" w:color="auto" w:frame="1"/>
        </w:rPr>
        <w:instrText xml:space="preserve"> HYPERLINK "jl:31481968.123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573"/>
      <w:r>
        <w:rPr>
          <w:rStyle w:val="s3"/>
        </w:rPr>
        <w:t xml:space="preserve"> РК от 05.12.13 г. № 152-V (введено в действие с 1 января 2009 г.) (</w:t>
      </w:r>
      <w:bookmarkStart w:id="3574" w:name="sub1003775022"/>
      <w:r>
        <w:rPr>
          <w:rStyle w:val="s9"/>
          <w:bdr w:val="none" w:sz="0" w:space="0" w:color="auto" w:frame="1"/>
        </w:rPr>
        <w:fldChar w:fldCharType="begin"/>
      </w:r>
      <w:r>
        <w:rPr>
          <w:rStyle w:val="s9"/>
          <w:bdr w:val="none" w:sz="0" w:space="0" w:color="auto" w:frame="1"/>
        </w:rPr>
        <w:instrText xml:space="preserve"> HYPERLINK "jl:31482402.1230500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74"/>
      <w:r>
        <w:rPr>
          <w:rStyle w:val="s3"/>
        </w:rPr>
        <w:t>)</w:t>
      </w:r>
    </w:p>
    <w:p w:rsidR="00057B03" w:rsidRDefault="00057B03">
      <w:pPr>
        <w:ind w:firstLine="400"/>
        <w:jc w:val="both"/>
        <w:divId w:val="1841962190"/>
      </w:pPr>
      <w:r>
        <w:rPr>
          <w:rStyle w:val="s0"/>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057B03" w:rsidRDefault="00057B03">
      <w:pPr>
        <w:ind w:firstLine="400"/>
        <w:jc w:val="both"/>
        <w:divId w:val="1841962190"/>
      </w:pPr>
      <w:r>
        <w:rPr>
          <w:rStyle w:val="s0"/>
        </w:rPr>
        <w:t>1) при строительстве путем заключения договора строительного подряда -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057B03" w:rsidRDefault="00057B03">
      <w:pPr>
        <w:ind w:firstLine="400"/>
        <w:jc w:val="both"/>
        <w:divId w:val="1841962190"/>
      </w:pPr>
      <w:r>
        <w:rPr>
          <w:rStyle w:val="s0"/>
        </w:rPr>
        <w:t>2) в остальных случаях - подписание государственной приемочной или приемочной комиссией акта ввода в эксплуатацию здания (части здания).</w:t>
      </w:r>
    </w:p>
    <w:bookmarkStart w:id="3575" w:name="sub100380543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"jl:31491334.105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75"/>
    </w:p>
    <w:p w:rsidR="00057B03" w:rsidRDefault="00057B03">
      <w:pPr>
        <w:ind w:firstLine="400"/>
        <w:jc w:val="both"/>
        <w:divId w:val="1841962190"/>
      </w:pPr>
      <w:bookmarkStart w:id="3576" w:name="SUB1230600"/>
      <w:bookmarkEnd w:id="3576"/>
      <w:r>
        <w:t>6. Не имеют права на применение преференций налогоплательщики, соответствующие одному или более чем одному из следующих условий:</w:t>
      </w:r>
    </w:p>
    <w:p w:rsidR="00057B03" w:rsidRDefault="00057B03">
      <w:pPr>
        <w:ind w:firstLine="400"/>
        <w:jc w:val="both"/>
        <w:divId w:val="1841962190"/>
      </w:pPr>
      <w:r>
        <w:t xml:space="preserve">1) налогообложение налогоплательщика осуществляется в соответствии с </w:t>
      </w:r>
      <w:hyperlink r:id="rId1046" w:history="1">
        <w:r>
          <w:rPr>
            <w:rStyle w:val="a3"/>
            <w:color w:val="000080"/>
          </w:rPr>
          <w:t>разделом 5</w:t>
        </w:r>
      </w:hyperlink>
      <w:r>
        <w:t xml:space="preserve"> настоящего Кодекса; </w:t>
      </w:r>
    </w:p>
    <w:p w:rsidR="00057B03" w:rsidRDefault="00057B03">
      <w:pPr>
        <w:ind w:firstLine="400"/>
        <w:jc w:val="both"/>
        <w:divId w:val="1841962190"/>
      </w:pPr>
      <w:r>
        <w:t xml:space="preserve">2) налогоплательщик осуществляет производство и (или) реализацию подакцизных товаров, указанных в </w:t>
      </w:r>
      <w:hyperlink r:id="rId1047" w:history="1">
        <w:r>
          <w:rPr>
            <w:rStyle w:val="a3"/>
            <w:color w:val="000080"/>
          </w:rPr>
          <w:t>подпунктах 1) - 4) статьи 279</w:t>
        </w:r>
      </w:hyperlink>
      <w:r>
        <w:t xml:space="preserve"> настоящего Кодекса;</w:t>
      </w:r>
    </w:p>
    <w:p w:rsidR="00057B03" w:rsidRDefault="00057B03">
      <w:pPr>
        <w:ind w:firstLine="400"/>
        <w:jc w:val="both"/>
        <w:divId w:val="1841962190"/>
      </w:pPr>
      <w:bookmarkStart w:id="3577" w:name="SUB1230603"/>
      <w:bookmarkEnd w:id="3577"/>
      <w:r>
        <w:t xml:space="preserve">3) налогоплательщик </w:t>
      </w:r>
      <w:r>
        <w:rPr>
          <w:rStyle w:val="s0"/>
        </w:rPr>
        <w:t xml:space="preserve">применяет специальный налоговый режим, предусмотренный </w:t>
      </w:r>
      <w:hyperlink r:id="rId1048" w:history="1">
        <w:r>
          <w:rPr>
            <w:rStyle w:val="a3"/>
            <w:color w:val="000080"/>
          </w:rPr>
          <w:t>главой 63</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3578" w:name="SUB1240000"/>
      <w:bookmarkEnd w:id="3578"/>
      <w:r>
        <w:rPr>
          <w:rStyle w:val="s1"/>
        </w:rPr>
        <w:t>Статья 124. Применение преференций</w:t>
      </w:r>
    </w:p>
    <w:p w:rsidR="00057B03" w:rsidRDefault="00057B03">
      <w:pPr>
        <w:ind w:firstLine="400"/>
        <w:jc w:val="both"/>
        <w:divId w:val="1841962190"/>
      </w:pPr>
      <w:r>
        <w:rPr>
          <w:rStyle w:val="s0"/>
        </w:rPr>
        <w:t>1. Применение преференций осуществляется по одному из следующих методов:</w:t>
      </w:r>
    </w:p>
    <w:p w:rsidR="00057B03" w:rsidRDefault="00057B03">
      <w:pPr>
        <w:ind w:firstLine="400"/>
        <w:jc w:val="both"/>
        <w:divId w:val="1841962190"/>
      </w:pPr>
      <w:r>
        <w:rPr>
          <w:rStyle w:val="s0"/>
        </w:rPr>
        <w:t>1) методу вычета после ввода объекта в эксплуатацию;</w:t>
      </w:r>
    </w:p>
    <w:p w:rsidR="00057B03" w:rsidRDefault="00057B03">
      <w:pPr>
        <w:ind w:firstLine="400"/>
        <w:jc w:val="both"/>
        <w:divId w:val="1841962190"/>
      </w:pPr>
      <w:r>
        <w:rPr>
          <w:rStyle w:val="s0"/>
        </w:rPr>
        <w:t>2) методу вычета до ввода объекта в эксплуатацию.</w:t>
      </w:r>
    </w:p>
    <w:p w:rsidR="00057B03" w:rsidRDefault="00057B03">
      <w:pPr>
        <w:ind w:firstLine="400"/>
        <w:jc w:val="both"/>
        <w:divId w:val="1841962190"/>
      </w:pPr>
      <w:bookmarkStart w:id="3579" w:name="SUB1240200"/>
      <w:bookmarkEnd w:id="3579"/>
      <w:r>
        <w:rPr>
          <w:rStyle w:val="s0"/>
        </w:rP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bookmarkStart w:id="3580" w:name="sub1000926464"/>
      <w:r>
        <w:fldChar w:fldCharType="begin"/>
      </w:r>
      <w:r>
        <w:instrText xml:space="preserve"> HYPERLINK "jl:30366217.1250200 " </w:instrText>
      </w:r>
      <w:r>
        <w:fldChar w:fldCharType="separate"/>
      </w:r>
      <w:r>
        <w:rPr>
          <w:rStyle w:val="a3"/>
          <w:color w:val="000080"/>
        </w:rPr>
        <w:t>пунктами 2 и 3 статьи 125</w:t>
      </w:r>
      <w:r>
        <w:fldChar w:fldCharType="end"/>
      </w:r>
      <w:bookmarkEnd w:id="3580"/>
      <w:r>
        <w:rPr>
          <w:rStyle w:val="s0"/>
        </w:rPr>
        <w:t xml:space="preserve">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057B03" w:rsidRDefault="00057B03">
      <w:pPr>
        <w:ind w:firstLine="400"/>
        <w:jc w:val="both"/>
        <w:divId w:val="1841962190"/>
      </w:pPr>
      <w:bookmarkStart w:id="3581" w:name="SUB1240300"/>
      <w:bookmarkEnd w:id="3581"/>
      <w:r>
        <w:rPr>
          <w:rStyle w:val="s0"/>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bookmarkStart w:id="3582" w:name="sub100356566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"jl:31083496.0 31371540.0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82"/>
    </w:p>
    <w:p w:rsidR="00057B03" w:rsidRDefault="00057B03">
      <w:pPr>
        <w:jc w:val="both"/>
        <w:divId w:val="1841962190"/>
      </w:pPr>
      <w:bookmarkStart w:id="3583" w:name="SUB1240400"/>
      <w:bookmarkEnd w:id="3583"/>
      <w:r>
        <w:rPr>
          <w:rStyle w:val="s3"/>
        </w:rPr>
        <w:t xml:space="preserve">В пункт 4 внесены изменения в соответствии с </w:t>
      </w:r>
      <w:bookmarkStart w:id="3584" w:name="sub1004337474"/>
      <w:r>
        <w:rPr>
          <w:rStyle w:val="s9"/>
          <w:bdr w:val="none" w:sz="0" w:space="0" w:color="auto" w:frame="1"/>
        </w:rPr>
        <w:fldChar w:fldCharType="begin"/>
      </w:r>
      <w:r>
        <w:rPr>
          <w:rStyle w:val="s9"/>
          <w:bdr w:val="none" w:sz="0" w:space="0" w:color="auto" w:frame="1"/>
        </w:rPr>
        <w:instrText xml:space="preserve"> HYPERLINK "jl:31635480.124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3585" w:name="sub1004337475"/>
      <w:r>
        <w:rPr>
          <w:rStyle w:val="s9"/>
          <w:bdr w:val="none" w:sz="0" w:space="0" w:color="auto" w:frame="1"/>
        </w:rPr>
        <w:fldChar w:fldCharType="begin"/>
      </w:r>
      <w:r>
        <w:rPr>
          <w:rStyle w:val="s9"/>
          <w:bdr w:val="none" w:sz="0" w:space="0" w:color="auto" w:frame="1"/>
        </w:rPr>
        <w:instrText xml:space="preserve"> HYPERLINK "jl:31637067.1240400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85"/>
      <w:r>
        <w:rPr>
          <w:rStyle w:val="s3"/>
        </w:rPr>
        <w:t>)</w:t>
      </w:r>
    </w:p>
    <w:p w:rsidR="00057B03" w:rsidRDefault="00057B03">
      <w:pPr>
        <w:ind w:firstLine="400"/>
        <w:jc w:val="both"/>
        <w:divId w:val="1841962190"/>
      </w:pPr>
      <w:r>
        <w:rPr>
          <w:rStyle w:val="s0"/>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057B03" w:rsidRDefault="00057B03">
      <w:pPr>
        <w:ind w:firstLine="400"/>
        <w:jc w:val="both"/>
        <w:divId w:val="1841962190"/>
      </w:pPr>
      <w:bookmarkStart w:id="3586" w:name="SUB1240401"/>
      <w:bookmarkEnd w:id="3586"/>
      <w:r>
        <w:rPr>
          <w:rStyle w:val="s0"/>
        </w:rPr>
        <w:t xml:space="preserve">1) налогоплательщиком допущено нарушение положений </w:t>
      </w:r>
      <w:hyperlink r:id="rId1049" w:history="1">
        <w:r>
          <w:rPr>
            <w:rStyle w:val="a3"/>
            <w:color w:val="000080"/>
          </w:rPr>
          <w:t>пунктов 2 - 4 статьи 123</w:t>
        </w:r>
      </w:hyperlink>
      <w:r>
        <w:rPr>
          <w:rStyle w:val="s0"/>
        </w:rPr>
        <w:t xml:space="preserve"> настоящего Кодекса;</w:t>
      </w:r>
    </w:p>
    <w:p w:rsidR="00057B03" w:rsidRDefault="00057B03">
      <w:pPr>
        <w:ind w:firstLine="400"/>
        <w:jc w:val="both"/>
        <w:divId w:val="1841962190"/>
      </w:pPr>
      <w:bookmarkStart w:id="3587" w:name="SUB1240402"/>
      <w:bookmarkEnd w:id="3587"/>
      <w:r>
        <w:rPr>
          <w:rStyle w:val="s0"/>
        </w:rP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bookmarkStart w:id="3588" w:name="sub1000926462"/>
      <w:r>
        <w:fldChar w:fldCharType="begin"/>
      </w:r>
      <w:r>
        <w:instrText xml:space="preserve"> HYPERLINK "jl:30366217.1230600 " </w:instrText>
      </w:r>
      <w:r>
        <w:fldChar w:fldCharType="separate"/>
      </w:r>
      <w:r>
        <w:rPr>
          <w:rStyle w:val="a3"/>
          <w:color w:val="000080"/>
        </w:rPr>
        <w:t>пункта 6 статьи 123</w:t>
      </w:r>
      <w:r>
        <w:fldChar w:fldCharType="end"/>
      </w:r>
      <w:bookmarkEnd w:id="3588"/>
      <w:r>
        <w:rPr>
          <w:rStyle w:val="s0"/>
        </w:rPr>
        <w:t xml:space="preserve"> настоящего Кодекса.</w:t>
      </w:r>
    </w:p>
    <w:p w:rsidR="00057B03" w:rsidRDefault="00057B03">
      <w:pPr>
        <w:jc w:val="both"/>
        <w:divId w:val="1841962190"/>
      </w:pPr>
      <w:bookmarkStart w:id="3589" w:name="SUB1240500"/>
      <w:bookmarkEnd w:id="3589"/>
      <w:r>
        <w:rPr>
          <w:rStyle w:val="s3"/>
        </w:rPr>
        <w:t xml:space="preserve">Статья дополнена пунктом 5 в соответствии с </w:t>
      </w:r>
      <w:hyperlink r:id="rId1050" w:history="1">
        <w:r>
          <w:rPr>
            <w:rStyle w:val="a3"/>
            <w:i/>
            <w:iCs/>
            <w:color w:val="000080"/>
            <w:bdr w:val="none" w:sz="0" w:space="0" w:color="auto" w:frame="1"/>
          </w:rPr>
          <w:t>Законом</w:t>
        </w:r>
      </w:hyperlink>
      <w:bookmarkEnd w:id="3584"/>
      <w:r>
        <w:rPr>
          <w:rStyle w:val="s3"/>
        </w:rPr>
        <w:t xml:space="preserve"> РК от 28.11.14 г. № 257-V (введено в действие с 1 января 2015 г.)</w:t>
      </w:r>
    </w:p>
    <w:p w:rsidR="00057B03" w:rsidRDefault="00057B03">
      <w:pPr>
        <w:ind w:firstLine="400"/>
        <w:jc w:val="both"/>
        <w:divId w:val="1841962190"/>
      </w:pPr>
      <w:r>
        <w:rPr>
          <w:rStyle w:val="s0"/>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r:id="rId1051" w:history="1">
        <w:r>
          <w:rPr>
            <w:rStyle w:val="a3"/>
            <w:color w:val="000080"/>
          </w:rPr>
          <w:t>пунктом 2 статьи 123</w:t>
        </w:r>
      </w:hyperlink>
      <w:bookmarkEnd w:id="3506"/>
      <w:r>
        <w:rPr>
          <w:rStyle w:val="s0"/>
        </w:rPr>
        <w:t xml:space="preserve">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057B03" w:rsidRDefault="00057B03">
      <w:pPr>
        <w:ind w:firstLine="400"/>
        <w:jc w:val="both"/>
        <w:divId w:val="1841962190"/>
      </w:pPr>
      <w:r>
        <w:rPr>
          <w:rStyle w:val="s0"/>
        </w:rPr>
        <w:t>Настоящий пункт применяется при одновременном соблюдении следующих условий:</w:t>
      </w:r>
    </w:p>
    <w:p w:rsidR="00057B03" w:rsidRDefault="00057B03">
      <w:pPr>
        <w:ind w:firstLine="400"/>
        <w:jc w:val="both"/>
        <w:divId w:val="1841962190"/>
      </w:pPr>
      <w:r>
        <w:rPr>
          <w:rStyle w:val="s0"/>
        </w:rPr>
        <w:t>1) контрольный пакет акций реорганизуемого юридического лица на дату реорганизации принадлежит национальному управляющему холдингу;</w:t>
      </w:r>
    </w:p>
    <w:p w:rsidR="00057B03" w:rsidRDefault="00057B03">
      <w:pPr>
        <w:ind w:firstLine="400"/>
        <w:jc w:val="both"/>
        <w:divId w:val="1841962190"/>
      </w:pPr>
      <w:r>
        <w:rPr>
          <w:rStyle w:val="s0"/>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057B03" w:rsidRDefault="00057B03">
      <w:pPr>
        <w:ind w:firstLine="400"/>
        <w:jc w:val="both"/>
        <w:divId w:val="1841962190"/>
      </w:pPr>
      <w:r>
        <w:rPr>
          <w:rStyle w:val="s0"/>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057B03" w:rsidRDefault="00057B03">
      <w:pPr>
        <w:ind w:firstLine="400"/>
        <w:jc w:val="both"/>
        <w:divId w:val="1841962190"/>
      </w:pPr>
      <w:r>
        <w:t> </w:t>
      </w:r>
    </w:p>
    <w:p w:rsidR="00057B03" w:rsidRDefault="00057B03">
      <w:pPr>
        <w:ind w:left="1200" w:hanging="800"/>
        <w:jc w:val="both"/>
        <w:divId w:val="1841962190"/>
      </w:pPr>
      <w:bookmarkStart w:id="3590" w:name="SUB1250000"/>
      <w:bookmarkEnd w:id="3590"/>
      <w:r>
        <w:rPr>
          <w:rStyle w:val="s1"/>
        </w:rPr>
        <w:t xml:space="preserve">Статья 125. Особенности налогового учета объектов преференций </w:t>
      </w:r>
    </w:p>
    <w:p w:rsidR="00057B03" w:rsidRDefault="00057B03">
      <w:pPr>
        <w:ind w:firstLine="400"/>
        <w:jc w:val="both"/>
        <w:divId w:val="1841962190"/>
      </w:pPr>
      <w:r>
        <w:rPr>
          <w:rStyle w:val="s0"/>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057B03" w:rsidRDefault="00057B03">
      <w:pPr>
        <w:ind w:firstLine="400"/>
        <w:jc w:val="both"/>
        <w:divId w:val="1841962190"/>
      </w:pPr>
      <w:r>
        <w:rPr>
          <w:rStyle w:val="s0"/>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057B03" w:rsidRDefault="00057B03">
      <w:pPr>
        <w:jc w:val="both"/>
        <w:divId w:val="1841962190"/>
      </w:pPr>
      <w:bookmarkStart w:id="3591" w:name="SUB1250200"/>
      <w:bookmarkEnd w:id="3591"/>
      <w:r>
        <w:rPr>
          <w:rStyle w:val="s3"/>
        </w:rPr>
        <w:t xml:space="preserve">В пункт 2 внесены изменения в соответствии с </w:t>
      </w:r>
      <w:bookmarkStart w:id="3592" w:name="sub1001227605"/>
      <w:r>
        <w:rPr>
          <w:rStyle w:val="s9"/>
          <w:bdr w:val="none" w:sz="0" w:space="0" w:color="auto" w:frame="1"/>
        </w:rPr>
        <w:fldChar w:fldCharType="begin"/>
      </w:r>
      <w:r>
        <w:rPr>
          <w:rStyle w:val="s9"/>
          <w:bdr w:val="none" w:sz="0" w:space="0" w:color="auto" w:frame="1"/>
        </w:rPr>
        <w:instrText xml:space="preserve"> HYPERLINK "jl:30519128.346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92"/>
      <w:r>
        <w:rPr>
          <w:rStyle w:val="s3"/>
        </w:rPr>
        <w:t xml:space="preserve"> РК от 16.11.09 г. № 200-IV (введены в действие с 1 января 2009 г.) (</w:t>
      </w:r>
      <w:bookmarkStart w:id="3593" w:name="sub1001228525"/>
      <w:r>
        <w:rPr>
          <w:rStyle w:val="s9"/>
          <w:bdr w:val="none" w:sz="0" w:space="0" w:color="auto" w:frame="1"/>
        </w:rPr>
        <w:fldChar w:fldCharType="begin"/>
      </w:r>
      <w:r>
        <w:rPr>
          <w:rStyle w:val="s9"/>
          <w:bdr w:val="none" w:sz="0" w:space="0" w:color="auto" w:frame="1"/>
        </w:rPr>
        <w:instrText xml:space="preserve"> HYPERLINK "jl:30520170.1250200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93"/>
      <w:r>
        <w:rPr>
          <w:rStyle w:val="s3"/>
        </w:rPr>
        <w:t xml:space="preserve">); </w:t>
      </w:r>
      <w:bookmarkStart w:id="3594" w:name="sub1002057386"/>
      <w:r>
        <w:rPr>
          <w:rStyle w:val="s9"/>
          <w:bdr w:val="none" w:sz="0" w:space="0" w:color="auto" w:frame="1"/>
        </w:rPr>
        <w:fldChar w:fldCharType="begin"/>
      </w:r>
      <w:r>
        <w:rPr>
          <w:rStyle w:val="s9"/>
          <w:bdr w:val="none" w:sz="0" w:space="0" w:color="auto" w:frame="1"/>
        </w:rPr>
        <w:instrText xml:space="preserve"> HYPERLINK "jl:31038459.125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594"/>
      <w:r>
        <w:rPr>
          <w:rStyle w:val="s3"/>
        </w:rPr>
        <w:t xml:space="preserve"> РК от 21.07.11 г. № 467-IV </w:t>
      </w:r>
      <w:bookmarkStart w:id="3595" w:name="sub1002123480"/>
      <w:r>
        <w:rPr>
          <w:rStyle w:val="s9"/>
          <w:bdr w:val="none" w:sz="0" w:space="0" w:color="auto" w:frame="1"/>
        </w:rPr>
        <w:fldChar w:fldCharType="begin"/>
      </w:r>
      <w:r>
        <w:rPr>
          <w:rStyle w:val="s9"/>
          <w:bdr w:val="none" w:sz="0" w:space="0" w:color="auto" w:frame="1"/>
        </w:rPr>
        <w:instrText xml:space="preserve"> HYPERLINK "jl:31071595.0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595"/>
      <w:r>
        <w:rPr>
          <w:rStyle w:val="s3"/>
        </w:rPr>
        <w:t xml:space="preserve"> (введены в действие с 1 января 2012 г.) (</w:t>
      </w:r>
      <w:bookmarkStart w:id="3596" w:name="sub1002180364"/>
      <w:r>
        <w:rPr>
          <w:rStyle w:val="s9"/>
          <w:bdr w:val="none" w:sz="0" w:space="0" w:color="auto" w:frame="1"/>
        </w:rPr>
        <w:fldChar w:fldCharType="begin"/>
      </w:r>
      <w:r>
        <w:rPr>
          <w:rStyle w:val="s9"/>
          <w:bdr w:val="none" w:sz="0" w:space="0" w:color="auto" w:frame="1"/>
        </w:rPr>
        <w:instrText xml:space="preserve"> HYPERLINK "jl:31092989.1250200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596"/>
      <w:r>
        <w:rPr>
          <w:rStyle w:val="s3"/>
        </w:rPr>
        <w:t>)</w:t>
      </w:r>
    </w:p>
    <w:p w:rsidR="00057B03" w:rsidRDefault="00057B03">
      <w:pPr>
        <w:ind w:firstLine="400"/>
        <w:jc w:val="both"/>
        <w:divId w:val="1841962190"/>
      </w:pPr>
      <w:r>
        <w:rPr>
          <w:rStyle w:val="s0"/>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057B03" w:rsidRDefault="00057B03">
      <w:pPr>
        <w:ind w:firstLine="400"/>
        <w:jc w:val="both"/>
        <w:divId w:val="1841962190"/>
      </w:pPr>
      <w:r>
        <w:rPr>
          <w:rStyle w:val="s0"/>
        </w:rPr>
        <w:t>затрат (расходов), не подлежащих отнесению на вычеты в соответствии с настоящим Кодексом;</w:t>
      </w:r>
    </w:p>
    <w:p w:rsidR="00057B03" w:rsidRDefault="00057B03">
      <w:pPr>
        <w:ind w:firstLine="400"/>
        <w:jc w:val="both"/>
        <w:divId w:val="1841962190"/>
      </w:pPr>
      <w:r>
        <w:rPr>
          <w:rStyle w:val="s0"/>
        </w:rPr>
        <w:t xml:space="preserve">затрат (расходов), отнесенных на вычеты в соответствии с частью второй </w:t>
      </w:r>
      <w:hyperlink r:id="rId1052" w:history="1">
        <w:r>
          <w:rPr>
            <w:rStyle w:val="a3"/>
            <w:color w:val="000080"/>
          </w:rPr>
          <w:t>пункта 12 статьи 100</w:t>
        </w:r>
      </w:hyperlink>
      <w:r>
        <w:rPr>
          <w:rStyle w:val="s0"/>
        </w:rPr>
        <w:t xml:space="preserve"> настоящего Кодекса;</w:t>
      </w:r>
    </w:p>
    <w:p w:rsidR="00057B03" w:rsidRDefault="00057B03">
      <w:pPr>
        <w:ind w:firstLine="400"/>
        <w:jc w:val="both"/>
        <w:divId w:val="1841962190"/>
      </w:pPr>
      <w:r>
        <w:rPr>
          <w:rStyle w:val="s0"/>
        </w:rPr>
        <w:t xml:space="preserve">затрат (расходов), по которым налогоплательщик имеет право на вычеты на основании </w:t>
      </w:r>
      <w:hyperlink r:id="rId1053" w:history="1">
        <w:r>
          <w:rPr>
            <w:rStyle w:val="a3"/>
            <w:color w:val="000080"/>
          </w:rPr>
          <w:t>пунктов 6 и 13 статьи 100</w:t>
        </w:r>
      </w:hyperlink>
      <w:bookmarkEnd w:id="2797"/>
      <w:r>
        <w:rPr>
          <w:rStyle w:val="s0"/>
        </w:rPr>
        <w:t xml:space="preserve"> настоящего Кодекса, а также </w:t>
      </w:r>
      <w:hyperlink r:id="rId1054" w:history="1">
        <w:r>
          <w:rPr>
            <w:rStyle w:val="a3"/>
            <w:color w:val="000080"/>
          </w:rPr>
          <w:t>статей 101-114</w:t>
        </w:r>
      </w:hyperlink>
      <w:bookmarkEnd w:id="208"/>
      <w:r>
        <w:rPr>
          <w:rStyle w:val="s0"/>
        </w:rPr>
        <w:t xml:space="preserve"> настоящего Кодекса;</w:t>
      </w:r>
    </w:p>
    <w:p w:rsidR="00057B03" w:rsidRDefault="00057B03">
      <w:pPr>
        <w:ind w:firstLine="400"/>
        <w:jc w:val="both"/>
        <w:divId w:val="1841962190"/>
      </w:pPr>
      <w:r>
        <w:rPr>
          <w:rStyle w:val="s0"/>
        </w:rPr>
        <w:t>амортизационных отчислений;</w:t>
      </w:r>
    </w:p>
    <w:p w:rsidR="00057B03" w:rsidRDefault="00057B03">
      <w:pPr>
        <w:ind w:firstLine="400"/>
        <w:jc w:val="both"/>
        <w:divId w:val="1841962190"/>
      </w:pPr>
      <w:r>
        <w:rPr>
          <w:rStyle w:val="s0"/>
        </w:rPr>
        <w:t xml:space="preserve">затрат (расходов), возникающих в бухгалтерском учете и не рассматриваемых как расход в целях налогообложения в соответствии с </w:t>
      </w:r>
      <w:hyperlink r:id="rId1055" w:history="1">
        <w:r>
          <w:rPr>
            <w:rStyle w:val="a3"/>
            <w:color w:val="000080"/>
          </w:rPr>
          <w:t>пунктом 15 статьи 100</w:t>
        </w:r>
      </w:hyperlink>
      <w:bookmarkEnd w:id="3393"/>
      <w:r>
        <w:rPr>
          <w:rStyle w:val="s0"/>
        </w:rPr>
        <w:t xml:space="preserve"> настоящего Кодекса.</w:t>
      </w:r>
    </w:p>
    <w:p w:rsidR="00057B03" w:rsidRDefault="00057B03">
      <w:pPr>
        <w:ind w:firstLine="400"/>
        <w:jc w:val="both"/>
        <w:divId w:val="1841962190"/>
      </w:pPr>
      <w:bookmarkStart w:id="3597" w:name="SUB1250300"/>
      <w:bookmarkEnd w:id="3597"/>
      <w:r>
        <w:rPr>
          <w:rStyle w:val="s0"/>
        </w:rPr>
        <w:t xml:space="preserve">3. Первоначальная стоимость объекта преференций, являющегося активом, указанным в </w:t>
      </w:r>
      <w:hyperlink r:id="rId1056" w:history="1">
        <w:r>
          <w:rPr>
            <w:rStyle w:val="a3"/>
            <w:color w:val="000080"/>
          </w:rPr>
          <w:t>подпункте 2) пункта 1 статьи 116</w:t>
        </w:r>
      </w:hyperlink>
      <w:r>
        <w:rPr>
          <w:rStyle w:val="s0"/>
        </w:rPr>
        <w:t xml:space="preserve"> настоящего Кодекса, определяется в порядке, предусмотренном </w:t>
      </w:r>
      <w:bookmarkStart w:id="3598" w:name="sub1000926469"/>
      <w:r>
        <w:fldChar w:fldCharType="begin"/>
      </w:r>
      <w:r>
        <w:instrText xml:space="preserve"> HYPERLINK "jl:30366217.1180900 " </w:instrText>
      </w:r>
      <w:r>
        <w:fldChar w:fldCharType="separate"/>
      </w:r>
      <w:r>
        <w:rPr>
          <w:rStyle w:val="a3"/>
          <w:color w:val="000080"/>
        </w:rPr>
        <w:t>пунктом 9 статьи 118</w:t>
      </w:r>
      <w:r>
        <w:fldChar w:fldCharType="end"/>
      </w:r>
      <w:bookmarkEnd w:id="3598"/>
      <w:r>
        <w:rPr>
          <w:rStyle w:val="s0"/>
        </w:rPr>
        <w:t xml:space="preserve"> настоящего Кодекса</w:t>
      </w:r>
      <w:r>
        <w:t>.</w:t>
      </w:r>
    </w:p>
    <w:p w:rsidR="00057B03" w:rsidRDefault="00057B03">
      <w:pPr>
        <w:ind w:firstLine="400"/>
        <w:jc w:val="both"/>
        <w:divId w:val="1841962190"/>
      </w:pPr>
      <w:bookmarkStart w:id="3599" w:name="SUB1250400"/>
      <w:bookmarkEnd w:id="3599"/>
      <w: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r:id="rId1057" w:history="1">
        <w:r>
          <w:rPr>
            <w:rStyle w:val="a3"/>
            <w:color w:val="000080"/>
          </w:rPr>
          <w:t>пункта 1 статьи 116</w:t>
        </w:r>
      </w:hyperlink>
      <w:r>
        <w:t xml:space="preserve"> настоящего Кодекса и включаются в соответствующий виду такого актива стоимостный баланс группы (подгруппы) в порядке, предусмотренном </w:t>
      </w:r>
      <w:hyperlink r:id="rId1058" w:history="1">
        <w:r>
          <w:rPr>
            <w:rStyle w:val="a3"/>
            <w:color w:val="000080"/>
          </w:rPr>
          <w:t>статьями 117 и 118</w:t>
        </w:r>
      </w:hyperlink>
      <w:r>
        <w:t xml:space="preserve"> настоящего Кодекса. </w:t>
      </w:r>
    </w:p>
    <w:p w:rsidR="00057B03" w:rsidRDefault="00057B03">
      <w:pPr>
        <w:ind w:firstLine="400"/>
        <w:jc w:val="both"/>
        <w:divId w:val="1841962190"/>
      </w:pPr>
      <w:bookmarkStart w:id="3600" w:name="SUB1250500"/>
      <w:bookmarkEnd w:id="3600"/>
      <w: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w:t>
      </w:r>
      <w:hyperlink r:id="rId1059" w:history="1">
        <w:r>
          <w:rPr>
            <w:rStyle w:val="a3"/>
            <w:color w:val="000080"/>
          </w:rPr>
          <w:t>пунктом 3 статьи 122</w:t>
        </w:r>
      </w:hyperlink>
      <w:bookmarkEnd w:id="2942"/>
      <w:r>
        <w:t xml:space="preserve"> настоящего Кодекса.</w:t>
      </w:r>
    </w:p>
    <w:p w:rsidR="00057B03" w:rsidRDefault="00057B03">
      <w:pPr>
        <w:ind w:firstLine="400"/>
        <w:jc w:val="both"/>
        <w:divId w:val="1841962190"/>
      </w:pPr>
      <w:bookmarkStart w:id="3601" w:name="SUB1250600"/>
      <w:bookmarkEnd w:id="3601"/>
      <w: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r:id="rId1060" w:history="1">
        <w:r>
          <w:rPr>
            <w:rStyle w:val="a3"/>
            <w:color w:val="000080"/>
          </w:rPr>
          <w:t>пункта 1 статьи 116</w:t>
        </w:r>
      </w:hyperlink>
      <w:r>
        <w:t xml:space="preserve"> настоящего Кодекса и включается в соответствующий виду такого объекта стоимостный баланс группы (подгруппы) в порядке, предусмотренном </w:t>
      </w:r>
      <w:hyperlink r:id="rId1061" w:history="1">
        <w:r>
          <w:rPr>
            <w:rStyle w:val="a3"/>
            <w:color w:val="000080"/>
          </w:rPr>
          <w:t>статьями 117 и 118</w:t>
        </w:r>
      </w:hyperlink>
      <w:bookmarkEnd w:id="228"/>
      <w:r>
        <w:t xml:space="preserve"> настоящего Кодекса.</w:t>
      </w:r>
    </w:p>
    <w:p w:rsidR="00057B03" w:rsidRDefault="00057B03">
      <w:pPr>
        <w:jc w:val="center"/>
        <w:divId w:val="1841962190"/>
      </w:pPr>
      <w:r>
        <w:rPr>
          <w:rStyle w:val="s1"/>
        </w:rPr>
        <w:t> </w:t>
      </w:r>
    </w:p>
    <w:p w:rsidR="00057B03" w:rsidRDefault="00057B03">
      <w:pPr>
        <w:jc w:val="center"/>
        <w:divId w:val="1841962190"/>
      </w:pPr>
      <w:r>
        <w:rPr>
          <w:rStyle w:val="s1"/>
        </w:rPr>
        <w:t> </w:t>
      </w:r>
    </w:p>
    <w:p w:rsidR="00057B03" w:rsidRDefault="00057B03">
      <w:pPr>
        <w:jc w:val="center"/>
        <w:divId w:val="1841962190"/>
      </w:pPr>
      <w:bookmarkStart w:id="3602" w:name="SUB1260000"/>
      <w:bookmarkEnd w:id="3602"/>
      <w:r>
        <w:rPr>
          <w:rStyle w:val="s1"/>
        </w:rPr>
        <w:t>§ 5. Производные финансовые инструменты</w:t>
      </w:r>
    </w:p>
    <w:p w:rsidR="00057B03" w:rsidRDefault="00057B03">
      <w:pPr>
        <w:jc w:val="center"/>
        <w:divId w:val="1841962190"/>
      </w:pPr>
      <w:r>
        <w:rPr>
          <w:rStyle w:val="s1"/>
        </w:rPr>
        <w:t> </w:t>
      </w:r>
    </w:p>
    <w:p w:rsidR="00057B03" w:rsidRDefault="00057B03">
      <w:pPr>
        <w:divId w:val="1841962190"/>
      </w:pPr>
      <w:r>
        <w:rPr>
          <w:rStyle w:val="s3"/>
        </w:rPr>
        <w:t xml:space="preserve">Статья 126 изложена в редакции </w:t>
      </w:r>
      <w:bookmarkStart w:id="3603" w:name="sub1002719895"/>
      <w:r>
        <w:rPr>
          <w:rStyle w:val="s9"/>
          <w:bdr w:val="none" w:sz="0" w:space="0" w:color="auto" w:frame="1"/>
        </w:rPr>
        <w:fldChar w:fldCharType="begin"/>
      </w:r>
      <w:r>
        <w:rPr>
          <w:rStyle w:val="s9"/>
          <w:bdr w:val="none" w:sz="0" w:space="0" w:color="auto" w:frame="1"/>
        </w:rPr>
        <w:instrText xml:space="preserve"> HYPERLINK "jl:31311025.126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3604" w:name="sub1002716370"/>
      <w:r>
        <w:rPr>
          <w:rStyle w:val="s9"/>
          <w:bdr w:val="none" w:sz="0" w:space="0" w:color="auto" w:frame="1"/>
        </w:rPr>
        <w:fldChar w:fldCharType="begin"/>
      </w:r>
      <w:r>
        <w:rPr>
          <w:rStyle w:val="s9"/>
          <w:bdr w:val="none" w:sz="0" w:space="0" w:color="auto" w:frame="1"/>
        </w:rPr>
        <w:instrText xml:space="preserve"> HYPERLINK "jl:31313173.1260000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04"/>
      <w:r>
        <w:rPr>
          <w:rStyle w:val="s3"/>
        </w:rPr>
        <w:t>)</w:t>
      </w:r>
    </w:p>
    <w:p w:rsidR="00057B03" w:rsidRDefault="00057B03">
      <w:pPr>
        <w:ind w:left="1200" w:hanging="800"/>
        <w:jc w:val="both"/>
        <w:divId w:val="1841962190"/>
      </w:pPr>
      <w:r>
        <w:rPr>
          <w:rStyle w:val="s1"/>
        </w:rPr>
        <w:t>Статья 126. Общие положения</w:t>
      </w:r>
    </w:p>
    <w:p w:rsidR="00057B03" w:rsidRDefault="00057B03">
      <w:pPr>
        <w:ind w:firstLine="400"/>
        <w:jc w:val="both"/>
        <w:divId w:val="1841962190"/>
      </w:pPr>
      <w:r>
        <w:rPr>
          <w:rStyle w:val="s0"/>
        </w:rPr>
        <w:t>1. В целях налогообложения производные финансовые инструменты подразделяются на производные финансовые инструменты, используемые:</w:t>
      </w:r>
    </w:p>
    <w:p w:rsidR="00057B03" w:rsidRDefault="00057B03">
      <w:pPr>
        <w:ind w:firstLine="400"/>
        <w:jc w:val="both"/>
        <w:divId w:val="1841962190"/>
      </w:pPr>
      <w:r>
        <w:rPr>
          <w:rStyle w:val="s0"/>
        </w:rPr>
        <w:t>1) в целях хеджирования;</w:t>
      </w:r>
    </w:p>
    <w:p w:rsidR="00057B03" w:rsidRDefault="00057B03">
      <w:pPr>
        <w:ind w:firstLine="400"/>
        <w:jc w:val="both"/>
        <w:divId w:val="1841962190"/>
      </w:pPr>
      <w:r>
        <w:rPr>
          <w:rStyle w:val="s0"/>
        </w:rPr>
        <w:t>2) в целях поставки базового актива;</w:t>
      </w:r>
    </w:p>
    <w:p w:rsidR="00057B03" w:rsidRDefault="00057B03">
      <w:pPr>
        <w:ind w:firstLine="400"/>
        <w:jc w:val="both"/>
        <w:divId w:val="1841962190"/>
      </w:pPr>
      <w:r>
        <w:rPr>
          <w:rStyle w:val="s0"/>
        </w:rPr>
        <w:t>3) в иных целях.</w:t>
      </w:r>
    </w:p>
    <w:p w:rsidR="00057B03" w:rsidRDefault="00057B03">
      <w:pPr>
        <w:ind w:firstLine="400"/>
        <w:jc w:val="both"/>
        <w:divId w:val="1841962190"/>
      </w:pPr>
      <w:bookmarkStart w:id="3605" w:name="SUB1260200"/>
      <w:bookmarkEnd w:id="3605"/>
      <w:r>
        <w:rPr>
          <w:rStyle w:val="s0"/>
        </w:rPr>
        <w:t xml:space="preserve">2. По каждому производному финансовому инструменту определяется доход или убыток в соответствии со </w:t>
      </w:r>
      <w:hyperlink r:id="rId1062" w:history="1">
        <w:r>
          <w:rPr>
            <w:rStyle w:val="a3"/>
            <w:color w:val="000080"/>
          </w:rPr>
          <w:t>статьями 127, 128</w:t>
        </w:r>
      </w:hyperlink>
      <w:r>
        <w:rPr>
          <w:rStyle w:val="s0"/>
        </w:rPr>
        <w:t xml:space="preserve"> и </w:t>
      </w:r>
      <w:bookmarkStart w:id="3606" w:name="sub1001034289"/>
      <w:r>
        <w:fldChar w:fldCharType="begin"/>
      </w:r>
      <w:r>
        <w:instrText xml:space="preserve"> HYPERLINK "jl:30366217.1360300 " </w:instrText>
      </w:r>
      <w:r>
        <w:fldChar w:fldCharType="separate"/>
      </w:r>
      <w:r>
        <w:rPr>
          <w:rStyle w:val="a3"/>
          <w:color w:val="000080"/>
        </w:rPr>
        <w:t>пунктом 3 статьи 136</w:t>
      </w:r>
      <w:r>
        <w:fldChar w:fldCharType="end"/>
      </w:r>
      <w:bookmarkEnd w:id="3606"/>
      <w:r>
        <w:rPr>
          <w:rStyle w:val="s0"/>
        </w:rPr>
        <w:t xml:space="preserve"> настоящего Кодекса.</w:t>
      </w:r>
    </w:p>
    <w:p w:rsidR="00057B03" w:rsidRDefault="00057B03">
      <w:pPr>
        <w:ind w:firstLine="400"/>
        <w:jc w:val="both"/>
        <w:divId w:val="1841962190"/>
      </w:pPr>
      <w:bookmarkStart w:id="3607" w:name="SUB1260300"/>
      <w:bookmarkEnd w:id="3607"/>
      <w:r>
        <w:rPr>
          <w:rStyle w:val="s0"/>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r:id="rId1063" w:history="1">
        <w:r>
          <w:rPr>
            <w:rStyle w:val="a3"/>
            <w:color w:val="000080"/>
          </w:rPr>
          <w:t>статьями 129 и 130</w:t>
        </w:r>
      </w:hyperlink>
      <w:r>
        <w:rPr>
          <w:rStyle w:val="s0"/>
        </w:rPr>
        <w:t xml:space="preserve"> настоящего Кодекса.</w:t>
      </w:r>
    </w:p>
    <w:p w:rsidR="00057B03" w:rsidRDefault="00057B03">
      <w:pPr>
        <w:ind w:firstLine="400"/>
        <w:jc w:val="both"/>
        <w:divId w:val="1841962190"/>
      </w:pPr>
      <w:bookmarkStart w:id="3608" w:name="SUB1260400"/>
      <w:bookmarkEnd w:id="3608"/>
      <w:r>
        <w:rPr>
          <w:rStyle w:val="s0"/>
        </w:rPr>
        <w:t xml:space="preserve">4. Доход, установленный </w:t>
      </w:r>
      <w:bookmarkStart w:id="3609" w:name="sub1002363718"/>
      <w:r>
        <w:fldChar w:fldCharType="begin"/>
      </w:r>
      <w:r>
        <w:instrText xml:space="preserve"> HYPERLINK "jl:30366217.850000 " </w:instrText>
      </w:r>
      <w:r>
        <w:fldChar w:fldCharType="separate"/>
      </w:r>
      <w:r>
        <w:rPr>
          <w:rStyle w:val="a3"/>
          <w:color w:val="000080"/>
        </w:rPr>
        <w:t>подпунктом 3) пункта 1 статьи 85</w:t>
      </w:r>
      <w:r>
        <w:fldChar w:fldCharType="end"/>
      </w:r>
      <w:r>
        <w:rPr>
          <w:rStyle w:val="s0"/>
        </w:rPr>
        <w:t xml:space="preserve">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и определяется в следующем порядке:</w:t>
      </w:r>
    </w:p>
    <w:p w:rsidR="00057B03" w:rsidRDefault="00057B03">
      <w:pPr>
        <w:ind w:firstLine="400"/>
        <w:jc w:val="both"/>
        <w:divId w:val="1841962190"/>
      </w:pPr>
      <w:r>
        <w:rPr>
          <w:rStyle w:val="s0"/>
        </w:rPr>
        <w:t xml:space="preserve">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w:t>
      </w:r>
      <w:hyperlink r:id="rId1064" w:history="1">
        <w:r>
          <w:rPr>
            <w:rStyle w:val="a3"/>
            <w:color w:val="000080"/>
          </w:rPr>
          <w:t>статьями 127 и 128</w:t>
        </w:r>
      </w:hyperlink>
      <w:r>
        <w:rPr>
          <w:rStyle w:val="s0"/>
        </w:rPr>
        <w:t xml:space="preserve"> настоящего Кодекса,</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убытки по производным финансовым инструментам, переносимые из предыдущих налоговых периодов.</w:t>
      </w:r>
    </w:p>
    <w:p w:rsidR="00057B03" w:rsidRDefault="00057B03">
      <w:pPr>
        <w:ind w:firstLine="400"/>
        <w:jc w:val="both"/>
        <w:divId w:val="1841962190"/>
      </w:pPr>
      <w:r>
        <w:rPr>
          <w:rStyle w:val="s0"/>
        </w:rPr>
        <w:t> </w:t>
      </w:r>
    </w:p>
    <w:p w:rsidR="00057B03" w:rsidRDefault="00057B03">
      <w:pPr>
        <w:divId w:val="1841962190"/>
      </w:pPr>
      <w:bookmarkStart w:id="3610" w:name="SUB1270000"/>
      <w:bookmarkEnd w:id="3610"/>
      <w:r>
        <w:rPr>
          <w:rStyle w:val="s3"/>
        </w:rPr>
        <w:t xml:space="preserve">Статья 127 изложена в редакции </w:t>
      </w:r>
      <w:hyperlink r:id="rId1065"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3611" w:name="sub1002716499"/>
      <w:r>
        <w:rPr>
          <w:rStyle w:val="s9"/>
          <w:bdr w:val="none" w:sz="0" w:space="0" w:color="auto" w:frame="1"/>
        </w:rPr>
        <w:fldChar w:fldCharType="begin"/>
      </w:r>
      <w:r>
        <w:rPr>
          <w:rStyle w:val="s9"/>
          <w:bdr w:val="none" w:sz="0" w:space="0" w:color="auto" w:frame="1"/>
        </w:rPr>
        <w:instrText xml:space="preserve"> HYPERLINK "jl:31313173.1270000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11"/>
      <w:r>
        <w:rPr>
          <w:rStyle w:val="s3"/>
        </w:rPr>
        <w:t>)</w:t>
      </w:r>
    </w:p>
    <w:p w:rsidR="00057B03" w:rsidRDefault="00057B03">
      <w:pPr>
        <w:ind w:left="1200" w:hanging="800"/>
        <w:jc w:val="both"/>
        <w:divId w:val="1841962190"/>
      </w:pPr>
      <w:r>
        <w:rPr>
          <w:rStyle w:val="s1"/>
        </w:rPr>
        <w:t>Статья 127. Доход по производному финансовому инструменту, за исключением производного финансового инструмента с длительным сроком исполнения</w:t>
      </w:r>
    </w:p>
    <w:p w:rsidR="00057B03" w:rsidRDefault="00057B03">
      <w:pPr>
        <w:ind w:firstLine="400"/>
        <w:jc w:val="both"/>
        <w:divId w:val="1841962190"/>
      </w:pPr>
      <w:r>
        <w:rPr>
          <w:rStyle w:val="s0"/>
        </w:rP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r:id="rId1066" w:history="1">
        <w:r>
          <w:rPr>
            <w:rStyle w:val="a3"/>
            <w:color w:val="000080"/>
          </w:rPr>
          <w:t>статьей 128</w:t>
        </w:r>
      </w:hyperlink>
      <w:bookmarkEnd w:id="239"/>
      <w:r>
        <w:rPr>
          <w:rStyle w:val="s0"/>
        </w:rPr>
        <w:t xml:space="preserve"> настоящего Кодекса, определяется как превышение поступлений над расходами по производному финансовому инструменту.</w:t>
      </w:r>
    </w:p>
    <w:p w:rsidR="00057B03" w:rsidRDefault="00057B03">
      <w:pPr>
        <w:ind w:firstLine="400"/>
        <w:jc w:val="both"/>
        <w:divId w:val="1841962190"/>
      </w:pPr>
      <w:r>
        <w:rPr>
          <w:rStyle w:val="s0"/>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057B03" w:rsidRDefault="00057B03">
      <w:pPr>
        <w:ind w:firstLine="400"/>
        <w:jc w:val="both"/>
        <w:divId w:val="1841962190"/>
      </w:pPr>
      <w:bookmarkStart w:id="3612" w:name="SUB1270200"/>
      <w:bookmarkEnd w:id="3612"/>
      <w:r>
        <w:rPr>
          <w:rStyle w:val="s0"/>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057B03" w:rsidRDefault="00057B03">
      <w:pPr>
        <w:ind w:firstLine="400"/>
        <w:jc w:val="both"/>
        <w:divId w:val="1841962190"/>
      </w:pPr>
      <w:bookmarkStart w:id="3613" w:name="SUB1270300"/>
      <w:bookmarkEnd w:id="3613"/>
      <w:r>
        <w:rPr>
          <w:rStyle w:val="s0"/>
        </w:rPr>
        <w:t>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bookmarkStart w:id="3614" w:name="sub100103467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"jl:30414583.0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r>
        <w:rPr>
          <w:rStyle w:val="s0"/>
        </w:rPr>
        <w:t> </w:t>
      </w:r>
    </w:p>
    <w:p w:rsidR="00057B03" w:rsidRDefault="00057B03">
      <w:pPr>
        <w:divId w:val="1841962190"/>
      </w:pPr>
      <w:bookmarkStart w:id="3615" w:name="SUB1280000"/>
      <w:bookmarkEnd w:id="3615"/>
      <w:r>
        <w:rPr>
          <w:rStyle w:val="s3"/>
        </w:rPr>
        <w:t xml:space="preserve">Статья 128 изложена в редакции </w:t>
      </w:r>
      <w:hyperlink r:id="rId1067"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3616" w:name="sub1002716584"/>
      <w:r>
        <w:rPr>
          <w:rStyle w:val="s9"/>
          <w:bdr w:val="none" w:sz="0" w:space="0" w:color="auto" w:frame="1"/>
        </w:rPr>
        <w:fldChar w:fldCharType="begin"/>
      </w:r>
      <w:r>
        <w:rPr>
          <w:rStyle w:val="s9"/>
          <w:bdr w:val="none" w:sz="0" w:space="0" w:color="auto" w:frame="1"/>
        </w:rPr>
        <w:instrText xml:space="preserve"> HYPERLINK "jl:31313173.1280000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16"/>
      <w:r>
        <w:rPr>
          <w:rStyle w:val="s3"/>
        </w:rPr>
        <w:t>)</w:t>
      </w:r>
    </w:p>
    <w:p w:rsidR="00057B03" w:rsidRDefault="00057B03">
      <w:pPr>
        <w:ind w:left="1200" w:hanging="800"/>
        <w:jc w:val="both"/>
        <w:divId w:val="1841962190"/>
      </w:pPr>
      <w:r>
        <w:rPr>
          <w:rStyle w:val="s1"/>
        </w:rPr>
        <w:t>Статья 128. Доход по производному финансовому инструменту с длительным сроком исполнения</w:t>
      </w:r>
    </w:p>
    <w:p w:rsidR="00057B03" w:rsidRDefault="00057B03">
      <w:pPr>
        <w:ind w:firstLine="400"/>
        <w:jc w:val="both"/>
        <w:divId w:val="1841962190"/>
      </w:pPr>
      <w:r>
        <w:rPr>
          <w:rStyle w:val="s0"/>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057B03" w:rsidRDefault="00057B03">
      <w:pPr>
        <w:ind w:firstLine="400"/>
        <w:jc w:val="both"/>
        <w:divId w:val="1841962190"/>
      </w:pPr>
      <w:r>
        <w:rPr>
          <w:rStyle w:val="s0"/>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057B03" w:rsidRDefault="00057B03">
      <w:pPr>
        <w:ind w:firstLine="400"/>
        <w:jc w:val="both"/>
        <w:divId w:val="1841962190"/>
      </w:pPr>
      <w:bookmarkStart w:id="3617" w:name="SUB1280200"/>
      <w:bookmarkEnd w:id="3617"/>
      <w:r>
        <w:rPr>
          <w:rStyle w:val="s0"/>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057B03" w:rsidRDefault="00057B03">
      <w:pPr>
        <w:ind w:firstLine="400"/>
        <w:jc w:val="both"/>
        <w:divId w:val="1841962190"/>
      </w:pPr>
      <w:bookmarkStart w:id="3618" w:name="SUB1280300"/>
      <w:bookmarkEnd w:id="3618"/>
      <w:r>
        <w:rPr>
          <w:rStyle w:val="s0"/>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057B03" w:rsidRDefault="00057B03">
      <w:pPr>
        <w:ind w:firstLine="400"/>
        <w:jc w:val="both"/>
        <w:divId w:val="1841962190"/>
      </w:pPr>
      <w:r>
        <w:t> </w:t>
      </w:r>
    </w:p>
    <w:p w:rsidR="00057B03" w:rsidRDefault="00057B03">
      <w:pPr>
        <w:divId w:val="1841962190"/>
      </w:pPr>
      <w:bookmarkStart w:id="3619" w:name="SUB1290000"/>
      <w:bookmarkEnd w:id="3619"/>
      <w:r>
        <w:rPr>
          <w:rStyle w:val="s3"/>
        </w:rPr>
        <w:t xml:space="preserve">Статья 129 изложена в редакции </w:t>
      </w:r>
      <w:hyperlink r:id="rId1068"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3620" w:name="sub1002716486"/>
      <w:r>
        <w:rPr>
          <w:rStyle w:val="s9"/>
          <w:bdr w:val="none" w:sz="0" w:space="0" w:color="auto" w:frame="1"/>
        </w:rPr>
        <w:fldChar w:fldCharType="begin"/>
      </w:r>
      <w:r>
        <w:rPr>
          <w:rStyle w:val="s9"/>
          <w:bdr w:val="none" w:sz="0" w:space="0" w:color="auto" w:frame="1"/>
        </w:rPr>
        <w:instrText xml:space="preserve"> HYPERLINK "jl:31313173.1290000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20"/>
      <w:r>
        <w:rPr>
          <w:rStyle w:val="s3"/>
        </w:rPr>
        <w:t>)</w:t>
      </w:r>
    </w:p>
    <w:p w:rsidR="00057B03" w:rsidRDefault="00057B03">
      <w:pPr>
        <w:ind w:left="1200" w:hanging="800"/>
        <w:jc w:val="both"/>
        <w:divId w:val="1841962190"/>
      </w:pPr>
      <w:r>
        <w:rPr>
          <w:rStyle w:val="s1"/>
        </w:rPr>
        <w:t>Статья 129. Особенности налогового учета по операциям хеджирования</w:t>
      </w:r>
    </w:p>
    <w:p w:rsidR="00057B03" w:rsidRDefault="00057B03">
      <w:pPr>
        <w:ind w:firstLine="400"/>
        <w:jc w:val="both"/>
        <w:divId w:val="1841962190"/>
      </w:pPr>
      <w:r>
        <w:rPr>
          <w:rStyle w:val="s0"/>
        </w:rPr>
        <w:t xml:space="preserve">1. Хеджирование -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1069" w:history="1">
        <w:r>
          <w:rPr>
            <w:rStyle w:val="a3"/>
            <w:color w:val="000080"/>
          </w:rPr>
          <w:t>законодательства</w:t>
        </w:r>
      </w:hyperlink>
      <w:r>
        <w:rPr>
          <w:rStyle w:val="s0"/>
        </w:rPr>
        <w:t xml:space="preserve">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057B03" w:rsidRDefault="00057B03">
      <w:pPr>
        <w:ind w:firstLine="400"/>
        <w:jc w:val="both"/>
        <w:divId w:val="1841962190"/>
      </w:pPr>
      <w:bookmarkStart w:id="3621" w:name="SUB1290200"/>
      <w:bookmarkEnd w:id="3621"/>
      <w:r>
        <w:rPr>
          <w:rStyle w:val="s0"/>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057B03" w:rsidRDefault="00057B03">
      <w:pPr>
        <w:ind w:firstLine="400"/>
        <w:jc w:val="both"/>
        <w:divId w:val="1841962190"/>
      </w:pPr>
      <w:bookmarkStart w:id="3622" w:name="SUB1290300"/>
      <w:bookmarkEnd w:id="3622"/>
      <w:r>
        <w:rPr>
          <w:rStyle w:val="s0"/>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057B03" w:rsidRDefault="00057B03">
      <w:pPr>
        <w:ind w:firstLine="400"/>
        <w:jc w:val="both"/>
        <w:divId w:val="1841962190"/>
      </w:pPr>
      <w:bookmarkStart w:id="3623" w:name="SUB1290400"/>
      <w:bookmarkEnd w:id="3623"/>
      <w:r>
        <w:rPr>
          <w:rStyle w:val="s0"/>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r:id="rId1070" w:history="1">
        <w:r>
          <w:rPr>
            <w:rStyle w:val="a3"/>
            <w:color w:val="000080"/>
          </w:rPr>
          <w:t>статьями 127 и 128</w:t>
        </w:r>
      </w:hyperlink>
      <w:r>
        <w:rPr>
          <w:rStyle w:val="s0"/>
        </w:rPr>
        <w:t xml:space="preserve"> настоящего Кодекса.</w:t>
      </w:r>
    </w:p>
    <w:p w:rsidR="00057B03" w:rsidRDefault="00057B03">
      <w:pPr>
        <w:ind w:firstLine="400"/>
        <w:jc w:val="both"/>
        <w:divId w:val="1841962190"/>
      </w:pPr>
      <w:r>
        <w:rPr>
          <w:rStyle w:val="s0"/>
        </w:rPr>
        <w:t> </w:t>
      </w:r>
    </w:p>
    <w:p w:rsidR="00057B03" w:rsidRDefault="00057B03">
      <w:pPr>
        <w:jc w:val="both"/>
        <w:divId w:val="1841962190"/>
      </w:pPr>
      <w:bookmarkStart w:id="3624" w:name="SUB1300000"/>
      <w:bookmarkEnd w:id="3624"/>
      <w:r>
        <w:rPr>
          <w:rStyle w:val="s3"/>
        </w:rPr>
        <w:t xml:space="preserve">В статью 130 внесены изменения в соответствии с </w:t>
      </w:r>
      <w:bookmarkStart w:id="3625" w:name="sub1001229663"/>
      <w:r>
        <w:rPr>
          <w:rStyle w:val="s9"/>
          <w:bdr w:val="none" w:sz="0" w:space="0" w:color="auto" w:frame="1"/>
        </w:rPr>
        <w:fldChar w:fldCharType="begin"/>
      </w:r>
      <w:r>
        <w:rPr>
          <w:rStyle w:val="s9"/>
          <w:bdr w:val="none" w:sz="0" w:space="0" w:color="auto" w:frame="1"/>
        </w:rPr>
        <w:instrText xml:space="preserve"> HYPERLINK "jl:30519128.347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625"/>
      <w:r>
        <w:rPr>
          <w:rStyle w:val="s3"/>
        </w:rPr>
        <w:t xml:space="preserve"> РК от 16.11.09 г. № 200-IV (введены в действие с 1 января 2009 г.) (</w:t>
      </w:r>
      <w:bookmarkStart w:id="3626" w:name="sub1001228858"/>
      <w:r>
        <w:rPr>
          <w:rStyle w:val="s9"/>
          <w:bdr w:val="none" w:sz="0" w:space="0" w:color="auto" w:frame="1"/>
        </w:rPr>
        <w:fldChar w:fldCharType="begin"/>
      </w:r>
      <w:r>
        <w:rPr>
          <w:rStyle w:val="s9"/>
          <w:bdr w:val="none" w:sz="0" w:space="0" w:color="auto" w:frame="1"/>
        </w:rPr>
        <w:instrText xml:space="preserve"> HYPERLINK "jl:30520170.1300000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26"/>
      <w:r>
        <w:rPr>
          <w:rStyle w:val="s3"/>
        </w:rPr>
        <w:t xml:space="preserve">); изложена в редакции </w:t>
      </w:r>
      <w:hyperlink r:id="rId1071" w:history="1">
        <w:r>
          <w:rPr>
            <w:rStyle w:val="a3"/>
            <w:i/>
            <w:iCs/>
            <w:color w:val="000080"/>
            <w:bdr w:val="none" w:sz="0" w:space="0" w:color="auto" w:frame="1"/>
          </w:rPr>
          <w:t>Закона</w:t>
        </w:r>
      </w:hyperlink>
      <w:bookmarkEnd w:id="3603"/>
      <w:r>
        <w:rPr>
          <w:rStyle w:val="s3"/>
        </w:rPr>
        <w:t xml:space="preserve"> РК от 26.12.12 г. № 61-V (введено в действие с 1 января 2013 г.) (</w:t>
      </w:r>
      <w:bookmarkStart w:id="3627" w:name="sub1002716583"/>
      <w:r>
        <w:rPr>
          <w:rStyle w:val="s9"/>
          <w:bdr w:val="none" w:sz="0" w:space="0" w:color="auto" w:frame="1"/>
        </w:rPr>
        <w:fldChar w:fldCharType="begin"/>
      </w:r>
      <w:r>
        <w:rPr>
          <w:rStyle w:val="s9"/>
          <w:bdr w:val="none" w:sz="0" w:space="0" w:color="auto" w:frame="1"/>
        </w:rPr>
        <w:instrText xml:space="preserve"> HYPERLINK "jl:31313173.1300000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27"/>
      <w:r>
        <w:rPr>
          <w:rStyle w:val="s3"/>
        </w:rPr>
        <w:t>)</w:t>
      </w:r>
    </w:p>
    <w:p w:rsidR="00057B03" w:rsidRDefault="00057B03">
      <w:pPr>
        <w:ind w:left="1200" w:hanging="800"/>
        <w:jc w:val="both"/>
        <w:divId w:val="1841962190"/>
      </w:pPr>
      <w:r>
        <w:rPr>
          <w:rStyle w:val="s1"/>
        </w:rPr>
        <w:t>Статья 130. Особенности налогового учета при исполнении путем поставки базового актива</w:t>
      </w:r>
    </w:p>
    <w:p w:rsidR="00057B03" w:rsidRDefault="00057B03">
      <w:pPr>
        <w:ind w:firstLine="400"/>
        <w:jc w:val="both"/>
        <w:divId w:val="1841962190"/>
      </w:pPr>
      <w:r>
        <w:rPr>
          <w:rStyle w:val="s0"/>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057B03" w:rsidRDefault="00057B03">
      <w:pPr>
        <w:ind w:firstLine="400"/>
        <w:jc w:val="both"/>
        <w:divId w:val="1841962190"/>
      </w:pPr>
      <w:bookmarkStart w:id="3628" w:name="SUB1300200"/>
      <w:bookmarkEnd w:id="3628"/>
      <w:r>
        <w:rPr>
          <w:rStyle w:val="s0"/>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057B03" w:rsidRDefault="00057B03">
      <w:pPr>
        <w:jc w:val="both"/>
        <w:divId w:val="1841962190"/>
      </w:pPr>
      <w:hyperlink r:id="rId1072" w:history="1">
        <w:r>
          <w:rPr>
            <w:rStyle w:val="a3"/>
            <w:rFonts w:ascii="Wingdings" w:hAnsi="Wingdings"/>
            <w:i/>
            <w:iCs/>
            <w:color w:val="000080"/>
            <w:bdr w:val="none" w:sz="0" w:space="0" w:color="auto" w:frame="1"/>
          </w:rPr>
          <w:t>*</w:t>
        </w:r>
      </w:hyperlink>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3629" w:name="SUB130010000"/>
      <w:bookmarkEnd w:id="3629"/>
      <w:r>
        <w:rPr>
          <w:rStyle w:val="s3"/>
        </w:rPr>
        <w:t xml:space="preserve">Кодекс дополнен параграфом 5-1 в соответствии с </w:t>
      </w:r>
      <w:bookmarkStart w:id="3630" w:name="sub1003775023"/>
      <w:r>
        <w:rPr>
          <w:rStyle w:val="s9"/>
          <w:bdr w:val="none" w:sz="0" w:space="0" w:color="auto" w:frame="1"/>
        </w:rPr>
        <w:fldChar w:fldCharType="begin"/>
      </w:r>
      <w:r>
        <w:rPr>
          <w:rStyle w:val="s9"/>
          <w:bdr w:val="none" w:sz="0" w:space="0" w:color="auto" w:frame="1"/>
        </w:rPr>
        <w:instrText xml:space="preserve"> HYPERLINK "jl:31481968.1301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630"/>
      <w:r>
        <w:rPr>
          <w:rStyle w:val="s3"/>
        </w:rPr>
        <w:t xml:space="preserve"> РК от 05.12.13 г. № 152-V (введено в действие с 1 января 2014 г.)</w:t>
      </w:r>
    </w:p>
    <w:p w:rsidR="00057B03" w:rsidRDefault="00057B03">
      <w:pPr>
        <w:jc w:val="center"/>
        <w:divId w:val="1841962190"/>
      </w:pPr>
      <w:r>
        <w:rPr>
          <w:rStyle w:val="s1"/>
        </w:rPr>
        <w:t>§ 5-1. Долгосрочные контракты</w:t>
      </w:r>
    </w:p>
    <w:p w:rsidR="00057B03" w:rsidRDefault="00057B03">
      <w:pPr>
        <w:ind w:left="1200" w:hanging="800"/>
        <w:jc w:val="both"/>
        <w:divId w:val="1841962190"/>
      </w:pPr>
      <w:r>
        <w:rPr>
          <w:rStyle w:val="s1"/>
        </w:rPr>
        <w:t>Статья 130-1. Общие положения</w:t>
      </w:r>
    </w:p>
    <w:p w:rsidR="00057B03" w:rsidRDefault="00057B03">
      <w:pPr>
        <w:ind w:firstLine="400"/>
        <w:jc w:val="both"/>
        <w:divId w:val="1841962190"/>
      </w:pPr>
      <w:r>
        <w:rPr>
          <w:rStyle w:val="s0"/>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057B03" w:rsidRDefault="00057B03">
      <w:pPr>
        <w:ind w:firstLine="400"/>
        <w:jc w:val="both"/>
        <w:divId w:val="1841962190"/>
      </w:pPr>
      <w:bookmarkStart w:id="3631" w:name="SUB130010200"/>
      <w:bookmarkEnd w:id="3631"/>
      <w:r>
        <w:rPr>
          <w:rStyle w:val="s0"/>
        </w:rPr>
        <w:t xml:space="preserve">2. Сумма понесенных за налоговый период расходов по долгосрочному контракту подлежит отнесению на вычеты в соответствии со </w:t>
      </w:r>
      <w:bookmarkStart w:id="3632" w:name="sub1002366427"/>
      <w:r>
        <w:fldChar w:fldCharType="begin"/>
      </w:r>
      <w:r>
        <w:instrText xml:space="preserve"> HYPERLINK "jl:30366217.1000000 " </w:instrText>
      </w:r>
      <w:r>
        <w:fldChar w:fldCharType="separate"/>
      </w:r>
      <w:r>
        <w:rPr>
          <w:rStyle w:val="a3"/>
          <w:color w:val="000080"/>
        </w:rPr>
        <w:t>статьями 100 - 125</w:t>
      </w:r>
      <w:r>
        <w:fldChar w:fldCharType="end"/>
      </w:r>
      <w:r>
        <w:rPr>
          <w:rStyle w:val="s0"/>
        </w:rPr>
        <w:t xml:space="preserve"> настоящего Кодекса.</w:t>
      </w:r>
    </w:p>
    <w:p w:rsidR="00057B03" w:rsidRDefault="00057B03">
      <w:pPr>
        <w:ind w:firstLine="400"/>
        <w:jc w:val="both"/>
        <w:divId w:val="1841962190"/>
      </w:pPr>
      <w:bookmarkStart w:id="3633" w:name="SUB130010300"/>
      <w:bookmarkEnd w:id="3633"/>
      <w:r>
        <w:rPr>
          <w:rStyle w:val="s0"/>
        </w:rPr>
        <w:t>3. Доход по долгосрочному контракту определяется по выбору налогоплательщика по фактическому методу или методу завершения.</w:t>
      </w:r>
    </w:p>
    <w:p w:rsidR="00057B03" w:rsidRDefault="00057B03">
      <w:pPr>
        <w:ind w:firstLine="400"/>
        <w:jc w:val="both"/>
        <w:divId w:val="1841962190"/>
      </w:pPr>
      <w:r>
        <w:rPr>
          <w:rStyle w:val="s0"/>
        </w:rPr>
        <w:t>Выбранный метод определения доходов отражается в налоговой учетной политике и не может изменяться в течение срока действия контракта.</w:t>
      </w:r>
    </w:p>
    <w:p w:rsidR="00057B03" w:rsidRDefault="00057B03">
      <w:pPr>
        <w:ind w:firstLine="400"/>
        <w:jc w:val="both"/>
        <w:divId w:val="1841962190"/>
      </w:pPr>
      <w:bookmarkStart w:id="3634" w:name="SUB130010400"/>
      <w:bookmarkEnd w:id="3634"/>
      <w:r>
        <w:rPr>
          <w:rStyle w:val="s0"/>
        </w:rPr>
        <w:t xml:space="preserve">4. Налоговый учет ведется по каждому долгосрочному контракту. </w:t>
      </w:r>
    </w:p>
    <w:p w:rsidR="00057B03" w:rsidRDefault="00057B03">
      <w:pPr>
        <w:ind w:firstLine="400"/>
        <w:jc w:val="both"/>
        <w:divId w:val="1841962190"/>
      </w:pPr>
      <w:r>
        <w:t> </w:t>
      </w:r>
    </w:p>
    <w:p w:rsidR="00057B03" w:rsidRDefault="00057B03">
      <w:pPr>
        <w:ind w:left="1200" w:hanging="800"/>
        <w:jc w:val="both"/>
        <w:divId w:val="1841962190"/>
      </w:pPr>
      <w:bookmarkStart w:id="3635" w:name="SUB130020000"/>
      <w:bookmarkEnd w:id="3635"/>
      <w:r>
        <w:rPr>
          <w:rStyle w:val="s1"/>
        </w:rPr>
        <w:t>Статья 130-2. Порядок определения дохода по долгосрочному контракту при применении фактического метода</w:t>
      </w:r>
    </w:p>
    <w:p w:rsidR="00057B03" w:rsidRDefault="00057B03">
      <w:pPr>
        <w:ind w:firstLine="400"/>
        <w:jc w:val="both"/>
        <w:divId w:val="1841962190"/>
      </w:pPr>
      <w:r>
        <w:rPr>
          <w:rStyle w:val="s0"/>
        </w:rPr>
        <w:t>1. Если иное не установлено настоящей статьей, при применении фактического метода доходом по долгосрочному контракту для целей налогообложения за отчетный налоговый период является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057B03" w:rsidRDefault="00057B03">
      <w:pPr>
        <w:ind w:firstLine="400"/>
        <w:jc w:val="both"/>
        <w:divId w:val="1841962190"/>
      </w:pPr>
      <w:bookmarkStart w:id="3636" w:name="SUB130020200"/>
      <w:bookmarkEnd w:id="3636"/>
      <w:r>
        <w:rPr>
          <w:rStyle w:val="s0"/>
        </w:rPr>
        <w:t>2. В налоговые периоды, следующие за налоговым периодом, в котором начинается долгосрочный контракт, кроме налогового периода, в котором заканчивается срок действия долгосрочного контракта, доход по долгосрочному контракту для целей налогообложения определяется в порядке, установленном пунктом 3 настоящей статьи, при одновременном соблюдении следующих условий:</w:t>
      </w:r>
    </w:p>
    <w:p w:rsidR="00057B03" w:rsidRDefault="00057B03">
      <w:pPr>
        <w:ind w:firstLine="400"/>
        <w:jc w:val="both"/>
        <w:divId w:val="1841962190"/>
      </w:pPr>
      <w:bookmarkStart w:id="3637" w:name="SUB130020201"/>
      <w:bookmarkEnd w:id="3637"/>
      <w:r>
        <w:rPr>
          <w:rStyle w:val="s0"/>
        </w:rPr>
        <w:t>1) доход по долгосрочному контракту за отчетный налоговый период, определенный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превышает сумму расходов, относимую на вычеты по такому контракту за отчетный налоговый период;</w:t>
      </w:r>
    </w:p>
    <w:p w:rsidR="00057B03" w:rsidRDefault="00057B03">
      <w:pPr>
        <w:ind w:firstLine="400"/>
        <w:jc w:val="both"/>
        <w:divId w:val="1841962190"/>
      </w:pPr>
      <w:bookmarkStart w:id="3638" w:name="SUB130020202"/>
      <w:bookmarkEnd w:id="3638"/>
      <w:r>
        <w:rPr>
          <w:rStyle w:val="s0"/>
        </w:rPr>
        <w:t>2) доход по долгосрочному контракту для целей налогообложения за предыдущие налоговые периоды превышает доход по такому контракту за предыдущие налоговые периоды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bookmarkStart w:id="3639" w:name="SUB130020300"/>
      <w:bookmarkEnd w:id="3639"/>
      <w:r>
        <w:rPr>
          <w:rStyle w:val="s0"/>
        </w:rPr>
        <w:t>3. Доход по долгосрочному контракту для целей налогообложения в случае, указанном в пункте 2 настоящей статьи, определяется в размере подлежащего получению (полученного) за отчетный налоговый период дохода, уменьшенного на наименьшее из следующих значений:</w:t>
      </w:r>
    </w:p>
    <w:p w:rsidR="00057B03" w:rsidRDefault="00057B03">
      <w:pPr>
        <w:ind w:firstLine="400"/>
        <w:jc w:val="both"/>
        <w:divId w:val="1841962190"/>
      </w:pPr>
      <w:bookmarkStart w:id="3640" w:name="SUB130020301"/>
      <w:bookmarkEnd w:id="3640"/>
      <w:r>
        <w:rPr>
          <w:rStyle w:val="s0"/>
        </w:rPr>
        <w:t>1) положительную разницу между доходом по долгосрочному контракту для целей налогообложения за предыдущие налоговые периоды и доходом по такому контракту, определенному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предыдущие налоговые периоды;</w:t>
      </w:r>
    </w:p>
    <w:p w:rsidR="00057B03" w:rsidRDefault="00057B03">
      <w:pPr>
        <w:ind w:firstLine="400"/>
        <w:jc w:val="both"/>
        <w:divId w:val="1841962190"/>
      </w:pPr>
      <w:bookmarkStart w:id="3641" w:name="SUB130020302"/>
      <w:bookmarkEnd w:id="3641"/>
      <w:r>
        <w:rPr>
          <w:rStyle w:val="s0"/>
        </w:rPr>
        <w:t>2) положительную разницу между доходом по долгосрочному контракту, определенным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отчетный налоговый период, и суммой расходов по такому контракту, относимой на вычеты за отчетный налоговый период.</w:t>
      </w:r>
    </w:p>
    <w:p w:rsidR="00057B03" w:rsidRDefault="00057B03">
      <w:pPr>
        <w:ind w:firstLine="400"/>
        <w:jc w:val="both"/>
        <w:divId w:val="1841962190"/>
      </w:pPr>
      <w:bookmarkStart w:id="3642" w:name="SUB130020400"/>
      <w:bookmarkEnd w:id="3642"/>
      <w:r>
        <w:rPr>
          <w:rStyle w:val="s0"/>
        </w:rPr>
        <w:t xml:space="preserve">4. В случае если в течение срока действия долгосрочного контракта доход по долгосрочному контракту для целей налогообложения превышает доход по такому контракту, определенный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в налоговом периоде, в котором заканчивается срок действия долгосрочного контракта, производится корректировка в соответствии с </w:t>
      </w:r>
      <w:hyperlink r:id="rId1073" w:history="1">
        <w:r>
          <w:rPr>
            <w:rStyle w:val="a3"/>
            <w:color w:val="000080"/>
          </w:rPr>
          <w:t>подпунктом 7) пункта 1 статьи 132</w:t>
        </w:r>
      </w:hyperlink>
      <w:bookmarkEnd w:id="246"/>
      <w:r>
        <w:rPr>
          <w:rStyle w:val="s0"/>
        </w:rPr>
        <w:t xml:space="preserve"> настоящего Кодекса в размере такого превышения.</w:t>
      </w:r>
    </w:p>
    <w:p w:rsidR="00057B03" w:rsidRDefault="00057B03">
      <w:pPr>
        <w:ind w:firstLine="400"/>
        <w:jc w:val="both"/>
        <w:divId w:val="1841962190"/>
      </w:pPr>
      <w:r>
        <w:t> </w:t>
      </w:r>
    </w:p>
    <w:p w:rsidR="00057B03" w:rsidRDefault="00057B03">
      <w:pPr>
        <w:ind w:left="1200" w:hanging="800"/>
        <w:jc w:val="both"/>
        <w:divId w:val="1841962190"/>
      </w:pPr>
      <w:bookmarkStart w:id="3643" w:name="SUB130030000"/>
      <w:bookmarkEnd w:id="3643"/>
      <w:r>
        <w:rPr>
          <w:rStyle w:val="s1"/>
        </w:rPr>
        <w:t>Статья 130-3. Порядок определения дохода по долгосрочному контракту при применении метода завершения</w:t>
      </w:r>
    </w:p>
    <w:p w:rsidR="00057B03" w:rsidRDefault="00057B03">
      <w:pPr>
        <w:ind w:firstLine="400"/>
        <w:jc w:val="both"/>
        <w:divId w:val="1841962190"/>
      </w:pPr>
      <w:r>
        <w:rPr>
          <w:rStyle w:val="s0"/>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057B03" w:rsidRDefault="00057B03">
      <w:pPr>
        <w:ind w:firstLine="400"/>
        <w:jc w:val="both"/>
        <w:divId w:val="1841962190"/>
      </w:pPr>
      <w:r>
        <w:rPr>
          <w:rStyle w:val="s0"/>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доход по такому долгосрочному контракту в целях налогообложения за предыдущие налоговые периоды.</w:t>
      </w:r>
    </w:p>
    <w:p w:rsidR="00057B03" w:rsidRDefault="00057B03">
      <w:pPr>
        <w:ind w:firstLine="400"/>
        <w:jc w:val="both"/>
        <w:divId w:val="1841962190"/>
      </w:pPr>
      <w:bookmarkStart w:id="3644" w:name="SUB130030200"/>
      <w:bookmarkEnd w:id="3644"/>
      <w:r>
        <w:rPr>
          <w:rStyle w:val="s0"/>
        </w:rPr>
        <w:t>2. Если иное не установлено настоящей статьей, доля исполнения долгосрочного контракта исчисляется по следующей формуле:</w:t>
      </w:r>
    </w:p>
    <w:p w:rsidR="00057B03" w:rsidRDefault="00057B03">
      <w:pPr>
        <w:ind w:firstLine="400"/>
        <w:jc w:val="both"/>
        <w:divId w:val="1841962190"/>
      </w:pPr>
      <w:r>
        <w:rPr>
          <w:rStyle w:val="s0"/>
        </w:rPr>
        <w:t>А/(А+Б), где:</w:t>
      </w:r>
    </w:p>
    <w:p w:rsidR="00057B03" w:rsidRDefault="00057B03">
      <w:pPr>
        <w:ind w:firstLine="400"/>
        <w:jc w:val="both"/>
        <w:divId w:val="1841962190"/>
      </w:pPr>
      <w:r>
        <w:rPr>
          <w:rStyle w:val="s0"/>
        </w:rPr>
        <w:t>А - расходы по долгосрочному контракту, отнесенные на вычеты в соответствии с настоящим Кодексом за предыдущие и отчетный налоговый период;</w:t>
      </w:r>
    </w:p>
    <w:p w:rsidR="00057B03" w:rsidRDefault="00057B03">
      <w:pPr>
        <w:ind w:firstLine="400"/>
        <w:jc w:val="both"/>
        <w:divId w:val="1841962190"/>
      </w:pPr>
      <w:r>
        <w:rPr>
          <w:rStyle w:val="s0"/>
        </w:rPr>
        <w:t>Б - расходы по долгосрочному контракту, которые должны быть произведены в соответствии с проектно-сметной документацией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057B03" w:rsidRDefault="00057B03">
      <w:pPr>
        <w:ind w:firstLine="400"/>
        <w:jc w:val="both"/>
        <w:divId w:val="1841962190"/>
      </w:pPr>
      <w:bookmarkStart w:id="3645" w:name="SUB130030300"/>
      <w:bookmarkEnd w:id="3645"/>
      <w:r>
        <w:rPr>
          <w:rStyle w:val="s0"/>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3646" w:name="SUB1310000"/>
      <w:bookmarkEnd w:id="3646"/>
      <w:r>
        <w:rPr>
          <w:rStyle w:val="s1"/>
        </w:rPr>
        <w:t>§ 6. Корректировка доходов и вычетов</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131. Общие положения</w:t>
      </w:r>
    </w:p>
    <w:p w:rsidR="00057B03" w:rsidRDefault="00057B03">
      <w:pPr>
        <w:ind w:firstLine="400"/>
        <w:jc w:val="both"/>
        <w:divId w:val="1841962190"/>
      </w:pPr>
      <w:r>
        <w:rPr>
          <w:rStyle w:val="s0"/>
        </w:rPr>
        <w:t>Корректировка -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132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3647" w:name="SUB1320000"/>
      <w:bookmarkEnd w:id="3647"/>
      <w:r>
        <w:rPr>
          <w:rStyle w:val="s1"/>
        </w:rPr>
        <w:t>Статья 132. Корректировка доходов и вычетов</w:t>
      </w:r>
    </w:p>
    <w:p w:rsidR="00057B03" w:rsidRDefault="00057B03">
      <w:pPr>
        <w:jc w:val="both"/>
        <w:divId w:val="1841962190"/>
      </w:pPr>
      <w:r>
        <w:rPr>
          <w:rStyle w:val="s3"/>
        </w:rPr>
        <w:t xml:space="preserve">В пункт 1 внесены изменения в соответствии с </w:t>
      </w:r>
      <w:bookmarkStart w:id="3648" w:name="sub1004092534"/>
      <w:r>
        <w:rPr>
          <w:rStyle w:val="s9"/>
          <w:bdr w:val="none" w:sz="0" w:space="0" w:color="auto" w:frame="1"/>
        </w:rPr>
        <w:fldChar w:fldCharType="begin"/>
      </w:r>
      <w:r>
        <w:rPr>
          <w:rStyle w:val="s9"/>
          <w:bdr w:val="none" w:sz="0" w:space="0" w:color="auto" w:frame="1"/>
        </w:rPr>
        <w:instrText xml:space="preserve"> HYPERLINK "jl:31574644.132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648"/>
      <w:r>
        <w:rPr>
          <w:rStyle w:val="s3"/>
        </w:rPr>
        <w:t xml:space="preserve"> РК от 02.07.14 г. № 225-V (введены в действие с 1 января 2014 г. и действуют до 1 января 2020 г) (</w:t>
      </w:r>
      <w:bookmarkStart w:id="3649" w:name="sub1004091596"/>
      <w:r>
        <w:rPr>
          <w:rStyle w:val="s9"/>
          <w:bdr w:val="none" w:sz="0" w:space="0" w:color="auto" w:frame="1"/>
        </w:rPr>
        <w:fldChar w:fldCharType="begin"/>
      </w:r>
      <w:r>
        <w:rPr>
          <w:rStyle w:val="s9"/>
          <w:bdr w:val="none" w:sz="0" w:space="0" w:color="auto" w:frame="1"/>
        </w:rPr>
        <w:instrText xml:space="preserve"> HYPERLINK "jl:31574901.1320000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49"/>
      <w:r>
        <w:rPr>
          <w:rStyle w:val="s3"/>
        </w:rPr>
        <w:t>)</w:t>
      </w:r>
    </w:p>
    <w:p w:rsidR="00057B03" w:rsidRDefault="00057B03">
      <w:pPr>
        <w:autoSpaceDE w:val="0"/>
        <w:autoSpaceDN w:val="0"/>
        <w:ind w:firstLine="400"/>
        <w:jc w:val="both"/>
        <w:divId w:val="1841962190"/>
      </w:pPr>
      <w:r>
        <w:t xml:space="preserve">1. Если иное не установлено </w:t>
      </w:r>
      <w:hyperlink r:id="rId1074" w:history="1">
        <w:r>
          <w:rPr>
            <w:rStyle w:val="a3"/>
            <w:color w:val="000080"/>
          </w:rPr>
          <w:t>пунктом 2-1 статьи 90</w:t>
        </w:r>
      </w:hyperlink>
      <w:r>
        <w:t xml:space="preserve"> настоящего Кодекса, доходы или вычеты подлежат корректировке в случаях:</w:t>
      </w:r>
    </w:p>
    <w:p w:rsidR="00057B03" w:rsidRDefault="00057B03">
      <w:pPr>
        <w:ind w:firstLine="400"/>
        <w:jc w:val="both"/>
        <w:divId w:val="1841962190"/>
      </w:pPr>
      <w:r>
        <w:rPr>
          <w:rStyle w:val="s0"/>
        </w:rPr>
        <w:t xml:space="preserve">1) полного или частичного возврата товаров; </w:t>
      </w:r>
    </w:p>
    <w:p w:rsidR="00057B03" w:rsidRDefault="00057B03">
      <w:pPr>
        <w:ind w:firstLine="400"/>
        <w:jc w:val="both"/>
        <w:divId w:val="1841962190"/>
      </w:pPr>
      <w:bookmarkStart w:id="3650" w:name="SUB1320102"/>
      <w:bookmarkEnd w:id="3650"/>
      <w:r>
        <w:rPr>
          <w:rStyle w:val="s0"/>
        </w:rPr>
        <w:t xml:space="preserve">2) изменения условий сделки; </w:t>
      </w:r>
    </w:p>
    <w:p w:rsidR="00057B03" w:rsidRDefault="00057B03">
      <w:pPr>
        <w:ind w:firstLine="400"/>
        <w:jc w:val="both"/>
        <w:divId w:val="1841962190"/>
      </w:pPr>
      <w:bookmarkStart w:id="3651" w:name="SUB1320103"/>
      <w:bookmarkEnd w:id="3651"/>
      <w:r>
        <w:rPr>
          <w:rStyle w:val="s0"/>
        </w:rPr>
        <w:t>3) изменения цены, компенсации за реализованные или приобретенные товары, выполненные работы, оказанные услуги;</w:t>
      </w:r>
    </w:p>
    <w:p w:rsidR="00057B03" w:rsidRDefault="00057B03">
      <w:pPr>
        <w:ind w:firstLine="400"/>
        <w:jc w:val="both"/>
        <w:divId w:val="1841962190"/>
      </w:pPr>
      <w:bookmarkStart w:id="3652" w:name="SUB1320104"/>
      <w:bookmarkEnd w:id="3652"/>
      <w:r>
        <w:rPr>
          <w:rStyle w:val="s0"/>
        </w:rPr>
        <w:t>4) скидки с цены, скидки с продаж;</w:t>
      </w:r>
    </w:p>
    <w:p w:rsidR="00057B03" w:rsidRDefault="00057B03">
      <w:pPr>
        <w:ind w:firstLine="400"/>
        <w:jc w:val="both"/>
        <w:divId w:val="1841962190"/>
      </w:pPr>
      <w:bookmarkStart w:id="3653" w:name="SUB1320105"/>
      <w:bookmarkEnd w:id="3653"/>
      <w:r>
        <w:rPr>
          <w:rStyle w:val="s0"/>
        </w:rPr>
        <w:t xml:space="preserve">5) изменения суммы, </w:t>
      </w:r>
      <w:r>
        <w:t>подлежащей оплате в национальной валюте за реализованные или приобретенные товары, выполненные работы, оказанные услуги, исходя из условий договора</w:t>
      </w:r>
      <w:r>
        <w:rPr>
          <w:rStyle w:val="s0"/>
        </w:rPr>
        <w:t>;</w:t>
      </w:r>
    </w:p>
    <w:bookmarkStart w:id="3654" w:name="sub100449005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"jl:31680475.0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654"/>
    </w:p>
    <w:p w:rsidR="00057B03" w:rsidRDefault="00057B03">
      <w:pPr>
        <w:ind w:firstLine="400"/>
        <w:jc w:val="both"/>
        <w:divId w:val="1841962190"/>
      </w:pPr>
      <w:bookmarkStart w:id="3655" w:name="SUB1320106"/>
      <w:bookmarkEnd w:id="3655"/>
      <w:r>
        <w:t>6) списания требования, по которому корректировка дохода производится в соответствии с пунктом 2 настоящей статьи;</w:t>
      </w:r>
    </w:p>
    <w:p w:rsidR="00057B03" w:rsidRDefault="00057B03">
      <w:pPr>
        <w:jc w:val="both"/>
        <w:divId w:val="1841962190"/>
      </w:pPr>
      <w:r>
        <w:rPr>
          <w:rStyle w:val="s3"/>
        </w:rPr>
        <w:t xml:space="preserve">Пункт дополнен подпунктом 7 в соответствии с </w:t>
      </w:r>
      <w:bookmarkStart w:id="3656" w:name="sub1003767079"/>
      <w:r>
        <w:rPr>
          <w:rStyle w:val="s9"/>
          <w:bdr w:val="none" w:sz="0" w:space="0" w:color="auto" w:frame="1"/>
        </w:rPr>
        <w:fldChar w:fldCharType="begin"/>
      </w:r>
      <w:r>
        <w:rPr>
          <w:rStyle w:val="s9"/>
          <w:bdr w:val="none" w:sz="0" w:space="0" w:color="auto" w:frame="1"/>
        </w:rPr>
        <w:instrText xml:space="preserve"> HYPERLINK "jl:31481968.132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(введено в действие с 1 января 2014 г.)</w:t>
      </w:r>
    </w:p>
    <w:p w:rsidR="00057B03" w:rsidRDefault="00057B03">
      <w:pPr>
        <w:ind w:firstLine="400"/>
        <w:jc w:val="both"/>
        <w:divId w:val="1841962190"/>
      </w:pPr>
      <w:r>
        <w:rPr>
          <w:rStyle w:val="s0"/>
        </w:rPr>
        <w:t xml:space="preserve">7) предусмотренного </w:t>
      </w:r>
      <w:hyperlink r:id="rId1075" w:history="1">
        <w:r>
          <w:rPr>
            <w:rStyle w:val="a3"/>
            <w:color w:val="000080"/>
          </w:rPr>
          <w:t>статьей 130-2</w:t>
        </w:r>
      </w:hyperlink>
      <w:bookmarkEnd w:id="243"/>
      <w:r>
        <w:rPr>
          <w:rStyle w:val="s0"/>
        </w:rPr>
        <w:t xml:space="preserve"> настоящего Кодекса превышения доходов по долгосрочному контракту в целях налогообложения в течение срока действия контракта над доходами по такому контракту, определенными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корректировка производится путем уменьшения дохода в размере такого превышения.</w:t>
      </w:r>
    </w:p>
    <w:p w:rsidR="00057B03" w:rsidRDefault="00057B03">
      <w:pPr>
        <w:ind w:firstLine="400"/>
        <w:jc w:val="both"/>
        <w:divId w:val="1841962190"/>
      </w:pPr>
      <w:bookmarkStart w:id="3657" w:name="SUB1320200"/>
      <w:bookmarkEnd w:id="3657"/>
      <w:r>
        <w:t xml:space="preserve">2. </w:t>
      </w:r>
      <w:r>
        <w:rPr>
          <w:rStyle w:val="s0"/>
        </w:rPr>
        <w:t>Корректировка дохода производится налогоплательщиком - кредитором при списании требования с:</w:t>
      </w:r>
    </w:p>
    <w:p w:rsidR="00057B03" w:rsidRDefault="00057B03">
      <w:pPr>
        <w:ind w:firstLine="400"/>
        <w:jc w:val="both"/>
        <w:divId w:val="1841962190"/>
      </w:pPr>
      <w:r>
        <w:rPr>
          <w:rStyle w:val="s0"/>
        </w:rPr>
        <w:t>юридического лица;</w:t>
      </w:r>
    </w:p>
    <w:p w:rsidR="00057B03" w:rsidRDefault="00057B03">
      <w:pPr>
        <w:ind w:firstLine="400"/>
        <w:jc w:val="both"/>
        <w:divId w:val="1841962190"/>
      </w:pPr>
      <w:r>
        <w:rPr>
          <w:rStyle w:val="s0"/>
        </w:rPr>
        <w:t>индивидуального предпринимателя;</w:t>
      </w:r>
    </w:p>
    <w:p w:rsidR="00057B03" w:rsidRDefault="00057B03">
      <w:pPr>
        <w:ind w:firstLine="400"/>
        <w:jc w:val="both"/>
        <w:divId w:val="1841962190"/>
      </w:pPr>
      <w:r>
        <w:rPr>
          <w:rStyle w:val="s0"/>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057B03" w:rsidRDefault="00057B03">
      <w:pPr>
        <w:ind w:firstLine="400"/>
        <w:jc w:val="both"/>
        <w:divId w:val="1841962190"/>
      </w:pPr>
      <w:r>
        <w:t>Корректировка дохода, предусмотренная настоящим пунктом, осуществляется в случаях:</w:t>
      </w:r>
    </w:p>
    <w:p w:rsidR="00057B03" w:rsidRDefault="00057B03">
      <w:pPr>
        <w:ind w:firstLine="400"/>
        <w:jc w:val="both"/>
        <w:divId w:val="1841962190"/>
      </w:pPr>
      <w:bookmarkStart w:id="3658" w:name="SUB1320201"/>
      <w:bookmarkEnd w:id="3658"/>
      <w: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057B03" w:rsidRDefault="00057B03">
      <w:pPr>
        <w:ind w:firstLine="400"/>
        <w:jc w:val="both"/>
        <w:divId w:val="1841962190"/>
      </w:pPr>
      <w:bookmarkStart w:id="3659" w:name="SUB1320202"/>
      <w:bookmarkEnd w:id="3659"/>
      <w:r>
        <w:t xml:space="preserve">2) списания требования по вступившему в законную силу решению суда. </w:t>
      </w:r>
    </w:p>
    <w:p w:rsidR="00057B03" w:rsidRDefault="00057B03">
      <w:pPr>
        <w:ind w:firstLine="400"/>
        <w:jc w:val="both"/>
        <w:divId w:val="1841962190"/>
      </w:pPr>
      <w:r>
        <w:rPr>
          <w:rStyle w:val="s0"/>
        </w:rPr>
        <w:t>Корректировка производится при соблюдении одновременно следующих условий:</w:t>
      </w:r>
    </w:p>
    <w:p w:rsidR="00057B03" w:rsidRDefault="00057B03">
      <w:pPr>
        <w:ind w:firstLine="400"/>
        <w:jc w:val="both"/>
        <w:divId w:val="1841962190"/>
      </w:pPr>
      <w:r>
        <w:rPr>
          <w:rStyle w:val="s0"/>
        </w:rPr>
        <w:t>1) наличие первичных документов, подтверждающих возникновение требования;</w:t>
      </w:r>
    </w:p>
    <w:p w:rsidR="00057B03" w:rsidRDefault="00057B03">
      <w:pPr>
        <w:ind w:firstLine="400"/>
        <w:jc w:val="both"/>
        <w:divId w:val="1841962190"/>
      </w:pPr>
      <w:r>
        <w:rPr>
          <w:rStyle w:val="s0"/>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057B03" w:rsidRDefault="00057B03">
      <w:pPr>
        <w:ind w:firstLine="400"/>
        <w:jc w:val="both"/>
        <w:divId w:val="1841962190"/>
      </w:pPr>
      <w:r>
        <w:rPr>
          <w:rStyle w:val="s0"/>
        </w:rPr>
        <w:t>К требованиям, признанным сомнительными в соответствии с настоящим Кодексом, положения настоящего пункта не применяются.</w:t>
      </w:r>
    </w:p>
    <w:p w:rsidR="00057B03" w:rsidRDefault="00057B03">
      <w:pPr>
        <w:ind w:firstLine="400"/>
        <w:jc w:val="both"/>
        <w:divId w:val="1841962190"/>
      </w:pPr>
      <w:bookmarkStart w:id="3660" w:name="SUB1320300"/>
      <w:bookmarkEnd w:id="3660"/>
      <w:r>
        <w:rPr>
          <w:rStyle w:val="s0"/>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057B03" w:rsidRDefault="00057B03">
      <w:pPr>
        <w:jc w:val="both"/>
        <w:divId w:val="1841962190"/>
      </w:pPr>
      <w:bookmarkStart w:id="3661" w:name="SUB1320400"/>
      <w:bookmarkEnd w:id="3661"/>
      <w:r>
        <w:rPr>
          <w:rStyle w:val="s3"/>
        </w:rPr>
        <w:t xml:space="preserve">Статья дополнена пунктом 4 в соответствии с </w:t>
      </w:r>
      <w:bookmarkStart w:id="3662" w:name="sub1001229665"/>
      <w:r>
        <w:rPr>
          <w:rStyle w:val="s9"/>
          <w:bdr w:val="none" w:sz="0" w:space="0" w:color="auto" w:frame="1"/>
        </w:rPr>
        <w:fldChar w:fldCharType="begin"/>
      </w:r>
      <w:r>
        <w:rPr>
          <w:rStyle w:val="s9"/>
          <w:bdr w:val="none" w:sz="0" w:space="0" w:color="auto" w:frame="1"/>
        </w:rPr>
        <w:instrText xml:space="preserve"> HYPERLINK "jl:30519128.348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662"/>
      <w:r>
        <w:rPr>
          <w:rStyle w:val="s3"/>
        </w:rPr>
        <w:t xml:space="preserve"> РК от 16.11.09 г. № 200-IV (введено в действие с 1 января 2009 г.); изложен в редакции </w:t>
      </w:r>
      <w:hyperlink r:id="rId1076" w:history="1">
        <w:r>
          <w:rPr>
            <w:rStyle w:val="a3"/>
            <w:i/>
            <w:iCs/>
            <w:color w:val="000080"/>
            <w:bdr w:val="none" w:sz="0" w:space="0" w:color="auto" w:frame="1"/>
          </w:rPr>
          <w:t>Закона</w:t>
        </w:r>
      </w:hyperlink>
      <w:bookmarkEnd w:id="3656"/>
      <w:r>
        <w:rPr>
          <w:rStyle w:val="s3"/>
        </w:rPr>
        <w:t xml:space="preserve"> РК от 05.12.13 г. № 152-V (введено в действие с 1 января 2014 г.) (</w:t>
      </w:r>
      <w:bookmarkStart w:id="3663" w:name="sub1003775030"/>
      <w:r>
        <w:rPr>
          <w:rStyle w:val="s9"/>
          <w:bdr w:val="none" w:sz="0" w:space="0" w:color="auto" w:frame="1"/>
        </w:rPr>
        <w:fldChar w:fldCharType="begin"/>
      </w:r>
      <w:r>
        <w:rPr>
          <w:rStyle w:val="s9"/>
          <w:bdr w:val="none" w:sz="0" w:space="0" w:color="auto" w:frame="1"/>
        </w:rPr>
        <w:instrText xml:space="preserve"> HYPERLINK "jl:31482402.1320400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63"/>
      <w:r>
        <w:rPr>
          <w:rStyle w:val="s3"/>
        </w:rPr>
        <w:t>)</w:t>
      </w:r>
    </w:p>
    <w:p w:rsidR="00057B03" w:rsidRDefault="00057B03">
      <w:pPr>
        <w:ind w:firstLine="400"/>
        <w:jc w:val="both"/>
        <w:divId w:val="1841962190"/>
      </w:pPr>
      <w:r>
        <w:rPr>
          <w:rStyle w:val="s0"/>
        </w:rPr>
        <w:t>4. Если иное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p>
    <w:p w:rsidR="00057B03" w:rsidRDefault="00057B03">
      <w:pPr>
        <w:ind w:firstLine="400"/>
        <w:jc w:val="both"/>
        <w:divId w:val="1841962190"/>
      </w:pPr>
      <w:r>
        <w:rPr>
          <w:rStyle w:val="s0"/>
        </w:rPr>
        <w:t>Корректировка доходов и вычетов в соответствии с подпунктом 7) пункта 1 настоящей статьи производится в налоговом периоде, в котором истекает срок действия долгосрочного контракта.</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3664" w:name="SUB1330000"/>
      <w:bookmarkEnd w:id="3664"/>
      <w:r>
        <w:rPr>
          <w:rStyle w:val="s1"/>
        </w:rPr>
        <w:t>Глава 12. УМЕНЬШЕНИЕ НАЛОГООБЛАГАЕМОГО ДОХОДА</w:t>
      </w:r>
      <w:r>
        <w:rPr>
          <w:b/>
          <w:bCs/>
        </w:rPr>
        <w:br/>
      </w:r>
      <w:r>
        <w:rPr>
          <w:rStyle w:val="s1"/>
        </w:rPr>
        <w:t>И ОСВОБОЖДЕНИЕ ОТ НАЛОГООБЛОЖЕНИЯ НЕКОТОРЫХ КАТЕГОРИЙ</w:t>
      </w:r>
      <w:r>
        <w:rPr>
          <w:b/>
          <w:bCs/>
        </w:rPr>
        <w:br/>
      </w:r>
      <w:r>
        <w:rPr>
          <w:rStyle w:val="s1"/>
        </w:rPr>
        <w:t>НАЛОГОПЛАТЕЛЬЩИКОВ</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133. Уменьшение налогооблагаемого дохода</w:t>
      </w:r>
    </w:p>
    <w:p w:rsidR="00057B03" w:rsidRDefault="00057B03">
      <w:pPr>
        <w:jc w:val="both"/>
        <w:divId w:val="1841962190"/>
      </w:pPr>
      <w:r>
        <w:rPr>
          <w:rStyle w:val="s3"/>
        </w:rPr>
        <w:t xml:space="preserve">В пункт 1 внесены изменения в соответствии с </w:t>
      </w:r>
      <w:bookmarkStart w:id="3665" w:name="sub1004340732"/>
      <w:r>
        <w:rPr>
          <w:rStyle w:val="s9"/>
          <w:bdr w:val="none" w:sz="0" w:space="0" w:color="auto" w:frame="1"/>
        </w:rPr>
        <w:fldChar w:fldCharType="begin"/>
      </w:r>
      <w:r>
        <w:rPr>
          <w:rStyle w:val="s9"/>
          <w:bdr w:val="none" w:sz="0" w:space="0" w:color="auto" w:frame="1"/>
        </w:rPr>
        <w:instrText xml:space="preserve"> HYPERLINK "jl:31635480.133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3666" w:name="sub1004335194"/>
      <w:r>
        <w:rPr>
          <w:rStyle w:val="s9"/>
          <w:bdr w:val="none" w:sz="0" w:space="0" w:color="auto" w:frame="1"/>
        </w:rPr>
        <w:fldChar w:fldCharType="begin"/>
      </w:r>
      <w:r>
        <w:rPr>
          <w:rStyle w:val="s9"/>
          <w:bdr w:val="none" w:sz="0" w:space="0" w:color="auto" w:frame="1"/>
        </w:rPr>
        <w:instrText xml:space="preserve"> HYPERLINK "jl:31637067.1330000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Налогоплательщик имеет право на уменьшение налогооблагаемого дохода на следующие виды расходов:</w:t>
      </w:r>
    </w:p>
    <w:p w:rsidR="00057B03" w:rsidRDefault="00057B03">
      <w:pPr>
        <w:jc w:val="both"/>
        <w:divId w:val="1841962190"/>
      </w:pPr>
      <w:r>
        <w:rPr>
          <w:rStyle w:val="s3"/>
        </w:rPr>
        <w:t xml:space="preserve">В подпункт 1 внесены изменения в соответствии с </w:t>
      </w:r>
      <w:bookmarkStart w:id="3667" w:name="sub1002057388"/>
      <w:r>
        <w:rPr>
          <w:rStyle w:val="s9"/>
          <w:bdr w:val="none" w:sz="0" w:space="0" w:color="auto" w:frame="1"/>
        </w:rPr>
        <w:fldChar w:fldCharType="begin"/>
      </w:r>
      <w:r>
        <w:rPr>
          <w:rStyle w:val="s9"/>
          <w:bdr w:val="none" w:sz="0" w:space="0" w:color="auto" w:frame="1"/>
        </w:rPr>
        <w:instrText xml:space="preserve"> HYPERLINK "jl:31038459.133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3668" w:name="sub1002123505"/>
      <w:r>
        <w:rPr>
          <w:rStyle w:val="s9"/>
          <w:bdr w:val="none" w:sz="0" w:space="0" w:color="auto" w:frame="1"/>
        </w:rPr>
        <w:fldChar w:fldCharType="begin"/>
      </w:r>
      <w:r>
        <w:rPr>
          <w:rStyle w:val="s9"/>
          <w:bdr w:val="none" w:sz="0" w:space="0" w:color="auto" w:frame="1"/>
        </w:rPr>
        <w:instrText xml:space="preserve"> HYPERLINK "jl:31071623.0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668"/>
      <w:r>
        <w:rPr>
          <w:rStyle w:val="s3"/>
        </w:rPr>
        <w:t xml:space="preserve"> (введены в действие с 1 января 2012 г.) (</w:t>
      </w:r>
      <w:bookmarkStart w:id="3669" w:name="sub1002180214"/>
      <w:r>
        <w:rPr>
          <w:rStyle w:val="s9"/>
          <w:bdr w:val="none" w:sz="0" w:space="0" w:color="auto" w:frame="1"/>
        </w:rPr>
        <w:fldChar w:fldCharType="begin"/>
      </w:r>
      <w:r>
        <w:rPr>
          <w:rStyle w:val="s9"/>
          <w:bdr w:val="none" w:sz="0" w:space="0" w:color="auto" w:frame="1"/>
        </w:rPr>
        <w:instrText xml:space="preserve"> HYPERLINK "jl:31092989.1330000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69"/>
      <w:r>
        <w:rPr>
          <w:rStyle w:val="s3"/>
        </w:rPr>
        <w:t xml:space="preserve">); </w:t>
      </w:r>
      <w:hyperlink r:id="rId1077" w:history="1">
        <w:r>
          <w:rPr>
            <w:rStyle w:val="a3"/>
            <w:i/>
            <w:iCs/>
            <w:color w:val="000080"/>
            <w:bdr w:val="none" w:sz="0" w:space="0" w:color="auto" w:frame="1"/>
          </w:rPr>
          <w:t>Законом</w:t>
        </w:r>
      </w:hyperlink>
      <w:r>
        <w:rPr>
          <w:rStyle w:val="s3"/>
        </w:rPr>
        <w:t xml:space="preserve"> РК от 28.11.14 г. № 257-V </w:t>
      </w:r>
      <w:bookmarkStart w:id="3670" w:name="sub1004347121"/>
      <w:r>
        <w:rPr>
          <w:rStyle w:val="s9"/>
          <w:bdr w:val="none" w:sz="0" w:space="0" w:color="auto" w:frame="1"/>
        </w:rPr>
        <w:fldChar w:fldCharType="begin"/>
      </w:r>
      <w:r>
        <w:rPr>
          <w:rStyle w:val="s9"/>
          <w:bdr w:val="none" w:sz="0" w:space="0" w:color="auto" w:frame="1"/>
        </w:rPr>
        <w:instrText xml:space="preserve"> HYPERLINK "jl:31638469.0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670"/>
      <w:r>
        <w:rPr>
          <w:rStyle w:val="s3"/>
        </w:rPr>
        <w:t xml:space="preserve"> (введены в действие с 1 января 2015 г.) (</w:t>
      </w:r>
      <w:hyperlink r:id="rId1078" w:history="1">
        <w:r>
          <w:rPr>
            <w:rStyle w:val="a3"/>
            <w:i/>
            <w:iCs/>
            <w:color w:val="000080"/>
            <w:bdr w:val="none" w:sz="0" w:space="0" w:color="auto" w:frame="1"/>
          </w:rPr>
          <w:t>см. стар. ред.</w:t>
        </w:r>
      </w:hyperlink>
      <w:r>
        <w:rPr>
          <w:rStyle w:val="s3"/>
        </w:rPr>
        <w:t xml:space="preserve">); </w:t>
      </w:r>
      <w:bookmarkStart w:id="3671" w:name="sub1004839201"/>
      <w:r>
        <w:rPr>
          <w:rStyle w:val="s9"/>
          <w:bdr w:val="none" w:sz="0" w:space="0" w:color="auto" w:frame="1"/>
        </w:rPr>
        <w:fldChar w:fldCharType="begin"/>
      </w:r>
      <w:r>
        <w:rPr>
          <w:rStyle w:val="s9"/>
          <w:bdr w:val="none" w:sz="0" w:space="0" w:color="auto" w:frame="1"/>
        </w:rPr>
        <w:instrText xml:space="preserve"> HYPERLINK "jl:39087140.133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16.11.15 г. № 403-V </w:t>
      </w:r>
      <w:bookmarkStart w:id="3672" w:name="sub1004924882"/>
      <w:r>
        <w:rPr>
          <w:rStyle w:val="s9"/>
          <w:bdr w:val="none" w:sz="0" w:space="0" w:color="auto" w:frame="1"/>
        </w:rPr>
        <w:fldChar w:fldCharType="begin"/>
      </w:r>
      <w:r>
        <w:rPr>
          <w:rStyle w:val="s9"/>
          <w:bdr w:val="none" w:sz="0" w:space="0" w:color="auto" w:frame="1"/>
        </w:rPr>
        <w:instrText xml:space="preserve"> HYPERLINK "jl:31741234.0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3673" w:name="sub1004837731"/>
      <w:r>
        <w:rPr>
          <w:rStyle w:val="s9"/>
          <w:bdr w:val="none" w:sz="0" w:space="0" w:color="auto" w:frame="1"/>
        </w:rPr>
        <w:fldChar w:fldCharType="begin"/>
      </w:r>
      <w:r>
        <w:rPr>
          <w:rStyle w:val="s9"/>
          <w:bdr w:val="none" w:sz="0" w:space="0" w:color="auto" w:frame="1"/>
        </w:rPr>
        <w:instrText xml:space="preserve"> HYPERLINK "jl:38441931.1330000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73"/>
      <w:r>
        <w:rPr>
          <w:rStyle w:val="s3"/>
        </w:rPr>
        <w:t>)</w:t>
      </w:r>
    </w:p>
    <w:p w:rsidR="00057B03" w:rsidRDefault="00057B03">
      <w:pPr>
        <w:ind w:firstLine="400"/>
        <w:jc w:val="both"/>
        <w:divId w:val="1841962190"/>
      </w:pPr>
      <w:bookmarkStart w:id="3674" w:name="SUB133010100"/>
      <w:bookmarkEnd w:id="3674"/>
      <w:r>
        <w:rPr>
          <w:rStyle w:val="s0"/>
        </w:rPr>
        <w:t>1) налогоплательщики, состоявшие в налоговом периоде на мониторинге крупных налогоплательщиков, - в размере общей суммы, не превышающей 3 процентов от налогооблагаемого дохода:</w:t>
      </w:r>
    </w:p>
    <w:p w:rsidR="00057B03" w:rsidRDefault="00057B03">
      <w:pPr>
        <w:ind w:firstLine="400"/>
        <w:jc w:val="both"/>
        <w:divId w:val="1841962190"/>
      </w:pPr>
      <w:r>
        <w:rPr>
          <w:rStyle w:val="s0"/>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hyperlink r:id="rId1079" w:history="1">
        <w:r>
          <w:rPr>
            <w:rStyle w:val="a3"/>
            <w:color w:val="000080"/>
          </w:rPr>
          <w:t>пунктом 2 статьи 97</w:t>
        </w:r>
      </w:hyperlink>
      <w:r>
        <w:rPr>
          <w:rStyle w:val="s0"/>
        </w:rPr>
        <w:t xml:space="preserve"> настоящего Кодекса;</w:t>
      </w:r>
    </w:p>
    <w:p w:rsidR="00057B03" w:rsidRDefault="00057B03">
      <w:pPr>
        <w:ind w:firstLine="400"/>
        <w:jc w:val="both"/>
        <w:divId w:val="1841962190"/>
      </w:pPr>
      <w:r>
        <w:rPr>
          <w:rStyle w:val="s0"/>
        </w:rPr>
        <w:t>стоимость безвозмездно переданного имущества, получателем которого является:</w:t>
      </w:r>
    </w:p>
    <w:p w:rsidR="00057B03" w:rsidRDefault="00057B03">
      <w:pPr>
        <w:ind w:firstLine="400"/>
        <w:jc w:val="both"/>
        <w:divId w:val="1841962190"/>
      </w:pPr>
      <w:r>
        <w:rPr>
          <w:rStyle w:val="s0"/>
        </w:rPr>
        <w:t>некоммерческая организация;</w:t>
      </w:r>
    </w:p>
    <w:p w:rsidR="00057B03" w:rsidRDefault="00057B03">
      <w:pPr>
        <w:ind w:firstLine="400"/>
        <w:jc w:val="both"/>
        <w:divId w:val="1841962190"/>
      </w:pPr>
      <w:r>
        <w:rPr>
          <w:rStyle w:val="s0"/>
        </w:rPr>
        <w:t>организация, осуществляющая деятельность в социальной сфере;</w:t>
      </w:r>
    </w:p>
    <w:p w:rsidR="00057B03" w:rsidRDefault="00057B03">
      <w:pPr>
        <w:ind w:firstLine="400"/>
        <w:jc w:val="both"/>
        <w:divId w:val="1841962190"/>
      </w:pPr>
      <w:r>
        <w:rPr>
          <w:rStyle w:val="s0"/>
        </w:rPr>
        <w:t xml:space="preserve">юридическое лицо, определенное абзацем вторым </w:t>
      </w:r>
      <w:hyperlink r:id="rId1080" w:history="1">
        <w:r>
          <w:rPr>
            <w:rStyle w:val="a3"/>
            <w:color w:val="000080"/>
          </w:rPr>
          <w:t>пункта 1 статьи 135-3</w:t>
        </w:r>
      </w:hyperlink>
      <w:r>
        <w:rPr>
          <w:rStyle w:val="s0"/>
        </w:rPr>
        <w:t xml:space="preserve"> настоящего Кодекса;</w:t>
      </w:r>
    </w:p>
    <w:p w:rsidR="00057B03" w:rsidRDefault="00057B03">
      <w:pPr>
        <w:ind w:firstLine="400"/>
        <w:jc w:val="both"/>
        <w:divId w:val="1841962190"/>
      </w:pPr>
      <w:hyperlink r:id="rId1081" w:history="1">
        <w:r>
          <w:rPr>
            <w:rStyle w:val="a3"/>
            <w:color w:val="000080"/>
          </w:rPr>
          <w:t>благотворительную помощь</w:t>
        </w:r>
      </w:hyperlink>
      <w:r>
        <w:t xml:space="preserve"> при наличии решения налогоплательщика на основании обращения со стороны лица, получающего помощь; </w:t>
      </w:r>
    </w:p>
    <w:bookmarkStart w:id="3675" w:name="sub100450936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"jl:31371627.0 35596318.103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675"/>
    </w:p>
    <w:p w:rsidR="00057B03" w:rsidRDefault="00057B03">
      <w:pPr>
        <w:jc w:val="both"/>
        <w:divId w:val="1841962190"/>
      </w:pPr>
      <w:bookmarkStart w:id="3676" w:name="SUB133010101"/>
      <w:bookmarkEnd w:id="3676"/>
      <w:r>
        <w:rPr>
          <w:rStyle w:val="s3"/>
        </w:rPr>
        <w:t xml:space="preserve">Пункт дополнен подпунктом 1-1 в соответствии с </w:t>
      </w:r>
      <w:hyperlink r:id="rId1082" w:history="1">
        <w:r>
          <w:rPr>
            <w:rStyle w:val="a3"/>
            <w:i/>
            <w:iCs/>
            <w:color w:val="000080"/>
            <w:bdr w:val="none" w:sz="0" w:space="0" w:color="auto" w:frame="1"/>
          </w:rPr>
          <w:t>Законом</w:t>
        </w:r>
      </w:hyperlink>
      <w:bookmarkEnd w:id="3671"/>
      <w:r>
        <w:rPr>
          <w:rStyle w:val="s3"/>
        </w:rPr>
        <w:t xml:space="preserve"> РК от 16.11.15 г. № 403-V </w:t>
      </w:r>
      <w:hyperlink r:id="rId1083" w:history="1">
        <w:r>
          <w:rPr>
            <w:rStyle w:val="a3"/>
            <w:rFonts w:ascii="Wingdings" w:hAnsi="Wingdings"/>
            <w:i/>
            <w:iCs/>
            <w:color w:val="000080"/>
            <w:bdr w:val="none" w:sz="0" w:space="0" w:color="auto" w:frame="1"/>
          </w:rPr>
          <w:t>+</w:t>
        </w:r>
      </w:hyperlink>
      <w:bookmarkEnd w:id="3672"/>
    </w:p>
    <w:p w:rsidR="00057B03" w:rsidRDefault="00057B03">
      <w:pPr>
        <w:ind w:firstLine="400"/>
        <w:jc w:val="both"/>
        <w:divId w:val="1841962190"/>
      </w:pPr>
      <w:r>
        <w:rPr>
          <w:rStyle w:val="s0"/>
        </w:rPr>
        <w:t>1-1) налогоплательщики, за исключением налогоплательщиков, указанных в подпункте 1) настоящего пункта, - в размере общей суммы, не превышающей 4 процентов от налогооблагаемого дохода:</w:t>
      </w:r>
    </w:p>
    <w:p w:rsidR="00057B03" w:rsidRDefault="00057B03">
      <w:pPr>
        <w:ind w:firstLine="400"/>
        <w:jc w:val="both"/>
        <w:divId w:val="1841962190"/>
      </w:pPr>
      <w:r>
        <w:rPr>
          <w:rStyle w:val="s0"/>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hyperlink r:id="rId1084" w:history="1">
        <w:r>
          <w:rPr>
            <w:rStyle w:val="a3"/>
            <w:color w:val="000080"/>
          </w:rPr>
          <w:t>пунктом 2 статьи 97</w:t>
        </w:r>
      </w:hyperlink>
      <w:bookmarkEnd w:id="2781"/>
      <w:r>
        <w:rPr>
          <w:rStyle w:val="s0"/>
        </w:rPr>
        <w:t xml:space="preserve"> настоящего Кодекса;</w:t>
      </w:r>
    </w:p>
    <w:p w:rsidR="00057B03" w:rsidRDefault="00057B03">
      <w:pPr>
        <w:ind w:firstLine="400"/>
        <w:jc w:val="both"/>
        <w:divId w:val="1841962190"/>
      </w:pPr>
      <w:r>
        <w:rPr>
          <w:rStyle w:val="s0"/>
        </w:rPr>
        <w:t>стоимость безвозмездно переданного имущества, получателем которого является:</w:t>
      </w:r>
    </w:p>
    <w:p w:rsidR="00057B03" w:rsidRDefault="00057B03">
      <w:pPr>
        <w:ind w:firstLine="400"/>
        <w:jc w:val="both"/>
        <w:divId w:val="1841962190"/>
      </w:pPr>
      <w:r>
        <w:rPr>
          <w:rStyle w:val="s0"/>
        </w:rPr>
        <w:t>некоммерческая организация;</w:t>
      </w:r>
    </w:p>
    <w:p w:rsidR="00057B03" w:rsidRDefault="00057B03">
      <w:pPr>
        <w:ind w:firstLine="400"/>
        <w:jc w:val="both"/>
        <w:divId w:val="1841962190"/>
      </w:pPr>
      <w:r>
        <w:rPr>
          <w:rStyle w:val="s0"/>
        </w:rPr>
        <w:t>организация, осуществляющая деятельность в социальной сфере;</w:t>
      </w:r>
    </w:p>
    <w:p w:rsidR="00057B03" w:rsidRDefault="00057B03">
      <w:pPr>
        <w:ind w:firstLine="400"/>
        <w:jc w:val="both"/>
        <w:divId w:val="1841962190"/>
      </w:pPr>
      <w:r>
        <w:rPr>
          <w:rStyle w:val="s0"/>
        </w:rPr>
        <w:t xml:space="preserve">юридическое лицо, определенное абзацем вторым </w:t>
      </w:r>
      <w:hyperlink r:id="rId1085" w:history="1">
        <w:r>
          <w:rPr>
            <w:rStyle w:val="a3"/>
            <w:color w:val="000080"/>
          </w:rPr>
          <w:t>пункта 1 статьи 135-3</w:t>
        </w:r>
      </w:hyperlink>
      <w:r>
        <w:rPr>
          <w:rStyle w:val="s0"/>
        </w:rPr>
        <w:t xml:space="preserve"> настоящего Кодекса;</w:t>
      </w:r>
    </w:p>
    <w:p w:rsidR="00057B03" w:rsidRDefault="00057B03">
      <w:pPr>
        <w:ind w:firstLine="400"/>
        <w:jc w:val="both"/>
        <w:divId w:val="1841962190"/>
      </w:pPr>
      <w:hyperlink r:id="rId1086" w:history="1">
        <w:r>
          <w:rPr>
            <w:rStyle w:val="a3"/>
            <w:color w:val="000080"/>
          </w:rPr>
          <w:t>благотворительную помощь</w:t>
        </w:r>
      </w:hyperlink>
      <w:r>
        <w:rPr>
          <w:rStyle w:val="s0"/>
        </w:rPr>
        <w:t xml:space="preserve"> при наличии решения налогоплательщика на основании обращения со стороны лица, получающего помощь;</w:t>
      </w:r>
    </w:p>
    <w:p w:rsidR="00057B03" w:rsidRDefault="00057B03">
      <w:pPr>
        <w:ind w:firstLine="400"/>
        <w:jc w:val="both"/>
        <w:divId w:val="1841962190"/>
      </w:pPr>
      <w:bookmarkStart w:id="3677" w:name="SUB1330102"/>
      <w:bookmarkEnd w:id="3677"/>
      <w:r>
        <w:t>2)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057B03" w:rsidRDefault="00057B03">
      <w:pPr>
        <w:jc w:val="both"/>
        <w:divId w:val="1841962190"/>
      </w:pPr>
      <w:bookmarkStart w:id="3678" w:name="SUB1330103"/>
      <w:bookmarkEnd w:id="3678"/>
      <w:r>
        <w:rPr>
          <w:rStyle w:val="s3"/>
        </w:rPr>
        <w:t xml:space="preserve">В подпункт 3 внесены изменения в соответствии с </w:t>
      </w:r>
      <w:bookmarkStart w:id="3679" w:name="sub1002719919"/>
      <w:r>
        <w:rPr>
          <w:rStyle w:val="s9"/>
          <w:bdr w:val="none" w:sz="0" w:space="0" w:color="auto" w:frame="1"/>
        </w:rPr>
        <w:fldChar w:fldCharType="begin"/>
      </w:r>
      <w:r>
        <w:rPr>
          <w:rStyle w:val="s9"/>
          <w:bdr w:val="none" w:sz="0" w:space="0" w:color="auto" w:frame="1"/>
        </w:rPr>
        <w:instrText xml:space="preserve"> HYPERLINK "jl:31311025.133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3680" w:name="sub1002778087"/>
      <w:r>
        <w:rPr>
          <w:rStyle w:val="s9"/>
          <w:bdr w:val="none" w:sz="0" w:space="0" w:color="auto" w:frame="1"/>
        </w:rPr>
        <w:fldChar w:fldCharType="begin"/>
      </w:r>
      <w:r>
        <w:rPr>
          <w:rStyle w:val="s9"/>
          <w:bdr w:val="none" w:sz="0" w:space="0" w:color="auto" w:frame="1"/>
        </w:rPr>
        <w:instrText xml:space="preserve"> HYPERLINK "jl:31326915.0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680"/>
      <w:r>
        <w:rPr>
          <w:rStyle w:val="s3"/>
        </w:rPr>
        <w:t xml:space="preserve"> (</w:t>
      </w:r>
      <w:bookmarkStart w:id="3681" w:name="sub1002716340"/>
      <w:r>
        <w:rPr>
          <w:rStyle w:val="s9"/>
          <w:bdr w:val="none" w:sz="0" w:space="0" w:color="auto" w:frame="1"/>
        </w:rPr>
        <w:fldChar w:fldCharType="begin"/>
      </w:r>
      <w:r>
        <w:rPr>
          <w:rStyle w:val="s9"/>
          <w:bdr w:val="none" w:sz="0" w:space="0" w:color="auto" w:frame="1"/>
        </w:rPr>
        <w:instrText xml:space="preserve"> HYPERLINK "jl:31313173.1330000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81"/>
      <w:r>
        <w:rPr>
          <w:rStyle w:val="s3"/>
        </w:rPr>
        <w:t xml:space="preserve">); изложен в редакции </w:t>
      </w:r>
      <w:bookmarkStart w:id="3682" w:name="sub1004202280"/>
      <w:r>
        <w:rPr>
          <w:rStyle w:val="s9"/>
          <w:bdr w:val="none" w:sz="0" w:space="0" w:color="auto" w:frame="1"/>
        </w:rPr>
        <w:fldChar w:fldCharType="begin"/>
      </w:r>
      <w:r>
        <w:rPr>
          <w:rStyle w:val="s9"/>
          <w:bdr w:val="none" w:sz="0" w:space="0" w:color="auto" w:frame="1"/>
        </w:rPr>
        <w:instrText xml:space="preserve"> HYPERLINK "jl:31609276.133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682"/>
      <w:r>
        <w:rPr>
          <w:rStyle w:val="s3"/>
        </w:rPr>
        <w:t xml:space="preserve"> РК от 29.09.14 г. № 239-V (</w:t>
      </w:r>
      <w:bookmarkStart w:id="3683" w:name="sub1004202281"/>
      <w:r>
        <w:rPr>
          <w:rStyle w:val="s9"/>
          <w:bdr w:val="none" w:sz="0" w:space="0" w:color="auto" w:frame="1"/>
        </w:rPr>
        <w:fldChar w:fldCharType="begin"/>
      </w:r>
      <w:r>
        <w:rPr>
          <w:rStyle w:val="s9"/>
          <w:bdr w:val="none" w:sz="0" w:space="0" w:color="auto" w:frame="1"/>
        </w:rPr>
        <w:instrText xml:space="preserve"> HYPERLINK "jl:31610064.1330103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83"/>
      <w:r>
        <w:rPr>
          <w:rStyle w:val="s3"/>
        </w:rPr>
        <w:t xml:space="preserve">); </w:t>
      </w:r>
      <w:bookmarkStart w:id="3684" w:name="sub1004368193"/>
      <w:r>
        <w:rPr>
          <w:rStyle w:val="s9"/>
          <w:bdr w:val="none" w:sz="0" w:space="0" w:color="auto" w:frame="1"/>
        </w:rPr>
        <w:fldChar w:fldCharType="begin"/>
      </w:r>
      <w:r>
        <w:rPr>
          <w:rStyle w:val="s9"/>
          <w:bdr w:val="none" w:sz="0" w:space="0" w:color="auto" w:frame="1"/>
        </w:rPr>
        <w:instrText xml:space="preserve"> HYPERLINK "jl:31645319.133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684"/>
      <w:r>
        <w:rPr>
          <w:rStyle w:val="s3"/>
        </w:rPr>
        <w:t xml:space="preserve"> РК от 29.12.14 г. № 269-V (введен в действие с 1 января 2015 г.) (</w:t>
      </w:r>
      <w:bookmarkStart w:id="3685" w:name="sub1004368194"/>
      <w:r>
        <w:rPr>
          <w:rStyle w:val="s9"/>
          <w:bdr w:val="none" w:sz="0" w:space="0" w:color="auto" w:frame="1"/>
        </w:rPr>
        <w:fldChar w:fldCharType="begin"/>
      </w:r>
      <w:r>
        <w:rPr>
          <w:rStyle w:val="s9"/>
          <w:bdr w:val="none" w:sz="0" w:space="0" w:color="auto" w:frame="1"/>
        </w:rPr>
        <w:instrText xml:space="preserve"> HYPERLINK "jl:31637067.1330103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85"/>
      <w:r>
        <w:rPr>
          <w:rStyle w:val="s3"/>
        </w:rPr>
        <w:t>)</w:t>
      </w:r>
    </w:p>
    <w:p w:rsidR="00057B03" w:rsidRDefault="00057B03">
      <w:pPr>
        <w:ind w:firstLine="400"/>
        <w:jc w:val="both"/>
        <w:divId w:val="1841962190"/>
      </w:pPr>
      <w:r>
        <w:rPr>
          <w:rStyle w:val="s0"/>
        </w:rPr>
        <w:t>3)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057B03" w:rsidRDefault="00057B03">
      <w:pPr>
        <w:ind w:firstLine="400"/>
        <w:jc w:val="both"/>
        <w:divId w:val="1841962190"/>
      </w:pPr>
      <w:r>
        <w:rPr>
          <w:rStyle w:val="s0"/>
        </w:rPr>
        <w:t>В целях настоящего подпункта расходы на обучение включают:</w:t>
      </w:r>
    </w:p>
    <w:p w:rsidR="00057B03" w:rsidRDefault="00057B03">
      <w:pPr>
        <w:ind w:firstLine="400"/>
        <w:jc w:val="both"/>
        <w:divId w:val="1841962190"/>
      </w:pPr>
      <w:r>
        <w:rPr>
          <w:rStyle w:val="s0"/>
        </w:rPr>
        <w:t>фактически произведенные расходы на оплату обучения;</w:t>
      </w:r>
    </w:p>
    <w:p w:rsidR="00057B03" w:rsidRDefault="00057B03">
      <w:pPr>
        <w:ind w:firstLine="400"/>
        <w:jc w:val="both"/>
        <w:divId w:val="1841962190"/>
      </w:pPr>
      <w:r>
        <w:rPr>
          <w:rStyle w:val="s0"/>
        </w:rPr>
        <w:t xml:space="preserve">фактически произведенные расходы на проживание в пределах </w:t>
      </w:r>
      <w:bookmarkStart w:id="3686" w:name="sub1004580866"/>
      <w:r>
        <w:fldChar w:fldCharType="begin"/>
      </w:r>
      <w:r>
        <w:instrText xml:space="preserve"> HYPERLINK "jl:35056812.0 " </w:instrText>
      </w:r>
      <w:r>
        <w:fldChar w:fldCharType="separate"/>
      </w:r>
      <w:r>
        <w:rPr>
          <w:rStyle w:val="a3"/>
          <w:color w:val="000080"/>
        </w:rPr>
        <w:t>норм</w:t>
      </w:r>
      <w:r>
        <w:fldChar w:fldCharType="end"/>
      </w:r>
      <w:r>
        <w:rPr>
          <w:rStyle w:val="s0"/>
        </w:rPr>
        <w:t>, установленных уполномоченным органом;</w:t>
      </w:r>
    </w:p>
    <w:p w:rsidR="00057B03" w:rsidRDefault="00057B03">
      <w:pPr>
        <w:ind w:firstLine="400"/>
        <w:jc w:val="both"/>
        <w:divId w:val="1841962190"/>
      </w:pPr>
      <w:r>
        <w:rPr>
          <w:rStyle w:val="s0"/>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057B03" w:rsidRDefault="00057B03">
      <w:pPr>
        <w:ind w:firstLine="400"/>
        <w:jc w:val="both"/>
        <w:divId w:val="1841962190"/>
      </w:pPr>
      <w:r>
        <w:rPr>
          <w:rStyle w:val="s0"/>
        </w:rPr>
        <w:t>фактически произведенные расходы на проезд к месту учебы при поступлении и обратно после завершения обучения.</w:t>
      </w:r>
    </w:p>
    <w:p w:rsidR="00057B03" w:rsidRDefault="00057B03">
      <w:pPr>
        <w:ind w:firstLine="400"/>
        <w:jc w:val="both"/>
        <w:divId w:val="1841962190"/>
      </w:pPr>
      <w:r>
        <w:rPr>
          <w:rStyle w:val="s0"/>
        </w:rPr>
        <w:t>Положения настоящего подпункта не применяются в случаях:</w:t>
      </w:r>
    </w:p>
    <w:p w:rsidR="00057B03" w:rsidRDefault="00057B03">
      <w:pPr>
        <w:ind w:firstLine="400"/>
        <w:jc w:val="both"/>
        <w:divId w:val="1841962190"/>
      </w:pPr>
      <w:r>
        <w:rPr>
          <w:rStyle w:val="s0"/>
        </w:rPr>
        <w:t>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057B03" w:rsidRDefault="00057B03">
      <w:pPr>
        <w:ind w:firstLine="400"/>
        <w:jc w:val="both"/>
        <w:divId w:val="1841962190"/>
      </w:pPr>
      <w:r>
        <w:rPr>
          <w:rStyle w:val="s0"/>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057B03" w:rsidRDefault="00057B03">
      <w:pPr>
        <w:ind w:firstLine="400"/>
        <w:jc w:val="both"/>
        <w:divId w:val="1841962190"/>
      </w:pPr>
      <w:r>
        <w:rPr>
          <w:rStyle w:val="s0"/>
        </w:rPr>
        <w:t xml:space="preserve">применения недропользователем в отношении таких расходов на обучение положений </w:t>
      </w:r>
      <w:hyperlink r:id="rId1087" w:history="1">
        <w:r>
          <w:rPr>
            <w:rStyle w:val="a3"/>
            <w:color w:val="000080"/>
          </w:rPr>
          <w:t>статьи 112</w:t>
        </w:r>
      </w:hyperlink>
      <w:r>
        <w:rPr>
          <w:rStyle w:val="s0"/>
        </w:rPr>
        <w:t xml:space="preserve"> настоящего Кодекса;</w:t>
      </w:r>
    </w:p>
    <w:p w:rsidR="00057B03" w:rsidRDefault="00057B03">
      <w:pPr>
        <w:jc w:val="both"/>
        <w:divId w:val="1841962190"/>
      </w:pPr>
      <w:bookmarkStart w:id="3687" w:name="SUB1330104"/>
      <w:bookmarkEnd w:id="3687"/>
      <w:r>
        <w:rPr>
          <w:rStyle w:val="s3"/>
        </w:rPr>
        <w:t xml:space="preserve">Пункт дополнен подпунктом 4 в соответствии с </w:t>
      </w:r>
      <w:bookmarkStart w:id="3688" w:name="sub1001797803"/>
      <w:r>
        <w:rPr>
          <w:rStyle w:val="s9"/>
          <w:bdr w:val="none" w:sz="0" w:space="0" w:color="auto" w:frame="1"/>
        </w:rPr>
        <w:fldChar w:fldCharType="begin"/>
      </w:r>
      <w:r>
        <w:rPr>
          <w:rStyle w:val="s9"/>
          <w:bdr w:val="none" w:sz="0" w:space="0" w:color="auto" w:frame="1"/>
        </w:rPr>
        <w:instrText xml:space="preserve"> HYPERLINK "jl:30919824.303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688"/>
      <w:r>
        <w:rPr>
          <w:rStyle w:val="s3"/>
        </w:rPr>
        <w:t xml:space="preserve"> РК от 19.01.11 г. № 395-IV (введено в действие с 1 января 2011 г.); изложен в редакции </w:t>
      </w:r>
      <w:hyperlink r:id="rId1088"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hyperlink r:id="rId1089" w:history="1">
        <w:r>
          <w:rPr>
            <w:rStyle w:val="a3"/>
            <w:i/>
            <w:iCs/>
            <w:color w:val="000080"/>
            <w:bdr w:val="none" w:sz="0" w:space="0" w:color="auto" w:frame="1"/>
          </w:rPr>
          <w:t>см. стар. ред.</w:t>
        </w:r>
      </w:hyperlink>
      <w:bookmarkEnd w:id="3666"/>
      <w:r>
        <w:rPr>
          <w:rStyle w:val="s3"/>
        </w:rPr>
        <w:t>)</w:t>
      </w:r>
    </w:p>
    <w:p w:rsidR="00057B03" w:rsidRDefault="00057B03">
      <w:pPr>
        <w:ind w:firstLine="400"/>
        <w:jc w:val="both"/>
        <w:divId w:val="1841962190"/>
      </w:pPr>
      <w:r>
        <w:rPr>
          <w:rStyle w:val="s0"/>
        </w:rPr>
        <w:t xml:space="preserve">4) стоимость безвозмездно переданного имущества, получателем которого является автономная организация образования, определенная </w:t>
      </w:r>
      <w:bookmarkStart w:id="3689" w:name="sub1002363239"/>
      <w:r>
        <w:fldChar w:fldCharType="begin"/>
      </w:r>
      <w:r>
        <w:instrText xml:space="preserve"> HYPERLINK "jl:30366217.135010000 " </w:instrText>
      </w:r>
      <w:r>
        <w:fldChar w:fldCharType="separate"/>
      </w:r>
      <w:r>
        <w:rPr>
          <w:rStyle w:val="a3"/>
          <w:color w:val="000080"/>
        </w:rPr>
        <w:t>пунктом 1 статьи 135-1</w:t>
      </w:r>
      <w:r>
        <w:fldChar w:fldCharType="end"/>
      </w:r>
      <w:r>
        <w:rPr>
          <w:rStyle w:val="s0"/>
        </w:rPr>
        <w:t xml:space="preserve"> настоящего Кодекса;</w:t>
      </w:r>
    </w:p>
    <w:p w:rsidR="00057B03" w:rsidRDefault="00057B03">
      <w:pPr>
        <w:jc w:val="both"/>
        <w:divId w:val="1841962190"/>
      </w:pPr>
      <w:bookmarkStart w:id="3690" w:name="SUB1330105"/>
      <w:bookmarkEnd w:id="3690"/>
      <w:r>
        <w:rPr>
          <w:rStyle w:val="s3"/>
        </w:rPr>
        <w:t xml:space="preserve">Пункт дополнен подпунктом 5 в соответствии с </w:t>
      </w:r>
      <w:bookmarkStart w:id="3691" w:name="sub1002250070"/>
      <w:r>
        <w:rPr>
          <w:rStyle w:val="s9"/>
          <w:bdr w:val="none" w:sz="0" w:space="0" w:color="auto" w:frame="1"/>
        </w:rPr>
        <w:fldChar w:fldCharType="begin"/>
      </w:r>
      <w:r>
        <w:rPr>
          <w:rStyle w:val="s9"/>
          <w:bdr w:val="none" w:sz="0" w:space="0" w:color="auto" w:frame="1"/>
        </w:rPr>
        <w:instrText xml:space="preserve"> HYPERLINK "jl:31112410.305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691"/>
      <w:r>
        <w:rPr>
          <w:rStyle w:val="s3"/>
        </w:rPr>
        <w:t xml:space="preserve"> РК от 09.01.12 г. № 535-IV (введено в действие с 1 января 2013 г.); изложен в редакции </w:t>
      </w:r>
      <w:bookmarkStart w:id="3692" w:name="sub1003775031"/>
      <w:r>
        <w:rPr>
          <w:rStyle w:val="s9"/>
          <w:bdr w:val="none" w:sz="0" w:space="0" w:color="auto" w:frame="1"/>
        </w:rPr>
        <w:fldChar w:fldCharType="begin"/>
      </w:r>
      <w:r>
        <w:rPr>
          <w:rStyle w:val="s9"/>
          <w:bdr w:val="none" w:sz="0" w:space="0" w:color="auto" w:frame="1"/>
        </w:rPr>
        <w:instrText xml:space="preserve"> HYPERLINK "jl:31481968.133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2014 г.) (</w:t>
      </w:r>
      <w:bookmarkStart w:id="3693" w:name="sub1003767887"/>
      <w:r>
        <w:rPr>
          <w:rStyle w:val="s9"/>
          <w:bdr w:val="none" w:sz="0" w:space="0" w:color="auto" w:frame="1"/>
        </w:rPr>
        <w:fldChar w:fldCharType="begin"/>
      </w:r>
      <w:r>
        <w:rPr>
          <w:rStyle w:val="s9"/>
          <w:bdr w:val="none" w:sz="0" w:space="0" w:color="auto" w:frame="1"/>
        </w:rPr>
        <w:instrText xml:space="preserve"> HYPERLINK "jl:31482402.1330000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93"/>
      <w:r>
        <w:rPr>
          <w:rStyle w:val="s3"/>
        </w:rPr>
        <w:t xml:space="preserve">); внесены изменения в соответствии с </w:t>
      </w:r>
      <w:bookmarkStart w:id="3694" w:name="sub1003903989"/>
      <w:r>
        <w:rPr>
          <w:rStyle w:val="s9"/>
          <w:bdr w:val="none" w:sz="0" w:space="0" w:color="auto" w:frame="1"/>
        </w:rPr>
        <w:fldChar w:fldCharType="begin"/>
      </w:r>
      <w:r>
        <w:rPr>
          <w:rStyle w:val="s9"/>
          <w:bdr w:val="none" w:sz="0" w:space="0" w:color="auto" w:frame="1"/>
        </w:rPr>
        <w:instrText xml:space="preserve"> HYPERLINK "jl:31518781.133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694"/>
      <w:r>
        <w:rPr>
          <w:rStyle w:val="s3"/>
        </w:rPr>
        <w:t xml:space="preserve"> РК от 07.03.14 г. № 177-V (введены в действие с 1 января 2014 г.) (</w:t>
      </w:r>
      <w:bookmarkStart w:id="3695" w:name="sub1003906943"/>
      <w:r>
        <w:rPr>
          <w:rStyle w:val="s9"/>
          <w:bdr w:val="none" w:sz="0" w:space="0" w:color="auto" w:frame="1"/>
        </w:rPr>
        <w:fldChar w:fldCharType="begin"/>
      </w:r>
      <w:r>
        <w:rPr>
          <w:rStyle w:val="s9"/>
          <w:bdr w:val="none" w:sz="0" w:space="0" w:color="auto" w:frame="1"/>
        </w:rPr>
        <w:instrText xml:space="preserve"> HYPERLINK "jl:31518957.1330105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95"/>
      <w:r>
        <w:rPr>
          <w:rStyle w:val="s3"/>
        </w:rPr>
        <w:t xml:space="preserve">); изложен в редакции </w:t>
      </w:r>
      <w:bookmarkStart w:id="3696" w:name="sub1004821047"/>
      <w:r>
        <w:rPr>
          <w:rStyle w:val="s9"/>
          <w:bdr w:val="none" w:sz="0" w:space="0" w:color="auto" w:frame="1"/>
        </w:rPr>
        <w:fldChar w:fldCharType="begin"/>
      </w:r>
      <w:r>
        <w:rPr>
          <w:rStyle w:val="s9"/>
          <w:bdr w:val="none" w:sz="0" w:space="0" w:color="auto" w:frame="1"/>
        </w:rPr>
        <w:instrText xml:space="preserve"> HYPERLINK "jl:37189612.133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696"/>
      <w:r>
        <w:rPr>
          <w:rStyle w:val="s3"/>
        </w:rPr>
        <w:t xml:space="preserve"> РК от 31.10.15 г. № 382-V (</w:t>
      </w:r>
      <w:bookmarkStart w:id="3697" w:name="sub1004821048"/>
      <w:r>
        <w:rPr>
          <w:rStyle w:val="s9"/>
          <w:bdr w:val="none" w:sz="0" w:space="0" w:color="auto" w:frame="1"/>
        </w:rPr>
        <w:fldChar w:fldCharType="begin"/>
      </w:r>
      <w:r>
        <w:rPr>
          <w:rStyle w:val="s9"/>
          <w:bdr w:val="none" w:sz="0" w:space="0" w:color="auto" w:frame="1"/>
        </w:rPr>
        <w:instrText xml:space="preserve"> HYPERLINK "jl:35442551.1330105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697"/>
      <w:r>
        <w:rPr>
          <w:rStyle w:val="s3"/>
        </w:rPr>
        <w:t>)</w:t>
      </w:r>
    </w:p>
    <w:p w:rsidR="00057B03" w:rsidRDefault="00057B03">
      <w:pPr>
        <w:ind w:firstLine="400"/>
        <w:jc w:val="both"/>
        <w:divId w:val="1841962190"/>
      </w:pPr>
      <w:r>
        <w:rPr>
          <w:rStyle w:val="s0"/>
        </w:rPr>
        <w:t xml:space="preserve">5) в размере пятидесяти процентов от суммы отнесенных на вычеты в соответствии со </w:t>
      </w:r>
      <w:hyperlink r:id="rId1090" w:history="1">
        <w:r>
          <w:rPr>
            <w:rStyle w:val="a3"/>
            <w:color w:val="000080"/>
          </w:rPr>
          <w:t>статьей 108</w:t>
        </w:r>
      </w:hyperlink>
      <w:bookmarkEnd w:id="217"/>
      <w:r>
        <w:rPr>
          <w:rStyle w:val="s0"/>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057B03" w:rsidRDefault="00057B03">
      <w:pPr>
        <w:ind w:firstLine="400"/>
        <w:jc w:val="both"/>
        <w:divId w:val="1841962190"/>
      </w:pPr>
      <w:r>
        <w:rPr>
          <w:rStyle w:val="s0"/>
        </w:rPr>
        <w:t xml:space="preserve">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w:t>
      </w:r>
      <w:bookmarkStart w:id="3698" w:name="sub1002514883"/>
      <w:r>
        <w:fldChar w:fldCharType="begin"/>
      </w:r>
      <w:r>
        <w:instrText xml:space="preserve"> HYPERLINK "jl:31225730.0 " </w:instrText>
      </w:r>
      <w:r>
        <w:fldChar w:fldCharType="separate"/>
      </w:r>
      <w:r>
        <w:rPr>
          <w:rStyle w:val="a3"/>
          <w:color w:val="000080"/>
        </w:rPr>
        <w:t>заключением</w:t>
      </w:r>
      <w:r>
        <w:fldChar w:fldCharType="end"/>
      </w:r>
      <w:bookmarkEnd w:id="3698"/>
      <w:r>
        <w:rPr>
          <w:rStyle w:val="s0"/>
        </w:rPr>
        <w:t xml:space="preserve">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p>
    <w:p w:rsidR="00057B03" w:rsidRDefault="00057B03">
      <w:pPr>
        <w:jc w:val="both"/>
        <w:divId w:val="1841962190"/>
      </w:pPr>
      <w:bookmarkStart w:id="3699" w:name="SUB1330106"/>
      <w:bookmarkEnd w:id="3699"/>
      <w:r>
        <w:rPr>
          <w:rStyle w:val="s3"/>
        </w:rPr>
        <w:t xml:space="preserve">Пункт дополнен подпунктом 6 в соответствии с </w:t>
      </w:r>
      <w:hyperlink r:id="rId1091" w:history="1">
        <w:r>
          <w:rPr>
            <w:rStyle w:val="a3"/>
            <w:i/>
            <w:iCs/>
            <w:color w:val="000080"/>
            <w:bdr w:val="none" w:sz="0" w:space="0" w:color="auto" w:frame="1"/>
          </w:rPr>
          <w:t>Законом</w:t>
        </w:r>
      </w:hyperlink>
      <w:r>
        <w:rPr>
          <w:rStyle w:val="s3"/>
        </w:rPr>
        <w:t xml:space="preserve"> РК от 28.11.14 г. № 257-V </w:t>
      </w:r>
      <w:bookmarkStart w:id="3700" w:name="sub1004347126"/>
      <w:r>
        <w:rPr>
          <w:rStyle w:val="s9"/>
          <w:bdr w:val="none" w:sz="0" w:space="0" w:color="auto" w:frame="1"/>
        </w:rPr>
        <w:fldChar w:fldCharType="begin"/>
      </w:r>
      <w:r>
        <w:rPr>
          <w:rStyle w:val="s9"/>
          <w:bdr w:val="none" w:sz="0" w:space="0" w:color="auto" w:frame="1"/>
        </w:rPr>
        <w:instrText xml:space="preserve"> HYPERLINK "jl:31638470.0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00"/>
      <w:r>
        <w:rPr>
          <w:rStyle w:val="s3"/>
        </w:rPr>
        <w:t xml:space="preserve"> (введено в действие с 1 января 2015 г.)</w:t>
      </w:r>
    </w:p>
    <w:p w:rsidR="00057B03" w:rsidRDefault="00057B03">
      <w:pPr>
        <w:ind w:firstLine="400"/>
        <w:jc w:val="both"/>
        <w:divId w:val="1841962190"/>
      </w:pPr>
      <w:r>
        <w:rPr>
          <w:rStyle w:val="s0"/>
        </w:rPr>
        <w:t xml:space="preserve">6) однократный размер начисленных в отчетном налоговом периоде расходов работодателя по доходам работника, подлежащих отнесению на вычеты в соответствии с </w:t>
      </w:r>
      <w:hyperlink r:id="rId1092" w:history="1">
        <w:r>
          <w:rPr>
            <w:rStyle w:val="a3"/>
            <w:color w:val="000080"/>
          </w:rPr>
          <w:t>пунктом 1 статьи 110</w:t>
        </w:r>
      </w:hyperlink>
      <w:r>
        <w:rPr>
          <w:rStyle w:val="s0"/>
        </w:rPr>
        <w:t xml:space="preserve"> настоящего Кодекса при определении налогооблагаемого дохода, указанного в </w:t>
      </w:r>
      <w:bookmarkStart w:id="3701" w:name="sub1000947058"/>
      <w:r>
        <w:fldChar w:fldCharType="begin"/>
      </w:r>
      <w:r>
        <w:instrText xml:space="preserve"> HYPERLINK "jl:30366217.1470200 " </w:instrText>
      </w:r>
      <w:r>
        <w:fldChar w:fldCharType="separate"/>
      </w:r>
      <w:r>
        <w:rPr>
          <w:rStyle w:val="a3"/>
          <w:color w:val="000080"/>
        </w:rPr>
        <w:t>пункте 2 статьи 147</w:t>
      </w:r>
      <w:r>
        <w:fldChar w:fldCharType="end"/>
      </w:r>
      <w:r>
        <w:rPr>
          <w:rStyle w:val="s0"/>
        </w:rPr>
        <w:t xml:space="preserve"> настоящего Кодекса. Уменьшение, предусмотренное настоящим подпунктом, производится в отношении налогооблагаемого дохода, облагаемого по ставке, установленной пунктом 2 статьи 147 настоящего Кодекса, и применяется юридическими лицами - производителями сельскохозяйственной продукции, продукции аквакультуры (рыбоводства), за исключением юридических лиц, применяющих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057B03" w:rsidRDefault="00057B03">
      <w:pPr>
        <w:ind w:firstLine="400"/>
        <w:jc w:val="both"/>
        <w:divId w:val="1841962190"/>
      </w:pPr>
      <w:r>
        <w:rPr>
          <w:rStyle w:val="s0"/>
        </w:rPr>
        <w:t>В целях настоящего пункта стоимость безвозмездно переданного имущества определяется:</w:t>
      </w:r>
    </w:p>
    <w:p w:rsidR="00057B03" w:rsidRDefault="00057B03">
      <w:pPr>
        <w:ind w:firstLine="400"/>
        <w:jc w:val="both"/>
        <w:divId w:val="1841962190"/>
      </w:pPr>
      <w:r>
        <w:rPr>
          <w:rStyle w:val="s0"/>
        </w:rPr>
        <w:t>при передаче денег - в размере переданных денег;</w:t>
      </w:r>
    </w:p>
    <w:p w:rsidR="00057B03" w:rsidRDefault="00057B03">
      <w:pPr>
        <w:ind w:firstLine="400"/>
        <w:jc w:val="both"/>
        <w:divId w:val="1841962190"/>
      </w:pPr>
      <w:r>
        <w:rPr>
          <w:rStyle w:val="s0"/>
        </w:rPr>
        <w:t>при выполнении работ, оказании услуг - в размере расходов, понесенных на выполнение таких работ, оказание таких услуг;</w:t>
      </w:r>
    </w:p>
    <w:p w:rsidR="00057B03" w:rsidRDefault="00057B03">
      <w:pPr>
        <w:ind w:firstLine="400"/>
        <w:jc w:val="both"/>
        <w:divId w:val="1841962190"/>
      </w:pPr>
      <w:r>
        <w:rPr>
          <w:rStyle w:val="s0"/>
        </w:rPr>
        <w:t>по иному имуществу - в размере балансовой стоимости переданного имущества, указанной в акте приема-передачи названного имущества.</w:t>
      </w:r>
    </w:p>
    <w:bookmarkStart w:id="3702" w:name="sub100500851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"jl:31765595.106 35596318.103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02"/>
    </w:p>
    <w:p w:rsidR="00057B03" w:rsidRDefault="00057B03">
      <w:pPr>
        <w:jc w:val="both"/>
        <w:divId w:val="1841962190"/>
      </w:pPr>
      <w:bookmarkStart w:id="3703" w:name="SUB1330200"/>
      <w:bookmarkEnd w:id="3703"/>
      <w:r>
        <w:rPr>
          <w:rStyle w:val="s3"/>
        </w:rPr>
        <w:t xml:space="preserve">Действие пункта 2 статьи 133 было приостановлено до 1 января 2011 года, в период приостановления данный пункт действовал в редакции </w:t>
      </w:r>
      <w:bookmarkStart w:id="3704" w:name="sub1001232879"/>
      <w:r>
        <w:rPr>
          <w:rStyle w:val="s9"/>
          <w:bdr w:val="none" w:sz="0" w:space="0" w:color="auto" w:frame="1"/>
        </w:rPr>
        <w:fldChar w:fldCharType="begin"/>
      </w:r>
      <w:r>
        <w:rPr>
          <w:rStyle w:val="s9"/>
          <w:bdr w:val="none" w:sz="0" w:space="0" w:color="auto" w:frame="1"/>
        </w:rPr>
        <w:instrText xml:space="preserve"> HYPERLINK "jl:30367517.3020000 " </w:instrText>
      </w:r>
      <w:r>
        <w:rPr>
          <w:rStyle w:val="s9"/>
          <w:bdr w:val="none" w:sz="0" w:space="0" w:color="auto" w:frame="1"/>
        </w:rPr>
        <w:fldChar w:fldCharType="separate"/>
      </w:r>
      <w:r>
        <w:rPr>
          <w:rStyle w:val="a3"/>
          <w:i/>
          <w:iCs/>
          <w:color w:val="000080"/>
          <w:bdr w:val="none" w:sz="0" w:space="0" w:color="auto" w:frame="1"/>
        </w:rPr>
        <w:t>статьи 3-2</w:t>
      </w:r>
      <w:r>
        <w:rPr>
          <w:rStyle w:val="s9"/>
          <w:bdr w:val="none" w:sz="0" w:space="0" w:color="auto" w:frame="1"/>
        </w:rPr>
        <w:fldChar w:fldCharType="end"/>
      </w:r>
      <w:bookmarkEnd w:id="3704"/>
      <w:r>
        <w:rPr>
          <w:rStyle w:val="s3"/>
        </w:rPr>
        <w:t xml:space="preserve"> Закона от 10.12.08 г. № 100-IV</w:t>
      </w:r>
    </w:p>
    <w:p w:rsidR="00057B03" w:rsidRDefault="00057B03">
      <w:pPr>
        <w:ind w:firstLine="400"/>
        <w:jc w:val="both"/>
        <w:divId w:val="1841962190"/>
      </w:pPr>
      <w:r>
        <w:t xml:space="preserve">2. </w:t>
      </w:r>
      <w:r>
        <w:rPr>
          <w:rStyle w:val="s0"/>
        </w:rPr>
        <w:t>Налогоплательщик</w:t>
      </w:r>
      <w:r>
        <w:t xml:space="preserve"> имеет право на уменьшение налогооблагаемого дохода на следующие виды доходов:</w:t>
      </w:r>
    </w:p>
    <w:p w:rsidR="00057B03" w:rsidRDefault="00057B03">
      <w:pPr>
        <w:jc w:val="both"/>
        <w:divId w:val="1841962190"/>
      </w:pPr>
      <w:r>
        <w:rPr>
          <w:rStyle w:val="s3"/>
        </w:rPr>
        <w:t xml:space="preserve">Подпункт 1 изложен в редакции </w:t>
      </w:r>
      <w:hyperlink r:id="rId1093" w:history="1">
        <w:r>
          <w:rPr>
            <w:rStyle w:val="a3"/>
            <w:i/>
            <w:iCs/>
            <w:color w:val="000080"/>
            <w:bdr w:val="none" w:sz="0" w:space="0" w:color="auto" w:frame="1"/>
          </w:rPr>
          <w:t>Закона</w:t>
        </w:r>
      </w:hyperlink>
      <w:bookmarkEnd w:id="3692"/>
      <w:r>
        <w:rPr>
          <w:rStyle w:val="s3"/>
        </w:rPr>
        <w:t xml:space="preserve"> РК от 05.12.13 г. № 152-V (введено в действие с 1 января 2014 г.) (</w:t>
      </w:r>
      <w:bookmarkStart w:id="3705" w:name="sub1003775035"/>
      <w:r>
        <w:rPr>
          <w:rStyle w:val="s9"/>
          <w:bdr w:val="none" w:sz="0" w:space="0" w:color="auto" w:frame="1"/>
        </w:rPr>
        <w:fldChar w:fldCharType="begin"/>
      </w:r>
      <w:r>
        <w:rPr>
          <w:rStyle w:val="s9"/>
          <w:bdr w:val="none" w:sz="0" w:space="0" w:color="auto" w:frame="1"/>
        </w:rPr>
        <w:instrText xml:space="preserve"> HYPERLINK "jl:31482402.1330200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05"/>
      <w:r>
        <w:rPr>
          <w:rStyle w:val="s3"/>
        </w:rPr>
        <w:t>)</w:t>
      </w:r>
    </w:p>
    <w:p w:rsidR="00057B03" w:rsidRDefault="00057B03">
      <w:pPr>
        <w:jc w:val="both"/>
        <w:divId w:val="1841962190"/>
      </w:pPr>
      <w:r>
        <w:rPr>
          <w:rStyle w:val="s3"/>
        </w:rPr>
        <w:t xml:space="preserve">См. изменения в подпункт 1 - </w:t>
      </w:r>
      <w:hyperlink r:id="rId1094" w:history="1">
        <w:r>
          <w:rPr>
            <w:rStyle w:val="a3"/>
            <w:i/>
            <w:iCs/>
            <w:color w:val="000080"/>
            <w:bdr w:val="none" w:sz="0" w:space="0" w:color="auto" w:frame="1"/>
          </w:rPr>
          <w:t>Закон</w:t>
        </w:r>
      </w:hyperlink>
      <w:bookmarkEnd w:id="3665"/>
      <w:r>
        <w:rPr>
          <w:rStyle w:val="s3"/>
        </w:rPr>
        <w:t xml:space="preserve"> РК от 28.11.14 г. № 257-V (вводятся в действие с 1 января 2017 г.)</w:t>
      </w:r>
    </w:p>
    <w:p w:rsidR="00057B03" w:rsidRDefault="00057B03">
      <w:pPr>
        <w:ind w:firstLine="400"/>
        <w:jc w:val="both"/>
        <w:divId w:val="1841962190"/>
      </w:pPr>
      <w:r>
        <w:rPr>
          <w:rStyle w:val="s0"/>
        </w:rPr>
        <w:t>1) вознаграждение по финансовому лизингу основных средств, инвестиций в недвижимость, биологических активов, за исключением неустойки (штрафа, пени);</w:t>
      </w:r>
    </w:p>
    <w:bookmarkStart w:id="3706" w:name="sub1003805435"/>
    <w:p w:rsidR="00057B03" w:rsidRDefault="00057B03">
      <w:pPr>
        <w:jc w:val="both"/>
        <w:divId w:val="1841962190"/>
      </w:pPr>
      <w:r>
        <w:fldChar w:fldCharType="begin"/>
      </w:r>
      <w:r>
        <w:instrText xml:space="preserve"> HYPERLINK "jl:30795441.0 31491334.106 " </w:instrText>
      </w:r>
      <w:r>
        <w:fldChar w:fldCharType="separate"/>
      </w:r>
      <w:r>
        <w:rPr>
          <w:rStyle w:val="a3"/>
          <w:rFonts w:ascii="Wingdings" w:hAnsi="Wingdings"/>
          <w:i/>
          <w:iCs/>
          <w:color w:val="000080"/>
        </w:rPr>
        <w:t>*</w:t>
      </w:r>
      <w:r>
        <w:fldChar w:fldCharType="end"/>
      </w:r>
      <w:bookmarkEnd w:id="3706"/>
    </w:p>
    <w:p w:rsidR="00057B03" w:rsidRDefault="00057B03">
      <w:pPr>
        <w:ind w:firstLine="400"/>
        <w:jc w:val="both"/>
        <w:divId w:val="1841962190"/>
      </w:pPr>
      <w:bookmarkStart w:id="3707" w:name="SUB1330202"/>
      <w:bookmarkEnd w:id="3707"/>
      <w:r>
        <w:t xml:space="preserve">2) </w:t>
      </w:r>
      <w:r>
        <w:rPr>
          <w:rStyle w:val="s0"/>
        </w:rPr>
        <w:t xml:space="preserve">вознаграждение по долговым ценным бумагам, находящимся на дату начисления такого вознаграждения в официальном списке </w:t>
      </w:r>
      <w:r>
        <w:t>фондовой биржи, функционирующей на территории Республики Казахстан</w:t>
      </w:r>
      <w:r>
        <w:rPr>
          <w:rStyle w:val="s0"/>
        </w:rPr>
        <w:t>;</w:t>
      </w:r>
      <w:r>
        <w:t xml:space="preserve"> </w:t>
      </w:r>
    </w:p>
    <w:p w:rsidR="00057B03" w:rsidRDefault="00057B03">
      <w:pPr>
        <w:jc w:val="both"/>
        <w:divId w:val="1841962190"/>
      </w:pPr>
      <w:bookmarkStart w:id="3708" w:name="SUB1330203"/>
      <w:bookmarkEnd w:id="3708"/>
      <w:r>
        <w:rPr>
          <w:rStyle w:val="s3"/>
        </w:rPr>
        <w:t xml:space="preserve">Подпункт 3 изложен в редакции </w:t>
      </w:r>
      <w:hyperlink r:id="rId1095" w:history="1">
        <w:r>
          <w:rPr>
            <w:rStyle w:val="a3"/>
            <w:i/>
            <w:iCs/>
            <w:color w:val="000080"/>
            <w:bdr w:val="none" w:sz="0" w:space="0" w:color="auto" w:frame="1"/>
          </w:rPr>
          <w:t>Закона</w:t>
        </w:r>
      </w:hyperlink>
      <w:r>
        <w:rPr>
          <w:rStyle w:val="s3"/>
        </w:rPr>
        <w:t xml:space="preserve"> РК от 21.07.11 г. № 467-IV </w:t>
      </w:r>
      <w:bookmarkStart w:id="3709" w:name="sub1002124476"/>
      <w:r>
        <w:rPr>
          <w:rStyle w:val="s9"/>
          <w:bdr w:val="none" w:sz="0" w:space="0" w:color="auto" w:frame="1"/>
        </w:rPr>
        <w:fldChar w:fldCharType="begin"/>
      </w:r>
      <w:r>
        <w:rPr>
          <w:rStyle w:val="s9"/>
          <w:bdr w:val="none" w:sz="0" w:space="0" w:color="auto" w:frame="1"/>
        </w:rPr>
        <w:instrText xml:space="preserve"> HYPERLINK "jl:31072276.0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09"/>
      <w:r>
        <w:rPr>
          <w:rStyle w:val="s3"/>
        </w:rPr>
        <w:t xml:space="preserve"> (введены в действие с 1 января 2012 г.) (</w:t>
      </w:r>
      <w:bookmarkStart w:id="3710" w:name="sub1002183485"/>
      <w:r>
        <w:rPr>
          <w:rStyle w:val="s9"/>
          <w:bdr w:val="none" w:sz="0" w:space="0" w:color="auto" w:frame="1"/>
        </w:rPr>
        <w:fldChar w:fldCharType="begin"/>
      </w:r>
      <w:r>
        <w:rPr>
          <w:rStyle w:val="s9"/>
          <w:bdr w:val="none" w:sz="0" w:space="0" w:color="auto" w:frame="1"/>
        </w:rPr>
        <w:instrText xml:space="preserve"> HYPERLINK "jl:31092989.1330203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10"/>
      <w:r>
        <w:rPr>
          <w:rStyle w:val="s3"/>
        </w:rPr>
        <w:t>)</w:t>
      </w:r>
    </w:p>
    <w:p w:rsidR="00057B03" w:rsidRDefault="00057B03">
      <w:pPr>
        <w:ind w:firstLine="400"/>
        <w:jc w:val="both"/>
        <w:divId w:val="1841962190"/>
      </w:pPr>
      <w:r>
        <w:rPr>
          <w:rStyle w:val="s0"/>
        </w:rPr>
        <w:t>3) вознаграждение по государственным эмиссионным ценным бумагам, агентским облигациям;</w:t>
      </w:r>
    </w:p>
    <w:p w:rsidR="00057B03" w:rsidRDefault="00057B03">
      <w:pPr>
        <w:jc w:val="both"/>
        <w:divId w:val="1841962190"/>
      </w:pPr>
      <w:bookmarkStart w:id="3711" w:name="SUB133020301"/>
      <w:bookmarkEnd w:id="3711"/>
      <w:r>
        <w:rPr>
          <w:rStyle w:val="s3"/>
        </w:rPr>
        <w:t xml:space="preserve">Пункт дополнен подпунктом 3-1 в соответствии с </w:t>
      </w:r>
      <w:hyperlink r:id="rId1096"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3-1)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057B03" w:rsidRDefault="00057B03">
      <w:pPr>
        <w:jc w:val="both"/>
        <w:divId w:val="1841962190"/>
      </w:pPr>
      <w:bookmarkStart w:id="3712" w:name="SUB1330302"/>
      <w:bookmarkEnd w:id="3712"/>
      <w:r>
        <w:rPr>
          <w:rStyle w:val="s3"/>
        </w:rPr>
        <w:t xml:space="preserve">Пункт дополнен подпунктом 3-2 в соответствии с </w:t>
      </w:r>
      <w:hyperlink r:id="rId1097"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3-2) доходы от прироста стоимости при реализации агентских облигаций, уменьшенные на убытки, возникшие от реализации агентских облигаций;</w:t>
      </w:r>
    </w:p>
    <w:p w:rsidR="00057B03" w:rsidRDefault="00057B03">
      <w:pPr>
        <w:ind w:firstLine="400"/>
        <w:jc w:val="both"/>
        <w:divId w:val="1841962190"/>
      </w:pPr>
      <w:bookmarkStart w:id="3713" w:name="SUB1330204"/>
      <w:bookmarkEnd w:id="3713"/>
      <w:r>
        <w:rPr>
          <w:rStyle w:val="s0"/>
        </w:rPr>
        <w:t xml:space="preserve">4)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 </w:t>
      </w:r>
    </w:p>
    <w:p w:rsidR="00057B03" w:rsidRDefault="00057B03">
      <w:pPr>
        <w:ind w:firstLine="400"/>
        <w:jc w:val="both"/>
        <w:divId w:val="1841962190"/>
      </w:pPr>
      <w:bookmarkStart w:id="3714" w:name="SUB1330205"/>
      <w:bookmarkEnd w:id="3714"/>
      <w:r>
        <w:t xml:space="preserve">5) </w:t>
      </w:r>
      <w:r>
        <w:rPr>
          <w:rStyle w:val="s0"/>
        </w:rPr>
        <w:t>стоимость основных средств, полученных на безвозмездной основе республиканским</w:t>
      </w:r>
      <w:r>
        <w:t xml:space="preserve">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057B03" w:rsidRDefault="00057B03">
      <w:pPr>
        <w:jc w:val="both"/>
        <w:divId w:val="1841962190"/>
      </w:pPr>
      <w:bookmarkStart w:id="3715" w:name="SUB1330206"/>
      <w:bookmarkEnd w:id="3715"/>
      <w:r>
        <w:rPr>
          <w:rStyle w:val="s3"/>
        </w:rPr>
        <w:t xml:space="preserve">Подпункт 6 изложен в редакции </w:t>
      </w:r>
      <w:hyperlink r:id="rId1098" w:history="1">
        <w:r>
          <w:rPr>
            <w:rStyle w:val="a3"/>
            <w:i/>
            <w:iCs/>
            <w:color w:val="000080"/>
            <w:bdr w:val="none" w:sz="0" w:space="0" w:color="auto" w:frame="1"/>
          </w:rPr>
          <w:t>Закона</w:t>
        </w:r>
      </w:hyperlink>
      <w:r>
        <w:rPr>
          <w:rStyle w:val="s3"/>
        </w:rPr>
        <w:t xml:space="preserve"> РК от 21.07.11 г. № 467-IV </w:t>
      </w:r>
      <w:bookmarkStart w:id="3716" w:name="sub1002089926"/>
      <w:r>
        <w:rPr>
          <w:rStyle w:val="s9"/>
          <w:bdr w:val="none" w:sz="0" w:space="0" w:color="auto" w:frame="1"/>
        </w:rPr>
        <w:fldChar w:fldCharType="begin"/>
      </w:r>
      <w:r>
        <w:rPr>
          <w:rStyle w:val="s9"/>
          <w:bdr w:val="none" w:sz="0" w:space="0" w:color="auto" w:frame="1"/>
        </w:rPr>
        <w:instrText xml:space="preserve"> HYPERLINK "jl:31060625.0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16"/>
      <w:r>
        <w:rPr>
          <w:rStyle w:val="s3"/>
        </w:rPr>
        <w:t xml:space="preserve"> (введены в действие с 1 января 2012 г.) (</w:t>
      </w:r>
      <w:bookmarkStart w:id="3717" w:name="sub1002183492"/>
      <w:r>
        <w:rPr>
          <w:rStyle w:val="s9"/>
          <w:bdr w:val="none" w:sz="0" w:space="0" w:color="auto" w:frame="1"/>
        </w:rPr>
        <w:fldChar w:fldCharType="begin"/>
      </w:r>
      <w:r>
        <w:rPr>
          <w:rStyle w:val="s9"/>
          <w:bdr w:val="none" w:sz="0" w:space="0" w:color="auto" w:frame="1"/>
        </w:rPr>
        <w:instrText xml:space="preserve"> HYPERLINK "jl:31092989.1330206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17"/>
      <w:r>
        <w:rPr>
          <w:rStyle w:val="s3"/>
        </w:rPr>
        <w:t xml:space="preserve">); внесены изменения в соответствии с </w:t>
      </w:r>
      <w:hyperlink r:id="rId1099" w:history="1">
        <w:r>
          <w:rPr>
            <w:rStyle w:val="a3"/>
            <w:i/>
            <w:iCs/>
            <w:color w:val="000080"/>
            <w:bdr w:val="none" w:sz="0" w:space="0" w:color="auto" w:frame="1"/>
          </w:rPr>
          <w:t>Законом</w:t>
        </w:r>
      </w:hyperlink>
      <w:bookmarkEnd w:id="3679"/>
      <w:r>
        <w:rPr>
          <w:rStyle w:val="s3"/>
        </w:rPr>
        <w:t xml:space="preserve"> РК от 26.12.12 г. № 61-V (введены в действие с 1 января 2013 г.) (</w:t>
      </w:r>
      <w:bookmarkStart w:id="3718" w:name="sub1002719921"/>
      <w:r>
        <w:rPr>
          <w:rStyle w:val="s9"/>
          <w:bdr w:val="none" w:sz="0" w:space="0" w:color="auto" w:frame="1"/>
        </w:rPr>
        <w:fldChar w:fldCharType="begin"/>
      </w:r>
      <w:r>
        <w:rPr>
          <w:rStyle w:val="s9"/>
          <w:bdr w:val="none" w:sz="0" w:space="0" w:color="auto" w:frame="1"/>
        </w:rPr>
        <w:instrText xml:space="preserve"> HYPERLINK "jl:31313173.1330200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18"/>
      <w:r>
        <w:rPr>
          <w:rStyle w:val="s3"/>
        </w:rPr>
        <w:t>)</w:t>
      </w:r>
    </w:p>
    <w:p w:rsidR="00057B03" w:rsidRDefault="00057B03">
      <w:pPr>
        <w:ind w:firstLine="400"/>
        <w:jc w:val="both"/>
        <w:divId w:val="1841962190"/>
      </w:pPr>
      <w:r>
        <w:rPr>
          <w:rStyle w:val="s0"/>
        </w:rPr>
        <w:t>6) доходы от прироста стоимости при реализации акций, долей участия в юридическом лице или консорциуме, уменьшенные на убытки, возникшие от реализации акций, долей участия в юридическом лице или консорциуме. Настоящий подпункт применяется при одновременном выполнении следующих условий:</w:t>
      </w:r>
    </w:p>
    <w:p w:rsidR="00057B03" w:rsidRDefault="00057B03">
      <w:pPr>
        <w:ind w:firstLine="400"/>
        <w:jc w:val="both"/>
        <w:divId w:val="1841962190"/>
      </w:pPr>
      <w:r>
        <w:rPr>
          <w:rStyle w:val="s0"/>
        </w:rPr>
        <w:t>на день реализации акций или долей участия налогоплательщик владеет данными акциями или долями участия более трех лет;</w:t>
      </w:r>
    </w:p>
    <w:p w:rsidR="00057B03" w:rsidRDefault="00057B03">
      <w:pPr>
        <w:ind w:firstLine="400"/>
        <w:jc w:val="both"/>
        <w:divId w:val="1841962190"/>
      </w:pPr>
      <w:r>
        <w:rPr>
          <w:rStyle w:val="s0"/>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57B03" w:rsidRDefault="00057B03">
      <w:pPr>
        <w:ind w:firstLine="400"/>
        <w:jc w:val="both"/>
        <w:divId w:val="1841962190"/>
      </w:pPr>
      <w:r>
        <w:rPr>
          <w:rStyle w:val="s0"/>
        </w:rPr>
        <w:t xml:space="preserve">имущество лиц (лица), являющихся (являющегося) недропользователями (недропользователем), в стоимости активов юридического лица -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 </w:t>
      </w:r>
      <w:bookmarkStart w:id="3719" w:name="sub1001561684"/>
      <w:r>
        <w:rPr>
          <w:rStyle w:val="s9"/>
          <w:bdr w:val="none" w:sz="0" w:space="0" w:color="auto" w:frame="1"/>
        </w:rPr>
        <w:fldChar w:fldCharType="begin"/>
      </w:r>
      <w:r>
        <w:rPr>
          <w:rStyle w:val="s9"/>
          <w:bdr w:val="none" w:sz="0" w:space="0" w:color="auto" w:frame="1"/>
        </w:rPr>
        <w:instrText xml:space="preserve"> HYPERLINK "jl:30803843.0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19"/>
    </w:p>
    <w:p w:rsidR="00057B03" w:rsidRDefault="00057B03">
      <w:pPr>
        <w:ind w:firstLine="400"/>
        <w:jc w:val="both"/>
        <w:divId w:val="1841962190"/>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57B03" w:rsidRDefault="00057B03">
      <w:pPr>
        <w:jc w:val="both"/>
        <w:divId w:val="1841962190"/>
      </w:pPr>
      <w:bookmarkStart w:id="3720" w:name="SUB1330207"/>
      <w:bookmarkEnd w:id="3720"/>
      <w:r>
        <w:rPr>
          <w:rStyle w:val="s3"/>
        </w:rPr>
        <w:t xml:space="preserve">Подпункт 7 изложен в редакции </w:t>
      </w:r>
      <w:hyperlink r:id="rId1100"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3721" w:name="sub1002183493"/>
      <w:r>
        <w:rPr>
          <w:rStyle w:val="s9"/>
          <w:bdr w:val="none" w:sz="0" w:space="0" w:color="auto" w:frame="1"/>
        </w:rPr>
        <w:fldChar w:fldCharType="begin"/>
      </w:r>
      <w:r>
        <w:rPr>
          <w:rStyle w:val="s9"/>
          <w:bdr w:val="none" w:sz="0" w:space="0" w:color="auto" w:frame="1"/>
        </w:rPr>
        <w:instrText xml:space="preserve"> HYPERLINK "jl:31092989.1330207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21"/>
      <w:r>
        <w:rPr>
          <w:rStyle w:val="s3"/>
        </w:rPr>
        <w:t>)</w:t>
      </w:r>
    </w:p>
    <w:p w:rsidR="00057B03" w:rsidRDefault="00057B03">
      <w:pPr>
        <w:ind w:firstLine="400"/>
        <w:jc w:val="both"/>
        <w:divId w:val="1841962190"/>
      </w:pPr>
      <w:r>
        <w:rPr>
          <w:rStyle w:val="s0"/>
        </w:rPr>
        <w:t>7)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057B03" w:rsidRDefault="00057B03">
      <w:pPr>
        <w:jc w:val="both"/>
        <w:divId w:val="1841962190"/>
      </w:pPr>
      <w:bookmarkStart w:id="3722" w:name="SUB1330300"/>
      <w:bookmarkEnd w:id="3722"/>
      <w:r>
        <w:rPr>
          <w:rStyle w:val="s3"/>
        </w:rPr>
        <w:t xml:space="preserve">Статья дополнена пунктом 3 в соответствии с </w:t>
      </w:r>
      <w:bookmarkStart w:id="3723" w:name="sub1001318280"/>
      <w:r>
        <w:rPr>
          <w:rStyle w:val="s9"/>
          <w:bdr w:val="none" w:sz="0" w:space="0" w:color="auto" w:frame="1"/>
        </w:rPr>
        <w:fldChar w:fldCharType="begin"/>
      </w:r>
      <w:r>
        <w:rPr>
          <w:rStyle w:val="s9"/>
          <w:bdr w:val="none" w:sz="0" w:space="0" w:color="auto" w:frame="1"/>
        </w:rPr>
        <w:instrText xml:space="preserve"> HYPERLINK "jl:30565746.133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723"/>
      <w:r>
        <w:rPr>
          <w:rStyle w:val="s3"/>
        </w:rPr>
        <w:t xml:space="preserve"> РК от 30.12.09 г. № 234-IV (введено в действие с 1 января 2009 г.)</w:t>
      </w:r>
    </w:p>
    <w:p w:rsidR="00057B03" w:rsidRDefault="00057B03">
      <w:pPr>
        <w:ind w:firstLine="400"/>
        <w:jc w:val="both"/>
        <w:divId w:val="1841962190"/>
      </w:pPr>
      <w:r>
        <w:rPr>
          <w:rStyle w:val="s0"/>
        </w:rPr>
        <w:t xml:space="preserve">3. Исключен в соответствии с </w:t>
      </w:r>
      <w:hyperlink r:id="rId1101" w:history="1">
        <w:r>
          <w:rPr>
            <w:rStyle w:val="a3"/>
            <w:color w:val="000080"/>
          </w:rPr>
          <w:t>Законом</w:t>
        </w:r>
      </w:hyperlink>
      <w:bookmarkEnd w:id="3667"/>
      <w:r>
        <w:rPr>
          <w:rStyle w:val="s0"/>
        </w:rPr>
        <w:t xml:space="preserve"> РК от 21.07.11 г. № 467-IV </w:t>
      </w:r>
      <w:r>
        <w:rPr>
          <w:rStyle w:val="s3"/>
        </w:rPr>
        <w:t>(введены в действие с 1 января 2012 г.) (</w:t>
      </w:r>
      <w:bookmarkStart w:id="3724" w:name="sub1002183494"/>
      <w:r>
        <w:rPr>
          <w:rStyle w:val="s9"/>
          <w:bdr w:val="none" w:sz="0" w:space="0" w:color="auto" w:frame="1"/>
        </w:rPr>
        <w:fldChar w:fldCharType="begin"/>
      </w:r>
      <w:r>
        <w:rPr>
          <w:rStyle w:val="s9"/>
          <w:bdr w:val="none" w:sz="0" w:space="0" w:color="auto" w:frame="1"/>
        </w:rPr>
        <w:instrText xml:space="preserve"> HYPERLINK "jl:31092989.1330300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24"/>
      <w:r>
        <w:rPr>
          <w:rStyle w:val="s3"/>
        </w:rPr>
        <w:t>)</w:t>
      </w:r>
    </w:p>
    <w:p w:rsidR="00057B03" w:rsidRDefault="00057B03">
      <w:pPr>
        <w:ind w:firstLine="400"/>
        <w:jc w:val="both"/>
        <w:divId w:val="1841962190"/>
      </w:pPr>
      <w:r>
        <w:t> </w:t>
      </w:r>
    </w:p>
    <w:p w:rsidR="00057B03" w:rsidRDefault="00057B03">
      <w:pPr>
        <w:ind w:left="1200" w:hanging="800"/>
        <w:jc w:val="both"/>
        <w:divId w:val="1841962190"/>
      </w:pPr>
      <w:bookmarkStart w:id="3725" w:name="SUB1340000"/>
      <w:bookmarkEnd w:id="3725"/>
      <w:r>
        <w:rPr>
          <w:rStyle w:val="s1"/>
        </w:rPr>
        <w:t>Статья 134. Налогообложение некоммерческих организаций</w:t>
      </w:r>
    </w:p>
    <w:p w:rsidR="00057B03" w:rsidRDefault="00057B03">
      <w:pPr>
        <w:ind w:firstLine="400"/>
        <w:jc w:val="both"/>
        <w:divId w:val="1841962190"/>
      </w:pPr>
      <w:r>
        <w:rPr>
          <w:rStyle w:val="s0"/>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3726" w:name="sub1000000581"/>
      <w:r>
        <w:fldChar w:fldCharType="begin"/>
      </w:r>
      <w:r>
        <w:instrText xml:space="preserve"> HYPERLINK "jl:1006061.1050000 " </w:instrText>
      </w:r>
      <w:r>
        <w:fldChar w:fldCharType="separate"/>
      </w:r>
      <w:r>
        <w:rPr>
          <w:rStyle w:val="a3"/>
          <w:color w:val="000080"/>
        </w:rPr>
        <w:t>гражданским законодательством</w:t>
      </w:r>
      <w:r>
        <w:fldChar w:fldCharType="end"/>
      </w:r>
      <w:bookmarkEnd w:id="3726"/>
      <w:r>
        <w:rPr>
          <w:rStyle w:val="s0"/>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057B03" w:rsidRDefault="00057B03">
      <w:pPr>
        <w:ind w:firstLine="400"/>
        <w:jc w:val="both"/>
        <w:divId w:val="1841962190"/>
      </w:pPr>
      <w:r>
        <w:rPr>
          <w:rStyle w:val="s0"/>
        </w:rPr>
        <w:t xml:space="preserve">1) не имеет цели извлечения дохода в качестве такового; </w:t>
      </w:r>
    </w:p>
    <w:p w:rsidR="00057B03" w:rsidRDefault="00057B03">
      <w:pPr>
        <w:ind w:firstLine="400"/>
        <w:jc w:val="both"/>
        <w:divId w:val="1841962190"/>
      </w:pPr>
      <w:r>
        <w:rPr>
          <w:rStyle w:val="s0"/>
        </w:rPr>
        <w:t xml:space="preserve">2) не распределяет полученный чистый доход или имущество между участниками. </w:t>
      </w:r>
    </w:p>
    <w:p w:rsidR="00057B03" w:rsidRDefault="00057B03">
      <w:pPr>
        <w:jc w:val="both"/>
        <w:divId w:val="1841962190"/>
      </w:pPr>
      <w:r>
        <w:rPr>
          <w:rStyle w:val="s3"/>
        </w:rPr>
        <w:t xml:space="preserve">См. </w:t>
      </w:r>
      <w:bookmarkStart w:id="3727" w:name="sub1004444874"/>
      <w:r>
        <w:rPr>
          <w:rStyle w:val="s9"/>
          <w:bdr w:val="none" w:sz="0" w:space="0" w:color="auto" w:frame="1"/>
        </w:rPr>
        <w:fldChar w:fldCharType="begin"/>
      </w:r>
      <w:r>
        <w:rPr>
          <w:rStyle w:val="s9"/>
          <w:bdr w:val="none" w:sz="0" w:space="0" w:color="auto" w:frame="1"/>
        </w:rPr>
        <w:instrText xml:space="preserve"> HYPERLINK "jl:31491621.0 31663925.0 " </w:instrText>
      </w:r>
      <w:r>
        <w:rPr>
          <w:rStyle w:val="s9"/>
          <w:bdr w:val="none" w:sz="0" w:space="0" w:color="auto" w:frame="1"/>
        </w:rPr>
        <w:fldChar w:fldCharType="separate"/>
      </w:r>
      <w:r>
        <w:rPr>
          <w:rStyle w:val="a3"/>
          <w:i/>
          <w:iCs/>
          <w:color w:val="000080"/>
          <w:bdr w:val="none" w:sz="0" w:space="0" w:color="auto" w:frame="1"/>
        </w:rPr>
        <w:t>Правила</w:t>
      </w:r>
      <w:r>
        <w:rPr>
          <w:rStyle w:val="s9"/>
          <w:bdr w:val="none" w:sz="0" w:space="0" w:color="auto" w:frame="1"/>
        </w:rPr>
        <w:fldChar w:fldCharType="end"/>
      </w:r>
      <w:r>
        <w:rPr>
          <w:rStyle w:val="s3"/>
        </w:rPr>
        <w:t xml:space="preserve"> составления налоговой отчетности (декларации) по корпоративному подоходному налогу </w:t>
      </w:r>
    </w:p>
    <w:bookmarkStart w:id="3728" w:name="sub100516845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"jl:30618662.0 31072538.0 31371562.0 33827315.0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28"/>
    </w:p>
    <w:p w:rsidR="00057B03" w:rsidRDefault="00057B03">
      <w:pPr>
        <w:jc w:val="both"/>
        <w:divId w:val="1841962190"/>
      </w:pPr>
      <w:bookmarkStart w:id="3729" w:name="SUB1340200"/>
      <w:bookmarkEnd w:id="3729"/>
      <w:r>
        <w:rPr>
          <w:rStyle w:val="s3"/>
        </w:rPr>
        <w:t xml:space="preserve">В пункт 2 внесены изменения в соответствии с </w:t>
      </w:r>
      <w:bookmarkStart w:id="3730" w:name="sub1000969703"/>
      <w:r>
        <w:rPr>
          <w:rStyle w:val="s9"/>
          <w:bdr w:val="none" w:sz="0" w:space="0" w:color="auto" w:frame="1"/>
        </w:rPr>
        <w:fldChar w:fldCharType="begin"/>
      </w:r>
      <w:r>
        <w:rPr>
          <w:rStyle w:val="s9"/>
          <w:bdr w:val="none" w:sz="0" w:space="0" w:color="auto" w:frame="1"/>
        </w:rPr>
        <w:instrText xml:space="preserve"> HYPERLINK "jl:30384393.45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730"/>
      <w:r>
        <w:rPr>
          <w:rStyle w:val="s3"/>
        </w:rPr>
        <w:t xml:space="preserve"> РК от 12.02.09 г. № 133-IV (введен в действие с 1 января 2009 г.) (</w:t>
      </w:r>
      <w:bookmarkStart w:id="3731" w:name="sub1000969704"/>
      <w:r>
        <w:rPr>
          <w:rStyle w:val="s9"/>
          <w:bdr w:val="none" w:sz="0" w:space="0" w:color="auto" w:frame="1"/>
        </w:rPr>
        <w:fldChar w:fldCharType="begin"/>
      </w:r>
      <w:r>
        <w:rPr>
          <w:rStyle w:val="s9"/>
          <w:bdr w:val="none" w:sz="0" w:space="0" w:color="auto" w:frame="1"/>
        </w:rPr>
        <w:instrText xml:space="preserve"> HYPERLINK "jl:30384558.1340200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31"/>
      <w:r>
        <w:rPr>
          <w:rStyle w:val="s3"/>
        </w:rPr>
        <w:t xml:space="preserve">); изложен в редакции </w:t>
      </w:r>
      <w:bookmarkStart w:id="3732" w:name="sub1001315506"/>
      <w:r>
        <w:rPr>
          <w:rStyle w:val="s9"/>
          <w:bdr w:val="none" w:sz="0" w:space="0" w:color="auto" w:frame="1"/>
        </w:rPr>
        <w:fldChar w:fldCharType="begin"/>
      </w:r>
      <w:r>
        <w:rPr>
          <w:rStyle w:val="s9"/>
          <w:bdr w:val="none" w:sz="0" w:space="0" w:color="auto" w:frame="1"/>
        </w:rPr>
        <w:instrText xml:space="preserve"> HYPERLINK "jl:30565746.134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732"/>
      <w:r>
        <w:rPr>
          <w:rStyle w:val="s3"/>
        </w:rPr>
        <w:t xml:space="preserve"> РК от 30.12.09 г. № 234-IV (введено в действие с 1 января 2010 г.) (</w:t>
      </w:r>
      <w:bookmarkStart w:id="3733" w:name="sub1001318287"/>
      <w:r>
        <w:rPr>
          <w:rStyle w:val="s9"/>
          <w:bdr w:val="none" w:sz="0" w:space="0" w:color="auto" w:frame="1"/>
        </w:rPr>
        <w:fldChar w:fldCharType="begin"/>
      </w:r>
      <w:r>
        <w:rPr>
          <w:rStyle w:val="s9"/>
          <w:bdr w:val="none" w:sz="0" w:space="0" w:color="auto" w:frame="1"/>
        </w:rPr>
        <w:instrText xml:space="preserve"> HYPERLINK "jl:30567816.1340200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33"/>
      <w:r>
        <w:rPr>
          <w:rStyle w:val="s3"/>
        </w:rPr>
        <w:t xml:space="preserve">); внесены изменения в соответствии с </w:t>
      </w:r>
      <w:bookmarkStart w:id="3734" w:name="sub1004839204"/>
      <w:r>
        <w:rPr>
          <w:rStyle w:val="s9"/>
          <w:bdr w:val="none" w:sz="0" w:space="0" w:color="auto" w:frame="1"/>
        </w:rPr>
        <w:fldChar w:fldCharType="begin"/>
      </w:r>
      <w:r>
        <w:rPr>
          <w:rStyle w:val="s9"/>
          <w:bdr w:val="none" w:sz="0" w:space="0" w:color="auto" w:frame="1"/>
        </w:rPr>
        <w:instrText xml:space="preserve"> HYPERLINK "jl:39087140.134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734"/>
      <w:r>
        <w:rPr>
          <w:rStyle w:val="s3"/>
        </w:rPr>
        <w:t xml:space="preserve"> РК от 16.11.15 г. № 403-V (</w:t>
      </w:r>
      <w:bookmarkStart w:id="3735" w:name="sub1004839205"/>
      <w:r>
        <w:rPr>
          <w:rStyle w:val="s9"/>
          <w:bdr w:val="none" w:sz="0" w:space="0" w:color="auto" w:frame="1"/>
        </w:rPr>
        <w:fldChar w:fldCharType="begin"/>
      </w:r>
      <w:r>
        <w:rPr>
          <w:rStyle w:val="s9"/>
          <w:bdr w:val="none" w:sz="0" w:space="0" w:color="auto" w:frame="1"/>
        </w:rPr>
        <w:instrText xml:space="preserve"> HYPERLINK "jl:38441931.1340200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35"/>
      <w:r>
        <w:rPr>
          <w:rStyle w:val="s3"/>
        </w:rPr>
        <w:t>)</w:t>
      </w:r>
    </w:p>
    <w:p w:rsidR="00057B03" w:rsidRDefault="00057B03">
      <w:pPr>
        <w:ind w:firstLine="400"/>
        <w:jc w:val="both"/>
        <w:divId w:val="1841962190"/>
      </w:pPr>
      <w:r>
        <w:rPr>
          <w:rStyle w:val="s0"/>
        </w:rPr>
        <w:t xml:space="preserve">2. Доход некоммерческой организации по договору на осуществление государственного социального заказа, в виде вознаграждения по депозитам, гранта, вступительных и членских взносов, взносов участников кондоминиума, </w:t>
      </w:r>
      <w:bookmarkStart w:id="3736" w:name="sub1004869711"/>
      <w:r>
        <w:fldChar w:fldCharType="begin"/>
      </w:r>
      <w:r>
        <w:instrText xml:space="preserve"> HYPERLINK "jl:32932361.10010 32932361.120100 " </w:instrText>
      </w:r>
      <w:r>
        <w:fldChar w:fldCharType="separate"/>
      </w:r>
      <w:r>
        <w:rPr>
          <w:rStyle w:val="a3"/>
          <w:color w:val="000080"/>
        </w:rPr>
        <w:t>благотворительной помощи</w:t>
      </w:r>
      <w:r>
        <w:fldChar w:fldCharType="end"/>
      </w:r>
      <w:bookmarkEnd w:id="3736"/>
      <w:r>
        <w:rPr>
          <w:rStyle w:val="s0"/>
        </w:rPr>
        <w:t>, безвозмездно полученного имущества, отчислений и пожертвований на безвозмездной основе не подлежит налогообложению при соблюдении условий, указанных в пункте 1 настоящей статьи.</w:t>
      </w:r>
    </w:p>
    <w:p w:rsidR="00057B03" w:rsidRDefault="00057B03">
      <w:pPr>
        <w:ind w:firstLine="400"/>
        <w:jc w:val="both"/>
        <w:divId w:val="1841962190"/>
      </w:pPr>
      <w:r>
        <w:rPr>
          <w:rStyle w:val="s0"/>
        </w:rPr>
        <w:t>Для целей настоящего пункта взносами участников кондоминиума признаются:</w:t>
      </w:r>
    </w:p>
    <w:p w:rsidR="00057B03" w:rsidRDefault="00057B03">
      <w:pPr>
        <w:ind w:firstLine="400"/>
        <w:jc w:val="both"/>
        <w:divId w:val="1841962190"/>
      </w:pPr>
      <w:r>
        <w:rPr>
          <w:rStyle w:val="s0"/>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057B03" w:rsidRDefault="00057B03">
      <w:pPr>
        <w:ind w:firstLine="400"/>
        <w:jc w:val="both"/>
        <w:divId w:val="1841962190"/>
      </w:pPr>
      <w:r>
        <w:rPr>
          <w:rStyle w:val="s0"/>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057B03" w:rsidRDefault="00057B03">
      <w:pPr>
        <w:ind w:firstLine="400"/>
        <w:jc w:val="both"/>
        <w:divId w:val="1841962190"/>
      </w:pPr>
      <w:r>
        <w:rPr>
          <w:rStyle w:val="s0"/>
        </w:rPr>
        <w:t xml:space="preserve">пеня в размере, установленном </w:t>
      </w:r>
      <w:bookmarkStart w:id="3737" w:name="sub1000024375"/>
      <w:r>
        <w:fldChar w:fldCharType="begin"/>
      </w:r>
      <w:r>
        <w:instrText xml:space="preserve"> HYPERLINK "jl:1006061.2950000 " </w:instrText>
      </w:r>
      <w:r>
        <w:fldChar w:fldCharType="separate"/>
      </w:r>
      <w:r>
        <w:rPr>
          <w:rStyle w:val="a3"/>
          <w:color w:val="000080"/>
        </w:rPr>
        <w:t>законодательством</w:t>
      </w:r>
      <w:r>
        <w:fldChar w:fldCharType="end"/>
      </w:r>
      <w:bookmarkEnd w:id="3737"/>
      <w:r>
        <w:rPr>
          <w:rStyle w:val="s0"/>
        </w:rPr>
        <w:t xml:space="preserve"> Республики Казахстан, начисленная при просрочке собственниками помещений (квартир) обязательных платежей в счет общих расходов.</w:t>
      </w:r>
    </w:p>
    <w:p w:rsidR="00057B03" w:rsidRDefault="00057B03">
      <w:pPr>
        <w:ind w:firstLine="400"/>
        <w:jc w:val="both"/>
        <w:divId w:val="1841962190"/>
      </w:pPr>
      <w:r>
        <w:rPr>
          <w:rStyle w:val="s0"/>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w:t>
      </w:r>
      <w:bookmarkStart w:id="3738" w:name="sub1000002678"/>
      <w:r>
        <w:fldChar w:fldCharType="begin"/>
      </w:r>
      <w:r>
        <w:instrText xml:space="preserve"> HYPERLINK "jl:1007658.0 " </w:instrText>
      </w:r>
      <w:r>
        <w:fldChar w:fldCharType="separate"/>
      </w:r>
      <w:r>
        <w:rPr>
          <w:rStyle w:val="a3"/>
          <w:color w:val="000080"/>
        </w:rPr>
        <w:t>законодательным актом</w:t>
      </w:r>
      <w:r>
        <w:fldChar w:fldCharType="end"/>
      </w:r>
      <w:r>
        <w:rPr>
          <w:rStyle w:val="s0"/>
        </w:rPr>
        <w:t xml:space="preserve"> Республики Казахстан о жилищных отношениях. </w:t>
      </w:r>
      <w:bookmarkStart w:id="3739" w:name="sub1002458578"/>
      <w:r>
        <w:rPr>
          <w:rStyle w:val="s9"/>
          <w:bdr w:val="none" w:sz="0" w:space="0" w:color="auto" w:frame="1"/>
        </w:rPr>
        <w:fldChar w:fldCharType="begin"/>
      </w:r>
      <w:r>
        <w:rPr>
          <w:rStyle w:val="s9"/>
          <w:bdr w:val="none" w:sz="0" w:space="0" w:color="auto" w:frame="1"/>
        </w:rPr>
        <w:instrText xml:space="preserve"> HYPERLINK "jl:30491568.0 30618302.0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39"/>
    </w:p>
    <w:p w:rsidR="00057B03" w:rsidRDefault="00057B03">
      <w:pPr>
        <w:ind w:firstLine="400"/>
        <w:jc w:val="both"/>
        <w:divId w:val="1841962190"/>
      </w:pPr>
      <w:bookmarkStart w:id="3740" w:name="SUB1340300"/>
      <w:bookmarkEnd w:id="3740"/>
      <w:r>
        <w:t xml:space="preserve">3. В случае несоблюдения условий, указанных в пункте 1 настоящей статьи, доходы некоммерческой организации подлежат налогообложению в общеустановленном порядке. </w:t>
      </w:r>
      <w:bookmarkStart w:id="3741" w:name="sub1001426446"/>
      <w:r>
        <w:rPr>
          <w:rStyle w:val="s9"/>
          <w:bdr w:val="none" w:sz="0" w:space="0" w:color="auto" w:frame="1"/>
        </w:rPr>
        <w:fldChar w:fldCharType="begin"/>
      </w:r>
      <w:r>
        <w:rPr>
          <w:rStyle w:val="s9"/>
          <w:bdr w:val="none" w:sz="0" w:space="0" w:color="auto" w:frame="1"/>
        </w:rPr>
        <w:instrText xml:space="preserve"> HYPERLINK "jl:30615948.0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41"/>
    </w:p>
    <w:p w:rsidR="00057B03" w:rsidRDefault="00057B03">
      <w:pPr>
        <w:ind w:firstLine="400"/>
        <w:jc w:val="both"/>
        <w:divId w:val="1841962190"/>
      </w:pPr>
      <w:bookmarkStart w:id="3742" w:name="SUB1340400"/>
      <w:bookmarkEnd w:id="3742"/>
      <w:r>
        <w:t xml:space="preserve">4. Доходы, не указанные в пункте 2 настоящей статьи, подлежат налогообложению в общеустановленном порядке. </w:t>
      </w:r>
    </w:p>
    <w:p w:rsidR="00057B03" w:rsidRDefault="00057B03">
      <w:pPr>
        <w:ind w:firstLine="400"/>
        <w:jc w:val="both"/>
        <w:divId w:val="1841962190"/>
      </w:pPr>
      <w:r>
        <w:t xml:space="preserve">При этом некоммерческая организация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 </w:t>
      </w:r>
      <w:bookmarkStart w:id="3743" w:name="sub1001434115"/>
      <w:r>
        <w:rPr>
          <w:rStyle w:val="s9"/>
          <w:bdr w:val="none" w:sz="0" w:space="0" w:color="auto" w:frame="1"/>
        </w:rPr>
        <w:fldChar w:fldCharType="begin"/>
      </w:r>
      <w:r>
        <w:rPr>
          <w:rStyle w:val="s9"/>
          <w:bdr w:val="none" w:sz="0" w:space="0" w:color="auto" w:frame="1"/>
        </w:rPr>
        <w:instrText xml:space="preserve"> HYPERLINK "jl:30657343.0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43"/>
    </w:p>
    <w:p w:rsidR="00057B03" w:rsidRDefault="00057B03">
      <w:pPr>
        <w:ind w:firstLine="400"/>
        <w:jc w:val="both"/>
        <w:divId w:val="1841962190"/>
      </w:pPr>
      <w:bookmarkStart w:id="3744" w:name="SUB1340500"/>
      <w:bookmarkEnd w:id="3744"/>
      <w:r>
        <w:t xml:space="preserve">5. </w:t>
      </w:r>
      <w:r>
        <w:rPr>
          <w:rStyle w:val="s0"/>
        </w:rPr>
        <w:t xml:space="preserve">При получении доходов, подлежащих налогообложению в </w:t>
      </w:r>
      <w:r>
        <w:t xml:space="preserve">общеустановленном порядке, сумма расходов некоммерческой организации, подлежащая отнесению на вычеты, </w:t>
      </w:r>
      <w:r>
        <w:rPr>
          <w:rStyle w:val="s0"/>
        </w:rPr>
        <w:t>определяется по выбору налогоплательщика по пропорциональному или раздельному методу.</w:t>
      </w:r>
    </w:p>
    <w:p w:rsidR="00057B03" w:rsidRDefault="00057B03">
      <w:pPr>
        <w:ind w:firstLine="400"/>
        <w:jc w:val="both"/>
        <w:divId w:val="1841962190"/>
      </w:pPr>
      <w:bookmarkStart w:id="3745" w:name="SUB1340600"/>
      <w:bookmarkEnd w:id="3745"/>
      <w:r>
        <w:rPr>
          <w:rStyle w:val="s0"/>
        </w:rPr>
        <w:t>6. По пропорциональному методу сумма расходов, подлежащая отнесению на вычеты, в общей сумме расходов определяется исходя из удельного веса доходов, не указанных в пункте 2 настоящей статьи, в общей сумме доходов некоммерческой организации.</w:t>
      </w:r>
    </w:p>
    <w:p w:rsidR="00057B03" w:rsidRDefault="00057B03">
      <w:pPr>
        <w:ind w:firstLine="400"/>
        <w:jc w:val="both"/>
        <w:divId w:val="1841962190"/>
      </w:pPr>
      <w:bookmarkStart w:id="3746" w:name="SUB1340700"/>
      <w:bookmarkEnd w:id="3746"/>
      <w:r>
        <w:rPr>
          <w:rStyle w:val="s0"/>
        </w:rPr>
        <w:t>7. По раздельному методу налогоплательщик ведет раздельный учет по расходам, относящимся к доходам, указанным в пункте 2 настоящей статьи, и расходам, относящимся к доходам, подлежащим налогообложению в общеустановленном порядке.</w:t>
      </w:r>
    </w:p>
    <w:p w:rsidR="00057B03" w:rsidRDefault="00057B03">
      <w:pPr>
        <w:jc w:val="both"/>
        <w:divId w:val="1841962190"/>
      </w:pPr>
      <w:bookmarkStart w:id="3747" w:name="SUB1340800"/>
      <w:bookmarkEnd w:id="3747"/>
      <w:r>
        <w:rPr>
          <w:rStyle w:val="s3"/>
        </w:rPr>
        <w:t xml:space="preserve">Статья дополнена пунктом 8 в соответствии с </w:t>
      </w:r>
      <w:bookmarkStart w:id="3748" w:name="sub1002719923"/>
      <w:r>
        <w:rPr>
          <w:rStyle w:val="s9"/>
          <w:bdr w:val="none" w:sz="0" w:space="0" w:color="auto" w:frame="1"/>
        </w:rPr>
        <w:fldChar w:fldCharType="begin"/>
      </w:r>
      <w:r>
        <w:rPr>
          <w:rStyle w:val="s9"/>
          <w:bdr w:val="none" w:sz="0" w:space="0" w:color="auto" w:frame="1"/>
        </w:rPr>
        <w:instrText xml:space="preserve"> HYPERLINK "jl:31311025.134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748"/>
      <w:r>
        <w:rPr>
          <w:rStyle w:val="s3"/>
        </w:rPr>
        <w:t xml:space="preserve"> РК от 26.12.12 г. № 61-V </w:t>
      </w:r>
      <w:bookmarkStart w:id="3749" w:name="sub1002778105"/>
      <w:r>
        <w:rPr>
          <w:rStyle w:val="s9"/>
          <w:bdr w:val="none" w:sz="0" w:space="0" w:color="auto" w:frame="1"/>
        </w:rPr>
        <w:fldChar w:fldCharType="begin"/>
      </w:r>
      <w:r>
        <w:rPr>
          <w:rStyle w:val="s9"/>
          <w:bdr w:val="none" w:sz="0" w:space="0" w:color="auto" w:frame="1"/>
        </w:rPr>
        <w:instrText xml:space="preserve"> HYPERLINK "jl:31326921.0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49"/>
      <w:r>
        <w:rPr>
          <w:rStyle w:val="s3"/>
        </w:rPr>
        <w:t xml:space="preserve"> (введено в действие с 1 января 2013 г.)</w:t>
      </w:r>
    </w:p>
    <w:p w:rsidR="00057B03" w:rsidRDefault="00057B03">
      <w:pPr>
        <w:ind w:firstLine="400"/>
        <w:jc w:val="both"/>
        <w:divId w:val="1841962190"/>
      </w:pPr>
      <w:r>
        <w:rPr>
          <w:rStyle w:val="s0"/>
        </w:rPr>
        <w:t>8. Положения настоящей статьи не распространяются на некоммерческие организации, которые признаются:</w:t>
      </w:r>
    </w:p>
    <w:p w:rsidR="00057B03" w:rsidRDefault="00057B03">
      <w:pPr>
        <w:ind w:firstLine="400"/>
        <w:jc w:val="both"/>
        <w:divId w:val="1841962190"/>
      </w:pPr>
      <w:r>
        <w:rPr>
          <w:rStyle w:val="s0"/>
        </w:rPr>
        <w:t xml:space="preserve">1) автономными организациями образования в соответствии со </w:t>
      </w:r>
      <w:hyperlink r:id="rId1102" w:history="1">
        <w:r>
          <w:rPr>
            <w:rStyle w:val="a3"/>
            <w:color w:val="000080"/>
          </w:rPr>
          <w:t>статьей 135-1</w:t>
        </w:r>
      </w:hyperlink>
      <w:r>
        <w:rPr>
          <w:rStyle w:val="s0"/>
        </w:rPr>
        <w:t xml:space="preserve"> настоящего Кодекса;</w:t>
      </w:r>
    </w:p>
    <w:p w:rsidR="00057B03" w:rsidRDefault="00057B03">
      <w:pPr>
        <w:ind w:firstLine="400"/>
        <w:jc w:val="both"/>
        <w:divId w:val="1841962190"/>
      </w:pPr>
      <w:r>
        <w:rPr>
          <w:rStyle w:val="s0"/>
        </w:rPr>
        <w:t>2) организациями, осуществляющими деятельность в социальной сфере в соответствии со статьей 135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3750" w:name="SUB1350000"/>
      <w:bookmarkEnd w:id="3750"/>
      <w:r>
        <w:rPr>
          <w:rStyle w:val="s1"/>
        </w:rPr>
        <w:t>Статья 135. Налогообложение организаций, осуществляющих деятельность в социальной сфере</w:t>
      </w:r>
    </w:p>
    <w:p w:rsidR="00057B03" w:rsidRDefault="00057B03">
      <w:pPr>
        <w:jc w:val="both"/>
        <w:divId w:val="1841962190"/>
      </w:pPr>
      <w:r>
        <w:rPr>
          <w:rStyle w:val="s3"/>
        </w:rPr>
        <w:t xml:space="preserve">Пункт 1 изложен в редакции </w:t>
      </w:r>
      <w:bookmarkStart w:id="3751" w:name="sub1003775038"/>
      <w:r>
        <w:rPr>
          <w:rStyle w:val="s9"/>
          <w:bdr w:val="none" w:sz="0" w:space="0" w:color="auto" w:frame="1"/>
        </w:rPr>
        <w:fldChar w:fldCharType="begin"/>
      </w:r>
      <w:r>
        <w:rPr>
          <w:rStyle w:val="s9"/>
          <w:bdr w:val="none" w:sz="0" w:space="0" w:color="auto" w:frame="1"/>
        </w:rPr>
        <w:instrText xml:space="preserve"> HYPERLINK "jl:31481968.135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w:t>
      </w:r>
      <w:bookmarkStart w:id="3752" w:name="sub1003803034"/>
      <w:r>
        <w:rPr>
          <w:rStyle w:val="s9"/>
          <w:bdr w:val="none" w:sz="0" w:space="0" w:color="auto" w:frame="1"/>
        </w:rPr>
        <w:fldChar w:fldCharType="begin"/>
      </w:r>
      <w:r>
        <w:rPr>
          <w:rStyle w:val="s9"/>
          <w:bdr w:val="none" w:sz="0" w:space="0" w:color="auto" w:frame="1"/>
        </w:rPr>
        <w:instrText xml:space="preserve"> HYPERLINK "jl:31490877.0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52"/>
      <w:r>
        <w:rPr>
          <w:rStyle w:val="s3"/>
        </w:rPr>
        <w:t xml:space="preserve"> (введено в действие с 1 января 2014 г.) (</w:t>
      </w:r>
      <w:bookmarkStart w:id="3753" w:name="sub1003768082"/>
      <w:r>
        <w:rPr>
          <w:rStyle w:val="s9"/>
          <w:bdr w:val="none" w:sz="0" w:space="0" w:color="auto" w:frame="1"/>
        </w:rPr>
        <w:fldChar w:fldCharType="begin"/>
      </w:r>
      <w:r>
        <w:rPr>
          <w:rStyle w:val="s9"/>
          <w:bdr w:val="none" w:sz="0" w:space="0" w:color="auto" w:frame="1"/>
        </w:rPr>
        <w:instrText xml:space="preserve"> HYPERLINK "jl:31482402.1350000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53"/>
      <w:r>
        <w:rPr>
          <w:rStyle w:val="s3"/>
        </w:rPr>
        <w:t>)</w:t>
      </w:r>
    </w:p>
    <w:p w:rsidR="00057B03" w:rsidRDefault="00057B03">
      <w:pPr>
        <w:ind w:firstLine="400"/>
        <w:jc w:val="both"/>
        <w:divId w:val="1841962190"/>
      </w:pPr>
      <w:r>
        <w:rPr>
          <w:rStyle w:val="s0"/>
        </w:rP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w:t>
      </w:r>
      <w:bookmarkStart w:id="3754" w:name="sub1004458439"/>
      <w:r>
        <w:fldChar w:fldCharType="begin"/>
      </w:r>
      <w:r>
        <w:instrText xml:space="preserve"> HYPERLINK "jl:31491605.0 31491622.0 31663911.0 " </w:instrText>
      </w:r>
      <w:r>
        <w:fldChar w:fldCharType="separate"/>
      </w:r>
      <w:r>
        <w:rPr>
          <w:rStyle w:val="a3"/>
          <w:color w:val="000080"/>
        </w:rPr>
        <w:t>корпоративного подоходного налога</w:t>
      </w:r>
      <w:r>
        <w:fldChar w:fldCharType="end"/>
      </w:r>
      <w:bookmarkEnd w:id="3754"/>
      <w:r>
        <w:rPr>
          <w:rStyle w:val="s0"/>
        </w:rPr>
        <w:t xml:space="preserve">, подлежащей уплате в бюджет, уменьшают сумму исчисленного в соответствии со </w:t>
      </w:r>
      <w:hyperlink r:id="rId1103" w:history="1">
        <w:r>
          <w:rPr>
            <w:rStyle w:val="a3"/>
            <w:color w:val="000080"/>
          </w:rPr>
          <w:t>статьей 139</w:t>
        </w:r>
      </w:hyperlink>
      <w:r>
        <w:rPr>
          <w:rStyle w:val="s0"/>
        </w:rPr>
        <w:t xml:space="preserve"> настоящего Кодекса корпоративного подоходного налога на 100 процентов.</w:t>
      </w:r>
    </w:p>
    <w:p w:rsidR="00057B03" w:rsidRDefault="00057B03">
      <w:pPr>
        <w:ind w:firstLine="400"/>
        <w:jc w:val="both"/>
        <w:divId w:val="1841962190"/>
      </w:pPr>
      <w:bookmarkStart w:id="3755" w:name="SUB1350200"/>
      <w:bookmarkEnd w:id="3755"/>
      <w:r>
        <w:rPr>
          <w:rStyle w:val="s0"/>
        </w:rPr>
        <w:t xml:space="preserve">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90 процентов совокупного годового дохода таких организаций. </w:t>
      </w:r>
      <w:bookmarkStart w:id="3756" w:name="sub1005086072"/>
      <w:r>
        <w:rPr>
          <w:rStyle w:val="s9"/>
          <w:bdr w:val="none" w:sz="0" w:space="0" w:color="auto" w:frame="1"/>
        </w:rPr>
        <w:fldChar w:fldCharType="begin"/>
      </w:r>
      <w:r>
        <w:rPr>
          <w:rStyle w:val="s9"/>
          <w:bdr w:val="none" w:sz="0" w:space="0" w:color="auto" w:frame="1"/>
        </w:rPr>
        <w:instrText xml:space="preserve"> HYPERLINK "jl:34476241.500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56"/>
    </w:p>
    <w:p w:rsidR="00057B03" w:rsidRDefault="00057B03">
      <w:pPr>
        <w:ind w:firstLine="400"/>
        <w:jc w:val="both"/>
        <w:divId w:val="1841962190"/>
      </w:pPr>
      <w:r>
        <w:rPr>
          <w:rStyle w:val="s0"/>
        </w:rPr>
        <w:t xml:space="preserve">К деятельности в социальной сфере относятся следующие виды деятельности: </w:t>
      </w:r>
    </w:p>
    <w:p w:rsidR="00057B03" w:rsidRDefault="00057B03">
      <w:pPr>
        <w:ind w:firstLine="400"/>
        <w:jc w:val="both"/>
        <w:divId w:val="1841962190"/>
      </w:pPr>
      <w:r>
        <w:rPr>
          <w:rStyle w:val="s0"/>
        </w:rPr>
        <w:t xml:space="preserve">1) оказание медицинских услуг, за исключением </w:t>
      </w:r>
      <w:r>
        <w:t xml:space="preserve">косметологических, санаторно-курортных; </w:t>
      </w:r>
      <w:bookmarkStart w:id="3757" w:name="sub1001389064"/>
      <w:r>
        <w:rPr>
          <w:rStyle w:val="s9"/>
          <w:bdr w:val="none" w:sz="0" w:space="0" w:color="auto" w:frame="1"/>
        </w:rPr>
        <w:fldChar w:fldCharType="begin"/>
      </w:r>
      <w:r>
        <w:rPr>
          <w:rStyle w:val="s9"/>
          <w:bdr w:val="none" w:sz="0" w:space="0" w:color="auto" w:frame="1"/>
        </w:rPr>
        <w:instrText xml:space="preserve"> HYPERLINK "jl:30608966.0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57"/>
      <w:r>
        <w:t xml:space="preserve"> </w:t>
      </w:r>
    </w:p>
    <w:p w:rsidR="00057B03" w:rsidRDefault="00057B03">
      <w:pPr>
        <w:jc w:val="both"/>
        <w:divId w:val="1841962190"/>
      </w:pPr>
      <w:bookmarkStart w:id="3758" w:name="SUB1350202"/>
      <w:bookmarkEnd w:id="3758"/>
      <w:r>
        <w:rPr>
          <w:rStyle w:val="s3"/>
        </w:rPr>
        <w:t xml:space="preserve">Подпункт 2 изложен в редакции </w:t>
      </w:r>
      <w:bookmarkStart w:id="3759" w:name="sub1002085508"/>
      <w:r>
        <w:rPr>
          <w:rStyle w:val="s9"/>
          <w:bdr w:val="none" w:sz="0" w:space="0" w:color="auto" w:frame="1"/>
        </w:rPr>
        <w:fldChar w:fldCharType="begin"/>
      </w:r>
      <w:r>
        <w:rPr>
          <w:rStyle w:val="s9"/>
          <w:bdr w:val="none" w:sz="0" w:space="0" w:color="auto" w:frame="1"/>
        </w:rPr>
        <w:instrText xml:space="preserve"> HYPERLINK "jl:31034509.402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15.07.11 г. № 461-IV (введен в действие по истечении шести месяцев после его первого официального </w:t>
      </w:r>
      <w:hyperlink r:id="rId1104" w:history="1">
        <w:r>
          <w:rPr>
            <w:rStyle w:val="a3"/>
            <w:i/>
            <w:iCs/>
            <w:color w:val="000080"/>
            <w:bdr w:val="none" w:sz="0" w:space="0" w:color="auto" w:frame="1"/>
          </w:rPr>
          <w:t>опубликования</w:t>
        </w:r>
      </w:hyperlink>
      <w:r>
        <w:rPr>
          <w:rStyle w:val="s3"/>
        </w:rPr>
        <w:t>) (</w:t>
      </w:r>
      <w:bookmarkStart w:id="3760" w:name="sub1002265052"/>
      <w:r>
        <w:rPr>
          <w:rStyle w:val="s9"/>
          <w:bdr w:val="none" w:sz="0" w:space="0" w:color="auto" w:frame="1"/>
        </w:rPr>
        <w:fldChar w:fldCharType="begin"/>
      </w:r>
      <w:r>
        <w:rPr>
          <w:rStyle w:val="s9"/>
          <w:bdr w:val="none" w:sz="0" w:space="0" w:color="auto" w:frame="1"/>
        </w:rPr>
        <w:instrText xml:space="preserve"> HYPERLINK "jl:31111037.1350202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60"/>
      <w:r>
        <w:rPr>
          <w:rStyle w:val="s3"/>
        </w:rPr>
        <w:t>)</w:t>
      </w:r>
    </w:p>
    <w:p w:rsidR="00057B03" w:rsidRDefault="00057B03">
      <w:pPr>
        <w:ind w:firstLine="400"/>
        <w:jc w:val="both"/>
        <w:divId w:val="1841962190"/>
      </w:pPr>
      <w:r>
        <w:rPr>
          <w:rStyle w:val="s0"/>
        </w:rPr>
        <w:t xml:space="preserve">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 </w:t>
      </w:r>
      <w:bookmarkStart w:id="3761" w:name="sub1001420027"/>
      <w:r>
        <w:rPr>
          <w:rStyle w:val="s9"/>
          <w:bdr w:val="none" w:sz="0" w:space="0" w:color="auto" w:frame="1"/>
        </w:rPr>
        <w:fldChar w:fldCharType="begin"/>
      </w:r>
      <w:r>
        <w:rPr>
          <w:rStyle w:val="s9"/>
          <w:bdr w:val="none" w:sz="0" w:space="0" w:color="auto" w:frame="1"/>
        </w:rPr>
        <w:instrText xml:space="preserve"> HYPERLINK "jl:30618709.0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61"/>
    </w:p>
    <w:p w:rsidR="00057B03" w:rsidRDefault="00057B03">
      <w:pPr>
        <w:jc w:val="both"/>
        <w:divId w:val="1841962190"/>
      </w:pPr>
      <w:bookmarkStart w:id="3762" w:name="SUB1350203"/>
      <w:bookmarkEnd w:id="3762"/>
      <w:r>
        <w:rPr>
          <w:rStyle w:val="s3"/>
        </w:rPr>
        <w:t xml:space="preserve">В подпункт 3 внесены изменения в соответствии с </w:t>
      </w:r>
      <w:bookmarkStart w:id="3763" w:name="sub1001837429"/>
      <w:r>
        <w:rPr>
          <w:rStyle w:val="s9"/>
          <w:bdr w:val="none" w:sz="0" w:space="0" w:color="auto" w:frame="1"/>
        </w:rPr>
        <w:fldChar w:fldCharType="begin"/>
      </w:r>
      <w:r>
        <w:rPr>
          <w:rStyle w:val="s9"/>
          <w:bdr w:val="none" w:sz="0" w:space="0" w:color="auto" w:frame="1"/>
        </w:rPr>
        <w:instrText xml:space="preserve"> HYPERLINK "jl:30938516.300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763"/>
      <w:r>
        <w:rPr>
          <w:rStyle w:val="s3"/>
        </w:rPr>
        <w:t xml:space="preserve"> РК от 18.02.11 г. № 408-IV (</w:t>
      </w:r>
      <w:bookmarkStart w:id="3764" w:name="sub1001837438"/>
      <w:r>
        <w:rPr>
          <w:rStyle w:val="s9"/>
          <w:bdr w:val="none" w:sz="0" w:space="0" w:color="auto" w:frame="1"/>
        </w:rPr>
        <w:fldChar w:fldCharType="begin"/>
      </w:r>
      <w:r>
        <w:rPr>
          <w:rStyle w:val="s9"/>
          <w:bdr w:val="none" w:sz="0" w:space="0" w:color="auto" w:frame="1"/>
        </w:rPr>
        <w:instrText xml:space="preserve"> HYPERLINK "jl:30938633.1350203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64"/>
      <w:r>
        <w:rPr>
          <w:rStyle w:val="s3"/>
        </w:rPr>
        <w:t>)</w:t>
      </w:r>
    </w:p>
    <w:p w:rsidR="00057B03" w:rsidRDefault="00057B03">
      <w:pPr>
        <w:ind w:firstLine="400"/>
        <w:jc w:val="both"/>
        <w:divId w:val="1841962190"/>
      </w:pPr>
      <w:r>
        <w:t xml:space="preserve">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w:t>
      </w:r>
      <w:r>
        <w:rPr>
          <w:rStyle w:val="s0"/>
        </w:rPr>
        <w:t>осуществляемая субъектами научной и (или) научно-технической деятельности, аккредитованными уполномоченным органом в области науки,</w:t>
      </w:r>
      <w:r>
        <w:t xml:space="preserve"> 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w:t>
      </w:r>
      <w:bookmarkStart w:id="3765" w:name="sub1000049485"/>
      <w:r>
        <w:fldChar w:fldCharType="begin"/>
      </w:r>
      <w:r>
        <w:instrText xml:space="preserve"> HYPERLINK "jl:1001290.270000 " </w:instrText>
      </w:r>
      <w:r>
        <w:fldChar w:fldCharType="separate"/>
      </w:r>
      <w:r>
        <w:rPr>
          <w:rStyle w:val="a3"/>
          <w:color w:val="000080"/>
        </w:rPr>
        <w:t>законодательством</w:t>
      </w:r>
      <w:r>
        <w:fldChar w:fldCharType="end"/>
      </w:r>
      <w:bookmarkEnd w:id="3765"/>
      <w:r>
        <w:t xml:space="preserve"> Республики Казахстан, а также в области социальной защиты и социального обеспечения детей, престарелых и инвалидов; </w:t>
      </w:r>
    </w:p>
    <w:p w:rsidR="00057B03" w:rsidRDefault="00057B03">
      <w:pPr>
        <w:ind w:firstLine="400"/>
        <w:jc w:val="both"/>
        <w:divId w:val="1841962190"/>
      </w:pPr>
      <w:bookmarkStart w:id="3766" w:name="SUB1350204"/>
      <w:bookmarkEnd w:id="3766"/>
      <w:r>
        <w:t xml:space="preserve">4) библиотечное обслуживание. </w:t>
      </w:r>
    </w:p>
    <w:p w:rsidR="00057B03" w:rsidRDefault="00057B03">
      <w:pPr>
        <w:ind w:firstLine="400"/>
        <w:jc w:val="both"/>
        <w:divId w:val="1841962190"/>
      </w:pPr>
      <w: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bookmarkStart w:id="3767" w:name="sub100154622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"jl:30586264.0 30656634.0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767"/>
    </w:p>
    <w:p w:rsidR="00057B03" w:rsidRDefault="00057B03">
      <w:pPr>
        <w:ind w:firstLine="400"/>
        <w:jc w:val="both"/>
        <w:divId w:val="1841962190"/>
      </w:pPr>
      <w:bookmarkStart w:id="3768" w:name="SUB1350300"/>
      <w:bookmarkEnd w:id="3768"/>
      <w:r>
        <w:t xml:space="preserve">3. Для целей настоящего Кодекса к организациям, осуществляющим деятельность в социальной сфере, также относятся организации, которые соответствуют следующим условиям: </w:t>
      </w:r>
    </w:p>
    <w:p w:rsidR="00057B03" w:rsidRDefault="00057B03">
      <w:pPr>
        <w:ind w:firstLine="400"/>
        <w:jc w:val="both"/>
        <w:divId w:val="1841962190"/>
      </w:pPr>
      <w:r>
        <w:t xml:space="preserve">1) численность инвалидов за налоговый период составляет не менее 51 процента от общего числа работников; </w:t>
      </w:r>
    </w:p>
    <w:p w:rsidR="00057B03" w:rsidRDefault="00057B03">
      <w:pPr>
        <w:ind w:firstLine="400"/>
        <w:jc w:val="both"/>
        <w:divId w:val="1841962190"/>
      </w:pPr>
      <w:r>
        <w:t xml:space="preserve">2) расходы по оплате труда инвалидов за налоговый период составляют не менее 51 процента (в специализированных организациях, в которых работают инвалиды по потере слуха, речи, а также зрения, - не менее 35 процентов) от общих расходов по оплате труда. </w:t>
      </w:r>
    </w:p>
    <w:p w:rsidR="00057B03" w:rsidRDefault="00057B03">
      <w:pPr>
        <w:jc w:val="both"/>
        <w:divId w:val="1841962190"/>
      </w:pPr>
      <w:bookmarkStart w:id="3769" w:name="SUB1350400"/>
      <w:bookmarkEnd w:id="3769"/>
      <w:r>
        <w:rPr>
          <w:rStyle w:val="s3"/>
        </w:rPr>
        <w:t xml:space="preserve">В пункт 4 внесены изменения в соответствии с </w:t>
      </w:r>
      <w:bookmarkStart w:id="3770" w:name="sub1001497539"/>
      <w:r>
        <w:rPr>
          <w:rStyle w:val="s9"/>
          <w:bdr w:val="none" w:sz="0" w:space="0" w:color="auto" w:frame="1"/>
        </w:rPr>
        <w:fldChar w:fldCharType="begin"/>
      </w:r>
      <w:r>
        <w:rPr>
          <w:rStyle w:val="s9"/>
          <w:bdr w:val="none" w:sz="0" w:space="0" w:color="auto" w:frame="1"/>
        </w:rPr>
        <w:instrText xml:space="preserve"> HYPERLINK "jl:30776033.135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770"/>
      <w:r>
        <w:rPr>
          <w:rStyle w:val="s3"/>
        </w:rPr>
        <w:t xml:space="preserve"> РК от 30.06.10 г. № 297-IV (введены в действие с 1 января 2011 г.) (</w:t>
      </w:r>
      <w:bookmarkStart w:id="3771" w:name="sub1001728596"/>
      <w:r>
        <w:rPr>
          <w:rStyle w:val="s9"/>
          <w:bdr w:val="none" w:sz="0" w:space="0" w:color="auto" w:frame="1"/>
        </w:rPr>
        <w:fldChar w:fldCharType="begin"/>
      </w:r>
      <w:r>
        <w:rPr>
          <w:rStyle w:val="s9"/>
          <w:bdr w:val="none" w:sz="0" w:space="0" w:color="auto" w:frame="1"/>
        </w:rPr>
        <w:instrText xml:space="preserve"> HYPERLINK "jl:30863195.1350400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71"/>
      <w:r>
        <w:rPr>
          <w:rStyle w:val="s3"/>
        </w:rPr>
        <w:t>)</w:t>
      </w:r>
    </w:p>
    <w:p w:rsidR="00057B03" w:rsidRDefault="00057B03">
      <w:pPr>
        <w:ind w:firstLine="400"/>
        <w:jc w:val="both"/>
        <w:divId w:val="1841962190"/>
      </w:pPr>
      <w:r>
        <w:t xml:space="preserve">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 </w:t>
      </w:r>
    </w:p>
    <w:p w:rsidR="00057B03" w:rsidRDefault="00057B03">
      <w:pPr>
        <w:ind w:firstLine="400"/>
        <w:jc w:val="both"/>
        <w:divId w:val="1841962190"/>
      </w:pPr>
      <w:bookmarkStart w:id="3772" w:name="SUB1350500"/>
      <w:bookmarkEnd w:id="3772"/>
      <w:r>
        <w:t xml:space="preserve">5. При нарушении условий, предусмотренных настоящей статьей, полученные доходы подлежат налогообложению в порядке, установленном настоящим Кодексом. </w:t>
      </w:r>
    </w:p>
    <w:p w:rsidR="00057B03" w:rsidRDefault="00057B03">
      <w:pPr>
        <w:jc w:val="both"/>
        <w:divId w:val="1841962190"/>
      </w:pPr>
      <w:bookmarkStart w:id="3773" w:name="SUB1350600"/>
      <w:bookmarkEnd w:id="3773"/>
      <w:r>
        <w:rPr>
          <w:rStyle w:val="s3"/>
        </w:rPr>
        <w:t xml:space="preserve">Статья дополнена пунктом 6 в соответствии с </w:t>
      </w:r>
      <w:hyperlink r:id="rId1105" w:history="1">
        <w:r>
          <w:rPr>
            <w:rStyle w:val="a3"/>
            <w:i/>
            <w:iCs/>
            <w:color w:val="000080"/>
            <w:bdr w:val="none" w:sz="0" w:space="0" w:color="auto" w:frame="1"/>
          </w:rPr>
          <w:t>Законом</w:t>
        </w:r>
      </w:hyperlink>
      <w:bookmarkEnd w:id="3751"/>
      <w:r>
        <w:rPr>
          <w:rStyle w:val="s3"/>
        </w:rPr>
        <w:t xml:space="preserve"> РК от 05.12.13 г. № 152-V (введено в действие с 1 января 2014 г.)</w:t>
      </w:r>
    </w:p>
    <w:p w:rsidR="00057B03" w:rsidRDefault="00057B03">
      <w:pPr>
        <w:ind w:firstLine="400"/>
        <w:jc w:val="both"/>
        <w:divId w:val="1841962190"/>
      </w:pPr>
      <w:r>
        <w:rPr>
          <w:rStyle w:val="s0"/>
        </w:rPr>
        <w:t>6. Положения настоящей статьи не распространяются на организации, которые признаются автономными организациями образования в соответствии со статьей 135-1 настоящего Кодекса.</w:t>
      </w:r>
    </w:p>
    <w:p w:rsidR="00057B03" w:rsidRDefault="00057B03">
      <w:pPr>
        <w:ind w:firstLine="400"/>
        <w:jc w:val="both"/>
        <w:divId w:val="1841962190"/>
      </w:pPr>
      <w:r>
        <w:t> </w:t>
      </w:r>
    </w:p>
    <w:p w:rsidR="00057B03" w:rsidRDefault="00057B03">
      <w:pPr>
        <w:jc w:val="both"/>
        <w:divId w:val="1841962190"/>
      </w:pPr>
      <w:bookmarkStart w:id="3774" w:name="SUB135010000"/>
      <w:bookmarkEnd w:id="3774"/>
      <w:r>
        <w:rPr>
          <w:rStyle w:val="s3"/>
        </w:rPr>
        <w:t xml:space="preserve">Глава 12 дополнена статьей 135-1 в соответствии с </w:t>
      </w:r>
      <w:bookmarkStart w:id="3775" w:name="sub1001797807"/>
      <w:r>
        <w:rPr>
          <w:rStyle w:val="s9"/>
          <w:bdr w:val="none" w:sz="0" w:space="0" w:color="auto" w:frame="1"/>
        </w:rPr>
        <w:fldChar w:fldCharType="begin"/>
      </w:r>
      <w:r>
        <w:rPr>
          <w:rStyle w:val="s9"/>
          <w:bdr w:val="none" w:sz="0" w:space="0" w:color="auto" w:frame="1"/>
        </w:rPr>
        <w:instrText xml:space="preserve"> HYPERLINK "jl:30919824.304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775"/>
      <w:r>
        <w:rPr>
          <w:rStyle w:val="s3"/>
        </w:rPr>
        <w:t xml:space="preserve"> РК от 19.01.11 г. № 395-IV (введены в действие с 1 января 2011 года)</w:t>
      </w:r>
    </w:p>
    <w:p w:rsidR="00057B03" w:rsidRDefault="00057B03">
      <w:pPr>
        <w:ind w:left="1200" w:hanging="800"/>
        <w:jc w:val="both"/>
        <w:divId w:val="1841962190"/>
      </w:pPr>
      <w:r>
        <w:rPr>
          <w:rStyle w:val="s1"/>
        </w:rPr>
        <w:t>Статья 135-1. Налогообложение автономных организаций образования</w:t>
      </w:r>
    </w:p>
    <w:p w:rsidR="00057B03" w:rsidRDefault="00057B03">
      <w:pPr>
        <w:ind w:firstLine="426"/>
        <w:jc w:val="both"/>
        <w:divId w:val="1841962190"/>
      </w:pPr>
      <w:r>
        <w:t>1. Для целей настоящего Кодекса автономной организацией образования признается:</w:t>
      </w:r>
    </w:p>
    <w:p w:rsidR="00057B03" w:rsidRDefault="00057B03">
      <w:pPr>
        <w:jc w:val="both"/>
        <w:divId w:val="1841962190"/>
      </w:pPr>
      <w:r>
        <w:rPr>
          <w:rStyle w:val="s3"/>
        </w:rPr>
        <w:t xml:space="preserve">В подпункт 1 внесены изменения в соответствии с </w:t>
      </w:r>
      <w:bookmarkStart w:id="3776" w:name="sub1002034549"/>
      <w:r>
        <w:rPr>
          <w:rStyle w:val="s9"/>
          <w:bdr w:val="none" w:sz="0" w:space="0" w:color="auto" w:frame="1"/>
        </w:rPr>
        <w:fldChar w:fldCharType="begin"/>
      </w:r>
      <w:r>
        <w:rPr>
          <w:rStyle w:val="s9"/>
          <w:bdr w:val="none" w:sz="0" w:space="0" w:color="auto" w:frame="1"/>
        </w:rPr>
        <w:instrText xml:space="preserve"> HYPERLINK "jl:31038459.1351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776"/>
      <w:r>
        <w:rPr>
          <w:rStyle w:val="s3"/>
        </w:rPr>
        <w:t xml:space="preserve"> РК от 21.07.11 г. № 467-IV (введены в действие с 1 января 2011 г.) (</w:t>
      </w:r>
      <w:bookmarkStart w:id="3777" w:name="sub1002039193"/>
      <w:r>
        <w:rPr>
          <w:rStyle w:val="s9"/>
          <w:bdr w:val="none" w:sz="0" w:space="0" w:color="auto" w:frame="1"/>
        </w:rPr>
        <w:fldChar w:fldCharType="begin"/>
      </w:r>
      <w:r>
        <w:rPr>
          <w:rStyle w:val="s9"/>
          <w:bdr w:val="none" w:sz="0" w:space="0" w:color="auto" w:frame="1"/>
        </w:rPr>
        <w:instrText xml:space="preserve"> HYPERLINK "jl:31039644.135010000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77"/>
      <w:r>
        <w:rPr>
          <w:rStyle w:val="s3"/>
        </w:rPr>
        <w:t>)</w:t>
      </w:r>
    </w:p>
    <w:p w:rsidR="00057B03" w:rsidRDefault="00057B03">
      <w:pPr>
        <w:ind w:firstLine="426"/>
        <w:jc w:val="both"/>
        <w:divId w:val="1841962190"/>
      </w:pPr>
      <w:r>
        <w:t>1) некоммерческая организация, созданная по инициативе Первого Президента Республики Казахстан - Лидера Нации для обеспечения финансирования автономных организаций образования, определенных подпунктами 2)-5) настоящего пункта, высшим органом управления которой является Высший попечительский совет;</w:t>
      </w:r>
    </w:p>
    <w:p w:rsidR="00057B03" w:rsidRDefault="00057B03">
      <w:pPr>
        <w:divId w:val="1841962190"/>
      </w:pPr>
      <w:bookmarkStart w:id="3778" w:name="SUB135010102"/>
      <w:bookmarkEnd w:id="3778"/>
      <w:r>
        <w:rPr>
          <w:rStyle w:val="s3"/>
        </w:rPr>
        <w:t xml:space="preserve">Подпункт 2 изложен в редакции </w:t>
      </w:r>
      <w:bookmarkStart w:id="3779" w:name="sub1002719926"/>
      <w:r>
        <w:rPr>
          <w:rStyle w:val="s9"/>
          <w:bdr w:val="none" w:sz="0" w:space="0" w:color="auto" w:frame="1"/>
        </w:rPr>
        <w:fldChar w:fldCharType="begin"/>
      </w:r>
      <w:r>
        <w:rPr>
          <w:rStyle w:val="s9"/>
          <w:bdr w:val="none" w:sz="0" w:space="0" w:color="auto" w:frame="1"/>
        </w:rPr>
        <w:instrText xml:space="preserve"> HYPERLINK "jl:31311025.1351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3780" w:name="sub1002716768"/>
      <w:r>
        <w:rPr>
          <w:rStyle w:val="s9"/>
          <w:bdr w:val="none" w:sz="0" w:space="0" w:color="auto" w:frame="1"/>
        </w:rPr>
        <w:fldChar w:fldCharType="begin"/>
      </w:r>
      <w:r>
        <w:rPr>
          <w:rStyle w:val="s9"/>
          <w:bdr w:val="none" w:sz="0" w:space="0" w:color="auto" w:frame="1"/>
        </w:rPr>
        <w:instrText xml:space="preserve"> HYPERLINK "jl:31313173.135010000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80"/>
      <w:r>
        <w:rPr>
          <w:rStyle w:val="s3"/>
        </w:rPr>
        <w:t>)</w:t>
      </w:r>
    </w:p>
    <w:p w:rsidR="00057B03" w:rsidRDefault="00057B03">
      <w:pPr>
        <w:ind w:firstLine="400"/>
        <w:jc w:val="both"/>
        <w:divId w:val="1841962190"/>
      </w:pPr>
      <w:r>
        <w:rPr>
          <w:rStyle w:val="s0"/>
        </w:rPr>
        <w:t>2) некоммерческая организация образования при соблюдении одновременно следующих условий:</w:t>
      </w:r>
    </w:p>
    <w:p w:rsidR="00057B03" w:rsidRDefault="00057B03">
      <w:pPr>
        <w:ind w:firstLine="400"/>
        <w:jc w:val="both"/>
        <w:divId w:val="1841962190"/>
      </w:pPr>
      <w:r>
        <w:rPr>
          <w:rStyle w:val="s0"/>
        </w:rPr>
        <w:t>создана Правительством Республики Казахстан;</w:t>
      </w:r>
    </w:p>
    <w:p w:rsidR="00057B03" w:rsidRDefault="00057B03">
      <w:pPr>
        <w:ind w:firstLine="400"/>
        <w:jc w:val="both"/>
        <w:divId w:val="1841962190"/>
      </w:pPr>
      <w:r>
        <w:rPr>
          <w:rStyle w:val="s0"/>
        </w:rPr>
        <w:t>высшим органом управления является Высший попечительский совет, созданный в соответствии с законами Республики Казахстан;</w:t>
      </w:r>
    </w:p>
    <w:p w:rsidR="00057B03" w:rsidRDefault="00057B03">
      <w:pPr>
        <w:ind w:firstLine="400"/>
        <w:jc w:val="both"/>
        <w:divId w:val="1841962190"/>
      </w:pPr>
      <w:r>
        <w:rPr>
          <w:rStyle w:val="s0"/>
        </w:rPr>
        <w:t>осуществляет один или несколько видов деятельности:</w:t>
      </w:r>
    </w:p>
    <w:p w:rsidR="00057B03" w:rsidRDefault="00057B03">
      <w:pPr>
        <w:ind w:firstLine="400"/>
        <w:jc w:val="both"/>
        <w:divId w:val="1841962190"/>
      </w:pPr>
      <w:r>
        <w:rPr>
          <w:rStyle w:val="s0"/>
        </w:rPr>
        <w:t>дополнительное образование;</w:t>
      </w:r>
    </w:p>
    <w:p w:rsidR="00057B03" w:rsidRDefault="00057B03">
      <w:pPr>
        <w:ind w:firstLine="400"/>
        <w:jc w:val="both"/>
        <w:divId w:val="1841962190"/>
      </w:pPr>
      <w:r>
        <w:rPr>
          <w:rStyle w:val="s0"/>
        </w:rPr>
        <w:t>образовательная деятельность по установленным законами Республики Казахстан следующим уровням образования:</w:t>
      </w:r>
    </w:p>
    <w:p w:rsidR="00057B03" w:rsidRDefault="00057B03">
      <w:pPr>
        <w:ind w:firstLine="400"/>
        <w:jc w:val="both"/>
        <w:divId w:val="1841962190"/>
      </w:pPr>
      <w:r>
        <w:rPr>
          <w:rStyle w:val="s0"/>
        </w:rPr>
        <w:t>начальная школа, включающая дошкольное воспитание и обучение;</w:t>
      </w:r>
    </w:p>
    <w:p w:rsidR="00057B03" w:rsidRDefault="00057B03">
      <w:pPr>
        <w:ind w:firstLine="400"/>
        <w:jc w:val="both"/>
        <w:divId w:val="1841962190"/>
      </w:pPr>
      <w:r>
        <w:rPr>
          <w:rStyle w:val="s0"/>
        </w:rPr>
        <w:t>основная школа;</w:t>
      </w:r>
    </w:p>
    <w:p w:rsidR="00057B03" w:rsidRDefault="00057B03">
      <w:pPr>
        <w:ind w:firstLine="400"/>
        <w:jc w:val="both"/>
        <w:divId w:val="1841962190"/>
      </w:pPr>
      <w:r>
        <w:rPr>
          <w:rStyle w:val="s0"/>
        </w:rPr>
        <w:t>старшая школа;</w:t>
      </w:r>
    </w:p>
    <w:p w:rsidR="00057B03" w:rsidRDefault="00057B03">
      <w:pPr>
        <w:ind w:firstLine="400"/>
        <w:jc w:val="both"/>
        <w:divId w:val="1841962190"/>
      </w:pPr>
      <w:r>
        <w:rPr>
          <w:rStyle w:val="s0"/>
        </w:rPr>
        <w:t>послесреднее образование;</w:t>
      </w:r>
    </w:p>
    <w:p w:rsidR="00057B03" w:rsidRDefault="00057B03">
      <w:pPr>
        <w:ind w:firstLine="400"/>
        <w:jc w:val="both"/>
        <w:divId w:val="1841962190"/>
      </w:pPr>
      <w:r>
        <w:rPr>
          <w:rStyle w:val="s0"/>
        </w:rPr>
        <w:t>высшее образование;</w:t>
      </w:r>
    </w:p>
    <w:p w:rsidR="00057B03" w:rsidRDefault="00057B03">
      <w:pPr>
        <w:ind w:firstLine="400"/>
        <w:jc w:val="both"/>
        <w:divId w:val="1841962190"/>
      </w:pPr>
      <w:r>
        <w:rPr>
          <w:rStyle w:val="s0"/>
        </w:rPr>
        <w:t>послевузовское образование;</w:t>
      </w:r>
    </w:p>
    <w:p w:rsidR="00057B03" w:rsidRDefault="00057B03">
      <w:pPr>
        <w:jc w:val="both"/>
        <w:divId w:val="1841962190"/>
      </w:pPr>
      <w:r>
        <w:rPr>
          <w:rStyle w:val="s3"/>
        </w:rPr>
        <w:t xml:space="preserve">См. </w:t>
      </w:r>
      <w:hyperlink r:id="rId1106" w:history="1">
        <w:r>
          <w:rPr>
            <w:rStyle w:val="a3"/>
            <w:i/>
            <w:iCs/>
            <w:color w:val="000080"/>
            <w:bdr w:val="none" w:sz="0" w:space="0" w:color="auto" w:frame="1"/>
          </w:rPr>
          <w:t>Правила</w:t>
        </w:r>
      </w:hyperlink>
      <w:bookmarkEnd w:id="3727"/>
      <w:r>
        <w:rPr>
          <w:rStyle w:val="s3"/>
        </w:rPr>
        <w:t xml:space="preserve"> составления налоговой отчетности (декларации) по корпоративному подоходному налогу </w:t>
      </w:r>
    </w:p>
    <w:p w:rsidR="00057B03" w:rsidRDefault="00057B03">
      <w:pPr>
        <w:jc w:val="both"/>
        <w:divId w:val="1841962190"/>
      </w:pPr>
      <w:bookmarkStart w:id="3781" w:name="SUB135010103"/>
      <w:bookmarkEnd w:id="3781"/>
      <w:r>
        <w:rPr>
          <w:rStyle w:val="s3"/>
        </w:rPr>
        <w:t xml:space="preserve">В подпункт 3 </w:t>
      </w:r>
      <w:bookmarkStart w:id="3782" w:name="OLE_LINK7"/>
      <w:bookmarkStart w:id="3783" w:name="OLE_LINK8"/>
      <w:bookmarkEnd w:id="3782"/>
      <w:bookmarkEnd w:id="3783"/>
      <w:r>
        <w:rPr>
          <w:rStyle w:val="s3"/>
        </w:rPr>
        <w:t xml:space="preserve">внесены изменения в соответствии с </w:t>
      </w:r>
      <w:hyperlink r:id="rId1107"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3784" w:name="sub1002719937"/>
      <w:r>
        <w:rPr>
          <w:rStyle w:val="s9"/>
          <w:bdr w:val="none" w:sz="0" w:space="0" w:color="auto" w:frame="1"/>
        </w:rPr>
        <w:fldChar w:fldCharType="begin"/>
      </w:r>
      <w:r>
        <w:rPr>
          <w:rStyle w:val="s9"/>
          <w:bdr w:val="none" w:sz="0" w:space="0" w:color="auto" w:frame="1"/>
        </w:rPr>
        <w:instrText xml:space="preserve"> HYPERLINK "jl:31313173.135010103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84"/>
      <w:r>
        <w:rPr>
          <w:rStyle w:val="s3"/>
        </w:rPr>
        <w:t>)</w:t>
      </w:r>
    </w:p>
    <w:p w:rsidR="00057B03" w:rsidRDefault="00057B03">
      <w:pPr>
        <w:ind w:firstLine="426"/>
        <w:jc w:val="both"/>
        <w:divId w:val="1841962190"/>
      </w:pPr>
      <w:r>
        <w:t xml:space="preserve">3) </w:t>
      </w:r>
      <w:r>
        <w:rPr>
          <w:rStyle w:val="s0"/>
        </w:rPr>
        <w:t xml:space="preserve">юридическое лицо, которое </w:t>
      </w:r>
      <w:r>
        <w:t>одновременно соответствует следующим условиям:</w:t>
      </w:r>
    </w:p>
    <w:p w:rsidR="00057B03" w:rsidRDefault="00057B03">
      <w:pPr>
        <w:ind w:firstLine="426"/>
        <w:jc w:val="both"/>
        <w:divId w:val="1841962190"/>
      </w:pPr>
      <w:r>
        <w:t>является акционерным обществом, созданным по решению Правительства Республики Казахстан;</w:t>
      </w:r>
    </w:p>
    <w:p w:rsidR="00057B03" w:rsidRDefault="00057B03">
      <w:pPr>
        <w:ind w:firstLine="426"/>
        <w:jc w:val="both"/>
        <w:divId w:val="1841962190"/>
      </w:pPr>
      <w:r>
        <w:t>50 и более процентов голосующих акций такого общества принадлежат лицу, указанному в подпункте 2) настоящего пункта;</w:t>
      </w:r>
    </w:p>
    <w:p w:rsidR="00057B03" w:rsidRDefault="00057B03">
      <w:pPr>
        <w:ind w:firstLine="426"/>
        <w:jc w:val="both"/>
        <w:divId w:val="1841962190"/>
      </w:pPr>
      <w:r>
        <w:t>осуществляет деятельность в области здравоохранения в соответствии с законодательными актами Республики Казахстан;</w:t>
      </w:r>
    </w:p>
    <w:p w:rsidR="00057B03" w:rsidRDefault="00057B03">
      <w:pPr>
        <w:jc w:val="both"/>
        <w:divId w:val="1841962190"/>
      </w:pPr>
      <w:bookmarkStart w:id="3785" w:name="SUB135015004"/>
      <w:bookmarkEnd w:id="3785"/>
      <w:r>
        <w:rPr>
          <w:rStyle w:val="s3"/>
        </w:rPr>
        <w:t xml:space="preserve">Подпункт 4 изложен в редакции </w:t>
      </w:r>
      <w:hyperlink r:id="rId1108"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3786" w:name="sub1002719939"/>
      <w:r>
        <w:rPr>
          <w:rStyle w:val="s9"/>
          <w:bdr w:val="none" w:sz="0" w:space="0" w:color="auto" w:frame="1"/>
        </w:rPr>
        <w:fldChar w:fldCharType="begin"/>
      </w:r>
      <w:r>
        <w:rPr>
          <w:rStyle w:val="s9"/>
          <w:bdr w:val="none" w:sz="0" w:space="0" w:color="auto" w:frame="1"/>
        </w:rPr>
        <w:instrText xml:space="preserve"> HYPERLINK "jl:31313173.135015004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86"/>
      <w:r>
        <w:rPr>
          <w:rStyle w:val="s3"/>
        </w:rPr>
        <w:t xml:space="preserve">); внесены изменения в соответствии с </w:t>
      </w:r>
      <w:bookmarkStart w:id="3787" w:name="sub1004661700"/>
      <w:r>
        <w:rPr>
          <w:rStyle w:val="s9"/>
          <w:bdr w:val="none" w:sz="0" w:space="0" w:color="auto" w:frame="1"/>
        </w:rPr>
        <w:fldChar w:fldCharType="begin"/>
      </w:r>
      <w:r>
        <w:rPr>
          <w:rStyle w:val="s9"/>
          <w:bdr w:val="none" w:sz="0" w:space="0" w:color="auto" w:frame="1"/>
        </w:rPr>
        <w:instrText xml:space="preserve"> HYPERLINK "jl:39558053.1351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787"/>
      <w:r>
        <w:rPr>
          <w:rStyle w:val="s3"/>
        </w:rPr>
        <w:t xml:space="preserve"> РК от 21.07.15 г. № 337-V (</w:t>
      </w:r>
      <w:bookmarkStart w:id="3788" w:name="sub1004661702"/>
      <w:r>
        <w:rPr>
          <w:rStyle w:val="s9"/>
          <w:bdr w:val="none" w:sz="0" w:space="0" w:color="auto" w:frame="1"/>
        </w:rPr>
        <w:fldChar w:fldCharType="begin"/>
      </w:r>
      <w:r>
        <w:rPr>
          <w:rStyle w:val="s9"/>
          <w:bdr w:val="none" w:sz="0" w:space="0" w:color="auto" w:frame="1"/>
        </w:rPr>
        <w:instrText xml:space="preserve"> HYPERLINK "jl:39048146.135015004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88"/>
      <w:r>
        <w:rPr>
          <w:rStyle w:val="s3"/>
        </w:rPr>
        <w:t>)</w:t>
      </w:r>
    </w:p>
    <w:p w:rsidR="00057B03" w:rsidRDefault="00057B03">
      <w:pPr>
        <w:ind w:firstLine="400"/>
        <w:jc w:val="both"/>
        <w:divId w:val="1841962190"/>
      </w:pPr>
      <w:r>
        <w:rPr>
          <w:rStyle w:val="s0"/>
        </w:rPr>
        <w:t>4) организация, за исключением указанной в подпункте 3) настоящего пункта, если она соответствует одновременно следующим условиям:</w:t>
      </w:r>
    </w:p>
    <w:p w:rsidR="00057B03" w:rsidRDefault="00057B03">
      <w:pPr>
        <w:ind w:firstLine="400"/>
        <w:jc w:val="both"/>
        <w:divId w:val="1841962190"/>
      </w:pPr>
      <w:r>
        <w:rPr>
          <w:rStyle w:val="s0"/>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057B03" w:rsidRDefault="00057B03">
      <w:pPr>
        <w:ind w:firstLine="400"/>
        <w:jc w:val="both"/>
        <w:divId w:val="1841962190"/>
      </w:pPr>
      <w:r>
        <w:rPr>
          <w:rStyle w:val="s0"/>
        </w:rPr>
        <w:t>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057B03" w:rsidRDefault="00057B03">
      <w:pPr>
        <w:ind w:firstLine="400"/>
        <w:jc w:val="both"/>
        <w:divId w:val="1841962190"/>
      </w:pPr>
      <w:r>
        <w:rPr>
          <w:rStyle w:val="s0"/>
        </w:rPr>
        <w:t>оказание медицинских услуг (за исключением косметологических, санаторно-курортных);</w:t>
      </w:r>
    </w:p>
    <w:p w:rsidR="00057B03" w:rsidRDefault="00057B03">
      <w:pPr>
        <w:ind w:firstLine="400"/>
        <w:jc w:val="both"/>
        <w:divId w:val="1841962190"/>
      </w:pPr>
      <w:r>
        <w:rPr>
          <w:rStyle w:val="s0"/>
        </w:rPr>
        <w:t>дополнительное образование;</w:t>
      </w:r>
    </w:p>
    <w:p w:rsidR="00057B03" w:rsidRDefault="00057B03">
      <w:pPr>
        <w:ind w:firstLine="400"/>
        <w:jc w:val="both"/>
        <w:divId w:val="1841962190"/>
      </w:pPr>
      <w:r>
        <w:rPr>
          <w:rStyle w:val="s0"/>
        </w:rPr>
        <w:t>образовательная деятельность по установленным законами Республики Казахстан следующим уровням образования:</w:t>
      </w:r>
    </w:p>
    <w:p w:rsidR="00057B03" w:rsidRDefault="00057B03">
      <w:pPr>
        <w:ind w:firstLine="400"/>
        <w:jc w:val="both"/>
        <w:divId w:val="1841962190"/>
      </w:pPr>
      <w:r>
        <w:rPr>
          <w:rStyle w:val="s0"/>
        </w:rPr>
        <w:t>начальная школа, включающая дошкольное воспитание и обучение;</w:t>
      </w:r>
    </w:p>
    <w:p w:rsidR="00057B03" w:rsidRDefault="00057B03">
      <w:pPr>
        <w:ind w:firstLine="400"/>
        <w:jc w:val="both"/>
        <w:divId w:val="1841962190"/>
      </w:pPr>
      <w:r>
        <w:rPr>
          <w:rStyle w:val="s0"/>
        </w:rPr>
        <w:t>основная школа;</w:t>
      </w:r>
    </w:p>
    <w:p w:rsidR="00057B03" w:rsidRDefault="00057B03">
      <w:pPr>
        <w:ind w:firstLine="400"/>
        <w:jc w:val="both"/>
        <w:divId w:val="1841962190"/>
      </w:pPr>
      <w:r>
        <w:rPr>
          <w:rStyle w:val="s0"/>
        </w:rPr>
        <w:t>старшая школа;</w:t>
      </w:r>
    </w:p>
    <w:p w:rsidR="00057B03" w:rsidRDefault="00057B03">
      <w:pPr>
        <w:ind w:firstLine="400"/>
        <w:jc w:val="both"/>
        <w:divId w:val="1841962190"/>
      </w:pPr>
      <w:r>
        <w:rPr>
          <w:rStyle w:val="s0"/>
        </w:rPr>
        <w:t>послесреднее образование;</w:t>
      </w:r>
    </w:p>
    <w:p w:rsidR="00057B03" w:rsidRDefault="00057B03">
      <w:pPr>
        <w:ind w:firstLine="400"/>
        <w:jc w:val="both"/>
        <w:divId w:val="1841962190"/>
      </w:pPr>
      <w:r>
        <w:rPr>
          <w:rStyle w:val="s0"/>
        </w:rPr>
        <w:t>высшее образование;</w:t>
      </w:r>
    </w:p>
    <w:p w:rsidR="00057B03" w:rsidRDefault="00057B03">
      <w:pPr>
        <w:ind w:firstLine="400"/>
        <w:jc w:val="both"/>
        <w:divId w:val="1841962190"/>
      </w:pPr>
      <w:r>
        <w:rPr>
          <w:rStyle w:val="s0"/>
        </w:rPr>
        <w:t>послевузовское образование;</w:t>
      </w:r>
    </w:p>
    <w:p w:rsidR="00057B03" w:rsidRDefault="00057B03">
      <w:pPr>
        <w:ind w:firstLine="400"/>
        <w:jc w:val="both"/>
        <w:divId w:val="1841962190"/>
      </w:pPr>
      <w:r>
        <w:rPr>
          <w:rStyle w:val="s0"/>
        </w:rPr>
        <w:t>деятельность в сфере науки, а именно:</w:t>
      </w:r>
    </w:p>
    <w:p w:rsidR="00057B03" w:rsidRDefault="00057B03">
      <w:pPr>
        <w:ind w:firstLine="400"/>
        <w:jc w:val="both"/>
        <w:divId w:val="1841962190"/>
      </w:pPr>
      <w:r>
        <w:rPr>
          <w:rStyle w:val="s0"/>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057B03" w:rsidRDefault="00057B03">
      <w:pPr>
        <w:ind w:firstLine="400"/>
        <w:jc w:val="both"/>
        <w:divId w:val="1841962190"/>
      </w:pPr>
      <w:r>
        <w:rPr>
          <w:rStyle w:val="s0"/>
        </w:rPr>
        <w:t>оказание консультационных услуг по видам деятельности, указанным в настоящем подпункте.</w:t>
      </w:r>
    </w:p>
    <w:p w:rsidR="00057B03" w:rsidRDefault="00057B03">
      <w:pPr>
        <w:ind w:firstLine="400"/>
        <w:jc w:val="both"/>
        <w:divId w:val="1841962190"/>
      </w:pPr>
      <w:r>
        <w:rPr>
          <w:rStyle w:val="s0"/>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057B03" w:rsidRDefault="00057B03">
      <w:pPr>
        <w:divId w:val="1841962190"/>
      </w:pPr>
      <w:bookmarkStart w:id="3789" w:name="SUB135015005"/>
      <w:bookmarkEnd w:id="3789"/>
      <w:r>
        <w:rPr>
          <w:rStyle w:val="s3"/>
        </w:rPr>
        <w:t xml:space="preserve">Подпункт 5 изложен в редакции </w:t>
      </w:r>
      <w:hyperlink r:id="rId1109"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3790" w:name="sub1002719941"/>
      <w:r>
        <w:rPr>
          <w:rStyle w:val="s9"/>
          <w:bdr w:val="none" w:sz="0" w:space="0" w:color="auto" w:frame="1"/>
        </w:rPr>
        <w:fldChar w:fldCharType="begin"/>
      </w:r>
      <w:r>
        <w:rPr>
          <w:rStyle w:val="s9"/>
          <w:bdr w:val="none" w:sz="0" w:space="0" w:color="auto" w:frame="1"/>
        </w:rPr>
        <w:instrText xml:space="preserve"> HYPERLINK "jl:31313173.135015005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790"/>
      <w:r>
        <w:rPr>
          <w:rStyle w:val="s3"/>
        </w:rPr>
        <w:t>)</w:t>
      </w:r>
    </w:p>
    <w:p w:rsidR="00057B03" w:rsidRDefault="00057B03">
      <w:pPr>
        <w:ind w:firstLine="400"/>
        <w:jc w:val="both"/>
        <w:divId w:val="1841962190"/>
      </w:pPr>
      <w:r>
        <w:rPr>
          <w:rStyle w:val="s0"/>
        </w:rPr>
        <w:t>5) организация, за исключением указанной в подпункте 3) настоящего пункта, если она отвечает одновременно следующим условиям:</w:t>
      </w:r>
    </w:p>
    <w:p w:rsidR="00057B03" w:rsidRDefault="00057B03">
      <w:pPr>
        <w:ind w:firstLine="400"/>
        <w:jc w:val="both"/>
        <w:divId w:val="1841962190"/>
      </w:pPr>
      <w:r>
        <w:rPr>
          <w:rStyle w:val="s0"/>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057B03" w:rsidRDefault="00057B03">
      <w:pPr>
        <w:ind w:firstLine="400"/>
        <w:jc w:val="both"/>
        <w:divId w:val="1841962190"/>
      </w:pPr>
      <w:r>
        <w:rPr>
          <w:rStyle w:val="s0"/>
        </w:rPr>
        <w:t>доход такой организации за отчетный налоговый период освобождается от налогообложения в случае осуществления одного или нескольких видов деятельности в сфере науки:</w:t>
      </w:r>
    </w:p>
    <w:p w:rsidR="00057B03" w:rsidRDefault="00057B03">
      <w:pPr>
        <w:ind w:firstLine="400"/>
        <w:jc w:val="both"/>
        <w:divId w:val="1841962190"/>
      </w:pPr>
      <w:r>
        <w:rPr>
          <w:rStyle w:val="s0"/>
        </w:rPr>
        <w:t>научно-технической;</w:t>
      </w:r>
    </w:p>
    <w:p w:rsidR="00057B03" w:rsidRDefault="00057B03">
      <w:pPr>
        <w:ind w:firstLine="400"/>
        <w:jc w:val="both"/>
        <w:divId w:val="1841962190"/>
      </w:pPr>
      <w:r>
        <w:rPr>
          <w:rStyle w:val="s0"/>
        </w:rPr>
        <w:t>инновационной;</w:t>
      </w:r>
    </w:p>
    <w:p w:rsidR="00057B03" w:rsidRDefault="00057B03">
      <w:pPr>
        <w:ind w:firstLine="400"/>
        <w:jc w:val="both"/>
        <w:divId w:val="1841962190"/>
      </w:pPr>
      <w:r>
        <w:rPr>
          <w:rStyle w:val="s0"/>
        </w:rPr>
        <w:t>научно-исследовательской, включая фундаментальные и прикладные научные исследования.</w:t>
      </w:r>
    </w:p>
    <w:p w:rsidR="00057B03" w:rsidRDefault="00057B03">
      <w:pPr>
        <w:ind w:firstLine="400"/>
        <w:jc w:val="both"/>
        <w:divId w:val="1841962190"/>
      </w:pPr>
      <w:r>
        <w:rPr>
          <w:rStyle w:val="s0"/>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057B03" w:rsidRDefault="00057B03">
      <w:pPr>
        <w:ind w:firstLine="400"/>
        <w:jc w:val="both"/>
        <w:divId w:val="1841962190"/>
      </w:pPr>
      <w:r>
        <w:rPr>
          <w:rStyle w:val="s0"/>
        </w:rPr>
        <w:t>Настоящий подпункт не распространяется на организации, если они осуществляют один или несколько из следующих видов деятельности:</w:t>
      </w:r>
    </w:p>
    <w:p w:rsidR="00057B03" w:rsidRDefault="00057B03">
      <w:pPr>
        <w:ind w:firstLine="400"/>
        <w:jc w:val="both"/>
        <w:divId w:val="1841962190"/>
      </w:pPr>
      <w:r>
        <w:rPr>
          <w:rStyle w:val="s0"/>
        </w:rPr>
        <w:t>оказание медицинских услуг (за исключением косметологических, санаторно-курортных);</w:t>
      </w:r>
    </w:p>
    <w:p w:rsidR="00057B03" w:rsidRDefault="00057B03">
      <w:pPr>
        <w:ind w:firstLine="400"/>
        <w:jc w:val="both"/>
        <w:divId w:val="1841962190"/>
      </w:pPr>
      <w:r>
        <w:rPr>
          <w:rStyle w:val="s0"/>
        </w:rPr>
        <w:t>дополнительное образование;</w:t>
      </w:r>
    </w:p>
    <w:p w:rsidR="00057B03" w:rsidRDefault="00057B03">
      <w:pPr>
        <w:ind w:firstLine="400"/>
        <w:jc w:val="both"/>
        <w:divId w:val="1841962190"/>
      </w:pPr>
      <w:r>
        <w:rPr>
          <w:rStyle w:val="s0"/>
        </w:rPr>
        <w:t>образовательная деятельность по установленным законами Республики Казахстан следующим уровням образования:</w:t>
      </w:r>
    </w:p>
    <w:p w:rsidR="00057B03" w:rsidRDefault="00057B03">
      <w:pPr>
        <w:ind w:firstLine="400"/>
        <w:jc w:val="both"/>
        <w:divId w:val="1841962190"/>
      </w:pPr>
      <w:r>
        <w:rPr>
          <w:rStyle w:val="s0"/>
        </w:rPr>
        <w:t>начальная школа, включающая дошкольное воспитание и обучение;</w:t>
      </w:r>
    </w:p>
    <w:p w:rsidR="00057B03" w:rsidRDefault="00057B03">
      <w:pPr>
        <w:ind w:firstLine="400"/>
        <w:jc w:val="both"/>
        <w:divId w:val="1841962190"/>
      </w:pPr>
      <w:r>
        <w:rPr>
          <w:rStyle w:val="s0"/>
        </w:rPr>
        <w:t>основная школа;</w:t>
      </w:r>
    </w:p>
    <w:p w:rsidR="00057B03" w:rsidRDefault="00057B03">
      <w:pPr>
        <w:ind w:firstLine="400"/>
        <w:jc w:val="both"/>
        <w:divId w:val="1841962190"/>
      </w:pPr>
      <w:r>
        <w:rPr>
          <w:rStyle w:val="s0"/>
        </w:rPr>
        <w:t>старшая школа;</w:t>
      </w:r>
    </w:p>
    <w:p w:rsidR="00057B03" w:rsidRDefault="00057B03">
      <w:pPr>
        <w:ind w:firstLine="400"/>
        <w:jc w:val="both"/>
        <w:divId w:val="1841962190"/>
      </w:pPr>
      <w:r>
        <w:rPr>
          <w:rStyle w:val="s0"/>
        </w:rPr>
        <w:t>послесреднее образование;</w:t>
      </w:r>
    </w:p>
    <w:p w:rsidR="00057B03" w:rsidRDefault="00057B03">
      <w:pPr>
        <w:ind w:firstLine="400"/>
        <w:jc w:val="both"/>
        <w:divId w:val="1841962190"/>
      </w:pPr>
      <w:r>
        <w:rPr>
          <w:rStyle w:val="s0"/>
        </w:rPr>
        <w:t>высшее образование;</w:t>
      </w:r>
    </w:p>
    <w:p w:rsidR="00057B03" w:rsidRDefault="00057B03">
      <w:pPr>
        <w:ind w:firstLine="400"/>
        <w:jc w:val="both"/>
        <w:divId w:val="1841962190"/>
      </w:pPr>
      <w:r>
        <w:rPr>
          <w:rStyle w:val="s0"/>
        </w:rPr>
        <w:t>послевузовское образование;</w:t>
      </w:r>
    </w:p>
    <w:p w:rsidR="00057B03" w:rsidRDefault="00057B03">
      <w:pPr>
        <w:ind w:firstLine="400"/>
        <w:jc w:val="both"/>
        <w:divId w:val="1841962190"/>
      </w:pPr>
      <w:r>
        <w:rPr>
          <w:rStyle w:val="s0"/>
        </w:rPr>
        <w:t>оказание консультационных услуг по данным видам деятельности;</w:t>
      </w:r>
    </w:p>
    <w:p w:rsidR="00057B03" w:rsidRDefault="00057B03">
      <w:pPr>
        <w:jc w:val="both"/>
        <w:divId w:val="1841962190"/>
      </w:pPr>
      <w:r>
        <w:rPr>
          <w:rStyle w:val="s3"/>
        </w:rPr>
        <w:t xml:space="preserve">Пункт дополнен подпунктом 6 в соответствии с </w:t>
      </w:r>
      <w:hyperlink r:id="rId1110" w:history="1">
        <w:r>
          <w:rPr>
            <w:rStyle w:val="a3"/>
            <w:i/>
            <w:iCs/>
            <w:color w:val="000080"/>
            <w:bdr w:val="none" w:sz="0" w:space="0" w:color="auto" w:frame="1"/>
          </w:rPr>
          <w:t>Законом</w:t>
        </w:r>
      </w:hyperlink>
      <w:bookmarkEnd w:id="3779"/>
      <w:r>
        <w:rPr>
          <w:rStyle w:val="s3"/>
        </w:rPr>
        <w:t xml:space="preserve"> РК от 26.12.12 г. № 61-V (введено в действие с 1 января 2013 г.)</w:t>
      </w:r>
    </w:p>
    <w:p w:rsidR="00057B03" w:rsidRDefault="00057B03">
      <w:pPr>
        <w:ind w:firstLine="400"/>
        <w:jc w:val="both"/>
        <w:divId w:val="1841962190"/>
      </w:pPr>
      <w:r>
        <w:rPr>
          <w:rStyle w:val="s0"/>
        </w:rPr>
        <w:t>6) организация, если она отвечает одновременно следующим условиям:</w:t>
      </w:r>
    </w:p>
    <w:p w:rsidR="00057B03" w:rsidRDefault="00057B03">
      <w:pPr>
        <w:ind w:firstLine="400"/>
        <w:jc w:val="both"/>
        <w:divId w:val="1841962190"/>
      </w:pPr>
      <w:r>
        <w:rPr>
          <w:rStyle w:val="s0"/>
        </w:rPr>
        <w:t>является некоммерческой организацией, учрежденной исключительно лицами, указанными в подпункте 2) настоящего пункта;</w:t>
      </w:r>
    </w:p>
    <w:p w:rsidR="00057B03" w:rsidRDefault="00057B03">
      <w:pPr>
        <w:ind w:firstLine="400"/>
        <w:jc w:val="both"/>
        <w:divId w:val="1841962190"/>
      </w:pPr>
      <w:r>
        <w:rPr>
          <w:rStyle w:val="s0"/>
        </w:rPr>
        <w:t>оказывает исключительно следующие работы и услуги:</w:t>
      </w:r>
    </w:p>
    <w:p w:rsidR="00057B03" w:rsidRDefault="00057B03">
      <w:pPr>
        <w:ind w:firstLine="400"/>
        <w:jc w:val="both"/>
        <w:divId w:val="1841962190"/>
      </w:pPr>
      <w:r>
        <w:rPr>
          <w:rStyle w:val="s0"/>
        </w:rPr>
        <w:t>предоставление во временное пользование библиотечного фонда, в том числе в электронной форме;</w:t>
      </w:r>
    </w:p>
    <w:p w:rsidR="00057B03" w:rsidRDefault="00057B03">
      <w:pPr>
        <w:ind w:firstLine="400"/>
        <w:jc w:val="both"/>
        <w:divId w:val="1841962190"/>
      </w:pPr>
      <w:r>
        <w:rPr>
          <w:rStyle w:val="s0"/>
        </w:rPr>
        <w:t>предоставление во временное пользование компьютеров, программного обеспечения и оборудования для обработки информации;</w:t>
      </w:r>
    </w:p>
    <w:p w:rsidR="00057B03" w:rsidRDefault="00057B03">
      <w:pPr>
        <w:ind w:firstLine="400"/>
        <w:jc w:val="both"/>
        <w:divId w:val="1841962190"/>
      </w:pPr>
      <w:r>
        <w:rPr>
          <w:rStyle w:val="s0"/>
        </w:rPr>
        <w:t>работы, услуги оказываются исключительно следующим организациям:</w:t>
      </w:r>
    </w:p>
    <w:p w:rsidR="00057B03" w:rsidRDefault="00057B03">
      <w:pPr>
        <w:ind w:firstLine="400"/>
        <w:jc w:val="both"/>
        <w:divId w:val="1841962190"/>
      </w:pPr>
      <w:r>
        <w:rPr>
          <w:rStyle w:val="s0"/>
        </w:rPr>
        <w:t>автономным организациям образования, определенным подпунктами 1) - 5) настоящего пункта;</w:t>
      </w:r>
    </w:p>
    <w:p w:rsidR="00057B03" w:rsidRDefault="00057B03">
      <w:pPr>
        <w:ind w:firstLine="400"/>
        <w:jc w:val="both"/>
        <w:divId w:val="1841962190"/>
      </w:pPr>
      <w:r>
        <w:rPr>
          <w:rStyle w:val="s0"/>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057B03" w:rsidRDefault="00057B03">
      <w:pPr>
        <w:ind w:firstLine="426"/>
        <w:jc w:val="both"/>
        <w:divId w:val="1841962190"/>
      </w:pPr>
      <w:bookmarkStart w:id="3791" w:name="SUB135010200"/>
      <w:bookmarkEnd w:id="3791"/>
      <w: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r:id="rId1111" w:history="1">
        <w:r>
          <w:rPr>
            <w:rStyle w:val="a3"/>
            <w:color w:val="000080"/>
          </w:rPr>
          <w:t>статьей 139</w:t>
        </w:r>
      </w:hyperlink>
      <w:r>
        <w:t xml:space="preserve"> настоящего Кодекса корпоративного подоходного налога уменьшается на 100 процентов.</w:t>
      </w:r>
    </w:p>
    <w:p w:rsidR="00057B03" w:rsidRDefault="00057B03">
      <w:pPr>
        <w:ind w:firstLine="400"/>
        <w:jc w:val="both"/>
        <w:divId w:val="1841962190"/>
      </w:pPr>
      <w: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057B03" w:rsidRDefault="00057B03">
      <w:pPr>
        <w:ind w:firstLine="400"/>
        <w:jc w:val="both"/>
        <w:divId w:val="1841962190"/>
      </w:pPr>
      <w:r>
        <w:t> </w:t>
      </w:r>
    </w:p>
    <w:p w:rsidR="00057B03" w:rsidRDefault="00057B03">
      <w:pPr>
        <w:jc w:val="both"/>
        <w:divId w:val="1841962190"/>
      </w:pPr>
      <w:bookmarkStart w:id="3792" w:name="SUB135020000"/>
      <w:bookmarkEnd w:id="3792"/>
      <w:r>
        <w:rPr>
          <w:rStyle w:val="s3"/>
        </w:rPr>
        <w:t xml:space="preserve">На период с 1 января 2012 года до 1 января 2018 года Кодекс дополнен статьей 135-2 в соответствии со </w:t>
      </w:r>
      <w:bookmarkStart w:id="3793" w:name="sub1002265260"/>
      <w:r>
        <w:rPr>
          <w:rStyle w:val="s9"/>
          <w:bdr w:val="none" w:sz="0" w:space="0" w:color="auto" w:frame="1"/>
        </w:rPr>
        <w:fldChar w:fldCharType="begin"/>
      </w:r>
      <w:r>
        <w:rPr>
          <w:rStyle w:val="s9"/>
          <w:bdr w:val="none" w:sz="0" w:space="0" w:color="auto" w:frame="1"/>
        </w:rPr>
        <w:instrText xml:space="preserve"> HYPERLINK "jl:30367517.660000 " </w:instrText>
      </w:r>
      <w:r>
        <w:rPr>
          <w:rStyle w:val="s9"/>
          <w:bdr w:val="none" w:sz="0" w:space="0" w:color="auto" w:frame="1"/>
        </w:rPr>
        <w:fldChar w:fldCharType="separate"/>
      </w:r>
      <w:r>
        <w:rPr>
          <w:rStyle w:val="a3"/>
          <w:i/>
          <w:iCs/>
          <w:color w:val="000080"/>
          <w:bdr w:val="none" w:sz="0" w:space="0" w:color="auto" w:frame="1"/>
        </w:rPr>
        <w:t>статьей 66</w:t>
      </w:r>
      <w:r>
        <w:rPr>
          <w:rStyle w:val="s9"/>
          <w:bdr w:val="none" w:sz="0" w:space="0" w:color="auto" w:frame="1"/>
        </w:rPr>
        <w:fldChar w:fldCharType="end"/>
      </w:r>
      <w:bookmarkEnd w:id="3793"/>
      <w:r>
        <w:rPr>
          <w:rStyle w:val="s3"/>
        </w:rPr>
        <w:t xml:space="preserve"> Закона РК от 10.12.08 г. № 100-IV</w:t>
      </w:r>
    </w:p>
    <w:p w:rsidR="00057B03" w:rsidRDefault="00057B03">
      <w:pPr>
        <w:ind w:left="1200" w:hanging="800"/>
        <w:jc w:val="both"/>
        <w:divId w:val="1841962190"/>
      </w:pPr>
      <w:r>
        <w:rPr>
          <w:rStyle w:val="s1"/>
        </w:rPr>
        <w:t>Статья 135-2. Налогообложение 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w:t>
      </w:r>
    </w:p>
    <w:p w:rsidR="00057B03" w:rsidRDefault="00057B03">
      <w:pPr>
        <w:ind w:firstLine="400"/>
        <w:jc w:val="both"/>
        <w:divId w:val="1841962190"/>
      </w:pPr>
      <w:bookmarkStart w:id="3794" w:name="SUB135020100"/>
      <w:bookmarkEnd w:id="3794"/>
      <w:r>
        <w:rPr>
          <w:rStyle w:val="s0"/>
        </w:rPr>
        <w:t>1. Доходы 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подлежат освобождению от налогообложения при условии, что такие доходы получены от осуществления следующих видов деятельности:</w:t>
      </w:r>
    </w:p>
    <w:p w:rsidR="00057B03" w:rsidRDefault="00057B03">
      <w:pPr>
        <w:ind w:firstLine="400"/>
        <w:jc w:val="both"/>
        <w:divId w:val="1841962190"/>
      </w:pPr>
      <w:bookmarkStart w:id="3795" w:name="SUB135020101"/>
      <w:bookmarkEnd w:id="3795"/>
      <w:r>
        <w:rPr>
          <w:rStyle w:val="s0"/>
        </w:rPr>
        <w:t>1) приобретение у банков второго уровня сомнительных и безнадежных активов и их реализация;</w:t>
      </w:r>
    </w:p>
    <w:p w:rsidR="00057B03" w:rsidRDefault="00057B03">
      <w:pPr>
        <w:ind w:firstLine="400"/>
        <w:jc w:val="both"/>
        <w:divId w:val="1841962190"/>
      </w:pPr>
      <w:bookmarkStart w:id="3796" w:name="SUB135020102"/>
      <w:bookmarkEnd w:id="3796"/>
      <w:r>
        <w:rPr>
          <w:rStyle w:val="s0"/>
        </w:rPr>
        <w:t>2) владение и реализация акций и (или) долей участия в 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w:t>
      </w:r>
    </w:p>
    <w:p w:rsidR="00057B03" w:rsidRDefault="00057B03">
      <w:pPr>
        <w:ind w:firstLine="400"/>
        <w:jc w:val="both"/>
        <w:divId w:val="1841962190"/>
      </w:pPr>
      <w:bookmarkStart w:id="3797" w:name="SUB135020103"/>
      <w:bookmarkEnd w:id="3797"/>
      <w:r>
        <w:rPr>
          <w:rStyle w:val="s0"/>
        </w:rPr>
        <w:t>3) владение и реализация акций и (или) облигаций, выпущенных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приобретены права требования по сомнительным и безнадежным активам;</w:t>
      </w:r>
    </w:p>
    <w:p w:rsidR="00057B03" w:rsidRDefault="00057B03">
      <w:pPr>
        <w:ind w:firstLine="400"/>
        <w:jc w:val="both"/>
        <w:divId w:val="1841962190"/>
      </w:pPr>
      <w:bookmarkStart w:id="3798" w:name="SUB135020104"/>
      <w:bookmarkEnd w:id="3798"/>
      <w:r>
        <w:rPr>
          <w:rStyle w:val="s0"/>
        </w:rPr>
        <w:t>4) сдача в имущественный найм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у банков второго уровня правам требования к юридическим лицам;</w:t>
      </w:r>
    </w:p>
    <w:p w:rsidR="00057B03" w:rsidRDefault="00057B03">
      <w:pPr>
        <w:ind w:firstLine="400"/>
        <w:jc w:val="both"/>
        <w:divId w:val="1841962190"/>
      </w:pPr>
      <w:bookmarkStart w:id="3799" w:name="SUB135020105"/>
      <w:bookmarkEnd w:id="3799"/>
      <w:r>
        <w:rPr>
          <w:rStyle w:val="s0"/>
        </w:rPr>
        <w:t>5) размещение денег в ценные бумаги.</w:t>
      </w:r>
    </w:p>
    <w:p w:rsidR="00057B03" w:rsidRDefault="00057B03">
      <w:pPr>
        <w:ind w:firstLine="400"/>
        <w:jc w:val="both"/>
        <w:divId w:val="1841962190"/>
      </w:pPr>
      <w:r>
        <w:rPr>
          <w:rStyle w:val="s0"/>
        </w:rPr>
        <w:t xml:space="preserve">При этом отнесение подлежащих к получению доходов к доходам, указанным в настоящем пункте, производится в </w:t>
      </w:r>
      <w:bookmarkStart w:id="3800" w:name="sub1002416999"/>
      <w:r>
        <w:fldChar w:fldCharType="begin"/>
      </w:r>
      <w:r>
        <w:instrText xml:space="preserve"> HYPERLINK "jl:31189878.100 " </w:instrText>
      </w:r>
      <w:r>
        <w:fldChar w:fldCharType="separate"/>
      </w:r>
      <w:r>
        <w:rPr>
          <w:rStyle w:val="a3"/>
          <w:color w:val="000080"/>
        </w:rPr>
        <w:t>порядке</w:t>
      </w:r>
      <w:r>
        <w:fldChar w:fldCharType="end"/>
      </w:r>
      <w:bookmarkEnd w:id="3800"/>
      <w:r>
        <w:rPr>
          <w:rStyle w:val="s0"/>
        </w:rPr>
        <w:t>, установленном Национальным Банком Республики Казахстан по согласованию с уполномоченным органом.</w:t>
      </w:r>
    </w:p>
    <w:p w:rsidR="00057B03" w:rsidRDefault="00057B03">
      <w:pPr>
        <w:ind w:firstLine="400"/>
        <w:jc w:val="both"/>
        <w:divId w:val="1841962190"/>
      </w:pPr>
      <w:bookmarkStart w:id="3801" w:name="SUB135020200"/>
      <w:bookmarkEnd w:id="3801"/>
      <w:r>
        <w:rPr>
          <w:rStyle w:val="s0"/>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057B03" w:rsidRDefault="00057B03">
      <w:pPr>
        <w:ind w:firstLine="400"/>
        <w:jc w:val="both"/>
        <w:divId w:val="1841962190"/>
      </w:pPr>
      <w:bookmarkStart w:id="3802" w:name="SUB135020300"/>
      <w:bookmarkEnd w:id="3802"/>
      <w:r>
        <w:rPr>
          <w:rStyle w:val="s0"/>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подлежащая отнесению на вычеты, определяется по выбору такой организации по пропорциональному или раздельному методу.</w:t>
      </w:r>
    </w:p>
    <w:p w:rsidR="00057B03" w:rsidRDefault="00057B03">
      <w:pPr>
        <w:ind w:firstLine="400"/>
        <w:jc w:val="both"/>
        <w:divId w:val="1841962190"/>
      </w:pPr>
      <w:bookmarkStart w:id="3803" w:name="SUB135020400"/>
      <w:bookmarkEnd w:id="3803"/>
      <w:r>
        <w:rPr>
          <w:rStyle w:val="s0"/>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057B03" w:rsidRDefault="00057B03">
      <w:pPr>
        <w:ind w:firstLine="400"/>
        <w:jc w:val="both"/>
        <w:divId w:val="1841962190"/>
      </w:pPr>
      <w:bookmarkStart w:id="3804" w:name="SUB135020500"/>
      <w:bookmarkEnd w:id="3804"/>
      <w:r>
        <w:rPr>
          <w:rStyle w:val="s0"/>
        </w:rPr>
        <w:t>5. По раздельному методу организация, специализирующаяся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057B03" w:rsidRDefault="00057B03">
      <w:pPr>
        <w:ind w:firstLine="400"/>
        <w:jc w:val="both"/>
        <w:divId w:val="1841962190"/>
      </w:pPr>
      <w:r>
        <w:t> </w:t>
      </w:r>
    </w:p>
    <w:p w:rsidR="00057B03" w:rsidRDefault="00057B03">
      <w:pPr>
        <w:jc w:val="both"/>
        <w:divId w:val="1841962190"/>
      </w:pPr>
      <w:bookmarkStart w:id="3805" w:name="SUB135030000"/>
      <w:bookmarkEnd w:id="3805"/>
      <w:r>
        <w:rPr>
          <w:rStyle w:val="s3"/>
        </w:rPr>
        <w:t xml:space="preserve">Кодекс дополнен статьей 135-3 в соответствии с </w:t>
      </w:r>
      <w:bookmarkStart w:id="3806" w:name="sub1003783893"/>
      <w:r>
        <w:rPr>
          <w:rStyle w:val="s9"/>
          <w:bdr w:val="none" w:sz="0" w:space="0" w:color="auto" w:frame="1"/>
        </w:rPr>
        <w:fldChar w:fldCharType="begin"/>
      </w:r>
      <w:r>
        <w:rPr>
          <w:rStyle w:val="s9"/>
          <w:bdr w:val="none" w:sz="0" w:space="0" w:color="auto" w:frame="1"/>
        </w:rPr>
        <w:instrText xml:space="preserve"> HYPERLINK "jl:31481024.1353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06"/>
      <w:r>
        <w:rPr>
          <w:rStyle w:val="s3"/>
        </w:rPr>
        <w:t xml:space="preserve"> РК от 03.12.13 г. № 151-V (введено в действие с 1 января 2014 г.)</w:t>
      </w:r>
    </w:p>
    <w:p w:rsidR="00057B03" w:rsidRDefault="00057B03">
      <w:pPr>
        <w:ind w:left="1200" w:hanging="800"/>
        <w:jc w:val="both"/>
        <w:divId w:val="1841962190"/>
      </w:pPr>
      <w:r>
        <w:rPr>
          <w:rStyle w:val="s1"/>
        </w:rPr>
        <w:t>Статья 135-3. Налогообложение организации, осуществляющей деятельность по организации и проведению международной специализированной выставки на территории Республики Казахстан</w:t>
      </w:r>
    </w:p>
    <w:p w:rsidR="00057B03" w:rsidRDefault="00057B03">
      <w:pPr>
        <w:ind w:firstLine="400"/>
        <w:jc w:val="both"/>
        <w:divId w:val="1841962190"/>
      </w:pPr>
      <w:bookmarkStart w:id="3807" w:name="SUB135030100"/>
      <w:bookmarkEnd w:id="3807"/>
      <w:r>
        <w:rPr>
          <w:rStyle w:val="s0"/>
        </w:rPr>
        <w:t>1. Для целей 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признается:</w:t>
      </w:r>
    </w:p>
    <w:p w:rsidR="00057B03" w:rsidRDefault="00057B03">
      <w:pPr>
        <w:ind w:firstLine="400"/>
        <w:jc w:val="both"/>
        <w:divId w:val="1841962190"/>
      </w:pPr>
      <w:r>
        <w:rPr>
          <w:rStyle w:val="s0"/>
        </w:rPr>
        <w:t>юридическое лицо, созданное по решению Правительства Республики Казахстан со стопроцентным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законодательством Республики Казахстан о регулировании торговой деятельности;</w:t>
      </w:r>
    </w:p>
    <w:p w:rsidR="00057B03" w:rsidRDefault="00057B03">
      <w:pPr>
        <w:ind w:firstLine="400"/>
        <w:jc w:val="both"/>
        <w:divId w:val="1841962190"/>
      </w:pPr>
      <w:r>
        <w:rPr>
          <w:rStyle w:val="s0"/>
        </w:rPr>
        <w:t>юридическое лицо, осуществляющее деятельность по проектированию и (или) строительству объектов международной специализированной выставки на территории Республики Казахстан и включенное в перечень организаций, осуществляющих деятельность по проектированию и (или) строительству объектов международной специализированной выставки на территории Республики Казахстан, утвержденный Правительством Республики Казахстан.</w:t>
      </w:r>
    </w:p>
    <w:p w:rsidR="00057B03" w:rsidRDefault="00057B03">
      <w:pPr>
        <w:ind w:firstLine="400"/>
        <w:jc w:val="both"/>
        <w:divId w:val="1841962190"/>
      </w:pPr>
      <w:bookmarkStart w:id="3808" w:name="SUB135030200"/>
      <w:bookmarkEnd w:id="3808"/>
      <w:r>
        <w:rPr>
          <w:rStyle w:val="s0"/>
        </w:rPr>
        <w:t xml:space="preserve">2. Организация, осуществляющая деятельность по организации и проведению международной специализированной выставки на территории Республики Казахстан, уменьшает корпоративный подоходный налог, исчисленный в соответствии со </w:t>
      </w:r>
      <w:hyperlink r:id="rId1112" w:history="1">
        <w:r>
          <w:rPr>
            <w:rStyle w:val="a3"/>
            <w:color w:val="000080"/>
          </w:rPr>
          <w:t>статьей 139</w:t>
        </w:r>
      </w:hyperlink>
      <w:r>
        <w:rPr>
          <w:rStyle w:val="s0"/>
        </w:rPr>
        <w:t xml:space="preserve"> настоящего Кодекса по доходам от осуществления соответствующих видов деятельности, предусмотренных пунктом 1 настоящей статьи, на 100 процентов.</w:t>
      </w:r>
    </w:p>
    <w:p w:rsidR="00057B03" w:rsidRDefault="00057B03">
      <w:pPr>
        <w:ind w:firstLine="400"/>
        <w:jc w:val="both"/>
        <w:divId w:val="1841962190"/>
      </w:pPr>
      <w:r>
        <w:rPr>
          <w:rStyle w:val="s0"/>
        </w:rPr>
        <w:t>Положения настоящего 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057B03" w:rsidRDefault="00057B03">
      <w:pPr>
        <w:ind w:firstLine="400"/>
        <w:jc w:val="both"/>
        <w:divId w:val="1841962190"/>
      </w:pPr>
      <w:bookmarkStart w:id="3809" w:name="SUB135030300"/>
      <w:bookmarkEnd w:id="3809"/>
      <w:r>
        <w:rPr>
          <w:rStyle w:val="s0"/>
        </w:rPr>
        <w:t>3. Доходы организации, осуществляющей деятельность по организации и проведению международной специализированной выставки на территории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057B03" w:rsidRDefault="00057B03">
      <w:pPr>
        <w:jc w:val="both"/>
        <w:divId w:val="1841962190"/>
      </w:pPr>
      <w:bookmarkStart w:id="3810" w:name="SUB135030400"/>
      <w:bookmarkEnd w:id="3810"/>
      <w:r>
        <w:rPr>
          <w:rStyle w:val="s3"/>
        </w:rPr>
        <w:t xml:space="preserve">Пункт 4 изложен в редакции </w:t>
      </w:r>
      <w:bookmarkStart w:id="3811" w:name="sub1004887237"/>
      <w:r>
        <w:rPr>
          <w:rStyle w:val="s9"/>
          <w:bdr w:val="none" w:sz="0" w:space="0" w:color="auto" w:frame="1"/>
        </w:rPr>
        <w:fldChar w:fldCharType="begin"/>
      </w:r>
      <w:r>
        <w:rPr>
          <w:rStyle w:val="s9"/>
          <w:bdr w:val="none" w:sz="0" w:space="0" w:color="auto" w:frame="1"/>
        </w:rPr>
        <w:instrText xml:space="preserve"> HYPERLINK "jl:35287197.1353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3812" w:name="sub1004914663"/>
      <w:r>
        <w:rPr>
          <w:rStyle w:val="s9"/>
          <w:bdr w:val="none" w:sz="0" w:space="0" w:color="auto" w:frame="1"/>
        </w:rPr>
        <w:fldChar w:fldCharType="begin"/>
      </w:r>
      <w:r>
        <w:rPr>
          <w:rStyle w:val="s9"/>
          <w:bdr w:val="none" w:sz="0" w:space="0" w:color="auto" w:frame="1"/>
        </w:rPr>
        <w:instrText xml:space="preserve"> HYPERLINK "jl:39605522.135030400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4. Организация, осуществляющая деятельность по организации и проведению международной специализированной выставки на территории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соответствующим видам деятельности, указанным в пункте 1 настоящей статьи, и иной деятельности.</w:t>
      </w:r>
    </w:p>
    <w:p w:rsidR="00057B03" w:rsidRDefault="00057B03">
      <w:pPr>
        <w:jc w:val="both"/>
        <w:divId w:val="1841962190"/>
      </w:pPr>
      <w:bookmarkStart w:id="3813" w:name="SUB135030500"/>
      <w:bookmarkEnd w:id="3813"/>
      <w:r>
        <w:rPr>
          <w:rStyle w:val="s3"/>
        </w:rPr>
        <w:t xml:space="preserve">Пункт 5 изложен в редакции </w:t>
      </w:r>
      <w:hyperlink r:id="rId1113" w:history="1">
        <w:r>
          <w:rPr>
            <w:rStyle w:val="a3"/>
            <w:i/>
            <w:iCs/>
            <w:color w:val="000080"/>
            <w:bdr w:val="none" w:sz="0" w:space="0" w:color="auto" w:frame="1"/>
          </w:rPr>
          <w:t>Закона</w:t>
        </w:r>
      </w:hyperlink>
      <w:bookmarkEnd w:id="3811"/>
      <w:r>
        <w:rPr>
          <w:rStyle w:val="s3"/>
        </w:rPr>
        <w:t xml:space="preserve"> РК от 03.12.15 г. № 432-V (введено в действие с 1 января 2016 г.) (</w:t>
      </w:r>
      <w:hyperlink r:id="rId1114" w:history="1">
        <w:r>
          <w:rPr>
            <w:rStyle w:val="a3"/>
            <w:i/>
            <w:iCs/>
            <w:color w:val="000080"/>
            <w:bdr w:val="none" w:sz="0" w:space="0" w:color="auto" w:frame="1"/>
          </w:rPr>
          <w:t>см. стар. ред.</w:t>
        </w:r>
      </w:hyperlink>
      <w:bookmarkEnd w:id="3812"/>
      <w:r>
        <w:rPr>
          <w:rStyle w:val="s3"/>
        </w:rPr>
        <w:t>)</w:t>
      </w:r>
    </w:p>
    <w:p w:rsidR="00057B03" w:rsidRDefault="00057B03">
      <w:pPr>
        <w:ind w:firstLine="400"/>
        <w:jc w:val="both"/>
        <w:divId w:val="1841962190"/>
      </w:pPr>
      <w:r>
        <w:rPr>
          <w:rStyle w:val="s0"/>
        </w:rPr>
        <w:t xml:space="preserve">5. Организация, осуществляющая деятельность по организации и проведению международной специализированной выставки на территории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r:id="rId1115" w:history="1">
        <w:r>
          <w:rPr>
            <w:rStyle w:val="a3"/>
            <w:color w:val="000080"/>
          </w:rPr>
          <w:t>статьей 139</w:t>
        </w:r>
      </w:hyperlink>
      <w:r>
        <w:rPr>
          <w:rStyle w:val="s0"/>
        </w:rPr>
        <w:t xml:space="preserve"> настоящего Кодекса, на 100 процентов.</w:t>
      </w:r>
    </w:p>
    <w:p w:rsidR="00057B03" w:rsidRDefault="00057B03">
      <w:pPr>
        <w:ind w:firstLine="400"/>
        <w:jc w:val="both"/>
        <w:divId w:val="1841962190"/>
      </w:pPr>
      <w:r>
        <w:t> </w:t>
      </w:r>
    </w:p>
    <w:p w:rsidR="00057B03" w:rsidRDefault="00057B03">
      <w:pPr>
        <w:jc w:val="both"/>
        <w:divId w:val="1841962190"/>
      </w:pPr>
      <w:bookmarkStart w:id="3814" w:name="SUB135040000"/>
      <w:bookmarkEnd w:id="3814"/>
      <w:r>
        <w:rPr>
          <w:rStyle w:val="s3"/>
        </w:rPr>
        <w:t xml:space="preserve">Кодекс дополнен статьей 135-4 в соответствии с </w:t>
      </w:r>
      <w:bookmarkStart w:id="3815" w:name="sub1004914667"/>
      <w:r>
        <w:rPr>
          <w:rStyle w:val="s9"/>
          <w:bdr w:val="none" w:sz="0" w:space="0" w:color="auto" w:frame="1"/>
        </w:rPr>
        <w:fldChar w:fldCharType="begin"/>
      </w:r>
      <w:r>
        <w:rPr>
          <w:rStyle w:val="s9"/>
          <w:bdr w:val="none" w:sz="0" w:space="0" w:color="auto" w:frame="1"/>
        </w:rPr>
        <w:instrText xml:space="preserve"> HYPERLINK "jl:35287197.1354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15"/>
      <w:r>
        <w:rPr>
          <w:rStyle w:val="s3"/>
        </w:rPr>
        <w:t xml:space="preserve"> РК от 03.12.15 г. № 432-V (введено в действие с 1 января 2016 г.) </w:t>
      </w:r>
      <w:bookmarkStart w:id="3816" w:name="sub1004920716"/>
      <w:r>
        <w:rPr>
          <w:rStyle w:val="s9"/>
          <w:bdr w:val="none" w:sz="0" w:space="0" w:color="auto" w:frame="1"/>
        </w:rPr>
        <w:fldChar w:fldCharType="begin"/>
      </w:r>
      <w:r>
        <w:rPr>
          <w:rStyle w:val="s9"/>
          <w:bdr w:val="none" w:sz="0" w:space="0" w:color="auto" w:frame="1"/>
        </w:rPr>
        <w:instrText xml:space="preserve"> HYPERLINK "jl:39478095.0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816"/>
    </w:p>
    <w:p w:rsidR="00057B03" w:rsidRDefault="00057B03">
      <w:pPr>
        <w:ind w:left="1200" w:hanging="800"/>
        <w:jc w:val="both"/>
        <w:divId w:val="1841962190"/>
      </w:pPr>
      <w:r>
        <w:rPr>
          <w:rStyle w:val="s1"/>
        </w:rPr>
        <w:t>Статья 135-4. Налогообложение налогоплательщика, осуществляющего перевозку груза морским судном, зарегистрированным в международном судовом реестре Республики Казахстан</w:t>
      </w:r>
    </w:p>
    <w:p w:rsidR="00057B03" w:rsidRDefault="00057B03">
      <w:pPr>
        <w:ind w:firstLine="400"/>
        <w:jc w:val="both"/>
        <w:divId w:val="1841962190"/>
      </w:pPr>
      <w:bookmarkStart w:id="3817" w:name="SUB135040100"/>
      <w:bookmarkEnd w:id="3817"/>
      <w:r>
        <w:rPr>
          <w:rStyle w:val="s0"/>
        </w:rPr>
        <w:t xml:space="preserve">1. Налогоплательщик, осуществляющий перевозку груза морским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w:t>
      </w:r>
      <w:hyperlink r:id="rId1116" w:history="1">
        <w:r>
          <w:rPr>
            <w:rStyle w:val="a3"/>
            <w:color w:val="000080"/>
          </w:rPr>
          <w:t>статьей 139</w:t>
        </w:r>
      </w:hyperlink>
      <w:r>
        <w:rPr>
          <w:rStyle w:val="s0"/>
        </w:rPr>
        <w:t xml:space="preserve"> настоящего Кодекса, по доходам от перевозки грузов морским судном, зарегистрированным в международном судовом реестре Республики Казахстан, на 100 процентов.</w:t>
      </w:r>
    </w:p>
    <w:p w:rsidR="00057B03" w:rsidRDefault="00057B03">
      <w:pPr>
        <w:ind w:firstLine="400"/>
        <w:jc w:val="both"/>
        <w:divId w:val="1841962190"/>
      </w:pPr>
      <w:bookmarkStart w:id="3818" w:name="SUB135040200"/>
      <w:bookmarkEnd w:id="3818"/>
      <w:r>
        <w:rPr>
          <w:rStyle w:val="s0"/>
        </w:rPr>
        <w:t>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057B03" w:rsidRDefault="00057B03">
      <w:pPr>
        <w:ind w:firstLine="400"/>
        <w:jc w:val="both"/>
        <w:divId w:val="1841962190"/>
      </w:pPr>
      <w:bookmarkStart w:id="3819" w:name="SUB135040300"/>
      <w:bookmarkEnd w:id="3819"/>
      <w:r>
        <w:rPr>
          <w:rStyle w:val="s0"/>
        </w:rPr>
        <w:t>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057B03" w:rsidRDefault="00057B03">
      <w:pPr>
        <w:ind w:firstLine="400"/>
        <w:jc w:val="both"/>
        <w:divId w:val="1841962190"/>
      </w:pPr>
      <w:bookmarkStart w:id="3820" w:name="SUB135040400"/>
      <w:bookmarkEnd w:id="3820"/>
      <w:r>
        <w:rPr>
          <w:rStyle w:val="s0"/>
        </w:rPr>
        <w:t xml:space="preserve">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r:id="rId1117" w:history="1">
        <w:r>
          <w:rPr>
            <w:rStyle w:val="a3"/>
            <w:color w:val="000080"/>
          </w:rPr>
          <w:t>статьей 139</w:t>
        </w:r>
      </w:hyperlink>
      <w:r>
        <w:rPr>
          <w:rStyle w:val="s0"/>
        </w:rPr>
        <w:t xml:space="preserve"> настоящего Кодекса, на 100 процентов.</w:t>
      </w:r>
    </w:p>
    <w:bookmarkStart w:id="3821" w:name="sub100500847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"jl:31765595.105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821"/>
    </w:p>
    <w:p w:rsidR="00057B03" w:rsidRDefault="00057B03">
      <w:pPr>
        <w:ind w:firstLine="400"/>
        <w:jc w:val="both"/>
        <w:divId w:val="1841962190"/>
      </w:pPr>
      <w:r>
        <w:t> </w:t>
      </w:r>
    </w:p>
    <w:p w:rsidR="00057B03" w:rsidRDefault="00057B03">
      <w:pPr>
        <w:jc w:val="center"/>
        <w:divId w:val="1841962190"/>
      </w:pPr>
      <w:bookmarkStart w:id="3822" w:name="SUB1360000"/>
      <w:bookmarkEnd w:id="3822"/>
      <w:r>
        <w:rPr>
          <w:rStyle w:val="s1"/>
        </w:rPr>
        <w:t>Глава 13. УБЫТКИ</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136. Понятие убытка </w:t>
      </w:r>
    </w:p>
    <w:p w:rsidR="00057B03" w:rsidRDefault="00057B03">
      <w:pPr>
        <w:ind w:firstLine="400"/>
        <w:jc w:val="both"/>
        <w:divId w:val="1841962190"/>
      </w:pPr>
      <w:r>
        <w:rPr>
          <w:rStyle w:val="s0"/>
        </w:rPr>
        <w:t>1. Убытком от предпринимательской деятельности признается:</w:t>
      </w:r>
    </w:p>
    <w:p w:rsidR="00057B03" w:rsidRDefault="00057B03">
      <w:pPr>
        <w:ind w:firstLine="400"/>
        <w:jc w:val="both"/>
        <w:divId w:val="1841962190"/>
      </w:pPr>
      <w:r>
        <w:rPr>
          <w:rStyle w:val="s0"/>
        </w:rPr>
        <w:t xml:space="preserve">1) превышение вычетов над совокупным годовым доходом с учетом корректировок, предусмотренных </w:t>
      </w:r>
      <w:hyperlink r:id="rId1118" w:history="1">
        <w:r>
          <w:rPr>
            <w:rStyle w:val="a3"/>
            <w:color w:val="000080"/>
          </w:rPr>
          <w:t>статьей 99</w:t>
        </w:r>
      </w:hyperlink>
      <w:r>
        <w:rPr>
          <w:rStyle w:val="s0"/>
        </w:rPr>
        <w:t xml:space="preserve"> настоящего Кодекса;</w:t>
      </w:r>
    </w:p>
    <w:p w:rsidR="00057B03" w:rsidRDefault="00057B03">
      <w:pPr>
        <w:ind w:firstLine="400"/>
        <w:jc w:val="both"/>
        <w:divId w:val="1841962190"/>
      </w:pPr>
      <w:bookmarkStart w:id="3823" w:name="SUB1360102"/>
      <w:bookmarkEnd w:id="3823"/>
      <w:r>
        <w:rPr>
          <w:rStyle w:val="s0"/>
        </w:rPr>
        <w:t>2) убыток от продажи предприятия как имущественного комплекса.</w:t>
      </w:r>
    </w:p>
    <w:p w:rsidR="00057B03" w:rsidRDefault="00057B03">
      <w:pPr>
        <w:ind w:firstLine="400"/>
        <w:jc w:val="both"/>
        <w:divId w:val="1841962190"/>
      </w:pPr>
      <w:bookmarkStart w:id="3824" w:name="SUB1360200"/>
      <w:bookmarkEnd w:id="3824"/>
      <w:r>
        <w:rPr>
          <w:rStyle w:val="s0"/>
        </w:rPr>
        <w:t xml:space="preserve">2. Убытком от реализации ценных бумаг является: </w:t>
      </w:r>
    </w:p>
    <w:p w:rsidR="00057B03" w:rsidRDefault="00057B03">
      <w:pPr>
        <w:ind w:firstLine="400"/>
        <w:jc w:val="both"/>
        <w:divId w:val="1841962190"/>
      </w:pPr>
      <w:r>
        <w:rPr>
          <w:rStyle w:val="s0"/>
        </w:rPr>
        <w:t>1) по ценным бумагам, за исключением долговых ценных бумаг, отрицательная разница между стоимостью реализации и стоимостью приобретения;</w:t>
      </w:r>
    </w:p>
    <w:p w:rsidR="00057B03" w:rsidRDefault="00057B03">
      <w:pPr>
        <w:ind w:firstLine="400"/>
        <w:jc w:val="both"/>
        <w:divId w:val="1841962190"/>
      </w:pPr>
      <w:bookmarkStart w:id="3825" w:name="SUB1360202"/>
      <w:bookmarkEnd w:id="3825"/>
      <w:r>
        <w:rPr>
          <w:rStyle w:val="s0"/>
        </w:rP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rsidR="00057B03" w:rsidRDefault="00057B03">
      <w:pPr>
        <w:jc w:val="both"/>
        <w:divId w:val="1841962190"/>
      </w:pPr>
      <w:bookmarkStart w:id="3826" w:name="SUB1360300"/>
      <w:bookmarkEnd w:id="3826"/>
      <w:r>
        <w:rPr>
          <w:rStyle w:val="s3"/>
        </w:rPr>
        <w:t xml:space="preserve">Пункт 3 изложен в редакции </w:t>
      </w:r>
      <w:bookmarkStart w:id="3827" w:name="sub1002719945"/>
      <w:r>
        <w:rPr>
          <w:rStyle w:val="s9"/>
          <w:bdr w:val="none" w:sz="0" w:space="0" w:color="auto" w:frame="1"/>
        </w:rPr>
        <w:fldChar w:fldCharType="begin"/>
      </w:r>
      <w:r>
        <w:rPr>
          <w:rStyle w:val="s9"/>
          <w:bdr w:val="none" w:sz="0" w:space="0" w:color="auto" w:frame="1"/>
        </w:rPr>
        <w:instrText xml:space="preserve"> HYPERLINK "jl:31311025.136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827"/>
      <w:r>
        <w:rPr>
          <w:rStyle w:val="s3"/>
        </w:rPr>
        <w:t xml:space="preserve"> РК от 26.12.12 г. № 61-V (введено в действие с 1 января 2013 г.) (</w:t>
      </w:r>
      <w:bookmarkStart w:id="3828" w:name="sub1002719946"/>
      <w:r>
        <w:rPr>
          <w:rStyle w:val="s9"/>
          <w:bdr w:val="none" w:sz="0" w:space="0" w:color="auto" w:frame="1"/>
        </w:rPr>
        <w:fldChar w:fldCharType="begin"/>
      </w:r>
      <w:r>
        <w:rPr>
          <w:rStyle w:val="s9"/>
          <w:bdr w:val="none" w:sz="0" w:space="0" w:color="auto" w:frame="1"/>
        </w:rPr>
        <w:instrText xml:space="preserve"> HYPERLINK "jl:31313173.1360300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28"/>
      <w:r>
        <w:rPr>
          <w:rStyle w:val="s3"/>
        </w:rPr>
        <w:t>)</w:t>
      </w:r>
    </w:p>
    <w:p w:rsidR="00057B03" w:rsidRDefault="00057B03">
      <w:pPr>
        <w:ind w:firstLine="400"/>
        <w:jc w:val="both"/>
        <w:divId w:val="1841962190"/>
      </w:pPr>
      <w:r>
        <w:rPr>
          <w:rStyle w:val="s0"/>
        </w:rP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r:id="rId1119" w:history="1">
        <w:r>
          <w:rPr>
            <w:rStyle w:val="a3"/>
            <w:color w:val="000080"/>
          </w:rPr>
          <w:t>статьями 127 и 128</w:t>
        </w:r>
      </w:hyperlink>
      <w:bookmarkEnd w:id="238"/>
      <w:r>
        <w:rPr>
          <w:rStyle w:val="s0"/>
        </w:rPr>
        <w:t xml:space="preserve"> настоящего Кодекса.</w:t>
      </w:r>
    </w:p>
    <w:p w:rsidR="00057B03" w:rsidRDefault="00057B03">
      <w:pPr>
        <w:ind w:firstLine="400"/>
        <w:jc w:val="both"/>
        <w:divId w:val="1841962190"/>
      </w:pPr>
      <w:r>
        <w:rPr>
          <w:rStyle w:val="s0"/>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057B03" w:rsidRDefault="00057B03">
      <w:pPr>
        <w:ind w:firstLine="400"/>
        <w:jc w:val="both"/>
        <w:divId w:val="1841962190"/>
      </w:pPr>
      <w:r>
        <w:rPr>
          <w:rStyle w:val="s0"/>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057B03" w:rsidRDefault="00057B03">
      <w:pPr>
        <w:ind w:firstLine="400"/>
        <w:jc w:val="both"/>
        <w:divId w:val="1841962190"/>
      </w:pPr>
      <w:r>
        <w:rPr>
          <w:rStyle w:val="s0"/>
        </w:rPr>
        <w:t xml:space="preserve">При этом убыток по производному финансовому инструменту, используемому в целях, указанных в </w:t>
      </w:r>
      <w:hyperlink r:id="rId1120" w:history="1">
        <w:r>
          <w:rPr>
            <w:rStyle w:val="a3"/>
            <w:color w:val="000080"/>
          </w:rPr>
          <w:t>подпункте 3) пункта 1 статьи 126</w:t>
        </w:r>
      </w:hyperlink>
      <w:r>
        <w:rPr>
          <w:rStyle w:val="s0"/>
        </w:rPr>
        <w:t xml:space="preserve"> настоящего Кодекса, переносится в порядке, установленном </w:t>
      </w:r>
      <w:bookmarkStart w:id="3829" w:name="sub1001034290"/>
      <w:r>
        <w:fldChar w:fldCharType="begin"/>
      </w:r>
      <w:r>
        <w:instrText xml:space="preserve"> HYPERLINK "jl:30366217.1370800 " </w:instrText>
      </w:r>
      <w:r>
        <w:fldChar w:fldCharType="separate"/>
      </w:r>
      <w:r>
        <w:rPr>
          <w:rStyle w:val="a3"/>
          <w:color w:val="000080"/>
        </w:rPr>
        <w:t>пунктом 8 статьи 137</w:t>
      </w:r>
      <w:r>
        <w:fldChar w:fldCharType="end"/>
      </w:r>
      <w:bookmarkEnd w:id="3829"/>
      <w:r>
        <w:rPr>
          <w:rStyle w:val="s0"/>
        </w:rPr>
        <w:t xml:space="preserve"> настоящего Кодекса.</w:t>
      </w:r>
    </w:p>
    <w:p w:rsidR="00057B03" w:rsidRDefault="00057B03">
      <w:pPr>
        <w:ind w:firstLine="400"/>
        <w:jc w:val="both"/>
        <w:divId w:val="1841962190"/>
      </w:pPr>
      <w:r>
        <w:rPr>
          <w:rStyle w:val="s0"/>
        </w:rPr>
        <w:t xml:space="preserve">Убыток по производному финансовому инструменту, применяемому в целях хеджирования, учитывается в соответствии со </w:t>
      </w:r>
      <w:hyperlink r:id="rId1121" w:history="1">
        <w:r>
          <w:rPr>
            <w:rStyle w:val="a3"/>
            <w:color w:val="000080"/>
          </w:rPr>
          <w:t>статьей 129</w:t>
        </w:r>
      </w:hyperlink>
      <w:bookmarkEnd w:id="240"/>
      <w:r>
        <w:rPr>
          <w:rStyle w:val="s0"/>
        </w:rPr>
        <w:t xml:space="preserve"> настоящего Кодекса.</w:t>
      </w:r>
    </w:p>
    <w:p w:rsidR="00057B03" w:rsidRDefault="00057B03">
      <w:pPr>
        <w:jc w:val="both"/>
        <w:divId w:val="1841962190"/>
      </w:pPr>
      <w:bookmarkStart w:id="3830" w:name="SUB1360400"/>
      <w:bookmarkEnd w:id="3830"/>
      <w:r>
        <w:rPr>
          <w:rStyle w:val="s3"/>
        </w:rPr>
        <w:t xml:space="preserve">Статья дополнена пунктом 4 в соответствии с </w:t>
      </w:r>
      <w:bookmarkStart w:id="3831" w:name="sub1001229666"/>
      <w:r>
        <w:rPr>
          <w:rStyle w:val="s9"/>
          <w:bdr w:val="none" w:sz="0" w:space="0" w:color="auto" w:frame="1"/>
        </w:rPr>
        <w:fldChar w:fldCharType="begin"/>
      </w:r>
      <w:r>
        <w:rPr>
          <w:rStyle w:val="s9"/>
          <w:bdr w:val="none" w:sz="0" w:space="0" w:color="auto" w:frame="1"/>
        </w:rPr>
        <w:instrText xml:space="preserve"> HYPERLINK "jl:30519128.349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31"/>
      <w:r>
        <w:rPr>
          <w:rStyle w:val="s3"/>
        </w:rPr>
        <w:t xml:space="preserve"> РК от 16.11.09 г. № 200-IV (введено в действие с 1 января 2009 г.); изложен в редакции </w:t>
      </w:r>
      <w:bookmarkStart w:id="3832" w:name="sub1003775048"/>
      <w:r>
        <w:rPr>
          <w:rStyle w:val="s9"/>
          <w:bdr w:val="none" w:sz="0" w:space="0" w:color="auto" w:frame="1"/>
        </w:rPr>
        <w:fldChar w:fldCharType="begin"/>
      </w:r>
      <w:r>
        <w:rPr>
          <w:rStyle w:val="s9"/>
          <w:bdr w:val="none" w:sz="0" w:space="0" w:color="auto" w:frame="1"/>
        </w:rPr>
        <w:instrText xml:space="preserve"> HYPERLINK "jl:31481968.136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832"/>
      <w:r>
        <w:rPr>
          <w:rStyle w:val="s3"/>
        </w:rPr>
        <w:t xml:space="preserve"> РК от 05.12.13 г. № 152-V (введено в действие с 1 января 2014 г.) (</w:t>
      </w:r>
      <w:bookmarkStart w:id="3833" w:name="sub1003775049"/>
      <w:r>
        <w:rPr>
          <w:rStyle w:val="s9"/>
          <w:bdr w:val="none" w:sz="0" w:space="0" w:color="auto" w:frame="1"/>
        </w:rPr>
        <w:fldChar w:fldCharType="begin"/>
      </w:r>
      <w:r>
        <w:rPr>
          <w:rStyle w:val="s9"/>
          <w:bdr w:val="none" w:sz="0" w:space="0" w:color="auto" w:frame="1"/>
        </w:rPr>
        <w:instrText xml:space="preserve"> HYPERLINK "jl:31482402.1360400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33"/>
      <w:r>
        <w:rPr>
          <w:rStyle w:val="s3"/>
        </w:rPr>
        <w:t>)</w:t>
      </w:r>
    </w:p>
    <w:p w:rsidR="00057B03" w:rsidRDefault="00057B03">
      <w:pPr>
        <w:ind w:firstLine="400"/>
        <w:jc w:val="both"/>
        <w:divId w:val="1841962190"/>
      </w:pPr>
      <w:r>
        <w:rPr>
          <w:rStyle w:val="s0"/>
        </w:rPr>
        <w:t xml:space="preserve">4. Убытком от реализации не подлежащих амортизации активов, указанных в </w:t>
      </w:r>
      <w:bookmarkStart w:id="3834" w:name="sub1001277626"/>
      <w:r>
        <w:fldChar w:fldCharType="begin"/>
      </w:r>
      <w:r>
        <w:instrText xml:space="preserve"> HYPERLINK "jl:30366217.870200 " </w:instrText>
      </w:r>
      <w:r>
        <w:fldChar w:fldCharType="separate"/>
      </w:r>
      <w:r>
        <w:rPr>
          <w:rStyle w:val="a3"/>
          <w:color w:val="000080"/>
        </w:rPr>
        <w:t>подпунктах 1), 2) и 3) пункта 2 статьи 87</w:t>
      </w:r>
      <w:r>
        <w:fldChar w:fldCharType="end"/>
      </w:r>
      <w:r>
        <w:rPr>
          <w:rStyle w:val="s0"/>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 активов.</w:t>
      </w:r>
    </w:p>
    <w:p w:rsidR="00057B03" w:rsidRDefault="00057B03">
      <w:pPr>
        <w:jc w:val="both"/>
        <w:divId w:val="1841962190"/>
      </w:pPr>
      <w:bookmarkStart w:id="3835" w:name="SUB1360500"/>
      <w:bookmarkEnd w:id="3835"/>
      <w:r>
        <w:rPr>
          <w:rStyle w:val="s3"/>
        </w:rPr>
        <w:t xml:space="preserve">Статья дополнена пунктом 5 в соответствии с </w:t>
      </w:r>
      <w:bookmarkStart w:id="3836" w:name="sub1002057471"/>
      <w:r>
        <w:rPr>
          <w:rStyle w:val="s9"/>
          <w:bdr w:val="none" w:sz="0" w:space="0" w:color="auto" w:frame="1"/>
        </w:rPr>
        <w:fldChar w:fldCharType="begin"/>
      </w:r>
      <w:r>
        <w:rPr>
          <w:rStyle w:val="s9"/>
          <w:bdr w:val="none" w:sz="0" w:space="0" w:color="auto" w:frame="1"/>
        </w:rPr>
        <w:instrText xml:space="preserve"> HYPERLINK "jl:31038459.136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36"/>
      <w:r>
        <w:rPr>
          <w:rStyle w:val="s3"/>
        </w:rPr>
        <w:t xml:space="preserve"> РК от 21.07.11 г. № 467-IV </w:t>
      </w:r>
      <w:bookmarkStart w:id="3837" w:name="sub1002089983"/>
      <w:r>
        <w:rPr>
          <w:rStyle w:val="s9"/>
          <w:bdr w:val="none" w:sz="0" w:space="0" w:color="auto" w:frame="1"/>
        </w:rPr>
        <w:fldChar w:fldCharType="begin"/>
      </w:r>
      <w:r>
        <w:rPr>
          <w:rStyle w:val="s9"/>
          <w:bdr w:val="none" w:sz="0" w:space="0" w:color="auto" w:frame="1"/>
        </w:rPr>
        <w:instrText xml:space="preserve"> HYPERLINK "jl:31060697.0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837"/>
      <w:r>
        <w:rPr>
          <w:rStyle w:val="s3"/>
        </w:rPr>
        <w:t xml:space="preserve"> (введены в действие с 1 января 2012 г.) </w:t>
      </w:r>
    </w:p>
    <w:p w:rsidR="00057B03" w:rsidRDefault="00057B03">
      <w:pPr>
        <w:ind w:firstLine="400"/>
        <w:jc w:val="both"/>
        <w:divId w:val="1841962190"/>
      </w:pPr>
      <w:r>
        <w:rPr>
          <w:rStyle w:val="s0"/>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057B03" w:rsidRDefault="00057B03">
      <w:pPr>
        <w:ind w:firstLine="400"/>
        <w:jc w:val="both"/>
        <w:divId w:val="1841962190"/>
      </w:pPr>
      <w:r>
        <w:t> </w:t>
      </w:r>
    </w:p>
    <w:p w:rsidR="00057B03" w:rsidRDefault="00057B03">
      <w:pPr>
        <w:jc w:val="both"/>
        <w:divId w:val="1841962190"/>
      </w:pPr>
      <w:bookmarkStart w:id="3838" w:name="SUB1370000"/>
      <w:bookmarkEnd w:id="3838"/>
      <w:r>
        <w:rPr>
          <w:rStyle w:val="s3"/>
        </w:rPr>
        <w:t xml:space="preserve">О применении статьи 137 см. </w:t>
      </w:r>
      <w:bookmarkStart w:id="3839" w:name="sub1001312300"/>
      <w:r>
        <w:rPr>
          <w:rStyle w:val="s9"/>
          <w:bdr w:val="none" w:sz="0" w:space="0" w:color="auto" w:frame="1"/>
        </w:rPr>
        <w:fldChar w:fldCharType="begin"/>
      </w:r>
      <w:r>
        <w:rPr>
          <w:rStyle w:val="s9"/>
          <w:bdr w:val="none" w:sz="0" w:space="0" w:color="auto" w:frame="1"/>
        </w:rPr>
        <w:instrText xml:space="preserve"> HYPERLINK "jl:30367517.15010000 " </w:instrText>
      </w:r>
      <w:r>
        <w:rPr>
          <w:rStyle w:val="s9"/>
          <w:bdr w:val="none" w:sz="0" w:space="0" w:color="auto" w:frame="1"/>
        </w:rPr>
        <w:fldChar w:fldCharType="separate"/>
      </w:r>
      <w:r>
        <w:rPr>
          <w:rStyle w:val="a3"/>
          <w:i/>
          <w:iCs/>
          <w:color w:val="000080"/>
          <w:bdr w:val="none" w:sz="0" w:space="0" w:color="auto" w:frame="1"/>
        </w:rPr>
        <w:t>статью 15-1</w:t>
      </w:r>
      <w:r>
        <w:rPr>
          <w:rStyle w:val="s9"/>
          <w:bdr w:val="none" w:sz="0" w:space="0" w:color="auto" w:frame="1"/>
        </w:rPr>
        <w:fldChar w:fldCharType="end"/>
      </w:r>
      <w:bookmarkEnd w:id="3839"/>
      <w:r>
        <w:rPr>
          <w:rStyle w:val="s3"/>
        </w:rPr>
        <w:t xml:space="preserve"> Закона РК от 10.12.08 г. № 100-IV </w:t>
      </w:r>
    </w:p>
    <w:p w:rsidR="00057B03" w:rsidRDefault="00057B03">
      <w:pPr>
        <w:ind w:left="1200" w:hanging="800"/>
        <w:jc w:val="both"/>
        <w:divId w:val="1841962190"/>
      </w:pPr>
      <w:r>
        <w:rPr>
          <w:rStyle w:val="s1"/>
        </w:rPr>
        <w:t>Статья 137. Перенос убытков</w:t>
      </w:r>
    </w:p>
    <w:p w:rsidR="00057B03" w:rsidRDefault="00057B03">
      <w:pPr>
        <w:ind w:firstLine="400"/>
        <w:jc w:val="both"/>
        <w:divId w:val="1841962190"/>
      </w:pPr>
      <w:r>
        <w:rPr>
          <w:rStyle w:val="s0"/>
        </w:rPr>
        <w:t xml:space="preserve">1. Убытки от предпринимательской деятельности, а также убытки от выбытия фиксированных активов I группы переносятся на последующие десять лет включительно для погашения за счет налогооблагаемого дохода данных налоговых периодов. </w:t>
      </w:r>
    </w:p>
    <w:p w:rsidR="00057B03" w:rsidRDefault="00057B03">
      <w:pPr>
        <w:jc w:val="both"/>
        <w:divId w:val="1841962190"/>
      </w:pPr>
      <w:r>
        <w:rPr>
          <w:rStyle w:val="s3"/>
        </w:rPr>
        <w:t xml:space="preserve">См. </w:t>
      </w:r>
      <w:hyperlink r:id="rId1122" w:history="1">
        <w:r>
          <w:rPr>
            <w:rStyle w:val="a3"/>
            <w:i/>
            <w:iCs/>
            <w:color w:val="000080"/>
            <w:bdr w:val="none" w:sz="0" w:space="0" w:color="auto" w:frame="1"/>
          </w:rPr>
          <w:t>ст. 40</w:t>
        </w:r>
      </w:hyperlink>
      <w:bookmarkEnd w:id="31"/>
      <w:r>
        <w:rPr>
          <w:rStyle w:val="s3"/>
        </w:rPr>
        <w:t xml:space="preserve"> Закона РК от 10 декабря 2008 года № 100-IV </w:t>
      </w:r>
    </w:p>
    <w:p w:rsidR="00057B03" w:rsidRDefault="00057B03">
      <w:pPr>
        <w:jc w:val="both"/>
        <w:divId w:val="1841962190"/>
      </w:pPr>
      <w:bookmarkStart w:id="3840" w:name="SUB137010100"/>
      <w:bookmarkEnd w:id="3840"/>
      <w:r>
        <w:rPr>
          <w:rStyle w:val="s3"/>
        </w:rPr>
        <w:t xml:space="preserve">Статья дополнена пунктом 1-1 в соответствии с </w:t>
      </w:r>
      <w:bookmarkStart w:id="3841" w:name="sub1001229668"/>
      <w:r>
        <w:rPr>
          <w:rStyle w:val="s9"/>
          <w:bdr w:val="none" w:sz="0" w:space="0" w:color="auto" w:frame="1"/>
        </w:rPr>
        <w:fldChar w:fldCharType="begin"/>
      </w:r>
      <w:r>
        <w:rPr>
          <w:rStyle w:val="s9"/>
          <w:bdr w:val="none" w:sz="0" w:space="0" w:color="auto" w:frame="1"/>
        </w:rPr>
        <w:instrText xml:space="preserve"> HYPERLINK "jl:30519128.350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41"/>
      <w:r>
        <w:rPr>
          <w:rStyle w:val="s3"/>
        </w:rPr>
        <w:t xml:space="preserve"> РК от 16.11.09 г. № 200-IV (введено в действие с 1 января 2009 г.); внесены изменения в соответствии с </w:t>
      </w:r>
      <w:bookmarkStart w:id="3842" w:name="sub1003775050"/>
      <w:r>
        <w:rPr>
          <w:rStyle w:val="s9"/>
          <w:bdr w:val="none" w:sz="0" w:space="0" w:color="auto" w:frame="1"/>
        </w:rPr>
        <w:fldChar w:fldCharType="begin"/>
      </w:r>
      <w:r>
        <w:rPr>
          <w:rStyle w:val="s9"/>
          <w:bdr w:val="none" w:sz="0" w:space="0" w:color="auto" w:frame="1"/>
        </w:rPr>
        <w:instrText xml:space="preserve"> HYPERLINK "jl:31481968.137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42"/>
      <w:r>
        <w:rPr>
          <w:rStyle w:val="s3"/>
        </w:rPr>
        <w:t xml:space="preserve"> РК от 05.12.13 г. № 152-V (введено в действие с 1 января 2014 г.) (</w:t>
      </w:r>
      <w:bookmarkStart w:id="3843" w:name="sub1003775051"/>
      <w:r>
        <w:rPr>
          <w:rStyle w:val="s9"/>
          <w:bdr w:val="none" w:sz="0" w:space="0" w:color="auto" w:frame="1"/>
        </w:rPr>
        <w:fldChar w:fldCharType="begin"/>
      </w:r>
      <w:r>
        <w:rPr>
          <w:rStyle w:val="s9"/>
          <w:bdr w:val="none" w:sz="0" w:space="0" w:color="auto" w:frame="1"/>
        </w:rPr>
        <w:instrText xml:space="preserve"> HYPERLINK "jl:31482402.137010100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43"/>
      <w:r>
        <w:rPr>
          <w:rStyle w:val="s3"/>
        </w:rPr>
        <w:t>)</w:t>
      </w:r>
    </w:p>
    <w:p w:rsidR="00057B03" w:rsidRDefault="00057B03">
      <w:pPr>
        <w:ind w:firstLine="400"/>
        <w:jc w:val="both"/>
        <w:divId w:val="1841962190"/>
      </w:pPr>
      <w:r>
        <w:rPr>
          <w:rStyle w:val="s0"/>
        </w:rPr>
        <w:t xml:space="preserve">1-1. Убытки от реализации не подлежащих амортизации активов, указанных в </w:t>
      </w:r>
      <w:hyperlink r:id="rId1123" w:history="1">
        <w:r>
          <w:rPr>
            <w:rStyle w:val="a3"/>
            <w:color w:val="000080"/>
          </w:rPr>
          <w:t>подпунктах 1), 2) и 3) пункта 2 статьи 87</w:t>
        </w:r>
      </w:hyperlink>
      <w:bookmarkEnd w:id="3834"/>
      <w:r>
        <w:rPr>
          <w:rStyle w:val="s0"/>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компенсируются за счет дохода от прироста стоимости, полученного при реализации таких активов.</w:t>
      </w:r>
    </w:p>
    <w:p w:rsidR="00057B03" w:rsidRDefault="00057B03">
      <w:pPr>
        <w:ind w:firstLine="400"/>
        <w:jc w:val="both"/>
        <w:divId w:val="1841962190"/>
      </w:pPr>
      <w:r>
        <w:rPr>
          <w:rStyle w:val="s0"/>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w:t>
      </w:r>
      <w:bookmarkStart w:id="3844" w:name="sub1001229667"/>
      <w:r>
        <w:fldChar w:fldCharType="begin"/>
      </w:r>
      <w:r>
        <w:instrText xml:space="preserve"> HYPERLINK "jl:30366217.870201 " </w:instrText>
      </w:r>
      <w:r>
        <w:fldChar w:fldCharType="separate"/>
      </w:r>
      <w:r>
        <w:rPr>
          <w:rStyle w:val="a3"/>
          <w:color w:val="000080"/>
        </w:rPr>
        <w:t>подпунктах 1), 2) и 3) пункта 2 статьи 87</w:t>
      </w:r>
      <w:r>
        <w:fldChar w:fldCharType="end"/>
      </w:r>
      <w:bookmarkEnd w:id="3844"/>
      <w:r>
        <w:rPr>
          <w:rStyle w:val="s0"/>
        </w:rPr>
        <w:t xml:space="preserve"> настоящего Кодекса.</w:t>
      </w:r>
    </w:p>
    <w:p w:rsidR="00057B03" w:rsidRDefault="00057B03">
      <w:pPr>
        <w:jc w:val="both"/>
        <w:divId w:val="1841962190"/>
      </w:pPr>
      <w:bookmarkStart w:id="3845" w:name="SUB1370200"/>
      <w:bookmarkEnd w:id="3845"/>
      <w:r>
        <w:rPr>
          <w:rStyle w:val="s3"/>
        </w:rPr>
        <w:t xml:space="preserve">В пункт 2 внесены изменения в соответствии с </w:t>
      </w:r>
      <w:bookmarkStart w:id="3846" w:name="sub1001314811"/>
      <w:r>
        <w:rPr>
          <w:rStyle w:val="s9"/>
          <w:bdr w:val="none" w:sz="0" w:space="0" w:color="auto" w:frame="1"/>
        </w:rPr>
        <w:fldChar w:fldCharType="begin"/>
      </w:r>
      <w:r>
        <w:rPr>
          <w:rStyle w:val="s9"/>
          <w:bdr w:val="none" w:sz="0" w:space="0" w:color="auto" w:frame="1"/>
        </w:rPr>
        <w:instrText xml:space="preserve"> HYPERLINK "jl:30565746.137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2009 г.) (</w:t>
      </w:r>
      <w:bookmarkStart w:id="3847" w:name="sub1001318288"/>
      <w:r>
        <w:rPr>
          <w:rStyle w:val="s9"/>
          <w:bdr w:val="none" w:sz="0" w:space="0" w:color="auto" w:frame="1"/>
        </w:rPr>
        <w:fldChar w:fldCharType="begin"/>
      </w:r>
      <w:r>
        <w:rPr>
          <w:rStyle w:val="s9"/>
          <w:bdr w:val="none" w:sz="0" w:space="0" w:color="auto" w:frame="1"/>
        </w:rPr>
        <w:instrText xml:space="preserve"> HYPERLINK "jl:30567816.1370200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47"/>
      <w:r>
        <w:rPr>
          <w:rStyle w:val="s3"/>
        </w:rPr>
        <w:t>)</w:t>
      </w:r>
    </w:p>
    <w:p w:rsidR="00057B03" w:rsidRDefault="00057B03">
      <w:pPr>
        <w:ind w:firstLine="400"/>
        <w:jc w:val="both"/>
        <w:divId w:val="1841962190"/>
      </w:pPr>
      <w:r>
        <w:t>2.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w:t>
      </w:r>
      <w:r>
        <w:rPr>
          <w:rStyle w:val="s0"/>
        </w:rPr>
        <w:t>, за исключением дохода от прироста стоимости, полученного при реализации ценных бумаг, указанных в пунктах 3, 4, 4-1 и 4-2 настоящей статьи</w:t>
      </w:r>
      <w:r>
        <w:t xml:space="preserve">. </w:t>
      </w:r>
    </w:p>
    <w:p w:rsidR="00057B03" w:rsidRDefault="00057B03">
      <w:pPr>
        <w:ind w:firstLine="400"/>
        <w:jc w:val="both"/>
        <w:divId w:val="1841962190"/>
      </w:pPr>
      <w:r>
        <w:rPr>
          <w:rStyle w:val="s0"/>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057B03" w:rsidRDefault="00057B03">
      <w:pPr>
        <w:jc w:val="both"/>
        <w:divId w:val="1841962190"/>
      </w:pPr>
      <w:hyperlink r:id="rId1124" w:history="1">
        <w:r>
          <w:rPr>
            <w:rStyle w:val="a3"/>
            <w:rFonts w:ascii="Wingdings" w:hAnsi="Wingdings"/>
            <w:i/>
            <w:iCs/>
            <w:color w:val="000080"/>
          </w:rPr>
          <w:t>*</w:t>
        </w:r>
      </w:hyperlink>
    </w:p>
    <w:p w:rsidR="00057B03" w:rsidRDefault="00057B03">
      <w:pPr>
        <w:jc w:val="both"/>
        <w:divId w:val="1841962190"/>
      </w:pPr>
      <w:bookmarkStart w:id="3848" w:name="SUB1370300"/>
      <w:bookmarkEnd w:id="3848"/>
      <w:r>
        <w:rPr>
          <w:rStyle w:val="s3"/>
        </w:rPr>
        <w:t xml:space="preserve">Пункт 3 изложен в редакции </w:t>
      </w:r>
      <w:bookmarkStart w:id="3849" w:name="sub1002057502"/>
      <w:r>
        <w:rPr>
          <w:rStyle w:val="s9"/>
          <w:bdr w:val="none" w:sz="0" w:space="0" w:color="auto" w:frame="1"/>
        </w:rPr>
        <w:fldChar w:fldCharType="begin"/>
      </w:r>
      <w:r>
        <w:rPr>
          <w:rStyle w:val="s9"/>
          <w:bdr w:val="none" w:sz="0" w:space="0" w:color="auto" w:frame="1"/>
        </w:rPr>
        <w:instrText xml:space="preserve"> HYPERLINK "jl:31038459.137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21.07.11 г. № 467-IV </w:t>
      </w:r>
      <w:hyperlink r:id="rId1125" w:history="1">
        <w:r>
          <w:rPr>
            <w:rStyle w:val="a3"/>
            <w:rFonts w:ascii="Wingdings" w:hAnsi="Wingdings"/>
            <w:i/>
            <w:iCs/>
            <w:color w:val="000080"/>
            <w:bdr w:val="none" w:sz="0" w:space="0" w:color="auto" w:frame="1"/>
          </w:rPr>
          <w:t>+</w:t>
        </w:r>
      </w:hyperlink>
      <w:bookmarkEnd w:id="3094"/>
      <w:r>
        <w:rPr>
          <w:rStyle w:val="s3"/>
        </w:rPr>
        <w:t xml:space="preserve"> (введены в действие с 1 января 2012 г.) (</w:t>
      </w:r>
      <w:bookmarkStart w:id="3850" w:name="sub1002183497"/>
      <w:r>
        <w:rPr>
          <w:rStyle w:val="s9"/>
          <w:bdr w:val="none" w:sz="0" w:space="0" w:color="auto" w:frame="1"/>
        </w:rPr>
        <w:fldChar w:fldCharType="begin"/>
      </w:r>
      <w:r>
        <w:rPr>
          <w:rStyle w:val="s9"/>
          <w:bdr w:val="none" w:sz="0" w:space="0" w:color="auto" w:frame="1"/>
        </w:rPr>
        <w:instrText xml:space="preserve"> HYPERLINK "jl:31092989.1370300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50"/>
      <w:r>
        <w:rPr>
          <w:rStyle w:val="s3"/>
        </w:rPr>
        <w:t xml:space="preserve">); внесены изменения в соответствии с </w:t>
      </w:r>
      <w:bookmarkStart w:id="3851" w:name="sub1002719950"/>
      <w:r>
        <w:rPr>
          <w:rStyle w:val="s9"/>
          <w:bdr w:val="none" w:sz="0" w:space="0" w:color="auto" w:frame="1"/>
        </w:rPr>
        <w:fldChar w:fldCharType="begin"/>
      </w:r>
      <w:r>
        <w:rPr>
          <w:rStyle w:val="s9"/>
          <w:bdr w:val="none" w:sz="0" w:space="0" w:color="auto" w:frame="1"/>
        </w:rPr>
        <w:instrText xml:space="preserve"> HYPERLINK "jl:31311025.137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3852" w:name="sub1002719951"/>
      <w:r>
        <w:rPr>
          <w:rStyle w:val="s9"/>
          <w:bdr w:val="none" w:sz="0" w:space="0" w:color="auto" w:frame="1"/>
        </w:rPr>
        <w:fldChar w:fldCharType="begin"/>
      </w:r>
      <w:r>
        <w:rPr>
          <w:rStyle w:val="s9"/>
          <w:bdr w:val="none" w:sz="0" w:space="0" w:color="auto" w:frame="1"/>
        </w:rPr>
        <w:instrText xml:space="preserve"> HYPERLINK "jl:31313173.1370300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52"/>
      <w:r>
        <w:rPr>
          <w:rStyle w:val="s3"/>
        </w:rPr>
        <w:t>)</w:t>
      </w:r>
    </w:p>
    <w:p w:rsidR="00057B03" w:rsidRDefault="00057B03">
      <w:pPr>
        <w:ind w:firstLine="400"/>
        <w:jc w:val="both"/>
        <w:divId w:val="1841962190"/>
      </w:pPr>
      <w:r>
        <w:rPr>
          <w:rStyle w:val="s0"/>
        </w:rPr>
        <w:t>3. Убытки, возникшие от реализации акций, долей участия в юридическом лице или консорциуме, компенсируются за счет доходов от прироста стоимости при реализации акций, долей участия в юридическом лице или консорциуме. Настоящий пункт применяется при одновременном выполнении следующих условий:</w:t>
      </w:r>
    </w:p>
    <w:p w:rsidR="00057B03" w:rsidRDefault="00057B03">
      <w:pPr>
        <w:ind w:firstLine="400"/>
        <w:jc w:val="both"/>
        <w:divId w:val="1841962190"/>
      </w:pPr>
      <w:r>
        <w:rPr>
          <w:rStyle w:val="s0"/>
        </w:rPr>
        <w:t>на день реализации акций или долей участия налогоплательщик владеет данными акциями или долями участия более трех лет;</w:t>
      </w:r>
    </w:p>
    <w:p w:rsidR="00057B03" w:rsidRDefault="00057B03">
      <w:pPr>
        <w:ind w:firstLine="400"/>
        <w:jc w:val="both"/>
        <w:divId w:val="1841962190"/>
      </w:pPr>
      <w:r>
        <w:rPr>
          <w:rStyle w:val="s0"/>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57B03" w:rsidRDefault="00057B03">
      <w:pPr>
        <w:ind w:firstLine="400"/>
        <w:jc w:val="both"/>
        <w:divId w:val="1841962190"/>
      </w:pPr>
      <w:r>
        <w:rPr>
          <w:rStyle w:val="s0"/>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057B03" w:rsidRDefault="00057B03">
      <w:pPr>
        <w:ind w:firstLine="400"/>
        <w:jc w:val="both"/>
        <w:divId w:val="1841962190"/>
      </w:pPr>
      <w:r>
        <w:rPr>
          <w:rStyle w:val="s0"/>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bookmarkStart w:id="3853" w:name="sub100508608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"jl:34476241.1300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853"/>
    </w:p>
    <w:p w:rsidR="00057B03" w:rsidRDefault="00057B03">
      <w:pPr>
        <w:ind w:firstLine="400"/>
        <w:jc w:val="both"/>
        <w:divId w:val="1841962190"/>
      </w:pPr>
      <w:bookmarkStart w:id="3854" w:name="SUB1370400"/>
      <w:bookmarkEnd w:id="3854"/>
      <w:r>
        <w:t>4.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r>
        <w:rPr>
          <w:rStyle w:val="s0"/>
        </w:rPr>
        <w:t>.</w:t>
      </w:r>
    </w:p>
    <w:p w:rsidR="00057B03" w:rsidRDefault="00057B03">
      <w:pPr>
        <w:jc w:val="both"/>
        <w:divId w:val="1841962190"/>
      </w:pPr>
      <w:bookmarkStart w:id="3855" w:name="SUB137040100"/>
      <w:bookmarkEnd w:id="3855"/>
      <w:r>
        <w:rPr>
          <w:rStyle w:val="s3"/>
        </w:rPr>
        <w:t xml:space="preserve">Статья дополнена пунктом 4-1 в соответствии с </w:t>
      </w:r>
      <w:hyperlink r:id="rId1126" w:history="1">
        <w:r>
          <w:rPr>
            <w:rStyle w:val="a3"/>
            <w:i/>
            <w:iCs/>
            <w:color w:val="000080"/>
            <w:bdr w:val="none" w:sz="0" w:space="0" w:color="auto" w:frame="1"/>
          </w:rPr>
          <w:t>Законом</w:t>
        </w:r>
      </w:hyperlink>
      <w:r>
        <w:rPr>
          <w:rStyle w:val="s3"/>
        </w:rPr>
        <w:t xml:space="preserve"> РК от 30.12.09 г. № 234-IV (введено в действие с 1 января 2009 г.)</w:t>
      </w:r>
    </w:p>
    <w:p w:rsidR="00057B03" w:rsidRDefault="00057B03">
      <w:pPr>
        <w:ind w:firstLine="400"/>
        <w:jc w:val="both"/>
        <w:divId w:val="1841962190"/>
      </w:pPr>
      <w:r>
        <w:rPr>
          <w:rStyle w:val="s0"/>
        </w:rPr>
        <w:t>4-1.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057B03" w:rsidRDefault="00057B03">
      <w:pPr>
        <w:jc w:val="both"/>
        <w:divId w:val="1841962190"/>
      </w:pPr>
      <w:bookmarkStart w:id="3856" w:name="SUB137040200"/>
      <w:bookmarkEnd w:id="3856"/>
      <w:r>
        <w:rPr>
          <w:rStyle w:val="s3"/>
        </w:rPr>
        <w:t xml:space="preserve">Статья дополнена пунктом 4-2 в соответствии с </w:t>
      </w:r>
      <w:hyperlink r:id="rId1127" w:history="1">
        <w:r>
          <w:rPr>
            <w:rStyle w:val="a3"/>
            <w:i/>
            <w:iCs/>
            <w:color w:val="000080"/>
            <w:bdr w:val="none" w:sz="0" w:space="0" w:color="auto" w:frame="1"/>
          </w:rPr>
          <w:t>Законом</w:t>
        </w:r>
      </w:hyperlink>
      <w:r>
        <w:rPr>
          <w:rStyle w:val="s3"/>
        </w:rPr>
        <w:t xml:space="preserve"> РК от 30.12.09 г. № 234-IV (введено в действие с 1 января 2009 г.)</w:t>
      </w:r>
    </w:p>
    <w:p w:rsidR="00057B03" w:rsidRDefault="00057B03">
      <w:pPr>
        <w:ind w:firstLine="400"/>
        <w:jc w:val="both"/>
        <w:divId w:val="1841962190"/>
      </w:pPr>
      <w:r>
        <w:rPr>
          <w:rStyle w:val="s0"/>
        </w:rPr>
        <w:t>4-2.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057B03" w:rsidRDefault="00057B03">
      <w:pPr>
        <w:jc w:val="both"/>
        <w:divId w:val="1841962190"/>
      </w:pPr>
      <w:bookmarkStart w:id="3857" w:name="SUB1370500"/>
      <w:bookmarkEnd w:id="3857"/>
      <w:r>
        <w:rPr>
          <w:rStyle w:val="s3"/>
        </w:rPr>
        <w:t xml:space="preserve">В пункт 5 внесены изменения в соответствии с </w:t>
      </w:r>
      <w:hyperlink r:id="rId1128" w:history="1">
        <w:r>
          <w:rPr>
            <w:rStyle w:val="a3"/>
            <w:i/>
            <w:iCs/>
            <w:color w:val="000080"/>
            <w:bdr w:val="none" w:sz="0" w:space="0" w:color="auto" w:frame="1"/>
          </w:rPr>
          <w:t>Законом</w:t>
        </w:r>
      </w:hyperlink>
      <w:r>
        <w:rPr>
          <w:rStyle w:val="s3"/>
        </w:rPr>
        <w:t xml:space="preserve"> РК от 30.12.09 г. № 234-IV (введены в действие с 1 января 2009 г.) (</w:t>
      </w:r>
      <w:bookmarkStart w:id="3858" w:name="sub1001318295"/>
      <w:r>
        <w:rPr>
          <w:rStyle w:val="s9"/>
          <w:bdr w:val="none" w:sz="0" w:space="0" w:color="auto" w:frame="1"/>
        </w:rPr>
        <w:fldChar w:fldCharType="begin"/>
      </w:r>
      <w:r>
        <w:rPr>
          <w:rStyle w:val="s9"/>
          <w:bdr w:val="none" w:sz="0" w:space="0" w:color="auto" w:frame="1"/>
        </w:rPr>
        <w:instrText xml:space="preserve"> HYPERLINK "jl:30567816.1370500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58"/>
      <w:r>
        <w:rPr>
          <w:rStyle w:val="s3"/>
        </w:rPr>
        <w:t>)</w:t>
      </w:r>
    </w:p>
    <w:p w:rsidR="00057B03" w:rsidRDefault="00057B03">
      <w:pPr>
        <w:ind w:firstLine="400"/>
        <w:jc w:val="both"/>
        <w:divId w:val="1841962190"/>
      </w:pPr>
      <w:r>
        <w:rPr>
          <w:rStyle w:val="s0"/>
        </w:rPr>
        <w:t>5. Если убытки, указанные в пунктах 3, 4, 4-1 и 4-2 настоящей статьи, не могут быть компенсированы в периоде, в котором они имели место, то они не переносятся на последующие налоговые периоды.</w:t>
      </w:r>
    </w:p>
    <w:p w:rsidR="00057B03" w:rsidRDefault="00057B03">
      <w:pPr>
        <w:jc w:val="both"/>
        <w:divId w:val="1841962190"/>
      </w:pPr>
      <w:bookmarkStart w:id="3859" w:name="SUB1370600"/>
      <w:bookmarkEnd w:id="3859"/>
      <w:r>
        <w:rPr>
          <w:rStyle w:val="s3"/>
        </w:rPr>
        <w:t xml:space="preserve">В пункт 6 внесены изменения в соответствии с </w:t>
      </w:r>
      <w:bookmarkStart w:id="3860" w:name="sub1002267549"/>
      <w:r>
        <w:rPr>
          <w:rStyle w:val="s9"/>
          <w:bdr w:val="none" w:sz="0" w:space="0" w:color="auto" w:frame="1"/>
        </w:rPr>
        <w:fldChar w:fldCharType="begin"/>
      </w:r>
      <w:r>
        <w:rPr>
          <w:rStyle w:val="s9"/>
          <w:bdr w:val="none" w:sz="0" w:space="0" w:color="auto" w:frame="1"/>
        </w:rPr>
        <w:instrText xml:space="preserve"> HYPERLINK "jl:31113740.302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60"/>
      <w:r>
        <w:rPr>
          <w:rStyle w:val="s3"/>
        </w:rPr>
        <w:t xml:space="preserve"> РК от 12.01.12 г. № 539-IV (</w:t>
      </w:r>
      <w:bookmarkStart w:id="3861" w:name="sub1002267550"/>
      <w:r>
        <w:rPr>
          <w:rStyle w:val="s9"/>
          <w:bdr w:val="none" w:sz="0" w:space="0" w:color="auto" w:frame="1"/>
        </w:rPr>
        <w:fldChar w:fldCharType="begin"/>
      </w:r>
      <w:r>
        <w:rPr>
          <w:rStyle w:val="s9"/>
          <w:bdr w:val="none" w:sz="0" w:space="0" w:color="auto" w:frame="1"/>
        </w:rPr>
        <w:instrText xml:space="preserve"> HYPERLINK "jl:31114859.1370600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61"/>
      <w:r>
        <w:rPr>
          <w:rStyle w:val="s3"/>
        </w:rPr>
        <w:t>)</w:t>
      </w:r>
    </w:p>
    <w:p w:rsidR="00057B03" w:rsidRDefault="00057B03">
      <w:pPr>
        <w:ind w:firstLine="400"/>
        <w:jc w:val="both"/>
        <w:divId w:val="1841962190"/>
      </w:pPr>
      <w:r>
        <w:rPr>
          <w:rStyle w:val="s0"/>
        </w:rPr>
        <w:t xml:space="preserve">6. </w:t>
      </w:r>
      <w:r>
        <w:t>Убытки</w:t>
      </w:r>
      <w:r>
        <w:rPr>
          <w:rStyle w:val="s0"/>
        </w:rPr>
        <w:t xml:space="preserve"> специальной финансовой компании, полученные от деятельности, осуществляемой в соответствии с </w:t>
      </w:r>
      <w:bookmarkStart w:id="3862" w:name="sub1000445560"/>
      <w:r>
        <w:fldChar w:fldCharType="begin"/>
      </w:r>
      <w:r>
        <w:instrText xml:space="preserve"> HYPERLINK "jl:30046115.70000 " </w:instrText>
      </w:r>
      <w:r>
        <w:fldChar w:fldCharType="separate"/>
      </w:r>
      <w:r>
        <w:rPr>
          <w:rStyle w:val="a3"/>
          <w:color w:val="000080"/>
        </w:rPr>
        <w:t>законодательством</w:t>
      </w:r>
      <w:r>
        <w:fldChar w:fldCharType="end"/>
      </w:r>
      <w:bookmarkEnd w:id="3862"/>
      <w:r>
        <w:rPr>
          <w:rStyle w:val="s0"/>
        </w:rPr>
        <w:t xml:space="preserve">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057B03" w:rsidRDefault="00057B03">
      <w:pPr>
        <w:jc w:val="both"/>
        <w:divId w:val="1841962190"/>
      </w:pPr>
      <w:bookmarkStart w:id="3863" w:name="SUB1370700"/>
      <w:bookmarkEnd w:id="3863"/>
      <w:r>
        <w:rPr>
          <w:rStyle w:val="s3"/>
        </w:rPr>
        <w:t xml:space="preserve">В пункт 7 внесены изменения в соответствии с </w:t>
      </w:r>
      <w:bookmarkStart w:id="3864" w:name="sub1001310830"/>
      <w:r>
        <w:rPr>
          <w:rStyle w:val="s9"/>
          <w:bdr w:val="none" w:sz="0" w:space="0" w:color="auto" w:frame="1"/>
        </w:rPr>
        <w:fldChar w:fldCharType="begin"/>
      </w:r>
      <w:r>
        <w:rPr>
          <w:rStyle w:val="s9"/>
          <w:bdr w:val="none" w:sz="0" w:space="0" w:color="auto" w:frame="1"/>
        </w:rPr>
        <w:instrText xml:space="preserve"> HYPERLINK "jl:30564158.503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64"/>
      <w:r>
        <w:rPr>
          <w:rStyle w:val="s3"/>
        </w:rPr>
        <w:t xml:space="preserve"> РК от 21.01.10 г. № 242-IV (введены в действие с 1 января 2011 г.) (</w:t>
      </w:r>
      <w:bookmarkStart w:id="3865" w:name="sub1001727202"/>
      <w:r>
        <w:rPr>
          <w:rStyle w:val="s9"/>
          <w:bdr w:val="none" w:sz="0" w:space="0" w:color="auto" w:frame="1"/>
        </w:rPr>
        <w:fldChar w:fldCharType="begin"/>
      </w:r>
      <w:r>
        <w:rPr>
          <w:rStyle w:val="s9"/>
          <w:bdr w:val="none" w:sz="0" w:space="0" w:color="auto" w:frame="1"/>
        </w:rPr>
        <w:instrText xml:space="preserve"> HYPERLINK "jl:30863195.1370700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65"/>
      <w:r>
        <w:rPr>
          <w:rStyle w:val="s3"/>
        </w:rPr>
        <w:t xml:space="preserve">); изложен в редакции </w:t>
      </w:r>
      <w:hyperlink r:id="rId1129" w:history="1">
        <w:r>
          <w:rPr>
            <w:rStyle w:val="a3"/>
            <w:i/>
            <w:iCs/>
            <w:color w:val="000080"/>
            <w:bdr w:val="none" w:sz="0" w:space="0" w:color="auto" w:frame="1"/>
          </w:rPr>
          <w:t>Закона</w:t>
        </w:r>
      </w:hyperlink>
      <w:bookmarkEnd w:id="3849"/>
      <w:r>
        <w:rPr>
          <w:rStyle w:val="s3"/>
        </w:rPr>
        <w:t xml:space="preserve"> РК от 21.07.11 г. № 467-IV (введены в действие с 1 января 2012 г.) (</w:t>
      </w:r>
      <w:bookmarkStart w:id="3866" w:name="sub1002183501"/>
      <w:r>
        <w:rPr>
          <w:rStyle w:val="s9"/>
          <w:bdr w:val="none" w:sz="0" w:space="0" w:color="auto" w:frame="1"/>
        </w:rPr>
        <w:fldChar w:fldCharType="begin"/>
      </w:r>
      <w:r>
        <w:rPr>
          <w:rStyle w:val="s9"/>
          <w:bdr w:val="none" w:sz="0" w:space="0" w:color="auto" w:frame="1"/>
        </w:rPr>
        <w:instrText xml:space="preserve"> HYPERLINK "jl:31092989.1370700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66"/>
      <w:r>
        <w:rPr>
          <w:rStyle w:val="s3"/>
        </w:rPr>
        <w:t>)</w:t>
      </w:r>
    </w:p>
    <w:p w:rsidR="00057B03" w:rsidRDefault="00057B03">
      <w:pPr>
        <w:ind w:firstLine="400"/>
        <w:jc w:val="both"/>
        <w:divId w:val="1841962190"/>
      </w:pPr>
      <w:r>
        <w:rPr>
          <w:rStyle w:val="s0"/>
        </w:rPr>
        <w:t>7.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057B03" w:rsidRDefault="00057B03">
      <w:pPr>
        <w:jc w:val="both"/>
        <w:divId w:val="1841962190"/>
      </w:pPr>
      <w:bookmarkStart w:id="3867" w:name="SUB137070100"/>
      <w:bookmarkEnd w:id="3867"/>
      <w:r>
        <w:rPr>
          <w:rStyle w:val="s3"/>
        </w:rPr>
        <w:t xml:space="preserve">На период с 1 января 2012 года до 1 января 2018 года статья 137 дополнена пунктом 7-1 в соответствии со </w:t>
      </w:r>
      <w:bookmarkStart w:id="3868" w:name="sub1002265261"/>
      <w:r>
        <w:rPr>
          <w:rStyle w:val="s9"/>
          <w:bdr w:val="none" w:sz="0" w:space="0" w:color="auto" w:frame="1"/>
        </w:rPr>
        <w:fldChar w:fldCharType="begin"/>
      </w:r>
      <w:r>
        <w:rPr>
          <w:rStyle w:val="s9"/>
          <w:bdr w:val="none" w:sz="0" w:space="0" w:color="auto" w:frame="1"/>
        </w:rPr>
        <w:instrText xml:space="preserve"> HYPERLINK "jl:30367517.670000 " </w:instrText>
      </w:r>
      <w:r>
        <w:rPr>
          <w:rStyle w:val="s9"/>
          <w:bdr w:val="none" w:sz="0" w:space="0" w:color="auto" w:frame="1"/>
        </w:rPr>
        <w:fldChar w:fldCharType="separate"/>
      </w:r>
      <w:r>
        <w:rPr>
          <w:rStyle w:val="a3"/>
          <w:i/>
          <w:iCs/>
          <w:color w:val="000080"/>
          <w:bdr w:val="none" w:sz="0" w:space="0" w:color="auto" w:frame="1"/>
        </w:rPr>
        <w:t>статьей 67</w:t>
      </w:r>
      <w:r>
        <w:rPr>
          <w:rStyle w:val="s9"/>
          <w:bdr w:val="none" w:sz="0" w:space="0" w:color="auto" w:frame="1"/>
        </w:rPr>
        <w:fldChar w:fldCharType="end"/>
      </w:r>
      <w:bookmarkEnd w:id="3868"/>
      <w:r>
        <w:rPr>
          <w:rStyle w:val="s3"/>
        </w:rPr>
        <w:t xml:space="preserve"> Закона РК от 10.12.08 г. № 100-IV</w:t>
      </w:r>
    </w:p>
    <w:p w:rsidR="00057B03" w:rsidRDefault="00057B03">
      <w:pPr>
        <w:ind w:firstLine="400"/>
        <w:jc w:val="both"/>
        <w:divId w:val="1841962190"/>
      </w:pPr>
      <w:r>
        <w:rPr>
          <w:rStyle w:val="s0"/>
        </w:rPr>
        <w:t>7-1.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p>
    <w:p w:rsidR="00057B03" w:rsidRDefault="00057B03">
      <w:pPr>
        <w:jc w:val="both"/>
        <w:divId w:val="1841962190"/>
      </w:pPr>
      <w:bookmarkStart w:id="3869" w:name="SUB1370800"/>
      <w:bookmarkEnd w:id="3869"/>
      <w:r>
        <w:rPr>
          <w:rStyle w:val="s3"/>
        </w:rPr>
        <w:t xml:space="preserve">В пункт 8 внесены изменения в соответствии с </w:t>
      </w:r>
      <w:hyperlink r:id="rId1130" w:history="1">
        <w:r>
          <w:rPr>
            <w:rStyle w:val="a3"/>
            <w:i/>
            <w:iCs/>
            <w:color w:val="000080"/>
            <w:bdr w:val="none" w:sz="0" w:space="0" w:color="auto" w:frame="1"/>
          </w:rPr>
          <w:t>Законом</w:t>
        </w:r>
      </w:hyperlink>
      <w:bookmarkEnd w:id="3846"/>
      <w:r>
        <w:rPr>
          <w:rStyle w:val="s3"/>
        </w:rPr>
        <w:t xml:space="preserve"> РК от 30.12.09 г. № 234-IV (введены в действие с 1 января 2009 г.) (</w:t>
      </w:r>
      <w:bookmarkStart w:id="3870" w:name="sub1001318299"/>
      <w:r>
        <w:rPr>
          <w:rStyle w:val="s9"/>
          <w:bdr w:val="none" w:sz="0" w:space="0" w:color="auto" w:frame="1"/>
        </w:rPr>
        <w:fldChar w:fldCharType="begin"/>
      </w:r>
      <w:r>
        <w:rPr>
          <w:rStyle w:val="s9"/>
          <w:bdr w:val="none" w:sz="0" w:space="0" w:color="auto" w:frame="1"/>
        </w:rPr>
        <w:instrText xml:space="preserve"> HYPERLINK "jl:30567816.1370800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70"/>
      <w:r>
        <w:rPr>
          <w:rStyle w:val="s3"/>
        </w:rPr>
        <w:t xml:space="preserve">); изложен в редакции </w:t>
      </w:r>
      <w:hyperlink r:id="rId1131"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3871" w:name="sub1002719955"/>
      <w:r>
        <w:rPr>
          <w:rStyle w:val="s9"/>
          <w:bdr w:val="none" w:sz="0" w:space="0" w:color="auto" w:frame="1"/>
        </w:rPr>
        <w:fldChar w:fldCharType="begin"/>
      </w:r>
      <w:r>
        <w:rPr>
          <w:rStyle w:val="s9"/>
          <w:bdr w:val="none" w:sz="0" w:space="0" w:color="auto" w:frame="1"/>
        </w:rPr>
        <w:instrText xml:space="preserve"> HYPERLINK "jl:31313173.1370800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71"/>
      <w:r>
        <w:rPr>
          <w:rStyle w:val="s3"/>
        </w:rPr>
        <w:t>)</w:t>
      </w:r>
    </w:p>
    <w:p w:rsidR="00057B03" w:rsidRDefault="00057B03">
      <w:pPr>
        <w:ind w:firstLine="400"/>
        <w:jc w:val="both"/>
        <w:divId w:val="1841962190"/>
      </w:pPr>
      <w:r>
        <w:rPr>
          <w:rStyle w:val="s0"/>
        </w:rPr>
        <w:t xml:space="preserve">8. Убытки по производным финансовым инструментам, используемым в целях, указанных в </w:t>
      </w:r>
      <w:hyperlink r:id="rId1132" w:history="1">
        <w:r>
          <w:rPr>
            <w:rStyle w:val="a3"/>
            <w:color w:val="000080"/>
          </w:rPr>
          <w:t>подпункте 3) пункта 1 статьи 126</w:t>
        </w:r>
      </w:hyperlink>
      <w:r>
        <w:rPr>
          <w:rStyle w:val="s0"/>
        </w:rPr>
        <w:t xml:space="preserve"> настоящего Кодекса, компенсируются за счет доходов по производным финансовым инструментам, используемым в целях, указанных в подпункте 3) пункта 1 статьи 126 настоящего Кодекса.</w:t>
      </w:r>
    </w:p>
    <w:p w:rsidR="00057B03" w:rsidRDefault="00057B03">
      <w:pPr>
        <w:ind w:firstLine="400"/>
        <w:jc w:val="both"/>
        <w:divId w:val="1841962190"/>
      </w:pPr>
      <w:r>
        <w:rPr>
          <w:rStyle w:val="s0"/>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целях, указанных в </w:t>
      </w:r>
      <w:hyperlink r:id="rId1133" w:history="1">
        <w:r>
          <w:rPr>
            <w:rStyle w:val="a3"/>
            <w:color w:val="000080"/>
          </w:rPr>
          <w:t>подпункте 3) пункта 1 статьи 126</w:t>
        </w:r>
      </w:hyperlink>
      <w:bookmarkEnd w:id="237"/>
      <w:r>
        <w:rPr>
          <w:rStyle w:val="s0"/>
        </w:rPr>
        <w:t xml:space="preserve"> настоящего Кодекса.</w:t>
      </w:r>
    </w:p>
    <w:bookmarkStart w:id="3872" w:name="sub100144628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"jl:30618577.0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872"/>
    </w:p>
    <w:p w:rsidR="00057B03" w:rsidRDefault="00057B03">
      <w:pPr>
        <w:jc w:val="both"/>
        <w:divId w:val="1841962190"/>
      </w:pPr>
      <w:bookmarkStart w:id="3873" w:name="SUB1370900"/>
      <w:bookmarkEnd w:id="3873"/>
      <w:r>
        <w:rPr>
          <w:rStyle w:val="s3"/>
        </w:rPr>
        <w:t xml:space="preserve">Статья дополнена пунктом 9 в соответствии с </w:t>
      </w:r>
      <w:hyperlink r:id="rId1134" w:history="1">
        <w:r>
          <w:rPr>
            <w:rStyle w:val="a3"/>
            <w:i/>
            <w:iCs/>
            <w:color w:val="000080"/>
            <w:bdr w:val="none" w:sz="0" w:space="0" w:color="auto" w:frame="1"/>
          </w:rPr>
          <w:t>Законом</w:t>
        </w:r>
      </w:hyperlink>
      <w:bookmarkEnd w:id="3851"/>
      <w:r>
        <w:rPr>
          <w:rStyle w:val="s3"/>
        </w:rPr>
        <w:t xml:space="preserve"> РК от 26.12.12 г. № 61-V (введено в действие с 1 января 2013 г.); изложен в редакции </w:t>
      </w:r>
      <w:bookmarkStart w:id="3874" w:name="sub1004340771"/>
      <w:r>
        <w:rPr>
          <w:rStyle w:val="s9"/>
          <w:bdr w:val="none" w:sz="0" w:space="0" w:color="auto" w:frame="1"/>
        </w:rPr>
        <w:fldChar w:fldCharType="begin"/>
      </w:r>
      <w:r>
        <w:rPr>
          <w:rStyle w:val="s9"/>
          <w:bdr w:val="none" w:sz="0" w:space="0" w:color="auto" w:frame="1"/>
        </w:rPr>
        <w:instrText xml:space="preserve"> HYPERLINK "jl:31635480.137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874"/>
      <w:r>
        <w:rPr>
          <w:rStyle w:val="s3"/>
        </w:rPr>
        <w:t xml:space="preserve"> РК от 28.11.14 г. № 257-V </w:t>
      </w:r>
      <w:bookmarkStart w:id="3875" w:name="sub1004347213"/>
      <w:r>
        <w:rPr>
          <w:rStyle w:val="s9"/>
          <w:bdr w:val="none" w:sz="0" w:space="0" w:color="auto" w:frame="1"/>
        </w:rPr>
        <w:fldChar w:fldCharType="begin"/>
      </w:r>
      <w:r>
        <w:rPr>
          <w:rStyle w:val="s9"/>
          <w:bdr w:val="none" w:sz="0" w:space="0" w:color="auto" w:frame="1"/>
        </w:rPr>
        <w:instrText xml:space="preserve"> HYPERLINK "jl:31638471.0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875"/>
      <w:r>
        <w:rPr>
          <w:rStyle w:val="s3"/>
        </w:rPr>
        <w:t xml:space="preserve"> (введено в действие с 1 января 2015 г.) (</w:t>
      </w:r>
      <w:bookmarkStart w:id="3876" w:name="sub1004340772"/>
      <w:r>
        <w:rPr>
          <w:rStyle w:val="s9"/>
          <w:bdr w:val="none" w:sz="0" w:space="0" w:color="auto" w:frame="1"/>
        </w:rPr>
        <w:fldChar w:fldCharType="begin"/>
      </w:r>
      <w:r>
        <w:rPr>
          <w:rStyle w:val="s9"/>
          <w:bdr w:val="none" w:sz="0" w:space="0" w:color="auto" w:frame="1"/>
        </w:rPr>
        <w:instrText xml:space="preserve"> HYPERLINK "jl:31637067.1370900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76"/>
      <w:r>
        <w:rPr>
          <w:rStyle w:val="s3"/>
        </w:rPr>
        <w:t>)</w:t>
      </w:r>
    </w:p>
    <w:p w:rsidR="00057B03" w:rsidRDefault="00057B03">
      <w:pPr>
        <w:ind w:firstLine="400"/>
        <w:jc w:val="both"/>
        <w:divId w:val="1841962190"/>
      </w:pPr>
      <w:r>
        <w:rPr>
          <w:rStyle w:val="s0"/>
        </w:rPr>
        <w:t xml:space="preserve">9.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hyperlink r:id="rId1135" w:history="1">
        <w:r>
          <w:rPr>
            <w:rStyle w:val="a3"/>
            <w:color w:val="000080"/>
          </w:rPr>
          <w:t>статьей 139</w:t>
        </w:r>
      </w:hyperlink>
      <w:r>
        <w:rPr>
          <w:rStyle w:val="s0"/>
        </w:rPr>
        <w:t xml:space="preserve"> настоящего Кодекса корпоративного подоходного налога на 100 процентов, не переносятся на последующие налоговые периоды.</w:t>
      </w:r>
    </w:p>
    <w:p w:rsidR="00057B03" w:rsidRDefault="00057B03">
      <w:pPr>
        <w:jc w:val="both"/>
        <w:divId w:val="1841962190"/>
      </w:pPr>
      <w:bookmarkStart w:id="3877" w:name="SUB1371000"/>
      <w:bookmarkEnd w:id="3877"/>
      <w:r>
        <w:rPr>
          <w:rStyle w:val="s3"/>
        </w:rPr>
        <w:t xml:space="preserve">Статья дополнена пунктом 10 в соответствии с </w:t>
      </w:r>
      <w:bookmarkStart w:id="3878" w:name="sub1004337039"/>
      <w:r>
        <w:rPr>
          <w:rStyle w:val="s9"/>
          <w:bdr w:val="none" w:sz="0" w:space="0" w:color="auto" w:frame="1"/>
        </w:rPr>
        <w:fldChar w:fldCharType="begin"/>
      </w:r>
      <w:r>
        <w:rPr>
          <w:rStyle w:val="s9"/>
          <w:bdr w:val="none" w:sz="0" w:space="0" w:color="auto" w:frame="1"/>
        </w:rPr>
        <w:instrText xml:space="preserve"> HYPERLINK "jl:31565328.137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78"/>
      <w:r>
        <w:rPr>
          <w:rStyle w:val="s3"/>
        </w:rPr>
        <w:t xml:space="preserve"> РК от 12.06.14 г. № 209-V (введено в действие с 1 января 2015 г.); внесены изменения в соответствии с </w:t>
      </w:r>
      <w:hyperlink r:id="rId1136" w:history="1">
        <w:r>
          <w:rPr>
            <w:rStyle w:val="a3"/>
            <w:i/>
            <w:iCs/>
            <w:color w:val="000080"/>
            <w:bdr w:val="none" w:sz="0" w:space="0" w:color="auto" w:frame="1"/>
          </w:rPr>
          <w:t>Законом</w:t>
        </w:r>
      </w:hyperlink>
      <w:r>
        <w:rPr>
          <w:rStyle w:val="s3"/>
        </w:rPr>
        <w:t xml:space="preserve"> РК от 29.10.15 г. № 376-V (введены в действие с 1 января 2016 г.) (</w:t>
      </w:r>
      <w:bookmarkStart w:id="3879" w:name="sub1004904761"/>
      <w:r>
        <w:rPr>
          <w:rStyle w:val="s9"/>
          <w:bdr w:val="none" w:sz="0" w:space="0" w:color="auto" w:frame="1"/>
        </w:rPr>
        <w:fldChar w:fldCharType="begin"/>
      </w:r>
      <w:r>
        <w:rPr>
          <w:rStyle w:val="s9"/>
          <w:bdr w:val="none" w:sz="0" w:space="0" w:color="auto" w:frame="1"/>
        </w:rPr>
        <w:instrText xml:space="preserve"> HYPERLINK "jl:39605522.1371000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79"/>
      <w:r>
        <w:rPr>
          <w:rStyle w:val="s3"/>
        </w:rPr>
        <w:t>)</w:t>
      </w:r>
    </w:p>
    <w:p w:rsidR="00057B03" w:rsidRDefault="00057B03">
      <w:pPr>
        <w:ind w:firstLine="400"/>
        <w:jc w:val="both"/>
        <w:divId w:val="1841962190"/>
      </w:pPr>
      <w:r>
        <w:rPr>
          <w:rStyle w:val="s0"/>
        </w:rPr>
        <w:t xml:space="preserve">10. Убытки, полученные организацией, реализующей инвестиционный приоритетный проект, в рамках инвестиционного контракта, заключенного в соответствии с </w:t>
      </w:r>
      <w:bookmarkStart w:id="3880" w:name="sub1004795097"/>
      <w:r>
        <w:fldChar w:fldCharType="begin"/>
      </w:r>
      <w:r>
        <w:instrText xml:space="preserve"> HYPERLINK "jl:38259854.0 " </w:instrText>
      </w:r>
      <w:r>
        <w:fldChar w:fldCharType="separate"/>
      </w:r>
      <w:r>
        <w:rPr>
          <w:rStyle w:val="a3"/>
          <w:color w:val="000080"/>
        </w:rPr>
        <w:t>законодательством</w:t>
      </w:r>
      <w:r>
        <w:fldChar w:fldCharType="end"/>
      </w:r>
      <w:r>
        <w:rPr>
          <w:rStyle w:val="s0"/>
        </w:rPr>
        <w:t xml:space="preserve">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контракта.</w:t>
      </w:r>
    </w:p>
    <w:p w:rsidR="00057B03" w:rsidRDefault="00057B03">
      <w:pPr>
        <w:ind w:firstLine="400"/>
        <w:jc w:val="both"/>
        <w:divId w:val="1841962190"/>
      </w:pPr>
      <w:r>
        <w:t> </w:t>
      </w:r>
    </w:p>
    <w:p w:rsidR="00057B03" w:rsidRDefault="00057B03">
      <w:pPr>
        <w:jc w:val="both"/>
        <w:divId w:val="1841962190"/>
      </w:pPr>
      <w:bookmarkStart w:id="3881" w:name="SUB1380000"/>
      <w:bookmarkEnd w:id="3881"/>
      <w:r>
        <w:rPr>
          <w:rStyle w:val="s3"/>
        </w:rPr>
        <w:t xml:space="preserve">Статья 138 изложена в редакции </w:t>
      </w:r>
      <w:bookmarkStart w:id="3882" w:name="sub1004340774"/>
      <w:r>
        <w:rPr>
          <w:rStyle w:val="s9"/>
          <w:bdr w:val="none" w:sz="0" w:space="0" w:color="auto" w:frame="1"/>
        </w:rPr>
        <w:fldChar w:fldCharType="begin"/>
      </w:r>
      <w:r>
        <w:rPr>
          <w:rStyle w:val="s9"/>
          <w:bdr w:val="none" w:sz="0" w:space="0" w:color="auto" w:frame="1"/>
        </w:rPr>
        <w:instrText xml:space="preserve"> HYPERLINK "jl:31635480.138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3883" w:name="sub1004335205"/>
      <w:r>
        <w:rPr>
          <w:rStyle w:val="s9"/>
          <w:bdr w:val="none" w:sz="0" w:space="0" w:color="auto" w:frame="1"/>
        </w:rPr>
        <w:fldChar w:fldCharType="begin"/>
      </w:r>
      <w:r>
        <w:rPr>
          <w:rStyle w:val="s9"/>
          <w:bdr w:val="none" w:sz="0" w:space="0" w:color="auto" w:frame="1"/>
        </w:rPr>
        <w:instrText xml:space="preserve"> HYPERLINK "jl:31637067.1380000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83"/>
      <w:r>
        <w:rPr>
          <w:rStyle w:val="s3"/>
        </w:rPr>
        <w:t>)</w:t>
      </w:r>
    </w:p>
    <w:p w:rsidR="00057B03" w:rsidRDefault="00057B03">
      <w:pPr>
        <w:ind w:left="1200" w:hanging="800"/>
        <w:jc w:val="both"/>
        <w:divId w:val="1841962190"/>
      </w:pPr>
      <w:r>
        <w:rPr>
          <w:rStyle w:val="s1"/>
        </w:rPr>
        <w:t>Статья 138. Перенос убытков при реорганизации</w:t>
      </w:r>
    </w:p>
    <w:p w:rsidR="00057B03" w:rsidRDefault="00057B03">
      <w:pPr>
        <w:ind w:firstLine="400"/>
        <w:jc w:val="both"/>
        <w:divId w:val="1841962190"/>
      </w:pPr>
      <w:r>
        <w:rPr>
          <w:rStyle w:val="s0"/>
        </w:rPr>
        <w:t xml:space="preserve">1. Убытки, передаваемые в связи с реорганизацией путем разделения или выделения, распределяются по доле участия правопреемников в реорганизуемом налогоплательщике и переносятся в порядке, определенном </w:t>
      </w:r>
      <w:hyperlink r:id="rId1137" w:history="1">
        <w:r>
          <w:rPr>
            <w:rStyle w:val="a3"/>
            <w:color w:val="000080"/>
          </w:rPr>
          <w:t>статьей 137</w:t>
        </w:r>
      </w:hyperlink>
      <w:r>
        <w:rPr>
          <w:rStyle w:val="s0"/>
        </w:rPr>
        <w:t xml:space="preserve"> настоящего Кодекса.</w:t>
      </w:r>
    </w:p>
    <w:p w:rsidR="00057B03" w:rsidRDefault="00057B03">
      <w:pPr>
        <w:ind w:firstLine="400"/>
        <w:jc w:val="both"/>
        <w:divId w:val="1841962190"/>
      </w:pPr>
      <w:bookmarkStart w:id="3884" w:name="SUB1380200"/>
      <w:bookmarkEnd w:id="3884"/>
      <w:r>
        <w:rPr>
          <w:rStyle w:val="s0"/>
        </w:rPr>
        <w:t xml:space="preserve">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r:id="rId1138" w:history="1">
        <w:r>
          <w:rPr>
            <w:rStyle w:val="a3"/>
            <w:color w:val="000080"/>
          </w:rPr>
          <w:t>статьей 137</w:t>
        </w:r>
      </w:hyperlink>
      <w:r>
        <w:rPr>
          <w:rStyle w:val="s0"/>
        </w:rPr>
        <w:t xml:space="preserve"> настоящего Кодекса.</w:t>
      </w:r>
    </w:p>
    <w:bookmarkStart w:id="3885" w:name="sub100237427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"jl:31149442.0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885"/>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3886" w:name="SUB1390000"/>
      <w:bookmarkEnd w:id="3886"/>
      <w:r>
        <w:rPr>
          <w:rStyle w:val="s1"/>
        </w:rPr>
        <w:t>Глава 14. ПОРЯДОК ИСЧИСЛЕНИЯ И СРОКИ УПЛАТЫ</w:t>
      </w:r>
    </w:p>
    <w:p w:rsidR="00057B03" w:rsidRDefault="00057B03">
      <w:pPr>
        <w:jc w:val="center"/>
        <w:divId w:val="1841962190"/>
      </w:pPr>
      <w:r>
        <w:rPr>
          <w:rStyle w:val="s1"/>
        </w:rPr>
        <w:t>КОРПОРАТИВНОГО ПОДОХОДНОГО НАЛОГА</w:t>
      </w:r>
    </w:p>
    <w:p w:rsidR="00057B03" w:rsidRDefault="00057B03">
      <w:pPr>
        <w:ind w:firstLine="400"/>
        <w:jc w:val="both"/>
        <w:divId w:val="1841962190"/>
      </w:pPr>
      <w:r>
        <w:t> </w:t>
      </w:r>
    </w:p>
    <w:p w:rsidR="00057B03" w:rsidRDefault="00057B03">
      <w:pPr>
        <w:jc w:val="both"/>
        <w:divId w:val="1841962190"/>
      </w:pPr>
      <w:r>
        <w:rPr>
          <w:rStyle w:val="s3"/>
        </w:rPr>
        <w:t xml:space="preserve">В статью 139 внесены изменения в соответствии с </w:t>
      </w:r>
      <w:bookmarkStart w:id="3887" w:name="sub1001229669"/>
      <w:r>
        <w:rPr>
          <w:rStyle w:val="s9"/>
          <w:bdr w:val="none" w:sz="0" w:space="0" w:color="auto" w:frame="1"/>
        </w:rPr>
        <w:fldChar w:fldCharType="begin"/>
      </w:r>
      <w:r>
        <w:rPr>
          <w:rStyle w:val="s9"/>
          <w:bdr w:val="none" w:sz="0" w:space="0" w:color="auto" w:frame="1"/>
        </w:rPr>
        <w:instrText xml:space="preserve"> HYPERLINK "jl:30519128.351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87"/>
      <w:r>
        <w:rPr>
          <w:rStyle w:val="s3"/>
        </w:rPr>
        <w:t xml:space="preserve"> РК от 16.11.09 г. № 200-IV (введено в действие с 1 января 2009 г.) (</w:t>
      </w:r>
      <w:bookmarkStart w:id="3888" w:name="sub1001228363"/>
      <w:r>
        <w:rPr>
          <w:rStyle w:val="s9"/>
          <w:bdr w:val="none" w:sz="0" w:space="0" w:color="auto" w:frame="1"/>
        </w:rPr>
        <w:fldChar w:fldCharType="begin"/>
      </w:r>
      <w:r>
        <w:rPr>
          <w:rStyle w:val="s9"/>
          <w:bdr w:val="none" w:sz="0" w:space="0" w:color="auto" w:frame="1"/>
        </w:rPr>
        <w:instrText xml:space="preserve"> HYPERLINK "jl:30520170.1390000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88"/>
      <w:r>
        <w:rPr>
          <w:rStyle w:val="s3"/>
        </w:rPr>
        <w:t xml:space="preserve">); </w:t>
      </w:r>
      <w:bookmarkStart w:id="3889" w:name="sub1002719962"/>
      <w:r>
        <w:rPr>
          <w:rStyle w:val="s9"/>
          <w:bdr w:val="none" w:sz="0" w:space="0" w:color="auto" w:frame="1"/>
        </w:rPr>
        <w:fldChar w:fldCharType="begin"/>
      </w:r>
      <w:r>
        <w:rPr>
          <w:rStyle w:val="s9"/>
          <w:bdr w:val="none" w:sz="0" w:space="0" w:color="auto" w:frame="1"/>
        </w:rPr>
        <w:instrText xml:space="preserve"> HYPERLINK "jl:31311025.139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89"/>
      <w:r>
        <w:rPr>
          <w:rStyle w:val="s3"/>
        </w:rPr>
        <w:t xml:space="preserve"> РК от 26.12.12 г. № 61-V (введены в действие с 1 января 2013 г.) (</w:t>
      </w:r>
      <w:bookmarkStart w:id="3890" w:name="sub1002716590"/>
      <w:r>
        <w:rPr>
          <w:rStyle w:val="s9"/>
          <w:bdr w:val="none" w:sz="0" w:space="0" w:color="auto" w:frame="1"/>
        </w:rPr>
        <w:fldChar w:fldCharType="begin"/>
      </w:r>
      <w:r>
        <w:rPr>
          <w:rStyle w:val="s9"/>
          <w:bdr w:val="none" w:sz="0" w:space="0" w:color="auto" w:frame="1"/>
        </w:rPr>
        <w:instrText xml:space="preserve"> HYPERLINK "jl:31313173.1390300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90"/>
      <w:r>
        <w:rPr>
          <w:rStyle w:val="s3"/>
        </w:rPr>
        <w:t xml:space="preserve">); изложена в редакции </w:t>
      </w:r>
      <w:hyperlink r:id="rId1139" w:history="1">
        <w:r>
          <w:rPr>
            <w:rStyle w:val="a3"/>
            <w:i/>
            <w:iCs/>
            <w:color w:val="000080"/>
            <w:bdr w:val="none" w:sz="0" w:space="0" w:color="auto" w:frame="1"/>
          </w:rPr>
          <w:t>Закона</w:t>
        </w:r>
      </w:hyperlink>
      <w:bookmarkEnd w:id="3882"/>
      <w:r>
        <w:rPr>
          <w:rStyle w:val="s3"/>
        </w:rPr>
        <w:t xml:space="preserve"> РК от 28.11.14 г. № 257-V </w:t>
      </w:r>
      <w:bookmarkStart w:id="3891" w:name="sub1004349138"/>
      <w:r>
        <w:rPr>
          <w:rStyle w:val="s9"/>
          <w:bdr w:val="none" w:sz="0" w:space="0" w:color="auto" w:frame="1"/>
        </w:rPr>
        <w:fldChar w:fldCharType="begin"/>
      </w:r>
      <w:r>
        <w:rPr>
          <w:rStyle w:val="s9"/>
          <w:bdr w:val="none" w:sz="0" w:space="0" w:color="auto" w:frame="1"/>
        </w:rPr>
        <w:instrText xml:space="preserve"> HYPERLINK "jl:31638559.0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891"/>
      <w:r>
        <w:rPr>
          <w:rStyle w:val="s3"/>
        </w:rPr>
        <w:t xml:space="preserve"> (введено в действие с 1 января 2015 г.) (</w:t>
      </w:r>
      <w:bookmarkStart w:id="3892" w:name="sub1004335206"/>
      <w:r>
        <w:rPr>
          <w:rStyle w:val="s9"/>
          <w:bdr w:val="none" w:sz="0" w:space="0" w:color="auto" w:frame="1"/>
        </w:rPr>
        <w:fldChar w:fldCharType="begin"/>
      </w:r>
      <w:r>
        <w:rPr>
          <w:rStyle w:val="s9"/>
          <w:bdr w:val="none" w:sz="0" w:space="0" w:color="auto" w:frame="1"/>
        </w:rPr>
        <w:instrText xml:space="preserve"> HYPERLINK "jl:31637067.1390000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92"/>
      <w:r>
        <w:rPr>
          <w:rStyle w:val="s3"/>
        </w:rPr>
        <w:t>)</w:t>
      </w:r>
    </w:p>
    <w:p w:rsidR="00057B03" w:rsidRDefault="00057B03">
      <w:pPr>
        <w:ind w:left="1200" w:hanging="800"/>
        <w:jc w:val="both"/>
        <w:divId w:val="1841962190"/>
      </w:pPr>
      <w:r>
        <w:rPr>
          <w:rStyle w:val="s1"/>
        </w:rPr>
        <w:t>Статья 139. Исчисление суммы корпоративного подоходного налога</w:t>
      </w:r>
    </w:p>
    <w:p w:rsidR="00057B03" w:rsidRDefault="00057B03">
      <w:pPr>
        <w:ind w:firstLine="400"/>
        <w:jc w:val="both"/>
        <w:divId w:val="1841962190"/>
      </w:pPr>
      <w:r>
        <w:rPr>
          <w:rStyle w:val="s0"/>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057B03" w:rsidRDefault="00057B03">
      <w:pPr>
        <w:ind w:firstLine="400"/>
        <w:jc w:val="both"/>
        <w:divId w:val="1841962190"/>
      </w:pPr>
      <w:r>
        <w:rPr>
          <w:rStyle w:val="s0"/>
        </w:rPr>
        <w:t xml:space="preserve">произведение ставки, установленной </w:t>
      </w:r>
      <w:hyperlink r:id="rId1140" w:history="1">
        <w:r>
          <w:rPr>
            <w:rStyle w:val="a3"/>
            <w:color w:val="000080"/>
          </w:rPr>
          <w:t>пунктами 1 или 2 статьи 147</w:t>
        </w:r>
      </w:hyperlink>
      <w:r>
        <w:rPr>
          <w:rStyle w:val="s0"/>
        </w:rPr>
        <w:t xml:space="preserve"> настоящего Кодекса, и налогооблагаемого дохода, уменьшенного на сумму доходов и расходов, предусмотренных </w:t>
      </w:r>
      <w:hyperlink r:id="rId1141" w:history="1">
        <w:r>
          <w:rPr>
            <w:rStyle w:val="a3"/>
            <w:color w:val="000080"/>
          </w:rPr>
          <w:t>статьей 133</w:t>
        </w:r>
      </w:hyperlink>
      <w:r>
        <w:rPr>
          <w:rStyle w:val="s0"/>
        </w:rPr>
        <w:t xml:space="preserve"> настоящего Кодекса, а также убытков, переносимых в соответствии со </w:t>
      </w:r>
      <w:hyperlink r:id="rId1142" w:history="1">
        <w:r>
          <w:rPr>
            <w:rStyle w:val="a3"/>
            <w:color w:val="000080"/>
          </w:rPr>
          <w:t>статьей 137</w:t>
        </w:r>
      </w:hyperlink>
      <w:r>
        <w:rPr>
          <w:rStyle w:val="s0"/>
        </w:rPr>
        <w:t xml:space="preserve"> настоящего Кодекса,</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 xml:space="preserve">сумма корпоративного подоходного налога, на которую осуществляется зачет в соответствии со </w:t>
      </w:r>
      <w:hyperlink r:id="rId1143" w:history="1">
        <w:r>
          <w:rPr>
            <w:rStyle w:val="a3"/>
            <w:color w:val="000080"/>
          </w:rPr>
          <w:t>статьей 223</w:t>
        </w:r>
      </w:hyperlink>
      <w:r>
        <w:rPr>
          <w:rStyle w:val="s0"/>
        </w:rPr>
        <w:t xml:space="preserve"> настоящего Кодекса,</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057B03" w:rsidRDefault="00057B03">
      <w:pPr>
        <w:ind w:firstLine="400"/>
        <w:jc w:val="both"/>
        <w:divId w:val="1841962190"/>
      </w:pPr>
      <w:bookmarkStart w:id="3893" w:name="SUB1390200"/>
      <w:bookmarkEnd w:id="3893"/>
      <w:r>
        <w:rPr>
          <w:rStyle w:val="s0"/>
        </w:rP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057B03" w:rsidRDefault="00057B03">
      <w:pPr>
        <w:ind w:firstLine="400"/>
        <w:jc w:val="both"/>
        <w:divId w:val="1841962190"/>
      </w:pPr>
      <w:r>
        <w:rPr>
          <w:rStyle w:val="s0"/>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057B03" w:rsidRDefault="00057B03">
      <w:pPr>
        <w:ind w:firstLine="400"/>
        <w:jc w:val="both"/>
        <w:divId w:val="1841962190"/>
      </w:pPr>
      <w:bookmarkStart w:id="3894" w:name="SUB1390300"/>
      <w:bookmarkEnd w:id="3894"/>
      <w:r>
        <w:rPr>
          <w:rStyle w:val="s0"/>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057B03" w:rsidRDefault="00057B03">
      <w:pPr>
        <w:ind w:firstLine="400"/>
        <w:jc w:val="both"/>
        <w:divId w:val="1841962190"/>
      </w:pPr>
      <w:r>
        <w:t> </w:t>
      </w:r>
    </w:p>
    <w:p w:rsidR="00057B03" w:rsidRDefault="00057B03">
      <w:pPr>
        <w:jc w:val="both"/>
        <w:divId w:val="1841962190"/>
      </w:pPr>
      <w:bookmarkStart w:id="3895" w:name="SUB1400000"/>
      <w:bookmarkEnd w:id="3895"/>
      <w:r>
        <w:rPr>
          <w:rStyle w:val="s3"/>
        </w:rPr>
        <w:t xml:space="preserve">В статью 140 внесены изменения в соответствии с </w:t>
      </w:r>
      <w:bookmarkStart w:id="3896" w:name="sub1001310835"/>
      <w:r>
        <w:rPr>
          <w:rStyle w:val="s9"/>
          <w:bdr w:val="none" w:sz="0" w:space="0" w:color="auto" w:frame="1"/>
        </w:rPr>
        <w:fldChar w:fldCharType="begin"/>
      </w:r>
      <w:r>
        <w:rPr>
          <w:rStyle w:val="s9"/>
          <w:bdr w:val="none" w:sz="0" w:space="0" w:color="auto" w:frame="1"/>
        </w:rPr>
        <w:instrText xml:space="preserve"> HYPERLINK "jl:30564158.504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896"/>
      <w:r>
        <w:rPr>
          <w:rStyle w:val="s3"/>
        </w:rPr>
        <w:t xml:space="preserve"> РК от 21.01.10 г. № 242-IV (введены в действие с 1 января 2011 г.) (</w:t>
      </w:r>
      <w:bookmarkStart w:id="3897" w:name="sub1001726845"/>
      <w:r>
        <w:rPr>
          <w:rStyle w:val="s9"/>
          <w:bdr w:val="none" w:sz="0" w:space="0" w:color="auto" w:frame="1"/>
        </w:rPr>
        <w:fldChar w:fldCharType="begin"/>
      </w:r>
      <w:r>
        <w:rPr>
          <w:rStyle w:val="s9"/>
          <w:bdr w:val="none" w:sz="0" w:space="0" w:color="auto" w:frame="1"/>
        </w:rPr>
        <w:instrText xml:space="preserve"> HYPERLINK "jl:30863195.1400000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897"/>
      <w:r>
        <w:rPr>
          <w:rStyle w:val="s3"/>
        </w:rPr>
        <w:t>)</w:t>
      </w:r>
    </w:p>
    <w:p w:rsidR="00057B03" w:rsidRDefault="00057B03">
      <w:pPr>
        <w:ind w:left="1200" w:hanging="800"/>
        <w:jc w:val="both"/>
        <w:divId w:val="1841962190"/>
      </w:pPr>
      <w:r>
        <w:rPr>
          <w:rStyle w:val="s1"/>
        </w:rPr>
        <w:t>Статья 140. Особенности исчисления и уплаты корпоративного подоходного налога отдельными категориями налогоплательщиков</w:t>
      </w:r>
    </w:p>
    <w:p w:rsidR="00057B03" w:rsidRDefault="00057B03">
      <w:pPr>
        <w:ind w:firstLine="400"/>
        <w:jc w:val="both"/>
        <w:divId w:val="1841962190"/>
      </w:pPr>
      <w:r>
        <w:rPr>
          <w:rStyle w:val="s0"/>
        </w:rPr>
        <w:t xml:space="preserve">Налогоплательщик, применяющий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производит исчисление корпоративного подоходного налога с учетом особенности, установленной </w:t>
      </w:r>
      <w:hyperlink r:id="rId1144" w:history="1">
        <w:r>
          <w:rPr>
            <w:rStyle w:val="a3"/>
            <w:color w:val="000080"/>
          </w:rPr>
          <w:t>статьей 451</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3898" w:name="SUB1410000"/>
      <w:bookmarkEnd w:id="3898"/>
      <w:r>
        <w:rPr>
          <w:rStyle w:val="s1"/>
        </w:rPr>
        <w:t>Статья 141. Исчисление суммы авансовых платежей</w:t>
      </w:r>
    </w:p>
    <w:p w:rsidR="00057B03" w:rsidRDefault="00057B03">
      <w:pPr>
        <w:ind w:firstLine="400"/>
        <w:jc w:val="both"/>
        <w:divId w:val="1841962190"/>
      </w:pPr>
      <w:r>
        <w:rPr>
          <w:rStyle w:val="s0"/>
        </w:rPr>
        <w:t xml:space="preserve">1. Если иное не установлено пунктом 2 настоящей статьи, налогоплательщики исчисляют и уплачивают авансовые платежи по корпоративному подоходному налогу в течение текущего налогового периода в порядке, установленном настоящим Кодексом. </w:t>
      </w:r>
    </w:p>
    <w:p w:rsidR="00057B03" w:rsidRDefault="00057B03">
      <w:pPr>
        <w:jc w:val="both"/>
        <w:divId w:val="1841962190"/>
      </w:pPr>
      <w:bookmarkStart w:id="3899" w:name="SUB1410200"/>
      <w:bookmarkEnd w:id="3899"/>
      <w:r>
        <w:rPr>
          <w:rStyle w:val="s3"/>
        </w:rPr>
        <w:t xml:space="preserve">В пункт 2 внесены изменения в соответствии с </w:t>
      </w:r>
      <w:bookmarkStart w:id="3900" w:name="sub1001314812"/>
      <w:r>
        <w:rPr>
          <w:rStyle w:val="s9"/>
          <w:bdr w:val="none" w:sz="0" w:space="0" w:color="auto" w:frame="1"/>
        </w:rPr>
        <w:fldChar w:fldCharType="begin"/>
      </w:r>
      <w:r>
        <w:rPr>
          <w:rStyle w:val="s9"/>
          <w:bdr w:val="none" w:sz="0" w:space="0" w:color="auto" w:frame="1"/>
        </w:rPr>
        <w:instrText xml:space="preserve"> HYPERLINK "jl:30565746.141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2010 г.) (</w:t>
      </w:r>
      <w:bookmarkStart w:id="3901" w:name="sub1001318303"/>
      <w:r>
        <w:rPr>
          <w:rStyle w:val="s9"/>
          <w:bdr w:val="none" w:sz="0" w:space="0" w:color="auto" w:frame="1"/>
        </w:rPr>
        <w:fldChar w:fldCharType="begin"/>
      </w:r>
      <w:r>
        <w:rPr>
          <w:rStyle w:val="s9"/>
          <w:bdr w:val="none" w:sz="0" w:space="0" w:color="auto" w:frame="1"/>
        </w:rPr>
        <w:instrText xml:space="preserve"> HYPERLINK "jl:30567816.1410200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01"/>
      <w:r>
        <w:rPr>
          <w:rStyle w:val="s3"/>
        </w:rPr>
        <w:t>)</w:t>
      </w:r>
    </w:p>
    <w:p w:rsidR="00057B03" w:rsidRDefault="00057B03">
      <w:pPr>
        <w:ind w:firstLine="400"/>
        <w:jc w:val="both"/>
        <w:divId w:val="1841962190"/>
      </w:pPr>
      <w:r>
        <w:rPr>
          <w:rStyle w:val="s0"/>
        </w:rPr>
        <w:t>2. Не исчисляют и не уплачивают авансовые платежи по корпоративному подоходному налогу, в том числе не представляют расчеты сумм авансовых платежей по корпоративному подоходному налогу, подлежащих уплате за периоды до и после сдачи декларации по корпоративному подоходному налогу за предыдущий налоговый период:</w:t>
      </w:r>
    </w:p>
    <w:p w:rsidR="00057B03" w:rsidRDefault="00057B03">
      <w:pPr>
        <w:jc w:val="both"/>
        <w:divId w:val="1841962190"/>
      </w:pPr>
      <w:bookmarkStart w:id="3902" w:name="SUB1410201"/>
      <w:bookmarkEnd w:id="3902"/>
      <w:r>
        <w:rPr>
          <w:rStyle w:val="s3"/>
        </w:rPr>
        <w:t xml:space="preserve">В подпункт 1 внесены изменения в соответствии с </w:t>
      </w:r>
      <w:bookmarkStart w:id="3903" w:name="sub1000969712"/>
      <w:r>
        <w:rPr>
          <w:rStyle w:val="s9"/>
          <w:bdr w:val="none" w:sz="0" w:space="0" w:color="auto" w:frame="1"/>
        </w:rPr>
        <w:fldChar w:fldCharType="begin"/>
      </w:r>
      <w:r>
        <w:rPr>
          <w:rStyle w:val="s9"/>
          <w:bdr w:val="none" w:sz="0" w:space="0" w:color="auto" w:frame="1"/>
        </w:rPr>
        <w:instrText xml:space="preserve"> HYPERLINK "jl:30384393.46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903"/>
      <w:r>
        <w:rPr>
          <w:rStyle w:val="s3"/>
        </w:rPr>
        <w:t xml:space="preserve"> РК от 12.02.09 г. № 133-IV (введен в действие с 1 января 2009 г.) (</w:t>
      </w:r>
      <w:bookmarkStart w:id="3904" w:name="sub1000969714"/>
      <w:r>
        <w:rPr>
          <w:rStyle w:val="s9"/>
          <w:bdr w:val="none" w:sz="0" w:space="0" w:color="auto" w:frame="1"/>
        </w:rPr>
        <w:fldChar w:fldCharType="begin"/>
      </w:r>
      <w:r>
        <w:rPr>
          <w:rStyle w:val="s9"/>
          <w:bdr w:val="none" w:sz="0" w:space="0" w:color="auto" w:frame="1"/>
        </w:rPr>
        <w:instrText xml:space="preserve"> HYPERLINK "jl:30384558.1410201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04"/>
      <w:r>
        <w:rPr>
          <w:rStyle w:val="s3"/>
        </w:rPr>
        <w:t xml:space="preserve">); </w:t>
      </w:r>
      <w:bookmarkStart w:id="3905" w:name="sub1001227664"/>
      <w:r>
        <w:rPr>
          <w:rStyle w:val="s9"/>
          <w:bdr w:val="none" w:sz="0" w:space="0" w:color="auto" w:frame="1"/>
        </w:rPr>
        <w:fldChar w:fldCharType="begin"/>
      </w:r>
      <w:r>
        <w:rPr>
          <w:rStyle w:val="s9"/>
          <w:bdr w:val="none" w:sz="0" w:space="0" w:color="auto" w:frame="1"/>
        </w:rPr>
        <w:instrText xml:space="preserve"> HYPERLINK "jl:30519128.352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3906" w:name="sub1001229670"/>
      <w:r>
        <w:rPr>
          <w:rStyle w:val="s9"/>
          <w:bdr w:val="none" w:sz="0" w:space="0" w:color="auto" w:frame="1"/>
        </w:rPr>
        <w:fldChar w:fldCharType="begin"/>
      </w:r>
      <w:r>
        <w:rPr>
          <w:rStyle w:val="s9"/>
          <w:bdr w:val="none" w:sz="0" w:space="0" w:color="auto" w:frame="1"/>
        </w:rPr>
        <w:instrText xml:space="preserve"> HYPERLINK "jl:30520170.1410201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06"/>
      <w:r>
        <w:rPr>
          <w:rStyle w:val="s3"/>
        </w:rPr>
        <w:t xml:space="preserve">); </w:t>
      </w:r>
      <w:bookmarkStart w:id="3907" w:name="sub1002034180"/>
      <w:r>
        <w:rPr>
          <w:rStyle w:val="s9"/>
          <w:bdr w:val="none" w:sz="0" w:space="0" w:color="auto" w:frame="1"/>
        </w:rPr>
        <w:fldChar w:fldCharType="begin"/>
      </w:r>
      <w:r>
        <w:rPr>
          <w:rStyle w:val="s9"/>
          <w:bdr w:val="none" w:sz="0" w:space="0" w:color="auto" w:frame="1"/>
        </w:rPr>
        <w:instrText xml:space="preserve"> HYPERLINK "jl:31038459.141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2010 г.) (</w:t>
      </w:r>
      <w:bookmarkStart w:id="3908" w:name="sub1002039622"/>
      <w:r>
        <w:rPr>
          <w:rStyle w:val="s9"/>
          <w:bdr w:val="none" w:sz="0" w:space="0" w:color="auto" w:frame="1"/>
        </w:rPr>
        <w:fldChar w:fldCharType="begin"/>
      </w:r>
      <w:r>
        <w:rPr>
          <w:rStyle w:val="s9"/>
          <w:bdr w:val="none" w:sz="0" w:space="0" w:color="auto" w:frame="1"/>
        </w:rPr>
        <w:instrText xml:space="preserve"> HYPERLINK "jl:31039644.1410201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08"/>
      <w:r>
        <w:rPr>
          <w:rStyle w:val="s3"/>
        </w:rPr>
        <w:t>)</w:t>
      </w:r>
    </w:p>
    <w:p w:rsidR="00057B03" w:rsidRDefault="00057B03">
      <w:pPr>
        <w:ind w:firstLine="400"/>
        <w:jc w:val="both"/>
        <w:divId w:val="1841962190"/>
      </w:pPr>
      <w:r>
        <w:rPr>
          <w:rStyle w:val="s0"/>
        </w:rPr>
        <w:t xml:space="preserve">1) если иное не предусмотрено настоящим пунктом,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325000-кратному размеру </w:t>
      </w:r>
      <w:hyperlink r:id="rId1145" w:history="1">
        <w:r>
          <w:rPr>
            <w:rStyle w:val="a3"/>
            <w:color w:val="000080"/>
          </w:rPr>
          <w:t>месячного расчетного показателя</w:t>
        </w:r>
      </w:hyperlink>
      <w:r>
        <w:rPr>
          <w:rStyle w:val="s0"/>
        </w:rPr>
        <w:t xml:space="preserve">, установленного законом о республиканском бюджете и действующего на 1 января финансового года, предшествующего предыдущему финансовому году; </w:t>
      </w:r>
      <w:bookmarkStart w:id="3909" w:name="sub1003682709"/>
      <w:r>
        <w:rPr>
          <w:rStyle w:val="s9"/>
          <w:bdr w:val="none" w:sz="0" w:space="0" w:color="auto" w:frame="1"/>
        </w:rPr>
        <w:fldChar w:fldCharType="begin"/>
      </w:r>
      <w:r>
        <w:rPr>
          <w:rStyle w:val="s9"/>
          <w:bdr w:val="none" w:sz="0" w:space="0" w:color="auto" w:frame="1"/>
        </w:rPr>
        <w:instrText xml:space="preserve"> HYPERLINK "jl:30387356.0 30505618.0 30506796.0 30565171.0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909"/>
    </w:p>
    <w:p w:rsidR="00057B03" w:rsidRDefault="00057B03">
      <w:pPr>
        <w:jc w:val="both"/>
        <w:divId w:val="1841962190"/>
      </w:pPr>
      <w:bookmarkStart w:id="3910" w:name="SUB1410202"/>
      <w:bookmarkEnd w:id="3910"/>
      <w:r>
        <w:rPr>
          <w:rStyle w:val="s3"/>
        </w:rPr>
        <w:t xml:space="preserve">В подпункт 2 внесены изменения в соответствии с </w:t>
      </w:r>
      <w:hyperlink r:id="rId1146" w:history="1">
        <w:r>
          <w:rPr>
            <w:rStyle w:val="a3"/>
            <w:i/>
            <w:iCs/>
            <w:color w:val="000080"/>
            <w:bdr w:val="none" w:sz="0" w:space="0" w:color="auto" w:frame="1"/>
          </w:rPr>
          <w:t>Законом</w:t>
        </w:r>
      </w:hyperlink>
      <w:bookmarkEnd w:id="3905"/>
      <w:r>
        <w:rPr>
          <w:rStyle w:val="s3"/>
        </w:rPr>
        <w:t xml:space="preserve"> РК от 16.11.09 г. № 200-IV (введены в действие с 1 января 2010 г.) (</w:t>
      </w:r>
      <w:bookmarkStart w:id="3911" w:name="sub1001229671"/>
      <w:r>
        <w:rPr>
          <w:rStyle w:val="s9"/>
          <w:bdr w:val="none" w:sz="0" w:space="0" w:color="auto" w:frame="1"/>
        </w:rPr>
        <w:fldChar w:fldCharType="begin"/>
      </w:r>
      <w:r>
        <w:rPr>
          <w:rStyle w:val="s9"/>
          <w:bdr w:val="none" w:sz="0" w:space="0" w:color="auto" w:frame="1"/>
        </w:rPr>
        <w:instrText xml:space="preserve"> HYPERLINK "jl:30520170.1410202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11"/>
      <w:r>
        <w:rPr>
          <w:rStyle w:val="s3"/>
        </w:rPr>
        <w:t>)</w:t>
      </w:r>
    </w:p>
    <w:p w:rsidR="00057B03" w:rsidRDefault="00057B03">
      <w:pPr>
        <w:ind w:firstLine="400"/>
        <w:jc w:val="both"/>
        <w:divId w:val="1841962190"/>
      </w:pPr>
      <w:r>
        <w:rPr>
          <w:rStyle w:val="s0"/>
        </w:rPr>
        <w:t xml:space="preserve">2) если иное не установлено </w:t>
      </w:r>
      <w:bookmarkStart w:id="3912" w:name="sub1001229673"/>
      <w:r>
        <w:fldChar w:fldCharType="begin"/>
      </w:r>
      <w:r>
        <w:instrText xml:space="preserve"> HYPERLINK "jl:30366217.1411100 " </w:instrText>
      </w:r>
      <w:r>
        <w:fldChar w:fldCharType="separate"/>
      </w:r>
      <w:r>
        <w:rPr>
          <w:rStyle w:val="a3"/>
          <w:color w:val="000080"/>
        </w:rPr>
        <w:t>пунктом 11</w:t>
      </w:r>
      <w:r>
        <w:fldChar w:fldCharType="end"/>
      </w:r>
      <w:bookmarkEnd w:id="3912"/>
      <w:r>
        <w:rPr>
          <w:rStyle w:val="s0"/>
        </w:rPr>
        <w:t xml:space="preserve">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057B03" w:rsidRDefault="00057B03">
      <w:pPr>
        <w:ind w:firstLine="400"/>
        <w:jc w:val="both"/>
        <w:divId w:val="1841962190"/>
      </w:pPr>
      <w:bookmarkStart w:id="3913" w:name="SUB1410203"/>
      <w:bookmarkEnd w:id="3913"/>
      <w:r>
        <w:rPr>
          <w:rStyle w:val="s0"/>
        </w:rPr>
        <w:t xml:space="preserve">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 </w:t>
      </w:r>
      <w:bookmarkStart w:id="3914" w:name="sub1001076994"/>
      <w:r>
        <w:rPr>
          <w:rStyle w:val="s9"/>
          <w:bdr w:val="none" w:sz="0" w:space="0" w:color="auto" w:frame="1"/>
        </w:rPr>
        <w:fldChar w:fldCharType="begin"/>
      </w:r>
      <w:r>
        <w:rPr>
          <w:rStyle w:val="s9"/>
          <w:bdr w:val="none" w:sz="0" w:space="0" w:color="auto" w:frame="1"/>
        </w:rPr>
        <w:instrText xml:space="preserve"> HYPERLINK "jl:30437499.0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914"/>
    </w:p>
    <w:p w:rsidR="00057B03" w:rsidRDefault="00057B03">
      <w:pPr>
        <w:jc w:val="both"/>
        <w:divId w:val="1841962190"/>
      </w:pPr>
      <w:r>
        <w:rPr>
          <w:rStyle w:val="s3"/>
        </w:rPr>
        <w:t xml:space="preserve">Пункт дополнен подпунктом 4 в соответствии с </w:t>
      </w:r>
      <w:hyperlink r:id="rId1147" w:history="1">
        <w:r>
          <w:rPr>
            <w:rStyle w:val="a3"/>
            <w:i/>
            <w:iCs/>
            <w:color w:val="000080"/>
            <w:bdr w:val="none" w:sz="0" w:space="0" w:color="auto" w:frame="1"/>
          </w:rPr>
          <w:t>Законом</w:t>
        </w:r>
      </w:hyperlink>
      <w:r>
        <w:rPr>
          <w:rStyle w:val="s3"/>
        </w:rPr>
        <w:t xml:space="preserve"> РК от 30.12.09 г. № 234-IV (введено в действие с 1 января 2010 г.); внесены изменения в соответствии с </w:t>
      </w:r>
      <w:hyperlink r:id="rId1148"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3915" w:name="sub1002183503"/>
      <w:r>
        <w:rPr>
          <w:rStyle w:val="s9"/>
          <w:bdr w:val="none" w:sz="0" w:space="0" w:color="auto" w:frame="1"/>
        </w:rPr>
        <w:fldChar w:fldCharType="begin"/>
      </w:r>
      <w:r>
        <w:rPr>
          <w:rStyle w:val="s9"/>
          <w:bdr w:val="none" w:sz="0" w:space="0" w:color="auto" w:frame="1"/>
        </w:rPr>
        <w:instrText xml:space="preserve"> HYPERLINK "jl:31092989.1410203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15"/>
      <w:r>
        <w:rPr>
          <w:rStyle w:val="s3"/>
        </w:rPr>
        <w:t>)</w:t>
      </w:r>
    </w:p>
    <w:p w:rsidR="00057B03" w:rsidRDefault="00057B03">
      <w:pPr>
        <w:ind w:firstLine="400"/>
        <w:jc w:val="both"/>
        <w:divId w:val="1841962190"/>
      </w:pPr>
      <w:r>
        <w:rPr>
          <w:rStyle w:val="s0"/>
        </w:rPr>
        <w:t xml:space="preserve">4) налогоплательщики, соответствующие условиям </w:t>
      </w:r>
      <w:hyperlink r:id="rId1149" w:history="1">
        <w:r>
          <w:rPr>
            <w:rStyle w:val="a3"/>
            <w:color w:val="000080"/>
          </w:rPr>
          <w:t>пункта 1 статьи 134</w:t>
        </w:r>
      </w:hyperlink>
      <w:r>
        <w:rPr>
          <w:rStyle w:val="s0"/>
        </w:rPr>
        <w:t xml:space="preserve"> настоящего Кодекса;</w:t>
      </w:r>
    </w:p>
    <w:p w:rsidR="00057B03" w:rsidRDefault="00057B03">
      <w:pPr>
        <w:jc w:val="both"/>
        <w:divId w:val="1841962190"/>
      </w:pPr>
      <w:r>
        <w:rPr>
          <w:rStyle w:val="s3"/>
        </w:rPr>
        <w:t xml:space="preserve">Пункт дополнен подпунктом 5 в соответствии с </w:t>
      </w:r>
      <w:bookmarkStart w:id="3916" w:name="sub1001797811"/>
      <w:r>
        <w:rPr>
          <w:rStyle w:val="s9"/>
          <w:bdr w:val="none" w:sz="0" w:space="0" w:color="auto" w:frame="1"/>
        </w:rPr>
        <w:fldChar w:fldCharType="begin"/>
      </w:r>
      <w:r>
        <w:rPr>
          <w:rStyle w:val="s9"/>
          <w:bdr w:val="none" w:sz="0" w:space="0" w:color="auto" w:frame="1"/>
        </w:rPr>
        <w:instrText xml:space="preserve"> HYPERLINK "jl:30919824.305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916"/>
      <w:r>
        <w:rPr>
          <w:rStyle w:val="s3"/>
        </w:rPr>
        <w:t xml:space="preserve"> РК от 19.01.11 г. № 395-IV (введены в действие с 1 января 2011 года)</w:t>
      </w:r>
    </w:p>
    <w:p w:rsidR="00057B03" w:rsidRDefault="00057B03">
      <w:pPr>
        <w:ind w:firstLine="400"/>
        <w:jc w:val="both"/>
        <w:divId w:val="1841962190"/>
      </w:pPr>
      <w:r>
        <w:t xml:space="preserve">5) налогоплательщики, соответствующие условиям </w:t>
      </w:r>
      <w:hyperlink r:id="rId1150" w:history="1">
        <w:r>
          <w:rPr>
            <w:rStyle w:val="a3"/>
            <w:color w:val="000080"/>
          </w:rPr>
          <w:t>пункта 1 статьи 135-1</w:t>
        </w:r>
      </w:hyperlink>
      <w:r>
        <w:t xml:space="preserve"> настоящего Кодекса;</w:t>
      </w:r>
    </w:p>
    <w:p w:rsidR="00057B03" w:rsidRDefault="00057B03">
      <w:pPr>
        <w:jc w:val="both"/>
        <w:divId w:val="1841962190"/>
      </w:pPr>
      <w:r>
        <w:rPr>
          <w:rStyle w:val="s3"/>
        </w:rPr>
        <w:t xml:space="preserve">Пункт дополнен подпунктом 6 в соответствии с </w:t>
      </w:r>
      <w:hyperlink r:id="rId1151"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6) налогоплательщики, соответствующие условиям </w:t>
      </w:r>
      <w:hyperlink r:id="rId1152" w:history="1">
        <w:r>
          <w:rPr>
            <w:rStyle w:val="a3"/>
            <w:color w:val="000080"/>
          </w:rPr>
          <w:t>пунктов 2 и 3 статьи 135</w:t>
        </w:r>
      </w:hyperlink>
      <w:r>
        <w:rPr>
          <w:rStyle w:val="s0"/>
        </w:rPr>
        <w:t xml:space="preserve"> настоящего Кодекса;</w:t>
      </w:r>
    </w:p>
    <w:p w:rsidR="00057B03" w:rsidRDefault="00057B03">
      <w:pPr>
        <w:jc w:val="both"/>
        <w:divId w:val="1841962190"/>
      </w:pPr>
      <w:r>
        <w:rPr>
          <w:rStyle w:val="s3"/>
        </w:rPr>
        <w:t xml:space="preserve">Пункт дополнен подпунктом 6 в соответствии с </w:t>
      </w:r>
      <w:hyperlink r:id="rId1153" w:history="1">
        <w:r>
          <w:rPr>
            <w:rStyle w:val="a3"/>
            <w:i/>
            <w:iCs/>
            <w:color w:val="000080"/>
            <w:bdr w:val="none" w:sz="0" w:space="0" w:color="auto" w:frame="1"/>
          </w:rPr>
          <w:t>Законом</w:t>
        </w:r>
      </w:hyperlink>
      <w:bookmarkEnd w:id="3907"/>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7) налогоплательщики, соответствующие условиям </w:t>
      </w:r>
      <w:hyperlink r:id="rId1154" w:history="1">
        <w:r>
          <w:rPr>
            <w:rStyle w:val="a3"/>
            <w:color w:val="000080"/>
          </w:rPr>
          <w:t>пункта 1 статьи 150</w:t>
        </w:r>
      </w:hyperlink>
      <w:r>
        <w:rPr>
          <w:rStyle w:val="s0"/>
        </w:rPr>
        <w:t xml:space="preserve"> настоящего Кодекса;</w:t>
      </w:r>
    </w:p>
    <w:p w:rsidR="00057B03" w:rsidRDefault="00057B03">
      <w:pPr>
        <w:jc w:val="both"/>
        <w:divId w:val="1841962190"/>
      </w:pPr>
      <w:r>
        <w:rPr>
          <w:rStyle w:val="s3"/>
        </w:rPr>
        <w:t xml:space="preserve">Пункт дополнен подпунктом 8 в соответствии с </w:t>
      </w:r>
      <w:bookmarkStart w:id="3917" w:name="sub1004330308"/>
      <w:r>
        <w:rPr>
          <w:rStyle w:val="s9"/>
          <w:bdr w:val="none" w:sz="0" w:space="0" w:color="auto" w:frame="1"/>
        </w:rPr>
        <w:fldChar w:fldCharType="begin"/>
      </w:r>
      <w:r>
        <w:rPr>
          <w:rStyle w:val="s9"/>
          <w:bdr w:val="none" w:sz="0" w:space="0" w:color="auto" w:frame="1"/>
        </w:rPr>
        <w:instrText xml:space="preserve"> HYPERLINK "jl:31635480.141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917"/>
      <w:r>
        <w:rPr>
          <w:rStyle w:val="s3"/>
        </w:rPr>
        <w:t xml:space="preserve"> РК от 28.11.14 г. № 257-V (введено в действие с 1 января 2014 г.)</w:t>
      </w:r>
    </w:p>
    <w:p w:rsidR="00057B03" w:rsidRDefault="00057B03">
      <w:pPr>
        <w:ind w:firstLine="400"/>
        <w:jc w:val="both"/>
        <w:divId w:val="1841962190"/>
      </w:pPr>
      <w:r>
        <w:rPr>
          <w:rStyle w:val="s0"/>
        </w:rPr>
        <w:t xml:space="preserve">8) юридическое лицо, созданное по решению Правительства Республики Казахстан со стопроцентным участием государства в уставном капитале и осуществляющее деятельность по организации и проведению международной специализированной выставки на территории Республики Казахстан в соответствии с </w:t>
      </w:r>
      <w:bookmarkStart w:id="3918" w:name="sub1000108330"/>
      <w:r>
        <w:fldChar w:fldCharType="begin"/>
      </w:r>
      <w:r>
        <w:instrText xml:space="preserve"> HYPERLINK "jl:1047488.0 " </w:instrText>
      </w:r>
      <w:r>
        <w:fldChar w:fldCharType="separate"/>
      </w:r>
      <w:r>
        <w:rPr>
          <w:rStyle w:val="a3"/>
          <w:color w:val="000080"/>
        </w:rPr>
        <w:t>законодательством</w:t>
      </w:r>
      <w:r>
        <w:fldChar w:fldCharType="end"/>
      </w:r>
      <w:bookmarkEnd w:id="3918"/>
      <w:r>
        <w:rPr>
          <w:rStyle w:val="s0"/>
        </w:rPr>
        <w:t xml:space="preserve"> Республики Казахстан о регулировании торговой деятельности.</w:t>
      </w:r>
    </w:p>
    <w:bookmarkStart w:id="3919" w:name="sub100450936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"jl:35596318.104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919"/>
    </w:p>
    <w:p w:rsidR="00057B03" w:rsidRDefault="00057B03">
      <w:pPr>
        <w:ind w:firstLine="400"/>
        <w:jc w:val="both"/>
        <w:divId w:val="1841962190"/>
      </w:pPr>
      <w:r>
        <w:rPr>
          <w:rStyle w:val="s0"/>
        </w:rPr>
        <w:t>Положения настоящего подпункта не распространяются на налоговые периоды, следующие за налоговым периодом, на который приходится дата завершения международной специализированной выставки на территории Республики Казахстан, указанная в регистрационном досье, разработанном юридическим лицом, созданным по решению Правительства Республики Казахстан, и утвержденном международной межправительственной организацией, созданной для контроля за выполнением положений международного договора о проведении международной специализированной выставки.</w:t>
      </w:r>
    </w:p>
    <w:p w:rsidR="00057B03" w:rsidRDefault="00057B03">
      <w:pPr>
        <w:jc w:val="both"/>
        <w:divId w:val="1841962190"/>
      </w:pPr>
      <w:bookmarkStart w:id="3920" w:name="SUB141020100"/>
      <w:bookmarkEnd w:id="3920"/>
      <w:r>
        <w:rPr>
          <w:rStyle w:val="s3"/>
        </w:rPr>
        <w:t xml:space="preserve">Пункт дополнен пунктом 2-1 в соответствии с </w:t>
      </w:r>
      <w:bookmarkStart w:id="3921" w:name="sub1004872984"/>
      <w:r>
        <w:rPr>
          <w:rStyle w:val="s9"/>
          <w:bdr w:val="none" w:sz="0" w:space="0" w:color="auto" w:frame="1"/>
        </w:rPr>
        <w:fldChar w:fldCharType="begin"/>
      </w:r>
      <w:r>
        <w:rPr>
          <w:rStyle w:val="s9"/>
          <w:bdr w:val="none" w:sz="0" w:space="0" w:color="auto" w:frame="1"/>
        </w:rPr>
        <w:instrText xml:space="preserve"> HYPERLINK "jl:39604716.141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921"/>
      <w:r>
        <w:rPr>
          <w:rStyle w:val="s3"/>
        </w:rPr>
        <w:t xml:space="preserve"> РК от 24.11.15 г. № 422-V (введено в действие с 1 января 2016 г.)</w:t>
      </w:r>
    </w:p>
    <w:p w:rsidR="00057B03" w:rsidRDefault="00057B03">
      <w:pPr>
        <w:ind w:firstLine="400"/>
        <w:jc w:val="both"/>
        <w:divId w:val="1841962190"/>
      </w:pPr>
      <w:r>
        <w:rPr>
          <w:rStyle w:val="s0"/>
        </w:rPr>
        <w:t xml:space="preserve">2-1. При определении совокупного годового дохода для целей подпункта 1) пункта 2 настоящей статьи не учитываются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w:t>
      </w:r>
      <w:hyperlink r:id="rId1155" w:history="1">
        <w:r>
          <w:rPr>
            <w:rStyle w:val="a3"/>
            <w:color w:val="000080"/>
          </w:rPr>
          <w:t>подпункте 6) пункта 2 статьи 396</w:t>
        </w:r>
      </w:hyperlink>
      <w:r>
        <w:rPr>
          <w:rStyle w:val="s0"/>
        </w:rPr>
        <w:t xml:space="preserve"> настоящего Кодекса, и земельных участков, занятых таким имуществом.</w:t>
      </w:r>
    </w:p>
    <w:p w:rsidR="00057B03" w:rsidRDefault="00057B03">
      <w:pPr>
        <w:jc w:val="both"/>
        <w:divId w:val="1841962190"/>
      </w:pPr>
      <w:bookmarkStart w:id="3922" w:name="SUB1410300"/>
      <w:bookmarkEnd w:id="3922"/>
      <w:r>
        <w:rPr>
          <w:rStyle w:val="s3"/>
        </w:rPr>
        <w:t xml:space="preserve">Пункт 3 изложен в редакции </w:t>
      </w:r>
      <w:hyperlink r:id="rId1156" w:history="1">
        <w:r>
          <w:rPr>
            <w:rStyle w:val="a3"/>
            <w:i/>
            <w:iCs/>
            <w:color w:val="000080"/>
            <w:bdr w:val="none" w:sz="0" w:space="0" w:color="auto" w:frame="1"/>
          </w:rPr>
          <w:t>Закона</w:t>
        </w:r>
      </w:hyperlink>
      <w:r>
        <w:rPr>
          <w:rStyle w:val="s3"/>
        </w:rPr>
        <w:t xml:space="preserve"> РК от 30.12.09 г. № 234-IV (введено в действие с 1 января 2009 г.) (</w:t>
      </w:r>
      <w:bookmarkStart w:id="3923" w:name="sub1001318308"/>
      <w:r>
        <w:rPr>
          <w:rStyle w:val="s9"/>
          <w:bdr w:val="none" w:sz="0" w:space="0" w:color="auto" w:frame="1"/>
        </w:rPr>
        <w:fldChar w:fldCharType="begin"/>
      </w:r>
      <w:r>
        <w:rPr>
          <w:rStyle w:val="s9"/>
          <w:bdr w:val="none" w:sz="0" w:space="0" w:color="auto" w:frame="1"/>
        </w:rPr>
        <w:instrText xml:space="preserve"> HYPERLINK "jl:30567816.1410300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23"/>
      <w:r>
        <w:rPr>
          <w:rStyle w:val="s3"/>
        </w:rPr>
        <w:t xml:space="preserve">); внесены изменения в соответствии с </w:t>
      </w:r>
      <w:bookmarkStart w:id="3924" w:name="sub1004914669"/>
      <w:r>
        <w:rPr>
          <w:rStyle w:val="s9"/>
          <w:bdr w:val="none" w:sz="0" w:space="0" w:color="auto" w:frame="1"/>
        </w:rPr>
        <w:fldChar w:fldCharType="begin"/>
      </w:r>
      <w:r>
        <w:rPr>
          <w:rStyle w:val="s9"/>
          <w:bdr w:val="none" w:sz="0" w:space="0" w:color="auto" w:frame="1"/>
        </w:rPr>
        <w:instrText xml:space="preserve"> HYPERLINK "jl:35287197.141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3925" w:name="sub1004920714"/>
      <w:r>
        <w:rPr>
          <w:rStyle w:val="s9"/>
          <w:bdr w:val="none" w:sz="0" w:space="0" w:color="auto" w:frame="1"/>
        </w:rPr>
        <w:fldChar w:fldCharType="begin"/>
      </w:r>
      <w:r>
        <w:rPr>
          <w:rStyle w:val="s9"/>
          <w:bdr w:val="none" w:sz="0" w:space="0" w:color="auto" w:frame="1"/>
        </w:rPr>
        <w:instrText xml:space="preserve"> HYPERLINK "jl:38648623.0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3926" w:name="sub1004914670"/>
      <w:r>
        <w:rPr>
          <w:rStyle w:val="s9"/>
          <w:bdr w:val="none" w:sz="0" w:space="0" w:color="auto" w:frame="1"/>
        </w:rPr>
        <w:fldChar w:fldCharType="begin"/>
      </w:r>
      <w:r>
        <w:rPr>
          <w:rStyle w:val="s9"/>
          <w:bdr w:val="none" w:sz="0" w:space="0" w:color="auto" w:frame="1"/>
        </w:rPr>
        <w:instrText xml:space="preserve"> HYPERLINK "jl:39605522.1410300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26"/>
      <w:r>
        <w:rPr>
          <w:rStyle w:val="s3"/>
        </w:rPr>
        <w:t>)</w:t>
      </w:r>
    </w:p>
    <w:p w:rsidR="00057B03" w:rsidRDefault="00057B03">
      <w:pPr>
        <w:ind w:firstLine="400"/>
        <w:jc w:val="both"/>
        <w:divId w:val="1841962190"/>
      </w:pPr>
      <w:r>
        <w:rPr>
          <w:rStyle w:val="s0"/>
        </w:rPr>
        <w:t xml:space="preserve">3. Сумма авансовых платежей по корпоративному подоходному налогу, подлежащая уплате за период до сдачи декларации по корпоративному подоходному налогу за предыдущий налоговый период, исчисленная (начисленная) в соответствии с пунктами 4 и 4-1 настоящей статьи, уплачивается равными долями за каждый месяц первого квартала отчетного налогового периода в сроки, установленные </w:t>
      </w:r>
      <w:bookmarkStart w:id="3927" w:name="sub1001482603"/>
      <w:r>
        <w:fldChar w:fldCharType="begin"/>
      </w:r>
      <w:r>
        <w:instrText xml:space="preserve"> HYPERLINK "jl:30366217.1420200 " </w:instrText>
      </w:r>
      <w:r>
        <w:fldChar w:fldCharType="separate"/>
      </w:r>
      <w:r>
        <w:rPr>
          <w:rStyle w:val="a3"/>
          <w:color w:val="000080"/>
        </w:rPr>
        <w:t>пунктом 2 статьи 142</w:t>
      </w:r>
      <w:r>
        <w:fldChar w:fldCharType="end"/>
      </w:r>
      <w:r>
        <w:rPr>
          <w:rStyle w:val="s0"/>
        </w:rPr>
        <w:t xml:space="preserve"> настоящего Кодекса.</w:t>
      </w:r>
    </w:p>
    <w:p w:rsidR="00057B03" w:rsidRDefault="00057B03">
      <w:pPr>
        <w:ind w:firstLine="400"/>
        <w:jc w:val="both"/>
        <w:divId w:val="1841962190"/>
      </w:pPr>
      <w:r>
        <w:rPr>
          <w:rStyle w:val="s0"/>
        </w:rPr>
        <w:t>Сумма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исчисленная в соответствии с пунктами 6 и 7 настоящей статьи, уплачивается равными долями в течение второго, третьего, четвертого кварталов отчетного налогового периода.</w:t>
      </w:r>
    </w:p>
    <w:p w:rsidR="00057B03" w:rsidRDefault="00057B03">
      <w:pPr>
        <w:ind w:firstLine="400"/>
        <w:jc w:val="both"/>
        <w:divId w:val="1841962190"/>
      </w:pPr>
      <w:r>
        <w:rPr>
          <w:rStyle w:val="s0"/>
        </w:rPr>
        <w:t>Сумма корректировки авансовых платежей по корпоративному подоходному налогу, производимой в соответствии с пунктом 8 настоящей статьи, равномерно распределяется на месяцы отчетного налогового периода, по которым не наступили сроки уплаты авансовых платежей по корпоративному подоходному налогу.</w:t>
      </w:r>
    </w:p>
    <w:p w:rsidR="00057B03" w:rsidRDefault="00057B03">
      <w:pPr>
        <w:jc w:val="both"/>
        <w:divId w:val="1841962190"/>
      </w:pPr>
      <w:bookmarkStart w:id="3928" w:name="SUB1410400"/>
      <w:bookmarkEnd w:id="3928"/>
      <w:r>
        <w:rPr>
          <w:rStyle w:val="s3"/>
        </w:rPr>
        <w:t xml:space="preserve">Действие пункта 4 статьи 141 было приостановлено, в период приостановления данный пункт действовал в редакции </w:t>
      </w:r>
      <w:bookmarkStart w:id="3929" w:name="sub1000925450"/>
      <w:r>
        <w:rPr>
          <w:rStyle w:val="s9"/>
          <w:bdr w:val="none" w:sz="0" w:space="0" w:color="auto" w:frame="1"/>
        </w:rPr>
        <w:fldChar w:fldCharType="begin"/>
      </w:r>
      <w:r>
        <w:rPr>
          <w:rStyle w:val="s9"/>
          <w:bdr w:val="none" w:sz="0" w:space="0" w:color="auto" w:frame="1"/>
        </w:rPr>
        <w:instrText xml:space="preserve"> HYPERLINK "jl:30367517.160000 " </w:instrText>
      </w:r>
      <w:r>
        <w:rPr>
          <w:rStyle w:val="s9"/>
          <w:bdr w:val="none" w:sz="0" w:space="0" w:color="auto" w:frame="1"/>
        </w:rPr>
        <w:fldChar w:fldCharType="separate"/>
      </w:r>
      <w:r>
        <w:rPr>
          <w:rStyle w:val="a3"/>
          <w:i/>
          <w:iCs/>
          <w:color w:val="000080"/>
          <w:bdr w:val="none" w:sz="0" w:space="0" w:color="auto" w:frame="1"/>
        </w:rPr>
        <w:t>статьи 16</w:t>
      </w:r>
      <w:r>
        <w:rPr>
          <w:rStyle w:val="s9"/>
          <w:bdr w:val="none" w:sz="0" w:space="0" w:color="auto" w:frame="1"/>
        </w:rPr>
        <w:fldChar w:fldCharType="end"/>
      </w:r>
      <w:r>
        <w:rPr>
          <w:rStyle w:val="s3"/>
        </w:rPr>
        <w:t xml:space="preserve"> Закона РК от 10.12.08 г. № 100-IV</w:t>
      </w:r>
    </w:p>
    <w:p w:rsidR="00057B03" w:rsidRDefault="00057B03">
      <w:pPr>
        <w:jc w:val="both"/>
        <w:divId w:val="1841962190"/>
      </w:pPr>
      <w:r>
        <w:rPr>
          <w:rStyle w:val="s3"/>
        </w:rPr>
        <w:t xml:space="preserve">В пункт 4 внесены изменения в соответствии с </w:t>
      </w:r>
      <w:hyperlink r:id="rId1157" w:history="1">
        <w:r>
          <w:rPr>
            <w:rStyle w:val="a3"/>
            <w:i/>
            <w:iCs/>
            <w:color w:val="000080"/>
            <w:bdr w:val="none" w:sz="0" w:space="0" w:color="auto" w:frame="1"/>
          </w:rPr>
          <w:t>Законом</w:t>
        </w:r>
      </w:hyperlink>
      <w:bookmarkEnd w:id="3924"/>
      <w:r>
        <w:rPr>
          <w:rStyle w:val="s3"/>
        </w:rPr>
        <w:t xml:space="preserve"> РК от 03.12.15 г. № 432-V (введены в действие с 1 января 2016 г.) </w:t>
      </w:r>
      <w:hyperlink r:id="rId1158" w:history="1">
        <w:r>
          <w:rPr>
            <w:rStyle w:val="a3"/>
            <w:rFonts w:ascii="Wingdings" w:hAnsi="Wingdings"/>
            <w:i/>
            <w:iCs/>
            <w:color w:val="000080"/>
            <w:bdr w:val="none" w:sz="0" w:space="0" w:color="auto" w:frame="1"/>
          </w:rPr>
          <w:t>+</w:t>
        </w:r>
      </w:hyperlink>
      <w:bookmarkEnd w:id="3925"/>
      <w:r>
        <w:rPr>
          <w:rStyle w:val="s3"/>
        </w:rPr>
        <w:t xml:space="preserve"> (</w:t>
      </w:r>
      <w:bookmarkStart w:id="3930" w:name="sub1004914678"/>
      <w:r>
        <w:rPr>
          <w:rStyle w:val="s9"/>
          <w:bdr w:val="none" w:sz="0" w:space="0" w:color="auto" w:frame="1"/>
        </w:rPr>
        <w:fldChar w:fldCharType="begin"/>
      </w:r>
      <w:r>
        <w:rPr>
          <w:rStyle w:val="s9"/>
          <w:bdr w:val="none" w:sz="0" w:space="0" w:color="auto" w:frame="1"/>
        </w:rPr>
        <w:instrText xml:space="preserve"> HYPERLINK "jl:39605522.1410400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30"/>
      <w:r>
        <w:rPr>
          <w:rStyle w:val="s3"/>
        </w:rPr>
        <w:t>)</w:t>
      </w:r>
    </w:p>
    <w:p w:rsidR="00057B03" w:rsidRDefault="00057B03">
      <w:pPr>
        <w:ind w:firstLine="400"/>
        <w:jc w:val="both"/>
        <w:divId w:val="1841962190"/>
      </w:pPr>
      <w:r>
        <w:rPr>
          <w:rStyle w:val="s0"/>
        </w:rPr>
        <w:t xml:space="preserve">4. </w:t>
      </w:r>
      <w:bookmarkStart w:id="3931" w:name="sub1004443109"/>
      <w:r>
        <w:fldChar w:fldCharType="begin"/>
      </w:r>
      <w:r>
        <w:instrText xml:space="preserve"> HYPERLINK "jl:30913572.0 31086927.0 31309242.0 31491606.0 31653753.0 " </w:instrText>
      </w:r>
      <w:r>
        <w:fldChar w:fldCharType="separate"/>
      </w:r>
      <w:r>
        <w:rPr>
          <w:rStyle w:val="a3"/>
          <w:color w:val="000080"/>
        </w:rPr>
        <w:t>Расчет суммы авансовых платежей</w:t>
      </w:r>
      <w:r>
        <w:fldChar w:fldCharType="end"/>
      </w:r>
      <w:bookmarkEnd w:id="3931"/>
      <w:r>
        <w:rPr>
          <w:rStyle w:val="s0"/>
        </w:rPr>
        <w:t xml:space="preserve">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представляется за первый квартал отчетного налогового периода не позднее 20 января отчетного налогового периода в налоговый орган по месту нахождения налогоплательщика.</w:t>
      </w:r>
    </w:p>
    <w:p w:rsidR="00057B03" w:rsidRDefault="00057B03">
      <w:pPr>
        <w:ind w:firstLine="400"/>
        <w:jc w:val="both"/>
        <w:divId w:val="1841962190"/>
      </w:pPr>
      <w:r>
        <w:rPr>
          <w:rStyle w:val="s0"/>
        </w:rPr>
        <w:t>Сумма авансовых платежей по корпоративному подоходному налогу, подлежащая уплате за период до сдачи декларации по корпоративному подоходному налогу за предыдущий налоговый период, исчисляется в размере одной четвертой от общей суммы авансовых платежей, исчисленной в расчетах сумм авансовых платежей за предыдущий налоговый период.</w:t>
      </w:r>
    </w:p>
    <w:p w:rsidR="00057B03" w:rsidRDefault="00057B03">
      <w:pPr>
        <w:ind w:firstLine="400"/>
        <w:jc w:val="both"/>
        <w:divId w:val="1841962190"/>
      </w:pPr>
      <w:r>
        <w:rPr>
          <w:rStyle w:val="s0"/>
        </w:rPr>
        <w:t xml:space="preserve">В случае, если налогоплательщик занизил сумму авансовых платежей в расчете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частью второй настоящего пункта, и суммой авансовых платежей, указанной в таком расчете, по срокам уплаты, установленным </w:t>
      </w:r>
      <w:hyperlink r:id="rId1159" w:history="1">
        <w:r>
          <w:rPr>
            <w:rStyle w:val="a3"/>
            <w:color w:val="000080"/>
          </w:rPr>
          <w:t>пунктом 2 статьи 142</w:t>
        </w:r>
      </w:hyperlink>
      <w:bookmarkEnd w:id="3927"/>
      <w:r>
        <w:rPr>
          <w:rStyle w:val="s0"/>
        </w:rPr>
        <w:t xml:space="preserve"> настоящего Кодекса.</w:t>
      </w:r>
    </w:p>
    <w:p w:rsidR="00057B03" w:rsidRDefault="00057B03">
      <w:pPr>
        <w:jc w:val="both"/>
        <w:divId w:val="1841962190"/>
      </w:pPr>
      <w:bookmarkStart w:id="3932" w:name="SUB141040100"/>
      <w:bookmarkEnd w:id="3932"/>
      <w:r>
        <w:rPr>
          <w:rStyle w:val="s3"/>
        </w:rPr>
        <w:t xml:space="preserve">Статья дополнена пунктом 4-1 в соответствии с </w:t>
      </w:r>
      <w:hyperlink r:id="rId1160" w:history="1">
        <w:r>
          <w:rPr>
            <w:rStyle w:val="a3"/>
            <w:i/>
            <w:iCs/>
            <w:color w:val="000080"/>
            <w:bdr w:val="none" w:sz="0" w:space="0" w:color="auto" w:frame="1"/>
          </w:rPr>
          <w:t>Законом</w:t>
        </w:r>
      </w:hyperlink>
      <w:r>
        <w:rPr>
          <w:rStyle w:val="s3"/>
        </w:rPr>
        <w:t xml:space="preserve"> РК от 30.12.09 г. № 234-IV (введено в действие с 1 января 2010 г.)</w:t>
      </w:r>
    </w:p>
    <w:p w:rsidR="00057B03" w:rsidRDefault="00057B03">
      <w:pPr>
        <w:ind w:firstLine="400"/>
        <w:jc w:val="both"/>
        <w:divId w:val="1841962190"/>
      </w:pPr>
      <w:r>
        <w:rPr>
          <w:rStyle w:val="s0"/>
        </w:rPr>
        <w:t>4-1. В случае, если налогоплательщик не исчислял авансовые платежи по корпоративному подоходному налогу в предыдущем налоговом периоде, сумма авансовых платежей по корпоративному подоходному налогу, подлежащая уплате за период до сдачи декларации по корпоративному подоходному налогу за предыдущий налоговый период, исчисляется исходя из предполагаемой суммы корпоративного подоходного налога за текущий налоговый период.</w:t>
      </w:r>
    </w:p>
    <w:bookmarkStart w:id="3933" w:name="sub100191566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"jl:30980034.0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933"/>
    </w:p>
    <w:p w:rsidR="00057B03" w:rsidRDefault="00057B03">
      <w:pPr>
        <w:ind w:firstLine="400"/>
        <w:jc w:val="both"/>
        <w:divId w:val="1841962190"/>
      </w:pPr>
      <w:bookmarkStart w:id="3934" w:name="SUB1410500"/>
      <w:bookmarkEnd w:id="3934"/>
      <w:r>
        <w:rPr>
          <w:rStyle w:val="s0"/>
        </w:rPr>
        <w:t xml:space="preserve">5. </w:t>
      </w:r>
      <w:hyperlink r:id="rId1161" w:history="1">
        <w:r>
          <w:rPr>
            <w:rStyle w:val="a3"/>
            <w:color w:val="000080"/>
          </w:rPr>
          <w:t>Расчет суммы авансовых платежей</w:t>
        </w:r>
      </w:hyperlink>
      <w:bookmarkEnd w:id="2219"/>
      <w:r>
        <w:rPr>
          <w:rStyle w:val="s0"/>
        </w:rPr>
        <w:t xml:space="preserve"> </w:t>
      </w:r>
      <w:r>
        <w:t>по корпоративному подоходному налогу</w:t>
      </w:r>
      <w:r>
        <w:rPr>
          <w:rStyle w:val="msoinsffffffffffffffffffffffffffffffffffffffffffffff80"/>
        </w:rPr>
        <w:t xml:space="preserve">, подлежащей уплате за период </w:t>
      </w:r>
      <w:r>
        <w:t xml:space="preserve">после сдачи декларации по корпоративному подоходному налогу за предыдущий налоговый период, представляется налогоплательщиком в течение двадцати календарных дней со дня ее сдачи за второй, третий, четвертый кварталы отчетного налогового периода. </w:t>
      </w:r>
      <w:hyperlink r:id="rId1162" w:history="1">
        <w:r>
          <w:rPr>
            <w:rStyle w:val="a3"/>
            <w:rFonts w:ascii="Wingdings" w:hAnsi="Wingdings"/>
            <w:i/>
            <w:iCs/>
            <w:color w:val="000080"/>
            <w:bdr w:val="none" w:sz="0" w:space="0" w:color="auto" w:frame="1"/>
          </w:rPr>
          <w:t>*</w:t>
        </w:r>
      </w:hyperlink>
      <w:bookmarkEnd w:id="2456"/>
    </w:p>
    <w:p w:rsidR="00057B03" w:rsidRDefault="00057B03">
      <w:pPr>
        <w:jc w:val="both"/>
        <w:divId w:val="1841962190"/>
      </w:pPr>
      <w:bookmarkStart w:id="3935" w:name="SUB1410600"/>
      <w:bookmarkEnd w:id="3935"/>
      <w:r>
        <w:rPr>
          <w:rStyle w:val="s3"/>
        </w:rPr>
        <w:t xml:space="preserve">Действие пункта 6 статьи 141 было приостановлено, в период приостановления данный пункт действовал в редакции </w:t>
      </w:r>
      <w:hyperlink r:id="rId1163" w:history="1">
        <w:r>
          <w:rPr>
            <w:rStyle w:val="a3"/>
            <w:i/>
            <w:iCs/>
            <w:color w:val="000080"/>
            <w:bdr w:val="none" w:sz="0" w:space="0" w:color="auto" w:frame="1"/>
          </w:rPr>
          <w:t>статьи 16</w:t>
        </w:r>
      </w:hyperlink>
      <w:bookmarkEnd w:id="3929"/>
      <w:r>
        <w:rPr>
          <w:rStyle w:val="s3"/>
        </w:rPr>
        <w:t xml:space="preserve"> Закона РК от 10.12.08 г. № 100-IV</w:t>
      </w:r>
    </w:p>
    <w:p w:rsidR="00057B03" w:rsidRDefault="00057B03">
      <w:pPr>
        <w:ind w:firstLine="400"/>
        <w:jc w:val="both"/>
        <w:divId w:val="1841962190"/>
      </w:pPr>
      <w:r>
        <w:t xml:space="preserve">6. Сумма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исчисляется в размере трех четвертых от суммы корпоративного подоходного налога, исчисленного за предыдущий налоговый период в соответствии с </w:t>
      </w:r>
      <w:hyperlink r:id="rId1164" w:history="1">
        <w:r>
          <w:rPr>
            <w:rStyle w:val="a3"/>
            <w:color w:val="000080"/>
          </w:rPr>
          <w:t>пунктом 1 статьи 139</w:t>
        </w:r>
      </w:hyperlink>
      <w:r>
        <w:t xml:space="preserve"> и </w:t>
      </w:r>
      <w:hyperlink r:id="rId1165" w:history="1">
        <w:r>
          <w:rPr>
            <w:rStyle w:val="a3"/>
            <w:color w:val="000080"/>
          </w:rPr>
          <w:t>статьей 199</w:t>
        </w:r>
      </w:hyperlink>
      <w:r>
        <w:t xml:space="preserve"> настоящего Кодекса.</w:t>
      </w:r>
    </w:p>
    <w:p w:rsidR="00057B03" w:rsidRDefault="00057B03">
      <w:pPr>
        <w:jc w:val="both"/>
        <w:divId w:val="1841962190"/>
      </w:pPr>
      <w:bookmarkStart w:id="3936" w:name="SUB1410700"/>
      <w:bookmarkEnd w:id="3936"/>
      <w:r>
        <w:rPr>
          <w:rStyle w:val="s3"/>
        </w:rPr>
        <w:t xml:space="preserve">В пункт 7 внесены изменения в соответствии с </w:t>
      </w:r>
      <w:hyperlink r:id="rId1166" w:history="1">
        <w:r>
          <w:rPr>
            <w:rStyle w:val="a3"/>
            <w:i/>
            <w:iCs/>
            <w:color w:val="000080"/>
            <w:bdr w:val="none" w:sz="0" w:space="0" w:color="auto" w:frame="1"/>
          </w:rPr>
          <w:t>Законом</w:t>
        </w:r>
      </w:hyperlink>
      <w:r>
        <w:rPr>
          <w:rStyle w:val="s3"/>
        </w:rPr>
        <w:t xml:space="preserve"> РК от 30.12.09 г. № 234-IV (введены в действие с 1 января 2009 г.) (</w:t>
      </w:r>
      <w:bookmarkStart w:id="3937" w:name="sub1001318310"/>
      <w:r>
        <w:rPr>
          <w:rStyle w:val="s9"/>
          <w:bdr w:val="none" w:sz="0" w:space="0" w:color="auto" w:frame="1"/>
        </w:rPr>
        <w:fldChar w:fldCharType="begin"/>
      </w:r>
      <w:r>
        <w:rPr>
          <w:rStyle w:val="s9"/>
          <w:bdr w:val="none" w:sz="0" w:space="0" w:color="auto" w:frame="1"/>
        </w:rPr>
        <w:instrText xml:space="preserve"> HYPERLINK "jl:30567816.1410700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37"/>
      <w:r>
        <w:rPr>
          <w:rStyle w:val="s3"/>
        </w:rPr>
        <w:t>)</w:t>
      </w:r>
    </w:p>
    <w:p w:rsidR="00057B03" w:rsidRDefault="00057B03">
      <w:pPr>
        <w:ind w:firstLine="400"/>
        <w:jc w:val="both"/>
        <w:divId w:val="1841962190"/>
      </w:pPr>
      <w:r>
        <w:t xml:space="preserve">7. Налогоплательщики, </w:t>
      </w:r>
      <w:r>
        <w:rPr>
          <w:rStyle w:val="s0"/>
        </w:rPr>
        <w:t xml:space="preserve">на которых распространяется предусмотренная настоящей статьей обязанность по исчислению и уплате авансовых платежей по корпоративному подоходному налогу, </w:t>
      </w:r>
      <w:r>
        <w:t xml:space="preserve">по итогам предыдущего налогового периода получившие убытки или не имеющие налогооблагаемого дохода, в течение двадцати календарных дней со дня сдачи декларации по корпоративному подоходному налогу за предыдущий налоговый период обязаны представить в налоговый орган расчет суммы авансовых платежей исходя из предполагаемой суммы корпоративного подоходного налога за текущий налоговый период. </w:t>
      </w:r>
      <w:bookmarkStart w:id="3938" w:name="sub1004496505"/>
      <w:r>
        <w:rPr>
          <w:rStyle w:val="s9"/>
          <w:bdr w:val="none" w:sz="0" w:space="0" w:color="auto" w:frame="1"/>
        </w:rPr>
        <w:fldChar w:fldCharType="begin"/>
      </w:r>
      <w:r>
        <w:rPr>
          <w:rStyle w:val="s9"/>
          <w:bdr w:val="none" w:sz="0" w:space="0" w:color="auto" w:frame="1"/>
        </w:rPr>
        <w:instrText xml:space="preserve"> HYPERLINK "jl:30390195.0 30491458.0 30494730.0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938"/>
    </w:p>
    <w:p w:rsidR="00057B03" w:rsidRDefault="00057B03">
      <w:pPr>
        <w:jc w:val="both"/>
        <w:divId w:val="1841962190"/>
      </w:pPr>
      <w:bookmarkStart w:id="3939" w:name="SUB1410800"/>
      <w:bookmarkEnd w:id="3939"/>
      <w:r>
        <w:rPr>
          <w:rStyle w:val="s3"/>
        </w:rPr>
        <w:t xml:space="preserve">В пункт 8 внесены изменения в соответствии с </w:t>
      </w:r>
      <w:hyperlink r:id="rId1167" w:history="1">
        <w:r>
          <w:rPr>
            <w:rStyle w:val="a3"/>
            <w:i/>
            <w:iCs/>
            <w:color w:val="000080"/>
            <w:bdr w:val="none" w:sz="0" w:space="0" w:color="auto" w:frame="1"/>
          </w:rPr>
          <w:t>Законом</w:t>
        </w:r>
      </w:hyperlink>
      <w:r>
        <w:rPr>
          <w:rStyle w:val="s3"/>
        </w:rPr>
        <w:t xml:space="preserve"> РК от 30.12.09 г. № 234-IV (введены в действие с 1 января 2009 г.) (</w:t>
      </w:r>
      <w:bookmarkStart w:id="3940" w:name="sub1001318311"/>
      <w:r>
        <w:rPr>
          <w:rStyle w:val="s9"/>
          <w:bdr w:val="none" w:sz="0" w:space="0" w:color="auto" w:frame="1"/>
        </w:rPr>
        <w:fldChar w:fldCharType="begin"/>
      </w:r>
      <w:r>
        <w:rPr>
          <w:rStyle w:val="s9"/>
          <w:bdr w:val="none" w:sz="0" w:space="0" w:color="auto" w:frame="1"/>
        </w:rPr>
        <w:instrText xml:space="preserve"> HYPERLINK "jl:30567816.1410800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40"/>
      <w:r>
        <w:rPr>
          <w:rStyle w:val="s3"/>
        </w:rPr>
        <w:t>)</w:t>
      </w:r>
    </w:p>
    <w:p w:rsidR="00057B03" w:rsidRDefault="00057B03">
      <w:pPr>
        <w:ind w:firstLine="400"/>
        <w:jc w:val="both"/>
        <w:divId w:val="1841962190"/>
      </w:pPr>
      <w:r>
        <w:rPr>
          <w:rStyle w:val="s0"/>
        </w:rPr>
        <w:t>8. Налогоплательщики вправе в течение отчетного налогового периода представить дополнительный расчет суммы авансовых платежей по корпоративному подоходному налогу, за исключением дополнительного расчета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При этом дополнительный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составляется исходя из предполагаемой суммы дохода за отчетный налоговый период и представляется за месяцы отчетного налогового периода, по которым не наступили сроки уплаты авансовых платежей по корпоративному подоходному налогу.</w:t>
      </w:r>
    </w:p>
    <w:p w:rsidR="00057B03" w:rsidRDefault="00057B03">
      <w:pPr>
        <w:ind w:firstLine="400"/>
        <w:jc w:val="both"/>
        <w:divId w:val="1841962190"/>
      </w:pPr>
      <w:r>
        <w:rPr>
          <w:rStyle w:val="s0"/>
        </w:rPr>
        <w:t>Суммы авансовых платежей по корпоративному подоходному налогу, подлежащие уплате за период после сдачи декларации по корпоративному подоходному налогу за предыдущий налоговый период, с учетом корректировок, указанных в дополнительных расчетах сумм авансовых платежей по корпоративному подоходному налогу, не могут иметь отрицательное значение.</w:t>
      </w:r>
    </w:p>
    <w:p w:rsidR="00057B03" w:rsidRDefault="00057B03">
      <w:pPr>
        <w:ind w:firstLine="400"/>
        <w:jc w:val="both"/>
        <w:divId w:val="1841962190"/>
      </w:pPr>
      <w:r>
        <w:rPr>
          <w:rStyle w:val="s0"/>
        </w:rPr>
        <w:t xml:space="preserve">Дополнительный расчет сумм авансовых платежей по корпоративному подоходному налогу, подлежащих уплате за период после сдачи декларации по корпоративному подоходному налогу за предыдущий налоговый период, может быть представлен не позднее 20 декабря налогового периода. </w:t>
      </w:r>
    </w:p>
    <w:bookmarkStart w:id="3941" w:name="sub100358163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"jl:30378484.0 30559876.0 30586305.0 30656503.0 30725793.0 30754804.0 30829603.0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941"/>
    </w:p>
    <w:p w:rsidR="00057B03" w:rsidRDefault="00057B03">
      <w:pPr>
        <w:jc w:val="both"/>
        <w:divId w:val="1841962190"/>
      </w:pPr>
      <w:bookmarkStart w:id="3942" w:name="SUB1410900"/>
      <w:bookmarkEnd w:id="3942"/>
      <w:r>
        <w:rPr>
          <w:rStyle w:val="s3"/>
        </w:rPr>
        <w:t xml:space="preserve">Пункт 9 изложен в редакции </w:t>
      </w:r>
      <w:bookmarkStart w:id="3943" w:name="sub1001227607"/>
      <w:r>
        <w:rPr>
          <w:rStyle w:val="s9"/>
          <w:bdr w:val="none" w:sz="0" w:space="0" w:color="auto" w:frame="1"/>
        </w:rPr>
        <w:fldChar w:fldCharType="begin"/>
      </w:r>
      <w:r>
        <w:rPr>
          <w:rStyle w:val="s9"/>
          <w:bdr w:val="none" w:sz="0" w:space="0" w:color="auto" w:frame="1"/>
        </w:rPr>
        <w:instrText xml:space="preserve"> HYPERLINK "jl:30519128.35205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943"/>
      <w:r>
        <w:rPr>
          <w:rStyle w:val="s3"/>
        </w:rPr>
        <w:t xml:space="preserve"> РК от 16.11.09 г. № 200-IV (введено в действие с 1 января 2009 г.) (</w:t>
      </w:r>
      <w:bookmarkStart w:id="3944" w:name="sub1001229672"/>
      <w:r>
        <w:rPr>
          <w:rStyle w:val="s9"/>
          <w:bdr w:val="none" w:sz="0" w:space="0" w:color="auto" w:frame="1"/>
        </w:rPr>
        <w:fldChar w:fldCharType="begin"/>
      </w:r>
      <w:r>
        <w:rPr>
          <w:rStyle w:val="s9"/>
          <w:bdr w:val="none" w:sz="0" w:space="0" w:color="auto" w:frame="1"/>
        </w:rPr>
        <w:instrText xml:space="preserve"> HYPERLINK "jl:30520170.1410900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44"/>
      <w:r>
        <w:rPr>
          <w:rStyle w:val="s3"/>
        </w:rPr>
        <w:t>)</w:t>
      </w:r>
    </w:p>
    <w:p w:rsidR="00057B03" w:rsidRDefault="00057B03">
      <w:pPr>
        <w:ind w:firstLine="400"/>
        <w:jc w:val="both"/>
        <w:divId w:val="1841962190"/>
      </w:pPr>
      <w:r>
        <w:rPr>
          <w:rStyle w:val="s0"/>
        </w:rPr>
        <w:t>9. При продлении срока представления декларации по корпоративному подоходному налогу за предыдущий налоговый период:</w:t>
      </w:r>
    </w:p>
    <w:p w:rsidR="00057B03" w:rsidRDefault="00057B03">
      <w:pPr>
        <w:ind w:firstLine="400"/>
        <w:jc w:val="both"/>
        <w:divId w:val="1841962190"/>
      </w:pPr>
      <w:r>
        <w:rPr>
          <w:rStyle w:val="s0"/>
        </w:rPr>
        <w:t>1) сумма авансовых платежей по корпоративному подоходному налогу, подлежащая уплате за период после сдачи декларации по корпоративному подоходному налогу за предыдущий налоговый период, исчисляется в порядке, установленном пунктом 6 настоящей статьи, в том числе за период, на который продлен срок представления декларации по корпоративному подоходному налогу за предыдущий налоговый период;</w:t>
      </w:r>
    </w:p>
    <w:p w:rsidR="00057B03" w:rsidRDefault="00057B03">
      <w:pPr>
        <w:ind w:firstLine="400"/>
        <w:jc w:val="both"/>
        <w:divId w:val="1841962190"/>
      </w:pPr>
      <w:bookmarkStart w:id="3945" w:name="SUB1410902"/>
      <w:bookmarkEnd w:id="3945"/>
      <w:r>
        <w:rPr>
          <w:rStyle w:val="s0"/>
        </w:rPr>
        <w:t>2) налогоплательщик уплачивает сумму авансового платежа за период, на который продлевается срок представления указанной декларации, исходя из предполагаемой суммы авансового платежа, подлежащей уплате за период после сдачи декларации по корпоративному подоходному налогу за предыдущий налоговый период.</w:t>
      </w:r>
    </w:p>
    <w:p w:rsidR="00057B03" w:rsidRDefault="00057B03">
      <w:pPr>
        <w:ind w:firstLine="400"/>
        <w:jc w:val="both"/>
        <w:divId w:val="1841962190"/>
      </w:pPr>
      <w:r>
        <w:rPr>
          <w:rStyle w:val="s0"/>
        </w:rPr>
        <w:t xml:space="preserve">Положительная разница между суммой авансовых платежей за период, на который продлевается срок представления указанной декларации, исчисленной в расчете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и суммой авансового платежа, уплаченной за период, на который продлевается срок представления декларации по корпоративному подоходному налогу за предыдущий налоговый период, признается задолженностью по авансовым платежам по корпоративному подоходному налогу. </w:t>
      </w:r>
    </w:p>
    <w:p w:rsidR="00057B03" w:rsidRDefault="00057B03">
      <w:pPr>
        <w:ind w:firstLine="400"/>
        <w:jc w:val="both"/>
        <w:divId w:val="1841962190"/>
      </w:pPr>
      <w:bookmarkStart w:id="3946" w:name="SUB1411000"/>
      <w:bookmarkEnd w:id="3946"/>
      <w:r>
        <w:rPr>
          <w:rStyle w:val="s0"/>
        </w:rPr>
        <w:t xml:space="preserve">10. Исключен в соответствии с </w:t>
      </w:r>
      <w:hyperlink r:id="rId1168" w:history="1">
        <w:r>
          <w:rPr>
            <w:rStyle w:val="a3"/>
            <w:color w:val="000080"/>
          </w:rPr>
          <w:t>Законом</w:t>
        </w:r>
      </w:hyperlink>
      <w:bookmarkEnd w:id="3900"/>
      <w:r>
        <w:rPr>
          <w:rStyle w:val="s0"/>
        </w:rPr>
        <w:t xml:space="preserve"> РК от 30.12.09 г. № 234-IV </w:t>
      </w:r>
      <w:r>
        <w:rPr>
          <w:rStyle w:val="s3"/>
        </w:rPr>
        <w:t>(введено в действие с 1 января 2010 г.) (</w:t>
      </w:r>
      <w:bookmarkStart w:id="3947" w:name="sub1001318313"/>
      <w:r>
        <w:rPr>
          <w:rStyle w:val="s9"/>
          <w:bdr w:val="none" w:sz="0" w:space="0" w:color="auto" w:frame="1"/>
        </w:rPr>
        <w:fldChar w:fldCharType="begin"/>
      </w:r>
      <w:r>
        <w:rPr>
          <w:rStyle w:val="s9"/>
          <w:bdr w:val="none" w:sz="0" w:space="0" w:color="auto" w:frame="1"/>
        </w:rPr>
        <w:instrText xml:space="preserve"> HYPERLINK "jl:30567816.1411000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47"/>
      <w:r>
        <w:rPr>
          <w:rStyle w:val="s3"/>
        </w:rPr>
        <w:t>)</w:t>
      </w:r>
    </w:p>
    <w:p w:rsidR="00057B03" w:rsidRDefault="00057B03">
      <w:pPr>
        <w:jc w:val="both"/>
        <w:divId w:val="1841962190"/>
      </w:pPr>
      <w:bookmarkStart w:id="3948" w:name="SUB1411100"/>
      <w:bookmarkEnd w:id="3948"/>
      <w:r>
        <w:rPr>
          <w:rStyle w:val="s3"/>
        </w:rPr>
        <w:t xml:space="preserve">Статья дополнена пунктом 11 в соответствии с </w:t>
      </w:r>
      <w:bookmarkStart w:id="3949" w:name="sub1001227665"/>
      <w:r>
        <w:rPr>
          <w:rStyle w:val="s9"/>
          <w:bdr w:val="none" w:sz="0" w:space="0" w:color="auto" w:frame="1"/>
        </w:rPr>
        <w:fldChar w:fldCharType="begin"/>
      </w:r>
      <w:r>
        <w:rPr>
          <w:rStyle w:val="s9"/>
          <w:bdr w:val="none" w:sz="0" w:space="0" w:color="auto" w:frame="1"/>
        </w:rPr>
        <w:instrText xml:space="preserve"> HYPERLINK "jl:30519128.35210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949"/>
      <w:r>
        <w:rPr>
          <w:rStyle w:val="s3"/>
        </w:rPr>
        <w:t xml:space="preserve"> РК от 16.11.09 г. № 200-IV (введено в действие с 1 января 2010 г.)</w:t>
      </w:r>
    </w:p>
    <w:p w:rsidR="00057B03" w:rsidRDefault="00057B03">
      <w:pPr>
        <w:ind w:firstLine="400"/>
        <w:jc w:val="both"/>
        <w:divId w:val="1841962190"/>
      </w:pPr>
      <w:r>
        <w:rPr>
          <w:rStyle w:val="s0"/>
        </w:rPr>
        <w:t>11. Вновь возникшее юридическое лицо в результате реорганизации путем разделения или выделения исчисляет авансовые платежи по корпоративному подоходному налогу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057B03" w:rsidRDefault="00057B03">
      <w:pPr>
        <w:ind w:firstLine="400"/>
        <w:jc w:val="both"/>
        <w:divId w:val="1841962190"/>
      </w:pPr>
      <w:r>
        <w:rPr>
          <w:rStyle w:val="s0"/>
        </w:rPr>
        <w:t>В налоговом периоде, в котором осуществлена реорганизация путем разделения или выделения, а также в течение двух последующих налоговых периодов сумма авансовых платежей по корпоративному подоходному налогу, подлежащая уплате за период до и после сдачи декларации по корпоративному подоходному налогу за предыдущий налоговый период, исчисляется вновь возникшим юридическим лицом в результате реорганизации путем разделения или выделения исходя из предполагаемой суммы корпоративного подоходного налога за текущий налоговый период.</w:t>
      </w:r>
    </w:p>
    <w:p w:rsidR="00057B03" w:rsidRDefault="00057B03">
      <w:pPr>
        <w:jc w:val="both"/>
        <w:divId w:val="1841962190"/>
      </w:pPr>
      <w:bookmarkStart w:id="3950" w:name="SUB1411200"/>
      <w:bookmarkEnd w:id="3950"/>
      <w:r>
        <w:rPr>
          <w:rStyle w:val="s3"/>
        </w:rPr>
        <w:t xml:space="preserve">Статья дополнена пунктом 12 в соответствии с </w:t>
      </w:r>
      <w:bookmarkStart w:id="3951" w:name="sub1003767050"/>
      <w:r>
        <w:rPr>
          <w:rStyle w:val="s9"/>
          <w:bdr w:val="none" w:sz="0" w:space="0" w:color="auto" w:frame="1"/>
        </w:rPr>
        <w:fldChar w:fldCharType="begin"/>
      </w:r>
      <w:r>
        <w:rPr>
          <w:rStyle w:val="s9"/>
          <w:bdr w:val="none" w:sz="0" w:space="0" w:color="auto" w:frame="1"/>
        </w:rPr>
        <w:instrText xml:space="preserve"> HYPERLINK "jl:31481968.141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951"/>
      <w:r>
        <w:rPr>
          <w:rStyle w:val="s3"/>
        </w:rPr>
        <w:t xml:space="preserve"> РК от 05.12.13 г. № 152-V </w:t>
      </w:r>
      <w:bookmarkStart w:id="3952" w:name="sub1003792699"/>
      <w:r>
        <w:rPr>
          <w:rStyle w:val="s9"/>
          <w:bdr w:val="none" w:sz="0" w:space="0" w:color="auto" w:frame="1"/>
        </w:rPr>
        <w:fldChar w:fldCharType="begin"/>
      </w:r>
      <w:r>
        <w:rPr>
          <w:rStyle w:val="s9"/>
          <w:bdr w:val="none" w:sz="0" w:space="0" w:color="auto" w:frame="1"/>
        </w:rPr>
        <w:instrText xml:space="preserve"> HYPERLINK "jl:31486546.0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952"/>
      <w:r>
        <w:rPr>
          <w:rStyle w:val="s3"/>
        </w:rPr>
        <w:t xml:space="preserve"> (введено в действие с 1 января 2013 г.)</w:t>
      </w:r>
    </w:p>
    <w:p w:rsidR="00057B03" w:rsidRDefault="00057B03">
      <w:pPr>
        <w:ind w:firstLine="400"/>
        <w:jc w:val="both"/>
        <w:divId w:val="1841962190"/>
      </w:pPr>
      <w:r>
        <w:rPr>
          <w:rStyle w:val="s0"/>
        </w:rPr>
        <w:t xml:space="preserve">12. Положения настоящей статьи не распространяются на налогоплательщика, указанного в </w:t>
      </w:r>
      <w:hyperlink r:id="rId1169" w:history="1">
        <w:r>
          <w:rPr>
            <w:rStyle w:val="a3"/>
            <w:color w:val="000080"/>
          </w:rPr>
          <w:t>статье 51-2</w:t>
        </w:r>
      </w:hyperlink>
      <w:bookmarkEnd w:id="159"/>
      <w:r>
        <w:rPr>
          <w:rStyle w:val="s0"/>
        </w:rPr>
        <w:t xml:space="preserve"> настоящего Кодекса, в течение налогового периода, в котором такой налогоплательщик осуществляет реструктуризацию обязательств перед кредиторами в соответствии с планом реструктуризации, утвержденным судом.</w:t>
      </w:r>
    </w:p>
    <w:bookmarkStart w:id="3953" w:name="sub100245855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"jl:30549940.0 30971508.0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953"/>
    </w:p>
    <w:p w:rsidR="00057B03" w:rsidRDefault="00057B03">
      <w:pPr>
        <w:ind w:firstLine="400"/>
        <w:jc w:val="both"/>
        <w:divId w:val="1841962190"/>
      </w:pPr>
      <w:r>
        <w:t> </w:t>
      </w:r>
    </w:p>
    <w:p w:rsidR="00057B03" w:rsidRDefault="00057B03">
      <w:pPr>
        <w:ind w:left="1200" w:hanging="800"/>
        <w:jc w:val="both"/>
        <w:divId w:val="1841962190"/>
      </w:pPr>
      <w:bookmarkStart w:id="3954" w:name="SUB1420000"/>
      <w:bookmarkEnd w:id="3954"/>
      <w:r>
        <w:rPr>
          <w:rStyle w:val="s1"/>
        </w:rPr>
        <w:t>Статья 142. Сроки и порядок уплаты корпоративного подоходного налога</w:t>
      </w:r>
    </w:p>
    <w:p w:rsidR="00057B03" w:rsidRDefault="00057B03">
      <w:pPr>
        <w:ind w:firstLine="400"/>
        <w:jc w:val="both"/>
        <w:divId w:val="1841962190"/>
      </w:pPr>
      <w:r>
        <w:rPr>
          <w:rStyle w:val="s0"/>
        </w:rPr>
        <w:t>1. Налогоплательщики осуществляют уплату корпоративного подоходного налога по месту нахождения.</w:t>
      </w:r>
    </w:p>
    <w:p w:rsidR="00057B03" w:rsidRDefault="00057B03">
      <w:pPr>
        <w:ind w:firstLine="400"/>
        <w:jc w:val="both"/>
        <w:divId w:val="1841962190"/>
      </w:pPr>
      <w:r>
        <w:rPr>
          <w:rStyle w:val="s0"/>
        </w:rPr>
        <w:t xml:space="preserve">Юридические лица-нерезиденты, осуществляющие деятельность в Республике Казахстан через постоянное учреждение, производят уплату корпоративного подоходного налога по месту нахождения постоянного учреждения. </w:t>
      </w:r>
    </w:p>
    <w:p w:rsidR="00057B03" w:rsidRDefault="00057B03">
      <w:pPr>
        <w:jc w:val="both"/>
        <w:divId w:val="1841962190"/>
      </w:pPr>
      <w:bookmarkStart w:id="3955" w:name="SUB1420200"/>
      <w:bookmarkEnd w:id="3955"/>
      <w:r>
        <w:rPr>
          <w:rStyle w:val="s3"/>
        </w:rPr>
        <w:t xml:space="preserve">В пункт 2 внесены изменения в соответствии с </w:t>
      </w:r>
      <w:bookmarkStart w:id="3956" w:name="sub1001314814"/>
      <w:r>
        <w:rPr>
          <w:rStyle w:val="s9"/>
          <w:bdr w:val="none" w:sz="0" w:space="0" w:color="auto" w:frame="1"/>
        </w:rPr>
        <w:fldChar w:fldCharType="begin"/>
      </w:r>
      <w:r>
        <w:rPr>
          <w:rStyle w:val="s9"/>
          <w:bdr w:val="none" w:sz="0" w:space="0" w:color="auto" w:frame="1"/>
        </w:rPr>
        <w:instrText xml:space="preserve"> HYPERLINK "jl:30565746.142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956"/>
      <w:r>
        <w:rPr>
          <w:rStyle w:val="s3"/>
        </w:rPr>
        <w:t xml:space="preserve"> РК от 30.12.09 г. № 234-IV (введены в действие с 1 января 2009 г.) (</w:t>
      </w:r>
      <w:bookmarkStart w:id="3957" w:name="sub1001318870"/>
      <w:r>
        <w:rPr>
          <w:rStyle w:val="s9"/>
          <w:bdr w:val="none" w:sz="0" w:space="0" w:color="auto" w:frame="1"/>
        </w:rPr>
        <w:fldChar w:fldCharType="begin"/>
      </w:r>
      <w:r>
        <w:rPr>
          <w:rStyle w:val="s9"/>
          <w:bdr w:val="none" w:sz="0" w:space="0" w:color="auto" w:frame="1"/>
        </w:rPr>
        <w:instrText xml:space="preserve"> HYPERLINK "jl:30567816.1420200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57"/>
      <w:r>
        <w:rPr>
          <w:rStyle w:val="s3"/>
        </w:rPr>
        <w:t>)</w:t>
      </w:r>
    </w:p>
    <w:p w:rsidR="00057B03" w:rsidRDefault="00057B03">
      <w:pPr>
        <w:ind w:firstLine="400"/>
        <w:jc w:val="both"/>
        <w:divId w:val="1841962190"/>
      </w:pPr>
      <w:r>
        <w:rPr>
          <w:rStyle w:val="s0"/>
        </w:rPr>
        <w:t xml:space="preserve">2. Налогоплательщики, указанные в </w:t>
      </w:r>
      <w:hyperlink r:id="rId1170" w:history="1">
        <w:r>
          <w:rPr>
            <w:rStyle w:val="a3"/>
            <w:color w:val="000080"/>
          </w:rPr>
          <w:t>пункте 1 статьи 141</w:t>
        </w:r>
      </w:hyperlink>
      <w:r>
        <w:rPr>
          <w:rStyle w:val="s0"/>
        </w:rPr>
        <w:t xml:space="preserve">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r:id="rId1171" w:history="1">
        <w:r>
          <w:rPr>
            <w:rStyle w:val="a3"/>
            <w:color w:val="000080"/>
          </w:rPr>
          <w:t>статьей 148</w:t>
        </w:r>
      </w:hyperlink>
      <w:r>
        <w:rPr>
          <w:rStyle w:val="s0"/>
        </w:rPr>
        <w:t xml:space="preserve"> настоящего Кодекса, не позднее 25 числа каждого месяца в размере, определенном согласно </w:t>
      </w:r>
      <w:hyperlink r:id="rId1172" w:history="1">
        <w:r>
          <w:rPr>
            <w:rStyle w:val="a3"/>
            <w:color w:val="000080"/>
          </w:rPr>
          <w:t>статье 141</w:t>
        </w:r>
      </w:hyperlink>
      <w:r>
        <w:rPr>
          <w:rStyle w:val="s0"/>
        </w:rPr>
        <w:t xml:space="preserve"> настоящего Кодекса. </w:t>
      </w:r>
    </w:p>
    <w:p w:rsidR="00057B03" w:rsidRDefault="00057B03">
      <w:pPr>
        <w:ind w:firstLine="400"/>
        <w:jc w:val="both"/>
        <w:divId w:val="1841962190"/>
      </w:pPr>
      <w:bookmarkStart w:id="3958" w:name="SUB1420300"/>
      <w:bookmarkEnd w:id="3958"/>
      <w:r>
        <w:rPr>
          <w:rStyle w:val="s0"/>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057B03" w:rsidRDefault="00057B03">
      <w:pPr>
        <w:ind w:firstLine="400"/>
        <w:jc w:val="both"/>
        <w:divId w:val="1841962190"/>
      </w:pPr>
      <w:r>
        <w:rPr>
          <w:rStyle w:val="s0"/>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3959" w:name="SUB1430000"/>
      <w:bookmarkEnd w:id="3959"/>
      <w:r>
        <w:rPr>
          <w:rStyle w:val="s1"/>
        </w:rPr>
        <w:t>Глава 15. КОРПОРАТИВНЫЙ ПОДОХОДНЫЙ НАЛОГ,</w:t>
      </w:r>
    </w:p>
    <w:p w:rsidR="00057B03" w:rsidRDefault="00057B03">
      <w:pPr>
        <w:jc w:val="center"/>
        <w:divId w:val="1841962190"/>
      </w:pPr>
      <w:r>
        <w:rPr>
          <w:rStyle w:val="s1"/>
        </w:rPr>
        <w:t>УДЕРЖИВАЕМЫЙ У ИСТОЧНИКА ВЫПЛАТЫ</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143. Доходы, облагаемые у источника выплаты</w:t>
      </w:r>
    </w:p>
    <w:p w:rsidR="00057B03" w:rsidRDefault="00057B03">
      <w:pPr>
        <w:ind w:firstLine="400"/>
        <w:jc w:val="both"/>
        <w:divId w:val="1841962190"/>
      </w:pPr>
      <w:r>
        <w:rPr>
          <w:rStyle w:val="s0"/>
        </w:rPr>
        <w:t xml:space="preserve">1. К доходам, облагаемым у источника выплаты, если иное не предусмотрено пунктом 2 настоящей статьи, относятся: </w:t>
      </w:r>
    </w:p>
    <w:p w:rsidR="00057B03" w:rsidRDefault="00057B03">
      <w:pPr>
        <w:jc w:val="both"/>
        <w:divId w:val="1841962190"/>
      </w:pPr>
      <w:r>
        <w:rPr>
          <w:rStyle w:val="s3"/>
        </w:rPr>
        <w:t xml:space="preserve">Подпункт 1 изложен в редакции </w:t>
      </w:r>
      <w:bookmarkStart w:id="3960" w:name="sub1000969721"/>
      <w:r>
        <w:rPr>
          <w:rStyle w:val="s9"/>
          <w:bdr w:val="none" w:sz="0" w:space="0" w:color="auto" w:frame="1"/>
        </w:rPr>
        <w:fldChar w:fldCharType="begin"/>
      </w:r>
      <w:r>
        <w:rPr>
          <w:rStyle w:val="s9"/>
          <w:bdr w:val="none" w:sz="0" w:space="0" w:color="auto" w:frame="1"/>
        </w:rPr>
        <w:instrText xml:space="preserve"> HYPERLINK "jl:30384393.47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12.02.09 г. № 133-IV (введен в действие с 1 января 2009 г.) (</w:t>
      </w:r>
      <w:bookmarkStart w:id="3961" w:name="sub1000969323"/>
      <w:r>
        <w:rPr>
          <w:rStyle w:val="s9"/>
          <w:bdr w:val="none" w:sz="0" w:space="0" w:color="auto" w:frame="1"/>
        </w:rPr>
        <w:fldChar w:fldCharType="begin"/>
      </w:r>
      <w:r>
        <w:rPr>
          <w:rStyle w:val="s9"/>
          <w:bdr w:val="none" w:sz="0" w:space="0" w:color="auto" w:frame="1"/>
        </w:rPr>
        <w:instrText xml:space="preserve"> HYPERLINK "jl:30384558.1430000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61"/>
      <w:r>
        <w:rPr>
          <w:rStyle w:val="s3"/>
        </w:rPr>
        <w:t>)</w:t>
      </w:r>
    </w:p>
    <w:p w:rsidR="00057B03" w:rsidRDefault="00057B03">
      <w:pPr>
        <w:ind w:firstLine="400"/>
        <w:jc w:val="both"/>
        <w:divId w:val="1841962190"/>
      </w:pPr>
      <w:r>
        <w:rPr>
          <w:rStyle w:val="s0"/>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057B03" w:rsidRDefault="00057B03">
      <w:pPr>
        <w:jc w:val="both"/>
        <w:divId w:val="1841962190"/>
      </w:pPr>
      <w:bookmarkStart w:id="3962" w:name="SUB1430102"/>
      <w:bookmarkEnd w:id="3962"/>
      <w:r>
        <w:rPr>
          <w:rStyle w:val="s3"/>
        </w:rPr>
        <w:t xml:space="preserve">В подпункт 2 внесены изменения в соответствии с </w:t>
      </w:r>
      <w:bookmarkStart w:id="3963" w:name="sub1001315519"/>
      <w:r>
        <w:rPr>
          <w:rStyle w:val="s9"/>
          <w:bdr w:val="none" w:sz="0" w:space="0" w:color="auto" w:frame="1"/>
        </w:rPr>
        <w:fldChar w:fldCharType="begin"/>
      </w:r>
      <w:r>
        <w:rPr>
          <w:rStyle w:val="s9"/>
          <w:bdr w:val="none" w:sz="0" w:space="0" w:color="auto" w:frame="1"/>
        </w:rPr>
        <w:instrText xml:space="preserve"> HYPERLINK "jl:30565746.143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2010 г.) (</w:t>
      </w:r>
      <w:bookmarkStart w:id="3964" w:name="sub1001315817"/>
      <w:r>
        <w:rPr>
          <w:rStyle w:val="s9"/>
          <w:bdr w:val="none" w:sz="0" w:space="0" w:color="auto" w:frame="1"/>
        </w:rPr>
        <w:fldChar w:fldCharType="begin"/>
      </w:r>
      <w:r>
        <w:rPr>
          <w:rStyle w:val="s9"/>
          <w:bdr w:val="none" w:sz="0" w:space="0" w:color="auto" w:frame="1"/>
        </w:rPr>
        <w:instrText xml:space="preserve"> HYPERLINK "jl:30567816.1430000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64"/>
      <w:r>
        <w:rPr>
          <w:rStyle w:val="s3"/>
        </w:rPr>
        <w:t>)</w:t>
      </w:r>
    </w:p>
    <w:p w:rsidR="00057B03" w:rsidRDefault="00057B03">
      <w:pPr>
        <w:ind w:firstLine="400"/>
        <w:jc w:val="both"/>
        <w:divId w:val="1841962190"/>
      </w:pPr>
      <w:r>
        <w:rPr>
          <w:rStyle w:val="s0"/>
        </w:rPr>
        <w:t xml:space="preserve">2) доходы нерезидентов из источников в Республике Казахстан, определяемые в соответствии со </w:t>
      </w:r>
      <w:hyperlink r:id="rId1173" w:history="1">
        <w:r>
          <w:rPr>
            <w:rStyle w:val="a3"/>
            <w:color w:val="000080"/>
          </w:rPr>
          <w:t>статьей 192</w:t>
        </w:r>
      </w:hyperlink>
      <w:r>
        <w:rPr>
          <w:rStyle w:val="s0"/>
        </w:rPr>
        <w:t xml:space="preserve"> настоящего Кодекса, не связанные с постоянным учреждением таких нерезидентов, за исключением указанных в подпункте 2-1) настоящего пункта; </w:t>
      </w:r>
    </w:p>
    <w:p w:rsidR="00057B03" w:rsidRDefault="00057B03">
      <w:pPr>
        <w:jc w:val="both"/>
        <w:divId w:val="1841962190"/>
      </w:pPr>
      <w:r>
        <w:rPr>
          <w:rStyle w:val="s3"/>
        </w:rPr>
        <w:t xml:space="preserve">Пункт дополнен подпунктом 2-1 в соответствии с </w:t>
      </w:r>
      <w:hyperlink r:id="rId1174" w:history="1">
        <w:r>
          <w:rPr>
            <w:rStyle w:val="a3"/>
            <w:i/>
            <w:iCs/>
            <w:color w:val="000080"/>
            <w:bdr w:val="none" w:sz="0" w:space="0" w:color="auto" w:frame="1"/>
          </w:rPr>
          <w:t>Законом</w:t>
        </w:r>
      </w:hyperlink>
      <w:bookmarkEnd w:id="3963"/>
      <w:r>
        <w:rPr>
          <w:rStyle w:val="s3"/>
        </w:rPr>
        <w:t xml:space="preserve"> РК от 30.12.09 г. № 234-IV (введено в действие с 1 января 2010 г.)</w:t>
      </w:r>
    </w:p>
    <w:p w:rsidR="00057B03" w:rsidRDefault="00057B03">
      <w:pPr>
        <w:ind w:firstLine="400"/>
        <w:jc w:val="both"/>
        <w:divId w:val="1841962190"/>
      </w:pPr>
      <w:r>
        <w:rPr>
          <w:rStyle w:val="s0"/>
        </w:rPr>
        <w:t xml:space="preserve">2-1) доходы, указанные в </w:t>
      </w:r>
      <w:hyperlink r:id="rId1175" w:history="1">
        <w:r>
          <w:rPr>
            <w:rStyle w:val="a3"/>
            <w:color w:val="000080"/>
          </w:rPr>
          <w:t>подпункте 9) пункта 1 статьи 192</w:t>
        </w:r>
      </w:hyperlink>
      <w:r>
        <w:rPr>
          <w:rStyle w:val="s0"/>
        </w:rPr>
        <w:t xml:space="preserve"> настоящего Кодекса, выплачиваемые филиалу, представительству или постоянному учреждению нерезидента;</w:t>
      </w:r>
    </w:p>
    <w:p w:rsidR="00057B03" w:rsidRDefault="00057B03">
      <w:pPr>
        <w:jc w:val="both"/>
        <w:divId w:val="1841962190"/>
      </w:pPr>
      <w:bookmarkStart w:id="3965" w:name="SUB1430103"/>
      <w:bookmarkEnd w:id="3965"/>
      <w:r>
        <w:rPr>
          <w:rStyle w:val="s3"/>
        </w:rPr>
        <w:t xml:space="preserve">Подпункт 3 изложен в редакции </w:t>
      </w:r>
      <w:hyperlink r:id="rId1176" w:history="1">
        <w:r>
          <w:rPr>
            <w:rStyle w:val="a3"/>
            <w:i/>
            <w:iCs/>
            <w:color w:val="000080"/>
            <w:bdr w:val="none" w:sz="0" w:space="0" w:color="auto" w:frame="1"/>
          </w:rPr>
          <w:t>Закона</w:t>
        </w:r>
      </w:hyperlink>
      <w:bookmarkEnd w:id="3960"/>
      <w:r>
        <w:rPr>
          <w:rStyle w:val="s3"/>
        </w:rPr>
        <w:t xml:space="preserve"> РК от 12.02.09 г. № 133-IV (введен в действие с 1 января 2009 г.) (</w:t>
      </w:r>
      <w:bookmarkStart w:id="3966" w:name="sub1000969727"/>
      <w:r>
        <w:rPr>
          <w:rStyle w:val="s9"/>
          <w:bdr w:val="none" w:sz="0" w:space="0" w:color="auto" w:frame="1"/>
        </w:rPr>
        <w:fldChar w:fldCharType="begin"/>
      </w:r>
      <w:r>
        <w:rPr>
          <w:rStyle w:val="s9"/>
          <w:bdr w:val="none" w:sz="0" w:space="0" w:color="auto" w:frame="1"/>
        </w:rPr>
        <w:instrText xml:space="preserve"> HYPERLINK "jl:30384558.1430103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66"/>
      <w:r>
        <w:rPr>
          <w:rStyle w:val="s3"/>
        </w:rPr>
        <w:t>)</w:t>
      </w:r>
    </w:p>
    <w:p w:rsidR="00057B03" w:rsidRDefault="00057B03">
      <w:pPr>
        <w:ind w:firstLine="400"/>
        <w:jc w:val="both"/>
        <w:divId w:val="1841962190"/>
      </w:pPr>
      <w:r>
        <w:rPr>
          <w:rStyle w:val="s0"/>
        </w:rPr>
        <w:t>3)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057B03" w:rsidRDefault="00057B03">
      <w:pPr>
        <w:jc w:val="both"/>
        <w:divId w:val="1841962190"/>
      </w:pPr>
      <w:r>
        <w:rPr>
          <w:rStyle w:val="s3"/>
        </w:rPr>
        <w:t xml:space="preserve">Пункт дополнен подпунктом 4 в соответствии с </w:t>
      </w:r>
      <w:bookmarkStart w:id="3967" w:name="sub1004340784"/>
      <w:r>
        <w:rPr>
          <w:rStyle w:val="s9"/>
          <w:bdr w:val="none" w:sz="0" w:space="0" w:color="auto" w:frame="1"/>
        </w:rPr>
        <w:fldChar w:fldCharType="begin"/>
      </w:r>
      <w:r>
        <w:rPr>
          <w:rStyle w:val="s9"/>
          <w:bdr w:val="none" w:sz="0" w:space="0" w:color="auto" w:frame="1"/>
        </w:rPr>
        <w:instrText xml:space="preserve"> HYPERLINK "jl:31635480.143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967"/>
      <w:r>
        <w:rPr>
          <w:rStyle w:val="s3"/>
        </w:rPr>
        <w:t xml:space="preserve"> РК от 28.11.14 г. № 257-V </w:t>
      </w:r>
      <w:hyperlink r:id="rId1177" w:history="1">
        <w:r>
          <w:rPr>
            <w:rStyle w:val="a3"/>
            <w:rFonts w:ascii="Wingdings" w:hAnsi="Wingdings"/>
            <w:i/>
            <w:iCs/>
            <w:color w:val="000080"/>
            <w:bdr w:val="none" w:sz="0" w:space="0" w:color="auto" w:frame="1"/>
          </w:rPr>
          <w:t>+</w:t>
        </w:r>
      </w:hyperlink>
      <w:bookmarkEnd w:id="2989"/>
      <w:r>
        <w:rPr>
          <w:rStyle w:val="s3"/>
        </w:rPr>
        <w:t xml:space="preserve"> (введено в действие с 1 января 2015 г.)</w:t>
      </w:r>
    </w:p>
    <w:p w:rsidR="00057B03" w:rsidRDefault="00057B03">
      <w:pPr>
        <w:ind w:firstLine="400"/>
        <w:jc w:val="both"/>
        <w:divId w:val="1841962190"/>
      </w:pPr>
      <w:r>
        <w:rPr>
          <w:rStyle w:val="s0"/>
        </w:rPr>
        <w:t xml:space="preserve">4) дивиденды, указанные в абзаце третьем </w:t>
      </w:r>
      <w:bookmarkStart w:id="3968" w:name="sub1002363780"/>
      <w:r>
        <w:fldChar w:fldCharType="begin"/>
      </w:r>
      <w:r>
        <w:instrText xml:space="preserve"> HYPERLINK "jl:30366217.990000 " </w:instrText>
      </w:r>
      <w:r>
        <w:fldChar w:fldCharType="separate"/>
      </w:r>
      <w:r>
        <w:rPr>
          <w:rStyle w:val="a3"/>
          <w:color w:val="000080"/>
        </w:rPr>
        <w:t>подпункта 1) пункта 1 статьи 99</w:t>
      </w:r>
      <w:r>
        <w:fldChar w:fldCharType="end"/>
      </w:r>
      <w:r>
        <w:rPr>
          <w:rStyle w:val="s0"/>
        </w:rPr>
        <w:t xml:space="preserve"> настоящего Кодекса.</w:t>
      </w:r>
    </w:p>
    <w:p w:rsidR="00057B03" w:rsidRDefault="00057B03">
      <w:pPr>
        <w:ind w:firstLine="400"/>
        <w:jc w:val="both"/>
        <w:divId w:val="1841962190"/>
      </w:pPr>
      <w:bookmarkStart w:id="3969" w:name="SUB1430200"/>
      <w:bookmarkEnd w:id="3969"/>
      <w:r>
        <w:rPr>
          <w:rStyle w:val="s0"/>
        </w:rPr>
        <w:t xml:space="preserve">2. Не подлежат обложению у источника выплаты: </w:t>
      </w:r>
    </w:p>
    <w:p w:rsidR="00057B03" w:rsidRDefault="00057B03">
      <w:pPr>
        <w:ind w:firstLine="400"/>
        <w:jc w:val="both"/>
        <w:divId w:val="1841962190"/>
      </w:pPr>
      <w:bookmarkStart w:id="3970" w:name="SUB1430201"/>
      <w:bookmarkEnd w:id="3970"/>
      <w:r>
        <w:rPr>
          <w:rStyle w:val="s0"/>
        </w:rPr>
        <w:t xml:space="preserve">1) вознаграждение по государственным эмиссионным ценным бумагам и агентским облигациям; </w:t>
      </w:r>
    </w:p>
    <w:p w:rsidR="00057B03" w:rsidRDefault="00057B03">
      <w:pPr>
        <w:jc w:val="both"/>
        <w:divId w:val="1841962190"/>
      </w:pPr>
      <w:bookmarkStart w:id="3971" w:name="SUB1430202"/>
      <w:bookmarkEnd w:id="3971"/>
      <w:r>
        <w:rPr>
          <w:rStyle w:val="s3"/>
        </w:rPr>
        <w:t xml:space="preserve">Подпункт 2 изложен в редакции </w:t>
      </w:r>
      <w:bookmarkStart w:id="3972" w:name="sub1003561605"/>
      <w:r>
        <w:rPr>
          <w:rStyle w:val="s9"/>
          <w:bdr w:val="none" w:sz="0" w:space="0" w:color="auto" w:frame="1"/>
        </w:rPr>
        <w:fldChar w:fldCharType="begin"/>
      </w:r>
      <w:r>
        <w:rPr>
          <w:rStyle w:val="s9"/>
          <w:bdr w:val="none" w:sz="0" w:space="0" w:color="auto" w:frame="1"/>
        </w:rPr>
        <w:instrText xml:space="preserve"> HYPERLINK "jl:31408632.805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972"/>
      <w:r>
        <w:rPr>
          <w:rStyle w:val="s3"/>
        </w:rPr>
        <w:t xml:space="preserve"> РК от 21.06.13 г. № 106-V (</w:t>
      </w:r>
      <w:bookmarkStart w:id="3973" w:name="sub1003561606"/>
      <w:r>
        <w:rPr>
          <w:rStyle w:val="s9"/>
          <w:bdr w:val="none" w:sz="0" w:space="0" w:color="auto" w:frame="1"/>
        </w:rPr>
        <w:fldChar w:fldCharType="begin"/>
      </w:r>
      <w:r>
        <w:rPr>
          <w:rStyle w:val="s9"/>
          <w:bdr w:val="none" w:sz="0" w:space="0" w:color="auto" w:frame="1"/>
        </w:rPr>
        <w:instrText xml:space="preserve"> HYPERLINK "jl:31410888.1430202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73"/>
      <w:r>
        <w:rPr>
          <w:rStyle w:val="s3"/>
        </w:rPr>
        <w:t xml:space="preserve">); изложен в редакции </w:t>
      </w:r>
      <w:bookmarkStart w:id="3974" w:name="sub1003767066"/>
      <w:r>
        <w:rPr>
          <w:rStyle w:val="s9"/>
          <w:bdr w:val="none" w:sz="0" w:space="0" w:color="auto" w:frame="1"/>
        </w:rPr>
        <w:fldChar w:fldCharType="begin"/>
      </w:r>
      <w:r>
        <w:rPr>
          <w:rStyle w:val="s9"/>
          <w:bdr w:val="none" w:sz="0" w:space="0" w:color="auto" w:frame="1"/>
        </w:rPr>
        <w:instrText xml:space="preserve"> HYPERLINK "jl:31481968.143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974"/>
      <w:r>
        <w:rPr>
          <w:rStyle w:val="s3"/>
        </w:rPr>
        <w:t xml:space="preserve"> РК от 05.12.13 г. № 152-V (введено в действие с 3 июля 2013 г.) (</w:t>
      </w:r>
      <w:bookmarkStart w:id="3975" w:name="sub1003775056"/>
      <w:r>
        <w:rPr>
          <w:rStyle w:val="s9"/>
          <w:bdr w:val="none" w:sz="0" w:space="0" w:color="auto" w:frame="1"/>
        </w:rPr>
        <w:fldChar w:fldCharType="begin"/>
      </w:r>
      <w:r>
        <w:rPr>
          <w:rStyle w:val="s9"/>
          <w:bdr w:val="none" w:sz="0" w:space="0" w:color="auto" w:frame="1"/>
        </w:rPr>
        <w:instrText xml:space="preserve"> HYPERLINK "jl:31482402.1430200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75"/>
      <w:r>
        <w:rPr>
          <w:rStyle w:val="s3"/>
        </w:rPr>
        <w:t>)</w:t>
      </w:r>
    </w:p>
    <w:p w:rsidR="00057B03" w:rsidRDefault="00057B03">
      <w:pPr>
        <w:ind w:firstLine="400"/>
        <w:jc w:val="both"/>
        <w:divId w:val="1841962190"/>
      </w:pPr>
      <w:r>
        <w:rPr>
          <w:rStyle w:val="s0"/>
        </w:rPr>
        <w:t>2) вознаграждение, выплачиваемое единому накопительному пенсионному фонду или добровольному накопительному пенсионному фонду, страховым организациям, осуществляющим деятельность в отрасли страхования жизни, паевым и акционерным инвестиционным фондам и Государственному фонду социального страхования;</w:t>
      </w:r>
    </w:p>
    <w:p w:rsidR="00057B03" w:rsidRDefault="00057B03">
      <w:pPr>
        <w:jc w:val="both"/>
        <w:divId w:val="1841962190"/>
      </w:pPr>
      <w:bookmarkStart w:id="3976" w:name="SUB1430203"/>
      <w:bookmarkEnd w:id="3976"/>
      <w:r>
        <w:rPr>
          <w:rStyle w:val="s3"/>
        </w:rPr>
        <w:t xml:space="preserve">О применении подпункта 3 см. </w:t>
      </w:r>
      <w:bookmarkStart w:id="3977" w:name="sub1001312309"/>
      <w:r>
        <w:rPr>
          <w:rStyle w:val="s9"/>
          <w:bdr w:val="none" w:sz="0" w:space="0" w:color="auto" w:frame="1"/>
        </w:rPr>
        <w:fldChar w:fldCharType="begin"/>
      </w:r>
      <w:r>
        <w:rPr>
          <w:rStyle w:val="s9"/>
          <w:bdr w:val="none" w:sz="0" w:space="0" w:color="auto" w:frame="1"/>
        </w:rPr>
        <w:instrText xml:space="preserve"> HYPERLINK "jl:30367517.16010000 " </w:instrText>
      </w:r>
      <w:r>
        <w:rPr>
          <w:rStyle w:val="s9"/>
          <w:bdr w:val="none" w:sz="0" w:space="0" w:color="auto" w:frame="1"/>
        </w:rPr>
        <w:fldChar w:fldCharType="separate"/>
      </w:r>
      <w:r>
        <w:rPr>
          <w:rStyle w:val="a3"/>
          <w:i/>
          <w:iCs/>
          <w:color w:val="000080"/>
          <w:bdr w:val="none" w:sz="0" w:space="0" w:color="auto" w:frame="1"/>
        </w:rPr>
        <w:t>статью 16-1</w:t>
      </w:r>
      <w:r>
        <w:rPr>
          <w:rStyle w:val="s9"/>
          <w:bdr w:val="none" w:sz="0" w:space="0" w:color="auto" w:frame="1"/>
        </w:rPr>
        <w:fldChar w:fldCharType="end"/>
      </w:r>
      <w:bookmarkEnd w:id="3977"/>
      <w:r>
        <w:rPr>
          <w:rStyle w:val="s3"/>
        </w:rPr>
        <w:t xml:space="preserve"> Закона РК от 10.12.08 г. № 100-IV </w:t>
      </w:r>
    </w:p>
    <w:p w:rsidR="00057B03" w:rsidRDefault="00057B03">
      <w:pPr>
        <w:ind w:firstLine="400"/>
        <w:jc w:val="both"/>
        <w:divId w:val="1841962190"/>
      </w:pPr>
      <w:r>
        <w:rPr>
          <w:rStyle w:val="s0"/>
        </w:rPr>
        <w:t>3)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057B03" w:rsidRDefault="00057B03">
      <w:pPr>
        <w:jc w:val="both"/>
        <w:divId w:val="1841962190"/>
      </w:pPr>
      <w:bookmarkStart w:id="3978" w:name="SUB1430204"/>
      <w:bookmarkEnd w:id="3978"/>
      <w:r>
        <w:rPr>
          <w:rStyle w:val="s3"/>
        </w:rPr>
        <w:t xml:space="preserve">В подпункт 4 внесены изменения в соответствии с </w:t>
      </w:r>
      <w:bookmarkStart w:id="3979" w:name="sub1002518429"/>
      <w:r>
        <w:rPr>
          <w:rStyle w:val="s9"/>
          <w:bdr w:val="none" w:sz="0" w:space="0" w:color="auto" w:frame="1"/>
        </w:rPr>
        <w:fldChar w:fldCharType="begin"/>
      </w:r>
      <w:r>
        <w:rPr>
          <w:rStyle w:val="s9"/>
          <w:bdr w:val="none" w:sz="0" w:space="0" w:color="auto" w:frame="1"/>
        </w:rPr>
        <w:instrText xml:space="preserve"> HYPERLINK "jl:31224480.6143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05.07.12 г. № 30-V (</w:t>
      </w:r>
      <w:bookmarkStart w:id="3980" w:name="sub1002518430"/>
      <w:r>
        <w:rPr>
          <w:rStyle w:val="s9"/>
          <w:bdr w:val="none" w:sz="0" w:space="0" w:color="auto" w:frame="1"/>
        </w:rPr>
        <w:fldChar w:fldCharType="begin"/>
      </w:r>
      <w:r>
        <w:rPr>
          <w:rStyle w:val="s9"/>
          <w:bdr w:val="none" w:sz="0" w:space="0" w:color="auto" w:frame="1"/>
        </w:rPr>
        <w:instrText xml:space="preserve"> HYPERLINK "jl:31226414.1430204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80"/>
      <w:r>
        <w:rPr>
          <w:rStyle w:val="s3"/>
        </w:rPr>
        <w:t>)</w:t>
      </w:r>
    </w:p>
    <w:p w:rsidR="00057B03" w:rsidRDefault="00057B03">
      <w:pPr>
        <w:ind w:firstLine="400"/>
        <w:jc w:val="both"/>
        <w:divId w:val="1841962190"/>
      </w:pPr>
      <w:r>
        <w:rPr>
          <w:rStyle w:val="s0"/>
        </w:rPr>
        <w:t xml:space="preserve">4) </w:t>
      </w:r>
      <w:r>
        <w:t xml:space="preserve">вознаграждение по кредитам (займам), выплачиваемое организациям, осуществляющим </w:t>
      </w:r>
      <w:r>
        <w:rPr>
          <w:rStyle w:val="s0"/>
        </w:rPr>
        <w:t xml:space="preserve">банковские заемные операции на основании лицензии; </w:t>
      </w:r>
    </w:p>
    <w:p w:rsidR="00057B03" w:rsidRDefault="00057B03">
      <w:pPr>
        <w:ind w:firstLine="400"/>
        <w:jc w:val="both"/>
        <w:divId w:val="1841962190"/>
      </w:pPr>
      <w:bookmarkStart w:id="3981" w:name="SUB1430205"/>
      <w:bookmarkEnd w:id="3981"/>
      <w:r>
        <w:rPr>
          <w:rStyle w:val="s0"/>
        </w:rPr>
        <w:t xml:space="preserve">5) </w:t>
      </w:r>
      <w:r>
        <w:t xml:space="preserve">вознаграждение по кредитам (займам), выплачиваемое </w:t>
      </w:r>
      <w:r>
        <w:rPr>
          <w:rStyle w:val="s0"/>
        </w:rPr>
        <w:t>кредитным товариществам;</w:t>
      </w:r>
    </w:p>
    <w:p w:rsidR="00057B03" w:rsidRDefault="00057B03">
      <w:pPr>
        <w:jc w:val="both"/>
        <w:divId w:val="1841962190"/>
      </w:pPr>
      <w:bookmarkStart w:id="3982" w:name="SUB1430206"/>
      <w:bookmarkEnd w:id="3982"/>
      <w:r>
        <w:rPr>
          <w:rStyle w:val="s3"/>
        </w:rPr>
        <w:t xml:space="preserve">В подпункт 6 внесены изменения в соответствии с </w:t>
      </w:r>
      <w:bookmarkStart w:id="3983" w:name="sub1002267551"/>
      <w:r>
        <w:rPr>
          <w:rStyle w:val="s9"/>
          <w:bdr w:val="none" w:sz="0" w:space="0" w:color="auto" w:frame="1"/>
        </w:rPr>
        <w:fldChar w:fldCharType="begin"/>
      </w:r>
      <w:r>
        <w:rPr>
          <w:rStyle w:val="s9"/>
          <w:bdr w:val="none" w:sz="0" w:space="0" w:color="auto" w:frame="1"/>
        </w:rPr>
        <w:instrText xml:space="preserve"> HYPERLINK "jl:31113740.303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3983"/>
      <w:r>
        <w:rPr>
          <w:rStyle w:val="s3"/>
        </w:rPr>
        <w:t xml:space="preserve"> РК от 12.01.12 г. № 539-IV (</w:t>
      </w:r>
      <w:bookmarkStart w:id="3984" w:name="sub1002267552"/>
      <w:r>
        <w:rPr>
          <w:rStyle w:val="s9"/>
          <w:bdr w:val="none" w:sz="0" w:space="0" w:color="auto" w:frame="1"/>
        </w:rPr>
        <w:fldChar w:fldCharType="begin"/>
      </w:r>
      <w:r>
        <w:rPr>
          <w:rStyle w:val="s9"/>
          <w:bdr w:val="none" w:sz="0" w:space="0" w:color="auto" w:frame="1"/>
        </w:rPr>
        <w:instrText xml:space="preserve"> HYPERLINK "jl:31114859.1430206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84"/>
      <w:r>
        <w:rPr>
          <w:rStyle w:val="s3"/>
        </w:rPr>
        <w:t>)</w:t>
      </w:r>
    </w:p>
    <w:p w:rsidR="00057B03" w:rsidRDefault="00057B03">
      <w:pPr>
        <w:ind w:firstLine="400"/>
        <w:jc w:val="both"/>
        <w:divId w:val="1841962190"/>
      </w:pPr>
      <w:r>
        <w:rPr>
          <w:rStyle w:val="s0"/>
        </w:rPr>
        <w:t xml:space="preserve">6) </w:t>
      </w:r>
      <w:r>
        <w:t xml:space="preserve">вознаграждение по кредитам (займам), выплачиваемое </w:t>
      </w:r>
      <w:r>
        <w:rPr>
          <w:rStyle w:val="s0"/>
        </w:rPr>
        <w:t xml:space="preserve">специальным финансовым компаниям, созданным в соответствии с </w:t>
      </w:r>
      <w:bookmarkStart w:id="3985" w:name="sub1000466271"/>
      <w:r>
        <w:fldChar w:fldCharType="begin"/>
      </w:r>
      <w:r>
        <w:instrText xml:space="preserve"> HYPERLINK "jl:30046115.40000 " </w:instrText>
      </w:r>
      <w:r>
        <w:fldChar w:fldCharType="separate"/>
      </w:r>
      <w:r>
        <w:rPr>
          <w:rStyle w:val="a3"/>
          <w:color w:val="000080"/>
        </w:rPr>
        <w:t>законодательством</w:t>
      </w:r>
      <w:r>
        <w:fldChar w:fldCharType="end"/>
      </w:r>
      <w:bookmarkEnd w:id="3985"/>
      <w:r>
        <w:rPr>
          <w:rStyle w:val="s0"/>
        </w:rPr>
        <w:t xml:space="preserve"> Республики Казахстан о проектном финансировании и секьюритизации для сделок секьюритизации; </w:t>
      </w:r>
    </w:p>
    <w:p w:rsidR="00057B03" w:rsidRDefault="00057B03">
      <w:pPr>
        <w:jc w:val="both"/>
        <w:divId w:val="1841962190"/>
      </w:pPr>
      <w:bookmarkStart w:id="3986" w:name="SUB1430207"/>
      <w:bookmarkEnd w:id="3986"/>
      <w:r>
        <w:rPr>
          <w:rStyle w:val="s3"/>
        </w:rPr>
        <w:t xml:space="preserve">Подпункт 7 изложен в редакции </w:t>
      </w:r>
      <w:bookmarkStart w:id="3987" w:name="sub1004545914"/>
      <w:r>
        <w:rPr>
          <w:rStyle w:val="s9"/>
          <w:bdr w:val="none" w:sz="0" w:space="0" w:color="auto" w:frame="1"/>
        </w:rPr>
        <w:fldChar w:fldCharType="begin"/>
      </w:r>
      <w:r>
        <w:rPr>
          <w:rStyle w:val="s9"/>
          <w:bdr w:val="none" w:sz="0" w:space="0" w:color="auto" w:frame="1"/>
        </w:rPr>
        <w:instrText xml:space="preserve"> HYPERLINK "jl:39924867.4143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987"/>
      <w:r>
        <w:rPr>
          <w:rStyle w:val="s3"/>
        </w:rPr>
        <w:t xml:space="preserve"> РК от 27.04.15 г. № 311-V (введено в действие с 1 января 2015 г. и действует до 1 января 2020 г.) (</w:t>
      </w:r>
      <w:bookmarkStart w:id="3988" w:name="sub1004545915"/>
      <w:r>
        <w:rPr>
          <w:rStyle w:val="s9"/>
          <w:bdr w:val="none" w:sz="0" w:space="0" w:color="auto" w:frame="1"/>
        </w:rPr>
        <w:fldChar w:fldCharType="begin"/>
      </w:r>
      <w:r>
        <w:rPr>
          <w:rStyle w:val="s9"/>
          <w:bdr w:val="none" w:sz="0" w:space="0" w:color="auto" w:frame="1"/>
        </w:rPr>
        <w:instrText xml:space="preserve"> HYPERLINK "jl:33575474.1430207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88"/>
      <w:r>
        <w:rPr>
          <w:rStyle w:val="s3"/>
        </w:rPr>
        <w:t>)</w:t>
      </w:r>
    </w:p>
    <w:p w:rsidR="00057B03" w:rsidRDefault="00057B03">
      <w:pPr>
        <w:ind w:firstLine="426"/>
        <w:jc w:val="both"/>
        <w:divId w:val="1841962190"/>
      </w:pPr>
      <w:r>
        <w:t>7) вознаграждение по кредиту (займу), депозиту, выплачиваемое банку-резиденту, а также юридическому лицу, ранее являвшемуся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rsidR="00057B03" w:rsidRDefault="00057B03">
      <w:pPr>
        <w:ind w:firstLine="400"/>
        <w:jc w:val="both"/>
        <w:divId w:val="1841962190"/>
      </w:pPr>
      <w:bookmarkStart w:id="3989" w:name="SUB1430208"/>
      <w:bookmarkEnd w:id="3989"/>
      <w:r>
        <w:t>8) вознаграждение по финансовому лизингу, выплачиваемое лизингодателю-резиденту;</w:t>
      </w:r>
    </w:p>
    <w:p w:rsidR="00057B03" w:rsidRDefault="00057B03">
      <w:pPr>
        <w:jc w:val="both"/>
        <w:divId w:val="1841962190"/>
      </w:pPr>
      <w:bookmarkStart w:id="3990" w:name="SUB1430209"/>
      <w:bookmarkEnd w:id="3990"/>
      <w:r>
        <w:rPr>
          <w:rStyle w:val="s3"/>
        </w:rPr>
        <w:t xml:space="preserve">Подпункт 9 изложен в редакции </w:t>
      </w:r>
      <w:bookmarkStart w:id="3991" w:name="sub1001227608"/>
      <w:r>
        <w:rPr>
          <w:rStyle w:val="s9"/>
          <w:bdr w:val="none" w:sz="0" w:space="0" w:color="auto" w:frame="1"/>
        </w:rPr>
        <w:fldChar w:fldCharType="begin"/>
      </w:r>
      <w:r>
        <w:rPr>
          <w:rStyle w:val="s9"/>
          <w:bdr w:val="none" w:sz="0" w:space="0" w:color="auto" w:frame="1"/>
        </w:rPr>
        <w:instrText xml:space="preserve"> HYPERLINK "jl:30519128.353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2009 г.) (</w:t>
      </w:r>
      <w:bookmarkStart w:id="3992" w:name="sub1001229675"/>
      <w:r>
        <w:rPr>
          <w:rStyle w:val="s9"/>
          <w:bdr w:val="none" w:sz="0" w:space="0" w:color="auto" w:frame="1"/>
        </w:rPr>
        <w:fldChar w:fldCharType="begin"/>
      </w:r>
      <w:r>
        <w:rPr>
          <w:rStyle w:val="s9"/>
          <w:bdr w:val="none" w:sz="0" w:space="0" w:color="auto" w:frame="1"/>
        </w:rPr>
        <w:instrText xml:space="preserve"> HYPERLINK "jl:30520170.1430209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92"/>
      <w:r>
        <w:rPr>
          <w:rStyle w:val="s3"/>
        </w:rPr>
        <w:t>)</w:t>
      </w:r>
    </w:p>
    <w:p w:rsidR="00057B03" w:rsidRDefault="00057B03">
      <w:pPr>
        <w:ind w:firstLine="400"/>
        <w:jc w:val="both"/>
        <w:divId w:val="1841962190"/>
      </w:pPr>
      <w:r>
        <w:t xml:space="preserve">9) </w:t>
      </w:r>
      <w:r>
        <w:rPr>
          <w:rStyle w:val="s0"/>
        </w:rPr>
        <w:t>вознаграждение по операциям репо;</w:t>
      </w:r>
    </w:p>
    <w:p w:rsidR="00057B03" w:rsidRDefault="00057B03">
      <w:pPr>
        <w:jc w:val="both"/>
        <w:divId w:val="1841962190"/>
      </w:pPr>
      <w:bookmarkStart w:id="3993" w:name="SUB1430210"/>
      <w:bookmarkEnd w:id="3993"/>
      <w:r>
        <w:rPr>
          <w:rStyle w:val="s3"/>
        </w:rPr>
        <w:t xml:space="preserve">Подпункт 10 изложен в редакции </w:t>
      </w:r>
      <w:bookmarkStart w:id="3994" w:name="sub1002655217"/>
      <w:r>
        <w:rPr>
          <w:rStyle w:val="s9"/>
          <w:bdr w:val="none" w:sz="0" w:space="0" w:color="auto" w:frame="1"/>
        </w:rPr>
        <w:fldChar w:fldCharType="begin"/>
      </w:r>
      <w:r>
        <w:rPr>
          <w:rStyle w:val="s9"/>
          <w:bdr w:val="none" w:sz="0" w:space="0" w:color="auto" w:frame="1"/>
        </w:rPr>
        <w:instrText xml:space="preserve"> HYPERLINK "jl:31300061.143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994"/>
      <w:r>
        <w:rPr>
          <w:rStyle w:val="s3"/>
        </w:rPr>
        <w:t xml:space="preserve"> РК от 26.11.12 г. № 57-V (введено в действие с 1 января 2013 г.) (</w:t>
      </w:r>
      <w:bookmarkStart w:id="3995" w:name="sub1002675380"/>
      <w:r>
        <w:rPr>
          <w:rStyle w:val="s9"/>
          <w:bdr w:val="none" w:sz="0" w:space="0" w:color="auto" w:frame="1"/>
        </w:rPr>
        <w:fldChar w:fldCharType="begin"/>
      </w:r>
      <w:r>
        <w:rPr>
          <w:rStyle w:val="s9"/>
          <w:bdr w:val="none" w:sz="0" w:space="0" w:color="auto" w:frame="1"/>
        </w:rPr>
        <w:instrText xml:space="preserve"> HYPERLINK "jl:31305760.1430210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3995"/>
      <w:r>
        <w:rPr>
          <w:rStyle w:val="s3"/>
        </w:rPr>
        <w:t>)</w:t>
      </w:r>
    </w:p>
    <w:p w:rsidR="00057B03" w:rsidRDefault="00057B03">
      <w:pPr>
        <w:ind w:firstLine="400"/>
        <w:jc w:val="both"/>
        <w:divId w:val="1841962190"/>
      </w:pPr>
      <w:r>
        <w:rPr>
          <w:rStyle w:val="s0"/>
        </w:rPr>
        <w:t>10) вознаграждение по микрокредитам, выплачиваемое микрофинансовым организациям;</w:t>
      </w:r>
    </w:p>
    <w:p w:rsidR="00057B03" w:rsidRDefault="00057B03">
      <w:pPr>
        <w:jc w:val="both"/>
        <w:divId w:val="1841962190"/>
      </w:pPr>
      <w:bookmarkStart w:id="3996" w:name="SUB1431100"/>
      <w:bookmarkEnd w:id="3996"/>
      <w:r>
        <w:rPr>
          <w:rStyle w:val="s3"/>
        </w:rPr>
        <w:t xml:space="preserve">Пункт дополнен подпунктом 11 в соответствии с </w:t>
      </w:r>
      <w:hyperlink r:id="rId1178" w:history="1">
        <w:r>
          <w:rPr>
            <w:rStyle w:val="a3"/>
            <w:i/>
            <w:iCs/>
            <w:color w:val="000080"/>
            <w:bdr w:val="none" w:sz="0" w:space="0" w:color="auto" w:frame="1"/>
          </w:rPr>
          <w:t>Законом</w:t>
        </w:r>
      </w:hyperlink>
      <w:r>
        <w:rPr>
          <w:rStyle w:val="s3"/>
        </w:rPr>
        <w:t xml:space="preserve"> РК от 16.11.09 г. № 200-IV (введено в действие с 1 января 2009 г.</w:t>
      </w:r>
    </w:p>
    <w:p w:rsidR="00057B03" w:rsidRDefault="00057B03">
      <w:pPr>
        <w:ind w:firstLine="400"/>
        <w:jc w:val="both"/>
        <w:divId w:val="1841962190"/>
      </w:pPr>
      <w:r>
        <w:rPr>
          <w:rStyle w:val="s0"/>
        </w:rPr>
        <w:t>11) вознаграждение по долговым ценным бумагам, выплачиваемое:</w:t>
      </w:r>
    </w:p>
    <w:p w:rsidR="00057B03" w:rsidRDefault="00057B03">
      <w:pPr>
        <w:ind w:firstLine="400"/>
        <w:jc w:val="both"/>
        <w:divId w:val="1841962190"/>
      </w:pPr>
      <w:r>
        <w:rPr>
          <w:rStyle w:val="s0"/>
        </w:rPr>
        <w:t>организациям, осуществляющим профессиональную деятельность на рынке ценных бумаг;</w:t>
      </w:r>
    </w:p>
    <w:p w:rsidR="00057B03" w:rsidRDefault="00057B03">
      <w:pPr>
        <w:ind w:firstLine="400"/>
        <w:jc w:val="both"/>
        <w:divId w:val="1841962190"/>
      </w:pPr>
      <w:r>
        <w:rPr>
          <w:rStyle w:val="s0"/>
        </w:rPr>
        <w:t>юридическим лицам через организации, осуществляющие профессиональную деятельность на рынке ценных бумаг;</w:t>
      </w:r>
    </w:p>
    <w:p w:rsidR="00057B03" w:rsidRDefault="00057B03">
      <w:pPr>
        <w:jc w:val="both"/>
        <w:divId w:val="1841962190"/>
      </w:pPr>
      <w:bookmarkStart w:id="3997" w:name="SUB1431200"/>
      <w:bookmarkEnd w:id="3997"/>
      <w:r>
        <w:rPr>
          <w:rStyle w:val="s3"/>
        </w:rPr>
        <w:t xml:space="preserve">Пункт дополнен подпунктом 12 в соответствии с </w:t>
      </w:r>
      <w:hyperlink r:id="rId1179" w:history="1">
        <w:r>
          <w:rPr>
            <w:rStyle w:val="a3"/>
            <w:i/>
            <w:iCs/>
            <w:color w:val="000080"/>
            <w:bdr w:val="none" w:sz="0" w:space="0" w:color="auto" w:frame="1"/>
          </w:rPr>
          <w:t>Законом</w:t>
        </w:r>
      </w:hyperlink>
      <w:bookmarkEnd w:id="3991"/>
      <w:r>
        <w:rPr>
          <w:rStyle w:val="s3"/>
        </w:rPr>
        <w:t xml:space="preserve"> РК от 16.11.09 г. № 200-IV (введено в действие с 1 января 2009 г.); изложен в редакции </w:t>
      </w:r>
      <w:bookmarkStart w:id="3998" w:name="sub1002057556"/>
      <w:r>
        <w:rPr>
          <w:rStyle w:val="s9"/>
          <w:bdr w:val="none" w:sz="0" w:space="0" w:color="auto" w:frame="1"/>
        </w:rPr>
        <w:fldChar w:fldCharType="begin"/>
      </w:r>
      <w:r>
        <w:rPr>
          <w:rStyle w:val="s9"/>
          <w:bdr w:val="none" w:sz="0" w:space="0" w:color="auto" w:frame="1"/>
        </w:rPr>
        <w:instrText xml:space="preserve"> HYPERLINK "jl:31038459.143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3998"/>
      <w:r>
        <w:rPr>
          <w:rStyle w:val="s3"/>
        </w:rPr>
        <w:t xml:space="preserve"> РК от 21.07.11 г. № 467-IV </w:t>
      </w:r>
      <w:bookmarkStart w:id="3999" w:name="sub1002125185"/>
      <w:r>
        <w:rPr>
          <w:rStyle w:val="s9"/>
          <w:bdr w:val="none" w:sz="0" w:space="0" w:color="auto" w:frame="1"/>
        </w:rPr>
        <w:fldChar w:fldCharType="begin"/>
      </w:r>
      <w:r>
        <w:rPr>
          <w:rStyle w:val="s9"/>
          <w:bdr w:val="none" w:sz="0" w:space="0" w:color="auto" w:frame="1"/>
        </w:rPr>
        <w:instrText xml:space="preserve"> HYPERLINK "jl:31072785.0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3999"/>
      <w:r>
        <w:rPr>
          <w:rStyle w:val="s3"/>
        </w:rPr>
        <w:t xml:space="preserve"> (введены в действие с 1 января 2012 г.) (</w:t>
      </w:r>
      <w:bookmarkStart w:id="4000" w:name="sub1002183506"/>
      <w:r>
        <w:rPr>
          <w:rStyle w:val="s9"/>
          <w:bdr w:val="none" w:sz="0" w:space="0" w:color="auto" w:frame="1"/>
        </w:rPr>
        <w:fldChar w:fldCharType="begin"/>
      </w:r>
      <w:r>
        <w:rPr>
          <w:rStyle w:val="s9"/>
          <w:bdr w:val="none" w:sz="0" w:space="0" w:color="auto" w:frame="1"/>
        </w:rPr>
        <w:instrText xml:space="preserve"> HYPERLINK "jl:31092989.1431200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00"/>
      <w:r>
        <w:rPr>
          <w:rStyle w:val="s3"/>
        </w:rPr>
        <w:t xml:space="preserve">); изложен в редакции </w:t>
      </w:r>
      <w:bookmarkStart w:id="4001" w:name="sub1002719967"/>
      <w:r>
        <w:rPr>
          <w:rStyle w:val="s9"/>
          <w:bdr w:val="none" w:sz="0" w:space="0" w:color="auto" w:frame="1"/>
        </w:rPr>
        <w:fldChar w:fldCharType="begin"/>
      </w:r>
      <w:r>
        <w:rPr>
          <w:rStyle w:val="s9"/>
          <w:bdr w:val="none" w:sz="0" w:space="0" w:color="auto" w:frame="1"/>
        </w:rPr>
        <w:instrText xml:space="preserve"> HYPERLINK "jl:31311025.143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001"/>
      <w:r>
        <w:rPr>
          <w:rStyle w:val="s3"/>
        </w:rPr>
        <w:t xml:space="preserve"> РК от 26.12.12 г. № 61-V (введено в действие с 1 января 2013 г.) (</w:t>
      </w:r>
      <w:bookmarkStart w:id="4002" w:name="sub1002716373"/>
      <w:r>
        <w:rPr>
          <w:rStyle w:val="s9"/>
          <w:bdr w:val="none" w:sz="0" w:space="0" w:color="auto" w:frame="1"/>
        </w:rPr>
        <w:fldChar w:fldCharType="begin"/>
      </w:r>
      <w:r>
        <w:rPr>
          <w:rStyle w:val="s9"/>
          <w:bdr w:val="none" w:sz="0" w:space="0" w:color="auto" w:frame="1"/>
        </w:rPr>
        <w:instrText xml:space="preserve"> HYPERLINK "jl:31313173.1430000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02"/>
      <w:r>
        <w:rPr>
          <w:rStyle w:val="s3"/>
        </w:rPr>
        <w:t>)</w:t>
      </w:r>
    </w:p>
    <w:p w:rsidR="00057B03" w:rsidRDefault="00057B03">
      <w:pPr>
        <w:ind w:firstLine="400"/>
        <w:jc w:val="both"/>
        <w:divId w:val="1841962190"/>
      </w:pPr>
      <w:r>
        <w:rPr>
          <w:rStyle w:val="s0"/>
        </w:rPr>
        <w:t xml:space="preserve">12) вознаграждение по депозитам, выплачиваемое: </w:t>
      </w:r>
    </w:p>
    <w:p w:rsidR="00057B03" w:rsidRDefault="00057B03">
      <w:pPr>
        <w:ind w:firstLine="400"/>
        <w:jc w:val="both"/>
        <w:divId w:val="1841962190"/>
      </w:pPr>
      <w:r>
        <w:rPr>
          <w:rStyle w:val="s0"/>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057B03" w:rsidRDefault="00057B03">
      <w:pPr>
        <w:ind w:firstLine="400"/>
        <w:jc w:val="both"/>
        <w:divId w:val="1841962190"/>
      </w:pPr>
      <w:r>
        <w:rPr>
          <w:rStyle w:val="s0"/>
        </w:rPr>
        <w:t xml:space="preserve">автономным организациям образования, указанным в </w:t>
      </w:r>
      <w:hyperlink r:id="rId1180" w:history="1">
        <w:r>
          <w:rPr>
            <w:rStyle w:val="a3"/>
            <w:color w:val="000080"/>
          </w:rPr>
          <w:t>подпунктах 1) и 2) пункта 1 статьи 135-1</w:t>
        </w:r>
      </w:hyperlink>
      <w:r>
        <w:rPr>
          <w:rStyle w:val="s0"/>
        </w:rPr>
        <w:t xml:space="preserve"> настоящего Кодекса.</w:t>
      </w:r>
    </w:p>
    <w:p w:rsidR="00057B03" w:rsidRDefault="00057B03">
      <w:pPr>
        <w:jc w:val="both"/>
        <w:divId w:val="1841962190"/>
      </w:pPr>
      <w:r>
        <w:rPr>
          <w:rStyle w:val="s3"/>
        </w:rPr>
        <w:t xml:space="preserve">На период с 1 июля 2011 года до 1 января 2018 года пункт 2 дополнен частью второй в соответствии со </w:t>
      </w:r>
      <w:bookmarkStart w:id="4003" w:name="sub1002265262"/>
      <w:r>
        <w:rPr>
          <w:rStyle w:val="s9"/>
          <w:bdr w:val="none" w:sz="0" w:space="0" w:color="auto" w:frame="1"/>
        </w:rPr>
        <w:fldChar w:fldCharType="begin"/>
      </w:r>
      <w:r>
        <w:rPr>
          <w:rStyle w:val="s9"/>
          <w:bdr w:val="none" w:sz="0" w:space="0" w:color="auto" w:frame="1"/>
        </w:rPr>
        <w:instrText xml:space="preserve"> HYPERLINK "jl:30367517.680000 " </w:instrText>
      </w:r>
      <w:r>
        <w:rPr>
          <w:rStyle w:val="s9"/>
          <w:bdr w:val="none" w:sz="0" w:space="0" w:color="auto" w:frame="1"/>
        </w:rPr>
        <w:fldChar w:fldCharType="separate"/>
      </w:r>
      <w:r>
        <w:rPr>
          <w:rStyle w:val="a3"/>
          <w:i/>
          <w:iCs/>
          <w:color w:val="000080"/>
          <w:bdr w:val="none" w:sz="0" w:space="0" w:color="auto" w:frame="1"/>
        </w:rPr>
        <w:t>статьей 68</w:t>
      </w:r>
      <w:r>
        <w:rPr>
          <w:rStyle w:val="s9"/>
          <w:bdr w:val="none" w:sz="0" w:space="0" w:color="auto" w:frame="1"/>
        </w:rPr>
        <w:fldChar w:fldCharType="end"/>
      </w:r>
      <w:bookmarkEnd w:id="4003"/>
      <w:r>
        <w:rPr>
          <w:rStyle w:val="s3"/>
        </w:rPr>
        <w:t xml:space="preserve"> Закона РК от 10.12.08 г. № 100-IV</w:t>
      </w:r>
    </w:p>
    <w:p w:rsidR="00057B03" w:rsidRDefault="00057B03">
      <w:pPr>
        <w:ind w:firstLine="400"/>
        <w:jc w:val="both"/>
        <w:divId w:val="1841962190"/>
      </w:pPr>
      <w:r>
        <w:rPr>
          <w:rStyle w:val="s0"/>
        </w:rPr>
        <w:t>Вознаграждение по кредиту (займу), выплачиваемое организации,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не подлежит обложению у источника выплаты.</w:t>
      </w:r>
    </w:p>
    <w:p w:rsidR="00057B03" w:rsidRDefault="00057B03">
      <w:pPr>
        <w:jc w:val="both"/>
        <w:divId w:val="1841962190"/>
      </w:pPr>
      <w:r>
        <w:rPr>
          <w:rStyle w:val="s3"/>
        </w:rPr>
        <w:t xml:space="preserve">На период с 1 января 2012 года до 1 января 2018 года пункт 2 дополнен частью третьей в соответствии со </w:t>
      </w:r>
      <w:bookmarkStart w:id="4004" w:name="sub1002265263"/>
      <w:r>
        <w:rPr>
          <w:rStyle w:val="s9"/>
          <w:bdr w:val="none" w:sz="0" w:space="0" w:color="auto" w:frame="1"/>
        </w:rPr>
        <w:fldChar w:fldCharType="begin"/>
      </w:r>
      <w:r>
        <w:rPr>
          <w:rStyle w:val="s9"/>
          <w:bdr w:val="none" w:sz="0" w:space="0" w:color="auto" w:frame="1"/>
        </w:rPr>
        <w:instrText xml:space="preserve"> HYPERLINK "jl:30367517.690000 " </w:instrText>
      </w:r>
      <w:r>
        <w:rPr>
          <w:rStyle w:val="s9"/>
          <w:bdr w:val="none" w:sz="0" w:space="0" w:color="auto" w:frame="1"/>
        </w:rPr>
        <w:fldChar w:fldCharType="separate"/>
      </w:r>
      <w:r>
        <w:rPr>
          <w:rStyle w:val="a3"/>
          <w:i/>
          <w:iCs/>
          <w:color w:val="000080"/>
          <w:bdr w:val="none" w:sz="0" w:space="0" w:color="auto" w:frame="1"/>
        </w:rPr>
        <w:t>статьей 69</w:t>
      </w:r>
      <w:r>
        <w:rPr>
          <w:rStyle w:val="s9"/>
          <w:bdr w:val="none" w:sz="0" w:space="0" w:color="auto" w:frame="1"/>
        </w:rPr>
        <w:fldChar w:fldCharType="end"/>
      </w:r>
      <w:bookmarkEnd w:id="4004"/>
      <w:r>
        <w:rPr>
          <w:rStyle w:val="s3"/>
        </w:rPr>
        <w:t xml:space="preserve"> Закона РК от 10.12.08 г. № 100-IV</w:t>
      </w:r>
    </w:p>
    <w:p w:rsidR="00057B03" w:rsidRDefault="00057B03">
      <w:pPr>
        <w:ind w:firstLine="400"/>
        <w:jc w:val="both"/>
        <w:divId w:val="1841962190"/>
      </w:pPr>
      <w:r>
        <w:rPr>
          <w:rStyle w:val="s0"/>
        </w:rPr>
        <w:t>Вознаграждение по кредиту (займу), выплачиваемое дочерней организации банка, приобретающей сомнительные и безнадежные активы родительского банка, не подлежит обложению у источника выплаты.</w:t>
      </w:r>
    </w:p>
    <w:bookmarkStart w:id="4005" w:name="sub100126769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"jl:30539612.0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005"/>
    </w:p>
    <w:p w:rsidR="00057B03" w:rsidRDefault="00057B03">
      <w:pPr>
        <w:ind w:firstLine="400"/>
        <w:jc w:val="both"/>
        <w:divId w:val="1841962190"/>
      </w:pPr>
      <w:r>
        <w:t> </w:t>
      </w:r>
    </w:p>
    <w:p w:rsidR="00057B03" w:rsidRDefault="00057B03">
      <w:pPr>
        <w:ind w:left="1200" w:hanging="800"/>
        <w:jc w:val="both"/>
        <w:divId w:val="1841962190"/>
      </w:pPr>
      <w:bookmarkStart w:id="4006" w:name="SUB1440000"/>
      <w:bookmarkEnd w:id="4006"/>
      <w:r>
        <w:rPr>
          <w:rStyle w:val="s1"/>
        </w:rPr>
        <w:t>Статья 144. Порядок исчисления корпоративного подоходного налога, удерживаемого у источника выплаты</w:t>
      </w:r>
    </w:p>
    <w:p w:rsidR="00057B03" w:rsidRDefault="00057B03">
      <w:pPr>
        <w:jc w:val="both"/>
        <w:divId w:val="1841962190"/>
      </w:pPr>
      <w:r>
        <w:rPr>
          <w:rStyle w:val="s3"/>
        </w:rPr>
        <w:t xml:space="preserve">В пункт 1 внесены изменения в соответствии с </w:t>
      </w:r>
      <w:bookmarkStart w:id="4007" w:name="sub1002057580"/>
      <w:r>
        <w:rPr>
          <w:rStyle w:val="s9"/>
          <w:bdr w:val="none" w:sz="0" w:space="0" w:color="auto" w:frame="1"/>
        </w:rPr>
        <w:fldChar w:fldCharType="begin"/>
      </w:r>
      <w:r>
        <w:rPr>
          <w:rStyle w:val="s9"/>
          <w:bdr w:val="none" w:sz="0" w:space="0" w:color="auto" w:frame="1"/>
        </w:rPr>
        <w:instrText xml:space="preserve"> HYPERLINK "jl:31038459.144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4008" w:name="sub1002180662"/>
      <w:r>
        <w:rPr>
          <w:rStyle w:val="s9"/>
          <w:bdr w:val="none" w:sz="0" w:space="0" w:color="auto" w:frame="1"/>
        </w:rPr>
        <w:fldChar w:fldCharType="begin"/>
      </w:r>
      <w:r>
        <w:rPr>
          <w:rStyle w:val="s9"/>
          <w:bdr w:val="none" w:sz="0" w:space="0" w:color="auto" w:frame="1"/>
        </w:rPr>
        <w:instrText xml:space="preserve"> HYPERLINK "jl:31092989.1440000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08"/>
      <w:r>
        <w:rPr>
          <w:rStyle w:val="s3"/>
        </w:rPr>
        <w:t>)</w:t>
      </w:r>
    </w:p>
    <w:p w:rsidR="00057B03" w:rsidRDefault="00057B03">
      <w:pPr>
        <w:ind w:firstLine="400"/>
        <w:jc w:val="both"/>
        <w:divId w:val="1841962190"/>
      </w:pPr>
      <w:r>
        <w:rPr>
          <w:rStyle w:val="s0"/>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bookmarkStart w:id="4009" w:name="sub1000922955"/>
      <w:r>
        <w:fldChar w:fldCharType="begin"/>
      </w:r>
      <w:r>
        <w:instrText xml:space="preserve"> HYPERLINK "jl:30366217.1470300 " </w:instrText>
      </w:r>
      <w:r>
        <w:fldChar w:fldCharType="separate"/>
      </w:r>
      <w:r>
        <w:rPr>
          <w:rStyle w:val="a3"/>
          <w:color w:val="000080"/>
        </w:rPr>
        <w:t>пунктом 3 статьи 147</w:t>
      </w:r>
      <w:r>
        <w:fldChar w:fldCharType="end"/>
      </w:r>
      <w:bookmarkEnd w:id="4009"/>
      <w:r>
        <w:rPr>
          <w:rStyle w:val="s0"/>
        </w:rPr>
        <w:t xml:space="preserve"> настоящего Кодекса, к сумме выплачиваемого дохода, облагаемого у источника выплаты. </w:t>
      </w:r>
    </w:p>
    <w:p w:rsidR="00057B03" w:rsidRDefault="00057B03">
      <w:pPr>
        <w:jc w:val="both"/>
        <w:divId w:val="1841962190"/>
      </w:pPr>
      <w:bookmarkStart w:id="4010" w:name="SUB1440200"/>
      <w:bookmarkEnd w:id="4010"/>
      <w:r>
        <w:rPr>
          <w:rStyle w:val="s3"/>
        </w:rPr>
        <w:t xml:space="preserve">В пункт 2 внесены изменения в соответствии с </w:t>
      </w:r>
      <w:hyperlink r:id="rId1181"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4011" w:name="sub1002183512"/>
      <w:r>
        <w:rPr>
          <w:rStyle w:val="s9"/>
          <w:bdr w:val="none" w:sz="0" w:space="0" w:color="auto" w:frame="1"/>
        </w:rPr>
        <w:fldChar w:fldCharType="begin"/>
      </w:r>
      <w:r>
        <w:rPr>
          <w:rStyle w:val="s9"/>
          <w:bdr w:val="none" w:sz="0" w:space="0" w:color="auto" w:frame="1"/>
        </w:rPr>
        <w:instrText xml:space="preserve"> HYPERLINK "jl:31092989.1440200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11"/>
      <w:r>
        <w:rPr>
          <w:rStyle w:val="s3"/>
        </w:rPr>
        <w:t>)</w:t>
      </w:r>
    </w:p>
    <w:p w:rsidR="00057B03" w:rsidRDefault="00057B03">
      <w:pPr>
        <w:ind w:firstLine="400"/>
        <w:jc w:val="both"/>
        <w:divId w:val="1841962190"/>
      </w:pPr>
      <w:r>
        <w:rPr>
          <w:rStyle w:val="s0"/>
        </w:rPr>
        <w:t xml:space="preserve">2. Налоговый агент обязан удержать налог, удерживаемый у источника выплаты, при выплате доходов, указанных в </w:t>
      </w:r>
      <w:hyperlink r:id="rId1182" w:history="1">
        <w:r>
          <w:rPr>
            <w:rStyle w:val="a3"/>
            <w:color w:val="000080"/>
          </w:rPr>
          <w:t>статье 143</w:t>
        </w:r>
      </w:hyperlink>
      <w:r>
        <w:rPr>
          <w:rStyle w:val="s0"/>
        </w:rPr>
        <w:t xml:space="preserve">, за исключением доходов, предусмотренных </w:t>
      </w:r>
      <w:hyperlink r:id="rId1183" w:history="1">
        <w:r>
          <w:rPr>
            <w:rStyle w:val="a3"/>
            <w:color w:val="000080"/>
          </w:rPr>
          <w:t>подпунктом 2) пункта 1 статьи 143</w:t>
        </w:r>
      </w:hyperlink>
      <w:bookmarkEnd w:id="261"/>
      <w:r>
        <w:rPr>
          <w:rStyle w:val="s0"/>
        </w:rPr>
        <w:t xml:space="preserve"> настоящего Кодекса, независимо от формы и места выплаты дохода. </w:t>
      </w:r>
    </w:p>
    <w:p w:rsidR="00057B03" w:rsidRDefault="00057B03">
      <w:pPr>
        <w:jc w:val="both"/>
        <w:divId w:val="1841962190"/>
      </w:pPr>
      <w:bookmarkStart w:id="4012" w:name="SUB1440300"/>
      <w:bookmarkEnd w:id="4012"/>
      <w:r>
        <w:rPr>
          <w:rStyle w:val="s3"/>
        </w:rPr>
        <w:t xml:space="preserve">Статья дополнена пунктом 3 в соответствии с </w:t>
      </w:r>
      <w:bookmarkStart w:id="4013" w:name="sub1001229676"/>
      <w:r>
        <w:rPr>
          <w:rStyle w:val="s9"/>
          <w:bdr w:val="none" w:sz="0" w:space="0" w:color="auto" w:frame="1"/>
        </w:rPr>
        <w:fldChar w:fldCharType="begin"/>
      </w:r>
      <w:r>
        <w:rPr>
          <w:rStyle w:val="s9"/>
          <w:bdr w:val="none" w:sz="0" w:space="0" w:color="auto" w:frame="1"/>
        </w:rPr>
        <w:instrText xml:space="preserve"> HYPERLINK "jl:30519128.354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013"/>
      <w:r>
        <w:rPr>
          <w:rStyle w:val="s3"/>
        </w:rPr>
        <w:t xml:space="preserve"> РК от 16.11.09 г. № 200-IV (введено в действие с 1 января 2009 г.); изложен в редакции </w:t>
      </w:r>
      <w:hyperlink r:id="rId1184" w:history="1">
        <w:r>
          <w:rPr>
            <w:rStyle w:val="a3"/>
            <w:i/>
            <w:iCs/>
            <w:color w:val="000080"/>
            <w:bdr w:val="none" w:sz="0" w:space="0" w:color="auto" w:frame="1"/>
          </w:rPr>
          <w:t>Закона</w:t>
        </w:r>
      </w:hyperlink>
      <w:bookmarkEnd w:id="4007"/>
      <w:r>
        <w:rPr>
          <w:rStyle w:val="s3"/>
        </w:rPr>
        <w:t xml:space="preserve"> РК от 21.07.11 г. № 467-IV (введены в действие с 1 января 2012 г.) (</w:t>
      </w:r>
      <w:bookmarkStart w:id="4014" w:name="sub1002183514"/>
      <w:r>
        <w:rPr>
          <w:rStyle w:val="s9"/>
          <w:bdr w:val="none" w:sz="0" w:space="0" w:color="auto" w:frame="1"/>
        </w:rPr>
        <w:fldChar w:fldCharType="begin"/>
      </w:r>
      <w:r>
        <w:rPr>
          <w:rStyle w:val="s9"/>
          <w:bdr w:val="none" w:sz="0" w:space="0" w:color="auto" w:frame="1"/>
        </w:rPr>
        <w:instrText xml:space="preserve"> HYPERLINK "jl:31092989.1440300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14"/>
      <w:r>
        <w:rPr>
          <w:rStyle w:val="s3"/>
        </w:rPr>
        <w:t>)</w:t>
      </w:r>
    </w:p>
    <w:p w:rsidR="00057B03" w:rsidRDefault="00057B03">
      <w:pPr>
        <w:ind w:firstLine="400"/>
        <w:jc w:val="both"/>
        <w:divId w:val="1841962190"/>
      </w:pPr>
      <w:r>
        <w:rPr>
          <w:rStyle w:val="s0"/>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057B03" w:rsidRDefault="00057B03">
      <w:pPr>
        <w:ind w:firstLine="400"/>
        <w:jc w:val="both"/>
        <w:divId w:val="1841962190"/>
      </w:pPr>
      <w:r>
        <w:rPr>
          <w:rStyle w:val="s0"/>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057B03" w:rsidRDefault="00057B03">
      <w:pPr>
        <w:ind w:firstLine="400"/>
        <w:jc w:val="both"/>
        <w:divId w:val="1841962190"/>
      </w:pPr>
      <w:r>
        <w:rPr>
          <w:rStyle w:val="s0"/>
        </w:rPr>
        <w:t>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57B03" w:rsidRDefault="00057B03">
      <w:pPr>
        <w:ind w:firstLine="400"/>
        <w:jc w:val="both"/>
        <w:divId w:val="1841962190"/>
      </w:pPr>
      <w:r>
        <w:rPr>
          <w:rStyle w:val="s0"/>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057B03" w:rsidRDefault="00057B03">
      <w:pPr>
        <w:ind w:firstLine="400"/>
        <w:jc w:val="both"/>
        <w:divId w:val="1841962190"/>
      </w:pPr>
      <w:r>
        <w:t> </w:t>
      </w:r>
    </w:p>
    <w:p w:rsidR="00057B03" w:rsidRDefault="00057B03">
      <w:pPr>
        <w:jc w:val="both"/>
        <w:divId w:val="1841962190"/>
      </w:pPr>
      <w:bookmarkStart w:id="4015" w:name="SUB144010000"/>
      <w:bookmarkEnd w:id="4015"/>
      <w:r>
        <w:rPr>
          <w:rStyle w:val="s3"/>
        </w:rPr>
        <w:t xml:space="preserve">Кодекс дополнен статьей 144-1 в соответствии с </w:t>
      </w:r>
      <w:bookmarkStart w:id="4016" w:name="sub1002057709"/>
      <w:r>
        <w:rPr>
          <w:rStyle w:val="s9"/>
          <w:bdr w:val="none" w:sz="0" w:space="0" w:color="auto" w:frame="1"/>
        </w:rPr>
        <w:fldChar w:fldCharType="begin"/>
      </w:r>
      <w:r>
        <w:rPr>
          <w:rStyle w:val="s9"/>
          <w:bdr w:val="none" w:sz="0" w:space="0" w:color="auto" w:frame="1"/>
        </w:rPr>
        <w:instrText xml:space="preserve"> HYPERLINK "jl:31038459.1441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016"/>
      <w:r>
        <w:rPr>
          <w:rStyle w:val="s3"/>
        </w:rPr>
        <w:t xml:space="preserve"> РК от 21.07.11 г. № 467-IV </w:t>
      </w:r>
      <w:bookmarkStart w:id="4017" w:name="sub1002125210"/>
      <w:r>
        <w:rPr>
          <w:rStyle w:val="s9"/>
          <w:bdr w:val="none" w:sz="0" w:space="0" w:color="auto" w:frame="1"/>
        </w:rPr>
        <w:fldChar w:fldCharType="begin"/>
      </w:r>
      <w:r>
        <w:rPr>
          <w:rStyle w:val="s9"/>
          <w:bdr w:val="none" w:sz="0" w:space="0" w:color="auto" w:frame="1"/>
        </w:rPr>
        <w:instrText xml:space="preserve"> HYPERLINK "jl:31072787.1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017"/>
      <w:r>
        <w:rPr>
          <w:rStyle w:val="s3"/>
        </w:rPr>
        <w:t xml:space="preserve"> (введены в действие с 1 января 2012 г.) </w:t>
      </w:r>
    </w:p>
    <w:p w:rsidR="00057B03" w:rsidRDefault="00057B03">
      <w:pPr>
        <w:ind w:left="1200" w:hanging="800"/>
        <w:jc w:val="both"/>
        <w:divId w:val="1841962190"/>
      </w:pPr>
      <w:r>
        <w:rPr>
          <w:rStyle w:val="s1"/>
        </w:rPr>
        <w:t>Статья 144-1.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057B03" w:rsidRDefault="00057B03">
      <w:pPr>
        <w:ind w:firstLine="400"/>
        <w:jc w:val="both"/>
        <w:divId w:val="1841962190"/>
      </w:pPr>
      <w:r>
        <w:rPr>
          <w:rStyle w:val="s0"/>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bookmarkStart w:id="4018" w:name="sub1001781117"/>
      <w:r>
        <w:fldChar w:fldCharType="begin"/>
      </w:r>
      <w:r>
        <w:instrText xml:space="preserve"> HYPERLINK "jl:30366217.1430102 " </w:instrText>
      </w:r>
      <w:r>
        <w:fldChar w:fldCharType="separate"/>
      </w:r>
      <w:r>
        <w:rPr>
          <w:rStyle w:val="a3"/>
          <w:color w:val="000080"/>
        </w:rPr>
        <w:t>подпунктом 2) пункта 1 статьи 143</w:t>
      </w:r>
      <w:r>
        <w:fldChar w:fldCharType="end"/>
      </w:r>
      <w:bookmarkEnd w:id="4018"/>
      <w:r>
        <w:rPr>
          <w:rStyle w:val="s0"/>
        </w:rPr>
        <w:t xml:space="preserve"> настоящего Кодекса, а также представление налоговой отчетности производятся в порядке, установленном </w:t>
      </w:r>
      <w:hyperlink r:id="rId1185" w:history="1">
        <w:r>
          <w:rPr>
            <w:rStyle w:val="a3"/>
            <w:color w:val="000080"/>
          </w:rPr>
          <w:t>главой 23</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4019" w:name="SUB1450000"/>
      <w:bookmarkEnd w:id="4019"/>
      <w:r>
        <w:rPr>
          <w:rStyle w:val="s1"/>
        </w:rPr>
        <w:t>Статья 145. Порядок перечисления корпоративного подоходного налога, удержанного у источника выплаты</w:t>
      </w:r>
    </w:p>
    <w:p w:rsidR="00057B03" w:rsidRDefault="00057B03">
      <w:pPr>
        <w:ind w:firstLine="400"/>
        <w:jc w:val="both"/>
        <w:divId w:val="1841962190"/>
      </w:pPr>
      <w:r>
        <w:rPr>
          <w:rStyle w:val="s0"/>
        </w:rPr>
        <w:t xml:space="preserve">1. Налоговые агенты обязаны перечислить суммы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если иное не предусмотрено настоящим Кодексом. </w:t>
      </w:r>
      <w:bookmarkStart w:id="4020" w:name="sub1001432054"/>
      <w:r>
        <w:rPr>
          <w:rStyle w:val="s9"/>
          <w:bdr w:val="none" w:sz="0" w:space="0" w:color="auto" w:frame="1"/>
        </w:rPr>
        <w:fldChar w:fldCharType="begin"/>
      </w:r>
      <w:r>
        <w:rPr>
          <w:rStyle w:val="s9"/>
          <w:bdr w:val="none" w:sz="0" w:space="0" w:color="auto" w:frame="1"/>
        </w:rPr>
        <w:instrText xml:space="preserve"> HYPERLINK "jl:30650143.0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020"/>
    </w:p>
    <w:p w:rsidR="00057B03" w:rsidRDefault="00057B03">
      <w:pPr>
        <w:ind w:firstLine="400"/>
        <w:jc w:val="both"/>
        <w:divId w:val="1841962190"/>
      </w:pPr>
      <w:bookmarkStart w:id="4021" w:name="SUB1450200"/>
      <w:bookmarkEnd w:id="4021"/>
      <w:r>
        <w:rPr>
          <w:rStyle w:val="s0"/>
        </w:rPr>
        <w:t>2. Перечисление сумм корпоративного подоходного налога, удержанного у источника выплаты, осуществляется по месту нахождения налогового агента.</w:t>
      </w:r>
    </w:p>
    <w:p w:rsidR="00057B03" w:rsidRDefault="00057B03">
      <w:pPr>
        <w:ind w:firstLine="400"/>
        <w:jc w:val="both"/>
        <w:divId w:val="1841962190"/>
      </w:pPr>
      <w:r>
        <w:rPr>
          <w:rStyle w:val="s0"/>
        </w:rPr>
        <w:t>Юридическое лицо-нерезидент, осуществляющее деятельность в Республике Казахстан через постоянное учреждение, производит перечисление сумм корпоративного подоходного налога, удержанного у источника выплаты, в бюджет по месту нахождения постоянного учреждения.</w:t>
      </w:r>
    </w:p>
    <w:p w:rsidR="00057B03" w:rsidRDefault="00057B03">
      <w:pPr>
        <w:ind w:firstLine="400"/>
        <w:jc w:val="both"/>
        <w:divId w:val="1841962190"/>
      </w:pPr>
      <w:r>
        <w:t> </w:t>
      </w:r>
    </w:p>
    <w:p w:rsidR="00057B03" w:rsidRDefault="00057B03">
      <w:pPr>
        <w:ind w:left="1200" w:hanging="800"/>
        <w:jc w:val="both"/>
        <w:divId w:val="1841962190"/>
      </w:pPr>
      <w:bookmarkStart w:id="4022" w:name="SUB1460000"/>
      <w:bookmarkEnd w:id="4022"/>
      <w:r>
        <w:rPr>
          <w:rStyle w:val="s1"/>
        </w:rPr>
        <w:t>Статья 146. Расчет по корпоративному подоходному налогу, удержанному у источника выплаты</w:t>
      </w:r>
    </w:p>
    <w:p w:rsidR="00057B03" w:rsidRDefault="00057B03">
      <w:pPr>
        <w:ind w:firstLine="400"/>
        <w:jc w:val="both"/>
        <w:divId w:val="1841962190"/>
      </w:pPr>
      <w:r>
        <w:rPr>
          <w:rStyle w:val="s0"/>
        </w:rPr>
        <w:t xml:space="preserve">Налоговые агенты обязаны представить </w:t>
      </w:r>
      <w:hyperlink r:id="rId1186" w:history="1">
        <w:r>
          <w:rPr>
            <w:rStyle w:val="a3"/>
            <w:color w:val="000080"/>
          </w:rPr>
          <w:t>расчет по суммам корпоративного подоходного налога</w:t>
        </w:r>
      </w:hyperlink>
      <w:bookmarkEnd w:id="2220"/>
      <w:r>
        <w:t xml:space="preserve">, удержанного у источника выплаты, не позднее 15-го числа второго месяца, следующего за кварталом, в котором была произведена выплата. </w:t>
      </w:r>
    </w:p>
    <w:p w:rsidR="00057B03" w:rsidRDefault="00057B03">
      <w:pPr>
        <w:jc w:val="center"/>
        <w:divId w:val="1841962190"/>
      </w:pPr>
      <w:r>
        <w:rPr>
          <w:rStyle w:val="s1"/>
        </w:rPr>
        <w:t> </w:t>
      </w:r>
    </w:p>
    <w:p w:rsidR="00057B03" w:rsidRDefault="00057B03">
      <w:pPr>
        <w:jc w:val="center"/>
        <w:divId w:val="1841962190"/>
      </w:pPr>
      <w:r>
        <w:rPr>
          <w:rStyle w:val="s1"/>
        </w:rPr>
        <w:t> </w:t>
      </w:r>
    </w:p>
    <w:p w:rsidR="00057B03" w:rsidRDefault="00057B03">
      <w:pPr>
        <w:jc w:val="center"/>
        <w:divId w:val="1841962190"/>
      </w:pPr>
      <w:bookmarkStart w:id="4023" w:name="SUB1470000"/>
      <w:bookmarkEnd w:id="4023"/>
      <w:r>
        <w:rPr>
          <w:rStyle w:val="s1"/>
        </w:rPr>
        <w:t>Глава 16. СТАВКИ НАЛОГА, НАЛОГОВЫЙ ПЕРИОД И</w:t>
      </w:r>
    </w:p>
    <w:p w:rsidR="00057B03" w:rsidRDefault="00057B03">
      <w:pPr>
        <w:jc w:val="center"/>
        <w:divId w:val="1841962190"/>
      </w:pPr>
      <w:r>
        <w:rPr>
          <w:rStyle w:val="s1"/>
        </w:rPr>
        <w:t>НАЛОГОВАЯ ДЕКЛАРАЦИЯ</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147. Ставки налога</w:t>
      </w:r>
    </w:p>
    <w:p w:rsidR="00057B03" w:rsidRDefault="00057B03">
      <w:pPr>
        <w:jc w:val="both"/>
        <w:divId w:val="1841962190"/>
      </w:pPr>
      <w:r>
        <w:rPr>
          <w:rStyle w:val="s3"/>
        </w:rPr>
        <w:t xml:space="preserve">Действие пункта 1 статьи 147 было приостановлено в части размера ставки КПН, в период приостановления действовали размеры ставки КПН, установленные </w:t>
      </w:r>
      <w:bookmarkStart w:id="4024" w:name="sub1000925433"/>
      <w:r>
        <w:rPr>
          <w:rStyle w:val="s9"/>
          <w:bdr w:val="none" w:sz="0" w:space="0" w:color="auto" w:frame="1"/>
        </w:rPr>
        <w:fldChar w:fldCharType="begin"/>
      </w:r>
      <w:r>
        <w:rPr>
          <w:rStyle w:val="s9"/>
          <w:bdr w:val="none" w:sz="0" w:space="0" w:color="auto" w:frame="1"/>
        </w:rPr>
        <w:instrText xml:space="preserve"> HYPERLINK "jl:30367517.40000 " </w:instrText>
      </w:r>
      <w:r>
        <w:rPr>
          <w:rStyle w:val="s9"/>
          <w:bdr w:val="none" w:sz="0" w:space="0" w:color="auto" w:frame="1"/>
        </w:rPr>
        <w:fldChar w:fldCharType="separate"/>
      </w:r>
      <w:r>
        <w:rPr>
          <w:rStyle w:val="a3"/>
          <w:i/>
          <w:iCs/>
          <w:color w:val="000080"/>
          <w:bdr w:val="none" w:sz="0" w:space="0" w:color="auto" w:frame="1"/>
        </w:rPr>
        <w:t>статьей 4</w:t>
      </w:r>
      <w:r>
        <w:rPr>
          <w:rStyle w:val="s9"/>
          <w:bdr w:val="none" w:sz="0" w:space="0" w:color="auto" w:frame="1"/>
        </w:rPr>
        <w:fldChar w:fldCharType="end"/>
      </w:r>
      <w:bookmarkEnd w:id="4024"/>
      <w:r>
        <w:rPr>
          <w:rStyle w:val="s3"/>
        </w:rPr>
        <w:t xml:space="preserve"> Закона РК от 10.12.08 г. № 100-IV</w:t>
      </w:r>
    </w:p>
    <w:p w:rsidR="00057B03" w:rsidRDefault="00057B03">
      <w:pPr>
        <w:jc w:val="both"/>
        <w:divId w:val="1841962190"/>
      </w:pPr>
      <w:r>
        <w:rPr>
          <w:rStyle w:val="s3"/>
        </w:rPr>
        <w:t xml:space="preserve">В пункт 1 внесены изменения в соответствии с </w:t>
      </w:r>
      <w:bookmarkStart w:id="4025" w:name="sub1001723492"/>
      <w:r>
        <w:rPr>
          <w:rStyle w:val="s9"/>
          <w:bdr w:val="none" w:sz="0" w:space="0" w:color="auto" w:frame="1"/>
        </w:rPr>
        <w:fldChar w:fldCharType="begin"/>
      </w:r>
      <w:r>
        <w:rPr>
          <w:rStyle w:val="s9"/>
          <w:bdr w:val="none" w:sz="0" w:space="0" w:color="auto" w:frame="1"/>
        </w:rPr>
        <w:instrText xml:space="preserve"> HYPERLINK "jl:30858507.147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26.11.10 г. № 356-IV (введены в действие с 1 января 2011 г.) (</w:t>
      </w:r>
      <w:bookmarkStart w:id="4026" w:name="sub1001727078"/>
      <w:r>
        <w:rPr>
          <w:rStyle w:val="s9"/>
          <w:bdr w:val="none" w:sz="0" w:space="0" w:color="auto" w:frame="1"/>
        </w:rPr>
        <w:fldChar w:fldCharType="begin"/>
      </w:r>
      <w:r>
        <w:rPr>
          <w:rStyle w:val="s9"/>
          <w:bdr w:val="none" w:sz="0" w:space="0" w:color="auto" w:frame="1"/>
        </w:rPr>
        <w:instrText xml:space="preserve"> HYPERLINK "jl:30863195.1470000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26"/>
      <w:r>
        <w:rPr>
          <w:rStyle w:val="s3"/>
        </w:rPr>
        <w:t>)</w:t>
      </w:r>
    </w:p>
    <w:p w:rsidR="00057B03" w:rsidRDefault="00057B03">
      <w:pPr>
        <w:ind w:firstLine="400"/>
        <w:jc w:val="both"/>
        <w:divId w:val="1841962190"/>
      </w:pPr>
      <w:r>
        <w:rPr>
          <w:rStyle w:val="s0"/>
        </w:rPr>
        <w:t xml:space="preserve">1. Налогооблагаемый доход налогоплательщика, уменьшенный на сумму доходов и расходов, предусмотренных </w:t>
      </w:r>
      <w:hyperlink r:id="rId1187" w:history="1">
        <w:r>
          <w:rPr>
            <w:rStyle w:val="a3"/>
            <w:color w:val="000080"/>
          </w:rPr>
          <w:t>статьей 133</w:t>
        </w:r>
      </w:hyperlink>
      <w:r>
        <w:rPr>
          <w:rStyle w:val="s0"/>
        </w:rPr>
        <w:t xml:space="preserve"> настоящего Кодекса, и на сумму убытков, переносимых в порядке, установленном </w:t>
      </w:r>
      <w:hyperlink r:id="rId1188" w:history="1">
        <w:r>
          <w:rPr>
            <w:rStyle w:val="a3"/>
            <w:color w:val="000080"/>
          </w:rPr>
          <w:t>статьей 137</w:t>
        </w:r>
      </w:hyperlink>
      <w:r>
        <w:rPr>
          <w:rStyle w:val="s0"/>
        </w:rPr>
        <w:t xml:space="preserve"> настоящего Кодекса, подлежит обложению налогом по ставке 20 процентов, если иное не установлено пунктом 2 настоящей статьи. </w:t>
      </w:r>
    </w:p>
    <w:p w:rsidR="00057B03" w:rsidRDefault="00057B03">
      <w:pPr>
        <w:jc w:val="both"/>
        <w:divId w:val="1841962190"/>
      </w:pPr>
      <w:bookmarkStart w:id="4027" w:name="SUB1470200"/>
      <w:bookmarkEnd w:id="4027"/>
      <w:r>
        <w:rPr>
          <w:rStyle w:val="s3"/>
        </w:rPr>
        <w:t xml:space="preserve">Пункт 2 изложен в редакции </w:t>
      </w:r>
      <w:bookmarkStart w:id="4028" w:name="sub1001227666"/>
      <w:r>
        <w:rPr>
          <w:rStyle w:val="s9"/>
          <w:bdr w:val="none" w:sz="0" w:space="0" w:color="auto" w:frame="1"/>
        </w:rPr>
        <w:fldChar w:fldCharType="begin"/>
      </w:r>
      <w:r>
        <w:rPr>
          <w:rStyle w:val="s9"/>
          <w:bdr w:val="none" w:sz="0" w:space="0" w:color="auto" w:frame="1"/>
        </w:rPr>
        <w:instrText xml:space="preserve"> HYPERLINK "jl:30519128.355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028"/>
      <w:r>
        <w:rPr>
          <w:rStyle w:val="s3"/>
        </w:rPr>
        <w:t xml:space="preserve"> РК от 16.11.09 г. № 200-IV (введено в действие с 1 января 2010 г.) (</w:t>
      </w:r>
      <w:bookmarkStart w:id="4029" w:name="sub1001229677"/>
      <w:r>
        <w:rPr>
          <w:rStyle w:val="s9"/>
          <w:bdr w:val="none" w:sz="0" w:space="0" w:color="auto" w:frame="1"/>
        </w:rPr>
        <w:fldChar w:fldCharType="begin"/>
      </w:r>
      <w:r>
        <w:rPr>
          <w:rStyle w:val="s9"/>
          <w:bdr w:val="none" w:sz="0" w:space="0" w:color="auto" w:frame="1"/>
        </w:rPr>
        <w:instrText xml:space="preserve"> HYPERLINK "jl:30520170.1470200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29"/>
      <w:r>
        <w:rPr>
          <w:rStyle w:val="s3"/>
        </w:rPr>
        <w:t xml:space="preserve">); </w:t>
      </w:r>
      <w:bookmarkStart w:id="4030" w:name="sub1002720008"/>
      <w:r>
        <w:rPr>
          <w:rStyle w:val="s9"/>
          <w:bdr w:val="none" w:sz="0" w:space="0" w:color="auto" w:frame="1"/>
        </w:rPr>
        <w:fldChar w:fldCharType="begin"/>
      </w:r>
      <w:r>
        <w:rPr>
          <w:rStyle w:val="s9"/>
          <w:bdr w:val="none" w:sz="0" w:space="0" w:color="auto" w:frame="1"/>
        </w:rPr>
        <w:instrText xml:space="preserve"> HYPERLINK "jl:31311025.147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030"/>
      <w:r>
        <w:rPr>
          <w:rStyle w:val="s3"/>
        </w:rPr>
        <w:t xml:space="preserve"> РК от 26.12.12 г. № 61-V (введено в действие с 1 января 2013 г.) (</w:t>
      </w:r>
      <w:bookmarkStart w:id="4031" w:name="sub1002720009"/>
      <w:r>
        <w:rPr>
          <w:rStyle w:val="s9"/>
          <w:bdr w:val="none" w:sz="0" w:space="0" w:color="auto" w:frame="1"/>
        </w:rPr>
        <w:fldChar w:fldCharType="begin"/>
      </w:r>
      <w:r>
        <w:rPr>
          <w:rStyle w:val="s9"/>
          <w:bdr w:val="none" w:sz="0" w:space="0" w:color="auto" w:frame="1"/>
        </w:rPr>
        <w:instrText xml:space="preserve"> HYPERLINK "jl:31313173.1470200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31"/>
      <w:r>
        <w:rPr>
          <w:rStyle w:val="s3"/>
        </w:rPr>
        <w:t xml:space="preserve">); </w:t>
      </w:r>
      <w:bookmarkStart w:id="4032" w:name="sub1003766959"/>
      <w:r>
        <w:rPr>
          <w:rStyle w:val="s9"/>
          <w:bdr w:val="none" w:sz="0" w:space="0" w:color="auto" w:frame="1"/>
        </w:rPr>
        <w:fldChar w:fldCharType="begin"/>
      </w:r>
      <w:r>
        <w:rPr>
          <w:rStyle w:val="s9"/>
          <w:bdr w:val="none" w:sz="0" w:space="0" w:color="auto" w:frame="1"/>
        </w:rPr>
        <w:instrText xml:space="preserve"> HYPERLINK "jl:31481968.147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032"/>
      <w:r>
        <w:rPr>
          <w:rStyle w:val="s3"/>
        </w:rPr>
        <w:t xml:space="preserve"> РК от 05.12.13 г. № 152-V </w:t>
      </w:r>
      <w:bookmarkStart w:id="4033" w:name="sub1003792996"/>
      <w:r>
        <w:rPr>
          <w:rStyle w:val="s9"/>
          <w:bdr w:val="none" w:sz="0" w:space="0" w:color="auto" w:frame="1"/>
        </w:rPr>
        <w:fldChar w:fldCharType="begin"/>
      </w:r>
      <w:r>
        <w:rPr>
          <w:rStyle w:val="s9"/>
          <w:bdr w:val="none" w:sz="0" w:space="0" w:color="auto" w:frame="1"/>
        </w:rPr>
        <w:instrText xml:space="preserve"> HYPERLINK "jl:31486688.0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033"/>
      <w:r>
        <w:rPr>
          <w:rStyle w:val="s3"/>
        </w:rPr>
        <w:t xml:space="preserve"> (введено в действие с 1 января 2009 г.) (</w:t>
      </w:r>
      <w:bookmarkStart w:id="4034" w:name="sub1003775061"/>
      <w:r>
        <w:rPr>
          <w:rStyle w:val="s9"/>
          <w:bdr w:val="none" w:sz="0" w:space="0" w:color="auto" w:frame="1"/>
        </w:rPr>
        <w:fldChar w:fldCharType="begin"/>
      </w:r>
      <w:r>
        <w:rPr>
          <w:rStyle w:val="s9"/>
          <w:bdr w:val="none" w:sz="0" w:space="0" w:color="auto" w:frame="1"/>
        </w:rPr>
        <w:instrText xml:space="preserve"> HYPERLINK "jl:31482402.1470200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34"/>
      <w:r>
        <w:rPr>
          <w:rStyle w:val="s3"/>
        </w:rPr>
        <w:t xml:space="preserve">); внесены изменения в соответствии с </w:t>
      </w:r>
      <w:bookmarkStart w:id="4035" w:name="sub1003900089"/>
      <w:r>
        <w:rPr>
          <w:rStyle w:val="s9"/>
          <w:bdr w:val="none" w:sz="0" w:space="0" w:color="auto" w:frame="1"/>
        </w:rPr>
        <w:fldChar w:fldCharType="begin"/>
      </w:r>
      <w:r>
        <w:rPr>
          <w:rStyle w:val="s9"/>
          <w:bdr w:val="none" w:sz="0" w:space="0" w:color="auto" w:frame="1"/>
        </w:rPr>
        <w:instrText xml:space="preserve"> HYPERLINK "jl:31518781.147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035"/>
      <w:r>
        <w:rPr>
          <w:rStyle w:val="s3"/>
        </w:rPr>
        <w:t xml:space="preserve"> РК от 07.03.14 г. № 177-V (введены в действие с 1 января 2009 года) (</w:t>
      </w:r>
      <w:bookmarkStart w:id="4036" w:name="sub1003906161"/>
      <w:r>
        <w:rPr>
          <w:rStyle w:val="s9"/>
          <w:bdr w:val="none" w:sz="0" w:space="0" w:color="auto" w:frame="1"/>
        </w:rPr>
        <w:fldChar w:fldCharType="begin"/>
      </w:r>
      <w:r>
        <w:rPr>
          <w:rStyle w:val="s9"/>
          <w:bdr w:val="none" w:sz="0" w:space="0" w:color="auto" w:frame="1"/>
        </w:rPr>
        <w:instrText xml:space="preserve"> HYPERLINK "jl:31518957.1470200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36"/>
      <w:r>
        <w:rPr>
          <w:rStyle w:val="s3"/>
        </w:rPr>
        <w:t>)</w:t>
      </w:r>
    </w:p>
    <w:p w:rsidR="00057B03" w:rsidRDefault="00057B03">
      <w:pPr>
        <w:ind w:firstLine="400"/>
        <w:jc w:val="both"/>
        <w:divId w:val="1841962190"/>
      </w:pPr>
      <w:r>
        <w:rPr>
          <w:rStyle w:val="s0"/>
        </w:rPr>
        <w:t xml:space="preserve">2. Налогооблагаемый доход юридических лиц - производителей сельскохозяйственной продукции, продукции пчеловодства, продукции аквакультуры (рыбоводства), уменьшенный на сумму доходов и расходов, предусмотренных </w:t>
      </w:r>
      <w:hyperlink r:id="rId1189" w:history="1">
        <w:r>
          <w:rPr>
            <w:rStyle w:val="a3"/>
            <w:color w:val="000080"/>
          </w:rPr>
          <w:t>статьей 133</w:t>
        </w:r>
      </w:hyperlink>
      <w:r>
        <w:rPr>
          <w:rStyle w:val="s0"/>
        </w:rPr>
        <w:t xml:space="preserve"> настоящего Кодекса, и на сумму убытков, переносимых в порядке, установленном </w:t>
      </w:r>
      <w:hyperlink r:id="rId1190" w:history="1">
        <w:r>
          <w:rPr>
            <w:rStyle w:val="a3"/>
            <w:color w:val="000080"/>
          </w:rPr>
          <w:t>статьей 137</w:t>
        </w:r>
      </w:hyperlink>
      <w:r>
        <w:rPr>
          <w:rStyle w:val="s0"/>
        </w:rP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пчеловодства, продукции аквакультуры (рыбоводства), а также переработке и реализации указанной продукции собственного производства. </w:t>
      </w:r>
    </w:p>
    <w:p w:rsidR="00057B03" w:rsidRDefault="00057B03">
      <w:pPr>
        <w:ind w:firstLine="400"/>
        <w:jc w:val="both"/>
        <w:divId w:val="1841962190"/>
      </w:pPr>
      <w:r>
        <w:rPr>
          <w:rStyle w:val="s0"/>
        </w:rPr>
        <w:t>Для целей настоящего Кодекса доходом, полученным от осуществления деятельности по производству сельскохозяйственной продукции, продукции пчеловодства, продукции аквакультуры (рыбоводства), переработке и реализации указанной продукции собственного производства, признаются в том числе бюджетные субсидии, предоставленные юридическим лицам - производителям сельскохозяйственной продукции, продукции пчеловодства, продукции аквакультуры (рыбоводства), по следующим направлениям:</w:t>
      </w:r>
    </w:p>
    <w:p w:rsidR="00057B03" w:rsidRDefault="00057B03">
      <w:pPr>
        <w:jc w:val="both"/>
        <w:divId w:val="1841962190"/>
      </w:pPr>
      <w:r>
        <w:rPr>
          <w:rStyle w:val="s3"/>
        </w:rPr>
        <w:t xml:space="preserve">Подпункт 1 изложен в редакции </w:t>
      </w:r>
      <w:bookmarkStart w:id="4037" w:name="sub1004340789"/>
      <w:r>
        <w:rPr>
          <w:rStyle w:val="s9"/>
          <w:bdr w:val="none" w:sz="0" w:space="0" w:color="auto" w:frame="1"/>
        </w:rPr>
        <w:fldChar w:fldCharType="begin"/>
      </w:r>
      <w:r>
        <w:rPr>
          <w:rStyle w:val="s9"/>
          <w:bdr w:val="none" w:sz="0" w:space="0" w:color="auto" w:frame="1"/>
        </w:rPr>
        <w:instrText xml:space="preserve"> HYPERLINK "jl:31635480.147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w:t>
      </w:r>
      <w:bookmarkStart w:id="4038" w:name="sub1004349163"/>
      <w:r>
        <w:rPr>
          <w:rStyle w:val="s9"/>
          <w:bdr w:val="none" w:sz="0" w:space="0" w:color="auto" w:frame="1"/>
        </w:rPr>
        <w:fldChar w:fldCharType="begin"/>
      </w:r>
      <w:r>
        <w:rPr>
          <w:rStyle w:val="s9"/>
          <w:bdr w:val="none" w:sz="0" w:space="0" w:color="auto" w:frame="1"/>
        </w:rPr>
        <w:instrText xml:space="preserve"> HYPERLINK "jl:31638560.0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2015 г.) (</w:t>
      </w:r>
      <w:bookmarkStart w:id="4039" w:name="sub1004335217"/>
      <w:r>
        <w:rPr>
          <w:rStyle w:val="s9"/>
          <w:bdr w:val="none" w:sz="0" w:space="0" w:color="auto" w:frame="1"/>
        </w:rPr>
        <w:fldChar w:fldCharType="begin"/>
      </w:r>
      <w:r>
        <w:rPr>
          <w:rStyle w:val="s9"/>
          <w:bdr w:val="none" w:sz="0" w:space="0" w:color="auto" w:frame="1"/>
        </w:rPr>
        <w:instrText xml:space="preserve"> HYPERLINK "jl:31637067.1470000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39"/>
      <w:r>
        <w:rPr>
          <w:rStyle w:val="s3"/>
        </w:rPr>
        <w:t>)</w:t>
      </w:r>
    </w:p>
    <w:p w:rsidR="00057B03" w:rsidRDefault="00057B03">
      <w:pPr>
        <w:ind w:firstLine="400"/>
        <w:jc w:val="both"/>
        <w:divId w:val="1841962190"/>
      </w:pPr>
      <w:r>
        <w:rPr>
          <w:rStyle w:val="s0"/>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057B03" w:rsidRDefault="00057B03">
      <w:pPr>
        <w:ind w:firstLine="400"/>
        <w:jc w:val="both"/>
        <w:divId w:val="1841962190"/>
      </w:pPr>
      <w:r>
        <w:rPr>
          <w:rStyle w:val="s0"/>
        </w:rPr>
        <w:t>2) сохранение и развитие генофонда высокоценных сортов растений и пород сельскохозяйственных животных, птиц и рыб;</w:t>
      </w:r>
    </w:p>
    <w:p w:rsidR="00057B03" w:rsidRDefault="00057B03">
      <w:pPr>
        <w:ind w:firstLine="400"/>
        <w:jc w:val="both"/>
        <w:divId w:val="1841962190"/>
      </w:pPr>
      <w:r>
        <w:rPr>
          <w:rStyle w:val="s0"/>
        </w:rPr>
        <w:t>3) развитие семеноводства;</w:t>
      </w:r>
    </w:p>
    <w:p w:rsidR="00057B03" w:rsidRDefault="00057B03">
      <w:pPr>
        <w:ind w:firstLine="400"/>
        <w:jc w:val="both"/>
        <w:divId w:val="1841962190"/>
      </w:pPr>
      <w:r>
        <w:rPr>
          <w:rStyle w:val="s0"/>
        </w:rPr>
        <w:t>4) повышение продуктивности и качества продукции животноводства;</w:t>
      </w:r>
    </w:p>
    <w:p w:rsidR="00057B03" w:rsidRDefault="00057B03">
      <w:pPr>
        <w:ind w:firstLine="400"/>
        <w:jc w:val="both"/>
        <w:divId w:val="1841962190"/>
      </w:pPr>
      <w:r>
        <w:rPr>
          <w:rStyle w:val="s0"/>
        </w:rPr>
        <w:t>5) повышение продуктивности и качества продукции аквакультуры (рыбоводства);</w:t>
      </w:r>
    </w:p>
    <w:p w:rsidR="00057B03" w:rsidRDefault="00057B03">
      <w:pPr>
        <w:ind w:firstLine="400"/>
        <w:jc w:val="both"/>
        <w:divId w:val="1841962190"/>
      </w:pPr>
      <w:r>
        <w:rPr>
          <w:rStyle w:val="s0"/>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057B03" w:rsidRDefault="00057B03">
      <w:pPr>
        <w:ind w:firstLine="400"/>
        <w:jc w:val="both"/>
        <w:divId w:val="1841962190"/>
      </w:pPr>
      <w:r>
        <w:rPr>
          <w:rStyle w:val="s0"/>
        </w:rPr>
        <w:t>7) удешевление отечественным сельскохозяйственным товаропроизводителям стоимости удобрений (за исключением органических);</w:t>
      </w:r>
    </w:p>
    <w:p w:rsidR="00057B03" w:rsidRDefault="00057B03">
      <w:pPr>
        <w:ind w:firstLine="400"/>
        <w:jc w:val="both"/>
        <w:divId w:val="1841962190"/>
      </w:pPr>
      <w:r>
        <w:rPr>
          <w:rStyle w:val="s0"/>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057B03" w:rsidRDefault="00057B03">
      <w:pPr>
        <w:ind w:firstLine="400"/>
        <w:jc w:val="both"/>
        <w:divId w:val="1841962190"/>
      </w:pPr>
      <w:r>
        <w:rPr>
          <w:rStyle w:val="s0"/>
        </w:rPr>
        <w:t>9) развитие племенного животноводства;</w:t>
      </w:r>
    </w:p>
    <w:p w:rsidR="00057B03" w:rsidRDefault="00057B03">
      <w:pPr>
        <w:ind w:firstLine="400"/>
        <w:jc w:val="both"/>
        <w:divId w:val="1841962190"/>
      </w:pPr>
      <w:r>
        <w:rPr>
          <w:rStyle w:val="s0"/>
        </w:rPr>
        <w:t>10) закладка и выращивание (в том числе восстановление) многолетних насаждений плодово-ягодных культур и винограда;</w:t>
      </w:r>
    </w:p>
    <w:p w:rsidR="00057B03" w:rsidRDefault="00057B03">
      <w:pPr>
        <w:ind w:firstLine="400"/>
        <w:jc w:val="both"/>
        <w:divId w:val="1841962190"/>
      </w:pPr>
      <w:r>
        <w:rPr>
          <w:rStyle w:val="s0"/>
        </w:rPr>
        <w:t>11) возделывание сельскохозяйственных культур в защищенном грунте;</w:t>
      </w:r>
    </w:p>
    <w:p w:rsidR="00057B03" w:rsidRDefault="00057B03">
      <w:pPr>
        <w:ind w:firstLine="400"/>
        <w:jc w:val="both"/>
        <w:divId w:val="1841962190"/>
      </w:pPr>
      <w:r>
        <w:rPr>
          <w:rStyle w:val="s0"/>
        </w:rPr>
        <w:t>12) удешевление стоимости затрат на транспортные расходы при экспорте сельскохозяйственной продукции;</w:t>
      </w:r>
    </w:p>
    <w:p w:rsidR="00057B03" w:rsidRDefault="00057B03">
      <w:pPr>
        <w:jc w:val="both"/>
        <w:divId w:val="1841962190"/>
      </w:pPr>
      <w:r>
        <w:rPr>
          <w:rStyle w:val="s3"/>
        </w:rPr>
        <w:t xml:space="preserve">Пункт дополнен подпунктом 13 в соответствии с </w:t>
      </w:r>
      <w:hyperlink r:id="rId1191" w:history="1">
        <w:r>
          <w:rPr>
            <w:rStyle w:val="a3"/>
            <w:i/>
            <w:iCs/>
            <w:color w:val="000080"/>
            <w:bdr w:val="none" w:sz="0" w:space="0" w:color="auto" w:frame="1"/>
          </w:rPr>
          <w:t>Законом</w:t>
        </w:r>
      </w:hyperlink>
      <w:bookmarkEnd w:id="4037"/>
      <w:r>
        <w:rPr>
          <w:rStyle w:val="s3"/>
        </w:rPr>
        <w:t xml:space="preserve"> РК от 28.11.14 г. № 257-V </w:t>
      </w:r>
      <w:hyperlink r:id="rId1192" w:history="1">
        <w:r>
          <w:rPr>
            <w:rStyle w:val="a3"/>
            <w:rFonts w:ascii="Wingdings" w:hAnsi="Wingdings"/>
            <w:i/>
            <w:iCs/>
            <w:color w:val="000080"/>
            <w:bdr w:val="none" w:sz="0" w:space="0" w:color="auto" w:frame="1"/>
          </w:rPr>
          <w:t>+</w:t>
        </w:r>
      </w:hyperlink>
      <w:bookmarkEnd w:id="4038"/>
      <w:r>
        <w:rPr>
          <w:rStyle w:val="s3"/>
        </w:rPr>
        <w:t xml:space="preserve"> (введено в действие с 1 января 2015 г.)</w:t>
      </w:r>
    </w:p>
    <w:p w:rsidR="00057B03" w:rsidRDefault="00057B03">
      <w:pPr>
        <w:ind w:firstLine="400"/>
        <w:jc w:val="both"/>
        <w:divId w:val="1841962190"/>
      </w:pPr>
      <w:r>
        <w:rPr>
          <w:rStyle w:val="s0"/>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bookmarkStart w:id="4040" w:name="sub100380540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jc w:val="both"/>
        <w:divId w:val="1841962190"/>
      </w:pPr>
      <w:bookmarkStart w:id="4041" w:name="SUB1470300"/>
      <w:bookmarkEnd w:id="4041"/>
      <w:r>
        <w:rPr>
          <w:rStyle w:val="s3"/>
        </w:rPr>
        <w:t xml:space="preserve">Действие пункта 3 статьи 147 было приостановлено в части размера ставки КПН, удерживаемого у источника выплаты в соответствии со </w:t>
      </w:r>
      <w:bookmarkStart w:id="4042" w:name="sub1000925439"/>
      <w:r>
        <w:rPr>
          <w:rStyle w:val="s9"/>
          <w:bdr w:val="none" w:sz="0" w:space="0" w:color="auto" w:frame="1"/>
        </w:rPr>
        <w:fldChar w:fldCharType="begin"/>
      </w:r>
      <w:r>
        <w:rPr>
          <w:rStyle w:val="s9"/>
          <w:bdr w:val="none" w:sz="0" w:space="0" w:color="auto" w:frame="1"/>
        </w:rPr>
        <w:instrText xml:space="preserve"> HYPERLINK "jl:30367517.50000 " </w:instrText>
      </w:r>
      <w:r>
        <w:rPr>
          <w:rStyle w:val="s9"/>
          <w:bdr w:val="none" w:sz="0" w:space="0" w:color="auto" w:frame="1"/>
        </w:rPr>
        <w:fldChar w:fldCharType="separate"/>
      </w:r>
      <w:r>
        <w:rPr>
          <w:rStyle w:val="a3"/>
          <w:i/>
          <w:iCs/>
          <w:color w:val="000080"/>
          <w:bdr w:val="none" w:sz="0" w:space="0" w:color="auto" w:frame="1"/>
        </w:rPr>
        <w:t>статьей 5</w:t>
      </w:r>
      <w:r>
        <w:rPr>
          <w:rStyle w:val="s9"/>
          <w:bdr w:val="none" w:sz="0" w:space="0" w:color="auto" w:frame="1"/>
        </w:rPr>
        <w:fldChar w:fldCharType="end"/>
      </w:r>
      <w:bookmarkEnd w:id="4042"/>
      <w:r>
        <w:rPr>
          <w:rStyle w:val="s3"/>
        </w:rPr>
        <w:t xml:space="preserve"> Закона РК от 10.12.08 г. № 100-IV</w:t>
      </w:r>
    </w:p>
    <w:p w:rsidR="00057B03" w:rsidRDefault="00057B03">
      <w:pPr>
        <w:jc w:val="both"/>
        <w:divId w:val="1841962190"/>
      </w:pPr>
      <w:r>
        <w:rPr>
          <w:rStyle w:val="s3"/>
        </w:rPr>
        <w:t xml:space="preserve">В пункт 3 внесены изменения в соответствии с </w:t>
      </w:r>
      <w:hyperlink r:id="rId1193" w:history="1">
        <w:r>
          <w:rPr>
            <w:rStyle w:val="a3"/>
            <w:i/>
            <w:iCs/>
            <w:color w:val="000080"/>
            <w:bdr w:val="none" w:sz="0" w:space="0" w:color="auto" w:frame="1"/>
          </w:rPr>
          <w:t>Законом</w:t>
        </w:r>
      </w:hyperlink>
      <w:bookmarkEnd w:id="4025"/>
      <w:r>
        <w:rPr>
          <w:rStyle w:val="s3"/>
        </w:rPr>
        <w:t xml:space="preserve"> РК от 26.11.10 г. № 356-IV (введены в действие с 1 января 2011 г.) (</w:t>
      </w:r>
      <w:bookmarkStart w:id="4043" w:name="sub1001727079"/>
      <w:r>
        <w:rPr>
          <w:rStyle w:val="s9"/>
          <w:bdr w:val="none" w:sz="0" w:space="0" w:color="auto" w:frame="1"/>
        </w:rPr>
        <w:fldChar w:fldCharType="begin"/>
      </w:r>
      <w:r>
        <w:rPr>
          <w:rStyle w:val="s9"/>
          <w:bdr w:val="none" w:sz="0" w:space="0" w:color="auto" w:frame="1"/>
        </w:rPr>
        <w:instrText xml:space="preserve"> HYPERLINK "jl:30863195.1470300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43"/>
      <w:r>
        <w:rPr>
          <w:rStyle w:val="s3"/>
        </w:rPr>
        <w:t>)</w:t>
      </w:r>
    </w:p>
    <w:p w:rsidR="00057B03" w:rsidRDefault="00057B03">
      <w:pPr>
        <w:ind w:firstLine="400"/>
        <w:jc w:val="both"/>
        <w:divId w:val="1841962190"/>
      </w:pPr>
      <w:r>
        <w:rPr>
          <w:rStyle w:val="s0"/>
        </w:rPr>
        <w:t xml:space="preserve">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p w:rsidR="00057B03" w:rsidRDefault="00057B03">
      <w:pPr>
        <w:jc w:val="both"/>
        <w:divId w:val="1841962190"/>
      </w:pPr>
      <w:bookmarkStart w:id="4044" w:name="SUB1470400"/>
      <w:bookmarkEnd w:id="4044"/>
      <w:r>
        <w:rPr>
          <w:rStyle w:val="s3"/>
        </w:rPr>
        <w:t xml:space="preserve">Пункт 4 изложен в редакции </w:t>
      </w:r>
      <w:bookmarkStart w:id="4045" w:name="sub1001315521"/>
      <w:r>
        <w:rPr>
          <w:rStyle w:val="s9"/>
          <w:bdr w:val="none" w:sz="0" w:space="0" w:color="auto" w:frame="1"/>
        </w:rPr>
        <w:fldChar w:fldCharType="begin"/>
      </w:r>
      <w:r>
        <w:rPr>
          <w:rStyle w:val="s9"/>
          <w:bdr w:val="none" w:sz="0" w:space="0" w:color="auto" w:frame="1"/>
        </w:rPr>
        <w:instrText xml:space="preserve"> HYPERLINK "jl:30565746.147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045"/>
      <w:r>
        <w:rPr>
          <w:rStyle w:val="s3"/>
        </w:rPr>
        <w:t xml:space="preserve"> РК от 30.12.09 г. № 234-IV (введено в действие с 1 января 2010 г.) (</w:t>
      </w:r>
      <w:bookmarkStart w:id="4046" w:name="sub1001318879"/>
      <w:r>
        <w:rPr>
          <w:rStyle w:val="s9"/>
          <w:bdr w:val="none" w:sz="0" w:space="0" w:color="auto" w:frame="1"/>
        </w:rPr>
        <w:fldChar w:fldCharType="begin"/>
      </w:r>
      <w:r>
        <w:rPr>
          <w:rStyle w:val="s9"/>
          <w:bdr w:val="none" w:sz="0" w:space="0" w:color="auto" w:frame="1"/>
        </w:rPr>
        <w:instrText xml:space="preserve"> HYPERLINK "jl:30567816.1470400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46"/>
      <w:r>
        <w:rPr>
          <w:rStyle w:val="s3"/>
        </w:rPr>
        <w:t>)</w:t>
      </w:r>
    </w:p>
    <w:p w:rsidR="00057B03" w:rsidRDefault="00057B03">
      <w:pPr>
        <w:ind w:firstLine="400"/>
        <w:jc w:val="both"/>
        <w:divId w:val="1841962190"/>
      </w:pPr>
      <w:r>
        <w:rPr>
          <w:rStyle w:val="s0"/>
        </w:rPr>
        <w:t xml:space="preserve">4. Доходы нерезидентов из источников в Республике Казахстан, определяемые </w:t>
      </w:r>
      <w:hyperlink r:id="rId1194" w:history="1">
        <w:r>
          <w:rPr>
            <w:rStyle w:val="a3"/>
            <w:color w:val="000080"/>
          </w:rPr>
          <w:t>подпунктами 1) - 8), 10) - 29) пункта 1 статьи 192</w:t>
        </w:r>
      </w:hyperlink>
      <w:r>
        <w:rPr>
          <w:rStyle w:val="s0"/>
        </w:rPr>
        <w:t xml:space="preserve"> настоящего Кодекса, не связанные с постоянным учреждением таких нерезидентов, а также доходы, указанные в подпункте 9) пункта 1 статьи 192 настоящего Кодекса, облагаются по ставкам, установленным </w:t>
      </w:r>
      <w:hyperlink r:id="rId1195" w:history="1">
        <w:r>
          <w:rPr>
            <w:rStyle w:val="a3"/>
            <w:color w:val="000080"/>
          </w:rPr>
          <w:t>статьей 194</w:t>
        </w:r>
      </w:hyperlink>
      <w:r>
        <w:rPr>
          <w:rStyle w:val="s0"/>
        </w:rPr>
        <w:t xml:space="preserve"> настоящего Кодекса.</w:t>
      </w:r>
    </w:p>
    <w:p w:rsidR="00057B03" w:rsidRDefault="00057B03">
      <w:pPr>
        <w:ind w:firstLine="400"/>
        <w:jc w:val="both"/>
        <w:divId w:val="1841962190"/>
      </w:pPr>
      <w:bookmarkStart w:id="4047" w:name="SUB1470500"/>
      <w:bookmarkEnd w:id="4047"/>
      <w:r>
        <w:rPr>
          <w:rStyle w:val="s0"/>
        </w:rPr>
        <w:t xml:space="preserve">5. В дополнение к корпоративному подоходному налогу чистый доход юридического лица-нерезидента, осуществляющего деятельность в Республике Казахстан через постоянное учреждение, подлежит налогообложению по ставке 15 процентов в порядке, установленном </w:t>
      </w:r>
      <w:hyperlink r:id="rId1196" w:history="1">
        <w:r>
          <w:rPr>
            <w:rStyle w:val="a3"/>
            <w:color w:val="000080"/>
          </w:rPr>
          <w:t>статьей 199</w:t>
        </w:r>
      </w:hyperlink>
      <w:r>
        <w:rPr>
          <w:rStyle w:val="s0"/>
        </w:rPr>
        <w:t xml:space="preserve"> настоящего Кодекса. </w:t>
      </w:r>
    </w:p>
    <w:p w:rsidR="00057B03" w:rsidRDefault="00057B03">
      <w:pPr>
        <w:ind w:firstLine="400"/>
        <w:jc w:val="both"/>
        <w:divId w:val="1841962190"/>
      </w:pPr>
      <w:r>
        <w:t> </w:t>
      </w:r>
    </w:p>
    <w:p w:rsidR="00057B03" w:rsidRDefault="00057B03">
      <w:pPr>
        <w:jc w:val="both"/>
        <w:divId w:val="1841962190"/>
      </w:pPr>
      <w:bookmarkStart w:id="4048" w:name="SUB1480000"/>
      <w:bookmarkEnd w:id="4048"/>
      <w:r>
        <w:rPr>
          <w:rStyle w:val="s3"/>
        </w:rPr>
        <w:t xml:space="preserve">Статья 148 изложена в редакции </w:t>
      </w:r>
      <w:bookmarkStart w:id="4049" w:name="sub1003775066"/>
      <w:r>
        <w:rPr>
          <w:rStyle w:val="s9"/>
          <w:bdr w:val="none" w:sz="0" w:space="0" w:color="auto" w:frame="1"/>
        </w:rPr>
        <w:fldChar w:fldCharType="begin"/>
      </w:r>
      <w:r>
        <w:rPr>
          <w:rStyle w:val="s9"/>
          <w:bdr w:val="none" w:sz="0" w:space="0" w:color="auto" w:frame="1"/>
        </w:rPr>
        <w:instrText xml:space="preserve"> HYPERLINK "jl:31481968.148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049"/>
      <w:r>
        <w:rPr>
          <w:rStyle w:val="s3"/>
        </w:rPr>
        <w:t xml:space="preserve"> РК от 05.12.13 г. № 152-V (введено в действие с 1 января 2014 г.) (</w:t>
      </w:r>
      <w:bookmarkStart w:id="4050" w:name="sub1003767901"/>
      <w:r>
        <w:rPr>
          <w:rStyle w:val="s9"/>
          <w:bdr w:val="none" w:sz="0" w:space="0" w:color="auto" w:frame="1"/>
        </w:rPr>
        <w:fldChar w:fldCharType="begin"/>
      </w:r>
      <w:r>
        <w:rPr>
          <w:rStyle w:val="s9"/>
          <w:bdr w:val="none" w:sz="0" w:space="0" w:color="auto" w:frame="1"/>
        </w:rPr>
        <w:instrText xml:space="preserve"> HYPERLINK "jl:31482402.1480000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50"/>
      <w:r>
        <w:rPr>
          <w:rStyle w:val="s3"/>
        </w:rPr>
        <w:t>)</w:t>
      </w:r>
    </w:p>
    <w:p w:rsidR="00057B03" w:rsidRDefault="00057B03">
      <w:pPr>
        <w:ind w:left="1200" w:hanging="800"/>
        <w:jc w:val="both"/>
        <w:divId w:val="1841962190"/>
      </w:pPr>
      <w:r>
        <w:rPr>
          <w:rStyle w:val="s1"/>
        </w:rPr>
        <w:t>Статья 148. Налоговый период</w:t>
      </w:r>
    </w:p>
    <w:p w:rsidR="00057B03" w:rsidRDefault="00057B03">
      <w:pPr>
        <w:ind w:firstLine="400"/>
        <w:jc w:val="both"/>
        <w:divId w:val="1841962190"/>
      </w:pPr>
      <w:r>
        <w:rPr>
          <w:rStyle w:val="s0"/>
        </w:rPr>
        <w:t>1. Для корпоративного подоходного налога налоговым периодом является календарный год с 1 января по 31 декабря.</w:t>
      </w:r>
    </w:p>
    <w:p w:rsidR="00057B03" w:rsidRDefault="00057B03">
      <w:pPr>
        <w:ind w:firstLine="400"/>
        <w:jc w:val="both"/>
        <w:divId w:val="1841962190"/>
      </w:pPr>
      <w:bookmarkStart w:id="4051" w:name="SUB1480200"/>
      <w:bookmarkEnd w:id="4051"/>
      <w:r>
        <w:rPr>
          <w:rStyle w:val="s0"/>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057B03" w:rsidRDefault="00057B03">
      <w:pPr>
        <w:ind w:firstLine="400"/>
        <w:jc w:val="both"/>
        <w:divId w:val="1841962190"/>
      </w:pPr>
      <w:r>
        <w:rPr>
          <w:rStyle w:val="s0"/>
        </w:rPr>
        <w:t>При этом днем создания юридического лица считается день его государственной регистрации в органе юстиции.</w:t>
      </w:r>
    </w:p>
    <w:bookmarkStart w:id="4052" w:name="sub100141980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"jl:30621850.0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052"/>
    </w:p>
    <w:p w:rsidR="00057B03" w:rsidRDefault="00057B03">
      <w:pPr>
        <w:ind w:firstLine="400"/>
        <w:jc w:val="both"/>
        <w:divId w:val="1841962190"/>
      </w:pPr>
      <w:bookmarkStart w:id="4053" w:name="SUB1480300"/>
      <w:bookmarkEnd w:id="4053"/>
      <w:r>
        <w:rPr>
          <w:rStyle w:val="s0"/>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057B03" w:rsidRDefault="00057B03">
      <w:pPr>
        <w:ind w:firstLine="400"/>
        <w:jc w:val="both"/>
        <w:divId w:val="1841962190"/>
      </w:pPr>
      <w:bookmarkStart w:id="4054" w:name="SUB1480400"/>
      <w:bookmarkEnd w:id="4054"/>
      <w:r>
        <w:rPr>
          <w:rStyle w:val="s0"/>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057B03" w:rsidRDefault="00057B03">
      <w:pPr>
        <w:ind w:firstLine="400"/>
        <w:jc w:val="both"/>
        <w:divId w:val="1841962190"/>
      </w:pPr>
      <w:bookmarkStart w:id="4055" w:name="SUB1480500"/>
      <w:bookmarkEnd w:id="4055"/>
      <w:r>
        <w:rPr>
          <w:rStyle w:val="s0"/>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4056" w:name="SUB1490000"/>
      <w:bookmarkEnd w:id="4056"/>
      <w:r>
        <w:rPr>
          <w:rStyle w:val="s1"/>
        </w:rPr>
        <w:t>Статья 149. Налоговая декларация</w:t>
      </w:r>
    </w:p>
    <w:p w:rsidR="00057B03" w:rsidRDefault="00057B03">
      <w:pPr>
        <w:ind w:firstLine="400"/>
        <w:jc w:val="both"/>
        <w:divId w:val="1841962190"/>
      </w:pPr>
      <w:r>
        <w:rPr>
          <w:rStyle w:val="s0"/>
        </w:rPr>
        <w:t xml:space="preserve">1. Плательщик корпоративного подоходного налога представляет в налоговый орган по месту нахождения </w:t>
      </w:r>
      <w:bookmarkStart w:id="4057" w:name="sub1004458440"/>
      <w:r>
        <w:fldChar w:fldCharType="begin"/>
      </w:r>
      <w:r>
        <w:instrText xml:space="preserve"> HYPERLINK "jl:31491605.0 31491620.0 31491621.0 31491622.0 31491623.0 31663911.0 31663922.0 31663925.0 31663927.0 " </w:instrText>
      </w:r>
      <w:r>
        <w:fldChar w:fldCharType="separate"/>
      </w:r>
      <w:r>
        <w:rPr>
          <w:rStyle w:val="a3"/>
          <w:color w:val="000080"/>
        </w:rPr>
        <w:t>декларацию по корпоративному подоходному налогу</w:t>
      </w:r>
      <w:r>
        <w:fldChar w:fldCharType="end"/>
      </w:r>
      <w:bookmarkEnd w:id="4057"/>
      <w:r>
        <w:rPr>
          <w:rStyle w:val="s0"/>
        </w:rPr>
        <w:t xml:space="preserve">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057B03" w:rsidRDefault="00057B03">
      <w:pPr>
        <w:jc w:val="both"/>
        <w:divId w:val="1841962190"/>
      </w:pPr>
      <w:hyperlink r:id="rId1197" w:history="1">
        <w:r>
          <w:rPr>
            <w:rStyle w:val="a3"/>
            <w:rFonts w:ascii="Wingdings" w:hAnsi="Wingdings"/>
            <w:i/>
            <w:iCs/>
            <w:color w:val="000080"/>
            <w:bdr w:val="none" w:sz="0" w:space="0" w:color="auto" w:frame="1"/>
          </w:rPr>
          <w:t>*</w:t>
        </w:r>
      </w:hyperlink>
      <w:bookmarkEnd w:id="2676"/>
    </w:p>
    <w:p w:rsidR="00057B03" w:rsidRDefault="00057B03">
      <w:pPr>
        <w:ind w:firstLine="400"/>
        <w:jc w:val="both"/>
        <w:divId w:val="1841962190"/>
      </w:pPr>
      <w:bookmarkStart w:id="4058" w:name="SUB1490200"/>
      <w:bookmarkEnd w:id="4058"/>
      <w:r>
        <w:rPr>
          <w:rStyle w:val="s0"/>
        </w:rPr>
        <w:t xml:space="preserve">2. Исключен в соответствии с </w:t>
      </w:r>
      <w:bookmarkStart w:id="4059" w:name="sub1002057708"/>
      <w:r>
        <w:fldChar w:fldCharType="begin"/>
      </w:r>
      <w:r>
        <w:instrText xml:space="preserve"> HYPERLINK "jl:31038459.149 " </w:instrText>
      </w:r>
      <w:r>
        <w:fldChar w:fldCharType="separate"/>
      </w:r>
      <w:r>
        <w:rPr>
          <w:rStyle w:val="a3"/>
          <w:color w:val="000080"/>
        </w:rPr>
        <w:t>Законом</w:t>
      </w:r>
      <w:r>
        <w:fldChar w:fldCharType="end"/>
      </w:r>
      <w:bookmarkEnd w:id="4059"/>
      <w:r>
        <w:rPr>
          <w:rStyle w:val="s0"/>
        </w:rPr>
        <w:t xml:space="preserve"> РК от 21.07.11 г. № 467-IV </w:t>
      </w:r>
      <w:r>
        <w:rPr>
          <w:rStyle w:val="s3"/>
        </w:rPr>
        <w:t>(введены в действие с 1 января 2012 г.) (</w:t>
      </w:r>
      <w:bookmarkStart w:id="4060" w:name="sub1002184530"/>
      <w:r>
        <w:rPr>
          <w:rStyle w:val="s9"/>
          <w:bdr w:val="none" w:sz="0" w:space="0" w:color="auto" w:frame="1"/>
        </w:rPr>
        <w:fldChar w:fldCharType="begin"/>
      </w:r>
      <w:r>
        <w:rPr>
          <w:rStyle w:val="s9"/>
          <w:bdr w:val="none" w:sz="0" w:space="0" w:color="auto" w:frame="1"/>
        </w:rPr>
        <w:instrText xml:space="preserve"> HYPERLINK "jl:31092989.1490200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60"/>
      <w:r>
        <w:rPr>
          <w:rStyle w:val="s3"/>
        </w:rPr>
        <w:t xml:space="preserve">) </w:t>
      </w:r>
      <w:bookmarkStart w:id="4061" w:name="sub1002336942"/>
      <w:r>
        <w:rPr>
          <w:rStyle w:val="s9"/>
          <w:bdr w:val="none" w:sz="0" w:space="0" w:color="auto" w:frame="1"/>
        </w:rPr>
        <w:fldChar w:fldCharType="begin"/>
      </w:r>
      <w:r>
        <w:rPr>
          <w:rStyle w:val="s9"/>
          <w:bdr w:val="none" w:sz="0" w:space="0" w:color="auto" w:frame="1"/>
        </w:rPr>
        <w:instrText xml:space="preserve"> HYPERLINK "jl:31130714.3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061"/>
    </w:p>
    <w:p w:rsidR="00057B03" w:rsidRDefault="00057B03">
      <w:pPr>
        <w:ind w:firstLine="400"/>
        <w:jc w:val="both"/>
        <w:divId w:val="1841962190"/>
      </w:pPr>
      <w:bookmarkStart w:id="4062" w:name="SUB1490300"/>
      <w:bookmarkEnd w:id="4062"/>
      <w:r>
        <w:rPr>
          <w:rStyle w:val="s0"/>
        </w:rPr>
        <w:t xml:space="preserve">3.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057B03" w:rsidRDefault="00057B03">
      <w:pPr>
        <w:jc w:val="both"/>
        <w:divId w:val="1841962190"/>
      </w:pPr>
      <w:bookmarkStart w:id="4063" w:name="SUB1490400"/>
      <w:bookmarkEnd w:id="4063"/>
      <w:r>
        <w:rPr>
          <w:rStyle w:val="s3"/>
        </w:rPr>
        <w:t xml:space="preserve">Пункт 4 изложен в редакции </w:t>
      </w:r>
      <w:bookmarkStart w:id="4064" w:name="sub1003767051"/>
      <w:r>
        <w:rPr>
          <w:rStyle w:val="s9"/>
          <w:bdr w:val="none" w:sz="0" w:space="0" w:color="auto" w:frame="1"/>
        </w:rPr>
        <w:fldChar w:fldCharType="begin"/>
      </w:r>
      <w:r>
        <w:rPr>
          <w:rStyle w:val="s9"/>
          <w:bdr w:val="none" w:sz="0" w:space="0" w:color="auto" w:frame="1"/>
        </w:rPr>
        <w:instrText xml:space="preserve"> HYPERLINK "jl:31481968.149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064"/>
      <w:r>
        <w:rPr>
          <w:rStyle w:val="s3"/>
        </w:rPr>
        <w:t xml:space="preserve"> РК от 05.12.13 г. № 152-V (введено в действие с 1 января 2013 г.) (</w:t>
      </w:r>
      <w:bookmarkStart w:id="4065" w:name="sub1003775069"/>
      <w:r>
        <w:rPr>
          <w:rStyle w:val="s9"/>
          <w:bdr w:val="none" w:sz="0" w:space="0" w:color="auto" w:frame="1"/>
        </w:rPr>
        <w:fldChar w:fldCharType="begin"/>
      </w:r>
      <w:r>
        <w:rPr>
          <w:rStyle w:val="s9"/>
          <w:bdr w:val="none" w:sz="0" w:space="0" w:color="auto" w:frame="1"/>
        </w:rPr>
        <w:instrText xml:space="preserve"> HYPERLINK "jl:31482402.1490400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65"/>
      <w:r>
        <w:rPr>
          <w:rStyle w:val="s3"/>
        </w:rPr>
        <w:t>)</w:t>
      </w:r>
    </w:p>
    <w:p w:rsidR="00057B03" w:rsidRDefault="00057B03">
      <w:pPr>
        <w:ind w:firstLine="400"/>
        <w:jc w:val="both"/>
        <w:divId w:val="1841962190"/>
      </w:pPr>
      <w:r>
        <w:rPr>
          <w:rStyle w:val="s0"/>
        </w:rPr>
        <w:t xml:space="preserve">4. Юридическое лицо, применяющее специальный налоговый режим для субъектов малого бизнеса на основе упрощенной декларации, не представляет декларацию по корпоративному подоходному налогу по доходам, облагаемым в соответствии с </w:t>
      </w:r>
      <w:bookmarkStart w:id="4066" w:name="sub1000946413"/>
      <w:r>
        <w:fldChar w:fldCharType="begin"/>
      </w:r>
      <w:r>
        <w:instrText xml:space="preserve"> HYPERLINK "jl:30366217.4270300 " </w:instrText>
      </w:r>
      <w:r>
        <w:fldChar w:fldCharType="separate"/>
      </w:r>
      <w:r>
        <w:rPr>
          <w:rStyle w:val="a3"/>
          <w:color w:val="000080"/>
        </w:rPr>
        <w:t>пунктами 3 и 4 статьи 427</w:t>
      </w:r>
      <w:r>
        <w:fldChar w:fldCharType="end"/>
      </w:r>
      <w:r>
        <w:rPr>
          <w:rStyle w:val="s0"/>
        </w:rPr>
        <w:t xml:space="preserve"> настоящего Кодекса.</w:t>
      </w:r>
    </w:p>
    <w:p w:rsidR="00057B03" w:rsidRDefault="00057B03">
      <w:pPr>
        <w:jc w:val="center"/>
        <w:divId w:val="1841962190"/>
      </w:pPr>
      <w:r>
        <w:t> </w:t>
      </w:r>
    </w:p>
    <w:p w:rsidR="00057B03" w:rsidRDefault="00057B03">
      <w:pPr>
        <w:jc w:val="center"/>
        <w:divId w:val="1841962190"/>
      </w:pPr>
      <w:r>
        <w:rPr>
          <w:rStyle w:val="s1"/>
        </w:rPr>
        <w:t> </w:t>
      </w:r>
    </w:p>
    <w:p w:rsidR="00057B03" w:rsidRDefault="00057B03">
      <w:pPr>
        <w:jc w:val="both"/>
        <w:divId w:val="1841962190"/>
      </w:pPr>
      <w:bookmarkStart w:id="4067" w:name="SUB1500000"/>
      <w:bookmarkEnd w:id="4067"/>
      <w:r>
        <w:rPr>
          <w:rStyle w:val="s3"/>
        </w:rPr>
        <w:t xml:space="preserve">Заголовок раздела 5 изложен в редакции </w:t>
      </w:r>
      <w:bookmarkStart w:id="4068" w:name="sub1004849240"/>
      <w:r>
        <w:rPr>
          <w:rStyle w:val="s9"/>
          <w:bdr w:val="none" w:sz="0" w:space="0" w:color="auto" w:frame="1"/>
        </w:rPr>
        <w:fldChar w:fldCharType="begin"/>
      </w:r>
      <w:r>
        <w:rPr>
          <w:rStyle w:val="s9"/>
          <w:bdr w:val="none" w:sz="0" w:space="0" w:color="auto" w:frame="1"/>
        </w:rPr>
        <w:instrText xml:space="preserve"> HYPERLINK "jl:35485765.150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068"/>
      <w:r>
        <w:rPr>
          <w:rStyle w:val="s3"/>
        </w:rPr>
        <w:t xml:space="preserve"> РК от 17.11.15 г. № 407-V (</w:t>
      </w:r>
      <w:bookmarkStart w:id="4069" w:name="sub1004848146"/>
      <w:r>
        <w:rPr>
          <w:rStyle w:val="s9"/>
          <w:bdr w:val="none" w:sz="0" w:space="0" w:color="auto" w:frame="1"/>
        </w:rPr>
        <w:fldChar w:fldCharType="begin"/>
      </w:r>
      <w:r>
        <w:rPr>
          <w:rStyle w:val="s9"/>
          <w:bdr w:val="none" w:sz="0" w:space="0" w:color="auto" w:frame="1"/>
        </w:rPr>
        <w:instrText xml:space="preserve"> HYPERLINK "jl:35657599.1500000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69"/>
      <w:r>
        <w:rPr>
          <w:rStyle w:val="s3"/>
        </w:rPr>
        <w:t>)</w:t>
      </w:r>
    </w:p>
    <w:p w:rsidR="00057B03" w:rsidRDefault="00057B03">
      <w:pPr>
        <w:jc w:val="center"/>
        <w:divId w:val="1841962190"/>
      </w:pPr>
      <w:r>
        <w:rPr>
          <w:rStyle w:val="s1"/>
          <w:caps/>
        </w:rPr>
        <w:t>Раздел 5. Налогообложение организаций, осуществляющих деятельность на территории специальных экономических зон, и организации, реализующей инвестиционный приоритетный проект</w:t>
      </w:r>
    </w:p>
    <w:p w:rsidR="00057B03" w:rsidRDefault="00057B03">
      <w:pPr>
        <w:jc w:val="center"/>
        <w:divId w:val="1841962190"/>
      </w:pPr>
      <w:r>
        <w:rPr>
          <w:rStyle w:val="s1"/>
        </w:rPr>
        <w:t> </w:t>
      </w:r>
    </w:p>
    <w:p w:rsidR="00057B03" w:rsidRDefault="00057B03">
      <w:pPr>
        <w:jc w:val="center"/>
        <w:divId w:val="1841962190"/>
      </w:pPr>
      <w:r>
        <w:rPr>
          <w:rStyle w:val="s1"/>
        </w:rPr>
        <w:t>Глава 17. НАЛОГООБЛОЖЕНИЕ ОРГАНИЗАЦИЙ, ОСУЩЕСТВЛЯЮЩИХ ДЕЯТЕЛЬНОСТЬ</w:t>
      </w:r>
    </w:p>
    <w:p w:rsidR="00057B03" w:rsidRDefault="00057B03">
      <w:pPr>
        <w:jc w:val="center"/>
        <w:divId w:val="1841962190"/>
      </w:pPr>
      <w:r>
        <w:rPr>
          <w:rStyle w:val="s1"/>
        </w:rPr>
        <w:t>НА ТЕРРИТОРИЯХ СПЕЦИАЛЬНЫХ ЭКОНОМИЧЕСКИХ ЗОН</w:t>
      </w:r>
    </w:p>
    <w:p w:rsidR="00057B03" w:rsidRDefault="00057B03">
      <w:pPr>
        <w:jc w:val="center"/>
        <w:divId w:val="1841962190"/>
      </w:pPr>
      <w:r>
        <w:t> </w:t>
      </w:r>
    </w:p>
    <w:p w:rsidR="00057B03" w:rsidRDefault="00057B03">
      <w:pPr>
        <w:jc w:val="both"/>
        <w:divId w:val="1841962190"/>
      </w:pPr>
      <w:r>
        <w:rPr>
          <w:rStyle w:val="s3"/>
        </w:rPr>
        <w:t xml:space="preserve">В статью 150 внесены изменения в соответствии с </w:t>
      </w:r>
      <w:bookmarkStart w:id="4070" w:name="sub1001227609"/>
      <w:r>
        <w:rPr>
          <w:rStyle w:val="s9"/>
          <w:bdr w:val="none" w:sz="0" w:space="0" w:color="auto" w:frame="1"/>
        </w:rPr>
        <w:fldChar w:fldCharType="begin"/>
      </w:r>
      <w:r>
        <w:rPr>
          <w:rStyle w:val="s9"/>
          <w:bdr w:val="none" w:sz="0" w:space="0" w:color="auto" w:frame="1"/>
        </w:rPr>
        <w:instrText xml:space="preserve"> HYPERLINK "jl:30519128.35612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070"/>
      <w:r>
        <w:rPr>
          <w:rStyle w:val="s3"/>
        </w:rPr>
        <w:t xml:space="preserve"> РК от 16.11.09 г. № 200-IV (см. </w:t>
      </w:r>
      <w:hyperlink r:id="rId1198" w:history="1">
        <w:r>
          <w:rPr>
            <w:rStyle w:val="a3"/>
            <w:i/>
            <w:iCs/>
            <w:color w:val="000080"/>
            <w:bdr w:val="none" w:sz="0" w:space="0" w:color="auto" w:frame="1"/>
          </w:rPr>
          <w:t>сроки введения</w:t>
        </w:r>
      </w:hyperlink>
      <w:bookmarkEnd w:id="68"/>
      <w:r>
        <w:rPr>
          <w:rStyle w:val="s3"/>
        </w:rPr>
        <w:t xml:space="preserve"> в действие) (</w:t>
      </w:r>
      <w:bookmarkStart w:id="4071" w:name="sub1001228348"/>
      <w:r>
        <w:rPr>
          <w:rStyle w:val="s9"/>
          <w:bdr w:val="none" w:sz="0" w:space="0" w:color="auto" w:frame="1"/>
        </w:rPr>
        <w:fldChar w:fldCharType="begin"/>
      </w:r>
      <w:r>
        <w:rPr>
          <w:rStyle w:val="s9"/>
          <w:bdr w:val="none" w:sz="0" w:space="0" w:color="auto" w:frame="1"/>
        </w:rPr>
        <w:instrText xml:space="preserve"> HYPERLINK "jl:30520170.1500000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71"/>
      <w:r>
        <w:rPr>
          <w:rStyle w:val="s3"/>
        </w:rPr>
        <w:t xml:space="preserve">); </w:t>
      </w:r>
      <w:bookmarkStart w:id="4072" w:name="sub1002181475"/>
      <w:r>
        <w:rPr>
          <w:rStyle w:val="s9"/>
          <w:bdr w:val="none" w:sz="0" w:space="0" w:color="auto" w:frame="1"/>
        </w:rPr>
        <w:fldChar w:fldCharType="begin"/>
      </w:r>
      <w:r>
        <w:rPr>
          <w:rStyle w:val="s9"/>
          <w:bdr w:val="none" w:sz="0" w:space="0" w:color="auto" w:frame="1"/>
        </w:rPr>
        <w:instrText xml:space="preserve"> HYPERLINK "jl:31025535.803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072"/>
      <w:r>
        <w:rPr>
          <w:rStyle w:val="s3"/>
        </w:rPr>
        <w:t xml:space="preserve"> РК от 05.07.11 г. № 452-IV (введены в действие с 1 января 2012 г.) (</w:t>
      </w:r>
      <w:bookmarkStart w:id="4073" w:name="sub1002181476"/>
      <w:r>
        <w:rPr>
          <w:rStyle w:val="s9"/>
          <w:bdr w:val="none" w:sz="0" w:space="0" w:color="auto" w:frame="1"/>
        </w:rPr>
        <w:fldChar w:fldCharType="begin"/>
      </w:r>
      <w:r>
        <w:rPr>
          <w:rStyle w:val="s9"/>
          <w:bdr w:val="none" w:sz="0" w:space="0" w:color="auto" w:frame="1"/>
        </w:rPr>
        <w:instrText xml:space="preserve"> HYPERLINK "jl:31092989.1500300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73"/>
      <w:r>
        <w:rPr>
          <w:rStyle w:val="s3"/>
        </w:rPr>
        <w:t xml:space="preserve">); </w:t>
      </w:r>
      <w:bookmarkStart w:id="4074" w:name="sub1002057713"/>
      <w:r>
        <w:rPr>
          <w:rStyle w:val="s9"/>
          <w:bdr w:val="none" w:sz="0" w:space="0" w:color="auto" w:frame="1"/>
        </w:rPr>
        <w:fldChar w:fldCharType="begin"/>
      </w:r>
      <w:r>
        <w:rPr>
          <w:rStyle w:val="s9"/>
          <w:bdr w:val="none" w:sz="0" w:space="0" w:color="auto" w:frame="1"/>
        </w:rPr>
        <w:instrText xml:space="preserve"> HYPERLINK "jl:31038459.150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074"/>
      <w:r>
        <w:rPr>
          <w:rStyle w:val="s3"/>
        </w:rPr>
        <w:t xml:space="preserve"> РК от 21.07.11 г. № 467-IV (введены в действие с 1 января 2012 г.) (</w:t>
      </w:r>
      <w:bookmarkStart w:id="4075" w:name="sub1002180187"/>
      <w:r>
        <w:rPr>
          <w:rStyle w:val="s9"/>
          <w:bdr w:val="none" w:sz="0" w:space="0" w:color="auto" w:frame="1"/>
        </w:rPr>
        <w:fldChar w:fldCharType="begin"/>
      </w:r>
      <w:r>
        <w:rPr>
          <w:rStyle w:val="s9"/>
          <w:bdr w:val="none" w:sz="0" w:space="0" w:color="auto" w:frame="1"/>
        </w:rPr>
        <w:instrText xml:space="preserve"> HYPERLINK "jl:31092989.1500000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изложена в редакции </w:t>
      </w:r>
      <w:bookmarkStart w:id="4076" w:name="sub1002049157"/>
      <w:r>
        <w:rPr>
          <w:rStyle w:val="s9"/>
          <w:bdr w:val="none" w:sz="0" w:space="0" w:color="auto" w:frame="1"/>
        </w:rPr>
        <w:fldChar w:fldCharType="begin"/>
      </w:r>
      <w:r>
        <w:rPr>
          <w:rStyle w:val="s9"/>
          <w:bdr w:val="none" w:sz="0" w:space="0" w:color="auto" w:frame="1"/>
        </w:rPr>
        <w:instrText xml:space="preserve"> HYPERLINK "jl:31038087.150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076"/>
      <w:r>
        <w:rPr>
          <w:rStyle w:val="s3"/>
        </w:rPr>
        <w:t xml:space="preserve"> РК от 21.07.11 г. № 470-IV (введены в действие с 1 января 2012 г.) (</w:t>
      </w:r>
      <w:hyperlink r:id="rId1199" w:history="1">
        <w:r>
          <w:rPr>
            <w:rStyle w:val="a3"/>
            <w:i/>
            <w:iCs/>
            <w:color w:val="000080"/>
            <w:bdr w:val="none" w:sz="0" w:space="0" w:color="auto" w:frame="1"/>
          </w:rPr>
          <w:t>см. стар. ред.</w:t>
        </w:r>
      </w:hyperlink>
      <w:bookmarkEnd w:id="4075"/>
      <w:r>
        <w:rPr>
          <w:rStyle w:val="s3"/>
        </w:rPr>
        <w:t>)</w:t>
      </w:r>
    </w:p>
    <w:p w:rsidR="00057B03" w:rsidRDefault="00057B03">
      <w:pPr>
        <w:ind w:left="1200" w:hanging="800"/>
        <w:jc w:val="both"/>
        <w:divId w:val="1841962190"/>
      </w:pPr>
      <w:r>
        <w:rPr>
          <w:rStyle w:val="s1"/>
        </w:rPr>
        <w:t>Статья 150. Общие положения</w:t>
      </w:r>
    </w:p>
    <w:p w:rsidR="00057B03" w:rsidRDefault="00057B03">
      <w:pPr>
        <w:jc w:val="both"/>
        <w:divId w:val="1841962190"/>
      </w:pPr>
      <w:r>
        <w:rPr>
          <w:rStyle w:val="s3"/>
        </w:rPr>
        <w:t xml:space="preserve">Пункт 1 изложен в редакции </w:t>
      </w:r>
      <w:bookmarkStart w:id="4077" w:name="sub1002720013"/>
      <w:r>
        <w:rPr>
          <w:rStyle w:val="s9"/>
          <w:bdr w:val="none" w:sz="0" w:space="0" w:color="auto" w:frame="1"/>
        </w:rPr>
        <w:fldChar w:fldCharType="begin"/>
      </w:r>
      <w:r>
        <w:rPr>
          <w:rStyle w:val="s9"/>
          <w:bdr w:val="none" w:sz="0" w:space="0" w:color="auto" w:frame="1"/>
        </w:rPr>
        <w:instrText xml:space="preserve"> HYPERLINK "jl:31311025.150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4078" w:name="sub1002716318"/>
      <w:r>
        <w:rPr>
          <w:rStyle w:val="s9"/>
          <w:bdr w:val="none" w:sz="0" w:space="0" w:color="auto" w:frame="1"/>
        </w:rPr>
        <w:fldChar w:fldCharType="begin"/>
      </w:r>
      <w:r>
        <w:rPr>
          <w:rStyle w:val="s9"/>
          <w:bdr w:val="none" w:sz="0" w:space="0" w:color="auto" w:frame="1"/>
        </w:rPr>
        <w:instrText xml:space="preserve"> HYPERLINK "jl:31313173.1500000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78"/>
      <w:r>
        <w:rPr>
          <w:rStyle w:val="s3"/>
        </w:rPr>
        <w:t xml:space="preserve">); внесены изменения в соответствии с </w:t>
      </w:r>
      <w:bookmarkStart w:id="4079" w:name="sub1004784301"/>
      <w:r>
        <w:rPr>
          <w:rStyle w:val="s9"/>
          <w:bdr w:val="none" w:sz="0" w:space="0" w:color="auto" w:frame="1"/>
        </w:rPr>
        <w:fldChar w:fldCharType="begin"/>
      </w:r>
      <w:r>
        <w:rPr>
          <w:rStyle w:val="s9"/>
          <w:bdr w:val="none" w:sz="0" w:space="0" w:color="auto" w:frame="1"/>
        </w:rPr>
        <w:instrText xml:space="preserve"> HYPERLINK "jl:36220057.200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079"/>
      <w:r>
        <w:rPr>
          <w:rStyle w:val="s3"/>
        </w:rPr>
        <w:t xml:space="preserve"> РК от 27.10.15 г. № 362-V (</w:t>
      </w:r>
      <w:bookmarkStart w:id="4080" w:name="sub1004783226"/>
      <w:r>
        <w:rPr>
          <w:rStyle w:val="s9"/>
          <w:bdr w:val="none" w:sz="0" w:space="0" w:color="auto" w:frame="1"/>
        </w:rPr>
        <w:fldChar w:fldCharType="begin"/>
      </w:r>
      <w:r>
        <w:rPr>
          <w:rStyle w:val="s9"/>
          <w:bdr w:val="none" w:sz="0" w:space="0" w:color="auto" w:frame="1"/>
        </w:rPr>
        <w:instrText xml:space="preserve"> HYPERLINK "jl:36352071.1500000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80"/>
      <w:r>
        <w:rPr>
          <w:rStyle w:val="s3"/>
        </w:rPr>
        <w:t>)</w:t>
      </w:r>
    </w:p>
    <w:p w:rsidR="00057B03" w:rsidRDefault="00057B03">
      <w:pPr>
        <w:ind w:firstLine="400"/>
        <w:jc w:val="both"/>
        <w:divId w:val="1841962190"/>
      </w:pPr>
      <w:r>
        <w:rPr>
          <w:rStyle w:val="s0"/>
        </w:rPr>
        <w:t>1. Для целей применения настоящей статьи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057B03" w:rsidRDefault="00057B03">
      <w:pPr>
        <w:jc w:val="both"/>
        <w:divId w:val="1841962190"/>
      </w:pPr>
      <w:r>
        <w:rPr>
          <w:rStyle w:val="s3"/>
        </w:rPr>
        <w:t xml:space="preserve">Подпункт 1 изложен в редакции </w:t>
      </w:r>
      <w:bookmarkStart w:id="4081" w:name="sub1004330309"/>
      <w:r>
        <w:rPr>
          <w:rStyle w:val="s9"/>
          <w:bdr w:val="none" w:sz="0" w:space="0" w:color="auto" w:frame="1"/>
        </w:rPr>
        <w:fldChar w:fldCharType="begin"/>
      </w:r>
      <w:r>
        <w:rPr>
          <w:rStyle w:val="s9"/>
          <w:bdr w:val="none" w:sz="0" w:space="0" w:color="auto" w:frame="1"/>
        </w:rPr>
        <w:instrText xml:space="preserve"> HYPERLINK "jl:31635480.150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081"/>
      <w:r>
        <w:rPr>
          <w:rStyle w:val="s3"/>
        </w:rPr>
        <w:t xml:space="preserve"> РК от 28.11.14 г. № 257-V </w:t>
      </w:r>
      <w:bookmarkStart w:id="4082" w:name="sub1004349179"/>
      <w:r>
        <w:rPr>
          <w:rStyle w:val="s9"/>
          <w:bdr w:val="none" w:sz="0" w:space="0" w:color="auto" w:frame="1"/>
        </w:rPr>
        <w:fldChar w:fldCharType="begin"/>
      </w:r>
      <w:r>
        <w:rPr>
          <w:rStyle w:val="s9"/>
          <w:bdr w:val="none" w:sz="0" w:space="0" w:color="auto" w:frame="1"/>
        </w:rPr>
        <w:instrText xml:space="preserve"> HYPERLINK "jl:31638561.0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082"/>
      <w:r>
        <w:rPr>
          <w:rStyle w:val="s3"/>
        </w:rPr>
        <w:t xml:space="preserve"> (введено в действие с 1 января 2014 г.) (</w:t>
      </w:r>
      <w:bookmarkStart w:id="4083" w:name="sub1004333180"/>
      <w:r>
        <w:rPr>
          <w:rStyle w:val="s9"/>
          <w:bdr w:val="none" w:sz="0" w:space="0" w:color="auto" w:frame="1"/>
        </w:rPr>
        <w:fldChar w:fldCharType="begin"/>
      </w:r>
      <w:r>
        <w:rPr>
          <w:rStyle w:val="s9"/>
          <w:bdr w:val="none" w:sz="0" w:space="0" w:color="auto" w:frame="1"/>
        </w:rPr>
        <w:instrText xml:space="preserve"> HYPERLINK "jl:31636763.1500000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83"/>
      <w:r>
        <w:rPr>
          <w:rStyle w:val="s3"/>
        </w:rPr>
        <w:t>)</w:t>
      </w:r>
    </w:p>
    <w:p w:rsidR="00057B03" w:rsidRDefault="00057B03">
      <w:pPr>
        <w:ind w:firstLine="400"/>
        <w:jc w:val="both"/>
        <w:divId w:val="1841962190"/>
      </w:pPr>
      <w:r>
        <w:rPr>
          <w:rStyle w:val="s0"/>
        </w:rPr>
        <w:t>1) юридическое лицо зарегистрировано в качестве налогоплательщика по месту нахождения в налоговом органе на территории специальной экономической зоны или осуществлена его постановка на регистрационный учет по месту нахождения объекта, облагаемого земельным налогом, налогом на имущество или платой за пользование земельными участками, в таком налоговом органе при наличии налогового органа на территории специальной экономической зоны либо юридическое лицо зарегистрировано в качестве налогоплательщика по месту нахождения в территориальном подразделении налогового органа, в компетенцию которого входит территория специальной экономической зоны, при отсутствии налогового органа на территории специальной экономической зоны;</w:t>
      </w:r>
    </w:p>
    <w:p w:rsidR="00057B03" w:rsidRDefault="00057B03">
      <w:pPr>
        <w:ind w:firstLine="400"/>
        <w:jc w:val="both"/>
        <w:divId w:val="1841962190"/>
      </w:pPr>
      <w:bookmarkStart w:id="4084" w:name="SUB1500102"/>
      <w:bookmarkEnd w:id="4084"/>
      <w:r>
        <w:rPr>
          <w:rStyle w:val="s0"/>
        </w:rPr>
        <w:t>2) юридическое лицо 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057B03" w:rsidRDefault="00057B03">
      <w:pPr>
        <w:ind w:firstLine="400"/>
        <w:jc w:val="both"/>
        <w:divId w:val="1841962190"/>
      </w:pPr>
      <w:bookmarkStart w:id="4085" w:name="SUB1500103"/>
      <w:bookmarkEnd w:id="4085"/>
      <w:r>
        <w:rPr>
          <w:rStyle w:val="s0"/>
        </w:rPr>
        <w:t>3) юридическое лицо не имеет структурных подразделений за пределами территории специальной экономической зоны;</w:t>
      </w:r>
    </w:p>
    <w:p w:rsidR="00057B03" w:rsidRDefault="00057B03">
      <w:pPr>
        <w:ind w:firstLine="400"/>
        <w:jc w:val="both"/>
        <w:divId w:val="1841962190"/>
      </w:pPr>
      <w:r>
        <w:rPr>
          <w:rStyle w:val="s0"/>
        </w:rPr>
        <w:t>4) для юридического лица, являющегося участником специальной экономической зоны «Парк инновационных технологий», - не менее 70 процентов совокупного годового дохода составляют доходы, подлежащие получению (полученные) от реализации товаров собственного производства, работ, услуг, при соблюдении следующих условий:</w:t>
      </w:r>
    </w:p>
    <w:p w:rsidR="00057B03" w:rsidRDefault="00057B03">
      <w:pPr>
        <w:ind w:firstLine="400"/>
        <w:jc w:val="both"/>
        <w:divId w:val="1841962190"/>
      </w:pPr>
      <w:r>
        <w:rPr>
          <w:rStyle w:val="s0"/>
        </w:rPr>
        <w:t xml:space="preserve">реализованные товары, работы, услуги являются результатами осуществления видов деятельности, предусмотренных </w:t>
      </w:r>
      <w:bookmarkStart w:id="4086" w:name="sub1002363253"/>
      <w:r>
        <w:fldChar w:fldCharType="begin"/>
      </w:r>
      <w:r>
        <w:instrText xml:space="preserve"> HYPERLINK "jl:30366217.151040000 " </w:instrText>
      </w:r>
      <w:r>
        <w:fldChar w:fldCharType="separate"/>
      </w:r>
      <w:r>
        <w:rPr>
          <w:rStyle w:val="a3"/>
          <w:color w:val="000080"/>
        </w:rPr>
        <w:t>статьей 151-4</w:t>
      </w:r>
      <w:r>
        <w:fldChar w:fldCharType="end"/>
      </w:r>
      <w:r>
        <w:rPr>
          <w:rStyle w:val="s0"/>
        </w:rPr>
        <w:t xml:space="preserve"> настоящего Кодекса;</w:t>
      </w:r>
    </w:p>
    <w:p w:rsidR="00057B03" w:rsidRDefault="00057B03">
      <w:pPr>
        <w:ind w:firstLine="400"/>
        <w:jc w:val="both"/>
        <w:divId w:val="1841962190"/>
      </w:pPr>
      <w:r>
        <w:rPr>
          <w:rStyle w:val="s0"/>
        </w:rPr>
        <w:t>производство и реализация товаров, выполнение работ, оказание услуг осуществляются участником специальной экономической зоны «Парк инновационных технологий»;</w:t>
      </w:r>
    </w:p>
    <w:p w:rsidR="00057B03" w:rsidRDefault="00057B03">
      <w:pPr>
        <w:ind w:firstLine="400"/>
        <w:jc w:val="both"/>
        <w:divId w:val="1841962190"/>
      </w:pPr>
      <w:r>
        <w:rPr>
          <w:rStyle w:val="s0"/>
        </w:rPr>
        <w:t>5) для юридического лица, являющегося участником специальной экономической зоны, кроме специальной экономической зоны «Парк инновационных технологий», - не менее 90 процентов совокупного годового дохода юридического лица составляют доходы, подлежащие получению (полученные) от реализации товаров собственного производства, работ, услуг при соблюдении следующих условий:</w:t>
      </w:r>
    </w:p>
    <w:p w:rsidR="00057B03" w:rsidRDefault="00057B03">
      <w:pPr>
        <w:ind w:firstLine="400"/>
        <w:jc w:val="both"/>
        <w:divId w:val="1841962190"/>
      </w:pPr>
      <w:r>
        <w:rPr>
          <w:rStyle w:val="s0"/>
        </w:rPr>
        <w:t>реализованные товары, работы, услуги являются результатами осуществления участником специальной экономической зоны видов деятельности, соответствующих целям создания специальной экономической зоны;</w:t>
      </w:r>
    </w:p>
    <w:p w:rsidR="00057B03" w:rsidRDefault="00057B03">
      <w:pPr>
        <w:ind w:firstLine="400"/>
        <w:jc w:val="both"/>
        <w:divId w:val="1841962190"/>
      </w:pPr>
      <w:r>
        <w:rPr>
          <w:rStyle w:val="s0"/>
        </w:rPr>
        <w:t>производство и реализация товаров, выполнение работ, оказание услуг осуществляются участником специальной экономической зоны.</w:t>
      </w:r>
    </w:p>
    <w:bookmarkStart w:id="4087" w:name="sub1001043406"/>
    <w:p w:rsidR="00057B03" w:rsidRDefault="00057B03">
      <w:pPr>
        <w:ind w:firstLine="400"/>
        <w:jc w:val="both"/>
        <w:divId w:val="1841962190"/>
      </w:pPr>
      <w:r>
        <w:fldChar w:fldCharType="begin"/>
      </w:r>
      <w:r>
        <w:instrText xml:space="preserve"> HYPERLINK "jl:30419283.0 " </w:instrText>
      </w:r>
      <w:r>
        <w:fldChar w:fldCharType="separate"/>
      </w:r>
      <w:r>
        <w:rPr>
          <w:rStyle w:val="a3"/>
          <w:color w:val="000080"/>
        </w:rPr>
        <w:t>Перечень товаров, работ, услуг</w:t>
      </w:r>
      <w:r>
        <w:fldChar w:fldCharType="end"/>
      </w:r>
      <w:bookmarkEnd w:id="4087"/>
      <w:r>
        <w:rPr>
          <w:rStyle w:val="s0"/>
        </w:rPr>
        <w:t>, указанных в подпунктах 4) и 5) части первой настоящего пункта, определяется Правительством Республики Казахстан.</w:t>
      </w:r>
    </w:p>
    <w:p w:rsidR="00057B03" w:rsidRDefault="00057B03">
      <w:pPr>
        <w:ind w:firstLine="400"/>
        <w:jc w:val="both"/>
        <w:divId w:val="1841962190"/>
      </w:pPr>
      <w:r>
        <w:rPr>
          <w:rStyle w:val="s0"/>
        </w:rPr>
        <w:t xml:space="preserve">Перечень приоритетных видов деятельности по видам экономической деятельности, указанных в </w:t>
      </w:r>
      <w:bookmarkStart w:id="4088" w:name="sub1002363250"/>
      <w:r>
        <w:fldChar w:fldCharType="begin"/>
      </w:r>
      <w:r>
        <w:instrText xml:space="preserve"> HYPERLINK "jl:30366217.151010000 " </w:instrText>
      </w:r>
      <w:r>
        <w:fldChar w:fldCharType="separate"/>
      </w:r>
      <w:r>
        <w:rPr>
          <w:rStyle w:val="a3"/>
          <w:color w:val="000080"/>
        </w:rPr>
        <w:t>статьях 151-1 - 151-10</w:t>
      </w:r>
      <w:r>
        <w:fldChar w:fldCharType="end"/>
      </w:r>
      <w:bookmarkEnd w:id="4088"/>
      <w:r>
        <w:rPr>
          <w:rStyle w:val="s0"/>
        </w:rPr>
        <w:t xml:space="preserve"> настоящего Кодекса, и перечень объектов, строительство которых предназначено для осуществления данных видов деятельности, а также порядок включения приоритетных видов деятельности и объектов строительства в указанные перечни определяются Правительством Республики Казахстан.</w:t>
      </w:r>
    </w:p>
    <w:p w:rsidR="00057B03" w:rsidRDefault="00057B03">
      <w:pPr>
        <w:ind w:firstLine="400"/>
        <w:jc w:val="both"/>
        <w:divId w:val="1841962190"/>
      </w:pPr>
      <w:r>
        <w:rPr>
          <w:rStyle w:val="s0"/>
        </w:rPr>
        <w:t xml:space="preserve">Определение приоритетных видов деятельности осуществляется в соответствии с </w:t>
      </w:r>
      <w:bookmarkStart w:id="4089" w:name="sub1000807706"/>
      <w:r>
        <w:fldChar w:fldCharType="begin"/>
      </w:r>
      <w:r>
        <w:instrText xml:space="preserve"> HYPERLINK "jl:30182141.0 " </w:instrText>
      </w:r>
      <w:r>
        <w:fldChar w:fldCharType="separate"/>
      </w:r>
      <w:r>
        <w:rPr>
          <w:rStyle w:val="a3"/>
          <w:color w:val="000080"/>
        </w:rPr>
        <w:t>общим классификатором</w:t>
      </w:r>
      <w:r>
        <w:fldChar w:fldCharType="end"/>
      </w:r>
      <w:r>
        <w:rPr>
          <w:rStyle w:val="s0"/>
        </w:rPr>
        <w:t xml:space="preserve"> видов экономической деятельности и </w:t>
      </w:r>
      <w:bookmarkStart w:id="4090" w:name="sub1000931309"/>
      <w:r>
        <w:fldChar w:fldCharType="begin"/>
      </w:r>
      <w:r>
        <w:instrText xml:space="preserve"> HYPERLINK "jl:30369057.0 " </w:instrText>
      </w:r>
      <w:r>
        <w:fldChar w:fldCharType="separate"/>
      </w:r>
      <w:r>
        <w:rPr>
          <w:rStyle w:val="a3"/>
          <w:color w:val="000080"/>
        </w:rPr>
        <w:t>классификатором продукции</w:t>
      </w:r>
      <w:r>
        <w:fldChar w:fldCharType="end"/>
      </w:r>
      <w:bookmarkEnd w:id="4090"/>
      <w:r>
        <w:rPr>
          <w:rStyle w:val="s0"/>
        </w:rPr>
        <w:t xml:space="preserve"> по видам экономической деятельности, утвержденными уполномоченным государственным органом в области технического регулирования.</w:t>
      </w:r>
    </w:p>
    <w:bookmarkStart w:id="4091" w:name="sub100450957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"jl:31103387.0 35596318.600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091"/>
    </w:p>
    <w:p w:rsidR="00057B03" w:rsidRDefault="00057B03">
      <w:pPr>
        <w:jc w:val="both"/>
        <w:divId w:val="1841962190"/>
      </w:pPr>
      <w:bookmarkStart w:id="4092" w:name="SUB1500200"/>
      <w:bookmarkEnd w:id="4092"/>
      <w:r>
        <w:rPr>
          <w:rStyle w:val="s3"/>
        </w:rPr>
        <w:t xml:space="preserve">В пункт 2 внесены изменения в соответствии с </w:t>
      </w:r>
      <w:bookmarkStart w:id="4093" w:name="sub1002345662"/>
      <w:r>
        <w:rPr>
          <w:rStyle w:val="s9"/>
          <w:bdr w:val="none" w:sz="0" w:space="0" w:color="auto" w:frame="1"/>
        </w:rPr>
        <w:fldChar w:fldCharType="begin"/>
      </w:r>
      <w:r>
        <w:rPr>
          <w:rStyle w:val="s9"/>
          <w:bdr w:val="none" w:sz="0" w:space="0" w:color="auto" w:frame="1"/>
        </w:rPr>
        <w:instrText xml:space="preserve"> HYPERLINK "jl:31132432.150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17.02.12 г. № 564-IV (введены в действие с 1 января 2012 г.) (</w:t>
      </w:r>
      <w:bookmarkStart w:id="4094" w:name="sub1002345663"/>
      <w:r>
        <w:rPr>
          <w:rStyle w:val="s9"/>
          <w:bdr w:val="none" w:sz="0" w:space="0" w:color="auto" w:frame="1"/>
        </w:rPr>
        <w:fldChar w:fldCharType="begin"/>
      </w:r>
      <w:r>
        <w:rPr>
          <w:rStyle w:val="s9"/>
          <w:bdr w:val="none" w:sz="0" w:space="0" w:color="auto" w:frame="1"/>
        </w:rPr>
        <w:instrText xml:space="preserve"> HYPERLINK "jl:31134496.1500200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94"/>
      <w:r>
        <w:rPr>
          <w:rStyle w:val="s3"/>
        </w:rPr>
        <w:t xml:space="preserve">); изложен в редакции </w:t>
      </w:r>
      <w:hyperlink r:id="rId1200" w:history="1">
        <w:r>
          <w:rPr>
            <w:rStyle w:val="a3"/>
            <w:i/>
            <w:iCs/>
            <w:color w:val="000080"/>
            <w:bdr w:val="none" w:sz="0" w:space="0" w:color="auto" w:frame="1"/>
          </w:rPr>
          <w:t>Закона</w:t>
        </w:r>
      </w:hyperlink>
      <w:bookmarkEnd w:id="4077"/>
      <w:r>
        <w:rPr>
          <w:rStyle w:val="s3"/>
        </w:rPr>
        <w:t xml:space="preserve"> РК от 26.12.12 г. № 61-V (введено в действие с 1 января 2013 г.) (</w:t>
      </w:r>
      <w:bookmarkStart w:id="4095" w:name="sub1002720022"/>
      <w:r>
        <w:rPr>
          <w:rStyle w:val="s9"/>
          <w:bdr w:val="none" w:sz="0" w:space="0" w:color="auto" w:frame="1"/>
        </w:rPr>
        <w:fldChar w:fldCharType="begin"/>
      </w:r>
      <w:r>
        <w:rPr>
          <w:rStyle w:val="s9"/>
          <w:bdr w:val="none" w:sz="0" w:space="0" w:color="auto" w:frame="1"/>
        </w:rPr>
        <w:instrText xml:space="preserve"> HYPERLINK "jl:31313173.1500200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95"/>
      <w:r>
        <w:rPr>
          <w:rStyle w:val="s3"/>
        </w:rPr>
        <w:t xml:space="preserve">); внесены изменения в соответствии с </w:t>
      </w:r>
      <w:bookmarkStart w:id="4096" w:name="sub1004044397"/>
      <w:r>
        <w:rPr>
          <w:rStyle w:val="s9"/>
          <w:bdr w:val="none" w:sz="0" w:space="0" w:color="auto" w:frame="1"/>
        </w:rPr>
        <w:fldChar w:fldCharType="begin"/>
      </w:r>
      <w:r>
        <w:rPr>
          <w:rStyle w:val="s9"/>
          <w:bdr w:val="none" w:sz="0" w:space="0" w:color="auto" w:frame="1"/>
        </w:rPr>
        <w:instrText xml:space="preserve"> HYPERLINK "jl:31565318.4150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096"/>
      <w:r>
        <w:rPr>
          <w:rStyle w:val="s3"/>
        </w:rPr>
        <w:t xml:space="preserve"> РК от 10.06.14 г. № 208-V (</w:t>
      </w:r>
      <w:bookmarkStart w:id="4097" w:name="sub1004043756"/>
      <w:r>
        <w:rPr>
          <w:rStyle w:val="s9"/>
          <w:bdr w:val="none" w:sz="0" w:space="0" w:color="auto" w:frame="1"/>
        </w:rPr>
        <w:fldChar w:fldCharType="begin"/>
      </w:r>
      <w:r>
        <w:rPr>
          <w:rStyle w:val="s9"/>
          <w:bdr w:val="none" w:sz="0" w:space="0" w:color="auto" w:frame="1"/>
        </w:rPr>
        <w:instrText xml:space="preserve"> HYPERLINK "jl:31565535.1500200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097"/>
      <w:r>
        <w:rPr>
          <w:rStyle w:val="s3"/>
        </w:rPr>
        <w:t>)</w:t>
      </w:r>
    </w:p>
    <w:p w:rsidR="00057B03" w:rsidRDefault="00057B03">
      <w:pPr>
        <w:ind w:firstLine="400"/>
        <w:jc w:val="both"/>
        <w:divId w:val="1841962190"/>
      </w:pPr>
      <w:r>
        <w:rPr>
          <w:rStyle w:val="s0"/>
        </w:rPr>
        <w:t>2. Для целей настоящего Кодекса организациями, осуществляющими деятельность на территории специальной экономической зоны «Парк инновационных технологий», также признается юридическое лицо, соответствующее одновременно следующим условиям:</w:t>
      </w:r>
    </w:p>
    <w:p w:rsidR="00057B03" w:rsidRDefault="00057B03">
      <w:pPr>
        <w:ind w:firstLine="400"/>
        <w:jc w:val="both"/>
        <w:divId w:val="1841962190"/>
      </w:pPr>
      <w:r>
        <w:rPr>
          <w:rStyle w:val="s0"/>
        </w:rPr>
        <w:t>1) юридическое лицо зарегистрировано в качестве налогоплательщика по месту нахождения;</w:t>
      </w:r>
    </w:p>
    <w:p w:rsidR="00057B03" w:rsidRDefault="00057B03">
      <w:pPr>
        <w:ind w:firstLine="400"/>
        <w:jc w:val="both"/>
        <w:divId w:val="1841962190"/>
      </w:pPr>
      <w:r>
        <w:rPr>
          <w:rStyle w:val="s0"/>
        </w:rPr>
        <w:t xml:space="preserve">2) </w:t>
      </w:r>
      <w:bookmarkStart w:id="4098" w:name="sub1004458827"/>
      <w:r>
        <w:fldChar w:fldCharType="begin"/>
      </w:r>
      <w:r>
        <w:instrText xml:space="preserve"> HYPERLINK "jl:31670243.0 " </w:instrText>
      </w:r>
      <w:r>
        <w:fldChar w:fldCharType="separate"/>
      </w:r>
      <w:r>
        <w:rPr>
          <w:rStyle w:val="a3"/>
          <w:color w:val="000080"/>
        </w:rPr>
        <w:t>юридическое лицо является участником специальной экономической зоны</w:t>
      </w:r>
      <w:r>
        <w:fldChar w:fldCharType="end"/>
      </w:r>
      <w:bookmarkEnd w:id="4098"/>
      <w:r>
        <w:rPr>
          <w:rStyle w:val="s0"/>
        </w:rPr>
        <w:t xml:space="preserve"> «Парк инновационных технологий» в соответствии с законодательством Республики Казахстан о специальных экономических зонах;</w:t>
      </w:r>
    </w:p>
    <w:p w:rsidR="00057B03" w:rsidRDefault="00057B03">
      <w:pPr>
        <w:ind w:firstLine="400"/>
        <w:jc w:val="both"/>
        <w:divId w:val="1841962190"/>
      </w:pPr>
      <w:bookmarkStart w:id="4099" w:name="SUB1500203"/>
      <w:bookmarkEnd w:id="4099"/>
      <w:r>
        <w:rPr>
          <w:rStyle w:val="s0"/>
        </w:rPr>
        <w:t>3) юридическое лицо не имеет структурных подразделений;</w:t>
      </w:r>
    </w:p>
    <w:p w:rsidR="00057B03" w:rsidRDefault="00057B03">
      <w:pPr>
        <w:ind w:firstLine="400"/>
        <w:jc w:val="both"/>
        <w:divId w:val="1841962190"/>
      </w:pPr>
      <w:bookmarkStart w:id="4100" w:name="SUB1500204"/>
      <w:bookmarkEnd w:id="4100"/>
      <w:r>
        <w:rPr>
          <w:rStyle w:val="s0"/>
        </w:rPr>
        <w:t>4) не менее 70 процентов совокупного годового дохода юридического лица составляют доходы, подлежащие получению (полученные) от реализации товаров собственного производства, работ, услуг, при соблюдении следующих условий:</w:t>
      </w:r>
    </w:p>
    <w:p w:rsidR="00057B03" w:rsidRDefault="00057B03">
      <w:pPr>
        <w:ind w:firstLine="400"/>
        <w:jc w:val="both"/>
        <w:divId w:val="1841962190"/>
      </w:pPr>
      <w:r>
        <w:rPr>
          <w:rStyle w:val="s0"/>
        </w:rPr>
        <w:t xml:space="preserve">реализованные товары, работы, услуги являются результатами осуществления видов деятельности, предусмотренных </w:t>
      </w:r>
      <w:hyperlink r:id="rId1201" w:history="1">
        <w:r>
          <w:rPr>
            <w:rStyle w:val="a3"/>
            <w:color w:val="000080"/>
          </w:rPr>
          <w:t>статьей 151-4</w:t>
        </w:r>
      </w:hyperlink>
      <w:bookmarkEnd w:id="4086"/>
      <w:r>
        <w:rPr>
          <w:rStyle w:val="s0"/>
        </w:rPr>
        <w:t xml:space="preserve"> настоящего Кодекса;</w:t>
      </w:r>
    </w:p>
    <w:p w:rsidR="00057B03" w:rsidRDefault="00057B03">
      <w:pPr>
        <w:ind w:firstLine="400"/>
        <w:jc w:val="both"/>
        <w:divId w:val="1841962190"/>
      </w:pPr>
      <w:r>
        <w:rPr>
          <w:rStyle w:val="s0"/>
        </w:rPr>
        <w:t>производство и реализация товаров, выполнение работ, оказание услуг осуществляются участником специальной экономической зоны «Парк инновационных технологий».</w:t>
      </w:r>
    </w:p>
    <w:bookmarkStart w:id="4101" w:name="sub1003475909"/>
    <w:p w:rsidR="00057B03" w:rsidRDefault="00057B03">
      <w:pPr>
        <w:ind w:firstLine="400"/>
        <w:jc w:val="both"/>
        <w:divId w:val="1841962190"/>
      </w:pPr>
      <w:r>
        <w:fldChar w:fldCharType="begin"/>
      </w:r>
      <w:r>
        <w:instrText xml:space="preserve"> HYPERLINK "jl:31382212.0 " </w:instrText>
      </w:r>
      <w:r>
        <w:fldChar w:fldCharType="separate"/>
      </w:r>
      <w:r>
        <w:rPr>
          <w:rStyle w:val="a3"/>
          <w:color w:val="000080"/>
        </w:rPr>
        <w:t>Перечень товаров, работ, услуг</w:t>
      </w:r>
      <w:r>
        <w:fldChar w:fldCharType="end"/>
      </w:r>
      <w:bookmarkEnd w:id="4101"/>
      <w:r>
        <w:rPr>
          <w:rStyle w:val="s0"/>
        </w:rPr>
        <w:t>, указанных в подпункте 4) части первой настоящего пункта, определяется Правительством Республики Казахстан.</w:t>
      </w:r>
    </w:p>
    <w:p w:rsidR="00057B03" w:rsidRDefault="00057B03">
      <w:pPr>
        <w:ind w:firstLine="400"/>
        <w:jc w:val="both"/>
        <w:divId w:val="1841962190"/>
      </w:pPr>
      <w:r>
        <w:rPr>
          <w:rStyle w:val="s0"/>
        </w:rPr>
        <w:t>Перечень юридических лиц, указанных в настоящем пункте, утверждается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w:t>
      </w:r>
    </w:p>
    <w:bookmarkStart w:id="4102" w:name="sub1002457442"/>
    <w:p w:rsidR="00057B03" w:rsidRDefault="00057B03">
      <w:pPr>
        <w:ind w:firstLine="400"/>
        <w:jc w:val="both"/>
        <w:divId w:val="1841962190"/>
      </w:pPr>
      <w:r>
        <w:fldChar w:fldCharType="begin"/>
      </w:r>
      <w:r>
        <w:instrText xml:space="preserve"> HYPERLINK "jl:31212253.0 " </w:instrText>
      </w:r>
      <w:r>
        <w:fldChar w:fldCharType="separate"/>
      </w:r>
      <w:r>
        <w:rPr>
          <w:rStyle w:val="a3"/>
          <w:color w:val="000080"/>
        </w:rPr>
        <w:t>Порядок</w:t>
      </w:r>
      <w:r>
        <w:fldChar w:fldCharType="end"/>
      </w:r>
      <w:bookmarkEnd w:id="4102"/>
      <w:r>
        <w:rPr>
          <w:rStyle w:val="s0"/>
        </w:rPr>
        <w:t xml:space="preserve"> формирования такого перечня определяется Правительством Республики Казахстан.</w:t>
      </w:r>
    </w:p>
    <w:p w:rsidR="00057B03" w:rsidRDefault="00057B03">
      <w:pPr>
        <w:jc w:val="both"/>
        <w:divId w:val="1841962190"/>
      </w:pPr>
      <w:bookmarkStart w:id="4103" w:name="SUB1500300"/>
      <w:bookmarkEnd w:id="4103"/>
      <w:r>
        <w:rPr>
          <w:rStyle w:val="s3"/>
        </w:rPr>
        <w:t xml:space="preserve">В пункт 3 внесены изменения в соответствии с </w:t>
      </w:r>
      <w:bookmarkStart w:id="4104" w:name="sub1003783895"/>
      <w:r>
        <w:rPr>
          <w:rStyle w:val="s9"/>
          <w:bdr w:val="none" w:sz="0" w:space="0" w:color="auto" w:frame="1"/>
        </w:rPr>
        <w:fldChar w:fldCharType="begin"/>
      </w:r>
      <w:r>
        <w:rPr>
          <w:rStyle w:val="s9"/>
          <w:bdr w:val="none" w:sz="0" w:space="0" w:color="auto" w:frame="1"/>
        </w:rPr>
        <w:instrText xml:space="preserve"> HYPERLINK "jl:31481024.150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104"/>
      <w:r>
        <w:rPr>
          <w:rStyle w:val="s3"/>
        </w:rPr>
        <w:t xml:space="preserve"> РК от 03.12.13 г. № 151-V (введены в действие с 1 января 2014 г.) (</w:t>
      </w:r>
      <w:bookmarkStart w:id="4105" w:name="sub1003783896"/>
      <w:r>
        <w:rPr>
          <w:rStyle w:val="s9"/>
          <w:bdr w:val="none" w:sz="0" w:space="0" w:color="auto" w:frame="1"/>
        </w:rPr>
        <w:fldChar w:fldCharType="begin"/>
      </w:r>
      <w:r>
        <w:rPr>
          <w:rStyle w:val="s9"/>
          <w:bdr w:val="none" w:sz="0" w:space="0" w:color="auto" w:frame="1"/>
        </w:rPr>
        <w:instrText xml:space="preserve"> HYPERLINK "jl:31482402.1500300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05"/>
      <w:r>
        <w:rPr>
          <w:rStyle w:val="s3"/>
        </w:rPr>
        <w:t>)</w:t>
      </w:r>
    </w:p>
    <w:p w:rsidR="00057B03" w:rsidRDefault="00057B03">
      <w:pPr>
        <w:ind w:firstLine="400"/>
        <w:jc w:val="both"/>
        <w:divId w:val="1841962190"/>
      </w:pPr>
      <w:r>
        <w:rPr>
          <w:rStyle w:val="s0"/>
        </w:rPr>
        <w:t>3. К организациям, осуществляющим деятельность на территориях специальных экономических зон, не относятся:</w:t>
      </w:r>
    </w:p>
    <w:p w:rsidR="00057B03" w:rsidRDefault="00057B03">
      <w:pPr>
        <w:ind w:firstLine="400"/>
        <w:jc w:val="both"/>
        <w:divId w:val="1841962190"/>
      </w:pPr>
      <w:r>
        <w:rPr>
          <w:rStyle w:val="s0"/>
        </w:rPr>
        <w:t>1) недропользователи;</w:t>
      </w:r>
    </w:p>
    <w:p w:rsidR="00057B03" w:rsidRDefault="00057B03">
      <w:pPr>
        <w:ind w:firstLine="400"/>
        <w:jc w:val="both"/>
        <w:divId w:val="1841962190"/>
      </w:pPr>
      <w:r>
        <w:rPr>
          <w:rStyle w:val="s0"/>
        </w:rP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bookmarkStart w:id="4106" w:name="sub1001500611"/>
      <w:r>
        <w:fldChar w:fldCharType="begin"/>
      </w:r>
      <w:r>
        <w:instrText xml:space="preserve"> HYPERLINK "jl:30366217.2790006 " </w:instrText>
      </w:r>
      <w:r>
        <w:fldChar w:fldCharType="separate"/>
      </w:r>
      <w:r>
        <w:rPr>
          <w:rStyle w:val="a3"/>
          <w:color w:val="000080"/>
        </w:rPr>
        <w:t>подпунктом 6) статьи 279</w:t>
      </w:r>
      <w:r>
        <w:fldChar w:fldCharType="end"/>
      </w:r>
      <w:r>
        <w:rPr>
          <w:rStyle w:val="s0"/>
        </w:rPr>
        <w:t xml:space="preserve"> настоящего Кодекса;</w:t>
      </w:r>
    </w:p>
    <w:p w:rsidR="00057B03" w:rsidRDefault="00057B03">
      <w:pPr>
        <w:ind w:firstLine="400"/>
        <w:jc w:val="both"/>
        <w:divId w:val="1841962190"/>
      </w:pPr>
      <w:r>
        <w:rPr>
          <w:rStyle w:val="s0"/>
        </w:rPr>
        <w:t>3) организации, применяющие специальные налоговые режимы;</w:t>
      </w:r>
    </w:p>
    <w:p w:rsidR="00057B03" w:rsidRDefault="00057B03">
      <w:pPr>
        <w:jc w:val="both"/>
        <w:divId w:val="1841962190"/>
      </w:pPr>
      <w:r>
        <w:rPr>
          <w:rStyle w:val="s3"/>
        </w:rPr>
        <w:t xml:space="preserve">Подпункт 4 изложен в редакции </w:t>
      </w:r>
      <w:bookmarkStart w:id="4107" w:name="sub1004784335"/>
      <w:r>
        <w:rPr>
          <w:rStyle w:val="s9"/>
          <w:bdr w:val="none" w:sz="0" w:space="0" w:color="auto" w:frame="1"/>
        </w:rPr>
        <w:fldChar w:fldCharType="begin"/>
      </w:r>
      <w:r>
        <w:rPr>
          <w:rStyle w:val="s9"/>
          <w:bdr w:val="none" w:sz="0" w:space="0" w:color="auto" w:frame="1"/>
        </w:rPr>
        <w:instrText xml:space="preserve"> HYPERLINK "jl:36220057.1503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27.10.15 г. № 362-V (</w:t>
      </w:r>
      <w:bookmarkStart w:id="4108" w:name="sub1004784336"/>
      <w:r>
        <w:rPr>
          <w:rStyle w:val="s9"/>
          <w:bdr w:val="none" w:sz="0" w:space="0" w:color="auto" w:frame="1"/>
        </w:rPr>
        <w:fldChar w:fldCharType="begin"/>
      </w:r>
      <w:r>
        <w:rPr>
          <w:rStyle w:val="s9"/>
          <w:bdr w:val="none" w:sz="0" w:space="0" w:color="auto" w:frame="1"/>
        </w:rPr>
        <w:instrText xml:space="preserve"> HYPERLINK "jl:36352071.1500300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08"/>
      <w:r>
        <w:rPr>
          <w:rStyle w:val="s3"/>
        </w:rPr>
        <w:t>)</w:t>
      </w:r>
    </w:p>
    <w:p w:rsidR="00057B03" w:rsidRDefault="00057B03">
      <w:pPr>
        <w:ind w:firstLine="400"/>
        <w:jc w:val="both"/>
        <w:divId w:val="1841962190"/>
      </w:pPr>
      <w:r>
        <w:rPr>
          <w:rStyle w:val="s0"/>
        </w:rPr>
        <w:t>4) организации, применяющие (применившие) инвестиционные налоговые преференции, предусмотренные до введения в действие настоящего Кодекса;</w:t>
      </w:r>
    </w:p>
    <w:p w:rsidR="00057B03" w:rsidRDefault="00057B03">
      <w:pPr>
        <w:jc w:val="both"/>
        <w:divId w:val="1841962190"/>
      </w:pPr>
      <w:r>
        <w:rPr>
          <w:rStyle w:val="s3"/>
        </w:rPr>
        <w:t xml:space="preserve">Пункт дополнен подпунктом 4-1 в соответствии с </w:t>
      </w:r>
      <w:hyperlink r:id="rId1202" w:history="1">
        <w:r>
          <w:rPr>
            <w:rStyle w:val="a3"/>
            <w:i/>
            <w:iCs/>
            <w:color w:val="000080"/>
            <w:bdr w:val="none" w:sz="0" w:space="0" w:color="auto" w:frame="1"/>
          </w:rPr>
          <w:t>Законом</w:t>
        </w:r>
      </w:hyperlink>
      <w:bookmarkEnd w:id="4107"/>
      <w:r>
        <w:rPr>
          <w:rStyle w:val="s3"/>
        </w:rPr>
        <w:t xml:space="preserve"> РК от 27.10.15 г. № 362-V</w:t>
      </w:r>
    </w:p>
    <w:p w:rsidR="00057B03" w:rsidRDefault="00057B03">
      <w:pPr>
        <w:ind w:firstLine="400"/>
        <w:jc w:val="both"/>
        <w:divId w:val="1841962190"/>
      </w:pPr>
      <w:r>
        <w:rPr>
          <w:rStyle w:val="s0"/>
        </w:rPr>
        <w:t xml:space="preserve">4-1) организации, реализующие (реализовавшие) инвестиционный приоритетный проект и инвестиционный стратегический проект в соответствии с </w:t>
      </w:r>
      <w:hyperlink r:id="rId1203" w:history="1">
        <w:r>
          <w:rPr>
            <w:rStyle w:val="a3"/>
            <w:color w:val="000080"/>
          </w:rPr>
          <w:t>законодательством</w:t>
        </w:r>
      </w:hyperlink>
      <w:r>
        <w:rPr>
          <w:rStyle w:val="s0"/>
        </w:rPr>
        <w:t xml:space="preserve"> Республики Казахстан об инвестициях;</w:t>
      </w:r>
    </w:p>
    <w:p w:rsidR="00057B03" w:rsidRDefault="00057B03">
      <w:pPr>
        <w:ind w:firstLine="400"/>
        <w:jc w:val="both"/>
        <w:divId w:val="1841962190"/>
      </w:pPr>
      <w:r>
        <w:rPr>
          <w:rStyle w:val="s0"/>
        </w:rPr>
        <w:t>5) организации, осуществляющие деятельность в сфере игорного бизнеса.</w:t>
      </w:r>
    </w:p>
    <w:p w:rsidR="00057B03" w:rsidRDefault="00057B03">
      <w:pPr>
        <w:ind w:firstLine="400"/>
        <w:jc w:val="both"/>
        <w:divId w:val="1841962190"/>
      </w:pPr>
      <w:r>
        <w:rPr>
          <w:rStyle w:val="s0"/>
        </w:rPr>
        <w:t>Организации, осуществляющие деятельность на территориях специальных экономических зон, не вправе применять положения настоящего Кодекса, установленные для организации, осуществляющей деятельность по организации и проведению международной специализированной выставки на территории Республики Казахстан.</w:t>
      </w:r>
    </w:p>
    <w:p w:rsidR="00057B03" w:rsidRDefault="00057B03">
      <w:pPr>
        <w:ind w:firstLine="400"/>
        <w:jc w:val="both"/>
        <w:divId w:val="1841962190"/>
      </w:pPr>
      <w:bookmarkStart w:id="4109" w:name="SUB1500400"/>
      <w:bookmarkEnd w:id="4109"/>
      <w:r>
        <w:rPr>
          <w:rStyle w:val="s0"/>
        </w:rPr>
        <w:t xml:space="preserve">4. Исключен в соответствии с </w:t>
      </w:r>
      <w:bookmarkStart w:id="4110" w:name="sub1004777210"/>
      <w:r>
        <w:fldChar w:fldCharType="begin"/>
      </w:r>
      <w:r>
        <w:instrText xml:space="preserve"> HYPERLINK "jl:36220057.210 " </w:instrText>
      </w:r>
      <w:r>
        <w:fldChar w:fldCharType="separate"/>
      </w:r>
      <w:r>
        <w:rPr>
          <w:rStyle w:val="a3"/>
          <w:color w:val="000080"/>
        </w:rPr>
        <w:t>Законом</w:t>
      </w:r>
      <w:r>
        <w:fldChar w:fldCharType="end"/>
      </w:r>
      <w:bookmarkEnd w:id="4110"/>
      <w:r>
        <w:rPr>
          <w:rStyle w:val="s0"/>
        </w:rPr>
        <w:t xml:space="preserve"> РК от 27.10.15 г. № 362-V </w:t>
      </w:r>
      <w:r>
        <w:rPr>
          <w:rStyle w:val="s3"/>
        </w:rPr>
        <w:t>(введены в действие с 1 января 2015 года) (</w:t>
      </w:r>
      <w:bookmarkStart w:id="4111" w:name="sub1004784377"/>
      <w:r>
        <w:rPr>
          <w:rStyle w:val="s9"/>
          <w:bdr w:val="none" w:sz="0" w:space="0" w:color="auto" w:frame="1"/>
        </w:rPr>
        <w:fldChar w:fldCharType="begin"/>
      </w:r>
      <w:r>
        <w:rPr>
          <w:rStyle w:val="s9"/>
          <w:bdr w:val="none" w:sz="0" w:space="0" w:color="auto" w:frame="1"/>
        </w:rPr>
        <w:instrText xml:space="preserve"> HYPERLINK "jl:36352071.1500400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11"/>
      <w:r>
        <w:rPr>
          <w:rStyle w:val="s3"/>
        </w:rPr>
        <w:t>)</w:t>
      </w:r>
    </w:p>
    <w:p w:rsidR="00057B03" w:rsidRDefault="00057B03">
      <w:pPr>
        <w:ind w:firstLine="400"/>
        <w:jc w:val="both"/>
        <w:divId w:val="1841962190"/>
      </w:pPr>
      <w:bookmarkStart w:id="4112" w:name="SUB1500500"/>
      <w:bookmarkEnd w:id="4112"/>
      <w:r>
        <w:rPr>
          <w:rStyle w:val="s0"/>
        </w:rPr>
        <w:t xml:space="preserve">5. Исчисление налогов и платы за пользование земельными участками, а также возврат превышения налога на добавленную стоимость по оборотам, облагаемым по нулевой ставке, производятся в порядке, установленном настоящим Кодексом, с учетом особенностей, предусмотренных настоящим разделом и </w:t>
      </w:r>
      <w:bookmarkStart w:id="4113" w:name="sub1001165027"/>
      <w:r>
        <w:fldChar w:fldCharType="begin"/>
      </w:r>
      <w:r>
        <w:instrText xml:space="preserve"> HYPERLINK "jl:30366217.2440200 " </w:instrText>
      </w:r>
      <w:r>
        <w:fldChar w:fldCharType="separate"/>
      </w:r>
      <w:r>
        <w:rPr>
          <w:rStyle w:val="a3"/>
          <w:color w:val="000080"/>
        </w:rPr>
        <w:t>статьями 244-2</w:t>
      </w:r>
      <w:r>
        <w:fldChar w:fldCharType="end"/>
      </w:r>
      <w:r>
        <w:rPr>
          <w:rStyle w:val="s0"/>
        </w:rPr>
        <w:t xml:space="preserve"> и </w:t>
      </w:r>
      <w:bookmarkStart w:id="4114" w:name="sub1001165028"/>
      <w:r>
        <w:fldChar w:fldCharType="begin"/>
      </w:r>
      <w:r>
        <w:instrText xml:space="preserve"> HYPERLINK "jl:30366217.2440300 " </w:instrText>
      </w:r>
      <w:r>
        <w:fldChar w:fldCharType="separate"/>
      </w:r>
      <w:r>
        <w:rPr>
          <w:rStyle w:val="a3"/>
          <w:color w:val="000080"/>
        </w:rPr>
        <w:t>244-3</w:t>
      </w:r>
      <w:r>
        <w:fldChar w:fldCharType="end"/>
      </w:r>
      <w:r>
        <w:rPr>
          <w:rStyle w:val="s0"/>
        </w:rPr>
        <w:t xml:space="preserve"> настоящего Кодекса.</w:t>
      </w:r>
    </w:p>
    <w:p w:rsidR="00057B03" w:rsidRDefault="00057B03">
      <w:pPr>
        <w:jc w:val="both"/>
        <w:divId w:val="1841962190"/>
      </w:pPr>
      <w:r>
        <w:rPr>
          <w:rStyle w:val="s3"/>
        </w:rPr>
        <w:t xml:space="preserve">Статья дополнена пунктом 6 в соответствии с </w:t>
      </w:r>
      <w:bookmarkStart w:id="4115" w:name="sub1004777223"/>
      <w:r>
        <w:rPr>
          <w:rStyle w:val="s9"/>
          <w:bdr w:val="none" w:sz="0" w:space="0" w:color="auto" w:frame="1"/>
        </w:rPr>
        <w:fldChar w:fldCharType="begin"/>
      </w:r>
      <w:r>
        <w:rPr>
          <w:rStyle w:val="s9"/>
          <w:bdr w:val="none" w:sz="0" w:space="0" w:color="auto" w:frame="1"/>
        </w:rPr>
        <w:instrText xml:space="preserve"> HYPERLINK "jl:36220057.212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115"/>
      <w:r>
        <w:rPr>
          <w:rStyle w:val="s3"/>
        </w:rPr>
        <w:t xml:space="preserve"> РК от 27.10.15 г. № 362-V (введено в действие с 1 января 2016 г.)</w:t>
      </w:r>
    </w:p>
    <w:p w:rsidR="00057B03" w:rsidRDefault="00057B03">
      <w:pPr>
        <w:ind w:firstLine="400"/>
        <w:jc w:val="both"/>
        <w:divId w:val="1841962190"/>
      </w:pPr>
      <w:r>
        <w:rPr>
          <w:rStyle w:val="s0"/>
        </w:rPr>
        <w:t xml:space="preserve">6. В случае внесения изменений и дополнений в налоговое законодательство после даты внесения сведений об организации, осуществляющей деятельность на территории специальной экономической зоны, в единый реестр участников специальной экономической зоны такая организация применяет положения </w:t>
      </w:r>
      <w:hyperlink r:id="rId1204" w:history="1">
        <w:r>
          <w:rPr>
            <w:rStyle w:val="a3"/>
            <w:color w:val="000080"/>
          </w:rPr>
          <w:t>главы 17</w:t>
        </w:r>
      </w:hyperlink>
      <w:r>
        <w:rPr>
          <w:rStyle w:val="s0"/>
        </w:rPr>
        <w:t xml:space="preserve"> настоящего Кодекса, действовавшие на дату, указанную настоящим пунктом, если такие изменения и дополнения в налоговое законодательство Республики Казахстан предусматривают исключение и (или) изменение:</w:t>
      </w:r>
    </w:p>
    <w:p w:rsidR="00057B03" w:rsidRDefault="00057B03">
      <w:pPr>
        <w:ind w:firstLine="400"/>
        <w:jc w:val="both"/>
        <w:divId w:val="1841962190"/>
      </w:pPr>
      <w:r>
        <w:rPr>
          <w:rStyle w:val="s0"/>
        </w:rPr>
        <w:t>коэффициентов и (или) ставок, применяемых при исчислении земельного налога, налога на имущество и платы за пользование земельными участками;</w:t>
      </w:r>
    </w:p>
    <w:p w:rsidR="00057B03" w:rsidRDefault="00057B03">
      <w:pPr>
        <w:ind w:firstLine="400"/>
        <w:jc w:val="both"/>
        <w:divId w:val="1841962190"/>
      </w:pPr>
      <w:r>
        <w:rPr>
          <w:rStyle w:val="s0"/>
        </w:rPr>
        <w:t>размера уменьшения при исчислении корпоративного подоходного налога.</w:t>
      </w:r>
    </w:p>
    <w:p w:rsidR="00057B03" w:rsidRDefault="00057B03">
      <w:pPr>
        <w:ind w:firstLine="400"/>
        <w:jc w:val="both"/>
        <w:divId w:val="1841962190"/>
      </w:pPr>
      <w:r>
        <w:rPr>
          <w:rStyle w:val="s0"/>
        </w:rPr>
        <w:t>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срока исковой давности.</w:t>
      </w:r>
    </w:p>
    <w:p w:rsidR="00057B03" w:rsidRDefault="00057B03">
      <w:pPr>
        <w:ind w:firstLine="400"/>
        <w:jc w:val="both"/>
        <w:divId w:val="1841962190"/>
      </w:pPr>
      <w:r>
        <w:t> </w:t>
      </w:r>
    </w:p>
    <w:p w:rsidR="00057B03" w:rsidRDefault="00057B03">
      <w:pPr>
        <w:ind w:firstLine="400"/>
        <w:jc w:val="both"/>
        <w:divId w:val="1841962190"/>
      </w:pPr>
      <w:bookmarkStart w:id="4116" w:name="SUB1510000"/>
      <w:bookmarkEnd w:id="4116"/>
      <w:r>
        <w:rPr>
          <w:rStyle w:val="s1"/>
        </w:rPr>
        <w:t xml:space="preserve">Статья 151. </w:t>
      </w:r>
      <w:r>
        <w:rPr>
          <w:rStyle w:val="s0"/>
        </w:rPr>
        <w:t xml:space="preserve">Исключена в соответствии с </w:t>
      </w:r>
      <w:bookmarkStart w:id="4117" w:name="sub1002088933"/>
      <w:r>
        <w:fldChar w:fldCharType="begin"/>
      </w:r>
      <w:r>
        <w:instrText xml:space="preserve"> HYPERLINK "jl:31038087.151 " </w:instrText>
      </w:r>
      <w:r>
        <w:fldChar w:fldCharType="separate"/>
      </w:r>
      <w:r>
        <w:rPr>
          <w:rStyle w:val="a3"/>
          <w:color w:val="000080"/>
        </w:rPr>
        <w:t>Законом</w:t>
      </w:r>
      <w:r>
        <w:fldChar w:fldCharType="end"/>
      </w:r>
      <w:bookmarkEnd w:id="4117"/>
      <w:r>
        <w:rPr>
          <w:rStyle w:val="s0"/>
        </w:rPr>
        <w:t xml:space="preserve"> РК от 21.07.11 г. № 470-IV </w:t>
      </w:r>
      <w:r>
        <w:rPr>
          <w:rStyle w:val="s3"/>
        </w:rPr>
        <w:t>(введены в действие с 1 января 2012 г.) (</w:t>
      </w:r>
      <w:bookmarkStart w:id="4118" w:name="sub1002180383"/>
      <w:r>
        <w:rPr>
          <w:rStyle w:val="s9"/>
          <w:bdr w:val="none" w:sz="0" w:space="0" w:color="auto" w:frame="1"/>
        </w:rPr>
        <w:fldChar w:fldCharType="begin"/>
      </w:r>
      <w:r>
        <w:rPr>
          <w:rStyle w:val="s9"/>
          <w:bdr w:val="none" w:sz="0" w:space="0" w:color="auto" w:frame="1"/>
        </w:rPr>
        <w:instrText xml:space="preserve"> HYPERLINK "jl:31092989.1510000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18"/>
      <w:r>
        <w:rPr>
          <w:rStyle w:val="s3"/>
        </w:rPr>
        <w:t>)</w:t>
      </w:r>
    </w:p>
    <w:p w:rsidR="00057B03" w:rsidRDefault="00057B03">
      <w:pPr>
        <w:ind w:firstLine="400"/>
        <w:jc w:val="both"/>
        <w:divId w:val="1841962190"/>
      </w:pPr>
      <w:r>
        <w:t> </w:t>
      </w:r>
    </w:p>
    <w:p w:rsidR="00057B03" w:rsidRDefault="00057B03">
      <w:pPr>
        <w:jc w:val="both"/>
        <w:divId w:val="1841962190"/>
      </w:pPr>
      <w:bookmarkStart w:id="4119" w:name="SUB151010000"/>
      <w:bookmarkEnd w:id="4119"/>
      <w:r>
        <w:rPr>
          <w:rStyle w:val="s3"/>
        </w:rPr>
        <w:t xml:space="preserve">Кодекс дополнен статьей 151-1 в соответствии с </w:t>
      </w:r>
      <w:bookmarkStart w:id="4120" w:name="sub1002049159"/>
      <w:r>
        <w:rPr>
          <w:rStyle w:val="s9"/>
          <w:bdr w:val="none" w:sz="0" w:space="0" w:color="auto" w:frame="1"/>
        </w:rPr>
        <w:fldChar w:fldCharType="begin"/>
      </w:r>
      <w:r>
        <w:rPr>
          <w:rStyle w:val="s9"/>
          <w:bdr w:val="none" w:sz="0" w:space="0" w:color="auto" w:frame="1"/>
        </w:rPr>
        <w:instrText xml:space="preserve"> HYPERLINK "jl:31038087.1511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470-IV (введены в действие с 1 января 2012 г.); изложена в редакции </w:t>
      </w:r>
      <w:bookmarkStart w:id="4121" w:name="sub1002708388"/>
      <w:r>
        <w:rPr>
          <w:rStyle w:val="s9"/>
          <w:bdr w:val="none" w:sz="0" w:space="0" w:color="auto" w:frame="1"/>
        </w:rPr>
        <w:fldChar w:fldCharType="begin"/>
      </w:r>
      <w:r>
        <w:rPr>
          <w:rStyle w:val="s9"/>
          <w:bdr w:val="none" w:sz="0" w:space="0" w:color="auto" w:frame="1"/>
        </w:rPr>
        <w:instrText xml:space="preserve"> HYPERLINK "jl:31311025.1511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4122" w:name="sub1002716778"/>
      <w:r>
        <w:rPr>
          <w:rStyle w:val="s9"/>
          <w:bdr w:val="none" w:sz="0" w:space="0" w:color="auto" w:frame="1"/>
        </w:rPr>
        <w:fldChar w:fldCharType="begin"/>
      </w:r>
      <w:r>
        <w:rPr>
          <w:rStyle w:val="s9"/>
          <w:bdr w:val="none" w:sz="0" w:space="0" w:color="auto" w:frame="1"/>
        </w:rPr>
        <w:instrText xml:space="preserve"> HYPERLINK "jl:31313173.151010000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22"/>
      <w:r>
        <w:rPr>
          <w:rStyle w:val="s3"/>
        </w:rPr>
        <w:t>)</w:t>
      </w:r>
    </w:p>
    <w:p w:rsidR="00057B03" w:rsidRDefault="00057B03">
      <w:pPr>
        <w:ind w:left="1200" w:hanging="800"/>
        <w:jc w:val="both"/>
        <w:divId w:val="1841962190"/>
      </w:pPr>
      <w:r>
        <w:rPr>
          <w:rStyle w:val="s1"/>
        </w:rPr>
        <w:t>Статья 151-1. Налогообложение организаций, осуществляющих деятельность на территории специальной экономической зоны «Астана - новый город»</w:t>
      </w:r>
    </w:p>
    <w:p w:rsidR="00057B03" w:rsidRDefault="00057B03">
      <w:pPr>
        <w:jc w:val="both"/>
        <w:divId w:val="1841962190"/>
      </w:pPr>
      <w:r>
        <w:rPr>
          <w:rStyle w:val="s3"/>
        </w:rPr>
        <w:t xml:space="preserve">Пункт 1 изложен в редакции </w:t>
      </w:r>
      <w:bookmarkStart w:id="4123" w:name="sub1004777224"/>
      <w:r>
        <w:rPr>
          <w:rStyle w:val="s9"/>
          <w:bdr w:val="none" w:sz="0" w:space="0" w:color="auto" w:frame="1"/>
        </w:rPr>
        <w:fldChar w:fldCharType="begin"/>
      </w:r>
      <w:r>
        <w:rPr>
          <w:rStyle w:val="s9"/>
          <w:bdr w:val="none" w:sz="0" w:space="0" w:color="auto" w:frame="1"/>
        </w:rPr>
        <w:instrText xml:space="preserve"> HYPERLINK "jl:36220057.21511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27.10.15 г. № 362-V (введено в действие с 1 января 2016 г.) </w:t>
      </w:r>
      <w:bookmarkStart w:id="4124" w:name="sub1004925967"/>
      <w:r>
        <w:rPr>
          <w:rStyle w:val="s9"/>
          <w:bdr w:val="none" w:sz="0" w:space="0" w:color="auto" w:frame="1"/>
        </w:rPr>
        <w:fldChar w:fldCharType="begin"/>
      </w:r>
      <w:r>
        <w:rPr>
          <w:rStyle w:val="s9"/>
          <w:bdr w:val="none" w:sz="0" w:space="0" w:color="auto" w:frame="1"/>
        </w:rPr>
        <w:instrText xml:space="preserve"> HYPERLINK "jl:35783181.0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4125" w:name="sub1004899555"/>
      <w:r>
        <w:rPr>
          <w:rStyle w:val="s9"/>
          <w:bdr w:val="none" w:sz="0" w:space="0" w:color="auto" w:frame="1"/>
        </w:rPr>
        <w:fldChar w:fldCharType="begin"/>
      </w:r>
      <w:r>
        <w:rPr>
          <w:rStyle w:val="s9"/>
          <w:bdr w:val="none" w:sz="0" w:space="0" w:color="auto" w:frame="1"/>
        </w:rPr>
        <w:instrText xml:space="preserve"> HYPERLINK "jl:39605522.151010000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25"/>
      <w:r>
        <w:rPr>
          <w:rStyle w:val="s3"/>
        </w:rPr>
        <w:t>)</w:t>
      </w:r>
    </w:p>
    <w:p w:rsidR="00057B03" w:rsidRDefault="00057B03">
      <w:pPr>
        <w:ind w:firstLine="400"/>
        <w:jc w:val="both"/>
        <w:divId w:val="1841962190"/>
      </w:pPr>
      <w:r>
        <w:rPr>
          <w:rStyle w:val="s0"/>
        </w:rPr>
        <w:t xml:space="preserve">1. В целях применения подпункта 5) части первой </w:t>
      </w:r>
      <w:hyperlink r:id="rId1205" w:history="1">
        <w:r>
          <w:rPr>
            <w:rStyle w:val="a3"/>
            <w:color w:val="000080"/>
          </w:rPr>
          <w:t>пункта 1 статьи 150</w:t>
        </w:r>
      </w:hyperlink>
      <w:r>
        <w:rPr>
          <w:rStyle w:val="s0"/>
        </w:rPr>
        <w:t xml:space="preserve"> настоящего Кодекса видами экономической деятельности специальной экономической зоны «Астана - новый город» являются:</w:t>
      </w:r>
    </w:p>
    <w:p w:rsidR="00057B03" w:rsidRDefault="00057B03">
      <w:pPr>
        <w:ind w:firstLine="400"/>
        <w:jc w:val="both"/>
        <w:divId w:val="1841962190"/>
      </w:pPr>
      <w:r>
        <w:rPr>
          <w:rStyle w:val="s0"/>
        </w:rPr>
        <w:t>1) обрабатывающая промышленность, за исключением:</w:t>
      </w:r>
    </w:p>
    <w:p w:rsidR="00057B03" w:rsidRDefault="00057B03">
      <w:pPr>
        <w:ind w:firstLine="400"/>
        <w:jc w:val="both"/>
        <w:divId w:val="1841962190"/>
      </w:pPr>
      <w:r>
        <w:rPr>
          <w:rStyle w:val="s0"/>
        </w:rPr>
        <w:t>производства напитков;</w:t>
      </w:r>
    </w:p>
    <w:p w:rsidR="00057B03" w:rsidRDefault="00057B03">
      <w:pPr>
        <w:ind w:firstLine="400"/>
        <w:jc w:val="both"/>
        <w:divId w:val="1841962190"/>
      </w:pPr>
      <w:r>
        <w:rPr>
          <w:rStyle w:val="s0"/>
        </w:rPr>
        <w:t>производства табачных изделий;</w:t>
      </w:r>
    </w:p>
    <w:p w:rsidR="00057B03" w:rsidRDefault="00057B03">
      <w:pPr>
        <w:ind w:firstLine="400"/>
        <w:jc w:val="both"/>
        <w:divId w:val="1841962190"/>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57B03" w:rsidRDefault="00057B03">
      <w:pPr>
        <w:ind w:firstLine="400"/>
        <w:jc w:val="both"/>
        <w:divId w:val="1841962190"/>
      </w:pPr>
      <w:r>
        <w:rPr>
          <w:rStyle w:val="s0"/>
        </w:rPr>
        <w:t>печати и воспроизведения записанных материалов;</w:t>
      </w:r>
    </w:p>
    <w:p w:rsidR="00057B03" w:rsidRDefault="00057B03">
      <w:pPr>
        <w:ind w:firstLine="400"/>
        <w:jc w:val="both"/>
        <w:divId w:val="1841962190"/>
      </w:pPr>
      <w:r>
        <w:rPr>
          <w:rStyle w:val="s0"/>
        </w:rPr>
        <w:t>ремонта и установки машин и оборудования;</w:t>
      </w:r>
    </w:p>
    <w:p w:rsidR="00057B03" w:rsidRDefault="00057B03">
      <w:pPr>
        <w:ind w:firstLine="400"/>
        <w:jc w:val="both"/>
        <w:divId w:val="1841962190"/>
      </w:pPr>
      <w:r>
        <w:rPr>
          <w:rStyle w:val="s0"/>
        </w:rPr>
        <w:t>2) складское хозяйство и вспомогательная транспортная деятельность;</w:t>
      </w:r>
    </w:p>
    <w:p w:rsidR="00057B03" w:rsidRDefault="00057B03">
      <w:pPr>
        <w:ind w:firstLine="400"/>
        <w:jc w:val="both"/>
        <w:divId w:val="1841962190"/>
      </w:pPr>
      <w:r>
        <w:rPr>
          <w:rStyle w:val="s0"/>
        </w:rPr>
        <w:t>3) строительство и ввод в эксплуатацию объектов инфраструктуры, административного и жилого комплексов в соответствии с проектно-сметной документацией;</w:t>
      </w:r>
    </w:p>
    <w:p w:rsidR="00057B03" w:rsidRDefault="00057B03">
      <w:pPr>
        <w:ind w:firstLine="400"/>
        <w:jc w:val="both"/>
        <w:divId w:val="1841962190"/>
      </w:pPr>
      <w:r>
        <w:rPr>
          <w:rStyle w:val="s0"/>
        </w:rPr>
        <w:t>4) строительство и ввод в эксплуатацию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p w:rsidR="00057B03" w:rsidRDefault="00057B03">
      <w:pPr>
        <w:ind w:firstLine="400"/>
        <w:jc w:val="both"/>
        <w:divId w:val="1841962190"/>
      </w:pPr>
      <w:r>
        <w:rPr>
          <w:rStyle w:val="s0"/>
        </w:rPr>
        <w:t>5) строительство и ввод в эксплуатацию объектов, предназначенных непосредственно для осуществления видов деятельности, предусмотренных подпунктами 1) и 2) настоящего пункта, в пределах проектно-сметной документации.</w:t>
      </w:r>
    </w:p>
    <w:p w:rsidR="00057B03" w:rsidRDefault="00057B03">
      <w:pPr>
        <w:jc w:val="both"/>
        <w:divId w:val="1841962190"/>
      </w:pPr>
      <w:bookmarkStart w:id="4126" w:name="SUB151010200"/>
      <w:bookmarkEnd w:id="4126"/>
      <w:r>
        <w:rPr>
          <w:rStyle w:val="s3"/>
        </w:rPr>
        <w:t xml:space="preserve">В пункт 2 внесены изменения в соответствии с </w:t>
      </w:r>
      <w:hyperlink r:id="rId1206" w:history="1">
        <w:r>
          <w:rPr>
            <w:rStyle w:val="a3"/>
            <w:i/>
            <w:iCs/>
            <w:color w:val="000080"/>
            <w:bdr w:val="none" w:sz="0" w:space="0" w:color="auto" w:frame="1"/>
          </w:rPr>
          <w:t>Законом</w:t>
        </w:r>
      </w:hyperlink>
      <w:r>
        <w:rPr>
          <w:rStyle w:val="s3"/>
        </w:rPr>
        <w:t xml:space="preserve"> РК от 27.10.15 г. № 362-V (введены в действие с 1 января 2016 г.) </w:t>
      </w:r>
      <w:hyperlink r:id="rId1207" w:history="1">
        <w:r>
          <w:rPr>
            <w:rStyle w:val="a3"/>
            <w:rFonts w:ascii="Wingdings" w:hAnsi="Wingdings"/>
            <w:i/>
            <w:iCs/>
            <w:color w:val="000080"/>
            <w:bdr w:val="none" w:sz="0" w:space="0" w:color="auto" w:frame="1"/>
          </w:rPr>
          <w:t>+</w:t>
        </w:r>
      </w:hyperlink>
      <w:r>
        <w:rPr>
          <w:rStyle w:val="s3"/>
        </w:rPr>
        <w:t xml:space="preserve"> (</w:t>
      </w:r>
      <w:bookmarkStart w:id="4127" w:name="sub1004901090"/>
      <w:r>
        <w:rPr>
          <w:rStyle w:val="s9"/>
          <w:bdr w:val="none" w:sz="0" w:space="0" w:color="auto" w:frame="1"/>
        </w:rPr>
        <w:fldChar w:fldCharType="begin"/>
      </w:r>
      <w:r>
        <w:rPr>
          <w:rStyle w:val="s9"/>
          <w:bdr w:val="none" w:sz="0" w:space="0" w:color="auto" w:frame="1"/>
        </w:rPr>
        <w:instrText xml:space="preserve"> HYPERLINK "jl:39605522.151010200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27"/>
      <w:r>
        <w:rPr>
          <w:rStyle w:val="s3"/>
        </w:rPr>
        <w:t>)</w:t>
      </w:r>
    </w:p>
    <w:p w:rsidR="00057B03" w:rsidRDefault="00057B03">
      <w:pPr>
        <w:ind w:firstLine="400"/>
        <w:jc w:val="both"/>
        <w:divId w:val="1841962190"/>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«Астана - новый город»,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- 4) пункта 1 настоящей статьи, применяются:</w:t>
      </w:r>
    </w:p>
    <w:p w:rsidR="00057B03" w:rsidRDefault="00057B03">
      <w:pPr>
        <w:ind w:firstLine="400"/>
        <w:jc w:val="both"/>
        <w:divId w:val="1841962190"/>
      </w:pPr>
      <w:r>
        <w:rPr>
          <w:rStyle w:val="s0"/>
        </w:rPr>
        <w:t>коэффициент 0 к соответствующим ставкам при исчислении земельного налога;</w:t>
      </w:r>
    </w:p>
    <w:p w:rsidR="00057B03" w:rsidRDefault="00057B03">
      <w:pPr>
        <w:ind w:firstLine="400"/>
        <w:jc w:val="both"/>
        <w:divId w:val="1841962190"/>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«Астана - новый город»;</w:t>
      </w:r>
    </w:p>
    <w:p w:rsidR="00057B03" w:rsidRDefault="00057B03">
      <w:pPr>
        <w:ind w:firstLine="400"/>
        <w:jc w:val="both"/>
        <w:divId w:val="1841962190"/>
      </w:pPr>
      <w:r>
        <w:rPr>
          <w:rStyle w:val="s0"/>
        </w:rPr>
        <w:t>ставка 0 процента к среднегодовой стоимости объектов налогообложения при исчислении налога на имущество.</w:t>
      </w:r>
    </w:p>
    <w:p w:rsidR="00057B03" w:rsidRDefault="00057B03">
      <w:pPr>
        <w:jc w:val="both"/>
        <w:divId w:val="1841962190"/>
      </w:pPr>
      <w:bookmarkStart w:id="4128" w:name="SUB151010300"/>
      <w:bookmarkEnd w:id="4128"/>
      <w:r>
        <w:rPr>
          <w:rStyle w:val="s3"/>
        </w:rPr>
        <w:t xml:space="preserve">В пункт 3 внесены изменения в соответствии с </w:t>
      </w:r>
      <w:bookmarkStart w:id="4129" w:name="sub1004340793"/>
      <w:r>
        <w:rPr>
          <w:rStyle w:val="s9"/>
          <w:bdr w:val="none" w:sz="0" w:space="0" w:color="auto" w:frame="1"/>
        </w:rPr>
        <w:fldChar w:fldCharType="begin"/>
      </w:r>
      <w:r>
        <w:rPr>
          <w:rStyle w:val="s9"/>
          <w:bdr w:val="none" w:sz="0" w:space="0" w:color="auto" w:frame="1"/>
        </w:rPr>
        <w:instrText xml:space="preserve"> HYPERLINK "jl:31635480.1511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129"/>
      <w:r>
        <w:rPr>
          <w:rStyle w:val="s3"/>
        </w:rPr>
        <w:t xml:space="preserve"> РК от 28.11.14 г. № 257-V (введены в действие с 1 января 2015 г.) (</w:t>
      </w:r>
      <w:bookmarkStart w:id="4130" w:name="sub1004340794"/>
      <w:r>
        <w:rPr>
          <w:rStyle w:val="s9"/>
          <w:bdr w:val="none" w:sz="0" w:space="0" w:color="auto" w:frame="1"/>
        </w:rPr>
        <w:fldChar w:fldCharType="begin"/>
      </w:r>
      <w:r>
        <w:rPr>
          <w:rStyle w:val="s9"/>
          <w:bdr w:val="none" w:sz="0" w:space="0" w:color="auto" w:frame="1"/>
        </w:rPr>
        <w:instrText xml:space="preserve"> HYPERLINK "jl:31637067.151010300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30"/>
      <w:r>
        <w:rPr>
          <w:rStyle w:val="s3"/>
        </w:rPr>
        <w:t xml:space="preserve">); </w:t>
      </w:r>
      <w:hyperlink r:id="rId1208" w:history="1">
        <w:r>
          <w:rPr>
            <w:rStyle w:val="a3"/>
            <w:i/>
            <w:iCs/>
            <w:color w:val="000080"/>
            <w:bdr w:val="none" w:sz="0" w:space="0" w:color="auto" w:frame="1"/>
          </w:rPr>
          <w:t>Законом</w:t>
        </w:r>
      </w:hyperlink>
      <w:bookmarkEnd w:id="4123"/>
      <w:r>
        <w:rPr>
          <w:rStyle w:val="s3"/>
        </w:rPr>
        <w:t xml:space="preserve"> РК от 27.10.15 г. № 362-V (введены в действие с 1 января 2016 г.) </w:t>
      </w:r>
      <w:hyperlink r:id="rId1209" w:history="1">
        <w:r>
          <w:rPr>
            <w:rStyle w:val="a3"/>
            <w:rFonts w:ascii="Wingdings" w:hAnsi="Wingdings"/>
            <w:i/>
            <w:iCs/>
            <w:color w:val="000080"/>
            <w:bdr w:val="none" w:sz="0" w:space="0" w:color="auto" w:frame="1"/>
          </w:rPr>
          <w:t>+</w:t>
        </w:r>
      </w:hyperlink>
      <w:bookmarkEnd w:id="4124"/>
      <w:r>
        <w:rPr>
          <w:rStyle w:val="s3"/>
        </w:rPr>
        <w:t xml:space="preserve">  (</w:t>
      </w:r>
      <w:bookmarkStart w:id="4131" w:name="sub1004901091"/>
      <w:r>
        <w:rPr>
          <w:rStyle w:val="s9"/>
          <w:bdr w:val="none" w:sz="0" w:space="0" w:color="auto" w:frame="1"/>
        </w:rPr>
        <w:fldChar w:fldCharType="begin"/>
      </w:r>
      <w:r>
        <w:rPr>
          <w:rStyle w:val="s9"/>
          <w:bdr w:val="none" w:sz="0" w:space="0" w:color="auto" w:frame="1"/>
        </w:rPr>
        <w:instrText xml:space="preserve"> HYPERLINK "jl:39605522.151010300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31"/>
      <w:r>
        <w:rPr>
          <w:rStyle w:val="s3"/>
        </w:rPr>
        <w:t>)</w:t>
      </w:r>
    </w:p>
    <w:p w:rsidR="00057B03" w:rsidRDefault="00057B03">
      <w:pPr>
        <w:ind w:firstLine="400"/>
        <w:jc w:val="both"/>
        <w:divId w:val="1841962190"/>
      </w:pPr>
      <w:r>
        <w:rPr>
          <w:rStyle w:val="s0"/>
        </w:rPr>
        <w:t xml:space="preserve">3. Если иное не установлено настоящим пунктом, организация, осуществляющая деятельность на территории специальной экономической зоны «Астана - новый город», при определении суммы корпоративного подоходного налога, подлежащей уплате в бюджет, уменьшает сумму исчисленного в соответствии со </w:t>
      </w:r>
      <w:hyperlink r:id="rId1210" w:history="1">
        <w:r>
          <w:rPr>
            <w:rStyle w:val="a3"/>
            <w:color w:val="000080"/>
          </w:rPr>
          <w:t>статьей 139</w:t>
        </w:r>
      </w:hyperlink>
      <w:r>
        <w:rPr>
          <w:rStyle w:val="s0"/>
        </w:rPr>
        <w:t xml:space="preserve"> настоящего Кодекса корпоративного подоходного налога на 100 процентов.</w:t>
      </w:r>
    </w:p>
    <w:p w:rsidR="00057B03" w:rsidRDefault="00057B03">
      <w:pPr>
        <w:ind w:firstLine="400"/>
        <w:jc w:val="both"/>
        <w:divId w:val="1841962190"/>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видов деятельности, указанных в подпунктах 4) и 5) пункта 1 настоящей статьи.</w:t>
      </w:r>
    </w:p>
    <w:p w:rsidR="00057B03" w:rsidRDefault="00057B03">
      <w:pPr>
        <w:ind w:firstLine="400"/>
        <w:jc w:val="both"/>
        <w:divId w:val="1841962190"/>
      </w:pPr>
      <w:r>
        <w:rPr>
          <w:rStyle w:val="s0"/>
        </w:rPr>
        <w:t>В случае, если организация, осуществляющая виды деятельности, указанные в подпунктах 4) и 5) пункта 1 настоящей статьи, осуществляет также один из видов деятельности, указанных в подпунктах 1) - 3)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видов деятельности, указанных в подпунктах 4) и 5) пункта 1 настоящей статьи, и доходам, полученным от осуществления видов деятельности, предусмотренных в подпунктах 1) - 3) пункта 1 настоящей статьи.</w:t>
      </w:r>
    </w:p>
    <w:p w:rsidR="00057B03" w:rsidRDefault="00057B03">
      <w:pPr>
        <w:ind w:firstLine="400"/>
        <w:jc w:val="both"/>
        <w:divId w:val="1841962190"/>
      </w:pPr>
      <w:r>
        <w:t> </w:t>
      </w:r>
    </w:p>
    <w:p w:rsidR="00057B03" w:rsidRDefault="00057B03">
      <w:pPr>
        <w:jc w:val="both"/>
        <w:divId w:val="1841962190"/>
      </w:pPr>
      <w:bookmarkStart w:id="4132" w:name="SUB151020000"/>
      <w:bookmarkEnd w:id="4132"/>
      <w:r>
        <w:rPr>
          <w:rStyle w:val="s3"/>
        </w:rPr>
        <w:t xml:space="preserve">Кодекс дополнен статьей 151-2 в соответствии с </w:t>
      </w:r>
      <w:hyperlink r:id="rId1211" w:history="1">
        <w:r>
          <w:rPr>
            <w:rStyle w:val="a3"/>
            <w:i/>
            <w:iCs/>
            <w:color w:val="000080"/>
            <w:bdr w:val="none" w:sz="0" w:space="0" w:color="auto" w:frame="1"/>
          </w:rPr>
          <w:t>Законом</w:t>
        </w:r>
      </w:hyperlink>
      <w:r>
        <w:rPr>
          <w:rStyle w:val="s3"/>
        </w:rPr>
        <w:t xml:space="preserve"> РК от 21.07.11 г. № 470-IV (введены в действие с 1 января 2012 г.); изложена в редакции </w:t>
      </w:r>
      <w:hyperlink r:id="rId1212"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4133" w:name="sub1002716779"/>
      <w:r>
        <w:rPr>
          <w:rStyle w:val="s9"/>
          <w:bdr w:val="none" w:sz="0" w:space="0" w:color="auto" w:frame="1"/>
        </w:rPr>
        <w:fldChar w:fldCharType="begin"/>
      </w:r>
      <w:r>
        <w:rPr>
          <w:rStyle w:val="s9"/>
          <w:bdr w:val="none" w:sz="0" w:space="0" w:color="auto" w:frame="1"/>
        </w:rPr>
        <w:instrText xml:space="preserve"> HYPERLINK "jl:31313173.151020000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33"/>
      <w:r>
        <w:rPr>
          <w:rStyle w:val="s3"/>
        </w:rPr>
        <w:t>)</w:t>
      </w:r>
    </w:p>
    <w:p w:rsidR="00057B03" w:rsidRDefault="00057B03">
      <w:pPr>
        <w:ind w:left="1200" w:hanging="800"/>
        <w:jc w:val="both"/>
        <w:divId w:val="1841962190"/>
      </w:pPr>
      <w:r>
        <w:rPr>
          <w:rStyle w:val="s1"/>
        </w:rPr>
        <w:t>Статья 151-2. Налогообложение организаций, осуществляющих деятельность на территории специальной экономической зоны «Национальный индустриальный нефтехимический технопарк»</w:t>
      </w:r>
    </w:p>
    <w:p w:rsidR="00057B03" w:rsidRDefault="00057B03">
      <w:pPr>
        <w:jc w:val="both"/>
        <w:divId w:val="1841962190"/>
      </w:pPr>
      <w:r>
        <w:rPr>
          <w:rStyle w:val="s3"/>
        </w:rPr>
        <w:t xml:space="preserve">Пункт 1 изложен в редакции </w:t>
      </w:r>
      <w:bookmarkStart w:id="4134" w:name="sub1004784382"/>
      <w:r>
        <w:rPr>
          <w:rStyle w:val="s9"/>
          <w:bdr w:val="none" w:sz="0" w:space="0" w:color="auto" w:frame="1"/>
        </w:rPr>
        <w:fldChar w:fldCharType="begin"/>
      </w:r>
      <w:r>
        <w:rPr>
          <w:rStyle w:val="s9"/>
          <w:bdr w:val="none" w:sz="0" w:space="0" w:color="auto" w:frame="1"/>
        </w:rPr>
        <w:instrText xml:space="preserve"> HYPERLINK "jl:36220057.21512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27.10.15 г. № 362-V (введено в действие с 1 января 2016 г.) </w:t>
      </w:r>
      <w:bookmarkStart w:id="4135" w:name="sub1004925986"/>
      <w:r>
        <w:rPr>
          <w:rStyle w:val="s9"/>
          <w:bdr w:val="none" w:sz="0" w:space="0" w:color="auto" w:frame="1"/>
        </w:rPr>
        <w:fldChar w:fldCharType="begin"/>
      </w:r>
      <w:r>
        <w:rPr>
          <w:rStyle w:val="s9"/>
          <w:bdr w:val="none" w:sz="0" w:space="0" w:color="auto" w:frame="1"/>
        </w:rPr>
        <w:instrText xml:space="preserve"> HYPERLINK "jl:37758814.0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4136" w:name="sub1004899556"/>
      <w:r>
        <w:rPr>
          <w:rStyle w:val="s9"/>
          <w:bdr w:val="none" w:sz="0" w:space="0" w:color="auto" w:frame="1"/>
        </w:rPr>
        <w:fldChar w:fldCharType="begin"/>
      </w:r>
      <w:r>
        <w:rPr>
          <w:rStyle w:val="s9"/>
          <w:bdr w:val="none" w:sz="0" w:space="0" w:color="auto" w:frame="1"/>
        </w:rPr>
        <w:instrText xml:space="preserve"> HYPERLINK "jl:39605522.151020000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36"/>
      <w:r>
        <w:rPr>
          <w:rStyle w:val="s3"/>
        </w:rPr>
        <w:t>)</w:t>
      </w:r>
    </w:p>
    <w:p w:rsidR="00057B03" w:rsidRDefault="00057B03">
      <w:pPr>
        <w:ind w:firstLine="400"/>
        <w:jc w:val="both"/>
        <w:divId w:val="1841962190"/>
      </w:pPr>
      <w:r>
        <w:rPr>
          <w:rStyle w:val="s0"/>
        </w:rPr>
        <w:t xml:space="preserve">1. В целях применения подпункта 5) части первой </w:t>
      </w:r>
      <w:hyperlink r:id="rId1213" w:history="1">
        <w:r>
          <w:rPr>
            <w:rStyle w:val="a3"/>
            <w:color w:val="000080"/>
          </w:rPr>
          <w:t>пункта 1 статьи 150</w:t>
        </w:r>
      </w:hyperlink>
      <w:r>
        <w:rPr>
          <w:rStyle w:val="s0"/>
        </w:rPr>
        <w:t xml:space="preserve"> настоящего Кодекса видами экономической деятельности специальной экономической зоны «Национальный индустриальный нефтехимический технопарк» являются:</w:t>
      </w:r>
    </w:p>
    <w:p w:rsidR="00057B03" w:rsidRDefault="00057B03">
      <w:pPr>
        <w:ind w:firstLine="400"/>
        <w:jc w:val="both"/>
        <w:divId w:val="1841962190"/>
      </w:pPr>
      <w:r>
        <w:rPr>
          <w:rStyle w:val="s0"/>
        </w:rPr>
        <w:t>1) обрабатывающая промышленность, за исключением:</w:t>
      </w:r>
    </w:p>
    <w:p w:rsidR="00057B03" w:rsidRDefault="00057B03">
      <w:pPr>
        <w:ind w:firstLine="400"/>
        <w:jc w:val="both"/>
        <w:divId w:val="1841962190"/>
      </w:pPr>
      <w:r>
        <w:rPr>
          <w:rStyle w:val="s0"/>
        </w:rPr>
        <w:t>производства продуктов питания;</w:t>
      </w:r>
    </w:p>
    <w:p w:rsidR="00057B03" w:rsidRDefault="00057B03">
      <w:pPr>
        <w:ind w:firstLine="400"/>
        <w:jc w:val="both"/>
        <w:divId w:val="1841962190"/>
      </w:pPr>
      <w:r>
        <w:rPr>
          <w:rStyle w:val="s0"/>
        </w:rPr>
        <w:t>производства напитков;</w:t>
      </w:r>
    </w:p>
    <w:p w:rsidR="00057B03" w:rsidRDefault="00057B03">
      <w:pPr>
        <w:ind w:firstLine="400"/>
        <w:jc w:val="both"/>
        <w:divId w:val="1841962190"/>
      </w:pPr>
      <w:r>
        <w:rPr>
          <w:rStyle w:val="s0"/>
        </w:rPr>
        <w:t>производства табачных изделий;</w:t>
      </w:r>
    </w:p>
    <w:p w:rsidR="00057B03" w:rsidRDefault="00057B03">
      <w:pPr>
        <w:ind w:firstLine="400"/>
        <w:jc w:val="both"/>
        <w:divId w:val="1841962190"/>
      </w:pPr>
      <w:r>
        <w:rPr>
          <w:rStyle w:val="s0"/>
        </w:rPr>
        <w:t>производства деревянных и пробковых изделий, кроме мебели; производства изделий из соломки и материалов для плетения;</w:t>
      </w:r>
    </w:p>
    <w:p w:rsidR="00057B03" w:rsidRDefault="00057B03">
      <w:pPr>
        <w:ind w:firstLine="400"/>
        <w:jc w:val="both"/>
        <w:divId w:val="1841962190"/>
      </w:pPr>
      <w:r>
        <w:rPr>
          <w:rStyle w:val="s0"/>
        </w:rPr>
        <w:t>печати и воспроизведения записанных материалов;</w:t>
      </w:r>
    </w:p>
    <w:p w:rsidR="00057B03" w:rsidRDefault="00057B03">
      <w:pPr>
        <w:ind w:firstLine="400"/>
        <w:jc w:val="both"/>
        <w:divId w:val="1841962190"/>
      </w:pPr>
      <w:r>
        <w:rPr>
          <w:rStyle w:val="s0"/>
        </w:rPr>
        <w:t>производства мебели;</w:t>
      </w:r>
    </w:p>
    <w:p w:rsidR="00057B03" w:rsidRDefault="00057B03">
      <w:pPr>
        <w:ind w:firstLine="400"/>
        <w:jc w:val="both"/>
        <w:divId w:val="1841962190"/>
      </w:pPr>
      <w:r>
        <w:rPr>
          <w:rStyle w:val="s0"/>
        </w:rPr>
        <w:t>ремонта и установки машин и оборудования;</w:t>
      </w:r>
    </w:p>
    <w:p w:rsidR="00057B03" w:rsidRDefault="00057B03">
      <w:pPr>
        <w:ind w:firstLine="400"/>
        <w:jc w:val="both"/>
        <w:divId w:val="1841962190"/>
      </w:pPr>
      <w:r>
        <w:rPr>
          <w:rStyle w:val="s0"/>
        </w:rPr>
        <w:t>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057B03" w:rsidRDefault="00057B03">
      <w:pPr>
        <w:jc w:val="both"/>
        <w:divId w:val="1841962190"/>
      </w:pPr>
      <w:bookmarkStart w:id="4137" w:name="SUB151020200"/>
      <w:bookmarkEnd w:id="4137"/>
      <w:r>
        <w:rPr>
          <w:rStyle w:val="s3"/>
        </w:rPr>
        <w:t xml:space="preserve">В пункт 2 внесены изменения в соответствии с </w:t>
      </w:r>
      <w:hyperlink r:id="rId1214" w:history="1">
        <w:r>
          <w:rPr>
            <w:rStyle w:val="a3"/>
            <w:i/>
            <w:iCs/>
            <w:color w:val="000080"/>
            <w:bdr w:val="none" w:sz="0" w:space="0" w:color="auto" w:frame="1"/>
          </w:rPr>
          <w:t>Законом</w:t>
        </w:r>
      </w:hyperlink>
      <w:r>
        <w:rPr>
          <w:rStyle w:val="s3"/>
        </w:rPr>
        <w:t xml:space="preserve"> РК от 27.10.15 г. № 362-V (введены в действие с 1 января 2016 г.) </w:t>
      </w:r>
      <w:hyperlink r:id="rId1215" w:history="1">
        <w:r>
          <w:rPr>
            <w:rStyle w:val="a3"/>
            <w:rFonts w:ascii="Wingdings" w:hAnsi="Wingdings"/>
            <w:i/>
            <w:iCs/>
            <w:color w:val="000080"/>
            <w:bdr w:val="none" w:sz="0" w:space="0" w:color="auto" w:frame="1"/>
          </w:rPr>
          <w:t>+</w:t>
        </w:r>
      </w:hyperlink>
      <w:r>
        <w:rPr>
          <w:rStyle w:val="s3"/>
        </w:rPr>
        <w:t xml:space="preserve"> (</w:t>
      </w:r>
      <w:bookmarkStart w:id="4138" w:name="sub1004901130"/>
      <w:r>
        <w:rPr>
          <w:rStyle w:val="s9"/>
          <w:bdr w:val="none" w:sz="0" w:space="0" w:color="auto" w:frame="1"/>
        </w:rPr>
        <w:fldChar w:fldCharType="begin"/>
      </w:r>
      <w:r>
        <w:rPr>
          <w:rStyle w:val="s9"/>
          <w:bdr w:val="none" w:sz="0" w:space="0" w:color="auto" w:frame="1"/>
        </w:rPr>
        <w:instrText xml:space="preserve"> HYPERLINK "jl:39605522.151020200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38"/>
      <w:r>
        <w:rPr>
          <w:rStyle w:val="s3"/>
        </w:rPr>
        <w:t>)</w:t>
      </w:r>
    </w:p>
    <w:p w:rsidR="00057B03" w:rsidRDefault="00057B03">
      <w:pPr>
        <w:ind w:firstLine="400"/>
        <w:jc w:val="both"/>
        <w:divId w:val="1841962190"/>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«Национальный индустриальный нефтехимический технопарк»,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057B03" w:rsidRDefault="00057B03">
      <w:pPr>
        <w:ind w:firstLine="400"/>
        <w:jc w:val="both"/>
        <w:divId w:val="1841962190"/>
      </w:pPr>
      <w:r>
        <w:rPr>
          <w:rStyle w:val="s0"/>
        </w:rPr>
        <w:t>коэффициент 0 к соответствующим ставкам при исчислении земельного налога;</w:t>
      </w:r>
    </w:p>
    <w:p w:rsidR="00057B03" w:rsidRDefault="00057B03">
      <w:pPr>
        <w:ind w:firstLine="400"/>
        <w:jc w:val="both"/>
        <w:divId w:val="1841962190"/>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«Национальный индустриальный нефтехимический технопарк»;</w:t>
      </w:r>
    </w:p>
    <w:p w:rsidR="00057B03" w:rsidRDefault="00057B03">
      <w:pPr>
        <w:ind w:firstLine="400"/>
        <w:jc w:val="both"/>
        <w:divId w:val="1841962190"/>
      </w:pPr>
      <w:r>
        <w:rPr>
          <w:rStyle w:val="s0"/>
        </w:rPr>
        <w:t>ставка 0 процента к среднегодовой стоимости объектов налогообложения при исчислении налога на имущество.</w:t>
      </w:r>
    </w:p>
    <w:p w:rsidR="00057B03" w:rsidRDefault="00057B03">
      <w:pPr>
        <w:jc w:val="both"/>
        <w:divId w:val="1841962190"/>
      </w:pPr>
      <w:bookmarkStart w:id="4139" w:name="SUB151020300"/>
      <w:bookmarkEnd w:id="4139"/>
      <w:r>
        <w:rPr>
          <w:rStyle w:val="s3"/>
        </w:rPr>
        <w:t xml:space="preserve">В пункт 3 внесены изменения в соответствии с </w:t>
      </w:r>
      <w:bookmarkStart w:id="4140" w:name="sub1004340795"/>
      <w:r>
        <w:rPr>
          <w:rStyle w:val="s9"/>
          <w:bdr w:val="none" w:sz="0" w:space="0" w:color="auto" w:frame="1"/>
        </w:rPr>
        <w:fldChar w:fldCharType="begin"/>
      </w:r>
      <w:r>
        <w:rPr>
          <w:rStyle w:val="s9"/>
          <w:bdr w:val="none" w:sz="0" w:space="0" w:color="auto" w:frame="1"/>
        </w:rPr>
        <w:instrText xml:space="preserve"> HYPERLINK "jl:31635480.1512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140"/>
      <w:r>
        <w:rPr>
          <w:rStyle w:val="s3"/>
        </w:rPr>
        <w:t xml:space="preserve"> РК от 28.11.14 г. № 257-V (введены в действие с 1 января 2015 г.) (</w:t>
      </w:r>
      <w:bookmarkStart w:id="4141" w:name="sub1004340796"/>
      <w:r>
        <w:rPr>
          <w:rStyle w:val="s9"/>
          <w:bdr w:val="none" w:sz="0" w:space="0" w:color="auto" w:frame="1"/>
        </w:rPr>
        <w:fldChar w:fldCharType="begin"/>
      </w:r>
      <w:r>
        <w:rPr>
          <w:rStyle w:val="s9"/>
          <w:bdr w:val="none" w:sz="0" w:space="0" w:color="auto" w:frame="1"/>
        </w:rPr>
        <w:instrText xml:space="preserve"> HYPERLINK "jl:31637067.151020300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41"/>
      <w:r>
        <w:rPr>
          <w:rStyle w:val="s3"/>
        </w:rPr>
        <w:t xml:space="preserve">); </w:t>
      </w:r>
      <w:hyperlink r:id="rId1216" w:history="1">
        <w:r>
          <w:rPr>
            <w:rStyle w:val="a3"/>
            <w:i/>
            <w:iCs/>
            <w:color w:val="000080"/>
            <w:bdr w:val="none" w:sz="0" w:space="0" w:color="auto" w:frame="1"/>
          </w:rPr>
          <w:t>Законом</w:t>
        </w:r>
      </w:hyperlink>
      <w:bookmarkEnd w:id="4134"/>
      <w:r>
        <w:rPr>
          <w:rStyle w:val="s3"/>
        </w:rPr>
        <w:t xml:space="preserve"> РК от 27.10.15 г. № 362-V (введены в действие с 1 января 2016 г.) </w:t>
      </w:r>
      <w:hyperlink r:id="rId1217" w:history="1">
        <w:r>
          <w:rPr>
            <w:rStyle w:val="a3"/>
            <w:rFonts w:ascii="Wingdings" w:hAnsi="Wingdings"/>
            <w:i/>
            <w:iCs/>
            <w:color w:val="000080"/>
            <w:bdr w:val="none" w:sz="0" w:space="0" w:color="auto" w:frame="1"/>
          </w:rPr>
          <w:t>+</w:t>
        </w:r>
      </w:hyperlink>
      <w:bookmarkEnd w:id="4135"/>
      <w:r>
        <w:rPr>
          <w:rStyle w:val="s3"/>
        </w:rPr>
        <w:t xml:space="preserve"> (</w:t>
      </w:r>
      <w:bookmarkStart w:id="4142" w:name="sub1004901131"/>
      <w:r>
        <w:rPr>
          <w:rStyle w:val="s9"/>
          <w:bdr w:val="none" w:sz="0" w:space="0" w:color="auto" w:frame="1"/>
        </w:rPr>
        <w:fldChar w:fldCharType="begin"/>
      </w:r>
      <w:r>
        <w:rPr>
          <w:rStyle w:val="s9"/>
          <w:bdr w:val="none" w:sz="0" w:space="0" w:color="auto" w:frame="1"/>
        </w:rPr>
        <w:instrText xml:space="preserve"> HYPERLINK "jl:39605522.151020300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42"/>
      <w:r>
        <w:rPr>
          <w:rStyle w:val="s3"/>
        </w:rPr>
        <w:t>)</w:t>
      </w:r>
    </w:p>
    <w:p w:rsidR="00057B03" w:rsidRDefault="00057B03">
      <w:pPr>
        <w:ind w:firstLine="400"/>
        <w:jc w:val="both"/>
        <w:divId w:val="1841962190"/>
      </w:pPr>
      <w:r>
        <w:rPr>
          <w:rStyle w:val="s0"/>
        </w:rPr>
        <w:t xml:space="preserve">3. Если иное не установлено настоящим пунктом, организация, осуществляющая деятельность на территории специальной экономической зоны «Национальный индустриальный нефтехимический технопарк», при определении суммы корпоративного подоходного налога, подлежащей уплате в бюджет, уменьшает сумму исчисленного в соответствии со </w:t>
      </w:r>
      <w:hyperlink r:id="rId1218" w:history="1">
        <w:r>
          <w:rPr>
            <w:rStyle w:val="a3"/>
            <w:color w:val="000080"/>
          </w:rPr>
          <w:t>статьей 139</w:t>
        </w:r>
      </w:hyperlink>
      <w:r>
        <w:rPr>
          <w:rStyle w:val="s0"/>
        </w:rPr>
        <w:t xml:space="preserve"> настоящего Кодекса корпоративного подоходного налога на 100 процентов.</w:t>
      </w:r>
    </w:p>
    <w:p w:rsidR="00057B03" w:rsidRDefault="00057B03">
      <w:pPr>
        <w:ind w:firstLine="400"/>
        <w:jc w:val="both"/>
        <w:divId w:val="1841962190"/>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057B03" w:rsidRDefault="00057B03">
      <w:pPr>
        <w:ind w:firstLine="400"/>
        <w:jc w:val="both"/>
        <w:divId w:val="1841962190"/>
      </w:pPr>
      <w:r>
        <w:rPr>
          <w:rStyle w:val="s0"/>
        </w:rPr>
        <w:t>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057B03" w:rsidRDefault="00057B03">
      <w:pPr>
        <w:ind w:firstLine="400"/>
        <w:jc w:val="both"/>
        <w:divId w:val="1841962190"/>
      </w:pPr>
      <w:r>
        <w:t> </w:t>
      </w:r>
    </w:p>
    <w:p w:rsidR="00057B03" w:rsidRDefault="00057B03">
      <w:pPr>
        <w:jc w:val="both"/>
        <w:divId w:val="1841962190"/>
      </w:pPr>
      <w:bookmarkStart w:id="4143" w:name="SUB151030000"/>
      <w:bookmarkEnd w:id="4143"/>
      <w:r>
        <w:rPr>
          <w:rStyle w:val="s3"/>
        </w:rPr>
        <w:t xml:space="preserve">Кодекс дополнен статьей 151-3 в соответствии с </w:t>
      </w:r>
      <w:hyperlink r:id="rId1219" w:history="1">
        <w:r>
          <w:rPr>
            <w:rStyle w:val="a3"/>
            <w:i/>
            <w:iCs/>
            <w:color w:val="000080"/>
            <w:bdr w:val="none" w:sz="0" w:space="0" w:color="auto" w:frame="1"/>
          </w:rPr>
          <w:t>Законом</w:t>
        </w:r>
      </w:hyperlink>
      <w:r>
        <w:rPr>
          <w:rStyle w:val="s3"/>
        </w:rPr>
        <w:t xml:space="preserve"> РК от 21.07.11 г. № 470-IV (введены в действие с 1 января 2012 г.); изложена в редакции </w:t>
      </w:r>
      <w:hyperlink r:id="rId1220"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4144" w:name="sub1002716780"/>
      <w:r>
        <w:rPr>
          <w:rStyle w:val="s9"/>
          <w:bdr w:val="none" w:sz="0" w:space="0" w:color="auto" w:frame="1"/>
        </w:rPr>
        <w:fldChar w:fldCharType="begin"/>
      </w:r>
      <w:r>
        <w:rPr>
          <w:rStyle w:val="s9"/>
          <w:bdr w:val="none" w:sz="0" w:space="0" w:color="auto" w:frame="1"/>
        </w:rPr>
        <w:instrText xml:space="preserve"> HYPERLINK "jl:31313173.151030000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44"/>
      <w:r>
        <w:rPr>
          <w:rStyle w:val="s3"/>
        </w:rPr>
        <w:t>)</w:t>
      </w:r>
    </w:p>
    <w:p w:rsidR="00057B03" w:rsidRDefault="00057B03">
      <w:pPr>
        <w:ind w:left="1200" w:hanging="800"/>
        <w:jc w:val="both"/>
        <w:divId w:val="1841962190"/>
      </w:pPr>
      <w:r>
        <w:rPr>
          <w:rStyle w:val="s1"/>
        </w:rPr>
        <w:t>Статья 151-3. Налогообложение организаций, осуществляющих деятельность на территории специальной экономической зоны «Морпорт Актау»</w:t>
      </w:r>
    </w:p>
    <w:p w:rsidR="00057B03" w:rsidRDefault="00057B03">
      <w:pPr>
        <w:jc w:val="both"/>
        <w:divId w:val="1841962190"/>
      </w:pPr>
      <w:r>
        <w:rPr>
          <w:rStyle w:val="s3"/>
        </w:rPr>
        <w:t xml:space="preserve">В пункт 1 внесены изменения в соответствии с </w:t>
      </w:r>
      <w:bookmarkStart w:id="4145" w:name="sub1003775091"/>
      <w:r>
        <w:rPr>
          <w:rStyle w:val="s9"/>
          <w:bdr w:val="none" w:sz="0" w:space="0" w:color="auto" w:frame="1"/>
        </w:rPr>
        <w:fldChar w:fldCharType="begin"/>
      </w:r>
      <w:r>
        <w:rPr>
          <w:rStyle w:val="s9"/>
          <w:bdr w:val="none" w:sz="0" w:space="0" w:color="auto" w:frame="1"/>
        </w:rPr>
        <w:instrText xml:space="preserve"> HYPERLINK "jl:31481968.1513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145"/>
      <w:r>
        <w:rPr>
          <w:rStyle w:val="s3"/>
        </w:rPr>
        <w:t xml:space="preserve"> РК от 05.12.13 г. № 152-V (введены в действие с 1 января 2014 г.); изложен в редакции </w:t>
      </w:r>
      <w:bookmarkStart w:id="4146" w:name="sub1004784384"/>
      <w:r>
        <w:rPr>
          <w:rStyle w:val="s9"/>
          <w:bdr w:val="none" w:sz="0" w:space="0" w:color="auto" w:frame="1"/>
        </w:rPr>
        <w:fldChar w:fldCharType="begin"/>
      </w:r>
      <w:r>
        <w:rPr>
          <w:rStyle w:val="s9"/>
          <w:bdr w:val="none" w:sz="0" w:space="0" w:color="auto" w:frame="1"/>
        </w:rPr>
        <w:instrText xml:space="preserve"> HYPERLINK "jl:36220057.21513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27.10.15 г. № 362-V (введено в действие с 1 января 2016 г.) </w:t>
      </w:r>
      <w:bookmarkStart w:id="4147" w:name="sub1004926002"/>
      <w:r>
        <w:rPr>
          <w:rStyle w:val="s9"/>
          <w:bdr w:val="none" w:sz="0" w:space="0" w:color="auto" w:frame="1"/>
        </w:rPr>
        <w:fldChar w:fldCharType="begin"/>
      </w:r>
      <w:r>
        <w:rPr>
          <w:rStyle w:val="s9"/>
          <w:bdr w:val="none" w:sz="0" w:space="0" w:color="auto" w:frame="1"/>
        </w:rPr>
        <w:instrText xml:space="preserve"> HYPERLINK "jl:31788051.0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4148" w:name="sub1004899557"/>
      <w:r>
        <w:rPr>
          <w:rStyle w:val="s9"/>
          <w:bdr w:val="none" w:sz="0" w:space="0" w:color="auto" w:frame="1"/>
        </w:rPr>
        <w:fldChar w:fldCharType="begin"/>
      </w:r>
      <w:r>
        <w:rPr>
          <w:rStyle w:val="s9"/>
          <w:bdr w:val="none" w:sz="0" w:space="0" w:color="auto" w:frame="1"/>
        </w:rPr>
        <w:instrText xml:space="preserve"> HYPERLINK "jl:39605522.151030000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48"/>
      <w:r>
        <w:rPr>
          <w:rStyle w:val="s3"/>
        </w:rPr>
        <w:t>)</w:t>
      </w:r>
    </w:p>
    <w:p w:rsidR="00057B03" w:rsidRDefault="00057B03">
      <w:pPr>
        <w:ind w:firstLine="400"/>
        <w:jc w:val="both"/>
        <w:divId w:val="1841962190"/>
      </w:pPr>
      <w:r>
        <w:rPr>
          <w:rStyle w:val="s0"/>
        </w:rPr>
        <w:t>1. В целях применения подпункта 5) части первой пункта 1 статьи 150 настоящего Кодекса видами экономической деятельности специальной экономической зоны «Морпорт Актау» являются:</w:t>
      </w:r>
    </w:p>
    <w:p w:rsidR="00057B03" w:rsidRDefault="00057B03">
      <w:pPr>
        <w:ind w:firstLine="400"/>
        <w:jc w:val="both"/>
        <w:divId w:val="1841962190"/>
      </w:pPr>
      <w:r>
        <w:rPr>
          <w:rStyle w:val="s0"/>
        </w:rPr>
        <w:t>1) обрабатывающая промышленность, за исключением:</w:t>
      </w:r>
    </w:p>
    <w:p w:rsidR="00057B03" w:rsidRDefault="00057B03">
      <w:pPr>
        <w:ind w:firstLine="400"/>
        <w:jc w:val="both"/>
        <w:divId w:val="1841962190"/>
      </w:pPr>
      <w:r>
        <w:rPr>
          <w:rStyle w:val="s0"/>
        </w:rPr>
        <w:t>производства продуктов питания;</w:t>
      </w:r>
    </w:p>
    <w:p w:rsidR="00057B03" w:rsidRDefault="00057B03">
      <w:pPr>
        <w:ind w:firstLine="400"/>
        <w:jc w:val="both"/>
        <w:divId w:val="1841962190"/>
      </w:pPr>
      <w:r>
        <w:rPr>
          <w:rStyle w:val="s0"/>
        </w:rPr>
        <w:t>производства напитков;</w:t>
      </w:r>
    </w:p>
    <w:p w:rsidR="00057B03" w:rsidRDefault="00057B03">
      <w:pPr>
        <w:ind w:firstLine="400"/>
        <w:jc w:val="both"/>
        <w:divId w:val="1841962190"/>
      </w:pPr>
      <w:r>
        <w:rPr>
          <w:rStyle w:val="s0"/>
        </w:rPr>
        <w:t>производства табачных изделий;</w:t>
      </w:r>
    </w:p>
    <w:p w:rsidR="00057B03" w:rsidRDefault="00057B03">
      <w:pPr>
        <w:ind w:firstLine="400"/>
        <w:jc w:val="both"/>
        <w:divId w:val="1841962190"/>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57B03" w:rsidRDefault="00057B03">
      <w:pPr>
        <w:ind w:firstLine="400"/>
        <w:jc w:val="both"/>
        <w:divId w:val="1841962190"/>
      </w:pPr>
      <w:r>
        <w:rPr>
          <w:rStyle w:val="s0"/>
        </w:rPr>
        <w:t>печати и воспроизведения записанных материалов;</w:t>
      </w:r>
    </w:p>
    <w:p w:rsidR="00057B03" w:rsidRDefault="00057B03">
      <w:pPr>
        <w:ind w:firstLine="400"/>
        <w:jc w:val="both"/>
        <w:divId w:val="1841962190"/>
      </w:pPr>
      <w:r>
        <w:rPr>
          <w:rStyle w:val="s0"/>
        </w:rPr>
        <w:t>производства мебели;</w:t>
      </w:r>
    </w:p>
    <w:p w:rsidR="00057B03" w:rsidRDefault="00057B03">
      <w:pPr>
        <w:ind w:firstLine="400"/>
        <w:jc w:val="both"/>
        <w:divId w:val="1841962190"/>
      </w:pPr>
      <w:r>
        <w:rPr>
          <w:rStyle w:val="s0"/>
        </w:rPr>
        <w:t>ремонта и установки машин и оборудования;</w:t>
      </w:r>
    </w:p>
    <w:p w:rsidR="00057B03" w:rsidRDefault="00057B03">
      <w:pPr>
        <w:ind w:firstLine="400"/>
        <w:jc w:val="both"/>
        <w:divId w:val="1841962190"/>
      </w:pPr>
      <w:r>
        <w:rPr>
          <w:rStyle w:val="s0"/>
        </w:rPr>
        <w:t>2) складское хозяйство и вспомогательная транспортная деятельность;</w:t>
      </w:r>
    </w:p>
    <w:p w:rsidR="00057B03" w:rsidRDefault="00057B03">
      <w:pPr>
        <w:ind w:firstLine="400"/>
        <w:jc w:val="both"/>
        <w:divId w:val="1841962190"/>
      </w:pPr>
      <w:r>
        <w:rPr>
          <w:rStyle w:val="s0"/>
        </w:rPr>
        <w:t>3) строительство и ввод в эксплуатацию объектов, предназначенных непосредственно для осуществления видов деятельности, предусмотренных подпунктами 1) и 2) настоящего пункта, в пределах проектно-сметной документации.</w:t>
      </w:r>
    </w:p>
    <w:bookmarkStart w:id="4149" w:name="sub100380557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149"/>
    </w:p>
    <w:p w:rsidR="00057B03" w:rsidRDefault="00057B03">
      <w:pPr>
        <w:jc w:val="both"/>
        <w:divId w:val="1841962190"/>
      </w:pPr>
      <w:bookmarkStart w:id="4150" w:name="SUB151030200"/>
      <w:bookmarkEnd w:id="4150"/>
      <w:r>
        <w:rPr>
          <w:rStyle w:val="s3"/>
        </w:rPr>
        <w:t xml:space="preserve">В пункт 2 внесены изменения в соответствии с </w:t>
      </w:r>
      <w:hyperlink r:id="rId1221" w:history="1">
        <w:r>
          <w:rPr>
            <w:rStyle w:val="a3"/>
            <w:i/>
            <w:iCs/>
            <w:color w:val="000080"/>
            <w:bdr w:val="none" w:sz="0" w:space="0" w:color="auto" w:frame="1"/>
          </w:rPr>
          <w:t>Законом</w:t>
        </w:r>
      </w:hyperlink>
      <w:r>
        <w:rPr>
          <w:rStyle w:val="s3"/>
        </w:rPr>
        <w:t xml:space="preserve"> РК от 27.10.15 г. № 362-V (введены в действие с 1 января 2016 г.) </w:t>
      </w:r>
      <w:hyperlink r:id="rId1222" w:history="1">
        <w:r>
          <w:rPr>
            <w:rStyle w:val="a3"/>
            <w:rFonts w:ascii="Wingdings" w:hAnsi="Wingdings"/>
            <w:i/>
            <w:iCs/>
            <w:color w:val="000080"/>
            <w:bdr w:val="none" w:sz="0" w:space="0" w:color="auto" w:frame="1"/>
          </w:rPr>
          <w:t>+</w:t>
        </w:r>
      </w:hyperlink>
      <w:r>
        <w:rPr>
          <w:rStyle w:val="s3"/>
        </w:rPr>
        <w:t xml:space="preserve"> (</w:t>
      </w:r>
      <w:bookmarkStart w:id="4151" w:name="sub1004901137"/>
      <w:r>
        <w:rPr>
          <w:rStyle w:val="s9"/>
          <w:bdr w:val="none" w:sz="0" w:space="0" w:color="auto" w:frame="1"/>
        </w:rPr>
        <w:fldChar w:fldCharType="begin"/>
      </w:r>
      <w:r>
        <w:rPr>
          <w:rStyle w:val="s9"/>
          <w:bdr w:val="none" w:sz="0" w:space="0" w:color="auto" w:frame="1"/>
        </w:rPr>
        <w:instrText xml:space="preserve"> HYPERLINK "jl:39605522.151030200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51"/>
      <w:r>
        <w:rPr>
          <w:rStyle w:val="s3"/>
        </w:rPr>
        <w:t>)</w:t>
      </w:r>
    </w:p>
    <w:p w:rsidR="00057B03" w:rsidRDefault="00057B03">
      <w:pPr>
        <w:ind w:firstLine="400"/>
        <w:jc w:val="both"/>
        <w:divId w:val="1841962190"/>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«Морпорт Актау»,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и 2) пункта 1 настоящей статьи, применяются:</w:t>
      </w:r>
    </w:p>
    <w:p w:rsidR="00057B03" w:rsidRDefault="00057B03">
      <w:pPr>
        <w:ind w:firstLine="400"/>
        <w:jc w:val="both"/>
        <w:divId w:val="1841962190"/>
      </w:pPr>
      <w:r>
        <w:rPr>
          <w:rStyle w:val="s0"/>
        </w:rPr>
        <w:t>коэффициент 0 к соответствующим ставкам при исчислении земельного налога;</w:t>
      </w:r>
    </w:p>
    <w:p w:rsidR="00057B03" w:rsidRDefault="00057B03">
      <w:pPr>
        <w:ind w:firstLine="400"/>
        <w:jc w:val="both"/>
        <w:divId w:val="1841962190"/>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«Морпорт Актау»;</w:t>
      </w:r>
    </w:p>
    <w:p w:rsidR="00057B03" w:rsidRDefault="00057B03">
      <w:pPr>
        <w:ind w:firstLine="400"/>
        <w:jc w:val="both"/>
        <w:divId w:val="1841962190"/>
      </w:pPr>
      <w:r>
        <w:rPr>
          <w:rStyle w:val="s0"/>
        </w:rPr>
        <w:t>ставка 0 процента к среднегодовой стоимости объектов налогообложения при исчислении налога на имущество.</w:t>
      </w:r>
    </w:p>
    <w:p w:rsidR="00057B03" w:rsidRDefault="00057B03">
      <w:pPr>
        <w:jc w:val="both"/>
        <w:divId w:val="1841962190"/>
      </w:pPr>
      <w:bookmarkStart w:id="4152" w:name="SUB151030300"/>
      <w:bookmarkEnd w:id="4152"/>
      <w:r>
        <w:rPr>
          <w:rStyle w:val="s3"/>
        </w:rPr>
        <w:t xml:space="preserve">Пункт 3 изложен в редакции </w:t>
      </w:r>
      <w:hyperlink r:id="rId1223" w:history="1">
        <w:r>
          <w:rPr>
            <w:rStyle w:val="a3"/>
            <w:i/>
            <w:iCs/>
            <w:color w:val="000080"/>
            <w:bdr w:val="none" w:sz="0" w:space="0" w:color="auto" w:frame="1"/>
          </w:rPr>
          <w:t>Закона</w:t>
        </w:r>
      </w:hyperlink>
      <w:bookmarkEnd w:id="4146"/>
      <w:r>
        <w:rPr>
          <w:rStyle w:val="s3"/>
        </w:rPr>
        <w:t xml:space="preserve"> РК от 27.10.15 г. № 362-V (введено в действие с 1 января 2016 г.) </w:t>
      </w:r>
      <w:hyperlink r:id="rId1224" w:history="1">
        <w:r>
          <w:rPr>
            <w:rStyle w:val="a3"/>
            <w:rFonts w:ascii="Wingdings" w:hAnsi="Wingdings"/>
            <w:i/>
            <w:iCs/>
            <w:color w:val="000080"/>
            <w:bdr w:val="none" w:sz="0" w:space="0" w:color="auto" w:frame="1"/>
          </w:rPr>
          <w:t>+</w:t>
        </w:r>
      </w:hyperlink>
      <w:bookmarkEnd w:id="4147"/>
      <w:r>
        <w:rPr>
          <w:rStyle w:val="s3"/>
        </w:rPr>
        <w:t xml:space="preserve"> (</w:t>
      </w:r>
      <w:bookmarkStart w:id="4153" w:name="sub1004901138"/>
      <w:r>
        <w:rPr>
          <w:rStyle w:val="s9"/>
          <w:bdr w:val="none" w:sz="0" w:space="0" w:color="auto" w:frame="1"/>
        </w:rPr>
        <w:fldChar w:fldCharType="begin"/>
      </w:r>
      <w:r>
        <w:rPr>
          <w:rStyle w:val="s9"/>
          <w:bdr w:val="none" w:sz="0" w:space="0" w:color="auto" w:frame="1"/>
        </w:rPr>
        <w:instrText xml:space="preserve"> HYPERLINK "jl:39605522.151030300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53"/>
      <w:r>
        <w:rPr>
          <w:rStyle w:val="s3"/>
        </w:rPr>
        <w:t>)</w:t>
      </w:r>
    </w:p>
    <w:p w:rsidR="00057B03" w:rsidRDefault="00057B03">
      <w:pPr>
        <w:ind w:firstLine="400"/>
        <w:jc w:val="both"/>
        <w:divId w:val="1841962190"/>
      </w:pPr>
      <w:r>
        <w:rPr>
          <w:rStyle w:val="s0"/>
        </w:rPr>
        <w:t xml:space="preserve">3. Если иное не установлено настоящим пунктом, организация, осуществляющая деятельность на территории специальной экономической зоны «Морпорт Актау», при определении суммы корпоративного подоходного налога, подлежащей уплате в бюджет, уменьшает сумму исчисленного в соответствии со </w:t>
      </w:r>
      <w:hyperlink r:id="rId1225" w:history="1">
        <w:r>
          <w:rPr>
            <w:rStyle w:val="a3"/>
            <w:color w:val="000080"/>
          </w:rPr>
          <w:t>статьей 139</w:t>
        </w:r>
      </w:hyperlink>
      <w:r>
        <w:rPr>
          <w:rStyle w:val="s0"/>
        </w:rPr>
        <w:t xml:space="preserve"> настоящего Кодекса корпоративного подоходного налога на 100 процентов.</w:t>
      </w:r>
    </w:p>
    <w:p w:rsidR="00057B03" w:rsidRDefault="00057B03">
      <w:pPr>
        <w:ind w:firstLine="400"/>
        <w:jc w:val="both"/>
        <w:divId w:val="1841962190"/>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3) пункта 1 настоящей статьи.</w:t>
      </w:r>
    </w:p>
    <w:p w:rsidR="00057B03" w:rsidRDefault="00057B03">
      <w:pPr>
        <w:ind w:firstLine="400"/>
        <w:jc w:val="both"/>
        <w:divId w:val="1841962190"/>
      </w:pPr>
      <w:r>
        <w:rPr>
          <w:rStyle w:val="s0"/>
        </w:rPr>
        <w:t>В случае, если организация, осуществляющая вид деятельности, указанный в подпункте 3) пункта 1 настоящей статьи, осуществляет также один из видов деятельности, указанных в подпунктах 1) и 2)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3) пункта 1 настоящей статьи, и доходам, полученным от осуществления видов деятельности, предусмотренных в подпунктах 1) и 2) пункта 1 настоящей статьи.</w:t>
      </w:r>
    </w:p>
    <w:p w:rsidR="00057B03" w:rsidRDefault="00057B03">
      <w:pPr>
        <w:ind w:firstLine="400"/>
        <w:jc w:val="both"/>
        <w:divId w:val="1841962190"/>
      </w:pPr>
      <w:r>
        <w:t> </w:t>
      </w:r>
    </w:p>
    <w:p w:rsidR="00057B03" w:rsidRDefault="00057B03">
      <w:pPr>
        <w:jc w:val="both"/>
        <w:divId w:val="1841962190"/>
      </w:pPr>
      <w:bookmarkStart w:id="4154" w:name="SUB151040000"/>
      <w:bookmarkEnd w:id="4154"/>
      <w:r>
        <w:rPr>
          <w:rStyle w:val="s3"/>
        </w:rPr>
        <w:t xml:space="preserve">Кодекс дополнен статьей 151-4 в соответствии с </w:t>
      </w:r>
      <w:hyperlink r:id="rId1226" w:history="1">
        <w:r>
          <w:rPr>
            <w:rStyle w:val="a3"/>
            <w:i/>
            <w:iCs/>
            <w:color w:val="000080"/>
            <w:bdr w:val="none" w:sz="0" w:space="0" w:color="auto" w:frame="1"/>
          </w:rPr>
          <w:t>Законом</w:t>
        </w:r>
      </w:hyperlink>
      <w:r>
        <w:rPr>
          <w:rStyle w:val="s3"/>
        </w:rPr>
        <w:t xml:space="preserve"> РК от 21.07.11 г. № 470-IV (введены в действие с 1 января 2012 г.); внесены изменения в соответствии с </w:t>
      </w:r>
      <w:hyperlink r:id="rId1227" w:history="1">
        <w:r>
          <w:rPr>
            <w:rStyle w:val="a3"/>
            <w:i/>
            <w:iCs/>
            <w:color w:val="000080"/>
            <w:bdr w:val="none" w:sz="0" w:space="0" w:color="auto" w:frame="1"/>
          </w:rPr>
          <w:t>Законом</w:t>
        </w:r>
      </w:hyperlink>
      <w:r>
        <w:rPr>
          <w:rStyle w:val="s3"/>
        </w:rPr>
        <w:t xml:space="preserve"> РК от 17.02.12 г. № 564-IV (введены в действие с 1 января 2012 г.) (</w:t>
      </w:r>
      <w:bookmarkStart w:id="4155" w:name="sub1002345558"/>
      <w:r>
        <w:rPr>
          <w:rStyle w:val="s9"/>
          <w:bdr w:val="none" w:sz="0" w:space="0" w:color="auto" w:frame="1"/>
        </w:rPr>
        <w:fldChar w:fldCharType="begin"/>
      </w:r>
      <w:r>
        <w:rPr>
          <w:rStyle w:val="s9"/>
          <w:bdr w:val="none" w:sz="0" w:space="0" w:color="auto" w:frame="1"/>
        </w:rPr>
        <w:instrText xml:space="preserve"> HYPERLINK "jl:31134496.151040000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55"/>
      <w:r>
        <w:rPr>
          <w:rStyle w:val="s3"/>
        </w:rPr>
        <w:t xml:space="preserve">); изложена в редакции </w:t>
      </w:r>
      <w:hyperlink r:id="rId1228"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4156" w:name="sub1002716781"/>
      <w:r>
        <w:rPr>
          <w:rStyle w:val="s9"/>
          <w:bdr w:val="none" w:sz="0" w:space="0" w:color="auto" w:frame="1"/>
        </w:rPr>
        <w:fldChar w:fldCharType="begin"/>
      </w:r>
      <w:r>
        <w:rPr>
          <w:rStyle w:val="s9"/>
          <w:bdr w:val="none" w:sz="0" w:space="0" w:color="auto" w:frame="1"/>
        </w:rPr>
        <w:instrText xml:space="preserve"> HYPERLINK "jl:31313173.151040000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56"/>
      <w:r>
        <w:rPr>
          <w:rStyle w:val="s3"/>
        </w:rPr>
        <w:t>)</w:t>
      </w:r>
    </w:p>
    <w:p w:rsidR="00057B03" w:rsidRDefault="00057B03">
      <w:pPr>
        <w:ind w:left="1200" w:hanging="800"/>
        <w:jc w:val="both"/>
        <w:divId w:val="1841962190"/>
      </w:pPr>
      <w:r>
        <w:rPr>
          <w:rStyle w:val="s1"/>
        </w:rPr>
        <w:t>Статья 151-4. Налогообложение организаций, осуществляющих деятельность на территории специальной экономической зоны «Парк инновационных технологий»</w:t>
      </w:r>
    </w:p>
    <w:p w:rsidR="00057B03" w:rsidRDefault="00057B03">
      <w:pPr>
        <w:jc w:val="both"/>
        <w:divId w:val="1841962190"/>
      </w:pPr>
      <w:bookmarkStart w:id="4157" w:name="SUB151040105"/>
      <w:bookmarkStart w:id="4158" w:name="SUB151040106"/>
      <w:bookmarkStart w:id="4159" w:name="SUB151040107"/>
      <w:bookmarkStart w:id="4160" w:name="SUB151040108"/>
      <w:bookmarkStart w:id="4161" w:name="SUB151040109"/>
      <w:bookmarkStart w:id="4162" w:name="SUB151040110"/>
      <w:bookmarkEnd w:id="4157"/>
      <w:bookmarkEnd w:id="4158"/>
      <w:bookmarkEnd w:id="4159"/>
      <w:bookmarkEnd w:id="4160"/>
      <w:bookmarkEnd w:id="4161"/>
      <w:bookmarkEnd w:id="4162"/>
      <w:r>
        <w:rPr>
          <w:rStyle w:val="s3"/>
        </w:rPr>
        <w:t xml:space="preserve">В пункт 1 внесены изменения в соответствии с </w:t>
      </w:r>
      <w:bookmarkStart w:id="4163" w:name="sub1004042672"/>
      <w:r>
        <w:rPr>
          <w:rStyle w:val="s9"/>
          <w:bdr w:val="none" w:sz="0" w:space="0" w:color="auto" w:frame="1"/>
        </w:rPr>
        <w:fldChar w:fldCharType="begin"/>
      </w:r>
      <w:r>
        <w:rPr>
          <w:rStyle w:val="s9"/>
          <w:bdr w:val="none" w:sz="0" w:space="0" w:color="auto" w:frame="1"/>
        </w:rPr>
        <w:instrText xml:space="preserve"> HYPERLINK "jl:31565318.41514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10.06.14 г. № 208-V (введены в действие с 1 января 2015 г.) (</w:t>
      </w:r>
      <w:bookmarkStart w:id="4164" w:name="sub1004337028"/>
      <w:r>
        <w:rPr>
          <w:rStyle w:val="s9"/>
          <w:bdr w:val="none" w:sz="0" w:space="0" w:color="auto" w:frame="1"/>
        </w:rPr>
        <w:fldChar w:fldCharType="begin"/>
      </w:r>
      <w:r>
        <w:rPr>
          <w:rStyle w:val="s9"/>
          <w:bdr w:val="none" w:sz="0" w:space="0" w:color="auto" w:frame="1"/>
        </w:rPr>
        <w:instrText xml:space="preserve"> HYPERLINK "jl:31637067.151040110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64"/>
      <w:r>
        <w:rPr>
          <w:rStyle w:val="s3"/>
        </w:rPr>
        <w:t xml:space="preserve">); изложен в редакции </w:t>
      </w:r>
      <w:bookmarkStart w:id="4165" w:name="sub1004784385"/>
      <w:r>
        <w:rPr>
          <w:rStyle w:val="s9"/>
          <w:bdr w:val="none" w:sz="0" w:space="0" w:color="auto" w:frame="1"/>
        </w:rPr>
        <w:fldChar w:fldCharType="begin"/>
      </w:r>
      <w:r>
        <w:rPr>
          <w:rStyle w:val="s9"/>
          <w:bdr w:val="none" w:sz="0" w:space="0" w:color="auto" w:frame="1"/>
        </w:rPr>
        <w:instrText xml:space="preserve"> HYPERLINK "jl:36220057.21514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27.10.15 г. № 362-V (введено в действие с 1 января 2016 г.) </w:t>
      </w:r>
      <w:bookmarkStart w:id="4166" w:name="sub1004926007"/>
      <w:r>
        <w:rPr>
          <w:rStyle w:val="s9"/>
          <w:bdr w:val="none" w:sz="0" w:space="0" w:color="auto" w:frame="1"/>
        </w:rPr>
        <w:fldChar w:fldCharType="begin"/>
      </w:r>
      <w:r>
        <w:rPr>
          <w:rStyle w:val="s9"/>
          <w:bdr w:val="none" w:sz="0" w:space="0" w:color="auto" w:frame="1"/>
        </w:rPr>
        <w:instrText xml:space="preserve"> HYPERLINK "jl:39627212.0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4167" w:name="sub1004899558"/>
      <w:r>
        <w:rPr>
          <w:rStyle w:val="s9"/>
          <w:bdr w:val="none" w:sz="0" w:space="0" w:color="auto" w:frame="1"/>
        </w:rPr>
        <w:fldChar w:fldCharType="begin"/>
      </w:r>
      <w:r>
        <w:rPr>
          <w:rStyle w:val="s9"/>
          <w:bdr w:val="none" w:sz="0" w:space="0" w:color="auto" w:frame="1"/>
        </w:rPr>
        <w:instrText xml:space="preserve"> HYPERLINK "jl:39605522.151040000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67"/>
      <w:r>
        <w:rPr>
          <w:rStyle w:val="s3"/>
        </w:rPr>
        <w:t>)</w:t>
      </w:r>
    </w:p>
    <w:p w:rsidR="00057B03" w:rsidRDefault="00057B03">
      <w:pPr>
        <w:ind w:firstLine="400"/>
        <w:jc w:val="both"/>
        <w:divId w:val="1841962190"/>
      </w:pPr>
      <w:r>
        <w:rPr>
          <w:rStyle w:val="s0"/>
        </w:rPr>
        <w:t>1. В целях применения подпункта 4) части первой пункта 1 статьи 150 настоящего Кодекса видами экономической деятельности специальной экономической зоны «Парк инновационных технологий» являются:</w:t>
      </w:r>
    </w:p>
    <w:p w:rsidR="00057B03" w:rsidRDefault="00057B03">
      <w:pPr>
        <w:ind w:firstLine="400"/>
        <w:jc w:val="both"/>
        <w:divId w:val="1841962190"/>
      </w:pPr>
      <w:bookmarkStart w:id="4168" w:name="SUB151040101"/>
      <w:bookmarkEnd w:id="4168"/>
      <w:r>
        <w:rPr>
          <w:rStyle w:val="s0"/>
        </w:rPr>
        <w:t>1) обрабатывающая промышленность, за исключением:</w:t>
      </w:r>
    </w:p>
    <w:p w:rsidR="00057B03" w:rsidRDefault="00057B03">
      <w:pPr>
        <w:ind w:firstLine="400"/>
        <w:jc w:val="both"/>
        <w:divId w:val="1841962190"/>
      </w:pPr>
      <w:r>
        <w:rPr>
          <w:rStyle w:val="s0"/>
        </w:rPr>
        <w:t>производства продуктов питания;</w:t>
      </w:r>
    </w:p>
    <w:p w:rsidR="00057B03" w:rsidRDefault="00057B03">
      <w:pPr>
        <w:ind w:firstLine="400"/>
        <w:jc w:val="both"/>
        <w:divId w:val="1841962190"/>
      </w:pPr>
      <w:r>
        <w:rPr>
          <w:rStyle w:val="s0"/>
        </w:rPr>
        <w:t>производства напитков;</w:t>
      </w:r>
    </w:p>
    <w:p w:rsidR="00057B03" w:rsidRDefault="00057B03">
      <w:pPr>
        <w:ind w:firstLine="400"/>
        <w:jc w:val="both"/>
        <w:divId w:val="1841962190"/>
      </w:pPr>
      <w:r>
        <w:rPr>
          <w:rStyle w:val="s0"/>
        </w:rPr>
        <w:t>производства табачных изделий;</w:t>
      </w:r>
    </w:p>
    <w:p w:rsidR="00057B03" w:rsidRDefault="00057B03">
      <w:pPr>
        <w:ind w:firstLine="400"/>
        <w:jc w:val="both"/>
        <w:divId w:val="1841962190"/>
      </w:pPr>
      <w:r>
        <w:rPr>
          <w:rStyle w:val="s0"/>
        </w:rPr>
        <w:t>производство текстильных изделий;</w:t>
      </w:r>
    </w:p>
    <w:p w:rsidR="00057B03" w:rsidRDefault="00057B03">
      <w:pPr>
        <w:ind w:firstLine="400"/>
        <w:jc w:val="both"/>
        <w:divId w:val="1841962190"/>
      </w:pPr>
      <w:r>
        <w:rPr>
          <w:rStyle w:val="s0"/>
        </w:rPr>
        <w:t>производство одежды;</w:t>
      </w:r>
    </w:p>
    <w:p w:rsidR="00057B03" w:rsidRDefault="00057B03">
      <w:pPr>
        <w:ind w:firstLine="400"/>
        <w:jc w:val="both"/>
        <w:divId w:val="1841962190"/>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57B03" w:rsidRDefault="00057B03">
      <w:pPr>
        <w:ind w:firstLine="400"/>
        <w:jc w:val="both"/>
        <w:divId w:val="1841962190"/>
      </w:pPr>
      <w:r>
        <w:rPr>
          <w:rStyle w:val="s0"/>
        </w:rPr>
        <w:t>производства продуктов химической промышленности;</w:t>
      </w:r>
    </w:p>
    <w:p w:rsidR="00057B03" w:rsidRDefault="00057B03">
      <w:pPr>
        <w:ind w:firstLine="400"/>
        <w:jc w:val="both"/>
        <w:divId w:val="1841962190"/>
      </w:pPr>
      <w:r>
        <w:rPr>
          <w:rStyle w:val="s0"/>
        </w:rPr>
        <w:t>металлургической промышленности;</w:t>
      </w:r>
    </w:p>
    <w:p w:rsidR="00057B03" w:rsidRDefault="00057B03">
      <w:pPr>
        <w:ind w:firstLine="400"/>
        <w:jc w:val="both"/>
        <w:divId w:val="1841962190"/>
      </w:pPr>
      <w:r>
        <w:rPr>
          <w:rStyle w:val="s0"/>
        </w:rPr>
        <w:t>производства мебели; производства автотранспортных средств;</w:t>
      </w:r>
    </w:p>
    <w:p w:rsidR="00057B03" w:rsidRDefault="00057B03">
      <w:pPr>
        <w:ind w:firstLine="400"/>
        <w:jc w:val="both"/>
        <w:divId w:val="1841962190"/>
      </w:pPr>
      <w:r>
        <w:rPr>
          <w:rStyle w:val="s0"/>
        </w:rPr>
        <w:t>ремонта и установки машин и оборудования;</w:t>
      </w:r>
    </w:p>
    <w:p w:rsidR="00057B03" w:rsidRDefault="00057B03">
      <w:pPr>
        <w:ind w:firstLine="400"/>
        <w:jc w:val="both"/>
        <w:divId w:val="1841962190"/>
      </w:pPr>
      <w:bookmarkStart w:id="4169" w:name="SUB151040102"/>
      <w:bookmarkEnd w:id="4169"/>
      <w:r>
        <w:rPr>
          <w:rStyle w:val="s0"/>
        </w:rPr>
        <w:t>2) информация и связь;</w:t>
      </w:r>
    </w:p>
    <w:p w:rsidR="00057B03" w:rsidRDefault="00057B03">
      <w:pPr>
        <w:ind w:firstLine="400"/>
        <w:jc w:val="both"/>
        <w:divId w:val="1841962190"/>
      </w:pPr>
      <w:bookmarkStart w:id="4170" w:name="SUB151040103"/>
      <w:bookmarkEnd w:id="4170"/>
      <w:r>
        <w:rPr>
          <w:rStyle w:val="s0"/>
        </w:rPr>
        <w:t>3) профессиональная, научная и техническая деятельность;</w:t>
      </w:r>
    </w:p>
    <w:p w:rsidR="00057B03" w:rsidRDefault="00057B03">
      <w:pPr>
        <w:ind w:firstLine="400"/>
        <w:jc w:val="both"/>
        <w:divId w:val="1841962190"/>
      </w:pPr>
      <w:bookmarkStart w:id="4171" w:name="SUB151040104"/>
      <w:bookmarkEnd w:id="4171"/>
      <w:r>
        <w:rPr>
          <w:rStyle w:val="s0"/>
        </w:rPr>
        <w:t>4) строительство и ввод в эксплуатацию объектов, предназначенных непосредственно для осуществления видов деятельности, предусмотренных подпунктами 1) - 3) настоящего пункта, в пределах проектно-сметной документации.</w:t>
      </w:r>
    </w:p>
    <w:p w:rsidR="00057B03" w:rsidRDefault="00057B03">
      <w:pPr>
        <w:ind w:firstLine="400"/>
        <w:jc w:val="both"/>
        <w:divId w:val="1841962190"/>
      </w:pPr>
      <w:bookmarkStart w:id="4172" w:name="SUB151040200"/>
      <w:bookmarkEnd w:id="4172"/>
      <w:r>
        <w:rPr>
          <w:rStyle w:val="s0"/>
        </w:rPr>
        <w:t xml:space="preserve">2. В целях применения подпункта 4) части первой </w:t>
      </w:r>
      <w:bookmarkStart w:id="4173" w:name="sub1001807721"/>
      <w:r>
        <w:fldChar w:fldCharType="begin"/>
      </w:r>
      <w:r>
        <w:instrText xml:space="preserve"> HYPERLINK "jl:30366217.1500200 " </w:instrText>
      </w:r>
      <w:r>
        <w:fldChar w:fldCharType="separate"/>
      </w:r>
      <w:r>
        <w:rPr>
          <w:rStyle w:val="a3"/>
          <w:color w:val="000080"/>
        </w:rPr>
        <w:t>пункта 2 статьи 150</w:t>
      </w:r>
      <w:r>
        <w:fldChar w:fldCharType="end"/>
      </w:r>
      <w:bookmarkEnd w:id="4173"/>
      <w:r>
        <w:rPr>
          <w:rStyle w:val="s0"/>
        </w:rPr>
        <w:t xml:space="preserve"> настоящего Кодекса видами деятельности, соответствующими целям создания специальной экономической зоны «Парк инновационных технологий», являются:</w:t>
      </w:r>
    </w:p>
    <w:p w:rsidR="00057B03" w:rsidRDefault="00057B03">
      <w:pPr>
        <w:ind w:firstLine="400"/>
        <w:jc w:val="both"/>
        <w:divId w:val="1841962190"/>
      </w:pPr>
      <w:r>
        <w:rPr>
          <w:rStyle w:val="s0"/>
        </w:rPr>
        <w:t>1) проектирование, разработка, внедрение и производство баз данных и аппаратных средств, проектирование, разработка, внедрение и производство программного обеспечения (в том числе опытных образцов);</w:t>
      </w:r>
    </w:p>
    <w:p w:rsidR="00057B03" w:rsidRDefault="00057B03">
      <w:pPr>
        <w:ind w:firstLine="400"/>
        <w:jc w:val="both"/>
        <w:divId w:val="1841962190"/>
      </w:pPr>
      <w:bookmarkStart w:id="4174" w:name="SUB151040202"/>
      <w:bookmarkEnd w:id="4174"/>
      <w:r>
        <w:rPr>
          <w:rStyle w:val="s0"/>
        </w:rPr>
        <w:t>2) услуги по хранению и обработке информации в электронной форме с использованием серверного инфокоммуникационного оборудования (услуги дата-центров);</w:t>
      </w:r>
    </w:p>
    <w:p w:rsidR="00057B03" w:rsidRDefault="00057B03">
      <w:pPr>
        <w:jc w:val="both"/>
        <w:divId w:val="1841962190"/>
      </w:pPr>
      <w:bookmarkStart w:id="4175" w:name="SUB151040203"/>
      <w:bookmarkEnd w:id="4175"/>
      <w:r>
        <w:rPr>
          <w:rStyle w:val="s3"/>
        </w:rPr>
        <w:t xml:space="preserve">В подпункт 3 внесены изменения в соответствии с </w:t>
      </w:r>
      <w:bookmarkStart w:id="4176" w:name="sub1004867470"/>
      <w:r>
        <w:rPr>
          <w:rStyle w:val="s9"/>
          <w:bdr w:val="none" w:sz="0" w:space="0" w:color="auto" w:frame="1"/>
        </w:rPr>
        <w:fldChar w:fldCharType="begin"/>
      </w:r>
      <w:r>
        <w:rPr>
          <w:rStyle w:val="s9"/>
          <w:bdr w:val="none" w:sz="0" w:space="0" w:color="auto" w:frame="1"/>
        </w:rPr>
        <w:instrText xml:space="preserve"> HYPERLINK "jl:32910969.41514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176"/>
      <w:r>
        <w:rPr>
          <w:rStyle w:val="s3"/>
        </w:rPr>
        <w:t xml:space="preserve"> РК от 24.11.15 г. № 419-V (введен в действие с 1 января 2016 г.) (</w:t>
      </w:r>
      <w:bookmarkStart w:id="4177" w:name="sub1004909147"/>
      <w:r>
        <w:rPr>
          <w:rStyle w:val="s9"/>
          <w:bdr w:val="none" w:sz="0" w:space="0" w:color="auto" w:frame="1"/>
        </w:rPr>
        <w:fldChar w:fldCharType="begin"/>
      </w:r>
      <w:r>
        <w:rPr>
          <w:rStyle w:val="s9"/>
          <w:bdr w:val="none" w:sz="0" w:space="0" w:color="auto" w:frame="1"/>
        </w:rPr>
        <w:instrText xml:space="preserve"> HYPERLINK "jl:39605522.151040203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77"/>
      <w:r>
        <w:rPr>
          <w:rStyle w:val="s3"/>
        </w:rPr>
        <w:t>)</w:t>
      </w:r>
    </w:p>
    <w:p w:rsidR="00057B03" w:rsidRDefault="00057B03">
      <w:pPr>
        <w:ind w:firstLine="400"/>
        <w:jc w:val="both"/>
        <w:divId w:val="1841962190"/>
      </w:pPr>
      <w:r>
        <w:rPr>
          <w:rStyle w:val="s0"/>
        </w:rPr>
        <w:t>3) проведение научно-исследовательских и опытно-конструкторских работ по созданию и внедрению проектов в области информационно-коммуникационных технологий.</w:t>
      </w:r>
    </w:p>
    <w:p w:rsidR="00057B03" w:rsidRDefault="00057B03">
      <w:pPr>
        <w:jc w:val="both"/>
        <w:divId w:val="1841962190"/>
      </w:pPr>
      <w:bookmarkStart w:id="4178" w:name="SUB151040300"/>
      <w:bookmarkEnd w:id="4178"/>
      <w:r>
        <w:rPr>
          <w:rStyle w:val="s3"/>
        </w:rPr>
        <w:t xml:space="preserve">В пункт 3 внесены изменения в соответствии с </w:t>
      </w:r>
      <w:hyperlink r:id="rId1229" w:history="1">
        <w:r>
          <w:rPr>
            <w:rStyle w:val="a3"/>
            <w:i/>
            <w:iCs/>
            <w:color w:val="000080"/>
            <w:bdr w:val="none" w:sz="0" w:space="0" w:color="auto" w:frame="1"/>
          </w:rPr>
          <w:t>Законом</w:t>
        </w:r>
      </w:hyperlink>
      <w:r>
        <w:rPr>
          <w:rStyle w:val="s3"/>
        </w:rPr>
        <w:t xml:space="preserve"> РК от 10.06.14 г. № 208-V (введены в действие с 1 января 2015 г.) (</w:t>
      </w:r>
      <w:bookmarkStart w:id="4179" w:name="sub1004337033"/>
      <w:r>
        <w:rPr>
          <w:rStyle w:val="s9"/>
          <w:bdr w:val="none" w:sz="0" w:space="0" w:color="auto" w:frame="1"/>
        </w:rPr>
        <w:fldChar w:fldCharType="begin"/>
      </w:r>
      <w:r>
        <w:rPr>
          <w:rStyle w:val="s9"/>
          <w:bdr w:val="none" w:sz="0" w:space="0" w:color="auto" w:frame="1"/>
        </w:rPr>
        <w:instrText xml:space="preserve"> HYPERLINK "jl:31637067.151040300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79"/>
      <w:r>
        <w:rPr>
          <w:rStyle w:val="s3"/>
        </w:rPr>
        <w:t xml:space="preserve">); </w:t>
      </w:r>
      <w:hyperlink r:id="rId1230" w:history="1">
        <w:r>
          <w:rPr>
            <w:rStyle w:val="a3"/>
            <w:i/>
            <w:iCs/>
            <w:color w:val="000080"/>
            <w:bdr w:val="none" w:sz="0" w:space="0" w:color="auto" w:frame="1"/>
          </w:rPr>
          <w:t>Законом</w:t>
        </w:r>
      </w:hyperlink>
      <w:r>
        <w:rPr>
          <w:rStyle w:val="s3"/>
        </w:rPr>
        <w:t xml:space="preserve"> РК от 27.10.15 г. № 362-V (введены в действие с 1 января 2016 г.) </w:t>
      </w:r>
      <w:hyperlink r:id="rId1231" w:history="1">
        <w:r>
          <w:rPr>
            <w:rStyle w:val="a3"/>
            <w:rFonts w:ascii="Wingdings" w:hAnsi="Wingdings"/>
            <w:i/>
            <w:iCs/>
            <w:color w:val="000080"/>
            <w:bdr w:val="none" w:sz="0" w:space="0" w:color="auto" w:frame="1"/>
          </w:rPr>
          <w:t>+</w:t>
        </w:r>
      </w:hyperlink>
      <w:bookmarkEnd w:id="4166"/>
      <w:r>
        <w:rPr>
          <w:rStyle w:val="s3"/>
        </w:rPr>
        <w:t xml:space="preserve"> (</w:t>
      </w:r>
      <w:bookmarkStart w:id="4180" w:name="sub1004901139"/>
      <w:r>
        <w:rPr>
          <w:rStyle w:val="s9"/>
          <w:bdr w:val="none" w:sz="0" w:space="0" w:color="auto" w:frame="1"/>
        </w:rPr>
        <w:fldChar w:fldCharType="begin"/>
      </w:r>
      <w:r>
        <w:rPr>
          <w:rStyle w:val="s9"/>
          <w:bdr w:val="none" w:sz="0" w:space="0" w:color="auto" w:frame="1"/>
        </w:rPr>
        <w:instrText xml:space="preserve"> HYPERLINK "jl:39605522.151040300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80"/>
      <w:r>
        <w:rPr>
          <w:rStyle w:val="s3"/>
        </w:rPr>
        <w:t>)</w:t>
      </w:r>
    </w:p>
    <w:p w:rsidR="00057B03" w:rsidRDefault="00057B03">
      <w:pPr>
        <w:ind w:firstLine="400"/>
        <w:jc w:val="both"/>
        <w:divId w:val="1841962190"/>
      </w:pPr>
      <w:r>
        <w:rPr>
          <w:rStyle w:val="s0"/>
        </w:rPr>
        <w:t>3.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«Парк инновационных технологий»,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- 3) пункта 1 настоящей статьи, применяются:</w:t>
      </w:r>
    </w:p>
    <w:p w:rsidR="00057B03" w:rsidRDefault="00057B03">
      <w:pPr>
        <w:ind w:firstLine="400"/>
        <w:jc w:val="both"/>
        <w:divId w:val="1841962190"/>
      </w:pPr>
      <w:r>
        <w:rPr>
          <w:rStyle w:val="s0"/>
        </w:rPr>
        <w:t>коэффициент 0 к соответствующим ставкам при исчислении земельного налога;</w:t>
      </w:r>
    </w:p>
    <w:p w:rsidR="00057B03" w:rsidRDefault="00057B03">
      <w:pPr>
        <w:ind w:firstLine="400"/>
        <w:jc w:val="both"/>
        <w:divId w:val="1841962190"/>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«Парк инновационных технологий»;</w:t>
      </w:r>
    </w:p>
    <w:p w:rsidR="00057B03" w:rsidRDefault="00057B03">
      <w:pPr>
        <w:ind w:firstLine="400"/>
        <w:jc w:val="both"/>
        <w:divId w:val="1841962190"/>
      </w:pPr>
      <w:r>
        <w:rPr>
          <w:rStyle w:val="s0"/>
        </w:rPr>
        <w:t>ставка 0 процента к среднегодовой стоимости объектов налогообложения при исчислении налога на имущество.</w:t>
      </w:r>
    </w:p>
    <w:p w:rsidR="00057B03" w:rsidRDefault="00057B03">
      <w:pPr>
        <w:jc w:val="both"/>
        <w:divId w:val="1841962190"/>
      </w:pPr>
      <w:bookmarkStart w:id="4181" w:name="SUB151040400"/>
      <w:bookmarkEnd w:id="4181"/>
      <w:r>
        <w:rPr>
          <w:rStyle w:val="s3"/>
        </w:rPr>
        <w:t xml:space="preserve">В пункт 4 внесены изменения в соответствии с </w:t>
      </w:r>
      <w:hyperlink r:id="rId1232" w:history="1">
        <w:r>
          <w:rPr>
            <w:rStyle w:val="a3"/>
            <w:i/>
            <w:iCs/>
            <w:color w:val="000080"/>
            <w:bdr w:val="none" w:sz="0" w:space="0" w:color="auto" w:frame="1"/>
          </w:rPr>
          <w:t>Законом</w:t>
        </w:r>
      </w:hyperlink>
      <w:r>
        <w:rPr>
          <w:rStyle w:val="s3"/>
        </w:rPr>
        <w:t xml:space="preserve"> РК от 10.06.14 г. № 208-V (введены в действие с 1 января 2015 г.) (</w:t>
      </w:r>
      <w:bookmarkStart w:id="4182" w:name="sub1004337034"/>
      <w:r>
        <w:rPr>
          <w:rStyle w:val="s9"/>
          <w:bdr w:val="none" w:sz="0" w:space="0" w:color="auto" w:frame="1"/>
        </w:rPr>
        <w:fldChar w:fldCharType="begin"/>
      </w:r>
      <w:r>
        <w:rPr>
          <w:rStyle w:val="s9"/>
          <w:bdr w:val="none" w:sz="0" w:space="0" w:color="auto" w:frame="1"/>
        </w:rPr>
        <w:instrText xml:space="preserve"> HYPERLINK "jl:31637067.151040400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4183" w:name="sub1004340799"/>
      <w:r>
        <w:rPr>
          <w:rStyle w:val="s9"/>
          <w:bdr w:val="none" w:sz="0" w:space="0" w:color="auto" w:frame="1"/>
        </w:rPr>
        <w:fldChar w:fldCharType="begin"/>
      </w:r>
      <w:r>
        <w:rPr>
          <w:rStyle w:val="s9"/>
          <w:bdr w:val="none" w:sz="0" w:space="0" w:color="auto" w:frame="1"/>
        </w:rPr>
        <w:instrText xml:space="preserve"> HYPERLINK "jl:31635480.1514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183"/>
      <w:r>
        <w:rPr>
          <w:rStyle w:val="s3"/>
        </w:rPr>
        <w:t xml:space="preserve"> РК от 28.11.14 г. № 257-V (введены в действие с 1 января 2015 г.) (</w:t>
      </w:r>
      <w:hyperlink r:id="rId1233" w:history="1">
        <w:r>
          <w:rPr>
            <w:rStyle w:val="a3"/>
            <w:i/>
            <w:iCs/>
            <w:color w:val="000080"/>
            <w:bdr w:val="none" w:sz="0" w:space="0" w:color="auto" w:frame="1"/>
          </w:rPr>
          <w:t>см. стар. ред.</w:t>
        </w:r>
      </w:hyperlink>
      <w:bookmarkEnd w:id="4182"/>
      <w:r>
        <w:rPr>
          <w:rStyle w:val="s3"/>
        </w:rPr>
        <w:t xml:space="preserve">); </w:t>
      </w:r>
      <w:hyperlink r:id="rId1234" w:history="1">
        <w:r>
          <w:rPr>
            <w:rStyle w:val="a3"/>
            <w:i/>
            <w:iCs/>
            <w:color w:val="000080"/>
            <w:bdr w:val="none" w:sz="0" w:space="0" w:color="auto" w:frame="1"/>
          </w:rPr>
          <w:t>Законом</w:t>
        </w:r>
      </w:hyperlink>
      <w:r>
        <w:rPr>
          <w:rStyle w:val="s3"/>
        </w:rPr>
        <w:t xml:space="preserve"> РК от 27.10.15 г. № 362-V (введены в действие с 1 января 2016 г.) (</w:t>
      </w:r>
      <w:bookmarkStart w:id="4184" w:name="sub1004901141"/>
      <w:r>
        <w:rPr>
          <w:rStyle w:val="s9"/>
          <w:bdr w:val="none" w:sz="0" w:space="0" w:color="auto" w:frame="1"/>
        </w:rPr>
        <w:fldChar w:fldCharType="begin"/>
      </w:r>
      <w:r>
        <w:rPr>
          <w:rStyle w:val="s9"/>
          <w:bdr w:val="none" w:sz="0" w:space="0" w:color="auto" w:frame="1"/>
        </w:rPr>
        <w:instrText xml:space="preserve"> HYPERLINK "jl:39605522.151040400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84"/>
      <w:r>
        <w:rPr>
          <w:rStyle w:val="s3"/>
        </w:rPr>
        <w:t>)</w:t>
      </w:r>
    </w:p>
    <w:p w:rsidR="00057B03" w:rsidRDefault="00057B03">
      <w:pPr>
        <w:ind w:firstLine="400"/>
        <w:jc w:val="both"/>
        <w:divId w:val="1841962190"/>
      </w:pPr>
      <w:r>
        <w:rPr>
          <w:rStyle w:val="s0"/>
        </w:rPr>
        <w:t xml:space="preserve">4. Если иное не установлено настоящим пунктом, организация, осуществляющая деятельность на территории специальной экономической зоны «Парк инновационных технологий», при определении суммы корпоративного подоходного налога, подлежащей уплате в бюджет, уменьшает сумму исчисленного в соответствии со </w:t>
      </w:r>
      <w:hyperlink r:id="rId1235" w:history="1">
        <w:r>
          <w:rPr>
            <w:rStyle w:val="a3"/>
            <w:color w:val="000080"/>
          </w:rPr>
          <w:t>статьей 139</w:t>
        </w:r>
      </w:hyperlink>
      <w:r>
        <w:rPr>
          <w:rStyle w:val="s0"/>
        </w:rPr>
        <w:t xml:space="preserve"> настоящего Кодекса корпоративного подоходного налога на 100 процентов.</w:t>
      </w:r>
    </w:p>
    <w:p w:rsidR="00057B03" w:rsidRDefault="00057B03">
      <w:pPr>
        <w:ind w:firstLine="400"/>
        <w:jc w:val="both"/>
        <w:divId w:val="1841962190"/>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4) пункта 1 настоящей статьи.</w:t>
      </w:r>
    </w:p>
    <w:p w:rsidR="00057B03" w:rsidRDefault="00057B03">
      <w:pPr>
        <w:ind w:firstLine="400"/>
        <w:jc w:val="both"/>
        <w:divId w:val="1841962190"/>
      </w:pPr>
      <w:r>
        <w:rPr>
          <w:rStyle w:val="s0"/>
        </w:rPr>
        <w:t>В случае, если организация, осуществляющая вид деятельности, указанный в подпункте 4) пункта 1 настоящей статьи, осуществляет также один из видов деятельности, указанных в подпунктах 1) - 3)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деятельности, указанной в подпункте 4) пункта 1 настоящей статьи, и другой деятельности.</w:t>
      </w:r>
    </w:p>
    <w:p w:rsidR="00057B03" w:rsidRDefault="00057B03">
      <w:pPr>
        <w:jc w:val="both"/>
        <w:divId w:val="1841962190"/>
      </w:pPr>
      <w:bookmarkStart w:id="4185" w:name="SUB151040500"/>
      <w:bookmarkEnd w:id="4185"/>
      <w:r>
        <w:rPr>
          <w:rStyle w:val="s3"/>
        </w:rPr>
        <w:t xml:space="preserve">В пункт 5 внесены изменения в соответствии с </w:t>
      </w:r>
      <w:hyperlink r:id="rId1236" w:history="1">
        <w:r>
          <w:rPr>
            <w:rStyle w:val="a3"/>
            <w:i/>
            <w:iCs/>
            <w:color w:val="000080"/>
            <w:bdr w:val="none" w:sz="0" w:space="0" w:color="auto" w:frame="1"/>
          </w:rPr>
          <w:t>Законом</w:t>
        </w:r>
      </w:hyperlink>
      <w:bookmarkEnd w:id="4163"/>
      <w:r>
        <w:rPr>
          <w:rStyle w:val="s3"/>
        </w:rPr>
        <w:t xml:space="preserve"> РК от 10.06.14 г. № 208-V (введены в действие с 1 января 2015 г.) (</w:t>
      </w:r>
      <w:bookmarkStart w:id="4186" w:name="sub1004335963"/>
      <w:r>
        <w:rPr>
          <w:rStyle w:val="s9"/>
          <w:bdr w:val="none" w:sz="0" w:space="0" w:color="auto" w:frame="1"/>
        </w:rPr>
        <w:fldChar w:fldCharType="begin"/>
      </w:r>
      <w:r>
        <w:rPr>
          <w:rStyle w:val="s9"/>
          <w:bdr w:val="none" w:sz="0" w:space="0" w:color="auto" w:frame="1"/>
        </w:rPr>
        <w:instrText xml:space="preserve"> HYPERLINK "jl:31637067.151040500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86"/>
      <w:r>
        <w:rPr>
          <w:rStyle w:val="s3"/>
        </w:rPr>
        <w:t xml:space="preserve">); </w:t>
      </w:r>
      <w:hyperlink r:id="rId1237" w:history="1">
        <w:r>
          <w:rPr>
            <w:rStyle w:val="a3"/>
            <w:i/>
            <w:iCs/>
            <w:color w:val="000080"/>
            <w:bdr w:val="none" w:sz="0" w:space="0" w:color="auto" w:frame="1"/>
          </w:rPr>
          <w:t>Законом</w:t>
        </w:r>
      </w:hyperlink>
      <w:bookmarkEnd w:id="4165"/>
      <w:r>
        <w:rPr>
          <w:rStyle w:val="s3"/>
        </w:rPr>
        <w:t xml:space="preserve"> РК от 27.10.15 г. № 362-V (введены в действие с 1 января 2016 г.) (</w:t>
      </w:r>
      <w:bookmarkStart w:id="4187" w:name="sub1004900088"/>
      <w:r>
        <w:rPr>
          <w:rStyle w:val="s9"/>
          <w:bdr w:val="none" w:sz="0" w:space="0" w:color="auto" w:frame="1"/>
        </w:rPr>
        <w:fldChar w:fldCharType="begin"/>
      </w:r>
      <w:r>
        <w:rPr>
          <w:rStyle w:val="s9"/>
          <w:bdr w:val="none" w:sz="0" w:space="0" w:color="auto" w:frame="1"/>
        </w:rPr>
        <w:instrText xml:space="preserve"> HYPERLINK "jl:39605522.151040500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87"/>
      <w:r>
        <w:rPr>
          <w:rStyle w:val="s3"/>
        </w:rPr>
        <w:t>)</w:t>
      </w:r>
    </w:p>
    <w:p w:rsidR="00057B03" w:rsidRDefault="00057B03">
      <w:pPr>
        <w:ind w:firstLine="400"/>
        <w:jc w:val="both"/>
        <w:divId w:val="1841962190"/>
      </w:pPr>
      <w:r>
        <w:rPr>
          <w:rStyle w:val="s0"/>
        </w:rPr>
        <w:t xml:space="preserve">5. При определении суммы социального налога, подлежащей уплате в бюджет, разница между исчисленным социальным налогом по расходам работодателя, выплачиваемым в виде доходов работникам, занятым исключительно в осуществлении видов деятельности, предусмотренных подпунктами 1) - 3) пункта 1, пунктом 2 настоящей статьи, и суммой социальных отчислений, исчисленных в соответствии с </w:t>
      </w:r>
      <w:hyperlink r:id="rId1238" w:history="1">
        <w:r>
          <w:rPr>
            <w:rStyle w:val="a3"/>
            <w:color w:val="000080"/>
          </w:rPr>
          <w:t>Законом</w:t>
        </w:r>
      </w:hyperlink>
      <w:r>
        <w:rPr>
          <w:rStyle w:val="s0"/>
        </w:rPr>
        <w:t xml:space="preserve"> Республики Казахстан «Об обязательном социальном страховании» по таким работникам, уменьшается на 100 процентов при одновременном соблюдении следующих условий:</w:t>
      </w:r>
    </w:p>
    <w:p w:rsidR="00057B03" w:rsidRDefault="00057B03">
      <w:pPr>
        <w:ind w:firstLine="400"/>
        <w:jc w:val="both"/>
        <w:divId w:val="1841962190"/>
      </w:pPr>
      <w:r>
        <w:rPr>
          <w:rStyle w:val="s0"/>
        </w:rPr>
        <w:t>максимальный период применения льготы - 5 лет начиная с налогового периода по социальному налогу, в котором юридическое лицо включено в единый реестр участников специальной экономической зоны в соответствии с законодательством Республики Казахстан о специальных экономических зонах;</w:t>
      </w:r>
    </w:p>
    <w:p w:rsidR="00057B03" w:rsidRDefault="00057B03">
      <w:pPr>
        <w:ind w:firstLine="400"/>
        <w:jc w:val="both"/>
        <w:divId w:val="1841962190"/>
      </w:pPr>
      <w:r>
        <w:rPr>
          <w:rStyle w:val="s0"/>
        </w:rPr>
        <w:t>расходы на оплату труда названных работников за налоговый период по корпоративному подоходному налогу составляют не менее 50 процентов от совокупного годового дохода;</w:t>
      </w:r>
    </w:p>
    <w:p w:rsidR="00057B03" w:rsidRDefault="00057B03">
      <w:pPr>
        <w:ind w:firstLine="400"/>
        <w:jc w:val="both"/>
        <w:divId w:val="1841962190"/>
      </w:pPr>
      <w:bookmarkStart w:id="4188" w:name="SUB151049000"/>
      <w:bookmarkEnd w:id="4188"/>
      <w:r>
        <w:rPr>
          <w:rStyle w:val="s0"/>
        </w:rPr>
        <w:t>90 процентов расходов на оплату труда названных работников за налоговый период по корпоративному подоходному налогу составляют расходы на оплату труда работников-резидентов Республики Казахстан.</w:t>
      </w:r>
    </w:p>
    <w:p w:rsidR="00057B03" w:rsidRDefault="00057B03">
      <w:pPr>
        <w:ind w:firstLine="400"/>
        <w:jc w:val="both"/>
        <w:divId w:val="1841962190"/>
      </w:pPr>
      <w:bookmarkStart w:id="4189" w:name="SUB151040600"/>
      <w:bookmarkEnd w:id="4189"/>
      <w:r>
        <w:rPr>
          <w:rStyle w:val="s0"/>
        </w:rPr>
        <w:t>6. В случае, если по итогам текущего налогового периода условия, установленные пунктом 5 настоящей статьи, не соблюдены, налогоплательщик обязан:</w:t>
      </w:r>
    </w:p>
    <w:p w:rsidR="00057B03" w:rsidRDefault="00057B03">
      <w:pPr>
        <w:ind w:firstLine="400"/>
        <w:jc w:val="both"/>
        <w:divId w:val="1841962190"/>
      </w:pPr>
      <w:r>
        <w:rPr>
          <w:rStyle w:val="s0"/>
        </w:rPr>
        <w:t xml:space="preserve">1) исчислить социальный налог в порядке, установленном </w:t>
      </w:r>
      <w:hyperlink r:id="rId1239" w:history="1">
        <w:r>
          <w:rPr>
            <w:rStyle w:val="a3"/>
            <w:color w:val="000080"/>
          </w:rPr>
          <w:t>статьей 357</w:t>
        </w:r>
      </w:hyperlink>
      <w:r>
        <w:rPr>
          <w:rStyle w:val="s0"/>
        </w:rPr>
        <w:t xml:space="preserve"> настоящего Кодекса, без применения положения, установленного пунктом 5 настоящей статьи;</w:t>
      </w:r>
    </w:p>
    <w:p w:rsidR="00057B03" w:rsidRDefault="00057B03">
      <w:pPr>
        <w:ind w:firstLine="400"/>
        <w:jc w:val="both"/>
        <w:divId w:val="1841962190"/>
      </w:pPr>
      <w:bookmarkStart w:id="4190" w:name="SUB151040602"/>
      <w:bookmarkEnd w:id="4190"/>
      <w:r>
        <w:rPr>
          <w:rStyle w:val="s0"/>
        </w:rPr>
        <w:t xml:space="preserve">2) не позднее десяти календарных дней после срока, установленного для представления декларации по корпоративному подоходному налогу, представить в соответствии со </w:t>
      </w:r>
      <w:hyperlink r:id="rId1240" w:history="1">
        <w:r>
          <w:rPr>
            <w:rStyle w:val="a3"/>
            <w:color w:val="000080"/>
          </w:rPr>
          <w:t>статьей 70</w:t>
        </w:r>
      </w:hyperlink>
      <w:r>
        <w:rPr>
          <w:rStyle w:val="s0"/>
        </w:rPr>
        <w:t xml:space="preserve"> настоящего Кодекса дополнительную налоговую отчетность по социальному налогу за налоговые периоды, в которых социальный налог подлежит исчислению в соответствии со </w:t>
      </w:r>
      <w:hyperlink r:id="rId1241" w:history="1">
        <w:r>
          <w:rPr>
            <w:rStyle w:val="a3"/>
            <w:color w:val="000080"/>
          </w:rPr>
          <w:t>статьей 357</w:t>
        </w:r>
      </w:hyperlink>
      <w:r>
        <w:rPr>
          <w:rStyle w:val="s0"/>
        </w:rPr>
        <w:t xml:space="preserve"> настоящего Кодекса без применения положения, установленного пунктом 5 настоящей статьи.</w:t>
      </w:r>
    </w:p>
    <w:p w:rsidR="00057B03" w:rsidRDefault="00057B03">
      <w:pPr>
        <w:jc w:val="both"/>
        <w:divId w:val="1841962190"/>
      </w:pPr>
      <w:bookmarkStart w:id="4191" w:name="SUB151040700"/>
      <w:bookmarkEnd w:id="4191"/>
      <w:r>
        <w:rPr>
          <w:rStyle w:val="s3"/>
        </w:rPr>
        <w:t xml:space="preserve">Пункт 7 </w:t>
      </w:r>
      <w:bookmarkStart w:id="4192" w:name="sub1002698015"/>
      <w:r>
        <w:rPr>
          <w:rStyle w:val="s9"/>
          <w:bdr w:val="none" w:sz="0" w:space="0" w:color="auto" w:frame="1"/>
        </w:rPr>
        <w:fldChar w:fldCharType="begin"/>
      </w:r>
      <w:r>
        <w:rPr>
          <w:rStyle w:val="s9"/>
          <w:bdr w:val="none" w:sz="0" w:space="0" w:color="auto" w:frame="1"/>
        </w:rPr>
        <w:instrText xml:space="preserve"> HYPERLINK "jl:31311025.90000 " </w:instrText>
      </w:r>
      <w:r>
        <w:rPr>
          <w:rStyle w:val="s9"/>
          <w:bdr w:val="none" w:sz="0" w:space="0" w:color="auto" w:frame="1"/>
        </w:rPr>
        <w:fldChar w:fldCharType="separate"/>
      </w:r>
      <w:r>
        <w:rPr>
          <w:rStyle w:val="a3"/>
          <w:i/>
          <w:iCs/>
          <w:color w:val="000080"/>
          <w:bdr w:val="none" w:sz="0" w:space="0" w:color="auto" w:frame="1"/>
        </w:rPr>
        <w:t>введен в действие</w:t>
      </w:r>
      <w:r>
        <w:rPr>
          <w:rStyle w:val="s9"/>
          <w:bdr w:val="none" w:sz="0" w:space="0" w:color="auto" w:frame="1"/>
        </w:rPr>
        <w:fldChar w:fldCharType="end"/>
      </w:r>
      <w:r>
        <w:rPr>
          <w:rStyle w:val="s3"/>
        </w:rPr>
        <w:t xml:space="preserve"> с 1 января 2014 года</w:t>
      </w:r>
    </w:p>
    <w:p w:rsidR="00057B03" w:rsidRDefault="00057B03">
      <w:pPr>
        <w:ind w:firstLine="400"/>
        <w:jc w:val="both"/>
        <w:divId w:val="1841962190"/>
      </w:pPr>
      <w:r>
        <w:rPr>
          <w:rStyle w:val="s0"/>
        </w:rPr>
        <w:t>7. Для целей настоящей статьи новыми материалами различного назначения являются конструкционные материалы на металлической или неметаллической основе, предназначенные для применения в различных отраслях и сферах деятельности, ранее не применявшиеся или обладающие новыми, ранее не известными свойствами.</w:t>
      </w:r>
    </w:p>
    <w:p w:rsidR="00057B03" w:rsidRDefault="00057B03">
      <w:pPr>
        <w:ind w:left="1200" w:hanging="800"/>
        <w:jc w:val="both"/>
        <w:divId w:val="1841962190"/>
      </w:pPr>
      <w:r>
        <w:rPr>
          <w:rStyle w:val="s1"/>
        </w:rPr>
        <w:t> </w:t>
      </w:r>
    </w:p>
    <w:p w:rsidR="00057B03" w:rsidRDefault="00057B03">
      <w:pPr>
        <w:jc w:val="both"/>
        <w:divId w:val="1841962190"/>
      </w:pPr>
      <w:bookmarkStart w:id="4193" w:name="SUB151050000"/>
      <w:bookmarkEnd w:id="4193"/>
      <w:r>
        <w:rPr>
          <w:rStyle w:val="s3"/>
        </w:rPr>
        <w:t xml:space="preserve">Кодекс дополнен статьей 151-5 в соответствии с </w:t>
      </w:r>
      <w:hyperlink r:id="rId1242" w:history="1">
        <w:r>
          <w:rPr>
            <w:rStyle w:val="a3"/>
            <w:i/>
            <w:iCs/>
            <w:color w:val="000080"/>
            <w:bdr w:val="none" w:sz="0" w:space="0" w:color="auto" w:frame="1"/>
          </w:rPr>
          <w:t>Законом</w:t>
        </w:r>
      </w:hyperlink>
      <w:r>
        <w:rPr>
          <w:rStyle w:val="s3"/>
        </w:rPr>
        <w:t xml:space="preserve"> РК от 21.07.11 г. № 470-IV (введены в действие с 1 января 2012 г.); изложена в редакции </w:t>
      </w:r>
      <w:hyperlink r:id="rId1243"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4194" w:name="sub1002716782"/>
      <w:r>
        <w:rPr>
          <w:rStyle w:val="s9"/>
          <w:bdr w:val="none" w:sz="0" w:space="0" w:color="auto" w:frame="1"/>
        </w:rPr>
        <w:fldChar w:fldCharType="begin"/>
      </w:r>
      <w:r>
        <w:rPr>
          <w:rStyle w:val="s9"/>
          <w:bdr w:val="none" w:sz="0" w:space="0" w:color="auto" w:frame="1"/>
        </w:rPr>
        <w:instrText xml:space="preserve"> HYPERLINK "jl:31313173.151050000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94"/>
      <w:r>
        <w:rPr>
          <w:rStyle w:val="s3"/>
        </w:rPr>
        <w:t>)</w:t>
      </w:r>
    </w:p>
    <w:p w:rsidR="00057B03" w:rsidRDefault="00057B03">
      <w:pPr>
        <w:jc w:val="both"/>
        <w:divId w:val="1841962190"/>
      </w:pPr>
      <w:r>
        <w:rPr>
          <w:rStyle w:val="s3"/>
        </w:rPr>
        <w:t xml:space="preserve">В статью 151-5 вносятся изменения - см. </w:t>
      </w:r>
      <w:bookmarkStart w:id="4195" w:name="sub1004784386"/>
      <w:r>
        <w:rPr>
          <w:rStyle w:val="s9"/>
          <w:bdr w:val="none" w:sz="0" w:space="0" w:color="auto" w:frame="1"/>
        </w:rPr>
        <w:fldChar w:fldCharType="begin"/>
      </w:r>
      <w:r>
        <w:rPr>
          <w:rStyle w:val="s9"/>
          <w:bdr w:val="none" w:sz="0" w:space="0" w:color="auto" w:frame="1"/>
        </w:rPr>
        <w:instrText xml:space="preserve"> HYPERLINK "jl:36220057.21515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27.10.15 г. № 362-V (вводятся в действие с 1 января 2016 года)</w:t>
      </w:r>
    </w:p>
    <w:p w:rsidR="00057B03" w:rsidRDefault="00057B03">
      <w:pPr>
        <w:ind w:left="1200" w:hanging="800"/>
        <w:jc w:val="both"/>
        <w:divId w:val="1841962190"/>
      </w:pPr>
      <w:r>
        <w:rPr>
          <w:rStyle w:val="s1"/>
        </w:rPr>
        <w:t>Статья 151-5. Налогообложение организаций, осуществляющих деятельность на территории специальной экономической зоны «Оңтүстік»</w:t>
      </w:r>
    </w:p>
    <w:p w:rsidR="00057B03" w:rsidRDefault="00057B03">
      <w:pPr>
        <w:jc w:val="both"/>
        <w:divId w:val="1841962190"/>
      </w:pPr>
      <w:r>
        <w:rPr>
          <w:rStyle w:val="s3"/>
        </w:rPr>
        <w:t xml:space="preserve">Пункт 1 изложен в редакции </w:t>
      </w:r>
      <w:bookmarkStart w:id="4196" w:name="sub1003775095"/>
      <w:r>
        <w:rPr>
          <w:rStyle w:val="s9"/>
          <w:bdr w:val="none" w:sz="0" w:space="0" w:color="auto" w:frame="1"/>
        </w:rPr>
        <w:fldChar w:fldCharType="begin"/>
      </w:r>
      <w:r>
        <w:rPr>
          <w:rStyle w:val="s9"/>
          <w:bdr w:val="none" w:sz="0" w:space="0" w:color="auto" w:frame="1"/>
        </w:rPr>
        <w:instrText xml:space="preserve"> HYPERLINK "jl:31481968.1515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196"/>
      <w:r>
        <w:rPr>
          <w:rStyle w:val="s3"/>
        </w:rPr>
        <w:t xml:space="preserve"> РК от 05.12.13 г. № 152-V (введено в действие с 1 января 2014 г.) (</w:t>
      </w:r>
      <w:bookmarkStart w:id="4197" w:name="sub1003768342"/>
      <w:r>
        <w:rPr>
          <w:rStyle w:val="s9"/>
          <w:bdr w:val="none" w:sz="0" w:space="0" w:color="auto" w:frame="1"/>
        </w:rPr>
        <w:fldChar w:fldCharType="begin"/>
      </w:r>
      <w:r>
        <w:rPr>
          <w:rStyle w:val="s9"/>
          <w:bdr w:val="none" w:sz="0" w:space="0" w:color="auto" w:frame="1"/>
        </w:rPr>
        <w:instrText xml:space="preserve"> HYPERLINK "jl:31482402.151050000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97"/>
      <w:r>
        <w:rPr>
          <w:rStyle w:val="s3"/>
        </w:rPr>
        <w:t xml:space="preserve">); </w:t>
      </w:r>
      <w:hyperlink r:id="rId1244" w:history="1">
        <w:r>
          <w:rPr>
            <w:rStyle w:val="a3"/>
            <w:i/>
            <w:iCs/>
            <w:color w:val="000080"/>
            <w:bdr w:val="none" w:sz="0" w:space="0" w:color="auto" w:frame="1"/>
          </w:rPr>
          <w:t>Закона</w:t>
        </w:r>
      </w:hyperlink>
      <w:r>
        <w:rPr>
          <w:rStyle w:val="s3"/>
        </w:rPr>
        <w:t xml:space="preserve"> РК от 27.10.15 г. № 362-V (введено в действие с 1 января 2016 г.) (</w:t>
      </w:r>
      <w:bookmarkStart w:id="4198" w:name="sub1004899559"/>
      <w:r>
        <w:rPr>
          <w:rStyle w:val="s9"/>
          <w:bdr w:val="none" w:sz="0" w:space="0" w:color="auto" w:frame="1"/>
        </w:rPr>
        <w:fldChar w:fldCharType="begin"/>
      </w:r>
      <w:r>
        <w:rPr>
          <w:rStyle w:val="s9"/>
          <w:bdr w:val="none" w:sz="0" w:space="0" w:color="auto" w:frame="1"/>
        </w:rPr>
        <w:instrText xml:space="preserve"> HYPERLINK "jl:39605522.151050000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198"/>
      <w:r>
        <w:rPr>
          <w:rStyle w:val="s3"/>
        </w:rPr>
        <w:t>)</w:t>
      </w:r>
    </w:p>
    <w:p w:rsidR="00057B03" w:rsidRDefault="00057B03">
      <w:pPr>
        <w:ind w:firstLine="400"/>
        <w:jc w:val="both"/>
        <w:divId w:val="1841962190"/>
      </w:pPr>
      <w:r>
        <w:rPr>
          <w:rStyle w:val="s0"/>
        </w:rPr>
        <w:t>1. В целях применения подпункта 5) части первой пункта 1 статьи 150 настоящего Кодекса видами экономической деятельности специальной экономической зоны «Оңтүстік» являются:</w:t>
      </w:r>
    </w:p>
    <w:p w:rsidR="00057B03" w:rsidRDefault="00057B03">
      <w:pPr>
        <w:ind w:firstLine="400"/>
        <w:jc w:val="both"/>
        <w:divId w:val="1841962190"/>
      </w:pPr>
      <w:r>
        <w:rPr>
          <w:rStyle w:val="s0"/>
        </w:rPr>
        <w:t>1) обрабатывающая промышленность, за исключением:</w:t>
      </w:r>
    </w:p>
    <w:p w:rsidR="00057B03" w:rsidRDefault="00057B03">
      <w:pPr>
        <w:ind w:firstLine="400"/>
        <w:jc w:val="both"/>
        <w:divId w:val="1841962190"/>
      </w:pPr>
      <w:r>
        <w:rPr>
          <w:rStyle w:val="s0"/>
        </w:rPr>
        <w:t>производства продуктов питания;</w:t>
      </w:r>
    </w:p>
    <w:p w:rsidR="00057B03" w:rsidRDefault="00057B03">
      <w:pPr>
        <w:ind w:firstLine="400"/>
        <w:jc w:val="both"/>
        <w:divId w:val="1841962190"/>
      </w:pPr>
      <w:r>
        <w:rPr>
          <w:rStyle w:val="s0"/>
        </w:rPr>
        <w:t>производства напитков;</w:t>
      </w:r>
    </w:p>
    <w:p w:rsidR="00057B03" w:rsidRDefault="00057B03">
      <w:pPr>
        <w:ind w:firstLine="400"/>
        <w:jc w:val="both"/>
        <w:divId w:val="1841962190"/>
      </w:pPr>
      <w:r>
        <w:rPr>
          <w:rStyle w:val="s0"/>
        </w:rPr>
        <w:t>производства табачных изделий;</w:t>
      </w:r>
    </w:p>
    <w:p w:rsidR="00057B03" w:rsidRDefault="00057B03">
      <w:pPr>
        <w:ind w:firstLine="400"/>
        <w:jc w:val="both"/>
        <w:divId w:val="1841962190"/>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57B03" w:rsidRDefault="00057B03">
      <w:pPr>
        <w:ind w:firstLine="400"/>
        <w:jc w:val="both"/>
        <w:divId w:val="1841962190"/>
      </w:pPr>
      <w:r>
        <w:rPr>
          <w:rStyle w:val="s0"/>
        </w:rPr>
        <w:t>печати и воспроизведения записанных материалов;</w:t>
      </w:r>
    </w:p>
    <w:p w:rsidR="00057B03" w:rsidRDefault="00057B03">
      <w:pPr>
        <w:ind w:firstLine="400"/>
        <w:jc w:val="both"/>
        <w:divId w:val="1841962190"/>
      </w:pPr>
      <w:r>
        <w:rPr>
          <w:rStyle w:val="s0"/>
        </w:rPr>
        <w:t>производства мебели;</w:t>
      </w:r>
    </w:p>
    <w:p w:rsidR="00057B03" w:rsidRDefault="00057B03">
      <w:pPr>
        <w:ind w:firstLine="400"/>
        <w:jc w:val="both"/>
        <w:divId w:val="1841962190"/>
      </w:pPr>
      <w:r>
        <w:rPr>
          <w:rStyle w:val="s0"/>
        </w:rPr>
        <w:t>ремонта и установки машин и оборудования;</w:t>
      </w:r>
    </w:p>
    <w:p w:rsidR="00057B03" w:rsidRDefault="00057B03">
      <w:pPr>
        <w:ind w:firstLine="400"/>
        <w:jc w:val="both"/>
        <w:divId w:val="1841962190"/>
      </w:pPr>
      <w:r>
        <w:rPr>
          <w:rStyle w:val="s0"/>
        </w:rPr>
        <w:t>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057B03" w:rsidRDefault="00057B03">
      <w:pPr>
        <w:jc w:val="both"/>
        <w:divId w:val="1841962190"/>
      </w:pPr>
      <w:bookmarkStart w:id="4199" w:name="SUB151050200"/>
      <w:bookmarkEnd w:id="4199"/>
      <w:r>
        <w:rPr>
          <w:rStyle w:val="s3"/>
        </w:rPr>
        <w:t xml:space="preserve">В пункт 2 внесены изменения в соответствии с </w:t>
      </w:r>
      <w:hyperlink r:id="rId1245" w:history="1">
        <w:r>
          <w:rPr>
            <w:rStyle w:val="a3"/>
            <w:i/>
            <w:iCs/>
            <w:color w:val="000080"/>
            <w:bdr w:val="none" w:sz="0" w:space="0" w:color="auto" w:frame="1"/>
          </w:rPr>
          <w:t>Законом</w:t>
        </w:r>
      </w:hyperlink>
      <w:bookmarkEnd w:id="4195"/>
      <w:r>
        <w:rPr>
          <w:rStyle w:val="s3"/>
        </w:rPr>
        <w:t xml:space="preserve"> РК от 27.10.15 г. № 362-V (введены в действие с 1 января 2016 г.) (</w:t>
      </w:r>
      <w:bookmarkStart w:id="4200" w:name="sub1004901144"/>
      <w:r>
        <w:rPr>
          <w:rStyle w:val="s9"/>
          <w:bdr w:val="none" w:sz="0" w:space="0" w:color="auto" w:frame="1"/>
        </w:rPr>
        <w:fldChar w:fldCharType="begin"/>
      </w:r>
      <w:r>
        <w:rPr>
          <w:rStyle w:val="s9"/>
          <w:bdr w:val="none" w:sz="0" w:space="0" w:color="auto" w:frame="1"/>
        </w:rPr>
        <w:instrText xml:space="preserve"> HYPERLINK "jl:39605522.151050200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00"/>
      <w:r>
        <w:rPr>
          <w:rStyle w:val="s3"/>
        </w:rPr>
        <w:t>)</w:t>
      </w:r>
    </w:p>
    <w:p w:rsidR="00057B03" w:rsidRDefault="00057B03">
      <w:pPr>
        <w:ind w:firstLine="400"/>
        <w:jc w:val="both"/>
        <w:divId w:val="1841962190"/>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«Оңтүстік»,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057B03" w:rsidRDefault="00057B03">
      <w:pPr>
        <w:ind w:firstLine="400"/>
        <w:jc w:val="both"/>
        <w:divId w:val="1841962190"/>
      </w:pPr>
      <w:r>
        <w:rPr>
          <w:rStyle w:val="s0"/>
        </w:rPr>
        <w:t>коэффициент 0 к соответствующим ставкам при исчислении земельного налога;</w:t>
      </w:r>
    </w:p>
    <w:p w:rsidR="00057B03" w:rsidRDefault="00057B03">
      <w:pPr>
        <w:ind w:firstLine="400"/>
        <w:jc w:val="both"/>
        <w:divId w:val="1841962190"/>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«Оңтүстік»;</w:t>
      </w:r>
    </w:p>
    <w:p w:rsidR="00057B03" w:rsidRDefault="00057B03">
      <w:pPr>
        <w:ind w:firstLine="400"/>
        <w:jc w:val="both"/>
        <w:divId w:val="1841962190"/>
      </w:pPr>
      <w:r>
        <w:rPr>
          <w:rStyle w:val="s0"/>
        </w:rPr>
        <w:t>ставка 0 процента к среднегодовой стоимости объектов налогообложения при исчислении налога на имущество.</w:t>
      </w:r>
    </w:p>
    <w:p w:rsidR="00057B03" w:rsidRDefault="00057B03">
      <w:pPr>
        <w:ind w:firstLine="400"/>
        <w:jc w:val="both"/>
        <w:divId w:val="1841962190"/>
      </w:pPr>
      <w:bookmarkStart w:id="4201" w:name="SUB151050300"/>
      <w:bookmarkEnd w:id="4201"/>
      <w:r>
        <w:rPr>
          <w:rStyle w:val="s0"/>
        </w:rPr>
        <w:t xml:space="preserve">3. Если иное не установлено настоящим пунктом, организация, осуществляющая деятельность на территории специальной экономической зоны «Оңтүстік», при определении суммы корпоративного подоходного налога, подлежащей уплате в бюджет, уменьшает сумму исчисленного в соответствии со </w:t>
      </w:r>
      <w:hyperlink r:id="rId1246" w:history="1">
        <w:r>
          <w:rPr>
            <w:rStyle w:val="a3"/>
            <w:color w:val="000080"/>
          </w:rPr>
          <w:t>статьей 139</w:t>
        </w:r>
      </w:hyperlink>
      <w:r>
        <w:rPr>
          <w:rStyle w:val="s0"/>
        </w:rPr>
        <w:t xml:space="preserve"> настоящего Кодекса корпоративного подоходного налога на 100 процентов.</w:t>
      </w:r>
    </w:p>
    <w:p w:rsidR="00057B03" w:rsidRDefault="00057B03">
      <w:pPr>
        <w:ind w:firstLine="400"/>
        <w:jc w:val="both"/>
        <w:divId w:val="1841962190"/>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057B03" w:rsidRDefault="00057B03">
      <w:pPr>
        <w:ind w:firstLine="400"/>
        <w:jc w:val="both"/>
        <w:divId w:val="1841962190"/>
      </w:pPr>
      <w:r>
        <w:rPr>
          <w:rStyle w:val="s0"/>
        </w:rPr>
        <w:t>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057B03" w:rsidRDefault="00057B03">
      <w:pPr>
        <w:ind w:left="1200" w:hanging="800"/>
        <w:jc w:val="both"/>
        <w:divId w:val="1841962190"/>
      </w:pPr>
      <w:r>
        <w:rPr>
          <w:rStyle w:val="s1"/>
        </w:rPr>
        <w:t> </w:t>
      </w:r>
    </w:p>
    <w:p w:rsidR="00057B03" w:rsidRDefault="00057B03">
      <w:pPr>
        <w:jc w:val="both"/>
        <w:divId w:val="1841962190"/>
      </w:pPr>
      <w:bookmarkStart w:id="4202" w:name="SUB151060000"/>
      <w:bookmarkEnd w:id="4202"/>
      <w:r>
        <w:rPr>
          <w:rStyle w:val="s3"/>
        </w:rPr>
        <w:t xml:space="preserve">Кодекс дополнен статьей 151-6 в соответствии с </w:t>
      </w:r>
      <w:hyperlink r:id="rId1247" w:history="1">
        <w:r>
          <w:rPr>
            <w:rStyle w:val="a3"/>
            <w:i/>
            <w:iCs/>
            <w:color w:val="000080"/>
            <w:bdr w:val="none" w:sz="0" w:space="0" w:color="auto" w:frame="1"/>
          </w:rPr>
          <w:t>Законом</w:t>
        </w:r>
      </w:hyperlink>
      <w:r>
        <w:rPr>
          <w:rStyle w:val="s3"/>
        </w:rPr>
        <w:t xml:space="preserve"> РК от 21.07.11 г. № 470-IV (введены в действие с 1 января 2012 г.); изложена в редакции </w:t>
      </w:r>
      <w:hyperlink r:id="rId1248" w:history="1">
        <w:r>
          <w:rPr>
            <w:rStyle w:val="a3"/>
            <w:i/>
            <w:iCs/>
            <w:color w:val="000080"/>
            <w:bdr w:val="none" w:sz="0" w:space="0" w:color="auto" w:frame="1"/>
          </w:rPr>
          <w:t>Закона</w:t>
        </w:r>
      </w:hyperlink>
      <w:bookmarkEnd w:id="4121"/>
      <w:r>
        <w:rPr>
          <w:rStyle w:val="s3"/>
        </w:rPr>
        <w:t xml:space="preserve"> РК от 26.12.12 г. № 61-V (введено в действие с 1 января 2013 г.) (</w:t>
      </w:r>
      <w:bookmarkStart w:id="4203" w:name="sub1002716783"/>
      <w:r>
        <w:rPr>
          <w:rStyle w:val="s9"/>
          <w:bdr w:val="none" w:sz="0" w:space="0" w:color="auto" w:frame="1"/>
        </w:rPr>
        <w:fldChar w:fldCharType="begin"/>
      </w:r>
      <w:r>
        <w:rPr>
          <w:rStyle w:val="s9"/>
          <w:bdr w:val="none" w:sz="0" w:space="0" w:color="auto" w:frame="1"/>
        </w:rPr>
        <w:instrText xml:space="preserve"> HYPERLINK "jl:31313173.151060000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03"/>
      <w:r>
        <w:rPr>
          <w:rStyle w:val="s3"/>
        </w:rPr>
        <w:t>)</w:t>
      </w:r>
    </w:p>
    <w:p w:rsidR="00057B03" w:rsidRDefault="00057B03">
      <w:pPr>
        <w:ind w:left="1200" w:hanging="800"/>
        <w:jc w:val="both"/>
        <w:divId w:val="1841962190"/>
      </w:pPr>
      <w:r>
        <w:rPr>
          <w:rStyle w:val="s1"/>
        </w:rPr>
        <w:t>Статья 151-6. Налогообложение организаций, осуществляющих деятельность на территории специальной экономической зоны «Бурабай»</w:t>
      </w:r>
    </w:p>
    <w:p w:rsidR="00057B03" w:rsidRDefault="00057B03">
      <w:pPr>
        <w:ind w:firstLine="400"/>
        <w:jc w:val="both"/>
        <w:divId w:val="1841962190"/>
      </w:pPr>
      <w:r>
        <w:rPr>
          <w:rStyle w:val="s0"/>
        </w:rPr>
        <w:t xml:space="preserve">1. В целях применения подпункта 5) части первой </w:t>
      </w:r>
      <w:hyperlink r:id="rId1249" w:history="1">
        <w:r>
          <w:rPr>
            <w:rStyle w:val="a3"/>
            <w:color w:val="000080"/>
          </w:rPr>
          <w:t>пункта 1 статьи 150</w:t>
        </w:r>
      </w:hyperlink>
      <w:r>
        <w:rPr>
          <w:rStyle w:val="s0"/>
        </w:rPr>
        <w:t xml:space="preserve"> настоящего Кодекса видами деятельности, соответствующими целям создания специальной экономической зоны «Бурабай», являются:</w:t>
      </w:r>
    </w:p>
    <w:p w:rsidR="00057B03" w:rsidRDefault="00057B03">
      <w:pPr>
        <w:ind w:firstLine="400"/>
        <w:jc w:val="both"/>
        <w:divId w:val="1841962190"/>
      </w:pPr>
      <w:r>
        <w:rPr>
          <w:rStyle w:val="s0"/>
        </w:rPr>
        <w:t>1) оказание туристских услуг;</w:t>
      </w:r>
    </w:p>
    <w:p w:rsidR="00057B03" w:rsidRDefault="00057B03">
      <w:pPr>
        <w:ind w:firstLine="400"/>
        <w:jc w:val="both"/>
        <w:divId w:val="1841962190"/>
      </w:pPr>
      <w:r>
        <w:rPr>
          <w:rStyle w:val="s0"/>
        </w:rPr>
        <w:t>2) строительство и ввод в эксплуатацию мест размещения туристов, санаторных и оздоровительных объектов при соблюдении следующих условий:</w:t>
      </w:r>
    </w:p>
    <w:p w:rsidR="00057B03" w:rsidRDefault="00057B03">
      <w:pPr>
        <w:ind w:firstLine="400"/>
        <w:jc w:val="both"/>
        <w:divId w:val="1841962190"/>
      </w:pPr>
      <w:r>
        <w:rPr>
          <w:rStyle w:val="s0"/>
        </w:rPr>
        <w:t>строящиеся и вводимые в эксплуатацию объекты не связаны с игорным бизнесом;</w:t>
      </w:r>
    </w:p>
    <w:p w:rsidR="00057B03" w:rsidRDefault="00057B03">
      <w:pPr>
        <w:ind w:firstLine="400"/>
        <w:jc w:val="both"/>
        <w:divId w:val="1841962190"/>
      </w:pPr>
      <w:r>
        <w:rPr>
          <w:rStyle w:val="s0"/>
        </w:rPr>
        <w:t>строительство и ввод в эксплуатацию осуществляются в соответствии с проектно-сметной документацией.</w:t>
      </w:r>
    </w:p>
    <w:p w:rsidR="00057B03" w:rsidRDefault="00057B03">
      <w:pPr>
        <w:jc w:val="both"/>
        <w:divId w:val="1841962190"/>
      </w:pPr>
      <w:bookmarkStart w:id="4204" w:name="SUB151060200"/>
      <w:bookmarkEnd w:id="4204"/>
      <w:r>
        <w:rPr>
          <w:rStyle w:val="s3"/>
        </w:rPr>
        <w:t xml:space="preserve">В пункт 2 внесены изменения в соответствии с </w:t>
      </w:r>
      <w:bookmarkStart w:id="4205" w:name="sub1004901147"/>
      <w:r>
        <w:rPr>
          <w:rStyle w:val="s9"/>
          <w:bdr w:val="none" w:sz="0" w:space="0" w:color="auto" w:frame="1"/>
        </w:rPr>
        <w:fldChar w:fldCharType="begin"/>
      </w:r>
      <w:r>
        <w:rPr>
          <w:rStyle w:val="s9"/>
          <w:bdr w:val="none" w:sz="0" w:space="0" w:color="auto" w:frame="1"/>
        </w:rPr>
        <w:instrText xml:space="preserve"> HYPERLINK "jl:36220057.21516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205"/>
      <w:r>
        <w:rPr>
          <w:rStyle w:val="s3"/>
        </w:rPr>
        <w:t xml:space="preserve"> РК от 27.10.15 г. № 362-V (введены в действие с 1 января 2016 г.) (</w:t>
      </w:r>
      <w:bookmarkStart w:id="4206" w:name="sub1004901161"/>
      <w:r>
        <w:rPr>
          <w:rStyle w:val="s9"/>
          <w:bdr w:val="none" w:sz="0" w:space="0" w:color="auto" w:frame="1"/>
        </w:rPr>
        <w:fldChar w:fldCharType="begin"/>
      </w:r>
      <w:r>
        <w:rPr>
          <w:rStyle w:val="s9"/>
          <w:bdr w:val="none" w:sz="0" w:space="0" w:color="auto" w:frame="1"/>
        </w:rPr>
        <w:instrText xml:space="preserve"> HYPERLINK "jl:39605522.151060200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06"/>
      <w:r>
        <w:rPr>
          <w:rStyle w:val="s3"/>
        </w:rPr>
        <w:t>)</w:t>
      </w:r>
    </w:p>
    <w:p w:rsidR="00057B03" w:rsidRDefault="00057B03">
      <w:pPr>
        <w:ind w:firstLine="400"/>
        <w:jc w:val="both"/>
        <w:divId w:val="1841962190"/>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«Бурабай»,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пунктом 1 настоящей статьи, применяются:</w:t>
      </w:r>
    </w:p>
    <w:p w:rsidR="00057B03" w:rsidRDefault="00057B03">
      <w:pPr>
        <w:ind w:firstLine="400"/>
        <w:jc w:val="both"/>
        <w:divId w:val="1841962190"/>
      </w:pPr>
      <w:r>
        <w:rPr>
          <w:rStyle w:val="s0"/>
        </w:rPr>
        <w:t>коэффициент 0 к соответствующим ставкам при исчислении земельного налога;</w:t>
      </w:r>
    </w:p>
    <w:p w:rsidR="00057B03" w:rsidRDefault="00057B03">
      <w:pPr>
        <w:ind w:firstLine="400"/>
        <w:jc w:val="both"/>
        <w:divId w:val="1841962190"/>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«Бурабай»;</w:t>
      </w:r>
    </w:p>
    <w:p w:rsidR="00057B03" w:rsidRDefault="00057B03">
      <w:pPr>
        <w:ind w:firstLine="400"/>
        <w:jc w:val="both"/>
        <w:divId w:val="1841962190"/>
      </w:pPr>
      <w:r>
        <w:rPr>
          <w:rStyle w:val="s0"/>
        </w:rPr>
        <w:t>ставка 0 процента к среднегодовой стоимости объектов налогообложения при исчислении налога на имущество.</w:t>
      </w:r>
    </w:p>
    <w:p w:rsidR="00057B03" w:rsidRDefault="00057B03">
      <w:pPr>
        <w:ind w:firstLine="400"/>
        <w:jc w:val="both"/>
        <w:divId w:val="1841962190"/>
      </w:pPr>
      <w:bookmarkStart w:id="4207" w:name="SUB151060300"/>
      <w:bookmarkEnd w:id="4207"/>
      <w:r>
        <w:rPr>
          <w:rStyle w:val="s0"/>
        </w:rPr>
        <w:t xml:space="preserve">3. При определении суммы корпоративного подоходного налога, подлежащей уплате в бюджет, сумма исчисленного в соответствии со </w:t>
      </w:r>
      <w:hyperlink r:id="rId1250" w:history="1">
        <w:r>
          <w:rPr>
            <w:rStyle w:val="a3"/>
            <w:color w:val="000080"/>
          </w:rPr>
          <w:t>статьей 139</w:t>
        </w:r>
      </w:hyperlink>
      <w:r>
        <w:rPr>
          <w:rStyle w:val="s0"/>
        </w:rPr>
        <w:t xml:space="preserve"> настоящего Кодекса корпоративного подоходного налога уменьшается на 100 процентов.</w:t>
      </w:r>
    </w:p>
    <w:p w:rsidR="00057B03" w:rsidRDefault="00057B03">
      <w:pPr>
        <w:jc w:val="both"/>
        <w:divId w:val="1841962190"/>
      </w:pPr>
      <w:r>
        <w:t> </w:t>
      </w:r>
    </w:p>
    <w:p w:rsidR="00057B03" w:rsidRDefault="00057B03">
      <w:pPr>
        <w:jc w:val="both"/>
        <w:divId w:val="1841962190"/>
      </w:pPr>
      <w:bookmarkStart w:id="4208" w:name="SUB151070000"/>
      <w:bookmarkEnd w:id="4208"/>
      <w:r>
        <w:rPr>
          <w:rStyle w:val="s3"/>
        </w:rPr>
        <w:t xml:space="preserve">Кодекс дополнен статьей 151-7 в соответствии с </w:t>
      </w:r>
      <w:bookmarkStart w:id="4209" w:name="sub1002717422"/>
      <w:r>
        <w:rPr>
          <w:rStyle w:val="s9"/>
          <w:bdr w:val="none" w:sz="0" w:space="0" w:color="auto" w:frame="1"/>
        </w:rPr>
        <w:fldChar w:fldCharType="begin"/>
      </w:r>
      <w:r>
        <w:rPr>
          <w:rStyle w:val="s9"/>
          <w:bdr w:val="none" w:sz="0" w:space="0" w:color="auto" w:frame="1"/>
        </w:rPr>
        <w:instrText xml:space="preserve"> HYPERLINK "jl:31311025.1517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w:t>
      </w:r>
      <w:bookmarkStart w:id="4210" w:name="sub1002778099"/>
      <w:r>
        <w:rPr>
          <w:rStyle w:val="s9"/>
          <w:bdr w:val="none" w:sz="0" w:space="0" w:color="auto" w:frame="1"/>
        </w:rPr>
        <w:fldChar w:fldCharType="begin"/>
      </w:r>
      <w:r>
        <w:rPr>
          <w:rStyle w:val="s9"/>
          <w:bdr w:val="none" w:sz="0" w:space="0" w:color="auto" w:frame="1"/>
        </w:rPr>
        <w:instrText xml:space="preserve"> HYPERLINK "jl:31326916.0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2013 г.) </w:t>
      </w:r>
    </w:p>
    <w:p w:rsidR="00057B03" w:rsidRDefault="00057B03">
      <w:pPr>
        <w:ind w:left="1200" w:hanging="800"/>
        <w:jc w:val="both"/>
        <w:divId w:val="1841962190"/>
      </w:pPr>
      <w:r>
        <w:rPr>
          <w:rStyle w:val="s1"/>
        </w:rPr>
        <w:t>Статья 151-7. Налогообложение организаций, осуществляющих деятельность на территории специальной экономической зоны «Сарыарқа»</w:t>
      </w:r>
    </w:p>
    <w:p w:rsidR="00057B03" w:rsidRDefault="00057B03">
      <w:pPr>
        <w:jc w:val="both"/>
        <w:divId w:val="1841962190"/>
      </w:pPr>
      <w:r>
        <w:rPr>
          <w:rStyle w:val="s3"/>
        </w:rPr>
        <w:t xml:space="preserve">В пункт 1 внесены изменения в соответствии с </w:t>
      </w:r>
      <w:bookmarkStart w:id="4211" w:name="sub1003775096"/>
      <w:r>
        <w:rPr>
          <w:rStyle w:val="s9"/>
          <w:bdr w:val="none" w:sz="0" w:space="0" w:color="auto" w:frame="1"/>
        </w:rPr>
        <w:fldChar w:fldCharType="begin"/>
      </w:r>
      <w:r>
        <w:rPr>
          <w:rStyle w:val="s9"/>
          <w:bdr w:val="none" w:sz="0" w:space="0" w:color="auto" w:frame="1"/>
        </w:rPr>
        <w:instrText xml:space="preserve"> HYPERLINK "jl:31481968.1517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211"/>
      <w:r>
        <w:rPr>
          <w:rStyle w:val="s3"/>
        </w:rPr>
        <w:t xml:space="preserve"> РК от 05.12.13 г. № 152-V (введены в действие с 1 января 2014 г.) (</w:t>
      </w:r>
      <w:bookmarkStart w:id="4212" w:name="sub1003768866"/>
      <w:r>
        <w:rPr>
          <w:rStyle w:val="s9"/>
          <w:bdr w:val="none" w:sz="0" w:space="0" w:color="auto" w:frame="1"/>
        </w:rPr>
        <w:fldChar w:fldCharType="begin"/>
      </w:r>
      <w:r>
        <w:rPr>
          <w:rStyle w:val="s9"/>
          <w:bdr w:val="none" w:sz="0" w:space="0" w:color="auto" w:frame="1"/>
        </w:rPr>
        <w:instrText xml:space="preserve"> HYPERLINK "jl:31482402.151070000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12"/>
      <w:r>
        <w:rPr>
          <w:rStyle w:val="s3"/>
        </w:rPr>
        <w:t xml:space="preserve">); изложен в редакции </w:t>
      </w:r>
      <w:bookmarkStart w:id="4213" w:name="sub1004784387"/>
      <w:r>
        <w:rPr>
          <w:rStyle w:val="s9"/>
          <w:bdr w:val="none" w:sz="0" w:space="0" w:color="auto" w:frame="1"/>
        </w:rPr>
        <w:fldChar w:fldCharType="begin"/>
      </w:r>
      <w:r>
        <w:rPr>
          <w:rStyle w:val="s9"/>
          <w:bdr w:val="none" w:sz="0" w:space="0" w:color="auto" w:frame="1"/>
        </w:rPr>
        <w:instrText xml:space="preserve"> HYPERLINK "jl:36220057.21517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27.10.15 г. № 362-V (введено в действие с 1 января 2016 г.) </w:t>
      </w:r>
      <w:bookmarkStart w:id="4214" w:name="sub1004926015"/>
      <w:r>
        <w:rPr>
          <w:rStyle w:val="s9"/>
          <w:bdr w:val="none" w:sz="0" w:space="0" w:color="auto" w:frame="1"/>
        </w:rPr>
        <w:fldChar w:fldCharType="begin"/>
      </w:r>
      <w:r>
        <w:rPr>
          <w:rStyle w:val="s9"/>
          <w:bdr w:val="none" w:sz="0" w:space="0" w:color="auto" w:frame="1"/>
        </w:rPr>
        <w:instrText xml:space="preserve"> HYPERLINK "jl:38755911.0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4215" w:name="sub1004900078"/>
      <w:r>
        <w:rPr>
          <w:rStyle w:val="s9"/>
          <w:bdr w:val="none" w:sz="0" w:space="0" w:color="auto" w:frame="1"/>
        </w:rPr>
        <w:fldChar w:fldCharType="begin"/>
      </w:r>
      <w:r>
        <w:rPr>
          <w:rStyle w:val="s9"/>
          <w:bdr w:val="none" w:sz="0" w:space="0" w:color="auto" w:frame="1"/>
        </w:rPr>
        <w:instrText xml:space="preserve"> HYPERLINK "jl:39605522.151070000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15"/>
      <w:r>
        <w:rPr>
          <w:rStyle w:val="s3"/>
        </w:rPr>
        <w:t>)</w:t>
      </w:r>
    </w:p>
    <w:p w:rsidR="00057B03" w:rsidRDefault="00057B03">
      <w:pPr>
        <w:ind w:firstLine="400"/>
        <w:jc w:val="both"/>
        <w:divId w:val="1841962190"/>
      </w:pPr>
      <w:r>
        <w:rPr>
          <w:rStyle w:val="s0"/>
        </w:rPr>
        <w:t xml:space="preserve">1. В целях применения подпункта 5) части первой </w:t>
      </w:r>
      <w:hyperlink r:id="rId1251" w:history="1">
        <w:r>
          <w:rPr>
            <w:rStyle w:val="a3"/>
            <w:color w:val="000080"/>
          </w:rPr>
          <w:t>пункта 1 статьи 150</w:t>
        </w:r>
      </w:hyperlink>
      <w:r>
        <w:rPr>
          <w:rStyle w:val="s0"/>
        </w:rPr>
        <w:t xml:space="preserve"> настоящего Кодекса видами экономической деятельности специальной экономической зоны «Сарыарқа» являются:</w:t>
      </w:r>
    </w:p>
    <w:p w:rsidR="00057B03" w:rsidRDefault="00057B03">
      <w:pPr>
        <w:ind w:firstLine="400"/>
        <w:jc w:val="both"/>
        <w:divId w:val="1841962190"/>
      </w:pPr>
      <w:r>
        <w:rPr>
          <w:rStyle w:val="s0"/>
        </w:rPr>
        <w:t>1) обрабатывающая промышленность, за исключением:</w:t>
      </w:r>
    </w:p>
    <w:p w:rsidR="00057B03" w:rsidRDefault="00057B03">
      <w:pPr>
        <w:ind w:firstLine="400"/>
        <w:jc w:val="both"/>
        <w:divId w:val="1841962190"/>
      </w:pPr>
      <w:r>
        <w:rPr>
          <w:rStyle w:val="s0"/>
        </w:rPr>
        <w:t>производства продуктов питания;</w:t>
      </w:r>
    </w:p>
    <w:p w:rsidR="00057B03" w:rsidRDefault="00057B03">
      <w:pPr>
        <w:ind w:firstLine="400"/>
        <w:jc w:val="both"/>
        <w:divId w:val="1841962190"/>
      </w:pPr>
      <w:r>
        <w:rPr>
          <w:rStyle w:val="s0"/>
        </w:rPr>
        <w:t>производства напитков;</w:t>
      </w:r>
    </w:p>
    <w:p w:rsidR="00057B03" w:rsidRDefault="00057B03">
      <w:pPr>
        <w:ind w:firstLine="400"/>
        <w:jc w:val="both"/>
        <w:divId w:val="1841962190"/>
      </w:pPr>
      <w:r>
        <w:rPr>
          <w:rStyle w:val="s0"/>
        </w:rPr>
        <w:t>производства табачных изделий;</w:t>
      </w:r>
    </w:p>
    <w:p w:rsidR="00057B03" w:rsidRDefault="00057B03">
      <w:pPr>
        <w:ind w:firstLine="400"/>
        <w:jc w:val="both"/>
        <w:divId w:val="1841962190"/>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57B03" w:rsidRDefault="00057B03">
      <w:pPr>
        <w:ind w:firstLine="400"/>
        <w:jc w:val="both"/>
        <w:divId w:val="1841962190"/>
      </w:pPr>
      <w:r>
        <w:rPr>
          <w:rStyle w:val="s0"/>
        </w:rPr>
        <w:t>печати и воспроизведения записанных материалов;</w:t>
      </w:r>
    </w:p>
    <w:p w:rsidR="00057B03" w:rsidRDefault="00057B03">
      <w:pPr>
        <w:ind w:firstLine="400"/>
        <w:jc w:val="both"/>
        <w:divId w:val="1841962190"/>
      </w:pPr>
      <w:r>
        <w:rPr>
          <w:rStyle w:val="s0"/>
        </w:rPr>
        <w:t>производства мебели;</w:t>
      </w:r>
    </w:p>
    <w:p w:rsidR="00057B03" w:rsidRDefault="00057B03">
      <w:pPr>
        <w:ind w:firstLine="400"/>
        <w:jc w:val="both"/>
        <w:divId w:val="1841962190"/>
      </w:pPr>
      <w:r>
        <w:rPr>
          <w:rStyle w:val="s0"/>
        </w:rPr>
        <w:t>ремонта и установки машин и оборудования;</w:t>
      </w:r>
    </w:p>
    <w:p w:rsidR="00057B03" w:rsidRDefault="00057B03">
      <w:pPr>
        <w:ind w:firstLine="400"/>
        <w:jc w:val="both"/>
        <w:divId w:val="1841962190"/>
      </w:pPr>
      <w:r>
        <w:rPr>
          <w:rStyle w:val="s0"/>
        </w:rPr>
        <w:t>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057B03" w:rsidRDefault="00057B03">
      <w:pPr>
        <w:jc w:val="both"/>
        <w:divId w:val="1841962190"/>
      </w:pPr>
      <w:bookmarkStart w:id="4216" w:name="SUB151070200"/>
      <w:bookmarkEnd w:id="4216"/>
      <w:r>
        <w:rPr>
          <w:rStyle w:val="s3"/>
        </w:rPr>
        <w:t xml:space="preserve">В пункт 2 внесены изменения в соответствии с </w:t>
      </w:r>
      <w:hyperlink r:id="rId1252" w:history="1">
        <w:r>
          <w:rPr>
            <w:rStyle w:val="a3"/>
            <w:i/>
            <w:iCs/>
            <w:color w:val="000080"/>
            <w:bdr w:val="none" w:sz="0" w:space="0" w:color="auto" w:frame="1"/>
          </w:rPr>
          <w:t>Законом</w:t>
        </w:r>
      </w:hyperlink>
      <w:r>
        <w:rPr>
          <w:rStyle w:val="s3"/>
        </w:rPr>
        <w:t xml:space="preserve"> РК от 27.10.15 г. № 362-V (введены в действие с 1 января 2016 г.) </w:t>
      </w:r>
      <w:hyperlink r:id="rId1253" w:history="1">
        <w:r>
          <w:rPr>
            <w:rStyle w:val="a3"/>
            <w:rFonts w:ascii="Wingdings" w:hAnsi="Wingdings"/>
            <w:i/>
            <w:iCs/>
            <w:color w:val="000080"/>
            <w:bdr w:val="none" w:sz="0" w:space="0" w:color="auto" w:frame="1"/>
          </w:rPr>
          <w:t>+</w:t>
        </w:r>
      </w:hyperlink>
      <w:r>
        <w:rPr>
          <w:rStyle w:val="s3"/>
        </w:rPr>
        <w:t xml:space="preserve"> (</w:t>
      </w:r>
      <w:bookmarkStart w:id="4217" w:name="sub1004901160"/>
      <w:r>
        <w:rPr>
          <w:rStyle w:val="s9"/>
          <w:bdr w:val="none" w:sz="0" w:space="0" w:color="auto" w:frame="1"/>
        </w:rPr>
        <w:fldChar w:fldCharType="begin"/>
      </w:r>
      <w:r>
        <w:rPr>
          <w:rStyle w:val="s9"/>
          <w:bdr w:val="none" w:sz="0" w:space="0" w:color="auto" w:frame="1"/>
        </w:rPr>
        <w:instrText xml:space="preserve"> HYPERLINK "jl:39605522.151070200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17"/>
      <w:r>
        <w:rPr>
          <w:rStyle w:val="s3"/>
        </w:rPr>
        <w:t>)</w:t>
      </w:r>
    </w:p>
    <w:p w:rsidR="00057B03" w:rsidRDefault="00057B03">
      <w:pPr>
        <w:ind w:firstLine="400"/>
        <w:jc w:val="both"/>
        <w:divId w:val="1841962190"/>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«Сарыарқа»,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057B03" w:rsidRDefault="00057B03">
      <w:pPr>
        <w:ind w:firstLine="400"/>
        <w:jc w:val="both"/>
        <w:divId w:val="1841962190"/>
      </w:pPr>
      <w:r>
        <w:rPr>
          <w:rStyle w:val="s0"/>
        </w:rPr>
        <w:t>коэффициент 0 к соответствующим ставкам при исчислении земельного налога;</w:t>
      </w:r>
    </w:p>
    <w:p w:rsidR="00057B03" w:rsidRDefault="00057B03">
      <w:pPr>
        <w:ind w:firstLine="400"/>
        <w:jc w:val="both"/>
        <w:divId w:val="1841962190"/>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«Сарыарқа»;</w:t>
      </w:r>
    </w:p>
    <w:p w:rsidR="00057B03" w:rsidRDefault="00057B03">
      <w:pPr>
        <w:ind w:firstLine="400"/>
        <w:jc w:val="both"/>
        <w:divId w:val="1841962190"/>
      </w:pPr>
      <w:r>
        <w:rPr>
          <w:rStyle w:val="s0"/>
        </w:rPr>
        <w:t>ставка 0 процента к среднегодовой стоимости объектов налогообложения при исчислении налога на имущество.</w:t>
      </w:r>
    </w:p>
    <w:p w:rsidR="00057B03" w:rsidRDefault="00057B03">
      <w:pPr>
        <w:jc w:val="both"/>
        <w:divId w:val="1841962190"/>
      </w:pPr>
      <w:bookmarkStart w:id="4218" w:name="SUB151070300"/>
      <w:bookmarkEnd w:id="4218"/>
      <w:r>
        <w:rPr>
          <w:rStyle w:val="s3"/>
        </w:rPr>
        <w:t xml:space="preserve">Пункт 3 изложен в редакции </w:t>
      </w:r>
      <w:hyperlink r:id="rId1254" w:history="1">
        <w:r>
          <w:rPr>
            <w:rStyle w:val="a3"/>
            <w:i/>
            <w:iCs/>
            <w:color w:val="000080"/>
            <w:bdr w:val="none" w:sz="0" w:space="0" w:color="auto" w:frame="1"/>
          </w:rPr>
          <w:t>Закона</w:t>
        </w:r>
      </w:hyperlink>
      <w:bookmarkEnd w:id="4213"/>
      <w:r>
        <w:rPr>
          <w:rStyle w:val="s3"/>
        </w:rPr>
        <w:t xml:space="preserve"> РК от 27.10.15 г. № 362-V (введено в действие с 1 января 2016 г.) </w:t>
      </w:r>
      <w:hyperlink r:id="rId1255" w:history="1">
        <w:r>
          <w:rPr>
            <w:rStyle w:val="a3"/>
            <w:rFonts w:ascii="Wingdings" w:hAnsi="Wingdings"/>
            <w:i/>
            <w:iCs/>
            <w:color w:val="000080"/>
            <w:bdr w:val="none" w:sz="0" w:space="0" w:color="auto" w:frame="1"/>
          </w:rPr>
          <w:t>+</w:t>
        </w:r>
      </w:hyperlink>
      <w:bookmarkEnd w:id="4214"/>
      <w:r>
        <w:rPr>
          <w:rStyle w:val="s3"/>
        </w:rPr>
        <w:t xml:space="preserve"> (</w:t>
      </w:r>
      <w:bookmarkStart w:id="4219" w:name="sub1004901165"/>
      <w:r>
        <w:rPr>
          <w:rStyle w:val="s9"/>
          <w:bdr w:val="none" w:sz="0" w:space="0" w:color="auto" w:frame="1"/>
        </w:rPr>
        <w:fldChar w:fldCharType="begin"/>
      </w:r>
      <w:r>
        <w:rPr>
          <w:rStyle w:val="s9"/>
          <w:bdr w:val="none" w:sz="0" w:space="0" w:color="auto" w:frame="1"/>
        </w:rPr>
        <w:instrText xml:space="preserve"> HYPERLINK "jl:39605522.151070300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19"/>
      <w:r>
        <w:rPr>
          <w:rStyle w:val="s3"/>
        </w:rPr>
        <w:t>)</w:t>
      </w:r>
    </w:p>
    <w:p w:rsidR="00057B03" w:rsidRDefault="00057B03">
      <w:pPr>
        <w:ind w:firstLine="400"/>
        <w:jc w:val="both"/>
        <w:divId w:val="1841962190"/>
      </w:pPr>
      <w:r>
        <w:rPr>
          <w:rStyle w:val="s0"/>
        </w:rPr>
        <w:t xml:space="preserve">3. Если иное не установлено настоящим пунктом, организация, осуществляющая деятельность на территории специальной экономической зоны «Сарыарқа», при определении суммы корпоративного подоходного налога, подлежащей уплате в бюджет, уменьшает сумму исчисленного в соответствии со </w:t>
      </w:r>
      <w:hyperlink r:id="rId1256" w:history="1">
        <w:r>
          <w:rPr>
            <w:rStyle w:val="a3"/>
            <w:color w:val="000080"/>
          </w:rPr>
          <w:t>статьей 139</w:t>
        </w:r>
      </w:hyperlink>
      <w:r>
        <w:rPr>
          <w:rStyle w:val="s0"/>
        </w:rPr>
        <w:t xml:space="preserve"> настоящего Кодекса корпоративного подоходного налога на 100 процентов.</w:t>
      </w:r>
    </w:p>
    <w:p w:rsidR="00057B03" w:rsidRDefault="00057B03">
      <w:pPr>
        <w:ind w:firstLine="400"/>
        <w:jc w:val="both"/>
        <w:divId w:val="1841962190"/>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057B03" w:rsidRDefault="00057B03">
      <w:pPr>
        <w:ind w:firstLine="400"/>
        <w:jc w:val="both"/>
        <w:divId w:val="1841962190"/>
      </w:pPr>
      <w:r>
        <w:rPr>
          <w:rStyle w:val="s0"/>
        </w:rPr>
        <w:t>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057B03" w:rsidRDefault="00057B03">
      <w:pPr>
        <w:ind w:firstLine="400"/>
        <w:jc w:val="both"/>
        <w:divId w:val="1841962190"/>
      </w:pPr>
      <w:r>
        <w:rPr>
          <w:rStyle w:val="s0"/>
        </w:rPr>
        <w:t> </w:t>
      </w:r>
    </w:p>
    <w:p w:rsidR="00057B03" w:rsidRDefault="00057B03">
      <w:pPr>
        <w:jc w:val="both"/>
        <w:divId w:val="1841962190"/>
      </w:pPr>
      <w:bookmarkStart w:id="4220" w:name="SUB151080000"/>
      <w:bookmarkEnd w:id="4220"/>
      <w:r>
        <w:rPr>
          <w:rStyle w:val="s3"/>
        </w:rPr>
        <w:t xml:space="preserve">Кодекс дополнен статьей 151-8 в соответствии с </w:t>
      </w:r>
      <w:hyperlink r:id="rId1257" w:history="1">
        <w:r>
          <w:rPr>
            <w:rStyle w:val="a3"/>
            <w:i/>
            <w:iCs/>
            <w:color w:val="000080"/>
            <w:bdr w:val="none" w:sz="0" w:space="0" w:color="auto" w:frame="1"/>
          </w:rPr>
          <w:t>Законом</w:t>
        </w:r>
      </w:hyperlink>
      <w:r>
        <w:rPr>
          <w:rStyle w:val="s3"/>
        </w:rPr>
        <w:t xml:space="preserve"> РК от 26.12.12 г. № 61-V </w:t>
      </w:r>
      <w:hyperlink r:id="rId1258" w:history="1">
        <w:r>
          <w:rPr>
            <w:rStyle w:val="a3"/>
            <w:rFonts w:ascii="Wingdings" w:hAnsi="Wingdings"/>
            <w:i/>
            <w:iCs/>
            <w:color w:val="000080"/>
            <w:bdr w:val="none" w:sz="0" w:space="0" w:color="auto" w:frame="1"/>
          </w:rPr>
          <w:t>+</w:t>
        </w:r>
      </w:hyperlink>
      <w:r>
        <w:rPr>
          <w:rStyle w:val="s3"/>
        </w:rPr>
        <w:t xml:space="preserve"> (введено в действие с 1 января 2013 г.) </w:t>
      </w:r>
    </w:p>
    <w:p w:rsidR="00057B03" w:rsidRDefault="00057B03">
      <w:pPr>
        <w:ind w:left="1200" w:hanging="800"/>
        <w:jc w:val="both"/>
        <w:divId w:val="1841962190"/>
      </w:pPr>
      <w:r>
        <w:rPr>
          <w:rStyle w:val="s1"/>
        </w:rPr>
        <w:t>Статья 151-8. Налогообложение организаций, осуществляющих деятельность на территории специальной экономической зоны «Хоргос - Восточные ворота»</w:t>
      </w:r>
    </w:p>
    <w:p w:rsidR="00057B03" w:rsidRDefault="00057B03">
      <w:pPr>
        <w:jc w:val="both"/>
        <w:divId w:val="1841962190"/>
      </w:pPr>
      <w:r>
        <w:rPr>
          <w:rStyle w:val="s3"/>
        </w:rPr>
        <w:t xml:space="preserve">Пункт 1 изложен в редакции </w:t>
      </w:r>
      <w:bookmarkStart w:id="4221" w:name="sub1004784388"/>
      <w:r>
        <w:rPr>
          <w:rStyle w:val="s9"/>
          <w:bdr w:val="none" w:sz="0" w:space="0" w:color="auto" w:frame="1"/>
        </w:rPr>
        <w:fldChar w:fldCharType="begin"/>
      </w:r>
      <w:r>
        <w:rPr>
          <w:rStyle w:val="s9"/>
          <w:bdr w:val="none" w:sz="0" w:space="0" w:color="auto" w:frame="1"/>
        </w:rPr>
        <w:instrText xml:space="preserve"> HYPERLINK "jl:36220057.21518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27.10.15 г. № 362-V (введено в действие с 1 января 2016 г.) </w:t>
      </w:r>
      <w:bookmarkStart w:id="4222" w:name="sub1004926095"/>
      <w:r>
        <w:rPr>
          <w:rStyle w:val="s9"/>
          <w:bdr w:val="none" w:sz="0" w:space="0" w:color="auto" w:frame="1"/>
        </w:rPr>
        <w:fldChar w:fldCharType="begin"/>
      </w:r>
      <w:r>
        <w:rPr>
          <w:rStyle w:val="s9"/>
          <w:bdr w:val="none" w:sz="0" w:space="0" w:color="auto" w:frame="1"/>
        </w:rPr>
        <w:instrText xml:space="preserve"> HYPERLINK "jl:38943675.0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4223" w:name="sub1004900077"/>
      <w:r>
        <w:rPr>
          <w:rStyle w:val="s9"/>
          <w:bdr w:val="none" w:sz="0" w:space="0" w:color="auto" w:frame="1"/>
        </w:rPr>
        <w:fldChar w:fldCharType="begin"/>
      </w:r>
      <w:r>
        <w:rPr>
          <w:rStyle w:val="s9"/>
          <w:bdr w:val="none" w:sz="0" w:space="0" w:color="auto" w:frame="1"/>
        </w:rPr>
        <w:instrText xml:space="preserve"> HYPERLINK "jl:39605522.151080000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23"/>
      <w:r>
        <w:rPr>
          <w:rStyle w:val="s3"/>
        </w:rPr>
        <w:t>)</w:t>
      </w:r>
    </w:p>
    <w:p w:rsidR="00057B03" w:rsidRDefault="00057B03">
      <w:pPr>
        <w:ind w:firstLine="400"/>
        <w:jc w:val="both"/>
        <w:divId w:val="1841962190"/>
      </w:pPr>
      <w:r>
        <w:rPr>
          <w:rStyle w:val="s0"/>
        </w:rPr>
        <w:t>1. В целях применения подпункта 5) части первой пункта 1 статьи 150 настоящего Кодекса видами экономической деятельности специальной экономической зоны «Хоргос - Восточные ворота» являются:</w:t>
      </w:r>
    </w:p>
    <w:p w:rsidR="00057B03" w:rsidRDefault="00057B03">
      <w:pPr>
        <w:ind w:firstLine="400"/>
        <w:jc w:val="both"/>
        <w:divId w:val="1841962190"/>
      </w:pPr>
      <w:r>
        <w:rPr>
          <w:rStyle w:val="s0"/>
        </w:rPr>
        <w:t>1) обрабатывающая промышленность, за исключением:</w:t>
      </w:r>
    </w:p>
    <w:p w:rsidR="00057B03" w:rsidRDefault="00057B03">
      <w:pPr>
        <w:ind w:firstLine="400"/>
        <w:jc w:val="both"/>
        <w:divId w:val="1841962190"/>
      </w:pPr>
      <w:r>
        <w:rPr>
          <w:rStyle w:val="s0"/>
        </w:rPr>
        <w:t>производства напитков;</w:t>
      </w:r>
    </w:p>
    <w:p w:rsidR="00057B03" w:rsidRDefault="00057B03">
      <w:pPr>
        <w:ind w:firstLine="400"/>
        <w:jc w:val="both"/>
        <w:divId w:val="1841962190"/>
      </w:pPr>
      <w:r>
        <w:rPr>
          <w:rStyle w:val="s0"/>
        </w:rPr>
        <w:t>производства табачных изделий;</w:t>
      </w:r>
    </w:p>
    <w:p w:rsidR="00057B03" w:rsidRDefault="00057B03">
      <w:pPr>
        <w:ind w:firstLine="400"/>
        <w:jc w:val="both"/>
        <w:divId w:val="1841962190"/>
      </w:pPr>
      <w:r>
        <w:rPr>
          <w:rStyle w:val="s0"/>
        </w:rPr>
        <w:t>производства деревянных и пробковых изделий, кроме мебели; производства изделий из соломки и материалов для плетения;</w:t>
      </w:r>
    </w:p>
    <w:p w:rsidR="00057B03" w:rsidRDefault="00057B03">
      <w:pPr>
        <w:ind w:firstLine="400"/>
        <w:jc w:val="both"/>
        <w:divId w:val="1841962190"/>
      </w:pPr>
      <w:r>
        <w:rPr>
          <w:rStyle w:val="s0"/>
        </w:rPr>
        <w:t>печати и воспроизведения записанных материалов;</w:t>
      </w:r>
    </w:p>
    <w:p w:rsidR="00057B03" w:rsidRDefault="00057B03">
      <w:pPr>
        <w:ind w:firstLine="400"/>
        <w:jc w:val="both"/>
        <w:divId w:val="1841962190"/>
      </w:pPr>
      <w:r>
        <w:rPr>
          <w:rStyle w:val="s0"/>
        </w:rPr>
        <w:t>производства мебели;</w:t>
      </w:r>
    </w:p>
    <w:p w:rsidR="00057B03" w:rsidRDefault="00057B03">
      <w:pPr>
        <w:ind w:firstLine="400"/>
        <w:jc w:val="both"/>
        <w:divId w:val="1841962190"/>
      </w:pPr>
      <w:r>
        <w:rPr>
          <w:rStyle w:val="s0"/>
        </w:rPr>
        <w:t>ремонта и установки машин и оборудования;</w:t>
      </w:r>
    </w:p>
    <w:p w:rsidR="00057B03" w:rsidRDefault="00057B03">
      <w:pPr>
        <w:ind w:firstLine="400"/>
        <w:jc w:val="both"/>
        <w:divId w:val="1841962190"/>
      </w:pPr>
      <w:r>
        <w:rPr>
          <w:rStyle w:val="s0"/>
        </w:rPr>
        <w:t>2) складское хозяйство и вспомогательная транспортная деятельность;</w:t>
      </w:r>
    </w:p>
    <w:p w:rsidR="00057B03" w:rsidRDefault="00057B03">
      <w:pPr>
        <w:ind w:firstLine="400"/>
        <w:jc w:val="both"/>
        <w:divId w:val="1841962190"/>
      </w:pPr>
      <w:r>
        <w:rPr>
          <w:rStyle w:val="s0"/>
        </w:rPr>
        <w:t>3)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057B03" w:rsidRDefault="00057B03">
      <w:pPr>
        <w:jc w:val="both"/>
        <w:divId w:val="1841962190"/>
      </w:pPr>
      <w:bookmarkStart w:id="4224" w:name="SUB151080200"/>
      <w:bookmarkEnd w:id="4224"/>
      <w:r>
        <w:rPr>
          <w:rStyle w:val="s3"/>
        </w:rPr>
        <w:t xml:space="preserve">В пункт 2 внесены изменения в соответствии с </w:t>
      </w:r>
      <w:hyperlink r:id="rId1259" w:history="1">
        <w:r>
          <w:rPr>
            <w:rStyle w:val="a3"/>
            <w:i/>
            <w:iCs/>
            <w:color w:val="000080"/>
            <w:bdr w:val="none" w:sz="0" w:space="0" w:color="auto" w:frame="1"/>
          </w:rPr>
          <w:t>Законом</w:t>
        </w:r>
      </w:hyperlink>
      <w:r>
        <w:rPr>
          <w:rStyle w:val="s3"/>
        </w:rPr>
        <w:t xml:space="preserve"> РК от 27.10.15 г. № 362-V (введены в действие с 1 января 2016 г.) </w:t>
      </w:r>
      <w:hyperlink r:id="rId1260" w:history="1">
        <w:r>
          <w:rPr>
            <w:rStyle w:val="a3"/>
            <w:rFonts w:ascii="Wingdings" w:hAnsi="Wingdings"/>
            <w:i/>
            <w:iCs/>
            <w:color w:val="000080"/>
            <w:bdr w:val="none" w:sz="0" w:space="0" w:color="auto" w:frame="1"/>
          </w:rPr>
          <w:t>+</w:t>
        </w:r>
      </w:hyperlink>
      <w:r>
        <w:rPr>
          <w:rStyle w:val="s3"/>
        </w:rPr>
        <w:t xml:space="preserve"> (</w:t>
      </w:r>
      <w:bookmarkStart w:id="4225" w:name="sub1004901221"/>
      <w:r>
        <w:rPr>
          <w:rStyle w:val="s9"/>
          <w:bdr w:val="none" w:sz="0" w:space="0" w:color="auto" w:frame="1"/>
        </w:rPr>
        <w:fldChar w:fldCharType="begin"/>
      </w:r>
      <w:r>
        <w:rPr>
          <w:rStyle w:val="s9"/>
          <w:bdr w:val="none" w:sz="0" w:space="0" w:color="auto" w:frame="1"/>
        </w:rPr>
        <w:instrText xml:space="preserve"> HYPERLINK "jl:39605522.151080200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25"/>
      <w:r>
        <w:rPr>
          <w:rStyle w:val="s3"/>
        </w:rPr>
        <w:t>)</w:t>
      </w:r>
    </w:p>
    <w:p w:rsidR="00057B03" w:rsidRDefault="00057B03">
      <w:pPr>
        <w:ind w:firstLine="400"/>
        <w:jc w:val="both"/>
        <w:divId w:val="1841962190"/>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«Хоргос - Восточные ворота»,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подпунктами 1) и 2) пункта 1 настоящей статьи, применяются:</w:t>
      </w:r>
    </w:p>
    <w:p w:rsidR="00057B03" w:rsidRDefault="00057B03">
      <w:pPr>
        <w:ind w:firstLine="400"/>
        <w:jc w:val="both"/>
        <w:divId w:val="1841962190"/>
      </w:pPr>
      <w:r>
        <w:rPr>
          <w:rStyle w:val="s0"/>
        </w:rPr>
        <w:t>коэффициент 0 к соответствующим ставкам при исчислении земельного налога;</w:t>
      </w:r>
    </w:p>
    <w:p w:rsidR="00057B03" w:rsidRDefault="00057B03">
      <w:pPr>
        <w:ind w:firstLine="400"/>
        <w:jc w:val="both"/>
        <w:divId w:val="1841962190"/>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«Хоргос - Восточные ворота»;</w:t>
      </w:r>
    </w:p>
    <w:p w:rsidR="00057B03" w:rsidRDefault="00057B03">
      <w:pPr>
        <w:ind w:firstLine="400"/>
        <w:jc w:val="both"/>
        <w:divId w:val="1841962190"/>
      </w:pPr>
      <w:r>
        <w:rPr>
          <w:rStyle w:val="s0"/>
        </w:rPr>
        <w:t>ставка 0 процента к среднегодовой стоимости объектов налогообложения при исчислении налога на имущество.</w:t>
      </w:r>
    </w:p>
    <w:p w:rsidR="00057B03" w:rsidRDefault="00057B03">
      <w:pPr>
        <w:jc w:val="both"/>
        <w:divId w:val="1841962190"/>
      </w:pPr>
      <w:bookmarkStart w:id="4226" w:name="SUB151080300"/>
      <w:bookmarkEnd w:id="4226"/>
      <w:r>
        <w:rPr>
          <w:rStyle w:val="s3"/>
        </w:rPr>
        <w:t xml:space="preserve">В пункт 3 внесены изменения в соответствии с </w:t>
      </w:r>
      <w:bookmarkStart w:id="4227" w:name="sub1004340800"/>
      <w:r>
        <w:rPr>
          <w:rStyle w:val="s9"/>
          <w:bdr w:val="none" w:sz="0" w:space="0" w:color="auto" w:frame="1"/>
        </w:rPr>
        <w:fldChar w:fldCharType="begin"/>
      </w:r>
      <w:r>
        <w:rPr>
          <w:rStyle w:val="s9"/>
          <w:bdr w:val="none" w:sz="0" w:space="0" w:color="auto" w:frame="1"/>
        </w:rPr>
        <w:instrText xml:space="preserve"> HYPERLINK "jl:31635480.1518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227"/>
      <w:r>
        <w:rPr>
          <w:rStyle w:val="s3"/>
        </w:rPr>
        <w:t xml:space="preserve"> РК от 28.11.14 г. № 257-V (введены в действие с 1 января 2015 г.) (</w:t>
      </w:r>
      <w:bookmarkStart w:id="4228" w:name="sub1004340801"/>
      <w:r>
        <w:rPr>
          <w:rStyle w:val="s9"/>
          <w:bdr w:val="none" w:sz="0" w:space="0" w:color="auto" w:frame="1"/>
        </w:rPr>
        <w:fldChar w:fldCharType="begin"/>
      </w:r>
      <w:r>
        <w:rPr>
          <w:rStyle w:val="s9"/>
          <w:bdr w:val="none" w:sz="0" w:space="0" w:color="auto" w:frame="1"/>
        </w:rPr>
        <w:instrText xml:space="preserve"> HYPERLINK "jl:31637067.151080300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28"/>
      <w:r>
        <w:rPr>
          <w:rStyle w:val="s3"/>
        </w:rPr>
        <w:t xml:space="preserve">); </w:t>
      </w:r>
      <w:hyperlink r:id="rId1261" w:history="1">
        <w:r>
          <w:rPr>
            <w:rStyle w:val="a3"/>
            <w:i/>
            <w:iCs/>
            <w:color w:val="000080"/>
            <w:bdr w:val="none" w:sz="0" w:space="0" w:color="auto" w:frame="1"/>
          </w:rPr>
          <w:t>Законом</w:t>
        </w:r>
      </w:hyperlink>
      <w:bookmarkEnd w:id="4221"/>
      <w:r>
        <w:rPr>
          <w:rStyle w:val="s3"/>
        </w:rPr>
        <w:t xml:space="preserve"> РК от 27.10.15 г. № 362-V (введены в действие с 1 января 2016 г.) </w:t>
      </w:r>
      <w:hyperlink r:id="rId1262" w:history="1">
        <w:r>
          <w:rPr>
            <w:rStyle w:val="a3"/>
            <w:rFonts w:ascii="Wingdings" w:hAnsi="Wingdings"/>
            <w:i/>
            <w:iCs/>
            <w:color w:val="000080"/>
            <w:bdr w:val="none" w:sz="0" w:space="0" w:color="auto" w:frame="1"/>
          </w:rPr>
          <w:t>+</w:t>
        </w:r>
      </w:hyperlink>
      <w:bookmarkEnd w:id="4222"/>
      <w:r>
        <w:rPr>
          <w:rStyle w:val="s3"/>
        </w:rPr>
        <w:t xml:space="preserve"> (</w:t>
      </w:r>
      <w:bookmarkStart w:id="4229" w:name="sub1004901225"/>
      <w:r>
        <w:rPr>
          <w:rStyle w:val="s9"/>
          <w:bdr w:val="none" w:sz="0" w:space="0" w:color="auto" w:frame="1"/>
        </w:rPr>
        <w:fldChar w:fldCharType="begin"/>
      </w:r>
      <w:r>
        <w:rPr>
          <w:rStyle w:val="s9"/>
          <w:bdr w:val="none" w:sz="0" w:space="0" w:color="auto" w:frame="1"/>
        </w:rPr>
        <w:instrText xml:space="preserve"> HYPERLINK "jl:39605522.151080300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29"/>
      <w:r>
        <w:rPr>
          <w:rStyle w:val="s3"/>
        </w:rPr>
        <w:t>)</w:t>
      </w:r>
    </w:p>
    <w:p w:rsidR="00057B03" w:rsidRDefault="00057B03">
      <w:pPr>
        <w:ind w:firstLine="400"/>
        <w:jc w:val="both"/>
        <w:divId w:val="1841962190"/>
      </w:pPr>
      <w:r>
        <w:rPr>
          <w:rStyle w:val="s0"/>
        </w:rPr>
        <w:t xml:space="preserve">3. Если иное не установлено настоящим пунктом, организация, осуществляющая деятельность на территории специальной экономической зоны «Хоргос - Восточные ворота», при определении суммы корпоративного подоходного налога, подлежащей уплате в бюджет, уменьшает сумму исчисленного в соответствии со </w:t>
      </w:r>
      <w:hyperlink r:id="rId1263" w:history="1">
        <w:r>
          <w:rPr>
            <w:rStyle w:val="a3"/>
            <w:color w:val="000080"/>
          </w:rPr>
          <w:t>статьей 139</w:t>
        </w:r>
      </w:hyperlink>
      <w:r>
        <w:rPr>
          <w:rStyle w:val="s0"/>
        </w:rPr>
        <w:t xml:space="preserve"> настоящего Кодекса корпоративного подоходного налога на 100 процентов.</w:t>
      </w:r>
    </w:p>
    <w:p w:rsidR="00057B03" w:rsidRDefault="00057B03">
      <w:pPr>
        <w:ind w:firstLine="400"/>
        <w:jc w:val="both"/>
        <w:divId w:val="1841962190"/>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3) пункта 1 настоящей статьи.</w:t>
      </w:r>
    </w:p>
    <w:p w:rsidR="00057B03" w:rsidRDefault="00057B03">
      <w:pPr>
        <w:ind w:firstLine="400"/>
        <w:jc w:val="both"/>
        <w:divId w:val="1841962190"/>
      </w:pPr>
      <w:r>
        <w:rPr>
          <w:rStyle w:val="s0"/>
        </w:rPr>
        <w:t>В случае, если организация, осуществляющая вид деятельности, указанный в подпункте 3) пункта 1 настоящей статьи, осуществляет также один из видов деятельности, указанных в подпунктах 1) и 2)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3) пункта 1 настоящей статьи, и доходам, полученным от осуществления видов деятельности, предусмотренных в подпунктах 1) и 2) пункта 1 настоящей статьи.</w:t>
      </w:r>
    </w:p>
    <w:p w:rsidR="00057B03" w:rsidRDefault="00057B03">
      <w:pPr>
        <w:ind w:firstLine="400"/>
        <w:jc w:val="both"/>
        <w:divId w:val="1841962190"/>
      </w:pPr>
      <w:r>
        <w:rPr>
          <w:rStyle w:val="s0"/>
        </w:rPr>
        <w:t> </w:t>
      </w:r>
    </w:p>
    <w:p w:rsidR="00057B03" w:rsidRDefault="00057B03">
      <w:pPr>
        <w:jc w:val="both"/>
        <w:divId w:val="1841962190"/>
      </w:pPr>
      <w:bookmarkStart w:id="4230" w:name="SUB151090000"/>
      <w:bookmarkEnd w:id="4230"/>
      <w:r>
        <w:rPr>
          <w:rStyle w:val="s3"/>
        </w:rPr>
        <w:t xml:space="preserve">Кодекс дополнен статьей 151-9 в соответствии с </w:t>
      </w:r>
      <w:hyperlink r:id="rId1264" w:history="1">
        <w:r>
          <w:rPr>
            <w:rStyle w:val="a3"/>
            <w:i/>
            <w:iCs/>
            <w:color w:val="000080"/>
            <w:bdr w:val="none" w:sz="0" w:space="0" w:color="auto" w:frame="1"/>
          </w:rPr>
          <w:t>Законом</w:t>
        </w:r>
      </w:hyperlink>
      <w:bookmarkEnd w:id="4209"/>
      <w:r>
        <w:rPr>
          <w:rStyle w:val="s3"/>
        </w:rPr>
        <w:t xml:space="preserve"> РК от 26.12.12 г. № 61-V </w:t>
      </w:r>
      <w:hyperlink r:id="rId1265" w:history="1">
        <w:r>
          <w:rPr>
            <w:rStyle w:val="a3"/>
            <w:rFonts w:ascii="Wingdings" w:hAnsi="Wingdings"/>
            <w:i/>
            <w:iCs/>
            <w:color w:val="000080"/>
            <w:bdr w:val="none" w:sz="0" w:space="0" w:color="auto" w:frame="1"/>
          </w:rPr>
          <w:t>+</w:t>
        </w:r>
      </w:hyperlink>
      <w:r>
        <w:rPr>
          <w:rStyle w:val="s3"/>
        </w:rPr>
        <w:t xml:space="preserve"> (введено в действие с 1 января 2013 г.) </w:t>
      </w:r>
    </w:p>
    <w:p w:rsidR="00057B03" w:rsidRDefault="00057B03">
      <w:pPr>
        <w:ind w:left="1200" w:hanging="800"/>
        <w:jc w:val="both"/>
        <w:divId w:val="1841962190"/>
      </w:pPr>
      <w:r>
        <w:rPr>
          <w:rStyle w:val="s1"/>
        </w:rPr>
        <w:t>Статья 151-9. Налогообложение организаций, осуществляющих деятельность на территории специальной экономической зоны «Павлодар»</w:t>
      </w:r>
    </w:p>
    <w:p w:rsidR="00057B03" w:rsidRDefault="00057B03">
      <w:pPr>
        <w:jc w:val="both"/>
        <w:divId w:val="1841962190"/>
      </w:pPr>
      <w:r>
        <w:rPr>
          <w:rStyle w:val="s3"/>
        </w:rPr>
        <w:t xml:space="preserve">Пункт 1 изложен в редакции </w:t>
      </w:r>
      <w:bookmarkStart w:id="4231" w:name="sub1004784389"/>
      <w:r>
        <w:rPr>
          <w:rStyle w:val="s9"/>
          <w:bdr w:val="none" w:sz="0" w:space="0" w:color="auto" w:frame="1"/>
        </w:rPr>
        <w:fldChar w:fldCharType="begin"/>
      </w:r>
      <w:r>
        <w:rPr>
          <w:rStyle w:val="s9"/>
          <w:bdr w:val="none" w:sz="0" w:space="0" w:color="auto" w:frame="1"/>
        </w:rPr>
        <w:instrText xml:space="preserve"> HYPERLINK "jl:36220057.21519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27.10.15 г. № 362-V (введено в действие с 1 января 2016 г.) (</w:t>
      </w:r>
      <w:bookmarkStart w:id="4232" w:name="sub1004900076"/>
      <w:r>
        <w:rPr>
          <w:rStyle w:val="s9"/>
          <w:bdr w:val="none" w:sz="0" w:space="0" w:color="auto" w:frame="1"/>
        </w:rPr>
        <w:fldChar w:fldCharType="begin"/>
      </w:r>
      <w:r>
        <w:rPr>
          <w:rStyle w:val="s9"/>
          <w:bdr w:val="none" w:sz="0" w:space="0" w:color="auto" w:frame="1"/>
        </w:rPr>
        <w:instrText xml:space="preserve"> HYPERLINK "jl:39605522.151090000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32"/>
      <w:r>
        <w:rPr>
          <w:rStyle w:val="s3"/>
        </w:rPr>
        <w:t>)</w:t>
      </w:r>
    </w:p>
    <w:p w:rsidR="00057B03" w:rsidRDefault="00057B03">
      <w:pPr>
        <w:ind w:firstLine="400"/>
        <w:jc w:val="both"/>
        <w:divId w:val="1841962190"/>
      </w:pPr>
      <w:r>
        <w:rPr>
          <w:rStyle w:val="s0"/>
        </w:rPr>
        <w:t xml:space="preserve">1. В целях применения подпункта 5) части первой </w:t>
      </w:r>
      <w:hyperlink r:id="rId1266" w:history="1">
        <w:r>
          <w:rPr>
            <w:rStyle w:val="a3"/>
            <w:color w:val="000080"/>
          </w:rPr>
          <w:t>пункта 1 статьи 150</w:t>
        </w:r>
      </w:hyperlink>
      <w:r>
        <w:rPr>
          <w:rStyle w:val="s0"/>
        </w:rPr>
        <w:t xml:space="preserve"> настоящего Кодекса видами экономической деятельности специальной экономической зоны «Павлодар» являются:</w:t>
      </w:r>
    </w:p>
    <w:p w:rsidR="00057B03" w:rsidRDefault="00057B03">
      <w:pPr>
        <w:ind w:firstLine="400"/>
        <w:jc w:val="both"/>
        <w:divId w:val="1841962190"/>
      </w:pPr>
      <w:r>
        <w:rPr>
          <w:rStyle w:val="s0"/>
        </w:rPr>
        <w:t>1) обрабатывающая промышленность, за исключением:</w:t>
      </w:r>
    </w:p>
    <w:p w:rsidR="00057B03" w:rsidRDefault="00057B03">
      <w:pPr>
        <w:ind w:firstLine="400"/>
        <w:jc w:val="both"/>
        <w:divId w:val="1841962190"/>
      </w:pPr>
      <w:r>
        <w:rPr>
          <w:rStyle w:val="s0"/>
        </w:rPr>
        <w:t>производства продуктов питания;</w:t>
      </w:r>
    </w:p>
    <w:p w:rsidR="00057B03" w:rsidRDefault="00057B03">
      <w:pPr>
        <w:ind w:firstLine="400"/>
        <w:jc w:val="both"/>
        <w:divId w:val="1841962190"/>
      </w:pPr>
      <w:r>
        <w:rPr>
          <w:rStyle w:val="s0"/>
        </w:rPr>
        <w:t>производства напитков;</w:t>
      </w:r>
    </w:p>
    <w:p w:rsidR="00057B03" w:rsidRDefault="00057B03">
      <w:pPr>
        <w:ind w:firstLine="400"/>
        <w:jc w:val="both"/>
        <w:divId w:val="1841962190"/>
      </w:pPr>
      <w:r>
        <w:rPr>
          <w:rStyle w:val="s0"/>
        </w:rPr>
        <w:t>производства табачных изделий;</w:t>
      </w:r>
    </w:p>
    <w:p w:rsidR="00057B03" w:rsidRDefault="00057B03">
      <w:pPr>
        <w:ind w:firstLine="400"/>
        <w:jc w:val="both"/>
        <w:divId w:val="1841962190"/>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57B03" w:rsidRDefault="00057B03">
      <w:pPr>
        <w:ind w:firstLine="400"/>
        <w:jc w:val="both"/>
        <w:divId w:val="1841962190"/>
      </w:pPr>
      <w:r>
        <w:rPr>
          <w:rStyle w:val="s0"/>
        </w:rPr>
        <w:t>печати и воспроизведения записанных материалов;</w:t>
      </w:r>
    </w:p>
    <w:p w:rsidR="00057B03" w:rsidRDefault="00057B03">
      <w:pPr>
        <w:ind w:firstLine="400"/>
        <w:jc w:val="both"/>
        <w:divId w:val="1841962190"/>
      </w:pPr>
      <w:r>
        <w:rPr>
          <w:rStyle w:val="s0"/>
        </w:rPr>
        <w:t>производства мебели;</w:t>
      </w:r>
    </w:p>
    <w:p w:rsidR="00057B03" w:rsidRDefault="00057B03">
      <w:pPr>
        <w:ind w:firstLine="400"/>
        <w:jc w:val="both"/>
        <w:divId w:val="1841962190"/>
      </w:pPr>
      <w:r>
        <w:rPr>
          <w:rStyle w:val="s0"/>
        </w:rPr>
        <w:t>ремонта и установки машин и оборудования;</w:t>
      </w:r>
    </w:p>
    <w:p w:rsidR="00057B03" w:rsidRDefault="00057B03">
      <w:pPr>
        <w:ind w:firstLine="400"/>
        <w:jc w:val="both"/>
        <w:divId w:val="1841962190"/>
      </w:pPr>
      <w:r>
        <w:rPr>
          <w:rStyle w:val="s0"/>
        </w:rPr>
        <w:t>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057B03" w:rsidRDefault="00057B03">
      <w:pPr>
        <w:jc w:val="both"/>
        <w:divId w:val="1841962190"/>
      </w:pPr>
      <w:bookmarkStart w:id="4233" w:name="SUB151090200"/>
      <w:bookmarkEnd w:id="4233"/>
      <w:r>
        <w:rPr>
          <w:rStyle w:val="s3"/>
        </w:rPr>
        <w:t xml:space="preserve">В пункт 2 внесены изменения в соответствии с </w:t>
      </w:r>
      <w:hyperlink r:id="rId1267" w:history="1">
        <w:r>
          <w:rPr>
            <w:rStyle w:val="a3"/>
            <w:i/>
            <w:iCs/>
            <w:color w:val="000080"/>
            <w:bdr w:val="none" w:sz="0" w:space="0" w:color="auto" w:frame="1"/>
          </w:rPr>
          <w:t>Законом</w:t>
        </w:r>
      </w:hyperlink>
      <w:r>
        <w:rPr>
          <w:rStyle w:val="s3"/>
        </w:rPr>
        <w:t xml:space="preserve"> РК от 27.10.15 г. № 362-V (введены в действие с 1 января 2016 г.) (</w:t>
      </w:r>
      <w:bookmarkStart w:id="4234" w:name="sub1004901238"/>
      <w:r>
        <w:rPr>
          <w:rStyle w:val="s9"/>
          <w:bdr w:val="none" w:sz="0" w:space="0" w:color="auto" w:frame="1"/>
        </w:rPr>
        <w:fldChar w:fldCharType="begin"/>
      </w:r>
      <w:r>
        <w:rPr>
          <w:rStyle w:val="s9"/>
          <w:bdr w:val="none" w:sz="0" w:space="0" w:color="auto" w:frame="1"/>
        </w:rPr>
        <w:instrText xml:space="preserve"> HYPERLINK "jl:39605522.151090200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34"/>
      <w:r>
        <w:rPr>
          <w:rStyle w:val="s3"/>
        </w:rPr>
        <w:t>)</w:t>
      </w:r>
    </w:p>
    <w:p w:rsidR="00057B03" w:rsidRDefault="00057B03">
      <w:pPr>
        <w:ind w:firstLine="400"/>
        <w:jc w:val="both"/>
        <w:divId w:val="1841962190"/>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«Павлодар»,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057B03" w:rsidRDefault="00057B03">
      <w:pPr>
        <w:ind w:firstLine="400"/>
        <w:jc w:val="both"/>
        <w:divId w:val="1841962190"/>
      </w:pPr>
      <w:r>
        <w:rPr>
          <w:rStyle w:val="s0"/>
        </w:rPr>
        <w:t>коэффициент 0 к соответствующим ставкам при исчислении земельного налога;</w:t>
      </w:r>
    </w:p>
    <w:p w:rsidR="00057B03" w:rsidRDefault="00057B03">
      <w:pPr>
        <w:ind w:firstLine="400"/>
        <w:jc w:val="both"/>
        <w:divId w:val="1841962190"/>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«Павлодар»;</w:t>
      </w:r>
    </w:p>
    <w:p w:rsidR="00057B03" w:rsidRDefault="00057B03">
      <w:pPr>
        <w:ind w:firstLine="400"/>
        <w:jc w:val="both"/>
        <w:divId w:val="1841962190"/>
      </w:pPr>
      <w:r>
        <w:rPr>
          <w:rStyle w:val="s0"/>
        </w:rPr>
        <w:t>ставка 0 процента к среднегодовой стоимости объектов налогообложения при исчислении налога на имущество.</w:t>
      </w:r>
    </w:p>
    <w:p w:rsidR="00057B03" w:rsidRDefault="00057B03">
      <w:pPr>
        <w:jc w:val="both"/>
        <w:divId w:val="1841962190"/>
      </w:pPr>
      <w:bookmarkStart w:id="4235" w:name="SUB151090300"/>
      <w:bookmarkEnd w:id="4235"/>
      <w:r>
        <w:rPr>
          <w:rStyle w:val="s3"/>
        </w:rPr>
        <w:t xml:space="preserve">Пункт 3 изложен в редакции </w:t>
      </w:r>
      <w:hyperlink r:id="rId1268" w:history="1">
        <w:r>
          <w:rPr>
            <w:rStyle w:val="a3"/>
            <w:i/>
            <w:iCs/>
            <w:color w:val="000080"/>
            <w:bdr w:val="none" w:sz="0" w:space="0" w:color="auto" w:frame="1"/>
          </w:rPr>
          <w:t>Закона</w:t>
        </w:r>
      </w:hyperlink>
      <w:bookmarkEnd w:id="4231"/>
      <w:r>
        <w:rPr>
          <w:rStyle w:val="s3"/>
        </w:rPr>
        <w:t xml:space="preserve"> РК от 27.10.15 г. № 362-V (введено в действие с 1 января 2016 г.) (</w:t>
      </w:r>
      <w:bookmarkStart w:id="4236" w:name="sub1004901231"/>
      <w:r>
        <w:rPr>
          <w:rStyle w:val="s9"/>
          <w:bdr w:val="none" w:sz="0" w:space="0" w:color="auto" w:frame="1"/>
        </w:rPr>
        <w:fldChar w:fldCharType="begin"/>
      </w:r>
      <w:r>
        <w:rPr>
          <w:rStyle w:val="s9"/>
          <w:bdr w:val="none" w:sz="0" w:space="0" w:color="auto" w:frame="1"/>
        </w:rPr>
        <w:instrText xml:space="preserve"> HYPERLINK "jl:39605522.151090300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36"/>
      <w:r>
        <w:rPr>
          <w:rStyle w:val="s3"/>
        </w:rPr>
        <w:t>)</w:t>
      </w:r>
    </w:p>
    <w:p w:rsidR="00057B03" w:rsidRDefault="00057B03">
      <w:pPr>
        <w:ind w:firstLine="400"/>
        <w:jc w:val="both"/>
        <w:divId w:val="1841962190"/>
      </w:pPr>
      <w:r>
        <w:rPr>
          <w:rStyle w:val="s0"/>
        </w:rPr>
        <w:t xml:space="preserve">3. Если иное не установлено настоящим пунктом, организация, осуществляющая деятельность на территории специальной экономической зоны «Павлодар», при определении суммы корпоративного подоходного налога, подлежащей уплате в бюджет, уменьшает сумму исчисленного в соответствии со </w:t>
      </w:r>
      <w:hyperlink r:id="rId1269" w:history="1">
        <w:r>
          <w:rPr>
            <w:rStyle w:val="a3"/>
            <w:color w:val="000080"/>
          </w:rPr>
          <w:t>статьей 139</w:t>
        </w:r>
      </w:hyperlink>
      <w:r>
        <w:rPr>
          <w:rStyle w:val="s0"/>
        </w:rPr>
        <w:t xml:space="preserve"> настоящего Кодекса корпоративного подоходного налога на 100 процентов.</w:t>
      </w:r>
    </w:p>
    <w:p w:rsidR="00057B03" w:rsidRDefault="00057B03">
      <w:pPr>
        <w:ind w:firstLine="400"/>
        <w:jc w:val="both"/>
        <w:divId w:val="1841962190"/>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057B03" w:rsidRDefault="00057B03">
      <w:pPr>
        <w:ind w:firstLine="400"/>
        <w:jc w:val="both"/>
        <w:divId w:val="1841962190"/>
      </w:pPr>
      <w:r>
        <w:rPr>
          <w:rStyle w:val="s0"/>
        </w:rPr>
        <w:t>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057B03" w:rsidRDefault="00057B03">
      <w:pPr>
        <w:ind w:firstLine="400"/>
        <w:jc w:val="both"/>
        <w:divId w:val="1841962190"/>
      </w:pPr>
      <w:r>
        <w:t> </w:t>
      </w:r>
    </w:p>
    <w:p w:rsidR="00057B03" w:rsidRDefault="00057B03">
      <w:pPr>
        <w:jc w:val="both"/>
        <w:divId w:val="1841962190"/>
      </w:pPr>
      <w:bookmarkStart w:id="4237" w:name="SUB151100000"/>
      <w:bookmarkEnd w:id="4237"/>
      <w:r>
        <w:rPr>
          <w:rStyle w:val="s3"/>
        </w:rPr>
        <w:t xml:space="preserve">Кодекс дополнен статьей 151-10 в соответствии с </w:t>
      </w:r>
      <w:bookmarkStart w:id="4238" w:name="sub1002708418"/>
      <w:r>
        <w:rPr>
          <w:rStyle w:val="s9"/>
          <w:bdr w:val="none" w:sz="0" w:space="0" w:color="auto" w:frame="1"/>
        </w:rPr>
        <w:fldChar w:fldCharType="begin"/>
      </w:r>
      <w:r>
        <w:rPr>
          <w:rStyle w:val="s9"/>
          <w:bdr w:val="none" w:sz="0" w:space="0" w:color="auto" w:frame="1"/>
        </w:rPr>
        <w:instrText xml:space="preserve"> HYPERLINK "jl:31311025.15110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238"/>
      <w:r>
        <w:rPr>
          <w:rStyle w:val="s3"/>
        </w:rPr>
        <w:t xml:space="preserve"> РК от 26.12.12 г. № 61-V </w:t>
      </w:r>
      <w:hyperlink r:id="rId1270" w:history="1">
        <w:r>
          <w:rPr>
            <w:rStyle w:val="a3"/>
            <w:rFonts w:ascii="Wingdings" w:hAnsi="Wingdings"/>
            <w:i/>
            <w:iCs/>
            <w:color w:val="000080"/>
            <w:bdr w:val="none" w:sz="0" w:space="0" w:color="auto" w:frame="1"/>
          </w:rPr>
          <w:t>+</w:t>
        </w:r>
      </w:hyperlink>
      <w:bookmarkEnd w:id="4210"/>
      <w:r>
        <w:rPr>
          <w:rStyle w:val="s3"/>
        </w:rPr>
        <w:t xml:space="preserve"> (вводится в действие с 1 января 2014 года)</w:t>
      </w:r>
    </w:p>
    <w:p w:rsidR="00057B03" w:rsidRDefault="00057B03">
      <w:pPr>
        <w:ind w:left="1200" w:hanging="800"/>
        <w:jc w:val="both"/>
        <w:divId w:val="1841962190"/>
      </w:pPr>
      <w:r>
        <w:rPr>
          <w:rStyle w:val="s1"/>
        </w:rPr>
        <w:t>Статья 151-10. Налогообложение организаций, осуществляющих деятельность на территории специальной экономической зоны «Химический парк Тараз»</w:t>
      </w:r>
    </w:p>
    <w:p w:rsidR="00057B03" w:rsidRDefault="00057B03">
      <w:pPr>
        <w:jc w:val="both"/>
        <w:divId w:val="1841962190"/>
      </w:pPr>
      <w:r>
        <w:rPr>
          <w:rStyle w:val="s3"/>
        </w:rPr>
        <w:t xml:space="preserve">Пункт 1 изложен в редакции </w:t>
      </w:r>
      <w:bookmarkStart w:id="4239" w:name="sub1004784390"/>
      <w:r>
        <w:rPr>
          <w:rStyle w:val="s9"/>
          <w:bdr w:val="none" w:sz="0" w:space="0" w:color="auto" w:frame="1"/>
        </w:rPr>
        <w:fldChar w:fldCharType="begin"/>
      </w:r>
      <w:r>
        <w:rPr>
          <w:rStyle w:val="s9"/>
          <w:bdr w:val="none" w:sz="0" w:space="0" w:color="auto" w:frame="1"/>
        </w:rPr>
        <w:instrText xml:space="preserve"> HYPERLINK "jl:36220057.215110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27.10.15 г. № 362-V (введено в действие с 1 января 2016 г.) (</w:t>
      </w:r>
      <w:bookmarkStart w:id="4240" w:name="sub1004900075"/>
      <w:r>
        <w:rPr>
          <w:rStyle w:val="s9"/>
          <w:bdr w:val="none" w:sz="0" w:space="0" w:color="auto" w:frame="1"/>
        </w:rPr>
        <w:fldChar w:fldCharType="begin"/>
      </w:r>
      <w:r>
        <w:rPr>
          <w:rStyle w:val="s9"/>
          <w:bdr w:val="none" w:sz="0" w:space="0" w:color="auto" w:frame="1"/>
        </w:rPr>
        <w:instrText xml:space="preserve"> HYPERLINK "jl:39605522.151100000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40"/>
      <w:r>
        <w:rPr>
          <w:rStyle w:val="s3"/>
        </w:rPr>
        <w:t>)</w:t>
      </w:r>
    </w:p>
    <w:p w:rsidR="00057B03" w:rsidRDefault="00057B03">
      <w:pPr>
        <w:ind w:firstLine="400"/>
        <w:jc w:val="both"/>
        <w:divId w:val="1841962190"/>
      </w:pPr>
      <w:r>
        <w:rPr>
          <w:rStyle w:val="s0"/>
        </w:rPr>
        <w:t xml:space="preserve">1. В целях применения подпункта 5) части первой </w:t>
      </w:r>
      <w:hyperlink r:id="rId1271" w:history="1">
        <w:r>
          <w:rPr>
            <w:rStyle w:val="a3"/>
            <w:color w:val="000080"/>
          </w:rPr>
          <w:t>пункта 1 статьи 150</w:t>
        </w:r>
      </w:hyperlink>
      <w:r>
        <w:rPr>
          <w:rStyle w:val="s0"/>
        </w:rPr>
        <w:t xml:space="preserve"> настоящего Кодекса видами экономической деятельности специальной экономической зоны «Химический парк Тараз» являются:</w:t>
      </w:r>
    </w:p>
    <w:p w:rsidR="00057B03" w:rsidRDefault="00057B03">
      <w:pPr>
        <w:ind w:firstLine="400"/>
        <w:jc w:val="both"/>
        <w:divId w:val="1841962190"/>
      </w:pPr>
      <w:r>
        <w:rPr>
          <w:rStyle w:val="s0"/>
        </w:rPr>
        <w:t>1) обрабатывающая промышленность, за исключением:</w:t>
      </w:r>
    </w:p>
    <w:p w:rsidR="00057B03" w:rsidRDefault="00057B03">
      <w:pPr>
        <w:ind w:firstLine="400"/>
        <w:jc w:val="both"/>
        <w:divId w:val="1841962190"/>
      </w:pPr>
      <w:r>
        <w:rPr>
          <w:rStyle w:val="s0"/>
        </w:rPr>
        <w:t>производства продуктов питания;</w:t>
      </w:r>
    </w:p>
    <w:p w:rsidR="00057B03" w:rsidRDefault="00057B03">
      <w:pPr>
        <w:ind w:firstLine="400"/>
        <w:jc w:val="both"/>
        <w:divId w:val="1841962190"/>
      </w:pPr>
      <w:r>
        <w:rPr>
          <w:rStyle w:val="s0"/>
        </w:rPr>
        <w:t>производства напитков;</w:t>
      </w:r>
    </w:p>
    <w:p w:rsidR="00057B03" w:rsidRDefault="00057B03">
      <w:pPr>
        <w:ind w:firstLine="400"/>
        <w:jc w:val="both"/>
        <w:divId w:val="1841962190"/>
      </w:pPr>
      <w:r>
        <w:rPr>
          <w:rStyle w:val="s0"/>
        </w:rPr>
        <w:t>производства табачных изделий;</w:t>
      </w:r>
    </w:p>
    <w:p w:rsidR="00057B03" w:rsidRDefault="00057B03">
      <w:pPr>
        <w:ind w:firstLine="400"/>
        <w:jc w:val="both"/>
        <w:divId w:val="1841962190"/>
      </w:pPr>
      <w:r>
        <w:rPr>
          <w:rStyle w:val="s0"/>
        </w:rPr>
        <w:t xml:space="preserve">производства деревянных и пробковых изделий, кроме мебели; производства изделий из соломки и материалов для плетения; </w:t>
      </w:r>
    </w:p>
    <w:p w:rsidR="00057B03" w:rsidRDefault="00057B03">
      <w:pPr>
        <w:ind w:firstLine="400"/>
        <w:jc w:val="both"/>
        <w:divId w:val="1841962190"/>
      </w:pPr>
      <w:r>
        <w:rPr>
          <w:rStyle w:val="s0"/>
        </w:rPr>
        <w:t>печати и воспроизведения записанных материалов;</w:t>
      </w:r>
    </w:p>
    <w:p w:rsidR="00057B03" w:rsidRDefault="00057B03">
      <w:pPr>
        <w:ind w:firstLine="400"/>
        <w:jc w:val="both"/>
        <w:divId w:val="1841962190"/>
      </w:pPr>
      <w:r>
        <w:rPr>
          <w:rStyle w:val="s0"/>
        </w:rPr>
        <w:t>производства мебели;</w:t>
      </w:r>
    </w:p>
    <w:p w:rsidR="00057B03" w:rsidRDefault="00057B03">
      <w:pPr>
        <w:ind w:firstLine="400"/>
        <w:jc w:val="both"/>
        <w:divId w:val="1841962190"/>
      </w:pPr>
      <w:r>
        <w:rPr>
          <w:rStyle w:val="s0"/>
        </w:rPr>
        <w:t>ремонта и установки машин и оборудования;</w:t>
      </w:r>
    </w:p>
    <w:p w:rsidR="00057B03" w:rsidRDefault="00057B03">
      <w:pPr>
        <w:ind w:firstLine="400"/>
        <w:jc w:val="both"/>
        <w:divId w:val="1841962190"/>
      </w:pPr>
      <w:r>
        <w:rPr>
          <w:rStyle w:val="s0"/>
        </w:rPr>
        <w:t>2) строительство и ввод в эксплуатацию объектов, предназначенных непосредственно для осуществления видов деятельности, предусмотренных подпунктом 1) настоящего пункта, в пределах проектно-сметной документации.</w:t>
      </w:r>
    </w:p>
    <w:p w:rsidR="00057B03" w:rsidRDefault="00057B03">
      <w:pPr>
        <w:jc w:val="both"/>
        <w:divId w:val="1841962190"/>
      </w:pPr>
      <w:bookmarkStart w:id="4241" w:name="SUB151100200"/>
      <w:bookmarkEnd w:id="4241"/>
      <w:r>
        <w:rPr>
          <w:rStyle w:val="s3"/>
        </w:rPr>
        <w:t xml:space="preserve">В пункт 2 внесены изменения в соответствии с </w:t>
      </w:r>
      <w:hyperlink r:id="rId1272" w:history="1">
        <w:r>
          <w:rPr>
            <w:rStyle w:val="a3"/>
            <w:i/>
            <w:iCs/>
            <w:color w:val="000080"/>
            <w:bdr w:val="none" w:sz="0" w:space="0" w:color="auto" w:frame="1"/>
          </w:rPr>
          <w:t>Законом</w:t>
        </w:r>
      </w:hyperlink>
      <w:r>
        <w:rPr>
          <w:rStyle w:val="s3"/>
        </w:rPr>
        <w:t xml:space="preserve"> РК от 27.10.15 г. № 362-V (введены в действие с 1 января 2016 г.) (</w:t>
      </w:r>
      <w:bookmarkStart w:id="4242" w:name="sub1004901240"/>
      <w:r>
        <w:rPr>
          <w:rStyle w:val="s9"/>
          <w:bdr w:val="none" w:sz="0" w:space="0" w:color="auto" w:frame="1"/>
        </w:rPr>
        <w:fldChar w:fldCharType="begin"/>
      </w:r>
      <w:r>
        <w:rPr>
          <w:rStyle w:val="s9"/>
          <w:bdr w:val="none" w:sz="0" w:space="0" w:color="auto" w:frame="1"/>
        </w:rPr>
        <w:instrText xml:space="preserve"> HYPERLINK "jl:39605522.151100200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42"/>
      <w:r>
        <w:rPr>
          <w:rStyle w:val="s3"/>
        </w:rPr>
        <w:t>)</w:t>
      </w:r>
    </w:p>
    <w:p w:rsidR="00057B03" w:rsidRDefault="00057B03">
      <w:pPr>
        <w:ind w:firstLine="400"/>
        <w:jc w:val="both"/>
        <w:divId w:val="1841962190"/>
      </w:pPr>
      <w:r>
        <w:rPr>
          <w:rStyle w:val="s0"/>
        </w:rPr>
        <w:t>2. При исчислении налогов и платы за пользование земельными участками организациями, осуществляющими деятельность на территории специальной экономической зоны «Химический парк Тараз», по объектам налогообложения и (или) объектам, связанным с налогообложением, расположенным на территории специальной экономической зоны и используемым при осуществлении видов деятельности, предусмотренных подпунктом 1) пункта 1 настоящей статьи, применяются:</w:t>
      </w:r>
    </w:p>
    <w:p w:rsidR="00057B03" w:rsidRDefault="00057B03">
      <w:pPr>
        <w:ind w:firstLine="400"/>
        <w:jc w:val="both"/>
        <w:divId w:val="1841962190"/>
      </w:pPr>
      <w:r>
        <w:rPr>
          <w:rStyle w:val="s0"/>
        </w:rPr>
        <w:t>коэффициент 0 к соответствующим ставкам при исчислении земельного налога;</w:t>
      </w:r>
    </w:p>
    <w:p w:rsidR="00057B03" w:rsidRDefault="00057B03">
      <w:pPr>
        <w:ind w:firstLine="400"/>
        <w:jc w:val="both"/>
        <w:divId w:val="1841962190"/>
      </w:pPr>
      <w:r>
        <w:rPr>
          <w:rStyle w:val="s0"/>
        </w:rPr>
        <w:t>коэффициент 0 к соответствующим ставкам при исчислении платы за пользование земельными участками на срок, указанный в договоре временного возмездного землепользования (аренды), но не более срока действия специальной экономической зоны «Химический парк Тараз»;</w:t>
      </w:r>
    </w:p>
    <w:p w:rsidR="00057B03" w:rsidRDefault="00057B03">
      <w:pPr>
        <w:ind w:firstLine="400"/>
        <w:jc w:val="both"/>
        <w:divId w:val="1841962190"/>
      </w:pPr>
      <w:r>
        <w:rPr>
          <w:rStyle w:val="s0"/>
        </w:rPr>
        <w:t>ставка 0 процента к среднегодовой стоимости объектов налогообложения при исчислении налога на имущество.</w:t>
      </w:r>
    </w:p>
    <w:p w:rsidR="00057B03" w:rsidRDefault="00057B03">
      <w:pPr>
        <w:jc w:val="both"/>
        <w:divId w:val="1841962190"/>
      </w:pPr>
      <w:bookmarkStart w:id="4243" w:name="SUB151100300"/>
      <w:bookmarkEnd w:id="4243"/>
      <w:r>
        <w:rPr>
          <w:rStyle w:val="s3"/>
        </w:rPr>
        <w:t xml:space="preserve">В пункт 3 внесены изменения в соответствии с </w:t>
      </w:r>
      <w:bookmarkStart w:id="4244" w:name="sub1004340802"/>
      <w:r>
        <w:rPr>
          <w:rStyle w:val="s9"/>
          <w:bdr w:val="none" w:sz="0" w:space="0" w:color="auto" w:frame="1"/>
        </w:rPr>
        <w:fldChar w:fldCharType="begin"/>
      </w:r>
      <w:r>
        <w:rPr>
          <w:rStyle w:val="s9"/>
          <w:bdr w:val="none" w:sz="0" w:space="0" w:color="auto" w:frame="1"/>
        </w:rPr>
        <w:instrText xml:space="preserve"> HYPERLINK "jl:31635480.15110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244"/>
      <w:r>
        <w:rPr>
          <w:rStyle w:val="s3"/>
        </w:rPr>
        <w:t xml:space="preserve"> РК от 28.11.14 г. № 257-V (введены в действие с 1 января 2015 г.) (</w:t>
      </w:r>
      <w:bookmarkStart w:id="4245" w:name="sub1004340803"/>
      <w:r>
        <w:rPr>
          <w:rStyle w:val="s9"/>
          <w:bdr w:val="none" w:sz="0" w:space="0" w:color="auto" w:frame="1"/>
        </w:rPr>
        <w:fldChar w:fldCharType="begin"/>
      </w:r>
      <w:r>
        <w:rPr>
          <w:rStyle w:val="s9"/>
          <w:bdr w:val="none" w:sz="0" w:space="0" w:color="auto" w:frame="1"/>
        </w:rPr>
        <w:instrText xml:space="preserve"> HYPERLINK "jl:31637067.151100300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45"/>
      <w:r>
        <w:rPr>
          <w:rStyle w:val="s3"/>
        </w:rPr>
        <w:t xml:space="preserve">); </w:t>
      </w:r>
      <w:hyperlink r:id="rId1273" w:history="1">
        <w:r>
          <w:rPr>
            <w:rStyle w:val="a3"/>
            <w:i/>
            <w:iCs/>
            <w:color w:val="000080"/>
            <w:bdr w:val="none" w:sz="0" w:space="0" w:color="auto" w:frame="1"/>
          </w:rPr>
          <w:t>Законом</w:t>
        </w:r>
      </w:hyperlink>
      <w:bookmarkEnd w:id="4239"/>
      <w:r>
        <w:rPr>
          <w:rStyle w:val="s3"/>
        </w:rPr>
        <w:t xml:space="preserve"> РК от 27.10.15 г. № 362-V (введены в действие с 1 января 2016 г.) (</w:t>
      </w:r>
      <w:bookmarkStart w:id="4246" w:name="sub1004901241"/>
      <w:r>
        <w:rPr>
          <w:rStyle w:val="s9"/>
          <w:bdr w:val="none" w:sz="0" w:space="0" w:color="auto" w:frame="1"/>
        </w:rPr>
        <w:fldChar w:fldCharType="begin"/>
      </w:r>
      <w:r>
        <w:rPr>
          <w:rStyle w:val="s9"/>
          <w:bdr w:val="none" w:sz="0" w:space="0" w:color="auto" w:frame="1"/>
        </w:rPr>
        <w:instrText xml:space="preserve"> HYPERLINK "jl:39605522.151100300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46"/>
      <w:r>
        <w:rPr>
          <w:rStyle w:val="s3"/>
        </w:rPr>
        <w:t>)</w:t>
      </w:r>
    </w:p>
    <w:p w:rsidR="00057B03" w:rsidRDefault="00057B03">
      <w:pPr>
        <w:ind w:firstLine="400"/>
        <w:jc w:val="both"/>
        <w:divId w:val="1841962190"/>
      </w:pPr>
      <w:r>
        <w:rPr>
          <w:rStyle w:val="s0"/>
        </w:rPr>
        <w:t xml:space="preserve">3. Если иное не установлено настоящим пунктом, организация, осуществляющая деятельность на территории специальной экономической зоны «Химический парк Тараз», при определении суммы корпоративного подоходного налога, подлежащей уплате в бюджет, уменьшает сумму исчисленного в соответствии со </w:t>
      </w:r>
      <w:hyperlink r:id="rId1274" w:history="1">
        <w:r>
          <w:rPr>
            <w:rStyle w:val="a3"/>
            <w:color w:val="000080"/>
          </w:rPr>
          <w:t>статьей 139</w:t>
        </w:r>
      </w:hyperlink>
      <w:r>
        <w:rPr>
          <w:rStyle w:val="s0"/>
        </w:rPr>
        <w:t xml:space="preserve"> настоящего Кодекса корпоративного подоходного налога на 100 процентов.</w:t>
      </w:r>
    </w:p>
    <w:p w:rsidR="00057B03" w:rsidRDefault="00057B03">
      <w:pPr>
        <w:ind w:firstLine="400"/>
        <w:jc w:val="both"/>
        <w:divId w:val="1841962190"/>
      </w:pPr>
      <w:r>
        <w:rPr>
          <w:rStyle w:val="s0"/>
        </w:rPr>
        <w:t>Положения настоящего пункта не распространяются на корпоративный подоходный налог, исчисленный по доходам, полученным (подлежащим получению) от осуществления вида деятельности, указанного в подпункте 2) пункта 1 настоящей статьи.</w:t>
      </w:r>
    </w:p>
    <w:p w:rsidR="00057B03" w:rsidRDefault="00057B03">
      <w:pPr>
        <w:ind w:firstLine="400"/>
        <w:jc w:val="both"/>
        <w:divId w:val="1841962190"/>
      </w:pPr>
      <w:r>
        <w:rPr>
          <w:rStyle w:val="s0"/>
        </w:rPr>
        <w:t>В случае, если организация, осуществляющая вид деятельности, указанный в подпункте 2) пункта 1 настоящей статьи, осуществляет также один из видов деятельности, указанных в подпункте 1) пункта 1 настоящей статьи, такая организация в целях исчисления налогового обязательства по корпоративному подоходному налогу ведет раздельный учет по доходам, полученным от осуществления вида деятельности, указанного в подпункте 2) пункта 1 настоящей статьи, и доходам, полученным от осуществления видов деятельности, предусмотренных в подпункте 1) пункта 1 настоящей статьи.</w:t>
      </w:r>
    </w:p>
    <w:p w:rsidR="00057B03" w:rsidRDefault="00057B03">
      <w:pPr>
        <w:jc w:val="both"/>
        <w:divId w:val="1841962190"/>
      </w:pPr>
      <w:r>
        <w:t> </w:t>
      </w:r>
    </w:p>
    <w:p w:rsidR="00057B03" w:rsidRDefault="00057B03">
      <w:pPr>
        <w:ind w:firstLine="400"/>
        <w:jc w:val="both"/>
        <w:divId w:val="1841962190"/>
      </w:pPr>
      <w:bookmarkStart w:id="4247" w:name="SUB1520000"/>
      <w:bookmarkEnd w:id="4247"/>
      <w:r>
        <w:rPr>
          <w:rStyle w:val="s1"/>
        </w:rPr>
        <w:t>Статья 152. Налоговый период и налоговая отчетность</w:t>
      </w:r>
    </w:p>
    <w:p w:rsidR="00057B03" w:rsidRDefault="00057B03">
      <w:pPr>
        <w:ind w:firstLine="400"/>
        <w:jc w:val="both"/>
        <w:divId w:val="1841962190"/>
      </w:pPr>
      <w:r>
        <w:rPr>
          <w:rStyle w:val="s0"/>
        </w:rPr>
        <w:t>Налоговый период, порядок и сроки представления налоговой отчетности по налогам и другим обязательным платежам в бюджет определяются в соответствии с настоящим Кодексом.</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r>
        <w:rPr>
          <w:rStyle w:val="s3"/>
        </w:rPr>
        <w:t xml:space="preserve">Кодекс дополнен главой 17-1 в соответствии с </w:t>
      </w:r>
      <w:bookmarkStart w:id="4248" w:name="sub1004184212"/>
      <w:r>
        <w:rPr>
          <w:rStyle w:val="s9"/>
          <w:bdr w:val="none" w:sz="0" w:space="0" w:color="auto" w:frame="1"/>
        </w:rPr>
        <w:fldChar w:fldCharType="begin"/>
      </w:r>
      <w:r>
        <w:rPr>
          <w:rStyle w:val="s9"/>
          <w:bdr w:val="none" w:sz="0" w:space="0" w:color="auto" w:frame="1"/>
        </w:rPr>
        <w:instrText xml:space="preserve"> HYPERLINK "jl:31565328.15201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248"/>
      <w:r>
        <w:rPr>
          <w:rStyle w:val="s3"/>
        </w:rPr>
        <w:t xml:space="preserve"> РК от 12.06.14 г. № 209-V </w:t>
      </w:r>
      <w:bookmarkStart w:id="4249" w:name="sub1004324789"/>
      <w:r>
        <w:rPr>
          <w:rStyle w:val="s9"/>
          <w:bdr w:val="none" w:sz="0" w:space="0" w:color="auto" w:frame="1"/>
        </w:rPr>
        <w:fldChar w:fldCharType="begin"/>
      </w:r>
      <w:r>
        <w:rPr>
          <w:rStyle w:val="s9"/>
          <w:bdr w:val="none" w:sz="0" w:space="0" w:color="auto" w:frame="1"/>
        </w:rPr>
        <w:instrText xml:space="preserve"> HYPERLINK "jl:31634503.0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249"/>
      <w:r>
        <w:rPr>
          <w:rStyle w:val="s3"/>
        </w:rPr>
        <w:t xml:space="preserve">  </w:t>
      </w:r>
      <w:bookmarkStart w:id="4250" w:name="sub1004324790"/>
      <w:r>
        <w:rPr>
          <w:rStyle w:val="s9"/>
          <w:bdr w:val="none" w:sz="0" w:space="0" w:color="auto" w:frame="1"/>
        </w:rPr>
        <w:fldChar w:fldCharType="begin"/>
      </w:r>
      <w:r>
        <w:rPr>
          <w:rStyle w:val="s9"/>
          <w:bdr w:val="none" w:sz="0" w:space="0" w:color="auto" w:frame="1"/>
        </w:rPr>
        <w:instrText xml:space="preserve"> HYPERLINK "jl:31634507.0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250"/>
      <w:r>
        <w:rPr>
          <w:rStyle w:val="s3"/>
        </w:rPr>
        <w:t xml:space="preserve"> (введено в действие с 1 января 2015 г.)</w:t>
      </w:r>
    </w:p>
    <w:p w:rsidR="00057B03" w:rsidRDefault="00057B03">
      <w:pPr>
        <w:jc w:val="center"/>
        <w:divId w:val="1841962190"/>
      </w:pPr>
      <w:r>
        <w:rPr>
          <w:rStyle w:val="s1"/>
        </w:rPr>
        <w:t>Глава 17-1. Налогообложение организации, реализующей инвестиционный приоритетный проект</w:t>
      </w:r>
    </w:p>
    <w:p w:rsidR="00057B03" w:rsidRDefault="00057B03">
      <w:pPr>
        <w:jc w:val="center"/>
        <w:divId w:val="1841962190"/>
      </w:pPr>
      <w:r>
        <w:rPr>
          <w:rStyle w:val="s1"/>
        </w:rPr>
        <w:t> </w:t>
      </w:r>
    </w:p>
    <w:p w:rsidR="00057B03" w:rsidRDefault="00057B03">
      <w:pPr>
        <w:ind w:left="1200" w:hanging="800"/>
        <w:jc w:val="both"/>
        <w:divId w:val="1841962190"/>
      </w:pPr>
      <w:bookmarkStart w:id="4251" w:name="SUB152010000"/>
      <w:bookmarkEnd w:id="4251"/>
      <w:r>
        <w:rPr>
          <w:rStyle w:val="s1"/>
        </w:rPr>
        <w:t>Статья 152-1. Общие положения</w:t>
      </w:r>
    </w:p>
    <w:p w:rsidR="00057B03" w:rsidRDefault="00057B03">
      <w:pPr>
        <w:ind w:firstLine="400"/>
        <w:jc w:val="both"/>
        <w:divId w:val="1841962190"/>
      </w:pPr>
      <w:r>
        <w:rPr>
          <w:rStyle w:val="s0"/>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057B03" w:rsidRDefault="00057B03">
      <w:pPr>
        <w:jc w:val="both"/>
        <w:divId w:val="1841962190"/>
      </w:pPr>
      <w:r>
        <w:rPr>
          <w:rStyle w:val="s3"/>
        </w:rPr>
        <w:t xml:space="preserve">В подпункт 1 внесены изменения в соответствии с </w:t>
      </w:r>
      <w:hyperlink r:id="rId1275" w:history="1">
        <w:r>
          <w:rPr>
            <w:rStyle w:val="a3"/>
            <w:i/>
            <w:iCs/>
            <w:color w:val="000080"/>
            <w:bdr w:val="none" w:sz="0" w:space="0" w:color="auto" w:frame="1"/>
          </w:rPr>
          <w:t>Законом</w:t>
        </w:r>
      </w:hyperlink>
      <w:r>
        <w:rPr>
          <w:rStyle w:val="s3"/>
        </w:rPr>
        <w:t xml:space="preserve"> РК от 29.10.15 г. № 376-V (введены в действие с 1 января 2016 г.) (</w:t>
      </w:r>
      <w:bookmarkStart w:id="4252" w:name="sub1004900123"/>
      <w:r>
        <w:rPr>
          <w:rStyle w:val="s9"/>
          <w:bdr w:val="none" w:sz="0" w:space="0" w:color="auto" w:frame="1"/>
        </w:rPr>
        <w:fldChar w:fldCharType="begin"/>
      </w:r>
      <w:r>
        <w:rPr>
          <w:rStyle w:val="s9"/>
          <w:bdr w:val="none" w:sz="0" w:space="0" w:color="auto" w:frame="1"/>
        </w:rPr>
        <w:instrText xml:space="preserve"> HYPERLINK "jl:39605522.152010000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52"/>
      <w:r>
        <w:rPr>
          <w:rStyle w:val="s3"/>
        </w:rPr>
        <w:t>)</w:t>
      </w:r>
    </w:p>
    <w:p w:rsidR="00057B03" w:rsidRDefault="00057B03">
      <w:pPr>
        <w:ind w:firstLine="400"/>
        <w:jc w:val="both"/>
        <w:divId w:val="1841962190"/>
      </w:pPr>
      <w:r>
        <w:rPr>
          <w:rStyle w:val="s0"/>
        </w:rPr>
        <w:t xml:space="preserve">1) вновь созданное юридическое лицо в соответствии с </w:t>
      </w:r>
      <w:hyperlink r:id="rId1276" w:history="1">
        <w:r>
          <w:rPr>
            <w:rStyle w:val="a3"/>
            <w:color w:val="000080"/>
          </w:rPr>
          <w:t>законодательством</w:t>
        </w:r>
      </w:hyperlink>
      <w:r>
        <w:rPr>
          <w:rStyle w:val="s0"/>
        </w:rPr>
        <w:t xml:space="preserve"> Республики Казахстан в области инвестиций заключило инвестиционный контракт, предусматривающий реализацию инвестиционного приоритетного проекта и предоставление преференций по налогам, и реализует инвестиционный приоритетный проект;</w:t>
      </w:r>
    </w:p>
    <w:p w:rsidR="00057B03" w:rsidRDefault="00057B03">
      <w:pPr>
        <w:ind w:firstLine="400"/>
        <w:jc w:val="both"/>
        <w:divId w:val="1841962190"/>
      </w:pPr>
      <w:bookmarkStart w:id="4253" w:name="SUB152010102"/>
      <w:bookmarkEnd w:id="4253"/>
      <w:r>
        <w:rPr>
          <w:rStyle w:val="s0"/>
        </w:rPr>
        <w:t>2) осуществляемые виды деятельности в полном объеме соответствуют перечню приоритетных видов деятельности, определенных для реализации инвестиционного приоритетного проекта;</w:t>
      </w:r>
    </w:p>
    <w:p w:rsidR="00057B03" w:rsidRDefault="00057B03">
      <w:pPr>
        <w:ind w:firstLine="400"/>
        <w:jc w:val="both"/>
        <w:divId w:val="1841962190"/>
      </w:pPr>
      <w:bookmarkStart w:id="4254" w:name="SUB152010103"/>
      <w:bookmarkEnd w:id="4254"/>
      <w:r>
        <w:rPr>
          <w:rStyle w:val="s0"/>
        </w:rPr>
        <w:t>3) доходы, подлежащие получению (полученные) от осуществления деятельности по реализации инвестиционного приоритетного проекта, составляют не менее 90 процентов совокупного годового дохода юридического лица.</w:t>
      </w:r>
    </w:p>
    <w:p w:rsidR="00057B03" w:rsidRDefault="00057B03">
      <w:pPr>
        <w:jc w:val="both"/>
        <w:divId w:val="1841962190"/>
      </w:pPr>
      <w:bookmarkStart w:id="4255" w:name="SUB152010200"/>
      <w:bookmarkEnd w:id="4255"/>
      <w:r>
        <w:rPr>
          <w:rStyle w:val="s3"/>
        </w:rPr>
        <w:t xml:space="preserve">Пункт 2 изложен в редакции </w:t>
      </w:r>
      <w:bookmarkStart w:id="4256" w:name="sub1004914680"/>
      <w:r>
        <w:rPr>
          <w:rStyle w:val="s9"/>
          <w:bdr w:val="none" w:sz="0" w:space="0" w:color="auto" w:frame="1"/>
        </w:rPr>
        <w:fldChar w:fldCharType="begin"/>
      </w:r>
      <w:r>
        <w:rPr>
          <w:rStyle w:val="s9"/>
          <w:bdr w:val="none" w:sz="0" w:space="0" w:color="auto" w:frame="1"/>
        </w:rPr>
        <w:instrText xml:space="preserve"> HYPERLINK "jl:35287197.1521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256"/>
      <w:r>
        <w:rPr>
          <w:rStyle w:val="s3"/>
        </w:rPr>
        <w:t xml:space="preserve"> РК от 03.12.15 г. № 432-V (введено в действие с 1 января 2016 г.) </w:t>
      </w:r>
      <w:bookmarkStart w:id="4257" w:name="sub1004920723"/>
      <w:r>
        <w:rPr>
          <w:rStyle w:val="s9"/>
          <w:bdr w:val="none" w:sz="0" w:space="0" w:color="auto" w:frame="1"/>
        </w:rPr>
        <w:fldChar w:fldCharType="begin"/>
      </w:r>
      <w:r>
        <w:rPr>
          <w:rStyle w:val="s9"/>
          <w:bdr w:val="none" w:sz="0" w:space="0" w:color="auto" w:frame="1"/>
        </w:rPr>
        <w:instrText xml:space="preserve"> HYPERLINK "jl:36944026.0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4258" w:name="sub1004914681"/>
      <w:r>
        <w:rPr>
          <w:rStyle w:val="s9"/>
          <w:bdr w:val="none" w:sz="0" w:space="0" w:color="auto" w:frame="1"/>
        </w:rPr>
        <w:fldChar w:fldCharType="begin"/>
      </w:r>
      <w:r>
        <w:rPr>
          <w:rStyle w:val="s9"/>
          <w:bdr w:val="none" w:sz="0" w:space="0" w:color="auto" w:frame="1"/>
        </w:rPr>
        <w:instrText xml:space="preserve"> HYPERLINK "jl:39605522.152010200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58"/>
      <w:r>
        <w:rPr>
          <w:rStyle w:val="s3"/>
        </w:rPr>
        <w:t>)</w:t>
      </w:r>
    </w:p>
    <w:p w:rsidR="00057B03" w:rsidRDefault="00057B03">
      <w:pPr>
        <w:ind w:firstLine="400"/>
        <w:jc w:val="both"/>
        <w:divId w:val="1841962190"/>
      </w:pPr>
      <w:r>
        <w:rPr>
          <w:rStyle w:val="s0"/>
        </w:rPr>
        <w:t>2. Если изменения и (или) дополнения налогового законодательства Республики Казахстан предусматривают увеличение ставок налогов, сборов и плат, организация, заключившая инвестиционный контракт на реализацию инвестиционного приоритетного проекта, определяет налоговые обязательства, по которым налогоплательщик в соответствии с положениями настоящего Кодекса обязан представлять налоговую отчетность, по деятельности, связанной с реализацией инвестиционного приоритетного проекта, по ставкам, которые действовали на дату заключения данного инвестиционного контракта.</w:t>
      </w:r>
    </w:p>
    <w:p w:rsidR="00057B03" w:rsidRDefault="00057B03">
      <w:pPr>
        <w:ind w:firstLine="400"/>
        <w:jc w:val="both"/>
        <w:divId w:val="1841962190"/>
      </w:pPr>
      <w:r>
        <w:rPr>
          <w:rStyle w:val="s0"/>
        </w:rPr>
        <w:t>Положения настоящего пункта применяются в срок, установленный для применения пункта 1 статьи 152-2 настоящего Кодекса.</w:t>
      </w:r>
    </w:p>
    <w:p w:rsidR="00057B03" w:rsidRDefault="00057B03">
      <w:pPr>
        <w:jc w:val="both"/>
        <w:divId w:val="1841962190"/>
      </w:pPr>
      <w:bookmarkStart w:id="4259" w:name="SUB152010300"/>
      <w:bookmarkEnd w:id="4259"/>
      <w:r>
        <w:rPr>
          <w:rStyle w:val="s3"/>
        </w:rPr>
        <w:t xml:space="preserve">В пункт 3 внесены изменения в соответствии с </w:t>
      </w:r>
      <w:hyperlink r:id="rId1277" w:history="1">
        <w:r>
          <w:rPr>
            <w:rStyle w:val="a3"/>
            <w:i/>
            <w:iCs/>
            <w:color w:val="000080"/>
            <w:bdr w:val="none" w:sz="0" w:space="0" w:color="auto" w:frame="1"/>
          </w:rPr>
          <w:t>Законом</w:t>
        </w:r>
      </w:hyperlink>
      <w:r>
        <w:rPr>
          <w:rStyle w:val="s3"/>
        </w:rPr>
        <w:t xml:space="preserve"> РК от 29.10.15 г. № 376-V (введены в действие с 1 января 2016 г.) (</w:t>
      </w:r>
      <w:bookmarkStart w:id="4260" w:name="sub1004904762"/>
      <w:r>
        <w:rPr>
          <w:rStyle w:val="s9"/>
          <w:bdr w:val="none" w:sz="0" w:space="0" w:color="auto" w:frame="1"/>
        </w:rPr>
        <w:fldChar w:fldCharType="begin"/>
      </w:r>
      <w:r>
        <w:rPr>
          <w:rStyle w:val="s9"/>
          <w:bdr w:val="none" w:sz="0" w:space="0" w:color="auto" w:frame="1"/>
        </w:rPr>
        <w:instrText xml:space="preserve"> HYPERLINK "jl:39605522.152010300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60"/>
      <w:r>
        <w:rPr>
          <w:rStyle w:val="s3"/>
        </w:rPr>
        <w:t>)</w:t>
      </w:r>
    </w:p>
    <w:p w:rsidR="00057B03" w:rsidRDefault="00057B03">
      <w:pPr>
        <w:ind w:firstLine="400"/>
        <w:jc w:val="both"/>
        <w:divId w:val="1841962190"/>
      </w:pPr>
      <w:r>
        <w:rPr>
          <w:rStyle w:val="s0"/>
        </w:rPr>
        <w:t>3. Случаи досрочного прекращения действия инвестиционного контракта на реализацию инвестиционного приоритетного проекта определяются в соответствии с законодательством Республики Казахстан в области инвестиций.</w:t>
      </w:r>
    </w:p>
    <w:p w:rsidR="00057B03" w:rsidRDefault="00057B03">
      <w:pPr>
        <w:ind w:firstLine="400"/>
        <w:jc w:val="both"/>
        <w:divId w:val="1841962190"/>
      </w:pPr>
      <w:bookmarkStart w:id="4261" w:name="SUB152010400"/>
      <w:bookmarkEnd w:id="4261"/>
      <w:r>
        <w:rPr>
          <w:rStyle w:val="s0"/>
        </w:rPr>
        <w:t>4. В случае досрочного прекращения действия инвестиционного контракта на реализацию инвестиционного приоритетного проекта преференции по налогам и гарантия стабильности налогового законодательства аннулируются с даты его заключения.</w:t>
      </w:r>
    </w:p>
    <w:p w:rsidR="00057B03" w:rsidRDefault="00057B03">
      <w:pPr>
        <w:ind w:firstLine="400"/>
        <w:jc w:val="both"/>
        <w:divId w:val="1841962190"/>
      </w:pPr>
      <w:r>
        <w:rPr>
          <w:rStyle w:val="s0"/>
        </w:rPr>
        <w:t>При досрочном прекращении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и плат,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4262" w:name="SUB152020000"/>
      <w:bookmarkEnd w:id="4262"/>
      <w:r>
        <w:rPr>
          <w:rStyle w:val="s1"/>
        </w:rPr>
        <w:t>Статья 152-2. Налогообложение организации, реализующей инвестиционный приоритетный проект</w:t>
      </w:r>
    </w:p>
    <w:p w:rsidR="00057B03" w:rsidRDefault="00057B03">
      <w:pPr>
        <w:ind w:firstLine="400"/>
        <w:jc w:val="both"/>
        <w:divId w:val="1841962190"/>
      </w:pPr>
      <w:r>
        <w:rPr>
          <w:rStyle w:val="s0"/>
        </w:rPr>
        <w:t>1. Организация, реализующая инвестиционный приоритетный проект и не применяющая специальный налоговый режим:</w:t>
      </w:r>
    </w:p>
    <w:p w:rsidR="00057B03" w:rsidRDefault="00057B03">
      <w:pPr>
        <w:ind w:firstLine="400"/>
        <w:jc w:val="both"/>
        <w:divId w:val="1841962190"/>
      </w:pPr>
      <w:r>
        <w:rPr>
          <w:rStyle w:val="s0"/>
        </w:rPr>
        <w:t xml:space="preserve">1) уменьшает корпоративный подоходный налог, исчисленный в соответствии со </w:t>
      </w:r>
      <w:hyperlink r:id="rId1278" w:history="1">
        <w:r>
          <w:rPr>
            <w:rStyle w:val="a3"/>
            <w:color w:val="000080"/>
          </w:rPr>
          <w:t>статьей 139</w:t>
        </w:r>
      </w:hyperlink>
      <w:r>
        <w:rPr>
          <w:rStyle w:val="s0"/>
        </w:rPr>
        <w:t xml:space="preserve"> настоящего Кодекса, на 100 процентов;</w:t>
      </w:r>
    </w:p>
    <w:p w:rsidR="00057B03" w:rsidRDefault="00057B03">
      <w:pPr>
        <w:ind w:firstLine="400"/>
        <w:jc w:val="both"/>
        <w:divId w:val="1841962190"/>
      </w:pPr>
      <w:r>
        <w:rPr>
          <w:rStyle w:val="s0"/>
        </w:rPr>
        <w:t xml:space="preserve">2) определяет амортизационные отчисления по стоимостным балансам групп (подгрупп) путем применения норм амортизации в размере не менее 50 процентов от предельных норм амортизации, установленных </w:t>
      </w:r>
      <w:hyperlink r:id="rId1279" w:history="1">
        <w:r>
          <w:rPr>
            <w:rStyle w:val="a3"/>
            <w:color w:val="000080"/>
          </w:rPr>
          <w:t>пунктом 2 статьи 120</w:t>
        </w:r>
      </w:hyperlink>
      <w:r>
        <w:rPr>
          <w:rStyle w:val="s0"/>
        </w:rPr>
        <w:t xml:space="preserve"> настоящего Кодекса, к таким стоимостным балансам групп (подгрупп) на конец налогового периода.</w:t>
      </w:r>
    </w:p>
    <w:p w:rsidR="00057B03" w:rsidRDefault="00057B03">
      <w:pPr>
        <w:ind w:firstLine="400"/>
        <w:jc w:val="both"/>
        <w:divId w:val="1841962190"/>
      </w:pPr>
      <w:r>
        <w:rPr>
          <w:rStyle w:val="s0"/>
        </w:rPr>
        <w:t>Положения настоящего пункта применяются в случае, если инвестиционным контрактом на реализацию инвестиционного приоритетного проекта предусмотрено уменьшение корпоративного подоходного налога на 100 процентов.</w:t>
      </w:r>
    </w:p>
    <w:p w:rsidR="00057B03" w:rsidRDefault="00057B03">
      <w:pPr>
        <w:ind w:firstLine="400"/>
        <w:jc w:val="both"/>
        <w:divId w:val="1841962190"/>
      </w:pPr>
      <w:r>
        <w:rPr>
          <w:rStyle w:val="s0"/>
        </w:rPr>
        <w:t>Предельный срок применения настоящего пункта:</w:t>
      </w:r>
    </w:p>
    <w:p w:rsidR="00057B03" w:rsidRDefault="00057B03">
      <w:pPr>
        <w:ind w:firstLine="400"/>
        <w:jc w:val="both"/>
        <w:divId w:val="1841962190"/>
      </w:pPr>
      <w:r>
        <w:rPr>
          <w:rStyle w:val="s0"/>
        </w:rPr>
        <w:t>1) начинается с 1 января года, в котором заключен инвестиционный контракт на реализацию инвестиционного приоритетного проекта;</w:t>
      </w:r>
    </w:p>
    <w:p w:rsidR="00057B03" w:rsidRDefault="00057B03">
      <w:pPr>
        <w:ind w:firstLine="400"/>
        <w:jc w:val="both"/>
        <w:divId w:val="1841962190"/>
      </w:pPr>
      <w:r>
        <w:rPr>
          <w:rStyle w:val="s0"/>
        </w:rPr>
        <w:t>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057B03" w:rsidRDefault="00057B03">
      <w:pPr>
        <w:ind w:firstLine="400"/>
        <w:jc w:val="both"/>
        <w:divId w:val="1841962190"/>
      </w:pPr>
      <w:bookmarkStart w:id="4263" w:name="SUB152020200"/>
      <w:bookmarkEnd w:id="4263"/>
      <w:r>
        <w:rPr>
          <w:rStyle w:val="s0"/>
        </w:rPr>
        <w:t>2. Организация, реализующая инвестиционный приоритетный проект,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057B03" w:rsidRDefault="00057B03">
      <w:pPr>
        <w:ind w:firstLine="400"/>
        <w:jc w:val="both"/>
        <w:divId w:val="1841962190"/>
      </w:pPr>
      <w:r>
        <w:rPr>
          <w:rStyle w:val="s0"/>
        </w:rPr>
        <w:t>Положения настоящего пункта применяются в случае, если инвестиционным контрактом на реализацию инвестиционного приоритетного проекта предусмотрено применение коэффициента 0 к ставкам земельного налога.</w:t>
      </w:r>
    </w:p>
    <w:p w:rsidR="00057B03" w:rsidRDefault="00057B03">
      <w:pPr>
        <w:ind w:firstLine="400"/>
        <w:jc w:val="both"/>
        <w:divId w:val="1841962190"/>
      </w:pPr>
      <w:r>
        <w:rPr>
          <w:rStyle w:val="s0"/>
        </w:rPr>
        <w:t>Предельный срок применения настоящего пункта:</w:t>
      </w:r>
    </w:p>
    <w:p w:rsidR="00057B03" w:rsidRDefault="00057B03">
      <w:pPr>
        <w:ind w:firstLine="400"/>
        <w:jc w:val="both"/>
        <w:divId w:val="1841962190"/>
      </w:pPr>
      <w:bookmarkStart w:id="4264" w:name="SUB152020201"/>
      <w:bookmarkEnd w:id="4264"/>
      <w:r>
        <w:rPr>
          <w:rStyle w:val="s0"/>
        </w:rPr>
        <w:t>1) начинается с 1 числа месяца, в котором заключен инвестиционный контракт на реализацию инвестиционного приоритетного проекта;</w:t>
      </w:r>
    </w:p>
    <w:p w:rsidR="00057B03" w:rsidRDefault="00057B03">
      <w:pPr>
        <w:ind w:firstLine="400"/>
        <w:jc w:val="both"/>
        <w:divId w:val="1841962190"/>
      </w:pPr>
      <w:bookmarkStart w:id="4265" w:name="SUB152020202"/>
      <w:bookmarkEnd w:id="4265"/>
      <w:r>
        <w:rPr>
          <w:rStyle w:val="s0"/>
        </w:rPr>
        <w:t>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057B03" w:rsidRDefault="00057B03">
      <w:pPr>
        <w:ind w:firstLine="400"/>
        <w:jc w:val="both"/>
        <w:divId w:val="1841962190"/>
      </w:pPr>
      <w:r>
        <w:rPr>
          <w:rStyle w:val="s0"/>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057B03" w:rsidRDefault="00057B03">
      <w:pPr>
        <w:ind w:firstLine="400"/>
        <w:jc w:val="both"/>
        <w:divId w:val="1841962190"/>
      </w:pPr>
      <w:bookmarkStart w:id="4266" w:name="SUB152020300"/>
      <w:bookmarkEnd w:id="4266"/>
      <w:r>
        <w:rPr>
          <w:rStyle w:val="s0"/>
        </w:rPr>
        <w:t>3. Организация, реализующая инвестиционный приоритетный проект,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rsidR="00057B03" w:rsidRDefault="00057B03">
      <w:pPr>
        <w:ind w:firstLine="400"/>
        <w:jc w:val="both"/>
        <w:divId w:val="1841962190"/>
      </w:pPr>
      <w:r>
        <w:rPr>
          <w:rStyle w:val="s0"/>
        </w:rPr>
        <w:t>Положения настоящего пункта:</w:t>
      </w:r>
    </w:p>
    <w:p w:rsidR="00057B03" w:rsidRDefault="00057B03">
      <w:pPr>
        <w:jc w:val="both"/>
        <w:divId w:val="1841962190"/>
      </w:pPr>
      <w:bookmarkStart w:id="4267" w:name="SUB152020301"/>
      <w:bookmarkEnd w:id="4267"/>
      <w:r>
        <w:rPr>
          <w:rStyle w:val="s3"/>
        </w:rPr>
        <w:t xml:space="preserve">В подпункт 1 внесены изменения в соответствии с </w:t>
      </w:r>
      <w:hyperlink r:id="rId1280" w:history="1">
        <w:r>
          <w:rPr>
            <w:rStyle w:val="a3"/>
            <w:i/>
            <w:iCs/>
            <w:color w:val="000080"/>
            <w:bdr w:val="none" w:sz="0" w:space="0" w:color="auto" w:frame="1"/>
          </w:rPr>
          <w:t>Законом</w:t>
        </w:r>
      </w:hyperlink>
      <w:bookmarkEnd w:id="3561"/>
      <w:r>
        <w:rPr>
          <w:rStyle w:val="s3"/>
        </w:rPr>
        <w:t xml:space="preserve"> РК от 29.10.15 г. № 376-V (введены в действие с 1 января 2016 г.) (</w:t>
      </w:r>
      <w:bookmarkStart w:id="4268" w:name="sub1004904763"/>
      <w:r>
        <w:rPr>
          <w:rStyle w:val="s9"/>
          <w:bdr w:val="none" w:sz="0" w:space="0" w:color="auto" w:frame="1"/>
        </w:rPr>
        <w:fldChar w:fldCharType="begin"/>
      </w:r>
      <w:r>
        <w:rPr>
          <w:rStyle w:val="s9"/>
          <w:bdr w:val="none" w:sz="0" w:space="0" w:color="auto" w:frame="1"/>
        </w:rPr>
        <w:instrText xml:space="preserve"> HYPERLINK "jl:39605522.152020300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68"/>
      <w:r>
        <w:rPr>
          <w:rStyle w:val="s3"/>
        </w:rPr>
        <w:t>)</w:t>
      </w:r>
    </w:p>
    <w:p w:rsidR="00057B03" w:rsidRDefault="00057B03">
      <w:pPr>
        <w:ind w:firstLine="400"/>
        <w:jc w:val="both"/>
        <w:divId w:val="1841962190"/>
      </w:pPr>
      <w:r>
        <w:rPr>
          <w:rStyle w:val="s0"/>
        </w:rPr>
        <w:t xml:space="preserve">1)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w:t>
      </w:r>
      <w:hyperlink r:id="rId1281" w:history="1">
        <w:r>
          <w:rPr>
            <w:rStyle w:val="a3"/>
            <w:color w:val="000080"/>
          </w:rPr>
          <w:t>законодательством</w:t>
        </w:r>
      </w:hyperlink>
      <w:bookmarkEnd w:id="3880"/>
      <w:r>
        <w:rPr>
          <w:rStyle w:val="s0"/>
        </w:rPr>
        <w:t xml:space="preserve"> Республики Казахстан в области инвестиций;</w:t>
      </w:r>
    </w:p>
    <w:p w:rsidR="00057B03" w:rsidRDefault="00057B03">
      <w:pPr>
        <w:ind w:firstLine="400"/>
        <w:jc w:val="both"/>
        <w:divId w:val="1841962190"/>
      </w:pPr>
      <w:bookmarkStart w:id="4269" w:name="SUB152020302"/>
      <w:bookmarkEnd w:id="4269"/>
      <w:r>
        <w:rPr>
          <w:rStyle w:val="s0"/>
        </w:rPr>
        <w:t>2) применяются в случае, если инвестиционным контрактом на реализацию инвестиционного приоритетного проекта предусмотрено исчисление налога на имущество по ставке 0 процента к налоговой базе.</w:t>
      </w:r>
    </w:p>
    <w:p w:rsidR="00057B03" w:rsidRDefault="00057B03">
      <w:pPr>
        <w:ind w:firstLine="400"/>
        <w:jc w:val="both"/>
        <w:divId w:val="1841962190"/>
      </w:pPr>
      <w:r>
        <w:rPr>
          <w:rStyle w:val="s0"/>
        </w:rPr>
        <w:t>Предельный срок применения настоящего пункта:</w:t>
      </w:r>
    </w:p>
    <w:p w:rsidR="00057B03" w:rsidRDefault="00057B03">
      <w:pPr>
        <w:ind w:firstLine="400"/>
        <w:jc w:val="both"/>
        <w:divId w:val="1841962190"/>
      </w:pPr>
      <w:r>
        <w:rPr>
          <w:rStyle w:val="s0"/>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r>
        <w:rPr>
          <w:rStyle w:val="s0"/>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r>
        <w:rPr>
          <w:rStyle w:val="s0"/>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4270" w:name="SUB152030000"/>
      <w:bookmarkEnd w:id="4270"/>
      <w:r>
        <w:rPr>
          <w:rStyle w:val="s3"/>
        </w:rPr>
        <w:t xml:space="preserve">Кодекс дополнен главой 17-2 в соответствии с </w:t>
      </w:r>
      <w:bookmarkStart w:id="4271" w:name="sub1004914682"/>
      <w:r>
        <w:rPr>
          <w:rStyle w:val="s9"/>
          <w:bdr w:val="none" w:sz="0" w:space="0" w:color="auto" w:frame="1"/>
        </w:rPr>
        <w:fldChar w:fldCharType="begin"/>
      </w:r>
      <w:r>
        <w:rPr>
          <w:rStyle w:val="s9"/>
          <w:bdr w:val="none" w:sz="0" w:space="0" w:color="auto" w:frame="1"/>
        </w:rPr>
        <w:instrText xml:space="preserve"> HYPERLINK "jl:35287197.172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271"/>
      <w:r>
        <w:rPr>
          <w:rStyle w:val="s3"/>
        </w:rPr>
        <w:t xml:space="preserve"> РК от 03.12.15 г. № 432-V (введено в действие с 1 января 2016 г.) </w:t>
      </w:r>
      <w:hyperlink r:id="rId1282" w:history="1">
        <w:r>
          <w:rPr>
            <w:rStyle w:val="a3"/>
            <w:rFonts w:ascii="Wingdings" w:hAnsi="Wingdings"/>
            <w:i/>
            <w:iCs/>
            <w:color w:val="000080"/>
            <w:bdr w:val="none" w:sz="0" w:space="0" w:color="auto" w:frame="1"/>
          </w:rPr>
          <w:t>+</w:t>
        </w:r>
      </w:hyperlink>
      <w:bookmarkEnd w:id="4257"/>
    </w:p>
    <w:p w:rsidR="00057B03" w:rsidRDefault="00057B03">
      <w:pPr>
        <w:jc w:val="center"/>
        <w:divId w:val="1841962190"/>
      </w:pPr>
      <w:r>
        <w:rPr>
          <w:rStyle w:val="s1"/>
        </w:rPr>
        <w:t xml:space="preserve">Глава 17-2. Налогообложение организации, реализующей инвестиционный стратегический проект </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152-3. Общие положения</w:t>
      </w:r>
    </w:p>
    <w:p w:rsidR="00057B03" w:rsidRDefault="00057B03">
      <w:pPr>
        <w:ind w:firstLine="400"/>
        <w:jc w:val="both"/>
        <w:divId w:val="1841962190"/>
      </w:pPr>
      <w:bookmarkStart w:id="4272" w:name="SUB152030100"/>
      <w:bookmarkEnd w:id="4272"/>
      <w:r>
        <w:rPr>
          <w:rStyle w:val="s0"/>
        </w:rPr>
        <w:t>1. Для целей настоящего Кодекса организацией, реализующей инвестиционный стратегический проект, является юридическое лицо, одновременно соответствующее следующим условиям:</w:t>
      </w:r>
    </w:p>
    <w:p w:rsidR="00057B03" w:rsidRDefault="00057B03">
      <w:pPr>
        <w:ind w:firstLine="400"/>
        <w:jc w:val="both"/>
        <w:divId w:val="1841962190"/>
      </w:pPr>
      <w:bookmarkStart w:id="4273" w:name="SUB152030101"/>
      <w:bookmarkEnd w:id="4273"/>
      <w:r>
        <w:rPr>
          <w:rStyle w:val="s0"/>
        </w:rPr>
        <w:t>1) юридическое лицо в соответствии с законодательством Республики Казахстан в области инвестиций заключило:</w:t>
      </w:r>
    </w:p>
    <w:p w:rsidR="00057B03" w:rsidRDefault="00057B03">
      <w:pPr>
        <w:ind w:firstLine="400"/>
        <w:jc w:val="both"/>
        <w:divId w:val="1841962190"/>
      </w:pPr>
      <w:r>
        <w:rPr>
          <w:rStyle w:val="s0"/>
        </w:rPr>
        <w:t>до 1 января 2015 года инвестиционный контракт на осуществление инвестиций, предусматривающий реализацию инвестиционного стратегического проекта;</w:t>
      </w:r>
    </w:p>
    <w:p w:rsidR="00057B03" w:rsidRDefault="00057B03">
      <w:pPr>
        <w:ind w:firstLine="400"/>
        <w:jc w:val="both"/>
        <w:divId w:val="1841962190"/>
      </w:pPr>
      <w:r>
        <w:rPr>
          <w:rStyle w:val="s0"/>
        </w:rPr>
        <w:t>дополнительное соглашение к указанному инвестиционному контракту, предусматривающее преференции по налогам;</w:t>
      </w:r>
    </w:p>
    <w:p w:rsidR="00057B03" w:rsidRDefault="00057B03">
      <w:pPr>
        <w:ind w:firstLine="400"/>
        <w:jc w:val="both"/>
        <w:divId w:val="1841962190"/>
      </w:pPr>
      <w:bookmarkStart w:id="4274" w:name="SUB152030102"/>
      <w:bookmarkEnd w:id="4274"/>
      <w:r>
        <w:rPr>
          <w:rStyle w:val="s0"/>
        </w:rPr>
        <w:t>2) деятельность юридического лица, осуществляемая по инвестиционному стратегическому проекту, соответствует перечню приоритетных видов деятельности, определенных для реализации инвестиционного приоритетного проекта;</w:t>
      </w:r>
    </w:p>
    <w:p w:rsidR="00057B03" w:rsidRDefault="00057B03">
      <w:pPr>
        <w:ind w:firstLine="400"/>
        <w:jc w:val="both"/>
        <w:divId w:val="1841962190"/>
      </w:pPr>
      <w:bookmarkStart w:id="4275" w:name="SUB152030103"/>
      <w:bookmarkEnd w:id="4275"/>
      <w:r>
        <w:rPr>
          <w:rStyle w:val="s0"/>
        </w:rPr>
        <w:t>3) юридическое лицо ведет раздельный учет по доходам и расходам, полученным (понесенным) при эксплуатации объектов, введенных в рамках инвестиционного стратегического проекта, отдельно от доходов и расходов, полученных (понесенных) не в рамках инвестиционного стратегического проекта, согласно принципам ведения раздельного налогового учета, предусмотренным настоящим Кодексом.</w:t>
      </w:r>
    </w:p>
    <w:p w:rsidR="00057B03" w:rsidRDefault="00057B03">
      <w:pPr>
        <w:ind w:firstLine="400"/>
        <w:jc w:val="both"/>
        <w:divId w:val="1841962190"/>
      </w:pPr>
      <w:bookmarkStart w:id="4276" w:name="SUB152030200"/>
      <w:bookmarkEnd w:id="4276"/>
      <w:r>
        <w:rPr>
          <w:rStyle w:val="s0"/>
        </w:rPr>
        <w:t>2. Если изменения и (или) дополнения налогового законодательства Республики Казахстан предусматривают увеличение ставок налогов, сборов и плат, организация, реализующая инвестиционный стратегический проект, налоговые обязательства по налогам и другим обязательным платежам в бюджет, по которым налогоплательщик в соответствии с положениями настоящего Кодекса обязан представлять налоговую отчетность, по деятельности, связанной с реализацией инвестиционного стратегического проекта, определяет по ставкам, которые действовали на дату заключения дополнительного соглашения к инвестиционному контракту, предусматривающего инвестиционные преференции для инвестиционного стратегического проекта.</w:t>
      </w:r>
    </w:p>
    <w:p w:rsidR="00057B03" w:rsidRDefault="00057B03">
      <w:pPr>
        <w:ind w:firstLine="400"/>
        <w:jc w:val="both"/>
        <w:divId w:val="1841962190"/>
      </w:pPr>
      <w:r>
        <w:rPr>
          <w:rStyle w:val="s0"/>
        </w:rPr>
        <w:t xml:space="preserve">Положения настоящего пункта применяются в срок, установленный для применения </w:t>
      </w:r>
      <w:hyperlink r:id="rId1283" w:history="1">
        <w:r>
          <w:rPr>
            <w:rStyle w:val="a3"/>
            <w:color w:val="000080"/>
          </w:rPr>
          <w:t>пункта 1 статьи 152-2</w:t>
        </w:r>
      </w:hyperlink>
      <w:bookmarkEnd w:id="283"/>
      <w:r>
        <w:rPr>
          <w:rStyle w:val="s0"/>
        </w:rPr>
        <w:t xml:space="preserve"> настоящего Кодекса.</w:t>
      </w:r>
    </w:p>
    <w:p w:rsidR="00057B03" w:rsidRDefault="00057B03">
      <w:pPr>
        <w:ind w:firstLine="400"/>
        <w:jc w:val="both"/>
        <w:divId w:val="1841962190"/>
      </w:pPr>
      <w:bookmarkStart w:id="4277" w:name="SUB152030300"/>
      <w:bookmarkEnd w:id="4277"/>
      <w:r>
        <w:rPr>
          <w:rStyle w:val="s0"/>
        </w:rPr>
        <w:t>3. Случаи досрочного прекращения действия инвестиционного контракта на реализацию инвестиционного стратегического проекта определяются в соответствии с законодательством Республики Казахстан в области инвестиций.</w:t>
      </w:r>
    </w:p>
    <w:p w:rsidR="00057B03" w:rsidRDefault="00057B03">
      <w:pPr>
        <w:ind w:firstLine="400"/>
        <w:jc w:val="both"/>
        <w:divId w:val="1841962190"/>
      </w:pPr>
      <w:bookmarkStart w:id="4278" w:name="SUB152030400"/>
      <w:bookmarkEnd w:id="4278"/>
      <w:r>
        <w:rPr>
          <w:rStyle w:val="s0"/>
        </w:rPr>
        <w:t>4. В случае досрочного прекращения действия инвестиционного контракта на реализацию инвестиционного стратегического проекта преференции по налогам и гарантия стабильности налогового законодательства Республики Казахстан аннулируются с даты заключения дополнительного соглашения к указанному инвестиционному контракту, предусматривающего инвестиционные преференции для инвестиционного стратегического проекта.</w:t>
      </w:r>
    </w:p>
    <w:p w:rsidR="00057B03" w:rsidRDefault="00057B03">
      <w:pPr>
        <w:ind w:firstLine="400"/>
        <w:jc w:val="both"/>
        <w:divId w:val="1841962190"/>
      </w:pPr>
      <w:r>
        <w:rPr>
          <w:rStyle w:val="s0"/>
        </w:rPr>
        <w:t>При досрочном прекращении инвестиционного контракта на реализацию инвестиционного стратегического проекта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4279" w:name="SUB152040000"/>
      <w:bookmarkEnd w:id="4279"/>
      <w:r>
        <w:rPr>
          <w:rStyle w:val="s1"/>
        </w:rPr>
        <w:t>Статья 152-4. Налогообложение организации, реализующей инвестиционный стратегический проект</w:t>
      </w:r>
    </w:p>
    <w:p w:rsidR="00057B03" w:rsidRDefault="00057B03">
      <w:pPr>
        <w:ind w:firstLine="400"/>
        <w:jc w:val="both"/>
        <w:divId w:val="1841962190"/>
      </w:pPr>
      <w:bookmarkStart w:id="4280" w:name="SUB152040100"/>
      <w:bookmarkEnd w:id="4280"/>
      <w:r>
        <w:rPr>
          <w:rStyle w:val="s0"/>
        </w:rPr>
        <w:t>1. Организация, реализующая инвестиционный стратегический проект и не применяющая специальный налоговый режим:</w:t>
      </w:r>
    </w:p>
    <w:p w:rsidR="00057B03" w:rsidRDefault="00057B03">
      <w:pPr>
        <w:ind w:firstLine="400"/>
        <w:jc w:val="both"/>
        <w:divId w:val="1841962190"/>
      </w:pPr>
      <w:bookmarkStart w:id="4281" w:name="SUB152040101"/>
      <w:bookmarkEnd w:id="4281"/>
      <w:r>
        <w:rPr>
          <w:rStyle w:val="s0"/>
        </w:rPr>
        <w:t xml:space="preserve">1) уменьшает исчисленный в соответствии со </w:t>
      </w:r>
      <w:hyperlink r:id="rId1284" w:history="1">
        <w:r>
          <w:rPr>
            <w:rStyle w:val="a3"/>
            <w:color w:val="000080"/>
          </w:rPr>
          <w:t>статьей 139</w:t>
        </w:r>
      </w:hyperlink>
      <w:r>
        <w:rPr>
          <w:rStyle w:val="s0"/>
        </w:rPr>
        <w:t xml:space="preserve"> настоящего Кодекса корпоративный подоходный налог от деятельности, осуществляемой в рамках инвестиционного стратегического проекта, на 100 процентов;</w:t>
      </w:r>
    </w:p>
    <w:p w:rsidR="00057B03" w:rsidRDefault="00057B03">
      <w:pPr>
        <w:ind w:firstLine="400"/>
        <w:jc w:val="both"/>
        <w:divId w:val="1841962190"/>
      </w:pPr>
      <w:bookmarkStart w:id="4282" w:name="SUB152040102"/>
      <w:bookmarkEnd w:id="4282"/>
      <w:r>
        <w:rPr>
          <w:rStyle w:val="s0"/>
        </w:rPr>
        <w:t xml:space="preserve">2) определяет амортизационные отчисления по стоимостным балансам групп (подгрупп) фиксированных активов, используемых в деятельности, осуществляемой в рамках инвестиционного стратегического проекта, путем применения норм амортизации в размере не менее 50 процентов от предельных норм амортизации, установленных </w:t>
      </w:r>
      <w:hyperlink r:id="rId1285" w:history="1">
        <w:r>
          <w:rPr>
            <w:rStyle w:val="a3"/>
            <w:color w:val="000080"/>
          </w:rPr>
          <w:t>пунктом 2 статьи 120</w:t>
        </w:r>
      </w:hyperlink>
      <w:bookmarkEnd w:id="2084"/>
      <w:r>
        <w:rPr>
          <w:rStyle w:val="s0"/>
        </w:rPr>
        <w:t xml:space="preserve"> настоящего Кодекса, к таким стоимостным балансам групп (подгрупп) на конец налогового периода.</w:t>
      </w:r>
    </w:p>
    <w:p w:rsidR="00057B03" w:rsidRDefault="00057B03">
      <w:pPr>
        <w:ind w:firstLine="400"/>
        <w:jc w:val="both"/>
        <w:divId w:val="1841962190"/>
      </w:pPr>
      <w:r>
        <w:rPr>
          <w:rStyle w:val="s0"/>
        </w:rPr>
        <w:t>Положения настоящего пункта применяются в случае, если дополнительным соглашением к инвестиционному контракту, предусматривающему реализацию инвестиционного стратегического проекта, предусмотрено уменьшение корпоративного подоходного налога на 100 процентов.</w:t>
      </w:r>
    </w:p>
    <w:p w:rsidR="00057B03" w:rsidRDefault="00057B03">
      <w:pPr>
        <w:ind w:firstLine="400"/>
        <w:jc w:val="both"/>
        <w:divId w:val="1841962190"/>
      </w:pPr>
      <w:r>
        <w:rPr>
          <w:rStyle w:val="s0"/>
        </w:rPr>
        <w:t>Предельный срок применения настоящего пункта:</w:t>
      </w:r>
    </w:p>
    <w:p w:rsidR="00057B03" w:rsidRDefault="00057B03">
      <w:pPr>
        <w:ind w:firstLine="400"/>
        <w:jc w:val="both"/>
        <w:divId w:val="1841962190"/>
      </w:pPr>
      <w:r>
        <w:rPr>
          <w:rStyle w:val="s0"/>
        </w:rPr>
        <w:t>1) начинается с 1 января года, в котором заключено дополнительное соглашение к инвестиционному контракту, предусматривающее инвестиционные преференции для инвестиционного стратегического проекта;</w:t>
      </w:r>
    </w:p>
    <w:p w:rsidR="00057B03" w:rsidRDefault="00057B03">
      <w:pPr>
        <w:ind w:firstLine="400"/>
        <w:jc w:val="both"/>
        <w:divId w:val="1841962190"/>
      </w:pPr>
      <w:r>
        <w:rPr>
          <w:rStyle w:val="s0"/>
        </w:rPr>
        <w:t>2) заканчивается не позднее десяти последовательных лет, которые исчисляются начиная с 1 января года, следующего за годом, в котором заключено дополнительное соглашение к инвестиционному контракту, предусматривающее инвестиционные преференции для инвестиционного стратегического проекта.</w:t>
      </w:r>
    </w:p>
    <w:p w:rsidR="00057B03" w:rsidRDefault="00057B03">
      <w:pPr>
        <w:ind w:firstLine="400"/>
        <w:jc w:val="both"/>
        <w:divId w:val="1841962190"/>
      </w:pPr>
      <w:bookmarkStart w:id="4283" w:name="SUB152040200"/>
      <w:bookmarkEnd w:id="4283"/>
      <w:r>
        <w:rPr>
          <w:rStyle w:val="s0"/>
        </w:rPr>
        <w:t>2. Организация, реализующая инвестиционный стратегический проект, при исчислении земельного налога по земельным участкам, используемым для реализации инвестиционного стратегического проекта, к соответствующим ставкам земельного налога применяет коэффициент 0.</w:t>
      </w:r>
    </w:p>
    <w:p w:rsidR="00057B03" w:rsidRDefault="00057B03">
      <w:pPr>
        <w:ind w:firstLine="400"/>
        <w:jc w:val="both"/>
        <w:divId w:val="1841962190"/>
      </w:pPr>
      <w:r>
        <w:rPr>
          <w:rStyle w:val="s0"/>
        </w:rPr>
        <w:t>Положения настоящего пункта применяются в случае, если инвестиционным контрактом на реализацию инвестиционного стратегического проекта предусмотрено применение коэффициента 0 к ставкам земельного налога.</w:t>
      </w:r>
    </w:p>
    <w:p w:rsidR="00057B03" w:rsidRDefault="00057B03">
      <w:pPr>
        <w:ind w:firstLine="400"/>
        <w:jc w:val="both"/>
        <w:divId w:val="1841962190"/>
      </w:pPr>
      <w:r>
        <w:rPr>
          <w:rStyle w:val="s0"/>
        </w:rPr>
        <w:t>Предельный срок применения настоящего пункта:</w:t>
      </w:r>
    </w:p>
    <w:p w:rsidR="00057B03" w:rsidRDefault="00057B03">
      <w:pPr>
        <w:ind w:firstLine="400"/>
        <w:jc w:val="both"/>
        <w:divId w:val="1841962190"/>
      </w:pPr>
      <w:bookmarkStart w:id="4284" w:name="SUB152040201"/>
      <w:bookmarkEnd w:id="4284"/>
      <w:r>
        <w:rPr>
          <w:rStyle w:val="s0"/>
        </w:rPr>
        <w:t>1) начинается с 1 числа месяца, в котором заключен инвестиционный контракт на реализацию инвестиционного стратегического проекта;</w:t>
      </w:r>
    </w:p>
    <w:p w:rsidR="00057B03" w:rsidRDefault="00057B03">
      <w:pPr>
        <w:ind w:firstLine="400"/>
        <w:jc w:val="both"/>
        <w:divId w:val="1841962190"/>
      </w:pPr>
      <w:bookmarkStart w:id="4285" w:name="SUB152040202"/>
      <w:bookmarkEnd w:id="4285"/>
      <w:r>
        <w:rPr>
          <w:rStyle w:val="s0"/>
        </w:rPr>
        <w:t>2) заканчивается не позднее семи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стратегического проекта.</w:t>
      </w:r>
    </w:p>
    <w:p w:rsidR="00057B03" w:rsidRDefault="00057B03">
      <w:pPr>
        <w:ind w:firstLine="400"/>
        <w:jc w:val="both"/>
        <w:divId w:val="1841962190"/>
      </w:pPr>
      <w:r>
        <w:rPr>
          <w:rStyle w:val="s0"/>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стратегического проекта, или его части (вместе с находящимися на нем зданиями, строениями, сооружениями либо без них).</w:t>
      </w:r>
    </w:p>
    <w:p w:rsidR="00057B03" w:rsidRDefault="00057B03">
      <w:pPr>
        <w:ind w:firstLine="400"/>
        <w:jc w:val="both"/>
        <w:divId w:val="1841962190"/>
      </w:pPr>
      <w:bookmarkStart w:id="4286" w:name="SUB152040300"/>
      <w:bookmarkEnd w:id="4286"/>
      <w:r>
        <w:rPr>
          <w:rStyle w:val="s0"/>
        </w:rPr>
        <w:t>3. Организация, реализующая инвестиционный стратегический проект, по объектам, впервые введенным в эксплуатацию на территории Республики Казахстан, исчисляет налог на имущество по ставке 0 процентов к налоговой базе.</w:t>
      </w:r>
    </w:p>
    <w:p w:rsidR="00057B03" w:rsidRDefault="00057B03">
      <w:pPr>
        <w:ind w:firstLine="400"/>
        <w:jc w:val="both"/>
        <w:divId w:val="1841962190"/>
      </w:pPr>
      <w:r>
        <w:rPr>
          <w:rStyle w:val="s0"/>
        </w:rPr>
        <w:t>Положения настоящего пункта:</w:t>
      </w:r>
    </w:p>
    <w:p w:rsidR="00057B03" w:rsidRDefault="00057B03">
      <w:pPr>
        <w:ind w:firstLine="400"/>
        <w:jc w:val="both"/>
        <w:divId w:val="1841962190"/>
      </w:pPr>
      <w:bookmarkStart w:id="4287" w:name="SUB152040301"/>
      <w:bookmarkEnd w:id="4287"/>
      <w:r>
        <w:rPr>
          <w:rStyle w:val="s0"/>
        </w:rPr>
        <w:t>1)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на реализацию инвестиционного стратегического проекта, заключенному в соответствии с законодательством Республики Казахстан в области инвестиций;</w:t>
      </w:r>
    </w:p>
    <w:p w:rsidR="00057B03" w:rsidRDefault="00057B03">
      <w:pPr>
        <w:ind w:firstLine="400"/>
        <w:jc w:val="both"/>
        <w:divId w:val="1841962190"/>
      </w:pPr>
      <w:bookmarkStart w:id="4288" w:name="SUB152040302"/>
      <w:bookmarkEnd w:id="4288"/>
      <w:r>
        <w:rPr>
          <w:rStyle w:val="s0"/>
        </w:rPr>
        <w:t>2) применяются в случае, если инвестиционным контрактом на реализацию инвестиционного стратегического проекта предусмотрено исчисление налога на имущество по ставке 0 процентов к налоговой базе.</w:t>
      </w:r>
    </w:p>
    <w:p w:rsidR="00057B03" w:rsidRDefault="00057B03">
      <w:pPr>
        <w:ind w:firstLine="400"/>
        <w:jc w:val="both"/>
        <w:divId w:val="1841962190"/>
      </w:pPr>
      <w:r>
        <w:rPr>
          <w:rStyle w:val="s0"/>
        </w:rPr>
        <w:t>Предельный срок применения настоящего пункта:</w:t>
      </w:r>
    </w:p>
    <w:p w:rsidR="00057B03" w:rsidRDefault="00057B03">
      <w:pPr>
        <w:ind w:firstLine="400"/>
        <w:jc w:val="both"/>
        <w:divId w:val="1841962190"/>
      </w:pPr>
      <w:r>
        <w:rPr>
          <w:rStyle w:val="s0"/>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r>
        <w:rPr>
          <w:rStyle w:val="s0"/>
        </w:rPr>
        <w:t>2) заканчивается не позднее семи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r>
        <w:rPr>
          <w:rStyle w:val="s0"/>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057B03" w:rsidRDefault="00057B03">
      <w:pPr>
        <w:ind w:firstLine="400"/>
        <w:jc w:val="both"/>
        <w:divId w:val="1841962190"/>
      </w:pPr>
      <w:r>
        <w:t> </w:t>
      </w:r>
    </w:p>
    <w:p w:rsidR="00057B03" w:rsidRDefault="00057B03">
      <w:pPr>
        <w:jc w:val="center"/>
        <w:divId w:val="1841962190"/>
      </w:pPr>
      <w:r>
        <w:rPr>
          <w:rStyle w:val="s1"/>
        </w:rPr>
        <w:t> </w:t>
      </w:r>
    </w:p>
    <w:p w:rsidR="00057B03" w:rsidRDefault="00057B03">
      <w:pPr>
        <w:jc w:val="center"/>
        <w:divId w:val="1841962190"/>
      </w:pPr>
      <w:bookmarkStart w:id="4289" w:name="SUB1530000"/>
      <w:bookmarkEnd w:id="4289"/>
      <w:r>
        <w:rPr>
          <w:rStyle w:val="s1"/>
        </w:rPr>
        <w:t>РАЗДЕЛ 6. ИНДИВИДУАЛЬНЫЙ ПОДОХОДНЫЙ НАЛОГ</w:t>
      </w:r>
    </w:p>
    <w:p w:rsidR="00057B03" w:rsidRDefault="00057B03">
      <w:pPr>
        <w:jc w:val="center"/>
        <w:divId w:val="1841962190"/>
      </w:pPr>
      <w:r>
        <w:rPr>
          <w:rStyle w:val="s1"/>
        </w:rPr>
        <w:t> </w:t>
      </w:r>
    </w:p>
    <w:p w:rsidR="00057B03" w:rsidRDefault="00057B03">
      <w:pPr>
        <w:jc w:val="center"/>
        <w:divId w:val="1841962190"/>
      </w:pPr>
      <w:r>
        <w:rPr>
          <w:rStyle w:val="s1"/>
        </w:rPr>
        <w:t>Глава 18. ОБЩИЕ ПОЛОЖЕНИЯ</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153. Плательщики</w:t>
      </w:r>
    </w:p>
    <w:p w:rsidR="00057B03" w:rsidRDefault="00057B03">
      <w:pPr>
        <w:ind w:firstLine="400"/>
        <w:jc w:val="both"/>
        <w:divId w:val="1841962190"/>
      </w:pPr>
      <w:r>
        <w:rPr>
          <w:rStyle w:val="s0"/>
        </w:rPr>
        <w:t xml:space="preserve">1. Плательщиками индивидуального подоходного налога являются физические лица, имеющие объекты налогообложения, определяемые в соответствии со </w:t>
      </w:r>
      <w:hyperlink r:id="rId1286" w:history="1">
        <w:r>
          <w:rPr>
            <w:rStyle w:val="a3"/>
            <w:color w:val="000080"/>
          </w:rPr>
          <w:t>статьей 155</w:t>
        </w:r>
      </w:hyperlink>
      <w:bookmarkEnd w:id="289"/>
      <w:r>
        <w:rPr>
          <w:rStyle w:val="s0"/>
        </w:rPr>
        <w:t xml:space="preserve"> настоящего Кодекса. </w:t>
      </w:r>
    </w:p>
    <w:p w:rsidR="00057B03" w:rsidRDefault="00057B03">
      <w:pPr>
        <w:jc w:val="both"/>
        <w:divId w:val="1841962190"/>
      </w:pPr>
      <w:bookmarkStart w:id="4290" w:name="SUB1530200"/>
      <w:bookmarkEnd w:id="4290"/>
      <w:r>
        <w:rPr>
          <w:rStyle w:val="s3"/>
        </w:rPr>
        <w:t xml:space="preserve">См. изменения в пункт 2 - </w:t>
      </w:r>
      <w:bookmarkStart w:id="4291" w:name="sub1004858575"/>
      <w:r>
        <w:rPr>
          <w:rStyle w:val="s9"/>
          <w:bdr w:val="none" w:sz="0" w:space="0" w:color="auto" w:frame="1"/>
        </w:rPr>
        <w:fldChar w:fldCharType="begin"/>
      </w:r>
      <w:r>
        <w:rPr>
          <w:rStyle w:val="s9"/>
          <w:bdr w:val="none" w:sz="0" w:space="0" w:color="auto" w:frame="1"/>
        </w:rPr>
        <w:instrText xml:space="preserve"> HYPERLINK "jl:34634878.153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2018 г.)</w:t>
      </w:r>
    </w:p>
    <w:p w:rsidR="00057B03" w:rsidRDefault="00057B03">
      <w:pPr>
        <w:ind w:firstLine="400"/>
        <w:jc w:val="both"/>
        <w:divId w:val="1841962190"/>
      </w:pPr>
      <w:r>
        <w:rPr>
          <w:rStyle w:val="s0"/>
        </w:rPr>
        <w:t xml:space="preserve">2. Плательщики налога на игорный бизнес, фиксированного налога не являются плательщиками индивидуального подоходного налога по доходам от осуществления видов деятельности, указанных в </w:t>
      </w:r>
      <w:hyperlink r:id="rId1287" w:history="1">
        <w:r>
          <w:rPr>
            <w:rStyle w:val="a3"/>
            <w:color w:val="000080"/>
          </w:rPr>
          <w:t>статьях 411</w:t>
        </w:r>
      </w:hyperlink>
      <w:r>
        <w:rPr>
          <w:rStyle w:val="s0"/>
        </w:rPr>
        <w:t xml:space="preserve">, </w:t>
      </w:r>
      <w:hyperlink r:id="rId1288" w:history="1">
        <w:r>
          <w:rPr>
            <w:rStyle w:val="a3"/>
            <w:color w:val="000080"/>
          </w:rPr>
          <w:t>420</w:t>
        </w:r>
      </w:hyperlink>
      <w:r>
        <w:rPr>
          <w:rStyle w:val="s0"/>
        </w:rPr>
        <w:t xml:space="preserve"> настоящего Кодекса. </w:t>
      </w:r>
    </w:p>
    <w:p w:rsidR="00057B03" w:rsidRDefault="00057B03">
      <w:pPr>
        <w:jc w:val="both"/>
        <w:divId w:val="1841962190"/>
      </w:pPr>
      <w:bookmarkStart w:id="4292" w:name="SUB1530300"/>
      <w:bookmarkEnd w:id="4292"/>
      <w:r>
        <w:rPr>
          <w:rStyle w:val="s3"/>
        </w:rPr>
        <w:t xml:space="preserve">См. изменения в пункт 3 - </w:t>
      </w:r>
      <w:hyperlink r:id="rId1289" w:history="1">
        <w:r>
          <w:rPr>
            <w:rStyle w:val="a3"/>
            <w:i/>
            <w:iCs/>
            <w:color w:val="000080"/>
            <w:bdr w:val="none" w:sz="0" w:space="0" w:color="auto" w:frame="1"/>
          </w:rPr>
          <w:t>Закон</w:t>
        </w:r>
      </w:hyperlink>
      <w:r>
        <w:rPr>
          <w:rStyle w:val="s3"/>
        </w:rPr>
        <w:t xml:space="preserve"> РК от 18.11.15 г. № 412-V (вводятся в действие с 1 января 2020 г.)</w:t>
      </w:r>
    </w:p>
    <w:p w:rsidR="00057B03" w:rsidRDefault="00057B03">
      <w:pPr>
        <w:ind w:firstLine="400"/>
        <w:jc w:val="both"/>
        <w:divId w:val="1841962190"/>
      </w:pPr>
      <w:r>
        <w:rPr>
          <w:rStyle w:val="s0"/>
        </w:rPr>
        <w:t xml:space="preserve">3.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 </w:t>
      </w:r>
    </w:p>
    <w:p w:rsidR="00057B03" w:rsidRDefault="00057B03">
      <w:pPr>
        <w:ind w:firstLine="400"/>
        <w:jc w:val="both"/>
        <w:divId w:val="1841962190"/>
      </w:pPr>
      <w:r>
        <w:t> </w:t>
      </w:r>
    </w:p>
    <w:p w:rsidR="00057B03" w:rsidRDefault="00057B03">
      <w:pPr>
        <w:jc w:val="both"/>
        <w:divId w:val="1841962190"/>
      </w:pPr>
      <w:bookmarkStart w:id="4293" w:name="SUB1540000"/>
      <w:bookmarkEnd w:id="4293"/>
      <w:r>
        <w:rPr>
          <w:rStyle w:val="s3"/>
        </w:rPr>
        <w:t xml:space="preserve">См. изменения в статью 154 - </w:t>
      </w:r>
      <w:hyperlink r:id="rId1290"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154. Особенности налогообложения доходов иностранца и лица без гражданства, являющегося резидентом Республики Казахстан</w:t>
      </w:r>
    </w:p>
    <w:p w:rsidR="00057B03" w:rsidRDefault="00057B03">
      <w:pPr>
        <w:jc w:val="both"/>
        <w:divId w:val="1841962190"/>
      </w:pPr>
      <w:r>
        <w:rPr>
          <w:rStyle w:val="s3"/>
        </w:rPr>
        <w:t xml:space="preserve">В пункт 1 внесены изменения в соответствии с </w:t>
      </w:r>
      <w:bookmarkStart w:id="4294" w:name="sub1000969739"/>
      <w:r>
        <w:rPr>
          <w:rStyle w:val="s9"/>
          <w:bdr w:val="none" w:sz="0" w:space="0" w:color="auto" w:frame="1"/>
        </w:rPr>
        <w:fldChar w:fldCharType="begin"/>
      </w:r>
      <w:r>
        <w:rPr>
          <w:rStyle w:val="s9"/>
          <w:bdr w:val="none" w:sz="0" w:space="0" w:color="auto" w:frame="1"/>
        </w:rPr>
        <w:instrText xml:space="preserve"> HYPERLINK "jl:30384393.48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294"/>
      <w:r>
        <w:rPr>
          <w:rStyle w:val="s3"/>
        </w:rPr>
        <w:t xml:space="preserve"> РК от 12.02.09 г. № 133-IV (введен в действие с 1 января 2009 г.) (</w:t>
      </w:r>
      <w:bookmarkStart w:id="4295" w:name="sub1000969741"/>
      <w:r>
        <w:rPr>
          <w:rStyle w:val="s9"/>
          <w:bdr w:val="none" w:sz="0" w:space="0" w:color="auto" w:frame="1"/>
        </w:rPr>
        <w:fldChar w:fldCharType="begin"/>
      </w:r>
      <w:r>
        <w:rPr>
          <w:rStyle w:val="s9"/>
          <w:bdr w:val="none" w:sz="0" w:space="0" w:color="auto" w:frame="1"/>
        </w:rPr>
        <w:instrText xml:space="preserve"> HYPERLINK "jl:30384558.1540000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95"/>
      <w:r>
        <w:rPr>
          <w:rStyle w:val="s3"/>
        </w:rPr>
        <w:t xml:space="preserve">); </w:t>
      </w:r>
      <w:bookmarkStart w:id="4296" w:name="sub1001227610"/>
      <w:r>
        <w:rPr>
          <w:rStyle w:val="s9"/>
          <w:bdr w:val="none" w:sz="0" w:space="0" w:color="auto" w:frame="1"/>
        </w:rPr>
        <w:fldChar w:fldCharType="begin"/>
      </w:r>
      <w:r>
        <w:rPr>
          <w:rStyle w:val="s9"/>
          <w:bdr w:val="none" w:sz="0" w:space="0" w:color="auto" w:frame="1"/>
        </w:rPr>
        <w:instrText xml:space="preserve"> HYPERLINK "jl:30519128.357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296"/>
      <w:r>
        <w:rPr>
          <w:rStyle w:val="s3"/>
        </w:rPr>
        <w:t xml:space="preserve"> РК от 16.11.09 г. № 200-IV (введены в действие с 1 января 2009 г.) (</w:t>
      </w:r>
      <w:bookmarkStart w:id="4297" w:name="sub1001228923"/>
      <w:r>
        <w:rPr>
          <w:rStyle w:val="s9"/>
          <w:bdr w:val="none" w:sz="0" w:space="0" w:color="auto" w:frame="1"/>
        </w:rPr>
        <w:fldChar w:fldCharType="begin"/>
      </w:r>
      <w:r>
        <w:rPr>
          <w:rStyle w:val="s9"/>
          <w:bdr w:val="none" w:sz="0" w:space="0" w:color="auto" w:frame="1"/>
        </w:rPr>
        <w:instrText xml:space="preserve"> HYPERLINK "jl:30520170.1540000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97"/>
      <w:r>
        <w:rPr>
          <w:rStyle w:val="s3"/>
        </w:rPr>
        <w:t xml:space="preserve">); </w:t>
      </w:r>
      <w:bookmarkStart w:id="4298" w:name="sub1002057729"/>
      <w:r>
        <w:rPr>
          <w:rStyle w:val="s9"/>
          <w:bdr w:val="none" w:sz="0" w:space="0" w:color="auto" w:frame="1"/>
        </w:rPr>
        <w:fldChar w:fldCharType="begin"/>
      </w:r>
      <w:r>
        <w:rPr>
          <w:rStyle w:val="s9"/>
          <w:bdr w:val="none" w:sz="0" w:space="0" w:color="auto" w:frame="1"/>
        </w:rPr>
        <w:instrText xml:space="preserve"> HYPERLINK "jl:31038459.154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298"/>
      <w:r>
        <w:rPr>
          <w:rStyle w:val="s3"/>
        </w:rPr>
        <w:t xml:space="preserve"> РК от 21.07.11 г. № 467-IV (введены в действие с 1 января 2012 г.) (</w:t>
      </w:r>
      <w:bookmarkStart w:id="4299" w:name="sub1002180762"/>
      <w:r>
        <w:rPr>
          <w:rStyle w:val="s9"/>
          <w:bdr w:val="none" w:sz="0" w:space="0" w:color="auto" w:frame="1"/>
        </w:rPr>
        <w:fldChar w:fldCharType="begin"/>
      </w:r>
      <w:r>
        <w:rPr>
          <w:rStyle w:val="s9"/>
          <w:bdr w:val="none" w:sz="0" w:space="0" w:color="auto" w:frame="1"/>
        </w:rPr>
        <w:instrText xml:space="preserve"> HYPERLINK "jl:31092989.1540000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299"/>
      <w:r>
        <w:rPr>
          <w:rStyle w:val="s3"/>
        </w:rPr>
        <w:t xml:space="preserve">); изложен в редакции </w:t>
      </w:r>
      <w:bookmarkStart w:id="4300" w:name="sub1002720058"/>
      <w:r>
        <w:rPr>
          <w:rStyle w:val="s9"/>
          <w:bdr w:val="none" w:sz="0" w:space="0" w:color="auto" w:frame="1"/>
        </w:rPr>
        <w:fldChar w:fldCharType="begin"/>
      </w:r>
      <w:r>
        <w:rPr>
          <w:rStyle w:val="s9"/>
          <w:bdr w:val="none" w:sz="0" w:space="0" w:color="auto" w:frame="1"/>
        </w:rPr>
        <w:instrText xml:space="preserve"> HYPERLINK "jl:31311025.154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300"/>
      <w:r>
        <w:rPr>
          <w:rStyle w:val="s3"/>
        </w:rPr>
        <w:t xml:space="preserve"> РК от 26.12.12 г. № 61-V (введено в действие с 1 января 2013 г.) (</w:t>
      </w:r>
      <w:bookmarkStart w:id="4301" w:name="sub1002716615"/>
      <w:r>
        <w:rPr>
          <w:rStyle w:val="s9"/>
          <w:bdr w:val="none" w:sz="0" w:space="0" w:color="auto" w:frame="1"/>
        </w:rPr>
        <w:fldChar w:fldCharType="begin"/>
      </w:r>
      <w:r>
        <w:rPr>
          <w:rStyle w:val="s9"/>
          <w:bdr w:val="none" w:sz="0" w:space="0" w:color="auto" w:frame="1"/>
        </w:rPr>
        <w:instrText xml:space="preserve"> HYPERLINK "jl:31313173.1540000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01"/>
      <w:r>
        <w:rPr>
          <w:rStyle w:val="s3"/>
        </w:rPr>
        <w:t>)</w:t>
      </w:r>
    </w:p>
    <w:p w:rsidR="00057B03" w:rsidRDefault="00057B03">
      <w:pPr>
        <w:ind w:firstLine="400"/>
        <w:jc w:val="both"/>
        <w:divId w:val="1841962190"/>
      </w:pPr>
      <w:r>
        <w:rPr>
          <w:rStyle w:val="s0"/>
        </w:rPr>
        <w:t xml:space="preserve">1. Исчисление, удержание и перечисление индивидуального подоходного налога у источника выплаты с доходов иностранца или лица без гражданства, являющегося резидентом Республики Казахстан (далее - иностранное лицо-резидент), а также представление налоговой отчетности производятся налоговым агентом в порядке, установленном настоящей главой, </w:t>
      </w:r>
      <w:hyperlink r:id="rId1291" w:history="1">
        <w:r>
          <w:rPr>
            <w:rStyle w:val="a3"/>
            <w:color w:val="000080"/>
          </w:rPr>
          <w:t>главой 19</w:t>
        </w:r>
      </w:hyperlink>
      <w:r>
        <w:rPr>
          <w:rStyle w:val="s0"/>
        </w:rPr>
        <w:t xml:space="preserve"> и </w:t>
      </w:r>
      <w:hyperlink r:id="rId1292" w:history="1">
        <w:r>
          <w:rPr>
            <w:rStyle w:val="a3"/>
            <w:color w:val="000080"/>
          </w:rPr>
          <w:t>статьей 202</w:t>
        </w:r>
      </w:hyperlink>
      <w:bookmarkEnd w:id="342"/>
      <w:r>
        <w:rPr>
          <w:rStyle w:val="s0"/>
        </w:rPr>
        <w:t xml:space="preserve"> настоящего Кодекса, по ставкам, которые предусмотрены </w:t>
      </w:r>
      <w:bookmarkStart w:id="4302" w:name="sub1002366442"/>
      <w:r>
        <w:fldChar w:fldCharType="begin"/>
      </w:r>
      <w:r>
        <w:instrText xml:space="preserve"> HYPERLINK "jl:30366217.1580000 " </w:instrText>
      </w:r>
      <w:r>
        <w:fldChar w:fldCharType="separate"/>
      </w:r>
      <w:r>
        <w:rPr>
          <w:rStyle w:val="a3"/>
          <w:color w:val="000080"/>
        </w:rPr>
        <w:t>статьей 158</w:t>
      </w:r>
      <w:r>
        <w:fldChar w:fldCharType="end"/>
      </w:r>
      <w:r>
        <w:rPr>
          <w:rStyle w:val="s0"/>
        </w:rPr>
        <w:t xml:space="preserve"> настоящего Кодекса.</w:t>
      </w:r>
    </w:p>
    <w:p w:rsidR="00057B03" w:rsidRDefault="00057B03">
      <w:pPr>
        <w:ind w:firstLine="400"/>
        <w:jc w:val="both"/>
        <w:divId w:val="1841962190"/>
      </w:pPr>
      <w:r>
        <w:rPr>
          <w:rStyle w:val="s0"/>
        </w:rPr>
        <w:t xml:space="preserve">При исчислении индивидуального подоходного налога у источника выплаты в соответствии с настоящей главой и </w:t>
      </w:r>
      <w:hyperlink r:id="rId1293" w:history="1">
        <w:r>
          <w:rPr>
            <w:rStyle w:val="a3"/>
            <w:color w:val="000080"/>
          </w:rPr>
          <w:t>главой 19</w:t>
        </w:r>
      </w:hyperlink>
      <w:r>
        <w:rPr>
          <w:rStyle w:val="s0"/>
        </w:rPr>
        <w:t xml:space="preserve"> настоящего Кодекса применяются налоговые вычеты, предусмотренные </w:t>
      </w:r>
      <w:bookmarkStart w:id="4303" w:name="sub1002366444"/>
      <w:r>
        <w:fldChar w:fldCharType="begin"/>
      </w:r>
      <w:r>
        <w:instrText xml:space="preserve"> HYPERLINK "jl:30366217.1660000 " </w:instrText>
      </w:r>
      <w:r>
        <w:fldChar w:fldCharType="separate"/>
      </w:r>
      <w:r>
        <w:rPr>
          <w:rStyle w:val="a3"/>
          <w:color w:val="000080"/>
        </w:rPr>
        <w:t>статьей 166</w:t>
      </w:r>
      <w:r>
        <w:fldChar w:fldCharType="end"/>
      </w:r>
      <w:bookmarkEnd w:id="4303"/>
      <w:r>
        <w:rPr>
          <w:rStyle w:val="s0"/>
        </w:rPr>
        <w:t xml:space="preserve"> настоящего Кодекса.</w:t>
      </w:r>
      <w:bookmarkStart w:id="4304" w:name="sub1001215713"/>
      <w:r>
        <w:rPr>
          <w:rStyle w:val="s9"/>
          <w:bdr w:val="none" w:sz="0" w:space="0" w:color="auto" w:frame="1"/>
        </w:rPr>
        <w:fldChar w:fldCharType="begin"/>
      </w:r>
      <w:r>
        <w:rPr>
          <w:rStyle w:val="s9"/>
          <w:bdr w:val="none" w:sz="0" w:space="0" w:color="auto" w:frame="1"/>
        </w:rPr>
        <w:instrText xml:space="preserve"> HYPERLINK "jl:30507115.0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bookmarkStart w:id="4305" w:name="SUB1540200"/>
      <w:bookmarkEnd w:id="4305"/>
      <w:r>
        <w:rPr>
          <w:rStyle w:val="s0"/>
        </w:rPr>
        <w:t xml:space="preserve">2. Доходы из источников за пределами Республики Казахстан, получаемые иностранным лицом-резидентом, подлежат налогообложению в порядке, установленном </w:t>
      </w:r>
      <w:hyperlink r:id="rId1294" w:history="1">
        <w:r>
          <w:rPr>
            <w:rStyle w:val="a3"/>
            <w:color w:val="000080"/>
          </w:rPr>
          <w:t>статьей 178</w:t>
        </w:r>
      </w:hyperlink>
      <w:r>
        <w:rPr>
          <w:rStyle w:val="s0"/>
        </w:rPr>
        <w:t xml:space="preserve"> и </w:t>
      </w:r>
      <w:hyperlink r:id="rId1295" w:history="1">
        <w:r>
          <w:rPr>
            <w:rStyle w:val="a3"/>
            <w:color w:val="000080"/>
          </w:rPr>
          <w:t>главой 27</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4306" w:name="SUB154010000"/>
      <w:bookmarkEnd w:id="4306"/>
      <w:r>
        <w:rPr>
          <w:rStyle w:val="s3"/>
        </w:rPr>
        <w:t xml:space="preserve">Кодекс дополнен статьей 154-1 в соответствии с </w:t>
      </w:r>
      <w:bookmarkStart w:id="4307" w:name="sub1002057730"/>
      <w:r>
        <w:rPr>
          <w:rStyle w:val="s9"/>
          <w:bdr w:val="none" w:sz="0" w:space="0" w:color="auto" w:frame="1"/>
        </w:rPr>
        <w:fldChar w:fldCharType="begin"/>
      </w:r>
      <w:r>
        <w:rPr>
          <w:rStyle w:val="s9"/>
          <w:bdr w:val="none" w:sz="0" w:space="0" w:color="auto" w:frame="1"/>
        </w:rPr>
        <w:instrText xml:space="preserve"> HYPERLINK "jl:31038459.1541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307"/>
      <w:r>
        <w:rPr>
          <w:rStyle w:val="s3"/>
        </w:rPr>
        <w:t xml:space="preserve"> РК от 21.07.11 г. № 467-IV (введены в действие с 1 января 2012 г.) </w:t>
      </w:r>
    </w:p>
    <w:p w:rsidR="00057B03" w:rsidRDefault="00057B03">
      <w:pPr>
        <w:ind w:left="1200" w:hanging="800"/>
        <w:jc w:val="both"/>
        <w:divId w:val="1841962190"/>
      </w:pPr>
      <w:r>
        <w:rPr>
          <w:rStyle w:val="s1"/>
        </w:rPr>
        <w:t>Статья 154-1. Порядок налогообложения доходов физических лиц-нерезидентов</w:t>
      </w:r>
    </w:p>
    <w:p w:rsidR="00057B03" w:rsidRDefault="00057B03">
      <w:pPr>
        <w:ind w:firstLine="400"/>
        <w:jc w:val="both"/>
        <w:divId w:val="1841962190"/>
      </w:pPr>
      <w:r>
        <w:rPr>
          <w:rStyle w:val="s0"/>
        </w:rPr>
        <w:t xml:space="preserve">Исчисление, удержание и перечисление индивидуального подоходного налога с доходов физических лиц-нерезидентов, а также представление налоговой отчетности производятся в порядке, установленном </w:t>
      </w:r>
      <w:hyperlink r:id="rId1296" w:history="1">
        <w:r>
          <w:rPr>
            <w:rStyle w:val="a3"/>
            <w:color w:val="000080"/>
          </w:rPr>
          <w:t>главой 25</w:t>
        </w:r>
      </w:hyperlink>
      <w:bookmarkEnd w:id="340"/>
      <w:r>
        <w:rPr>
          <w:rStyle w:val="s0"/>
        </w:rPr>
        <w:t xml:space="preserve"> настоящего Кодекса.</w:t>
      </w:r>
    </w:p>
    <w:p w:rsidR="00057B03" w:rsidRDefault="00057B03">
      <w:pPr>
        <w:jc w:val="both"/>
        <w:divId w:val="1841962190"/>
      </w:pPr>
      <w:hyperlink r:id="rId1297" w:history="1">
        <w:r>
          <w:rPr>
            <w:rStyle w:val="a3"/>
            <w:rFonts w:ascii="Wingdings" w:hAnsi="Wingdings"/>
            <w:i/>
            <w:iCs/>
            <w:color w:val="000080"/>
            <w:bdr w:val="none" w:sz="0" w:space="0" w:color="auto" w:frame="1"/>
          </w:rPr>
          <w:t>*</w:t>
        </w:r>
      </w:hyperlink>
      <w:bookmarkEnd w:id="4304"/>
    </w:p>
    <w:p w:rsidR="00057B03" w:rsidRDefault="00057B03">
      <w:pPr>
        <w:ind w:firstLine="400"/>
        <w:jc w:val="both"/>
        <w:divId w:val="1841962190"/>
      </w:pPr>
      <w:r>
        <w:t> </w:t>
      </w:r>
    </w:p>
    <w:p w:rsidR="00057B03" w:rsidRDefault="00057B03">
      <w:pPr>
        <w:ind w:left="1200" w:hanging="800"/>
        <w:jc w:val="both"/>
        <w:divId w:val="1841962190"/>
      </w:pPr>
      <w:bookmarkStart w:id="4308" w:name="SUB1550000"/>
      <w:bookmarkEnd w:id="4308"/>
      <w:r>
        <w:rPr>
          <w:rStyle w:val="s1"/>
        </w:rPr>
        <w:t>Статья 155. Объекты налогообложения</w:t>
      </w:r>
    </w:p>
    <w:p w:rsidR="00057B03" w:rsidRDefault="00057B03">
      <w:pPr>
        <w:jc w:val="both"/>
        <w:divId w:val="1841962190"/>
      </w:pPr>
      <w:r>
        <w:rPr>
          <w:rStyle w:val="s3"/>
        </w:rPr>
        <w:t xml:space="preserve">См. изменения в пункт 1 - </w:t>
      </w:r>
      <w:bookmarkStart w:id="4309" w:name="sub1004865202"/>
      <w:r>
        <w:rPr>
          <w:rStyle w:val="s9"/>
          <w:bdr w:val="none" w:sz="0" w:space="0" w:color="auto" w:frame="1"/>
        </w:rPr>
        <w:fldChar w:fldCharType="begin"/>
      </w:r>
      <w:r>
        <w:rPr>
          <w:rStyle w:val="s9"/>
          <w:bdr w:val="none" w:sz="0" w:space="0" w:color="auto" w:frame="1"/>
        </w:rPr>
        <w:instrText xml:space="preserve"> HYPERLINK "jl:34634878.155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1. Объектами обложения индивидуальным подоходным налогом являются доходы физического лица в виде: </w:t>
      </w:r>
    </w:p>
    <w:p w:rsidR="00057B03" w:rsidRDefault="00057B03">
      <w:pPr>
        <w:ind w:firstLine="400"/>
        <w:jc w:val="both"/>
        <w:divId w:val="1841962190"/>
      </w:pPr>
      <w:r>
        <w:rPr>
          <w:rStyle w:val="s0"/>
        </w:rPr>
        <w:t xml:space="preserve">1) доходов, облагаемых у источника выплаты; </w:t>
      </w:r>
    </w:p>
    <w:bookmarkStart w:id="4310" w:name="sub100185030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"jl:30941851.0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310"/>
    </w:p>
    <w:p w:rsidR="00057B03" w:rsidRDefault="00057B03">
      <w:pPr>
        <w:ind w:firstLine="400"/>
        <w:jc w:val="both"/>
        <w:divId w:val="1841962190"/>
      </w:pPr>
      <w:bookmarkStart w:id="4311" w:name="SUB1550102"/>
      <w:bookmarkEnd w:id="4311"/>
      <w:r>
        <w:rPr>
          <w:rStyle w:val="s0"/>
        </w:rPr>
        <w:t xml:space="preserve">2) доходов, не облагаемых у источника выплаты. </w:t>
      </w:r>
    </w:p>
    <w:bookmarkStart w:id="4312" w:name="sub100121060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"jl:30502383.0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312"/>
    </w:p>
    <w:p w:rsidR="00057B03" w:rsidRDefault="00057B03">
      <w:pPr>
        <w:jc w:val="both"/>
        <w:divId w:val="1841962190"/>
      </w:pPr>
      <w:bookmarkStart w:id="4313" w:name="SUB1550200"/>
      <w:bookmarkEnd w:id="4313"/>
      <w:r>
        <w:rPr>
          <w:rStyle w:val="s3"/>
        </w:rPr>
        <w:t xml:space="preserve">См. изменения в пункт 2 - </w:t>
      </w:r>
      <w:hyperlink r:id="rId1298"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2. Объекты налогообложения определяются как разница между доходами, подлежащими налогообложению, с учетом корректировок, предусмотренных </w:t>
      </w:r>
      <w:hyperlink r:id="rId1299" w:history="1">
        <w:r>
          <w:rPr>
            <w:rStyle w:val="a3"/>
            <w:color w:val="000080"/>
          </w:rPr>
          <w:t>статьей 156</w:t>
        </w:r>
      </w:hyperlink>
      <w:r>
        <w:rPr>
          <w:rStyle w:val="s0"/>
        </w:rPr>
        <w:t xml:space="preserve"> настоящего Кодекса, и налоговыми вычетами в случаях, порядке и размерах, предусмотренных настоящим разделом. </w:t>
      </w:r>
    </w:p>
    <w:p w:rsidR="00057B03" w:rsidRDefault="00057B03">
      <w:pPr>
        <w:jc w:val="both"/>
        <w:divId w:val="1841962190"/>
      </w:pPr>
      <w:bookmarkStart w:id="4314" w:name="SUB1550300"/>
      <w:bookmarkStart w:id="4315" w:name="SUB1550333"/>
      <w:bookmarkStart w:id="4316" w:name="SUB1550337"/>
      <w:bookmarkStart w:id="4317" w:name="SUB15503102"/>
      <w:bookmarkStart w:id="4318" w:name="SUB1550304"/>
      <w:bookmarkEnd w:id="4314"/>
      <w:bookmarkEnd w:id="4315"/>
      <w:bookmarkEnd w:id="4316"/>
      <w:bookmarkEnd w:id="4317"/>
      <w:bookmarkEnd w:id="4318"/>
      <w:r>
        <w:rPr>
          <w:rStyle w:val="s3"/>
        </w:rPr>
        <w:t xml:space="preserve">Действие пункта 3 приостановлено с 1 января 2015 года до 1 июля 2016 года в соответствии с </w:t>
      </w:r>
      <w:bookmarkStart w:id="4319" w:name="sub1004879529"/>
      <w:r>
        <w:rPr>
          <w:rStyle w:val="s9"/>
          <w:bdr w:val="none" w:sz="0" w:space="0" w:color="auto" w:frame="1"/>
        </w:rPr>
        <w:fldChar w:fldCharType="begin"/>
      </w:r>
      <w:r>
        <w:rPr>
          <w:rStyle w:val="s9"/>
          <w:bdr w:val="none" w:sz="0" w:space="0" w:color="auto" w:frame="1"/>
        </w:rPr>
        <w:instrText xml:space="preserve"> HYPERLINK "jl:35287197.20000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с 1 января 2015 года до 1 января 2016 года пункт 3 действовал в редакции подпункта 1 </w:t>
      </w:r>
      <w:hyperlink r:id="rId1300" w:history="1">
        <w:r>
          <w:rPr>
            <w:rStyle w:val="a3"/>
            <w:i/>
            <w:iCs/>
            <w:color w:val="000080"/>
            <w:bdr w:val="none" w:sz="0" w:space="0" w:color="auto" w:frame="1"/>
          </w:rPr>
          <w:t>статьи 2</w:t>
        </w:r>
      </w:hyperlink>
      <w:r>
        <w:rPr>
          <w:rStyle w:val="s3"/>
        </w:rPr>
        <w:t xml:space="preserve"> указанного Закона (</w:t>
      </w:r>
      <w:bookmarkStart w:id="4320" w:name="sub1004884178"/>
      <w:r>
        <w:rPr>
          <w:rStyle w:val="s9"/>
          <w:bdr w:val="none" w:sz="0" w:space="0" w:color="auto" w:frame="1"/>
        </w:rPr>
        <w:fldChar w:fldCharType="begin"/>
      </w:r>
      <w:r>
        <w:rPr>
          <w:rStyle w:val="s9"/>
          <w:bdr w:val="none" w:sz="0" w:space="0" w:color="auto" w:frame="1"/>
        </w:rPr>
        <w:instrText xml:space="preserve"> HYPERLINK "jl:32949777.1550300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20"/>
      <w:r>
        <w:rPr>
          <w:rStyle w:val="s3"/>
        </w:rPr>
        <w:t>)</w:t>
      </w:r>
    </w:p>
    <w:p w:rsidR="00057B03" w:rsidRDefault="00057B03">
      <w:pPr>
        <w:jc w:val="both"/>
        <w:divId w:val="1841962190"/>
      </w:pPr>
      <w:r>
        <w:rPr>
          <w:rStyle w:val="s3"/>
        </w:rPr>
        <w:t xml:space="preserve">С 1 января 2016 года до 1 июля 2016 года пункт 3 действует в редакции подпункта 2 </w:t>
      </w:r>
      <w:hyperlink r:id="rId1301" w:history="1">
        <w:r>
          <w:rPr>
            <w:rStyle w:val="a3"/>
            <w:i/>
            <w:iCs/>
            <w:color w:val="000080"/>
            <w:bdr w:val="none" w:sz="0" w:space="0" w:color="auto" w:frame="1"/>
          </w:rPr>
          <w:t>статьи 2</w:t>
        </w:r>
      </w:hyperlink>
      <w:bookmarkEnd w:id="4319"/>
      <w:r>
        <w:rPr>
          <w:rStyle w:val="s3"/>
        </w:rPr>
        <w:t xml:space="preserve"> Закона РК от 03.12.15 г. № 432-V (</w:t>
      </w:r>
      <w:bookmarkStart w:id="4321" w:name="sub1004899239"/>
      <w:r>
        <w:rPr>
          <w:rStyle w:val="s9"/>
          <w:bdr w:val="none" w:sz="0" w:space="0" w:color="auto" w:frame="1"/>
        </w:rPr>
        <w:fldChar w:fldCharType="begin"/>
      </w:r>
      <w:r>
        <w:rPr>
          <w:rStyle w:val="s9"/>
          <w:bdr w:val="none" w:sz="0" w:space="0" w:color="auto" w:frame="1"/>
        </w:rPr>
        <w:instrText xml:space="preserve"> HYPERLINK "jl:39605522.1550300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21"/>
      <w:r>
        <w:rPr>
          <w:rStyle w:val="s3"/>
        </w:rPr>
        <w:t>)</w:t>
      </w:r>
    </w:p>
    <w:p w:rsidR="00057B03" w:rsidRDefault="00057B03">
      <w:pPr>
        <w:jc w:val="both"/>
        <w:divId w:val="1841962190"/>
      </w:pPr>
      <w:r>
        <w:rPr>
          <w:rStyle w:val="s3"/>
        </w:rPr>
        <w:t xml:space="preserve">См. изменения в пункт 3 - </w:t>
      </w:r>
      <w:bookmarkStart w:id="4322" w:name="sub1004692713"/>
      <w:r>
        <w:rPr>
          <w:rStyle w:val="s9"/>
          <w:bdr w:val="none" w:sz="0" w:space="0" w:color="auto" w:frame="1"/>
        </w:rPr>
        <w:fldChar w:fldCharType="begin"/>
      </w:r>
      <w:r>
        <w:rPr>
          <w:rStyle w:val="s9"/>
          <w:bdr w:val="none" w:sz="0" w:space="0" w:color="auto" w:frame="1"/>
        </w:rPr>
        <w:instrText xml:space="preserve"> HYPERLINK "jl:37319086.5155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322"/>
      <w:r>
        <w:rPr>
          <w:rStyle w:val="s3"/>
        </w:rPr>
        <w:t xml:space="preserve"> РК от 02.08.15 г. № 342-V (вводятся в действие с 1 января 2018 г.); </w:t>
      </w:r>
      <w:hyperlink r:id="rId1302" w:history="1">
        <w:r>
          <w:rPr>
            <w:rStyle w:val="a3"/>
            <w:i/>
            <w:iCs/>
            <w:color w:val="000080"/>
            <w:bdr w:val="none" w:sz="0" w:space="0" w:color="auto" w:frame="1"/>
          </w:rPr>
          <w:t>Закон</w:t>
        </w:r>
      </w:hyperlink>
      <w:r>
        <w:rPr>
          <w:rStyle w:val="s3"/>
        </w:rPr>
        <w:t xml:space="preserve"> РК от 18.11.15 г. № 412-V (вводятся в действие с 1 января 2017 г.); </w:t>
      </w:r>
      <w:bookmarkStart w:id="4323" w:name="sub1004883977"/>
      <w:r>
        <w:rPr>
          <w:rStyle w:val="s9"/>
          <w:bdr w:val="none" w:sz="0" w:space="0" w:color="auto" w:frame="1"/>
        </w:rPr>
        <w:fldChar w:fldCharType="begin"/>
      </w:r>
      <w:r>
        <w:rPr>
          <w:rStyle w:val="s9"/>
          <w:bdr w:val="none" w:sz="0" w:space="0" w:color="auto" w:frame="1"/>
        </w:rPr>
        <w:instrText xml:space="preserve"> HYPERLINK "jl:35287197.155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(вводятся в действие с 1 июля 2016 г.)</w:t>
      </w:r>
    </w:p>
    <w:p w:rsidR="00057B03" w:rsidRDefault="00057B03">
      <w:pPr>
        <w:ind w:firstLine="400"/>
        <w:jc w:val="both"/>
        <w:divId w:val="1841962190"/>
      </w:pPr>
      <w:bookmarkStart w:id="4324" w:name="SUB1550301"/>
      <w:bookmarkStart w:id="4325" w:name="SUB1550302"/>
      <w:bookmarkStart w:id="4326" w:name="SUB1550303"/>
      <w:bookmarkStart w:id="4327" w:name="SUB1550305"/>
      <w:bookmarkStart w:id="4328" w:name="SUB1550306"/>
      <w:bookmarkStart w:id="4329" w:name="SUB1550307"/>
      <w:bookmarkStart w:id="4330" w:name="SUB1550308"/>
      <w:bookmarkStart w:id="4331" w:name="SUB1550309"/>
      <w:bookmarkStart w:id="4332" w:name="SUB1550310"/>
      <w:bookmarkStart w:id="4333" w:name="SUB1550311"/>
      <w:bookmarkStart w:id="4334" w:name="SUB1550312"/>
      <w:bookmarkStart w:id="4335" w:name="SUB1550313"/>
      <w:bookmarkStart w:id="4336" w:name="SUB1550314"/>
      <w:bookmarkStart w:id="4337" w:name="SUB1550315"/>
      <w:bookmarkStart w:id="4338" w:name="SUB1550316"/>
      <w:bookmarkStart w:id="4339" w:name="SUB1550317"/>
      <w:bookmarkStart w:id="4340" w:name="SUB1550318"/>
      <w:bookmarkStart w:id="4341" w:name="SUB1550319"/>
      <w:bookmarkStart w:id="4342" w:name="SUB1550320"/>
      <w:bookmarkStart w:id="4343" w:name="SUB1550321"/>
      <w:bookmarkStart w:id="4344" w:name="SUB1550322"/>
      <w:bookmarkStart w:id="4345" w:name="SUB1550323"/>
      <w:bookmarkStart w:id="4346" w:name="SUB1550325"/>
      <w:bookmarkStart w:id="4347" w:name="SUB1550326"/>
      <w:bookmarkStart w:id="4348" w:name="SUB1550327"/>
      <w:bookmarkStart w:id="4349" w:name="SUB1550329"/>
      <w:bookmarkStart w:id="4350" w:name="SUB1550330"/>
      <w:bookmarkStart w:id="4351" w:name="SUB1550331"/>
      <w:bookmarkStart w:id="4352" w:name="SUB1550332"/>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r>
        <w:rPr>
          <w:rStyle w:val="s0"/>
        </w:rPr>
        <w:t>3. Не рассматриваются в качестве дохода физического лица:</w:t>
      </w:r>
    </w:p>
    <w:p w:rsidR="00057B03" w:rsidRDefault="00057B03">
      <w:pPr>
        <w:ind w:firstLine="400"/>
        <w:jc w:val="both"/>
        <w:divId w:val="1841962190"/>
      </w:pPr>
      <w:r>
        <w:rPr>
          <w:rStyle w:val="s0"/>
        </w:rPr>
        <w:t>1)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057B03" w:rsidRDefault="00057B03">
      <w:pPr>
        <w:ind w:firstLine="400"/>
        <w:jc w:val="both"/>
        <w:divId w:val="1841962190"/>
      </w:pPr>
      <w:r>
        <w:rPr>
          <w:rStyle w:val="s0"/>
        </w:rPr>
        <w:t>2) возмещение вреда, причиненного жизни и здоровью физического лица, в соответствии с законодательством Республики Казахстан;</w:t>
      </w:r>
    </w:p>
    <w:p w:rsidR="00057B03" w:rsidRDefault="00057B03">
      <w:pPr>
        <w:ind w:firstLine="400"/>
        <w:jc w:val="both"/>
        <w:divId w:val="1841962190"/>
      </w:pPr>
      <w:r>
        <w:rPr>
          <w:rStyle w:val="s0"/>
        </w:rPr>
        <w:t xml:space="preserve">3)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 </w:t>
      </w:r>
      <w:hyperlink r:id="rId1303"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дату начисления таких выплат;</w:t>
      </w:r>
    </w:p>
    <w:p w:rsidR="00057B03" w:rsidRDefault="00057B03">
      <w:pPr>
        <w:ind w:firstLine="400"/>
        <w:jc w:val="both"/>
        <w:divId w:val="1841962190"/>
      </w:pPr>
      <w:r>
        <w:rPr>
          <w:rStyle w:val="s0"/>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057B03" w:rsidRDefault="00057B03">
      <w:pPr>
        <w:ind w:firstLine="400"/>
        <w:jc w:val="both"/>
        <w:divId w:val="1841962190"/>
      </w:pPr>
      <w:r>
        <w:rPr>
          <w:rStyle w:val="s0"/>
        </w:rPr>
        <w:t xml:space="preserve">установленные в </w:t>
      </w:r>
      <w:hyperlink r:id="rId1304" w:history="1">
        <w:r>
          <w:rPr>
            <w:rStyle w:val="a3"/>
            <w:color w:val="000080"/>
          </w:rPr>
          <w:t>подпунктах 1), 2) и 4) статьи 101</w:t>
        </w:r>
      </w:hyperlink>
      <w:bookmarkEnd w:id="3112"/>
      <w:r>
        <w:rPr>
          <w:rStyle w:val="s0"/>
        </w:rPr>
        <w:t xml:space="preserve"> настоящего Кодекса;</w:t>
      </w:r>
    </w:p>
    <w:p w:rsidR="00057B03" w:rsidRDefault="00057B03">
      <w:pPr>
        <w:ind w:firstLine="400"/>
        <w:jc w:val="both"/>
        <w:divId w:val="1841962190"/>
      </w:pPr>
      <w:r>
        <w:rPr>
          <w:rStyle w:val="s0"/>
        </w:rPr>
        <w:t>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057B03" w:rsidRDefault="00057B03">
      <w:pPr>
        <w:ind w:firstLine="400"/>
        <w:jc w:val="both"/>
        <w:divId w:val="1841962190"/>
      </w:pPr>
      <w:r>
        <w:rPr>
          <w:rStyle w:val="s0"/>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057B03" w:rsidRDefault="00057B03">
      <w:pPr>
        <w:ind w:firstLine="400"/>
        <w:jc w:val="both"/>
        <w:divId w:val="1841962190"/>
      </w:pPr>
      <w:r>
        <w:rPr>
          <w:rStyle w:val="s0"/>
        </w:rPr>
        <w:t>5)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057B03" w:rsidRDefault="00057B03">
      <w:pPr>
        <w:ind w:firstLine="400"/>
        <w:jc w:val="both"/>
        <w:divId w:val="1841962190"/>
      </w:pPr>
      <w:r>
        <w:rPr>
          <w:rStyle w:val="s0"/>
        </w:rPr>
        <w:t>6)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057B03" w:rsidRDefault="00057B03">
      <w:pPr>
        <w:ind w:firstLine="400"/>
        <w:jc w:val="both"/>
        <w:divId w:val="1841962190"/>
      </w:pPr>
      <w:r>
        <w:rPr>
          <w:rStyle w:val="s0"/>
        </w:rPr>
        <w:t>7)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057B03" w:rsidRDefault="00057B03">
      <w:pPr>
        <w:ind w:firstLine="400"/>
        <w:jc w:val="both"/>
        <w:divId w:val="1841962190"/>
      </w:pPr>
      <w:r>
        <w:rPr>
          <w:rStyle w:val="s0"/>
        </w:rPr>
        <w:t>8)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057B03" w:rsidRDefault="00057B03">
      <w:pPr>
        <w:ind w:firstLine="400"/>
        <w:jc w:val="both"/>
        <w:divId w:val="1841962190"/>
      </w:pPr>
      <w:r>
        <w:rPr>
          <w:rStyle w:val="s0"/>
        </w:rPr>
        <w:t>9)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057B03" w:rsidRDefault="00057B03">
      <w:pPr>
        <w:ind w:firstLine="400"/>
        <w:jc w:val="both"/>
        <w:divId w:val="1841962190"/>
      </w:pPr>
      <w:r>
        <w:rPr>
          <w:rStyle w:val="s0"/>
        </w:rPr>
        <w:t>10)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057B03" w:rsidRDefault="00057B03">
      <w:pPr>
        <w:ind w:firstLine="400"/>
        <w:jc w:val="both"/>
        <w:divId w:val="1841962190"/>
      </w:pPr>
      <w:r>
        <w:rPr>
          <w:rStyle w:val="s0"/>
        </w:rPr>
        <w:t>по имущественному найму (аренде) жилья;</w:t>
      </w:r>
    </w:p>
    <w:p w:rsidR="00057B03" w:rsidRDefault="00057B03">
      <w:pPr>
        <w:ind w:firstLine="400"/>
        <w:jc w:val="both"/>
        <w:divId w:val="1841962190"/>
      </w:pPr>
      <w:r>
        <w:rPr>
          <w:rStyle w:val="s0"/>
        </w:rPr>
        <w:t>на питание в пределах суточных, установленных в подпункте 4) настоящего пункта;</w:t>
      </w:r>
    </w:p>
    <w:p w:rsidR="00057B03" w:rsidRDefault="00057B03">
      <w:pPr>
        <w:ind w:firstLine="400"/>
        <w:jc w:val="both"/>
        <w:divId w:val="1841962190"/>
      </w:pPr>
      <w:r>
        <w:rPr>
          <w:rStyle w:val="s0"/>
        </w:rPr>
        <w:t>11) расходы, связанные с доставкой работников от места их жительства (пребывания) в Республике Казахстан до места работы и обратно;</w:t>
      </w:r>
    </w:p>
    <w:p w:rsidR="00057B03" w:rsidRDefault="00057B03">
      <w:pPr>
        <w:ind w:firstLine="400"/>
        <w:jc w:val="both"/>
        <w:divId w:val="1841962190"/>
      </w:pPr>
      <w:r>
        <w:rPr>
          <w:rStyle w:val="s0"/>
        </w:rPr>
        <w:t>12)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нормам, установленным законодательством Республики Казахстан;</w:t>
      </w:r>
    </w:p>
    <w:p w:rsidR="00057B03" w:rsidRDefault="00057B03">
      <w:pPr>
        <w:ind w:firstLine="400"/>
        <w:jc w:val="both"/>
        <w:divId w:val="1841962190"/>
      </w:pPr>
      <w:r>
        <w:rPr>
          <w:rStyle w:val="s0"/>
        </w:rPr>
        <w:t>13) страховые выплаты по договорам обязательного страхования работника от несчастных случаев при исполнении им трудовых (служебных) обязанностей, заключенным работодателем в соответствии с законодательным актом Республики Казахстан, регулирующим обязательный вид страхования;</w:t>
      </w:r>
    </w:p>
    <w:p w:rsidR="00057B03" w:rsidRDefault="00057B03">
      <w:pPr>
        <w:ind w:firstLine="400"/>
        <w:jc w:val="both"/>
        <w:divId w:val="1841962190"/>
      </w:pPr>
      <w:r>
        <w:rPr>
          <w:rStyle w:val="s0"/>
        </w:rPr>
        <w:t>14) суммы возмещения материального ущерба, присуждаемые по решению суда;</w:t>
      </w:r>
    </w:p>
    <w:p w:rsidR="00057B03" w:rsidRDefault="00057B03">
      <w:pPr>
        <w:ind w:firstLine="400"/>
        <w:jc w:val="both"/>
        <w:divId w:val="1841962190"/>
      </w:pPr>
      <w:r>
        <w:rPr>
          <w:rStyle w:val="s0"/>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057B03" w:rsidRDefault="00057B03">
      <w:pPr>
        <w:ind w:firstLine="400"/>
        <w:jc w:val="both"/>
        <w:divId w:val="1841962190"/>
      </w:pPr>
      <w:r>
        <w:rPr>
          <w:rStyle w:val="s0"/>
        </w:rPr>
        <w:t>16)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057B03" w:rsidRDefault="00057B03">
      <w:pPr>
        <w:ind w:firstLine="400"/>
        <w:jc w:val="both"/>
        <w:divId w:val="1841962190"/>
      </w:pPr>
      <w:r>
        <w:rPr>
          <w:rStyle w:val="s0"/>
        </w:rPr>
        <w:t>17) суммы пеней, начисленных за несвоевременное удержание (начисление) и (или) перечисление обязательных пенсионных взносов, обязательных профессиональных пенсионных взносов и социальных отчислений, в размерах, установленных законодательством Республики Казахстан;</w:t>
      </w:r>
    </w:p>
    <w:p w:rsidR="00057B03" w:rsidRDefault="00057B03">
      <w:pPr>
        <w:ind w:firstLine="400"/>
        <w:jc w:val="both"/>
        <w:divId w:val="1841962190"/>
      </w:pPr>
      <w:r>
        <w:rPr>
          <w:rStyle w:val="s0"/>
        </w:rPr>
        <w:t>18) стоимость имущества, полученного в виде гуманитарной помощи;</w:t>
      </w:r>
    </w:p>
    <w:p w:rsidR="00057B03" w:rsidRDefault="00057B03">
      <w:pPr>
        <w:ind w:firstLine="400"/>
        <w:jc w:val="both"/>
        <w:divId w:val="1841962190"/>
      </w:pPr>
      <w:r>
        <w:rPr>
          <w:rStyle w:val="s0"/>
        </w:rPr>
        <w:t>19)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057B03" w:rsidRDefault="00057B03">
      <w:pPr>
        <w:ind w:firstLine="400"/>
        <w:jc w:val="both"/>
        <w:divId w:val="1841962190"/>
      </w:pPr>
      <w:r>
        <w:rPr>
          <w:rStyle w:val="s0"/>
        </w:rPr>
        <w:t>20)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057B03" w:rsidRDefault="00057B03">
      <w:pPr>
        <w:ind w:firstLine="400"/>
        <w:jc w:val="both"/>
        <w:divId w:val="1841962190"/>
      </w:pPr>
      <w:r>
        <w:rPr>
          <w:rStyle w:val="s0"/>
        </w:rPr>
        <w:t xml:space="preserve">21)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w:t>
      </w:r>
      <w:hyperlink r:id="rId1305" w:history="1">
        <w:r>
          <w:rPr>
            <w:rStyle w:val="a3"/>
            <w:color w:val="000080"/>
          </w:rPr>
          <w:t>подпункте 1) пункта 1 статьи 180-1</w:t>
        </w:r>
      </w:hyperlink>
      <w:r>
        <w:rPr>
          <w:rStyle w:val="s0"/>
        </w:rPr>
        <w:t xml:space="preserve"> настоящего Кодекса;</w:t>
      </w:r>
    </w:p>
    <w:p w:rsidR="00057B03" w:rsidRDefault="00057B03">
      <w:pPr>
        <w:ind w:firstLine="400"/>
        <w:jc w:val="both"/>
        <w:divId w:val="1841962190"/>
      </w:pPr>
      <w:r>
        <w:rPr>
          <w:rStyle w:val="s0"/>
        </w:rPr>
        <w:t>22)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180-1 настоящего Кодекса, в случае, если период между датами составления правоустанавливающих документов на приобретение и на отчуждение земельного участка и (или) земельной доли составляет один год и более;</w:t>
      </w:r>
    </w:p>
    <w:p w:rsidR="00057B03" w:rsidRDefault="00057B03">
      <w:pPr>
        <w:ind w:firstLine="400"/>
        <w:jc w:val="both"/>
        <w:divId w:val="1841962190"/>
      </w:pPr>
      <w:r>
        <w:rPr>
          <w:rStyle w:val="s0"/>
        </w:rPr>
        <w:t>23) прирост стоимости имущества, выкупленного для государственных нужд в соответствии с законодательством Республики Казахстан;</w:t>
      </w:r>
    </w:p>
    <w:p w:rsidR="00057B03" w:rsidRDefault="00057B03">
      <w:pPr>
        <w:jc w:val="both"/>
        <w:divId w:val="1841962190"/>
      </w:pPr>
      <w:bookmarkStart w:id="4353" w:name="SUB1550324"/>
      <w:bookmarkEnd w:id="4353"/>
      <w:r>
        <w:rPr>
          <w:rStyle w:val="s3"/>
        </w:rPr>
        <w:t xml:space="preserve">См. изменения в подпункт 24 - </w:t>
      </w:r>
      <w:hyperlink r:id="rId1306" w:history="1">
        <w:r>
          <w:rPr>
            <w:rStyle w:val="a3"/>
            <w:i/>
            <w:iCs/>
            <w:color w:val="000080"/>
            <w:bdr w:val="none" w:sz="0" w:space="0" w:color="auto" w:frame="1"/>
          </w:rPr>
          <w:t>Закон</w:t>
        </w:r>
      </w:hyperlink>
      <w:r>
        <w:rPr>
          <w:rStyle w:val="s3"/>
        </w:rPr>
        <w:t xml:space="preserve"> РК от 03.12.15 г. № 432-V (вводятся в действие с 1 июля 2016 года) </w:t>
      </w:r>
      <w:bookmarkStart w:id="4354" w:name="sub1004920795"/>
      <w:r>
        <w:rPr>
          <w:rStyle w:val="s9"/>
          <w:bdr w:val="none" w:sz="0" w:space="0" w:color="auto" w:frame="1"/>
        </w:rPr>
        <w:fldChar w:fldCharType="begin"/>
      </w:r>
      <w:r>
        <w:rPr>
          <w:rStyle w:val="s9"/>
          <w:bdr w:val="none" w:sz="0" w:space="0" w:color="auto" w:frame="1"/>
        </w:rPr>
        <w:instrText xml:space="preserve"> HYPERLINK "jl:31808678.0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354"/>
    </w:p>
    <w:p w:rsidR="00057B03" w:rsidRDefault="00057B03">
      <w:pPr>
        <w:ind w:firstLine="400"/>
        <w:jc w:val="both"/>
        <w:divId w:val="1841962190"/>
      </w:pPr>
      <w:r>
        <w:rPr>
          <w:rStyle w:val="s0"/>
        </w:rPr>
        <w:t>24)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rsidR="00057B03" w:rsidRDefault="00057B03">
      <w:pPr>
        <w:ind w:firstLine="400"/>
        <w:jc w:val="both"/>
        <w:divId w:val="1841962190"/>
      </w:pPr>
      <w:r>
        <w:rPr>
          <w:rStyle w:val="s0"/>
        </w:rPr>
        <w:t>на содержание общего имущества объекта кондоминиума в соответствии с жилищным законодательством Республики Казахстан;</w:t>
      </w:r>
    </w:p>
    <w:p w:rsidR="00057B03" w:rsidRDefault="00057B03">
      <w:pPr>
        <w:ind w:firstLine="400"/>
        <w:jc w:val="both"/>
        <w:divId w:val="1841962190"/>
      </w:pPr>
      <w:r>
        <w:rPr>
          <w:rStyle w:val="s0"/>
        </w:rPr>
        <w:t xml:space="preserve">на оплату коммунальных услуг, предусмотренных </w:t>
      </w:r>
      <w:hyperlink r:id="rId1307" w:history="1">
        <w:r>
          <w:rPr>
            <w:rStyle w:val="a3"/>
            <w:color w:val="000080"/>
          </w:rPr>
          <w:t>Законом</w:t>
        </w:r>
      </w:hyperlink>
      <w:r>
        <w:rPr>
          <w:rStyle w:val="s0"/>
        </w:rPr>
        <w:t xml:space="preserve"> Республики Казахстан «О жилищных отношениях»;</w:t>
      </w:r>
    </w:p>
    <w:p w:rsidR="00057B03" w:rsidRDefault="00057B03">
      <w:pPr>
        <w:ind w:firstLine="400"/>
        <w:jc w:val="both"/>
        <w:divId w:val="1841962190"/>
      </w:pPr>
      <w:r>
        <w:rPr>
          <w:rStyle w:val="s0"/>
        </w:rPr>
        <w:t>на ремонт жилища, жилого помещения (квартиры);</w:t>
      </w:r>
    </w:p>
    <w:p w:rsidR="00057B03" w:rsidRDefault="00057B03">
      <w:pPr>
        <w:ind w:firstLine="400"/>
        <w:jc w:val="both"/>
        <w:divId w:val="1841962190"/>
      </w:pPr>
      <w:r>
        <w:rPr>
          <w:rStyle w:val="s0"/>
        </w:rPr>
        <w:t>25)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057B03" w:rsidRDefault="00057B03">
      <w:pPr>
        <w:ind w:firstLine="400"/>
        <w:jc w:val="both"/>
        <w:divId w:val="1841962190"/>
      </w:pPr>
      <w:r>
        <w:rPr>
          <w:rStyle w:val="s0"/>
        </w:rPr>
        <w:t>26)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57B03" w:rsidRDefault="00057B03">
      <w:pPr>
        <w:ind w:firstLine="400"/>
        <w:jc w:val="both"/>
        <w:divId w:val="1841962190"/>
      </w:pPr>
      <w:r>
        <w:rPr>
          <w:rStyle w:val="s0"/>
        </w:rPr>
        <w:t xml:space="preserve">27) представительские расходы по приему и обслуживанию лиц, произведенные в соответствии со </w:t>
      </w:r>
      <w:hyperlink r:id="rId1308" w:history="1">
        <w:r>
          <w:rPr>
            <w:rStyle w:val="a3"/>
            <w:color w:val="000080"/>
          </w:rPr>
          <w:t>статьей 102</w:t>
        </w:r>
      </w:hyperlink>
      <w:bookmarkEnd w:id="209"/>
      <w:r>
        <w:rPr>
          <w:rStyle w:val="s0"/>
        </w:rPr>
        <w:t xml:space="preserve"> настоящего Кодекса;</w:t>
      </w:r>
    </w:p>
    <w:p w:rsidR="00057B03" w:rsidRDefault="00057B03">
      <w:pPr>
        <w:ind w:firstLine="400"/>
        <w:jc w:val="both"/>
        <w:divId w:val="1841962190"/>
      </w:pPr>
      <w:r>
        <w:rPr>
          <w:rStyle w:val="s0"/>
        </w:rPr>
        <w:t>28)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057B03" w:rsidRDefault="00057B03">
      <w:pPr>
        <w:jc w:val="both"/>
        <w:divId w:val="1841962190"/>
      </w:pPr>
      <w:r>
        <w:rPr>
          <w:rStyle w:val="s3"/>
        </w:rPr>
        <w:t xml:space="preserve">См. изменения в подпункт 29 - </w:t>
      </w:r>
      <w:hyperlink r:id="rId1309" w:history="1">
        <w:r>
          <w:rPr>
            <w:rStyle w:val="a3"/>
            <w:i/>
            <w:iCs/>
            <w:color w:val="000080"/>
            <w:bdr w:val="none" w:sz="0" w:space="0" w:color="auto" w:frame="1"/>
          </w:rPr>
          <w:t>Закон</w:t>
        </w:r>
      </w:hyperlink>
      <w:bookmarkEnd w:id="4323"/>
      <w:r>
        <w:rPr>
          <w:rStyle w:val="s3"/>
        </w:rPr>
        <w:t xml:space="preserve"> РК от 03.12.15 г. № 432-V (вводятся в действие с 1 июля 2016 г.) </w:t>
      </w:r>
      <w:bookmarkStart w:id="4355" w:name="sub1004920847"/>
      <w:r>
        <w:rPr>
          <w:rStyle w:val="s9"/>
          <w:bdr w:val="none" w:sz="0" w:space="0" w:color="auto" w:frame="1"/>
        </w:rPr>
        <w:fldChar w:fldCharType="begin"/>
      </w:r>
      <w:r>
        <w:rPr>
          <w:rStyle w:val="s9"/>
          <w:bdr w:val="none" w:sz="0" w:space="0" w:color="auto" w:frame="1"/>
        </w:rPr>
        <w:instrText xml:space="preserve"> HYPERLINK "jl:32868854.0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355"/>
    </w:p>
    <w:p w:rsidR="00057B03" w:rsidRDefault="00057B03">
      <w:pPr>
        <w:ind w:firstLine="400"/>
        <w:jc w:val="both"/>
        <w:divId w:val="1841962190"/>
      </w:pPr>
      <w:r>
        <w:rPr>
          <w:rStyle w:val="s0"/>
        </w:rPr>
        <w:t>29) доход при прекращении обязательств в соответствии с гражданским законодательством по кредиту (займу, микрокредиту) в следующих случаях, наступивших после выдачи кредита (займа, микрокредита) такому лицу:</w:t>
      </w:r>
    </w:p>
    <w:p w:rsidR="00057B03" w:rsidRDefault="00057B03">
      <w:pPr>
        <w:ind w:firstLine="400"/>
        <w:jc w:val="both"/>
        <w:divId w:val="1841962190"/>
      </w:pPr>
      <w:r>
        <w:rPr>
          <w:rStyle w:val="s0"/>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057B03" w:rsidRDefault="00057B03">
      <w:pPr>
        <w:ind w:firstLine="400"/>
        <w:jc w:val="both"/>
        <w:divId w:val="1841962190"/>
      </w:pPr>
      <w:r>
        <w:rPr>
          <w:rStyle w:val="s0"/>
        </w:rPr>
        <w:t>установления физическому лицу-заемщику инвалидности I или II группы, а также в случае смерти физического лица-заемщика;</w:t>
      </w:r>
    </w:p>
    <w:p w:rsidR="00057B03" w:rsidRDefault="00057B03">
      <w:pPr>
        <w:ind w:firstLine="400"/>
        <w:jc w:val="both"/>
        <w:divId w:val="1841962190"/>
      </w:pPr>
      <w:r>
        <w:rPr>
          <w:rStyle w:val="s0"/>
        </w:rPr>
        <w:t xml:space="preserve">отсутствия другого дохода у физического лица-заемщика, получающего социальные выплаты в соответствии с </w:t>
      </w:r>
      <w:hyperlink r:id="rId1310" w:history="1">
        <w:r>
          <w:rPr>
            <w:rStyle w:val="a3"/>
            <w:color w:val="000080"/>
          </w:rPr>
          <w:t>Законом</w:t>
        </w:r>
      </w:hyperlink>
      <w:r>
        <w:rPr>
          <w:rStyle w:val="s0"/>
        </w:rPr>
        <w:t xml:space="preserve"> Республики Казахстан «Об обязательном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057B03" w:rsidRDefault="00057B03">
      <w:pPr>
        <w:ind w:firstLine="400"/>
        <w:jc w:val="both"/>
        <w:divId w:val="1841962190"/>
      </w:pPr>
      <w:r>
        <w:rPr>
          <w:rStyle w:val="s0"/>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057B03" w:rsidRDefault="00057B03">
      <w:pPr>
        <w:ind w:firstLine="400"/>
        <w:jc w:val="both"/>
        <w:divId w:val="1841962190"/>
      </w:pPr>
      <w:r>
        <w:rPr>
          <w:rStyle w:val="s0"/>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bookmarkStart w:id="4356" w:name="sub1000003069"/>
      <w:r>
        <w:fldChar w:fldCharType="begin"/>
      </w:r>
      <w:r>
        <w:instrText xml:space="preserve"> HYPERLINK "jl:1004032.0 " </w:instrText>
      </w:r>
      <w:r>
        <w:fldChar w:fldCharType="separate"/>
      </w:r>
      <w:r>
        <w:rPr>
          <w:rStyle w:val="a3"/>
          <w:color w:val="000080"/>
        </w:rPr>
        <w:t>Законом</w:t>
      </w:r>
      <w:r>
        <w:fldChar w:fldCharType="end"/>
      </w:r>
      <w:bookmarkEnd w:id="4356"/>
      <w:r>
        <w:rPr>
          <w:rStyle w:val="s0"/>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rsidR="00057B03" w:rsidRDefault="00057B03">
      <w:pPr>
        <w:ind w:firstLine="400"/>
        <w:jc w:val="both"/>
        <w:divId w:val="1841962190"/>
      </w:pPr>
      <w:r>
        <w:rPr>
          <w:rStyle w:val="s0"/>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057B03" w:rsidRDefault="00057B03">
      <w:pPr>
        <w:ind w:firstLine="400"/>
        <w:jc w:val="both"/>
        <w:divId w:val="1841962190"/>
      </w:pPr>
      <w:r>
        <w:rPr>
          <w:rStyle w:val="s0"/>
        </w:rPr>
        <w:t>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057B03" w:rsidRDefault="00057B03">
      <w:pPr>
        <w:ind w:firstLine="400"/>
        <w:jc w:val="both"/>
        <w:divId w:val="1841962190"/>
      </w:pPr>
      <w:r>
        <w:rPr>
          <w:rStyle w:val="s0"/>
        </w:rPr>
        <w:t>по которому произведены уступка права требования и (или) перевод долга;</w:t>
      </w:r>
    </w:p>
    <w:p w:rsidR="00057B03" w:rsidRDefault="00057B03">
      <w:pPr>
        <w:ind w:firstLine="400"/>
        <w:jc w:val="both"/>
        <w:divId w:val="1841962190"/>
      </w:pPr>
      <w:r>
        <w:rPr>
          <w:rStyle w:val="s0"/>
        </w:rPr>
        <w:t>29-1) доход в виде прощения задолженности по вознаграждению, неустойке (пени, штрафу), образовавшейся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программы рефинансирования ипотечных жилищных займов, утвержденной Национальным Банком Республики Казахстан;</w:t>
      </w:r>
    </w:p>
    <w:p w:rsidR="00057B03" w:rsidRDefault="00057B03">
      <w:pPr>
        <w:jc w:val="both"/>
        <w:divId w:val="1841962190"/>
      </w:pPr>
      <w:r>
        <w:rPr>
          <w:rStyle w:val="s3"/>
        </w:rPr>
        <w:t xml:space="preserve">Пункт дополнен подпунктом 29-1 в соответствии с </w:t>
      </w:r>
      <w:bookmarkStart w:id="4357" w:name="sub1004871741"/>
      <w:r>
        <w:rPr>
          <w:rStyle w:val="s9"/>
          <w:bdr w:val="none" w:sz="0" w:space="0" w:color="auto" w:frame="1"/>
        </w:rPr>
        <w:fldChar w:fldCharType="begin"/>
      </w:r>
      <w:r>
        <w:rPr>
          <w:rStyle w:val="s9"/>
          <w:bdr w:val="none" w:sz="0" w:space="0" w:color="auto" w:frame="1"/>
        </w:rPr>
        <w:instrText xml:space="preserve"> HYPERLINK "jl:39604716.155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24.11.15 г. № 422-V (введено в действие с 1 января 2016 г., </w:t>
      </w:r>
      <w:bookmarkStart w:id="4358" w:name="sub1004870810"/>
      <w:r>
        <w:rPr>
          <w:rStyle w:val="s9"/>
          <w:bdr w:val="none" w:sz="0" w:space="0" w:color="auto" w:frame="1"/>
        </w:rPr>
        <w:fldChar w:fldCharType="begin"/>
      </w:r>
      <w:r>
        <w:rPr>
          <w:rStyle w:val="s9"/>
          <w:bdr w:val="none" w:sz="0" w:space="0" w:color="auto" w:frame="1"/>
        </w:rPr>
        <w:instrText xml:space="preserve"> HYPERLINK "jl:39604716.20000 " </w:instrText>
      </w:r>
      <w:r>
        <w:rPr>
          <w:rStyle w:val="s9"/>
          <w:bdr w:val="none" w:sz="0" w:space="0" w:color="auto" w:frame="1"/>
        </w:rPr>
        <w:fldChar w:fldCharType="separate"/>
      </w:r>
      <w:r>
        <w:rPr>
          <w:rStyle w:val="a3"/>
          <w:i/>
          <w:iCs/>
          <w:color w:val="000080"/>
          <w:bdr w:val="none" w:sz="0" w:space="0" w:color="auto" w:frame="1"/>
        </w:rPr>
        <w:t>действует</w:t>
      </w:r>
      <w:r>
        <w:rPr>
          <w:rStyle w:val="s9"/>
          <w:bdr w:val="none" w:sz="0" w:space="0" w:color="auto" w:frame="1"/>
        </w:rPr>
        <w:fldChar w:fldCharType="end"/>
      </w:r>
      <w:r>
        <w:rPr>
          <w:rStyle w:val="s3"/>
        </w:rPr>
        <w:t xml:space="preserve"> до 31 декабря 2016 г.)</w:t>
      </w:r>
    </w:p>
    <w:p w:rsidR="00057B03" w:rsidRDefault="00057B03">
      <w:pPr>
        <w:ind w:firstLine="400"/>
        <w:jc w:val="both"/>
        <w:divId w:val="1841962190"/>
      </w:pPr>
      <w:r>
        <w:rPr>
          <w:rStyle w:val="s0"/>
        </w:rPr>
        <w:t>29-1) доход в виде разовой компенсации по депозитам физических лиц, принятым в национальной валюте (тенге) в связи с переходом к режиму свободно плавающего обменного курса, выплачиваемой Национальным Банком Республики Казахстан или организацией, специализирующейся на улучшении качества кредитных портфелей банков второго уровня, в порядке, на условиях и в сроки, установленные Правлением Национального Банка Казахстана;</w:t>
      </w:r>
    </w:p>
    <w:p w:rsidR="00057B03" w:rsidRDefault="00057B03">
      <w:pPr>
        <w:jc w:val="both"/>
        <w:divId w:val="1841962190"/>
      </w:pPr>
      <w:r>
        <w:rPr>
          <w:rStyle w:val="s3"/>
        </w:rPr>
        <w:t xml:space="preserve">Пункт дополнен подпунктом 29-2 в соответствии с </w:t>
      </w:r>
      <w:hyperlink r:id="rId1311" w:history="1">
        <w:r>
          <w:rPr>
            <w:rStyle w:val="a3"/>
            <w:i/>
            <w:iCs/>
            <w:color w:val="000080"/>
            <w:bdr w:val="none" w:sz="0" w:space="0" w:color="auto" w:frame="1"/>
          </w:rPr>
          <w:t>Законом</w:t>
        </w:r>
      </w:hyperlink>
      <w:bookmarkEnd w:id="4357"/>
      <w:r>
        <w:rPr>
          <w:rStyle w:val="s3"/>
        </w:rPr>
        <w:t xml:space="preserve"> РК от 24.11.15 г. № 422-V (введено в действие с 1 января 2016 г., </w:t>
      </w:r>
      <w:hyperlink r:id="rId1312" w:history="1">
        <w:r>
          <w:rPr>
            <w:rStyle w:val="a3"/>
            <w:i/>
            <w:iCs/>
            <w:color w:val="000080"/>
            <w:bdr w:val="none" w:sz="0" w:space="0" w:color="auto" w:frame="1"/>
          </w:rPr>
          <w:t>действует</w:t>
        </w:r>
      </w:hyperlink>
      <w:bookmarkEnd w:id="4358"/>
      <w:r>
        <w:rPr>
          <w:rStyle w:val="s3"/>
        </w:rPr>
        <w:t xml:space="preserve"> до 31 декабря 2017 г.)</w:t>
      </w:r>
    </w:p>
    <w:p w:rsidR="00057B03" w:rsidRDefault="00057B03">
      <w:pPr>
        <w:ind w:firstLine="400"/>
        <w:jc w:val="both"/>
        <w:divId w:val="1841962190"/>
      </w:pPr>
      <w:r>
        <w:rPr>
          <w:rStyle w:val="s0"/>
        </w:rPr>
        <w:t>29-2) доход в виде компенсации по вкладам в жилищные строительные сбережения в связи с переходом к режиму свободно плавающего обменного курса;</w:t>
      </w:r>
    </w:p>
    <w:p w:rsidR="00057B03" w:rsidRDefault="00057B03">
      <w:pPr>
        <w:ind w:firstLine="400"/>
        <w:jc w:val="both"/>
        <w:divId w:val="1841962190"/>
      </w:pPr>
      <w:r>
        <w:rPr>
          <w:rStyle w:val="s0"/>
        </w:rPr>
        <w:t xml:space="preserve">30) стоимость имущества, в том числе деньги, которые легализованы в соответствии с </w:t>
      </w:r>
      <w:hyperlink r:id="rId1313" w:history="1">
        <w:r>
          <w:rPr>
            <w:rStyle w:val="a3"/>
            <w:color w:val="000080"/>
          </w:rPr>
          <w:t>Законом</w:t>
        </w:r>
      </w:hyperlink>
      <w:r>
        <w:rPr>
          <w:rStyle w:val="s0"/>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связи с легализацией ими имущества;</w:t>
      </w:r>
    </w:p>
    <w:p w:rsidR="00057B03" w:rsidRDefault="00057B03">
      <w:pPr>
        <w:ind w:firstLine="400"/>
        <w:jc w:val="both"/>
        <w:divId w:val="1841962190"/>
      </w:pPr>
      <w:r>
        <w:rPr>
          <w:rStyle w:val="s0"/>
        </w:rPr>
        <w:t>31)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057B03" w:rsidRDefault="00057B03">
      <w:pPr>
        <w:ind w:firstLine="400"/>
        <w:jc w:val="both"/>
        <w:divId w:val="1841962190"/>
      </w:pPr>
      <w:r>
        <w:rPr>
          <w:rStyle w:val="s0"/>
        </w:rPr>
        <w:t>32) материальная выгода, полученная за счет средств бюджета в соответствии с законодательством Республики Казахстан, в том числе при:</w:t>
      </w:r>
    </w:p>
    <w:p w:rsidR="00057B03" w:rsidRDefault="00057B03">
      <w:pPr>
        <w:ind w:firstLine="400"/>
        <w:jc w:val="both"/>
        <w:divId w:val="1841962190"/>
      </w:pPr>
      <w:r>
        <w:rPr>
          <w:rStyle w:val="s0"/>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057B03" w:rsidRDefault="00057B03">
      <w:pPr>
        <w:ind w:firstLine="400"/>
        <w:jc w:val="both"/>
        <w:divId w:val="1841962190"/>
      </w:pPr>
      <w:r>
        <w:rPr>
          <w:rStyle w:val="s0"/>
        </w:rPr>
        <w:t>предоставлении гарантированного объема бесплатной медицинской помощи;</w:t>
      </w:r>
    </w:p>
    <w:p w:rsidR="00057B03" w:rsidRDefault="00057B03">
      <w:pPr>
        <w:ind w:firstLine="400"/>
        <w:jc w:val="both"/>
        <w:divId w:val="1841962190"/>
      </w:pPr>
      <w:r>
        <w:rPr>
          <w:rStyle w:val="s0"/>
        </w:rPr>
        <w:t>предоставлении реабилитационного лечения, оздоровления и отдыха на объектах санаторно-курортного назначения;</w:t>
      </w:r>
    </w:p>
    <w:p w:rsidR="00057B03" w:rsidRDefault="00057B03">
      <w:pPr>
        <w:ind w:firstLine="400"/>
        <w:jc w:val="both"/>
        <w:divId w:val="1841962190"/>
      </w:pPr>
      <w:r>
        <w:rPr>
          <w:rStyle w:val="s0"/>
        </w:rPr>
        <w:t>предоставлении лекарственных средств и изделий медицинского назначения;</w:t>
      </w:r>
    </w:p>
    <w:p w:rsidR="00057B03" w:rsidRDefault="00057B03">
      <w:pPr>
        <w:ind w:firstLine="400"/>
        <w:jc w:val="both"/>
        <w:divId w:val="1841962190"/>
      </w:pPr>
      <w:r>
        <w:rPr>
          <w:rStyle w:val="s0"/>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057B03" w:rsidRDefault="00057B03">
      <w:pPr>
        <w:jc w:val="both"/>
        <w:divId w:val="1841962190"/>
      </w:pPr>
      <w:r>
        <w:rPr>
          <w:rStyle w:val="s3"/>
        </w:rPr>
        <w:t xml:space="preserve">Пункт 3 дополняется подпунктами 33 - 36 в соответствии с </w:t>
      </w:r>
      <w:hyperlink r:id="rId1314" w:history="1">
        <w:r>
          <w:rPr>
            <w:rStyle w:val="a3"/>
            <w:i/>
            <w:iCs/>
            <w:color w:val="000080"/>
            <w:bdr w:val="none" w:sz="0" w:space="0" w:color="auto" w:frame="1"/>
          </w:rPr>
          <w:t>Законом</w:t>
        </w:r>
      </w:hyperlink>
      <w:r>
        <w:rPr>
          <w:rStyle w:val="s3"/>
        </w:rPr>
        <w:t xml:space="preserve"> РК от 18.11.15 г. № 412-V (вводятся в действие с 1 января 2017 г.)</w:t>
      </w:r>
    </w:p>
    <w:p w:rsidR="00057B03" w:rsidRDefault="00057B03">
      <w:pPr>
        <w:jc w:val="both"/>
        <w:divId w:val="1841962190"/>
      </w:pPr>
      <w:r>
        <w:rPr>
          <w:rStyle w:val="s3"/>
        </w:rPr>
        <w:t xml:space="preserve">Пункт дополнен подпунктом 37 в соответствии с </w:t>
      </w:r>
      <w:hyperlink r:id="rId1315" w:history="1">
        <w:r>
          <w:rPr>
            <w:rStyle w:val="a3"/>
            <w:i/>
            <w:iCs/>
            <w:color w:val="000080"/>
            <w:bdr w:val="none" w:sz="0" w:space="0" w:color="auto" w:frame="1"/>
          </w:rPr>
          <w:t>Законом</w:t>
        </w:r>
      </w:hyperlink>
      <w:r>
        <w:rPr>
          <w:rStyle w:val="s3"/>
        </w:rPr>
        <w:t xml:space="preserve"> РК от 18.11.15 г. № 412-V (введен в действие с 1 января 2010 г.)</w:t>
      </w:r>
    </w:p>
    <w:p w:rsidR="00057B03" w:rsidRDefault="00057B03">
      <w:pPr>
        <w:ind w:firstLine="400"/>
        <w:jc w:val="both"/>
        <w:divId w:val="1841962190"/>
      </w:pPr>
      <w:r>
        <w:t>37) доходы в виде оплаты проезда и проживания государственным служащим, депутатам Парламента Республики Казахстан, судьям от налогового агента, не являющегося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p w:rsidR="00057B03" w:rsidRDefault="00057B03">
      <w:pPr>
        <w:ind w:firstLine="400"/>
        <w:jc w:val="both"/>
        <w:divId w:val="1841962190"/>
      </w:pPr>
      <w:r>
        <w:t>приглашение во внутригосударственные и в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 осуществляемых в рамках уставной деятельности такого налогового агента;</w:t>
      </w:r>
    </w:p>
    <w:p w:rsidR="00057B03" w:rsidRDefault="00057B03">
      <w:pPr>
        <w:ind w:firstLine="400"/>
        <w:jc w:val="both"/>
        <w:divId w:val="1841962190"/>
      </w:pPr>
      <w:r>
        <w:t>наличие приказа (распоряжения) должностного лица государственного органа в соответствии с законодательством Республики Казахстан.</w:t>
      </w:r>
    </w:p>
    <w:p w:rsidR="00057B03" w:rsidRDefault="00057B03">
      <w:pPr>
        <w:jc w:val="both"/>
        <w:divId w:val="1841962190"/>
      </w:pPr>
      <w:r>
        <w:rPr>
          <w:rStyle w:val="s3"/>
        </w:rPr>
        <w:t xml:space="preserve">Пункт 3 дополняется подпунктами 38 - 46 в соответствии с </w:t>
      </w:r>
      <w:hyperlink r:id="rId1316" w:history="1">
        <w:r>
          <w:rPr>
            <w:rStyle w:val="a3"/>
            <w:i/>
            <w:iCs/>
            <w:color w:val="000080"/>
            <w:bdr w:val="none" w:sz="0" w:space="0" w:color="auto" w:frame="1"/>
          </w:rPr>
          <w:t>Законом</w:t>
        </w:r>
      </w:hyperlink>
      <w:bookmarkEnd w:id="4309"/>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jc w:val="both"/>
        <w:divId w:val="1841962190"/>
      </w:pPr>
      <w:bookmarkStart w:id="4359" w:name="SUB1560000"/>
      <w:bookmarkEnd w:id="4359"/>
      <w:r>
        <w:rPr>
          <w:rStyle w:val="s3"/>
        </w:rPr>
        <w:t xml:space="preserve">См. изменения в статью 156: </w:t>
      </w:r>
      <w:hyperlink r:id="rId1317" w:history="1">
        <w:r>
          <w:rPr>
            <w:rStyle w:val="a3"/>
            <w:i/>
            <w:iCs/>
            <w:color w:val="000080"/>
            <w:bdr w:val="none" w:sz="0" w:space="0" w:color="auto" w:frame="1"/>
          </w:rPr>
          <w:t>Закон</w:t>
        </w:r>
      </w:hyperlink>
      <w:bookmarkEnd w:id="4291"/>
      <w:r>
        <w:rPr>
          <w:rStyle w:val="s3"/>
        </w:rPr>
        <w:t xml:space="preserve"> РК от 18.11.15 г. № 412-V (вводятся в действие с 1 января 2017 г.) </w:t>
      </w:r>
      <w:bookmarkStart w:id="4360" w:name="sub1005057343"/>
      <w:r>
        <w:rPr>
          <w:rStyle w:val="s9"/>
          <w:bdr w:val="none" w:sz="0" w:space="0" w:color="auto" w:frame="1"/>
        </w:rPr>
        <w:fldChar w:fldCharType="begin"/>
      </w:r>
      <w:r>
        <w:rPr>
          <w:rStyle w:val="s9"/>
          <w:bdr w:val="none" w:sz="0" w:space="0" w:color="auto" w:frame="1"/>
        </w:rPr>
        <w:instrText xml:space="preserve"> HYPERLINK "jl:32552819.0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a3"/>
          <w:i/>
          <w:iCs/>
          <w:color w:val="000080"/>
          <w:bdr w:val="none" w:sz="0" w:space="0" w:color="auto" w:frame="1"/>
        </w:rPr>
        <w:t>;</w:t>
      </w:r>
      <w:r>
        <w:rPr>
          <w:rStyle w:val="s9"/>
          <w:bdr w:val="none" w:sz="0" w:space="0" w:color="auto" w:frame="1"/>
        </w:rPr>
        <w:fldChar w:fldCharType="end"/>
      </w:r>
      <w:bookmarkEnd w:id="4360"/>
      <w:r>
        <w:rPr>
          <w:rStyle w:val="s3"/>
        </w:rPr>
        <w:t xml:space="preserve"> </w:t>
      </w:r>
      <w:bookmarkStart w:id="4361" w:name="sub1004872524"/>
      <w:r>
        <w:rPr>
          <w:rStyle w:val="s9"/>
          <w:bdr w:val="none" w:sz="0" w:space="0" w:color="auto" w:frame="1"/>
        </w:rPr>
        <w:fldChar w:fldCharType="begin"/>
      </w:r>
      <w:r>
        <w:rPr>
          <w:rStyle w:val="s9"/>
          <w:bdr w:val="none" w:sz="0" w:space="0" w:color="auto" w:frame="1"/>
        </w:rPr>
        <w:instrText xml:space="preserve"> HYPERLINK "jl:33796013.0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361"/>
      <w:r>
        <w:rPr>
          <w:rStyle w:val="s3"/>
        </w:rPr>
        <w:t xml:space="preserve"> РК от 27.11.15 г. № 424-V (вводится в действие по истечении шести месяцев после дня его первого официального </w:t>
      </w:r>
      <w:bookmarkStart w:id="4362" w:name="sub1004872504"/>
      <w:r>
        <w:rPr>
          <w:rStyle w:val="s9"/>
          <w:bdr w:val="none" w:sz="0" w:space="0" w:color="auto" w:frame="1"/>
        </w:rPr>
        <w:fldChar w:fldCharType="begin"/>
      </w:r>
      <w:r>
        <w:rPr>
          <w:rStyle w:val="s9"/>
          <w:bdr w:val="none" w:sz="0" w:space="0" w:color="auto" w:frame="1"/>
        </w:rPr>
        <w:instrText xml:space="preserve"> HYPERLINK "jl:32448577.0 " </w:instrText>
      </w:r>
      <w:r>
        <w:rPr>
          <w:rStyle w:val="s9"/>
          <w:bdr w:val="none" w:sz="0" w:space="0" w:color="auto" w:frame="1"/>
        </w:rPr>
        <w:fldChar w:fldCharType="separate"/>
      </w:r>
      <w:r>
        <w:rPr>
          <w:rStyle w:val="a3"/>
          <w:i/>
          <w:iCs/>
          <w:color w:val="000080"/>
          <w:bdr w:val="none" w:sz="0" w:space="0" w:color="auto" w:frame="1"/>
        </w:rPr>
        <w:t>опубликования</w:t>
      </w:r>
      <w:r>
        <w:rPr>
          <w:rStyle w:val="s9"/>
          <w:bdr w:val="none" w:sz="0" w:space="0" w:color="auto" w:frame="1"/>
        </w:rPr>
        <w:fldChar w:fldCharType="end"/>
      </w:r>
      <w:bookmarkEnd w:id="4362"/>
      <w:r>
        <w:rPr>
          <w:rStyle w:val="s3"/>
        </w:rPr>
        <w:t>)</w:t>
      </w:r>
    </w:p>
    <w:p w:rsidR="00057B03" w:rsidRDefault="00057B03">
      <w:pPr>
        <w:ind w:left="1200" w:hanging="800"/>
        <w:jc w:val="both"/>
        <w:divId w:val="1841962190"/>
      </w:pPr>
      <w:r>
        <w:rPr>
          <w:rStyle w:val="s1"/>
        </w:rPr>
        <w:t xml:space="preserve">Статья 156. Доходы, не подлежащие налогообложению </w:t>
      </w:r>
    </w:p>
    <w:p w:rsidR="00057B03" w:rsidRDefault="00057B03">
      <w:pPr>
        <w:ind w:firstLine="400"/>
        <w:jc w:val="both"/>
        <w:divId w:val="1841962190"/>
      </w:pPr>
      <w:r>
        <w:rPr>
          <w:rStyle w:val="s0"/>
        </w:rPr>
        <w:t xml:space="preserve">1. Из доходов физического лица, подлежащих налогообложению, исключаются следующие виды доходов: </w:t>
      </w:r>
    </w:p>
    <w:p w:rsidR="00057B03" w:rsidRDefault="00057B03">
      <w:pPr>
        <w:ind w:firstLine="400"/>
        <w:jc w:val="both"/>
        <w:divId w:val="1841962190"/>
      </w:pPr>
      <w:r>
        <w:rPr>
          <w:rStyle w:val="s0"/>
        </w:rPr>
        <w:t xml:space="preserve">1) алименты, полученные на детей и иждивенцев; </w:t>
      </w:r>
    </w:p>
    <w:p w:rsidR="00057B03" w:rsidRDefault="00057B03">
      <w:pPr>
        <w:jc w:val="both"/>
        <w:divId w:val="1841962190"/>
      </w:pPr>
      <w:bookmarkStart w:id="4363" w:name="SUB1560102"/>
      <w:bookmarkEnd w:id="4363"/>
      <w:r>
        <w:rPr>
          <w:rStyle w:val="s3"/>
        </w:rPr>
        <w:t xml:space="preserve">В подпункт 1 внесены изменения в соответствии с </w:t>
      </w:r>
      <w:hyperlink r:id="rId1318" w:history="1">
        <w:r>
          <w:rPr>
            <w:rStyle w:val="a3"/>
            <w:i/>
            <w:iCs/>
            <w:color w:val="000080"/>
            <w:bdr w:val="none" w:sz="0" w:space="0" w:color="auto" w:frame="1"/>
          </w:rPr>
          <w:t>Законом</w:t>
        </w:r>
      </w:hyperlink>
      <w:bookmarkEnd w:id="3979"/>
      <w:r>
        <w:rPr>
          <w:rStyle w:val="s3"/>
        </w:rPr>
        <w:t xml:space="preserve"> РК от 05.07.12 г. № 30-V (</w:t>
      </w:r>
      <w:bookmarkStart w:id="4364" w:name="sub1002518433"/>
      <w:r>
        <w:rPr>
          <w:rStyle w:val="s9"/>
          <w:bdr w:val="none" w:sz="0" w:space="0" w:color="auto" w:frame="1"/>
        </w:rPr>
        <w:fldChar w:fldCharType="begin"/>
      </w:r>
      <w:r>
        <w:rPr>
          <w:rStyle w:val="s9"/>
          <w:bdr w:val="none" w:sz="0" w:space="0" w:color="auto" w:frame="1"/>
        </w:rPr>
        <w:instrText xml:space="preserve"> HYPERLINK "jl:31226414.1560102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64"/>
      <w:r>
        <w:rPr>
          <w:rStyle w:val="s3"/>
        </w:rPr>
        <w:t>)</w:t>
      </w:r>
    </w:p>
    <w:p w:rsidR="00057B03" w:rsidRDefault="00057B03">
      <w:pPr>
        <w:ind w:firstLine="400"/>
        <w:jc w:val="both"/>
        <w:divId w:val="1841962190"/>
      </w:pPr>
      <w:r>
        <w:rPr>
          <w:rStyle w:val="s0"/>
        </w:rPr>
        <w:t>2) вознаграждения, выплачиваемые физическим лицам по их вкладам в банках и организациях, осуществляющих отдельные виды банковских операций на основании лицензии;</w:t>
      </w:r>
    </w:p>
    <w:p w:rsidR="00057B03" w:rsidRDefault="00057B03">
      <w:pPr>
        <w:ind w:firstLine="400"/>
        <w:jc w:val="both"/>
        <w:divId w:val="1841962190"/>
      </w:pPr>
      <w:bookmarkStart w:id="4365" w:name="SUB1560103"/>
      <w:bookmarkEnd w:id="4365"/>
      <w:r>
        <w:rPr>
          <w:rStyle w:val="s0"/>
        </w:rPr>
        <w:t>3) вознаграждения по долговым ценным бумагам;</w:t>
      </w:r>
    </w:p>
    <w:p w:rsidR="00057B03" w:rsidRDefault="00057B03">
      <w:pPr>
        <w:jc w:val="both"/>
        <w:divId w:val="1841962190"/>
      </w:pPr>
      <w:bookmarkStart w:id="4366" w:name="SUB1560104"/>
      <w:bookmarkEnd w:id="4366"/>
      <w:r>
        <w:rPr>
          <w:rStyle w:val="s3"/>
        </w:rPr>
        <w:t xml:space="preserve">Подпункт 4 изложен в редакции </w:t>
      </w:r>
      <w:bookmarkStart w:id="4367" w:name="sub1002040039"/>
      <w:r>
        <w:rPr>
          <w:rStyle w:val="s9"/>
          <w:bdr w:val="none" w:sz="0" w:space="0" w:color="auto" w:frame="1"/>
        </w:rPr>
        <w:fldChar w:fldCharType="begin"/>
      </w:r>
      <w:r>
        <w:rPr>
          <w:rStyle w:val="s9"/>
          <w:bdr w:val="none" w:sz="0" w:space="0" w:color="auto" w:frame="1"/>
        </w:rPr>
        <w:instrText xml:space="preserve"> HYPERLINK "jl:31038459.156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21.07.11 г. № 467-IV (введены в действие с 1 января 2012 г.) (</w:t>
      </w:r>
      <w:bookmarkStart w:id="4368" w:name="sub1002184767"/>
      <w:r>
        <w:rPr>
          <w:rStyle w:val="s9"/>
          <w:bdr w:val="none" w:sz="0" w:space="0" w:color="auto" w:frame="1"/>
        </w:rPr>
        <w:fldChar w:fldCharType="begin"/>
      </w:r>
      <w:r>
        <w:rPr>
          <w:rStyle w:val="s9"/>
          <w:bdr w:val="none" w:sz="0" w:space="0" w:color="auto" w:frame="1"/>
        </w:rPr>
        <w:instrText xml:space="preserve"> HYPERLINK "jl:31092989.1560104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68"/>
      <w:r>
        <w:rPr>
          <w:rStyle w:val="s3"/>
        </w:rPr>
        <w:t>)</w:t>
      </w:r>
    </w:p>
    <w:p w:rsidR="00057B03" w:rsidRDefault="00057B03">
      <w:pPr>
        <w:ind w:firstLine="400"/>
        <w:jc w:val="both"/>
        <w:divId w:val="1841962190"/>
      </w:pPr>
      <w:r>
        <w:rPr>
          <w:rStyle w:val="s0"/>
        </w:rPr>
        <w:t>4) вознаграждения по государственным эмиссионным ценным бумагам, агентским облигациям;</w:t>
      </w:r>
    </w:p>
    <w:p w:rsidR="00057B03" w:rsidRDefault="00057B03">
      <w:pPr>
        <w:jc w:val="both"/>
        <w:divId w:val="1841962190"/>
      </w:pPr>
      <w:bookmarkStart w:id="4369" w:name="SUB15601401"/>
      <w:bookmarkEnd w:id="4369"/>
      <w:r>
        <w:rPr>
          <w:rStyle w:val="s3"/>
        </w:rPr>
        <w:t xml:space="preserve">Пункт дополнен подпунктом 4-1 в соответствии с </w:t>
      </w:r>
      <w:hyperlink r:id="rId1319"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4-1) доходы от прироста стоимости при реализации государственных эмиссионных ценных бумаг;</w:t>
      </w:r>
    </w:p>
    <w:p w:rsidR="00057B03" w:rsidRDefault="00057B03">
      <w:pPr>
        <w:jc w:val="both"/>
        <w:divId w:val="1841962190"/>
      </w:pPr>
      <w:bookmarkStart w:id="4370" w:name="SUB15601402"/>
      <w:bookmarkEnd w:id="4370"/>
      <w:r>
        <w:rPr>
          <w:rStyle w:val="s3"/>
        </w:rPr>
        <w:t xml:space="preserve">Пункт дополнен подпунктом 4-1 в соответствии с </w:t>
      </w:r>
      <w:hyperlink r:id="rId1320"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4-2) доходы от прироста стоимости при реализации агентских облигаций;</w:t>
      </w:r>
    </w:p>
    <w:p w:rsidR="00057B03" w:rsidRDefault="00057B03">
      <w:pPr>
        <w:ind w:firstLine="400"/>
        <w:jc w:val="both"/>
        <w:divId w:val="1841962190"/>
      </w:pPr>
      <w:bookmarkStart w:id="4371" w:name="SUB1560105"/>
      <w:bookmarkEnd w:id="4371"/>
      <w:r>
        <w:rPr>
          <w:rStyle w:val="s0"/>
        </w:rPr>
        <w:t>5)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057B03" w:rsidRDefault="00057B03">
      <w:pPr>
        <w:ind w:firstLine="400"/>
        <w:jc w:val="both"/>
        <w:divId w:val="1841962190"/>
      </w:pPr>
      <w:bookmarkStart w:id="4372" w:name="SUB1560106"/>
      <w:bookmarkEnd w:id="4372"/>
      <w:r>
        <w:rPr>
          <w:rStyle w:val="s0"/>
        </w:rPr>
        <w:t xml:space="preserve">6) исключен в соответствии с </w:t>
      </w:r>
      <w:bookmarkStart w:id="4373" w:name="sub1004330346"/>
      <w:r>
        <w:fldChar w:fldCharType="begin"/>
      </w:r>
      <w:r>
        <w:instrText xml:space="preserve"> HYPERLINK "jl:31635480.156 " </w:instrText>
      </w:r>
      <w:r>
        <w:fldChar w:fldCharType="separate"/>
      </w:r>
      <w:r>
        <w:rPr>
          <w:rStyle w:val="a3"/>
          <w:color w:val="000080"/>
        </w:rPr>
        <w:t>Законом</w:t>
      </w:r>
      <w:r>
        <w:fldChar w:fldCharType="end"/>
      </w:r>
      <w:r>
        <w:rPr>
          <w:rStyle w:val="s0"/>
        </w:rPr>
        <w:t xml:space="preserve"> РК от 28.11.14 г. № 257-V </w:t>
      </w:r>
      <w:r>
        <w:rPr>
          <w:rStyle w:val="s3"/>
        </w:rPr>
        <w:t>(введено в действие с 1 января 2015 г.) (</w:t>
      </w:r>
      <w:bookmarkStart w:id="4374" w:name="sub1004335231"/>
      <w:r>
        <w:rPr>
          <w:rStyle w:val="s9"/>
          <w:bdr w:val="none" w:sz="0" w:space="0" w:color="auto" w:frame="1"/>
        </w:rPr>
        <w:fldChar w:fldCharType="begin"/>
      </w:r>
      <w:r>
        <w:rPr>
          <w:rStyle w:val="s9"/>
          <w:bdr w:val="none" w:sz="0" w:space="0" w:color="auto" w:frame="1"/>
        </w:rPr>
        <w:instrText xml:space="preserve"> HYPERLINK "jl:31637067.1560000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bookmarkStart w:id="4375" w:name="SUB1560107"/>
      <w:bookmarkEnd w:id="4375"/>
      <w:r>
        <w:rPr>
          <w:rStyle w:val="s3"/>
        </w:rPr>
        <w:t xml:space="preserve">Подпункт 7 изложен в редакции </w:t>
      </w:r>
      <w:bookmarkStart w:id="4376" w:name="sub1001227669"/>
      <w:r>
        <w:rPr>
          <w:rStyle w:val="s9"/>
          <w:bdr w:val="none" w:sz="0" w:space="0" w:color="auto" w:frame="1"/>
        </w:rPr>
        <w:fldChar w:fldCharType="begin"/>
      </w:r>
      <w:r>
        <w:rPr>
          <w:rStyle w:val="s9"/>
          <w:bdr w:val="none" w:sz="0" w:space="0" w:color="auto" w:frame="1"/>
        </w:rPr>
        <w:instrText xml:space="preserve"> HYPERLINK "jl:30519128.359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4377" w:name="sub1001230013"/>
      <w:r>
        <w:rPr>
          <w:rStyle w:val="s9"/>
          <w:bdr w:val="none" w:sz="0" w:space="0" w:color="auto" w:frame="1"/>
        </w:rPr>
        <w:fldChar w:fldCharType="begin"/>
      </w:r>
      <w:r>
        <w:rPr>
          <w:rStyle w:val="s9"/>
          <w:bdr w:val="none" w:sz="0" w:space="0" w:color="auto" w:frame="1"/>
        </w:rPr>
        <w:instrText xml:space="preserve"> HYPERLINK "jl:30520170.1560107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77"/>
      <w:r>
        <w:rPr>
          <w:rStyle w:val="s3"/>
        </w:rPr>
        <w:t xml:space="preserve">); </w:t>
      </w:r>
      <w:hyperlink r:id="rId1321" w:history="1">
        <w:r>
          <w:rPr>
            <w:rStyle w:val="a3"/>
            <w:i/>
            <w:iCs/>
            <w:color w:val="000080"/>
            <w:bdr w:val="none" w:sz="0" w:space="0" w:color="auto" w:frame="1"/>
          </w:rPr>
          <w:t>Закона</w:t>
        </w:r>
      </w:hyperlink>
      <w:r>
        <w:rPr>
          <w:rStyle w:val="s3"/>
        </w:rPr>
        <w:t xml:space="preserve"> РК от 21.07.11 г. № 467-IV </w:t>
      </w:r>
      <w:bookmarkStart w:id="4378" w:name="sub1002125332"/>
      <w:r>
        <w:rPr>
          <w:rStyle w:val="s9"/>
          <w:bdr w:val="none" w:sz="0" w:space="0" w:color="auto" w:frame="1"/>
        </w:rPr>
        <w:fldChar w:fldCharType="begin"/>
      </w:r>
      <w:r>
        <w:rPr>
          <w:rStyle w:val="s9"/>
          <w:bdr w:val="none" w:sz="0" w:space="0" w:color="auto" w:frame="1"/>
        </w:rPr>
        <w:instrText xml:space="preserve"> HYPERLINK "jl:31072826.0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378"/>
      <w:r>
        <w:rPr>
          <w:rStyle w:val="s3"/>
        </w:rPr>
        <w:t xml:space="preserve"> (введены в действие с 1 января 2012 г.) (</w:t>
      </w:r>
      <w:bookmarkStart w:id="4379" w:name="sub1002184774"/>
      <w:r>
        <w:rPr>
          <w:rStyle w:val="s9"/>
          <w:bdr w:val="none" w:sz="0" w:space="0" w:color="auto" w:frame="1"/>
        </w:rPr>
        <w:fldChar w:fldCharType="begin"/>
      </w:r>
      <w:r>
        <w:rPr>
          <w:rStyle w:val="s9"/>
          <w:bdr w:val="none" w:sz="0" w:space="0" w:color="auto" w:frame="1"/>
        </w:rPr>
        <w:instrText xml:space="preserve"> HYPERLINK "jl:31092989.1560107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79"/>
      <w:r>
        <w:rPr>
          <w:rStyle w:val="s3"/>
        </w:rPr>
        <w:t xml:space="preserve">); </w:t>
      </w:r>
      <w:bookmarkStart w:id="4380" w:name="sub1002708421"/>
      <w:r>
        <w:rPr>
          <w:rStyle w:val="s9"/>
          <w:bdr w:val="none" w:sz="0" w:space="0" w:color="auto" w:frame="1"/>
        </w:rPr>
        <w:fldChar w:fldCharType="begin"/>
      </w:r>
      <w:r>
        <w:rPr>
          <w:rStyle w:val="s9"/>
          <w:bdr w:val="none" w:sz="0" w:space="0" w:color="auto" w:frame="1"/>
        </w:rPr>
        <w:instrText xml:space="preserve"> HYPERLINK "jl:31311025.156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4381" w:name="sub1002722610"/>
      <w:r>
        <w:rPr>
          <w:rStyle w:val="s9"/>
          <w:bdr w:val="none" w:sz="0" w:space="0" w:color="auto" w:frame="1"/>
        </w:rPr>
        <w:fldChar w:fldCharType="begin"/>
      </w:r>
      <w:r>
        <w:rPr>
          <w:rStyle w:val="s9"/>
          <w:bdr w:val="none" w:sz="0" w:space="0" w:color="auto" w:frame="1"/>
        </w:rPr>
        <w:instrText xml:space="preserve"> HYPERLINK "jl:31313173.1560107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81"/>
      <w:r>
        <w:rPr>
          <w:rStyle w:val="s3"/>
        </w:rPr>
        <w:t xml:space="preserve">); </w:t>
      </w:r>
      <w:bookmarkStart w:id="4382" w:name="sub1003775097"/>
      <w:r>
        <w:rPr>
          <w:rStyle w:val="s9"/>
          <w:bdr w:val="none" w:sz="0" w:space="0" w:color="auto" w:frame="1"/>
        </w:rPr>
        <w:fldChar w:fldCharType="begin"/>
      </w:r>
      <w:r>
        <w:rPr>
          <w:rStyle w:val="s9"/>
          <w:bdr w:val="none" w:sz="0" w:space="0" w:color="auto" w:frame="1"/>
        </w:rPr>
        <w:instrText xml:space="preserve"> HYPERLINK "jl:31481968.156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(введено в действие с 1 января 2013 г.) (</w:t>
      </w:r>
      <w:bookmarkStart w:id="4383" w:name="sub1003775098"/>
      <w:r>
        <w:rPr>
          <w:rStyle w:val="s9"/>
          <w:bdr w:val="none" w:sz="0" w:space="0" w:color="auto" w:frame="1"/>
        </w:rPr>
        <w:fldChar w:fldCharType="begin"/>
      </w:r>
      <w:r>
        <w:rPr>
          <w:rStyle w:val="s9"/>
          <w:bdr w:val="none" w:sz="0" w:space="0" w:color="auto" w:frame="1"/>
        </w:rPr>
        <w:instrText xml:space="preserve"> HYPERLINK "jl:31482402.1560107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83"/>
      <w:r>
        <w:rPr>
          <w:rStyle w:val="s3"/>
        </w:rPr>
        <w:t xml:space="preserve">); </w:t>
      </w:r>
      <w:hyperlink r:id="rId1322" w:history="1">
        <w:r>
          <w:rPr>
            <w:rStyle w:val="a3"/>
            <w:i/>
            <w:iCs/>
            <w:color w:val="000080"/>
            <w:bdr w:val="none" w:sz="0" w:space="0" w:color="auto" w:frame="1"/>
          </w:rPr>
          <w:t>Законом</w:t>
        </w:r>
      </w:hyperlink>
      <w:r>
        <w:rPr>
          <w:rStyle w:val="s3"/>
        </w:rPr>
        <w:t xml:space="preserve"> РК от 28.11.14 г. № 257-V (введены в действие с 1 января 2015 г.) (</w:t>
      </w:r>
      <w:hyperlink r:id="rId1323" w:history="1">
        <w:r>
          <w:rPr>
            <w:rStyle w:val="a3"/>
            <w:i/>
            <w:iCs/>
            <w:color w:val="000080"/>
            <w:bdr w:val="none" w:sz="0" w:space="0" w:color="auto" w:frame="1"/>
          </w:rPr>
          <w:t>см. стар. ред.</w:t>
        </w:r>
      </w:hyperlink>
      <w:bookmarkEnd w:id="4374"/>
      <w:r>
        <w:rPr>
          <w:rStyle w:val="s3"/>
        </w:rPr>
        <w:t>)</w:t>
      </w:r>
    </w:p>
    <w:p w:rsidR="00057B03" w:rsidRDefault="00057B03">
      <w:pPr>
        <w:ind w:firstLine="400"/>
        <w:jc w:val="both"/>
        <w:divId w:val="1841962190"/>
      </w:pPr>
      <w:r>
        <w:rPr>
          <w:rStyle w:val="s0"/>
        </w:rPr>
        <w:t>7) дивиденды при одновременном выполнении следующих условий:</w:t>
      </w:r>
    </w:p>
    <w:p w:rsidR="00057B03" w:rsidRDefault="00057B03">
      <w:pPr>
        <w:ind w:firstLine="400"/>
        <w:jc w:val="both"/>
        <w:divId w:val="1841962190"/>
      </w:pPr>
      <w:r>
        <w:rPr>
          <w:rStyle w:val="s0"/>
        </w:rPr>
        <w:t>на день начисления дивидендов налогоплательщик владеет акциями или долями участия, по которым выплачиваются дивиденды, более трех лет;</w:t>
      </w:r>
    </w:p>
    <w:p w:rsidR="00057B03" w:rsidRDefault="00057B03">
      <w:pPr>
        <w:ind w:firstLine="400"/>
        <w:jc w:val="both"/>
        <w:divId w:val="1841962190"/>
      </w:pPr>
      <w:r>
        <w:rPr>
          <w:rStyle w:val="s0"/>
        </w:rPr>
        <w:t>юридическое лицо, выплачивающее дивиденды, не является недропользователем в течение периода, за который выплачиваются дивиденды;</w:t>
      </w:r>
    </w:p>
    <w:p w:rsidR="00057B03" w:rsidRDefault="00057B03">
      <w:pPr>
        <w:ind w:firstLine="400"/>
        <w:jc w:val="both"/>
        <w:divId w:val="1841962190"/>
      </w:pPr>
      <w:r>
        <w:rPr>
          <w:rStyle w:val="s0"/>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057B03" w:rsidRDefault="00057B03">
      <w:pPr>
        <w:ind w:firstLine="400"/>
        <w:jc w:val="both"/>
        <w:divId w:val="1841962190"/>
      </w:pPr>
      <w:r>
        <w:rPr>
          <w:rStyle w:val="s0"/>
        </w:rPr>
        <w:t>Положения настоящего подпункта применяются по дивидендам, полученным от юридического лица-резидента в виде:</w:t>
      </w:r>
    </w:p>
    <w:p w:rsidR="00057B03" w:rsidRDefault="00057B03">
      <w:pPr>
        <w:ind w:firstLine="400"/>
        <w:jc w:val="both"/>
        <w:divId w:val="1841962190"/>
      </w:pPr>
      <w:r>
        <w:rPr>
          <w:rStyle w:val="s0"/>
        </w:rPr>
        <w:t>дохода, подлежащего выплате по акциям, в том числе по акциям, являющимся базовыми активами депозитарных расписок;</w:t>
      </w:r>
    </w:p>
    <w:p w:rsidR="00057B03" w:rsidRDefault="00057B03">
      <w:pPr>
        <w:ind w:firstLine="400"/>
        <w:jc w:val="both"/>
        <w:divId w:val="1841962190"/>
      </w:pPr>
      <w:r>
        <w:rPr>
          <w:rStyle w:val="s0"/>
        </w:rPr>
        <w:t>части чистого дохода, распределяемого юридическим лицом между его учредителями, участниками;</w:t>
      </w:r>
    </w:p>
    <w:p w:rsidR="00057B03" w:rsidRDefault="00057B03">
      <w:pPr>
        <w:ind w:firstLine="400"/>
        <w:jc w:val="both"/>
        <w:divId w:val="1841962190"/>
      </w:pPr>
      <w:r>
        <w:rPr>
          <w:rStyle w:val="s0"/>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057B03" w:rsidRDefault="00057B03">
      <w:pPr>
        <w:ind w:firstLine="400"/>
        <w:jc w:val="both"/>
        <w:divId w:val="1841962190"/>
      </w:pPr>
      <w:r>
        <w:rPr>
          <w:rStyle w:val="s0"/>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1324" w:history="1">
        <w:r>
          <w:rPr>
            <w:rStyle w:val="a3"/>
            <w:color w:val="000080"/>
          </w:rPr>
          <w:t>статьей 197</w:t>
        </w:r>
      </w:hyperlink>
      <w:r>
        <w:rPr>
          <w:rStyle w:val="s0"/>
        </w:rPr>
        <w:t xml:space="preserve"> настоящего Кодекса.</w:t>
      </w:r>
    </w:p>
    <w:p w:rsidR="00057B03" w:rsidRDefault="00057B03">
      <w:pPr>
        <w:ind w:firstLine="400"/>
        <w:jc w:val="both"/>
        <w:divId w:val="1841962190"/>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57B03" w:rsidRDefault="00057B03">
      <w:pPr>
        <w:ind w:firstLine="400"/>
        <w:jc w:val="both"/>
        <w:divId w:val="1841962190"/>
      </w:pPr>
      <w:r>
        <w:rPr>
          <w:rStyle w:val="s0"/>
        </w:rPr>
        <w:t xml:space="preserve">Положения настоящего подпункта не применяются по дивидендам, полученным от юридического лица, которое производит уменьшение исчисленного в соответствии со </w:t>
      </w:r>
      <w:hyperlink r:id="rId1325" w:history="1">
        <w:r>
          <w:rPr>
            <w:rStyle w:val="a3"/>
            <w:color w:val="000080"/>
          </w:rPr>
          <w:t>статьей 139</w:t>
        </w:r>
      </w:hyperlink>
      <w:r>
        <w:rPr>
          <w:rStyle w:val="s0"/>
        </w:rPr>
        <w:t xml:space="preserve"> настоящего Кодекса корпоративного подоходного налога на сто процентов, в случае начисления таких дивидендов за период, который входит в налоговый период, в котором произведено такое уменьшение;</w:t>
      </w:r>
    </w:p>
    <w:bookmarkStart w:id="4384" w:name="sub100359724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"jl:31342946.0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384"/>
    </w:p>
    <w:p w:rsidR="00057B03" w:rsidRDefault="00057B03">
      <w:pPr>
        <w:jc w:val="both"/>
        <w:divId w:val="1841962190"/>
      </w:pPr>
      <w:bookmarkStart w:id="4385" w:name="SUB1560108"/>
      <w:bookmarkEnd w:id="4385"/>
      <w:r>
        <w:rPr>
          <w:rStyle w:val="s3"/>
        </w:rPr>
        <w:t xml:space="preserve">Действие подпункта 8) было приостановлено с 29 января 2011 года до 1 января 2012 в соответствии </w:t>
      </w:r>
      <w:bookmarkStart w:id="4386" w:name="sub1002034742"/>
      <w:r>
        <w:rPr>
          <w:rStyle w:val="s9"/>
          <w:bdr w:val="none" w:sz="0" w:space="0" w:color="auto" w:frame="1"/>
        </w:rPr>
        <w:fldChar w:fldCharType="begin"/>
      </w:r>
      <w:r>
        <w:rPr>
          <w:rStyle w:val="s9"/>
          <w:bdr w:val="none" w:sz="0" w:space="0" w:color="auto" w:frame="1"/>
        </w:rPr>
        <w:instrText xml:space="preserve"> HYPERLINK "jl:31038459.30000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 период приостановления действовал в редакции </w:t>
      </w:r>
      <w:hyperlink r:id="rId1326" w:history="1">
        <w:r>
          <w:rPr>
            <w:rStyle w:val="a3"/>
            <w:i/>
            <w:iCs/>
            <w:color w:val="000080"/>
            <w:bdr w:val="none" w:sz="0" w:space="0" w:color="auto" w:frame="1"/>
          </w:rPr>
          <w:t>статьи 3</w:t>
        </w:r>
      </w:hyperlink>
      <w:bookmarkEnd w:id="4386"/>
      <w:r>
        <w:rPr>
          <w:rStyle w:val="s3"/>
        </w:rPr>
        <w:t xml:space="preserve"> указанного Закона </w:t>
      </w:r>
    </w:p>
    <w:p w:rsidR="00057B03" w:rsidRDefault="00057B03">
      <w:pPr>
        <w:jc w:val="both"/>
        <w:divId w:val="1841962190"/>
      </w:pPr>
      <w:r>
        <w:rPr>
          <w:rStyle w:val="s3"/>
        </w:rPr>
        <w:t xml:space="preserve">В подпункт 8 внесены изменения в соответствии с </w:t>
      </w:r>
      <w:bookmarkStart w:id="4387" w:name="sub1001783521"/>
      <w:r>
        <w:rPr>
          <w:rStyle w:val="s9"/>
          <w:bdr w:val="none" w:sz="0" w:space="0" w:color="auto" w:frame="1"/>
        </w:rPr>
        <w:fldChar w:fldCharType="begin"/>
      </w:r>
      <w:r>
        <w:rPr>
          <w:rStyle w:val="s9"/>
          <w:bdr w:val="none" w:sz="0" w:space="0" w:color="auto" w:frame="1"/>
        </w:rPr>
        <w:instrText xml:space="preserve"> HYPERLINK "jl:30916424.500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06.01.11 г. № 379-IV (</w:t>
      </w:r>
      <w:bookmarkStart w:id="4388" w:name="sub1001782390"/>
      <w:r>
        <w:rPr>
          <w:rStyle w:val="s9"/>
          <w:bdr w:val="none" w:sz="0" w:space="0" w:color="auto" w:frame="1"/>
        </w:rPr>
        <w:fldChar w:fldCharType="begin"/>
      </w:r>
      <w:r>
        <w:rPr>
          <w:rStyle w:val="s9"/>
          <w:bdr w:val="none" w:sz="0" w:space="0" w:color="auto" w:frame="1"/>
        </w:rPr>
        <w:instrText xml:space="preserve"> HYPERLINK "jl:30916696.1560108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88"/>
      <w:r>
        <w:rPr>
          <w:rStyle w:val="s3"/>
        </w:rPr>
        <w:t xml:space="preserve">); изложен в редакции </w:t>
      </w:r>
      <w:hyperlink r:id="rId1327"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4389" w:name="sub1002180570"/>
      <w:r>
        <w:rPr>
          <w:rStyle w:val="s9"/>
          <w:bdr w:val="none" w:sz="0" w:space="0" w:color="auto" w:frame="1"/>
        </w:rPr>
        <w:fldChar w:fldCharType="begin"/>
      </w:r>
      <w:r>
        <w:rPr>
          <w:rStyle w:val="s9"/>
          <w:bdr w:val="none" w:sz="0" w:space="0" w:color="auto" w:frame="1"/>
        </w:rPr>
        <w:instrText xml:space="preserve"> HYPERLINK "jl:31092989.1560108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89"/>
      <w:r>
        <w:rPr>
          <w:rStyle w:val="s3"/>
        </w:rPr>
        <w:t xml:space="preserve">); внесены изменения в соответствии с </w:t>
      </w:r>
      <w:bookmarkStart w:id="4390" w:name="sub1002305566"/>
      <w:r>
        <w:rPr>
          <w:rStyle w:val="s9"/>
          <w:bdr w:val="none" w:sz="0" w:space="0" w:color="auto" w:frame="1"/>
        </w:rPr>
        <w:fldChar w:fldCharType="begin"/>
      </w:r>
      <w:r>
        <w:rPr>
          <w:rStyle w:val="s9"/>
          <w:bdr w:val="none" w:sz="0" w:space="0" w:color="auto" w:frame="1"/>
        </w:rPr>
        <w:instrText xml:space="preserve"> HYPERLINK "jl:31123343.700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390"/>
      <w:r>
        <w:rPr>
          <w:rStyle w:val="s3"/>
        </w:rPr>
        <w:t xml:space="preserve"> РК от 13.02.12 г. № 553-IV (</w:t>
      </w:r>
      <w:bookmarkStart w:id="4391" w:name="sub1002305592"/>
      <w:r>
        <w:rPr>
          <w:rStyle w:val="s9"/>
          <w:bdr w:val="none" w:sz="0" w:space="0" w:color="auto" w:frame="1"/>
        </w:rPr>
        <w:fldChar w:fldCharType="begin"/>
      </w:r>
      <w:r>
        <w:rPr>
          <w:rStyle w:val="s9"/>
          <w:bdr w:val="none" w:sz="0" w:space="0" w:color="auto" w:frame="1"/>
        </w:rPr>
        <w:instrText xml:space="preserve"> HYPERLINK "jl:31123828.1560108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91"/>
      <w:r>
        <w:rPr>
          <w:rStyle w:val="s3"/>
        </w:rPr>
        <w:t xml:space="preserve">); изложен в редакции </w:t>
      </w:r>
      <w:bookmarkStart w:id="4392" w:name="sub1003983166"/>
      <w:r>
        <w:rPr>
          <w:rStyle w:val="s9"/>
          <w:bdr w:val="none" w:sz="0" w:space="0" w:color="auto" w:frame="1"/>
        </w:rPr>
        <w:fldChar w:fldCharType="begin"/>
      </w:r>
      <w:r>
        <w:rPr>
          <w:rStyle w:val="s9"/>
          <w:bdr w:val="none" w:sz="0" w:space="0" w:color="auto" w:frame="1"/>
        </w:rPr>
        <w:instrText xml:space="preserve"> HYPERLINK "jl:31539059.500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23.04.14 г. № 200-V (</w:t>
      </w:r>
      <w:bookmarkStart w:id="4393" w:name="sub1003983168"/>
      <w:r>
        <w:rPr>
          <w:rStyle w:val="s9"/>
          <w:bdr w:val="none" w:sz="0" w:space="0" w:color="auto" w:frame="1"/>
        </w:rPr>
        <w:fldChar w:fldCharType="begin"/>
      </w:r>
      <w:r>
        <w:rPr>
          <w:rStyle w:val="s9"/>
          <w:bdr w:val="none" w:sz="0" w:space="0" w:color="auto" w:frame="1"/>
        </w:rPr>
        <w:instrText xml:space="preserve"> HYPERLINK "jl:31539537.1560108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93"/>
      <w:r>
        <w:rPr>
          <w:rStyle w:val="s3"/>
        </w:rPr>
        <w:t>)</w:t>
      </w:r>
    </w:p>
    <w:p w:rsidR="00057B03" w:rsidRDefault="00057B03">
      <w:pPr>
        <w:ind w:firstLine="400"/>
        <w:jc w:val="both"/>
        <w:divId w:val="1841962190"/>
      </w:pPr>
      <w:r>
        <w:rPr>
          <w:rStyle w:val="s0"/>
        </w:rPr>
        <w:t>8)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rsidR="00057B03" w:rsidRDefault="00057B03">
      <w:pPr>
        <w:jc w:val="both"/>
        <w:divId w:val="1841962190"/>
      </w:pPr>
      <w:bookmarkStart w:id="4394" w:name="SUB156010801"/>
      <w:bookmarkEnd w:id="4394"/>
      <w:r>
        <w:rPr>
          <w:rStyle w:val="s3"/>
        </w:rPr>
        <w:t xml:space="preserve">Статья дополнена подпунктом 8-1 в соответствии с </w:t>
      </w:r>
      <w:hyperlink r:id="rId1328" w:history="1">
        <w:r>
          <w:rPr>
            <w:rStyle w:val="a3"/>
            <w:i/>
            <w:iCs/>
            <w:color w:val="000080"/>
            <w:bdr w:val="none" w:sz="0" w:space="0" w:color="auto" w:frame="1"/>
          </w:rPr>
          <w:t>Законом</w:t>
        </w:r>
      </w:hyperlink>
      <w:bookmarkEnd w:id="4387"/>
      <w:r>
        <w:rPr>
          <w:rStyle w:val="s3"/>
        </w:rPr>
        <w:t xml:space="preserve"> РК от 06.01.11 г. № 379-IV</w:t>
      </w:r>
    </w:p>
    <w:p w:rsidR="00057B03" w:rsidRDefault="00057B03">
      <w:pPr>
        <w:ind w:firstLine="400"/>
        <w:jc w:val="both"/>
        <w:divId w:val="1841962190"/>
      </w:pPr>
      <w:r>
        <w:rPr>
          <w:rStyle w:val="s0"/>
        </w:rPr>
        <w:t xml:space="preserve">8-1) исключен в соответствии с </w:t>
      </w:r>
      <w:hyperlink r:id="rId1329" w:history="1">
        <w:r>
          <w:rPr>
            <w:rStyle w:val="a3"/>
            <w:color w:val="000080"/>
          </w:rPr>
          <w:t>Законом</w:t>
        </w:r>
      </w:hyperlink>
      <w:r>
        <w:rPr>
          <w:rStyle w:val="s0"/>
        </w:rPr>
        <w:t xml:space="preserve"> РК от 21.07.11 г. № 467-IV </w:t>
      </w:r>
      <w:r>
        <w:rPr>
          <w:rStyle w:val="s3"/>
        </w:rPr>
        <w:t>(введены в действие с 1 января 2012 г.) (</w:t>
      </w:r>
      <w:bookmarkStart w:id="4395" w:name="sub1002184788"/>
      <w:r>
        <w:rPr>
          <w:rStyle w:val="s9"/>
          <w:bdr w:val="none" w:sz="0" w:space="0" w:color="auto" w:frame="1"/>
        </w:rPr>
        <w:fldChar w:fldCharType="begin"/>
      </w:r>
      <w:r>
        <w:rPr>
          <w:rStyle w:val="s9"/>
          <w:bdr w:val="none" w:sz="0" w:space="0" w:color="auto" w:frame="1"/>
        </w:rPr>
        <w:instrText xml:space="preserve"> HYPERLINK "jl:31092989.156010801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95"/>
      <w:r>
        <w:rPr>
          <w:rStyle w:val="s3"/>
        </w:rPr>
        <w:t>)</w:t>
      </w:r>
    </w:p>
    <w:p w:rsidR="00057B03" w:rsidRDefault="00057B03">
      <w:pPr>
        <w:jc w:val="both"/>
        <w:divId w:val="1841962190"/>
      </w:pPr>
      <w:r>
        <w:rPr>
          <w:rStyle w:val="s3"/>
        </w:rPr>
        <w:t xml:space="preserve">Статья дополнена подпунктом 8-2 </w:t>
      </w:r>
      <w:bookmarkStart w:id="4396" w:name="sub1002324992"/>
      <w:r>
        <w:rPr>
          <w:rStyle w:val="s9"/>
          <w:bdr w:val="none" w:sz="0" w:space="0" w:color="auto" w:frame="1"/>
        </w:rPr>
        <w:fldChar w:fldCharType="begin"/>
      </w:r>
      <w:r>
        <w:rPr>
          <w:rStyle w:val="s9"/>
          <w:bdr w:val="none" w:sz="0" w:space="0" w:color="auto" w:frame="1"/>
        </w:rPr>
        <w:instrText xml:space="preserve"> HYPERLINK "jl:31124783.600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396"/>
      <w:r>
        <w:rPr>
          <w:rStyle w:val="s3"/>
        </w:rPr>
        <w:t xml:space="preserve"> РК от 15.02.12 г. № 556-IV; изложен в редакции </w:t>
      </w:r>
      <w:hyperlink r:id="rId1330" w:history="1">
        <w:r>
          <w:rPr>
            <w:rStyle w:val="a3"/>
            <w:i/>
            <w:iCs/>
            <w:color w:val="000080"/>
            <w:bdr w:val="none" w:sz="0" w:space="0" w:color="auto" w:frame="1"/>
          </w:rPr>
          <w:t>Закона</w:t>
        </w:r>
      </w:hyperlink>
      <w:bookmarkEnd w:id="4392"/>
      <w:r>
        <w:rPr>
          <w:rStyle w:val="s3"/>
        </w:rPr>
        <w:t xml:space="preserve"> РК от 23.04.14 г. № 200-V (</w:t>
      </w:r>
      <w:bookmarkStart w:id="4397" w:name="sub1003983169"/>
      <w:r>
        <w:rPr>
          <w:rStyle w:val="s9"/>
          <w:bdr w:val="none" w:sz="0" w:space="0" w:color="auto" w:frame="1"/>
        </w:rPr>
        <w:fldChar w:fldCharType="begin"/>
      </w:r>
      <w:r>
        <w:rPr>
          <w:rStyle w:val="s9"/>
          <w:bdr w:val="none" w:sz="0" w:space="0" w:color="auto" w:frame="1"/>
        </w:rPr>
        <w:instrText xml:space="preserve"> HYPERLINK "jl:31539537.156010801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397"/>
      <w:r>
        <w:rPr>
          <w:rStyle w:val="s3"/>
        </w:rPr>
        <w:t>)</w:t>
      </w:r>
    </w:p>
    <w:p w:rsidR="00057B03" w:rsidRDefault="00057B03">
      <w:pPr>
        <w:ind w:firstLine="400"/>
        <w:jc w:val="both"/>
        <w:divId w:val="1841962190"/>
      </w:pPr>
      <w:r>
        <w:rPr>
          <w:rStyle w:val="s0"/>
        </w:rPr>
        <w:t>8-2)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bookmarkStart w:id="4398" w:name="sub100349011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"jl:31388276.0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398"/>
    </w:p>
    <w:p w:rsidR="00057B03" w:rsidRDefault="00057B03">
      <w:pPr>
        <w:jc w:val="both"/>
        <w:divId w:val="1841962190"/>
      </w:pPr>
      <w:bookmarkStart w:id="4399" w:name="SUB1560109"/>
      <w:bookmarkEnd w:id="4399"/>
      <w:r>
        <w:rPr>
          <w:rStyle w:val="s3"/>
        </w:rPr>
        <w:t xml:space="preserve">В подпункт 9 внесены изменения в соответствии с </w:t>
      </w:r>
      <w:hyperlink r:id="rId1331" w:history="1">
        <w:r>
          <w:rPr>
            <w:rStyle w:val="a3"/>
            <w:i/>
            <w:iCs/>
            <w:color w:val="000080"/>
            <w:bdr w:val="none" w:sz="0" w:space="0" w:color="auto" w:frame="1"/>
          </w:rPr>
          <w:t>Законом</w:t>
        </w:r>
      </w:hyperlink>
      <w:r>
        <w:rPr>
          <w:rStyle w:val="s3"/>
        </w:rPr>
        <w:t xml:space="preserve"> РК от 16.11.09 г. № 200-IV (введены в действие с 1 января 2010 г.) (</w:t>
      </w:r>
      <w:bookmarkStart w:id="4400" w:name="sub1001230014"/>
      <w:r>
        <w:rPr>
          <w:rStyle w:val="s9"/>
          <w:bdr w:val="none" w:sz="0" w:space="0" w:color="auto" w:frame="1"/>
        </w:rPr>
        <w:fldChar w:fldCharType="begin"/>
      </w:r>
      <w:r>
        <w:rPr>
          <w:rStyle w:val="s9"/>
          <w:bdr w:val="none" w:sz="0" w:space="0" w:color="auto" w:frame="1"/>
        </w:rPr>
        <w:instrText xml:space="preserve"> HYPERLINK "jl:30520170.1560109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00"/>
      <w:r>
        <w:rPr>
          <w:rStyle w:val="s3"/>
        </w:rPr>
        <w:t>)</w:t>
      </w:r>
    </w:p>
    <w:p w:rsidR="00057B03" w:rsidRDefault="00057B03">
      <w:pPr>
        <w:ind w:firstLine="400"/>
        <w:jc w:val="both"/>
        <w:divId w:val="1841962190"/>
      </w:pPr>
      <w:r>
        <w:rPr>
          <w:rStyle w:val="s0"/>
        </w:rPr>
        <w:t xml:space="preserve">9) выигрыши по лотерее в пределах 50 процентов от </w:t>
      </w:r>
      <w:hyperlink r:id="rId1332" w:history="1">
        <w:r>
          <w:rPr>
            <w:rStyle w:val="a3"/>
            <w:color w:val="000080"/>
          </w:rPr>
          <w:t>минимального размера заработной платы</w:t>
        </w:r>
      </w:hyperlink>
      <w:r>
        <w:rPr>
          <w:rStyle w:val="s0"/>
        </w:rPr>
        <w:t>, установленного законом о республиканском бюджете и действующего на дату начисления таких выигрышей;</w:t>
      </w:r>
    </w:p>
    <w:bookmarkStart w:id="4401" w:name="sub100182335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"jl:30931632.0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01"/>
    </w:p>
    <w:p w:rsidR="00057B03" w:rsidRDefault="00057B03">
      <w:pPr>
        <w:jc w:val="both"/>
        <w:divId w:val="1841962190"/>
      </w:pPr>
      <w:bookmarkStart w:id="4402" w:name="SUB1560110"/>
      <w:bookmarkEnd w:id="4402"/>
      <w:r>
        <w:rPr>
          <w:rStyle w:val="s3"/>
        </w:rPr>
        <w:t xml:space="preserve">В подпункт 10 внесены изменения в соответствии с </w:t>
      </w:r>
      <w:hyperlink r:id="rId1333"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4403" w:name="sub1002184789"/>
      <w:r>
        <w:rPr>
          <w:rStyle w:val="s9"/>
          <w:bdr w:val="none" w:sz="0" w:space="0" w:color="auto" w:frame="1"/>
        </w:rPr>
        <w:fldChar w:fldCharType="begin"/>
      </w:r>
      <w:r>
        <w:rPr>
          <w:rStyle w:val="s9"/>
          <w:bdr w:val="none" w:sz="0" w:space="0" w:color="auto" w:frame="1"/>
        </w:rPr>
        <w:instrText xml:space="preserve"> HYPERLINK "jl:31092989.1560109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03"/>
      <w:r>
        <w:rPr>
          <w:rStyle w:val="s3"/>
        </w:rPr>
        <w:t>)</w:t>
      </w:r>
    </w:p>
    <w:p w:rsidR="00057B03" w:rsidRDefault="00057B03">
      <w:pPr>
        <w:ind w:firstLine="400"/>
        <w:jc w:val="both"/>
        <w:divId w:val="1841962190"/>
      </w:pPr>
      <w:r>
        <w:rPr>
          <w:rStyle w:val="s0"/>
        </w:rPr>
        <w:t xml:space="preserve">10)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p w:rsidR="00057B03" w:rsidRDefault="00057B03">
      <w:pPr>
        <w:jc w:val="both"/>
        <w:divId w:val="1841962190"/>
      </w:pPr>
      <w:bookmarkStart w:id="4404" w:name="SUB1560111"/>
      <w:bookmarkEnd w:id="4404"/>
      <w:r>
        <w:rPr>
          <w:rStyle w:val="s3"/>
        </w:rPr>
        <w:t xml:space="preserve">Подпункт 11 изложен в редакции </w:t>
      </w:r>
      <w:bookmarkStart w:id="4405" w:name="sub1001375676"/>
      <w:r>
        <w:rPr>
          <w:rStyle w:val="s9"/>
          <w:bdr w:val="none" w:sz="0" w:space="0" w:color="auto" w:frame="1"/>
        </w:rPr>
        <w:fldChar w:fldCharType="begin"/>
      </w:r>
      <w:r>
        <w:rPr>
          <w:rStyle w:val="s9"/>
          <w:bdr w:val="none" w:sz="0" w:space="0" w:color="auto" w:frame="1"/>
        </w:rPr>
        <w:instrText xml:space="preserve"> HYPERLINK "jl:30605555.156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405"/>
      <w:r>
        <w:rPr>
          <w:rStyle w:val="s3"/>
        </w:rPr>
        <w:t xml:space="preserve"> РК от 19.03.10 г. № 258-IV (введено в действие с 1 января 2009 г., действовало до 1 января 2016 г.) (</w:t>
      </w:r>
      <w:bookmarkStart w:id="4406" w:name="sub1001378808"/>
      <w:r>
        <w:rPr>
          <w:rStyle w:val="s9"/>
          <w:bdr w:val="none" w:sz="0" w:space="0" w:color="auto" w:frame="1"/>
        </w:rPr>
        <w:fldChar w:fldCharType="begin"/>
      </w:r>
      <w:r>
        <w:rPr>
          <w:rStyle w:val="s9"/>
          <w:bdr w:val="none" w:sz="0" w:space="0" w:color="auto" w:frame="1"/>
        </w:rPr>
        <w:instrText xml:space="preserve"> HYPERLINK "jl:30606563.1560111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06"/>
      <w:r>
        <w:rPr>
          <w:rStyle w:val="s3"/>
        </w:rPr>
        <w:t>)</w:t>
      </w:r>
    </w:p>
    <w:p w:rsidR="00057B03" w:rsidRDefault="00057B03">
      <w:pPr>
        <w:ind w:firstLine="400"/>
        <w:jc w:val="both"/>
        <w:divId w:val="1841962190"/>
      </w:pPr>
      <w:r>
        <w:rPr>
          <w:rStyle w:val="s0"/>
        </w:rPr>
        <w:t xml:space="preserve">11) выплаты за счет средств грантов (кроме выплат в виде оплаты труда); </w:t>
      </w:r>
    </w:p>
    <w:p w:rsidR="00057B03" w:rsidRDefault="00057B03">
      <w:pPr>
        <w:ind w:firstLine="400"/>
        <w:jc w:val="both"/>
        <w:divId w:val="1841962190"/>
      </w:pPr>
      <w:bookmarkStart w:id="4407" w:name="SUB156011101"/>
      <w:bookmarkEnd w:id="4407"/>
      <w:r>
        <w:rPr>
          <w:rStyle w:val="s0"/>
        </w:rPr>
        <w:t>11-1) прекратил действие с 1 января 2016 г.</w:t>
      </w:r>
      <w:r>
        <w:rPr>
          <w:rStyle w:val="s3"/>
        </w:rPr>
        <w:t xml:space="preserve"> (</w:t>
      </w:r>
      <w:bookmarkStart w:id="4408" w:name="sub1004921144"/>
      <w:r>
        <w:rPr>
          <w:rStyle w:val="s9"/>
          <w:bdr w:val="none" w:sz="0" w:space="0" w:color="auto" w:frame="1"/>
        </w:rPr>
        <w:fldChar w:fldCharType="begin"/>
      </w:r>
      <w:r>
        <w:rPr>
          <w:rStyle w:val="s9"/>
          <w:bdr w:val="none" w:sz="0" w:space="0" w:color="auto" w:frame="1"/>
        </w:rPr>
        <w:instrText xml:space="preserve"> HYPERLINK "jl:39605522.156011101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08"/>
      <w:r>
        <w:rPr>
          <w:rStyle w:val="s3"/>
        </w:rPr>
        <w:t>)</w:t>
      </w:r>
    </w:p>
    <w:p w:rsidR="00057B03" w:rsidRDefault="00057B03">
      <w:pPr>
        <w:ind w:firstLine="400"/>
        <w:jc w:val="both"/>
        <w:divId w:val="1841962190"/>
      </w:pPr>
      <w:bookmarkStart w:id="4409" w:name="SUB1560112"/>
      <w:bookmarkEnd w:id="4409"/>
      <w:r>
        <w:rPr>
          <w:rStyle w:val="s0"/>
        </w:rPr>
        <w:t xml:space="preserve">12) выплаты в соответствии с законодательством Республики Казахстан о социальной защите граждан, пострадавших вследствие экологического бедствия или </w:t>
      </w:r>
      <w:bookmarkStart w:id="4410" w:name="sub1000029408"/>
      <w:r>
        <w:fldChar w:fldCharType="begin"/>
      </w:r>
      <w:r>
        <w:instrText xml:space="preserve"> HYPERLINK "jl:1001550.130000 " </w:instrText>
      </w:r>
      <w:r>
        <w:fldChar w:fldCharType="separate"/>
      </w:r>
      <w:r>
        <w:rPr>
          <w:rStyle w:val="a3"/>
          <w:color w:val="000080"/>
        </w:rPr>
        <w:t>ядерных испытаний на испытательном ядерном полигоне</w:t>
      </w:r>
      <w:r>
        <w:fldChar w:fldCharType="end"/>
      </w:r>
      <w:bookmarkEnd w:id="4410"/>
      <w:r>
        <w:rPr>
          <w:rStyle w:val="s0"/>
        </w:rPr>
        <w:t xml:space="preserve">; </w:t>
      </w:r>
      <w:bookmarkStart w:id="4411" w:name="sub1003419812"/>
      <w:r>
        <w:rPr>
          <w:rStyle w:val="s9"/>
          <w:bdr w:val="none" w:sz="0" w:space="0" w:color="auto" w:frame="1"/>
        </w:rPr>
        <w:fldChar w:fldCharType="begin"/>
      </w:r>
      <w:r>
        <w:rPr>
          <w:rStyle w:val="s9"/>
          <w:bdr w:val="none" w:sz="0" w:space="0" w:color="auto" w:frame="1"/>
        </w:rPr>
        <w:instrText xml:space="preserve"> HYPERLINK "jl:30485771.0 30799688.0 30800005.0 30800103.0 31342950.0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11"/>
    </w:p>
    <w:p w:rsidR="00057B03" w:rsidRDefault="00057B03">
      <w:pPr>
        <w:jc w:val="both"/>
        <w:divId w:val="1841962190"/>
      </w:pPr>
      <w:bookmarkStart w:id="4412" w:name="SUB1560113"/>
      <w:bookmarkEnd w:id="4412"/>
      <w:r>
        <w:rPr>
          <w:rStyle w:val="s3"/>
        </w:rPr>
        <w:t xml:space="preserve">Подпункт 13 изложен в редакции </w:t>
      </w:r>
      <w:hyperlink r:id="rId1334" w:history="1">
        <w:r>
          <w:rPr>
            <w:rStyle w:val="a3"/>
            <w:i/>
            <w:iCs/>
            <w:color w:val="000080"/>
            <w:bdr w:val="none" w:sz="0" w:space="0" w:color="auto" w:frame="1"/>
          </w:rPr>
          <w:t>Закона</w:t>
        </w:r>
      </w:hyperlink>
      <w:r>
        <w:rPr>
          <w:rStyle w:val="s3"/>
        </w:rPr>
        <w:t xml:space="preserve"> РК от 16.11.09 г. № 200-IV (введено в действие с 1 января 2010 г.) (</w:t>
      </w:r>
      <w:bookmarkStart w:id="4413" w:name="sub1001230015"/>
      <w:r>
        <w:rPr>
          <w:rStyle w:val="s9"/>
          <w:bdr w:val="none" w:sz="0" w:space="0" w:color="auto" w:frame="1"/>
        </w:rPr>
        <w:fldChar w:fldCharType="begin"/>
      </w:r>
      <w:r>
        <w:rPr>
          <w:rStyle w:val="s9"/>
          <w:bdr w:val="none" w:sz="0" w:space="0" w:color="auto" w:frame="1"/>
        </w:rPr>
        <w:instrText xml:space="preserve"> HYPERLINK "jl:30520170.1560113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13"/>
      <w:r>
        <w:rPr>
          <w:rStyle w:val="s3"/>
        </w:rPr>
        <w:t xml:space="preserve">); внесены изменения в соответствии с </w:t>
      </w:r>
      <w:hyperlink r:id="rId1335" w:history="1">
        <w:r>
          <w:rPr>
            <w:rStyle w:val="a3"/>
            <w:i/>
            <w:iCs/>
            <w:color w:val="000080"/>
            <w:bdr w:val="none" w:sz="0" w:space="0" w:color="auto" w:frame="1"/>
          </w:rPr>
          <w:t>Законом</w:t>
        </w:r>
      </w:hyperlink>
      <w:r>
        <w:rPr>
          <w:rStyle w:val="s3"/>
        </w:rPr>
        <w:t xml:space="preserve"> РК от 26.12.12 г. № 61-V </w:t>
      </w:r>
      <w:bookmarkStart w:id="4414" w:name="sub1003447675"/>
      <w:r>
        <w:rPr>
          <w:rStyle w:val="s9"/>
          <w:bdr w:val="none" w:sz="0" w:space="0" w:color="auto" w:frame="1"/>
        </w:rPr>
        <w:fldChar w:fldCharType="begin"/>
      </w:r>
      <w:r>
        <w:rPr>
          <w:rStyle w:val="s9"/>
          <w:bdr w:val="none" w:sz="0" w:space="0" w:color="auto" w:frame="1"/>
        </w:rPr>
        <w:instrText xml:space="preserve"> HYPERLINK "jl:31355502.0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14"/>
      <w:r>
        <w:rPr>
          <w:rStyle w:val="s3"/>
        </w:rPr>
        <w:t xml:space="preserve"> (введены в действие с 1 января 2014 г.) (</w:t>
      </w:r>
      <w:bookmarkStart w:id="4415" w:name="sub1003771302"/>
      <w:r>
        <w:rPr>
          <w:rStyle w:val="s9"/>
          <w:bdr w:val="none" w:sz="0" w:space="0" w:color="auto" w:frame="1"/>
        </w:rPr>
        <w:fldChar w:fldCharType="begin"/>
      </w:r>
      <w:r>
        <w:rPr>
          <w:rStyle w:val="s9"/>
          <w:bdr w:val="none" w:sz="0" w:space="0" w:color="auto" w:frame="1"/>
        </w:rPr>
        <w:instrText xml:space="preserve"> HYPERLINK "jl:31482402.1560113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15"/>
      <w:r>
        <w:rPr>
          <w:rStyle w:val="s3"/>
        </w:rPr>
        <w:t xml:space="preserve">); изложен в редакции </w:t>
      </w:r>
      <w:bookmarkStart w:id="4416" w:name="sub1004883986"/>
      <w:r>
        <w:rPr>
          <w:rStyle w:val="s9"/>
          <w:bdr w:val="none" w:sz="0" w:space="0" w:color="auto" w:frame="1"/>
        </w:rPr>
        <w:fldChar w:fldCharType="begin"/>
      </w:r>
      <w:r>
        <w:rPr>
          <w:rStyle w:val="s9"/>
          <w:bdr w:val="none" w:sz="0" w:space="0" w:color="auto" w:frame="1"/>
        </w:rPr>
        <w:instrText xml:space="preserve"> HYPERLINK "jl:35287197.156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(с 1 января 2016 г. до 1 января 2017 г. абзац первый подпункта 13 действует в редакции </w:t>
      </w:r>
      <w:bookmarkStart w:id="4417" w:name="sub1004918351"/>
      <w:r>
        <w:rPr>
          <w:rStyle w:val="s9"/>
          <w:bdr w:val="none" w:sz="0" w:space="0" w:color="auto" w:frame="1"/>
        </w:rPr>
        <w:fldChar w:fldCharType="begin"/>
      </w:r>
      <w:r>
        <w:rPr>
          <w:rStyle w:val="s9"/>
          <w:bdr w:val="none" w:sz="0" w:space="0" w:color="auto" w:frame="1"/>
        </w:rPr>
        <w:instrText xml:space="preserve"> HYPERLINK "jl:35287197.30000 " </w:instrText>
      </w:r>
      <w:r>
        <w:rPr>
          <w:rStyle w:val="s9"/>
          <w:bdr w:val="none" w:sz="0" w:space="0" w:color="auto" w:frame="1"/>
        </w:rPr>
        <w:fldChar w:fldCharType="separate"/>
      </w:r>
      <w:r>
        <w:rPr>
          <w:rStyle w:val="a3"/>
          <w:i/>
          <w:iCs/>
          <w:color w:val="000080"/>
          <w:bdr w:val="none" w:sz="0" w:space="0" w:color="auto" w:frame="1"/>
        </w:rPr>
        <w:t>статьи 3</w:t>
      </w:r>
      <w:r>
        <w:rPr>
          <w:rStyle w:val="s9"/>
          <w:bdr w:val="none" w:sz="0" w:space="0" w:color="auto" w:frame="1"/>
        </w:rPr>
        <w:fldChar w:fldCharType="end"/>
      </w:r>
      <w:r>
        <w:rPr>
          <w:rStyle w:val="s3"/>
        </w:rPr>
        <w:t xml:space="preserve"> Закона) (</w:t>
      </w:r>
      <w:bookmarkStart w:id="4418" w:name="sub1004915364"/>
      <w:r>
        <w:rPr>
          <w:rStyle w:val="s9"/>
          <w:bdr w:val="none" w:sz="0" w:space="0" w:color="auto" w:frame="1"/>
        </w:rPr>
        <w:fldChar w:fldCharType="begin"/>
      </w:r>
      <w:r>
        <w:rPr>
          <w:rStyle w:val="s9"/>
          <w:bdr w:val="none" w:sz="0" w:space="0" w:color="auto" w:frame="1"/>
        </w:rPr>
        <w:instrText xml:space="preserve"> HYPERLINK "jl:39605522.1560113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18"/>
      <w:r>
        <w:rPr>
          <w:rStyle w:val="s3"/>
        </w:rPr>
        <w:t>)</w:t>
      </w:r>
    </w:p>
    <w:p w:rsidR="00057B03" w:rsidRDefault="00057B03">
      <w:pPr>
        <w:jc w:val="both"/>
        <w:divId w:val="1841962190"/>
      </w:pPr>
      <w:r>
        <w:rPr>
          <w:rStyle w:val="s3"/>
        </w:rPr>
        <w:t xml:space="preserve">См. изменения в подпункт 13 - </w:t>
      </w:r>
      <w:hyperlink r:id="rId1336" w:history="1">
        <w:r>
          <w:rPr>
            <w:rStyle w:val="a3"/>
            <w:i/>
            <w:iCs/>
            <w:color w:val="000080"/>
            <w:bdr w:val="none" w:sz="0" w:space="0" w:color="auto" w:frame="1"/>
          </w:rPr>
          <w:t>Закон</w:t>
        </w:r>
      </w:hyperlink>
      <w:r>
        <w:rPr>
          <w:rStyle w:val="s3"/>
        </w:rPr>
        <w:t xml:space="preserve"> РК от 03.12.15 г. № 432-V (вводятся в действие с 1 января 2017 г.) </w:t>
      </w:r>
      <w:bookmarkStart w:id="4419" w:name="sub1004953313"/>
      <w:r>
        <w:rPr>
          <w:rStyle w:val="s9"/>
          <w:bdr w:val="none" w:sz="0" w:space="0" w:color="auto" w:frame="1"/>
        </w:rPr>
        <w:fldChar w:fldCharType="begin"/>
      </w:r>
      <w:r>
        <w:rPr>
          <w:rStyle w:val="s9"/>
          <w:bdr w:val="none" w:sz="0" w:space="0" w:color="auto" w:frame="1"/>
        </w:rPr>
        <w:instrText xml:space="preserve"> HYPERLINK "jl:37855255.0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19"/>
    </w:p>
    <w:p w:rsidR="00057B03" w:rsidRDefault="00057B03">
      <w:pPr>
        <w:ind w:firstLine="400"/>
        <w:jc w:val="both"/>
        <w:divId w:val="1841962190"/>
      </w:pPr>
      <w:r>
        <w:rPr>
          <w:rStyle w:val="s0"/>
        </w:rPr>
        <w:t xml:space="preserve">13) доходы за год не более предела, определяемого в размере 55-кратного </w:t>
      </w:r>
      <w:hyperlink r:id="rId1337" w:history="1">
        <w:r>
          <w:rPr>
            <w:rStyle w:val="a3"/>
            <w:color w:val="000080"/>
          </w:rPr>
          <w:t>минимального размера заработной платы</w:t>
        </w:r>
      </w:hyperlink>
      <w:r>
        <w:rPr>
          <w:rStyle w:val="s0"/>
        </w:rPr>
        <w:t xml:space="preserve">, установленного законом о республиканском бюджете и действующего на начало </w:t>
      </w:r>
      <w:r>
        <w:t>соответствующего финансового года, на основании того, что такое лицо на дату применения настоящего подпункта является:</w:t>
      </w:r>
    </w:p>
    <w:p w:rsidR="00057B03" w:rsidRDefault="00057B03">
      <w:pPr>
        <w:ind w:firstLine="400"/>
        <w:jc w:val="both"/>
        <w:divId w:val="1841962190"/>
      </w:pPr>
      <w:r>
        <w:rPr>
          <w:rStyle w:val="s0"/>
        </w:rPr>
        <w:t xml:space="preserve">участником Великой Отечественной войны и </w:t>
      </w:r>
      <w:bookmarkStart w:id="4420" w:name="sub1000033971"/>
      <w:r>
        <w:fldChar w:fldCharType="begin"/>
      </w:r>
      <w:r>
        <w:instrText xml:space="preserve"> HYPERLINK "jl:1007635.60000 " </w:instrText>
      </w:r>
      <w:r>
        <w:fldChar w:fldCharType="separate"/>
      </w:r>
      <w:r>
        <w:rPr>
          <w:rStyle w:val="a3"/>
          <w:color w:val="000080"/>
        </w:rPr>
        <w:t>приравненным к нему лицом</w:t>
      </w:r>
      <w:r>
        <w:fldChar w:fldCharType="end"/>
      </w:r>
      <w:bookmarkEnd w:id="4420"/>
      <w:r>
        <w:rPr>
          <w:rStyle w:val="s0"/>
        </w:rPr>
        <w:t>;</w:t>
      </w:r>
    </w:p>
    <w:p w:rsidR="00057B03" w:rsidRDefault="00057B03">
      <w:pPr>
        <w:ind w:firstLine="400"/>
        <w:jc w:val="both"/>
        <w:divId w:val="1841962190"/>
      </w:pPr>
      <w:r>
        <w:rPr>
          <w:rStyle w:val="s0"/>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057B03" w:rsidRDefault="00057B03">
      <w:pPr>
        <w:ind w:firstLine="400"/>
        <w:jc w:val="both"/>
        <w:divId w:val="1841962190"/>
      </w:pPr>
      <w:r>
        <w:rPr>
          <w:rStyle w:val="s0"/>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057B03" w:rsidRDefault="00057B03">
      <w:pPr>
        <w:ind w:firstLine="400"/>
        <w:jc w:val="both"/>
        <w:divId w:val="1841962190"/>
      </w:pPr>
      <w:r>
        <w:rPr>
          <w:rStyle w:val="s0"/>
        </w:rPr>
        <w:t>инвалидом I, II, III групп;</w:t>
      </w:r>
    </w:p>
    <w:p w:rsidR="00057B03" w:rsidRDefault="00057B03">
      <w:pPr>
        <w:ind w:firstLine="400"/>
        <w:jc w:val="both"/>
        <w:divId w:val="1841962190"/>
      </w:pPr>
      <w:r>
        <w:rPr>
          <w:rStyle w:val="s0"/>
        </w:rPr>
        <w:t>ребенком-инвалидом.</w:t>
      </w:r>
    </w:p>
    <w:p w:rsidR="00057B03" w:rsidRDefault="00057B03">
      <w:pPr>
        <w:ind w:firstLine="400"/>
        <w:jc w:val="both"/>
        <w:divId w:val="1841962190"/>
      </w:pPr>
      <w:r>
        <w:rPr>
          <w:rStyle w:val="s0"/>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bookmarkStart w:id="4421" w:name="sub100451531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"jl:30559897.0 30624270.0 30725757.0 30812027.0 31371454.0 31672465.0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21"/>
    </w:p>
    <w:p w:rsidR="00057B03" w:rsidRDefault="00057B03">
      <w:pPr>
        <w:jc w:val="both"/>
        <w:divId w:val="1841962190"/>
      </w:pPr>
      <w:bookmarkStart w:id="4422" w:name="SUB156011301"/>
      <w:bookmarkEnd w:id="4422"/>
      <w:r>
        <w:rPr>
          <w:rStyle w:val="s3"/>
        </w:rPr>
        <w:t xml:space="preserve">Пункт дополнен подпунктом 13-1 в соответствии с </w:t>
      </w:r>
      <w:hyperlink r:id="rId1338" w:history="1">
        <w:r>
          <w:rPr>
            <w:rStyle w:val="a3"/>
            <w:i/>
            <w:iCs/>
            <w:color w:val="000080"/>
            <w:bdr w:val="none" w:sz="0" w:space="0" w:color="auto" w:frame="1"/>
          </w:rPr>
          <w:t>Законом</w:t>
        </w:r>
      </w:hyperlink>
      <w:r>
        <w:rPr>
          <w:rStyle w:val="s3"/>
        </w:rPr>
        <w:t xml:space="preserve"> РК от 28.11.14 г. № 257-V (введен в действие с 1 января 2015 г. и действует до 31 декабря 2017 г.)</w:t>
      </w:r>
    </w:p>
    <w:p w:rsidR="00057B03" w:rsidRDefault="00057B03">
      <w:pPr>
        <w:ind w:firstLine="400"/>
        <w:jc w:val="both"/>
        <w:divId w:val="1841962190"/>
      </w:pPr>
      <w:r>
        <w:rPr>
          <w:rStyle w:val="s0"/>
        </w:rPr>
        <w:t xml:space="preserve">13-1) доход от личного подсобного хозяйства каждого лица, занимающегося личным подсобным хозяйством, - за год в пределах 24-кратного </w:t>
      </w:r>
      <w:hyperlink r:id="rId1339" w:history="1">
        <w:r>
          <w:rPr>
            <w:rStyle w:val="a3"/>
            <w:color w:val="000080"/>
          </w:rPr>
          <w:t>минимального размера заработной платы</w:t>
        </w:r>
      </w:hyperlink>
      <w:r>
        <w:rPr>
          <w:rStyle w:val="s0"/>
        </w:rPr>
        <w:t>, установленного законом о республиканском бюджете и действующего на 1 января соответствующего финансового года.</w:t>
      </w:r>
    </w:p>
    <w:p w:rsidR="00057B03" w:rsidRDefault="00057B03">
      <w:pPr>
        <w:ind w:firstLine="400"/>
        <w:jc w:val="both"/>
        <w:divId w:val="1841962190"/>
      </w:pPr>
      <w:r>
        <w:rPr>
          <w:rStyle w:val="s0"/>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следующей сельскохозяйственной продукции от личного подсобного хозяйства:</w:t>
      </w:r>
    </w:p>
    <w:p w:rsidR="00057B03" w:rsidRDefault="00057B03">
      <w:pPr>
        <w:ind w:firstLine="400"/>
        <w:jc w:val="both"/>
        <w:divId w:val="1841962190"/>
      </w:pPr>
      <w:r>
        <w:rPr>
          <w:rStyle w:val="s0"/>
        </w:rPr>
        <w:t>скот крупный рогатый молочного стада живой;</w:t>
      </w:r>
    </w:p>
    <w:p w:rsidR="00057B03" w:rsidRDefault="00057B03">
      <w:pPr>
        <w:ind w:firstLine="400"/>
        <w:jc w:val="both"/>
        <w:divId w:val="1841962190"/>
      </w:pPr>
      <w:r>
        <w:rPr>
          <w:rStyle w:val="s0"/>
        </w:rPr>
        <w:t>лошади и животные семейства лошадиных прочие, живые;</w:t>
      </w:r>
    </w:p>
    <w:p w:rsidR="00057B03" w:rsidRDefault="00057B03">
      <w:pPr>
        <w:ind w:firstLine="400"/>
        <w:jc w:val="both"/>
        <w:divId w:val="1841962190"/>
      </w:pPr>
      <w:r>
        <w:rPr>
          <w:rStyle w:val="s0"/>
        </w:rPr>
        <w:t>верблюды и верблюдовые живые;</w:t>
      </w:r>
    </w:p>
    <w:p w:rsidR="00057B03" w:rsidRDefault="00057B03">
      <w:pPr>
        <w:ind w:firstLine="400"/>
        <w:jc w:val="both"/>
        <w:divId w:val="1841962190"/>
      </w:pPr>
      <w:r>
        <w:rPr>
          <w:rStyle w:val="s0"/>
        </w:rPr>
        <w:t>овцы и козы живые;</w:t>
      </w:r>
    </w:p>
    <w:p w:rsidR="00057B03" w:rsidRDefault="00057B03">
      <w:pPr>
        <w:ind w:firstLine="400"/>
        <w:jc w:val="both"/>
        <w:divId w:val="1841962190"/>
      </w:pPr>
      <w:r>
        <w:rPr>
          <w:rStyle w:val="s0"/>
        </w:rPr>
        <w:t>свиньи живые;</w:t>
      </w:r>
    </w:p>
    <w:p w:rsidR="00057B03" w:rsidRDefault="00057B03">
      <w:pPr>
        <w:ind w:firstLine="400"/>
        <w:jc w:val="both"/>
        <w:divId w:val="1841962190"/>
      </w:pPr>
      <w:r>
        <w:rPr>
          <w:rStyle w:val="s0"/>
        </w:rPr>
        <w:t>домашняя птица живая;</w:t>
      </w:r>
    </w:p>
    <w:p w:rsidR="00057B03" w:rsidRDefault="00057B03">
      <w:pPr>
        <w:ind w:firstLine="400"/>
        <w:jc w:val="both"/>
        <w:divId w:val="1841962190"/>
      </w:pPr>
      <w:r>
        <w:rPr>
          <w:rStyle w:val="s0"/>
        </w:rPr>
        <w:t>яйца куриные в скорлупе свежие;</w:t>
      </w:r>
    </w:p>
    <w:p w:rsidR="00057B03" w:rsidRDefault="00057B03">
      <w:pPr>
        <w:ind w:firstLine="400"/>
        <w:jc w:val="both"/>
        <w:divId w:val="1841962190"/>
      </w:pPr>
      <w:r>
        <w:rPr>
          <w:rStyle w:val="s0"/>
        </w:rPr>
        <w:t>мясо скота крупного рогатого, свиней, овец, коз, лошадей и животных семейства лошадиных свежее или охлажденное;</w:t>
      </w:r>
    </w:p>
    <w:p w:rsidR="00057B03" w:rsidRDefault="00057B03">
      <w:pPr>
        <w:ind w:firstLine="400"/>
        <w:jc w:val="both"/>
        <w:divId w:val="1841962190"/>
      </w:pPr>
      <w:r>
        <w:rPr>
          <w:rStyle w:val="s0"/>
        </w:rPr>
        <w:t>молоко сырое скота крупного рогатого молочного стада;</w:t>
      </w:r>
    </w:p>
    <w:p w:rsidR="00057B03" w:rsidRDefault="00057B03">
      <w:pPr>
        <w:ind w:firstLine="400"/>
        <w:jc w:val="both"/>
        <w:divId w:val="1841962190"/>
      </w:pPr>
      <w:r>
        <w:rPr>
          <w:rStyle w:val="s0"/>
        </w:rPr>
        <w:t>мясо птицы домашней свежее или охлажденное;</w:t>
      </w:r>
    </w:p>
    <w:p w:rsidR="00057B03" w:rsidRDefault="00057B03">
      <w:pPr>
        <w:ind w:firstLine="400"/>
        <w:jc w:val="both"/>
        <w:divId w:val="1841962190"/>
      </w:pPr>
      <w:r>
        <w:rPr>
          <w:rStyle w:val="s0"/>
        </w:rPr>
        <w:t>картофель;</w:t>
      </w:r>
    </w:p>
    <w:p w:rsidR="00057B03" w:rsidRDefault="00057B03">
      <w:pPr>
        <w:ind w:firstLine="400"/>
        <w:jc w:val="both"/>
        <w:divId w:val="1841962190"/>
      </w:pPr>
      <w:r>
        <w:rPr>
          <w:rStyle w:val="s0"/>
        </w:rPr>
        <w:t>морковь;</w:t>
      </w:r>
    </w:p>
    <w:p w:rsidR="00057B03" w:rsidRDefault="00057B03">
      <w:pPr>
        <w:ind w:firstLine="400"/>
        <w:jc w:val="both"/>
        <w:divId w:val="1841962190"/>
      </w:pPr>
      <w:r>
        <w:rPr>
          <w:rStyle w:val="s0"/>
        </w:rPr>
        <w:t>капуста;</w:t>
      </w:r>
    </w:p>
    <w:p w:rsidR="00057B03" w:rsidRDefault="00057B03">
      <w:pPr>
        <w:ind w:firstLine="400"/>
        <w:jc w:val="both"/>
        <w:divId w:val="1841962190"/>
      </w:pPr>
      <w:r>
        <w:rPr>
          <w:rStyle w:val="s0"/>
        </w:rPr>
        <w:t>баклажаны;</w:t>
      </w:r>
    </w:p>
    <w:p w:rsidR="00057B03" w:rsidRDefault="00057B03">
      <w:pPr>
        <w:ind w:firstLine="400"/>
        <w:jc w:val="both"/>
        <w:divId w:val="1841962190"/>
      </w:pPr>
      <w:r>
        <w:rPr>
          <w:rStyle w:val="s0"/>
        </w:rPr>
        <w:t>помидоры;</w:t>
      </w:r>
    </w:p>
    <w:p w:rsidR="00057B03" w:rsidRDefault="00057B03">
      <w:pPr>
        <w:ind w:firstLine="400"/>
        <w:jc w:val="both"/>
        <w:divId w:val="1841962190"/>
      </w:pPr>
      <w:r>
        <w:rPr>
          <w:rStyle w:val="s0"/>
        </w:rPr>
        <w:t>огурцы;</w:t>
      </w:r>
    </w:p>
    <w:p w:rsidR="00057B03" w:rsidRDefault="00057B03">
      <w:pPr>
        <w:ind w:firstLine="400"/>
        <w:jc w:val="both"/>
        <w:divId w:val="1841962190"/>
      </w:pPr>
      <w:r>
        <w:rPr>
          <w:rStyle w:val="s0"/>
        </w:rPr>
        <w:t>чеснок;</w:t>
      </w:r>
    </w:p>
    <w:p w:rsidR="00057B03" w:rsidRDefault="00057B03">
      <w:pPr>
        <w:ind w:firstLine="400"/>
        <w:jc w:val="both"/>
        <w:divId w:val="1841962190"/>
      </w:pPr>
      <w:r>
        <w:rPr>
          <w:rStyle w:val="s0"/>
        </w:rPr>
        <w:t>лук;</w:t>
      </w:r>
    </w:p>
    <w:p w:rsidR="00057B03" w:rsidRDefault="00057B03">
      <w:pPr>
        <w:ind w:firstLine="400"/>
        <w:jc w:val="both"/>
        <w:divId w:val="1841962190"/>
      </w:pPr>
      <w:r>
        <w:rPr>
          <w:rStyle w:val="s0"/>
        </w:rPr>
        <w:t>свекла сахарная;</w:t>
      </w:r>
    </w:p>
    <w:p w:rsidR="00057B03" w:rsidRDefault="00057B03">
      <w:pPr>
        <w:ind w:firstLine="400"/>
        <w:jc w:val="both"/>
        <w:divId w:val="1841962190"/>
      </w:pPr>
      <w:r>
        <w:rPr>
          <w:rStyle w:val="s0"/>
        </w:rPr>
        <w:t>яблоки;</w:t>
      </w:r>
    </w:p>
    <w:p w:rsidR="00057B03" w:rsidRDefault="00057B03">
      <w:pPr>
        <w:ind w:firstLine="400"/>
        <w:jc w:val="both"/>
        <w:divId w:val="1841962190"/>
      </w:pPr>
      <w:r>
        <w:rPr>
          <w:rStyle w:val="s0"/>
        </w:rPr>
        <w:t>груши;</w:t>
      </w:r>
    </w:p>
    <w:p w:rsidR="00057B03" w:rsidRDefault="00057B03">
      <w:pPr>
        <w:ind w:firstLine="400"/>
        <w:jc w:val="both"/>
        <w:divId w:val="1841962190"/>
      </w:pPr>
      <w:r>
        <w:rPr>
          <w:rStyle w:val="s0"/>
        </w:rPr>
        <w:t>айва;</w:t>
      </w:r>
    </w:p>
    <w:p w:rsidR="00057B03" w:rsidRDefault="00057B03">
      <w:pPr>
        <w:ind w:firstLine="400"/>
        <w:jc w:val="both"/>
        <w:divId w:val="1841962190"/>
      </w:pPr>
      <w:r>
        <w:rPr>
          <w:rStyle w:val="s0"/>
        </w:rPr>
        <w:t>абрикосы;</w:t>
      </w:r>
    </w:p>
    <w:p w:rsidR="00057B03" w:rsidRDefault="00057B03">
      <w:pPr>
        <w:ind w:firstLine="400"/>
        <w:jc w:val="both"/>
        <w:divId w:val="1841962190"/>
      </w:pPr>
      <w:r>
        <w:rPr>
          <w:rStyle w:val="s0"/>
        </w:rPr>
        <w:t>вишня;</w:t>
      </w:r>
    </w:p>
    <w:p w:rsidR="00057B03" w:rsidRDefault="00057B03">
      <w:pPr>
        <w:ind w:firstLine="400"/>
        <w:jc w:val="both"/>
        <w:divId w:val="1841962190"/>
      </w:pPr>
      <w:r>
        <w:rPr>
          <w:rStyle w:val="s0"/>
        </w:rPr>
        <w:t>персики;</w:t>
      </w:r>
    </w:p>
    <w:p w:rsidR="00057B03" w:rsidRDefault="00057B03">
      <w:pPr>
        <w:ind w:firstLine="400"/>
        <w:jc w:val="both"/>
        <w:divId w:val="1841962190"/>
      </w:pPr>
      <w:r>
        <w:rPr>
          <w:rStyle w:val="s0"/>
        </w:rPr>
        <w:t>сливы;</w:t>
      </w:r>
    </w:p>
    <w:p w:rsidR="00057B03" w:rsidRDefault="00057B03">
      <w:pPr>
        <w:ind w:firstLine="400"/>
        <w:jc w:val="both"/>
        <w:divId w:val="1841962190"/>
      </w:pPr>
      <w:r>
        <w:rPr>
          <w:rStyle w:val="s0"/>
        </w:rPr>
        <w:t>шерсть щипаная, шкуры, кожи сырые скота крупного рогатого, животных семейства лошадиных, овец, коз.</w:t>
      </w:r>
    </w:p>
    <w:p w:rsidR="00057B03" w:rsidRDefault="00057B03">
      <w:pPr>
        <w:ind w:firstLine="400"/>
        <w:jc w:val="both"/>
        <w:divId w:val="1841962190"/>
      </w:pPr>
      <w:r>
        <w:rPr>
          <w:rStyle w:val="s0"/>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в области технического регулирования.</w:t>
      </w:r>
    </w:p>
    <w:p w:rsidR="00057B03" w:rsidRDefault="00057B03">
      <w:pPr>
        <w:jc w:val="both"/>
        <w:divId w:val="1841962190"/>
      </w:pPr>
      <w:bookmarkStart w:id="4423" w:name="SUB156011302"/>
      <w:bookmarkEnd w:id="4423"/>
      <w:r>
        <w:rPr>
          <w:rStyle w:val="s3"/>
        </w:rPr>
        <w:t xml:space="preserve">Пункт дополнен подпунктом 13-2 в соответствии с </w:t>
      </w:r>
      <w:hyperlink r:id="rId1340" w:history="1">
        <w:r>
          <w:rPr>
            <w:rStyle w:val="a3"/>
            <w:i/>
            <w:iCs/>
            <w:color w:val="000080"/>
            <w:bdr w:val="none" w:sz="0" w:space="0" w:color="auto" w:frame="1"/>
          </w:rPr>
          <w:t>Законом</w:t>
        </w:r>
      </w:hyperlink>
      <w:r>
        <w:rPr>
          <w:rStyle w:val="s3"/>
        </w:rPr>
        <w:t xml:space="preserve"> РК от 03.12.15 г. № 432-V (с 1 января 2016 г. до 1 января 2017 г. абзац первый подпункта 13 действует в редакции </w:t>
      </w:r>
      <w:hyperlink r:id="rId1341" w:history="1">
        <w:r>
          <w:rPr>
            <w:rStyle w:val="a3"/>
            <w:i/>
            <w:iCs/>
            <w:color w:val="000080"/>
            <w:bdr w:val="none" w:sz="0" w:space="0" w:color="auto" w:frame="1"/>
          </w:rPr>
          <w:t>статьи 3</w:t>
        </w:r>
      </w:hyperlink>
      <w:bookmarkEnd w:id="4417"/>
      <w:r>
        <w:rPr>
          <w:rStyle w:val="s3"/>
        </w:rPr>
        <w:t xml:space="preserve"> Закона) (введено в действие с 1 января 2016 г.) </w:t>
      </w:r>
      <w:bookmarkStart w:id="4424" w:name="sub1004920865"/>
      <w:r>
        <w:rPr>
          <w:rStyle w:val="s9"/>
          <w:bdr w:val="none" w:sz="0" w:space="0" w:color="auto" w:frame="1"/>
        </w:rPr>
        <w:fldChar w:fldCharType="begin"/>
      </w:r>
      <w:r>
        <w:rPr>
          <w:rStyle w:val="s9"/>
          <w:bdr w:val="none" w:sz="0" w:space="0" w:color="auto" w:frame="1"/>
        </w:rPr>
        <w:instrText xml:space="preserve"> HYPERLINK "jl:34761025.0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24"/>
    </w:p>
    <w:p w:rsidR="00057B03" w:rsidRDefault="00057B03">
      <w:pPr>
        <w:jc w:val="both"/>
        <w:divId w:val="1841962190"/>
      </w:pPr>
      <w:r>
        <w:rPr>
          <w:rStyle w:val="s3"/>
        </w:rPr>
        <w:t xml:space="preserve">См. изменения в подпункт 13-2 - </w:t>
      </w:r>
      <w:bookmarkStart w:id="4425" w:name="sub1004943310"/>
      <w:r>
        <w:rPr>
          <w:rStyle w:val="s9"/>
          <w:bdr w:val="none" w:sz="0" w:space="0" w:color="auto" w:frame="1"/>
        </w:rPr>
        <w:fldChar w:fldCharType="begin"/>
      </w:r>
      <w:r>
        <w:rPr>
          <w:rStyle w:val="s9"/>
          <w:bdr w:val="none" w:sz="0" w:space="0" w:color="auto" w:frame="1"/>
        </w:rPr>
        <w:instrText xml:space="preserve"> HYPERLINK "jl:35287197.1302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425"/>
      <w:r>
        <w:rPr>
          <w:rStyle w:val="s3"/>
        </w:rPr>
        <w:t xml:space="preserve"> РК от 03.12.15 г. № 432-V (вводятся в действие с 1 января 2017 г.)</w:t>
      </w:r>
    </w:p>
    <w:p w:rsidR="00057B03" w:rsidRDefault="00057B03">
      <w:pPr>
        <w:ind w:firstLine="426"/>
        <w:jc w:val="both"/>
        <w:divId w:val="1841962190"/>
      </w:pPr>
      <w:r>
        <w:t xml:space="preserve">13-2) доходы за год не более предела, определяемого в размере 55-кратного </w:t>
      </w:r>
      <w:hyperlink r:id="rId1342" w:history="1">
        <w:r>
          <w:rPr>
            <w:rStyle w:val="a3"/>
            <w:color w:val="000080"/>
          </w:rPr>
          <w:t>минимального размера заработной платы</w:t>
        </w:r>
      </w:hyperlink>
      <w:r>
        <w:t>, установленного законом о республиканском бюджете и действующего на начало соответствующего финансового года, на основании того, что такое лицо на дату применения настоящего подпункта является:</w:t>
      </w:r>
    </w:p>
    <w:p w:rsidR="00057B03" w:rsidRDefault="00057B03">
      <w:pPr>
        <w:ind w:firstLine="400"/>
        <w:jc w:val="both"/>
        <w:divId w:val="1841962190"/>
      </w:pPr>
      <w:r>
        <w:rPr>
          <w:rStyle w:val="s0"/>
        </w:rPr>
        <w:t>одним из родителей, опекунов, попечителей лица, имеющего категорию «ребенок-инвалид», - за каждое такое лицо до достижения таким лицом восемнадцатилетнего возраста;</w:t>
      </w:r>
    </w:p>
    <w:p w:rsidR="00057B03" w:rsidRDefault="00057B03">
      <w:pPr>
        <w:ind w:firstLine="400"/>
        <w:jc w:val="both"/>
        <w:divId w:val="1841962190"/>
      </w:pPr>
      <w:r>
        <w:rPr>
          <w:rStyle w:val="s0"/>
        </w:rPr>
        <w:t>одним из родителей, опекунов, попечителей лица, признанного инвалидом по причине «инвалид с детства», - за каждое такое лицо в течение жизни такого лица;</w:t>
      </w:r>
    </w:p>
    <w:p w:rsidR="00057B03" w:rsidRDefault="00057B03">
      <w:pPr>
        <w:ind w:firstLine="400"/>
        <w:jc w:val="both"/>
        <w:divId w:val="1841962190"/>
      </w:pPr>
      <w:r>
        <w:rPr>
          <w:rStyle w:val="s0"/>
        </w:rPr>
        <w:t>одним из усыновителей (удочерителей) - за каждое такое лицо до достижения усыновленным (удочеренным) ребенком восемнадцатилетнего возраста.</w:t>
      </w:r>
    </w:p>
    <w:p w:rsidR="00057B03" w:rsidRDefault="00057B03">
      <w:pPr>
        <w:ind w:firstLine="400"/>
        <w:jc w:val="both"/>
        <w:divId w:val="1841962190"/>
      </w:pPr>
      <w:r>
        <w:rPr>
          <w:rStyle w:val="s0"/>
        </w:rPr>
        <w:t>Положения настоящего подпункта не применяются в отношении 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057B03" w:rsidRDefault="00057B03">
      <w:pPr>
        <w:ind w:firstLine="400"/>
        <w:jc w:val="both"/>
        <w:divId w:val="1841962190"/>
      </w:pPr>
      <w:bookmarkStart w:id="4426" w:name="SUB1560114"/>
      <w:bookmarkEnd w:id="4426"/>
      <w:r>
        <w:rPr>
          <w:rStyle w:val="s0"/>
        </w:rPr>
        <w:t xml:space="preserve">14) исключен в соответствии с </w:t>
      </w:r>
      <w:hyperlink r:id="rId1343" w:history="1">
        <w:r>
          <w:rPr>
            <w:rStyle w:val="a3"/>
            <w:color w:val="000080"/>
          </w:rPr>
          <w:t>Законом</w:t>
        </w:r>
      </w:hyperlink>
      <w:r>
        <w:rPr>
          <w:rStyle w:val="s0"/>
        </w:rPr>
        <w:t xml:space="preserve"> РК от 16.11.09 г. № 200-IV </w:t>
      </w:r>
      <w:r>
        <w:rPr>
          <w:rStyle w:val="s3"/>
        </w:rPr>
        <w:t>(введено в действие с 1 января 2010 г.) (</w:t>
      </w:r>
      <w:bookmarkStart w:id="4427" w:name="sub1001230017"/>
      <w:r>
        <w:rPr>
          <w:rStyle w:val="s9"/>
          <w:bdr w:val="none" w:sz="0" w:space="0" w:color="auto" w:frame="1"/>
        </w:rPr>
        <w:fldChar w:fldCharType="begin"/>
      </w:r>
      <w:r>
        <w:rPr>
          <w:rStyle w:val="s9"/>
          <w:bdr w:val="none" w:sz="0" w:space="0" w:color="auto" w:frame="1"/>
        </w:rPr>
        <w:instrText xml:space="preserve"> HYPERLINK "jl:30520170.1560114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27"/>
      <w:r>
        <w:rPr>
          <w:rStyle w:val="s3"/>
        </w:rPr>
        <w:t>)</w:t>
      </w:r>
    </w:p>
    <w:p w:rsidR="00057B03" w:rsidRDefault="00057B03">
      <w:pPr>
        <w:jc w:val="both"/>
        <w:divId w:val="1841962190"/>
      </w:pPr>
      <w:bookmarkStart w:id="4428" w:name="SUB1560115"/>
      <w:bookmarkEnd w:id="4428"/>
      <w:r>
        <w:rPr>
          <w:rStyle w:val="s3"/>
        </w:rPr>
        <w:t xml:space="preserve">Подпункт 15 изложен в редакции </w:t>
      </w:r>
      <w:hyperlink r:id="rId1344" w:history="1">
        <w:r>
          <w:rPr>
            <w:rStyle w:val="a3"/>
            <w:i/>
            <w:iCs/>
            <w:color w:val="000080"/>
            <w:bdr w:val="none" w:sz="0" w:space="0" w:color="auto" w:frame="1"/>
          </w:rPr>
          <w:t>Закона</w:t>
        </w:r>
      </w:hyperlink>
      <w:r>
        <w:rPr>
          <w:rStyle w:val="s3"/>
        </w:rPr>
        <w:t xml:space="preserve"> РК от 21.07.11 г. № 467-IV </w:t>
      </w:r>
      <w:bookmarkStart w:id="4429" w:name="sub1002125419"/>
      <w:r>
        <w:rPr>
          <w:rStyle w:val="s9"/>
          <w:bdr w:val="none" w:sz="0" w:space="0" w:color="auto" w:frame="1"/>
        </w:rPr>
        <w:fldChar w:fldCharType="begin"/>
      </w:r>
      <w:r>
        <w:rPr>
          <w:rStyle w:val="s9"/>
          <w:bdr w:val="none" w:sz="0" w:space="0" w:color="auto" w:frame="1"/>
        </w:rPr>
        <w:instrText xml:space="preserve"> HYPERLINK "jl:31072856.0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29"/>
      <w:r>
        <w:rPr>
          <w:rStyle w:val="s3"/>
        </w:rPr>
        <w:t xml:space="preserve"> (введены в действие с 1 января 2012 г.) (</w:t>
      </w:r>
      <w:bookmarkStart w:id="4430" w:name="sub1002184791"/>
      <w:r>
        <w:rPr>
          <w:rStyle w:val="s9"/>
          <w:bdr w:val="none" w:sz="0" w:space="0" w:color="auto" w:frame="1"/>
        </w:rPr>
        <w:fldChar w:fldCharType="begin"/>
      </w:r>
      <w:r>
        <w:rPr>
          <w:rStyle w:val="s9"/>
          <w:bdr w:val="none" w:sz="0" w:space="0" w:color="auto" w:frame="1"/>
        </w:rPr>
        <w:instrText xml:space="preserve"> HYPERLINK "jl:31092989.1560115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30"/>
      <w:r>
        <w:rPr>
          <w:rStyle w:val="s3"/>
        </w:rPr>
        <w:t xml:space="preserve">); </w:t>
      </w:r>
      <w:hyperlink r:id="rId1345" w:history="1">
        <w:r>
          <w:rPr>
            <w:rStyle w:val="a3"/>
            <w:i/>
            <w:iCs/>
            <w:color w:val="000080"/>
            <w:bdr w:val="none" w:sz="0" w:space="0" w:color="auto" w:frame="1"/>
          </w:rPr>
          <w:t>Законом</w:t>
        </w:r>
      </w:hyperlink>
      <w:r>
        <w:rPr>
          <w:rStyle w:val="s3"/>
        </w:rPr>
        <w:t xml:space="preserve"> РК от 26.12.12 г. № 61-V </w:t>
      </w:r>
      <w:bookmarkStart w:id="4431" w:name="sub1003447691"/>
      <w:r>
        <w:rPr>
          <w:rStyle w:val="s9"/>
          <w:bdr w:val="none" w:sz="0" w:space="0" w:color="auto" w:frame="1"/>
        </w:rPr>
        <w:fldChar w:fldCharType="begin"/>
      </w:r>
      <w:r>
        <w:rPr>
          <w:rStyle w:val="s9"/>
          <w:bdr w:val="none" w:sz="0" w:space="0" w:color="auto" w:frame="1"/>
        </w:rPr>
        <w:instrText xml:space="preserve"> HYPERLINK "jl:31355499.0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31"/>
      <w:r>
        <w:rPr>
          <w:rStyle w:val="s3"/>
        </w:rPr>
        <w:t xml:space="preserve"> (введены в действие с 1 января 2013 г.) (</w:t>
      </w:r>
      <w:bookmarkStart w:id="4432" w:name="sub1002722616"/>
      <w:r>
        <w:rPr>
          <w:rStyle w:val="s9"/>
          <w:bdr w:val="none" w:sz="0" w:space="0" w:color="auto" w:frame="1"/>
        </w:rPr>
        <w:fldChar w:fldCharType="begin"/>
      </w:r>
      <w:r>
        <w:rPr>
          <w:rStyle w:val="s9"/>
          <w:bdr w:val="none" w:sz="0" w:space="0" w:color="auto" w:frame="1"/>
        </w:rPr>
        <w:instrText xml:space="preserve"> HYPERLINK "jl:31313173.1560115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32"/>
      <w:r>
        <w:rPr>
          <w:rStyle w:val="s3"/>
        </w:rPr>
        <w:t>)</w:t>
      </w:r>
    </w:p>
    <w:p w:rsidR="00057B03" w:rsidRDefault="00057B03">
      <w:pPr>
        <w:ind w:firstLine="400"/>
        <w:jc w:val="both"/>
        <w:divId w:val="1841962190"/>
      </w:pPr>
      <w:r>
        <w:rPr>
          <w:rStyle w:val="s0"/>
        </w:rPr>
        <w:t>15) доходы от прироста стоимости при реализации акций, долей участия в юридическом лице или консорциуме. Настоящий подпункт применяется при одновременном выполнении следующих условий:</w:t>
      </w:r>
    </w:p>
    <w:p w:rsidR="00057B03" w:rsidRDefault="00057B03">
      <w:pPr>
        <w:ind w:firstLine="400"/>
        <w:jc w:val="both"/>
        <w:divId w:val="1841962190"/>
      </w:pPr>
      <w:r>
        <w:rPr>
          <w:rStyle w:val="s0"/>
        </w:rPr>
        <w:t>на день реализации акций или долей участия налогоплательщик владеет данными акциями или долями участия более трех лет;</w:t>
      </w:r>
    </w:p>
    <w:p w:rsidR="00057B03" w:rsidRDefault="00057B03">
      <w:pPr>
        <w:ind w:firstLine="400"/>
        <w:jc w:val="both"/>
        <w:divId w:val="1841962190"/>
      </w:pPr>
      <w:r>
        <w:rPr>
          <w:rStyle w:val="s0"/>
        </w:rPr>
        <w:t>юридическое лицо - 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57B03" w:rsidRDefault="00057B03">
      <w:pPr>
        <w:ind w:firstLine="400"/>
        <w:jc w:val="both"/>
        <w:divId w:val="1841962190"/>
      </w:pPr>
      <w:r>
        <w:rPr>
          <w:rStyle w:val="s0"/>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057B03" w:rsidRDefault="00057B03">
      <w:pPr>
        <w:ind w:firstLine="400"/>
        <w:jc w:val="both"/>
        <w:divId w:val="1841962190"/>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bookmarkStart w:id="4433" w:name="sub100348542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"jl:31307961.0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33"/>
    </w:p>
    <w:p w:rsidR="00057B03" w:rsidRDefault="00057B03">
      <w:pPr>
        <w:ind w:firstLine="400"/>
        <w:jc w:val="both"/>
        <w:divId w:val="1841962190"/>
      </w:pPr>
      <w:bookmarkStart w:id="4434" w:name="SUB1560116"/>
      <w:bookmarkEnd w:id="4434"/>
      <w:r>
        <w:rPr>
          <w:rStyle w:val="s0"/>
        </w:rPr>
        <w:t xml:space="preserve">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057B03" w:rsidRDefault="00057B03">
      <w:pPr>
        <w:jc w:val="both"/>
        <w:divId w:val="1841962190"/>
      </w:pPr>
      <w:bookmarkStart w:id="4435" w:name="SUB1560117"/>
      <w:bookmarkEnd w:id="4435"/>
      <w:r>
        <w:rPr>
          <w:rStyle w:val="s3"/>
        </w:rPr>
        <w:t xml:space="preserve">Подпункт 17 изложен в редакции </w:t>
      </w:r>
      <w:hyperlink r:id="rId1346"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4436" w:name="sub1004340807"/>
      <w:r>
        <w:rPr>
          <w:rStyle w:val="s9"/>
          <w:bdr w:val="none" w:sz="0" w:space="0" w:color="auto" w:frame="1"/>
        </w:rPr>
        <w:fldChar w:fldCharType="begin"/>
      </w:r>
      <w:r>
        <w:rPr>
          <w:rStyle w:val="s9"/>
          <w:bdr w:val="none" w:sz="0" w:space="0" w:color="auto" w:frame="1"/>
        </w:rPr>
        <w:instrText xml:space="preserve"> HYPERLINK "jl:31637067.1560117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36"/>
      <w:r>
        <w:rPr>
          <w:rStyle w:val="s3"/>
        </w:rPr>
        <w:t xml:space="preserve">); внесены изменения в соответствии с </w:t>
      </w:r>
      <w:bookmarkStart w:id="4437" w:name="sub1004799042"/>
      <w:r>
        <w:rPr>
          <w:rStyle w:val="s9"/>
          <w:bdr w:val="none" w:sz="0" w:space="0" w:color="auto" w:frame="1"/>
        </w:rPr>
        <w:fldChar w:fldCharType="begin"/>
      </w:r>
      <w:r>
        <w:rPr>
          <w:rStyle w:val="s9"/>
          <w:bdr w:val="none" w:sz="0" w:space="0" w:color="auto" w:frame="1"/>
        </w:rPr>
        <w:instrText xml:space="preserve"> HYPERLINK "jl:33968956.400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437"/>
      <w:r>
        <w:rPr>
          <w:rStyle w:val="s3"/>
        </w:rPr>
        <w:t xml:space="preserve"> РК от 31.10.15 г. № 378-V (введены в действие с 1 января 2016 г.) (</w:t>
      </w:r>
      <w:bookmarkStart w:id="4438" w:name="sub1004901492"/>
      <w:r>
        <w:rPr>
          <w:rStyle w:val="s9"/>
          <w:bdr w:val="none" w:sz="0" w:space="0" w:color="auto" w:frame="1"/>
        </w:rPr>
        <w:fldChar w:fldCharType="begin"/>
      </w:r>
      <w:r>
        <w:rPr>
          <w:rStyle w:val="s9"/>
          <w:bdr w:val="none" w:sz="0" w:space="0" w:color="auto" w:frame="1"/>
        </w:rPr>
        <w:instrText xml:space="preserve"> HYPERLINK "jl:39605522.1560117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38"/>
      <w:r>
        <w:rPr>
          <w:rStyle w:val="s3"/>
        </w:rPr>
        <w:t>)</w:t>
      </w:r>
    </w:p>
    <w:p w:rsidR="00057B03" w:rsidRDefault="00057B03">
      <w:pPr>
        <w:ind w:firstLine="400"/>
        <w:jc w:val="both"/>
        <w:divId w:val="1841962190"/>
      </w:pPr>
      <w:r>
        <w:rPr>
          <w:rStyle w:val="s0"/>
        </w:rPr>
        <w:t>17) следующие выплаты за счет средств бюджета (кроме выплат в виде оплаты труда) в соответствии с законодательством Республики Казахстан:</w:t>
      </w:r>
    </w:p>
    <w:p w:rsidR="00057B03" w:rsidRDefault="00057B03">
      <w:pPr>
        <w:ind w:firstLine="400"/>
        <w:jc w:val="both"/>
        <w:divId w:val="1841962190"/>
      </w:pPr>
      <w:r>
        <w:rPr>
          <w:rStyle w:val="s0"/>
        </w:rPr>
        <w:t>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p>
    <w:p w:rsidR="00057B03" w:rsidRDefault="00057B03">
      <w:pPr>
        <w:ind w:firstLine="400"/>
        <w:jc w:val="both"/>
        <w:divId w:val="1841962190"/>
      </w:pPr>
      <w:r>
        <w:rPr>
          <w:rStyle w:val="s0"/>
        </w:rPr>
        <w:t>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057B03" w:rsidRDefault="00057B03">
      <w:pPr>
        <w:ind w:firstLine="400"/>
        <w:jc w:val="both"/>
        <w:divId w:val="1841962190"/>
      </w:pPr>
      <w:r>
        <w:rPr>
          <w:rStyle w:val="s0"/>
        </w:rPr>
        <w:t>в виде поощрения лицам, сообщившим о факте коррупционного правонарушения или иным образом оказывающим содействие в борьбе с коррупцией в порядке, предусмотренном Правительством Республики Казахстан;</w:t>
      </w:r>
    </w:p>
    <w:p w:rsidR="00057B03" w:rsidRDefault="00057B03">
      <w:pPr>
        <w:ind w:firstLine="400"/>
        <w:jc w:val="both"/>
        <w:divId w:val="1841962190"/>
      </w:pPr>
      <w:r>
        <w:rPr>
          <w:rStyle w:val="s0"/>
        </w:rPr>
        <w:t>в виде возмещения убытков в связи со стихийным бедствием или другими чрезвычайными обстоятельствами;</w:t>
      </w:r>
    </w:p>
    <w:p w:rsidR="00057B03" w:rsidRDefault="00057B03">
      <w:pPr>
        <w:ind w:firstLine="400"/>
        <w:jc w:val="both"/>
        <w:divId w:val="1841962190"/>
      </w:pPr>
      <w:r>
        <w:rPr>
          <w:rStyle w:val="s0"/>
        </w:rPr>
        <w:t>в виде компенсационных выплат, выплачиваемых при прекращении действия трудового договора, в размерах, установленных законодательством Республики Казахстан;</w:t>
      </w:r>
    </w:p>
    <w:p w:rsidR="00057B03" w:rsidRDefault="00057B03">
      <w:pPr>
        <w:ind w:firstLine="400"/>
        <w:jc w:val="both"/>
        <w:divId w:val="1841962190"/>
      </w:pPr>
      <w:r>
        <w:rPr>
          <w:rStyle w:val="s0"/>
        </w:rPr>
        <w:t>в виде поощрения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057B03" w:rsidRDefault="00057B03">
      <w:pPr>
        <w:ind w:firstLine="400"/>
        <w:jc w:val="both"/>
        <w:divId w:val="1841962190"/>
      </w:pPr>
      <w:r>
        <w:rPr>
          <w:rStyle w:val="s0"/>
        </w:rPr>
        <w:t>в виде ежемесячного пожизненного содержания, выплачиваемого судьям, пребывающим в отставке, достигшим пенсионного возраста.</w:t>
      </w:r>
    </w:p>
    <w:bookmarkStart w:id="4439" w:name="sub100137294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"jl:30420002.0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39"/>
    </w:p>
    <w:p w:rsidR="00057B03" w:rsidRDefault="00057B03">
      <w:pPr>
        <w:jc w:val="both"/>
        <w:divId w:val="1841962190"/>
      </w:pPr>
      <w:bookmarkStart w:id="4440" w:name="SUB1560118"/>
      <w:bookmarkEnd w:id="4440"/>
      <w:r>
        <w:rPr>
          <w:rStyle w:val="s3"/>
        </w:rPr>
        <w:t xml:space="preserve">В подпункт 18 внесены изменения в соответствии с </w:t>
      </w:r>
      <w:hyperlink r:id="rId1347" w:history="1">
        <w:r>
          <w:rPr>
            <w:rStyle w:val="a3"/>
            <w:i/>
            <w:iCs/>
            <w:color w:val="000080"/>
            <w:bdr w:val="none" w:sz="0" w:space="0" w:color="auto" w:frame="1"/>
          </w:rPr>
          <w:t>Законом</w:t>
        </w:r>
      </w:hyperlink>
      <w:r>
        <w:rPr>
          <w:rStyle w:val="s3"/>
        </w:rPr>
        <w:t xml:space="preserve"> РК от 16.11.09 г. № 200-IV (введены в действие с 1 января 2010 г.) (</w:t>
      </w:r>
      <w:bookmarkStart w:id="4441" w:name="sub1001228671"/>
      <w:r>
        <w:rPr>
          <w:rStyle w:val="s9"/>
          <w:bdr w:val="none" w:sz="0" w:space="0" w:color="auto" w:frame="1"/>
        </w:rPr>
        <w:fldChar w:fldCharType="begin"/>
      </w:r>
      <w:r>
        <w:rPr>
          <w:rStyle w:val="s9"/>
          <w:bdr w:val="none" w:sz="0" w:space="0" w:color="auto" w:frame="1"/>
        </w:rPr>
        <w:instrText xml:space="preserve"> HYPERLINK "jl:30520170.1560118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41"/>
      <w:r>
        <w:rPr>
          <w:rStyle w:val="s3"/>
        </w:rPr>
        <w:t>)</w:t>
      </w:r>
    </w:p>
    <w:p w:rsidR="00057B03" w:rsidRDefault="00057B03">
      <w:pPr>
        <w:ind w:firstLine="400"/>
        <w:jc w:val="both"/>
        <w:divId w:val="1841962190"/>
      </w:pPr>
      <w:r>
        <w:rPr>
          <w:rStyle w:val="s0"/>
        </w:rPr>
        <w:t xml:space="preserve">18) выплаты для оплаты медицинских услуг (кроме косметологических), при рождении ребенка, на погребение в пределах 8-кратного </w:t>
      </w:r>
      <w:hyperlink r:id="rId1348" w:history="1">
        <w:r>
          <w:rPr>
            <w:rStyle w:val="a3"/>
            <w:color w:val="000080"/>
          </w:rPr>
          <w:t>минимального размера заработной платы</w:t>
        </w:r>
      </w:hyperlink>
      <w:r>
        <w:rPr>
          <w:rStyle w:val="s0"/>
        </w:rPr>
        <w:t>, установленного законом о республиканском бюджете и действующего на 1 января соответствующего финансового года, по каждому виду выплат в течение календарного года.</w:t>
      </w:r>
    </w:p>
    <w:p w:rsidR="00057B03" w:rsidRDefault="00057B03">
      <w:pPr>
        <w:ind w:firstLine="400"/>
        <w:jc w:val="both"/>
        <w:divId w:val="1841962190"/>
      </w:pPr>
      <w:r>
        <w:rPr>
          <w:rStyle w:val="s0"/>
        </w:rPr>
        <w:t xml:space="preserve">Указанные доходы освобождаются от налогообложения при условии наличия документов, подтверждающих получение медицинских услуг (кроме косметологических) и фактические расходы на их оплату, свидетельства о рождении ребенка, справки о смерти или свидетельства о смерти; </w:t>
      </w:r>
      <w:bookmarkStart w:id="4442" w:name="sub1001559579"/>
      <w:r>
        <w:rPr>
          <w:rStyle w:val="s9"/>
          <w:bdr w:val="none" w:sz="0" w:space="0" w:color="auto" w:frame="1"/>
        </w:rPr>
        <w:fldChar w:fldCharType="begin"/>
      </w:r>
      <w:r>
        <w:rPr>
          <w:rStyle w:val="s9"/>
          <w:bdr w:val="none" w:sz="0" w:space="0" w:color="auto" w:frame="1"/>
        </w:rPr>
        <w:instrText xml:space="preserve"> HYPERLINK "jl:30806779.0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42"/>
    </w:p>
    <w:p w:rsidR="00057B03" w:rsidRDefault="00057B03">
      <w:pPr>
        <w:ind w:firstLine="400"/>
        <w:jc w:val="both"/>
        <w:divId w:val="1841962190"/>
      </w:pPr>
      <w:bookmarkStart w:id="4443" w:name="SUB1560119"/>
      <w:bookmarkEnd w:id="4443"/>
      <w:r>
        <w:rPr>
          <w:rStyle w:val="s0"/>
        </w:rPr>
        <w:t xml:space="preserve">19) официальные доходы дипломатических или консульских работников, не являющихся гражданами Республики Казахстан; </w:t>
      </w:r>
    </w:p>
    <w:p w:rsidR="00057B03" w:rsidRDefault="00057B03">
      <w:pPr>
        <w:ind w:firstLine="400"/>
        <w:jc w:val="both"/>
        <w:divId w:val="1841962190"/>
      </w:pPr>
      <w:bookmarkStart w:id="4444" w:name="SUB1560120"/>
      <w:bookmarkEnd w:id="4444"/>
      <w:r>
        <w:rPr>
          <w:rStyle w:val="s0"/>
        </w:rPr>
        <w:t xml:space="preserve">20)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057B03" w:rsidRDefault="00057B03">
      <w:pPr>
        <w:ind w:firstLine="400"/>
        <w:jc w:val="both"/>
        <w:divId w:val="1841962190"/>
      </w:pPr>
      <w:bookmarkStart w:id="4445" w:name="SUB1560121"/>
      <w:bookmarkEnd w:id="4445"/>
      <w:r>
        <w:rPr>
          <w:rStyle w:val="s0"/>
        </w:rPr>
        <w:t xml:space="preserve">21)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057B03" w:rsidRDefault="00057B03">
      <w:pPr>
        <w:jc w:val="both"/>
        <w:divId w:val="1841962190"/>
      </w:pPr>
      <w:bookmarkStart w:id="4446" w:name="SUB1560122"/>
      <w:bookmarkEnd w:id="4446"/>
      <w:r>
        <w:rPr>
          <w:rStyle w:val="s3"/>
        </w:rPr>
        <w:t xml:space="preserve">Подпункт 22 изложен в редакции </w:t>
      </w:r>
      <w:bookmarkStart w:id="4447" w:name="sub1004866223"/>
      <w:r>
        <w:rPr>
          <w:rStyle w:val="s9"/>
          <w:bdr w:val="none" w:sz="0" w:space="0" w:color="auto" w:frame="1"/>
        </w:rPr>
        <w:fldChar w:fldCharType="begin"/>
      </w:r>
      <w:r>
        <w:rPr>
          <w:rStyle w:val="s9"/>
          <w:bdr w:val="none" w:sz="0" w:space="0" w:color="auto" w:frame="1"/>
        </w:rPr>
        <w:instrText xml:space="preserve"> HYPERLINK "jl:32500081.156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447"/>
      <w:r>
        <w:rPr>
          <w:rStyle w:val="s3"/>
        </w:rPr>
        <w:t xml:space="preserve"> РК от 17.11.15 г. № 408-V (введено в действие с 1 марта 2016 г.) (</w:t>
      </w:r>
      <w:bookmarkStart w:id="4448" w:name="sub1004994679"/>
      <w:r>
        <w:rPr>
          <w:rStyle w:val="s9"/>
          <w:bdr w:val="none" w:sz="0" w:space="0" w:color="auto" w:frame="1"/>
        </w:rPr>
        <w:fldChar w:fldCharType="begin"/>
      </w:r>
      <w:r>
        <w:rPr>
          <w:rStyle w:val="s9"/>
          <w:bdr w:val="none" w:sz="0" w:space="0" w:color="auto" w:frame="1"/>
        </w:rPr>
        <w:instrText xml:space="preserve"> HYPERLINK "jl:31897256.1560122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48"/>
      <w:r>
        <w:rPr>
          <w:rStyle w:val="s3"/>
        </w:rPr>
        <w:t>)</w:t>
      </w:r>
    </w:p>
    <w:p w:rsidR="00057B03" w:rsidRDefault="00057B03">
      <w:pPr>
        <w:ind w:firstLine="400"/>
        <w:jc w:val="both"/>
        <w:divId w:val="1841962190"/>
      </w:pPr>
      <w:r>
        <w:rPr>
          <w:rStyle w:val="s0"/>
        </w:rPr>
        <w:t>22) пенсионные выплаты по возрасту, пенсионные выплаты за выслугу лет и (или) государственная базовая пенсионная выплата;</w:t>
      </w:r>
    </w:p>
    <w:p w:rsidR="00057B03" w:rsidRDefault="00057B03">
      <w:pPr>
        <w:ind w:firstLine="400"/>
        <w:jc w:val="both"/>
        <w:divId w:val="1841962190"/>
      </w:pPr>
      <w:bookmarkStart w:id="4449" w:name="SUB1560123"/>
      <w:bookmarkEnd w:id="4449"/>
      <w:r>
        <w:rPr>
          <w:rStyle w:val="s0"/>
        </w:rPr>
        <w:t xml:space="preserve">23)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057B03" w:rsidRDefault="00057B03">
      <w:pPr>
        <w:jc w:val="both"/>
        <w:divId w:val="1841962190"/>
      </w:pPr>
      <w:bookmarkStart w:id="4450" w:name="SUB156012301"/>
      <w:bookmarkEnd w:id="4450"/>
      <w:r>
        <w:rPr>
          <w:rStyle w:val="s3"/>
        </w:rPr>
        <w:t xml:space="preserve">Пункт дополнен подпунктом 23-1 в соответствии с </w:t>
      </w:r>
      <w:bookmarkStart w:id="4451" w:name="sub1002748490"/>
      <w:r>
        <w:rPr>
          <w:rStyle w:val="s9"/>
          <w:bdr w:val="none" w:sz="0" w:space="0" w:color="auto" w:frame="1"/>
        </w:rPr>
        <w:fldChar w:fldCharType="begin"/>
      </w:r>
      <w:r>
        <w:rPr>
          <w:rStyle w:val="s9"/>
          <w:bdr w:val="none" w:sz="0" w:space="0" w:color="auto" w:frame="1"/>
        </w:rPr>
        <w:instrText xml:space="preserve"> HYPERLINK "jl:31320518.100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451"/>
      <w:r>
        <w:rPr>
          <w:rStyle w:val="s3"/>
        </w:rPr>
        <w:t xml:space="preserve"> РК от 14.01.13 г. № 68-V</w:t>
      </w:r>
    </w:p>
    <w:p w:rsidR="00057B03" w:rsidRDefault="00057B03">
      <w:pPr>
        <w:ind w:firstLine="400"/>
        <w:jc w:val="both"/>
        <w:divId w:val="1841962190"/>
      </w:pPr>
      <w:r>
        <w:rPr>
          <w:rStyle w:val="s0"/>
        </w:rPr>
        <w:t xml:space="preserve">23-1) премии государства по образовательным накопительным вкладам, выплачиваемые за счет средств бюджета в размерах, установленных </w:t>
      </w:r>
      <w:bookmarkStart w:id="4452" w:name="sub1002747417"/>
      <w:r>
        <w:fldChar w:fldCharType="begin"/>
      </w:r>
      <w:r>
        <w:instrText xml:space="preserve"> HYPERLINK "jl:31320507.0 " </w:instrText>
      </w:r>
      <w:r>
        <w:fldChar w:fldCharType="separate"/>
      </w:r>
      <w:r>
        <w:rPr>
          <w:rStyle w:val="a3"/>
          <w:color w:val="000080"/>
        </w:rPr>
        <w:t>Законом</w:t>
      </w:r>
      <w:r>
        <w:fldChar w:fldCharType="end"/>
      </w:r>
      <w:bookmarkEnd w:id="4452"/>
      <w:r>
        <w:rPr>
          <w:rStyle w:val="s0"/>
        </w:rPr>
        <w:t xml:space="preserve"> Республики Казахстан «О Государственной образовательной накопительной системе»;</w:t>
      </w:r>
    </w:p>
    <w:p w:rsidR="00057B03" w:rsidRDefault="00057B03">
      <w:pPr>
        <w:jc w:val="both"/>
        <w:divId w:val="1841962190"/>
      </w:pPr>
      <w:bookmarkStart w:id="4453" w:name="SUB1560124"/>
      <w:bookmarkEnd w:id="4453"/>
      <w:r>
        <w:rPr>
          <w:rStyle w:val="s3"/>
        </w:rPr>
        <w:t xml:space="preserve">В подпункт 24 внесены изменения в соответствии с </w:t>
      </w:r>
      <w:hyperlink r:id="rId1349" w:history="1">
        <w:r>
          <w:rPr>
            <w:rStyle w:val="a3"/>
            <w:i/>
            <w:iCs/>
            <w:color w:val="000080"/>
            <w:bdr w:val="none" w:sz="0" w:space="0" w:color="auto" w:frame="1"/>
          </w:rPr>
          <w:t>Законом</w:t>
        </w:r>
      </w:hyperlink>
      <w:r>
        <w:rPr>
          <w:rStyle w:val="s3"/>
        </w:rPr>
        <w:t xml:space="preserve"> РК от 16.11.09 г. № 200-IV (введены в действие с 1 января 2010 г.) (</w:t>
      </w:r>
      <w:bookmarkStart w:id="4454" w:name="sub1001230018"/>
      <w:r>
        <w:rPr>
          <w:rStyle w:val="s9"/>
          <w:bdr w:val="none" w:sz="0" w:space="0" w:color="auto" w:frame="1"/>
        </w:rPr>
        <w:fldChar w:fldCharType="begin"/>
      </w:r>
      <w:r>
        <w:rPr>
          <w:rStyle w:val="s9"/>
          <w:bdr w:val="none" w:sz="0" w:space="0" w:color="auto" w:frame="1"/>
        </w:rPr>
        <w:instrText xml:space="preserve"> HYPERLINK "jl:30520170.1560124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54"/>
      <w:r>
        <w:rPr>
          <w:rStyle w:val="s3"/>
        </w:rPr>
        <w:t xml:space="preserve">); </w:t>
      </w:r>
      <w:bookmarkStart w:id="4455" w:name="sub1001314818"/>
      <w:r>
        <w:rPr>
          <w:rStyle w:val="s9"/>
          <w:bdr w:val="none" w:sz="0" w:space="0" w:color="auto" w:frame="1"/>
        </w:rPr>
        <w:fldChar w:fldCharType="begin"/>
      </w:r>
      <w:r>
        <w:rPr>
          <w:rStyle w:val="s9"/>
          <w:bdr w:val="none" w:sz="0" w:space="0" w:color="auto" w:frame="1"/>
        </w:rPr>
        <w:instrText xml:space="preserve"> HYPERLINK "jl:30565746.156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2009 г.) (</w:t>
      </w:r>
      <w:bookmarkStart w:id="4456" w:name="sub1001318891"/>
      <w:r>
        <w:rPr>
          <w:rStyle w:val="s9"/>
          <w:bdr w:val="none" w:sz="0" w:space="0" w:color="auto" w:frame="1"/>
        </w:rPr>
        <w:fldChar w:fldCharType="begin"/>
      </w:r>
      <w:r>
        <w:rPr>
          <w:rStyle w:val="s9"/>
          <w:bdr w:val="none" w:sz="0" w:space="0" w:color="auto" w:frame="1"/>
        </w:rPr>
        <w:instrText xml:space="preserve"> HYPERLINK "jl:30567816.1560124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56"/>
      <w:r>
        <w:rPr>
          <w:rStyle w:val="s3"/>
        </w:rPr>
        <w:t xml:space="preserve">); изложен в редакции </w:t>
      </w:r>
      <w:hyperlink r:id="rId1350" w:history="1">
        <w:r>
          <w:rPr>
            <w:rStyle w:val="a3"/>
            <w:i/>
            <w:iCs/>
            <w:color w:val="000080"/>
            <w:bdr w:val="none" w:sz="0" w:space="0" w:color="auto" w:frame="1"/>
          </w:rPr>
          <w:t>Закона</w:t>
        </w:r>
      </w:hyperlink>
      <w:r>
        <w:rPr>
          <w:rStyle w:val="s3"/>
        </w:rPr>
        <w:t xml:space="preserve"> РК от 21.07.11 г. № 467-IV </w:t>
      </w:r>
      <w:bookmarkStart w:id="4457" w:name="sub1002424491"/>
      <w:r>
        <w:rPr>
          <w:rStyle w:val="s9"/>
          <w:bdr w:val="none" w:sz="0" w:space="0" w:color="auto" w:frame="1"/>
        </w:rPr>
        <w:fldChar w:fldCharType="begin"/>
      </w:r>
      <w:r>
        <w:rPr>
          <w:rStyle w:val="s9"/>
          <w:bdr w:val="none" w:sz="0" w:space="0" w:color="auto" w:frame="1"/>
        </w:rPr>
        <w:instrText xml:space="preserve"> HYPERLINK "jl:31194390.0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2009 г.) (</w:t>
      </w:r>
      <w:bookmarkStart w:id="4458" w:name="sub1002040040"/>
      <w:r>
        <w:rPr>
          <w:rStyle w:val="s9"/>
          <w:bdr w:val="none" w:sz="0" w:space="0" w:color="auto" w:frame="1"/>
        </w:rPr>
        <w:fldChar w:fldCharType="begin"/>
      </w:r>
      <w:r>
        <w:rPr>
          <w:rStyle w:val="s9"/>
          <w:bdr w:val="none" w:sz="0" w:space="0" w:color="auto" w:frame="1"/>
        </w:rPr>
        <w:instrText xml:space="preserve"> HYPERLINK "jl:31039644.1560124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58"/>
      <w:r>
        <w:rPr>
          <w:rStyle w:val="s3"/>
        </w:rPr>
        <w:t xml:space="preserve">); </w:t>
      </w:r>
      <w:hyperlink r:id="rId1351"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4459" w:name="sub1002722619"/>
      <w:r>
        <w:rPr>
          <w:rStyle w:val="s9"/>
          <w:bdr w:val="none" w:sz="0" w:space="0" w:color="auto" w:frame="1"/>
        </w:rPr>
        <w:fldChar w:fldCharType="begin"/>
      </w:r>
      <w:r>
        <w:rPr>
          <w:rStyle w:val="s9"/>
          <w:bdr w:val="none" w:sz="0" w:space="0" w:color="auto" w:frame="1"/>
        </w:rPr>
        <w:instrText xml:space="preserve"> HYPERLINK "jl:31313173.1560124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59"/>
      <w:r>
        <w:rPr>
          <w:rStyle w:val="s3"/>
        </w:rPr>
        <w:t xml:space="preserve">); изложен в редакции </w:t>
      </w:r>
      <w:bookmarkStart w:id="4460" w:name="sub1004202282"/>
      <w:r>
        <w:rPr>
          <w:rStyle w:val="s9"/>
          <w:bdr w:val="none" w:sz="0" w:space="0" w:color="auto" w:frame="1"/>
        </w:rPr>
        <w:fldChar w:fldCharType="begin"/>
      </w:r>
      <w:r>
        <w:rPr>
          <w:rStyle w:val="s9"/>
          <w:bdr w:val="none" w:sz="0" w:space="0" w:color="auto" w:frame="1"/>
        </w:rPr>
        <w:instrText xml:space="preserve"> HYPERLINK "jl:31609276.156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29.09.14 г. № 239-V (</w:t>
      </w:r>
      <w:bookmarkStart w:id="4461" w:name="sub1004202283"/>
      <w:r>
        <w:rPr>
          <w:rStyle w:val="s9"/>
          <w:bdr w:val="none" w:sz="0" w:space="0" w:color="auto" w:frame="1"/>
        </w:rPr>
        <w:fldChar w:fldCharType="begin"/>
      </w:r>
      <w:r>
        <w:rPr>
          <w:rStyle w:val="s9"/>
          <w:bdr w:val="none" w:sz="0" w:space="0" w:color="auto" w:frame="1"/>
        </w:rPr>
        <w:instrText xml:space="preserve"> HYPERLINK "jl:31610064.1560124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61"/>
      <w:r>
        <w:rPr>
          <w:rStyle w:val="s3"/>
        </w:rPr>
        <w:t>)</w:t>
      </w:r>
    </w:p>
    <w:p w:rsidR="00057B03" w:rsidRDefault="00057B03">
      <w:pPr>
        <w:ind w:firstLine="400"/>
        <w:jc w:val="both"/>
        <w:divId w:val="1841962190"/>
      </w:pPr>
      <w:r>
        <w:rPr>
          <w:rStyle w:val="s0"/>
        </w:rPr>
        <w:t>24) расходы работодателя при направлении работника на обучение, повышение квалификации или переподготовку в соответствии с законодательством Республики Казахстан по специальности, связанной с производственной деятельностью работодателя:</w:t>
      </w:r>
    </w:p>
    <w:p w:rsidR="00057B03" w:rsidRDefault="00057B03">
      <w:pPr>
        <w:ind w:firstLine="400"/>
        <w:jc w:val="both"/>
        <w:divId w:val="1841962190"/>
      </w:pPr>
      <w:r>
        <w:rPr>
          <w:rStyle w:val="s0"/>
        </w:rPr>
        <w:t>при оформлении служебной командировки в другую местность - фактически произведенных расходов работодателя на оплату обучения, повышения квалификации или переподготовки работника;</w:t>
      </w:r>
    </w:p>
    <w:p w:rsidR="00057B03" w:rsidRDefault="00057B03">
      <w:pPr>
        <w:ind w:firstLine="400"/>
        <w:jc w:val="both"/>
        <w:divId w:val="1841962190"/>
      </w:pPr>
      <w:r>
        <w:rPr>
          <w:rStyle w:val="s0"/>
        </w:rPr>
        <w:t>без оформления служебной командировки в другую местность:</w:t>
      </w:r>
    </w:p>
    <w:p w:rsidR="00057B03" w:rsidRDefault="00057B03">
      <w:pPr>
        <w:ind w:firstLine="400"/>
        <w:jc w:val="both"/>
        <w:divId w:val="1841962190"/>
      </w:pPr>
      <w:r>
        <w:rPr>
          <w:rStyle w:val="s0"/>
        </w:rPr>
        <w:t>фактически произведенных расходов на оплату обучения, повышения квалификации или переподготовки работника;</w:t>
      </w:r>
    </w:p>
    <w:p w:rsidR="00057B03" w:rsidRDefault="00057B03">
      <w:pPr>
        <w:ind w:firstLine="400"/>
        <w:jc w:val="both"/>
        <w:divId w:val="1841962190"/>
      </w:pPr>
      <w:r>
        <w:rPr>
          <w:rStyle w:val="s0"/>
        </w:rPr>
        <w:t xml:space="preserve">фактически произведенных расходов работника на проживание в пределах </w:t>
      </w:r>
      <w:hyperlink r:id="rId1352" w:history="1">
        <w:r>
          <w:rPr>
            <w:rStyle w:val="a3"/>
            <w:color w:val="000080"/>
          </w:rPr>
          <w:t>норм</w:t>
        </w:r>
      </w:hyperlink>
      <w:r>
        <w:rPr>
          <w:rStyle w:val="s0"/>
        </w:rPr>
        <w:t>, установленных уполномоченным органом;</w:t>
      </w:r>
    </w:p>
    <w:p w:rsidR="00057B03" w:rsidRDefault="00057B03">
      <w:pPr>
        <w:ind w:firstLine="400"/>
        <w:jc w:val="both"/>
        <w:divId w:val="1841962190"/>
      </w:pPr>
      <w:r>
        <w:rPr>
          <w:rStyle w:val="s0"/>
        </w:rPr>
        <w:t>фактически произведенных расходов на проезд к месту учебы при поступлении и обратно после завершения обучения, повышения квалификации или переподготовки работника;</w:t>
      </w:r>
    </w:p>
    <w:p w:rsidR="00057B03" w:rsidRDefault="00057B03">
      <w:pPr>
        <w:ind w:firstLine="400"/>
        <w:jc w:val="both"/>
        <w:divId w:val="1841962190"/>
      </w:pPr>
      <w:r>
        <w:rPr>
          <w:rStyle w:val="s0"/>
        </w:rPr>
        <w:t>суммы денег, назначенной работодателем к выплате работнику, в пределах:</w:t>
      </w:r>
    </w:p>
    <w:p w:rsidR="00057B03" w:rsidRDefault="00057B03">
      <w:pPr>
        <w:ind w:firstLine="400"/>
        <w:jc w:val="both"/>
        <w:divId w:val="1841962190"/>
      </w:pPr>
      <w:r>
        <w:rPr>
          <w:rStyle w:val="s0"/>
        </w:rPr>
        <w:t xml:space="preserve">6-кратного размера </w:t>
      </w:r>
      <w:hyperlink r:id="rId1353"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057B03" w:rsidRDefault="00057B03">
      <w:pPr>
        <w:ind w:firstLine="400"/>
        <w:jc w:val="both"/>
        <w:divId w:val="1841962190"/>
      </w:pPr>
      <w:r>
        <w:rPr>
          <w:rStyle w:val="s0"/>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bookmarkStart w:id="4462" w:name="sub100345498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"jl:30541452.0 30619423.0 31047987.306 31247790.0 31371443.0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62"/>
    </w:p>
    <w:p w:rsidR="00057B03" w:rsidRDefault="00057B03">
      <w:pPr>
        <w:jc w:val="both"/>
        <w:divId w:val="1841962190"/>
      </w:pPr>
      <w:r>
        <w:rPr>
          <w:rStyle w:val="s3"/>
        </w:rPr>
        <w:t xml:space="preserve">Пункт дополнен подпунктом 24-1 в соответствии с </w:t>
      </w:r>
      <w:hyperlink r:id="rId1354" w:history="1">
        <w:r>
          <w:rPr>
            <w:rStyle w:val="a3"/>
            <w:i/>
            <w:iCs/>
            <w:color w:val="000080"/>
            <w:bdr w:val="none" w:sz="0" w:space="0" w:color="auto" w:frame="1"/>
          </w:rPr>
          <w:t>Законом</w:t>
        </w:r>
      </w:hyperlink>
      <w:r>
        <w:rPr>
          <w:rStyle w:val="s3"/>
        </w:rPr>
        <w:t xml:space="preserve"> РК от 30.12.09 г. № 234-IV (введено в действие с 1 января 2009 г.) </w:t>
      </w:r>
    </w:p>
    <w:p w:rsidR="00057B03" w:rsidRDefault="00057B03">
      <w:pPr>
        <w:ind w:firstLine="400"/>
        <w:jc w:val="both"/>
        <w:divId w:val="1841962190"/>
      </w:pPr>
      <w:r>
        <w:rPr>
          <w:rStyle w:val="s0"/>
        </w:rPr>
        <w:t xml:space="preserve">24-1) исключен в соответствии с </w:t>
      </w:r>
      <w:hyperlink r:id="rId1355" w:history="1">
        <w:r>
          <w:rPr>
            <w:rStyle w:val="a3"/>
            <w:color w:val="000080"/>
          </w:rPr>
          <w:t>Законом</w:t>
        </w:r>
      </w:hyperlink>
      <w:r>
        <w:rPr>
          <w:rStyle w:val="s0"/>
        </w:rPr>
        <w:t xml:space="preserve"> РК от 21.07.11 г. № 467-IV</w:t>
      </w:r>
      <w:r>
        <w:rPr>
          <w:rStyle w:val="s3"/>
        </w:rPr>
        <w:t xml:space="preserve"> </w:t>
      </w:r>
      <w:hyperlink r:id="rId1356" w:history="1">
        <w:r>
          <w:rPr>
            <w:rStyle w:val="a3"/>
            <w:rFonts w:ascii="Wingdings" w:hAnsi="Wingdings"/>
            <w:i/>
            <w:iCs/>
            <w:color w:val="000080"/>
            <w:bdr w:val="none" w:sz="0" w:space="0" w:color="auto" w:frame="1"/>
          </w:rPr>
          <w:t>+</w:t>
        </w:r>
      </w:hyperlink>
      <w:bookmarkEnd w:id="4457"/>
      <w:r>
        <w:rPr>
          <w:rStyle w:val="s3"/>
        </w:rPr>
        <w:t xml:space="preserve"> (введено в действие с 1 января 2009 г.) (</w:t>
      </w:r>
      <w:bookmarkStart w:id="4463" w:name="sub1002038274"/>
      <w:r>
        <w:rPr>
          <w:rStyle w:val="s9"/>
          <w:bdr w:val="none" w:sz="0" w:space="0" w:color="auto" w:frame="1"/>
        </w:rPr>
        <w:fldChar w:fldCharType="begin"/>
      </w:r>
      <w:r>
        <w:rPr>
          <w:rStyle w:val="s9"/>
          <w:bdr w:val="none" w:sz="0" w:space="0" w:color="auto" w:frame="1"/>
        </w:rPr>
        <w:instrText xml:space="preserve"> HYPERLINK "jl:31039644.1560000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63"/>
      <w:r>
        <w:rPr>
          <w:rStyle w:val="s3"/>
        </w:rPr>
        <w:t>)</w:t>
      </w:r>
    </w:p>
    <w:bookmarkStart w:id="4464" w:name="sub100206689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"jl:31047987.306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64"/>
    </w:p>
    <w:p w:rsidR="00057B03" w:rsidRDefault="00057B03">
      <w:pPr>
        <w:ind w:firstLine="400"/>
        <w:jc w:val="both"/>
        <w:divId w:val="1841962190"/>
      </w:pPr>
      <w:bookmarkStart w:id="4465" w:name="SUB1560125"/>
      <w:bookmarkEnd w:id="4465"/>
      <w:r>
        <w:rPr>
          <w:rStyle w:val="s0"/>
        </w:rPr>
        <w:t xml:space="preserve">25) расходы, направленные на обучение, произведенные в соответствии с </w:t>
      </w:r>
      <w:hyperlink r:id="rId1357" w:history="1">
        <w:r>
          <w:rPr>
            <w:rStyle w:val="a3"/>
            <w:color w:val="000080"/>
          </w:rPr>
          <w:t>подпунктом 3) пункта 1 статьи 133</w:t>
        </w:r>
      </w:hyperlink>
      <w:r>
        <w:rPr>
          <w:rStyle w:val="s0"/>
        </w:rPr>
        <w:t xml:space="preserve"> настоящего Кодекса;</w:t>
      </w:r>
    </w:p>
    <w:p w:rsidR="00057B03" w:rsidRDefault="00057B03">
      <w:pPr>
        <w:ind w:firstLine="400"/>
        <w:jc w:val="both"/>
        <w:divId w:val="1841962190"/>
      </w:pPr>
      <w:bookmarkStart w:id="4466" w:name="SUB1560126"/>
      <w:bookmarkEnd w:id="4466"/>
      <w:r>
        <w:rPr>
          <w:rStyle w:val="s0"/>
        </w:rPr>
        <w:t xml:space="preserve">26) социальные выплаты из Государственного фонда социального страхования; </w:t>
      </w:r>
    </w:p>
    <w:bookmarkStart w:id="4467" w:name="sub100127450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"jl:30535259.0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67"/>
    </w:p>
    <w:p w:rsidR="00057B03" w:rsidRDefault="00057B03">
      <w:pPr>
        <w:jc w:val="both"/>
        <w:divId w:val="1841962190"/>
      </w:pPr>
      <w:bookmarkStart w:id="4468" w:name="SUB156012601"/>
      <w:bookmarkEnd w:id="4468"/>
      <w:r>
        <w:rPr>
          <w:rStyle w:val="s3"/>
        </w:rPr>
        <w:t xml:space="preserve">Пункт дополнен подпунктом 26-1 в соответствии с </w:t>
      </w:r>
      <w:hyperlink r:id="rId1358" w:history="1">
        <w:r>
          <w:rPr>
            <w:rStyle w:val="a3"/>
            <w:i/>
            <w:iCs/>
            <w:color w:val="000080"/>
            <w:bdr w:val="none" w:sz="0" w:space="0" w:color="auto" w:frame="1"/>
          </w:rPr>
          <w:t>Законом</w:t>
        </w:r>
      </w:hyperlink>
      <w:bookmarkEnd w:id="4382"/>
      <w:r>
        <w:rPr>
          <w:rStyle w:val="s3"/>
        </w:rPr>
        <w:t xml:space="preserve"> РК от 05.12.13 г. № 152-V (введено в действие с 1 января 2014 г.)</w:t>
      </w:r>
    </w:p>
    <w:p w:rsidR="00057B03" w:rsidRDefault="00057B03">
      <w:pPr>
        <w:ind w:firstLine="400"/>
        <w:jc w:val="both"/>
        <w:divId w:val="1841962190"/>
      </w:pPr>
      <w:r>
        <w:rPr>
          <w:rStyle w:val="s0"/>
        </w:rPr>
        <w:t xml:space="preserve">26-1)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hyperlink r:id="rId1359" w:history="1">
        <w:r>
          <w:rPr>
            <w:rStyle w:val="a3"/>
            <w:color w:val="000080"/>
          </w:rPr>
          <w:t>законодательством</w:t>
        </w:r>
      </w:hyperlink>
      <w:r>
        <w:rPr>
          <w:rStyle w:val="s0"/>
        </w:rPr>
        <w:t xml:space="preserve"> Республики Казахстан об обязательном социальном страховании, - в пределах </w:t>
      </w:r>
      <w:hyperlink r:id="rId1360" w:history="1">
        <w:r>
          <w:rPr>
            <w:rStyle w:val="a3"/>
            <w:color w:val="000080"/>
          </w:rPr>
          <w:t>минимального размера заработной платы</w:t>
        </w:r>
      </w:hyperlink>
      <w:r>
        <w:rPr>
          <w:rStyle w:val="s0"/>
        </w:rPr>
        <w:t>, установленного законом о республиканском бюджете и действующего на дату начисления дохода.</w:t>
      </w:r>
    </w:p>
    <w:p w:rsidR="00057B03" w:rsidRDefault="00057B03">
      <w:pPr>
        <w:ind w:firstLine="400"/>
        <w:jc w:val="both"/>
        <w:divId w:val="1841962190"/>
      </w:pPr>
      <w:r>
        <w:rPr>
          <w:rStyle w:val="s0"/>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bookmarkStart w:id="4469" w:name="sub100380556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69"/>
    </w:p>
    <w:p w:rsidR="00057B03" w:rsidRDefault="00057B03">
      <w:pPr>
        <w:ind w:firstLine="400"/>
        <w:jc w:val="both"/>
        <w:divId w:val="1841962190"/>
      </w:pPr>
      <w:bookmarkStart w:id="4470" w:name="SUB1560127"/>
      <w:bookmarkEnd w:id="4470"/>
      <w:r>
        <w:rPr>
          <w:rStyle w:val="s0"/>
        </w:rPr>
        <w:t xml:space="preserve">27) стипендии, выплачиваемые обучающимся в организациях образования, в размерах, установленных законодательством Республики Казахстан для государственных стипендий; </w:t>
      </w:r>
    </w:p>
    <w:p w:rsidR="00057B03" w:rsidRDefault="00057B03">
      <w:pPr>
        <w:jc w:val="both"/>
        <w:divId w:val="1841962190"/>
      </w:pPr>
      <w:r>
        <w:rPr>
          <w:rStyle w:val="s3"/>
        </w:rPr>
        <w:t xml:space="preserve">Пункт дополнен подпунктом 27-1 в соответствии с </w:t>
      </w:r>
      <w:hyperlink r:id="rId1361" w:history="1">
        <w:r>
          <w:rPr>
            <w:rStyle w:val="a3"/>
            <w:i/>
            <w:iCs/>
            <w:color w:val="000080"/>
            <w:bdr w:val="none" w:sz="0" w:space="0" w:color="auto" w:frame="1"/>
          </w:rPr>
          <w:t>Законом</w:t>
        </w:r>
      </w:hyperlink>
      <w:r>
        <w:rPr>
          <w:rStyle w:val="s3"/>
        </w:rPr>
        <w:t xml:space="preserve"> РК от 26.12.12 г. № 61-V (введено в действие с 1 января 2009 г.)</w:t>
      </w:r>
    </w:p>
    <w:p w:rsidR="00057B03" w:rsidRDefault="00057B03">
      <w:pPr>
        <w:ind w:firstLine="400"/>
        <w:jc w:val="both"/>
        <w:divId w:val="1841962190"/>
      </w:pPr>
      <w:r>
        <w:rPr>
          <w:rStyle w:val="s0"/>
        </w:rPr>
        <w:t>27-1)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057B03" w:rsidRDefault="00057B03">
      <w:pPr>
        <w:jc w:val="both"/>
        <w:divId w:val="1841962190"/>
      </w:pPr>
      <w:r>
        <w:rPr>
          <w:rStyle w:val="s3"/>
        </w:rPr>
        <w:t xml:space="preserve">Пункт дополнен подпунктом 27-2 в соответствии с </w:t>
      </w:r>
      <w:hyperlink r:id="rId1362" w:history="1">
        <w:r>
          <w:rPr>
            <w:rStyle w:val="a3"/>
            <w:i/>
            <w:iCs/>
            <w:color w:val="000080"/>
            <w:bdr w:val="none" w:sz="0" w:space="0" w:color="auto" w:frame="1"/>
          </w:rPr>
          <w:t>Законом</w:t>
        </w:r>
      </w:hyperlink>
      <w:r>
        <w:rPr>
          <w:rStyle w:val="s3"/>
        </w:rPr>
        <w:t xml:space="preserve"> РК от 26.12.12 г. № 61-V (введено в действие с 1 января 2009 г.)</w:t>
      </w:r>
    </w:p>
    <w:p w:rsidR="00057B03" w:rsidRDefault="00057B03">
      <w:pPr>
        <w:ind w:firstLine="400"/>
        <w:jc w:val="both"/>
        <w:divId w:val="1841962190"/>
      </w:pPr>
      <w:r>
        <w:rPr>
          <w:rStyle w:val="s0"/>
        </w:rPr>
        <w:t>27-2)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057B03" w:rsidRDefault="00057B03">
      <w:pPr>
        <w:jc w:val="both"/>
        <w:divId w:val="1841962190"/>
      </w:pPr>
      <w:r>
        <w:rPr>
          <w:rStyle w:val="s3"/>
        </w:rPr>
        <w:t xml:space="preserve">Пункт дополнен подпунктом 27-3 в соответствии с </w:t>
      </w:r>
      <w:hyperlink r:id="rId1363" w:history="1">
        <w:r>
          <w:rPr>
            <w:rStyle w:val="a3"/>
            <w:i/>
            <w:iCs/>
            <w:color w:val="000080"/>
            <w:bdr w:val="none" w:sz="0" w:space="0" w:color="auto" w:frame="1"/>
          </w:rPr>
          <w:t>Законом</w:t>
        </w:r>
      </w:hyperlink>
      <w:r>
        <w:rPr>
          <w:rStyle w:val="s3"/>
        </w:rPr>
        <w:t xml:space="preserve"> РК от 26.12.12 г. № 61-V (введено в действие с 1 января 2009 г.)</w:t>
      </w:r>
    </w:p>
    <w:p w:rsidR="00057B03" w:rsidRDefault="00057B03">
      <w:pPr>
        <w:ind w:firstLine="400"/>
        <w:jc w:val="both"/>
        <w:divId w:val="1841962190"/>
      </w:pPr>
      <w:r>
        <w:rPr>
          <w:rStyle w:val="s0"/>
        </w:rPr>
        <w:t>27-3)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057B03" w:rsidRDefault="00057B03">
      <w:pPr>
        <w:jc w:val="both"/>
        <w:divId w:val="1841962190"/>
      </w:pPr>
      <w:bookmarkStart w:id="4471" w:name="SUB156012704"/>
      <w:bookmarkEnd w:id="4471"/>
      <w:r>
        <w:rPr>
          <w:rStyle w:val="s3"/>
        </w:rPr>
        <w:t xml:space="preserve">Пункт дополнен подпунктом 27-4 в соответствии с </w:t>
      </w:r>
      <w:hyperlink r:id="rId1364" w:history="1">
        <w:r>
          <w:rPr>
            <w:rStyle w:val="a3"/>
            <w:i/>
            <w:iCs/>
            <w:color w:val="000080"/>
            <w:bdr w:val="none" w:sz="0" w:space="0" w:color="auto" w:frame="1"/>
          </w:rPr>
          <w:t>Законом</w:t>
        </w:r>
      </w:hyperlink>
      <w:r>
        <w:rPr>
          <w:rStyle w:val="s3"/>
        </w:rPr>
        <w:t xml:space="preserve"> РК от 28.11.14 г. № 257-V </w:t>
      </w:r>
      <w:bookmarkStart w:id="4472" w:name="sub1004509563"/>
      <w:r>
        <w:rPr>
          <w:rStyle w:val="s9"/>
          <w:bdr w:val="none" w:sz="0" w:space="0" w:color="auto" w:frame="1"/>
        </w:rPr>
        <w:fldChar w:fldCharType="begin"/>
      </w:r>
      <w:r>
        <w:rPr>
          <w:rStyle w:val="s9"/>
          <w:bdr w:val="none" w:sz="0" w:space="0" w:color="auto" w:frame="1"/>
        </w:rPr>
        <w:instrText xml:space="preserve"> HYPERLINK "jl:35596318.402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72"/>
      <w:r>
        <w:rPr>
          <w:rStyle w:val="s3"/>
        </w:rPr>
        <w:t xml:space="preserve"> (введено в действие с 1 января 2009 г.)</w:t>
      </w:r>
    </w:p>
    <w:p w:rsidR="00057B03" w:rsidRDefault="00057B03">
      <w:pPr>
        <w:ind w:firstLine="400"/>
        <w:jc w:val="both"/>
        <w:divId w:val="1841962190"/>
      </w:pPr>
      <w:r>
        <w:rPr>
          <w:rStyle w:val="s0"/>
        </w:rPr>
        <w:t>27-4)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057B03" w:rsidRDefault="00057B03">
      <w:pPr>
        <w:jc w:val="both"/>
        <w:divId w:val="1841962190"/>
      </w:pPr>
      <w:bookmarkStart w:id="4473" w:name="SUB1560128"/>
      <w:bookmarkEnd w:id="4473"/>
      <w:r>
        <w:rPr>
          <w:rStyle w:val="s3"/>
        </w:rPr>
        <w:t xml:space="preserve">Подпункт 28 изложен в редакции </w:t>
      </w:r>
      <w:hyperlink r:id="rId1365"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4474" w:name="sub1002722685"/>
      <w:r>
        <w:rPr>
          <w:rStyle w:val="s9"/>
          <w:bdr w:val="none" w:sz="0" w:space="0" w:color="auto" w:frame="1"/>
        </w:rPr>
        <w:fldChar w:fldCharType="begin"/>
      </w:r>
      <w:r>
        <w:rPr>
          <w:rStyle w:val="s9"/>
          <w:bdr w:val="none" w:sz="0" w:space="0" w:color="auto" w:frame="1"/>
        </w:rPr>
        <w:instrText xml:space="preserve"> HYPERLINK "jl:31313173.1560128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74"/>
      <w:r>
        <w:rPr>
          <w:rStyle w:val="s3"/>
        </w:rPr>
        <w:t xml:space="preserve">); </w:t>
      </w:r>
      <w:bookmarkStart w:id="4475" w:name="sub1003561609"/>
      <w:r>
        <w:rPr>
          <w:rStyle w:val="s9"/>
          <w:bdr w:val="none" w:sz="0" w:space="0" w:color="auto" w:frame="1"/>
        </w:rPr>
        <w:fldChar w:fldCharType="begin"/>
      </w:r>
      <w:r>
        <w:rPr>
          <w:rStyle w:val="s9"/>
          <w:bdr w:val="none" w:sz="0" w:space="0" w:color="auto" w:frame="1"/>
        </w:rPr>
        <w:instrText xml:space="preserve"> HYPERLINK "jl:31408632.807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475"/>
      <w:r>
        <w:rPr>
          <w:rStyle w:val="s3"/>
        </w:rPr>
        <w:t xml:space="preserve"> РК от 21.06.13 г. № 106-V (</w:t>
      </w:r>
      <w:bookmarkStart w:id="4476" w:name="sub1003561610"/>
      <w:r>
        <w:rPr>
          <w:rStyle w:val="s9"/>
          <w:bdr w:val="none" w:sz="0" w:space="0" w:color="auto" w:frame="1"/>
        </w:rPr>
        <w:fldChar w:fldCharType="begin"/>
      </w:r>
      <w:r>
        <w:rPr>
          <w:rStyle w:val="s9"/>
          <w:bdr w:val="none" w:sz="0" w:space="0" w:color="auto" w:frame="1"/>
        </w:rPr>
        <w:instrText xml:space="preserve"> HYPERLINK "jl:31410888.1560128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76"/>
      <w:r>
        <w:rPr>
          <w:rStyle w:val="s3"/>
        </w:rPr>
        <w:t>)</w:t>
      </w:r>
    </w:p>
    <w:p w:rsidR="00057B03" w:rsidRDefault="00057B03">
      <w:pPr>
        <w:ind w:firstLine="400"/>
        <w:jc w:val="both"/>
        <w:divId w:val="1841962190"/>
      </w:pPr>
      <w:r>
        <w:t>28) стоимость имущества, полученного физическим лицом в виде дарения или наследования от другого физического лица. Положения настоящего подпункта не распространяются на имущество, полученное индивидуальным предпринимателем и предназначенное для использования в предпринимательских целях, а также 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bookmarkStart w:id="4477" w:name="sub100142005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"jl:30618732.0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77"/>
    </w:p>
    <w:p w:rsidR="00057B03" w:rsidRDefault="00057B03">
      <w:pPr>
        <w:jc w:val="both"/>
        <w:divId w:val="1841962190"/>
      </w:pPr>
      <w:bookmarkStart w:id="4478" w:name="SUB1560129"/>
      <w:bookmarkEnd w:id="4478"/>
      <w:r>
        <w:rPr>
          <w:rStyle w:val="s3"/>
        </w:rPr>
        <w:t xml:space="preserve">В подпункт 29 внесены изменения в соответствии с </w:t>
      </w:r>
      <w:bookmarkStart w:id="4479" w:name="sub1004839207"/>
      <w:r>
        <w:rPr>
          <w:rStyle w:val="s9"/>
          <w:bdr w:val="none" w:sz="0" w:space="0" w:color="auto" w:frame="1"/>
        </w:rPr>
        <w:fldChar w:fldCharType="begin"/>
      </w:r>
      <w:r>
        <w:rPr>
          <w:rStyle w:val="s9"/>
          <w:bdr w:val="none" w:sz="0" w:space="0" w:color="auto" w:frame="1"/>
        </w:rPr>
        <w:instrText xml:space="preserve"> HYPERLINK "jl:39087140.156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479"/>
      <w:r>
        <w:rPr>
          <w:rStyle w:val="s3"/>
        </w:rPr>
        <w:t xml:space="preserve"> РК от 16.11.15 г. № 403-V (</w:t>
      </w:r>
      <w:bookmarkStart w:id="4480" w:name="sub1004839208"/>
      <w:r>
        <w:rPr>
          <w:rStyle w:val="s9"/>
          <w:bdr w:val="none" w:sz="0" w:space="0" w:color="auto" w:frame="1"/>
        </w:rPr>
        <w:fldChar w:fldCharType="begin"/>
      </w:r>
      <w:r>
        <w:rPr>
          <w:rStyle w:val="s9"/>
          <w:bdr w:val="none" w:sz="0" w:space="0" w:color="auto" w:frame="1"/>
        </w:rPr>
        <w:instrText xml:space="preserve"> HYPERLINK "jl:38441931.1560129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80"/>
      <w:r>
        <w:rPr>
          <w:rStyle w:val="s3"/>
        </w:rPr>
        <w:t>)</w:t>
      </w:r>
    </w:p>
    <w:p w:rsidR="00057B03" w:rsidRDefault="00057B03">
      <w:pPr>
        <w:ind w:firstLine="400"/>
        <w:jc w:val="both"/>
        <w:divId w:val="1841962190"/>
      </w:pPr>
      <w:r>
        <w:rPr>
          <w:rStyle w:val="s0"/>
        </w:rPr>
        <w:t xml:space="preserve">29) стоимость имущества, полученного в виде </w:t>
      </w:r>
      <w:hyperlink r:id="rId1366" w:history="1">
        <w:r>
          <w:rPr>
            <w:rStyle w:val="a3"/>
            <w:color w:val="000080"/>
          </w:rPr>
          <w:t>благотворительной помощи</w:t>
        </w:r>
      </w:hyperlink>
      <w:r>
        <w:rPr>
          <w:rStyle w:val="s0"/>
        </w:rPr>
        <w:t xml:space="preserve">; </w:t>
      </w:r>
    </w:p>
    <w:p w:rsidR="00057B03" w:rsidRDefault="00057B03">
      <w:pPr>
        <w:ind w:firstLine="400"/>
        <w:jc w:val="both"/>
        <w:divId w:val="1841962190"/>
      </w:pPr>
      <w:bookmarkStart w:id="4481" w:name="SUB1560130"/>
      <w:bookmarkEnd w:id="4481"/>
      <w:r>
        <w:rPr>
          <w:rStyle w:val="s0"/>
        </w:rPr>
        <w:t xml:space="preserve">30) стоимость путевок в детские лагеря для детей, не достигших шестнадцатилетнего возраста; </w:t>
      </w:r>
    </w:p>
    <w:p w:rsidR="00057B03" w:rsidRDefault="00057B03">
      <w:pPr>
        <w:ind w:firstLine="400"/>
        <w:jc w:val="both"/>
        <w:divId w:val="1841962190"/>
      </w:pPr>
      <w:bookmarkStart w:id="4482" w:name="SUB1560131"/>
      <w:bookmarkEnd w:id="4482"/>
      <w:r>
        <w:rPr>
          <w:rStyle w:val="s0"/>
        </w:rPr>
        <w:t xml:space="preserve">31)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r:id="rId1367" w:history="1">
        <w:r>
          <w:rPr>
            <w:rStyle w:val="a3"/>
            <w:color w:val="000080"/>
          </w:rPr>
          <w:t>статьей 175</w:t>
        </w:r>
      </w:hyperlink>
      <w:r>
        <w:rPr>
          <w:rStyle w:val="s0"/>
        </w:rPr>
        <w:t xml:space="preserve"> настоящего Кодекса; </w:t>
      </w:r>
    </w:p>
    <w:p w:rsidR="00057B03" w:rsidRDefault="00057B03">
      <w:pPr>
        <w:ind w:firstLine="400"/>
        <w:jc w:val="both"/>
        <w:divId w:val="1841962190"/>
      </w:pPr>
      <w:bookmarkStart w:id="4483" w:name="SUB1560132"/>
      <w:bookmarkEnd w:id="4483"/>
      <w:r>
        <w:rPr>
          <w:rStyle w:val="s0"/>
        </w:rPr>
        <w:t xml:space="preserve">32) страховые премии, уплачиваемые работодателем по договорам обязательного и (или) накопительного страхования своих работников; </w:t>
      </w:r>
    </w:p>
    <w:p w:rsidR="00057B03" w:rsidRDefault="00057B03">
      <w:pPr>
        <w:ind w:firstLine="400"/>
        <w:jc w:val="both"/>
        <w:divId w:val="1841962190"/>
      </w:pPr>
      <w:bookmarkStart w:id="4484" w:name="SUB1560133"/>
      <w:bookmarkEnd w:id="4484"/>
      <w:r>
        <w:rPr>
          <w:rStyle w:val="s0"/>
        </w:rPr>
        <w:t xml:space="preserve">33) страховые выплаты, осуществляемые в случае смерти застрахованного по договору накопительного страхования; </w:t>
      </w:r>
    </w:p>
    <w:p w:rsidR="00057B03" w:rsidRDefault="00057B03">
      <w:pPr>
        <w:ind w:firstLine="400"/>
        <w:jc w:val="both"/>
        <w:divId w:val="1841962190"/>
      </w:pPr>
      <w:bookmarkStart w:id="4485" w:name="SUB1560134"/>
      <w:bookmarkEnd w:id="4485"/>
      <w:r>
        <w:rPr>
          <w:rStyle w:val="s0"/>
        </w:rPr>
        <w:t xml:space="preserve">34) исключен в соответствии с </w:t>
      </w:r>
      <w:hyperlink r:id="rId1368" w:history="1">
        <w:r>
          <w:rPr>
            <w:rStyle w:val="a3"/>
            <w:color w:val="000080"/>
          </w:rPr>
          <w:t>Законом</w:t>
        </w:r>
      </w:hyperlink>
      <w:r>
        <w:rPr>
          <w:rStyle w:val="s0"/>
        </w:rPr>
        <w:t xml:space="preserve"> РК от 28.11.14 г. № 257-V </w:t>
      </w:r>
      <w:r>
        <w:rPr>
          <w:rStyle w:val="s3"/>
        </w:rPr>
        <w:t>(введено в действие с 1 января 2014 г.) (</w:t>
      </w:r>
      <w:bookmarkStart w:id="4486" w:name="sub1004334304"/>
      <w:r>
        <w:rPr>
          <w:rStyle w:val="s9"/>
          <w:bdr w:val="none" w:sz="0" w:space="0" w:color="auto" w:frame="1"/>
        </w:rPr>
        <w:fldChar w:fldCharType="begin"/>
      </w:r>
      <w:r>
        <w:rPr>
          <w:rStyle w:val="s9"/>
          <w:bdr w:val="none" w:sz="0" w:space="0" w:color="auto" w:frame="1"/>
        </w:rPr>
        <w:instrText xml:space="preserve"> HYPERLINK "jl:31636763.1560134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86"/>
      <w:r>
        <w:rPr>
          <w:rStyle w:val="s3"/>
        </w:rPr>
        <w:t>)</w:t>
      </w:r>
    </w:p>
    <w:p w:rsidR="00057B03" w:rsidRDefault="00057B03">
      <w:pPr>
        <w:ind w:firstLine="400"/>
        <w:jc w:val="both"/>
        <w:divId w:val="1841962190"/>
      </w:pPr>
      <w:bookmarkStart w:id="4487" w:name="SUB1560135"/>
      <w:bookmarkEnd w:id="4487"/>
      <w:r>
        <w:rPr>
          <w:rStyle w:val="s0"/>
        </w:rPr>
        <w:t xml:space="preserve">35) исключен в соответствии с </w:t>
      </w:r>
      <w:hyperlink r:id="rId1369" w:history="1">
        <w:r>
          <w:rPr>
            <w:rStyle w:val="a3"/>
            <w:color w:val="000080"/>
          </w:rPr>
          <w:t>Законом</w:t>
        </w:r>
      </w:hyperlink>
      <w:r>
        <w:rPr>
          <w:rStyle w:val="s0"/>
        </w:rPr>
        <w:t xml:space="preserve"> РК от 30.12.09 г. № 234-IV </w:t>
      </w:r>
      <w:r>
        <w:rPr>
          <w:rStyle w:val="s3"/>
        </w:rPr>
        <w:t>(введено в действие с 1 января 2009 г.) (</w:t>
      </w:r>
      <w:bookmarkStart w:id="4488" w:name="sub1001318894"/>
      <w:r>
        <w:rPr>
          <w:rStyle w:val="s9"/>
          <w:bdr w:val="none" w:sz="0" w:space="0" w:color="auto" w:frame="1"/>
        </w:rPr>
        <w:fldChar w:fldCharType="begin"/>
      </w:r>
      <w:r>
        <w:rPr>
          <w:rStyle w:val="s9"/>
          <w:bdr w:val="none" w:sz="0" w:space="0" w:color="auto" w:frame="1"/>
        </w:rPr>
        <w:instrText xml:space="preserve"> HYPERLINK "jl:30567816.1560135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88"/>
      <w:r>
        <w:rPr>
          <w:rStyle w:val="s3"/>
        </w:rPr>
        <w:t>)</w:t>
      </w:r>
    </w:p>
    <w:p w:rsidR="00057B03" w:rsidRDefault="00057B03">
      <w:pPr>
        <w:ind w:firstLine="400"/>
        <w:jc w:val="both"/>
        <w:divId w:val="1841962190"/>
      </w:pPr>
      <w:bookmarkStart w:id="4489" w:name="SUB1560136"/>
      <w:bookmarkEnd w:id="4489"/>
      <w:r>
        <w:rPr>
          <w:rStyle w:val="s0"/>
        </w:rPr>
        <w:t xml:space="preserve">36)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являющегося доверительным управляющим; </w:t>
      </w:r>
    </w:p>
    <w:p w:rsidR="00057B03" w:rsidRDefault="00057B03">
      <w:pPr>
        <w:jc w:val="both"/>
        <w:divId w:val="1841962190"/>
      </w:pPr>
      <w:hyperlink r:id="rId1370" w:history="1">
        <w:r>
          <w:rPr>
            <w:rStyle w:val="a3"/>
            <w:rFonts w:ascii="Wingdings" w:hAnsi="Wingdings"/>
            <w:i/>
            <w:iCs/>
            <w:color w:val="000080"/>
            <w:bdr w:val="none" w:sz="0" w:space="0" w:color="auto" w:frame="1"/>
          </w:rPr>
          <w:t>*</w:t>
        </w:r>
      </w:hyperlink>
      <w:bookmarkEnd w:id="1408"/>
    </w:p>
    <w:p w:rsidR="00057B03" w:rsidRDefault="00057B03">
      <w:pPr>
        <w:ind w:firstLine="400"/>
        <w:jc w:val="both"/>
        <w:divId w:val="1841962190"/>
      </w:pPr>
      <w:bookmarkStart w:id="4490" w:name="SUB1560137"/>
      <w:bookmarkEnd w:id="4490"/>
      <w:r>
        <w:rPr>
          <w:rStyle w:val="s0"/>
        </w:rPr>
        <w:t>37) материальная выгода от экономии на вознаграждении, полученная при предоставлении банковского займа держателю платежной карточки в течение беспроцентного периода, установленного в договоре, заключенном между банком и клиентом;</w:t>
      </w:r>
    </w:p>
    <w:p w:rsidR="00057B03" w:rsidRDefault="00057B03">
      <w:pPr>
        <w:ind w:firstLine="400"/>
        <w:jc w:val="both"/>
        <w:divId w:val="1841962190"/>
      </w:pPr>
      <w:bookmarkStart w:id="4491" w:name="SUB1560138"/>
      <w:bookmarkEnd w:id="4491"/>
      <w:r>
        <w:rPr>
          <w:rStyle w:val="s0"/>
        </w:rPr>
        <w:t>38) сумма, зачисляемая банком-эмитентом за счет средств банка-эмитента на счет держателя платежной карточки при осуществлении им безналичных платежей с использованием платежной карточки;</w:t>
      </w:r>
    </w:p>
    <w:p w:rsidR="00057B03" w:rsidRDefault="00057B03">
      <w:pPr>
        <w:ind w:firstLine="400"/>
        <w:jc w:val="both"/>
        <w:divId w:val="1841962190"/>
      </w:pPr>
      <w:bookmarkStart w:id="4492" w:name="SUB1560139"/>
      <w:bookmarkEnd w:id="4492"/>
      <w:r>
        <w:rPr>
          <w:rStyle w:val="s0"/>
        </w:rPr>
        <w:t xml:space="preserve">39) дивиденды, полученные от юридического лица-нерезидента, указанного в </w:t>
      </w:r>
      <w:hyperlink r:id="rId1371" w:history="1">
        <w:r>
          <w:rPr>
            <w:rStyle w:val="a3"/>
            <w:color w:val="000080"/>
          </w:rPr>
          <w:t>пункте 1 статьи 224</w:t>
        </w:r>
      </w:hyperlink>
      <w:r>
        <w:rPr>
          <w:rStyle w:val="s0"/>
        </w:rPr>
        <w:t xml:space="preserve"> настоящего Кодекса, распределенные из прибыли или ее части, обложенной индивидуальным подоходным налогом в Республике Казахстан в соответствии со </w:t>
      </w:r>
      <w:hyperlink r:id="rId1372" w:history="1">
        <w:r>
          <w:rPr>
            <w:rStyle w:val="a3"/>
            <w:color w:val="000080"/>
          </w:rPr>
          <w:t>статьей 224</w:t>
        </w:r>
      </w:hyperlink>
      <w:r>
        <w:rPr>
          <w:rStyle w:val="s0"/>
        </w:rPr>
        <w:t xml:space="preserve"> настоящего Кодекса;</w:t>
      </w:r>
    </w:p>
    <w:p w:rsidR="00057B03" w:rsidRDefault="00057B03">
      <w:pPr>
        <w:jc w:val="both"/>
        <w:divId w:val="1841962190"/>
      </w:pPr>
      <w:bookmarkStart w:id="4493" w:name="SUB1560140"/>
      <w:bookmarkEnd w:id="4493"/>
      <w:r>
        <w:rPr>
          <w:rStyle w:val="s3"/>
        </w:rPr>
        <w:t xml:space="preserve">Пункт дополнен подпунктом 40 в соответствии с </w:t>
      </w:r>
      <w:bookmarkStart w:id="4494" w:name="sub1000969749"/>
      <w:r>
        <w:rPr>
          <w:rStyle w:val="s9"/>
          <w:bdr w:val="none" w:sz="0" w:space="0" w:color="auto" w:frame="1"/>
        </w:rPr>
        <w:fldChar w:fldCharType="begin"/>
      </w:r>
      <w:r>
        <w:rPr>
          <w:rStyle w:val="s9"/>
          <w:bdr w:val="none" w:sz="0" w:space="0" w:color="auto" w:frame="1"/>
        </w:rPr>
        <w:instrText xml:space="preserve"> HYPERLINK "jl:30384393.49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494"/>
      <w:r>
        <w:rPr>
          <w:rStyle w:val="s3"/>
        </w:rPr>
        <w:t xml:space="preserve"> РК от 12.02.09 г. № 133-IV </w:t>
      </w:r>
    </w:p>
    <w:p w:rsidR="00057B03" w:rsidRDefault="00057B03">
      <w:pPr>
        <w:ind w:firstLine="400"/>
        <w:jc w:val="both"/>
        <w:divId w:val="1841962190"/>
      </w:pPr>
      <w:r>
        <w:rPr>
          <w:rStyle w:val="s0"/>
        </w:rPr>
        <w:t>40) доход по инвестиционному депозиту, размещенному в исламском банке;</w:t>
      </w:r>
    </w:p>
    <w:p w:rsidR="00057B03" w:rsidRDefault="00057B03">
      <w:pPr>
        <w:jc w:val="both"/>
        <w:divId w:val="1841962190"/>
      </w:pPr>
      <w:bookmarkStart w:id="4495" w:name="SUB1560141"/>
      <w:bookmarkEnd w:id="4495"/>
      <w:r>
        <w:rPr>
          <w:rStyle w:val="s3"/>
        </w:rPr>
        <w:t xml:space="preserve">Пункт дополнен подпунктом 41 в соответствии с </w:t>
      </w:r>
      <w:bookmarkStart w:id="4496" w:name="sub1001797810"/>
      <w:r>
        <w:rPr>
          <w:rStyle w:val="s9"/>
          <w:bdr w:val="none" w:sz="0" w:space="0" w:color="auto" w:frame="1"/>
        </w:rPr>
        <w:fldChar w:fldCharType="begin"/>
      </w:r>
      <w:r>
        <w:rPr>
          <w:rStyle w:val="s9"/>
          <w:bdr w:val="none" w:sz="0" w:space="0" w:color="auto" w:frame="1"/>
        </w:rPr>
        <w:instrText xml:space="preserve"> HYPERLINK "jl:30919824.306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496"/>
      <w:r>
        <w:rPr>
          <w:rStyle w:val="s3"/>
        </w:rPr>
        <w:t xml:space="preserve"> РК от 19.01.11 г. № 395-IV (введены в действие с 1 января 2011 года); внесены изменения в соответствии с </w:t>
      </w:r>
      <w:hyperlink r:id="rId1373" w:history="1">
        <w:r>
          <w:rPr>
            <w:rStyle w:val="a3"/>
            <w:i/>
            <w:iCs/>
            <w:color w:val="000080"/>
            <w:bdr w:val="none" w:sz="0" w:space="0" w:color="auto" w:frame="1"/>
          </w:rPr>
          <w:t>Законом</w:t>
        </w:r>
      </w:hyperlink>
      <w:r>
        <w:rPr>
          <w:rStyle w:val="s3"/>
        </w:rPr>
        <w:t xml:space="preserve"> РК от 21.07.11 г. № 467-IV </w:t>
      </w:r>
      <w:bookmarkStart w:id="4497" w:name="sub1002572050"/>
      <w:r>
        <w:rPr>
          <w:rStyle w:val="s9"/>
          <w:bdr w:val="none" w:sz="0" w:space="0" w:color="auto" w:frame="1"/>
        </w:rPr>
        <w:fldChar w:fldCharType="begin"/>
      </w:r>
      <w:r>
        <w:rPr>
          <w:rStyle w:val="s9"/>
          <w:bdr w:val="none" w:sz="0" w:space="0" w:color="auto" w:frame="1"/>
        </w:rPr>
        <w:instrText xml:space="preserve"> HYPERLINK "jl:31243248.0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497"/>
      <w:r>
        <w:rPr>
          <w:rStyle w:val="s3"/>
        </w:rPr>
        <w:t xml:space="preserve"> (введены в действие с 1 января 2011 г.) (</w:t>
      </w:r>
      <w:bookmarkStart w:id="4498" w:name="sub1002040874"/>
      <w:r>
        <w:rPr>
          <w:rStyle w:val="s9"/>
          <w:bdr w:val="none" w:sz="0" w:space="0" w:color="auto" w:frame="1"/>
        </w:rPr>
        <w:fldChar w:fldCharType="begin"/>
      </w:r>
      <w:r>
        <w:rPr>
          <w:rStyle w:val="s9"/>
          <w:bdr w:val="none" w:sz="0" w:space="0" w:color="auto" w:frame="1"/>
        </w:rPr>
        <w:instrText xml:space="preserve"> HYPERLINK "jl:31039644.1560141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98"/>
      <w:r>
        <w:rPr>
          <w:rStyle w:val="s3"/>
        </w:rPr>
        <w:t xml:space="preserve">); изложен в редакции </w:t>
      </w:r>
      <w:hyperlink r:id="rId1374"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4499" w:name="sub1002722689"/>
      <w:r>
        <w:rPr>
          <w:rStyle w:val="s9"/>
          <w:bdr w:val="none" w:sz="0" w:space="0" w:color="auto" w:frame="1"/>
        </w:rPr>
        <w:fldChar w:fldCharType="begin"/>
      </w:r>
      <w:r>
        <w:rPr>
          <w:rStyle w:val="s9"/>
          <w:bdr w:val="none" w:sz="0" w:space="0" w:color="auto" w:frame="1"/>
        </w:rPr>
        <w:instrText xml:space="preserve"> HYPERLINK "jl:31313173.1560141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499"/>
      <w:r>
        <w:rPr>
          <w:rStyle w:val="s3"/>
        </w:rPr>
        <w:t>)</w:t>
      </w:r>
    </w:p>
    <w:p w:rsidR="00057B03" w:rsidRDefault="00057B03">
      <w:pPr>
        <w:ind w:firstLine="400"/>
        <w:jc w:val="both"/>
        <w:divId w:val="1841962190"/>
      </w:pPr>
      <w:r>
        <w:rPr>
          <w:rStyle w:val="s0"/>
        </w:rPr>
        <w:t xml:space="preserve">41) материальная выгода, фактически произведенная автономной организацией образования, указанной в </w:t>
      </w:r>
      <w:hyperlink r:id="rId1375" w:history="1">
        <w:r>
          <w:rPr>
            <w:rStyle w:val="a3"/>
            <w:color w:val="000080"/>
          </w:rPr>
          <w:t>пункте 1 статьи 135-1</w:t>
        </w:r>
      </w:hyperlink>
      <w:r>
        <w:rPr>
          <w:rStyle w:val="s0"/>
        </w:rPr>
        <w:t xml:space="preserve">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иностранным лицом-резидентом:</w:t>
      </w:r>
    </w:p>
    <w:p w:rsidR="00057B03" w:rsidRDefault="00057B03">
      <w:pPr>
        <w:ind w:firstLine="400"/>
        <w:jc w:val="both"/>
        <w:divId w:val="1841962190"/>
      </w:pPr>
      <w:r>
        <w:rPr>
          <w:rStyle w:val="s0"/>
        </w:rPr>
        <w:t>являющимся работником такой автономной организации образования;</w:t>
      </w:r>
    </w:p>
    <w:p w:rsidR="00057B03" w:rsidRDefault="00057B03">
      <w:pPr>
        <w:ind w:firstLine="400"/>
        <w:jc w:val="both"/>
        <w:divId w:val="1841962190"/>
      </w:pPr>
      <w:r>
        <w:rPr>
          <w:rStyle w:val="s0"/>
        </w:rPr>
        <w:t>осуществляющим деятельность в Республике Казахстан по выполнению работ, оказанию услуг такой автономной организации образования;</w:t>
      </w:r>
    </w:p>
    <w:p w:rsidR="00057B03" w:rsidRDefault="00057B03">
      <w:pPr>
        <w:ind w:firstLine="400"/>
        <w:jc w:val="both"/>
        <w:divId w:val="1841962190"/>
      </w:pPr>
      <w:r>
        <w:rPr>
          <w:rStyle w:val="s0"/>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057B03" w:rsidRDefault="00057B03">
      <w:pPr>
        <w:jc w:val="both"/>
        <w:divId w:val="1841962190"/>
      </w:pPr>
      <w:bookmarkStart w:id="4500" w:name="SUB1560142"/>
      <w:bookmarkEnd w:id="4500"/>
      <w:r>
        <w:rPr>
          <w:rStyle w:val="s3"/>
        </w:rPr>
        <w:t xml:space="preserve">Пункт дополнен подпунктом 42 в соответствии с </w:t>
      </w:r>
      <w:hyperlink r:id="rId1376" w:history="1">
        <w:r>
          <w:rPr>
            <w:rStyle w:val="a3"/>
            <w:i/>
            <w:iCs/>
            <w:color w:val="000080"/>
            <w:bdr w:val="none" w:sz="0" w:space="0" w:color="auto" w:frame="1"/>
          </w:rPr>
          <w:t>Законом</w:t>
        </w:r>
      </w:hyperlink>
      <w:r>
        <w:rPr>
          <w:rStyle w:val="s3"/>
        </w:rPr>
        <w:t xml:space="preserve"> РК от 26.12.12 г. № 61-V </w:t>
      </w:r>
      <w:bookmarkStart w:id="4501" w:name="sub1002778113"/>
      <w:r>
        <w:rPr>
          <w:rStyle w:val="s9"/>
          <w:bdr w:val="none" w:sz="0" w:space="0" w:color="auto" w:frame="1"/>
        </w:rPr>
        <w:fldChar w:fldCharType="begin"/>
      </w:r>
      <w:r>
        <w:rPr>
          <w:rStyle w:val="s9"/>
          <w:bdr w:val="none" w:sz="0" w:space="0" w:color="auto" w:frame="1"/>
        </w:rPr>
        <w:instrText xml:space="preserve"> HYPERLINK "jl:31326922.0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501"/>
      <w:r>
        <w:rPr>
          <w:rStyle w:val="s3"/>
        </w:rPr>
        <w:t xml:space="preserve"> (введено в действие с 1 января 2013 г.); изложен в редакции </w:t>
      </w:r>
      <w:hyperlink r:id="rId1377" w:history="1">
        <w:r>
          <w:rPr>
            <w:rStyle w:val="a3"/>
            <w:i/>
            <w:iCs/>
            <w:color w:val="000080"/>
            <w:bdr w:val="none" w:sz="0" w:space="0" w:color="auto" w:frame="1"/>
          </w:rPr>
          <w:t>Закона</w:t>
        </w:r>
      </w:hyperlink>
      <w:bookmarkEnd w:id="4460"/>
      <w:r>
        <w:rPr>
          <w:rStyle w:val="s3"/>
        </w:rPr>
        <w:t xml:space="preserve"> РК от 29.09.14 г. № 239-V (</w:t>
      </w:r>
      <w:bookmarkStart w:id="4502" w:name="sub1004202284"/>
      <w:r>
        <w:rPr>
          <w:rStyle w:val="s9"/>
          <w:bdr w:val="none" w:sz="0" w:space="0" w:color="auto" w:frame="1"/>
        </w:rPr>
        <w:fldChar w:fldCharType="begin"/>
      </w:r>
      <w:r>
        <w:rPr>
          <w:rStyle w:val="s9"/>
          <w:bdr w:val="none" w:sz="0" w:space="0" w:color="auto" w:frame="1"/>
        </w:rPr>
        <w:instrText xml:space="preserve"> HYPERLINK "jl:31610064.1560142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02"/>
      <w:r>
        <w:rPr>
          <w:rStyle w:val="s3"/>
        </w:rPr>
        <w:t xml:space="preserve">); внесены изменения в соответствии с </w:t>
      </w:r>
      <w:bookmarkStart w:id="4503" w:name="sub1004661712"/>
      <w:r>
        <w:rPr>
          <w:rStyle w:val="s9"/>
          <w:bdr w:val="none" w:sz="0" w:space="0" w:color="auto" w:frame="1"/>
        </w:rPr>
        <w:fldChar w:fldCharType="begin"/>
      </w:r>
      <w:r>
        <w:rPr>
          <w:rStyle w:val="s9"/>
          <w:bdr w:val="none" w:sz="0" w:space="0" w:color="auto" w:frame="1"/>
        </w:rPr>
        <w:instrText xml:space="preserve"> HYPERLINK "jl:39558053.156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21.07.15 г. № 337-V (введены в действие с 1 января 2015 г.) (</w:t>
      </w:r>
      <w:bookmarkStart w:id="4504" w:name="sub1004661713"/>
      <w:r>
        <w:rPr>
          <w:rStyle w:val="s9"/>
          <w:bdr w:val="none" w:sz="0" w:space="0" w:color="auto" w:frame="1"/>
        </w:rPr>
        <w:fldChar w:fldCharType="begin"/>
      </w:r>
      <w:r>
        <w:rPr>
          <w:rStyle w:val="s9"/>
          <w:bdr w:val="none" w:sz="0" w:space="0" w:color="auto" w:frame="1"/>
        </w:rPr>
        <w:instrText xml:space="preserve"> HYPERLINK "jl:39048146.1560142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04"/>
      <w:r>
        <w:rPr>
          <w:rStyle w:val="s3"/>
        </w:rPr>
        <w:t>)</w:t>
      </w:r>
    </w:p>
    <w:p w:rsidR="00057B03" w:rsidRDefault="00057B03">
      <w:pPr>
        <w:ind w:firstLine="400"/>
        <w:jc w:val="both"/>
        <w:divId w:val="1841962190"/>
      </w:pPr>
      <w:r>
        <w:rPr>
          <w:rStyle w:val="s0"/>
        </w:rPr>
        <w:t xml:space="preserve">42) расходы автономной организации образования, определенной </w:t>
      </w:r>
      <w:hyperlink r:id="rId1378" w:history="1">
        <w:r>
          <w:rPr>
            <w:rStyle w:val="a3"/>
            <w:color w:val="000080"/>
          </w:rPr>
          <w:t>подпунктами 2) и 3) пункта 1 статьи 135-1</w:t>
        </w:r>
      </w:hyperlink>
      <w:r>
        <w:rPr>
          <w:rStyle w:val="s0"/>
        </w:rPr>
        <w:t xml:space="preserve">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2), 3), 4) и 5) пункта 1 статьи 135-1 настоящего Кодекса, по решению автономной организации образования, осуществляющей такие расходы, с указанием специальности:</w:t>
      </w:r>
    </w:p>
    <w:p w:rsidR="00057B03" w:rsidRDefault="00057B03">
      <w:pPr>
        <w:ind w:firstLine="400"/>
        <w:jc w:val="both"/>
        <w:divId w:val="1841962190"/>
      </w:pPr>
      <w:r>
        <w:rPr>
          <w:rStyle w:val="s0"/>
        </w:rPr>
        <w:t>фактически произведенные расходы на обучение, повышение квалификации или переподготовку физического лица;</w:t>
      </w:r>
    </w:p>
    <w:p w:rsidR="00057B03" w:rsidRDefault="00057B03">
      <w:pPr>
        <w:ind w:firstLine="400"/>
        <w:jc w:val="both"/>
        <w:divId w:val="1841962190"/>
      </w:pPr>
      <w:r>
        <w:rPr>
          <w:rStyle w:val="s0"/>
        </w:rPr>
        <w:t xml:space="preserve">фактически произведенные расходы на проживание в пределах </w:t>
      </w:r>
      <w:hyperlink r:id="rId1379" w:history="1">
        <w:r>
          <w:rPr>
            <w:rStyle w:val="a3"/>
            <w:color w:val="000080"/>
          </w:rPr>
          <w:t>норм</w:t>
        </w:r>
      </w:hyperlink>
      <w:bookmarkEnd w:id="3686"/>
      <w:r>
        <w:rPr>
          <w:rStyle w:val="s0"/>
        </w:rPr>
        <w:t>, установленных уполномоченным органом;</w:t>
      </w:r>
    </w:p>
    <w:p w:rsidR="00057B03" w:rsidRDefault="00057B03">
      <w:pPr>
        <w:ind w:firstLine="400"/>
        <w:jc w:val="both"/>
        <w:divId w:val="1841962190"/>
      </w:pPr>
      <w:r>
        <w:rPr>
          <w:rStyle w:val="s0"/>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057B03" w:rsidRDefault="00057B03">
      <w:pPr>
        <w:ind w:firstLine="400"/>
        <w:jc w:val="both"/>
        <w:divId w:val="1841962190"/>
      </w:pPr>
      <w:r>
        <w:rPr>
          <w:rStyle w:val="s0"/>
        </w:rPr>
        <w:t>сумма денег, назначенная автономной организацией образования к выплате физическому лицу, в пределах:</w:t>
      </w:r>
    </w:p>
    <w:p w:rsidR="00057B03" w:rsidRDefault="00057B03">
      <w:pPr>
        <w:ind w:firstLine="400"/>
        <w:jc w:val="both"/>
        <w:divId w:val="1841962190"/>
      </w:pPr>
      <w:r>
        <w:rPr>
          <w:rStyle w:val="s0"/>
        </w:rPr>
        <w:t xml:space="preserve">6-кратного размера </w:t>
      </w:r>
      <w:hyperlink r:id="rId1380"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p w:rsidR="00057B03" w:rsidRDefault="00057B03">
      <w:pPr>
        <w:ind w:firstLine="400"/>
        <w:jc w:val="both"/>
        <w:divId w:val="1841962190"/>
      </w:pPr>
      <w:r>
        <w:rPr>
          <w:rStyle w:val="s0"/>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за пределами Республики Казахстан;</w:t>
      </w:r>
    </w:p>
    <w:p w:rsidR="00057B03" w:rsidRDefault="00057B03">
      <w:pPr>
        <w:jc w:val="both"/>
        <w:divId w:val="1841962190"/>
      </w:pPr>
      <w:bookmarkStart w:id="4505" w:name="SUB1560143"/>
      <w:bookmarkEnd w:id="4505"/>
      <w:r>
        <w:rPr>
          <w:rStyle w:val="s3"/>
        </w:rPr>
        <w:t xml:space="preserve">Пункт дополнен подпунктом 43 в соответствии с </w:t>
      </w:r>
      <w:hyperlink r:id="rId1381" w:history="1">
        <w:r>
          <w:rPr>
            <w:rStyle w:val="a3"/>
            <w:i/>
            <w:iCs/>
            <w:color w:val="000080"/>
            <w:bdr w:val="none" w:sz="0" w:space="0" w:color="auto" w:frame="1"/>
          </w:rPr>
          <w:t>Законом</w:t>
        </w:r>
      </w:hyperlink>
      <w:r>
        <w:rPr>
          <w:rStyle w:val="s3"/>
        </w:rPr>
        <w:t xml:space="preserve"> РК от 21.07.15 г. № 337-V (введено в действие с 1 января 2015 г.); внесены изменения в соответствии с </w:t>
      </w:r>
      <w:hyperlink r:id="rId1382" w:history="1">
        <w:r>
          <w:rPr>
            <w:rStyle w:val="a3"/>
            <w:i/>
            <w:iCs/>
            <w:color w:val="000080"/>
            <w:bdr w:val="none" w:sz="0" w:space="0" w:color="auto" w:frame="1"/>
          </w:rPr>
          <w:t>Законом</w:t>
        </w:r>
      </w:hyperlink>
      <w:r>
        <w:rPr>
          <w:rStyle w:val="s3"/>
        </w:rPr>
        <w:t xml:space="preserve"> РК от 03.12.15 г. № 432-V (введены в действие с 1 января 2015 г.) (</w:t>
      </w:r>
      <w:bookmarkStart w:id="4506" w:name="sub1004885136"/>
      <w:r>
        <w:rPr>
          <w:rStyle w:val="s9"/>
          <w:bdr w:val="none" w:sz="0" w:space="0" w:color="auto" w:frame="1"/>
        </w:rPr>
        <w:fldChar w:fldCharType="begin"/>
      </w:r>
      <w:r>
        <w:rPr>
          <w:rStyle w:val="s9"/>
          <w:bdr w:val="none" w:sz="0" w:space="0" w:color="auto" w:frame="1"/>
        </w:rPr>
        <w:instrText xml:space="preserve"> HYPERLINK "jl:32949777.1560143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06"/>
      <w:r>
        <w:rPr>
          <w:rStyle w:val="s3"/>
        </w:rPr>
        <w:t>)</w:t>
      </w:r>
    </w:p>
    <w:p w:rsidR="00057B03" w:rsidRDefault="00057B03">
      <w:pPr>
        <w:ind w:firstLine="400"/>
        <w:jc w:val="both"/>
        <w:divId w:val="1841962190"/>
      </w:pPr>
      <w:r>
        <w:rPr>
          <w:rStyle w:val="s0"/>
        </w:rPr>
        <w:t xml:space="preserve">43) выплаты, произведенные автономной организацией образования, определенной </w:t>
      </w:r>
      <w:bookmarkStart w:id="4507" w:name="sub1002363240"/>
      <w:r>
        <w:fldChar w:fldCharType="begin"/>
      </w:r>
      <w:r>
        <w:instrText xml:space="preserve"> HYPERLINK "jl:30366217.135010102 " </w:instrText>
      </w:r>
      <w:r>
        <w:fldChar w:fldCharType="separate"/>
      </w:r>
      <w:r>
        <w:rPr>
          <w:rStyle w:val="a3"/>
          <w:color w:val="000080"/>
        </w:rPr>
        <w:t>подпунктом 2) пункта 1 статьи 135-1</w:t>
      </w:r>
      <w:r>
        <w:fldChar w:fldCharType="end"/>
      </w:r>
      <w:r>
        <w:rPr>
          <w:rStyle w:val="s0"/>
        </w:rPr>
        <w:t xml:space="preserve"> настоящего Кодекса, в виде:</w:t>
      </w:r>
    </w:p>
    <w:p w:rsidR="00057B03" w:rsidRDefault="00057B03">
      <w:pPr>
        <w:ind w:firstLine="400"/>
        <w:jc w:val="both"/>
        <w:divId w:val="1841962190"/>
      </w:pPr>
      <w:r>
        <w:rPr>
          <w:rStyle w:val="s0"/>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057B03" w:rsidRDefault="00057B03">
      <w:pPr>
        <w:ind w:firstLine="400"/>
        <w:jc w:val="both"/>
        <w:divId w:val="1841962190"/>
      </w:pPr>
      <w:r>
        <w:rPr>
          <w:rStyle w:val="s0"/>
        </w:rPr>
        <w:t>послесреднее образование;</w:t>
      </w:r>
    </w:p>
    <w:p w:rsidR="00057B03" w:rsidRDefault="00057B03">
      <w:pPr>
        <w:ind w:firstLine="400"/>
        <w:jc w:val="both"/>
        <w:divId w:val="1841962190"/>
      </w:pPr>
      <w:r>
        <w:rPr>
          <w:rStyle w:val="s0"/>
        </w:rPr>
        <w:t>высшее образование;</w:t>
      </w:r>
    </w:p>
    <w:p w:rsidR="00057B03" w:rsidRDefault="00057B03">
      <w:pPr>
        <w:ind w:firstLine="400"/>
        <w:jc w:val="both"/>
        <w:divId w:val="1841962190"/>
      </w:pPr>
      <w:r>
        <w:rPr>
          <w:rStyle w:val="s0"/>
        </w:rPr>
        <w:t>послевузовское образование;</w:t>
      </w:r>
    </w:p>
    <w:p w:rsidR="00057B03" w:rsidRDefault="00057B03">
      <w:pPr>
        <w:ind w:firstLine="400"/>
        <w:jc w:val="both"/>
        <w:divId w:val="1841962190"/>
      </w:pPr>
      <w:r>
        <w:rPr>
          <w:rStyle w:val="s0"/>
        </w:rPr>
        <w:t>фактически произведенных расходов на оплату участия в мероприятии внеурочной деятельности;</w:t>
      </w:r>
    </w:p>
    <w:p w:rsidR="00057B03" w:rsidRDefault="00057B03">
      <w:pPr>
        <w:ind w:firstLine="400"/>
        <w:jc w:val="both"/>
        <w:divId w:val="1841962190"/>
      </w:pPr>
      <w:r>
        <w:rPr>
          <w:rStyle w:val="s0"/>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057B03" w:rsidRDefault="00057B03">
      <w:pPr>
        <w:ind w:firstLine="400"/>
        <w:jc w:val="both"/>
        <w:divId w:val="1841962190"/>
      </w:pPr>
      <w:r>
        <w:rPr>
          <w:rStyle w:val="s0"/>
        </w:rPr>
        <w:t>фактически произведенных расходов на проживание в пределах норм, установленных уполномоченным органом;</w:t>
      </w:r>
    </w:p>
    <w:p w:rsidR="00057B03" w:rsidRDefault="00057B03">
      <w:pPr>
        <w:ind w:firstLine="400"/>
        <w:jc w:val="both"/>
        <w:divId w:val="1841962190"/>
      </w:pPr>
      <w:r>
        <w:rPr>
          <w:rStyle w:val="s0"/>
        </w:rPr>
        <w:t>суммы денег, назначенной к выплате физическому лицу в пределах:</w:t>
      </w:r>
    </w:p>
    <w:p w:rsidR="00057B03" w:rsidRDefault="00057B03">
      <w:pPr>
        <w:ind w:firstLine="400"/>
        <w:jc w:val="both"/>
        <w:divId w:val="1841962190"/>
      </w:pPr>
      <w:r>
        <w:rPr>
          <w:rStyle w:val="s0"/>
        </w:rPr>
        <w:t xml:space="preserve">6-кратного размера </w:t>
      </w:r>
      <w:hyperlink r:id="rId1383" w:history="1">
        <w:r>
          <w:rPr>
            <w:rStyle w:val="a3"/>
            <w:color w:val="000080"/>
          </w:rPr>
          <w:t>месячного расчетного показателя</w:t>
        </w:r>
      </w:hyperlink>
      <w:r>
        <w:rPr>
          <w:rStyle w:val="s0"/>
        </w:rPr>
        <w:t xml:space="preserve">,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hyperlink r:id="rId1384" w:history="1">
        <w:r>
          <w:rPr>
            <w:rStyle w:val="a3"/>
            <w:color w:val="000080"/>
          </w:rPr>
          <w:t>подпунктом 2) пункта 1 статьи 135-1</w:t>
        </w:r>
      </w:hyperlink>
      <w:r>
        <w:rPr>
          <w:rStyle w:val="s0"/>
        </w:rPr>
        <w:t xml:space="preserve"> настоящего Кодекса, при направлении физического лица в пределах Республики Казахстан;</w:t>
      </w:r>
    </w:p>
    <w:p w:rsidR="00057B03" w:rsidRDefault="00057B03">
      <w:pPr>
        <w:ind w:firstLine="400"/>
        <w:jc w:val="both"/>
        <w:divId w:val="1841962190"/>
      </w:pPr>
      <w:r>
        <w:rPr>
          <w:rStyle w:val="s0"/>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135-1 настоящего Кодекса, при направлении физического лица за пределы Республики Казахстан;</w:t>
      </w:r>
    </w:p>
    <w:p w:rsidR="00057B03" w:rsidRDefault="00057B03">
      <w:pPr>
        <w:ind w:firstLine="400"/>
        <w:jc w:val="both"/>
        <w:divId w:val="1841962190"/>
      </w:pPr>
      <w:r>
        <w:rPr>
          <w:rStyle w:val="s0"/>
        </w:rPr>
        <w:t>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057B03" w:rsidRDefault="00057B03">
      <w:pPr>
        <w:ind w:firstLine="400"/>
        <w:jc w:val="both"/>
        <w:divId w:val="1841962190"/>
      </w:pPr>
      <w:r>
        <w:rPr>
          <w:rStyle w:val="s0"/>
        </w:rPr>
        <w:t>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135-1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057B03" w:rsidRDefault="00057B03">
      <w:pPr>
        <w:ind w:firstLine="400"/>
        <w:jc w:val="both"/>
        <w:divId w:val="1841962190"/>
      </w:pPr>
      <w:r>
        <w:rPr>
          <w:rStyle w:val="s0"/>
        </w:rPr>
        <w:t>на подготовительном отделении;</w:t>
      </w:r>
    </w:p>
    <w:p w:rsidR="00057B03" w:rsidRDefault="00057B03">
      <w:pPr>
        <w:ind w:firstLine="400"/>
        <w:jc w:val="both"/>
        <w:divId w:val="1841962190"/>
      </w:pPr>
      <w:r>
        <w:rPr>
          <w:rStyle w:val="s0"/>
        </w:rPr>
        <w:t>по следующим уровням образования:</w:t>
      </w:r>
    </w:p>
    <w:p w:rsidR="00057B03" w:rsidRDefault="00057B03">
      <w:pPr>
        <w:ind w:firstLine="400"/>
        <w:jc w:val="both"/>
        <w:divId w:val="1841962190"/>
      </w:pPr>
      <w:r>
        <w:rPr>
          <w:rStyle w:val="s0"/>
        </w:rPr>
        <w:t>начальная школа, включающая дошкольное воспитание и обучение;</w:t>
      </w:r>
    </w:p>
    <w:p w:rsidR="00057B03" w:rsidRDefault="00057B03">
      <w:pPr>
        <w:ind w:firstLine="400"/>
        <w:jc w:val="both"/>
        <w:divId w:val="1841962190"/>
      </w:pPr>
      <w:r>
        <w:rPr>
          <w:rStyle w:val="s0"/>
        </w:rPr>
        <w:t>основная школа;</w:t>
      </w:r>
    </w:p>
    <w:p w:rsidR="00057B03" w:rsidRDefault="00057B03">
      <w:pPr>
        <w:ind w:firstLine="400"/>
        <w:jc w:val="both"/>
        <w:divId w:val="1841962190"/>
      </w:pPr>
      <w:r>
        <w:rPr>
          <w:rStyle w:val="s0"/>
        </w:rPr>
        <w:t>старшая школа;</w:t>
      </w:r>
    </w:p>
    <w:p w:rsidR="00057B03" w:rsidRDefault="00057B03">
      <w:pPr>
        <w:ind w:firstLine="400"/>
        <w:jc w:val="both"/>
        <w:divId w:val="1841962190"/>
      </w:pPr>
      <w:r>
        <w:rPr>
          <w:rStyle w:val="s0"/>
        </w:rPr>
        <w:t>по очной форме обучения по следующим уровням образования:</w:t>
      </w:r>
    </w:p>
    <w:p w:rsidR="00057B03" w:rsidRDefault="00057B03">
      <w:pPr>
        <w:ind w:firstLine="400"/>
        <w:jc w:val="both"/>
        <w:divId w:val="1841962190"/>
      </w:pPr>
      <w:r>
        <w:rPr>
          <w:rStyle w:val="s0"/>
        </w:rPr>
        <w:t>послесреднее образование;</w:t>
      </w:r>
    </w:p>
    <w:p w:rsidR="00057B03" w:rsidRDefault="00057B03">
      <w:pPr>
        <w:ind w:firstLine="400"/>
        <w:jc w:val="both"/>
        <w:divId w:val="1841962190"/>
      </w:pPr>
      <w:r>
        <w:rPr>
          <w:rStyle w:val="s0"/>
        </w:rPr>
        <w:t>высшее образование;</w:t>
      </w:r>
    </w:p>
    <w:p w:rsidR="00057B03" w:rsidRDefault="00057B03">
      <w:pPr>
        <w:ind w:firstLine="400"/>
        <w:jc w:val="both"/>
        <w:divId w:val="1841962190"/>
      </w:pPr>
      <w:r>
        <w:rPr>
          <w:rStyle w:val="s0"/>
        </w:rPr>
        <w:t>послевузовское образование;</w:t>
      </w:r>
    </w:p>
    <w:p w:rsidR="00057B03" w:rsidRDefault="00057B03">
      <w:pPr>
        <w:jc w:val="both"/>
        <w:divId w:val="1841962190"/>
      </w:pPr>
      <w:bookmarkStart w:id="4508" w:name="SUB1560144"/>
      <w:bookmarkEnd w:id="4508"/>
      <w:r>
        <w:rPr>
          <w:rStyle w:val="s3"/>
        </w:rPr>
        <w:t xml:space="preserve">Пункт дополнен подпунктом 44 в соответствии с </w:t>
      </w:r>
      <w:hyperlink r:id="rId1385" w:history="1">
        <w:r>
          <w:rPr>
            <w:rStyle w:val="a3"/>
            <w:i/>
            <w:iCs/>
            <w:color w:val="000080"/>
            <w:bdr w:val="none" w:sz="0" w:space="0" w:color="auto" w:frame="1"/>
          </w:rPr>
          <w:t>Законом</w:t>
        </w:r>
      </w:hyperlink>
      <w:r>
        <w:rPr>
          <w:rStyle w:val="s3"/>
        </w:rPr>
        <w:t xml:space="preserve"> РК от 21.07.15 г. № 337-V (введено в действие с 1 января 2015 г.)</w:t>
      </w:r>
    </w:p>
    <w:p w:rsidR="00057B03" w:rsidRDefault="00057B03">
      <w:pPr>
        <w:ind w:firstLine="400"/>
        <w:jc w:val="both"/>
        <w:divId w:val="1841962190"/>
      </w:pPr>
      <w:r>
        <w:rPr>
          <w:rStyle w:val="s0"/>
        </w:rPr>
        <w:t xml:space="preserve">44)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1386" w:history="1">
        <w:r>
          <w:rPr>
            <w:rStyle w:val="a3"/>
            <w:color w:val="000080"/>
          </w:rPr>
          <w:t>подпунктом 2) пункта 1 статьи 135-1</w:t>
        </w:r>
      </w:hyperlink>
      <w:r>
        <w:rPr>
          <w:rStyle w:val="s0"/>
        </w:rPr>
        <w:t xml:space="preserve">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057B03" w:rsidRDefault="00057B03">
      <w:pPr>
        <w:jc w:val="both"/>
        <w:divId w:val="1841962190"/>
      </w:pPr>
      <w:bookmarkStart w:id="4509" w:name="SUB1560145"/>
      <w:bookmarkEnd w:id="4509"/>
      <w:r>
        <w:rPr>
          <w:rStyle w:val="s3"/>
        </w:rPr>
        <w:t xml:space="preserve">Пункт дополнен подпунктом 45 в соответствии с </w:t>
      </w:r>
      <w:hyperlink r:id="rId1387" w:history="1">
        <w:r>
          <w:rPr>
            <w:rStyle w:val="a3"/>
            <w:i/>
            <w:iCs/>
            <w:color w:val="000080"/>
            <w:bdr w:val="none" w:sz="0" w:space="0" w:color="auto" w:frame="1"/>
          </w:rPr>
          <w:t>Законом</w:t>
        </w:r>
      </w:hyperlink>
      <w:bookmarkEnd w:id="4503"/>
      <w:r>
        <w:rPr>
          <w:rStyle w:val="s3"/>
        </w:rPr>
        <w:t xml:space="preserve"> РК от 21.07.15 г. № 337-V (введено в действие с 1 января 2015 г.)</w:t>
      </w:r>
    </w:p>
    <w:p w:rsidR="00057B03" w:rsidRDefault="00057B03">
      <w:pPr>
        <w:ind w:firstLine="400"/>
        <w:jc w:val="both"/>
        <w:divId w:val="1841962190"/>
      </w:pPr>
      <w:r>
        <w:rPr>
          <w:rStyle w:val="s0"/>
        </w:rPr>
        <w:t>45)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135-1 настоящего Кодекса, в виде оплаты (возмещения) расходов:</w:t>
      </w:r>
    </w:p>
    <w:p w:rsidR="00057B03" w:rsidRDefault="00057B03">
      <w:pPr>
        <w:ind w:firstLine="400"/>
        <w:jc w:val="both"/>
        <w:divId w:val="1841962190"/>
      </w:pPr>
      <w:r>
        <w:rPr>
          <w:rStyle w:val="s0"/>
        </w:rPr>
        <w:t>на медицинское страхование;</w:t>
      </w:r>
    </w:p>
    <w:p w:rsidR="00057B03" w:rsidRDefault="00057B03">
      <w:pPr>
        <w:ind w:firstLine="400"/>
        <w:jc w:val="both"/>
        <w:divId w:val="1841962190"/>
      </w:pPr>
      <w:r>
        <w:rPr>
          <w:rStyle w:val="s0"/>
        </w:rPr>
        <w:t xml:space="preserve">на проживание в общежитии автономной организации образования, определенной </w:t>
      </w:r>
      <w:hyperlink r:id="rId1388" w:history="1">
        <w:r>
          <w:rPr>
            <w:rStyle w:val="a3"/>
            <w:color w:val="000080"/>
          </w:rPr>
          <w:t>пунктом 1 статьи 135-1</w:t>
        </w:r>
      </w:hyperlink>
      <w:r>
        <w:rPr>
          <w:rStyle w:val="s0"/>
        </w:rPr>
        <w:t xml:space="preserve"> настоящего Кодекса.</w:t>
      </w:r>
    </w:p>
    <w:p w:rsidR="00057B03" w:rsidRDefault="00057B03">
      <w:pPr>
        <w:jc w:val="both"/>
        <w:divId w:val="1841962190"/>
      </w:pPr>
      <w:bookmarkStart w:id="4510" w:name="SUB1560146"/>
      <w:bookmarkEnd w:id="4510"/>
      <w:r>
        <w:rPr>
          <w:rStyle w:val="s3"/>
        </w:rPr>
        <w:t xml:space="preserve">Статья дополняется подпунктами 46, 47, 48, 49, 50, 51, 52, 53, 54, 55 и 56 в соответствии с </w:t>
      </w:r>
      <w:bookmarkStart w:id="4511" w:name="sub1004870623"/>
      <w:r>
        <w:rPr>
          <w:rStyle w:val="s9"/>
          <w:bdr w:val="none" w:sz="0" w:space="0" w:color="auto" w:frame="1"/>
        </w:rPr>
        <w:fldChar w:fldCharType="begin"/>
      </w:r>
      <w:r>
        <w:rPr>
          <w:rStyle w:val="s9"/>
          <w:bdr w:val="none" w:sz="0" w:space="0" w:color="auto" w:frame="1"/>
        </w:rPr>
        <w:instrText xml:space="preserve"> HYPERLINK "jl:34634878.156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11"/>
      <w:r>
        <w:rPr>
          <w:rStyle w:val="s3"/>
        </w:rPr>
        <w:t xml:space="preserve"> РК от 18.11.15 г. № 412-V (см. </w:t>
      </w:r>
      <w:bookmarkStart w:id="4512" w:name="sub1004858540"/>
      <w:r>
        <w:rPr>
          <w:rStyle w:val="s9"/>
          <w:bdr w:val="none" w:sz="0" w:space="0" w:color="auto" w:frame="1"/>
        </w:rPr>
        <w:fldChar w:fldCharType="begin"/>
      </w:r>
      <w:r>
        <w:rPr>
          <w:rStyle w:val="s9"/>
          <w:bdr w:val="none" w:sz="0" w:space="0" w:color="auto" w:frame="1"/>
        </w:rPr>
        <w:instrText xml:space="preserve"> HYPERLINK "jl:34634878.110103 " </w:instrText>
      </w:r>
      <w:r>
        <w:rPr>
          <w:rStyle w:val="s9"/>
          <w:bdr w:val="none" w:sz="0" w:space="0" w:color="auto" w:frame="1"/>
        </w:rPr>
        <w:fldChar w:fldCharType="separate"/>
      </w:r>
      <w:r>
        <w:rPr>
          <w:rStyle w:val="a3"/>
          <w:i/>
          <w:iCs/>
          <w:color w:val="000080"/>
          <w:bdr w:val="none" w:sz="0" w:space="0" w:color="auto" w:frame="1"/>
        </w:rPr>
        <w:t>сроки</w:t>
      </w:r>
      <w:r>
        <w:rPr>
          <w:rStyle w:val="s9"/>
          <w:bdr w:val="none" w:sz="0" w:space="0" w:color="auto" w:frame="1"/>
        </w:rPr>
        <w:fldChar w:fldCharType="end"/>
      </w:r>
      <w:r>
        <w:rPr>
          <w:rStyle w:val="s3"/>
        </w:rPr>
        <w:t xml:space="preserve"> введения в действие)</w:t>
      </w:r>
    </w:p>
    <w:p w:rsidR="00057B03" w:rsidRDefault="00057B03">
      <w:pPr>
        <w:jc w:val="both"/>
        <w:divId w:val="1841962190"/>
      </w:pPr>
      <w:bookmarkStart w:id="4513" w:name="SUB1560200"/>
      <w:bookmarkEnd w:id="4513"/>
      <w:r>
        <w:rPr>
          <w:rStyle w:val="s3"/>
        </w:rPr>
        <w:t xml:space="preserve">В пункт 2 внесены изменения в соответствии с </w:t>
      </w:r>
      <w:hyperlink r:id="rId1389" w:history="1">
        <w:r>
          <w:rPr>
            <w:rStyle w:val="a3"/>
            <w:i/>
            <w:iCs/>
            <w:color w:val="000080"/>
            <w:bdr w:val="none" w:sz="0" w:space="0" w:color="auto" w:frame="1"/>
          </w:rPr>
          <w:t>Законом</w:t>
        </w:r>
      </w:hyperlink>
      <w:bookmarkEnd w:id="4376"/>
      <w:r>
        <w:rPr>
          <w:rStyle w:val="s3"/>
        </w:rPr>
        <w:t xml:space="preserve"> РК от 16.11.09 г. № 200-IV (введены в действие с 1 января 2010 г.) (</w:t>
      </w:r>
      <w:bookmarkStart w:id="4514" w:name="sub1001230019"/>
      <w:r>
        <w:rPr>
          <w:rStyle w:val="s9"/>
          <w:bdr w:val="none" w:sz="0" w:space="0" w:color="auto" w:frame="1"/>
        </w:rPr>
        <w:fldChar w:fldCharType="begin"/>
      </w:r>
      <w:r>
        <w:rPr>
          <w:rStyle w:val="s9"/>
          <w:bdr w:val="none" w:sz="0" w:space="0" w:color="auto" w:frame="1"/>
        </w:rPr>
        <w:instrText xml:space="preserve"> HYPERLINK "jl:30520170.1560200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14"/>
      <w:r>
        <w:rPr>
          <w:rStyle w:val="s3"/>
        </w:rPr>
        <w:t xml:space="preserve">); изложен в редакции </w:t>
      </w:r>
      <w:hyperlink r:id="rId1390" w:history="1">
        <w:r>
          <w:rPr>
            <w:rStyle w:val="a3"/>
            <w:i/>
            <w:iCs/>
            <w:color w:val="000080"/>
            <w:bdr w:val="none" w:sz="0" w:space="0" w:color="auto" w:frame="1"/>
          </w:rPr>
          <w:t>Закона</w:t>
        </w:r>
      </w:hyperlink>
      <w:bookmarkEnd w:id="4367"/>
      <w:r>
        <w:rPr>
          <w:rStyle w:val="s3"/>
        </w:rPr>
        <w:t xml:space="preserve"> РК от 21.07.11 г. № 467-IV </w:t>
      </w:r>
      <w:bookmarkStart w:id="4515" w:name="sub1002091000"/>
      <w:r>
        <w:rPr>
          <w:rStyle w:val="s9"/>
          <w:bdr w:val="none" w:sz="0" w:space="0" w:color="auto" w:frame="1"/>
        </w:rPr>
        <w:fldChar w:fldCharType="begin"/>
      </w:r>
      <w:r>
        <w:rPr>
          <w:rStyle w:val="s9"/>
          <w:bdr w:val="none" w:sz="0" w:space="0" w:color="auto" w:frame="1"/>
        </w:rPr>
        <w:instrText xml:space="preserve"> HYPERLINK "jl:31061510.0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515"/>
      <w:r>
        <w:rPr>
          <w:rStyle w:val="s3"/>
        </w:rPr>
        <w:t xml:space="preserve"> (введено в действие с 1 января 2012 г.) (</w:t>
      </w:r>
      <w:bookmarkStart w:id="4516" w:name="sub1002184792"/>
      <w:r>
        <w:rPr>
          <w:rStyle w:val="s9"/>
          <w:bdr w:val="none" w:sz="0" w:space="0" w:color="auto" w:frame="1"/>
        </w:rPr>
        <w:fldChar w:fldCharType="begin"/>
      </w:r>
      <w:r>
        <w:rPr>
          <w:rStyle w:val="s9"/>
          <w:bdr w:val="none" w:sz="0" w:space="0" w:color="auto" w:frame="1"/>
        </w:rPr>
        <w:instrText xml:space="preserve"> HYPERLINK "jl:31092989.1560200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16"/>
      <w:r>
        <w:rPr>
          <w:rStyle w:val="s3"/>
        </w:rPr>
        <w:t xml:space="preserve">); </w:t>
      </w:r>
      <w:hyperlink r:id="rId1391"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4517" w:name="sub1004915391"/>
      <w:r>
        <w:rPr>
          <w:rStyle w:val="s9"/>
          <w:bdr w:val="none" w:sz="0" w:space="0" w:color="auto" w:frame="1"/>
        </w:rPr>
        <w:fldChar w:fldCharType="begin"/>
      </w:r>
      <w:r>
        <w:rPr>
          <w:rStyle w:val="s9"/>
          <w:bdr w:val="none" w:sz="0" w:space="0" w:color="auto" w:frame="1"/>
        </w:rPr>
        <w:instrText xml:space="preserve"> HYPERLINK "jl:39605522.1560200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17"/>
      <w:r>
        <w:rPr>
          <w:rStyle w:val="s3"/>
        </w:rPr>
        <w:t>)</w:t>
      </w:r>
    </w:p>
    <w:p w:rsidR="00057B03" w:rsidRDefault="00057B03">
      <w:pPr>
        <w:ind w:firstLine="400"/>
        <w:jc w:val="both"/>
        <w:divId w:val="1841962190"/>
      </w:pPr>
      <w:r>
        <w:rPr>
          <w:rStyle w:val="s0"/>
        </w:rPr>
        <w:t>2. Доходы, предусмотренные подпунктами 12), 13) и 13-2) пункта 1 настоящей статьи, исключаются из доходов, подлежащих налогообложению, в том календарном году, в который входят налоговые периоды, в которых возникло, прекращено или имеется основание для применения подпунктов 12), 13) и 13-2) пункта 1 настоящей статьи, при представлении физическим лицом следующих документов:</w:t>
      </w:r>
    </w:p>
    <w:p w:rsidR="00057B03" w:rsidRDefault="00057B03">
      <w:pPr>
        <w:ind w:firstLine="400"/>
        <w:jc w:val="both"/>
        <w:divId w:val="1841962190"/>
      </w:pPr>
      <w:r>
        <w:rPr>
          <w:rStyle w:val="s0"/>
        </w:rPr>
        <w:t>заявления физического лица на применение подпунктов 12), 13) и 13-2) пункта 1 настоящей статьи с указанием размера корректировки в пределах, установленных настоящей статьей;</w:t>
      </w:r>
    </w:p>
    <w:p w:rsidR="00057B03" w:rsidRDefault="00057B03">
      <w:pPr>
        <w:ind w:firstLine="400"/>
        <w:jc w:val="both"/>
        <w:divId w:val="1841962190"/>
      </w:pPr>
      <w:r>
        <w:rPr>
          <w:rStyle w:val="s0"/>
        </w:rPr>
        <w:t>копий подтверждающих документов.</w:t>
      </w:r>
    </w:p>
    <w:bookmarkStart w:id="4518" w:name="sub1001447095"/>
    <w:p w:rsidR="00057B03" w:rsidRDefault="00057B03">
      <w:pPr>
        <w:jc w:val="both"/>
        <w:divId w:val="1841962190"/>
      </w:pPr>
      <w:r>
        <w:fldChar w:fldCharType="begin"/>
      </w:r>
      <w:r>
        <w:instrText xml:space="preserve"> HYPERLINK "jl:30624270.0 " </w:instrText>
      </w:r>
      <w:r>
        <w:fldChar w:fldCharType="separate"/>
      </w:r>
      <w:r>
        <w:rPr>
          <w:rStyle w:val="a3"/>
          <w:rFonts w:ascii="Wingdings" w:hAnsi="Wingdings"/>
          <w:i/>
          <w:iCs/>
          <w:color w:val="000080"/>
        </w:rPr>
        <w:t>*</w:t>
      </w:r>
      <w:r>
        <w:fldChar w:fldCharType="end"/>
      </w:r>
      <w:bookmarkEnd w:id="4518"/>
    </w:p>
    <w:p w:rsidR="00057B03" w:rsidRDefault="00057B03">
      <w:pPr>
        <w:jc w:val="both"/>
        <w:divId w:val="1841962190"/>
      </w:pPr>
      <w:bookmarkStart w:id="4519" w:name="SUB1560300"/>
      <w:bookmarkEnd w:id="4519"/>
      <w:r>
        <w:rPr>
          <w:rStyle w:val="s3"/>
        </w:rPr>
        <w:t xml:space="preserve">Статья дополнена пунктом 3 в соответствии с </w:t>
      </w:r>
      <w:hyperlink r:id="rId1392" w:history="1">
        <w:r>
          <w:rPr>
            <w:rStyle w:val="a3"/>
            <w:i/>
            <w:iCs/>
            <w:color w:val="000080"/>
            <w:bdr w:val="none" w:sz="0" w:space="0" w:color="auto" w:frame="1"/>
          </w:rPr>
          <w:t>Законом</w:t>
        </w:r>
      </w:hyperlink>
      <w:bookmarkEnd w:id="4455"/>
      <w:r>
        <w:rPr>
          <w:rStyle w:val="s3"/>
        </w:rPr>
        <w:t xml:space="preserve"> РК от 30.12.09 г. № 234-IV (введено в действие с 1 января 2009 г.); внесены изменения в соответствии с </w:t>
      </w:r>
      <w:hyperlink r:id="rId1393" w:history="1">
        <w:r>
          <w:rPr>
            <w:rStyle w:val="a3"/>
            <w:i/>
            <w:iCs/>
            <w:color w:val="000080"/>
            <w:bdr w:val="none" w:sz="0" w:space="0" w:color="auto" w:frame="1"/>
          </w:rPr>
          <w:t>Законом</w:t>
        </w:r>
      </w:hyperlink>
      <w:bookmarkEnd w:id="4380"/>
      <w:r>
        <w:rPr>
          <w:rStyle w:val="s3"/>
        </w:rPr>
        <w:t xml:space="preserve"> РК от 26.12.12 г. № 61-V </w:t>
      </w:r>
      <w:bookmarkStart w:id="4520" w:name="sub1003447701"/>
      <w:r>
        <w:rPr>
          <w:rStyle w:val="s9"/>
          <w:bdr w:val="none" w:sz="0" w:space="0" w:color="auto" w:frame="1"/>
        </w:rPr>
        <w:fldChar w:fldCharType="begin"/>
      </w:r>
      <w:r>
        <w:rPr>
          <w:rStyle w:val="s9"/>
          <w:bdr w:val="none" w:sz="0" w:space="0" w:color="auto" w:frame="1"/>
        </w:rPr>
        <w:instrText xml:space="preserve"> HYPERLINK "jl:31355501.0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520"/>
      <w:r>
        <w:rPr>
          <w:rStyle w:val="s3"/>
        </w:rPr>
        <w:t xml:space="preserve"> (введены в действие с 1 января 2009 г.) (</w:t>
      </w:r>
      <w:bookmarkStart w:id="4521" w:name="sub1002722700"/>
      <w:r>
        <w:rPr>
          <w:rStyle w:val="s9"/>
          <w:bdr w:val="none" w:sz="0" w:space="0" w:color="auto" w:frame="1"/>
        </w:rPr>
        <w:fldChar w:fldCharType="begin"/>
      </w:r>
      <w:r>
        <w:rPr>
          <w:rStyle w:val="s9"/>
          <w:bdr w:val="none" w:sz="0" w:space="0" w:color="auto" w:frame="1"/>
        </w:rPr>
        <w:instrText xml:space="preserve"> HYPERLINK "jl:31313173.1560300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21"/>
      <w:r>
        <w:rPr>
          <w:rStyle w:val="s3"/>
        </w:rPr>
        <w:t xml:space="preserve">); изложен в редакции </w:t>
      </w:r>
      <w:hyperlink r:id="rId1394" w:history="1">
        <w:r>
          <w:rPr>
            <w:rStyle w:val="a3"/>
            <w:i/>
            <w:iCs/>
            <w:color w:val="000080"/>
            <w:bdr w:val="none" w:sz="0" w:space="0" w:color="auto" w:frame="1"/>
          </w:rPr>
          <w:t>Закона</w:t>
        </w:r>
      </w:hyperlink>
      <w:bookmarkEnd w:id="4416"/>
      <w:r>
        <w:rPr>
          <w:rStyle w:val="s3"/>
        </w:rPr>
        <w:t xml:space="preserve"> РК от 03.12.15 г. № 432-V (введено в действие с 1 января 2016 г.) (</w:t>
      </w:r>
      <w:bookmarkStart w:id="4522" w:name="sub1004915387"/>
      <w:r>
        <w:rPr>
          <w:rStyle w:val="s9"/>
          <w:bdr w:val="none" w:sz="0" w:space="0" w:color="auto" w:frame="1"/>
        </w:rPr>
        <w:fldChar w:fldCharType="begin"/>
      </w:r>
      <w:r>
        <w:rPr>
          <w:rStyle w:val="s9"/>
          <w:bdr w:val="none" w:sz="0" w:space="0" w:color="auto" w:frame="1"/>
        </w:rPr>
        <w:instrText xml:space="preserve"> HYPERLINK "jl:39605522.1560300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22"/>
      <w:r>
        <w:rPr>
          <w:rStyle w:val="s3"/>
        </w:rPr>
        <w:t>)</w:t>
      </w:r>
    </w:p>
    <w:p w:rsidR="00057B03" w:rsidRDefault="00057B03">
      <w:pPr>
        <w:ind w:firstLine="400"/>
        <w:jc w:val="both"/>
        <w:divId w:val="1841962190"/>
      </w:pPr>
      <w:r>
        <w:rPr>
          <w:rStyle w:val="s0"/>
        </w:rPr>
        <w:t xml:space="preserve">3. В случае если нормы, предусмотренные </w:t>
      </w:r>
      <w:bookmarkStart w:id="4523" w:name="sub1000946429"/>
      <w:r>
        <w:fldChar w:fldCharType="begin"/>
      </w:r>
      <w:r>
        <w:instrText xml:space="preserve"> HYPERLINK "jl:30366217.1560113 " </w:instrText>
      </w:r>
      <w:r>
        <w:fldChar w:fldCharType="separate"/>
      </w:r>
      <w:r>
        <w:rPr>
          <w:rStyle w:val="a3"/>
          <w:color w:val="000080"/>
        </w:rPr>
        <w:t>подпунктами 12), 13)</w:t>
      </w:r>
      <w:r>
        <w:fldChar w:fldCharType="end"/>
      </w:r>
      <w:bookmarkEnd w:id="4523"/>
      <w:r>
        <w:rPr>
          <w:rStyle w:val="s0"/>
        </w:rPr>
        <w:t xml:space="preserve"> и </w:t>
      </w:r>
      <w:bookmarkStart w:id="4524" w:name="sub1004879452"/>
      <w:r>
        <w:fldChar w:fldCharType="begin"/>
      </w:r>
      <w:r>
        <w:instrText xml:space="preserve"> HYPERLINK "jl:30366217.156011302 " </w:instrText>
      </w:r>
      <w:r>
        <w:fldChar w:fldCharType="separate"/>
      </w:r>
      <w:r>
        <w:rPr>
          <w:rStyle w:val="a3"/>
          <w:color w:val="000080"/>
        </w:rPr>
        <w:t>13-2)</w:t>
      </w:r>
      <w:r>
        <w:fldChar w:fldCharType="end"/>
      </w:r>
      <w:bookmarkEnd w:id="4524"/>
      <w:r>
        <w:rPr>
          <w:rStyle w:val="s0"/>
        </w:rPr>
        <w:t xml:space="preserve"> пункта 1 настоящей статьи,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срока исковой давности, предусмотренного </w:t>
      </w:r>
      <w:hyperlink r:id="rId1395" w:history="1">
        <w:r>
          <w:rPr>
            <w:rStyle w:val="a3"/>
            <w:color w:val="000080"/>
          </w:rPr>
          <w:t>пунктом 2 статьи 46</w:t>
        </w:r>
      </w:hyperlink>
      <w:r>
        <w:rPr>
          <w:rStyle w:val="s0"/>
        </w:rPr>
        <w:t xml:space="preserve"> настоящего Кодекса, представить налоговому агенту, производившему удержание индивидуального подоходного налога с такого дохода, документы, указанные в пункте 2 настоящей статьи, на основании которых налоговый агент производит перерасчет доходов, подлежащих налогообложению.</w:t>
      </w:r>
    </w:p>
    <w:bookmarkStart w:id="4525" w:name="sub1004666885"/>
    <w:p w:rsidR="00057B03" w:rsidRDefault="00057B03">
      <w:pPr>
        <w:jc w:val="both"/>
        <w:divId w:val="1841962190"/>
      </w:pPr>
      <w:r>
        <w:fldChar w:fldCharType="begin"/>
      </w:r>
      <w:r>
        <w:instrText xml:space="preserve"> HYPERLINK "jl:39905553.0 " </w:instrText>
      </w:r>
      <w:r>
        <w:fldChar w:fldCharType="separate"/>
      </w:r>
      <w:r>
        <w:rPr>
          <w:rStyle w:val="a3"/>
          <w:rFonts w:ascii="Wingdings" w:hAnsi="Wingdings"/>
          <w:i/>
          <w:iCs/>
          <w:color w:val="000080"/>
        </w:rPr>
        <w:t>*</w:t>
      </w:r>
      <w:r>
        <w:fldChar w:fldCharType="end"/>
      </w:r>
      <w:bookmarkEnd w:id="4525"/>
    </w:p>
    <w:p w:rsidR="00057B03" w:rsidRDefault="00057B03">
      <w:pPr>
        <w:jc w:val="both"/>
        <w:divId w:val="1841962190"/>
      </w:pPr>
      <w:bookmarkStart w:id="4526" w:name="SUB1560400"/>
      <w:bookmarkEnd w:id="4526"/>
      <w:r>
        <w:rPr>
          <w:rStyle w:val="s3"/>
        </w:rPr>
        <w:t xml:space="preserve">Статья дополнена пунктом 4 в соответствии с </w:t>
      </w:r>
      <w:hyperlink r:id="rId1396" w:history="1">
        <w:r>
          <w:rPr>
            <w:rStyle w:val="a3"/>
            <w:i/>
            <w:iCs/>
            <w:color w:val="000080"/>
            <w:bdr w:val="none" w:sz="0" w:space="0" w:color="auto" w:frame="1"/>
          </w:rPr>
          <w:t>Законом</w:t>
        </w:r>
      </w:hyperlink>
      <w:r>
        <w:rPr>
          <w:rStyle w:val="s3"/>
        </w:rPr>
        <w:t xml:space="preserve"> РК от 28.11.14 г. № 257-V (введен в действие с 1 января 2015 г. и действует до 31 декабря 2017 г.)</w:t>
      </w:r>
    </w:p>
    <w:p w:rsidR="00057B03" w:rsidRDefault="00057B03">
      <w:pPr>
        <w:ind w:firstLine="400"/>
        <w:jc w:val="both"/>
        <w:divId w:val="1841962190"/>
      </w:pPr>
      <w:r>
        <w:rPr>
          <w:rStyle w:val="s0"/>
        </w:rPr>
        <w:t>4. Доход от личного подсобного хозяйства исключается из доходов, подлежащих налогообложению, при представлении заготовительной организации в сфере агропромышленного комплекса следующих документов:</w:t>
      </w:r>
    </w:p>
    <w:p w:rsidR="00057B03" w:rsidRDefault="00057B03">
      <w:pPr>
        <w:ind w:firstLine="400"/>
        <w:jc w:val="both"/>
        <w:divId w:val="1841962190"/>
      </w:pPr>
      <w:r>
        <w:rPr>
          <w:rStyle w:val="s0"/>
        </w:rPr>
        <w:t>1) справка о наличии личного подсобного хозяйства в соответствии с законодательством Республики Казахстан;</w:t>
      </w:r>
    </w:p>
    <w:p w:rsidR="00057B03" w:rsidRDefault="00057B03">
      <w:pPr>
        <w:ind w:firstLine="400"/>
        <w:jc w:val="both"/>
        <w:divId w:val="1841962190"/>
      </w:pPr>
      <w:r>
        <w:rPr>
          <w:rStyle w:val="s0"/>
        </w:rPr>
        <w:t>2) подтверждение местного исполнительного органа о наличии используемых в личном подсобном хозяйстве:</w:t>
      </w:r>
    </w:p>
    <w:p w:rsidR="00057B03" w:rsidRDefault="00057B03">
      <w:pPr>
        <w:ind w:firstLine="400"/>
        <w:jc w:val="both"/>
        <w:divId w:val="1841962190"/>
      </w:pPr>
      <w:r>
        <w:rPr>
          <w:rStyle w:val="s0"/>
        </w:rPr>
        <w:t xml:space="preserve">земельного участка с указанием площади; </w:t>
      </w:r>
    </w:p>
    <w:p w:rsidR="00057B03" w:rsidRDefault="00057B03">
      <w:pPr>
        <w:ind w:firstLine="400"/>
        <w:jc w:val="both"/>
        <w:divId w:val="1841962190"/>
      </w:pPr>
      <w:r>
        <w:rPr>
          <w:rStyle w:val="s0"/>
        </w:rPr>
        <w:t xml:space="preserve">домашних животных с указанием количества; </w:t>
      </w:r>
    </w:p>
    <w:p w:rsidR="00057B03" w:rsidRDefault="00057B03">
      <w:pPr>
        <w:ind w:firstLine="400"/>
        <w:jc w:val="both"/>
        <w:divId w:val="1841962190"/>
      </w:pPr>
      <w:r>
        <w:rPr>
          <w:rStyle w:val="s0"/>
        </w:rPr>
        <w:t>домашних птиц с указанием количества;</w:t>
      </w:r>
    </w:p>
    <w:p w:rsidR="00057B03" w:rsidRDefault="00057B03">
      <w:pPr>
        <w:ind w:firstLine="400"/>
        <w:jc w:val="both"/>
        <w:divId w:val="1841962190"/>
      </w:pPr>
      <w:r>
        <w:rPr>
          <w:rStyle w:val="s0"/>
        </w:rPr>
        <w:t>3) 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057B03" w:rsidRDefault="00057B03">
      <w:pPr>
        <w:jc w:val="both"/>
        <w:divId w:val="1841962190"/>
      </w:pPr>
      <w:bookmarkStart w:id="4527" w:name="SUB1560500"/>
      <w:bookmarkEnd w:id="4527"/>
      <w:r>
        <w:rPr>
          <w:rStyle w:val="s3"/>
        </w:rPr>
        <w:t xml:space="preserve">Статья дополнена пунктом 5 в соответствии с </w:t>
      </w:r>
      <w:hyperlink r:id="rId1397" w:history="1">
        <w:r>
          <w:rPr>
            <w:rStyle w:val="a3"/>
            <w:i/>
            <w:iCs/>
            <w:color w:val="000080"/>
            <w:bdr w:val="none" w:sz="0" w:space="0" w:color="auto" w:frame="1"/>
          </w:rPr>
          <w:t>Законом</w:t>
        </w:r>
      </w:hyperlink>
      <w:bookmarkEnd w:id="4373"/>
      <w:r>
        <w:rPr>
          <w:rStyle w:val="s3"/>
        </w:rPr>
        <w:t xml:space="preserve"> РК от 28.11.14 г. № 257-V (введен в действие с 1 января 2015 г. и действует до 31 декабря 2017 г.)</w:t>
      </w:r>
    </w:p>
    <w:p w:rsidR="00057B03" w:rsidRDefault="00057B03">
      <w:pPr>
        <w:ind w:firstLine="400"/>
        <w:jc w:val="both"/>
        <w:divId w:val="1841962190"/>
      </w:pPr>
      <w:r>
        <w:rPr>
          <w:rStyle w:val="s0"/>
        </w:rPr>
        <w:t>5. Положение подпункта 13-1) пункта 1 настоящей статьи применяется только одним налоговым агентом - заготовительной организацией в сфере агропромышленного комплекса.</w:t>
      </w:r>
    </w:p>
    <w:p w:rsidR="00057B03" w:rsidRDefault="00057B03">
      <w:pPr>
        <w:ind w:firstLine="400"/>
        <w:jc w:val="both"/>
        <w:divId w:val="1841962190"/>
      </w:pPr>
      <w:r>
        <w:t> </w:t>
      </w:r>
    </w:p>
    <w:p w:rsidR="00057B03" w:rsidRDefault="00057B03">
      <w:pPr>
        <w:jc w:val="both"/>
        <w:divId w:val="1841962190"/>
      </w:pPr>
      <w:bookmarkStart w:id="4528" w:name="SUB156010000"/>
      <w:bookmarkEnd w:id="4528"/>
      <w:r>
        <w:rPr>
          <w:rStyle w:val="s3"/>
        </w:rPr>
        <w:t xml:space="preserve">Кодекс дополняется статьями 156-1, 156-2, 156-3, 156-4, 156-5, 156-6, 156-7, 156-8, 156-9, 156-10, 156-11 и 156-12 в соответствии с </w:t>
      </w:r>
      <w:bookmarkStart w:id="4529" w:name="sub1004870625"/>
      <w:r>
        <w:rPr>
          <w:rStyle w:val="s9"/>
          <w:bdr w:val="none" w:sz="0" w:space="0" w:color="auto" w:frame="1"/>
        </w:rPr>
        <w:fldChar w:fldCharType="begin"/>
      </w:r>
      <w:r>
        <w:rPr>
          <w:rStyle w:val="s9"/>
          <w:bdr w:val="none" w:sz="0" w:space="0" w:color="auto" w:frame="1"/>
        </w:rPr>
        <w:instrText xml:space="preserve"> HYPERLINK "jl:34634878.1561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29"/>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jc w:val="both"/>
        <w:divId w:val="1841962190"/>
      </w:pPr>
      <w:bookmarkStart w:id="4530" w:name="SUB1570000"/>
      <w:bookmarkEnd w:id="4530"/>
      <w:r>
        <w:rPr>
          <w:rStyle w:val="s3"/>
        </w:rPr>
        <w:t xml:space="preserve">В статью 157 внесены изменения в соответствии с </w:t>
      </w:r>
      <w:bookmarkStart w:id="4531" w:name="sub1001230020"/>
      <w:r>
        <w:rPr>
          <w:rStyle w:val="s9"/>
          <w:bdr w:val="none" w:sz="0" w:space="0" w:color="auto" w:frame="1"/>
        </w:rPr>
        <w:fldChar w:fldCharType="begin"/>
      </w:r>
      <w:r>
        <w:rPr>
          <w:rStyle w:val="s9"/>
          <w:bdr w:val="none" w:sz="0" w:space="0" w:color="auto" w:frame="1"/>
        </w:rPr>
        <w:instrText xml:space="preserve"> HYPERLINK "jl:30519128.360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31"/>
      <w:r>
        <w:rPr>
          <w:rStyle w:val="s3"/>
        </w:rPr>
        <w:t xml:space="preserve"> РК от 16.11.09 г. № 200-IV (введены в действие с 1 января 2010 г.) (</w:t>
      </w:r>
      <w:bookmarkStart w:id="4532" w:name="sub1001228670"/>
      <w:r>
        <w:rPr>
          <w:rStyle w:val="s9"/>
          <w:bdr w:val="none" w:sz="0" w:space="0" w:color="auto" w:frame="1"/>
        </w:rPr>
        <w:fldChar w:fldCharType="begin"/>
      </w:r>
      <w:r>
        <w:rPr>
          <w:rStyle w:val="s9"/>
          <w:bdr w:val="none" w:sz="0" w:space="0" w:color="auto" w:frame="1"/>
        </w:rPr>
        <w:instrText xml:space="preserve"> HYPERLINK "jl:30520170.1570000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32"/>
      <w:r>
        <w:rPr>
          <w:rStyle w:val="s3"/>
        </w:rPr>
        <w:t>)</w:t>
      </w:r>
    </w:p>
    <w:p w:rsidR="00057B03" w:rsidRDefault="00057B03">
      <w:pPr>
        <w:jc w:val="both"/>
        <w:divId w:val="1841962190"/>
      </w:pPr>
      <w:r>
        <w:rPr>
          <w:rStyle w:val="s3"/>
        </w:rPr>
        <w:t xml:space="preserve">См. изменения в статью 157 - </w:t>
      </w:r>
      <w:bookmarkStart w:id="4533" w:name="sub1004870627"/>
      <w:r>
        <w:rPr>
          <w:rStyle w:val="s9"/>
          <w:bdr w:val="none" w:sz="0" w:space="0" w:color="auto" w:frame="1"/>
        </w:rPr>
        <w:fldChar w:fldCharType="begin"/>
      </w:r>
      <w:r>
        <w:rPr>
          <w:rStyle w:val="s9"/>
          <w:bdr w:val="none" w:sz="0" w:space="0" w:color="auto" w:frame="1"/>
        </w:rPr>
        <w:instrText xml:space="preserve"> HYPERLINK "jl:34634878.157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 xml:space="preserve">Статья 157. Необлагаемый размер совокупного годового дохода </w:t>
      </w:r>
    </w:p>
    <w:p w:rsidR="00057B03" w:rsidRDefault="00057B03">
      <w:pPr>
        <w:ind w:firstLine="400"/>
        <w:jc w:val="both"/>
        <w:divId w:val="1841962190"/>
      </w:pPr>
      <w:r>
        <w:rPr>
          <w:rStyle w:val="s0"/>
        </w:rPr>
        <w:t xml:space="preserve">Для целей государственной регистрации индивидуальных предпринимателей в соответствии с </w:t>
      </w:r>
      <w:bookmarkStart w:id="4534" w:name="sub1000436733"/>
      <w:r>
        <w:fldChar w:fldCharType="begin"/>
      </w:r>
      <w:r>
        <w:instrText xml:space="preserve"> HYPERLINK "jl:30044096.270000 " </w:instrText>
      </w:r>
      <w:r>
        <w:fldChar w:fldCharType="separate"/>
      </w:r>
      <w:r>
        <w:rPr>
          <w:rStyle w:val="a3"/>
          <w:color w:val="000080"/>
        </w:rPr>
        <w:t>законодательством Республики Казахстан</w:t>
      </w:r>
      <w:r>
        <w:fldChar w:fldCharType="end"/>
      </w:r>
      <w:bookmarkEnd w:id="4534"/>
      <w:r>
        <w:rPr>
          <w:rStyle w:val="s0"/>
        </w:rPr>
        <w:t xml:space="preserve"> не облагаемый индивидуальным подоходным налогом размер дохода, подлежащего налогообложению, за календарный год для физического лица составляет 12-кратный </w:t>
      </w:r>
      <w:hyperlink r:id="rId1398" w:history="1">
        <w:r>
          <w:rPr>
            <w:rStyle w:val="a3"/>
            <w:color w:val="000080"/>
          </w:rPr>
          <w:t>минимальный размер заработной платы</w:t>
        </w:r>
      </w:hyperlink>
      <w:r>
        <w:rPr>
          <w:rStyle w:val="s0"/>
        </w:rPr>
        <w:t xml:space="preserve">, установленный законом о республиканском бюджете и действующий на 1 января соответствующего финансового года. </w:t>
      </w:r>
    </w:p>
    <w:p w:rsidR="00057B03" w:rsidRDefault="00057B03">
      <w:pPr>
        <w:ind w:firstLine="400"/>
        <w:jc w:val="both"/>
        <w:divId w:val="1841962190"/>
      </w:pPr>
      <w:r>
        <w:t> </w:t>
      </w:r>
    </w:p>
    <w:p w:rsidR="00057B03" w:rsidRDefault="00057B03">
      <w:pPr>
        <w:ind w:left="1200" w:hanging="800"/>
        <w:jc w:val="both"/>
        <w:divId w:val="1841962190"/>
      </w:pPr>
      <w:bookmarkStart w:id="4535" w:name="SUB1580000"/>
      <w:bookmarkEnd w:id="4535"/>
      <w:r>
        <w:rPr>
          <w:rStyle w:val="s1"/>
        </w:rPr>
        <w:t>Статья 158. Ставки налога</w:t>
      </w:r>
    </w:p>
    <w:p w:rsidR="00057B03" w:rsidRDefault="00057B03">
      <w:pPr>
        <w:ind w:firstLine="400"/>
        <w:jc w:val="both"/>
        <w:divId w:val="1841962190"/>
      </w:pPr>
      <w:r>
        <w:rPr>
          <w:rStyle w:val="s0"/>
        </w:rPr>
        <w:t xml:space="preserve">1. Доходы налогоплательщика, за исключением доходов, указанных в пункте 2 настоящей статьи, облагаются налогом по ставке 10 процентов. </w:t>
      </w:r>
    </w:p>
    <w:p w:rsidR="00057B03" w:rsidRDefault="00057B03">
      <w:pPr>
        <w:ind w:firstLine="400"/>
        <w:jc w:val="both"/>
        <w:divId w:val="1841962190"/>
      </w:pPr>
      <w:bookmarkStart w:id="4536" w:name="SUB1580200"/>
      <w:bookmarkEnd w:id="4536"/>
      <w:r>
        <w:rPr>
          <w:rStyle w:val="s0"/>
        </w:rPr>
        <w:t>2. Доходы в виде дивидендов, полученные из источников в Республике Казахстан и за ее пределами, облагаются по ставке 5 процентов.</w:t>
      </w:r>
    </w:p>
    <w:p w:rsidR="00057B03" w:rsidRDefault="00057B03">
      <w:pPr>
        <w:ind w:firstLine="400"/>
        <w:jc w:val="both"/>
        <w:divId w:val="1841962190"/>
      </w:pPr>
      <w:r>
        <w:t> </w:t>
      </w:r>
    </w:p>
    <w:p w:rsidR="00057B03" w:rsidRDefault="00057B03">
      <w:pPr>
        <w:jc w:val="both"/>
        <w:divId w:val="1841962190"/>
      </w:pPr>
      <w:bookmarkStart w:id="4537" w:name="SUB1590000"/>
      <w:bookmarkEnd w:id="4537"/>
      <w:r>
        <w:rPr>
          <w:rStyle w:val="s3"/>
        </w:rPr>
        <w:t xml:space="preserve">См. изменения в статью 159 - </w:t>
      </w:r>
      <w:hyperlink r:id="rId1399" w:history="1">
        <w:r>
          <w:rPr>
            <w:rStyle w:val="a3"/>
            <w:i/>
            <w:iCs/>
            <w:color w:val="000080"/>
            <w:bdr w:val="none" w:sz="0" w:space="0" w:color="auto" w:frame="1"/>
          </w:rPr>
          <w:t>Закон</w:t>
        </w:r>
      </w:hyperlink>
      <w:bookmarkEnd w:id="4533"/>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159. Налоговый период</w:t>
      </w:r>
    </w:p>
    <w:p w:rsidR="00057B03" w:rsidRDefault="00057B03">
      <w:pPr>
        <w:ind w:firstLine="400"/>
        <w:jc w:val="both"/>
        <w:divId w:val="1841962190"/>
      </w:pPr>
      <w:r>
        <w:rPr>
          <w:rStyle w:val="s0"/>
        </w:rPr>
        <w:t>1. Налоговым периодом для исчисления налоговыми агентами индивидуального подоходного налога с доходов, облагаемых у источника выплаты, является календарный месяц.</w:t>
      </w:r>
    </w:p>
    <w:p w:rsidR="00057B03" w:rsidRDefault="00057B03">
      <w:pPr>
        <w:ind w:firstLine="400"/>
        <w:jc w:val="both"/>
        <w:divId w:val="1841962190"/>
      </w:pPr>
      <w:bookmarkStart w:id="4538" w:name="SUB1590200"/>
      <w:bookmarkEnd w:id="4538"/>
      <w:r>
        <w:rPr>
          <w:rStyle w:val="s0"/>
        </w:rPr>
        <w:t xml:space="preserve">2. Налоговый период для исчисления индивидуального подоходного налога с доходов, не облагаемых у источника выплаты, определяется в соответствии со </w:t>
      </w:r>
      <w:hyperlink r:id="rId1400" w:history="1">
        <w:r>
          <w:rPr>
            <w:rStyle w:val="a3"/>
            <w:color w:val="000080"/>
          </w:rPr>
          <w:t>статьей 148</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4539" w:name="SUB159010000"/>
      <w:bookmarkEnd w:id="4539"/>
      <w:r>
        <w:rPr>
          <w:rStyle w:val="s3"/>
        </w:rPr>
        <w:t xml:space="preserve">Кодекс дополняется статьей 159-1 в соответствии с </w:t>
      </w:r>
      <w:bookmarkStart w:id="4540" w:name="sub1004860446"/>
      <w:r>
        <w:rPr>
          <w:rStyle w:val="s9"/>
          <w:bdr w:val="none" w:sz="0" w:space="0" w:color="auto" w:frame="1"/>
        </w:rPr>
        <w:fldChar w:fldCharType="begin"/>
      </w:r>
      <w:r>
        <w:rPr>
          <w:rStyle w:val="s9"/>
          <w:bdr w:val="none" w:sz="0" w:space="0" w:color="auto" w:frame="1"/>
        </w:rPr>
        <w:instrText xml:space="preserve"> HYPERLINK "jl:34634878.1591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40"/>
      <w:r>
        <w:rPr>
          <w:rStyle w:val="s3"/>
        </w:rPr>
        <w:t xml:space="preserve"> РК от 18.11.15 г. № 412-V (вводятся в действие с 1 января 2021 г.)</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4541" w:name="SUB1600000"/>
      <w:bookmarkEnd w:id="4541"/>
      <w:r>
        <w:rPr>
          <w:rStyle w:val="s3"/>
        </w:rPr>
        <w:t xml:space="preserve">См. изменения в заголовок главы 19 - </w:t>
      </w:r>
      <w:bookmarkStart w:id="4542" w:name="sub1004870628"/>
      <w:r>
        <w:rPr>
          <w:rStyle w:val="s9"/>
          <w:bdr w:val="none" w:sz="0" w:space="0" w:color="auto" w:frame="1"/>
        </w:rPr>
        <w:fldChar w:fldCharType="begin"/>
      </w:r>
      <w:r>
        <w:rPr>
          <w:rStyle w:val="s9"/>
          <w:bdr w:val="none" w:sz="0" w:space="0" w:color="auto" w:frame="1"/>
        </w:rPr>
        <w:instrText xml:space="preserve"> HYPERLINK "jl:34634878.160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542"/>
      <w:r>
        <w:rPr>
          <w:rStyle w:val="s3"/>
        </w:rPr>
        <w:t xml:space="preserve"> РК от 18.11.15 г. № 412-V (вводятся в действие с 1 января 2017 г.)</w:t>
      </w:r>
    </w:p>
    <w:p w:rsidR="00057B03" w:rsidRDefault="00057B03">
      <w:pPr>
        <w:jc w:val="center"/>
        <w:divId w:val="1841962190"/>
      </w:pPr>
      <w:r>
        <w:rPr>
          <w:rStyle w:val="s1"/>
        </w:rPr>
        <w:t>Глава 19. ДОХОДЫ, ОБЛАГАЕМЫЕ У ИСТОЧНИКА ВЫПЛАТЫ</w:t>
      </w:r>
    </w:p>
    <w:p w:rsidR="00057B03" w:rsidRDefault="00057B03">
      <w:pPr>
        <w:ind w:firstLine="400"/>
        <w:jc w:val="both"/>
        <w:divId w:val="1841962190"/>
      </w:pPr>
      <w:r>
        <w:t> </w:t>
      </w:r>
    </w:p>
    <w:p w:rsidR="00057B03" w:rsidRDefault="00057B03">
      <w:pPr>
        <w:jc w:val="both"/>
        <w:divId w:val="1841962190"/>
      </w:pPr>
      <w:r>
        <w:rPr>
          <w:rStyle w:val="s3"/>
        </w:rPr>
        <w:t xml:space="preserve">См. изменения в статью 160 - </w:t>
      </w:r>
      <w:bookmarkStart w:id="4543" w:name="sub1004870629"/>
      <w:r>
        <w:rPr>
          <w:rStyle w:val="s9"/>
          <w:bdr w:val="none" w:sz="0" w:space="0" w:color="auto" w:frame="1"/>
        </w:rPr>
        <w:fldChar w:fldCharType="begin"/>
      </w:r>
      <w:r>
        <w:rPr>
          <w:rStyle w:val="s9"/>
          <w:bdr w:val="none" w:sz="0" w:space="0" w:color="auto" w:frame="1"/>
        </w:rPr>
        <w:instrText xml:space="preserve"> HYPERLINK "jl:34634878.1601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543"/>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 xml:space="preserve">Статья 160. Доходы, облагаемые у источника выплаты </w:t>
      </w:r>
    </w:p>
    <w:p w:rsidR="00057B03" w:rsidRDefault="00057B03">
      <w:pPr>
        <w:ind w:firstLine="400"/>
        <w:jc w:val="both"/>
        <w:divId w:val="1841962190"/>
      </w:pPr>
      <w:r>
        <w:rPr>
          <w:rStyle w:val="s0"/>
        </w:rPr>
        <w:t xml:space="preserve">К доходам, облагаемым у источника выплаты, относятся следующие виды доходов: </w:t>
      </w:r>
    </w:p>
    <w:p w:rsidR="00057B03" w:rsidRDefault="00057B03">
      <w:pPr>
        <w:ind w:firstLine="400"/>
        <w:jc w:val="both"/>
        <w:divId w:val="1841962190"/>
      </w:pPr>
      <w:r>
        <w:rPr>
          <w:rStyle w:val="s0"/>
        </w:rPr>
        <w:t xml:space="preserve">1) доход работника; </w:t>
      </w:r>
    </w:p>
    <w:p w:rsidR="00057B03" w:rsidRDefault="00057B03">
      <w:pPr>
        <w:ind w:firstLine="400"/>
        <w:jc w:val="both"/>
        <w:divId w:val="1841962190"/>
      </w:pPr>
      <w:r>
        <w:rPr>
          <w:rStyle w:val="s0"/>
        </w:rPr>
        <w:t xml:space="preserve">2) доход физического лица от налогового агента; </w:t>
      </w:r>
    </w:p>
    <w:p w:rsidR="00057B03" w:rsidRDefault="00057B03">
      <w:pPr>
        <w:jc w:val="both"/>
        <w:divId w:val="1841962190"/>
      </w:pPr>
      <w:r>
        <w:rPr>
          <w:rStyle w:val="s3"/>
        </w:rPr>
        <w:t xml:space="preserve">Подпункт 3 изложен в редакции </w:t>
      </w:r>
      <w:bookmarkStart w:id="4544" w:name="sub1003561611"/>
      <w:r>
        <w:rPr>
          <w:rStyle w:val="s9"/>
          <w:bdr w:val="none" w:sz="0" w:space="0" w:color="auto" w:frame="1"/>
        </w:rPr>
        <w:fldChar w:fldCharType="begin"/>
      </w:r>
      <w:r>
        <w:rPr>
          <w:rStyle w:val="s9"/>
          <w:bdr w:val="none" w:sz="0" w:space="0" w:color="auto" w:frame="1"/>
        </w:rPr>
        <w:instrText xml:space="preserve"> HYPERLINK "jl:31408632.808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544"/>
      <w:r>
        <w:rPr>
          <w:rStyle w:val="s3"/>
        </w:rPr>
        <w:t xml:space="preserve"> РК от 21.06.13 г. № 106-V (</w:t>
      </w:r>
      <w:bookmarkStart w:id="4545" w:name="sub1003557392"/>
      <w:r>
        <w:rPr>
          <w:rStyle w:val="s9"/>
          <w:bdr w:val="none" w:sz="0" w:space="0" w:color="auto" w:frame="1"/>
        </w:rPr>
        <w:fldChar w:fldCharType="begin"/>
      </w:r>
      <w:r>
        <w:rPr>
          <w:rStyle w:val="s9"/>
          <w:bdr w:val="none" w:sz="0" w:space="0" w:color="auto" w:frame="1"/>
        </w:rPr>
        <w:instrText xml:space="preserve"> HYPERLINK "jl:31410888.1600000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45"/>
      <w:r>
        <w:rPr>
          <w:rStyle w:val="s3"/>
        </w:rPr>
        <w:t>)</w:t>
      </w:r>
    </w:p>
    <w:p w:rsidR="00057B03" w:rsidRDefault="00057B03">
      <w:pPr>
        <w:ind w:firstLine="400"/>
        <w:jc w:val="both"/>
        <w:divId w:val="1841962190"/>
      </w:pPr>
      <w:r>
        <w:t xml:space="preserve">3) пенсионные выплаты из единого накопительного пенсионного фонда и добровольных накопительных пенсионных фондов; </w:t>
      </w:r>
    </w:p>
    <w:p w:rsidR="00057B03" w:rsidRDefault="00057B03">
      <w:pPr>
        <w:ind w:firstLine="400"/>
        <w:jc w:val="both"/>
        <w:divId w:val="1841962190"/>
      </w:pPr>
      <w:r>
        <w:rPr>
          <w:rStyle w:val="s0"/>
        </w:rPr>
        <w:t xml:space="preserve">4) доход в виде дивидендов, вознаграждений, выигрышей; </w:t>
      </w:r>
    </w:p>
    <w:p w:rsidR="00057B03" w:rsidRDefault="00057B03">
      <w:pPr>
        <w:ind w:firstLine="400"/>
        <w:jc w:val="both"/>
        <w:divId w:val="1841962190"/>
      </w:pPr>
      <w:r>
        <w:rPr>
          <w:rStyle w:val="s0"/>
        </w:rPr>
        <w:t xml:space="preserve">5) стипендии; </w:t>
      </w:r>
    </w:p>
    <w:p w:rsidR="00057B03" w:rsidRDefault="00057B03">
      <w:pPr>
        <w:ind w:firstLine="400"/>
        <w:jc w:val="both"/>
        <w:divId w:val="1841962190"/>
      </w:pPr>
      <w:r>
        <w:rPr>
          <w:rStyle w:val="s0"/>
        </w:rPr>
        <w:t xml:space="preserve">6) доход по договорам накопительного страхования. </w:t>
      </w:r>
    </w:p>
    <w:bookmarkStart w:id="4546" w:name="sub100516844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"jl:30586337.0 30650068.0 30978349.0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546"/>
    </w:p>
    <w:p w:rsidR="00057B03" w:rsidRDefault="00057B03">
      <w:pPr>
        <w:ind w:firstLine="400"/>
        <w:jc w:val="both"/>
        <w:divId w:val="1841962190"/>
      </w:pPr>
      <w:r>
        <w:t> </w:t>
      </w:r>
    </w:p>
    <w:p w:rsidR="00057B03" w:rsidRDefault="00057B03">
      <w:pPr>
        <w:jc w:val="both"/>
        <w:divId w:val="1841962190"/>
      </w:pPr>
      <w:bookmarkStart w:id="4547" w:name="SUB160010000"/>
      <w:bookmarkEnd w:id="4547"/>
      <w:r>
        <w:rPr>
          <w:rStyle w:val="s3"/>
        </w:rPr>
        <w:t xml:space="preserve">Кодекс дополняется статьей 160-1 в соответствии с </w:t>
      </w:r>
      <w:bookmarkStart w:id="4548" w:name="sub1004870630"/>
      <w:r>
        <w:rPr>
          <w:rStyle w:val="s9"/>
          <w:bdr w:val="none" w:sz="0" w:space="0" w:color="auto" w:frame="1"/>
        </w:rPr>
        <w:fldChar w:fldCharType="begin"/>
      </w:r>
      <w:r>
        <w:rPr>
          <w:rStyle w:val="s9"/>
          <w:bdr w:val="none" w:sz="0" w:space="0" w:color="auto" w:frame="1"/>
        </w:rPr>
        <w:instrText xml:space="preserve"> HYPERLINK "jl:34634878.16001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48"/>
      <w:r>
        <w:rPr>
          <w:rStyle w:val="s3"/>
        </w:rPr>
        <w:t xml:space="preserve"> РК от 18.11.15 г. № 412-V (вводится в действие с 1 января 2017 г.)</w:t>
      </w:r>
    </w:p>
    <w:p w:rsidR="00057B03" w:rsidRDefault="00057B03">
      <w:pPr>
        <w:ind w:firstLine="400"/>
        <w:jc w:val="both"/>
        <w:divId w:val="1841962190"/>
      </w:pPr>
      <w:r>
        <w:t> </w:t>
      </w:r>
    </w:p>
    <w:p w:rsidR="00057B03" w:rsidRDefault="00057B03">
      <w:pPr>
        <w:jc w:val="both"/>
        <w:divId w:val="1841962190"/>
      </w:pPr>
      <w:bookmarkStart w:id="4549" w:name="SUB1610000"/>
      <w:bookmarkEnd w:id="4549"/>
      <w:r>
        <w:rPr>
          <w:rStyle w:val="s3"/>
        </w:rPr>
        <w:t xml:space="preserve">См. изменения в статью 161 - </w:t>
      </w:r>
      <w:bookmarkStart w:id="4550" w:name="sub1004870631"/>
      <w:r>
        <w:rPr>
          <w:rStyle w:val="s9"/>
          <w:bdr w:val="none" w:sz="0" w:space="0" w:color="auto" w:frame="1"/>
        </w:rPr>
        <w:fldChar w:fldCharType="begin"/>
      </w:r>
      <w:r>
        <w:rPr>
          <w:rStyle w:val="s9"/>
          <w:bdr w:val="none" w:sz="0" w:space="0" w:color="auto" w:frame="1"/>
        </w:rPr>
        <w:instrText xml:space="preserve"> HYPERLINK "jl:34634878.161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550"/>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 xml:space="preserve">Статья 161. Исчисление, удержание и уплата налога </w:t>
      </w:r>
    </w:p>
    <w:p w:rsidR="00057B03" w:rsidRDefault="00057B03">
      <w:pPr>
        <w:ind w:firstLine="400"/>
        <w:jc w:val="both"/>
        <w:divId w:val="1841962190"/>
      </w:pPr>
      <w:r>
        <w:rPr>
          <w:rStyle w:val="s0"/>
        </w:rPr>
        <w:t xml:space="preserve">1. Исчисление индивидуального подоходного налога производится налоговым агентом по доходам, облагаемым у источника выплаты, при начислении дохода, подлежащего налогообложению. </w:t>
      </w:r>
      <w:bookmarkStart w:id="4551" w:name="sub1001184867"/>
      <w:r>
        <w:rPr>
          <w:rStyle w:val="s9"/>
          <w:bdr w:val="none" w:sz="0" w:space="0" w:color="auto" w:frame="1"/>
        </w:rPr>
        <w:fldChar w:fldCharType="begin"/>
      </w:r>
      <w:r>
        <w:rPr>
          <w:rStyle w:val="s9"/>
          <w:bdr w:val="none" w:sz="0" w:space="0" w:color="auto" w:frame="1"/>
        </w:rPr>
        <w:instrText xml:space="preserve"> HYPERLINK "jl:30485764.0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551"/>
    </w:p>
    <w:p w:rsidR="00057B03" w:rsidRDefault="00057B03">
      <w:pPr>
        <w:ind w:firstLine="400"/>
        <w:jc w:val="both"/>
        <w:divId w:val="1841962190"/>
      </w:pPr>
      <w:bookmarkStart w:id="4552" w:name="SUB1610200"/>
      <w:bookmarkEnd w:id="4552"/>
      <w:r>
        <w:rPr>
          <w:rStyle w:val="s0"/>
        </w:rPr>
        <w:t xml:space="preserve">2. Удержание индивидуального подоходного налога производится налоговым агентом не позднее дня выплаты дохода, облагаемого у источника выплаты, если иное не предусмотрено настоящим Кодексом. </w:t>
      </w:r>
    </w:p>
    <w:p w:rsidR="00057B03" w:rsidRDefault="00057B03">
      <w:pPr>
        <w:jc w:val="both"/>
        <w:divId w:val="1841962190"/>
      </w:pPr>
      <w:bookmarkStart w:id="4553" w:name="SUB1610300"/>
      <w:bookmarkEnd w:id="4553"/>
      <w:r>
        <w:rPr>
          <w:rStyle w:val="s3"/>
        </w:rPr>
        <w:t xml:space="preserve">В пункт 3 внесены изменения в соответствии с </w:t>
      </w:r>
      <w:bookmarkStart w:id="4554" w:name="sub1000969750"/>
      <w:r>
        <w:rPr>
          <w:rStyle w:val="s9"/>
          <w:bdr w:val="none" w:sz="0" w:space="0" w:color="auto" w:frame="1"/>
        </w:rPr>
        <w:fldChar w:fldCharType="begin"/>
      </w:r>
      <w:r>
        <w:rPr>
          <w:rStyle w:val="s9"/>
          <w:bdr w:val="none" w:sz="0" w:space="0" w:color="auto" w:frame="1"/>
        </w:rPr>
        <w:instrText xml:space="preserve"> HYPERLINK "jl:30384393.50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54"/>
      <w:r>
        <w:rPr>
          <w:rStyle w:val="s3"/>
        </w:rPr>
        <w:t xml:space="preserve"> РК от 12.02.09 г. № 133-IV (введен в действие с 1 января 2009 г.) (</w:t>
      </w:r>
      <w:bookmarkStart w:id="4555" w:name="sub1000969751"/>
      <w:r>
        <w:rPr>
          <w:rStyle w:val="s9"/>
          <w:bdr w:val="none" w:sz="0" w:space="0" w:color="auto" w:frame="1"/>
        </w:rPr>
        <w:fldChar w:fldCharType="begin"/>
      </w:r>
      <w:r>
        <w:rPr>
          <w:rStyle w:val="s9"/>
          <w:bdr w:val="none" w:sz="0" w:space="0" w:color="auto" w:frame="1"/>
        </w:rPr>
        <w:instrText xml:space="preserve"> HYPERLINK "jl:30384558.1610300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55"/>
      <w:r>
        <w:rPr>
          <w:rStyle w:val="s3"/>
        </w:rPr>
        <w:t xml:space="preserve">); </w:t>
      </w:r>
      <w:bookmarkStart w:id="4556" w:name="sub1001227612"/>
      <w:r>
        <w:rPr>
          <w:rStyle w:val="s9"/>
          <w:bdr w:val="none" w:sz="0" w:space="0" w:color="auto" w:frame="1"/>
        </w:rPr>
        <w:fldChar w:fldCharType="begin"/>
      </w:r>
      <w:r>
        <w:rPr>
          <w:rStyle w:val="s9"/>
          <w:bdr w:val="none" w:sz="0" w:space="0" w:color="auto" w:frame="1"/>
        </w:rPr>
        <w:instrText xml:space="preserve"> HYPERLINK "jl:30519128.361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56"/>
      <w:r>
        <w:rPr>
          <w:rStyle w:val="s3"/>
        </w:rPr>
        <w:t xml:space="preserve"> РК от 16.11.09 г. № 200-IV (введены в действие с 1 января 2009 г.) (</w:t>
      </w:r>
      <w:bookmarkStart w:id="4557" w:name="sub1001230021"/>
      <w:r>
        <w:rPr>
          <w:rStyle w:val="s9"/>
          <w:bdr w:val="none" w:sz="0" w:space="0" w:color="auto" w:frame="1"/>
        </w:rPr>
        <w:fldChar w:fldCharType="begin"/>
      </w:r>
      <w:r>
        <w:rPr>
          <w:rStyle w:val="s9"/>
          <w:bdr w:val="none" w:sz="0" w:space="0" w:color="auto" w:frame="1"/>
        </w:rPr>
        <w:instrText xml:space="preserve"> HYPERLINK "jl:30520170.1610300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57"/>
      <w:r>
        <w:rPr>
          <w:rStyle w:val="s3"/>
        </w:rPr>
        <w:t xml:space="preserve">); изложен в редакции </w:t>
      </w:r>
      <w:bookmarkStart w:id="4558" w:name="sub1002057778"/>
      <w:r>
        <w:rPr>
          <w:rStyle w:val="s9"/>
          <w:bdr w:val="none" w:sz="0" w:space="0" w:color="auto" w:frame="1"/>
        </w:rPr>
        <w:fldChar w:fldCharType="begin"/>
      </w:r>
      <w:r>
        <w:rPr>
          <w:rStyle w:val="s9"/>
          <w:bdr w:val="none" w:sz="0" w:space="0" w:color="auto" w:frame="1"/>
        </w:rPr>
        <w:instrText xml:space="preserve"> HYPERLINK "jl:31038459.161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558"/>
      <w:r>
        <w:rPr>
          <w:rStyle w:val="s3"/>
        </w:rPr>
        <w:t xml:space="preserve"> РК от 21.07.11 г. № 467-IV </w:t>
      </w:r>
      <w:bookmarkStart w:id="4559" w:name="sub1002125434"/>
      <w:r>
        <w:rPr>
          <w:rStyle w:val="s9"/>
          <w:bdr w:val="none" w:sz="0" w:space="0" w:color="auto" w:frame="1"/>
        </w:rPr>
        <w:fldChar w:fldCharType="begin"/>
      </w:r>
      <w:r>
        <w:rPr>
          <w:rStyle w:val="s9"/>
          <w:bdr w:val="none" w:sz="0" w:space="0" w:color="auto" w:frame="1"/>
        </w:rPr>
        <w:instrText xml:space="preserve"> HYPERLINK "jl:31072865.0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559"/>
      <w:r>
        <w:rPr>
          <w:rStyle w:val="s3"/>
        </w:rPr>
        <w:t xml:space="preserve"> (введены в действие с 1 января 2012 г.) (</w:t>
      </w:r>
      <w:bookmarkStart w:id="4560" w:name="sub1002184796"/>
      <w:r>
        <w:rPr>
          <w:rStyle w:val="s9"/>
          <w:bdr w:val="none" w:sz="0" w:space="0" w:color="auto" w:frame="1"/>
        </w:rPr>
        <w:fldChar w:fldCharType="begin"/>
      </w:r>
      <w:r>
        <w:rPr>
          <w:rStyle w:val="s9"/>
          <w:bdr w:val="none" w:sz="0" w:space="0" w:color="auto" w:frame="1"/>
        </w:rPr>
        <w:instrText xml:space="preserve"> HYPERLINK "jl:31092989.1610300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60"/>
      <w:r>
        <w:rPr>
          <w:rStyle w:val="s3"/>
        </w:rPr>
        <w:t>)</w:t>
      </w:r>
    </w:p>
    <w:p w:rsidR="00057B03" w:rsidRDefault="00057B03">
      <w:pPr>
        <w:ind w:firstLine="400"/>
        <w:jc w:val="both"/>
        <w:divId w:val="1841962190"/>
      </w:pPr>
      <w:r>
        <w:rPr>
          <w:rStyle w:val="s0"/>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настоящим пунктом.</w:t>
      </w:r>
    </w:p>
    <w:bookmarkStart w:id="4561" w:name="sub1001344084"/>
    <w:p w:rsidR="00057B03" w:rsidRDefault="00057B03">
      <w:pPr>
        <w:jc w:val="both"/>
        <w:divId w:val="1841962190"/>
      </w:pPr>
      <w:r>
        <w:fldChar w:fldCharType="begin"/>
      </w:r>
      <w:r>
        <w:instrText xml:space="preserve"> HYPERLINK "jl:30581466.0 " </w:instrText>
      </w:r>
      <w:r>
        <w:fldChar w:fldCharType="separate"/>
      </w:r>
      <w:r>
        <w:rPr>
          <w:rStyle w:val="a3"/>
          <w:rFonts w:ascii="Wingdings" w:hAnsi="Wingdings"/>
          <w:i/>
          <w:iCs/>
          <w:color w:val="000080"/>
        </w:rPr>
        <w:t>*</w:t>
      </w:r>
      <w:r>
        <w:fldChar w:fldCharType="end"/>
      </w:r>
      <w:bookmarkEnd w:id="4561"/>
    </w:p>
    <w:p w:rsidR="00057B03" w:rsidRDefault="00057B03">
      <w:pPr>
        <w:ind w:firstLine="400"/>
        <w:jc w:val="both"/>
        <w:divId w:val="1841962190"/>
      </w:pPr>
      <w:r>
        <w:rPr>
          <w:rStyle w:val="s0"/>
        </w:rPr>
        <w:t>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057B03" w:rsidRDefault="00057B03">
      <w:pPr>
        <w:ind w:firstLine="400"/>
        <w:jc w:val="both"/>
        <w:divId w:val="1841962190"/>
      </w:pPr>
      <w:r>
        <w:rPr>
          <w:rStyle w:val="s0"/>
        </w:rPr>
        <w:t>Юридическое лицо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057B03" w:rsidRDefault="00057B03">
      <w:pPr>
        <w:ind w:firstLine="400"/>
        <w:jc w:val="both"/>
        <w:divId w:val="1841962190"/>
      </w:pPr>
      <w:r>
        <w:rPr>
          <w:rStyle w:val="s0"/>
        </w:rPr>
        <w:t>При этом решение юридического лица или отмена такого решения вводится в действие с начала квартала, следующего за кварталом, в котором принято такое решение.</w:t>
      </w:r>
    </w:p>
    <w:p w:rsidR="00057B03" w:rsidRDefault="00057B03">
      <w:pPr>
        <w:ind w:firstLine="400"/>
        <w:jc w:val="both"/>
        <w:divId w:val="1841962190"/>
      </w:pPr>
      <w:r>
        <w:rPr>
          <w:rStyle w:val="s0"/>
        </w:rPr>
        <w:t>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057B03" w:rsidRDefault="00057B03">
      <w:pPr>
        <w:ind w:firstLine="400"/>
        <w:jc w:val="both"/>
        <w:divId w:val="1841962190"/>
      </w:pPr>
      <w:r>
        <w:rPr>
          <w:rStyle w:val="s0"/>
        </w:rPr>
        <w:t xml:space="preserve">Структурные подразделения, признанные по решению юридического лица-резидента налоговыми агентами для целей </w:t>
      </w:r>
      <w:hyperlink r:id="rId1401" w:history="1">
        <w:r>
          <w:rPr>
            <w:rStyle w:val="a3"/>
            <w:color w:val="000080"/>
          </w:rPr>
          <w:t>раздела 12</w:t>
        </w:r>
      </w:hyperlink>
      <w:bookmarkEnd w:id="513"/>
      <w:r>
        <w:rPr>
          <w:rStyle w:val="s0"/>
        </w:rPr>
        <w:t xml:space="preserve"> настоящего Кодекса, признаются самостоятельными плательщиками социального налога.</w:t>
      </w:r>
    </w:p>
    <w:bookmarkStart w:id="4562" w:name="sub1001185827"/>
    <w:p w:rsidR="00057B03" w:rsidRDefault="00057B03">
      <w:pPr>
        <w:jc w:val="both"/>
        <w:divId w:val="1841962190"/>
      </w:pPr>
      <w:r>
        <w:fldChar w:fldCharType="begin"/>
      </w:r>
      <w:r>
        <w:instrText xml:space="preserve"> HYPERLINK "jl:30486058.0 " </w:instrText>
      </w:r>
      <w:r>
        <w:fldChar w:fldCharType="separate"/>
      </w:r>
      <w:r>
        <w:rPr>
          <w:rStyle w:val="a3"/>
          <w:rFonts w:ascii="Wingdings" w:hAnsi="Wingdings"/>
          <w:i/>
          <w:iCs/>
          <w:color w:val="000080"/>
        </w:rPr>
        <w:t>*</w:t>
      </w:r>
      <w:r>
        <w:fldChar w:fldCharType="end"/>
      </w:r>
      <w:bookmarkEnd w:id="4562"/>
    </w:p>
    <w:p w:rsidR="00057B03" w:rsidRDefault="00057B03">
      <w:pPr>
        <w:ind w:firstLine="400"/>
        <w:jc w:val="both"/>
        <w:divId w:val="1841962190"/>
      </w:pPr>
      <w:bookmarkStart w:id="4563" w:name="SUB1610400"/>
      <w:bookmarkEnd w:id="4563"/>
      <w:r>
        <w:t>4. Исчисление и удержание налога с доходов по депозитарным распискам производятся эмитентом базового актива таких депозитарных расписок.</w:t>
      </w:r>
    </w:p>
    <w:p w:rsidR="00057B03" w:rsidRDefault="00057B03">
      <w:pPr>
        <w:ind w:firstLine="400"/>
        <w:jc w:val="both"/>
        <w:divId w:val="1841962190"/>
      </w:pPr>
      <w:bookmarkStart w:id="4564" w:name="SUB1610500"/>
      <w:bookmarkEnd w:id="4564"/>
      <w:r>
        <w:rPr>
          <w:rStyle w:val="s0"/>
        </w:rPr>
        <w:t xml:space="preserve">5. Сроки уплаты индивидуального подоходного налога налоговыми агентами, применяющими специальные налоговые режимы для субъектов малого бизнеса на основе упрощенной декларации и крестьянских или фермерских хозяйств, установлены </w:t>
      </w:r>
      <w:hyperlink r:id="rId1402" w:history="1">
        <w:r>
          <w:rPr>
            <w:rStyle w:val="a3"/>
            <w:color w:val="000080"/>
          </w:rPr>
          <w:t>статьями 438</w:t>
        </w:r>
      </w:hyperlink>
      <w:bookmarkEnd w:id="622"/>
      <w:r>
        <w:rPr>
          <w:rStyle w:val="s0"/>
        </w:rPr>
        <w:t xml:space="preserve"> и </w:t>
      </w:r>
      <w:hyperlink r:id="rId1403" w:history="1">
        <w:r>
          <w:rPr>
            <w:rStyle w:val="a3"/>
            <w:color w:val="000080"/>
          </w:rPr>
          <w:t>446</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4565" w:name="SUB161010000"/>
      <w:bookmarkEnd w:id="4565"/>
      <w:r>
        <w:rPr>
          <w:rStyle w:val="s3"/>
        </w:rPr>
        <w:t xml:space="preserve">Кодекс дополнен статьей 161-1 в соответствии с </w:t>
      </w:r>
      <w:bookmarkStart w:id="4566" w:name="sub1001315524"/>
      <w:r>
        <w:rPr>
          <w:rStyle w:val="s9"/>
          <w:bdr w:val="none" w:sz="0" w:space="0" w:color="auto" w:frame="1"/>
        </w:rPr>
        <w:fldChar w:fldCharType="begin"/>
      </w:r>
      <w:r>
        <w:rPr>
          <w:rStyle w:val="s9"/>
          <w:bdr w:val="none" w:sz="0" w:space="0" w:color="auto" w:frame="1"/>
        </w:rPr>
        <w:instrText xml:space="preserve"> HYPERLINK "jl:30565746.1611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66"/>
      <w:r>
        <w:rPr>
          <w:rStyle w:val="s3"/>
        </w:rPr>
        <w:t xml:space="preserve"> РК от 30.12.09 г. № 234-IV (введено в действие с 1 января 2010 г.)</w:t>
      </w:r>
    </w:p>
    <w:p w:rsidR="00057B03" w:rsidRDefault="00057B03">
      <w:pPr>
        <w:ind w:left="1200" w:hanging="800"/>
        <w:jc w:val="both"/>
        <w:divId w:val="1841962190"/>
      </w:pPr>
      <w:r>
        <w:rPr>
          <w:rStyle w:val="s1"/>
        </w:rPr>
        <w:t>Статья 161-1. Особенности исчисления, удержания и уплаты налога государственными учреждениями</w:t>
      </w:r>
    </w:p>
    <w:p w:rsidR="00057B03" w:rsidRDefault="00057B03">
      <w:pPr>
        <w:ind w:firstLine="400"/>
        <w:jc w:val="both"/>
        <w:divId w:val="1841962190"/>
      </w:pPr>
      <w:r>
        <w:rPr>
          <w:rStyle w:val="s0"/>
        </w:rPr>
        <w:t>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057B03" w:rsidRDefault="00057B03">
      <w:pPr>
        <w:ind w:firstLine="400"/>
        <w:jc w:val="both"/>
        <w:divId w:val="1841962190"/>
      </w:pPr>
      <w:r>
        <w:rPr>
          <w:rStyle w:val="s0"/>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057B03" w:rsidRDefault="00057B03">
      <w:pPr>
        <w:ind w:firstLine="400"/>
        <w:jc w:val="both"/>
        <w:divId w:val="1841962190"/>
      </w:pPr>
      <w:r>
        <w:rPr>
          <w:rStyle w:val="s0"/>
        </w:rPr>
        <w:t xml:space="preserve">При этом государственные учреждения, признанные в порядке, установленном настоящей статьей, налоговыми агентами для целей </w:t>
      </w:r>
      <w:hyperlink r:id="rId1404" w:history="1">
        <w:r>
          <w:rPr>
            <w:rStyle w:val="a3"/>
            <w:color w:val="000080"/>
          </w:rPr>
          <w:t>раздела 12</w:t>
        </w:r>
      </w:hyperlink>
      <w:r>
        <w:rPr>
          <w:rStyle w:val="s0"/>
        </w:rPr>
        <w:t xml:space="preserve"> настоящего Кодекса, признаются плательщиками социального налога.</w:t>
      </w:r>
    </w:p>
    <w:p w:rsidR="00057B03" w:rsidRDefault="00057B03">
      <w:pPr>
        <w:ind w:firstLine="400"/>
        <w:jc w:val="both"/>
        <w:divId w:val="1841962190"/>
      </w:pPr>
      <w:r>
        <w:rPr>
          <w:rStyle w:val="s0"/>
        </w:rPr>
        <w:t>Уплата налога производится в соответствующие бюджеты по месту нахождения налогового агента.</w:t>
      </w:r>
    </w:p>
    <w:p w:rsidR="00057B03" w:rsidRDefault="00057B03">
      <w:pPr>
        <w:ind w:firstLine="400"/>
        <w:jc w:val="both"/>
        <w:divId w:val="1841962190"/>
      </w:pPr>
      <w:bookmarkStart w:id="4567" w:name="SUB161010200"/>
      <w:bookmarkEnd w:id="4567"/>
      <w:r>
        <w:rPr>
          <w:rStyle w:val="s0"/>
        </w:rPr>
        <w:t xml:space="preserve">2. Исчисление, удержание и уплата индивидуального подоходного налога производятся налоговым агентом в порядке и сроки, установленные </w:t>
      </w:r>
      <w:hyperlink r:id="rId1405" w:history="1">
        <w:r>
          <w:rPr>
            <w:rStyle w:val="a3"/>
            <w:color w:val="000080"/>
          </w:rPr>
          <w:t>статьями 161</w:t>
        </w:r>
      </w:hyperlink>
      <w:r>
        <w:rPr>
          <w:rStyle w:val="s0"/>
        </w:rPr>
        <w:t xml:space="preserve">, </w:t>
      </w:r>
      <w:hyperlink r:id="rId1406" w:history="1">
        <w:r>
          <w:rPr>
            <w:rStyle w:val="a3"/>
            <w:color w:val="000080"/>
          </w:rPr>
          <w:t>163 - 167</w:t>
        </w:r>
      </w:hyperlink>
      <w:r>
        <w:rPr>
          <w:rStyle w:val="s0"/>
        </w:rPr>
        <w:t xml:space="preserve"> настоящего Кодекса.</w:t>
      </w:r>
    </w:p>
    <w:p w:rsidR="00057B03" w:rsidRDefault="00057B03">
      <w:pPr>
        <w:ind w:firstLine="400"/>
        <w:jc w:val="both"/>
        <w:divId w:val="1841962190"/>
      </w:pPr>
      <w:bookmarkStart w:id="4568" w:name="SUB161010300"/>
      <w:bookmarkEnd w:id="4568"/>
      <w:r>
        <w:rPr>
          <w:rStyle w:val="s0"/>
        </w:rPr>
        <w:t>3. Декларация по индивидуальному подоходному налогу и социальному налогу представляется налоговым агентом в порядке и сроки, установленные статьей 162 настоящего Кодекса.</w:t>
      </w:r>
    </w:p>
    <w:bookmarkStart w:id="4569" w:name="sub1001396993"/>
    <w:p w:rsidR="00057B03" w:rsidRDefault="00057B03">
      <w:pPr>
        <w:jc w:val="both"/>
        <w:divId w:val="1841962190"/>
      </w:pPr>
      <w:r>
        <w:fldChar w:fldCharType="begin"/>
      </w:r>
      <w:r>
        <w:instrText xml:space="preserve"> HYPERLINK "jl:30615038.0 " </w:instrText>
      </w:r>
      <w:r>
        <w:fldChar w:fldCharType="separate"/>
      </w:r>
      <w:r>
        <w:rPr>
          <w:rStyle w:val="a3"/>
          <w:rFonts w:ascii="Wingdings" w:hAnsi="Wingdings"/>
          <w:i/>
          <w:iCs/>
          <w:color w:val="000080"/>
        </w:rPr>
        <w:t>*</w:t>
      </w:r>
      <w:r>
        <w:fldChar w:fldCharType="end"/>
      </w:r>
      <w:bookmarkEnd w:id="4569"/>
    </w:p>
    <w:p w:rsidR="00057B03" w:rsidRDefault="00057B03">
      <w:pPr>
        <w:ind w:firstLine="400"/>
        <w:jc w:val="both"/>
        <w:divId w:val="1841962190"/>
      </w:pPr>
      <w:r>
        <w:t> </w:t>
      </w:r>
    </w:p>
    <w:p w:rsidR="00057B03" w:rsidRDefault="00057B03">
      <w:pPr>
        <w:ind w:left="1200" w:hanging="800"/>
        <w:jc w:val="both"/>
        <w:divId w:val="1841962190"/>
      </w:pPr>
      <w:bookmarkStart w:id="4570" w:name="SUB1620000"/>
      <w:bookmarkEnd w:id="4570"/>
      <w:r>
        <w:rPr>
          <w:rStyle w:val="s1"/>
        </w:rPr>
        <w:t xml:space="preserve">Статья 162. Декларация по индивидуальному подоходному налогу и социальному налогу </w:t>
      </w:r>
    </w:p>
    <w:p w:rsidR="00057B03" w:rsidRDefault="00057B03">
      <w:pPr>
        <w:jc w:val="both"/>
        <w:divId w:val="1841962190"/>
      </w:pPr>
      <w:r>
        <w:rPr>
          <w:rStyle w:val="s3"/>
        </w:rPr>
        <w:t xml:space="preserve">В пункт 1 внесены изменения в соответствии с </w:t>
      </w:r>
      <w:bookmarkStart w:id="4571" w:name="sub1001230520"/>
      <w:r>
        <w:rPr>
          <w:rStyle w:val="s9"/>
          <w:bdr w:val="none" w:sz="0" w:space="0" w:color="auto" w:frame="1"/>
        </w:rPr>
        <w:fldChar w:fldCharType="begin"/>
      </w:r>
      <w:r>
        <w:rPr>
          <w:rStyle w:val="s9"/>
          <w:bdr w:val="none" w:sz="0" w:space="0" w:color="auto" w:frame="1"/>
        </w:rPr>
        <w:instrText xml:space="preserve"> HYPERLINK "jl:30519128.362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71"/>
      <w:r>
        <w:rPr>
          <w:rStyle w:val="s3"/>
        </w:rPr>
        <w:t xml:space="preserve"> РК от 16.11.09 г. № 200-IV (введены в действие с 1 января 2009 г.) (</w:t>
      </w:r>
      <w:bookmarkStart w:id="4572" w:name="sub1001228642"/>
      <w:r>
        <w:rPr>
          <w:rStyle w:val="s9"/>
          <w:bdr w:val="none" w:sz="0" w:space="0" w:color="auto" w:frame="1"/>
        </w:rPr>
        <w:fldChar w:fldCharType="begin"/>
      </w:r>
      <w:r>
        <w:rPr>
          <w:rStyle w:val="s9"/>
          <w:bdr w:val="none" w:sz="0" w:space="0" w:color="auto" w:frame="1"/>
        </w:rPr>
        <w:instrText xml:space="preserve"> HYPERLINK "jl:30520170.1620000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72"/>
      <w:r>
        <w:rPr>
          <w:rStyle w:val="s3"/>
        </w:rPr>
        <w:t xml:space="preserve">); изложен в редакции </w:t>
      </w:r>
      <w:bookmarkStart w:id="4573" w:name="sub1002722709"/>
      <w:r>
        <w:rPr>
          <w:rStyle w:val="s9"/>
          <w:bdr w:val="none" w:sz="0" w:space="0" w:color="auto" w:frame="1"/>
        </w:rPr>
        <w:fldChar w:fldCharType="begin"/>
      </w:r>
      <w:r>
        <w:rPr>
          <w:rStyle w:val="s9"/>
          <w:bdr w:val="none" w:sz="0" w:space="0" w:color="auto" w:frame="1"/>
        </w:rPr>
        <w:instrText xml:space="preserve"> HYPERLINK "jl:31311025.162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573"/>
      <w:r>
        <w:rPr>
          <w:rStyle w:val="s3"/>
        </w:rPr>
        <w:t xml:space="preserve"> РК от 26.12.12 г. № 61-V (введено в действие с 1 января 2013 г.) (</w:t>
      </w:r>
      <w:bookmarkStart w:id="4574" w:name="sub1002716483"/>
      <w:r>
        <w:rPr>
          <w:rStyle w:val="s9"/>
          <w:bdr w:val="none" w:sz="0" w:space="0" w:color="auto" w:frame="1"/>
        </w:rPr>
        <w:fldChar w:fldCharType="begin"/>
      </w:r>
      <w:r>
        <w:rPr>
          <w:rStyle w:val="s9"/>
          <w:bdr w:val="none" w:sz="0" w:space="0" w:color="auto" w:frame="1"/>
        </w:rPr>
        <w:instrText xml:space="preserve"> HYPERLINK "jl:31313173.1620000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74"/>
      <w:r>
        <w:rPr>
          <w:rStyle w:val="s3"/>
        </w:rPr>
        <w:t>)</w:t>
      </w:r>
    </w:p>
    <w:p w:rsidR="00057B03" w:rsidRDefault="00057B03">
      <w:pPr>
        <w:jc w:val="both"/>
        <w:divId w:val="1841962190"/>
      </w:pPr>
      <w:r>
        <w:rPr>
          <w:rStyle w:val="s3"/>
        </w:rPr>
        <w:t xml:space="preserve">См. изменения в пункт 1 - </w:t>
      </w:r>
      <w:bookmarkStart w:id="4575" w:name="sub1004870638"/>
      <w:r>
        <w:rPr>
          <w:rStyle w:val="s9"/>
          <w:bdr w:val="none" w:sz="0" w:space="0" w:color="auto" w:frame="1"/>
        </w:rPr>
        <w:fldChar w:fldCharType="begin"/>
      </w:r>
      <w:r>
        <w:rPr>
          <w:rStyle w:val="s9"/>
          <w:bdr w:val="none" w:sz="0" w:space="0" w:color="auto" w:frame="1"/>
        </w:rPr>
        <w:instrText xml:space="preserve"> HYPERLINK "jl:34634878.162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1. </w:t>
      </w:r>
      <w:bookmarkStart w:id="4576" w:name="sub1004443453"/>
      <w:r>
        <w:fldChar w:fldCharType="begin"/>
      </w:r>
      <w:r>
        <w:instrText xml:space="preserve"> HYPERLINK "jl:31491625.0 31663930.0 " </w:instrText>
      </w:r>
      <w:r>
        <w:fldChar w:fldCharType="separate"/>
      </w:r>
      <w:r>
        <w:rPr>
          <w:rStyle w:val="a3"/>
          <w:color w:val="000080"/>
        </w:rPr>
        <w:t>Декларация по индивидуальному подоходному налогу и социальному налогу</w:t>
      </w:r>
      <w:r>
        <w:fldChar w:fldCharType="end"/>
      </w:r>
      <w:bookmarkEnd w:id="4576"/>
      <w:r>
        <w:rPr>
          <w:rStyle w:val="s0"/>
        </w:rPr>
        <w:t xml:space="preserve"> по гражданам Республики Казахстан, предусмотренная </w:t>
      </w:r>
      <w:bookmarkStart w:id="4577" w:name="sub1002719861"/>
      <w:r>
        <w:fldChar w:fldCharType="begin"/>
      </w:r>
      <w:r>
        <w:instrText xml:space="preserve"> HYPERLINK "jl:30366217.670200 " </w:instrText>
      </w:r>
      <w:r>
        <w:fldChar w:fldCharType="separate"/>
      </w:r>
      <w:r>
        <w:rPr>
          <w:rStyle w:val="a3"/>
          <w:color w:val="000080"/>
        </w:rPr>
        <w:t>пунктом 2 статьи 67</w:t>
      </w:r>
      <w:r>
        <w:fldChar w:fldCharType="end"/>
      </w:r>
      <w:bookmarkEnd w:id="4577"/>
      <w:r>
        <w:rPr>
          <w:rStyle w:val="s0"/>
        </w:rPr>
        <w:t xml:space="preserve"> настоящего Кодекса, представляется в налоговые органы по месту уплаты налога не позднее 15 числа второго месяца, следующего за отчетным кварталом. </w:t>
      </w:r>
    </w:p>
    <w:p w:rsidR="00057B03" w:rsidRDefault="00057B03">
      <w:pPr>
        <w:jc w:val="both"/>
        <w:divId w:val="1841962190"/>
      </w:pPr>
      <w:bookmarkStart w:id="4578" w:name="SUB162010100"/>
      <w:bookmarkEnd w:id="4578"/>
      <w:r>
        <w:rPr>
          <w:rStyle w:val="s3"/>
        </w:rPr>
        <w:t xml:space="preserve">Статья дополнена пунктом 1-1 в соответствии с </w:t>
      </w:r>
      <w:bookmarkStart w:id="4579" w:name="sub1002057819"/>
      <w:r>
        <w:rPr>
          <w:rStyle w:val="s9"/>
          <w:bdr w:val="none" w:sz="0" w:space="0" w:color="auto" w:frame="1"/>
        </w:rPr>
        <w:fldChar w:fldCharType="begin"/>
      </w:r>
      <w:r>
        <w:rPr>
          <w:rStyle w:val="s9"/>
          <w:bdr w:val="none" w:sz="0" w:space="0" w:color="auto" w:frame="1"/>
        </w:rPr>
        <w:instrText xml:space="preserve"> HYPERLINK "jl:31038459.162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79"/>
      <w:r>
        <w:rPr>
          <w:rStyle w:val="s3"/>
        </w:rPr>
        <w:t xml:space="preserve"> РК от 21.07.11 г. № 467-IV </w:t>
      </w:r>
      <w:bookmarkStart w:id="4580" w:name="sub1002123558"/>
      <w:r>
        <w:rPr>
          <w:rStyle w:val="s9"/>
          <w:bdr w:val="none" w:sz="0" w:space="0" w:color="auto" w:frame="1"/>
        </w:rPr>
        <w:fldChar w:fldCharType="begin"/>
      </w:r>
      <w:r>
        <w:rPr>
          <w:rStyle w:val="s9"/>
          <w:bdr w:val="none" w:sz="0" w:space="0" w:color="auto" w:frame="1"/>
        </w:rPr>
        <w:instrText xml:space="preserve"> HYPERLINK "jl:31071602.0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580"/>
      <w:r>
        <w:rPr>
          <w:rStyle w:val="s3"/>
        </w:rPr>
        <w:t xml:space="preserve"> (введены в действие с 1 января 2012 г.) </w:t>
      </w:r>
    </w:p>
    <w:p w:rsidR="00057B03" w:rsidRDefault="00057B03">
      <w:pPr>
        <w:jc w:val="both"/>
        <w:divId w:val="1841962190"/>
      </w:pPr>
      <w:r>
        <w:rPr>
          <w:rStyle w:val="s3"/>
        </w:rPr>
        <w:t xml:space="preserve">См. изменения в пункт 1-1 - </w:t>
      </w:r>
      <w:hyperlink r:id="rId1407" w:history="1">
        <w:r>
          <w:rPr>
            <w:rStyle w:val="a3"/>
            <w:i/>
            <w:iCs/>
            <w:color w:val="000080"/>
            <w:bdr w:val="none" w:sz="0" w:space="0" w:color="auto" w:frame="1"/>
          </w:rPr>
          <w:t>Закон</w:t>
        </w:r>
      </w:hyperlink>
      <w:bookmarkEnd w:id="4575"/>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1-1. </w:t>
      </w:r>
      <w:hyperlink r:id="rId1408" w:history="1">
        <w:r>
          <w:rPr>
            <w:rStyle w:val="a3"/>
            <w:color w:val="000080"/>
          </w:rPr>
          <w:t>Декларация по индивидуальному подоходному налогу и социальному налогу</w:t>
        </w:r>
      </w:hyperlink>
      <w:r>
        <w:rPr>
          <w:rStyle w:val="s0"/>
        </w:rPr>
        <w:t xml:space="preserve"> по иностранцам и лицам без гражданства представляется налоговым агентом в налоговые органы по месту уплаты налога ежеквартально не позднее 15 числа второго месяца, следующего за кварталом, в который входят отчетные налоговые периоды.</w:t>
      </w:r>
    </w:p>
    <w:p w:rsidR="00057B03" w:rsidRDefault="00057B03">
      <w:pPr>
        <w:ind w:firstLine="400"/>
        <w:jc w:val="both"/>
        <w:divId w:val="1841962190"/>
      </w:pPr>
      <w:bookmarkStart w:id="4581" w:name="SUB1620200"/>
      <w:bookmarkEnd w:id="4581"/>
      <w:r>
        <w:rPr>
          <w:rStyle w:val="s0"/>
        </w:rPr>
        <w:t>2. Налоговые агенты, применяющие специальные налоговые режимы для крестьянских или фермерских хозяйств и для субъектов малого бизнеса на основе упрощенной декларации, не представляют декларацию по индивидуальному подоходному налогу и социальному налогу по деятельности, на которую распространяются данные режимы.</w:t>
      </w:r>
    </w:p>
    <w:p w:rsidR="00057B03" w:rsidRDefault="00057B03">
      <w:pPr>
        <w:jc w:val="both"/>
        <w:divId w:val="1841962190"/>
      </w:pPr>
      <w:bookmarkStart w:id="4582" w:name="SUB162020100"/>
      <w:bookmarkEnd w:id="4582"/>
      <w:r>
        <w:rPr>
          <w:rStyle w:val="s3"/>
        </w:rPr>
        <w:t xml:space="preserve">Статья дополнена пунктом 2-1 в соответствии с </w:t>
      </w:r>
      <w:bookmarkStart w:id="4583" w:name="sub1001314819"/>
      <w:r>
        <w:rPr>
          <w:rStyle w:val="s9"/>
          <w:bdr w:val="none" w:sz="0" w:space="0" w:color="auto" w:frame="1"/>
        </w:rPr>
        <w:fldChar w:fldCharType="begin"/>
      </w:r>
      <w:r>
        <w:rPr>
          <w:rStyle w:val="s9"/>
          <w:bdr w:val="none" w:sz="0" w:space="0" w:color="auto" w:frame="1"/>
        </w:rPr>
        <w:instrText xml:space="preserve"> HYPERLINK "jl:30565746.162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83"/>
      <w:r>
        <w:rPr>
          <w:rStyle w:val="s3"/>
        </w:rPr>
        <w:t xml:space="preserve"> РК от 30.12.09 г. № 234-IV (введено в действие с 1 января 2009 г.) </w:t>
      </w:r>
    </w:p>
    <w:p w:rsidR="00057B03" w:rsidRDefault="00057B03">
      <w:pPr>
        <w:ind w:firstLine="400"/>
        <w:jc w:val="both"/>
        <w:divId w:val="1841962190"/>
      </w:pPr>
      <w:r>
        <w:rPr>
          <w:rStyle w:val="s0"/>
        </w:rPr>
        <w:t>2-1.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bookmarkStart w:id="4584" w:name="sub100451573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"jl:30420533.0 30449384.0 30461540.0 30472271.0 30518857.0 30564921.0 30841507.2 31671280.0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584"/>
    </w:p>
    <w:p w:rsidR="00057B03" w:rsidRDefault="00057B03">
      <w:pPr>
        <w:jc w:val="both"/>
        <w:divId w:val="1841962190"/>
      </w:pPr>
      <w:r>
        <w:t> </w:t>
      </w:r>
    </w:p>
    <w:p w:rsidR="00057B03" w:rsidRDefault="00057B03">
      <w:pPr>
        <w:jc w:val="both"/>
        <w:divId w:val="1841962190"/>
      </w:pPr>
      <w:bookmarkStart w:id="4585" w:name="SUB162010000"/>
      <w:bookmarkEnd w:id="4585"/>
      <w:r>
        <w:rPr>
          <w:rStyle w:val="s3"/>
        </w:rPr>
        <w:t xml:space="preserve">Глава дополняется статьей 162-1 в соответствии с </w:t>
      </w:r>
      <w:bookmarkStart w:id="4586" w:name="sub1004870651"/>
      <w:r>
        <w:rPr>
          <w:rStyle w:val="s9"/>
          <w:bdr w:val="none" w:sz="0" w:space="0" w:color="auto" w:frame="1"/>
        </w:rPr>
        <w:fldChar w:fldCharType="begin"/>
      </w:r>
      <w:r>
        <w:rPr>
          <w:rStyle w:val="s9"/>
          <w:bdr w:val="none" w:sz="0" w:space="0" w:color="auto" w:frame="1"/>
        </w:rPr>
        <w:instrText xml:space="preserve"> HYPERLINK "jl:34634878.1621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86"/>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4587" w:name="SUB1630000"/>
      <w:bookmarkEnd w:id="4587"/>
      <w:r>
        <w:rPr>
          <w:rStyle w:val="s1"/>
        </w:rPr>
        <w:t>§ 1. Доход работника</w:t>
      </w:r>
    </w:p>
    <w:p w:rsidR="00057B03" w:rsidRDefault="00057B03">
      <w:pPr>
        <w:ind w:firstLine="400"/>
        <w:jc w:val="both"/>
        <w:divId w:val="1841962190"/>
      </w:pPr>
      <w:r>
        <w:t> </w:t>
      </w:r>
    </w:p>
    <w:p w:rsidR="00057B03" w:rsidRDefault="00057B03">
      <w:pPr>
        <w:jc w:val="both"/>
        <w:divId w:val="1841962190"/>
      </w:pPr>
      <w:r>
        <w:rPr>
          <w:rStyle w:val="s3"/>
        </w:rPr>
        <w:t xml:space="preserve">См. изменения в статью 163 - </w:t>
      </w:r>
      <w:bookmarkStart w:id="4588" w:name="sub1004870657"/>
      <w:r>
        <w:rPr>
          <w:rStyle w:val="s9"/>
          <w:bdr w:val="none" w:sz="0" w:space="0" w:color="auto" w:frame="1"/>
        </w:rPr>
        <w:fldChar w:fldCharType="begin"/>
      </w:r>
      <w:r>
        <w:rPr>
          <w:rStyle w:val="s9"/>
          <w:bdr w:val="none" w:sz="0" w:space="0" w:color="auto" w:frame="1"/>
        </w:rPr>
        <w:instrText xml:space="preserve"> HYPERLINK "jl:34634878.163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588"/>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163. Доход работника</w:t>
      </w:r>
    </w:p>
    <w:p w:rsidR="00057B03" w:rsidRDefault="00057B03">
      <w:pPr>
        <w:ind w:firstLine="400"/>
        <w:jc w:val="both"/>
        <w:divId w:val="1841962190"/>
      </w:pPr>
      <w:r>
        <w:rPr>
          <w:rStyle w:val="s0"/>
        </w:rPr>
        <w:t xml:space="preserve">1. Доход работника, облагаемый у источника выплаты, определяется как разница между начисленными работодателем доходами работника, подлежащими налогообложению, с учетом корректировок, предусмотренных </w:t>
      </w:r>
      <w:hyperlink r:id="rId1409" w:history="1">
        <w:r>
          <w:rPr>
            <w:rStyle w:val="a3"/>
            <w:color w:val="000080"/>
          </w:rPr>
          <w:t>статьей 156</w:t>
        </w:r>
      </w:hyperlink>
      <w:r>
        <w:rPr>
          <w:rStyle w:val="s0"/>
        </w:rPr>
        <w:t xml:space="preserve"> настоящего Кодекса, и суммой налоговых вычетов, предусмотренных </w:t>
      </w:r>
      <w:hyperlink r:id="rId1410" w:history="1">
        <w:r>
          <w:rPr>
            <w:rStyle w:val="a3"/>
            <w:color w:val="000080"/>
          </w:rPr>
          <w:t>статьей 166</w:t>
        </w:r>
      </w:hyperlink>
      <w:r>
        <w:rPr>
          <w:rStyle w:val="s0"/>
        </w:rPr>
        <w:t xml:space="preserve"> настоящего Кодекса. </w:t>
      </w:r>
    </w:p>
    <w:bookmarkStart w:id="4589" w:name="sub100365597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"jl:30619432.0 30650070.0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589"/>
    </w:p>
    <w:p w:rsidR="00057B03" w:rsidRDefault="00057B03">
      <w:pPr>
        <w:jc w:val="both"/>
        <w:divId w:val="1841962190"/>
      </w:pPr>
      <w:bookmarkStart w:id="4590" w:name="SUB1630200"/>
      <w:bookmarkEnd w:id="4590"/>
      <w:r>
        <w:rPr>
          <w:rStyle w:val="s3"/>
        </w:rPr>
        <w:t xml:space="preserve">Пункт 2 изложен в редакции </w:t>
      </w:r>
      <w:bookmarkStart w:id="4591" w:name="sub1002722724"/>
      <w:r>
        <w:rPr>
          <w:rStyle w:val="s9"/>
          <w:bdr w:val="none" w:sz="0" w:space="0" w:color="auto" w:frame="1"/>
        </w:rPr>
        <w:fldChar w:fldCharType="begin"/>
      </w:r>
      <w:r>
        <w:rPr>
          <w:rStyle w:val="s9"/>
          <w:bdr w:val="none" w:sz="0" w:space="0" w:color="auto" w:frame="1"/>
        </w:rPr>
        <w:instrText xml:space="preserve"> HYPERLINK "jl:31311025.163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591"/>
      <w:r>
        <w:rPr>
          <w:rStyle w:val="s3"/>
        </w:rPr>
        <w:t xml:space="preserve"> РК от 26.12.12 г. № 61-V (введено в действие с 1 января 2013 г.) (</w:t>
      </w:r>
      <w:bookmarkStart w:id="4592" w:name="sub1002716484"/>
      <w:r>
        <w:rPr>
          <w:rStyle w:val="s9"/>
          <w:bdr w:val="none" w:sz="0" w:space="0" w:color="auto" w:frame="1"/>
        </w:rPr>
        <w:fldChar w:fldCharType="begin"/>
      </w:r>
      <w:r>
        <w:rPr>
          <w:rStyle w:val="s9"/>
          <w:bdr w:val="none" w:sz="0" w:space="0" w:color="auto" w:frame="1"/>
        </w:rPr>
        <w:instrText xml:space="preserve"> HYPERLINK "jl:31313173.1630200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92"/>
      <w:r>
        <w:rPr>
          <w:rStyle w:val="s3"/>
        </w:rPr>
        <w:t xml:space="preserve">); внесены изменения в соответствии с </w:t>
      </w:r>
      <w:bookmarkStart w:id="4593" w:name="sub1004330296"/>
      <w:r>
        <w:rPr>
          <w:rStyle w:val="s9"/>
          <w:bdr w:val="none" w:sz="0" w:space="0" w:color="auto" w:frame="1"/>
        </w:rPr>
        <w:fldChar w:fldCharType="begin"/>
      </w:r>
      <w:r>
        <w:rPr>
          <w:rStyle w:val="s9"/>
          <w:bdr w:val="none" w:sz="0" w:space="0" w:color="auto" w:frame="1"/>
        </w:rPr>
        <w:instrText xml:space="preserve"> HYPERLINK "jl:31635480.163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593"/>
      <w:r>
        <w:rPr>
          <w:rStyle w:val="s3"/>
        </w:rPr>
        <w:t xml:space="preserve"> РК от 28.11.14 г. № 257-V (введены в действие с 1 января 2013 г.) (</w:t>
      </w:r>
      <w:bookmarkStart w:id="4594" w:name="sub1004333199"/>
      <w:r>
        <w:rPr>
          <w:rStyle w:val="s9"/>
          <w:bdr w:val="none" w:sz="0" w:space="0" w:color="auto" w:frame="1"/>
        </w:rPr>
        <w:fldChar w:fldCharType="begin"/>
      </w:r>
      <w:r>
        <w:rPr>
          <w:rStyle w:val="s9"/>
          <w:bdr w:val="none" w:sz="0" w:space="0" w:color="auto" w:frame="1"/>
        </w:rPr>
        <w:instrText xml:space="preserve"> HYPERLINK "jl:31636763.1630200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94"/>
      <w:r>
        <w:rPr>
          <w:rStyle w:val="s3"/>
        </w:rPr>
        <w:t>)</w:t>
      </w:r>
    </w:p>
    <w:p w:rsidR="00057B03" w:rsidRDefault="00057B03">
      <w:pPr>
        <w:jc w:val="both"/>
        <w:divId w:val="1841962190"/>
      </w:pPr>
      <w:r>
        <w:rPr>
          <w:rStyle w:val="s3"/>
        </w:rPr>
        <w:t xml:space="preserve">См. изменения в пункт 2 - </w:t>
      </w:r>
      <w:bookmarkStart w:id="4595" w:name="sub1004891820"/>
      <w:r>
        <w:rPr>
          <w:rStyle w:val="s9"/>
          <w:bdr w:val="none" w:sz="0" w:space="0" w:color="auto" w:frame="1"/>
        </w:rPr>
        <w:fldChar w:fldCharType="begin"/>
      </w:r>
      <w:r>
        <w:rPr>
          <w:rStyle w:val="s9"/>
          <w:bdr w:val="none" w:sz="0" w:space="0" w:color="auto" w:frame="1"/>
        </w:rPr>
        <w:instrText xml:space="preserve"> HYPERLINK "jl:35287197.163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595"/>
      <w:r>
        <w:rPr>
          <w:rStyle w:val="s3"/>
        </w:rPr>
        <w:t xml:space="preserve"> РК от 03.12.15 г. № 432-V (вводится в действие со 2 января 2017 г.)</w:t>
      </w:r>
    </w:p>
    <w:p w:rsidR="00057B03" w:rsidRDefault="00057B03">
      <w:pPr>
        <w:ind w:firstLine="400"/>
        <w:jc w:val="both"/>
        <w:divId w:val="1841962190"/>
      </w:pPr>
      <w:r>
        <w:rPr>
          <w:rStyle w:val="s0"/>
        </w:rPr>
        <w:t xml:space="preserve">2. Если иное не предусмотрено настоящей статьей, начисленными работодателем доходами работника, подлежащими налогообложению, являются следующие доходы работника, в том числе признанные в бухгалтерском учете работодателя в качестве расходов (затрат) в соответствии с </w:t>
      </w:r>
      <w:hyperlink r:id="rId1411" w:history="1">
        <w:r>
          <w:rPr>
            <w:rStyle w:val="a3"/>
            <w:color w:val="000080"/>
          </w:rPr>
          <w:t>законодательством</w:t>
        </w:r>
      </w:hyperlink>
      <w:r>
        <w:rPr>
          <w:rStyle w:val="s0"/>
        </w:rPr>
        <w:t xml:space="preserve"> Республики Казахстан о бухгалтерском учете и финансовой отчетности:</w:t>
      </w:r>
    </w:p>
    <w:p w:rsidR="00057B03" w:rsidRDefault="00057B03">
      <w:pPr>
        <w:ind w:firstLine="400"/>
        <w:jc w:val="both"/>
        <w:divId w:val="1841962190"/>
      </w:pPr>
      <w:r>
        <w:rPr>
          <w:rStyle w:val="s0"/>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057B03" w:rsidRDefault="00057B03">
      <w:pPr>
        <w:ind w:firstLine="400"/>
        <w:jc w:val="both"/>
        <w:divId w:val="1841962190"/>
      </w:pPr>
      <w:r>
        <w:rPr>
          <w:rStyle w:val="s0"/>
        </w:rPr>
        <w:t xml:space="preserve">2) доходы работника в натуральной форме в соответствии со </w:t>
      </w:r>
      <w:hyperlink r:id="rId1412" w:history="1">
        <w:r>
          <w:rPr>
            <w:rStyle w:val="a3"/>
            <w:color w:val="000080"/>
          </w:rPr>
          <w:t>статьей 164</w:t>
        </w:r>
      </w:hyperlink>
      <w:bookmarkEnd w:id="299"/>
      <w:r>
        <w:rPr>
          <w:rStyle w:val="s0"/>
        </w:rPr>
        <w:t xml:space="preserve"> настоящего Кодекса;</w:t>
      </w:r>
    </w:p>
    <w:p w:rsidR="00057B03" w:rsidRDefault="00057B03">
      <w:pPr>
        <w:ind w:firstLine="400"/>
        <w:jc w:val="both"/>
        <w:divId w:val="1841962190"/>
      </w:pPr>
      <w:r>
        <w:rPr>
          <w:rStyle w:val="s0"/>
        </w:rPr>
        <w:t xml:space="preserve">3) доходы работника в виде материальной выгоды в соответствии со </w:t>
      </w:r>
      <w:hyperlink r:id="rId1413" w:history="1">
        <w:r>
          <w:rPr>
            <w:rStyle w:val="a3"/>
            <w:color w:val="000080"/>
          </w:rPr>
          <w:t>статьей 165</w:t>
        </w:r>
      </w:hyperlink>
      <w:bookmarkEnd w:id="300"/>
      <w:r>
        <w:rPr>
          <w:rStyle w:val="s0"/>
        </w:rPr>
        <w:t xml:space="preserve"> настоящего Кодекса.</w:t>
      </w:r>
    </w:p>
    <w:bookmarkStart w:id="4596" w:name="sub100461565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"jl:30502351.0 30512364.0 30524078.200 30828077.0 30988621.0 31371452.0 34192049.0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596"/>
    </w:p>
    <w:p w:rsidR="00057B03" w:rsidRDefault="00057B03">
      <w:pPr>
        <w:ind w:firstLine="400"/>
        <w:jc w:val="both"/>
        <w:divId w:val="1841962190"/>
      </w:pPr>
      <w:bookmarkStart w:id="4597" w:name="SUB1630300"/>
      <w:bookmarkEnd w:id="4597"/>
      <w:r>
        <w:rPr>
          <w:rStyle w:val="s0"/>
        </w:rPr>
        <w:t>3. Доходами работника, подлежащими налогообложению, не являются:</w:t>
      </w:r>
    </w:p>
    <w:p w:rsidR="00057B03" w:rsidRDefault="00057B03">
      <w:pPr>
        <w:jc w:val="both"/>
        <w:divId w:val="1841962190"/>
      </w:pPr>
      <w:r>
        <w:rPr>
          <w:rStyle w:val="s3"/>
        </w:rPr>
        <w:t xml:space="preserve">Подпункт 1 изложен в редакции </w:t>
      </w:r>
      <w:bookmarkStart w:id="4598" w:name="sub1003561612"/>
      <w:r>
        <w:rPr>
          <w:rStyle w:val="s9"/>
          <w:bdr w:val="none" w:sz="0" w:space="0" w:color="auto" w:frame="1"/>
        </w:rPr>
        <w:fldChar w:fldCharType="begin"/>
      </w:r>
      <w:r>
        <w:rPr>
          <w:rStyle w:val="s9"/>
          <w:bdr w:val="none" w:sz="0" w:space="0" w:color="auto" w:frame="1"/>
        </w:rPr>
        <w:instrText xml:space="preserve"> HYPERLINK "jl:31408632.809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598"/>
      <w:r>
        <w:rPr>
          <w:rStyle w:val="s3"/>
        </w:rPr>
        <w:t xml:space="preserve"> РК от 21.06.13 г. № 106-V (</w:t>
      </w:r>
      <w:bookmarkStart w:id="4599" w:name="sub1003561613"/>
      <w:r>
        <w:rPr>
          <w:rStyle w:val="s9"/>
          <w:bdr w:val="none" w:sz="0" w:space="0" w:color="auto" w:frame="1"/>
        </w:rPr>
        <w:fldChar w:fldCharType="begin"/>
      </w:r>
      <w:r>
        <w:rPr>
          <w:rStyle w:val="s9"/>
          <w:bdr w:val="none" w:sz="0" w:space="0" w:color="auto" w:frame="1"/>
        </w:rPr>
        <w:instrText xml:space="preserve"> HYPERLINK "jl:31410888.1630300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599"/>
      <w:r>
        <w:rPr>
          <w:rStyle w:val="s3"/>
        </w:rPr>
        <w:t>)</w:t>
      </w:r>
    </w:p>
    <w:p w:rsidR="00057B03" w:rsidRDefault="00057B03">
      <w:pPr>
        <w:ind w:firstLine="400"/>
        <w:jc w:val="both"/>
        <w:divId w:val="1841962190"/>
      </w:pPr>
      <w:r>
        <w:t>1) пенсионные выплаты из единого накопительного пенсионного фонда и добровольных накопительных пенсионных фондов;</w:t>
      </w:r>
    </w:p>
    <w:p w:rsidR="00057B03" w:rsidRDefault="00057B03">
      <w:pPr>
        <w:ind w:firstLine="400"/>
        <w:jc w:val="both"/>
        <w:divId w:val="1841962190"/>
      </w:pPr>
      <w:r>
        <w:rPr>
          <w:rStyle w:val="s0"/>
        </w:rPr>
        <w:t>2) доход в виде дивидендов, вознаграждений, выигрышей;</w:t>
      </w:r>
    </w:p>
    <w:p w:rsidR="00057B03" w:rsidRDefault="00057B03">
      <w:pPr>
        <w:ind w:firstLine="400"/>
        <w:jc w:val="both"/>
        <w:divId w:val="1841962190"/>
      </w:pPr>
      <w:r>
        <w:rPr>
          <w:rStyle w:val="s0"/>
        </w:rPr>
        <w:t>3) доход по договорам накопительного страхования;</w:t>
      </w:r>
    </w:p>
    <w:p w:rsidR="00057B03" w:rsidRDefault="00057B03">
      <w:pPr>
        <w:ind w:firstLine="400"/>
        <w:jc w:val="both"/>
        <w:divId w:val="1841962190"/>
      </w:pPr>
      <w:r>
        <w:rPr>
          <w:rStyle w:val="s0"/>
        </w:rPr>
        <w:t xml:space="preserve">4) доходы, не облагаемые у источника выплаты, определенные </w:t>
      </w:r>
      <w:hyperlink r:id="rId1414" w:history="1">
        <w:r>
          <w:rPr>
            <w:rStyle w:val="a3"/>
            <w:color w:val="000080"/>
          </w:rPr>
          <w:t>статьей 177</w:t>
        </w:r>
      </w:hyperlink>
      <w:r>
        <w:rPr>
          <w:rStyle w:val="s0"/>
        </w:rPr>
        <w:t xml:space="preserve"> настоящего Кодекса;</w:t>
      </w:r>
    </w:p>
    <w:p w:rsidR="00057B03" w:rsidRDefault="00057B03">
      <w:pPr>
        <w:ind w:firstLine="400"/>
        <w:jc w:val="both"/>
        <w:divId w:val="1841962190"/>
      </w:pPr>
      <w:r>
        <w:rPr>
          <w:rStyle w:val="s0"/>
        </w:rPr>
        <w:t>5) выплаты работникам за приобретенное у них личное имущество;</w:t>
      </w:r>
    </w:p>
    <w:p w:rsidR="00057B03" w:rsidRDefault="00057B03">
      <w:pPr>
        <w:ind w:firstLine="400"/>
        <w:jc w:val="both"/>
        <w:divId w:val="1841962190"/>
      </w:pPr>
      <w:r>
        <w:rPr>
          <w:rStyle w:val="s0"/>
        </w:rPr>
        <w:t xml:space="preserve">6) исключен в соответствии с </w:t>
      </w:r>
      <w:bookmarkStart w:id="4600" w:name="sub1001318936"/>
      <w:r>
        <w:fldChar w:fldCharType="begin"/>
      </w:r>
      <w:r>
        <w:instrText xml:space="preserve"> HYPERLINK "jl:30565746.163 " </w:instrText>
      </w:r>
      <w:r>
        <w:fldChar w:fldCharType="separate"/>
      </w:r>
      <w:r>
        <w:rPr>
          <w:rStyle w:val="a3"/>
          <w:color w:val="000080"/>
        </w:rPr>
        <w:t>Законом</w:t>
      </w:r>
      <w:r>
        <w:fldChar w:fldCharType="end"/>
      </w:r>
      <w:bookmarkEnd w:id="4600"/>
      <w:r>
        <w:rPr>
          <w:rStyle w:val="s0"/>
        </w:rPr>
        <w:t xml:space="preserve"> РК от 30.12.09 г. № 234-IV </w:t>
      </w:r>
      <w:r>
        <w:rPr>
          <w:rStyle w:val="s3"/>
        </w:rPr>
        <w:t>(введено в действие с 1 января 2009 г.) (</w:t>
      </w:r>
      <w:bookmarkStart w:id="4601" w:name="sub1001318937"/>
      <w:r>
        <w:rPr>
          <w:rStyle w:val="s9"/>
          <w:bdr w:val="none" w:sz="0" w:space="0" w:color="auto" w:frame="1"/>
        </w:rPr>
        <w:fldChar w:fldCharType="begin"/>
      </w:r>
      <w:r>
        <w:rPr>
          <w:rStyle w:val="s9"/>
          <w:bdr w:val="none" w:sz="0" w:space="0" w:color="auto" w:frame="1"/>
        </w:rPr>
        <w:instrText xml:space="preserve"> HYPERLINK "jl:30567816.1630300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01"/>
      <w:r>
        <w:rPr>
          <w:rStyle w:val="s3"/>
        </w:rPr>
        <w:t>)</w:t>
      </w:r>
    </w:p>
    <w:p w:rsidR="00057B03" w:rsidRDefault="00057B03">
      <w:pPr>
        <w:ind w:firstLine="400"/>
        <w:jc w:val="both"/>
        <w:divId w:val="1841962190"/>
      </w:pPr>
      <w:r>
        <w:t> </w:t>
      </w:r>
    </w:p>
    <w:p w:rsidR="00057B03" w:rsidRDefault="00057B03">
      <w:pPr>
        <w:jc w:val="both"/>
        <w:divId w:val="1841962190"/>
      </w:pPr>
      <w:bookmarkStart w:id="4602" w:name="SUB1640000"/>
      <w:bookmarkStart w:id="4603" w:name="SUB1640200"/>
      <w:bookmarkEnd w:id="4602"/>
      <w:bookmarkEnd w:id="4603"/>
      <w:r>
        <w:rPr>
          <w:rStyle w:val="s3"/>
        </w:rPr>
        <w:t xml:space="preserve">Статья 164 изложена в редакции </w:t>
      </w:r>
      <w:bookmarkStart w:id="4604" w:name="sub1002722725"/>
      <w:r>
        <w:rPr>
          <w:rStyle w:val="s9"/>
          <w:bdr w:val="none" w:sz="0" w:space="0" w:color="auto" w:frame="1"/>
        </w:rPr>
        <w:fldChar w:fldCharType="begin"/>
      </w:r>
      <w:r>
        <w:rPr>
          <w:rStyle w:val="s9"/>
          <w:bdr w:val="none" w:sz="0" w:space="0" w:color="auto" w:frame="1"/>
        </w:rPr>
        <w:instrText xml:space="preserve"> HYPERLINK "jl:31311025.164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4605" w:name="sub1002716503"/>
      <w:r>
        <w:rPr>
          <w:rStyle w:val="s9"/>
          <w:bdr w:val="none" w:sz="0" w:space="0" w:color="auto" w:frame="1"/>
        </w:rPr>
        <w:fldChar w:fldCharType="begin"/>
      </w:r>
      <w:r>
        <w:rPr>
          <w:rStyle w:val="s9"/>
          <w:bdr w:val="none" w:sz="0" w:space="0" w:color="auto" w:frame="1"/>
        </w:rPr>
        <w:instrText xml:space="preserve"> HYPERLINK "jl:31313173.1640000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05"/>
      <w:r>
        <w:rPr>
          <w:rStyle w:val="s3"/>
        </w:rPr>
        <w:t>)</w:t>
      </w:r>
    </w:p>
    <w:p w:rsidR="00057B03" w:rsidRDefault="00057B03">
      <w:pPr>
        <w:ind w:left="1200" w:hanging="800"/>
        <w:jc w:val="both"/>
        <w:divId w:val="1841962190"/>
      </w:pPr>
      <w:r>
        <w:rPr>
          <w:rStyle w:val="s1"/>
        </w:rPr>
        <w:t>Статья 164. Доход работника в натуральной форме</w:t>
      </w:r>
    </w:p>
    <w:p w:rsidR="00057B03" w:rsidRDefault="00057B03">
      <w:pPr>
        <w:ind w:firstLine="400"/>
        <w:jc w:val="both"/>
        <w:divId w:val="1841962190"/>
      </w:pPr>
      <w:r>
        <w:rPr>
          <w:rStyle w:val="s0"/>
        </w:rPr>
        <w:t>Доходом работника в натуральной форме, подлежащим налогообложению, является:</w:t>
      </w:r>
    </w:p>
    <w:p w:rsidR="00057B03" w:rsidRDefault="00057B03">
      <w:pPr>
        <w:ind w:firstLine="400"/>
        <w:jc w:val="both"/>
        <w:divId w:val="1841962190"/>
      </w:pPr>
      <w:r>
        <w:rPr>
          <w:rStyle w:val="s0"/>
        </w:rPr>
        <w:t>1) стоимость товаров, ценных бумаг, доли участия и иного имущества, подлежащего передаче работодателем работнику в собственность в связи с наличием трудовых отношений. Стоимость такого имущества определяется в размере балансовой стоимости имущества с учетом соответствующей суммы налога на добавленную стоимость и акцизов;</w:t>
      </w:r>
    </w:p>
    <w:p w:rsidR="00057B03" w:rsidRDefault="00057B03">
      <w:pPr>
        <w:ind w:firstLine="400"/>
        <w:jc w:val="both"/>
        <w:divId w:val="1841962190"/>
      </w:pPr>
      <w:bookmarkStart w:id="4606" w:name="SUB1640102"/>
      <w:bookmarkEnd w:id="4606"/>
      <w:r>
        <w:rPr>
          <w:rStyle w:val="s0"/>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057B03" w:rsidRDefault="00057B03">
      <w:pPr>
        <w:ind w:firstLine="400"/>
        <w:jc w:val="both"/>
        <w:divId w:val="1841962190"/>
      </w:pPr>
      <w:bookmarkStart w:id="4607" w:name="SUB1640103"/>
      <w:bookmarkEnd w:id="4607"/>
      <w:r>
        <w:rPr>
          <w:rStyle w:val="s0"/>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bookmarkStart w:id="4608" w:name="sub100159094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"jl:30493564.0 30828077.0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08"/>
    </w:p>
    <w:p w:rsidR="00057B03" w:rsidRDefault="00057B03">
      <w:pPr>
        <w:ind w:firstLine="400"/>
        <w:jc w:val="both"/>
        <w:divId w:val="1841962190"/>
      </w:pPr>
      <w:r>
        <w:rPr>
          <w:rStyle w:val="s0"/>
        </w:rPr>
        <w:t>4) оплата работодателем работнику или третьим лицам стоимости товаров, выполненных работ, оказанных услуг, полученных работником от третьих лиц.</w:t>
      </w:r>
    </w:p>
    <w:bookmarkStart w:id="4609" w:name="sub100121059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"jl:30502375.0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09"/>
    </w:p>
    <w:p w:rsidR="00057B03" w:rsidRDefault="00057B03">
      <w:pPr>
        <w:ind w:firstLine="400"/>
        <w:jc w:val="both"/>
        <w:divId w:val="1841962190"/>
      </w:pPr>
      <w:r>
        <w:t> </w:t>
      </w:r>
    </w:p>
    <w:p w:rsidR="00057B03" w:rsidRDefault="00057B03">
      <w:pPr>
        <w:jc w:val="both"/>
        <w:divId w:val="1841962190"/>
      </w:pPr>
      <w:bookmarkStart w:id="4610" w:name="SUB1650000"/>
      <w:bookmarkEnd w:id="4610"/>
      <w:r>
        <w:rPr>
          <w:rStyle w:val="s3"/>
        </w:rPr>
        <w:t xml:space="preserve">Статья 165 изложена в редакции </w:t>
      </w:r>
      <w:hyperlink r:id="rId1415" w:history="1">
        <w:r>
          <w:rPr>
            <w:rStyle w:val="a3"/>
            <w:i/>
            <w:iCs/>
            <w:color w:val="000080"/>
            <w:bdr w:val="none" w:sz="0" w:space="0" w:color="auto" w:frame="1"/>
          </w:rPr>
          <w:t>Закона</w:t>
        </w:r>
      </w:hyperlink>
      <w:bookmarkEnd w:id="4604"/>
      <w:r>
        <w:rPr>
          <w:rStyle w:val="s3"/>
        </w:rPr>
        <w:t xml:space="preserve"> РК от 26.12.12 г. № 61-V (введено в действие с 1 января 2013 г.) (</w:t>
      </w:r>
      <w:bookmarkStart w:id="4611" w:name="sub1002716660"/>
      <w:r>
        <w:rPr>
          <w:rStyle w:val="s9"/>
          <w:bdr w:val="none" w:sz="0" w:space="0" w:color="auto" w:frame="1"/>
        </w:rPr>
        <w:fldChar w:fldCharType="begin"/>
      </w:r>
      <w:r>
        <w:rPr>
          <w:rStyle w:val="s9"/>
          <w:bdr w:val="none" w:sz="0" w:space="0" w:color="auto" w:frame="1"/>
        </w:rPr>
        <w:instrText xml:space="preserve"> HYPERLINK "jl:31313173.1650000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11"/>
      <w:r>
        <w:rPr>
          <w:rStyle w:val="s3"/>
        </w:rPr>
        <w:t>)</w:t>
      </w:r>
    </w:p>
    <w:p w:rsidR="00057B03" w:rsidRDefault="00057B03">
      <w:pPr>
        <w:ind w:left="1200" w:hanging="800"/>
        <w:jc w:val="both"/>
        <w:divId w:val="1841962190"/>
      </w:pPr>
      <w:r>
        <w:rPr>
          <w:rStyle w:val="s1"/>
        </w:rPr>
        <w:t xml:space="preserve">Статья 165. Доход работника в виде материальной выгоды </w:t>
      </w:r>
    </w:p>
    <w:p w:rsidR="00057B03" w:rsidRDefault="00057B03">
      <w:pPr>
        <w:ind w:firstLine="400"/>
        <w:jc w:val="both"/>
        <w:divId w:val="1841962190"/>
      </w:pPr>
      <w:r>
        <w:rPr>
          <w:rStyle w:val="s0"/>
        </w:rPr>
        <w:t>Доходом работника в виде материальной выгоды, подлежащим налогообложению, является в том числе:</w:t>
      </w:r>
    </w:p>
    <w:p w:rsidR="00057B03" w:rsidRDefault="00057B03">
      <w:pPr>
        <w:ind w:firstLine="400"/>
        <w:jc w:val="both"/>
        <w:divId w:val="1841962190"/>
      </w:pPr>
      <w:r>
        <w:rPr>
          <w:rStyle w:val="s0"/>
        </w:rPr>
        <w:t>1) отрицательная разница между стоимостью товаров, работ, услуг, реализованных работнику, и ценой приобретения или себестоимостью этих товаров, работ, услуг - при реализации товаров, работ, услуг работнику;</w:t>
      </w:r>
    </w:p>
    <w:p w:rsidR="00057B03" w:rsidRDefault="00057B03">
      <w:pPr>
        <w:ind w:firstLine="400"/>
        <w:jc w:val="both"/>
        <w:divId w:val="1841962190"/>
      </w:pPr>
      <w:r>
        <w:rPr>
          <w:rStyle w:val="s0"/>
        </w:rPr>
        <w:t>2) списание по решению работодателя суммы долга или обязательства работника перед ним - при списании суммы долга работнику;</w:t>
      </w:r>
    </w:p>
    <w:p w:rsidR="00057B03" w:rsidRDefault="00057B03">
      <w:pPr>
        <w:divId w:val="1841962190"/>
      </w:pPr>
      <w:r>
        <w:rPr>
          <w:rStyle w:val="s3"/>
        </w:rPr>
        <w:t xml:space="preserve">Подпункт 3 изложен в редакции </w:t>
      </w:r>
      <w:bookmarkStart w:id="4612" w:name="sub1004887239"/>
      <w:r>
        <w:rPr>
          <w:rStyle w:val="s9"/>
          <w:bdr w:val="none" w:sz="0" w:space="0" w:color="auto" w:frame="1"/>
        </w:rPr>
        <w:fldChar w:fldCharType="begin"/>
      </w:r>
      <w:r>
        <w:rPr>
          <w:rStyle w:val="s9"/>
          <w:bdr w:val="none" w:sz="0" w:space="0" w:color="auto" w:frame="1"/>
        </w:rPr>
        <w:instrText xml:space="preserve"> HYPERLINK "jl:35287197.165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612"/>
      <w:r>
        <w:rPr>
          <w:rStyle w:val="s3"/>
        </w:rPr>
        <w:t xml:space="preserve"> РК от 03.12.15 г. № 432-V (введено в действие с 1 января 2016 г.) (</w:t>
      </w:r>
      <w:bookmarkStart w:id="4613" w:name="sub1004899416"/>
      <w:r>
        <w:rPr>
          <w:rStyle w:val="s9"/>
          <w:bdr w:val="none" w:sz="0" w:space="0" w:color="auto" w:frame="1"/>
        </w:rPr>
        <w:fldChar w:fldCharType="begin"/>
      </w:r>
      <w:r>
        <w:rPr>
          <w:rStyle w:val="s9"/>
          <w:bdr w:val="none" w:sz="0" w:space="0" w:color="auto" w:frame="1"/>
        </w:rPr>
        <w:instrText xml:space="preserve"> HYPERLINK "jl:39605522.1650000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13"/>
      <w:r>
        <w:rPr>
          <w:rStyle w:val="s3"/>
        </w:rPr>
        <w:t>)</w:t>
      </w:r>
    </w:p>
    <w:p w:rsidR="00057B03" w:rsidRDefault="00057B03">
      <w:pPr>
        <w:ind w:firstLine="400"/>
        <w:jc w:val="both"/>
        <w:divId w:val="1841962190"/>
      </w:pPr>
      <w:r>
        <w:rPr>
          <w:rStyle w:val="s0"/>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057B03" w:rsidRDefault="00057B03">
      <w:pPr>
        <w:ind w:firstLine="400"/>
        <w:jc w:val="both"/>
        <w:divId w:val="1841962190"/>
      </w:pPr>
      <w:r>
        <w:rPr>
          <w:rStyle w:val="s0"/>
        </w:rPr>
        <w:t>4) расходы работодателя на возмещение затрат работника, не связанных с деятельностью работодателя, - при возмещении затрат работнику.</w:t>
      </w:r>
    </w:p>
    <w:bookmarkStart w:id="4614" w:name="sub100348932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"jl:30480386.0 30509592.0 30535239.0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14"/>
    </w:p>
    <w:p w:rsidR="00057B03" w:rsidRDefault="00057B03">
      <w:pPr>
        <w:ind w:firstLine="400"/>
        <w:jc w:val="both"/>
        <w:divId w:val="1841962190"/>
      </w:pPr>
      <w:r>
        <w:t> </w:t>
      </w:r>
    </w:p>
    <w:p w:rsidR="00057B03" w:rsidRDefault="00057B03">
      <w:pPr>
        <w:jc w:val="both"/>
        <w:divId w:val="1841962190"/>
      </w:pPr>
      <w:bookmarkStart w:id="4615" w:name="SUB165010000"/>
      <w:bookmarkEnd w:id="4615"/>
      <w:r>
        <w:rPr>
          <w:rStyle w:val="s3"/>
        </w:rPr>
        <w:t xml:space="preserve">Кодекс дополняется статьей 165-1 в соответствии с </w:t>
      </w:r>
      <w:bookmarkStart w:id="4616" w:name="sub1004870664"/>
      <w:r>
        <w:rPr>
          <w:rStyle w:val="s9"/>
          <w:bdr w:val="none" w:sz="0" w:space="0" w:color="auto" w:frame="1"/>
        </w:rPr>
        <w:fldChar w:fldCharType="begin"/>
      </w:r>
      <w:r>
        <w:rPr>
          <w:rStyle w:val="s9"/>
          <w:bdr w:val="none" w:sz="0" w:space="0" w:color="auto" w:frame="1"/>
        </w:rPr>
        <w:instrText xml:space="preserve"> HYPERLINK "jl:34634878.1651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616"/>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jc w:val="both"/>
        <w:divId w:val="1841962190"/>
      </w:pPr>
      <w:bookmarkStart w:id="4617" w:name="SUB1660000"/>
      <w:bookmarkEnd w:id="4617"/>
      <w:r>
        <w:rPr>
          <w:rStyle w:val="s3"/>
        </w:rPr>
        <w:t xml:space="preserve">См. изменения в статью 166 - </w:t>
      </w:r>
      <w:bookmarkStart w:id="4618" w:name="sub1004870665"/>
      <w:r>
        <w:rPr>
          <w:rStyle w:val="s9"/>
          <w:bdr w:val="none" w:sz="0" w:space="0" w:color="auto" w:frame="1"/>
        </w:rPr>
        <w:fldChar w:fldCharType="begin"/>
      </w:r>
      <w:r>
        <w:rPr>
          <w:rStyle w:val="s9"/>
          <w:bdr w:val="none" w:sz="0" w:space="0" w:color="auto" w:frame="1"/>
        </w:rPr>
        <w:instrText xml:space="preserve"> HYPERLINK "jl:34634878.166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618"/>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166. Налоговые вычеты</w:t>
      </w:r>
    </w:p>
    <w:p w:rsidR="00057B03" w:rsidRDefault="00057B03">
      <w:pPr>
        <w:ind w:firstLine="400"/>
        <w:jc w:val="both"/>
        <w:divId w:val="1841962190"/>
      </w:pPr>
      <w:r>
        <w:rPr>
          <w:rStyle w:val="s0"/>
        </w:rPr>
        <w:t xml:space="preserve">1. При определении дохода работника, облагаемого у источника выплаты, за каждый месяц в течение календарного года независимо от периодичности выплат применяются следующие налоговые вычеты: </w:t>
      </w:r>
    </w:p>
    <w:p w:rsidR="00057B03" w:rsidRDefault="00057B03">
      <w:pPr>
        <w:jc w:val="both"/>
        <w:divId w:val="1841962190"/>
      </w:pPr>
      <w:r>
        <w:rPr>
          <w:rStyle w:val="s3"/>
        </w:rPr>
        <w:t xml:space="preserve">Подпункт 1 изложен в редакции </w:t>
      </w:r>
      <w:bookmarkStart w:id="4619" w:name="sub1001227670"/>
      <w:r>
        <w:rPr>
          <w:rStyle w:val="s9"/>
          <w:bdr w:val="none" w:sz="0" w:space="0" w:color="auto" w:frame="1"/>
        </w:rPr>
        <w:fldChar w:fldCharType="begin"/>
      </w:r>
      <w:r>
        <w:rPr>
          <w:rStyle w:val="s9"/>
          <w:bdr w:val="none" w:sz="0" w:space="0" w:color="auto" w:frame="1"/>
        </w:rPr>
        <w:instrText xml:space="preserve"> HYPERLINK "jl:30519128.363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4620" w:name="sub1001228537"/>
      <w:r>
        <w:rPr>
          <w:rStyle w:val="s9"/>
          <w:bdr w:val="none" w:sz="0" w:space="0" w:color="auto" w:frame="1"/>
        </w:rPr>
        <w:fldChar w:fldCharType="begin"/>
      </w:r>
      <w:r>
        <w:rPr>
          <w:rStyle w:val="s9"/>
          <w:bdr w:val="none" w:sz="0" w:space="0" w:color="auto" w:frame="1"/>
        </w:rPr>
        <w:instrText xml:space="preserve"> HYPERLINK "jl:30520170.1660000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20"/>
      <w:r>
        <w:rPr>
          <w:rStyle w:val="s3"/>
        </w:rPr>
        <w:t>)</w:t>
      </w:r>
    </w:p>
    <w:p w:rsidR="00057B03" w:rsidRDefault="00057B03">
      <w:pPr>
        <w:ind w:firstLine="400"/>
        <w:jc w:val="both"/>
        <w:divId w:val="1841962190"/>
      </w:pPr>
      <w:r>
        <w:rPr>
          <w:rStyle w:val="s0"/>
        </w:rPr>
        <w:t xml:space="preserve">1) сумма в </w:t>
      </w:r>
      <w:hyperlink r:id="rId1416" w:history="1">
        <w:r>
          <w:rPr>
            <w:rStyle w:val="a3"/>
            <w:color w:val="000080"/>
          </w:rPr>
          <w:t>минимальном размере заработной платы</w:t>
        </w:r>
      </w:hyperlink>
      <w:r>
        <w:rPr>
          <w:rStyle w:val="s0"/>
        </w:rPr>
        <w:t>, установленном законом о республиканском бюджете и действующем на дату начисления дохода, на соответствующий месяц, за который начисляется доход. Общая сумма налогового вычета за год не должна превышать общую сумму минимальных размеров заработной платы, установленных законом о республиканском бюджете и действующих на начало каждого месяца текущего года;</w:t>
      </w:r>
    </w:p>
    <w:bookmarkStart w:id="4621" w:name="sub100157140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"jl:30389647.0 30610935.0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21"/>
    </w:p>
    <w:p w:rsidR="00057B03" w:rsidRDefault="00057B03">
      <w:pPr>
        <w:ind w:firstLine="400"/>
        <w:jc w:val="both"/>
        <w:divId w:val="1841962190"/>
      </w:pPr>
      <w:bookmarkStart w:id="4622" w:name="SUB1660102"/>
      <w:bookmarkEnd w:id="4622"/>
      <w:r>
        <w:rPr>
          <w:rStyle w:val="s0"/>
        </w:rPr>
        <w:t xml:space="preserve">2) сумма обязательных пенсионных взносов в размере, установленном законодательством Республики Казахстан о пенсионном обеспечении; </w:t>
      </w:r>
    </w:p>
    <w:p w:rsidR="00057B03" w:rsidRDefault="00057B03">
      <w:pPr>
        <w:jc w:val="both"/>
        <w:divId w:val="1841962190"/>
      </w:pPr>
      <w:bookmarkStart w:id="4623" w:name="SUB1660103"/>
      <w:bookmarkEnd w:id="4623"/>
      <w:r>
        <w:rPr>
          <w:rStyle w:val="s3"/>
        </w:rPr>
        <w:t xml:space="preserve">Подпункт 3 изложен в редакции </w:t>
      </w:r>
      <w:bookmarkStart w:id="4624" w:name="sub1003775102"/>
      <w:r>
        <w:rPr>
          <w:rStyle w:val="s9"/>
          <w:bdr w:val="none" w:sz="0" w:space="0" w:color="auto" w:frame="1"/>
        </w:rPr>
        <w:fldChar w:fldCharType="begin"/>
      </w:r>
      <w:r>
        <w:rPr>
          <w:rStyle w:val="s9"/>
          <w:bdr w:val="none" w:sz="0" w:space="0" w:color="auto" w:frame="1"/>
        </w:rPr>
        <w:instrText xml:space="preserve"> HYPERLINK "jl:31481968.166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624"/>
      <w:r>
        <w:rPr>
          <w:rStyle w:val="s3"/>
        </w:rPr>
        <w:t xml:space="preserve"> РК от 05.12.13 г. № 152-V (введено в действие с 1 января 2014 г.) (</w:t>
      </w:r>
      <w:bookmarkStart w:id="4625" w:name="sub1003775103"/>
      <w:r>
        <w:rPr>
          <w:rStyle w:val="s9"/>
          <w:bdr w:val="none" w:sz="0" w:space="0" w:color="auto" w:frame="1"/>
        </w:rPr>
        <w:fldChar w:fldCharType="begin"/>
      </w:r>
      <w:r>
        <w:rPr>
          <w:rStyle w:val="s9"/>
          <w:bdr w:val="none" w:sz="0" w:space="0" w:color="auto" w:frame="1"/>
        </w:rPr>
        <w:instrText xml:space="preserve"> HYPERLINK "jl:31482402.1660103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25"/>
      <w:r>
        <w:rPr>
          <w:rStyle w:val="s3"/>
        </w:rPr>
        <w:t>)</w:t>
      </w:r>
    </w:p>
    <w:p w:rsidR="00057B03" w:rsidRDefault="00057B03">
      <w:pPr>
        <w:ind w:firstLine="400"/>
        <w:jc w:val="both"/>
        <w:divId w:val="1841962190"/>
      </w:pPr>
      <w:r>
        <w:rPr>
          <w:rStyle w:val="s0"/>
        </w:rPr>
        <w:t xml:space="preserve">3) сумма добровольных пенсионных взносов, вносимых в свою пользу в соответствии с </w:t>
      </w:r>
      <w:bookmarkStart w:id="4626" w:name="sub1003629188"/>
      <w:r>
        <w:fldChar w:fldCharType="begin"/>
      </w:r>
      <w:r>
        <w:instrText xml:space="preserve"> HYPERLINK "jl:31408637.270000 " </w:instrText>
      </w:r>
      <w:r>
        <w:fldChar w:fldCharType="separate"/>
      </w:r>
      <w:r>
        <w:rPr>
          <w:rStyle w:val="a3"/>
          <w:color w:val="000080"/>
        </w:rPr>
        <w:t>законодательством</w:t>
      </w:r>
      <w:r>
        <w:fldChar w:fldCharType="end"/>
      </w:r>
      <w:bookmarkEnd w:id="4626"/>
      <w:r>
        <w:rPr>
          <w:rStyle w:val="s0"/>
        </w:rPr>
        <w:t xml:space="preserve"> Республики Казахстан о пенсионном обеспечении;</w:t>
      </w:r>
    </w:p>
    <w:p w:rsidR="00057B03" w:rsidRDefault="00057B03">
      <w:pPr>
        <w:jc w:val="both"/>
        <w:divId w:val="1841962190"/>
      </w:pPr>
      <w:bookmarkStart w:id="4627" w:name="SUB1660104"/>
      <w:bookmarkEnd w:id="4627"/>
      <w:r>
        <w:rPr>
          <w:rStyle w:val="s3"/>
        </w:rPr>
        <w:t xml:space="preserve">Подпункт 4 изложен в редакции </w:t>
      </w:r>
      <w:bookmarkStart w:id="4628" w:name="sub1004340818"/>
      <w:r>
        <w:rPr>
          <w:rStyle w:val="s9"/>
          <w:bdr w:val="none" w:sz="0" w:space="0" w:color="auto" w:frame="1"/>
        </w:rPr>
        <w:fldChar w:fldCharType="begin"/>
      </w:r>
      <w:r>
        <w:rPr>
          <w:rStyle w:val="s9"/>
          <w:bdr w:val="none" w:sz="0" w:space="0" w:color="auto" w:frame="1"/>
        </w:rPr>
        <w:instrText xml:space="preserve"> HYPERLINK "jl:31635480.166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4629" w:name="sub1004335245"/>
      <w:r>
        <w:rPr>
          <w:rStyle w:val="s9"/>
          <w:bdr w:val="none" w:sz="0" w:space="0" w:color="auto" w:frame="1"/>
        </w:rPr>
        <w:fldChar w:fldCharType="begin"/>
      </w:r>
      <w:r>
        <w:rPr>
          <w:rStyle w:val="s9"/>
          <w:bdr w:val="none" w:sz="0" w:space="0" w:color="auto" w:frame="1"/>
        </w:rPr>
        <w:instrText xml:space="preserve"> HYPERLINK "jl:31637067.1660000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29"/>
      <w:r>
        <w:rPr>
          <w:rStyle w:val="s3"/>
        </w:rPr>
        <w:t>)</w:t>
      </w:r>
    </w:p>
    <w:p w:rsidR="00057B03" w:rsidRDefault="00057B03">
      <w:pPr>
        <w:ind w:firstLine="400"/>
        <w:jc w:val="both"/>
        <w:divId w:val="1841962190"/>
      </w:pPr>
      <w:r>
        <w:rPr>
          <w:rStyle w:val="s0"/>
        </w:rPr>
        <w:t>4) сумма страховых премий (периодических страховых взносов - в случае, если договором предусмотрена уплата страховых премий в рассрочку), вносимых в свою пользу физическим лицом по договорам накопительного страхования;</w:t>
      </w:r>
    </w:p>
    <w:bookmarkStart w:id="4630" w:name="sub100351340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"jl:30499815.0 31371435.0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30"/>
    </w:p>
    <w:p w:rsidR="00057B03" w:rsidRDefault="00057B03">
      <w:pPr>
        <w:ind w:firstLine="400"/>
        <w:jc w:val="both"/>
        <w:divId w:val="1841962190"/>
      </w:pPr>
      <w:bookmarkStart w:id="4631" w:name="SUB1660105"/>
      <w:bookmarkEnd w:id="4631"/>
      <w:r>
        <w:rPr>
          <w:rStyle w:val="s0"/>
        </w:rPr>
        <w:t>5) суммы, направленные на погашение вознаграждения по займам, полученным физическим лицом-резидентом Республики Казахстан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bookmarkStart w:id="4632" w:name="sub100158820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"jl:30821750.0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32"/>
      <w:r>
        <w:rPr>
          <w:rStyle w:val="s3"/>
        </w:rPr>
        <w:t xml:space="preserve"> </w:t>
      </w:r>
    </w:p>
    <w:p w:rsidR="00057B03" w:rsidRDefault="00057B03">
      <w:pPr>
        <w:ind w:firstLine="400"/>
        <w:jc w:val="both"/>
        <w:divId w:val="1841962190"/>
      </w:pPr>
      <w:bookmarkStart w:id="4633" w:name="SUB1660106"/>
      <w:bookmarkEnd w:id="4633"/>
      <w:r>
        <w:rPr>
          <w:rStyle w:val="s0"/>
        </w:rPr>
        <w:t>6) расходы на оплату медицинских услуг (кроме косметологических) в размере и на условиях, установленных пунктом 6 настоящей статьи.</w:t>
      </w:r>
    </w:p>
    <w:p w:rsidR="00057B03" w:rsidRDefault="00057B03">
      <w:pPr>
        <w:jc w:val="both"/>
        <w:divId w:val="1841962190"/>
      </w:pPr>
      <w:bookmarkStart w:id="4634" w:name="SUB1660200"/>
      <w:bookmarkEnd w:id="4634"/>
      <w:r>
        <w:rPr>
          <w:rStyle w:val="s3"/>
        </w:rPr>
        <w:t xml:space="preserve">В пункт 2 внесены изменения в соответствии с </w:t>
      </w:r>
      <w:bookmarkStart w:id="4635" w:name="sub1000969756"/>
      <w:r>
        <w:rPr>
          <w:rStyle w:val="s9"/>
          <w:bdr w:val="none" w:sz="0" w:space="0" w:color="auto" w:frame="1"/>
        </w:rPr>
        <w:fldChar w:fldCharType="begin"/>
      </w:r>
      <w:r>
        <w:rPr>
          <w:rStyle w:val="s9"/>
          <w:bdr w:val="none" w:sz="0" w:space="0" w:color="auto" w:frame="1"/>
        </w:rPr>
        <w:instrText xml:space="preserve"> HYPERLINK "jl:30384393.51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12.02.09 г. № 133-IV (введен в действие с 1 января 2009 г.) (</w:t>
      </w:r>
      <w:bookmarkStart w:id="4636" w:name="sub1000969757"/>
      <w:r>
        <w:rPr>
          <w:rStyle w:val="s9"/>
          <w:bdr w:val="none" w:sz="0" w:space="0" w:color="auto" w:frame="1"/>
        </w:rPr>
        <w:fldChar w:fldCharType="begin"/>
      </w:r>
      <w:r>
        <w:rPr>
          <w:rStyle w:val="s9"/>
          <w:bdr w:val="none" w:sz="0" w:space="0" w:color="auto" w:frame="1"/>
        </w:rPr>
        <w:instrText xml:space="preserve"> HYPERLINK "jl:30384558.1660200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36"/>
      <w:r>
        <w:rPr>
          <w:rStyle w:val="s3"/>
        </w:rPr>
        <w:t xml:space="preserve">); </w:t>
      </w:r>
      <w:bookmarkStart w:id="4637" w:name="sub1002057820"/>
      <w:r>
        <w:rPr>
          <w:rStyle w:val="s9"/>
          <w:bdr w:val="none" w:sz="0" w:space="0" w:color="auto" w:frame="1"/>
        </w:rPr>
        <w:fldChar w:fldCharType="begin"/>
      </w:r>
      <w:r>
        <w:rPr>
          <w:rStyle w:val="s9"/>
          <w:bdr w:val="none" w:sz="0" w:space="0" w:color="auto" w:frame="1"/>
        </w:rPr>
        <w:instrText xml:space="preserve"> HYPERLINK "jl:31038459.166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4638" w:name="sub1002123567"/>
      <w:r>
        <w:rPr>
          <w:rStyle w:val="s9"/>
          <w:bdr w:val="none" w:sz="0" w:space="0" w:color="auto" w:frame="1"/>
        </w:rPr>
        <w:fldChar w:fldCharType="begin"/>
      </w:r>
      <w:r>
        <w:rPr>
          <w:rStyle w:val="s9"/>
          <w:bdr w:val="none" w:sz="0" w:space="0" w:color="auto" w:frame="1"/>
        </w:rPr>
        <w:instrText xml:space="preserve"> HYPERLINK "jl:31071655.0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38"/>
      <w:r>
        <w:rPr>
          <w:rStyle w:val="s3"/>
        </w:rPr>
        <w:t xml:space="preserve"> (введены в действие с 1 января 2012 г.) (</w:t>
      </w:r>
      <w:bookmarkStart w:id="4639" w:name="sub1002184801"/>
      <w:r>
        <w:rPr>
          <w:rStyle w:val="s9"/>
          <w:bdr w:val="none" w:sz="0" w:space="0" w:color="auto" w:frame="1"/>
        </w:rPr>
        <w:fldChar w:fldCharType="begin"/>
      </w:r>
      <w:r>
        <w:rPr>
          <w:rStyle w:val="s9"/>
          <w:bdr w:val="none" w:sz="0" w:space="0" w:color="auto" w:frame="1"/>
        </w:rPr>
        <w:instrText xml:space="preserve"> HYPERLINK "jl:31092989.1660200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39"/>
      <w:r>
        <w:rPr>
          <w:rStyle w:val="s3"/>
        </w:rPr>
        <w:t>)</w:t>
      </w:r>
    </w:p>
    <w:p w:rsidR="00057B03" w:rsidRDefault="00057B03">
      <w:pPr>
        <w:ind w:firstLine="400"/>
        <w:jc w:val="both"/>
        <w:divId w:val="1841962190"/>
      </w:pPr>
      <w:r>
        <w:t xml:space="preserve">2. Если сумма налогового вычета, предусмотренного подпунктом 1) пункта 1 настоящей статьи, превышает определенную за месяц сумму дохода работника, подлежащего налогообложению, с учетом корректировок, предусмотренных </w:t>
      </w:r>
      <w:hyperlink r:id="rId1417" w:history="1">
        <w:r>
          <w:rPr>
            <w:rStyle w:val="a3"/>
            <w:color w:val="000080"/>
          </w:rPr>
          <w:t>статьей 156</w:t>
        </w:r>
      </w:hyperlink>
      <w:r>
        <w:t xml:space="preserve"> настоящего Кодекса, уменьшенного на сумму обязательных пенсионных взносов, то сумма </w:t>
      </w:r>
      <w:r>
        <w:rPr>
          <w:rStyle w:val="s0"/>
        </w:rPr>
        <w:t>превышения последовательно переносится на последующие месяцы в пределах календарного года для уменьшения налогооблагаемого дохода работника.</w:t>
      </w:r>
    </w:p>
    <w:p w:rsidR="00057B03" w:rsidRDefault="00057B03">
      <w:pPr>
        <w:ind w:firstLine="400"/>
        <w:jc w:val="both"/>
        <w:divId w:val="1841962190"/>
      </w:pPr>
      <w:r>
        <w:rPr>
          <w:rStyle w:val="s0"/>
        </w:rPr>
        <w:t>При изменении в течение налогового периода работодателя, за исключением случаев его реорганизации, сумма превышения, образовавшаяся за период работы у предыдущего работодателя, не учитывается у нового работодателя.</w:t>
      </w:r>
    </w:p>
    <w:bookmarkStart w:id="4640" w:name="sub100143190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"jl:30650070.0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40"/>
    </w:p>
    <w:p w:rsidR="00057B03" w:rsidRDefault="00057B03">
      <w:pPr>
        <w:jc w:val="both"/>
        <w:divId w:val="1841962190"/>
      </w:pPr>
      <w:bookmarkStart w:id="4641" w:name="SUB1660300"/>
      <w:bookmarkEnd w:id="4641"/>
      <w:r>
        <w:rPr>
          <w:rStyle w:val="s3"/>
        </w:rPr>
        <w:t xml:space="preserve">В пункт 3 внесены изменения в соответствии с </w:t>
      </w:r>
      <w:hyperlink r:id="rId1418" w:history="1">
        <w:r>
          <w:rPr>
            <w:rStyle w:val="a3"/>
            <w:i/>
            <w:iCs/>
            <w:color w:val="000080"/>
            <w:bdr w:val="none" w:sz="0" w:space="0" w:color="auto" w:frame="1"/>
          </w:rPr>
          <w:t>Законом</w:t>
        </w:r>
      </w:hyperlink>
      <w:bookmarkEnd w:id="4635"/>
      <w:r>
        <w:rPr>
          <w:rStyle w:val="s3"/>
        </w:rPr>
        <w:t xml:space="preserve"> РК от 12.02.09 г. № 133-IV (введен в действие с 1 января 2009 г.) (</w:t>
      </w:r>
      <w:bookmarkStart w:id="4642" w:name="sub1000969759"/>
      <w:r>
        <w:rPr>
          <w:rStyle w:val="s9"/>
          <w:bdr w:val="none" w:sz="0" w:space="0" w:color="auto" w:frame="1"/>
        </w:rPr>
        <w:fldChar w:fldCharType="begin"/>
      </w:r>
      <w:r>
        <w:rPr>
          <w:rStyle w:val="s9"/>
          <w:bdr w:val="none" w:sz="0" w:space="0" w:color="auto" w:frame="1"/>
        </w:rPr>
        <w:instrText xml:space="preserve"> HYPERLINK "jl:30384558.1660300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42"/>
      <w:r>
        <w:rPr>
          <w:rStyle w:val="s3"/>
        </w:rPr>
        <w:t>)</w:t>
      </w:r>
    </w:p>
    <w:p w:rsidR="00057B03" w:rsidRDefault="00057B03">
      <w:pPr>
        <w:ind w:firstLine="400"/>
        <w:jc w:val="both"/>
        <w:divId w:val="1841962190"/>
      </w:pPr>
      <w:r>
        <w:rPr>
          <w:rStyle w:val="s0"/>
        </w:rPr>
        <w:t>3. В случае если физическое лицо являлось работником менее шестнадцати календарных дней в течение месяца, то при определении дохода работника налоговый вычет в соответствии с подпунктом 1) пункта 1 настоящей статьи не производится.</w:t>
      </w:r>
    </w:p>
    <w:p w:rsidR="00057B03" w:rsidRDefault="00057B03">
      <w:pPr>
        <w:ind w:firstLine="400"/>
        <w:jc w:val="both"/>
        <w:divId w:val="1841962190"/>
      </w:pPr>
      <w:bookmarkStart w:id="4643" w:name="SUB1660400"/>
      <w:bookmarkEnd w:id="4643"/>
      <w:r>
        <w:rPr>
          <w:rStyle w:val="s0"/>
        </w:rPr>
        <w:t xml:space="preserve">4. Право на налоговый вычет в соответствии с подпунктами 1), 3) - 6) пункта 1 настоящей статьи предоставляется налогоплательщику по доходам, получаемым только у одного из работодателей, на основании поданного им заявления. </w:t>
      </w:r>
    </w:p>
    <w:bookmarkStart w:id="4644" w:name="sub100364061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"jl:30538194.0 31018738.0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44"/>
    </w:p>
    <w:p w:rsidR="00057B03" w:rsidRDefault="00057B03">
      <w:pPr>
        <w:ind w:firstLine="400"/>
        <w:jc w:val="both"/>
        <w:divId w:val="1841962190"/>
      </w:pPr>
      <w:bookmarkStart w:id="4645" w:name="SUB1660500"/>
      <w:bookmarkEnd w:id="4645"/>
      <w:r>
        <w:rPr>
          <w:rStyle w:val="s0"/>
        </w:rPr>
        <w:t>5. Право на налоговые вычеты, установленные подпунктами 3) - 5) пункта 1 настоящей статьи, предоставляется при наличии соответствующих документов:</w:t>
      </w:r>
    </w:p>
    <w:p w:rsidR="00057B03" w:rsidRDefault="00057B03">
      <w:pPr>
        <w:ind w:firstLine="400"/>
        <w:jc w:val="both"/>
        <w:divId w:val="1841962190"/>
      </w:pPr>
      <w:r>
        <w:rPr>
          <w:rStyle w:val="s0"/>
        </w:rPr>
        <w:t>1) договора о пенсионном обеспечении за счет добровольных пенсионных взносов и документа, подтверждающего уплату добровольных пенсионных взносов;</w:t>
      </w:r>
    </w:p>
    <w:p w:rsidR="00057B03" w:rsidRDefault="00057B03">
      <w:pPr>
        <w:jc w:val="both"/>
        <w:divId w:val="1841962190"/>
      </w:pPr>
      <w:bookmarkStart w:id="4646" w:name="SUB1660502"/>
      <w:bookmarkEnd w:id="4646"/>
      <w:r>
        <w:rPr>
          <w:rStyle w:val="s3"/>
        </w:rPr>
        <w:t xml:space="preserve">Подпункт 2 изложен в редакции </w:t>
      </w:r>
      <w:hyperlink r:id="rId1419" w:history="1">
        <w:r>
          <w:rPr>
            <w:rStyle w:val="a3"/>
            <w:i/>
            <w:iCs/>
            <w:color w:val="000080"/>
            <w:bdr w:val="none" w:sz="0" w:space="0" w:color="auto" w:frame="1"/>
          </w:rPr>
          <w:t>Закона</w:t>
        </w:r>
      </w:hyperlink>
      <w:bookmarkEnd w:id="4628"/>
      <w:r>
        <w:rPr>
          <w:rStyle w:val="s3"/>
        </w:rPr>
        <w:t xml:space="preserve"> РК от 28.11.14 г. № 257-V (введено в действие с 1 января 2015 г.) (</w:t>
      </w:r>
      <w:bookmarkStart w:id="4647" w:name="sub1004335246"/>
      <w:r>
        <w:rPr>
          <w:rStyle w:val="s9"/>
          <w:bdr w:val="none" w:sz="0" w:space="0" w:color="auto" w:frame="1"/>
        </w:rPr>
        <w:fldChar w:fldCharType="begin"/>
      </w:r>
      <w:r>
        <w:rPr>
          <w:rStyle w:val="s9"/>
          <w:bdr w:val="none" w:sz="0" w:space="0" w:color="auto" w:frame="1"/>
        </w:rPr>
        <w:instrText xml:space="preserve"> HYPERLINK "jl:31637067.1660500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47"/>
      <w:r>
        <w:rPr>
          <w:rStyle w:val="s3"/>
        </w:rPr>
        <w:t>)</w:t>
      </w:r>
    </w:p>
    <w:p w:rsidR="00057B03" w:rsidRDefault="00057B03">
      <w:pPr>
        <w:ind w:firstLine="400"/>
        <w:jc w:val="both"/>
        <w:divId w:val="1841962190"/>
      </w:pPr>
      <w:r>
        <w:rPr>
          <w:rStyle w:val="s0"/>
        </w:rPr>
        <w:t>2) договора страхования и документа, подтверждающего уплату страховых премий (периодических страховых взносов - в случае, если договором предусмотрена уплата страховых премий в рассрочку);</w:t>
      </w:r>
    </w:p>
    <w:p w:rsidR="00057B03" w:rsidRDefault="00057B03">
      <w:pPr>
        <w:ind w:firstLine="400"/>
        <w:jc w:val="both"/>
        <w:divId w:val="1841962190"/>
      </w:pPr>
      <w:bookmarkStart w:id="4648" w:name="SUB1660503"/>
      <w:bookmarkEnd w:id="4648"/>
      <w:r>
        <w:rPr>
          <w:rStyle w:val="s0"/>
        </w:rPr>
        <w:t>3) договора банковского займа с жилищным строительным сберегательным банком на проведение мероприятий по улучшению жилищных условий на территории Республики Казахстан и документа, подтверждающего погашение вознаграждения по указанному займу.</w:t>
      </w:r>
    </w:p>
    <w:p w:rsidR="00057B03" w:rsidRDefault="00057B03">
      <w:pPr>
        <w:ind w:firstLine="400"/>
        <w:jc w:val="both"/>
        <w:divId w:val="1841962190"/>
      </w:pPr>
      <w:bookmarkStart w:id="4649" w:name="SUB1660600"/>
      <w:bookmarkEnd w:id="4649"/>
      <w:r>
        <w:rPr>
          <w:rStyle w:val="s0"/>
        </w:rPr>
        <w:t>6. Право на налоговый вычет, установленный подпунктом 6) пункта 1 настоящей статьи, предоставляется налогоплательщику на следующих условиях:</w:t>
      </w:r>
    </w:p>
    <w:p w:rsidR="00057B03" w:rsidRDefault="00057B03">
      <w:pPr>
        <w:jc w:val="both"/>
        <w:divId w:val="1841962190"/>
      </w:pPr>
      <w:r>
        <w:rPr>
          <w:rStyle w:val="s3"/>
        </w:rPr>
        <w:t xml:space="preserve">В подпункт 1 внесены изменения в соответствии с </w:t>
      </w:r>
      <w:hyperlink r:id="rId1420" w:history="1">
        <w:r>
          <w:rPr>
            <w:rStyle w:val="a3"/>
            <w:i/>
            <w:iCs/>
            <w:color w:val="000080"/>
            <w:bdr w:val="none" w:sz="0" w:space="0" w:color="auto" w:frame="1"/>
          </w:rPr>
          <w:t>Законом</w:t>
        </w:r>
      </w:hyperlink>
      <w:bookmarkEnd w:id="4619"/>
      <w:r>
        <w:rPr>
          <w:rStyle w:val="s3"/>
        </w:rPr>
        <w:t xml:space="preserve"> РК от 16.11.09 г. № 200-IV (введены в действие с 1 января 2010 г.) (</w:t>
      </w:r>
      <w:bookmarkStart w:id="4650" w:name="sub1001230523"/>
      <w:r>
        <w:rPr>
          <w:rStyle w:val="s9"/>
          <w:bdr w:val="none" w:sz="0" w:space="0" w:color="auto" w:frame="1"/>
        </w:rPr>
        <w:fldChar w:fldCharType="begin"/>
      </w:r>
      <w:r>
        <w:rPr>
          <w:rStyle w:val="s9"/>
          <w:bdr w:val="none" w:sz="0" w:space="0" w:color="auto" w:frame="1"/>
        </w:rPr>
        <w:instrText xml:space="preserve"> HYPERLINK "jl:30520170.1660600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50"/>
      <w:r>
        <w:rPr>
          <w:rStyle w:val="s3"/>
        </w:rPr>
        <w:t xml:space="preserve">); </w:t>
      </w:r>
      <w:hyperlink r:id="rId1421" w:history="1">
        <w:r>
          <w:rPr>
            <w:rStyle w:val="a3"/>
            <w:i/>
            <w:iCs/>
            <w:color w:val="000080"/>
            <w:bdr w:val="none" w:sz="0" w:space="0" w:color="auto" w:frame="1"/>
          </w:rPr>
          <w:t>Законом</w:t>
        </w:r>
      </w:hyperlink>
      <w:r>
        <w:rPr>
          <w:rStyle w:val="s3"/>
        </w:rPr>
        <w:t xml:space="preserve"> РК от 21.07.11 г. № 467-IV </w:t>
      </w:r>
      <w:bookmarkStart w:id="4651" w:name="sub1002123573"/>
      <w:r>
        <w:rPr>
          <w:rStyle w:val="s9"/>
          <w:bdr w:val="none" w:sz="0" w:space="0" w:color="auto" w:frame="1"/>
        </w:rPr>
        <w:fldChar w:fldCharType="begin"/>
      </w:r>
      <w:r>
        <w:rPr>
          <w:rStyle w:val="s9"/>
          <w:bdr w:val="none" w:sz="0" w:space="0" w:color="auto" w:frame="1"/>
        </w:rPr>
        <w:instrText xml:space="preserve"> HYPERLINK "jl:31071655.1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51"/>
      <w:r>
        <w:rPr>
          <w:rStyle w:val="s3"/>
        </w:rPr>
        <w:t xml:space="preserve"> (введены в действие с 1 января 2012 г.) (</w:t>
      </w:r>
      <w:bookmarkStart w:id="4652" w:name="sub1002184803"/>
      <w:r>
        <w:rPr>
          <w:rStyle w:val="s9"/>
          <w:bdr w:val="none" w:sz="0" w:space="0" w:color="auto" w:frame="1"/>
        </w:rPr>
        <w:fldChar w:fldCharType="begin"/>
      </w:r>
      <w:r>
        <w:rPr>
          <w:rStyle w:val="s9"/>
          <w:bdr w:val="none" w:sz="0" w:space="0" w:color="auto" w:frame="1"/>
        </w:rPr>
        <w:instrText xml:space="preserve"> HYPERLINK "jl:31092989.1660600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52"/>
      <w:r>
        <w:rPr>
          <w:rStyle w:val="s3"/>
        </w:rPr>
        <w:t>)</w:t>
      </w:r>
    </w:p>
    <w:p w:rsidR="00057B03" w:rsidRDefault="00057B03">
      <w:pPr>
        <w:ind w:firstLine="400"/>
        <w:jc w:val="both"/>
        <w:divId w:val="1841962190"/>
      </w:pPr>
      <w:r>
        <w:rPr>
          <w:rStyle w:val="s0"/>
        </w:rPr>
        <w:t xml:space="preserve">1) общая сумма налогового вычета, предоставляемого в соответствии с подпунктом 6) пункта 1 настоящей статьи, и сумма корректировки, предоставляемой в соответствии с </w:t>
      </w:r>
      <w:bookmarkStart w:id="4653" w:name="sub1000934322"/>
      <w:r>
        <w:fldChar w:fldCharType="begin"/>
      </w:r>
      <w:r>
        <w:instrText xml:space="preserve"> HYPERLINK "jl:30366217.1560118 " </w:instrText>
      </w:r>
      <w:r>
        <w:fldChar w:fldCharType="separate"/>
      </w:r>
      <w:r>
        <w:rPr>
          <w:rStyle w:val="a3"/>
          <w:color w:val="000080"/>
        </w:rPr>
        <w:t>подпунктом 18) пункта 1 статьи 156</w:t>
      </w:r>
      <w:r>
        <w:fldChar w:fldCharType="end"/>
      </w:r>
      <w:bookmarkEnd w:id="4653"/>
      <w:r>
        <w:rPr>
          <w:rStyle w:val="s0"/>
        </w:rPr>
        <w:t xml:space="preserve"> настоящего Кодекса, в совокупности за календарный год не превышает 8-кратного </w:t>
      </w:r>
      <w:hyperlink r:id="rId1422" w:history="1">
        <w:r>
          <w:rPr>
            <w:rStyle w:val="a3"/>
            <w:color w:val="000080"/>
          </w:rPr>
          <w:t>минимального размера заработной платы</w:t>
        </w:r>
      </w:hyperlink>
      <w:r>
        <w:rPr>
          <w:rStyle w:val="s0"/>
        </w:rPr>
        <w:t>, установленного законом о республиканском бюджете и действующего на 1 января соответствующего финансового года;</w:t>
      </w:r>
    </w:p>
    <w:p w:rsidR="00057B03" w:rsidRDefault="00057B03">
      <w:pPr>
        <w:ind w:firstLine="400"/>
        <w:jc w:val="both"/>
        <w:divId w:val="1841962190"/>
      </w:pPr>
      <w:bookmarkStart w:id="4654" w:name="SUB1660602"/>
      <w:bookmarkEnd w:id="4654"/>
      <w:r>
        <w:rPr>
          <w:rStyle w:val="s0"/>
        </w:rPr>
        <w:t>2) работником представлены документы, подтверждающие получение медицинских услуг (кроме косметологических) и фактические расходы на их оплату;</w:t>
      </w:r>
    </w:p>
    <w:p w:rsidR="00057B03" w:rsidRDefault="00057B03">
      <w:pPr>
        <w:ind w:firstLine="400"/>
        <w:jc w:val="both"/>
        <w:divId w:val="1841962190"/>
      </w:pPr>
      <w:bookmarkStart w:id="4655" w:name="SUB1660603"/>
      <w:bookmarkEnd w:id="4655"/>
      <w:r>
        <w:rPr>
          <w:rStyle w:val="s0"/>
        </w:rPr>
        <w:t xml:space="preserve">3) исключен в соответствии с </w:t>
      </w:r>
      <w:hyperlink r:id="rId1423" w:history="1">
        <w:r>
          <w:rPr>
            <w:rStyle w:val="a3"/>
            <w:color w:val="000080"/>
          </w:rPr>
          <w:t>Законом</w:t>
        </w:r>
      </w:hyperlink>
      <w:bookmarkEnd w:id="4637"/>
      <w:r>
        <w:rPr>
          <w:rStyle w:val="s0"/>
        </w:rPr>
        <w:t xml:space="preserve"> РК от 21.07.11 г. № 467-IV </w:t>
      </w:r>
      <w:r>
        <w:rPr>
          <w:rStyle w:val="s3"/>
        </w:rPr>
        <w:t>(введены в действие с 1 января 2012 г.) (</w:t>
      </w:r>
      <w:bookmarkStart w:id="4656" w:name="sub1002184807"/>
      <w:r>
        <w:rPr>
          <w:rStyle w:val="s9"/>
          <w:bdr w:val="none" w:sz="0" w:space="0" w:color="auto" w:frame="1"/>
        </w:rPr>
        <w:fldChar w:fldCharType="begin"/>
      </w:r>
      <w:r>
        <w:rPr>
          <w:rStyle w:val="s9"/>
          <w:bdr w:val="none" w:sz="0" w:space="0" w:color="auto" w:frame="1"/>
        </w:rPr>
        <w:instrText xml:space="preserve"> HYPERLINK "jl:31092989.1660603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56"/>
      <w:r>
        <w:rPr>
          <w:rStyle w:val="s3"/>
        </w:rPr>
        <w:t>)</w:t>
      </w:r>
    </w:p>
    <w:p w:rsidR="00057B03" w:rsidRDefault="00057B03">
      <w:pPr>
        <w:ind w:firstLine="400"/>
        <w:jc w:val="both"/>
        <w:divId w:val="1841962190"/>
      </w:pPr>
      <w:r>
        <w:t> </w:t>
      </w:r>
    </w:p>
    <w:p w:rsidR="00057B03" w:rsidRDefault="00057B03">
      <w:pPr>
        <w:jc w:val="both"/>
        <w:divId w:val="1841962190"/>
      </w:pPr>
      <w:bookmarkStart w:id="4657" w:name="SUB1670000"/>
      <w:bookmarkEnd w:id="4657"/>
      <w:r>
        <w:rPr>
          <w:rStyle w:val="s3"/>
        </w:rPr>
        <w:t xml:space="preserve">См. изменения в статью 167 - </w:t>
      </w:r>
      <w:bookmarkStart w:id="4658" w:name="sub1004870666"/>
      <w:r>
        <w:rPr>
          <w:rStyle w:val="s9"/>
          <w:bdr w:val="none" w:sz="0" w:space="0" w:color="auto" w:frame="1"/>
        </w:rPr>
        <w:fldChar w:fldCharType="begin"/>
      </w:r>
      <w:r>
        <w:rPr>
          <w:rStyle w:val="s9"/>
          <w:bdr w:val="none" w:sz="0" w:space="0" w:color="auto" w:frame="1"/>
        </w:rPr>
        <w:instrText xml:space="preserve"> HYPERLINK "jl:34634878.167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 xml:space="preserve">Статья 167. Исчисление и удержание налога </w:t>
      </w:r>
    </w:p>
    <w:p w:rsidR="00057B03" w:rsidRDefault="00057B03">
      <w:pPr>
        <w:ind w:firstLine="400"/>
        <w:jc w:val="both"/>
        <w:divId w:val="1841962190"/>
      </w:pPr>
      <w:r>
        <w:rPr>
          <w:rStyle w:val="s0"/>
        </w:rPr>
        <w:t xml:space="preserve">Сумма индивидуального подоходного налога на доход работника, облагаемый у источника выплаты, исчисляется путем применения ставки, установленной </w:t>
      </w:r>
      <w:hyperlink r:id="rId1424" w:history="1">
        <w:r>
          <w:rPr>
            <w:rStyle w:val="a3"/>
            <w:color w:val="000080"/>
          </w:rPr>
          <w:t>пунктом 1 статьи 158</w:t>
        </w:r>
      </w:hyperlink>
      <w:r>
        <w:rPr>
          <w:rStyle w:val="s0"/>
        </w:rPr>
        <w:t xml:space="preserve"> настоящего Кодекса</w:t>
      </w:r>
      <w:r>
        <w:t xml:space="preserve">, к сумме дохода работника, облагаемого у источника выплаты, определяемого в соответствии со </w:t>
      </w:r>
      <w:hyperlink r:id="rId1425" w:history="1">
        <w:r>
          <w:rPr>
            <w:rStyle w:val="a3"/>
            <w:color w:val="000080"/>
          </w:rPr>
          <w:t>статьей 163</w:t>
        </w:r>
      </w:hyperlink>
      <w:r>
        <w:t xml:space="preserve"> настоящего Кодекса. </w:t>
      </w:r>
    </w:p>
    <w:p w:rsidR="00057B03" w:rsidRDefault="00057B03">
      <w:pPr>
        <w:ind w:firstLine="400"/>
        <w:jc w:val="center"/>
        <w:divId w:val="1841962190"/>
      </w:pPr>
      <w:r>
        <w:t> </w:t>
      </w:r>
    </w:p>
    <w:p w:rsidR="00057B03" w:rsidRDefault="00057B03">
      <w:pPr>
        <w:ind w:firstLine="400"/>
        <w:jc w:val="center"/>
        <w:divId w:val="1841962190"/>
      </w:pPr>
      <w:r>
        <w:t> </w:t>
      </w:r>
    </w:p>
    <w:p w:rsidR="00057B03" w:rsidRDefault="00057B03">
      <w:pPr>
        <w:ind w:firstLine="400"/>
        <w:jc w:val="center"/>
        <w:divId w:val="1841962190"/>
      </w:pPr>
      <w:bookmarkStart w:id="4659" w:name="SUB1680000"/>
      <w:bookmarkEnd w:id="4659"/>
      <w:r>
        <w:rPr>
          <w:rStyle w:val="s1"/>
        </w:rPr>
        <w:t>§ 2. Доход физического лица от налогового агента</w:t>
      </w:r>
    </w:p>
    <w:p w:rsidR="00057B03" w:rsidRDefault="00057B03">
      <w:pPr>
        <w:ind w:firstLine="400"/>
        <w:jc w:val="both"/>
        <w:divId w:val="1841962190"/>
      </w:pPr>
      <w:r>
        <w:t> </w:t>
      </w:r>
    </w:p>
    <w:p w:rsidR="00057B03" w:rsidRDefault="00057B03">
      <w:pPr>
        <w:jc w:val="both"/>
        <w:divId w:val="1841962190"/>
      </w:pPr>
      <w:r>
        <w:rPr>
          <w:rStyle w:val="s3"/>
        </w:rPr>
        <w:t xml:space="preserve">См. изменения в статью 168 - </w:t>
      </w:r>
      <w:hyperlink r:id="rId1426"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168. Доход физического лица от налогового агента</w:t>
      </w:r>
    </w:p>
    <w:p w:rsidR="00057B03" w:rsidRDefault="00057B03">
      <w:pPr>
        <w:ind w:firstLine="400"/>
        <w:jc w:val="both"/>
        <w:divId w:val="1841962190"/>
      </w:pPr>
      <w:r>
        <w:rPr>
          <w:rStyle w:val="s0"/>
        </w:rPr>
        <w:t xml:space="preserve">1. Доход физического лица от налогового агента, облагаемый у источника выплаты, определяется как доход физического лица от налогового агента, подлежащий налогообложению, с учетом корректировок, предусмотренных </w:t>
      </w:r>
      <w:hyperlink r:id="rId1427" w:history="1">
        <w:r>
          <w:rPr>
            <w:rStyle w:val="a3"/>
            <w:color w:val="000080"/>
          </w:rPr>
          <w:t>статьей 156</w:t>
        </w:r>
      </w:hyperlink>
      <w:r>
        <w:rPr>
          <w:rStyle w:val="s0"/>
        </w:rPr>
        <w:t xml:space="preserve"> настоящего Кодекса.</w:t>
      </w:r>
    </w:p>
    <w:p w:rsidR="00057B03" w:rsidRDefault="00057B03">
      <w:pPr>
        <w:ind w:firstLine="400"/>
        <w:jc w:val="both"/>
        <w:divId w:val="1841962190"/>
      </w:pPr>
      <w:r>
        <w:rPr>
          <w:rStyle w:val="s0"/>
        </w:rPr>
        <w:t>Если иное не установлено настоящей статьей, доходом физического лица от налогового агента, подлежащим налогообложению, являются:</w:t>
      </w:r>
    </w:p>
    <w:p w:rsidR="00057B03" w:rsidRDefault="00057B03">
      <w:pPr>
        <w:ind w:firstLine="400"/>
        <w:jc w:val="both"/>
        <w:divId w:val="1841962190"/>
      </w:pPr>
      <w:r>
        <w:rPr>
          <w:rStyle w:val="s0"/>
        </w:rPr>
        <w:t xml:space="preserve">1) доход физического лица по заключенным с налоговым агентом в соответствии с законодательством Республики Казахстан договорам гражданско-правового характера; </w:t>
      </w:r>
    </w:p>
    <w:bookmarkStart w:id="4660" w:name="sub100470157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"jl:30569057.0 30650074.0 30933954.0 30941851.0 36180517.0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60"/>
    </w:p>
    <w:p w:rsidR="00057B03" w:rsidRDefault="00057B03">
      <w:pPr>
        <w:jc w:val="both"/>
        <w:divId w:val="1841962190"/>
      </w:pPr>
      <w:bookmarkStart w:id="4661" w:name="SUB1680102"/>
      <w:bookmarkEnd w:id="4661"/>
      <w:r>
        <w:rPr>
          <w:rStyle w:val="s3"/>
        </w:rPr>
        <w:t xml:space="preserve">Подпункт 2 изложен в редакции </w:t>
      </w:r>
      <w:bookmarkStart w:id="4662" w:name="sub1002722732"/>
      <w:r>
        <w:rPr>
          <w:rStyle w:val="s9"/>
          <w:bdr w:val="none" w:sz="0" w:space="0" w:color="auto" w:frame="1"/>
        </w:rPr>
        <w:fldChar w:fldCharType="begin"/>
      </w:r>
      <w:r>
        <w:rPr>
          <w:rStyle w:val="s9"/>
          <w:bdr w:val="none" w:sz="0" w:space="0" w:color="auto" w:frame="1"/>
        </w:rPr>
        <w:instrText xml:space="preserve"> HYPERLINK "jl:31311025.168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662"/>
      <w:r>
        <w:rPr>
          <w:rStyle w:val="s3"/>
        </w:rPr>
        <w:t xml:space="preserve"> РК от 26.12.12 г. № 61-V (введено в действие с 1 января 2013 г.) (</w:t>
      </w:r>
      <w:bookmarkStart w:id="4663" w:name="sub1002716328"/>
      <w:r>
        <w:rPr>
          <w:rStyle w:val="s9"/>
          <w:bdr w:val="none" w:sz="0" w:space="0" w:color="auto" w:frame="1"/>
        </w:rPr>
        <w:fldChar w:fldCharType="begin"/>
      </w:r>
      <w:r>
        <w:rPr>
          <w:rStyle w:val="s9"/>
          <w:bdr w:val="none" w:sz="0" w:space="0" w:color="auto" w:frame="1"/>
        </w:rPr>
        <w:instrText xml:space="preserve"> HYPERLINK "jl:31313173.1680000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63"/>
      <w:r>
        <w:rPr>
          <w:rStyle w:val="s3"/>
        </w:rPr>
        <w:t>)</w:t>
      </w:r>
    </w:p>
    <w:p w:rsidR="00057B03" w:rsidRDefault="00057B03">
      <w:pPr>
        <w:ind w:firstLine="400"/>
        <w:jc w:val="both"/>
        <w:divId w:val="1841962190"/>
      </w:pPr>
      <w:r>
        <w:rPr>
          <w:rStyle w:val="s0"/>
        </w:rPr>
        <w:t>2) выплата дохода физическому лицу, в том числе:</w:t>
      </w:r>
    </w:p>
    <w:p w:rsidR="00057B03" w:rsidRDefault="00057B03">
      <w:pPr>
        <w:ind w:firstLine="400"/>
        <w:jc w:val="both"/>
        <w:divId w:val="1841962190"/>
      </w:pPr>
      <w:r>
        <w:rPr>
          <w:rStyle w:val="s0"/>
        </w:rPr>
        <w:t>оплата налоговым агентом физическому лицу или третьим лицам стоимости товаров, выполненных работ, оказанных услуг, полученных физическим лицом от третьих лиц;</w:t>
      </w:r>
    </w:p>
    <w:p w:rsidR="00057B03" w:rsidRDefault="00057B03">
      <w:pPr>
        <w:ind w:firstLine="400"/>
        <w:jc w:val="both"/>
        <w:divId w:val="1841962190"/>
      </w:pPr>
      <w:r>
        <w:rPr>
          <w:rStyle w:val="s0"/>
        </w:rPr>
        <w:t>выполнение работ, оказание услуг, которые произведены в счет погашения задолженности и (или) на безвозмездной основе;</w:t>
      </w:r>
    </w:p>
    <w:p w:rsidR="00057B03" w:rsidRDefault="00057B03">
      <w:pPr>
        <w:ind w:firstLine="400"/>
        <w:jc w:val="both"/>
        <w:divId w:val="1841962190"/>
      </w:pPr>
      <w:r>
        <w:rPr>
          <w:rStyle w:val="s0"/>
        </w:rPr>
        <w:t>прощение долга;</w:t>
      </w:r>
    </w:p>
    <w:p w:rsidR="00057B03" w:rsidRDefault="00057B03">
      <w:pPr>
        <w:ind w:firstLine="400"/>
        <w:jc w:val="both"/>
        <w:divId w:val="1841962190"/>
      </w:pPr>
      <w:r>
        <w:rPr>
          <w:rStyle w:val="s0"/>
        </w:rPr>
        <w:t>уменьшение размера требования к должнику, за исключением неустойки, списанной в связи с изменением условий сделки;</w:t>
      </w:r>
    </w:p>
    <w:p w:rsidR="00057B03" w:rsidRDefault="00057B03">
      <w:pPr>
        <w:ind w:firstLine="400"/>
        <w:jc w:val="both"/>
        <w:divId w:val="1841962190"/>
      </w:pPr>
      <w:r>
        <w:rPr>
          <w:rStyle w:val="s0"/>
        </w:rPr>
        <w:t>выплата вознаграждения по операциям репо.</w:t>
      </w:r>
    </w:p>
    <w:bookmarkStart w:id="4664" w:name="sub100365596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"jl:30480386.0 30502379.0 30524082.0 30650068.0 31371515.0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64"/>
    </w:p>
    <w:p w:rsidR="00057B03" w:rsidRDefault="00057B03">
      <w:pPr>
        <w:jc w:val="both"/>
        <w:divId w:val="1841962190"/>
      </w:pPr>
      <w:bookmarkStart w:id="4665" w:name="SUB1680200"/>
      <w:bookmarkEnd w:id="4665"/>
      <w:r>
        <w:rPr>
          <w:rStyle w:val="s3"/>
        </w:rPr>
        <w:t xml:space="preserve">См. изменения в пункт 2 - </w:t>
      </w:r>
      <w:bookmarkStart w:id="4666" w:name="sub1004891848"/>
      <w:r>
        <w:rPr>
          <w:rStyle w:val="s9"/>
          <w:bdr w:val="none" w:sz="0" w:space="0" w:color="auto" w:frame="1"/>
        </w:rPr>
        <w:fldChar w:fldCharType="begin"/>
      </w:r>
      <w:r>
        <w:rPr>
          <w:rStyle w:val="s9"/>
          <w:bdr w:val="none" w:sz="0" w:space="0" w:color="auto" w:frame="1"/>
        </w:rPr>
        <w:instrText xml:space="preserve"> HYPERLINK "jl:35287197.168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666"/>
      <w:r>
        <w:rPr>
          <w:rStyle w:val="s3"/>
        </w:rPr>
        <w:t xml:space="preserve"> РК от 03.12.15 г. № 432-V (вводится в действие со 2 января 2017 г.)</w:t>
      </w:r>
    </w:p>
    <w:p w:rsidR="00057B03" w:rsidRDefault="00057B03">
      <w:pPr>
        <w:ind w:firstLine="400"/>
        <w:jc w:val="both"/>
        <w:divId w:val="1841962190"/>
      </w:pPr>
      <w:r>
        <w:rPr>
          <w:rStyle w:val="s0"/>
        </w:rPr>
        <w:t>2. Для целей настоящей статьи к доходу, подлежащему налогообложению, не относятся:</w:t>
      </w:r>
    </w:p>
    <w:p w:rsidR="00057B03" w:rsidRDefault="00057B03">
      <w:pPr>
        <w:ind w:firstLine="400"/>
        <w:jc w:val="both"/>
        <w:divId w:val="1841962190"/>
      </w:pPr>
      <w:r>
        <w:rPr>
          <w:rStyle w:val="s0"/>
        </w:rPr>
        <w:t xml:space="preserve">1) доходы, не облагаемые у источника выплаты, определенные </w:t>
      </w:r>
      <w:hyperlink r:id="rId1428" w:history="1">
        <w:r>
          <w:rPr>
            <w:rStyle w:val="a3"/>
            <w:color w:val="000080"/>
          </w:rPr>
          <w:t>статьей 177</w:t>
        </w:r>
      </w:hyperlink>
      <w:bookmarkEnd w:id="312"/>
      <w:r>
        <w:rPr>
          <w:rStyle w:val="s0"/>
        </w:rPr>
        <w:t xml:space="preserve"> настоящего Кодекса;</w:t>
      </w:r>
    </w:p>
    <w:p w:rsidR="00057B03" w:rsidRDefault="00057B03">
      <w:pPr>
        <w:ind w:firstLine="400"/>
        <w:jc w:val="both"/>
        <w:divId w:val="1841962190"/>
      </w:pPr>
      <w:r>
        <w:rPr>
          <w:rStyle w:val="s0"/>
        </w:rPr>
        <w:t>2) выплаты физическим лицам за приобретенное у них личное имущество;</w:t>
      </w:r>
    </w:p>
    <w:p w:rsidR="00057B03" w:rsidRDefault="00057B03">
      <w:pPr>
        <w:ind w:firstLine="400"/>
        <w:jc w:val="both"/>
        <w:divId w:val="1841962190"/>
      </w:pPr>
      <w:r>
        <w:rPr>
          <w:rStyle w:val="s0"/>
        </w:rPr>
        <w:t xml:space="preserve">3) доходы, указанные в </w:t>
      </w:r>
      <w:hyperlink r:id="rId1429" w:history="1">
        <w:r>
          <w:rPr>
            <w:rStyle w:val="a3"/>
            <w:color w:val="000080"/>
          </w:rPr>
          <w:t>подпунктах 1) и 3) - 6) статьи 160</w:t>
        </w:r>
      </w:hyperlink>
      <w:r>
        <w:rPr>
          <w:rStyle w:val="s0"/>
        </w:rPr>
        <w:t xml:space="preserve"> настоящего Кодекса; </w:t>
      </w:r>
    </w:p>
    <w:p w:rsidR="00057B03" w:rsidRDefault="00057B03">
      <w:pPr>
        <w:ind w:firstLine="400"/>
        <w:jc w:val="both"/>
        <w:divId w:val="1841962190"/>
      </w:pPr>
      <w:r>
        <w:rPr>
          <w:rStyle w:val="s0"/>
        </w:rPr>
        <w:t xml:space="preserve">4) исключен в соответствии с </w:t>
      </w:r>
      <w:bookmarkStart w:id="4667" w:name="sub1001318938"/>
      <w:r>
        <w:fldChar w:fldCharType="begin"/>
      </w:r>
      <w:r>
        <w:instrText xml:space="preserve"> HYPERLINK "jl:30565746.168 " </w:instrText>
      </w:r>
      <w:r>
        <w:fldChar w:fldCharType="separate"/>
      </w:r>
      <w:r>
        <w:rPr>
          <w:rStyle w:val="a3"/>
          <w:color w:val="000080"/>
        </w:rPr>
        <w:t>Законом</w:t>
      </w:r>
      <w:r>
        <w:fldChar w:fldCharType="end"/>
      </w:r>
      <w:bookmarkEnd w:id="4667"/>
      <w:r>
        <w:rPr>
          <w:rStyle w:val="s0"/>
        </w:rPr>
        <w:t xml:space="preserve"> РК от 30.12.09 г. № 234-IV </w:t>
      </w:r>
      <w:r>
        <w:rPr>
          <w:rStyle w:val="s3"/>
        </w:rPr>
        <w:t>(введено в действие с 1 января 2009 г.) (</w:t>
      </w:r>
      <w:bookmarkStart w:id="4668" w:name="sub1001318939"/>
      <w:r>
        <w:rPr>
          <w:rStyle w:val="s9"/>
          <w:bdr w:val="none" w:sz="0" w:space="0" w:color="auto" w:frame="1"/>
        </w:rPr>
        <w:fldChar w:fldCharType="begin"/>
      </w:r>
      <w:r>
        <w:rPr>
          <w:rStyle w:val="s9"/>
          <w:bdr w:val="none" w:sz="0" w:space="0" w:color="auto" w:frame="1"/>
        </w:rPr>
        <w:instrText xml:space="preserve"> HYPERLINK "jl:30567816.1680200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68"/>
      <w:r>
        <w:rPr>
          <w:rStyle w:val="s3"/>
        </w:rPr>
        <w:t>)</w:t>
      </w:r>
    </w:p>
    <w:bookmarkStart w:id="4669" w:name="sub100123394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"jl:30524078.0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69"/>
    </w:p>
    <w:p w:rsidR="00057B03" w:rsidRDefault="00057B03">
      <w:pPr>
        <w:jc w:val="both"/>
        <w:divId w:val="1841962190"/>
      </w:pPr>
      <w:r>
        <w:rPr>
          <w:rStyle w:val="s3"/>
        </w:rPr>
        <w:t xml:space="preserve">См. </w:t>
      </w:r>
      <w:bookmarkStart w:id="4670" w:name="sub1001332326"/>
      <w:r>
        <w:rPr>
          <w:rStyle w:val="s9"/>
          <w:bdr w:val="none" w:sz="0" w:space="0" w:color="auto" w:frame="1"/>
        </w:rPr>
        <w:fldChar w:fldCharType="begin"/>
      </w:r>
      <w:r>
        <w:rPr>
          <w:rStyle w:val="s9"/>
          <w:bdr w:val="none" w:sz="0" w:space="0" w:color="auto" w:frame="1"/>
        </w:rPr>
        <w:instrText xml:space="preserve"> HYPERLINK "jl:30575398.0 " </w:instrText>
      </w:r>
      <w:r>
        <w:rPr>
          <w:rStyle w:val="s9"/>
          <w:bdr w:val="none" w:sz="0" w:space="0" w:color="auto" w:frame="1"/>
        </w:rPr>
        <w:fldChar w:fldCharType="separate"/>
      </w:r>
      <w:r>
        <w:rPr>
          <w:rStyle w:val="a3"/>
          <w:i/>
          <w:iCs/>
          <w:color w:val="000080"/>
          <w:bdr w:val="none" w:sz="0" w:space="0" w:color="auto" w:frame="1"/>
        </w:rPr>
        <w:t>Выписку</w:t>
      </w:r>
      <w:r>
        <w:rPr>
          <w:rStyle w:val="s9"/>
          <w:bdr w:val="none" w:sz="0" w:space="0" w:color="auto" w:frame="1"/>
        </w:rPr>
        <w:fldChar w:fldCharType="end"/>
      </w:r>
      <w:bookmarkEnd w:id="4670"/>
      <w:r>
        <w:rPr>
          <w:rStyle w:val="s3"/>
        </w:rPr>
        <w:t xml:space="preserve"> из протокола Методического совета Министерства финансов РК от 20 октября 2009 года № 2</w:t>
      </w:r>
    </w:p>
    <w:p w:rsidR="00057B03" w:rsidRDefault="00057B03">
      <w:pPr>
        <w:ind w:firstLine="400"/>
        <w:jc w:val="both"/>
        <w:divId w:val="1841962190"/>
      </w:pPr>
      <w:r>
        <w:t> </w:t>
      </w:r>
    </w:p>
    <w:p w:rsidR="00057B03" w:rsidRDefault="00057B03">
      <w:pPr>
        <w:jc w:val="both"/>
        <w:divId w:val="1841962190"/>
      </w:pPr>
      <w:bookmarkStart w:id="4671" w:name="SUB1690000"/>
      <w:bookmarkEnd w:id="4671"/>
      <w:r>
        <w:rPr>
          <w:rStyle w:val="s3"/>
        </w:rPr>
        <w:t xml:space="preserve">См. изменения в статью 169 - </w:t>
      </w:r>
      <w:hyperlink r:id="rId1430"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 xml:space="preserve">Статья 169. Исчисление суммы налога </w:t>
      </w:r>
    </w:p>
    <w:p w:rsidR="00057B03" w:rsidRDefault="00057B03">
      <w:pPr>
        <w:ind w:firstLine="400"/>
        <w:jc w:val="both"/>
        <w:divId w:val="1841962190"/>
      </w:pPr>
      <w:r>
        <w:rPr>
          <w:rStyle w:val="s0"/>
        </w:rPr>
        <w:t xml:space="preserve">Сумма индивидуального подоходного налога исчисляется путем применения ставки, установленной </w:t>
      </w:r>
      <w:hyperlink r:id="rId1431" w:history="1">
        <w:r>
          <w:rPr>
            <w:rStyle w:val="a3"/>
            <w:color w:val="000080"/>
          </w:rPr>
          <w:t>пунктом 1 статьи 158</w:t>
        </w:r>
      </w:hyperlink>
      <w:r>
        <w:rPr>
          <w:rStyle w:val="s0"/>
        </w:rPr>
        <w:t xml:space="preserve"> настоящего Кодекса, к сумме дохода физического лица от налоговых агентов, облагаемого у источника выплаты, определяемого в соответствии со </w:t>
      </w:r>
      <w:hyperlink r:id="rId1432" w:history="1">
        <w:r>
          <w:rPr>
            <w:rStyle w:val="a3"/>
            <w:color w:val="000080"/>
          </w:rPr>
          <w:t>статьей 168</w:t>
        </w:r>
      </w:hyperlink>
      <w:bookmarkEnd w:id="303"/>
      <w:r>
        <w:rPr>
          <w:rStyle w:val="s0"/>
        </w:rPr>
        <w:t xml:space="preserve"> настоящего Кодекса.</w:t>
      </w:r>
    </w:p>
    <w:p w:rsidR="00057B03" w:rsidRDefault="00057B03">
      <w:pPr>
        <w:ind w:firstLine="400"/>
        <w:jc w:val="center"/>
        <w:divId w:val="1841962190"/>
      </w:pPr>
      <w:r>
        <w:t> </w:t>
      </w:r>
    </w:p>
    <w:p w:rsidR="00057B03" w:rsidRDefault="00057B03">
      <w:pPr>
        <w:ind w:firstLine="400"/>
        <w:jc w:val="center"/>
        <w:divId w:val="1841962190"/>
      </w:pPr>
      <w:r>
        <w:t> </w:t>
      </w:r>
    </w:p>
    <w:p w:rsidR="00057B03" w:rsidRDefault="00057B03">
      <w:pPr>
        <w:jc w:val="both"/>
        <w:divId w:val="1841962190"/>
      </w:pPr>
      <w:bookmarkStart w:id="4672" w:name="SUB1700000"/>
      <w:bookmarkEnd w:id="4672"/>
      <w:r>
        <w:rPr>
          <w:rStyle w:val="s3"/>
        </w:rPr>
        <w:t xml:space="preserve">Заголовок параграфа 3 изложен в редакции </w:t>
      </w:r>
      <w:bookmarkStart w:id="4673" w:name="sub1003561614"/>
      <w:r>
        <w:rPr>
          <w:rStyle w:val="s9"/>
          <w:bdr w:val="none" w:sz="0" w:space="0" w:color="auto" w:frame="1"/>
        </w:rPr>
        <w:fldChar w:fldCharType="begin"/>
      </w:r>
      <w:r>
        <w:rPr>
          <w:rStyle w:val="s9"/>
          <w:bdr w:val="none" w:sz="0" w:space="0" w:color="auto" w:frame="1"/>
        </w:rPr>
        <w:instrText xml:space="preserve"> HYPERLINK "jl:31408632.810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673"/>
      <w:r>
        <w:rPr>
          <w:rStyle w:val="s3"/>
        </w:rPr>
        <w:t xml:space="preserve"> РК от 21.06.13 г. № 106-V (</w:t>
      </w:r>
      <w:bookmarkStart w:id="4674" w:name="sub1003557393"/>
      <w:r>
        <w:rPr>
          <w:rStyle w:val="s9"/>
          <w:bdr w:val="none" w:sz="0" w:space="0" w:color="auto" w:frame="1"/>
        </w:rPr>
        <w:fldChar w:fldCharType="begin"/>
      </w:r>
      <w:r>
        <w:rPr>
          <w:rStyle w:val="s9"/>
          <w:bdr w:val="none" w:sz="0" w:space="0" w:color="auto" w:frame="1"/>
        </w:rPr>
        <w:instrText xml:space="preserve"> HYPERLINK "jl:31410888.1700000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center"/>
        <w:divId w:val="1841962190"/>
      </w:pPr>
      <w:r>
        <w:rPr>
          <w:rStyle w:val="s1"/>
        </w:rPr>
        <w:t xml:space="preserve">§ 3. Пенсионные выплаты из единого накопительного пенсионного фонда и добровольных накопительных пенсионных фондов </w:t>
      </w:r>
    </w:p>
    <w:p w:rsidR="00057B03" w:rsidRDefault="00057B03">
      <w:pPr>
        <w:ind w:firstLine="400"/>
        <w:jc w:val="both"/>
        <w:divId w:val="1841962190"/>
      </w:pPr>
      <w:r>
        <w:t> </w:t>
      </w:r>
    </w:p>
    <w:p w:rsidR="00057B03" w:rsidRDefault="00057B03">
      <w:pPr>
        <w:jc w:val="both"/>
        <w:divId w:val="1841962190"/>
      </w:pPr>
      <w:r>
        <w:rPr>
          <w:rStyle w:val="s3"/>
        </w:rPr>
        <w:t xml:space="preserve">В статью 170 внесены изменения в соответствии с </w:t>
      </w:r>
      <w:bookmarkStart w:id="4675" w:name="sub1001230524"/>
      <w:r>
        <w:rPr>
          <w:rStyle w:val="s9"/>
          <w:bdr w:val="none" w:sz="0" w:space="0" w:color="auto" w:frame="1"/>
        </w:rPr>
        <w:fldChar w:fldCharType="begin"/>
      </w:r>
      <w:r>
        <w:rPr>
          <w:rStyle w:val="s9"/>
          <w:bdr w:val="none" w:sz="0" w:space="0" w:color="auto" w:frame="1"/>
        </w:rPr>
        <w:instrText xml:space="preserve"> HYPERLINK "jl:30519128.364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675"/>
      <w:r>
        <w:rPr>
          <w:rStyle w:val="s3"/>
        </w:rPr>
        <w:t xml:space="preserve"> РК от 16.11.09 г. № 200-IV (введены в действие с 1 января 2010 г.) (</w:t>
      </w:r>
      <w:bookmarkStart w:id="4676" w:name="sub1001228428"/>
      <w:r>
        <w:rPr>
          <w:rStyle w:val="s9"/>
          <w:bdr w:val="none" w:sz="0" w:space="0" w:color="auto" w:frame="1"/>
        </w:rPr>
        <w:fldChar w:fldCharType="begin"/>
      </w:r>
      <w:r>
        <w:rPr>
          <w:rStyle w:val="s9"/>
          <w:bdr w:val="none" w:sz="0" w:space="0" w:color="auto" w:frame="1"/>
        </w:rPr>
        <w:instrText xml:space="preserve"> HYPERLINK "jl:30520170.1700000 " </w:instrText>
      </w:r>
      <w:r>
        <w:rPr>
          <w:rStyle w:val="s9"/>
          <w:bdr w:val="none" w:sz="0" w:space="0" w:color="auto" w:frame="1"/>
        </w:rPr>
        <w:fldChar w:fldCharType="separate"/>
      </w:r>
      <w:r>
        <w:rPr>
          <w:rStyle w:val="a3"/>
          <w:i/>
          <w:iCs/>
          <w:color w:val="000080"/>
          <w:bdr w:val="none" w:sz="0" w:space="0" w:color="auto" w:frame="1"/>
        </w:rPr>
        <w:t>см. тар. ред.</w:t>
      </w:r>
      <w:r>
        <w:rPr>
          <w:rStyle w:val="s9"/>
          <w:bdr w:val="none" w:sz="0" w:space="0" w:color="auto" w:frame="1"/>
        </w:rPr>
        <w:fldChar w:fldCharType="end"/>
      </w:r>
      <w:bookmarkEnd w:id="4676"/>
      <w:r>
        <w:rPr>
          <w:rStyle w:val="s3"/>
        </w:rPr>
        <w:t xml:space="preserve">); изложена в редакции </w:t>
      </w:r>
      <w:bookmarkStart w:id="4677" w:name="sub1003561615"/>
      <w:r>
        <w:rPr>
          <w:rStyle w:val="s9"/>
          <w:bdr w:val="none" w:sz="0" w:space="0" w:color="auto" w:frame="1"/>
        </w:rPr>
        <w:fldChar w:fldCharType="begin"/>
      </w:r>
      <w:r>
        <w:rPr>
          <w:rStyle w:val="s9"/>
          <w:bdr w:val="none" w:sz="0" w:space="0" w:color="auto" w:frame="1"/>
        </w:rPr>
        <w:instrText xml:space="preserve"> HYPERLINK "jl:31408632.811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677"/>
      <w:r>
        <w:rPr>
          <w:rStyle w:val="s3"/>
        </w:rPr>
        <w:t xml:space="preserve"> РК от 21.06.13 г. № 106-V (</w:t>
      </w:r>
      <w:hyperlink r:id="rId1433" w:history="1">
        <w:r>
          <w:rPr>
            <w:rStyle w:val="a3"/>
            <w:i/>
            <w:iCs/>
            <w:color w:val="000080"/>
            <w:bdr w:val="none" w:sz="0" w:space="0" w:color="auto" w:frame="1"/>
          </w:rPr>
          <w:t>см. стар. ред.</w:t>
        </w:r>
      </w:hyperlink>
      <w:bookmarkEnd w:id="4674"/>
      <w:r>
        <w:rPr>
          <w:rStyle w:val="s3"/>
        </w:rPr>
        <w:t>)</w:t>
      </w:r>
    </w:p>
    <w:p w:rsidR="00057B03" w:rsidRDefault="00057B03">
      <w:pPr>
        <w:jc w:val="both"/>
        <w:divId w:val="1841962190"/>
      </w:pPr>
      <w:r>
        <w:rPr>
          <w:rStyle w:val="s3"/>
        </w:rPr>
        <w:t xml:space="preserve">См. изменения в статью 170 - </w:t>
      </w:r>
      <w:hyperlink r:id="rId1434"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 xml:space="preserve">Статья 170. Пенсионные выплаты </w:t>
      </w:r>
    </w:p>
    <w:p w:rsidR="00057B03" w:rsidRDefault="00057B03">
      <w:pPr>
        <w:ind w:firstLine="400"/>
        <w:jc w:val="both"/>
        <w:divId w:val="1841962190"/>
      </w:pPr>
      <w:r>
        <w:t>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 фондами:</w:t>
      </w:r>
    </w:p>
    <w:p w:rsidR="00057B03" w:rsidRDefault="00057B03">
      <w:pPr>
        <w:ind w:firstLine="400"/>
        <w:jc w:val="both"/>
        <w:divId w:val="1841962190"/>
      </w:pPr>
      <w:bookmarkStart w:id="4678" w:name="SUB1700101"/>
      <w:bookmarkEnd w:id="4678"/>
      <w:r>
        <w:t>1) из пенсионных накоплений налогоплательщиков, сформированных за счет:</w:t>
      </w:r>
    </w:p>
    <w:p w:rsidR="00057B03" w:rsidRDefault="00057B03">
      <w:pPr>
        <w:ind w:firstLine="400"/>
        <w:jc w:val="both"/>
        <w:divId w:val="1841962190"/>
      </w:pPr>
      <w:r>
        <w:t>обязательных пенсионных взносов в соответствии с законодательством Республики Казахстан;</w:t>
      </w:r>
    </w:p>
    <w:p w:rsidR="00057B03" w:rsidRDefault="00057B03">
      <w:pPr>
        <w:ind w:firstLine="400"/>
        <w:jc w:val="both"/>
        <w:divId w:val="1841962190"/>
      </w:pPr>
      <w:r>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057B03" w:rsidRDefault="00057B03">
      <w:pPr>
        <w:jc w:val="both"/>
        <w:divId w:val="1841962190"/>
      </w:pPr>
      <w:r>
        <w:rPr>
          <w:rStyle w:val="s3"/>
        </w:rPr>
        <w:t xml:space="preserve">Абзац четвертый подпункта 1 </w:t>
      </w:r>
      <w:hyperlink r:id="rId1435" w:history="1">
        <w:r>
          <w:rPr>
            <w:rStyle w:val="a3"/>
            <w:i/>
            <w:iCs/>
            <w:color w:val="000080"/>
            <w:bdr w:val="none" w:sz="0" w:space="0" w:color="auto" w:frame="1"/>
          </w:rPr>
          <w:t>введен в действие</w:t>
        </w:r>
      </w:hyperlink>
      <w:bookmarkEnd w:id="1"/>
      <w:r>
        <w:rPr>
          <w:rStyle w:val="s3"/>
        </w:rPr>
        <w:t xml:space="preserve"> с 1 января 2014 года</w:t>
      </w:r>
    </w:p>
    <w:p w:rsidR="00057B03" w:rsidRDefault="00057B03">
      <w:pPr>
        <w:ind w:firstLine="400"/>
        <w:jc w:val="both"/>
        <w:divId w:val="1841962190"/>
      </w:pPr>
      <w:r>
        <w:rPr>
          <w:rStyle w:val="s0"/>
        </w:rPr>
        <w:t>обязательных профессиональных пенсионных взносов в соответствии с законодательством Республики Казахстан;</w:t>
      </w:r>
    </w:p>
    <w:p w:rsidR="00057B03" w:rsidRDefault="00057B03">
      <w:pPr>
        <w:ind w:firstLine="400"/>
        <w:jc w:val="both"/>
        <w:divId w:val="1841962190"/>
      </w:pPr>
      <w:r>
        <w:t xml:space="preserve">добровольных пенсионных взносов в соответствии с условиями договора о пенсионном обеспечении за счет добровольных пенсионных взносов; </w:t>
      </w:r>
    </w:p>
    <w:p w:rsidR="00057B03" w:rsidRDefault="00057B03">
      <w:pPr>
        <w:ind w:firstLine="400"/>
        <w:jc w:val="both"/>
        <w:divId w:val="1841962190"/>
      </w:pPr>
      <w:bookmarkStart w:id="4679" w:name="SUB1700102"/>
      <w:bookmarkEnd w:id="4679"/>
      <w:r>
        <w:t>2) в соответствии с законодательством Республики Казахстан физическим лицам-резидентам Республики Казахстан, достигшим пенсионного возраста и выезжающим или выехавшим на постоянное место жительства за пределы Республики Казахстан;</w:t>
      </w:r>
    </w:p>
    <w:p w:rsidR="00057B03" w:rsidRDefault="00057B03">
      <w:pPr>
        <w:ind w:firstLine="400"/>
        <w:jc w:val="both"/>
        <w:divId w:val="1841962190"/>
      </w:pPr>
      <w:bookmarkStart w:id="4680" w:name="SUB1700103"/>
      <w:bookmarkEnd w:id="4680"/>
      <w:r>
        <w:t xml:space="preserve">3) в соответствии с законодательством Республики Казахстан физическим лицам-резидентам Республики Казахстан, не достигшим пенсионного возраста и выезжающим или выехавшим на постоянное место жительства за пределы Республики Казахстан; </w:t>
      </w:r>
    </w:p>
    <w:p w:rsidR="00057B03" w:rsidRDefault="00057B03">
      <w:pPr>
        <w:ind w:firstLine="400"/>
        <w:jc w:val="both"/>
        <w:divId w:val="1841962190"/>
      </w:pPr>
      <w:bookmarkStart w:id="4681" w:name="SUB1700104"/>
      <w:bookmarkEnd w:id="4681"/>
      <w:r>
        <w:t xml:space="preserve">4) физическим лицам в виде пенсионных накоплений, унаследованных в порядке, установленном законодательством Республики Казахстан. </w:t>
      </w:r>
    </w:p>
    <w:p w:rsidR="00057B03" w:rsidRDefault="00057B03">
      <w:pPr>
        <w:ind w:firstLine="400"/>
        <w:jc w:val="both"/>
        <w:divId w:val="1841962190"/>
      </w:pPr>
      <w:bookmarkStart w:id="4682" w:name="SUB1700200"/>
      <w:bookmarkEnd w:id="4682"/>
      <w:r>
        <w:t>2. Доход в виде пенсионных выплат из единого накопительного пенсионного фонда, облагаемый у источника выплаты, определяется в размере дохода в виде пенсионных выплат, подлежащего налогообложению, за исключением:</w:t>
      </w:r>
    </w:p>
    <w:p w:rsidR="00057B03" w:rsidRDefault="00057B03">
      <w:pPr>
        <w:ind w:firstLine="400"/>
        <w:jc w:val="both"/>
        <w:divId w:val="1841962190"/>
      </w:pPr>
      <w:bookmarkStart w:id="4683" w:name="SUB1700201"/>
      <w:bookmarkEnd w:id="4683"/>
      <w:r>
        <w:t xml:space="preserve">1) корректировок, предусмотренных </w:t>
      </w:r>
      <w:bookmarkStart w:id="4684" w:name="sub1002366439"/>
      <w:r>
        <w:fldChar w:fldCharType="begin"/>
      </w:r>
      <w:r>
        <w:instrText xml:space="preserve"> HYPERLINK "jl:30366217.1560000 " </w:instrText>
      </w:r>
      <w:r>
        <w:fldChar w:fldCharType="separate"/>
      </w:r>
      <w:r>
        <w:rPr>
          <w:rStyle w:val="a3"/>
          <w:color w:val="000080"/>
        </w:rPr>
        <w:t>статьей 156</w:t>
      </w:r>
      <w:r>
        <w:fldChar w:fldCharType="end"/>
      </w:r>
      <w:r>
        <w:t xml:space="preserve"> настоящего Кодекса;</w:t>
      </w:r>
    </w:p>
    <w:p w:rsidR="00057B03" w:rsidRDefault="00057B03">
      <w:pPr>
        <w:ind w:firstLine="400"/>
        <w:jc w:val="both"/>
        <w:divId w:val="1841962190"/>
      </w:pPr>
      <w:bookmarkStart w:id="4685" w:name="SUB1700202"/>
      <w:bookmarkEnd w:id="4685"/>
      <w:r>
        <w:t>2) налоговых вычетов в следующих размерах:</w:t>
      </w:r>
    </w:p>
    <w:p w:rsidR="00057B03" w:rsidRDefault="00057B03">
      <w:pPr>
        <w:ind w:firstLine="400"/>
        <w:jc w:val="both"/>
        <w:divId w:val="1841962190"/>
      </w:pPr>
      <w:r>
        <w:t xml:space="preserve">по выплатам, предусмотренным подпунктом 1) пункта 1 настоящей статьи, - в размере одного </w:t>
      </w:r>
      <w:hyperlink r:id="rId1436" w:history="1">
        <w:r>
          <w:rPr>
            <w:rStyle w:val="a3"/>
            <w:color w:val="000080"/>
          </w:rPr>
          <w:t>минимального размера заработной платы</w:t>
        </w:r>
      </w:hyperlink>
      <w:r>
        <w:t xml:space="preserve">, установленного законом о республиканском бюджете и действующего на дату начисления дохода, за каждый месяц начисления дохода независимо от периодичности осуществления выплат; </w:t>
      </w:r>
    </w:p>
    <w:p w:rsidR="00057B03" w:rsidRDefault="00057B03">
      <w:pPr>
        <w:ind w:firstLine="400"/>
        <w:jc w:val="both"/>
        <w:divId w:val="1841962190"/>
      </w:pPr>
      <w:r>
        <w:t>по выплатам, предусмотренным подпунктом 2) пункта 1 настоящей статьи, - в размере двенадцатикратного минимального размера заработной платы, установленного законом о республиканском бюджете и действующего на дату начисления дохода.</w:t>
      </w:r>
    </w:p>
    <w:bookmarkStart w:id="4686" w:name="sub100117765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"jl:30480348.0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686"/>
    </w:p>
    <w:p w:rsidR="00057B03" w:rsidRDefault="00057B03">
      <w:pPr>
        <w:ind w:firstLine="400"/>
        <w:jc w:val="both"/>
        <w:divId w:val="1841962190"/>
      </w:pPr>
      <w:bookmarkStart w:id="4687" w:name="SUB1700300"/>
      <w:bookmarkEnd w:id="4687"/>
      <w:r>
        <w:t>3. Доход в виде пенсионных выплат из добровольного накопительного пенсионного фонда, облагаемый у источника выплаты, определяется в размере дохода в виде пенсионных выплат, подлежащего налогообложению.</w:t>
      </w:r>
    </w:p>
    <w:p w:rsidR="00057B03" w:rsidRDefault="00057B03">
      <w:pPr>
        <w:ind w:firstLine="400"/>
        <w:jc w:val="both"/>
        <w:divId w:val="1841962190"/>
      </w:pPr>
      <w:r>
        <w:t> </w:t>
      </w:r>
    </w:p>
    <w:p w:rsidR="00057B03" w:rsidRDefault="00057B03">
      <w:pPr>
        <w:jc w:val="both"/>
        <w:divId w:val="1841962190"/>
      </w:pPr>
      <w:bookmarkStart w:id="4688" w:name="SUB1710000"/>
      <w:bookmarkEnd w:id="4688"/>
      <w:r>
        <w:rPr>
          <w:rStyle w:val="s3"/>
        </w:rPr>
        <w:t xml:space="preserve">См. изменения в статью 171 - </w:t>
      </w:r>
      <w:hyperlink r:id="rId1437"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 xml:space="preserve">Статья 171. Исчисление суммы налога </w:t>
      </w:r>
    </w:p>
    <w:p w:rsidR="00057B03" w:rsidRDefault="00057B03">
      <w:pPr>
        <w:ind w:firstLine="400"/>
        <w:jc w:val="both"/>
        <w:divId w:val="1841962190"/>
      </w:pPr>
      <w:r>
        <w:rPr>
          <w:rStyle w:val="s0"/>
        </w:rPr>
        <w:t xml:space="preserve">Сумма индивидуального подоходного налога исчисляется путем применения ставки, установленной </w:t>
      </w:r>
      <w:hyperlink r:id="rId1438" w:history="1">
        <w:r>
          <w:rPr>
            <w:rStyle w:val="a3"/>
            <w:color w:val="000080"/>
          </w:rPr>
          <w:t>пунктом 1 статьи 158</w:t>
        </w:r>
      </w:hyperlink>
      <w:r>
        <w:rPr>
          <w:rStyle w:val="s0"/>
        </w:rPr>
        <w:t xml:space="preserve"> настоящего Кодекса, к сумме дохода в виде пенсионных выплат, облагаемого у источника выплаты, определяемого в соответствии со </w:t>
      </w:r>
      <w:hyperlink r:id="rId1439" w:history="1">
        <w:r>
          <w:rPr>
            <w:rStyle w:val="a3"/>
            <w:color w:val="000080"/>
          </w:rPr>
          <w:t>статьей 170</w:t>
        </w:r>
      </w:hyperlink>
      <w:bookmarkEnd w:id="305"/>
      <w:r>
        <w:rPr>
          <w:rStyle w:val="s0"/>
        </w:rPr>
        <w:t xml:space="preserve"> настоящего Кодекса. </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4689" w:name="SUB1720000"/>
      <w:bookmarkEnd w:id="4689"/>
      <w:r>
        <w:rPr>
          <w:rStyle w:val="s1"/>
        </w:rPr>
        <w:t>§ 4. Доход в виде дивидендов, вознаграждений, выигрышей</w:t>
      </w:r>
    </w:p>
    <w:p w:rsidR="00057B03" w:rsidRDefault="00057B03">
      <w:pPr>
        <w:ind w:firstLine="400"/>
        <w:jc w:val="both"/>
        <w:divId w:val="1841962190"/>
      </w:pPr>
      <w:r>
        <w:t> </w:t>
      </w:r>
    </w:p>
    <w:p w:rsidR="00057B03" w:rsidRDefault="00057B03">
      <w:pPr>
        <w:jc w:val="both"/>
        <w:divId w:val="1841962190"/>
      </w:pPr>
      <w:r>
        <w:rPr>
          <w:rStyle w:val="s3"/>
        </w:rPr>
        <w:t xml:space="preserve">Статья 172 изложена в редакции </w:t>
      </w:r>
      <w:bookmarkStart w:id="4690" w:name="sub1002722733"/>
      <w:r>
        <w:rPr>
          <w:rStyle w:val="s9"/>
          <w:bdr w:val="none" w:sz="0" w:space="0" w:color="auto" w:frame="1"/>
        </w:rPr>
        <w:fldChar w:fldCharType="begin"/>
      </w:r>
      <w:r>
        <w:rPr>
          <w:rStyle w:val="s9"/>
          <w:bdr w:val="none" w:sz="0" w:space="0" w:color="auto" w:frame="1"/>
        </w:rPr>
        <w:instrText xml:space="preserve"> HYPERLINK "jl:31311025.172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690"/>
      <w:r>
        <w:rPr>
          <w:rStyle w:val="s3"/>
        </w:rPr>
        <w:t xml:space="preserve"> РК от 26.12.12 г. № 61-V (введено в действие с 1 января 2013 г.) (</w:t>
      </w:r>
      <w:bookmarkStart w:id="4691" w:name="sub1002716377"/>
      <w:r>
        <w:rPr>
          <w:rStyle w:val="s9"/>
          <w:bdr w:val="none" w:sz="0" w:space="0" w:color="auto" w:frame="1"/>
        </w:rPr>
        <w:fldChar w:fldCharType="begin"/>
      </w:r>
      <w:r>
        <w:rPr>
          <w:rStyle w:val="s9"/>
          <w:bdr w:val="none" w:sz="0" w:space="0" w:color="auto" w:frame="1"/>
        </w:rPr>
        <w:instrText xml:space="preserve"> HYPERLINK "jl:31313173.1720000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691"/>
      <w:r>
        <w:rPr>
          <w:rStyle w:val="s3"/>
        </w:rPr>
        <w:t>)</w:t>
      </w:r>
    </w:p>
    <w:p w:rsidR="00057B03" w:rsidRDefault="00057B03">
      <w:pPr>
        <w:jc w:val="both"/>
        <w:divId w:val="1841962190"/>
      </w:pPr>
      <w:r>
        <w:rPr>
          <w:rStyle w:val="s3"/>
        </w:rPr>
        <w:t xml:space="preserve">См. изменения в статью 172 - </w:t>
      </w:r>
      <w:hyperlink r:id="rId1440"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172. Дивиденды, вознаграждения, выигрыши</w:t>
      </w:r>
    </w:p>
    <w:p w:rsidR="00057B03" w:rsidRDefault="00057B03">
      <w:pPr>
        <w:ind w:firstLine="400"/>
        <w:jc w:val="both"/>
        <w:divId w:val="1841962190"/>
      </w:pPr>
      <w:r>
        <w:rPr>
          <w:rStyle w:val="s0"/>
        </w:rPr>
        <w:t xml:space="preserve">1. Доходом в виде дивидендов, вознаграждений, выигрышей, облагаемым у источника выплаты, является выплачиваемый налоговым агентом доход в виде дивидендов, вознаграждений, выигрышей, подлежащий налогообложению, с учетом корректировок, предусмотренных </w:t>
      </w:r>
      <w:hyperlink r:id="rId1441" w:history="1">
        <w:r>
          <w:rPr>
            <w:rStyle w:val="a3"/>
            <w:color w:val="000080"/>
          </w:rPr>
          <w:t>статьей 156</w:t>
        </w:r>
      </w:hyperlink>
      <w:r>
        <w:rPr>
          <w:rStyle w:val="s0"/>
        </w:rPr>
        <w:t xml:space="preserve"> настоящего Кодекса.</w:t>
      </w:r>
    </w:p>
    <w:p w:rsidR="00057B03" w:rsidRDefault="00057B03">
      <w:pPr>
        <w:ind w:firstLine="400"/>
        <w:jc w:val="both"/>
        <w:divId w:val="1841962190"/>
      </w:pPr>
      <w:r>
        <w:rPr>
          <w:rStyle w:val="s0"/>
        </w:rPr>
        <w:t>Для целей настоящего раздела к дивидендам относится также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057B03" w:rsidRDefault="00057B03">
      <w:pPr>
        <w:ind w:firstLine="400"/>
        <w:jc w:val="both"/>
        <w:divId w:val="1841962190"/>
      </w:pPr>
      <w:bookmarkStart w:id="4692" w:name="SUB1720200"/>
      <w:bookmarkEnd w:id="4692"/>
      <w:r>
        <w:rPr>
          <w:rStyle w:val="s0"/>
        </w:rPr>
        <w:t xml:space="preserve">2. Сумма индивидуального подоходного налога исчисляется путем применения ставок, установленных </w:t>
      </w:r>
      <w:hyperlink r:id="rId1442" w:history="1">
        <w:r>
          <w:rPr>
            <w:rStyle w:val="a3"/>
            <w:color w:val="000080"/>
          </w:rPr>
          <w:t>статьей 158</w:t>
        </w:r>
      </w:hyperlink>
      <w:r>
        <w:rPr>
          <w:rStyle w:val="s0"/>
        </w:rPr>
        <w:t xml:space="preserve"> настоящего Кодекса, к сумме начисленного дохода в виде дивидендов, вознаграждений, выигрышей, облагаемого у источника выплаты.</w:t>
      </w:r>
    </w:p>
    <w:p w:rsidR="00057B03" w:rsidRDefault="00057B03">
      <w:pPr>
        <w:ind w:firstLine="400"/>
        <w:jc w:val="both"/>
        <w:divId w:val="1841962190"/>
      </w:pPr>
      <w:bookmarkStart w:id="4693" w:name="SUB1720300"/>
      <w:bookmarkEnd w:id="4693"/>
      <w:r>
        <w:rPr>
          <w:rStyle w:val="s0"/>
        </w:rPr>
        <w:t xml:space="preserve">3. Сумма удержанного индивидуального подоходного налога при выплате выигрыша, вознаграждения при наличии документов, подтверждающих удержание этого налога у источника выплаты, относится в зачет индивидуального подоходного налога, исчисленного за налоговый период индивидуальным предпринимателем, осуществляющим исчисление и уплату налогов в порядке, установленном </w:t>
      </w:r>
      <w:hyperlink r:id="rId1443" w:history="1">
        <w:r>
          <w:rPr>
            <w:rStyle w:val="a3"/>
            <w:color w:val="000080"/>
          </w:rPr>
          <w:t>статьями 178 и 179</w:t>
        </w:r>
      </w:hyperlink>
      <w:bookmarkEnd w:id="313"/>
      <w:r>
        <w:rPr>
          <w:rStyle w:val="s0"/>
        </w:rPr>
        <w:t xml:space="preserve"> настоящего Кодекса.</w:t>
      </w:r>
    </w:p>
    <w:p w:rsidR="00057B03" w:rsidRDefault="00057B03">
      <w:pPr>
        <w:ind w:firstLine="400"/>
        <w:jc w:val="center"/>
        <w:divId w:val="1841962190"/>
      </w:pPr>
      <w:r>
        <w:t> </w:t>
      </w:r>
    </w:p>
    <w:p w:rsidR="00057B03" w:rsidRDefault="00057B03">
      <w:pPr>
        <w:jc w:val="both"/>
        <w:divId w:val="1841962190"/>
      </w:pPr>
      <w:bookmarkStart w:id="4694" w:name="SUB172010000"/>
      <w:bookmarkEnd w:id="4694"/>
      <w:r>
        <w:rPr>
          <w:rStyle w:val="s3"/>
        </w:rPr>
        <w:t xml:space="preserve">Кодекс дополняется статьей 172-1 в соответствии с </w:t>
      </w:r>
      <w:bookmarkStart w:id="4695" w:name="sub1004870671"/>
      <w:r>
        <w:rPr>
          <w:rStyle w:val="s9"/>
          <w:bdr w:val="none" w:sz="0" w:space="0" w:color="auto" w:frame="1"/>
        </w:rPr>
        <w:fldChar w:fldCharType="begin"/>
      </w:r>
      <w:r>
        <w:rPr>
          <w:rStyle w:val="s9"/>
          <w:bdr w:val="none" w:sz="0" w:space="0" w:color="auto" w:frame="1"/>
        </w:rPr>
        <w:instrText xml:space="preserve"> HYPERLINK "jl:34634878.1721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695"/>
      <w:r>
        <w:rPr>
          <w:rStyle w:val="s3"/>
        </w:rPr>
        <w:t xml:space="preserve"> РК от 18.11.15 г. № 412-V (вводятся в действие с 1 января 2017 г.)</w:t>
      </w:r>
    </w:p>
    <w:p w:rsidR="00057B03" w:rsidRDefault="00057B03">
      <w:pPr>
        <w:divId w:val="1841962190"/>
      </w:pPr>
      <w:r>
        <w:t> </w:t>
      </w:r>
    </w:p>
    <w:p w:rsidR="00057B03" w:rsidRDefault="00057B03">
      <w:pPr>
        <w:ind w:firstLine="400"/>
        <w:jc w:val="center"/>
        <w:divId w:val="1841962190"/>
      </w:pPr>
      <w:r>
        <w:t> </w:t>
      </w:r>
    </w:p>
    <w:p w:rsidR="00057B03" w:rsidRDefault="00057B03">
      <w:pPr>
        <w:jc w:val="center"/>
        <w:divId w:val="1841962190"/>
      </w:pPr>
      <w:bookmarkStart w:id="4696" w:name="SUB1730000"/>
      <w:bookmarkEnd w:id="4696"/>
      <w:r>
        <w:rPr>
          <w:rStyle w:val="s1"/>
        </w:rPr>
        <w:t>§ 5. Стипендии</w:t>
      </w:r>
    </w:p>
    <w:p w:rsidR="00057B03" w:rsidRDefault="00057B03">
      <w:pPr>
        <w:ind w:firstLine="400"/>
        <w:jc w:val="both"/>
        <w:divId w:val="1841962190"/>
      </w:pPr>
      <w:r>
        <w:t> </w:t>
      </w:r>
    </w:p>
    <w:p w:rsidR="00057B03" w:rsidRDefault="00057B03">
      <w:pPr>
        <w:jc w:val="both"/>
        <w:divId w:val="1841962190"/>
      </w:pPr>
      <w:r>
        <w:rPr>
          <w:rStyle w:val="s3"/>
        </w:rPr>
        <w:t xml:space="preserve">См. изменения в статью 173 - </w:t>
      </w:r>
      <w:bookmarkStart w:id="4697" w:name="sub1004870672"/>
      <w:r>
        <w:rPr>
          <w:rStyle w:val="s9"/>
          <w:bdr w:val="none" w:sz="0" w:space="0" w:color="auto" w:frame="1"/>
        </w:rPr>
        <w:fldChar w:fldCharType="begin"/>
      </w:r>
      <w:r>
        <w:rPr>
          <w:rStyle w:val="s9"/>
          <w:bdr w:val="none" w:sz="0" w:space="0" w:color="auto" w:frame="1"/>
        </w:rPr>
        <w:instrText xml:space="preserve"> HYPERLINK "jl:34634878.173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697"/>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 xml:space="preserve">Статья 173. Стипендии </w:t>
      </w:r>
    </w:p>
    <w:p w:rsidR="00057B03" w:rsidRDefault="00057B03">
      <w:pPr>
        <w:ind w:firstLine="400"/>
        <w:jc w:val="both"/>
        <w:divId w:val="1841962190"/>
      </w:pPr>
      <w:r>
        <w:rPr>
          <w:rStyle w:val="s0"/>
        </w:rPr>
        <w:t xml:space="preserve">Доход в виде стипендии, облагаемый у источника выплаты, определяется как доход в виде стипендии, подлежащий налогообложению, с учетом корректировок, предусмотренных </w:t>
      </w:r>
      <w:hyperlink r:id="rId1444" w:history="1">
        <w:r>
          <w:rPr>
            <w:rStyle w:val="a3"/>
            <w:color w:val="000080"/>
          </w:rPr>
          <w:t>статьей 156</w:t>
        </w:r>
      </w:hyperlink>
      <w:r>
        <w:rPr>
          <w:rStyle w:val="s0"/>
        </w:rPr>
        <w:t xml:space="preserve"> настоящего Кодекса.</w:t>
      </w:r>
    </w:p>
    <w:p w:rsidR="00057B03" w:rsidRDefault="00057B03">
      <w:pPr>
        <w:ind w:firstLine="400"/>
        <w:jc w:val="both"/>
        <w:divId w:val="1841962190"/>
      </w:pPr>
      <w:r>
        <w:rPr>
          <w:rStyle w:val="s0"/>
        </w:rPr>
        <w:t>Если иное не предусмотрено настоящей статьей, доходом в виде стипендии, подлежащим налогообложению, является сумма денег, назначенная налоговым агентом к выплате:</w:t>
      </w:r>
    </w:p>
    <w:p w:rsidR="00057B03" w:rsidRDefault="00057B03">
      <w:pPr>
        <w:ind w:firstLine="400"/>
        <w:jc w:val="both"/>
        <w:divId w:val="1841962190"/>
      </w:pPr>
      <w:r>
        <w:rPr>
          <w:rStyle w:val="s0"/>
        </w:rPr>
        <w:t>обучающимся в организациях образования;</w:t>
      </w:r>
    </w:p>
    <w:p w:rsidR="00057B03" w:rsidRDefault="00057B03">
      <w:pPr>
        <w:ind w:firstLine="400"/>
        <w:jc w:val="both"/>
        <w:divId w:val="1841962190"/>
      </w:pPr>
      <w:r>
        <w:rPr>
          <w:rStyle w:val="s0"/>
        </w:rPr>
        <w:t>деятелям культуры, науки, работникам средств массовой информации и другим физическим лицам.</w:t>
      </w:r>
    </w:p>
    <w:p w:rsidR="00057B03" w:rsidRDefault="00057B03">
      <w:pPr>
        <w:ind w:firstLine="400"/>
        <w:jc w:val="both"/>
        <w:divId w:val="1841962190"/>
      </w:pPr>
      <w:r>
        <w:rPr>
          <w:rStyle w:val="s0"/>
        </w:rPr>
        <w:t xml:space="preserve">Доходами в виде стипендии, подлежащими налогообложению, не являются доходы, предусмотренные </w:t>
      </w:r>
      <w:hyperlink r:id="rId1445" w:history="1">
        <w:r>
          <w:rPr>
            <w:rStyle w:val="a3"/>
            <w:color w:val="000080"/>
          </w:rPr>
          <w:t>подпунктами 1) - 4) и 6) статьи 160</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4698" w:name="SUB1740000"/>
      <w:bookmarkEnd w:id="4698"/>
      <w:r>
        <w:rPr>
          <w:rStyle w:val="s3"/>
        </w:rPr>
        <w:t xml:space="preserve">См. изменения в статью 174 - </w:t>
      </w:r>
      <w:hyperlink r:id="rId1446"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 xml:space="preserve">Статья 174. Исчисление суммы налога </w:t>
      </w:r>
    </w:p>
    <w:p w:rsidR="00057B03" w:rsidRDefault="00057B03">
      <w:pPr>
        <w:ind w:firstLine="400"/>
        <w:jc w:val="both"/>
        <w:divId w:val="1841962190"/>
      </w:pPr>
      <w:r>
        <w:rPr>
          <w:rStyle w:val="s0"/>
        </w:rPr>
        <w:t xml:space="preserve">Сумма индивидуального подоходного налога исчисляется путем применения ставки, установленной </w:t>
      </w:r>
      <w:hyperlink r:id="rId1447" w:history="1">
        <w:r>
          <w:rPr>
            <w:rStyle w:val="a3"/>
            <w:color w:val="000080"/>
          </w:rPr>
          <w:t>пунктом 1 статьи 158</w:t>
        </w:r>
      </w:hyperlink>
      <w:r>
        <w:rPr>
          <w:rStyle w:val="s0"/>
        </w:rPr>
        <w:t xml:space="preserve"> настоящего Кодекса, к сумме дохода в виде стипендии, облагаемого у источника выплаты.</w:t>
      </w:r>
      <w:r>
        <w:t xml:space="preserve"> </w:t>
      </w:r>
    </w:p>
    <w:p w:rsidR="00057B03" w:rsidRDefault="00057B03">
      <w:pPr>
        <w:ind w:firstLine="400"/>
        <w:jc w:val="center"/>
        <w:divId w:val="1841962190"/>
      </w:pPr>
      <w:r>
        <w:t> </w:t>
      </w:r>
    </w:p>
    <w:p w:rsidR="00057B03" w:rsidRDefault="00057B03">
      <w:pPr>
        <w:ind w:firstLine="400"/>
        <w:jc w:val="center"/>
        <w:divId w:val="1841962190"/>
      </w:pPr>
      <w:r>
        <w:t> </w:t>
      </w:r>
    </w:p>
    <w:p w:rsidR="00057B03" w:rsidRDefault="00057B03">
      <w:pPr>
        <w:jc w:val="center"/>
        <w:divId w:val="1841962190"/>
      </w:pPr>
      <w:bookmarkStart w:id="4699" w:name="SUB1750000"/>
      <w:bookmarkEnd w:id="4699"/>
      <w:r>
        <w:rPr>
          <w:rStyle w:val="s1"/>
        </w:rPr>
        <w:t>§ 6. Доход по договорам накопительного страхования</w:t>
      </w:r>
    </w:p>
    <w:p w:rsidR="00057B03" w:rsidRDefault="00057B03">
      <w:pPr>
        <w:ind w:firstLine="400"/>
        <w:jc w:val="both"/>
        <w:divId w:val="1841962190"/>
      </w:pPr>
      <w:r>
        <w:t> </w:t>
      </w:r>
    </w:p>
    <w:p w:rsidR="00057B03" w:rsidRDefault="00057B03">
      <w:pPr>
        <w:jc w:val="both"/>
        <w:divId w:val="1841962190"/>
      </w:pPr>
      <w:r>
        <w:rPr>
          <w:rStyle w:val="s3"/>
        </w:rPr>
        <w:t xml:space="preserve">См. изменения в статью 175 - </w:t>
      </w:r>
      <w:hyperlink r:id="rId1448"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175. Доход по договорам накопительного страхования</w:t>
      </w:r>
    </w:p>
    <w:p w:rsidR="00057B03" w:rsidRDefault="00057B03">
      <w:pPr>
        <w:ind w:firstLine="400"/>
        <w:jc w:val="both"/>
        <w:divId w:val="1841962190"/>
      </w:pPr>
      <w:r>
        <w:rPr>
          <w:rStyle w:val="s0"/>
        </w:rPr>
        <w:t xml:space="preserve">1. Доход по договорам накопительного страхования, облагаемый у источника выплаты, определяется как разница между доходом по договорам накопительного страхования, подлежащим налогообложению, с учетом корректировок, предусмотренных </w:t>
      </w:r>
      <w:hyperlink r:id="rId1449" w:history="1">
        <w:r>
          <w:rPr>
            <w:rStyle w:val="a3"/>
            <w:color w:val="000080"/>
          </w:rPr>
          <w:t>статьей 156</w:t>
        </w:r>
      </w:hyperlink>
      <w:r>
        <w:rPr>
          <w:rStyle w:val="s0"/>
        </w:rPr>
        <w:t xml:space="preserve"> настоящего Кодекса, и налоговым вычетом в случаях и размерах, предусмотренных настоящей статьей. </w:t>
      </w:r>
    </w:p>
    <w:p w:rsidR="00057B03" w:rsidRDefault="00057B03">
      <w:pPr>
        <w:ind w:firstLine="400"/>
        <w:jc w:val="both"/>
        <w:divId w:val="1841962190"/>
      </w:pPr>
      <w:bookmarkStart w:id="4700" w:name="SUB1750200"/>
      <w:bookmarkEnd w:id="4700"/>
      <w:r>
        <w:rPr>
          <w:rStyle w:val="s0"/>
        </w:rPr>
        <w:t xml:space="preserve">2. Доходом по договорам накопительного страхования, подлежащим налогообложению, являются: </w:t>
      </w:r>
    </w:p>
    <w:p w:rsidR="00057B03" w:rsidRDefault="00057B03">
      <w:pPr>
        <w:jc w:val="both"/>
        <w:divId w:val="1841962190"/>
      </w:pPr>
      <w:bookmarkStart w:id="4701" w:name="SUB1750201"/>
      <w:bookmarkEnd w:id="4701"/>
      <w:r>
        <w:rPr>
          <w:rStyle w:val="s3"/>
        </w:rPr>
        <w:t xml:space="preserve">В подпункт 1 внесены изменения в соответствии с </w:t>
      </w:r>
      <w:bookmarkStart w:id="4702" w:name="sub1001230591"/>
      <w:r>
        <w:rPr>
          <w:rStyle w:val="s9"/>
          <w:bdr w:val="none" w:sz="0" w:space="0" w:color="auto" w:frame="1"/>
        </w:rPr>
        <w:fldChar w:fldCharType="begin"/>
      </w:r>
      <w:r>
        <w:rPr>
          <w:rStyle w:val="s9"/>
          <w:bdr w:val="none" w:sz="0" w:space="0" w:color="auto" w:frame="1"/>
        </w:rPr>
        <w:instrText xml:space="preserve"> HYPERLINK "jl:30519128.365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02"/>
      <w:r>
        <w:rPr>
          <w:rStyle w:val="s3"/>
        </w:rPr>
        <w:t xml:space="preserve"> РК от 16.11.09 г. № 200-IV (введены в действие с 1 января 2010 г.) (</w:t>
      </w:r>
      <w:bookmarkStart w:id="4703" w:name="sub1001230592"/>
      <w:r>
        <w:rPr>
          <w:rStyle w:val="s9"/>
          <w:bdr w:val="none" w:sz="0" w:space="0" w:color="auto" w:frame="1"/>
        </w:rPr>
        <w:fldChar w:fldCharType="begin"/>
      </w:r>
      <w:r>
        <w:rPr>
          <w:rStyle w:val="s9"/>
          <w:bdr w:val="none" w:sz="0" w:space="0" w:color="auto" w:frame="1"/>
        </w:rPr>
        <w:instrText xml:space="preserve"> HYPERLINK "jl:30520170.1750201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4704" w:name="sub1003561616"/>
      <w:r>
        <w:rPr>
          <w:rStyle w:val="s9"/>
          <w:bdr w:val="none" w:sz="0" w:space="0" w:color="auto" w:frame="1"/>
        </w:rPr>
        <w:fldChar w:fldCharType="begin"/>
      </w:r>
      <w:r>
        <w:rPr>
          <w:rStyle w:val="s9"/>
          <w:bdr w:val="none" w:sz="0" w:space="0" w:color="auto" w:frame="1"/>
        </w:rPr>
        <w:instrText xml:space="preserve"> HYPERLINK "jl:31408632.812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04"/>
      <w:r>
        <w:rPr>
          <w:rStyle w:val="s3"/>
        </w:rPr>
        <w:t xml:space="preserve"> РК от 21.06.13 г. № 106-V (</w:t>
      </w:r>
      <w:bookmarkStart w:id="4705" w:name="sub1003561617"/>
      <w:r>
        <w:rPr>
          <w:rStyle w:val="s9"/>
          <w:bdr w:val="none" w:sz="0" w:space="0" w:color="auto" w:frame="1"/>
        </w:rPr>
        <w:fldChar w:fldCharType="begin"/>
      </w:r>
      <w:r>
        <w:rPr>
          <w:rStyle w:val="s9"/>
          <w:bdr w:val="none" w:sz="0" w:space="0" w:color="auto" w:frame="1"/>
        </w:rPr>
        <w:instrText xml:space="preserve"> HYPERLINK "jl:31410888.1750201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05"/>
      <w:r>
        <w:rPr>
          <w:rStyle w:val="s3"/>
        </w:rPr>
        <w:t>)</w:t>
      </w:r>
    </w:p>
    <w:p w:rsidR="00057B03" w:rsidRDefault="00057B03">
      <w:pPr>
        <w:ind w:firstLine="400"/>
        <w:jc w:val="both"/>
        <w:divId w:val="1841962190"/>
      </w:pPr>
      <w:r>
        <w:t xml:space="preserve">1) страховые выплаты, осуществляемые страховыми организациями, страховые премии которых были оплачены: </w:t>
      </w:r>
    </w:p>
    <w:p w:rsidR="00057B03" w:rsidRDefault="00057B03">
      <w:pPr>
        <w:ind w:firstLine="400"/>
        <w:jc w:val="both"/>
        <w:divId w:val="1841962190"/>
      </w:pPr>
      <w:r>
        <w:t>за счет пенсионных накоплений в едином накопительном пенсионном фонде и добровольных накопительных пенсионных фондах. По таким выплатам при определении дохода по договорам накопительного страхования, облагаемого у источника выплаты, применяется налоговый вычет в сумме одного минимального размера заработной платы, установленного законом о республиканском бюджете и действующего на дату начисления дохода, за каждый месяц начисления дохода независимо от периодичности осуществления выплат;</w:t>
      </w:r>
    </w:p>
    <w:p w:rsidR="00057B03" w:rsidRDefault="00057B03">
      <w:pPr>
        <w:ind w:firstLine="400"/>
        <w:jc w:val="both"/>
        <w:divId w:val="1841962190"/>
      </w:pPr>
      <w:r>
        <w:rPr>
          <w:rStyle w:val="s0"/>
        </w:rPr>
        <w:t xml:space="preserve">за счет страховых премий, вносимых в свою пользу физическим лицом по договорам накопительного страхования; </w:t>
      </w:r>
    </w:p>
    <w:p w:rsidR="00057B03" w:rsidRDefault="00057B03">
      <w:pPr>
        <w:ind w:firstLine="400"/>
        <w:jc w:val="both"/>
        <w:divId w:val="1841962190"/>
      </w:pPr>
      <w:r>
        <w:rPr>
          <w:rStyle w:val="s0"/>
        </w:rPr>
        <w:t>за счет страховых премий, вносимых работодателем в пользу работника по договорам накопительного страхования;</w:t>
      </w:r>
    </w:p>
    <w:bookmarkStart w:id="4706" w:name="sub100351156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"jl:30861755.0 31371449.0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706"/>
    </w:p>
    <w:p w:rsidR="00057B03" w:rsidRDefault="00057B03">
      <w:pPr>
        <w:ind w:firstLine="400"/>
        <w:jc w:val="both"/>
        <w:divId w:val="1841962190"/>
      </w:pPr>
      <w:bookmarkStart w:id="4707" w:name="SUB1750202"/>
      <w:bookmarkEnd w:id="4707"/>
      <w:r>
        <w:rPr>
          <w:rStyle w:val="s0"/>
        </w:rPr>
        <w:t>2) выкупные суммы, выплачиваемые в случаях досрочного прекращения таких договоров;</w:t>
      </w:r>
    </w:p>
    <w:p w:rsidR="00057B03" w:rsidRDefault="00057B03">
      <w:pPr>
        <w:ind w:firstLine="400"/>
        <w:jc w:val="both"/>
        <w:divId w:val="1841962190"/>
      </w:pPr>
      <w:bookmarkStart w:id="4708" w:name="SUB1750203"/>
      <w:bookmarkEnd w:id="4708"/>
      <w:r>
        <w:rPr>
          <w:rStyle w:val="s0"/>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p w:rsidR="00057B03" w:rsidRDefault="00057B03">
      <w:pPr>
        <w:ind w:firstLine="400"/>
        <w:jc w:val="both"/>
        <w:divId w:val="1841962190"/>
      </w:pPr>
      <w:r>
        <w:t> </w:t>
      </w:r>
    </w:p>
    <w:p w:rsidR="00057B03" w:rsidRDefault="00057B03">
      <w:pPr>
        <w:jc w:val="both"/>
        <w:divId w:val="1841962190"/>
      </w:pPr>
      <w:bookmarkStart w:id="4709" w:name="SUB1760000"/>
      <w:bookmarkEnd w:id="4709"/>
      <w:r>
        <w:rPr>
          <w:rStyle w:val="s3"/>
        </w:rPr>
        <w:t xml:space="preserve">См. изменения в статью 176 - </w:t>
      </w:r>
      <w:hyperlink r:id="rId1450" w:history="1">
        <w:r>
          <w:rPr>
            <w:rStyle w:val="a3"/>
            <w:i/>
            <w:iCs/>
            <w:color w:val="000080"/>
            <w:bdr w:val="none" w:sz="0" w:space="0" w:color="auto" w:frame="1"/>
          </w:rPr>
          <w:t>Закон</w:t>
        </w:r>
      </w:hyperlink>
      <w:bookmarkEnd w:id="4658"/>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176. Исчисление суммы налога</w:t>
      </w:r>
    </w:p>
    <w:p w:rsidR="00057B03" w:rsidRDefault="00057B03">
      <w:pPr>
        <w:ind w:firstLine="400"/>
        <w:jc w:val="both"/>
        <w:divId w:val="1841962190"/>
      </w:pPr>
      <w:r>
        <w:rPr>
          <w:rStyle w:val="s0"/>
        </w:rPr>
        <w:t xml:space="preserve">Сумма индивидуального подоходного налога исчисляется путем применения ставки, установленной </w:t>
      </w:r>
      <w:hyperlink r:id="rId1451" w:history="1">
        <w:r>
          <w:rPr>
            <w:rStyle w:val="a3"/>
            <w:color w:val="000080"/>
          </w:rPr>
          <w:t>пунктом 1 статьи 158</w:t>
        </w:r>
      </w:hyperlink>
      <w:r>
        <w:rPr>
          <w:rStyle w:val="s0"/>
        </w:rPr>
        <w:t xml:space="preserve"> настоящего Кодекса, к сумме дохода по договорам накопительного страхования, облагаемого у источника выплаты, определяемого в соответствии со </w:t>
      </w:r>
      <w:hyperlink r:id="rId1452" w:history="1">
        <w:r>
          <w:rPr>
            <w:rStyle w:val="a3"/>
            <w:color w:val="000080"/>
          </w:rPr>
          <w:t>статьей 175</w:t>
        </w:r>
      </w:hyperlink>
      <w:bookmarkEnd w:id="310"/>
      <w:r>
        <w:rPr>
          <w:rStyle w:val="s0"/>
        </w:rPr>
        <w:t xml:space="preserve"> настоящего Кодекса. </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4710" w:name="SUB1770000"/>
      <w:bookmarkEnd w:id="4710"/>
      <w:r>
        <w:rPr>
          <w:rStyle w:val="s3"/>
        </w:rPr>
        <w:t xml:space="preserve">См. изменения в заголовок главы 20 - </w:t>
      </w:r>
      <w:bookmarkStart w:id="4711" w:name="sub1004870676"/>
      <w:r>
        <w:rPr>
          <w:rStyle w:val="s9"/>
          <w:bdr w:val="none" w:sz="0" w:space="0" w:color="auto" w:frame="1"/>
        </w:rPr>
        <w:fldChar w:fldCharType="begin"/>
      </w:r>
      <w:r>
        <w:rPr>
          <w:rStyle w:val="s9"/>
          <w:bdr w:val="none" w:sz="0" w:space="0" w:color="auto" w:frame="1"/>
        </w:rPr>
        <w:instrText xml:space="preserve"> HYPERLINK "jl:34634878.47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711"/>
      <w:r>
        <w:rPr>
          <w:rStyle w:val="s3"/>
        </w:rPr>
        <w:t xml:space="preserve"> РК от 18.11.15 г. № 412-V (вводятся в действие с 1 января 2017 г.)</w:t>
      </w:r>
    </w:p>
    <w:p w:rsidR="00057B03" w:rsidRDefault="00057B03">
      <w:pPr>
        <w:jc w:val="center"/>
        <w:divId w:val="1841962190"/>
      </w:pPr>
      <w:r>
        <w:rPr>
          <w:rStyle w:val="s1"/>
        </w:rPr>
        <w:t>Глава 20. ДОХОДЫ, НЕ ОБЛАГАЕМЫЕ У ИСТОЧНИКА ВЫПЛАТЫ</w:t>
      </w:r>
    </w:p>
    <w:p w:rsidR="00057B03" w:rsidRDefault="00057B03">
      <w:pPr>
        <w:ind w:firstLine="400"/>
        <w:jc w:val="both"/>
        <w:divId w:val="1841962190"/>
      </w:pPr>
      <w:r>
        <w:t> </w:t>
      </w:r>
    </w:p>
    <w:p w:rsidR="00057B03" w:rsidRDefault="00057B03">
      <w:pPr>
        <w:jc w:val="both"/>
        <w:divId w:val="1841962190"/>
      </w:pPr>
      <w:r>
        <w:rPr>
          <w:rStyle w:val="s3"/>
        </w:rPr>
        <w:t xml:space="preserve">В статью 177 внесены изменения в соответствии с </w:t>
      </w:r>
      <w:bookmarkStart w:id="4712" w:name="sub1001227613"/>
      <w:r>
        <w:rPr>
          <w:rStyle w:val="s9"/>
          <w:bdr w:val="none" w:sz="0" w:space="0" w:color="auto" w:frame="1"/>
        </w:rPr>
        <w:fldChar w:fldCharType="begin"/>
      </w:r>
      <w:r>
        <w:rPr>
          <w:rStyle w:val="s9"/>
          <w:bdr w:val="none" w:sz="0" w:space="0" w:color="auto" w:frame="1"/>
        </w:rPr>
        <w:instrText xml:space="preserve"> HYPERLINK "jl:30519128.366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12"/>
      <w:r>
        <w:rPr>
          <w:rStyle w:val="s3"/>
        </w:rPr>
        <w:t xml:space="preserve"> РК от 16.11.09 г. № 200-IV (введены в действие с 1 января 2009 г.) (</w:t>
      </w:r>
      <w:hyperlink r:id="rId1453" w:history="1">
        <w:r>
          <w:rPr>
            <w:rStyle w:val="a3"/>
            <w:i/>
            <w:iCs/>
            <w:color w:val="000080"/>
            <w:bdr w:val="none" w:sz="0" w:space="0" w:color="auto" w:frame="1"/>
          </w:rPr>
          <w:t>см. стар. ред.</w:t>
        </w:r>
      </w:hyperlink>
      <w:bookmarkEnd w:id="4703"/>
      <w:r>
        <w:rPr>
          <w:rStyle w:val="s3"/>
        </w:rPr>
        <w:t xml:space="preserve">); </w:t>
      </w:r>
      <w:bookmarkStart w:id="4713" w:name="sub1002722734"/>
      <w:r>
        <w:rPr>
          <w:rStyle w:val="s9"/>
          <w:bdr w:val="none" w:sz="0" w:space="0" w:color="auto" w:frame="1"/>
        </w:rPr>
        <w:fldChar w:fldCharType="begin"/>
      </w:r>
      <w:r>
        <w:rPr>
          <w:rStyle w:val="s9"/>
          <w:bdr w:val="none" w:sz="0" w:space="0" w:color="auto" w:frame="1"/>
        </w:rPr>
        <w:instrText xml:space="preserve"> HYPERLINK "jl:31311025.177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13"/>
      <w:r>
        <w:rPr>
          <w:rStyle w:val="s3"/>
        </w:rPr>
        <w:t xml:space="preserve"> РК от 26.12.12 г. № 61-V (введены в действие с 1 января 2013 г.) (</w:t>
      </w:r>
      <w:bookmarkStart w:id="4714" w:name="sub1002716380"/>
      <w:r>
        <w:rPr>
          <w:rStyle w:val="s9"/>
          <w:bdr w:val="none" w:sz="0" w:space="0" w:color="auto" w:frame="1"/>
        </w:rPr>
        <w:fldChar w:fldCharType="begin"/>
      </w:r>
      <w:r>
        <w:rPr>
          <w:rStyle w:val="s9"/>
          <w:bdr w:val="none" w:sz="0" w:space="0" w:color="auto" w:frame="1"/>
        </w:rPr>
        <w:instrText xml:space="preserve"> HYPERLINK "jl:31313173.1770000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14"/>
      <w:r>
        <w:rPr>
          <w:rStyle w:val="s3"/>
        </w:rPr>
        <w:t xml:space="preserve">); </w:t>
      </w:r>
      <w:bookmarkStart w:id="4715" w:name="sub1004340830"/>
      <w:r>
        <w:rPr>
          <w:rStyle w:val="s9"/>
          <w:bdr w:val="none" w:sz="0" w:space="0" w:color="auto" w:frame="1"/>
        </w:rPr>
        <w:fldChar w:fldCharType="begin"/>
      </w:r>
      <w:r>
        <w:rPr>
          <w:rStyle w:val="s9"/>
          <w:bdr w:val="none" w:sz="0" w:space="0" w:color="auto" w:frame="1"/>
        </w:rPr>
        <w:instrText xml:space="preserve"> HYPERLINK "jl:31635480.177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4716" w:name="sub1004335257"/>
      <w:r>
        <w:rPr>
          <w:rStyle w:val="s9"/>
          <w:bdr w:val="none" w:sz="0" w:space="0" w:color="auto" w:frame="1"/>
        </w:rPr>
        <w:fldChar w:fldCharType="begin"/>
      </w:r>
      <w:r>
        <w:rPr>
          <w:rStyle w:val="s9"/>
          <w:bdr w:val="none" w:sz="0" w:space="0" w:color="auto" w:frame="1"/>
        </w:rPr>
        <w:instrText xml:space="preserve"> HYPERLINK "jl:31637067.1770000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См. изменения в статью 177 - </w:t>
      </w:r>
      <w:bookmarkStart w:id="4717" w:name="sub1004860394"/>
      <w:r>
        <w:rPr>
          <w:rStyle w:val="s9"/>
          <w:bdr w:val="none" w:sz="0" w:space="0" w:color="auto" w:frame="1"/>
        </w:rPr>
        <w:fldChar w:fldCharType="begin"/>
      </w:r>
      <w:r>
        <w:rPr>
          <w:rStyle w:val="s9"/>
          <w:bdr w:val="none" w:sz="0" w:space="0" w:color="auto" w:frame="1"/>
        </w:rPr>
        <w:instrText xml:space="preserve"> HYPERLINK "jl:34634878.177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717"/>
      <w:r>
        <w:rPr>
          <w:rStyle w:val="s3"/>
        </w:rPr>
        <w:t xml:space="preserve"> РК от 18.11.15 г. № 412-V (см. </w:t>
      </w:r>
      <w:hyperlink r:id="rId1454" w:history="1">
        <w:r>
          <w:rPr>
            <w:rStyle w:val="a3"/>
            <w:i/>
            <w:iCs/>
            <w:color w:val="000080"/>
            <w:bdr w:val="none" w:sz="0" w:space="0" w:color="auto" w:frame="1"/>
          </w:rPr>
          <w:t>сроки</w:t>
        </w:r>
      </w:hyperlink>
      <w:bookmarkEnd w:id="4512"/>
      <w:r>
        <w:rPr>
          <w:rStyle w:val="s3"/>
        </w:rPr>
        <w:t xml:space="preserve"> введения в действие)</w:t>
      </w:r>
    </w:p>
    <w:p w:rsidR="00057B03" w:rsidRDefault="00057B03">
      <w:pPr>
        <w:ind w:left="1200" w:hanging="800"/>
        <w:jc w:val="both"/>
        <w:divId w:val="1841962190"/>
      </w:pPr>
      <w:r>
        <w:rPr>
          <w:rStyle w:val="s1"/>
        </w:rPr>
        <w:t>Статья 177. Доходы, не облагаемые у источника выплаты</w:t>
      </w:r>
    </w:p>
    <w:p w:rsidR="00057B03" w:rsidRDefault="00057B03">
      <w:pPr>
        <w:ind w:firstLine="400"/>
        <w:jc w:val="both"/>
        <w:divId w:val="1841962190"/>
      </w:pPr>
      <w:r>
        <w:rPr>
          <w:rStyle w:val="s0"/>
        </w:rPr>
        <w:t xml:space="preserve">К доходам, не облагаемым у источника выплаты, относятся следующие виды доходов: </w:t>
      </w:r>
    </w:p>
    <w:p w:rsidR="00057B03" w:rsidRDefault="00057B03">
      <w:pPr>
        <w:ind w:firstLine="400"/>
        <w:jc w:val="both"/>
        <w:divId w:val="1841962190"/>
      </w:pPr>
      <w:r>
        <w:rPr>
          <w:rStyle w:val="s0"/>
        </w:rPr>
        <w:t xml:space="preserve">1) имущественный доход; </w:t>
      </w:r>
    </w:p>
    <w:p w:rsidR="00057B03" w:rsidRDefault="00057B03">
      <w:pPr>
        <w:ind w:firstLine="400"/>
        <w:jc w:val="both"/>
        <w:divId w:val="1841962190"/>
      </w:pPr>
      <w:r>
        <w:rPr>
          <w:rStyle w:val="s0"/>
        </w:rPr>
        <w:t>2) доход индивидуального предпринимателя;</w:t>
      </w:r>
    </w:p>
    <w:p w:rsidR="00057B03" w:rsidRDefault="00057B03">
      <w:pPr>
        <w:jc w:val="both"/>
        <w:divId w:val="1841962190"/>
      </w:pPr>
      <w:r>
        <w:rPr>
          <w:rStyle w:val="s3"/>
        </w:rPr>
        <w:t xml:space="preserve">В подпункт 3 внесены изменения в соответствии с </w:t>
      </w:r>
      <w:bookmarkStart w:id="4718" w:name="sub1001602502"/>
      <w:r>
        <w:rPr>
          <w:rStyle w:val="s9"/>
          <w:bdr w:val="none" w:sz="0" w:space="0" w:color="auto" w:frame="1"/>
        </w:rPr>
        <w:fldChar w:fldCharType="begin"/>
      </w:r>
      <w:r>
        <w:rPr>
          <w:rStyle w:val="s9"/>
          <w:bdr w:val="none" w:sz="0" w:space="0" w:color="auto" w:frame="1"/>
        </w:rPr>
        <w:instrText xml:space="preserve"> HYPERLINK "jl:30618149.177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18"/>
      <w:r>
        <w:rPr>
          <w:rStyle w:val="s3"/>
        </w:rPr>
        <w:t xml:space="preserve"> РК от 02.04.10 г. № 262-IV (введен в действие по истечении шести месяцев после его первого официального </w:t>
      </w:r>
      <w:hyperlink r:id="rId1455" w:history="1">
        <w:r>
          <w:rPr>
            <w:rStyle w:val="a3"/>
            <w:i/>
            <w:iCs/>
            <w:color w:val="000080"/>
            <w:bdr w:val="none" w:sz="0" w:space="0" w:color="auto" w:frame="1"/>
          </w:rPr>
          <w:t>опубликования</w:t>
        </w:r>
      </w:hyperlink>
      <w:r>
        <w:rPr>
          <w:rStyle w:val="s3"/>
        </w:rPr>
        <w:t>) (</w:t>
      </w:r>
      <w:bookmarkStart w:id="4719" w:name="sub1001601530"/>
      <w:r>
        <w:rPr>
          <w:rStyle w:val="s9"/>
          <w:bdr w:val="none" w:sz="0" w:space="0" w:color="auto" w:frame="1"/>
        </w:rPr>
        <w:fldChar w:fldCharType="begin"/>
      </w:r>
      <w:r>
        <w:rPr>
          <w:rStyle w:val="s9"/>
          <w:bdr w:val="none" w:sz="0" w:space="0" w:color="auto" w:frame="1"/>
        </w:rPr>
        <w:instrText xml:space="preserve"> HYPERLINK "jl:30834906.1770000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19"/>
      <w:r>
        <w:rPr>
          <w:rStyle w:val="s3"/>
        </w:rPr>
        <w:t xml:space="preserve">); изложен в редакции </w:t>
      </w:r>
      <w:hyperlink r:id="rId1456" w:history="1">
        <w:r>
          <w:rPr>
            <w:rStyle w:val="a3"/>
            <w:i/>
            <w:iCs/>
            <w:color w:val="000080"/>
            <w:bdr w:val="none" w:sz="0" w:space="0" w:color="auto" w:frame="1"/>
          </w:rPr>
          <w:t>Закона</w:t>
        </w:r>
      </w:hyperlink>
      <w:bookmarkEnd w:id="4715"/>
      <w:r>
        <w:rPr>
          <w:rStyle w:val="s3"/>
        </w:rPr>
        <w:t xml:space="preserve"> РК от 28.11.14 г. № 257-V (введено в действие с 1 января 2015 г.) (</w:t>
      </w:r>
      <w:hyperlink r:id="rId1457" w:history="1">
        <w:r>
          <w:rPr>
            <w:rStyle w:val="a3"/>
            <w:i/>
            <w:iCs/>
            <w:color w:val="000080"/>
            <w:bdr w:val="none" w:sz="0" w:space="0" w:color="auto" w:frame="1"/>
          </w:rPr>
          <w:t>см. стар. ред.</w:t>
        </w:r>
      </w:hyperlink>
      <w:bookmarkEnd w:id="4716"/>
      <w:r>
        <w:rPr>
          <w:rStyle w:val="s3"/>
        </w:rPr>
        <w:t>)</w:t>
      </w:r>
    </w:p>
    <w:p w:rsidR="00057B03" w:rsidRDefault="00057B03">
      <w:pPr>
        <w:ind w:firstLine="400"/>
        <w:jc w:val="both"/>
        <w:divId w:val="1841962190"/>
      </w:pPr>
      <w:r>
        <w:rPr>
          <w:rStyle w:val="s0"/>
        </w:rPr>
        <w:t>3) доход частных нотариусов, частных судебных исполнителей, адвокатов, профессиональных медиаторов;</w:t>
      </w:r>
    </w:p>
    <w:p w:rsidR="00057B03" w:rsidRDefault="00057B03">
      <w:pPr>
        <w:ind w:firstLine="400"/>
        <w:jc w:val="both"/>
        <w:divId w:val="1841962190"/>
      </w:pPr>
      <w:r>
        <w:rPr>
          <w:rStyle w:val="s0"/>
        </w:rPr>
        <w:t>4) прочие доходы.</w:t>
      </w:r>
    </w:p>
    <w:p w:rsidR="00057B03" w:rsidRDefault="00057B03">
      <w:pPr>
        <w:ind w:firstLine="400"/>
        <w:jc w:val="both"/>
        <w:divId w:val="1841962190"/>
      </w:pPr>
      <w:r>
        <w:rPr>
          <w:rStyle w:val="s0"/>
        </w:rPr>
        <w:t>Имущественный доход не является доходом 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ind w:firstLine="400"/>
        <w:jc w:val="both"/>
        <w:divId w:val="1841962190"/>
      </w:pPr>
      <w:r>
        <w:rPr>
          <w:rStyle w:val="s0"/>
        </w:rPr>
        <w:t>Прочими доходами не являются доходы, указанные в подпункте 1), за исключением доходов из источников за пределами Республики Казахстан, и подпунктах 2) и 3) части первой настоящей статьи.</w:t>
      </w:r>
    </w:p>
    <w:bookmarkStart w:id="4720" w:name="sub100154639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"jl:30521781.0 30618722.0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720"/>
    </w:p>
    <w:p w:rsidR="00057B03" w:rsidRDefault="00057B03">
      <w:pPr>
        <w:ind w:firstLine="400"/>
        <w:jc w:val="both"/>
        <w:divId w:val="1841962190"/>
      </w:pPr>
      <w:r>
        <w:t> </w:t>
      </w:r>
    </w:p>
    <w:p w:rsidR="00057B03" w:rsidRDefault="00057B03">
      <w:pPr>
        <w:jc w:val="both"/>
        <w:divId w:val="1841962190"/>
      </w:pPr>
      <w:bookmarkStart w:id="4721" w:name="SUB177010000"/>
      <w:bookmarkEnd w:id="4721"/>
      <w:r>
        <w:rPr>
          <w:rStyle w:val="s3"/>
        </w:rPr>
        <w:t xml:space="preserve">Кодекс дополняется статьей 177-1 в соответствии с </w:t>
      </w:r>
      <w:bookmarkStart w:id="4722" w:name="sub1004870678"/>
      <w:r>
        <w:rPr>
          <w:rStyle w:val="s9"/>
          <w:bdr w:val="none" w:sz="0" w:space="0" w:color="auto" w:frame="1"/>
        </w:rPr>
        <w:fldChar w:fldCharType="begin"/>
      </w:r>
      <w:r>
        <w:rPr>
          <w:rStyle w:val="s9"/>
          <w:bdr w:val="none" w:sz="0" w:space="0" w:color="auto" w:frame="1"/>
        </w:rPr>
        <w:instrText xml:space="preserve"> HYPERLINK "jl:34634878.1771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22"/>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jc w:val="both"/>
        <w:divId w:val="1841962190"/>
      </w:pPr>
      <w:bookmarkStart w:id="4723" w:name="SUB1780000"/>
      <w:bookmarkEnd w:id="4723"/>
      <w:r>
        <w:rPr>
          <w:rStyle w:val="s3"/>
        </w:rPr>
        <w:t xml:space="preserve">С 1 января 2017 года до 1 января 2020 года статья 178 будет действовать в редакции </w:t>
      </w:r>
      <w:bookmarkStart w:id="4724" w:name="sub1004924611"/>
      <w:r>
        <w:rPr>
          <w:rStyle w:val="s9"/>
          <w:bdr w:val="none" w:sz="0" w:space="0" w:color="auto" w:frame="1"/>
        </w:rPr>
        <w:fldChar w:fldCharType="begin"/>
      </w:r>
      <w:r>
        <w:rPr>
          <w:rStyle w:val="s9"/>
          <w:bdr w:val="none" w:sz="0" w:space="0" w:color="auto" w:frame="1"/>
        </w:rPr>
        <w:instrText xml:space="preserve"> HYPERLINK "jl:34634878.20000 " </w:instrText>
      </w:r>
      <w:r>
        <w:rPr>
          <w:rStyle w:val="s9"/>
          <w:bdr w:val="none" w:sz="0" w:space="0" w:color="auto" w:frame="1"/>
        </w:rPr>
        <w:fldChar w:fldCharType="separate"/>
      </w:r>
      <w:r>
        <w:rPr>
          <w:rStyle w:val="a3"/>
          <w:i/>
          <w:iCs/>
          <w:color w:val="000080"/>
          <w:bdr w:val="none" w:sz="0" w:space="0" w:color="auto" w:frame="1"/>
        </w:rPr>
        <w:t>статьи 2</w:t>
      </w:r>
      <w:r>
        <w:rPr>
          <w:rStyle w:val="s9"/>
          <w:bdr w:val="none" w:sz="0" w:space="0" w:color="auto" w:frame="1"/>
        </w:rPr>
        <w:fldChar w:fldCharType="end"/>
      </w:r>
      <w:bookmarkEnd w:id="4724"/>
      <w:r>
        <w:rPr>
          <w:rStyle w:val="s3"/>
        </w:rPr>
        <w:t xml:space="preserve"> </w:t>
      </w:r>
      <w:bookmarkStart w:id="4725" w:name="sub1004861815"/>
      <w:r>
        <w:rPr>
          <w:rStyle w:val="s9"/>
          <w:bdr w:val="none" w:sz="0" w:space="0" w:color="auto" w:frame="1"/>
        </w:rPr>
        <w:fldChar w:fldCharType="begin"/>
      </w:r>
      <w:r>
        <w:rPr>
          <w:rStyle w:val="s9"/>
          <w:bdr w:val="none" w:sz="0" w:space="0" w:color="auto" w:frame="1"/>
        </w:rPr>
        <w:instrText xml:space="preserve"> HYPERLINK "jl:34634878.178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725"/>
      <w:r>
        <w:rPr>
          <w:rStyle w:val="s3"/>
        </w:rPr>
        <w:t xml:space="preserve"> РК от 18.11.15 г. № 412-V</w:t>
      </w:r>
    </w:p>
    <w:p w:rsidR="00057B03" w:rsidRDefault="00057B03">
      <w:pPr>
        <w:ind w:left="1200" w:hanging="800"/>
        <w:jc w:val="both"/>
        <w:divId w:val="1841962190"/>
      </w:pPr>
      <w:r>
        <w:rPr>
          <w:rStyle w:val="s1"/>
        </w:rPr>
        <w:t>Статья 178. Исчисление индивидуального подоходного налога по доходам, не облагаемым у источника выплаты</w:t>
      </w:r>
    </w:p>
    <w:p w:rsidR="00057B03" w:rsidRDefault="00057B03">
      <w:pPr>
        <w:jc w:val="both"/>
        <w:divId w:val="1841962190"/>
      </w:pPr>
      <w:r>
        <w:rPr>
          <w:rStyle w:val="s3"/>
        </w:rPr>
        <w:t xml:space="preserve">В пункт 1 внесены изменения в соответствии с </w:t>
      </w:r>
      <w:bookmarkStart w:id="4726" w:name="sub1002034135"/>
      <w:r>
        <w:rPr>
          <w:rStyle w:val="s9"/>
          <w:bdr w:val="none" w:sz="0" w:space="0" w:color="auto" w:frame="1"/>
        </w:rPr>
        <w:fldChar w:fldCharType="begin"/>
      </w:r>
      <w:r>
        <w:rPr>
          <w:rStyle w:val="s9"/>
          <w:bdr w:val="none" w:sz="0" w:space="0" w:color="auto" w:frame="1"/>
        </w:rPr>
        <w:instrText xml:space="preserve"> HYPERLINK "jl:31038459.178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4727" w:name="sub1002424471"/>
      <w:r>
        <w:rPr>
          <w:rStyle w:val="s9"/>
          <w:bdr w:val="none" w:sz="0" w:space="0" w:color="auto" w:frame="1"/>
        </w:rPr>
        <w:fldChar w:fldCharType="begin"/>
      </w:r>
      <w:r>
        <w:rPr>
          <w:rStyle w:val="s9"/>
          <w:bdr w:val="none" w:sz="0" w:space="0" w:color="auto" w:frame="1"/>
        </w:rPr>
        <w:instrText xml:space="preserve"> HYPERLINK "jl:31194384.0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(введены в действие с 1 января 2009 г.) (</w:t>
      </w:r>
      <w:bookmarkStart w:id="4728" w:name="sub1002038450"/>
      <w:r>
        <w:rPr>
          <w:rStyle w:val="s9"/>
          <w:bdr w:val="none" w:sz="0" w:space="0" w:color="auto" w:frame="1"/>
        </w:rPr>
        <w:fldChar w:fldCharType="begin"/>
      </w:r>
      <w:r>
        <w:rPr>
          <w:rStyle w:val="s9"/>
          <w:bdr w:val="none" w:sz="0" w:space="0" w:color="auto" w:frame="1"/>
        </w:rPr>
        <w:instrText xml:space="preserve"> HYPERLINK "jl:31039644.1780000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28"/>
      <w:r>
        <w:rPr>
          <w:rStyle w:val="s3"/>
        </w:rPr>
        <w:t xml:space="preserve">); </w:t>
      </w:r>
      <w:bookmarkStart w:id="4729" w:name="sub1003783061"/>
      <w:r>
        <w:rPr>
          <w:rStyle w:val="s9"/>
          <w:bdr w:val="none" w:sz="0" w:space="0" w:color="auto" w:frame="1"/>
        </w:rPr>
        <w:fldChar w:fldCharType="begin"/>
      </w:r>
      <w:r>
        <w:rPr>
          <w:rStyle w:val="s9"/>
          <w:bdr w:val="none" w:sz="0" w:space="0" w:color="auto" w:frame="1"/>
        </w:rPr>
        <w:instrText xml:space="preserve"> HYPERLINK "jl:31483944.300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29"/>
      <w:r>
        <w:rPr>
          <w:rStyle w:val="s3"/>
        </w:rPr>
        <w:t xml:space="preserve"> РК от 10.12.13 г. № 153-V (</w:t>
      </w:r>
      <w:bookmarkStart w:id="4730" w:name="sub1003767961"/>
      <w:r>
        <w:rPr>
          <w:rStyle w:val="s9"/>
          <w:bdr w:val="none" w:sz="0" w:space="0" w:color="auto" w:frame="1"/>
        </w:rPr>
        <w:fldChar w:fldCharType="begin"/>
      </w:r>
      <w:r>
        <w:rPr>
          <w:rStyle w:val="s9"/>
          <w:bdr w:val="none" w:sz="0" w:space="0" w:color="auto" w:frame="1"/>
        </w:rPr>
        <w:instrText xml:space="preserve"> HYPERLINK "jl:31482402.1780000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30"/>
      <w:r>
        <w:rPr>
          <w:rStyle w:val="s3"/>
        </w:rPr>
        <w:t>)</w:t>
      </w:r>
    </w:p>
    <w:p w:rsidR="00057B03" w:rsidRDefault="00057B03">
      <w:pPr>
        <w:ind w:firstLine="400"/>
        <w:jc w:val="both"/>
        <w:divId w:val="1841962190"/>
      </w:pPr>
      <w:r>
        <w:t xml:space="preserve">1. Если иное не установлено настоящей статьей и </w:t>
      </w:r>
      <w:hyperlink r:id="rId1458" w:history="1">
        <w:r>
          <w:rPr>
            <w:rStyle w:val="a3"/>
            <w:color w:val="000080"/>
          </w:rPr>
          <w:t>статьями 182</w:t>
        </w:r>
      </w:hyperlink>
      <w:bookmarkEnd w:id="320"/>
      <w:r>
        <w:t xml:space="preserve"> и </w:t>
      </w:r>
      <w:hyperlink r:id="rId1459" w:history="1">
        <w:r>
          <w:rPr>
            <w:rStyle w:val="a3"/>
            <w:color w:val="000080"/>
          </w:rPr>
          <w:t>184</w:t>
        </w:r>
      </w:hyperlink>
      <w:r>
        <w:t xml:space="preserve"> настоящего Кодекса, исчисление индивидуального подоходного налога по доходам, не облагаемым у источника выплаты, производится налогоплательщиком за налоговый период самостоятельно путем применения ставки, установленной </w:t>
      </w:r>
      <w:hyperlink r:id="rId1460" w:history="1">
        <w:r>
          <w:rPr>
            <w:rStyle w:val="a3"/>
            <w:color w:val="000080"/>
          </w:rPr>
          <w:t>пунктом 1 статьи 158</w:t>
        </w:r>
      </w:hyperlink>
      <w:r>
        <w:t xml:space="preserve"> настоящего Кодекса, к облагаемой сумме соответствующего дохода, не облагаемого у источника выплаты, за исключением налогоплательщиков, указанных в пунктах 4 и 5 настоящей статьи.</w:t>
      </w:r>
    </w:p>
    <w:p w:rsidR="00057B03" w:rsidRDefault="00057B03">
      <w:pPr>
        <w:ind w:firstLine="400"/>
        <w:jc w:val="both"/>
        <w:divId w:val="1841962190"/>
      </w:pPr>
      <w:r>
        <w:rPr>
          <w:rStyle w:val="s0"/>
        </w:rPr>
        <w:t xml:space="preserve">При этом сумма исчисленного индивидуального подоходного налога уменьшается на сумму индивидуального подоходного налога, на которую осуществляется зачет в соответствии со </w:t>
      </w:r>
      <w:hyperlink r:id="rId1461" w:history="1">
        <w:r>
          <w:rPr>
            <w:rStyle w:val="a3"/>
            <w:color w:val="000080"/>
          </w:rPr>
          <w:t>статьей 223</w:t>
        </w:r>
      </w:hyperlink>
      <w:r>
        <w:rPr>
          <w:rStyle w:val="s0"/>
        </w:rPr>
        <w:t xml:space="preserve"> настоящего Кодекса.</w:t>
      </w:r>
    </w:p>
    <w:p w:rsidR="00057B03" w:rsidRDefault="00057B03">
      <w:pPr>
        <w:ind w:firstLine="400"/>
        <w:jc w:val="both"/>
        <w:divId w:val="1841962190"/>
      </w:pPr>
      <w:r>
        <w:rPr>
          <w:rStyle w:val="s0"/>
        </w:rPr>
        <w:t xml:space="preserve">Облагаемая сумма соответствующего дохода, не облагаемого у источника выплаты, определяется как разница между доходом, подлежащим налогообложению, с учетом корректировок, предусмотренных </w:t>
      </w:r>
      <w:hyperlink r:id="rId1462" w:history="1">
        <w:r>
          <w:rPr>
            <w:rStyle w:val="a3"/>
            <w:color w:val="000080"/>
          </w:rPr>
          <w:t>статьей 156</w:t>
        </w:r>
      </w:hyperlink>
      <w:r>
        <w:rPr>
          <w:rStyle w:val="s0"/>
        </w:rPr>
        <w:t xml:space="preserve"> настоящего Кодекса, и налоговыми вычетами, установленными </w:t>
      </w:r>
      <w:hyperlink r:id="rId1463" w:history="1">
        <w:r>
          <w:rPr>
            <w:rStyle w:val="a3"/>
            <w:color w:val="000080"/>
          </w:rPr>
          <w:t>пунктом 1 статьи 166</w:t>
        </w:r>
      </w:hyperlink>
      <w:r>
        <w:rPr>
          <w:rStyle w:val="s0"/>
        </w:rPr>
        <w:t xml:space="preserve"> настоящего Кодекса, с учетом положений </w:t>
      </w:r>
      <w:bookmarkStart w:id="4731" w:name="sub1000934325"/>
      <w:r>
        <w:fldChar w:fldCharType="begin"/>
      </w:r>
      <w:r>
        <w:instrText xml:space="preserve"> HYPERLINK "jl:30366217.1660500 " </w:instrText>
      </w:r>
      <w:r>
        <w:fldChar w:fldCharType="separate"/>
      </w:r>
      <w:r>
        <w:rPr>
          <w:rStyle w:val="a3"/>
          <w:color w:val="000080"/>
        </w:rPr>
        <w:t>пунктов 5 и 6 статьи 166</w:t>
      </w:r>
      <w:r>
        <w:fldChar w:fldCharType="end"/>
      </w:r>
      <w:r>
        <w:t xml:space="preserve"> настоящего Кодекса. </w:t>
      </w:r>
    </w:p>
    <w:p w:rsidR="00057B03" w:rsidRDefault="00057B03">
      <w:pPr>
        <w:jc w:val="both"/>
        <w:divId w:val="1841962190"/>
      </w:pPr>
      <w:bookmarkStart w:id="4732" w:name="SUB1780200"/>
      <w:bookmarkEnd w:id="4732"/>
      <w:r>
        <w:rPr>
          <w:rStyle w:val="s3"/>
        </w:rPr>
        <w:t xml:space="preserve">В пункт 2 внесены изменения в соответствии с </w:t>
      </w:r>
      <w:bookmarkStart w:id="4733" w:name="sub1001602503"/>
      <w:r>
        <w:rPr>
          <w:rStyle w:val="s9"/>
          <w:bdr w:val="none" w:sz="0" w:space="0" w:color="auto" w:frame="1"/>
        </w:rPr>
        <w:fldChar w:fldCharType="begin"/>
      </w:r>
      <w:r>
        <w:rPr>
          <w:rStyle w:val="s9"/>
          <w:bdr w:val="none" w:sz="0" w:space="0" w:color="auto" w:frame="1"/>
        </w:rPr>
        <w:instrText xml:space="preserve"> HYPERLINK "jl:30618149.178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33"/>
      <w:r>
        <w:rPr>
          <w:rStyle w:val="s3"/>
        </w:rPr>
        <w:t xml:space="preserve"> РК от 02.04.10 г. № 262-IV (введен в действие по истечении шести месяцев после его первого официального </w:t>
      </w:r>
      <w:hyperlink r:id="rId1464" w:history="1">
        <w:r>
          <w:rPr>
            <w:rStyle w:val="a3"/>
            <w:i/>
            <w:iCs/>
            <w:color w:val="000080"/>
            <w:bdr w:val="none" w:sz="0" w:space="0" w:color="auto" w:frame="1"/>
          </w:rPr>
          <w:t>опубликования</w:t>
        </w:r>
      </w:hyperlink>
      <w:r>
        <w:rPr>
          <w:rStyle w:val="s3"/>
        </w:rPr>
        <w:t>) (</w:t>
      </w:r>
      <w:bookmarkStart w:id="4734" w:name="sub1001602504"/>
      <w:r>
        <w:rPr>
          <w:rStyle w:val="s9"/>
          <w:bdr w:val="none" w:sz="0" w:space="0" w:color="auto" w:frame="1"/>
        </w:rPr>
        <w:fldChar w:fldCharType="begin"/>
      </w:r>
      <w:r>
        <w:rPr>
          <w:rStyle w:val="s9"/>
          <w:bdr w:val="none" w:sz="0" w:space="0" w:color="auto" w:frame="1"/>
        </w:rPr>
        <w:instrText xml:space="preserve"> HYPERLINK "jl:30834906.1780200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34"/>
      <w:r>
        <w:rPr>
          <w:rStyle w:val="s3"/>
        </w:rPr>
        <w:t xml:space="preserve">); изложен в редакции </w:t>
      </w:r>
      <w:bookmarkStart w:id="4735" w:name="sub1004340836"/>
      <w:r>
        <w:rPr>
          <w:rStyle w:val="s9"/>
          <w:bdr w:val="none" w:sz="0" w:space="0" w:color="auto" w:frame="1"/>
        </w:rPr>
        <w:fldChar w:fldCharType="begin"/>
      </w:r>
      <w:r>
        <w:rPr>
          <w:rStyle w:val="s9"/>
          <w:bdr w:val="none" w:sz="0" w:space="0" w:color="auto" w:frame="1"/>
        </w:rPr>
        <w:instrText xml:space="preserve"> HYPERLINK "jl:31635480.178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735"/>
      <w:r>
        <w:rPr>
          <w:rStyle w:val="s3"/>
        </w:rPr>
        <w:t xml:space="preserve"> РК от 28.11.14 г. № 257-V (введено в действие с 1 января 2015 г.) (</w:t>
      </w:r>
      <w:bookmarkStart w:id="4736" w:name="sub1004340837"/>
      <w:r>
        <w:rPr>
          <w:rStyle w:val="s9"/>
          <w:bdr w:val="none" w:sz="0" w:space="0" w:color="auto" w:frame="1"/>
        </w:rPr>
        <w:fldChar w:fldCharType="begin"/>
      </w:r>
      <w:r>
        <w:rPr>
          <w:rStyle w:val="s9"/>
          <w:bdr w:val="none" w:sz="0" w:space="0" w:color="auto" w:frame="1"/>
        </w:rPr>
        <w:instrText xml:space="preserve"> HYPERLINK "jl:31637067.1780200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36"/>
      <w:r>
        <w:rPr>
          <w:rStyle w:val="s3"/>
        </w:rPr>
        <w:t>)</w:t>
      </w:r>
    </w:p>
    <w:p w:rsidR="00057B03" w:rsidRDefault="00057B03">
      <w:pPr>
        <w:ind w:firstLine="400"/>
        <w:jc w:val="both"/>
        <w:divId w:val="1841962190"/>
      </w:pPr>
      <w:r>
        <w:rPr>
          <w:rStyle w:val="s0"/>
        </w:rPr>
        <w:t xml:space="preserve">2. При наличии у налогоплательщика нескольких видов доходов, не облагаемых у источника выплаты, за исключением доходов частных нотариусов, частных судебных исполнителей, адвокатов, профессиональных медиаторов, исчисление индивидуального подоходного налога производится налогоплательщиком самостоятельно путем применения ставки, установленной </w:t>
      </w:r>
      <w:hyperlink r:id="rId1465" w:history="1">
        <w:r>
          <w:rPr>
            <w:rStyle w:val="a3"/>
            <w:color w:val="000080"/>
          </w:rPr>
          <w:t>пунктом 1 статьи 158</w:t>
        </w:r>
      </w:hyperlink>
      <w:r>
        <w:rPr>
          <w:rStyle w:val="s0"/>
        </w:rPr>
        <w:t xml:space="preserve"> настоящего Кодекса, к сумме всех видов доходов, не облагаемых у источника выплаты.</w:t>
      </w:r>
    </w:p>
    <w:p w:rsidR="00057B03" w:rsidRDefault="00057B03">
      <w:pPr>
        <w:ind w:firstLine="400"/>
        <w:jc w:val="both"/>
        <w:divId w:val="1841962190"/>
      </w:pPr>
      <w:bookmarkStart w:id="4737" w:name="SUB1780300"/>
      <w:bookmarkEnd w:id="4737"/>
      <w:r>
        <w:t xml:space="preserve">3. Налоговые вычеты, установленные </w:t>
      </w:r>
      <w:hyperlink r:id="rId1466" w:history="1">
        <w:r>
          <w:rPr>
            <w:rStyle w:val="a3"/>
            <w:color w:val="000080"/>
          </w:rPr>
          <w:t>пунктом 1 статьи 166</w:t>
        </w:r>
      </w:hyperlink>
      <w:r>
        <w:t xml:space="preserve"> настоящего Кодекса, применяются при исчислении индивидуального подоходного налога по совокупной сумме доходов, не облагаемых у источника выплаты, в случае, если указанные вычеты не были произведены при определении дохода работника. </w:t>
      </w:r>
    </w:p>
    <w:p w:rsidR="00057B03" w:rsidRDefault="00057B03">
      <w:pPr>
        <w:jc w:val="both"/>
        <w:divId w:val="1841962190"/>
      </w:pPr>
      <w:bookmarkStart w:id="4738" w:name="SUB1780400"/>
      <w:bookmarkEnd w:id="4738"/>
      <w:r>
        <w:rPr>
          <w:rStyle w:val="s3"/>
        </w:rPr>
        <w:t xml:space="preserve">В пункт 4 внесены изменения в соответствии с </w:t>
      </w:r>
      <w:hyperlink r:id="rId1467" w:history="1">
        <w:r>
          <w:rPr>
            <w:rStyle w:val="a3"/>
            <w:i/>
            <w:iCs/>
            <w:color w:val="000080"/>
            <w:bdr w:val="none" w:sz="0" w:space="0" w:color="auto" w:frame="1"/>
          </w:rPr>
          <w:t>Законом</w:t>
        </w:r>
      </w:hyperlink>
      <w:bookmarkEnd w:id="4726"/>
      <w:r>
        <w:rPr>
          <w:rStyle w:val="s3"/>
        </w:rPr>
        <w:t xml:space="preserve"> РК от 21.07.11 г. № 467-IV </w:t>
      </w:r>
      <w:hyperlink r:id="rId1468" w:history="1">
        <w:r>
          <w:rPr>
            <w:rStyle w:val="a3"/>
            <w:rFonts w:ascii="Wingdings" w:hAnsi="Wingdings"/>
            <w:i/>
            <w:iCs/>
            <w:color w:val="000080"/>
            <w:bdr w:val="none" w:sz="0" w:space="0" w:color="auto" w:frame="1"/>
          </w:rPr>
          <w:t>+</w:t>
        </w:r>
      </w:hyperlink>
      <w:bookmarkEnd w:id="4727"/>
      <w:r>
        <w:rPr>
          <w:rStyle w:val="s3"/>
        </w:rPr>
        <w:t xml:space="preserve"> (введены в действие с 1 января 2009 г.) (</w:t>
      </w:r>
      <w:bookmarkStart w:id="4739" w:name="sub1002040887"/>
      <w:r>
        <w:rPr>
          <w:rStyle w:val="s9"/>
          <w:bdr w:val="none" w:sz="0" w:space="0" w:color="auto" w:frame="1"/>
        </w:rPr>
        <w:fldChar w:fldCharType="begin"/>
      </w:r>
      <w:r>
        <w:rPr>
          <w:rStyle w:val="s9"/>
          <w:bdr w:val="none" w:sz="0" w:space="0" w:color="auto" w:frame="1"/>
        </w:rPr>
        <w:instrText xml:space="preserve"> HYPERLINK "jl:31039644.1780400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39"/>
      <w:r>
        <w:rPr>
          <w:rStyle w:val="s3"/>
        </w:rPr>
        <w:t>)</w:t>
      </w:r>
    </w:p>
    <w:p w:rsidR="00057B03" w:rsidRDefault="00057B03">
      <w:pPr>
        <w:ind w:firstLine="400"/>
        <w:jc w:val="both"/>
        <w:divId w:val="1841962190"/>
      </w:pPr>
      <w:r>
        <w:t xml:space="preserve">4. Индивидуальные предприниматели, кроме указанных в пункте 5 настоящей статьи, производят исчисление налога по доходам индивидуального предпринимателя за налоговый период самостоятельно. Сумма </w:t>
      </w:r>
      <w:r>
        <w:rPr>
          <w:rStyle w:val="s0"/>
        </w:rPr>
        <w:t xml:space="preserve">налога исчисляется путем применения ставки, установленной </w:t>
      </w:r>
      <w:hyperlink r:id="rId1469" w:history="1">
        <w:r>
          <w:rPr>
            <w:rStyle w:val="a3"/>
            <w:color w:val="000080"/>
          </w:rPr>
          <w:t>пунктом 1 статьи 158</w:t>
        </w:r>
      </w:hyperlink>
      <w:r>
        <w:rPr>
          <w:rStyle w:val="s0"/>
        </w:rPr>
        <w:t xml:space="preserve"> настоящего Кодекса, к доходу индивидуального предпринимателя, уменьшенному на сумму доходов и расходов, предусмотренных </w:t>
      </w:r>
      <w:hyperlink r:id="rId1470" w:history="1">
        <w:r>
          <w:rPr>
            <w:rStyle w:val="a3"/>
            <w:color w:val="000080"/>
          </w:rPr>
          <w:t>статьей 133</w:t>
        </w:r>
      </w:hyperlink>
      <w:r>
        <w:rPr>
          <w:rStyle w:val="s0"/>
        </w:rPr>
        <w:t xml:space="preserve"> настоящего Кодекса, а также на сумму убытков, переносимых в соответствии со </w:t>
      </w:r>
      <w:hyperlink r:id="rId1471" w:history="1">
        <w:r>
          <w:rPr>
            <w:rStyle w:val="a3"/>
            <w:color w:val="000080"/>
          </w:rPr>
          <w:t>статьей 137</w:t>
        </w:r>
      </w:hyperlink>
      <w:r>
        <w:rPr>
          <w:rStyle w:val="s0"/>
        </w:rPr>
        <w:t xml:space="preserve"> настоящего Кодекса.</w:t>
      </w:r>
    </w:p>
    <w:p w:rsidR="00057B03" w:rsidRDefault="00057B03">
      <w:pPr>
        <w:ind w:firstLine="400"/>
        <w:jc w:val="both"/>
        <w:divId w:val="1841962190"/>
      </w:pPr>
      <w:r>
        <w:rPr>
          <w:rStyle w:val="s0"/>
        </w:rPr>
        <w:t xml:space="preserve">При этом сумма исчисленного индивидуального подоходного налога уменьшается на сумму индивидуального подоходного налога, на которую осуществляется зачет в соответствии со </w:t>
      </w:r>
      <w:hyperlink r:id="rId1472" w:history="1">
        <w:r>
          <w:rPr>
            <w:rStyle w:val="a3"/>
            <w:color w:val="000080"/>
          </w:rPr>
          <w:t>статьей 223</w:t>
        </w:r>
      </w:hyperlink>
      <w:bookmarkEnd w:id="366"/>
      <w:r>
        <w:rPr>
          <w:rStyle w:val="s0"/>
        </w:rPr>
        <w:t xml:space="preserve"> настоящего Кодекса. </w:t>
      </w:r>
      <w:bookmarkStart w:id="4740" w:name="sub1001210608"/>
      <w:r>
        <w:rPr>
          <w:rStyle w:val="s9"/>
          <w:bdr w:val="none" w:sz="0" w:space="0" w:color="auto" w:frame="1"/>
        </w:rPr>
        <w:fldChar w:fldCharType="begin"/>
      </w:r>
      <w:r>
        <w:rPr>
          <w:rStyle w:val="s9"/>
          <w:bdr w:val="none" w:sz="0" w:space="0" w:color="auto" w:frame="1"/>
        </w:rPr>
        <w:instrText xml:space="preserve"> HYPERLINK "jl:30502417.0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740"/>
    </w:p>
    <w:p w:rsidR="00057B03" w:rsidRDefault="00057B03">
      <w:pPr>
        <w:ind w:firstLine="400"/>
        <w:jc w:val="both"/>
        <w:divId w:val="1841962190"/>
      </w:pPr>
      <w:bookmarkStart w:id="4741" w:name="SUB1780500"/>
      <w:bookmarkEnd w:id="4741"/>
      <w:r>
        <w:rPr>
          <w:rStyle w:val="s0"/>
        </w:rPr>
        <w:t xml:space="preserve">5.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r:id="rId1473" w:history="1">
        <w:r>
          <w:rPr>
            <w:rStyle w:val="a3"/>
            <w:color w:val="000080"/>
          </w:rPr>
          <w:t>главой 61</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4742" w:name="SUB1790000"/>
      <w:bookmarkEnd w:id="4742"/>
      <w:r>
        <w:rPr>
          <w:rStyle w:val="s1"/>
        </w:rPr>
        <w:t>Статья 179. Сроки уплаты налога</w:t>
      </w:r>
    </w:p>
    <w:p w:rsidR="00057B03" w:rsidRDefault="00057B03">
      <w:pPr>
        <w:jc w:val="both"/>
        <w:divId w:val="1841962190"/>
      </w:pPr>
      <w:r>
        <w:rPr>
          <w:rStyle w:val="s3"/>
        </w:rPr>
        <w:t xml:space="preserve">В пункт 1 внесены изменения в соответствии с </w:t>
      </w:r>
      <w:bookmarkStart w:id="4743" w:name="sub1000969764"/>
      <w:r>
        <w:rPr>
          <w:rStyle w:val="s9"/>
          <w:bdr w:val="none" w:sz="0" w:space="0" w:color="auto" w:frame="1"/>
        </w:rPr>
        <w:fldChar w:fldCharType="begin"/>
      </w:r>
      <w:r>
        <w:rPr>
          <w:rStyle w:val="s9"/>
          <w:bdr w:val="none" w:sz="0" w:space="0" w:color="auto" w:frame="1"/>
        </w:rPr>
        <w:instrText xml:space="preserve"> HYPERLINK "jl:30384393.52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43"/>
      <w:r>
        <w:rPr>
          <w:rStyle w:val="s3"/>
        </w:rPr>
        <w:t xml:space="preserve"> РК от 12.02.09 г. № 133-IV (введен в действие с 1 января 2009 г.) (</w:t>
      </w:r>
      <w:bookmarkStart w:id="4744" w:name="sub1000969765"/>
      <w:r>
        <w:rPr>
          <w:rStyle w:val="s9"/>
          <w:bdr w:val="none" w:sz="0" w:space="0" w:color="auto" w:frame="1"/>
        </w:rPr>
        <w:fldChar w:fldCharType="begin"/>
      </w:r>
      <w:r>
        <w:rPr>
          <w:rStyle w:val="s9"/>
          <w:bdr w:val="none" w:sz="0" w:space="0" w:color="auto" w:frame="1"/>
        </w:rPr>
        <w:instrText xml:space="preserve"> HYPERLINK "jl:30384558.1790000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44"/>
      <w:r>
        <w:rPr>
          <w:rStyle w:val="s3"/>
        </w:rPr>
        <w:t>)</w:t>
      </w:r>
    </w:p>
    <w:p w:rsidR="00057B03" w:rsidRDefault="00057B03">
      <w:pPr>
        <w:jc w:val="both"/>
        <w:divId w:val="1841962190"/>
      </w:pPr>
      <w:r>
        <w:rPr>
          <w:rStyle w:val="s3"/>
        </w:rPr>
        <w:t xml:space="preserve">См. изменения в пункт 1 - </w:t>
      </w:r>
      <w:bookmarkStart w:id="4745" w:name="sub1004860451"/>
      <w:r>
        <w:rPr>
          <w:rStyle w:val="s9"/>
          <w:bdr w:val="none" w:sz="0" w:space="0" w:color="auto" w:frame="1"/>
        </w:rPr>
        <w:fldChar w:fldCharType="begin"/>
      </w:r>
      <w:r>
        <w:rPr>
          <w:rStyle w:val="s9"/>
          <w:bdr w:val="none" w:sz="0" w:space="0" w:color="auto" w:frame="1"/>
        </w:rPr>
        <w:instrText xml:space="preserve"> HYPERLINK "jl:34634878.179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745"/>
      <w:r>
        <w:rPr>
          <w:rStyle w:val="s3"/>
        </w:rPr>
        <w:t xml:space="preserve"> РК от 18.11.15 г. № 412-V (вводятся в действие с 1 января 2021 г.)</w:t>
      </w:r>
    </w:p>
    <w:p w:rsidR="00057B03" w:rsidRDefault="00057B03">
      <w:pPr>
        <w:ind w:firstLine="400"/>
        <w:jc w:val="both"/>
        <w:divId w:val="1841962190"/>
      </w:pPr>
      <w:r>
        <w:rPr>
          <w:rStyle w:val="s0"/>
        </w:rPr>
        <w:t xml:space="preserve">1. Уплата индивидуального подоходного налога по итогам налогового периода осуществляется налогоплательщиком самостоятельно по месту нахождения (жительства) не позднее десяти календарных дней после срока, установленного для сдачи декларации по индивидуальному подоходному налогу. </w:t>
      </w:r>
    </w:p>
    <w:p w:rsidR="00057B03" w:rsidRDefault="00057B03">
      <w:pPr>
        <w:ind w:firstLine="400"/>
        <w:jc w:val="both"/>
        <w:divId w:val="1841962190"/>
      </w:pPr>
      <w:bookmarkStart w:id="4746" w:name="SUB1790200"/>
      <w:bookmarkEnd w:id="4746"/>
      <w:r>
        <w:rPr>
          <w:rStyle w:val="s0"/>
        </w:rPr>
        <w:t xml:space="preserve">2.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уплату индивидуального подоходного налога по доходам, облагаемым в рамках указанных специальных налоговых режимов, в соответствии с </w:t>
      </w:r>
      <w:hyperlink r:id="rId1474" w:history="1">
        <w:r>
          <w:rPr>
            <w:rStyle w:val="a3"/>
            <w:color w:val="000080"/>
          </w:rPr>
          <w:t>главой 61</w:t>
        </w:r>
      </w:hyperlink>
      <w:r>
        <w:rPr>
          <w:rStyle w:val="s0"/>
        </w:rPr>
        <w:t xml:space="preserve"> настоящего Кодекса.</w:t>
      </w:r>
      <w:r>
        <w:t xml:space="preserve"> </w:t>
      </w:r>
    </w:p>
    <w:p w:rsidR="00057B03" w:rsidRDefault="00057B03">
      <w:pPr>
        <w:ind w:firstLine="400"/>
        <w:jc w:val="center"/>
        <w:divId w:val="1841962190"/>
      </w:pPr>
      <w:r>
        <w:t> </w:t>
      </w:r>
    </w:p>
    <w:p w:rsidR="00057B03" w:rsidRDefault="00057B03">
      <w:pPr>
        <w:ind w:firstLine="400"/>
        <w:jc w:val="center"/>
        <w:divId w:val="1841962190"/>
      </w:pPr>
      <w:r>
        <w:t> </w:t>
      </w:r>
    </w:p>
    <w:p w:rsidR="00057B03" w:rsidRDefault="00057B03">
      <w:pPr>
        <w:jc w:val="center"/>
        <w:divId w:val="1841962190"/>
      </w:pPr>
      <w:bookmarkStart w:id="4747" w:name="SUB1800000"/>
      <w:bookmarkStart w:id="4748" w:name="SUB1800202"/>
      <w:bookmarkStart w:id="4749" w:name="SUB1800203"/>
      <w:bookmarkStart w:id="4750" w:name="SUB1800204"/>
      <w:bookmarkStart w:id="4751" w:name="SUB1800205"/>
      <w:bookmarkStart w:id="4752" w:name="SUB1800206"/>
      <w:bookmarkStart w:id="4753" w:name="SUB1800207"/>
      <w:bookmarkStart w:id="4754" w:name="SUB1800300"/>
      <w:bookmarkStart w:id="4755" w:name="SUB1800400"/>
      <w:bookmarkStart w:id="4756" w:name="SUB1800500"/>
      <w:bookmarkStart w:id="4757" w:name="SUB1800600"/>
      <w:bookmarkStart w:id="4758" w:name="SUB1800700"/>
      <w:bookmarkStart w:id="4759" w:name="SUB1800800"/>
      <w:bookmarkEnd w:id="4747"/>
      <w:bookmarkEnd w:id="4748"/>
      <w:bookmarkEnd w:id="4749"/>
      <w:bookmarkEnd w:id="4750"/>
      <w:bookmarkEnd w:id="4751"/>
      <w:bookmarkEnd w:id="4752"/>
      <w:bookmarkEnd w:id="4753"/>
      <w:bookmarkEnd w:id="4754"/>
      <w:bookmarkEnd w:id="4755"/>
      <w:bookmarkEnd w:id="4756"/>
      <w:bookmarkEnd w:id="4757"/>
      <w:bookmarkEnd w:id="4758"/>
      <w:bookmarkEnd w:id="4759"/>
      <w:r>
        <w:rPr>
          <w:rStyle w:val="s1"/>
        </w:rPr>
        <w:t>§ 1. Имущественный доход</w:t>
      </w:r>
    </w:p>
    <w:p w:rsidR="00057B03" w:rsidRDefault="00057B03">
      <w:pPr>
        <w:ind w:firstLine="400"/>
        <w:jc w:val="both"/>
        <w:divId w:val="1841962190"/>
      </w:pPr>
      <w:r>
        <w:t> </w:t>
      </w:r>
    </w:p>
    <w:p w:rsidR="00057B03" w:rsidRDefault="00057B03">
      <w:pPr>
        <w:jc w:val="both"/>
        <w:divId w:val="1841962190"/>
      </w:pPr>
      <w:r>
        <w:rPr>
          <w:rStyle w:val="s3"/>
        </w:rPr>
        <w:t xml:space="preserve">В период с 1 января 2009 года до 1 января 2013 года подпункты 2, 3 и 4 пункта 2 статьи 180 действовали в редакции </w:t>
      </w:r>
      <w:bookmarkStart w:id="4760" w:name="sub1002761917"/>
      <w:r>
        <w:rPr>
          <w:rStyle w:val="s9"/>
          <w:bdr w:val="none" w:sz="0" w:space="0" w:color="auto" w:frame="1"/>
        </w:rPr>
        <w:fldChar w:fldCharType="begin"/>
      </w:r>
      <w:r>
        <w:rPr>
          <w:rStyle w:val="s9"/>
          <w:bdr w:val="none" w:sz="0" w:space="0" w:color="auto" w:frame="1"/>
        </w:rPr>
        <w:instrText xml:space="preserve"> HYPERLINK "jl:31311025.50000 " </w:instrText>
      </w:r>
      <w:r>
        <w:rPr>
          <w:rStyle w:val="s9"/>
          <w:bdr w:val="none" w:sz="0" w:space="0" w:color="auto" w:frame="1"/>
        </w:rPr>
        <w:fldChar w:fldCharType="separate"/>
      </w:r>
      <w:r>
        <w:rPr>
          <w:rStyle w:val="a3"/>
          <w:i/>
          <w:iCs/>
          <w:color w:val="000080"/>
          <w:bdr w:val="none" w:sz="0" w:space="0" w:color="auto" w:frame="1"/>
        </w:rPr>
        <w:t>статьи 5</w:t>
      </w:r>
      <w:r>
        <w:rPr>
          <w:rStyle w:val="s9"/>
          <w:bdr w:val="none" w:sz="0" w:space="0" w:color="auto" w:frame="1"/>
        </w:rPr>
        <w:fldChar w:fldCharType="end"/>
      </w:r>
      <w:bookmarkEnd w:id="4760"/>
      <w:r>
        <w:rPr>
          <w:rStyle w:val="s3"/>
        </w:rPr>
        <w:t xml:space="preserve"> Закона РК от 26.12.12 г. № 61-V</w:t>
      </w:r>
    </w:p>
    <w:p w:rsidR="00057B03" w:rsidRDefault="00057B03">
      <w:pPr>
        <w:jc w:val="both"/>
        <w:divId w:val="1841962190"/>
      </w:pPr>
      <w:r>
        <w:rPr>
          <w:rStyle w:val="s3"/>
        </w:rPr>
        <w:t xml:space="preserve">В статью 180 внесены изменения в соответствии с </w:t>
      </w:r>
      <w:bookmarkStart w:id="4761" w:name="sub1001227671"/>
      <w:r>
        <w:rPr>
          <w:rStyle w:val="s9"/>
          <w:bdr w:val="none" w:sz="0" w:space="0" w:color="auto" w:frame="1"/>
        </w:rPr>
        <w:fldChar w:fldCharType="begin"/>
      </w:r>
      <w:r>
        <w:rPr>
          <w:rStyle w:val="s9"/>
          <w:bdr w:val="none" w:sz="0" w:space="0" w:color="auto" w:frame="1"/>
        </w:rPr>
        <w:instrText xml:space="preserve"> HYPERLINK "jl:30519128.367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61"/>
      <w:r>
        <w:rPr>
          <w:rStyle w:val="s3"/>
        </w:rPr>
        <w:t xml:space="preserve"> РК от 16.11.09 г. № 200-IV (введены в действие с 1 января 2010 г.) (</w:t>
      </w:r>
      <w:bookmarkStart w:id="4762" w:name="sub1001228433"/>
      <w:r>
        <w:rPr>
          <w:rStyle w:val="s9"/>
          <w:bdr w:val="none" w:sz="0" w:space="0" w:color="auto" w:frame="1"/>
        </w:rPr>
        <w:fldChar w:fldCharType="begin"/>
      </w:r>
      <w:r>
        <w:rPr>
          <w:rStyle w:val="s9"/>
          <w:bdr w:val="none" w:sz="0" w:space="0" w:color="auto" w:frame="1"/>
        </w:rPr>
        <w:instrText xml:space="preserve"> HYPERLINK "jl:30520170.1800000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62"/>
      <w:r>
        <w:rPr>
          <w:rStyle w:val="s3"/>
        </w:rPr>
        <w:t xml:space="preserve">); </w:t>
      </w:r>
      <w:bookmarkStart w:id="4763" w:name="sub1001318944"/>
      <w:r>
        <w:rPr>
          <w:rStyle w:val="s9"/>
          <w:bdr w:val="none" w:sz="0" w:space="0" w:color="auto" w:frame="1"/>
        </w:rPr>
        <w:fldChar w:fldCharType="begin"/>
      </w:r>
      <w:r>
        <w:rPr>
          <w:rStyle w:val="s9"/>
          <w:bdr w:val="none" w:sz="0" w:space="0" w:color="auto" w:frame="1"/>
        </w:rPr>
        <w:instrText xml:space="preserve"> HYPERLINK "jl:30565746.180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63"/>
      <w:r>
        <w:rPr>
          <w:rStyle w:val="s3"/>
        </w:rPr>
        <w:t xml:space="preserve"> РК от 30.12.09 г. № 234-IV (введены в действие с 1 января 2009 г.) (</w:t>
      </w:r>
      <w:bookmarkStart w:id="4764" w:name="sub1001316058"/>
      <w:r>
        <w:rPr>
          <w:rStyle w:val="s9"/>
          <w:bdr w:val="none" w:sz="0" w:space="0" w:color="auto" w:frame="1"/>
        </w:rPr>
        <w:fldChar w:fldCharType="begin"/>
      </w:r>
      <w:r>
        <w:rPr>
          <w:rStyle w:val="s9"/>
          <w:bdr w:val="none" w:sz="0" w:space="0" w:color="auto" w:frame="1"/>
        </w:rPr>
        <w:instrText xml:space="preserve"> HYPERLINK "jl:30567816.1800200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64"/>
      <w:r>
        <w:rPr>
          <w:rStyle w:val="s3"/>
        </w:rPr>
        <w:t xml:space="preserve">); </w:t>
      </w:r>
      <w:bookmarkStart w:id="4765" w:name="sub1001723503"/>
      <w:r>
        <w:rPr>
          <w:rStyle w:val="s9"/>
          <w:bdr w:val="none" w:sz="0" w:space="0" w:color="auto" w:frame="1"/>
        </w:rPr>
        <w:fldChar w:fldCharType="begin"/>
      </w:r>
      <w:r>
        <w:rPr>
          <w:rStyle w:val="s9"/>
          <w:bdr w:val="none" w:sz="0" w:space="0" w:color="auto" w:frame="1"/>
        </w:rPr>
        <w:instrText xml:space="preserve"> HYPERLINK "jl:30858507.180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65"/>
      <w:r>
        <w:rPr>
          <w:rStyle w:val="s3"/>
        </w:rPr>
        <w:t xml:space="preserve"> РК от 26.11.10 г. № 356-IV (введены в действие с 1 января 2011 г.) (</w:t>
      </w:r>
      <w:bookmarkStart w:id="4766" w:name="sub1001730053"/>
      <w:r>
        <w:rPr>
          <w:rStyle w:val="s9"/>
          <w:bdr w:val="none" w:sz="0" w:space="0" w:color="auto" w:frame="1"/>
        </w:rPr>
        <w:fldChar w:fldCharType="begin"/>
      </w:r>
      <w:r>
        <w:rPr>
          <w:rStyle w:val="s9"/>
          <w:bdr w:val="none" w:sz="0" w:space="0" w:color="auto" w:frame="1"/>
        </w:rPr>
        <w:instrText xml:space="preserve"> HYPERLINK "jl:30863195.1800205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66"/>
      <w:r>
        <w:rPr>
          <w:rStyle w:val="s3"/>
        </w:rPr>
        <w:t xml:space="preserve">); </w:t>
      </w:r>
      <w:bookmarkStart w:id="4767" w:name="sub1001886327"/>
      <w:r>
        <w:rPr>
          <w:rStyle w:val="s9"/>
          <w:bdr w:val="none" w:sz="0" w:space="0" w:color="auto" w:frame="1"/>
        </w:rPr>
        <w:fldChar w:fldCharType="begin"/>
      </w:r>
      <w:r>
        <w:rPr>
          <w:rStyle w:val="s9"/>
          <w:bdr w:val="none" w:sz="0" w:space="0" w:color="auto" w:frame="1"/>
        </w:rPr>
        <w:instrText xml:space="preserve"> HYPERLINK "jl:30961502.802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25.03.11 г. № 421-IV (</w:t>
      </w:r>
      <w:bookmarkStart w:id="4768" w:name="sub1001886328"/>
      <w:r>
        <w:rPr>
          <w:rStyle w:val="s9"/>
          <w:bdr w:val="none" w:sz="0" w:space="0" w:color="auto" w:frame="1"/>
        </w:rPr>
        <w:fldChar w:fldCharType="begin"/>
      </w:r>
      <w:r>
        <w:rPr>
          <w:rStyle w:val="s9"/>
          <w:bdr w:val="none" w:sz="0" w:space="0" w:color="auto" w:frame="1"/>
        </w:rPr>
        <w:instrText xml:space="preserve"> HYPERLINK "jl:30962326.1800600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68"/>
      <w:r>
        <w:rPr>
          <w:rStyle w:val="s3"/>
        </w:rPr>
        <w:t xml:space="preserve">); </w:t>
      </w:r>
      <w:bookmarkStart w:id="4769" w:name="sub1002034141"/>
      <w:r>
        <w:rPr>
          <w:rStyle w:val="s9"/>
          <w:bdr w:val="none" w:sz="0" w:space="0" w:color="auto" w:frame="1"/>
        </w:rPr>
        <w:fldChar w:fldCharType="begin"/>
      </w:r>
      <w:r>
        <w:rPr>
          <w:rStyle w:val="s9"/>
          <w:bdr w:val="none" w:sz="0" w:space="0" w:color="auto" w:frame="1"/>
        </w:rPr>
        <w:instrText xml:space="preserve"> HYPERLINK "jl:31038459.180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769"/>
      <w:r>
        <w:rPr>
          <w:rStyle w:val="s3"/>
        </w:rPr>
        <w:t xml:space="preserve"> РК от 21.07.11 г. № 467-IV (</w:t>
      </w:r>
      <w:bookmarkStart w:id="4770" w:name="sub1002180272"/>
      <w:r>
        <w:rPr>
          <w:rStyle w:val="s9"/>
          <w:bdr w:val="none" w:sz="0" w:space="0" w:color="auto" w:frame="1"/>
        </w:rPr>
        <w:fldChar w:fldCharType="begin"/>
      </w:r>
      <w:r>
        <w:rPr>
          <w:rStyle w:val="s9"/>
          <w:bdr w:val="none" w:sz="0" w:space="0" w:color="auto" w:frame="1"/>
        </w:rPr>
        <w:instrText xml:space="preserve"> HYPERLINK "jl:31092989.1800000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70"/>
      <w:r>
        <w:rPr>
          <w:rStyle w:val="s3"/>
        </w:rPr>
        <w:t xml:space="preserve">); изложена в редакции </w:t>
      </w:r>
      <w:bookmarkStart w:id="4771" w:name="sub1002722735"/>
      <w:r>
        <w:rPr>
          <w:rStyle w:val="s9"/>
          <w:bdr w:val="none" w:sz="0" w:space="0" w:color="auto" w:frame="1"/>
        </w:rPr>
        <w:fldChar w:fldCharType="begin"/>
      </w:r>
      <w:r>
        <w:rPr>
          <w:rStyle w:val="s9"/>
          <w:bdr w:val="none" w:sz="0" w:space="0" w:color="auto" w:frame="1"/>
        </w:rPr>
        <w:instrText xml:space="preserve"> HYPERLINK "jl:31311025.180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771"/>
      <w:r>
        <w:rPr>
          <w:rStyle w:val="s3"/>
        </w:rPr>
        <w:t xml:space="preserve"> РК от 26.12.12 г. № 61-V (введено в действие с 1 января 2013 г.) (</w:t>
      </w:r>
      <w:bookmarkStart w:id="4772" w:name="sub1002716381"/>
      <w:r>
        <w:rPr>
          <w:rStyle w:val="s9"/>
          <w:bdr w:val="none" w:sz="0" w:space="0" w:color="auto" w:frame="1"/>
        </w:rPr>
        <w:fldChar w:fldCharType="begin"/>
      </w:r>
      <w:r>
        <w:rPr>
          <w:rStyle w:val="s9"/>
          <w:bdr w:val="none" w:sz="0" w:space="0" w:color="auto" w:frame="1"/>
        </w:rPr>
        <w:instrText xml:space="preserve"> HYPERLINK "jl:31313173.1800000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72"/>
      <w:r>
        <w:rPr>
          <w:rStyle w:val="s3"/>
        </w:rPr>
        <w:t>)</w:t>
      </w:r>
    </w:p>
    <w:p w:rsidR="00057B03" w:rsidRDefault="00057B03">
      <w:pPr>
        <w:ind w:left="1200" w:hanging="800"/>
        <w:jc w:val="both"/>
        <w:divId w:val="1841962190"/>
      </w:pPr>
      <w:r>
        <w:rPr>
          <w:rStyle w:val="s1"/>
        </w:rPr>
        <w:t>Статья 180. Имущественный доход</w:t>
      </w:r>
    </w:p>
    <w:p w:rsidR="00057B03" w:rsidRDefault="00057B03">
      <w:pPr>
        <w:ind w:firstLine="400"/>
        <w:jc w:val="both"/>
        <w:divId w:val="1841962190"/>
      </w:pPr>
      <w:r>
        <w:rPr>
          <w:rStyle w:val="s0"/>
        </w:rPr>
        <w:t>1. К имущественному доходу физического лица, подлежащему налогообложению, относится:</w:t>
      </w:r>
    </w:p>
    <w:p w:rsidR="00057B03" w:rsidRDefault="00057B03">
      <w:pPr>
        <w:ind w:firstLine="400"/>
        <w:jc w:val="both"/>
        <w:divId w:val="1841962190"/>
      </w:pPr>
      <w:r>
        <w:rPr>
          <w:rStyle w:val="s0"/>
        </w:rPr>
        <w:t xml:space="preserve">1) доход от прироста стоимости при реализации физическим лицом, а также индивидуальным предпринимателем, применяющим специальный налоговый режим для субъектов малого бизнеса, имущества, указанного в </w:t>
      </w:r>
      <w:hyperlink r:id="rId1475" w:history="1">
        <w:r>
          <w:rPr>
            <w:rStyle w:val="a3"/>
            <w:color w:val="000080"/>
          </w:rPr>
          <w:t>статье 180-1</w:t>
        </w:r>
      </w:hyperlink>
      <w:r>
        <w:rPr>
          <w:rStyle w:val="s0"/>
        </w:rPr>
        <w:t xml:space="preserve"> настоящего Кодекса;</w:t>
      </w:r>
    </w:p>
    <w:p w:rsidR="00057B03" w:rsidRDefault="00057B03">
      <w:pPr>
        <w:ind w:firstLine="400"/>
        <w:jc w:val="both"/>
        <w:divId w:val="1841962190"/>
      </w:pPr>
      <w:r>
        <w:rPr>
          <w:rStyle w:val="s0"/>
        </w:rPr>
        <w:t xml:space="preserve">2)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(кроме денег) в качестве вклада в уставный капитал, указанного в </w:t>
      </w:r>
      <w:hyperlink r:id="rId1476" w:history="1">
        <w:r>
          <w:rPr>
            <w:rStyle w:val="a3"/>
            <w:color w:val="000080"/>
          </w:rPr>
          <w:t>статье 180-2</w:t>
        </w:r>
      </w:hyperlink>
      <w:bookmarkEnd w:id="317"/>
      <w:r>
        <w:rPr>
          <w:rStyle w:val="s0"/>
        </w:rPr>
        <w:t xml:space="preserve"> настоящего Кодекса;</w:t>
      </w:r>
    </w:p>
    <w:p w:rsidR="00057B03" w:rsidRDefault="00057B03">
      <w:pPr>
        <w:jc w:val="both"/>
        <w:divId w:val="1841962190"/>
      </w:pPr>
      <w:r>
        <w:rPr>
          <w:rStyle w:val="s3"/>
        </w:rPr>
        <w:t xml:space="preserve">Подпункт 3 изложен в редакции </w:t>
      </w:r>
      <w:bookmarkStart w:id="4773" w:name="sub1004858559"/>
      <w:r>
        <w:rPr>
          <w:rStyle w:val="s9"/>
          <w:bdr w:val="none" w:sz="0" w:space="0" w:color="auto" w:frame="1"/>
        </w:rPr>
        <w:fldChar w:fldCharType="begin"/>
      </w:r>
      <w:r>
        <w:rPr>
          <w:rStyle w:val="s9"/>
          <w:bdr w:val="none" w:sz="0" w:space="0" w:color="auto" w:frame="1"/>
        </w:rPr>
        <w:instrText xml:space="preserve"> HYPERLINK "jl:34634878.180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18.11.15 г. № 412-V (введено в действие с 1 января 2016 г.) (</w:t>
      </w:r>
      <w:bookmarkStart w:id="4774" w:name="sub1004899130"/>
      <w:r>
        <w:rPr>
          <w:rStyle w:val="s9"/>
          <w:bdr w:val="none" w:sz="0" w:space="0" w:color="auto" w:frame="1"/>
        </w:rPr>
        <w:fldChar w:fldCharType="begin"/>
      </w:r>
      <w:r>
        <w:rPr>
          <w:rStyle w:val="s9"/>
          <w:bdr w:val="none" w:sz="0" w:space="0" w:color="auto" w:frame="1"/>
        </w:rPr>
        <w:instrText xml:space="preserve"> HYPERLINK "jl:39605522.1800000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74"/>
      <w:r>
        <w:rPr>
          <w:rStyle w:val="s3"/>
        </w:rPr>
        <w:t>)</w:t>
      </w:r>
    </w:p>
    <w:p w:rsidR="00057B03" w:rsidRDefault="00057B03">
      <w:pPr>
        <w:ind w:firstLine="400"/>
        <w:jc w:val="both"/>
        <w:divId w:val="1841962190"/>
      </w:pPr>
      <w:r>
        <w:rPr>
          <w:rStyle w:val="s0"/>
        </w:rPr>
        <w:t>3)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057B03" w:rsidRDefault="00057B03">
      <w:pPr>
        <w:jc w:val="both"/>
        <w:divId w:val="1841962190"/>
      </w:pPr>
      <w:r>
        <w:rPr>
          <w:rStyle w:val="s3"/>
        </w:rPr>
        <w:t xml:space="preserve">Пункт дополняется подпунктом 3-1 в соответствии с </w:t>
      </w:r>
      <w:hyperlink r:id="rId1477" w:history="1">
        <w:r>
          <w:rPr>
            <w:rStyle w:val="a3"/>
            <w:i/>
            <w:iCs/>
            <w:color w:val="000080"/>
            <w:bdr w:val="none" w:sz="0" w:space="0" w:color="auto" w:frame="1"/>
          </w:rPr>
          <w:t>Законом</w:t>
        </w:r>
      </w:hyperlink>
      <w:bookmarkEnd w:id="4773"/>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4)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указанных в </w:t>
      </w:r>
      <w:hyperlink r:id="rId1478" w:history="1">
        <w:r>
          <w:rPr>
            <w:rStyle w:val="a3"/>
            <w:color w:val="000080"/>
          </w:rPr>
          <w:t>статье 180-3</w:t>
        </w:r>
      </w:hyperlink>
      <w:bookmarkEnd w:id="318"/>
      <w:r>
        <w:rPr>
          <w:rStyle w:val="s0"/>
        </w:rPr>
        <w:t xml:space="preserve"> настоящего Кодекса.</w:t>
      </w:r>
    </w:p>
    <w:bookmarkStart w:id="4775" w:name="sub100168983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"jl:30857546.0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775"/>
    </w:p>
    <w:p w:rsidR="00057B03" w:rsidRDefault="00057B03">
      <w:pPr>
        <w:ind w:firstLine="400"/>
        <w:jc w:val="both"/>
        <w:divId w:val="1841962190"/>
      </w:pPr>
      <w:bookmarkStart w:id="4776" w:name="SUB1800200"/>
      <w:bookmarkEnd w:id="4776"/>
      <w:r>
        <w:rPr>
          <w:rStyle w:val="s0"/>
        </w:rPr>
        <w:t>2.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 тенге с применением рыночного курса обмена валют на дату совершения сделки по реализации имущества.</w:t>
      </w:r>
    </w:p>
    <w:bookmarkStart w:id="4777" w:name="sub100344788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"jl:30420588.0 30502423.0 30503050.0 30503060.0 30503299.0 30586224.0 30608257.0 30610727.0 30618722.0 30656608.0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777"/>
    </w:p>
    <w:p w:rsidR="00057B03" w:rsidRDefault="00057B03">
      <w:pPr>
        <w:ind w:firstLine="400"/>
        <w:jc w:val="both"/>
        <w:divId w:val="1841962190"/>
      </w:pPr>
      <w:r>
        <w:t> </w:t>
      </w:r>
    </w:p>
    <w:p w:rsidR="00057B03" w:rsidRDefault="00057B03">
      <w:pPr>
        <w:jc w:val="both"/>
        <w:divId w:val="1841962190"/>
      </w:pPr>
      <w:bookmarkStart w:id="4778" w:name="SUB180010000"/>
      <w:bookmarkEnd w:id="4778"/>
      <w:r>
        <w:rPr>
          <w:rStyle w:val="s3"/>
        </w:rPr>
        <w:t xml:space="preserve">Кодекс дополнен статьей 180-1 в соответствии с </w:t>
      </w:r>
      <w:bookmarkStart w:id="4779" w:name="sub1002717427"/>
      <w:r>
        <w:rPr>
          <w:rStyle w:val="s9"/>
          <w:bdr w:val="none" w:sz="0" w:space="0" w:color="auto" w:frame="1"/>
        </w:rPr>
        <w:fldChar w:fldCharType="begin"/>
      </w:r>
      <w:r>
        <w:rPr>
          <w:rStyle w:val="s9"/>
          <w:bdr w:val="none" w:sz="0" w:space="0" w:color="auto" w:frame="1"/>
        </w:rPr>
        <w:instrText xml:space="preserve"> HYPERLINK "jl:31311025.1801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w:t>
      </w:r>
      <w:bookmarkStart w:id="4780" w:name="sub1003447875"/>
      <w:r>
        <w:rPr>
          <w:rStyle w:val="s9"/>
          <w:bdr w:val="none" w:sz="0" w:space="0" w:color="auto" w:frame="1"/>
        </w:rPr>
        <w:fldChar w:fldCharType="begin"/>
      </w:r>
      <w:r>
        <w:rPr>
          <w:rStyle w:val="s9"/>
          <w:bdr w:val="none" w:sz="0" w:space="0" w:color="auto" w:frame="1"/>
        </w:rPr>
        <w:instrText xml:space="preserve"> HYPERLINK "jl:31355567.0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780"/>
      <w:r>
        <w:rPr>
          <w:rStyle w:val="s3"/>
        </w:rPr>
        <w:t xml:space="preserve"> (введено в действие с 1 января 2013 г.) </w:t>
      </w:r>
    </w:p>
    <w:p w:rsidR="00057B03" w:rsidRDefault="00057B03">
      <w:pPr>
        <w:ind w:left="1200" w:hanging="800"/>
        <w:jc w:val="both"/>
        <w:divId w:val="1841962190"/>
      </w:pPr>
      <w:r>
        <w:rPr>
          <w:rStyle w:val="s1"/>
        </w:rPr>
        <w:t>Статья 180-1. Доход от прироста стоимости при реализации имущества физическим лицом, а также индивидуальным предпринимателем, применяющим специальный налоговый режим для субъектов малого бизнеса</w:t>
      </w:r>
    </w:p>
    <w:p w:rsidR="00057B03" w:rsidRDefault="00057B03">
      <w:pPr>
        <w:jc w:val="both"/>
        <w:divId w:val="1841962190"/>
      </w:pPr>
      <w:r>
        <w:rPr>
          <w:rStyle w:val="s3"/>
        </w:rPr>
        <w:t xml:space="preserve">См. изменения в пункт 1 - </w:t>
      </w:r>
      <w:bookmarkStart w:id="4781" w:name="sub1004870689"/>
      <w:r>
        <w:rPr>
          <w:rStyle w:val="s9"/>
          <w:bdr w:val="none" w:sz="0" w:space="0" w:color="auto" w:frame="1"/>
        </w:rPr>
        <w:fldChar w:fldCharType="begin"/>
      </w:r>
      <w:r>
        <w:rPr>
          <w:rStyle w:val="s9"/>
          <w:bdr w:val="none" w:sz="0" w:space="0" w:color="auto" w:frame="1"/>
        </w:rPr>
        <w:instrText xml:space="preserve"> HYPERLINK "jl:34634878.1801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1. Доход от прироста стоимости при реализации имущества физическим лицом, а также индивидуальным предпринимателем, применяющим специальный налоговый режим для субъектов малого бизнеса, возникает при реализации следующего имущества, находящегося на территории Республики Казахстан:</w:t>
      </w:r>
    </w:p>
    <w:p w:rsidR="00057B03" w:rsidRDefault="00057B03">
      <w:pPr>
        <w:ind w:firstLine="400"/>
        <w:jc w:val="both"/>
        <w:divId w:val="1841962190"/>
      </w:pPr>
      <w:bookmarkStart w:id="4782" w:name="SUB180010101"/>
      <w:bookmarkEnd w:id="4782"/>
      <w:r>
        <w:rPr>
          <w:rStyle w:val="s0"/>
        </w:rPr>
        <w:t xml:space="preserve">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 </w:t>
      </w:r>
      <w:bookmarkStart w:id="4783" w:name="sub1005078873"/>
      <w:r>
        <w:rPr>
          <w:rStyle w:val="s9"/>
          <w:bdr w:val="none" w:sz="0" w:space="0" w:color="auto" w:frame="1"/>
        </w:rPr>
        <w:fldChar w:fldCharType="begin"/>
      </w:r>
      <w:r>
        <w:rPr>
          <w:rStyle w:val="s9"/>
          <w:bdr w:val="none" w:sz="0" w:space="0" w:color="auto" w:frame="1"/>
        </w:rPr>
        <w:instrText xml:space="preserve"> HYPERLINK "jl:31619519.0 31659189.0 31941720.0 32552819.0 37379398.0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783"/>
    </w:p>
    <w:p w:rsidR="00057B03" w:rsidRDefault="00057B03">
      <w:pPr>
        <w:ind w:firstLine="400"/>
        <w:jc w:val="both"/>
        <w:divId w:val="1841962190"/>
      </w:pPr>
      <w:bookmarkStart w:id="4784" w:name="SUB180010102"/>
      <w:bookmarkEnd w:id="4784"/>
      <w:r>
        <w:rPr>
          <w:rStyle w:val="s0"/>
        </w:rPr>
        <w:t xml:space="preserve">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 менее года с даты регистрации права собственности; </w:t>
      </w:r>
      <w:bookmarkStart w:id="4785" w:name="sub1005078874"/>
      <w:r>
        <w:rPr>
          <w:rStyle w:val="s9"/>
          <w:bdr w:val="none" w:sz="0" w:space="0" w:color="auto" w:frame="1"/>
        </w:rPr>
        <w:fldChar w:fldCharType="begin"/>
      </w:r>
      <w:r>
        <w:rPr>
          <w:rStyle w:val="s9"/>
          <w:bdr w:val="none" w:sz="0" w:space="0" w:color="auto" w:frame="1"/>
        </w:rPr>
        <w:instrText xml:space="preserve"> HYPERLINK "jl:31371439.0 31659189.0 32552819.0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785"/>
    </w:p>
    <w:p w:rsidR="00057B03" w:rsidRDefault="00057B03">
      <w:pPr>
        <w:ind w:firstLine="400"/>
        <w:jc w:val="both"/>
        <w:divId w:val="1841962190"/>
      </w:pPr>
      <w:bookmarkStart w:id="4786" w:name="SUB180010103"/>
      <w:bookmarkEnd w:id="4786"/>
      <w:r>
        <w:rPr>
          <w:rStyle w:val="s0"/>
        </w:rPr>
        <w:t>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в случае, если период между датами составления правоустанавливающих документов на приобретение и на отчуждение земельного участка и (или) земельной доли составляет менее года;</w:t>
      </w:r>
    </w:p>
    <w:p w:rsidR="00057B03" w:rsidRDefault="00057B03">
      <w:pPr>
        <w:ind w:firstLine="400"/>
        <w:jc w:val="both"/>
        <w:divId w:val="1841962190"/>
      </w:pPr>
      <w:bookmarkStart w:id="4787" w:name="SUB180010104"/>
      <w:bookmarkEnd w:id="4787"/>
      <w:r>
        <w:rPr>
          <w:rStyle w:val="s0"/>
        </w:rPr>
        <w:t>4) земельных участков и (или) земельных долей с целевым назначением, не указанным в подпунктах 2) и 3) настоящего пункта;</w:t>
      </w:r>
    </w:p>
    <w:p w:rsidR="00057B03" w:rsidRDefault="00057B03">
      <w:pPr>
        <w:ind w:firstLine="400"/>
        <w:jc w:val="both"/>
        <w:divId w:val="1841962190"/>
      </w:pPr>
      <w:bookmarkStart w:id="4788" w:name="SUB180010105"/>
      <w:bookmarkEnd w:id="4788"/>
      <w:r>
        <w:rPr>
          <w:rStyle w:val="s0"/>
        </w:rPr>
        <w:t>5) инвестиционного золота;</w:t>
      </w:r>
    </w:p>
    <w:p w:rsidR="00057B03" w:rsidRDefault="00057B03">
      <w:pPr>
        <w:ind w:firstLine="400"/>
        <w:jc w:val="both"/>
        <w:divId w:val="1841962190"/>
      </w:pPr>
      <w:bookmarkStart w:id="4789" w:name="SUB180010106"/>
      <w:bookmarkEnd w:id="4789"/>
      <w:r>
        <w:rPr>
          <w:rStyle w:val="s0"/>
        </w:rPr>
        <w:t>6) недвижимого имущества, за исключением указанного в подпунктах 1) - 4) настоящего пункта;</w:t>
      </w:r>
    </w:p>
    <w:p w:rsidR="00057B03" w:rsidRDefault="00057B03">
      <w:pPr>
        <w:jc w:val="both"/>
        <w:divId w:val="1841962190"/>
      </w:pPr>
      <w:bookmarkStart w:id="4790" w:name="SUB180010107"/>
      <w:bookmarkEnd w:id="4790"/>
      <w:r>
        <w:rPr>
          <w:rStyle w:val="s3"/>
        </w:rPr>
        <w:t xml:space="preserve">В подпункт 7 внесены изменения в соответствии с </w:t>
      </w:r>
      <w:bookmarkStart w:id="4791" w:name="sub1004883978"/>
      <w:r>
        <w:rPr>
          <w:rStyle w:val="s9"/>
          <w:bdr w:val="none" w:sz="0" w:space="0" w:color="auto" w:frame="1"/>
        </w:rPr>
        <w:fldChar w:fldCharType="begin"/>
      </w:r>
      <w:r>
        <w:rPr>
          <w:rStyle w:val="s9"/>
          <w:bdr w:val="none" w:sz="0" w:space="0" w:color="auto" w:frame="1"/>
        </w:rPr>
        <w:instrText xml:space="preserve"> HYPERLINK "jl:35287197.1801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2013 г.) (</w:t>
      </w:r>
      <w:bookmarkStart w:id="4792" w:name="sub1004885007"/>
      <w:r>
        <w:rPr>
          <w:rStyle w:val="s9"/>
          <w:bdr w:val="none" w:sz="0" w:space="0" w:color="auto" w:frame="1"/>
        </w:rPr>
        <w:fldChar w:fldCharType="begin"/>
      </w:r>
      <w:r>
        <w:rPr>
          <w:rStyle w:val="s9"/>
          <w:bdr w:val="none" w:sz="0" w:space="0" w:color="auto" w:frame="1"/>
        </w:rPr>
        <w:instrText xml:space="preserve"> HYPERLINK "jl:32949777.180010000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792"/>
      <w:r>
        <w:rPr>
          <w:rStyle w:val="s3"/>
        </w:rPr>
        <w:t>)</w:t>
      </w:r>
    </w:p>
    <w:p w:rsidR="00057B03" w:rsidRDefault="00057B03">
      <w:pPr>
        <w:ind w:firstLine="400"/>
        <w:jc w:val="both"/>
        <w:divId w:val="1841962190"/>
      </w:pPr>
      <w:r>
        <w:rPr>
          <w:rStyle w:val="s0"/>
        </w:rPr>
        <w:t xml:space="preserve">7) механических транспортных средств и прицепов, подлежащих государственной регистрации, находящихся на праве собственности менее года; </w:t>
      </w:r>
      <w:bookmarkStart w:id="4793" w:name="sub1005078875"/>
      <w:r>
        <w:rPr>
          <w:rStyle w:val="s9"/>
          <w:bdr w:val="none" w:sz="0" w:space="0" w:color="auto" w:frame="1"/>
        </w:rPr>
        <w:fldChar w:fldCharType="begin"/>
      </w:r>
      <w:r>
        <w:rPr>
          <w:rStyle w:val="s9"/>
          <w:bdr w:val="none" w:sz="0" w:space="0" w:color="auto" w:frame="1"/>
        </w:rPr>
        <w:instrText xml:space="preserve"> HYPERLINK "jl:31371447.0 32552819.0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793"/>
    </w:p>
    <w:p w:rsidR="00057B03" w:rsidRDefault="00057B03">
      <w:pPr>
        <w:ind w:firstLine="400"/>
        <w:jc w:val="both"/>
        <w:divId w:val="1841962190"/>
      </w:pPr>
      <w:bookmarkStart w:id="4794" w:name="SUB180010108"/>
      <w:bookmarkEnd w:id="4794"/>
      <w:r>
        <w:rPr>
          <w:rStyle w:val="s0"/>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057B03" w:rsidRDefault="00057B03">
      <w:pPr>
        <w:ind w:firstLine="400"/>
        <w:jc w:val="both"/>
        <w:divId w:val="1841962190"/>
      </w:pPr>
      <w:bookmarkStart w:id="4795" w:name="SUB180010200"/>
      <w:bookmarkEnd w:id="4795"/>
      <w:r>
        <w:rPr>
          <w:rStyle w:val="s0"/>
        </w:rPr>
        <w:t xml:space="preserve">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 если иное не установлено пунктами 3 - 7 настоящей статьи. </w:t>
      </w:r>
      <w:bookmarkStart w:id="4796" w:name="sub1004701637"/>
      <w:r>
        <w:rPr>
          <w:rStyle w:val="s9"/>
          <w:bdr w:val="none" w:sz="0" w:space="0" w:color="auto" w:frame="1"/>
        </w:rPr>
        <w:fldChar w:fldCharType="begin"/>
      </w:r>
      <w:r>
        <w:rPr>
          <w:rStyle w:val="s9"/>
          <w:bdr w:val="none" w:sz="0" w:space="0" w:color="auto" w:frame="1"/>
        </w:rPr>
        <w:instrText xml:space="preserve"> HYPERLINK "jl:36204580.0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796"/>
    </w:p>
    <w:p w:rsidR="00057B03" w:rsidRDefault="00057B03">
      <w:pPr>
        <w:ind w:firstLine="400"/>
        <w:jc w:val="both"/>
        <w:divId w:val="1841962190"/>
      </w:pPr>
      <w:bookmarkStart w:id="4797" w:name="SUB180010300"/>
      <w:bookmarkEnd w:id="4797"/>
      <w:r>
        <w:rPr>
          <w:rStyle w:val="s0"/>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p w:rsidR="00057B03" w:rsidRDefault="00057B03">
      <w:pPr>
        <w:ind w:firstLine="400"/>
        <w:jc w:val="both"/>
        <w:divId w:val="1841962190"/>
      </w:pPr>
      <w:bookmarkStart w:id="4798" w:name="SUB180010400"/>
      <w:bookmarkEnd w:id="4798"/>
      <w:r>
        <w:rPr>
          <w:rStyle w:val="s0"/>
        </w:rPr>
        <w:t>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057B03" w:rsidRDefault="00057B03">
      <w:pPr>
        <w:ind w:firstLine="400"/>
        <w:jc w:val="both"/>
        <w:divId w:val="1841962190"/>
      </w:pPr>
      <w:bookmarkStart w:id="4799" w:name="SUB180010500"/>
      <w:bookmarkEnd w:id="4799"/>
      <w:r>
        <w:rPr>
          <w:rStyle w:val="s0"/>
        </w:rPr>
        <w:t xml:space="preserve">5. В случае реализации физическим лицом, а также индивидуальным предпринимателем, применяющим специальный налоговый режим для субъектов малого бизнеса, имущества, указанного в подпунктах 1) - 7) пункта 1 настоящей статьи, которое ранее было включено в объект налогообложения в соответствии с </w:t>
      </w:r>
      <w:hyperlink r:id="rId1479" w:history="1">
        <w:r>
          <w:rPr>
            <w:rStyle w:val="a3"/>
            <w:color w:val="000080"/>
          </w:rPr>
          <w:t>пунктом 4 статьи 427</w:t>
        </w:r>
      </w:hyperlink>
      <w:r>
        <w:rPr>
          <w:rStyle w:val="s0"/>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bookmarkStart w:id="4800" w:name="sub1002366401"/>
      <w:r>
        <w:fldChar w:fldCharType="begin"/>
      </w:r>
      <w:r>
        <w:instrText xml:space="preserve"> HYPERLINK "jl:30366217.960000 " </w:instrText>
      </w:r>
      <w:r>
        <w:fldChar w:fldCharType="separate"/>
      </w:r>
      <w:r>
        <w:rPr>
          <w:rStyle w:val="a3"/>
          <w:color w:val="000080"/>
        </w:rPr>
        <w:t>статьей 96</w:t>
      </w:r>
      <w:r>
        <w:fldChar w:fldCharType="end"/>
      </w:r>
      <w:r>
        <w:rPr>
          <w:rStyle w:val="s0"/>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057B03" w:rsidRDefault="00057B03">
      <w:pPr>
        <w:ind w:firstLine="400"/>
        <w:jc w:val="both"/>
        <w:divId w:val="1841962190"/>
      </w:pPr>
      <w:bookmarkStart w:id="4801" w:name="SUB180010600"/>
      <w:bookmarkEnd w:id="4801"/>
      <w:r>
        <w:rPr>
          <w:rStyle w:val="s0"/>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057B03" w:rsidRDefault="00057B03">
      <w:pPr>
        <w:ind w:firstLine="400"/>
        <w:jc w:val="both"/>
        <w:divId w:val="1841962190"/>
      </w:pPr>
      <w:r>
        <w:rPr>
          <w:rStyle w:val="s0"/>
        </w:rPr>
        <w:t xml:space="preserve">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bookmarkStart w:id="4802" w:name="sub1000110785"/>
      <w:r>
        <w:fldChar w:fldCharType="begin"/>
      </w:r>
      <w:r>
        <w:instrText xml:space="preserve"> HYPERLINK "jl:1020914.90000 " </w:instrText>
      </w:r>
      <w:r>
        <w:fldChar w:fldCharType="separate"/>
      </w:r>
      <w:r>
        <w:rPr>
          <w:rStyle w:val="a3"/>
          <w:color w:val="000080"/>
        </w:rPr>
        <w:t>законодательством</w:t>
      </w:r>
      <w:r>
        <w:fldChar w:fldCharType="end"/>
      </w:r>
      <w:r>
        <w:rPr>
          <w:rStyle w:val="s0"/>
        </w:rPr>
        <w:t xml:space="preserve"> Республики Казахстан об оценочной деятельности. </w:t>
      </w:r>
      <w:bookmarkStart w:id="4803" w:name="sub1004602388"/>
      <w:r>
        <w:rPr>
          <w:rStyle w:val="s9"/>
          <w:bdr w:val="none" w:sz="0" w:space="0" w:color="auto" w:frame="1"/>
        </w:rPr>
        <w:fldChar w:fldCharType="begin"/>
      </w:r>
      <w:r>
        <w:rPr>
          <w:rStyle w:val="s9"/>
          <w:bdr w:val="none" w:sz="0" w:space="0" w:color="auto" w:frame="1"/>
        </w:rPr>
        <w:instrText xml:space="preserve"> HYPERLINK "jl:31941720.2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803"/>
    </w:p>
    <w:p w:rsidR="00057B03" w:rsidRDefault="00057B03">
      <w:pPr>
        <w:ind w:firstLine="400"/>
        <w:jc w:val="both"/>
        <w:divId w:val="1841962190"/>
      </w:pPr>
      <w:bookmarkStart w:id="4804" w:name="SUB180010700"/>
      <w:bookmarkEnd w:id="4804"/>
      <w:r>
        <w:rPr>
          <w:rStyle w:val="s0"/>
        </w:rPr>
        <w:t>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057B03" w:rsidRDefault="00057B03">
      <w:pPr>
        <w:jc w:val="both"/>
        <w:divId w:val="1841962190"/>
      </w:pPr>
      <w:bookmarkStart w:id="4805" w:name="SUB180010701"/>
      <w:bookmarkEnd w:id="4805"/>
      <w:r>
        <w:rPr>
          <w:rStyle w:val="s3"/>
        </w:rPr>
        <w:t xml:space="preserve">См. изменения в подпункт 1 - </w:t>
      </w:r>
      <w:hyperlink r:id="rId1480" w:history="1">
        <w:r>
          <w:rPr>
            <w:rStyle w:val="a3"/>
            <w:i/>
            <w:iCs/>
            <w:color w:val="000080"/>
            <w:bdr w:val="none" w:sz="0" w:space="0" w:color="auto" w:frame="1"/>
          </w:rPr>
          <w:t>Закон</w:t>
        </w:r>
      </w:hyperlink>
      <w:bookmarkEnd w:id="4791"/>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реализованное имущество;</w:t>
      </w:r>
    </w:p>
    <w:p w:rsidR="00057B03" w:rsidRDefault="00057B03">
      <w:pPr>
        <w:ind w:firstLine="400"/>
        <w:jc w:val="both"/>
        <w:divId w:val="1841962190"/>
      </w:pPr>
      <w:bookmarkStart w:id="4806" w:name="SUB180010702"/>
      <w:bookmarkEnd w:id="4806"/>
      <w:r>
        <w:rPr>
          <w:rStyle w:val="s0"/>
        </w:rPr>
        <w:t>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057B03" w:rsidRDefault="00057B03">
      <w:pPr>
        <w:ind w:firstLine="400"/>
        <w:jc w:val="both"/>
        <w:divId w:val="1841962190"/>
      </w:pPr>
      <w:r>
        <w:rPr>
          <w:rStyle w:val="s0"/>
        </w:rPr>
        <w:t xml:space="preserve">дату возникновения права собственности на земельный участок; </w:t>
      </w:r>
    </w:p>
    <w:p w:rsidR="00057B03" w:rsidRDefault="00057B03">
      <w:pPr>
        <w:ind w:firstLine="400"/>
        <w:jc w:val="both"/>
        <w:divId w:val="1841962190"/>
      </w:pPr>
      <w:r>
        <w:rPr>
          <w:rStyle w:val="s0"/>
        </w:rPr>
        <w:t>последнюю дату, предшествующую дате возникновения права собственности на земельный участок;</w:t>
      </w:r>
    </w:p>
    <w:p w:rsidR="00057B03" w:rsidRDefault="00057B03">
      <w:pPr>
        <w:ind w:firstLine="400"/>
        <w:jc w:val="both"/>
        <w:divId w:val="1841962190"/>
      </w:pPr>
      <w:bookmarkStart w:id="4807" w:name="SUB180010703"/>
      <w:bookmarkEnd w:id="4807"/>
      <w:r>
        <w:rPr>
          <w:rStyle w:val="s0"/>
        </w:rPr>
        <w:t>3) по имуществу, указанному в подпунктах 5) - 7) пункта 1 настоящей статьи, - цена (стоимость) реализации такого имущества.</w:t>
      </w:r>
    </w:p>
    <w:p w:rsidR="00057B03" w:rsidRDefault="00057B03">
      <w:pPr>
        <w:jc w:val="both"/>
        <w:divId w:val="1841962190"/>
      </w:pPr>
      <w:bookmarkStart w:id="4808" w:name="SUB180010710"/>
      <w:bookmarkEnd w:id="4808"/>
      <w:r>
        <w:rPr>
          <w:rStyle w:val="s3"/>
        </w:rPr>
        <w:t xml:space="preserve">Статья дополнена пунктом 7-1 в соответствии с </w:t>
      </w:r>
      <w:bookmarkStart w:id="4809" w:name="sub1004330313"/>
      <w:r>
        <w:rPr>
          <w:rStyle w:val="s9"/>
          <w:bdr w:val="none" w:sz="0" w:space="0" w:color="auto" w:frame="1"/>
        </w:rPr>
        <w:fldChar w:fldCharType="begin"/>
      </w:r>
      <w:r>
        <w:rPr>
          <w:rStyle w:val="s9"/>
          <w:bdr w:val="none" w:sz="0" w:space="0" w:color="auto" w:frame="1"/>
        </w:rPr>
        <w:instrText xml:space="preserve"> HYPERLINK "jl:31635480.1801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809"/>
      <w:r>
        <w:rPr>
          <w:rStyle w:val="s3"/>
        </w:rPr>
        <w:t xml:space="preserve"> РК от 28.11.14 г. № 257-V </w:t>
      </w:r>
      <w:bookmarkStart w:id="4810" w:name="sub1004509567"/>
      <w:r>
        <w:rPr>
          <w:rStyle w:val="s9"/>
          <w:bdr w:val="none" w:sz="0" w:space="0" w:color="auto" w:frame="1"/>
        </w:rPr>
        <w:fldChar w:fldCharType="begin"/>
      </w:r>
      <w:r>
        <w:rPr>
          <w:rStyle w:val="s9"/>
          <w:bdr w:val="none" w:sz="0" w:space="0" w:color="auto" w:frame="1"/>
        </w:rPr>
        <w:instrText xml:space="preserve"> HYPERLINK "jl:35596318.403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810"/>
      <w:r>
        <w:rPr>
          <w:rStyle w:val="s3"/>
        </w:rPr>
        <w:t xml:space="preserve"> (введено в действие с 1 января 2014 г.)</w:t>
      </w:r>
    </w:p>
    <w:p w:rsidR="00057B03" w:rsidRDefault="00057B03">
      <w:pPr>
        <w:ind w:firstLine="400"/>
        <w:jc w:val="both"/>
        <w:divId w:val="1841962190"/>
      </w:pPr>
      <w:r>
        <w:rPr>
          <w:rStyle w:val="s0"/>
        </w:rPr>
        <w:t>7-1.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p w:rsidR="00057B03" w:rsidRDefault="00057B03">
      <w:pPr>
        <w:ind w:firstLine="400"/>
        <w:jc w:val="both"/>
        <w:divId w:val="1841962190"/>
      </w:pPr>
      <w:r>
        <w:rPr>
          <w:rStyle w:val="s0"/>
        </w:rPr>
        <w:t>1) по механическим транспортным средствам и (или) прицепам, ввезенным с территории государства - не члена Таможенного союза,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 - не члена Таможенного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p w:rsidR="00057B03" w:rsidRDefault="00057B03">
      <w:pPr>
        <w:ind w:firstLine="400"/>
        <w:jc w:val="both"/>
        <w:divId w:val="1841962190"/>
      </w:pPr>
      <w:r>
        <w:rPr>
          <w:rStyle w:val="s0"/>
        </w:rPr>
        <w:t xml:space="preserve">2) по механическим транспортным средствам и прицепам, ввезенным с территории государства-члена Таможенного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государства-члена Таможенного союза, и суммы налога на добавленную стоимость и акциза, указанные в </w:t>
      </w:r>
      <w:hyperlink r:id="rId1481" w:history="1">
        <w:r>
          <w:rPr>
            <w:rStyle w:val="a3"/>
            <w:color w:val="000080"/>
          </w:rPr>
          <w:t>налоговой декларации</w:t>
        </w:r>
      </w:hyperlink>
      <w:r>
        <w:rPr>
          <w:rStyle w:val="s0"/>
        </w:rPr>
        <w:t xml:space="preserve"> по косвенным налогам по импортированным товарам и уплаченные в порядке, установленном настоящим Кодексом.</w:t>
      </w:r>
    </w:p>
    <w:p w:rsidR="00057B03" w:rsidRDefault="00057B03">
      <w:pPr>
        <w:jc w:val="both"/>
        <w:divId w:val="1841962190"/>
      </w:pPr>
      <w:bookmarkStart w:id="4811" w:name="SUB180010800"/>
      <w:bookmarkEnd w:id="4811"/>
      <w:r>
        <w:rPr>
          <w:rStyle w:val="s3"/>
        </w:rPr>
        <w:t xml:space="preserve">Пункт 8 изложен в редакции </w:t>
      </w:r>
      <w:hyperlink r:id="rId1482" w:history="1">
        <w:r>
          <w:rPr>
            <w:rStyle w:val="a3"/>
            <w:i/>
            <w:iCs/>
            <w:color w:val="000080"/>
            <w:bdr w:val="none" w:sz="0" w:space="0" w:color="auto" w:frame="1"/>
          </w:rPr>
          <w:t>Закона</w:t>
        </w:r>
      </w:hyperlink>
      <w:bookmarkEnd w:id="4781"/>
      <w:r>
        <w:rPr>
          <w:rStyle w:val="s3"/>
        </w:rPr>
        <w:t xml:space="preserve"> РК от 18.11.15 г. № 412-V (введено в действие с 1 января 2016 г.) (</w:t>
      </w:r>
      <w:bookmarkStart w:id="4812" w:name="sub1004909102"/>
      <w:r>
        <w:rPr>
          <w:rStyle w:val="s9"/>
          <w:bdr w:val="none" w:sz="0" w:space="0" w:color="auto" w:frame="1"/>
        </w:rPr>
        <w:fldChar w:fldCharType="begin"/>
      </w:r>
      <w:r>
        <w:rPr>
          <w:rStyle w:val="s9"/>
          <w:bdr w:val="none" w:sz="0" w:space="0" w:color="auto" w:frame="1"/>
        </w:rPr>
        <w:instrText xml:space="preserve"> HYPERLINK "jl:39605522.180010800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812"/>
      <w:r>
        <w:rPr>
          <w:rStyle w:val="s3"/>
        </w:rPr>
        <w:t>)</w:t>
      </w:r>
    </w:p>
    <w:p w:rsidR="00057B03" w:rsidRDefault="00057B03">
      <w:pPr>
        <w:ind w:firstLine="400"/>
        <w:jc w:val="both"/>
        <w:divId w:val="1841962190"/>
      </w:pPr>
      <w:r>
        <w:rPr>
          <w:rStyle w:val="s0"/>
        </w:rPr>
        <w:t>8. Доходом от прироста стоимости при реализации имущества, указанного в подпункте 8) пункта 1 настоящей статьи, является:</w:t>
      </w:r>
    </w:p>
    <w:p w:rsidR="00057B03" w:rsidRDefault="00057B03">
      <w:pPr>
        <w:ind w:firstLine="400"/>
        <w:jc w:val="both"/>
        <w:divId w:val="1841962190"/>
      </w:pPr>
      <w:r>
        <w:rPr>
          <w:rStyle w:val="s0"/>
        </w:rPr>
        <w:t>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057B03" w:rsidRDefault="00057B03">
      <w:pPr>
        <w:ind w:firstLine="400"/>
        <w:jc w:val="both"/>
        <w:divId w:val="1841962190"/>
      </w:pPr>
      <w:r>
        <w:rPr>
          <w:rStyle w:val="s0"/>
        </w:rPr>
        <w:t>2) цена (стоимость) реализации имущества - в случае отсутствия цены (стоимости) приобретения имущества (вклада).</w:t>
      </w:r>
    </w:p>
    <w:p w:rsidR="00057B03" w:rsidRDefault="00057B03">
      <w:pPr>
        <w:ind w:firstLine="400"/>
        <w:jc w:val="both"/>
        <w:divId w:val="1841962190"/>
      </w:pPr>
      <w:r>
        <w:rPr>
          <w:rStyle w:val="s0"/>
        </w:rPr>
        <w:t>В целях настоящей статьи и статьи 180-2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057B03" w:rsidRDefault="00057B03">
      <w:pPr>
        <w:ind w:firstLine="400"/>
        <w:jc w:val="both"/>
        <w:divId w:val="1841962190"/>
      </w:pPr>
      <w:r>
        <w:rPr>
          <w:rStyle w:val="s0"/>
        </w:rPr>
        <w:t> </w:t>
      </w:r>
    </w:p>
    <w:p w:rsidR="00057B03" w:rsidRDefault="00057B03">
      <w:pPr>
        <w:jc w:val="both"/>
        <w:divId w:val="1841962190"/>
      </w:pPr>
      <w:bookmarkStart w:id="4813" w:name="SUB180020000"/>
      <w:bookmarkEnd w:id="4813"/>
      <w:r>
        <w:rPr>
          <w:rStyle w:val="s3"/>
        </w:rPr>
        <w:t xml:space="preserve">Кодекс дополнен статьей 180-2 в соответствии с </w:t>
      </w:r>
      <w:hyperlink r:id="rId1483" w:history="1">
        <w:r>
          <w:rPr>
            <w:rStyle w:val="a3"/>
            <w:i/>
            <w:iCs/>
            <w:color w:val="000080"/>
            <w:bdr w:val="none" w:sz="0" w:space="0" w:color="auto" w:frame="1"/>
          </w:rPr>
          <w:t>Законом</w:t>
        </w:r>
      </w:hyperlink>
      <w:r>
        <w:rPr>
          <w:rStyle w:val="s3"/>
        </w:rPr>
        <w:t xml:space="preserve"> РК от 26.12.12 г. № 61-V </w:t>
      </w:r>
      <w:bookmarkStart w:id="4814" w:name="sub1003447905"/>
      <w:r>
        <w:rPr>
          <w:rStyle w:val="s9"/>
          <w:bdr w:val="none" w:sz="0" w:space="0" w:color="auto" w:frame="1"/>
        </w:rPr>
        <w:fldChar w:fldCharType="begin"/>
      </w:r>
      <w:r>
        <w:rPr>
          <w:rStyle w:val="s9"/>
          <w:bdr w:val="none" w:sz="0" w:space="0" w:color="auto" w:frame="1"/>
        </w:rPr>
        <w:instrText xml:space="preserve"> HYPERLINK "jl:31355552.0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814"/>
      <w:r>
        <w:rPr>
          <w:rStyle w:val="s3"/>
        </w:rPr>
        <w:t xml:space="preserve"> (введено в действие с 1 января 2013 г.) </w:t>
      </w:r>
    </w:p>
    <w:p w:rsidR="00057B03" w:rsidRDefault="00057B03">
      <w:pPr>
        <w:ind w:left="1200" w:hanging="800"/>
        <w:jc w:val="both"/>
        <w:divId w:val="1841962190"/>
      </w:pPr>
      <w:r>
        <w:rPr>
          <w:rStyle w:val="s1"/>
        </w:rPr>
        <w:t>Статья 180-2.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(кроме денег) в качестве вклада в уставный капитал</w:t>
      </w:r>
    </w:p>
    <w:p w:rsidR="00057B03" w:rsidRDefault="00057B03">
      <w:pPr>
        <w:jc w:val="both"/>
        <w:divId w:val="1841962190"/>
      </w:pPr>
      <w:r>
        <w:rPr>
          <w:rStyle w:val="s3"/>
        </w:rPr>
        <w:t xml:space="preserve">См. изменения в пункт 1 - </w:t>
      </w:r>
      <w:bookmarkStart w:id="4815" w:name="sub1004870690"/>
      <w:r>
        <w:rPr>
          <w:rStyle w:val="s9"/>
          <w:bdr w:val="none" w:sz="0" w:space="0" w:color="auto" w:frame="1"/>
        </w:rPr>
        <w:fldChar w:fldCharType="begin"/>
      </w:r>
      <w:r>
        <w:rPr>
          <w:rStyle w:val="s9"/>
          <w:bdr w:val="none" w:sz="0" w:space="0" w:color="auto" w:frame="1"/>
        </w:rPr>
        <w:instrText xml:space="preserve"> HYPERLINK "jl:34634878.1802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815"/>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1. Доход от прироста стоимости при передаче физическим лицом, а также индивидуальным предпринимателем, применяющим специальный налоговый режим для субъектов малого бизнеса, имущества (кроме денег) в качестве вклада в уставный капитал возникает при передаче следующего имущества, находящегося на территории Республики Казахстан:</w:t>
      </w:r>
    </w:p>
    <w:p w:rsidR="00057B03" w:rsidRDefault="00057B03">
      <w:pPr>
        <w:ind w:firstLine="400"/>
        <w:jc w:val="both"/>
        <w:divId w:val="1841962190"/>
      </w:pPr>
      <w:bookmarkStart w:id="4816" w:name="SUB180020101"/>
      <w:bookmarkEnd w:id="4816"/>
      <w:r>
        <w:rPr>
          <w:rStyle w:val="s0"/>
        </w:rPr>
        <w:t>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p w:rsidR="00057B03" w:rsidRDefault="00057B03">
      <w:pPr>
        <w:ind w:firstLine="400"/>
        <w:jc w:val="both"/>
        <w:divId w:val="1841962190"/>
      </w:pPr>
      <w:bookmarkStart w:id="4817" w:name="SUB180020102"/>
      <w:bookmarkEnd w:id="4817"/>
      <w:r>
        <w:rPr>
          <w:rStyle w:val="s0"/>
        </w:rPr>
        <w:t>2) земельных участков и (или) земельных долей, целевым назначением которых с даты возникновения права собственности до даты передачи в качестве вклада в уставный капитал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 менее года с даты регистрации права собственности;</w:t>
      </w:r>
    </w:p>
    <w:p w:rsidR="00057B03" w:rsidRDefault="00057B03">
      <w:pPr>
        <w:ind w:firstLine="400"/>
        <w:jc w:val="both"/>
        <w:divId w:val="1841962190"/>
      </w:pPr>
      <w:bookmarkStart w:id="4818" w:name="SUB180020103"/>
      <w:bookmarkEnd w:id="4818"/>
      <w:r>
        <w:rPr>
          <w:rStyle w:val="s0"/>
        </w:rPr>
        <w:t>3) земельных участков и (или) земельных долей, целевым назначением которых с даты возникновения права собственности до даты передачи в качестве вклада в уставный капитал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в случае, если период между датами составления правоустанавливающих документов на приобретение и на отчуждение земельного участка и (или) земельной доли составляет менее года;</w:t>
      </w:r>
    </w:p>
    <w:p w:rsidR="00057B03" w:rsidRDefault="00057B03">
      <w:pPr>
        <w:ind w:firstLine="400"/>
        <w:jc w:val="both"/>
        <w:divId w:val="1841962190"/>
      </w:pPr>
      <w:bookmarkStart w:id="4819" w:name="SUB180020104"/>
      <w:bookmarkEnd w:id="4819"/>
      <w:r>
        <w:rPr>
          <w:rStyle w:val="s0"/>
        </w:rPr>
        <w:t>4) земельных участков и (или) земельных долей с целевым назначением, не указанным в подпунктах 2) и 3) настоящего пункта;</w:t>
      </w:r>
    </w:p>
    <w:p w:rsidR="00057B03" w:rsidRDefault="00057B03">
      <w:pPr>
        <w:ind w:firstLine="400"/>
        <w:jc w:val="both"/>
        <w:divId w:val="1841962190"/>
      </w:pPr>
      <w:bookmarkStart w:id="4820" w:name="SUB180020105"/>
      <w:bookmarkEnd w:id="4820"/>
      <w:r>
        <w:rPr>
          <w:rStyle w:val="s0"/>
        </w:rPr>
        <w:t>5) инвестиционного золота;</w:t>
      </w:r>
    </w:p>
    <w:p w:rsidR="00057B03" w:rsidRDefault="00057B03">
      <w:pPr>
        <w:ind w:firstLine="400"/>
        <w:jc w:val="both"/>
        <w:divId w:val="1841962190"/>
      </w:pPr>
      <w:bookmarkStart w:id="4821" w:name="SUB180020106"/>
      <w:bookmarkEnd w:id="4821"/>
      <w:r>
        <w:rPr>
          <w:rStyle w:val="s0"/>
        </w:rPr>
        <w:t>6) недвижимого имущества, за исключением указанного в подпунктах 1) - 4) настоящего пункта;</w:t>
      </w:r>
    </w:p>
    <w:p w:rsidR="00057B03" w:rsidRDefault="00057B03">
      <w:pPr>
        <w:jc w:val="both"/>
        <w:divId w:val="1841962190"/>
      </w:pPr>
      <w:bookmarkStart w:id="4822" w:name="SUB180020107"/>
      <w:bookmarkEnd w:id="4822"/>
      <w:r>
        <w:rPr>
          <w:rStyle w:val="s3"/>
        </w:rPr>
        <w:t xml:space="preserve">В подпункт 7 внесены изменения в соответствии с </w:t>
      </w:r>
      <w:bookmarkStart w:id="4823" w:name="sub1004883980"/>
      <w:r>
        <w:rPr>
          <w:rStyle w:val="s9"/>
          <w:bdr w:val="none" w:sz="0" w:space="0" w:color="auto" w:frame="1"/>
        </w:rPr>
        <w:fldChar w:fldCharType="begin"/>
      </w:r>
      <w:r>
        <w:rPr>
          <w:rStyle w:val="s9"/>
          <w:bdr w:val="none" w:sz="0" w:space="0" w:color="auto" w:frame="1"/>
        </w:rPr>
        <w:instrText xml:space="preserve"> HYPERLINK "jl:35287197.1802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2013 г.) (</w:t>
      </w:r>
      <w:bookmarkStart w:id="4824" w:name="sub1004885008"/>
      <w:r>
        <w:rPr>
          <w:rStyle w:val="s9"/>
          <w:bdr w:val="none" w:sz="0" w:space="0" w:color="auto" w:frame="1"/>
        </w:rPr>
        <w:fldChar w:fldCharType="begin"/>
      </w:r>
      <w:r>
        <w:rPr>
          <w:rStyle w:val="s9"/>
          <w:bdr w:val="none" w:sz="0" w:space="0" w:color="auto" w:frame="1"/>
        </w:rPr>
        <w:instrText xml:space="preserve"> HYPERLINK "jl:32949777.180020000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824"/>
      <w:r>
        <w:rPr>
          <w:rStyle w:val="s3"/>
        </w:rPr>
        <w:t>)</w:t>
      </w:r>
    </w:p>
    <w:p w:rsidR="00057B03" w:rsidRDefault="00057B03">
      <w:pPr>
        <w:ind w:firstLine="400"/>
        <w:jc w:val="both"/>
        <w:divId w:val="1841962190"/>
      </w:pPr>
      <w:r>
        <w:rPr>
          <w:rStyle w:val="s0"/>
        </w:rPr>
        <w:t>7) механических транспортных средств и прицепов, подлежащих государственной регистрации, находящихся на праве собственности менее года;</w:t>
      </w:r>
    </w:p>
    <w:p w:rsidR="00057B03" w:rsidRDefault="00057B03">
      <w:pPr>
        <w:ind w:firstLine="400"/>
        <w:jc w:val="both"/>
        <w:divId w:val="1841962190"/>
      </w:pPr>
      <w:bookmarkStart w:id="4825" w:name="SUB180020108"/>
      <w:bookmarkEnd w:id="4825"/>
      <w:r>
        <w:rPr>
          <w:rStyle w:val="s0"/>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057B03" w:rsidRDefault="00057B03">
      <w:pPr>
        <w:ind w:firstLine="400"/>
        <w:jc w:val="both"/>
        <w:divId w:val="1841962190"/>
      </w:pPr>
      <w:bookmarkStart w:id="4826" w:name="SUB180020200"/>
      <w:bookmarkEnd w:id="4826"/>
      <w:r>
        <w:rPr>
          <w:rStyle w:val="s0"/>
        </w:rPr>
        <w:t>2. Доходом от прироста стоимости физического лица, а также индивидуального предпринимателя, применяющего специальный налоговый режим для субъектов малого бизнеса,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за исключением случаев, установленных пунктами 3 - 7 настоящей статьи.</w:t>
      </w:r>
    </w:p>
    <w:p w:rsidR="00057B03" w:rsidRDefault="00057B03">
      <w:pPr>
        <w:ind w:firstLine="400"/>
        <w:jc w:val="both"/>
        <w:divId w:val="1841962190"/>
      </w:pPr>
      <w:bookmarkStart w:id="4827" w:name="SUB180020300"/>
      <w:bookmarkEnd w:id="4827"/>
      <w:r>
        <w:rPr>
          <w:rStyle w:val="s0"/>
        </w:rPr>
        <w:t>3. При передаче 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057B03" w:rsidRDefault="00057B03">
      <w:pPr>
        <w:ind w:firstLine="400"/>
        <w:jc w:val="both"/>
        <w:divId w:val="1841962190"/>
      </w:pPr>
      <w:bookmarkStart w:id="4828" w:name="SUB180020400"/>
      <w:bookmarkEnd w:id="4828"/>
      <w:r>
        <w:rPr>
          <w:rStyle w:val="s0"/>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057B03" w:rsidRDefault="00057B03">
      <w:pPr>
        <w:ind w:firstLine="400"/>
        <w:jc w:val="both"/>
        <w:divId w:val="1841962190"/>
      </w:pPr>
      <w:bookmarkStart w:id="4829" w:name="SUB180020500"/>
      <w:bookmarkEnd w:id="4829"/>
      <w:r>
        <w:rPr>
          <w:rStyle w:val="s0"/>
        </w:rPr>
        <w:t xml:space="preserve">5. В случае передачи физическим лицом, а также индивидуальным предпринимателем, применяющим специальный налоговый режим для субъектов малого бизнеса, в качестве вклада в уставный капитал имущества, указанного в подпунктах 1) - 7) пункта 1 настоящей статьи, которое ранее было включено в объект налогообложения в соответствии с </w:t>
      </w:r>
      <w:hyperlink r:id="rId1484" w:history="1">
        <w:r>
          <w:rPr>
            <w:rStyle w:val="a3"/>
            <w:color w:val="000080"/>
          </w:rPr>
          <w:t>пунктом 4 статьи 427</w:t>
        </w:r>
      </w:hyperlink>
      <w:r>
        <w:rPr>
          <w:rStyle w:val="s0"/>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1485" w:history="1">
        <w:r>
          <w:rPr>
            <w:rStyle w:val="a3"/>
            <w:color w:val="000080"/>
          </w:rPr>
          <w:t>статьей 96</w:t>
        </w:r>
      </w:hyperlink>
      <w:bookmarkEnd w:id="4800"/>
      <w:r>
        <w:rPr>
          <w:rStyle w:val="s0"/>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rsidR="00057B03" w:rsidRDefault="00057B03">
      <w:pPr>
        <w:ind w:firstLine="400"/>
        <w:jc w:val="both"/>
        <w:divId w:val="1841962190"/>
      </w:pPr>
      <w:bookmarkStart w:id="4830" w:name="SUB180020600"/>
      <w:bookmarkEnd w:id="4830"/>
      <w:r>
        <w:rPr>
          <w:rStyle w:val="s0"/>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в уставный капитал на дату возникновения права собственности.</w:t>
      </w:r>
    </w:p>
    <w:p w:rsidR="00057B03" w:rsidRDefault="00057B03">
      <w:pPr>
        <w:ind w:firstLine="400"/>
        <w:jc w:val="both"/>
        <w:divId w:val="1841962190"/>
      </w:pPr>
      <w:r>
        <w:rPr>
          <w:rStyle w:val="s0"/>
        </w:rPr>
        <w:t xml:space="preserve">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1486" w:history="1">
        <w:r>
          <w:rPr>
            <w:rStyle w:val="a3"/>
            <w:color w:val="000080"/>
          </w:rPr>
          <w:t>законодательством</w:t>
        </w:r>
      </w:hyperlink>
      <w:r>
        <w:rPr>
          <w:rStyle w:val="s0"/>
        </w:rPr>
        <w:t xml:space="preserve"> Республики Казахстан об оценочной деятельности.</w:t>
      </w:r>
    </w:p>
    <w:p w:rsidR="00057B03" w:rsidRDefault="00057B03">
      <w:pPr>
        <w:jc w:val="both"/>
        <w:divId w:val="1841962190"/>
      </w:pPr>
      <w:bookmarkStart w:id="4831" w:name="SUB180020601"/>
      <w:bookmarkEnd w:id="4831"/>
      <w:r>
        <w:rPr>
          <w:rStyle w:val="s3"/>
        </w:rPr>
        <w:t xml:space="preserve">Статья дополнена пунктом 6-1 в соответствии с </w:t>
      </w:r>
      <w:bookmarkStart w:id="4832" w:name="sub1004835661"/>
      <w:r>
        <w:rPr>
          <w:rStyle w:val="s9"/>
          <w:bdr w:val="none" w:sz="0" w:space="0" w:color="auto" w:frame="1"/>
        </w:rPr>
        <w:fldChar w:fldCharType="begin"/>
      </w:r>
      <w:r>
        <w:rPr>
          <w:rStyle w:val="s9"/>
          <w:bdr w:val="none" w:sz="0" w:space="0" w:color="auto" w:frame="1"/>
        </w:rPr>
        <w:instrText xml:space="preserve"> HYPERLINK "jl:39152837.1802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832"/>
      <w:r>
        <w:rPr>
          <w:rStyle w:val="s3"/>
        </w:rPr>
        <w:t xml:space="preserve"> РК от 13.11.15 г. № 400-V (введен в действие с 1 января 2015 г.)</w:t>
      </w:r>
    </w:p>
    <w:p w:rsidR="00057B03" w:rsidRDefault="00057B03">
      <w:pPr>
        <w:ind w:firstLine="400"/>
        <w:jc w:val="both"/>
        <w:divId w:val="1841962190"/>
      </w:pPr>
      <w:r>
        <w:rPr>
          <w:rStyle w:val="s0"/>
        </w:rPr>
        <w:t xml:space="preserve">6-1. При передаче в качестве вклада в уставный капитал имущества, легализованного в порядке, установленном </w:t>
      </w:r>
      <w:hyperlink r:id="rId1487" w:history="1">
        <w:r>
          <w:rPr>
            <w:rStyle w:val="a3"/>
            <w:color w:val="000080"/>
          </w:rPr>
          <w:t>Законом</w:t>
        </w:r>
      </w:hyperlink>
      <w:r>
        <w:rPr>
          <w:rStyle w:val="s0"/>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057B03" w:rsidRDefault="00057B03">
      <w:pPr>
        <w:ind w:firstLine="400"/>
        <w:jc w:val="both"/>
        <w:divId w:val="1841962190"/>
      </w:pPr>
      <w:bookmarkStart w:id="4833" w:name="SUB180020700"/>
      <w:bookmarkEnd w:id="4833"/>
      <w:r>
        <w:rPr>
          <w:rStyle w:val="s0"/>
        </w:rPr>
        <w:t>7.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057B03" w:rsidRDefault="00057B03">
      <w:pPr>
        <w:jc w:val="both"/>
        <w:divId w:val="1841962190"/>
      </w:pPr>
      <w:bookmarkStart w:id="4834" w:name="SUB180020701"/>
      <w:bookmarkEnd w:id="4834"/>
      <w:r>
        <w:rPr>
          <w:rStyle w:val="s3"/>
        </w:rPr>
        <w:t xml:space="preserve">См. изменения в подпункт 1 - </w:t>
      </w:r>
      <w:hyperlink r:id="rId1488" w:history="1">
        <w:r>
          <w:rPr>
            <w:rStyle w:val="a3"/>
            <w:i/>
            <w:iCs/>
            <w:color w:val="000080"/>
            <w:bdr w:val="none" w:sz="0" w:space="0" w:color="auto" w:frame="1"/>
          </w:rPr>
          <w:t>Закон</w:t>
        </w:r>
      </w:hyperlink>
      <w:bookmarkEnd w:id="4823"/>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 по 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переданное имущество в качестве вклада в уставный капитал;</w:t>
      </w:r>
    </w:p>
    <w:p w:rsidR="00057B03" w:rsidRDefault="00057B03">
      <w:pPr>
        <w:ind w:firstLine="400"/>
        <w:jc w:val="both"/>
        <w:divId w:val="1841962190"/>
      </w:pPr>
      <w:bookmarkStart w:id="4835" w:name="SUB180020702"/>
      <w:bookmarkEnd w:id="4835"/>
      <w:r>
        <w:rPr>
          <w:rStyle w:val="s0"/>
        </w:rPr>
        <w:t>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057B03" w:rsidRDefault="00057B03">
      <w:pPr>
        <w:ind w:firstLine="400"/>
        <w:jc w:val="both"/>
        <w:divId w:val="1841962190"/>
      </w:pPr>
      <w:r>
        <w:rPr>
          <w:rStyle w:val="s0"/>
        </w:rPr>
        <w:t xml:space="preserve">дату возникновения права собственности на земельный участок; </w:t>
      </w:r>
    </w:p>
    <w:p w:rsidR="00057B03" w:rsidRDefault="00057B03">
      <w:pPr>
        <w:ind w:firstLine="400"/>
        <w:jc w:val="both"/>
        <w:divId w:val="1841962190"/>
      </w:pPr>
      <w:r>
        <w:rPr>
          <w:rStyle w:val="s0"/>
        </w:rPr>
        <w:t>последнюю дату, предшествующую дате возникновения права собственности на земельный участок;</w:t>
      </w:r>
    </w:p>
    <w:p w:rsidR="00057B03" w:rsidRDefault="00057B03">
      <w:pPr>
        <w:ind w:firstLine="400"/>
        <w:jc w:val="both"/>
        <w:divId w:val="1841962190"/>
      </w:pPr>
      <w:bookmarkStart w:id="4836" w:name="SUB180020703"/>
      <w:bookmarkEnd w:id="4836"/>
      <w:r>
        <w:rPr>
          <w:rStyle w:val="s0"/>
        </w:rPr>
        <w:t>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057B03" w:rsidRDefault="00057B03">
      <w:pPr>
        <w:ind w:firstLine="400"/>
        <w:jc w:val="both"/>
        <w:divId w:val="1841962190"/>
      </w:pPr>
      <w:bookmarkStart w:id="4837" w:name="SUB180020800"/>
      <w:bookmarkEnd w:id="4837"/>
      <w:r>
        <w:rPr>
          <w:rStyle w:val="s0"/>
        </w:rPr>
        <w:t>8.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057B03" w:rsidRDefault="00057B03">
      <w:pPr>
        <w:ind w:firstLine="400"/>
        <w:jc w:val="both"/>
        <w:divId w:val="1841962190"/>
      </w:pPr>
      <w:bookmarkStart w:id="4838" w:name="SUB180020801"/>
      <w:bookmarkEnd w:id="4838"/>
      <w:r>
        <w:rPr>
          <w:rStyle w:val="s0"/>
        </w:rPr>
        <w:t>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057B03" w:rsidRDefault="00057B03">
      <w:pPr>
        <w:ind w:firstLine="400"/>
        <w:jc w:val="both"/>
        <w:divId w:val="1841962190"/>
      </w:pPr>
      <w:bookmarkStart w:id="4839" w:name="SUB180020802"/>
      <w:bookmarkEnd w:id="4839"/>
      <w:r>
        <w:rPr>
          <w:rStyle w:val="s0"/>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057B03" w:rsidRDefault="00057B03">
      <w:pPr>
        <w:ind w:firstLine="400"/>
        <w:jc w:val="both"/>
        <w:divId w:val="1841962190"/>
      </w:pPr>
      <w:bookmarkStart w:id="4840" w:name="SUB180020900"/>
      <w:bookmarkEnd w:id="4840"/>
      <w:r>
        <w:rPr>
          <w:rStyle w:val="s0"/>
        </w:rPr>
        <w:t>9.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p w:rsidR="00057B03" w:rsidRDefault="00057B03">
      <w:pPr>
        <w:ind w:firstLine="400"/>
        <w:jc w:val="both"/>
        <w:divId w:val="1841962190"/>
      </w:pPr>
      <w:r>
        <w:rPr>
          <w:rStyle w:val="s0"/>
        </w:rPr>
        <w:t> </w:t>
      </w:r>
    </w:p>
    <w:p w:rsidR="00057B03" w:rsidRDefault="00057B03">
      <w:pPr>
        <w:jc w:val="both"/>
        <w:divId w:val="1841962190"/>
      </w:pPr>
      <w:bookmarkStart w:id="4841" w:name="SUB180030000"/>
      <w:bookmarkEnd w:id="4841"/>
      <w:r>
        <w:rPr>
          <w:rStyle w:val="s3"/>
        </w:rPr>
        <w:t xml:space="preserve">Кодекс дополнен статьей 180-3 в соответствии с </w:t>
      </w:r>
      <w:hyperlink r:id="rId1489" w:history="1">
        <w:r>
          <w:rPr>
            <w:rStyle w:val="a3"/>
            <w:i/>
            <w:iCs/>
            <w:color w:val="000080"/>
            <w:bdr w:val="none" w:sz="0" w:space="0" w:color="auto" w:frame="1"/>
          </w:rPr>
          <w:t>Законом</w:t>
        </w:r>
      </w:hyperlink>
      <w:bookmarkEnd w:id="4779"/>
      <w:r>
        <w:rPr>
          <w:rStyle w:val="s3"/>
        </w:rPr>
        <w:t xml:space="preserve"> РК от 26.12.12 г. № 61-V </w:t>
      </w:r>
      <w:bookmarkStart w:id="4842" w:name="sub1003447773"/>
      <w:r>
        <w:rPr>
          <w:rStyle w:val="s9"/>
          <w:bdr w:val="none" w:sz="0" w:space="0" w:color="auto" w:frame="1"/>
        </w:rPr>
        <w:fldChar w:fldCharType="begin"/>
      </w:r>
      <w:r>
        <w:rPr>
          <w:rStyle w:val="s9"/>
          <w:bdr w:val="none" w:sz="0" w:space="0" w:color="auto" w:frame="1"/>
        </w:rPr>
        <w:instrText xml:space="preserve"> HYPERLINK "jl:31355503.0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842"/>
      <w:r>
        <w:rPr>
          <w:rStyle w:val="s3"/>
        </w:rPr>
        <w:t xml:space="preserve"> (введено в действие с 1 января 2013 г.) </w:t>
      </w:r>
    </w:p>
    <w:p w:rsidR="00057B03" w:rsidRDefault="00057B03">
      <w:pPr>
        <w:ind w:left="1200" w:hanging="800"/>
        <w:jc w:val="both"/>
        <w:divId w:val="1841962190"/>
      </w:pPr>
      <w:r>
        <w:rPr>
          <w:rStyle w:val="s1"/>
        </w:rPr>
        <w:t>Статья 180-3.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w:t>
      </w:r>
    </w:p>
    <w:p w:rsidR="00057B03" w:rsidRDefault="00057B03">
      <w:pPr>
        <w:ind w:firstLine="400"/>
        <w:jc w:val="both"/>
        <w:divId w:val="1841962190"/>
      </w:pPr>
      <w:r>
        <w:rPr>
          <w:rStyle w:val="s0"/>
        </w:rPr>
        <w:t>1. В целях настоящей статьи к прочим активам относятся следующие активы, не являющиеся товарно-материальными запасами и требованиями:</w:t>
      </w:r>
    </w:p>
    <w:p w:rsidR="00057B03" w:rsidRDefault="00057B03">
      <w:pPr>
        <w:ind w:firstLine="400"/>
        <w:jc w:val="both"/>
        <w:divId w:val="1841962190"/>
      </w:pPr>
      <w:r>
        <w:rPr>
          <w:rStyle w:val="s0"/>
        </w:rPr>
        <w:t xml:space="preserve">1) основные средства, за исключением указанных в </w:t>
      </w:r>
      <w:hyperlink r:id="rId1490" w:history="1">
        <w:r>
          <w:rPr>
            <w:rStyle w:val="a3"/>
            <w:color w:val="000080"/>
          </w:rPr>
          <w:t>пункте 1 статьи 180-1</w:t>
        </w:r>
      </w:hyperlink>
      <w:bookmarkEnd w:id="316"/>
      <w:r>
        <w:rPr>
          <w:rStyle w:val="s0"/>
        </w:rPr>
        <w:t xml:space="preserve"> настоящего Кодекса;</w:t>
      </w:r>
    </w:p>
    <w:p w:rsidR="00057B03" w:rsidRDefault="00057B03">
      <w:pPr>
        <w:ind w:firstLine="400"/>
        <w:jc w:val="both"/>
        <w:divId w:val="1841962190"/>
      </w:pPr>
      <w:r>
        <w:rPr>
          <w:rStyle w:val="s0"/>
        </w:rPr>
        <w:t>2) объекты незавершенного строительства;</w:t>
      </w:r>
    </w:p>
    <w:p w:rsidR="00057B03" w:rsidRDefault="00057B03">
      <w:pPr>
        <w:ind w:firstLine="400"/>
        <w:jc w:val="both"/>
        <w:divId w:val="1841962190"/>
      </w:pPr>
      <w:r>
        <w:rPr>
          <w:rStyle w:val="s0"/>
        </w:rPr>
        <w:t>3) неустановленное оборудование;</w:t>
      </w:r>
    </w:p>
    <w:p w:rsidR="00057B03" w:rsidRDefault="00057B03">
      <w:pPr>
        <w:ind w:firstLine="400"/>
        <w:jc w:val="both"/>
        <w:divId w:val="1841962190"/>
      </w:pPr>
      <w:r>
        <w:rPr>
          <w:rStyle w:val="s0"/>
        </w:rPr>
        <w:t>4) нематериальные активы;</w:t>
      </w:r>
    </w:p>
    <w:p w:rsidR="00057B03" w:rsidRDefault="00057B03">
      <w:pPr>
        <w:ind w:firstLine="400"/>
        <w:jc w:val="both"/>
        <w:divId w:val="1841962190"/>
      </w:pPr>
      <w:r>
        <w:rPr>
          <w:rStyle w:val="s0"/>
        </w:rPr>
        <w:t>5) биологические активы;</w:t>
      </w:r>
    </w:p>
    <w:p w:rsidR="00057B03" w:rsidRDefault="00057B03">
      <w:pPr>
        <w:ind w:firstLine="400"/>
        <w:jc w:val="both"/>
        <w:divId w:val="1841962190"/>
      </w:pPr>
      <w:r>
        <w:rPr>
          <w:rStyle w:val="s0"/>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057B03" w:rsidRDefault="00057B03">
      <w:pPr>
        <w:ind w:firstLine="400"/>
        <w:jc w:val="both"/>
        <w:divId w:val="1841962190"/>
      </w:pPr>
      <w:r>
        <w:rPr>
          <w:rStyle w:val="s0"/>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057B03" w:rsidRDefault="00057B03">
      <w:pPr>
        <w:ind w:firstLine="400"/>
        <w:jc w:val="both"/>
        <w:divId w:val="1841962190"/>
      </w:pPr>
      <w:bookmarkStart w:id="4843" w:name="SUB180030200"/>
      <w:bookmarkEnd w:id="4843"/>
      <w:r>
        <w:rPr>
          <w:rStyle w:val="s0"/>
        </w:rPr>
        <w:t>2. При реализации прочих активов индивидуальным предпринимателем, применяющим специальный налоговый режим для субъектов малого бизнеса, прирост определяется по каждому активу как положительная разница между ценой (стоимостью) реализации и первоначальной стоимостью.</w:t>
      </w:r>
    </w:p>
    <w:p w:rsidR="00057B03" w:rsidRDefault="00057B03">
      <w:pPr>
        <w:ind w:firstLine="400"/>
        <w:jc w:val="both"/>
        <w:divId w:val="1841962190"/>
      </w:pPr>
      <w:bookmarkStart w:id="4844" w:name="SUB180030300"/>
      <w:bookmarkEnd w:id="4844"/>
      <w:r>
        <w:rPr>
          <w:rStyle w:val="s0"/>
        </w:rPr>
        <w:t xml:space="preserve">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w:t>
      </w:r>
      <w:hyperlink r:id="rId1491" w:history="1">
        <w:r>
          <w:rPr>
            <w:rStyle w:val="a3"/>
            <w:color w:val="000080"/>
          </w:rPr>
          <w:t>подпунктах 1) - 5) и 7) статьи 115</w:t>
        </w:r>
      </w:hyperlink>
      <w:bookmarkEnd w:id="226"/>
      <w:r>
        <w:rPr>
          <w:rStyle w:val="s0"/>
        </w:rPr>
        <w:t xml:space="preserve"> настоящего Кодекса.</w:t>
      </w:r>
    </w:p>
    <w:p w:rsidR="00057B03" w:rsidRDefault="00057B03">
      <w:pPr>
        <w:ind w:firstLine="400"/>
        <w:jc w:val="both"/>
        <w:divId w:val="1841962190"/>
      </w:pPr>
      <w:r>
        <w:rPr>
          <w:rStyle w:val="s0"/>
        </w:rPr>
        <w:t xml:space="preserve">При этом признание реконструкции, модернизации осуществляется в соответствии с </w:t>
      </w:r>
      <w:bookmarkStart w:id="4845" w:name="sub1002722784"/>
      <w:r>
        <w:fldChar w:fldCharType="begin"/>
      </w:r>
      <w:r>
        <w:instrText xml:space="preserve"> HYPERLINK "jl:30366217.118110100 " </w:instrText>
      </w:r>
      <w:r>
        <w:fldChar w:fldCharType="separate"/>
      </w:r>
      <w:r>
        <w:rPr>
          <w:rStyle w:val="a3"/>
          <w:color w:val="000080"/>
        </w:rPr>
        <w:t>пунктом 11-1 статьи 118</w:t>
      </w:r>
      <w:r>
        <w:fldChar w:fldCharType="end"/>
      </w:r>
      <w:r>
        <w:rPr>
          <w:rStyle w:val="s0"/>
        </w:rPr>
        <w:t xml:space="preserve"> настоящего Кодекса.</w:t>
      </w:r>
    </w:p>
    <w:p w:rsidR="00057B03" w:rsidRDefault="00057B03">
      <w:pPr>
        <w:ind w:firstLine="400"/>
        <w:jc w:val="both"/>
        <w:divId w:val="1841962190"/>
      </w:pPr>
      <w:bookmarkStart w:id="4846" w:name="SUB180030400"/>
      <w:bookmarkEnd w:id="4846"/>
      <w:r>
        <w:rPr>
          <w:rStyle w:val="s0"/>
        </w:rPr>
        <w:t xml:space="preserve">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w:t>
      </w:r>
      <w:hyperlink r:id="rId1492" w:history="1">
        <w:r>
          <w:rPr>
            <w:rStyle w:val="a3"/>
            <w:color w:val="000080"/>
          </w:rPr>
          <w:t>пунктом 4 статьи 427</w:t>
        </w:r>
      </w:hyperlink>
      <w:bookmarkEnd w:id="3436"/>
      <w:r>
        <w:rPr>
          <w:rStyle w:val="s0"/>
        </w:rPr>
        <w:t xml:space="preserve"> настоящего Кодекса в виде безвозмездно полученного имущества.</w:t>
      </w:r>
    </w:p>
    <w:p w:rsidR="00057B03" w:rsidRDefault="00057B03">
      <w:pPr>
        <w:ind w:firstLine="400"/>
        <w:jc w:val="both"/>
        <w:divId w:val="1841962190"/>
      </w:pPr>
      <w:bookmarkStart w:id="4847" w:name="SUB180030500"/>
      <w:bookmarkEnd w:id="4847"/>
      <w:r>
        <w:rPr>
          <w:rStyle w:val="s0"/>
        </w:rPr>
        <w:t xml:space="preserve">5. При реализации прочего актива, полученного в виде наследования, </w:t>
      </w:r>
      <w:hyperlink r:id="rId1493" w:history="1">
        <w:r>
          <w:rPr>
            <w:rStyle w:val="a3"/>
            <w:color w:val="000080"/>
          </w:rPr>
          <w:t>благотворительной помощи</w:t>
        </w:r>
      </w:hyperlink>
      <w:r>
        <w:rPr>
          <w:rStyle w:val="s0"/>
        </w:rPr>
        <w:t xml:space="preserve">,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w:t>
      </w:r>
      <w:hyperlink r:id="rId1494" w:history="1">
        <w:r>
          <w:rPr>
            <w:rStyle w:val="a3"/>
            <w:color w:val="000080"/>
          </w:rPr>
          <w:t>законодательством</w:t>
        </w:r>
      </w:hyperlink>
      <w:bookmarkEnd w:id="4802"/>
      <w:r>
        <w:rPr>
          <w:rStyle w:val="s0"/>
        </w:rPr>
        <w:t xml:space="preserve"> Республики Казахстан об оценочной деятельности.</w:t>
      </w:r>
    </w:p>
    <w:p w:rsidR="00057B03" w:rsidRDefault="00057B03">
      <w:pPr>
        <w:ind w:firstLine="400"/>
        <w:jc w:val="both"/>
        <w:divId w:val="1841962190"/>
      </w:pPr>
      <w:r>
        <w:rPr>
          <w:rStyle w:val="s0"/>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w:t>
      </w:r>
    </w:p>
    <w:p w:rsidR="00057B03" w:rsidRDefault="00057B03">
      <w:pPr>
        <w:ind w:firstLine="400"/>
        <w:jc w:val="both"/>
        <w:divId w:val="1841962190"/>
      </w:pPr>
      <w:bookmarkStart w:id="4848" w:name="SUB180030600"/>
      <w:bookmarkEnd w:id="4848"/>
      <w:r>
        <w:rPr>
          <w:rStyle w:val="s0"/>
        </w:rPr>
        <w:t>6. Первоначальная стоимость прочего актива равна нулю в следующих случаях:</w:t>
      </w:r>
    </w:p>
    <w:p w:rsidR="00057B03" w:rsidRDefault="00057B03">
      <w:pPr>
        <w:ind w:firstLine="400"/>
        <w:jc w:val="both"/>
        <w:divId w:val="1841962190"/>
      </w:pPr>
      <w:r>
        <w:rPr>
          <w:rStyle w:val="s0"/>
        </w:rPr>
        <w:t>1) при отсутствии рыночной стоимости прочего актива, определенной на дату возникновения права собственности на него;</w:t>
      </w:r>
    </w:p>
    <w:p w:rsidR="00057B03" w:rsidRDefault="00057B03">
      <w:pPr>
        <w:ind w:firstLine="400"/>
        <w:jc w:val="both"/>
        <w:divId w:val="1841962190"/>
      </w:pPr>
      <w:r>
        <w:rPr>
          <w:rStyle w:val="s0"/>
        </w:rPr>
        <w:t>2) при несоблюдении срока определения рыночной стоимости, установленного пунктом 5 настоящей статьи;</w:t>
      </w:r>
    </w:p>
    <w:p w:rsidR="00057B03" w:rsidRDefault="00057B03">
      <w:pPr>
        <w:ind w:firstLine="400"/>
        <w:jc w:val="both"/>
        <w:divId w:val="1841962190"/>
      </w:pPr>
      <w:r>
        <w:rPr>
          <w:rStyle w:val="s0"/>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rsidR="00057B03" w:rsidRDefault="00057B03">
      <w:pPr>
        <w:ind w:firstLine="400"/>
        <w:jc w:val="both"/>
        <w:divId w:val="1841962190"/>
      </w:pPr>
      <w:r>
        <w:rPr>
          <w:rStyle w:val="s0"/>
        </w:rPr>
        <w:t>4) по активам, указанным в подпунктах 6) и 7) пункта 1 настоящей статьи.</w:t>
      </w:r>
    </w:p>
    <w:p w:rsidR="00057B03" w:rsidRDefault="00057B03">
      <w:pPr>
        <w:ind w:firstLine="400"/>
        <w:jc w:val="both"/>
        <w:divId w:val="1841962190"/>
      </w:pPr>
      <w:r>
        <w:t> </w:t>
      </w:r>
    </w:p>
    <w:p w:rsidR="00057B03" w:rsidRDefault="00057B03">
      <w:pPr>
        <w:jc w:val="both"/>
        <w:divId w:val="1841962190"/>
      </w:pPr>
      <w:bookmarkStart w:id="4849" w:name="SUB180040000"/>
      <w:bookmarkEnd w:id="4849"/>
      <w:r>
        <w:rPr>
          <w:rStyle w:val="s3"/>
        </w:rPr>
        <w:t xml:space="preserve">Кодекс дополняется статьей 180-4 в соответствии с </w:t>
      </w:r>
      <w:bookmarkStart w:id="4850" w:name="sub1004870691"/>
      <w:r>
        <w:rPr>
          <w:rStyle w:val="s9"/>
          <w:bdr w:val="none" w:sz="0" w:space="0" w:color="auto" w:frame="1"/>
        </w:rPr>
        <w:fldChar w:fldCharType="begin"/>
      </w:r>
      <w:r>
        <w:rPr>
          <w:rStyle w:val="s9"/>
          <w:bdr w:val="none" w:sz="0" w:space="0" w:color="auto" w:frame="1"/>
        </w:rPr>
        <w:instrText xml:space="preserve"> HYPERLINK "jl:34634878.1804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850"/>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jc w:val="both"/>
        <w:divId w:val="1841962190"/>
      </w:pPr>
      <w:bookmarkStart w:id="4851" w:name="SUB1810000"/>
      <w:bookmarkEnd w:id="4851"/>
      <w:r>
        <w:rPr>
          <w:rStyle w:val="s3"/>
        </w:rPr>
        <w:t xml:space="preserve">В заголовок параграфа 2 внесены изменения в соответствии с </w:t>
      </w:r>
      <w:bookmarkStart w:id="4852" w:name="sub1001602505"/>
      <w:r>
        <w:rPr>
          <w:rStyle w:val="s9"/>
          <w:bdr w:val="none" w:sz="0" w:space="0" w:color="auto" w:frame="1"/>
        </w:rPr>
        <w:fldChar w:fldCharType="begin"/>
      </w:r>
      <w:r>
        <w:rPr>
          <w:rStyle w:val="s9"/>
          <w:bdr w:val="none" w:sz="0" w:space="0" w:color="auto" w:frame="1"/>
        </w:rPr>
        <w:instrText xml:space="preserve"> HYPERLINK "jl:30618149.2020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852"/>
      <w:r>
        <w:rPr>
          <w:rStyle w:val="s3"/>
        </w:rPr>
        <w:t xml:space="preserve"> РК от 02.04.10 г. № 262-IV (введен в действие по истечении шести месяцев после его первого официального </w:t>
      </w:r>
      <w:hyperlink r:id="rId1495" w:history="1">
        <w:r>
          <w:rPr>
            <w:rStyle w:val="a3"/>
            <w:i/>
            <w:iCs/>
            <w:color w:val="000080"/>
            <w:bdr w:val="none" w:sz="0" w:space="0" w:color="auto" w:frame="1"/>
          </w:rPr>
          <w:t>опубликования</w:t>
        </w:r>
      </w:hyperlink>
      <w:r>
        <w:rPr>
          <w:rStyle w:val="s3"/>
        </w:rPr>
        <w:t>) (</w:t>
      </w:r>
      <w:bookmarkStart w:id="4853" w:name="sub1001601532"/>
      <w:r>
        <w:rPr>
          <w:rStyle w:val="s9"/>
          <w:bdr w:val="none" w:sz="0" w:space="0" w:color="auto" w:frame="1"/>
        </w:rPr>
        <w:fldChar w:fldCharType="begin"/>
      </w:r>
      <w:r>
        <w:rPr>
          <w:rStyle w:val="s9"/>
          <w:bdr w:val="none" w:sz="0" w:space="0" w:color="auto" w:frame="1"/>
        </w:rPr>
        <w:instrText xml:space="preserve"> HYPERLINK "jl:30834906.1810000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изложен в редакции </w:t>
      </w:r>
      <w:bookmarkStart w:id="4854" w:name="sub1004340842"/>
      <w:r>
        <w:rPr>
          <w:rStyle w:val="s9"/>
          <w:bdr w:val="none" w:sz="0" w:space="0" w:color="auto" w:frame="1"/>
        </w:rPr>
        <w:fldChar w:fldCharType="begin"/>
      </w:r>
      <w:r>
        <w:rPr>
          <w:rStyle w:val="s9"/>
          <w:bdr w:val="none" w:sz="0" w:space="0" w:color="auto" w:frame="1"/>
        </w:rPr>
        <w:instrText xml:space="preserve"> HYPERLINK "jl:31635480.320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854"/>
      <w:r>
        <w:rPr>
          <w:rStyle w:val="s3"/>
        </w:rPr>
        <w:t xml:space="preserve"> РК от 28.11.14 г. № 257-V (введено в действие с 1 января 2015 г.) (</w:t>
      </w:r>
      <w:bookmarkStart w:id="4855" w:name="sub1004335261"/>
      <w:r>
        <w:rPr>
          <w:rStyle w:val="s9"/>
          <w:bdr w:val="none" w:sz="0" w:space="0" w:color="auto" w:frame="1"/>
        </w:rPr>
        <w:fldChar w:fldCharType="begin"/>
      </w:r>
      <w:r>
        <w:rPr>
          <w:rStyle w:val="s9"/>
          <w:bdr w:val="none" w:sz="0" w:space="0" w:color="auto" w:frame="1"/>
        </w:rPr>
        <w:instrText xml:space="preserve"> HYPERLINK "jl:31637067.1810000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См. изменения в заголовок параграфа 2 главы 20 - </w:t>
      </w:r>
      <w:bookmarkStart w:id="4856" w:name="sub1004860395"/>
      <w:r>
        <w:rPr>
          <w:rStyle w:val="s9"/>
          <w:bdr w:val="none" w:sz="0" w:space="0" w:color="auto" w:frame="1"/>
        </w:rPr>
        <w:fldChar w:fldCharType="begin"/>
      </w:r>
      <w:r>
        <w:rPr>
          <w:rStyle w:val="s9"/>
          <w:bdr w:val="none" w:sz="0" w:space="0" w:color="auto" w:frame="1"/>
        </w:rPr>
        <w:instrText xml:space="preserve"> HYPERLINK "jl:34634878.181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2020 г.)</w:t>
      </w:r>
    </w:p>
    <w:p w:rsidR="00057B03" w:rsidRDefault="00057B03">
      <w:pPr>
        <w:jc w:val="center"/>
        <w:divId w:val="1841962190"/>
      </w:pPr>
      <w:r>
        <w:rPr>
          <w:rStyle w:val="s1"/>
        </w:rPr>
        <w:t>§ 2. Доход частных нотариусов, частных судебных исполнителей, адвокатов, профессиональных медиаторов</w:t>
      </w:r>
    </w:p>
    <w:p w:rsidR="00057B03" w:rsidRDefault="00057B03">
      <w:pPr>
        <w:jc w:val="both"/>
        <w:divId w:val="1841962190"/>
      </w:pPr>
      <w:r>
        <w:t> </w:t>
      </w:r>
    </w:p>
    <w:p w:rsidR="00057B03" w:rsidRDefault="00057B03">
      <w:pPr>
        <w:jc w:val="both"/>
        <w:divId w:val="1841962190"/>
      </w:pPr>
      <w:r>
        <w:rPr>
          <w:rStyle w:val="s3"/>
        </w:rPr>
        <w:t xml:space="preserve">В статью 181 внесены изменения в соответствии с </w:t>
      </w:r>
      <w:bookmarkStart w:id="4857" w:name="sub1001602507"/>
      <w:r>
        <w:rPr>
          <w:rStyle w:val="s9"/>
          <w:bdr w:val="none" w:sz="0" w:space="0" w:color="auto" w:frame="1"/>
        </w:rPr>
        <w:fldChar w:fldCharType="begin"/>
      </w:r>
      <w:r>
        <w:rPr>
          <w:rStyle w:val="s9"/>
          <w:bdr w:val="none" w:sz="0" w:space="0" w:color="auto" w:frame="1"/>
        </w:rPr>
        <w:instrText xml:space="preserve"> HYPERLINK "jl:30618149.181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857"/>
      <w:r>
        <w:rPr>
          <w:rStyle w:val="s3"/>
        </w:rPr>
        <w:t xml:space="preserve"> РК от 02.04.10 г. № 262-IV (введен в действие по истечении шести месяцев после его первого официального </w:t>
      </w:r>
      <w:hyperlink r:id="rId1496" w:history="1">
        <w:r>
          <w:rPr>
            <w:rStyle w:val="a3"/>
            <w:i/>
            <w:iCs/>
            <w:color w:val="000080"/>
            <w:bdr w:val="none" w:sz="0" w:space="0" w:color="auto" w:frame="1"/>
          </w:rPr>
          <w:t>опубликования</w:t>
        </w:r>
      </w:hyperlink>
      <w:r>
        <w:rPr>
          <w:rStyle w:val="s3"/>
        </w:rPr>
        <w:t>) (</w:t>
      </w:r>
      <w:hyperlink r:id="rId1497" w:history="1">
        <w:r>
          <w:rPr>
            <w:rStyle w:val="a3"/>
            <w:i/>
            <w:iCs/>
            <w:color w:val="000080"/>
            <w:bdr w:val="none" w:sz="0" w:space="0" w:color="auto" w:frame="1"/>
          </w:rPr>
          <w:t>см. стар. ред.</w:t>
        </w:r>
      </w:hyperlink>
      <w:bookmarkEnd w:id="4853"/>
      <w:r>
        <w:rPr>
          <w:rStyle w:val="s3"/>
        </w:rPr>
        <w:t xml:space="preserve">); изложена в редакции </w:t>
      </w:r>
      <w:bookmarkStart w:id="4858" w:name="sub1004340845"/>
      <w:r>
        <w:rPr>
          <w:rStyle w:val="s9"/>
          <w:bdr w:val="none" w:sz="0" w:space="0" w:color="auto" w:frame="1"/>
        </w:rPr>
        <w:fldChar w:fldCharType="begin"/>
      </w:r>
      <w:r>
        <w:rPr>
          <w:rStyle w:val="s9"/>
          <w:bdr w:val="none" w:sz="0" w:space="0" w:color="auto" w:frame="1"/>
        </w:rPr>
        <w:instrText xml:space="preserve"> HYPERLINK "jl:31635480.181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858"/>
      <w:r>
        <w:rPr>
          <w:rStyle w:val="s3"/>
        </w:rPr>
        <w:t xml:space="preserve"> РК от 28.11.14 г. № 257-V (введено в действие с 1 января 2015 г.) (</w:t>
      </w:r>
      <w:hyperlink r:id="rId1498" w:history="1">
        <w:r>
          <w:rPr>
            <w:rStyle w:val="a3"/>
            <w:i/>
            <w:iCs/>
            <w:color w:val="000080"/>
            <w:bdr w:val="none" w:sz="0" w:space="0" w:color="auto" w:frame="1"/>
          </w:rPr>
          <w:t>см. стар. ред.</w:t>
        </w:r>
      </w:hyperlink>
      <w:bookmarkEnd w:id="4855"/>
      <w:r>
        <w:rPr>
          <w:rStyle w:val="s3"/>
        </w:rPr>
        <w:t>)</w:t>
      </w:r>
    </w:p>
    <w:p w:rsidR="00057B03" w:rsidRDefault="00057B03">
      <w:pPr>
        <w:jc w:val="both"/>
        <w:divId w:val="1841962190"/>
      </w:pPr>
      <w:r>
        <w:rPr>
          <w:rStyle w:val="s3"/>
        </w:rPr>
        <w:t xml:space="preserve">См. изменения в статью 181 - </w:t>
      </w:r>
      <w:hyperlink r:id="rId1499" w:history="1">
        <w:r>
          <w:rPr>
            <w:rStyle w:val="a3"/>
            <w:i/>
            <w:iCs/>
            <w:color w:val="000080"/>
            <w:bdr w:val="none" w:sz="0" w:space="0" w:color="auto" w:frame="1"/>
          </w:rPr>
          <w:t>Закон</w:t>
        </w:r>
      </w:hyperlink>
      <w:r>
        <w:rPr>
          <w:rStyle w:val="s3"/>
        </w:rPr>
        <w:t xml:space="preserve"> РК от 18.11.15 г. № 412-V (вводятся в действие с 1 января 2020 г.)</w:t>
      </w:r>
    </w:p>
    <w:p w:rsidR="00057B03" w:rsidRDefault="00057B03">
      <w:pPr>
        <w:ind w:left="1200" w:hanging="800"/>
        <w:jc w:val="both"/>
        <w:divId w:val="1841962190"/>
      </w:pPr>
      <w:r>
        <w:rPr>
          <w:rStyle w:val="s1"/>
        </w:rPr>
        <w:t>Статья 181. Доход частных нотариусов, частных судебных исполнителей, адвокатов, профессиональных медиаторов</w:t>
      </w:r>
    </w:p>
    <w:p w:rsidR="00057B03" w:rsidRDefault="00057B03">
      <w:pPr>
        <w:ind w:firstLine="400"/>
        <w:jc w:val="both"/>
        <w:divId w:val="1841962190"/>
      </w:pPr>
      <w:r>
        <w:rPr>
          <w:rStyle w:val="s0"/>
        </w:rPr>
        <w:t xml:space="preserve">Доходом частных нотариусов, частных судебных исполнителей, адвокатов, профессиональных медиаторов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 </w:t>
      </w:r>
      <w:bookmarkStart w:id="4859" w:name="sub1005168456"/>
      <w:r>
        <w:rPr>
          <w:rStyle w:val="s9"/>
          <w:bdr w:val="none" w:sz="0" w:space="0" w:color="auto" w:frame="1"/>
        </w:rPr>
        <w:fldChar w:fldCharType="begin"/>
      </w:r>
      <w:r>
        <w:rPr>
          <w:rStyle w:val="s9"/>
          <w:bdr w:val="none" w:sz="0" w:space="0" w:color="auto" w:frame="1"/>
        </w:rPr>
        <w:instrText xml:space="preserve"> HYPERLINK "jl:31371442.0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859"/>
    </w:p>
    <w:p w:rsidR="00057B03" w:rsidRDefault="00057B03">
      <w:pPr>
        <w:ind w:firstLine="400"/>
        <w:jc w:val="both"/>
        <w:divId w:val="1841962190"/>
      </w:pPr>
      <w:r>
        <w:t> </w:t>
      </w:r>
    </w:p>
    <w:p w:rsidR="00057B03" w:rsidRDefault="00057B03">
      <w:pPr>
        <w:ind w:left="1200" w:hanging="800"/>
        <w:jc w:val="both"/>
        <w:divId w:val="1841962190"/>
      </w:pPr>
      <w:bookmarkStart w:id="4860" w:name="SUB1820000"/>
      <w:bookmarkEnd w:id="4860"/>
      <w:r>
        <w:rPr>
          <w:rStyle w:val="s1"/>
        </w:rPr>
        <w:t>Статья 182. Исчисление и уплата налога</w:t>
      </w:r>
    </w:p>
    <w:p w:rsidR="00057B03" w:rsidRDefault="00057B03">
      <w:pPr>
        <w:jc w:val="both"/>
        <w:divId w:val="1841962190"/>
      </w:pPr>
      <w:r>
        <w:rPr>
          <w:rStyle w:val="s3"/>
        </w:rPr>
        <w:t xml:space="preserve">В пункт 1 внесены изменения в соответствии с </w:t>
      </w:r>
      <w:bookmarkStart w:id="4861" w:name="sub1001602506"/>
      <w:r>
        <w:rPr>
          <w:rStyle w:val="s9"/>
          <w:bdr w:val="none" w:sz="0" w:space="0" w:color="auto" w:frame="1"/>
        </w:rPr>
        <w:fldChar w:fldCharType="begin"/>
      </w:r>
      <w:r>
        <w:rPr>
          <w:rStyle w:val="s9"/>
          <w:bdr w:val="none" w:sz="0" w:space="0" w:color="auto" w:frame="1"/>
        </w:rPr>
        <w:instrText xml:space="preserve"> HYPERLINK "jl:30618149.182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861"/>
      <w:r>
        <w:rPr>
          <w:rStyle w:val="s3"/>
        </w:rPr>
        <w:t xml:space="preserve"> РК от 02.04.10 г. № 262-IV (введен в действие по истечении шести месяцев после его первого официального </w:t>
      </w:r>
      <w:hyperlink r:id="rId1500" w:history="1">
        <w:r>
          <w:rPr>
            <w:rStyle w:val="a3"/>
            <w:i/>
            <w:iCs/>
            <w:color w:val="000080"/>
            <w:bdr w:val="none" w:sz="0" w:space="0" w:color="auto" w:frame="1"/>
          </w:rPr>
          <w:t>опубликования</w:t>
        </w:r>
      </w:hyperlink>
      <w:r>
        <w:rPr>
          <w:rStyle w:val="s3"/>
        </w:rPr>
        <w:t>) (</w:t>
      </w:r>
      <w:bookmarkStart w:id="4862" w:name="sub1001601771"/>
      <w:r>
        <w:rPr>
          <w:rStyle w:val="s9"/>
          <w:bdr w:val="none" w:sz="0" w:space="0" w:color="auto" w:frame="1"/>
        </w:rPr>
        <w:fldChar w:fldCharType="begin"/>
      </w:r>
      <w:r>
        <w:rPr>
          <w:rStyle w:val="s9"/>
          <w:bdr w:val="none" w:sz="0" w:space="0" w:color="auto" w:frame="1"/>
        </w:rPr>
        <w:instrText xml:space="preserve"> HYPERLINK "jl:30834906.1820000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862"/>
      <w:r>
        <w:rPr>
          <w:rStyle w:val="s3"/>
        </w:rPr>
        <w:t xml:space="preserve">); изложен в редакции </w:t>
      </w:r>
      <w:bookmarkStart w:id="4863" w:name="sub1004340850"/>
      <w:r>
        <w:rPr>
          <w:rStyle w:val="s9"/>
          <w:bdr w:val="none" w:sz="0" w:space="0" w:color="auto" w:frame="1"/>
        </w:rPr>
        <w:fldChar w:fldCharType="begin"/>
      </w:r>
      <w:r>
        <w:rPr>
          <w:rStyle w:val="s9"/>
          <w:bdr w:val="none" w:sz="0" w:space="0" w:color="auto" w:frame="1"/>
        </w:rPr>
        <w:instrText xml:space="preserve"> HYPERLINK "jl:31635480.182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863"/>
      <w:r>
        <w:rPr>
          <w:rStyle w:val="s3"/>
        </w:rPr>
        <w:t xml:space="preserve"> РК от 28.11.14 г. № 257-V (введено в действие с 1 января 2015 г.) (</w:t>
      </w:r>
      <w:bookmarkStart w:id="4864" w:name="sub1004335262"/>
      <w:r>
        <w:rPr>
          <w:rStyle w:val="s9"/>
          <w:bdr w:val="none" w:sz="0" w:space="0" w:color="auto" w:frame="1"/>
        </w:rPr>
        <w:fldChar w:fldCharType="begin"/>
      </w:r>
      <w:r>
        <w:rPr>
          <w:rStyle w:val="s9"/>
          <w:bdr w:val="none" w:sz="0" w:space="0" w:color="auto" w:frame="1"/>
        </w:rPr>
        <w:instrText xml:space="preserve"> HYPERLINK "jl:31637067.1820000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864"/>
      <w:r>
        <w:rPr>
          <w:rStyle w:val="s3"/>
        </w:rPr>
        <w:t>)</w:t>
      </w:r>
    </w:p>
    <w:p w:rsidR="00057B03" w:rsidRDefault="00057B03">
      <w:pPr>
        <w:jc w:val="both"/>
        <w:divId w:val="1841962190"/>
      </w:pPr>
      <w:r>
        <w:rPr>
          <w:rStyle w:val="s3"/>
        </w:rPr>
        <w:t xml:space="preserve">См. изменения в статью 182 - </w:t>
      </w:r>
      <w:hyperlink r:id="rId1501" w:history="1">
        <w:r>
          <w:rPr>
            <w:rStyle w:val="a3"/>
            <w:i/>
            <w:iCs/>
            <w:color w:val="000080"/>
            <w:bdr w:val="none" w:sz="0" w:space="0" w:color="auto" w:frame="1"/>
          </w:rPr>
          <w:t>Закон</w:t>
        </w:r>
      </w:hyperlink>
      <w:bookmarkEnd w:id="4856"/>
      <w:r>
        <w:rPr>
          <w:rStyle w:val="s3"/>
        </w:rPr>
        <w:t xml:space="preserve"> РК от 18.11.15 г. № 412-V (вводятся в действие с 1 января 2020 г.)</w:t>
      </w:r>
    </w:p>
    <w:p w:rsidR="00057B03" w:rsidRDefault="00057B03">
      <w:pPr>
        <w:ind w:firstLine="400"/>
        <w:jc w:val="both"/>
        <w:divId w:val="1841962190"/>
      </w:pPr>
      <w:r>
        <w:rPr>
          <w:rStyle w:val="s0"/>
        </w:rPr>
        <w:t xml:space="preserve">1. Сумма индивидуального подоходного налога по доходам частных нотариусов, частных судебных исполнителей, адвокатов, профессиональных медиаторов исчисляется по доходам, полученным за месяц, по итогам каждого месяца путем применения ставки, установленной </w:t>
      </w:r>
      <w:hyperlink r:id="rId1502" w:history="1">
        <w:r>
          <w:rPr>
            <w:rStyle w:val="a3"/>
            <w:color w:val="000080"/>
          </w:rPr>
          <w:t>пунктом 1 статьи 158</w:t>
        </w:r>
      </w:hyperlink>
      <w:r>
        <w:rPr>
          <w:rStyle w:val="s0"/>
        </w:rPr>
        <w:t xml:space="preserve"> настоящего Кодекса, к сумме полученного дохода.</w:t>
      </w:r>
    </w:p>
    <w:p w:rsidR="00057B03" w:rsidRDefault="00057B03">
      <w:pPr>
        <w:ind w:firstLine="400"/>
        <w:jc w:val="both"/>
        <w:divId w:val="1841962190"/>
      </w:pPr>
      <w:bookmarkStart w:id="4865" w:name="SUB1820200"/>
      <w:bookmarkEnd w:id="4865"/>
      <w:r>
        <w:rPr>
          <w:rStyle w:val="s0"/>
        </w:rPr>
        <w:t>2. Сумма исчисленного налога подлежит уплате ежемесячно не позднее 5 числа месяца, следующего за месяцем, по доходам за который исчислен налог.</w:t>
      </w:r>
    </w:p>
    <w:p w:rsidR="00057B03" w:rsidRDefault="00057B03">
      <w:pPr>
        <w:ind w:firstLine="400"/>
        <w:jc w:val="center"/>
        <w:divId w:val="1841962190"/>
      </w:pPr>
      <w:r>
        <w:t> </w:t>
      </w:r>
    </w:p>
    <w:p w:rsidR="00057B03" w:rsidRDefault="00057B03">
      <w:pPr>
        <w:jc w:val="both"/>
        <w:divId w:val="1841962190"/>
      </w:pPr>
      <w:bookmarkStart w:id="4866" w:name="SUB182010000"/>
      <w:bookmarkEnd w:id="4866"/>
      <w:r>
        <w:rPr>
          <w:rStyle w:val="s3"/>
        </w:rPr>
        <w:t xml:space="preserve">Параграф 2 дополняется статьями 182-1, 182-2 и 182-3 в соответствии с </w:t>
      </w:r>
      <w:bookmarkStart w:id="4867" w:name="sub1004860397"/>
      <w:r>
        <w:rPr>
          <w:rStyle w:val="s9"/>
          <w:bdr w:val="none" w:sz="0" w:space="0" w:color="auto" w:frame="1"/>
        </w:rPr>
        <w:fldChar w:fldCharType="begin"/>
      </w:r>
      <w:r>
        <w:rPr>
          <w:rStyle w:val="s9"/>
          <w:bdr w:val="none" w:sz="0" w:space="0" w:color="auto" w:frame="1"/>
        </w:rPr>
        <w:instrText xml:space="preserve"> HYPERLINK "jl:34634878.1821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867"/>
      <w:r>
        <w:rPr>
          <w:rStyle w:val="s3"/>
        </w:rPr>
        <w:t xml:space="preserve"> РК от 18.11.15 г. № 412-V (вводятся в действие с 1 января 2020 г.)</w:t>
      </w:r>
    </w:p>
    <w:p w:rsidR="00057B03" w:rsidRDefault="00057B03">
      <w:pPr>
        <w:ind w:firstLine="400"/>
        <w:jc w:val="center"/>
        <w:divId w:val="1841962190"/>
      </w:pPr>
      <w:r>
        <w:t> </w:t>
      </w:r>
    </w:p>
    <w:p w:rsidR="00057B03" w:rsidRDefault="00057B03">
      <w:pPr>
        <w:ind w:firstLine="400"/>
        <w:jc w:val="center"/>
        <w:divId w:val="1841962190"/>
      </w:pPr>
      <w:r>
        <w:t> </w:t>
      </w:r>
    </w:p>
    <w:p w:rsidR="00057B03" w:rsidRDefault="00057B03">
      <w:pPr>
        <w:jc w:val="center"/>
        <w:divId w:val="1841962190"/>
      </w:pPr>
      <w:bookmarkStart w:id="4868" w:name="SUB1830000"/>
      <w:bookmarkEnd w:id="4868"/>
      <w:r>
        <w:rPr>
          <w:rStyle w:val="s1"/>
        </w:rPr>
        <w:t>§ 3. Доход индивидуального предпринимателя</w:t>
      </w:r>
    </w:p>
    <w:p w:rsidR="00057B03" w:rsidRDefault="00057B03">
      <w:pPr>
        <w:ind w:firstLine="400"/>
        <w:jc w:val="both"/>
        <w:divId w:val="1841962190"/>
      </w:pPr>
      <w:r>
        <w:t> </w:t>
      </w:r>
    </w:p>
    <w:p w:rsidR="00057B03" w:rsidRDefault="00057B03">
      <w:pPr>
        <w:jc w:val="both"/>
        <w:divId w:val="1841962190"/>
      </w:pPr>
      <w:r>
        <w:rPr>
          <w:rStyle w:val="s3"/>
        </w:rPr>
        <w:t xml:space="preserve">См. изменения в статью 183 - </w:t>
      </w:r>
      <w:bookmarkStart w:id="4869" w:name="sub1004860398"/>
      <w:r>
        <w:rPr>
          <w:rStyle w:val="s9"/>
          <w:bdr w:val="none" w:sz="0" w:space="0" w:color="auto" w:frame="1"/>
        </w:rPr>
        <w:fldChar w:fldCharType="begin"/>
      </w:r>
      <w:r>
        <w:rPr>
          <w:rStyle w:val="s9"/>
          <w:bdr w:val="none" w:sz="0" w:space="0" w:color="auto" w:frame="1"/>
        </w:rPr>
        <w:instrText xml:space="preserve"> HYPERLINK "jl:34634878.183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869"/>
      <w:r>
        <w:rPr>
          <w:rStyle w:val="s3"/>
        </w:rPr>
        <w:t xml:space="preserve"> РК от 18.11.15 г. № 412-V (вводятся в действие с 1 января 2020 г.)</w:t>
      </w:r>
    </w:p>
    <w:p w:rsidR="00057B03" w:rsidRDefault="00057B03">
      <w:pPr>
        <w:ind w:left="1200" w:hanging="800"/>
        <w:jc w:val="both"/>
        <w:divId w:val="1841962190"/>
      </w:pPr>
      <w:r>
        <w:rPr>
          <w:rStyle w:val="s1"/>
        </w:rPr>
        <w:t>Статья 183. Доход индивидуального предпринимателя</w:t>
      </w:r>
    </w:p>
    <w:p w:rsidR="00057B03" w:rsidRDefault="00057B03">
      <w:pPr>
        <w:jc w:val="both"/>
        <w:divId w:val="1841962190"/>
      </w:pPr>
      <w:r>
        <w:rPr>
          <w:rStyle w:val="s3"/>
        </w:rPr>
        <w:t xml:space="preserve">Пункт 1 изложен в редакции </w:t>
      </w:r>
      <w:bookmarkStart w:id="4870" w:name="sub1002034147"/>
      <w:r>
        <w:rPr>
          <w:rStyle w:val="s9"/>
          <w:bdr w:val="none" w:sz="0" w:space="0" w:color="auto" w:frame="1"/>
        </w:rPr>
        <w:fldChar w:fldCharType="begin"/>
      </w:r>
      <w:r>
        <w:rPr>
          <w:rStyle w:val="s9"/>
          <w:bdr w:val="none" w:sz="0" w:space="0" w:color="auto" w:frame="1"/>
        </w:rPr>
        <w:instrText xml:space="preserve"> HYPERLINK "jl:31038459.183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21.07.11 г. № 467-IV </w:t>
      </w:r>
      <w:bookmarkStart w:id="4871" w:name="sub1002424465"/>
      <w:r>
        <w:rPr>
          <w:rStyle w:val="s9"/>
          <w:bdr w:val="none" w:sz="0" w:space="0" w:color="auto" w:frame="1"/>
        </w:rPr>
        <w:fldChar w:fldCharType="begin"/>
      </w:r>
      <w:r>
        <w:rPr>
          <w:rStyle w:val="s9"/>
          <w:bdr w:val="none" w:sz="0" w:space="0" w:color="auto" w:frame="1"/>
        </w:rPr>
        <w:instrText xml:space="preserve"> HYPERLINK "jl:31194368.0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871"/>
      <w:r>
        <w:rPr>
          <w:rStyle w:val="s3"/>
        </w:rPr>
        <w:t xml:space="preserve"> (введено в действие с 1 января 2009 г.) (</w:t>
      </w:r>
      <w:bookmarkStart w:id="4872" w:name="sub1002038349"/>
      <w:r>
        <w:rPr>
          <w:rStyle w:val="s9"/>
          <w:bdr w:val="none" w:sz="0" w:space="0" w:color="auto" w:frame="1"/>
        </w:rPr>
        <w:fldChar w:fldCharType="begin"/>
      </w:r>
      <w:r>
        <w:rPr>
          <w:rStyle w:val="s9"/>
          <w:bdr w:val="none" w:sz="0" w:space="0" w:color="auto" w:frame="1"/>
        </w:rPr>
        <w:instrText xml:space="preserve"> HYPERLINK "jl:31039644.1830000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872"/>
      <w:r>
        <w:rPr>
          <w:rStyle w:val="s3"/>
        </w:rPr>
        <w:t>)</w:t>
      </w:r>
    </w:p>
    <w:p w:rsidR="00057B03" w:rsidRDefault="00057B03">
      <w:pPr>
        <w:ind w:firstLine="400"/>
        <w:jc w:val="both"/>
        <w:divId w:val="1841962190"/>
      </w:pPr>
      <w:r>
        <w:rPr>
          <w:rStyle w:val="s0"/>
        </w:rPr>
        <w:t xml:space="preserve">1. Облагаемый доход индивидуального предпринимателя определяется в порядке, установленном для определения объекта обложения корпоративным подоходным налогом в соответствии со </w:t>
      </w:r>
      <w:hyperlink r:id="rId1503" w:history="1">
        <w:r>
          <w:rPr>
            <w:rStyle w:val="a3"/>
            <w:color w:val="000080"/>
          </w:rPr>
          <w:t>статьями 83 - 133</w:t>
        </w:r>
      </w:hyperlink>
      <w:r>
        <w:rPr>
          <w:rStyle w:val="s0"/>
        </w:rPr>
        <w:t xml:space="preserve">, </w:t>
      </w:r>
      <w:hyperlink r:id="rId1504" w:history="1">
        <w:r>
          <w:rPr>
            <w:rStyle w:val="a3"/>
            <w:color w:val="000080"/>
          </w:rPr>
          <w:t>136, 137</w:t>
        </w:r>
      </w:hyperlink>
      <w:r>
        <w:rPr>
          <w:rStyle w:val="s0"/>
        </w:rPr>
        <w:t xml:space="preserve"> и </w:t>
      </w:r>
      <w:hyperlink r:id="rId1505" w:history="1">
        <w:r>
          <w:rPr>
            <w:rStyle w:val="a3"/>
            <w:color w:val="000080"/>
          </w:rPr>
          <w:t>224</w:t>
        </w:r>
      </w:hyperlink>
      <w:bookmarkEnd w:id="367"/>
      <w:r>
        <w:rPr>
          <w:rStyle w:val="s0"/>
        </w:rPr>
        <w:t xml:space="preserve"> настоящего Кодекса, а также с учетом корректировок, предусмотренных </w:t>
      </w:r>
      <w:hyperlink r:id="rId1506" w:history="1">
        <w:r>
          <w:rPr>
            <w:rStyle w:val="a3"/>
            <w:color w:val="000080"/>
          </w:rPr>
          <w:t>статьей 156</w:t>
        </w:r>
      </w:hyperlink>
      <w:bookmarkEnd w:id="290"/>
      <w:r>
        <w:rPr>
          <w:rStyle w:val="s0"/>
        </w:rPr>
        <w:t xml:space="preserve"> настоящего Кодекса, и налоговыми вычетами, установленными </w:t>
      </w:r>
      <w:hyperlink r:id="rId1507" w:history="1">
        <w:r>
          <w:rPr>
            <w:rStyle w:val="a3"/>
            <w:color w:val="000080"/>
          </w:rPr>
          <w:t>пунктом 1 статьи 166</w:t>
        </w:r>
      </w:hyperlink>
      <w:bookmarkEnd w:id="301"/>
      <w:r>
        <w:rPr>
          <w:rStyle w:val="s0"/>
        </w:rPr>
        <w:t xml:space="preserve"> настоящего Кодекса, с учетом положений </w:t>
      </w:r>
      <w:hyperlink r:id="rId1508" w:history="1">
        <w:r>
          <w:rPr>
            <w:rStyle w:val="a3"/>
            <w:color w:val="000080"/>
          </w:rPr>
          <w:t>пунктов 5 и 6 статьи 166</w:t>
        </w:r>
      </w:hyperlink>
      <w:bookmarkEnd w:id="4731"/>
      <w:r>
        <w:rPr>
          <w:rStyle w:val="s0"/>
        </w:rPr>
        <w:t xml:space="preserve"> настоящего Кодекса, если иное не установлено настоящей статьей.</w:t>
      </w:r>
    </w:p>
    <w:p w:rsidR="00057B03" w:rsidRDefault="00057B03">
      <w:pPr>
        <w:jc w:val="both"/>
        <w:divId w:val="1841962190"/>
      </w:pPr>
      <w:bookmarkStart w:id="4873" w:name="SUB183010100"/>
      <w:bookmarkEnd w:id="4873"/>
      <w:r>
        <w:rPr>
          <w:rStyle w:val="s3"/>
        </w:rPr>
        <w:t xml:space="preserve">Статья дополнена пунктом 1-1 в соответствии с </w:t>
      </w:r>
      <w:hyperlink r:id="rId1509" w:history="1">
        <w:r>
          <w:rPr>
            <w:rStyle w:val="a3"/>
            <w:i/>
            <w:iCs/>
            <w:color w:val="000080"/>
            <w:bdr w:val="none" w:sz="0" w:space="0" w:color="auto" w:frame="1"/>
          </w:rPr>
          <w:t>Законом</w:t>
        </w:r>
      </w:hyperlink>
      <w:bookmarkEnd w:id="4870"/>
      <w:r>
        <w:rPr>
          <w:rStyle w:val="s3"/>
        </w:rPr>
        <w:t xml:space="preserve"> РК от 21.07.11 г. № 467-IV </w:t>
      </w:r>
      <w:bookmarkStart w:id="4874" w:name="sub1002091022"/>
      <w:r>
        <w:rPr>
          <w:rStyle w:val="s9"/>
          <w:bdr w:val="none" w:sz="0" w:space="0" w:color="auto" w:frame="1"/>
        </w:rPr>
        <w:fldChar w:fldCharType="begin"/>
      </w:r>
      <w:r>
        <w:rPr>
          <w:rStyle w:val="s9"/>
          <w:bdr w:val="none" w:sz="0" w:space="0" w:color="auto" w:frame="1"/>
        </w:rPr>
        <w:instrText xml:space="preserve"> HYPERLINK "jl:31061513.0 " </w:instrText>
      </w:r>
      <w:r>
        <w:rPr>
          <w:rStyle w:val="s9"/>
          <w:bdr w:val="none" w:sz="0" w:space="0" w:color="auto" w:frame="1"/>
        </w:rPr>
        <w:fldChar w:fldCharType="separate"/>
      </w:r>
      <w:r>
        <w:rPr>
          <w:rStyle w:val="a3"/>
          <w:i/>
          <w:iCs/>
          <w:color w:val="000080"/>
          <w:bdr w:val="none" w:sz="0" w:space="0" w:color="auto" w:frame="1"/>
        </w:rPr>
        <w:t> </w:t>
      </w:r>
      <w:r>
        <w:rPr>
          <w:rStyle w:val="a3"/>
          <w:rFonts w:ascii="Wingdings" w:hAnsi="Wingdings"/>
          <w:i/>
          <w:iCs/>
          <w:color w:val="000080"/>
          <w:bdr w:val="none" w:sz="0" w:space="0" w:color="auto" w:frame="1"/>
        </w:rPr>
        <w:t>+</w:t>
      </w:r>
      <w:r>
        <w:rPr>
          <w:rStyle w:val="s9"/>
          <w:bdr w:val="none" w:sz="0" w:space="0" w:color="auto" w:frame="1"/>
        </w:rPr>
        <w:fldChar w:fldCharType="end"/>
      </w:r>
      <w:bookmarkEnd w:id="4874"/>
      <w:r>
        <w:rPr>
          <w:rStyle w:val="s3"/>
        </w:rPr>
        <w:t xml:space="preserve"> (введены в действие с 1 января 2012 г.) </w:t>
      </w:r>
    </w:p>
    <w:p w:rsidR="00057B03" w:rsidRDefault="00057B03">
      <w:pPr>
        <w:jc w:val="both"/>
        <w:divId w:val="1841962190"/>
      </w:pPr>
      <w:r>
        <w:rPr>
          <w:rStyle w:val="s3"/>
        </w:rPr>
        <w:t xml:space="preserve">См. изменения в пункт 1-1 - </w:t>
      </w:r>
      <w:bookmarkStart w:id="4875" w:name="sub1004865304"/>
      <w:r>
        <w:rPr>
          <w:rStyle w:val="s9"/>
          <w:bdr w:val="none" w:sz="0" w:space="0" w:color="auto" w:frame="1"/>
        </w:rPr>
        <w:fldChar w:fldCharType="begin"/>
      </w:r>
      <w:r>
        <w:rPr>
          <w:rStyle w:val="s9"/>
          <w:bdr w:val="none" w:sz="0" w:space="0" w:color="auto" w:frame="1"/>
        </w:rPr>
        <w:instrText xml:space="preserve"> HYPERLINK "jl:37573625.183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875"/>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1-1. При определении облагаемого дохода индивидуального предпринимателя в соответствии с пунктом 1 настоящей статьи не применяются положения </w:t>
      </w:r>
      <w:bookmarkStart w:id="4876" w:name="sub1000980682"/>
      <w:r>
        <w:fldChar w:fldCharType="begin"/>
      </w:r>
      <w:r>
        <w:instrText xml:space="preserve"> HYPERLINK "jl:30366217.1330202 " </w:instrText>
      </w:r>
      <w:r>
        <w:fldChar w:fldCharType="separate"/>
      </w:r>
      <w:r>
        <w:rPr>
          <w:rStyle w:val="a3"/>
          <w:color w:val="000080"/>
        </w:rPr>
        <w:t>подпунктов 2), 3), 3-1), 3-2), 6) и 7) пункта 2 статьи 133</w:t>
      </w:r>
      <w:r>
        <w:fldChar w:fldCharType="end"/>
      </w:r>
      <w:bookmarkEnd w:id="4876"/>
      <w:r>
        <w:rPr>
          <w:rStyle w:val="s0"/>
        </w:rPr>
        <w:t xml:space="preserve"> настоящего Кодекса.</w:t>
      </w:r>
    </w:p>
    <w:p w:rsidR="00057B03" w:rsidRDefault="00057B03">
      <w:pPr>
        <w:jc w:val="both"/>
        <w:divId w:val="1841962190"/>
      </w:pPr>
      <w:bookmarkStart w:id="4877" w:name="SUB1830200"/>
      <w:bookmarkEnd w:id="4877"/>
      <w:r>
        <w:rPr>
          <w:rStyle w:val="s3"/>
        </w:rPr>
        <w:t xml:space="preserve">Пункт 2 изложен в редакции </w:t>
      </w:r>
      <w:bookmarkStart w:id="4878" w:name="sub1002723041"/>
      <w:r>
        <w:rPr>
          <w:rStyle w:val="s9"/>
          <w:bdr w:val="none" w:sz="0" w:space="0" w:color="auto" w:frame="1"/>
        </w:rPr>
        <w:fldChar w:fldCharType="begin"/>
      </w:r>
      <w:r>
        <w:rPr>
          <w:rStyle w:val="s9"/>
          <w:bdr w:val="none" w:sz="0" w:space="0" w:color="auto" w:frame="1"/>
        </w:rPr>
        <w:instrText xml:space="preserve"> HYPERLINK "jl:31311025.183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878"/>
      <w:r>
        <w:rPr>
          <w:rStyle w:val="s3"/>
        </w:rPr>
        <w:t xml:space="preserve"> РК от 26.12.12 г. № 61-V (введено в действие с 1 января 2013 г.) (</w:t>
      </w:r>
      <w:bookmarkStart w:id="4879" w:name="sub1002723045"/>
      <w:r>
        <w:rPr>
          <w:rStyle w:val="s9"/>
          <w:bdr w:val="none" w:sz="0" w:space="0" w:color="auto" w:frame="1"/>
        </w:rPr>
        <w:fldChar w:fldCharType="begin"/>
      </w:r>
      <w:r>
        <w:rPr>
          <w:rStyle w:val="s9"/>
          <w:bdr w:val="none" w:sz="0" w:space="0" w:color="auto" w:frame="1"/>
        </w:rPr>
        <w:instrText xml:space="preserve"> HYPERLINK "jl:31313173.1830200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879"/>
      <w:r>
        <w:rPr>
          <w:rStyle w:val="s3"/>
        </w:rPr>
        <w:t xml:space="preserve">); </w:t>
      </w:r>
      <w:bookmarkStart w:id="4880" w:name="sub1004887240"/>
      <w:r>
        <w:rPr>
          <w:rStyle w:val="s9"/>
          <w:bdr w:val="none" w:sz="0" w:space="0" w:color="auto" w:frame="1"/>
        </w:rPr>
        <w:fldChar w:fldCharType="begin"/>
      </w:r>
      <w:r>
        <w:rPr>
          <w:rStyle w:val="s9"/>
          <w:bdr w:val="none" w:sz="0" w:space="0" w:color="auto" w:frame="1"/>
        </w:rPr>
        <w:instrText xml:space="preserve"> HYPERLINK "jl:35287197.183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880"/>
      <w:r>
        <w:rPr>
          <w:rStyle w:val="s3"/>
        </w:rPr>
        <w:t xml:space="preserve"> РК от 03.12.15 г. № 432-V (введено в действие с 1 января 2016 г.) (</w:t>
      </w:r>
      <w:bookmarkStart w:id="4881" w:name="sub1004915396"/>
      <w:r>
        <w:rPr>
          <w:rStyle w:val="s9"/>
          <w:bdr w:val="none" w:sz="0" w:space="0" w:color="auto" w:frame="1"/>
        </w:rPr>
        <w:fldChar w:fldCharType="begin"/>
      </w:r>
      <w:r>
        <w:rPr>
          <w:rStyle w:val="s9"/>
          <w:bdr w:val="none" w:sz="0" w:space="0" w:color="auto" w:frame="1"/>
        </w:rPr>
        <w:instrText xml:space="preserve"> HYPERLINK "jl:39605522.1830200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881"/>
      <w:r>
        <w:rPr>
          <w:rStyle w:val="s3"/>
        </w:rPr>
        <w:t>)</w:t>
      </w:r>
    </w:p>
    <w:p w:rsidR="00057B03" w:rsidRDefault="00057B03">
      <w:pPr>
        <w:ind w:firstLine="400"/>
        <w:jc w:val="both"/>
        <w:divId w:val="1841962190"/>
      </w:pPr>
      <w:r>
        <w:rPr>
          <w:rStyle w:val="s0"/>
        </w:rPr>
        <w:t xml:space="preserve">2. Доход индивидуального предпринимателя, применяющего специальный налоговый режим для субъектов малого бизнеса, определяется в соответствии с настоящей статьей, если иной порядок не установлен </w:t>
      </w:r>
      <w:hyperlink r:id="rId1510" w:history="1">
        <w:r>
          <w:rPr>
            <w:rStyle w:val="a3"/>
            <w:color w:val="000080"/>
          </w:rPr>
          <w:t>главой 61</w:t>
        </w:r>
      </w:hyperlink>
      <w:r>
        <w:rPr>
          <w:rStyle w:val="s0"/>
        </w:rPr>
        <w:t xml:space="preserve"> настоящего Кодекса.</w:t>
      </w:r>
    </w:p>
    <w:bookmarkStart w:id="4882" w:name="sub1002079941"/>
    <w:p w:rsidR="00057B03" w:rsidRDefault="00057B03">
      <w:pPr>
        <w:jc w:val="both"/>
        <w:divId w:val="1841962190"/>
      </w:pPr>
      <w:r>
        <w:fldChar w:fldCharType="begin"/>
      </w:r>
      <w:r>
        <w:instrText xml:space="preserve"> HYPERLINK "jl:31047987.304 " </w:instrText>
      </w:r>
      <w:r>
        <w:fldChar w:fldCharType="separate"/>
      </w:r>
      <w:r>
        <w:rPr>
          <w:rStyle w:val="a3"/>
          <w:rFonts w:ascii="Wingdings" w:hAnsi="Wingdings"/>
          <w:i/>
          <w:iCs/>
          <w:color w:val="000080"/>
        </w:rPr>
        <w:t>*</w:t>
      </w:r>
      <w:r>
        <w:fldChar w:fldCharType="end"/>
      </w:r>
      <w:bookmarkEnd w:id="4882"/>
    </w:p>
    <w:p w:rsidR="00057B03" w:rsidRDefault="00057B03">
      <w:pPr>
        <w:jc w:val="both"/>
        <w:divId w:val="1841962190"/>
      </w:pPr>
      <w:bookmarkStart w:id="4883" w:name="SUB1830300"/>
      <w:bookmarkEnd w:id="4883"/>
      <w:r>
        <w:rPr>
          <w:rStyle w:val="s3"/>
        </w:rPr>
        <w:t xml:space="preserve">Статья дополнена пунктом 3 в соответствии с </w:t>
      </w:r>
      <w:bookmarkStart w:id="4884" w:name="sub1004340851"/>
      <w:r>
        <w:rPr>
          <w:rStyle w:val="s9"/>
          <w:bdr w:val="none" w:sz="0" w:space="0" w:color="auto" w:frame="1"/>
        </w:rPr>
        <w:fldChar w:fldCharType="begin"/>
      </w:r>
      <w:r>
        <w:rPr>
          <w:rStyle w:val="s9"/>
          <w:bdr w:val="none" w:sz="0" w:space="0" w:color="auto" w:frame="1"/>
        </w:rPr>
        <w:instrText xml:space="preserve"> HYPERLINK "jl:31635480.183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884"/>
      <w:r>
        <w:rPr>
          <w:rStyle w:val="s3"/>
        </w:rPr>
        <w:t xml:space="preserve"> РК от 28.11.14 г. № 257-V (введено в действие с 1 января 2015 г.)</w:t>
      </w:r>
    </w:p>
    <w:p w:rsidR="00057B03" w:rsidRDefault="00057B03">
      <w:pPr>
        <w:ind w:firstLine="400"/>
        <w:jc w:val="both"/>
        <w:divId w:val="1841962190"/>
      </w:pPr>
      <w:r>
        <w:rPr>
          <w:rStyle w:val="s0"/>
        </w:rPr>
        <w:t xml:space="preserve">3. Крестьянские или фермерские хозяйства, применяющие общеустановленный порядок, уменьшают налогооблагаемый доход в соответствии с </w:t>
      </w:r>
      <w:hyperlink r:id="rId1511" w:history="1">
        <w:r>
          <w:rPr>
            <w:rStyle w:val="a3"/>
            <w:color w:val="000080"/>
          </w:rPr>
          <w:t>подпунктом 6) пункта 1 статьи 133</w:t>
        </w:r>
      </w:hyperlink>
      <w:r>
        <w:rPr>
          <w:rStyle w:val="s0"/>
        </w:rPr>
        <w:t xml:space="preserve"> настоящего Кодекса на однократный размер начисленных в налоговом периоде расходов работодателя по подлежащим налогообложению доходам работников, занятых в деятельности, предусмотренной </w:t>
      </w:r>
      <w:hyperlink r:id="rId1512" w:history="1">
        <w:r>
          <w:rPr>
            <w:rStyle w:val="a3"/>
            <w:color w:val="000080"/>
          </w:rPr>
          <w:t>пунктом 2 статьи 147</w:t>
        </w:r>
      </w:hyperlink>
      <w:r>
        <w:rPr>
          <w:rStyle w:val="s0"/>
        </w:rPr>
        <w:t xml:space="preserve"> настоящего Кодекса, относимым на вычеты в соответствии с </w:t>
      </w:r>
      <w:hyperlink r:id="rId1513" w:history="1">
        <w:r>
          <w:rPr>
            <w:rStyle w:val="a3"/>
            <w:color w:val="000080"/>
          </w:rPr>
          <w:t>пунктом 1 статьи 110</w:t>
        </w:r>
      </w:hyperlink>
      <w:bookmarkEnd w:id="220"/>
      <w:r>
        <w:rPr>
          <w:rStyle w:val="s0"/>
        </w:rPr>
        <w:t xml:space="preserve"> настоящего Кодекса.</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4885" w:name="SUB1840000"/>
      <w:bookmarkEnd w:id="4885"/>
      <w:r>
        <w:rPr>
          <w:rStyle w:val="s1"/>
        </w:rPr>
        <w:t>§ 4. Прочие доходы</w:t>
      </w:r>
    </w:p>
    <w:p w:rsidR="00057B03" w:rsidRDefault="00057B03">
      <w:pPr>
        <w:jc w:val="both"/>
        <w:divId w:val="1841962190"/>
      </w:pPr>
      <w:r>
        <w:t> </w:t>
      </w:r>
    </w:p>
    <w:p w:rsidR="00057B03" w:rsidRDefault="00057B03">
      <w:pPr>
        <w:jc w:val="both"/>
        <w:divId w:val="1841962190"/>
      </w:pPr>
      <w:r>
        <w:rPr>
          <w:rStyle w:val="s3"/>
        </w:rPr>
        <w:t xml:space="preserve">Статья 184 изложена в редакции </w:t>
      </w:r>
      <w:bookmarkStart w:id="4886" w:name="sub1001230607"/>
      <w:r>
        <w:rPr>
          <w:rStyle w:val="s9"/>
          <w:bdr w:val="none" w:sz="0" w:space="0" w:color="auto" w:frame="1"/>
        </w:rPr>
        <w:fldChar w:fldCharType="begin"/>
      </w:r>
      <w:r>
        <w:rPr>
          <w:rStyle w:val="s9"/>
          <w:bdr w:val="none" w:sz="0" w:space="0" w:color="auto" w:frame="1"/>
        </w:rPr>
        <w:instrText xml:space="preserve"> HYPERLINK "jl:30519128.368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886"/>
      <w:r>
        <w:rPr>
          <w:rStyle w:val="s3"/>
        </w:rPr>
        <w:t xml:space="preserve"> РК от 16.11.09 г. № 200-IV (введено в действие с 1 января 2010 г.) (</w:t>
      </w:r>
      <w:bookmarkStart w:id="4887" w:name="sub1001228436"/>
      <w:r>
        <w:rPr>
          <w:rStyle w:val="s9"/>
          <w:bdr w:val="none" w:sz="0" w:space="0" w:color="auto" w:frame="1"/>
        </w:rPr>
        <w:fldChar w:fldCharType="begin"/>
      </w:r>
      <w:r>
        <w:rPr>
          <w:rStyle w:val="s9"/>
          <w:bdr w:val="none" w:sz="0" w:space="0" w:color="auto" w:frame="1"/>
        </w:rPr>
        <w:instrText xml:space="preserve"> HYPERLINK "jl:30520170.1840000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887"/>
      <w:r>
        <w:rPr>
          <w:rStyle w:val="s3"/>
        </w:rPr>
        <w:t>)</w:t>
      </w:r>
    </w:p>
    <w:p w:rsidR="00057B03" w:rsidRDefault="00057B03">
      <w:pPr>
        <w:ind w:left="1200" w:hanging="800"/>
        <w:jc w:val="both"/>
        <w:divId w:val="1841962190"/>
      </w:pPr>
      <w:r>
        <w:rPr>
          <w:rStyle w:val="s1"/>
        </w:rPr>
        <w:t>Статья 184. Прочие доходы</w:t>
      </w:r>
    </w:p>
    <w:p w:rsidR="00057B03" w:rsidRDefault="00057B03">
      <w:pPr>
        <w:ind w:firstLine="400"/>
        <w:jc w:val="both"/>
        <w:divId w:val="1841962190"/>
      </w:pPr>
      <w:r>
        <w:rPr>
          <w:rStyle w:val="s0"/>
        </w:rPr>
        <w:t>1. К прочим доходам налогоплательщика, подлежащим налогообложению, относятся:</w:t>
      </w:r>
    </w:p>
    <w:p w:rsidR="00057B03" w:rsidRDefault="00057B03">
      <w:pPr>
        <w:jc w:val="both"/>
        <w:divId w:val="1841962190"/>
      </w:pPr>
      <w:r>
        <w:rPr>
          <w:rStyle w:val="s3"/>
        </w:rPr>
        <w:t xml:space="preserve">См. изменения в подпункт 1 - </w:t>
      </w:r>
      <w:bookmarkStart w:id="4888" w:name="sub1004860400"/>
      <w:r>
        <w:rPr>
          <w:rStyle w:val="s9"/>
          <w:bdr w:val="none" w:sz="0" w:space="0" w:color="auto" w:frame="1"/>
        </w:rPr>
        <w:fldChar w:fldCharType="begin"/>
      </w:r>
      <w:r>
        <w:rPr>
          <w:rStyle w:val="s9"/>
          <w:bdr w:val="none" w:sz="0" w:space="0" w:color="auto" w:frame="1"/>
        </w:rPr>
        <w:instrText xml:space="preserve"> HYPERLINK "jl:34634878.184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1) доходы, полученные из источников за пределами Республики Казахстан; </w:t>
      </w:r>
      <w:bookmarkStart w:id="4889" w:name="sub1003596902"/>
      <w:r>
        <w:fldChar w:fldCharType="begin"/>
      </w:r>
      <w:r>
        <w:instrText xml:space="preserve"> HYPERLINK "jl:30481678.0 30488613.0 30978349.0 " </w:instrText>
      </w:r>
      <w:r>
        <w:fldChar w:fldCharType="separate"/>
      </w:r>
      <w:r>
        <w:rPr>
          <w:rStyle w:val="a3"/>
          <w:rFonts w:ascii="Wingdings" w:hAnsi="Wingdings"/>
          <w:i/>
          <w:iCs/>
          <w:color w:val="000080"/>
        </w:rPr>
        <w:t>*</w:t>
      </w:r>
      <w:r>
        <w:fldChar w:fldCharType="end"/>
      </w:r>
      <w:bookmarkEnd w:id="4889"/>
    </w:p>
    <w:p w:rsidR="00057B03" w:rsidRDefault="00057B03">
      <w:pPr>
        <w:jc w:val="both"/>
        <w:divId w:val="1841962190"/>
      </w:pPr>
      <w:bookmarkStart w:id="4890" w:name="SUB1840102"/>
      <w:bookmarkEnd w:id="4890"/>
      <w:r>
        <w:rPr>
          <w:rStyle w:val="s3"/>
        </w:rPr>
        <w:t xml:space="preserve">Подпункт 2 изложен в редакции </w:t>
      </w:r>
      <w:bookmarkStart w:id="4891" w:name="sub1002058308"/>
      <w:r>
        <w:rPr>
          <w:rStyle w:val="s9"/>
          <w:bdr w:val="none" w:sz="0" w:space="0" w:color="auto" w:frame="1"/>
        </w:rPr>
        <w:fldChar w:fldCharType="begin"/>
      </w:r>
      <w:r>
        <w:rPr>
          <w:rStyle w:val="s9"/>
          <w:bdr w:val="none" w:sz="0" w:space="0" w:color="auto" w:frame="1"/>
        </w:rPr>
        <w:instrText xml:space="preserve"> HYPERLINK "jl:31038459.184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21.07.11 г. № 467-IV </w:t>
      </w:r>
      <w:bookmarkStart w:id="4892" w:name="sub1002091030"/>
      <w:r>
        <w:rPr>
          <w:rStyle w:val="s9"/>
          <w:bdr w:val="none" w:sz="0" w:space="0" w:color="auto" w:frame="1"/>
        </w:rPr>
        <w:fldChar w:fldCharType="begin"/>
      </w:r>
      <w:r>
        <w:rPr>
          <w:rStyle w:val="s9"/>
          <w:bdr w:val="none" w:sz="0" w:space="0" w:color="auto" w:frame="1"/>
        </w:rPr>
        <w:instrText xml:space="preserve"> HYPERLINK "jl:31061521.0 " </w:instrText>
      </w:r>
      <w:r>
        <w:rPr>
          <w:rStyle w:val="s9"/>
          <w:bdr w:val="none" w:sz="0" w:space="0" w:color="auto" w:frame="1"/>
        </w:rPr>
        <w:fldChar w:fldCharType="separate"/>
      </w:r>
      <w:r>
        <w:rPr>
          <w:rStyle w:val="a3"/>
          <w:i/>
          <w:iCs/>
          <w:color w:val="000080"/>
          <w:bdr w:val="none" w:sz="0" w:space="0" w:color="auto" w:frame="1"/>
        </w:rPr>
        <w:t> </w:t>
      </w:r>
      <w:r>
        <w:rPr>
          <w:rStyle w:val="a3"/>
          <w:rFonts w:ascii="Wingdings" w:hAnsi="Wingdings"/>
          <w:i/>
          <w:iCs/>
          <w:color w:val="000080"/>
          <w:bdr w:val="none" w:sz="0" w:space="0" w:color="auto" w:frame="1"/>
        </w:rPr>
        <w:t>+</w:t>
      </w:r>
      <w:r>
        <w:rPr>
          <w:rStyle w:val="s9"/>
          <w:bdr w:val="none" w:sz="0" w:space="0" w:color="auto" w:frame="1"/>
        </w:rPr>
        <w:fldChar w:fldCharType="end"/>
      </w:r>
      <w:bookmarkEnd w:id="4892"/>
      <w:r>
        <w:rPr>
          <w:rStyle w:val="s3"/>
        </w:rPr>
        <w:t xml:space="preserve"> (введены в действие с 1 января 2012 г.) (</w:t>
      </w:r>
      <w:bookmarkStart w:id="4893" w:name="sub1002184816"/>
      <w:r>
        <w:rPr>
          <w:rStyle w:val="s9"/>
          <w:bdr w:val="none" w:sz="0" w:space="0" w:color="auto" w:frame="1"/>
        </w:rPr>
        <w:fldChar w:fldCharType="begin"/>
      </w:r>
      <w:r>
        <w:rPr>
          <w:rStyle w:val="s9"/>
          <w:bdr w:val="none" w:sz="0" w:space="0" w:color="auto" w:frame="1"/>
        </w:rPr>
        <w:instrText xml:space="preserve"> HYPERLINK "jl:31092989.1840102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893"/>
      <w:r>
        <w:rPr>
          <w:rStyle w:val="s3"/>
        </w:rPr>
        <w:t>)</w:t>
      </w:r>
    </w:p>
    <w:p w:rsidR="00057B03" w:rsidRDefault="00057B03">
      <w:pPr>
        <w:ind w:firstLine="400"/>
        <w:jc w:val="both"/>
        <w:divId w:val="1841962190"/>
      </w:pPr>
      <w:r>
        <w:rPr>
          <w:rStyle w:val="s0"/>
        </w:rPr>
        <w:t>2) доходы граждан Республики Казахстан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rsidR="00057B03" w:rsidRDefault="00057B03">
      <w:pPr>
        <w:jc w:val="both"/>
        <w:divId w:val="1841962190"/>
      </w:pPr>
      <w:bookmarkStart w:id="4894" w:name="SUB1840103"/>
      <w:bookmarkEnd w:id="4894"/>
      <w:r>
        <w:rPr>
          <w:rStyle w:val="s3"/>
        </w:rPr>
        <w:t xml:space="preserve">Подпункт 3 изложен в редакции </w:t>
      </w:r>
      <w:bookmarkStart w:id="4895" w:name="sub1003783066"/>
      <w:r>
        <w:rPr>
          <w:rStyle w:val="s9"/>
          <w:bdr w:val="none" w:sz="0" w:space="0" w:color="auto" w:frame="1"/>
        </w:rPr>
        <w:fldChar w:fldCharType="begin"/>
      </w:r>
      <w:r>
        <w:rPr>
          <w:rStyle w:val="s9"/>
          <w:bdr w:val="none" w:sz="0" w:space="0" w:color="auto" w:frame="1"/>
        </w:rPr>
        <w:instrText xml:space="preserve"> HYPERLINK "jl:31483944.184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10.12.13 г. № 153-V (</w:t>
      </w:r>
      <w:bookmarkStart w:id="4896" w:name="sub1003783065"/>
      <w:r>
        <w:rPr>
          <w:rStyle w:val="s9"/>
          <w:bdr w:val="none" w:sz="0" w:space="0" w:color="auto" w:frame="1"/>
        </w:rPr>
        <w:fldChar w:fldCharType="begin"/>
      </w:r>
      <w:r>
        <w:rPr>
          <w:rStyle w:val="s9"/>
          <w:bdr w:val="none" w:sz="0" w:space="0" w:color="auto" w:frame="1"/>
        </w:rPr>
        <w:instrText xml:space="preserve"> HYPERLINK "jl:31482402.1840103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896"/>
      <w:r>
        <w:rPr>
          <w:rStyle w:val="s3"/>
        </w:rPr>
        <w:t>)</w:t>
      </w:r>
    </w:p>
    <w:p w:rsidR="00057B03" w:rsidRDefault="00057B03">
      <w:pPr>
        <w:ind w:firstLine="400"/>
        <w:jc w:val="both"/>
        <w:divId w:val="1841962190"/>
      </w:pPr>
      <w:r>
        <w:t xml:space="preserve">3) доходы домашних работников, полученные по трудовым договорам, заключенным в соответствии с </w:t>
      </w:r>
      <w:bookmarkStart w:id="4897" w:name="sub1004865556"/>
      <w:r>
        <w:fldChar w:fldCharType="begin"/>
      </w:r>
      <w:r>
        <w:instrText xml:space="preserve"> HYPERLINK "jl:38910832.330000 " </w:instrText>
      </w:r>
      <w:r>
        <w:fldChar w:fldCharType="separate"/>
      </w:r>
      <w:r>
        <w:rPr>
          <w:rStyle w:val="a3"/>
          <w:color w:val="000080"/>
        </w:rPr>
        <w:t>трудовым законодательством</w:t>
      </w:r>
      <w:r>
        <w:fldChar w:fldCharType="end"/>
      </w:r>
      <w:bookmarkEnd w:id="4897"/>
      <w:r>
        <w:t xml:space="preserve"> Республики Казахстан, за исключением доходов, предусмотренных подпунктом 3-1) настоящего пункта;</w:t>
      </w:r>
    </w:p>
    <w:p w:rsidR="00057B03" w:rsidRDefault="00057B03">
      <w:pPr>
        <w:jc w:val="both"/>
        <w:divId w:val="1841962190"/>
      </w:pPr>
      <w:bookmarkStart w:id="4898" w:name="SUB18401301"/>
      <w:bookmarkEnd w:id="4898"/>
      <w:r>
        <w:rPr>
          <w:rStyle w:val="s3"/>
        </w:rPr>
        <w:t xml:space="preserve">Пункт дополнен подпунктом 3-1 в соответствии с </w:t>
      </w:r>
      <w:hyperlink r:id="rId1514" w:history="1">
        <w:r>
          <w:rPr>
            <w:rStyle w:val="a3"/>
            <w:i/>
            <w:iCs/>
            <w:color w:val="000080"/>
            <w:bdr w:val="none" w:sz="0" w:space="0" w:color="auto" w:frame="1"/>
          </w:rPr>
          <w:t>Законом</w:t>
        </w:r>
      </w:hyperlink>
      <w:r>
        <w:rPr>
          <w:rStyle w:val="s3"/>
        </w:rPr>
        <w:t xml:space="preserve"> РК от 10.12.13 г. № 153-V</w:t>
      </w:r>
    </w:p>
    <w:p w:rsidR="00057B03" w:rsidRDefault="00057B03">
      <w:pPr>
        <w:ind w:firstLine="400"/>
        <w:jc w:val="both"/>
        <w:divId w:val="1841962190"/>
      </w:pPr>
      <w:r>
        <w:t xml:space="preserve">3-1) доходы трудовых иммигрантов, являющихся домашними работниками-резидентами Республики Казахстан, полученные (подлежащие получению) по трудовым договорам, заключенным в соответствии с </w:t>
      </w:r>
      <w:bookmarkStart w:id="4899" w:name="sub1004865658"/>
      <w:r>
        <w:fldChar w:fldCharType="begin"/>
      </w:r>
      <w:r>
        <w:instrText xml:space="preserve"> HYPERLINK "jl:38910832.1360000 " </w:instrText>
      </w:r>
      <w:r>
        <w:fldChar w:fldCharType="separate"/>
      </w:r>
      <w:r>
        <w:rPr>
          <w:rStyle w:val="a3"/>
          <w:color w:val="000080"/>
        </w:rPr>
        <w:t>трудовым законодательством</w:t>
      </w:r>
      <w:r>
        <w:fldChar w:fldCharType="end"/>
      </w:r>
      <w:r>
        <w:t xml:space="preserve"> Республики Казахстан на основании разрешения трудовому иммигранту;</w:t>
      </w:r>
    </w:p>
    <w:p w:rsidR="00057B03" w:rsidRDefault="00057B03">
      <w:pPr>
        <w:jc w:val="both"/>
        <w:divId w:val="1841962190"/>
      </w:pPr>
      <w:bookmarkStart w:id="4900" w:name="SUB1840104"/>
      <w:bookmarkEnd w:id="4900"/>
      <w:r>
        <w:rPr>
          <w:rStyle w:val="s3"/>
        </w:rPr>
        <w:t xml:space="preserve">См. изменения в подпункт 4 - </w:t>
      </w:r>
      <w:hyperlink r:id="rId1515"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4) доходы от уступки права требования доли в жилом здании по договору о долевом участии в жилищном строительстве;</w:t>
      </w:r>
    </w:p>
    <w:p w:rsidR="00057B03" w:rsidRDefault="00057B03">
      <w:pPr>
        <w:jc w:val="both"/>
        <w:divId w:val="1841962190"/>
      </w:pPr>
      <w:bookmarkStart w:id="4901" w:name="SUB1840105"/>
      <w:bookmarkEnd w:id="4901"/>
      <w:r>
        <w:rPr>
          <w:rStyle w:val="s3"/>
        </w:rPr>
        <w:t xml:space="preserve">Пункт дополнен подпунктом 5 в соответствии с </w:t>
      </w:r>
      <w:hyperlink r:id="rId1516" w:history="1">
        <w:r>
          <w:rPr>
            <w:rStyle w:val="a3"/>
            <w:i/>
            <w:iCs/>
            <w:color w:val="000080"/>
            <w:bdr w:val="none" w:sz="0" w:space="0" w:color="auto" w:frame="1"/>
          </w:rPr>
          <w:t>Законом</w:t>
        </w:r>
      </w:hyperlink>
      <w:bookmarkEnd w:id="4891"/>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5) доходы граждан Республики Казахстан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057B03" w:rsidRDefault="00057B03">
      <w:pPr>
        <w:jc w:val="both"/>
        <w:divId w:val="1841962190"/>
      </w:pPr>
      <w:bookmarkStart w:id="4902" w:name="SUB1840106"/>
      <w:bookmarkEnd w:id="4902"/>
      <w:r>
        <w:rPr>
          <w:rStyle w:val="s3"/>
        </w:rPr>
        <w:t xml:space="preserve">Пункт дополнен подпунктом 6 в соответствии с </w:t>
      </w:r>
      <w:bookmarkStart w:id="4903" w:name="sub1002723077"/>
      <w:r>
        <w:rPr>
          <w:rStyle w:val="s9"/>
          <w:bdr w:val="none" w:sz="0" w:space="0" w:color="auto" w:frame="1"/>
        </w:rPr>
        <w:fldChar w:fldCharType="begin"/>
      </w:r>
      <w:r>
        <w:rPr>
          <w:rStyle w:val="s9"/>
          <w:bdr w:val="none" w:sz="0" w:space="0" w:color="auto" w:frame="1"/>
        </w:rPr>
        <w:instrText xml:space="preserve"> HYPERLINK "jl:31311025.184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903"/>
      <w:r>
        <w:rPr>
          <w:rStyle w:val="s3"/>
        </w:rPr>
        <w:t xml:space="preserve"> РК от 26.12.12 г. № 61-V (введено в действие с 1 января 2013 г.) </w:t>
      </w:r>
    </w:p>
    <w:p w:rsidR="00057B03" w:rsidRDefault="00057B03">
      <w:pPr>
        <w:jc w:val="both"/>
        <w:divId w:val="1841962190"/>
      </w:pPr>
      <w:r>
        <w:rPr>
          <w:rStyle w:val="s3"/>
        </w:rPr>
        <w:t xml:space="preserve">См. изменения в подпункт 6 - </w:t>
      </w:r>
      <w:hyperlink r:id="rId1517"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6) доходы медиаторов, полученные в соответствии с </w:t>
      </w:r>
      <w:bookmarkStart w:id="4904" w:name="sub1001814268"/>
      <w:r>
        <w:fldChar w:fldCharType="begin"/>
      </w:r>
      <w:r>
        <w:instrText xml:space="preserve"> HYPERLINK "jl:30927376.0 " </w:instrText>
      </w:r>
      <w:r>
        <w:fldChar w:fldCharType="separate"/>
      </w:r>
      <w:r>
        <w:rPr>
          <w:rStyle w:val="a3"/>
          <w:color w:val="000080"/>
        </w:rPr>
        <w:t>Законом</w:t>
      </w:r>
      <w:r>
        <w:fldChar w:fldCharType="end"/>
      </w:r>
      <w:bookmarkEnd w:id="4904"/>
      <w:r>
        <w:rPr>
          <w:rStyle w:val="s0"/>
        </w:rPr>
        <w:t xml:space="preserve"> Республики Казахстан «О медиации», от лиц, не являющихся налоговыми агентами;</w:t>
      </w:r>
    </w:p>
    <w:p w:rsidR="00057B03" w:rsidRDefault="00057B03">
      <w:pPr>
        <w:jc w:val="both"/>
        <w:divId w:val="1841962190"/>
      </w:pPr>
      <w:bookmarkStart w:id="4905" w:name="SUB1840107"/>
      <w:bookmarkEnd w:id="4905"/>
      <w:r>
        <w:rPr>
          <w:rStyle w:val="s3"/>
        </w:rPr>
        <w:t xml:space="preserve">Пункт дополнен подпунктом 7 в соответствии с </w:t>
      </w:r>
      <w:bookmarkStart w:id="4906" w:name="sub1004330349"/>
      <w:r>
        <w:rPr>
          <w:rStyle w:val="s9"/>
          <w:bdr w:val="none" w:sz="0" w:space="0" w:color="auto" w:frame="1"/>
        </w:rPr>
        <w:fldChar w:fldCharType="begin"/>
      </w:r>
      <w:r>
        <w:rPr>
          <w:rStyle w:val="s9"/>
          <w:bdr w:val="none" w:sz="0" w:space="0" w:color="auto" w:frame="1"/>
        </w:rPr>
        <w:instrText xml:space="preserve"> HYPERLINK "jl:31635480.184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906"/>
      <w:r>
        <w:rPr>
          <w:rStyle w:val="s3"/>
        </w:rPr>
        <w:t xml:space="preserve"> РК от 28.11.14 г. № 257-V (введен в действие с 1 января 2015 г. и действует до 31 декабря 2017 г.)</w:t>
      </w:r>
    </w:p>
    <w:p w:rsidR="00057B03" w:rsidRDefault="00057B03">
      <w:pPr>
        <w:ind w:firstLine="400"/>
        <w:jc w:val="both"/>
        <w:divId w:val="1841962190"/>
      </w:pPr>
      <w:r>
        <w:rPr>
          <w:rStyle w:val="s0"/>
        </w:rPr>
        <w:t>7)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057B03" w:rsidRDefault="00057B03">
      <w:pPr>
        <w:jc w:val="both"/>
        <w:divId w:val="1841962190"/>
      </w:pPr>
      <w:bookmarkStart w:id="4907" w:name="SUB1840108"/>
      <w:bookmarkEnd w:id="4907"/>
      <w:r>
        <w:rPr>
          <w:rStyle w:val="s3"/>
        </w:rPr>
        <w:t xml:space="preserve">Пункт дополняется подпунктом 8 в соответствии с </w:t>
      </w:r>
      <w:hyperlink r:id="rId1518" w:history="1">
        <w:r>
          <w:rPr>
            <w:rStyle w:val="a3"/>
            <w:i/>
            <w:iCs/>
            <w:color w:val="000080"/>
            <w:bdr w:val="none" w:sz="0" w:space="0" w:color="auto" w:frame="1"/>
          </w:rPr>
          <w:t>Законом</w:t>
        </w:r>
      </w:hyperlink>
      <w:r>
        <w:rPr>
          <w:rStyle w:val="s3"/>
        </w:rPr>
        <w:t xml:space="preserve"> РК от 18.11.15 г. № 412-V (вводятся в действие с 1 января 2020 г.)</w:t>
      </w:r>
    </w:p>
    <w:p w:rsidR="00057B03" w:rsidRDefault="00057B03">
      <w:pPr>
        <w:ind w:firstLine="400"/>
        <w:jc w:val="both"/>
        <w:divId w:val="1841962190"/>
      </w:pPr>
      <w:bookmarkStart w:id="4908" w:name="SUB1840200"/>
      <w:bookmarkEnd w:id="4908"/>
      <w:r>
        <w:rPr>
          <w:rStyle w:val="s0"/>
        </w:rPr>
        <w:t xml:space="preserve">2. Налогообложение доходов, указанных в подпункте 1) пункта 1 настоящей статьи, производится с учетом особенностей, установленных </w:t>
      </w:r>
      <w:hyperlink r:id="rId1519" w:history="1">
        <w:r>
          <w:rPr>
            <w:rStyle w:val="a3"/>
            <w:color w:val="000080"/>
          </w:rPr>
          <w:t>главой 27</w:t>
        </w:r>
      </w:hyperlink>
      <w:r>
        <w:rPr>
          <w:rStyle w:val="s0"/>
        </w:rPr>
        <w:t xml:space="preserve"> настоящего Кодекса.</w:t>
      </w:r>
    </w:p>
    <w:p w:rsidR="00057B03" w:rsidRDefault="00057B03">
      <w:pPr>
        <w:jc w:val="both"/>
        <w:divId w:val="1841962190"/>
      </w:pPr>
      <w:bookmarkStart w:id="4909" w:name="SUB184020100"/>
      <w:bookmarkEnd w:id="4909"/>
      <w:r>
        <w:rPr>
          <w:rStyle w:val="s3"/>
        </w:rPr>
        <w:t xml:space="preserve">Статья дополнена пунктом 2-1 в соответствии с </w:t>
      </w:r>
      <w:hyperlink r:id="rId1520" w:history="1">
        <w:r>
          <w:rPr>
            <w:rStyle w:val="a3"/>
            <w:i/>
            <w:iCs/>
            <w:color w:val="000080"/>
            <w:bdr w:val="none" w:sz="0" w:space="0" w:color="auto" w:frame="1"/>
          </w:rPr>
          <w:t>Законом</w:t>
        </w:r>
      </w:hyperlink>
      <w:bookmarkEnd w:id="4895"/>
      <w:r>
        <w:rPr>
          <w:rStyle w:val="s3"/>
        </w:rPr>
        <w:t xml:space="preserve"> РК от 10.12.13 г. № 153-V</w:t>
      </w:r>
    </w:p>
    <w:p w:rsidR="00057B03" w:rsidRDefault="00057B03">
      <w:pPr>
        <w:jc w:val="both"/>
        <w:divId w:val="1841962190"/>
      </w:pPr>
      <w:r>
        <w:rPr>
          <w:rStyle w:val="s3"/>
        </w:rPr>
        <w:t xml:space="preserve">См. изменения в пункт 2-1 - </w:t>
      </w:r>
      <w:bookmarkStart w:id="4910" w:name="sub1004858577"/>
      <w:r>
        <w:rPr>
          <w:rStyle w:val="s9"/>
          <w:bdr w:val="none" w:sz="0" w:space="0" w:color="auto" w:frame="1"/>
        </w:rPr>
        <w:fldChar w:fldCharType="begin"/>
      </w:r>
      <w:r>
        <w:rPr>
          <w:rStyle w:val="s9"/>
          <w:bdr w:val="none" w:sz="0" w:space="0" w:color="auto" w:frame="1"/>
        </w:rPr>
        <w:instrText xml:space="preserve"> HYPERLINK "jl:34634878.0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4910"/>
      <w:r>
        <w:rPr>
          <w:rStyle w:val="s3"/>
        </w:rPr>
        <w:t xml:space="preserve"> РК от 18.11.15 г. № 412-V (вводятся в действие с 1 января 2020 г.)</w:t>
      </w:r>
    </w:p>
    <w:p w:rsidR="00057B03" w:rsidRDefault="00057B03">
      <w:pPr>
        <w:autoSpaceDE w:val="0"/>
        <w:autoSpaceDN w:val="0"/>
        <w:ind w:firstLine="426"/>
        <w:jc w:val="both"/>
        <w:divId w:val="1841962190"/>
      </w:pPr>
      <w:r>
        <w:t>2-1. Трудовые иммигранты, являющиеся домашними работниками-резидентами Республики Казахстан, по доходам, указанным в подпункте 3-1) пункта 1 настоящей статьи, в течение налогового периода производят уплату предварительного платежа по индивидуальному подоходному налогу.</w:t>
      </w:r>
    </w:p>
    <w:p w:rsidR="00057B03" w:rsidRDefault="00057B03">
      <w:pPr>
        <w:autoSpaceDE w:val="0"/>
        <w:autoSpaceDN w:val="0"/>
        <w:ind w:firstLine="426"/>
        <w:jc w:val="both"/>
        <w:divId w:val="1841962190"/>
      </w:pPr>
      <w:r>
        <w:t xml:space="preserve">Предварительный платеж по индивидуальному подоходному налогу исчисляется в размере 2-кратного размера </w:t>
      </w:r>
      <w:hyperlink r:id="rId1521" w:history="1">
        <w:r>
          <w:rPr>
            <w:rStyle w:val="a3"/>
            <w:color w:val="000080"/>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разрешения трудовому иммигранту.</w:t>
      </w:r>
    </w:p>
    <w:p w:rsidR="00057B03" w:rsidRDefault="00057B03">
      <w:pPr>
        <w:autoSpaceDE w:val="0"/>
        <w:autoSpaceDN w:val="0"/>
        <w:ind w:firstLine="426"/>
        <w:jc w:val="both"/>
        <w:divId w:val="1841962190"/>
      </w:pPr>
      <w:r>
        <w:t>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p>
    <w:p w:rsidR="00057B03" w:rsidRDefault="00057B03">
      <w:pPr>
        <w:autoSpaceDE w:val="0"/>
        <w:autoSpaceDN w:val="0"/>
        <w:ind w:firstLine="426"/>
        <w:jc w:val="both"/>
        <w:divId w:val="1841962190"/>
      </w:pPr>
      <w:r>
        <w:t xml:space="preserve">По окончании налогового периода по доходам, указанным в подпункте 3-1) пункта 1 настоящей статьи,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w:t>
      </w:r>
      <w:hyperlink r:id="rId1522" w:history="1">
        <w:r>
          <w:rPr>
            <w:rStyle w:val="a3"/>
            <w:color w:val="000080"/>
          </w:rPr>
          <w:t>пунктом 1 статьи 158</w:t>
        </w:r>
      </w:hyperlink>
      <w:r>
        <w:t xml:space="preserve"> настоящего Кодекса, к облагаемой сумме дохода.</w:t>
      </w:r>
    </w:p>
    <w:p w:rsidR="00057B03" w:rsidRDefault="00057B03">
      <w:pPr>
        <w:autoSpaceDE w:val="0"/>
        <w:autoSpaceDN w:val="0"/>
        <w:ind w:firstLine="426"/>
        <w:jc w:val="both"/>
        <w:divId w:val="1841962190"/>
      </w:pPr>
      <w:r>
        <w:t xml:space="preserve">Облагаемая сумма дохода определяется как сумма доходов, полученных (подлежащих получению) от выполнения работ (оказания услуг), уменьшенная на сумму </w:t>
      </w:r>
      <w:hyperlink r:id="rId1523" w:history="1">
        <w:r>
          <w:rPr>
            <w:rStyle w:val="a3"/>
            <w:color w:val="000080"/>
          </w:rPr>
          <w:t>минимального размера заработной платы</w:t>
        </w:r>
      </w:hyperlink>
      <w:r>
        <w:t>,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057B03" w:rsidRDefault="00057B03">
      <w:pPr>
        <w:autoSpaceDE w:val="0"/>
        <w:autoSpaceDN w:val="0"/>
        <w:ind w:firstLine="426"/>
        <w:jc w:val="both"/>
        <w:divId w:val="1841962190"/>
      </w:pPr>
      <w:r>
        <w:t>Сумма предварительных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057B03" w:rsidRDefault="00057B03">
      <w:pPr>
        <w:autoSpaceDE w:val="0"/>
        <w:autoSpaceDN w:val="0"/>
        <w:ind w:firstLine="426"/>
        <w:jc w:val="both"/>
        <w:divId w:val="1841962190"/>
      </w:pPr>
      <w: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057B03" w:rsidRDefault="00057B03">
      <w:pPr>
        <w:ind w:firstLine="400"/>
        <w:jc w:val="both"/>
        <w:divId w:val="1841962190"/>
      </w:pPr>
      <w: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работником-резидентом Республики Казахстан,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bookmarkStart w:id="4911" w:name="sub1003783073"/>
      <w:r>
        <w:fldChar w:fldCharType="begin"/>
      </w:r>
      <w:r>
        <w:instrText xml:space="preserve"> HYPERLINK "jl:30366217.1860200 " </w:instrText>
      </w:r>
      <w:r>
        <w:fldChar w:fldCharType="separate"/>
      </w:r>
      <w:r>
        <w:rPr>
          <w:rStyle w:val="a3"/>
          <w:color w:val="000080"/>
        </w:rPr>
        <w:t>пунктом 2 статьи 186</w:t>
      </w:r>
      <w:r>
        <w:fldChar w:fldCharType="end"/>
      </w:r>
      <w:bookmarkEnd w:id="4911"/>
      <w:r>
        <w:t xml:space="preserve"> настоящего Кодекса.</w:t>
      </w:r>
    </w:p>
    <w:p w:rsidR="00057B03" w:rsidRDefault="00057B03">
      <w:pPr>
        <w:jc w:val="both"/>
        <w:divId w:val="1841962190"/>
      </w:pPr>
      <w:bookmarkStart w:id="4912" w:name="SUB1840300"/>
      <w:bookmarkEnd w:id="4912"/>
      <w:r>
        <w:rPr>
          <w:rStyle w:val="s3"/>
        </w:rPr>
        <w:t xml:space="preserve">См. изменения в пункт 3 - </w:t>
      </w:r>
      <w:hyperlink r:id="rId1524"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3.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rsidR="00057B03" w:rsidRDefault="00057B03">
      <w:pPr>
        <w:jc w:val="both"/>
        <w:divId w:val="1841962190"/>
      </w:pPr>
      <w:bookmarkStart w:id="4913" w:name="SUB1840400"/>
      <w:bookmarkEnd w:id="4913"/>
      <w:r>
        <w:rPr>
          <w:rStyle w:val="s3"/>
        </w:rPr>
        <w:t xml:space="preserve">См. изменения в пункт 4 - </w:t>
      </w:r>
      <w:hyperlink r:id="rId1525" w:history="1">
        <w:r>
          <w:rPr>
            <w:rStyle w:val="a3"/>
            <w:i/>
            <w:iCs/>
            <w:color w:val="000080"/>
            <w:bdr w:val="none" w:sz="0" w:space="0" w:color="auto" w:frame="1"/>
          </w:rPr>
          <w:t>Закон</w:t>
        </w:r>
      </w:hyperlink>
      <w:bookmarkEnd w:id="4888"/>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4.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057B03" w:rsidRDefault="00057B03">
      <w:pPr>
        <w:ind w:firstLine="400"/>
        <w:jc w:val="both"/>
        <w:divId w:val="1841962190"/>
      </w:pPr>
      <w:r>
        <w:t> </w:t>
      </w:r>
    </w:p>
    <w:p w:rsidR="00057B03" w:rsidRDefault="00057B03">
      <w:pPr>
        <w:jc w:val="both"/>
        <w:divId w:val="1841962190"/>
      </w:pPr>
      <w:bookmarkStart w:id="4914" w:name="SUB184010000"/>
      <w:bookmarkEnd w:id="4914"/>
      <w:r>
        <w:rPr>
          <w:rStyle w:val="s3"/>
        </w:rPr>
        <w:t xml:space="preserve">Глава дополняется статьей 184-1 в соответствии с </w:t>
      </w:r>
      <w:bookmarkStart w:id="4915" w:name="sub1004871047"/>
      <w:r>
        <w:rPr>
          <w:rStyle w:val="s9"/>
          <w:bdr w:val="none" w:sz="0" w:space="0" w:color="auto" w:frame="1"/>
        </w:rPr>
        <w:fldChar w:fldCharType="begin"/>
      </w:r>
      <w:r>
        <w:rPr>
          <w:rStyle w:val="s9"/>
          <w:bdr w:val="none" w:sz="0" w:space="0" w:color="auto" w:frame="1"/>
        </w:rPr>
        <w:instrText xml:space="preserve"> HYPERLINK "jl:34634878.1841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915"/>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4916" w:name="SUB1850000"/>
      <w:bookmarkEnd w:id="4916"/>
      <w:r>
        <w:rPr>
          <w:rStyle w:val="s3"/>
        </w:rPr>
        <w:t xml:space="preserve">См. изменения в заголовок главы 21 - </w:t>
      </w:r>
      <w:bookmarkStart w:id="4917" w:name="sub1004860401"/>
      <w:r>
        <w:rPr>
          <w:rStyle w:val="s9"/>
          <w:bdr w:val="none" w:sz="0" w:space="0" w:color="auto" w:frame="1"/>
        </w:rPr>
        <w:fldChar w:fldCharType="begin"/>
      </w:r>
      <w:r>
        <w:rPr>
          <w:rStyle w:val="s9"/>
          <w:bdr w:val="none" w:sz="0" w:space="0" w:color="auto" w:frame="1"/>
        </w:rPr>
        <w:instrText xml:space="preserve"> HYPERLINK "jl:34634878.185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2020 г.)</w:t>
      </w:r>
    </w:p>
    <w:p w:rsidR="00057B03" w:rsidRDefault="00057B03">
      <w:pPr>
        <w:jc w:val="center"/>
        <w:divId w:val="1841962190"/>
      </w:pPr>
      <w:r>
        <w:rPr>
          <w:rStyle w:val="s1"/>
        </w:rPr>
        <w:t>Глава 21. ДЕКЛАРАЦИЯ ПО ИНДИВИДУАЛЬНОМУ</w:t>
      </w:r>
    </w:p>
    <w:p w:rsidR="00057B03" w:rsidRDefault="00057B03">
      <w:pPr>
        <w:jc w:val="center"/>
        <w:divId w:val="1841962190"/>
      </w:pPr>
      <w:r>
        <w:rPr>
          <w:rStyle w:val="s1"/>
        </w:rPr>
        <w:t>ПОДОХОДНОМУ НАЛОГУ</w:t>
      </w:r>
    </w:p>
    <w:p w:rsidR="00057B03" w:rsidRDefault="00057B03">
      <w:pPr>
        <w:ind w:firstLine="400"/>
        <w:jc w:val="both"/>
        <w:divId w:val="1841962190"/>
      </w:pPr>
      <w:r>
        <w:t> </w:t>
      </w:r>
    </w:p>
    <w:p w:rsidR="00057B03" w:rsidRDefault="00057B03">
      <w:pPr>
        <w:jc w:val="both"/>
        <w:divId w:val="1841962190"/>
      </w:pPr>
      <w:r>
        <w:rPr>
          <w:rStyle w:val="s3"/>
        </w:rPr>
        <w:t xml:space="preserve">Заголовок исключается в соответствии с </w:t>
      </w:r>
      <w:hyperlink r:id="rId1526" w:history="1">
        <w:r>
          <w:rPr>
            <w:rStyle w:val="a3"/>
            <w:i/>
            <w:iCs/>
            <w:color w:val="000080"/>
            <w:bdr w:val="none" w:sz="0" w:space="0" w:color="auto" w:frame="1"/>
          </w:rPr>
          <w:t>Законом</w:t>
        </w:r>
      </w:hyperlink>
      <w:r>
        <w:rPr>
          <w:rStyle w:val="s3"/>
        </w:rPr>
        <w:t xml:space="preserve"> РК от 18.11.15 г. № 412-V (вводится в действие с 1 января 2020 г.)</w:t>
      </w:r>
    </w:p>
    <w:p w:rsidR="00057B03" w:rsidRDefault="00057B03">
      <w:pPr>
        <w:ind w:left="1200" w:hanging="800"/>
        <w:jc w:val="both"/>
        <w:divId w:val="1841962190"/>
      </w:pPr>
      <w:r>
        <w:rPr>
          <w:rStyle w:val="s1"/>
        </w:rPr>
        <w:t xml:space="preserve">Статья 185. Декларация по индивидуальному подоходному налогу </w:t>
      </w:r>
    </w:p>
    <w:p w:rsidR="00057B03" w:rsidRDefault="00057B03">
      <w:pPr>
        <w:jc w:val="both"/>
        <w:divId w:val="1841962190"/>
      </w:pPr>
      <w:r>
        <w:rPr>
          <w:rStyle w:val="s3"/>
        </w:rPr>
        <w:t xml:space="preserve">Пункт 1  исключается в соответствии с </w:t>
      </w:r>
      <w:hyperlink r:id="rId1527" w:history="1">
        <w:r>
          <w:rPr>
            <w:rStyle w:val="a3"/>
            <w:i/>
            <w:iCs/>
            <w:color w:val="000080"/>
            <w:bdr w:val="none" w:sz="0" w:space="0" w:color="auto" w:frame="1"/>
          </w:rPr>
          <w:t>Законом</w:t>
        </w:r>
      </w:hyperlink>
      <w:r>
        <w:rPr>
          <w:rStyle w:val="s3"/>
        </w:rPr>
        <w:t xml:space="preserve"> РК от 18.11.15 г. № 412-V (вводится в действие с 1 января 2020 г.)</w:t>
      </w:r>
    </w:p>
    <w:p w:rsidR="00057B03" w:rsidRDefault="00057B03">
      <w:pPr>
        <w:ind w:firstLine="400"/>
        <w:jc w:val="both"/>
        <w:divId w:val="1841962190"/>
      </w:pPr>
      <w:r>
        <w:rPr>
          <w:rStyle w:val="s0"/>
        </w:rPr>
        <w:t xml:space="preserve">1. </w:t>
      </w:r>
      <w:bookmarkStart w:id="4918" w:name="sub1004453991"/>
      <w:r>
        <w:fldChar w:fldCharType="begin"/>
      </w:r>
      <w:r>
        <w:instrText xml:space="preserve"> HYPERLINK "jl:31491626.0 31491946.0 31496183.0 31663932.0 31664003.0 31664397.0 " </w:instrText>
      </w:r>
      <w:r>
        <w:fldChar w:fldCharType="separate"/>
      </w:r>
      <w:r>
        <w:rPr>
          <w:rStyle w:val="a3"/>
          <w:color w:val="000080"/>
        </w:rPr>
        <w:t>Декларацию по индивидуальному подоходному налогу</w:t>
      </w:r>
      <w:r>
        <w:fldChar w:fldCharType="end"/>
      </w:r>
      <w:bookmarkEnd w:id="4918"/>
      <w:r>
        <w:rPr>
          <w:rStyle w:val="s0"/>
        </w:rPr>
        <w:t xml:space="preserve"> представляют следующие налогоплательщики-резиденты: </w:t>
      </w:r>
    </w:p>
    <w:p w:rsidR="00057B03" w:rsidRDefault="00057B03">
      <w:pPr>
        <w:ind w:firstLine="400"/>
        <w:jc w:val="both"/>
        <w:divId w:val="1841962190"/>
      </w:pPr>
      <w:r>
        <w:rPr>
          <w:rStyle w:val="s0"/>
        </w:rPr>
        <w:t>1) индивидуальные предприниматели;</w:t>
      </w:r>
    </w:p>
    <w:p w:rsidR="00057B03" w:rsidRDefault="00057B03">
      <w:pPr>
        <w:jc w:val="both"/>
        <w:divId w:val="1841962190"/>
      </w:pPr>
      <w:bookmarkStart w:id="4919" w:name="SUB1850102"/>
      <w:bookmarkEnd w:id="4919"/>
      <w:r>
        <w:rPr>
          <w:rStyle w:val="s3"/>
        </w:rPr>
        <w:t xml:space="preserve">В подпункт 2 внесены изменения в соответствии с </w:t>
      </w:r>
      <w:bookmarkStart w:id="4920" w:name="sub1001602509"/>
      <w:r>
        <w:rPr>
          <w:rStyle w:val="s9"/>
          <w:bdr w:val="none" w:sz="0" w:space="0" w:color="auto" w:frame="1"/>
        </w:rPr>
        <w:fldChar w:fldCharType="begin"/>
      </w:r>
      <w:r>
        <w:rPr>
          <w:rStyle w:val="s9"/>
          <w:bdr w:val="none" w:sz="0" w:space="0" w:color="auto" w:frame="1"/>
        </w:rPr>
        <w:instrText xml:space="preserve"> HYPERLINK "jl:30618149.185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920"/>
      <w:r>
        <w:rPr>
          <w:rStyle w:val="s3"/>
        </w:rPr>
        <w:t xml:space="preserve"> РК от 02.04.10 г. № 262-IV (введен в действие по истечении шести месяцев после его первого официального </w:t>
      </w:r>
      <w:hyperlink r:id="rId1528" w:history="1">
        <w:r>
          <w:rPr>
            <w:rStyle w:val="a3"/>
            <w:i/>
            <w:iCs/>
            <w:color w:val="000080"/>
            <w:bdr w:val="none" w:sz="0" w:space="0" w:color="auto" w:frame="1"/>
          </w:rPr>
          <w:t>опубликования</w:t>
        </w:r>
      </w:hyperlink>
      <w:r>
        <w:rPr>
          <w:rStyle w:val="s3"/>
        </w:rPr>
        <w:t>) (</w:t>
      </w:r>
      <w:bookmarkStart w:id="4921" w:name="sub1001601535"/>
      <w:r>
        <w:rPr>
          <w:rStyle w:val="s9"/>
          <w:bdr w:val="none" w:sz="0" w:space="0" w:color="auto" w:frame="1"/>
        </w:rPr>
        <w:fldChar w:fldCharType="begin"/>
      </w:r>
      <w:r>
        <w:rPr>
          <w:rStyle w:val="s9"/>
          <w:bdr w:val="none" w:sz="0" w:space="0" w:color="auto" w:frame="1"/>
        </w:rPr>
        <w:instrText xml:space="preserve"> HYPERLINK "jl:30834906.1850000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21"/>
      <w:r>
        <w:rPr>
          <w:rStyle w:val="s3"/>
        </w:rPr>
        <w:t xml:space="preserve">); изложен в редакции </w:t>
      </w:r>
      <w:bookmarkStart w:id="4922" w:name="sub1004340854"/>
      <w:r>
        <w:rPr>
          <w:rStyle w:val="s9"/>
          <w:bdr w:val="none" w:sz="0" w:space="0" w:color="auto" w:frame="1"/>
        </w:rPr>
        <w:fldChar w:fldCharType="begin"/>
      </w:r>
      <w:r>
        <w:rPr>
          <w:rStyle w:val="s9"/>
          <w:bdr w:val="none" w:sz="0" w:space="0" w:color="auto" w:frame="1"/>
        </w:rPr>
        <w:instrText xml:space="preserve"> HYPERLINK "jl:31635480.185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922"/>
      <w:r>
        <w:rPr>
          <w:rStyle w:val="s3"/>
        </w:rPr>
        <w:t xml:space="preserve"> РК от 28.11.14 г. № 257-V (введено в действие с 1 января 2015 г.) (</w:t>
      </w:r>
      <w:bookmarkStart w:id="4923" w:name="sub1004335265"/>
      <w:r>
        <w:rPr>
          <w:rStyle w:val="s9"/>
          <w:bdr w:val="none" w:sz="0" w:space="0" w:color="auto" w:frame="1"/>
        </w:rPr>
        <w:fldChar w:fldCharType="begin"/>
      </w:r>
      <w:r>
        <w:rPr>
          <w:rStyle w:val="s9"/>
          <w:bdr w:val="none" w:sz="0" w:space="0" w:color="auto" w:frame="1"/>
        </w:rPr>
        <w:instrText xml:space="preserve"> HYPERLINK "jl:31637067.1850000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23"/>
      <w:r>
        <w:rPr>
          <w:rStyle w:val="s3"/>
        </w:rPr>
        <w:t>)</w:t>
      </w:r>
    </w:p>
    <w:p w:rsidR="00057B03" w:rsidRDefault="00057B03">
      <w:pPr>
        <w:ind w:firstLine="400"/>
        <w:jc w:val="both"/>
        <w:divId w:val="1841962190"/>
      </w:pPr>
      <w:r>
        <w:rPr>
          <w:rStyle w:val="s0"/>
        </w:rPr>
        <w:t xml:space="preserve">2) частные нотариусы, частные судебные исполнители, адвокаты, профессиональные медиаторы; </w:t>
      </w:r>
      <w:bookmarkStart w:id="4924" w:name="sub1004515771"/>
      <w:r>
        <w:rPr>
          <w:rStyle w:val="s9"/>
          <w:bdr w:val="none" w:sz="0" w:space="0" w:color="auto" w:frame="1"/>
        </w:rPr>
        <w:fldChar w:fldCharType="begin"/>
      </w:r>
      <w:r>
        <w:rPr>
          <w:rStyle w:val="s9"/>
          <w:bdr w:val="none" w:sz="0" w:space="0" w:color="auto" w:frame="1"/>
        </w:rPr>
        <w:instrText xml:space="preserve"> HYPERLINK "jl:31658556.0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924"/>
    </w:p>
    <w:p w:rsidR="00057B03" w:rsidRDefault="00057B03">
      <w:pPr>
        <w:ind w:firstLine="400"/>
        <w:jc w:val="both"/>
        <w:divId w:val="1841962190"/>
      </w:pPr>
      <w:bookmarkStart w:id="4925" w:name="SUB1850103"/>
      <w:bookmarkEnd w:id="4925"/>
      <w:r>
        <w:rPr>
          <w:rStyle w:val="s0"/>
        </w:rPr>
        <w:t xml:space="preserve">3) физические лица, получившие имущественный доход; </w:t>
      </w:r>
      <w:bookmarkStart w:id="4926" w:name="sub1001245811"/>
      <w:r>
        <w:rPr>
          <w:rStyle w:val="s9"/>
          <w:bdr w:val="none" w:sz="0" w:space="0" w:color="auto" w:frame="1"/>
        </w:rPr>
        <w:fldChar w:fldCharType="begin"/>
      </w:r>
      <w:r>
        <w:rPr>
          <w:rStyle w:val="s9"/>
          <w:bdr w:val="none" w:sz="0" w:space="0" w:color="auto" w:frame="1"/>
        </w:rPr>
        <w:instrText xml:space="preserve"> HYPERLINK "jl:30527005.0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926"/>
    </w:p>
    <w:p w:rsidR="00057B03" w:rsidRDefault="00057B03">
      <w:pPr>
        <w:ind w:firstLine="400"/>
        <w:jc w:val="both"/>
        <w:divId w:val="1841962190"/>
      </w:pPr>
      <w:bookmarkStart w:id="4927" w:name="SUB1850104"/>
      <w:bookmarkEnd w:id="4927"/>
      <w:r>
        <w:rPr>
          <w:rStyle w:val="s0"/>
        </w:rPr>
        <w:t>4) физические лица, получившие прочие доходы, в том числе доходы за пределами Республики Казахстан;</w:t>
      </w:r>
    </w:p>
    <w:p w:rsidR="00057B03" w:rsidRDefault="00057B03">
      <w:pPr>
        <w:ind w:firstLine="400"/>
        <w:jc w:val="both"/>
        <w:divId w:val="1841962190"/>
      </w:pPr>
      <w:bookmarkStart w:id="4928" w:name="SUB1850105"/>
      <w:bookmarkEnd w:id="4928"/>
      <w:r>
        <w:rPr>
          <w:rStyle w:val="s0"/>
        </w:rPr>
        <w:t>5) физические лица, имеющие деньги на банковских счетах в иностранных банках, находящихся за пределами Республики Казахстан.</w:t>
      </w:r>
    </w:p>
    <w:p w:rsidR="00057B03" w:rsidRDefault="00057B03">
      <w:pPr>
        <w:jc w:val="both"/>
        <w:divId w:val="1841962190"/>
      </w:pPr>
      <w:r>
        <w:rPr>
          <w:rStyle w:val="s3"/>
        </w:rPr>
        <w:t xml:space="preserve">Пункт 1 дополняется подпунктом 6 в соответствии с </w:t>
      </w:r>
      <w:bookmarkStart w:id="4929" w:name="sub1004835669"/>
      <w:r>
        <w:rPr>
          <w:rStyle w:val="s9"/>
          <w:bdr w:val="none" w:sz="0" w:space="0" w:color="auto" w:frame="1"/>
        </w:rPr>
        <w:fldChar w:fldCharType="begin"/>
      </w:r>
      <w:r>
        <w:rPr>
          <w:rStyle w:val="s9"/>
          <w:bdr w:val="none" w:sz="0" w:space="0" w:color="auto" w:frame="1"/>
        </w:rPr>
        <w:instrText xml:space="preserve"> HYPERLINK "jl:39152837.185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929"/>
      <w:r>
        <w:rPr>
          <w:rStyle w:val="s3"/>
        </w:rPr>
        <w:t xml:space="preserve"> РК от 13.11.15 г. № 400-V (вводится в действие с 1 января 2017 г.)</w:t>
      </w:r>
    </w:p>
    <w:p w:rsidR="00057B03" w:rsidRDefault="00057B03">
      <w:pPr>
        <w:jc w:val="both"/>
        <w:divId w:val="1841962190"/>
      </w:pPr>
      <w:bookmarkStart w:id="4930" w:name="SUB1850200"/>
      <w:bookmarkEnd w:id="4930"/>
      <w:r>
        <w:rPr>
          <w:rStyle w:val="s3"/>
        </w:rPr>
        <w:t xml:space="preserve">Пункт 2 исключается в соответствии с </w:t>
      </w:r>
      <w:hyperlink r:id="rId1529" w:history="1">
        <w:r>
          <w:rPr>
            <w:rStyle w:val="a3"/>
            <w:i/>
            <w:iCs/>
            <w:color w:val="000080"/>
            <w:bdr w:val="none" w:sz="0" w:space="0" w:color="auto" w:frame="1"/>
          </w:rPr>
          <w:t>Законом</w:t>
        </w:r>
      </w:hyperlink>
      <w:r>
        <w:rPr>
          <w:rStyle w:val="s3"/>
        </w:rPr>
        <w:t xml:space="preserve"> РК от 18.11.15 г. № 412-V (вводится в действие с 1 января 2017 г.)</w:t>
      </w:r>
    </w:p>
    <w:p w:rsidR="00057B03" w:rsidRDefault="00057B03">
      <w:pPr>
        <w:jc w:val="both"/>
        <w:divId w:val="1841962190"/>
      </w:pPr>
      <w:r>
        <w:rPr>
          <w:rStyle w:val="s3"/>
        </w:rPr>
        <w:t xml:space="preserve">Пункт 2 изложен в редакции </w:t>
      </w:r>
      <w:bookmarkStart w:id="4931" w:name="sub1004924683"/>
      <w:r>
        <w:rPr>
          <w:rStyle w:val="s9"/>
          <w:bdr w:val="none" w:sz="0" w:space="0" w:color="auto" w:frame="1"/>
        </w:rPr>
        <w:fldChar w:fldCharType="begin"/>
      </w:r>
      <w:r>
        <w:rPr>
          <w:rStyle w:val="s9"/>
          <w:bdr w:val="none" w:sz="0" w:space="0" w:color="auto" w:frame="1"/>
        </w:rPr>
        <w:instrText xml:space="preserve"> HYPERLINK "jl:34634878.50000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931"/>
      <w:r>
        <w:rPr>
          <w:rStyle w:val="s3"/>
        </w:rPr>
        <w:t xml:space="preserve"> РК от 18.11.15 г. № 412-V (действует с 1 января 2016 г. до 1 января 2017 г.) (</w:t>
      </w:r>
      <w:bookmarkStart w:id="4932" w:name="sub1004899227"/>
      <w:r>
        <w:rPr>
          <w:rStyle w:val="s9"/>
          <w:bdr w:val="none" w:sz="0" w:space="0" w:color="auto" w:frame="1"/>
        </w:rPr>
        <w:fldChar w:fldCharType="begin"/>
      </w:r>
      <w:r>
        <w:rPr>
          <w:rStyle w:val="s9"/>
          <w:bdr w:val="none" w:sz="0" w:space="0" w:color="auto" w:frame="1"/>
        </w:rPr>
        <w:instrText xml:space="preserve"> HYPERLINK "jl:39605522.1850200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32"/>
      <w:r>
        <w:rPr>
          <w:rStyle w:val="s3"/>
        </w:rPr>
        <w:t>)</w:t>
      </w:r>
    </w:p>
    <w:p w:rsidR="00057B03" w:rsidRDefault="00057B03">
      <w:pPr>
        <w:ind w:firstLine="400"/>
        <w:jc w:val="both"/>
        <w:divId w:val="1841962190"/>
      </w:pPr>
      <w:r>
        <w:rPr>
          <w:rStyle w:val="s0"/>
        </w:rPr>
        <w:t xml:space="preserve">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w:t>
      </w:r>
      <w:bookmarkStart w:id="4933" w:name="sub1000006362"/>
      <w:r>
        <w:fldChar w:fldCharType="begin"/>
      </w:r>
      <w:r>
        <w:instrText xml:space="preserve"> HYPERLINK "jl:1004029.0 " </w:instrText>
      </w:r>
      <w:r>
        <w:fldChar w:fldCharType="separate"/>
      </w:r>
      <w:r>
        <w:rPr>
          <w:rStyle w:val="a3"/>
          <w:color w:val="000080"/>
        </w:rPr>
        <w:t>Конституционным законом</w:t>
      </w:r>
      <w:r>
        <w:fldChar w:fldCharType="end"/>
      </w:r>
      <w:r>
        <w:rPr>
          <w:rStyle w:val="s0"/>
        </w:rPr>
        <w:t xml:space="preserve"> Республики Казахстан «О выборах в Республике Казахстан», </w:t>
      </w:r>
      <w:bookmarkStart w:id="4934" w:name="sub1004417083"/>
      <w:r>
        <w:fldChar w:fldCharType="begin"/>
      </w:r>
      <w:r>
        <w:instrText xml:space="preserve"> HYPERLINK "jl:31577723.1690800 " </w:instrText>
      </w:r>
      <w:r>
        <w:fldChar w:fldCharType="separate"/>
      </w:r>
      <w:r>
        <w:rPr>
          <w:rStyle w:val="a3"/>
          <w:color w:val="000080"/>
        </w:rPr>
        <w:t>Уголовно-исполнительным кодексом</w:t>
      </w:r>
      <w:r>
        <w:fldChar w:fldCharType="end"/>
      </w:r>
      <w:r>
        <w:rPr>
          <w:rStyle w:val="s0"/>
        </w:rPr>
        <w:t xml:space="preserve"> Республики Казахстан и </w:t>
      </w:r>
      <w:bookmarkStart w:id="4935" w:name="sub1004845680"/>
      <w:r>
        <w:fldChar w:fldCharType="begin"/>
      </w:r>
      <w:r>
        <w:instrText xml:space="preserve"> HYPERLINK "jl:33478302.0 " </w:instrText>
      </w:r>
      <w:r>
        <w:fldChar w:fldCharType="separate"/>
      </w:r>
      <w:r>
        <w:rPr>
          <w:rStyle w:val="a3"/>
          <w:color w:val="000080"/>
        </w:rPr>
        <w:t>Законом</w:t>
      </w:r>
      <w:r>
        <w:fldChar w:fldCharType="end"/>
      </w:r>
      <w:r>
        <w:rPr>
          <w:rStyle w:val="s0"/>
        </w:rPr>
        <w:t xml:space="preserve"> Республики Казахстан «О противодействии коррупции», представляют </w:t>
      </w:r>
      <w:hyperlink r:id="rId1530" w:history="1">
        <w:r>
          <w:rPr>
            <w:rStyle w:val="a3"/>
            <w:color w:val="000080"/>
          </w:rPr>
          <w:t>декларацию о доходах и имуществе</w:t>
        </w:r>
      </w:hyperlink>
      <w:bookmarkEnd w:id="2293"/>
      <w:r>
        <w:rPr>
          <w:rStyle w:val="s0"/>
        </w:rPr>
        <w:t xml:space="preserve">, являющемся объектом налогообложения и находящемся как на территории Республики Казахстан, так и за ее пределами. </w:t>
      </w:r>
      <w:bookmarkStart w:id="4936" w:name="sub1003883854"/>
      <w:r>
        <w:rPr>
          <w:rStyle w:val="s9"/>
          <w:bdr w:val="none" w:sz="0" w:space="0" w:color="auto" w:frame="1"/>
        </w:rPr>
        <w:fldChar w:fldCharType="begin"/>
      </w:r>
      <w:r>
        <w:rPr>
          <w:rStyle w:val="s9"/>
          <w:bdr w:val="none" w:sz="0" w:space="0" w:color="auto" w:frame="1"/>
        </w:rPr>
        <w:instrText xml:space="preserve"> HYPERLINK "jl:30586323.0 30591093.0 30593259.0 30615933.0 30616061.0 30781461.0 30906863.0 31390724.0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936"/>
    </w:p>
    <w:p w:rsidR="00057B03" w:rsidRDefault="00057B03">
      <w:pPr>
        <w:jc w:val="both"/>
        <w:divId w:val="1841962190"/>
      </w:pPr>
      <w:r>
        <w:rPr>
          <w:rStyle w:val="s3"/>
        </w:rPr>
        <w:t xml:space="preserve">См. </w:t>
      </w:r>
      <w:bookmarkStart w:id="4937" w:name="sub1004484000"/>
      <w:r>
        <w:rPr>
          <w:rStyle w:val="s9"/>
          <w:bdr w:val="none" w:sz="0" w:space="0" w:color="auto" w:frame="1"/>
        </w:rPr>
        <w:fldChar w:fldCharType="begin"/>
      </w:r>
      <w:r>
        <w:rPr>
          <w:rStyle w:val="s9"/>
          <w:bdr w:val="none" w:sz="0" w:space="0" w:color="auto" w:frame="1"/>
        </w:rPr>
        <w:instrText xml:space="preserve"> HYPERLINK "jl:30381446.35 30381446.39 " </w:instrText>
      </w:r>
      <w:r>
        <w:rPr>
          <w:rStyle w:val="s9"/>
          <w:bdr w:val="none" w:sz="0" w:space="0" w:color="auto" w:frame="1"/>
        </w:rPr>
        <w:fldChar w:fldCharType="separate"/>
      </w:r>
      <w:r>
        <w:rPr>
          <w:rStyle w:val="a3"/>
          <w:i/>
          <w:iCs/>
          <w:color w:val="000080"/>
          <w:bdr w:val="none" w:sz="0" w:space="0" w:color="auto" w:frame="1"/>
        </w:rPr>
        <w:t>форму справки</w:t>
      </w:r>
      <w:r>
        <w:rPr>
          <w:rStyle w:val="s9"/>
          <w:bdr w:val="none" w:sz="0" w:space="0" w:color="auto" w:frame="1"/>
        </w:rPr>
        <w:fldChar w:fldCharType="end"/>
      </w:r>
      <w:bookmarkEnd w:id="4937"/>
      <w:r>
        <w:rPr>
          <w:rStyle w:val="s3"/>
        </w:rPr>
        <w:t xml:space="preserve"> о приеме декларации по ИПН и имуществу</w:t>
      </w:r>
    </w:p>
    <w:p w:rsidR="00057B03" w:rsidRDefault="00057B03">
      <w:pPr>
        <w:jc w:val="both"/>
        <w:divId w:val="1841962190"/>
      </w:pPr>
      <w:bookmarkStart w:id="4938" w:name="SUB1850300"/>
      <w:bookmarkEnd w:id="4938"/>
      <w:r>
        <w:rPr>
          <w:rStyle w:val="s3"/>
        </w:rPr>
        <w:t xml:space="preserve">Пункт 1 исключается в соответствии с </w:t>
      </w:r>
      <w:hyperlink r:id="rId1531" w:history="1">
        <w:r>
          <w:rPr>
            <w:rStyle w:val="a3"/>
            <w:i/>
            <w:iCs/>
            <w:color w:val="000080"/>
            <w:bdr w:val="none" w:sz="0" w:space="0" w:color="auto" w:frame="1"/>
          </w:rPr>
          <w:t>Законом</w:t>
        </w:r>
      </w:hyperlink>
      <w:bookmarkEnd w:id="4917"/>
      <w:r>
        <w:rPr>
          <w:rStyle w:val="s3"/>
        </w:rPr>
        <w:t xml:space="preserve"> РК от 18.11.15 г. № 412-V (вводится в действие с 1 января 2020 г.)</w:t>
      </w:r>
    </w:p>
    <w:p w:rsidR="00057B03" w:rsidRDefault="00057B03">
      <w:pPr>
        <w:ind w:firstLine="400"/>
        <w:jc w:val="both"/>
        <w:divId w:val="1841962190"/>
      </w:pPr>
      <w:r>
        <w:rPr>
          <w:rStyle w:val="s0"/>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по доходам, включаемым в объект налогообложения в соответствии со </w:t>
      </w:r>
      <w:hyperlink r:id="rId1532" w:history="1">
        <w:r>
          <w:rPr>
            <w:rStyle w:val="a3"/>
            <w:color w:val="000080"/>
          </w:rPr>
          <w:t>статьей 427</w:t>
        </w:r>
      </w:hyperlink>
      <w:r>
        <w:rPr>
          <w:rStyle w:val="s0"/>
        </w:rPr>
        <w:t xml:space="preserve"> настоящего Кодекса, не представляют декларацию по индивидуальному подоходному налогу.</w:t>
      </w:r>
    </w:p>
    <w:p w:rsidR="00057B03" w:rsidRDefault="00057B03">
      <w:pPr>
        <w:ind w:firstLine="400"/>
        <w:jc w:val="both"/>
        <w:divId w:val="1841962190"/>
      </w:pPr>
      <w:r>
        <w:t> </w:t>
      </w:r>
    </w:p>
    <w:p w:rsidR="00057B03" w:rsidRDefault="00057B03">
      <w:pPr>
        <w:jc w:val="both"/>
        <w:divId w:val="1841962190"/>
      </w:pPr>
      <w:bookmarkStart w:id="4939" w:name="SUB1860000"/>
      <w:bookmarkEnd w:id="4939"/>
      <w:r>
        <w:rPr>
          <w:rStyle w:val="s3"/>
        </w:rPr>
        <w:t xml:space="preserve">В статью 186 внесены изменения в соответствии с </w:t>
      </w:r>
      <w:bookmarkStart w:id="4940" w:name="sub1000969767"/>
      <w:r>
        <w:rPr>
          <w:rStyle w:val="s9"/>
          <w:bdr w:val="none" w:sz="0" w:space="0" w:color="auto" w:frame="1"/>
        </w:rPr>
        <w:fldChar w:fldCharType="begin"/>
      </w:r>
      <w:r>
        <w:rPr>
          <w:rStyle w:val="s9"/>
          <w:bdr w:val="none" w:sz="0" w:space="0" w:color="auto" w:frame="1"/>
        </w:rPr>
        <w:instrText xml:space="preserve"> HYPERLINK "jl:30384393.53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940"/>
      <w:r>
        <w:rPr>
          <w:rStyle w:val="s3"/>
        </w:rPr>
        <w:t xml:space="preserve"> РК от 12.02.09 г. № 133-IV (введен в действие с 1 января 2009 г.) (</w:t>
      </w:r>
      <w:bookmarkStart w:id="4941" w:name="sub1000969768"/>
      <w:r>
        <w:rPr>
          <w:rStyle w:val="s9"/>
          <w:bdr w:val="none" w:sz="0" w:space="0" w:color="auto" w:frame="1"/>
        </w:rPr>
        <w:fldChar w:fldCharType="begin"/>
      </w:r>
      <w:r>
        <w:rPr>
          <w:rStyle w:val="s9"/>
          <w:bdr w:val="none" w:sz="0" w:space="0" w:color="auto" w:frame="1"/>
        </w:rPr>
        <w:instrText xml:space="preserve"> HYPERLINK "jl:30384558.1860000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41"/>
      <w:r>
        <w:rPr>
          <w:rStyle w:val="s3"/>
        </w:rPr>
        <w:t xml:space="preserve">); </w:t>
      </w:r>
      <w:bookmarkStart w:id="4942" w:name="sub1002034154"/>
      <w:r>
        <w:rPr>
          <w:rStyle w:val="s9"/>
          <w:bdr w:val="none" w:sz="0" w:space="0" w:color="auto" w:frame="1"/>
        </w:rPr>
        <w:fldChar w:fldCharType="begin"/>
      </w:r>
      <w:r>
        <w:rPr>
          <w:rStyle w:val="s9"/>
          <w:bdr w:val="none" w:sz="0" w:space="0" w:color="auto" w:frame="1"/>
        </w:rPr>
        <w:instrText xml:space="preserve"> HYPERLINK "jl:31038459.186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942"/>
      <w:r>
        <w:rPr>
          <w:rStyle w:val="s3"/>
        </w:rPr>
        <w:t xml:space="preserve"> РК от 21.07.11 г. № 467-IV </w:t>
      </w:r>
      <w:bookmarkStart w:id="4943" w:name="sub1002424464"/>
      <w:r>
        <w:rPr>
          <w:rStyle w:val="s9"/>
          <w:bdr w:val="none" w:sz="0" w:space="0" w:color="auto" w:frame="1"/>
        </w:rPr>
        <w:fldChar w:fldCharType="begin"/>
      </w:r>
      <w:r>
        <w:rPr>
          <w:rStyle w:val="s9"/>
          <w:bdr w:val="none" w:sz="0" w:space="0" w:color="auto" w:frame="1"/>
        </w:rPr>
        <w:instrText xml:space="preserve"> HYPERLINK "jl:31194364.0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943"/>
      <w:r>
        <w:rPr>
          <w:rStyle w:val="s3"/>
        </w:rPr>
        <w:t xml:space="preserve"> (введены в действие с 1 января 2009 г.) (</w:t>
      </w:r>
      <w:bookmarkStart w:id="4944" w:name="sub1002038839"/>
      <w:r>
        <w:rPr>
          <w:rStyle w:val="s9"/>
          <w:bdr w:val="none" w:sz="0" w:space="0" w:color="auto" w:frame="1"/>
        </w:rPr>
        <w:fldChar w:fldCharType="begin"/>
      </w:r>
      <w:r>
        <w:rPr>
          <w:rStyle w:val="s9"/>
          <w:bdr w:val="none" w:sz="0" w:space="0" w:color="auto" w:frame="1"/>
        </w:rPr>
        <w:instrText xml:space="preserve"> HYPERLINK "jl:31039644.1860000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44"/>
      <w:r>
        <w:rPr>
          <w:rStyle w:val="s3"/>
        </w:rPr>
        <w:t xml:space="preserve">); изложена в редакции </w:t>
      </w:r>
      <w:bookmarkStart w:id="4945" w:name="sub1003788796"/>
      <w:r>
        <w:rPr>
          <w:rStyle w:val="s9"/>
          <w:bdr w:val="none" w:sz="0" w:space="0" w:color="auto" w:frame="1"/>
        </w:rPr>
        <w:fldChar w:fldCharType="begin"/>
      </w:r>
      <w:r>
        <w:rPr>
          <w:rStyle w:val="s9"/>
          <w:bdr w:val="none" w:sz="0" w:space="0" w:color="auto" w:frame="1"/>
        </w:rPr>
        <w:instrText xml:space="preserve"> HYPERLINK "jl:31483944.186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945"/>
      <w:r>
        <w:rPr>
          <w:rStyle w:val="s3"/>
        </w:rPr>
        <w:t xml:space="preserve"> РК от 10.12.13 г. № 153-V (</w:t>
      </w:r>
      <w:bookmarkStart w:id="4946" w:name="sub1003768164"/>
      <w:r>
        <w:rPr>
          <w:rStyle w:val="s9"/>
          <w:bdr w:val="none" w:sz="0" w:space="0" w:color="auto" w:frame="1"/>
        </w:rPr>
        <w:fldChar w:fldCharType="begin"/>
      </w:r>
      <w:r>
        <w:rPr>
          <w:rStyle w:val="s9"/>
          <w:bdr w:val="none" w:sz="0" w:space="0" w:color="auto" w:frame="1"/>
        </w:rPr>
        <w:instrText xml:space="preserve"> HYPERLINK "jl:31482402.1860000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46"/>
      <w:r>
        <w:rPr>
          <w:rStyle w:val="s3"/>
        </w:rPr>
        <w:t>)</w:t>
      </w:r>
    </w:p>
    <w:p w:rsidR="00057B03" w:rsidRDefault="00057B03">
      <w:pPr>
        <w:jc w:val="both"/>
        <w:divId w:val="1841962190"/>
      </w:pPr>
      <w:r>
        <w:rPr>
          <w:rStyle w:val="s3"/>
        </w:rPr>
        <w:t xml:space="preserve">Статья исключается в соответствии с </w:t>
      </w:r>
      <w:bookmarkStart w:id="4947" w:name="sub1004860403"/>
      <w:r>
        <w:rPr>
          <w:rStyle w:val="s9"/>
          <w:bdr w:val="none" w:sz="0" w:space="0" w:color="auto" w:frame="1"/>
        </w:rPr>
        <w:fldChar w:fldCharType="begin"/>
      </w:r>
      <w:r>
        <w:rPr>
          <w:rStyle w:val="s9"/>
          <w:bdr w:val="none" w:sz="0" w:space="0" w:color="auto" w:frame="1"/>
        </w:rPr>
        <w:instrText xml:space="preserve"> HYPERLINK "jl:34634878.186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18.11.15 г. № 412-V (вводится в действие с 1 января 2020 г.)</w:t>
      </w:r>
    </w:p>
    <w:p w:rsidR="00057B03" w:rsidRDefault="00057B03">
      <w:pPr>
        <w:autoSpaceDE w:val="0"/>
        <w:autoSpaceDN w:val="0"/>
        <w:ind w:left="1200" w:hanging="800"/>
        <w:jc w:val="both"/>
        <w:divId w:val="1841962190"/>
      </w:pPr>
      <w:r>
        <w:rPr>
          <w:rStyle w:val="s1"/>
        </w:rPr>
        <w:t>Статья 186. Сроки представления декларации</w:t>
      </w:r>
    </w:p>
    <w:p w:rsidR="00057B03" w:rsidRDefault="00057B03">
      <w:pPr>
        <w:jc w:val="both"/>
        <w:divId w:val="1841962190"/>
      </w:pPr>
      <w:r>
        <w:rPr>
          <w:rStyle w:val="s3"/>
        </w:rPr>
        <w:t xml:space="preserve">С 1 января 2017 года до 1 января 2020 года пункт 1 будет действовать в редакции </w:t>
      </w:r>
      <w:bookmarkStart w:id="4948" w:name="sub1004924704"/>
      <w:r>
        <w:rPr>
          <w:rStyle w:val="s9"/>
          <w:bdr w:val="none" w:sz="0" w:space="0" w:color="auto" w:frame="1"/>
        </w:rPr>
        <w:fldChar w:fldCharType="begin"/>
      </w:r>
      <w:r>
        <w:rPr>
          <w:rStyle w:val="s9"/>
          <w:bdr w:val="none" w:sz="0" w:space="0" w:color="auto" w:frame="1"/>
        </w:rPr>
        <w:instrText xml:space="preserve"> HYPERLINK "jl:34634878.70000 " </w:instrText>
      </w:r>
      <w:r>
        <w:rPr>
          <w:rStyle w:val="s9"/>
          <w:bdr w:val="none" w:sz="0" w:space="0" w:color="auto" w:frame="1"/>
        </w:rPr>
        <w:fldChar w:fldCharType="separate"/>
      </w:r>
      <w:r>
        <w:rPr>
          <w:rStyle w:val="a3"/>
          <w:i/>
          <w:iCs/>
          <w:color w:val="000080"/>
          <w:bdr w:val="none" w:sz="0" w:space="0" w:color="auto" w:frame="1"/>
        </w:rPr>
        <w:t>статьи 7</w:t>
      </w:r>
      <w:r>
        <w:rPr>
          <w:rStyle w:val="s9"/>
          <w:bdr w:val="none" w:sz="0" w:space="0" w:color="auto" w:frame="1"/>
        </w:rPr>
        <w:fldChar w:fldCharType="end"/>
      </w:r>
      <w:bookmarkEnd w:id="4948"/>
      <w:r>
        <w:rPr>
          <w:rStyle w:val="s3"/>
        </w:rPr>
        <w:t xml:space="preserve"> Закона РК от 18.11.15 г. № 412-V</w:t>
      </w:r>
    </w:p>
    <w:p w:rsidR="00057B03" w:rsidRDefault="00057B03">
      <w:pPr>
        <w:jc w:val="both"/>
        <w:divId w:val="1841962190"/>
      </w:pPr>
      <w:r>
        <w:rPr>
          <w:rStyle w:val="s3"/>
        </w:rPr>
        <w:t xml:space="preserve">Пункт 1 изложен в редакции </w:t>
      </w:r>
      <w:bookmarkStart w:id="4949" w:name="sub1004924700"/>
      <w:r>
        <w:rPr>
          <w:rStyle w:val="s9"/>
          <w:bdr w:val="none" w:sz="0" w:space="0" w:color="auto" w:frame="1"/>
        </w:rPr>
        <w:fldChar w:fldCharType="begin"/>
      </w:r>
      <w:r>
        <w:rPr>
          <w:rStyle w:val="s9"/>
          <w:bdr w:val="none" w:sz="0" w:space="0" w:color="auto" w:frame="1"/>
        </w:rPr>
        <w:instrText xml:space="preserve"> HYPERLINK "jl:34634878.60000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949"/>
      <w:r>
        <w:rPr>
          <w:rStyle w:val="s3"/>
        </w:rPr>
        <w:t xml:space="preserve"> РК от 18.11.15 г. № 412-V (действует с 1 января 2016 г. до 1 января 2017 г.) (</w:t>
      </w:r>
      <w:bookmarkStart w:id="4950" w:name="sub1004899369"/>
      <w:r>
        <w:rPr>
          <w:rStyle w:val="s9"/>
          <w:bdr w:val="none" w:sz="0" w:space="0" w:color="auto" w:frame="1"/>
        </w:rPr>
        <w:fldChar w:fldCharType="begin"/>
      </w:r>
      <w:r>
        <w:rPr>
          <w:rStyle w:val="s9"/>
          <w:bdr w:val="none" w:sz="0" w:space="0" w:color="auto" w:frame="1"/>
        </w:rPr>
        <w:instrText xml:space="preserve"> HYPERLINK "jl:39605522.1860000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50"/>
      <w:r>
        <w:rPr>
          <w:rStyle w:val="s3"/>
        </w:rPr>
        <w:t>)</w:t>
      </w:r>
    </w:p>
    <w:p w:rsidR="00057B03" w:rsidRDefault="00057B03">
      <w:pPr>
        <w:ind w:firstLine="400"/>
        <w:jc w:val="both"/>
        <w:divId w:val="1841962190"/>
      </w:pPr>
      <w:r>
        <w:rPr>
          <w:rStyle w:val="s0"/>
        </w:rPr>
        <w:t xml:space="preserve">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w:t>
      </w:r>
      <w:hyperlink r:id="rId1533" w:history="1">
        <w:r>
          <w:rPr>
            <w:rStyle w:val="a3"/>
            <w:color w:val="000080"/>
          </w:rPr>
          <w:t>Конституционным законом</w:t>
        </w:r>
      </w:hyperlink>
      <w:bookmarkEnd w:id="4933"/>
      <w:r>
        <w:rPr>
          <w:rStyle w:val="s0"/>
        </w:rPr>
        <w:t xml:space="preserve"> Республики Казахстан «О выборах в Республике Казахстан», </w:t>
      </w:r>
      <w:hyperlink r:id="rId1534" w:history="1">
        <w:r>
          <w:rPr>
            <w:rStyle w:val="a3"/>
            <w:color w:val="000080"/>
          </w:rPr>
          <w:t>Уголовно-исполнительным кодексом</w:t>
        </w:r>
      </w:hyperlink>
      <w:bookmarkEnd w:id="4934"/>
      <w:r>
        <w:rPr>
          <w:rStyle w:val="s0"/>
        </w:rPr>
        <w:t xml:space="preserve"> Республики Казахстан и </w:t>
      </w:r>
      <w:hyperlink r:id="rId1535" w:history="1">
        <w:r>
          <w:rPr>
            <w:rStyle w:val="a3"/>
            <w:color w:val="000080"/>
          </w:rPr>
          <w:t>Законом</w:t>
        </w:r>
      </w:hyperlink>
      <w:bookmarkEnd w:id="4935"/>
      <w:r>
        <w:rPr>
          <w:rStyle w:val="s0"/>
        </w:rPr>
        <w:t xml:space="preserve"> Республики Казахстан «О противодействии коррупции».</w:t>
      </w:r>
    </w:p>
    <w:p w:rsidR="00057B03" w:rsidRDefault="00057B03">
      <w:pPr>
        <w:autoSpaceDE w:val="0"/>
        <w:autoSpaceDN w:val="0"/>
        <w:ind w:firstLine="426"/>
        <w:jc w:val="both"/>
        <w:divId w:val="1841962190"/>
      </w:pPr>
      <w:bookmarkStart w:id="4951" w:name="SUB1860200"/>
      <w:bookmarkEnd w:id="4951"/>
      <w:r>
        <w:t xml:space="preserve">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w:t>
      </w:r>
      <w:bookmarkStart w:id="4952" w:name="sub1003783080"/>
      <w:r>
        <w:fldChar w:fldCharType="begin"/>
      </w:r>
      <w:r>
        <w:instrText xml:space="preserve"> HYPERLINK "jl:30366217.18401301 " </w:instrText>
      </w:r>
      <w:r>
        <w:fldChar w:fldCharType="separate"/>
      </w:r>
      <w:r>
        <w:rPr>
          <w:rStyle w:val="a3"/>
          <w:color w:val="000080"/>
        </w:rPr>
        <w:t>подпунктом 3-1) пункта 1 статьи 184</w:t>
      </w:r>
      <w:r>
        <w:fldChar w:fldCharType="end"/>
      </w:r>
      <w:bookmarkEnd w:id="4952"/>
      <w:r>
        <w:t xml:space="preserve">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057B03" w:rsidRDefault="00057B03">
      <w:pPr>
        <w:autoSpaceDE w:val="0"/>
        <w:autoSpaceDN w:val="0"/>
        <w:ind w:firstLine="426"/>
        <w:jc w:val="both"/>
        <w:divId w:val="1841962190"/>
      </w:pPr>
      <w:r>
        <w:t>Декларация по индивидуальному подоходному налогу по доходам, предусмотренным подпунктом 3-1) пункта 1 статьи 184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w:t>
      </w:r>
    </w:p>
    <w:p w:rsidR="00057B03" w:rsidRDefault="00057B03">
      <w:pPr>
        <w:ind w:firstLine="400"/>
        <w:jc w:val="both"/>
        <w:divId w:val="1841962190"/>
      </w:pPr>
      <w:r>
        <w:t>При этом 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подпунктом 3-1) пункта 1 статьи 184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bookmarkStart w:id="4953" w:name="sub100117970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"jl:30481615.0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953"/>
    </w:p>
    <w:p w:rsidR="00057B03" w:rsidRDefault="00057B03">
      <w:pPr>
        <w:ind w:firstLine="400"/>
        <w:jc w:val="both"/>
        <w:divId w:val="1841962190"/>
      </w:pPr>
      <w:r>
        <w:t> </w:t>
      </w:r>
    </w:p>
    <w:p w:rsidR="00057B03" w:rsidRDefault="00057B03">
      <w:pPr>
        <w:jc w:val="both"/>
        <w:divId w:val="1841962190"/>
      </w:pPr>
      <w:bookmarkStart w:id="4954" w:name="SUB1870000"/>
      <w:bookmarkEnd w:id="4954"/>
      <w:r>
        <w:rPr>
          <w:rStyle w:val="s3"/>
        </w:rPr>
        <w:t xml:space="preserve">См. изменения в статью 187 - </w:t>
      </w:r>
      <w:hyperlink r:id="rId1536" w:history="1">
        <w:r>
          <w:rPr>
            <w:rStyle w:val="a3"/>
            <w:i/>
            <w:iCs/>
            <w:color w:val="000080"/>
            <w:bdr w:val="none" w:sz="0" w:space="0" w:color="auto" w:frame="1"/>
          </w:rPr>
          <w:t>Закон</w:t>
        </w:r>
      </w:hyperlink>
      <w:bookmarkEnd w:id="4947"/>
      <w:r>
        <w:rPr>
          <w:rStyle w:val="s3"/>
        </w:rPr>
        <w:t xml:space="preserve"> РК от 18.11.15 г. № 412-V (вводятся в действие с 1 января 2020 г.)</w:t>
      </w:r>
    </w:p>
    <w:p w:rsidR="00057B03" w:rsidRDefault="00057B03">
      <w:pPr>
        <w:ind w:left="1200" w:hanging="800"/>
        <w:jc w:val="both"/>
        <w:divId w:val="1841962190"/>
      </w:pPr>
      <w:r>
        <w:rPr>
          <w:rStyle w:val="s1"/>
        </w:rPr>
        <w:t xml:space="preserve">Статья 187. Неподтверждение уплаты налога </w:t>
      </w:r>
    </w:p>
    <w:p w:rsidR="00057B03" w:rsidRDefault="00057B03">
      <w:pPr>
        <w:ind w:firstLine="400"/>
        <w:jc w:val="both"/>
        <w:divId w:val="1841962190"/>
      </w:pPr>
      <w:r>
        <w:rPr>
          <w:rStyle w:val="s0"/>
        </w:rPr>
        <w:t xml:space="preserve">В случаях неподтверждения уплаты индивидуального подоходного налога налогоплательщиками, представляющими декларацию по индивидуальному подоходному налогу в соответствии </w:t>
      </w:r>
      <w:r>
        <w:t xml:space="preserve">с </w:t>
      </w:r>
      <w:hyperlink r:id="rId1537" w:history="1">
        <w:r>
          <w:rPr>
            <w:rStyle w:val="a3"/>
            <w:color w:val="000080"/>
          </w:rPr>
          <w:t>подпунктом 4) пункта 1 и пунктом 2 статьи 185</w:t>
        </w:r>
      </w:hyperlink>
      <w:bookmarkEnd w:id="323"/>
      <w:r>
        <w:t xml:space="preserve"> настоящего Кодекса, исчисление индивидуального подоходного налога производится путем применения </w:t>
      </w:r>
      <w:r>
        <w:rPr>
          <w:rStyle w:val="s0"/>
        </w:rPr>
        <w:t>ставки, установленной</w:t>
      </w:r>
      <w:r>
        <w:t xml:space="preserve"> </w:t>
      </w:r>
      <w:hyperlink r:id="rId1538" w:history="1">
        <w:r>
          <w:rPr>
            <w:rStyle w:val="a3"/>
            <w:color w:val="000080"/>
          </w:rPr>
          <w:t>пунктом 1 статьи 158</w:t>
        </w:r>
      </w:hyperlink>
      <w:r>
        <w:t xml:space="preserve"> настоящего Кодекса, к сумме дохода, по которому не подтверждена уплата индивидуального подоходного налога.</w:t>
      </w:r>
    </w:p>
    <w:p w:rsidR="00057B03" w:rsidRDefault="00057B03">
      <w:pPr>
        <w:ind w:firstLine="400"/>
        <w:jc w:val="thaiDistribute"/>
        <w:divId w:val="1841962190"/>
      </w:pPr>
      <w:r>
        <w:t> </w:t>
      </w:r>
    </w:p>
    <w:p w:rsidR="00057B03" w:rsidRDefault="00057B03">
      <w:pPr>
        <w:jc w:val="both"/>
        <w:divId w:val="1841962190"/>
      </w:pPr>
      <w:bookmarkStart w:id="4955" w:name="SUB187010000"/>
      <w:bookmarkEnd w:id="4955"/>
      <w:r>
        <w:rPr>
          <w:rStyle w:val="s3"/>
        </w:rPr>
        <w:t xml:space="preserve">Кодекс дополняется главой 21-1 в соответствии с </w:t>
      </w:r>
      <w:bookmarkStart w:id="4956" w:name="sub1004861816"/>
      <w:r>
        <w:rPr>
          <w:rStyle w:val="s9"/>
          <w:bdr w:val="none" w:sz="0" w:space="0" w:color="auto" w:frame="1"/>
        </w:rPr>
        <w:fldChar w:fldCharType="begin"/>
      </w:r>
      <w:r>
        <w:rPr>
          <w:rStyle w:val="s9"/>
          <w:bdr w:val="none" w:sz="0" w:space="0" w:color="auto" w:frame="1"/>
        </w:rPr>
        <w:instrText xml:space="preserve"> HYPERLINK "jl:34634878.1871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18.11.15 г. № 412-V (вводится в действие с 1 января 2017 г.). С 1 января 2017 года до 1 января 2020 года приостанавливается действие статей </w:t>
      </w:r>
      <w:hyperlink r:id="rId1539" w:history="1">
        <w:r>
          <w:rPr>
            <w:rStyle w:val="a3"/>
            <w:i/>
            <w:iCs/>
            <w:color w:val="000080"/>
            <w:bdr w:val="none" w:sz="0" w:space="0" w:color="auto" w:frame="1"/>
          </w:rPr>
          <w:t>187-1, 187-2, 187-3, 187-4, 187-5, 187-6 и 187-7</w:t>
        </w:r>
      </w:hyperlink>
      <w:bookmarkEnd w:id="4956"/>
      <w:r>
        <w:rPr>
          <w:rStyle w:val="s3"/>
        </w:rPr>
        <w:t xml:space="preserve"> в отношении физических лиц, установленных </w:t>
      </w:r>
      <w:bookmarkStart w:id="4957" w:name="sub1004924628"/>
      <w:r>
        <w:rPr>
          <w:rStyle w:val="s9"/>
          <w:bdr w:val="none" w:sz="0" w:space="0" w:color="auto" w:frame="1"/>
        </w:rPr>
        <w:fldChar w:fldCharType="begin"/>
      </w:r>
      <w:r>
        <w:rPr>
          <w:rStyle w:val="s9"/>
          <w:bdr w:val="none" w:sz="0" w:space="0" w:color="auto" w:frame="1"/>
        </w:rPr>
        <w:instrText xml:space="preserve"> HYPERLINK "jl:34634878.30000 " </w:instrText>
      </w:r>
      <w:r>
        <w:rPr>
          <w:rStyle w:val="s9"/>
          <w:bdr w:val="none" w:sz="0" w:space="0" w:color="auto" w:frame="1"/>
        </w:rPr>
        <w:fldChar w:fldCharType="separate"/>
      </w:r>
      <w:r>
        <w:rPr>
          <w:rStyle w:val="a3"/>
          <w:i/>
          <w:iCs/>
          <w:color w:val="000080"/>
          <w:bdr w:val="none" w:sz="0" w:space="0" w:color="auto" w:frame="1"/>
        </w:rPr>
        <w:t>статьей 3</w:t>
      </w:r>
      <w:r>
        <w:rPr>
          <w:rStyle w:val="s9"/>
          <w:bdr w:val="none" w:sz="0" w:space="0" w:color="auto" w:frame="1"/>
        </w:rPr>
        <w:fldChar w:fldCharType="end"/>
      </w:r>
      <w:bookmarkEnd w:id="4957"/>
      <w:r>
        <w:rPr>
          <w:rStyle w:val="s3"/>
        </w:rPr>
        <w:t xml:space="preserve"> указанного Закона</w:t>
      </w:r>
    </w:p>
    <w:p w:rsidR="00057B03" w:rsidRDefault="00057B03">
      <w:pPr>
        <w:jc w:val="center"/>
        <w:divId w:val="1841962190"/>
      </w:pPr>
      <w:r>
        <w:t> </w:t>
      </w:r>
    </w:p>
    <w:p w:rsidR="00057B03" w:rsidRDefault="00057B03">
      <w:pPr>
        <w:jc w:val="center"/>
        <w:divId w:val="1841962190"/>
      </w:pPr>
      <w:r>
        <w:t> </w:t>
      </w:r>
    </w:p>
    <w:p w:rsidR="00057B03" w:rsidRDefault="00057B03">
      <w:pPr>
        <w:jc w:val="center"/>
        <w:divId w:val="1841962190"/>
      </w:pPr>
      <w:bookmarkStart w:id="4958" w:name="SUB1880000"/>
      <w:bookmarkEnd w:id="4958"/>
      <w:r>
        <w:rPr>
          <w:rStyle w:val="s1"/>
        </w:rPr>
        <w:t>РАЗДЕЛ 7. ОСОБЕННОСТИ МЕЖДУНАРОДНОГО НАЛОГООБЛОЖЕНИЯ</w:t>
      </w:r>
    </w:p>
    <w:p w:rsidR="00057B03" w:rsidRDefault="00057B03">
      <w:pPr>
        <w:jc w:val="center"/>
        <w:divId w:val="1841962190"/>
      </w:pPr>
      <w:r>
        <w:rPr>
          <w:rStyle w:val="s1"/>
        </w:rPr>
        <w:t> </w:t>
      </w:r>
    </w:p>
    <w:p w:rsidR="00057B03" w:rsidRDefault="00057B03">
      <w:pPr>
        <w:jc w:val="center"/>
        <w:divId w:val="1841962190"/>
      </w:pPr>
      <w:r>
        <w:rPr>
          <w:rStyle w:val="s1"/>
        </w:rPr>
        <w:t>Глава 22. ОБЩИЕ ПОЛОЖЕНИЯ</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188. Основные принципы международного налогообложения </w:t>
      </w:r>
    </w:p>
    <w:p w:rsidR="00057B03" w:rsidRDefault="00057B03">
      <w:pPr>
        <w:jc w:val="both"/>
        <w:divId w:val="1841962190"/>
      </w:pPr>
      <w:r>
        <w:rPr>
          <w:rStyle w:val="s3"/>
        </w:rPr>
        <w:t xml:space="preserve">Пункт 1 изложен в редакции </w:t>
      </w:r>
      <w:bookmarkStart w:id="4959" w:name="sub1001230613"/>
      <w:r>
        <w:rPr>
          <w:rStyle w:val="s9"/>
          <w:bdr w:val="none" w:sz="0" w:space="0" w:color="auto" w:frame="1"/>
        </w:rPr>
        <w:fldChar w:fldCharType="begin"/>
      </w:r>
      <w:r>
        <w:rPr>
          <w:rStyle w:val="s9"/>
          <w:bdr w:val="none" w:sz="0" w:space="0" w:color="auto" w:frame="1"/>
        </w:rPr>
        <w:instrText xml:space="preserve"> HYPERLINK "jl:30519128.369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4960" w:name="sub1001228438"/>
      <w:r>
        <w:rPr>
          <w:rStyle w:val="s9"/>
          <w:bdr w:val="none" w:sz="0" w:space="0" w:color="auto" w:frame="1"/>
        </w:rPr>
        <w:fldChar w:fldCharType="begin"/>
      </w:r>
      <w:r>
        <w:rPr>
          <w:rStyle w:val="s9"/>
          <w:bdr w:val="none" w:sz="0" w:space="0" w:color="auto" w:frame="1"/>
        </w:rPr>
        <w:instrText xml:space="preserve"> HYPERLINK "jl:30520170.1880000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60"/>
      <w:r>
        <w:rPr>
          <w:rStyle w:val="s3"/>
        </w:rPr>
        <w:t>)</w:t>
      </w:r>
    </w:p>
    <w:p w:rsidR="00057B03" w:rsidRDefault="00057B03">
      <w:pPr>
        <w:ind w:firstLine="400"/>
        <w:jc w:val="both"/>
        <w:divId w:val="1841962190"/>
      </w:pPr>
      <w:r>
        <w:rPr>
          <w:rStyle w:val="s0"/>
        </w:rPr>
        <w:t>1. Резиденты Республики Казахстан уплачивают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057B03" w:rsidRDefault="00057B03">
      <w:pPr>
        <w:jc w:val="both"/>
        <w:divId w:val="1841962190"/>
      </w:pPr>
      <w:bookmarkStart w:id="4961" w:name="SUB1880200"/>
      <w:bookmarkEnd w:id="4961"/>
      <w:r>
        <w:rPr>
          <w:rStyle w:val="s3"/>
        </w:rPr>
        <w:t xml:space="preserve">В пункт 2 внесены изменения в соответствии с </w:t>
      </w:r>
      <w:hyperlink r:id="rId1540" w:history="1">
        <w:r>
          <w:rPr>
            <w:rStyle w:val="a3"/>
            <w:i/>
            <w:iCs/>
            <w:color w:val="000080"/>
            <w:bdr w:val="none" w:sz="0" w:space="0" w:color="auto" w:frame="1"/>
          </w:rPr>
          <w:t>Законом</w:t>
        </w:r>
      </w:hyperlink>
      <w:bookmarkEnd w:id="4959"/>
      <w:r>
        <w:rPr>
          <w:rStyle w:val="s3"/>
        </w:rPr>
        <w:t xml:space="preserve"> РК от 16.11.09 г. № 200-IV (введены в действие с 1 января 2010 г.) (</w:t>
      </w:r>
      <w:bookmarkStart w:id="4962" w:name="sub1001230616"/>
      <w:r>
        <w:rPr>
          <w:rStyle w:val="s9"/>
          <w:bdr w:val="none" w:sz="0" w:space="0" w:color="auto" w:frame="1"/>
        </w:rPr>
        <w:fldChar w:fldCharType="begin"/>
      </w:r>
      <w:r>
        <w:rPr>
          <w:rStyle w:val="s9"/>
          <w:bdr w:val="none" w:sz="0" w:space="0" w:color="auto" w:frame="1"/>
        </w:rPr>
        <w:instrText xml:space="preserve"> HYPERLINK "jl:30520170.1880200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62"/>
      <w:r>
        <w:rPr>
          <w:rStyle w:val="s3"/>
        </w:rPr>
        <w:t>)</w:t>
      </w:r>
    </w:p>
    <w:p w:rsidR="00057B03" w:rsidRDefault="00057B03">
      <w:pPr>
        <w:ind w:firstLine="400"/>
        <w:jc w:val="both"/>
        <w:divId w:val="1841962190"/>
      </w:pPr>
      <w:r>
        <w:rPr>
          <w:rStyle w:val="s0"/>
        </w:rPr>
        <w:t>2. Нерезиденты уплачивают в Республике Казахстан налоги с доходов из источников в Республике Казахстан, в соответствии с положениями настоящего Кодекса.</w:t>
      </w:r>
    </w:p>
    <w:p w:rsidR="00057B03" w:rsidRDefault="00057B03">
      <w:pPr>
        <w:ind w:firstLine="400"/>
        <w:jc w:val="both"/>
        <w:divId w:val="1841962190"/>
      </w:pPr>
      <w:r>
        <w:rPr>
          <w:rStyle w:val="s0"/>
        </w:rPr>
        <w:t xml:space="preserve">Нерезиденты, осуществляющие предпринимательскую деятельность в Республике Казахстан через постоянное учреждение, уплачивают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bookmarkStart w:id="4963" w:name="sub100470157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"jl:35073277.0 39878394.0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963"/>
    </w:p>
    <w:p w:rsidR="00057B03" w:rsidRDefault="00057B03">
      <w:pPr>
        <w:ind w:firstLine="400"/>
        <w:jc w:val="both"/>
        <w:divId w:val="1841962190"/>
      </w:pPr>
      <w:bookmarkStart w:id="4964" w:name="SUB1880300"/>
      <w:bookmarkEnd w:id="4964"/>
      <w:r>
        <w:rPr>
          <w:rStyle w:val="s0"/>
        </w:rPr>
        <w:t>3. Резиденты и нерезиденты уплачивают в Республике Казахстан также иные налоги и другие обязательные платежи в бюджет, установленные настоящим Кодексом, при возникновении таких обязательств.</w:t>
      </w:r>
    </w:p>
    <w:p w:rsidR="00057B03" w:rsidRDefault="00057B03">
      <w:pPr>
        <w:ind w:firstLine="400"/>
        <w:jc w:val="both"/>
        <w:divId w:val="1841962190"/>
      </w:pPr>
      <w:r>
        <w:t> </w:t>
      </w:r>
    </w:p>
    <w:p w:rsidR="00057B03" w:rsidRDefault="00057B03">
      <w:pPr>
        <w:ind w:left="1200" w:hanging="800"/>
        <w:jc w:val="both"/>
        <w:divId w:val="1841962190"/>
      </w:pPr>
      <w:bookmarkStart w:id="4965" w:name="SUB1890000"/>
      <w:bookmarkEnd w:id="4965"/>
      <w:r>
        <w:rPr>
          <w:rStyle w:val="s1"/>
        </w:rPr>
        <w:t>Статья 189. Резиденты</w:t>
      </w:r>
    </w:p>
    <w:p w:rsidR="00057B03" w:rsidRDefault="00057B03">
      <w:pPr>
        <w:ind w:firstLine="400"/>
        <w:jc w:val="both"/>
        <w:divId w:val="1841962190"/>
      </w:pPr>
      <w:r>
        <w:rPr>
          <w:rStyle w:val="s0"/>
        </w:rPr>
        <w:t xml:space="preserve">1. Резидентами Республики Казахстан в целях настоящего Кодекса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находится в Республике Казахстан. </w:t>
      </w:r>
    </w:p>
    <w:p w:rsidR="00057B03" w:rsidRDefault="00057B03">
      <w:pPr>
        <w:jc w:val="both"/>
        <w:divId w:val="1841962190"/>
      </w:pPr>
      <w:bookmarkStart w:id="4966" w:name="SUB1890200"/>
      <w:bookmarkEnd w:id="4966"/>
      <w:r>
        <w:rPr>
          <w:rStyle w:val="s3"/>
        </w:rPr>
        <w:t xml:space="preserve">Пункт 2 изложен в редакции </w:t>
      </w:r>
      <w:bookmarkStart w:id="4967" w:name="sub1001230620"/>
      <w:r>
        <w:rPr>
          <w:rStyle w:val="s9"/>
          <w:bdr w:val="none" w:sz="0" w:space="0" w:color="auto" w:frame="1"/>
        </w:rPr>
        <w:fldChar w:fldCharType="begin"/>
      </w:r>
      <w:r>
        <w:rPr>
          <w:rStyle w:val="s9"/>
          <w:bdr w:val="none" w:sz="0" w:space="0" w:color="auto" w:frame="1"/>
        </w:rPr>
        <w:instrText xml:space="preserve"> HYPERLINK "jl:30519128.370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4967"/>
      <w:r>
        <w:rPr>
          <w:rStyle w:val="s3"/>
        </w:rPr>
        <w:t xml:space="preserve"> РК от 16.11.09 г. № 200-IV (введено в действие с 1 января 2010 г.) (</w:t>
      </w:r>
      <w:bookmarkStart w:id="4968" w:name="sub1001228676"/>
      <w:r>
        <w:rPr>
          <w:rStyle w:val="s9"/>
          <w:bdr w:val="none" w:sz="0" w:space="0" w:color="auto" w:frame="1"/>
        </w:rPr>
        <w:fldChar w:fldCharType="begin"/>
      </w:r>
      <w:r>
        <w:rPr>
          <w:rStyle w:val="s9"/>
          <w:bdr w:val="none" w:sz="0" w:space="0" w:color="auto" w:frame="1"/>
        </w:rPr>
        <w:instrText xml:space="preserve"> HYPERLINK "jl:30520170.1890200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68"/>
      <w:r>
        <w:rPr>
          <w:rStyle w:val="s3"/>
        </w:rPr>
        <w:t xml:space="preserve">); внесены изменения в соответствии с </w:t>
      </w:r>
      <w:bookmarkStart w:id="4969" w:name="sub1002058313"/>
      <w:r>
        <w:rPr>
          <w:rStyle w:val="s9"/>
          <w:bdr w:val="none" w:sz="0" w:space="0" w:color="auto" w:frame="1"/>
        </w:rPr>
        <w:fldChar w:fldCharType="begin"/>
      </w:r>
      <w:r>
        <w:rPr>
          <w:rStyle w:val="s9"/>
          <w:bdr w:val="none" w:sz="0" w:space="0" w:color="auto" w:frame="1"/>
        </w:rPr>
        <w:instrText xml:space="preserve"> HYPERLINK "jl:31038459.189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4970" w:name="sub1002180515"/>
      <w:r>
        <w:rPr>
          <w:rStyle w:val="s9"/>
          <w:bdr w:val="none" w:sz="0" w:space="0" w:color="auto" w:frame="1"/>
        </w:rPr>
        <w:fldChar w:fldCharType="begin"/>
      </w:r>
      <w:r>
        <w:rPr>
          <w:rStyle w:val="s9"/>
          <w:bdr w:val="none" w:sz="0" w:space="0" w:color="auto" w:frame="1"/>
        </w:rPr>
        <w:instrText xml:space="preserve"> HYPERLINK "jl:31092989.1890200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70"/>
      <w:r>
        <w:rPr>
          <w:rStyle w:val="s3"/>
        </w:rPr>
        <w:t>)</w:t>
      </w:r>
    </w:p>
    <w:p w:rsidR="00057B03" w:rsidRDefault="00057B03">
      <w:pPr>
        <w:ind w:firstLine="400"/>
        <w:jc w:val="both"/>
        <w:divId w:val="1841962190"/>
      </w:pPr>
      <w:r>
        <w:rPr>
          <w:rStyle w:val="s0"/>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057B03" w:rsidRDefault="00057B03">
      <w:pPr>
        <w:ind w:firstLine="400"/>
        <w:jc w:val="both"/>
        <w:divId w:val="1841962190"/>
      </w:pPr>
      <w:bookmarkStart w:id="4971" w:name="SUB1890300"/>
      <w:bookmarkEnd w:id="4971"/>
      <w:r>
        <w:t>3. Центр жизненных интересов физического лица рассматривается как находящийся в Республике Казахстан при одновременном выполнении следующих условий:</w:t>
      </w:r>
    </w:p>
    <w:p w:rsidR="00057B03" w:rsidRDefault="00057B03">
      <w:pPr>
        <w:ind w:firstLine="400"/>
        <w:jc w:val="both"/>
        <w:divId w:val="1841962190"/>
      </w:pPr>
      <w:bookmarkStart w:id="4972" w:name="SUB1890301"/>
      <w:bookmarkEnd w:id="4972"/>
      <w:r>
        <w:t>1) физическое лицо имеет гражданство Республики Казахстан или разрешение на проживание в Республике Казахстан (вид на жительство);</w:t>
      </w:r>
    </w:p>
    <w:p w:rsidR="00057B03" w:rsidRDefault="00057B03">
      <w:pPr>
        <w:ind w:firstLine="400"/>
        <w:jc w:val="both"/>
        <w:divId w:val="1841962190"/>
      </w:pPr>
      <w:bookmarkStart w:id="4973" w:name="SUB1890302"/>
      <w:bookmarkEnd w:id="4973"/>
      <w:r>
        <w:t>2) семья и (или) близкие родственники физического лица проживают в Республике Казахстан;</w:t>
      </w:r>
    </w:p>
    <w:p w:rsidR="00057B03" w:rsidRDefault="00057B03">
      <w:pPr>
        <w:ind w:firstLine="400"/>
        <w:jc w:val="both"/>
        <w:divId w:val="1841962190"/>
      </w:pPr>
      <w:bookmarkStart w:id="4974" w:name="SUB1890303"/>
      <w:bookmarkEnd w:id="4974"/>
      <w:r>
        <w:t>3) наличие в Республике Казахстан недвижимого имущества, принадлежащего на праве собственности или на иных основаниях физическому лицу и (или) членам его семьи, доступного в любое время для его проживания и (или) для проживания членов его семьи.</w:t>
      </w:r>
    </w:p>
    <w:p w:rsidR="00057B03" w:rsidRDefault="00057B03">
      <w:pPr>
        <w:ind w:firstLine="400"/>
        <w:jc w:val="both"/>
        <w:divId w:val="1841962190"/>
      </w:pPr>
      <w:bookmarkStart w:id="4975" w:name="SUB1890400"/>
      <w:bookmarkEnd w:id="4975"/>
      <w:r>
        <w:t>4. Физическими лицами-резидентами независимо от времени их проживания в Республике Казахстан и любых других критериев, предусмотренных настоящей статьей,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057B03" w:rsidRDefault="00057B03">
      <w:pPr>
        <w:ind w:firstLine="400"/>
        <w:jc w:val="both"/>
        <w:divId w:val="1841962190"/>
      </w:pPr>
      <w:bookmarkStart w:id="4976" w:name="SUB1890401"/>
      <w:bookmarkEnd w:id="4976"/>
      <w:r>
        <w:t>1) командированные за рубеж органами государственной власти, в том числе сотрудники дипломатических, консульских учреждений, международных организаций, а также члены семей указанных физических лиц;</w:t>
      </w:r>
    </w:p>
    <w:p w:rsidR="00057B03" w:rsidRDefault="00057B03">
      <w:pPr>
        <w:ind w:firstLine="400"/>
        <w:jc w:val="both"/>
        <w:divId w:val="1841962190"/>
      </w:pPr>
      <w:bookmarkStart w:id="4977" w:name="SUB1890402"/>
      <w:bookmarkEnd w:id="4977"/>
      <w:r>
        <w:t xml:space="preserve">2) члены экипажей транспортных средств, принадлежащих юридическим лицам или гражданам Республики Казахстан, осуществляющих регулярные международные перевозки; </w:t>
      </w:r>
    </w:p>
    <w:p w:rsidR="00057B03" w:rsidRDefault="00057B03">
      <w:pPr>
        <w:ind w:firstLine="400"/>
        <w:jc w:val="both"/>
        <w:divId w:val="1841962190"/>
      </w:pPr>
      <w:bookmarkStart w:id="4978" w:name="SUB1890403"/>
      <w:bookmarkEnd w:id="4978"/>
      <w:r>
        <w:t>3) военнослужащие и гражданский персонал военных баз, воинских частей, групп, контингентов или соединений, дислоцированных за пределами Республики Казахстан;</w:t>
      </w:r>
    </w:p>
    <w:p w:rsidR="00057B03" w:rsidRDefault="00057B03">
      <w:pPr>
        <w:ind w:firstLine="400"/>
        <w:jc w:val="both"/>
        <w:divId w:val="1841962190"/>
      </w:pPr>
      <w:bookmarkStart w:id="4979" w:name="SUB1890404"/>
      <w:bookmarkEnd w:id="4979"/>
      <w:r>
        <w:t>4) работающие на объектах, находящихся за пределами Республики Казахстан и являющихся собственностью Республики Казахстан или субъектов Республики Казахстан (в том числе на основе концессионных договоров);</w:t>
      </w:r>
    </w:p>
    <w:p w:rsidR="00057B03" w:rsidRDefault="00057B03">
      <w:pPr>
        <w:ind w:firstLine="400"/>
        <w:jc w:val="both"/>
        <w:divId w:val="1841962190"/>
      </w:pPr>
      <w:bookmarkStart w:id="4980" w:name="SUB1890405"/>
      <w:bookmarkEnd w:id="4980"/>
      <w:r>
        <w:t>5) студенты, стажеры и практиканты, находящиеся за пределами Республики Казахстан с целью обучения или прохождения практики, в течение всего периода обучения или практики;</w:t>
      </w:r>
    </w:p>
    <w:p w:rsidR="00057B03" w:rsidRDefault="00057B03">
      <w:pPr>
        <w:ind w:firstLine="400"/>
        <w:jc w:val="both"/>
        <w:divId w:val="1841962190"/>
      </w:pPr>
      <w:bookmarkStart w:id="4981" w:name="SUB1890406"/>
      <w:bookmarkEnd w:id="4981"/>
      <w:r>
        <w:t>6) преподаватели и научные работники, находящиеся за пределами Республики Казахстан с целью преподавания, консультирования или осуществления научных работ, в течение всего периода преподавания или выполнения указанных работ;</w:t>
      </w:r>
    </w:p>
    <w:p w:rsidR="00057B03" w:rsidRDefault="00057B03">
      <w:pPr>
        <w:ind w:firstLine="400"/>
        <w:jc w:val="both"/>
        <w:divId w:val="1841962190"/>
      </w:pPr>
      <w:bookmarkStart w:id="4982" w:name="SUB1890407"/>
      <w:bookmarkEnd w:id="4982"/>
      <w:r>
        <w:t>7) находящиеся за пределами Республики Казахстан с целью лечения или прохождения оздоровительных, профилактических процедур.</w:t>
      </w:r>
    </w:p>
    <w:bookmarkStart w:id="4983" w:name="sub100464286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"jl:38202969.0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983"/>
    </w:p>
    <w:p w:rsidR="00057B03" w:rsidRDefault="00057B03">
      <w:pPr>
        <w:jc w:val="both"/>
        <w:divId w:val="1841962190"/>
      </w:pPr>
      <w:bookmarkStart w:id="4984" w:name="SUB1890500"/>
      <w:bookmarkEnd w:id="4984"/>
      <w:r>
        <w:rPr>
          <w:rStyle w:val="s3"/>
        </w:rPr>
        <w:t xml:space="preserve">В пункт 5 внесены изменения в соответствии с </w:t>
      </w:r>
      <w:hyperlink r:id="rId1541" w:history="1">
        <w:r>
          <w:rPr>
            <w:rStyle w:val="a3"/>
            <w:i/>
            <w:iCs/>
            <w:color w:val="000080"/>
            <w:bdr w:val="none" w:sz="0" w:space="0" w:color="auto" w:frame="1"/>
          </w:rPr>
          <w:t>Законом</w:t>
        </w:r>
      </w:hyperlink>
      <w:bookmarkEnd w:id="4969"/>
      <w:r>
        <w:rPr>
          <w:rStyle w:val="s3"/>
        </w:rPr>
        <w:t xml:space="preserve"> РК от 21.07.11 г. № 467-IV (введены в действие с 1 января 2012 г.) (</w:t>
      </w:r>
      <w:bookmarkStart w:id="4985" w:name="sub1002184817"/>
      <w:r>
        <w:rPr>
          <w:rStyle w:val="s9"/>
          <w:bdr w:val="none" w:sz="0" w:space="0" w:color="auto" w:frame="1"/>
        </w:rPr>
        <w:fldChar w:fldCharType="begin"/>
      </w:r>
      <w:r>
        <w:rPr>
          <w:rStyle w:val="s9"/>
          <w:bdr w:val="none" w:sz="0" w:space="0" w:color="auto" w:frame="1"/>
        </w:rPr>
        <w:instrText xml:space="preserve"> HYPERLINK "jl:31092989.1890500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85"/>
      <w:r>
        <w:rPr>
          <w:rStyle w:val="s3"/>
        </w:rPr>
        <w:t>)</w:t>
      </w:r>
    </w:p>
    <w:p w:rsidR="00057B03" w:rsidRDefault="00057B03">
      <w:pPr>
        <w:ind w:firstLine="400"/>
        <w:jc w:val="both"/>
        <w:divId w:val="1841962190"/>
      </w:pPr>
      <w:r>
        <w:t xml:space="preserve">5. Резидентами Республики Казахстан в целях настоящего Кодекса также признаются юридические лица, созданные в соответствии с законодательством Республики Казахстан, и (или) </w:t>
      </w:r>
      <w:r>
        <w:rPr>
          <w:rStyle w:val="s0"/>
        </w:rPr>
        <w:t>юридические лица, созданные в соответствии с законодательством иностранного государства,</w:t>
      </w:r>
      <w:r>
        <w:t xml:space="preserve"> место эффективного управления (место нахождения фактического органа управления</w:t>
      </w:r>
      <w:r>
        <w:rPr>
          <w:rStyle w:val="s0"/>
        </w:rPr>
        <w:t>) которых находится в Республике Казахстан.</w:t>
      </w:r>
    </w:p>
    <w:p w:rsidR="00057B03" w:rsidRDefault="00057B03">
      <w:pPr>
        <w:ind w:firstLine="400"/>
        <w:jc w:val="both"/>
        <w:divId w:val="1841962190"/>
      </w:pPr>
      <w:r>
        <w:rPr>
          <w:rStyle w:val="s0"/>
        </w:rPr>
        <w:t>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bookmarkStart w:id="4986" w:name="sub100464279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"jl:35684671.0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986"/>
    </w:p>
    <w:p w:rsidR="00057B03" w:rsidRDefault="00057B03">
      <w:pPr>
        <w:ind w:firstLine="400"/>
        <w:jc w:val="both"/>
        <w:divId w:val="1841962190"/>
      </w:pPr>
      <w:r>
        <w:t> </w:t>
      </w:r>
    </w:p>
    <w:p w:rsidR="00057B03" w:rsidRDefault="00057B03">
      <w:pPr>
        <w:ind w:left="1200" w:hanging="800"/>
        <w:jc w:val="both"/>
        <w:divId w:val="1841962190"/>
      </w:pPr>
      <w:bookmarkStart w:id="4987" w:name="SUB1900000"/>
      <w:bookmarkEnd w:id="4987"/>
      <w:r>
        <w:rPr>
          <w:rStyle w:val="s1"/>
        </w:rPr>
        <w:t>Статья 190. Нерезиденты</w:t>
      </w:r>
    </w:p>
    <w:p w:rsidR="00057B03" w:rsidRDefault="00057B03">
      <w:pPr>
        <w:ind w:firstLine="400"/>
        <w:jc w:val="both"/>
        <w:divId w:val="1841962190"/>
      </w:pPr>
      <w:bookmarkStart w:id="4988" w:name="SUB1900100"/>
      <w:bookmarkEnd w:id="4988"/>
      <w:r>
        <w:rPr>
          <w:rStyle w:val="s0"/>
        </w:rPr>
        <w:t>1. Нерезидентами в целях настоящего Кодекса признаются:</w:t>
      </w:r>
    </w:p>
    <w:p w:rsidR="00057B03" w:rsidRDefault="00057B03">
      <w:pPr>
        <w:ind w:firstLine="400"/>
        <w:jc w:val="both"/>
        <w:divId w:val="1841962190"/>
      </w:pPr>
      <w:bookmarkStart w:id="4989" w:name="SUB1900101"/>
      <w:bookmarkEnd w:id="4989"/>
      <w:r>
        <w:rPr>
          <w:rStyle w:val="s0"/>
        </w:rPr>
        <w:t xml:space="preserve">1) физические и юридические лица, не являющиеся резидентами в соответствии с положениями </w:t>
      </w:r>
      <w:hyperlink r:id="rId1542" w:history="1">
        <w:r>
          <w:rPr>
            <w:rStyle w:val="a3"/>
            <w:color w:val="000080"/>
          </w:rPr>
          <w:t>статьи 189</w:t>
        </w:r>
      </w:hyperlink>
      <w:r>
        <w:rPr>
          <w:rStyle w:val="s0"/>
        </w:rPr>
        <w:t xml:space="preserve"> настоящего Кодекса;</w:t>
      </w:r>
    </w:p>
    <w:p w:rsidR="00057B03" w:rsidRDefault="00057B03">
      <w:pPr>
        <w:ind w:firstLine="400"/>
        <w:jc w:val="both"/>
        <w:divId w:val="1841962190"/>
      </w:pPr>
      <w:bookmarkStart w:id="4990" w:name="SUB1900102"/>
      <w:bookmarkEnd w:id="4990"/>
      <w:r>
        <w:rPr>
          <w:rStyle w:val="s0"/>
        </w:rPr>
        <w:t xml:space="preserve">2) несмотря на положения </w:t>
      </w:r>
      <w:hyperlink r:id="rId1543" w:history="1">
        <w:r>
          <w:rPr>
            <w:rStyle w:val="a3"/>
            <w:color w:val="000080"/>
          </w:rPr>
          <w:t>статьи 189</w:t>
        </w:r>
      </w:hyperlink>
      <w:r>
        <w:rPr>
          <w:rStyle w:val="s0"/>
        </w:rPr>
        <w:t xml:space="preserve"> настоящего Кодекса, иностранцы или лица без гражданства, которые признаются нерезидентами в соответствии с положениями международного договора об избежании двойного налогообложения.</w:t>
      </w:r>
    </w:p>
    <w:p w:rsidR="00057B03" w:rsidRDefault="00057B03">
      <w:pPr>
        <w:jc w:val="both"/>
        <w:divId w:val="1841962190"/>
      </w:pPr>
      <w:bookmarkStart w:id="4991" w:name="SUB1900200"/>
      <w:bookmarkEnd w:id="4991"/>
      <w:r>
        <w:rPr>
          <w:rStyle w:val="s3"/>
        </w:rPr>
        <w:t xml:space="preserve">В пункт 2 внесены изменения в соответствии с </w:t>
      </w:r>
      <w:bookmarkStart w:id="4992" w:name="sub1001230625"/>
      <w:r>
        <w:rPr>
          <w:rStyle w:val="s9"/>
          <w:bdr w:val="none" w:sz="0" w:space="0" w:color="auto" w:frame="1"/>
        </w:rPr>
        <w:fldChar w:fldCharType="begin"/>
      </w:r>
      <w:r>
        <w:rPr>
          <w:rStyle w:val="s9"/>
          <w:bdr w:val="none" w:sz="0" w:space="0" w:color="auto" w:frame="1"/>
        </w:rPr>
        <w:instrText xml:space="preserve"> HYPERLINK "jl:30519128.371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4992"/>
      <w:r>
        <w:rPr>
          <w:rStyle w:val="s3"/>
        </w:rPr>
        <w:t xml:space="preserve"> РК от 16.11.09 г. № 200-IV (введены в действие с 1 января 2010 г.) (</w:t>
      </w:r>
      <w:bookmarkStart w:id="4993" w:name="sub1001230626"/>
      <w:r>
        <w:rPr>
          <w:rStyle w:val="s9"/>
          <w:bdr w:val="none" w:sz="0" w:space="0" w:color="auto" w:frame="1"/>
        </w:rPr>
        <w:fldChar w:fldCharType="begin"/>
      </w:r>
      <w:r>
        <w:rPr>
          <w:rStyle w:val="s9"/>
          <w:bdr w:val="none" w:sz="0" w:space="0" w:color="auto" w:frame="1"/>
        </w:rPr>
        <w:instrText xml:space="preserve"> HYPERLINK "jl:30520170.1900200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93"/>
      <w:r>
        <w:rPr>
          <w:rStyle w:val="s3"/>
        </w:rPr>
        <w:t>)</w:t>
      </w:r>
    </w:p>
    <w:p w:rsidR="00057B03" w:rsidRDefault="00057B03">
      <w:pPr>
        <w:ind w:firstLine="400"/>
        <w:jc w:val="both"/>
        <w:divId w:val="1841962190"/>
      </w:pPr>
      <w:r>
        <w:rPr>
          <w:rStyle w:val="s0"/>
        </w:rPr>
        <w:t xml:space="preserve">2. Исключен в соответствии с </w:t>
      </w:r>
      <w:bookmarkStart w:id="4994" w:name="sub1002058321"/>
      <w:r>
        <w:fldChar w:fldCharType="begin"/>
      </w:r>
      <w:r>
        <w:instrText xml:space="preserve"> HYPERLINK "jl:31038459.190 " </w:instrText>
      </w:r>
      <w:r>
        <w:fldChar w:fldCharType="separate"/>
      </w:r>
      <w:r>
        <w:rPr>
          <w:rStyle w:val="a3"/>
          <w:color w:val="000080"/>
        </w:rPr>
        <w:t>Законом</w:t>
      </w:r>
      <w:r>
        <w:fldChar w:fldCharType="end"/>
      </w:r>
      <w:bookmarkEnd w:id="4994"/>
      <w:r>
        <w:rPr>
          <w:rStyle w:val="s0"/>
        </w:rPr>
        <w:t xml:space="preserve"> РК от 21.07.11 г. № 467-IV </w:t>
      </w:r>
      <w:bookmarkStart w:id="4995" w:name="sub1002125451"/>
      <w:r>
        <w:rPr>
          <w:rStyle w:val="s9"/>
          <w:bdr w:val="none" w:sz="0" w:space="0" w:color="auto" w:frame="1"/>
        </w:rPr>
        <w:fldChar w:fldCharType="begin"/>
      </w:r>
      <w:r>
        <w:rPr>
          <w:rStyle w:val="s9"/>
          <w:bdr w:val="none" w:sz="0" w:space="0" w:color="auto" w:frame="1"/>
        </w:rPr>
        <w:instrText xml:space="preserve"> HYPERLINK "jl:31072875.0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4995"/>
      <w:r>
        <w:rPr>
          <w:rStyle w:val="s3"/>
        </w:rPr>
        <w:t xml:space="preserve"> (введены в действие с 1 января 2012 г.) (</w:t>
      </w:r>
      <w:bookmarkStart w:id="4996" w:name="sub1002184818"/>
      <w:r>
        <w:rPr>
          <w:rStyle w:val="s9"/>
          <w:bdr w:val="none" w:sz="0" w:space="0" w:color="auto" w:frame="1"/>
        </w:rPr>
        <w:fldChar w:fldCharType="begin"/>
      </w:r>
      <w:r>
        <w:rPr>
          <w:rStyle w:val="s9"/>
          <w:bdr w:val="none" w:sz="0" w:space="0" w:color="auto" w:frame="1"/>
        </w:rPr>
        <w:instrText xml:space="preserve"> HYPERLINK "jl:31092989.1900200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4996"/>
      <w:r>
        <w:rPr>
          <w:rStyle w:val="s3"/>
        </w:rPr>
        <w:t>)</w:t>
      </w:r>
    </w:p>
    <w:p w:rsidR="00057B03" w:rsidRDefault="00057B03">
      <w:pPr>
        <w:ind w:firstLine="400"/>
        <w:jc w:val="both"/>
        <w:divId w:val="1841962190"/>
      </w:pPr>
      <w:r>
        <w:t> </w:t>
      </w:r>
    </w:p>
    <w:p w:rsidR="00057B03" w:rsidRDefault="00057B03">
      <w:pPr>
        <w:jc w:val="both"/>
        <w:divId w:val="1841962190"/>
      </w:pPr>
      <w:bookmarkStart w:id="4997" w:name="SUB1910000"/>
      <w:bookmarkStart w:id="4998" w:name="SUB1911300"/>
      <w:bookmarkStart w:id="4999" w:name="SUB1911400"/>
      <w:bookmarkStart w:id="5000" w:name="SUB1911001"/>
      <w:bookmarkEnd w:id="4997"/>
      <w:bookmarkEnd w:id="4998"/>
      <w:bookmarkEnd w:id="4999"/>
      <w:bookmarkEnd w:id="5000"/>
      <w:r>
        <w:rPr>
          <w:rStyle w:val="s3"/>
        </w:rPr>
        <w:t xml:space="preserve">В статью 191 внесены изменения в соответствии с </w:t>
      </w:r>
      <w:bookmarkStart w:id="5001" w:name="sub1000969771"/>
      <w:r>
        <w:rPr>
          <w:rStyle w:val="s9"/>
          <w:bdr w:val="none" w:sz="0" w:space="0" w:color="auto" w:frame="1"/>
        </w:rPr>
        <w:fldChar w:fldCharType="begin"/>
      </w:r>
      <w:r>
        <w:rPr>
          <w:rStyle w:val="s9"/>
          <w:bdr w:val="none" w:sz="0" w:space="0" w:color="auto" w:frame="1"/>
        </w:rPr>
        <w:instrText xml:space="preserve"> HYPERLINK "jl:30384393.54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001"/>
      <w:r>
        <w:rPr>
          <w:rStyle w:val="s3"/>
        </w:rPr>
        <w:t xml:space="preserve"> РК от 12.02.09 г. № 133-IV (введен в действие с 1 января 2009 г.) (</w:t>
      </w:r>
      <w:bookmarkStart w:id="5002" w:name="sub1000969058"/>
      <w:r>
        <w:rPr>
          <w:rStyle w:val="s9"/>
          <w:bdr w:val="none" w:sz="0" w:space="0" w:color="auto" w:frame="1"/>
        </w:rPr>
        <w:fldChar w:fldCharType="begin"/>
      </w:r>
      <w:r>
        <w:rPr>
          <w:rStyle w:val="s9"/>
          <w:bdr w:val="none" w:sz="0" w:space="0" w:color="auto" w:frame="1"/>
        </w:rPr>
        <w:instrText xml:space="preserve"> HYPERLINK "jl:30384558.1910000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02"/>
      <w:r>
        <w:rPr>
          <w:rStyle w:val="s3"/>
        </w:rPr>
        <w:t xml:space="preserve">); </w:t>
      </w:r>
      <w:bookmarkStart w:id="5003" w:name="sub1001230631"/>
      <w:r>
        <w:rPr>
          <w:rStyle w:val="s9"/>
          <w:bdr w:val="none" w:sz="0" w:space="0" w:color="auto" w:frame="1"/>
        </w:rPr>
        <w:fldChar w:fldCharType="begin"/>
      </w:r>
      <w:r>
        <w:rPr>
          <w:rStyle w:val="s9"/>
          <w:bdr w:val="none" w:sz="0" w:space="0" w:color="auto" w:frame="1"/>
        </w:rPr>
        <w:instrText xml:space="preserve"> HYPERLINK "jl:30519128.372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003"/>
      <w:r>
        <w:rPr>
          <w:rStyle w:val="s3"/>
        </w:rPr>
        <w:t xml:space="preserve"> РК от 16.11.09 г. № 200-IV (введены в действие с 1 января 2010 г.) (</w:t>
      </w:r>
      <w:bookmarkStart w:id="5004" w:name="sub1001228598"/>
      <w:r>
        <w:rPr>
          <w:rStyle w:val="s9"/>
          <w:bdr w:val="none" w:sz="0" w:space="0" w:color="auto" w:frame="1"/>
        </w:rPr>
        <w:fldChar w:fldCharType="begin"/>
      </w:r>
      <w:r>
        <w:rPr>
          <w:rStyle w:val="s9"/>
          <w:bdr w:val="none" w:sz="0" w:space="0" w:color="auto" w:frame="1"/>
        </w:rPr>
        <w:instrText xml:space="preserve"> HYPERLINK "jl:30520170.1910000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04"/>
      <w:r>
        <w:rPr>
          <w:rStyle w:val="s3"/>
        </w:rPr>
        <w:t xml:space="preserve">); изложена в редакции </w:t>
      </w:r>
      <w:bookmarkStart w:id="5005" w:name="sub1002058333"/>
      <w:r>
        <w:rPr>
          <w:rStyle w:val="s9"/>
          <w:bdr w:val="none" w:sz="0" w:space="0" w:color="auto" w:frame="1"/>
        </w:rPr>
        <w:fldChar w:fldCharType="begin"/>
      </w:r>
      <w:r>
        <w:rPr>
          <w:rStyle w:val="s9"/>
          <w:bdr w:val="none" w:sz="0" w:space="0" w:color="auto" w:frame="1"/>
        </w:rPr>
        <w:instrText xml:space="preserve"> HYPERLINK "jl:31038459.191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005"/>
      <w:r>
        <w:rPr>
          <w:rStyle w:val="s3"/>
        </w:rPr>
        <w:t xml:space="preserve"> РК от 21.07.11 г. № 467-IV </w:t>
      </w:r>
      <w:bookmarkStart w:id="5006" w:name="sub1002087139"/>
      <w:r>
        <w:rPr>
          <w:rStyle w:val="s9"/>
          <w:bdr w:val="none" w:sz="0" w:space="0" w:color="auto" w:frame="1"/>
        </w:rPr>
        <w:fldChar w:fldCharType="begin"/>
      </w:r>
      <w:r>
        <w:rPr>
          <w:rStyle w:val="s9"/>
          <w:bdr w:val="none" w:sz="0" w:space="0" w:color="auto" w:frame="1"/>
        </w:rPr>
        <w:instrText xml:space="preserve"> HYPERLINK "jl:31059251.0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006"/>
      <w:r>
        <w:rPr>
          <w:rStyle w:val="s3"/>
        </w:rPr>
        <w:t xml:space="preserve"> (введены в действие с 1 января 2012 г.) (</w:t>
      </w:r>
      <w:bookmarkStart w:id="5007" w:name="sub1002180437"/>
      <w:r>
        <w:rPr>
          <w:rStyle w:val="s9"/>
          <w:bdr w:val="none" w:sz="0" w:space="0" w:color="auto" w:frame="1"/>
        </w:rPr>
        <w:fldChar w:fldCharType="begin"/>
      </w:r>
      <w:r>
        <w:rPr>
          <w:rStyle w:val="s9"/>
          <w:bdr w:val="none" w:sz="0" w:space="0" w:color="auto" w:frame="1"/>
        </w:rPr>
        <w:instrText xml:space="preserve"> HYPERLINK "jl:31092989.1910000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07"/>
      <w:r>
        <w:rPr>
          <w:rStyle w:val="s3"/>
        </w:rPr>
        <w:t>)</w:t>
      </w:r>
    </w:p>
    <w:p w:rsidR="00057B03" w:rsidRDefault="00057B03">
      <w:pPr>
        <w:ind w:left="1200" w:hanging="800"/>
        <w:jc w:val="both"/>
        <w:divId w:val="1841962190"/>
      </w:pPr>
      <w:r>
        <w:rPr>
          <w:rStyle w:val="s1"/>
        </w:rPr>
        <w:t>Статья 191. Постоянное учреждение нерезидента</w:t>
      </w:r>
    </w:p>
    <w:p w:rsidR="00057B03" w:rsidRDefault="00057B03">
      <w:pPr>
        <w:ind w:firstLine="400"/>
        <w:jc w:val="both"/>
        <w:divId w:val="1841962190"/>
      </w:pPr>
      <w:r>
        <w:rPr>
          <w:rStyle w:val="s0"/>
        </w:rPr>
        <w:t>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в Республике Казахстан, через которое он осуществляет предпринимательскую деятельность на территории Республики Казахстан, независимо от сроков осуществления деятельности:</w:t>
      </w:r>
    </w:p>
    <w:p w:rsidR="00057B03" w:rsidRDefault="00057B03">
      <w:pPr>
        <w:ind w:firstLine="400"/>
        <w:jc w:val="both"/>
        <w:divId w:val="1841962190"/>
      </w:pPr>
      <w:r>
        <w:rPr>
          <w:rStyle w:val="s0"/>
        </w:rPr>
        <w:t>1) любое место осуществления производства, переработки, комплектации, фасовки, упаковки и (или) поставки товаров;</w:t>
      </w:r>
    </w:p>
    <w:p w:rsidR="00057B03" w:rsidRDefault="00057B03">
      <w:pPr>
        <w:ind w:firstLine="400"/>
        <w:jc w:val="both"/>
        <w:divId w:val="1841962190"/>
      </w:pPr>
      <w:bookmarkStart w:id="5008" w:name="SUB1910102"/>
      <w:bookmarkEnd w:id="5008"/>
      <w:r>
        <w:rPr>
          <w:rStyle w:val="s0"/>
        </w:rPr>
        <w:t>2) любое место управления;</w:t>
      </w:r>
    </w:p>
    <w:p w:rsidR="00057B03" w:rsidRDefault="00057B03">
      <w:pPr>
        <w:ind w:firstLine="400"/>
        <w:jc w:val="both"/>
        <w:divId w:val="1841962190"/>
      </w:pPr>
      <w:bookmarkStart w:id="5009" w:name="SUB1910103"/>
      <w:bookmarkEnd w:id="5009"/>
      <w:r>
        <w:rPr>
          <w:rStyle w:val="s0"/>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057B03" w:rsidRDefault="00057B03">
      <w:pPr>
        <w:ind w:firstLine="400"/>
        <w:jc w:val="both"/>
        <w:divId w:val="1841962190"/>
      </w:pPr>
      <w:bookmarkStart w:id="5010" w:name="SUB1910104"/>
      <w:bookmarkEnd w:id="5010"/>
      <w:r>
        <w:rPr>
          <w:rStyle w:val="s0"/>
        </w:rPr>
        <w:t>4) любое место осуществления деятельности (в том числе контрольной или наблюдательной), связанной с трубопроводом;</w:t>
      </w:r>
    </w:p>
    <w:p w:rsidR="00057B03" w:rsidRDefault="00057B03">
      <w:pPr>
        <w:ind w:firstLine="400"/>
        <w:jc w:val="both"/>
        <w:divId w:val="1841962190"/>
      </w:pPr>
      <w:bookmarkStart w:id="5011" w:name="SUB1910105"/>
      <w:bookmarkEnd w:id="5011"/>
      <w:r>
        <w:rPr>
          <w:rStyle w:val="s0"/>
        </w:rPr>
        <w:t xml:space="preserve">5) исключен в соответствии с </w:t>
      </w:r>
      <w:bookmarkStart w:id="5012" w:name="sub1002723080"/>
      <w:r>
        <w:fldChar w:fldCharType="begin"/>
      </w:r>
      <w:r>
        <w:instrText xml:space="preserve"> HYPERLINK "jl:31311025.191 " </w:instrText>
      </w:r>
      <w:r>
        <w:fldChar w:fldCharType="separate"/>
      </w:r>
      <w:r>
        <w:rPr>
          <w:rStyle w:val="a3"/>
          <w:color w:val="000080"/>
        </w:rPr>
        <w:t>Законом</w:t>
      </w:r>
      <w:r>
        <w:fldChar w:fldCharType="end"/>
      </w:r>
      <w:bookmarkEnd w:id="5012"/>
      <w:r>
        <w:rPr>
          <w:rStyle w:val="s0"/>
        </w:rPr>
        <w:t xml:space="preserve"> РК от 26.12.12 г. № 61-</w:t>
      </w:r>
      <w:r>
        <w:rPr>
          <w:rStyle w:val="s3"/>
        </w:rPr>
        <w:t>V (введено в действие с 1 января 2013 г.) (</w:t>
      </w:r>
      <w:bookmarkStart w:id="5013" w:name="sub1002716463"/>
      <w:r>
        <w:rPr>
          <w:rStyle w:val="s9"/>
          <w:bdr w:val="none" w:sz="0" w:space="0" w:color="auto" w:frame="1"/>
        </w:rPr>
        <w:fldChar w:fldCharType="begin"/>
      </w:r>
      <w:r>
        <w:rPr>
          <w:rStyle w:val="s9"/>
          <w:bdr w:val="none" w:sz="0" w:space="0" w:color="auto" w:frame="1"/>
        </w:rPr>
        <w:instrText xml:space="preserve"> HYPERLINK "jl:31313173.1910000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13"/>
      <w:r>
        <w:rPr>
          <w:rStyle w:val="s3"/>
        </w:rPr>
        <w:t>)</w:t>
      </w:r>
    </w:p>
    <w:p w:rsidR="00057B03" w:rsidRDefault="00057B03">
      <w:pPr>
        <w:ind w:firstLine="400"/>
        <w:jc w:val="both"/>
        <w:divId w:val="1841962190"/>
      </w:pPr>
      <w:bookmarkStart w:id="5014" w:name="SUB1910106"/>
      <w:bookmarkEnd w:id="5014"/>
      <w:r>
        <w:rPr>
          <w:rStyle w:val="s0"/>
        </w:rPr>
        <w:t>6)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rsidR="00057B03" w:rsidRDefault="00057B03">
      <w:pPr>
        <w:ind w:firstLine="400"/>
        <w:jc w:val="both"/>
        <w:divId w:val="1841962190"/>
      </w:pPr>
      <w:r>
        <w:rPr>
          <w:rStyle w:val="s0"/>
        </w:rPr>
        <w:t>7) место реализации товаров на территории Республики Казахстан, если иное не предусмотрено пунктом 3 настоящей статьи;</w:t>
      </w:r>
    </w:p>
    <w:p w:rsidR="00057B03" w:rsidRDefault="00057B03">
      <w:pPr>
        <w:ind w:firstLine="400"/>
        <w:jc w:val="both"/>
        <w:divId w:val="1841962190"/>
      </w:pPr>
      <w:r>
        <w:rPr>
          <w:rStyle w:val="s0"/>
        </w:rPr>
        <w:t>8)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057B03" w:rsidRDefault="00057B03">
      <w:pPr>
        <w:ind w:firstLine="400"/>
        <w:jc w:val="both"/>
        <w:divId w:val="1841962190"/>
      </w:pPr>
      <w:r>
        <w:rPr>
          <w:rStyle w:val="s0"/>
        </w:rPr>
        <w:t>9) место нахождения филиала или представительства, за исключением представительства, осуществляющего деятельность, указанную в пункте 4 настоящей статьи;</w:t>
      </w:r>
    </w:p>
    <w:p w:rsidR="00057B03" w:rsidRDefault="00057B03">
      <w:pPr>
        <w:ind w:firstLine="400"/>
        <w:jc w:val="both"/>
        <w:divId w:val="1841962190"/>
      </w:pPr>
      <w:r>
        <w:rPr>
          <w:rStyle w:val="s0"/>
        </w:rPr>
        <w:t xml:space="preserve">10) место нахождения лица, осуществляющего посредническую деятельность в Республике Казахстан от имени нерезидента в соответствии с </w:t>
      </w:r>
      <w:bookmarkStart w:id="5015" w:name="sub1000000975"/>
      <w:r>
        <w:fldChar w:fldCharType="begin"/>
      </w:r>
      <w:r>
        <w:instrText xml:space="preserve"> HYPERLINK "jl:1021136.0 " </w:instrText>
      </w:r>
      <w:r>
        <w:fldChar w:fldCharType="separate"/>
      </w:r>
      <w:r>
        <w:rPr>
          <w:rStyle w:val="a3"/>
          <w:color w:val="000080"/>
        </w:rPr>
        <w:t>Законом</w:t>
      </w:r>
      <w:r>
        <w:fldChar w:fldCharType="end"/>
      </w:r>
      <w:bookmarkEnd w:id="5015"/>
      <w:r>
        <w:rPr>
          <w:rStyle w:val="s0"/>
        </w:rPr>
        <w:t xml:space="preserve"> Республики Казахстан «О страховой деятельности»;</w:t>
      </w:r>
    </w:p>
    <w:p w:rsidR="00057B03" w:rsidRDefault="00057B03">
      <w:pPr>
        <w:ind w:firstLine="400"/>
        <w:jc w:val="both"/>
        <w:divId w:val="1841962190"/>
      </w:pPr>
      <w:r>
        <w:rPr>
          <w:rStyle w:val="s0"/>
        </w:rPr>
        <w:t>11)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bookmarkStart w:id="5016" w:name="sub1002504438"/>
    <w:p w:rsidR="00057B03" w:rsidRDefault="00057B03">
      <w:pPr>
        <w:jc w:val="both"/>
        <w:divId w:val="1841962190"/>
      </w:pPr>
      <w:r>
        <w:fldChar w:fldCharType="begin"/>
      </w:r>
      <w:r>
        <w:instrText xml:space="preserve"> HYPERLINK "jl:31222165.0 " </w:instrText>
      </w:r>
      <w:r>
        <w:fldChar w:fldCharType="separate"/>
      </w:r>
      <w:r>
        <w:rPr>
          <w:rStyle w:val="a3"/>
          <w:rFonts w:ascii="Wingdings" w:hAnsi="Wingdings"/>
          <w:i/>
          <w:iCs/>
          <w:color w:val="000080"/>
        </w:rPr>
        <w:t>*</w:t>
      </w:r>
      <w:r>
        <w:fldChar w:fldCharType="end"/>
      </w:r>
    </w:p>
    <w:p w:rsidR="00057B03" w:rsidRDefault="00057B03">
      <w:pPr>
        <w:ind w:firstLine="400"/>
        <w:jc w:val="both"/>
        <w:divId w:val="1841962190"/>
      </w:pPr>
      <w:bookmarkStart w:id="5017" w:name="SUB1910200"/>
      <w:bookmarkEnd w:id="5017"/>
      <w:r>
        <w:rPr>
          <w:rStyle w:val="s0"/>
        </w:rPr>
        <w:t>2. Если иное не предусмотрено пунктом 8 настоящей статьи при оказании услуг, выполнении работ на территории Республики Казахстан, не предусмотренных пунктом 1 настоящей статьи, постоянным учреждением признается место оказания услуг, выполнения работ через служащих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057B03" w:rsidRDefault="00057B03">
      <w:pPr>
        <w:ind w:firstLine="400"/>
        <w:jc w:val="both"/>
        <w:divId w:val="1841962190"/>
      </w:pPr>
      <w:r>
        <w:rPr>
          <w:rStyle w:val="s0"/>
        </w:rPr>
        <w:t>Связанными проектами в целях настоящего раздела признаются проекты, контракты (договоры) по которым являются взаимосвязанными или взаимозависимыми.</w:t>
      </w:r>
    </w:p>
    <w:p w:rsidR="00057B03" w:rsidRDefault="00057B03">
      <w:pPr>
        <w:ind w:firstLine="400"/>
        <w:jc w:val="both"/>
        <w:divId w:val="1841962190"/>
      </w:pPr>
      <w:r>
        <w:rPr>
          <w:rStyle w:val="s0"/>
        </w:rPr>
        <w:t>Взаимосвязанными контрактами (договорами) признаются контракты (договоры), соответствующие одновременно следующим условиям:</w:t>
      </w:r>
    </w:p>
    <w:p w:rsidR="00057B03" w:rsidRDefault="00057B03">
      <w:pPr>
        <w:ind w:firstLine="400"/>
        <w:jc w:val="both"/>
        <w:divId w:val="1841962190"/>
      </w:pPr>
      <w:r>
        <w:rPr>
          <w:rStyle w:val="s0"/>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057B03" w:rsidRDefault="00057B03">
      <w:pPr>
        <w:ind w:firstLine="400"/>
        <w:jc w:val="both"/>
        <w:divId w:val="1841962190"/>
      </w:pPr>
      <w:r>
        <w:rPr>
          <w:rStyle w:val="s0"/>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057B03" w:rsidRDefault="00057B03">
      <w:pPr>
        <w:ind w:firstLine="400"/>
        <w:jc w:val="both"/>
        <w:divId w:val="1841962190"/>
      </w:pPr>
      <w:r>
        <w:rPr>
          <w:rStyle w:val="s0"/>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bookmarkStart w:id="5018" w:name="sub1001252941"/>
    <w:p w:rsidR="00057B03" w:rsidRDefault="00057B03">
      <w:pPr>
        <w:jc w:val="both"/>
        <w:divId w:val="1841962190"/>
      </w:pPr>
      <w:r>
        <w:fldChar w:fldCharType="begin"/>
      </w:r>
      <w:r>
        <w:instrText xml:space="preserve"> HYPERLINK "jl:30511279.0 " </w:instrText>
      </w:r>
      <w:r>
        <w:fldChar w:fldCharType="separate"/>
      </w:r>
      <w:r>
        <w:rPr>
          <w:rStyle w:val="a3"/>
          <w:rFonts w:ascii="Wingdings" w:hAnsi="Wingdings"/>
          <w:i/>
          <w:iCs/>
          <w:color w:val="000080"/>
        </w:rPr>
        <w:t>*</w:t>
      </w:r>
      <w:r>
        <w:fldChar w:fldCharType="end"/>
      </w:r>
      <w:bookmarkEnd w:id="5018"/>
    </w:p>
    <w:p w:rsidR="00057B03" w:rsidRDefault="00057B03">
      <w:pPr>
        <w:ind w:firstLine="400"/>
        <w:jc w:val="both"/>
        <w:divId w:val="1841962190"/>
      </w:pPr>
      <w:bookmarkStart w:id="5019" w:name="SUB1910300"/>
      <w:bookmarkEnd w:id="5019"/>
      <w:r>
        <w:rPr>
          <w:rStyle w:val="s0"/>
        </w:rPr>
        <w:t>3.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 и иное не предусмотрено пунктом 8 настоящей статьи.</w:t>
      </w:r>
    </w:p>
    <w:p w:rsidR="00057B03" w:rsidRDefault="00057B03">
      <w:pPr>
        <w:ind w:firstLine="400"/>
        <w:jc w:val="both"/>
        <w:divId w:val="1841962190"/>
      </w:pPr>
      <w:bookmarkStart w:id="5020" w:name="SUB1910400"/>
      <w:bookmarkEnd w:id="5020"/>
      <w:r>
        <w:rPr>
          <w:rStyle w:val="s0"/>
        </w:rPr>
        <w:t>4. Осуществление нерезидентом на территории Республики Казахстан деятельности подготовительного и вспомогательного характера, отличающейся от основной деятельности нерезидента, не приводит к образованию постоянного учреждения, если такая деятельность длится не более трех лет и иное не предусмотрено пунктом 8 настоящей статьи. При этом деятельность подготовительного и вспомогательного характера должна осуществляться для самого нерезидента, а не для третьих лиц. К подготовительной и вспомогательной деятельности относятся:</w:t>
      </w:r>
    </w:p>
    <w:p w:rsidR="00057B03" w:rsidRDefault="00057B03">
      <w:pPr>
        <w:ind w:firstLine="400"/>
        <w:jc w:val="both"/>
        <w:divId w:val="1841962190"/>
      </w:pPr>
      <w:r>
        <w:rPr>
          <w:rStyle w:val="s0"/>
        </w:rPr>
        <w:t>1) использование любого места исключительно для целей хранения и (или) демонстрации товара, принадлежащего нерезиденту;</w:t>
      </w:r>
    </w:p>
    <w:p w:rsidR="00057B03" w:rsidRDefault="00057B03">
      <w:pPr>
        <w:ind w:firstLine="400"/>
        <w:jc w:val="both"/>
        <w:divId w:val="1841962190"/>
      </w:pPr>
      <w:r>
        <w:rPr>
          <w:rStyle w:val="s0"/>
        </w:rPr>
        <w:t>2) содержание постоянного места деятельности исключительно для целей закупки товаров без их реализации;</w:t>
      </w:r>
    </w:p>
    <w:p w:rsidR="00057B03" w:rsidRDefault="00057B03">
      <w:pPr>
        <w:ind w:firstLine="400"/>
        <w:jc w:val="both"/>
        <w:divId w:val="1841962190"/>
      </w:pPr>
      <w:r>
        <w:rPr>
          <w:rStyle w:val="s0"/>
        </w:rPr>
        <w:t>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 если такая деятельность не является основной деятельностью этого нерезидента.</w:t>
      </w:r>
    </w:p>
    <w:p w:rsidR="00057B03" w:rsidRDefault="00057B03">
      <w:pPr>
        <w:ind w:firstLine="400"/>
        <w:jc w:val="both"/>
        <w:divId w:val="1841962190"/>
      </w:pPr>
      <w:bookmarkStart w:id="5021" w:name="SUB1910500"/>
      <w:bookmarkEnd w:id="5021"/>
      <w:r>
        <w:rPr>
          <w:rStyle w:val="s0"/>
        </w:rPr>
        <w:t>5. Несмотря на положения пунктов 1 и 2 настоящей статьи, если нерезидент осуществляет предпринимательскую деятельность на территории Республики Казахстан через зависимого агента (физическое или юридическое лицо),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если иное не предусмотрено пунктом 8 настоящей статьи.</w:t>
      </w:r>
    </w:p>
    <w:p w:rsidR="00057B03" w:rsidRDefault="00057B03">
      <w:pPr>
        <w:ind w:firstLine="400"/>
        <w:jc w:val="both"/>
        <w:divId w:val="1841962190"/>
      </w:pPr>
      <w:r>
        <w:rPr>
          <w:rStyle w:val="s0"/>
        </w:rPr>
        <w:t>Для целей настоящего раздела зависимым агентом признается лицо, которое отвечает одновременно следующим условиям:</w:t>
      </w:r>
    </w:p>
    <w:p w:rsidR="00057B03" w:rsidRDefault="00057B03">
      <w:pPr>
        <w:ind w:firstLine="400"/>
        <w:jc w:val="both"/>
        <w:divId w:val="1841962190"/>
      </w:pPr>
      <w:r>
        <w:rPr>
          <w:rStyle w:val="s0"/>
        </w:rPr>
        <w:t>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w:t>
      </w:r>
    </w:p>
    <w:p w:rsidR="00057B03" w:rsidRDefault="00057B03">
      <w:pPr>
        <w:ind w:firstLine="400"/>
        <w:jc w:val="both"/>
        <w:divId w:val="1841962190"/>
      </w:pPr>
      <w:r>
        <w:rPr>
          <w:rStyle w:val="s0"/>
        </w:rP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w:t>
      </w:r>
    </w:p>
    <w:p w:rsidR="00057B03" w:rsidRDefault="00057B03">
      <w:pPr>
        <w:ind w:firstLine="400"/>
        <w:jc w:val="both"/>
        <w:divId w:val="1841962190"/>
      </w:pPr>
      <w:r>
        <w:rPr>
          <w:rStyle w:val="s0"/>
        </w:rPr>
        <w:t>3) его деятельность не ограничивается видами деятельности, перечисленными в пункте 4 настоящей статьи.</w:t>
      </w:r>
    </w:p>
    <w:p w:rsidR="00057B03" w:rsidRDefault="00057B03">
      <w:pPr>
        <w:ind w:firstLine="400"/>
        <w:jc w:val="both"/>
        <w:divId w:val="1841962190"/>
      </w:pPr>
      <w:bookmarkStart w:id="5022" w:name="SUB1910600"/>
      <w:bookmarkEnd w:id="5022"/>
      <w:r>
        <w:rPr>
          <w:rStyle w:val="s0"/>
        </w:rPr>
        <w:t>6. Дочерняя организация юридического лица-нерезидента, созданная в соответствии с законодательством Республики Казахстан, рассматривается как постоянное учреждение юридического лица-нерезидента, если между дочерней организацией и юридическим лицом-нерезидентом возникают отношения, отвечающие положениям пункта 5 настоящей статьи. В иных случаях дочерняя организация юридического лица-нерезидента не рассматривается как постоянное учреждение юридического лица-нерезидента.</w:t>
      </w:r>
    </w:p>
    <w:p w:rsidR="00057B03" w:rsidRDefault="00057B03">
      <w:pPr>
        <w:ind w:firstLine="400"/>
        <w:jc w:val="both"/>
        <w:divId w:val="1841962190"/>
      </w:pPr>
      <w:bookmarkStart w:id="5023" w:name="SUB1910700"/>
      <w:bookmarkEnd w:id="5023"/>
      <w:r>
        <w:rPr>
          <w:rStyle w:val="s0"/>
        </w:rPr>
        <w:t>7. Если иное не предусмотрено пунктом 8 настоящей статьи нерезидент, оказывающий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образует постоянного учреждения по таким услугам в Республике Казахстан при одновременном выполнении следующих условий:</w:t>
      </w:r>
    </w:p>
    <w:p w:rsidR="00057B03" w:rsidRDefault="00057B03">
      <w:pPr>
        <w:ind w:firstLine="400"/>
        <w:jc w:val="both"/>
        <w:divId w:val="1841962190"/>
      </w:pPr>
      <w:bookmarkStart w:id="5024" w:name="SUB1910701"/>
      <w:bookmarkEnd w:id="5024"/>
      <w:r>
        <w:rPr>
          <w:rStyle w:val="s0"/>
        </w:rPr>
        <w:t>1) если такой персонал действует от имени и в интересах юридического лица, которому он предоставлен;</w:t>
      </w:r>
    </w:p>
    <w:p w:rsidR="00057B03" w:rsidRDefault="00057B03">
      <w:pPr>
        <w:ind w:firstLine="400"/>
        <w:jc w:val="both"/>
        <w:divId w:val="1841962190"/>
      </w:pPr>
      <w:bookmarkStart w:id="5025" w:name="SUB1910702"/>
      <w:bookmarkEnd w:id="5025"/>
      <w:r>
        <w:rPr>
          <w:rStyle w:val="s0"/>
        </w:rPr>
        <w:t>2) нерезидент, оказывающий услуги по предоставлению иностранного персонала, не несет ответственности за результаты работы предоставленного персонала;</w:t>
      </w:r>
    </w:p>
    <w:p w:rsidR="00057B03" w:rsidRDefault="00057B03">
      <w:pPr>
        <w:ind w:firstLine="400"/>
        <w:jc w:val="both"/>
        <w:divId w:val="1841962190"/>
      </w:pPr>
      <w:bookmarkStart w:id="5026" w:name="SUB1910703"/>
      <w:bookmarkEnd w:id="5026"/>
      <w:r>
        <w:rPr>
          <w:rStyle w:val="s0"/>
        </w:rPr>
        <w:t>3) доход нерезидента от оказания услуг по предоставлению иностранного персонала за налоговый период не превышает десяти процентов от общей суммы затрат нерезидента по предоставлению такого персонала за указанный период.</w:t>
      </w:r>
    </w:p>
    <w:p w:rsidR="00057B03" w:rsidRDefault="00057B03">
      <w:pPr>
        <w:ind w:firstLine="400"/>
        <w:jc w:val="both"/>
        <w:divId w:val="1841962190"/>
      </w:pPr>
      <w:r>
        <w:rPr>
          <w:rStyle w:val="s0"/>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057B03" w:rsidRDefault="00057B03">
      <w:pPr>
        <w:ind w:firstLine="400"/>
        <w:jc w:val="both"/>
        <w:divId w:val="1841962190"/>
      </w:pPr>
      <w:bookmarkStart w:id="5027" w:name="SUB1910800"/>
      <w:bookmarkEnd w:id="5027"/>
      <w:r>
        <w:rPr>
          <w:rStyle w:val="s0"/>
        </w:rPr>
        <w:t xml:space="preserve">8.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w:t>
      </w:r>
      <w:hyperlink r:id="rId1544" w:history="1">
        <w:r>
          <w:rPr>
            <w:rStyle w:val="a3"/>
            <w:color w:val="000080"/>
          </w:rPr>
          <w:t>статьей 562</w:t>
        </w:r>
      </w:hyperlink>
      <w:r>
        <w:rPr>
          <w:rStyle w:val="s0"/>
        </w:rPr>
        <w:t xml:space="preserve"> настоящего Кодекса.</w:t>
      </w:r>
    </w:p>
    <w:p w:rsidR="00057B03" w:rsidRDefault="00057B03">
      <w:pPr>
        <w:ind w:firstLine="400"/>
        <w:jc w:val="both"/>
        <w:divId w:val="1841962190"/>
      </w:pPr>
      <w:r>
        <w:rPr>
          <w:rStyle w:val="s0"/>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057B03" w:rsidRDefault="00057B03">
      <w:pPr>
        <w:ind w:firstLine="400"/>
        <w:jc w:val="both"/>
        <w:divId w:val="1841962190"/>
      </w:pPr>
      <w:r>
        <w:rPr>
          <w:rStyle w:val="s0"/>
        </w:rPr>
        <w:t>В случае если нерезидент имеет зарегистрированное постоянное учреждение, осуществляющее один из видов деятельностей, указанных в пунктах 2, 3, 4,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rsidR="00057B03" w:rsidRDefault="00057B03">
      <w:pPr>
        <w:ind w:firstLine="400"/>
        <w:jc w:val="both"/>
        <w:divId w:val="1841962190"/>
      </w:pPr>
      <w:r>
        <w:rPr>
          <w:rStyle w:val="s0"/>
        </w:rPr>
        <w:t>В случае если нерезидент возобновляет деятельность в течение последовательного двенадцатимесячного периода после даты исключения постоянного учреждения такого нерезидента из государственной базы данных налогоплательщиков, то такой нерезидент признается образовавшим постоянное учреждение и подлежит регистрации в качестве налогоплательщика с даты начала осуществления такой деятельности. Положения настоящей части применяются в случае, если нерезидент осуществляет один из видов деятельностей, указанных в пунктах 2, 3 или 4 настоящей статьи, которая является такой же или аналогичной деятельности постоянного учреждения такого нерезидента, исключенного из государственной базы данных налогоплательщиков.</w:t>
      </w:r>
    </w:p>
    <w:p w:rsidR="00057B03" w:rsidRDefault="00057B03">
      <w:pPr>
        <w:jc w:val="both"/>
        <w:divId w:val="1841962190"/>
      </w:pPr>
      <w:hyperlink r:id="rId1545" w:history="1">
        <w:r>
          <w:rPr>
            <w:rStyle w:val="a3"/>
            <w:rFonts w:ascii="Wingdings" w:hAnsi="Wingdings"/>
            <w:i/>
            <w:iCs/>
            <w:color w:val="000080"/>
            <w:bdr w:val="none" w:sz="0" w:space="0" w:color="auto" w:frame="1"/>
          </w:rPr>
          <w:t>*</w:t>
        </w:r>
      </w:hyperlink>
      <w:bookmarkEnd w:id="5016"/>
    </w:p>
    <w:p w:rsidR="00057B03" w:rsidRDefault="00057B03">
      <w:pPr>
        <w:ind w:firstLine="400"/>
        <w:jc w:val="both"/>
        <w:divId w:val="1841962190"/>
      </w:pPr>
      <w:bookmarkStart w:id="5028" w:name="SUB1910900"/>
      <w:bookmarkEnd w:id="5028"/>
      <w:r>
        <w:rPr>
          <w:rStyle w:val="s0"/>
        </w:rPr>
        <w:t>9. В случае осуществления нерезидентами деятельности на территории Республики Казахстан на основании договора о совместной деятельности:</w:t>
      </w:r>
    </w:p>
    <w:p w:rsidR="00057B03" w:rsidRDefault="00057B03">
      <w:pPr>
        <w:ind w:firstLine="400"/>
        <w:jc w:val="both"/>
        <w:divId w:val="1841962190"/>
      </w:pPr>
      <w:r>
        <w:rPr>
          <w:rStyle w:val="s0"/>
        </w:rPr>
        <w:t>1) деятельность каждого участника такого договора образует постоянное учреждение при соответствии положениям, установленным настоящей статьей;</w:t>
      </w:r>
    </w:p>
    <w:p w:rsidR="00057B03" w:rsidRDefault="00057B03">
      <w:pPr>
        <w:ind w:firstLine="400"/>
        <w:jc w:val="both"/>
        <w:divId w:val="1841962190"/>
      </w:pPr>
      <w:r>
        <w:rPr>
          <w:rStyle w:val="s0"/>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057B03" w:rsidRDefault="00057B03">
      <w:pPr>
        <w:ind w:firstLine="400"/>
        <w:jc w:val="both"/>
        <w:divId w:val="1841962190"/>
      </w:pPr>
      <w:bookmarkStart w:id="5029" w:name="SUB1911000"/>
      <w:bookmarkEnd w:id="5029"/>
      <w:r>
        <w:rPr>
          <w:rStyle w:val="s0"/>
        </w:rPr>
        <w:t>10. Деятельность нерезидента образует постоянное учреждение в соответствии с положениями настоящей статьи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057B03" w:rsidRDefault="00057B03">
      <w:pPr>
        <w:ind w:firstLine="400"/>
        <w:jc w:val="both"/>
        <w:divId w:val="1841962190"/>
      </w:pPr>
      <w:bookmarkStart w:id="5030" w:name="SUB1911100"/>
      <w:bookmarkEnd w:id="5030"/>
      <w:r>
        <w:rPr>
          <w:rStyle w:val="s0"/>
        </w:rPr>
        <w:t>11. Датой начала осуществления деятельности нерезидентом в Республике Казахстан в целях применения настоящего Кодекса признается дата:</w:t>
      </w:r>
    </w:p>
    <w:p w:rsidR="00057B03" w:rsidRDefault="00057B03">
      <w:pPr>
        <w:ind w:firstLine="400"/>
        <w:jc w:val="both"/>
        <w:divId w:val="1841962190"/>
      </w:pPr>
      <w:bookmarkStart w:id="5031" w:name="SUB1911101"/>
      <w:bookmarkEnd w:id="5031"/>
      <w:r>
        <w:rPr>
          <w:rStyle w:val="s0"/>
        </w:rPr>
        <w:t>1) заключения одного из следующего контракта (договора, соглашения) на:</w:t>
      </w:r>
    </w:p>
    <w:p w:rsidR="00057B03" w:rsidRDefault="00057B03">
      <w:pPr>
        <w:ind w:firstLine="400"/>
        <w:jc w:val="both"/>
        <w:divId w:val="1841962190"/>
      </w:pPr>
      <w:r>
        <w:rPr>
          <w:rStyle w:val="s0"/>
        </w:rPr>
        <w:t>выполнение работ, оказание услуг в Республике Казахстан;</w:t>
      </w:r>
    </w:p>
    <w:p w:rsidR="00057B03" w:rsidRDefault="00057B03">
      <w:pPr>
        <w:ind w:firstLine="400"/>
        <w:jc w:val="both"/>
        <w:divId w:val="1841962190"/>
      </w:pPr>
      <w:r>
        <w:rPr>
          <w:rStyle w:val="s0"/>
        </w:rPr>
        <w:t>предоставление полномочий на совершение от его имени действий в Республике Казахстан;</w:t>
      </w:r>
    </w:p>
    <w:p w:rsidR="00057B03" w:rsidRDefault="00057B03">
      <w:pPr>
        <w:ind w:firstLine="400"/>
        <w:jc w:val="both"/>
        <w:divId w:val="1841962190"/>
      </w:pPr>
      <w:r>
        <w:rPr>
          <w:rStyle w:val="s0"/>
        </w:rPr>
        <w:t>приобретение товаров в Республике Казахстан в целях реализации;</w:t>
      </w:r>
    </w:p>
    <w:p w:rsidR="00057B03" w:rsidRDefault="00057B03">
      <w:pPr>
        <w:ind w:firstLine="400"/>
        <w:jc w:val="both"/>
        <w:divId w:val="1841962190"/>
      </w:pPr>
      <w:r>
        <w:rPr>
          <w:rStyle w:val="s0"/>
        </w:rPr>
        <w:t>выполнение работ, оказание услуг в Республике Казахстан в рамках договора о совместной деятельности;</w:t>
      </w:r>
    </w:p>
    <w:p w:rsidR="00057B03" w:rsidRDefault="00057B03">
      <w:pPr>
        <w:ind w:firstLine="400"/>
        <w:jc w:val="both"/>
        <w:divId w:val="1841962190"/>
      </w:pPr>
      <w:r>
        <w:rPr>
          <w:rStyle w:val="s0"/>
        </w:rPr>
        <w:t>приобретение работ, услуг в целях выполнения работ, оказания услуг в Республике Казахстан;</w:t>
      </w:r>
    </w:p>
    <w:p w:rsidR="00057B03" w:rsidRDefault="00057B03">
      <w:pPr>
        <w:ind w:firstLine="400"/>
        <w:jc w:val="both"/>
        <w:divId w:val="1841962190"/>
      </w:pPr>
      <w:bookmarkStart w:id="5032" w:name="SUB1911102"/>
      <w:bookmarkEnd w:id="5032"/>
      <w:r>
        <w:rPr>
          <w:rStyle w:val="s0"/>
        </w:rPr>
        <w:t>2) заключения первого трудового договора или иного договора гражданско-правового характера с физическим лицом в Республике Казахстан либо дата прибытия в Республику Казахстан работника для выполнения условий контракта, указанного в подпункте 1) настоящего пункта. При этом дата начала осуществления деятельности нерезидента в Республике Казахстан не может быть более ранней, чем одна из первых дат, указанных в настоящем подпункте;</w:t>
      </w:r>
    </w:p>
    <w:p w:rsidR="00057B03" w:rsidRDefault="00057B03">
      <w:pPr>
        <w:ind w:firstLine="400"/>
        <w:jc w:val="both"/>
        <w:divId w:val="1841962190"/>
      </w:pPr>
      <w:bookmarkStart w:id="5033" w:name="SUB1911103"/>
      <w:bookmarkEnd w:id="5033"/>
      <w:r>
        <w:rPr>
          <w:rStyle w:val="s0"/>
        </w:rPr>
        <w:t>3)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057B03" w:rsidRDefault="00057B03">
      <w:pPr>
        <w:ind w:firstLine="400"/>
        <w:jc w:val="both"/>
        <w:divId w:val="1841962190"/>
      </w:pPr>
      <w:r>
        <w:rPr>
          <w:rStyle w:val="s0"/>
        </w:rPr>
        <w:t>В случае наличия нескольких условий настоящего пункта датой начала осуществления деятельности в Республике Казахстан признается наиболее ранняя из дат, указанных в настоящем пункте.</w:t>
      </w:r>
    </w:p>
    <w:p w:rsidR="00057B03" w:rsidRDefault="00057B03">
      <w:pPr>
        <w:ind w:firstLine="400"/>
        <w:jc w:val="both"/>
        <w:divId w:val="1841962190"/>
      </w:pPr>
      <w:bookmarkStart w:id="5034" w:name="SUB1911200"/>
      <w:bookmarkEnd w:id="5034"/>
      <w:r>
        <w:rPr>
          <w:rStyle w:val="s0"/>
        </w:rPr>
        <w:t xml:space="preserve">12. В случае если нерезидент осуществляет деятельность через филиал или представительство, которые не приводят к образованию постоянного учреждения в соответствии с международным договором об избежании двойного налогообложения или пунктом 4 настоящей статьи, то к такому филиалу или представительству нерезидента будут применяться положения настоящего Кодекса, предусмотренные для постоянного учреждения нерезидента. При этом такой филиал или представительство имеют право на применение положений международного договора об избежании двойного налогообложения в соответствии со </w:t>
      </w:r>
      <w:hyperlink r:id="rId1546" w:history="1">
        <w:r>
          <w:rPr>
            <w:rStyle w:val="a3"/>
            <w:color w:val="000080"/>
          </w:rPr>
          <w:t>статьей 217</w:t>
        </w:r>
      </w:hyperlink>
      <w:r>
        <w:rPr>
          <w:rStyle w:val="s0"/>
        </w:rPr>
        <w:t xml:space="preserve"> настоящего Кодекса.</w:t>
      </w:r>
    </w:p>
    <w:bookmarkStart w:id="5035" w:name="sub100453622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"jl:31072538.0 31676121.0 33851429.0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035"/>
    </w:p>
    <w:p w:rsidR="00057B03" w:rsidRDefault="00057B03">
      <w:pPr>
        <w:ind w:left="1200" w:hanging="800"/>
        <w:jc w:val="both"/>
        <w:divId w:val="1841962190"/>
      </w:pPr>
      <w:r>
        <w:t> </w:t>
      </w:r>
    </w:p>
    <w:p w:rsidR="00057B03" w:rsidRDefault="00057B03">
      <w:pPr>
        <w:ind w:left="1200" w:hanging="800"/>
        <w:jc w:val="both"/>
        <w:divId w:val="1841962190"/>
      </w:pPr>
      <w:bookmarkStart w:id="5036" w:name="SUB1920000"/>
      <w:bookmarkEnd w:id="5036"/>
      <w:r>
        <w:rPr>
          <w:rStyle w:val="s1"/>
        </w:rPr>
        <w:t>Статья 192. Доходы нерезидента из источников в Республике Казахстан</w:t>
      </w:r>
    </w:p>
    <w:p w:rsidR="00057B03" w:rsidRDefault="00057B03">
      <w:pPr>
        <w:ind w:firstLine="400"/>
        <w:jc w:val="both"/>
        <w:divId w:val="1841962190"/>
      </w:pPr>
      <w:r>
        <w:rPr>
          <w:rStyle w:val="s0"/>
        </w:rPr>
        <w:t>1. Доходами нерезидента из источников в Республике Казахстан признаются следующие виды доходов:</w:t>
      </w:r>
    </w:p>
    <w:p w:rsidR="00057B03" w:rsidRDefault="00057B03">
      <w:pPr>
        <w:ind w:firstLine="400"/>
        <w:jc w:val="both"/>
        <w:divId w:val="1841962190"/>
      </w:pPr>
      <w:r>
        <w:rPr>
          <w:rStyle w:val="s0"/>
        </w:rPr>
        <w:t>1) доходы от реализации товаров на территории Республики Казахстан, а также доходы от реализации товаров, находящихся в Республике Казахстан, за ее пределы в рамках осуществления внешнеторговой деятельности;</w:t>
      </w:r>
    </w:p>
    <w:p w:rsidR="00057B03" w:rsidRDefault="00057B03">
      <w:pPr>
        <w:jc w:val="both"/>
        <w:divId w:val="1841962190"/>
      </w:pPr>
      <w:bookmarkStart w:id="5037" w:name="SUB1920102"/>
      <w:bookmarkEnd w:id="5037"/>
      <w:r>
        <w:rPr>
          <w:rStyle w:val="s3"/>
        </w:rPr>
        <w:t xml:space="preserve">В подпункт 2 внесены изменения в соответствии с </w:t>
      </w:r>
      <w:bookmarkStart w:id="5038" w:name="sub1001230646"/>
      <w:r>
        <w:rPr>
          <w:rStyle w:val="s9"/>
          <w:bdr w:val="none" w:sz="0" w:space="0" w:color="auto" w:frame="1"/>
        </w:rPr>
        <w:fldChar w:fldCharType="begin"/>
      </w:r>
      <w:r>
        <w:rPr>
          <w:rStyle w:val="s9"/>
          <w:bdr w:val="none" w:sz="0" w:space="0" w:color="auto" w:frame="1"/>
        </w:rPr>
        <w:instrText xml:space="preserve"> HYPERLINK "jl:30519128.373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5039" w:name="sub1001230648"/>
      <w:r>
        <w:rPr>
          <w:rStyle w:val="s9"/>
          <w:bdr w:val="none" w:sz="0" w:space="0" w:color="auto" w:frame="1"/>
        </w:rPr>
        <w:fldChar w:fldCharType="begin"/>
      </w:r>
      <w:r>
        <w:rPr>
          <w:rStyle w:val="s9"/>
          <w:bdr w:val="none" w:sz="0" w:space="0" w:color="auto" w:frame="1"/>
        </w:rPr>
        <w:instrText xml:space="preserve"> HYPERLINK "jl:30520170.1920102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39"/>
      <w:r>
        <w:rPr>
          <w:rStyle w:val="s3"/>
        </w:rPr>
        <w:t>)</w:t>
      </w:r>
    </w:p>
    <w:p w:rsidR="00057B03" w:rsidRDefault="00057B03">
      <w:pPr>
        <w:ind w:firstLine="400"/>
        <w:jc w:val="both"/>
        <w:divId w:val="1841962190"/>
      </w:pPr>
      <w:r>
        <w:rPr>
          <w:rStyle w:val="s0"/>
        </w:rPr>
        <w:t xml:space="preserve">2) доходы от выполнения работ, оказания услуг на территории Республики Казахстан; </w:t>
      </w:r>
      <w:bookmarkStart w:id="5040" w:name="sub1005086083"/>
      <w:r>
        <w:rPr>
          <w:rStyle w:val="s9"/>
          <w:bdr w:val="none" w:sz="0" w:space="0" w:color="auto" w:frame="1"/>
        </w:rPr>
        <w:fldChar w:fldCharType="begin"/>
      </w:r>
      <w:r>
        <w:rPr>
          <w:rStyle w:val="s9"/>
          <w:bdr w:val="none" w:sz="0" w:space="0" w:color="auto" w:frame="1"/>
        </w:rPr>
        <w:instrText xml:space="preserve"> HYPERLINK "jl:30487833.0 34476241.1200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040"/>
    </w:p>
    <w:p w:rsidR="00057B03" w:rsidRDefault="00057B03">
      <w:pPr>
        <w:jc w:val="both"/>
        <w:divId w:val="1841962190"/>
      </w:pPr>
      <w:bookmarkStart w:id="5041" w:name="SUB1920103"/>
      <w:bookmarkEnd w:id="5041"/>
      <w:r>
        <w:rPr>
          <w:rStyle w:val="s3"/>
        </w:rPr>
        <w:t xml:space="preserve">Подпункт 3 изложен в редакции </w:t>
      </w:r>
      <w:bookmarkStart w:id="5042" w:name="sub1002058341"/>
      <w:r>
        <w:rPr>
          <w:rStyle w:val="s9"/>
          <w:bdr w:val="none" w:sz="0" w:space="0" w:color="auto" w:frame="1"/>
        </w:rPr>
        <w:fldChar w:fldCharType="begin"/>
      </w:r>
      <w:r>
        <w:rPr>
          <w:rStyle w:val="s9"/>
          <w:bdr w:val="none" w:sz="0" w:space="0" w:color="auto" w:frame="1"/>
        </w:rPr>
        <w:instrText xml:space="preserve"> HYPERLINK "jl:31038459.192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21.07.11 г. № 467-IV (введены в действие с 1 января 2012 г.) (</w:t>
      </w:r>
      <w:bookmarkStart w:id="5043" w:name="sub1002184820"/>
      <w:r>
        <w:rPr>
          <w:rStyle w:val="s9"/>
          <w:bdr w:val="none" w:sz="0" w:space="0" w:color="auto" w:frame="1"/>
        </w:rPr>
        <w:fldChar w:fldCharType="begin"/>
      </w:r>
      <w:r>
        <w:rPr>
          <w:rStyle w:val="s9"/>
          <w:bdr w:val="none" w:sz="0" w:space="0" w:color="auto" w:frame="1"/>
        </w:rPr>
        <w:instrText xml:space="preserve"> HYPERLINK "jl:31092989.1920103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43"/>
      <w:r>
        <w:rPr>
          <w:rStyle w:val="s3"/>
        </w:rPr>
        <w:t xml:space="preserve">); </w:t>
      </w:r>
      <w:bookmarkStart w:id="5044" w:name="sub1002723082"/>
      <w:r>
        <w:rPr>
          <w:rStyle w:val="s9"/>
          <w:bdr w:val="none" w:sz="0" w:space="0" w:color="auto" w:frame="1"/>
        </w:rPr>
        <w:fldChar w:fldCharType="begin"/>
      </w:r>
      <w:r>
        <w:rPr>
          <w:rStyle w:val="s9"/>
          <w:bdr w:val="none" w:sz="0" w:space="0" w:color="auto" w:frame="1"/>
        </w:rPr>
        <w:instrText xml:space="preserve"> HYPERLINK "jl:31311025.192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5045" w:name="sub1002716720"/>
      <w:r>
        <w:rPr>
          <w:rStyle w:val="s9"/>
          <w:bdr w:val="none" w:sz="0" w:space="0" w:color="auto" w:frame="1"/>
        </w:rPr>
        <w:fldChar w:fldCharType="begin"/>
      </w:r>
      <w:r>
        <w:rPr>
          <w:rStyle w:val="s9"/>
          <w:bdr w:val="none" w:sz="0" w:space="0" w:color="auto" w:frame="1"/>
        </w:rPr>
        <w:instrText xml:space="preserve"> HYPERLINK "jl:31313173.1920103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45"/>
      <w:r>
        <w:rPr>
          <w:rStyle w:val="s3"/>
        </w:rPr>
        <w:t xml:space="preserve">); внесены изменения в соответствии с </w:t>
      </w:r>
      <w:bookmarkStart w:id="5046" w:name="sub1003561618"/>
      <w:r>
        <w:rPr>
          <w:rStyle w:val="s9"/>
          <w:bdr w:val="none" w:sz="0" w:space="0" w:color="auto" w:frame="1"/>
        </w:rPr>
        <w:fldChar w:fldCharType="begin"/>
      </w:r>
      <w:r>
        <w:rPr>
          <w:rStyle w:val="s9"/>
          <w:bdr w:val="none" w:sz="0" w:space="0" w:color="auto" w:frame="1"/>
        </w:rPr>
        <w:instrText xml:space="preserve"> HYPERLINK "jl:31408632.813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21.06.13 г. № 106-V (</w:t>
      </w:r>
      <w:bookmarkStart w:id="5047" w:name="sub1003557748"/>
      <w:r>
        <w:rPr>
          <w:rStyle w:val="s9"/>
          <w:bdr w:val="none" w:sz="0" w:space="0" w:color="auto" w:frame="1"/>
        </w:rPr>
        <w:fldChar w:fldCharType="begin"/>
      </w:r>
      <w:r>
        <w:rPr>
          <w:rStyle w:val="s9"/>
          <w:bdr w:val="none" w:sz="0" w:space="0" w:color="auto" w:frame="1"/>
        </w:rPr>
        <w:instrText xml:space="preserve"> HYPERLINK "jl:31410888.1920103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47"/>
      <w:r>
        <w:rPr>
          <w:rStyle w:val="s3"/>
        </w:rPr>
        <w:t xml:space="preserve">); </w:t>
      </w:r>
      <w:bookmarkStart w:id="5048" w:name="sub1005093972"/>
      <w:r>
        <w:rPr>
          <w:rStyle w:val="s9"/>
          <w:bdr w:val="none" w:sz="0" w:space="0" w:color="auto" w:frame="1"/>
        </w:rPr>
        <w:fldChar w:fldCharType="begin"/>
      </w:r>
      <w:r>
        <w:rPr>
          <w:rStyle w:val="s9"/>
          <w:bdr w:val="none" w:sz="0" w:space="0" w:color="auto" w:frame="1"/>
        </w:rPr>
        <w:instrText xml:space="preserve"> HYPERLINK "jl:35185250.200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048"/>
      <w:r>
        <w:rPr>
          <w:rStyle w:val="s3"/>
        </w:rPr>
        <w:t xml:space="preserve"> РК от 08.04.16 г. № 489-V (</w:t>
      </w:r>
      <w:bookmarkStart w:id="5049" w:name="sub1005093281"/>
      <w:r>
        <w:rPr>
          <w:rStyle w:val="s9"/>
          <w:bdr w:val="none" w:sz="0" w:space="0" w:color="auto" w:frame="1"/>
        </w:rPr>
        <w:fldChar w:fldCharType="begin"/>
      </w:r>
      <w:r>
        <w:rPr>
          <w:rStyle w:val="s9"/>
          <w:bdr w:val="none" w:sz="0" w:space="0" w:color="auto" w:frame="1"/>
        </w:rPr>
        <w:instrText xml:space="preserve"> HYPERLINK "jl:39246494.1920103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49"/>
      <w:r>
        <w:rPr>
          <w:rStyle w:val="s3"/>
        </w:rPr>
        <w:t>)</w:t>
      </w:r>
    </w:p>
    <w:p w:rsidR="00057B03" w:rsidRDefault="00057B03">
      <w:pPr>
        <w:jc w:val="both"/>
        <w:divId w:val="1841962190"/>
      </w:pPr>
      <w:r>
        <w:rPr>
          <w:rStyle w:val="s3"/>
        </w:rPr>
        <w:t xml:space="preserve">См. изменения в подпункт 3 - </w:t>
      </w:r>
      <w:bookmarkStart w:id="5050" w:name="sub1004865307"/>
      <w:r>
        <w:rPr>
          <w:rStyle w:val="s9"/>
          <w:bdr w:val="none" w:sz="0" w:space="0" w:color="auto" w:frame="1"/>
        </w:rPr>
        <w:fldChar w:fldCharType="begin"/>
      </w:r>
      <w:r>
        <w:rPr>
          <w:rStyle w:val="s9"/>
          <w:bdr w:val="none" w:sz="0" w:space="0" w:color="auto" w:frame="1"/>
        </w:rPr>
        <w:instrText xml:space="preserve"> HYPERLINK "jl:37573625.192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5050"/>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3) доходы от оказания управленческих, финансовых, консультационных, аудиторских, юридических (за исключением услуг по представительству и защите прав и законных интересов в судах, </w:t>
      </w:r>
      <w:bookmarkStart w:id="5051" w:name="sub1005071090"/>
      <w:r>
        <w:rPr>
          <w:rStyle w:val="s0"/>
        </w:rPr>
        <w:fldChar w:fldCharType="begin"/>
      </w:r>
      <w:r>
        <w:rPr>
          <w:rStyle w:val="s0"/>
        </w:rPr>
        <w:instrText xml:space="preserve"> HYPERLINK "jl:35110250.0 " </w:instrText>
      </w:r>
      <w:r>
        <w:rPr>
          <w:rStyle w:val="s0"/>
        </w:rPr>
        <w:fldChar w:fldCharType="separate"/>
      </w:r>
      <w:r>
        <w:rPr>
          <w:rStyle w:val="a3"/>
          <w:color w:val="000080"/>
        </w:rPr>
        <w:t>арбитраже</w:t>
      </w:r>
      <w:r>
        <w:rPr>
          <w:rStyle w:val="s0"/>
        </w:rPr>
        <w:fldChar w:fldCharType="end"/>
      </w:r>
      <w:bookmarkEnd w:id="5051"/>
      <w:r>
        <w:rPr>
          <w:rStyle w:val="s0"/>
        </w:rPr>
        <w:t>, а также нотариальных услуг) услуг за пределами Республики Казахстан.</w:t>
      </w:r>
    </w:p>
    <w:p w:rsidR="00057B03" w:rsidRDefault="00057B03">
      <w:pPr>
        <w:ind w:firstLine="400"/>
        <w:jc w:val="both"/>
        <w:divId w:val="1841962190"/>
      </w:pPr>
      <w:r>
        <w:rPr>
          <w:rStyle w:val="s0"/>
        </w:rPr>
        <w:t>В целях настоящего раздела финансовыми услугами признаются:</w:t>
      </w:r>
    </w:p>
    <w:p w:rsidR="00057B03" w:rsidRDefault="00057B03">
      <w:pPr>
        <w:ind w:firstLine="400"/>
        <w:jc w:val="both"/>
        <w:divId w:val="1841962190"/>
      </w:pPr>
      <w:r>
        <w:rPr>
          <w:rStyle w:val="s0"/>
        </w:rPr>
        <w:t>деятельность участников страхового рынка (за исключением услуг по страхованию и (или) перестрахованию), рынка ценных бумаг;</w:t>
      </w:r>
    </w:p>
    <w:p w:rsidR="00057B03" w:rsidRDefault="00057B03">
      <w:pPr>
        <w:ind w:firstLine="400"/>
        <w:jc w:val="both"/>
        <w:divId w:val="1841962190"/>
      </w:pPr>
      <w:r>
        <w:t>деятельность единого накопительного пенсионного фонда и добровольных накопительных пенсионных фондов;</w:t>
      </w:r>
    </w:p>
    <w:p w:rsidR="00057B03" w:rsidRDefault="00057B03">
      <w:pPr>
        <w:ind w:firstLine="400"/>
        <w:jc w:val="both"/>
        <w:divId w:val="1841962190"/>
      </w:pPr>
      <w:r>
        <w:rPr>
          <w:rStyle w:val="s0"/>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057B03" w:rsidRDefault="00057B03">
      <w:pPr>
        <w:ind w:firstLine="400"/>
        <w:jc w:val="both"/>
        <w:divId w:val="1841962190"/>
      </w:pPr>
      <w:r>
        <w:rPr>
          <w:rStyle w:val="s0"/>
        </w:rPr>
        <w:t xml:space="preserve">деятельность центрального депозитария и обществ взаимного страхования; </w:t>
      </w:r>
      <w:bookmarkStart w:id="5052" w:name="sub1001152885"/>
      <w:r>
        <w:rPr>
          <w:rStyle w:val="s9"/>
          <w:bdr w:val="none" w:sz="0" w:space="0" w:color="auto" w:frame="1"/>
        </w:rPr>
        <w:fldChar w:fldCharType="begin"/>
      </w:r>
      <w:r>
        <w:rPr>
          <w:rStyle w:val="s9"/>
          <w:bdr w:val="none" w:sz="0" w:space="0" w:color="auto" w:frame="1"/>
        </w:rPr>
        <w:instrText xml:space="preserve"> HYPERLINK "jl:30462807.0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052"/>
    </w:p>
    <w:p w:rsidR="00057B03" w:rsidRDefault="00057B03">
      <w:pPr>
        <w:jc w:val="both"/>
        <w:divId w:val="1841962190"/>
      </w:pPr>
      <w:bookmarkStart w:id="5053" w:name="SUB1920104"/>
      <w:bookmarkEnd w:id="5053"/>
      <w:r>
        <w:rPr>
          <w:rStyle w:val="s3"/>
        </w:rPr>
        <w:t xml:space="preserve">Подпункт 4 изложен в редакции </w:t>
      </w:r>
      <w:hyperlink r:id="rId1547"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054" w:name="sub1002180217"/>
      <w:r>
        <w:rPr>
          <w:rStyle w:val="s9"/>
          <w:bdr w:val="none" w:sz="0" w:space="0" w:color="auto" w:frame="1"/>
        </w:rPr>
        <w:fldChar w:fldCharType="begin"/>
      </w:r>
      <w:r>
        <w:rPr>
          <w:rStyle w:val="s9"/>
          <w:bdr w:val="none" w:sz="0" w:space="0" w:color="auto" w:frame="1"/>
        </w:rPr>
        <w:instrText xml:space="preserve"> HYPERLINK "jl:31092989.1920104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54"/>
      <w:r>
        <w:rPr>
          <w:rStyle w:val="s3"/>
        </w:rPr>
        <w:t xml:space="preserve">); внесены изменения в соответствии с </w:t>
      </w:r>
      <w:hyperlink r:id="rId1548"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5055" w:name="sub1002716343"/>
      <w:r>
        <w:rPr>
          <w:rStyle w:val="s9"/>
          <w:bdr w:val="none" w:sz="0" w:space="0" w:color="auto" w:frame="1"/>
        </w:rPr>
        <w:fldChar w:fldCharType="begin"/>
      </w:r>
      <w:r>
        <w:rPr>
          <w:rStyle w:val="s9"/>
          <w:bdr w:val="none" w:sz="0" w:space="0" w:color="auto" w:frame="1"/>
        </w:rPr>
        <w:instrText xml:space="preserve"> HYPERLINK "jl:31313173.1920104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55"/>
      <w:r>
        <w:rPr>
          <w:rStyle w:val="s3"/>
        </w:rPr>
        <w:t xml:space="preserve">); изложен в редакции </w:t>
      </w:r>
      <w:bookmarkStart w:id="5056" w:name="sub1004202285"/>
      <w:r>
        <w:rPr>
          <w:rStyle w:val="s9"/>
          <w:bdr w:val="none" w:sz="0" w:space="0" w:color="auto" w:frame="1"/>
        </w:rPr>
        <w:fldChar w:fldCharType="begin"/>
      </w:r>
      <w:r>
        <w:rPr>
          <w:rStyle w:val="s9"/>
          <w:bdr w:val="none" w:sz="0" w:space="0" w:color="auto" w:frame="1"/>
        </w:rPr>
        <w:instrText xml:space="preserve"> HYPERLINK "jl:31609276.192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056"/>
      <w:r>
        <w:rPr>
          <w:rStyle w:val="s3"/>
        </w:rPr>
        <w:t xml:space="preserve"> РК от 29.09.14 г. № 239-V (</w:t>
      </w:r>
      <w:bookmarkStart w:id="5057" w:name="sub1004201455"/>
      <w:r>
        <w:rPr>
          <w:rStyle w:val="s9"/>
          <w:bdr w:val="none" w:sz="0" w:space="0" w:color="auto" w:frame="1"/>
        </w:rPr>
        <w:fldChar w:fldCharType="begin"/>
      </w:r>
      <w:r>
        <w:rPr>
          <w:rStyle w:val="s9"/>
          <w:bdr w:val="none" w:sz="0" w:space="0" w:color="auto" w:frame="1"/>
        </w:rPr>
        <w:instrText xml:space="preserve"> HYPERLINK "jl:31610064.1920104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57"/>
      <w:r>
        <w:rPr>
          <w:rStyle w:val="s3"/>
        </w:rPr>
        <w:t xml:space="preserve">); </w:t>
      </w:r>
      <w:bookmarkStart w:id="5058" w:name="sub1004368197"/>
      <w:r>
        <w:rPr>
          <w:rStyle w:val="s9"/>
          <w:bdr w:val="none" w:sz="0" w:space="0" w:color="auto" w:frame="1"/>
        </w:rPr>
        <w:fldChar w:fldCharType="begin"/>
      </w:r>
      <w:r>
        <w:rPr>
          <w:rStyle w:val="s9"/>
          <w:bdr w:val="none" w:sz="0" w:space="0" w:color="auto" w:frame="1"/>
        </w:rPr>
        <w:instrText xml:space="preserve"> HYPERLINK "jl:31645319.192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058"/>
      <w:r>
        <w:rPr>
          <w:rStyle w:val="s3"/>
        </w:rPr>
        <w:t xml:space="preserve"> РК от 29.12.14 г. № 269-V (введен в действие с 1 января 2015 г.) (</w:t>
      </w:r>
      <w:bookmarkStart w:id="5059" w:name="sub1004335282"/>
      <w:r>
        <w:rPr>
          <w:rStyle w:val="s9"/>
          <w:bdr w:val="none" w:sz="0" w:space="0" w:color="auto" w:frame="1"/>
        </w:rPr>
        <w:fldChar w:fldCharType="begin"/>
      </w:r>
      <w:r>
        <w:rPr>
          <w:rStyle w:val="s9"/>
          <w:bdr w:val="none" w:sz="0" w:space="0" w:color="auto" w:frame="1"/>
        </w:rPr>
        <w:instrText xml:space="preserve"> HYPERLINK "jl:31637067.1920104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59"/>
      <w:r>
        <w:rPr>
          <w:rStyle w:val="s3"/>
        </w:rPr>
        <w:t xml:space="preserve">); </w:t>
      </w:r>
      <w:bookmarkStart w:id="5060" w:name="sub1004915398"/>
      <w:r>
        <w:rPr>
          <w:rStyle w:val="s9"/>
          <w:bdr w:val="none" w:sz="0" w:space="0" w:color="auto" w:frame="1"/>
        </w:rPr>
        <w:fldChar w:fldCharType="begin"/>
      </w:r>
      <w:r>
        <w:rPr>
          <w:rStyle w:val="s9"/>
          <w:bdr w:val="none" w:sz="0" w:space="0" w:color="auto" w:frame="1"/>
        </w:rPr>
        <w:instrText xml:space="preserve"> HYPERLINK "jl:35287197.192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060"/>
      <w:r>
        <w:rPr>
          <w:rStyle w:val="s3"/>
        </w:rPr>
        <w:t xml:space="preserve"> РК от 03.12.15 г. № 432-V (введено в действие с 1 января 2016 г.) (</w:t>
      </w:r>
      <w:bookmarkStart w:id="5061" w:name="sub1004899092"/>
      <w:r>
        <w:rPr>
          <w:rStyle w:val="s9"/>
          <w:bdr w:val="none" w:sz="0" w:space="0" w:color="auto" w:frame="1"/>
        </w:rPr>
        <w:fldChar w:fldCharType="begin"/>
      </w:r>
      <w:r>
        <w:rPr>
          <w:rStyle w:val="s9"/>
          <w:bdr w:val="none" w:sz="0" w:space="0" w:color="auto" w:frame="1"/>
        </w:rPr>
        <w:instrText xml:space="preserve"> HYPERLINK "jl:39605522.1920104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61"/>
      <w:r>
        <w:rPr>
          <w:rStyle w:val="s3"/>
        </w:rPr>
        <w:t>)</w:t>
      </w:r>
    </w:p>
    <w:p w:rsidR="00057B03" w:rsidRDefault="00057B03">
      <w:pPr>
        <w:ind w:firstLine="400"/>
        <w:jc w:val="both"/>
        <w:divId w:val="1841962190"/>
      </w:pPr>
      <w:r>
        <w:rPr>
          <w:rStyle w:val="s0"/>
        </w:rPr>
        <w:t xml:space="preserve">4) доходы лица, зарегистрированного в государстве с льготным налогообложением, включенном в </w:t>
      </w:r>
      <w:bookmarkStart w:id="5062" w:name="sub1004428986"/>
      <w:r>
        <w:fldChar w:fldCharType="begin"/>
      </w:r>
      <w:r>
        <w:instrText xml:space="preserve"> HYPERLINK "jl:31657775.0 " </w:instrText>
      </w:r>
      <w:r>
        <w:fldChar w:fldCharType="separate"/>
      </w:r>
      <w:r>
        <w:rPr>
          <w:rStyle w:val="a3"/>
          <w:color w:val="000080"/>
        </w:rPr>
        <w:t>перечень</w:t>
      </w:r>
      <w:r>
        <w:fldChar w:fldCharType="end"/>
      </w:r>
      <w:r>
        <w:rPr>
          <w:rStyle w:val="s0"/>
        </w:rPr>
        <w:t>,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057B03" w:rsidRDefault="00057B03">
      <w:pPr>
        <w:ind w:firstLine="400"/>
        <w:jc w:val="both"/>
        <w:divId w:val="1841962190"/>
      </w:pPr>
      <w:r>
        <w:rPr>
          <w:rStyle w:val="s0"/>
        </w:rPr>
        <w:t>Положения настоящего подпункта не применяются в отношении доходов от оказания туристских услуг физическому лицу на территории государства с льготным налогообложением нерезидентом, зарегистрированным на территории такого государства, а также доходов от аэропортовской деятельности, определенной в соответствии с законодательством Республики Казахстан;</w:t>
      </w:r>
    </w:p>
    <w:p w:rsidR="00057B03" w:rsidRDefault="00057B03">
      <w:pPr>
        <w:jc w:val="both"/>
        <w:divId w:val="1841962190"/>
      </w:pPr>
      <w:bookmarkStart w:id="5063" w:name="SUB1920105"/>
      <w:bookmarkEnd w:id="5063"/>
      <w:r>
        <w:rPr>
          <w:rStyle w:val="s3"/>
        </w:rPr>
        <w:t xml:space="preserve">Подпункт 5 изложен в редакции </w:t>
      </w:r>
      <w:hyperlink r:id="rId1549" w:history="1">
        <w:r>
          <w:rPr>
            <w:rStyle w:val="a3"/>
            <w:i/>
            <w:iCs/>
            <w:color w:val="000080"/>
            <w:bdr w:val="none" w:sz="0" w:space="0" w:color="auto" w:frame="1"/>
          </w:rPr>
          <w:t>Закона</w:t>
        </w:r>
      </w:hyperlink>
      <w:r>
        <w:rPr>
          <w:rStyle w:val="s3"/>
        </w:rPr>
        <w:t xml:space="preserve"> РК от 16.11.09 г. № 200-IV (введено в действие с 1 января 2010 г.) (</w:t>
      </w:r>
      <w:bookmarkStart w:id="5064" w:name="sub1001230650"/>
      <w:r>
        <w:rPr>
          <w:rStyle w:val="s9"/>
          <w:bdr w:val="none" w:sz="0" w:space="0" w:color="auto" w:frame="1"/>
        </w:rPr>
        <w:fldChar w:fldCharType="begin"/>
      </w:r>
      <w:r>
        <w:rPr>
          <w:rStyle w:val="s9"/>
          <w:bdr w:val="none" w:sz="0" w:space="0" w:color="auto" w:frame="1"/>
        </w:rPr>
        <w:instrText xml:space="preserve"> HYPERLINK "jl:30520170.1920105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64"/>
      <w:r>
        <w:rPr>
          <w:rStyle w:val="s3"/>
        </w:rPr>
        <w:t>)</w:t>
      </w:r>
    </w:p>
    <w:p w:rsidR="00057B03" w:rsidRDefault="00057B03">
      <w:pPr>
        <w:ind w:firstLine="400"/>
        <w:jc w:val="both"/>
        <w:divId w:val="1841962190"/>
      </w:pPr>
      <w:r>
        <w:rPr>
          <w:rStyle w:val="s0"/>
        </w:rPr>
        <w:t>5) доходы от прироста стоимости при реализации:</w:t>
      </w:r>
    </w:p>
    <w:p w:rsidR="00057B03" w:rsidRDefault="00057B03">
      <w:pPr>
        <w:ind w:firstLine="400"/>
        <w:jc w:val="both"/>
        <w:divId w:val="1841962190"/>
      </w:pPr>
      <w:r>
        <w:rPr>
          <w:rStyle w:val="s0"/>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r>
        <w:rPr>
          <w:rStyle w:val="s9"/>
          <w:bdr w:val="none" w:sz="0" w:space="0" w:color="auto" w:frame="1"/>
        </w:rPr>
        <w:t xml:space="preserve"> </w:t>
      </w:r>
    </w:p>
    <w:p w:rsidR="00057B03" w:rsidRDefault="00057B03">
      <w:pPr>
        <w:ind w:firstLine="400"/>
        <w:jc w:val="both"/>
        <w:divId w:val="1841962190"/>
      </w:pPr>
      <w:r>
        <w:rPr>
          <w:rStyle w:val="s0"/>
        </w:rPr>
        <w:t xml:space="preserve">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 </w:t>
      </w:r>
      <w:bookmarkStart w:id="5065" w:name="sub1001341176"/>
      <w:r>
        <w:rPr>
          <w:rStyle w:val="s9"/>
          <w:bdr w:val="none" w:sz="0" w:space="0" w:color="auto" w:frame="1"/>
        </w:rPr>
        <w:fldChar w:fldCharType="begin"/>
      </w:r>
      <w:r>
        <w:rPr>
          <w:rStyle w:val="s9"/>
          <w:bdr w:val="none" w:sz="0" w:space="0" w:color="auto" w:frame="1"/>
        </w:rPr>
        <w:instrText xml:space="preserve"> HYPERLINK "jl:30565151.0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r>
        <w:rPr>
          <w:rStyle w:val="s0"/>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057B03" w:rsidRDefault="00057B03">
      <w:pPr>
        <w:ind w:firstLine="400"/>
        <w:jc w:val="both"/>
        <w:divId w:val="1841962190"/>
      </w:pPr>
      <w:r>
        <w:rPr>
          <w:rStyle w:val="s0"/>
        </w:rPr>
        <w:t xml:space="preserve">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 </w:t>
      </w:r>
    </w:p>
    <w:p w:rsidR="00057B03" w:rsidRDefault="00057B03">
      <w:pPr>
        <w:jc w:val="both"/>
        <w:divId w:val="1841962190"/>
      </w:pPr>
      <w:bookmarkStart w:id="5066" w:name="SUB1920106"/>
      <w:bookmarkEnd w:id="5066"/>
      <w:r>
        <w:rPr>
          <w:rStyle w:val="s3"/>
        </w:rPr>
        <w:t xml:space="preserve">Подпункт 6 изложен в редакции </w:t>
      </w:r>
      <w:bookmarkStart w:id="5067" w:name="sub1003775106"/>
      <w:r>
        <w:rPr>
          <w:rStyle w:val="s9"/>
          <w:bdr w:val="none" w:sz="0" w:space="0" w:color="auto" w:frame="1"/>
        </w:rPr>
        <w:fldChar w:fldCharType="begin"/>
      </w:r>
      <w:r>
        <w:rPr>
          <w:rStyle w:val="s9"/>
          <w:bdr w:val="none" w:sz="0" w:space="0" w:color="auto" w:frame="1"/>
        </w:rPr>
        <w:instrText xml:space="preserve"> HYPERLINK "jl:31481968.192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2014 г.) (</w:t>
      </w:r>
      <w:bookmarkStart w:id="5068" w:name="sub1003775107"/>
      <w:r>
        <w:rPr>
          <w:rStyle w:val="s9"/>
          <w:bdr w:val="none" w:sz="0" w:space="0" w:color="auto" w:frame="1"/>
        </w:rPr>
        <w:fldChar w:fldCharType="begin"/>
      </w:r>
      <w:r>
        <w:rPr>
          <w:rStyle w:val="s9"/>
          <w:bdr w:val="none" w:sz="0" w:space="0" w:color="auto" w:frame="1"/>
        </w:rPr>
        <w:instrText xml:space="preserve"> HYPERLINK "jl:31482402.1920106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68"/>
      <w:r>
        <w:rPr>
          <w:rStyle w:val="s3"/>
        </w:rPr>
        <w:t>)</w:t>
      </w:r>
    </w:p>
    <w:p w:rsidR="00057B03" w:rsidRDefault="00057B03">
      <w:pPr>
        <w:ind w:firstLine="400"/>
        <w:jc w:val="both"/>
        <w:divId w:val="1841962190"/>
      </w:pPr>
      <w:r>
        <w:rPr>
          <w:rStyle w:val="s0"/>
        </w:rPr>
        <w:t>6) доходы от уступки прав требования долга резиденту или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rsidR="00057B03" w:rsidRDefault="00057B03">
      <w:pPr>
        <w:ind w:firstLine="400"/>
        <w:jc w:val="both"/>
        <w:divId w:val="1841962190"/>
      </w:pPr>
      <w:r>
        <w:rPr>
          <w:rStyle w:val="s0"/>
        </w:rPr>
        <w:t>При этом размер таких доходов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Start w:id="5069" w:name="sub100446777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"jl:31491334.500 31674955.0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jc w:val="both"/>
        <w:divId w:val="1841962190"/>
      </w:pPr>
      <w:bookmarkStart w:id="5070" w:name="SUB1920107"/>
      <w:bookmarkEnd w:id="5070"/>
      <w:r>
        <w:rPr>
          <w:rStyle w:val="s3"/>
        </w:rPr>
        <w:t xml:space="preserve">Подпункт 7 изложен в редакции </w:t>
      </w:r>
      <w:hyperlink r:id="rId1550" w:history="1">
        <w:r>
          <w:rPr>
            <w:rStyle w:val="a3"/>
            <w:i/>
            <w:iCs/>
            <w:color w:val="000080"/>
            <w:bdr w:val="none" w:sz="0" w:space="0" w:color="auto" w:frame="1"/>
          </w:rPr>
          <w:t>Закона</w:t>
        </w:r>
      </w:hyperlink>
      <w:bookmarkEnd w:id="5067"/>
      <w:r>
        <w:rPr>
          <w:rStyle w:val="s3"/>
        </w:rPr>
        <w:t xml:space="preserve"> РК от 05.12.13 г. № 152-V (введено в действие с 1 января 2014 г.) (</w:t>
      </w:r>
      <w:bookmarkStart w:id="5071" w:name="sub1003775108"/>
      <w:r>
        <w:rPr>
          <w:rStyle w:val="s9"/>
          <w:bdr w:val="none" w:sz="0" w:space="0" w:color="auto" w:frame="1"/>
        </w:rPr>
        <w:fldChar w:fldCharType="begin"/>
      </w:r>
      <w:r>
        <w:rPr>
          <w:rStyle w:val="s9"/>
          <w:bdr w:val="none" w:sz="0" w:space="0" w:color="auto" w:frame="1"/>
        </w:rPr>
        <w:instrText xml:space="preserve"> HYPERLINK "jl:31482402.1920107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71"/>
      <w:r>
        <w:rPr>
          <w:rStyle w:val="s3"/>
        </w:rPr>
        <w:t>)</w:t>
      </w:r>
    </w:p>
    <w:p w:rsidR="00057B03" w:rsidRDefault="00057B03">
      <w:pPr>
        <w:ind w:firstLine="400"/>
        <w:jc w:val="both"/>
        <w:divId w:val="1841962190"/>
      </w:pPr>
      <w:r>
        <w:rPr>
          <w:rStyle w:val="s0"/>
        </w:rPr>
        <w:t>7) доходы от уступки прав требования при приобретении прав требования долга у резидента или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p w:rsidR="00057B03" w:rsidRDefault="00057B03">
      <w:pPr>
        <w:ind w:firstLine="400"/>
        <w:jc w:val="both"/>
        <w:divId w:val="1841962190"/>
      </w:pPr>
      <w:r>
        <w:rPr>
          <w:rStyle w:val="s0"/>
        </w:rPr>
        <w:t>При этом размер таких доходов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057B03" w:rsidRDefault="00057B03">
      <w:pPr>
        <w:jc w:val="both"/>
        <w:divId w:val="1841962190"/>
      </w:pPr>
      <w:hyperlink r:id="rId1551" w:history="1">
        <w:r>
          <w:rPr>
            <w:rStyle w:val="a3"/>
            <w:rFonts w:ascii="Wingdings" w:hAnsi="Wingdings"/>
            <w:i/>
            <w:iCs/>
            <w:color w:val="000080"/>
            <w:bdr w:val="none" w:sz="0" w:space="0" w:color="auto" w:frame="1"/>
          </w:rPr>
          <w:t>*</w:t>
        </w:r>
      </w:hyperlink>
      <w:bookmarkEnd w:id="5069"/>
    </w:p>
    <w:p w:rsidR="00057B03" w:rsidRDefault="00057B03">
      <w:pPr>
        <w:jc w:val="both"/>
        <w:divId w:val="1841962190"/>
      </w:pPr>
      <w:bookmarkStart w:id="5072" w:name="SUB1920108"/>
      <w:bookmarkEnd w:id="5072"/>
      <w:r>
        <w:rPr>
          <w:rStyle w:val="s3"/>
        </w:rPr>
        <w:t xml:space="preserve">Подпункт 8 изложен в редакции </w:t>
      </w:r>
      <w:hyperlink r:id="rId1552"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073" w:name="sub1002185894"/>
      <w:r>
        <w:rPr>
          <w:rStyle w:val="s9"/>
          <w:bdr w:val="none" w:sz="0" w:space="0" w:color="auto" w:frame="1"/>
        </w:rPr>
        <w:fldChar w:fldCharType="begin"/>
      </w:r>
      <w:r>
        <w:rPr>
          <w:rStyle w:val="s9"/>
          <w:bdr w:val="none" w:sz="0" w:space="0" w:color="auto" w:frame="1"/>
        </w:rPr>
        <w:instrText xml:space="preserve"> HYPERLINK "jl:31092989.1920108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73"/>
      <w:r>
        <w:rPr>
          <w:rStyle w:val="s3"/>
        </w:rPr>
        <w:t>)</w:t>
      </w:r>
    </w:p>
    <w:p w:rsidR="00057B03" w:rsidRDefault="00057B03">
      <w:pPr>
        <w:ind w:firstLine="400"/>
        <w:jc w:val="both"/>
        <w:divId w:val="1841962190"/>
      </w:pPr>
      <w:r>
        <w:rPr>
          <w:rStyle w:val="s0"/>
        </w:rPr>
        <w:t xml:space="preserve">8) неустойка (штраф, пеня) и другие виды санкций, кроме возвращенных из бюджета необоснованно удержанных ранее штрафов; </w:t>
      </w:r>
      <w:bookmarkStart w:id="5074" w:name="sub1005086129"/>
      <w:r>
        <w:rPr>
          <w:rStyle w:val="s9"/>
          <w:bdr w:val="none" w:sz="0" w:space="0" w:color="auto" w:frame="1"/>
        </w:rPr>
        <w:fldChar w:fldCharType="begin"/>
      </w:r>
      <w:r>
        <w:rPr>
          <w:rStyle w:val="s9"/>
          <w:bdr w:val="none" w:sz="0" w:space="0" w:color="auto" w:frame="1"/>
        </w:rPr>
        <w:instrText xml:space="preserve"> HYPERLINK "jl:34476241.2200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074"/>
    </w:p>
    <w:p w:rsidR="00057B03" w:rsidRDefault="00057B03">
      <w:pPr>
        <w:jc w:val="both"/>
        <w:divId w:val="1841962190"/>
      </w:pPr>
      <w:bookmarkStart w:id="5075" w:name="SUB1920109"/>
      <w:bookmarkEnd w:id="5075"/>
      <w:r>
        <w:rPr>
          <w:rStyle w:val="s3"/>
        </w:rPr>
        <w:t xml:space="preserve">В подпункт 9 внесены изменения в соответствии с </w:t>
      </w:r>
      <w:hyperlink r:id="rId1553"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076" w:name="sub1002185895"/>
      <w:r>
        <w:rPr>
          <w:rStyle w:val="s9"/>
          <w:bdr w:val="none" w:sz="0" w:space="0" w:color="auto" w:frame="1"/>
        </w:rPr>
        <w:fldChar w:fldCharType="begin"/>
      </w:r>
      <w:r>
        <w:rPr>
          <w:rStyle w:val="s9"/>
          <w:bdr w:val="none" w:sz="0" w:space="0" w:color="auto" w:frame="1"/>
        </w:rPr>
        <w:instrText xml:space="preserve"> HYPERLINK "jl:31092989.1920109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76"/>
      <w:r>
        <w:rPr>
          <w:rStyle w:val="s3"/>
        </w:rPr>
        <w:t>)</w:t>
      </w:r>
    </w:p>
    <w:p w:rsidR="00057B03" w:rsidRDefault="00057B03">
      <w:pPr>
        <w:ind w:firstLine="400"/>
        <w:jc w:val="both"/>
        <w:divId w:val="1841962190"/>
      </w:pPr>
      <w:r>
        <w:t xml:space="preserve">9) доходы в форме дивидендов, поступающие от юридического лица-резидента, а также от паевых инвестиционных фондов, </w:t>
      </w:r>
      <w:r>
        <w:rPr>
          <w:rStyle w:val="s0"/>
        </w:rPr>
        <w:t>созданных в соответствии с законодательными актами Республики Казахстан</w:t>
      </w:r>
      <w:r>
        <w:t>;</w:t>
      </w:r>
    </w:p>
    <w:p w:rsidR="00057B03" w:rsidRDefault="00057B03">
      <w:pPr>
        <w:jc w:val="both"/>
        <w:divId w:val="1841962190"/>
      </w:pPr>
      <w:bookmarkStart w:id="5077" w:name="SUB1920110"/>
      <w:bookmarkEnd w:id="5077"/>
      <w:r>
        <w:rPr>
          <w:rStyle w:val="s3"/>
        </w:rPr>
        <w:t xml:space="preserve">Подпункт 10 изложен в редакции </w:t>
      </w:r>
      <w:hyperlink r:id="rId1554"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078" w:name="sub1002185897"/>
      <w:r>
        <w:rPr>
          <w:rStyle w:val="s9"/>
          <w:bdr w:val="none" w:sz="0" w:space="0" w:color="auto" w:frame="1"/>
        </w:rPr>
        <w:fldChar w:fldCharType="begin"/>
      </w:r>
      <w:r>
        <w:rPr>
          <w:rStyle w:val="s9"/>
          <w:bdr w:val="none" w:sz="0" w:space="0" w:color="auto" w:frame="1"/>
        </w:rPr>
        <w:instrText xml:space="preserve"> HYPERLINK "jl:31092989.1920110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78"/>
      <w:r>
        <w:rPr>
          <w:rStyle w:val="s3"/>
        </w:rPr>
        <w:t>)</w:t>
      </w:r>
    </w:p>
    <w:p w:rsidR="00057B03" w:rsidRDefault="00057B03">
      <w:pPr>
        <w:ind w:firstLine="400"/>
        <w:jc w:val="both"/>
        <w:divId w:val="1841962190"/>
      </w:pPr>
      <w:r>
        <w:rPr>
          <w:rStyle w:val="s0"/>
        </w:rPr>
        <w:t>10) доходы в форме вознаграждений, за исключением вознаграждений по долговым ценным бумагам;</w:t>
      </w:r>
      <w:r>
        <w:t xml:space="preserve"> </w:t>
      </w:r>
      <w:hyperlink r:id="rId1555" w:history="1">
        <w:r>
          <w:rPr>
            <w:rStyle w:val="a3"/>
            <w:rFonts w:ascii="Wingdings" w:hAnsi="Wingdings"/>
            <w:i/>
            <w:iCs/>
            <w:color w:val="000080"/>
            <w:bdr w:val="none" w:sz="0" w:space="0" w:color="auto" w:frame="1"/>
          </w:rPr>
          <w:t>*</w:t>
        </w:r>
      </w:hyperlink>
      <w:bookmarkEnd w:id="1022"/>
    </w:p>
    <w:p w:rsidR="00057B03" w:rsidRDefault="00057B03">
      <w:pPr>
        <w:jc w:val="both"/>
        <w:divId w:val="1841962190"/>
      </w:pPr>
      <w:bookmarkStart w:id="5079" w:name="SUB1920111"/>
      <w:bookmarkEnd w:id="5079"/>
      <w:r>
        <w:rPr>
          <w:rStyle w:val="s3"/>
        </w:rPr>
        <w:t xml:space="preserve">Подпункт 11 изложен в редакции </w:t>
      </w:r>
      <w:hyperlink r:id="rId1556"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080" w:name="sub1002185900"/>
      <w:r>
        <w:rPr>
          <w:rStyle w:val="s9"/>
          <w:bdr w:val="none" w:sz="0" w:space="0" w:color="auto" w:frame="1"/>
        </w:rPr>
        <w:fldChar w:fldCharType="begin"/>
      </w:r>
      <w:r>
        <w:rPr>
          <w:rStyle w:val="s9"/>
          <w:bdr w:val="none" w:sz="0" w:space="0" w:color="auto" w:frame="1"/>
        </w:rPr>
        <w:instrText xml:space="preserve"> HYPERLINK "jl:31092989.1920111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80"/>
      <w:r>
        <w:rPr>
          <w:rStyle w:val="s3"/>
        </w:rPr>
        <w:t>)</w:t>
      </w:r>
    </w:p>
    <w:p w:rsidR="00057B03" w:rsidRDefault="00057B03">
      <w:pPr>
        <w:ind w:firstLine="400"/>
        <w:jc w:val="both"/>
        <w:divId w:val="1841962190"/>
      </w:pPr>
      <w:r>
        <w:rPr>
          <w:rStyle w:val="s0"/>
        </w:rPr>
        <w:t>11) доходы в форме вознаграждений по долговым ценным бумагам, получаемые от эмитента;</w:t>
      </w:r>
    </w:p>
    <w:p w:rsidR="00057B03" w:rsidRDefault="00057B03">
      <w:pPr>
        <w:jc w:val="both"/>
        <w:divId w:val="1841962190"/>
      </w:pPr>
      <w:bookmarkStart w:id="5081" w:name="SUB1920112"/>
      <w:bookmarkEnd w:id="5081"/>
      <w:r>
        <w:rPr>
          <w:rStyle w:val="s3"/>
        </w:rPr>
        <w:t xml:space="preserve">Подпункт 12 изложен в редакции </w:t>
      </w:r>
      <w:hyperlink r:id="rId1557"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082" w:name="sub1002185899"/>
      <w:r>
        <w:rPr>
          <w:rStyle w:val="s9"/>
          <w:bdr w:val="none" w:sz="0" w:space="0" w:color="auto" w:frame="1"/>
        </w:rPr>
        <w:fldChar w:fldCharType="begin"/>
      </w:r>
      <w:r>
        <w:rPr>
          <w:rStyle w:val="s9"/>
          <w:bdr w:val="none" w:sz="0" w:space="0" w:color="auto" w:frame="1"/>
        </w:rPr>
        <w:instrText xml:space="preserve"> HYPERLINK "jl:31092989.1920112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82"/>
      <w:r>
        <w:rPr>
          <w:rStyle w:val="s3"/>
        </w:rPr>
        <w:t>)</w:t>
      </w:r>
    </w:p>
    <w:p w:rsidR="00057B03" w:rsidRDefault="00057B03">
      <w:pPr>
        <w:ind w:firstLine="400"/>
        <w:jc w:val="both"/>
        <w:divId w:val="1841962190"/>
      </w:pPr>
      <w:r>
        <w:rPr>
          <w:rStyle w:val="s0"/>
        </w:rPr>
        <w:t>12) доходы в форме роялти;</w:t>
      </w:r>
      <w:r>
        <w:t xml:space="preserve"> </w:t>
      </w:r>
      <w:bookmarkStart w:id="5083" w:name="sub1002476841"/>
      <w:r>
        <w:rPr>
          <w:rStyle w:val="s9"/>
          <w:bdr w:val="none" w:sz="0" w:space="0" w:color="auto" w:frame="1"/>
        </w:rPr>
        <w:fldChar w:fldCharType="begin"/>
      </w:r>
      <w:r>
        <w:rPr>
          <w:rStyle w:val="s9"/>
          <w:bdr w:val="none" w:sz="0" w:space="0" w:color="auto" w:frame="1"/>
        </w:rPr>
        <w:instrText xml:space="preserve"> HYPERLINK "jl:30485780.0 30487890.0 30607997.0 30615925.0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083"/>
    </w:p>
    <w:p w:rsidR="00057B03" w:rsidRDefault="00057B03">
      <w:pPr>
        <w:ind w:firstLine="400"/>
        <w:jc w:val="both"/>
        <w:divId w:val="1841962190"/>
      </w:pPr>
      <w:bookmarkStart w:id="5084" w:name="SUB1920113"/>
      <w:bookmarkEnd w:id="5084"/>
      <w:r>
        <w:t>13) доходы от сдачи в имущественный найм (аренду) имущества, находящегося в Республике Казахстан;</w:t>
      </w:r>
    </w:p>
    <w:p w:rsidR="00057B03" w:rsidRDefault="00057B03">
      <w:pPr>
        <w:ind w:firstLine="400"/>
        <w:jc w:val="both"/>
        <w:divId w:val="1841962190"/>
      </w:pPr>
      <w:bookmarkStart w:id="5085" w:name="SUB1920114"/>
      <w:bookmarkEnd w:id="5085"/>
      <w:r>
        <w:t>14) доходы, получаемые от недвижимого имущества, находящегося в Республике Казахстан;</w:t>
      </w:r>
    </w:p>
    <w:p w:rsidR="00057B03" w:rsidRDefault="00057B03">
      <w:pPr>
        <w:ind w:firstLine="400"/>
        <w:jc w:val="both"/>
        <w:divId w:val="1841962190"/>
      </w:pPr>
      <w:bookmarkStart w:id="5086" w:name="SUB1920115"/>
      <w:bookmarkEnd w:id="5086"/>
      <w:r>
        <w:t>15) доходы в форме страховых премий, выплачиваемых по договорам страхования или перестрахования рисков, возникающих в Республике Казахстан;</w:t>
      </w:r>
    </w:p>
    <w:p w:rsidR="00057B03" w:rsidRDefault="00057B03">
      <w:pPr>
        <w:jc w:val="both"/>
        <w:divId w:val="1841962190"/>
      </w:pPr>
      <w:bookmarkStart w:id="5087" w:name="SUB1920116"/>
      <w:bookmarkEnd w:id="5087"/>
      <w:r>
        <w:rPr>
          <w:rStyle w:val="s3"/>
        </w:rPr>
        <w:t xml:space="preserve">В подпункт 16 внесены изменения в соответствии с </w:t>
      </w:r>
      <w:hyperlink r:id="rId1558"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088" w:name="sub1002185901"/>
      <w:r>
        <w:rPr>
          <w:rStyle w:val="s9"/>
          <w:bdr w:val="none" w:sz="0" w:space="0" w:color="auto" w:frame="1"/>
        </w:rPr>
        <w:fldChar w:fldCharType="begin"/>
      </w:r>
      <w:r>
        <w:rPr>
          <w:rStyle w:val="s9"/>
          <w:bdr w:val="none" w:sz="0" w:space="0" w:color="auto" w:frame="1"/>
        </w:rPr>
        <w:instrText xml:space="preserve"> HYPERLINK "jl:31092989.1920116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88"/>
      <w:r>
        <w:rPr>
          <w:rStyle w:val="s3"/>
        </w:rPr>
        <w:t>)</w:t>
      </w:r>
    </w:p>
    <w:p w:rsidR="00057B03" w:rsidRDefault="00057B03">
      <w:pPr>
        <w:ind w:firstLine="400"/>
        <w:jc w:val="both"/>
        <w:divId w:val="1841962190"/>
      </w:pPr>
      <w:r>
        <w:t xml:space="preserve">16) </w:t>
      </w:r>
      <w:r>
        <w:rPr>
          <w:rStyle w:val="s0"/>
        </w:rPr>
        <w:t>доходы от оказания услуг по международной перевозке.</w:t>
      </w:r>
    </w:p>
    <w:p w:rsidR="00057B03" w:rsidRDefault="00057B03">
      <w:pPr>
        <w:ind w:firstLine="400"/>
        <w:jc w:val="both"/>
        <w:divId w:val="1841962190"/>
      </w:pPr>
      <w:r>
        <w:rPr>
          <w:rStyle w:val="s0"/>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057B03" w:rsidRDefault="00057B03">
      <w:pPr>
        <w:ind w:firstLine="400"/>
        <w:jc w:val="both"/>
        <w:divId w:val="1841962190"/>
      </w:pPr>
      <w:r>
        <w:rPr>
          <w:rStyle w:val="s0"/>
        </w:rPr>
        <w:t>Международными перевозками в целях настоящего раздела не признаются:</w:t>
      </w:r>
    </w:p>
    <w:p w:rsidR="00057B03" w:rsidRDefault="00057B03">
      <w:pPr>
        <w:ind w:firstLine="400"/>
        <w:jc w:val="both"/>
        <w:divId w:val="1841962190"/>
      </w:pPr>
      <w:r>
        <w:rPr>
          <w:rStyle w:val="s0"/>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057B03" w:rsidRDefault="00057B03">
      <w:pPr>
        <w:ind w:firstLine="400"/>
        <w:jc w:val="both"/>
        <w:divId w:val="1841962190"/>
      </w:pPr>
      <w:r>
        <w:rPr>
          <w:rStyle w:val="s0"/>
        </w:rPr>
        <w:t xml:space="preserve">транспортировка полезных ископаемых по трубопроводам; </w:t>
      </w:r>
      <w:bookmarkStart w:id="5089" w:name="sub1001941480"/>
      <w:r>
        <w:fldChar w:fldCharType="begin"/>
      </w:r>
      <w:r>
        <w:instrText xml:space="preserve"> HYPERLINK "jl:30613069.0 30998082.0 " </w:instrText>
      </w:r>
      <w:r>
        <w:fldChar w:fldCharType="separate"/>
      </w:r>
      <w:r>
        <w:rPr>
          <w:rStyle w:val="a3"/>
          <w:rFonts w:ascii="Wingdings" w:hAnsi="Wingdings"/>
          <w:i/>
          <w:iCs/>
          <w:color w:val="000080"/>
        </w:rPr>
        <w:t>*</w:t>
      </w:r>
      <w:r>
        <w:fldChar w:fldCharType="end"/>
      </w:r>
      <w:bookmarkEnd w:id="5089"/>
    </w:p>
    <w:p w:rsidR="00057B03" w:rsidRDefault="00057B03">
      <w:pPr>
        <w:jc w:val="both"/>
        <w:divId w:val="1841962190"/>
      </w:pPr>
      <w:bookmarkStart w:id="5090" w:name="SUB19201601"/>
      <w:bookmarkEnd w:id="5090"/>
      <w:r>
        <w:rPr>
          <w:rStyle w:val="s3"/>
        </w:rPr>
        <w:t xml:space="preserve">Пункт дополнен подпунктом 16-1 в соответствии с </w:t>
      </w:r>
      <w:hyperlink r:id="rId1559"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16-1)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bookmarkStart w:id="5091" w:name="sub100387523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"jl:31506933.0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091"/>
    </w:p>
    <w:p w:rsidR="00057B03" w:rsidRDefault="00057B03">
      <w:pPr>
        <w:ind w:firstLine="400"/>
        <w:jc w:val="both"/>
        <w:divId w:val="1841962190"/>
      </w:pPr>
      <w:bookmarkStart w:id="5092" w:name="SUB1920117"/>
      <w:bookmarkEnd w:id="5092"/>
      <w:r>
        <w:t>17)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p w:rsidR="00057B03" w:rsidRDefault="00057B03">
      <w:pPr>
        <w:ind w:firstLine="400"/>
        <w:jc w:val="both"/>
        <w:divId w:val="1841962190"/>
      </w:pPr>
      <w:bookmarkStart w:id="5093" w:name="SUB1920118"/>
      <w:bookmarkEnd w:id="5093"/>
      <w:r>
        <w:t xml:space="preserve">18) доходы физического лица-нерезидента от деятельности в Республике Казахстан по трудовому договору (контракту), заключенному с </w:t>
      </w:r>
      <w:r>
        <w:rPr>
          <w:rStyle w:val="s0"/>
        </w:rPr>
        <w:t>резидентом или нерезидентом, являющимся работодателем;</w:t>
      </w:r>
    </w:p>
    <w:p w:rsidR="00057B03" w:rsidRDefault="00057B03">
      <w:pPr>
        <w:jc w:val="both"/>
        <w:divId w:val="1841962190"/>
      </w:pPr>
      <w:bookmarkStart w:id="5094" w:name="SUB192011801"/>
      <w:bookmarkEnd w:id="5094"/>
      <w:r>
        <w:rPr>
          <w:rStyle w:val="s3"/>
        </w:rPr>
        <w:t xml:space="preserve">Статья дополнена подпунктом 18-1 в соответствии с </w:t>
      </w:r>
      <w:bookmarkStart w:id="5095" w:name="sub1003783083"/>
      <w:r>
        <w:rPr>
          <w:rStyle w:val="s9"/>
          <w:bdr w:val="none" w:sz="0" w:space="0" w:color="auto" w:frame="1"/>
        </w:rPr>
        <w:fldChar w:fldCharType="begin"/>
      </w:r>
      <w:r>
        <w:rPr>
          <w:rStyle w:val="s9"/>
          <w:bdr w:val="none" w:sz="0" w:space="0" w:color="auto" w:frame="1"/>
        </w:rPr>
        <w:instrText xml:space="preserve"> HYPERLINK "jl:31483944.192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095"/>
      <w:r>
        <w:rPr>
          <w:rStyle w:val="s3"/>
        </w:rPr>
        <w:t xml:space="preserve"> РК от 10.12.13 г. № 153-V</w:t>
      </w:r>
    </w:p>
    <w:p w:rsidR="00057B03" w:rsidRDefault="00057B03">
      <w:pPr>
        <w:ind w:firstLine="400"/>
        <w:jc w:val="both"/>
        <w:divId w:val="1841962190"/>
      </w:pPr>
      <w:r>
        <w:t xml:space="preserve">18-1) доходы трудовых иммигрантов, являющихся домашними работниками-нерезидентами, полученные (подлежащие получению) по трудовым договорам, заключенным в соответствии с </w:t>
      </w:r>
      <w:hyperlink r:id="rId1560" w:history="1">
        <w:r>
          <w:rPr>
            <w:rStyle w:val="a3"/>
            <w:color w:val="000080"/>
          </w:rPr>
          <w:t>трудовым законодательством</w:t>
        </w:r>
      </w:hyperlink>
      <w:bookmarkEnd w:id="4899"/>
      <w:r>
        <w:t xml:space="preserve"> Республики Казахстан на основании разрешения трудовому иммигранту;</w:t>
      </w:r>
    </w:p>
    <w:p w:rsidR="00057B03" w:rsidRDefault="00057B03">
      <w:pPr>
        <w:jc w:val="both"/>
        <w:divId w:val="1841962190"/>
      </w:pPr>
      <w:bookmarkStart w:id="5096" w:name="SUB1920119"/>
      <w:bookmarkEnd w:id="5096"/>
      <w:r>
        <w:rPr>
          <w:rStyle w:val="s3"/>
        </w:rPr>
        <w:t xml:space="preserve">Подпункт 19 изложен в редакции </w:t>
      </w:r>
      <w:hyperlink r:id="rId1561" w:history="1">
        <w:r>
          <w:rPr>
            <w:rStyle w:val="a3"/>
            <w:i/>
            <w:iCs/>
            <w:color w:val="000080"/>
            <w:bdr w:val="none" w:sz="0" w:space="0" w:color="auto" w:frame="1"/>
          </w:rPr>
          <w:t>Закона</w:t>
        </w:r>
      </w:hyperlink>
      <w:r>
        <w:rPr>
          <w:rStyle w:val="s3"/>
        </w:rPr>
        <w:t xml:space="preserve"> РК от 16.11.09 г. № 200-IV (введено в действие с 1 января 2010 г.) (</w:t>
      </w:r>
      <w:bookmarkStart w:id="5097" w:name="sub1001230651"/>
      <w:r>
        <w:rPr>
          <w:rStyle w:val="s9"/>
          <w:bdr w:val="none" w:sz="0" w:space="0" w:color="auto" w:frame="1"/>
        </w:rPr>
        <w:fldChar w:fldCharType="begin"/>
      </w:r>
      <w:r>
        <w:rPr>
          <w:rStyle w:val="s9"/>
          <w:bdr w:val="none" w:sz="0" w:space="0" w:color="auto" w:frame="1"/>
        </w:rPr>
        <w:instrText xml:space="preserve"> HYPERLINK "jl:30520170.1920119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097"/>
      <w:r>
        <w:rPr>
          <w:rStyle w:val="s3"/>
        </w:rPr>
        <w:t>)</w:t>
      </w:r>
    </w:p>
    <w:p w:rsidR="00057B03" w:rsidRDefault="00057B03">
      <w:pPr>
        <w:ind w:firstLine="400"/>
        <w:jc w:val="both"/>
        <w:divId w:val="1841962190"/>
      </w:pPr>
      <w:r>
        <w:rPr>
          <w:rStyle w:val="s0"/>
        </w:rPr>
        <w:t xml:space="preserve">19)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 </w:t>
      </w:r>
      <w:bookmarkStart w:id="5098" w:name="sub1002011034"/>
      <w:r>
        <w:rPr>
          <w:rStyle w:val="s9"/>
          <w:bdr w:val="none" w:sz="0" w:space="0" w:color="auto" w:frame="1"/>
        </w:rPr>
        <w:fldChar w:fldCharType="begin"/>
      </w:r>
      <w:r>
        <w:rPr>
          <w:rStyle w:val="s9"/>
          <w:bdr w:val="none" w:sz="0" w:space="0" w:color="auto" w:frame="1"/>
        </w:rPr>
        <w:instrText xml:space="preserve"> HYPERLINK "jl:30815153.0 31030225.0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098"/>
    </w:p>
    <w:p w:rsidR="00057B03" w:rsidRDefault="00057B03">
      <w:pPr>
        <w:ind w:firstLine="400"/>
        <w:jc w:val="both"/>
        <w:divId w:val="1841962190"/>
      </w:pPr>
      <w:bookmarkStart w:id="5099" w:name="SUB1920120"/>
      <w:bookmarkEnd w:id="5099"/>
      <w:r>
        <w:rPr>
          <w:rStyle w:val="s0"/>
        </w:rPr>
        <w:t>20)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w:t>
      </w:r>
    </w:p>
    <w:p w:rsidR="00057B03" w:rsidRDefault="00057B03">
      <w:pPr>
        <w:jc w:val="both"/>
        <w:divId w:val="1841962190"/>
      </w:pPr>
      <w:bookmarkStart w:id="5100" w:name="SUB1920121"/>
      <w:bookmarkEnd w:id="5100"/>
      <w:r>
        <w:rPr>
          <w:rStyle w:val="s3"/>
        </w:rPr>
        <w:t xml:space="preserve">Подпункт 21 изложен в редакции </w:t>
      </w:r>
      <w:hyperlink r:id="rId1562"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101" w:name="sub1002185904"/>
      <w:r>
        <w:rPr>
          <w:rStyle w:val="s9"/>
          <w:bdr w:val="none" w:sz="0" w:space="0" w:color="auto" w:frame="1"/>
        </w:rPr>
        <w:fldChar w:fldCharType="begin"/>
      </w:r>
      <w:r>
        <w:rPr>
          <w:rStyle w:val="s9"/>
          <w:bdr w:val="none" w:sz="0" w:space="0" w:color="auto" w:frame="1"/>
        </w:rPr>
        <w:instrText xml:space="preserve"> HYPERLINK "jl:31092989.1920121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01"/>
      <w:r>
        <w:rPr>
          <w:rStyle w:val="s3"/>
        </w:rPr>
        <w:t>)</w:t>
      </w:r>
    </w:p>
    <w:p w:rsidR="00057B03" w:rsidRDefault="00057B03">
      <w:pPr>
        <w:ind w:firstLine="400"/>
        <w:jc w:val="both"/>
        <w:divId w:val="1841962190"/>
      </w:pPr>
      <w:r>
        <w:rPr>
          <w:rStyle w:val="s0"/>
        </w:rPr>
        <w:t>21) доходы физического лица-нерезидента от деятельности в Республике Казахстан в виде материальной выгоды, полученной от работодателя.</w:t>
      </w:r>
    </w:p>
    <w:p w:rsidR="00057B03" w:rsidRDefault="00057B03">
      <w:pPr>
        <w:ind w:firstLine="400"/>
        <w:jc w:val="both"/>
        <w:divId w:val="1841962190"/>
      </w:pPr>
      <w:r>
        <w:rPr>
          <w:rStyle w:val="s0"/>
        </w:rPr>
        <w:t>В целях настоящего раздела материальной выгодой признаются, в том числе:</w:t>
      </w:r>
    </w:p>
    <w:p w:rsidR="00057B03" w:rsidRDefault="00057B03">
      <w:pPr>
        <w:ind w:firstLine="400"/>
        <w:jc w:val="both"/>
        <w:divId w:val="1841962190"/>
      </w:pPr>
      <w:r>
        <w:rPr>
          <w:rStyle w:val="s0"/>
        </w:rPr>
        <w:t>оплата и (или) возмещение стоимости товаров, выполненных работ, оказанных услуг, полученных физическим лицом-нерезидентом от третьих лиц;</w:t>
      </w:r>
    </w:p>
    <w:p w:rsidR="00057B03" w:rsidRDefault="00057B03">
      <w:pPr>
        <w:ind w:firstLine="400"/>
        <w:jc w:val="both"/>
        <w:divId w:val="1841962190"/>
      </w:pPr>
      <w:r>
        <w:rPr>
          <w:rStyle w:val="s0"/>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057B03" w:rsidRDefault="00057B03">
      <w:pPr>
        <w:ind w:firstLine="400"/>
        <w:jc w:val="both"/>
        <w:divId w:val="1841962190"/>
      </w:pPr>
      <w:r>
        <w:rPr>
          <w:rStyle w:val="s0"/>
        </w:rPr>
        <w:t xml:space="preserve">списание суммы долга или обязательства физического лица-нерезидента; </w:t>
      </w:r>
      <w:bookmarkStart w:id="5102" w:name="sub1001546434"/>
      <w:r>
        <w:rPr>
          <w:rStyle w:val="s9"/>
          <w:bdr w:val="none" w:sz="0" w:space="0" w:color="auto" w:frame="1"/>
        </w:rPr>
        <w:fldChar w:fldCharType="begin"/>
      </w:r>
      <w:r>
        <w:rPr>
          <w:rStyle w:val="s9"/>
          <w:bdr w:val="none" w:sz="0" w:space="0" w:color="auto" w:frame="1"/>
        </w:rPr>
        <w:instrText xml:space="preserve"> HYPERLINK "jl:30502921.0 30795961.0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102"/>
    </w:p>
    <w:p w:rsidR="00057B03" w:rsidRDefault="00057B03">
      <w:pPr>
        <w:jc w:val="both"/>
        <w:divId w:val="1841962190"/>
      </w:pPr>
      <w:bookmarkStart w:id="5103" w:name="SUB19202101"/>
      <w:bookmarkEnd w:id="5103"/>
      <w:r>
        <w:rPr>
          <w:rStyle w:val="s3"/>
        </w:rPr>
        <w:t xml:space="preserve">Пункт дополнен подпунктом 21-1 в соответствии с </w:t>
      </w:r>
      <w:hyperlink r:id="rId1563"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21-1) доходы физического лица-нерезидента в виде материальной выгоды, полученной от лица, не являющегося работодателем.</w:t>
      </w:r>
    </w:p>
    <w:p w:rsidR="00057B03" w:rsidRDefault="00057B03">
      <w:pPr>
        <w:ind w:firstLine="400"/>
        <w:jc w:val="both"/>
        <w:divId w:val="1841962190"/>
      </w:pPr>
      <w:r>
        <w:rPr>
          <w:rStyle w:val="s0"/>
        </w:rPr>
        <w:t>В целях настоящего раздела материальной выгодой признаются, в том числе:</w:t>
      </w:r>
    </w:p>
    <w:p w:rsidR="00057B03" w:rsidRDefault="00057B03">
      <w:pPr>
        <w:ind w:firstLine="400"/>
        <w:jc w:val="both"/>
        <w:divId w:val="1841962190"/>
      </w:pPr>
      <w:r>
        <w:rPr>
          <w:rStyle w:val="s0"/>
        </w:rPr>
        <w:t>оплата и (или) возмещение стоимости товаров, выполненных работ, оказанных услуг, полученных физическим лицом-нерезидентом от третьих лиц;</w:t>
      </w:r>
    </w:p>
    <w:p w:rsidR="00057B03" w:rsidRDefault="00057B03">
      <w:pPr>
        <w:ind w:firstLine="400"/>
        <w:jc w:val="both"/>
        <w:divId w:val="1841962190"/>
      </w:pPr>
      <w:r>
        <w:rPr>
          <w:rStyle w:val="s0"/>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057B03" w:rsidRDefault="00057B03">
      <w:pPr>
        <w:ind w:firstLine="400"/>
        <w:jc w:val="both"/>
        <w:divId w:val="1841962190"/>
      </w:pPr>
      <w:r>
        <w:rPr>
          <w:rStyle w:val="s0"/>
        </w:rPr>
        <w:t>списание суммы долга или обязательства физического лица-нерезидента;</w:t>
      </w:r>
    </w:p>
    <w:p w:rsidR="00057B03" w:rsidRDefault="00057B03">
      <w:pPr>
        <w:jc w:val="both"/>
        <w:divId w:val="1841962190"/>
      </w:pPr>
      <w:bookmarkStart w:id="5104" w:name="SUB1920122"/>
      <w:bookmarkEnd w:id="5104"/>
      <w:r>
        <w:rPr>
          <w:rStyle w:val="s3"/>
        </w:rPr>
        <w:t xml:space="preserve">Подпункт 22 изложен в редакции </w:t>
      </w:r>
      <w:hyperlink r:id="rId1564" w:history="1">
        <w:r>
          <w:rPr>
            <w:rStyle w:val="a3"/>
            <w:i/>
            <w:iCs/>
            <w:color w:val="000080"/>
            <w:bdr w:val="none" w:sz="0" w:space="0" w:color="auto" w:frame="1"/>
          </w:rPr>
          <w:t>Закона</w:t>
        </w:r>
      </w:hyperlink>
      <w:bookmarkEnd w:id="5046"/>
      <w:r>
        <w:rPr>
          <w:rStyle w:val="s3"/>
        </w:rPr>
        <w:t xml:space="preserve"> РК от 21.06.13 г. № 106-V (</w:t>
      </w:r>
      <w:bookmarkStart w:id="5105" w:name="sub1003561619"/>
      <w:r>
        <w:rPr>
          <w:rStyle w:val="s9"/>
          <w:bdr w:val="none" w:sz="0" w:space="0" w:color="auto" w:frame="1"/>
        </w:rPr>
        <w:fldChar w:fldCharType="begin"/>
      </w:r>
      <w:r>
        <w:rPr>
          <w:rStyle w:val="s9"/>
          <w:bdr w:val="none" w:sz="0" w:space="0" w:color="auto" w:frame="1"/>
        </w:rPr>
        <w:instrText xml:space="preserve"> HYPERLINK "jl:31410888.1920122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05"/>
      <w:r>
        <w:rPr>
          <w:rStyle w:val="s3"/>
        </w:rPr>
        <w:t>)</w:t>
      </w:r>
    </w:p>
    <w:p w:rsidR="00057B03" w:rsidRDefault="00057B03">
      <w:pPr>
        <w:ind w:firstLine="400"/>
        <w:jc w:val="both"/>
        <w:divId w:val="1841962190"/>
      </w:pPr>
      <w:r>
        <w:rPr>
          <w:rStyle w:val="s0"/>
        </w:rPr>
        <w:t xml:space="preserve">22) </w:t>
      </w:r>
      <w:r>
        <w:t>пенсионные выплаты, осуществляемые единым накопительным пенсионным фондом и добровольными накопительными пенсионными фондами-резидентами;</w:t>
      </w:r>
      <w:r>
        <w:rPr>
          <w:rStyle w:val="s0"/>
        </w:rPr>
        <w:t xml:space="preserve"> </w:t>
      </w:r>
    </w:p>
    <w:p w:rsidR="00057B03" w:rsidRDefault="00057B03">
      <w:pPr>
        <w:ind w:firstLine="400"/>
        <w:jc w:val="both"/>
        <w:divId w:val="1841962190"/>
      </w:pPr>
      <w:bookmarkStart w:id="5106" w:name="SUB1920123"/>
      <w:bookmarkEnd w:id="5106"/>
      <w:r>
        <w:rPr>
          <w:rStyle w:val="s0"/>
        </w:rPr>
        <w:t>23)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rsidR="00057B03" w:rsidRDefault="00057B03">
      <w:pPr>
        <w:ind w:firstLine="400"/>
        <w:jc w:val="both"/>
        <w:divId w:val="1841962190"/>
      </w:pPr>
      <w:bookmarkStart w:id="5107" w:name="SUB1920124"/>
      <w:bookmarkEnd w:id="5107"/>
      <w:r>
        <w:rPr>
          <w:rStyle w:val="s0"/>
        </w:rPr>
        <w:t>24) выигрыши, выплачиваемые резидентом или нерезидентом, имеющим постоянное учреждение в Республике Казахстан, если выплата выигрыша связана с деятельностью такого постоянного учреждения;</w:t>
      </w:r>
    </w:p>
    <w:p w:rsidR="00057B03" w:rsidRDefault="00057B03">
      <w:pPr>
        <w:ind w:firstLine="400"/>
        <w:jc w:val="both"/>
        <w:divId w:val="1841962190"/>
      </w:pPr>
      <w:bookmarkStart w:id="5108" w:name="SUB1920125"/>
      <w:bookmarkEnd w:id="5108"/>
      <w:r>
        <w:rPr>
          <w:rStyle w:val="s0"/>
        </w:rPr>
        <w:t>25) доходы, получаемые от оказания независимых личных (профессиональных) услуг в Республике Казахстан;</w:t>
      </w:r>
    </w:p>
    <w:p w:rsidR="00057B03" w:rsidRDefault="00057B03">
      <w:pPr>
        <w:jc w:val="both"/>
        <w:divId w:val="1841962190"/>
      </w:pPr>
      <w:bookmarkStart w:id="5109" w:name="SUB1920126"/>
      <w:bookmarkEnd w:id="5109"/>
      <w:r>
        <w:rPr>
          <w:rStyle w:val="s3"/>
        </w:rPr>
        <w:t xml:space="preserve">Подпункт 26 изложен в редакции </w:t>
      </w:r>
      <w:hyperlink r:id="rId1565"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110" w:name="sub1002185905"/>
      <w:r>
        <w:rPr>
          <w:rStyle w:val="s9"/>
          <w:bdr w:val="none" w:sz="0" w:space="0" w:color="auto" w:frame="1"/>
        </w:rPr>
        <w:fldChar w:fldCharType="begin"/>
      </w:r>
      <w:r>
        <w:rPr>
          <w:rStyle w:val="s9"/>
          <w:bdr w:val="none" w:sz="0" w:space="0" w:color="auto" w:frame="1"/>
        </w:rPr>
        <w:instrText xml:space="preserve"> HYPERLINK "jl:31092989.1920126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10"/>
      <w:r>
        <w:rPr>
          <w:rStyle w:val="s3"/>
        </w:rPr>
        <w:t>)</w:t>
      </w:r>
    </w:p>
    <w:p w:rsidR="00057B03" w:rsidRDefault="00057B03">
      <w:pPr>
        <w:ind w:firstLine="400"/>
        <w:jc w:val="both"/>
        <w:divId w:val="1841962190"/>
      </w:pPr>
      <w:r>
        <w:rPr>
          <w:rStyle w:val="s0"/>
        </w:rPr>
        <w:t>26)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057B03" w:rsidRDefault="00057B03">
      <w:pPr>
        <w:ind w:firstLine="400"/>
        <w:jc w:val="both"/>
        <w:divId w:val="1841962190"/>
      </w:pPr>
      <w:r>
        <w:rPr>
          <w:rStyle w:val="s0"/>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057B03" w:rsidRDefault="00057B03">
      <w:pPr>
        <w:ind w:firstLine="400"/>
        <w:jc w:val="both"/>
        <w:divId w:val="1841962190"/>
      </w:pPr>
      <w:r>
        <w:rPr>
          <w:rStyle w:val="s0"/>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057B03" w:rsidRDefault="00057B03">
      <w:pPr>
        <w:ind w:firstLine="400"/>
        <w:jc w:val="both"/>
        <w:divId w:val="1841962190"/>
      </w:pPr>
      <w:r>
        <w:rPr>
          <w:rStyle w:val="s0"/>
        </w:rPr>
        <w:t>В случае невозможности определения стоимости безвозмездно полученного имущества из данных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057B03" w:rsidRDefault="00057B03">
      <w:pPr>
        <w:ind w:firstLine="400"/>
        <w:jc w:val="both"/>
        <w:divId w:val="1841962190"/>
      </w:pPr>
      <w:r>
        <w:rPr>
          <w:rStyle w:val="s0"/>
        </w:rPr>
        <w:t>на основе стоимости, установленной уполномоченным государственным органом в сфере регистрации прав на недвижимое имущество по состоянию на первое января календарного года, в течение которого получено такое имущество;</w:t>
      </w:r>
    </w:p>
    <w:p w:rsidR="00057B03" w:rsidRDefault="00057B03">
      <w:pPr>
        <w:ind w:firstLine="400"/>
        <w:jc w:val="both"/>
        <w:divId w:val="1841962190"/>
      </w:pPr>
      <w:r>
        <w:rPr>
          <w:rStyle w:val="s0"/>
        </w:rPr>
        <w:t>на основе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057B03" w:rsidRDefault="00057B03">
      <w:pPr>
        <w:ind w:firstLine="400"/>
        <w:jc w:val="both"/>
        <w:divId w:val="1841962190"/>
      </w:pPr>
      <w:r>
        <w:rPr>
          <w:rStyle w:val="s0"/>
        </w:rPr>
        <w:t xml:space="preserve">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 </w:t>
      </w:r>
      <w:bookmarkStart w:id="5111" w:name="sub1004468192"/>
      <w:r>
        <w:rPr>
          <w:rStyle w:val="s9"/>
          <w:bdr w:val="none" w:sz="0" w:space="0" w:color="auto" w:frame="1"/>
        </w:rPr>
        <w:fldChar w:fldCharType="begin"/>
      </w:r>
      <w:r>
        <w:rPr>
          <w:rStyle w:val="s9"/>
          <w:bdr w:val="none" w:sz="0" w:space="0" w:color="auto" w:frame="1"/>
        </w:rPr>
        <w:instrText xml:space="preserve"> HYPERLINK "jl:31675410.0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111"/>
    </w:p>
    <w:p w:rsidR="00057B03" w:rsidRDefault="00057B03">
      <w:pPr>
        <w:ind w:firstLine="400"/>
        <w:jc w:val="both"/>
        <w:divId w:val="1841962190"/>
      </w:pPr>
      <w:bookmarkStart w:id="5112" w:name="SUB1920127"/>
      <w:bookmarkEnd w:id="5112"/>
      <w:r>
        <w:rPr>
          <w:rStyle w:val="s0"/>
        </w:rPr>
        <w:t xml:space="preserve">27) доходы по производным финансовым инструментам; </w:t>
      </w:r>
      <w:hyperlink r:id="rId1566" w:history="1">
        <w:r>
          <w:rPr>
            <w:rStyle w:val="a3"/>
            <w:rFonts w:ascii="Wingdings" w:hAnsi="Wingdings"/>
            <w:i/>
            <w:iCs/>
            <w:color w:val="000080"/>
            <w:bdr w:val="none" w:sz="0" w:space="0" w:color="auto" w:frame="1"/>
          </w:rPr>
          <w:t>*</w:t>
        </w:r>
      </w:hyperlink>
      <w:bookmarkEnd w:id="3614"/>
    </w:p>
    <w:p w:rsidR="00057B03" w:rsidRDefault="00057B03">
      <w:pPr>
        <w:ind w:firstLine="400"/>
        <w:jc w:val="both"/>
        <w:divId w:val="1841962190"/>
      </w:pPr>
      <w:bookmarkStart w:id="5113" w:name="SUB1920128"/>
      <w:bookmarkEnd w:id="5113"/>
      <w:r>
        <w:rPr>
          <w:rStyle w:val="s0"/>
        </w:rPr>
        <w:t>28)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057B03" w:rsidRDefault="00057B03">
      <w:pPr>
        <w:jc w:val="both"/>
        <w:divId w:val="1841962190"/>
      </w:pPr>
      <w:bookmarkStart w:id="5114" w:name="SUB192012801"/>
      <w:bookmarkEnd w:id="5114"/>
      <w:r>
        <w:rPr>
          <w:rStyle w:val="s3"/>
        </w:rPr>
        <w:t xml:space="preserve">Пункт дополнен подпунктом 28-1 в соответствии с </w:t>
      </w:r>
      <w:bookmarkStart w:id="5115" w:name="sub1000969777"/>
      <w:r>
        <w:rPr>
          <w:rStyle w:val="s9"/>
          <w:bdr w:val="none" w:sz="0" w:space="0" w:color="auto" w:frame="1"/>
        </w:rPr>
        <w:fldChar w:fldCharType="begin"/>
      </w:r>
      <w:r>
        <w:rPr>
          <w:rStyle w:val="s9"/>
          <w:bdr w:val="none" w:sz="0" w:space="0" w:color="auto" w:frame="1"/>
        </w:rPr>
        <w:instrText xml:space="preserve"> HYPERLINK "jl:30384393.55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115"/>
      <w:r>
        <w:rPr>
          <w:rStyle w:val="s3"/>
        </w:rPr>
        <w:t xml:space="preserve"> РК от 12.02.09 г. № 133-IV </w:t>
      </w:r>
    </w:p>
    <w:p w:rsidR="00057B03" w:rsidRDefault="00057B03">
      <w:pPr>
        <w:ind w:firstLine="400"/>
        <w:jc w:val="both"/>
        <w:divId w:val="1841962190"/>
      </w:pPr>
      <w:r>
        <w:rPr>
          <w:rStyle w:val="s0"/>
        </w:rPr>
        <w:t>28-1) доход по инвестиционному депозиту, размещенному в исламском банке;</w:t>
      </w:r>
    </w:p>
    <w:p w:rsidR="00057B03" w:rsidRDefault="00057B03">
      <w:pPr>
        <w:jc w:val="both"/>
        <w:divId w:val="1841962190"/>
      </w:pPr>
      <w:bookmarkStart w:id="5116" w:name="SUB1920129"/>
      <w:bookmarkEnd w:id="5116"/>
      <w:r>
        <w:rPr>
          <w:rStyle w:val="s3"/>
        </w:rPr>
        <w:t xml:space="preserve">В подпункт 29 внесены изменения в соответствии с </w:t>
      </w:r>
      <w:hyperlink r:id="rId1567" w:history="1">
        <w:r>
          <w:rPr>
            <w:rStyle w:val="a3"/>
            <w:i/>
            <w:iCs/>
            <w:color w:val="000080"/>
            <w:bdr w:val="none" w:sz="0" w:space="0" w:color="auto" w:frame="1"/>
          </w:rPr>
          <w:t>Законом</w:t>
        </w:r>
      </w:hyperlink>
      <w:bookmarkEnd w:id="5038"/>
      <w:r>
        <w:rPr>
          <w:rStyle w:val="s3"/>
        </w:rPr>
        <w:t xml:space="preserve"> РК от 16.11.09 г. № 200-IV (введены в действие с 1 января 2010 г.) (</w:t>
      </w:r>
      <w:bookmarkStart w:id="5117" w:name="sub1001230656"/>
      <w:r>
        <w:rPr>
          <w:rStyle w:val="s9"/>
          <w:bdr w:val="none" w:sz="0" w:space="0" w:color="auto" w:frame="1"/>
        </w:rPr>
        <w:fldChar w:fldCharType="begin"/>
      </w:r>
      <w:r>
        <w:rPr>
          <w:rStyle w:val="s9"/>
          <w:bdr w:val="none" w:sz="0" w:space="0" w:color="auto" w:frame="1"/>
        </w:rPr>
        <w:instrText xml:space="preserve"> HYPERLINK "jl:30520170.1920129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17"/>
      <w:r>
        <w:rPr>
          <w:rStyle w:val="s3"/>
        </w:rPr>
        <w:t xml:space="preserve">); изложен в редакции </w:t>
      </w:r>
      <w:hyperlink r:id="rId1568"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118" w:name="sub1002185907"/>
      <w:r>
        <w:rPr>
          <w:rStyle w:val="s9"/>
          <w:bdr w:val="none" w:sz="0" w:space="0" w:color="auto" w:frame="1"/>
        </w:rPr>
        <w:fldChar w:fldCharType="begin"/>
      </w:r>
      <w:r>
        <w:rPr>
          <w:rStyle w:val="s9"/>
          <w:bdr w:val="none" w:sz="0" w:space="0" w:color="auto" w:frame="1"/>
        </w:rPr>
        <w:instrText xml:space="preserve"> HYPERLINK "jl:31092989.1920129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18"/>
      <w:r>
        <w:rPr>
          <w:rStyle w:val="s3"/>
        </w:rPr>
        <w:t>)</w:t>
      </w:r>
    </w:p>
    <w:p w:rsidR="00057B03" w:rsidRDefault="00057B03">
      <w:pPr>
        <w:ind w:firstLine="400"/>
        <w:jc w:val="both"/>
        <w:divId w:val="1841962190"/>
      </w:pPr>
      <w:r>
        <w:rPr>
          <w:rStyle w:val="s0"/>
        </w:rPr>
        <w:t>29) другие доходы, возникающие в результате деятельности на территории Республики Казахстан.</w:t>
      </w:r>
    </w:p>
    <w:p w:rsidR="00057B03" w:rsidRDefault="00057B03">
      <w:pPr>
        <w:ind w:firstLine="400"/>
        <w:jc w:val="both"/>
        <w:divId w:val="1841962190"/>
      </w:pPr>
      <w:r>
        <w:rPr>
          <w:rStyle w:val="s0"/>
        </w:rPr>
        <w:t>При этом положения подпунктов 3), 4), 10)-12), 21-1) и 24) настоящей статьи применяются при условии начисления и (или) выплаты доходов:</w:t>
      </w:r>
    </w:p>
    <w:p w:rsidR="00057B03" w:rsidRDefault="00057B03">
      <w:pPr>
        <w:ind w:firstLine="400"/>
        <w:jc w:val="both"/>
        <w:divId w:val="1841962190"/>
      </w:pPr>
      <w:r>
        <w:rPr>
          <w:rStyle w:val="s0"/>
        </w:rPr>
        <w:t>резидентом;</w:t>
      </w:r>
    </w:p>
    <w:p w:rsidR="00057B03" w:rsidRDefault="00057B03">
      <w:pPr>
        <w:ind w:firstLine="400"/>
        <w:jc w:val="both"/>
        <w:divId w:val="1841962190"/>
      </w:pPr>
      <w:r>
        <w:rPr>
          <w:rStyle w:val="s0"/>
        </w:rPr>
        <w:t>нерезидентом, осуществляющим деятельность в Республике Казахстан через постоянное учреждение, если выплаты связаны с деятельностью или имуществом такого постоянного учреждения;</w:t>
      </w:r>
    </w:p>
    <w:p w:rsidR="00057B03" w:rsidRDefault="00057B03">
      <w:pPr>
        <w:ind w:firstLine="400"/>
        <w:jc w:val="both"/>
        <w:divId w:val="1841962190"/>
      </w:pPr>
      <w:r>
        <w:rPr>
          <w:rStyle w:val="s0"/>
        </w:rPr>
        <w:t xml:space="preserve">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 об избежании двойного налогообложения или </w:t>
      </w:r>
      <w:bookmarkStart w:id="5119" w:name="sub1002185906"/>
      <w:r>
        <w:fldChar w:fldCharType="begin"/>
      </w:r>
      <w:r>
        <w:instrText xml:space="preserve"> HYPERLINK "jl:30366217.1910400 " </w:instrText>
      </w:r>
      <w:r>
        <w:fldChar w:fldCharType="separate"/>
      </w:r>
      <w:r>
        <w:rPr>
          <w:rStyle w:val="a3"/>
          <w:color w:val="000080"/>
        </w:rPr>
        <w:t>пунктом 4 статьи 191</w:t>
      </w:r>
      <w:r>
        <w:fldChar w:fldCharType="end"/>
      </w:r>
      <w:r>
        <w:rPr>
          <w:rStyle w:val="s0"/>
        </w:rPr>
        <w:t xml:space="preserve"> настоящего Кодекса.</w:t>
      </w:r>
    </w:p>
    <w:p w:rsidR="00057B03" w:rsidRDefault="00057B03">
      <w:pPr>
        <w:jc w:val="both"/>
        <w:divId w:val="1841962190"/>
      </w:pPr>
      <w:bookmarkStart w:id="5120" w:name="SUB1920200"/>
      <w:bookmarkEnd w:id="5120"/>
      <w:r>
        <w:rPr>
          <w:rStyle w:val="s3"/>
        </w:rPr>
        <w:t xml:space="preserve">Пункт 2 изложен в редакции </w:t>
      </w:r>
      <w:hyperlink r:id="rId1569" w:history="1">
        <w:r>
          <w:rPr>
            <w:rStyle w:val="a3"/>
            <w:i/>
            <w:iCs/>
            <w:color w:val="000080"/>
            <w:bdr w:val="none" w:sz="0" w:space="0" w:color="auto" w:frame="1"/>
          </w:rPr>
          <w:t>Закона</w:t>
        </w:r>
      </w:hyperlink>
      <w:bookmarkEnd w:id="5042"/>
      <w:r>
        <w:rPr>
          <w:rStyle w:val="s3"/>
        </w:rPr>
        <w:t xml:space="preserve"> РК от 21.07.11 г. № 467-IV (введены в действие с 1 января 2012 г.) (</w:t>
      </w:r>
      <w:bookmarkStart w:id="5121" w:name="sub1002185908"/>
      <w:r>
        <w:rPr>
          <w:rStyle w:val="s9"/>
          <w:bdr w:val="none" w:sz="0" w:space="0" w:color="auto" w:frame="1"/>
        </w:rPr>
        <w:fldChar w:fldCharType="begin"/>
      </w:r>
      <w:r>
        <w:rPr>
          <w:rStyle w:val="s9"/>
          <w:bdr w:val="none" w:sz="0" w:space="0" w:color="auto" w:frame="1"/>
        </w:rPr>
        <w:instrText xml:space="preserve"> HYPERLINK "jl:31092989.1920200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21"/>
      <w:r>
        <w:rPr>
          <w:rStyle w:val="s3"/>
        </w:rPr>
        <w:t>)</w:t>
      </w:r>
    </w:p>
    <w:p w:rsidR="00057B03" w:rsidRDefault="00057B03">
      <w:pPr>
        <w:ind w:firstLine="400"/>
        <w:jc w:val="both"/>
        <w:divId w:val="1841962190"/>
      </w:pPr>
      <w:r>
        <w:rPr>
          <w:rStyle w:val="s0"/>
        </w:rPr>
        <w:t>2. Доходом нерезидента из источников в Республике Казахстан не является:</w:t>
      </w:r>
    </w:p>
    <w:p w:rsidR="00057B03" w:rsidRDefault="00057B03">
      <w:pPr>
        <w:ind w:firstLine="400"/>
        <w:jc w:val="both"/>
        <w:divId w:val="1841962190"/>
      </w:pPr>
      <w:r>
        <w:rPr>
          <w:rStyle w:val="s0"/>
        </w:rPr>
        <w:t>1) сумма подоходного налога, исчисленная с доходов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057B03" w:rsidRDefault="00057B03">
      <w:pPr>
        <w:jc w:val="both"/>
        <w:divId w:val="1841962190"/>
      </w:pPr>
      <w:bookmarkStart w:id="5122" w:name="SUB1920202"/>
      <w:bookmarkEnd w:id="5122"/>
      <w:r>
        <w:rPr>
          <w:rStyle w:val="s3"/>
        </w:rPr>
        <w:t xml:space="preserve">Подпункт 2 изложен в редакции </w:t>
      </w:r>
      <w:hyperlink r:id="rId1570" w:history="1">
        <w:r>
          <w:rPr>
            <w:rStyle w:val="a3"/>
            <w:i/>
            <w:iCs/>
            <w:color w:val="000080"/>
            <w:bdr w:val="none" w:sz="0" w:space="0" w:color="auto" w:frame="1"/>
          </w:rPr>
          <w:t>Закона</w:t>
        </w:r>
      </w:hyperlink>
      <w:bookmarkEnd w:id="5044"/>
      <w:r>
        <w:rPr>
          <w:rStyle w:val="s3"/>
        </w:rPr>
        <w:t xml:space="preserve"> РК от 26.12.12 г. № 61-V (введено в действие с 1 января 2013 г.) (</w:t>
      </w:r>
      <w:bookmarkStart w:id="5123" w:name="sub1002723093"/>
      <w:r>
        <w:rPr>
          <w:rStyle w:val="s9"/>
          <w:bdr w:val="none" w:sz="0" w:space="0" w:color="auto" w:frame="1"/>
        </w:rPr>
        <w:fldChar w:fldCharType="begin"/>
      </w:r>
      <w:r>
        <w:rPr>
          <w:rStyle w:val="s9"/>
          <w:bdr w:val="none" w:sz="0" w:space="0" w:color="auto" w:frame="1"/>
        </w:rPr>
        <w:instrText xml:space="preserve"> HYPERLINK "jl:31313173.1920200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23"/>
      <w:r>
        <w:rPr>
          <w:rStyle w:val="s3"/>
        </w:rPr>
        <w:t>)</w:t>
      </w:r>
    </w:p>
    <w:p w:rsidR="00057B03" w:rsidRDefault="00057B03">
      <w:pPr>
        <w:ind w:firstLine="400"/>
        <w:jc w:val="both"/>
        <w:divId w:val="1841962190"/>
      </w:pPr>
      <w:r>
        <w:rPr>
          <w:rStyle w:val="s0"/>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057B03" w:rsidRDefault="00057B03">
      <w:pPr>
        <w:ind w:firstLine="400"/>
        <w:jc w:val="both"/>
        <w:divId w:val="1841962190"/>
      </w:pPr>
      <w:r>
        <w:rPr>
          <w:rStyle w:val="s0"/>
        </w:rPr>
        <w:t>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при наличии документа, подтверждающего факт оплаты его стоимости);</w:t>
      </w:r>
    </w:p>
    <w:p w:rsidR="00057B03" w:rsidRDefault="00057B03">
      <w:pPr>
        <w:ind w:firstLine="400"/>
        <w:jc w:val="both"/>
        <w:divId w:val="1841962190"/>
      </w:pPr>
      <w:r>
        <w:rPr>
          <w:rStyle w:val="s0"/>
        </w:rPr>
        <w:t>фактически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057B03" w:rsidRDefault="00057B03">
      <w:pPr>
        <w:ind w:firstLine="400"/>
        <w:jc w:val="both"/>
        <w:divId w:val="1841962190"/>
      </w:pPr>
      <w:r>
        <w:rPr>
          <w:rStyle w:val="s0"/>
        </w:rPr>
        <w:t>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057B03" w:rsidRDefault="00057B03">
      <w:pPr>
        <w:ind w:firstLine="400"/>
        <w:jc w:val="both"/>
        <w:divId w:val="1841962190"/>
      </w:pPr>
      <w:r>
        <w:rPr>
          <w:rStyle w:val="s0"/>
        </w:rPr>
        <w:t xml:space="preserve">суммы денег не более 6-кратного размера </w:t>
      </w:r>
      <w:bookmarkStart w:id="5124" w:name="sub1002374250"/>
      <w:r>
        <w:fldChar w:fldCharType="begin"/>
      </w:r>
      <w:r>
        <w:instrText xml:space="preserve"> HYPERLINK "jl:30366217.0 " </w:instrText>
      </w:r>
      <w:r>
        <w:fldChar w:fldCharType="separate"/>
      </w:r>
      <w:r>
        <w:rPr>
          <w:rStyle w:val="a3"/>
          <w:color w:val="000080"/>
        </w:rPr>
        <w:t>месячного расчетного показателя</w:t>
      </w:r>
      <w:r>
        <w:fldChar w:fldCharType="end"/>
      </w:r>
      <w:bookmarkEnd w:id="5124"/>
      <w:r>
        <w:rPr>
          <w:rStyle w:val="s0"/>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057B03" w:rsidRDefault="00057B03">
      <w:pPr>
        <w:ind w:firstLine="400"/>
        <w:jc w:val="both"/>
        <w:divId w:val="1841962190"/>
      </w:pPr>
      <w:r>
        <w:rPr>
          <w:rStyle w:val="s0"/>
        </w:rPr>
        <w:t>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057B03" w:rsidRDefault="00057B03">
      <w:pPr>
        <w:jc w:val="both"/>
        <w:divId w:val="1841962190"/>
      </w:pPr>
      <w:bookmarkStart w:id="5125" w:name="SUB1929293"/>
      <w:bookmarkEnd w:id="5125"/>
      <w:r>
        <w:rPr>
          <w:rStyle w:val="s3"/>
        </w:rPr>
        <w:t xml:space="preserve">Пункт 2 дополнен подпунктом 3 в соответствии с </w:t>
      </w:r>
      <w:bookmarkStart w:id="5126" w:name="sub1004661731"/>
      <w:r>
        <w:rPr>
          <w:rStyle w:val="s9"/>
          <w:bdr w:val="none" w:sz="0" w:space="0" w:color="auto" w:frame="1"/>
        </w:rPr>
        <w:fldChar w:fldCharType="begin"/>
      </w:r>
      <w:r>
        <w:rPr>
          <w:rStyle w:val="s9"/>
          <w:bdr w:val="none" w:sz="0" w:space="0" w:color="auto" w:frame="1"/>
        </w:rPr>
        <w:instrText xml:space="preserve"> HYPERLINK "jl:39558053.192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21.07.15 г. № 337-V (введено в действие с 1 января 2016 г.)</w:t>
      </w:r>
    </w:p>
    <w:p w:rsidR="00057B03" w:rsidRDefault="00057B03">
      <w:pPr>
        <w:ind w:firstLine="400"/>
        <w:jc w:val="both"/>
        <w:divId w:val="1841962190"/>
      </w:pPr>
      <w:r>
        <w:rPr>
          <w:rStyle w:val="s0"/>
        </w:rPr>
        <w:t>3) доходы юридического лица-нерезидента от выполнения работ, оказания услуг:</w:t>
      </w:r>
    </w:p>
    <w:p w:rsidR="00057B03" w:rsidRDefault="00057B03">
      <w:pPr>
        <w:ind w:firstLine="400"/>
        <w:jc w:val="both"/>
        <w:divId w:val="1841962190"/>
      </w:pPr>
      <w:r>
        <w:rPr>
          <w:rStyle w:val="s0"/>
        </w:rPr>
        <w:t xml:space="preserve">автономным организациям образования, определенным подпунктами 1), 2) и 3) </w:t>
      </w:r>
      <w:hyperlink r:id="rId1571" w:history="1">
        <w:r>
          <w:rPr>
            <w:rStyle w:val="a3"/>
            <w:color w:val="000080"/>
          </w:rPr>
          <w:t>пункта 1 статьи 135-1</w:t>
        </w:r>
      </w:hyperlink>
      <w:r>
        <w:rPr>
          <w:rStyle w:val="s0"/>
        </w:rPr>
        <w:t xml:space="preserve"> настоящего Кодекса;</w:t>
      </w:r>
    </w:p>
    <w:p w:rsidR="00057B03" w:rsidRDefault="00057B03">
      <w:pPr>
        <w:ind w:firstLine="400"/>
        <w:jc w:val="both"/>
        <w:divId w:val="1841962190"/>
      </w:pPr>
      <w:r>
        <w:rPr>
          <w:rStyle w:val="s0"/>
        </w:rPr>
        <w:t>автономным организациям образования, определенным подпунктами 4) и 5) пункта 1 статьи 135-1 настоящего Кодекса, по видам деятельности, определенным подпунктами 4) и 5) пункта 1 статьи 135-1 настоящего Кодекса;</w:t>
      </w:r>
    </w:p>
    <w:p w:rsidR="00057B03" w:rsidRDefault="00057B03">
      <w:pPr>
        <w:jc w:val="both"/>
        <w:divId w:val="1841962190"/>
      </w:pPr>
      <w:bookmarkStart w:id="5127" w:name="SUB1929294"/>
      <w:bookmarkEnd w:id="5127"/>
      <w:r>
        <w:rPr>
          <w:rStyle w:val="s3"/>
        </w:rPr>
        <w:t xml:space="preserve">Пункт 2 дополнен подпунктом 4 в соответствии с </w:t>
      </w:r>
      <w:hyperlink r:id="rId1572" w:history="1">
        <w:r>
          <w:rPr>
            <w:rStyle w:val="a3"/>
            <w:i/>
            <w:iCs/>
            <w:color w:val="000080"/>
            <w:bdr w:val="none" w:sz="0" w:space="0" w:color="auto" w:frame="1"/>
          </w:rPr>
          <w:t>Законом</w:t>
        </w:r>
      </w:hyperlink>
      <w:bookmarkEnd w:id="5126"/>
      <w:r>
        <w:rPr>
          <w:rStyle w:val="s3"/>
        </w:rPr>
        <w:t xml:space="preserve"> РК от 21.07.15 г. № 337-V (введено в действие с 1 января 2016 г.)</w:t>
      </w:r>
    </w:p>
    <w:p w:rsidR="00057B03" w:rsidRDefault="00057B03">
      <w:pPr>
        <w:ind w:firstLine="400"/>
        <w:jc w:val="both"/>
        <w:divId w:val="1841962190"/>
      </w:pPr>
      <w:r>
        <w:rPr>
          <w:rStyle w:val="s0"/>
        </w:rPr>
        <w:t>4) доходы юридического лица-нерезидента в виде роялти, выплачиваемые автономными организациями образования, определенными подпунктами 2), 3), 4) и 5) пункта 1 статьи 135-1 настоящего Кодекса.</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5128" w:name="SUB1930000"/>
      <w:bookmarkEnd w:id="5128"/>
      <w:r>
        <w:rPr>
          <w:rStyle w:val="s1"/>
        </w:rPr>
        <w:t>Глава 23. ПОРЯДОК НАЛОГООБЛОЖЕНИЯ ДОХОДОВ</w:t>
      </w:r>
    </w:p>
    <w:p w:rsidR="00057B03" w:rsidRDefault="00057B03">
      <w:pPr>
        <w:jc w:val="center"/>
        <w:divId w:val="1841962190"/>
      </w:pPr>
      <w:r>
        <w:rPr>
          <w:rStyle w:val="s1"/>
        </w:rPr>
        <w:t>ЮРИДИЧЕСКИХ ЛИЦ-НЕРЕЗИДЕНТОВ, ОСУЩЕСТВЛЯЮЩИХ ДЕЯТЕЛЬНОСТЬ БЕЗ</w:t>
      </w:r>
    </w:p>
    <w:p w:rsidR="00057B03" w:rsidRDefault="00057B03">
      <w:pPr>
        <w:jc w:val="center"/>
        <w:divId w:val="1841962190"/>
      </w:pPr>
      <w:r>
        <w:rPr>
          <w:rStyle w:val="s1"/>
        </w:rPr>
        <w:t>ОБРАЗОВАНИЯ ПОСТОЯННОГО УЧРЕЖДЕНИЯ В РЕСПУБЛИКЕ КАЗАХСТАН</w:t>
      </w:r>
    </w:p>
    <w:p w:rsidR="00057B03" w:rsidRDefault="00057B03">
      <w:pPr>
        <w:jc w:val="both"/>
        <w:divId w:val="1841962190"/>
      </w:pPr>
      <w:r>
        <w:t> </w:t>
      </w:r>
    </w:p>
    <w:p w:rsidR="00057B03" w:rsidRDefault="00057B03">
      <w:pPr>
        <w:jc w:val="both"/>
        <w:divId w:val="1841962190"/>
      </w:pPr>
      <w:r>
        <w:rPr>
          <w:rStyle w:val="s3"/>
        </w:rPr>
        <w:t xml:space="preserve">В статью 193 внесены изменения в соответствии с </w:t>
      </w:r>
      <w:bookmarkStart w:id="5129" w:name="sub1002058391"/>
      <w:r>
        <w:rPr>
          <w:rStyle w:val="s9"/>
          <w:bdr w:val="none" w:sz="0" w:space="0" w:color="auto" w:frame="1"/>
        </w:rPr>
        <w:fldChar w:fldCharType="begin"/>
      </w:r>
      <w:r>
        <w:rPr>
          <w:rStyle w:val="s9"/>
          <w:bdr w:val="none" w:sz="0" w:space="0" w:color="auto" w:frame="1"/>
        </w:rPr>
        <w:instrText xml:space="preserve"> HYPERLINK "jl:31038459.193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130" w:name="sub1002180278"/>
      <w:r>
        <w:rPr>
          <w:rStyle w:val="s9"/>
          <w:bdr w:val="none" w:sz="0" w:space="0" w:color="auto" w:frame="1"/>
        </w:rPr>
        <w:fldChar w:fldCharType="begin"/>
      </w:r>
      <w:r>
        <w:rPr>
          <w:rStyle w:val="s9"/>
          <w:bdr w:val="none" w:sz="0" w:space="0" w:color="auto" w:frame="1"/>
        </w:rPr>
        <w:instrText xml:space="preserve"> HYPERLINK "jl:31092989.1930000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 xml:space="preserve">Статья 193. Порядок исчисления и удержания корпоративного подоходного налога у источника выплаты </w:t>
      </w:r>
    </w:p>
    <w:p w:rsidR="00057B03" w:rsidRDefault="00057B03">
      <w:pPr>
        <w:jc w:val="both"/>
        <w:divId w:val="1841962190"/>
      </w:pPr>
      <w:r>
        <w:rPr>
          <w:rStyle w:val="s3"/>
        </w:rPr>
        <w:t xml:space="preserve">Пункт 1 изложен в редакции </w:t>
      </w:r>
      <w:bookmarkStart w:id="5131" w:name="sub1001230663"/>
      <w:r>
        <w:rPr>
          <w:rStyle w:val="s9"/>
          <w:bdr w:val="none" w:sz="0" w:space="0" w:color="auto" w:frame="1"/>
        </w:rPr>
        <w:fldChar w:fldCharType="begin"/>
      </w:r>
      <w:r>
        <w:rPr>
          <w:rStyle w:val="s9"/>
          <w:bdr w:val="none" w:sz="0" w:space="0" w:color="auto" w:frame="1"/>
        </w:rPr>
        <w:instrText xml:space="preserve"> HYPERLINK "jl:30519128.374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5132" w:name="sub1001228439"/>
      <w:r>
        <w:rPr>
          <w:rStyle w:val="s9"/>
          <w:bdr w:val="none" w:sz="0" w:space="0" w:color="auto" w:frame="1"/>
        </w:rPr>
        <w:fldChar w:fldCharType="begin"/>
      </w:r>
      <w:r>
        <w:rPr>
          <w:rStyle w:val="s9"/>
          <w:bdr w:val="none" w:sz="0" w:space="0" w:color="auto" w:frame="1"/>
        </w:rPr>
        <w:instrText xml:space="preserve"> HYPERLINK "jl:30520170.1930000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32"/>
      <w:r>
        <w:rPr>
          <w:rStyle w:val="s3"/>
        </w:rPr>
        <w:t xml:space="preserve">); внесены изменения в соответствии с </w:t>
      </w:r>
      <w:hyperlink r:id="rId1573"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hyperlink r:id="rId1574" w:history="1">
        <w:r>
          <w:rPr>
            <w:rStyle w:val="a3"/>
            <w:i/>
            <w:iCs/>
            <w:color w:val="000080"/>
            <w:bdr w:val="none" w:sz="0" w:space="0" w:color="auto" w:frame="1"/>
          </w:rPr>
          <w:t>см. стар. ред.</w:t>
        </w:r>
      </w:hyperlink>
      <w:bookmarkEnd w:id="5130"/>
      <w:r>
        <w:rPr>
          <w:rStyle w:val="s3"/>
        </w:rPr>
        <w:t>)</w:t>
      </w:r>
    </w:p>
    <w:p w:rsidR="00057B03" w:rsidRDefault="00057B03">
      <w:pPr>
        <w:ind w:firstLine="400"/>
        <w:jc w:val="both"/>
        <w:divId w:val="1841962190"/>
      </w:pPr>
      <w:r>
        <w:rPr>
          <w:rStyle w:val="s0"/>
        </w:rPr>
        <w:t xml:space="preserve">1. Доходы юридического лица-нерезидента, осуществляющего деятельность без образования постоянного учреждения, определенные </w:t>
      </w:r>
      <w:hyperlink r:id="rId1575" w:history="1">
        <w:r>
          <w:rPr>
            <w:rStyle w:val="a3"/>
            <w:color w:val="000080"/>
          </w:rPr>
          <w:t>статьей 192</w:t>
        </w:r>
      </w:hyperlink>
      <w:r>
        <w:rPr>
          <w:rStyle w:val="s0"/>
        </w:rPr>
        <w:t xml:space="preserve"> настоящего Кодекса, облагаются корпоративным подоходным налогом у источника выплаты без осуществления вычетов.</w:t>
      </w:r>
    </w:p>
    <w:p w:rsidR="00057B03" w:rsidRDefault="00057B03">
      <w:pPr>
        <w:ind w:firstLine="400"/>
        <w:jc w:val="both"/>
        <w:divId w:val="1841962190"/>
      </w:pPr>
      <w:r>
        <w:rPr>
          <w:rStyle w:val="s0"/>
        </w:rP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r:id="rId1576" w:history="1">
        <w:r>
          <w:rPr>
            <w:rStyle w:val="a3"/>
            <w:color w:val="000080"/>
          </w:rPr>
          <w:t>статьей 194</w:t>
        </w:r>
      </w:hyperlink>
      <w:r>
        <w:rPr>
          <w:rStyle w:val="s0"/>
        </w:rPr>
        <w:t xml:space="preserve"> настоящего Кодекса, к сумме доходов, облагаемых у источника выплаты, указанных в статье 192 настоящего Кодекса.</w:t>
      </w:r>
    </w:p>
    <w:p w:rsidR="00057B03" w:rsidRDefault="00057B03">
      <w:pPr>
        <w:ind w:firstLine="400"/>
        <w:jc w:val="both"/>
        <w:divId w:val="1841962190"/>
      </w:pPr>
      <w:r>
        <w:rPr>
          <w:rStyle w:val="s0"/>
        </w:rPr>
        <w:t>Исчисление и удержание корпоративного подоходного налога по доходам, облагаемым у источника выплаты, производятся налоговым агентом:</w:t>
      </w:r>
    </w:p>
    <w:p w:rsidR="00057B03" w:rsidRDefault="00057B03">
      <w:pPr>
        <w:ind w:firstLine="400"/>
        <w:jc w:val="both"/>
        <w:divId w:val="1841962190"/>
      </w:pPr>
      <w:r>
        <w:rPr>
          <w:rStyle w:val="s0"/>
        </w:rPr>
        <w:t>1) не позднее дня выплаты доходов юридическому лицу-нерезиденту - по начисленным и выплаченным доходам;</w:t>
      </w:r>
    </w:p>
    <w:p w:rsidR="00057B03" w:rsidRDefault="00057B03">
      <w:pPr>
        <w:ind w:firstLine="400"/>
        <w:jc w:val="both"/>
        <w:divId w:val="1841962190"/>
      </w:pPr>
      <w:r>
        <w:rPr>
          <w:rStyle w:val="s0"/>
        </w:rPr>
        <w:t xml:space="preserve">2) не позднее срока, установленного </w:t>
      </w:r>
      <w:hyperlink r:id="rId1577" w:history="1">
        <w:r>
          <w:rPr>
            <w:rStyle w:val="a3"/>
            <w:color w:val="000080"/>
          </w:rPr>
          <w:t>пунктом 1 статьи 149</w:t>
        </w:r>
      </w:hyperlink>
      <w:r>
        <w:rPr>
          <w:rStyle w:val="s0"/>
        </w:rPr>
        <w:t xml:space="preserve">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057B03" w:rsidRDefault="00057B03">
      <w:pPr>
        <w:jc w:val="both"/>
        <w:divId w:val="1841962190"/>
      </w:pPr>
      <w:bookmarkStart w:id="5133" w:name="SUB193010100"/>
      <w:bookmarkEnd w:id="5133"/>
      <w:r>
        <w:rPr>
          <w:rStyle w:val="s3"/>
        </w:rPr>
        <w:t xml:space="preserve">Статья дополнена пунктом 1-1 в соответствии с </w:t>
      </w:r>
      <w:hyperlink r:id="rId1578"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1-1. В целях настоящей статьи прирост стоимости при реализации ценных бумаг, долей участия определяется в соответствии со </w:t>
      </w:r>
      <w:hyperlink r:id="rId1579" w:history="1">
        <w:r>
          <w:rPr>
            <w:rStyle w:val="a3"/>
            <w:color w:val="000080"/>
          </w:rPr>
          <w:t>статьей 87</w:t>
        </w:r>
      </w:hyperlink>
      <w:r>
        <w:rPr>
          <w:rStyle w:val="s0"/>
        </w:rPr>
        <w:t xml:space="preserve"> настоящего Кодекса.</w:t>
      </w:r>
    </w:p>
    <w:p w:rsidR="00057B03" w:rsidRDefault="00057B03">
      <w:pPr>
        <w:jc w:val="both"/>
        <w:divId w:val="1841962190"/>
      </w:pPr>
      <w:bookmarkStart w:id="5134" w:name="SUB1930200"/>
      <w:bookmarkEnd w:id="5134"/>
      <w:r>
        <w:rPr>
          <w:rStyle w:val="s3"/>
        </w:rPr>
        <w:t xml:space="preserve">Пункт 2 изложен в редакции </w:t>
      </w:r>
      <w:hyperlink r:id="rId1580"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135" w:name="sub1002185916"/>
      <w:r>
        <w:rPr>
          <w:rStyle w:val="s9"/>
          <w:bdr w:val="none" w:sz="0" w:space="0" w:color="auto" w:frame="1"/>
        </w:rPr>
        <w:fldChar w:fldCharType="begin"/>
      </w:r>
      <w:r>
        <w:rPr>
          <w:rStyle w:val="s9"/>
          <w:bdr w:val="none" w:sz="0" w:space="0" w:color="auto" w:frame="1"/>
        </w:rPr>
        <w:instrText xml:space="preserve"> HYPERLINK "jl:31092989.1930200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35"/>
      <w:r>
        <w:rPr>
          <w:rStyle w:val="s3"/>
        </w:rPr>
        <w:t>)</w:t>
      </w:r>
    </w:p>
    <w:p w:rsidR="00057B03" w:rsidRDefault="00057B03">
      <w:pPr>
        <w:ind w:firstLine="400"/>
        <w:jc w:val="both"/>
        <w:divId w:val="1841962190"/>
      </w:pPr>
      <w:r>
        <w:rPr>
          <w:rStyle w:val="s0"/>
        </w:rPr>
        <w:t>2. Корпоративный подоходный налог у источника выплаты удерживается налоговым агентом независимо от формы и места осуществления выплаты дохода юридическому лицу-нерезиденту.</w:t>
      </w:r>
    </w:p>
    <w:p w:rsidR="00057B03" w:rsidRDefault="00057B03">
      <w:pPr>
        <w:jc w:val="both"/>
        <w:divId w:val="1841962190"/>
      </w:pPr>
      <w:bookmarkStart w:id="5136" w:name="SUB1930300"/>
      <w:bookmarkEnd w:id="5136"/>
      <w:r>
        <w:rPr>
          <w:rStyle w:val="s3"/>
        </w:rPr>
        <w:t xml:space="preserve">В пункт 3 внесены изменения в соответствии с </w:t>
      </w:r>
      <w:hyperlink r:id="rId1581" w:history="1">
        <w:r>
          <w:rPr>
            <w:rStyle w:val="a3"/>
            <w:i/>
            <w:iCs/>
            <w:color w:val="000080"/>
            <w:bdr w:val="none" w:sz="0" w:space="0" w:color="auto" w:frame="1"/>
          </w:rPr>
          <w:t>Законом</w:t>
        </w:r>
      </w:hyperlink>
      <w:r>
        <w:rPr>
          <w:rStyle w:val="s3"/>
        </w:rPr>
        <w:t xml:space="preserve"> РК от 16.11.09 г. № 200-IV (введены в действие с 1 января 2010 г.) (</w:t>
      </w:r>
      <w:bookmarkStart w:id="5137" w:name="sub1001230666"/>
      <w:r>
        <w:rPr>
          <w:rStyle w:val="s9"/>
          <w:bdr w:val="none" w:sz="0" w:space="0" w:color="auto" w:frame="1"/>
        </w:rPr>
        <w:fldChar w:fldCharType="begin"/>
      </w:r>
      <w:r>
        <w:rPr>
          <w:rStyle w:val="s9"/>
          <w:bdr w:val="none" w:sz="0" w:space="0" w:color="auto" w:frame="1"/>
        </w:rPr>
        <w:instrText xml:space="preserve"> HYPERLINK "jl:30520170.1930300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37"/>
      <w:r>
        <w:rPr>
          <w:rStyle w:val="s3"/>
        </w:rPr>
        <w:t xml:space="preserve">); внесены изменения в соответствии с </w:t>
      </w:r>
      <w:hyperlink r:id="rId1582"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138" w:name="sub1002185917"/>
      <w:r>
        <w:rPr>
          <w:rStyle w:val="s9"/>
          <w:bdr w:val="none" w:sz="0" w:space="0" w:color="auto" w:frame="1"/>
        </w:rPr>
        <w:fldChar w:fldCharType="begin"/>
      </w:r>
      <w:r>
        <w:rPr>
          <w:rStyle w:val="s9"/>
          <w:bdr w:val="none" w:sz="0" w:space="0" w:color="auto" w:frame="1"/>
        </w:rPr>
        <w:instrText xml:space="preserve"> HYPERLINK "jl:31092989.1930300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38"/>
      <w:r>
        <w:rPr>
          <w:rStyle w:val="s3"/>
        </w:rPr>
        <w:t>)</w:t>
      </w:r>
    </w:p>
    <w:p w:rsidR="00057B03" w:rsidRDefault="00057B03">
      <w:pPr>
        <w:ind w:firstLine="400"/>
        <w:jc w:val="both"/>
        <w:divId w:val="1841962190"/>
      </w:pPr>
      <w:r>
        <w:rPr>
          <w:rStyle w:val="s0"/>
        </w:rPr>
        <w:t>3.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p w:rsidR="00057B03" w:rsidRDefault="00057B03">
      <w:pPr>
        <w:ind w:firstLine="400"/>
        <w:jc w:val="both"/>
        <w:divId w:val="1841962190"/>
      </w:pPr>
      <w:bookmarkStart w:id="5139" w:name="SUB1930301"/>
      <w:bookmarkEnd w:id="5139"/>
      <w:r>
        <w:rPr>
          <w:rStyle w:val="s0"/>
        </w:rPr>
        <w:t>1) индивидуального предпринимателя;</w:t>
      </w:r>
    </w:p>
    <w:p w:rsidR="00057B03" w:rsidRDefault="00057B03">
      <w:pPr>
        <w:ind w:firstLine="400"/>
        <w:jc w:val="both"/>
        <w:divId w:val="1841962190"/>
      </w:pPr>
      <w:bookmarkStart w:id="5140" w:name="SUB1930302"/>
      <w:bookmarkEnd w:id="5140"/>
      <w:r>
        <w:rPr>
          <w:rStyle w:val="s0"/>
        </w:rPr>
        <w:t xml:space="preserve">2) юридическое лицо-нерезидента, осуществляющего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w:t>
      </w:r>
      <w:hyperlink r:id="rId1583" w:history="1">
        <w:r>
          <w:rPr>
            <w:rStyle w:val="a3"/>
            <w:color w:val="000080"/>
          </w:rPr>
          <w:t>пунктом 4 статьи 191</w:t>
        </w:r>
      </w:hyperlink>
      <w:r>
        <w:rPr>
          <w:rStyle w:val="s0"/>
        </w:rPr>
        <w:t xml:space="preserve"> настоящего Кодекса;</w:t>
      </w:r>
    </w:p>
    <w:p w:rsidR="00057B03" w:rsidRDefault="00057B03">
      <w:pPr>
        <w:jc w:val="both"/>
        <w:divId w:val="1841962190"/>
      </w:pPr>
      <w:bookmarkStart w:id="5141" w:name="SUB1930303"/>
      <w:bookmarkEnd w:id="5141"/>
      <w:r>
        <w:rPr>
          <w:rStyle w:val="s3"/>
        </w:rPr>
        <w:t xml:space="preserve">Подпункт 3 изложен в редакции </w:t>
      </w:r>
      <w:hyperlink r:id="rId1584" w:history="1">
        <w:r>
          <w:rPr>
            <w:rStyle w:val="a3"/>
            <w:i/>
            <w:iCs/>
            <w:color w:val="000080"/>
            <w:bdr w:val="none" w:sz="0" w:space="0" w:color="auto" w:frame="1"/>
          </w:rPr>
          <w:t>Закона</w:t>
        </w:r>
      </w:hyperlink>
      <w:r>
        <w:rPr>
          <w:rStyle w:val="s3"/>
        </w:rPr>
        <w:t xml:space="preserve"> РК от 16.11.09 г. № 200-IV (введено в действие с 1 января 2010 г.) (</w:t>
      </w:r>
      <w:bookmarkStart w:id="5142" w:name="sub1001230679"/>
      <w:r>
        <w:rPr>
          <w:rStyle w:val="s9"/>
          <w:bdr w:val="none" w:sz="0" w:space="0" w:color="auto" w:frame="1"/>
        </w:rPr>
        <w:fldChar w:fldCharType="begin"/>
      </w:r>
      <w:r>
        <w:rPr>
          <w:rStyle w:val="s9"/>
          <w:bdr w:val="none" w:sz="0" w:space="0" w:color="auto" w:frame="1"/>
        </w:rPr>
        <w:instrText xml:space="preserve"> HYPERLINK "jl:30520170.1930303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42"/>
      <w:r>
        <w:rPr>
          <w:rStyle w:val="s3"/>
        </w:rPr>
        <w:t>)</w:t>
      </w:r>
    </w:p>
    <w:p w:rsidR="00057B03" w:rsidRDefault="00057B03">
      <w:pPr>
        <w:ind w:firstLine="400"/>
        <w:jc w:val="both"/>
        <w:divId w:val="1841962190"/>
      </w:pPr>
      <w:r>
        <w:rPr>
          <w:rStyle w:val="s0"/>
        </w:rPr>
        <w:t>3) юридическое лицо, в том числе нерезидента, осуществляющего деятельность в Республике Казахстан через постоянное учреждение.</w:t>
      </w:r>
    </w:p>
    <w:p w:rsidR="00057B03" w:rsidRDefault="00057B03">
      <w:pPr>
        <w:ind w:firstLine="400"/>
        <w:jc w:val="both"/>
        <w:divId w:val="1841962190"/>
      </w:pPr>
      <w:r>
        <w:rPr>
          <w:rStyle w:val="s0"/>
        </w:rPr>
        <w:t xml:space="preserve">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 </w:t>
      </w:r>
    </w:p>
    <w:p w:rsidR="00057B03" w:rsidRDefault="00057B03">
      <w:pPr>
        <w:ind w:firstLine="400"/>
        <w:jc w:val="both"/>
        <w:divId w:val="1841962190"/>
      </w:pPr>
      <w:bookmarkStart w:id="5143" w:name="SUB1930304"/>
      <w:bookmarkEnd w:id="5143"/>
      <w:r>
        <w:rPr>
          <w:rStyle w:val="s0"/>
        </w:rPr>
        <w:t>4) резидента-эмитента базового актива депозитарных расписок;</w:t>
      </w:r>
    </w:p>
    <w:p w:rsidR="00057B03" w:rsidRDefault="00057B03">
      <w:pPr>
        <w:jc w:val="both"/>
        <w:divId w:val="1841962190"/>
      </w:pPr>
      <w:r>
        <w:rPr>
          <w:rStyle w:val="s3"/>
        </w:rPr>
        <w:t xml:space="preserve">Пункт дополнен подпунктом 5 в соответствии с </w:t>
      </w:r>
      <w:hyperlink r:id="rId1585"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5) юридическое лицо - нерезидента, за исключением указанных в подпунктах 2) и 3) пункта 3 настоящей статьи, приобретающего ценные бумаги, доли участия, при невыполнении условий, установленных </w:t>
      </w:r>
      <w:bookmarkStart w:id="5144" w:name="sub1001931072"/>
      <w:r>
        <w:fldChar w:fldCharType="begin"/>
      </w:r>
      <w:r>
        <w:instrText xml:space="preserve"> HYPERLINK "jl:30366217.1935007 " </w:instrText>
      </w:r>
      <w:r>
        <w:fldChar w:fldCharType="separate"/>
      </w:r>
      <w:r>
        <w:rPr>
          <w:rStyle w:val="a3"/>
          <w:color w:val="000080"/>
        </w:rPr>
        <w:t>подпунктом 7) пункта 5 статьи 193</w:t>
      </w:r>
      <w:r>
        <w:fldChar w:fldCharType="end"/>
      </w:r>
      <w:r>
        <w:rPr>
          <w:rStyle w:val="s0"/>
        </w:rPr>
        <w:t xml:space="preserve"> настоящего Кодекса.</w:t>
      </w:r>
    </w:p>
    <w:p w:rsidR="00057B03" w:rsidRDefault="00057B03">
      <w:pPr>
        <w:jc w:val="both"/>
        <w:divId w:val="1841962190"/>
      </w:pPr>
      <w:bookmarkStart w:id="5145" w:name="SUB193030100"/>
      <w:bookmarkEnd w:id="5145"/>
      <w:r>
        <w:rPr>
          <w:rStyle w:val="s3"/>
        </w:rPr>
        <w:t xml:space="preserve">Статья дополнена пунктом 3-1 в соответствии с </w:t>
      </w:r>
      <w:hyperlink r:id="rId1586" w:history="1">
        <w:r>
          <w:rPr>
            <w:rStyle w:val="a3"/>
            <w:i/>
            <w:iCs/>
            <w:color w:val="000080"/>
            <w:bdr w:val="none" w:sz="0" w:space="0" w:color="auto" w:frame="1"/>
          </w:rPr>
          <w:t>Законом</w:t>
        </w:r>
      </w:hyperlink>
      <w:r>
        <w:rPr>
          <w:rStyle w:val="s3"/>
        </w:rPr>
        <w:t xml:space="preserve"> РК от 21.07.11 г. № 467-IV </w:t>
      </w:r>
      <w:bookmarkStart w:id="5146" w:name="sub1002126587"/>
      <w:r>
        <w:rPr>
          <w:rStyle w:val="s9"/>
          <w:bdr w:val="none" w:sz="0" w:space="0" w:color="auto" w:frame="1"/>
        </w:rPr>
        <w:fldChar w:fldCharType="begin"/>
      </w:r>
      <w:r>
        <w:rPr>
          <w:rStyle w:val="s9"/>
          <w:bdr w:val="none" w:sz="0" w:space="0" w:color="auto" w:frame="1"/>
        </w:rPr>
        <w:instrText xml:space="preserve"> HYPERLINK "jl:31073588.0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146"/>
      <w:r>
        <w:rPr>
          <w:rStyle w:val="s3"/>
        </w:rPr>
        <w:t xml:space="preserve"> (введены в действие с 1 января 2012 г.) </w:t>
      </w:r>
    </w:p>
    <w:p w:rsidR="00057B03" w:rsidRDefault="00057B03">
      <w:pPr>
        <w:ind w:firstLine="400"/>
        <w:jc w:val="both"/>
        <w:divId w:val="1841962190"/>
      </w:pPr>
      <w:r>
        <w:rPr>
          <w:rStyle w:val="s0"/>
        </w:rPr>
        <w:t>3-1.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057B03" w:rsidRDefault="00057B03">
      <w:pPr>
        <w:jc w:val="both"/>
        <w:divId w:val="1841962190"/>
      </w:pPr>
      <w:bookmarkStart w:id="5147" w:name="SUB1930400"/>
      <w:bookmarkEnd w:id="5147"/>
      <w:r>
        <w:rPr>
          <w:rStyle w:val="s3"/>
        </w:rPr>
        <w:t xml:space="preserve">В пункт 4 внесены изменения в соответствии с </w:t>
      </w:r>
      <w:hyperlink r:id="rId1587"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148" w:name="sub1002185922"/>
      <w:r>
        <w:rPr>
          <w:rStyle w:val="s9"/>
          <w:bdr w:val="none" w:sz="0" w:space="0" w:color="auto" w:frame="1"/>
        </w:rPr>
        <w:fldChar w:fldCharType="begin"/>
      </w:r>
      <w:r>
        <w:rPr>
          <w:rStyle w:val="s9"/>
          <w:bdr w:val="none" w:sz="0" w:space="0" w:color="auto" w:frame="1"/>
        </w:rPr>
        <w:instrText xml:space="preserve"> HYPERLINK "jl:31092989.1930400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48"/>
      <w:r>
        <w:rPr>
          <w:rStyle w:val="s3"/>
        </w:rPr>
        <w:t>)</w:t>
      </w:r>
    </w:p>
    <w:p w:rsidR="00057B03" w:rsidRDefault="00057B03">
      <w:pPr>
        <w:ind w:firstLine="400"/>
        <w:jc w:val="both"/>
        <w:divId w:val="1841962190"/>
      </w:pPr>
      <w:r>
        <w:rPr>
          <w:rStyle w:val="s0"/>
        </w:rPr>
        <w:t>4.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w:t>
      </w:r>
    </w:p>
    <w:p w:rsidR="00057B03" w:rsidRDefault="00057B03">
      <w:pPr>
        <w:ind w:firstLine="400"/>
        <w:jc w:val="both"/>
        <w:divId w:val="1841962190"/>
      </w:pPr>
      <w:r>
        <w:rPr>
          <w:rStyle w:val="s0"/>
        </w:rPr>
        <w:t xml:space="preserve">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абзацами вторым-пятым части первой и частью второй </w:t>
      </w:r>
      <w:bookmarkStart w:id="5149" w:name="sub1001045508"/>
      <w:r>
        <w:fldChar w:fldCharType="begin"/>
      </w:r>
      <w:r>
        <w:instrText xml:space="preserve"> HYPERLINK "jl:30366217.120114 " </w:instrText>
      </w:r>
      <w:r>
        <w:fldChar w:fldCharType="separate"/>
      </w:r>
      <w:r>
        <w:rPr>
          <w:rStyle w:val="a3"/>
          <w:color w:val="000080"/>
        </w:rPr>
        <w:t>подпункта 14) пункта 1 статьи 12</w:t>
      </w:r>
      <w:r>
        <w:fldChar w:fldCharType="end"/>
      </w:r>
      <w:bookmarkEnd w:id="5149"/>
      <w:r>
        <w:rPr>
          <w:rStyle w:val="s0"/>
        </w:rPr>
        <w:t xml:space="preserve"> настоящего Кодекса. При этом датой выплаты дохода является срок, установленный </w:t>
      </w:r>
      <w:hyperlink r:id="rId1588" w:history="1">
        <w:r>
          <w:rPr>
            <w:rStyle w:val="a3"/>
            <w:color w:val="000080"/>
          </w:rPr>
          <w:t>пунктом 1 статьи 149</w:t>
        </w:r>
      </w:hyperlink>
      <w:r>
        <w:rPr>
          <w:rStyle w:val="s0"/>
        </w:rPr>
        <w:t xml:space="preserve"> настоящего Кодекса для представления декларации по корпоративному подоходному налогу.</w:t>
      </w:r>
    </w:p>
    <w:p w:rsidR="00057B03" w:rsidRDefault="00057B03">
      <w:pPr>
        <w:jc w:val="both"/>
        <w:divId w:val="1841962190"/>
      </w:pPr>
      <w:bookmarkStart w:id="5150" w:name="SUB193040100"/>
      <w:bookmarkEnd w:id="5150"/>
      <w:r>
        <w:rPr>
          <w:rStyle w:val="s3"/>
        </w:rPr>
        <w:t xml:space="preserve">Статья дополнена пунктом 4-1 в соответствии с </w:t>
      </w:r>
      <w:hyperlink r:id="rId1589"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4-1. При наличии в контрактах, заключенных с нерезидентами,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нерезидентов.</w:t>
      </w:r>
    </w:p>
    <w:p w:rsidR="00057B03" w:rsidRDefault="00057B03">
      <w:pPr>
        <w:ind w:firstLine="400"/>
        <w:jc w:val="both"/>
        <w:divId w:val="1841962190"/>
      </w:pPr>
      <w:r>
        <w:rPr>
          <w:rStyle w:val="s0"/>
        </w:rPr>
        <w:t>При этом общая сумма доходов нерезидента по вышеуказанным контрактам должна быть обоснованно распределена на доходы, полученные от выполнения работ, оказания услуг в Республике Казахстан и за ее пределами.</w:t>
      </w:r>
    </w:p>
    <w:p w:rsidR="00057B03" w:rsidRDefault="00057B03">
      <w:pPr>
        <w:ind w:firstLine="400"/>
        <w:jc w:val="both"/>
        <w:divId w:val="1841962190"/>
      </w:pPr>
      <w:r>
        <w:rPr>
          <w:rStyle w:val="s0"/>
        </w:rPr>
        <w:t>В целях применения положений настоящего пункта нерезидент обязан представить получателю услуг копии учетной документации, подтверждающей обоснованность распределения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57B03" w:rsidRDefault="00057B03">
      <w:pPr>
        <w:ind w:firstLine="400"/>
        <w:jc w:val="both"/>
        <w:divId w:val="1841962190"/>
      </w:pPr>
      <w:r>
        <w:rPr>
          <w:rStyle w:val="s0"/>
        </w:rPr>
        <w:t>При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вышеуказанным контрактам от выполнения работ, оказания услуг как в Республике Казахстан, так и за ее пределами.</w:t>
      </w:r>
    </w:p>
    <w:p w:rsidR="00057B03" w:rsidRDefault="00057B03">
      <w:pPr>
        <w:ind w:firstLine="400"/>
        <w:jc w:val="both"/>
        <w:divId w:val="1841962190"/>
      </w:pPr>
      <w:bookmarkStart w:id="5151" w:name="SUB1930500"/>
      <w:bookmarkEnd w:id="5151"/>
      <w:r>
        <w:t>5. Налогообложению не подлежат:</w:t>
      </w:r>
    </w:p>
    <w:p w:rsidR="00057B03" w:rsidRDefault="00057B03">
      <w:pPr>
        <w:jc w:val="both"/>
        <w:divId w:val="1841962190"/>
      </w:pPr>
      <w:r>
        <w:rPr>
          <w:rStyle w:val="s3"/>
        </w:rPr>
        <w:t xml:space="preserve">В подпункт 1 внесены изменения в соответствии с </w:t>
      </w:r>
      <w:hyperlink r:id="rId1590"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152" w:name="sub1002180410"/>
      <w:r>
        <w:rPr>
          <w:rStyle w:val="s9"/>
          <w:bdr w:val="none" w:sz="0" w:space="0" w:color="auto" w:frame="1"/>
        </w:rPr>
        <w:fldChar w:fldCharType="begin"/>
      </w:r>
      <w:r>
        <w:rPr>
          <w:rStyle w:val="s9"/>
          <w:bdr w:val="none" w:sz="0" w:space="0" w:color="auto" w:frame="1"/>
        </w:rPr>
        <w:instrText xml:space="preserve"> HYPERLINK "jl:31092989.1930500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52"/>
      <w:r>
        <w:rPr>
          <w:rStyle w:val="s3"/>
        </w:rPr>
        <w:t xml:space="preserve">); изложен в редакции </w:t>
      </w:r>
      <w:bookmarkStart w:id="5153" w:name="sub1002708546"/>
      <w:r>
        <w:rPr>
          <w:rStyle w:val="s9"/>
          <w:bdr w:val="none" w:sz="0" w:space="0" w:color="auto" w:frame="1"/>
        </w:rPr>
        <w:fldChar w:fldCharType="begin"/>
      </w:r>
      <w:r>
        <w:rPr>
          <w:rStyle w:val="s9"/>
          <w:bdr w:val="none" w:sz="0" w:space="0" w:color="auto" w:frame="1"/>
        </w:rPr>
        <w:instrText xml:space="preserve"> HYPERLINK "jl:31311025.193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5154" w:name="sub1002716442"/>
      <w:r>
        <w:rPr>
          <w:rStyle w:val="s9"/>
          <w:bdr w:val="none" w:sz="0" w:space="0" w:color="auto" w:frame="1"/>
        </w:rPr>
        <w:fldChar w:fldCharType="begin"/>
      </w:r>
      <w:r>
        <w:rPr>
          <w:rStyle w:val="s9"/>
          <w:bdr w:val="none" w:sz="0" w:space="0" w:color="auto" w:frame="1"/>
        </w:rPr>
        <w:instrText xml:space="preserve"> HYPERLINK "jl:31313173.1930500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54"/>
      <w:r>
        <w:rPr>
          <w:rStyle w:val="s3"/>
        </w:rPr>
        <w:t>)</w:t>
      </w:r>
    </w:p>
    <w:p w:rsidR="00057B03" w:rsidRDefault="00057B03">
      <w:pPr>
        <w:ind w:firstLine="400"/>
        <w:jc w:val="both"/>
        <w:divId w:val="1841962190"/>
      </w:pPr>
      <w:r>
        <w:rPr>
          <w:rStyle w:val="s0"/>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057B03" w:rsidRDefault="00057B03">
      <w:pPr>
        <w:ind w:firstLine="400"/>
        <w:jc w:val="both"/>
        <w:divId w:val="1841962190"/>
      </w:pPr>
      <w:r>
        <w:rPr>
          <w:rStyle w:val="s0"/>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057B03" w:rsidRDefault="00057B03">
      <w:pPr>
        <w:ind w:firstLine="400"/>
        <w:jc w:val="both"/>
        <w:divId w:val="1841962190"/>
      </w:pPr>
      <w:r>
        <w:rPr>
          <w:rStyle w:val="s0"/>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bookmarkStart w:id="5155" w:name="sub1002439846"/>
    <w:p w:rsidR="00057B03" w:rsidRDefault="00057B03">
      <w:pPr>
        <w:jc w:val="both"/>
        <w:divId w:val="1841962190"/>
      </w:pPr>
      <w:r>
        <w:fldChar w:fldCharType="begin"/>
      </w:r>
      <w:r>
        <w:instrText xml:space="preserve"> HYPERLINK "jl:30502785.0 30615913.0 31202743.800 " </w:instrText>
      </w:r>
      <w:r>
        <w:fldChar w:fldCharType="separate"/>
      </w:r>
      <w:r>
        <w:rPr>
          <w:rStyle w:val="a3"/>
          <w:rFonts w:ascii="Wingdings" w:hAnsi="Wingdings"/>
          <w:i/>
          <w:iCs/>
          <w:color w:val="000080"/>
        </w:rPr>
        <w:t>*</w:t>
      </w:r>
      <w:r>
        <w:fldChar w:fldCharType="end"/>
      </w:r>
      <w:bookmarkEnd w:id="5155"/>
    </w:p>
    <w:p w:rsidR="00057B03" w:rsidRDefault="00057B03">
      <w:pPr>
        <w:ind w:firstLine="400"/>
        <w:jc w:val="both"/>
        <w:divId w:val="1841962190"/>
      </w:pPr>
      <w:bookmarkStart w:id="5156" w:name="SUB1930502"/>
      <w:bookmarkEnd w:id="5156"/>
      <w:r>
        <w:t xml:space="preserve">2) доходы от оказания услуг по открытию и ведению корреспондентских счетов банков-резидентов и проведению расчетов по ним, а также расчетов </w:t>
      </w:r>
      <w:r>
        <w:rPr>
          <w:rStyle w:val="s0"/>
        </w:rPr>
        <w:t xml:space="preserve">посредством международных платежных карточек; </w:t>
      </w:r>
    </w:p>
    <w:p w:rsidR="00057B03" w:rsidRDefault="00057B03">
      <w:pPr>
        <w:jc w:val="both"/>
        <w:divId w:val="1841962190"/>
      </w:pPr>
      <w:bookmarkStart w:id="5157" w:name="SUB1930503"/>
      <w:bookmarkEnd w:id="5157"/>
      <w:r>
        <w:rPr>
          <w:rStyle w:val="s3"/>
        </w:rPr>
        <w:t xml:space="preserve">Подпункт 3 изложен в редакции </w:t>
      </w:r>
      <w:hyperlink r:id="rId1591" w:history="1">
        <w:r>
          <w:rPr>
            <w:rStyle w:val="a3"/>
            <w:i/>
            <w:iCs/>
            <w:color w:val="000080"/>
            <w:bdr w:val="none" w:sz="0" w:space="0" w:color="auto" w:frame="1"/>
          </w:rPr>
          <w:t>Закона</w:t>
        </w:r>
      </w:hyperlink>
      <w:r>
        <w:rPr>
          <w:rStyle w:val="s3"/>
        </w:rPr>
        <w:t xml:space="preserve"> РК от 16.11.09 г. № 200-IV (введено в действие с 1 января 2010 г.) (</w:t>
      </w:r>
      <w:bookmarkStart w:id="5158" w:name="sub1001230683"/>
      <w:r>
        <w:rPr>
          <w:rStyle w:val="s9"/>
          <w:bdr w:val="none" w:sz="0" w:space="0" w:color="auto" w:frame="1"/>
        </w:rPr>
        <w:fldChar w:fldCharType="begin"/>
      </w:r>
      <w:r>
        <w:rPr>
          <w:rStyle w:val="s9"/>
          <w:bdr w:val="none" w:sz="0" w:space="0" w:color="auto" w:frame="1"/>
        </w:rPr>
        <w:instrText xml:space="preserve"> HYPERLINK "jl:30520170.1930503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58"/>
      <w:r>
        <w:rPr>
          <w:rStyle w:val="s3"/>
        </w:rPr>
        <w:t xml:space="preserve">); внесены изменения в соответствии с </w:t>
      </w:r>
      <w:hyperlink r:id="rId1592"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159" w:name="sub1002185923"/>
      <w:r>
        <w:rPr>
          <w:rStyle w:val="s9"/>
          <w:bdr w:val="none" w:sz="0" w:space="0" w:color="auto" w:frame="1"/>
        </w:rPr>
        <w:fldChar w:fldCharType="begin"/>
      </w:r>
      <w:r>
        <w:rPr>
          <w:rStyle w:val="s9"/>
          <w:bdr w:val="none" w:sz="0" w:space="0" w:color="auto" w:frame="1"/>
        </w:rPr>
        <w:instrText xml:space="preserve"> HYPERLINK "jl:31092989.1930503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59"/>
      <w:r>
        <w:rPr>
          <w:rStyle w:val="s3"/>
        </w:rPr>
        <w:t xml:space="preserve">); </w:t>
      </w:r>
      <w:hyperlink r:id="rId1593"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5160" w:name="sub1002723095"/>
      <w:r>
        <w:rPr>
          <w:rStyle w:val="s9"/>
          <w:bdr w:val="none" w:sz="0" w:space="0" w:color="auto" w:frame="1"/>
        </w:rPr>
        <w:fldChar w:fldCharType="begin"/>
      </w:r>
      <w:r>
        <w:rPr>
          <w:rStyle w:val="s9"/>
          <w:bdr w:val="none" w:sz="0" w:space="0" w:color="auto" w:frame="1"/>
        </w:rPr>
        <w:instrText xml:space="preserve"> HYPERLINK "jl:31313173.1930503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60"/>
      <w:r>
        <w:rPr>
          <w:rStyle w:val="s3"/>
        </w:rPr>
        <w:t xml:space="preserve">); изложен в редакции </w:t>
      </w:r>
      <w:bookmarkStart w:id="5161" w:name="sub1004202286"/>
      <w:r>
        <w:rPr>
          <w:rStyle w:val="s9"/>
          <w:bdr w:val="none" w:sz="0" w:space="0" w:color="auto" w:frame="1"/>
        </w:rPr>
        <w:fldChar w:fldCharType="begin"/>
      </w:r>
      <w:r>
        <w:rPr>
          <w:rStyle w:val="s9"/>
          <w:bdr w:val="none" w:sz="0" w:space="0" w:color="auto" w:frame="1"/>
        </w:rPr>
        <w:instrText xml:space="preserve"> HYPERLINK "jl:31609276.193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29.09.14 г. № 239-V (</w:t>
      </w:r>
      <w:bookmarkStart w:id="5162" w:name="sub1004202287"/>
      <w:r>
        <w:rPr>
          <w:rStyle w:val="s9"/>
          <w:bdr w:val="none" w:sz="0" w:space="0" w:color="auto" w:frame="1"/>
        </w:rPr>
        <w:fldChar w:fldCharType="begin"/>
      </w:r>
      <w:r>
        <w:rPr>
          <w:rStyle w:val="s9"/>
          <w:bdr w:val="none" w:sz="0" w:space="0" w:color="auto" w:frame="1"/>
        </w:rPr>
        <w:instrText xml:space="preserve"> HYPERLINK "jl:31610064.1930503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62"/>
      <w:r>
        <w:rPr>
          <w:rStyle w:val="s3"/>
        </w:rPr>
        <w:t xml:space="preserve">); внесены изменения в соответствии с </w:t>
      </w:r>
      <w:bookmarkStart w:id="5163" w:name="sub1004340855"/>
      <w:r>
        <w:rPr>
          <w:rStyle w:val="s9"/>
          <w:bdr w:val="none" w:sz="0" w:space="0" w:color="auto" w:frame="1"/>
        </w:rPr>
        <w:fldChar w:fldCharType="begin"/>
      </w:r>
      <w:r>
        <w:rPr>
          <w:rStyle w:val="s9"/>
          <w:bdr w:val="none" w:sz="0" w:space="0" w:color="auto" w:frame="1"/>
        </w:rPr>
        <w:instrText xml:space="preserve"> HYPERLINK "jl:31635480.193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163"/>
      <w:r>
        <w:rPr>
          <w:rStyle w:val="s3"/>
        </w:rPr>
        <w:t xml:space="preserve"> РК от 28.11.14 г. № 257-V (введены в действие с 1 января 2015 г.) (</w:t>
      </w:r>
      <w:bookmarkStart w:id="5164" w:name="sub1004340856"/>
      <w:r>
        <w:rPr>
          <w:rStyle w:val="s9"/>
          <w:bdr w:val="none" w:sz="0" w:space="0" w:color="auto" w:frame="1"/>
        </w:rPr>
        <w:fldChar w:fldCharType="begin"/>
      </w:r>
      <w:r>
        <w:rPr>
          <w:rStyle w:val="s9"/>
          <w:bdr w:val="none" w:sz="0" w:space="0" w:color="auto" w:frame="1"/>
        </w:rPr>
        <w:instrText xml:space="preserve"> HYPERLINK "jl:31637067.1930503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64"/>
      <w:r>
        <w:rPr>
          <w:rStyle w:val="s3"/>
        </w:rPr>
        <w:t>)</w:t>
      </w:r>
    </w:p>
    <w:p w:rsidR="00057B03" w:rsidRDefault="00057B03">
      <w:pPr>
        <w:ind w:firstLine="400"/>
        <w:jc w:val="both"/>
        <w:divId w:val="1841962190"/>
      </w:pPr>
      <w:r>
        <w:rPr>
          <w:rStyle w:val="s0"/>
        </w:rPr>
        <w:t xml:space="preserve">3) дивиденды, за исключением выплачиваемых лицам, зарегистрированным в государстве с льготным налогообложением, включенном в </w:t>
      </w:r>
      <w:hyperlink r:id="rId1594" w:history="1">
        <w:r>
          <w:rPr>
            <w:rStyle w:val="a3"/>
            <w:color w:val="000080"/>
          </w:rPr>
          <w:t>перечень</w:t>
        </w:r>
      </w:hyperlink>
      <w:bookmarkEnd w:id="3131"/>
      <w:r>
        <w:rPr>
          <w:rStyle w:val="s0"/>
        </w:rPr>
        <w:t>, утвержденный уполномоченным органом, при одновременном выполнении следующих условий:</w:t>
      </w:r>
    </w:p>
    <w:p w:rsidR="00057B03" w:rsidRDefault="00057B03">
      <w:pPr>
        <w:ind w:firstLine="400"/>
        <w:jc w:val="both"/>
        <w:divId w:val="1841962190"/>
      </w:pPr>
      <w:r>
        <w:rPr>
          <w:rStyle w:val="s0"/>
        </w:rPr>
        <w:t>на день начисления дивидендов налогоплательщик владеет акциями или долями участия, по которым выплачиваются дивиденды, более трех лет;</w:t>
      </w:r>
    </w:p>
    <w:p w:rsidR="00057B03" w:rsidRDefault="00057B03">
      <w:pPr>
        <w:ind w:firstLine="400"/>
        <w:jc w:val="both"/>
        <w:divId w:val="1841962190"/>
      </w:pPr>
      <w:r>
        <w:rPr>
          <w:rStyle w:val="s0"/>
        </w:rPr>
        <w:t>юридическое лицо, выплачивающее дивиденды, не является недропользователем в течение периода, за который выплачиваются дивиденды;</w:t>
      </w:r>
    </w:p>
    <w:p w:rsidR="00057B03" w:rsidRDefault="00057B03">
      <w:pPr>
        <w:ind w:firstLine="400"/>
        <w:jc w:val="both"/>
        <w:divId w:val="1841962190"/>
      </w:pPr>
      <w:r>
        <w:rPr>
          <w:rStyle w:val="s0"/>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057B03" w:rsidRDefault="00057B03">
      <w:pPr>
        <w:ind w:firstLine="400"/>
        <w:jc w:val="both"/>
        <w:divId w:val="1841962190"/>
      </w:pPr>
      <w:r>
        <w:rPr>
          <w:rStyle w:val="s0"/>
        </w:rPr>
        <w:t>Положения настоящего подпункта применяются только к дивидендам, полученным от юридического лица-резидента в виде:</w:t>
      </w:r>
    </w:p>
    <w:p w:rsidR="00057B03" w:rsidRDefault="00057B03">
      <w:pPr>
        <w:ind w:firstLine="400"/>
        <w:jc w:val="both"/>
        <w:divId w:val="1841962190"/>
      </w:pPr>
      <w:r>
        <w:rPr>
          <w:rStyle w:val="s0"/>
        </w:rPr>
        <w:t>дохода, подлежащего выплате по акциям, в том числе по акциям, являющимся базовыми активами депозитарных расписок;</w:t>
      </w:r>
    </w:p>
    <w:p w:rsidR="00057B03" w:rsidRDefault="00057B03">
      <w:pPr>
        <w:ind w:firstLine="400"/>
        <w:jc w:val="both"/>
        <w:divId w:val="1841962190"/>
      </w:pPr>
      <w:r>
        <w:rPr>
          <w:rStyle w:val="s0"/>
        </w:rPr>
        <w:t>части чистого дохода, распределяемого юридическим лицом между его учредителями, участниками;</w:t>
      </w:r>
    </w:p>
    <w:p w:rsidR="00057B03" w:rsidRDefault="00057B03">
      <w:pPr>
        <w:ind w:firstLine="400"/>
        <w:jc w:val="both"/>
        <w:divId w:val="1841962190"/>
      </w:pPr>
      <w:r>
        <w:rPr>
          <w:rStyle w:val="s0"/>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057B03" w:rsidRDefault="00057B03">
      <w:pPr>
        <w:ind w:firstLine="400"/>
        <w:jc w:val="both"/>
        <w:divId w:val="1841962190"/>
      </w:pPr>
      <w:r>
        <w:rPr>
          <w:rStyle w:val="s0"/>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1595" w:history="1">
        <w:r>
          <w:rPr>
            <w:rStyle w:val="a3"/>
            <w:color w:val="000080"/>
          </w:rPr>
          <w:t>статьей 197</w:t>
        </w:r>
      </w:hyperlink>
      <w:r>
        <w:rPr>
          <w:rStyle w:val="s0"/>
        </w:rPr>
        <w:t xml:space="preserve"> настоящего Кодекса.</w:t>
      </w:r>
    </w:p>
    <w:p w:rsidR="00057B03" w:rsidRDefault="00057B03">
      <w:pPr>
        <w:ind w:firstLine="400"/>
        <w:jc w:val="both"/>
        <w:divId w:val="1841962190"/>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57B03" w:rsidRDefault="00057B03">
      <w:pPr>
        <w:ind w:firstLine="400"/>
        <w:jc w:val="both"/>
        <w:divId w:val="1841962190"/>
      </w:pPr>
      <w:r>
        <w:rPr>
          <w:rStyle w:val="s0"/>
        </w:rPr>
        <w:t xml:space="preserve">Положения настоящего подпункта не применяются по дивидендам, выплачиваемым юридическим лицом, которое производит уменьшение исчисленного в соответствии со </w:t>
      </w:r>
      <w:hyperlink r:id="rId1596" w:history="1">
        <w:r>
          <w:rPr>
            <w:rStyle w:val="a3"/>
            <w:color w:val="000080"/>
          </w:rPr>
          <w:t>статьей 139</w:t>
        </w:r>
      </w:hyperlink>
      <w:r>
        <w:rPr>
          <w:rStyle w:val="s0"/>
        </w:rPr>
        <w:t xml:space="preserve"> настоящего Кодекса корпоративного подоходного налога на 100 процентов, в случае начисления таких дивидендов за период, который входит в налоговый период, в котором произведено такое уменьшение;</w:t>
      </w:r>
    </w:p>
    <w:bookmarkStart w:id="5165" w:name="sub1004699299"/>
    <w:p w:rsidR="00057B03" w:rsidRDefault="00057B03">
      <w:pPr>
        <w:jc w:val="both"/>
        <w:divId w:val="1841962190"/>
      </w:pPr>
      <w:r>
        <w:fldChar w:fldCharType="begin"/>
      </w:r>
      <w:r>
        <w:instrText xml:space="preserve"> HYPERLINK "jl:34488098.0 " </w:instrText>
      </w:r>
      <w:r>
        <w:fldChar w:fldCharType="separate"/>
      </w:r>
      <w:r>
        <w:rPr>
          <w:rStyle w:val="a3"/>
          <w:rFonts w:ascii="Wingdings" w:hAnsi="Wingdings"/>
          <w:i/>
          <w:iCs/>
          <w:color w:val="000080"/>
        </w:rPr>
        <w:t>*</w:t>
      </w:r>
      <w:r>
        <w:fldChar w:fldCharType="end"/>
      </w:r>
      <w:bookmarkEnd w:id="5165"/>
    </w:p>
    <w:p w:rsidR="00057B03" w:rsidRDefault="00057B03">
      <w:pPr>
        <w:jc w:val="both"/>
        <w:divId w:val="1841962190"/>
      </w:pPr>
      <w:bookmarkStart w:id="5166" w:name="SUB193050301"/>
      <w:bookmarkEnd w:id="5166"/>
      <w:r>
        <w:rPr>
          <w:rStyle w:val="s3"/>
        </w:rPr>
        <w:t xml:space="preserve">Пункт дополнен подпунктом 3-1 на период с 1 января 2016 г. по 31 декабря 2017 г. в соответствии с </w:t>
      </w:r>
      <w:bookmarkStart w:id="5167" w:name="sub1004900258"/>
      <w:r>
        <w:rPr>
          <w:rStyle w:val="s9"/>
          <w:bdr w:val="none" w:sz="0" w:space="0" w:color="auto" w:frame="1"/>
        </w:rPr>
        <w:fldChar w:fldCharType="begin"/>
      </w:r>
      <w:r>
        <w:rPr>
          <w:rStyle w:val="s9"/>
          <w:bdr w:val="none" w:sz="0" w:space="0" w:color="auto" w:frame="1"/>
        </w:rPr>
        <w:instrText xml:space="preserve"> HYPERLINK "jl:30367517.710000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167"/>
      <w:r>
        <w:rPr>
          <w:rStyle w:val="s3"/>
        </w:rPr>
        <w:t xml:space="preserve"> РК от 10.12.08 г. № 100-IV</w:t>
      </w:r>
    </w:p>
    <w:p w:rsidR="00057B03" w:rsidRDefault="00057B03">
      <w:pPr>
        <w:ind w:firstLine="400"/>
        <w:jc w:val="both"/>
        <w:divId w:val="1841962190"/>
      </w:pPr>
      <w:r>
        <w:rPr>
          <w:rStyle w:val="s0"/>
        </w:rPr>
        <w:t>3-1) дивиденды, выплачиваемые юридическими лицами-недропользователями,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при одновременном выполнении следующих условий:</w:t>
      </w:r>
    </w:p>
    <w:p w:rsidR="00057B03" w:rsidRDefault="00057B03">
      <w:pPr>
        <w:ind w:firstLine="400"/>
        <w:jc w:val="both"/>
        <w:divId w:val="1841962190"/>
      </w:pPr>
      <w:r>
        <w:rPr>
          <w:rStyle w:val="s0"/>
        </w:rPr>
        <w:t>на день начисления дивидендов налогоплательщик владеет акциями или долями участия, по которым выплачиваются дивиденды, более трех лет;</w:t>
      </w:r>
    </w:p>
    <w:p w:rsidR="00057B03" w:rsidRDefault="00057B03">
      <w:pPr>
        <w:ind w:firstLine="400"/>
        <w:jc w:val="both"/>
        <w:divId w:val="1841962190"/>
      </w:pPr>
      <w:r>
        <w:rPr>
          <w:rStyle w:val="s0"/>
        </w:rPr>
        <w:t>юридическое лицо-недропользователь, выплачивающее дивиденды, осуществляет в течение 12 месяцев, предшествовавших дате начисления дивидендов, последующую переработку (после первичной переработки) не менее 35 процентов добытого в течение указанного периода минерального сырья на собственных производственных мощностях.</w:t>
      </w:r>
    </w:p>
    <w:p w:rsidR="00057B03" w:rsidRDefault="00057B03">
      <w:pPr>
        <w:ind w:firstLine="400"/>
        <w:jc w:val="both"/>
        <w:divId w:val="1841962190"/>
      </w:pPr>
      <w:r>
        <w:rPr>
          <w:rStyle w:val="s0"/>
        </w:rPr>
        <w:t>Положения настоящего подпункта применяются только к дивидендам, полученным от юридического лица-резидента в виде:</w:t>
      </w:r>
    </w:p>
    <w:p w:rsidR="00057B03" w:rsidRDefault="00057B03">
      <w:pPr>
        <w:ind w:firstLine="400"/>
        <w:jc w:val="both"/>
        <w:divId w:val="1841962190"/>
      </w:pPr>
      <w:r>
        <w:rPr>
          <w:rStyle w:val="s0"/>
        </w:rPr>
        <w:t>дохода, подлежащего выплате по акциям, в том числе по акциям, являющимся базовыми активами депозитарных расписок, но не более 30 процентов от нераспределенной прибыли на последнюю отчетную дату, согласно подтвержденной аудитом финансовой отчетности;</w:t>
      </w:r>
    </w:p>
    <w:p w:rsidR="00057B03" w:rsidRDefault="00057B03">
      <w:pPr>
        <w:ind w:firstLine="400"/>
        <w:jc w:val="both"/>
        <w:divId w:val="1841962190"/>
      </w:pPr>
      <w:r>
        <w:rPr>
          <w:rStyle w:val="s0"/>
        </w:rPr>
        <w:t>части чистого дохода, распределяемого юридическим лицом между его учредителями, участниками;</w:t>
      </w:r>
    </w:p>
    <w:p w:rsidR="00057B03" w:rsidRDefault="00057B03">
      <w:pPr>
        <w:ind w:firstLine="400"/>
        <w:jc w:val="both"/>
        <w:divId w:val="1841962190"/>
      </w:pPr>
      <w:r>
        <w:rPr>
          <w:rStyle w:val="s0"/>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за исключением имущества, внесенного учредителем, участником в качестве вклада в уставный капитал.</w:t>
      </w:r>
    </w:p>
    <w:p w:rsidR="00057B03" w:rsidRDefault="00057B03">
      <w:pPr>
        <w:ind w:firstLine="400"/>
        <w:jc w:val="both"/>
        <w:divId w:val="1841962190"/>
      </w:pPr>
      <w:r>
        <w:rPr>
          <w:rStyle w:val="s0"/>
        </w:rPr>
        <w:t>При определении объема минерального сырья, направленного на последующую переработку, учитывается минеральное сырье:</w:t>
      </w:r>
    </w:p>
    <w:p w:rsidR="00057B03" w:rsidRDefault="00057B03">
      <w:pPr>
        <w:ind w:firstLine="400"/>
        <w:jc w:val="both"/>
        <w:divId w:val="1841962190"/>
      </w:pPr>
      <w:r>
        <w:rPr>
          <w:rStyle w:val="s0"/>
        </w:rPr>
        <w:t>1) направленное непосредственно на производство продукции, полученной в результате любой переработки, следующей за первичной переработкой минерального сырья;</w:t>
      </w:r>
    </w:p>
    <w:p w:rsidR="00057B03" w:rsidRDefault="00057B03">
      <w:pPr>
        <w:ind w:firstLine="400"/>
        <w:jc w:val="both"/>
        <w:divId w:val="1841962190"/>
      </w:pPr>
      <w:r>
        <w:rPr>
          <w:rStyle w:val="s0"/>
        </w:rPr>
        <w:t>2) использованное в производстве продукции первичной переработки в целях ее дальнейшего использования в последующих переделах.</w:t>
      </w:r>
    </w:p>
    <w:p w:rsidR="00057B03" w:rsidRDefault="00057B03">
      <w:pPr>
        <w:ind w:firstLine="400"/>
        <w:jc w:val="both"/>
        <w:divId w:val="1841962190"/>
      </w:pPr>
      <w:bookmarkStart w:id="5168" w:name="SUB1935004"/>
      <w:bookmarkEnd w:id="5168"/>
      <w:r>
        <w:rPr>
          <w:rStyle w:val="s0"/>
        </w:rPr>
        <w:t>4) доходы по паям открытых паевых инвестиционных фондов при их выкупе управляющей компанией данного фонда;</w:t>
      </w:r>
    </w:p>
    <w:p w:rsidR="00057B03" w:rsidRDefault="00057B03">
      <w:pPr>
        <w:ind w:firstLine="400"/>
        <w:jc w:val="both"/>
        <w:divId w:val="1841962190"/>
      </w:pPr>
      <w:bookmarkStart w:id="5169" w:name="SUB1935005"/>
      <w:bookmarkEnd w:id="5169"/>
      <w:r>
        <w:rPr>
          <w:rStyle w:val="s0"/>
        </w:rPr>
        <w:t>5)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057B03" w:rsidRDefault="00057B03">
      <w:pPr>
        <w:ind w:firstLine="400"/>
        <w:jc w:val="both"/>
        <w:divId w:val="1841962190"/>
      </w:pPr>
      <w:bookmarkStart w:id="5170" w:name="SUB1935006"/>
      <w:bookmarkEnd w:id="5170"/>
      <w:r>
        <w:rPr>
          <w:rStyle w:val="s0"/>
        </w:rPr>
        <w:t xml:space="preserve">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w:t>
      </w:r>
      <w:r>
        <w:t>бумаг и агентских облигаций;</w:t>
      </w:r>
    </w:p>
    <w:p w:rsidR="00057B03" w:rsidRDefault="00057B03">
      <w:pPr>
        <w:jc w:val="both"/>
        <w:divId w:val="1841962190"/>
      </w:pPr>
      <w:bookmarkStart w:id="5171" w:name="SUB1935007"/>
      <w:bookmarkEnd w:id="5171"/>
      <w:r>
        <w:rPr>
          <w:rStyle w:val="s3"/>
        </w:rPr>
        <w:t xml:space="preserve">В подпункт 7 внесены изменения в соответствии с </w:t>
      </w:r>
      <w:hyperlink r:id="rId1597" w:history="1">
        <w:r>
          <w:rPr>
            <w:rStyle w:val="a3"/>
            <w:i/>
            <w:iCs/>
            <w:color w:val="000080"/>
            <w:bdr w:val="none" w:sz="0" w:space="0" w:color="auto" w:frame="1"/>
          </w:rPr>
          <w:t>Законом</w:t>
        </w:r>
      </w:hyperlink>
      <w:bookmarkEnd w:id="5131"/>
      <w:r>
        <w:rPr>
          <w:rStyle w:val="s3"/>
        </w:rPr>
        <w:t xml:space="preserve"> РК от 16.11.09 г. № 200-IV (введены в действие с 1 января 2010 г.) (</w:t>
      </w:r>
      <w:bookmarkStart w:id="5172" w:name="sub1001230700"/>
      <w:r>
        <w:rPr>
          <w:rStyle w:val="s9"/>
          <w:bdr w:val="none" w:sz="0" w:space="0" w:color="auto" w:frame="1"/>
        </w:rPr>
        <w:fldChar w:fldCharType="begin"/>
      </w:r>
      <w:r>
        <w:rPr>
          <w:rStyle w:val="s9"/>
          <w:bdr w:val="none" w:sz="0" w:space="0" w:color="auto" w:frame="1"/>
        </w:rPr>
        <w:instrText xml:space="preserve"> HYPERLINK "jl:30520170.1935007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72"/>
      <w:r>
        <w:rPr>
          <w:rStyle w:val="s3"/>
        </w:rPr>
        <w:t xml:space="preserve">); изложен в редакции </w:t>
      </w:r>
      <w:hyperlink r:id="rId1598" w:history="1">
        <w:r>
          <w:rPr>
            <w:rStyle w:val="a3"/>
            <w:i/>
            <w:iCs/>
            <w:color w:val="000080"/>
            <w:bdr w:val="none" w:sz="0" w:space="0" w:color="auto" w:frame="1"/>
          </w:rPr>
          <w:t>Закона</w:t>
        </w:r>
      </w:hyperlink>
      <w:bookmarkEnd w:id="5129"/>
      <w:r>
        <w:rPr>
          <w:rStyle w:val="s3"/>
        </w:rPr>
        <w:t xml:space="preserve"> РК от 21.07.11 г. № 467-IV (введены в действие с 1 января 2012 г.) (</w:t>
      </w:r>
      <w:bookmarkStart w:id="5173" w:name="sub1002185925"/>
      <w:r>
        <w:rPr>
          <w:rStyle w:val="s9"/>
          <w:bdr w:val="none" w:sz="0" w:space="0" w:color="auto" w:frame="1"/>
        </w:rPr>
        <w:fldChar w:fldCharType="begin"/>
      </w:r>
      <w:r>
        <w:rPr>
          <w:rStyle w:val="s9"/>
          <w:bdr w:val="none" w:sz="0" w:space="0" w:color="auto" w:frame="1"/>
        </w:rPr>
        <w:instrText xml:space="preserve"> HYPERLINK "jl:31092989.1935007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73"/>
      <w:r>
        <w:rPr>
          <w:rStyle w:val="s3"/>
        </w:rPr>
        <w:t xml:space="preserve">); внесены изменения в соответствии с </w:t>
      </w:r>
      <w:hyperlink r:id="rId1599"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5174" w:name="sub1002716770"/>
      <w:r>
        <w:rPr>
          <w:rStyle w:val="s9"/>
          <w:bdr w:val="none" w:sz="0" w:space="0" w:color="auto" w:frame="1"/>
        </w:rPr>
        <w:fldChar w:fldCharType="begin"/>
      </w:r>
      <w:r>
        <w:rPr>
          <w:rStyle w:val="s9"/>
          <w:bdr w:val="none" w:sz="0" w:space="0" w:color="auto" w:frame="1"/>
        </w:rPr>
        <w:instrText xml:space="preserve"> HYPERLINK "jl:31313173.1935007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74"/>
      <w:r>
        <w:rPr>
          <w:rStyle w:val="s3"/>
        </w:rPr>
        <w:t xml:space="preserve">); изложен в редакции </w:t>
      </w:r>
      <w:hyperlink r:id="rId1600" w:history="1">
        <w:r>
          <w:rPr>
            <w:rStyle w:val="a3"/>
            <w:i/>
            <w:iCs/>
            <w:color w:val="000080"/>
            <w:bdr w:val="none" w:sz="0" w:space="0" w:color="auto" w:frame="1"/>
          </w:rPr>
          <w:t>Закона</w:t>
        </w:r>
      </w:hyperlink>
      <w:bookmarkEnd w:id="5161"/>
      <w:r>
        <w:rPr>
          <w:rStyle w:val="s3"/>
        </w:rPr>
        <w:t xml:space="preserve"> РК от 29.09.14 г. № 239-V (</w:t>
      </w:r>
      <w:bookmarkStart w:id="5175" w:name="sub1004201459"/>
      <w:r>
        <w:rPr>
          <w:rStyle w:val="s9"/>
          <w:bdr w:val="none" w:sz="0" w:space="0" w:color="auto" w:frame="1"/>
        </w:rPr>
        <w:fldChar w:fldCharType="begin"/>
      </w:r>
      <w:r>
        <w:rPr>
          <w:rStyle w:val="s9"/>
          <w:bdr w:val="none" w:sz="0" w:space="0" w:color="auto" w:frame="1"/>
        </w:rPr>
        <w:instrText xml:space="preserve"> HYPERLINK "jl:31610064.1935007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75"/>
      <w:r>
        <w:rPr>
          <w:rStyle w:val="s3"/>
        </w:rPr>
        <w:t>)</w:t>
      </w:r>
    </w:p>
    <w:p w:rsidR="00057B03" w:rsidRDefault="00057B03">
      <w:pPr>
        <w:ind w:firstLine="400"/>
        <w:jc w:val="both"/>
        <w:divId w:val="1841962190"/>
      </w:pPr>
      <w:r>
        <w:rPr>
          <w:rStyle w:val="s0"/>
        </w:rPr>
        <w:t xml:space="preserve">7) доходы от прироста стоимости при реализации акций, выпущенных юридическим лицом, или долей участия в юридическом лице или консорциуме, указанные в </w:t>
      </w:r>
      <w:bookmarkStart w:id="5176" w:name="sub1002086363"/>
      <w:r>
        <w:fldChar w:fldCharType="begin"/>
      </w:r>
      <w:r>
        <w:instrText xml:space="preserve"> HYPERLINK "jl:30366217.1920105 " </w:instrText>
      </w:r>
      <w:r>
        <w:fldChar w:fldCharType="separate"/>
      </w:r>
      <w:r>
        <w:rPr>
          <w:rStyle w:val="a3"/>
          <w:color w:val="000080"/>
        </w:rPr>
        <w:t>подпункте 5) пункта 1 статьи 192</w:t>
      </w:r>
      <w:r>
        <w:fldChar w:fldCharType="end"/>
      </w:r>
      <w:r>
        <w:rPr>
          <w:rStyle w:val="s0"/>
        </w:rPr>
        <w:t xml:space="preserve">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8) настоящего пункта, при одновременном выполнении следующих условий:</w:t>
      </w:r>
    </w:p>
    <w:p w:rsidR="00057B03" w:rsidRDefault="00057B03">
      <w:pPr>
        <w:ind w:firstLine="400"/>
        <w:jc w:val="both"/>
        <w:divId w:val="1841962190"/>
      </w:pPr>
      <w:r>
        <w:rPr>
          <w:rStyle w:val="s0"/>
        </w:rPr>
        <w:t>на день реализации акций или долей участия налогоплательщик владеет данными акциями или долями участия более трех лет;</w:t>
      </w:r>
    </w:p>
    <w:p w:rsidR="00057B03" w:rsidRDefault="00057B03">
      <w:pPr>
        <w:ind w:firstLine="400"/>
        <w:jc w:val="both"/>
        <w:divId w:val="1841962190"/>
      </w:pPr>
      <w:r>
        <w:rPr>
          <w:rStyle w:val="s0"/>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57B03" w:rsidRDefault="00057B03">
      <w:pPr>
        <w:ind w:firstLine="400"/>
        <w:jc w:val="both"/>
        <w:divId w:val="1841962190"/>
      </w:pPr>
      <w:r>
        <w:rPr>
          <w:rStyle w:val="s0"/>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057B03" w:rsidRDefault="00057B03">
      <w:pPr>
        <w:ind w:firstLine="400"/>
        <w:jc w:val="both"/>
        <w:divId w:val="1841962190"/>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57B03" w:rsidRDefault="00057B03">
      <w:pPr>
        <w:ind w:firstLine="400"/>
        <w:jc w:val="both"/>
        <w:divId w:val="1841962190"/>
      </w:pPr>
      <w:bookmarkStart w:id="5177" w:name="SUB1935008"/>
      <w:bookmarkEnd w:id="5177"/>
      <w:r>
        <w:t xml:space="preserve">8) доходы от прироста стоимости при реализации </w:t>
      </w:r>
      <w:bookmarkStart w:id="5178" w:name="sub1001332407"/>
      <w:r>
        <w:fldChar w:fldCharType="begin"/>
      </w:r>
      <w:r>
        <w:instrText xml:space="preserve"> HYPERLINK "jl:30005663.30300 " </w:instrText>
      </w:r>
      <w:r>
        <w:fldChar w:fldCharType="separate"/>
      </w:r>
      <w:r>
        <w:rPr>
          <w:rStyle w:val="a3"/>
          <w:color w:val="000080"/>
        </w:rPr>
        <w:t>методом открытых торгов</w:t>
      </w:r>
      <w:r>
        <w:fldChar w:fldCharType="end"/>
      </w:r>
      <w:bookmarkEnd w:id="5178"/>
      <w:r>
        <w:t xml:space="preserve">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057B03" w:rsidRDefault="00057B03">
      <w:pPr>
        <w:ind w:firstLine="400"/>
        <w:jc w:val="both"/>
        <w:divId w:val="1841962190"/>
      </w:pPr>
      <w:bookmarkStart w:id="5179" w:name="SUB1935009"/>
      <w:bookmarkEnd w:id="5179"/>
      <w:r>
        <w:t xml:space="preserve">9) вознаграждения по условным банковским вкладам юридического лица-нерезидента, указанным в </w:t>
      </w:r>
      <w:hyperlink r:id="rId1601" w:history="1">
        <w:r>
          <w:rPr>
            <w:rStyle w:val="a3"/>
            <w:color w:val="000080"/>
          </w:rPr>
          <w:t>статье 216</w:t>
        </w:r>
      </w:hyperlink>
      <w:bookmarkEnd w:id="358"/>
      <w:r>
        <w:t xml:space="preserve"> настоящего Кодекса;</w:t>
      </w:r>
    </w:p>
    <w:p w:rsidR="00057B03" w:rsidRDefault="00057B03">
      <w:pPr>
        <w:ind w:firstLine="400"/>
        <w:jc w:val="both"/>
        <w:divId w:val="1841962190"/>
      </w:pPr>
      <w:bookmarkStart w:id="5180" w:name="SUB1935010"/>
      <w:bookmarkEnd w:id="5180"/>
      <w:r>
        <w:t xml:space="preserve">10)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 </w:t>
      </w:r>
    </w:p>
    <w:p w:rsidR="00057B03" w:rsidRDefault="00057B03">
      <w:pPr>
        <w:ind w:firstLine="400"/>
        <w:jc w:val="both"/>
        <w:divId w:val="1841962190"/>
      </w:pPr>
      <w:bookmarkStart w:id="5181" w:name="SUB1935011"/>
      <w:bookmarkEnd w:id="5181"/>
      <w:r>
        <w:t xml:space="preserve">11) суммы накопленных (начисленных) вознаграждений по долговым ценным бумагам, оплаченные при их покупке покупателями- резидентами; </w:t>
      </w:r>
    </w:p>
    <w:p w:rsidR="00057B03" w:rsidRDefault="00057B03">
      <w:pPr>
        <w:ind w:firstLine="400"/>
        <w:jc w:val="both"/>
        <w:divId w:val="1841962190"/>
      </w:pPr>
      <w:bookmarkStart w:id="5182" w:name="SUB1935012"/>
      <w:bookmarkEnd w:id="5182"/>
      <w:r>
        <w:t xml:space="preserve">12) доходы от передачи основных средств в финансовый лизинг по договорам международного финансового лизинга; </w:t>
      </w:r>
    </w:p>
    <w:p w:rsidR="00057B03" w:rsidRDefault="00057B03">
      <w:pPr>
        <w:ind w:firstLine="400"/>
        <w:jc w:val="both"/>
        <w:divId w:val="1841962190"/>
      </w:pPr>
      <w:bookmarkStart w:id="5183" w:name="SUB1935013"/>
      <w:bookmarkEnd w:id="5183"/>
      <w:r>
        <w:t xml:space="preserve">13) доходы от выполнения работ, оказания услуг за пределами Республики Казахстан, за исключением доходов, указанных в </w:t>
      </w:r>
      <w:hyperlink r:id="rId1602" w:history="1">
        <w:r>
          <w:rPr>
            <w:rStyle w:val="a3"/>
            <w:color w:val="000080"/>
          </w:rPr>
          <w:t>подпунктах 3), 4) пункта 1 статьи 192</w:t>
        </w:r>
      </w:hyperlink>
      <w:r>
        <w:rPr>
          <w:rStyle w:val="s0"/>
        </w:rPr>
        <w:t xml:space="preserve"> настоящего Кодекса; </w:t>
      </w:r>
      <w:bookmarkStart w:id="5184" w:name="sub1001562269"/>
      <w:r>
        <w:fldChar w:fldCharType="begin"/>
      </w:r>
      <w:r>
        <w:instrText xml:space="preserve"> HYPERLINK "jl:30502785.0 30564911.0 30657379.0 30806763.0 " </w:instrText>
      </w:r>
      <w:r>
        <w:fldChar w:fldCharType="separate"/>
      </w:r>
      <w:r>
        <w:rPr>
          <w:rStyle w:val="a3"/>
          <w:rFonts w:ascii="Wingdings" w:hAnsi="Wingdings"/>
          <w:i/>
          <w:iCs/>
          <w:color w:val="000080"/>
        </w:rPr>
        <w:t>*</w:t>
      </w:r>
      <w:r>
        <w:fldChar w:fldCharType="end"/>
      </w:r>
      <w:bookmarkEnd w:id="5184"/>
    </w:p>
    <w:p w:rsidR="00057B03" w:rsidRDefault="00057B03">
      <w:pPr>
        <w:ind w:firstLine="400"/>
        <w:jc w:val="both"/>
        <w:divId w:val="1841962190"/>
      </w:pPr>
      <w:bookmarkStart w:id="5185" w:name="SUB1930114"/>
      <w:bookmarkEnd w:id="5185"/>
      <w:r>
        <w:rPr>
          <w:rStyle w:val="s0"/>
        </w:rPr>
        <w:t>14) прекратил действие с 1 января 2016 г.</w:t>
      </w:r>
      <w:r>
        <w:rPr>
          <w:rStyle w:val="s3"/>
        </w:rPr>
        <w:t xml:space="preserve"> (</w:t>
      </w:r>
      <w:bookmarkStart w:id="5186" w:name="sub1004921145"/>
      <w:r>
        <w:rPr>
          <w:rStyle w:val="s9"/>
          <w:bdr w:val="none" w:sz="0" w:space="0" w:color="auto" w:frame="1"/>
        </w:rPr>
        <w:fldChar w:fldCharType="begin"/>
      </w:r>
      <w:r>
        <w:rPr>
          <w:rStyle w:val="s9"/>
          <w:bdr w:val="none" w:sz="0" w:space="0" w:color="auto" w:frame="1"/>
        </w:rPr>
        <w:instrText xml:space="preserve"> HYPERLINK "jl:39605522.1930114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86"/>
      <w:r>
        <w:rPr>
          <w:rStyle w:val="s3"/>
        </w:rPr>
        <w:t>)</w:t>
      </w:r>
    </w:p>
    <w:p w:rsidR="00057B03" w:rsidRDefault="00057B03">
      <w:pPr>
        <w:ind w:firstLine="400"/>
        <w:jc w:val="both"/>
        <w:divId w:val="1841962190"/>
      </w:pPr>
      <w:bookmarkStart w:id="5187" w:name="SUB1930515"/>
      <w:bookmarkEnd w:id="5187"/>
      <w:r>
        <w:rPr>
          <w:rStyle w:val="s0"/>
        </w:rPr>
        <w:t xml:space="preserve">15), 16) исключены в соответствии с </w:t>
      </w:r>
      <w:bookmarkStart w:id="5188" w:name="sub1004661732"/>
      <w:r>
        <w:fldChar w:fldCharType="begin"/>
      </w:r>
      <w:r>
        <w:instrText xml:space="preserve"> HYPERLINK "jl:39558053.193 " </w:instrText>
      </w:r>
      <w:r>
        <w:fldChar w:fldCharType="separate"/>
      </w:r>
      <w:r>
        <w:rPr>
          <w:rStyle w:val="a3"/>
          <w:color w:val="000080"/>
        </w:rPr>
        <w:t>Законом</w:t>
      </w:r>
      <w:r>
        <w:fldChar w:fldCharType="end"/>
      </w:r>
      <w:bookmarkEnd w:id="5188"/>
      <w:r>
        <w:rPr>
          <w:rStyle w:val="s0"/>
        </w:rPr>
        <w:t xml:space="preserve"> РК от 21.07.15 г. № 337-V </w:t>
      </w:r>
      <w:r>
        <w:rPr>
          <w:rStyle w:val="s3"/>
        </w:rPr>
        <w:t>(введено в действие с 1 января 2016 г.) (</w:t>
      </w:r>
      <w:bookmarkStart w:id="5189" w:name="sub1004924523"/>
      <w:r>
        <w:rPr>
          <w:rStyle w:val="s9"/>
          <w:bdr w:val="none" w:sz="0" w:space="0" w:color="auto" w:frame="1"/>
        </w:rPr>
        <w:fldChar w:fldCharType="begin"/>
      </w:r>
      <w:r>
        <w:rPr>
          <w:rStyle w:val="s9"/>
          <w:bdr w:val="none" w:sz="0" w:space="0" w:color="auto" w:frame="1"/>
        </w:rPr>
        <w:instrText xml:space="preserve"> HYPERLINK "jl:39605522.1930515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89"/>
      <w:r>
        <w:rPr>
          <w:rStyle w:val="s3"/>
        </w:rPr>
        <w:t>)</w:t>
      </w:r>
    </w:p>
    <w:p w:rsidR="00057B03" w:rsidRDefault="00057B03">
      <w:pPr>
        <w:ind w:firstLine="400"/>
        <w:jc w:val="both"/>
        <w:divId w:val="1841962190"/>
      </w:pPr>
      <w:r>
        <w:rPr>
          <w:rStyle w:val="s0"/>
        </w:rPr>
        <w:t xml:space="preserve">17) исключен с 1 января 2014 г. в соответствии с </w:t>
      </w:r>
      <w:hyperlink r:id="rId1603" w:history="1">
        <w:r>
          <w:rPr>
            <w:rStyle w:val="a3"/>
            <w:color w:val="000080"/>
          </w:rPr>
          <w:t>Законом</w:t>
        </w:r>
      </w:hyperlink>
      <w:bookmarkEnd w:id="5153"/>
      <w:r>
        <w:rPr>
          <w:rStyle w:val="s0"/>
        </w:rPr>
        <w:t xml:space="preserve"> РК от 26.12.12 г. № 61-V </w:t>
      </w:r>
      <w:r>
        <w:rPr>
          <w:rStyle w:val="s3"/>
        </w:rPr>
        <w:t>(</w:t>
      </w:r>
      <w:bookmarkStart w:id="5190" w:name="sub1003767934"/>
      <w:r>
        <w:rPr>
          <w:rStyle w:val="s9"/>
          <w:bdr w:val="none" w:sz="0" w:space="0" w:color="auto" w:frame="1"/>
        </w:rPr>
        <w:fldChar w:fldCharType="begin"/>
      </w:r>
      <w:r>
        <w:rPr>
          <w:rStyle w:val="s9"/>
          <w:bdr w:val="none" w:sz="0" w:space="0" w:color="auto" w:frame="1"/>
        </w:rPr>
        <w:instrText xml:space="preserve"> HYPERLINK "jl:31482402.1930000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90"/>
      <w:r>
        <w:rPr>
          <w:rStyle w:val="s3"/>
        </w:rPr>
        <w:t>)</w:t>
      </w:r>
    </w:p>
    <w:p w:rsidR="00057B03" w:rsidRDefault="00057B03">
      <w:pPr>
        <w:jc w:val="both"/>
        <w:divId w:val="1841962190"/>
      </w:pPr>
      <w:r>
        <w:rPr>
          <w:rStyle w:val="s3"/>
        </w:rPr>
        <w:t xml:space="preserve">Пункт дополнен подпунктом 18 в соответствии с </w:t>
      </w:r>
      <w:bookmarkStart w:id="5191" w:name="sub1004088289"/>
      <w:r>
        <w:rPr>
          <w:rStyle w:val="s9"/>
          <w:bdr w:val="none" w:sz="0" w:space="0" w:color="auto" w:frame="1"/>
        </w:rPr>
        <w:fldChar w:fldCharType="begin"/>
      </w:r>
      <w:r>
        <w:rPr>
          <w:rStyle w:val="s9"/>
          <w:bdr w:val="none" w:sz="0" w:space="0" w:color="auto" w:frame="1"/>
        </w:rPr>
        <w:instrText xml:space="preserve"> HYPERLINK "jl:31574644.193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191"/>
      <w:r>
        <w:rPr>
          <w:rStyle w:val="s3"/>
        </w:rPr>
        <w:t xml:space="preserve"> РК от 02.07.14 г. № 225-V (введен в действие с 1 января 2014 г. и действует до 1 января 2020 г); изложен в редакции </w:t>
      </w:r>
      <w:bookmarkStart w:id="5192" w:name="sub1004545917"/>
      <w:r>
        <w:rPr>
          <w:rStyle w:val="s9"/>
          <w:bdr w:val="none" w:sz="0" w:space="0" w:color="auto" w:frame="1"/>
        </w:rPr>
        <w:fldChar w:fldCharType="begin"/>
      </w:r>
      <w:r>
        <w:rPr>
          <w:rStyle w:val="s9"/>
          <w:bdr w:val="none" w:sz="0" w:space="0" w:color="auto" w:frame="1"/>
        </w:rPr>
        <w:instrText xml:space="preserve"> HYPERLINK "jl:39924867.4193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192"/>
      <w:r>
        <w:rPr>
          <w:rStyle w:val="s3"/>
        </w:rPr>
        <w:t xml:space="preserve"> РК от 27.04.15 г. № 311-V (введено в действие с 1 января 2015 г. и действует до 1 января 2020 г.) (</w:t>
      </w:r>
      <w:bookmarkStart w:id="5193" w:name="sub1004545064"/>
      <w:r>
        <w:rPr>
          <w:rStyle w:val="s9"/>
          <w:bdr w:val="none" w:sz="0" w:space="0" w:color="auto" w:frame="1"/>
        </w:rPr>
        <w:fldChar w:fldCharType="begin"/>
      </w:r>
      <w:r>
        <w:rPr>
          <w:rStyle w:val="s9"/>
          <w:bdr w:val="none" w:sz="0" w:space="0" w:color="auto" w:frame="1"/>
        </w:rPr>
        <w:instrText xml:space="preserve"> HYPERLINK "jl:33575474.1930500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93"/>
      <w:r>
        <w:rPr>
          <w:rStyle w:val="s3"/>
        </w:rPr>
        <w:t>)</w:t>
      </w:r>
    </w:p>
    <w:p w:rsidR="00057B03" w:rsidRDefault="00057B03">
      <w:pPr>
        <w:ind w:firstLine="426"/>
        <w:jc w:val="both"/>
        <w:divId w:val="1841962190"/>
      </w:pPr>
      <w:r>
        <w:t xml:space="preserve">18) сумма задолженности по кредиту (займу), по которому прощение долга произведено в порядке и на условиях, установленных </w:t>
      </w:r>
      <w:hyperlink r:id="rId1604" w:history="1">
        <w:r>
          <w:rPr>
            <w:rStyle w:val="a3"/>
            <w:color w:val="000080"/>
          </w:rPr>
          <w:t>пунктом 2-1 статьи 90</w:t>
        </w:r>
      </w:hyperlink>
      <w:r>
        <w:t xml:space="preserve"> настоящего Кодекса, включая задолженность по вознаграждению по таким кредитам, начисленному по 31 декабря 2012 года включительно.</w:t>
      </w:r>
    </w:p>
    <w:p w:rsidR="00057B03" w:rsidRDefault="00057B03">
      <w:pPr>
        <w:ind w:firstLine="400"/>
        <w:jc w:val="both"/>
        <w:divId w:val="1841962190"/>
      </w:pPr>
      <w:bookmarkStart w:id="5194" w:name="SUB1930600"/>
      <w:bookmarkEnd w:id="5194"/>
      <w:r>
        <w:rPr>
          <w:rStyle w:val="s0"/>
        </w:rPr>
        <w:t xml:space="preserve">6. Налогообложение доходов юридического лица-нерезидента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 </w:t>
      </w:r>
    </w:p>
    <w:p w:rsidR="00057B03" w:rsidRDefault="00057B03">
      <w:pPr>
        <w:jc w:val="center"/>
        <w:divId w:val="1841962190"/>
      </w:pPr>
      <w:r>
        <w:rPr>
          <w:b/>
          <w:bCs/>
        </w:rPr>
        <w:t> </w:t>
      </w:r>
    </w:p>
    <w:p w:rsidR="00057B03" w:rsidRDefault="00057B03">
      <w:pPr>
        <w:ind w:left="1200" w:hanging="800"/>
        <w:jc w:val="both"/>
        <w:divId w:val="1841962190"/>
      </w:pPr>
      <w:bookmarkStart w:id="5195" w:name="SUB1940000"/>
      <w:bookmarkEnd w:id="5195"/>
      <w:r>
        <w:rPr>
          <w:rStyle w:val="s1"/>
        </w:rPr>
        <w:t>Статья 194. Ставки подоходного налога у источника выплаты</w:t>
      </w:r>
    </w:p>
    <w:p w:rsidR="00057B03" w:rsidRDefault="00057B03">
      <w:pPr>
        <w:ind w:firstLine="400"/>
        <w:jc w:val="both"/>
        <w:divId w:val="1841962190"/>
      </w:pPr>
      <w:r>
        <w:rPr>
          <w:rStyle w:val="s0"/>
        </w:rPr>
        <w:t>Доходы нерезидента, осуществляющего деятельность без образования постоянного учреждения, из источников в Республике Казахстан подлежат налогообложению у источника выплаты по следующим ставкам:</w:t>
      </w:r>
    </w:p>
    <w:p w:rsidR="00057B03" w:rsidRDefault="00057B03">
      <w:pPr>
        <w:jc w:val="both"/>
        <w:divId w:val="1841962190"/>
      </w:pPr>
      <w:bookmarkStart w:id="5196" w:name="SUB1940001"/>
      <w:bookmarkEnd w:id="5196"/>
      <w:r>
        <w:rPr>
          <w:rStyle w:val="s3"/>
        </w:rPr>
        <w:t xml:space="preserve">Действие подпункта 1) статьи 194 было приостановлено в части размера ставки подоходного налога у источника выплаты, в период приостановления действовали размеры ставки подоходного налога, установленные </w:t>
      </w:r>
      <w:bookmarkStart w:id="5197" w:name="sub1000925435"/>
      <w:r>
        <w:rPr>
          <w:rStyle w:val="s9"/>
          <w:bdr w:val="none" w:sz="0" w:space="0" w:color="auto" w:frame="1"/>
        </w:rPr>
        <w:fldChar w:fldCharType="begin"/>
      </w:r>
      <w:r>
        <w:rPr>
          <w:rStyle w:val="s9"/>
          <w:bdr w:val="none" w:sz="0" w:space="0" w:color="auto" w:frame="1"/>
        </w:rPr>
        <w:instrText xml:space="preserve"> HYPERLINK "jl:30367517.60000 " </w:instrText>
      </w:r>
      <w:r>
        <w:rPr>
          <w:rStyle w:val="s9"/>
          <w:bdr w:val="none" w:sz="0" w:space="0" w:color="auto" w:frame="1"/>
        </w:rPr>
        <w:fldChar w:fldCharType="separate"/>
      </w:r>
      <w:r>
        <w:rPr>
          <w:rStyle w:val="a3"/>
          <w:i/>
          <w:iCs/>
          <w:color w:val="000080"/>
          <w:bdr w:val="none" w:sz="0" w:space="0" w:color="auto" w:frame="1"/>
        </w:rPr>
        <w:t>статьей 6</w:t>
      </w:r>
      <w:r>
        <w:rPr>
          <w:rStyle w:val="s9"/>
          <w:bdr w:val="none" w:sz="0" w:space="0" w:color="auto" w:frame="1"/>
        </w:rPr>
        <w:fldChar w:fldCharType="end"/>
      </w:r>
      <w:bookmarkEnd w:id="5197"/>
      <w:r>
        <w:rPr>
          <w:rStyle w:val="s3"/>
        </w:rPr>
        <w:t xml:space="preserve"> Закона РК от 10.12.08 г. № 100-IV</w:t>
      </w:r>
    </w:p>
    <w:p w:rsidR="00057B03" w:rsidRDefault="00057B03">
      <w:pPr>
        <w:jc w:val="both"/>
        <w:divId w:val="1841962190"/>
      </w:pPr>
      <w:r>
        <w:rPr>
          <w:rStyle w:val="s3"/>
        </w:rPr>
        <w:t xml:space="preserve">В подпункт 1 внесены изменения в соответствии с </w:t>
      </w:r>
      <w:bookmarkStart w:id="5198" w:name="sub1001723525"/>
      <w:r>
        <w:rPr>
          <w:rStyle w:val="s9"/>
          <w:bdr w:val="none" w:sz="0" w:space="0" w:color="auto" w:frame="1"/>
        </w:rPr>
        <w:fldChar w:fldCharType="begin"/>
      </w:r>
      <w:r>
        <w:rPr>
          <w:rStyle w:val="s9"/>
          <w:bdr w:val="none" w:sz="0" w:space="0" w:color="auto" w:frame="1"/>
        </w:rPr>
        <w:instrText xml:space="preserve"> HYPERLINK "jl:30858507.194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198"/>
      <w:r>
        <w:rPr>
          <w:rStyle w:val="s3"/>
        </w:rPr>
        <w:t xml:space="preserve"> РК от 26.11.10 г. № 356-IV (введены в действие с 1 января 2011 г.) (</w:t>
      </w:r>
      <w:bookmarkStart w:id="5199" w:name="sub1001730054"/>
      <w:r>
        <w:rPr>
          <w:rStyle w:val="s9"/>
          <w:bdr w:val="none" w:sz="0" w:space="0" w:color="auto" w:frame="1"/>
        </w:rPr>
        <w:fldChar w:fldCharType="begin"/>
      </w:r>
      <w:r>
        <w:rPr>
          <w:rStyle w:val="s9"/>
          <w:bdr w:val="none" w:sz="0" w:space="0" w:color="auto" w:frame="1"/>
        </w:rPr>
        <w:instrText xml:space="preserve"> HYPERLINK "jl:30863195.1940001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199"/>
      <w:r>
        <w:rPr>
          <w:rStyle w:val="s3"/>
        </w:rPr>
        <w:t>)</w:t>
      </w:r>
    </w:p>
    <w:p w:rsidR="00057B03" w:rsidRDefault="00057B03">
      <w:pPr>
        <w:ind w:firstLine="400"/>
        <w:jc w:val="both"/>
        <w:divId w:val="1841962190"/>
      </w:pPr>
      <w:r>
        <w:rPr>
          <w:rStyle w:val="s0"/>
        </w:rPr>
        <w:t xml:space="preserve">1) доходы, определенные </w:t>
      </w:r>
      <w:hyperlink r:id="rId1605" w:history="1">
        <w:r>
          <w:rPr>
            <w:rStyle w:val="a3"/>
            <w:color w:val="000080"/>
          </w:rPr>
          <w:t>статьей 192</w:t>
        </w:r>
      </w:hyperlink>
      <w:r>
        <w:rPr>
          <w:rStyle w:val="s0"/>
        </w:rPr>
        <w:t xml:space="preserve"> настоящего Кодекса, за исключением доходов, указанных в подпунктах 2) - 6) настоящей статьи, - 20 процентов;</w:t>
      </w:r>
    </w:p>
    <w:p w:rsidR="00057B03" w:rsidRDefault="00057B03">
      <w:pPr>
        <w:jc w:val="both"/>
        <w:divId w:val="1841962190"/>
      </w:pPr>
      <w:bookmarkStart w:id="5200" w:name="SUB1940002"/>
      <w:bookmarkEnd w:id="5200"/>
      <w:r>
        <w:rPr>
          <w:rStyle w:val="s3"/>
        </w:rPr>
        <w:t xml:space="preserve">В подпункт 2 внесены изменения в соответствии с </w:t>
      </w:r>
      <w:bookmarkStart w:id="5201" w:name="sub1001227614"/>
      <w:r>
        <w:rPr>
          <w:rStyle w:val="s9"/>
          <w:bdr w:val="none" w:sz="0" w:space="0" w:color="auto" w:frame="1"/>
        </w:rPr>
        <w:fldChar w:fldCharType="begin"/>
      </w:r>
      <w:r>
        <w:rPr>
          <w:rStyle w:val="s9"/>
          <w:bdr w:val="none" w:sz="0" w:space="0" w:color="auto" w:frame="1"/>
        </w:rPr>
        <w:instrText xml:space="preserve"> HYPERLINK "jl:30519128.375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201"/>
      <w:r>
        <w:rPr>
          <w:rStyle w:val="s3"/>
        </w:rPr>
        <w:t xml:space="preserve"> РК от 16.11.09 г. № 200-IV (введены в действие с 1 января 2009 г.) (</w:t>
      </w:r>
      <w:bookmarkStart w:id="5202" w:name="sub1001230707"/>
      <w:r>
        <w:rPr>
          <w:rStyle w:val="s9"/>
          <w:bdr w:val="none" w:sz="0" w:space="0" w:color="auto" w:frame="1"/>
        </w:rPr>
        <w:fldChar w:fldCharType="begin"/>
      </w:r>
      <w:r>
        <w:rPr>
          <w:rStyle w:val="s9"/>
          <w:bdr w:val="none" w:sz="0" w:space="0" w:color="auto" w:frame="1"/>
        </w:rPr>
        <w:instrText xml:space="preserve"> HYPERLINK "jl:30520170.1940002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02"/>
      <w:r>
        <w:rPr>
          <w:rStyle w:val="s3"/>
        </w:rPr>
        <w:t>)</w:t>
      </w:r>
    </w:p>
    <w:p w:rsidR="00057B03" w:rsidRDefault="00057B03">
      <w:pPr>
        <w:ind w:firstLine="400"/>
        <w:jc w:val="both"/>
        <w:divId w:val="1841962190"/>
      </w:pPr>
      <w:r>
        <w:rPr>
          <w:rStyle w:val="s0"/>
        </w:rPr>
        <w:t xml:space="preserve">2) доходы, указанные в </w:t>
      </w:r>
      <w:bookmarkStart w:id="5203" w:name="sub1000925437"/>
      <w:r>
        <w:fldChar w:fldCharType="begin"/>
      </w:r>
      <w:r>
        <w:instrText xml:space="preserve"> HYPERLINK "jl:30366217.1920104 " </w:instrText>
      </w:r>
      <w:r>
        <w:fldChar w:fldCharType="separate"/>
      </w:r>
      <w:r>
        <w:rPr>
          <w:rStyle w:val="a3"/>
          <w:color w:val="000080"/>
        </w:rPr>
        <w:t>подпункте 4) пункта 1 статьи 192</w:t>
      </w:r>
      <w:r>
        <w:fldChar w:fldCharType="end"/>
      </w:r>
      <w:bookmarkEnd w:id="5203"/>
      <w:r>
        <w:rPr>
          <w:rStyle w:val="s0"/>
        </w:rPr>
        <w:t xml:space="preserve"> настоящего Кодекса, - 20 процентов;</w:t>
      </w:r>
    </w:p>
    <w:bookmarkStart w:id="5204" w:name="sub100243984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"jl:30529502.0 30564897.0 31202743.800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204"/>
    </w:p>
    <w:p w:rsidR="00057B03" w:rsidRDefault="00057B03">
      <w:pPr>
        <w:jc w:val="both"/>
        <w:divId w:val="1841962190"/>
      </w:pPr>
      <w:bookmarkStart w:id="5205" w:name="SUB1940003"/>
      <w:bookmarkEnd w:id="5205"/>
      <w:r>
        <w:rPr>
          <w:rStyle w:val="s3"/>
        </w:rPr>
        <w:t xml:space="preserve">Действие подпункта 3) статьи 194 было приостановлено до 1 января 2012 года в соответствии со </w:t>
      </w:r>
      <w:bookmarkStart w:id="5206" w:name="sub1000925451"/>
      <w:r>
        <w:rPr>
          <w:rStyle w:val="s9"/>
          <w:bdr w:val="none" w:sz="0" w:space="0" w:color="auto" w:frame="1"/>
        </w:rPr>
        <w:fldChar w:fldCharType="begin"/>
      </w:r>
      <w:r>
        <w:rPr>
          <w:rStyle w:val="s9"/>
          <w:bdr w:val="none" w:sz="0" w:space="0" w:color="auto" w:frame="1"/>
        </w:rPr>
        <w:instrText xml:space="preserve"> HYPERLINK "jl:30367517.170000 " </w:instrText>
      </w:r>
      <w:r>
        <w:rPr>
          <w:rStyle w:val="s9"/>
          <w:bdr w:val="none" w:sz="0" w:space="0" w:color="auto" w:frame="1"/>
        </w:rPr>
        <w:fldChar w:fldCharType="separate"/>
      </w:r>
      <w:r>
        <w:rPr>
          <w:rStyle w:val="a3"/>
          <w:i/>
          <w:iCs/>
          <w:color w:val="000080"/>
          <w:bdr w:val="none" w:sz="0" w:space="0" w:color="auto" w:frame="1"/>
        </w:rPr>
        <w:t>статьей 17</w:t>
      </w:r>
      <w:r>
        <w:rPr>
          <w:rStyle w:val="s9"/>
          <w:bdr w:val="none" w:sz="0" w:space="0" w:color="auto" w:frame="1"/>
        </w:rPr>
        <w:fldChar w:fldCharType="end"/>
      </w:r>
      <w:bookmarkEnd w:id="5206"/>
      <w:r>
        <w:rPr>
          <w:rStyle w:val="s3"/>
        </w:rPr>
        <w:t xml:space="preserve"> Закона РК от 10.12.08 г. № 100-IV</w:t>
      </w:r>
    </w:p>
    <w:p w:rsidR="00057B03" w:rsidRDefault="00057B03">
      <w:pPr>
        <w:ind w:firstLine="400"/>
        <w:jc w:val="both"/>
        <w:divId w:val="1841962190"/>
      </w:pPr>
      <w:r>
        <w:rPr>
          <w:rStyle w:val="s0"/>
        </w:rPr>
        <w:t>3) страховые премии по договорам страхования рисков - 15 процентов;</w:t>
      </w:r>
    </w:p>
    <w:p w:rsidR="00057B03" w:rsidRDefault="00057B03">
      <w:pPr>
        <w:ind w:firstLine="400"/>
        <w:jc w:val="both"/>
        <w:divId w:val="1841962190"/>
      </w:pPr>
      <w:bookmarkStart w:id="5207" w:name="SUB1940004"/>
      <w:bookmarkEnd w:id="5207"/>
      <w:r>
        <w:rPr>
          <w:rStyle w:val="s0"/>
        </w:rPr>
        <w:t>4) страховые премии по договорам перестрахования рисков - 5 процентов;</w:t>
      </w:r>
    </w:p>
    <w:p w:rsidR="00057B03" w:rsidRDefault="00057B03">
      <w:pPr>
        <w:jc w:val="both"/>
        <w:divId w:val="1841962190"/>
      </w:pPr>
      <w:bookmarkStart w:id="5208" w:name="SUB1940005"/>
      <w:bookmarkEnd w:id="5208"/>
      <w:r>
        <w:rPr>
          <w:rStyle w:val="s3"/>
        </w:rPr>
        <w:t xml:space="preserve">Подпункт 5 изложен в редакции </w:t>
      </w:r>
      <w:bookmarkStart w:id="5209" w:name="sub1002058465"/>
      <w:r>
        <w:rPr>
          <w:rStyle w:val="s9"/>
          <w:bdr w:val="none" w:sz="0" w:space="0" w:color="auto" w:frame="1"/>
        </w:rPr>
        <w:fldChar w:fldCharType="begin"/>
      </w:r>
      <w:r>
        <w:rPr>
          <w:rStyle w:val="s9"/>
          <w:bdr w:val="none" w:sz="0" w:space="0" w:color="auto" w:frame="1"/>
        </w:rPr>
        <w:instrText xml:space="preserve"> HYPERLINK "jl:31038459.194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209"/>
      <w:r>
        <w:rPr>
          <w:rStyle w:val="s3"/>
        </w:rPr>
        <w:t xml:space="preserve"> РК от 21.07.11 г. № 467-IV (введены в действие с 1 января 2012 г.) (</w:t>
      </w:r>
      <w:bookmarkStart w:id="5210" w:name="sub1002185926"/>
      <w:r>
        <w:rPr>
          <w:rStyle w:val="s9"/>
          <w:bdr w:val="none" w:sz="0" w:space="0" w:color="auto" w:frame="1"/>
        </w:rPr>
        <w:fldChar w:fldCharType="begin"/>
      </w:r>
      <w:r>
        <w:rPr>
          <w:rStyle w:val="s9"/>
          <w:bdr w:val="none" w:sz="0" w:space="0" w:color="auto" w:frame="1"/>
        </w:rPr>
        <w:instrText xml:space="preserve"> HYPERLINK "jl:31092989.1940005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10"/>
      <w:r>
        <w:rPr>
          <w:rStyle w:val="s3"/>
        </w:rPr>
        <w:t>)</w:t>
      </w:r>
    </w:p>
    <w:p w:rsidR="00057B03" w:rsidRDefault="00057B03">
      <w:pPr>
        <w:ind w:firstLine="400"/>
        <w:jc w:val="both"/>
        <w:divId w:val="1841962190"/>
      </w:pPr>
      <w:r>
        <w:rPr>
          <w:rStyle w:val="s0"/>
        </w:rPr>
        <w:t>5) доходы от оказания услуг по международной перевозке - 5 процентов;</w:t>
      </w:r>
    </w:p>
    <w:p w:rsidR="00057B03" w:rsidRDefault="00057B03">
      <w:pPr>
        <w:ind w:firstLine="400"/>
        <w:jc w:val="both"/>
        <w:divId w:val="1841962190"/>
      </w:pPr>
      <w:bookmarkStart w:id="5211" w:name="SUB1940006"/>
      <w:bookmarkEnd w:id="5211"/>
      <w:r>
        <w:rPr>
          <w:rStyle w:val="s0"/>
        </w:rPr>
        <w:t>6) доходы от прироста стоимости, дивиденды, вознаграждения, роялти - 15 процентов.</w:t>
      </w:r>
    </w:p>
    <w:bookmarkStart w:id="5212" w:name="sub100142639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"jl:30613069.0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212"/>
    </w:p>
    <w:p w:rsidR="00057B03" w:rsidRDefault="00057B03">
      <w:pPr>
        <w:ind w:firstLine="400"/>
        <w:jc w:val="both"/>
        <w:divId w:val="1841962190"/>
      </w:pPr>
      <w:r>
        <w:t> </w:t>
      </w:r>
    </w:p>
    <w:p w:rsidR="00057B03" w:rsidRDefault="00057B03">
      <w:pPr>
        <w:jc w:val="both"/>
        <w:divId w:val="1841962190"/>
      </w:pPr>
      <w:bookmarkStart w:id="5213" w:name="SUB1950000"/>
      <w:bookmarkEnd w:id="5213"/>
      <w:r>
        <w:rPr>
          <w:rStyle w:val="s3"/>
        </w:rPr>
        <w:t xml:space="preserve">В заголовок статьи 195 внесены изменения в соответствии с </w:t>
      </w:r>
      <w:bookmarkStart w:id="5214" w:name="sub1002058469"/>
      <w:r>
        <w:rPr>
          <w:rStyle w:val="s9"/>
          <w:bdr w:val="none" w:sz="0" w:space="0" w:color="auto" w:frame="1"/>
        </w:rPr>
        <w:fldChar w:fldCharType="begin"/>
      </w:r>
      <w:r>
        <w:rPr>
          <w:rStyle w:val="s9"/>
          <w:bdr w:val="none" w:sz="0" w:space="0" w:color="auto" w:frame="1"/>
        </w:rPr>
        <w:instrText xml:space="preserve"> HYPERLINK "jl:31038459.195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215" w:name="sub1002180412"/>
      <w:r>
        <w:rPr>
          <w:rStyle w:val="s9"/>
          <w:bdr w:val="none" w:sz="0" w:space="0" w:color="auto" w:frame="1"/>
        </w:rPr>
        <w:fldChar w:fldCharType="begin"/>
      </w:r>
      <w:r>
        <w:rPr>
          <w:rStyle w:val="s9"/>
          <w:bdr w:val="none" w:sz="0" w:space="0" w:color="auto" w:frame="1"/>
        </w:rPr>
        <w:instrText xml:space="preserve"> HYPERLINK "jl:31092989.1950000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195. Порядок и сроки перечисления корпоративного подоходного налога у источника выплаты</w:t>
      </w:r>
    </w:p>
    <w:p w:rsidR="00057B03" w:rsidRDefault="00057B03">
      <w:pPr>
        <w:jc w:val="both"/>
        <w:divId w:val="1841962190"/>
      </w:pPr>
      <w:bookmarkStart w:id="5216" w:name="SUB1950100"/>
      <w:bookmarkEnd w:id="5216"/>
      <w:r>
        <w:rPr>
          <w:rStyle w:val="s3"/>
        </w:rPr>
        <w:t xml:space="preserve">В пункт 1 внесены изменения в соответствии с </w:t>
      </w:r>
      <w:hyperlink r:id="rId1606" w:history="1">
        <w:r>
          <w:rPr>
            <w:rStyle w:val="a3"/>
            <w:i/>
            <w:iCs/>
            <w:color w:val="000080"/>
            <w:bdr w:val="none" w:sz="0" w:space="0" w:color="auto" w:frame="1"/>
          </w:rPr>
          <w:t>Законом</w:t>
        </w:r>
      </w:hyperlink>
      <w:r>
        <w:rPr>
          <w:rStyle w:val="s3"/>
        </w:rPr>
        <w:t xml:space="preserve"> РК от 21.07.11 г. № 467-IV </w:t>
      </w:r>
      <w:bookmarkStart w:id="5217" w:name="sub1002126582"/>
      <w:r>
        <w:rPr>
          <w:rStyle w:val="s9"/>
          <w:bdr w:val="none" w:sz="0" w:space="0" w:color="auto" w:frame="1"/>
        </w:rPr>
        <w:fldChar w:fldCharType="begin"/>
      </w:r>
      <w:r>
        <w:rPr>
          <w:rStyle w:val="s9"/>
          <w:bdr w:val="none" w:sz="0" w:space="0" w:color="auto" w:frame="1"/>
        </w:rPr>
        <w:instrText xml:space="preserve"> HYPERLINK "jl:31073477.0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217"/>
      <w:r>
        <w:rPr>
          <w:rStyle w:val="s3"/>
        </w:rPr>
        <w:t xml:space="preserve"> (введены в действие с 1 января 2012 г.) (</w:t>
      </w:r>
      <w:hyperlink r:id="rId1607" w:history="1">
        <w:r>
          <w:rPr>
            <w:rStyle w:val="a3"/>
            <w:i/>
            <w:iCs/>
            <w:color w:val="000080"/>
            <w:bdr w:val="none" w:sz="0" w:space="0" w:color="auto" w:frame="1"/>
          </w:rPr>
          <w:t>см. стар. ред.</w:t>
        </w:r>
      </w:hyperlink>
      <w:bookmarkEnd w:id="5215"/>
      <w:r>
        <w:rPr>
          <w:rStyle w:val="s3"/>
        </w:rPr>
        <w:t>)</w:t>
      </w:r>
    </w:p>
    <w:p w:rsidR="00057B03" w:rsidRDefault="00057B03">
      <w:pPr>
        <w:ind w:firstLine="400"/>
        <w:jc w:val="both"/>
        <w:divId w:val="1841962190"/>
      </w:pPr>
      <w:r>
        <w:rPr>
          <w:rStyle w:val="s0"/>
        </w:rPr>
        <w:t xml:space="preserve">1. Корпоративный подоходный налог у источника выплаты, удерживаемый </w:t>
      </w:r>
      <w:r>
        <w:t>с доходов юридического лица-нерезидента, подлежит перечислению налоговым агентом в бюджет:</w:t>
      </w:r>
    </w:p>
    <w:p w:rsidR="00057B03" w:rsidRDefault="00057B03">
      <w:pPr>
        <w:ind w:firstLine="400"/>
        <w:jc w:val="both"/>
        <w:divId w:val="1841962190"/>
      </w:pPr>
      <w:bookmarkStart w:id="5218" w:name="SUB1950101"/>
      <w:bookmarkEnd w:id="5218"/>
      <w: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на дату его выплаты;</w:t>
      </w:r>
    </w:p>
    <w:p w:rsidR="00057B03" w:rsidRDefault="00057B03">
      <w:pPr>
        <w:ind w:firstLine="400"/>
        <w:jc w:val="both"/>
        <w:divId w:val="1841962190"/>
      </w:pPr>
      <w:bookmarkStart w:id="5219" w:name="SUB1950102"/>
      <w:bookmarkEnd w:id="5219"/>
      <w:r>
        <w:t xml:space="preserve">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на </w:t>
      </w:r>
      <w:r>
        <w:rPr>
          <w:rStyle w:val="s0"/>
        </w:rPr>
        <w:t xml:space="preserve">последний день налогового периода, установленного </w:t>
      </w:r>
      <w:hyperlink r:id="rId1608" w:history="1">
        <w:r>
          <w:rPr>
            <w:rStyle w:val="a3"/>
            <w:color w:val="000080"/>
          </w:rPr>
          <w:t>статьей 148</w:t>
        </w:r>
      </w:hyperlink>
      <w:r>
        <w:rPr>
          <w:rStyle w:val="s0"/>
        </w:rPr>
        <w:t xml:space="preserve"> настоящего Кодекса, в декларации по корпоративному подоходному налогу, за который</w:t>
      </w:r>
      <w:r>
        <w:t xml:space="preserve"> доходы нерезидента отнесены на вычеты.</w:t>
      </w:r>
    </w:p>
    <w:p w:rsidR="00057B03" w:rsidRDefault="00057B03">
      <w:pPr>
        <w:ind w:firstLine="400"/>
        <w:jc w:val="both"/>
        <w:divId w:val="1841962190"/>
      </w:pPr>
      <w: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057B03" w:rsidRDefault="00057B03">
      <w:pPr>
        <w:ind w:firstLine="400"/>
        <w:jc w:val="both"/>
        <w:divId w:val="1841962190"/>
      </w:pPr>
      <w:bookmarkStart w:id="5220" w:name="SUB1950103"/>
      <w:bookmarkEnd w:id="5220"/>
      <w:r>
        <w:t xml:space="preserve">3) </w:t>
      </w:r>
      <w:r>
        <w:rPr>
          <w:rStyle w:val="s0"/>
        </w:rPr>
        <w:t>в случае выплаты предоплаты</w:t>
      </w:r>
      <w:r>
        <w:t xml:space="preserve"> - не позднее двадцати пяти календарных дней после окончания месяца, в котором был начислен доход нерезидента </w:t>
      </w:r>
      <w:r>
        <w:rPr>
          <w:rStyle w:val="s0"/>
        </w:rPr>
        <w:t>в пределах суммы выплаченной предоплаты</w:t>
      </w:r>
      <w:r>
        <w:t>, по рыночному курсу обмена валюты на дату его начисления.</w:t>
      </w:r>
    </w:p>
    <w:p w:rsidR="00057B03" w:rsidRDefault="00057B03">
      <w:pPr>
        <w:jc w:val="both"/>
        <w:divId w:val="1841962190"/>
      </w:pPr>
      <w:bookmarkStart w:id="5221" w:name="SUB1950200"/>
      <w:bookmarkEnd w:id="5221"/>
      <w:r>
        <w:rPr>
          <w:rStyle w:val="s3"/>
        </w:rPr>
        <w:t xml:space="preserve">В пункт 2 внесены изменения в соответствии с </w:t>
      </w:r>
      <w:hyperlink r:id="rId1609" w:history="1">
        <w:r>
          <w:rPr>
            <w:rStyle w:val="a3"/>
            <w:i/>
            <w:iCs/>
            <w:color w:val="000080"/>
            <w:bdr w:val="none" w:sz="0" w:space="0" w:color="auto" w:frame="1"/>
          </w:rPr>
          <w:t>Законом</w:t>
        </w:r>
      </w:hyperlink>
      <w:bookmarkEnd w:id="5214"/>
      <w:r>
        <w:rPr>
          <w:rStyle w:val="s3"/>
        </w:rPr>
        <w:t xml:space="preserve"> РК от 21.07.11 г. № 467-IV (введены в действие с 1 января 2012 г.) (</w:t>
      </w:r>
      <w:bookmarkStart w:id="5222" w:name="sub1002185934"/>
      <w:r>
        <w:rPr>
          <w:rStyle w:val="s9"/>
          <w:bdr w:val="none" w:sz="0" w:space="0" w:color="auto" w:frame="1"/>
        </w:rPr>
        <w:fldChar w:fldCharType="begin"/>
      </w:r>
      <w:r>
        <w:rPr>
          <w:rStyle w:val="s9"/>
          <w:bdr w:val="none" w:sz="0" w:space="0" w:color="auto" w:frame="1"/>
        </w:rPr>
        <w:instrText xml:space="preserve"> HYPERLINK "jl:31092989.1950200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22"/>
      <w:r>
        <w:rPr>
          <w:rStyle w:val="s3"/>
        </w:rPr>
        <w:t>)</w:t>
      </w:r>
    </w:p>
    <w:p w:rsidR="00057B03" w:rsidRDefault="00057B03">
      <w:pPr>
        <w:ind w:firstLine="400"/>
        <w:jc w:val="both"/>
        <w:divId w:val="1841962190"/>
      </w:pPr>
      <w:r>
        <w:t xml:space="preserve">2. Если начисленная сумма дохода нерезидента была отнесена на вычеты в </w:t>
      </w:r>
      <w:r>
        <w:rPr>
          <w:rStyle w:val="s0"/>
        </w:rPr>
        <w:t xml:space="preserve">декларации по корпоративному подоходному налогу за налоговый период, установленный </w:t>
      </w:r>
      <w:hyperlink r:id="rId1610" w:history="1">
        <w:r>
          <w:rPr>
            <w:rStyle w:val="a3"/>
            <w:color w:val="000080"/>
          </w:rPr>
          <w:t>статьей 148</w:t>
        </w:r>
      </w:hyperlink>
      <w:r>
        <w:rPr>
          <w:rStyle w:val="s0"/>
        </w:rPr>
        <w:t xml:space="preserve"> настоящего Кодекса</w:t>
      </w:r>
      <w:r>
        <w:t xml:space="preserve">, но при этом выплата такого дохода нерезиденту была произведена </w:t>
      </w:r>
      <w:r>
        <w:rPr>
          <w:rStyle w:val="s0"/>
        </w:rPr>
        <w:t>по истечении такого периода</w:t>
      </w:r>
      <w:r>
        <w:t>, то подоходный налог у источника выплаты подлежит перечислению налоговым агентом в бюджет в сроки, установленные подпунктом 2) пункта 1 настоящей статьи.</w:t>
      </w:r>
    </w:p>
    <w:p w:rsidR="00057B03" w:rsidRDefault="00057B03">
      <w:pPr>
        <w:ind w:firstLine="400"/>
        <w:jc w:val="both"/>
        <w:divId w:val="1841962190"/>
      </w:pPr>
      <w:bookmarkStart w:id="5223" w:name="SUB1950300"/>
      <w:bookmarkEnd w:id="5223"/>
      <w:r>
        <w:t>3. Перечисление сумм подоходного налога с доходов юридического лица-нерезидента у источника выплаты в бюджет осуществляется налоговым агентом по месту своего нахождения.</w:t>
      </w:r>
    </w:p>
    <w:p w:rsidR="00057B03" w:rsidRDefault="00057B03">
      <w:pPr>
        <w:ind w:firstLine="400"/>
        <w:jc w:val="both"/>
        <w:divId w:val="1841962190"/>
      </w:pPr>
      <w:r>
        <w:t xml:space="preserve">Юридическое лицо-нерезидент, осуществляющее деятельность в Республике Казахстан через постоянное учреждение, производит </w:t>
      </w:r>
      <w:r>
        <w:rPr>
          <w:rStyle w:val="s0"/>
        </w:rPr>
        <w:t>перечисление сумм подоходного налога у источника выплаты с доходов нерезидента в бюджет по месту нахождения своего постоянного учреждения.</w:t>
      </w:r>
    </w:p>
    <w:bookmarkStart w:id="5224" w:name="sub100516843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"jl:30581466.0 30616035.0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224"/>
    </w:p>
    <w:p w:rsidR="00057B03" w:rsidRDefault="00057B03">
      <w:pPr>
        <w:ind w:firstLine="400"/>
        <w:jc w:val="both"/>
        <w:divId w:val="1841962190"/>
      </w:pPr>
      <w:r>
        <w:t> </w:t>
      </w:r>
    </w:p>
    <w:p w:rsidR="00057B03" w:rsidRDefault="00057B03">
      <w:pPr>
        <w:jc w:val="both"/>
        <w:divId w:val="1841962190"/>
      </w:pPr>
      <w:bookmarkStart w:id="5225" w:name="SUB1960000"/>
      <w:bookmarkEnd w:id="5225"/>
      <w:r>
        <w:rPr>
          <w:rStyle w:val="s3"/>
        </w:rPr>
        <w:t xml:space="preserve">Статья 196 изложена в редакции </w:t>
      </w:r>
      <w:bookmarkStart w:id="5226" w:name="sub1002058480"/>
      <w:r>
        <w:rPr>
          <w:rStyle w:val="s9"/>
          <w:bdr w:val="none" w:sz="0" w:space="0" w:color="auto" w:frame="1"/>
        </w:rPr>
        <w:fldChar w:fldCharType="begin"/>
      </w:r>
      <w:r>
        <w:rPr>
          <w:rStyle w:val="s9"/>
          <w:bdr w:val="none" w:sz="0" w:space="0" w:color="auto" w:frame="1"/>
        </w:rPr>
        <w:instrText xml:space="preserve"> HYPERLINK "jl:31038459.196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226"/>
      <w:r>
        <w:rPr>
          <w:rStyle w:val="s3"/>
        </w:rPr>
        <w:t xml:space="preserve"> РК от 21.07.11 г. № 467-IV (введены в действие с 1 января 2012 г.) (</w:t>
      </w:r>
      <w:bookmarkStart w:id="5227" w:name="sub1002180413"/>
      <w:r>
        <w:rPr>
          <w:rStyle w:val="s9"/>
          <w:bdr w:val="none" w:sz="0" w:space="0" w:color="auto" w:frame="1"/>
        </w:rPr>
        <w:fldChar w:fldCharType="begin"/>
      </w:r>
      <w:r>
        <w:rPr>
          <w:rStyle w:val="s9"/>
          <w:bdr w:val="none" w:sz="0" w:space="0" w:color="auto" w:frame="1"/>
        </w:rPr>
        <w:instrText xml:space="preserve"> HYPERLINK "jl:31092989.1960000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27"/>
      <w:r>
        <w:rPr>
          <w:rStyle w:val="s3"/>
        </w:rPr>
        <w:t>)</w:t>
      </w:r>
    </w:p>
    <w:p w:rsidR="00057B03" w:rsidRDefault="00057B03">
      <w:pPr>
        <w:ind w:left="1200" w:hanging="800"/>
        <w:jc w:val="both"/>
        <w:divId w:val="1841962190"/>
      </w:pPr>
      <w:r>
        <w:rPr>
          <w:rStyle w:val="s1"/>
        </w:rPr>
        <w:t xml:space="preserve">Статья 196. Представление налоговой отчетности </w:t>
      </w:r>
    </w:p>
    <w:p w:rsidR="00057B03" w:rsidRDefault="00057B03">
      <w:pPr>
        <w:ind w:firstLine="400"/>
        <w:jc w:val="both"/>
        <w:divId w:val="1841962190"/>
      </w:pPr>
      <w:r>
        <w:rPr>
          <w:rStyle w:val="s0"/>
        </w:rPr>
        <w:t xml:space="preserve">Налоговый агент обязан представлять в налоговый орган по месту своего нахождения </w:t>
      </w:r>
      <w:hyperlink r:id="rId1611" w:history="1">
        <w:r>
          <w:rPr>
            <w:rStyle w:val="a3"/>
            <w:color w:val="000080"/>
          </w:rPr>
          <w:t>расчет по корпоративному подоходному налогу</w:t>
        </w:r>
      </w:hyperlink>
      <w:bookmarkEnd w:id="2221"/>
      <w:r>
        <w:rPr>
          <w:rStyle w:val="s0"/>
        </w:rPr>
        <w:t>, удерживаемому у источника выплаты с дохода нерезидента, в следующие сроки:</w:t>
      </w:r>
    </w:p>
    <w:p w:rsidR="00057B03" w:rsidRDefault="00057B03">
      <w:pPr>
        <w:ind w:firstLine="400"/>
        <w:jc w:val="both"/>
        <w:divId w:val="1841962190"/>
      </w:pPr>
      <w:bookmarkStart w:id="5228" w:name="SUB1960001"/>
      <w:bookmarkEnd w:id="5228"/>
      <w:r>
        <w:rPr>
          <w:rStyle w:val="s0"/>
        </w:rPr>
        <w:t>1) за первый, второй и третий кварталы - не позднее 15 числа второго месяца, следующего за кварталом, в котором произведена выплата доходов нерезиденту;</w:t>
      </w:r>
    </w:p>
    <w:p w:rsidR="00057B03" w:rsidRDefault="00057B03">
      <w:pPr>
        <w:ind w:firstLine="400"/>
        <w:jc w:val="both"/>
        <w:divId w:val="1841962190"/>
      </w:pPr>
      <w:bookmarkStart w:id="5229" w:name="SUB1960002"/>
      <w:bookmarkEnd w:id="5229"/>
      <w:r>
        <w:rPr>
          <w:rStyle w:val="s0"/>
        </w:rPr>
        <w:t xml:space="preserve">2) за четвертый квартал - не позднее 31 марта года, следующего за отчетным налоговым периодом, установленным </w:t>
      </w:r>
      <w:hyperlink r:id="rId1612" w:history="1">
        <w:r>
          <w:rPr>
            <w:rStyle w:val="a3"/>
            <w:color w:val="000080"/>
          </w:rPr>
          <w:t>статьей 148</w:t>
        </w:r>
      </w:hyperlink>
      <w:r>
        <w:rPr>
          <w:rStyle w:val="s0"/>
        </w:rPr>
        <w:t xml:space="preserve"> настоящего Кодекса, в котором произведена выплата доходов нерезиденту и (или) за который начисленные, но невыплаченные доходы нерезидента отнесены на вычеты.</w:t>
      </w:r>
    </w:p>
    <w:p w:rsidR="00057B03" w:rsidRDefault="00057B03">
      <w:pPr>
        <w:ind w:left="1200" w:hanging="800"/>
        <w:jc w:val="both"/>
        <w:divId w:val="1841962190"/>
      </w:pPr>
      <w:r>
        <w:rPr>
          <w:rStyle w:val="s1"/>
        </w:rPr>
        <w:t> </w:t>
      </w:r>
    </w:p>
    <w:p w:rsidR="00057B03" w:rsidRDefault="00057B03">
      <w:pPr>
        <w:jc w:val="both"/>
        <w:divId w:val="1841962190"/>
      </w:pPr>
      <w:bookmarkStart w:id="5230" w:name="SUB196010000"/>
      <w:bookmarkEnd w:id="5230"/>
      <w:r>
        <w:rPr>
          <w:rStyle w:val="s3"/>
        </w:rPr>
        <w:t xml:space="preserve">Кодекс дополнен статьей 196-1 в соответствии с </w:t>
      </w:r>
      <w:bookmarkStart w:id="5231" w:name="sub1002717454"/>
      <w:r>
        <w:rPr>
          <w:rStyle w:val="s9"/>
          <w:bdr w:val="none" w:sz="0" w:space="0" w:color="auto" w:frame="1"/>
        </w:rPr>
        <w:fldChar w:fldCharType="begin"/>
      </w:r>
      <w:r>
        <w:rPr>
          <w:rStyle w:val="s9"/>
          <w:bdr w:val="none" w:sz="0" w:space="0" w:color="auto" w:frame="1"/>
        </w:rPr>
        <w:instrText xml:space="preserve"> HYPERLINK "jl:31311025.1961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231"/>
      <w:r>
        <w:rPr>
          <w:rStyle w:val="s3"/>
        </w:rPr>
        <w:t xml:space="preserve"> РК от 26.12.12 г. № 61-V (введено в действие с 1 января 2013 г.) </w:t>
      </w:r>
    </w:p>
    <w:p w:rsidR="00057B03" w:rsidRDefault="00057B03">
      <w:pPr>
        <w:ind w:left="1200" w:hanging="800"/>
        <w:jc w:val="both"/>
        <w:divId w:val="1841962190"/>
      </w:pPr>
      <w:r>
        <w:rPr>
          <w:rStyle w:val="s1"/>
        </w:rPr>
        <w:t xml:space="preserve">Статья 196-1. Особенности представления налоговой отчетности </w:t>
      </w:r>
    </w:p>
    <w:p w:rsidR="00057B03" w:rsidRDefault="00057B03">
      <w:pPr>
        <w:ind w:firstLine="400"/>
        <w:jc w:val="both"/>
        <w:divId w:val="1841962190"/>
      </w:pPr>
      <w:r>
        <w:rPr>
          <w:rStyle w:val="s0"/>
        </w:rPr>
        <w:t xml:space="preserve">Нерезиденты, исчисляющие подоходный налог в соответствии с </w:t>
      </w:r>
      <w:bookmarkStart w:id="5232" w:name="sub1002717462"/>
      <w:r>
        <w:fldChar w:fldCharType="begin"/>
      </w:r>
      <w:r>
        <w:instrText xml:space="preserve"> HYPERLINK "jl:30366217.197050100 " </w:instrText>
      </w:r>
      <w:r>
        <w:fldChar w:fldCharType="separate"/>
      </w:r>
      <w:r>
        <w:rPr>
          <w:rStyle w:val="a3"/>
          <w:color w:val="000080"/>
        </w:rPr>
        <w:t>пунктом 5-1 статьи 197</w:t>
      </w:r>
      <w:r>
        <w:fldChar w:fldCharType="end"/>
      </w:r>
      <w:r>
        <w:rPr>
          <w:rStyle w:val="s0"/>
        </w:rPr>
        <w:t xml:space="preserve"> настоящего Кодекса, представляют декларацию по корпоративному подоходному налогу в налоговый орган по месту нахождения в срок, установленный </w:t>
      </w:r>
      <w:hyperlink r:id="rId1613" w:history="1">
        <w:r>
          <w:rPr>
            <w:rStyle w:val="a3"/>
            <w:color w:val="000080"/>
          </w:rPr>
          <w:t>статьей 149</w:t>
        </w:r>
      </w:hyperlink>
      <w:bookmarkEnd w:id="268"/>
      <w:r>
        <w:rPr>
          <w:rStyle w:val="s0"/>
        </w:rPr>
        <w:t xml:space="preserve"> настоящего Кодекса.</w:t>
      </w:r>
    </w:p>
    <w:p w:rsidR="00057B03" w:rsidRDefault="00057B03">
      <w:pPr>
        <w:ind w:left="1200" w:hanging="800"/>
        <w:jc w:val="both"/>
        <w:divId w:val="1841962190"/>
      </w:pPr>
      <w:r>
        <w:rPr>
          <w:rStyle w:val="s1"/>
        </w:rPr>
        <w:t> </w:t>
      </w:r>
    </w:p>
    <w:p w:rsidR="00057B03" w:rsidRDefault="00057B03">
      <w:pPr>
        <w:jc w:val="both"/>
        <w:divId w:val="1841962190"/>
      </w:pPr>
      <w:bookmarkStart w:id="5233" w:name="SUB1970000"/>
      <w:bookmarkEnd w:id="5233"/>
      <w:r>
        <w:rPr>
          <w:rStyle w:val="s3"/>
        </w:rPr>
        <w:t xml:space="preserve">Заголовок изложен в редакции </w:t>
      </w:r>
      <w:bookmarkStart w:id="5234" w:name="sub1001230708"/>
      <w:r>
        <w:rPr>
          <w:rStyle w:val="s9"/>
          <w:bdr w:val="none" w:sz="0" w:space="0" w:color="auto" w:frame="1"/>
        </w:rPr>
        <w:fldChar w:fldCharType="begin"/>
      </w:r>
      <w:r>
        <w:rPr>
          <w:rStyle w:val="s9"/>
          <w:bdr w:val="none" w:sz="0" w:space="0" w:color="auto" w:frame="1"/>
        </w:rPr>
        <w:instrText xml:space="preserve"> HYPERLINK "jl:30519128.376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2009 г.) (</w:t>
      </w:r>
      <w:bookmarkStart w:id="5235" w:name="sub1001228577"/>
      <w:r>
        <w:rPr>
          <w:rStyle w:val="s9"/>
          <w:bdr w:val="none" w:sz="0" w:space="0" w:color="auto" w:frame="1"/>
        </w:rPr>
        <w:fldChar w:fldCharType="begin"/>
      </w:r>
      <w:r>
        <w:rPr>
          <w:rStyle w:val="s9"/>
          <w:bdr w:val="none" w:sz="0" w:space="0" w:color="auto" w:frame="1"/>
        </w:rPr>
        <w:instrText xml:space="preserve"> HYPERLINK "jl:30520170.1970000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197.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057B03" w:rsidRDefault="00057B03">
      <w:pPr>
        <w:jc w:val="both"/>
        <w:divId w:val="1841962190"/>
      </w:pPr>
      <w:r>
        <w:rPr>
          <w:rStyle w:val="s3"/>
        </w:rPr>
        <w:t xml:space="preserve">Пункт 1 изложен в редакции </w:t>
      </w:r>
      <w:hyperlink r:id="rId1614" w:history="1">
        <w:r>
          <w:rPr>
            <w:rStyle w:val="a3"/>
            <w:i/>
            <w:iCs/>
            <w:color w:val="000080"/>
            <w:bdr w:val="none" w:sz="0" w:space="0" w:color="auto" w:frame="1"/>
          </w:rPr>
          <w:t>Закона</w:t>
        </w:r>
      </w:hyperlink>
      <w:r>
        <w:rPr>
          <w:rStyle w:val="s3"/>
        </w:rPr>
        <w:t xml:space="preserve"> РК от 16.11.09 г. № 200-IV (введено в действие с 1 января 2009 г.) (</w:t>
      </w:r>
      <w:hyperlink r:id="rId1615" w:history="1">
        <w:r>
          <w:rPr>
            <w:rStyle w:val="a3"/>
            <w:i/>
            <w:iCs/>
            <w:color w:val="000080"/>
            <w:bdr w:val="none" w:sz="0" w:space="0" w:color="auto" w:frame="1"/>
          </w:rPr>
          <w:t>см. стар. ред.</w:t>
        </w:r>
      </w:hyperlink>
      <w:bookmarkEnd w:id="5235"/>
      <w:r>
        <w:rPr>
          <w:rStyle w:val="s3"/>
        </w:rPr>
        <w:t xml:space="preserve">); внесены изменения в соответствии с </w:t>
      </w:r>
      <w:bookmarkStart w:id="5236" w:name="sub1002723104"/>
      <w:r>
        <w:rPr>
          <w:rStyle w:val="s9"/>
          <w:bdr w:val="none" w:sz="0" w:space="0" w:color="auto" w:frame="1"/>
        </w:rPr>
        <w:fldChar w:fldCharType="begin"/>
      </w:r>
      <w:r>
        <w:rPr>
          <w:rStyle w:val="s9"/>
          <w:bdr w:val="none" w:sz="0" w:space="0" w:color="auto" w:frame="1"/>
        </w:rPr>
        <w:instrText xml:space="preserve"> HYPERLINK "jl:31311025.197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5237" w:name="sub1002716447"/>
      <w:r>
        <w:rPr>
          <w:rStyle w:val="s9"/>
          <w:bdr w:val="none" w:sz="0" w:space="0" w:color="auto" w:frame="1"/>
        </w:rPr>
        <w:fldChar w:fldCharType="begin"/>
      </w:r>
      <w:r>
        <w:rPr>
          <w:rStyle w:val="s9"/>
          <w:bdr w:val="none" w:sz="0" w:space="0" w:color="auto" w:frame="1"/>
        </w:rPr>
        <w:instrText xml:space="preserve"> HYPERLINK "jl:31313173.1970000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37"/>
      <w:r>
        <w:rPr>
          <w:rStyle w:val="s3"/>
        </w:rPr>
        <w:t>)</w:t>
      </w:r>
    </w:p>
    <w:p w:rsidR="00057B03" w:rsidRDefault="00057B03">
      <w:pPr>
        <w:ind w:firstLine="400"/>
        <w:jc w:val="both"/>
        <w:divId w:val="1841962190"/>
      </w:pPr>
      <w:r>
        <w:rPr>
          <w:rStyle w:val="s0"/>
        </w:rPr>
        <w:t>1. Настоящая статья применяется к доходам нерезидента из источников в Республике Казахстан от прироста стоимости при реализации:</w:t>
      </w:r>
    </w:p>
    <w:p w:rsidR="00057B03" w:rsidRDefault="00057B03">
      <w:pPr>
        <w:ind w:firstLine="400"/>
        <w:jc w:val="both"/>
        <w:divId w:val="1841962190"/>
      </w:pPr>
      <w:bookmarkStart w:id="5238" w:name="SUB1970101"/>
      <w:bookmarkEnd w:id="5238"/>
      <w:r>
        <w:rPr>
          <w:rStyle w:val="s0"/>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057B03" w:rsidRDefault="00057B03">
      <w:pPr>
        <w:ind w:firstLine="400"/>
        <w:jc w:val="both"/>
        <w:divId w:val="1841962190"/>
      </w:pPr>
      <w:bookmarkStart w:id="5239" w:name="SUB1970102"/>
      <w:bookmarkEnd w:id="5239"/>
      <w:r>
        <w:rPr>
          <w:rStyle w:val="s0"/>
        </w:rPr>
        <w:t>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057B03" w:rsidRDefault="00057B03">
      <w:pPr>
        <w:jc w:val="both"/>
        <w:divId w:val="1841962190"/>
      </w:pPr>
      <w:bookmarkStart w:id="5240" w:name="SUB1970103"/>
      <w:bookmarkEnd w:id="5240"/>
      <w:r>
        <w:rPr>
          <w:rStyle w:val="s3"/>
        </w:rPr>
        <w:t xml:space="preserve">В подпункт 3 внесены изменения в соответствии с </w:t>
      </w:r>
      <w:bookmarkStart w:id="5241" w:name="sub1002058615"/>
      <w:r>
        <w:rPr>
          <w:rStyle w:val="s9"/>
          <w:bdr w:val="none" w:sz="0" w:space="0" w:color="auto" w:frame="1"/>
        </w:rPr>
        <w:fldChar w:fldCharType="begin"/>
      </w:r>
      <w:r>
        <w:rPr>
          <w:rStyle w:val="s9"/>
          <w:bdr w:val="none" w:sz="0" w:space="0" w:color="auto" w:frame="1"/>
        </w:rPr>
        <w:instrText xml:space="preserve"> HYPERLINK "jl:31038459.197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242" w:name="sub1002185965"/>
      <w:r>
        <w:rPr>
          <w:rStyle w:val="s9"/>
          <w:bdr w:val="none" w:sz="0" w:space="0" w:color="auto" w:frame="1"/>
        </w:rPr>
        <w:fldChar w:fldCharType="begin"/>
      </w:r>
      <w:r>
        <w:rPr>
          <w:rStyle w:val="s9"/>
          <w:bdr w:val="none" w:sz="0" w:space="0" w:color="auto" w:frame="1"/>
        </w:rPr>
        <w:instrText xml:space="preserve"> HYPERLINK "jl:31092989.1970103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42"/>
      <w:r>
        <w:rPr>
          <w:rStyle w:val="s3"/>
        </w:rPr>
        <w:t>)</w:t>
      </w:r>
    </w:p>
    <w:p w:rsidR="00057B03" w:rsidRDefault="00057B03">
      <w:pPr>
        <w:ind w:firstLine="400"/>
        <w:jc w:val="both"/>
        <w:divId w:val="1841962190"/>
      </w:pPr>
      <w:r>
        <w:rPr>
          <w:rStyle w:val="s0"/>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057B03" w:rsidRDefault="00057B03">
      <w:pPr>
        <w:jc w:val="both"/>
        <w:divId w:val="1841962190"/>
      </w:pPr>
      <w:bookmarkStart w:id="5243" w:name="SUB1970104"/>
      <w:bookmarkEnd w:id="5243"/>
      <w:r>
        <w:rPr>
          <w:rStyle w:val="s3"/>
        </w:rPr>
        <w:t xml:space="preserve">Подпункт 4 изложен в редакции </w:t>
      </w:r>
      <w:hyperlink r:id="rId1616"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244" w:name="sub1002185966"/>
      <w:r>
        <w:rPr>
          <w:rStyle w:val="s9"/>
          <w:bdr w:val="none" w:sz="0" w:space="0" w:color="auto" w:frame="1"/>
        </w:rPr>
        <w:fldChar w:fldCharType="begin"/>
      </w:r>
      <w:r>
        <w:rPr>
          <w:rStyle w:val="s9"/>
          <w:bdr w:val="none" w:sz="0" w:space="0" w:color="auto" w:frame="1"/>
        </w:rPr>
        <w:instrText xml:space="preserve"> HYPERLINK "jl:31092989.1970104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44"/>
      <w:r>
        <w:rPr>
          <w:rStyle w:val="s3"/>
        </w:rPr>
        <w:t>)</w:t>
      </w:r>
    </w:p>
    <w:p w:rsidR="00057B03" w:rsidRDefault="00057B03">
      <w:pPr>
        <w:ind w:firstLine="400"/>
        <w:jc w:val="both"/>
        <w:divId w:val="1841962190"/>
      </w:pPr>
      <w:r>
        <w:rPr>
          <w:rStyle w:val="s0"/>
        </w:rPr>
        <w:t xml:space="preserve">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w:t>
      </w:r>
      <w:hyperlink r:id="rId1617" w:history="1">
        <w:r>
          <w:rPr>
            <w:rStyle w:val="a3"/>
            <w:color w:val="000080"/>
          </w:rPr>
          <w:t>подпунктом 7) пункта 5 статьи 193</w:t>
        </w:r>
      </w:hyperlink>
      <w:r>
        <w:rPr>
          <w:rStyle w:val="s0"/>
        </w:rPr>
        <w:t xml:space="preserve"> или </w:t>
      </w:r>
      <w:bookmarkStart w:id="5245" w:name="sub1002186409"/>
      <w:r>
        <w:fldChar w:fldCharType="begin"/>
      </w:r>
      <w:r>
        <w:instrText xml:space="preserve"> HYPERLINK "jl:30366217.200010108 " </w:instrText>
      </w:r>
      <w:r>
        <w:fldChar w:fldCharType="separate"/>
      </w:r>
      <w:r>
        <w:rPr>
          <w:rStyle w:val="a3"/>
          <w:color w:val="000080"/>
        </w:rPr>
        <w:t>подпунктом 8) пункта 1 статьи 200-1</w:t>
      </w:r>
      <w:r>
        <w:fldChar w:fldCharType="end"/>
      </w:r>
      <w:r>
        <w:rPr>
          <w:rStyle w:val="s0"/>
        </w:rPr>
        <w:t xml:space="preserve"> настоящего Кодекса;</w:t>
      </w:r>
    </w:p>
    <w:p w:rsidR="00057B03" w:rsidRDefault="00057B03">
      <w:pPr>
        <w:jc w:val="both"/>
        <w:divId w:val="1841962190"/>
      </w:pPr>
      <w:bookmarkStart w:id="5246" w:name="SUB1970105"/>
      <w:bookmarkEnd w:id="5246"/>
      <w:r>
        <w:rPr>
          <w:rStyle w:val="s3"/>
        </w:rPr>
        <w:t xml:space="preserve">В подпункт 5 внесены изменения в соответствии с </w:t>
      </w:r>
      <w:bookmarkStart w:id="5247" w:name="sub1001497288"/>
      <w:r>
        <w:rPr>
          <w:rStyle w:val="s9"/>
          <w:bdr w:val="none" w:sz="0" w:space="0" w:color="auto" w:frame="1"/>
        </w:rPr>
        <w:fldChar w:fldCharType="begin"/>
      </w:r>
      <w:r>
        <w:rPr>
          <w:rStyle w:val="s9"/>
          <w:bdr w:val="none" w:sz="0" w:space="0" w:color="auto" w:frame="1"/>
        </w:rPr>
        <w:instrText xml:space="preserve"> HYPERLINK "jl:30776033.197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2009 г.) (</w:t>
      </w:r>
      <w:bookmarkStart w:id="5248" w:name="sub1001499798"/>
      <w:r>
        <w:rPr>
          <w:rStyle w:val="s9"/>
          <w:bdr w:val="none" w:sz="0" w:space="0" w:color="auto" w:frame="1"/>
        </w:rPr>
        <w:fldChar w:fldCharType="begin"/>
      </w:r>
      <w:r>
        <w:rPr>
          <w:rStyle w:val="s9"/>
          <w:bdr w:val="none" w:sz="0" w:space="0" w:color="auto" w:frame="1"/>
        </w:rPr>
        <w:instrText xml:space="preserve"> HYPERLINK "jl:30777947.1970105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48"/>
      <w:r>
        <w:rPr>
          <w:rStyle w:val="s3"/>
        </w:rPr>
        <w:t xml:space="preserve">); изложен в редакции </w:t>
      </w:r>
      <w:hyperlink r:id="rId1618"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249" w:name="sub1002185970"/>
      <w:r>
        <w:rPr>
          <w:rStyle w:val="s9"/>
          <w:bdr w:val="none" w:sz="0" w:space="0" w:color="auto" w:frame="1"/>
        </w:rPr>
        <w:fldChar w:fldCharType="begin"/>
      </w:r>
      <w:r>
        <w:rPr>
          <w:rStyle w:val="s9"/>
          <w:bdr w:val="none" w:sz="0" w:space="0" w:color="auto" w:frame="1"/>
        </w:rPr>
        <w:instrText xml:space="preserve"> HYPERLINK "jl:31092989.1970105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49"/>
      <w:r>
        <w:rPr>
          <w:rStyle w:val="s3"/>
        </w:rPr>
        <w:t>)</w:t>
      </w:r>
    </w:p>
    <w:p w:rsidR="00057B03" w:rsidRDefault="00057B03">
      <w:pPr>
        <w:ind w:firstLine="400"/>
        <w:jc w:val="both"/>
        <w:divId w:val="1841962190"/>
      </w:pPr>
      <w:r>
        <w:rPr>
          <w:rStyle w:val="s0"/>
        </w:rPr>
        <w:t xml:space="preserve">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w:t>
      </w:r>
      <w:bookmarkStart w:id="5250" w:name="sub1000927287"/>
      <w:r>
        <w:fldChar w:fldCharType="begin"/>
      </w:r>
      <w:r>
        <w:instrText xml:space="preserve"> HYPERLINK "jl:30366217.1930500 " </w:instrText>
      </w:r>
      <w:r>
        <w:fldChar w:fldCharType="separate"/>
      </w:r>
      <w:r>
        <w:rPr>
          <w:rStyle w:val="a3"/>
          <w:color w:val="000080"/>
        </w:rPr>
        <w:t>подпунктом 7) пункта 5 статьи 193</w:t>
      </w:r>
      <w:r>
        <w:fldChar w:fldCharType="end"/>
      </w:r>
      <w:r>
        <w:rPr>
          <w:rStyle w:val="s0"/>
        </w:rPr>
        <w:t xml:space="preserve"> или </w:t>
      </w:r>
      <w:hyperlink r:id="rId1619" w:history="1">
        <w:r>
          <w:rPr>
            <w:rStyle w:val="a3"/>
            <w:color w:val="000080"/>
          </w:rPr>
          <w:t>подпунктом 8) пункта 1 статьи 200-1</w:t>
        </w:r>
      </w:hyperlink>
      <w:r>
        <w:rPr>
          <w:rStyle w:val="s0"/>
        </w:rPr>
        <w:t xml:space="preserve"> настоящего Кодекса.</w:t>
      </w:r>
    </w:p>
    <w:p w:rsidR="00057B03" w:rsidRDefault="00057B03">
      <w:pPr>
        <w:ind w:firstLine="400"/>
        <w:jc w:val="both"/>
        <w:divId w:val="1841962190"/>
      </w:pPr>
      <w:r>
        <w:rPr>
          <w:rStyle w:val="s0"/>
        </w:rPr>
        <w:t>При этом прирост стоимости определяется в следующем порядке:</w:t>
      </w:r>
    </w:p>
    <w:p w:rsidR="00057B03" w:rsidRDefault="00057B03">
      <w:pPr>
        <w:ind w:firstLine="400"/>
        <w:jc w:val="both"/>
        <w:divId w:val="1841962190"/>
      </w:pPr>
      <w:r>
        <w:rPr>
          <w:rStyle w:val="s0"/>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057B03" w:rsidRDefault="00057B03">
      <w:pPr>
        <w:ind w:firstLine="400"/>
        <w:jc w:val="both"/>
        <w:divId w:val="1841962190"/>
      </w:pPr>
      <w:r>
        <w:rPr>
          <w:rStyle w:val="s0"/>
        </w:rPr>
        <w:t xml:space="preserve">2) при реализации акций и долей участия - в соответствии со </w:t>
      </w:r>
      <w:bookmarkStart w:id="5251" w:name="sub1002180409"/>
      <w:r>
        <w:fldChar w:fldCharType="begin"/>
      </w:r>
      <w:r>
        <w:instrText xml:space="preserve"> HYPERLINK "jl:31092989.870000 " </w:instrText>
      </w:r>
      <w:r>
        <w:fldChar w:fldCharType="separate"/>
      </w:r>
      <w:r>
        <w:rPr>
          <w:rStyle w:val="a3"/>
          <w:color w:val="000080"/>
        </w:rPr>
        <w:t>статьей 87</w:t>
      </w:r>
      <w:r>
        <w:fldChar w:fldCharType="end"/>
      </w:r>
      <w:bookmarkEnd w:id="5251"/>
      <w:r>
        <w:rPr>
          <w:rStyle w:val="s0"/>
        </w:rPr>
        <w:t xml:space="preserve"> настоящего Кодекса.</w:t>
      </w:r>
    </w:p>
    <w:p w:rsidR="00057B03" w:rsidRDefault="00057B03">
      <w:pPr>
        <w:ind w:firstLine="400"/>
        <w:jc w:val="both"/>
        <w:divId w:val="1841962190"/>
      </w:pPr>
      <w:r>
        <w:rPr>
          <w:rStyle w:val="s0"/>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57B03" w:rsidRDefault="00057B03">
      <w:pPr>
        <w:jc w:val="both"/>
        <w:divId w:val="1841962190"/>
      </w:pPr>
      <w:bookmarkStart w:id="5252" w:name="SUB197010100"/>
      <w:bookmarkEnd w:id="5252"/>
      <w:r>
        <w:rPr>
          <w:rStyle w:val="s3"/>
        </w:rPr>
        <w:t xml:space="preserve">Статья дополнена пунктом 1-1 в соответствии с </w:t>
      </w:r>
      <w:hyperlink r:id="rId1620" w:history="1">
        <w:r>
          <w:rPr>
            <w:rStyle w:val="a3"/>
            <w:i/>
            <w:iCs/>
            <w:color w:val="000080"/>
            <w:bdr w:val="none" w:sz="0" w:space="0" w:color="auto" w:frame="1"/>
          </w:rPr>
          <w:t>Законом</w:t>
        </w:r>
      </w:hyperlink>
      <w:bookmarkEnd w:id="5234"/>
      <w:r>
        <w:rPr>
          <w:rStyle w:val="s3"/>
        </w:rPr>
        <w:t xml:space="preserve"> РК от 16.11.09 г. № 200-IV (введено в действие с 1 января 2009 г.); внесены изменения в соответствии с </w:t>
      </w:r>
      <w:hyperlink r:id="rId1621" w:history="1">
        <w:r>
          <w:rPr>
            <w:rStyle w:val="a3"/>
            <w:i/>
            <w:iCs/>
            <w:color w:val="000080"/>
            <w:bdr w:val="none" w:sz="0" w:space="0" w:color="auto" w:frame="1"/>
          </w:rPr>
          <w:t>Законом</w:t>
        </w:r>
      </w:hyperlink>
      <w:r>
        <w:rPr>
          <w:rStyle w:val="s3"/>
        </w:rPr>
        <w:t xml:space="preserve"> РК от 30.06.10 г. № 297-IV (введены в действие с 1 января 2009 г.) (</w:t>
      </w:r>
      <w:bookmarkStart w:id="5253" w:name="sub1001499800"/>
      <w:r>
        <w:rPr>
          <w:rStyle w:val="s9"/>
          <w:bdr w:val="none" w:sz="0" w:space="0" w:color="auto" w:frame="1"/>
        </w:rPr>
        <w:fldChar w:fldCharType="begin"/>
      </w:r>
      <w:r>
        <w:rPr>
          <w:rStyle w:val="s9"/>
          <w:bdr w:val="none" w:sz="0" w:space="0" w:color="auto" w:frame="1"/>
        </w:rPr>
        <w:instrText xml:space="preserve"> HYPERLINK "jl:30777947.197010100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53"/>
      <w:r>
        <w:rPr>
          <w:rStyle w:val="s3"/>
        </w:rPr>
        <w:t xml:space="preserve">); </w:t>
      </w:r>
      <w:hyperlink r:id="rId1622"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254" w:name="sub1002186021"/>
      <w:r>
        <w:rPr>
          <w:rStyle w:val="s9"/>
          <w:bdr w:val="none" w:sz="0" w:space="0" w:color="auto" w:frame="1"/>
        </w:rPr>
        <w:fldChar w:fldCharType="begin"/>
      </w:r>
      <w:r>
        <w:rPr>
          <w:rStyle w:val="s9"/>
          <w:bdr w:val="none" w:sz="0" w:space="0" w:color="auto" w:frame="1"/>
        </w:rPr>
        <w:instrText xml:space="preserve"> HYPERLINK "jl:31092989.197010100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54"/>
      <w:r>
        <w:rPr>
          <w:rStyle w:val="s3"/>
        </w:rPr>
        <w:t xml:space="preserve">); изложен в редакции </w:t>
      </w:r>
      <w:hyperlink r:id="rId1623"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5255" w:name="sub1002723123"/>
      <w:r>
        <w:rPr>
          <w:rStyle w:val="s9"/>
          <w:bdr w:val="none" w:sz="0" w:space="0" w:color="auto" w:frame="1"/>
        </w:rPr>
        <w:fldChar w:fldCharType="begin"/>
      </w:r>
      <w:r>
        <w:rPr>
          <w:rStyle w:val="s9"/>
          <w:bdr w:val="none" w:sz="0" w:space="0" w:color="auto" w:frame="1"/>
        </w:rPr>
        <w:instrText xml:space="preserve"> HYPERLINK "jl:31313173.197010100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55"/>
      <w:r>
        <w:rPr>
          <w:rStyle w:val="s3"/>
        </w:rPr>
        <w:t>)</w:t>
      </w:r>
    </w:p>
    <w:p w:rsidR="00057B03" w:rsidRDefault="00057B03">
      <w:pPr>
        <w:ind w:firstLine="400"/>
        <w:jc w:val="both"/>
        <w:divId w:val="1841962190"/>
      </w:pPr>
      <w:r>
        <w:rPr>
          <w:rStyle w:val="s0"/>
        </w:rPr>
        <w:t xml:space="preserve">1-1. Для целей настоящей статьи и </w:t>
      </w:r>
      <w:hyperlink r:id="rId1624" w:history="1">
        <w:r>
          <w:rPr>
            <w:rStyle w:val="a3"/>
            <w:color w:val="000080"/>
          </w:rPr>
          <w:t>статей 133</w:t>
        </w:r>
      </w:hyperlink>
      <w:r>
        <w:rPr>
          <w:rStyle w:val="s0"/>
        </w:rPr>
        <w:t xml:space="preserve">, </w:t>
      </w:r>
      <w:hyperlink r:id="rId1625" w:history="1">
        <w:r>
          <w:rPr>
            <w:rStyle w:val="a3"/>
            <w:color w:val="000080"/>
          </w:rPr>
          <w:t>156</w:t>
        </w:r>
      </w:hyperlink>
      <w:r>
        <w:rPr>
          <w:rStyle w:val="s0"/>
        </w:rPr>
        <w:t xml:space="preserve">, </w:t>
      </w:r>
      <w:hyperlink r:id="rId1626" w:history="1">
        <w:r>
          <w:rPr>
            <w:rStyle w:val="a3"/>
            <w:color w:val="000080"/>
          </w:rPr>
          <w:t>193</w:t>
        </w:r>
      </w:hyperlink>
      <w:r>
        <w:rPr>
          <w:rStyle w:val="s0"/>
        </w:rPr>
        <w:t xml:space="preserve"> и </w:t>
      </w:r>
      <w:bookmarkStart w:id="5256" w:name="sub1002363264"/>
      <w:r>
        <w:fldChar w:fldCharType="begin"/>
      </w:r>
      <w:r>
        <w:instrText xml:space="preserve"> HYPERLINK "jl:30366217.200010000 " </w:instrText>
      </w:r>
      <w:r>
        <w:fldChar w:fldCharType="separate"/>
      </w:r>
      <w:r>
        <w:rPr>
          <w:rStyle w:val="a3"/>
          <w:color w:val="000080"/>
        </w:rPr>
        <w:t>200-1</w:t>
      </w:r>
      <w:r>
        <w:fldChar w:fldCharType="end"/>
      </w:r>
      <w:r>
        <w:rPr>
          <w:rStyle w:val="s0"/>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057B03" w:rsidRDefault="00057B03">
      <w:pPr>
        <w:ind w:firstLine="400"/>
        <w:jc w:val="both"/>
        <w:divId w:val="1841962190"/>
      </w:pPr>
      <w:r>
        <w:rPr>
          <w:rStyle w:val="s0"/>
        </w:rPr>
        <w:t xml:space="preserve">Для целей настоящей статьи и </w:t>
      </w:r>
      <w:hyperlink r:id="rId1627" w:history="1">
        <w:r>
          <w:rPr>
            <w:rStyle w:val="a3"/>
            <w:color w:val="000080"/>
          </w:rPr>
          <w:t>статей 133</w:t>
        </w:r>
      </w:hyperlink>
      <w:r>
        <w:rPr>
          <w:rStyle w:val="s0"/>
        </w:rPr>
        <w:t xml:space="preserve">, </w:t>
      </w:r>
      <w:hyperlink r:id="rId1628" w:history="1">
        <w:r>
          <w:rPr>
            <w:rStyle w:val="a3"/>
            <w:color w:val="000080"/>
          </w:rPr>
          <w:t>156</w:t>
        </w:r>
      </w:hyperlink>
      <w:r>
        <w:rPr>
          <w:rStyle w:val="s0"/>
        </w:rPr>
        <w:t xml:space="preserve">, </w:t>
      </w:r>
      <w:hyperlink r:id="rId1629" w:history="1">
        <w:r>
          <w:rPr>
            <w:rStyle w:val="a3"/>
            <w:color w:val="000080"/>
          </w:rPr>
          <w:t>193</w:t>
        </w:r>
      </w:hyperlink>
      <w:bookmarkEnd w:id="331"/>
      <w:r>
        <w:rPr>
          <w:rStyle w:val="s0"/>
        </w:rPr>
        <w:t xml:space="preserve"> и </w:t>
      </w:r>
      <w:hyperlink r:id="rId1630" w:history="1">
        <w:r>
          <w:rPr>
            <w:rStyle w:val="a3"/>
            <w:color w:val="000080"/>
          </w:rPr>
          <w:t>200-1</w:t>
        </w:r>
      </w:hyperlink>
      <w:r>
        <w:rPr>
          <w:rStyle w:val="s0"/>
        </w:rPr>
        <w:t xml:space="preserve">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057B03" w:rsidRDefault="00057B03">
      <w:pPr>
        <w:ind w:firstLine="400"/>
        <w:jc w:val="both"/>
        <w:divId w:val="1841962190"/>
      </w:pPr>
      <w:r>
        <w:rPr>
          <w:rStyle w:val="s0"/>
        </w:rPr>
        <w:t>Стоимостью имущества недропользователя (в зависимости от его организационно-правовой формы) признается балансовая стоимость:</w:t>
      </w:r>
    </w:p>
    <w:p w:rsidR="00057B03" w:rsidRDefault="00057B03">
      <w:pPr>
        <w:ind w:firstLine="400"/>
        <w:jc w:val="both"/>
        <w:divId w:val="1841962190"/>
      </w:pPr>
      <w:r>
        <w:rPr>
          <w:rStyle w:val="s0"/>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057B03" w:rsidRDefault="00057B03">
      <w:pPr>
        <w:ind w:firstLine="400"/>
        <w:jc w:val="both"/>
        <w:divId w:val="1841962190"/>
      </w:pPr>
      <w:r>
        <w:rPr>
          <w:rStyle w:val="s0"/>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057B03" w:rsidRDefault="00057B03">
      <w:pPr>
        <w:ind w:firstLine="400"/>
        <w:jc w:val="both"/>
        <w:divId w:val="1841962190"/>
      </w:pPr>
      <w:r>
        <w:rPr>
          <w:rStyle w:val="s0"/>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057B03" w:rsidRDefault="00057B03">
      <w:pPr>
        <w:ind w:firstLine="400"/>
        <w:jc w:val="both"/>
        <w:divId w:val="1841962190"/>
      </w:pPr>
      <w:r>
        <w:rPr>
          <w:rStyle w:val="s0"/>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057B03" w:rsidRDefault="00057B03">
      <w:pPr>
        <w:ind w:firstLine="400"/>
        <w:jc w:val="both"/>
        <w:divId w:val="1841962190"/>
      </w:pPr>
      <w:r>
        <w:rPr>
          <w:rStyle w:val="s0"/>
        </w:rPr>
        <w:t>1) на дату выплаты дивидендов или передачи права собственности на акции (доли участия) покупателю;</w:t>
      </w:r>
    </w:p>
    <w:p w:rsidR="00057B03" w:rsidRDefault="00057B03">
      <w:pPr>
        <w:ind w:firstLine="400"/>
        <w:jc w:val="both"/>
        <w:divId w:val="1841962190"/>
      </w:pPr>
      <w:r>
        <w:rPr>
          <w:rStyle w:val="s0"/>
        </w:rPr>
        <w:t>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057B03" w:rsidRDefault="00057B03">
      <w:pPr>
        <w:ind w:firstLine="400"/>
        <w:jc w:val="both"/>
        <w:divId w:val="1841962190"/>
      </w:pPr>
      <w:bookmarkStart w:id="5257" w:name="SUB1970200"/>
      <w:bookmarkEnd w:id="5257"/>
      <w:r>
        <w:t xml:space="preserve">2. Доходы нерезидента, указанные в пункте 1 настоящей статьи, за исключением доходов, указанных в </w:t>
      </w:r>
      <w:hyperlink r:id="rId1631" w:history="1">
        <w:r>
          <w:rPr>
            <w:rStyle w:val="a3"/>
            <w:color w:val="000080"/>
          </w:rPr>
          <w:t>подпункте 8) пункта 5 статьи 193</w:t>
        </w:r>
      </w:hyperlink>
      <w:bookmarkEnd w:id="5250"/>
      <w:r>
        <w:t xml:space="preserve"> </w:t>
      </w:r>
      <w:r>
        <w:rPr>
          <w:rStyle w:val="s0"/>
        </w:rPr>
        <w:t>настоящего Кодекса</w:t>
      </w:r>
      <w:r>
        <w:t xml:space="preserve">, подлежат обложению подоходным налогом у источника выплаты по ставке, установленной </w:t>
      </w:r>
      <w:hyperlink r:id="rId1632" w:history="1">
        <w:r>
          <w:rPr>
            <w:rStyle w:val="a3"/>
            <w:color w:val="000080"/>
          </w:rPr>
          <w:t>статьей 194</w:t>
        </w:r>
      </w:hyperlink>
      <w:r>
        <w:t xml:space="preserve"> настоящего Кодекса.</w:t>
      </w:r>
    </w:p>
    <w:p w:rsidR="00057B03" w:rsidRDefault="00057B03">
      <w:pPr>
        <w:jc w:val="both"/>
        <w:divId w:val="1841962190"/>
      </w:pPr>
      <w:bookmarkStart w:id="5258" w:name="SUB197020100"/>
      <w:bookmarkEnd w:id="5258"/>
      <w:r>
        <w:rPr>
          <w:rStyle w:val="s3"/>
        </w:rPr>
        <w:t xml:space="preserve">Статья дополнена пунктом 2-1 в соответствии с </w:t>
      </w:r>
      <w:hyperlink r:id="rId1633"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2-1.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057B03" w:rsidRDefault="00057B03">
      <w:pPr>
        <w:ind w:firstLine="400"/>
        <w:jc w:val="both"/>
        <w:divId w:val="1841962190"/>
      </w:pPr>
      <w:r>
        <w:rPr>
          <w:rStyle w:val="s0"/>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057B03" w:rsidRDefault="00057B03">
      <w:pPr>
        <w:ind w:firstLine="400"/>
        <w:jc w:val="both"/>
        <w:divId w:val="1841962190"/>
      </w:pPr>
      <w:r>
        <w:rPr>
          <w:rStyle w:val="s0"/>
        </w:rPr>
        <w:t>2) цены приобретения указанных акций (долей участия);</w:t>
      </w:r>
    </w:p>
    <w:p w:rsidR="00057B03" w:rsidRDefault="00057B03">
      <w:pPr>
        <w:ind w:firstLine="400"/>
        <w:jc w:val="both"/>
        <w:divId w:val="1841962190"/>
      </w:pPr>
      <w:r>
        <w:rPr>
          <w:rStyle w:val="s0"/>
        </w:rPr>
        <w:t>3) даты выплаты дохода по совершенной сделке;</w:t>
      </w:r>
    </w:p>
    <w:p w:rsidR="00057B03" w:rsidRDefault="00057B03">
      <w:pPr>
        <w:ind w:firstLine="400"/>
        <w:jc w:val="both"/>
        <w:divId w:val="1841962190"/>
      </w:pPr>
      <w:r>
        <w:rPr>
          <w:rStyle w:val="s0"/>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057B03" w:rsidRDefault="00057B03">
      <w:pPr>
        <w:ind w:firstLine="400"/>
        <w:jc w:val="both"/>
        <w:divId w:val="1841962190"/>
      </w:pPr>
      <w:r>
        <w:rPr>
          <w:rStyle w:val="s0"/>
        </w:rPr>
        <w:t>5) сведений об аффилиированности лица, реализующего имущество с другими лицами (размер прямого или косвенного участия).</w:t>
      </w:r>
    </w:p>
    <w:p w:rsidR="00057B03" w:rsidRDefault="00057B03">
      <w:pPr>
        <w:jc w:val="both"/>
        <w:divId w:val="1841962190"/>
      </w:pPr>
      <w:bookmarkStart w:id="5259" w:name="SUB197020200"/>
      <w:bookmarkEnd w:id="5259"/>
      <w:r>
        <w:rPr>
          <w:rStyle w:val="s3"/>
        </w:rPr>
        <w:t xml:space="preserve">Статья дополнена пунктом 2-2 в соответствии с </w:t>
      </w:r>
      <w:hyperlink r:id="rId1634"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2-2.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w:t>
      </w:r>
      <w:bookmarkStart w:id="5260" w:name="sub1002192412"/>
      <w:r>
        <w:fldChar w:fldCharType="begin"/>
      </w:r>
      <w:r>
        <w:instrText xml:space="preserve"> HYPERLINK "jl:30366217.1970103 " </w:instrText>
      </w:r>
      <w:r>
        <w:fldChar w:fldCharType="separate"/>
      </w:r>
      <w:r>
        <w:rPr>
          <w:rStyle w:val="a3"/>
          <w:color w:val="000080"/>
        </w:rPr>
        <w:t>подпунктах 3), 4) и 5) пункта 1 статьи 197</w:t>
      </w:r>
      <w:r>
        <w:fldChar w:fldCharType="end"/>
      </w:r>
      <w:r>
        <w:rPr>
          <w:rStyle w:val="s0"/>
        </w:rPr>
        <w:t xml:space="preserve"> настоящего Кодекса с одновременным извещением непосредственно подчиненного ему по вертикали налогового органа.</w:t>
      </w:r>
    </w:p>
    <w:p w:rsidR="00057B03" w:rsidRDefault="00057B03">
      <w:pPr>
        <w:jc w:val="both"/>
        <w:divId w:val="1841962190"/>
      </w:pPr>
      <w:bookmarkStart w:id="5261" w:name="SUB1970300"/>
      <w:bookmarkEnd w:id="5261"/>
      <w:r>
        <w:rPr>
          <w:rStyle w:val="s3"/>
        </w:rPr>
        <w:t xml:space="preserve">Пункт 3 изложен в редакции </w:t>
      </w:r>
      <w:hyperlink r:id="rId1635"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262" w:name="sub1002186023"/>
      <w:r>
        <w:rPr>
          <w:rStyle w:val="s9"/>
          <w:bdr w:val="none" w:sz="0" w:space="0" w:color="auto" w:frame="1"/>
        </w:rPr>
        <w:fldChar w:fldCharType="begin"/>
      </w:r>
      <w:r>
        <w:rPr>
          <w:rStyle w:val="s9"/>
          <w:bdr w:val="none" w:sz="0" w:space="0" w:color="auto" w:frame="1"/>
        </w:rPr>
        <w:instrText xml:space="preserve"> HYPERLINK "jl:31092989.1970300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62"/>
      <w:r>
        <w:rPr>
          <w:rStyle w:val="s3"/>
        </w:rPr>
        <w:t>)</w:t>
      </w:r>
    </w:p>
    <w:p w:rsidR="00057B03" w:rsidRDefault="00057B03">
      <w:pPr>
        <w:ind w:firstLine="400"/>
        <w:jc w:val="both"/>
        <w:divId w:val="1841962190"/>
      </w:pPr>
      <w:r>
        <w:rPr>
          <w:rStyle w:val="s0"/>
        </w:rPr>
        <w:t>3.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2-1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057B03" w:rsidRDefault="00057B03">
      <w:pPr>
        <w:ind w:firstLine="400"/>
        <w:jc w:val="both"/>
        <w:divId w:val="1841962190"/>
      </w:pPr>
      <w:bookmarkStart w:id="5263" w:name="SUB1970400"/>
      <w:bookmarkEnd w:id="5263"/>
      <w:r>
        <w:t xml:space="preserve">4.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 </w:t>
      </w:r>
    </w:p>
    <w:p w:rsidR="00057B03" w:rsidRDefault="00057B03">
      <w:pPr>
        <w:ind w:firstLine="400"/>
        <w:jc w:val="both"/>
        <w:divId w:val="1841962190"/>
      </w:pPr>
      <w:r>
        <w:t xml:space="preserve">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 </w:t>
      </w:r>
    </w:p>
    <w:p w:rsidR="00057B03" w:rsidRDefault="00057B03">
      <w:pPr>
        <w:jc w:val="both"/>
        <w:divId w:val="1841962190"/>
      </w:pPr>
      <w:bookmarkStart w:id="5264" w:name="SUB1970500"/>
      <w:bookmarkEnd w:id="5264"/>
      <w:r>
        <w:rPr>
          <w:rStyle w:val="s3"/>
        </w:rPr>
        <w:t xml:space="preserve">Пункт 5 изложен в редакции </w:t>
      </w:r>
      <w:hyperlink r:id="rId1636"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5265" w:name="sub1002716320"/>
      <w:r>
        <w:rPr>
          <w:rStyle w:val="s9"/>
          <w:bdr w:val="none" w:sz="0" w:space="0" w:color="auto" w:frame="1"/>
        </w:rPr>
        <w:fldChar w:fldCharType="begin"/>
      </w:r>
      <w:r>
        <w:rPr>
          <w:rStyle w:val="s9"/>
          <w:bdr w:val="none" w:sz="0" w:space="0" w:color="auto" w:frame="1"/>
        </w:rPr>
        <w:instrText xml:space="preserve"> HYPERLINK "jl:31313173.1970500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65"/>
      <w:r>
        <w:rPr>
          <w:rStyle w:val="s3"/>
        </w:rPr>
        <w:t>)</w:t>
      </w:r>
    </w:p>
    <w:p w:rsidR="00057B03" w:rsidRDefault="00057B03">
      <w:pPr>
        <w:ind w:firstLine="400"/>
        <w:jc w:val="both"/>
        <w:divId w:val="1841962190"/>
      </w:pPr>
      <w:r>
        <w:rPr>
          <w:rStyle w:val="s0"/>
        </w:rPr>
        <w:t>5.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057B03" w:rsidRDefault="00057B03">
      <w:pPr>
        <w:ind w:firstLine="400"/>
        <w:jc w:val="both"/>
        <w:divId w:val="1841962190"/>
      </w:pPr>
      <w:r>
        <w:rPr>
          <w:rStyle w:val="s0"/>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057B03" w:rsidRDefault="00057B03">
      <w:pPr>
        <w:jc w:val="both"/>
        <w:divId w:val="1841962190"/>
      </w:pPr>
      <w:bookmarkStart w:id="5266" w:name="SUB197050100"/>
      <w:bookmarkEnd w:id="5266"/>
      <w:r>
        <w:rPr>
          <w:rStyle w:val="s3"/>
        </w:rPr>
        <w:t xml:space="preserve">Статья дополнена пунктом 5-1 в соответствии с </w:t>
      </w:r>
      <w:hyperlink r:id="rId1637" w:history="1">
        <w:r>
          <w:rPr>
            <w:rStyle w:val="a3"/>
            <w:i/>
            <w:iCs/>
            <w:color w:val="000080"/>
            <w:bdr w:val="none" w:sz="0" w:space="0" w:color="auto" w:frame="1"/>
          </w:rPr>
          <w:t>Законом</w:t>
        </w:r>
      </w:hyperlink>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5-1.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w:t>
      </w:r>
      <w:hyperlink r:id="rId1638" w:history="1">
        <w:r>
          <w:rPr>
            <w:rStyle w:val="a3"/>
            <w:color w:val="000080"/>
          </w:rPr>
          <w:t>статьей 194</w:t>
        </w:r>
      </w:hyperlink>
      <w:r>
        <w:rPr>
          <w:rStyle w:val="s0"/>
        </w:rPr>
        <w:t xml:space="preserve"> настоящего Кодекса, к сумме такого дохода.</w:t>
      </w:r>
    </w:p>
    <w:p w:rsidR="00057B03" w:rsidRDefault="00057B03">
      <w:pPr>
        <w:jc w:val="both"/>
        <w:divId w:val="1841962190"/>
      </w:pPr>
      <w:bookmarkStart w:id="5267" w:name="SUB1970600"/>
      <w:bookmarkEnd w:id="5267"/>
      <w:r>
        <w:rPr>
          <w:rStyle w:val="s3"/>
        </w:rPr>
        <w:t xml:space="preserve">В пункт 6 внесены изменения в соответствии с </w:t>
      </w:r>
      <w:hyperlink r:id="rId1639"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268" w:name="sub1002186033"/>
      <w:r>
        <w:rPr>
          <w:rStyle w:val="s9"/>
          <w:bdr w:val="none" w:sz="0" w:space="0" w:color="auto" w:frame="1"/>
        </w:rPr>
        <w:fldChar w:fldCharType="begin"/>
      </w:r>
      <w:r>
        <w:rPr>
          <w:rStyle w:val="s9"/>
          <w:bdr w:val="none" w:sz="0" w:space="0" w:color="auto" w:frame="1"/>
        </w:rPr>
        <w:instrText xml:space="preserve"> HYPERLINK "jl:31092989.1970600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68"/>
      <w:r>
        <w:rPr>
          <w:rStyle w:val="s3"/>
        </w:rPr>
        <w:t>)</w:t>
      </w:r>
    </w:p>
    <w:p w:rsidR="00057B03" w:rsidRDefault="00057B03">
      <w:pPr>
        <w:ind w:firstLine="400"/>
        <w:jc w:val="both"/>
        <w:divId w:val="1841962190"/>
      </w:pPr>
      <w:r>
        <w:t xml:space="preserve">6. Нерезидент, являющийся налоговым агентом, </w:t>
      </w:r>
      <w:r>
        <w:rPr>
          <w:rStyle w:val="s0"/>
        </w:rPr>
        <w:t>подлежит регистрации</w:t>
      </w:r>
      <w:r>
        <w:t xml:space="preserve"> в качестве налогоплательщика в налоговом органе в порядке, установленном </w:t>
      </w:r>
      <w:hyperlink r:id="rId1640" w:history="1">
        <w:r>
          <w:rPr>
            <w:rStyle w:val="a3"/>
            <w:color w:val="000080"/>
          </w:rPr>
          <w:t>статьей 562</w:t>
        </w:r>
      </w:hyperlink>
      <w:r>
        <w:t xml:space="preserve"> настоящего Кодекса.</w:t>
      </w:r>
    </w:p>
    <w:p w:rsidR="00057B03" w:rsidRDefault="00057B03">
      <w:pPr>
        <w:ind w:firstLine="400"/>
        <w:jc w:val="both"/>
        <w:divId w:val="1841962190"/>
      </w:pPr>
      <w:bookmarkStart w:id="5269" w:name="SUB1970700"/>
      <w:bookmarkEnd w:id="5269"/>
      <w:r>
        <w:t>7.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057B03" w:rsidRDefault="00057B03">
      <w:pPr>
        <w:jc w:val="both"/>
        <w:divId w:val="1841962190"/>
      </w:pPr>
      <w:bookmarkStart w:id="5270" w:name="SUB1970800"/>
      <w:bookmarkEnd w:id="5270"/>
      <w:r>
        <w:rPr>
          <w:rStyle w:val="s3"/>
        </w:rPr>
        <w:t xml:space="preserve">Пункт 8 изложен в редакции </w:t>
      </w:r>
      <w:hyperlink r:id="rId1641"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271" w:name="sub1002186035"/>
      <w:r>
        <w:rPr>
          <w:rStyle w:val="s9"/>
          <w:bdr w:val="none" w:sz="0" w:space="0" w:color="auto" w:frame="1"/>
        </w:rPr>
        <w:fldChar w:fldCharType="begin"/>
      </w:r>
      <w:r>
        <w:rPr>
          <w:rStyle w:val="s9"/>
          <w:bdr w:val="none" w:sz="0" w:space="0" w:color="auto" w:frame="1"/>
        </w:rPr>
        <w:instrText xml:space="preserve"> HYPERLINK "jl:31092989.1970800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71"/>
      <w:r>
        <w:rPr>
          <w:rStyle w:val="s3"/>
        </w:rPr>
        <w:t xml:space="preserve">); </w:t>
      </w:r>
      <w:hyperlink r:id="rId1642"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5272" w:name="sub1002723184"/>
      <w:r>
        <w:rPr>
          <w:rStyle w:val="s9"/>
          <w:bdr w:val="none" w:sz="0" w:space="0" w:color="auto" w:frame="1"/>
        </w:rPr>
        <w:fldChar w:fldCharType="begin"/>
      </w:r>
      <w:r>
        <w:rPr>
          <w:rStyle w:val="s9"/>
          <w:bdr w:val="none" w:sz="0" w:space="0" w:color="auto" w:frame="1"/>
        </w:rPr>
        <w:instrText xml:space="preserve"> HYPERLINK "jl:31313173.1970800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72"/>
      <w:r>
        <w:rPr>
          <w:rStyle w:val="s3"/>
        </w:rPr>
        <w:t>)</w:t>
      </w:r>
    </w:p>
    <w:p w:rsidR="00057B03" w:rsidRDefault="00057B03">
      <w:pPr>
        <w:ind w:firstLine="400"/>
        <w:jc w:val="both"/>
        <w:divId w:val="1841962190"/>
      </w:pPr>
      <w:r>
        <w:rPr>
          <w:rStyle w:val="s0"/>
        </w:rPr>
        <w:t xml:space="preserve">8. Перечисление суммы подоходного налога в бюджет производится налоговым агентом в сроки, установленные </w:t>
      </w:r>
      <w:hyperlink r:id="rId1643" w:history="1">
        <w:r>
          <w:rPr>
            <w:rStyle w:val="a3"/>
            <w:color w:val="000080"/>
          </w:rPr>
          <w:t>статьей 195</w:t>
        </w:r>
      </w:hyperlink>
      <w:r>
        <w:rPr>
          <w:rStyle w:val="s0"/>
        </w:rPr>
        <w:t xml:space="preserve"> настоящего Кодекса.</w:t>
      </w:r>
    </w:p>
    <w:p w:rsidR="00057B03" w:rsidRDefault="00057B03">
      <w:pPr>
        <w:ind w:firstLine="400"/>
        <w:jc w:val="both"/>
        <w:divId w:val="1841962190"/>
      </w:pPr>
      <w:r>
        <w:rPr>
          <w:rStyle w:val="s0"/>
        </w:rPr>
        <w:t>Перечисление подоходного налога в бюджет, исчисленного в соответствии с пунктом 5-1 настоящей статьи, производится не позднее десяти календарных дней после срока, установленного для сдачи налоговой отчетности.</w:t>
      </w:r>
    </w:p>
    <w:p w:rsidR="00057B03" w:rsidRDefault="00057B03">
      <w:pPr>
        <w:ind w:firstLine="400"/>
        <w:jc w:val="both"/>
        <w:divId w:val="1841962190"/>
      </w:pPr>
      <w:r>
        <w:rPr>
          <w:rStyle w:val="s0"/>
        </w:rPr>
        <w:t xml:space="preserve">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w:t>
      </w:r>
      <w:hyperlink r:id="rId1644" w:history="1">
        <w:r>
          <w:rPr>
            <w:rStyle w:val="a3"/>
            <w:color w:val="000080"/>
          </w:rPr>
          <w:t>статьями 196</w:t>
        </w:r>
      </w:hyperlink>
      <w:r>
        <w:rPr>
          <w:rStyle w:val="s0"/>
        </w:rPr>
        <w:t xml:space="preserve"> и </w:t>
      </w:r>
      <w:hyperlink r:id="rId1645" w:history="1">
        <w:r>
          <w:rPr>
            <w:rStyle w:val="a3"/>
            <w:color w:val="000080"/>
          </w:rPr>
          <w:t>203</w:t>
        </w:r>
      </w:hyperlink>
      <w:bookmarkEnd w:id="343"/>
      <w:r>
        <w:rPr>
          <w:rStyle w:val="s0"/>
        </w:rPr>
        <w:t xml:space="preserve"> настоящего Кодекса, в налоговый орган по месту его регистрационного учета в Республике Казахстан.</w:t>
      </w:r>
    </w:p>
    <w:p w:rsidR="00057B03" w:rsidRDefault="00057B03">
      <w:pPr>
        <w:ind w:firstLine="400"/>
        <w:jc w:val="both"/>
        <w:divId w:val="1841962190"/>
      </w:pPr>
      <w:r>
        <w:rPr>
          <w:rStyle w:val="s0"/>
        </w:rPr>
        <w:t xml:space="preserve">Нерезиденты, исчисляющие подоходный налог в соответствии с пунктом 5-1 настоящей статьи, представляют декларацию по подоходному налогу в сроки, установленные </w:t>
      </w:r>
      <w:hyperlink r:id="rId1646" w:history="1">
        <w:r>
          <w:rPr>
            <w:rStyle w:val="a3"/>
            <w:color w:val="000080"/>
          </w:rPr>
          <w:t>статьями 196-1</w:t>
        </w:r>
      </w:hyperlink>
      <w:bookmarkEnd w:id="335"/>
      <w:r>
        <w:rPr>
          <w:rStyle w:val="s0"/>
        </w:rPr>
        <w:t xml:space="preserve"> и </w:t>
      </w:r>
      <w:hyperlink r:id="rId1647" w:history="1">
        <w:r>
          <w:rPr>
            <w:rStyle w:val="a3"/>
            <w:color w:val="000080"/>
          </w:rPr>
          <w:t>205</w:t>
        </w:r>
      </w:hyperlink>
      <w:bookmarkEnd w:id="345"/>
      <w:r>
        <w:rPr>
          <w:rStyle w:val="s0"/>
        </w:rPr>
        <w:t xml:space="preserve"> настоящего Кодекса.</w:t>
      </w:r>
    </w:p>
    <w:p w:rsidR="00057B03" w:rsidRDefault="00057B03">
      <w:pPr>
        <w:jc w:val="both"/>
        <w:divId w:val="1841962190"/>
      </w:pPr>
      <w:bookmarkStart w:id="5273" w:name="SUB1970900"/>
      <w:bookmarkEnd w:id="5273"/>
      <w:r>
        <w:rPr>
          <w:rStyle w:val="s3"/>
        </w:rPr>
        <w:t xml:space="preserve">В пункт 9 внесены изменения в соответствии с </w:t>
      </w:r>
      <w:hyperlink r:id="rId1648" w:history="1">
        <w:r>
          <w:rPr>
            <w:rStyle w:val="a3"/>
            <w:i/>
            <w:iCs/>
            <w:color w:val="000080"/>
            <w:bdr w:val="none" w:sz="0" w:space="0" w:color="auto" w:frame="1"/>
          </w:rPr>
          <w:t>Законом</w:t>
        </w:r>
      </w:hyperlink>
      <w:r>
        <w:rPr>
          <w:rStyle w:val="s3"/>
        </w:rPr>
        <w:t xml:space="preserve"> РК от 30.06.10 г. № 297-IV (введены в действие с 1 января 2009 г.) (</w:t>
      </w:r>
      <w:bookmarkStart w:id="5274" w:name="sub1001499808"/>
      <w:r>
        <w:rPr>
          <w:rStyle w:val="s9"/>
          <w:bdr w:val="none" w:sz="0" w:space="0" w:color="auto" w:frame="1"/>
        </w:rPr>
        <w:fldChar w:fldCharType="begin"/>
      </w:r>
      <w:r>
        <w:rPr>
          <w:rStyle w:val="s9"/>
          <w:bdr w:val="none" w:sz="0" w:space="0" w:color="auto" w:frame="1"/>
        </w:rPr>
        <w:instrText xml:space="preserve"> HYPERLINK "jl:30777947.1970900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74"/>
      <w:r>
        <w:rPr>
          <w:rStyle w:val="s3"/>
        </w:rPr>
        <w:t xml:space="preserve">); изложен в редакции </w:t>
      </w:r>
      <w:hyperlink r:id="rId1649"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275" w:name="sub1002186037"/>
      <w:r>
        <w:rPr>
          <w:rStyle w:val="s9"/>
          <w:bdr w:val="none" w:sz="0" w:space="0" w:color="auto" w:frame="1"/>
        </w:rPr>
        <w:fldChar w:fldCharType="begin"/>
      </w:r>
      <w:r>
        <w:rPr>
          <w:rStyle w:val="s9"/>
          <w:bdr w:val="none" w:sz="0" w:space="0" w:color="auto" w:frame="1"/>
        </w:rPr>
        <w:instrText xml:space="preserve"> HYPERLINK "jl:31092989.1970900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75"/>
      <w:r>
        <w:rPr>
          <w:rStyle w:val="s3"/>
        </w:rPr>
        <w:t xml:space="preserve">); </w:t>
      </w:r>
      <w:hyperlink r:id="rId1650"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5276" w:name="sub1002723185"/>
      <w:r>
        <w:rPr>
          <w:rStyle w:val="s9"/>
          <w:bdr w:val="none" w:sz="0" w:space="0" w:color="auto" w:frame="1"/>
        </w:rPr>
        <w:fldChar w:fldCharType="begin"/>
      </w:r>
      <w:r>
        <w:rPr>
          <w:rStyle w:val="s9"/>
          <w:bdr w:val="none" w:sz="0" w:space="0" w:color="auto" w:frame="1"/>
        </w:rPr>
        <w:instrText xml:space="preserve"> HYPERLINK "jl:31313173.1970900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76"/>
      <w:r>
        <w:rPr>
          <w:rStyle w:val="s3"/>
        </w:rPr>
        <w:t>)</w:t>
      </w:r>
    </w:p>
    <w:p w:rsidR="00057B03" w:rsidRDefault="00057B03">
      <w:pPr>
        <w:ind w:firstLine="400"/>
        <w:jc w:val="both"/>
        <w:divId w:val="1841962190"/>
      </w:pPr>
      <w:r>
        <w:rPr>
          <w:rStyle w:val="s0"/>
        </w:rPr>
        <w:t>9.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057B03" w:rsidRDefault="00057B03">
      <w:pPr>
        <w:ind w:firstLine="400"/>
        <w:jc w:val="both"/>
        <w:divId w:val="1841962190"/>
      </w:pPr>
      <w:r>
        <w:rPr>
          <w:rStyle w:val="s0"/>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057B03" w:rsidRDefault="00057B03">
      <w:pPr>
        <w:jc w:val="both"/>
        <w:divId w:val="1841962190"/>
      </w:pPr>
      <w:bookmarkStart w:id="5277" w:name="SUB1971000"/>
      <w:bookmarkEnd w:id="5277"/>
      <w:r>
        <w:rPr>
          <w:rStyle w:val="s3"/>
        </w:rPr>
        <w:t xml:space="preserve">Пункт 10 изложен в редакции </w:t>
      </w:r>
      <w:hyperlink r:id="rId1651"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278" w:name="sub1002186038"/>
      <w:r>
        <w:rPr>
          <w:rStyle w:val="s9"/>
          <w:bdr w:val="none" w:sz="0" w:space="0" w:color="auto" w:frame="1"/>
        </w:rPr>
        <w:fldChar w:fldCharType="begin"/>
      </w:r>
      <w:r>
        <w:rPr>
          <w:rStyle w:val="s9"/>
          <w:bdr w:val="none" w:sz="0" w:space="0" w:color="auto" w:frame="1"/>
        </w:rPr>
        <w:instrText xml:space="preserve"> HYPERLINK "jl:31092989.1971000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78"/>
      <w:r>
        <w:rPr>
          <w:rStyle w:val="s3"/>
        </w:rPr>
        <w:t xml:space="preserve">); внесены изменения в соответствии с </w:t>
      </w:r>
      <w:hyperlink r:id="rId1652"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5279" w:name="sub1002723187"/>
      <w:r>
        <w:rPr>
          <w:rStyle w:val="s9"/>
          <w:bdr w:val="none" w:sz="0" w:space="0" w:color="auto" w:frame="1"/>
        </w:rPr>
        <w:fldChar w:fldCharType="begin"/>
      </w:r>
      <w:r>
        <w:rPr>
          <w:rStyle w:val="s9"/>
          <w:bdr w:val="none" w:sz="0" w:space="0" w:color="auto" w:frame="1"/>
        </w:rPr>
        <w:instrText xml:space="preserve"> HYPERLINK "jl:31313173.1971000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79"/>
      <w:r>
        <w:rPr>
          <w:rStyle w:val="s3"/>
        </w:rPr>
        <w:t>)</w:t>
      </w:r>
    </w:p>
    <w:p w:rsidR="00057B03" w:rsidRDefault="00057B03">
      <w:pPr>
        <w:ind w:firstLine="400"/>
        <w:jc w:val="both"/>
        <w:divId w:val="1841962190"/>
      </w:pPr>
      <w:r>
        <w:rPr>
          <w:rStyle w:val="s0"/>
        </w:rPr>
        <w:t>10. В случае неприменения налоговым агентом (налогоплательщиком) положений пунктов 8 и 9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3 настоящей статьи.</w:t>
      </w:r>
    </w:p>
    <w:p w:rsidR="00057B03" w:rsidRDefault="00057B03">
      <w:pPr>
        <w:ind w:firstLine="400"/>
        <w:jc w:val="both"/>
        <w:divId w:val="1841962190"/>
      </w:pPr>
      <w:r>
        <w:rPr>
          <w:rStyle w:val="s0"/>
        </w:rPr>
        <w:t>Юридическое лицо-резидент, указанное в подпунктах 3), 4) и 5)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3 настоящей статьи.</w:t>
      </w:r>
    </w:p>
    <w:p w:rsidR="00057B03" w:rsidRDefault="00057B03">
      <w:pPr>
        <w:ind w:firstLine="400"/>
        <w:jc w:val="both"/>
        <w:divId w:val="1841962190"/>
      </w:pPr>
      <w:r>
        <w:rPr>
          <w:rStyle w:val="s0"/>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057B03" w:rsidRDefault="00057B03">
      <w:pPr>
        <w:jc w:val="both"/>
        <w:divId w:val="1841962190"/>
      </w:pPr>
      <w:bookmarkStart w:id="5280" w:name="SUB1971100"/>
      <w:bookmarkEnd w:id="5280"/>
      <w:r>
        <w:rPr>
          <w:rStyle w:val="s3"/>
        </w:rPr>
        <w:t xml:space="preserve">В пункт 11 внесены изменения в соответствии с </w:t>
      </w:r>
      <w:hyperlink r:id="rId1653" w:history="1">
        <w:r>
          <w:rPr>
            <w:rStyle w:val="a3"/>
            <w:i/>
            <w:iCs/>
            <w:color w:val="000080"/>
            <w:bdr w:val="none" w:sz="0" w:space="0" w:color="auto" w:frame="1"/>
          </w:rPr>
          <w:t>Законом</w:t>
        </w:r>
      </w:hyperlink>
      <w:bookmarkEnd w:id="5247"/>
      <w:r>
        <w:rPr>
          <w:rStyle w:val="s3"/>
        </w:rPr>
        <w:t xml:space="preserve"> РК от 30.06.10 г. № 297-IV (введены в действие с 1 января 2009 г.) (</w:t>
      </w:r>
      <w:bookmarkStart w:id="5281" w:name="sub1001499809"/>
      <w:r>
        <w:rPr>
          <w:rStyle w:val="s9"/>
          <w:bdr w:val="none" w:sz="0" w:space="0" w:color="auto" w:frame="1"/>
        </w:rPr>
        <w:fldChar w:fldCharType="begin"/>
      </w:r>
      <w:r>
        <w:rPr>
          <w:rStyle w:val="s9"/>
          <w:bdr w:val="none" w:sz="0" w:space="0" w:color="auto" w:frame="1"/>
        </w:rPr>
        <w:instrText xml:space="preserve"> HYPERLINK "jl:30777947.1971100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81"/>
      <w:r>
        <w:rPr>
          <w:rStyle w:val="s3"/>
        </w:rPr>
        <w:t xml:space="preserve">); изложен в редакции </w:t>
      </w:r>
      <w:hyperlink r:id="rId1654"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282" w:name="sub1002186042"/>
      <w:r>
        <w:rPr>
          <w:rStyle w:val="s9"/>
          <w:bdr w:val="none" w:sz="0" w:space="0" w:color="auto" w:frame="1"/>
        </w:rPr>
        <w:fldChar w:fldCharType="begin"/>
      </w:r>
      <w:r>
        <w:rPr>
          <w:rStyle w:val="s9"/>
          <w:bdr w:val="none" w:sz="0" w:space="0" w:color="auto" w:frame="1"/>
        </w:rPr>
        <w:instrText xml:space="preserve"> HYPERLINK "jl:31092989.1971100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82"/>
      <w:r>
        <w:rPr>
          <w:rStyle w:val="s3"/>
        </w:rPr>
        <w:t xml:space="preserve">); </w:t>
      </w:r>
      <w:hyperlink r:id="rId1655" w:history="1">
        <w:r>
          <w:rPr>
            <w:rStyle w:val="a3"/>
            <w:i/>
            <w:iCs/>
            <w:color w:val="000080"/>
            <w:bdr w:val="none" w:sz="0" w:space="0" w:color="auto" w:frame="1"/>
          </w:rPr>
          <w:t>Закона</w:t>
        </w:r>
      </w:hyperlink>
      <w:bookmarkEnd w:id="5236"/>
      <w:r>
        <w:rPr>
          <w:rStyle w:val="s3"/>
        </w:rPr>
        <w:t xml:space="preserve"> РК от 26.12.12 г. № 61-V (введено в действие с 1 января 2013 г.) (</w:t>
      </w:r>
      <w:bookmarkStart w:id="5283" w:name="sub1002723190"/>
      <w:r>
        <w:rPr>
          <w:rStyle w:val="s9"/>
          <w:bdr w:val="none" w:sz="0" w:space="0" w:color="auto" w:frame="1"/>
        </w:rPr>
        <w:fldChar w:fldCharType="begin"/>
      </w:r>
      <w:r>
        <w:rPr>
          <w:rStyle w:val="s9"/>
          <w:bdr w:val="none" w:sz="0" w:space="0" w:color="auto" w:frame="1"/>
        </w:rPr>
        <w:instrText xml:space="preserve"> HYPERLINK "jl:31313173.1971100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83"/>
      <w:r>
        <w:rPr>
          <w:rStyle w:val="s3"/>
        </w:rPr>
        <w:t>)</w:t>
      </w:r>
    </w:p>
    <w:p w:rsidR="00057B03" w:rsidRDefault="00057B03">
      <w:pPr>
        <w:ind w:firstLine="400"/>
        <w:jc w:val="both"/>
        <w:divId w:val="1841962190"/>
      </w:pPr>
      <w:r>
        <w:rPr>
          <w:rStyle w:val="s0"/>
        </w:rPr>
        <w:t xml:space="preserve">11.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7, 8, 9 и 10 настоящей статьи исполнение такого обязательства возлагается на юридическое лицо-резидента, являющееся недропользователем, в порядке, установленном </w:t>
      </w:r>
      <w:hyperlink r:id="rId1656" w:history="1">
        <w:r>
          <w:rPr>
            <w:rStyle w:val="a3"/>
            <w:color w:val="000080"/>
          </w:rPr>
          <w:t>главами 85 и 86</w:t>
        </w:r>
      </w:hyperlink>
      <w:r>
        <w:rPr>
          <w:rStyle w:val="s0"/>
        </w:rPr>
        <w:t xml:space="preserve"> настоящего Кодекса.</w:t>
      </w:r>
    </w:p>
    <w:p w:rsidR="00057B03" w:rsidRDefault="00057B03">
      <w:pPr>
        <w:ind w:firstLine="400"/>
        <w:jc w:val="both"/>
        <w:divId w:val="1841962190"/>
      </w:pPr>
      <w:bookmarkStart w:id="5284" w:name="SUB1971200"/>
      <w:bookmarkEnd w:id="5284"/>
      <w:r>
        <w:rPr>
          <w:rStyle w:val="s0"/>
        </w:rPr>
        <w:t xml:space="preserve">12. Исключен в соответствии с </w:t>
      </w:r>
      <w:hyperlink r:id="rId1657" w:history="1">
        <w:r>
          <w:rPr>
            <w:rStyle w:val="a3"/>
            <w:color w:val="000080"/>
          </w:rPr>
          <w:t>Законом</w:t>
        </w:r>
      </w:hyperlink>
      <w:bookmarkEnd w:id="5241"/>
      <w:r>
        <w:rPr>
          <w:rStyle w:val="s0"/>
        </w:rPr>
        <w:t xml:space="preserve"> РК от 21.07.11 г. № 467-IV </w:t>
      </w:r>
      <w:r>
        <w:rPr>
          <w:rStyle w:val="s3"/>
        </w:rPr>
        <w:t>(введены в действие с 1 января 2012 г.) (</w:t>
      </w:r>
      <w:bookmarkStart w:id="5285" w:name="sub1002186047"/>
      <w:r>
        <w:rPr>
          <w:rStyle w:val="s9"/>
          <w:bdr w:val="none" w:sz="0" w:space="0" w:color="auto" w:frame="1"/>
        </w:rPr>
        <w:fldChar w:fldCharType="begin"/>
      </w:r>
      <w:r>
        <w:rPr>
          <w:rStyle w:val="s9"/>
          <w:bdr w:val="none" w:sz="0" w:space="0" w:color="auto" w:frame="1"/>
        </w:rPr>
        <w:instrText xml:space="preserve"> HYPERLINK "jl:31092989.1971200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85"/>
      <w:r>
        <w:rPr>
          <w:rStyle w:val="s3"/>
        </w:rPr>
        <w:t>)</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5286" w:name="SUB1980000"/>
      <w:bookmarkEnd w:id="5286"/>
      <w:r>
        <w:rPr>
          <w:rStyle w:val="s1"/>
        </w:rPr>
        <w:t xml:space="preserve">Глава 24. ПОРЯДОК НАЛОГООБЛОЖЕНИЯ ДОХОДОВ </w:t>
      </w:r>
    </w:p>
    <w:p w:rsidR="00057B03" w:rsidRDefault="00057B03">
      <w:pPr>
        <w:jc w:val="center"/>
        <w:divId w:val="1841962190"/>
      </w:pPr>
      <w:r>
        <w:rPr>
          <w:rStyle w:val="s1"/>
        </w:rPr>
        <w:t xml:space="preserve">ЮРИДИЧЕСКИХ ЛИЦ-НЕРЕЗИДЕНТОВ, ОСУЩЕСТВЛЯЮЩИХ ДЕЯТЕЛЬНОСТЬ </w:t>
      </w:r>
    </w:p>
    <w:p w:rsidR="00057B03" w:rsidRDefault="00057B03">
      <w:pPr>
        <w:jc w:val="center"/>
        <w:divId w:val="1841962190"/>
      </w:pPr>
      <w:r>
        <w:rPr>
          <w:rStyle w:val="s1"/>
        </w:rPr>
        <w:t>В РЕСПУБЛИКЕ КАЗАХСТАН ЧЕРЕЗ ПОСТОЯННОЕ УЧРЕЖДЕНИЕ</w:t>
      </w:r>
    </w:p>
    <w:p w:rsidR="00057B03" w:rsidRDefault="00057B03">
      <w:pPr>
        <w:jc w:val="center"/>
        <w:divId w:val="1841962190"/>
      </w:pPr>
      <w:r>
        <w:rPr>
          <w:rStyle w:val="s1"/>
        </w:rPr>
        <w:t> </w:t>
      </w:r>
    </w:p>
    <w:p w:rsidR="00057B03" w:rsidRDefault="00057B03">
      <w:pPr>
        <w:ind w:left="1200" w:hanging="800"/>
        <w:jc w:val="both"/>
        <w:divId w:val="1841962190"/>
      </w:pPr>
      <w:r>
        <w:rPr>
          <w:rStyle w:val="s1"/>
        </w:rPr>
        <w:t xml:space="preserve">Статья 198. Определение налогооблагаемого дохода </w:t>
      </w:r>
    </w:p>
    <w:p w:rsidR="00057B03" w:rsidRDefault="00057B03">
      <w:pPr>
        <w:jc w:val="both"/>
        <w:divId w:val="1841962190"/>
      </w:pPr>
      <w:r>
        <w:rPr>
          <w:rStyle w:val="s3"/>
        </w:rPr>
        <w:t xml:space="preserve">Пункт 1 изложен в редакции </w:t>
      </w:r>
      <w:bookmarkStart w:id="5287" w:name="sub1001227672"/>
      <w:r>
        <w:rPr>
          <w:rStyle w:val="s9"/>
          <w:bdr w:val="none" w:sz="0" w:space="0" w:color="auto" w:frame="1"/>
        </w:rPr>
        <w:fldChar w:fldCharType="begin"/>
      </w:r>
      <w:r>
        <w:rPr>
          <w:rStyle w:val="s9"/>
          <w:bdr w:val="none" w:sz="0" w:space="0" w:color="auto" w:frame="1"/>
        </w:rPr>
        <w:instrText xml:space="preserve"> HYPERLINK "jl:30519128.377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287"/>
      <w:r>
        <w:rPr>
          <w:rStyle w:val="s3"/>
        </w:rPr>
        <w:t xml:space="preserve"> РК от 16.11.09 г. № 200-IV (введено в действие с 1 января 2010 г.) (</w:t>
      </w:r>
      <w:bookmarkStart w:id="5288" w:name="sub1001228394"/>
      <w:r>
        <w:rPr>
          <w:rStyle w:val="s9"/>
          <w:bdr w:val="none" w:sz="0" w:space="0" w:color="auto" w:frame="1"/>
        </w:rPr>
        <w:fldChar w:fldCharType="begin"/>
      </w:r>
      <w:r>
        <w:rPr>
          <w:rStyle w:val="s9"/>
          <w:bdr w:val="none" w:sz="0" w:space="0" w:color="auto" w:frame="1"/>
        </w:rPr>
        <w:instrText xml:space="preserve"> HYPERLINK "jl:30520170.1980000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88"/>
      <w:r>
        <w:rPr>
          <w:rStyle w:val="s3"/>
        </w:rPr>
        <w:t xml:space="preserve">); внесены изменения в соответствии с </w:t>
      </w:r>
      <w:bookmarkStart w:id="5289" w:name="sub1001797817"/>
      <w:r>
        <w:rPr>
          <w:rStyle w:val="s9"/>
          <w:bdr w:val="none" w:sz="0" w:space="0" w:color="auto" w:frame="1"/>
        </w:rPr>
        <w:fldChar w:fldCharType="begin"/>
      </w:r>
      <w:r>
        <w:rPr>
          <w:rStyle w:val="s9"/>
          <w:bdr w:val="none" w:sz="0" w:space="0" w:color="auto" w:frame="1"/>
        </w:rPr>
        <w:instrText xml:space="preserve"> HYPERLINK "jl:30919824.308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289"/>
      <w:r>
        <w:rPr>
          <w:rStyle w:val="s3"/>
        </w:rPr>
        <w:t xml:space="preserve"> РК от 19.01.11 г. № 395-IV (введены в действие с 1 января 2011 г.) (</w:t>
      </w:r>
      <w:bookmarkStart w:id="5290" w:name="sub1001796895"/>
      <w:r>
        <w:rPr>
          <w:rStyle w:val="s9"/>
          <w:bdr w:val="none" w:sz="0" w:space="0" w:color="auto" w:frame="1"/>
        </w:rPr>
        <w:fldChar w:fldCharType="begin"/>
      </w:r>
      <w:r>
        <w:rPr>
          <w:rStyle w:val="s9"/>
          <w:bdr w:val="none" w:sz="0" w:space="0" w:color="auto" w:frame="1"/>
        </w:rPr>
        <w:instrText xml:space="preserve"> HYPERLINK "jl:30920238.1980000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90"/>
      <w:r>
        <w:rPr>
          <w:rStyle w:val="s3"/>
        </w:rPr>
        <w:t>)</w:t>
      </w:r>
    </w:p>
    <w:p w:rsidR="00057B03" w:rsidRDefault="00057B03">
      <w:pPr>
        <w:ind w:firstLine="400"/>
        <w:jc w:val="both"/>
        <w:divId w:val="1841962190"/>
      </w:pPr>
      <w:r>
        <w:rPr>
          <w:rStyle w:val="s0"/>
        </w:rPr>
        <w:t xml:space="preserve">1. Если иное не установлено </w:t>
      </w:r>
      <w:r>
        <w:t>настоящей статьей и</w:t>
      </w:r>
      <w:r>
        <w:rPr>
          <w:rStyle w:val="s0"/>
        </w:rPr>
        <w:t xml:space="preserve"> </w:t>
      </w:r>
      <w:hyperlink r:id="rId1658" w:history="1">
        <w:r>
          <w:rPr>
            <w:rStyle w:val="a3"/>
            <w:color w:val="000080"/>
          </w:rPr>
          <w:t>статьей 200</w:t>
        </w:r>
      </w:hyperlink>
      <w:r>
        <w:rPr>
          <w:rStyle w:val="s0"/>
        </w:rPr>
        <w:t xml:space="preserve"> настоящего Кодекса, определение налогооблагаемого дохода, исчисление и уплата корпоративного подоходного налога с дохода юридического лица-нерезидента от осуществления деятельности в Республике Казахстан через постоянное учреждение производятся в соответствии с положениями настоящей статьи и </w:t>
      </w:r>
      <w:hyperlink r:id="rId1659" w:history="1">
        <w:r>
          <w:rPr>
            <w:rStyle w:val="a3"/>
            <w:color w:val="000080"/>
          </w:rPr>
          <w:t>статей 83-149</w:t>
        </w:r>
      </w:hyperlink>
      <w:bookmarkEnd w:id="189"/>
      <w:r>
        <w:rPr>
          <w:rStyle w:val="s0"/>
        </w:rPr>
        <w:t xml:space="preserve"> настоящего Кодекса.</w:t>
      </w:r>
    </w:p>
    <w:bookmarkStart w:id="5291" w:name="sub1004701573"/>
    <w:p w:rsidR="00057B03" w:rsidRDefault="00057B03">
      <w:pPr>
        <w:jc w:val="both"/>
        <w:divId w:val="1841962190"/>
      </w:pPr>
      <w:r>
        <w:fldChar w:fldCharType="begin"/>
      </w:r>
      <w:r>
        <w:instrText xml:space="preserve"> HYPERLINK "jl:39878394.0 " </w:instrText>
      </w:r>
      <w:r>
        <w:fldChar w:fldCharType="separate"/>
      </w:r>
      <w:r>
        <w:rPr>
          <w:rStyle w:val="a3"/>
          <w:rFonts w:ascii="Wingdings" w:hAnsi="Wingdings"/>
          <w:i/>
          <w:iCs/>
          <w:color w:val="000080"/>
        </w:rPr>
        <w:t>*</w:t>
      </w:r>
      <w:r>
        <w:fldChar w:fldCharType="end"/>
      </w:r>
      <w:bookmarkEnd w:id="5291"/>
    </w:p>
    <w:p w:rsidR="00057B03" w:rsidRDefault="00057B03">
      <w:pPr>
        <w:ind w:firstLine="400"/>
        <w:jc w:val="both"/>
        <w:divId w:val="1841962190"/>
      </w:pPr>
      <w:bookmarkStart w:id="5292" w:name="SUB198010100"/>
      <w:bookmarkEnd w:id="5292"/>
      <w:r>
        <w:rPr>
          <w:rStyle w:val="s0"/>
        </w:rPr>
        <w:t xml:space="preserve">1-1. Исключен в соответствии с </w:t>
      </w:r>
      <w:bookmarkStart w:id="5293" w:name="sub1004661733"/>
      <w:r>
        <w:fldChar w:fldCharType="begin"/>
      </w:r>
      <w:r>
        <w:instrText xml:space="preserve"> HYPERLINK "jl:39558053.198 " </w:instrText>
      </w:r>
      <w:r>
        <w:fldChar w:fldCharType="separate"/>
      </w:r>
      <w:r>
        <w:rPr>
          <w:rStyle w:val="a3"/>
          <w:color w:val="000080"/>
        </w:rPr>
        <w:t>Законом</w:t>
      </w:r>
      <w:r>
        <w:fldChar w:fldCharType="end"/>
      </w:r>
      <w:r>
        <w:rPr>
          <w:rStyle w:val="s0"/>
        </w:rPr>
        <w:t xml:space="preserve"> РК от 21.07.15 г. № 337-V </w:t>
      </w:r>
      <w:r>
        <w:rPr>
          <w:rStyle w:val="s3"/>
        </w:rPr>
        <w:t>(введено в действие с 1 января 2016 г.) (</w:t>
      </w:r>
      <w:bookmarkStart w:id="5294" w:name="sub1004924524"/>
      <w:r>
        <w:rPr>
          <w:rStyle w:val="s9"/>
          <w:bdr w:val="none" w:sz="0" w:space="0" w:color="auto" w:frame="1"/>
        </w:rPr>
        <w:fldChar w:fldCharType="begin"/>
      </w:r>
      <w:r>
        <w:rPr>
          <w:rStyle w:val="s9"/>
          <w:bdr w:val="none" w:sz="0" w:space="0" w:color="auto" w:frame="1"/>
        </w:rPr>
        <w:instrText xml:space="preserve"> HYPERLINK "jl:39605522.198010100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94"/>
      <w:r>
        <w:rPr>
          <w:rStyle w:val="s3"/>
        </w:rPr>
        <w:t>)</w:t>
      </w:r>
    </w:p>
    <w:p w:rsidR="00057B03" w:rsidRDefault="00057B03">
      <w:pPr>
        <w:jc w:val="both"/>
        <w:divId w:val="1841962190"/>
      </w:pPr>
      <w:bookmarkStart w:id="5295" w:name="SUB1980200"/>
      <w:bookmarkEnd w:id="5295"/>
      <w:r>
        <w:rPr>
          <w:rStyle w:val="s3"/>
        </w:rPr>
        <w:t xml:space="preserve">В пункт 2 внесены изменения в соответствии с </w:t>
      </w:r>
      <w:hyperlink r:id="rId1660" w:history="1">
        <w:r>
          <w:rPr>
            <w:rStyle w:val="a3"/>
            <w:i/>
            <w:iCs/>
            <w:color w:val="000080"/>
            <w:bdr w:val="none" w:sz="0" w:space="0" w:color="auto" w:frame="1"/>
          </w:rPr>
          <w:t>Законом</w:t>
        </w:r>
      </w:hyperlink>
      <w:r>
        <w:rPr>
          <w:rStyle w:val="s3"/>
        </w:rPr>
        <w:t xml:space="preserve"> РК от 21.07.15 г. № 337-V (введено в действие с 1 января 2016 г.) (</w:t>
      </w:r>
      <w:bookmarkStart w:id="5296" w:name="sub1004924531"/>
      <w:r>
        <w:rPr>
          <w:rStyle w:val="s9"/>
          <w:bdr w:val="none" w:sz="0" w:space="0" w:color="auto" w:frame="1"/>
        </w:rPr>
        <w:fldChar w:fldCharType="begin"/>
      </w:r>
      <w:r>
        <w:rPr>
          <w:rStyle w:val="s9"/>
          <w:bdr w:val="none" w:sz="0" w:space="0" w:color="auto" w:frame="1"/>
        </w:rPr>
        <w:instrText xml:space="preserve"> HYPERLINK "jl:39605522.1980200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296"/>
      <w:r>
        <w:rPr>
          <w:rStyle w:val="s3"/>
        </w:rPr>
        <w:t>)</w:t>
      </w:r>
    </w:p>
    <w:p w:rsidR="00057B03" w:rsidRDefault="00057B03">
      <w:pPr>
        <w:ind w:firstLine="400"/>
        <w:jc w:val="both"/>
        <w:divId w:val="1841962190"/>
      </w:pPr>
      <w:r>
        <w:rPr>
          <w:rStyle w:val="s0"/>
        </w:rPr>
        <w:t>2. Если иное не предусмотрено настоящим пунктом, совокупный годовой доход юридического лица-нерезидента от осуществления деятельности в Республике Казахстан через постоянное учреждение составляет следующие виды доходов, связанных с деятельностью постоянного учреждения, полученных (подлежащих получению) с даты начала осуществления деятельности в Республике Казахстан:</w:t>
      </w:r>
    </w:p>
    <w:p w:rsidR="00057B03" w:rsidRDefault="00057B03">
      <w:pPr>
        <w:ind w:firstLine="400"/>
        <w:jc w:val="both"/>
        <w:divId w:val="1841962190"/>
      </w:pPr>
      <w:bookmarkStart w:id="5297" w:name="SUB1980201"/>
      <w:bookmarkEnd w:id="5297"/>
      <w:r>
        <w:rPr>
          <w:rStyle w:val="s0"/>
        </w:rPr>
        <w:t xml:space="preserve">1) доходы из источников в Республике Казахстан, предусмотренные </w:t>
      </w:r>
      <w:hyperlink r:id="rId1661" w:history="1">
        <w:r>
          <w:rPr>
            <w:rStyle w:val="a3"/>
            <w:color w:val="000080"/>
          </w:rPr>
          <w:t>пунктом 1 статьи 192</w:t>
        </w:r>
      </w:hyperlink>
      <w:r>
        <w:rPr>
          <w:rStyle w:val="s0"/>
        </w:rPr>
        <w:t xml:space="preserve"> настоящего Кодекса;</w:t>
      </w:r>
    </w:p>
    <w:p w:rsidR="00057B03" w:rsidRDefault="00057B03">
      <w:pPr>
        <w:ind w:firstLine="400"/>
        <w:jc w:val="both"/>
        <w:divId w:val="1841962190"/>
      </w:pPr>
      <w:bookmarkStart w:id="5298" w:name="SUB1980202"/>
      <w:bookmarkEnd w:id="5298"/>
      <w:r>
        <w:rPr>
          <w:rStyle w:val="s0"/>
        </w:rPr>
        <w:t xml:space="preserve">2) доходы, указанные в </w:t>
      </w:r>
      <w:hyperlink r:id="rId1662" w:history="1">
        <w:r>
          <w:rPr>
            <w:rStyle w:val="a3"/>
            <w:color w:val="000080"/>
          </w:rPr>
          <w:t>пункте 1 статьи 85</w:t>
        </w:r>
      </w:hyperlink>
      <w:bookmarkEnd w:id="191"/>
      <w:r>
        <w:rPr>
          <w:rStyle w:val="s0"/>
        </w:rPr>
        <w:t xml:space="preserve"> настоящего </w:t>
      </w:r>
      <w:r>
        <w:t>Кодекса, не включенные в подпункт 1) настоящего пункта;</w:t>
      </w:r>
    </w:p>
    <w:p w:rsidR="00057B03" w:rsidRDefault="00057B03">
      <w:pPr>
        <w:ind w:firstLine="400"/>
        <w:jc w:val="both"/>
        <w:divId w:val="1841962190"/>
      </w:pPr>
      <w:bookmarkStart w:id="5299" w:name="SUB1980203"/>
      <w:bookmarkEnd w:id="5299"/>
      <w:r>
        <w:t xml:space="preserve">3) доходы, полученные постоянным учреждением юридического лица-нерезидента из источников за пределами Республики Казахстан, в том числе через служащих или другой нанятый персонал; </w:t>
      </w:r>
    </w:p>
    <w:p w:rsidR="00057B03" w:rsidRDefault="00057B03">
      <w:pPr>
        <w:ind w:firstLine="400"/>
        <w:jc w:val="both"/>
        <w:divId w:val="1841962190"/>
      </w:pPr>
      <w:bookmarkStart w:id="5300" w:name="SUB1980204"/>
      <w:bookmarkEnd w:id="5300"/>
      <w:r>
        <w:t>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057B03" w:rsidRDefault="00057B03">
      <w:pPr>
        <w:ind w:firstLine="400"/>
        <w:jc w:val="both"/>
        <w:divId w:val="1841962190"/>
      </w:pPr>
      <w:r>
        <w:rPr>
          <w:rStyle w:val="s0"/>
        </w:rPr>
        <w:t xml:space="preserve">В совокупный годовой доход юридического лица-нерезидента от осуществления деятельности в Республике Казахстан через постоянное учреждение не включаются доходы, определенные </w:t>
      </w:r>
      <w:bookmarkStart w:id="5301" w:name="sub1001056210"/>
      <w:r>
        <w:fldChar w:fldCharType="begin"/>
      </w:r>
      <w:r>
        <w:instrText xml:space="preserve"> HYPERLINK "jl:30366217.1920200 " </w:instrText>
      </w:r>
      <w:r>
        <w:fldChar w:fldCharType="separate"/>
      </w:r>
      <w:r>
        <w:rPr>
          <w:rStyle w:val="a3"/>
          <w:color w:val="000080"/>
        </w:rPr>
        <w:t>подпунктами 3) и 4) пункта 2 статьи 192</w:t>
      </w:r>
      <w:r>
        <w:fldChar w:fldCharType="end"/>
      </w:r>
      <w:r>
        <w:rPr>
          <w:rStyle w:val="s0"/>
        </w:rPr>
        <w:t xml:space="preserve"> настоящего Кодекса.</w:t>
      </w:r>
    </w:p>
    <w:p w:rsidR="00057B03" w:rsidRDefault="00057B03">
      <w:pPr>
        <w:jc w:val="both"/>
        <w:divId w:val="1841962190"/>
      </w:pPr>
      <w:hyperlink r:id="rId1663" w:history="1">
        <w:r>
          <w:rPr>
            <w:rStyle w:val="a3"/>
            <w:rFonts w:ascii="Wingdings" w:hAnsi="Wingdings"/>
            <w:i/>
            <w:iCs/>
            <w:color w:val="000080"/>
          </w:rPr>
          <w:t>*</w:t>
        </w:r>
      </w:hyperlink>
      <w:bookmarkEnd w:id="5065"/>
    </w:p>
    <w:p w:rsidR="00057B03" w:rsidRDefault="00057B03">
      <w:pPr>
        <w:jc w:val="both"/>
        <w:divId w:val="1841962190"/>
      </w:pPr>
      <w:bookmarkStart w:id="5302" w:name="SUB1980300"/>
      <w:bookmarkEnd w:id="5302"/>
      <w:r>
        <w:rPr>
          <w:rStyle w:val="s3"/>
        </w:rPr>
        <w:t xml:space="preserve">В пункт 3 внесены изменения в соответствии с </w:t>
      </w:r>
      <w:bookmarkStart w:id="5303" w:name="sub1002034552"/>
      <w:r>
        <w:rPr>
          <w:rStyle w:val="s9"/>
          <w:bdr w:val="none" w:sz="0" w:space="0" w:color="auto" w:frame="1"/>
        </w:rPr>
        <w:fldChar w:fldCharType="begin"/>
      </w:r>
      <w:r>
        <w:rPr>
          <w:rStyle w:val="s9"/>
          <w:bdr w:val="none" w:sz="0" w:space="0" w:color="auto" w:frame="1"/>
        </w:rPr>
        <w:instrText xml:space="preserve"> HYPERLINK "jl:31038459.198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304" w:name="sub1002186050"/>
      <w:r>
        <w:rPr>
          <w:rStyle w:val="s9"/>
          <w:bdr w:val="none" w:sz="0" w:space="0" w:color="auto" w:frame="1"/>
        </w:rPr>
        <w:fldChar w:fldCharType="begin"/>
      </w:r>
      <w:r>
        <w:rPr>
          <w:rStyle w:val="s9"/>
          <w:bdr w:val="none" w:sz="0" w:space="0" w:color="auto" w:frame="1"/>
        </w:rPr>
        <w:instrText xml:space="preserve"> HYPERLINK "jl:31092989.1980300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04"/>
      <w:r>
        <w:rPr>
          <w:rStyle w:val="s3"/>
        </w:rPr>
        <w:t>)</w:t>
      </w:r>
    </w:p>
    <w:p w:rsidR="00057B03" w:rsidRDefault="00057B03">
      <w:pPr>
        <w:ind w:firstLine="400"/>
        <w:jc w:val="both"/>
        <w:divId w:val="1841962190"/>
      </w:pPr>
      <w: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057B03" w:rsidRDefault="00057B03">
      <w:pPr>
        <w:ind w:firstLine="400"/>
        <w:jc w:val="both"/>
        <w:divId w:val="1841962190"/>
      </w:pPr>
      <w:r>
        <w:t xml:space="preserve">Доход постоянного учреждения в целях применения настоящего пункта определяется </w:t>
      </w:r>
      <w:r>
        <w:rPr>
          <w:rStyle w:val="s0"/>
        </w:rPr>
        <w:t xml:space="preserve">с учетом норм </w:t>
      </w:r>
      <w:hyperlink r:id="rId1664" w:history="1">
        <w:r>
          <w:rPr>
            <w:rStyle w:val="a3"/>
            <w:color w:val="000080"/>
          </w:rPr>
          <w:t>законодательства Республики Казахстан о трансфертном ценообразовании</w:t>
        </w:r>
      </w:hyperlink>
      <w:r>
        <w:t>.</w:t>
      </w:r>
    </w:p>
    <w:p w:rsidR="00057B03" w:rsidRDefault="00057B03">
      <w:pPr>
        <w:jc w:val="both"/>
        <w:divId w:val="1841962190"/>
      </w:pPr>
      <w:bookmarkStart w:id="5305" w:name="SUB1980400"/>
      <w:bookmarkEnd w:id="5305"/>
      <w:r>
        <w:rPr>
          <w:rStyle w:val="s3"/>
        </w:rPr>
        <w:t xml:space="preserve">В пункт 4 внесены изменения в соответствии с </w:t>
      </w:r>
      <w:hyperlink r:id="rId1665" w:history="1">
        <w:r>
          <w:rPr>
            <w:rStyle w:val="a3"/>
            <w:i/>
            <w:iCs/>
            <w:color w:val="000080"/>
            <w:bdr w:val="none" w:sz="0" w:space="0" w:color="auto" w:frame="1"/>
          </w:rPr>
          <w:t>Законом</w:t>
        </w:r>
      </w:hyperlink>
      <w:bookmarkEnd w:id="5303"/>
      <w:r>
        <w:rPr>
          <w:rStyle w:val="s3"/>
        </w:rPr>
        <w:t xml:space="preserve"> РК от 21.07.11 г. № 467-IV (введены в действие с 1 января 2012 г.) (</w:t>
      </w:r>
      <w:bookmarkStart w:id="5306" w:name="sub1002197437"/>
      <w:r>
        <w:rPr>
          <w:rStyle w:val="s9"/>
          <w:bdr w:val="none" w:sz="0" w:space="0" w:color="auto" w:frame="1"/>
        </w:rPr>
        <w:fldChar w:fldCharType="begin"/>
      </w:r>
      <w:r>
        <w:rPr>
          <w:rStyle w:val="s9"/>
          <w:bdr w:val="none" w:sz="0" w:space="0" w:color="auto" w:frame="1"/>
        </w:rPr>
        <w:instrText xml:space="preserve"> HYPERLINK "jl:31092989.1980400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06"/>
      <w:r>
        <w:rPr>
          <w:rStyle w:val="s3"/>
        </w:rPr>
        <w:t>)</w:t>
      </w:r>
    </w:p>
    <w:p w:rsidR="00057B03" w:rsidRDefault="00057B03">
      <w:pPr>
        <w:ind w:firstLine="400"/>
        <w:jc w:val="both"/>
        <w:divId w:val="1841962190"/>
      </w:pPr>
      <w:r>
        <w:t xml:space="preserve">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057B03" w:rsidRDefault="00057B03">
      <w:pPr>
        <w:ind w:firstLine="400"/>
        <w:jc w:val="both"/>
        <w:divId w:val="1841962190"/>
      </w:pPr>
      <w:r>
        <w:t xml:space="preserve">Доход постоянного учреждения в целях применения настоящего пункта определяется </w:t>
      </w:r>
      <w:r>
        <w:rPr>
          <w:rStyle w:val="s0"/>
        </w:rPr>
        <w:t xml:space="preserve">с учетом норм </w:t>
      </w:r>
      <w:hyperlink r:id="rId1666" w:history="1">
        <w:r>
          <w:rPr>
            <w:rStyle w:val="a3"/>
            <w:color w:val="000080"/>
          </w:rPr>
          <w:t>законодательства Республики Казахстан о трансфертном ценообразовании</w:t>
        </w:r>
      </w:hyperlink>
      <w:r>
        <w:t>.</w:t>
      </w:r>
    </w:p>
    <w:p w:rsidR="00057B03" w:rsidRDefault="00057B03">
      <w:pPr>
        <w:jc w:val="both"/>
        <w:divId w:val="1841962190"/>
      </w:pPr>
      <w:bookmarkStart w:id="5307" w:name="SUB1980500"/>
      <w:bookmarkEnd w:id="5307"/>
      <w:r>
        <w:rPr>
          <w:rStyle w:val="s3"/>
        </w:rPr>
        <w:t xml:space="preserve">Пункт 5 изложен в редакции </w:t>
      </w:r>
      <w:hyperlink r:id="rId1667" w:history="1">
        <w:r>
          <w:rPr>
            <w:rStyle w:val="a3"/>
            <w:i/>
            <w:iCs/>
            <w:color w:val="000080"/>
            <w:bdr w:val="none" w:sz="0" w:space="0" w:color="auto" w:frame="1"/>
          </w:rPr>
          <w:t>Закона</w:t>
        </w:r>
      </w:hyperlink>
      <w:bookmarkEnd w:id="5293"/>
      <w:r>
        <w:rPr>
          <w:rStyle w:val="s3"/>
        </w:rPr>
        <w:t xml:space="preserve"> РК от 21.07.15 г. № 337-V (введено в действие с 1 января 2016 г.) (</w:t>
      </w:r>
      <w:bookmarkStart w:id="5308" w:name="sub1004924532"/>
      <w:r>
        <w:rPr>
          <w:rStyle w:val="s9"/>
          <w:bdr w:val="none" w:sz="0" w:space="0" w:color="auto" w:frame="1"/>
        </w:rPr>
        <w:fldChar w:fldCharType="begin"/>
      </w:r>
      <w:r>
        <w:rPr>
          <w:rStyle w:val="s9"/>
          <w:bdr w:val="none" w:sz="0" w:space="0" w:color="auto" w:frame="1"/>
        </w:rPr>
        <w:instrText xml:space="preserve"> HYPERLINK "jl:39605522.1980500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08"/>
      <w:r>
        <w:rPr>
          <w:rStyle w:val="s3"/>
        </w:rPr>
        <w:t>)</w:t>
      </w:r>
    </w:p>
    <w:p w:rsidR="00057B03" w:rsidRDefault="00057B03">
      <w:pPr>
        <w:ind w:firstLine="400"/>
        <w:jc w:val="both"/>
        <w:divId w:val="1841962190"/>
      </w:pPr>
      <w:r>
        <w:rPr>
          <w:rStyle w:val="s0"/>
        </w:rPr>
        <w:t xml:space="preserve">5.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r:id="rId1668" w:history="1">
        <w:r>
          <w:rPr>
            <w:rStyle w:val="a3"/>
            <w:color w:val="000080"/>
          </w:rPr>
          <w:t>подпунктами 3) и 4) пункта 2 статьи 192</w:t>
        </w:r>
      </w:hyperlink>
      <w:bookmarkEnd w:id="5301"/>
      <w:r>
        <w:rPr>
          <w:rStyle w:val="s0"/>
        </w:rPr>
        <w:t xml:space="preserve"> настоящего Кодекса.</w:t>
      </w:r>
    </w:p>
    <w:p w:rsidR="00057B03" w:rsidRDefault="00057B03">
      <w:pPr>
        <w:ind w:firstLine="400"/>
        <w:jc w:val="both"/>
        <w:divId w:val="1841962190"/>
      </w:pPr>
      <w:bookmarkStart w:id="5309" w:name="SUB1980600"/>
      <w:bookmarkEnd w:id="5309"/>
      <w:r>
        <w:t xml:space="preserve">6.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057B03" w:rsidRDefault="00057B03">
      <w:pPr>
        <w:ind w:firstLine="400"/>
        <w:jc w:val="both"/>
        <w:divId w:val="1841962190"/>
      </w:pPr>
      <w: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057B03" w:rsidRDefault="00057B03">
      <w:pPr>
        <w:ind w:firstLine="400"/>
        <w:jc w:val="both"/>
        <w:divId w:val="1841962190"/>
      </w:pPr>
      <w:bookmarkStart w:id="5310" w:name="SUB1980602"/>
      <w:bookmarkEnd w:id="5310"/>
      <w:r>
        <w:t xml:space="preserve">2) доходов за услуги, оказанные юридическим лицом-нерезидентом своему постоянному учреждению; </w:t>
      </w:r>
    </w:p>
    <w:p w:rsidR="00057B03" w:rsidRDefault="00057B03">
      <w:pPr>
        <w:ind w:firstLine="400"/>
        <w:jc w:val="both"/>
        <w:divId w:val="1841962190"/>
      </w:pPr>
      <w:bookmarkStart w:id="5311" w:name="SUB1980603"/>
      <w:bookmarkEnd w:id="5311"/>
      <w:r>
        <w:t xml:space="preserve">3) вознаграждений по займам, предоставленным этим юридическим лицом-нерезидентом своему постоянному учреждению; </w:t>
      </w:r>
    </w:p>
    <w:p w:rsidR="00057B03" w:rsidRDefault="00057B03">
      <w:pPr>
        <w:ind w:firstLine="400"/>
        <w:jc w:val="both"/>
        <w:divId w:val="1841962190"/>
      </w:pPr>
      <w:bookmarkStart w:id="5312" w:name="SUB1980604"/>
      <w:bookmarkEnd w:id="5312"/>
      <w: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057B03" w:rsidRDefault="00057B03">
      <w:pPr>
        <w:ind w:firstLine="400"/>
        <w:jc w:val="both"/>
        <w:divId w:val="1841962190"/>
      </w:pPr>
      <w:bookmarkStart w:id="5313" w:name="SUB1980605"/>
      <w:bookmarkEnd w:id="5313"/>
      <w:r>
        <w:t>5) документально непод</w:t>
      </w:r>
      <w:r>
        <w:rPr>
          <w:rStyle w:val="s0"/>
        </w:rPr>
        <w:t xml:space="preserve">твержденных расходов; </w:t>
      </w:r>
    </w:p>
    <w:p w:rsidR="00057B03" w:rsidRDefault="00057B03">
      <w:pPr>
        <w:jc w:val="both"/>
        <w:divId w:val="1841962190"/>
      </w:pPr>
      <w:bookmarkStart w:id="5314" w:name="SUB1980606"/>
      <w:bookmarkEnd w:id="5314"/>
      <w:r>
        <w:rPr>
          <w:rStyle w:val="s3"/>
        </w:rPr>
        <w:t xml:space="preserve">Подпункт 6 изложен в редакции </w:t>
      </w:r>
      <w:bookmarkStart w:id="5315" w:name="sub1002723192"/>
      <w:r>
        <w:rPr>
          <w:rStyle w:val="s9"/>
          <w:bdr w:val="none" w:sz="0" w:space="0" w:color="auto" w:frame="1"/>
        </w:rPr>
        <w:fldChar w:fldCharType="begin"/>
      </w:r>
      <w:r>
        <w:rPr>
          <w:rStyle w:val="s9"/>
          <w:bdr w:val="none" w:sz="0" w:space="0" w:color="auto" w:frame="1"/>
        </w:rPr>
        <w:instrText xml:space="preserve"> HYPERLINK "jl:31311025.198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315"/>
      <w:r>
        <w:rPr>
          <w:rStyle w:val="s3"/>
        </w:rPr>
        <w:t xml:space="preserve"> РК от 26.12.12 г. № 61-V (введено в действие с 1 января 2013 г.) (</w:t>
      </w:r>
      <w:bookmarkStart w:id="5316" w:name="sub1002723193"/>
      <w:r>
        <w:rPr>
          <w:rStyle w:val="s9"/>
          <w:bdr w:val="none" w:sz="0" w:space="0" w:color="auto" w:frame="1"/>
        </w:rPr>
        <w:fldChar w:fldCharType="begin"/>
      </w:r>
      <w:r>
        <w:rPr>
          <w:rStyle w:val="s9"/>
          <w:bdr w:val="none" w:sz="0" w:space="0" w:color="auto" w:frame="1"/>
        </w:rPr>
        <w:instrText xml:space="preserve"> HYPERLINK "jl:31313173.1980606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16"/>
      <w:r>
        <w:rPr>
          <w:rStyle w:val="s3"/>
        </w:rPr>
        <w:t>)</w:t>
      </w:r>
    </w:p>
    <w:p w:rsidR="00057B03" w:rsidRDefault="00057B03">
      <w:pPr>
        <w:ind w:firstLine="400"/>
        <w:jc w:val="both"/>
        <w:divId w:val="1841962190"/>
      </w:pPr>
      <w:r>
        <w:rPr>
          <w:rStyle w:val="s0"/>
        </w:rPr>
        <w:t xml:space="preserve">6) управленческих и общеадминистративных расходов юридического лица-нерезидента, определенных </w:t>
      </w:r>
      <w:bookmarkStart w:id="5317" w:name="sub1000927292"/>
      <w:r>
        <w:fldChar w:fldCharType="begin"/>
      </w:r>
      <w:r>
        <w:instrText xml:space="preserve"> HYPERLINK "jl:30366217.2080200 " </w:instrText>
      </w:r>
      <w:r>
        <w:fldChar w:fldCharType="separate"/>
      </w:r>
      <w:r>
        <w:rPr>
          <w:rStyle w:val="a3"/>
          <w:color w:val="000080"/>
        </w:rPr>
        <w:t>пунктом 2 статьи 208</w:t>
      </w:r>
      <w:r>
        <w:fldChar w:fldCharType="end"/>
      </w:r>
      <w:r>
        <w:rPr>
          <w:rStyle w:val="s0"/>
        </w:rPr>
        <w:t xml:space="preserve"> настоящего Кодекса, не связанных с осуществлением деятельности в Республике Казахстан через постоянное учреждение.</w:t>
      </w:r>
    </w:p>
    <w:p w:rsidR="00057B03" w:rsidRDefault="00057B03">
      <w:pPr>
        <w:ind w:firstLine="400"/>
        <w:jc w:val="both"/>
        <w:divId w:val="1841962190"/>
      </w:pPr>
      <w:r>
        <w:t> </w:t>
      </w:r>
    </w:p>
    <w:p w:rsidR="00057B03" w:rsidRDefault="00057B03">
      <w:pPr>
        <w:ind w:left="1200" w:hanging="800"/>
        <w:jc w:val="both"/>
        <w:divId w:val="1841962190"/>
      </w:pPr>
      <w:bookmarkStart w:id="5318" w:name="SUB1990000"/>
      <w:bookmarkEnd w:id="5318"/>
      <w:r>
        <w:rPr>
          <w:rStyle w:val="s1"/>
        </w:rPr>
        <w:t xml:space="preserve">Статья 199. Порядок налогообложения чистого дохода </w:t>
      </w:r>
    </w:p>
    <w:p w:rsidR="00057B03" w:rsidRDefault="00057B03">
      <w:pPr>
        <w:jc w:val="both"/>
        <w:divId w:val="1841962190"/>
      </w:pPr>
      <w:r>
        <w:rPr>
          <w:rStyle w:val="s3"/>
        </w:rPr>
        <w:t xml:space="preserve">В пункт 1 внесены изменения в соответствии с </w:t>
      </w:r>
      <w:bookmarkStart w:id="5319" w:name="sub1002058726"/>
      <w:r>
        <w:rPr>
          <w:rStyle w:val="s9"/>
          <w:bdr w:val="none" w:sz="0" w:space="0" w:color="auto" w:frame="1"/>
        </w:rPr>
        <w:fldChar w:fldCharType="begin"/>
      </w:r>
      <w:r>
        <w:rPr>
          <w:rStyle w:val="s9"/>
          <w:bdr w:val="none" w:sz="0" w:space="0" w:color="auto" w:frame="1"/>
        </w:rPr>
        <w:instrText xml:space="preserve"> HYPERLINK "jl:31038459.199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319"/>
      <w:r>
        <w:rPr>
          <w:rStyle w:val="s3"/>
        </w:rPr>
        <w:t xml:space="preserve"> РК от 21.07.11 г. № 467-IV (введены в действие с 1 января 2012 г.) (</w:t>
      </w:r>
      <w:bookmarkStart w:id="5320" w:name="sub1002180201"/>
      <w:r>
        <w:rPr>
          <w:rStyle w:val="s9"/>
          <w:bdr w:val="none" w:sz="0" w:space="0" w:color="auto" w:frame="1"/>
        </w:rPr>
        <w:fldChar w:fldCharType="begin"/>
      </w:r>
      <w:r>
        <w:rPr>
          <w:rStyle w:val="s9"/>
          <w:bdr w:val="none" w:sz="0" w:space="0" w:color="auto" w:frame="1"/>
        </w:rPr>
        <w:instrText xml:space="preserve"> HYPERLINK "jl:31092989.1990000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20"/>
      <w:r>
        <w:rPr>
          <w:rStyle w:val="s3"/>
        </w:rPr>
        <w:t>)</w:t>
      </w:r>
    </w:p>
    <w:p w:rsidR="00057B03" w:rsidRDefault="00057B03">
      <w:pPr>
        <w:ind w:firstLine="400"/>
        <w:jc w:val="both"/>
        <w:divId w:val="1841962190"/>
      </w:pPr>
      <w:r>
        <w:rPr>
          <w:rStyle w:val="s0"/>
        </w:rPr>
        <w:t xml:space="preserve">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 </w:t>
      </w:r>
    </w:p>
    <w:p w:rsidR="00057B03" w:rsidRDefault="00057B03">
      <w:pPr>
        <w:ind w:firstLine="400"/>
        <w:jc w:val="both"/>
        <w:divId w:val="1841962190"/>
      </w:pPr>
      <w:r>
        <w:rPr>
          <w:rStyle w:val="s0"/>
        </w:rPr>
        <w:t>Чистый доход определяется в следующем порядке:</w:t>
      </w:r>
    </w:p>
    <w:p w:rsidR="00057B03" w:rsidRDefault="00057B03">
      <w:pPr>
        <w:ind w:firstLine="400"/>
        <w:jc w:val="both"/>
        <w:divId w:val="1841962190"/>
      </w:pPr>
      <w:r>
        <w:rPr>
          <w:rStyle w:val="s0"/>
        </w:rPr>
        <w:t xml:space="preserve">налогооблагаемый доход, уменьшенный на сумму доходов и расходов, предусмотренных </w:t>
      </w:r>
      <w:hyperlink r:id="rId1669" w:history="1">
        <w:r>
          <w:rPr>
            <w:rStyle w:val="a3"/>
            <w:color w:val="000080"/>
          </w:rPr>
          <w:t>статьей 133</w:t>
        </w:r>
      </w:hyperlink>
      <w:r>
        <w:rPr>
          <w:rStyle w:val="s0"/>
        </w:rPr>
        <w:t xml:space="preserve"> настоящего Кодекса, а также на сумму убытков, переносимых в соответствии со </w:t>
      </w:r>
      <w:hyperlink r:id="rId1670" w:history="1">
        <w:r>
          <w:rPr>
            <w:rStyle w:val="a3"/>
            <w:color w:val="000080"/>
          </w:rPr>
          <w:t>статьей 137</w:t>
        </w:r>
      </w:hyperlink>
      <w:r>
        <w:rPr>
          <w:rStyle w:val="s0"/>
        </w:rPr>
        <w:t xml:space="preserve"> настоящего Кодекса,</w:t>
      </w:r>
    </w:p>
    <w:p w:rsidR="00057B03" w:rsidRDefault="00057B03">
      <w:pPr>
        <w:ind w:firstLine="400"/>
        <w:jc w:val="both"/>
        <w:divId w:val="1841962190"/>
      </w:pPr>
      <w:r>
        <w:rPr>
          <w:rStyle w:val="s0"/>
        </w:rPr>
        <w:t>минус</w:t>
      </w:r>
    </w:p>
    <w:p w:rsidR="00057B03" w:rsidRDefault="00057B03">
      <w:pPr>
        <w:ind w:firstLine="400"/>
        <w:jc w:val="both"/>
        <w:divId w:val="1841962190"/>
      </w:pPr>
      <w:r>
        <w:rPr>
          <w:rStyle w:val="s0"/>
        </w:rPr>
        <w:t xml:space="preserve">сумма корпоративного подоходного налога, исчисленного путем произведения ставки, установленной пунктом 1 или пунктом 2 </w:t>
      </w:r>
      <w:hyperlink r:id="rId1671" w:history="1">
        <w:r>
          <w:rPr>
            <w:rStyle w:val="a3"/>
            <w:color w:val="000080"/>
          </w:rPr>
          <w:t>статьи 147</w:t>
        </w:r>
      </w:hyperlink>
      <w:r>
        <w:rPr>
          <w:rStyle w:val="s0"/>
        </w:rPr>
        <w:t xml:space="preserve"> настоящего Кодекса, и налогооблагаемого дохода, уменьшенного на сумму доходов и расходов, предусмотренных </w:t>
      </w:r>
      <w:hyperlink r:id="rId1672" w:history="1">
        <w:r>
          <w:rPr>
            <w:rStyle w:val="a3"/>
            <w:color w:val="000080"/>
          </w:rPr>
          <w:t>статьей 133</w:t>
        </w:r>
      </w:hyperlink>
      <w:r>
        <w:rPr>
          <w:rStyle w:val="s0"/>
        </w:rPr>
        <w:t xml:space="preserve"> настоящего Кодекса, а также на сумму убытков, переносимых в соответствии со </w:t>
      </w:r>
      <w:hyperlink r:id="rId1673" w:history="1">
        <w:r>
          <w:rPr>
            <w:rStyle w:val="a3"/>
            <w:color w:val="000080"/>
          </w:rPr>
          <w:t>статьей 137</w:t>
        </w:r>
      </w:hyperlink>
      <w:r>
        <w:rPr>
          <w:rStyle w:val="s0"/>
        </w:rPr>
        <w:t xml:space="preserve"> настоящего Кодекса. </w:t>
      </w:r>
    </w:p>
    <w:p w:rsidR="00057B03" w:rsidRDefault="00057B03">
      <w:pPr>
        <w:ind w:firstLine="400"/>
        <w:jc w:val="both"/>
        <w:divId w:val="1841962190"/>
      </w:pPr>
      <w:bookmarkStart w:id="5321" w:name="SUB1990200"/>
      <w:bookmarkEnd w:id="5321"/>
      <w:r>
        <w:rPr>
          <w:rStyle w:val="s0"/>
        </w:rPr>
        <w:t xml:space="preserve">2. Исчисленная сумма корпоративного подоходного налога на чистый доход отражается в декларации по корпоративному подоходному налогу. </w:t>
      </w:r>
    </w:p>
    <w:p w:rsidR="00057B03" w:rsidRDefault="00057B03">
      <w:pPr>
        <w:ind w:firstLine="400"/>
        <w:jc w:val="both"/>
        <w:divId w:val="1841962190"/>
      </w:pPr>
      <w:bookmarkStart w:id="5322" w:name="SUB1990300"/>
      <w:bookmarkEnd w:id="5322"/>
      <w:r>
        <w:rPr>
          <w:rStyle w:val="s0"/>
        </w:rPr>
        <w:t>3. Юридическое лицо-нерезидент обязано произвести уплату корпоративного подоходного налога на чистый доход от деятельности через постоянное учреждение в течение десяти календарных дней после срока, установленного для сдачи декларации по корпоративному подоходному налогу.</w:t>
      </w:r>
    </w:p>
    <w:p w:rsidR="00057B03" w:rsidRDefault="00057B03">
      <w:pPr>
        <w:ind w:firstLine="400"/>
        <w:jc w:val="both"/>
        <w:divId w:val="1841962190"/>
      </w:pPr>
      <w:r>
        <w:t> </w:t>
      </w:r>
    </w:p>
    <w:p w:rsidR="00057B03" w:rsidRDefault="00057B03">
      <w:pPr>
        <w:jc w:val="both"/>
        <w:divId w:val="1841962190"/>
      </w:pPr>
      <w:bookmarkStart w:id="5323" w:name="SUB2000000"/>
      <w:bookmarkEnd w:id="5323"/>
      <w:r>
        <w:rPr>
          <w:rStyle w:val="s3"/>
        </w:rPr>
        <w:t xml:space="preserve">Статья 200 изложена в редакции </w:t>
      </w:r>
      <w:bookmarkStart w:id="5324" w:name="sub1001230730"/>
      <w:r>
        <w:rPr>
          <w:rStyle w:val="s9"/>
          <w:bdr w:val="none" w:sz="0" w:space="0" w:color="auto" w:frame="1"/>
        </w:rPr>
        <w:fldChar w:fldCharType="begin"/>
      </w:r>
      <w:r>
        <w:rPr>
          <w:rStyle w:val="s9"/>
          <w:bdr w:val="none" w:sz="0" w:space="0" w:color="auto" w:frame="1"/>
        </w:rPr>
        <w:instrText xml:space="preserve"> HYPERLINK "jl:30519128.378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324"/>
      <w:r>
        <w:rPr>
          <w:rStyle w:val="s3"/>
        </w:rPr>
        <w:t xml:space="preserve"> РК от 16.11.09 г. № 200-IV (введено в действие с 1 января 2010 г.) (</w:t>
      </w:r>
      <w:bookmarkStart w:id="5325" w:name="sub1001229049"/>
      <w:r>
        <w:rPr>
          <w:rStyle w:val="s9"/>
          <w:bdr w:val="none" w:sz="0" w:space="0" w:color="auto" w:frame="1"/>
        </w:rPr>
        <w:fldChar w:fldCharType="begin"/>
      </w:r>
      <w:r>
        <w:rPr>
          <w:rStyle w:val="s9"/>
          <w:bdr w:val="none" w:sz="0" w:space="0" w:color="auto" w:frame="1"/>
        </w:rPr>
        <w:instrText xml:space="preserve"> HYPERLINK "jl:30520170.2000000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25"/>
      <w:r>
        <w:rPr>
          <w:rStyle w:val="s3"/>
        </w:rPr>
        <w:t>)</w:t>
      </w:r>
    </w:p>
    <w:p w:rsidR="00057B03" w:rsidRDefault="00057B03">
      <w:pPr>
        <w:ind w:left="1200" w:hanging="800"/>
        <w:jc w:val="both"/>
        <w:divId w:val="1841962190"/>
      </w:pPr>
      <w:r>
        <w:rPr>
          <w:rStyle w:val="s1"/>
        </w:rPr>
        <w:t>Статья 200. Порядок налогообложения доходов в отдельных случаях</w:t>
      </w:r>
    </w:p>
    <w:p w:rsidR="00057B03" w:rsidRDefault="00057B03">
      <w:pPr>
        <w:ind w:firstLine="400"/>
        <w:jc w:val="both"/>
        <w:divId w:val="1841962190"/>
      </w:pPr>
      <w:r>
        <w:rPr>
          <w:rStyle w:val="s0"/>
        </w:rPr>
        <w:t>1. В случае наличия у юридического лица-нерезидента на территории Республики Казахстан более одного постоянного учреждения нерезидент вправе уплачивать корпоративный подоходный налог совокупно по группе постоянных учреждений этого юридического лица-нерезидента через одно из его постоянных учреждений.</w:t>
      </w:r>
    </w:p>
    <w:p w:rsidR="00057B03" w:rsidRDefault="00057B03">
      <w:pPr>
        <w:ind w:firstLine="400"/>
        <w:jc w:val="both"/>
        <w:divId w:val="1841962190"/>
      </w:pPr>
      <w:r>
        <w:rPr>
          <w:rStyle w:val="s0"/>
        </w:rPr>
        <w:t>При этом юридическое лицо-нерезидент не позднее 31 декабря года, предшествующего отчетному налоговому периоду, должно в письменной форме уведомить:</w:t>
      </w:r>
    </w:p>
    <w:p w:rsidR="00057B03" w:rsidRDefault="00057B03">
      <w:pPr>
        <w:ind w:firstLine="400"/>
        <w:jc w:val="both"/>
        <w:divId w:val="1841962190"/>
      </w:pPr>
      <w:bookmarkStart w:id="5326" w:name="SUB2000101"/>
      <w:bookmarkEnd w:id="5326"/>
      <w:r>
        <w:rPr>
          <w:rStyle w:val="s0"/>
        </w:rPr>
        <w:t>1) уполномоченный орган о том, какое из постоянных учреждений будет производить исчисление и уплату корпоративного подоходного налога;</w:t>
      </w:r>
    </w:p>
    <w:p w:rsidR="00057B03" w:rsidRDefault="00057B03">
      <w:pPr>
        <w:ind w:firstLine="400"/>
        <w:jc w:val="both"/>
        <w:divId w:val="1841962190"/>
      </w:pPr>
      <w:bookmarkStart w:id="5327" w:name="SUB2000102"/>
      <w:bookmarkEnd w:id="5327"/>
      <w:r>
        <w:rPr>
          <w:rStyle w:val="s0"/>
        </w:rPr>
        <w:t>2) налоговые органы по месту нахождения постоянных учреждений о том, что выбранное постоянное учреждение будет производить уплату налога в бюджет по всем его постоянным учреждениям.</w:t>
      </w:r>
    </w:p>
    <w:p w:rsidR="00057B03" w:rsidRDefault="00057B03">
      <w:pPr>
        <w:ind w:firstLine="400"/>
        <w:jc w:val="both"/>
        <w:divId w:val="1841962190"/>
      </w:pPr>
      <w:r>
        <w:rPr>
          <w:rStyle w:val="s0"/>
        </w:rPr>
        <w:t>Сумма корпоративного подоходного налога, подлежащая уплате в бюджет, в таком случае исчисляется из совокупности налогооблагаемых доходов постоянных учреждений юридического лица-нерезидента, находящихся на территории Республики Казахстан.</w:t>
      </w:r>
    </w:p>
    <w:p w:rsidR="00057B03" w:rsidRDefault="00057B03">
      <w:pPr>
        <w:ind w:firstLine="400"/>
        <w:jc w:val="both"/>
        <w:divId w:val="1841962190"/>
      </w:pPr>
      <w:r>
        <w:rPr>
          <w:rStyle w:val="s0"/>
        </w:rPr>
        <w:t>При этом выбранное постоянное учреждение по месту нахождения должно представлять общую декларацию по корпоративному подоходному налогу по всей группе таких постоянных учреждений юридического лица-нерезидента.</w:t>
      </w:r>
    </w:p>
    <w:p w:rsidR="00057B03" w:rsidRDefault="00057B03">
      <w:pPr>
        <w:jc w:val="both"/>
        <w:divId w:val="1841962190"/>
      </w:pPr>
      <w:bookmarkStart w:id="5328" w:name="SUB2000200"/>
      <w:bookmarkEnd w:id="5328"/>
      <w:r>
        <w:rPr>
          <w:rStyle w:val="s3"/>
        </w:rPr>
        <w:t xml:space="preserve">В пункт 2 внесены изменения в соответствии с </w:t>
      </w:r>
      <w:bookmarkStart w:id="5329" w:name="sub1002058732"/>
      <w:r>
        <w:rPr>
          <w:rStyle w:val="s9"/>
          <w:bdr w:val="none" w:sz="0" w:space="0" w:color="auto" w:frame="1"/>
        </w:rPr>
        <w:fldChar w:fldCharType="begin"/>
      </w:r>
      <w:r>
        <w:rPr>
          <w:rStyle w:val="s9"/>
          <w:bdr w:val="none" w:sz="0" w:space="0" w:color="auto" w:frame="1"/>
        </w:rPr>
        <w:instrText xml:space="preserve"> HYPERLINK "jl:31038459.3200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330" w:name="sub1002186407"/>
      <w:r>
        <w:rPr>
          <w:rStyle w:val="s9"/>
          <w:bdr w:val="none" w:sz="0" w:space="0" w:color="auto" w:frame="1"/>
        </w:rPr>
        <w:fldChar w:fldCharType="begin"/>
      </w:r>
      <w:r>
        <w:rPr>
          <w:rStyle w:val="s9"/>
          <w:bdr w:val="none" w:sz="0" w:space="0" w:color="auto" w:frame="1"/>
        </w:rPr>
        <w:instrText xml:space="preserve"> HYPERLINK "jl:31092989.2000200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30"/>
      <w:r>
        <w:rPr>
          <w:rStyle w:val="s3"/>
        </w:rPr>
        <w:t>)</w:t>
      </w:r>
    </w:p>
    <w:p w:rsidR="00057B03" w:rsidRDefault="00057B03">
      <w:pPr>
        <w:ind w:firstLine="400"/>
        <w:jc w:val="both"/>
        <w:divId w:val="1841962190"/>
      </w:pPr>
      <w:r>
        <w:rPr>
          <w:rStyle w:val="s0"/>
        </w:rPr>
        <w:t xml:space="preserve">2. Налоговый агент, осуществляющий выплату доходов, указанных в </w:t>
      </w:r>
      <w:bookmarkStart w:id="5331" w:name="sub1001202437"/>
      <w:r>
        <w:fldChar w:fldCharType="begin"/>
      </w:r>
      <w:r>
        <w:instrText xml:space="preserve"> HYPERLINK "jl:30366217.1920102 " </w:instrText>
      </w:r>
      <w:r>
        <w:fldChar w:fldCharType="separate"/>
      </w:r>
      <w:r>
        <w:rPr>
          <w:rStyle w:val="a3"/>
          <w:color w:val="000080"/>
        </w:rPr>
        <w:t>подпункте 2) пункта 1 статьи 192</w:t>
      </w:r>
      <w:r>
        <w:fldChar w:fldCharType="end"/>
      </w:r>
      <w:bookmarkEnd w:id="5331"/>
      <w:r>
        <w:rPr>
          <w:rStyle w:val="s0"/>
        </w:rPr>
        <w:t xml:space="preserve">, </w:t>
      </w:r>
      <w:bookmarkStart w:id="5332" w:name="sub1001230774"/>
      <w:r>
        <w:fldChar w:fldCharType="begin"/>
      </w:r>
      <w:r>
        <w:instrText xml:space="preserve"> HYPERLINK "jl:30366217.1980204 " </w:instrText>
      </w:r>
      <w:r>
        <w:fldChar w:fldCharType="separate"/>
      </w:r>
      <w:r>
        <w:rPr>
          <w:rStyle w:val="a3"/>
          <w:color w:val="000080"/>
        </w:rPr>
        <w:t>подпункте 4) пункта 2 и пункте 3 статьи 198</w:t>
      </w:r>
      <w:r>
        <w:fldChar w:fldCharType="end"/>
      </w:r>
      <w:bookmarkEnd w:id="5332"/>
      <w:r>
        <w:rPr>
          <w:rStyle w:val="s0"/>
        </w:rPr>
        <w:t xml:space="preserve">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установленной </w:t>
      </w:r>
      <w:hyperlink r:id="rId1674" w:history="1">
        <w:r>
          <w:rPr>
            <w:rStyle w:val="a3"/>
            <w:color w:val="000080"/>
          </w:rPr>
          <w:t>подпунктом 1) статьи 194</w:t>
        </w:r>
      </w:hyperlink>
      <w:r>
        <w:rPr>
          <w:rStyle w:val="s0"/>
        </w:rPr>
        <w:t xml:space="preserve"> настоящего Кодекса, при наличии одновременно следующих условий:</w:t>
      </w:r>
    </w:p>
    <w:p w:rsidR="00057B03" w:rsidRDefault="00057B03">
      <w:pPr>
        <w:ind w:firstLine="400"/>
        <w:jc w:val="both"/>
        <w:divId w:val="1841962190"/>
      </w:pPr>
      <w:r>
        <w:rPr>
          <w:rStyle w:val="s0"/>
        </w:rPr>
        <w:t>1) отсутствие контракта, заключенного с филиалом, представительством юридического лица-нерезидента, юридическим лицом-нерезидентом, осуществляющим деятельность в Республике Казахстан через постоянное учреждение без открытия филиала, представительства;</w:t>
      </w:r>
    </w:p>
    <w:p w:rsidR="00057B03" w:rsidRDefault="00057B03">
      <w:pPr>
        <w:ind w:firstLine="400"/>
        <w:jc w:val="both"/>
        <w:divId w:val="1841962190"/>
      </w:pPr>
      <w:r>
        <w:rPr>
          <w:rStyle w:val="s0"/>
        </w:rPr>
        <w:t>2) отсутствие счета-фактуры по реализованным товарам, работам, услугам, выписанного филиалом, представительством, постоянным учреждением юридического лица-нерезидента без открытия филиала, представительства.</w:t>
      </w:r>
    </w:p>
    <w:p w:rsidR="00057B03" w:rsidRDefault="00057B03">
      <w:pPr>
        <w:ind w:firstLine="400"/>
        <w:jc w:val="both"/>
        <w:divId w:val="1841962190"/>
      </w:pPr>
      <w:r>
        <w:rPr>
          <w:rStyle w:val="s0"/>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057B03" w:rsidRDefault="00057B03">
      <w:pPr>
        <w:ind w:firstLine="400"/>
        <w:jc w:val="both"/>
        <w:divId w:val="1841962190"/>
      </w:pPr>
      <w:r>
        <w:rPr>
          <w:rStyle w:val="s0"/>
        </w:rP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r:id="rId1675" w:history="1">
        <w:r>
          <w:rPr>
            <w:rStyle w:val="a3"/>
            <w:color w:val="000080"/>
          </w:rPr>
          <w:t>статьями 198 и 199</w:t>
        </w:r>
      </w:hyperlink>
      <w:r>
        <w:rPr>
          <w:rStyle w:val="s0"/>
        </w:rPr>
        <w:t xml:space="preserve"> настоящего Кодекса, начиная с даты образования постоянного учреждения, и представляет декларацию по корпоративному подоходному налогу в налоговый орган по месту нахождения постоянного учреждения с включением указанных доходов.</w:t>
      </w:r>
    </w:p>
    <w:p w:rsidR="00057B03" w:rsidRDefault="00057B03">
      <w:pPr>
        <w:ind w:firstLine="400"/>
        <w:jc w:val="both"/>
        <w:divId w:val="1841962190"/>
      </w:pPr>
      <w:r>
        <w:rPr>
          <w:rStyle w:val="s0"/>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057B03" w:rsidRDefault="00057B03">
      <w:pPr>
        <w:ind w:firstLine="400"/>
        <w:jc w:val="both"/>
        <w:divId w:val="1841962190"/>
      </w:pPr>
      <w:r>
        <w:rPr>
          <w:rStyle w:val="s0"/>
        </w:rPr>
        <w:t>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057B03" w:rsidRDefault="00057B03">
      <w:pPr>
        <w:jc w:val="both"/>
        <w:divId w:val="1841962190"/>
      </w:pPr>
      <w:bookmarkStart w:id="5333" w:name="SUB2000300"/>
      <w:bookmarkEnd w:id="5333"/>
      <w:r>
        <w:rPr>
          <w:rStyle w:val="s3"/>
        </w:rPr>
        <w:t xml:space="preserve">Статья дополнена пунктом 3 в соответствии с </w:t>
      </w:r>
      <w:hyperlink r:id="rId1676" w:history="1">
        <w:r>
          <w:rPr>
            <w:rStyle w:val="a3"/>
            <w:i/>
            <w:iCs/>
            <w:color w:val="000080"/>
            <w:bdr w:val="none" w:sz="0" w:space="0" w:color="auto" w:frame="1"/>
          </w:rPr>
          <w:t>Законом</w:t>
        </w:r>
      </w:hyperlink>
      <w:bookmarkEnd w:id="5329"/>
      <w:r>
        <w:rPr>
          <w:rStyle w:val="s3"/>
        </w:rPr>
        <w:t xml:space="preserve"> РК от 21.07.11 г. № 467-IV </w:t>
      </w:r>
      <w:bookmarkStart w:id="5334" w:name="sub1002089793"/>
      <w:r>
        <w:rPr>
          <w:rStyle w:val="s9"/>
          <w:bdr w:val="none" w:sz="0" w:space="0" w:color="auto" w:frame="1"/>
        </w:rPr>
        <w:fldChar w:fldCharType="begin"/>
      </w:r>
      <w:r>
        <w:rPr>
          <w:rStyle w:val="s9"/>
          <w:bdr w:val="none" w:sz="0" w:space="0" w:color="auto" w:frame="1"/>
        </w:rPr>
        <w:instrText xml:space="preserve"> HYPERLINK "jl:31060523.0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334"/>
      <w:r>
        <w:rPr>
          <w:rStyle w:val="s3"/>
        </w:rPr>
        <w:t xml:space="preserve"> (введены в действие с 1 января 2012 г.); внесены изменения в соответствии с </w:t>
      </w:r>
      <w:bookmarkStart w:id="5335" w:name="sub1002723194"/>
      <w:r>
        <w:rPr>
          <w:rStyle w:val="s9"/>
          <w:bdr w:val="none" w:sz="0" w:space="0" w:color="auto" w:frame="1"/>
        </w:rPr>
        <w:fldChar w:fldCharType="begin"/>
      </w:r>
      <w:r>
        <w:rPr>
          <w:rStyle w:val="s9"/>
          <w:bdr w:val="none" w:sz="0" w:space="0" w:color="auto" w:frame="1"/>
        </w:rPr>
        <w:instrText xml:space="preserve"> HYPERLINK "jl:31311025.87200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335"/>
      <w:r>
        <w:rPr>
          <w:rStyle w:val="s3"/>
        </w:rPr>
        <w:t xml:space="preserve"> РК от 26.12.12 г. № 61-V (введены в действие с 1 января 2013 г.) (</w:t>
      </w:r>
      <w:bookmarkStart w:id="5336" w:name="sub1002723195"/>
      <w:r>
        <w:rPr>
          <w:rStyle w:val="s9"/>
          <w:bdr w:val="none" w:sz="0" w:space="0" w:color="auto" w:frame="1"/>
        </w:rPr>
        <w:fldChar w:fldCharType="begin"/>
      </w:r>
      <w:r>
        <w:rPr>
          <w:rStyle w:val="s9"/>
          <w:bdr w:val="none" w:sz="0" w:space="0" w:color="auto" w:frame="1"/>
        </w:rPr>
        <w:instrText xml:space="preserve"> HYPERLINK "jl:31313173.2000300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36"/>
      <w:r>
        <w:rPr>
          <w:rStyle w:val="s3"/>
        </w:rPr>
        <w:t>)</w:t>
      </w:r>
    </w:p>
    <w:p w:rsidR="00057B03" w:rsidRDefault="00057B03">
      <w:pPr>
        <w:ind w:firstLine="400"/>
        <w:jc w:val="both"/>
        <w:divId w:val="1841962190"/>
      </w:pPr>
      <w:r>
        <w:rPr>
          <w:rStyle w:val="s0"/>
        </w:rPr>
        <w:t xml:space="preserve">3. Доходы юридического лица-нерезидента, не зарегистрированного в налоговых органах в качестве налогоплательщика в нарушение требований </w:t>
      </w:r>
      <w:hyperlink r:id="rId1677" w:history="1">
        <w:r>
          <w:rPr>
            <w:rStyle w:val="a3"/>
            <w:color w:val="000080"/>
          </w:rPr>
          <w:t>статьи 562</w:t>
        </w:r>
      </w:hyperlink>
      <w:r>
        <w:rPr>
          <w:rStyle w:val="s0"/>
        </w:rPr>
        <w:t xml:space="preserve"> настоящего Кодекса, получаемые от деятельности в Республике Казахстан через постоянное учреждение, подлежат обложению корпоративным подоходным налогом у источника выплаты без осуществления вычетов по ставке, установленной </w:t>
      </w:r>
      <w:hyperlink r:id="rId1678" w:history="1">
        <w:r>
          <w:rPr>
            <w:rStyle w:val="a3"/>
            <w:color w:val="000080"/>
          </w:rPr>
          <w:t>подпунктом 1) статьи 194</w:t>
        </w:r>
      </w:hyperlink>
      <w:r>
        <w:rPr>
          <w:rStyle w:val="s0"/>
        </w:rPr>
        <w:t xml:space="preserve"> настоящего Кодекса.</w:t>
      </w:r>
    </w:p>
    <w:p w:rsidR="00057B03" w:rsidRDefault="00057B03">
      <w:pPr>
        <w:ind w:firstLine="400"/>
        <w:jc w:val="both"/>
        <w:divId w:val="1841962190"/>
      </w:pPr>
      <w:r>
        <w:rPr>
          <w:rStyle w:val="s0"/>
        </w:rP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r:id="rId1679" w:history="1">
        <w:r>
          <w:rPr>
            <w:rStyle w:val="a3"/>
            <w:color w:val="000080"/>
          </w:rPr>
          <w:t>статьей 562</w:t>
        </w:r>
      </w:hyperlink>
      <w:r>
        <w:rPr>
          <w:rStyle w:val="s0"/>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за период с даты образования постоянного учреждения до даты его регистрации в налоговом органе, исчислить и исполнить возникшие в связи с этим налоговые обязательства по уплате налогов, кроме налоговых обязательств налогового агента.</w:t>
      </w:r>
    </w:p>
    <w:p w:rsidR="00057B03" w:rsidRDefault="00057B03">
      <w:pPr>
        <w:ind w:firstLine="400"/>
        <w:jc w:val="both"/>
        <w:divId w:val="1841962190"/>
      </w:pPr>
      <w:r>
        <w:rPr>
          <w:rStyle w:val="s0"/>
        </w:rPr>
        <w:t>При этом сумма корпоративного подоходного налога, исчисленного таким юридическим лицом-нерезидентом за период с даты образования постоянного учреждения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057B03" w:rsidRDefault="00057B03">
      <w:pPr>
        <w:ind w:firstLine="400"/>
        <w:jc w:val="both"/>
        <w:divId w:val="1841962190"/>
      </w:pPr>
      <w:r>
        <w:rPr>
          <w:rStyle w:val="s0"/>
        </w:rPr>
        <w:t>Уменьшение производится при наличии документов, подтверждающих удержание налога налоговым агентом.</w:t>
      </w:r>
    </w:p>
    <w:p w:rsidR="00057B03" w:rsidRDefault="00057B03">
      <w:pPr>
        <w:jc w:val="center"/>
        <w:divId w:val="1841962190"/>
      </w:pPr>
      <w:r>
        <w:t> </w:t>
      </w:r>
    </w:p>
    <w:p w:rsidR="00057B03" w:rsidRDefault="00057B03">
      <w:pPr>
        <w:jc w:val="center"/>
        <w:divId w:val="1841962190"/>
      </w:pPr>
      <w:r>
        <w:t> </w:t>
      </w:r>
    </w:p>
    <w:p w:rsidR="00057B03" w:rsidRDefault="00057B03">
      <w:pPr>
        <w:jc w:val="center"/>
        <w:divId w:val="1841962190"/>
      </w:pPr>
      <w:bookmarkStart w:id="5337" w:name="SUB200010000"/>
      <w:bookmarkEnd w:id="5337"/>
      <w:r>
        <w:rPr>
          <w:rStyle w:val="s1"/>
        </w:rPr>
        <w:t>Глава 25. ПОРЯДОК НАЛОГООБЛОЖЕНИЯ ДОХОДОВ</w:t>
      </w:r>
    </w:p>
    <w:p w:rsidR="00057B03" w:rsidRDefault="00057B03">
      <w:pPr>
        <w:jc w:val="center"/>
        <w:divId w:val="1841962190"/>
      </w:pPr>
      <w:r>
        <w:rPr>
          <w:rStyle w:val="s1"/>
        </w:rPr>
        <w:t>ФИЗИЧЕСКИХ ЛИЦ-НЕРЕЗИДЕНТОВ</w:t>
      </w:r>
    </w:p>
    <w:p w:rsidR="00057B03" w:rsidRDefault="00057B03">
      <w:pPr>
        <w:ind w:firstLine="400"/>
        <w:jc w:val="both"/>
        <w:divId w:val="1841962190"/>
      </w:pPr>
      <w:r>
        <w:t> </w:t>
      </w:r>
    </w:p>
    <w:p w:rsidR="00057B03" w:rsidRDefault="00057B03">
      <w:pPr>
        <w:jc w:val="both"/>
        <w:divId w:val="1841962190"/>
      </w:pPr>
      <w:r>
        <w:t> </w:t>
      </w:r>
    </w:p>
    <w:p w:rsidR="00057B03" w:rsidRDefault="00057B03">
      <w:pPr>
        <w:jc w:val="both"/>
        <w:divId w:val="1841962190"/>
      </w:pPr>
      <w:r>
        <w:rPr>
          <w:rStyle w:val="s3"/>
        </w:rPr>
        <w:t xml:space="preserve">Глава дополнена статьей 200-1 в соответствии с </w:t>
      </w:r>
      <w:bookmarkStart w:id="5338" w:name="sub1002058746"/>
      <w:r>
        <w:rPr>
          <w:rStyle w:val="s9"/>
          <w:bdr w:val="none" w:sz="0" w:space="0" w:color="auto" w:frame="1"/>
        </w:rPr>
        <w:fldChar w:fldCharType="begin"/>
      </w:r>
      <w:r>
        <w:rPr>
          <w:rStyle w:val="s9"/>
          <w:bdr w:val="none" w:sz="0" w:space="0" w:color="auto" w:frame="1"/>
        </w:rPr>
        <w:instrText xml:space="preserve"> HYPERLINK "jl:31038459.2001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338"/>
      <w:r>
        <w:rPr>
          <w:rStyle w:val="s3"/>
        </w:rPr>
        <w:t xml:space="preserve"> РК от 21.07.11 г. № 467-IV (введены в действие с 1 января 2012 г.) </w:t>
      </w:r>
    </w:p>
    <w:p w:rsidR="00057B03" w:rsidRDefault="00057B03">
      <w:pPr>
        <w:jc w:val="both"/>
        <w:divId w:val="1841962190"/>
      </w:pPr>
      <w:r>
        <w:rPr>
          <w:rStyle w:val="s3"/>
        </w:rPr>
        <w:t xml:space="preserve">См. изменения в статью 200-1 - </w:t>
      </w:r>
      <w:bookmarkStart w:id="5339" w:name="sub1004871052"/>
      <w:r>
        <w:rPr>
          <w:rStyle w:val="s9"/>
          <w:bdr w:val="none" w:sz="0" w:space="0" w:color="auto" w:frame="1"/>
        </w:rPr>
        <w:fldChar w:fldCharType="begin"/>
      </w:r>
      <w:r>
        <w:rPr>
          <w:rStyle w:val="s9"/>
          <w:bdr w:val="none" w:sz="0" w:space="0" w:color="auto" w:frame="1"/>
        </w:rPr>
        <w:instrText xml:space="preserve"> HYPERLINK "jl:34634878.2001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5339"/>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200-1. Доходы физического лица-нерезидента, не подлежащие налогообложению</w:t>
      </w:r>
    </w:p>
    <w:p w:rsidR="00057B03" w:rsidRDefault="00057B03">
      <w:pPr>
        <w:ind w:firstLine="400"/>
        <w:jc w:val="both"/>
        <w:divId w:val="1841962190"/>
      </w:pPr>
      <w:r>
        <w:rPr>
          <w:rStyle w:val="s0"/>
        </w:rPr>
        <w:t>1. Налогообложению не подлежат следующие доходы физического лица-нерезидента:</w:t>
      </w:r>
    </w:p>
    <w:p w:rsidR="00057B03" w:rsidRDefault="00057B03">
      <w:pPr>
        <w:ind w:firstLine="400"/>
        <w:jc w:val="both"/>
        <w:divId w:val="1841962190"/>
      </w:pPr>
      <w:bookmarkStart w:id="5340" w:name="SUB200010101"/>
      <w:bookmarkEnd w:id="5340"/>
      <w:r>
        <w:rPr>
          <w:rStyle w:val="s0"/>
        </w:rPr>
        <w:t>1) вознаграждения, выплачиваемые физическим лицам-нерезидентам по их вкладам в банках и организациях, осуществляющих отдельные виды банковских операций на основании лицензии Национального Банка Республики Казахстан;</w:t>
      </w:r>
    </w:p>
    <w:p w:rsidR="00057B03" w:rsidRDefault="00057B03">
      <w:pPr>
        <w:ind w:firstLine="400"/>
        <w:jc w:val="both"/>
        <w:divId w:val="1841962190"/>
      </w:pPr>
      <w:bookmarkStart w:id="5341" w:name="SUB200010102"/>
      <w:bookmarkEnd w:id="5341"/>
      <w:r>
        <w:rPr>
          <w:rStyle w:val="s0"/>
        </w:rPr>
        <w:t>2)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057B03" w:rsidRDefault="00057B03">
      <w:pPr>
        <w:ind w:firstLine="400"/>
        <w:jc w:val="both"/>
        <w:divId w:val="1841962190"/>
      </w:pPr>
      <w:bookmarkStart w:id="5342" w:name="SUB200010103"/>
      <w:bookmarkEnd w:id="5342"/>
      <w:r>
        <w:rPr>
          <w:rStyle w:val="s0"/>
        </w:rPr>
        <w:t>3) суммы накопленных (начисленных) вознаграждений по долговым ценным бумагам при их покупке, оплаченные покупателями-резидентами;</w:t>
      </w:r>
    </w:p>
    <w:p w:rsidR="00057B03" w:rsidRDefault="00057B03">
      <w:pPr>
        <w:jc w:val="both"/>
        <w:divId w:val="1841962190"/>
      </w:pPr>
      <w:bookmarkStart w:id="5343" w:name="SUB200010104"/>
      <w:bookmarkEnd w:id="5343"/>
      <w:r>
        <w:rPr>
          <w:rStyle w:val="s3"/>
        </w:rPr>
        <w:t xml:space="preserve">В подпункт 4 внесены изменения в соответствии с </w:t>
      </w:r>
      <w:bookmarkStart w:id="5344" w:name="sub1002723197"/>
      <w:r>
        <w:rPr>
          <w:rStyle w:val="s9"/>
          <w:bdr w:val="none" w:sz="0" w:space="0" w:color="auto" w:frame="1"/>
        </w:rPr>
        <w:fldChar w:fldCharType="begin"/>
      </w:r>
      <w:r>
        <w:rPr>
          <w:rStyle w:val="s9"/>
          <w:bdr w:val="none" w:sz="0" w:space="0" w:color="auto" w:frame="1"/>
        </w:rPr>
        <w:instrText xml:space="preserve"> HYPERLINK "jl:31311025.2001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5345" w:name="sub1002723209"/>
      <w:r>
        <w:rPr>
          <w:rStyle w:val="s9"/>
          <w:bdr w:val="none" w:sz="0" w:space="0" w:color="auto" w:frame="1"/>
        </w:rPr>
        <w:fldChar w:fldCharType="begin"/>
      </w:r>
      <w:r>
        <w:rPr>
          <w:rStyle w:val="s9"/>
          <w:bdr w:val="none" w:sz="0" w:space="0" w:color="auto" w:frame="1"/>
        </w:rPr>
        <w:instrText xml:space="preserve"> HYPERLINK "jl:31313173.200010104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45"/>
      <w:r>
        <w:rPr>
          <w:rStyle w:val="s3"/>
        </w:rPr>
        <w:t xml:space="preserve">); изложен в редакции </w:t>
      </w:r>
      <w:bookmarkStart w:id="5346" w:name="sub1004202292"/>
      <w:r>
        <w:rPr>
          <w:rStyle w:val="s9"/>
          <w:bdr w:val="none" w:sz="0" w:space="0" w:color="auto" w:frame="1"/>
        </w:rPr>
        <w:fldChar w:fldCharType="begin"/>
      </w:r>
      <w:r>
        <w:rPr>
          <w:rStyle w:val="s9"/>
          <w:bdr w:val="none" w:sz="0" w:space="0" w:color="auto" w:frame="1"/>
        </w:rPr>
        <w:instrText xml:space="preserve"> HYPERLINK "jl:31609276.2001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29.09.14 г. № 239-V (</w:t>
      </w:r>
      <w:bookmarkStart w:id="5347" w:name="sub1004202293"/>
      <w:r>
        <w:rPr>
          <w:rStyle w:val="s9"/>
          <w:bdr w:val="none" w:sz="0" w:space="0" w:color="auto" w:frame="1"/>
        </w:rPr>
        <w:fldChar w:fldCharType="begin"/>
      </w:r>
      <w:r>
        <w:rPr>
          <w:rStyle w:val="s9"/>
          <w:bdr w:val="none" w:sz="0" w:space="0" w:color="auto" w:frame="1"/>
        </w:rPr>
        <w:instrText xml:space="preserve"> HYPERLINK "jl:31610064.200010104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47"/>
      <w:r>
        <w:rPr>
          <w:rStyle w:val="s3"/>
        </w:rPr>
        <w:t xml:space="preserve">); внесены изменения в соответствии с </w:t>
      </w:r>
      <w:bookmarkStart w:id="5348" w:name="sub1004340857"/>
      <w:r>
        <w:rPr>
          <w:rStyle w:val="s9"/>
          <w:bdr w:val="none" w:sz="0" w:space="0" w:color="auto" w:frame="1"/>
        </w:rPr>
        <w:fldChar w:fldCharType="begin"/>
      </w:r>
      <w:r>
        <w:rPr>
          <w:rStyle w:val="s9"/>
          <w:bdr w:val="none" w:sz="0" w:space="0" w:color="auto" w:frame="1"/>
        </w:rPr>
        <w:instrText xml:space="preserve"> HYPERLINK "jl:31635480.2001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348"/>
      <w:r>
        <w:rPr>
          <w:rStyle w:val="s3"/>
        </w:rPr>
        <w:t xml:space="preserve"> РК от 28.11.14 г. № 257-V (введены в действие с 1 января 2015 г.) (</w:t>
      </w:r>
      <w:bookmarkStart w:id="5349" w:name="sub1004335978"/>
      <w:r>
        <w:rPr>
          <w:rStyle w:val="s9"/>
          <w:bdr w:val="none" w:sz="0" w:space="0" w:color="auto" w:frame="1"/>
        </w:rPr>
        <w:fldChar w:fldCharType="begin"/>
      </w:r>
      <w:r>
        <w:rPr>
          <w:rStyle w:val="s9"/>
          <w:bdr w:val="none" w:sz="0" w:space="0" w:color="auto" w:frame="1"/>
        </w:rPr>
        <w:instrText xml:space="preserve"> HYPERLINK "jl:31637067.200010000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49"/>
      <w:r>
        <w:rPr>
          <w:rStyle w:val="s3"/>
        </w:rPr>
        <w:t>)</w:t>
      </w:r>
    </w:p>
    <w:p w:rsidR="00057B03" w:rsidRDefault="00057B03">
      <w:pPr>
        <w:ind w:firstLine="400"/>
        <w:jc w:val="both"/>
        <w:divId w:val="1841962190"/>
      </w:pPr>
      <w:r>
        <w:rPr>
          <w:rStyle w:val="s0"/>
        </w:rPr>
        <w:t xml:space="preserve">4) дивиденды, за исключением выплачиваемых лицам, зарегистрированным в государстве с льготным налогообложением, включенном в </w:t>
      </w:r>
      <w:hyperlink r:id="rId1680" w:history="1">
        <w:r>
          <w:rPr>
            <w:rStyle w:val="a3"/>
            <w:color w:val="000080"/>
          </w:rPr>
          <w:t>перечень</w:t>
        </w:r>
      </w:hyperlink>
      <w:r>
        <w:rPr>
          <w:rStyle w:val="s0"/>
        </w:rPr>
        <w:t>, утвержденный уполномоченным органом, при одновременном выполнении следующих условий:</w:t>
      </w:r>
    </w:p>
    <w:p w:rsidR="00057B03" w:rsidRDefault="00057B03">
      <w:pPr>
        <w:ind w:firstLine="400"/>
        <w:jc w:val="both"/>
        <w:divId w:val="1841962190"/>
      </w:pPr>
      <w:r>
        <w:rPr>
          <w:rStyle w:val="s0"/>
        </w:rPr>
        <w:t>на день начисления дивидендов налогоплательщик владеет акциями или долями участия, по которым выплачиваются дивиденды, более трех лет;</w:t>
      </w:r>
    </w:p>
    <w:p w:rsidR="00057B03" w:rsidRDefault="00057B03">
      <w:pPr>
        <w:ind w:firstLine="400"/>
        <w:jc w:val="both"/>
        <w:divId w:val="1841962190"/>
      </w:pPr>
      <w:r>
        <w:rPr>
          <w:rStyle w:val="s0"/>
        </w:rPr>
        <w:t>юридическое лицо, выплачивающее дивиденды, не является недропользователем в течение периода, за который выплачиваются дивиденды;</w:t>
      </w:r>
    </w:p>
    <w:p w:rsidR="00057B03" w:rsidRDefault="00057B03">
      <w:pPr>
        <w:ind w:firstLine="400"/>
        <w:jc w:val="both"/>
        <w:divId w:val="1841962190"/>
      </w:pPr>
      <w:r>
        <w:rPr>
          <w:rStyle w:val="s0"/>
        </w:rPr>
        <w:t>имущество лиц (лица), являющихся (являющегося) недропользователями (недропользователем), в стоимости активов юридического лица, выплачивающего дивиденды, на день выплаты дивидендов составляет не более 50 процентов.</w:t>
      </w:r>
    </w:p>
    <w:p w:rsidR="00057B03" w:rsidRDefault="00057B03">
      <w:pPr>
        <w:ind w:firstLine="400"/>
        <w:jc w:val="both"/>
        <w:divId w:val="1841962190"/>
      </w:pPr>
      <w:r>
        <w:rPr>
          <w:rStyle w:val="s0"/>
        </w:rPr>
        <w:t>Положения настоящего подпункта применяются только к дивидендам, полученным от юридического лица-резидента в виде:</w:t>
      </w:r>
    </w:p>
    <w:p w:rsidR="00057B03" w:rsidRDefault="00057B03">
      <w:pPr>
        <w:ind w:firstLine="400"/>
        <w:jc w:val="both"/>
        <w:divId w:val="1841962190"/>
      </w:pPr>
      <w:r>
        <w:rPr>
          <w:rStyle w:val="s0"/>
        </w:rPr>
        <w:t>дохода, подлежащего выплате по акциям, в том числе по акциям, являющимся базовыми активами депозитарных расписок;</w:t>
      </w:r>
    </w:p>
    <w:p w:rsidR="00057B03" w:rsidRDefault="00057B03">
      <w:pPr>
        <w:ind w:firstLine="400"/>
        <w:jc w:val="both"/>
        <w:divId w:val="1841962190"/>
      </w:pPr>
      <w:r>
        <w:rPr>
          <w:rStyle w:val="s0"/>
        </w:rPr>
        <w:t>части чистого дохода, распределяемого юридическим лицом между его учредителями, участниками;</w:t>
      </w:r>
    </w:p>
    <w:p w:rsidR="00057B03" w:rsidRDefault="00057B03">
      <w:pPr>
        <w:ind w:firstLine="400"/>
        <w:jc w:val="both"/>
        <w:divId w:val="1841962190"/>
      </w:pPr>
      <w:r>
        <w:rPr>
          <w:rStyle w:val="s0"/>
        </w:rPr>
        <w:t>дохода от распределения имущества при ликвидации юридического лица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уставном капитале юридического лица, за исключением имущества, внесенного учредителем, участником в качестве вклада в уставный капитал.</w:t>
      </w:r>
    </w:p>
    <w:p w:rsidR="00057B03" w:rsidRDefault="00057B03">
      <w:pPr>
        <w:ind w:firstLine="400"/>
        <w:jc w:val="both"/>
        <w:divId w:val="1841962190"/>
      </w:pPr>
      <w:r>
        <w:rPr>
          <w:rStyle w:val="s0"/>
        </w:rPr>
        <w:t xml:space="preserve">При этом доля имущества лиц (лица), являющихся (являющегося) недропользователями (недропользователем), в стоимости активов юридического лица, выплачивающего дивиденды, определяется в соответствии со </w:t>
      </w:r>
      <w:hyperlink r:id="rId1681" w:history="1">
        <w:r>
          <w:rPr>
            <w:rStyle w:val="a3"/>
            <w:color w:val="000080"/>
          </w:rPr>
          <w:t>статьей 197</w:t>
        </w:r>
      </w:hyperlink>
      <w:r>
        <w:rPr>
          <w:rStyle w:val="s0"/>
        </w:rPr>
        <w:t xml:space="preserve"> настоящего Кодекса.</w:t>
      </w:r>
    </w:p>
    <w:p w:rsidR="00057B03" w:rsidRDefault="00057B03">
      <w:pPr>
        <w:ind w:firstLine="400"/>
        <w:jc w:val="both"/>
        <w:divId w:val="1841962190"/>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57B03" w:rsidRDefault="00057B03">
      <w:pPr>
        <w:ind w:firstLine="400"/>
        <w:jc w:val="both"/>
        <w:divId w:val="1841962190"/>
      </w:pPr>
      <w:r>
        <w:rPr>
          <w:rStyle w:val="s0"/>
        </w:rPr>
        <w:t xml:space="preserve">Положения настоящего подпункта не применяются по дивидендам, выплачиваемым юридическим лицом, которое производит уменьшение исчисленного в соответствии со </w:t>
      </w:r>
      <w:hyperlink r:id="rId1682" w:history="1">
        <w:r>
          <w:rPr>
            <w:rStyle w:val="a3"/>
            <w:color w:val="000080"/>
          </w:rPr>
          <w:t>статьей 139</w:t>
        </w:r>
      </w:hyperlink>
      <w:r>
        <w:rPr>
          <w:rStyle w:val="s0"/>
        </w:rPr>
        <w:t xml:space="preserve"> настоящего Кодекса корпоративного подоходного налога на 100 процентов, в случае начисления таких дивидендов за период, который входит в налоговый период, в котором произведено такое уменьшение;</w:t>
      </w:r>
    </w:p>
    <w:p w:rsidR="00057B03" w:rsidRDefault="00057B03">
      <w:pPr>
        <w:ind w:firstLine="400"/>
        <w:jc w:val="both"/>
        <w:divId w:val="1841962190"/>
      </w:pPr>
      <w:bookmarkStart w:id="5350" w:name="SUB200010105"/>
      <w:bookmarkEnd w:id="5350"/>
      <w:r>
        <w:rPr>
          <w:rStyle w:val="s0"/>
        </w:rPr>
        <w:t>5) доходы по паям открытых паевых инвестиционных фондов при их выкупе управляющей компанией данного фонда;</w:t>
      </w:r>
    </w:p>
    <w:p w:rsidR="00057B03" w:rsidRDefault="00057B03">
      <w:pPr>
        <w:ind w:firstLine="400"/>
        <w:jc w:val="both"/>
        <w:divId w:val="1841962190"/>
      </w:pPr>
      <w:bookmarkStart w:id="5351" w:name="SUB200010106"/>
      <w:bookmarkEnd w:id="5351"/>
      <w:r>
        <w:rPr>
          <w:rStyle w:val="s0"/>
        </w:rPr>
        <w:t>6)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057B03" w:rsidRDefault="00057B03">
      <w:pPr>
        <w:ind w:firstLine="400"/>
        <w:jc w:val="both"/>
        <w:divId w:val="1841962190"/>
      </w:pPr>
      <w:bookmarkStart w:id="5352" w:name="SUB200010107"/>
      <w:bookmarkEnd w:id="5352"/>
      <w:r>
        <w:rPr>
          <w:rStyle w:val="s0"/>
        </w:rPr>
        <w:t>7)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057B03" w:rsidRDefault="00057B03">
      <w:pPr>
        <w:jc w:val="both"/>
        <w:divId w:val="1841962190"/>
      </w:pPr>
      <w:bookmarkStart w:id="5353" w:name="SUB200010108"/>
      <w:bookmarkEnd w:id="5353"/>
      <w:r>
        <w:rPr>
          <w:rStyle w:val="s3"/>
        </w:rPr>
        <w:t xml:space="preserve">В подпункт 8 внесены изменения в соответствии с </w:t>
      </w:r>
      <w:hyperlink r:id="rId1683"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5354" w:name="sub1002716793"/>
      <w:r>
        <w:rPr>
          <w:rStyle w:val="s9"/>
          <w:bdr w:val="none" w:sz="0" w:space="0" w:color="auto" w:frame="1"/>
        </w:rPr>
        <w:fldChar w:fldCharType="begin"/>
      </w:r>
      <w:r>
        <w:rPr>
          <w:rStyle w:val="s9"/>
          <w:bdr w:val="none" w:sz="0" w:space="0" w:color="auto" w:frame="1"/>
        </w:rPr>
        <w:instrText xml:space="preserve"> HYPERLINK "jl:31313173.200010108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54"/>
      <w:r>
        <w:rPr>
          <w:rStyle w:val="s3"/>
        </w:rPr>
        <w:t xml:space="preserve">); изложен в редакции </w:t>
      </w:r>
      <w:hyperlink r:id="rId1684" w:history="1">
        <w:r>
          <w:rPr>
            <w:rStyle w:val="a3"/>
            <w:i/>
            <w:iCs/>
            <w:color w:val="000080"/>
            <w:bdr w:val="none" w:sz="0" w:space="0" w:color="auto" w:frame="1"/>
          </w:rPr>
          <w:t>Закона</w:t>
        </w:r>
      </w:hyperlink>
      <w:bookmarkEnd w:id="5346"/>
      <w:r>
        <w:rPr>
          <w:rStyle w:val="s3"/>
        </w:rPr>
        <w:t xml:space="preserve"> РК от 29.09.14 г. № 239-V (</w:t>
      </w:r>
      <w:bookmarkStart w:id="5355" w:name="sub1004202151"/>
      <w:r>
        <w:rPr>
          <w:rStyle w:val="s9"/>
          <w:bdr w:val="none" w:sz="0" w:space="0" w:color="auto" w:frame="1"/>
        </w:rPr>
        <w:fldChar w:fldCharType="begin"/>
      </w:r>
      <w:r>
        <w:rPr>
          <w:rStyle w:val="s9"/>
          <w:bdr w:val="none" w:sz="0" w:space="0" w:color="auto" w:frame="1"/>
        </w:rPr>
        <w:instrText xml:space="preserve"> HYPERLINK "jl:31610064.200010108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55"/>
      <w:r>
        <w:rPr>
          <w:rStyle w:val="s3"/>
        </w:rPr>
        <w:t>)</w:t>
      </w:r>
    </w:p>
    <w:p w:rsidR="00057B03" w:rsidRDefault="00057B03">
      <w:pPr>
        <w:ind w:firstLine="400"/>
        <w:jc w:val="both"/>
        <w:divId w:val="1841962190"/>
      </w:pPr>
      <w:r>
        <w:rPr>
          <w:rStyle w:val="s0"/>
        </w:rPr>
        <w:t xml:space="preserve">8) доходы от прироста стоимости при реализации акций, выпущенных юридическим лицом, или долей участия в юридическом лице или консорциуме, указанные в </w:t>
      </w:r>
      <w:hyperlink r:id="rId1685" w:history="1">
        <w:r>
          <w:rPr>
            <w:rStyle w:val="a3"/>
            <w:color w:val="000080"/>
          </w:rPr>
          <w:t>подпункте 5) пункта 1 статьи 192</w:t>
        </w:r>
      </w:hyperlink>
      <w:bookmarkEnd w:id="5176"/>
      <w:r>
        <w:rPr>
          <w:rStyle w:val="s0"/>
        </w:rPr>
        <w:t xml:space="preserve">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9) настоящего пункта, при одновременном выполнении следующих условий:</w:t>
      </w:r>
    </w:p>
    <w:p w:rsidR="00057B03" w:rsidRDefault="00057B03">
      <w:pPr>
        <w:ind w:firstLine="400"/>
        <w:jc w:val="both"/>
        <w:divId w:val="1841962190"/>
      </w:pPr>
      <w:r>
        <w:rPr>
          <w:rStyle w:val="s0"/>
        </w:rPr>
        <w:t>на день реализации акций или долей участия налогоплательщик владеет данными акциями или долями участия более трех лет;</w:t>
      </w:r>
    </w:p>
    <w:p w:rsidR="00057B03" w:rsidRDefault="00057B03">
      <w:pPr>
        <w:ind w:firstLine="400"/>
        <w:jc w:val="both"/>
        <w:divId w:val="1841962190"/>
      </w:pPr>
      <w:r>
        <w:rPr>
          <w:rStyle w:val="s0"/>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057B03" w:rsidRDefault="00057B03">
      <w:pPr>
        <w:ind w:firstLine="400"/>
        <w:jc w:val="both"/>
        <w:divId w:val="1841962190"/>
      </w:pPr>
      <w:r>
        <w:rPr>
          <w:rStyle w:val="s0"/>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057B03" w:rsidRDefault="00057B03">
      <w:pPr>
        <w:ind w:firstLine="400"/>
        <w:jc w:val="both"/>
        <w:divId w:val="1841962190"/>
      </w:pPr>
      <w:r>
        <w:rPr>
          <w:rStyle w:val="s0"/>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для собственных нужд;</w:t>
      </w:r>
    </w:p>
    <w:p w:rsidR="00057B03" w:rsidRDefault="00057B03">
      <w:pPr>
        <w:ind w:firstLine="400"/>
        <w:jc w:val="both"/>
        <w:divId w:val="1841962190"/>
      </w:pPr>
      <w:bookmarkStart w:id="5356" w:name="SUB200010109"/>
      <w:bookmarkEnd w:id="5356"/>
      <w:r>
        <w:rPr>
          <w:rStyle w:val="s0"/>
        </w:rPr>
        <w:t>9)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057B03" w:rsidRDefault="00057B03">
      <w:pPr>
        <w:ind w:firstLine="400"/>
        <w:jc w:val="both"/>
        <w:divId w:val="1841962190"/>
      </w:pPr>
      <w:bookmarkStart w:id="5357" w:name="SUB200010110"/>
      <w:bookmarkEnd w:id="5357"/>
      <w:r>
        <w:rPr>
          <w:rStyle w:val="s0"/>
        </w:rPr>
        <w:t xml:space="preserve">10) доходы от выполнения работ, оказания услуг за пределами Республики Казахстан, за исключением доходов, указанных в </w:t>
      </w:r>
      <w:bookmarkStart w:id="5358" w:name="sub1001373626"/>
      <w:r>
        <w:fldChar w:fldCharType="begin"/>
      </w:r>
      <w:r>
        <w:instrText xml:space="preserve"> HYPERLINK "jl:30366217.1920103 " </w:instrText>
      </w:r>
      <w:r>
        <w:fldChar w:fldCharType="separate"/>
      </w:r>
      <w:r>
        <w:rPr>
          <w:rStyle w:val="a3"/>
          <w:color w:val="000080"/>
        </w:rPr>
        <w:t>подпунктах 3) и 4) пункта 1 статьи 192</w:t>
      </w:r>
      <w:r>
        <w:fldChar w:fldCharType="end"/>
      </w:r>
      <w:bookmarkEnd w:id="5358"/>
      <w:r>
        <w:rPr>
          <w:rStyle w:val="s0"/>
        </w:rPr>
        <w:t xml:space="preserve"> настоящего Кодекса;</w:t>
      </w:r>
    </w:p>
    <w:p w:rsidR="00057B03" w:rsidRDefault="00057B03">
      <w:pPr>
        <w:ind w:firstLine="400"/>
        <w:jc w:val="both"/>
        <w:divId w:val="1841962190"/>
      </w:pPr>
      <w:bookmarkStart w:id="5359" w:name="SUB200010111"/>
      <w:bookmarkEnd w:id="5359"/>
      <w:r>
        <w:rPr>
          <w:rStyle w:val="s0"/>
        </w:rPr>
        <w:t>11) доход по инвестиционному депозиту, размещенному в исламском банке;</w:t>
      </w:r>
    </w:p>
    <w:p w:rsidR="00057B03" w:rsidRDefault="00057B03">
      <w:pPr>
        <w:ind w:firstLine="400"/>
        <w:jc w:val="both"/>
        <w:divId w:val="1841962190"/>
      </w:pPr>
      <w:bookmarkStart w:id="5360" w:name="SUB200010112"/>
      <w:bookmarkEnd w:id="5360"/>
      <w:r>
        <w:rPr>
          <w:rStyle w:val="s0"/>
        </w:rPr>
        <w:t>12)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057B03" w:rsidRDefault="00057B03">
      <w:pPr>
        <w:jc w:val="both"/>
        <w:divId w:val="1841962190"/>
      </w:pPr>
      <w:bookmarkStart w:id="5361" w:name="SUB200010113"/>
      <w:bookmarkEnd w:id="5361"/>
      <w:r>
        <w:rPr>
          <w:rStyle w:val="s3"/>
        </w:rPr>
        <w:t xml:space="preserve">Подпункт 13 изложен в редакции </w:t>
      </w:r>
      <w:hyperlink r:id="rId1686" w:history="1">
        <w:r>
          <w:rPr>
            <w:rStyle w:val="a3"/>
            <w:i/>
            <w:iCs/>
            <w:color w:val="000080"/>
            <w:bdr w:val="none" w:sz="0" w:space="0" w:color="auto" w:frame="1"/>
          </w:rPr>
          <w:t>Закона</w:t>
        </w:r>
      </w:hyperlink>
      <w:bookmarkEnd w:id="5344"/>
      <w:r>
        <w:rPr>
          <w:rStyle w:val="s3"/>
        </w:rPr>
        <w:t xml:space="preserve"> РК от 26.12.12 г. № 61-V (введено в действие с 1 января 2013 г.) (</w:t>
      </w:r>
      <w:bookmarkStart w:id="5362" w:name="sub1002723214"/>
      <w:r>
        <w:rPr>
          <w:rStyle w:val="s9"/>
          <w:bdr w:val="none" w:sz="0" w:space="0" w:color="auto" w:frame="1"/>
        </w:rPr>
        <w:fldChar w:fldCharType="begin"/>
      </w:r>
      <w:r>
        <w:rPr>
          <w:rStyle w:val="s9"/>
          <w:bdr w:val="none" w:sz="0" w:space="0" w:color="auto" w:frame="1"/>
        </w:rPr>
        <w:instrText xml:space="preserve"> HYPERLINK "jl:31313173.200010113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62"/>
      <w:r>
        <w:rPr>
          <w:rStyle w:val="s3"/>
        </w:rPr>
        <w:t>)</w:t>
      </w:r>
    </w:p>
    <w:p w:rsidR="00057B03" w:rsidRDefault="00057B03">
      <w:pPr>
        <w:ind w:firstLine="400"/>
        <w:jc w:val="both"/>
        <w:divId w:val="1841962190"/>
      </w:pPr>
      <w:r>
        <w:rPr>
          <w:rStyle w:val="s0"/>
        </w:rPr>
        <w:t xml:space="preserve">13) материальная выгода, фактически произведенная автономной организацией образования, указанной в </w:t>
      </w:r>
      <w:hyperlink r:id="rId1687" w:history="1">
        <w:r>
          <w:rPr>
            <w:rStyle w:val="a3"/>
            <w:color w:val="000080"/>
          </w:rPr>
          <w:t>пункте 1 статьи 135-1</w:t>
        </w:r>
      </w:hyperlink>
      <w:r>
        <w:rPr>
          <w:rStyle w:val="s0"/>
        </w:rPr>
        <w:t xml:space="preserve">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057B03" w:rsidRDefault="00057B03">
      <w:pPr>
        <w:ind w:firstLine="400"/>
        <w:jc w:val="both"/>
        <w:divId w:val="1841962190"/>
      </w:pPr>
      <w:r>
        <w:rPr>
          <w:rStyle w:val="s0"/>
        </w:rPr>
        <w:t>являющимся работником такой автономной организации образования;</w:t>
      </w:r>
    </w:p>
    <w:p w:rsidR="00057B03" w:rsidRDefault="00057B03">
      <w:pPr>
        <w:ind w:firstLine="400"/>
        <w:jc w:val="both"/>
        <w:divId w:val="1841962190"/>
      </w:pPr>
      <w:r>
        <w:rPr>
          <w:rStyle w:val="s0"/>
        </w:rPr>
        <w:t>осуществляющим деятельность в Республике Казахстан по выполнению работ, оказанию услуг такой автономной организации образования;</w:t>
      </w:r>
    </w:p>
    <w:p w:rsidR="00057B03" w:rsidRDefault="00057B03">
      <w:pPr>
        <w:ind w:firstLine="400"/>
        <w:jc w:val="both"/>
        <w:divId w:val="1841962190"/>
      </w:pPr>
      <w:r>
        <w:rPr>
          <w:rStyle w:val="s0"/>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057B03" w:rsidRDefault="00057B03">
      <w:pPr>
        <w:jc w:val="both"/>
        <w:divId w:val="1841962190"/>
      </w:pPr>
      <w:bookmarkStart w:id="5363" w:name="SUB200010114"/>
      <w:bookmarkEnd w:id="5363"/>
      <w:r>
        <w:rPr>
          <w:rStyle w:val="s3"/>
        </w:rPr>
        <w:t xml:space="preserve">Пункт дополнен подпунктом 14 в соответствии с </w:t>
      </w:r>
      <w:bookmarkStart w:id="5364" w:name="sub1004093793"/>
      <w:r>
        <w:rPr>
          <w:rStyle w:val="s9"/>
          <w:bdr w:val="none" w:sz="0" w:space="0" w:color="auto" w:frame="1"/>
        </w:rPr>
        <w:fldChar w:fldCharType="begin"/>
      </w:r>
      <w:r>
        <w:rPr>
          <w:rStyle w:val="s9"/>
          <w:bdr w:val="none" w:sz="0" w:space="0" w:color="auto" w:frame="1"/>
        </w:rPr>
        <w:instrText xml:space="preserve"> HYPERLINK "jl:31574644.2001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364"/>
      <w:r>
        <w:rPr>
          <w:rStyle w:val="s3"/>
        </w:rPr>
        <w:t xml:space="preserve"> РК от 02.07.14 г. № 225-V (введен в действие с 1 января 2014 г. и действует до 1 января 2020 г); изложен в редакции </w:t>
      </w:r>
      <w:bookmarkStart w:id="5365" w:name="sub1004545925"/>
      <w:r>
        <w:rPr>
          <w:rStyle w:val="s9"/>
          <w:bdr w:val="none" w:sz="0" w:space="0" w:color="auto" w:frame="1"/>
        </w:rPr>
        <w:fldChar w:fldCharType="begin"/>
      </w:r>
      <w:r>
        <w:rPr>
          <w:rStyle w:val="s9"/>
          <w:bdr w:val="none" w:sz="0" w:space="0" w:color="auto" w:frame="1"/>
        </w:rPr>
        <w:instrText xml:space="preserve"> HYPERLINK "jl:39924867.42001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365"/>
      <w:r>
        <w:rPr>
          <w:rStyle w:val="s3"/>
        </w:rPr>
        <w:t xml:space="preserve"> РК от 27.04.15 г. № 311-V (введено в действие с 1 января 2015 г. и действует до 1 января 2020 г.) (</w:t>
      </w:r>
      <w:bookmarkStart w:id="5366" w:name="sub1004545926"/>
      <w:r>
        <w:rPr>
          <w:rStyle w:val="s9"/>
          <w:bdr w:val="none" w:sz="0" w:space="0" w:color="auto" w:frame="1"/>
        </w:rPr>
        <w:fldChar w:fldCharType="begin"/>
      </w:r>
      <w:r>
        <w:rPr>
          <w:rStyle w:val="s9"/>
          <w:bdr w:val="none" w:sz="0" w:space="0" w:color="auto" w:frame="1"/>
        </w:rPr>
        <w:instrText xml:space="preserve"> HYPERLINK "jl:33575474.200010114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66"/>
      <w:r>
        <w:rPr>
          <w:rStyle w:val="s3"/>
        </w:rPr>
        <w:t>)</w:t>
      </w:r>
    </w:p>
    <w:p w:rsidR="00057B03" w:rsidRDefault="00057B03">
      <w:pPr>
        <w:ind w:firstLine="426"/>
        <w:jc w:val="both"/>
        <w:divId w:val="1841962190"/>
      </w:pPr>
      <w:r>
        <w:t xml:space="preserve">14) сумма задолженности по кредиту (займу), по которому прощение долга произведено в порядке и на условиях, установленных </w:t>
      </w:r>
      <w:hyperlink r:id="rId1688" w:history="1">
        <w:r>
          <w:rPr>
            <w:rStyle w:val="a3"/>
            <w:color w:val="000080"/>
          </w:rPr>
          <w:t>пунктом 2-1 статьи 90</w:t>
        </w:r>
      </w:hyperlink>
      <w:bookmarkEnd w:id="3180"/>
      <w:r>
        <w:t xml:space="preserve"> настоящего Кодекса, включая задолженность по вознаграждению по таким кредитам, начисленному по 31 декабря 2012 года включительно.</w:t>
      </w:r>
    </w:p>
    <w:p w:rsidR="00057B03" w:rsidRDefault="00057B03">
      <w:pPr>
        <w:ind w:firstLine="400"/>
        <w:jc w:val="both"/>
        <w:divId w:val="1841962190"/>
      </w:pPr>
      <w:r>
        <w:t> </w:t>
      </w:r>
    </w:p>
    <w:p w:rsidR="00057B03" w:rsidRDefault="00057B03">
      <w:pPr>
        <w:jc w:val="both"/>
        <w:divId w:val="1841962190"/>
      </w:pPr>
      <w:bookmarkStart w:id="5367" w:name="SUB2010000"/>
      <w:bookmarkEnd w:id="5367"/>
      <w:r>
        <w:rPr>
          <w:rStyle w:val="s3"/>
        </w:rPr>
        <w:t xml:space="preserve">В статью 201 внесены изменения в соответствии с </w:t>
      </w:r>
      <w:bookmarkStart w:id="5368" w:name="sub1002058794"/>
      <w:r>
        <w:rPr>
          <w:rStyle w:val="s9"/>
          <w:bdr w:val="none" w:sz="0" w:space="0" w:color="auto" w:frame="1"/>
        </w:rPr>
        <w:fldChar w:fldCharType="begin"/>
      </w:r>
      <w:r>
        <w:rPr>
          <w:rStyle w:val="s9"/>
          <w:bdr w:val="none" w:sz="0" w:space="0" w:color="auto" w:frame="1"/>
        </w:rPr>
        <w:instrText xml:space="preserve"> HYPERLINK "jl:31038459.201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369" w:name="sub1002180279"/>
      <w:r>
        <w:rPr>
          <w:rStyle w:val="s9"/>
          <w:bdr w:val="none" w:sz="0" w:space="0" w:color="auto" w:frame="1"/>
        </w:rPr>
        <w:fldChar w:fldCharType="begin"/>
      </w:r>
      <w:r>
        <w:rPr>
          <w:rStyle w:val="s9"/>
          <w:bdr w:val="none" w:sz="0" w:space="0" w:color="auto" w:frame="1"/>
        </w:rPr>
        <w:instrText xml:space="preserve"> HYPERLINK "jl:31092989.2010000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 xml:space="preserve">Статья 201. Порядок исчисления, удержания и перечисления индивидуального подоходного налога у источника выплаты </w:t>
      </w:r>
    </w:p>
    <w:p w:rsidR="00057B03" w:rsidRDefault="00057B03">
      <w:pPr>
        <w:jc w:val="both"/>
        <w:divId w:val="1841962190"/>
      </w:pPr>
      <w:r>
        <w:rPr>
          <w:rStyle w:val="s3"/>
        </w:rPr>
        <w:t xml:space="preserve">В пункт 1 внесены изменения в соответствии с </w:t>
      </w:r>
      <w:bookmarkStart w:id="5370" w:name="sub1001230785"/>
      <w:r>
        <w:rPr>
          <w:rStyle w:val="s9"/>
          <w:bdr w:val="none" w:sz="0" w:space="0" w:color="auto" w:frame="1"/>
        </w:rPr>
        <w:fldChar w:fldCharType="begin"/>
      </w:r>
      <w:r>
        <w:rPr>
          <w:rStyle w:val="s9"/>
          <w:bdr w:val="none" w:sz="0" w:space="0" w:color="auto" w:frame="1"/>
        </w:rPr>
        <w:instrText xml:space="preserve"> HYPERLINK "jl:30519128.379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5371" w:name="sub1001228440"/>
      <w:r>
        <w:rPr>
          <w:rStyle w:val="s9"/>
          <w:bdr w:val="none" w:sz="0" w:space="0" w:color="auto" w:frame="1"/>
        </w:rPr>
        <w:fldChar w:fldCharType="begin"/>
      </w:r>
      <w:r>
        <w:rPr>
          <w:rStyle w:val="s9"/>
          <w:bdr w:val="none" w:sz="0" w:space="0" w:color="auto" w:frame="1"/>
        </w:rPr>
        <w:instrText xml:space="preserve"> HYPERLINK "jl:30520170.2010000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71"/>
      <w:r>
        <w:rPr>
          <w:rStyle w:val="s3"/>
        </w:rPr>
        <w:t xml:space="preserve">); изложен в редакции </w:t>
      </w:r>
      <w:hyperlink r:id="rId1689"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hyperlink r:id="rId1690" w:history="1">
        <w:r>
          <w:rPr>
            <w:rStyle w:val="a3"/>
            <w:i/>
            <w:iCs/>
            <w:color w:val="000080"/>
            <w:bdr w:val="none" w:sz="0" w:space="0" w:color="auto" w:frame="1"/>
          </w:rPr>
          <w:t>см. стар. ред.</w:t>
        </w:r>
      </w:hyperlink>
      <w:bookmarkEnd w:id="5369"/>
      <w:r>
        <w:rPr>
          <w:rStyle w:val="s3"/>
        </w:rPr>
        <w:t>)</w:t>
      </w:r>
    </w:p>
    <w:p w:rsidR="00057B03" w:rsidRDefault="00057B03">
      <w:pPr>
        <w:jc w:val="both"/>
        <w:divId w:val="1841962190"/>
      </w:pPr>
      <w:r>
        <w:rPr>
          <w:rStyle w:val="s3"/>
        </w:rPr>
        <w:t xml:space="preserve">См. изменения в пункт 1 - </w:t>
      </w:r>
      <w:bookmarkStart w:id="5372" w:name="sub1004871053"/>
      <w:r>
        <w:rPr>
          <w:rStyle w:val="s9"/>
          <w:bdr w:val="none" w:sz="0" w:space="0" w:color="auto" w:frame="1"/>
        </w:rPr>
        <w:fldChar w:fldCharType="begin"/>
      </w:r>
      <w:r>
        <w:rPr>
          <w:rStyle w:val="s9"/>
          <w:bdr w:val="none" w:sz="0" w:space="0" w:color="auto" w:frame="1"/>
        </w:rPr>
        <w:instrText xml:space="preserve"> HYPERLINK "jl:34634878.201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1. Доходы физического лица-нерезидента, определенные </w:t>
      </w:r>
      <w:hyperlink r:id="rId1691" w:history="1">
        <w:r>
          <w:rPr>
            <w:rStyle w:val="a3"/>
            <w:color w:val="000080"/>
          </w:rPr>
          <w:t>пунктом 1 статьи 192</w:t>
        </w:r>
      </w:hyperlink>
      <w:r>
        <w:rPr>
          <w:rStyle w:val="s0"/>
        </w:rPr>
        <w:t xml:space="preserve"> настоящего Кодекса, облагаются индивидуальным подоходным налогом у источника выплаты по ставкам, указанным в </w:t>
      </w:r>
      <w:hyperlink r:id="rId1692" w:history="1">
        <w:r>
          <w:rPr>
            <w:rStyle w:val="a3"/>
            <w:color w:val="000080"/>
          </w:rPr>
          <w:t>статье 194</w:t>
        </w:r>
      </w:hyperlink>
      <w:r>
        <w:rPr>
          <w:rStyle w:val="s0"/>
        </w:rPr>
        <w:t xml:space="preserve"> настоящего Кодекса, без осуществления налоговых вычетов, если иное не установлено настоящей статьей.</w:t>
      </w:r>
    </w:p>
    <w:p w:rsidR="00057B03" w:rsidRDefault="00057B03">
      <w:pPr>
        <w:ind w:firstLine="400"/>
        <w:jc w:val="both"/>
        <w:divId w:val="1841962190"/>
      </w:pPr>
      <w:r>
        <w:rPr>
          <w:rStyle w:val="s0"/>
        </w:rPr>
        <w:t>Исчисление и удержание индивидуального подоходного налога по доходам, облагаемым у источника выплаты, производятся налоговым агентом не позднее дня выплаты доходов физическому лицу-нерезиденту.</w:t>
      </w:r>
    </w:p>
    <w:p w:rsidR="00057B03" w:rsidRDefault="00057B03">
      <w:pPr>
        <w:ind w:firstLine="400"/>
        <w:jc w:val="both"/>
        <w:divId w:val="1841962190"/>
      </w:pPr>
      <w:r>
        <w:rPr>
          <w:rStyle w:val="s0"/>
        </w:rPr>
        <w:t>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на дату выплаты дохода.</w:t>
      </w:r>
    </w:p>
    <w:p w:rsidR="00057B03" w:rsidRDefault="00057B03">
      <w:pPr>
        <w:ind w:firstLine="400"/>
        <w:jc w:val="both"/>
        <w:divId w:val="1841962190"/>
      </w:pPr>
      <w:r>
        <w:rPr>
          <w:rStyle w:val="s0"/>
        </w:rPr>
        <w:t>Перечисление индивидуального подоходного налога с доходов физического лица-нерезидента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настоящим пунктом.</w:t>
      </w:r>
      <w:r>
        <w:t xml:space="preserve"> </w:t>
      </w:r>
    </w:p>
    <w:bookmarkStart w:id="5373" w:name="sub1001428614"/>
    <w:p w:rsidR="00057B03" w:rsidRDefault="00057B03">
      <w:pPr>
        <w:jc w:val="both"/>
        <w:divId w:val="1841962190"/>
      </w:pPr>
      <w:r>
        <w:fldChar w:fldCharType="begin"/>
      </w:r>
      <w:r>
        <w:instrText xml:space="preserve"> HYPERLINK "jl:30616035.0 " </w:instrText>
      </w:r>
      <w:r>
        <w:fldChar w:fldCharType="separate"/>
      </w:r>
      <w:r>
        <w:rPr>
          <w:rStyle w:val="a3"/>
          <w:rFonts w:ascii="Wingdings" w:hAnsi="Wingdings"/>
          <w:i/>
          <w:iCs/>
          <w:color w:val="000080"/>
        </w:rPr>
        <w:t>*</w:t>
      </w:r>
      <w:r>
        <w:fldChar w:fldCharType="end"/>
      </w:r>
      <w:bookmarkEnd w:id="5373"/>
    </w:p>
    <w:p w:rsidR="00057B03" w:rsidRDefault="00057B03">
      <w:pPr>
        <w:jc w:val="both"/>
        <w:divId w:val="1841962190"/>
      </w:pPr>
      <w:bookmarkStart w:id="5374" w:name="SUB201010100"/>
      <w:bookmarkEnd w:id="5374"/>
      <w:r>
        <w:rPr>
          <w:rStyle w:val="s3"/>
        </w:rPr>
        <w:t xml:space="preserve">Статья дополнена пунктом 1-1 в соответствии с </w:t>
      </w:r>
      <w:hyperlink r:id="rId1693"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1-1. В целях настоящей статьи прирост стоимости при реализации ценных бумаг, долей участия определяется в соответствии со </w:t>
      </w:r>
      <w:hyperlink r:id="rId1694" w:history="1">
        <w:r>
          <w:rPr>
            <w:rStyle w:val="a3"/>
            <w:color w:val="000080"/>
          </w:rPr>
          <w:t>статьей 87</w:t>
        </w:r>
      </w:hyperlink>
      <w:r>
        <w:rPr>
          <w:rStyle w:val="s0"/>
        </w:rPr>
        <w:t xml:space="preserve"> настоящего Кодекса.</w:t>
      </w:r>
    </w:p>
    <w:p w:rsidR="00057B03" w:rsidRDefault="00057B03">
      <w:pPr>
        <w:jc w:val="both"/>
        <w:divId w:val="1841962190"/>
      </w:pPr>
      <w:bookmarkStart w:id="5375" w:name="SUB2010200"/>
      <w:bookmarkEnd w:id="5375"/>
      <w:r>
        <w:rPr>
          <w:rStyle w:val="s3"/>
        </w:rPr>
        <w:t xml:space="preserve">В пункт 2 внесены изменения в соответствии с </w:t>
      </w:r>
      <w:hyperlink r:id="rId1695" w:history="1">
        <w:r>
          <w:rPr>
            <w:rStyle w:val="a3"/>
            <w:i/>
            <w:iCs/>
            <w:color w:val="000080"/>
            <w:bdr w:val="none" w:sz="0" w:space="0" w:color="auto" w:frame="1"/>
          </w:rPr>
          <w:t>Законом</w:t>
        </w:r>
      </w:hyperlink>
      <w:r>
        <w:rPr>
          <w:rStyle w:val="s3"/>
        </w:rPr>
        <w:t xml:space="preserve"> РК от 21.07.11 г. № 467-IV </w:t>
      </w:r>
      <w:bookmarkStart w:id="5376" w:name="sub1002126345"/>
      <w:r>
        <w:rPr>
          <w:rStyle w:val="s9"/>
          <w:bdr w:val="none" w:sz="0" w:space="0" w:color="auto" w:frame="1"/>
        </w:rPr>
        <w:fldChar w:fldCharType="begin"/>
      </w:r>
      <w:r>
        <w:rPr>
          <w:rStyle w:val="s9"/>
          <w:bdr w:val="none" w:sz="0" w:space="0" w:color="auto" w:frame="1"/>
        </w:rPr>
        <w:instrText xml:space="preserve"> HYPERLINK "jl:31073454.0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376"/>
      <w:r>
        <w:rPr>
          <w:rStyle w:val="s3"/>
        </w:rPr>
        <w:t xml:space="preserve"> (введены в действие с 1 января 2012 г.) (</w:t>
      </w:r>
      <w:bookmarkStart w:id="5377" w:name="sub1002186410"/>
      <w:r>
        <w:rPr>
          <w:rStyle w:val="s9"/>
          <w:bdr w:val="none" w:sz="0" w:space="0" w:color="auto" w:frame="1"/>
        </w:rPr>
        <w:fldChar w:fldCharType="begin"/>
      </w:r>
      <w:r>
        <w:rPr>
          <w:rStyle w:val="s9"/>
          <w:bdr w:val="none" w:sz="0" w:space="0" w:color="auto" w:frame="1"/>
        </w:rPr>
        <w:instrText xml:space="preserve"> HYPERLINK "jl:31092989.2010200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77"/>
      <w:r>
        <w:rPr>
          <w:rStyle w:val="s3"/>
        </w:rPr>
        <w:t>)</w:t>
      </w:r>
    </w:p>
    <w:p w:rsidR="00057B03" w:rsidRDefault="00057B03">
      <w:pPr>
        <w:ind w:firstLine="400"/>
        <w:jc w:val="both"/>
        <w:divId w:val="1841962190"/>
      </w:pPr>
      <w:r>
        <w:t xml:space="preserve">2. Несмотря на положения настоящей статьи, исчисление, удержание и перечисление </w:t>
      </w:r>
      <w:r>
        <w:rPr>
          <w:rStyle w:val="s0"/>
        </w:rPr>
        <w:t>индивидуального</w:t>
      </w:r>
      <w:r>
        <w:t xml:space="preserve"> подоходного налога у источника выплаты в бюджет с доходов физического лица-нерезидента, указанных в </w:t>
      </w:r>
      <w:hyperlink r:id="rId1696" w:history="1">
        <w:r>
          <w:rPr>
            <w:rStyle w:val="a3"/>
            <w:color w:val="000080"/>
          </w:rPr>
          <w:t>пункте 1 статьи 197</w:t>
        </w:r>
      </w:hyperlink>
      <w:r>
        <w:t xml:space="preserve"> настоящего Кодекса, за исключением доходов, указанных в </w:t>
      </w:r>
      <w:bookmarkStart w:id="5378" w:name="sub1002186411"/>
      <w:r>
        <w:fldChar w:fldCharType="begin"/>
      </w:r>
      <w:r>
        <w:instrText xml:space="preserve"> HYPERLINK "jl:30366217.200010109 " </w:instrText>
      </w:r>
      <w:r>
        <w:fldChar w:fldCharType="separate"/>
      </w:r>
      <w:r>
        <w:rPr>
          <w:rStyle w:val="a3"/>
          <w:color w:val="000080"/>
        </w:rPr>
        <w:t>подпунктах 9), 10) пункта 1 статьи 200-1</w:t>
      </w:r>
      <w:r>
        <w:fldChar w:fldCharType="end"/>
      </w:r>
      <w:bookmarkEnd w:id="5378"/>
      <w:r>
        <w:rPr>
          <w:rStyle w:val="s0"/>
        </w:rPr>
        <w:t xml:space="preserve"> настоящего Кодекса,</w:t>
      </w:r>
      <w:r>
        <w:t xml:space="preserve"> производятся в соответствии со </w:t>
      </w:r>
      <w:hyperlink r:id="rId1697" w:history="1">
        <w:r>
          <w:rPr>
            <w:rStyle w:val="a3"/>
            <w:color w:val="000080"/>
          </w:rPr>
          <w:t>статьей 197</w:t>
        </w:r>
      </w:hyperlink>
      <w:r>
        <w:t xml:space="preserve"> настоящего Кодекса.</w:t>
      </w:r>
    </w:p>
    <w:p w:rsidR="00057B03" w:rsidRDefault="00057B03">
      <w:pPr>
        <w:jc w:val="both"/>
        <w:divId w:val="1841962190"/>
      </w:pPr>
      <w:bookmarkStart w:id="5379" w:name="SUB2010300"/>
      <w:bookmarkEnd w:id="5379"/>
      <w:r>
        <w:rPr>
          <w:rStyle w:val="s3"/>
        </w:rPr>
        <w:t xml:space="preserve">Пункт 3 изложен в редакции </w:t>
      </w:r>
      <w:hyperlink r:id="rId1698" w:history="1">
        <w:r>
          <w:rPr>
            <w:rStyle w:val="a3"/>
            <w:i/>
            <w:iCs/>
            <w:color w:val="000080"/>
            <w:bdr w:val="none" w:sz="0" w:space="0" w:color="auto" w:frame="1"/>
          </w:rPr>
          <w:t>Закона</w:t>
        </w:r>
      </w:hyperlink>
      <w:r>
        <w:rPr>
          <w:rStyle w:val="s3"/>
        </w:rPr>
        <w:t xml:space="preserve"> РК от 21.07.11 г. № 467-IV </w:t>
      </w:r>
      <w:bookmarkStart w:id="5380" w:name="sub1002126321"/>
      <w:r>
        <w:rPr>
          <w:rStyle w:val="s9"/>
          <w:bdr w:val="none" w:sz="0" w:space="0" w:color="auto" w:frame="1"/>
        </w:rPr>
        <w:fldChar w:fldCharType="begin"/>
      </w:r>
      <w:r>
        <w:rPr>
          <w:rStyle w:val="s9"/>
          <w:bdr w:val="none" w:sz="0" w:space="0" w:color="auto" w:frame="1"/>
        </w:rPr>
        <w:instrText xml:space="preserve"> HYPERLINK "jl:31073443.0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380"/>
      <w:r>
        <w:rPr>
          <w:rStyle w:val="s3"/>
        </w:rPr>
        <w:t xml:space="preserve"> (введены в действие с 1 января 2012 г.) (</w:t>
      </w:r>
      <w:bookmarkStart w:id="5381" w:name="sub1002186412"/>
      <w:r>
        <w:rPr>
          <w:rStyle w:val="s9"/>
          <w:bdr w:val="none" w:sz="0" w:space="0" w:color="auto" w:frame="1"/>
        </w:rPr>
        <w:fldChar w:fldCharType="begin"/>
      </w:r>
      <w:r>
        <w:rPr>
          <w:rStyle w:val="s9"/>
          <w:bdr w:val="none" w:sz="0" w:space="0" w:color="auto" w:frame="1"/>
        </w:rPr>
        <w:instrText xml:space="preserve"> HYPERLINK "jl:31092989.2010300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81"/>
      <w:r>
        <w:rPr>
          <w:rStyle w:val="s3"/>
        </w:rPr>
        <w:t>)</w:t>
      </w:r>
    </w:p>
    <w:p w:rsidR="00057B03" w:rsidRDefault="00057B03">
      <w:pPr>
        <w:jc w:val="both"/>
        <w:divId w:val="1841962190"/>
      </w:pPr>
      <w:r>
        <w:rPr>
          <w:rStyle w:val="s3"/>
        </w:rPr>
        <w:t xml:space="preserve">См. изменения в пункт 3 - </w:t>
      </w:r>
      <w:hyperlink r:id="rId1699" w:history="1">
        <w:r>
          <w:rPr>
            <w:rStyle w:val="a3"/>
            <w:i/>
            <w:iCs/>
            <w:color w:val="000080"/>
            <w:bdr w:val="none" w:sz="0" w:space="0" w:color="auto" w:frame="1"/>
          </w:rPr>
          <w:t>Закон</w:t>
        </w:r>
      </w:hyperlink>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3.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r:id="rId1700" w:history="1">
        <w:r>
          <w:rPr>
            <w:rStyle w:val="a3"/>
            <w:color w:val="000080"/>
          </w:rPr>
          <w:t>пунктом 1 статьи 158</w:t>
        </w:r>
      </w:hyperlink>
      <w:r>
        <w:rPr>
          <w:rStyle w:val="s0"/>
        </w:rPr>
        <w:t xml:space="preserve"> настоящего Кодекса к сумме доходов, облагаемых у источника выплаты, определенных </w:t>
      </w:r>
      <w:bookmarkStart w:id="5382" w:name="sub1000934330"/>
      <w:r>
        <w:fldChar w:fldCharType="begin"/>
      </w:r>
      <w:r>
        <w:instrText xml:space="preserve"> HYPERLINK "jl:30366217.1920118 " </w:instrText>
      </w:r>
      <w:r>
        <w:fldChar w:fldCharType="separate"/>
      </w:r>
      <w:r>
        <w:rPr>
          <w:rStyle w:val="a3"/>
          <w:color w:val="000080"/>
        </w:rPr>
        <w:t>подпунктами 18), 19), 20), 21) и 22) пункта 1 статьи 192</w:t>
      </w:r>
      <w:r>
        <w:fldChar w:fldCharType="end"/>
      </w:r>
      <w:r>
        <w:rPr>
          <w:rStyle w:val="s0"/>
        </w:rPr>
        <w:t xml:space="preserve"> настоящего Кодекса, включая доходы, определенные </w:t>
      </w:r>
      <w:hyperlink r:id="rId1701" w:history="1">
        <w:r>
          <w:rPr>
            <w:rStyle w:val="a3"/>
            <w:color w:val="000080"/>
          </w:rPr>
          <w:t>пунктом 2 статьи 163</w:t>
        </w:r>
      </w:hyperlink>
      <w:r>
        <w:rPr>
          <w:rStyle w:val="s0"/>
        </w:rPr>
        <w:t xml:space="preserve"> настоящего Кодекса с учетом положений </w:t>
      </w:r>
      <w:hyperlink r:id="rId1702" w:history="1">
        <w:r>
          <w:rPr>
            <w:rStyle w:val="a3"/>
            <w:color w:val="000080"/>
          </w:rPr>
          <w:t>пункта 3 статьи 155</w:t>
        </w:r>
      </w:hyperlink>
      <w:r>
        <w:rPr>
          <w:rStyle w:val="s0"/>
        </w:rPr>
        <w:t xml:space="preserve"> настоящего Кодекса, без осуществления налоговых вычетов.</w:t>
      </w:r>
    </w:p>
    <w:p w:rsidR="00057B03" w:rsidRDefault="00057B03">
      <w:pPr>
        <w:ind w:firstLine="400"/>
        <w:jc w:val="both"/>
        <w:divId w:val="1841962190"/>
      </w:pPr>
      <w:r>
        <w:rPr>
          <w:rStyle w:val="s0"/>
        </w:rPr>
        <w:t>Индивидуальный подоходный налог у источника выплаты удерживается налоговым агентом не позднее дня выплаты дохода физическому лицу-нерезиденту, за исключением случая, указанного в пункте 5 настоящей статьи.</w:t>
      </w:r>
    </w:p>
    <w:p w:rsidR="00057B03" w:rsidRDefault="00057B03">
      <w:pPr>
        <w:ind w:firstLine="400"/>
        <w:jc w:val="both"/>
        <w:divId w:val="1841962190"/>
      </w:pPr>
      <w:r>
        <w:rPr>
          <w:rStyle w:val="s0"/>
        </w:rPr>
        <w:t xml:space="preserve">Налоговый агент обязан перечислить суммы индивидуального подоходного налога, удержанного у источника выплаты, в сроки, установленные </w:t>
      </w:r>
      <w:hyperlink r:id="rId1703" w:history="1">
        <w:r>
          <w:rPr>
            <w:rStyle w:val="a3"/>
            <w:color w:val="000080"/>
          </w:rPr>
          <w:t>статьей 161</w:t>
        </w:r>
      </w:hyperlink>
      <w:r>
        <w:rPr>
          <w:rStyle w:val="s0"/>
        </w:rPr>
        <w:t xml:space="preserve"> настоящего Кодекса.</w:t>
      </w:r>
    </w:p>
    <w:bookmarkStart w:id="5383" w:name="sub1004701661"/>
    <w:p w:rsidR="00057B03" w:rsidRDefault="00057B03">
      <w:pPr>
        <w:jc w:val="both"/>
        <w:divId w:val="1841962190"/>
      </w:pPr>
      <w:r>
        <w:fldChar w:fldCharType="begin"/>
      </w:r>
      <w:r>
        <w:instrText xml:space="preserve"> HYPERLINK "jl:34971438.0 " </w:instrText>
      </w:r>
      <w:r>
        <w:fldChar w:fldCharType="separate"/>
      </w:r>
      <w:r>
        <w:rPr>
          <w:rStyle w:val="a3"/>
          <w:rFonts w:ascii="Wingdings" w:hAnsi="Wingdings"/>
          <w:i/>
          <w:iCs/>
          <w:color w:val="000080"/>
        </w:rPr>
        <w:t>*</w:t>
      </w:r>
      <w:r>
        <w:fldChar w:fldCharType="end"/>
      </w:r>
      <w:bookmarkEnd w:id="5383"/>
    </w:p>
    <w:p w:rsidR="00057B03" w:rsidRDefault="00057B03">
      <w:pPr>
        <w:jc w:val="both"/>
        <w:divId w:val="1841962190"/>
      </w:pPr>
      <w:bookmarkStart w:id="5384" w:name="SUB2010400"/>
      <w:bookmarkEnd w:id="5384"/>
      <w:r>
        <w:rPr>
          <w:rStyle w:val="s3"/>
        </w:rPr>
        <w:t xml:space="preserve">Пункт 4 изложен в редакции </w:t>
      </w:r>
      <w:hyperlink r:id="rId1704"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385" w:name="sub1002186413"/>
      <w:r>
        <w:rPr>
          <w:rStyle w:val="s9"/>
          <w:bdr w:val="none" w:sz="0" w:space="0" w:color="auto" w:frame="1"/>
        </w:rPr>
        <w:fldChar w:fldCharType="begin"/>
      </w:r>
      <w:r>
        <w:rPr>
          <w:rStyle w:val="s9"/>
          <w:bdr w:val="none" w:sz="0" w:space="0" w:color="auto" w:frame="1"/>
        </w:rPr>
        <w:instrText xml:space="preserve"> HYPERLINK "jl:31092989.2010400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85"/>
      <w:r>
        <w:rPr>
          <w:rStyle w:val="s3"/>
        </w:rPr>
        <w:t>)</w:t>
      </w:r>
    </w:p>
    <w:p w:rsidR="00057B03" w:rsidRDefault="00057B03">
      <w:pPr>
        <w:ind w:firstLine="400"/>
        <w:jc w:val="both"/>
        <w:divId w:val="1841962190"/>
      </w:pPr>
      <w:r>
        <w:rPr>
          <w:rStyle w:val="s0"/>
        </w:rPr>
        <w:t>4.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057B03" w:rsidRDefault="00057B03">
      <w:pPr>
        <w:jc w:val="both"/>
        <w:divId w:val="1841962190"/>
      </w:pPr>
      <w:bookmarkStart w:id="5386" w:name="SUB2010500"/>
      <w:bookmarkEnd w:id="5386"/>
      <w:r>
        <w:rPr>
          <w:rStyle w:val="s3"/>
        </w:rPr>
        <w:t xml:space="preserve">Пункт 5 изложен в редакции </w:t>
      </w:r>
      <w:hyperlink r:id="rId1705"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387" w:name="sub1002180517"/>
      <w:r>
        <w:rPr>
          <w:rStyle w:val="s9"/>
          <w:bdr w:val="none" w:sz="0" w:space="0" w:color="auto" w:frame="1"/>
        </w:rPr>
        <w:fldChar w:fldCharType="begin"/>
      </w:r>
      <w:r>
        <w:rPr>
          <w:rStyle w:val="s9"/>
          <w:bdr w:val="none" w:sz="0" w:space="0" w:color="auto" w:frame="1"/>
        </w:rPr>
        <w:instrText xml:space="preserve"> HYPERLINK "jl:31092989.2010500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87"/>
      <w:r>
        <w:rPr>
          <w:rStyle w:val="s3"/>
        </w:rPr>
        <w:t>)</w:t>
      </w:r>
    </w:p>
    <w:p w:rsidR="00057B03" w:rsidRDefault="00057B03">
      <w:pPr>
        <w:ind w:firstLine="400"/>
        <w:jc w:val="both"/>
        <w:divId w:val="1841962190"/>
      </w:pPr>
      <w:r>
        <w:rPr>
          <w:rStyle w:val="s0"/>
        </w:rPr>
        <w:t xml:space="preserve">5.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hyperlink r:id="rId1706" w:history="1">
        <w:r>
          <w:rPr>
            <w:rStyle w:val="a3"/>
            <w:color w:val="000080"/>
          </w:rPr>
          <w:t>пункта 7 статьи 191</w:t>
        </w:r>
      </w:hyperlink>
      <w:r>
        <w:rPr>
          <w:rStyle w:val="s0"/>
        </w:rP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057B03" w:rsidRDefault="00057B03">
      <w:pPr>
        <w:ind w:firstLine="400"/>
        <w:jc w:val="both"/>
        <w:divId w:val="1841962190"/>
      </w:pPr>
      <w:r>
        <w:rPr>
          <w:rStyle w:val="s0"/>
        </w:rPr>
        <w:t>При этом объектом обложения индивидуальным подоходным налогом являются доходы физических лиц-нерезидентов, в том числе иная материальная выгода, получаемая таким персоналом в связи с деятельностью в Республике Казахстан.</w:t>
      </w:r>
    </w:p>
    <w:p w:rsidR="00057B03" w:rsidRDefault="00057B03">
      <w:pPr>
        <w:ind w:firstLine="400"/>
        <w:jc w:val="both"/>
        <w:divId w:val="1841962190"/>
      </w:pPr>
      <w:r>
        <w:rPr>
          <w:rStyle w:val="s0"/>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7 статьи 191 настоящего Кодекса.</w:t>
      </w:r>
    </w:p>
    <w:p w:rsidR="00057B03" w:rsidRDefault="00057B03">
      <w:pPr>
        <w:ind w:firstLine="400"/>
        <w:jc w:val="both"/>
        <w:divId w:val="1841962190"/>
      </w:pPr>
      <w:r>
        <w:rPr>
          <w:rStyle w:val="s0"/>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057B03" w:rsidRDefault="00057B03">
      <w:pPr>
        <w:ind w:firstLine="400"/>
        <w:jc w:val="both"/>
        <w:divId w:val="1841962190"/>
      </w:pPr>
      <w:r>
        <w:rPr>
          <w:rStyle w:val="s0"/>
        </w:rP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r:id="rId1707" w:history="1">
        <w:r>
          <w:rPr>
            <w:rStyle w:val="a3"/>
            <w:color w:val="000080"/>
          </w:rPr>
          <w:t>пунктом 1 статьи 158</w:t>
        </w:r>
      </w:hyperlink>
      <w:r>
        <w:rPr>
          <w:rStyle w:val="s0"/>
        </w:rPr>
        <w:t xml:space="preserve"> настоящего Кодекса к сумме доходов иностранного персонала, определенных в соответствии с настоящим пунктом с учетом положений </w:t>
      </w:r>
      <w:hyperlink r:id="rId1708" w:history="1">
        <w:r>
          <w:rPr>
            <w:rStyle w:val="a3"/>
            <w:color w:val="000080"/>
          </w:rPr>
          <w:t>пункта 3 статьи 155</w:t>
        </w:r>
      </w:hyperlink>
      <w:bookmarkEnd w:id="3248"/>
      <w:r>
        <w:rPr>
          <w:rStyle w:val="s0"/>
        </w:rPr>
        <w:t xml:space="preserve"> настоящего Кодекса, без осуществления налоговых вычетов.</w:t>
      </w:r>
    </w:p>
    <w:p w:rsidR="00057B03" w:rsidRDefault="00057B03">
      <w:pPr>
        <w:ind w:firstLine="400"/>
        <w:jc w:val="both"/>
        <w:divId w:val="1841962190"/>
      </w:pPr>
      <w:r>
        <w:rPr>
          <w:rStyle w:val="s0"/>
        </w:rPr>
        <w:t xml:space="preserve">Налоговый агент обязан перечислить суммы индивидуального подоходного налога, удержанного у источника выплаты, в сроки, установленные </w:t>
      </w:r>
      <w:hyperlink r:id="rId1709" w:history="1">
        <w:r>
          <w:rPr>
            <w:rStyle w:val="a3"/>
            <w:color w:val="000080"/>
          </w:rPr>
          <w:t>статьей 161</w:t>
        </w:r>
      </w:hyperlink>
      <w:r>
        <w:rPr>
          <w:rStyle w:val="s0"/>
        </w:rPr>
        <w:t xml:space="preserve"> настоящего Кодекса.</w:t>
      </w:r>
    </w:p>
    <w:p w:rsidR="00057B03" w:rsidRDefault="00057B03">
      <w:pPr>
        <w:jc w:val="both"/>
        <w:divId w:val="1841962190"/>
      </w:pPr>
      <w:bookmarkStart w:id="5388" w:name="SUB2010600"/>
      <w:bookmarkEnd w:id="5388"/>
      <w:r>
        <w:rPr>
          <w:rStyle w:val="s3"/>
        </w:rPr>
        <w:t xml:space="preserve">В пункт 6 внесены изменения в соответствии с </w:t>
      </w:r>
      <w:hyperlink r:id="rId1710" w:history="1">
        <w:r>
          <w:rPr>
            <w:rStyle w:val="a3"/>
            <w:i/>
            <w:iCs/>
            <w:color w:val="000080"/>
            <w:bdr w:val="none" w:sz="0" w:space="0" w:color="auto" w:frame="1"/>
          </w:rPr>
          <w:t>Законом</w:t>
        </w:r>
      </w:hyperlink>
      <w:r>
        <w:rPr>
          <w:rStyle w:val="s3"/>
        </w:rPr>
        <w:t xml:space="preserve"> РК от 21.07.11 г. № 467-IV </w:t>
      </w:r>
      <w:bookmarkStart w:id="5389" w:name="sub1002126309"/>
      <w:r>
        <w:rPr>
          <w:rStyle w:val="s9"/>
          <w:bdr w:val="none" w:sz="0" w:space="0" w:color="auto" w:frame="1"/>
        </w:rPr>
        <w:fldChar w:fldCharType="begin"/>
      </w:r>
      <w:r>
        <w:rPr>
          <w:rStyle w:val="s9"/>
          <w:bdr w:val="none" w:sz="0" w:space="0" w:color="auto" w:frame="1"/>
        </w:rPr>
        <w:instrText xml:space="preserve"> HYPERLINK "jl:31073425.0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389"/>
      <w:r>
        <w:rPr>
          <w:rStyle w:val="s3"/>
        </w:rPr>
        <w:t xml:space="preserve"> (введены в действие с 1 января 2012 г.) (</w:t>
      </w:r>
      <w:bookmarkStart w:id="5390" w:name="sub1002186414"/>
      <w:r>
        <w:rPr>
          <w:rStyle w:val="s9"/>
          <w:bdr w:val="none" w:sz="0" w:space="0" w:color="auto" w:frame="1"/>
        </w:rPr>
        <w:fldChar w:fldCharType="begin"/>
      </w:r>
      <w:r>
        <w:rPr>
          <w:rStyle w:val="s9"/>
          <w:bdr w:val="none" w:sz="0" w:space="0" w:color="auto" w:frame="1"/>
        </w:rPr>
        <w:instrText xml:space="preserve"> HYPERLINK "jl:31092989.2010600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90"/>
      <w:r>
        <w:rPr>
          <w:rStyle w:val="s3"/>
        </w:rPr>
        <w:t>)</w:t>
      </w:r>
    </w:p>
    <w:p w:rsidR="00057B03" w:rsidRDefault="00057B03">
      <w:pPr>
        <w:ind w:firstLine="400"/>
        <w:jc w:val="both"/>
        <w:divId w:val="1841962190"/>
      </w:pPr>
      <w:r>
        <w:t xml:space="preserve">6. </w:t>
      </w:r>
      <w:r>
        <w:rPr>
          <w:rStyle w:val="s0"/>
        </w:rPr>
        <w:t xml:space="preserve">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 </w:t>
      </w:r>
    </w:p>
    <w:p w:rsidR="00057B03" w:rsidRDefault="00057B03">
      <w:pPr>
        <w:ind w:firstLine="400"/>
        <w:jc w:val="both"/>
        <w:divId w:val="1841962190"/>
      </w:pPr>
      <w:bookmarkStart w:id="5391" w:name="SUB2010601"/>
      <w:bookmarkEnd w:id="5391"/>
      <w:r>
        <w:rPr>
          <w:rStyle w:val="s0"/>
        </w:rPr>
        <w:t>1) индивидуального предпринимателя;</w:t>
      </w:r>
    </w:p>
    <w:p w:rsidR="00057B03" w:rsidRDefault="00057B03">
      <w:pPr>
        <w:ind w:firstLine="400"/>
        <w:jc w:val="both"/>
        <w:divId w:val="1841962190"/>
      </w:pPr>
      <w:bookmarkStart w:id="5392" w:name="SUB2010602"/>
      <w:bookmarkEnd w:id="5392"/>
      <w:r>
        <w:rPr>
          <w:rStyle w:val="s0"/>
        </w:rPr>
        <w:t xml:space="preserve">2) юридическое лицо-нерезидента, осуществляющего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об избежании двойного налогообложения или </w:t>
      </w:r>
      <w:hyperlink r:id="rId1711" w:history="1">
        <w:r>
          <w:rPr>
            <w:rStyle w:val="a3"/>
            <w:color w:val="000080"/>
          </w:rPr>
          <w:t>пунктом 4 статьи 191</w:t>
        </w:r>
      </w:hyperlink>
      <w:bookmarkEnd w:id="5119"/>
      <w:r>
        <w:rPr>
          <w:rStyle w:val="s0"/>
        </w:rPr>
        <w:t xml:space="preserve"> настоящего Кодекса;</w:t>
      </w:r>
    </w:p>
    <w:p w:rsidR="00057B03" w:rsidRDefault="00057B03">
      <w:pPr>
        <w:jc w:val="both"/>
        <w:divId w:val="1841962190"/>
      </w:pPr>
      <w:bookmarkStart w:id="5393" w:name="SUB2010603"/>
      <w:bookmarkEnd w:id="5393"/>
      <w:r>
        <w:rPr>
          <w:rStyle w:val="s3"/>
        </w:rPr>
        <w:t xml:space="preserve">Подпункт 3 изложен в редакции </w:t>
      </w:r>
      <w:hyperlink r:id="rId1712" w:history="1">
        <w:r>
          <w:rPr>
            <w:rStyle w:val="a3"/>
            <w:i/>
            <w:iCs/>
            <w:color w:val="000080"/>
            <w:bdr w:val="none" w:sz="0" w:space="0" w:color="auto" w:frame="1"/>
          </w:rPr>
          <w:t>Закона</w:t>
        </w:r>
      </w:hyperlink>
      <w:bookmarkEnd w:id="5370"/>
      <w:r>
        <w:rPr>
          <w:rStyle w:val="s3"/>
        </w:rPr>
        <w:t xml:space="preserve"> РК от 16.11.09 г. № 200-IV (введено в действие с 1 января 2010 г.) (</w:t>
      </w:r>
      <w:bookmarkStart w:id="5394" w:name="sub1001230790"/>
      <w:r>
        <w:rPr>
          <w:rStyle w:val="s9"/>
          <w:bdr w:val="none" w:sz="0" w:space="0" w:color="auto" w:frame="1"/>
        </w:rPr>
        <w:fldChar w:fldCharType="begin"/>
      </w:r>
      <w:r>
        <w:rPr>
          <w:rStyle w:val="s9"/>
          <w:bdr w:val="none" w:sz="0" w:space="0" w:color="auto" w:frame="1"/>
        </w:rPr>
        <w:instrText xml:space="preserve"> HYPERLINK "jl:30520170.2010603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94"/>
      <w:r>
        <w:rPr>
          <w:rStyle w:val="s3"/>
        </w:rPr>
        <w:t>)</w:t>
      </w:r>
    </w:p>
    <w:p w:rsidR="00057B03" w:rsidRDefault="00057B03">
      <w:pPr>
        <w:ind w:firstLine="400"/>
        <w:jc w:val="both"/>
        <w:divId w:val="1841962190"/>
      </w:pPr>
      <w:r>
        <w:rPr>
          <w:rStyle w:val="s0"/>
        </w:rPr>
        <w:t>3) юридическое лицо, в том числе нерезидента, осуществляющего деятельность в Республике Казахстан через постоянное учреждение.</w:t>
      </w:r>
    </w:p>
    <w:p w:rsidR="00057B03" w:rsidRDefault="00057B03">
      <w:pPr>
        <w:ind w:firstLine="400"/>
        <w:jc w:val="both"/>
        <w:divId w:val="1841962190"/>
      </w:pPr>
      <w:r>
        <w:rPr>
          <w:rStyle w:val="s0"/>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057B03" w:rsidRDefault="00057B03">
      <w:pPr>
        <w:ind w:firstLine="400"/>
        <w:jc w:val="both"/>
        <w:divId w:val="1841962190"/>
      </w:pPr>
      <w:r>
        <w:rPr>
          <w:rStyle w:val="s0"/>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w:t>
      </w:r>
      <w:hyperlink r:id="rId1713" w:history="1">
        <w:r>
          <w:rPr>
            <w:rStyle w:val="a3"/>
            <w:color w:val="000080"/>
          </w:rPr>
          <w:t>статьей 161</w:t>
        </w:r>
      </w:hyperlink>
      <w:r>
        <w:rPr>
          <w:rStyle w:val="s0"/>
        </w:rPr>
        <w:t xml:space="preserve"> настоящего Кодекса;</w:t>
      </w:r>
    </w:p>
    <w:p w:rsidR="00057B03" w:rsidRDefault="00057B03">
      <w:pPr>
        <w:ind w:firstLine="400"/>
        <w:jc w:val="both"/>
        <w:divId w:val="1841962190"/>
      </w:pPr>
      <w:bookmarkStart w:id="5395" w:name="SUB2010604"/>
      <w:bookmarkEnd w:id="5395"/>
      <w:r>
        <w:rPr>
          <w:rStyle w:val="s0"/>
        </w:rPr>
        <w:t xml:space="preserve">4)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r:id="rId1714" w:history="1">
        <w:r>
          <w:rPr>
            <w:rStyle w:val="a3"/>
            <w:color w:val="000080"/>
          </w:rPr>
          <w:t>пункта 7 статьи 191</w:t>
        </w:r>
      </w:hyperlink>
      <w:bookmarkEnd w:id="990"/>
      <w:r>
        <w:rPr>
          <w:rStyle w:val="s0"/>
        </w:rPr>
        <w:t xml:space="preserve"> настоящего Кодекса;</w:t>
      </w:r>
    </w:p>
    <w:p w:rsidR="00057B03" w:rsidRDefault="00057B03">
      <w:pPr>
        <w:ind w:firstLine="400"/>
        <w:jc w:val="both"/>
        <w:divId w:val="1841962190"/>
      </w:pPr>
      <w:bookmarkStart w:id="5396" w:name="SUB2010605"/>
      <w:bookmarkEnd w:id="5396"/>
      <w:r>
        <w:rPr>
          <w:rStyle w:val="s0"/>
        </w:rPr>
        <w:t>5) резидента-эмитента базового актива депозитарных расписок;</w:t>
      </w:r>
    </w:p>
    <w:p w:rsidR="00057B03" w:rsidRDefault="00057B03">
      <w:pPr>
        <w:jc w:val="both"/>
        <w:divId w:val="1841962190"/>
      </w:pPr>
      <w:bookmarkStart w:id="5397" w:name="SUB2010606"/>
      <w:bookmarkEnd w:id="5397"/>
      <w:r>
        <w:rPr>
          <w:rStyle w:val="s3"/>
        </w:rPr>
        <w:t xml:space="preserve">Пункт дополнен подпунктом 6 в соответствии с </w:t>
      </w:r>
      <w:hyperlink r:id="rId1715"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6) юридическое лицо-нерезидента, за исключением указанных в подпунктах 2), 3) и 4) пункта 6 настоящей статьи, приобретающего ценные бумаги, доли участия, при невыполнении условий, установленных </w:t>
      </w:r>
      <w:hyperlink r:id="rId1716" w:history="1">
        <w:r>
          <w:rPr>
            <w:rStyle w:val="a3"/>
            <w:color w:val="000080"/>
          </w:rPr>
          <w:t>подпунктом 8) пункта 1 статьи 200-1</w:t>
        </w:r>
      </w:hyperlink>
      <w:r>
        <w:rPr>
          <w:rStyle w:val="s0"/>
        </w:rPr>
        <w:t xml:space="preserve"> настоящего Кодекса.</w:t>
      </w:r>
    </w:p>
    <w:p w:rsidR="00057B03" w:rsidRDefault="00057B03">
      <w:pPr>
        <w:ind w:firstLine="400"/>
        <w:jc w:val="both"/>
        <w:divId w:val="1841962190"/>
      </w:pPr>
      <w:bookmarkStart w:id="5398" w:name="SUB2010700"/>
      <w:bookmarkEnd w:id="5398"/>
      <w:r>
        <w:rPr>
          <w:rStyle w:val="s0"/>
        </w:rPr>
        <w:t xml:space="preserve">7. Исключен в соответствии с </w:t>
      </w:r>
      <w:hyperlink r:id="rId1717" w:history="1">
        <w:r>
          <w:rPr>
            <w:rStyle w:val="a3"/>
            <w:color w:val="000080"/>
          </w:rPr>
          <w:t>Законом</w:t>
        </w:r>
      </w:hyperlink>
      <w:r>
        <w:rPr>
          <w:rStyle w:val="s0"/>
        </w:rPr>
        <w:t xml:space="preserve"> РК от 21.07.11 г. № 467-IV </w:t>
      </w:r>
      <w:r>
        <w:rPr>
          <w:rStyle w:val="s3"/>
        </w:rPr>
        <w:t>(введены в действие с 1 января 2012 г.) (</w:t>
      </w:r>
      <w:bookmarkStart w:id="5399" w:name="sub1002186420"/>
      <w:r>
        <w:rPr>
          <w:rStyle w:val="s9"/>
          <w:bdr w:val="none" w:sz="0" w:space="0" w:color="auto" w:frame="1"/>
        </w:rPr>
        <w:fldChar w:fldCharType="begin"/>
      </w:r>
      <w:r>
        <w:rPr>
          <w:rStyle w:val="s9"/>
          <w:bdr w:val="none" w:sz="0" w:space="0" w:color="auto" w:frame="1"/>
        </w:rPr>
        <w:instrText xml:space="preserve"> HYPERLINK "jl:31092989.2010700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399"/>
      <w:r>
        <w:rPr>
          <w:rStyle w:val="s3"/>
        </w:rPr>
        <w:t>)</w:t>
      </w:r>
    </w:p>
    <w:p w:rsidR="00057B03" w:rsidRDefault="00057B03">
      <w:pPr>
        <w:ind w:firstLine="400"/>
        <w:jc w:val="both"/>
        <w:divId w:val="1841962190"/>
      </w:pPr>
      <w:bookmarkStart w:id="5400" w:name="SUB2010800"/>
      <w:bookmarkEnd w:id="5400"/>
      <w:r>
        <w:rPr>
          <w:rStyle w:val="s0"/>
        </w:rPr>
        <w:t xml:space="preserve">8. Исключен в соответствии с </w:t>
      </w:r>
      <w:hyperlink r:id="rId1718" w:history="1">
        <w:r>
          <w:rPr>
            <w:rStyle w:val="a3"/>
            <w:color w:val="000080"/>
          </w:rPr>
          <w:t>Законом</w:t>
        </w:r>
      </w:hyperlink>
      <w:r>
        <w:rPr>
          <w:rStyle w:val="s0"/>
        </w:rPr>
        <w:t xml:space="preserve"> РК от 21.07.11 г. № 467-IV </w:t>
      </w:r>
      <w:r>
        <w:rPr>
          <w:rStyle w:val="s3"/>
        </w:rPr>
        <w:t>(введены в действие с 1 января 2012 г.) (</w:t>
      </w:r>
      <w:bookmarkStart w:id="5401" w:name="sub1002186419"/>
      <w:r>
        <w:rPr>
          <w:rStyle w:val="s9"/>
          <w:bdr w:val="none" w:sz="0" w:space="0" w:color="auto" w:frame="1"/>
        </w:rPr>
        <w:fldChar w:fldCharType="begin"/>
      </w:r>
      <w:r>
        <w:rPr>
          <w:rStyle w:val="s9"/>
          <w:bdr w:val="none" w:sz="0" w:space="0" w:color="auto" w:frame="1"/>
        </w:rPr>
        <w:instrText xml:space="preserve"> HYPERLINK "jl:31092989.2010800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01"/>
      <w:r>
        <w:rPr>
          <w:rStyle w:val="s3"/>
        </w:rPr>
        <w:t>)</w:t>
      </w:r>
    </w:p>
    <w:p w:rsidR="00057B03" w:rsidRDefault="00057B03">
      <w:pPr>
        <w:jc w:val="both"/>
        <w:divId w:val="1841962190"/>
      </w:pPr>
      <w:bookmarkStart w:id="5402" w:name="SUB2010900"/>
      <w:bookmarkEnd w:id="5402"/>
      <w:r>
        <w:rPr>
          <w:rStyle w:val="s3"/>
        </w:rPr>
        <w:t xml:space="preserve">Статья дополнена пунктом 9 в соответствии с </w:t>
      </w:r>
      <w:hyperlink r:id="rId1719" w:history="1">
        <w:r>
          <w:rPr>
            <w:rStyle w:val="a3"/>
            <w:i/>
            <w:iCs/>
            <w:color w:val="000080"/>
            <w:bdr w:val="none" w:sz="0" w:space="0" w:color="auto" w:frame="1"/>
          </w:rPr>
          <w:t>Законом</w:t>
        </w:r>
      </w:hyperlink>
      <w:bookmarkEnd w:id="5368"/>
      <w:r>
        <w:rPr>
          <w:rStyle w:val="s3"/>
        </w:rPr>
        <w:t xml:space="preserve"> РК от 21.07.11 г. № 467-IV </w:t>
      </w:r>
      <w:bookmarkStart w:id="5403" w:name="sub1002126292"/>
      <w:r>
        <w:rPr>
          <w:rStyle w:val="s9"/>
          <w:bdr w:val="none" w:sz="0" w:space="0" w:color="auto" w:frame="1"/>
        </w:rPr>
        <w:fldChar w:fldCharType="begin"/>
      </w:r>
      <w:r>
        <w:rPr>
          <w:rStyle w:val="s9"/>
          <w:bdr w:val="none" w:sz="0" w:space="0" w:color="auto" w:frame="1"/>
        </w:rPr>
        <w:instrText xml:space="preserve"> HYPERLINK "jl:31073417.0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403"/>
      <w:r>
        <w:rPr>
          <w:rStyle w:val="s3"/>
        </w:rPr>
        <w:t xml:space="preserve"> (введены в действие с 1 января 2012 г.) </w:t>
      </w:r>
    </w:p>
    <w:p w:rsidR="00057B03" w:rsidRDefault="00057B03">
      <w:pPr>
        <w:ind w:firstLine="400"/>
        <w:jc w:val="both"/>
        <w:divId w:val="1841962190"/>
      </w:pPr>
      <w:r>
        <w:rPr>
          <w:rStyle w:val="s0"/>
        </w:rPr>
        <w:t>9. При уплате налоговым агентом суммы индивидуального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057B03" w:rsidRDefault="00057B03">
      <w:pPr>
        <w:ind w:firstLine="400"/>
        <w:jc w:val="both"/>
        <w:divId w:val="1841962190"/>
      </w:pPr>
      <w:r>
        <w:t> </w:t>
      </w:r>
    </w:p>
    <w:p w:rsidR="00057B03" w:rsidRDefault="00057B03">
      <w:pPr>
        <w:ind w:left="1200" w:hanging="800"/>
        <w:jc w:val="both"/>
        <w:divId w:val="1841962190"/>
      </w:pPr>
      <w:bookmarkStart w:id="5404" w:name="SUB2020000"/>
      <w:bookmarkEnd w:id="5404"/>
      <w:r>
        <w:rPr>
          <w:rStyle w:val="s1"/>
        </w:rPr>
        <w:t>Статья 202. Порядок налогообложения доходов иностранных работников юридического лица-нерезидента, не имеющего постоянного учреждения в Республике Казахстан</w:t>
      </w:r>
    </w:p>
    <w:p w:rsidR="00057B03" w:rsidRDefault="00057B03">
      <w:pPr>
        <w:jc w:val="both"/>
        <w:divId w:val="1841962190"/>
      </w:pPr>
      <w:r>
        <w:rPr>
          <w:rStyle w:val="s3"/>
        </w:rPr>
        <w:t xml:space="preserve">В пункт 1 внесены изменения в соответствии с </w:t>
      </w:r>
      <w:bookmarkStart w:id="5405" w:name="sub1002058876"/>
      <w:r>
        <w:rPr>
          <w:rStyle w:val="s9"/>
          <w:bdr w:val="none" w:sz="0" w:space="0" w:color="auto" w:frame="1"/>
        </w:rPr>
        <w:fldChar w:fldCharType="begin"/>
      </w:r>
      <w:r>
        <w:rPr>
          <w:rStyle w:val="s9"/>
          <w:bdr w:val="none" w:sz="0" w:space="0" w:color="auto" w:frame="1"/>
        </w:rPr>
        <w:instrText xml:space="preserve"> HYPERLINK "jl:31038459.202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406" w:name="sub1002180564"/>
      <w:r>
        <w:rPr>
          <w:rStyle w:val="s9"/>
          <w:bdr w:val="none" w:sz="0" w:space="0" w:color="auto" w:frame="1"/>
        </w:rPr>
        <w:fldChar w:fldCharType="begin"/>
      </w:r>
      <w:r>
        <w:rPr>
          <w:rStyle w:val="s9"/>
          <w:bdr w:val="none" w:sz="0" w:space="0" w:color="auto" w:frame="1"/>
        </w:rPr>
        <w:instrText xml:space="preserve"> HYPERLINK "jl:31092989.2020000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06"/>
      <w:r>
        <w:rPr>
          <w:rStyle w:val="s3"/>
        </w:rPr>
        <w:t>)</w:t>
      </w:r>
    </w:p>
    <w:p w:rsidR="00057B03" w:rsidRDefault="00057B03">
      <w:pPr>
        <w:ind w:firstLine="400"/>
        <w:jc w:val="both"/>
        <w:divId w:val="1841962190"/>
      </w:pPr>
      <w:r>
        <w:rPr>
          <w:rStyle w:val="s0"/>
        </w:rPr>
        <w:t xml:space="preserve">1. Положения настоящей статьи применяются к налогообложению доходов иностранцев и лиц без гражданства, являющихся работниками юридического лица-нерезидента, не имеющего постоянного учреждения в Республике Казахстан, определенных </w:t>
      </w:r>
      <w:hyperlink r:id="rId1720" w:history="1">
        <w:r>
          <w:rPr>
            <w:rStyle w:val="a3"/>
            <w:color w:val="000080"/>
          </w:rPr>
          <w:t>подпунктами 18), 20), 21) пункта 1 статьи 192</w:t>
        </w:r>
      </w:hyperlink>
      <w:r>
        <w:rPr>
          <w:rStyle w:val="s0"/>
        </w:rPr>
        <w:t xml:space="preserve"> настоящего Кодекса, включая доходы, определенные </w:t>
      </w:r>
      <w:hyperlink r:id="rId1721" w:history="1">
        <w:r>
          <w:rPr>
            <w:rStyle w:val="a3"/>
            <w:color w:val="000080"/>
          </w:rPr>
          <w:t>статьей 163</w:t>
        </w:r>
      </w:hyperlink>
      <w:r>
        <w:rPr>
          <w:rStyle w:val="s0"/>
        </w:rPr>
        <w:t xml:space="preserve"> настоящего Кодекса, если иное не установлено </w:t>
      </w:r>
      <w:bookmarkStart w:id="5407" w:name="sub1000934332"/>
      <w:r>
        <w:fldChar w:fldCharType="begin"/>
      </w:r>
      <w:r>
        <w:instrText xml:space="preserve"> HYPERLINK "jl:30366217.2010500 " </w:instrText>
      </w:r>
      <w:r>
        <w:fldChar w:fldCharType="separate"/>
      </w:r>
      <w:r>
        <w:rPr>
          <w:rStyle w:val="a3"/>
          <w:color w:val="000080"/>
        </w:rPr>
        <w:t>пунктом 5 статьи 201</w:t>
      </w:r>
      <w:r>
        <w:fldChar w:fldCharType="end"/>
      </w:r>
      <w:bookmarkEnd w:id="5407"/>
      <w:r>
        <w:rPr>
          <w:rStyle w:val="s0"/>
        </w:rPr>
        <w:t xml:space="preserve"> настоящего Кодекса. При этом положения настоящей статьи применяются при одновременном выполнении следующих условий:</w:t>
      </w:r>
    </w:p>
    <w:p w:rsidR="00057B03" w:rsidRDefault="00057B03">
      <w:pPr>
        <w:jc w:val="both"/>
        <w:divId w:val="1841962190"/>
      </w:pPr>
      <w:bookmarkStart w:id="5408" w:name="SUB2020101"/>
      <w:bookmarkEnd w:id="5408"/>
      <w:r>
        <w:rPr>
          <w:rStyle w:val="s3"/>
        </w:rPr>
        <w:t xml:space="preserve">Подпункт 1 изложен в редакции </w:t>
      </w:r>
      <w:bookmarkStart w:id="5409" w:name="sub1004915399"/>
      <w:r>
        <w:rPr>
          <w:rStyle w:val="s9"/>
          <w:bdr w:val="none" w:sz="0" w:space="0" w:color="auto" w:frame="1"/>
        </w:rPr>
        <w:fldChar w:fldCharType="begin"/>
      </w:r>
      <w:r>
        <w:rPr>
          <w:rStyle w:val="s9"/>
          <w:bdr w:val="none" w:sz="0" w:space="0" w:color="auto" w:frame="1"/>
        </w:rPr>
        <w:instrText xml:space="preserve"> HYPERLINK "jl:35287197.202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5410" w:name="sub1004899279"/>
      <w:r>
        <w:rPr>
          <w:rStyle w:val="s9"/>
          <w:bdr w:val="none" w:sz="0" w:space="0" w:color="auto" w:frame="1"/>
        </w:rPr>
        <w:fldChar w:fldCharType="begin"/>
      </w:r>
      <w:r>
        <w:rPr>
          <w:rStyle w:val="s9"/>
          <w:bdr w:val="none" w:sz="0" w:space="0" w:color="auto" w:frame="1"/>
        </w:rPr>
        <w:instrText xml:space="preserve"> HYPERLINK "jl:39605522.2020000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10"/>
      <w:r>
        <w:rPr>
          <w:rStyle w:val="s3"/>
        </w:rPr>
        <w:t>)</w:t>
      </w:r>
    </w:p>
    <w:p w:rsidR="00057B03" w:rsidRDefault="00057B03">
      <w:pPr>
        <w:ind w:firstLine="400"/>
        <w:jc w:val="both"/>
        <w:divId w:val="1841962190"/>
      </w:pPr>
      <w:r>
        <w:rPr>
          <w:rStyle w:val="s0"/>
        </w:rPr>
        <w:t>1) иностранец или лицо без гражданства является работником юридического лица-нерезидента, не имеющего постоянного учреждения в Республике Казахстан, выполняющего работы, оказывающего услуги на территории Республики Казахстан;</w:t>
      </w:r>
    </w:p>
    <w:p w:rsidR="00057B03" w:rsidRDefault="00057B03">
      <w:pPr>
        <w:ind w:firstLine="400"/>
        <w:jc w:val="both"/>
        <w:divId w:val="1841962190"/>
      </w:pPr>
      <w:bookmarkStart w:id="5411" w:name="SUB2020102"/>
      <w:bookmarkEnd w:id="5411"/>
      <w:r>
        <w:t xml:space="preserve">2) </w:t>
      </w:r>
      <w:r>
        <w:rPr>
          <w:rStyle w:val="s0"/>
        </w:rPr>
        <w:t>иностранец или лицо без гражданства</w:t>
      </w:r>
      <w:r>
        <w:t xml:space="preserve"> признается для текущего налогового периода постоянно пребывающим в Республике Казахстан в соответствии с </w:t>
      </w:r>
      <w:bookmarkStart w:id="5412" w:name="sub1000934329"/>
      <w:r>
        <w:fldChar w:fldCharType="begin"/>
      </w:r>
      <w:r>
        <w:instrText xml:space="preserve"> HYPERLINK "jl:30366217.1890200 " </w:instrText>
      </w:r>
      <w:r>
        <w:fldChar w:fldCharType="separate"/>
      </w:r>
      <w:r>
        <w:rPr>
          <w:rStyle w:val="a3"/>
          <w:color w:val="000080"/>
        </w:rPr>
        <w:t>пунктом 2 статьи 189</w:t>
      </w:r>
      <w:r>
        <w:fldChar w:fldCharType="end"/>
      </w:r>
      <w:bookmarkEnd w:id="5412"/>
      <w:r>
        <w:t xml:space="preserve"> настоящего Кодекса.</w:t>
      </w:r>
    </w:p>
    <w:p w:rsidR="00057B03" w:rsidRDefault="00057B03">
      <w:pPr>
        <w:ind w:firstLine="400"/>
        <w:jc w:val="both"/>
        <w:divId w:val="1841962190"/>
      </w:pPr>
      <w:r>
        <w:t xml:space="preserve">В случае если </w:t>
      </w:r>
      <w:r>
        <w:rPr>
          <w:rStyle w:val="s0"/>
        </w:rPr>
        <w:t xml:space="preserve">иностранец или лицо без гражданства </w:t>
      </w:r>
      <w:r>
        <w:t xml:space="preserve">не признается для текущего налогового периода постоянно пребывающим в Республике Казахстан, то доходы такого лица, указанные в </w:t>
      </w:r>
      <w:hyperlink r:id="rId1722" w:history="1">
        <w:r>
          <w:rPr>
            <w:rStyle w:val="a3"/>
            <w:color w:val="000080"/>
          </w:rPr>
          <w:t>подпунктах 18), 20), 21) пункта 1 статьи 192</w:t>
        </w:r>
      </w:hyperlink>
      <w:bookmarkEnd w:id="5382"/>
      <w:r>
        <w:t xml:space="preserve"> настоящего Кодекса, включая доходы, указанные в </w:t>
      </w:r>
      <w:hyperlink r:id="rId1723" w:history="1">
        <w:r>
          <w:rPr>
            <w:rStyle w:val="a3"/>
            <w:color w:val="000080"/>
          </w:rPr>
          <w:t>статье 163</w:t>
        </w:r>
      </w:hyperlink>
      <w:bookmarkEnd w:id="298"/>
      <w:r>
        <w:t xml:space="preserve"> настоящего Кодекса, не подлежат налогообложению. </w:t>
      </w:r>
    </w:p>
    <w:p w:rsidR="00057B03" w:rsidRDefault="00057B03">
      <w:pPr>
        <w:jc w:val="both"/>
        <w:divId w:val="1841962190"/>
      </w:pPr>
      <w:bookmarkStart w:id="5413" w:name="SUB2020200"/>
      <w:bookmarkEnd w:id="5413"/>
      <w:r>
        <w:rPr>
          <w:rStyle w:val="s3"/>
        </w:rPr>
        <w:t xml:space="preserve">В пункт 2 внесены изменения в соответствии с </w:t>
      </w:r>
      <w:hyperlink r:id="rId1724"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414" w:name="sub1002186423"/>
      <w:r>
        <w:rPr>
          <w:rStyle w:val="s9"/>
          <w:bdr w:val="none" w:sz="0" w:space="0" w:color="auto" w:frame="1"/>
        </w:rPr>
        <w:fldChar w:fldCharType="begin"/>
      </w:r>
      <w:r>
        <w:rPr>
          <w:rStyle w:val="s9"/>
          <w:bdr w:val="none" w:sz="0" w:space="0" w:color="auto" w:frame="1"/>
        </w:rPr>
        <w:instrText xml:space="preserve"> HYPERLINK "jl:31092989.2020200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14"/>
      <w:r>
        <w:rPr>
          <w:rStyle w:val="s3"/>
        </w:rPr>
        <w:t xml:space="preserve">); изложен в редакции </w:t>
      </w:r>
      <w:hyperlink r:id="rId1725" w:history="1">
        <w:r>
          <w:rPr>
            <w:rStyle w:val="a3"/>
            <w:i/>
            <w:iCs/>
            <w:color w:val="000080"/>
            <w:bdr w:val="none" w:sz="0" w:space="0" w:color="auto" w:frame="1"/>
          </w:rPr>
          <w:t>Закона</w:t>
        </w:r>
      </w:hyperlink>
      <w:bookmarkEnd w:id="5409"/>
      <w:r>
        <w:rPr>
          <w:rStyle w:val="s3"/>
        </w:rPr>
        <w:t xml:space="preserve"> РК от 03.12.15 г. № 432-V (введено в действие с 1 января 2016 г.) (</w:t>
      </w:r>
      <w:bookmarkStart w:id="5415" w:name="sub1004915401"/>
      <w:r>
        <w:rPr>
          <w:rStyle w:val="s9"/>
          <w:bdr w:val="none" w:sz="0" w:space="0" w:color="auto" w:frame="1"/>
        </w:rPr>
        <w:fldChar w:fldCharType="begin"/>
      </w:r>
      <w:r>
        <w:rPr>
          <w:rStyle w:val="s9"/>
          <w:bdr w:val="none" w:sz="0" w:space="0" w:color="auto" w:frame="1"/>
        </w:rPr>
        <w:instrText xml:space="preserve"> HYPERLINK "jl:39605522.2020200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15"/>
      <w:r>
        <w:rPr>
          <w:rStyle w:val="s3"/>
        </w:rPr>
        <w:t>)</w:t>
      </w:r>
    </w:p>
    <w:p w:rsidR="00057B03" w:rsidRDefault="00057B03">
      <w:pPr>
        <w:ind w:firstLine="400"/>
        <w:jc w:val="both"/>
        <w:divId w:val="1841962190"/>
      </w:pPr>
      <w:r>
        <w:rPr>
          <w:rStyle w:val="s0"/>
        </w:rPr>
        <w:t>2. Обязанность и ответственность по исчислению, удержанию и перечислению индивидуального подоходного налога у источника выплаты в бюджет с доходов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057B03" w:rsidRDefault="00057B03">
      <w:pPr>
        <w:jc w:val="both"/>
        <w:divId w:val="1841962190"/>
      </w:pPr>
      <w:bookmarkStart w:id="5416" w:name="SUB2020300"/>
      <w:bookmarkEnd w:id="5416"/>
      <w:r>
        <w:rPr>
          <w:rStyle w:val="s3"/>
        </w:rPr>
        <w:t xml:space="preserve">В пункт 3 внесены изменения в соответствии с </w:t>
      </w:r>
      <w:hyperlink r:id="rId1726"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417" w:name="sub1002186424"/>
      <w:r>
        <w:rPr>
          <w:rStyle w:val="s9"/>
          <w:bdr w:val="none" w:sz="0" w:space="0" w:color="auto" w:frame="1"/>
        </w:rPr>
        <w:fldChar w:fldCharType="begin"/>
      </w:r>
      <w:r>
        <w:rPr>
          <w:rStyle w:val="s9"/>
          <w:bdr w:val="none" w:sz="0" w:space="0" w:color="auto" w:frame="1"/>
        </w:rPr>
        <w:instrText xml:space="preserve"> HYPERLINK "jl:31092989.2020300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17"/>
      <w:r>
        <w:rPr>
          <w:rStyle w:val="s3"/>
        </w:rPr>
        <w:t>)</w:t>
      </w:r>
    </w:p>
    <w:p w:rsidR="00057B03" w:rsidRDefault="00057B03">
      <w:pPr>
        <w:ind w:firstLine="400"/>
        <w:jc w:val="both"/>
        <w:divId w:val="1841962190"/>
      </w:pPr>
      <w:r>
        <w:t xml:space="preserve">3. Исчисление индивидуального подоходного налога производится с дохода </w:t>
      </w:r>
      <w:r>
        <w:rPr>
          <w:rStyle w:val="s0"/>
        </w:rPr>
        <w:t>иностранца или лица без гражданства</w:t>
      </w:r>
      <w:r>
        <w:t xml:space="preserve">, указанного в трудовом договоре (контракте), заключенном между </w:t>
      </w:r>
      <w:r>
        <w:rPr>
          <w:rStyle w:val="s0"/>
        </w:rPr>
        <w:t>иностранцем или лицом без гражданства</w:t>
      </w:r>
      <w:r>
        <w:t xml:space="preserve"> и юридическим лицом-нерезидентом, без осуществления налоговых вычетов по ставке, установленной </w:t>
      </w:r>
      <w:hyperlink r:id="rId1727" w:history="1">
        <w:r>
          <w:rPr>
            <w:rStyle w:val="a3"/>
            <w:color w:val="000080"/>
          </w:rPr>
          <w:t>статьей 158</w:t>
        </w:r>
      </w:hyperlink>
      <w:r>
        <w:t xml:space="preserve"> настоящего Кодекса. При этом юридическое лицо-нерезидент обязано представить налоговому агенту нотариально засвидетельствованные копии индивидуальных трудовых договоров (контрактов), заключенных с </w:t>
      </w:r>
      <w:r>
        <w:rPr>
          <w:rStyle w:val="s0"/>
        </w:rPr>
        <w:t>иностранцами или лицами без гражданства</w:t>
      </w:r>
      <w:r>
        <w:t xml:space="preserve">, командированными в Республику Казахстан. </w:t>
      </w:r>
    </w:p>
    <w:p w:rsidR="00057B03" w:rsidRDefault="00057B03">
      <w:pPr>
        <w:jc w:val="both"/>
        <w:divId w:val="1841962190"/>
      </w:pPr>
      <w:bookmarkStart w:id="5418" w:name="SUB2020400"/>
      <w:bookmarkEnd w:id="5418"/>
      <w:r>
        <w:rPr>
          <w:rStyle w:val="s3"/>
        </w:rPr>
        <w:t xml:space="preserve">Пункт 4 изложен в редакции </w:t>
      </w:r>
      <w:hyperlink r:id="rId1728"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419" w:name="sub1002186426"/>
      <w:r>
        <w:rPr>
          <w:rStyle w:val="s9"/>
          <w:bdr w:val="none" w:sz="0" w:space="0" w:color="auto" w:frame="1"/>
        </w:rPr>
        <w:fldChar w:fldCharType="begin"/>
      </w:r>
      <w:r>
        <w:rPr>
          <w:rStyle w:val="s9"/>
          <w:bdr w:val="none" w:sz="0" w:space="0" w:color="auto" w:frame="1"/>
        </w:rPr>
        <w:instrText xml:space="preserve"> HYPERLINK "jl:31092989.2020400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19"/>
      <w:r>
        <w:rPr>
          <w:rStyle w:val="s3"/>
        </w:rPr>
        <w:t>)</w:t>
      </w:r>
    </w:p>
    <w:p w:rsidR="00057B03" w:rsidRDefault="00057B03">
      <w:pPr>
        <w:ind w:firstLine="400"/>
        <w:jc w:val="both"/>
        <w:divId w:val="1841962190"/>
      </w:pPr>
      <w:r>
        <w:rPr>
          <w:rStyle w:val="s0"/>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057B03" w:rsidRDefault="00057B03">
      <w:pPr>
        <w:jc w:val="both"/>
        <w:divId w:val="1841962190"/>
      </w:pPr>
      <w:bookmarkStart w:id="5420" w:name="SUB2020500"/>
      <w:bookmarkEnd w:id="5420"/>
      <w:r>
        <w:rPr>
          <w:rStyle w:val="s3"/>
        </w:rPr>
        <w:t xml:space="preserve">Пункт 5 изложен в редакции </w:t>
      </w:r>
      <w:hyperlink r:id="rId1729" w:history="1">
        <w:r>
          <w:rPr>
            <w:rStyle w:val="a3"/>
            <w:i/>
            <w:iCs/>
            <w:color w:val="000080"/>
            <w:bdr w:val="none" w:sz="0" w:space="0" w:color="auto" w:frame="1"/>
          </w:rPr>
          <w:t>Закона</w:t>
        </w:r>
      </w:hyperlink>
      <w:bookmarkEnd w:id="5405"/>
      <w:r>
        <w:rPr>
          <w:rStyle w:val="s3"/>
        </w:rPr>
        <w:t xml:space="preserve"> РК от 21.07.11 г. № 467-IV (введены в действие с 1 января 2012 г.) (</w:t>
      </w:r>
      <w:bookmarkStart w:id="5421" w:name="sub1002186427"/>
      <w:r>
        <w:rPr>
          <w:rStyle w:val="s9"/>
          <w:bdr w:val="none" w:sz="0" w:space="0" w:color="auto" w:frame="1"/>
        </w:rPr>
        <w:fldChar w:fldCharType="begin"/>
      </w:r>
      <w:r>
        <w:rPr>
          <w:rStyle w:val="s9"/>
          <w:bdr w:val="none" w:sz="0" w:space="0" w:color="auto" w:frame="1"/>
        </w:rPr>
        <w:instrText xml:space="preserve"> HYPERLINK "jl:31092989.2020500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21"/>
      <w:r>
        <w:rPr>
          <w:rStyle w:val="s3"/>
        </w:rPr>
        <w:t>)</w:t>
      </w:r>
    </w:p>
    <w:p w:rsidR="00057B03" w:rsidRDefault="00057B03">
      <w:pPr>
        <w:ind w:firstLine="400"/>
        <w:jc w:val="both"/>
        <w:divId w:val="1841962190"/>
      </w:pPr>
      <w:r>
        <w:rPr>
          <w:rStyle w:val="s0"/>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057B03" w:rsidRDefault="00057B03">
      <w:pPr>
        <w:ind w:firstLine="400"/>
        <w:jc w:val="both"/>
        <w:divId w:val="1841962190"/>
      </w:pPr>
      <w:r>
        <w:t> </w:t>
      </w:r>
    </w:p>
    <w:p w:rsidR="00057B03" w:rsidRDefault="00057B03">
      <w:pPr>
        <w:jc w:val="both"/>
        <w:divId w:val="1841962190"/>
      </w:pPr>
      <w:bookmarkStart w:id="5422" w:name="SUB2030000"/>
      <w:bookmarkEnd w:id="5422"/>
      <w:r>
        <w:rPr>
          <w:rStyle w:val="s3"/>
        </w:rPr>
        <w:t xml:space="preserve">В статью 203 внесены изменения в соответствии с </w:t>
      </w:r>
      <w:bookmarkStart w:id="5423" w:name="sub1001230803"/>
      <w:r>
        <w:rPr>
          <w:rStyle w:val="s9"/>
          <w:bdr w:val="none" w:sz="0" w:space="0" w:color="auto" w:frame="1"/>
        </w:rPr>
        <w:fldChar w:fldCharType="begin"/>
      </w:r>
      <w:r>
        <w:rPr>
          <w:rStyle w:val="s9"/>
          <w:bdr w:val="none" w:sz="0" w:space="0" w:color="auto" w:frame="1"/>
        </w:rPr>
        <w:instrText xml:space="preserve"> HYPERLINK "jl:30519128.380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423"/>
      <w:r>
        <w:rPr>
          <w:rStyle w:val="s3"/>
        </w:rPr>
        <w:t xml:space="preserve"> РК от 16.11.09 г. № 200-IV (введены в действие с 1 января 2010 г.) (</w:t>
      </w:r>
      <w:bookmarkStart w:id="5424" w:name="sub1001229050"/>
      <w:r>
        <w:rPr>
          <w:rStyle w:val="s9"/>
          <w:bdr w:val="none" w:sz="0" w:space="0" w:color="auto" w:frame="1"/>
        </w:rPr>
        <w:fldChar w:fldCharType="begin"/>
      </w:r>
      <w:r>
        <w:rPr>
          <w:rStyle w:val="s9"/>
          <w:bdr w:val="none" w:sz="0" w:space="0" w:color="auto" w:frame="1"/>
        </w:rPr>
        <w:instrText xml:space="preserve"> HYPERLINK "jl:30520170.2030000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24"/>
      <w:r>
        <w:rPr>
          <w:rStyle w:val="s3"/>
        </w:rPr>
        <w:t xml:space="preserve">); внесены изменения в соответствии с </w:t>
      </w:r>
      <w:bookmarkStart w:id="5425" w:name="sub1002060047"/>
      <w:r>
        <w:rPr>
          <w:rStyle w:val="s9"/>
          <w:bdr w:val="none" w:sz="0" w:space="0" w:color="auto" w:frame="1"/>
        </w:rPr>
        <w:fldChar w:fldCharType="begin"/>
      </w:r>
      <w:r>
        <w:rPr>
          <w:rStyle w:val="s9"/>
          <w:bdr w:val="none" w:sz="0" w:space="0" w:color="auto" w:frame="1"/>
        </w:rPr>
        <w:instrText xml:space="preserve"> HYPERLINK "jl:31038459.203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425"/>
      <w:r>
        <w:rPr>
          <w:rStyle w:val="s3"/>
        </w:rPr>
        <w:t xml:space="preserve"> РК от 21.07.11 г. № 467-IV (введены в действие с 1 января 2012 г.) (</w:t>
      </w:r>
      <w:bookmarkStart w:id="5426" w:name="sub1002180893"/>
      <w:r>
        <w:rPr>
          <w:rStyle w:val="s9"/>
          <w:bdr w:val="none" w:sz="0" w:space="0" w:color="auto" w:frame="1"/>
        </w:rPr>
        <w:fldChar w:fldCharType="begin"/>
      </w:r>
      <w:r>
        <w:rPr>
          <w:rStyle w:val="s9"/>
          <w:bdr w:val="none" w:sz="0" w:space="0" w:color="auto" w:frame="1"/>
        </w:rPr>
        <w:instrText xml:space="preserve"> HYPERLINK "jl:31092989.2030000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26"/>
      <w:r>
        <w:rPr>
          <w:rStyle w:val="s3"/>
        </w:rPr>
        <w:t>)</w:t>
      </w:r>
    </w:p>
    <w:p w:rsidR="00057B03" w:rsidRDefault="00057B03">
      <w:pPr>
        <w:ind w:left="1200" w:hanging="800"/>
        <w:jc w:val="both"/>
        <w:divId w:val="1841962190"/>
      </w:pPr>
      <w:r>
        <w:rPr>
          <w:rStyle w:val="s1"/>
        </w:rPr>
        <w:t xml:space="preserve">Статья 203. Представление декларации по индивидуальному подоходному налогу и социальному налогу по иностранцам и лицам без гражданства </w:t>
      </w:r>
    </w:p>
    <w:p w:rsidR="00057B03" w:rsidRDefault="00057B03">
      <w:pPr>
        <w:ind w:firstLine="400"/>
        <w:jc w:val="both"/>
        <w:divId w:val="1841962190"/>
      </w:pPr>
      <w:hyperlink r:id="rId1730" w:history="1">
        <w:r>
          <w:rPr>
            <w:rStyle w:val="a3"/>
            <w:color w:val="000080"/>
          </w:rPr>
          <w:t>Декларация</w:t>
        </w:r>
      </w:hyperlink>
      <w:bookmarkEnd w:id="2257"/>
      <w:r>
        <w:rPr>
          <w:rStyle w:val="s0"/>
        </w:rPr>
        <w:t xml:space="preserve"> по индивидуальному подоходному налогу и социальному налогу по иностранцам и лицам без гражданства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 </w:t>
      </w:r>
    </w:p>
    <w:bookmarkStart w:id="5427" w:name="sub1001582502"/>
    <w:p w:rsidR="00057B03" w:rsidRDefault="00057B03">
      <w:pPr>
        <w:jc w:val="both"/>
        <w:divId w:val="1841962190"/>
      </w:pPr>
      <w:r>
        <w:fldChar w:fldCharType="begin"/>
      </w:r>
      <w:r>
        <w:instrText xml:space="preserve"> HYPERLINK "jl:30420533.0 30449384.0 30481651.0 30507115.0 30818041.0 " </w:instrText>
      </w:r>
      <w:r>
        <w:fldChar w:fldCharType="separate"/>
      </w:r>
      <w:r>
        <w:rPr>
          <w:rStyle w:val="a3"/>
          <w:rFonts w:ascii="Wingdings" w:hAnsi="Wingdings"/>
          <w:i/>
          <w:iCs/>
          <w:color w:val="000080"/>
        </w:rPr>
        <w:t>*</w:t>
      </w:r>
      <w:r>
        <w:fldChar w:fldCharType="end"/>
      </w:r>
      <w:bookmarkEnd w:id="5427"/>
    </w:p>
    <w:p w:rsidR="00057B03" w:rsidRDefault="00057B03">
      <w:pPr>
        <w:ind w:firstLine="400"/>
        <w:jc w:val="both"/>
        <w:divId w:val="1841962190"/>
      </w:pPr>
      <w:r>
        <w:t> </w:t>
      </w:r>
    </w:p>
    <w:p w:rsidR="00057B03" w:rsidRDefault="00057B03">
      <w:pPr>
        <w:jc w:val="both"/>
        <w:divId w:val="1841962190"/>
      </w:pPr>
      <w:bookmarkStart w:id="5428" w:name="SUB2040000"/>
      <w:bookmarkEnd w:id="5428"/>
      <w:r>
        <w:rPr>
          <w:rStyle w:val="s3"/>
        </w:rPr>
        <w:t xml:space="preserve">В статью 204 внесены изменения в соответствии с </w:t>
      </w:r>
      <w:bookmarkStart w:id="5429" w:name="sub1002060056"/>
      <w:r>
        <w:rPr>
          <w:rStyle w:val="s9"/>
          <w:bdr w:val="none" w:sz="0" w:space="0" w:color="auto" w:frame="1"/>
        </w:rPr>
        <w:fldChar w:fldCharType="begin"/>
      </w:r>
      <w:r>
        <w:rPr>
          <w:rStyle w:val="s9"/>
          <w:bdr w:val="none" w:sz="0" w:space="0" w:color="auto" w:frame="1"/>
        </w:rPr>
        <w:instrText xml:space="preserve"> HYPERLINK "jl:31038459.204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429"/>
      <w:r>
        <w:rPr>
          <w:rStyle w:val="s3"/>
        </w:rPr>
        <w:t xml:space="preserve"> РК от 21.07.11 г. № 467-IV (введены в действие с 1 января 2012 г.) (</w:t>
      </w:r>
      <w:bookmarkStart w:id="5430" w:name="sub1002180537"/>
      <w:r>
        <w:rPr>
          <w:rStyle w:val="s9"/>
          <w:bdr w:val="none" w:sz="0" w:space="0" w:color="auto" w:frame="1"/>
        </w:rPr>
        <w:fldChar w:fldCharType="begin"/>
      </w:r>
      <w:r>
        <w:rPr>
          <w:rStyle w:val="s9"/>
          <w:bdr w:val="none" w:sz="0" w:space="0" w:color="auto" w:frame="1"/>
        </w:rPr>
        <w:instrText xml:space="preserve"> HYPERLINK "jl:31092989.2040000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30"/>
      <w:r>
        <w:rPr>
          <w:rStyle w:val="s3"/>
        </w:rPr>
        <w:t xml:space="preserve">); изложена в редакции </w:t>
      </w:r>
      <w:bookmarkStart w:id="5431" w:name="sub1003783084"/>
      <w:r>
        <w:rPr>
          <w:rStyle w:val="s9"/>
          <w:bdr w:val="none" w:sz="0" w:space="0" w:color="auto" w:frame="1"/>
        </w:rPr>
        <w:fldChar w:fldCharType="begin"/>
      </w:r>
      <w:r>
        <w:rPr>
          <w:rStyle w:val="s9"/>
          <w:bdr w:val="none" w:sz="0" w:space="0" w:color="auto" w:frame="1"/>
        </w:rPr>
        <w:instrText xml:space="preserve"> HYPERLINK "jl:31483944.204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431"/>
      <w:r>
        <w:rPr>
          <w:rStyle w:val="s3"/>
        </w:rPr>
        <w:t xml:space="preserve"> РК от 10.12.13 г. № 153-V (</w:t>
      </w:r>
      <w:bookmarkStart w:id="5432" w:name="sub1003768062"/>
      <w:r>
        <w:rPr>
          <w:rStyle w:val="s9"/>
          <w:bdr w:val="none" w:sz="0" w:space="0" w:color="auto" w:frame="1"/>
        </w:rPr>
        <w:fldChar w:fldCharType="begin"/>
      </w:r>
      <w:r>
        <w:rPr>
          <w:rStyle w:val="s9"/>
          <w:bdr w:val="none" w:sz="0" w:space="0" w:color="auto" w:frame="1"/>
        </w:rPr>
        <w:instrText xml:space="preserve"> HYPERLINK "jl:31482402.2040000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32"/>
      <w:r>
        <w:rPr>
          <w:rStyle w:val="s3"/>
        </w:rPr>
        <w:t>)</w:t>
      </w:r>
    </w:p>
    <w:p w:rsidR="00057B03" w:rsidRDefault="00057B03">
      <w:pPr>
        <w:autoSpaceDE w:val="0"/>
        <w:autoSpaceDN w:val="0"/>
        <w:ind w:left="1200" w:hanging="800"/>
        <w:jc w:val="both"/>
        <w:divId w:val="1841962190"/>
      </w:pPr>
      <w:r>
        <w:rPr>
          <w:rStyle w:val="s1"/>
        </w:rPr>
        <w:t>Статья 204. Порядок налогообложения доходов физического лица-нерезидента в отдельных случаях</w:t>
      </w:r>
    </w:p>
    <w:p w:rsidR="00057B03" w:rsidRDefault="00057B03">
      <w:pPr>
        <w:ind w:firstLine="400"/>
        <w:jc w:val="both"/>
        <w:divId w:val="1841962190"/>
      </w:pPr>
      <w:r>
        <w:rPr>
          <w:rStyle w:val="s0"/>
        </w:rPr>
        <w:t>1. Положения настоящей статьи распространяются на доходы физического лица-нерезидента, полученные из источников в Республике Казахстан от лиц, не являющихся налоговыми агентами в соответствии с положениями настоящего Кодекса.</w:t>
      </w:r>
    </w:p>
    <w:p w:rsidR="00057B03" w:rsidRDefault="00057B03">
      <w:pPr>
        <w:ind w:firstLine="400"/>
        <w:jc w:val="both"/>
        <w:divId w:val="1841962190"/>
      </w:pPr>
      <w:bookmarkStart w:id="5433" w:name="SUB2040200"/>
      <w:bookmarkEnd w:id="5433"/>
      <w:r>
        <w:rPr>
          <w:rStyle w:val="s0"/>
        </w:rPr>
        <w:t xml:space="preserve">2. Если иное не установлено настоящей статьей, исчисление индивидуального подоходного налога с доходов физического лица-нерезидента, указанных в пункте 1 настоящей статьи, производится путем применения ставки, установленной </w:t>
      </w:r>
      <w:hyperlink r:id="rId1731" w:history="1">
        <w:r>
          <w:rPr>
            <w:rStyle w:val="a3"/>
            <w:color w:val="000080"/>
          </w:rPr>
          <w:t>статьей 194</w:t>
        </w:r>
      </w:hyperlink>
      <w:r>
        <w:rPr>
          <w:rStyle w:val="s0"/>
        </w:rPr>
        <w:t xml:space="preserve"> настоящего Кодекса, к начисленной сумме дохода без осуществления налоговых вычетов.</w:t>
      </w:r>
    </w:p>
    <w:p w:rsidR="00057B03" w:rsidRDefault="00057B03">
      <w:pPr>
        <w:ind w:firstLine="400"/>
        <w:jc w:val="both"/>
        <w:divId w:val="1841962190"/>
      </w:pPr>
      <w:bookmarkStart w:id="5434" w:name="SUB2040300"/>
      <w:bookmarkEnd w:id="5434"/>
      <w:r>
        <w:rPr>
          <w:rStyle w:val="s0"/>
        </w:rPr>
        <w:t>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057B03" w:rsidRDefault="00057B03">
      <w:pPr>
        <w:ind w:firstLine="400"/>
        <w:jc w:val="both"/>
        <w:divId w:val="1841962190"/>
      </w:pPr>
      <w:bookmarkStart w:id="5435" w:name="SUB2040400"/>
      <w:bookmarkEnd w:id="5435"/>
      <w:r>
        <w:rPr>
          <w:rStyle w:val="s0"/>
        </w:rPr>
        <w:t xml:space="preserve">4. Трудовые иммигранты, являющиеся домашними работниками-нерезидентами, по доходам, указанным в </w:t>
      </w:r>
      <w:bookmarkStart w:id="5436" w:name="sub1003783089"/>
      <w:r>
        <w:fldChar w:fldCharType="begin"/>
      </w:r>
      <w:r>
        <w:instrText xml:space="preserve"> HYPERLINK "jl:30366217.192011801 " </w:instrText>
      </w:r>
      <w:r>
        <w:fldChar w:fldCharType="separate"/>
      </w:r>
      <w:r>
        <w:rPr>
          <w:rStyle w:val="a3"/>
          <w:color w:val="000080"/>
        </w:rPr>
        <w:t>подпункте 18-1) пункта 1 статьи 192</w:t>
      </w:r>
      <w:r>
        <w:fldChar w:fldCharType="end"/>
      </w:r>
      <w:r>
        <w:rPr>
          <w:rStyle w:val="s0"/>
        </w:rPr>
        <w:t xml:space="preserve"> настоящего Кодекса, в течение налогового периода производят уплату предварительного платежа по индивидуальному подоходному налогу.</w:t>
      </w:r>
    </w:p>
    <w:p w:rsidR="00057B03" w:rsidRDefault="00057B03">
      <w:pPr>
        <w:ind w:firstLine="400"/>
        <w:jc w:val="both"/>
        <w:divId w:val="1841962190"/>
      </w:pPr>
      <w:r>
        <w:rPr>
          <w:rStyle w:val="s0"/>
        </w:rPr>
        <w:t xml:space="preserve">Предварительный платеж по индивидуальному подоходному налогу исчисляется в размере 2-кратного размера </w:t>
      </w:r>
      <w:hyperlink r:id="rId1732"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057B03" w:rsidRDefault="00057B03">
      <w:pPr>
        <w:ind w:firstLine="400"/>
        <w:jc w:val="both"/>
        <w:divId w:val="1841962190"/>
      </w:pPr>
      <w:r>
        <w:rPr>
          <w:rStyle w:val="s0"/>
        </w:rPr>
        <w:t>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057B03" w:rsidRDefault="00057B03">
      <w:pPr>
        <w:ind w:firstLine="400"/>
        <w:jc w:val="both"/>
        <w:divId w:val="1841962190"/>
      </w:pPr>
      <w:r>
        <w:rPr>
          <w:rStyle w:val="s0"/>
        </w:rPr>
        <w:t xml:space="preserve">По окончании налогового периода по доходам, указанным в </w:t>
      </w:r>
      <w:hyperlink r:id="rId1733" w:history="1">
        <w:r>
          <w:rPr>
            <w:rStyle w:val="a3"/>
            <w:color w:val="000080"/>
          </w:rPr>
          <w:t>подпункте 18-1) пункта 1 статьи 192</w:t>
        </w:r>
      </w:hyperlink>
      <w:r>
        <w:rPr>
          <w:rStyle w:val="s0"/>
        </w:rPr>
        <w:t xml:space="preserve"> настоящего Кодекса,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w:t>
      </w:r>
      <w:hyperlink r:id="rId1734" w:history="1">
        <w:r>
          <w:rPr>
            <w:rStyle w:val="a3"/>
            <w:color w:val="000080"/>
          </w:rPr>
          <w:t>пунктом 1 статьи 158</w:t>
        </w:r>
      </w:hyperlink>
      <w:r>
        <w:rPr>
          <w:rStyle w:val="s0"/>
        </w:rPr>
        <w:t xml:space="preserve"> настоящего Кодекса, к облагаемой сумме дохода.</w:t>
      </w:r>
    </w:p>
    <w:p w:rsidR="00057B03" w:rsidRDefault="00057B03">
      <w:pPr>
        <w:ind w:firstLine="400"/>
        <w:jc w:val="both"/>
        <w:divId w:val="1841962190"/>
      </w:pPr>
      <w:r>
        <w:rPr>
          <w:rStyle w:val="s0"/>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057B03" w:rsidRDefault="00057B03">
      <w:pPr>
        <w:ind w:firstLine="400"/>
        <w:jc w:val="both"/>
        <w:divId w:val="1841962190"/>
      </w:pPr>
      <w:r>
        <w:rPr>
          <w:rStyle w:val="s0"/>
        </w:rPr>
        <w:t>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057B03" w:rsidRDefault="00057B03">
      <w:pPr>
        <w:ind w:firstLine="400"/>
        <w:jc w:val="both"/>
        <w:divId w:val="1841962190"/>
      </w:pPr>
      <w:r>
        <w:rPr>
          <w:rStyle w:val="s0"/>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057B03" w:rsidRDefault="00057B03">
      <w:pPr>
        <w:ind w:firstLine="400"/>
        <w:jc w:val="both"/>
        <w:divId w:val="1841962190"/>
      </w:pPr>
      <w:r>
        <w:rPr>
          <w:rStyle w:val="s0"/>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bookmarkStart w:id="5437" w:name="sub1000946587"/>
      <w:r>
        <w:fldChar w:fldCharType="begin"/>
      </w:r>
      <w:r>
        <w:instrText xml:space="preserve"> HYPERLINK "jl:30366217.20500 " </w:instrText>
      </w:r>
      <w:r>
        <w:fldChar w:fldCharType="separate"/>
      </w:r>
      <w:r>
        <w:rPr>
          <w:rStyle w:val="a3"/>
          <w:color w:val="000080"/>
        </w:rPr>
        <w:t>статьей 205</w:t>
      </w:r>
      <w:r>
        <w:fldChar w:fldCharType="end"/>
      </w:r>
      <w:bookmarkEnd w:id="5437"/>
      <w:r>
        <w:rPr>
          <w:rStyle w:val="s0"/>
        </w:rPr>
        <w:t xml:space="preserve"> настоящего Кодекса.</w:t>
      </w:r>
    </w:p>
    <w:p w:rsidR="00057B03" w:rsidRDefault="00057B03">
      <w:pPr>
        <w:ind w:left="1200" w:hanging="800"/>
        <w:jc w:val="both"/>
        <w:divId w:val="1841962190"/>
      </w:pPr>
      <w:r>
        <w:t> </w:t>
      </w:r>
    </w:p>
    <w:p w:rsidR="00057B03" w:rsidRDefault="00057B03">
      <w:pPr>
        <w:jc w:val="both"/>
        <w:divId w:val="1841962190"/>
      </w:pPr>
      <w:bookmarkStart w:id="5438" w:name="SUB2050000"/>
      <w:bookmarkEnd w:id="5438"/>
      <w:r>
        <w:rPr>
          <w:rStyle w:val="s3"/>
        </w:rPr>
        <w:t xml:space="preserve">В статью 205 внесены изменения в соответствии с </w:t>
      </w:r>
      <w:bookmarkStart w:id="5439" w:name="sub1002060065"/>
      <w:r>
        <w:rPr>
          <w:rStyle w:val="s9"/>
          <w:bdr w:val="none" w:sz="0" w:space="0" w:color="auto" w:frame="1"/>
        </w:rPr>
        <w:fldChar w:fldCharType="begin"/>
      </w:r>
      <w:r>
        <w:rPr>
          <w:rStyle w:val="s9"/>
          <w:bdr w:val="none" w:sz="0" w:space="0" w:color="auto" w:frame="1"/>
        </w:rPr>
        <w:instrText xml:space="preserve"> HYPERLINK "jl:31038459.205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439"/>
      <w:r>
        <w:rPr>
          <w:rStyle w:val="s3"/>
        </w:rPr>
        <w:t xml:space="preserve"> РК от 21.07.11 г. № 467-IV (введены в действие с 1 января 2012 г.) (</w:t>
      </w:r>
      <w:bookmarkStart w:id="5440" w:name="sub1002180518"/>
      <w:r>
        <w:rPr>
          <w:rStyle w:val="s9"/>
          <w:bdr w:val="none" w:sz="0" w:space="0" w:color="auto" w:frame="1"/>
        </w:rPr>
        <w:fldChar w:fldCharType="begin"/>
      </w:r>
      <w:r>
        <w:rPr>
          <w:rStyle w:val="s9"/>
          <w:bdr w:val="none" w:sz="0" w:space="0" w:color="auto" w:frame="1"/>
        </w:rPr>
        <w:instrText xml:space="preserve"> HYPERLINK "jl:31092989.2050000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40"/>
      <w:r>
        <w:rPr>
          <w:rStyle w:val="s3"/>
        </w:rPr>
        <w:t xml:space="preserve">); </w:t>
      </w:r>
      <w:bookmarkStart w:id="5441" w:name="sub1003783099"/>
      <w:r>
        <w:rPr>
          <w:rStyle w:val="s9"/>
          <w:bdr w:val="none" w:sz="0" w:space="0" w:color="auto" w:frame="1"/>
        </w:rPr>
        <w:fldChar w:fldCharType="begin"/>
      </w:r>
      <w:r>
        <w:rPr>
          <w:rStyle w:val="s9"/>
          <w:bdr w:val="none" w:sz="0" w:space="0" w:color="auto" w:frame="1"/>
        </w:rPr>
        <w:instrText xml:space="preserve"> HYPERLINK "jl:31483944.205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441"/>
      <w:r>
        <w:rPr>
          <w:rStyle w:val="s3"/>
        </w:rPr>
        <w:t xml:space="preserve"> РК от 10.12.13 г. № 153-V (</w:t>
      </w:r>
      <w:bookmarkStart w:id="5442" w:name="sub1003768059"/>
      <w:r>
        <w:rPr>
          <w:rStyle w:val="s9"/>
          <w:bdr w:val="none" w:sz="0" w:space="0" w:color="auto" w:frame="1"/>
        </w:rPr>
        <w:fldChar w:fldCharType="begin"/>
      </w:r>
      <w:r>
        <w:rPr>
          <w:rStyle w:val="s9"/>
          <w:bdr w:val="none" w:sz="0" w:space="0" w:color="auto" w:frame="1"/>
        </w:rPr>
        <w:instrText xml:space="preserve"> HYPERLINK "jl:31482402.2050000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42"/>
      <w:r>
        <w:rPr>
          <w:rStyle w:val="s3"/>
        </w:rPr>
        <w:t>)</w:t>
      </w:r>
    </w:p>
    <w:p w:rsidR="00057B03" w:rsidRDefault="00057B03">
      <w:pPr>
        <w:jc w:val="both"/>
        <w:divId w:val="1841962190"/>
      </w:pPr>
      <w:r>
        <w:rPr>
          <w:rStyle w:val="s3"/>
        </w:rPr>
        <w:t xml:space="preserve">См. изменения в статью 205 - </w:t>
      </w:r>
      <w:hyperlink r:id="rId1735" w:history="1">
        <w:r>
          <w:rPr>
            <w:rStyle w:val="a3"/>
            <w:i/>
            <w:iCs/>
            <w:color w:val="000080"/>
            <w:bdr w:val="none" w:sz="0" w:space="0" w:color="auto" w:frame="1"/>
          </w:rPr>
          <w:t>Закон</w:t>
        </w:r>
      </w:hyperlink>
      <w:bookmarkEnd w:id="5372"/>
      <w:r>
        <w:rPr>
          <w:rStyle w:val="s3"/>
        </w:rPr>
        <w:t xml:space="preserve"> РК от 18.11.15 г. № 412-V (вводятся в действие с 1 января 2020 г.)</w:t>
      </w:r>
    </w:p>
    <w:p w:rsidR="00057B03" w:rsidRDefault="00057B03">
      <w:pPr>
        <w:ind w:left="1200" w:hanging="800"/>
        <w:jc w:val="both"/>
        <w:divId w:val="1841962190"/>
      </w:pPr>
      <w:r>
        <w:rPr>
          <w:rStyle w:val="s1"/>
        </w:rPr>
        <w:t xml:space="preserve">Статья 205. Представление декларации по индивидуальному подоходному налогу </w:t>
      </w:r>
    </w:p>
    <w:p w:rsidR="00057B03" w:rsidRDefault="00057B03">
      <w:pPr>
        <w:ind w:firstLine="400"/>
        <w:jc w:val="both"/>
        <w:divId w:val="1841962190"/>
      </w:pPr>
      <w:r>
        <w:rPr>
          <w:rStyle w:val="s0"/>
        </w:rPr>
        <w:t xml:space="preserve">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не облагаемые индивидуальным подоходным налогом у источника выплаты в соответствии с настоящим Кодексом. </w:t>
      </w:r>
    </w:p>
    <w:p w:rsidR="00057B03" w:rsidRDefault="00057B03">
      <w:pPr>
        <w:ind w:firstLine="400"/>
        <w:jc w:val="both"/>
        <w:divId w:val="1841962190"/>
      </w:pPr>
      <w:r>
        <w:rPr>
          <w:rStyle w:val="s0"/>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057B03" w:rsidRDefault="00057B03">
      <w:pPr>
        <w:autoSpaceDE w:val="0"/>
        <w:autoSpaceDN w:val="0"/>
        <w:ind w:firstLine="426"/>
        <w:jc w:val="both"/>
        <w:divId w:val="1841962190"/>
      </w:pPr>
      <w:r>
        <w:t xml:space="preserve">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предусмотренные </w:t>
      </w:r>
      <w:hyperlink r:id="rId1736" w:history="1">
        <w:r>
          <w:rPr>
            <w:rStyle w:val="a3"/>
            <w:color w:val="000080"/>
          </w:rPr>
          <w:t>подпунктом 18-1) пункта 1 статьи 192</w:t>
        </w:r>
      </w:hyperlink>
      <w:bookmarkEnd w:id="5436"/>
      <w:r>
        <w:t xml:space="preserve">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057B03" w:rsidRDefault="00057B03">
      <w:pPr>
        <w:autoSpaceDE w:val="0"/>
        <w:autoSpaceDN w:val="0"/>
        <w:ind w:firstLine="426"/>
        <w:jc w:val="both"/>
        <w:divId w:val="1841962190"/>
      </w:pPr>
      <w:r>
        <w:t>Декларация по индивидуальному подоходному налогу по доходам, предусмотренным подпунктом 18-1) пункта 1 статьи 192 настоящего Кодекса, представляется трудовыми иммигрантами, являющимися домашними работниками-нерезидентами, в налоговый орган по месту пребывания не позднее 31 марта года, следующего за отчетным налоговым периодом.</w:t>
      </w:r>
    </w:p>
    <w:p w:rsidR="00057B03" w:rsidRDefault="00057B03">
      <w:pPr>
        <w:ind w:firstLine="400"/>
        <w:jc w:val="both"/>
        <w:divId w:val="1841962190"/>
      </w:pPr>
      <w:r>
        <w:t>При этом в случае выезда за пределы Республики Казахстан трудового иммигранта, являющегося домашним работником-нерезидентом, получившего доходы, предусмотренные подпунктом 18-1) пункта 1 статьи 192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057B03" w:rsidRDefault="00057B03">
      <w:pPr>
        <w:ind w:firstLine="400"/>
        <w:jc w:val="both"/>
        <w:divId w:val="1841962190"/>
      </w:pPr>
      <w:r>
        <w:t> </w:t>
      </w:r>
    </w:p>
    <w:p w:rsidR="00057B03" w:rsidRDefault="00057B03">
      <w:pPr>
        <w:jc w:val="both"/>
        <w:divId w:val="1841962190"/>
      </w:pPr>
      <w:bookmarkStart w:id="5443" w:name="SUB205010000"/>
      <w:bookmarkEnd w:id="5443"/>
      <w:r>
        <w:rPr>
          <w:rStyle w:val="s3"/>
        </w:rPr>
        <w:t xml:space="preserve">Глава дополняется статьей 205-1 в соответствии с </w:t>
      </w:r>
      <w:bookmarkStart w:id="5444" w:name="sub1004860408"/>
      <w:r>
        <w:rPr>
          <w:rStyle w:val="s9"/>
          <w:bdr w:val="none" w:sz="0" w:space="0" w:color="auto" w:frame="1"/>
        </w:rPr>
        <w:fldChar w:fldCharType="begin"/>
      </w:r>
      <w:r>
        <w:rPr>
          <w:rStyle w:val="s9"/>
          <w:bdr w:val="none" w:sz="0" w:space="0" w:color="auto" w:frame="1"/>
        </w:rPr>
        <w:instrText xml:space="preserve"> HYPERLINK "jl:34634878.2051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444"/>
      <w:r>
        <w:rPr>
          <w:rStyle w:val="s3"/>
        </w:rPr>
        <w:t xml:space="preserve"> РК от 18.11.15 г. № 412-V (вводятся в действие с 1 января 2020 г.)</w:t>
      </w:r>
    </w:p>
    <w:p w:rsidR="00057B03" w:rsidRDefault="00057B03">
      <w:pPr>
        <w:jc w:val="center"/>
        <w:divId w:val="1841962190"/>
      </w:pPr>
      <w:r>
        <w:t> </w:t>
      </w:r>
    </w:p>
    <w:p w:rsidR="00057B03" w:rsidRDefault="00057B03">
      <w:pPr>
        <w:jc w:val="center"/>
        <w:divId w:val="1841962190"/>
      </w:pPr>
      <w:r>
        <w:t> </w:t>
      </w:r>
    </w:p>
    <w:p w:rsidR="00057B03" w:rsidRDefault="00057B03">
      <w:pPr>
        <w:jc w:val="center"/>
        <w:divId w:val="1841962190"/>
      </w:pPr>
      <w:bookmarkStart w:id="5445" w:name="SUB2060000"/>
      <w:bookmarkEnd w:id="5445"/>
      <w:r>
        <w:rPr>
          <w:rStyle w:val="s1"/>
        </w:rPr>
        <w:t>Глава 26. СПЕЦИАЛЬНЫЕ ПОЛОЖЕНИЯ ПО</w:t>
      </w:r>
    </w:p>
    <w:p w:rsidR="00057B03" w:rsidRDefault="00057B03">
      <w:pPr>
        <w:jc w:val="center"/>
        <w:divId w:val="1841962190"/>
      </w:pPr>
      <w:r>
        <w:rPr>
          <w:rStyle w:val="s1"/>
        </w:rPr>
        <w:t>МЕЖДУНАРОДНЫМ ДОГОВОРАМ</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206. Условия применения международного договора</w:t>
      </w:r>
    </w:p>
    <w:p w:rsidR="00057B03" w:rsidRDefault="00057B03">
      <w:pPr>
        <w:ind w:firstLine="400"/>
        <w:jc w:val="both"/>
        <w:divId w:val="1841962190"/>
      </w:pPr>
      <w:r>
        <w:rPr>
          <w:rStyle w:val="s0"/>
        </w:rPr>
        <w:t xml:space="preserve">1. Положения международного договора об избежании двойного налогообложения и предотвращении уклонения от налогообложения доходов или имущества (капитала), одной из сторон которого является Республика Казахстан (далее в целях настоящей главы и </w:t>
      </w:r>
      <w:hyperlink r:id="rId1737" w:history="1">
        <w:r>
          <w:rPr>
            <w:rStyle w:val="a3"/>
            <w:color w:val="000080"/>
          </w:rPr>
          <w:t>главы 27</w:t>
        </w:r>
      </w:hyperlink>
      <w:bookmarkEnd w:id="363"/>
      <w:r>
        <w:rPr>
          <w:rStyle w:val="s0"/>
        </w:rPr>
        <w:t xml:space="preserve"> настоящего Кодекса - международный договор), применяются к лицам, которые являются резидентами одного или обоих государств, заключивших такой договор. </w:t>
      </w:r>
    </w:p>
    <w:p w:rsidR="00057B03" w:rsidRDefault="00057B03">
      <w:pPr>
        <w:ind w:firstLine="400"/>
        <w:jc w:val="both"/>
        <w:divId w:val="1841962190"/>
      </w:pPr>
      <w:bookmarkStart w:id="5446" w:name="SUB2060200"/>
      <w:bookmarkEnd w:id="5446"/>
      <w:r>
        <w:rPr>
          <w:rStyle w:val="s0"/>
        </w:rPr>
        <w:t xml:space="preserve">2. Положение </w:t>
      </w:r>
      <w:r>
        <w:t>пункта 1</w:t>
      </w:r>
      <w:r>
        <w:rPr>
          <w:rStyle w:val="s0"/>
        </w:rPr>
        <w:t xml:space="preserve"> настоящей статьи не распространяется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057B03" w:rsidRDefault="00057B03">
      <w:pPr>
        <w:ind w:firstLine="400"/>
        <w:jc w:val="both"/>
        <w:divId w:val="1841962190"/>
      </w:pPr>
      <w:r>
        <w:t> </w:t>
      </w:r>
    </w:p>
    <w:p w:rsidR="00057B03" w:rsidRDefault="00057B03">
      <w:pPr>
        <w:ind w:left="1200" w:hanging="800"/>
        <w:jc w:val="both"/>
        <w:divId w:val="1841962190"/>
      </w:pPr>
      <w:bookmarkStart w:id="5447" w:name="SUB2070000"/>
      <w:bookmarkEnd w:id="5447"/>
      <w:r>
        <w:rPr>
          <w:rStyle w:val="s1"/>
        </w:rPr>
        <w:t>Статья 207. Порядок применения международных договоров</w:t>
      </w:r>
    </w:p>
    <w:p w:rsidR="00057B03" w:rsidRDefault="00057B03">
      <w:pPr>
        <w:ind w:firstLine="400"/>
        <w:jc w:val="both"/>
        <w:divId w:val="1841962190"/>
      </w:pPr>
      <w:r>
        <w:rPr>
          <w:rStyle w:val="s0"/>
        </w:rPr>
        <w:t>Применение положений международных договоров осуществляется в порядке, установленном настоящим Кодексом и соответствующим международным договором.</w:t>
      </w:r>
    </w:p>
    <w:p w:rsidR="00057B03" w:rsidRDefault="00057B03">
      <w:pPr>
        <w:ind w:firstLine="400"/>
        <w:jc w:val="both"/>
        <w:divId w:val="1841962190"/>
      </w:pPr>
      <w:r>
        <w:t> </w:t>
      </w:r>
    </w:p>
    <w:p w:rsidR="00057B03" w:rsidRDefault="00057B03">
      <w:pPr>
        <w:jc w:val="both"/>
        <w:divId w:val="1841962190"/>
      </w:pPr>
      <w:bookmarkStart w:id="5448" w:name="SUB2080000"/>
      <w:bookmarkStart w:id="5449" w:name="SUB2080700"/>
      <w:bookmarkStart w:id="5450" w:name="SUB2080800"/>
      <w:bookmarkStart w:id="5451" w:name="SUB2080900"/>
      <w:bookmarkStart w:id="5452" w:name="SUB2081000"/>
      <w:bookmarkStart w:id="5453" w:name="SUB2081100"/>
      <w:bookmarkEnd w:id="5448"/>
      <w:bookmarkEnd w:id="5449"/>
      <w:bookmarkEnd w:id="5450"/>
      <w:bookmarkEnd w:id="5451"/>
      <w:bookmarkEnd w:id="5452"/>
      <w:bookmarkEnd w:id="5453"/>
      <w:r>
        <w:rPr>
          <w:rStyle w:val="s3"/>
        </w:rPr>
        <w:t xml:space="preserve">В статью 208 внесены изменения в соответствии с </w:t>
      </w:r>
      <w:bookmarkStart w:id="5454" w:name="sub1001230808"/>
      <w:r>
        <w:rPr>
          <w:rStyle w:val="s9"/>
          <w:bdr w:val="none" w:sz="0" w:space="0" w:color="auto" w:frame="1"/>
        </w:rPr>
        <w:fldChar w:fldCharType="begin"/>
      </w:r>
      <w:r>
        <w:rPr>
          <w:rStyle w:val="s9"/>
          <w:bdr w:val="none" w:sz="0" w:space="0" w:color="auto" w:frame="1"/>
        </w:rPr>
        <w:instrText xml:space="preserve"> HYPERLINK "jl:30519128.381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454"/>
      <w:r>
        <w:rPr>
          <w:rStyle w:val="s3"/>
        </w:rPr>
        <w:t xml:space="preserve"> РК от 16.11.09 г. № 200-IV (введены в действие с 1 января 2010 г.) (</w:t>
      </w:r>
      <w:bookmarkStart w:id="5455" w:name="sub1001230809"/>
      <w:r>
        <w:rPr>
          <w:rStyle w:val="s9"/>
          <w:bdr w:val="none" w:sz="0" w:space="0" w:color="auto" w:frame="1"/>
        </w:rPr>
        <w:fldChar w:fldCharType="begin"/>
      </w:r>
      <w:r>
        <w:rPr>
          <w:rStyle w:val="s9"/>
          <w:bdr w:val="none" w:sz="0" w:space="0" w:color="auto" w:frame="1"/>
        </w:rPr>
        <w:instrText xml:space="preserve"> HYPERLINK "jl:30520170.2080704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55"/>
      <w:r>
        <w:rPr>
          <w:rStyle w:val="s3"/>
        </w:rPr>
        <w:t xml:space="preserve">); </w:t>
      </w:r>
      <w:bookmarkStart w:id="5456" w:name="sub1002060076"/>
      <w:r>
        <w:rPr>
          <w:rStyle w:val="s9"/>
          <w:bdr w:val="none" w:sz="0" w:space="0" w:color="auto" w:frame="1"/>
        </w:rPr>
        <w:fldChar w:fldCharType="begin"/>
      </w:r>
      <w:r>
        <w:rPr>
          <w:rStyle w:val="s9"/>
          <w:bdr w:val="none" w:sz="0" w:space="0" w:color="auto" w:frame="1"/>
        </w:rPr>
        <w:instrText xml:space="preserve"> HYPERLINK "jl:31038459.208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456"/>
      <w:r>
        <w:rPr>
          <w:rStyle w:val="s3"/>
        </w:rPr>
        <w:t xml:space="preserve"> РК от 21.07.11 г. № 467-IV </w:t>
      </w:r>
      <w:bookmarkStart w:id="5457" w:name="sub1002126273"/>
      <w:r>
        <w:rPr>
          <w:rStyle w:val="s9"/>
          <w:bdr w:val="none" w:sz="0" w:space="0" w:color="auto" w:frame="1"/>
        </w:rPr>
        <w:fldChar w:fldCharType="begin"/>
      </w:r>
      <w:r>
        <w:rPr>
          <w:rStyle w:val="s9"/>
          <w:bdr w:val="none" w:sz="0" w:space="0" w:color="auto" w:frame="1"/>
        </w:rPr>
        <w:instrText xml:space="preserve"> HYPERLINK "jl:31073401.0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457"/>
      <w:r>
        <w:rPr>
          <w:rStyle w:val="s3"/>
        </w:rPr>
        <w:t xml:space="preserve"> (введены в действие с 1 января 2012 г.) (</w:t>
      </w:r>
      <w:bookmarkStart w:id="5458" w:name="sub1002180194"/>
      <w:r>
        <w:rPr>
          <w:rStyle w:val="s9"/>
          <w:bdr w:val="none" w:sz="0" w:space="0" w:color="auto" w:frame="1"/>
        </w:rPr>
        <w:fldChar w:fldCharType="begin"/>
      </w:r>
      <w:r>
        <w:rPr>
          <w:rStyle w:val="s9"/>
          <w:bdr w:val="none" w:sz="0" w:space="0" w:color="auto" w:frame="1"/>
        </w:rPr>
        <w:instrText xml:space="preserve"> HYPERLINK "jl:31092989.2080000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58"/>
      <w:r>
        <w:rPr>
          <w:rStyle w:val="s3"/>
        </w:rPr>
        <w:t xml:space="preserve">); изложена в редакции </w:t>
      </w:r>
      <w:bookmarkStart w:id="5459" w:name="sub1002723223"/>
      <w:r>
        <w:rPr>
          <w:rStyle w:val="s9"/>
          <w:bdr w:val="none" w:sz="0" w:space="0" w:color="auto" w:frame="1"/>
        </w:rPr>
        <w:fldChar w:fldCharType="begin"/>
      </w:r>
      <w:r>
        <w:rPr>
          <w:rStyle w:val="s9"/>
          <w:bdr w:val="none" w:sz="0" w:space="0" w:color="auto" w:frame="1"/>
        </w:rPr>
        <w:instrText xml:space="preserve"> HYPERLINK "jl:31311025.208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459"/>
      <w:r>
        <w:rPr>
          <w:rStyle w:val="s3"/>
        </w:rPr>
        <w:t xml:space="preserve"> РК от 26.12.12 г. № 61-V (введено в действие с 1 января 2013 г.) </w:t>
      </w:r>
      <w:bookmarkStart w:id="5460" w:name="sub1002780386"/>
      <w:r>
        <w:rPr>
          <w:rStyle w:val="s9"/>
          <w:bdr w:val="none" w:sz="0" w:space="0" w:color="auto" w:frame="1"/>
        </w:rPr>
        <w:fldChar w:fldCharType="begin"/>
      </w:r>
      <w:r>
        <w:rPr>
          <w:rStyle w:val="s9"/>
          <w:bdr w:val="none" w:sz="0" w:space="0" w:color="auto" w:frame="1"/>
        </w:rPr>
        <w:instrText xml:space="preserve"> HYPERLINK "jl:31327504.0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460"/>
      <w:r>
        <w:rPr>
          <w:rStyle w:val="s3"/>
        </w:rPr>
        <w:t xml:space="preserve"> (</w:t>
      </w:r>
      <w:bookmarkStart w:id="5461" w:name="sub1002716322"/>
      <w:r>
        <w:rPr>
          <w:rStyle w:val="s9"/>
          <w:bdr w:val="none" w:sz="0" w:space="0" w:color="auto" w:frame="1"/>
        </w:rPr>
        <w:fldChar w:fldCharType="begin"/>
      </w:r>
      <w:r>
        <w:rPr>
          <w:rStyle w:val="s9"/>
          <w:bdr w:val="none" w:sz="0" w:space="0" w:color="auto" w:frame="1"/>
        </w:rPr>
        <w:instrText xml:space="preserve"> HYPERLINK "jl:31313173.2080000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61"/>
      <w:r>
        <w:rPr>
          <w:rStyle w:val="s3"/>
        </w:rPr>
        <w:t>)</w:t>
      </w:r>
    </w:p>
    <w:p w:rsidR="00057B03" w:rsidRDefault="00057B03">
      <w:pPr>
        <w:ind w:left="1200" w:hanging="800"/>
        <w:jc w:val="both"/>
        <w:divId w:val="1841962190"/>
      </w:pPr>
      <w:r>
        <w:rPr>
          <w:rStyle w:val="s1"/>
        </w:rPr>
        <w:t>Статья 208. Методы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057B03" w:rsidRDefault="00057B03">
      <w:pPr>
        <w:ind w:firstLine="400"/>
        <w:jc w:val="both"/>
        <w:divId w:val="1841962190"/>
      </w:pPr>
      <w:r>
        <w:rPr>
          <w:rStyle w:val="s0"/>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по одному из следующих методов:</w:t>
      </w:r>
    </w:p>
    <w:p w:rsidR="00057B03" w:rsidRDefault="00057B03">
      <w:pPr>
        <w:ind w:firstLine="400"/>
        <w:jc w:val="both"/>
        <w:divId w:val="1841962190"/>
      </w:pPr>
      <w:r>
        <w:rPr>
          <w:rStyle w:val="s0"/>
        </w:rPr>
        <w:t>1) методу пропорционального распределения расходов;</w:t>
      </w:r>
    </w:p>
    <w:p w:rsidR="00057B03" w:rsidRDefault="00057B03">
      <w:pPr>
        <w:ind w:firstLine="400"/>
        <w:jc w:val="both"/>
        <w:divId w:val="1841962190"/>
      </w:pPr>
      <w:r>
        <w:rPr>
          <w:rStyle w:val="s0"/>
        </w:rPr>
        <w:t>2) методу непосредственного (прямого) отнесения расходов на вычеты.</w:t>
      </w:r>
    </w:p>
    <w:p w:rsidR="00057B03" w:rsidRDefault="00057B03">
      <w:pPr>
        <w:ind w:firstLine="400"/>
        <w:jc w:val="both"/>
        <w:divId w:val="1841962190"/>
      </w:pPr>
      <w:r>
        <w:rPr>
          <w:rStyle w:val="s0"/>
        </w:rPr>
        <w:t xml:space="preserve">Для целей настоящей статьи и </w:t>
      </w:r>
      <w:hyperlink r:id="rId1738" w:history="1">
        <w:r>
          <w:rPr>
            <w:rStyle w:val="a3"/>
            <w:color w:val="000080"/>
          </w:rPr>
          <w:t>статей 209 - 211</w:t>
        </w:r>
      </w:hyperlink>
      <w:bookmarkEnd w:id="349"/>
      <w:r>
        <w:rPr>
          <w:rStyle w:val="s0"/>
        </w:rP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057B03" w:rsidRDefault="00057B03">
      <w:pPr>
        <w:ind w:firstLine="400"/>
        <w:jc w:val="both"/>
        <w:divId w:val="1841962190"/>
      </w:pPr>
      <w:r>
        <w:rPr>
          <w:rStyle w:val="s0"/>
        </w:rPr>
        <w:t>При этом в распределяемые расходы юридического лица-нерезидента не подлежат включению:</w:t>
      </w:r>
    </w:p>
    <w:p w:rsidR="00057B03" w:rsidRDefault="00057B03">
      <w:pPr>
        <w:ind w:firstLine="400"/>
        <w:jc w:val="both"/>
        <w:divId w:val="1841962190"/>
      </w:pPr>
      <w:r>
        <w:rPr>
          <w:rStyle w:val="s0"/>
        </w:rPr>
        <w:t xml:space="preserve">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которых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относимых на вычеты в соответствии со </w:t>
      </w:r>
      <w:hyperlink r:id="rId1739" w:history="1">
        <w:r>
          <w:rPr>
            <w:rStyle w:val="a3"/>
            <w:color w:val="000080"/>
          </w:rPr>
          <w:t>статьями 100 - 111</w:t>
        </w:r>
      </w:hyperlink>
      <w:bookmarkEnd w:id="3632"/>
      <w:r>
        <w:rPr>
          <w:rStyle w:val="s0"/>
        </w:rPr>
        <w:t xml:space="preserve">, </w:t>
      </w:r>
      <w:hyperlink r:id="rId1740" w:history="1">
        <w:r>
          <w:rPr>
            <w:rStyle w:val="a3"/>
            <w:color w:val="000080"/>
          </w:rPr>
          <w:t>111-1</w:t>
        </w:r>
      </w:hyperlink>
      <w:r>
        <w:rPr>
          <w:rStyle w:val="s0"/>
        </w:rPr>
        <w:t xml:space="preserve">, </w:t>
      </w:r>
      <w:hyperlink r:id="rId1741" w:history="1">
        <w:r>
          <w:rPr>
            <w:rStyle w:val="a3"/>
            <w:color w:val="000080"/>
          </w:rPr>
          <w:t>112 - 122</w:t>
        </w:r>
      </w:hyperlink>
      <w:bookmarkEnd w:id="223"/>
      <w:r>
        <w:rPr>
          <w:rStyle w:val="s0"/>
        </w:rPr>
        <w:t xml:space="preserve"> настоящего Кодекса (далее - управленческие и общеадминистративные расходы постоянного учреждения в Республике Казахстан);</w:t>
      </w:r>
    </w:p>
    <w:p w:rsidR="00057B03" w:rsidRDefault="00057B03">
      <w:pPr>
        <w:ind w:firstLine="400"/>
        <w:jc w:val="both"/>
        <w:divId w:val="1841962190"/>
      </w:pPr>
      <w:r>
        <w:rPr>
          <w:rStyle w:val="s0"/>
        </w:rPr>
        <w:t>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057B03" w:rsidRDefault="00057B03">
      <w:pPr>
        <w:ind w:firstLine="400"/>
        <w:jc w:val="both"/>
        <w:divId w:val="1841962190"/>
      </w:pPr>
      <w:r>
        <w:rPr>
          <w:rStyle w:val="s0"/>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057B03" w:rsidRDefault="00057B03">
      <w:pPr>
        <w:ind w:firstLine="400"/>
        <w:jc w:val="both"/>
        <w:divId w:val="1841962190"/>
      </w:pPr>
      <w:bookmarkStart w:id="5462" w:name="SUB2080200"/>
      <w:bookmarkEnd w:id="5462"/>
      <w:r>
        <w:rPr>
          <w:rStyle w:val="s0"/>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057B03" w:rsidRDefault="00057B03">
      <w:pPr>
        <w:ind w:firstLine="400"/>
        <w:jc w:val="both"/>
        <w:divId w:val="1841962190"/>
      </w:pPr>
      <w:bookmarkStart w:id="5463" w:name="SUB2080300"/>
      <w:bookmarkEnd w:id="5463"/>
      <w:r>
        <w:rPr>
          <w:rStyle w:val="s0"/>
        </w:rPr>
        <w:t>3. Юридическое лицо-нерезидент по своему выбору применяет только один из указанных методов отнесения распределяемых расходов юридического лица-нерезидента на вычеты в течение отчетного налогового периода.</w:t>
      </w:r>
    </w:p>
    <w:p w:rsidR="00057B03" w:rsidRDefault="00057B03">
      <w:pPr>
        <w:ind w:firstLine="400"/>
        <w:jc w:val="both"/>
        <w:divId w:val="1841962190"/>
      </w:pPr>
      <w:r>
        <w:rPr>
          <w:rStyle w:val="s0"/>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057B03" w:rsidRDefault="00057B03">
      <w:pPr>
        <w:ind w:firstLine="400"/>
        <w:jc w:val="both"/>
        <w:divId w:val="1841962190"/>
      </w:pPr>
      <w:bookmarkStart w:id="5464" w:name="SUB2080400"/>
      <w:bookmarkEnd w:id="5464"/>
      <w:r>
        <w:rPr>
          <w:rStyle w:val="s0"/>
        </w:rPr>
        <w:t>4. Распределяемые расходы юридического лица-нерезидента относятся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057B03" w:rsidRDefault="00057B03">
      <w:pPr>
        <w:ind w:firstLine="400"/>
        <w:jc w:val="both"/>
        <w:divId w:val="1841962190"/>
      </w:pPr>
      <w:r>
        <w:rPr>
          <w:rStyle w:val="s0"/>
        </w:rPr>
        <w:t xml:space="preserve">1) нотариально засвидетельствованной копии документа, подтверждающего резидентство юридического лица-нерезидента, соответствующего требованиям </w:t>
      </w:r>
      <w:bookmarkStart w:id="5465" w:name="sub1000927307"/>
      <w:r>
        <w:fldChar w:fldCharType="begin"/>
      </w:r>
      <w:r>
        <w:instrText xml:space="preserve"> HYPERLINK "jl:30366217.2190400 " </w:instrText>
      </w:r>
      <w:r>
        <w:fldChar w:fldCharType="separate"/>
      </w:r>
      <w:r>
        <w:rPr>
          <w:rStyle w:val="a3"/>
          <w:color w:val="000080"/>
        </w:rPr>
        <w:t>пунктов 4 и 5 статьи 219</w:t>
      </w:r>
      <w:r>
        <w:fldChar w:fldCharType="end"/>
      </w:r>
      <w:r>
        <w:rPr>
          <w:rStyle w:val="s0"/>
        </w:rPr>
        <w:t xml:space="preserve"> настоящего Кодекса;</w:t>
      </w:r>
    </w:p>
    <w:p w:rsidR="00057B03" w:rsidRDefault="00057B03">
      <w:pPr>
        <w:ind w:firstLine="400"/>
        <w:jc w:val="both"/>
        <w:divId w:val="1841962190"/>
      </w:pPr>
      <w:r>
        <w:rPr>
          <w:rStyle w:val="s0"/>
        </w:rPr>
        <w:t>2) копии финансовой отчетности постоянного учреждения в Республике Казахстан;</w:t>
      </w:r>
    </w:p>
    <w:p w:rsidR="00057B03" w:rsidRDefault="00057B03">
      <w:pPr>
        <w:ind w:firstLine="400"/>
        <w:jc w:val="both"/>
        <w:divId w:val="1841962190"/>
      </w:pPr>
      <w:r>
        <w:rPr>
          <w:rStyle w:val="s0"/>
        </w:rPr>
        <w:t>3)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юридического лица-нерезидента (при ее наличии), содержащей название, а также подписью руководителя.</w:t>
      </w:r>
    </w:p>
    <w:p w:rsidR="00057B03" w:rsidRDefault="00057B03">
      <w:pPr>
        <w:ind w:firstLine="400"/>
        <w:jc w:val="both"/>
        <w:divId w:val="1841962190"/>
      </w:pPr>
      <w:r>
        <w:rPr>
          <w:rStyle w:val="s0"/>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057B03" w:rsidRDefault="00057B03">
      <w:pPr>
        <w:ind w:firstLine="400"/>
        <w:jc w:val="both"/>
        <w:divId w:val="1841962190"/>
      </w:pPr>
      <w:r>
        <w:rPr>
          <w:rStyle w:val="s0"/>
        </w:rPr>
        <w:t>4) расшифровки суммы управленческих и общеадминистративных расходов, указанной в финансовой отчетности, предусмотренной подпунктом 3) настоящего пункта, с выделением:</w:t>
      </w:r>
    </w:p>
    <w:p w:rsidR="00057B03" w:rsidRDefault="00057B03">
      <w:pPr>
        <w:ind w:firstLine="400"/>
        <w:jc w:val="both"/>
        <w:divId w:val="1841962190"/>
      </w:pPr>
      <w:r>
        <w:rPr>
          <w:rStyle w:val="s0"/>
        </w:rPr>
        <w:t>распределяемых расходов юридического лица-нерезидента по видам расходов;</w:t>
      </w:r>
    </w:p>
    <w:p w:rsidR="00057B03" w:rsidRDefault="00057B03">
      <w:pPr>
        <w:ind w:firstLine="400"/>
        <w:jc w:val="both"/>
        <w:divId w:val="1841962190"/>
      </w:pPr>
      <w:r>
        <w:rPr>
          <w:rStyle w:val="s0"/>
        </w:rPr>
        <w:t>управленческих и общеадминистративных расходов постоянного учреждения в Республике Казахстан;</w:t>
      </w:r>
    </w:p>
    <w:p w:rsidR="00057B03" w:rsidRDefault="00057B03">
      <w:pPr>
        <w:ind w:firstLine="400"/>
        <w:jc w:val="both"/>
        <w:divId w:val="1841962190"/>
      </w:pPr>
      <w:r>
        <w:rPr>
          <w:rStyle w:val="s0"/>
        </w:rPr>
        <w:t>5) копии аудиторского отчета по аудиту финансовой отчетности юридического лица-нерезидента (при осуществлении аудита финансовой отчетности такого лица).</w:t>
      </w:r>
    </w:p>
    <w:p w:rsidR="00057B03" w:rsidRDefault="00057B03">
      <w:pPr>
        <w:ind w:firstLine="400"/>
        <w:jc w:val="both"/>
        <w:divId w:val="1841962190"/>
      </w:pPr>
      <w:r>
        <w:rPr>
          <w:rStyle w:val="s0"/>
        </w:rPr>
        <w:t>В финансовых отчетностях, указанных в подпунктах 2) и 3) части первой настоящего пункта, в зависимости от выбранного способа определения расчетного показателя должны раскрываться следующие данные:</w:t>
      </w:r>
    </w:p>
    <w:p w:rsidR="00057B03" w:rsidRDefault="00057B03">
      <w:pPr>
        <w:ind w:firstLine="400"/>
        <w:jc w:val="both"/>
        <w:divId w:val="1841962190"/>
      </w:pPr>
      <w:r>
        <w:rPr>
          <w:rStyle w:val="s0"/>
        </w:rPr>
        <w:t>1) общая сумма совокупного годового дохода в целом;</w:t>
      </w:r>
    </w:p>
    <w:p w:rsidR="00057B03" w:rsidRDefault="00057B03">
      <w:pPr>
        <w:ind w:firstLine="400"/>
        <w:jc w:val="both"/>
        <w:divId w:val="1841962190"/>
      </w:pPr>
      <w:r>
        <w:rPr>
          <w:rStyle w:val="s0"/>
        </w:rPr>
        <w:t>2) общая сумма расходов по оплате труда персонала в целом;</w:t>
      </w:r>
    </w:p>
    <w:p w:rsidR="00057B03" w:rsidRDefault="00057B03">
      <w:pPr>
        <w:ind w:firstLine="400"/>
        <w:jc w:val="both"/>
        <w:divId w:val="1841962190"/>
      </w:pPr>
      <w:r>
        <w:rPr>
          <w:rStyle w:val="s0"/>
        </w:rPr>
        <w:t>3) первоначальная (текущая) и балансовая стоимости основных средств в целом.</w:t>
      </w:r>
    </w:p>
    <w:p w:rsidR="00057B03" w:rsidRDefault="00057B03">
      <w:pPr>
        <w:ind w:firstLine="400"/>
        <w:jc w:val="both"/>
        <w:divId w:val="1841962190"/>
      </w:pPr>
      <w:r>
        <w:rPr>
          <w:rStyle w:val="s0"/>
        </w:rPr>
        <w:t>В случае, если документы, указанные в настоящем пункте,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057B03" w:rsidRDefault="00057B03">
      <w:pPr>
        <w:ind w:firstLine="400"/>
        <w:jc w:val="both"/>
        <w:divId w:val="1841962190"/>
      </w:pPr>
      <w:bookmarkStart w:id="5466" w:name="SUB2080500"/>
      <w:bookmarkEnd w:id="5466"/>
      <w:r>
        <w:rPr>
          <w:rStyle w:val="s0"/>
        </w:rPr>
        <w:t>5. Нотариально засвидетельствованная копия документа, подтверждающего резидентство, указанного в подпункте 1) части первой пункта 4 настоящей статьи, представляется юридическим лицом-нерезидентом в соответствующий налоговый орган в сроки, установленные для сдачи декларации по корпоративному подоходному налогу.</w:t>
      </w:r>
    </w:p>
    <w:p w:rsidR="00057B03" w:rsidRDefault="00057B03">
      <w:pPr>
        <w:ind w:firstLine="400"/>
        <w:jc w:val="both"/>
        <w:divId w:val="1841962190"/>
      </w:pPr>
      <w:bookmarkStart w:id="5467" w:name="SUB2080600"/>
      <w:bookmarkEnd w:id="5467"/>
      <w:r>
        <w:rPr>
          <w:rStyle w:val="s0"/>
        </w:rPr>
        <w:t>6. В случае невыполнения требований, установленных настоящей статьей, распределяемые расходы юридического лица-нерезидента не принимаются на вычет постоянным учреждением в Республике Казахстан.</w:t>
      </w:r>
    </w:p>
    <w:bookmarkStart w:id="5468" w:name="sub1002063501"/>
    <w:p w:rsidR="00057B03" w:rsidRDefault="00057B03">
      <w:pPr>
        <w:jc w:val="both"/>
        <w:divId w:val="1841962190"/>
      </w:pPr>
      <w:r>
        <w:fldChar w:fldCharType="begin"/>
      </w:r>
      <w:r>
        <w:instrText xml:space="preserve"> HYPERLINK "jl:31047809.0 " </w:instrText>
      </w:r>
      <w:r>
        <w:fldChar w:fldCharType="separate"/>
      </w:r>
      <w:r>
        <w:rPr>
          <w:rStyle w:val="a3"/>
          <w:rFonts w:ascii="Wingdings" w:hAnsi="Wingdings"/>
          <w:i/>
          <w:iCs/>
          <w:color w:val="000080"/>
        </w:rPr>
        <w:t>*</w:t>
      </w:r>
      <w:r>
        <w:fldChar w:fldCharType="end"/>
      </w:r>
      <w:bookmarkEnd w:id="5468"/>
    </w:p>
    <w:p w:rsidR="00057B03" w:rsidRDefault="00057B03">
      <w:pPr>
        <w:ind w:firstLine="400"/>
        <w:jc w:val="both"/>
        <w:divId w:val="1841962190"/>
      </w:pPr>
      <w:r>
        <w:t> </w:t>
      </w:r>
    </w:p>
    <w:p w:rsidR="00057B03" w:rsidRDefault="00057B03">
      <w:pPr>
        <w:ind w:left="1200" w:hanging="800"/>
        <w:jc w:val="both"/>
        <w:divId w:val="1841962190"/>
      </w:pPr>
      <w:bookmarkStart w:id="5469" w:name="SUB2090000"/>
      <w:bookmarkEnd w:id="5469"/>
      <w:r>
        <w:rPr>
          <w:rStyle w:val="s1"/>
        </w:rPr>
        <w:t>Статья 209. Метод пропорционального распределения расходов</w:t>
      </w:r>
    </w:p>
    <w:p w:rsidR="00057B03" w:rsidRDefault="00057B03">
      <w:pPr>
        <w:jc w:val="both"/>
        <w:divId w:val="1841962190"/>
      </w:pPr>
      <w:r>
        <w:rPr>
          <w:rStyle w:val="s3"/>
        </w:rPr>
        <w:t xml:space="preserve">Пункт 1 изложен в редакции </w:t>
      </w:r>
      <w:bookmarkStart w:id="5470" w:name="sub1002723235"/>
      <w:r>
        <w:rPr>
          <w:rStyle w:val="s9"/>
          <w:bdr w:val="none" w:sz="0" w:space="0" w:color="auto" w:frame="1"/>
        </w:rPr>
        <w:fldChar w:fldCharType="begin"/>
      </w:r>
      <w:r>
        <w:rPr>
          <w:rStyle w:val="s9"/>
          <w:bdr w:val="none" w:sz="0" w:space="0" w:color="auto" w:frame="1"/>
        </w:rPr>
        <w:instrText xml:space="preserve"> HYPERLINK "jl:31311025.209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470"/>
      <w:r>
        <w:rPr>
          <w:rStyle w:val="s3"/>
        </w:rPr>
        <w:t xml:space="preserve"> РК от 26.12.12 г. № 61-V (введено в действие с 1 января 2013 г.) (</w:t>
      </w:r>
      <w:bookmarkStart w:id="5471" w:name="sub1002716668"/>
      <w:r>
        <w:rPr>
          <w:rStyle w:val="s9"/>
          <w:bdr w:val="none" w:sz="0" w:space="0" w:color="auto" w:frame="1"/>
        </w:rPr>
        <w:fldChar w:fldCharType="begin"/>
      </w:r>
      <w:r>
        <w:rPr>
          <w:rStyle w:val="s9"/>
          <w:bdr w:val="none" w:sz="0" w:space="0" w:color="auto" w:frame="1"/>
        </w:rPr>
        <w:instrText xml:space="preserve"> HYPERLINK "jl:31313173.2090000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71"/>
      <w:r>
        <w:rPr>
          <w:rStyle w:val="s3"/>
        </w:rPr>
        <w:t>)</w:t>
      </w:r>
    </w:p>
    <w:p w:rsidR="00057B03" w:rsidRDefault="00057B03">
      <w:pPr>
        <w:ind w:firstLine="400"/>
        <w:jc w:val="both"/>
        <w:divId w:val="1841962190"/>
      </w:pPr>
      <w:r>
        <w:rPr>
          <w:rStyle w:val="s0"/>
        </w:rPr>
        <w:t xml:space="preserve">1. При использовании метода пропорционального распределения сумма распределяемых расходов юридического лица-нерезидента, указанных в </w:t>
      </w:r>
      <w:hyperlink r:id="rId1742" w:history="1">
        <w:r>
          <w:rPr>
            <w:rStyle w:val="a3"/>
            <w:color w:val="000080"/>
          </w:rPr>
          <w:t>пункте 2 статьи 208</w:t>
        </w:r>
      </w:hyperlink>
      <w:bookmarkEnd w:id="5317"/>
      <w:r>
        <w:rPr>
          <w:rStyle w:val="s0"/>
        </w:rPr>
        <w:t xml:space="preserve"> настоящего Кодекса,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057B03" w:rsidRDefault="00057B03">
      <w:pPr>
        <w:ind w:firstLine="400"/>
        <w:jc w:val="both"/>
        <w:divId w:val="1841962190"/>
      </w:pPr>
      <w:bookmarkStart w:id="5472" w:name="SUB2090200"/>
      <w:bookmarkEnd w:id="5472"/>
      <w:r>
        <w:rPr>
          <w:rStyle w:val="s0"/>
        </w:rPr>
        <w:t xml:space="preserve">2. Расчетный показатель исчисляется по одному из следующих способов по выбору юридического лица-нерезидента: </w:t>
      </w:r>
    </w:p>
    <w:p w:rsidR="00057B03" w:rsidRDefault="00057B03">
      <w:pPr>
        <w:jc w:val="both"/>
        <w:divId w:val="1841962190"/>
      </w:pPr>
      <w:bookmarkStart w:id="5473" w:name="SUB2090201"/>
      <w:bookmarkEnd w:id="5473"/>
      <w:r>
        <w:rPr>
          <w:rStyle w:val="s3"/>
        </w:rPr>
        <w:t xml:space="preserve">Подпункт 1 изложен в редакции </w:t>
      </w:r>
      <w:bookmarkStart w:id="5474" w:name="sub1004661735"/>
      <w:r>
        <w:rPr>
          <w:rStyle w:val="s9"/>
          <w:bdr w:val="none" w:sz="0" w:space="0" w:color="auto" w:frame="1"/>
        </w:rPr>
        <w:fldChar w:fldCharType="begin"/>
      </w:r>
      <w:r>
        <w:rPr>
          <w:rStyle w:val="s9"/>
          <w:bdr w:val="none" w:sz="0" w:space="0" w:color="auto" w:frame="1"/>
        </w:rPr>
        <w:instrText xml:space="preserve"> HYPERLINK "jl:39558053.209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21.07.15 г. № 337-V (введено в действие с 1 января 2016 г.) (</w:t>
      </w:r>
      <w:bookmarkStart w:id="5475" w:name="sub1004924536"/>
      <w:r>
        <w:rPr>
          <w:rStyle w:val="s9"/>
          <w:bdr w:val="none" w:sz="0" w:space="0" w:color="auto" w:frame="1"/>
        </w:rPr>
        <w:fldChar w:fldCharType="begin"/>
      </w:r>
      <w:r>
        <w:rPr>
          <w:rStyle w:val="s9"/>
          <w:bdr w:val="none" w:sz="0" w:space="0" w:color="auto" w:frame="1"/>
        </w:rPr>
        <w:instrText xml:space="preserve"> HYPERLINK "jl:39605522.2090200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соотношение суммы определяемого в соответствии с </w:t>
      </w:r>
      <w:bookmarkStart w:id="5476" w:name="sub1001341167"/>
      <w:r>
        <w:fldChar w:fldCharType="begin"/>
      </w:r>
      <w:r>
        <w:instrText xml:space="preserve"> HYPERLINK "jl:30366217.1980200 " </w:instrText>
      </w:r>
      <w:r>
        <w:fldChar w:fldCharType="separate"/>
      </w:r>
      <w:r>
        <w:rPr>
          <w:rStyle w:val="a3"/>
          <w:color w:val="000080"/>
        </w:rPr>
        <w:t>пунктом 2 статьи 198</w:t>
      </w:r>
      <w:r>
        <w:fldChar w:fldCharType="end"/>
      </w:r>
      <w:r>
        <w:rPr>
          <w:rStyle w:val="s0"/>
        </w:rPr>
        <w:t xml:space="preserve">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в целом за указанный налоговый период;</w:t>
      </w:r>
    </w:p>
    <w:p w:rsidR="00057B03" w:rsidRDefault="00057B03">
      <w:pPr>
        <w:jc w:val="both"/>
        <w:divId w:val="1841962190"/>
      </w:pPr>
      <w:bookmarkStart w:id="5477" w:name="SUB2090202"/>
      <w:bookmarkEnd w:id="5477"/>
      <w:r>
        <w:rPr>
          <w:rStyle w:val="s3"/>
        </w:rPr>
        <w:t xml:space="preserve">В подпункт 2 внесены изменения в соответствии с </w:t>
      </w:r>
      <w:hyperlink r:id="rId1743" w:history="1">
        <w:r>
          <w:rPr>
            <w:rStyle w:val="a3"/>
            <w:i/>
            <w:iCs/>
            <w:color w:val="000080"/>
            <w:bdr w:val="none" w:sz="0" w:space="0" w:color="auto" w:frame="1"/>
          </w:rPr>
          <w:t>Законом</w:t>
        </w:r>
      </w:hyperlink>
      <w:bookmarkEnd w:id="5474"/>
      <w:r>
        <w:rPr>
          <w:rStyle w:val="s3"/>
        </w:rPr>
        <w:t xml:space="preserve"> РК от 21.07.15 г. № 337-V (введено в действие с 1 января 2016 г.) (</w:t>
      </w:r>
      <w:hyperlink r:id="rId1744" w:history="1">
        <w:r>
          <w:rPr>
            <w:rStyle w:val="a3"/>
            <w:i/>
            <w:iCs/>
            <w:color w:val="000080"/>
            <w:bdr w:val="none" w:sz="0" w:space="0" w:color="auto" w:frame="1"/>
          </w:rPr>
          <w:t>см. стар. ред.</w:t>
        </w:r>
      </w:hyperlink>
      <w:bookmarkEnd w:id="5475"/>
      <w:r>
        <w:rPr>
          <w:rStyle w:val="s3"/>
        </w:rPr>
        <w:t>)</w:t>
      </w:r>
    </w:p>
    <w:p w:rsidR="00057B03" w:rsidRDefault="00057B03">
      <w:pPr>
        <w:ind w:firstLine="400"/>
        <w:jc w:val="both"/>
        <w:divId w:val="1841962190"/>
      </w:pPr>
      <w:r>
        <w:rPr>
          <w:rStyle w:val="s0"/>
        </w:rPr>
        <w:t xml:space="preserve">2) определение средней величины (СВ) по трем </w:t>
      </w:r>
      <w:r>
        <w:t>показателям:</w:t>
      </w:r>
    </w:p>
    <w:p w:rsidR="00057B03" w:rsidRDefault="00057B03">
      <w:pPr>
        <w:ind w:firstLine="400"/>
        <w:jc w:val="both"/>
        <w:divId w:val="1841962190"/>
      </w:pPr>
      <w:r>
        <w:rPr>
          <w:rStyle w:val="s0"/>
        </w:rPr>
        <w:t xml:space="preserve">соотношение суммы определяемого в соответствии с </w:t>
      </w:r>
      <w:hyperlink r:id="rId1745" w:history="1">
        <w:r>
          <w:rPr>
            <w:rStyle w:val="a3"/>
            <w:color w:val="000080"/>
          </w:rPr>
          <w:t>пунктом 2 статьи 198</w:t>
        </w:r>
      </w:hyperlink>
      <w:bookmarkEnd w:id="5476"/>
      <w:r>
        <w:rPr>
          <w:rStyle w:val="s0"/>
        </w:rPr>
        <w:t xml:space="preserve">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в целом за указанный налоговый период (Д);</w:t>
      </w:r>
    </w:p>
    <w:p w:rsidR="00057B03" w:rsidRDefault="00057B03">
      <w:pPr>
        <w:ind w:firstLine="400"/>
        <w:jc w:val="both"/>
        <w:divId w:val="1841962190"/>
      </w:pPr>
      <w: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в целом за такой же налоговый период (ОС);</w:t>
      </w:r>
    </w:p>
    <w:p w:rsidR="00057B03" w:rsidRDefault="00057B03">
      <w:pPr>
        <w:ind w:firstLine="400"/>
        <w:jc w:val="both"/>
        <w:divId w:val="1841962190"/>
      </w:pPr>
      <w: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в целом за такой же налоговый период (ОТ).</w:t>
      </w:r>
    </w:p>
    <w:p w:rsidR="00057B03" w:rsidRDefault="00057B03">
      <w:pPr>
        <w:ind w:firstLine="400"/>
        <w:jc w:val="both"/>
        <w:divId w:val="1841962190"/>
      </w:pPr>
      <w:r>
        <w:rPr>
          <w:rStyle w:val="s0"/>
        </w:rPr>
        <w:t>Средняя величина определяется по формуле:</w:t>
      </w:r>
    </w:p>
    <w:p w:rsidR="00057B03" w:rsidRDefault="00057B03">
      <w:pPr>
        <w:ind w:firstLine="400"/>
        <w:jc w:val="both"/>
        <w:divId w:val="1841962190"/>
      </w:pPr>
      <w:r>
        <w:t>СВ =</w:t>
      </w:r>
      <w:r>
        <w:rPr>
          <w:u w:val="single"/>
        </w:rPr>
        <w:t xml:space="preserve"> (Д + ОС + ОТ). </w:t>
      </w:r>
    </w:p>
    <w:p w:rsidR="00057B03" w:rsidRDefault="00057B03">
      <w:pPr>
        <w:ind w:firstLine="1620"/>
        <w:jc w:val="both"/>
        <w:divId w:val="1841962190"/>
      </w:pPr>
      <w:r>
        <w:rPr>
          <w:rStyle w:val="s0"/>
        </w:rPr>
        <w:t>3</w:t>
      </w:r>
    </w:p>
    <w:p w:rsidR="00057B03" w:rsidRDefault="00057B03">
      <w:pPr>
        <w:ind w:firstLine="400"/>
        <w:jc w:val="both"/>
        <w:divId w:val="1841962190"/>
      </w:pPr>
      <w:r>
        <w:t> </w:t>
      </w:r>
    </w:p>
    <w:p w:rsidR="00057B03" w:rsidRDefault="00057B03">
      <w:pPr>
        <w:ind w:left="1200" w:hanging="800"/>
        <w:jc w:val="both"/>
        <w:divId w:val="1841962190"/>
      </w:pPr>
      <w:bookmarkStart w:id="5478" w:name="SUB2100000"/>
      <w:bookmarkEnd w:id="5478"/>
      <w:r>
        <w:rPr>
          <w:rStyle w:val="s1"/>
        </w:rPr>
        <w:t>Статья 210. Особенности исчисления расчетного показателя при применении метода пропорционального распределения расходов в отдельных случаях</w:t>
      </w:r>
    </w:p>
    <w:p w:rsidR="00057B03" w:rsidRDefault="00057B03">
      <w:pPr>
        <w:ind w:firstLine="400"/>
        <w:jc w:val="both"/>
        <w:divId w:val="1841962190"/>
      </w:pPr>
      <w:r>
        <w:rPr>
          <w:rStyle w:val="s0"/>
        </w:rPr>
        <w:t>1. В случае несоответствия продолжительности налоговых периодов в Республике Казахстан и стране резидентства налогоплательщика либо несоответствия дат начала и окончания налоговых периодов в Республике Казахстан и стране резидентства налогоплательщика при равной продолжительности указанных налоговых периодов налогоплательщик обязан скорректировать данные финансовой отчетности юридического лица-нерезидента в стране резидентства, используемые при исчислении суммы управленческих и общеадминистративных расходов, подлежащих отнесению на вычеты постоянному учреждению.</w:t>
      </w:r>
    </w:p>
    <w:p w:rsidR="00057B03" w:rsidRDefault="00057B03">
      <w:pPr>
        <w:ind w:firstLine="400"/>
        <w:jc w:val="both"/>
        <w:divId w:val="1841962190"/>
      </w:pPr>
      <w:r>
        <w:rPr>
          <w:rStyle w:val="s0"/>
        </w:rPr>
        <w:t xml:space="preserve">Для корректировки данных финансовой отчетности налогоплательщика в стране резидентства применяется поправочный коэффициент (К), который приводит </w:t>
      </w:r>
      <w:r>
        <w:t>в соответствие налоговый период налогоплательщика в стране резидентства с налоговым периодом в Республике Казахстан.</w:t>
      </w:r>
    </w:p>
    <w:p w:rsidR="00057B03" w:rsidRDefault="00057B03">
      <w:pPr>
        <w:ind w:firstLine="400"/>
        <w:jc w:val="both"/>
        <w:divId w:val="1841962190"/>
      </w:pPr>
      <w:bookmarkStart w:id="5479" w:name="SUB2100200"/>
      <w:bookmarkEnd w:id="5479"/>
      <w:r>
        <w:t xml:space="preserve">2. Коэффициент (К) определяется как соотношение количества месяцев налогового периода налогоплательщика в стране резидентства, входящих в рамки налогового периода в Республике Казахстан, к количеству месяцев налогового периода налогоплательщика в стране резидентства. </w:t>
      </w:r>
    </w:p>
    <w:p w:rsidR="00057B03" w:rsidRDefault="00057B03">
      <w:pPr>
        <w:ind w:firstLine="400"/>
        <w:jc w:val="both"/>
        <w:divId w:val="1841962190"/>
      </w:pPr>
      <w:r>
        <w:t>В случае, когда в рамки отчетного налогового периода в Республике Казахстан входят полностью или частично два налоговых периода налогоплательщика в стране резидентства, применяются два коэффициента (К1, К2).</w:t>
      </w:r>
    </w:p>
    <w:p w:rsidR="00057B03" w:rsidRDefault="00057B03">
      <w:pPr>
        <w:ind w:firstLine="400"/>
        <w:jc w:val="both"/>
        <w:divId w:val="1841962190"/>
      </w:pPr>
      <w:bookmarkStart w:id="5480" w:name="SUB2100300"/>
      <w:bookmarkEnd w:id="5480"/>
      <w:r>
        <w:t>3. Данные финансовой отчетности налогоплательщика в стране резидентства корректируются следующим образом:</w:t>
      </w:r>
    </w:p>
    <w:p w:rsidR="00057B03" w:rsidRDefault="00057B03">
      <w:pPr>
        <w:ind w:firstLine="400"/>
        <w:jc w:val="both"/>
        <w:divId w:val="1841962190"/>
      </w:pPr>
      <w:r>
        <w:t xml:space="preserve">К1хФО(СР)1 + К2хФО(СР)2, </w:t>
      </w:r>
    </w:p>
    <w:p w:rsidR="00057B03" w:rsidRDefault="00057B03">
      <w:pPr>
        <w:ind w:firstLine="400"/>
        <w:jc w:val="both"/>
        <w:divId w:val="1841962190"/>
      </w:pPr>
      <w:r>
        <w:t>где К1 = НП(СР)1/ НП(СР)3; К2 = НП(СР)2/ НП(СР)3,</w:t>
      </w:r>
    </w:p>
    <w:p w:rsidR="00057B03" w:rsidRDefault="00057B03">
      <w:pPr>
        <w:ind w:firstLine="400"/>
        <w:jc w:val="both"/>
        <w:divId w:val="1841962190"/>
      </w:pPr>
      <w:r>
        <w:t>при этом:</w:t>
      </w:r>
    </w:p>
    <w:p w:rsidR="00057B03" w:rsidRDefault="00057B03">
      <w:pPr>
        <w:ind w:firstLine="400"/>
        <w:jc w:val="both"/>
        <w:divId w:val="1841962190"/>
      </w:pPr>
      <w:r>
        <w:t>НП(СР)1 - количество месяцев одного налогового периода налогоплательщика в стране резидентства, входящих в рамки налогового периода в Республике Казахстан;</w:t>
      </w:r>
    </w:p>
    <w:p w:rsidR="00057B03" w:rsidRDefault="00057B03">
      <w:pPr>
        <w:ind w:firstLine="400"/>
        <w:jc w:val="both"/>
        <w:divId w:val="1841962190"/>
      </w:pPr>
      <w:r>
        <w:t xml:space="preserve">НП(СР)2 - количество месяцев другого налогового периода налогоплательщика в стране резидентства, входящих в рамки налогового периода в Республике Казахстан; </w:t>
      </w:r>
    </w:p>
    <w:p w:rsidR="00057B03" w:rsidRDefault="00057B03">
      <w:pPr>
        <w:ind w:firstLine="400"/>
        <w:jc w:val="both"/>
        <w:divId w:val="1841962190"/>
      </w:pPr>
      <w:r>
        <w:t xml:space="preserve">НП(СР)3 - общее количество </w:t>
      </w:r>
      <w:r>
        <w:rPr>
          <w:rStyle w:val="s0"/>
        </w:rPr>
        <w:t>месяцев налогового периода налогоплательщика в стране резидентства;</w:t>
      </w:r>
    </w:p>
    <w:p w:rsidR="00057B03" w:rsidRDefault="00057B03">
      <w:pPr>
        <w:ind w:firstLine="400"/>
        <w:jc w:val="both"/>
        <w:divId w:val="1841962190"/>
      </w:pPr>
      <w:r>
        <w:rPr>
          <w:rStyle w:val="s0"/>
        </w:rPr>
        <w:t>ФО(СР)1 - финансовая отчетность налогоплательщика в стране резидентства за один налоговый период налогоплательщика в стране резидентства, входящий в рамки налогового периода в Республике Казахстан;</w:t>
      </w:r>
    </w:p>
    <w:p w:rsidR="00057B03" w:rsidRDefault="00057B03">
      <w:pPr>
        <w:ind w:firstLine="400"/>
        <w:jc w:val="both"/>
        <w:divId w:val="1841962190"/>
      </w:pPr>
      <w:r>
        <w:rPr>
          <w:rStyle w:val="s0"/>
        </w:rPr>
        <w:t>ФО(СР)2 - финансовая отчетность налогоплательщика в стране резидентства за другой налоговый период налогоплательщика в стране резидентства, входящий в рамки налогового периода в Республике Казахстан.</w:t>
      </w:r>
    </w:p>
    <w:p w:rsidR="00057B03" w:rsidRDefault="00057B03">
      <w:pPr>
        <w:ind w:firstLine="400"/>
        <w:jc w:val="both"/>
        <w:divId w:val="1841962190"/>
      </w:pPr>
      <w:r>
        <w:t> </w:t>
      </w:r>
    </w:p>
    <w:p w:rsidR="00057B03" w:rsidRDefault="00057B03">
      <w:pPr>
        <w:ind w:left="1200" w:hanging="800"/>
        <w:jc w:val="both"/>
        <w:divId w:val="1841962190"/>
      </w:pPr>
      <w:bookmarkStart w:id="5481" w:name="SUB2110000"/>
      <w:bookmarkEnd w:id="5481"/>
      <w:r>
        <w:rPr>
          <w:rStyle w:val="s1"/>
        </w:rPr>
        <w:t>Статья 211. Метод непосредственного (прямого) отнесения расходов на вычеты</w:t>
      </w:r>
    </w:p>
    <w:p w:rsidR="00057B03" w:rsidRDefault="00057B03">
      <w:pPr>
        <w:jc w:val="both"/>
        <w:divId w:val="1841962190"/>
      </w:pPr>
      <w:bookmarkStart w:id="5482" w:name="SUB2110100"/>
      <w:bookmarkEnd w:id="5482"/>
      <w:r>
        <w:rPr>
          <w:rStyle w:val="s3"/>
        </w:rPr>
        <w:t xml:space="preserve">Пункт 1 изложен в редакции </w:t>
      </w:r>
      <w:bookmarkStart w:id="5483" w:name="sub1002723236"/>
      <w:r>
        <w:rPr>
          <w:rStyle w:val="s9"/>
          <w:bdr w:val="none" w:sz="0" w:space="0" w:color="auto" w:frame="1"/>
        </w:rPr>
        <w:fldChar w:fldCharType="begin"/>
      </w:r>
      <w:r>
        <w:rPr>
          <w:rStyle w:val="s9"/>
          <w:bdr w:val="none" w:sz="0" w:space="0" w:color="auto" w:frame="1"/>
        </w:rPr>
        <w:instrText xml:space="preserve"> HYPERLINK "jl:31311025.211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5484" w:name="sub1002716669"/>
      <w:r>
        <w:rPr>
          <w:rStyle w:val="s9"/>
          <w:bdr w:val="none" w:sz="0" w:space="0" w:color="auto" w:frame="1"/>
        </w:rPr>
        <w:fldChar w:fldCharType="begin"/>
      </w:r>
      <w:r>
        <w:rPr>
          <w:rStyle w:val="s9"/>
          <w:bdr w:val="none" w:sz="0" w:space="0" w:color="auto" w:frame="1"/>
        </w:rPr>
        <w:instrText xml:space="preserve"> HYPERLINK "jl:31313173.2110000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84"/>
      <w:r>
        <w:rPr>
          <w:rStyle w:val="s3"/>
        </w:rPr>
        <w:t>)</w:t>
      </w:r>
    </w:p>
    <w:p w:rsidR="00057B03" w:rsidRDefault="00057B03">
      <w:pPr>
        <w:ind w:firstLine="400"/>
        <w:jc w:val="both"/>
        <w:divId w:val="1841962190"/>
      </w:pPr>
      <w:r>
        <w:rPr>
          <w:rStyle w:val="s0"/>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затрат (включая управленческие и общеадминистративные расходы) головного офиса и постоянных учреждений в Республике Казахстан и других странах.</w:t>
      </w:r>
    </w:p>
    <w:p w:rsidR="00057B03" w:rsidRDefault="00057B03">
      <w:pPr>
        <w:jc w:val="both"/>
        <w:divId w:val="1841962190"/>
      </w:pPr>
      <w:bookmarkStart w:id="5485" w:name="SUB2110200"/>
      <w:bookmarkEnd w:id="5485"/>
      <w:r>
        <w:rPr>
          <w:rStyle w:val="s3"/>
        </w:rPr>
        <w:t xml:space="preserve">Пункт 2 изложен в редакции </w:t>
      </w:r>
      <w:hyperlink r:id="rId1746"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5486" w:name="sub1002723240"/>
      <w:r>
        <w:rPr>
          <w:rStyle w:val="s9"/>
          <w:bdr w:val="none" w:sz="0" w:space="0" w:color="auto" w:frame="1"/>
        </w:rPr>
        <w:fldChar w:fldCharType="begin"/>
      </w:r>
      <w:r>
        <w:rPr>
          <w:rStyle w:val="s9"/>
          <w:bdr w:val="none" w:sz="0" w:space="0" w:color="auto" w:frame="1"/>
        </w:rPr>
        <w:instrText xml:space="preserve"> HYPERLINK "jl:31313173.2110200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86"/>
      <w:r>
        <w:rPr>
          <w:rStyle w:val="s3"/>
        </w:rPr>
        <w:t>)</w:t>
      </w:r>
    </w:p>
    <w:p w:rsidR="00057B03" w:rsidRDefault="00057B03">
      <w:pPr>
        <w:ind w:firstLine="400"/>
        <w:jc w:val="both"/>
        <w:divId w:val="1841962190"/>
      </w:pPr>
      <w:r>
        <w:rPr>
          <w:rStyle w:val="s0"/>
        </w:rPr>
        <w:t xml:space="preserve">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учреждение, а также при наличии документов, указанных в </w:t>
      </w:r>
      <w:bookmarkStart w:id="5487" w:name="sub1002723243"/>
      <w:r>
        <w:fldChar w:fldCharType="begin"/>
      </w:r>
      <w:r>
        <w:instrText xml:space="preserve"> HYPERLINK "jl:30366217.2080400 " </w:instrText>
      </w:r>
      <w:r>
        <w:fldChar w:fldCharType="separate"/>
      </w:r>
      <w:r>
        <w:rPr>
          <w:rStyle w:val="a3"/>
          <w:color w:val="000080"/>
        </w:rPr>
        <w:t>пункте 4 статьи 208</w:t>
      </w:r>
      <w:r>
        <w:fldChar w:fldCharType="end"/>
      </w:r>
      <w:bookmarkEnd w:id="5487"/>
      <w:r>
        <w:rPr>
          <w:rStyle w:val="s0"/>
        </w:rPr>
        <w:t xml:space="preserve"> настоящего Кодекса.</w:t>
      </w:r>
    </w:p>
    <w:p w:rsidR="00057B03" w:rsidRDefault="00057B03">
      <w:pPr>
        <w:ind w:firstLine="400"/>
        <w:jc w:val="both"/>
        <w:divId w:val="1841962190"/>
      </w:pPr>
      <w:bookmarkStart w:id="5488" w:name="SUB2110300"/>
      <w:bookmarkEnd w:id="5488"/>
      <w:r>
        <w:t xml:space="preserve">3. Указанные расходы относятся на вычет постоянным учреждением только при наличии подтверждающих документов и их перевода </w:t>
      </w:r>
      <w:r>
        <w:rPr>
          <w:rStyle w:val="s0"/>
        </w:rPr>
        <w:t>на казахском или русском языке.</w:t>
      </w:r>
    </w:p>
    <w:p w:rsidR="00057B03" w:rsidRDefault="00057B03">
      <w:pPr>
        <w:jc w:val="both"/>
        <w:divId w:val="1841962190"/>
      </w:pPr>
      <w:bookmarkStart w:id="5489" w:name="SUB2110400"/>
      <w:bookmarkEnd w:id="5489"/>
      <w:r>
        <w:rPr>
          <w:rStyle w:val="s3"/>
        </w:rPr>
        <w:t xml:space="preserve">В пункт 4 внесены изменения в соответствии с </w:t>
      </w:r>
      <w:bookmarkStart w:id="5490" w:name="sub1002060092"/>
      <w:r>
        <w:rPr>
          <w:rStyle w:val="s9"/>
          <w:bdr w:val="none" w:sz="0" w:space="0" w:color="auto" w:frame="1"/>
        </w:rPr>
        <w:fldChar w:fldCharType="begin"/>
      </w:r>
      <w:r>
        <w:rPr>
          <w:rStyle w:val="s9"/>
          <w:bdr w:val="none" w:sz="0" w:space="0" w:color="auto" w:frame="1"/>
        </w:rPr>
        <w:instrText xml:space="preserve"> HYPERLINK "jl:31038459.211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490"/>
      <w:r>
        <w:rPr>
          <w:rStyle w:val="s3"/>
        </w:rPr>
        <w:t xml:space="preserve"> РК от 21.07.11 г. № 467-IV </w:t>
      </w:r>
      <w:bookmarkStart w:id="5491" w:name="sub1002126270"/>
      <w:r>
        <w:rPr>
          <w:rStyle w:val="s9"/>
          <w:bdr w:val="none" w:sz="0" w:space="0" w:color="auto" w:frame="1"/>
        </w:rPr>
        <w:fldChar w:fldCharType="begin"/>
      </w:r>
      <w:r>
        <w:rPr>
          <w:rStyle w:val="s9"/>
          <w:bdr w:val="none" w:sz="0" w:space="0" w:color="auto" w:frame="1"/>
        </w:rPr>
        <w:instrText xml:space="preserve"> HYPERLINK "jl:31073396.0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491"/>
      <w:r>
        <w:rPr>
          <w:rStyle w:val="s3"/>
        </w:rPr>
        <w:t xml:space="preserve"> (введены в действие с 1 января 2012 г.) (</w:t>
      </w:r>
      <w:bookmarkStart w:id="5492" w:name="sub1002723246"/>
      <w:r>
        <w:rPr>
          <w:rStyle w:val="s9"/>
          <w:bdr w:val="none" w:sz="0" w:space="0" w:color="auto" w:frame="1"/>
        </w:rPr>
        <w:fldChar w:fldCharType="begin"/>
      </w:r>
      <w:r>
        <w:rPr>
          <w:rStyle w:val="s9"/>
          <w:bdr w:val="none" w:sz="0" w:space="0" w:color="auto" w:frame="1"/>
        </w:rPr>
        <w:instrText xml:space="preserve"> HYPERLINK "jl:31092989.2110400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92"/>
      <w:r>
        <w:rPr>
          <w:rStyle w:val="s3"/>
        </w:rPr>
        <w:t xml:space="preserve">); изложен в редакции </w:t>
      </w:r>
      <w:hyperlink r:id="rId1747" w:history="1">
        <w:r>
          <w:rPr>
            <w:rStyle w:val="a3"/>
            <w:i/>
            <w:iCs/>
            <w:color w:val="000080"/>
            <w:bdr w:val="none" w:sz="0" w:space="0" w:color="auto" w:frame="1"/>
          </w:rPr>
          <w:t>Закона</w:t>
        </w:r>
      </w:hyperlink>
      <w:bookmarkEnd w:id="5483"/>
      <w:r>
        <w:rPr>
          <w:rStyle w:val="s3"/>
        </w:rPr>
        <w:t xml:space="preserve"> РК от 26.12.12 г. № 61-V (введено в действие с 1 января 2013 г.) (</w:t>
      </w:r>
      <w:bookmarkStart w:id="5493" w:name="sub1002723244"/>
      <w:r>
        <w:rPr>
          <w:rStyle w:val="s9"/>
          <w:bdr w:val="none" w:sz="0" w:space="0" w:color="auto" w:frame="1"/>
        </w:rPr>
        <w:fldChar w:fldCharType="begin"/>
      </w:r>
      <w:r>
        <w:rPr>
          <w:rStyle w:val="s9"/>
          <w:bdr w:val="none" w:sz="0" w:space="0" w:color="auto" w:frame="1"/>
        </w:rPr>
        <w:instrText xml:space="preserve"> HYPERLINK "jl:31313173.2110400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93"/>
      <w:r>
        <w:rPr>
          <w:rStyle w:val="s3"/>
        </w:rPr>
        <w:t>)</w:t>
      </w:r>
    </w:p>
    <w:p w:rsidR="00057B03" w:rsidRDefault="00057B03">
      <w:pPr>
        <w:ind w:firstLine="400"/>
        <w:jc w:val="both"/>
        <w:divId w:val="1841962190"/>
      </w:pPr>
      <w:r>
        <w:rPr>
          <w:rStyle w:val="s0"/>
        </w:rPr>
        <w:t>4. Подтверждающими документами являются:</w:t>
      </w:r>
    </w:p>
    <w:p w:rsidR="00057B03" w:rsidRDefault="00057B03">
      <w:pPr>
        <w:ind w:firstLine="400"/>
        <w:jc w:val="both"/>
        <w:divId w:val="1841962190"/>
      </w:pPr>
      <w:r>
        <w:rPr>
          <w:rStyle w:val="s0"/>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057B03" w:rsidRDefault="00057B03">
      <w:pPr>
        <w:ind w:firstLine="400"/>
        <w:jc w:val="both"/>
        <w:divId w:val="1841962190"/>
      </w:pPr>
      <w:r>
        <w:rPr>
          <w:rStyle w:val="s0"/>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057B03" w:rsidRDefault="00057B03">
      <w:pPr>
        <w:ind w:firstLine="400"/>
        <w:jc w:val="both"/>
        <w:divId w:val="1841962190"/>
      </w:pPr>
      <w:r>
        <w:rPr>
          <w:rStyle w:val="s0"/>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057B03" w:rsidRDefault="00057B03">
      <w:pPr>
        <w:ind w:firstLine="400"/>
        <w:jc w:val="both"/>
        <w:divId w:val="1841962190"/>
      </w:pPr>
      <w:r>
        <w:rPr>
          <w:rStyle w:val="s0"/>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057B03" w:rsidRDefault="00057B03">
      <w:pPr>
        <w:ind w:firstLine="400"/>
        <w:jc w:val="both"/>
        <w:divId w:val="1841962190"/>
      </w:pPr>
      <w:r>
        <w:t> </w:t>
      </w:r>
    </w:p>
    <w:p w:rsidR="00057B03" w:rsidRDefault="00057B03">
      <w:pPr>
        <w:jc w:val="both"/>
        <w:divId w:val="1841962190"/>
      </w:pPr>
      <w:bookmarkStart w:id="5494" w:name="SUB2120000"/>
      <w:bookmarkEnd w:id="5494"/>
      <w:r>
        <w:rPr>
          <w:rStyle w:val="s3"/>
        </w:rPr>
        <w:t xml:space="preserve">В статью 212 внесены изменения в соответствии с </w:t>
      </w:r>
      <w:bookmarkStart w:id="5495" w:name="sub1001227615"/>
      <w:r>
        <w:rPr>
          <w:rStyle w:val="s9"/>
          <w:bdr w:val="none" w:sz="0" w:space="0" w:color="auto" w:frame="1"/>
        </w:rPr>
        <w:fldChar w:fldCharType="begin"/>
      </w:r>
      <w:r>
        <w:rPr>
          <w:rStyle w:val="s9"/>
          <w:bdr w:val="none" w:sz="0" w:space="0" w:color="auto" w:frame="1"/>
        </w:rPr>
        <w:instrText xml:space="preserve"> HYPERLINK "jl:30519128.382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495"/>
      <w:r>
        <w:rPr>
          <w:rStyle w:val="s3"/>
        </w:rPr>
        <w:t xml:space="preserve"> РК от 16.11.09 г. № 200-IV (введено в действие с 1 января 2009 г.) (</w:t>
      </w:r>
      <w:bookmarkStart w:id="5496" w:name="sub1001228701"/>
      <w:r>
        <w:rPr>
          <w:rStyle w:val="s9"/>
          <w:bdr w:val="none" w:sz="0" w:space="0" w:color="auto" w:frame="1"/>
        </w:rPr>
        <w:fldChar w:fldCharType="begin"/>
      </w:r>
      <w:r>
        <w:rPr>
          <w:rStyle w:val="s9"/>
          <w:bdr w:val="none" w:sz="0" w:space="0" w:color="auto" w:frame="1"/>
        </w:rPr>
        <w:instrText xml:space="preserve"> HYPERLINK "jl:30520170.2120000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96"/>
      <w:r>
        <w:rPr>
          <w:rStyle w:val="s3"/>
        </w:rPr>
        <w:t xml:space="preserve">); изложена в редакции </w:t>
      </w:r>
      <w:bookmarkStart w:id="5497" w:name="sub1002060111"/>
      <w:r>
        <w:rPr>
          <w:rStyle w:val="s9"/>
          <w:bdr w:val="none" w:sz="0" w:space="0" w:color="auto" w:frame="1"/>
        </w:rPr>
        <w:fldChar w:fldCharType="begin"/>
      </w:r>
      <w:r>
        <w:rPr>
          <w:rStyle w:val="s9"/>
          <w:bdr w:val="none" w:sz="0" w:space="0" w:color="auto" w:frame="1"/>
        </w:rPr>
        <w:instrText xml:space="preserve"> HYPERLINK "jl:31038459.212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497"/>
      <w:r>
        <w:rPr>
          <w:rStyle w:val="s3"/>
        </w:rPr>
        <w:t xml:space="preserve"> РК от 21.07.11 г. № 467-IV (введены в действие с 1 января 2012 г.) (</w:t>
      </w:r>
      <w:bookmarkStart w:id="5498" w:name="sub1002180539"/>
      <w:r>
        <w:rPr>
          <w:rStyle w:val="s9"/>
          <w:bdr w:val="none" w:sz="0" w:space="0" w:color="auto" w:frame="1"/>
        </w:rPr>
        <w:fldChar w:fldCharType="begin"/>
      </w:r>
      <w:r>
        <w:rPr>
          <w:rStyle w:val="s9"/>
          <w:bdr w:val="none" w:sz="0" w:space="0" w:color="auto" w:frame="1"/>
        </w:rPr>
        <w:instrText xml:space="preserve"> HYPERLINK "jl:31092989.2120000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498"/>
      <w:r>
        <w:rPr>
          <w:rStyle w:val="s3"/>
        </w:rPr>
        <w:t>)</w:t>
      </w:r>
    </w:p>
    <w:p w:rsidR="00057B03" w:rsidRDefault="00057B03">
      <w:pPr>
        <w:ind w:left="1200" w:hanging="800"/>
        <w:jc w:val="both"/>
        <w:divId w:val="1841962190"/>
      </w:pPr>
      <w:r>
        <w:rPr>
          <w:rStyle w:val="s1"/>
        </w:rPr>
        <w:t>Статья 212.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057B03" w:rsidRDefault="00057B03">
      <w:pPr>
        <w:ind w:firstLine="400"/>
        <w:jc w:val="both"/>
        <w:divId w:val="1841962190"/>
      </w:pPr>
      <w:r>
        <w:rPr>
          <w:rStyle w:val="s0"/>
        </w:rPr>
        <w:t>1.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резидентом страны, с которой заключен международный договор.</w:t>
      </w:r>
    </w:p>
    <w:p w:rsidR="00057B03" w:rsidRDefault="00057B03">
      <w:pPr>
        <w:ind w:firstLine="400"/>
        <w:jc w:val="both"/>
        <w:divId w:val="1841962190"/>
      </w:pPr>
      <w:bookmarkStart w:id="5499" w:name="SUB2120200"/>
      <w:bookmarkEnd w:id="5499"/>
      <w:r>
        <w:rPr>
          <w:rStyle w:val="s0"/>
        </w:rPr>
        <w:t xml:space="preserve">2. Порядок применения положений международного договора, установленный настоящей статьей, распространяется в отношении налогообложения доходов нерезидента, предусмотренных </w:t>
      </w:r>
      <w:hyperlink r:id="rId1748" w:history="1">
        <w:r>
          <w:rPr>
            <w:rStyle w:val="a3"/>
            <w:color w:val="000080"/>
          </w:rPr>
          <w:t>статьей 192</w:t>
        </w:r>
      </w:hyperlink>
      <w:r>
        <w:rPr>
          <w:rStyle w:val="s0"/>
        </w:rPr>
        <w:t xml:space="preserve"> настоящего Кодекса, за исключением доходов, в отношении которых порядок применения положений международного договора установлен </w:t>
      </w:r>
      <w:hyperlink r:id="rId1749" w:history="1">
        <w:r>
          <w:rPr>
            <w:rStyle w:val="a3"/>
            <w:color w:val="000080"/>
          </w:rPr>
          <w:t>статьями 212-1</w:t>
        </w:r>
      </w:hyperlink>
      <w:r>
        <w:rPr>
          <w:rStyle w:val="s0"/>
        </w:rPr>
        <w:t xml:space="preserve">, </w:t>
      </w:r>
      <w:hyperlink r:id="rId1750" w:history="1">
        <w:r>
          <w:rPr>
            <w:rStyle w:val="a3"/>
            <w:color w:val="000080"/>
          </w:rPr>
          <w:t>212-2</w:t>
        </w:r>
      </w:hyperlink>
      <w:r>
        <w:rPr>
          <w:rStyle w:val="s0"/>
        </w:rPr>
        <w:t xml:space="preserve">, </w:t>
      </w:r>
      <w:hyperlink r:id="rId1751" w:history="1">
        <w:r>
          <w:rPr>
            <w:rStyle w:val="a3"/>
            <w:color w:val="000080"/>
          </w:rPr>
          <w:t>213</w:t>
        </w:r>
      </w:hyperlink>
      <w:bookmarkEnd w:id="355"/>
      <w:r>
        <w:rPr>
          <w:rStyle w:val="s0"/>
        </w:rPr>
        <w:t xml:space="preserve">, </w:t>
      </w:r>
      <w:hyperlink r:id="rId1752" w:history="1">
        <w:r>
          <w:rPr>
            <w:rStyle w:val="a3"/>
            <w:color w:val="000080"/>
          </w:rPr>
          <w:t>214</w:t>
        </w:r>
      </w:hyperlink>
      <w:bookmarkEnd w:id="356"/>
      <w:r>
        <w:rPr>
          <w:rStyle w:val="s0"/>
        </w:rPr>
        <w:t xml:space="preserve"> и </w:t>
      </w:r>
      <w:hyperlink r:id="rId1753" w:history="1">
        <w:r>
          <w:rPr>
            <w:rStyle w:val="a3"/>
            <w:color w:val="000080"/>
          </w:rPr>
          <w:t>215</w:t>
        </w:r>
      </w:hyperlink>
      <w:bookmarkEnd w:id="357"/>
      <w:r>
        <w:rPr>
          <w:rStyle w:val="s0"/>
        </w:rPr>
        <w:t xml:space="preserve"> настоящего Кодекса, а также доходов, определенных </w:t>
      </w:r>
      <w:hyperlink r:id="rId1754" w:history="1">
        <w:r>
          <w:rPr>
            <w:rStyle w:val="a3"/>
            <w:color w:val="000080"/>
          </w:rPr>
          <w:t>статьей 197</w:t>
        </w:r>
      </w:hyperlink>
      <w:r>
        <w:rPr>
          <w:rStyle w:val="s0"/>
        </w:rPr>
        <w:t xml:space="preserve"> настоящего Кодекса. </w:t>
      </w:r>
    </w:p>
    <w:p w:rsidR="00057B03" w:rsidRDefault="00057B03">
      <w:pPr>
        <w:jc w:val="both"/>
        <w:divId w:val="1841962190"/>
      </w:pPr>
      <w:bookmarkStart w:id="5500" w:name="SUB2120300"/>
      <w:bookmarkEnd w:id="5500"/>
      <w:r>
        <w:rPr>
          <w:rStyle w:val="s3"/>
        </w:rPr>
        <w:t xml:space="preserve">В пункт 3 внесены изменения в соответствии с </w:t>
      </w:r>
      <w:bookmarkStart w:id="5501" w:name="sub1004883988"/>
      <w:r>
        <w:rPr>
          <w:rStyle w:val="s9"/>
          <w:bdr w:val="none" w:sz="0" w:space="0" w:color="auto" w:frame="1"/>
        </w:rPr>
        <w:fldChar w:fldCharType="begin"/>
      </w:r>
      <w:r>
        <w:rPr>
          <w:rStyle w:val="s9"/>
          <w:bdr w:val="none" w:sz="0" w:space="0" w:color="auto" w:frame="1"/>
        </w:rPr>
        <w:instrText xml:space="preserve"> HYPERLINK "jl:35287197.212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5502" w:name="sub1004899489"/>
      <w:r>
        <w:rPr>
          <w:rStyle w:val="s9"/>
          <w:bdr w:val="none" w:sz="0" w:space="0" w:color="auto" w:frame="1"/>
        </w:rPr>
        <w:fldChar w:fldCharType="begin"/>
      </w:r>
      <w:r>
        <w:rPr>
          <w:rStyle w:val="s9"/>
          <w:bdr w:val="none" w:sz="0" w:space="0" w:color="auto" w:frame="1"/>
        </w:rPr>
        <w:instrText xml:space="preserve"> HYPERLINK "jl:39605522.2120300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02"/>
      <w:r>
        <w:rPr>
          <w:rStyle w:val="s3"/>
        </w:rPr>
        <w:t>)</w:t>
      </w:r>
    </w:p>
    <w:p w:rsidR="00057B03" w:rsidRDefault="00057B03">
      <w:pPr>
        <w:ind w:firstLine="400"/>
        <w:jc w:val="both"/>
        <w:divId w:val="1841962190"/>
      </w:pPr>
      <w:r>
        <w:rPr>
          <w:rStyle w:val="s0"/>
        </w:rPr>
        <w:t xml:space="preserve">3. Международный договор применяется при условии представления нерезидентом налоговому агенту документа, подтверждающего резидентство, или его нотариально засвидетельствованной копии, соответствующих требованиям </w:t>
      </w:r>
      <w:hyperlink r:id="rId1755" w:history="1">
        <w:r>
          <w:rPr>
            <w:rStyle w:val="a3"/>
            <w:color w:val="000080"/>
          </w:rPr>
          <w:t>пунктов 4 и 5 статьи 219</w:t>
        </w:r>
      </w:hyperlink>
      <w:r>
        <w:rPr>
          <w:rStyle w:val="s0"/>
        </w:rPr>
        <w:t xml:space="preserve"> настоящего Кодекса.</w:t>
      </w:r>
    </w:p>
    <w:p w:rsidR="00057B03" w:rsidRDefault="00057B03">
      <w:pPr>
        <w:ind w:firstLine="400"/>
        <w:jc w:val="both"/>
        <w:divId w:val="1841962190"/>
      </w:pPr>
      <w:r>
        <w:rPr>
          <w:rStyle w:val="s0"/>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 за исключением случая, предусмотренного пунктом 2 настоящей статьи:</w:t>
      </w:r>
    </w:p>
    <w:p w:rsidR="00057B03" w:rsidRDefault="00057B03">
      <w:pPr>
        <w:jc w:val="both"/>
        <w:divId w:val="1841962190"/>
      </w:pPr>
      <w:r>
        <w:rPr>
          <w:rStyle w:val="s3"/>
        </w:rPr>
        <w:t xml:space="preserve">Подпункт 1 изложен в редакции </w:t>
      </w:r>
      <w:hyperlink r:id="rId1756" w:history="1">
        <w:r>
          <w:rPr>
            <w:rStyle w:val="a3"/>
            <w:i/>
            <w:iCs/>
            <w:color w:val="000080"/>
            <w:bdr w:val="none" w:sz="0" w:space="0" w:color="auto" w:frame="1"/>
          </w:rPr>
          <w:t>Закона</w:t>
        </w:r>
      </w:hyperlink>
      <w:r>
        <w:rPr>
          <w:rStyle w:val="s3"/>
        </w:rPr>
        <w:t xml:space="preserve"> РК от 03.12.15 г. № 432-V (введено в действие с 1 января 2015 г.) (</w:t>
      </w:r>
      <w:bookmarkStart w:id="5503" w:name="sub1004884428"/>
      <w:r>
        <w:rPr>
          <w:rStyle w:val="s9"/>
          <w:bdr w:val="none" w:sz="0" w:space="0" w:color="auto" w:frame="1"/>
        </w:rPr>
        <w:fldChar w:fldCharType="begin"/>
      </w:r>
      <w:r>
        <w:rPr>
          <w:rStyle w:val="s9"/>
          <w:bdr w:val="none" w:sz="0" w:space="0" w:color="auto" w:frame="1"/>
        </w:rPr>
        <w:instrText xml:space="preserve"> HYPERLINK "jl:32949777.2120300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03"/>
      <w:r>
        <w:rPr>
          <w:rStyle w:val="s3"/>
        </w:rPr>
        <w:t>)</w:t>
      </w:r>
    </w:p>
    <w:p w:rsidR="00057B03" w:rsidRDefault="00057B03">
      <w:pPr>
        <w:ind w:firstLine="400"/>
        <w:jc w:val="both"/>
        <w:divId w:val="1841962190"/>
      </w:pPr>
      <w:r>
        <w:rPr>
          <w:rStyle w:val="s0"/>
        </w:rPr>
        <w:t xml:space="preserve">1) 31 марта года, следующего за налоговым периодом, определенным в соответствии со </w:t>
      </w:r>
      <w:hyperlink r:id="rId1757" w:history="1">
        <w:r>
          <w:rPr>
            <w:rStyle w:val="a3"/>
            <w:color w:val="000080"/>
          </w:rPr>
          <w:t>статьей 148</w:t>
        </w:r>
      </w:hyperlink>
      <w:r>
        <w:rPr>
          <w:rStyle w:val="s0"/>
        </w:rPr>
        <w:t xml:space="preserve"> настоящего Кодекса, в котором произошла выплата дохода нерезиденту или невыплаченные доходы нерезидента отнесены на вычеты;</w:t>
      </w:r>
    </w:p>
    <w:p w:rsidR="00057B03" w:rsidRDefault="00057B03">
      <w:pPr>
        <w:ind w:firstLine="400"/>
        <w:jc w:val="both"/>
        <w:divId w:val="1841962190"/>
      </w:pPr>
      <w:r>
        <w:rPr>
          <w:rStyle w:val="s0"/>
        </w:rPr>
        <w:t>2) начала проведения плановой налоговой проверки квартала, в котором выплачен доход нерезиденту, оканчивающегося в календарном году, в котором проводится такая налоговая проверка по вопросу исполнения налогового обязательства по подоходному налогу, удерживаемому у источника выплаты;</w:t>
      </w:r>
    </w:p>
    <w:p w:rsidR="00057B03" w:rsidRDefault="00057B03">
      <w:pPr>
        <w:ind w:firstLine="400"/>
        <w:jc w:val="both"/>
        <w:divId w:val="1841962190"/>
      </w:pPr>
      <w:r>
        <w:rPr>
          <w:rStyle w:val="s0"/>
        </w:rPr>
        <w:t>3) не позднее пяти рабочих дней до завершения внеплановой налоговой проверки квартала, в котором выплачен доход нерезиденту, оканчивающегося в календарном году, в котором проводится такая налоговая проверка по вопросу исполнения налогового обязательства по подоходному налогу, удерживаемому у источника выплаты. Дата завершения внеплановой налоговой проверки определяется в соответствии с предписанием.</w:t>
      </w:r>
    </w:p>
    <w:bookmarkStart w:id="5504" w:name="sub1004808661"/>
    <w:p w:rsidR="00057B03" w:rsidRDefault="00057B03">
      <w:pPr>
        <w:jc w:val="both"/>
        <w:divId w:val="1841962190"/>
      </w:pPr>
      <w:r>
        <w:fldChar w:fldCharType="begin"/>
      </w:r>
      <w:r>
        <w:instrText xml:space="preserve"> HYPERLINK "jl:32733172.0 37732531.0 " </w:instrText>
      </w:r>
      <w:r>
        <w:fldChar w:fldCharType="separate"/>
      </w:r>
      <w:r>
        <w:rPr>
          <w:rStyle w:val="a3"/>
          <w:rFonts w:ascii="Wingdings" w:hAnsi="Wingdings"/>
          <w:i/>
          <w:iCs/>
          <w:color w:val="000080"/>
        </w:rPr>
        <w:t>*</w:t>
      </w:r>
      <w:r>
        <w:fldChar w:fldCharType="end"/>
      </w:r>
      <w:bookmarkEnd w:id="5504"/>
    </w:p>
    <w:p w:rsidR="00057B03" w:rsidRDefault="00057B03">
      <w:pPr>
        <w:ind w:firstLine="400"/>
        <w:jc w:val="both"/>
        <w:divId w:val="1841962190"/>
      </w:pPr>
      <w:bookmarkStart w:id="5505" w:name="SUB2120400"/>
      <w:bookmarkEnd w:id="5505"/>
      <w:r>
        <w:rPr>
          <w:rStyle w:val="s0"/>
        </w:rPr>
        <w:t>4. В случае, если 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юридическое лицо-нерезидент наряду с документом, указанным в пункте 3 настоящей статьи, представляет налоговому агенту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057B03" w:rsidRDefault="00057B03">
      <w:pPr>
        <w:ind w:firstLine="400"/>
        <w:jc w:val="both"/>
        <w:divId w:val="1841962190"/>
      </w:pPr>
      <w:r>
        <w:rPr>
          <w:rStyle w:val="s0"/>
        </w:rPr>
        <w:t>Налоговый агент на основе представленных документов и договора (контракта) на оказание услуг или выполнение работ определяет факт образования нерезидентом постоянного учреждения в результате оказания услуг или выполнения работ в рамках такого договора (контракта) и связанных проектов при их наличии.</w:t>
      </w:r>
    </w:p>
    <w:p w:rsidR="00057B03" w:rsidRDefault="00057B03">
      <w:pPr>
        <w:ind w:firstLine="400"/>
        <w:jc w:val="both"/>
        <w:divId w:val="1841962190"/>
      </w:pPr>
      <w:r>
        <w:rPr>
          <w:rStyle w:val="s0"/>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057B03" w:rsidRDefault="00057B03">
      <w:pPr>
        <w:ind w:firstLine="400"/>
        <w:jc w:val="both"/>
        <w:divId w:val="1841962190"/>
      </w:pPr>
      <w:bookmarkStart w:id="5506" w:name="SUB2120500"/>
      <w:bookmarkEnd w:id="5506"/>
      <w:r>
        <w:rPr>
          <w:rStyle w:val="s0"/>
        </w:rPr>
        <w:t>5.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документом, указанным в пунктах 3 и 4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057B03" w:rsidRDefault="00057B03">
      <w:pPr>
        <w:ind w:firstLine="400"/>
        <w:jc w:val="both"/>
        <w:divId w:val="1841962190"/>
      </w:pPr>
      <w:r>
        <w:rPr>
          <w:rStyle w:val="s0"/>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иного документа, подтверждающего долю его участия в совместной деятельности.</w:t>
      </w:r>
    </w:p>
    <w:p w:rsidR="00057B03" w:rsidRDefault="00057B03">
      <w:pPr>
        <w:jc w:val="both"/>
        <w:divId w:val="1841962190"/>
      </w:pPr>
      <w:bookmarkStart w:id="5507" w:name="SUB2120600"/>
      <w:bookmarkEnd w:id="5507"/>
      <w:r>
        <w:rPr>
          <w:rStyle w:val="s3"/>
        </w:rPr>
        <w:t xml:space="preserve">В пункт 6 внесены изменения в соответствии с </w:t>
      </w:r>
      <w:bookmarkStart w:id="5508" w:name="sub1002723260"/>
      <w:r>
        <w:rPr>
          <w:rStyle w:val="s9"/>
          <w:bdr w:val="none" w:sz="0" w:space="0" w:color="auto" w:frame="1"/>
        </w:rPr>
        <w:fldChar w:fldCharType="begin"/>
      </w:r>
      <w:r>
        <w:rPr>
          <w:rStyle w:val="s9"/>
          <w:bdr w:val="none" w:sz="0" w:space="0" w:color="auto" w:frame="1"/>
        </w:rPr>
        <w:instrText xml:space="preserve"> HYPERLINK "jl:31311025.212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508"/>
      <w:r>
        <w:rPr>
          <w:rStyle w:val="s3"/>
        </w:rPr>
        <w:t xml:space="preserve"> РК от 26.12.12 г. № 61-V (введены в действие с 1 января 2013 г.) (</w:t>
      </w:r>
      <w:bookmarkStart w:id="5509" w:name="sub1002723261"/>
      <w:r>
        <w:rPr>
          <w:rStyle w:val="s9"/>
          <w:bdr w:val="none" w:sz="0" w:space="0" w:color="auto" w:frame="1"/>
        </w:rPr>
        <w:fldChar w:fldCharType="begin"/>
      </w:r>
      <w:r>
        <w:rPr>
          <w:rStyle w:val="s9"/>
          <w:bdr w:val="none" w:sz="0" w:space="0" w:color="auto" w:frame="1"/>
        </w:rPr>
        <w:instrText xml:space="preserve"> HYPERLINK "jl:31313173.2120600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09"/>
      <w:r>
        <w:rPr>
          <w:rStyle w:val="s3"/>
        </w:rPr>
        <w:t xml:space="preserve">); </w:t>
      </w:r>
      <w:hyperlink r:id="rId1758" w:history="1">
        <w:r>
          <w:rPr>
            <w:rStyle w:val="a3"/>
            <w:i/>
            <w:iCs/>
            <w:color w:val="000080"/>
            <w:bdr w:val="none" w:sz="0" w:space="0" w:color="auto" w:frame="1"/>
          </w:rPr>
          <w:t>Законом</w:t>
        </w:r>
      </w:hyperlink>
      <w:bookmarkEnd w:id="5501"/>
      <w:r>
        <w:rPr>
          <w:rStyle w:val="s3"/>
        </w:rPr>
        <w:t xml:space="preserve"> РК от 03.12.15 г. № 432-V (введены в действие с 1 января 2016 г.) (</w:t>
      </w:r>
      <w:bookmarkStart w:id="5510" w:name="sub1004915407"/>
      <w:r>
        <w:rPr>
          <w:rStyle w:val="s9"/>
          <w:bdr w:val="none" w:sz="0" w:space="0" w:color="auto" w:frame="1"/>
        </w:rPr>
        <w:fldChar w:fldCharType="begin"/>
      </w:r>
      <w:r>
        <w:rPr>
          <w:rStyle w:val="s9"/>
          <w:bdr w:val="none" w:sz="0" w:space="0" w:color="auto" w:frame="1"/>
        </w:rPr>
        <w:instrText xml:space="preserve"> HYPERLINK "jl:39605522.2120600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10"/>
      <w:r>
        <w:rPr>
          <w:rStyle w:val="s3"/>
        </w:rPr>
        <w:t>)</w:t>
      </w:r>
    </w:p>
    <w:p w:rsidR="00057B03" w:rsidRDefault="00057B03">
      <w:pPr>
        <w:ind w:firstLine="400"/>
        <w:jc w:val="both"/>
        <w:divId w:val="1841962190"/>
      </w:pPr>
      <w:r>
        <w:rPr>
          <w:rStyle w:val="s0"/>
        </w:rPr>
        <w:t>6.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057B03" w:rsidRDefault="00057B03">
      <w:pPr>
        <w:ind w:firstLine="400"/>
        <w:jc w:val="both"/>
        <w:divId w:val="1841962190"/>
      </w:pPr>
      <w:r>
        <w:rPr>
          <w:rStyle w:val="s0"/>
        </w:rPr>
        <w:t xml:space="preserve">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соответствующего требованиям </w:t>
      </w:r>
      <w:hyperlink r:id="rId1759" w:history="1">
        <w:r>
          <w:rPr>
            <w:rStyle w:val="a3"/>
            <w:color w:val="000080"/>
          </w:rPr>
          <w:t>пунктов 4 и 5 статьи 219</w:t>
        </w:r>
      </w:hyperlink>
      <w:r>
        <w:rPr>
          <w:rStyle w:val="s0"/>
        </w:rPr>
        <w:t xml:space="preserve"> настоящего Кодекса. Копия такого документа представляется не позднее пяти календарных дней с даты, установленной для представления налоговой отчетности за четвертый квартал.</w:t>
      </w:r>
    </w:p>
    <w:bookmarkStart w:id="5511" w:name="sub1003516287"/>
    <w:p w:rsidR="00057B03" w:rsidRDefault="00057B03">
      <w:pPr>
        <w:jc w:val="both"/>
        <w:divId w:val="1841962190"/>
      </w:pPr>
      <w:r>
        <w:fldChar w:fldCharType="begin"/>
      </w:r>
      <w:r>
        <w:instrText xml:space="preserve"> HYPERLINK "jl:31402780.0 " </w:instrText>
      </w:r>
      <w:r>
        <w:fldChar w:fldCharType="separate"/>
      </w:r>
      <w:r>
        <w:rPr>
          <w:rStyle w:val="a3"/>
          <w:rFonts w:ascii="Wingdings" w:hAnsi="Wingdings"/>
          <w:i/>
          <w:iCs/>
          <w:color w:val="000080"/>
        </w:rPr>
        <w:t>*</w:t>
      </w:r>
      <w:r>
        <w:fldChar w:fldCharType="end"/>
      </w:r>
      <w:bookmarkEnd w:id="5511"/>
    </w:p>
    <w:p w:rsidR="00057B03" w:rsidRDefault="00057B03">
      <w:pPr>
        <w:ind w:firstLine="400"/>
        <w:jc w:val="both"/>
        <w:divId w:val="1841962190"/>
      </w:pPr>
      <w:bookmarkStart w:id="5512" w:name="SUB210700"/>
      <w:bookmarkEnd w:id="5512"/>
      <w:r>
        <w:rPr>
          <w:rStyle w:val="s0"/>
        </w:rPr>
        <w:t>7.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Start w:id="5513" w:name="sub1003927140"/>
    <w:p w:rsidR="00057B03" w:rsidRDefault="00057B03">
      <w:pPr>
        <w:jc w:val="both"/>
        <w:divId w:val="1841962190"/>
      </w:pPr>
      <w:r>
        <w:fldChar w:fldCharType="begin"/>
      </w:r>
      <w:r>
        <w:instrText xml:space="preserve"> HYPERLINK "jl:31491039.0 31527379.0 " </w:instrText>
      </w:r>
      <w:r>
        <w:fldChar w:fldCharType="separate"/>
      </w:r>
      <w:r>
        <w:rPr>
          <w:rStyle w:val="a3"/>
          <w:rFonts w:ascii="Wingdings" w:hAnsi="Wingdings"/>
          <w:i/>
          <w:iCs/>
          <w:color w:val="000080"/>
        </w:rPr>
        <w:t>*</w:t>
      </w:r>
      <w:r>
        <w:fldChar w:fldCharType="end"/>
      </w:r>
      <w:bookmarkEnd w:id="5513"/>
    </w:p>
    <w:p w:rsidR="00057B03" w:rsidRDefault="00057B03">
      <w:pPr>
        <w:ind w:firstLine="400"/>
        <w:jc w:val="both"/>
        <w:divId w:val="1841962190"/>
      </w:pPr>
      <w:r>
        <w:rPr>
          <w:rStyle w:val="s0"/>
        </w:rPr>
        <w:t> </w:t>
      </w:r>
    </w:p>
    <w:p w:rsidR="00057B03" w:rsidRDefault="00057B03">
      <w:pPr>
        <w:jc w:val="both"/>
        <w:divId w:val="1841962190"/>
      </w:pPr>
      <w:bookmarkStart w:id="5514" w:name="SUB212010000"/>
      <w:bookmarkEnd w:id="5514"/>
      <w:r>
        <w:rPr>
          <w:rStyle w:val="s3"/>
        </w:rPr>
        <w:t xml:space="preserve">Кодекс дополнен статьей 212-1 в соответствии с </w:t>
      </w:r>
      <w:bookmarkStart w:id="5515" w:name="sub1002060127"/>
      <w:r>
        <w:rPr>
          <w:rStyle w:val="s9"/>
          <w:bdr w:val="none" w:sz="0" w:space="0" w:color="auto" w:frame="1"/>
        </w:rPr>
        <w:fldChar w:fldCharType="begin"/>
      </w:r>
      <w:r>
        <w:rPr>
          <w:rStyle w:val="s9"/>
          <w:bdr w:val="none" w:sz="0" w:space="0" w:color="auto" w:frame="1"/>
        </w:rPr>
        <w:instrText xml:space="preserve"> HYPERLINK "jl:31038459.2121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p>
    <w:p w:rsidR="00057B03" w:rsidRDefault="00057B03">
      <w:pPr>
        <w:ind w:left="1200" w:hanging="800"/>
        <w:jc w:val="both"/>
        <w:divId w:val="1841962190"/>
      </w:pPr>
      <w:r>
        <w:rPr>
          <w:rStyle w:val="s1"/>
        </w:rPr>
        <w:t>Статья 212-1.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057B03" w:rsidRDefault="00057B03">
      <w:pPr>
        <w:ind w:firstLine="400"/>
        <w:jc w:val="both"/>
        <w:divId w:val="1841962190"/>
      </w:pPr>
      <w:r>
        <w:rPr>
          <w:rStyle w:val="s0"/>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соответствующим международным договором, при условии, если такой нерезидент является окончательным (фактическим) получателем дохода и является резидентом страны, с которой заключен международный договор.</w:t>
      </w:r>
    </w:p>
    <w:p w:rsidR="00057B03" w:rsidRDefault="00057B03">
      <w:pPr>
        <w:ind w:firstLine="400"/>
        <w:jc w:val="both"/>
        <w:divId w:val="1841962190"/>
      </w:pPr>
      <w:r>
        <w:rPr>
          <w:rStyle w:val="s0"/>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057B03" w:rsidRDefault="00057B03">
      <w:pPr>
        <w:ind w:firstLine="400"/>
        <w:jc w:val="both"/>
        <w:divId w:val="1841962190"/>
      </w:pPr>
      <w:bookmarkStart w:id="5516" w:name="SUB212010200"/>
      <w:bookmarkEnd w:id="5516"/>
      <w:r>
        <w:rPr>
          <w:rStyle w:val="s0"/>
        </w:rPr>
        <w:t>2. В случае, если выплата вознаграждения осуществляется окончательному (фактическому) получателю (владельцу) дохода через посредника, налоговый агент имеет право применить освобождение или сниженную ставку подоходного налога, предусмотренную соответствующим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057B03" w:rsidRDefault="00057B03">
      <w:pPr>
        <w:ind w:firstLine="400"/>
        <w:jc w:val="both"/>
        <w:divId w:val="1841962190"/>
      </w:pPr>
      <w:bookmarkStart w:id="5517" w:name="SUB212010201"/>
      <w:bookmarkEnd w:id="5517"/>
      <w:r>
        <w:rPr>
          <w:rStyle w:val="s0"/>
        </w:rPr>
        <w:t>1) в договоре (контракте)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057B03" w:rsidRDefault="00057B03">
      <w:pPr>
        <w:ind w:firstLine="400"/>
        <w:jc w:val="both"/>
        <w:divId w:val="1841962190"/>
      </w:pPr>
      <w:bookmarkStart w:id="5518" w:name="SUB212010202"/>
      <w:bookmarkEnd w:id="5518"/>
      <w:r>
        <w:rPr>
          <w:rStyle w:val="s0"/>
        </w:rPr>
        <w:t xml:space="preserve">2) налоговому агенту представлен документ, подтверждающий резидентство лица, являющегося окончательным (фактическим) получателем (владельцем) вознаграждения, соответствующий требованиям </w:t>
      </w:r>
      <w:hyperlink r:id="rId1760" w:history="1">
        <w:r>
          <w:rPr>
            <w:rStyle w:val="a3"/>
            <w:color w:val="000080"/>
          </w:rPr>
          <w:t>пунктов 4 и 5 статьи 219</w:t>
        </w:r>
      </w:hyperlink>
      <w:r>
        <w:rPr>
          <w:rStyle w:val="s0"/>
        </w:rPr>
        <w:t xml:space="preserve"> настоящего Кодекса.</w:t>
      </w:r>
    </w:p>
    <w:p w:rsidR="00057B03" w:rsidRDefault="00057B03">
      <w:pPr>
        <w:ind w:firstLine="400"/>
        <w:jc w:val="both"/>
        <w:divId w:val="1841962190"/>
      </w:pPr>
      <w:r>
        <w:rPr>
          <w:rStyle w:val="s0"/>
        </w:rPr>
        <w:t xml:space="preserve">При этом документ, подтверждающий резидентство, представляется налоговому агенту не позднее одной из дат, указанных в </w:t>
      </w:r>
      <w:bookmarkStart w:id="5519" w:name="sub1001330234"/>
      <w:r>
        <w:fldChar w:fldCharType="begin"/>
      </w:r>
      <w:r>
        <w:instrText xml:space="preserve"> HYPERLINK "jl:30366217.2120300 " </w:instrText>
      </w:r>
      <w:r>
        <w:fldChar w:fldCharType="separate"/>
      </w:r>
      <w:r>
        <w:rPr>
          <w:rStyle w:val="a3"/>
          <w:color w:val="000080"/>
        </w:rPr>
        <w:t>пункте 3 статьи 212</w:t>
      </w:r>
      <w:r>
        <w:fldChar w:fldCharType="end"/>
      </w:r>
      <w:r>
        <w:rPr>
          <w:rStyle w:val="s0"/>
        </w:rPr>
        <w:t xml:space="preserve"> настоящего Кодекса, которая наступит первой.</w:t>
      </w:r>
    </w:p>
    <w:p w:rsidR="00057B03" w:rsidRDefault="00057B03">
      <w:pPr>
        <w:jc w:val="both"/>
        <w:divId w:val="1841962190"/>
      </w:pPr>
      <w:bookmarkStart w:id="5520" w:name="SUB212010300"/>
      <w:bookmarkEnd w:id="5520"/>
      <w:r>
        <w:rPr>
          <w:rStyle w:val="s3"/>
        </w:rPr>
        <w:t xml:space="preserve">В пункт 3 внесены изменения в соответствии с </w:t>
      </w:r>
      <w:bookmarkStart w:id="5521" w:name="sub1002723265"/>
      <w:r>
        <w:rPr>
          <w:rStyle w:val="s9"/>
          <w:bdr w:val="none" w:sz="0" w:space="0" w:color="auto" w:frame="1"/>
        </w:rPr>
        <w:fldChar w:fldCharType="begin"/>
      </w:r>
      <w:r>
        <w:rPr>
          <w:rStyle w:val="s9"/>
          <w:bdr w:val="none" w:sz="0" w:space="0" w:color="auto" w:frame="1"/>
        </w:rPr>
        <w:instrText xml:space="preserve"> HYPERLINK "jl:31311025.2121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521"/>
      <w:r>
        <w:rPr>
          <w:rStyle w:val="s3"/>
        </w:rPr>
        <w:t xml:space="preserve"> РК от 26.12.12 г. № 61-V (введены в действие с 1 января 2013 г.) (</w:t>
      </w:r>
      <w:bookmarkStart w:id="5522" w:name="sub1002723266"/>
      <w:r>
        <w:rPr>
          <w:rStyle w:val="s9"/>
          <w:bdr w:val="none" w:sz="0" w:space="0" w:color="auto" w:frame="1"/>
        </w:rPr>
        <w:fldChar w:fldCharType="begin"/>
      </w:r>
      <w:r>
        <w:rPr>
          <w:rStyle w:val="s9"/>
          <w:bdr w:val="none" w:sz="0" w:space="0" w:color="auto" w:frame="1"/>
        </w:rPr>
        <w:instrText xml:space="preserve"> HYPERLINK "jl:31313173.212010300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22"/>
      <w:r>
        <w:rPr>
          <w:rStyle w:val="s3"/>
        </w:rPr>
        <w:t xml:space="preserve">); </w:t>
      </w:r>
      <w:bookmarkStart w:id="5523" w:name="sub1004887241"/>
      <w:r>
        <w:rPr>
          <w:rStyle w:val="s9"/>
          <w:bdr w:val="none" w:sz="0" w:space="0" w:color="auto" w:frame="1"/>
        </w:rPr>
        <w:fldChar w:fldCharType="begin"/>
      </w:r>
      <w:r>
        <w:rPr>
          <w:rStyle w:val="s9"/>
          <w:bdr w:val="none" w:sz="0" w:space="0" w:color="auto" w:frame="1"/>
        </w:rPr>
        <w:instrText xml:space="preserve"> HYPERLINK "jl:35287197.2121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523"/>
      <w:r>
        <w:rPr>
          <w:rStyle w:val="s3"/>
        </w:rPr>
        <w:t xml:space="preserve"> РК от 03.12.15 г. № 432-V (введены в действие с 1 января 2016 г.) (</w:t>
      </w:r>
      <w:bookmarkStart w:id="5524" w:name="sub1004915409"/>
      <w:r>
        <w:rPr>
          <w:rStyle w:val="s9"/>
          <w:bdr w:val="none" w:sz="0" w:space="0" w:color="auto" w:frame="1"/>
        </w:rPr>
        <w:fldChar w:fldCharType="begin"/>
      </w:r>
      <w:r>
        <w:rPr>
          <w:rStyle w:val="s9"/>
          <w:bdr w:val="none" w:sz="0" w:space="0" w:color="auto" w:frame="1"/>
        </w:rPr>
        <w:instrText xml:space="preserve"> HYPERLINK "jl:39605522.212010300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24"/>
      <w:r>
        <w:rPr>
          <w:rStyle w:val="s3"/>
        </w:rPr>
        <w:t>)</w:t>
      </w:r>
    </w:p>
    <w:p w:rsidR="00057B03" w:rsidRDefault="00057B03">
      <w:pPr>
        <w:ind w:firstLine="400"/>
        <w:jc w:val="both"/>
        <w:divId w:val="1841962190"/>
      </w:pPr>
      <w:r>
        <w:rPr>
          <w:rStyle w:val="s0"/>
        </w:rPr>
        <w:t>3.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057B03" w:rsidRDefault="00057B03">
      <w:pPr>
        <w:ind w:firstLine="400"/>
        <w:jc w:val="both"/>
        <w:divId w:val="1841962190"/>
      </w:pPr>
      <w:r>
        <w:rPr>
          <w:rStyle w:val="s0"/>
        </w:rPr>
        <w:t xml:space="preserve">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 окончательного (фактического) получателя (владельца) дохода, соответствующего требованиям </w:t>
      </w:r>
      <w:hyperlink r:id="rId1761" w:history="1">
        <w:r>
          <w:rPr>
            <w:rStyle w:val="a3"/>
            <w:color w:val="000080"/>
          </w:rPr>
          <w:t>пунктов 4 и 5 статьи 219</w:t>
        </w:r>
      </w:hyperlink>
      <w:r>
        <w:rPr>
          <w:rStyle w:val="s0"/>
        </w:rPr>
        <w:t xml:space="preserve"> настоящего Кодекса.</w:t>
      </w:r>
    </w:p>
    <w:p w:rsidR="00057B03" w:rsidRDefault="00057B03">
      <w:pPr>
        <w:ind w:firstLine="400"/>
        <w:jc w:val="both"/>
        <w:divId w:val="1841962190"/>
      </w:pPr>
      <w:r>
        <w:rPr>
          <w:rStyle w:val="s0"/>
        </w:rPr>
        <w:t>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057B03" w:rsidRDefault="00057B03">
      <w:pPr>
        <w:ind w:firstLine="400"/>
        <w:jc w:val="both"/>
        <w:divId w:val="1841962190"/>
      </w:pPr>
      <w:bookmarkStart w:id="5525" w:name="SUB212010400"/>
      <w:bookmarkEnd w:id="5525"/>
      <w:r>
        <w:rPr>
          <w:rStyle w:val="s0"/>
        </w:rPr>
        <w:t xml:space="preserve">4. В случае неприменения налоговым агентом положений международного договора при выплате нерезиденту дохода в виде вознаграждения через посредника в порядке, установленном пунктом 2 настоящей статьи, налоговый агент обязан удержать подоходный налог у источника выплаты по ставке, установленной </w:t>
      </w:r>
      <w:hyperlink r:id="rId1762" w:history="1">
        <w:r>
          <w:rPr>
            <w:rStyle w:val="a3"/>
            <w:color w:val="000080"/>
          </w:rPr>
          <w:t>статьей 194</w:t>
        </w:r>
      </w:hyperlink>
      <w:r>
        <w:rPr>
          <w:rStyle w:val="s0"/>
        </w:rPr>
        <w:t xml:space="preserve"> настоящего Кодекса.</w:t>
      </w:r>
    </w:p>
    <w:p w:rsidR="00057B03" w:rsidRDefault="00057B03">
      <w:pPr>
        <w:ind w:firstLine="400"/>
        <w:jc w:val="both"/>
        <w:divId w:val="1841962190"/>
      </w:pPr>
      <w:r>
        <w:rPr>
          <w:rStyle w:val="s0"/>
        </w:rPr>
        <w:t xml:space="preserve">Сумма удержанного подоходного налога подлежит перечислению в сроки, установленные </w:t>
      </w:r>
      <w:hyperlink r:id="rId1763" w:history="1">
        <w:r>
          <w:rPr>
            <w:rStyle w:val="a3"/>
            <w:color w:val="000080"/>
          </w:rPr>
          <w:t>статьей 195</w:t>
        </w:r>
      </w:hyperlink>
      <w:r>
        <w:rPr>
          <w:rStyle w:val="s0"/>
        </w:rPr>
        <w:t xml:space="preserve"> настоящего Кодекса.</w:t>
      </w:r>
    </w:p>
    <w:p w:rsidR="00057B03" w:rsidRDefault="00057B03">
      <w:pPr>
        <w:ind w:firstLine="400"/>
        <w:jc w:val="both"/>
        <w:divId w:val="1841962190"/>
      </w:pPr>
      <w:bookmarkStart w:id="5526" w:name="SUB212010500"/>
      <w:bookmarkEnd w:id="5526"/>
      <w:r>
        <w:rPr>
          <w:rStyle w:val="s0"/>
        </w:rPr>
        <w:t>5. Окончательный (фактический) получатель (владелец)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у источника выплаты дохода такому нерезиденту.</w:t>
      </w:r>
    </w:p>
    <w:p w:rsidR="00057B03" w:rsidRDefault="00057B03">
      <w:pPr>
        <w:ind w:firstLine="400"/>
        <w:jc w:val="both"/>
        <w:divId w:val="1841962190"/>
      </w:pPr>
      <w:r>
        <w:rPr>
          <w:rStyle w:val="s0"/>
        </w:rPr>
        <w:t>При этом окончательный (фактический) получатель (владелец) дохода - нерезидент обязан представить налоговому агенту нотариально засвидетельствованную копию:</w:t>
      </w:r>
    </w:p>
    <w:p w:rsidR="00057B03" w:rsidRDefault="00057B03">
      <w:pPr>
        <w:ind w:firstLine="400"/>
        <w:jc w:val="both"/>
        <w:divId w:val="1841962190"/>
      </w:pPr>
      <w:bookmarkStart w:id="5527" w:name="SUB212010501"/>
      <w:bookmarkEnd w:id="5527"/>
      <w:r>
        <w:rPr>
          <w:rStyle w:val="s0"/>
        </w:rPr>
        <w:t>1)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057B03" w:rsidRDefault="00057B03">
      <w:pPr>
        <w:ind w:firstLine="400"/>
        <w:jc w:val="both"/>
        <w:divId w:val="1841962190"/>
      </w:pPr>
      <w:bookmarkStart w:id="5528" w:name="SUB212010502"/>
      <w:bookmarkEnd w:id="5528"/>
      <w:r>
        <w:rPr>
          <w:rStyle w:val="s0"/>
        </w:rPr>
        <w:t xml:space="preserve">2) документа, подтверждающего его резидентство в период, в котором им получен доход в виде вознаграждения, соответствующего требованиям </w:t>
      </w:r>
      <w:hyperlink r:id="rId1764" w:history="1">
        <w:r>
          <w:rPr>
            <w:rStyle w:val="a3"/>
            <w:color w:val="000080"/>
          </w:rPr>
          <w:t>пунктов 4 и 5 статьи 219</w:t>
        </w:r>
      </w:hyperlink>
      <w:r>
        <w:rPr>
          <w:rStyle w:val="s0"/>
        </w:rPr>
        <w:t xml:space="preserve"> настоящего Кодекса.</w:t>
      </w:r>
    </w:p>
    <w:p w:rsidR="00057B03" w:rsidRDefault="00057B03">
      <w:pPr>
        <w:ind w:firstLine="400"/>
        <w:jc w:val="both"/>
        <w:divId w:val="1841962190"/>
      </w:pPr>
      <w:r>
        <w:rPr>
          <w:rStyle w:val="s0"/>
        </w:rPr>
        <w:t xml:space="preserve">Документы, указанные в настоящем пункте, представляются нерезидентом до истечения срока исковой давности, установленного </w:t>
      </w:r>
      <w:hyperlink r:id="rId1765" w:history="1">
        <w:r>
          <w:rPr>
            <w:rStyle w:val="a3"/>
            <w:color w:val="000080"/>
          </w:rPr>
          <w:t>статьей 46</w:t>
        </w:r>
      </w:hyperlink>
      <w:r>
        <w:rPr>
          <w:rStyle w:val="s0"/>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057B03" w:rsidRDefault="00057B03">
      <w:pPr>
        <w:ind w:firstLine="400"/>
        <w:jc w:val="both"/>
        <w:divId w:val="1841962190"/>
      </w:pPr>
      <w:r>
        <w:rPr>
          <w:rStyle w:val="s0"/>
        </w:rPr>
        <w:t>При этом возврат излишне удержанного подоходного налога окончательному (фактическому) получателю (владельцу) дохода - нерезиденту производится налоговым агентом.</w:t>
      </w:r>
    </w:p>
    <w:p w:rsidR="00057B03" w:rsidRDefault="00057B03">
      <w:pPr>
        <w:ind w:firstLine="400"/>
        <w:jc w:val="both"/>
        <w:divId w:val="1841962190"/>
      </w:pPr>
      <w:bookmarkStart w:id="5529" w:name="SUB212010600"/>
      <w:bookmarkEnd w:id="5529"/>
      <w:r>
        <w:rPr>
          <w:rStyle w:val="s0"/>
        </w:rPr>
        <w:t>6. При выполнении условий пункта 5 настоящей статьи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057B03" w:rsidRDefault="00057B03">
      <w:pPr>
        <w:ind w:firstLine="400"/>
        <w:jc w:val="both"/>
        <w:divId w:val="1841962190"/>
      </w:pPr>
      <w:r>
        <w:rPr>
          <w:rStyle w:val="s0"/>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r:id="rId1766" w:history="1">
        <w:r>
          <w:rPr>
            <w:rStyle w:val="a3"/>
            <w:color w:val="000080"/>
          </w:rPr>
          <w:t>статьей 599</w:t>
        </w:r>
      </w:hyperlink>
      <w:r>
        <w:rPr>
          <w:rStyle w:val="s0"/>
        </w:rPr>
        <w:t xml:space="preserve"> настоящего Кодекса.</w:t>
      </w:r>
    </w:p>
    <w:p w:rsidR="00057B03" w:rsidRDefault="00057B03">
      <w:pPr>
        <w:ind w:firstLine="400"/>
        <w:jc w:val="both"/>
        <w:divId w:val="1841962190"/>
      </w:pPr>
      <w:bookmarkStart w:id="5530" w:name="SUB212010700"/>
      <w:bookmarkEnd w:id="5530"/>
      <w:r>
        <w:rPr>
          <w:rStyle w:val="s0"/>
        </w:rPr>
        <w:t>7. При неправомерном применении положений международного договора, повлекшем неуплату или неполную уплату налога в бюджет, налоговый агент несет ответственность в соответствии с законами Республики Казахстан.</w:t>
      </w:r>
    </w:p>
    <w:bookmarkStart w:id="5531" w:name="sub1003926907"/>
    <w:p w:rsidR="00057B03" w:rsidRDefault="00057B03">
      <w:pPr>
        <w:jc w:val="both"/>
        <w:divId w:val="1841962190"/>
      </w:pPr>
      <w:r>
        <w:fldChar w:fldCharType="begin"/>
      </w:r>
      <w:r>
        <w:instrText xml:space="preserve"> HYPERLINK "jl:31527379.0 " </w:instrText>
      </w:r>
      <w:r>
        <w:fldChar w:fldCharType="separate"/>
      </w:r>
      <w:r>
        <w:rPr>
          <w:rStyle w:val="a3"/>
          <w:rFonts w:ascii="Wingdings" w:hAnsi="Wingdings"/>
          <w:i/>
          <w:iCs/>
          <w:color w:val="000080"/>
        </w:rPr>
        <w:t>*</w:t>
      </w:r>
      <w:r>
        <w:fldChar w:fldCharType="end"/>
      </w:r>
      <w:bookmarkEnd w:id="5531"/>
    </w:p>
    <w:p w:rsidR="00057B03" w:rsidRDefault="00057B03">
      <w:pPr>
        <w:ind w:firstLine="400"/>
        <w:jc w:val="both"/>
        <w:divId w:val="1841962190"/>
      </w:pPr>
      <w:r>
        <w:rPr>
          <w:rStyle w:val="s0"/>
        </w:rPr>
        <w:t> </w:t>
      </w:r>
    </w:p>
    <w:p w:rsidR="00057B03" w:rsidRDefault="00057B03">
      <w:pPr>
        <w:jc w:val="both"/>
        <w:divId w:val="1841962190"/>
      </w:pPr>
      <w:bookmarkStart w:id="5532" w:name="SUB212020000"/>
      <w:bookmarkEnd w:id="5532"/>
      <w:r>
        <w:rPr>
          <w:rStyle w:val="s3"/>
        </w:rPr>
        <w:t xml:space="preserve">Кодекс дополнен статьей 212-2 в соответствии с </w:t>
      </w:r>
      <w:hyperlink r:id="rId1767" w:history="1">
        <w:r>
          <w:rPr>
            <w:rStyle w:val="a3"/>
            <w:i/>
            <w:iCs/>
            <w:color w:val="000080"/>
            <w:bdr w:val="none" w:sz="0" w:space="0" w:color="auto" w:frame="1"/>
          </w:rPr>
          <w:t>Законом</w:t>
        </w:r>
      </w:hyperlink>
      <w:bookmarkEnd w:id="5515"/>
      <w:r>
        <w:rPr>
          <w:rStyle w:val="s3"/>
        </w:rPr>
        <w:t xml:space="preserve"> РК от 21.07.11 г. № 467-IV (введены в действие с 1 января 2012 г.) </w:t>
      </w:r>
    </w:p>
    <w:p w:rsidR="00057B03" w:rsidRDefault="00057B03">
      <w:pPr>
        <w:ind w:left="1200" w:hanging="800"/>
        <w:jc w:val="both"/>
        <w:divId w:val="1841962190"/>
      </w:pPr>
      <w:r>
        <w:rPr>
          <w:rStyle w:val="s1"/>
        </w:rPr>
        <w:t>Статья 212-2.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057B03" w:rsidRDefault="00057B03">
      <w:pPr>
        <w:ind w:firstLine="400"/>
        <w:jc w:val="both"/>
        <w:divId w:val="1841962190"/>
      </w:pPr>
      <w:r>
        <w:rPr>
          <w:rStyle w:val="s0"/>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057B03" w:rsidRDefault="00057B03">
      <w:pPr>
        <w:ind w:firstLine="400"/>
        <w:jc w:val="both"/>
        <w:divId w:val="1841962190"/>
      </w:pPr>
      <w:bookmarkStart w:id="5533" w:name="SUB212020101"/>
      <w:bookmarkEnd w:id="5533"/>
      <w:r>
        <w:rPr>
          <w:rStyle w:val="s0"/>
        </w:rPr>
        <w:t xml:space="preserve">1) наличия списка держателей депозитарных расписок, содержащих: </w:t>
      </w:r>
    </w:p>
    <w:p w:rsidR="00057B03" w:rsidRDefault="00057B03">
      <w:pPr>
        <w:ind w:firstLine="400"/>
        <w:jc w:val="both"/>
        <w:divId w:val="1841962190"/>
      </w:pPr>
      <w:r>
        <w:rPr>
          <w:rStyle w:val="s0"/>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057B03" w:rsidRDefault="00057B03">
      <w:pPr>
        <w:ind w:firstLine="400"/>
        <w:jc w:val="both"/>
        <w:divId w:val="1841962190"/>
      </w:pPr>
      <w:r>
        <w:rPr>
          <w:rStyle w:val="s0"/>
        </w:rPr>
        <w:t>информацию о количестве и виде депозитарных расписок;</w:t>
      </w:r>
    </w:p>
    <w:p w:rsidR="00057B03" w:rsidRDefault="00057B03">
      <w:pPr>
        <w:ind w:firstLine="400"/>
        <w:jc w:val="both"/>
        <w:divId w:val="1841962190"/>
      </w:pPr>
      <w:r>
        <w:rPr>
          <w:rStyle w:val="s0"/>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057B03" w:rsidRDefault="00057B03">
      <w:pPr>
        <w:ind w:firstLine="400"/>
        <w:jc w:val="both"/>
        <w:divId w:val="1841962190"/>
      </w:pPr>
      <w:r>
        <w:rPr>
          <w:rStyle w:val="s0"/>
        </w:rPr>
        <w:t>Список держателей депозитарных расписок составляется следующими лицами:</w:t>
      </w:r>
    </w:p>
    <w:p w:rsidR="00057B03" w:rsidRDefault="00057B03">
      <w:pPr>
        <w:ind w:firstLine="400"/>
        <w:jc w:val="both"/>
        <w:divId w:val="1841962190"/>
      </w:pPr>
      <w:r>
        <w:rPr>
          <w:rStyle w:val="s0"/>
        </w:rPr>
        <w:t>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057B03" w:rsidRDefault="00057B03">
      <w:pPr>
        <w:ind w:firstLine="400"/>
        <w:jc w:val="both"/>
        <w:divId w:val="1841962190"/>
      </w:pPr>
      <w:r>
        <w:rPr>
          <w:rStyle w:val="s0"/>
        </w:rPr>
        <w:t>или иной организацией, обладающей правом осуществления депозитарной деятельности на рынке ценных бумаг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057B03" w:rsidRDefault="00057B03">
      <w:pPr>
        <w:ind w:firstLine="400"/>
        <w:jc w:val="both"/>
        <w:divId w:val="1841962190"/>
      </w:pPr>
      <w:bookmarkStart w:id="5534" w:name="SUB212020102"/>
      <w:bookmarkEnd w:id="5534"/>
      <w:r>
        <w:rPr>
          <w:rStyle w:val="s0"/>
        </w:rPr>
        <w:t xml:space="preserve">2) наличия документа, подтверждающего резидентство лица, являющегося окончательным (фактическим) получателем (владельцем) дивидендов по акциям, являющимся базовым активом депозитарных расписок, соответствующего требованиям </w:t>
      </w:r>
      <w:hyperlink r:id="rId1768" w:history="1">
        <w:r>
          <w:rPr>
            <w:rStyle w:val="a3"/>
            <w:color w:val="000080"/>
          </w:rPr>
          <w:t>пунктов 4 и 5 статьи 219</w:t>
        </w:r>
      </w:hyperlink>
      <w:r>
        <w:rPr>
          <w:rStyle w:val="s0"/>
        </w:rPr>
        <w:t xml:space="preserve"> настоящего Кодекса.</w:t>
      </w:r>
    </w:p>
    <w:p w:rsidR="00057B03" w:rsidRDefault="00057B03">
      <w:pPr>
        <w:ind w:firstLine="400"/>
        <w:jc w:val="both"/>
        <w:divId w:val="1841962190"/>
      </w:pPr>
      <w:r>
        <w:rPr>
          <w:rStyle w:val="s0"/>
        </w:rPr>
        <w:t xml:space="preserve">При этом документ, подтверждающий резидентство, представляется налоговому агенту не позднее одной из дат, указанных в </w:t>
      </w:r>
      <w:hyperlink r:id="rId1769" w:history="1">
        <w:r>
          <w:rPr>
            <w:rStyle w:val="a3"/>
            <w:color w:val="000080"/>
          </w:rPr>
          <w:t>пункте 3 статьи 212</w:t>
        </w:r>
      </w:hyperlink>
      <w:r>
        <w:rPr>
          <w:rStyle w:val="s0"/>
        </w:rPr>
        <w:t xml:space="preserve"> настоящего Кодекса, которая наступит первой.</w:t>
      </w:r>
    </w:p>
    <w:p w:rsidR="00057B03" w:rsidRDefault="00057B03">
      <w:pPr>
        <w:jc w:val="both"/>
        <w:divId w:val="1841962190"/>
      </w:pPr>
      <w:bookmarkStart w:id="5535" w:name="SUB212020200"/>
      <w:bookmarkEnd w:id="5535"/>
      <w:r>
        <w:rPr>
          <w:rStyle w:val="s3"/>
        </w:rPr>
        <w:t xml:space="preserve">В пункт 2 внесены изменения в соответствии с </w:t>
      </w:r>
      <w:bookmarkStart w:id="5536" w:name="sub1002723271"/>
      <w:r>
        <w:rPr>
          <w:rStyle w:val="s9"/>
          <w:bdr w:val="none" w:sz="0" w:space="0" w:color="auto" w:frame="1"/>
        </w:rPr>
        <w:fldChar w:fldCharType="begin"/>
      </w:r>
      <w:r>
        <w:rPr>
          <w:rStyle w:val="s9"/>
          <w:bdr w:val="none" w:sz="0" w:space="0" w:color="auto" w:frame="1"/>
        </w:rPr>
        <w:instrText xml:space="preserve"> HYPERLINK "jl:31311025.2122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536"/>
      <w:r>
        <w:rPr>
          <w:rStyle w:val="s3"/>
        </w:rPr>
        <w:t xml:space="preserve"> РК от 26.12.12 г. № 61-V (введены в действие с 1 января 2013 г.) (</w:t>
      </w:r>
      <w:bookmarkStart w:id="5537" w:name="sub1002723273"/>
      <w:r>
        <w:rPr>
          <w:rStyle w:val="s9"/>
          <w:bdr w:val="none" w:sz="0" w:space="0" w:color="auto" w:frame="1"/>
        </w:rPr>
        <w:fldChar w:fldCharType="begin"/>
      </w:r>
      <w:r>
        <w:rPr>
          <w:rStyle w:val="s9"/>
          <w:bdr w:val="none" w:sz="0" w:space="0" w:color="auto" w:frame="1"/>
        </w:rPr>
        <w:instrText xml:space="preserve"> HYPERLINK "jl:31313173.212020200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37"/>
      <w:r>
        <w:rPr>
          <w:rStyle w:val="s3"/>
        </w:rPr>
        <w:t xml:space="preserve">); </w:t>
      </w:r>
      <w:bookmarkStart w:id="5538" w:name="sub1004915411"/>
      <w:r>
        <w:rPr>
          <w:rStyle w:val="s9"/>
          <w:bdr w:val="none" w:sz="0" w:space="0" w:color="auto" w:frame="1"/>
        </w:rPr>
        <w:fldChar w:fldCharType="begin"/>
      </w:r>
      <w:r>
        <w:rPr>
          <w:rStyle w:val="s9"/>
          <w:bdr w:val="none" w:sz="0" w:space="0" w:color="auto" w:frame="1"/>
        </w:rPr>
        <w:instrText xml:space="preserve"> HYPERLINK "jl:35287197.2122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538"/>
      <w:r>
        <w:rPr>
          <w:rStyle w:val="s3"/>
        </w:rPr>
        <w:t xml:space="preserve"> РК от 03.12.15 г. № 432-V (введены в действие с 1 января 2016 г.) (</w:t>
      </w:r>
      <w:bookmarkStart w:id="5539" w:name="sub1004915412"/>
      <w:r>
        <w:rPr>
          <w:rStyle w:val="s9"/>
          <w:bdr w:val="none" w:sz="0" w:space="0" w:color="auto" w:frame="1"/>
        </w:rPr>
        <w:fldChar w:fldCharType="begin"/>
      </w:r>
      <w:r>
        <w:rPr>
          <w:rStyle w:val="s9"/>
          <w:bdr w:val="none" w:sz="0" w:space="0" w:color="auto" w:frame="1"/>
        </w:rPr>
        <w:instrText xml:space="preserve"> HYPERLINK "jl:39605522.212020200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39"/>
      <w:r>
        <w:rPr>
          <w:rStyle w:val="s3"/>
        </w:rPr>
        <w:t>)</w:t>
      </w:r>
    </w:p>
    <w:p w:rsidR="00057B03" w:rsidRDefault="00057B03">
      <w:pPr>
        <w:ind w:firstLine="400"/>
        <w:jc w:val="both"/>
        <w:divId w:val="1841962190"/>
      </w:pPr>
      <w:r>
        <w:rPr>
          <w:rStyle w:val="s0"/>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057B03" w:rsidRDefault="00057B03">
      <w:pPr>
        <w:ind w:firstLine="400"/>
        <w:jc w:val="both"/>
        <w:divId w:val="1841962190"/>
      </w:pPr>
      <w:r>
        <w:rPr>
          <w:rStyle w:val="s0"/>
        </w:rPr>
        <w:t xml:space="preserve">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соответствующего требованиям </w:t>
      </w:r>
      <w:hyperlink r:id="rId1770" w:history="1">
        <w:r>
          <w:rPr>
            <w:rStyle w:val="a3"/>
            <w:color w:val="000080"/>
          </w:rPr>
          <w:t>пунктов 4 и 5 статьи 219</w:t>
        </w:r>
      </w:hyperlink>
      <w:r>
        <w:rPr>
          <w:rStyle w:val="s0"/>
        </w:rPr>
        <w:t xml:space="preserve"> настоящего Кодекса.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057B03" w:rsidRDefault="00057B03">
      <w:pPr>
        <w:ind w:firstLine="400"/>
        <w:jc w:val="both"/>
        <w:divId w:val="1841962190"/>
      </w:pPr>
      <w:bookmarkStart w:id="5540" w:name="SUB212020300"/>
      <w:bookmarkEnd w:id="5540"/>
      <w:r>
        <w:rPr>
          <w:rStyle w:val="s0"/>
        </w:rPr>
        <w:t xml:space="preserve">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w:t>
      </w:r>
      <w:hyperlink r:id="rId1771" w:history="1">
        <w:r>
          <w:rPr>
            <w:rStyle w:val="a3"/>
            <w:color w:val="000080"/>
          </w:rPr>
          <w:t>статьей 194</w:t>
        </w:r>
      </w:hyperlink>
      <w:r>
        <w:rPr>
          <w:rStyle w:val="s0"/>
        </w:rPr>
        <w:t xml:space="preserve"> настоящего Кодекса.</w:t>
      </w:r>
    </w:p>
    <w:p w:rsidR="00057B03" w:rsidRDefault="00057B03">
      <w:pPr>
        <w:ind w:firstLine="400"/>
        <w:jc w:val="both"/>
        <w:divId w:val="1841962190"/>
      </w:pPr>
      <w:r>
        <w:rPr>
          <w:rStyle w:val="s0"/>
        </w:rPr>
        <w:t xml:space="preserve">Сумма удержанного подоходного налога подлежит перечислению в бюджет в срок, установленный </w:t>
      </w:r>
      <w:bookmarkStart w:id="5541" w:name="sub1002186436"/>
      <w:r>
        <w:fldChar w:fldCharType="begin"/>
      </w:r>
      <w:r>
        <w:instrText xml:space="preserve"> HYPERLINK "jl:30366217.1950100 " </w:instrText>
      </w:r>
      <w:r>
        <w:fldChar w:fldCharType="separate"/>
      </w:r>
      <w:r>
        <w:rPr>
          <w:rStyle w:val="a3"/>
          <w:color w:val="000080"/>
        </w:rPr>
        <w:t>подпунктом 1) пункта 1 статьи 195</w:t>
      </w:r>
      <w:r>
        <w:fldChar w:fldCharType="end"/>
      </w:r>
      <w:r>
        <w:rPr>
          <w:rStyle w:val="s0"/>
        </w:rPr>
        <w:t xml:space="preserve"> настоящего Кодекса.</w:t>
      </w:r>
    </w:p>
    <w:p w:rsidR="00057B03" w:rsidRDefault="00057B03">
      <w:pPr>
        <w:ind w:firstLine="400"/>
        <w:jc w:val="both"/>
        <w:divId w:val="1841962190"/>
      </w:pPr>
      <w:bookmarkStart w:id="5542" w:name="SUB212020400"/>
      <w:bookmarkEnd w:id="5542"/>
      <w:r>
        <w:rPr>
          <w:rStyle w:val="s0"/>
        </w:rPr>
        <w:t>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057B03" w:rsidRDefault="00057B03">
      <w:pPr>
        <w:ind w:firstLine="400"/>
        <w:jc w:val="both"/>
        <w:divId w:val="1841962190"/>
      </w:pPr>
      <w:r>
        <w:rPr>
          <w:rStyle w:val="s0"/>
        </w:rPr>
        <w:t>При этом нерезидент обязан представить налоговому агенту нотариально засвидетельствованную копию:</w:t>
      </w:r>
    </w:p>
    <w:p w:rsidR="00057B03" w:rsidRDefault="00057B03">
      <w:pPr>
        <w:ind w:firstLine="400"/>
        <w:jc w:val="both"/>
        <w:divId w:val="1841962190"/>
      </w:pPr>
      <w:bookmarkStart w:id="5543" w:name="SUB212020401"/>
      <w:bookmarkEnd w:id="5543"/>
      <w:r>
        <w:rPr>
          <w:rStyle w:val="s0"/>
        </w:rPr>
        <w:t>1) документа, подтверждающего право собственности на депозитарные расписки, базовым активом которых являются акции резидента-эмитента;</w:t>
      </w:r>
    </w:p>
    <w:p w:rsidR="00057B03" w:rsidRDefault="00057B03">
      <w:pPr>
        <w:ind w:firstLine="400"/>
        <w:jc w:val="both"/>
        <w:divId w:val="1841962190"/>
      </w:pPr>
      <w:bookmarkStart w:id="5544" w:name="SUB212020402"/>
      <w:bookmarkEnd w:id="5544"/>
      <w:r>
        <w:rPr>
          <w:rStyle w:val="s0"/>
        </w:rPr>
        <w:t xml:space="preserve">2) документа, подтверждающего его резидентство, в период, в котором им получен доход в виде дивидендов, соответствующего требованиям </w:t>
      </w:r>
      <w:hyperlink r:id="rId1772" w:history="1">
        <w:r>
          <w:rPr>
            <w:rStyle w:val="a3"/>
            <w:color w:val="000080"/>
          </w:rPr>
          <w:t>пунктов 4 и 5 статьи 219</w:t>
        </w:r>
      </w:hyperlink>
      <w:r>
        <w:rPr>
          <w:rStyle w:val="s0"/>
        </w:rPr>
        <w:t xml:space="preserve"> настоящего Кодекса.</w:t>
      </w:r>
    </w:p>
    <w:p w:rsidR="00057B03" w:rsidRDefault="00057B03">
      <w:pPr>
        <w:ind w:firstLine="400"/>
        <w:jc w:val="both"/>
        <w:divId w:val="1841962190"/>
      </w:pPr>
      <w:r>
        <w:rPr>
          <w:rStyle w:val="s0"/>
        </w:rPr>
        <w:t>Документы, указанные в настоящем пункте, представляются нерезидентом до истечения срока исковой давности, установленного статьей 46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057B03" w:rsidRDefault="00057B03">
      <w:pPr>
        <w:ind w:firstLine="400"/>
        <w:jc w:val="both"/>
        <w:divId w:val="1841962190"/>
      </w:pPr>
      <w:r>
        <w:rPr>
          <w:rStyle w:val="s0"/>
        </w:rPr>
        <w:t>При этом возврат нерезиденту излишне удержанного подоходного налога производится налоговым агентом.</w:t>
      </w:r>
    </w:p>
    <w:p w:rsidR="00057B03" w:rsidRDefault="00057B03">
      <w:pPr>
        <w:ind w:firstLine="400"/>
        <w:jc w:val="both"/>
        <w:divId w:val="1841962190"/>
      </w:pPr>
      <w:bookmarkStart w:id="5545" w:name="SUB212020500"/>
      <w:bookmarkEnd w:id="5545"/>
      <w:r>
        <w:rPr>
          <w:rStyle w:val="s0"/>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057B03" w:rsidRDefault="00057B03">
      <w:pPr>
        <w:ind w:firstLine="400"/>
        <w:jc w:val="both"/>
        <w:divId w:val="1841962190"/>
      </w:pPr>
      <w:r>
        <w:rPr>
          <w:rStyle w:val="s0"/>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r:id="rId1773" w:history="1">
        <w:r>
          <w:rPr>
            <w:rStyle w:val="a3"/>
            <w:color w:val="000080"/>
          </w:rPr>
          <w:t>статьей 599</w:t>
        </w:r>
      </w:hyperlink>
      <w:r>
        <w:rPr>
          <w:rStyle w:val="s0"/>
        </w:rPr>
        <w:t xml:space="preserve"> настоящего Кодекса.</w:t>
      </w:r>
    </w:p>
    <w:p w:rsidR="00057B03" w:rsidRDefault="00057B03">
      <w:pPr>
        <w:ind w:firstLine="400"/>
        <w:jc w:val="both"/>
        <w:divId w:val="1841962190"/>
      </w:pPr>
      <w:bookmarkStart w:id="5546" w:name="SUB212020600"/>
      <w:bookmarkEnd w:id="5546"/>
      <w:r>
        <w:rPr>
          <w:rStyle w:val="s0"/>
        </w:rPr>
        <w:t>6. При неправомерном применении положений международного договора, повлекшем неуплату или неполную уплату налога в бюджет, налоговый агент несет ответственность в соответствии с законами Республики Казахстан.</w:t>
      </w:r>
    </w:p>
    <w:p w:rsidR="00057B03" w:rsidRDefault="00057B03">
      <w:pPr>
        <w:ind w:firstLine="400"/>
        <w:jc w:val="both"/>
        <w:divId w:val="1841962190"/>
      </w:pPr>
      <w:r>
        <w:rPr>
          <w:rStyle w:val="s0"/>
        </w:rPr>
        <w:t> </w:t>
      </w:r>
    </w:p>
    <w:p w:rsidR="00057B03" w:rsidRDefault="00057B03">
      <w:pPr>
        <w:jc w:val="both"/>
        <w:divId w:val="1841962190"/>
      </w:pPr>
      <w:bookmarkStart w:id="5547" w:name="SUB2130000"/>
      <w:bookmarkEnd w:id="5547"/>
      <w:r>
        <w:rPr>
          <w:rStyle w:val="s3"/>
        </w:rPr>
        <w:t xml:space="preserve">В статью 213 внесены изменения в соответствии с </w:t>
      </w:r>
      <w:bookmarkStart w:id="5548" w:name="sub1002060139"/>
      <w:r>
        <w:rPr>
          <w:rStyle w:val="s9"/>
          <w:bdr w:val="none" w:sz="0" w:space="0" w:color="auto" w:frame="1"/>
        </w:rPr>
        <w:fldChar w:fldCharType="begin"/>
      </w:r>
      <w:r>
        <w:rPr>
          <w:rStyle w:val="s9"/>
          <w:bdr w:val="none" w:sz="0" w:space="0" w:color="auto" w:frame="1"/>
        </w:rPr>
        <w:instrText xml:space="preserve"> HYPERLINK "jl:31038459.213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549" w:name="sub1002180693"/>
      <w:r>
        <w:rPr>
          <w:rStyle w:val="s9"/>
          <w:bdr w:val="none" w:sz="0" w:space="0" w:color="auto" w:frame="1"/>
        </w:rPr>
        <w:fldChar w:fldCharType="begin"/>
      </w:r>
      <w:r>
        <w:rPr>
          <w:rStyle w:val="s9"/>
          <w:bdr w:val="none" w:sz="0" w:space="0" w:color="auto" w:frame="1"/>
        </w:rPr>
        <w:instrText xml:space="preserve"> HYPERLINK "jl:31092989.2130000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213.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057B03" w:rsidRDefault="00057B03">
      <w:pPr>
        <w:jc w:val="both"/>
        <w:divId w:val="1841962190"/>
      </w:pPr>
      <w:r>
        <w:rPr>
          <w:rStyle w:val="s3"/>
        </w:rPr>
        <w:t xml:space="preserve">В пункт 1 внесены изменения в соответствии с </w:t>
      </w:r>
      <w:hyperlink r:id="rId1774"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hyperlink r:id="rId1775" w:history="1">
        <w:r>
          <w:rPr>
            <w:rStyle w:val="a3"/>
            <w:i/>
            <w:iCs/>
            <w:color w:val="000080"/>
            <w:bdr w:val="none" w:sz="0" w:space="0" w:color="auto" w:frame="1"/>
          </w:rPr>
          <w:t>см. стар. ред.</w:t>
        </w:r>
      </w:hyperlink>
      <w:bookmarkEnd w:id="5549"/>
      <w:r>
        <w:rPr>
          <w:rStyle w:val="s3"/>
        </w:rPr>
        <w:t>)</w:t>
      </w:r>
    </w:p>
    <w:p w:rsidR="00057B03" w:rsidRDefault="00057B03">
      <w:pPr>
        <w:ind w:firstLine="400"/>
        <w:jc w:val="both"/>
        <w:divId w:val="1841962190"/>
      </w:pPr>
      <w:r>
        <w:rPr>
          <w:rStyle w:val="s0"/>
        </w:rPr>
        <w:t>1. Нерезидент имеет право применить положения международного договора в части освобождения от налогообложения доходов от оказания услуг по международной перевозке, одной из сторон которой является Республика Казахстан, если он является окончательным получателем дохода и резидентом страны, с которой заключен международный договор.</w:t>
      </w:r>
    </w:p>
    <w:p w:rsidR="00057B03" w:rsidRDefault="00057B03">
      <w:pPr>
        <w:ind w:firstLine="400"/>
        <w:jc w:val="both"/>
        <w:divId w:val="1841962190"/>
      </w:pPr>
      <w:r>
        <w:rPr>
          <w:rStyle w:val="s0"/>
        </w:rPr>
        <w:t xml:space="preserve">Применение международного договора в части освобождения от налогообложения разрешается только при наличии у нерезидента на дату представления декларации по корпоративному подоходному </w:t>
      </w:r>
      <w:r>
        <w:t>налогу</w:t>
      </w:r>
      <w:r>
        <w:rPr>
          <w:rStyle w:val="s0"/>
        </w:rPr>
        <w:t xml:space="preserve"> документа, подтверждающего резидентство, соответствующего требованиям </w:t>
      </w:r>
      <w:hyperlink r:id="rId1776" w:history="1">
        <w:r>
          <w:rPr>
            <w:rStyle w:val="a3"/>
            <w:color w:val="000080"/>
          </w:rPr>
          <w:t>пунктов 4 и 5 статьи 219</w:t>
        </w:r>
      </w:hyperlink>
      <w:r>
        <w:rPr>
          <w:rStyle w:val="s0"/>
        </w:rPr>
        <w:t xml:space="preserve"> настоящего Кодекса</w:t>
      </w:r>
      <w:r>
        <w:t xml:space="preserve">. </w:t>
      </w:r>
    </w:p>
    <w:p w:rsidR="00057B03" w:rsidRDefault="00057B03">
      <w:pPr>
        <w:ind w:firstLine="400"/>
        <w:jc w:val="both"/>
        <w:divId w:val="1841962190"/>
      </w:pPr>
      <w:r>
        <w:t>Нотариально засвидетельствованная копия документа, подтверждающего резидентство,</w:t>
      </w:r>
      <w:r>
        <w:rPr>
          <w:rStyle w:val="s0"/>
        </w:rPr>
        <w:t xml:space="preserve"> </w:t>
      </w:r>
      <w:r>
        <w:t xml:space="preserve">представляется налогоплательщиком в налоговый орган по месту нахождения постоянного учреждения при подаче декларации по корпоративному подоходному налогу. </w:t>
      </w:r>
    </w:p>
    <w:p w:rsidR="00057B03" w:rsidRDefault="00057B03">
      <w:pPr>
        <w:ind w:firstLine="400"/>
        <w:jc w:val="both"/>
        <w:divId w:val="1841962190"/>
      </w:pPr>
      <w:bookmarkStart w:id="5550" w:name="SUB2130200"/>
      <w:bookmarkEnd w:id="5550"/>
      <w:r>
        <w:t xml:space="preserve">2. Нерезидент обязан указать в декларации по корпоративному подоходному налогу сумму налога, ставку и </w:t>
      </w:r>
      <w:r>
        <w:rPr>
          <w:rStyle w:val="s0"/>
        </w:rPr>
        <w:t>наименование</w:t>
      </w:r>
      <w:r>
        <w:t xml:space="preserve"> международного договора, на основании которого применялась такая ставка. </w:t>
      </w:r>
    </w:p>
    <w:p w:rsidR="00057B03" w:rsidRDefault="00057B03">
      <w:pPr>
        <w:jc w:val="both"/>
        <w:divId w:val="1841962190"/>
      </w:pPr>
      <w:bookmarkStart w:id="5551" w:name="SUB2130300"/>
      <w:bookmarkEnd w:id="5551"/>
      <w:r>
        <w:rPr>
          <w:rStyle w:val="s3"/>
        </w:rPr>
        <w:t xml:space="preserve">В пункт 3 внесены изменения в соответствии с </w:t>
      </w:r>
      <w:hyperlink r:id="rId1777"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552" w:name="sub1002186438"/>
      <w:r>
        <w:rPr>
          <w:rStyle w:val="s9"/>
          <w:bdr w:val="none" w:sz="0" w:space="0" w:color="auto" w:frame="1"/>
        </w:rPr>
        <w:fldChar w:fldCharType="begin"/>
      </w:r>
      <w:r>
        <w:rPr>
          <w:rStyle w:val="s9"/>
          <w:bdr w:val="none" w:sz="0" w:space="0" w:color="auto" w:frame="1"/>
        </w:rPr>
        <w:instrText xml:space="preserve"> HYPERLINK "jl:31092989.2130300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52"/>
      <w:r>
        <w:rPr>
          <w:rStyle w:val="s3"/>
        </w:rPr>
        <w:t xml:space="preserve">); изложен в редакции </w:t>
      </w:r>
      <w:bookmarkStart w:id="5553" w:name="sub1004340859"/>
      <w:r>
        <w:rPr>
          <w:rStyle w:val="s9"/>
          <w:bdr w:val="none" w:sz="0" w:space="0" w:color="auto" w:frame="1"/>
        </w:rPr>
        <w:fldChar w:fldCharType="begin"/>
      </w:r>
      <w:r>
        <w:rPr>
          <w:rStyle w:val="s9"/>
          <w:bdr w:val="none" w:sz="0" w:space="0" w:color="auto" w:frame="1"/>
        </w:rPr>
        <w:instrText xml:space="preserve"> HYPERLINK "jl:31635480.213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553"/>
      <w:r>
        <w:rPr>
          <w:rStyle w:val="s3"/>
        </w:rPr>
        <w:t xml:space="preserve"> РК от 28.11.14 г. № 257-V (введено в действие с 1 января 2015 г.) (</w:t>
      </w:r>
      <w:bookmarkStart w:id="5554" w:name="sub1004340860"/>
      <w:r>
        <w:rPr>
          <w:rStyle w:val="s9"/>
          <w:bdr w:val="none" w:sz="0" w:space="0" w:color="auto" w:frame="1"/>
        </w:rPr>
        <w:fldChar w:fldCharType="begin"/>
      </w:r>
      <w:r>
        <w:rPr>
          <w:rStyle w:val="s9"/>
          <w:bdr w:val="none" w:sz="0" w:space="0" w:color="auto" w:frame="1"/>
        </w:rPr>
        <w:instrText xml:space="preserve"> HYPERLINK "jl:31637067.2130300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54"/>
      <w:r>
        <w:rPr>
          <w:rStyle w:val="s3"/>
        </w:rPr>
        <w:t>)</w:t>
      </w:r>
    </w:p>
    <w:p w:rsidR="00057B03" w:rsidRDefault="00057B03">
      <w:pPr>
        <w:ind w:firstLine="400"/>
        <w:jc w:val="both"/>
        <w:divId w:val="1841962190"/>
      </w:pPr>
      <w:r>
        <w:rPr>
          <w:rStyle w:val="s0"/>
        </w:rPr>
        <w:t>3. При этом юридическое лицо-нерезидент обязано вести раздельный учет сумм доходов от оказания услуг по международной перевозке (не подлежащих налогообложению согласно международному договору) и перевозке (транспортировке) между пунктами, находящимися на территории Республики Казахстан (подлежащих налогообложению).</w:t>
      </w:r>
    </w:p>
    <w:p w:rsidR="00057B03" w:rsidRDefault="00057B03">
      <w:pPr>
        <w:jc w:val="both"/>
        <w:divId w:val="1841962190"/>
      </w:pPr>
      <w:bookmarkStart w:id="5555" w:name="SUB2130400"/>
      <w:bookmarkEnd w:id="5555"/>
      <w:r>
        <w:rPr>
          <w:rStyle w:val="s3"/>
        </w:rPr>
        <w:t xml:space="preserve">В пункт 4 внесены изменения в соответствии с </w:t>
      </w:r>
      <w:hyperlink r:id="rId1778"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556" w:name="sub1002186437"/>
      <w:r>
        <w:rPr>
          <w:rStyle w:val="s9"/>
          <w:bdr w:val="none" w:sz="0" w:space="0" w:color="auto" w:frame="1"/>
        </w:rPr>
        <w:fldChar w:fldCharType="begin"/>
      </w:r>
      <w:r>
        <w:rPr>
          <w:rStyle w:val="s9"/>
          <w:bdr w:val="none" w:sz="0" w:space="0" w:color="auto" w:frame="1"/>
        </w:rPr>
        <w:instrText xml:space="preserve"> HYPERLINK "jl:31092989.2130400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56"/>
      <w:r>
        <w:rPr>
          <w:rStyle w:val="s3"/>
        </w:rPr>
        <w:t>)</w:t>
      </w:r>
    </w:p>
    <w:p w:rsidR="00057B03" w:rsidRDefault="00057B03">
      <w:pPr>
        <w:ind w:firstLine="400"/>
        <w:jc w:val="both"/>
        <w:divId w:val="1841962190"/>
      </w:pPr>
      <w:r>
        <w:rPr>
          <w:rStyle w:val="s0"/>
        </w:rPr>
        <w:t>4. Сумма расходов в связи с оказанием услуг по международной перевозке определяется прямым или пропорциональным методом.</w:t>
      </w:r>
    </w:p>
    <w:p w:rsidR="00057B03" w:rsidRDefault="00057B03">
      <w:pPr>
        <w:ind w:firstLine="400"/>
        <w:jc w:val="both"/>
        <w:divId w:val="1841962190"/>
      </w:pPr>
      <w:r>
        <w:t xml:space="preserve">При этом налогоплательщик вправе по своему выбору применить один из указанных методов исчисления расходов. </w:t>
      </w:r>
      <w:r>
        <w:rPr>
          <w:rStyle w:val="s0"/>
        </w:rPr>
        <w:t xml:space="preserve">Выбранный метод используется ежегодно и может быть изменен только по согласованию с налоговым органом, являющимся вышестоящим </w:t>
      </w:r>
      <w:r>
        <w:t>по отношению к налоговому органу по месту нахождения налогоплательщика (за исключением уполномоченного органа), до начала отчетного налогового периода</w:t>
      </w:r>
      <w:r>
        <w:rPr>
          <w:rStyle w:val="s0"/>
        </w:rPr>
        <w:t>.</w:t>
      </w:r>
    </w:p>
    <w:p w:rsidR="00057B03" w:rsidRDefault="00057B03">
      <w:pPr>
        <w:jc w:val="both"/>
        <w:divId w:val="1841962190"/>
      </w:pPr>
      <w:bookmarkStart w:id="5557" w:name="SUB2130500"/>
      <w:bookmarkEnd w:id="5557"/>
      <w:r>
        <w:rPr>
          <w:rStyle w:val="s3"/>
        </w:rPr>
        <w:t xml:space="preserve">Пункт 5 изложен в редакции </w:t>
      </w:r>
      <w:hyperlink r:id="rId1779"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558" w:name="sub1002186439"/>
      <w:r>
        <w:rPr>
          <w:rStyle w:val="s9"/>
          <w:bdr w:val="none" w:sz="0" w:space="0" w:color="auto" w:frame="1"/>
        </w:rPr>
        <w:fldChar w:fldCharType="begin"/>
      </w:r>
      <w:r>
        <w:rPr>
          <w:rStyle w:val="s9"/>
          <w:bdr w:val="none" w:sz="0" w:space="0" w:color="auto" w:frame="1"/>
        </w:rPr>
        <w:instrText xml:space="preserve"> HYPERLINK "jl:31092989.2130500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58"/>
      <w:r>
        <w:rPr>
          <w:rStyle w:val="s3"/>
        </w:rPr>
        <w:t>)</w:t>
      </w:r>
    </w:p>
    <w:p w:rsidR="00057B03" w:rsidRDefault="00057B03">
      <w:pPr>
        <w:ind w:firstLine="400"/>
        <w:jc w:val="both"/>
        <w:divId w:val="1841962190"/>
      </w:pPr>
      <w:r>
        <w:rPr>
          <w:rStyle w:val="s0"/>
        </w:rPr>
        <w:t>5. Прямой метод предусматривает определение соответствующих расходов на основании ведения раздельного учета расходов в связи с оказанием услуг по международной перевозке (не подлежащих налогообложению согласно международному договору) и расходов в связи с оказанием услуг по перевозке (транспортировке) между пунктами, находящимися на территории Республики Казахстан (подлежащих налогообложению).</w:t>
      </w:r>
    </w:p>
    <w:p w:rsidR="00057B03" w:rsidRDefault="00057B03">
      <w:pPr>
        <w:jc w:val="both"/>
        <w:divId w:val="1841962190"/>
      </w:pPr>
      <w:bookmarkStart w:id="5559" w:name="SUB2130600"/>
      <w:bookmarkEnd w:id="5559"/>
      <w:r>
        <w:rPr>
          <w:rStyle w:val="s3"/>
        </w:rPr>
        <w:t xml:space="preserve">В пункт 6 внесены изменения в соответствии с </w:t>
      </w:r>
      <w:hyperlink r:id="rId1780" w:history="1">
        <w:r>
          <w:rPr>
            <w:rStyle w:val="a3"/>
            <w:i/>
            <w:iCs/>
            <w:color w:val="000080"/>
            <w:bdr w:val="none" w:sz="0" w:space="0" w:color="auto" w:frame="1"/>
          </w:rPr>
          <w:t>Законом</w:t>
        </w:r>
      </w:hyperlink>
      <w:bookmarkEnd w:id="5548"/>
      <w:r>
        <w:rPr>
          <w:rStyle w:val="s3"/>
        </w:rPr>
        <w:t xml:space="preserve"> РК от 21.07.11 г. № 467-IV (введены в действие с 1 января 2012 г.) (</w:t>
      </w:r>
      <w:bookmarkStart w:id="5560" w:name="sub1002186440"/>
      <w:r>
        <w:rPr>
          <w:rStyle w:val="s9"/>
          <w:bdr w:val="none" w:sz="0" w:space="0" w:color="auto" w:frame="1"/>
        </w:rPr>
        <w:fldChar w:fldCharType="begin"/>
      </w:r>
      <w:r>
        <w:rPr>
          <w:rStyle w:val="s9"/>
          <w:bdr w:val="none" w:sz="0" w:space="0" w:color="auto" w:frame="1"/>
        </w:rPr>
        <w:instrText xml:space="preserve"> HYPERLINK "jl:31092989.2130600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60"/>
      <w:r>
        <w:rPr>
          <w:rStyle w:val="s3"/>
        </w:rPr>
        <w:t>)</w:t>
      </w:r>
    </w:p>
    <w:p w:rsidR="00057B03" w:rsidRDefault="00057B03">
      <w:pPr>
        <w:ind w:firstLine="400"/>
        <w:jc w:val="both"/>
        <w:divId w:val="1841962190"/>
      </w:pPr>
      <w:r>
        <w:t xml:space="preserve">6. </w:t>
      </w:r>
      <w:r>
        <w:rPr>
          <w:rStyle w:val="s0"/>
        </w:rPr>
        <w:t xml:space="preserve">Пропорциональный </w:t>
      </w:r>
      <w:r>
        <w:t xml:space="preserve">метод предусматривает определение указанных расходов как произведение доли и общей суммы расходов </w:t>
      </w:r>
      <w:r>
        <w:rPr>
          <w:rStyle w:val="s0"/>
        </w:rPr>
        <w:t>нерезидента в связи с осуществлением деятельности, направленной на получение</w:t>
      </w:r>
      <w:r>
        <w:t xml:space="preserve"> </w:t>
      </w:r>
      <w:r>
        <w:rPr>
          <w:rStyle w:val="s0"/>
        </w:rPr>
        <w:t>доходов из источников в Республике Казахстан, за отчетный налоговый период. Доля определяется как отношение суммы доходов от оказания услуг по международной перевозке к общей сумме доходов, полученных из источников в Республике Казахстан.</w:t>
      </w:r>
    </w:p>
    <w:p w:rsidR="00057B03" w:rsidRDefault="00057B03">
      <w:pPr>
        <w:ind w:firstLine="400"/>
        <w:jc w:val="both"/>
        <w:divId w:val="1841962190"/>
      </w:pPr>
      <w:bookmarkStart w:id="5561" w:name="SUB2130700"/>
      <w:bookmarkEnd w:id="5561"/>
      <w:r>
        <w:rPr>
          <w:rStyle w:val="s0"/>
        </w:rPr>
        <w:t>7. При неправомерном применении положений международного договора, повлекшем неуплату или неполную уплату налога в бюджет, налогоплательщик несет ответственность в соответствии с законами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5562" w:name="SUB2140000"/>
      <w:bookmarkEnd w:id="5562"/>
      <w:r>
        <w:rPr>
          <w:rStyle w:val="s1"/>
        </w:rPr>
        <w:t>Статья 214.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057B03" w:rsidRDefault="00057B03">
      <w:pPr>
        <w:jc w:val="both"/>
        <w:divId w:val="1841962190"/>
      </w:pPr>
      <w:r>
        <w:rPr>
          <w:rStyle w:val="s3"/>
        </w:rPr>
        <w:t xml:space="preserve">В пункт 1 внесены изменения в соответствии с </w:t>
      </w:r>
      <w:bookmarkStart w:id="5563" w:name="sub1002060198"/>
      <w:r>
        <w:rPr>
          <w:rStyle w:val="s9"/>
          <w:bdr w:val="none" w:sz="0" w:space="0" w:color="auto" w:frame="1"/>
        </w:rPr>
        <w:fldChar w:fldCharType="begin"/>
      </w:r>
      <w:r>
        <w:rPr>
          <w:rStyle w:val="s9"/>
          <w:bdr w:val="none" w:sz="0" w:space="0" w:color="auto" w:frame="1"/>
        </w:rPr>
        <w:instrText xml:space="preserve"> HYPERLINK "jl:31038459.214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5564" w:name="sub1002126217"/>
      <w:r>
        <w:rPr>
          <w:rStyle w:val="s9"/>
          <w:bdr w:val="none" w:sz="0" w:space="0" w:color="auto" w:frame="1"/>
        </w:rPr>
        <w:fldChar w:fldCharType="begin"/>
      </w:r>
      <w:r>
        <w:rPr>
          <w:rStyle w:val="s9"/>
          <w:bdr w:val="none" w:sz="0" w:space="0" w:color="auto" w:frame="1"/>
        </w:rPr>
        <w:instrText xml:space="preserve"> HYPERLINK "jl:31073373.0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564"/>
      <w:r>
        <w:rPr>
          <w:rStyle w:val="s3"/>
        </w:rPr>
        <w:t xml:space="preserve"> (введены в действие с 1 января 2012 г.) (</w:t>
      </w:r>
      <w:bookmarkStart w:id="5565" w:name="sub1002180897"/>
      <w:r>
        <w:rPr>
          <w:rStyle w:val="s9"/>
          <w:bdr w:val="none" w:sz="0" w:space="0" w:color="auto" w:frame="1"/>
        </w:rPr>
        <w:fldChar w:fldCharType="begin"/>
      </w:r>
      <w:r>
        <w:rPr>
          <w:rStyle w:val="s9"/>
          <w:bdr w:val="none" w:sz="0" w:space="0" w:color="auto" w:frame="1"/>
        </w:rPr>
        <w:instrText xml:space="preserve"> HYPERLINK "jl:31092989.2140000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65"/>
      <w:r>
        <w:rPr>
          <w:rStyle w:val="s3"/>
        </w:rPr>
        <w:t>)</w:t>
      </w:r>
    </w:p>
    <w:p w:rsidR="00057B03" w:rsidRDefault="00057B03">
      <w:pPr>
        <w:ind w:firstLine="400"/>
        <w:jc w:val="both"/>
        <w:divId w:val="1841962190"/>
      </w:pPr>
      <w:r>
        <w:rPr>
          <w:rStyle w:val="s0"/>
        </w:rPr>
        <w:t xml:space="preserve">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соответствующим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w:t>
      </w:r>
      <w:hyperlink r:id="rId1781" w:history="1">
        <w:r>
          <w:rPr>
            <w:rStyle w:val="a3"/>
            <w:color w:val="000080"/>
          </w:rPr>
          <w:t>статьей 199</w:t>
        </w:r>
      </w:hyperlink>
      <w:r>
        <w:rPr>
          <w:rStyle w:val="s0"/>
        </w:rPr>
        <w:t xml:space="preserve"> настоящего Кодекса.</w:t>
      </w:r>
    </w:p>
    <w:p w:rsidR="00057B03" w:rsidRDefault="00057B03">
      <w:pPr>
        <w:ind w:firstLine="400"/>
        <w:jc w:val="both"/>
        <w:divId w:val="1841962190"/>
      </w:pPr>
      <w:r>
        <w:rPr>
          <w:rStyle w:val="s0"/>
        </w:rPr>
        <w:t xml:space="preserve">Применение сниженной ставки налога разрешается только при наличии у нерезидента на дату представления декларации по </w:t>
      </w:r>
      <w:r>
        <w:t>корпоративному</w:t>
      </w:r>
      <w:r>
        <w:rPr>
          <w:rStyle w:val="s0"/>
        </w:rPr>
        <w:t xml:space="preserve"> </w:t>
      </w:r>
      <w:r>
        <w:t xml:space="preserve">подоходному налогу документа, подтверждающего резидентство, </w:t>
      </w:r>
      <w:r>
        <w:rPr>
          <w:rStyle w:val="s0"/>
        </w:rPr>
        <w:t xml:space="preserve">соответствующего требованиям </w:t>
      </w:r>
      <w:hyperlink r:id="rId1782" w:history="1">
        <w:r>
          <w:rPr>
            <w:rStyle w:val="a3"/>
            <w:color w:val="000080"/>
          </w:rPr>
          <w:t>пунктов 4 и 5 статьи 219</w:t>
        </w:r>
      </w:hyperlink>
      <w:r>
        <w:rPr>
          <w:rStyle w:val="s0"/>
        </w:rPr>
        <w:t xml:space="preserve"> настоящего Кодекса.</w:t>
      </w:r>
    </w:p>
    <w:p w:rsidR="00057B03" w:rsidRDefault="00057B03">
      <w:pPr>
        <w:ind w:firstLine="400"/>
        <w:jc w:val="both"/>
        <w:divId w:val="1841962190"/>
      </w:pPr>
      <w:r>
        <w:t>Нотариально засвидетельствованная копия документа, подтверждающего резидентство,</w:t>
      </w:r>
      <w:r>
        <w:rPr>
          <w:rStyle w:val="s0"/>
        </w:rPr>
        <w:t xml:space="preserve"> </w:t>
      </w:r>
      <w:r>
        <w:t xml:space="preserve">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bookmarkStart w:id="5566" w:name="sub1004642584"/>
    <w:p w:rsidR="00057B03" w:rsidRDefault="00057B03">
      <w:pPr>
        <w:jc w:val="both"/>
        <w:divId w:val="1841962190"/>
      </w:pPr>
      <w:r>
        <w:fldChar w:fldCharType="begin"/>
      </w:r>
      <w:r>
        <w:instrText xml:space="preserve"> HYPERLINK "jl:30615925.0 38902147.0 " </w:instrText>
      </w:r>
      <w:r>
        <w:fldChar w:fldCharType="separate"/>
      </w:r>
      <w:r>
        <w:rPr>
          <w:rStyle w:val="a3"/>
          <w:rFonts w:ascii="Wingdings" w:hAnsi="Wingdings"/>
          <w:i/>
          <w:iCs/>
          <w:color w:val="000080"/>
        </w:rPr>
        <w:t>*</w:t>
      </w:r>
      <w:r>
        <w:fldChar w:fldCharType="end"/>
      </w:r>
      <w:bookmarkEnd w:id="5566"/>
    </w:p>
    <w:p w:rsidR="00057B03" w:rsidRDefault="00057B03">
      <w:pPr>
        <w:ind w:firstLine="400"/>
        <w:jc w:val="both"/>
        <w:divId w:val="1841962190"/>
      </w:pPr>
      <w:bookmarkStart w:id="5567" w:name="SUB2140200"/>
      <w:bookmarkEnd w:id="5567"/>
      <w:r>
        <w:t xml:space="preserve">2. Нерезидент обязан указать в декларации по корпоративному подоходному налогу сумму налога на чистый доход, ставку и </w:t>
      </w:r>
      <w:r>
        <w:rPr>
          <w:rStyle w:val="s0"/>
        </w:rPr>
        <w:t>наименование</w:t>
      </w:r>
      <w:r>
        <w:t xml:space="preserve"> международного договора, на основании которого применялась такая ставка. </w:t>
      </w:r>
    </w:p>
    <w:p w:rsidR="00057B03" w:rsidRDefault="00057B03">
      <w:pPr>
        <w:ind w:firstLine="400"/>
        <w:jc w:val="both"/>
        <w:divId w:val="1841962190"/>
      </w:pPr>
      <w:bookmarkStart w:id="5568" w:name="SUB2140300"/>
      <w:bookmarkEnd w:id="5568"/>
      <w:r>
        <w:t>3. При неправомерном применении положений международного договора, повлекшем неуплату или неполную уплату налога в бюджет, налогоплательщик-</w:t>
      </w:r>
      <w:r>
        <w:rPr>
          <w:rStyle w:val="s0"/>
        </w:rPr>
        <w:t>нерезидент несет ответственность в соответствии с законами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5569" w:name="SUB2150000"/>
      <w:bookmarkEnd w:id="5569"/>
      <w:r>
        <w:rPr>
          <w:rStyle w:val="s1"/>
        </w:rPr>
        <w:t>Статья 215.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057B03" w:rsidRDefault="00057B03">
      <w:pPr>
        <w:jc w:val="both"/>
        <w:divId w:val="1841962190"/>
      </w:pPr>
      <w:bookmarkStart w:id="5570" w:name="SUB2150100"/>
      <w:bookmarkEnd w:id="5570"/>
      <w:r>
        <w:rPr>
          <w:rStyle w:val="s3"/>
        </w:rPr>
        <w:t xml:space="preserve">В пункт 1 внесены изменения в соответствии с </w:t>
      </w:r>
      <w:hyperlink r:id="rId1783" w:history="1">
        <w:r>
          <w:rPr>
            <w:rStyle w:val="a3"/>
            <w:i/>
            <w:iCs/>
            <w:color w:val="000080"/>
            <w:bdr w:val="none" w:sz="0" w:space="0" w:color="auto" w:frame="1"/>
          </w:rPr>
          <w:t>Законом</w:t>
        </w:r>
      </w:hyperlink>
      <w:bookmarkEnd w:id="5563"/>
      <w:r>
        <w:rPr>
          <w:rStyle w:val="s3"/>
        </w:rPr>
        <w:t xml:space="preserve"> РК от 21.07.11 г. № 467-IV </w:t>
      </w:r>
      <w:bookmarkStart w:id="5571" w:name="sub1002126213"/>
      <w:r>
        <w:rPr>
          <w:rStyle w:val="s9"/>
          <w:bdr w:val="none" w:sz="0" w:space="0" w:color="auto" w:frame="1"/>
        </w:rPr>
        <w:fldChar w:fldCharType="begin"/>
      </w:r>
      <w:r>
        <w:rPr>
          <w:rStyle w:val="s9"/>
          <w:bdr w:val="none" w:sz="0" w:space="0" w:color="auto" w:frame="1"/>
        </w:rPr>
        <w:instrText xml:space="preserve"> HYPERLINK "jl:31073371.0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571"/>
      <w:r>
        <w:rPr>
          <w:rStyle w:val="s3"/>
        </w:rPr>
        <w:t xml:space="preserve"> (введены в действие с 1 января 2012 г.) (</w:t>
      </w:r>
      <w:bookmarkStart w:id="5572" w:name="sub1002180665"/>
      <w:r>
        <w:rPr>
          <w:rStyle w:val="s9"/>
          <w:bdr w:val="none" w:sz="0" w:space="0" w:color="auto" w:frame="1"/>
        </w:rPr>
        <w:fldChar w:fldCharType="begin"/>
      </w:r>
      <w:r>
        <w:rPr>
          <w:rStyle w:val="s9"/>
          <w:bdr w:val="none" w:sz="0" w:space="0" w:color="auto" w:frame="1"/>
        </w:rPr>
        <w:instrText xml:space="preserve"> HYPERLINK "jl:31092989.2150000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72"/>
      <w:r>
        <w:rPr>
          <w:rStyle w:val="s3"/>
        </w:rPr>
        <w:t>)</w:t>
      </w:r>
    </w:p>
    <w:p w:rsidR="00057B03" w:rsidRDefault="00057B03">
      <w:pPr>
        <w:ind w:firstLine="400"/>
        <w:jc w:val="both"/>
        <w:divId w:val="1841962190"/>
      </w:pPr>
      <w:r>
        <w:rPr>
          <w:rStyle w:val="s0"/>
        </w:rPr>
        <w:t xml:space="preserve">1. Физическое лицо-нерезидент имеет право применить положения международного договора в части освобождения от налогообложения доходов, указанных в </w:t>
      </w:r>
      <w:hyperlink r:id="rId1784" w:history="1">
        <w:r>
          <w:rPr>
            <w:rStyle w:val="a3"/>
            <w:color w:val="000080"/>
          </w:rPr>
          <w:t>статье 204</w:t>
        </w:r>
      </w:hyperlink>
      <w:r>
        <w:rPr>
          <w:rStyle w:val="s0"/>
        </w:rPr>
        <w:t xml:space="preserve"> настоящего Кодекса, если является окончательным получателем дохода и резидентом страны, с которой заключен международный договор.</w:t>
      </w:r>
    </w:p>
    <w:p w:rsidR="00057B03" w:rsidRDefault="00057B03">
      <w:pPr>
        <w:ind w:firstLine="400"/>
        <w:jc w:val="both"/>
        <w:divId w:val="1841962190"/>
      </w:pPr>
      <w:r>
        <w:rPr>
          <w:rStyle w:val="s0"/>
        </w:rPr>
        <w:t xml:space="preserve">Применение международного договора в части освобождения от налогообложения разрешается только при наличии у нерезидента на дату представления декларации по индивидуальному подоходному налогу документа, подтверждающего резидентство, соответствующего требованиям </w:t>
      </w:r>
      <w:hyperlink r:id="rId1785" w:history="1">
        <w:r>
          <w:rPr>
            <w:rStyle w:val="a3"/>
            <w:color w:val="000080"/>
          </w:rPr>
          <w:t>пунктов 4 и 5 статьи 219</w:t>
        </w:r>
      </w:hyperlink>
      <w:r>
        <w:rPr>
          <w:rStyle w:val="s0"/>
        </w:rPr>
        <w:t xml:space="preserve"> настоящего Кодекса. </w:t>
      </w:r>
    </w:p>
    <w:p w:rsidR="00057B03" w:rsidRDefault="00057B03">
      <w:pPr>
        <w:ind w:firstLine="400"/>
        <w:jc w:val="both"/>
        <w:divId w:val="1841962190"/>
      </w:pPr>
      <w:r>
        <w:rPr>
          <w:rStyle w:val="s0"/>
        </w:rPr>
        <w:t xml:space="preserve">Нотариально засвидетельствованная копия документа, подтверждающего резидентство, представляется налогоплательщиком-нерезидентом в налоговый орган по месту своего пребывания (жительства) при подаче декларации по индивидуальному подоходному налогу. </w:t>
      </w:r>
    </w:p>
    <w:p w:rsidR="00057B03" w:rsidRDefault="00057B03">
      <w:pPr>
        <w:ind w:firstLine="400"/>
        <w:jc w:val="both"/>
        <w:divId w:val="1841962190"/>
      </w:pPr>
      <w:bookmarkStart w:id="5573" w:name="SUB2150200"/>
      <w:bookmarkEnd w:id="5573"/>
      <w:r>
        <w:rPr>
          <w:rStyle w:val="s0"/>
        </w:rPr>
        <w:t xml:space="preserve">2. Суммы начисленных (полученных) доходов и уплаченных (освобожденных от уплаты) налогов в соответствии с положениями международного договора и наименование международного договора указываются физическим лицом-нерезидентом в декларации по индивидуальному подоходному налогу. </w:t>
      </w:r>
    </w:p>
    <w:p w:rsidR="00057B03" w:rsidRDefault="00057B03">
      <w:pPr>
        <w:ind w:firstLine="400"/>
        <w:jc w:val="both"/>
        <w:divId w:val="1841962190"/>
      </w:pPr>
      <w:bookmarkStart w:id="5574" w:name="SUB2150300"/>
      <w:bookmarkEnd w:id="5574"/>
      <w:r>
        <w:rPr>
          <w:rStyle w:val="s0"/>
        </w:rPr>
        <w:t xml:space="preserve">3. Физическое лицо-нерезидент при отсутствии документа, подтверждающего резидентство, на момент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w:t>
      </w:r>
      <w:hyperlink r:id="rId1786" w:history="1">
        <w:r>
          <w:rPr>
            <w:rStyle w:val="a3"/>
            <w:color w:val="000080"/>
          </w:rPr>
          <w:t>статьей 204</w:t>
        </w:r>
      </w:hyperlink>
      <w:r>
        <w:rPr>
          <w:rStyle w:val="s0"/>
        </w:rPr>
        <w:t xml:space="preserve"> настоящего Кодекса.</w:t>
      </w:r>
    </w:p>
    <w:p w:rsidR="00057B03" w:rsidRDefault="00057B03">
      <w:pPr>
        <w:ind w:firstLine="400"/>
        <w:jc w:val="both"/>
        <w:divId w:val="1841962190"/>
      </w:pPr>
      <w:r>
        <w:rPr>
          <w:rStyle w:val="s0"/>
        </w:rPr>
        <w:t xml:space="preserve">При этом в случае уплаты в бюджет подоходного налога с доходов, полученных из источников в Республике Казахстан физическим лицом-нерезидентом, имеющим право на применение положений соответствующего международного договора, такой нерезидент имеет право на возврат из бюджета уплаченного подоходного налога в порядке, установленном </w:t>
      </w:r>
      <w:hyperlink r:id="rId1787" w:history="1">
        <w:r>
          <w:rPr>
            <w:rStyle w:val="a3"/>
            <w:color w:val="000080"/>
          </w:rPr>
          <w:t>статьей 217</w:t>
        </w:r>
      </w:hyperlink>
      <w:r>
        <w:rPr>
          <w:rStyle w:val="s0"/>
        </w:rPr>
        <w:t xml:space="preserve"> настоящего Кодекса. </w:t>
      </w:r>
    </w:p>
    <w:p w:rsidR="00057B03" w:rsidRDefault="00057B03">
      <w:pPr>
        <w:ind w:firstLine="400"/>
        <w:jc w:val="both"/>
        <w:divId w:val="1841962190"/>
      </w:pPr>
      <w:r>
        <w:t> </w:t>
      </w:r>
    </w:p>
    <w:p w:rsidR="00057B03" w:rsidRDefault="00057B03">
      <w:pPr>
        <w:ind w:left="1200" w:hanging="800"/>
        <w:jc w:val="both"/>
        <w:divId w:val="1841962190"/>
      </w:pPr>
      <w:bookmarkStart w:id="5575" w:name="SUB2160000"/>
      <w:bookmarkEnd w:id="5575"/>
      <w:r>
        <w:rPr>
          <w:rStyle w:val="s1"/>
        </w:rPr>
        <w:t>Статья 216. Порядок перечисления подоходного налога с доходов нерезидента в бюджет или на условный банковский вклад</w:t>
      </w:r>
    </w:p>
    <w:p w:rsidR="00057B03" w:rsidRDefault="00057B03">
      <w:pPr>
        <w:jc w:val="both"/>
        <w:divId w:val="1841962190"/>
      </w:pPr>
      <w:r>
        <w:rPr>
          <w:rStyle w:val="s3"/>
        </w:rPr>
        <w:t xml:space="preserve">В пункт 1 внесены изменения в соответствии с </w:t>
      </w:r>
      <w:bookmarkStart w:id="5576" w:name="sub1002060210"/>
      <w:r>
        <w:rPr>
          <w:rStyle w:val="s9"/>
          <w:bdr w:val="none" w:sz="0" w:space="0" w:color="auto" w:frame="1"/>
        </w:rPr>
        <w:fldChar w:fldCharType="begin"/>
      </w:r>
      <w:r>
        <w:rPr>
          <w:rStyle w:val="s9"/>
          <w:bdr w:val="none" w:sz="0" w:space="0" w:color="auto" w:frame="1"/>
        </w:rPr>
        <w:instrText xml:space="preserve"> HYPERLINK "jl:31038459.216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576"/>
      <w:r>
        <w:rPr>
          <w:rStyle w:val="s3"/>
        </w:rPr>
        <w:t xml:space="preserve"> РК от 21.07.11 г. № 467-IV (введены в действие с 1 января 2012 г.) (</w:t>
      </w:r>
      <w:bookmarkStart w:id="5577" w:name="sub1002180450"/>
      <w:r>
        <w:rPr>
          <w:rStyle w:val="s9"/>
          <w:bdr w:val="none" w:sz="0" w:space="0" w:color="auto" w:frame="1"/>
        </w:rPr>
        <w:fldChar w:fldCharType="begin"/>
      </w:r>
      <w:r>
        <w:rPr>
          <w:rStyle w:val="s9"/>
          <w:bdr w:val="none" w:sz="0" w:space="0" w:color="auto" w:frame="1"/>
        </w:rPr>
        <w:instrText xml:space="preserve"> HYPERLINK "jl:31092989.2160000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77"/>
      <w:r>
        <w:rPr>
          <w:rStyle w:val="s3"/>
        </w:rPr>
        <w:t>)</w:t>
      </w:r>
    </w:p>
    <w:p w:rsidR="00057B03" w:rsidRDefault="00057B03">
      <w:pPr>
        <w:ind w:firstLine="400"/>
        <w:jc w:val="both"/>
        <w:divId w:val="1841962190"/>
      </w:pPr>
      <w:r>
        <w:rPr>
          <w:rStyle w:val="s0"/>
        </w:rPr>
        <w:t xml:space="preserve">1. В случае неприменения налоговым агентом порядка, установленного статьями </w:t>
      </w:r>
      <w:hyperlink r:id="rId1788" w:history="1">
        <w:r>
          <w:rPr>
            <w:rStyle w:val="a3"/>
            <w:color w:val="000080"/>
          </w:rPr>
          <w:t>212</w:t>
        </w:r>
      </w:hyperlink>
      <w:bookmarkEnd w:id="352"/>
      <w:r>
        <w:rPr>
          <w:rStyle w:val="s0"/>
        </w:rPr>
        <w:t xml:space="preserve">, </w:t>
      </w:r>
      <w:hyperlink r:id="rId1789" w:history="1">
        <w:r>
          <w:rPr>
            <w:rStyle w:val="a3"/>
            <w:color w:val="000080"/>
          </w:rPr>
          <w:t>212-1</w:t>
        </w:r>
      </w:hyperlink>
      <w:bookmarkEnd w:id="353"/>
      <w:r>
        <w:rPr>
          <w:rStyle w:val="s0"/>
        </w:rPr>
        <w:t xml:space="preserve"> и </w:t>
      </w:r>
      <w:hyperlink r:id="rId1790" w:history="1">
        <w:r>
          <w:rPr>
            <w:rStyle w:val="a3"/>
            <w:color w:val="000080"/>
          </w:rPr>
          <w:t>212-2</w:t>
        </w:r>
      </w:hyperlink>
      <w:bookmarkEnd w:id="354"/>
      <w:r>
        <w:rPr>
          <w:rStyle w:val="s0"/>
        </w:rPr>
        <w:t xml:space="preserve"> настоящего Кодекса, налоговый агент обязан в момент выплаты дохода нерезиденту удержать подоходный налог у источника выплаты по ставке, определенной </w:t>
      </w:r>
      <w:hyperlink r:id="rId1791" w:history="1">
        <w:r>
          <w:rPr>
            <w:rStyle w:val="a3"/>
            <w:color w:val="000080"/>
          </w:rPr>
          <w:t>пунктом 1 статьи 158</w:t>
        </w:r>
      </w:hyperlink>
      <w:bookmarkEnd w:id="292"/>
      <w:r>
        <w:rPr>
          <w:rStyle w:val="s0"/>
        </w:rPr>
        <w:t xml:space="preserve"> или </w:t>
      </w:r>
      <w:hyperlink r:id="rId1792" w:history="1">
        <w:r>
          <w:rPr>
            <w:rStyle w:val="a3"/>
            <w:color w:val="000080"/>
          </w:rPr>
          <w:t>статьей 194</w:t>
        </w:r>
      </w:hyperlink>
      <w:r>
        <w:rPr>
          <w:rStyle w:val="s0"/>
        </w:rPr>
        <w:t xml:space="preserve"> настоящего Кодекса, и перечислить сумму удержанного подоходного налога в сроки, установленные </w:t>
      </w:r>
      <w:hyperlink r:id="rId1793" w:history="1">
        <w:r>
          <w:rPr>
            <w:rStyle w:val="a3"/>
            <w:color w:val="000080"/>
          </w:rPr>
          <w:t>статьями 161</w:t>
        </w:r>
      </w:hyperlink>
      <w:bookmarkEnd w:id="295"/>
      <w:r>
        <w:t xml:space="preserve">, </w:t>
      </w:r>
      <w:hyperlink r:id="rId1794" w:history="1">
        <w:r>
          <w:rPr>
            <w:rStyle w:val="a3"/>
            <w:color w:val="000080"/>
          </w:rPr>
          <w:t>195</w:t>
        </w:r>
      </w:hyperlink>
      <w:r>
        <w:t xml:space="preserve"> настоящего Кодекса, в бюджет или на условный банковский вклад, открытый на нерезидента. </w:t>
      </w:r>
    </w:p>
    <w:p w:rsidR="00057B03" w:rsidRDefault="00057B03">
      <w:pPr>
        <w:ind w:firstLine="400"/>
        <w:jc w:val="both"/>
        <w:divId w:val="1841962190"/>
      </w:pPr>
      <w:r>
        <w:t>Порядок перечисления подоходного налога на условный банковский вклад применяется только к подоходному налогу, удержанному с доходов нерезидента от выполнения работ, оказания услуг в Республике Казахстан, не приводящих к образованию постоянного учреждения.</w:t>
      </w:r>
    </w:p>
    <w:p w:rsidR="00057B03" w:rsidRDefault="00057B03">
      <w:pPr>
        <w:ind w:firstLine="400"/>
        <w:jc w:val="both"/>
        <w:divId w:val="1841962190"/>
      </w:pPr>
      <w:bookmarkStart w:id="5578" w:name="SUB2160200"/>
      <w:bookmarkEnd w:id="5578"/>
      <w:r>
        <w:t xml:space="preserve">2. Нерезидент, получающий доход, налоговый агент и банк-резидент, определенный налоговым агентом, заключают договор об открытии условного банковского вклада на нерезидента по форме, согласованной участниками договора, до установленного срока перечисления налоговым агентом подоходного налога с дохода нерезидента. </w:t>
      </w:r>
    </w:p>
    <w:p w:rsidR="00057B03" w:rsidRDefault="00057B03">
      <w:pPr>
        <w:ind w:firstLine="400"/>
        <w:jc w:val="both"/>
        <w:divId w:val="1841962190"/>
      </w:pPr>
      <w:bookmarkStart w:id="5579" w:name="SUB2160300"/>
      <w:bookmarkEnd w:id="5579"/>
      <w:r>
        <w:t xml:space="preserve">3. Условный банковский вклад открывается в национальной или иностранной валюте. В случае открытия условного банковского вклада в иностранной валюте в бюджет перечисляются суммы подоходного налога и банковских вознаграждений в национальной валюте, пересчитанные по </w:t>
      </w:r>
      <w:bookmarkStart w:id="5580" w:name="sub1000927363"/>
      <w:r>
        <w:fldChar w:fldCharType="begin"/>
      </w:r>
      <w:r>
        <w:instrText xml:space="preserve"> HYPERLINK "jl:30366217.120110 " </w:instrText>
      </w:r>
      <w:r>
        <w:fldChar w:fldCharType="separate"/>
      </w:r>
      <w:r>
        <w:rPr>
          <w:rStyle w:val="a3"/>
          <w:color w:val="000080"/>
        </w:rPr>
        <w:t>рыночному курсу обмена валюты</w:t>
      </w:r>
      <w:r>
        <w:fldChar w:fldCharType="end"/>
      </w:r>
      <w:bookmarkEnd w:id="5580"/>
      <w:r>
        <w:t xml:space="preserve"> на дату перечисления налога в бюджет.</w:t>
      </w:r>
    </w:p>
    <w:p w:rsidR="00057B03" w:rsidRDefault="00057B03">
      <w:pPr>
        <w:jc w:val="both"/>
        <w:divId w:val="1841962190"/>
      </w:pPr>
      <w:bookmarkStart w:id="5581" w:name="SUB2160400"/>
      <w:bookmarkEnd w:id="5581"/>
      <w:r>
        <w:rPr>
          <w:rStyle w:val="s3"/>
        </w:rPr>
        <w:t xml:space="preserve">В пункт 4 внесены изменения в соответствии с </w:t>
      </w:r>
      <w:hyperlink r:id="rId1795"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5582" w:name="sub1002180440"/>
      <w:r>
        <w:rPr>
          <w:rStyle w:val="s9"/>
          <w:bdr w:val="none" w:sz="0" w:space="0" w:color="auto" w:frame="1"/>
        </w:rPr>
        <w:fldChar w:fldCharType="begin"/>
      </w:r>
      <w:r>
        <w:rPr>
          <w:rStyle w:val="s9"/>
          <w:bdr w:val="none" w:sz="0" w:space="0" w:color="auto" w:frame="1"/>
        </w:rPr>
        <w:instrText xml:space="preserve"> HYPERLINK "jl:31092989.2160400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82"/>
      <w:r>
        <w:rPr>
          <w:rStyle w:val="s3"/>
        </w:rPr>
        <w:t xml:space="preserve">); изложен в редакции </w:t>
      </w:r>
      <w:bookmarkStart w:id="5583" w:name="sub1004202294"/>
      <w:r>
        <w:rPr>
          <w:rStyle w:val="s9"/>
          <w:bdr w:val="none" w:sz="0" w:space="0" w:color="auto" w:frame="1"/>
        </w:rPr>
        <w:fldChar w:fldCharType="begin"/>
      </w:r>
      <w:r>
        <w:rPr>
          <w:rStyle w:val="s9"/>
          <w:bdr w:val="none" w:sz="0" w:space="0" w:color="auto" w:frame="1"/>
        </w:rPr>
        <w:instrText xml:space="preserve"> HYPERLINK "jl:31609276.216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583"/>
      <w:r>
        <w:rPr>
          <w:rStyle w:val="s3"/>
        </w:rPr>
        <w:t xml:space="preserve"> РК от 29.09.14 г. № 239-V (</w:t>
      </w:r>
      <w:bookmarkStart w:id="5584" w:name="sub1004201491"/>
      <w:r>
        <w:rPr>
          <w:rStyle w:val="s9"/>
          <w:bdr w:val="none" w:sz="0" w:space="0" w:color="auto" w:frame="1"/>
        </w:rPr>
        <w:fldChar w:fldCharType="begin"/>
      </w:r>
      <w:r>
        <w:rPr>
          <w:rStyle w:val="s9"/>
          <w:bdr w:val="none" w:sz="0" w:space="0" w:color="auto" w:frame="1"/>
        </w:rPr>
        <w:instrText xml:space="preserve"> HYPERLINK "jl:31610064.2160400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84"/>
      <w:r>
        <w:rPr>
          <w:rStyle w:val="s3"/>
        </w:rPr>
        <w:t>)</w:t>
      </w:r>
    </w:p>
    <w:p w:rsidR="00057B03" w:rsidRDefault="00057B03">
      <w:pPr>
        <w:ind w:firstLine="400"/>
        <w:jc w:val="both"/>
        <w:divId w:val="1841962190"/>
      </w:pPr>
      <w:r>
        <w:rPr>
          <w:rStyle w:val="s0"/>
        </w:rPr>
        <w:t xml:space="preserve">4. Банк, на счете которого размещен условный банковский вклад, обязан представлять не позднее пятнадцатого числа второго месяца, следующего за отчетным кварталом, в налоговый орган по месту нахождения налогового агента отчет о движении денег в течение отчетного квартала по </w:t>
      </w:r>
      <w:bookmarkStart w:id="5585" w:name="sub1002140501"/>
      <w:r>
        <w:fldChar w:fldCharType="begin"/>
      </w:r>
      <w:r>
        <w:instrText xml:space="preserve"> HYPERLINK "jl:31081104.0 " </w:instrText>
      </w:r>
      <w:r>
        <w:fldChar w:fldCharType="separate"/>
      </w:r>
      <w:r>
        <w:rPr>
          <w:rStyle w:val="a3"/>
          <w:color w:val="000080"/>
        </w:rPr>
        <w:t>форме</w:t>
      </w:r>
      <w:r>
        <w:fldChar w:fldCharType="end"/>
      </w:r>
      <w:bookmarkEnd w:id="5585"/>
      <w:r>
        <w:rPr>
          <w:rStyle w:val="s0"/>
        </w:rPr>
        <w:t>, установленной уполномоченным органом. Отчет представляется за кварталы, в которых произошло движение денег на счете, на котором размещен условный банковский вклад.</w:t>
      </w:r>
    </w:p>
    <w:p w:rsidR="00057B03" w:rsidRDefault="00057B03">
      <w:pPr>
        <w:ind w:firstLine="400"/>
        <w:jc w:val="both"/>
        <w:divId w:val="1841962190"/>
      </w:pPr>
      <w:r>
        <w:rPr>
          <w:rStyle w:val="s0"/>
        </w:rPr>
        <w:t>Внесение изменений и (или) дополнений в отчет и его представление осуществляются в случаях и порядке, которые установлены настоящим Кодексом для налоговой отчетности.</w:t>
      </w:r>
    </w:p>
    <w:p w:rsidR="00057B03" w:rsidRDefault="00057B03">
      <w:pPr>
        <w:ind w:firstLine="400"/>
        <w:jc w:val="both"/>
        <w:divId w:val="1841962190"/>
      </w:pPr>
      <w:bookmarkStart w:id="5586" w:name="SUB2160500"/>
      <w:bookmarkEnd w:id="5586"/>
      <w:r>
        <w:t xml:space="preserve">5. </w:t>
      </w:r>
      <w:r>
        <w:rPr>
          <w:rStyle w:val="s0"/>
        </w:rPr>
        <w:t>Налоговый агент обязан представить в налоговый орган по месту своего нахождения:</w:t>
      </w:r>
    </w:p>
    <w:p w:rsidR="00057B03" w:rsidRDefault="00057B03">
      <w:pPr>
        <w:ind w:firstLine="400"/>
        <w:jc w:val="both"/>
        <w:divId w:val="1841962190"/>
      </w:pPr>
      <w:bookmarkStart w:id="5587" w:name="SUB2160501"/>
      <w:bookmarkEnd w:id="5587"/>
      <w:r>
        <w:rPr>
          <w:rStyle w:val="s0"/>
        </w:rPr>
        <w:t>1) договор об условном банковском вкладе в течение десяти календарных дней со дня его подписания (копия такого договора хранится в указанном налоговом органе);</w:t>
      </w:r>
    </w:p>
    <w:p w:rsidR="00057B03" w:rsidRDefault="00057B03">
      <w:pPr>
        <w:ind w:firstLine="400"/>
        <w:jc w:val="both"/>
        <w:divId w:val="1841962190"/>
      </w:pPr>
      <w:bookmarkStart w:id="5588" w:name="SUB2160502"/>
      <w:bookmarkEnd w:id="5588"/>
      <w:r>
        <w:rPr>
          <w:rStyle w:val="s0"/>
        </w:rPr>
        <w:t xml:space="preserve">2) расчет </w:t>
      </w:r>
      <w:r>
        <w:t>по корпоративному подоходному налогу, удерживаемому у источника выплаты</w:t>
      </w:r>
      <w:r>
        <w:rPr>
          <w:rStyle w:val="s0"/>
        </w:rPr>
        <w:t xml:space="preserve"> с доходов нерезидентов, в сроки, установленные </w:t>
      </w:r>
      <w:hyperlink r:id="rId1796" w:history="1">
        <w:r>
          <w:rPr>
            <w:rStyle w:val="a3"/>
            <w:color w:val="000080"/>
          </w:rPr>
          <w:t>статьей 196</w:t>
        </w:r>
      </w:hyperlink>
      <w:bookmarkEnd w:id="334"/>
      <w:r>
        <w:rPr>
          <w:rStyle w:val="s0"/>
        </w:rPr>
        <w:t xml:space="preserve"> настоящего Кодекса, в котором отражаются суммы подоходного налога, перечисленные на условный банковский вклад.</w:t>
      </w:r>
    </w:p>
    <w:p w:rsidR="00057B03" w:rsidRDefault="00057B03">
      <w:pPr>
        <w:ind w:firstLine="400"/>
        <w:jc w:val="both"/>
        <w:divId w:val="1841962190"/>
      </w:pPr>
      <w:bookmarkStart w:id="5589" w:name="SUB2160600"/>
      <w:bookmarkEnd w:id="5589"/>
      <w:r>
        <w:rPr>
          <w:rStyle w:val="s0"/>
        </w:rPr>
        <w:t>6. Налоговый орган по месту нахождения налогового агента обязан зарегистрировать договор или отказать в регистрации договора об условном банковском вкладе в течение двух календарных дней с момента представления налоговым агентом такого договора. При этом регистрации подлежит только договор об условном банковском вкладе, условия которого не противоречат положениям настоящей статьи. Основанием для отказа в регистрации является несоответствие условий договора об условном банковском вкладе положениям настоящей статьи.</w:t>
      </w:r>
    </w:p>
    <w:p w:rsidR="00057B03" w:rsidRDefault="00057B03">
      <w:pPr>
        <w:ind w:firstLine="400"/>
        <w:jc w:val="both"/>
        <w:divId w:val="1841962190"/>
      </w:pPr>
      <w:bookmarkStart w:id="5590" w:name="SUB2160700"/>
      <w:bookmarkEnd w:id="5590"/>
      <w:r>
        <w:rPr>
          <w:rStyle w:val="s0"/>
        </w:rPr>
        <w:t xml:space="preserve">7. Нерезидент и налоговый агент не имеют права распоряжаться суммой подоходного налога, размещенной на условном банковском вкладе, до принятия налоговым органом решения в пользу нерезидента. </w:t>
      </w:r>
    </w:p>
    <w:p w:rsidR="00057B03" w:rsidRDefault="00057B03">
      <w:pPr>
        <w:ind w:firstLine="400"/>
        <w:jc w:val="both"/>
        <w:divId w:val="1841962190"/>
      </w:pPr>
      <w:bookmarkStart w:id="5591" w:name="SUB2160800"/>
      <w:bookmarkEnd w:id="5591"/>
      <w:r>
        <w:rPr>
          <w:rStyle w:val="s0"/>
        </w:rPr>
        <w:t>8. Положения настоящей статьи распространяются только на договор об условном банковском вкладе, зарегистрированный в налоговом органе.</w:t>
      </w:r>
    </w:p>
    <w:p w:rsidR="00057B03" w:rsidRDefault="00057B03">
      <w:pPr>
        <w:ind w:firstLine="400"/>
        <w:jc w:val="both"/>
        <w:divId w:val="1841962190"/>
      </w:pPr>
      <w:bookmarkStart w:id="5592" w:name="SUB2160900"/>
      <w:bookmarkEnd w:id="5592"/>
      <w:r>
        <w:rPr>
          <w:rStyle w:val="s0"/>
        </w:rPr>
        <w:t xml:space="preserve">9. В случае отсутствия регистрации в налоговом органе договора об условном банковском вкладе на дату перечисления подоходного налога, удерживаемого у источника выплаты, определяемую в соответствии со </w:t>
      </w:r>
      <w:hyperlink r:id="rId1797" w:history="1">
        <w:r>
          <w:rPr>
            <w:rStyle w:val="a3"/>
            <w:color w:val="000080"/>
          </w:rPr>
          <w:t>статьей 195</w:t>
        </w:r>
      </w:hyperlink>
      <w:bookmarkEnd w:id="333"/>
      <w:r>
        <w:rPr>
          <w:rStyle w:val="s0"/>
        </w:rPr>
        <w:t xml:space="preserve"> настоящего Кодекса, перечисление подоходного налога производится в бюджет в установленные сроки.</w:t>
      </w:r>
    </w:p>
    <w:p w:rsidR="00057B03" w:rsidRDefault="00057B03">
      <w:pPr>
        <w:ind w:firstLine="400"/>
        <w:jc w:val="both"/>
        <w:divId w:val="1841962190"/>
      </w:pPr>
      <w:bookmarkStart w:id="5593" w:name="SUB2161000"/>
      <w:bookmarkEnd w:id="5593"/>
      <w:r>
        <w:rPr>
          <w:rStyle w:val="s0"/>
        </w:rPr>
        <w:t>10. Налоговый агент обязан указать в расчете, представляемом в налоговый орган, суммы начисленных (выплаченных) доходов и удержанных налогов, а также ставки, по которым исчислен подоходный налог.</w:t>
      </w:r>
    </w:p>
    <w:p w:rsidR="00057B03" w:rsidRDefault="00057B03">
      <w:pPr>
        <w:ind w:firstLine="400"/>
        <w:jc w:val="both"/>
        <w:divId w:val="1841962190"/>
      </w:pPr>
      <w:bookmarkStart w:id="5594" w:name="SUB2161100"/>
      <w:bookmarkEnd w:id="5594"/>
      <w:r>
        <w:rPr>
          <w:rStyle w:val="s0"/>
        </w:rPr>
        <w:t>11. Налоговый орган обязан вести учет сумм подоходного налога:</w:t>
      </w:r>
    </w:p>
    <w:p w:rsidR="00057B03" w:rsidRDefault="00057B03">
      <w:pPr>
        <w:ind w:firstLine="400"/>
        <w:jc w:val="both"/>
        <w:divId w:val="1841962190"/>
      </w:pPr>
      <w:r>
        <w:rPr>
          <w:rStyle w:val="s0"/>
        </w:rPr>
        <w:t>размещенных на условных банковских вкладах;</w:t>
      </w:r>
    </w:p>
    <w:p w:rsidR="00057B03" w:rsidRDefault="00057B03">
      <w:pPr>
        <w:ind w:firstLine="400"/>
        <w:jc w:val="both"/>
        <w:divId w:val="1841962190"/>
      </w:pPr>
      <w:r>
        <w:rPr>
          <w:rStyle w:val="s0"/>
        </w:rPr>
        <w:t xml:space="preserve">возвращенных нерезиденту, имеющему право на применение положений международного договора; </w:t>
      </w:r>
    </w:p>
    <w:p w:rsidR="00057B03" w:rsidRDefault="00057B03">
      <w:pPr>
        <w:ind w:firstLine="400"/>
        <w:jc w:val="both"/>
        <w:divId w:val="1841962190"/>
      </w:pPr>
      <w:r>
        <w:rPr>
          <w:rStyle w:val="s0"/>
        </w:rPr>
        <w:t>перечисленных в бюджет.</w:t>
      </w:r>
    </w:p>
    <w:bookmarkStart w:id="5595" w:name="sub1001029870"/>
    <w:p w:rsidR="00057B03" w:rsidRDefault="00057B03">
      <w:pPr>
        <w:jc w:val="both"/>
        <w:divId w:val="1841962190"/>
      </w:pPr>
      <w:r>
        <w:fldChar w:fldCharType="begin"/>
      </w:r>
      <w:r>
        <w:instrText xml:space="preserve"> HYPERLINK "jl:30412173.0 " </w:instrText>
      </w:r>
      <w:r>
        <w:fldChar w:fldCharType="separate"/>
      </w:r>
      <w:r>
        <w:rPr>
          <w:rStyle w:val="a3"/>
          <w:rFonts w:ascii="Wingdings" w:hAnsi="Wingdings"/>
          <w:i/>
          <w:iCs/>
          <w:color w:val="000080"/>
        </w:rPr>
        <w:t>*</w:t>
      </w:r>
      <w:r>
        <w:fldChar w:fldCharType="end"/>
      </w:r>
      <w:bookmarkEnd w:id="5595"/>
    </w:p>
    <w:p w:rsidR="00057B03" w:rsidRDefault="00057B03">
      <w:pPr>
        <w:ind w:firstLine="400"/>
        <w:jc w:val="both"/>
        <w:divId w:val="1841962190"/>
      </w:pPr>
      <w:r>
        <w:t> </w:t>
      </w:r>
    </w:p>
    <w:p w:rsidR="00057B03" w:rsidRDefault="00057B03">
      <w:pPr>
        <w:jc w:val="both"/>
        <w:divId w:val="1841962190"/>
      </w:pPr>
      <w:bookmarkStart w:id="5596" w:name="SUB2170000"/>
      <w:bookmarkEnd w:id="5596"/>
      <w:r>
        <w:rPr>
          <w:rStyle w:val="s3"/>
        </w:rPr>
        <w:t xml:space="preserve">В статью 217 внесены изменения в соответствии с </w:t>
      </w:r>
      <w:bookmarkStart w:id="5597" w:name="sub1001227673"/>
      <w:r>
        <w:rPr>
          <w:rStyle w:val="s9"/>
          <w:bdr w:val="none" w:sz="0" w:space="0" w:color="auto" w:frame="1"/>
        </w:rPr>
        <w:fldChar w:fldCharType="begin"/>
      </w:r>
      <w:r>
        <w:rPr>
          <w:rStyle w:val="s9"/>
          <w:bdr w:val="none" w:sz="0" w:space="0" w:color="auto" w:frame="1"/>
        </w:rPr>
        <w:instrText xml:space="preserve"> HYPERLINK "jl:30519128.383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597"/>
      <w:r>
        <w:rPr>
          <w:rStyle w:val="s3"/>
        </w:rPr>
        <w:t xml:space="preserve"> РК от 16.11.09 г. № 200-IV (введено в действие с 1 января 2010 г.) (</w:t>
      </w:r>
      <w:bookmarkStart w:id="5598" w:name="sub1001228700"/>
      <w:r>
        <w:rPr>
          <w:rStyle w:val="s9"/>
          <w:bdr w:val="none" w:sz="0" w:space="0" w:color="auto" w:frame="1"/>
        </w:rPr>
        <w:fldChar w:fldCharType="begin"/>
      </w:r>
      <w:r>
        <w:rPr>
          <w:rStyle w:val="s9"/>
          <w:bdr w:val="none" w:sz="0" w:space="0" w:color="auto" w:frame="1"/>
        </w:rPr>
        <w:instrText xml:space="preserve"> HYPERLINK "jl:30520170.2170000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598"/>
      <w:r>
        <w:rPr>
          <w:rStyle w:val="s3"/>
        </w:rPr>
        <w:t xml:space="preserve">); изложена в редакции </w:t>
      </w:r>
      <w:bookmarkStart w:id="5599" w:name="sub1002060216"/>
      <w:r>
        <w:rPr>
          <w:rStyle w:val="s9"/>
          <w:bdr w:val="none" w:sz="0" w:space="0" w:color="auto" w:frame="1"/>
        </w:rPr>
        <w:fldChar w:fldCharType="begin"/>
      </w:r>
      <w:r>
        <w:rPr>
          <w:rStyle w:val="s9"/>
          <w:bdr w:val="none" w:sz="0" w:space="0" w:color="auto" w:frame="1"/>
        </w:rPr>
        <w:instrText xml:space="preserve"> HYPERLINK "jl:31038459.217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599"/>
      <w:r>
        <w:rPr>
          <w:rStyle w:val="s3"/>
        </w:rPr>
        <w:t xml:space="preserve"> РК от 21.07.11 г. № 467-IV (введены в действие с 1 января 2012 г.) (</w:t>
      </w:r>
      <w:bookmarkStart w:id="5600" w:name="sub1002180538"/>
      <w:r>
        <w:rPr>
          <w:rStyle w:val="s9"/>
          <w:bdr w:val="none" w:sz="0" w:space="0" w:color="auto" w:frame="1"/>
        </w:rPr>
        <w:fldChar w:fldCharType="begin"/>
      </w:r>
      <w:r>
        <w:rPr>
          <w:rStyle w:val="s9"/>
          <w:bdr w:val="none" w:sz="0" w:space="0" w:color="auto" w:frame="1"/>
        </w:rPr>
        <w:instrText xml:space="preserve"> HYPERLINK "jl:31092989.2170000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00"/>
      <w:r>
        <w:rPr>
          <w:rStyle w:val="s3"/>
        </w:rPr>
        <w:t>)</w:t>
      </w:r>
    </w:p>
    <w:p w:rsidR="00057B03" w:rsidRDefault="00057B03">
      <w:pPr>
        <w:ind w:left="1200" w:hanging="800"/>
        <w:jc w:val="both"/>
        <w:divId w:val="1841962190"/>
      </w:pPr>
      <w:r>
        <w:rPr>
          <w:rStyle w:val="s1"/>
        </w:rPr>
        <w:t>Статья 217. Порядок возврата подоходного налога из бюджета или условного банковского вклада</w:t>
      </w:r>
    </w:p>
    <w:p w:rsidR="00057B03" w:rsidRDefault="00057B03">
      <w:pPr>
        <w:ind w:firstLine="400"/>
        <w:jc w:val="both"/>
        <w:divId w:val="1841962190"/>
      </w:pPr>
      <w:bookmarkStart w:id="5601" w:name="SUB2170100"/>
      <w:bookmarkEnd w:id="5601"/>
      <w:r>
        <w:rPr>
          <w:rStyle w:val="s0"/>
        </w:rPr>
        <w:t>1. Нерезидент имеет право на возврат подоходного налога в соответствии с положениями международного договора в порядке, установленном настоящей статьей, в следующих случаях:</w:t>
      </w:r>
    </w:p>
    <w:p w:rsidR="00057B03" w:rsidRDefault="00057B03">
      <w:pPr>
        <w:ind w:firstLine="400"/>
        <w:jc w:val="both"/>
        <w:divId w:val="1841962190"/>
      </w:pPr>
      <w:bookmarkStart w:id="5602" w:name="SUB2170101"/>
      <w:bookmarkEnd w:id="5602"/>
      <w:r>
        <w:rPr>
          <w:rStyle w:val="s0"/>
        </w:rPr>
        <w:t>1) перечисления налоговым агентом на условный банковский вклад или в бюджет подоходного налога с доходов нерезидента, полученных из источников в Республике Казахстан;</w:t>
      </w:r>
    </w:p>
    <w:p w:rsidR="00057B03" w:rsidRDefault="00057B03">
      <w:pPr>
        <w:ind w:firstLine="400"/>
        <w:jc w:val="both"/>
        <w:divId w:val="1841962190"/>
      </w:pPr>
      <w:bookmarkStart w:id="5603" w:name="SUB2170102"/>
      <w:bookmarkEnd w:id="5603"/>
      <w:r>
        <w:rPr>
          <w:rStyle w:val="s0"/>
        </w:rPr>
        <w:t>2) осуществления нерезидентом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057B03" w:rsidRDefault="00057B03">
      <w:pPr>
        <w:ind w:firstLine="400"/>
        <w:jc w:val="both"/>
        <w:divId w:val="1841962190"/>
      </w:pPr>
      <w:bookmarkStart w:id="5604" w:name="SUB2170103"/>
      <w:bookmarkEnd w:id="5604"/>
      <w:r>
        <w:rPr>
          <w:rStyle w:val="s0"/>
        </w:rPr>
        <w:t>3) уплаты налога налогоплательщиком в соответствии с положениями настоящего Кодекса.</w:t>
      </w:r>
    </w:p>
    <w:p w:rsidR="00057B03" w:rsidRDefault="00057B03">
      <w:pPr>
        <w:ind w:firstLine="400"/>
        <w:jc w:val="both"/>
        <w:divId w:val="1841962190"/>
      </w:pPr>
      <w:r>
        <w:rPr>
          <w:rStyle w:val="s0"/>
        </w:rPr>
        <w:t xml:space="preserve">При этом нерезидент обязан представить в налоговый орган налоговое заявление на возврат уплаченного подоходного налога из бюджета или условного банковского вклада на основании международного договора (далее в целях настоящей статьи и </w:t>
      </w:r>
      <w:hyperlink r:id="rId1798" w:history="1">
        <w:r>
          <w:rPr>
            <w:rStyle w:val="a3"/>
            <w:color w:val="000080"/>
          </w:rPr>
          <w:t>статьи 218</w:t>
        </w:r>
      </w:hyperlink>
      <w:r>
        <w:rPr>
          <w:rStyle w:val="s0"/>
        </w:rPr>
        <w:t xml:space="preserve"> настоящего Кодекса - заявление) с приложением документов, определенных </w:t>
      </w:r>
      <w:hyperlink r:id="rId1799" w:history="1">
        <w:r>
          <w:rPr>
            <w:rStyle w:val="a3"/>
            <w:color w:val="000080"/>
          </w:rPr>
          <w:t>статьей 219</w:t>
        </w:r>
      </w:hyperlink>
      <w:r>
        <w:rPr>
          <w:rStyle w:val="s0"/>
        </w:rPr>
        <w:t xml:space="preserve"> настоящего Кодекса.</w:t>
      </w:r>
    </w:p>
    <w:p w:rsidR="00057B03" w:rsidRDefault="00057B03">
      <w:pPr>
        <w:ind w:firstLine="400"/>
        <w:jc w:val="both"/>
        <w:divId w:val="1841962190"/>
      </w:pPr>
      <w:bookmarkStart w:id="5605" w:name="SUB2170200"/>
      <w:bookmarkEnd w:id="5605"/>
      <w:r>
        <w:rPr>
          <w:rStyle w:val="s0"/>
        </w:rPr>
        <w:t>2. Заявление представляется нерезидентом в двух экземплярах в налоговый орган, являющийся вышестоящим по отношению к налоговому органу по месту нахождения (жительства) налогового агента, если иное не установлено настоящим пунктом.</w:t>
      </w:r>
    </w:p>
    <w:p w:rsidR="00057B03" w:rsidRDefault="00057B03">
      <w:pPr>
        <w:ind w:firstLine="400"/>
        <w:jc w:val="both"/>
        <w:divId w:val="1841962190"/>
      </w:pPr>
      <w:r>
        <w:rPr>
          <w:rStyle w:val="s0"/>
        </w:rPr>
        <w:t>В случае, если налоговый агент зарегистрирован по месту нахождения (жительства)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057B03" w:rsidRDefault="00057B03">
      <w:pPr>
        <w:ind w:firstLine="400"/>
        <w:jc w:val="both"/>
        <w:divId w:val="1841962190"/>
      </w:pPr>
      <w:r>
        <w:rPr>
          <w:rStyle w:val="s0"/>
        </w:rPr>
        <w:t>Датой представления заявления в налоговый орган в зависимости от способа его представления является:</w:t>
      </w:r>
    </w:p>
    <w:p w:rsidR="00057B03" w:rsidRDefault="00057B03">
      <w:pPr>
        <w:ind w:firstLine="400"/>
        <w:jc w:val="both"/>
        <w:divId w:val="1841962190"/>
      </w:pPr>
      <w:r>
        <w:rPr>
          <w:rStyle w:val="s0"/>
        </w:rPr>
        <w:t>1) в явочном порядке - дата приема налоговым органом заявления;</w:t>
      </w:r>
    </w:p>
    <w:p w:rsidR="00057B03" w:rsidRDefault="00057B03">
      <w:pPr>
        <w:ind w:firstLine="400"/>
        <w:jc w:val="both"/>
        <w:divId w:val="1841962190"/>
      </w:pPr>
      <w:r>
        <w:rPr>
          <w:rStyle w:val="s0"/>
        </w:rPr>
        <w:t>2) по почте заказным письмом с уведомлением - дата получения налоговым органом заявления.</w:t>
      </w:r>
    </w:p>
    <w:p w:rsidR="00057B03" w:rsidRDefault="00057B03">
      <w:pPr>
        <w:ind w:firstLine="400"/>
        <w:jc w:val="both"/>
        <w:divId w:val="1841962190"/>
      </w:pPr>
      <w:bookmarkStart w:id="5606" w:name="SUB2170300"/>
      <w:bookmarkEnd w:id="5606"/>
      <w:r>
        <w:rPr>
          <w:rStyle w:val="s0"/>
        </w:rPr>
        <w:t>3. При выполнении условий международного договора и выполнении работ, оказании услуг в Республике Казахстан, за исключением выполнения работ, оказания услуг по долгосрочным контрактам, заявление представляется нерезидентом по завершении выполнения работ, оказания услуг в Республике Казахстан.</w:t>
      </w:r>
    </w:p>
    <w:p w:rsidR="00057B03" w:rsidRDefault="00057B03">
      <w:pPr>
        <w:ind w:firstLine="400"/>
        <w:jc w:val="both"/>
        <w:divId w:val="1841962190"/>
      </w:pPr>
      <w:r>
        <w:rPr>
          <w:rStyle w:val="s0"/>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057B03" w:rsidRDefault="00057B03">
      <w:pPr>
        <w:ind w:firstLine="400"/>
        <w:jc w:val="both"/>
        <w:divId w:val="1841962190"/>
      </w:pPr>
      <w:bookmarkStart w:id="5607" w:name="SUB2170400"/>
      <w:bookmarkEnd w:id="5607"/>
      <w:r>
        <w:rPr>
          <w:rStyle w:val="s0"/>
        </w:rPr>
        <w:t xml:space="preserve">4. Заявление представляется налогоплательщиком в налоговый орган до истечения срока исковой давности, установленного </w:t>
      </w:r>
      <w:hyperlink r:id="rId1800" w:history="1">
        <w:r>
          <w:rPr>
            <w:rStyle w:val="a3"/>
            <w:color w:val="000080"/>
          </w:rPr>
          <w:t>статьей 46</w:t>
        </w:r>
      </w:hyperlink>
      <w:r>
        <w:rPr>
          <w:rStyle w:val="s0"/>
        </w:rPr>
        <w:t xml:space="preserve"> настоящего Кодекса, со дня последнего размещения сумм подоходного налога на условном банковском вкладе или со дня последнего перечисления подоходного налога в бюджет, если иное не установлено международным договором.</w:t>
      </w:r>
    </w:p>
    <w:p w:rsidR="00057B03" w:rsidRDefault="00057B03">
      <w:pPr>
        <w:ind w:firstLine="400"/>
        <w:jc w:val="both"/>
        <w:divId w:val="1841962190"/>
      </w:pPr>
      <w:r>
        <w:rPr>
          <w:rStyle w:val="s0"/>
        </w:rPr>
        <w:t>По долгосрочным контрактам заявление представляется нерезидентом в налоговый орган по мере фактического исполнения контракта, не позднее истечения срока исковой давности, установленного статьей 46 настоящего Кодекса, если иное не установлено международным договором.</w:t>
      </w:r>
    </w:p>
    <w:p w:rsidR="00057B03" w:rsidRDefault="00057B03">
      <w:pPr>
        <w:ind w:firstLine="400"/>
        <w:jc w:val="both"/>
        <w:divId w:val="1841962190"/>
      </w:pPr>
      <w:bookmarkStart w:id="5608" w:name="SUB2170500"/>
      <w:bookmarkEnd w:id="5608"/>
      <w:r>
        <w:rPr>
          <w:rStyle w:val="s0"/>
        </w:rPr>
        <w:t>5. Налоговый орган отказывает в рассмотрении заявления в следующих случаях:</w:t>
      </w:r>
    </w:p>
    <w:p w:rsidR="00057B03" w:rsidRDefault="00057B03">
      <w:pPr>
        <w:ind w:firstLine="400"/>
        <w:jc w:val="both"/>
        <w:divId w:val="1841962190"/>
      </w:pPr>
      <w:r>
        <w:rPr>
          <w:rStyle w:val="s0"/>
        </w:rPr>
        <w:t>1) подачи нерезидентом заявления по истечении срока, установленного пунктом 4 настоящей статьи. При этом нерезидент не вправе повторно подать заявление в налоговый орган;</w:t>
      </w:r>
    </w:p>
    <w:p w:rsidR="00057B03" w:rsidRDefault="00057B03">
      <w:pPr>
        <w:ind w:firstLine="400"/>
        <w:jc w:val="both"/>
        <w:divId w:val="1841962190"/>
      </w:pPr>
      <w:r>
        <w:rPr>
          <w:rStyle w:val="s0"/>
        </w:rPr>
        <w:t xml:space="preserve">2) несоответствия документа, подтверждающего резидентство, требованиям, установленным </w:t>
      </w:r>
      <w:hyperlink r:id="rId1801" w:history="1">
        <w:r>
          <w:rPr>
            <w:rStyle w:val="a3"/>
            <w:color w:val="000080"/>
          </w:rPr>
          <w:t>пунктами 4 и 5 статьи 219</w:t>
        </w:r>
      </w:hyperlink>
      <w:r>
        <w:rPr>
          <w:rStyle w:val="s0"/>
        </w:rPr>
        <w:t xml:space="preserve"> настоящего Кодекса;</w:t>
      </w:r>
    </w:p>
    <w:p w:rsidR="00057B03" w:rsidRDefault="00057B03">
      <w:pPr>
        <w:ind w:firstLine="400"/>
        <w:jc w:val="both"/>
        <w:divId w:val="1841962190"/>
      </w:pPr>
      <w:r>
        <w:rPr>
          <w:rStyle w:val="s0"/>
        </w:rPr>
        <w:t>3) непредставления нерезидентом документов, определенных статьей 219 настоящего Кодекса;</w:t>
      </w:r>
    </w:p>
    <w:p w:rsidR="00057B03" w:rsidRDefault="00057B03">
      <w:pPr>
        <w:ind w:firstLine="400"/>
        <w:jc w:val="both"/>
        <w:divId w:val="1841962190"/>
      </w:pPr>
      <w:r>
        <w:rPr>
          <w:rStyle w:val="s0"/>
        </w:rPr>
        <w:t>4) несоблюдения нерезидентом положений пункта 2 настоящей статьи.</w:t>
      </w:r>
    </w:p>
    <w:p w:rsidR="00057B03" w:rsidRDefault="00057B03">
      <w:pPr>
        <w:ind w:firstLine="400"/>
        <w:jc w:val="both"/>
        <w:divId w:val="1841962190"/>
      </w:pPr>
      <w:r>
        <w:rPr>
          <w:rStyle w:val="s0"/>
        </w:rPr>
        <w:t>При этом решение налогового органа об отказе в рассмотрении заявления направляется нерезиденту с приложением заявления и представленных документов в течение семи рабочих дней со дня их получения налоговым органом с указанием причин отказа под роспись или по почте заказным письмом с уведомлением.</w:t>
      </w:r>
    </w:p>
    <w:p w:rsidR="00057B03" w:rsidRDefault="00057B03">
      <w:pPr>
        <w:ind w:firstLine="400"/>
        <w:jc w:val="both"/>
        <w:divId w:val="1841962190"/>
      </w:pPr>
      <w:r>
        <w:rPr>
          <w:rStyle w:val="s0"/>
        </w:rPr>
        <w:t>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4 настоящей статьи, повторно подать заявление, если им будут устранены допущенные нарушения.</w:t>
      </w:r>
    </w:p>
    <w:p w:rsidR="00057B03" w:rsidRDefault="00057B03">
      <w:pPr>
        <w:ind w:firstLine="400"/>
        <w:jc w:val="both"/>
        <w:divId w:val="1841962190"/>
      </w:pPr>
      <w:bookmarkStart w:id="5609" w:name="SUB2170600"/>
      <w:bookmarkEnd w:id="5609"/>
      <w:r>
        <w:rPr>
          <w:rStyle w:val="s0"/>
        </w:rPr>
        <w:t>6. Налоговый орган рассматривает заявление в течение тридцати рабочих дней со дня его представления нерезидентом.</w:t>
      </w:r>
    </w:p>
    <w:p w:rsidR="00057B03" w:rsidRDefault="00057B03">
      <w:pPr>
        <w:ind w:firstLine="400"/>
        <w:jc w:val="both"/>
        <w:divId w:val="1841962190"/>
      </w:pPr>
      <w:r>
        <w:rPr>
          <w:rStyle w:val="s0"/>
        </w:rPr>
        <w:t>При этом срок рассмотрения заявления, предусмотренный настоящим пунктом, приостанавливается на период:</w:t>
      </w:r>
    </w:p>
    <w:p w:rsidR="00057B03" w:rsidRDefault="00057B03">
      <w:pPr>
        <w:ind w:firstLine="400"/>
        <w:jc w:val="both"/>
        <w:divId w:val="1841962190"/>
      </w:pPr>
      <w:r>
        <w:rPr>
          <w:rStyle w:val="s0"/>
        </w:rPr>
        <w:t>1) проведения тематической проверки, указанной в пункте 8 настоящей статьи;</w:t>
      </w:r>
    </w:p>
    <w:p w:rsidR="00057B03" w:rsidRDefault="00057B03">
      <w:pPr>
        <w:ind w:firstLine="400"/>
        <w:jc w:val="both"/>
        <w:divId w:val="1841962190"/>
      </w:pPr>
      <w:r>
        <w:rPr>
          <w:rStyle w:val="s0"/>
        </w:rPr>
        <w:t>2) с даты направления налоговым органом запроса, указанного в пунктах 7, 9 и 10 настоящей статьи, до даты получения ответа на такой запрос.</w:t>
      </w:r>
    </w:p>
    <w:p w:rsidR="00057B03" w:rsidRDefault="00057B03">
      <w:pPr>
        <w:ind w:firstLine="400"/>
        <w:jc w:val="both"/>
        <w:divId w:val="1841962190"/>
      </w:pPr>
      <w:bookmarkStart w:id="5610" w:name="SUB2170700"/>
      <w:bookmarkEnd w:id="5610"/>
      <w:r>
        <w:rPr>
          <w:rStyle w:val="s0"/>
        </w:rPr>
        <w:t>7. В ходе рассмотрения заявления нерезидента налоговый орган вправе направить запрос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057B03" w:rsidRDefault="00057B03">
      <w:pPr>
        <w:ind w:firstLine="400"/>
        <w:jc w:val="both"/>
        <w:divId w:val="1841962190"/>
      </w:pPr>
      <w:bookmarkStart w:id="5611" w:name="SUB2170800"/>
      <w:bookmarkEnd w:id="5611"/>
      <w:r>
        <w:rPr>
          <w:rStyle w:val="s0"/>
        </w:rPr>
        <w:t xml:space="preserve">8. При рассмотрении заявления нерезидента налоговый орган проводит в порядке, предусмотренном </w:t>
      </w:r>
      <w:hyperlink r:id="rId1802" w:history="1">
        <w:r>
          <w:rPr>
            <w:rStyle w:val="a3"/>
            <w:color w:val="000080"/>
          </w:rPr>
          <w:t>главой 89</w:t>
        </w:r>
      </w:hyperlink>
      <w:bookmarkEnd w:id="24"/>
      <w:r>
        <w:rPr>
          <w:rStyle w:val="s0"/>
        </w:rPr>
        <w:t xml:space="preserve"> настоящего Кодекса, тематическую проверку по вопросу возврата уплаченного подоходного налога из бюджета или условного банковского вклада на основании налогового заявления нерезидента, за исключением случая, указанного в пункте 10 настоящей статьи.</w:t>
      </w:r>
    </w:p>
    <w:p w:rsidR="00057B03" w:rsidRDefault="00057B03">
      <w:pPr>
        <w:ind w:firstLine="400"/>
        <w:jc w:val="both"/>
        <w:divId w:val="1841962190"/>
      </w:pPr>
      <w:bookmarkStart w:id="5612" w:name="SUB2170900"/>
      <w:bookmarkEnd w:id="5612"/>
      <w:r>
        <w:rPr>
          <w:rStyle w:val="s0"/>
        </w:rPr>
        <w:t xml:space="preserve">9. В случае, если нерезидент имеет представительство или филиал в Республике Казахстан, налоговый орган, рассматривающий заявление, обязан направить в налоговый орган по месту нахождения представительства или филиала запрос на проведение внеплановой комплексной налоговой проверки нерезидента за период срока исковой давности, установленного </w:t>
      </w:r>
      <w:hyperlink r:id="rId1803" w:history="1">
        <w:r>
          <w:rPr>
            <w:rStyle w:val="a3"/>
            <w:color w:val="000080"/>
          </w:rPr>
          <w:t>статьей 46</w:t>
        </w:r>
      </w:hyperlink>
      <w:r>
        <w:rPr>
          <w:rStyle w:val="s0"/>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057B03" w:rsidRDefault="00057B03">
      <w:pPr>
        <w:ind w:firstLine="400"/>
        <w:jc w:val="both"/>
        <w:divId w:val="1841962190"/>
      </w:pPr>
      <w:bookmarkStart w:id="5613" w:name="SUB2171000"/>
      <w:bookmarkEnd w:id="5613"/>
      <w:r>
        <w:rPr>
          <w:rStyle w:val="s0"/>
        </w:rPr>
        <w:t>10. В случае ликвидации,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057B03" w:rsidRDefault="00057B03">
      <w:pPr>
        <w:ind w:firstLine="400"/>
        <w:jc w:val="both"/>
        <w:divId w:val="1841962190"/>
      </w:pPr>
      <w:r>
        <w:rPr>
          <w:rStyle w:val="s0"/>
        </w:rPr>
        <w:t>При этом решение, указанное в пункте 11 настоящей статьи, принимается на основании полученной информации от компетентного органа страны резидентства нерезидента на запрос налоговых органов, и (или) данных налоговой отчетности по подоходному налогу, удержанному у источника выплаты, предоставленной ликвидированным или признанным банкротом налоговым агентом.</w:t>
      </w:r>
    </w:p>
    <w:p w:rsidR="00057B03" w:rsidRDefault="00057B03">
      <w:pPr>
        <w:ind w:firstLine="400"/>
        <w:jc w:val="both"/>
        <w:divId w:val="1841962190"/>
      </w:pPr>
      <w:r>
        <w:rPr>
          <w:rStyle w:val="s0"/>
        </w:rPr>
        <w:t xml:space="preserve">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непредставления ответа в течение более чем двух лет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r:id="rId1804" w:history="1">
        <w:r>
          <w:rPr>
            <w:rStyle w:val="a3"/>
            <w:color w:val="000080"/>
          </w:rPr>
          <w:t>статьи 226</w:t>
        </w:r>
      </w:hyperlink>
      <w:r>
        <w:rPr>
          <w:rStyle w:val="s0"/>
        </w:rPr>
        <w:t xml:space="preserve"> настоящего Кодекса.</w:t>
      </w:r>
    </w:p>
    <w:p w:rsidR="00057B03" w:rsidRDefault="00057B03">
      <w:pPr>
        <w:ind w:firstLine="400"/>
        <w:jc w:val="both"/>
        <w:divId w:val="1841962190"/>
      </w:pPr>
      <w:bookmarkStart w:id="5614" w:name="SUB2171100"/>
      <w:bookmarkEnd w:id="5614"/>
      <w:r>
        <w:rPr>
          <w:rStyle w:val="s0"/>
        </w:rPr>
        <w:t>11. По итогам рассмотрения заявления нерезидента налоговым органом выносится одно из следующих решений:</w:t>
      </w:r>
    </w:p>
    <w:p w:rsidR="00057B03" w:rsidRDefault="00057B03">
      <w:pPr>
        <w:ind w:firstLine="400"/>
        <w:jc w:val="both"/>
        <w:divId w:val="1841962190"/>
      </w:pPr>
      <w:r>
        <w:rPr>
          <w:rStyle w:val="s0"/>
        </w:rPr>
        <w:t>1) о возврате подоходного налога, удержанного у источника выплаты, полностью или в части;</w:t>
      </w:r>
    </w:p>
    <w:p w:rsidR="00057B03" w:rsidRDefault="00057B03">
      <w:pPr>
        <w:ind w:firstLine="400"/>
        <w:jc w:val="both"/>
        <w:divId w:val="1841962190"/>
      </w:pPr>
      <w:r>
        <w:rPr>
          <w:rStyle w:val="s0"/>
        </w:rPr>
        <w:t>2) об отказе в возврате подоходного налога, удержанного у источника выплаты.</w:t>
      </w:r>
    </w:p>
    <w:p w:rsidR="00057B03" w:rsidRDefault="00057B03">
      <w:pPr>
        <w:ind w:firstLine="400"/>
        <w:jc w:val="both"/>
        <w:divId w:val="1841962190"/>
      </w:pPr>
      <w:r>
        <w:rPr>
          <w:rStyle w:val="s0"/>
        </w:rPr>
        <w:t>Решение налогового органа оформляется в письменной форме и подписывается руководителем или его заместителем.</w:t>
      </w:r>
    </w:p>
    <w:p w:rsidR="00057B03" w:rsidRDefault="00057B03">
      <w:pPr>
        <w:ind w:firstLine="400"/>
        <w:jc w:val="both"/>
        <w:divId w:val="1841962190"/>
      </w:pPr>
      <w:r>
        <w:rPr>
          <w:rStyle w:val="s0"/>
        </w:rPr>
        <w:t>При принятии налоговым органом решения о возврате подоходного налога, удержанного у источника выплаты,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само заявление заверяется подписью руководителя или его заместителя, и печатью налогового органа.</w:t>
      </w:r>
    </w:p>
    <w:p w:rsidR="00057B03" w:rsidRDefault="00057B03">
      <w:pPr>
        <w:ind w:firstLine="400"/>
        <w:jc w:val="both"/>
        <w:divId w:val="1841962190"/>
      </w:pPr>
      <w:r>
        <w:rPr>
          <w:rStyle w:val="s0"/>
        </w:rPr>
        <w:t>В решении налогового органа по результатам рассмотрения заявления на возврат подоходного налога, удержанного у источника выплаты, должны быть указаны:</w:t>
      </w:r>
    </w:p>
    <w:p w:rsidR="00057B03" w:rsidRDefault="00057B03">
      <w:pPr>
        <w:ind w:firstLine="400"/>
        <w:jc w:val="both"/>
        <w:divId w:val="1841962190"/>
      </w:pPr>
      <w:r>
        <w:rPr>
          <w:rStyle w:val="s0"/>
        </w:rPr>
        <w:t>1) дата принятия решения;</w:t>
      </w:r>
    </w:p>
    <w:p w:rsidR="00057B03" w:rsidRDefault="00057B03">
      <w:pPr>
        <w:ind w:firstLine="400"/>
        <w:jc w:val="both"/>
        <w:divId w:val="1841962190"/>
      </w:pPr>
      <w:r>
        <w:rPr>
          <w:rStyle w:val="s0"/>
        </w:rPr>
        <w:t>2) наименование налогового органа, принявшего решение;</w:t>
      </w:r>
    </w:p>
    <w:p w:rsidR="00057B03" w:rsidRDefault="00057B03">
      <w:pPr>
        <w:ind w:firstLine="400"/>
        <w:jc w:val="both"/>
        <w:divId w:val="1841962190"/>
      </w:pPr>
      <w:r>
        <w:rPr>
          <w:rStyle w:val="s0"/>
        </w:rPr>
        <w:t>3) полное наименование нерезидента, подавшего заявление;</w:t>
      </w:r>
    </w:p>
    <w:p w:rsidR="00057B03" w:rsidRDefault="00057B03">
      <w:pPr>
        <w:ind w:firstLine="400"/>
        <w:jc w:val="both"/>
        <w:divId w:val="1841962190"/>
      </w:pPr>
      <w:r>
        <w:rPr>
          <w:rStyle w:val="s0"/>
        </w:rPr>
        <w:t>4) номер налоговой регистрации в стране инкорпорации нерезидента (или его аналога) при его наличии;</w:t>
      </w:r>
    </w:p>
    <w:p w:rsidR="00057B03" w:rsidRDefault="00057B03">
      <w:pPr>
        <w:ind w:firstLine="400"/>
        <w:jc w:val="both"/>
        <w:divId w:val="1841962190"/>
      </w:pPr>
      <w:r>
        <w:rPr>
          <w:rStyle w:val="s0"/>
        </w:rPr>
        <w:t>5) в случае принятия решения о возврате - сумма подоходного налога, подлежащая возврату нерезиденту из бюджета или условного банковского вклада;</w:t>
      </w:r>
    </w:p>
    <w:p w:rsidR="00057B03" w:rsidRDefault="00057B03">
      <w:pPr>
        <w:ind w:firstLine="400"/>
        <w:jc w:val="both"/>
        <w:divId w:val="1841962190"/>
      </w:pPr>
      <w:r>
        <w:rPr>
          <w:rStyle w:val="s0"/>
        </w:rPr>
        <w:t>6) в случае вынесения решения об отказе в возврате подоходного налога, удержанного у источника выплаты, - обоснование со ссылкой на нормы законодательства Республики Казахстан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057B03" w:rsidRDefault="00057B03">
      <w:pPr>
        <w:ind w:firstLine="400"/>
        <w:jc w:val="both"/>
        <w:divId w:val="1841962190"/>
      </w:pPr>
      <w:bookmarkStart w:id="5615" w:name="SUB2171200"/>
      <w:bookmarkEnd w:id="5615"/>
      <w:r>
        <w:rPr>
          <w:rStyle w:val="s0"/>
        </w:rPr>
        <w:t>12. В случае принятия вышестоящим налоговым органом решения о возврате подоходного налога, удержанного у источника выплаты,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налоговый агент, производивший удержание подоходного налога у источника выплаты с доходов нерезидента.</w:t>
      </w:r>
    </w:p>
    <w:p w:rsidR="00057B03" w:rsidRDefault="00057B03">
      <w:pPr>
        <w:ind w:firstLine="400"/>
        <w:jc w:val="both"/>
        <w:divId w:val="1841962190"/>
      </w:pPr>
      <w:bookmarkStart w:id="5616" w:name="SUB2171300"/>
      <w:bookmarkEnd w:id="5616"/>
      <w:r>
        <w:rPr>
          <w:rStyle w:val="s0"/>
        </w:rPr>
        <w:t xml:space="preserve">13. В случае уплаты подоходного налога в бюджет и принятия налоговым органом решения о возврате подоходного налога, удержанного у источника выплаты, налоговый орган, в котором зарегистрирован по месту нахождения (жительства) налоговый агент, производит нерезиденту возврат суммы подоходного налога из бюджета в соответствии с положениями международного договора в порядке, предусмотренном </w:t>
      </w:r>
      <w:hyperlink r:id="rId1805" w:history="1">
        <w:r>
          <w:rPr>
            <w:rStyle w:val="a3"/>
            <w:color w:val="000080"/>
          </w:rPr>
          <w:t>статьей 602</w:t>
        </w:r>
      </w:hyperlink>
      <w:r>
        <w:rPr>
          <w:rStyle w:val="s0"/>
        </w:rPr>
        <w:t xml:space="preserve"> настоящего Кодекса, в течение тридцати рабочих дней со дня принятия такого решения.</w:t>
      </w:r>
    </w:p>
    <w:p w:rsidR="00057B03" w:rsidRDefault="00057B03">
      <w:pPr>
        <w:ind w:firstLine="400"/>
        <w:jc w:val="both"/>
        <w:divId w:val="1841962190"/>
      </w:pPr>
      <w:bookmarkStart w:id="5617" w:name="SUB2171400"/>
      <w:bookmarkEnd w:id="5617"/>
      <w:r>
        <w:rPr>
          <w:rStyle w:val="s0"/>
        </w:rPr>
        <w:t>14. В случае перечисления подоходного налога на условный банковский вклад и принятия налоговым органом решения о возврате подоходного налога, удержанного у источника выплаты, банк производит нерезиденту возврат суммы подоходного налога с условного банковского вклада, указанной в заявлении, и суммы начисленных банковских вознаграждений. При этом заявление, заверенное налоговым органом, представляется в банк нерезидентом самостоятельно.</w:t>
      </w:r>
    </w:p>
    <w:p w:rsidR="00057B03" w:rsidRDefault="00057B03">
      <w:pPr>
        <w:ind w:firstLine="400"/>
        <w:jc w:val="both"/>
        <w:divId w:val="1841962190"/>
      </w:pPr>
      <w:bookmarkStart w:id="5618" w:name="SUB2171500"/>
      <w:bookmarkEnd w:id="5618"/>
      <w:r>
        <w:rPr>
          <w:rStyle w:val="s0"/>
        </w:rPr>
        <w:t>15.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057B03" w:rsidRDefault="00057B03">
      <w:pPr>
        <w:ind w:firstLine="400"/>
        <w:jc w:val="both"/>
        <w:divId w:val="1841962190"/>
      </w:pPr>
      <w:r>
        <w:rPr>
          <w:rStyle w:val="s0"/>
        </w:rPr>
        <w:t>Датой получения решения налогового органа нерезидентом является дата вручения или отметки нерезидента в уведомлении почтовой или иной организации связи.</w:t>
      </w:r>
    </w:p>
    <w:p w:rsidR="00057B03" w:rsidRDefault="00057B03">
      <w:pPr>
        <w:ind w:firstLine="400"/>
        <w:jc w:val="both"/>
        <w:divId w:val="1841962190"/>
      </w:pPr>
      <w:bookmarkStart w:id="5619" w:name="SUB2171600"/>
      <w:bookmarkEnd w:id="5619"/>
      <w:r>
        <w:rPr>
          <w:rStyle w:val="s0"/>
        </w:rPr>
        <w:t>16. В случаях несогласия с решением налогового органа, указанным в пункте 11 настоящей статьи, нерезидент вправе обжаловать его в уполномоченный орган в течение девяноста календарных дней со дня получения решения налогового органа.</w:t>
      </w:r>
    </w:p>
    <w:p w:rsidR="00057B03" w:rsidRDefault="00057B03">
      <w:pPr>
        <w:ind w:firstLine="400"/>
        <w:jc w:val="both"/>
        <w:divId w:val="1841962190"/>
      </w:pPr>
      <w:r>
        <w:rPr>
          <w:rStyle w:val="s0"/>
        </w:rPr>
        <w:t>При этом нерезидент должен направить:</w:t>
      </w:r>
    </w:p>
    <w:p w:rsidR="00057B03" w:rsidRDefault="00057B03">
      <w:pPr>
        <w:ind w:firstLine="400"/>
        <w:jc w:val="both"/>
        <w:divId w:val="1841962190"/>
      </w:pPr>
      <w:bookmarkStart w:id="5620" w:name="SUB2171601"/>
      <w:bookmarkEnd w:id="5620"/>
      <w:r>
        <w:rPr>
          <w:rStyle w:val="s0"/>
        </w:rPr>
        <w:t xml:space="preserve">1) в уполномоченный орган - жалобу в письменной форме с приложением копии решения налогового органа, а также документов, установленных </w:t>
      </w:r>
      <w:hyperlink r:id="rId1806" w:history="1">
        <w:r>
          <w:rPr>
            <w:rStyle w:val="a3"/>
            <w:color w:val="000080"/>
          </w:rPr>
          <w:t>статьей 219</w:t>
        </w:r>
      </w:hyperlink>
      <w:bookmarkEnd w:id="361"/>
      <w:r>
        <w:rPr>
          <w:rStyle w:val="s0"/>
        </w:rPr>
        <w:t xml:space="preserve"> настоящего Кодекса, за исключением заявления;</w:t>
      </w:r>
    </w:p>
    <w:p w:rsidR="00057B03" w:rsidRDefault="00057B03">
      <w:pPr>
        <w:ind w:firstLine="400"/>
        <w:jc w:val="both"/>
        <w:divId w:val="1841962190"/>
      </w:pPr>
      <w:bookmarkStart w:id="5621" w:name="SUB2171602"/>
      <w:bookmarkEnd w:id="5621"/>
      <w:r>
        <w:rPr>
          <w:rStyle w:val="s0"/>
        </w:rPr>
        <w:t>2) в налоговый орган, решение которого обжалуется нерезидентом, - копию жалобы, направленной в уполномоченный орган.</w:t>
      </w:r>
    </w:p>
    <w:p w:rsidR="00057B03" w:rsidRDefault="00057B03">
      <w:pPr>
        <w:ind w:firstLine="400"/>
        <w:jc w:val="both"/>
        <w:divId w:val="1841962190"/>
      </w:pPr>
      <w:r>
        <w:rPr>
          <w:rStyle w:val="s0"/>
        </w:rPr>
        <w:t>В жалобе должны быть указаны:</w:t>
      </w:r>
    </w:p>
    <w:p w:rsidR="00057B03" w:rsidRDefault="00057B03">
      <w:pPr>
        <w:ind w:firstLine="400"/>
        <w:jc w:val="both"/>
        <w:divId w:val="1841962190"/>
      </w:pPr>
      <w:r>
        <w:rPr>
          <w:rStyle w:val="s0"/>
        </w:rPr>
        <w:t>1) дата подписания жалобы нерезидентом;</w:t>
      </w:r>
    </w:p>
    <w:p w:rsidR="00057B03" w:rsidRDefault="00057B03">
      <w:pPr>
        <w:ind w:firstLine="400"/>
        <w:jc w:val="both"/>
        <w:divId w:val="1841962190"/>
      </w:pPr>
      <w:r>
        <w:rPr>
          <w:rStyle w:val="s0"/>
        </w:rPr>
        <w:t>2) фамилия, имя и отчество (при его наличии) либо полное наименование лица, подающего жалобу, его место жительства (место нахождения);</w:t>
      </w:r>
    </w:p>
    <w:p w:rsidR="00057B03" w:rsidRDefault="00057B03">
      <w:pPr>
        <w:ind w:firstLine="400"/>
        <w:jc w:val="both"/>
        <w:divId w:val="1841962190"/>
      </w:pPr>
      <w:r>
        <w:rPr>
          <w:rStyle w:val="s0"/>
        </w:rPr>
        <w:t>3) номер налоговой регистрации в стране инкорпорации нерезидента (или его аналога) при его наличии;</w:t>
      </w:r>
    </w:p>
    <w:p w:rsidR="00057B03" w:rsidRDefault="00057B03">
      <w:pPr>
        <w:ind w:firstLine="400"/>
        <w:jc w:val="both"/>
        <w:divId w:val="1841962190"/>
      </w:pPr>
      <w:r>
        <w:rPr>
          <w:rStyle w:val="s0"/>
        </w:rPr>
        <w:t>4) наименование налогового органа, решение которого обжалуется нерезидентом;</w:t>
      </w:r>
    </w:p>
    <w:p w:rsidR="00057B03" w:rsidRDefault="00057B03">
      <w:pPr>
        <w:ind w:firstLine="400"/>
        <w:jc w:val="both"/>
        <w:divId w:val="1841962190"/>
      </w:pPr>
      <w:r>
        <w:rPr>
          <w:rStyle w:val="s0"/>
        </w:rPr>
        <w:t>5) обстоятельства, на которых нерезидент, подающий жалобу, основывает свои требования и доказательства, подтверждающие эти обстоятельства;</w:t>
      </w:r>
    </w:p>
    <w:p w:rsidR="00057B03" w:rsidRDefault="00057B03">
      <w:pPr>
        <w:ind w:firstLine="400"/>
        <w:jc w:val="both"/>
        <w:divId w:val="1841962190"/>
      </w:pPr>
      <w:r>
        <w:rPr>
          <w:rStyle w:val="s0"/>
        </w:rPr>
        <w:t>6) перечень прилагаемых документов.</w:t>
      </w:r>
    </w:p>
    <w:p w:rsidR="00057B03" w:rsidRDefault="00057B03">
      <w:pPr>
        <w:ind w:firstLine="400"/>
        <w:jc w:val="both"/>
        <w:divId w:val="1841962190"/>
      </w:pPr>
      <w:bookmarkStart w:id="5622" w:name="SUB2171700"/>
      <w:bookmarkEnd w:id="5622"/>
      <w:r>
        <w:rPr>
          <w:rStyle w:val="s0"/>
        </w:rPr>
        <w:t>17. Уполномоченный орган направляет нерезиденту решение об отказе в рассмотрении жалобы нерезидента в течение пяти рабочих дней со дня представления жалобы в следующих случаях:</w:t>
      </w:r>
    </w:p>
    <w:p w:rsidR="00057B03" w:rsidRDefault="00057B03">
      <w:pPr>
        <w:ind w:firstLine="400"/>
        <w:jc w:val="both"/>
        <w:divId w:val="1841962190"/>
      </w:pPr>
      <w:r>
        <w:rPr>
          <w:rStyle w:val="s0"/>
        </w:rPr>
        <w:t>1) подачи нерезидентом жалобы по истечении срока, установленного пунктом 16 настоящей статьи;</w:t>
      </w:r>
    </w:p>
    <w:p w:rsidR="00057B03" w:rsidRDefault="00057B03">
      <w:pPr>
        <w:ind w:firstLine="400"/>
        <w:jc w:val="both"/>
        <w:divId w:val="1841962190"/>
      </w:pPr>
      <w:r>
        <w:rPr>
          <w:rStyle w:val="s0"/>
        </w:rPr>
        <w:t>2) несоответствия содержания жалобы требованиям, установленным пунктом 16 настоящей статьи;</w:t>
      </w:r>
    </w:p>
    <w:p w:rsidR="00057B03" w:rsidRDefault="00057B03">
      <w:pPr>
        <w:ind w:firstLine="400"/>
        <w:jc w:val="both"/>
        <w:divId w:val="1841962190"/>
      </w:pPr>
      <w:r>
        <w:rPr>
          <w:rStyle w:val="s0"/>
        </w:rPr>
        <w:t xml:space="preserve">3) несоответствия документа, подтверждающего резидентство, требованиям, установленным </w:t>
      </w:r>
      <w:hyperlink r:id="rId1807" w:history="1">
        <w:r>
          <w:rPr>
            <w:rStyle w:val="a3"/>
            <w:color w:val="000080"/>
          </w:rPr>
          <w:t>пунктами 4 и 5 статьи 219</w:t>
        </w:r>
      </w:hyperlink>
      <w:bookmarkEnd w:id="5465"/>
      <w:r>
        <w:rPr>
          <w:rStyle w:val="s0"/>
        </w:rPr>
        <w:t xml:space="preserve"> настоящего Кодекса;</w:t>
      </w:r>
    </w:p>
    <w:p w:rsidR="00057B03" w:rsidRDefault="00057B03">
      <w:pPr>
        <w:ind w:firstLine="400"/>
        <w:jc w:val="both"/>
        <w:divId w:val="1841962190"/>
      </w:pPr>
      <w:r>
        <w:rPr>
          <w:rStyle w:val="s0"/>
        </w:rPr>
        <w:t>4) непредставления нерезидентом документов, установленных статьей 219 настоящего Кодекса;</w:t>
      </w:r>
    </w:p>
    <w:p w:rsidR="00057B03" w:rsidRDefault="00057B03">
      <w:pPr>
        <w:ind w:firstLine="400"/>
        <w:jc w:val="both"/>
        <w:divId w:val="1841962190"/>
      </w:pPr>
      <w:r>
        <w:rPr>
          <w:rStyle w:val="s0"/>
        </w:rPr>
        <w:t>5) подачи нерезидентом жалобы (заявления) в суд на решение налогового органа, указанное в пункте 11 настоящей статьи.</w:t>
      </w:r>
    </w:p>
    <w:p w:rsidR="00057B03" w:rsidRDefault="00057B03">
      <w:pPr>
        <w:ind w:firstLine="400"/>
        <w:jc w:val="both"/>
        <w:divId w:val="1841962190"/>
      </w:pPr>
      <w:r>
        <w:rPr>
          <w:rStyle w:val="s0"/>
        </w:rPr>
        <w:t>В случае отказа уполномоченным органом в рассмотрении жалобы по основаниям, предусмотренным подпунктами 2), 3) и 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057B03" w:rsidRDefault="00057B03">
      <w:pPr>
        <w:ind w:firstLine="400"/>
        <w:jc w:val="both"/>
        <w:divId w:val="1841962190"/>
      </w:pPr>
      <w:bookmarkStart w:id="5623" w:name="SUB2171800"/>
      <w:bookmarkEnd w:id="5623"/>
      <w:r>
        <w:rPr>
          <w:rStyle w:val="s0"/>
        </w:rPr>
        <w:t>18. Уполномоченный орган рассматривает жалобу в течение тридцати рабочих дней со дня ее представления нерезидентом.</w:t>
      </w:r>
    </w:p>
    <w:p w:rsidR="00057B03" w:rsidRDefault="00057B03">
      <w:pPr>
        <w:ind w:firstLine="400"/>
        <w:jc w:val="both"/>
        <w:divId w:val="1841962190"/>
      </w:pPr>
      <w:bookmarkStart w:id="5624" w:name="SUB2171900"/>
      <w:bookmarkEnd w:id="5624"/>
      <w:r>
        <w:rPr>
          <w:rStyle w:val="s0"/>
        </w:rPr>
        <w:t>19. Срок рассмотрения жалобы нерезидента приостанавливается в случае направления уполномоченным органом запроса компетентному органу иностранного государства или государственным органам Республики Казахстан, а также нерезиденту по вопросам, связанным с рассмотрением его заявления, о представлении необходимой информации - до получения такой информации.</w:t>
      </w:r>
    </w:p>
    <w:p w:rsidR="00057B03" w:rsidRDefault="00057B03">
      <w:pPr>
        <w:ind w:firstLine="400"/>
        <w:jc w:val="both"/>
        <w:divId w:val="1841962190"/>
      </w:pPr>
      <w:bookmarkStart w:id="5625" w:name="SUB2172000"/>
      <w:bookmarkEnd w:id="5625"/>
      <w:r>
        <w:rPr>
          <w:rStyle w:val="s0"/>
        </w:rPr>
        <w:t>20. По итогам рассмотрения жалобы нерезидента уполномоченным органом выносится одно из следующих решений:</w:t>
      </w:r>
    </w:p>
    <w:p w:rsidR="00057B03" w:rsidRDefault="00057B03">
      <w:pPr>
        <w:ind w:firstLine="400"/>
        <w:jc w:val="both"/>
        <w:divId w:val="1841962190"/>
      </w:pPr>
      <w:r>
        <w:rPr>
          <w:rStyle w:val="s0"/>
        </w:rPr>
        <w:t>1) о возврате подоходного налога, удержанного у источника выплаты, полностью или в части;</w:t>
      </w:r>
    </w:p>
    <w:p w:rsidR="00057B03" w:rsidRDefault="00057B03">
      <w:pPr>
        <w:ind w:firstLine="400"/>
        <w:jc w:val="both"/>
        <w:divId w:val="1841962190"/>
      </w:pPr>
      <w:r>
        <w:rPr>
          <w:rStyle w:val="s0"/>
        </w:rPr>
        <w:t>2) об отказе в возврате подоходного налога, удержанного у источника выплаты.</w:t>
      </w:r>
    </w:p>
    <w:p w:rsidR="00057B03" w:rsidRDefault="00057B03">
      <w:pPr>
        <w:ind w:firstLine="400"/>
        <w:jc w:val="both"/>
        <w:divId w:val="1841962190"/>
      </w:pPr>
      <w:r>
        <w:rPr>
          <w:rStyle w:val="s0"/>
        </w:rPr>
        <w:t>Решение уполномоченного органа оформляется в письменной форме и подписывается руководителем или его заместителем, и вручается нерезиденту под роспись или направляется ему по почте заказным письмом с уведомлением о получении.</w:t>
      </w:r>
    </w:p>
    <w:p w:rsidR="00057B03" w:rsidRDefault="00057B03">
      <w:pPr>
        <w:ind w:firstLine="400"/>
        <w:jc w:val="both"/>
        <w:divId w:val="1841962190"/>
      </w:pPr>
      <w:r>
        <w:rPr>
          <w:rStyle w:val="s0"/>
        </w:rPr>
        <w:t>Датой получения решения налогового органа нерезидентом является дата вручения или отметки нерезидента в уведомлении почтовой или иной организации связи.</w:t>
      </w:r>
    </w:p>
    <w:p w:rsidR="00057B03" w:rsidRDefault="00057B03">
      <w:pPr>
        <w:ind w:firstLine="400"/>
        <w:jc w:val="both"/>
        <w:divId w:val="1841962190"/>
      </w:pPr>
      <w:r>
        <w:rPr>
          <w:rStyle w:val="s0"/>
        </w:rPr>
        <w:t>В решении уполномоченного органа по результатам рассмотрения жалобы должны быть указаны:</w:t>
      </w:r>
    </w:p>
    <w:p w:rsidR="00057B03" w:rsidRDefault="00057B03">
      <w:pPr>
        <w:ind w:firstLine="400"/>
        <w:jc w:val="both"/>
        <w:divId w:val="1841962190"/>
      </w:pPr>
      <w:r>
        <w:rPr>
          <w:rStyle w:val="s0"/>
        </w:rPr>
        <w:t>1) дата принятия решения;</w:t>
      </w:r>
    </w:p>
    <w:p w:rsidR="00057B03" w:rsidRDefault="00057B03">
      <w:pPr>
        <w:ind w:firstLine="400"/>
        <w:jc w:val="both"/>
        <w:divId w:val="1841962190"/>
      </w:pPr>
      <w:r>
        <w:rPr>
          <w:rStyle w:val="s0"/>
        </w:rPr>
        <w:t>2) полное наименование нерезидента, подавшего заявление;</w:t>
      </w:r>
    </w:p>
    <w:p w:rsidR="00057B03" w:rsidRDefault="00057B03">
      <w:pPr>
        <w:ind w:firstLine="400"/>
        <w:jc w:val="both"/>
        <w:divId w:val="1841962190"/>
      </w:pPr>
      <w:r>
        <w:rPr>
          <w:rStyle w:val="s0"/>
        </w:rPr>
        <w:t>3) номер налоговой регистрации в стране инкорпорации нерезидента (или его аналога) при его наличии;</w:t>
      </w:r>
    </w:p>
    <w:p w:rsidR="00057B03" w:rsidRDefault="00057B03">
      <w:pPr>
        <w:ind w:firstLine="400"/>
        <w:jc w:val="both"/>
        <w:divId w:val="1841962190"/>
      </w:pPr>
      <w:r>
        <w:rPr>
          <w:rStyle w:val="s0"/>
        </w:rPr>
        <w:t>4) в случае принятия решения о возврате - сумма подоходного налога, подлежащая возврату нерезиденту из государственного бюджета или условного банковского вклада;</w:t>
      </w:r>
    </w:p>
    <w:p w:rsidR="00057B03" w:rsidRDefault="00057B03">
      <w:pPr>
        <w:ind w:firstLine="400"/>
        <w:jc w:val="both"/>
        <w:divId w:val="1841962190"/>
      </w:pPr>
      <w:r>
        <w:rPr>
          <w:rStyle w:val="s0"/>
        </w:rPr>
        <w:t>5) в случае вынесения решения об отказе в возврате подоходного налога, удержанного у источника выплаты, - обоснование со ссылкой на нормы законодательства Республики Казахстан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057B03" w:rsidRDefault="00057B03">
      <w:pPr>
        <w:ind w:firstLine="400"/>
        <w:jc w:val="both"/>
        <w:divId w:val="1841962190"/>
      </w:pPr>
      <w:bookmarkStart w:id="5626" w:name="SUB2172100"/>
      <w:bookmarkEnd w:id="5626"/>
      <w:r>
        <w:rPr>
          <w:rStyle w:val="s0"/>
        </w:rPr>
        <w:t>21. Копия решения уполномоченного органа направляется в налоговый орган, решение которого обжаловалось нерезидентом.</w:t>
      </w:r>
    </w:p>
    <w:p w:rsidR="00057B03" w:rsidRDefault="00057B03">
      <w:pPr>
        <w:ind w:firstLine="400"/>
        <w:jc w:val="both"/>
        <w:divId w:val="1841962190"/>
      </w:pPr>
      <w:r>
        <w:rPr>
          <w:rStyle w:val="s0"/>
        </w:rPr>
        <w:t>В случае принятия уполномоченным органом решения о возврате подоходного налога, удержанного у источника выплаты,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 или в явочном порядке.</w:t>
      </w:r>
    </w:p>
    <w:p w:rsidR="00057B03" w:rsidRDefault="00057B03">
      <w:pPr>
        <w:ind w:firstLine="400"/>
        <w:jc w:val="both"/>
        <w:divId w:val="1841962190"/>
      </w:pPr>
      <w:r>
        <w:rPr>
          <w:rStyle w:val="s0"/>
        </w:rPr>
        <w:t>Вышестоящий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налоговый агент, производивший удержание подоходного налога у источника выплаты с доходов нерезидента.</w:t>
      </w:r>
    </w:p>
    <w:p w:rsidR="00057B03" w:rsidRDefault="00057B03">
      <w:pPr>
        <w:ind w:firstLine="400"/>
        <w:jc w:val="both"/>
        <w:divId w:val="1841962190"/>
      </w:pPr>
      <w:bookmarkStart w:id="5627" w:name="SUB2172200"/>
      <w:bookmarkEnd w:id="5627"/>
      <w:r>
        <w:rPr>
          <w:rStyle w:val="s0"/>
        </w:rPr>
        <w:t xml:space="preserve">22. В случае подачи нерезидентом жалобы (заявления) в суд на решение, указанное в пунктах 11 или 20 настоящей статьи, в срок, установленный </w:t>
      </w:r>
      <w:hyperlink r:id="rId1808" w:history="1">
        <w:r>
          <w:rPr>
            <w:rStyle w:val="a3"/>
            <w:color w:val="000080"/>
          </w:rPr>
          <w:t>пунктом 1 статьи 218</w:t>
        </w:r>
      </w:hyperlink>
      <w:bookmarkEnd w:id="360"/>
      <w:r>
        <w:rPr>
          <w:rStyle w:val="s0"/>
        </w:rPr>
        <w:t xml:space="preserve"> настоящего Кодекса, направление в банк инкассового распоряжения о перечислении в бюджет суммы налога, размещенной на условном банковском вкладе, приостанавливается со дня принятия судом жалобы (заявления) к производству до вступления в законную силу судебного акта.</w:t>
      </w:r>
    </w:p>
    <w:p w:rsidR="00057B03" w:rsidRDefault="00057B03">
      <w:pPr>
        <w:ind w:firstLine="400"/>
        <w:jc w:val="both"/>
        <w:divId w:val="1841962190"/>
      </w:pPr>
      <w:r>
        <w:t> </w:t>
      </w:r>
    </w:p>
    <w:p w:rsidR="00057B03" w:rsidRDefault="00057B03">
      <w:pPr>
        <w:ind w:left="1200" w:hanging="800"/>
        <w:jc w:val="both"/>
        <w:divId w:val="1841962190"/>
      </w:pPr>
      <w:bookmarkStart w:id="5628" w:name="SUB2180000"/>
      <w:bookmarkEnd w:id="5628"/>
      <w:r>
        <w:rPr>
          <w:rStyle w:val="s1"/>
        </w:rPr>
        <w:t>Статья 218. Порядок перечисления подоходного налога с условного банковского вклада в бюджет</w:t>
      </w:r>
    </w:p>
    <w:p w:rsidR="00057B03" w:rsidRDefault="00057B03">
      <w:pPr>
        <w:jc w:val="both"/>
        <w:divId w:val="1841962190"/>
      </w:pPr>
      <w:r>
        <w:rPr>
          <w:rStyle w:val="s3"/>
        </w:rPr>
        <w:t xml:space="preserve">Пункт 1 изложен в редакции </w:t>
      </w:r>
      <w:bookmarkStart w:id="5629" w:name="sub1002060227"/>
      <w:r>
        <w:rPr>
          <w:rStyle w:val="s9"/>
          <w:bdr w:val="none" w:sz="0" w:space="0" w:color="auto" w:frame="1"/>
        </w:rPr>
        <w:fldChar w:fldCharType="begin"/>
      </w:r>
      <w:r>
        <w:rPr>
          <w:rStyle w:val="s9"/>
          <w:bdr w:val="none" w:sz="0" w:space="0" w:color="auto" w:frame="1"/>
        </w:rPr>
        <w:instrText xml:space="preserve"> HYPERLINK "jl:31038459.218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21.07.11 г. № 467-IV (введены в действие с 1 января 2012 г.) (</w:t>
      </w:r>
      <w:bookmarkStart w:id="5630" w:name="sub1002180451"/>
      <w:r>
        <w:rPr>
          <w:rStyle w:val="s9"/>
          <w:bdr w:val="none" w:sz="0" w:space="0" w:color="auto" w:frame="1"/>
        </w:rPr>
        <w:fldChar w:fldCharType="begin"/>
      </w:r>
      <w:r>
        <w:rPr>
          <w:rStyle w:val="s9"/>
          <w:bdr w:val="none" w:sz="0" w:space="0" w:color="auto" w:frame="1"/>
        </w:rPr>
        <w:instrText xml:space="preserve"> HYPERLINK "jl:31092989.2180000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30"/>
      <w:r>
        <w:rPr>
          <w:rStyle w:val="s3"/>
        </w:rPr>
        <w:t>)</w:t>
      </w:r>
    </w:p>
    <w:p w:rsidR="00057B03" w:rsidRDefault="00057B03">
      <w:pPr>
        <w:ind w:firstLine="400"/>
        <w:jc w:val="both"/>
        <w:divId w:val="1841962190"/>
      </w:pPr>
      <w:r>
        <w:rPr>
          <w:rStyle w:val="s0"/>
        </w:rPr>
        <w:t>1. Налоговый орган обязан направить в банк инкассовое распоряжение о перечислении в бюджет суммы налога, размещенной на условном банковском вкладе, в следующие сроки:</w:t>
      </w:r>
    </w:p>
    <w:p w:rsidR="00057B03" w:rsidRDefault="00057B03">
      <w:pPr>
        <w:ind w:firstLine="400"/>
        <w:jc w:val="both"/>
        <w:divId w:val="1841962190"/>
      </w:pPr>
      <w:r>
        <w:rPr>
          <w:rStyle w:val="s0"/>
        </w:rPr>
        <w:t xml:space="preserve">1) в случае неполучения от нерезидента копии жалобы, указанной в </w:t>
      </w:r>
      <w:bookmarkStart w:id="5631" w:name="sub1000934955"/>
      <w:r>
        <w:fldChar w:fldCharType="begin"/>
      </w:r>
      <w:r>
        <w:instrText xml:space="preserve"> HYPERLINK "jl:30366217.2171600 " </w:instrText>
      </w:r>
      <w:r>
        <w:fldChar w:fldCharType="separate"/>
      </w:r>
      <w:r>
        <w:rPr>
          <w:rStyle w:val="a3"/>
          <w:color w:val="000080"/>
        </w:rPr>
        <w:t>пункте 16 статьи 217</w:t>
      </w:r>
      <w:r>
        <w:fldChar w:fldCharType="end"/>
      </w:r>
      <w:bookmarkEnd w:id="5631"/>
      <w:r>
        <w:rPr>
          <w:rStyle w:val="s0"/>
        </w:rPr>
        <w:t xml:space="preserve"> настоящего Кодекса, - по истечении девяноста календарных дней со дня получения нерезидентом решения, указанного в </w:t>
      </w:r>
      <w:bookmarkStart w:id="5632" w:name="sub1002086512"/>
      <w:r>
        <w:fldChar w:fldCharType="begin"/>
      </w:r>
      <w:r>
        <w:instrText xml:space="preserve"> HYPERLINK "jl:30366217.2171100 " </w:instrText>
      </w:r>
      <w:r>
        <w:fldChar w:fldCharType="separate"/>
      </w:r>
      <w:r>
        <w:rPr>
          <w:rStyle w:val="a3"/>
          <w:color w:val="000080"/>
        </w:rPr>
        <w:t>пункте 11 статьи 217</w:t>
      </w:r>
      <w:r>
        <w:fldChar w:fldCharType="end"/>
      </w:r>
      <w:bookmarkEnd w:id="5632"/>
      <w:r>
        <w:rPr>
          <w:rStyle w:val="s0"/>
        </w:rPr>
        <w:t xml:space="preserve"> настоящего Кодекса;</w:t>
      </w:r>
    </w:p>
    <w:p w:rsidR="00057B03" w:rsidRDefault="00057B03">
      <w:pPr>
        <w:ind w:firstLine="400"/>
        <w:jc w:val="both"/>
        <w:divId w:val="1841962190"/>
      </w:pPr>
      <w:r>
        <w:rPr>
          <w:rStyle w:val="s0"/>
        </w:rPr>
        <w:t xml:space="preserve">2) в случае обжалования нерезидентом решения, указанного в пункте 11 статьи 217 настоящего Кодекса, в уполномоченный орган - по истечении девяноста календарных дней со дня получения нерезидентом решения, указанного в </w:t>
      </w:r>
      <w:bookmarkStart w:id="5633" w:name="sub1002186441"/>
      <w:r>
        <w:fldChar w:fldCharType="begin"/>
      </w:r>
      <w:r>
        <w:instrText xml:space="preserve"> HYPERLINK "jl:30366217.2172000 " </w:instrText>
      </w:r>
      <w:r>
        <w:fldChar w:fldCharType="separate"/>
      </w:r>
      <w:r>
        <w:rPr>
          <w:rStyle w:val="a3"/>
          <w:color w:val="000080"/>
        </w:rPr>
        <w:t>пункте 20 статьи 217</w:t>
      </w:r>
      <w:r>
        <w:fldChar w:fldCharType="end"/>
      </w:r>
      <w:bookmarkEnd w:id="5633"/>
      <w:r>
        <w:rPr>
          <w:rStyle w:val="s0"/>
        </w:rPr>
        <w:t xml:space="preserve"> настоящего Кодекса;</w:t>
      </w:r>
    </w:p>
    <w:p w:rsidR="00057B03" w:rsidRDefault="00057B03">
      <w:pPr>
        <w:ind w:firstLine="400"/>
        <w:jc w:val="both"/>
        <w:divId w:val="1841962190"/>
      </w:pPr>
      <w:r>
        <w:rPr>
          <w:rStyle w:val="s0"/>
        </w:rPr>
        <w:t xml:space="preserve">3) в случае принятия судом решения об отказе в удовлетворении жалобы (заявления), указанной в </w:t>
      </w:r>
      <w:bookmarkStart w:id="5634" w:name="sub1002186442"/>
      <w:r>
        <w:fldChar w:fldCharType="begin"/>
      </w:r>
      <w:r>
        <w:instrText xml:space="preserve"> HYPERLINK "jl:30366217.2172200 " </w:instrText>
      </w:r>
      <w:r>
        <w:fldChar w:fldCharType="separate"/>
      </w:r>
      <w:r>
        <w:rPr>
          <w:rStyle w:val="a3"/>
          <w:color w:val="000080"/>
        </w:rPr>
        <w:t>пункте 22 статьи 217</w:t>
      </w:r>
      <w:r>
        <w:fldChar w:fldCharType="end"/>
      </w:r>
      <w:bookmarkEnd w:id="5634"/>
      <w:r>
        <w:rPr>
          <w:rStyle w:val="s0"/>
        </w:rPr>
        <w:t xml:space="preserve"> настоящего Кодекса, полностью либо в части - в течение пяти календарных дней со дня вступления в силу такого решения.</w:t>
      </w:r>
    </w:p>
    <w:p w:rsidR="00057B03" w:rsidRDefault="00057B03">
      <w:pPr>
        <w:ind w:firstLine="400"/>
        <w:jc w:val="both"/>
        <w:divId w:val="1841962190"/>
      </w:pPr>
      <w:r>
        <w:rPr>
          <w:rStyle w:val="s0"/>
        </w:rPr>
        <w:t>При этом в случае принятия налоговыми органами или судом решения о частичном возврате подоходного налога, удержанного у источника выплаты, инкассовое распоряжение направляется на сумму налога, размещенную на условном банковском вкладе, соответствующую той части требований, в которой нерезиденту отказано.</w:t>
      </w:r>
    </w:p>
    <w:p w:rsidR="00057B03" w:rsidRDefault="00057B03">
      <w:pPr>
        <w:jc w:val="both"/>
        <w:divId w:val="1841962190"/>
      </w:pPr>
      <w:bookmarkStart w:id="5635" w:name="SUB2180200"/>
      <w:bookmarkEnd w:id="5635"/>
      <w:r>
        <w:rPr>
          <w:rStyle w:val="s3"/>
        </w:rPr>
        <w:t xml:space="preserve">В пункт 2 внесены изменения в соответствии с </w:t>
      </w:r>
      <w:hyperlink r:id="rId1809" w:history="1">
        <w:r>
          <w:rPr>
            <w:rStyle w:val="a3"/>
            <w:i/>
            <w:iCs/>
            <w:color w:val="000080"/>
            <w:bdr w:val="none" w:sz="0" w:space="0" w:color="auto" w:frame="1"/>
          </w:rPr>
          <w:t>Законом</w:t>
        </w:r>
      </w:hyperlink>
      <w:bookmarkEnd w:id="5629"/>
      <w:r>
        <w:rPr>
          <w:rStyle w:val="s3"/>
        </w:rPr>
        <w:t xml:space="preserve"> РК от 21.07.11 г. № 467-IV (введены в действие с 1 января 2012 г.) (</w:t>
      </w:r>
      <w:bookmarkStart w:id="5636" w:name="sub1002186443"/>
      <w:r>
        <w:rPr>
          <w:rStyle w:val="s9"/>
          <w:bdr w:val="none" w:sz="0" w:space="0" w:color="auto" w:frame="1"/>
        </w:rPr>
        <w:fldChar w:fldCharType="begin"/>
      </w:r>
      <w:r>
        <w:rPr>
          <w:rStyle w:val="s9"/>
          <w:bdr w:val="none" w:sz="0" w:space="0" w:color="auto" w:frame="1"/>
        </w:rPr>
        <w:instrText xml:space="preserve"> HYPERLINK "jl:31092989.2180200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36"/>
      <w:r>
        <w:rPr>
          <w:rStyle w:val="s3"/>
        </w:rPr>
        <w:t>)</w:t>
      </w:r>
    </w:p>
    <w:p w:rsidR="00057B03" w:rsidRDefault="00057B03">
      <w:pPr>
        <w:ind w:firstLine="400"/>
        <w:jc w:val="both"/>
        <w:divId w:val="1841962190"/>
      </w:pPr>
      <w:r>
        <w:rPr>
          <w:rStyle w:val="s0"/>
        </w:rPr>
        <w:t xml:space="preserve">2. В случае непредставления нерезидентом в налоговый орган заявления до истечения срока, установленного </w:t>
      </w:r>
      <w:bookmarkStart w:id="5637" w:name="sub1001621515"/>
      <w:r>
        <w:fldChar w:fldCharType="begin"/>
      </w:r>
      <w:r>
        <w:instrText xml:space="preserve"> HYPERLINK "jl:30366217.2170400 " </w:instrText>
      </w:r>
      <w:r>
        <w:fldChar w:fldCharType="separate"/>
      </w:r>
      <w:r>
        <w:rPr>
          <w:rStyle w:val="a3"/>
          <w:color w:val="000080"/>
        </w:rPr>
        <w:t>пунктом 4 статьи 217</w:t>
      </w:r>
      <w:r>
        <w:fldChar w:fldCharType="end"/>
      </w:r>
      <w:bookmarkEnd w:id="5637"/>
      <w:r>
        <w:rPr>
          <w:rStyle w:val="s0"/>
        </w:rPr>
        <w:t xml:space="preserve"> настоящего Кодекса, налоговый орган обязан в течение пятнадцати календарных дней после истечения вышеуказанного срока направить в банк инкассовое распоряжение о перечислении в бюджет суммы налога, размещенной </w:t>
      </w:r>
      <w:r>
        <w:t>на условном банковском вкладе.</w:t>
      </w:r>
    </w:p>
    <w:p w:rsidR="00057B03" w:rsidRDefault="00057B03">
      <w:pPr>
        <w:jc w:val="both"/>
        <w:divId w:val="1841962190"/>
      </w:pPr>
      <w:bookmarkStart w:id="5638" w:name="SUB2180300"/>
      <w:bookmarkEnd w:id="5638"/>
      <w:r>
        <w:rPr>
          <w:rStyle w:val="s3"/>
        </w:rPr>
        <w:t xml:space="preserve">В пункт 3 внесены изменения в соответствии с </w:t>
      </w:r>
      <w:hyperlink r:id="rId1810"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5639" w:name="sub1002181326"/>
      <w:r>
        <w:rPr>
          <w:rStyle w:val="s9"/>
          <w:bdr w:val="none" w:sz="0" w:space="0" w:color="auto" w:frame="1"/>
        </w:rPr>
        <w:fldChar w:fldCharType="begin"/>
      </w:r>
      <w:r>
        <w:rPr>
          <w:rStyle w:val="s9"/>
          <w:bdr w:val="none" w:sz="0" w:space="0" w:color="auto" w:frame="1"/>
        </w:rPr>
        <w:instrText xml:space="preserve"> HYPERLINK "jl:31092989.2180300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39"/>
      <w:r>
        <w:rPr>
          <w:rStyle w:val="s3"/>
        </w:rPr>
        <w:t xml:space="preserve">); изложен в редакции </w:t>
      </w:r>
      <w:bookmarkStart w:id="5640" w:name="sub1004202297"/>
      <w:r>
        <w:rPr>
          <w:rStyle w:val="s9"/>
          <w:bdr w:val="none" w:sz="0" w:space="0" w:color="auto" w:frame="1"/>
        </w:rPr>
        <w:fldChar w:fldCharType="begin"/>
      </w:r>
      <w:r>
        <w:rPr>
          <w:rStyle w:val="s9"/>
          <w:bdr w:val="none" w:sz="0" w:space="0" w:color="auto" w:frame="1"/>
        </w:rPr>
        <w:instrText xml:space="preserve"> HYPERLINK "jl:31609276.218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29.09.14 г. № 239-V (</w:t>
      </w:r>
      <w:bookmarkStart w:id="5641" w:name="sub1004202298"/>
      <w:r>
        <w:rPr>
          <w:rStyle w:val="s9"/>
          <w:bdr w:val="none" w:sz="0" w:space="0" w:color="auto" w:frame="1"/>
        </w:rPr>
        <w:fldChar w:fldCharType="begin"/>
      </w:r>
      <w:r>
        <w:rPr>
          <w:rStyle w:val="s9"/>
          <w:bdr w:val="none" w:sz="0" w:space="0" w:color="auto" w:frame="1"/>
        </w:rPr>
        <w:instrText xml:space="preserve"> HYPERLINK "jl:31610064.2180300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41"/>
      <w:r>
        <w:rPr>
          <w:rStyle w:val="s3"/>
        </w:rPr>
        <w:t>)</w:t>
      </w:r>
    </w:p>
    <w:p w:rsidR="00057B03" w:rsidRDefault="00057B03">
      <w:pPr>
        <w:ind w:firstLine="400"/>
        <w:jc w:val="both"/>
        <w:divId w:val="1841962190"/>
      </w:pPr>
      <w:r>
        <w:rPr>
          <w:rStyle w:val="s0"/>
        </w:rPr>
        <w:t>3. Одновременно с инкассовым распоряжением налоговый орган направляет в банк запрос о суммах банковских вознаграждений, начисленных с момента размещения суммы подоходного налога на условном банковском вкладе нерезидента до ее перечисления в бюджет, в порядке и по форме, которые установлены уполномоченным органом по согласованию с Национальным Банком Республики Казахстан.</w:t>
      </w:r>
    </w:p>
    <w:p w:rsidR="00057B03" w:rsidRDefault="00057B03">
      <w:pPr>
        <w:jc w:val="both"/>
        <w:divId w:val="1841962190"/>
      </w:pPr>
      <w:bookmarkStart w:id="5642" w:name="SUB2180400"/>
      <w:bookmarkEnd w:id="5642"/>
      <w:r>
        <w:rPr>
          <w:rStyle w:val="s3"/>
        </w:rPr>
        <w:t xml:space="preserve">В пункт 4 внесены изменения в соответствии с </w:t>
      </w:r>
      <w:hyperlink r:id="rId1811"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5643" w:name="sub1002181328"/>
      <w:r>
        <w:rPr>
          <w:rStyle w:val="s9"/>
          <w:bdr w:val="none" w:sz="0" w:space="0" w:color="auto" w:frame="1"/>
        </w:rPr>
        <w:fldChar w:fldCharType="begin"/>
      </w:r>
      <w:r>
        <w:rPr>
          <w:rStyle w:val="s9"/>
          <w:bdr w:val="none" w:sz="0" w:space="0" w:color="auto" w:frame="1"/>
        </w:rPr>
        <w:instrText xml:space="preserve"> HYPERLINK "jl:31092989.2180400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43"/>
      <w:r>
        <w:rPr>
          <w:rStyle w:val="s3"/>
        </w:rPr>
        <w:t xml:space="preserve">); изложен в редакции </w:t>
      </w:r>
      <w:hyperlink r:id="rId1812" w:history="1">
        <w:r>
          <w:rPr>
            <w:rStyle w:val="a3"/>
            <w:i/>
            <w:iCs/>
            <w:color w:val="000080"/>
            <w:bdr w:val="none" w:sz="0" w:space="0" w:color="auto" w:frame="1"/>
          </w:rPr>
          <w:t>Закона</w:t>
        </w:r>
      </w:hyperlink>
      <w:bookmarkEnd w:id="5640"/>
      <w:r>
        <w:rPr>
          <w:rStyle w:val="s3"/>
        </w:rPr>
        <w:t xml:space="preserve"> РК от 29.09.14 г. № 239-V (</w:t>
      </w:r>
      <w:bookmarkStart w:id="5644" w:name="sub1004202299"/>
      <w:r>
        <w:rPr>
          <w:rStyle w:val="s9"/>
          <w:bdr w:val="none" w:sz="0" w:space="0" w:color="auto" w:frame="1"/>
        </w:rPr>
        <w:fldChar w:fldCharType="begin"/>
      </w:r>
      <w:r>
        <w:rPr>
          <w:rStyle w:val="s9"/>
          <w:bdr w:val="none" w:sz="0" w:space="0" w:color="auto" w:frame="1"/>
        </w:rPr>
        <w:instrText xml:space="preserve"> HYPERLINK "jl:31610064.2180400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44"/>
      <w:r>
        <w:rPr>
          <w:rStyle w:val="s3"/>
        </w:rPr>
        <w:t>)</w:t>
      </w:r>
    </w:p>
    <w:p w:rsidR="00057B03" w:rsidRDefault="00057B03">
      <w:pPr>
        <w:ind w:firstLine="400"/>
        <w:jc w:val="both"/>
        <w:divId w:val="1841962190"/>
      </w:pPr>
      <w:r>
        <w:rPr>
          <w:rStyle w:val="s0"/>
        </w:rPr>
        <w:t xml:space="preserve">4. Банк обязан в течение двух календарных дней со дня получения запроса направить в налоговый орган сведения о начисленных суммах банковских вознаграждений по </w:t>
      </w:r>
      <w:bookmarkStart w:id="5645" w:name="sub1002140510"/>
      <w:r>
        <w:fldChar w:fldCharType="begin"/>
      </w:r>
      <w:r>
        <w:instrText xml:space="preserve"> HYPERLINK "jl:31081104.2 " </w:instrText>
      </w:r>
      <w:r>
        <w:fldChar w:fldCharType="separate"/>
      </w:r>
      <w:r>
        <w:rPr>
          <w:rStyle w:val="a3"/>
          <w:color w:val="000080"/>
        </w:rPr>
        <w:t>форме</w:t>
      </w:r>
      <w:r>
        <w:fldChar w:fldCharType="end"/>
      </w:r>
      <w:r>
        <w:rPr>
          <w:rStyle w:val="s0"/>
        </w:rPr>
        <w:t>, установленной уполномоченным органом по согласованию с Национальным Банком Республики Казахстан.</w:t>
      </w:r>
    </w:p>
    <w:p w:rsidR="00057B03" w:rsidRDefault="00057B03">
      <w:pPr>
        <w:ind w:firstLine="400"/>
        <w:jc w:val="both"/>
        <w:divId w:val="1841962190"/>
      </w:pPr>
      <w:r>
        <w:rPr>
          <w:rStyle w:val="s0"/>
        </w:rPr>
        <w:t>Внесение изменений и (или) дополнений в сведения о начисленных суммах банковских вознаграждений и их представление осуществляются в случаях и порядке, которые установлены настоящим Кодексом для налоговой отчетности.</w:t>
      </w:r>
    </w:p>
    <w:p w:rsidR="00057B03" w:rsidRDefault="00057B03">
      <w:pPr>
        <w:ind w:firstLine="400"/>
        <w:jc w:val="both"/>
        <w:divId w:val="1841962190"/>
      </w:pPr>
      <w:bookmarkStart w:id="5646" w:name="SUB2180500"/>
      <w:bookmarkEnd w:id="5646"/>
      <w:r>
        <w:t>5. Налоговый орган обязан в течение двух календарных дней после получения сведений о начисленных суммах банковских вознаграждений направить в банк инкассовое распоряжение на взыскание суммы банковских вознаграждений в бюджет.</w:t>
      </w:r>
    </w:p>
    <w:p w:rsidR="00057B03" w:rsidRDefault="00057B03">
      <w:pPr>
        <w:ind w:firstLine="400"/>
        <w:jc w:val="both"/>
        <w:divId w:val="1841962190"/>
      </w:pPr>
      <w:bookmarkStart w:id="5647" w:name="SUB2180600"/>
      <w:bookmarkEnd w:id="5647"/>
      <w:r>
        <w:t xml:space="preserve">6. Банк обязан не позднее одного операционного дня, следующего за днем получения инкассового распоряжения, перечислить суммы подоходного налога, размещенные на условном банковском вкладе, и начисленных банковских вознаграждений в бюджет. </w:t>
      </w:r>
    </w:p>
    <w:p w:rsidR="00057B03" w:rsidRDefault="00057B03">
      <w:pPr>
        <w:ind w:firstLine="400"/>
        <w:jc w:val="both"/>
        <w:divId w:val="1841962190"/>
      </w:pPr>
      <w:bookmarkStart w:id="5648" w:name="SUB2180700"/>
      <w:bookmarkEnd w:id="5648"/>
      <w:r>
        <w:t xml:space="preserve">7. При нарушении условий договора об условном банковском вкладе и несвоевременном перечислении удержанных сумм подоходного налога в бюджет, произошедших по вине банка, банк несет ответственность в соответствии с законами Республики Казахстан. </w:t>
      </w:r>
    </w:p>
    <w:p w:rsidR="00057B03" w:rsidRDefault="00057B03">
      <w:pPr>
        <w:ind w:firstLine="400"/>
        <w:jc w:val="both"/>
        <w:divId w:val="1841962190"/>
      </w:pPr>
      <w:bookmarkStart w:id="5649" w:name="SUB2180800"/>
      <w:bookmarkEnd w:id="5649"/>
      <w:r>
        <w:t>8. В случае невозможнос</w:t>
      </w:r>
      <w:r>
        <w:rPr>
          <w:rStyle w:val="s0"/>
        </w:rPr>
        <w:t xml:space="preserve">ти исполнения банком обязательств по перечислению суммы подоходного налога, размещенной на условном банковском вкладе, в бюджет обязательство по перечислению подоходного налога у источника выплаты, банковских вознаграждений и штрафных санкций за несвоевременное перечисление налога в бюджет возлагается на налогового агента. </w:t>
      </w:r>
    </w:p>
    <w:p w:rsidR="00057B03" w:rsidRDefault="00057B03">
      <w:pPr>
        <w:ind w:firstLine="400"/>
        <w:jc w:val="both"/>
        <w:divId w:val="1841962190"/>
      </w:pPr>
      <w:r>
        <w:t> </w:t>
      </w:r>
    </w:p>
    <w:p w:rsidR="00057B03" w:rsidRDefault="00057B03">
      <w:pPr>
        <w:ind w:left="1200" w:hanging="800"/>
        <w:jc w:val="both"/>
        <w:divId w:val="1841962190"/>
      </w:pPr>
      <w:bookmarkStart w:id="5650" w:name="SUB2190000"/>
      <w:bookmarkEnd w:id="5650"/>
      <w:r>
        <w:rPr>
          <w:rStyle w:val="s1"/>
        </w:rPr>
        <w:t>Статья 219. Требования, предъявляемые к документу, подтверждающему резидентство, и налоговому заявлению на возврат уплаченного подоходного налога из бюджета или условного банковского вклада на основании международного договора</w:t>
      </w:r>
    </w:p>
    <w:p w:rsidR="00057B03" w:rsidRDefault="00057B03">
      <w:pPr>
        <w:jc w:val="both"/>
        <w:divId w:val="1841962190"/>
      </w:pPr>
      <w:r>
        <w:rPr>
          <w:rStyle w:val="s3"/>
        </w:rPr>
        <w:t xml:space="preserve">В пункт 1 внесены изменения в соответствии с </w:t>
      </w:r>
      <w:bookmarkStart w:id="5651" w:name="sub1002060243"/>
      <w:r>
        <w:rPr>
          <w:rStyle w:val="s9"/>
          <w:bdr w:val="none" w:sz="0" w:space="0" w:color="auto" w:frame="1"/>
        </w:rPr>
        <w:fldChar w:fldCharType="begin"/>
      </w:r>
      <w:r>
        <w:rPr>
          <w:rStyle w:val="s9"/>
          <w:bdr w:val="none" w:sz="0" w:space="0" w:color="auto" w:frame="1"/>
        </w:rPr>
        <w:instrText xml:space="preserve"> HYPERLINK "jl:31038459.219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652" w:name="sub1002180424"/>
      <w:r>
        <w:rPr>
          <w:rStyle w:val="s9"/>
          <w:bdr w:val="none" w:sz="0" w:space="0" w:color="auto" w:frame="1"/>
        </w:rPr>
        <w:fldChar w:fldCharType="begin"/>
      </w:r>
      <w:r>
        <w:rPr>
          <w:rStyle w:val="s9"/>
          <w:bdr w:val="none" w:sz="0" w:space="0" w:color="auto" w:frame="1"/>
        </w:rPr>
        <w:instrText xml:space="preserve"> HYPERLINK "jl:31092989.2190000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52"/>
      <w:r>
        <w:rPr>
          <w:rStyle w:val="s3"/>
        </w:rPr>
        <w:t>)</w:t>
      </w:r>
    </w:p>
    <w:p w:rsidR="00057B03" w:rsidRDefault="00057B03">
      <w:pPr>
        <w:ind w:firstLine="400"/>
        <w:jc w:val="both"/>
        <w:divId w:val="1841962190"/>
      </w:pPr>
      <w:r>
        <w:rPr>
          <w:rStyle w:val="s0"/>
        </w:rPr>
        <w:t xml:space="preserve">1. В случае применения </w:t>
      </w:r>
      <w:hyperlink r:id="rId1813" w:history="1">
        <w:r>
          <w:rPr>
            <w:rStyle w:val="a3"/>
            <w:color w:val="000080"/>
          </w:rPr>
          <w:t>статьи 217</w:t>
        </w:r>
      </w:hyperlink>
      <w:r>
        <w:rPr>
          <w:rStyle w:val="s0"/>
        </w:rPr>
        <w:t xml:space="preserve"> настоящего Кодекса </w:t>
      </w:r>
      <w:bookmarkStart w:id="5653" w:name="sub1004461385"/>
      <w:r>
        <w:fldChar w:fldCharType="begin"/>
      </w:r>
      <w:r>
        <w:instrText xml:space="preserve"> HYPERLINK "jl:31661691.5 " </w:instrText>
      </w:r>
      <w:r>
        <w:fldChar w:fldCharType="separate"/>
      </w:r>
      <w:r>
        <w:rPr>
          <w:rStyle w:val="a3"/>
          <w:color w:val="000080"/>
        </w:rPr>
        <w:t>налоговое заявление</w:t>
      </w:r>
      <w:r>
        <w:fldChar w:fldCharType="end"/>
      </w:r>
      <w:r>
        <w:rPr>
          <w:rStyle w:val="s0"/>
        </w:rPr>
        <w:t xml:space="preserve"> на возврат уплаченного подоходного налога из бюджета или условного банковского вклада на основании международного договора представляется нерезидентом в налоговый орган с приложением:</w:t>
      </w:r>
    </w:p>
    <w:p w:rsidR="00057B03" w:rsidRDefault="00057B03">
      <w:pPr>
        <w:ind w:firstLine="400"/>
        <w:jc w:val="both"/>
        <w:divId w:val="1841962190"/>
      </w:pPr>
      <w:bookmarkStart w:id="5654" w:name="SUB2190101"/>
      <w:bookmarkEnd w:id="5654"/>
      <w:r>
        <w:rPr>
          <w:rStyle w:val="s0"/>
        </w:rPr>
        <w:t>1) нотариально засвидетельствованных копий контрактов (договоров, соглашений) на выполнение работ, оказание услуг или на иные цели;</w:t>
      </w:r>
    </w:p>
    <w:p w:rsidR="00057B03" w:rsidRDefault="00057B03">
      <w:pPr>
        <w:jc w:val="both"/>
        <w:divId w:val="1841962190"/>
      </w:pPr>
      <w:bookmarkStart w:id="5655" w:name="SUB2190102"/>
      <w:bookmarkEnd w:id="5655"/>
      <w:r>
        <w:rPr>
          <w:rStyle w:val="s3"/>
        </w:rPr>
        <w:t xml:space="preserve">Подпункт 2 изложен в редакции </w:t>
      </w:r>
      <w:bookmarkStart w:id="5656" w:name="sub1001230853"/>
      <w:r>
        <w:rPr>
          <w:rStyle w:val="s9"/>
          <w:bdr w:val="none" w:sz="0" w:space="0" w:color="auto" w:frame="1"/>
        </w:rPr>
        <w:fldChar w:fldCharType="begin"/>
      </w:r>
      <w:r>
        <w:rPr>
          <w:rStyle w:val="s9"/>
          <w:bdr w:val="none" w:sz="0" w:space="0" w:color="auto" w:frame="1"/>
        </w:rPr>
        <w:instrText xml:space="preserve"> HYPERLINK "jl:30519128.384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656"/>
      <w:r>
        <w:rPr>
          <w:rStyle w:val="s3"/>
        </w:rPr>
        <w:t xml:space="preserve"> РК от 16.11.09 г. № 200-IV (введено в действие с 1 января 2010 г.) (</w:t>
      </w:r>
      <w:bookmarkStart w:id="5657" w:name="sub1001230854"/>
      <w:r>
        <w:rPr>
          <w:rStyle w:val="s9"/>
          <w:bdr w:val="none" w:sz="0" w:space="0" w:color="auto" w:frame="1"/>
        </w:rPr>
        <w:fldChar w:fldCharType="begin"/>
      </w:r>
      <w:r>
        <w:rPr>
          <w:rStyle w:val="s9"/>
          <w:bdr w:val="none" w:sz="0" w:space="0" w:color="auto" w:frame="1"/>
        </w:rPr>
        <w:instrText xml:space="preserve"> HYPERLINK "jl:30520170.2190102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57"/>
      <w:r>
        <w:rPr>
          <w:rStyle w:val="s3"/>
        </w:rPr>
        <w:t>)</w:t>
      </w:r>
    </w:p>
    <w:p w:rsidR="00057B03" w:rsidRDefault="00057B03">
      <w:pPr>
        <w:ind w:firstLine="400"/>
        <w:jc w:val="both"/>
        <w:divId w:val="1841962190"/>
      </w:pPr>
      <w:r>
        <w:rPr>
          <w:rStyle w:val="s0"/>
        </w:rPr>
        <w:t>2) нотариально засвидетельствованных копий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057B03" w:rsidRDefault="00057B03">
      <w:pPr>
        <w:ind w:firstLine="400"/>
        <w:jc w:val="both"/>
        <w:divId w:val="1841962190"/>
      </w:pPr>
      <w:bookmarkStart w:id="5658" w:name="SUB2190103"/>
      <w:bookmarkEnd w:id="5658"/>
      <w:r>
        <w:rPr>
          <w:rStyle w:val="s0"/>
        </w:rPr>
        <w:t>3) копий бухгалтерских документов, подтверждающих суммы полученных доходов и удержанных (уплаченных) налогов;</w:t>
      </w:r>
    </w:p>
    <w:p w:rsidR="00057B03" w:rsidRDefault="00057B03">
      <w:pPr>
        <w:jc w:val="both"/>
        <w:divId w:val="1841962190"/>
      </w:pPr>
      <w:bookmarkStart w:id="5659" w:name="SUB2190104"/>
      <w:bookmarkEnd w:id="5659"/>
      <w:r>
        <w:rPr>
          <w:rStyle w:val="s3"/>
        </w:rPr>
        <w:t xml:space="preserve">В подпункт 4 внесены изменения в соответствии с </w:t>
      </w:r>
      <w:hyperlink r:id="rId1814"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660" w:name="sub1002187497"/>
      <w:r>
        <w:rPr>
          <w:rStyle w:val="s9"/>
          <w:bdr w:val="none" w:sz="0" w:space="0" w:color="auto" w:frame="1"/>
        </w:rPr>
        <w:fldChar w:fldCharType="begin"/>
      </w:r>
      <w:r>
        <w:rPr>
          <w:rStyle w:val="s9"/>
          <w:bdr w:val="none" w:sz="0" w:space="0" w:color="auto" w:frame="1"/>
        </w:rPr>
        <w:instrText xml:space="preserve"> HYPERLINK "jl:31092989.2190104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60"/>
      <w:r>
        <w:rPr>
          <w:rStyle w:val="s3"/>
        </w:rPr>
        <w:t>)</w:t>
      </w:r>
    </w:p>
    <w:p w:rsidR="00057B03" w:rsidRDefault="00057B03">
      <w:pPr>
        <w:ind w:firstLine="400"/>
        <w:jc w:val="both"/>
        <w:divId w:val="1841962190"/>
      </w:pPr>
      <w:r>
        <w:rPr>
          <w:rStyle w:val="s0"/>
        </w:rPr>
        <w:t>4) документа, подтверждающего резидентство</w:t>
      </w:r>
      <w:r>
        <w:t>, выданного компетентным органом государства резидентства, или его нотариально засвидетельствованной копии;</w:t>
      </w:r>
    </w:p>
    <w:p w:rsidR="00057B03" w:rsidRDefault="00057B03">
      <w:pPr>
        <w:jc w:val="both"/>
        <w:divId w:val="1841962190"/>
      </w:pPr>
      <w:bookmarkStart w:id="5661" w:name="SUB2190105"/>
      <w:bookmarkEnd w:id="5661"/>
      <w:r>
        <w:rPr>
          <w:rStyle w:val="s3"/>
        </w:rPr>
        <w:t xml:space="preserve">Пункт дополнен подпунктом 5 в соответствии с </w:t>
      </w:r>
      <w:hyperlink r:id="rId1815"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5) копий документов, удостоверяющих личность физических лиц-нерезидентов, являющихся служащими или другим персоналом, нанятым нерезидентом для выполнения работ, оказания услуг на территории Республики Казахстан, и документов, подтверждающих сроки их пребывания на территории Республики Казахстан.</w:t>
      </w:r>
      <w:r>
        <w:t xml:space="preserve"> </w:t>
      </w:r>
    </w:p>
    <w:p w:rsidR="00057B03" w:rsidRDefault="00057B03">
      <w:pPr>
        <w:ind w:firstLine="400"/>
        <w:jc w:val="both"/>
        <w:divId w:val="1841962190"/>
      </w:pPr>
      <w:bookmarkStart w:id="5662" w:name="SUB2190200"/>
      <w:bookmarkEnd w:id="5662"/>
      <w:r>
        <w:t xml:space="preserve">2. В случае, если нерезидент подает </w:t>
      </w:r>
      <w:hyperlink r:id="rId1816" w:history="1">
        <w:r>
          <w:rPr>
            <w:rStyle w:val="a3"/>
            <w:color w:val="000080"/>
          </w:rPr>
          <w:t>налоговое заявление</w:t>
        </w:r>
      </w:hyperlink>
      <w:r>
        <w:t xml:space="preserve"> на возврат уплаченного подоходного налога из бюджета или условного банковского вклада на основании международного договора с доходов, полученных по акциям, являющимся базовым активом депозитарных расписок, к заявлению прилагаются следующие документы:</w:t>
      </w:r>
    </w:p>
    <w:p w:rsidR="00057B03" w:rsidRDefault="00057B03">
      <w:pPr>
        <w:ind w:firstLine="400"/>
        <w:jc w:val="both"/>
        <w:divId w:val="1841962190"/>
      </w:pPr>
      <w:bookmarkStart w:id="5663" w:name="SUB2190201"/>
      <w:bookmarkEnd w:id="5663"/>
      <w:r>
        <w:t xml:space="preserve">1) выписка со счета, полученная от </w:t>
      </w:r>
      <w:r>
        <w:rPr>
          <w:rStyle w:val="s0"/>
        </w:rPr>
        <w:t>акционерного общества</w:t>
      </w:r>
      <w:r>
        <w:t xml:space="preserve"> «Центральный депозитарий ценных бумаг», содержащая:</w:t>
      </w:r>
    </w:p>
    <w:p w:rsidR="00057B03" w:rsidRDefault="00057B03">
      <w:pPr>
        <w:ind w:firstLine="400"/>
        <w:jc w:val="both"/>
        <w:divId w:val="1841962190"/>
      </w:pPr>
      <w:r>
        <w:t>фамилию, имя, отчество (при его наличии) нерезидента;</w:t>
      </w:r>
    </w:p>
    <w:p w:rsidR="00057B03" w:rsidRDefault="00057B03">
      <w:pPr>
        <w:ind w:firstLine="400"/>
        <w:jc w:val="both"/>
        <w:divId w:val="1841962190"/>
      </w:pPr>
      <w:r>
        <w:t>информацию о количестве и виде депозитарных расписок;</w:t>
      </w:r>
    </w:p>
    <w:p w:rsidR="00057B03" w:rsidRDefault="00057B03">
      <w:pPr>
        <w:ind w:firstLine="400"/>
        <w:jc w:val="both"/>
        <w:divId w:val="1841962190"/>
      </w:pPr>
      <w:r>
        <w:t>наименование и реквизиты документа, удостоверяющего личность нерезидента (для физического лица), номер и дату государственной регистрации нерезидента (для юридического лица);</w:t>
      </w:r>
    </w:p>
    <w:p w:rsidR="00057B03" w:rsidRDefault="00057B03">
      <w:pPr>
        <w:ind w:firstLine="400"/>
        <w:jc w:val="both"/>
        <w:divId w:val="1841962190"/>
      </w:pPr>
      <w:bookmarkStart w:id="5664" w:name="SUB2190202"/>
      <w:bookmarkEnd w:id="5664"/>
      <w: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057B03" w:rsidRDefault="00057B03">
      <w:pPr>
        <w:ind w:firstLine="400"/>
        <w:jc w:val="both"/>
        <w:divId w:val="1841962190"/>
      </w:pPr>
      <w:bookmarkStart w:id="5665" w:name="SUB2190203"/>
      <w:bookmarkEnd w:id="5665"/>
      <w:r>
        <w:t>3) выписки с валютного счета по поступившим суммам дивидендов;</w:t>
      </w:r>
    </w:p>
    <w:p w:rsidR="00057B03" w:rsidRDefault="00057B03">
      <w:pPr>
        <w:jc w:val="both"/>
        <w:divId w:val="1841962190"/>
      </w:pPr>
      <w:bookmarkStart w:id="5666" w:name="SUB2190204"/>
      <w:bookmarkEnd w:id="5666"/>
      <w:r>
        <w:rPr>
          <w:rStyle w:val="s3"/>
        </w:rPr>
        <w:t xml:space="preserve">В подпункт 4 внесены изменения в соответствии с </w:t>
      </w:r>
      <w:hyperlink r:id="rId1817"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667" w:name="sub1002187527"/>
      <w:r>
        <w:rPr>
          <w:rStyle w:val="s9"/>
          <w:bdr w:val="none" w:sz="0" w:space="0" w:color="auto" w:frame="1"/>
        </w:rPr>
        <w:fldChar w:fldCharType="begin"/>
      </w:r>
      <w:r>
        <w:rPr>
          <w:rStyle w:val="s9"/>
          <w:bdr w:val="none" w:sz="0" w:space="0" w:color="auto" w:frame="1"/>
        </w:rPr>
        <w:instrText xml:space="preserve"> HYPERLINK "jl:31092989.2190204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67"/>
      <w:r>
        <w:rPr>
          <w:rStyle w:val="s3"/>
        </w:rPr>
        <w:t>)</w:t>
      </w:r>
    </w:p>
    <w:p w:rsidR="00057B03" w:rsidRDefault="00057B03">
      <w:pPr>
        <w:ind w:firstLine="400"/>
        <w:jc w:val="both"/>
        <w:divId w:val="1841962190"/>
      </w:pPr>
      <w:r>
        <w:t xml:space="preserve">4) документ, подтверждающий резидентство такого нерезидента, соответствующий требованиям </w:t>
      </w:r>
      <w:r>
        <w:rPr>
          <w:rStyle w:val="s0"/>
        </w:rPr>
        <w:t xml:space="preserve">пунктов 4 и 5 </w:t>
      </w:r>
      <w:r>
        <w:t>настоящей статьи.</w:t>
      </w:r>
    </w:p>
    <w:p w:rsidR="00057B03" w:rsidRDefault="00057B03">
      <w:pPr>
        <w:ind w:firstLine="400"/>
        <w:jc w:val="both"/>
        <w:divId w:val="1841962190"/>
      </w:pPr>
      <w:bookmarkStart w:id="5668" w:name="SUB2190300"/>
      <w:bookmarkEnd w:id="5668"/>
      <w:r>
        <w:t xml:space="preserve">3. В случае, если документы, указанные в пунктах 1 и 2 настоящей статьи, составлены на иностранном языке, нерезидент обязан приложить их нотариально </w:t>
      </w:r>
      <w:r>
        <w:rPr>
          <w:rStyle w:val="s0"/>
        </w:rPr>
        <w:t>засвидетельствованный перевод на казахском или русском языке.</w:t>
      </w:r>
      <w:r>
        <w:t xml:space="preserve"> </w:t>
      </w:r>
    </w:p>
    <w:p w:rsidR="00057B03" w:rsidRDefault="00057B03">
      <w:pPr>
        <w:jc w:val="both"/>
        <w:divId w:val="1841962190"/>
      </w:pPr>
      <w:bookmarkStart w:id="5669" w:name="SUB2190400"/>
      <w:bookmarkEnd w:id="5669"/>
      <w:r>
        <w:rPr>
          <w:rStyle w:val="s3"/>
        </w:rPr>
        <w:t xml:space="preserve">Пункт 4 изложен в редакции </w:t>
      </w:r>
      <w:hyperlink r:id="rId1818"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670" w:name="sub1002180422"/>
      <w:r>
        <w:rPr>
          <w:rStyle w:val="s9"/>
          <w:bdr w:val="none" w:sz="0" w:space="0" w:color="auto" w:frame="1"/>
        </w:rPr>
        <w:fldChar w:fldCharType="begin"/>
      </w:r>
      <w:r>
        <w:rPr>
          <w:rStyle w:val="s9"/>
          <w:bdr w:val="none" w:sz="0" w:space="0" w:color="auto" w:frame="1"/>
        </w:rPr>
        <w:instrText xml:space="preserve"> HYPERLINK "jl:31092989.2190400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70"/>
      <w:r>
        <w:rPr>
          <w:rStyle w:val="s3"/>
        </w:rPr>
        <w:t xml:space="preserve">); </w:t>
      </w:r>
      <w:bookmarkStart w:id="5671" w:name="sub1002723276"/>
      <w:r>
        <w:rPr>
          <w:rStyle w:val="s9"/>
          <w:bdr w:val="none" w:sz="0" w:space="0" w:color="auto" w:frame="1"/>
        </w:rPr>
        <w:fldChar w:fldCharType="begin"/>
      </w:r>
      <w:r>
        <w:rPr>
          <w:rStyle w:val="s9"/>
          <w:bdr w:val="none" w:sz="0" w:space="0" w:color="auto" w:frame="1"/>
        </w:rPr>
        <w:instrText xml:space="preserve"> HYPERLINK "jl:31311025.219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5672" w:name="sub1002716450"/>
      <w:r>
        <w:rPr>
          <w:rStyle w:val="s9"/>
          <w:bdr w:val="none" w:sz="0" w:space="0" w:color="auto" w:frame="1"/>
        </w:rPr>
        <w:fldChar w:fldCharType="begin"/>
      </w:r>
      <w:r>
        <w:rPr>
          <w:rStyle w:val="s9"/>
          <w:bdr w:val="none" w:sz="0" w:space="0" w:color="auto" w:frame="1"/>
        </w:rPr>
        <w:instrText xml:space="preserve"> HYPERLINK "jl:31313173.2190400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72"/>
      <w:r>
        <w:rPr>
          <w:rStyle w:val="s3"/>
        </w:rPr>
        <w:t>)</w:t>
      </w:r>
    </w:p>
    <w:p w:rsidR="00057B03" w:rsidRDefault="00057B03">
      <w:pPr>
        <w:ind w:firstLine="400"/>
        <w:jc w:val="both"/>
        <w:divId w:val="1841962190"/>
      </w:pPr>
      <w:r>
        <w:rPr>
          <w:rStyle w:val="s0"/>
        </w:rPr>
        <w:t>4. В целях применения положений настоящей главы документ, подтверждающий резидентство нерезидента, представляет собой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w:t>
      </w:r>
    </w:p>
    <w:p w:rsidR="00057B03" w:rsidRDefault="00057B03">
      <w:pPr>
        <w:ind w:firstLine="400"/>
        <w:jc w:val="both"/>
        <w:divId w:val="1841962190"/>
      </w:pPr>
      <w:r>
        <w:rPr>
          <w:rStyle w:val="s0"/>
        </w:rPr>
        <w:t>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w:t>
      </w:r>
    </w:p>
    <w:p w:rsidR="00057B03" w:rsidRDefault="00057B03">
      <w:pPr>
        <w:ind w:firstLine="400"/>
        <w:jc w:val="both"/>
        <w:divId w:val="1841962190"/>
      </w:pPr>
      <w:r>
        <w:rPr>
          <w:rStyle w:val="s0"/>
        </w:rPr>
        <w:t>Если в документе, подтверждающем резидентство, не указан период времени резидентства нерезидента,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w:t>
      </w:r>
    </w:p>
    <w:p w:rsidR="00057B03" w:rsidRDefault="00057B03">
      <w:pPr>
        <w:ind w:firstLine="400"/>
        <w:jc w:val="both"/>
        <w:divId w:val="1841962190"/>
      </w:pPr>
      <w:r>
        <w:rPr>
          <w:rStyle w:val="s0"/>
        </w:rPr>
        <w:t>Документ, подтверждающий резидентство нерезидента, заверяется компетентным органом иностранного государства, резидентом которого является нерезидент - получатель дохода.</w:t>
      </w:r>
    </w:p>
    <w:bookmarkStart w:id="5673" w:name="sub1005081596"/>
    <w:p w:rsidR="00057B03" w:rsidRDefault="00057B03">
      <w:pPr>
        <w:jc w:val="both"/>
        <w:divId w:val="1841962190"/>
      </w:pPr>
      <w:r>
        <w:fldChar w:fldCharType="begin"/>
      </w:r>
      <w:r>
        <w:instrText xml:space="preserve"> HYPERLINK "jl:30487890.0 30500035.0 30507926.0 30511279.0 30580447.0 30859307.0 30978385.0 31402780.0 31675434.0 33729974.0 " </w:instrText>
      </w:r>
      <w:r>
        <w:fldChar w:fldCharType="separate"/>
      </w:r>
      <w:r>
        <w:rPr>
          <w:rStyle w:val="a3"/>
          <w:rFonts w:ascii="Wingdings" w:hAnsi="Wingdings"/>
          <w:i/>
          <w:iCs/>
          <w:color w:val="000080"/>
        </w:rPr>
        <w:t>*</w:t>
      </w:r>
      <w:r>
        <w:fldChar w:fldCharType="end"/>
      </w:r>
      <w:bookmarkEnd w:id="5673"/>
    </w:p>
    <w:p w:rsidR="00057B03" w:rsidRDefault="00057B03">
      <w:pPr>
        <w:jc w:val="both"/>
        <w:divId w:val="1841962190"/>
      </w:pPr>
      <w:bookmarkStart w:id="5674" w:name="SUB2190500"/>
      <w:bookmarkEnd w:id="5674"/>
      <w:r>
        <w:rPr>
          <w:rStyle w:val="s3"/>
        </w:rPr>
        <w:t xml:space="preserve">Статья дополнена пунктом 5 в соответствии с </w:t>
      </w:r>
      <w:hyperlink r:id="rId1819" w:history="1">
        <w:r>
          <w:rPr>
            <w:rStyle w:val="a3"/>
            <w:i/>
            <w:iCs/>
            <w:color w:val="000080"/>
            <w:bdr w:val="none" w:sz="0" w:space="0" w:color="auto" w:frame="1"/>
          </w:rPr>
          <w:t>Законом</w:t>
        </w:r>
      </w:hyperlink>
      <w:bookmarkEnd w:id="5651"/>
      <w:r>
        <w:rPr>
          <w:rStyle w:val="s3"/>
        </w:rPr>
        <w:t xml:space="preserve"> РК от 21.07.11 г. № 467-IV (введены в действие с 1 января 2012 г.); изложен в редакции </w:t>
      </w:r>
      <w:hyperlink r:id="rId1820" w:history="1">
        <w:r>
          <w:rPr>
            <w:rStyle w:val="a3"/>
            <w:i/>
            <w:iCs/>
            <w:color w:val="000080"/>
            <w:bdr w:val="none" w:sz="0" w:space="0" w:color="auto" w:frame="1"/>
          </w:rPr>
          <w:t>Закона</w:t>
        </w:r>
      </w:hyperlink>
      <w:bookmarkEnd w:id="5671"/>
      <w:r>
        <w:rPr>
          <w:rStyle w:val="s3"/>
        </w:rPr>
        <w:t xml:space="preserve"> РК от 26.12.12 г. № 61-V (введено в действие с 1 января 2013 г.) (</w:t>
      </w:r>
      <w:bookmarkStart w:id="5675" w:name="sub1002723278"/>
      <w:r>
        <w:rPr>
          <w:rStyle w:val="s9"/>
          <w:bdr w:val="none" w:sz="0" w:space="0" w:color="auto" w:frame="1"/>
        </w:rPr>
        <w:fldChar w:fldCharType="begin"/>
      </w:r>
      <w:r>
        <w:rPr>
          <w:rStyle w:val="s9"/>
          <w:bdr w:val="none" w:sz="0" w:space="0" w:color="auto" w:frame="1"/>
        </w:rPr>
        <w:instrText xml:space="preserve"> HYPERLINK "jl:31313173.2190500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75"/>
      <w:r>
        <w:rPr>
          <w:rStyle w:val="s3"/>
        </w:rPr>
        <w:t xml:space="preserve">); </w:t>
      </w:r>
      <w:bookmarkStart w:id="5676" w:name="sub1004883981"/>
      <w:r>
        <w:rPr>
          <w:rStyle w:val="s9"/>
          <w:bdr w:val="none" w:sz="0" w:space="0" w:color="auto" w:frame="1"/>
        </w:rPr>
        <w:fldChar w:fldCharType="begin"/>
      </w:r>
      <w:r>
        <w:rPr>
          <w:rStyle w:val="s9"/>
          <w:bdr w:val="none" w:sz="0" w:space="0" w:color="auto" w:frame="1"/>
        </w:rPr>
        <w:instrText xml:space="preserve"> HYPERLINK "jl:35287197.219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676"/>
      <w:r>
        <w:rPr>
          <w:rStyle w:val="s3"/>
        </w:rPr>
        <w:t xml:space="preserve"> РК от 03.12.15 г. № 432-V (введено в действие с 1 января 2013 г.) (</w:t>
      </w:r>
      <w:bookmarkStart w:id="5677" w:name="sub1004885132"/>
      <w:r>
        <w:rPr>
          <w:rStyle w:val="s9"/>
          <w:bdr w:val="none" w:sz="0" w:space="0" w:color="auto" w:frame="1"/>
        </w:rPr>
        <w:fldChar w:fldCharType="begin"/>
      </w:r>
      <w:r>
        <w:rPr>
          <w:rStyle w:val="s9"/>
          <w:bdr w:val="none" w:sz="0" w:space="0" w:color="auto" w:frame="1"/>
        </w:rPr>
        <w:instrText xml:space="preserve"> HYPERLINK "jl:32949777.2190500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77"/>
      <w:r>
        <w:rPr>
          <w:rStyle w:val="s3"/>
        </w:rPr>
        <w:t>)</w:t>
      </w:r>
    </w:p>
    <w:p w:rsidR="00057B03" w:rsidRDefault="00057B03">
      <w:pPr>
        <w:ind w:firstLine="400"/>
        <w:jc w:val="both"/>
        <w:divId w:val="1841962190"/>
      </w:pPr>
      <w:r>
        <w:rPr>
          <w:rStyle w:val="s0"/>
        </w:rPr>
        <w:t xml:space="preserve">5. Подпись и печать органа, заверившего документ, подтверждающий резидентство нерезидента, а также подпись и печать иностранного нотариуса в случае нотариального засвидетельствования копии документов, указанных в подпунктах 1), 2) и 4) пункта 1 настоящей статьи, подлежат дипломатической или консульской легализации в </w:t>
      </w:r>
      <w:bookmarkStart w:id="5678" w:name="sub1000067565"/>
      <w:r>
        <w:fldChar w:fldCharType="begin"/>
      </w:r>
      <w:r>
        <w:instrText xml:space="preserve"> HYPERLINK "jl:1021284.0 " </w:instrText>
      </w:r>
      <w:r>
        <w:fldChar w:fldCharType="separate"/>
      </w:r>
      <w:r>
        <w:rPr>
          <w:rStyle w:val="a3"/>
          <w:color w:val="000080"/>
        </w:rPr>
        <w:t>порядке</w:t>
      </w:r>
      <w:r>
        <w:fldChar w:fldCharType="end"/>
      </w:r>
      <w:bookmarkEnd w:id="5678"/>
      <w:r>
        <w:rPr>
          <w:rStyle w:val="s0"/>
        </w:rPr>
        <w:t>, установленном законодательством Республики Казахстан.</w:t>
      </w:r>
    </w:p>
    <w:p w:rsidR="00057B03" w:rsidRDefault="00057B03">
      <w:pPr>
        <w:ind w:firstLine="400"/>
        <w:jc w:val="both"/>
        <w:divId w:val="1841962190"/>
      </w:pPr>
      <w:r>
        <w:rPr>
          <w:rStyle w:val="s0"/>
        </w:rPr>
        <w:t>Положения настоящего пункта не применяются в случае, если иной порядок взаимного признания документов, подтверждающих резидентство, установлен:</w:t>
      </w:r>
    </w:p>
    <w:p w:rsidR="00057B03" w:rsidRDefault="00057B03">
      <w:pPr>
        <w:ind w:firstLine="400"/>
        <w:jc w:val="both"/>
        <w:divId w:val="1841962190"/>
      </w:pPr>
      <w:r>
        <w:rPr>
          <w:rStyle w:val="s0"/>
        </w:rPr>
        <w:t>международным договором, участником которого является Республика Казахстан;</w:t>
      </w:r>
    </w:p>
    <w:p w:rsidR="00057B03" w:rsidRDefault="00057B03">
      <w:pPr>
        <w:ind w:firstLine="400"/>
        <w:jc w:val="both"/>
        <w:divId w:val="1841962190"/>
      </w:pPr>
      <w:r>
        <w:rPr>
          <w:rStyle w:val="s0"/>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r:id="rId1821" w:history="1">
        <w:r>
          <w:rPr>
            <w:rStyle w:val="a3"/>
            <w:color w:val="000080"/>
          </w:rPr>
          <w:t>статьей 226</w:t>
        </w:r>
      </w:hyperlink>
      <w:bookmarkEnd w:id="369"/>
      <w:r>
        <w:rPr>
          <w:rStyle w:val="s0"/>
        </w:rPr>
        <w:t xml:space="preserve"> настоящего Кодекса;</w:t>
      </w:r>
    </w:p>
    <w:p w:rsidR="00057B03" w:rsidRDefault="00057B03">
      <w:pPr>
        <w:ind w:firstLine="400"/>
        <w:jc w:val="both"/>
        <w:divId w:val="1841962190"/>
      </w:pPr>
      <w:r>
        <w:rPr>
          <w:rStyle w:val="s0"/>
        </w:rPr>
        <w:t>решением органа Евразийского экономического союза.</w:t>
      </w:r>
    </w:p>
    <w:bookmarkStart w:id="5679" w:name="sub1005147845"/>
    <w:p w:rsidR="00057B03" w:rsidRDefault="00057B03">
      <w:pPr>
        <w:jc w:val="both"/>
        <w:divId w:val="1841962190"/>
      </w:pPr>
      <w:r>
        <w:fldChar w:fldCharType="begin"/>
      </w:r>
      <w:r>
        <w:instrText xml:space="preserve"> HYPERLINK "jl:31491039.0 31547154.0 31675434.0 32733172.0 35294333.0 35459289.0 " </w:instrText>
      </w:r>
      <w:r>
        <w:fldChar w:fldCharType="separate"/>
      </w:r>
      <w:r>
        <w:rPr>
          <w:rStyle w:val="a3"/>
          <w:rFonts w:ascii="Wingdings" w:hAnsi="Wingdings"/>
          <w:i/>
          <w:iCs/>
          <w:color w:val="000080"/>
        </w:rPr>
        <w:t>*</w:t>
      </w:r>
      <w:r>
        <w:fldChar w:fldCharType="end"/>
      </w:r>
      <w:bookmarkEnd w:id="5679"/>
    </w:p>
    <w:p w:rsidR="00057B03" w:rsidRDefault="00057B03">
      <w:pPr>
        <w:jc w:val="both"/>
        <w:divId w:val="1841962190"/>
      </w:pPr>
      <w:r>
        <w:t> </w:t>
      </w:r>
    </w:p>
    <w:p w:rsidR="00057B03" w:rsidRDefault="00057B03">
      <w:pPr>
        <w:ind w:left="1200" w:hanging="800"/>
        <w:jc w:val="both"/>
        <w:divId w:val="1841962190"/>
      </w:pPr>
      <w:bookmarkStart w:id="5680" w:name="SUB2200000"/>
      <w:bookmarkEnd w:id="5680"/>
      <w:r>
        <w:rPr>
          <w:rStyle w:val="s1"/>
        </w:rPr>
        <w:t>Статья 220. Справка о суммах полученных доходов из источников в Республике Казахстан и удержанных (уплаченных) налогов</w:t>
      </w:r>
    </w:p>
    <w:p w:rsidR="00057B03" w:rsidRDefault="00057B03">
      <w:pPr>
        <w:ind w:firstLine="400"/>
        <w:jc w:val="both"/>
        <w:divId w:val="1841962190"/>
      </w:pPr>
      <w:bookmarkStart w:id="5681" w:name="SUB2200100"/>
      <w:bookmarkEnd w:id="5681"/>
      <w:r>
        <w:rPr>
          <w:rStyle w:val="s0"/>
        </w:rPr>
        <w:t xml:space="preserve">1. Нерезидент в целях получения в стране резидентства зачета налогов, уплаченных в Республике Казахстан, или вычета доходов из источников в Республике Казахстан имеет право получить в налоговом органе </w:t>
      </w:r>
      <w:r>
        <w:t xml:space="preserve">справку о суммах полученных доходов из источников в Республике Казахстан и удержанных (уплаченных) налогов. </w:t>
      </w:r>
    </w:p>
    <w:p w:rsidR="00057B03" w:rsidRDefault="00057B03">
      <w:pPr>
        <w:ind w:firstLine="400"/>
        <w:jc w:val="both"/>
        <w:divId w:val="1841962190"/>
      </w:pPr>
      <w:bookmarkStart w:id="5682" w:name="SUB2200200"/>
      <w:bookmarkEnd w:id="5682"/>
      <w:r>
        <w:t xml:space="preserve">2. Для получения справки о суммах полученных доходов из источников в Республике Казахстан и удержанных (уплаченных) налогов нерезидент обязан представить в нижеуказанный налоговый орган </w:t>
      </w:r>
      <w:hyperlink r:id="rId1822" w:history="1">
        <w:r>
          <w:rPr>
            <w:rStyle w:val="a3"/>
            <w:color w:val="000080"/>
          </w:rPr>
          <w:t>налоговое заявление</w:t>
        </w:r>
      </w:hyperlink>
      <w:bookmarkEnd w:id="1072"/>
      <w:r>
        <w:t>:</w:t>
      </w:r>
    </w:p>
    <w:p w:rsidR="00057B03" w:rsidRDefault="00057B03">
      <w:pPr>
        <w:ind w:firstLine="400"/>
        <w:jc w:val="both"/>
        <w:divId w:val="1841962190"/>
      </w:pPr>
      <w:bookmarkStart w:id="5683" w:name="SUB2200201"/>
      <w:bookmarkEnd w:id="5683"/>
      <w:r>
        <w:t>1) юридическое лицо-нерезидент, осуществляющее деятельность в Республике Казахстан без образования постоянного учреждения, - по месту нахождения налогового агента;</w:t>
      </w:r>
    </w:p>
    <w:p w:rsidR="00057B03" w:rsidRDefault="00057B03">
      <w:pPr>
        <w:ind w:firstLine="400"/>
        <w:jc w:val="both"/>
        <w:divId w:val="1841962190"/>
      </w:pPr>
      <w:bookmarkStart w:id="5684" w:name="SUB2200202"/>
      <w:bookmarkEnd w:id="5684"/>
      <w:r>
        <w:t>2) юридическое лицо-нерезидент, осуществляющее деятельность в Республике Казахстан через постоянное учреждение, - по месту нахождения постоянного учреждения;</w:t>
      </w:r>
    </w:p>
    <w:p w:rsidR="00057B03" w:rsidRDefault="00057B03">
      <w:pPr>
        <w:ind w:firstLine="400"/>
        <w:jc w:val="both"/>
        <w:divId w:val="1841962190"/>
      </w:pPr>
      <w:bookmarkStart w:id="5685" w:name="SUB2200203"/>
      <w:bookmarkEnd w:id="5685"/>
      <w:r>
        <w:t>3) иностранец или лицо без гражданства - по месту нахождения налогового агента;</w:t>
      </w:r>
    </w:p>
    <w:p w:rsidR="00057B03" w:rsidRDefault="00057B03">
      <w:pPr>
        <w:ind w:firstLine="400"/>
        <w:jc w:val="both"/>
        <w:divId w:val="1841962190"/>
      </w:pPr>
      <w:bookmarkStart w:id="5686" w:name="SUB2200204"/>
      <w:bookmarkEnd w:id="5686"/>
      <w:r>
        <w:t xml:space="preserve">4) иностранец или лицо без гражданства, уплачивающие налоги с доходов из источников в Республике Казахстан самостоятельно, - по месту </w:t>
      </w:r>
      <w:r>
        <w:rPr>
          <w:rStyle w:val="s0"/>
        </w:rPr>
        <w:t>пребывания (жительства)</w:t>
      </w:r>
      <w:r>
        <w:t xml:space="preserve"> в Республике Казахстан. </w:t>
      </w:r>
    </w:p>
    <w:p w:rsidR="00057B03" w:rsidRDefault="00057B03">
      <w:pPr>
        <w:jc w:val="both"/>
        <w:divId w:val="1841962190"/>
      </w:pPr>
      <w:bookmarkStart w:id="5687" w:name="SUB2200300"/>
      <w:bookmarkEnd w:id="5687"/>
      <w:r>
        <w:rPr>
          <w:rStyle w:val="s3"/>
        </w:rPr>
        <w:t xml:space="preserve">В пункт 3 внесены изменения в соответствии с </w:t>
      </w:r>
      <w:bookmarkStart w:id="5688" w:name="sub1000969791"/>
      <w:r>
        <w:rPr>
          <w:rStyle w:val="s9"/>
          <w:bdr w:val="none" w:sz="0" w:space="0" w:color="auto" w:frame="1"/>
        </w:rPr>
        <w:fldChar w:fldCharType="begin"/>
      </w:r>
      <w:r>
        <w:rPr>
          <w:rStyle w:val="s9"/>
          <w:bdr w:val="none" w:sz="0" w:space="0" w:color="auto" w:frame="1"/>
        </w:rPr>
        <w:instrText xml:space="preserve"> HYPERLINK "jl:30384393.57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688"/>
      <w:r>
        <w:rPr>
          <w:rStyle w:val="s3"/>
        </w:rPr>
        <w:t xml:space="preserve"> РК от 12.02.09 г. № 133-IV (введен в действие с 1 января 2009 г.) (</w:t>
      </w:r>
      <w:bookmarkStart w:id="5689" w:name="sub1000969793"/>
      <w:r>
        <w:rPr>
          <w:rStyle w:val="s9"/>
          <w:bdr w:val="none" w:sz="0" w:space="0" w:color="auto" w:frame="1"/>
        </w:rPr>
        <w:fldChar w:fldCharType="begin"/>
      </w:r>
      <w:r>
        <w:rPr>
          <w:rStyle w:val="s9"/>
          <w:bdr w:val="none" w:sz="0" w:space="0" w:color="auto" w:frame="1"/>
        </w:rPr>
        <w:instrText xml:space="preserve"> HYPERLINK "jl:30384558.2200300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89"/>
      <w:r>
        <w:rPr>
          <w:rStyle w:val="s3"/>
        </w:rPr>
        <w:t xml:space="preserve">); </w:t>
      </w:r>
      <w:bookmarkStart w:id="5690" w:name="sub1002060261"/>
      <w:r>
        <w:rPr>
          <w:rStyle w:val="s9"/>
          <w:bdr w:val="none" w:sz="0" w:space="0" w:color="auto" w:frame="1"/>
        </w:rPr>
        <w:fldChar w:fldCharType="begin"/>
      </w:r>
      <w:r>
        <w:rPr>
          <w:rStyle w:val="s9"/>
          <w:bdr w:val="none" w:sz="0" w:space="0" w:color="auto" w:frame="1"/>
        </w:rPr>
        <w:instrText xml:space="preserve"> HYPERLINK "jl:31038459.220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691" w:name="sub1002187530"/>
      <w:r>
        <w:rPr>
          <w:rStyle w:val="s9"/>
          <w:bdr w:val="none" w:sz="0" w:space="0" w:color="auto" w:frame="1"/>
        </w:rPr>
        <w:fldChar w:fldCharType="begin"/>
      </w:r>
      <w:r>
        <w:rPr>
          <w:rStyle w:val="s9"/>
          <w:bdr w:val="none" w:sz="0" w:space="0" w:color="auto" w:frame="1"/>
        </w:rPr>
        <w:instrText xml:space="preserve"> HYPERLINK "jl:31092989.2200300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91"/>
      <w:r>
        <w:rPr>
          <w:rStyle w:val="s3"/>
        </w:rPr>
        <w:t>)</w:t>
      </w:r>
    </w:p>
    <w:p w:rsidR="00057B03" w:rsidRDefault="00057B03">
      <w:pPr>
        <w:ind w:firstLine="400"/>
        <w:jc w:val="both"/>
        <w:divId w:val="1841962190"/>
      </w:pPr>
      <w:r>
        <w:rPr>
          <w:rStyle w:val="s0"/>
        </w:rPr>
        <w:t>3. Справка о суммах полученных доходов из источников в Республике Казахстан и удержанных (уплаченных) налогов выдается налоговым органом не позднее пятнадцати календарных дней с даты, наиболее поздней из следующих дат:</w:t>
      </w:r>
    </w:p>
    <w:p w:rsidR="00057B03" w:rsidRDefault="00057B03">
      <w:pPr>
        <w:ind w:firstLine="400"/>
        <w:jc w:val="both"/>
        <w:divId w:val="1841962190"/>
      </w:pPr>
      <w:r>
        <w:rPr>
          <w:rStyle w:val="s0"/>
        </w:rPr>
        <w:t>подачи налогового заявления;</w:t>
      </w:r>
    </w:p>
    <w:p w:rsidR="00057B03" w:rsidRDefault="00057B03">
      <w:pPr>
        <w:ind w:firstLine="400"/>
        <w:jc w:val="both"/>
        <w:divId w:val="1841962190"/>
      </w:pPr>
      <w:r>
        <w:rPr>
          <w:rStyle w:val="s0"/>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057B03" w:rsidRDefault="00057B03">
      <w:pPr>
        <w:jc w:val="both"/>
        <w:divId w:val="1841962190"/>
      </w:pPr>
      <w:bookmarkStart w:id="5692" w:name="SUB2200400"/>
      <w:bookmarkEnd w:id="5692"/>
      <w:r>
        <w:rPr>
          <w:rStyle w:val="s3"/>
        </w:rPr>
        <w:t xml:space="preserve">В пункт 4 внесены изменения в соответствии с </w:t>
      </w:r>
      <w:hyperlink r:id="rId1823"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693" w:name="sub1002187534"/>
      <w:r>
        <w:rPr>
          <w:rStyle w:val="s9"/>
          <w:bdr w:val="none" w:sz="0" w:space="0" w:color="auto" w:frame="1"/>
        </w:rPr>
        <w:fldChar w:fldCharType="begin"/>
      </w:r>
      <w:r>
        <w:rPr>
          <w:rStyle w:val="s9"/>
          <w:bdr w:val="none" w:sz="0" w:space="0" w:color="auto" w:frame="1"/>
        </w:rPr>
        <w:instrText xml:space="preserve"> HYPERLINK "jl:31092989.2200400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93"/>
      <w:r>
        <w:rPr>
          <w:rStyle w:val="s3"/>
        </w:rPr>
        <w:t>)</w:t>
      </w:r>
    </w:p>
    <w:p w:rsidR="00057B03" w:rsidRDefault="00057B03">
      <w:pPr>
        <w:ind w:firstLine="400"/>
        <w:jc w:val="both"/>
        <w:divId w:val="1841962190"/>
      </w:pPr>
      <w:r>
        <w:t xml:space="preserve">4. При выявлении несоответствия данных налогового </w:t>
      </w:r>
      <w:r>
        <w:rPr>
          <w:rStyle w:val="s0"/>
        </w:rPr>
        <w:t>заявления нерезидента</w:t>
      </w:r>
      <w:r>
        <w:t xml:space="preserve"> данным, указанным в формах налоговой отчетности налогоплательщика и (или) налогового </w:t>
      </w:r>
      <w:r>
        <w:rPr>
          <w:rStyle w:val="s0"/>
        </w:rPr>
        <w:t>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 письменный отказ в выдаче справки.</w:t>
      </w:r>
    </w:p>
    <w:p w:rsidR="00057B03" w:rsidRDefault="00057B03">
      <w:pPr>
        <w:ind w:firstLine="400"/>
        <w:jc w:val="both"/>
        <w:divId w:val="1841962190"/>
      </w:pPr>
      <w:bookmarkStart w:id="5694" w:name="SUB2200500"/>
      <w:bookmarkEnd w:id="5694"/>
      <w:r>
        <w:t xml:space="preserve">5. В случае непредставления нерезидентом налогового заявления налоговым органом не выдается справка о суммах полученных доходов из источников в Республике Казахстан и удержанных (уплаченных) налогов. </w:t>
      </w:r>
    </w:p>
    <w:p w:rsidR="00057B03" w:rsidRDefault="00057B03">
      <w:pPr>
        <w:jc w:val="both"/>
        <w:divId w:val="1841962190"/>
      </w:pPr>
      <w:bookmarkStart w:id="5695" w:name="SUB2200600"/>
      <w:bookmarkEnd w:id="5695"/>
      <w:r>
        <w:rPr>
          <w:rStyle w:val="s3"/>
        </w:rPr>
        <w:t xml:space="preserve">Пункт 6 изложен в редакции </w:t>
      </w:r>
      <w:hyperlink r:id="rId1824" w:history="1">
        <w:r>
          <w:rPr>
            <w:rStyle w:val="a3"/>
            <w:i/>
            <w:iCs/>
            <w:color w:val="000080"/>
            <w:bdr w:val="none" w:sz="0" w:space="0" w:color="auto" w:frame="1"/>
          </w:rPr>
          <w:t>Закона</w:t>
        </w:r>
      </w:hyperlink>
      <w:bookmarkEnd w:id="5690"/>
      <w:r>
        <w:rPr>
          <w:rStyle w:val="s3"/>
        </w:rPr>
        <w:t xml:space="preserve"> РК от 21.07.11 г. № 467-IV (введены в действие с 1 января 2012 г.) (</w:t>
      </w:r>
      <w:bookmarkStart w:id="5696" w:name="sub1002187538"/>
      <w:r>
        <w:rPr>
          <w:rStyle w:val="s9"/>
          <w:bdr w:val="none" w:sz="0" w:space="0" w:color="auto" w:frame="1"/>
        </w:rPr>
        <w:fldChar w:fldCharType="begin"/>
      </w:r>
      <w:r>
        <w:rPr>
          <w:rStyle w:val="s9"/>
          <w:bdr w:val="none" w:sz="0" w:space="0" w:color="auto" w:frame="1"/>
        </w:rPr>
        <w:instrText xml:space="preserve"> HYPERLINK "jl:31092989.2200600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696"/>
      <w:r>
        <w:rPr>
          <w:rStyle w:val="s3"/>
        </w:rPr>
        <w:t>)</w:t>
      </w:r>
    </w:p>
    <w:p w:rsidR="00057B03" w:rsidRDefault="00057B03">
      <w:pPr>
        <w:ind w:firstLine="400"/>
        <w:jc w:val="both"/>
        <w:divId w:val="1841962190"/>
      </w:pPr>
      <w:r>
        <w:rPr>
          <w:rStyle w:val="s0"/>
        </w:rPr>
        <w:t>6. Справка о суммах полученных доходов из источников в Республике Казахстан и удержанных (уплаченных) налогов выдается нерезиденту под роспись в журнале выдачи документов.</w:t>
      </w:r>
    </w:p>
    <w:p w:rsidR="00057B03" w:rsidRDefault="00057B03">
      <w:pPr>
        <w:ind w:firstLine="400"/>
        <w:jc w:val="both"/>
        <w:divId w:val="1841962190"/>
      </w:pPr>
      <w:r>
        <w:t> </w:t>
      </w:r>
    </w:p>
    <w:p w:rsidR="00057B03" w:rsidRDefault="00057B03">
      <w:pPr>
        <w:jc w:val="center"/>
        <w:divId w:val="1841962190"/>
      </w:pPr>
      <w:r>
        <w:rPr>
          <w:rStyle w:val="s1"/>
        </w:rPr>
        <w:t> </w:t>
      </w:r>
    </w:p>
    <w:p w:rsidR="00057B03" w:rsidRDefault="00057B03">
      <w:pPr>
        <w:jc w:val="center"/>
        <w:divId w:val="1841962190"/>
      </w:pPr>
      <w:bookmarkStart w:id="5697" w:name="SUB2210000"/>
      <w:bookmarkEnd w:id="5697"/>
      <w:r>
        <w:rPr>
          <w:rStyle w:val="s1"/>
        </w:rPr>
        <w:t xml:space="preserve">Глава 27. ОСОБЕННОСТИ НАЛОГООБЛОЖЕНИЯ ДОХОДОВ </w:t>
      </w:r>
    </w:p>
    <w:p w:rsidR="00057B03" w:rsidRDefault="00057B03">
      <w:pPr>
        <w:jc w:val="center"/>
        <w:divId w:val="1841962190"/>
      </w:pPr>
      <w:r>
        <w:rPr>
          <w:rStyle w:val="s1"/>
        </w:rPr>
        <w:t>РЕЗИДЕНТОВ ОТ ВНЕШНЕЭКОНОМИЧЕСКОЙ ДЕЯТЕЛЬНОСТИ</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221. Доходы, полученные из источников за пределами Республики Казахстан</w:t>
      </w:r>
    </w:p>
    <w:p w:rsidR="00057B03" w:rsidRDefault="00057B03">
      <w:pPr>
        <w:ind w:firstLine="400"/>
        <w:jc w:val="both"/>
        <w:divId w:val="1841962190"/>
      </w:pPr>
      <w:r>
        <w:rPr>
          <w:rStyle w:val="s0"/>
        </w:rPr>
        <w:t>1. Для целей настоящего Кодекса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057B03" w:rsidRDefault="00057B03">
      <w:pPr>
        <w:ind w:firstLine="400"/>
        <w:jc w:val="both"/>
        <w:divId w:val="1841962190"/>
      </w:pPr>
      <w:bookmarkStart w:id="5698" w:name="SUB2210200"/>
      <w:bookmarkEnd w:id="5698"/>
      <w:r>
        <w:rPr>
          <w:rStyle w:val="s0"/>
        </w:rPr>
        <w:t>2. Налогоплательщик-резидент обязан отразить в налоговой декларации в Республике Казахстан доходы из источников за пределами Республики Казахстан, в том числе из источников в государствах с льготным налогообложением.</w:t>
      </w:r>
    </w:p>
    <w:bookmarkStart w:id="5699" w:name="sub1005110851"/>
    <w:p w:rsidR="00057B03" w:rsidRDefault="00057B03">
      <w:pPr>
        <w:jc w:val="both"/>
        <w:divId w:val="1841962190"/>
      </w:pPr>
      <w:r>
        <w:fldChar w:fldCharType="begin"/>
      </w:r>
      <w:r>
        <w:instrText xml:space="preserve"> HYPERLINK "jl:30488613.0 30507080.0 34476241.2500 " </w:instrText>
      </w:r>
      <w:r>
        <w:fldChar w:fldCharType="separate"/>
      </w:r>
      <w:r>
        <w:rPr>
          <w:rStyle w:val="a3"/>
          <w:rFonts w:ascii="Wingdings" w:hAnsi="Wingdings"/>
          <w:i/>
          <w:iCs/>
          <w:color w:val="000080"/>
        </w:rPr>
        <w:t>*</w:t>
      </w:r>
      <w:r>
        <w:fldChar w:fldCharType="end"/>
      </w:r>
      <w:bookmarkEnd w:id="5699"/>
    </w:p>
    <w:p w:rsidR="00057B03" w:rsidRDefault="00057B03">
      <w:pPr>
        <w:ind w:firstLine="400"/>
        <w:jc w:val="both"/>
        <w:divId w:val="1841962190"/>
      </w:pPr>
      <w:r>
        <w:t> </w:t>
      </w:r>
    </w:p>
    <w:p w:rsidR="00057B03" w:rsidRDefault="00057B03">
      <w:pPr>
        <w:jc w:val="both"/>
        <w:divId w:val="1841962190"/>
      </w:pPr>
      <w:bookmarkStart w:id="5700" w:name="SUB221010000"/>
      <w:bookmarkEnd w:id="5700"/>
      <w:r>
        <w:rPr>
          <w:rStyle w:val="s3"/>
        </w:rPr>
        <w:t xml:space="preserve">Кодекс дополнен статьей 221-1 в соответствии с </w:t>
      </w:r>
      <w:bookmarkStart w:id="5701" w:name="sub1002034155"/>
      <w:r>
        <w:rPr>
          <w:rStyle w:val="s9"/>
          <w:bdr w:val="none" w:sz="0" w:space="0" w:color="auto" w:frame="1"/>
        </w:rPr>
        <w:fldChar w:fldCharType="begin"/>
      </w:r>
      <w:r>
        <w:rPr>
          <w:rStyle w:val="s9"/>
          <w:bdr w:val="none" w:sz="0" w:space="0" w:color="auto" w:frame="1"/>
        </w:rPr>
        <w:instrText xml:space="preserve"> HYPERLINK "jl:31038459.2211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701"/>
      <w:r>
        <w:rPr>
          <w:rStyle w:val="s3"/>
        </w:rPr>
        <w:t xml:space="preserve"> РК от 21.07.11 г. № 467-IV </w:t>
      </w:r>
      <w:bookmarkStart w:id="5702" w:name="sub1002424410"/>
      <w:r>
        <w:rPr>
          <w:rStyle w:val="s9"/>
          <w:bdr w:val="none" w:sz="0" w:space="0" w:color="auto" w:frame="1"/>
        </w:rPr>
        <w:fldChar w:fldCharType="begin"/>
      </w:r>
      <w:r>
        <w:rPr>
          <w:rStyle w:val="s9"/>
          <w:bdr w:val="none" w:sz="0" w:space="0" w:color="auto" w:frame="1"/>
        </w:rPr>
        <w:instrText xml:space="preserve"> HYPERLINK "jl:31194329.0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702"/>
      <w:r>
        <w:rPr>
          <w:rStyle w:val="s3"/>
        </w:rPr>
        <w:t xml:space="preserve"> (введено в действие с 1 января 2009 г.); в заголовок внесены изменения в соответствии с </w:t>
      </w:r>
      <w:bookmarkStart w:id="5703" w:name="sub1002715662"/>
      <w:r>
        <w:rPr>
          <w:rStyle w:val="s9"/>
          <w:bdr w:val="none" w:sz="0" w:space="0" w:color="auto" w:frame="1"/>
        </w:rPr>
        <w:fldChar w:fldCharType="begin"/>
      </w:r>
      <w:r>
        <w:rPr>
          <w:rStyle w:val="s9"/>
          <w:bdr w:val="none" w:sz="0" w:space="0" w:color="auto" w:frame="1"/>
        </w:rPr>
        <w:instrText xml:space="preserve"> HYPERLINK "jl:31311025.2211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5704" w:name="sub1002716773"/>
      <w:r>
        <w:rPr>
          <w:rStyle w:val="s9"/>
          <w:bdr w:val="none" w:sz="0" w:space="0" w:color="auto" w:frame="1"/>
        </w:rPr>
        <w:fldChar w:fldCharType="begin"/>
      </w:r>
      <w:r>
        <w:rPr>
          <w:rStyle w:val="s9"/>
          <w:bdr w:val="none" w:sz="0" w:space="0" w:color="auto" w:frame="1"/>
        </w:rPr>
        <w:instrText xml:space="preserve"> HYPERLINK "jl:31313173.221010000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См. изменения в статью 221-1 - </w:t>
      </w:r>
      <w:bookmarkStart w:id="5705" w:name="sub1004871057"/>
      <w:r>
        <w:rPr>
          <w:rStyle w:val="s9"/>
          <w:bdr w:val="none" w:sz="0" w:space="0" w:color="auto" w:frame="1"/>
        </w:rPr>
        <w:fldChar w:fldCharType="begin"/>
      </w:r>
      <w:r>
        <w:rPr>
          <w:rStyle w:val="s9"/>
          <w:bdr w:val="none" w:sz="0" w:space="0" w:color="auto" w:frame="1"/>
        </w:rPr>
        <w:instrText xml:space="preserve"> HYPERLINK "jl:34634878.2211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5705"/>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221-1. Порядок определения дохода физического лица, а также индивидуального предпринимателя, применяющего специальный налоговый режим для субъектов малого бизнеса, от реализации имущества, полученного из источников за пределами Республики Казахстан</w:t>
      </w:r>
    </w:p>
    <w:p w:rsidR="00057B03" w:rsidRDefault="00057B03">
      <w:pPr>
        <w:jc w:val="both"/>
        <w:divId w:val="1841962190"/>
      </w:pPr>
      <w:r>
        <w:rPr>
          <w:rStyle w:val="s3"/>
        </w:rPr>
        <w:t xml:space="preserve">В пункт 1 внесены изменения в соответствии с </w:t>
      </w:r>
      <w:hyperlink r:id="rId1825"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hyperlink r:id="rId1826" w:history="1">
        <w:r>
          <w:rPr>
            <w:rStyle w:val="a3"/>
            <w:i/>
            <w:iCs/>
            <w:color w:val="000080"/>
            <w:bdr w:val="none" w:sz="0" w:space="0" w:color="auto" w:frame="1"/>
          </w:rPr>
          <w:t>см. стар. ред.</w:t>
        </w:r>
      </w:hyperlink>
      <w:bookmarkEnd w:id="5704"/>
      <w:r>
        <w:rPr>
          <w:rStyle w:val="s3"/>
        </w:rPr>
        <w:t>)</w:t>
      </w:r>
    </w:p>
    <w:p w:rsidR="00057B03" w:rsidRDefault="00057B03">
      <w:pPr>
        <w:ind w:firstLine="400"/>
        <w:jc w:val="both"/>
        <w:divId w:val="1841962190"/>
      </w:pPr>
      <w:r>
        <w:rPr>
          <w:rStyle w:val="s0"/>
        </w:rPr>
        <w:t>1. Если иное не установлено настоящей статьей, доходом физического лица, а также индивидуального предпринимателя, применяющего специальный налоговый режим для субъектов малого бизнеса, при реализации имущества, полученным из источников за пределами Республики Казахстан, является стоимость реализации имущества.</w:t>
      </w:r>
    </w:p>
    <w:p w:rsidR="00057B03" w:rsidRDefault="00057B03">
      <w:pPr>
        <w:jc w:val="both"/>
        <w:divId w:val="1841962190"/>
      </w:pPr>
      <w:bookmarkStart w:id="5706" w:name="SUB221010200"/>
      <w:bookmarkEnd w:id="5706"/>
      <w:r>
        <w:rPr>
          <w:rStyle w:val="s3"/>
        </w:rPr>
        <w:t xml:space="preserve">В пункт 2 внесены изменения в соответствии с </w:t>
      </w:r>
      <w:hyperlink r:id="rId1827"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5707" w:name="sub1002723323"/>
      <w:r>
        <w:rPr>
          <w:rStyle w:val="s9"/>
          <w:bdr w:val="none" w:sz="0" w:space="0" w:color="auto" w:frame="1"/>
        </w:rPr>
        <w:fldChar w:fldCharType="begin"/>
      </w:r>
      <w:r>
        <w:rPr>
          <w:rStyle w:val="s9"/>
          <w:bdr w:val="none" w:sz="0" w:space="0" w:color="auto" w:frame="1"/>
        </w:rPr>
        <w:instrText xml:space="preserve"> HYPERLINK "jl:31313173.221010200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07"/>
      <w:r>
        <w:rPr>
          <w:rStyle w:val="s3"/>
        </w:rPr>
        <w:t>)</w:t>
      </w:r>
    </w:p>
    <w:p w:rsidR="00057B03" w:rsidRDefault="00057B03">
      <w:pPr>
        <w:ind w:firstLine="400"/>
        <w:jc w:val="both"/>
        <w:divId w:val="1841962190"/>
      </w:pPr>
      <w:r>
        <w:rPr>
          <w:rStyle w:val="s0"/>
        </w:rPr>
        <w:t>2. Доход физического лица, а также индивидуального предпринимателя, применяющего специальный налоговый режим для субъектов малого бизнеса,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057B03" w:rsidRDefault="00057B03">
      <w:pPr>
        <w:ind w:firstLine="400"/>
        <w:jc w:val="both"/>
        <w:divId w:val="1841962190"/>
      </w:pPr>
      <w:r>
        <w:rPr>
          <w:rStyle w:val="s0"/>
        </w:rPr>
        <w:t>1) находящегося за пределами Республики Казахстан имущества, права на которое или сделки по которому подлежат государственной регистрации в компетентном органе иностранного государства в соответствии с законодательством иностранного государства;</w:t>
      </w:r>
    </w:p>
    <w:p w:rsidR="00057B03" w:rsidRDefault="00057B03">
      <w:pPr>
        <w:ind w:firstLine="400"/>
        <w:jc w:val="both"/>
        <w:divId w:val="1841962190"/>
      </w:pPr>
      <w:r>
        <w:rPr>
          <w:rStyle w:val="s0"/>
        </w:rPr>
        <w:t>2) находящегося за пределами Республики Казахстан имущества, подлежащего государственной регистрации в компетентном органе иностранного государства в соответствии с законодательством иностранного государства.</w:t>
      </w:r>
    </w:p>
    <w:p w:rsidR="00057B03" w:rsidRDefault="00057B03">
      <w:pPr>
        <w:jc w:val="both"/>
        <w:divId w:val="1841962190"/>
      </w:pPr>
      <w:bookmarkStart w:id="5708" w:name="SUB221010201"/>
      <w:bookmarkEnd w:id="5708"/>
      <w:r>
        <w:rPr>
          <w:rStyle w:val="s3"/>
        </w:rPr>
        <w:t xml:space="preserve">Статья дополнена пунктом 2-1 в соответствии с </w:t>
      </w:r>
      <w:bookmarkStart w:id="5709" w:name="sub1004835664"/>
      <w:r>
        <w:rPr>
          <w:rStyle w:val="s9"/>
          <w:bdr w:val="none" w:sz="0" w:space="0" w:color="auto" w:frame="1"/>
        </w:rPr>
        <w:fldChar w:fldCharType="begin"/>
      </w:r>
      <w:r>
        <w:rPr>
          <w:rStyle w:val="s9"/>
          <w:bdr w:val="none" w:sz="0" w:space="0" w:color="auto" w:frame="1"/>
        </w:rPr>
        <w:instrText xml:space="preserve"> HYPERLINK "jl:39152837.2211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709"/>
      <w:r>
        <w:rPr>
          <w:rStyle w:val="s3"/>
        </w:rPr>
        <w:t xml:space="preserve"> РК от 13.11.15 г. № 400-V (введен в действие с 1 января 2015 г.)</w:t>
      </w:r>
    </w:p>
    <w:p w:rsidR="00057B03" w:rsidRDefault="00057B03">
      <w:pPr>
        <w:ind w:firstLine="400"/>
        <w:jc w:val="both"/>
        <w:divId w:val="1841962190"/>
      </w:pPr>
      <w:r>
        <w:rPr>
          <w:rStyle w:val="s0"/>
        </w:rPr>
        <w:t xml:space="preserve">2-1. В случаях реализации имущества, легализованного в порядке, установленном </w:t>
      </w:r>
      <w:hyperlink r:id="rId1828" w:history="1">
        <w:r>
          <w:rPr>
            <w:rStyle w:val="a3"/>
            <w:color w:val="000080"/>
          </w:rPr>
          <w:t>Законом</w:t>
        </w:r>
      </w:hyperlink>
      <w:r>
        <w:rPr>
          <w:rStyle w:val="s0"/>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p w:rsidR="00057B03" w:rsidRDefault="00057B03">
      <w:pPr>
        <w:jc w:val="both"/>
        <w:divId w:val="1841962190"/>
      </w:pPr>
      <w:bookmarkStart w:id="5710" w:name="SUB221010300"/>
      <w:bookmarkEnd w:id="5710"/>
      <w:r>
        <w:rPr>
          <w:rStyle w:val="s3"/>
        </w:rPr>
        <w:t xml:space="preserve">В пункт 3 внесены изменения в соответствии с </w:t>
      </w:r>
      <w:hyperlink r:id="rId1829"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5711" w:name="sub1002723322"/>
      <w:r>
        <w:rPr>
          <w:rStyle w:val="s9"/>
          <w:bdr w:val="none" w:sz="0" w:space="0" w:color="auto" w:frame="1"/>
        </w:rPr>
        <w:fldChar w:fldCharType="begin"/>
      </w:r>
      <w:r>
        <w:rPr>
          <w:rStyle w:val="s9"/>
          <w:bdr w:val="none" w:sz="0" w:space="0" w:color="auto" w:frame="1"/>
        </w:rPr>
        <w:instrText xml:space="preserve"> HYPERLINK "jl:31313173.221010300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11"/>
      <w:r>
        <w:rPr>
          <w:rStyle w:val="s3"/>
        </w:rPr>
        <w:t>)</w:t>
      </w:r>
    </w:p>
    <w:p w:rsidR="00057B03" w:rsidRDefault="00057B03">
      <w:pPr>
        <w:ind w:firstLine="400"/>
        <w:jc w:val="both"/>
        <w:divId w:val="1841962190"/>
      </w:pPr>
      <w:r>
        <w:rPr>
          <w:rStyle w:val="s0"/>
        </w:rPr>
        <w:t>3. Доход физического лица, а также индивидуального предпринимателя, применяющего специальный налоговый режим для субъектов малого бизнеса,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057B03" w:rsidRDefault="00057B03">
      <w:pPr>
        <w:jc w:val="both"/>
        <w:divId w:val="1841962190"/>
      </w:pPr>
      <w:bookmarkStart w:id="5712" w:name="SUB221010400"/>
      <w:bookmarkEnd w:id="5712"/>
      <w:r>
        <w:rPr>
          <w:rStyle w:val="s3"/>
        </w:rPr>
        <w:t xml:space="preserve">В пункт 4 внесены изменения в соответствии с </w:t>
      </w:r>
      <w:hyperlink r:id="rId1830"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5713" w:name="sub1002723321"/>
      <w:r>
        <w:rPr>
          <w:rStyle w:val="s9"/>
          <w:bdr w:val="none" w:sz="0" w:space="0" w:color="auto" w:frame="1"/>
        </w:rPr>
        <w:fldChar w:fldCharType="begin"/>
      </w:r>
      <w:r>
        <w:rPr>
          <w:rStyle w:val="s9"/>
          <w:bdr w:val="none" w:sz="0" w:space="0" w:color="auto" w:frame="1"/>
        </w:rPr>
        <w:instrText xml:space="preserve"> HYPERLINK "jl:31313173.221010400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13"/>
      <w:r>
        <w:rPr>
          <w:rStyle w:val="s3"/>
        </w:rPr>
        <w:t>)</w:t>
      </w:r>
    </w:p>
    <w:p w:rsidR="00057B03" w:rsidRDefault="00057B03">
      <w:pPr>
        <w:ind w:firstLine="400"/>
        <w:jc w:val="both"/>
        <w:divId w:val="1841962190"/>
      </w:pPr>
      <w:r>
        <w:rPr>
          <w:rStyle w:val="s0"/>
        </w:rPr>
        <w:t>4. Доход физического лица, а также индивидуального предпринимателя, применяющего специальный налоговый режим для субъектов малого бизнеса,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p w:rsidR="00057B03" w:rsidRDefault="00057B03">
      <w:pPr>
        <w:jc w:val="both"/>
        <w:divId w:val="1841962190"/>
      </w:pPr>
      <w:bookmarkStart w:id="5714" w:name="SUB221010500"/>
      <w:bookmarkEnd w:id="5714"/>
      <w:r>
        <w:rPr>
          <w:rStyle w:val="s3"/>
        </w:rPr>
        <w:t xml:space="preserve">В пункт 5 внесены изменения в соответствии с </w:t>
      </w:r>
      <w:hyperlink r:id="rId1831" w:history="1">
        <w:r>
          <w:rPr>
            <w:rStyle w:val="a3"/>
            <w:i/>
            <w:iCs/>
            <w:color w:val="000080"/>
            <w:bdr w:val="none" w:sz="0" w:space="0" w:color="auto" w:frame="1"/>
          </w:rPr>
          <w:t>Законом</w:t>
        </w:r>
      </w:hyperlink>
      <w:bookmarkEnd w:id="5703"/>
      <w:r>
        <w:rPr>
          <w:rStyle w:val="s3"/>
        </w:rPr>
        <w:t xml:space="preserve"> РК от 26.12.12 г. № 61-V (введены в действие с 1 января 2013 г.) (</w:t>
      </w:r>
      <w:bookmarkStart w:id="5715" w:name="sub1002723320"/>
      <w:r>
        <w:rPr>
          <w:rStyle w:val="s9"/>
          <w:bdr w:val="none" w:sz="0" w:space="0" w:color="auto" w:frame="1"/>
        </w:rPr>
        <w:fldChar w:fldCharType="begin"/>
      </w:r>
      <w:r>
        <w:rPr>
          <w:rStyle w:val="s9"/>
          <w:bdr w:val="none" w:sz="0" w:space="0" w:color="auto" w:frame="1"/>
        </w:rPr>
        <w:instrText xml:space="preserve"> HYPERLINK "jl:31313173.221010500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15"/>
      <w:r>
        <w:rPr>
          <w:rStyle w:val="s3"/>
        </w:rPr>
        <w:t>)</w:t>
      </w:r>
    </w:p>
    <w:p w:rsidR="00057B03" w:rsidRDefault="00057B03">
      <w:pPr>
        <w:ind w:firstLine="400"/>
        <w:jc w:val="both"/>
        <w:divId w:val="1841962190"/>
      </w:pPr>
      <w:r>
        <w:rPr>
          <w:rStyle w:val="s0"/>
        </w:rPr>
        <w:t>5. Доход физического лица, а также индивидуального предпринимателя, применяющего специальный налоговый режим для субъектов малого бизнеса,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057B03" w:rsidRDefault="00057B03">
      <w:pPr>
        <w:ind w:firstLine="400"/>
        <w:jc w:val="both"/>
        <w:divId w:val="1841962190"/>
      </w:pPr>
      <w:bookmarkStart w:id="5716" w:name="SUB221010600"/>
      <w:bookmarkEnd w:id="5716"/>
      <w:r>
        <w:rPr>
          <w:rStyle w:val="s0"/>
        </w:rPr>
        <w:t>6. Положение пункта 2 настоящей статьи не применяется в следующих случаях:</w:t>
      </w:r>
    </w:p>
    <w:p w:rsidR="00057B03" w:rsidRDefault="00057B03">
      <w:pPr>
        <w:ind w:firstLine="400"/>
        <w:jc w:val="both"/>
        <w:divId w:val="1841962190"/>
      </w:pPr>
      <w:r>
        <w:rPr>
          <w:rStyle w:val="s0"/>
        </w:rPr>
        <w:t>1) недвижимое имущество находится на территории государства с льготным налогообложением;</w:t>
      </w:r>
    </w:p>
    <w:p w:rsidR="00057B03" w:rsidRDefault="00057B03">
      <w:pPr>
        <w:ind w:firstLine="400"/>
        <w:jc w:val="both"/>
        <w:divId w:val="1841962190"/>
      </w:pPr>
      <w:r>
        <w:rPr>
          <w:rStyle w:val="s0"/>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057B03" w:rsidRDefault="00057B03">
      <w:pPr>
        <w:ind w:firstLine="400"/>
        <w:jc w:val="both"/>
        <w:divId w:val="1841962190"/>
      </w:pPr>
      <w:bookmarkStart w:id="5717" w:name="SUB221010700"/>
      <w:bookmarkEnd w:id="5717"/>
      <w:r>
        <w:rPr>
          <w:rStyle w:val="s0"/>
        </w:rPr>
        <w:t>7. Положения пунктов 3, 4 и 5 настоящей статьи не применяются в случае, если доходы, указанные в пунктах 3, 4 и 5 настоящей статьи, получены из источников в государстве с льготным налогообложением.</w:t>
      </w:r>
    </w:p>
    <w:p w:rsidR="00057B03" w:rsidRDefault="00057B03">
      <w:pPr>
        <w:ind w:firstLine="400"/>
        <w:jc w:val="both"/>
        <w:divId w:val="1841962190"/>
      </w:pPr>
      <w:bookmarkStart w:id="5718" w:name="SUB221010800"/>
      <w:bookmarkEnd w:id="5718"/>
      <w:r>
        <w:rPr>
          <w:rStyle w:val="s0"/>
        </w:rPr>
        <w:t>8. Положения пунктов 2, 3, 4 и 5 настоящей статьи применяются на основании следующих документов, подтверждающих:</w:t>
      </w:r>
    </w:p>
    <w:p w:rsidR="00057B03" w:rsidRDefault="00057B03">
      <w:pPr>
        <w:ind w:firstLine="400"/>
        <w:jc w:val="both"/>
        <w:divId w:val="1841962190"/>
      </w:pPr>
      <w:r>
        <w:rPr>
          <w:rStyle w:val="s0"/>
        </w:rPr>
        <w:t>1) стоимость приобретения имущества (стоимость вклада);</w:t>
      </w:r>
    </w:p>
    <w:p w:rsidR="00057B03" w:rsidRDefault="00057B03">
      <w:pPr>
        <w:ind w:firstLine="400"/>
        <w:jc w:val="both"/>
        <w:divId w:val="1841962190"/>
      </w:pPr>
      <w:r>
        <w:rPr>
          <w:rStyle w:val="s0"/>
        </w:rPr>
        <w:t>2) стоимость реализации имущества;</w:t>
      </w:r>
    </w:p>
    <w:p w:rsidR="00057B03" w:rsidRDefault="00057B03">
      <w:pPr>
        <w:ind w:firstLine="400"/>
        <w:jc w:val="both"/>
        <w:divId w:val="1841962190"/>
      </w:pPr>
      <w:r>
        <w:rPr>
          <w:rStyle w:val="s0"/>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Start w:id="5719" w:name="sub100207994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"jl:31047987.305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719"/>
    </w:p>
    <w:p w:rsidR="00057B03" w:rsidRDefault="00057B03">
      <w:pPr>
        <w:ind w:firstLine="400"/>
        <w:jc w:val="both"/>
        <w:divId w:val="1841962190"/>
      </w:pPr>
      <w:r>
        <w:t> </w:t>
      </w:r>
    </w:p>
    <w:p w:rsidR="00057B03" w:rsidRDefault="00057B03">
      <w:pPr>
        <w:jc w:val="both"/>
        <w:divId w:val="1841962190"/>
      </w:pPr>
      <w:bookmarkStart w:id="5720" w:name="SUB2220000"/>
      <w:bookmarkEnd w:id="5720"/>
      <w:r>
        <w:rPr>
          <w:rStyle w:val="s3"/>
        </w:rPr>
        <w:t xml:space="preserve">В статью 222 внесены изменения в соответствии с </w:t>
      </w:r>
      <w:bookmarkStart w:id="5721" w:name="sub1002065851"/>
      <w:r>
        <w:rPr>
          <w:rStyle w:val="s9"/>
          <w:bdr w:val="none" w:sz="0" w:space="0" w:color="auto" w:frame="1"/>
        </w:rPr>
        <w:fldChar w:fldCharType="begin"/>
      </w:r>
      <w:r>
        <w:rPr>
          <w:rStyle w:val="s9"/>
          <w:bdr w:val="none" w:sz="0" w:space="0" w:color="auto" w:frame="1"/>
        </w:rPr>
        <w:instrText xml:space="preserve"> HYPERLINK "jl:31038459.222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721"/>
      <w:r>
        <w:rPr>
          <w:rStyle w:val="s3"/>
        </w:rPr>
        <w:t xml:space="preserve"> РК от 21.07.11 г. № 467-IV (введены в действие с 1 января 2012 г.) (</w:t>
      </w:r>
      <w:bookmarkStart w:id="5722" w:name="sub1002180657"/>
      <w:r>
        <w:rPr>
          <w:rStyle w:val="s9"/>
          <w:bdr w:val="none" w:sz="0" w:space="0" w:color="auto" w:frame="1"/>
        </w:rPr>
        <w:fldChar w:fldCharType="begin"/>
      </w:r>
      <w:r>
        <w:rPr>
          <w:rStyle w:val="s9"/>
          <w:bdr w:val="none" w:sz="0" w:space="0" w:color="auto" w:frame="1"/>
        </w:rPr>
        <w:instrText xml:space="preserve"> HYPERLINK "jl:31092989.2220000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22"/>
      <w:r>
        <w:rPr>
          <w:rStyle w:val="s3"/>
        </w:rPr>
        <w:t>)</w:t>
      </w:r>
    </w:p>
    <w:p w:rsidR="00057B03" w:rsidRDefault="00057B03">
      <w:pPr>
        <w:ind w:left="1200" w:hanging="800"/>
        <w:jc w:val="both"/>
        <w:divId w:val="1841962190"/>
      </w:pPr>
      <w:r>
        <w:rPr>
          <w:rStyle w:val="s1"/>
        </w:rPr>
        <w:t>Статья 222. Порядок отнесения на вычеты расходов юридического лица-резидента в связи с осуществлением деятельности, направленной на получение дохода за пределами Республики Казахстан</w:t>
      </w:r>
    </w:p>
    <w:p w:rsidR="00057B03" w:rsidRDefault="00057B03">
      <w:pPr>
        <w:ind w:firstLine="400"/>
        <w:jc w:val="both"/>
        <w:divId w:val="1841962190"/>
      </w:pPr>
      <w:r>
        <w:rPr>
          <w:rStyle w:val="s0"/>
        </w:rPr>
        <w:t>1. Налогоплательщик-резидент относит на вычеты в Республике Казахстан расходы в связи с осуществлением деятельности, направленной на получение дохода, в том числе дохода из источников за пределами Республики Казахстан</w:t>
      </w:r>
      <w:r>
        <w:t>, в порядке, установленном положениями разделов 4 и 6 настоящего Кодекса.</w:t>
      </w:r>
    </w:p>
    <w:p w:rsidR="00057B03" w:rsidRDefault="00057B03">
      <w:pPr>
        <w:ind w:firstLine="400"/>
        <w:jc w:val="both"/>
        <w:divId w:val="1841962190"/>
      </w:pPr>
      <w:bookmarkStart w:id="5723" w:name="SUB2220200"/>
      <w:bookmarkEnd w:id="5723"/>
      <w:r>
        <w:t xml:space="preserve">2. Налогоплательщик-резидент относит на вычеты своему постоянному учреждению, расположенному в иностранном государстве, расходы, понесенные как в Республике Казахстан, так и за ее пределами </w:t>
      </w:r>
      <w:r>
        <w:rPr>
          <w:rStyle w:val="s0"/>
        </w:rPr>
        <w:t>в связи с осуществлением деятельности, направленной на получение дохода</w:t>
      </w:r>
      <w:r>
        <w:t xml:space="preserve"> из источников за пределами Республики Казахстан через постоянное учреждение, в соответствии с положениями налогового законодательства такого иностранного государства.</w:t>
      </w:r>
    </w:p>
    <w:p w:rsidR="00057B03" w:rsidRDefault="00057B03">
      <w:pPr>
        <w:ind w:firstLine="400"/>
        <w:jc w:val="both"/>
        <w:divId w:val="1841962190"/>
      </w:pPr>
      <w:bookmarkStart w:id="5724" w:name="SUB2220300"/>
      <w:bookmarkEnd w:id="5724"/>
      <w:r>
        <w:t>3.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rsidR="00057B03" w:rsidRDefault="00057B03">
      <w:pPr>
        <w:ind w:firstLine="400"/>
        <w:jc w:val="both"/>
        <w:divId w:val="1841962190"/>
      </w:pPr>
      <w:bookmarkStart w:id="5725" w:name="SUB2220400"/>
      <w:bookmarkEnd w:id="5725"/>
      <w:r>
        <w:t xml:space="preserve">4.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w:t>
      </w:r>
      <w:r>
        <w:rPr>
          <w:rStyle w:val="s0"/>
        </w:rPr>
        <w:t>лицом-резидентом, в порядке, предусмотренном налоговым законодательством такого иностранного государства.</w:t>
      </w:r>
    </w:p>
    <w:p w:rsidR="00057B03" w:rsidRDefault="00057B03">
      <w:pPr>
        <w:ind w:firstLine="400"/>
        <w:jc w:val="both"/>
        <w:divId w:val="1841962190"/>
      </w:pPr>
      <w:r>
        <w:rPr>
          <w:rStyle w:val="s0"/>
        </w:rPr>
        <w:t xml:space="preserve">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предусмотренном </w:t>
      </w:r>
      <w:hyperlink r:id="rId1832" w:history="1">
        <w:r>
          <w:rPr>
            <w:rStyle w:val="a3"/>
            <w:color w:val="000080"/>
          </w:rPr>
          <w:t>статьями 208 - 211</w:t>
        </w:r>
      </w:hyperlink>
      <w:bookmarkEnd w:id="348"/>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5726" w:name="SUB2230000"/>
      <w:bookmarkEnd w:id="5726"/>
      <w:r>
        <w:rPr>
          <w:rStyle w:val="s1"/>
        </w:rPr>
        <w:t>Статья 223. Зачет иностранного налога</w:t>
      </w:r>
    </w:p>
    <w:p w:rsidR="00057B03" w:rsidRDefault="00057B03">
      <w:pPr>
        <w:jc w:val="both"/>
        <w:divId w:val="1841962190"/>
      </w:pPr>
      <w:r>
        <w:rPr>
          <w:rStyle w:val="s3"/>
        </w:rPr>
        <w:t xml:space="preserve">В пункт 1 внесены изменения в соответствии с </w:t>
      </w:r>
      <w:bookmarkStart w:id="5727" w:name="sub1001230857"/>
      <w:r>
        <w:rPr>
          <w:rStyle w:val="s9"/>
          <w:bdr w:val="none" w:sz="0" w:space="0" w:color="auto" w:frame="1"/>
        </w:rPr>
        <w:fldChar w:fldCharType="begin"/>
      </w:r>
      <w:r>
        <w:rPr>
          <w:rStyle w:val="s9"/>
          <w:bdr w:val="none" w:sz="0" w:space="0" w:color="auto" w:frame="1"/>
        </w:rPr>
        <w:instrText xml:space="preserve"> HYPERLINK "jl:30519128.385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727"/>
      <w:r>
        <w:rPr>
          <w:rStyle w:val="s3"/>
        </w:rPr>
        <w:t xml:space="preserve"> РК от 16.11.09 г. № 200-IV (введены в действие с 1 января 2010 г.) (</w:t>
      </w:r>
      <w:bookmarkStart w:id="5728" w:name="sub1001228664"/>
      <w:r>
        <w:rPr>
          <w:rStyle w:val="s9"/>
          <w:bdr w:val="none" w:sz="0" w:space="0" w:color="auto" w:frame="1"/>
        </w:rPr>
        <w:fldChar w:fldCharType="begin"/>
      </w:r>
      <w:r>
        <w:rPr>
          <w:rStyle w:val="s9"/>
          <w:bdr w:val="none" w:sz="0" w:space="0" w:color="auto" w:frame="1"/>
        </w:rPr>
        <w:instrText xml:space="preserve"> HYPERLINK "jl:30520170.2230000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28"/>
      <w:r>
        <w:rPr>
          <w:rStyle w:val="s3"/>
        </w:rPr>
        <w:t xml:space="preserve">); </w:t>
      </w:r>
      <w:bookmarkStart w:id="5729" w:name="sub1002066692"/>
      <w:r>
        <w:rPr>
          <w:rStyle w:val="s9"/>
          <w:bdr w:val="none" w:sz="0" w:space="0" w:color="auto" w:frame="1"/>
        </w:rPr>
        <w:fldChar w:fldCharType="begin"/>
      </w:r>
      <w:r>
        <w:rPr>
          <w:rStyle w:val="s9"/>
          <w:bdr w:val="none" w:sz="0" w:space="0" w:color="auto" w:frame="1"/>
        </w:rPr>
        <w:instrText xml:space="preserve"> HYPERLINK "jl:31038459.223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730" w:name="sub1002180503"/>
      <w:r>
        <w:rPr>
          <w:rStyle w:val="s9"/>
          <w:bdr w:val="none" w:sz="0" w:space="0" w:color="auto" w:frame="1"/>
        </w:rPr>
        <w:fldChar w:fldCharType="begin"/>
      </w:r>
      <w:r>
        <w:rPr>
          <w:rStyle w:val="s9"/>
          <w:bdr w:val="none" w:sz="0" w:space="0" w:color="auto" w:frame="1"/>
        </w:rPr>
        <w:instrText xml:space="preserve"> HYPERLINK "jl:31092989.2230000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30"/>
      <w:r>
        <w:rPr>
          <w:rStyle w:val="s3"/>
        </w:rPr>
        <w:t xml:space="preserve">); </w:t>
      </w:r>
      <w:bookmarkStart w:id="5731" w:name="sub1002723279"/>
      <w:r>
        <w:rPr>
          <w:rStyle w:val="s9"/>
          <w:bdr w:val="none" w:sz="0" w:space="0" w:color="auto" w:frame="1"/>
        </w:rPr>
        <w:fldChar w:fldCharType="begin"/>
      </w:r>
      <w:r>
        <w:rPr>
          <w:rStyle w:val="s9"/>
          <w:bdr w:val="none" w:sz="0" w:space="0" w:color="auto" w:frame="1"/>
        </w:rPr>
        <w:instrText xml:space="preserve"> HYPERLINK "jl:31311025.223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731"/>
      <w:r>
        <w:rPr>
          <w:rStyle w:val="s3"/>
        </w:rPr>
        <w:t xml:space="preserve"> РК от 26.12.12 г. № 61-V (введены в действие с 1 января 2013 г.) (</w:t>
      </w:r>
      <w:bookmarkStart w:id="5732" w:name="sub1002716500"/>
      <w:r>
        <w:rPr>
          <w:rStyle w:val="s9"/>
          <w:bdr w:val="none" w:sz="0" w:space="0" w:color="auto" w:frame="1"/>
        </w:rPr>
        <w:fldChar w:fldCharType="begin"/>
      </w:r>
      <w:r>
        <w:rPr>
          <w:rStyle w:val="s9"/>
          <w:bdr w:val="none" w:sz="0" w:space="0" w:color="auto" w:frame="1"/>
        </w:rPr>
        <w:instrText xml:space="preserve"> HYPERLINK "jl:31313173.2230000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32"/>
      <w:r>
        <w:rPr>
          <w:rStyle w:val="s3"/>
        </w:rPr>
        <w:t>)</w:t>
      </w:r>
    </w:p>
    <w:p w:rsidR="00057B03" w:rsidRDefault="00057B03">
      <w:pPr>
        <w:ind w:firstLine="400"/>
        <w:jc w:val="both"/>
        <w:divId w:val="1841962190"/>
      </w:pPr>
      <w:r>
        <w:rPr>
          <w:rStyle w:val="s0"/>
        </w:rPr>
        <w:t xml:space="preserve">1. Суммы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налога. </w:t>
      </w:r>
    </w:p>
    <w:p w:rsidR="00057B03" w:rsidRDefault="00057B03">
      <w:pPr>
        <w:ind w:firstLine="400"/>
        <w:jc w:val="both"/>
        <w:divId w:val="1841962190"/>
      </w:pPr>
      <w:r>
        <w:rPr>
          <w:rStyle w:val="s0"/>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057B03" w:rsidRDefault="00057B03">
      <w:pPr>
        <w:ind w:firstLine="400"/>
        <w:jc w:val="both"/>
        <w:divId w:val="1841962190"/>
      </w:pPr>
      <w:r>
        <w:rPr>
          <w:rStyle w:val="s0"/>
        </w:rPr>
        <w:t xml:space="preserve">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w:t>
      </w:r>
      <w:bookmarkStart w:id="5733" w:name="sub1002382276"/>
      <w:r>
        <w:fldChar w:fldCharType="begin"/>
      </w:r>
      <w:r>
        <w:instrText xml:space="preserve"> HYPERLINK "jl:31143652.18100 " </w:instrText>
      </w:r>
      <w:r>
        <w:fldChar w:fldCharType="separate"/>
      </w:r>
      <w:r>
        <w:rPr>
          <w:rStyle w:val="a3"/>
          <w:color w:val="000080"/>
        </w:rPr>
        <w:t>законодательством</w:t>
      </w:r>
      <w:r>
        <w:fldChar w:fldCharType="end"/>
      </w:r>
      <w:bookmarkEnd w:id="5733"/>
      <w:r>
        <w:rPr>
          <w:rStyle w:val="s0"/>
        </w:rPr>
        <w:t xml:space="preserve"> Республики Казахстан.</w:t>
      </w:r>
    </w:p>
    <w:p w:rsidR="00057B03" w:rsidRDefault="00057B03">
      <w:pPr>
        <w:ind w:firstLine="400"/>
        <w:jc w:val="both"/>
        <w:divId w:val="1841962190"/>
      </w:pPr>
      <w:r>
        <w:rPr>
          <w:rStyle w:val="s0"/>
        </w:rPr>
        <w:t>При отнесении в зачет налогов,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bookmarkStart w:id="5734" w:name="sub100481437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"jl:37893460.0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734"/>
    </w:p>
    <w:p w:rsidR="00057B03" w:rsidRDefault="00057B03">
      <w:pPr>
        <w:ind w:firstLine="400"/>
        <w:jc w:val="both"/>
        <w:divId w:val="1841962190"/>
      </w:pPr>
      <w:bookmarkStart w:id="5735" w:name="SUB2230200"/>
      <w:bookmarkEnd w:id="5735"/>
      <w:r>
        <w:rPr>
          <w:rStyle w:val="s0"/>
        </w:rPr>
        <w:t>2. Зачет иностранного налога не предоставляется в Республике Казахстан с доходов налогоплательщика-резидента из источников за пределами Республики Казахстан:</w:t>
      </w:r>
    </w:p>
    <w:p w:rsidR="00057B03" w:rsidRDefault="00057B03">
      <w:pPr>
        <w:ind w:firstLine="400"/>
        <w:jc w:val="both"/>
        <w:divId w:val="1841962190"/>
      </w:pPr>
      <w:bookmarkStart w:id="5736" w:name="SUB2230201"/>
      <w:bookmarkEnd w:id="5736"/>
      <w:r>
        <w:rPr>
          <w:rStyle w:val="s0"/>
        </w:rPr>
        <w:t>1) освобожденных от налогообложения в соответствии с положениями настоящего Кодекса;</w:t>
      </w:r>
    </w:p>
    <w:p w:rsidR="00057B03" w:rsidRDefault="00057B03">
      <w:pPr>
        <w:ind w:firstLine="400"/>
        <w:jc w:val="both"/>
        <w:divId w:val="1841962190"/>
      </w:pPr>
      <w:bookmarkStart w:id="5737" w:name="SUB2230202"/>
      <w:bookmarkEnd w:id="5737"/>
      <w:r>
        <w:rPr>
          <w:rStyle w:val="s0"/>
        </w:rPr>
        <w:t xml:space="preserve">2) подлежащих корректировке в соответствии со </w:t>
      </w:r>
      <w:hyperlink r:id="rId1833" w:history="1">
        <w:r>
          <w:rPr>
            <w:rStyle w:val="a3"/>
            <w:color w:val="000080"/>
          </w:rPr>
          <w:t>статьей 99</w:t>
        </w:r>
      </w:hyperlink>
      <w:r>
        <w:rPr>
          <w:rStyle w:val="s0"/>
        </w:rPr>
        <w:t xml:space="preserve"> </w:t>
      </w:r>
      <w:r>
        <w:t>настоящего Кодекса;</w:t>
      </w:r>
    </w:p>
    <w:p w:rsidR="00057B03" w:rsidRDefault="00057B03">
      <w:pPr>
        <w:ind w:firstLine="400"/>
        <w:jc w:val="both"/>
        <w:divId w:val="1841962190"/>
      </w:pPr>
      <w:bookmarkStart w:id="5738" w:name="SUB2230203"/>
      <w:bookmarkEnd w:id="5738"/>
      <w:r>
        <w:t xml:space="preserve">3) подлежащих налогообложению в Республике Казахстан в соответствии с положениями международного договора независимо от факта уплаты и (или) удержания налогов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w:t>
      </w:r>
      <w:r>
        <w:rPr>
          <w:rStyle w:val="s0"/>
        </w:rPr>
        <w:t>налога и суммой налога, подлежащей уплате в иностранном государстве в соответствии с положениями международного договора.</w:t>
      </w:r>
    </w:p>
    <w:p w:rsidR="00057B03" w:rsidRDefault="00057B03">
      <w:pPr>
        <w:jc w:val="both"/>
        <w:divId w:val="1841962190"/>
      </w:pPr>
      <w:bookmarkStart w:id="5739" w:name="SUB2230300"/>
      <w:bookmarkEnd w:id="5739"/>
      <w:r>
        <w:rPr>
          <w:rStyle w:val="s3"/>
        </w:rPr>
        <w:t xml:space="preserve">В пункт 3 внесены изменения в соответствии с </w:t>
      </w:r>
      <w:hyperlink r:id="rId1834"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740" w:name="sub1002187554"/>
      <w:r>
        <w:rPr>
          <w:rStyle w:val="s9"/>
          <w:bdr w:val="none" w:sz="0" w:space="0" w:color="auto" w:frame="1"/>
        </w:rPr>
        <w:fldChar w:fldCharType="begin"/>
      </w:r>
      <w:r>
        <w:rPr>
          <w:rStyle w:val="s9"/>
          <w:bdr w:val="none" w:sz="0" w:space="0" w:color="auto" w:frame="1"/>
        </w:rPr>
        <w:instrText xml:space="preserve"> HYPERLINK "jl:31092989.2230300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40"/>
      <w:r>
        <w:rPr>
          <w:rStyle w:val="s3"/>
        </w:rPr>
        <w:t>)</w:t>
      </w:r>
    </w:p>
    <w:p w:rsidR="00057B03" w:rsidRDefault="00057B03">
      <w:pPr>
        <w:ind w:firstLine="400"/>
        <w:jc w:val="both"/>
        <w:divId w:val="1841962190"/>
      </w:pPr>
      <w:r>
        <w:rPr>
          <w:rStyle w:val="s0"/>
        </w:rPr>
        <w:t>3. Размер зачитываемых сумм, предусмотренных настоящей статьей, определяется по каждому иностранному государству отдельно.</w:t>
      </w:r>
    </w:p>
    <w:p w:rsidR="00057B03" w:rsidRDefault="00057B03">
      <w:pPr>
        <w:ind w:firstLine="400"/>
        <w:jc w:val="both"/>
        <w:divId w:val="1841962190"/>
      </w:pPr>
      <w:r>
        <w:rPr>
          <w:rStyle w:val="s0"/>
        </w:rPr>
        <w:t>При этом размер зачитываемой суммы налога представляет собой наименьшую из следующих сумм:</w:t>
      </w:r>
    </w:p>
    <w:p w:rsidR="00057B03" w:rsidRDefault="00057B03">
      <w:pPr>
        <w:ind w:firstLine="400"/>
        <w:jc w:val="both"/>
        <w:divId w:val="1841962190"/>
      </w:pPr>
      <w:bookmarkStart w:id="5741" w:name="SUB2230301"/>
      <w:bookmarkEnd w:id="5741"/>
      <w:r>
        <w:rPr>
          <w:rStyle w:val="s0"/>
        </w:rPr>
        <w:t>1) сумму фактически уплаченного в иностранном государстве налога с доходов, полученных налогоплательщиком-резидентом из источников за пределами Республики Казахстан;</w:t>
      </w:r>
    </w:p>
    <w:p w:rsidR="00057B03" w:rsidRDefault="00057B03">
      <w:pPr>
        <w:ind w:firstLine="400"/>
        <w:jc w:val="both"/>
        <w:divId w:val="1841962190"/>
      </w:pPr>
      <w:bookmarkStart w:id="5742" w:name="SUB2230302"/>
      <w:bookmarkEnd w:id="5742"/>
      <w:r>
        <w:rPr>
          <w:rStyle w:val="s0"/>
        </w:rPr>
        <w:t xml:space="preserve">2) сумму подоходного налога с доходов из источников за пределами Республики Казахстан, исчисленную в </w:t>
      </w:r>
      <w:r>
        <w:t xml:space="preserve">Республике Казахстан в соответствии с положениями настоящей главы и </w:t>
      </w:r>
      <w:hyperlink r:id="rId1835" w:history="1">
        <w:r>
          <w:rPr>
            <w:rStyle w:val="a3"/>
            <w:color w:val="000080"/>
          </w:rPr>
          <w:t>раздела 4</w:t>
        </w:r>
      </w:hyperlink>
      <w:r>
        <w:t xml:space="preserve"> или </w:t>
      </w:r>
      <w:hyperlink r:id="rId1836" w:history="1">
        <w:r>
          <w:rPr>
            <w:rStyle w:val="a3"/>
            <w:color w:val="000080"/>
          </w:rPr>
          <w:t>6</w:t>
        </w:r>
      </w:hyperlink>
      <w:bookmarkEnd w:id="286"/>
      <w:r>
        <w:t xml:space="preserve"> настоящего Кодекса, а также положениями международного договора. </w:t>
      </w:r>
    </w:p>
    <w:p w:rsidR="00057B03" w:rsidRDefault="00057B03">
      <w:pPr>
        <w:ind w:firstLine="400"/>
        <w:jc w:val="both"/>
        <w:divId w:val="1841962190"/>
      </w:pPr>
      <w:r>
        <w:t>Налогоплательщик в течение срока исковой давности</w:t>
      </w:r>
      <w:r>
        <w:rPr>
          <w:rStyle w:val="s0"/>
        </w:rPr>
        <w:t xml:space="preserve">, установленного </w:t>
      </w:r>
      <w:hyperlink r:id="rId1837" w:history="1">
        <w:r>
          <w:rPr>
            <w:rStyle w:val="a3"/>
            <w:color w:val="000080"/>
          </w:rPr>
          <w:t>статьей 46</w:t>
        </w:r>
      </w:hyperlink>
      <w:r>
        <w:rPr>
          <w:rStyle w:val="s0"/>
        </w:rPr>
        <w:t xml:space="preserve"> настоящего Кодекса,</w:t>
      </w:r>
      <w:r>
        <w:t xml:space="preserve"> производит зачет иностранного подоходного налога с доходов из </w:t>
      </w:r>
      <w:r>
        <w:rPr>
          <w:rStyle w:val="s0"/>
        </w:rPr>
        <w:t>источников за пределами Республики Казахстан в налоговом периоде, в котором указанный доход подлежит получению (получен).</w:t>
      </w:r>
    </w:p>
    <w:p w:rsidR="00057B03" w:rsidRDefault="00057B03">
      <w:pPr>
        <w:ind w:firstLine="400"/>
        <w:jc w:val="both"/>
        <w:divId w:val="1841962190"/>
      </w:pPr>
      <w:r>
        <w:rPr>
          <w:rStyle w:val="s0"/>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057B03" w:rsidRDefault="00057B03">
      <w:pPr>
        <w:ind w:firstLine="400"/>
        <w:jc w:val="both"/>
        <w:divId w:val="1841962190"/>
      </w:pPr>
      <w:bookmarkStart w:id="5743" w:name="SUB2230400"/>
      <w:bookmarkEnd w:id="5743"/>
      <w:r>
        <w:rPr>
          <w:rStyle w:val="s0"/>
        </w:rPr>
        <w:t>4. Для определения общей суммы зачета подоходного налога, уплаченного в иностранном государстве, с доходов, полученных из источников в этом государстве, резидент заполняет соответствующее приложение к декларации по корпоративному или индивидуальному подоходному налогу.</w:t>
      </w:r>
    </w:p>
    <w:p w:rsidR="00057B03" w:rsidRDefault="00057B03">
      <w:pPr>
        <w:ind w:firstLine="400"/>
        <w:jc w:val="both"/>
        <w:divId w:val="1841962190"/>
      </w:pPr>
      <w:bookmarkStart w:id="5744" w:name="SUB2230500"/>
      <w:bookmarkEnd w:id="5744"/>
      <w:r>
        <w:rPr>
          <w:rStyle w:val="s0"/>
        </w:rPr>
        <w:t xml:space="preserve">5. Исключен в соответствии с </w:t>
      </w:r>
      <w:hyperlink r:id="rId1838" w:history="1">
        <w:r>
          <w:rPr>
            <w:rStyle w:val="a3"/>
            <w:color w:val="000080"/>
          </w:rPr>
          <w:t>Законом</w:t>
        </w:r>
      </w:hyperlink>
      <w:bookmarkEnd w:id="5729"/>
      <w:r>
        <w:rPr>
          <w:rStyle w:val="s0"/>
        </w:rPr>
        <w:t xml:space="preserve"> РК от 21.07.11 г. № 467-IV </w:t>
      </w:r>
      <w:r>
        <w:rPr>
          <w:rStyle w:val="s3"/>
        </w:rPr>
        <w:t>(введены в действие с 1 января 2012 г.) (</w:t>
      </w:r>
      <w:bookmarkStart w:id="5745" w:name="sub1002187557"/>
      <w:r>
        <w:rPr>
          <w:rStyle w:val="s9"/>
          <w:bdr w:val="none" w:sz="0" w:space="0" w:color="auto" w:frame="1"/>
        </w:rPr>
        <w:fldChar w:fldCharType="begin"/>
      </w:r>
      <w:r>
        <w:rPr>
          <w:rStyle w:val="s9"/>
          <w:bdr w:val="none" w:sz="0" w:space="0" w:color="auto" w:frame="1"/>
        </w:rPr>
        <w:instrText xml:space="preserve"> HYPERLINK "jl:31092989.2230500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45"/>
      <w:r>
        <w:rPr>
          <w:rStyle w:val="s3"/>
        </w:rPr>
        <w:t>)</w:t>
      </w:r>
    </w:p>
    <w:p w:rsidR="00057B03" w:rsidRDefault="00057B03">
      <w:pPr>
        <w:ind w:firstLine="400"/>
        <w:jc w:val="both"/>
        <w:divId w:val="1841962190"/>
      </w:pPr>
      <w:r>
        <w:t> </w:t>
      </w:r>
    </w:p>
    <w:p w:rsidR="00057B03" w:rsidRDefault="00057B03">
      <w:pPr>
        <w:jc w:val="both"/>
        <w:divId w:val="1841962190"/>
      </w:pPr>
      <w:bookmarkStart w:id="5746" w:name="SUB2240000"/>
      <w:bookmarkStart w:id="5747" w:name="SUB2240600"/>
      <w:bookmarkEnd w:id="5746"/>
      <w:bookmarkEnd w:id="5747"/>
      <w:r>
        <w:rPr>
          <w:rStyle w:val="s3"/>
        </w:rPr>
        <w:t xml:space="preserve">В статью 224 внесены изменения в соответствии с </w:t>
      </w:r>
      <w:bookmarkStart w:id="5748" w:name="sub1001499810"/>
      <w:r>
        <w:rPr>
          <w:rStyle w:val="s9"/>
          <w:bdr w:val="none" w:sz="0" w:space="0" w:color="auto" w:frame="1"/>
        </w:rPr>
        <w:fldChar w:fldCharType="begin"/>
      </w:r>
      <w:r>
        <w:rPr>
          <w:rStyle w:val="s9"/>
          <w:bdr w:val="none" w:sz="0" w:space="0" w:color="auto" w:frame="1"/>
        </w:rPr>
        <w:instrText xml:space="preserve"> HYPERLINK "jl:30776033.224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748"/>
      <w:r>
        <w:rPr>
          <w:rStyle w:val="s3"/>
        </w:rPr>
        <w:t xml:space="preserve"> РК от 30.06.10 г. № 297-IV (введены в действие с 1 июля 2010 г.) (</w:t>
      </w:r>
      <w:bookmarkStart w:id="5749" w:name="sub1001499811"/>
      <w:r>
        <w:rPr>
          <w:rStyle w:val="s9"/>
          <w:bdr w:val="none" w:sz="0" w:space="0" w:color="auto" w:frame="1"/>
        </w:rPr>
        <w:fldChar w:fldCharType="begin"/>
      </w:r>
      <w:r>
        <w:rPr>
          <w:rStyle w:val="s9"/>
          <w:bdr w:val="none" w:sz="0" w:space="0" w:color="auto" w:frame="1"/>
        </w:rPr>
        <w:instrText xml:space="preserve"> HYPERLINK "jl:30777947.2240400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49"/>
      <w:r>
        <w:rPr>
          <w:rStyle w:val="s3"/>
        </w:rPr>
        <w:t xml:space="preserve">); изложена в редакции </w:t>
      </w:r>
      <w:bookmarkStart w:id="5750" w:name="sub1002034157"/>
      <w:r>
        <w:rPr>
          <w:rStyle w:val="s9"/>
          <w:bdr w:val="none" w:sz="0" w:space="0" w:color="auto" w:frame="1"/>
        </w:rPr>
        <w:fldChar w:fldCharType="begin"/>
      </w:r>
      <w:r>
        <w:rPr>
          <w:rStyle w:val="s9"/>
          <w:bdr w:val="none" w:sz="0" w:space="0" w:color="auto" w:frame="1"/>
        </w:rPr>
        <w:instrText xml:space="preserve"> HYPERLINK "jl:31038459.224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750"/>
      <w:r>
        <w:rPr>
          <w:rStyle w:val="s3"/>
        </w:rPr>
        <w:t xml:space="preserve"> РК от 21.07.11 г. № 467-IV </w:t>
      </w:r>
      <w:bookmarkStart w:id="5751" w:name="sub1002424454"/>
      <w:r>
        <w:rPr>
          <w:rStyle w:val="s9"/>
          <w:bdr w:val="none" w:sz="0" w:space="0" w:color="auto" w:frame="1"/>
        </w:rPr>
        <w:fldChar w:fldCharType="begin"/>
      </w:r>
      <w:r>
        <w:rPr>
          <w:rStyle w:val="s9"/>
          <w:bdr w:val="none" w:sz="0" w:space="0" w:color="auto" w:frame="1"/>
        </w:rPr>
        <w:instrText xml:space="preserve"> HYPERLINK "jl:31194347.0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751"/>
      <w:r>
        <w:rPr>
          <w:rStyle w:val="s3"/>
        </w:rPr>
        <w:t xml:space="preserve"> (пункты 1, 2 введены в действие с 1 января 2009 г., пункты 3, 4, 5 введены в действие с 1 января 2012 г.) (</w:t>
      </w:r>
      <w:bookmarkStart w:id="5752" w:name="sub1002180377"/>
      <w:r>
        <w:rPr>
          <w:rStyle w:val="s9"/>
          <w:bdr w:val="none" w:sz="0" w:space="0" w:color="auto" w:frame="1"/>
        </w:rPr>
        <w:fldChar w:fldCharType="begin"/>
      </w:r>
      <w:r>
        <w:rPr>
          <w:rStyle w:val="s9"/>
          <w:bdr w:val="none" w:sz="0" w:space="0" w:color="auto" w:frame="1"/>
        </w:rPr>
        <w:instrText xml:space="preserve"> HYPERLINK "jl:31092989.2240000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52"/>
      <w:r>
        <w:rPr>
          <w:rStyle w:val="s3"/>
        </w:rPr>
        <w:t>)</w:t>
      </w:r>
    </w:p>
    <w:p w:rsidR="00057B03" w:rsidRDefault="00057B03">
      <w:pPr>
        <w:ind w:left="1200" w:hanging="800"/>
        <w:jc w:val="both"/>
        <w:divId w:val="1841962190"/>
      </w:pPr>
      <w:r>
        <w:rPr>
          <w:rStyle w:val="s1"/>
        </w:rPr>
        <w:t>Статья 224. Доход, полученный в государстве с льготным налогообложением</w:t>
      </w:r>
    </w:p>
    <w:p w:rsidR="00057B03" w:rsidRDefault="00057B03">
      <w:pPr>
        <w:jc w:val="both"/>
        <w:divId w:val="1841962190"/>
      </w:pPr>
      <w:r>
        <w:rPr>
          <w:rStyle w:val="s3"/>
        </w:rPr>
        <w:t xml:space="preserve">В пункт 1 внесены изменения в соответствии с </w:t>
      </w:r>
      <w:bookmarkStart w:id="5753" w:name="sub1002723281"/>
      <w:r>
        <w:rPr>
          <w:rStyle w:val="s9"/>
          <w:bdr w:val="none" w:sz="0" w:space="0" w:color="auto" w:frame="1"/>
        </w:rPr>
        <w:fldChar w:fldCharType="begin"/>
      </w:r>
      <w:r>
        <w:rPr>
          <w:rStyle w:val="s9"/>
          <w:bdr w:val="none" w:sz="0" w:space="0" w:color="auto" w:frame="1"/>
        </w:rPr>
        <w:instrText xml:space="preserve"> HYPERLINK "jl:31311025.224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753"/>
      <w:r>
        <w:rPr>
          <w:rStyle w:val="s3"/>
        </w:rPr>
        <w:t xml:space="preserve"> РК от 26.12.12 г. № 61-V (введены в действие с 1 января 2013 г.) (</w:t>
      </w:r>
      <w:bookmarkStart w:id="5754" w:name="sub1002716416"/>
      <w:r>
        <w:rPr>
          <w:rStyle w:val="s9"/>
          <w:bdr w:val="none" w:sz="0" w:space="0" w:color="auto" w:frame="1"/>
        </w:rPr>
        <w:fldChar w:fldCharType="begin"/>
      </w:r>
      <w:r>
        <w:rPr>
          <w:rStyle w:val="s9"/>
          <w:bdr w:val="none" w:sz="0" w:space="0" w:color="auto" w:frame="1"/>
        </w:rPr>
        <w:instrText xml:space="preserve"> HYPERLINK "jl:31313173.2240000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54"/>
      <w:r>
        <w:rPr>
          <w:rStyle w:val="s3"/>
        </w:rPr>
        <w:t>)</w:t>
      </w:r>
    </w:p>
    <w:p w:rsidR="00057B03" w:rsidRDefault="00057B03">
      <w:pPr>
        <w:ind w:firstLine="400"/>
        <w:jc w:val="both"/>
        <w:divId w:val="1841962190"/>
      </w:pPr>
      <w:r>
        <w:rPr>
          <w:rStyle w:val="s0"/>
        </w:rPr>
        <w:t>1. В целях настоящей статьи нерезидентом, расположенным и (или) зарегистрированным в государстве с льготным налогообложением, является юридическое лицо-нерезидент, одновременно соответствующее следующим условиям:</w:t>
      </w:r>
    </w:p>
    <w:p w:rsidR="00057B03" w:rsidRDefault="00057B03">
      <w:pPr>
        <w:ind w:firstLine="400"/>
        <w:jc w:val="both"/>
        <w:divId w:val="1841962190"/>
      </w:pPr>
      <w:r>
        <w:rPr>
          <w:rStyle w:val="s0"/>
        </w:rPr>
        <w:t>1) зарегистрировано в государстве с льготным налогообложением;</w:t>
      </w:r>
    </w:p>
    <w:p w:rsidR="00057B03" w:rsidRDefault="00057B03">
      <w:pPr>
        <w:ind w:firstLine="400"/>
        <w:jc w:val="both"/>
        <w:divId w:val="1841962190"/>
      </w:pPr>
      <w:r>
        <w:rPr>
          <w:rStyle w:val="s0"/>
        </w:rPr>
        <w:t>2) 10 и более процентов его уставного капитала или голосующих акций прямо или косвенно принадлежат резиденту Республики Казахстан.</w:t>
      </w:r>
    </w:p>
    <w:p w:rsidR="00057B03" w:rsidRDefault="00057B03">
      <w:pPr>
        <w:ind w:firstLine="400"/>
        <w:jc w:val="both"/>
        <w:divId w:val="1841962190"/>
      </w:pPr>
      <w:r>
        <w:rPr>
          <w:rStyle w:val="s0"/>
        </w:rPr>
        <w:t>Часть прибыли нерезидентов, расположенных и (или) зарегистрированных в государстве (государствах) с льготным налогообложением, подлежит включению в налогооблагаемый доход, а в случае отсутствия налогооблагаемого дохода уменьшает убыток резидента Республики Казахстан, которому прямо или косвенно принадлежат 10 и более процентов уставного капитала или голосующих акций таких нерезидентов.</w:t>
      </w:r>
    </w:p>
    <w:p w:rsidR="00057B03" w:rsidRDefault="00057B03">
      <w:pPr>
        <w:ind w:firstLine="400"/>
        <w:jc w:val="both"/>
        <w:divId w:val="1841962190"/>
      </w:pPr>
      <w:r>
        <w:rPr>
          <w:rStyle w:val="s0"/>
        </w:rPr>
        <w:t>Положения настоящего пункта применяются также к участию резидента в других формах организации предпринимательской деятельности, не образующих юридического лица, где доля участия составляет прямо или косвенно 10 и более процентов.</w:t>
      </w:r>
    </w:p>
    <w:p w:rsidR="00057B03" w:rsidRDefault="00057B03">
      <w:pPr>
        <w:ind w:firstLine="400"/>
        <w:jc w:val="both"/>
        <w:divId w:val="1841962190"/>
      </w:pPr>
      <w:r>
        <w:rPr>
          <w:rStyle w:val="s0"/>
        </w:rPr>
        <w:t>Положения настоящего пункта не распространяются на косвенное участие резидента в уставном капитале нерезидента, расположенного и (или) зарегистрированного в государстве с льготным налогообложением, и (или) косвенное владение резидентом голосующими акциями такого нерезидента, осуществляемые через другого резидента.</w:t>
      </w:r>
    </w:p>
    <w:p w:rsidR="00057B03" w:rsidRDefault="00057B03">
      <w:pPr>
        <w:ind w:firstLine="400"/>
        <w:jc w:val="both"/>
        <w:divId w:val="1841962190"/>
      </w:pPr>
      <w:r>
        <w:rPr>
          <w:rStyle w:val="s0"/>
        </w:rPr>
        <w:t>Часть прибыли нерезидентов, расположенных и (или) зарегистрированных в государстве с льготным налогообложением, подлежащая включению в налогооблагаемый доход, а в случае отсутствия налогооблагаемого дохода уменьшающая убыток резидента Республики Казахстан, определяется исходя из доли участия резидента в уставном капитале и (или) доли владения голосующими акциями таких юридических лиц-нерезидентов (далее - консолидируемая прибыль) по следующей формуле:</w:t>
      </w:r>
    </w:p>
    <w:p w:rsidR="00057B03" w:rsidRDefault="00057B03">
      <w:pPr>
        <w:ind w:firstLine="400"/>
        <w:jc w:val="both"/>
        <w:divId w:val="1841962190"/>
      </w:pPr>
      <w:r>
        <w:rPr>
          <w:rStyle w:val="s0"/>
        </w:rPr>
        <w:t>П = П1 × Д1 + П2 × Д2 +...+ Пn × Дn,</w:t>
      </w:r>
    </w:p>
    <w:p w:rsidR="00057B03" w:rsidRDefault="00057B03">
      <w:pPr>
        <w:ind w:firstLine="400"/>
        <w:jc w:val="both"/>
        <w:divId w:val="1841962190"/>
      </w:pPr>
      <w:r>
        <w:rPr>
          <w:rStyle w:val="s0"/>
        </w:rPr>
        <w:t>где:</w:t>
      </w:r>
    </w:p>
    <w:p w:rsidR="00057B03" w:rsidRDefault="00057B03">
      <w:pPr>
        <w:ind w:firstLine="400"/>
        <w:jc w:val="both"/>
        <w:divId w:val="1841962190"/>
      </w:pPr>
      <w:r>
        <w:rPr>
          <w:rStyle w:val="s0"/>
        </w:rPr>
        <w:t>П - консолидируемая прибыль;</w:t>
      </w:r>
    </w:p>
    <w:p w:rsidR="00057B03" w:rsidRDefault="00057B03">
      <w:pPr>
        <w:ind w:firstLine="400"/>
        <w:jc w:val="both"/>
        <w:divId w:val="1841962190"/>
      </w:pPr>
      <w:r>
        <w:rPr>
          <w:rStyle w:val="s0"/>
        </w:rPr>
        <w:t>П1, П2, Пn - сумма прибыли отчетного периода после налогообложения, признанной в отдельной финансовой отчетности каждого нерезидента, расположенного и (или) зарегистрированного в государстве с льготным налогообложением;</w:t>
      </w:r>
    </w:p>
    <w:p w:rsidR="00057B03" w:rsidRDefault="00057B03">
      <w:pPr>
        <w:ind w:firstLine="400"/>
        <w:jc w:val="both"/>
        <w:divId w:val="1841962190"/>
      </w:pPr>
      <w:r>
        <w:rPr>
          <w:rStyle w:val="s0"/>
        </w:rPr>
        <w:t>Д1, Д2, Дn - доля прямого или косвенного участия резидента в уставном капитале каждого нерезидента, расположенного и (или) зарегистрированного в государстве с льготным налогообложением, или доля прямого или косвенного владения резидентом голосующими акциями такого нерезидента.</w:t>
      </w:r>
    </w:p>
    <w:p w:rsidR="00057B03" w:rsidRDefault="00057B03">
      <w:pPr>
        <w:ind w:firstLine="400"/>
        <w:jc w:val="both"/>
        <w:divId w:val="1841962190"/>
      </w:pPr>
      <w:r>
        <w:rPr>
          <w:rStyle w:val="s0"/>
        </w:rPr>
        <w:t xml:space="preserve">В целях настоящей статьи отчетным периодом признается период, продолжительность которого соответствует продолжительности отчетного налогового периода, определяемого в соответствии со </w:t>
      </w:r>
      <w:hyperlink r:id="rId1839" w:history="1">
        <w:r>
          <w:rPr>
            <w:rStyle w:val="a3"/>
            <w:color w:val="000080"/>
          </w:rPr>
          <w:t>статьей 148</w:t>
        </w:r>
      </w:hyperlink>
      <w:r>
        <w:rPr>
          <w:rStyle w:val="s0"/>
        </w:rPr>
        <w:t xml:space="preserve"> настоящего Кодекса.</w:t>
      </w:r>
    </w:p>
    <w:p w:rsidR="00057B03" w:rsidRDefault="00057B03">
      <w:pPr>
        <w:ind w:firstLine="400"/>
        <w:jc w:val="both"/>
        <w:divId w:val="1841962190"/>
      </w:pPr>
      <w:r>
        <w:rPr>
          <w:rStyle w:val="s0"/>
        </w:rPr>
        <w:t>В случае несоответствия в государстве с льготным налогообложением и Республике Казахстан продолжительности или дат начала и окончания отчетного периода и отчетного налогового периода, определяемого в соответствии со статьей 148 настоящего Кодекса, налогоплательщик обязан скорректировать размер прибыли следующим образом посредством применения поправочных коэффициентов (К1, К2):</w:t>
      </w:r>
    </w:p>
    <w:p w:rsidR="00057B03" w:rsidRDefault="00057B03">
      <w:pPr>
        <w:ind w:firstLine="400"/>
        <w:jc w:val="both"/>
        <w:divId w:val="1841962190"/>
      </w:pPr>
      <w:r>
        <w:rPr>
          <w:rStyle w:val="s0"/>
        </w:rPr>
        <w:t>П1, П2, Пn = Пу × К1 + Пу + 1 × К2,</w:t>
      </w:r>
    </w:p>
    <w:p w:rsidR="00057B03" w:rsidRDefault="00057B03">
      <w:pPr>
        <w:ind w:firstLine="400"/>
        <w:jc w:val="both"/>
        <w:divId w:val="1841962190"/>
      </w:pPr>
      <w:r>
        <w:rPr>
          <w:rStyle w:val="s0"/>
        </w:rPr>
        <w:t xml:space="preserve">К1 = НП (СР)1 </w:t>
      </w:r>
    </w:p>
    <w:p w:rsidR="00057B03" w:rsidRDefault="00057B03">
      <w:pPr>
        <w:ind w:firstLine="400"/>
        <w:jc w:val="both"/>
        <w:divId w:val="1841962190"/>
      </w:pPr>
      <w:r>
        <w:rPr>
          <w:rStyle w:val="s0"/>
        </w:rPr>
        <w:t>         НП (СР)3,</w:t>
      </w:r>
    </w:p>
    <w:p w:rsidR="00057B03" w:rsidRDefault="00057B03">
      <w:pPr>
        <w:ind w:firstLine="400"/>
        <w:jc w:val="both"/>
        <w:divId w:val="1841962190"/>
      </w:pPr>
      <w:r>
        <w:rPr>
          <w:rStyle w:val="s0"/>
        </w:rPr>
        <w:t xml:space="preserve">К2 = НП (СР)2 </w:t>
      </w:r>
    </w:p>
    <w:p w:rsidR="00057B03" w:rsidRDefault="00057B03">
      <w:pPr>
        <w:ind w:firstLine="400"/>
        <w:jc w:val="both"/>
        <w:divId w:val="1841962190"/>
      </w:pPr>
      <w:r>
        <w:rPr>
          <w:rStyle w:val="s0"/>
        </w:rPr>
        <w:t>         НП (СР)3,</w:t>
      </w:r>
    </w:p>
    <w:p w:rsidR="00057B03" w:rsidRDefault="00057B03">
      <w:pPr>
        <w:ind w:firstLine="400"/>
        <w:jc w:val="both"/>
        <w:divId w:val="1841962190"/>
      </w:pPr>
      <w:r>
        <w:rPr>
          <w:rStyle w:val="s0"/>
        </w:rPr>
        <w:t>где:</w:t>
      </w:r>
    </w:p>
    <w:p w:rsidR="00057B03" w:rsidRDefault="00057B03">
      <w:pPr>
        <w:ind w:firstLine="400"/>
        <w:jc w:val="both"/>
        <w:divId w:val="1841962190"/>
      </w:pPr>
      <w:r>
        <w:rPr>
          <w:rStyle w:val="s0"/>
        </w:rPr>
        <w:t>П1, П2, Пn - сумма прибыли отчетного периода после налогообложения, признанной в отдельной финансовой отчетности каждого нерезидента, расположенного и (или) зарегистрированного в государстве с льготным налогообложением;</w:t>
      </w:r>
    </w:p>
    <w:p w:rsidR="00057B03" w:rsidRDefault="00057B03">
      <w:pPr>
        <w:ind w:firstLine="400"/>
        <w:jc w:val="both"/>
        <w:divId w:val="1841962190"/>
      </w:pPr>
      <w:r>
        <w:rPr>
          <w:rStyle w:val="s0"/>
        </w:rPr>
        <w:t>НП (СР)1 - количество месяцев одного отчетного периода в государстве с льготным налогообложением, входящих в рамки отчетного налогового периода в Республике Казахстан;</w:t>
      </w:r>
    </w:p>
    <w:p w:rsidR="00057B03" w:rsidRDefault="00057B03">
      <w:pPr>
        <w:ind w:firstLine="400"/>
        <w:jc w:val="both"/>
        <w:divId w:val="1841962190"/>
      </w:pPr>
      <w:r>
        <w:rPr>
          <w:rStyle w:val="s0"/>
        </w:rPr>
        <w:t>НП (СР)2 - количество месяцев следующего отчетного периода в государстве с льготным налогообложением, входящих в рамки отчетного налогового периода в Республике Казахстан;</w:t>
      </w:r>
    </w:p>
    <w:p w:rsidR="00057B03" w:rsidRDefault="00057B03">
      <w:pPr>
        <w:ind w:firstLine="400"/>
        <w:jc w:val="both"/>
        <w:divId w:val="1841962190"/>
      </w:pPr>
      <w:r>
        <w:rPr>
          <w:rStyle w:val="s0"/>
        </w:rPr>
        <w:t>НП (СР)3 - общее количество месяцев отчетного периода в государстве с льготным налогообложением;</w:t>
      </w:r>
    </w:p>
    <w:p w:rsidR="00057B03" w:rsidRDefault="00057B03">
      <w:pPr>
        <w:ind w:firstLine="400"/>
        <w:jc w:val="both"/>
        <w:divId w:val="1841962190"/>
      </w:pPr>
      <w:r>
        <w:rPr>
          <w:rStyle w:val="s0"/>
        </w:rPr>
        <w:t>Пу - сумма прибыли нерезидента, расположенного и (или) зарегистрированного в государстве с льготным налогообложением, после налогообложения за один отчетный период в таком государстве, часть которого включается в отчетный налоговый период в Республике Казахстан;</w:t>
      </w:r>
    </w:p>
    <w:p w:rsidR="00057B03" w:rsidRDefault="00057B03">
      <w:pPr>
        <w:ind w:firstLine="400"/>
        <w:jc w:val="both"/>
        <w:divId w:val="1841962190"/>
      </w:pPr>
      <w:r>
        <w:rPr>
          <w:rStyle w:val="s0"/>
        </w:rPr>
        <w:t>Пу + 1 - сумма прибыли нерезидента, расположенного и (или) зарегистрированного в государстве с льготным налогообложением, после налогообложения за другой отчетный период в таком государстве, часть которого включается в отчетный налоговый период в Республике Казахстан.</w:t>
      </w:r>
    </w:p>
    <w:p w:rsidR="00057B03" w:rsidRDefault="00057B03">
      <w:pPr>
        <w:ind w:firstLine="400"/>
        <w:jc w:val="both"/>
        <w:divId w:val="1841962190"/>
      </w:pPr>
      <w:r>
        <w:rPr>
          <w:rStyle w:val="s0"/>
        </w:rPr>
        <w:t>В целях настоящей статьи доля косвенного участия резидента в уставном капитале или косвенного владения резидентом голосующими акциями нерезидента, расположенного и (или) зарегистрированного в государстве с льготным налогообложением (далее - доля косвенного участия или владения), определяется по следующей формуле:</w:t>
      </w:r>
    </w:p>
    <w:p w:rsidR="00057B03" w:rsidRDefault="00057B03">
      <w:pPr>
        <w:ind w:firstLine="400"/>
        <w:jc w:val="both"/>
        <w:divId w:val="1841962190"/>
      </w:pPr>
      <w:r>
        <w:rPr>
          <w:rStyle w:val="s0"/>
        </w:rPr>
        <w:t>Х = Х1 * Х2 *...* Хn * 100;</w:t>
      </w:r>
    </w:p>
    <w:p w:rsidR="00057B03" w:rsidRDefault="00057B03">
      <w:pPr>
        <w:ind w:firstLine="400"/>
        <w:jc w:val="both"/>
        <w:divId w:val="1841962190"/>
      </w:pPr>
      <w:r>
        <w:rPr>
          <w:rStyle w:val="s0"/>
        </w:rPr>
        <w:t>где:</w:t>
      </w:r>
    </w:p>
    <w:p w:rsidR="00057B03" w:rsidRDefault="00057B03">
      <w:pPr>
        <w:ind w:firstLine="400"/>
        <w:jc w:val="both"/>
        <w:divId w:val="1841962190"/>
      </w:pPr>
      <w:r>
        <w:rPr>
          <w:rStyle w:val="s0"/>
        </w:rPr>
        <w:t>X - доля косвенного участия или владения в процентах;</w:t>
      </w:r>
    </w:p>
    <w:p w:rsidR="00057B03" w:rsidRDefault="00057B03">
      <w:pPr>
        <w:ind w:firstLine="400"/>
        <w:jc w:val="both"/>
        <w:divId w:val="1841962190"/>
      </w:pPr>
      <w:r>
        <w:rPr>
          <w:rStyle w:val="s0"/>
        </w:rPr>
        <w:t>X1 - коэффициент прямого участия резидента в уставном капитале нерезидента, расположенного и (или) зарегистрированного в государстве с льготным налогообложением, или прямого владения резидентом акциями такого нерезидента;</w:t>
      </w:r>
    </w:p>
    <w:p w:rsidR="00057B03" w:rsidRDefault="00057B03">
      <w:pPr>
        <w:ind w:firstLine="400"/>
        <w:jc w:val="both"/>
        <w:divId w:val="1841962190"/>
      </w:pPr>
      <w:r>
        <w:rPr>
          <w:rStyle w:val="s0"/>
        </w:rPr>
        <w:t>Х2, ..., Хn - коэффициент прямого участия каждого нерезидента, расположенного и (или) зарегистрированного в государстве с льготным налогообложением, в уставном капитале другого нерезидента, расположенного и (или) зарегистрированного в государстве с льготным налогообложением, или прямого владения каждым нерезидентом, расположенным и (или) зарегистрированным в государстве с льготным налогообложением, акциями другого нерезидента, расположенного и (или) зарегистрированного в государстве с льготным налогообложением.</w:t>
      </w:r>
    </w:p>
    <w:p w:rsidR="00057B03" w:rsidRDefault="00057B03">
      <w:pPr>
        <w:ind w:firstLine="400"/>
        <w:jc w:val="both"/>
        <w:divId w:val="1841962190"/>
      </w:pPr>
      <w:bookmarkStart w:id="5755" w:name="SUB2240200"/>
      <w:bookmarkEnd w:id="5755"/>
      <w:r>
        <w:rPr>
          <w:rStyle w:val="s0"/>
        </w:rPr>
        <w:t>2. Сумма прибыли отчетного периода после налогообложения каждого нерезидента, расположенного и (или) зарегистрированного в государстве с льготным налогообложением, часть которой учитывается при определении согласно пункту 1 настоящей статьи части прибыли, подлежащей включению в налогооблагаемый доход, а в случае отсутствия налогооблагаемого дохода уменьшающей убыток резидента в Республике Казахстан, должна быть подтверждена отдельной финансовой отчетностью такого нерезидента.</w:t>
      </w:r>
    </w:p>
    <w:p w:rsidR="00057B03" w:rsidRDefault="00057B03">
      <w:pPr>
        <w:ind w:firstLine="400"/>
        <w:jc w:val="both"/>
        <w:divId w:val="1841962190"/>
      </w:pPr>
      <w:r>
        <w:rPr>
          <w:rStyle w:val="s0"/>
        </w:rPr>
        <w:t>Прибыль каждого нерезидента, расположенного и (или) зарегистрированного в государстве с льготным налогообложением, по данным его отдельной финансовой отчетности в целях применения положений настоящей статьи резидентом Республики Казахстан пересчитывается в тенге с применением среднеарифметического рыночного курса обмена валюты за отчетный период, за который составлена такая отчетность.</w:t>
      </w:r>
    </w:p>
    <w:bookmarkStart w:id="5756" w:name="sub100206675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"jl:31047987.104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756"/>
    </w:p>
    <w:p w:rsidR="00057B03" w:rsidRDefault="00057B03">
      <w:pPr>
        <w:ind w:firstLine="400"/>
        <w:jc w:val="both"/>
        <w:divId w:val="1841962190"/>
      </w:pPr>
      <w:bookmarkStart w:id="5757" w:name="SUB2240300"/>
      <w:bookmarkEnd w:id="5757"/>
      <w:r>
        <w:rPr>
          <w:rStyle w:val="s0"/>
        </w:rPr>
        <w:t>3. Резидент, указанный в пункте 1 настоящей статьи, обязан представить в налоговый орган по месту своего нахождения (жительства) не позднее 31 декабря года, следующего за отчетным налоговым периодом, составленную им справку о нерезидентах, расположенных и (или) зарегистрированных в государстве с льготным налогообложением, 10 и более процентов уставного капитала или голосующих акций которых прямо или косвенно ему принадлежат. В такой справке должны быть отражены данные о наименовании юридических лиц-нерезидентов, номера их налоговой регистрации в стране инкорпорации (или его аналога) при их наличии, номера государственной регистрации в стране инкорпорации (или его аналога).</w:t>
      </w:r>
    </w:p>
    <w:p w:rsidR="00057B03" w:rsidRDefault="00057B03">
      <w:pPr>
        <w:ind w:firstLine="400"/>
        <w:jc w:val="both"/>
        <w:divId w:val="1841962190"/>
      </w:pPr>
      <w:r>
        <w:rPr>
          <w:rStyle w:val="s0"/>
        </w:rPr>
        <w:t>Резидент, указанный в пункте 1 настоящей статьи, также обязан представить копии следующих документов с приложением их нотариально засвидетельствованного перевода на казахский или русский язык:</w:t>
      </w:r>
    </w:p>
    <w:p w:rsidR="00057B03" w:rsidRDefault="00057B03">
      <w:pPr>
        <w:ind w:firstLine="400"/>
        <w:jc w:val="both"/>
        <w:divId w:val="1841962190"/>
      </w:pPr>
      <w:bookmarkStart w:id="5758" w:name="SUB2240301"/>
      <w:bookmarkEnd w:id="5758"/>
      <w:r>
        <w:rPr>
          <w:rStyle w:val="s0"/>
        </w:rPr>
        <w:t>1) консолидированной финансовой отчетности юридического лица-резидента (в случае, если юридическое лицо-резидент имеет дочернюю организацию, расположенную и (или) зарегистрированную в государстве с льготным налогообложением);</w:t>
      </w:r>
    </w:p>
    <w:p w:rsidR="00057B03" w:rsidRDefault="00057B03">
      <w:pPr>
        <w:ind w:firstLine="400"/>
        <w:jc w:val="both"/>
        <w:divId w:val="1841962190"/>
      </w:pPr>
      <w:bookmarkStart w:id="5759" w:name="SUB2240302"/>
      <w:bookmarkEnd w:id="5759"/>
      <w:r>
        <w:rPr>
          <w:rStyle w:val="s0"/>
        </w:rPr>
        <w:t>2) отдельной финансовой отчетности каждого нерезидента, расположенного и (или) зарегистрированного в государстве с льготным налогообложением;</w:t>
      </w:r>
    </w:p>
    <w:p w:rsidR="00057B03" w:rsidRDefault="00057B03">
      <w:pPr>
        <w:ind w:firstLine="400"/>
        <w:jc w:val="both"/>
        <w:divId w:val="1841962190"/>
      </w:pPr>
      <w:bookmarkStart w:id="5760" w:name="SUB2240303"/>
      <w:bookmarkEnd w:id="5760"/>
      <w:r>
        <w:rPr>
          <w:rStyle w:val="s0"/>
        </w:rPr>
        <w:t>3) аудиторского отчета к каждой финансовой отчетности, указанной в настоящем пункте, в случае, если для вышеуказанных лиц законодательными актами Республики Казахстан или иностранного государства установлено обязательное проведение аудита такой финансовой отчетности.</w:t>
      </w:r>
    </w:p>
    <w:p w:rsidR="00057B03" w:rsidRDefault="00057B03">
      <w:pPr>
        <w:jc w:val="both"/>
        <w:divId w:val="1841962190"/>
      </w:pPr>
      <w:bookmarkStart w:id="5761" w:name="SUB2240400"/>
      <w:bookmarkEnd w:id="5761"/>
      <w:r>
        <w:rPr>
          <w:rStyle w:val="s3"/>
        </w:rPr>
        <w:t xml:space="preserve">Пункт 4 изложен в редакции </w:t>
      </w:r>
      <w:bookmarkStart w:id="5762" w:name="sub1004202301"/>
      <w:r>
        <w:rPr>
          <w:rStyle w:val="s9"/>
          <w:bdr w:val="none" w:sz="0" w:space="0" w:color="auto" w:frame="1"/>
        </w:rPr>
        <w:fldChar w:fldCharType="begin"/>
      </w:r>
      <w:r>
        <w:rPr>
          <w:rStyle w:val="s9"/>
          <w:bdr w:val="none" w:sz="0" w:space="0" w:color="auto" w:frame="1"/>
        </w:rPr>
        <w:instrText xml:space="preserve"> HYPERLINK "jl:31609276.224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762"/>
      <w:r>
        <w:rPr>
          <w:rStyle w:val="s3"/>
        </w:rPr>
        <w:t xml:space="preserve"> РК от 29.09.14 г. № 239-V (</w:t>
      </w:r>
      <w:bookmarkStart w:id="5763" w:name="sub1004202302"/>
      <w:r>
        <w:rPr>
          <w:rStyle w:val="s9"/>
          <w:bdr w:val="none" w:sz="0" w:space="0" w:color="auto" w:frame="1"/>
        </w:rPr>
        <w:fldChar w:fldCharType="begin"/>
      </w:r>
      <w:r>
        <w:rPr>
          <w:rStyle w:val="s9"/>
          <w:bdr w:val="none" w:sz="0" w:space="0" w:color="auto" w:frame="1"/>
        </w:rPr>
        <w:instrText xml:space="preserve"> HYPERLINK "jl:31610064.2240400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63"/>
      <w:r>
        <w:rPr>
          <w:rStyle w:val="s3"/>
        </w:rPr>
        <w:t>)</w:t>
      </w:r>
    </w:p>
    <w:p w:rsidR="00057B03" w:rsidRDefault="00057B03">
      <w:pPr>
        <w:ind w:firstLine="400"/>
        <w:jc w:val="both"/>
        <w:divId w:val="1841962190"/>
      </w:pPr>
      <w:r>
        <w:rPr>
          <w:rStyle w:val="s0"/>
        </w:rPr>
        <w:t>4. Иностранное государство или его административно-территориальная единица признаются государством с льготным налогообложением в случае, если они отвечают одному из следующих условий:</w:t>
      </w:r>
    </w:p>
    <w:p w:rsidR="00057B03" w:rsidRDefault="00057B03">
      <w:pPr>
        <w:ind w:firstLine="400"/>
        <w:jc w:val="both"/>
        <w:divId w:val="1841962190"/>
      </w:pPr>
      <w:r>
        <w:rPr>
          <w:rStyle w:val="s0"/>
        </w:rPr>
        <w:t>1) в таком государстве или административно-территориальной единице ставка подоходного налога составляет менее 10 процентов;</w:t>
      </w:r>
    </w:p>
    <w:p w:rsidR="00057B03" w:rsidRDefault="00057B03">
      <w:pPr>
        <w:ind w:firstLine="400"/>
        <w:jc w:val="both"/>
        <w:divId w:val="1841962190"/>
      </w:pPr>
      <w:bookmarkStart w:id="5764" w:name="SUB2240402"/>
      <w:bookmarkEnd w:id="5764"/>
      <w:r>
        <w:rPr>
          <w:rStyle w:val="s0"/>
        </w:rPr>
        <w:t>2) в таком государстве или административно-территориальной единице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Положения настоящего подпункта не применяются в отношении государств или административно-территориальных единиц государств, с которыми Республикой Казахстан заключен международный договор, предусматривающий положения об обмене информацией между компетентными органами, за исключением случая, когда от компетентного органа иностранного государства или его административно-территориальной единицы уполномоченным органом получен письменный отказ в представлении сведений, обмен которыми предусмотрен указанным международным договором, или когда компетентный орган иностранного государства или его административно-территориальной единицы не представил такие сведения в течение более чем двух лет после направления уполномоченным органом соответствующего запроса.</w:t>
      </w:r>
    </w:p>
    <w:p w:rsidR="00057B03" w:rsidRDefault="00057B03">
      <w:pPr>
        <w:ind w:firstLine="400"/>
        <w:jc w:val="both"/>
        <w:divId w:val="1841962190"/>
      </w:pPr>
      <w:hyperlink r:id="rId1840" w:history="1">
        <w:r>
          <w:rPr>
            <w:rStyle w:val="a3"/>
            <w:color w:val="000080"/>
          </w:rPr>
          <w:t>Перечень государств с льготным налогообложением</w:t>
        </w:r>
      </w:hyperlink>
      <w:bookmarkEnd w:id="5062"/>
      <w:r>
        <w:rPr>
          <w:rStyle w:val="s0"/>
        </w:rPr>
        <w:t xml:space="preserve"> утверждается уполномоченным органом.</w:t>
      </w:r>
    </w:p>
    <w:bookmarkStart w:id="5765" w:name="sub100120836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"jl:30500035.0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765"/>
    </w:p>
    <w:p w:rsidR="00057B03" w:rsidRDefault="00057B03">
      <w:pPr>
        <w:ind w:firstLine="400"/>
        <w:jc w:val="both"/>
        <w:divId w:val="1841962190"/>
      </w:pPr>
      <w:bookmarkStart w:id="5766" w:name="SUB2240500"/>
      <w:bookmarkEnd w:id="5766"/>
      <w:r>
        <w:rPr>
          <w:rStyle w:val="s0"/>
        </w:rPr>
        <w:t>5.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5767" w:name="SUB2250000"/>
      <w:bookmarkEnd w:id="5767"/>
      <w:r>
        <w:rPr>
          <w:rStyle w:val="s1"/>
        </w:rPr>
        <w:t>Статья 225. Порядок применения международного договора резидентом в иностранном государстве</w:t>
      </w:r>
    </w:p>
    <w:p w:rsidR="00057B03" w:rsidRDefault="00057B03">
      <w:pPr>
        <w:jc w:val="both"/>
        <w:divId w:val="1841962190"/>
      </w:pPr>
      <w:bookmarkStart w:id="5768" w:name="SUB2250100"/>
      <w:bookmarkEnd w:id="5768"/>
      <w:r>
        <w:rPr>
          <w:rStyle w:val="s3"/>
        </w:rPr>
        <w:t xml:space="preserve">В пункт 1 внесены изменения в соответствии с </w:t>
      </w:r>
      <w:bookmarkStart w:id="5769" w:name="sub1002066923"/>
      <w:r>
        <w:rPr>
          <w:rStyle w:val="s9"/>
          <w:bdr w:val="none" w:sz="0" w:space="0" w:color="auto" w:frame="1"/>
        </w:rPr>
        <w:fldChar w:fldCharType="begin"/>
      </w:r>
      <w:r>
        <w:rPr>
          <w:rStyle w:val="s9"/>
          <w:bdr w:val="none" w:sz="0" w:space="0" w:color="auto" w:frame="1"/>
        </w:rPr>
        <w:instrText xml:space="preserve"> HYPERLINK "jl:31038459.225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770" w:name="sub1002187629"/>
      <w:r>
        <w:rPr>
          <w:rStyle w:val="s9"/>
          <w:bdr w:val="none" w:sz="0" w:space="0" w:color="auto" w:frame="1"/>
        </w:rPr>
        <w:fldChar w:fldCharType="begin"/>
      </w:r>
      <w:r>
        <w:rPr>
          <w:rStyle w:val="s9"/>
          <w:bdr w:val="none" w:sz="0" w:space="0" w:color="auto" w:frame="1"/>
        </w:rPr>
        <w:instrText xml:space="preserve"> HYPERLINK "jl:31092989.2250100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70"/>
      <w:r>
        <w:rPr>
          <w:rStyle w:val="s3"/>
        </w:rPr>
        <w:t>)</w:t>
      </w:r>
    </w:p>
    <w:p w:rsidR="00057B03" w:rsidRDefault="00057B03">
      <w:pPr>
        <w:ind w:firstLine="400"/>
        <w:jc w:val="both"/>
        <w:divId w:val="1841962190"/>
      </w:pPr>
      <w:r>
        <w:rPr>
          <w:rStyle w:val="s0"/>
        </w:rPr>
        <w:t>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w:t>
      </w:r>
    </w:p>
    <w:p w:rsidR="00057B03" w:rsidRDefault="00057B03">
      <w:pPr>
        <w:ind w:firstLine="400"/>
        <w:jc w:val="both"/>
        <w:divId w:val="1841962190"/>
      </w:pPr>
      <w:bookmarkStart w:id="5771" w:name="SUB2250200"/>
      <w:bookmarkEnd w:id="5771"/>
      <w:r>
        <w:rPr>
          <w:rStyle w:val="s0"/>
        </w:rPr>
        <w:t xml:space="preserve">2. Положения международного договора применяются к доходам резидента из источников за пределами Республики Казахстан при выполнении условий, установленных </w:t>
      </w:r>
      <w:hyperlink r:id="rId1841" w:history="1">
        <w:r>
          <w:rPr>
            <w:rStyle w:val="a3"/>
            <w:color w:val="000080"/>
          </w:rPr>
          <w:t>статьей 206</w:t>
        </w:r>
      </w:hyperlink>
      <w:bookmarkEnd w:id="346"/>
      <w:r>
        <w:rPr>
          <w:rStyle w:val="s0"/>
        </w:rPr>
        <w:t xml:space="preserve"> настоящего Кодекса.</w:t>
      </w:r>
    </w:p>
    <w:p w:rsidR="00057B03" w:rsidRDefault="00057B03">
      <w:pPr>
        <w:jc w:val="both"/>
        <w:divId w:val="1841962190"/>
      </w:pPr>
      <w:bookmarkStart w:id="5772" w:name="SUB2250300"/>
      <w:bookmarkEnd w:id="5772"/>
      <w:r>
        <w:rPr>
          <w:rStyle w:val="s3"/>
        </w:rPr>
        <w:t xml:space="preserve">В пункт 3 внесены изменения в соответствии с </w:t>
      </w:r>
      <w:bookmarkStart w:id="5773" w:name="sub1001230861"/>
      <w:r>
        <w:rPr>
          <w:rStyle w:val="s9"/>
          <w:bdr w:val="none" w:sz="0" w:space="0" w:color="auto" w:frame="1"/>
        </w:rPr>
        <w:fldChar w:fldCharType="begin"/>
      </w:r>
      <w:r>
        <w:rPr>
          <w:rStyle w:val="s9"/>
          <w:bdr w:val="none" w:sz="0" w:space="0" w:color="auto" w:frame="1"/>
        </w:rPr>
        <w:instrText xml:space="preserve"> HYPERLINK "jl:30519128.386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773"/>
      <w:r>
        <w:rPr>
          <w:rStyle w:val="s3"/>
        </w:rPr>
        <w:t xml:space="preserve"> РК от 16.11.09 г. № 200-IV (введены в действие с 1 января 2010 г.) (</w:t>
      </w:r>
      <w:bookmarkStart w:id="5774" w:name="sub1001230862"/>
      <w:r>
        <w:rPr>
          <w:rStyle w:val="s9"/>
          <w:bdr w:val="none" w:sz="0" w:space="0" w:color="auto" w:frame="1"/>
        </w:rPr>
        <w:fldChar w:fldCharType="begin"/>
      </w:r>
      <w:r>
        <w:rPr>
          <w:rStyle w:val="s9"/>
          <w:bdr w:val="none" w:sz="0" w:space="0" w:color="auto" w:frame="1"/>
        </w:rPr>
        <w:instrText xml:space="preserve"> HYPERLINK "jl:30520170.2250303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74"/>
      <w:r>
        <w:rPr>
          <w:rStyle w:val="s3"/>
        </w:rPr>
        <w:t xml:space="preserve">); </w:t>
      </w:r>
      <w:hyperlink r:id="rId1842"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5775" w:name="sub1002180541"/>
      <w:r>
        <w:rPr>
          <w:rStyle w:val="s9"/>
          <w:bdr w:val="none" w:sz="0" w:space="0" w:color="auto" w:frame="1"/>
        </w:rPr>
        <w:fldChar w:fldCharType="begin"/>
      </w:r>
      <w:r>
        <w:rPr>
          <w:rStyle w:val="s9"/>
          <w:bdr w:val="none" w:sz="0" w:space="0" w:color="auto" w:frame="1"/>
        </w:rPr>
        <w:instrText xml:space="preserve"> HYPERLINK "jl:31092989.2250300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75"/>
      <w:r>
        <w:rPr>
          <w:rStyle w:val="s3"/>
        </w:rPr>
        <w:t xml:space="preserve">); </w:t>
      </w:r>
      <w:bookmarkStart w:id="5776" w:name="sub1002723286"/>
      <w:r>
        <w:rPr>
          <w:rStyle w:val="s9"/>
          <w:bdr w:val="none" w:sz="0" w:space="0" w:color="auto" w:frame="1"/>
        </w:rPr>
        <w:fldChar w:fldCharType="begin"/>
      </w:r>
      <w:r>
        <w:rPr>
          <w:rStyle w:val="s9"/>
          <w:bdr w:val="none" w:sz="0" w:space="0" w:color="auto" w:frame="1"/>
        </w:rPr>
        <w:instrText xml:space="preserve"> HYPERLINK "jl:31311025.225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776"/>
      <w:r>
        <w:rPr>
          <w:rStyle w:val="s3"/>
        </w:rPr>
        <w:t xml:space="preserve"> РК от 26.12.12 г. № 61-V (введены в действие с 1 января 2013 г.) (</w:t>
      </w:r>
      <w:bookmarkStart w:id="5777" w:name="sub1002716520"/>
      <w:r>
        <w:rPr>
          <w:rStyle w:val="s9"/>
          <w:bdr w:val="none" w:sz="0" w:space="0" w:color="auto" w:frame="1"/>
        </w:rPr>
        <w:fldChar w:fldCharType="begin"/>
      </w:r>
      <w:r>
        <w:rPr>
          <w:rStyle w:val="s9"/>
          <w:bdr w:val="none" w:sz="0" w:space="0" w:color="auto" w:frame="1"/>
        </w:rPr>
        <w:instrText xml:space="preserve"> HYPERLINK "jl:31313173.2250300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77"/>
      <w:r>
        <w:rPr>
          <w:rStyle w:val="s3"/>
        </w:rPr>
        <w:t xml:space="preserve">); изложен в редакции </w:t>
      </w:r>
      <w:bookmarkStart w:id="5778" w:name="sub1004340864"/>
      <w:r>
        <w:rPr>
          <w:rStyle w:val="s9"/>
          <w:bdr w:val="none" w:sz="0" w:space="0" w:color="auto" w:frame="1"/>
        </w:rPr>
        <w:fldChar w:fldCharType="begin"/>
      </w:r>
      <w:r>
        <w:rPr>
          <w:rStyle w:val="s9"/>
          <w:bdr w:val="none" w:sz="0" w:space="0" w:color="auto" w:frame="1"/>
        </w:rPr>
        <w:instrText xml:space="preserve"> HYPERLINK "jl:31635480.225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778"/>
      <w:r>
        <w:rPr>
          <w:rStyle w:val="s3"/>
        </w:rPr>
        <w:t xml:space="preserve"> РК от 28.11.14 г. № 257-V </w:t>
      </w:r>
      <w:bookmarkStart w:id="5779" w:name="sub1004509571"/>
      <w:r>
        <w:rPr>
          <w:rStyle w:val="s9"/>
          <w:bdr w:val="none" w:sz="0" w:space="0" w:color="auto" w:frame="1"/>
        </w:rPr>
        <w:fldChar w:fldCharType="begin"/>
      </w:r>
      <w:r>
        <w:rPr>
          <w:rStyle w:val="s9"/>
          <w:bdr w:val="none" w:sz="0" w:space="0" w:color="auto" w:frame="1"/>
        </w:rPr>
        <w:instrText xml:space="preserve"> HYPERLINK "jl:35596318.700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779"/>
      <w:r>
        <w:rPr>
          <w:rStyle w:val="s3"/>
        </w:rPr>
        <w:t xml:space="preserve"> (введено в действие с 1 января 2015 г.) (</w:t>
      </w:r>
      <w:bookmarkStart w:id="5780" w:name="sub1004335335"/>
      <w:r>
        <w:rPr>
          <w:rStyle w:val="s9"/>
          <w:bdr w:val="none" w:sz="0" w:space="0" w:color="auto" w:frame="1"/>
        </w:rPr>
        <w:fldChar w:fldCharType="begin"/>
      </w:r>
      <w:r>
        <w:rPr>
          <w:rStyle w:val="s9"/>
          <w:bdr w:val="none" w:sz="0" w:space="0" w:color="auto" w:frame="1"/>
        </w:rPr>
        <w:instrText xml:space="preserve"> HYPERLINK "jl:31637067.2250300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80"/>
      <w:r>
        <w:rPr>
          <w:rStyle w:val="s3"/>
        </w:rPr>
        <w:t>)</w:t>
      </w:r>
    </w:p>
    <w:p w:rsidR="00057B03" w:rsidRDefault="00057B03">
      <w:pPr>
        <w:ind w:firstLine="400"/>
        <w:jc w:val="both"/>
        <w:divId w:val="1841962190"/>
      </w:pPr>
      <w:r>
        <w:rPr>
          <w:rStyle w:val="s0"/>
        </w:rPr>
        <w:t xml:space="preserve">3.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(жительства), </w:t>
      </w:r>
      <w:bookmarkStart w:id="5781" w:name="sub1004717635"/>
      <w:r>
        <w:fldChar w:fldCharType="begin"/>
      </w:r>
      <w:r>
        <w:instrText xml:space="preserve"> HYPERLINK "jl:31661691.6 36324887.0 " </w:instrText>
      </w:r>
      <w:r>
        <w:fldChar w:fldCharType="separate"/>
      </w:r>
      <w:r>
        <w:rPr>
          <w:rStyle w:val="a3"/>
          <w:color w:val="000080"/>
        </w:rPr>
        <w:t>налоговое заявление</w:t>
      </w:r>
      <w:r>
        <w:fldChar w:fldCharType="end"/>
      </w:r>
      <w:bookmarkEnd w:id="5781"/>
      <w:r>
        <w:rPr>
          <w:rStyle w:val="s0"/>
        </w:rPr>
        <w:t xml:space="preserve"> на подтверждение резидентства, если иное не установлено настоящим пунктом.</w:t>
      </w:r>
    </w:p>
    <w:p w:rsidR="00057B03" w:rsidRDefault="00057B03">
      <w:pPr>
        <w:ind w:firstLine="400"/>
        <w:jc w:val="both"/>
        <w:divId w:val="1841962190"/>
      </w:pPr>
      <w:r>
        <w:rPr>
          <w:rStyle w:val="s0"/>
        </w:rPr>
        <w:t>В случае, если лицо зарегистрировано по месту нахождения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rsidR="00057B03" w:rsidRDefault="00057B03">
      <w:pPr>
        <w:ind w:firstLine="400"/>
        <w:jc w:val="both"/>
        <w:divId w:val="1841962190"/>
      </w:pPr>
      <w:r>
        <w:rPr>
          <w:rStyle w:val="s0"/>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057B03" w:rsidRDefault="00057B03">
      <w:pPr>
        <w:ind w:firstLine="400"/>
        <w:jc w:val="both"/>
        <w:divId w:val="1841962190"/>
      </w:pPr>
      <w:bookmarkStart w:id="5782" w:name="SUB2250301"/>
      <w:bookmarkEnd w:id="5782"/>
      <w:r>
        <w:rPr>
          <w:rStyle w:val="s0"/>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057B03" w:rsidRDefault="00057B03">
      <w:pPr>
        <w:ind w:firstLine="400"/>
        <w:jc w:val="both"/>
        <w:divId w:val="1841962190"/>
      </w:pPr>
      <w:bookmarkStart w:id="5783" w:name="SUB2250302"/>
      <w:bookmarkEnd w:id="5783"/>
      <w:r>
        <w:rPr>
          <w:rStyle w:val="s0"/>
        </w:rPr>
        <w:t>2) гражданин Республики Казахстан, являющийся резидентом, - копию удостоверения личности или паспорта Республики Казахстан;</w:t>
      </w:r>
    </w:p>
    <w:p w:rsidR="00057B03" w:rsidRDefault="00057B03">
      <w:pPr>
        <w:ind w:firstLine="400"/>
        <w:jc w:val="both"/>
        <w:divId w:val="1841962190"/>
      </w:pPr>
      <w:bookmarkStart w:id="5784" w:name="SUB2250303"/>
      <w:bookmarkEnd w:id="5784"/>
      <w:r>
        <w:rPr>
          <w:rStyle w:val="s0"/>
        </w:rPr>
        <w:t>3) иностранец и лицо без гражданства, являющиеся резидентами, - нотариально засвидетельствованные копии:</w:t>
      </w:r>
    </w:p>
    <w:p w:rsidR="00057B03" w:rsidRDefault="00057B03">
      <w:pPr>
        <w:ind w:firstLine="400"/>
        <w:jc w:val="both"/>
        <w:divId w:val="1841962190"/>
      </w:pPr>
      <w:r>
        <w:rPr>
          <w:rStyle w:val="s0"/>
        </w:rPr>
        <w:t xml:space="preserve">заграничного паспорта или удостоверения лица без гражданства; </w:t>
      </w:r>
    </w:p>
    <w:p w:rsidR="00057B03" w:rsidRDefault="00057B03">
      <w:pPr>
        <w:ind w:firstLine="400"/>
        <w:jc w:val="both"/>
        <w:divId w:val="1841962190"/>
      </w:pPr>
      <w:r>
        <w:rPr>
          <w:rStyle w:val="s0"/>
        </w:rPr>
        <w:t xml:space="preserve">вида на жительство в Республике Казахстан (при его наличии); </w:t>
      </w:r>
    </w:p>
    <w:p w:rsidR="00057B03" w:rsidRDefault="00057B03">
      <w:pPr>
        <w:ind w:firstLine="400"/>
        <w:jc w:val="both"/>
        <w:divId w:val="1841962190"/>
      </w:pPr>
      <w:r>
        <w:rPr>
          <w:rStyle w:val="s0"/>
        </w:rPr>
        <w:t>документа, подтверждающего период пребывания в Республике Казахстан (визы или иных документов).</w:t>
      </w:r>
    </w:p>
    <w:p w:rsidR="00057B03" w:rsidRDefault="00057B03">
      <w:pPr>
        <w:jc w:val="both"/>
        <w:divId w:val="1841962190"/>
      </w:pPr>
      <w:bookmarkStart w:id="5785" w:name="SUB2250400"/>
      <w:bookmarkEnd w:id="5785"/>
      <w:r>
        <w:rPr>
          <w:rStyle w:val="s3"/>
        </w:rPr>
        <w:t xml:space="preserve">Пункт 4 изложен в редакции </w:t>
      </w:r>
      <w:hyperlink r:id="rId1843" w:history="1">
        <w:r>
          <w:rPr>
            <w:rStyle w:val="a3"/>
            <w:i/>
            <w:iCs/>
            <w:color w:val="000080"/>
            <w:bdr w:val="none" w:sz="0" w:space="0" w:color="auto" w:frame="1"/>
          </w:rPr>
          <w:t>Закона</w:t>
        </w:r>
      </w:hyperlink>
      <w:r>
        <w:rPr>
          <w:rStyle w:val="s3"/>
        </w:rPr>
        <w:t xml:space="preserve"> РК от 21.07.11 г. № 467-IV (введены в действие с 1 января 2012 г.) (</w:t>
      </w:r>
      <w:bookmarkStart w:id="5786" w:name="sub1002187632"/>
      <w:r>
        <w:rPr>
          <w:rStyle w:val="s9"/>
          <w:bdr w:val="none" w:sz="0" w:space="0" w:color="auto" w:frame="1"/>
        </w:rPr>
        <w:fldChar w:fldCharType="begin"/>
      </w:r>
      <w:r>
        <w:rPr>
          <w:rStyle w:val="s9"/>
          <w:bdr w:val="none" w:sz="0" w:space="0" w:color="auto" w:frame="1"/>
        </w:rPr>
        <w:instrText xml:space="preserve"> HYPERLINK "jl:31092989.2250400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86"/>
      <w:r>
        <w:rPr>
          <w:rStyle w:val="s3"/>
        </w:rPr>
        <w:t>)</w:t>
      </w:r>
    </w:p>
    <w:p w:rsidR="00057B03" w:rsidRDefault="00057B03">
      <w:pPr>
        <w:ind w:firstLine="400"/>
        <w:jc w:val="both"/>
        <w:divId w:val="1841962190"/>
      </w:pPr>
      <w:r>
        <w:rPr>
          <w:rStyle w:val="s0"/>
        </w:rPr>
        <w:t>4. По итогам рассмотрения налогового заявления на подтверждение резидентства налоговый орган в течение пятнадцати календарных дней со дня его представления:</w:t>
      </w:r>
    </w:p>
    <w:p w:rsidR="00057B03" w:rsidRDefault="00057B03">
      <w:pPr>
        <w:ind w:firstLine="400"/>
        <w:jc w:val="both"/>
        <w:divId w:val="1841962190"/>
      </w:pPr>
      <w:r>
        <w:rPr>
          <w:rStyle w:val="s0"/>
        </w:rPr>
        <w:t>1) выдает лицу документ, подтверждающий его резидентство, по форме, установленной уполномоченным органом.</w:t>
      </w:r>
    </w:p>
    <w:p w:rsidR="00057B03" w:rsidRDefault="00057B03">
      <w:pPr>
        <w:ind w:firstLine="400"/>
        <w:jc w:val="both"/>
        <w:divId w:val="1841962190"/>
      </w:pPr>
      <w:r>
        <w:rPr>
          <w:rStyle w:val="s0"/>
        </w:rPr>
        <w:t>Налоговый орган подтверждает резидентство лица за каждый календарный год, указанный в налоговом заявлении на подтверждение резидентства, в пределах срока исковой давности, установленного статьей 46 настоящего Кодекса;</w:t>
      </w:r>
    </w:p>
    <w:p w:rsidR="00057B03" w:rsidRDefault="00057B03">
      <w:pPr>
        <w:ind w:firstLine="400"/>
        <w:jc w:val="both"/>
        <w:divId w:val="1841962190"/>
      </w:pPr>
      <w:r>
        <w:rPr>
          <w:rStyle w:val="s0"/>
        </w:rPr>
        <w:t>2) выносит обоснованное решение об отказе в подтверждении резидентства лица.</w:t>
      </w:r>
    </w:p>
    <w:p w:rsidR="00057B03" w:rsidRDefault="00057B03">
      <w:pPr>
        <w:ind w:firstLine="400"/>
        <w:jc w:val="both"/>
        <w:divId w:val="1841962190"/>
      </w:pPr>
      <w:r>
        <w:rPr>
          <w:rStyle w:val="s0"/>
        </w:rPr>
        <w:t xml:space="preserve">Отказ в подтверждении резидентства лицу налоговым органом производится в случае несоответствия лица условиям, установленным </w:t>
      </w:r>
      <w:hyperlink r:id="rId1844" w:history="1">
        <w:r>
          <w:rPr>
            <w:rStyle w:val="a3"/>
            <w:color w:val="000080"/>
          </w:rPr>
          <w:t>статьей 189</w:t>
        </w:r>
      </w:hyperlink>
      <w:r>
        <w:rPr>
          <w:rStyle w:val="s0"/>
        </w:rPr>
        <w:t xml:space="preserve"> настоящего Кодекса.</w:t>
      </w:r>
    </w:p>
    <w:p w:rsidR="00057B03" w:rsidRDefault="00057B03">
      <w:pPr>
        <w:jc w:val="both"/>
        <w:divId w:val="1841962190"/>
      </w:pPr>
      <w:bookmarkStart w:id="5787" w:name="SUB225040100"/>
      <w:bookmarkEnd w:id="5787"/>
      <w:r>
        <w:rPr>
          <w:rStyle w:val="s3"/>
        </w:rPr>
        <w:t xml:space="preserve">Статья дополнена пунктом 4-1 в соответствии с </w:t>
      </w:r>
      <w:hyperlink r:id="rId1845" w:history="1">
        <w:r>
          <w:rPr>
            <w:rStyle w:val="a3"/>
            <w:i/>
            <w:iCs/>
            <w:color w:val="000080"/>
            <w:bdr w:val="none" w:sz="0" w:space="0" w:color="auto" w:frame="1"/>
          </w:rPr>
          <w:t>Законом</w:t>
        </w:r>
      </w:hyperlink>
      <w:bookmarkEnd w:id="5769"/>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4-1. В случае утраты документа, подтверждающего резидентство, налоговый орган, выдавший такой документ, в течение пятнадцати календарных дней со дня представления заявления резидента выдает его дубликат.</w:t>
      </w:r>
    </w:p>
    <w:p w:rsidR="00057B03" w:rsidRDefault="00057B03">
      <w:pPr>
        <w:ind w:firstLine="400"/>
        <w:jc w:val="both"/>
        <w:divId w:val="1841962190"/>
      </w:pPr>
      <w:bookmarkStart w:id="5788" w:name="SUB2250500"/>
      <w:bookmarkEnd w:id="5788"/>
      <w:r>
        <w:rPr>
          <w:rStyle w:val="s0"/>
        </w:rPr>
        <w:t>5. Если резидент считает, что налогообложение доходов в иностранном государстве противоречит положениям соответствующего международного договора, он может обратиться в компетентный орган иностранного государства или уполномоченный орган независимо от средств защиты, предусмотренных внутренним законодательством иностранного государства, с заявлением о рассмотрении вопроса о правомерности применения положений международного договора в отношении налогообложения его доходов.</w:t>
      </w:r>
    </w:p>
    <w:p w:rsidR="00057B03" w:rsidRDefault="00057B03">
      <w:pPr>
        <w:ind w:firstLine="400"/>
        <w:jc w:val="both"/>
        <w:divId w:val="1841962190"/>
      </w:pPr>
      <w:r>
        <w:t> </w:t>
      </w:r>
    </w:p>
    <w:p w:rsidR="00057B03" w:rsidRDefault="00057B03">
      <w:pPr>
        <w:jc w:val="both"/>
        <w:divId w:val="1841962190"/>
      </w:pPr>
      <w:bookmarkStart w:id="5789" w:name="SUB2260000"/>
      <w:bookmarkEnd w:id="5789"/>
      <w:r>
        <w:rPr>
          <w:rStyle w:val="s3"/>
        </w:rPr>
        <w:t xml:space="preserve">Статья 226 изложена в редакции </w:t>
      </w:r>
      <w:bookmarkStart w:id="5790" w:name="sub1002071693"/>
      <w:r>
        <w:rPr>
          <w:rStyle w:val="s9"/>
          <w:bdr w:val="none" w:sz="0" w:space="0" w:color="auto" w:frame="1"/>
        </w:rPr>
        <w:fldChar w:fldCharType="begin"/>
      </w:r>
      <w:r>
        <w:rPr>
          <w:rStyle w:val="s9"/>
          <w:bdr w:val="none" w:sz="0" w:space="0" w:color="auto" w:frame="1"/>
        </w:rPr>
        <w:instrText xml:space="preserve"> HYPERLINK "jl:31038459.226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790"/>
      <w:r>
        <w:rPr>
          <w:rStyle w:val="s3"/>
        </w:rPr>
        <w:t xml:space="preserve"> РК от 21.07.11 г. № 467-IV (введены в действие с 1 января 2012 г.) (</w:t>
      </w:r>
      <w:bookmarkStart w:id="5791" w:name="sub1002180900"/>
      <w:r>
        <w:rPr>
          <w:rStyle w:val="s9"/>
          <w:bdr w:val="none" w:sz="0" w:space="0" w:color="auto" w:frame="1"/>
        </w:rPr>
        <w:fldChar w:fldCharType="begin"/>
      </w:r>
      <w:r>
        <w:rPr>
          <w:rStyle w:val="s9"/>
          <w:bdr w:val="none" w:sz="0" w:space="0" w:color="auto" w:frame="1"/>
        </w:rPr>
        <w:instrText xml:space="preserve"> HYPERLINK "jl:31092989.2260000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791"/>
      <w:r>
        <w:rPr>
          <w:rStyle w:val="s3"/>
        </w:rPr>
        <w:t>)</w:t>
      </w:r>
    </w:p>
    <w:p w:rsidR="00057B03" w:rsidRDefault="00057B03">
      <w:pPr>
        <w:ind w:left="1200" w:hanging="800"/>
        <w:jc w:val="both"/>
        <w:divId w:val="1841962190"/>
      </w:pPr>
      <w:r>
        <w:rPr>
          <w:rStyle w:val="s1"/>
        </w:rPr>
        <w:t>Статья 226. Процедура взаимного согласования</w:t>
      </w:r>
    </w:p>
    <w:p w:rsidR="00057B03" w:rsidRDefault="00057B03">
      <w:pPr>
        <w:ind w:firstLine="400"/>
        <w:jc w:val="both"/>
        <w:divId w:val="1841962190"/>
      </w:pPr>
      <w:bookmarkStart w:id="5792" w:name="SUB2260100"/>
      <w:bookmarkEnd w:id="5792"/>
      <w:r>
        <w:rPr>
          <w:rStyle w:val="s0"/>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057B03" w:rsidRDefault="00057B03">
      <w:pPr>
        <w:ind w:firstLine="400"/>
        <w:jc w:val="both"/>
        <w:divId w:val="1841962190"/>
      </w:pPr>
      <w:bookmarkStart w:id="5793" w:name="SUB2260200"/>
      <w:bookmarkEnd w:id="5793"/>
      <w:r>
        <w:rPr>
          <w:rStyle w:val="s0"/>
        </w:rPr>
        <w:t>2. В заявлении должны быть указаны обстоятельства, на которых основаны требования резидента или гражданина Республики Казахстан, и доказательства, подтверждающие эти обстоятельства.</w:t>
      </w:r>
    </w:p>
    <w:p w:rsidR="00057B03" w:rsidRDefault="00057B03">
      <w:pPr>
        <w:ind w:firstLine="400"/>
        <w:jc w:val="both"/>
        <w:divId w:val="1841962190"/>
      </w:pPr>
      <w:r>
        <w:rPr>
          <w:rStyle w:val="s0"/>
        </w:rPr>
        <w:t>Резидент или гражданин Республики Казахстан обязан приложить к такому заявлению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057B03" w:rsidRDefault="00057B03">
      <w:pPr>
        <w:ind w:firstLine="400"/>
        <w:jc w:val="both"/>
        <w:divId w:val="1841962190"/>
      </w:pPr>
      <w:r>
        <w:rPr>
          <w:rStyle w:val="s0"/>
        </w:rPr>
        <w:t>1) контрактов (договоров, соглашений) на выполнение работ, оказание услуг или на иные цели;</w:t>
      </w:r>
    </w:p>
    <w:p w:rsidR="00057B03" w:rsidRDefault="00057B03">
      <w:pPr>
        <w:ind w:firstLine="400"/>
        <w:jc w:val="both"/>
        <w:divId w:val="1841962190"/>
      </w:pPr>
      <w:r>
        <w:rPr>
          <w:rStyle w:val="s0"/>
        </w:rPr>
        <w:t>2) для юридических лиц - учредительных документов либо выписки из торгового реестра с указанием учредителей (участников) и мажоритарных акционеров юридического лица-резидента;</w:t>
      </w:r>
    </w:p>
    <w:p w:rsidR="00057B03" w:rsidRDefault="00057B03">
      <w:pPr>
        <w:ind w:firstLine="400"/>
        <w:jc w:val="both"/>
        <w:divId w:val="1841962190"/>
      </w:pPr>
      <w:r>
        <w:rPr>
          <w:rStyle w:val="s0"/>
        </w:rPr>
        <w:t xml:space="preserve">3) документов, указанных в </w:t>
      </w:r>
      <w:bookmarkStart w:id="5794" w:name="sub1000934956"/>
      <w:r>
        <w:fldChar w:fldCharType="begin"/>
      </w:r>
      <w:r>
        <w:instrText xml:space="preserve"> HYPERLINK "jl:30366217.2250300 " </w:instrText>
      </w:r>
      <w:r>
        <w:fldChar w:fldCharType="separate"/>
      </w:r>
      <w:r>
        <w:rPr>
          <w:rStyle w:val="a3"/>
          <w:color w:val="000080"/>
        </w:rPr>
        <w:t>подпунктах 1), 2) и 3) пункта 3 статьи 225</w:t>
      </w:r>
      <w:r>
        <w:fldChar w:fldCharType="end"/>
      </w:r>
      <w:r>
        <w:rPr>
          <w:rStyle w:val="s0"/>
        </w:rPr>
        <w:t xml:space="preserve"> настоящего Кодекса.</w:t>
      </w:r>
    </w:p>
    <w:p w:rsidR="00057B03" w:rsidRDefault="00057B03">
      <w:pPr>
        <w:ind w:firstLine="400"/>
        <w:jc w:val="both"/>
        <w:divId w:val="1841962190"/>
      </w:pPr>
      <w:r>
        <w:rPr>
          <w:rStyle w:val="s0"/>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057B03" w:rsidRDefault="00057B03">
      <w:pPr>
        <w:ind w:firstLine="400"/>
        <w:jc w:val="both"/>
        <w:divId w:val="1841962190"/>
      </w:pPr>
      <w:bookmarkStart w:id="5795" w:name="SUB2260300"/>
      <w:bookmarkEnd w:id="5795"/>
      <w:r>
        <w:rPr>
          <w:rStyle w:val="s0"/>
        </w:rPr>
        <w:t>3. 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057B03" w:rsidRDefault="00057B03">
      <w:pPr>
        <w:ind w:firstLine="400"/>
        <w:jc w:val="both"/>
        <w:divId w:val="1841962190"/>
      </w:pPr>
      <w:bookmarkStart w:id="5796" w:name="SUB2260400"/>
      <w:bookmarkEnd w:id="5796"/>
      <w:r>
        <w:rPr>
          <w:rStyle w:val="s0"/>
        </w:rPr>
        <w:t xml:space="preserve">4. Заявление должно быть представлено резидентом или гражданином Республики Казахстан до истечения срока исковой давности, установленного </w:t>
      </w:r>
      <w:hyperlink r:id="rId1846" w:history="1">
        <w:r>
          <w:rPr>
            <w:rStyle w:val="a3"/>
            <w:color w:val="000080"/>
          </w:rPr>
          <w:t>статьей 46</w:t>
        </w:r>
      </w:hyperlink>
      <w:r>
        <w:rPr>
          <w:rStyle w:val="s0"/>
        </w:rPr>
        <w:t xml:space="preserve"> настоящего Кодекса, со дня возникновения в иностранном государстве налогового обязательства, не соответствующего положениям международного договора, если иные сроки не установлены международным договором.</w:t>
      </w:r>
    </w:p>
    <w:p w:rsidR="00057B03" w:rsidRDefault="00057B03">
      <w:pPr>
        <w:ind w:firstLine="400"/>
        <w:jc w:val="both"/>
        <w:divId w:val="1841962190"/>
      </w:pPr>
      <w:bookmarkStart w:id="5797" w:name="SUB2260500"/>
      <w:bookmarkEnd w:id="5797"/>
      <w:r>
        <w:rPr>
          <w:rStyle w:val="s0"/>
        </w:rPr>
        <w:t>5. Уполномоченный орган в течение пяти рабочих дней со дня представления заявления направляет по почте заказным письмом резиденту или гражданину Республики Казахстан письменное решение об отказе в рассмотрении заявления в следующих случаях:</w:t>
      </w:r>
    </w:p>
    <w:p w:rsidR="00057B03" w:rsidRDefault="00057B03">
      <w:pPr>
        <w:ind w:firstLine="400"/>
        <w:jc w:val="both"/>
        <w:divId w:val="1841962190"/>
      </w:pPr>
      <w:r>
        <w:rPr>
          <w:rStyle w:val="s0"/>
        </w:rPr>
        <w:t>1) представления заявления резидентом или гражданином Республики Казахстан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057B03" w:rsidRDefault="00057B03">
      <w:pPr>
        <w:ind w:firstLine="400"/>
        <w:jc w:val="both"/>
        <w:divId w:val="1841962190"/>
      </w:pPr>
      <w:r>
        <w:rPr>
          <w:rStyle w:val="s0"/>
        </w:rPr>
        <w:t>2) представления резидентом или гражданином Республики Казахстан заявления после истечения срока, установленного пунктом 4 настоящей статьи;</w:t>
      </w:r>
    </w:p>
    <w:p w:rsidR="00057B03" w:rsidRDefault="00057B03">
      <w:pPr>
        <w:ind w:firstLine="400"/>
        <w:jc w:val="both"/>
        <w:divId w:val="1841962190"/>
      </w:pPr>
      <w:r>
        <w:rPr>
          <w:rStyle w:val="s0"/>
        </w:rPr>
        <w:t>3) непредставления резидентом или гражданином Республики Казахстан документов, предусмотренных пунктом 2 настоящей статьи.</w:t>
      </w:r>
    </w:p>
    <w:p w:rsidR="00057B03" w:rsidRDefault="00057B03">
      <w:pPr>
        <w:ind w:firstLine="400"/>
        <w:jc w:val="both"/>
        <w:divId w:val="1841962190"/>
      </w:pPr>
      <w:r>
        <w:rPr>
          <w:rStyle w:val="s0"/>
        </w:rPr>
        <w:t>В случае отказа уполномоченным органом в рассмотрении заявления по основанию, предусмотренному подпунктом 3) настоящего пункта, резидент или гражданин Республики Казахстан вправе в пределах срока, установленного пунктом 4 настоящей статьи, повторно подать заявление, если им будут устранены допущенные нарушения.</w:t>
      </w:r>
    </w:p>
    <w:p w:rsidR="00057B03" w:rsidRDefault="00057B03">
      <w:pPr>
        <w:ind w:firstLine="400"/>
        <w:jc w:val="both"/>
        <w:divId w:val="1841962190"/>
      </w:pPr>
      <w:bookmarkStart w:id="5798" w:name="SUB2260600"/>
      <w:bookmarkEnd w:id="5798"/>
      <w:r>
        <w:rPr>
          <w:rStyle w:val="s0"/>
        </w:rPr>
        <w:t>6. Уполномоченный орган рассматривает заявление резидента или гражданина Республики Казахстан в течение сорока пяти календарных дней со дня получения такого заявления, за исключением случаев, указанных в пункте 5 настоящей статьи.</w:t>
      </w:r>
    </w:p>
    <w:p w:rsidR="00057B03" w:rsidRDefault="00057B03">
      <w:pPr>
        <w:ind w:firstLine="400"/>
        <w:jc w:val="both"/>
        <w:divId w:val="1841962190"/>
      </w:pPr>
      <w:bookmarkStart w:id="5799" w:name="SUB2260700"/>
      <w:bookmarkEnd w:id="5799"/>
      <w:r>
        <w:rPr>
          <w:rStyle w:val="s0"/>
        </w:rPr>
        <w:t>7. По итогам рассмотрения заявления резидента или гражданина Республики Казахстан уполномоченным органом выносится одно из следующих решений:</w:t>
      </w:r>
    </w:p>
    <w:p w:rsidR="00057B03" w:rsidRDefault="00057B03">
      <w:pPr>
        <w:ind w:firstLine="400"/>
        <w:jc w:val="both"/>
        <w:divId w:val="1841962190"/>
      </w:pPr>
      <w:r>
        <w:rPr>
          <w:rStyle w:val="s0"/>
        </w:rPr>
        <w:t>1) об отказе в проведении процедуры взаимного согласования;</w:t>
      </w:r>
    </w:p>
    <w:p w:rsidR="00057B03" w:rsidRDefault="00057B03">
      <w:pPr>
        <w:ind w:firstLine="400"/>
        <w:jc w:val="both"/>
        <w:divId w:val="1841962190"/>
      </w:pPr>
      <w:r>
        <w:rPr>
          <w:rStyle w:val="s0"/>
        </w:rPr>
        <w:t>2) о проведении процедуры взаимного согласования.</w:t>
      </w:r>
    </w:p>
    <w:p w:rsidR="00057B03" w:rsidRDefault="00057B03">
      <w:pPr>
        <w:ind w:firstLine="400"/>
        <w:jc w:val="both"/>
        <w:divId w:val="1841962190"/>
      </w:pPr>
      <w:bookmarkStart w:id="5800" w:name="SUB2260800"/>
      <w:bookmarkEnd w:id="5800"/>
      <w:r>
        <w:rPr>
          <w:rStyle w:val="s0"/>
        </w:rPr>
        <w:t>8. Уполномоченным органом выносится решение об отказе в проведении процедуры взаимного согласования в следующих случаях:</w:t>
      </w:r>
    </w:p>
    <w:p w:rsidR="00057B03" w:rsidRDefault="00057B03">
      <w:pPr>
        <w:ind w:firstLine="400"/>
        <w:jc w:val="both"/>
        <w:divId w:val="1841962190"/>
      </w:pPr>
      <w:r>
        <w:rPr>
          <w:rStyle w:val="s0"/>
        </w:rPr>
        <w:t>1) несоответствия оснований, указанных в заявлении резидента или гражданина Республики Казахстан, положениям международного договора Республики Казахстан;</w:t>
      </w:r>
    </w:p>
    <w:p w:rsidR="00057B03" w:rsidRDefault="00057B03">
      <w:pPr>
        <w:ind w:firstLine="400"/>
        <w:jc w:val="both"/>
        <w:divId w:val="1841962190"/>
      </w:pPr>
      <w:r>
        <w:rPr>
          <w:rStyle w:val="s0"/>
        </w:rPr>
        <w:t>2) предоставления резидентом или гражданином Республики Казахстан недостоверной информации;</w:t>
      </w:r>
    </w:p>
    <w:p w:rsidR="00057B03" w:rsidRDefault="00057B03">
      <w:pPr>
        <w:ind w:firstLine="400"/>
        <w:jc w:val="both"/>
        <w:divId w:val="1841962190"/>
      </w:pPr>
      <w:r>
        <w:rPr>
          <w:rStyle w:val="s0"/>
        </w:rPr>
        <w:t>3) непредставления резидентом или гражданином Республики Казахстан в ходе рассмотрения заявления документов, предусмотренных пунктом 3 настоящей статьи.</w:t>
      </w:r>
    </w:p>
    <w:p w:rsidR="00057B03" w:rsidRDefault="00057B03">
      <w:pPr>
        <w:ind w:firstLine="400"/>
        <w:jc w:val="both"/>
        <w:divId w:val="1841962190"/>
      </w:pPr>
      <w:r>
        <w:rPr>
          <w:rStyle w:val="s0"/>
        </w:rPr>
        <w:t>Решение об отказе в проведении процедуры взаимного согласования направляется резиденту или гражданину Республики Казахстан в письменном виде по почте заказным письмом в течение двух рабочих дней со дня вынесения решения.</w:t>
      </w:r>
    </w:p>
    <w:p w:rsidR="00057B03" w:rsidRDefault="00057B03">
      <w:pPr>
        <w:ind w:firstLine="400"/>
        <w:jc w:val="both"/>
        <w:divId w:val="1841962190"/>
      </w:pPr>
      <w:bookmarkStart w:id="5801" w:name="SUB2260900"/>
      <w:bookmarkEnd w:id="5801"/>
      <w:r>
        <w:rPr>
          <w:rStyle w:val="s0"/>
        </w:rPr>
        <w:t>9.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057B03" w:rsidRDefault="00057B03">
      <w:pPr>
        <w:ind w:firstLine="400"/>
        <w:jc w:val="both"/>
        <w:divId w:val="1841962190"/>
      </w:pPr>
      <w:bookmarkStart w:id="5802" w:name="SUB2261000"/>
      <w:bookmarkEnd w:id="5802"/>
      <w:r>
        <w:rPr>
          <w:rStyle w:val="s0"/>
        </w:rPr>
        <w:t>10. Уполномоченный орган прекращает проведение начатой на основании заявления резидента или гражданина Республики Казахстан процедуры взаимного согласования с компетентным органом иностранного государства в следующих случаях:</w:t>
      </w:r>
    </w:p>
    <w:p w:rsidR="00057B03" w:rsidRDefault="00057B03">
      <w:pPr>
        <w:ind w:firstLine="400"/>
        <w:jc w:val="both"/>
        <w:divId w:val="1841962190"/>
      </w:pPr>
      <w:r>
        <w:rPr>
          <w:rStyle w:val="s0"/>
        </w:rPr>
        <w:t>1) представления резидентом или гражданином Республики Казахстан заявления о прекращении проведения процедуры взаимного согласования;</w:t>
      </w:r>
    </w:p>
    <w:p w:rsidR="00057B03" w:rsidRDefault="00057B03">
      <w:pPr>
        <w:ind w:firstLine="400"/>
        <w:jc w:val="both"/>
        <w:divId w:val="1841962190"/>
      </w:pPr>
      <w:r>
        <w:rPr>
          <w:rStyle w:val="s0"/>
        </w:rPr>
        <w:t>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p>
    <w:p w:rsidR="00057B03" w:rsidRDefault="00057B03">
      <w:pPr>
        <w:ind w:firstLine="400"/>
        <w:jc w:val="both"/>
        <w:divId w:val="1841962190"/>
      </w:pPr>
      <w:r>
        <w:rPr>
          <w:rStyle w:val="s0"/>
        </w:rP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3 настоящей статьи.</w:t>
      </w:r>
    </w:p>
    <w:p w:rsidR="00057B03" w:rsidRDefault="00057B03">
      <w:pPr>
        <w:ind w:firstLine="400"/>
        <w:jc w:val="both"/>
        <w:divId w:val="1841962190"/>
      </w:pPr>
      <w:bookmarkStart w:id="5803" w:name="SUB2261100"/>
      <w:bookmarkEnd w:id="5803"/>
      <w:r>
        <w:rPr>
          <w:rStyle w:val="s0"/>
        </w:rPr>
        <w:t>11. Уполномоченный орган направляет резиденту или гражданину Республики Казахстан в письменной форме информацию о решении, принятом по итогам проведения процедуры взаимного согласования, по почте заказным письмом в течение семи рабочих дней со дня получения окончательного ответа по вопросу налогообложения доходов такого резидента или гражданина Республики Казахстан от компетентного органа иностранного государства на запрос уполномоченного органа.</w:t>
      </w:r>
    </w:p>
    <w:p w:rsidR="00057B03" w:rsidRDefault="00057B03">
      <w:pPr>
        <w:ind w:firstLine="400"/>
        <w:jc w:val="both"/>
        <w:divId w:val="1841962190"/>
      </w:pPr>
      <w:bookmarkStart w:id="5804" w:name="SUB2261200"/>
      <w:bookmarkEnd w:id="5804"/>
      <w:r>
        <w:rPr>
          <w:rStyle w:val="s0"/>
        </w:rPr>
        <w:t>12.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 по вопросу определения статуса резидентства.</w:t>
      </w:r>
    </w:p>
    <w:p w:rsidR="00057B03" w:rsidRDefault="00057B03">
      <w:pPr>
        <w:ind w:firstLine="400"/>
        <w:jc w:val="both"/>
        <w:divId w:val="1841962190"/>
      </w:pPr>
      <w:r>
        <w:rPr>
          <w:rStyle w:val="s0"/>
        </w:rPr>
        <w:t xml:space="preserve">Заявление представляется таким лицом в уполномоченный орган с приложением документов, указанных в подпункте 2) пункта 2 настоящей статьи и </w:t>
      </w:r>
      <w:hyperlink r:id="rId1847" w:history="1">
        <w:r>
          <w:rPr>
            <w:rStyle w:val="a3"/>
            <w:color w:val="000080"/>
          </w:rPr>
          <w:t>подпунктах 1), 2) и 3) пункта 3 статьи 225</w:t>
        </w:r>
      </w:hyperlink>
      <w:bookmarkEnd w:id="5794"/>
      <w:r>
        <w:rPr>
          <w:rStyle w:val="s0"/>
        </w:rPr>
        <w:t xml:space="preserve"> настоящего Кодекса.</w:t>
      </w:r>
    </w:p>
    <w:p w:rsidR="00057B03" w:rsidRDefault="00057B03">
      <w:pPr>
        <w:ind w:firstLine="400"/>
        <w:jc w:val="both"/>
        <w:divId w:val="1841962190"/>
      </w:pPr>
      <w:r>
        <w:rPr>
          <w:rStyle w:val="s0"/>
        </w:rPr>
        <w:t>В целях настоящего пункта применяется порядок проведения процедуры взаимного согласования, предусмотренный пунктами 1-11 настоящей статьи.</w:t>
      </w:r>
    </w:p>
    <w:p w:rsidR="00057B03" w:rsidRDefault="00057B03">
      <w:pPr>
        <w:ind w:firstLine="400"/>
        <w:jc w:val="both"/>
        <w:divId w:val="1841962190"/>
      </w:pPr>
      <w:bookmarkStart w:id="5805" w:name="SUB2261300"/>
      <w:bookmarkEnd w:id="5805"/>
      <w:r>
        <w:rPr>
          <w:rStyle w:val="s0"/>
        </w:rPr>
        <w:t xml:space="preserve">13. Решение, принятое по итогам процедуры взаимного согласования, проведенной на основании запроса компетентного органа иностранного государства, направляется уполномоченным органом в письменной форме в налоговый орган, направивший налогоплательщику одно из уведомлений, указанных в </w:t>
      </w:r>
      <w:hyperlink r:id="rId1848" w:history="1">
        <w:r>
          <w:rPr>
            <w:rStyle w:val="a3"/>
            <w:color w:val="000080"/>
          </w:rPr>
          <w:t>подпунктах 2) и 8) пункта 2 статьи 607</w:t>
        </w:r>
      </w:hyperlink>
      <w:r>
        <w:rPr>
          <w:rStyle w:val="s0"/>
        </w:rPr>
        <w:t xml:space="preserve"> настоящего Кодекса, в связи с которым нерезидент указанного государства инициировал проведение такой процедуры.</w:t>
      </w:r>
    </w:p>
    <w:p w:rsidR="00057B03" w:rsidRDefault="00057B03">
      <w:pPr>
        <w:ind w:firstLine="400"/>
        <w:jc w:val="both"/>
        <w:divId w:val="1841962190"/>
      </w:pPr>
      <w:r>
        <w:rPr>
          <w:rStyle w:val="s0"/>
        </w:rPr>
        <w:t>Решение, вынесенное по итогам процедуры взаимного согласования в порядке, установленном настоящей статьей, обязательно для исполнения налоговыми органами.</w:t>
      </w:r>
    </w:p>
    <w:p w:rsidR="00057B03" w:rsidRDefault="00057B03">
      <w:pPr>
        <w:ind w:firstLine="400"/>
        <w:jc w:val="both"/>
        <w:divId w:val="1841962190"/>
      </w:pPr>
      <w:r>
        <w:t> </w:t>
      </w:r>
    </w:p>
    <w:p w:rsidR="00057B03" w:rsidRDefault="00057B03">
      <w:pPr>
        <w:ind w:left="1200" w:hanging="800"/>
        <w:jc w:val="both"/>
        <w:divId w:val="1841962190"/>
      </w:pPr>
      <w:bookmarkStart w:id="5806" w:name="SUB2270000"/>
      <w:bookmarkEnd w:id="5806"/>
      <w:r>
        <w:rPr>
          <w:rStyle w:val="s1"/>
        </w:rPr>
        <w:t>Статья 227. Помощь в сборе налогов</w:t>
      </w:r>
    </w:p>
    <w:p w:rsidR="00057B03" w:rsidRDefault="00057B03">
      <w:pPr>
        <w:ind w:firstLine="400"/>
        <w:jc w:val="both"/>
        <w:divId w:val="1841962190"/>
      </w:pPr>
      <w:bookmarkStart w:id="5807" w:name="SUB2270100"/>
      <w:bookmarkEnd w:id="5807"/>
      <w:r>
        <w:rPr>
          <w:rStyle w:val="s0"/>
        </w:rPr>
        <w:t xml:space="preserve">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содействие компетентного органа иностранного государства путем направления налогового требования по </w:t>
      </w:r>
      <w:bookmarkStart w:id="5808" w:name="sub1000960658"/>
      <w:r>
        <w:fldChar w:fldCharType="begin"/>
      </w:r>
      <w:r>
        <w:instrText xml:space="preserve"> HYPERLINK "jl:30381446.26 " </w:instrText>
      </w:r>
      <w:r>
        <w:fldChar w:fldCharType="separate"/>
      </w:r>
      <w:r>
        <w:rPr>
          <w:rStyle w:val="a3"/>
          <w:color w:val="000080"/>
        </w:rPr>
        <w:t>форме</w:t>
      </w:r>
      <w:r>
        <w:fldChar w:fldCharType="end"/>
      </w:r>
      <w:bookmarkEnd w:id="5808"/>
      <w:r>
        <w:rPr>
          <w:rStyle w:val="s0"/>
        </w:rPr>
        <w:t>,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с доходов из источников в Республике Казахстан, а также с доходов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w:t>
      </w:r>
      <w:r>
        <w:t>, установленных настоящим Кодексом.</w:t>
      </w:r>
    </w:p>
    <w:p w:rsidR="00057B03" w:rsidRDefault="00057B03">
      <w:pPr>
        <w:ind w:firstLine="400"/>
        <w:jc w:val="both"/>
        <w:divId w:val="1841962190"/>
      </w:pPr>
      <w:bookmarkStart w:id="5809" w:name="SUB2270200"/>
      <w:bookmarkEnd w:id="5809"/>
      <w: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057B03" w:rsidRDefault="00057B03">
      <w:pPr>
        <w:ind w:firstLine="400"/>
        <w:jc w:val="both"/>
        <w:divId w:val="1841962190"/>
      </w:pPr>
      <w:bookmarkStart w:id="5810" w:name="SUB2270300"/>
      <w:bookmarkEnd w:id="5810"/>
      <w:r>
        <w:t>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установленном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057B03" w:rsidRDefault="00057B03">
      <w:pPr>
        <w:ind w:firstLine="400"/>
        <w:jc w:val="both"/>
        <w:divId w:val="1841962190"/>
      </w:pPr>
      <w:bookmarkStart w:id="5811" w:name="SUB2270400"/>
      <w:bookmarkEnd w:id="5811"/>
      <w:r>
        <w:t>4. Уполномоченный орган рассматривает запросы компетентного органа иностранного государства на принципах взаимности.</w:t>
      </w:r>
    </w:p>
    <w:p w:rsidR="00057B03" w:rsidRDefault="00057B03">
      <w:pPr>
        <w:ind w:firstLine="400"/>
        <w:jc w:val="both"/>
        <w:divId w:val="1841962190"/>
      </w:pPr>
      <w:bookmarkStart w:id="5812" w:name="SUB2270500"/>
      <w:bookmarkEnd w:id="5812"/>
      <w:r>
        <w:t xml:space="preserve">5. Положения настоящей статьи применяются до истечения срока исковой давности, </w:t>
      </w:r>
      <w:r>
        <w:rPr>
          <w:rStyle w:val="s0"/>
        </w:rPr>
        <w:t xml:space="preserve">установленного </w:t>
      </w:r>
      <w:hyperlink r:id="rId1849" w:history="1">
        <w:r>
          <w:rPr>
            <w:rStyle w:val="a3"/>
            <w:color w:val="000080"/>
          </w:rPr>
          <w:t>статьей 46</w:t>
        </w:r>
      </w:hyperlink>
      <w:r>
        <w:rPr>
          <w:rStyle w:val="s0"/>
        </w:rPr>
        <w:t xml:space="preserve"> настоящего Кодекса</w:t>
      </w:r>
      <w:r>
        <w:t>, если иное не определено международным договором.</w:t>
      </w:r>
    </w:p>
    <w:p w:rsidR="00057B03" w:rsidRDefault="00057B03">
      <w:pPr>
        <w:ind w:firstLine="400"/>
        <w:jc w:val="both"/>
        <w:divId w:val="1841962190"/>
      </w:pPr>
      <w:r>
        <w:t> </w:t>
      </w:r>
    </w:p>
    <w:p w:rsidR="00057B03" w:rsidRDefault="00057B03">
      <w:pPr>
        <w:jc w:val="both"/>
        <w:divId w:val="1841962190"/>
      </w:pPr>
      <w:bookmarkStart w:id="5813" w:name="SUB227010000"/>
      <w:bookmarkEnd w:id="5813"/>
      <w:r>
        <w:rPr>
          <w:rStyle w:val="s3"/>
        </w:rPr>
        <w:t xml:space="preserve">Кодекс дополнен статьей 227-1 в соответствии с </w:t>
      </w:r>
      <w:bookmarkStart w:id="5814" w:name="sub1002071711"/>
      <w:r>
        <w:rPr>
          <w:rStyle w:val="s9"/>
          <w:bdr w:val="none" w:sz="0" w:space="0" w:color="auto" w:frame="1"/>
        </w:rPr>
        <w:fldChar w:fldCharType="begin"/>
      </w:r>
      <w:r>
        <w:rPr>
          <w:rStyle w:val="s9"/>
          <w:bdr w:val="none" w:sz="0" w:space="0" w:color="auto" w:frame="1"/>
        </w:rPr>
        <w:instrText xml:space="preserve"> HYPERLINK "jl:31038459.2271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814"/>
      <w:r>
        <w:rPr>
          <w:rStyle w:val="s3"/>
        </w:rPr>
        <w:t xml:space="preserve"> РК от 21.07.11 г. № 467-IV (введены в действие с 1 января 2012 г.); заголовок изложен в редакции </w:t>
      </w:r>
      <w:bookmarkStart w:id="5815" w:name="sub1002723290"/>
      <w:r>
        <w:rPr>
          <w:rStyle w:val="s9"/>
          <w:bdr w:val="none" w:sz="0" w:space="0" w:color="auto" w:frame="1"/>
        </w:rPr>
        <w:fldChar w:fldCharType="begin"/>
      </w:r>
      <w:r>
        <w:rPr>
          <w:rStyle w:val="s9"/>
          <w:bdr w:val="none" w:sz="0" w:space="0" w:color="auto" w:frame="1"/>
        </w:rPr>
        <w:instrText xml:space="preserve"> HYPERLINK "jl:31311025.2271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5816" w:name="sub1002716803"/>
      <w:r>
        <w:rPr>
          <w:rStyle w:val="s9"/>
          <w:bdr w:val="none" w:sz="0" w:space="0" w:color="auto" w:frame="1"/>
        </w:rPr>
        <w:fldChar w:fldCharType="begin"/>
      </w:r>
      <w:r>
        <w:rPr>
          <w:rStyle w:val="s9"/>
          <w:bdr w:val="none" w:sz="0" w:space="0" w:color="auto" w:frame="1"/>
        </w:rPr>
        <w:instrText xml:space="preserve"> HYPERLINK "jl:31313173.227010000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227-1.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057B03" w:rsidRDefault="00057B03">
      <w:pPr>
        <w:jc w:val="both"/>
        <w:divId w:val="1841962190"/>
      </w:pPr>
      <w:bookmarkStart w:id="5817" w:name="SUB227010100"/>
      <w:bookmarkEnd w:id="5817"/>
      <w:r>
        <w:rPr>
          <w:rStyle w:val="s3"/>
        </w:rPr>
        <w:t xml:space="preserve">Пункт 1 изложен в редакции </w:t>
      </w:r>
      <w:hyperlink r:id="rId1850"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hyperlink r:id="rId1851" w:history="1">
        <w:r>
          <w:rPr>
            <w:rStyle w:val="a3"/>
            <w:i/>
            <w:iCs/>
            <w:color w:val="000080"/>
            <w:bdr w:val="none" w:sz="0" w:space="0" w:color="auto" w:frame="1"/>
          </w:rPr>
          <w:t>см. стар. ред.</w:t>
        </w:r>
      </w:hyperlink>
      <w:bookmarkEnd w:id="5816"/>
      <w:r>
        <w:rPr>
          <w:rStyle w:val="s3"/>
        </w:rPr>
        <w:t xml:space="preserve">); внесены изменения в соответствии с </w:t>
      </w:r>
      <w:bookmarkStart w:id="5818" w:name="sub1004887242"/>
      <w:r>
        <w:rPr>
          <w:rStyle w:val="s9"/>
          <w:bdr w:val="none" w:sz="0" w:space="0" w:color="auto" w:frame="1"/>
        </w:rPr>
        <w:fldChar w:fldCharType="begin"/>
      </w:r>
      <w:r>
        <w:rPr>
          <w:rStyle w:val="s9"/>
          <w:bdr w:val="none" w:sz="0" w:space="0" w:color="auto" w:frame="1"/>
        </w:rPr>
        <w:instrText xml:space="preserve"> HYPERLINK "jl:35287197.2271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5819" w:name="sub1004899576"/>
      <w:r>
        <w:rPr>
          <w:rStyle w:val="s9"/>
          <w:bdr w:val="none" w:sz="0" w:space="0" w:color="auto" w:frame="1"/>
        </w:rPr>
        <w:fldChar w:fldCharType="begin"/>
      </w:r>
      <w:r>
        <w:rPr>
          <w:rStyle w:val="s9"/>
          <w:bdr w:val="none" w:sz="0" w:space="0" w:color="auto" w:frame="1"/>
        </w:rPr>
        <w:instrText xml:space="preserve"> HYPERLINK "jl:39605522.227010000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bookmarkStart w:id="5820" w:name="sub1001231372"/>
      <w:r>
        <w:fldChar w:fldCharType="begin"/>
      </w:r>
      <w:r>
        <w:instrText xml:space="preserve"> HYPERLINK "jl:30366217.1580200 " </w:instrText>
      </w:r>
      <w:r>
        <w:fldChar w:fldCharType="separate"/>
      </w:r>
      <w:r>
        <w:rPr>
          <w:rStyle w:val="a3"/>
          <w:color w:val="000080"/>
        </w:rPr>
        <w:t>пунктом 2 статьи 158</w:t>
      </w:r>
      <w:r>
        <w:fldChar w:fldCharType="end"/>
      </w:r>
      <w:bookmarkEnd w:id="5820"/>
      <w:r>
        <w:rPr>
          <w:rStyle w:val="s0"/>
        </w:rPr>
        <w:t xml:space="preserve"> настоящего Кодекса, при одновременном выполнении следующих условий:</w:t>
      </w:r>
    </w:p>
    <w:p w:rsidR="00057B03" w:rsidRDefault="00057B03">
      <w:pPr>
        <w:ind w:firstLine="400"/>
        <w:jc w:val="both"/>
        <w:divId w:val="1841962190"/>
      </w:pPr>
      <w:r>
        <w:rPr>
          <w:rStyle w:val="s0"/>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057B03" w:rsidRDefault="00057B03">
      <w:pPr>
        <w:ind w:firstLine="400"/>
        <w:jc w:val="both"/>
        <w:divId w:val="1841962190"/>
      </w:pPr>
      <w:r>
        <w:rPr>
          <w:rStyle w:val="s0"/>
        </w:rPr>
        <w:t>фамилии, имена, отчества (при их наличии) физических лиц или наименования юридических лиц, являющихся держателями депозитарных расписок;</w:t>
      </w:r>
    </w:p>
    <w:p w:rsidR="00057B03" w:rsidRDefault="00057B03">
      <w:pPr>
        <w:ind w:firstLine="400"/>
        <w:jc w:val="both"/>
        <w:divId w:val="1841962190"/>
      </w:pPr>
      <w:r>
        <w:rPr>
          <w:rStyle w:val="s0"/>
        </w:rPr>
        <w:t>информацию о количестве и виде депозитарных расписок;</w:t>
      </w:r>
    </w:p>
    <w:p w:rsidR="00057B03" w:rsidRDefault="00057B03">
      <w:pPr>
        <w:ind w:firstLine="400"/>
        <w:jc w:val="both"/>
        <w:divId w:val="1841962190"/>
      </w:pPr>
      <w:r>
        <w:rPr>
          <w:rStyle w:val="s0"/>
        </w:rPr>
        <w:t>наименования и реквизиты документов, удостоверяющих личность физических лиц, или номера и даты государственных регистраций юридических лиц, являющихся держателями депозитарных расписок;</w:t>
      </w:r>
    </w:p>
    <w:p w:rsidR="00057B03" w:rsidRDefault="00057B03">
      <w:pPr>
        <w:jc w:val="both"/>
        <w:divId w:val="1841962190"/>
      </w:pPr>
      <w:bookmarkStart w:id="5821" w:name="SUB227010102"/>
      <w:bookmarkEnd w:id="5821"/>
      <w:r>
        <w:rPr>
          <w:rStyle w:val="s3"/>
        </w:rPr>
        <w:t xml:space="preserve">Подпункт 2 изложен в редакции </w:t>
      </w:r>
      <w:hyperlink r:id="rId1852"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hyperlink r:id="rId1853" w:history="1">
        <w:r>
          <w:rPr>
            <w:rStyle w:val="a3"/>
            <w:i/>
            <w:iCs/>
            <w:color w:val="000080"/>
            <w:bdr w:val="none" w:sz="0" w:space="0" w:color="auto" w:frame="1"/>
          </w:rPr>
          <w:t>см. стар. ред.</w:t>
        </w:r>
      </w:hyperlink>
      <w:bookmarkEnd w:id="5819"/>
      <w:r>
        <w:rPr>
          <w:rStyle w:val="s3"/>
        </w:rPr>
        <w:t>)</w:t>
      </w:r>
    </w:p>
    <w:p w:rsidR="00057B03" w:rsidRDefault="00057B03">
      <w:pPr>
        <w:ind w:firstLine="400"/>
        <w:jc w:val="both"/>
        <w:divId w:val="1841962190"/>
      </w:pPr>
      <w:r>
        <w:rPr>
          <w:rStyle w:val="s0"/>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057B03" w:rsidRDefault="00057B03">
      <w:pPr>
        <w:ind w:firstLine="400"/>
        <w:jc w:val="both"/>
        <w:divId w:val="1841962190"/>
      </w:pPr>
      <w:r>
        <w:rPr>
          <w:rStyle w:val="s0"/>
        </w:rPr>
        <w:t xml:space="preserve">При этом документ, подтверждающий резидентство Республики Казахстан, представляется налоговому агенту не позднее одной из дат, указанных в </w:t>
      </w:r>
      <w:hyperlink r:id="rId1854" w:history="1">
        <w:r>
          <w:rPr>
            <w:rStyle w:val="a3"/>
            <w:color w:val="000080"/>
          </w:rPr>
          <w:t>пункте 3 статьи 212</w:t>
        </w:r>
      </w:hyperlink>
      <w:bookmarkEnd w:id="5519"/>
      <w:r>
        <w:rPr>
          <w:rStyle w:val="s0"/>
        </w:rPr>
        <w:t xml:space="preserve"> настоящего Кодекса, которая наступит первой.</w:t>
      </w:r>
    </w:p>
    <w:p w:rsidR="00057B03" w:rsidRDefault="00057B03">
      <w:pPr>
        <w:ind w:firstLine="400"/>
        <w:jc w:val="both"/>
        <w:divId w:val="1841962190"/>
      </w:pPr>
      <w:r>
        <w:rPr>
          <w:rStyle w:val="s0"/>
        </w:rPr>
        <w:t>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057B03" w:rsidRDefault="00057B03">
      <w:pPr>
        <w:ind w:firstLine="400"/>
        <w:jc w:val="both"/>
        <w:divId w:val="1841962190"/>
      </w:pPr>
      <w:r>
        <w:rPr>
          <w:rStyle w:val="s0"/>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057B03" w:rsidRDefault="00057B03">
      <w:pPr>
        <w:ind w:firstLine="400"/>
        <w:jc w:val="both"/>
        <w:divId w:val="1841962190"/>
      </w:pPr>
      <w:r>
        <w:rPr>
          <w:rStyle w:val="s0"/>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057B03" w:rsidRDefault="00057B03">
      <w:pPr>
        <w:ind w:firstLine="400"/>
        <w:jc w:val="both"/>
        <w:divId w:val="1841962190"/>
      </w:pPr>
      <w:r>
        <w:rPr>
          <w:rStyle w:val="s0"/>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w:t>
      </w:r>
    </w:p>
    <w:p w:rsidR="00057B03" w:rsidRDefault="00057B03">
      <w:pPr>
        <w:ind w:firstLine="400"/>
        <w:jc w:val="both"/>
        <w:divId w:val="1841962190"/>
      </w:pPr>
      <w:r>
        <w:rPr>
          <w:rStyle w:val="s0"/>
        </w:rPr>
        <w:t>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057B03" w:rsidRDefault="00057B03">
      <w:pPr>
        <w:jc w:val="both"/>
        <w:divId w:val="1841962190"/>
      </w:pPr>
      <w:bookmarkStart w:id="5822" w:name="SUB227010200"/>
      <w:bookmarkEnd w:id="5822"/>
      <w:r>
        <w:rPr>
          <w:rStyle w:val="s3"/>
        </w:rPr>
        <w:t xml:space="preserve">Пункт 2 изложен в редакции </w:t>
      </w:r>
      <w:hyperlink r:id="rId1855"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5823" w:name="sub1004915424"/>
      <w:r>
        <w:rPr>
          <w:rStyle w:val="s9"/>
          <w:bdr w:val="none" w:sz="0" w:space="0" w:color="auto" w:frame="1"/>
        </w:rPr>
        <w:fldChar w:fldCharType="begin"/>
      </w:r>
      <w:r>
        <w:rPr>
          <w:rStyle w:val="s9"/>
          <w:bdr w:val="none" w:sz="0" w:space="0" w:color="auto" w:frame="1"/>
        </w:rPr>
        <w:instrText xml:space="preserve"> HYPERLINK "jl:39605522.227010200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23"/>
      <w:r>
        <w:rPr>
          <w:rStyle w:val="s3"/>
        </w:rPr>
        <w:t>)</w:t>
      </w:r>
    </w:p>
    <w:p w:rsidR="00057B03" w:rsidRDefault="00057B03">
      <w:pPr>
        <w:ind w:firstLine="400"/>
        <w:jc w:val="both"/>
        <w:divId w:val="1841962190"/>
      </w:pPr>
      <w:r>
        <w:rPr>
          <w:rStyle w:val="s0"/>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057B03" w:rsidRDefault="00057B03">
      <w:pPr>
        <w:jc w:val="both"/>
        <w:divId w:val="1841962190"/>
      </w:pPr>
      <w:bookmarkStart w:id="5824" w:name="SUB227010300"/>
      <w:bookmarkEnd w:id="5824"/>
      <w:r>
        <w:rPr>
          <w:rStyle w:val="s3"/>
        </w:rPr>
        <w:t xml:space="preserve">В пункт 3 внесены изменения в соответствии с </w:t>
      </w:r>
      <w:hyperlink r:id="rId1856" w:history="1">
        <w:r>
          <w:rPr>
            <w:rStyle w:val="a3"/>
            <w:i/>
            <w:iCs/>
            <w:color w:val="000080"/>
            <w:bdr w:val="none" w:sz="0" w:space="0" w:color="auto" w:frame="1"/>
          </w:rPr>
          <w:t>Законом</w:t>
        </w:r>
      </w:hyperlink>
      <w:bookmarkEnd w:id="5818"/>
      <w:r>
        <w:rPr>
          <w:rStyle w:val="s3"/>
        </w:rPr>
        <w:t xml:space="preserve"> РК от 03.12.15 г. № 432-V (введены в действие с 1 января 2016 г.) (</w:t>
      </w:r>
      <w:bookmarkStart w:id="5825" w:name="sub1004915420"/>
      <w:r>
        <w:rPr>
          <w:rStyle w:val="s9"/>
          <w:bdr w:val="none" w:sz="0" w:space="0" w:color="auto" w:frame="1"/>
        </w:rPr>
        <w:fldChar w:fldCharType="begin"/>
      </w:r>
      <w:r>
        <w:rPr>
          <w:rStyle w:val="s9"/>
          <w:bdr w:val="none" w:sz="0" w:space="0" w:color="auto" w:frame="1"/>
        </w:rPr>
        <w:instrText xml:space="preserve"> HYPERLINK "jl:39605522.227010300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25"/>
      <w:r>
        <w:rPr>
          <w:rStyle w:val="s3"/>
        </w:rPr>
        <w:t>)</w:t>
      </w:r>
    </w:p>
    <w:p w:rsidR="00057B03" w:rsidRDefault="00057B03">
      <w:pPr>
        <w:ind w:firstLine="400"/>
        <w:jc w:val="both"/>
        <w:divId w:val="1841962190"/>
      </w:pPr>
      <w:r>
        <w:rPr>
          <w:rStyle w:val="s0"/>
        </w:rP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w:t>
      </w:r>
      <w:hyperlink r:id="rId1857" w:history="1">
        <w:r>
          <w:rPr>
            <w:rStyle w:val="a3"/>
            <w:color w:val="000080"/>
          </w:rPr>
          <w:t>статьей 194</w:t>
        </w:r>
      </w:hyperlink>
      <w:bookmarkEnd w:id="332"/>
      <w:r>
        <w:rPr>
          <w:rStyle w:val="s0"/>
        </w:rPr>
        <w:t xml:space="preserve"> настоящего Кодекса.</w:t>
      </w:r>
    </w:p>
    <w:p w:rsidR="00057B03" w:rsidRDefault="00057B03">
      <w:pPr>
        <w:ind w:firstLine="400"/>
        <w:jc w:val="both"/>
        <w:divId w:val="1841962190"/>
      </w:pPr>
      <w:r>
        <w:rPr>
          <w:rStyle w:val="s0"/>
        </w:rPr>
        <w:t xml:space="preserve">Сумма удержанного подоходного налога подлежит перечислению в срок, установленный </w:t>
      </w:r>
      <w:hyperlink r:id="rId1858" w:history="1">
        <w:r>
          <w:rPr>
            <w:rStyle w:val="a3"/>
            <w:color w:val="000080"/>
          </w:rPr>
          <w:t>подпунктом 1) пункта 1 статьи 195</w:t>
        </w:r>
      </w:hyperlink>
      <w:bookmarkEnd w:id="5541"/>
      <w:r>
        <w:rPr>
          <w:rStyle w:val="s0"/>
        </w:rPr>
        <w:t xml:space="preserve"> настоящего Кодекса.</w:t>
      </w:r>
    </w:p>
    <w:p w:rsidR="00057B03" w:rsidRDefault="00057B03">
      <w:pPr>
        <w:jc w:val="both"/>
        <w:divId w:val="1841962190"/>
      </w:pPr>
      <w:bookmarkStart w:id="5826" w:name="SUB227010400"/>
      <w:bookmarkEnd w:id="5826"/>
      <w:r>
        <w:rPr>
          <w:rStyle w:val="s3"/>
        </w:rPr>
        <w:t xml:space="preserve">В пункт 4 внесены изменения в соответствии с </w:t>
      </w:r>
      <w:hyperlink r:id="rId1859" w:history="1">
        <w:r>
          <w:rPr>
            <w:rStyle w:val="a3"/>
            <w:i/>
            <w:iCs/>
            <w:color w:val="000080"/>
            <w:bdr w:val="none" w:sz="0" w:space="0" w:color="auto" w:frame="1"/>
          </w:rPr>
          <w:t>Законом</w:t>
        </w:r>
      </w:hyperlink>
      <w:bookmarkEnd w:id="5815"/>
      <w:r>
        <w:rPr>
          <w:rStyle w:val="s3"/>
        </w:rPr>
        <w:t xml:space="preserve"> РК от 26.12.12 г. № 61-V (введены в действие с 1 января 2013 г.) (</w:t>
      </w:r>
      <w:bookmarkStart w:id="5827" w:name="sub1002723296"/>
      <w:r>
        <w:rPr>
          <w:rStyle w:val="s9"/>
          <w:bdr w:val="none" w:sz="0" w:space="0" w:color="auto" w:frame="1"/>
        </w:rPr>
        <w:fldChar w:fldCharType="begin"/>
      </w:r>
      <w:r>
        <w:rPr>
          <w:rStyle w:val="s9"/>
          <w:bdr w:val="none" w:sz="0" w:space="0" w:color="auto" w:frame="1"/>
        </w:rPr>
        <w:instrText xml:space="preserve"> HYPERLINK "jl:31313173.227010400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27"/>
      <w:r>
        <w:rPr>
          <w:rStyle w:val="s3"/>
        </w:rPr>
        <w:t>)</w:t>
      </w:r>
    </w:p>
    <w:p w:rsidR="00057B03" w:rsidRDefault="00057B03">
      <w:pPr>
        <w:ind w:firstLine="400"/>
        <w:jc w:val="both"/>
        <w:divId w:val="1841962190"/>
      </w:pPr>
      <w:r>
        <w:rPr>
          <w:rStyle w:val="s0"/>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057B03" w:rsidRDefault="00057B03">
      <w:pPr>
        <w:ind w:firstLine="400"/>
        <w:jc w:val="both"/>
        <w:divId w:val="1841962190"/>
      </w:pPr>
      <w:r>
        <w:rPr>
          <w:rStyle w:val="s0"/>
        </w:rPr>
        <w:t>При этом резидент за период, в котором им получен доход в виде дивидендов, обязан представить налоговому агенту нотариально засвидетельствованную копию:</w:t>
      </w:r>
    </w:p>
    <w:p w:rsidR="00057B03" w:rsidRDefault="00057B03">
      <w:pPr>
        <w:ind w:firstLine="400"/>
        <w:jc w:val="both"/>
        <w:divId w:val="1841962190"/>
      </w:pPr>
      <w:r>
        <w:rPr>
          <w:rStyle w:val="s0"/>
        </w:rPr>
        <w:t>1) документа, подтверждающего право собственности на депозитарные расписки;</w:t>
      </w:r>
    </w:p>
    <w:p w:rsidR="00057B03" w:rsidRDefault="00057B03">
      <w:pPr>
        <w:ind w:firstLine="400"/>
        <w:jc w:val="both"/>
        <w:divId w:val="1841962190"/>
      </w:pPr>
      <w:r>
        <w:rPr>
          <w:rStyle w:val="s0"/>
        </w:rPr>
        <w:t>2) свидетельства налогоплательщика Республики Казахстан;</w:t>
      </w:r>
    </w:p>
    <w:p w:rsidR="00057B03" w:rsidRDefault="00057B03">
      <w:pPr>
        <w:ind w:firstLine="400"/>
        <w:jc w:val="both"/>
        <w:divId w:val="1841962190"/>
      </w:pPr>
      <w:r>
        <w:rPr>
          <w:rStyle w:val="s0"/>
        </w:rPr>
        <w:t>3) документа, подтверждающего получение дохода в виде дивидендов по акциям, являющимся базовым активом депозитарных расписок.</w:t>
      </w:r>
    </w:p>
    <w:p w:rsidR="00057B03" w:rsidRDefault="00057B03">
      <w:pPr>
        <w:ind w:firstLine="400"/>
        <w:jc w:val="both"/>
        <w:divId w:val="1841962190"/>
      </w:pPr>
      <w:r>
        <w:rPr>
          <w:rStyle w:val="s0"/>
        </w:rPr>
        <w:t xml:space="preserve">Документы, указанные в настоящем пункте, представляются резидентом до истечения срока исковой давности, установленного </w:t>
      </w:r>
      <w:hyperlink r:id="rId1860" w:history="1">
        <w:r>
          <w:rPr>
            <w:rStyle w:val="a3"/>
            <w:color w:val="000080"/>
          </w:rPr>
          <w:t>статьей 46</w:t>
        </w:r>
      </w:hyperlink>
      <w:r>
        <w:rPr>
          <w:rStyle w:val="s0"/>
        </w:rPr>
        <w:t xml:space="preserve"> настоящего Кодекса, со дня последнего перечисления подоходного налога, удержанного у источника выплаты в бюджет.</w:t>
      </w:r>
    </w:p>
    <w:p w:rsidR="00057B03" w:rsidRDefault="00057B03">
      <w:pPr>
        <w:ind w:firstLine="400"/>
        <w:jc w:val="both"/>
        <w:divId w:val="1841962190"/>
      </w:pPr>
      <w:r>
        <w:rPr>
          <w:rStyle w:val="s0"/>
        </w:rPr>
        <w:t>При этом возврат резиденту излишне удержанного подоходного налога производится налоговым агентом.</w:t>
      </w:r>
    </w:p>
    <w:p w:rsidR="00057B03" w:rsidRDefault="00057B03">
      <w:pPr>
        <w:ind w:firstLine="400"/>
        <w:jc w:val="both"/>
        <w:divId w:val="1841962190"/>
      </w:pPr>
      <w:bookmarkStart w:id="5828" w:name="SUB227010500"/>
      <w:bookmarkEnd w:id="5828"/>
      <w:r>
        <w:rPr>
          <w:rStyle w:val="s0"/>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057B03" w:rsidRDefault="00057B03">
      <w:pPr>
        <w:ind w:firstLine="400"/>
        <w:jc w:val="both"/>
        <w:divId w:val="1841962190"/>
      </w:pPr>
      <w:r>
        <w:rPr>
          <w:rStyle w:val="s0"/>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r:id="rId1861" w:history="1">
        <w:r>
          <w:rPr>
            <w:rStyle w:val="a3"/>
            <w:color w:val="000080"/>
          </w:rPr>
          <w:t>статьей 599</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center"/>
        <w:divId w:val="1841962190"/>
      </w:pPr>
      <w:bookmarkStart w:id="5829" w:name="SUB2280000"/>
      <w:bookmarkEnd w:id="5829"/>
      <w:r>
        <w:rPr>
          <w:rStyle w:val="s1"/>
        </w:rPr>
        <w:t>РАЗДЕЛ 8. НАЛОГ НА ДОБАВЛЕННУЮ СТОИМОСТЬ</w:t>
      </w:r>
    </w:p>
    <w:p w:rsidR="00057B03" w:rsidRDefault="00057B03">
      <w:pPr>
        <w:jc w:val="center"/>
        <w:divId w:val="1841962190"/>
      </w:pPr>
      <w:r>
        <w:rPr>
          <w:rStyle w:val="s1"/>
        </w:rPr>
        <w:t> </w:t>
      </w:r>
    </w:p>
    <w:p w:rsidR="00057B03" w:rsidRDefault="00057B03">
      <w:pPr>
        <w:jc w:val="center"/>
        <w:divId w:val="1841962190"/>
      </w:pPr>
      <w:r>
        <w:rPr>
          <w:rStyle w:val="s1"/>
        </w:rPr>
        <w:t>Глава 28. ОБЩИЕ ПОЛОЖЕНИЯ</w:t>
      </w:r>
    </w:p>
    <w:p w:rsidR="00057B03" w:rsidRDefault="00057B03">
      <w:pPr>
        <w:jc w:val="right"/>
        <w:divId w:val="1841962190"/>
      </w:pPr>
      <w:r>
        <w:t> </w:t>
      </w:r>
    </w:p>
    <w:p w:rsidR="00057B03" w:rsidRDefault="00057B03">
      <w:pPr>
        <w:ind w:left="1200" w:hanging="800"/>
        <w:jc w:val="both"/>
        <w:divId w:val="1841962190"/>
      </w:pPr>
      <w:r>
        <w:rPr>
          <w:rStyle w:val="s1"/>
        </w:rPr>
        <w:t xml:space="preserve">Статья 228. Плательщики </w:t>
      </w:r>
    </w:p>
    <w:p w:rsidR="00057B03" w:rsidRDefault="00057B03">
      <w:pPr>
        <w:ind w:firstLine="400"/>
        <w:jc w:val="both"/>
        <w:divId w:val="1841962190"/>
      </w:pPr>
      <w:r>
        <w:rPr>
          <w:rStyle w:val="s0"/>
        </w:rPr>
        <w:t>1. Плательщиками налога на добавленную стоимость являются:</w:t>
      </w:r>
    </w:p>
    <w:p w:rsidR="00057B03" w:rsidRDefault="00057B03">
      <w:pPr>
        <w:ind w:firstLine="400"/>
        <w:jc w:val="both"/>
        <w:divId w:val="1841962190"/>
      </w:pPr>
      <w:r>
        <w:rPr>
          <w:rStyle w:val="s0"/>
        </w:rPr>
        <w:t xml:space="preserve">1) лица, по которым произведена постановка на регистрационный учет по налогу на добавленную стоимость в Республике Казахстан: </w:t>
      </w:r>
    </w:p>
    <w:p w:rsidR="00057B03" w:rsidRDefault="00057B03">
      <w:pPr>
        <w:ind w:firstLine="400"/>
        <w:jc w:val="both"/>
        <w:divId w:val="1841962190"/>
      </w:pPr>
      <w:r>
        <w:rPr>
          <w:rStyle w:val="s0"/>
        </w:rPr>
        <w:t xml:space="preserve">индивидуальные предприниматели; </w:t>
      </w:r>
    </w:p>
    <w:p w:rsidR="00057B03" w:rsidRDefault="00057B03">
      <w:pPr>
        <w:ind w:firstLine="400"/>
        <w:jc w:val="both"/>
        <w:divId w:val="1841962190"/>
      </w:pPr>
      <w:r>
        <w:rPr>
          <w:rStyle w:val="s0"/>
        </w:rPr>
        <w:t xml:space="preserve">юридические лица-резиденты, за исключением государственных учреждений; </w:t>
      </w:r>
    </w:p>
    <w:p w:rsidR="00057B03" w:rsidRDefault="00057B03">
      <w:pPr>
        <w:ind w:firstLine="400"/>
        <w:jc w:val="both"/>
        <w:divId w:val="1841962190"/>
      </w:pPr>
      <w:r>
        <w:rPr>
          <w:rStyle w:val="s0"/>
        </w:rPr>
        <w:t xml:space="preserve">нерезиденты, осуществляющие деятельность в Республике Казахстан </w:t>
      </w:r>
      <w:r>
        <w:t xml:space="preserve">через филиал, представительство; </w:t>
      </w:r>
    </w:p>
    <w:p w:rsidR="00057B03" w:rsidRDefault="00057B03">
      <w:pPr>
        <w:ind w:firstLine="400"/>
        <w:jc w:val="both"/>
        <w:divId w:val="1841962190"/>
      </w:pPr>
      <w:r>
        <w:t>доверительные управляющие, осуществляющие обороты по реализации товаров, работ, услуг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bookmarkStart w:id="5830" w:name="sub100133687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"jl:30564862.0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jc w:val="both"/>
        <w:divId w:val="1841962190"/>
      </w:pPr>
      <w:bookmarkStart w:id="5831" w:name="SUB2280102"/>
      <w:bookmarkEnd w:id="5831"/>
      <w:r>
        <w:rPr>
          <w:rStyle w:val="s3"/>
        </w:rPr>
        <w:t xml:space="preserve">В подпункт 2 внесены изменения в соответствии с </w:t>
      </w:r>
      <w:bookmarkStart w:id="5832" w:name="sub1001499817"/>
      <w:r>
        <w:rPr>
          <w:rStyle w:val="s9"/>
          <w:bdr w:val="none" w:sz="0" w:space="0" w:color="auto" w:frame="1"/>
        </w:rPr>
        <w:fldChar w:fldCharType="begin"/>
      </w:r>
      <w:r>
        <w:rPr>
          <w:rStyle w:val="s9"/>
          <w:bdr w:val="none" w:sz="0" w:space="0" w:color="auto" w:frame="1"/>
        </w:rPr>
        <w:instrText xml:space="preserve"> HYPERLINK "jl:30776033.228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832"/>
      <w:r>
        <w:rPr>
          <w:rStyle w:val="s3"/>
        </w:rPr>
        <w:t xml:space="preserve"> РК от 30.06.10 г. № 297-IV (введены в действие с 1 июля 2010 г.) (</w:t>
      </w:r>
      <w:bookmarkStart w:id="5833" w:name="sub1001499818"/>
      <w:r>
        <w:rPr>
          <w:rStyle w:val="s9"/>
          <w:bdr w:val="none" w:sz="0" w:space="0" w:color="auto" w:frame="1"/>
        </w:rPr>
        <w:fldChar w:fldCharType="begin"/>
      </w:r>
      <w:r>
        <w:rPr>
          <w:rStyle w:val="s9"/>
          <w:bdr w:val="none" w:sz="0" w:space="0" w:color="auto" w:frame="1"/>
        </w:rPr>
        <w:instrText xml:space="preserve"> HYPERLINK "jl:30777947.2280102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33"/>
      <w:r>
        <w:rPr>
          <w:rStyle w:val="s3"/>
        </w:rPr>
        <w:t>)</w:t>
      </w:r>
    </w:p>
    <w:p w:rsidR="00057B03" w:rsidRDefault="00057B03">
      <w:pPr>
        <w:ind w:firstLine="400"/>
        <w:jc w:val="both"/>
        <w:divId w:val="1841962190"/>
      </w:pPr>
      <w:r>
        <w:rPr>
          <w:rStyle w:val="s0"/>
        </w:rPr>
        <w:t>2) лица, импортирующие товары на территорию Республики Казахстан в соответствии с таможенным законодательством Таможенного союза и (или) таможенным законодательством Республики Казахстан.</w:t>
      </w:r>
    </w:p>
    <w:p w:rsidR="00057B03" w:rsidRDefault="00057B03">
      <w:pPr>
        <w:jc w:val="both"/>
        <w:divId w:val="1841962190"/>
      </w:pPr>
      <w:bookmarkStart w:id="5834" w:name="SUB2280200"/>
      <w:bookmarkEnd w:id="5834"/>
      <w:r>
        <w:rPr>
          <w:rStyle w:val="s3"/>
        </w:rPr>
        <w:t xml:space="preserve">См. изменения в пункт 2 - </w:t>
      </w:r>
      <w:bookmarkStart w:id="5835" w:name="sub1004887243"/>
      <w:r>
        <w:rPr>
          <w:rStyle w:val="s9"/>
          <w:bdr w:val="none" w:sz="0" w:space="0" w:color="auto" w:frame="1"/>
        </w:rPr>
        <w:fldChar w:fldCharType="begin"/>
      </w:r>
      <w:r>
        <w:rPr>
          <w:rStyle w:val="s9"/>
          <w:bdr w:val="none" w:sz="0" w:space="0" w:color="auto" w:frame="1"/>
        </w:rPr>
        <w:instrText xml:space="preserve"> HYPERLINK "jl:35287197.228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5835"/>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 xml:space="preserve">2. Постановка на регистрационный учет по налогу на добавленную стоимость производится в соответствии со </w:t>
      </w:r>
      <w:hyperlink r:id="rId1862" w:history="1">
        <w:r>
          <w:rPr>
            <w:rStyle w:val="a3"/>
            <w:color w:val="000080"/>
          </w:rPr>
          <w:t>статьями 568, 569</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5836" w:name="SUB2290000"/>
      <w:bookmarkEnd w:id="5836"/>
      <w:r>
        <w:rPr>
          <w:rStyle w:val="s1"/>
        </w:rPr>
        <w:t xml:space="preserve">Статья 229. Объекты налогообложения </w:t>
      </w:r>
    </w:p>
    <w:p w:rsidR="00057B03" w:rsidRDefault="00057B03">
      <w:pPr>
        <w:ind w:firstLine="400"/>
        <w:jc w:val="both"/>
        <w:divId w:val="1841962190"/>
      </w:pPr>
      <w:r>
        <w:rPr>
          <w:rStyle w:val="s0"/>
        </w:rPr>
        <w:t xml:space="preserve">Объектами обложения налогом на добавленную стоимость являются: </w:t>
      </w:r>
    </w:p>
    <w:p w:rsidR="00057B03" w:rsidRDefault="00057B03">
      <w:pPr>
        <w:ind w:firstLine="400"/>
        <w:jc w:val="both"/>
        <w:divId w:val="1841962190"/>
      </w:pPr>
      <w:r>
        <w:rPr>
          <w:rStyle w:val="s0"/>
        </w:rPr>
        <w:t>1) облагаемый оборот;</w:t>
      </w:r>
    </w:p>
    <w:p w:rsidR="00057B03" w:rsidRDefault="00057B03">
      <w:pPr>
        <w:ind w:firstLine="400"/>
        <w:jc w:val="both"/>
        <w:divId w:val="1841962190"/>
      </w:pPr>
      <w:r>
        <w:rPr>
          <w:rStyle w:val="s0"/>
        </w:rPr>
        <w:t>2) облагаемый импорт.</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5837" w:name="SUB2300000"/>
      <w:bookmarkEnd w:id="5837"/>
      <w:r>
        <w:rPr>
          <w:rStyle w:val="s1"/>
        </w:rPr>
        <w:t xml:space="preserve">Глава 29. ОБЛАГАЕМЫЙ ОБОРОТ </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230. Определение облагаемого оборота </w:t>
      </w:r>
    </w:p>
    <w:p w:rsidR="00057B03" w:rsidRDefault="00057B03">
      <w:pPr>
        <w:ind w:firstLine="400"/>
        <w:jc w:val="both"/>
        <w:divId w:val="1841962190"/>
      </w:pPr>
      <w:r>
        <w:rPr>
          <w:rStyle w:val="s0"/>
        </w:rPr>
        <w:t>1. Облагаемым оборотом является оборот, совершаемый плательщиком налога на добавленную стоимость:</w:t>
      </w:r>
    </w:p>
    <w:p w:rsidR="00057B03" w:rsidRDefault="00057B03">
      <w:pPr>
        <w:ind w:firstLine="400"/>
        <w:jc w:val="both"/>
        <w:divId w:val="1841962190"/>
      </w:pPr>
      <w:r>
        <w:rPr>
          <w:rStyle w:val="s0"/>
        </w:rPr>
        <w:t xml:space="preserve">1) по реализации товаров, работ, услуг в Республике Казахстан, за исключением необлагаемого оборота, указанного в </w:t>
      </w:r>
      <w:hyperlink r:id="rId1863" w:history="1">
        <w:r>
          <w:rPr>
            <w:rStyle w:val="a3"/>
            <w:color w:val="000080"/>
          </w:rPr>
          <w:t>статье 232</w:t>
        </w:r>
      </w:hyperlink>
      <w:bookmarkEnd w:id="376"/>
      <w:r>
        <w:rPr>
          <w:rStyle w:val="s0"/>
        </w:rPr>
        <w:t xml:space="preserve"> настоящего Кодекса;</w:t>
      </w:r>
    </w:p>
    <w:bookmarkStart w:id="5838" w:name="sub100370807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"jl:30503089.0 31371699.0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838"/>
    </w:p>
    <w:p w:rsidR="00057B03" w:rsidRDefault="00057B03">
      <w:pPr>
        <w:jc w:val="both"/>
        <w:divId w:val="1841962190"/>
      </w:pPr>
      <w:bookmarkStart w:id="5839" w:name="SUB2300102"/>
      <w:bookmarkEnd w:id="5839"/>
      <w:r>
        <w:rPr>
          <w:rStyle w:val="s3"/>
        </w:rPr>
        <w:t xml:space="preserve">Подпункт 2 изложен в редакции </w:t>
      </w:r>
      <w:bookmarkStart w:id="5840" w:name="sub1004340868"/>
      <w:r>
        <w:rPr>
          <w:rStyle w:val="s9"/>
          <w:bdr w:val="none" w:sz="0" w:space="0" w:color="auto" w:frame="1"/>
        </w:rPr>
        <w:fldChar w:fldCharType="begin"/>
      </w:r>
      <w:r>
        <w:rPr>
          <w:rStyle w:val="s9"/>
          <w:bdr w:val="none" w:sz="0" w:space="0" w:color="auto" w:frame="1"/>
        </w:rPr>
        <w:instrText xml:space="preserve"> HYPERLINK "jl:31635480.230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2009 г.) (</w:t>
      </w:r>
      <w:bookmarkStart w:id="5841" w:name="sub1004335340"/>
      <w:r>
        <w:rPr>
          <w:rStyle w:val="s9"/>
          <w:bdr w:val="none" w:sz="0" w:space="0" w:color="auto" w:frame="1"/>
        </w:rPr>
        <w:fldChar w:fldCharType="begin"/>
      </w:r>
      <w:r>
        <w:rPr>
          <w:rStyle w:val="s9"/>
          <w:bdr w:val="none" w:sz="0" w:space="0" w:color="auto" w:frame="1"/>
        </w:rPr>
        <w:instrText xml:space="preserve"> HYPERLINK "jl:31637067.2300000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41"/>
      <w:r>
        <w:rPr>
          <w:rStyle w:val="s3"/>
        </w:rPr>
        <w:t>)</w:t>
      </w:r>
    </w:p>
    <w:p w:rsidR="00057B03" w:rsidRDefault="00057B03">
      <w:pPr>
        <w:ind w:firstLine="400"/>
        <w:jc w:val="both"/>
        <w:divId w:val="1841962190"/>
      </w:pPr>
      <w:r>
        <w:rPr>
          <w:rStyle w:val="s0"/>
        </w:rPr>
        <w:t xml:space="preserve">2) по приобретению работ, услуг от нерезидента в случае, установленном </w:t>
      </w:r>
      <w:bookmarkStart w:id="5842" w:name="sub1002363746"/>
      <w:r>
        <w:fldChar w:fldCharType="begin"/>
      </w:r>
      <w:r>
        <w:instrText xml:space="preserve"> HYPERLINK "jl:30366217.2410000 " </w:instrText>
      </w:r>
      <w:r>
        <w:fldChar w:fldCharType="separate"/>
      </w:r>
      <w:r>
        <w:rPr>
          <w:rStyle w:val="a3"/>
          <w:color w:val="000080"/>
        </w:rPr>
        <w:t>статьей 241</w:t>
      </w:r>
      <w:r>
        <w:fldChar w:fldCharType="end"/>
      </w:r>
      <w:bookmarkEnd w:id="5842"/>
      <w:r>
        <w:rPr>
          <w:rStyle w:val="s0"/>
        </w:rPr>
        <w:t xml:space="preserve"> настоящего Кодекса.</w:t>
      </w:r>
    </w:p>
    <w:bookmarkStart w:id="5843" w:name="sub100244410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"jl:31206912.0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843"/>
    </w:p>
    <w:p w:rsidR="00057B03" w:rsidRDefault="00057B03">
      <w:pPr>
        <w:jc w:val="both"/>
        <w:divId w:val="1841962190"/>
      </w:pPr>
      <w:bookmarkStart w:id="5844" w:name="SUB230010100"/>
      <w:bookmarkEnd w:id="5844"/>
      <w:r>
        <w:rPr>
          <w:rStyle w:val="s3"/>
        </w:rPr>
        <w:t xml:space="preserve">Статья дополнена пунктом 1-1 в соответствии с </w:t>
      </w:r>
      <w:bookmarkStart w:id="5845" w:name="sub1002723329"/>
      <w:r>
        <w:rPr>
          <w:rStyle w:val="s9"/>
          <w:bdr w:val="none" w:sz="0" w:space="0" w:color="auto" w:frame="1"/>
        </w:rPr>
        <w:fldChar w:fldCharType="begin"/>
      </w:r>
      <w:r>
        <w:rPr>
          <w:rStyle w:val="s9"/>
          <w:bdr w:val="none" w:sz="0" w:space="0" w:color="auto" w:frame="1"/>
        </w:rPr>
        <w:instrText xml:space="preserve"> HYPERLINK "jl:31311025.230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845"/>
      <w:r>
        <w:rPr>
          <w:rStyle w:val="s3"/>
        </w:rPr>
        <w:t xml:space="preserve"> РК от 26.12.12 г. № 61-V (введено в действие с 1 января 2013 г.) </w:t>
      </w:r>
    </w:p>
    <w:p w:rsidR="00057B03" w:rsidRDefault="00057B03">
      <w:pPr>
        <w:ind w:firstLine="400"/>
        <w:jc w:val="both"/>
        <w:divId w:val="1841962190"/>
      </w:pPr>
      <w:r>
        <w:rPr>
          <w:rStyle w:val="s0"/>
        </w:rPr>
        <w:t>1-1. Оборот по реализации товаров, работ, услуг структурного подразделения юридического лица-резидента, зарегистрированного в качестве постоянного учреждения на территории иностранного государства, местом реализации которых не признается Республика Казахстан, не является оборотом по реализации юридического лица-плательщика налога на добавленную стоимость в Республике Казахстан.</w:t>
      </w:r>
    </w:p>
    <w:p w:rsidR="00057B03" w:rsidRDefault="00057B03">
      <w:pPr>
        <w:jc w:val="both"/>
        <w:divId w:val="1841962190"/>
      </w:pPr>
      <w:bookmarkStart w:id="5846" w:name="SUB230010200"/>
      <w:bookmarkEnd w:id="5846"/>
      <w:r>
        <w:rPr>
          <w:rStyle w:val="s3"/>
        </w:rPr>
        <w:t xml:space="preserve">Статья дополнена пунктом 1-2 в соответствии с </w:t>
      </w:r>
      <w:hyperlink r:id="rId1864" w:history="1">
        <w:r>
          <w:rPr>
            <w:rStyle w:val="a3"/>
            <w:i/>
            <w:iCs/>
            <w:color w:val="000080"/>
            <w:bdr w:val="none" w:sz="0" w:space="0" w:color="auto" w:frame="1"/>
          </w:rPr>
          <w:t>Законом</w:t>
        </w:r>
      </w:hyperlink>
      <w:bookmarkEnd w:id="5840"/>
      <w:r>
        <w:rPr>
          <w:rStyle w:val="s3"/>
        </w:rPr>
        <w:t xml:space="preserve"> РК от 28.11.14 г. № 257-V (введено в действие с 1 января 2009 г.)</w:t>
      </w:r>
    </w:p>
    <w:p w:rsidR="00057B03" w:rsidRDefault="00057B03">
      <w:pPr>
        <w:ind w:firstLine="400"/>
        <w:jc w:val="both"/>
        <w:divId w:val="1841962190"/>
      </w:pPr>
      <w:r>
        <w:rPr>
          <w:rStyle w:val="s0"/>
        </w:rPr>
        <w:t>1-2. Филиал, представительство юридического лица-нерезидента признают оборот по реализации работ, услуг при соблюдении одного из следующих условий:</w:t>
      </w:r>
    </w:p>
    <w:p w:rsidR="00057B03" w:rsidRDefault="00057B03">
      <w:pPr>
        <w:ind w:firstLine="400"/>
        <w:jc w:val="both"/>
        <w:divId w:val="1841962190"/>
      </w:pPr>
      <w:r>
        <w:rPr>
          <w:rStyle w:val="s0"/>
        </w:rPr>
        <w:t>наличие контракта, заключенного с филиалом, представительством юридического лица-нерезидента;</w:t>
      </w:r>
    </w:p>
    <w:p w:rsidR="00057B03" w:rsidRDefault="00057B03">
      <w:pPr>
        <w:ind w:firstLine="400"/>
        <w:jc w:val="both"/>
        <w:divId w:val="1841962190"/>
      </w:pPr>
      <w:r>
        <w:rPr>
          <w:rStyle w:val="s0"/>
        </w:rPr>
        <w:t>наличие счета-фактуры по работам, услугам, выписанного филиалом, представительством юридического лица-нерезидента;</w:t>
      </w:r>
    </w:p>
    <w:p w:rsidR="00057B03" w:rsidRDefault="00057B03">
      <w:pPr>
        <w:ind w:firstLine="400"/>
        <w:jc w:val="both"/>
        <w:divId w:val="1841962190"/>
      </w:pPr>
      <w:r>
        <w:rPr>
          <w:rStyle w:val="s0"/>
        </w:rPr>
        <w:t>наличие акта выполненных работ, оказанных услуг, подписанного филиалом, представительством юридического лица-нерезидента;</w:t>
      </w:r>
    </w:p>
    <w:p w:rsidR="00057B03" w:rsidRDefault="00057B03">
      <w:pPr>
        <w:ind w:firstLine="400"/>
        <w:jc w:val="both"/>
        <w:divId w:val="1841962190"/>
      </w:pPr>
      <w:r>
        <w:rPr>
          <w:rStyle w:val="s0"/>
        </w:rPr>
        <w:t>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057B03" w:rsidRDefault="00057B03">
      <w:pPr>
        <w:ind w:firstLine="400"/>
        <w:jc w:val="both"/>
        <w:divId w:val="1841962190"/>
      </w:pPr>
      <w:r>
        <w:rPr>
          <w:rStyle w:val="s0"/>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057B03" w:rsidRDefault="00057B03">
      <w:pPr>
        <w:ind w:firstLine="400"/>
        <w:jc w:val="both"/>
        <w:divId w:val="1841962190"/>
      </w:pPr>
      <w:r>
        <w:rPr>
          <w:rStyle w:val="s0"/>
        </w:rPr>
        <w:t>выплата дохода за выполненные работы, оказанные услуги осуществляется филиалу, представительству юридического лица-нерезидента.</w:t>
      </w:r>
    </w:p>
    <w:p w:rsidR="00057B03" w:rsidRDefault="00057B03">
      <w:pPr>
        <w:jc w:val="both"/>
        <w:divId w:val="1841962190"/>
      </w:pPr>
      <w:bookmarkStart w:id="5847" w:name="SUB2300200"/>
      <w:bookmarkEnd w:id="5847"/>
      <w:r>
        <w:rPr>
          <w:rStyle w:val="s3"/>
        </w:rPr>
        <w:t xml:space="preserve">В пункт 2 внесены изменения в соответствии с </w:t>
      </w:r>
      <w:bookmarkStart w:id="5848" w:name="sub1001497540"/>
      <w:r>
        <w:rPr>
          <w:rStyle w:val="s9"/>
          <w:bdr w:val="none" w:sz="0" w:space="0" w:color="auto" w:frame="1"/>
        </w:rPr>
        <w:fldChar w:fldCharType="begin"/>
      </w:r>
      <w:r>
        <w:rPr>
          <w:rStyle w:val="s9"/>
          <w:bdr w:val="none" w:sz="0" w:space="0" w:color="auto" w:frame="1"/>
        </w:rPr>
        <w:instrText xml:space="preserve"> HYPERLINK "jl:30776033.230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848"/>
      <w:r>
        <w:rPr>
          <w:rStyle w:val="s3"/>
        </w:rPr>
        <w:t xml:space="preserve"> РК от 30.06.10 г. № 297-IV (введены в действие с 1 января 2011 г.) (</w:t>
      </w:r>
      <w:bookmarkStart w:id="5849" w:name="sub1001726452"/>
      <w:r>
        <w:rPr>
          <w:rStyle w:val="s9"/>
          <w:bdr w:val="none" w:sz="0" w:space="0" w:color="auto" w:frame="1"/>
        </w:rPr>
        <w:fldChar w:fldCharType="begin"/>
      </w:r>
      <w:r>
        <w:rPr>
          <w:rStyle w:val="s9"/>
          <w:bdr w:val="none" w:sz="0" w:space="0" w:color="auto" w:frame="1"/>
        </w:rPr>
        <w:instrText xml:space="preserve"> HYPERLINK "jl:30863195.2300200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49"/>
      <w:r>
        <w:rPr>
          <w:rStyle w:val="s3"/>
        </w:rPr>
        <w:t>)</w:t>
      </w:r>
    </w:p>
    <w:p w:rsidR="00057B03" w:rsidRDefault="00057B03">
      <w:pPr>
        <w:ind w:firstLine="400"/>
        <w:jc w:val="both"/>
        <w:divId w:val="1841962190"/>
      </w:pPr>
      <w:r>
        <w:rPr>
          <w:rStyle w:val="s0"/>
        </w:rPr>
        <w:t xml:space="preserve">2. Остатки товаров (в том числе по основным средствам, нематериальным и биологическим активам, инвестициям в недвижимость), по которым налог на добавленную стоимость был отнесен в зачет в соответствии со </w:t>
      </w:r>
      <w:hyperlink r:id="rId1865" w:history="1">
        <w:r>
          <w:rPr>
            <w:rStyle w:val="a3"/>
            <w:color w:val="000080"/>
          </w:rPr>
          <w:t>статьей 256</w:t>
        </w:r>
      </w:hyperlink>
      <w:r>
        <w:rPr>
          <w:rStyle w:val="s0"/>
        </w:rPr>
        <w:t xml:space="preserve"> настоящего Кодекса, при снятии лица с регистрационного учета по налогу на добавленную стоимость являются облагаемым оборотом.</w:t>
      </w:r>
    </w:p>
    <w:p w:rsidR="00057B03" w:rsidRDefault="00057B03">
      <w:pPr>
        <w:ind w:firstLine="400"/>
        <w:jc w:val="both"/>
        <w:divId w:val="1841962190"/>
      </w:pPr>
      <w:r>
        <w:rPr>
          <w:rStyle w:val="s0"/>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w:t>
      </w:r>
    </w:p>
    <w:p w:rsidR="00057B03" w:rsidRDefault="00057B03">
      <w:pPr>
        <w:jc w:val="both"/>
        <w:divId w:val="1841962190"/>
      </w:pPr>
      <w:bookmarkStart w:id="5850" w:name="SUB2300300"/>
      <w:bookmarkEnd w:id="5850"/>
      <w:r>
        <w:rPr>
          <w:rStyle w:val="s3"/>
        </w:rPr>
        <w:t xml:space="preserve">Статья дополнена пунктом 3 в соответствии с </w:t>
      </w:r>
      <w:bookmarkStart w:id="5851" w:name="sub1003775110"/>
      <w:r>
        <w:rPr>
          <w:rStyle w:val="s9"/>
          <w:bdr w:val="none" w:sz="0" w:space="0" w:color="auto" w:frame="1"/>
        </w:rPr>
        <w:fldChar w:fldCharType="begin"/>
      </w:r>
      <w:r>
        <w:rPr>
          <w:rStyle w:val="s9"/>
          <w:bdr w:val="none" w:sz="0" w:space="0" w:color="auto" w:frame="1"/>
        </w:rPr>
        <w:instrText xml:space="preserve"> HYPERLINK "jl:31481968.230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851"/>
      <w:r>
        <w:rPr>
          <w:rStyle w:val="s3"/>
        </w:rPr>
        <w:t xml:space="preserve"> РК от 05.12.13 г. № 152-V (введено в действие с 1 января 2014 г.)</w:t>
      </w:r>
    </w:p>
    <w:p w:rsidR="00057B03" w:rsidRDefault="00057B03">
      <w:pPr>
        <w:ind w:firstLine="400"/>
        <w:jc w:val="both"/>
        <w:divId w:val="1841962190"/>
      </w:pPr>
      <w:r>
        <w:rPr>
          <w:rStyle w:val="s0"/>
        </w:rPr>
        <w:t>3. Для целей настоящего раздела к товарам относится имущество, за исключением работ, услуг и денег, в том числе в иностранной валюте.</w:t>
      </w:r>
    </w:p>
    <w:bookmarkStart w:id="5852" w:name="sub100355732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"jl:30502383.0 30565043.0 30782302.0 31403859.0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852"/>
    </w:p>
    <w:p w:rsidR="00057B03" w:rsidRDefault="00057B03">
      <w:pPr>
        <w:ind w:firstLine="400"/>
        <w:jc w:val="both"/>
        <w:divId w:val="1841962190"/>
      </w:pPr>
      <w:r>
        <w:t> </w:t>
      </w:r>
    </w:p>
    <w:p w:rsidR="00057B03" w:rsidRDefault="00057B03">
      <w:pPr>
        <w:ind w:left="1200" w:hanging="800"/>
        <w:jc w:val="both"/>
        <w:divId w:val="1841962190"/>
      </w:pPr>
      <w:bookmarkStart w:id="5853" w:name="SUB2310000"/>
      <w:bookmarkEnd w:id="5853"/>
      <w:r>
        <w:rPr>
          <w:rStyle w:val="s1"/>
        </w:rPr>
        <w:t xml:space="preserve">Статья 231. Оборот по реализации товаров, работ, услуг </w:t>
      </w:r>
    </w:p>
    <w:p w:rsidR="00057B03" w:rsidRDefault="00057B03">
      <w:pPr>
        <w:ind w:firstLine="400"/>
        <w:jc w:val="both"/>
        <w:divId w:val="1841962190"/>
      </w:pPr>
      <w:r>
        <w:rPr>
          <w:rStyle w:val="s0"/>
        </w:rPr>
        <w:t xml:space="preserve">1. Оборот по реализации товаров означает: </w:t>
      </w:r>
    </w:p>
    <w:p w:rsidR="00057B03" w:rsidRDefault="00057B03">
      <w:pPr>
        <w:jc w:val="both"/>
        <w:divId w:val="1841962190"/>
      </w:pPr>
      <w:r>
        <w:rPr>
          <w:rStyle w:val="s3"/>
        </w:rPr>
        <w:t xml:space="preserve">В подпункт 1 внесены изменения в соответствии с </w:t>
      </w:r>
      <w:bookmarkStart w:id="5854" w:name="sub1001227616"/>
      <w:r>
        <w:rPr>
          <w:rStyle w:val="s9"/>
          <w:bdr w:val="none" w:sz="0" w:space="0" w:color="auto" w:frame="1"/>
        </w:rPr>
        <w:fldChar w:fldCharType="begin"/>
      </w:r>
      <w:r>
        <w:rPr>
          <w:rStyle w:val="s9"/>
          <w:bdr w:val="none" w:sz="0" w:space="0" w:color="auto" w:frame="1"/>
        </w:rPr>
        <w:instrText xml:space="preserve"> HYPERLINK "jl:30519128.387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5855" w:name="sub1001229059"/>
      <w:r>
        <w:rPr>
          <w:rStyle w:val="s9"/>
          <w:bdr w:val="none" w:sz="0" w:space="0" w:color="auto" w:frame="1"/>
        </w:rPr>
        <w:fldChar w:fldCharType="begin"/>
      </w:r>
      <w:r>
        <w:rPr>
          <w:rStyle w:val="s9"/>
          <w:bdr w:val="none" w:sz="0" w:space="0" w:color="auto" w:frame="1"/>
        </w:rPr>
        <w:instrText xml:space="preserve"> HYPERLINK "jl:30520170.2310000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55"/>
      <w:r>
        <w:rPr>
          <w:rStyle w:val="s3"/>
        </w:rPr>
        <w:t xml:space="preserve">); </w:t>
      </w:r>
      <w:bookmarkStart w:id="5856" w:name="sub1002071727"/>
      <w:r>
        <w:rPr>
          <w:rStyle w:val="s9"/>
          <w:bdr w:val="none" w:sz="0" w:space="0" w:color="auto" w:frame="1"/>
        </w:rPr>
        <w:fldChar w:fldCharType="begin"/>
      </w:r>
      <w:r>
        <w:rPr>
          <w:rStyle w:val="s9"/>
          <w:bdr w:val="none" w:sz="0" w:space="0" w:color="auto" w:frame="1"/>
        </w:rPr>
        <w:instrText xml:space="preserve"> HYPERLINK "jl:31038459.231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5857" w:name="sub1002180902"/>
      <w:r>
        <w:rPr>
          <w:rStyle w:val="s9"/>
          <w:bdr w:val="none" w:sz="0" w:space="0" w:color="auto" w:frame="1"/>
        </w:rPr>
        <w:fldChar w:fldCharType="begin"/>
      </w:r>
      <w:r>
        <w:rPr>
          <w:rStyle w:val="s9"/>
          <w:bdr w:val="none" w:sz="0" w:space="0" w:color="auto" w:frame="1"/>
        </w:rPr>
        <w:instrText xml:space="preserve"> HYPERLINK "jl:31092989.2310000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57"/>
      <w:r>
        <w:rPr>
          <w:rStyle w:val="s3"/>
        </w:rPr>
        <w:t>)</w:t>
      </w:r>
    </w:p>
    <w:p w:rsidR="00057B03" w:rsidRDefault="00057B03">
      <w:pPr>
        <w:ind w:firstLine="400"/>
        <w:jc w:val="both"/>
        <w:divId w:val="1841962190"/>
      </w:pPr>
      <w:r>
        <w:rPr>
          <w:rStyle w:val="s0"/>
        </w:rPr>
        <w:t xml:space="preserve">1) передачу прав собственности на товар, в том числе: </w:t>
      </w:r>
    </w:p>
    <w:p w:rsidR="00057B03" w:rsidRDefault="00057B03">
      <w:pPr>
        <w:ind w:firstLine="400"/>
        <w:jc w:val="both"/>
        <w:divId w:val="1841962190"/>
      </w:pPr>
      <w:r>
        <w:rPr>
          <w:rStyle w:val="s0"/>
        </w:rPr>
        <w:t>продажу товара;</w:t>
      </w:r>
    </w:p>
    <w:p w:rsidR="00057B03" w:rsidRDefault="00057B03">
      <w:pPr>
        <w:ind w:firstLine="400"/>
        <w:jc w:val="both"/>
        <w:divId w:val="1841962190"/>
      </w:pPr>
      <w:r>
        <w:rPr>
          <w:rStyle w:val="s0"/>
        </w:rPr>
        <w:t xml:space="preserve">продажу предприятия в целом как имущественного комплекса; </w:t>
      </w:r>
    </w:p>
    <w:p w:rsidR="00057B03" w:rsidRDefault="00057B03">
      <w:pPr>
        <w:ind w:firstLine="400"/>
        <w:jc w:val="both"/>
        <w:divId w:val="1841962190"/>
      </w:pPr>
      <w:r>
        <w:rPr>
          <w:rStyle w:val="s0"/>
        </w:rPr>
        <w:t xml:space="preserve">отгрузку товара, в том числе в обмен на другие товары, работы, услуги; </w:t>
      </w:r>
    </w:p>
    <w:p w:rsidR="00057B03" w:rsidRDefault="00057B03">
      <w:pPr>
        <w:ind w:firstLine="400"/>
        <w:jc w:val="both"/>
        <w:divId w:val="1841962190"/>
      </w:pPr>
      <w:r>
        <w:rPr>
          <w:rStyle w:val="s0"/>
        </w:rPr>
        <w:t xml:space="preserve">безвозмездную передачу товара; </w:t>
      </w:r>
    </w:p>
    <w:p w:rsidR="00057B03" w:rsidRDefault="00057B03">
      <w:pPr>
        <w:ind w:firstLine="400"/>
        <w:jc w:val="both"/>
        <w:divId w:val="1841962190"/>
      </w:pPr>
      <w:r>
        <w:t xml:space="preserve">передачу товара работодателем работнику в счет заработной платы; </w:t>
      </w:r>
    </w:p>
    <w:p w:rsidR="00057B03" w:rsidRDefault="00057B03">
      <w:pPr>
        <w:ind w:firstLine="400"/>
        <w:jc w:val="both"/>
        <w:divId w:val="1841962190"/>
      </w:pPr>
      <w:r>
        <w:rPr>
          <w:rStyle w:val="s0"/>
        </w:rPr>
        <w:t>передачу заложенного имущества (товара) залогодателем в случае невыплаты долга;</w:t>
      </w:r>
    </w:p>
    <w:bookmarkStart w:id="5858" w:name="sub100244424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"jl:30510474.0 31202731.0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858"/>
    </w:p>
    <w:p w:rsidR="00057B03" w:rsidRDefault="00057B03">
      <w:pPr>
        <w:jc w:val="both"/>
        <w:divId w:val="1841962190"/>
      </w:pPr>
      <w:r>
        <w:rPr>
          <w:rStyle w:val="s3"/>
        </w:rPr>
        <w:t xml:space="preserve">Пункт дополнен подпунктом 1-1 в соответствии с </w:t>
      </w:r>
      <w:hyperlink r:id="rId1866"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1-1) экспорт товара;</w:t>
      </w:r>
    </w:p>
    <w:p w:rsidR="00057B03" w:rsidRDefault="00057B03">
      <w:pPr>
        <w:jc w:val="both"/>
        <w:divId w:val="1841962190"/>
      </w:pPr>
      <w:bookmarkStart w:id="5859" w:name="SUB2310102"/>
      <w:bookmarkEnd w:id="5859"/>
      <w:r>
        <w:rPr>
          <w:rStyle w:val="s3"/>
        </w:rPr>
        <w:t xml:space="preserve">Подпункт 2 изложен в редакции </w:t>
      </w:r>
      <w:bookmarkStart w:id="5860" w:name="sub1004330316"/>
      <w:r>
        <w:rPr>
          <w:rStyle w:val="s9"/>
          <w:bdr w:val="none" w:sz="0" w:space="0" w:color="auto" w:frame="1"/>
        </w:rPr>
        <w:fldChar w:fldCharType="begin"/>
      </w:r>
      <w:r>
        <w:rPr>
          <w:rStyle w:val="s9"/>
          <w:bdr w:val="none" w:sz="0" w:space="0" w:color="auto" w:frame="1"/>
        </w:rPr>
        <w:instrText xml:space="preserve"> HYPERLINK "jl:31635480.231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2014 г.) (</w:t>
      </w:r>
      <w:bookmarkStart w:id="5861" w:name="sub1004334323"/>
      <w:r>
        <w:rPr>
          <w:rStyle w:val="s9"/>
          <w:bdr w:val="none" w:sz="0" w:space="0" w:color="auto" w:frame="1"/>
        </w:rPr>
        <w:fldChar w:fldCharType="begin"/>
      </w:r>
      <w:r>
        <w:rPr>
          <w:rStyle w:val="s9"/>
          <w:bdr w:val="none" w:sz="0" w:space="0" w:color="auto" w:frame="1"/>
        </w:rPr>
        <w:instrText xml:space="preserve"> HYPERLINK "jl:31636763.2310102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61"/>
      <w:r>
        <w:rPr>
          <w:rStyle w:val="s3"/>
        </w:rPr>
        <w:t>)</w:t>
      </w:r>
    </w:p>
    <w:p w:rsidR="00057B03" w:rsidRDefault="00057B03">
      <w:pPr>
        <w:ind w:firstLine="400"/>
        <w:jc w:val="both"/>
        <w:divId w:val="1841962190"/>
      </w:pPr>
      <w:r>
        <w:rPr>
          <w:rStyle w:val="s0"/>
        </w:rPr>
        <w:t>2) отгрузку товара, в том числе на условиях рассрочки платежа и (или) в обмен на другие товары, работы, услуги;</w:t>
      </w:r>
    </w:p>
    <w:p w:rsidR="00057B03" w:rsidRDefault="00057B03">
      <w:pPr>
        <w:ind w:firstLine="400"/>
        <w:jc w:val="both"/>
        <w:divId w:val="1841962190"/>
      </w:pPr>
      <w:bookmarkStart w:id="5862" w:name="SUB2310103"/>
      <w:bookmarkEnd w:id="5862"/>
      <w:r>
        <w:t xml:space="preserve">3) передачу имущества в </w:t>
      </w:r>
      <w:hyperlink r:id="rId1867" w:history="1">
        <w:r>
          <w:rPr>
            <w:rStyle w:val="a3"/>
            <w:color w:val="000080"/>
          </w:rPr>
          <w:t>финансовый лизинг</w:t>
        </w:r>
      </w:hyperlink>
      <w:bookmarkEnd w:id="2633"/>
      <w:r>
        <w:t xml:space="preserve">; </w:t>
      </w:r>
    </w:p>
    <w:p w:rsidR="00057B03" w:rsidRDefault="00057B03">
      <w:pPr>
        <w:jc w:val="both"/>
        <w:divId w:val="1841962190"/>
      </w:pPr>
      <w:bookmarkStart w:id="5863" w:name="SUB2310104"/>
      <w:bookmarkEnd w:id="5863"/>
      <w:r>
        <w:rPr>
          <w:rStyle w:val="s3"/>
        </w:rPr>
        <w:t xml:space="preserve">Подпункт 4 изложен в редакции </w:t>
      </w:r>
      <w:bookmarkStart w:id="5864" w:name="sub1004915428"/>
      <w:r>
        <w:rPr>
          <w:rStyle w:val="s9"/>
          <w:bdr w:val="none" w:sz="0" w:space="0" w:color="auto" w:frame="1"/>
        </w:rPr>
        <w:fldChar w:fldCharType="begin"/>
      </w:r>
      <w:r>
        <w:rPr>
          <w:rStyle w:val="s9"/>
          <w:bdr w:val="none" w:sz="0" w:space="0" w:color="auto" w:frame="1"/>
        </w:rPr>
        <w:instrText xml:space="preserve"> HYPERLINK "jl:35287197.231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864"/>
      <w:r>
        <w:rPr>
          <w:rStyle w:val="s3"/>
        </w:rPr>
        <w:t xml:space="preserve"> РК от 03.12.15 г. № 432-V (введено в действие с 1 января 2016 г.) (</w:t>
      </w:r>
      <w:bookmarkStart w:id="5865" w:name="sub1004915429"/>
      <w:r>
        <w:rPr>
          <w:rStyle w:val="s9"/>
          <w:bdr w:val="none" w:sz="0" w:space="0" w:color="auto" w:frame="1"/>
        </w:rPr>
        <w:fldChar w:fldCharType="begin"/>
      </w:r>
      <w:r>
        <w:rPr>
          <w:rStyle w:val="s9"/>
          <w:bdr w:val="none" w:sz="0" w:space="0" w:color="auto" w:frame="1"/>
        </w:rPr>
        <w:instrText xml:space="preserve"> HYPERLINK "jl:39605522.2310104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65"/>
      <w:r>
        <w:rPr>
          <w:rStyle w:val="s3"/>
        </w:rPr>
        <w:t>)</w:t>
      </w:r>
    </w:p>
    <w:p w:rsidR="00057B03" w:rsidRDefault="00057B03">
      <w:pPr>
        <w:ind w:firstLine="400"/>
        <w:jc w:val="both"/>
        <w:divId w:val="1841962190"/>
      </w:pPr>
      <w:r>
        <w:rPr>
          <w:rStyle w:val="s0"/>
        </w:rPr>
        <w:t xml:space="preserve">4) отгрузку товара по </w:t>
      </w:r>
      <w:bookmarkStart w:id="5866" w:name="sub1000000421"/>
      <w:r>
        <w:fldChar w:fldCharType="begin"/>
      </w:r>
      <w:r>
        <w:instrText xml:space="preserve"> HYPERLINK "jl:1013880.8650000 " </w:instrText>
      </w:r>
      <w:r>
        <w:fldChar w:fldCharType="separate"/>
      </w:r>
      <w:r>
        <w:rPr>
          <w:rStyle w:val="a3"/>
          <w:color w:val="000080"/>
        </w:rPr>
        <w:t>договору комиссии</w:t>
      </w:r>
      <w:r>
        <w:fldChar w:fldCharType="end"/>
      </w:r>
      <w:bookmarkEnd w:id="5866"/>
      <w:r>
        <w:t xml:space="preserve"> </w:t>
      </w:r>
      <w:r>
        <w:rPr>
          <w:rStyle w:val="s0"/>
        </w:rPr>
        <w:t>или по договору поручения;</w:t>
      </w:r>
    </w:p>
    <w:p w:rsidR="00057B03" w:rsidRDefault="00057B03">
      <w:pPr>
        <w:ind w:firstLine="400"/>
        <w:jc w:val="both"/>
        <w:divId w:val="1841962190"/>
      </w:pPr>
      <w:bookmarkStart w:id="5867" w:name="SUB2310105"/>
      <w:bookmarkEnd w:id="5867"/>
      <w:r>
        <w:rPr>
          <w:rStyle w:val="s0"/>
        </w:rPr>
        <w:t xml:space="preserve">5) исключен в соответствии с </w:t>
      </w:r>
      <w:hyperlink r:id="rId1868" w:history="1">
        <w:r>
          <w:rPr>
            <w:rStyle w:val="a3"/>
            <w:color w:val="000080"/>
          </w:rPr>
          <w:t>Законом</w:t>
        </w:r>
      </w:hyperlink>
      <w:bookmarkEnd w:id="5854"/>
      <w:r>
        <w:rPr>
          <w:rStyle w:val="s0"/>
        </w:rPr>
        <w:t xml:space="preserve"> РК от 16.11.09 г. № 200-IV </w:t>
      </w:r>
      <w:r>
        <w:rPr>
          <w:rStyle w:val="s3"/>
        </w:rPr>
        <w:t>(введено в действие с 1 января 2009 г.) (</w:t>
      </w:r>
      <w:bookmarkStart w:id="5868" w:name="sub1001230866"/>
      <w:r>
        <w:rPr>
          <w:rStyle w:val="s9"/>
          <w:bdr w:val="none" w:sz="0" w:space="0" w:color="auto" w:frame="1"/>
        </w:rPr>
        <w:fldChar w:fldCharType="begin"/>
      </w:r>
      <w:r>
        <w:rPr>
          <w:rStyle w:val="s9"/>
          <w:bdr w:val="none" w:sz="0" w:space="0" w:color="auto" w:frame="1"/>
        </w:rPr>
        <w:instrText xml:space="preserve"> HYPERLINK "jl:30520170.2310105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68"/>
      <w:r>
        <w:rPr>
          <w:rStyle w:val="s3"/>
        </w:rPr>
        <w:t>)</w:t>
      </w:r>
    </w:p>
    <w:p w:rsidR="00057B03" w:rsidRDefault="00057B03">
      <w:pPr>
        <w:jc w:val="both"/>
        <w:divId w:val="1841962190"/>
      </w:pPr>
      <w:bookmarkStart w:id="5869" w:name="SUB2310106"/>
      <w:bookmarkEnd w:id="5869"/>
      <w:r>
        <w:rPr>
          <w:rStyle w:val="s3"/>
        </w:rPr>
        <w:t xml:space="preserve">В подпункт 6 внесены изменения в соответствии с </w:t>
      </w:r>
      <w:bookmarkStart w:id="5870" w:name="sub1001497541"/>
      <w:r>
        <w:rPr>
          <w:rStyle w:val="s9"/>
          <w:bdr w:val="none" w:sz="0" w:space="0" w:color="auto" w:frame="1"/>
        </w:rPr>
        <w:fldChar w:fldCharType="begin"/>
      </w:r>
      <w:r>
        <w:rPr>
          <w:rStyle w:val="s9"/>
          <w:bdr w:val="none" w:sz="0" w:space="0" w:color="auto" w:frame="1"/>
        </w:rPr>
        <w:instrText xml:space="preserve"> HYPERLINK "jl:30776033.231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5871" w:name="sub1001499821"/>
      <w:r>
        <w:rPr>
          <w:rStyle w:val="s9"/>
          <w:bdr w:val="none" w:sz="0" w:space="0" w:color="auto" w:frame="1"/>
        </w:rPr>
        <w:fldChar w:fldCharType="begin"/>
      </w:r>
      <w:r>
        <w:rPr>
          <w:rStyle w:val="s9"/>
          <w:bdr w:val="none" w:sz="0" w:space="0" w:color="auto" w:frame="1"/>
        </w:rPr>
        <w:instrText xml:space="preserve"> HYPERLINK "jl:30777947.2310106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71"/>
      <w:r>
        <w:rPr>
          <w:rStyle w:val="s3"/>
        </w:rPr>
        <w:t>)</w:t>
      </w:r>
    </w:p>
    <w:p w:rsidR="00057B03" w:rsidRDefault="00057B03">
      <w:pPr>
        <w:ind w:firstLine="400"/>
        <w:jc w:val="both"/>
        <w:divId w:val="1841962190"/>
      </w:pPr>
      <w:r>
        <w:rPr>
          <w:rStyle w:val="s0"/>
        </w:rPr>
        <w:t xml:space="preserve">6) </w:t>
      </w:r>
      <w:r>
        <w:t xml:space="preserve">возврат товара в </w:t>
      </w:r>
      <w:r>
        <w:rPr>
          <w:rStyle w:val="s0"/>
        </w:rPr>
        <w:t xml:space="preserve">таможенной процедуре </w:t>
      </w:r>
      <w:r>
        <w:t xml:space="preserve">реимпорта, вывезенного ранее в </w:t>
      </w:r>
      <w:r>
        <w:rPr>
          <w:rStyle w:val="s0"/>
        </w:rPr>
        <w:t xml:space="preserve">таможенной процедуре </w:t>
      </w:r>
      <w:r>
        <w:t>экспорта.</w:t>
      </w:r>
    </w:p>
    <w:p w:rsidR="00057B03" w:rsidRDefault="00057B03">
      <w:pPr>
        <w:ind w:firstLine="400"/>
        <w:jc w:val="both"/>
        <w:divId w:val="1841962190"/>
      </w:pPr>
      <w:bookmarkStart w:id="5872" w:name="SUB2310200"/>
      <w:bookmarkEnd w:id="5872"/>
      <w: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057B03" w:rsidRDefault="00057B03">
      <w:pPr>
        <w:ind w:firstLine="400"/>
        <w:jc w:val="both"/>
        <w:divId w:val="1841962190"/>
      </w:pPr>
      <w:r>
        <w:t xml:space="preserve">1) предоставление имущества во временное владение и пользование по договорам имущественного найма; </w:t>
      </w:r>
    </w:p>
    <w:p w:rsidR="00057B03" w:rsidRDefault="00057B03">
      <w:pPr>
        <w:ind w:firstLine="400"/>
        <w:jc w:val="both"/>
        <w:divId w:val="1841962190"/>
      </w:pPr>
      <w:bookmarkStart w:id="5873" w:name="SUB2310202"/>
      <w:bookmarkEnd w:id="5873"/>
      <w:r>
        <w:t xml:space="preserve">2) предоставление прав на </w:t>
      </w:r>
      <w:bookmarkStart w:id="5874" w:name="sub1000004024"/>
      <w:r>
        <w:fldChar w:fldCharType="begin"/>
      </w:r>
      <w:r>
        <w:instrText xml:space="preserve"> HYPERLINK "jl:1013880.9610000 " </w:instrText>
      </w:r>
      <w:r>
        <w:fldChar w:fldCharType="separate"/>
      </w:r>
      <w:r>
        <w:rPr>
          <w:rStyle w:val="a3"/>
          <w:color w:val="000080"/>
        </w:rPr>
        <w:t>объекты интеллектуальной собственности</w:t>
      </w:r>
      <w:r>
        <w:fldChar w:fldCharType="end"/>
      </w:r>
      <w:bookmarkEnd w:id="5874"/>
      <w:r>
        <w:t xml:space="preserve">; </w:t>
      </w:r>
    </w:p>
    <w:p w:rsidR="00057B03" w:rsidRDefault="00057B03">
      <w:pPr>
        <w:ind w:firstLine="400"/>
        <w:jc w:val="both"/>
        <w:divId w:val="1841962190"/>
      </w:pPr>
      <w:bookmarkStart w:id="5875" w:name="SUB2310203"/>
      <w:bookmarkEnd w:id="5875"/>
      <w:r>
        <w:t xml:space="preserve">3) выполнение работ, оказание услуг работодателем работнику в счет заработной платы; </w:t>
      </w:r>
    </w:p>
    <w:p w:rsidR="00057B03" w:rsidRDefault="00057B03">
      <w:pPr>
        <w:ind w:firstLine="400"/>
        <w:jc w:val="both"/>
        <w:divId w:val="1841962190"/>
      </w:pPr>
      <w:bookmarkStart w:id="5876" w:name="SUB2310204"/>
      <w:bookmarkEnd w:id="5876"/>
      <w:r>
        <w:t>4) уступка прав требования, связанных с реализацией товаров, работ, услуг, за исключением авансов и штрафных санкций;</w:t>
      </w:r>
    </w:p>
    <w:p w:rsidR="00057B03" w:rsidRDefault="00057B03">
      <w:pPr>
        <w:jc w:val="both"/>
        <w:divId w:val="1841962190"/>
      </w:pPr>
      <w:r>
        <w:rPr>
          <w:rStyle w:val="s3"/>
        </w:rPr>
        <w:t xml:space="preserve">В подпункт 5 внесены изменения в соответствии с </w:t>
      </w:r>
      <w:hyperlink r:id="rId1869" w:history="1">
        <w:r>
          <w:rPr>
            <w:rStyle w:val="a3"/>
            <w:i/>
            <w:iCs/>
            <w:color w:val="000080"/>
            <w:bdr w:val="none" w:sz="0" w:space="0" w:color="auto" w:frame="1"/>
          </w:rPr>
          <w:t>Законом</w:t>
        </w:r>
      </w:hyperlink>
      <w:r>
        <w:rPr>
          <w:rStyle w:val="s3"/>
        </w:rPr>
        <w:t xml:space="preserve"> РК от 30.06.10 г. № 297-IV (введены в действие с 1 января 2011 г.) (</w:t>
      </w:r>
      <w:bookmarkStart w:id="5877" w:name="sub1001726968"/>
      <w:r>
        <w:rPr>
          <w:rStyle w:val="s9"/>
          <w:bdr w:val="none" w:sz="0" w:space="0" w:color="auto" w:frame="1"/>
        </w:rPr>
        <w:fldChar w:fldCharType="begin"/>
      </w:r>
      <w:r>
        <w:rPr>
          <w:rStyle w:val="s9"/>
          <w:bdr w:val="none" w:sz="0" w:space="0" w:color="auto" w:frame="1"/>
        </w:rPr>
        <w:instrText xml:space="preserve"> HYPERLINK "jl:30863195.2310200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77"/>
      <w:r>
        <w:rPr>
          <w:rStyle w:val="s3"/>
        </w:rPr>
        <w:t>)</w:t>
      </w:r>
    </w:p>
    <w:p w:rsidR="00057B03" w:rsidRDefault="00057B03">
      <w:pPr>
        <w:ind w:firstLine="400"/>
        <w:jc w:val="both"/>
        <w:divId w:val="1841962190"/>
      </w:pPr>
      <w:r>
        <w:t>5) согласие ограничить или прекратить предпринимательскую деятельность;</w:t>
      </w:r>
    </w:p>
    <w:p w:rsidR="00057B03" w:rsidRDefault="00057B03">
      <w:pPr>
        <w:jc w:val="both"/>
        <w:divId w:val="1841962190"/>
      </w:pPr>
      <w:r>
        <w:rPr>
          <w:rStyle w:val="s3"/>
        </w:rPr>
        <w:t xml:space="preserve">Пункт дополнен подпунктом 5-1 в соответствии с </w:t>
      </w:r>
      <w:bookmarkStart w:id="5878" w:name="sub1004661738"/>
      <w:r>
        <w:rPr>
          <w:rStyle w:val="s9"/>
          <w:bdr w:val="none" w:sz="0" w:space="0" w:color="auto" w:frame="1"/>
        </w:rPr>
        <w:fldChar w:fldCharType="begin"/>
      </w:r>
      <w:r>
        <w:rPr>
          <w:rStyle w:val="s9"/>
          <w:bdr w:val="none" w:sz="0" w:space="0" w:color="auto" w:frame="1"/>
        </w:rPr>
        <w:instrText xml:space="preserve"> HYPERLINK "jl:39558053.231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878"/>
      <w:r>
        <w:rPr>
          <w:rStyle w:val="s3"/>
        </w:rPr>
        <w:t xml:space="preserve"> РК от 21.07.15 г. № 337-V (введено в действие с 1 января 2011 г.)</w:t>
      </w:r>
    </w:p>
    <w:p w:rsidR="00057B03" w:rsidRDefault="00057B03">
      <w:pPr>
        <w:ind w:firstLine="400"/>
        <w:jc w:val="both"/>
        <w:divId w:val="1841962190"/>
      </w:pPr>
      <w:r>
        <w:rPr>
          <w:rStyle w:val="s0"/>
        </w:rPr>
        <w:t xml:space="preserve">5-1) деятельность, финансирование которой обеспечивается за счет целевого вклада, предусмотренного </w:t>
      </w:r>
      <w:hyperlink r:id="rId1870" w:history="1">
        <w:r>
          <w:rPr>
            <w:rStyle w:val="a3"/>
            <w:color w:val="000080"/>
          </w:rPr>
          <w:t>бюджетным законодательством</w:t>
        </w:r>
      </w:hyperlink>
      <w:r>
        <w:rPr>
          <w:rStyle w:val="s0"/>
        </w:rPr>
        <w:t xml:space="preserve"> Республики Казахстан;</w:t>
      </w:r>
    </w:p>
    <w:p w:rsidR="00057B03" w:rsidRDefault="00057B03">
      <w:pPr>
        <w:jc w:val="both"/>
        <w:divId w:val="1841962190"/>
      </w:pPr>
      <w:r>
        <w:rPr>
          <w:rStyle w:val="s3"/>
        </w:rPr>
        <w:t xml:space="preserve">Пункт дополнен подпунктом 6 в соответствии с </w:t>
      </w:r>
      <w:hyperlink r:id="rId1871" w:history="1">
        <w:r>
          <w:rPr>
            <w:rStyle w:val="a3"/>
            <w:i/>
            <w:iCs/>
            <w:color w:val="000080"/>
            <w:bdr w:val="none" w:sz="0" w:space="0" w:color="auto" w:frame="1"/>
          </w:rPr>
          <w:t>Законом</w:t>
        </w:r>
      </w:hyperlink>
      <w:r>
        <w:rPr>
          <w:rStyle w:val="s3"/>
        </w:rPr>
        <w:t xml:space="preserve"> РК от 30.06.10 г. № 297-IV (введено в действие с 1 января 2011 г.)</w:t>
      </w:r>
    </w:p>
    <w:p w:rsidR="00057B03" w:rsidRDefault="00057B03">
      <w:pPr>
        <w:ind w:firstLine="400"/>
        <w:jc w:val="both"/>
        <w:divId w:val="1841962190"/>
      </w:pPr>
      <w:r>
        <w:rPr>
          <w:rStyle w:val="s0"/>
        </w:rPr>
        <w:t>6) предоставление кредита (займа, микрокредита).</w:t>
      </w:r>
    </w:p>
    <w:bookmarkStart w:id="5879" w:name="sub100244422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"jl:30491694.0 30503235.0 30650136.0 31202731.0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879"/>
    </w:p>
    <w:p w:rsidR="00057B03" w:rsidRDefault="00057B03">
      <w:pPr>
        <w:ind w:firstLine="400"/>
        <w:jc w:val="both"/>
        <w:divId w:val="1841962190"/>
      </w:pPr>
      <w:bookmarkStart w:id="5880" w:name="SUB2310300"/>
      <w:bookmarkEnd w:id="5880"/>
      <w:r>
        <w:t xml:space="preserve">3. Не являются оборотом по реализации: </w:t>
      </w:r>
    </w:p>
    <w:p w:rsidR="00057B03" w:rsidRDefault="00057B03">
      <w:pPr>
        <w:ind w:firstLine="400"/>
        <w:jc w:val="both"/>
        <w:divId w:val="1841962190"/>
      </w:pPr>
      <w:r>
        <w:t>1) передача имущества в качестве вклада в уставный капитал;</w:t>
      </w:r>
    </w:p>
    <w:p w:rsidR="00057B03" w:rsidRDefault="00057B03">
      <w:pPr>
        <w:ind w:firstLine="400"/>
        <w:jc w:val="both"/>
        <w:divId w:val="1841962190"/>
      </w:pPr>
      <w:r>
        <w:t>2) возврат имущества, полученного в качестве вклада в уставный капитал;</w:t>
      </w:r>
    </w:p>
    <w:p w:rsidR="00057B03" w:rsidRDefault="00057B03">
      <w:pPr>
        <w:jc w:val="both"/>
        <w:divId w:val="1841962190"/>
      </w:pPr>
      <w:bookmarkStart w:id="5881" w:name="SUB2310303"/>
      <w:bookmarkEnd w:id="5881"/>
      <w:r>
        <w:rPr>
          <w:rStyle w:val="s3"/>
        </w:rPr>
        <w:t xml:space="preserve">В подпункт 3 внесены изменения в соответствии с </w:t>
      </w:r>
      <w:bookmarkStart w:id="5882" w:name="sub1001227674"/>
      <w:r>
        <w:rPr>
          <w:rStyle w:val="s9"/>
          <w:bdr w:val="none" w:sz="0" w:space="0" w:color="auto" w:frame="1"/>
        </w:rPr>
        <w:fldChar w:fldCharType="begin"/>
      </w:r>
      <w:r>
        <w:rPr>
          <w:rStyle w:val="s9"/>
          <w:bdr w:val="none" w:sz="0" w:space="0" w:color="auto" w:frame="1"/>
        </w:rPr>
        <w:instrText xml:space="preserve"> HYPERLINK "jl:30519128.38706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882"/>
      <w:r>
        <w:rPr>
          <w:rStyle w:val="s3"/>
        </w:rPr>
        <w:t xml:space="preserve"> РК от 16.11.09 г. № 200-IV (введены в действие с 1 января 2010 г.) (</w:t>
      </w:r>
      <w:bookmarkStart w:id="5883" w:name="sub1001230874"/>
      <w:r>
        <w:rPr>
          <w:rStyle w:val="s9"/>
          <w:bdr w:val="none" w:sz="0" w:space="0" w:color="auto" w:frame="1"/>
        </w:rPr>
        <w:fldChar w:fldCharType="begin"/>
      </w:r>
      <w:r>
        <w:rPr>
          <w:rStyle w:val="s9"/>
          <w:bdr w:val="none" w:sz="0" w:space="0" w:color="auto" w:frame="1"/>
        </w:rPr>
        <w:instrText xml:space="preserve"> HYPERLINK "jl:30520170.2310303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83"/>
      <w:r>
        <w:rPr>
          <w:rStyle w:val="s3"/>
        </w:rPr>
        <w:t xml:space="preserve">); изложен в редакции </w:t>
      </w:r>
      <w:bookmarkStart w:id="5884" w:name="sub1002723330"/>
      <w:r>
        <w:rPr>
          <w:rStyle w:val="s9"/>
          <w:bdr w:val="none" w:sz="0" w:space="0" w:color="auto" w:frame="1"/>
        </w:rPr>
        <w:fldChar w:fldCharType="begin"/>
      </w:r>
      <w:r>
        <w:rPr>
          <w:rStyle w:val="s9"/>
          <w:bdr w:val="none" w:sz="0" w:space="0" w:color="auto" w:frame="1"/>
        </w:rPr>
        <w:instrText xml:space="preserve"> HYPERLINK "jl:31311025.231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884"/>
      <w:r>
        <w:rPr>
          <w:rStyle w:val="s3"/>
        </w:rPr>
        <w:t xml:space="preserve"> РК от 26.12.12 г. № 61-V (введено в действие с 1 января 2013 г.) (</w:t>
      </w:r>
      <w:bookmarkStart w:id="5885" w:name="sub1002723331"/>
      <w:r>
        <w:rPr>
          <w:rStyle w:val="s9"/>
          <w:bdr w:val="none" w:sz="0" w:space="0" w:color="auto" w:frame="1"/>
        </w:rPr>
        <w:fldChar w:fldCharType="begin"/>
      </w:r>
      <w:r>
        <w:rPr>
          <w:rStyle w:val="s9"/>
          <w:bdr w:val="none" w:sz="0" w:space="0" w:color="auto" w:frame="1"/>
        </w:rPr>
        <w:instrText xml:space="preserve"> HYPERLINK "jl:31313173.2310303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85"/>
      <w:r>
        <w:rPr>
          <w:rStyle w:val="s3"/>
        </w:rPr>
        <w:t>)</w:t>
      </w:r>
    </w:p>
    <w:p w:rsidR="00057B03" w:rsidRDefault="00057B03">
      <w:pPr>
        <w:ind w:firstLine="400"/>
        <w:jc w:val="both"/>
        <w:divId w:val="1841962190"/>
      </w:pPr>
      <w:r>
        <w:rPr>
          <w:rStyle w:val="s0"/>
        </w:rPr>
        <w:t xml:space="preserve">3) безвозмездная передача в рекламных целях товара (в том числе в виде дарения) в случае, если стоимость единицы такого товара не превышает 5-кратный размер </w:t>
      </w:r>
      <w:hyperlink r:id="rId1872" w:history="1">
        <w:r>
          <w:rPr>
            <w:rStyle w:val="a3"/>
            <w:color w:val="000080"/>
          </w:rPr>
          <w:t>месячного расчетного показателя</w:t>
        </w:r>
      </w:hyperlink>
      <w:r>
        <w:rPr>
          <w:rStyle w:val="s0"/>
        </w:rPr>
        <w:t>, установленного на соответствующий финансовый год законом о республиканском бюджете и действующего на дату такой передачи;</w:t>
      </w:r>
    </w:p>
    <w:bookmarkStart w:id="5886" w:name="sub100446823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"jl:30615971.0 31675436.0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886"/>
    </w:p>
    <w:p w:rsidR="00057B03" w:rsidRDefault="00057B03">
      <w:pPr>
        <w:jc w:val="both"/>
        <w:divId w:val="1841962190"/>
      </w:pPr>
      <w:bookmarkStart w:id="5887" w:name="SUB2310304"/>
      <w:bookmarkEnd w:id="5887"/>
      <w:r>
        <w:rPr>
          <w:rStyle w:val="s3"/>
        </w:rPr>
        <w:t xml:space="preserve">В подпункт 4 внесены изменения в соответствии с </w:t>
      </w:r>
      <w:hyperlink r:id="rId1873"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5888" w:name="sub1001499823"/>
      <w:r>
        <w:rPr>
          <w:rStyle w:val="s9"/>
          <w:bdr w:val="none" w:sz="0" w:space="0" w:color="auto" w:frame="1"/>
        </w:rPr>
        <w:fldChar w:fldCharType="begin"/>
      </w:r>
      <w:r>
        <w:rPr>
          <w:rStyle w:val="s9"/>
          <w:bdr w:val="none" w:sz="0" w:space="0" w:color="auto" w:frame="1"/>
        </w:rPr>
        <w:instrText xml:space="preserve"> HYPERLINK "jl:30777947.2310304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888"/>
      <w:r>
        <w:rPr>
          <w:rStyle w:val="s3"/>
        </w:rPr>
        <w:t>)</w:t>
      </w:r>
    </w:p>
    <w:p w:rsidR="00057B03" w:rsidRDefault="00057B03">
      <w:pPr>
        <w:ind w:firstLine="400"/>
        <w:jc w:val="both"/>
        <w:divId w:val="1841962190"/>
      </w:pPr>
      <w: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w:t>
      </w:r>
      <w:r>
        <w:rPr>
          <w:rStyle w:val="s0"/>
        </w:rPr>
        <w:t>пределами Таможенного союза</w:t>
      </w:r>
      <w:r>
        <w:t xml:space="preserve"> отгрузка указанных товаров не является оборотом по реализации, если их вывоз осуществлен в </w:t>
      </w:r>
      <w:r>
        <w:rPr>
          <w:rStyle w:val="s0"/>
        </w:rPr>
        <w:t xml:space="preserve">таможенной процедуре </w:t>
      </w:r>
      <w:bookmarkStart w:id="5889" w:name="sub1001499836"/>
      <w:r>
        <w:fldChar w:fldCharType="begin"/>
      </w:r>
      <w:r>
        <w:instrText xml:space="preserve"> HYPERLINK "jl:30482970.2520000 30776062.3560000 " </w:instrText>
      </w:r>
      <w:r>
        <w:fldChar w:fldCharType="separate"/>
      </w:r>
      <w:r>
        <w:rPr>
          <w:rStyle w:val="a3"/>
          <w:color w:val="000080"/>
        </w:rPr>
        <w:t>переработки вне таможенной территории</w:t>
      </w:r>
      <w:r>
        <w:fldChar w:fldCharType="end"/>
      </w:r>
      <w:r>
        <w:t xml:space="preserve"> в соответствии с </w:t>
      </w:r>
      <w:r>
        <w:rPr>
          <w:rStyle w:val="s0"/>
        </w:rPr>
        <w:t>таможенным законодательством Таможенного союза и (или)</w:t>
      </w:r>
      <w:r>
        <w:t xml:space="preserve"> таможенным законодательством Республики Казахстан;</w:t>
      </w:r>
    </w:p>
    <w:p w:rsidR="00057B03" w:rsidRDefault="00057B03">
      <w:pPr>
        <w:ind w:firstLine="400"/>
        <w:jc w:val="both"/>
        <w:divId w:val="1841962190"/>
      </w:pPr>
      <w:bookmarkStart w:id="5890" w:name="SUB2310305"/>
      <w:bookmarkEnd w:id="5890"/>
      <w:r>
        <w:t xml:space="preserve">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w:t>
      </w:r>
    </w:p>
    <w:p w:rsidR="00057B03" w:rsidRDefault="00057B03">
      <w:pPr>
        <w:jc w:val="both"/>
        <w:divId w:val="1841962190"/>
      </w:pPr>
      <w:bookmarkStart w:id="5891" w:name="SUB2310306"/>
      <w:bookmarkEnd w:id="5891"/>
      <w:r>
        <w:rPr>
          <w:rStyle w:val="s3"/>
        </w:rPr>
        <w:t xml:space="preserve">В подпункт 6 внесены изменения в соответствии с </w:t>
      </w:r>
      <w:hyperlink r:id="rId1874"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5892" w:name="sub1001499825"/>
      <w:r>
        <w:rPr>
          <w:rStyle w:val="s9"/>
          <w:bdr w:val="none" w:sz="0" w:space="0" w:color="auto" w:frame="1"/>
        </w:rPr>
        <w:fldChar w:fldCharType="begin"/>
      </w:r>
      <w:r>
        <w:rPr>
          <w:rStyle w:val="s9"/>
          <w:bdr w:val="none" w:sz="0" w:space="0" w:color="auto" w:frame="1"/>
        </w:rPr>
        <w:instrText xml:space="preserve"> HYPERLINK "jl:30777947.2310306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t xml:space="preserve">6) возврат товара, за исключением возврата товара в </w:t>
      </w:r>
      <w:r>
        <w:rPr>
          <w:rStyle w:val="s0"/>
        </w:rPr>
        <w:t xml:space="preserve">таможенной процедуре </w:t>
      </w:r>
      <w:r>
        <w:t xml:space="preserve">реимпорта, вывезенного ранее в </w:t>
      </w:r>
      <w:r>
        <w:rPr>
          <w:rStyle w:val="s0"/>
        </w:rPr>
        <w:t xml:space="preserve">таможенной процедуре </w:t>
      </w:r>
      <w:r>
        <w:t xml:space="preserve">экспорта; </w:t>
      </w:r>
    </w:p>
    <w:p w:rsidR="00057B03" w:rsidRDefault="00057B03">
      <w:pPr>
        <w:jc w:val="both"/>
        <w:divId w:val="1841962190"/>
      </w:pPr>
      <w:bookmarkStart w:id="5893" w:name="SUB2310307"/>
      <w:bookmarkEnd w:id="5893"/>
      <w:r>
        <w:rPr>
          <w:rStyle w:val="s3"/>
        </w:rPr>
        <w:t xml:space="preserve">Подпункт 7 изложен в редакции </w:t>
      </w:r>
      <w:hyperlink r:id="rId1875" w:history="1">
        <w:r>
          <w:rPr>
            <w:rStyle w:val="a3"/>
            <w:i/>
            <w:iCs/>
            <w:color w:val="000080"/>
            <w:bdr w:val="none" w:sz="0" w:space="0" w:color="auto" w:frame="1"/>
          </w:rPr>
          <w:t>Закона</w:t>
        </w:r>
      </w:hyperlink>
      <w:bookmarkEnd w:id="5870"/>
      <w:r>
        <w:rPr>
          <w:rStyle w:val="s3"/>
        </w:rPr>
        <w:t xml:space="preserve"> РК от 30.06.10 г. № 297-IV (введено в действие с 1 июля 2010 г.) (</w:t>
      </w:r>
      <w:hyperlink r:id="rId1876" w:history="1">
        <w:r>
          <w:rPr>
            <w:rStyle w:val="a3"/>
            <w:i/>
            <w:iCs/>
            <w:color w:val="000080"/>
            <w:bdr w:val="none" w:sz="0" w:space="0" w:color="auto" w:frame="1"/>
          </w:rPr>
          <w:t>см. стар. ред.</w:t>
        </w:r>
      </w:hyperlink>
      <w:bookmarkEnd w:id="5892"/>
      <w:r>
        <w:rPr>
          <w:rStyle w:val="s3"/>
        </w:rPr>
        <w:t>)</w:t>
      </w:r>
    </w:p>
    <w:p w:rsidR="00057B03" w:rsidRDefault="00057B03">
      <w:pPr>
        <w:ind w:firstLine="400"/>
        <w:jc w:val="both"/>
        <w:divId w:val="1841962190"/>
      </w:pPr>
      <w:r>
        <w:rPr>
          <w:rStyle w:val="s0"/>
        </w:rPr>
        <w:t xml:space="preserve">7) вывоз товара за пределы Таможенного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w:t>
      </w:r>
      <w:bookmarkStart w:id="5894" w:name="sub1001499838"/>
      <w:r>
        <w:fldChar w:fldCharType="begin"/>
      </w:r>
      <w:r>
        <w:instrText xml:space="preserve"> HYPERLINK "jl:30482970.2850000 30776062.3890000 " </w:instrText>
      </w:r>
      <w:r>
        <w:fldChar w:fldCharType="separate"/>
      </w:r>
      <w:r>
        <w:rPr>
          <w:rStyle w:val="a3"/>
          <w:color w:val="000080"/>
        </w:rPr>
        <w:t>временного вывоза</w:t>
      </w:r>
      <w:r>
        <w:fldChar w:fldCharType="end"/>
      </w:r>
      <w:r>
        <w:rPr>
          <w:rStyle w:val="s0"/>
        </w:rPr>
        <w:t xml:space="preserve"> в соответствии с таможенным законодательством Таможенного союза и (или) таможенным законодательством Республики Казахстан;</w:t>
      </w:r>
    </w:p>
    <w:p w:rsidR="00057B03" w:rsidRDefault="00057B03">
      <w:pPr>
        <w:ind w:firstLine="400"/>
        <w:jc w:val="both"/>
        <w:divId w:val="1841962190"/>
      </w:pPr>
      <w:bookmarkStart w:id="5895" w:name="SUB2310308"/>
      <w:bookmarkEnd w:id="5895"/>
      <w:r>
        <w:rPr>
          <w:rStyle w:val="s0"/>
        </w:rPr>
        <w:t>8)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057B03" w:rsidRDefault="00057B03">
      <w:pPr>
        <w:ind w:firstLine="400"/>
        <w:jc w:val="both"/>
        <w:divId w:val="1841962190"/>
      </w:pPr>
      <w:bookmarkStart w:id="5896" w:name="SUB2310309"/>
      <w:bookmarkEnd w:id="5896"/>
      <w:r>
        <w:t>9) размещение эмиссионных ценных бумаг эмитентом;</w:t>
      </w:r>
    </w:p>
    <w:p w:rsidR="00057B03" w:rsidRDefault="00057B03">
      <w:pPr>
        <w:ind w:firstLine="400"/>
        <w:jc w:val="both"/>
        <w:divId w:val="1841962190"/>
      </w:pPr>
      <w:bookmarkStart w:id="5897" w:name="SUB2310310"/>
      <w:bookmarkEnd w:id="5897"/>
      <w:r>
        <w:t>10) передача основных средств, нематериальных активов и иного имущества реорганизуемого юридического лица его правопреемнику (правопреемникам);</w:t>
      </w:r>
    </w:p>
    <w:p w:rsidR="00057B03" w:rsidRDefault="00057B03">
      <w:pPr>
        <w:ind w:firstLine="400"/>
        <w:jc w:val="both"/>
        <w:divId w:val="1841962190"/>
      </w:pPr>
      <w:bookmarkStart w:id="5898" w:name="SUB2310311"/>
      <w:bookmarkEnd w:id="5898"/>
      <w:r>
        <w:t xml:space="preserve">11) передача объекта концессии концеденту, а также последующая передача объекта концессии концессионеру </w:t>
      </w:r>
      <w:r>
        <w:rPr>
          <w:rStyle w:val="s0"/>
        </w:rPr>
        <w:t xml:space="preserve">(правопреемнику или юридическому лицу, специально созданному исключительно концессионером для реализации договора концессии) </w:t>
      </w:r>
      <w:r>
        <w:t>для эксплуатации в рамках договора концессии;</w:t>
      </w:r>
    </w:p>
    <w:p w:rsidR="00057B03" w:rsidRDefault="00057B03">
      <w:pPr>
        <w:jc w:val="both"/>
        <w:divId w:val="1841962190"/>
      </w:pPr>
      <w:bookmarkStart w:id="5899" w:name="SUB2310312"/>
      <w:bookmarkEnd w:id="5899"/>
      <w:r>
        <w:rPr>
          <w:rStyle w:val="s3"/>
        </w:rPr>
        <w:t xml:space="preserve">Подпункт 12 изложен в редакции </w:t>
      </w:r>
      <w:bookmarkStart w:id="5900" w:name="sub1004858561"/>
      <w:r>
        <w:rPr>
          <w:rStyle w:val="s9"/>
          <w:bdr w:val="none" w:sz="0" w:space="0" w:color="auto" w:frame="1"/>
        </w:rPr>
        <w:fldChar w:fldCharType="begin"/>
      </w:r>
      <w:r>
        <w:rPr>
          <w:rStyle w:val="s9"/>
          <w:bdr w:val="none" w:sz="0" w:space="0" w:color="auto" w:frame="1"/>
        </w:rPr>
        <w:instrText xml:space="preserve"> HYPERLINK "jl:34634878.231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900"/>
      <w:r>
        <w:rPr>
          <w:rStyle w:val="s3"/>
        </w:rPr>
        <w:t xml:space="preserve"> РК от 18.11.15 г. № 412-V (введено в действие с 1 января 2016 г.) (</w:t>
      </w:r>
      <w:bookmarkStart w:id="5901" w:name="sub1004909103"/>
      <w:r>
        <w:rPr>
          <w:rStyle w:val="s9"/>
          <w:bdr w:val="none" w:sz="0" w:space="0" w:color="auto" w:frame="1"/>
        </w:rPr>
        <w:fldChar w:fldCharType="begin"/>
      </w:r>
      <w:r>
        <w:rPr>
          <w:rStyle w:val="s9"/>
          <w:bdr w:val="none" w:sz="0" w:space="0" w:color="auto" w:frame="1"/>
        </w:rPr>
        <w:instrText xml:space="preserve"> HYPERLINK "jl:39605522.2310312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01"/>
      <w:r>
        <w:rPr>
          <w:rStyle w:val="s3"/>
        </w:rPr>
        <w:t>)</w:t>
      </w:r>
    </w:p>
    <w:p w:rsidR="00057B03" w:rsidRDefault="00057B03">
      <w:pPr>
        <w:ind w:firstLine="400"/>
        <w:jc w:val="both"/>
        <w:divId w:val="1841962190"/>
      </w:pPr>
      <w:r>
        <w:rPr>
          <w:rStyle w:val="s0"/>
        </w:rPr>
        <w:t>12) оборот по реализации физическим лицом, являющимся индивидуальным предпринимателем, личного имущества физического лица;</w:t>
      </w:r>
    </w:p>
    <w:p w:rsidR="00057B03" w:rsidRDefault="00057B03">
      <w:pPr>
        <w:ind w:firstLine="400"/>
        <w:jc w:val="both"/>
        <w:divId w:val="1841962190"/>
      </w:pPr>
      <w:bookmarkStart w:id="5902" w:name="SUB2310313"/>
      <w:bookmarkEnd w:id="5902"/>
      <w:r>
        <w:t xml:space="preserve">13)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057B03" w:rsidRDefault="00057B03">
      <w:pPr>
        <w:ind w:firstLine="400"/>
        <w:jc w:val="both"/>
        <w:divId w:val="1841962190"/>
      </w:pPr>
      <w:bookmarkStart w:id="5903" w:name="SUB2310314"/>
      <w:bookmarkEnd w:id="5903"/>
      <w:r>
        <w:t>14) возврат имущества доверительным управляющим при прекращении действия документа, являющегося основанием возникновения доверительного управления;</w:t>
      </w:r>
    </w:p>
    <w:p w:rsidR="00057B03" w:rsidRDefault="00057B03">
      <w:pPr>
        <w:ind w:firstLine="400"/>
        <w:jc w:val="both"/>
        <w:divId w:val="1841962190"/>
      </w:pPr>
      <w:bookmarkStart w:id="5904" w:name="SUB2310315"/>
      <w:bookmarkEnd w:id="5904"/>
      <w:r>
        <w:t>15) передача доверительным управляющим чистого дохода от доверительного управления учредителю доверительного управления по договору доверительного управления имуществом или выгодоприобретателю в иных случаях возникновения доверительного управления;</w:t>
      </w:r>
    </w:p>
    <w:p w:rsidR="00057B03" w:rsidRDefault="00057B03">
      <w:pPr>
        <w:jc w:val="both"/>
        <w:divId w:val="1841962190"/>
      </w:pPr>
      <w:bookmarkStart w:id="5905" w:name="SUB2310316"/>
      <w:bookmarkEnd w:id="5905"/>
      <w:r>
        <w:rPr>
          <w:rStyle w:val="s3"/>
        </w:rPr>
        <w:t xml:space="preserve">Пункт дополнен подпунктом 16 в соответствии с </w:t>
      </w:r>
      <w:hyperlink r:id="rId1877" w:history="1">
        <w:r>
          <w:rPr>
            <w:rStyle w:val="a3"/>
            <w:i/>
            <w:iCs/>
            <w:color w:val="000080"/>
            <w:bdr w:val="none" w:sz="0" w:space="0" w:color="auto" w:frame="1"/>
          </w:rPr>
          <w:t>Законом</w:t>
        </w:r>
      </w:hyperlink>
      <w:bookmarkEnd w:id="5856"/>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16)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057B03" w:rsidRDefault="00057B03">
      <w:pPr>
        <w:jc w:val="both"/>
        <w:divId w:val="1841962190"/>
      </w:pPr>
      <w:r>
        <w:rPr>
          <w:rStyle w:val="s3"/>
        </w:rPr>
        <w:t xml:space="preserve">Пункт дополнен подпунктом 17 в соответствии с </w:t>
      </w:r>
      <w:bookmarkStart w:id="5906" w:name="sub1003767113"/>
      <w:r>
        <w:rPr>
          <w:rStyle w:val="s9"/>
          <w:bdr w:val="none" w:sz="0" w:space="0" w:color="auto" w:frame="1"/>
        </w:rPr>
        <w:fldChar w:fldCharType="begin"/>
      </w:r>
      <w:r>
        <w:rPr>
          <w:rStyle w:val="s9"/>
          <w:bdr w:val="none" w:sz="0" w:space="0" w:color="auto" w:frame="1"/>
        </w:rPr>
        <w:instrText xml:space="preserve"> HYPERLINK "jl:31481968.231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906"/>
      <w:r>
        <w:rPr>
          <w:rStyle w:val="s3"/>
        </w:rPr>
        <w:t xml:space="preserve"> РК от 05.12.13 г. № 152-V (введен в действие с 1 января 2013 г.)</w:t>
      </w:r>
    </w:p>
    <w:p w:rsidR="00057B03" w:rsidRDefault="00057B03">
      <w:pPr>
        <w:ind w:firstLine="400"/>
        <w:jc w:val="both"/>
        <w:divId w:val="1841962190"/>
      </w:pPr>
      <w:r>
        <w:rPr>
          <w:rStyle w:val="s3"/>
        </w:rPr>
        <w:t>17) Действовал до 1 января 2015 г. (</w:t>
      </w:r>
      <w:bookmarkStart w:id="5907" w:name="sub1004335344"/>
      <w:r>
        <w:rPr>
          <w:rStyle w:val="s9"/>
          <w:bdr w:val="none" w:sz="0" w:space="0" w:color="auto" w:frame="1"/>
        </w:rPr>
        <w:fldChar w:fldCharType="begin"/>
      </w:r>
      <w:r>
        <w:rPr>
          <w:rStyle w:val="s9"/>
          <w:bdr w:val="none" w:sz="0" w:space="0" w:color="auto" w:frame="1"/>
        </w:rPr>
        <w:instrText xml:space="preserve"> HYPERLINK "jl:31637067.2310300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07"/>
      <w:r>
        <w:rPr>
          <w:rStyle w:val="s3"/>
        </w:rPr>
        <w:t>)</w:t>
      </w:r>
    </w:p>
    <w:p w:rsidR="00057B03" w:rsidRDefault="00057B03">
      <w:pPr>
        <w:jc w:val="both"/>
        <w:divId w:val="1841962190"/>
      </w:pPr>
      <w:r>
        <w:rPr>
          <w:rStyle w:val="s3"/>
        </w:rPr>
        <w:t xml:space="preserve">Пункт дополнен подпунктами 18 - 22 в соответствии с </w:t>
      </w:r>
      <w:hyperlink r:id="rId1878"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jc w:val="both"/>
        <w:divId w:val="1841962190"/>
      </w:pPr>
      <w:r>
        <w:rPr>
          <w:rStyle w:val="s3"/>
        </w:rPr>
        <w:t xml:space="preserve">Подпункт 18 </w:t>
      </w:r>
      <w:hyperlink r:id="rId1879" w:history="1">
        <w:r>
          <w:rPr>
            <w:rStyle w:val="a3"/>
            <w:i/>
            <w:iCs/>
            <w:color w:val="000080"/>
            <w:bdr w:val="none" w:sz="0" w:space="0" w:color="auto" w:frame="1"/>
          </w:rPr>
          <w:t>действует</w:t>
        </w:r>
      </w:hyperlink>
      <w:bookmarkEnd w:id="5860"/>
      <w:r>
        <w:rPr>
          <w:rStyle w:val="s3"/>
        </w:rPr>
        <w:t xml:space="preserve"> с 1 января 2015 г. по 31 декабря 2020 г.</w:t>
      </w:r>
    </w:p>
    <w:p w:rsidR="00057B03" w:rsidRDefault="00057B03">
      <w:pPr>
        <w:ind w:firstLine="400"/>
        <w:jc w:val="both"/>
        <w:divId w:val="1841962190"/>
      </w:pPr>
      <w:r>
        <w:rPr>
          <w:rStyle w:val="s0"/>
        </w:rPr>
        <w:t>18)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057B03" w:rsidRDefault="00057B03">
      <w:pPr>
        <w:ind w:firstLine="400"/>
        <w:jc w:val="both"/>
        <w:divId w:val="1841962190"/>
      </w:pPr>
      <w:r>
        <w:rPr>
          <w:rStyle w:val="s0"/>
        </w:rPr>
        <w:t xml:space="preserve">19) получение некоммерческой организацией, созданной в организационно-правовой форме фонда исключительно для обеспечения финансирования деятельности юридического лица, указанного в абзаце втором </w:t>
      </w:r>
      <w:hyperlink r:id="rId1880" w:history="1">
        <w:r>
          <w:rPr>
            <w:rStyle w:val="a3"/>
            <w:color w:val="000080"/>
          </w:rPr>
          <w:t>пункта 1 статьи 135-3</w:t>
        </w:r>
      </w:hyperlink>
      <w:r>
        <w:rPr>
          <w:rStyle w:val="s0"/>
        </w:rPr>
        <w:t xml:space="preserve"> настоящего Кодекса, платежей из бюджета в рамках бюджетной программы, направленной на целевое перечисление;</w:t>
      </w:r>
    </w:p>
    <w:p w:rsidR="00057B03" w:rsidRDefault="00057B03">
      <w:pPr>
        <w:ind w:firstLine="400"/>
        <w:jc w:val="both"/>
        <w:divId w:val="1841962190"/>
      </w:pPr>
      <w:r>
        <w:rPr>
          <w:rStyle w:val="s0"/>
        </w:rPr>
        <w:t>20) получение юридическим лицом, указанным в абзаце втором пункта 1 статьи 135-3 настоящего Кодекса, от некоммерческой организации, указанной в подпункте 19) настоящего пункта, денег, полученных такой некоммерческой организацией в рамках бюджетной программы, направленной на целевое перечисление;</w:t>
      </w:r>
    </w:p>
    <w:p w:rsidR="00057B03" w:rsidRDefault="00057B03">
      <w:pPr>
        <w:ind w:firstLine="400"/>
        <w:jc w:val="both"/>
        <w:divId w:val="1841962190"/>
      </w:pPr>
      <w:r>
        <w:rPr>
          <w:rStyle w:val="s0"/>
        </w:rPr>
        <w:t>21)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057B03" w:rsidRDefault="00057B03">
      <w:pPr>
        <w:ind w:firstLine="400"/>
        <w:jc w:val="both"/>
        <w:divId w:val="1841962190"/>
      </w:pPr>
      <w:r>
        <w:rPr>
          <w:rStyle w:val="s0"/>
        </w:rPr>
        <w:t>22)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057B03" w:rsidRDefault="00057B03">
      <w:pPr>
        <w:jc w:val="both"/>
        <w:divId w:val="1841962190"/>
      </w:pPr>
      <w:bookmarkStart w:id="5908" w:name="SUB231032201"/>
      <w:bookmarkEnd w:id="5908"/>
      <w:r>
        <w:rPr>
          <w:rStyle w:val="s3"/>
        </w:rPr>
        <w:t xml:space="preserve">Пункт дополнен подпунктом 22-1 в соответствии с </w:t>
      </w:r>
      <w:bookmarkStart w:id="5909" w:name="sub1004846302"/>
      <w:r>
        <w:rPr>
          <w:rStyle w:val="s9"/>
          <w:bdr w:val="none" w:sz="0" w:space="0" w:color="auto" w:frame="1"/>
        </w:rPr>
        <w:fldChar w:fldCharType="begin"/>
      </w:r>
      <w:r>
        <w:rPr>
          <w:rStyle w:val="s9"/>
          <w:bdr w:val="none" w:sz="0" w:space="0" w:color="auto" w:frame="1"/>
        </w:rPr>
        <w:instrText xml:space="preserve"> HYPERLINK "jl:35485765.231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909"/>
      <w:r>
        <w:rPr>
          <w:rStyle w:val="s3"/>
        </w:rPr>
        <w:t xml:space="preserve"> РК от 17.11.15 г. № 407-V (введено в действие с 1 января 2016 г.)</w:t>
      </w:r>
    </w:p>
    <w:p w:rsidR="00057B03" w:rsidRDefault="00057B03">
      <w:pPr>
        <w:ind w:firstLine="400"/>
        <w:jc w:val="both"/>
        <w:divId w:val="1841962190"/>
      </w:pPr>
      <w:r>
        <w:rPr>
          <w:rStyle w:val="s0"/>
        </w:rPr>
        <w:t>22-1)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057B03" w:rsidRDefault="00057B03">
      <w:pPr>
        <w:jc w:val="both"/>
        <w:divId w:val="1841962190"/>
      </w:pPr>
      <w:bookmarkStart w:id="5910" w:name="SUB2310323"/>
      <w:bookmarkEnd w:id="5910"/>
      <w:r>
        <w:rPr>
          <w:rStyle w:val="s3"/>
        </w:rPr>
        <w:t xml:space="preserve">Пункт дополнен подпунктом 23 в соответствии с </w:t>
      </w:r>
      <w:hyperlink r:id="rId1881" w:history="1">
        <w:r>
          <w:rPr>
            <w:rStyle w:val="a3"/>
            <w:i/>
            <w:iCs/>
            <w:color w:val="000080"/>
            <w:bdr w:val="none" w:sz="0" w:space="0" w:color="auto" w:frame="1"/>
          </w:rPr>
          <w:t>Законом</w:t>
        </w:r>
      </w:hyperlink>
      <w:bookmarkEnd w:id="1812"/>
      <w:r>
        <w:rPr>
          <w:rStyle w:val="s3"/>
        </w:rPr>
        <w:t xml:space="preserve"> РК от 03.12.15 г. № 432-V (введено в действие с 1 января 2016 г.)</w:t>
      </w:r>
    </w:p>
    <w:p w:rsidR="00057B03" w:rsidRDefault="00057B03">
      <w:pPr>
        <w:ind w:firstLine="400"/>
        <w:jc w:val="both"/>
        <w:divId w:val="1841962190"/>
      </w:pPr>
      <w:r>
        <w:rPr>
          <w:rStyle w:val="s0"/>
        </w:rPr>
        <w:t>23) вывоз товаров с территории Республики Казахстан на территорию другого государства-члена Таможенного союза в связи с их передачей (перемещением) в пределах одного юридического лица;</w:t>
      </w:r>
    </w:p>
    <w:bookmarkStart w:id="5911" w:name="sub100500856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"jl:31765595.2560300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jc w:val="both"/>
        <w:divId w:val="1841962190"/>
      </w:pPr>
      <w:bookmarkStart w:id="5912" w:name="SUB2310324"/>
      <w:bookmarkEnd w:id="5912"/>
      <w:r>
        <w:rPr>
          <w:rStyle w:val="s3"/>
        </w:rPr>
        <w:t xml:space="preserve">Пункт дополнен подпунктом 24 в соответствии с </w:t>
      </w:r>
      <w:hyperlink r:id="rId1882" w:history="1">
        <w:r>
          <w:rPr>
            <w:rStyle w:val="a3"/>
            <w:i/>
            <w:iCs/>
            <w:color w:val="000080"/>
            <w:bdr w:val="none" w:sz="0" w:space="0" w:color="auto" w:frame="1"/>
          </w:rPr>
          <w:t>Законом</w:t>
        </w:r>
      </w:hyperlink>
      <w:r>
        <w:rPr>
          <w:rStyle w:val="s3"/>
        </w:rPr>
        <w:t xml:space="preserve"> РК от 28.04.16 г. № 506-V (введены в действие с 1 января 2016 г.)</w:t>
      </w:r>
    </w:p>
    <w:p w:rsidR="00057B03" w:rsidRDefault="00057B03">
      <w:pPr>
        <w:ind w:firstLine="426"/>
        <w:jc w:val="both"/>
        <w:divId w:val="1841962190"/>
      </w:pPr>
      <w:r>
        <w:t>24)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057B03" w:rsidRDefault="00057B03">
      <w:pPr>
        <w:jc w:val="both"/>
        <w:divId w:val="1841962190"/>
      </w:pPr>
      <w:bookmarkStart w:id="5913" w:name="SUB2310325"/>
      <w:bookmarkEnd w:id="5913"/>
      <w:r>
        <w:rPr>
          <w:rStyle w:val="s3"/>
        </w:rPr>
        <w:t xml:space="preserve">Пункт дополнен подпунктом 25 в соответствии с </w:t>
      </w:r>
      <w:hyperlink r:id="rId1883" w:history="1">
        <w:r>
          <w:rPr>
            <w:rStyle w:val="a3"/>
            <w:i/>
            <w:iCs/>
            <w:color w:val="000080"/>
            <w:bdr w:val="none" w:sz="0" w:space="0" w:color="auto" w:frame="1"/>
          </w:rPr>
          <w:t>Законом</w:t>
        </w:r>
      </w:hyperlink>
      <w:bookmarkEnd w:id="49"/>
      <w:r>
        <w:rPr>
          <w:rStyle w:val="s3"/>
        </w:rPr>
        <w:t xml:space="preserve"> РК от 28.04.16 г. № 506-V (введены в действие с 1 января 2016 г.)</w:t>
      </w:r>
    </w:p>
    <w:p w:rsidR="00057B03" w:rsidRDefault="00057B03">
      <w:pPr>
        <w:ind w:firstLine="400"/>
        <w:jc w:val="both"/>
        <w:divId w:val="1841962190"/>
      </w:pPr>
      <w:r>
        <w:t>25)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057B03" w:rsidRDefault="00057B03">
      <w:pPr>
        <w:ind w:firstLine="400"/>
        <w:jc w:val="both"/>
        <w:divId w:val="1841962190"/>
      </w:pPr>
      <w:r>
        <w:t> </w:t>
      </w:r>
    </w:p>
    <w:p w:rsidR="00057B03" w:rsidRDefault="00057B03">
      <w:pPr>
        <w:jc w:val="both"/>
        <w:divId w:val="1841962190"/>
      </w:pPr>
      <w:bookmarkStart w:id="5914" w:name="SUB2320000"/>
      <w:bookmarkEnd w:id="5914"/>
      <w:r>
        <w:rPr>
          <w:rStyle w:val="s3"/>
        </w:rPr>
        <w:t xml:space="preserve">В статью 232 внесены изменения в соответствии с </w:t>
      </w:r>
      <w:bookmarkStart w:id="5915" w:name="sub1001499861"/>
      <w:r>
        <w:rPr>
          <w:rStyle w:val="s9"/>
          <w:bdr w:val="none" w:sz="0" w:space="0" w:color="auto" w:frame="1"/>
        </w:rPr>
        <w:fldChar w:fldCharType="begin"/>
      </w:r>
      <w:r>
        <w:rPr>
          <w:rStyle w:val="s9"/>
          <w:bdr w:val="none" w:sz="0" w:space="0" w:color="auto" w:frame="1"/>
        </w:rPr>
        <w:instrText xml:space="preserve"> HYPERLINK "jl:30776033.232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915"/>
      <w:r>
        <w:rPr>
          <w:rStyle w:val="s3"/>
        </w:rPr>
        <w:t xml:space="preserve"> РК от 30.06.10 г. № 297-IV (введены в действие с 1 июля 2010 г.) (</w:t>
      </w:r>
      <w:bookmarkStart w:id="5916" w:name="sub1001498558"/>
      <w:r>
        <w:rPr>
          <w:rStyle w:val="s9"/>
          <w:bdr w:val="none" w:sz="0" w:space="0" w:color="auto" w:frame="1"/>
        </w:rPr>
        <w:fldChar w:fldCharType="begin"/>
      </w:r>
      <w:r>
        <w:rPr>
          <w:rStyle w:val="s9"/>
          <w:bdr w:val="none" w:sz="0" w:space="0" w:color="auto" w:frame="1"/>
        </w:rPr>
        <w:instrText xml:space="preserve"> HYPERLINK "jl:30777947.2320000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16"/>
      <w:r>
        <w:rPr>
          <w:rStyle w:val="s3"/>
        </w:rPr>
        <w:t>)</w:t>
      </w:r>
    </w:p>
    <w:p w:rsidR="00057B03" w:rsidRDefault="00057B03">
      <w:pPr>
        <w:ind w:left="1200" w:hanging="800"/>
        <w:jc w:val="both"/>
        <w:divId w:val="1841962190"/>
      </w:pPr>
      <w:r>
        <w:rPr>
          <w:rStyle w:val="s1"/>
        </w:rPr>
        <w:t xml:space="preserve">Статья 232. Необлагаемый оборот </w:t>
      </w:r>
    </w:p>
    <w:p w:rsidR="00057B03" w:rsidRDefault="00057B03">
      <w:pPr>
        <w:ind w:firstLine="400"/>
        <w:jc w:val="both"/>
        <w:divId w:val="1841962190"/>
      </w:pPr>
      <w:r>
        <w:rPr>
          <w:rStyle w:val="s0"/>
        </w:rPr>
        <w:t>Необлагаемым оборотом является оборот по реализации товаров, работ, услуг:</w:t>
      </w:r>
    </w:p>
    <w:p w:rsidR="00057B03" w:rsidRDefault="00057B03">
      <w:pPr>
        <w:ind w:firstLine="400"/>
        <w:jc w:val="both"/>
        <w:divId w:val="1841962190"/>
      </w:pPr>
      <w:r>
        <w:rPr>
          <w:rStyle w:val="s0"/>
        </w:rPr>
        <w:t xml:space="preserve">1) освобожденный от налога на добавленную стоимость в соответствии с настоящим Кодексом; </w:t>
      </w:r>
    </w:p>
    <w:p w:rsidR="00057B03" w:rsidRDefault="00057B03">
      <w:pPr>
        <w:ind w:firstLine="400"/>
        <w:jc w:val="both"/>
        <w:divId w:val="1841962190"/>
      </w:pPr>
      <w:r>
        <w:rPr>
          <w:rStyle w:val="s0"/>
        </w:rPr>
        <w:t xml:space="preserve">2) местом реализации которого не является Республика Казахстан. </w:t>
      </w:r>
    </w:p>
    <w:p w:rsidR="00057B03" w:rsidRDefault="00057B03">
      <w:pPr>
        <w:ind w:firstLine="400"/>
        <w:jc w:val="both"/>
        <w:divId w:val="1841962190"/>
      </w:pPr>
      <w:r>
        <w:rPr>
          <w:rStyle w:val="s0"/>
        </w:rPr>
        <w:t xml:space="preserve">Если иное не установлено настоящей статьей, место реализации товаров, работ, услуг определяется в соответствии со </w:t>
      </w:r>
      <w:hyperlink r:id="rId1884" w:history="1">
        <w:r>
          <w:rPr>
            <w:rStyle w:val="a3"/>
            <w:color w:val="000080"/>
          </w:rPr>
          <w:t>статьей 236</w:t>
        </w:r>
      </w:hyperlink>
      <w:r>
        <w:rPr>
          <w:rStyle w:val="s0"/>
        </w:rPr>
        <w:t xml:space="preserve"> настоящего Кодекса.</w:t>
      </w:r>
    </w:p>
    <w:p w:rsidR="00057B03" w:rsidRDefault="00057B03">
      <w:pPr>
        <w:ind w:firstLine="400"/>
        <w:jc w:val="both"/>
        <w:divId w:val="1841962190"/>
      </w:pPr>
      <w:r>
        <w:rPr>
          <w:rStyle w:val="s0"/>
        </w:rPr>
        <w:t xml:space="preserve">Место реализации товаров, работ, услуг в Таможенном союзе определяется в соответствии со </w:t>
      </w:r>
      <w:hyperlink r:id="rId1885" w:history="1">
        <w:r>
          <w:rPr>
            <w:rStyle w:val="a3"/>
            <w:color w:val="000080"/>
          </w:rPr>
          <w:t>статьей 276-5</w:t>
        </w:r>
      </w:hyperlink>
      <w:bookmarkEnd w:id="435"/>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5917" w:name="SUB2330000"/>
      <w:bookmarkEnd w:id="5917"/>
      <w:r>
        <w:rPr>
          <w:rStyle w:val="s3"/>
        </w:rPr>
        <w:t xml:space="preserve">Заголовок изложен в редакции </w:t>
      </w:r>
      <w:bookmarkStart w:id="5918" w:name="sub1004915436"/>
      <w:r>
        <w:rPr>
          <w:rStyle w:val="s9"/>
          <w:bdr w:val="none" w:sz="0" w:space="0" w:color="auto" w:frame="1"/>
        </w:rPr>
        <w:fldChar w:fldCharType="begin"/>
      </w:r>
      <w:r>
        <w:rPr>
          <w:rStyle w:val="s9"/>
          <w:bdr w:val="none" w:sz="0" w:space="0" w:color="auto" w:frame="1"/>
        </w:rPr>
        <w:instrText xml:space="preserve"> HYPERLINK "jl:35287197.233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5919" w:name="sub1004899432"/>
      <w:r>
        <w:rPr>
          <w:rStyle w:val="s9"/>
          <w:bdr w:val="none" w:sz="0" w:space="0" w:color="auto" w:frame="1"/>
        </w:rPr>
        <w:fldChar w:fldCharType="begin"/>
      </w:r>
      <w:r>
        <w:rPr>
          <w:rStyle w:val="s9"/>
          <w:bdr w:val="none" w:sz="0" w:space="0" w:color="auto" w:frame="1"/>
        </w:rPr>
        <w:instrText xml:space="preserve"> HYPERLINK "jl:39605522.2330000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 xml:space="preserve">Статья 233. Обороты по реализации, осуществляемые по договорам поручения </w:t>
      </w:r>
    </w:p>
    <w:p w:rsidR="00057B03" w:rsidRDefault="00057B03">
      <w:pPr>
        <w:jc w:val="both"/>
        <w:divId w:val="1841962190"/>
      </w:pPr>
      <w:r>
        <w:rPr>
          <w:rStyle w:val="s3"/>
        </w:rPr>
        <w:t xml:space="preserve">В пункт 1 внесены изменения в соответствии с </w:t>
      </w:r>
      <w:bookmarkStart w:id="5920" w:name="sub1001497290"/>
      <w:r>
        <w:rPr>
          <w:rStyle w:val="s9"/>
          <w:bdr w:val="none" w:sz="0" w:space="0" w:color="auto" w:frame="1"/>
        </w:rPr>
        <w:fldChar w:fldCharType="begin"/>
      </w:r>
      <w:r>
        <w:rPr>
          <w:rStyle w:val="s9"/>
          <w:bdr w:val="none" w:sz="0" w:space="0" w:color="auto" w:frame="1"/>
        </w:rPr>
        <w:instrText xml:space="preserve"> HYPERLINK "jl:30776033.233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2011 г.) (</w:t>
      </w:r>
      <w:bookmarkStart w:id="5921" w:name="sub1001726864"/>
      <w:r>
        <w:rPr>
          <w:rStyle w:val="s9"/>
          <w:bdr w:val="none" w:sz="0" w:space="0" w:color="auto" w:frame="1"/>
        </w:rPr>
        <w:fldChar w:fldCharType="begin"/>
      </w:r>
      <w:r>
        <w:rPr>
          <w:rStyle w:val="s9"/>
          <w:bdr w:val="none" w:sz="0" w:space="0" w:color="auto" w:frame="1"/>
        </w:rPr>
        <w:instrText xml:space="preserve"> HYPERLINK "jl:30863195.2330000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21"/>
      <w:r>
        <w:rPr>
          <w:rStyle w:val="s3"/>
        </w:rPr>
        <w:t xml:space="preserve">); изложен в редакции </w:t>
      </w:r>
      <w:hyperlink r:id="rId1886" w:history="1">
        <w:r>
          <w:rPr>
            <w:rStyle w:val="a3"/>
            <w:i/>
            <w:iCs/>
            <w:color w:val="000080"/>
            <w:bdr w:val="none" w:sz="0" w:space="0" w:color="auto" w:frame="1"/>
          </w:rPr>
          <w:t>Закона</w:t>
        </w:r>
      </w:hyperlink>
      <w:bookmarkEnd w:id="5918"/>
      <w:r>
        <w:rPr>
          <w:rStyle w:val="s3"/>
        </w:rPr>
        <w:t xml:space="preserve"> РК от 03.12.15 г. № 432-V (введено в действие с 1 января 2016 г.) (</w:t>
      </w:r>
      <w:hyperlink r:id="rId1887" w:history="1">
        <w:r>
          <w:rPr>
            <w:rStyle w:val="a3"/>
            <w:i/>
            <w:iCs/>
            <w:color w:val="000080"/>
            <w:bdr w:val="none" w:sz="0" w:space="0" w:color="auto" w:frame="1"/>
          </w:rPr>
          <w:t>см. стар. ред.</w:t>
        </w:r>
      </w:hyperlink>
      <w:bookmarkEnd w:id="5919"/>
      <w:r>
        <w:rPr>
          <w:rStyle w:val="s3"/>
        </w:rPr>
        <w:t>)</w:t>
      </w:r>
    </w:p>
    <w:p w:rsidR="00057B03" w:rsidRDefault="00057B03">
      <w:pPr>
        <w:ind w:firstLine="400"/>
        <w:jc w:val="both"/>
        <w:divId w:val="1841962190"/>
      </w:pPr>
      <w:r>
        <w:rPr>
          <w:rStyle w:val="s0"/>
        </w:rPr>
        <w:t>1. Реализация товаров, выполнение работ или оказание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поверенного.</w:t>
      </w:r>
    </w:p>
    <w:bookmarkStart w:id="5922" w:name="sub1001274264"/>
    <w:p w:rsidR="00057B03" w:rsidRDefault="00057B03">
      <w:pPr>
        <w:jc w:val="both"/>
        <w:divId w:val="1841962190"/>
      </w:pPr>
      <w:r>
        <w:fldChar w:fldCharType="begin"/>
      </w:r>
      <w:r>
        <w:instrText xml:space="preserve"> HYPERLINK "jl:30536724.300 " </w:instrText>
      </w:r>
      <w:r>
        <w:fldChar w:fldCharType="separate"/>
      </w:r>
      <w:r>
        <w:rPr>
          <w:rStyle w:val="a3"/>
          <w:rFonts w:ascii="Wingdings" w:hAnsi="Wingdings"/>
          <w:i/>
          <w:iCs/>
          <w:color w:val="000080"/>
        </w:rPr>
        <w:t>*</w:t>
      </w:r>
      <w:r>
        <w:fldChar w:fldCharType="end"/>
      </w:r>
      <w:bookmarkEnd w:id="5922"/>
    </w:p>
    <w:p w:rsidR="00057B03" w:rsidRDefault="00057B03">
      <w:pPr>
        <w:ind w:firstLine="400"/>
        <w:jc w:val="both"/>
        <w:divId w:val="1841962190"/>
      </w:pPr>
      <w:bookmarkStart w:id="5923" w:name="SUB2330200"/>
      <w:bookmarkEnd w:id="5923"/>
      <w:r>
        <w:rPr>
          <w:rStyle w:val="s0"/>
        </w:rPr>
        <w:t xml:space="preserve">2. Положение пункта 1 настоящей статьи не применяется в отношении: </w:t>
      </w:r>
    </w:p>
    <w:p w:rsidR="00057B03" w:rsidRDefault="00057B03">
      <w:pPr>
        <w:ind w:firstLine="400"/>
        <w:jc w:val="both"/>
        <w:divId w:val="1841962190"/>
      </w:pPr>
      <w:r>
        <w:rPr>
          <w:rStyle w:val="s0"/>
        </w:rPr>
        <w:t xml:space="preserve">1) исключен в соответствии с </w:t>
      </w:r>
      <w:hyperlink r:id="rId1888" w:history="1">
        <w:r>
          <w:rPr>
            <w:rStyle w:val="a3"/>
            <w:color w:val="000080"/>
          </w:rPr>
          <w:t>Законом</w:t>
        </w:r>
      </w:hyperlink>
      <w:r>
        <w:rPr>
          <w:rStyle w:val="s0"/>
        </w:rPr>
        <w:t xml:space="preserve"> РК от 30.06.10 г. № 297-IV </w:t>
      </w:r>
      <w:r>
        <w:rPr>
          <w:rStyle w:val="s3"/>
        </w:rPr>
        <w:t>(введено в действие с 1 января 2011 г.) (</w:t>
      </w:r>
      <w:bookmarkStart w:id="5924" w:name="sub1001726986"/>
      <w:r>
        <w:rPr>
          <w:rStyle w:val="s9"/>
          <w:bdr w:val="none" w:sz="0" w:space="0" w:color="auto" w:frame="1"/>
        </w:rPr>
        <w:fldChar w:fldCharType="begin"/>
      </w:r>
      <w:r>
        <w:rPr>
          <w:rStyle w:val="s9"/>
          <w:bdr w:val="none" w:sz="0" w:space="0" w:color="auto" w:frame="1"/>
        </w:rPr>
        <w:instrText xml:space="preserve"> HYPERLINK "jl:30863195.2330200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В подпункт 2 внесены изменения в соответствии с </w:t>
      </w:r>
      <w:hyperlink r:id="rId1889" w:history="1">
        <w:r>
          <w:rPr>
            <w:rStyle w:val="a3"/>
            <w:i/>
            <w:iCs/>
            <w:color w:val="000080"/>
            <w:bdr w:val="none" w:sz="0" w:space="0" w:color="auto" w:frame="1"/>
          </w:rPr>
          <w:t>Законом</w:t>
        </w:r>
      </w:hyperlink>
      <w:r>
        <w:rPr>
          <w:rStyle w:val="s3"/>
        </w:rPr>
        <w:t xml:space="preserve"> РК от 30.06.10 г. № 297-IV (введены в действие с 1 января 2011 г.) (</w:t>
      </w:r>
      <w:hyperlink r:id="rId1890" w:history="1">
        <w:r>
          <w:rPr>
            <w:rStyle w:val="a3"/>
            <w:i/>
            <w:iCs/>
            <w:color w:val="000080"/>
            <w:bdr w:val="none" w:sz="0" w:space="0" w:color="auto" w:frame="1"/>
          </w:rPr>
          <w:t>см. стар. ред.</w:t>
        </w:r>
      </w:hyperlink>
      <w:bookmarkEnd w:id="5924"/>
      <w:r>
        <w:rPr>
          <w:rStyle w:val="s3"/>
        </w:rPr>
        <w:t>)</w:t>
      </w:r>
    </w:p>
    <w:p w:rsidR="00057B03" w:rsidRDefault="00057B03">
      <w:pPr>
        <w:ind w:firstLine="400"/>
        <w:jc w:val="both"/>
        <w:divId w:val="1841962190"/>
      </w:pPr>
      <w:r>
        <w:rPr>
          <w:rStyle w:val="s0"/>
        </w:rPr>
        <w:t>2) реализации товара, полученного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отгрузка товара является оборотом по реализации поверенного;</w:t>
      </w:r>
    </w:p>
    <w:p w:rsidR="00057B03" w:rsidRDefault="00057B03">
      <w:pPr>
        <w:jc w:val="both"/>
        <w:divId w:val="1841962190"/>
      </w:pPr>
      <w:r>
        <w:rPr>
          <w:rStyle w:val="s3"/>
        </w:rPr>
        <w:t xml:space="preserve">Пункт 2 дополнен подпунктом 3 в соответствии с </w:t>
      </w:r>
      <w:hyperlink r:id="rId1891" w:history="1">
        <w:r>
          <w:rPr>
            <w:rStyle w:val="a3"/>
            <w:i/>
            <w:iCs/>
            <w:color w:val="000080"/>
            <w:bdr w:val="none" w:sz="0" w:space="0" w:color="auto" w:frame="1"/>
          </w:rPr>
          <w:t>Законом</w:t>
        </w:r>
      </w:hyperlink>
      <w:bookmarkEnd w:id="5920"/>
      <w:r>
        <w:rPr>
          <w:rStyle w:val="s3"/>
        </w:rPr>
        <w:t xml:space="preserve"> РК от 30.06.10 г. № 297-IV (введено в действие с 1 января 2009 г.)</w:t>
      </w:r>
    </w:p>
    <w:p w:rsidR="00057B03" w:rsidRDefault="00057B03">
      <w:pPr>
        <w:ind w:firstLine="400"/>
        <w:jc w:val="both"/>
        <w:divId w:val="1841962190"/>
      </w:pPr>
      <w:r>
        <w:rPr>
          <w:rStyle w:val="s0"/>
        </w:rPr>
        <w:t xml:space="preserve">3) реализации товара, выполнения работ, оказания услуг, а также приобретения товаров, работ, услуг оператором в случаях, предусмотренных </w:t>
      </w:r>
      <w:hyperlink r:id="rId1892" w:history="1">
        <w:r>
          <w:rPr>
            <w:rStyle w:val="a3"/>
            <w:color w:val="000080"/>
          </w:rPr>
          <w:t>пунктом 3 статьи 271-1</w:t>
        </w:r>
      </w:hyperlink>
      <w:r>
        <w:rPr>
          <w:rStyle w:val="s0"/>
        </w:rPr>
        <w:t xml:space="preserve"> настоящего Кодекса.</w:t>
      </w:r>
    </w:p>
    <w:bookmarkStart w:id="5925" w:name="sub1001587401"/>
    <w:p w:rsidR="00057B03" w:rsidRDefault="00057B03">
      <w:pPr>
        <w:jc w:val="both"/>
        <w:divId w:val="1841962190"/>
      </w:pPr>
      <w:r>
        <w:fldChar w:fldCharType="begin"/>
      </w:r>
      <w:r>
        <w:instrText xml:space="preserve"> HYPERLINK "jl:30486056.0 30650112.0 " </w:instrText>
      </w:r>
      <w:r>
        <w:fldChar w:fldCharType="separate"/>
      </w:r>
      <w:r>
        <w:rPr>
          <w:rStyle w:val="a3"/>
          <w:rFonts w:ascii="Wingdings" w:hAnsi="Wingdings"/>
          <w:i/>
          <w:iCs/>
          <w:color w:val="000080"/>
        </w:rPr>
        <w:t>*</w:t>
      </w:r>
      <w:r>
        <w:fldChar w:fldCharType="end"/>
      </w:r>
      <w:bookmarkEnd w:id="5925"/>
    </w:p>
    <w:p w:rsidR="00057B03" w:rsidRDefault="00057B03">
      <w:pPr>
        <w:ind w:firstLine="400"/>
        <w:jc w:val="both"/>
        <w:divId w:val="1841962190"/>
      </w:pPr>
      <w:r>
        <w:t> </w:t>
      </w:r>
    </w:p>
    <w:p w:rsidR="00057B03" w:rsidRDefault="00057B03">
      <w:pPr>
        <w:jc w:val="both"/>
        <w:divId w:val="1841962190"/>
      </w:pPr>
      <w:bookmarkStart w:id="5926" w:name="SUB233010000"/>
      <w:bookmarkEnd w:id="5926"/>
      <w:r>
        <w:rPr>
          <w:rStyle w:val="s3"/>
        </w:rPr>
        <w:t xml:space="preserve">Кодекс дополнен статьей 233-1 в соответствии с </w:t>
      </w:r>
      <w:bookmarkStart w:id="5927" w:name="sub1001497542"/>
      <w:r>
        <w:rPr>
          <w:rStyle w:val="s9"/>
          <w:bdr w:val="none" w:sz="0" w:space="0" w:color="auto" w:frame="1"/>
        </w:rPr>
        <w:fldChar w:fldCharType="begin"/>
      </w:r>
      <w:r>
        <w:rPr>
          <w:rStyle w:val="s9"/>
          <w:bdr w:val="none" w:sz="0" w:space="0" w:color="auto" w:frame="1"/>
        </w:rPr>
        <w:instrText xml:space="preserve"> HYPERLINK "jl:30776033.2331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927"/>
      <w:r>
        <w:rPr>
          <w:rStyle w:val="s3"/>
        </w:rPr>
        <w:t xml:space="preserve"> РК от 30.06.10 г. № 297-IV (введено в действие с 1 января 2011 г.)</w:t>
      </w:r>
    </w:p>
    <w:p w:rsidR="00057B03" w:rsidRDefault="00057B03">
      <w:pPr>
        <w:ind w:left="1200" w:hanging="800"/>
        <w:jc w:val="both"/>
        <w:divId w:val="1841962190"/>
      </w:pPr>
      <w:r>
        <w:rPr>
          <w:rStyle w:val="s1"/>
        </w:rPr>
        <w:t>Статья 233-1. Обороты по реализации, осуществляемые на условиях, соответствующих условиям договора комиссии</w:t>
      </w:r>
    </w:p>
    <w:p w:rsidR="00057B03" w:rsidRDefault="00057B03">
      <w:pPr>
        <w:jc w:val="both"/>
        <w:divId w:val="1841962190"/>
      </w:pPr>
      <w:r>
        <w:rPr>
          <w:rStyle w:val="s3"/>
        </w:rPr>
        <w:t xml:space="preserve">Пункт 1 изложен в редакции </w:t>
      </w:r>
      <w:bookmarkStart w:id="5928" w:name="sub1004915438"/>
      <w:r>
        <w:rPr>
          <w:rStyle w:val="s9"/>
          <w:bdr w:val="none" w:sz="0" w:space="0" w:color="auto" w:frame="1"/>
        </w:rPr>
        <w:fldChar w:fldCharType="begin"/>
      </w:r>
      <w:r>
        <w:rPr>
          <w:rStyle w:val="s9"/>
          <w:bdr w:val="none" w:sz="0" w:space="0" w:color="auto" w:frame="1"/>
        </w:rPr>
        <w:instrText xml:space="preserve"> HYPERLINK "jl:35287197.2331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5928"/>
      <w:r>
        <w:rPr>
          <w:rStyle w:val="s3"/>
        </w:rPr>
        <w:t xml:space="preserve"> РК от 03.12.15 г. № 432-V (введено в действие с 1 января 2016 г.) (</w:t>
      </w:r>
      <w:bookmarkStart w:id="5929" w:name="sub1004899518"/>
      <w:r>
        <w:rPr>
          <w:rStyle w:val="s9"/>
          <w:bdr w:val="none" w:sz="0" w:space="0" w:color="auto" w:frame="1"/>
        </w:rPr>
        <w:fldChar w:fldCharType="begin"/>
      </w:r>
      <w:r>
        <w:rPr>
          <w:rStyle w:val="s9"/>
          <w:bdr w:val="none" w:sz="0" w:space="0" w:color="auto" w:frame="1"/>
        </w:rPr>
        <w:instrText xml:space="preserve"> HYPERLINK "jl:39605522.233010000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29"/>
      <w:r>
        <w:rPr>
          <w:rStyle w:val="s3"/>
        </w:rPr>
        <w:t>)</w:t>
      </w:r>
    </w:p>
    <w:p w:rsidR="00057B03" w:rsidRDefault="00057B03">
      <w:pPr>
        <w:ind w:firstLine="400"/>
        <w:jc w:val="both"/>
        <w:divId w:val="1841962190"/>
      </w:pPr>
      <w:r>
        <w:rPr>
          <w:rStyle w:val="s0"/>
        </w:rPr>
        <w:t>1. Не являются оборотом по реализации комиссионера:</w:t>
      </w:r>
    </w:p>
    <w:p w:rsidR="00057B03" w:rsidRDefault="00057B03">
      <w:pPr>
        <w:ind w:firstLine="400"/>
        <w:jc w:val="both"/>
        <w:divId w:val="1841962190"/>
      </w:pPr>
      <w:r>
        <w:rPr>
          <w:rStyle w:val="s0"/>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057B03" w:rsidRDefault="00057B03">
      <w:pPr>
        <w:ind w:firstLine="400"/>
        <w:jc w:val="both"/>
        <w:divId w:val="1841962190"/>
      </w:pPr>
      <w:r>
        <w:rPr>
          <w:rStyle w:val="s0"/>
        </w:rPr>
        <w:t>передача комиссионером комитенту товаров, приобретенных для комитента на условиях, соответствующих условиям договора комиссии;</w:t>
      </w:r>
    </w:p>
    <w:p w:rsidR="00057B03" w:rsidRDefault="00057B03">
      <w:pPr>
        <w:ind w:firstLine="400"/>
        <w:jc w:val="both"/>
        <w:divId w:val="1841962190"/>
      </w:pPr>
      <w:r>
        <w:rPr>
          <w:rStyle w:val="s0"/>
        </w:rPr>
        <w:t>выполнение работ, оказание услуг третьим лицом для комитента по сделке, заключенной таким третьим лицом с комиссионером.</w:t>
      </w:r>
    </w:p>
    <w:p w:rsidR="00057B03" w:rsidRDefault="00057B03">
      <w:pPr>
        <w:ind w:firstLine="400"/>
        <w:jc w:val="both"/>
        <w:divId w:val="1841962190"/>
      </w:pPr>
      <w:bookmarkStart w:id="5930" w:name="SUB233010200"/>
      <w:bookmarkEnd w:id="5930"/>
      <w:r>
        <w:rPr>
          <w:rStyle w:val="s0"/>
        </w:rPr>
        <w:t>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057B03" w:rsidRDefault="00057B03">
      <w:pPr>
        <w:ind w:firstLine="400"/>
        <w:jc w:val="both"/>
        <w:divId w:val="1841962190"/>
      </w:pPr>
      <w:r>
        <w:t> </w:t>
      </w:r>
    </w:p>
    <w:p w:rsidR="00057B03" w:rsidRDefault="00057B03">
      <w:pPr>
        <w:jc w:val="both"/>
        <w:divId w:val="1841962190"/>
      </w:pPr>
      <w:bookmarkStart w:id="5931" w:name="SUB233020000"/>
      <w:bookmarkEnd w:id="5931"/>
      <w:r>
        <w:rPr>
          <w:rStyle w:val="s3"/>
        </w:rPr>
        <w:t xml:space="preserve">Кодекс дополнен статьей 233-2 в соответствии с </w:t>
      </w:r>
      <w:bookmarkStart w:id="5932" w:name="sub1004915439"/>
      <w:r>
        <w:rPr>
          <w:rStyle w:val="s9"/>
          <w:bdr w:val="none" w:sz="0" w:space="0" w:color="auto" w:frame="1"/>
        </w:rPr>
        <w:fldChar w:fldCharType="begin"/>
      </w:r>
      <w:r>
        <w:rPr>
          <w:rStyle w:val="s9"/>
          <w:bdr w:val="none" w:sz="0" w:space="0" w:color="auto" w:frame="1"/>
        </w:rPr>
        <w:instrText xml:space="preserve"> HYPERLINK "jl:35287197.2332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932"/>
      <w:r>
        <w:rPr>
          <w:rStyle w:val="s3"/>
        </w:rPr>
        <w:t xml:space="preserve"> РК от 03.12.15 г. № 432-V (введено в действие с 1 января 2016 г.)</w:t>
      </w:r>
    </w:p>
    <w:p w:rsidR="00057B03" w:rsidRDefault="00057B03">
      <w:pPr>
        <w:ind w:left="1200" w:hanging="800"/>
        <w:jc w:val="both"/>
        <w:divId w:val="1841962190"/>
      </w:pPr>
      <w:r>
        <w:rPr>
          <w:rStyle w:val="s1"/>
        </w:rPr>
        <w:t>Статья 233-2. Обороты по реализации, осуществляемые по договору транспортной экспедиции</w:t>
      </w:r>
    </w:p>
    <w:p w:rsidR="00057B03" w:rsidRDefault="00057B03">
      <w:pPr>
        <w:ind w:firstLine="400"/>
        <w:jc w:val="both"/>
        <w:divId w:val="1841962190"/>
      </w:pPr>
      <w:r>
        <w:rPr>
          <w:rStyle w:val="s0"/>
        </w:rPr>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rsidR="00057B03" w:rsidRDefault="00057B03">
      <w:pPr>
        <w:ind w:firstLine="400"/>
        <w:jc w:val="both"/>
        <w:divId w:val="1841962190"/>
      </w:pPr>
      <w:r>
        <w:t> </w:t>
      </w:r>
    </w:p>
    <w:p w:rsidR="00057B03" w:rsidRDefault="00057B03">
      <w:pPr>
        <w:jc w:val="both"/>
        <w:divId w:val="1841962190"/>
      </w:pPr>
      <w:bookmarkStart w:id="5933" w:name="SUB2340000"/>
      <w:bookmarkEnd w:id="5933"/>
      <w:r>
        <w:rPr>
          <w:rStyle w:val="s3"/>
        </w:rPr>
        <w:t xml:space="preserve">В статью 234 внесены изменения в соответствии с </w:t>
      </w:r>
      <w:bookmarkStart w:id="5934" w:name="sub1001499873"/>
      <w:r>
        <w:rPr>
          <w:rStyle w:val="s9"/>
          <w:bdr w:val="none" w:sz="0" w:space="0" w:color="auto" w:frame="1"/>
        </w:rPr>
        <w:fldChar w:fldCharType="begin"/>
      </w:r>
      <w:r>
        <w:rPr>
          <w:rStyle w:val="s9"/>
          <w:bdr w:val="none" w:sz="0" w:space="0" w:color="auto" w:frame="1"/>
        </w:rPr>
        <w:instrText xml:space="preserve"> HYPERLINK "jl:30776033.234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934"/>
      <w:r>
        <w:rPr>
          <w:rStyle w:val="s3"/>
        </w:rPr>
        <w:t xml:space="preserve"> РК от 30.06.10 г. № 297-IV (введены в действие с 1 января 2011 г.) (</w:t>
      </w:r>
      <w:bookmarkStart w:id="5935" w:name="sub1001726865"/>
      <w:r>
        <w:rPr>
          <w:rStyle w:val="s9"/>
          <w:bdr w:val="none" w:sz="0" w:space="0" w:color="auto" w:frame="1"/>
        </w:rPr>
        <w:fldChar w:fldCharType="begin"/>
      </w:r>
      <w:r>
        <w:rPr>
          <w:rStyle w:val="s9"/>
          <w:bdr w:val="none" w:sz="0" w:space="0" w:color="auto" w:frame="1"/>
        </w:rPr>
        <w:instrText xml:space="preserve"> HYPERLINK "jl:30863195.2340000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35"/>
      <w:r>
        <w:rPr>
          <w:rStyle w:val="s3"/>
        </w:rPr>
        <w:t>)</w:t>
      </w:r>
    </w:p>
    <w:p w:rsidR="00057B03" w:rsidRDefault="00057B03">
      <w:pPr>
        <w:ind w:left="1200" w:hanging="800"/>
        <w:jc w:val="both"/>
        <w:divId w:val="1841962190"/>
      </w:pPr>
      <w:r>
        <w:rPr>
          <w:rStyle w:val="s1"/>
        </w:rPr>
        <w:t>Статья 234. Обороты по реализации (приобретению), осуществляемые по договорам доверительного управления</w:t>
      </w:r>
    </w:p>
    <w:p w:rsidR="00057B03" w:rsidRDefault="00057B03">
      <w:pPr>
        <w:ind w:firstLine="400"/>
        <w:jc w:val="both"/>
        <w:divId w:val="1841962190"/>
      </w:pPr>
      <w:r>
        <w:rPr>
          <w:rStyle w:val="s0"/>
        </w:rPr>
        <w:t xml:space="preserve">Реализация товара,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или иным документом, являющимся основанием для возникновения доверительного управления, являются оборотом по реализации (приобретению) доверительного управляющего. </w:t>
      </w:r>
    </w:p>
    <w:p w:rsidR="00057B03" w:rsidRDefault="00057B03">
      <w:pPr>
        <w:ind w:firstLine="400"/>
        <w:jc w:val="both"/>
        <w:divId w:val="1841962190"/>
      </w:pPr>
      <w:r>
        <w:t> </w:t>
      </w:r>
    </w:p>
    <w:p w:rsidR="00057B03" w:rsidRDefault="00057B03">
      <w:pPr>
        <w:ind w:left="1200" w:hanging="800"/>
        <w:jc w:val="both"/>
        <w:divId w:val="1841962190"/>
      </w:pPr>
      <w:bookmarkStart w:id="5936" w:name="SUB2350000"/>
      <w:bookmarkEnd w:id="5936"/>
      <w:r>
        <w:rPr>
          <w:rStyle w:val="s1"/>
        </w:rPr>
        <w:t>Статья 235. Обороты по реализации (приобретению), осуществляемые в рамках договоров о совместной деятельности</w:t>
      </w:r>
    </w:p>
    <w:p w:rsidR="00057B03" w:rsidRDefault="00057B03">
      <w:pPr>
        <w:jc w:val="both"/>
        <w:divId w:val="1841962190"/>
      </w:pPr>
      <w:r>
        <w:rPr>
          <w:rStyle w:val="s3"/>
        </w:rPr>
        <w:t xml:space="preserve">В пункт 1 внесены изменения в соответствии с </w:t>
      </w:r>
      <w:bookmarkStart w:id="5937" w:name="sub1001497292"/>
      <w:r>
        <w:rPr>
          <w:rStyle w:val="s9"/>
          <w:bdr w:val="none" w:sz="0" w:space="0" w:color="auto" w:frame="1"/>
        </w:rPr>
        <w:fldChar w:fldCharType="begin"/>
      </w:r>
      <w:r>
        <w:rPr>
          <w:rStyle w:val="s9"/>
          <w:bdr w:val="none" w:sz="0" w:space="0" w:color="auto" w:frame="1"/>
        </w:rPr>
        <w:instrText xml:space="preserve"> HYPERLINK "jl:30776033.235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2009 г.) (</w:t>
      </w:r>
      <w:bookmarkStart w:id="5938" w:name="sub1001498681"/>
      <w:r>
        <w:rPr>
          <w:rStyle w:val="s9"/>
          <w:bdr w:val="none" w:sz="0" w:space="0" w:color="auto" w:frame="1"/>
        </w:rPr>
        <w:fldChar w:fldCharType="begin"/>
      </w:r>
      <w:r>
        <w:rPr>
          <w:rStyle w:val="s9"/>
          <w:bdr w:val="none" w:sz="0" w:space="0" w:color="auto" w:frame="1"/>
        </w:rPr>
        <w:instrText xml:space="preserve"> HYPERLINK "jl:30777947.2350000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38"/>
      <w:r>
        <w:rPr>
          <w:rStyle w:val="s3"/>
        </w:rPr>
        <w:t>)</w:t>
      </w:r>
    </w:p>
    <w:p w:rsidR="00057B03" w:rsidRDefault="00057B03">
      <w:pPr>
        <w:ind w:firstLine="400"/>
        <w:jc w:val="both"/>
        <w:divId w:val="1841962190"/>
      </w:pPr>
      <w:r>
        <w:rPr>
          <w:rStyle w:val="s0"/>
        </w:rPr>
        <w:t>1. В случаях, когда реализация товаров, работ и услуг осуществляется поверенным от имени и (или) по поручению участника (участников) договора о совместной деятельности:</w:t>
      </w:r>
    </w:p>
    <w:p w:rsidR="00057B03" w:rsidRDefault="00057B03">
      <w:pPr>
        <w:ind w:firstLine="400"/>
        <w:jc w:val="both"/>
        <w:divId w:val="1841962190"/>
      </w:pPr>
      <w:r>
        <w:rPr>
          <w:rStyle w:val="s0"/>
        </w:rPr>
        <w:t xml:space="preserve">1) счет-фактура выписывается от имени одного из участников </w:t>
      </w:r>
      <w:r>
        <w:t>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057B03" w:rsidRDefault="00057B03">
      <w:pPr>
        <w:jc w:val="both"/>
        <w:divId w:val="1841962190"/>
      </w:pPr>
      <w:bookmarkStart w:id="5939" w:name="SUB2350102"/>
      <w:bookmarkEnd w:id="5939"/>
      <w:r>
        <w:rPr>
          <w:rStyle w:val="s3"/>
        </w:rPr>
        <w:t xml:space="preserve">В подпункт 2 внесены изменения в соответствии с </w:t>
      </w:r>
      <w:bookmarkStart w:id="5940" w:name="sub1001227617"/>
      <w:r>
        <w:rPr>
          <w:rStyle w:val="s9"/>
          <w:bdr w:val="none" w:sz="0" w:space="0" w:color="auto" w:frame="1"/>
        </w:rPr>
        <w:fldChar w:fldCharType="begin"/>
      </w:r>
      <w:r>
        <w:rPr>
          <w:rStyle w:val="s9"/>
          <w:bdr w:val="none" w:sz="0" w:space="0" w:color="auto" w:frame="1"/>
        </w:rPr>
        <w:instrText xml:space="preserve"> HYPERLINK "jl:30519128.388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940"/>
      <w:r>
        <w:rPr>
          <w:rStyle w:val="s3"/>
        </w:rPr>
        <w:t xml:space="preserve"> РК от 16.11.09 г. № 200-IV (введены в действие с 1 января 2009 г.) (</w:t>
      </w:r>
      <w:bookmarkStart w:id="5941" w:name="sub1001230877"/>
      <w:r>
        <w:rPr>
          <w:rStyle w:val="s9"/>
          <w:bdr w:val="none" w:sz="0" w:space="0" w:color="auto" w:frame="1"/>
        </w:rPr>
        <w:fldChar w:fldCharType="begin"/>
      </w:r>
      <w:r>
        <w:rPr>
          <w:rStyle w:val="s9"/>
          <w:bdr w:val="none" w:sz="0" w:space="0" w:color="auto" w:frame="1"/>
        </w:rPr>
        <w:instrText xml:space="preserve"> HYPERLINK "jl:30520170.2350102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41"/>
      <w:r>
        <w:rPr>
          <w:rStyle w:val="s3"/>
        </w:rPr>
        <w:t>)</w:t>
      </w:r>
    </w:p>
    <w:p w:rsidR="00057B03" w:rsidRDefault="00057B03">
      <w:pPr>
        <w:ind w:firstLine="400"/>
        <w:jc w:val="both"/>
        <w:divId w:val="1841962190"/>
      </w:pPr>
      <w:r>
        <w:rPr>
          <w:rStyle w:val="s0"/>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057B03" w:rsidRDefault="00057B03">
      <w:pPr>
        <w:jc w:val="both"/>
        <w:divId w:val="1841962190"/>
      </w:pPr>
      <w:bookmarkStart w:id="5942" w:name="SUB2350200"/>
      <w:bookmarkEnd w:id="5942"/>
      <w:r>
        <w:rPr>
          <w:rStyle w:val="s3"/>
        </w:rPr>
        <w:t xml:space="preserve">Пункт 2 изложен в редакции </w:t>
      </w:r>
      <w:hyperlink r:id="rId1893" w:history="1">
        <w:r>
          <w:rPr>
            <w:rStyle w:val="a3"/>
            <w:i/>
            <w:iCs/>
            <w:color w:val="000080"/>
            <w:bdr w:val="none" w:sz="0" w:space="0" w:color="auto" w:frame="1"/>
          </w:rPr>
          <w:t>Закона</w:t>
        </w:r>
      </w:hyperlink>
      <w:r>
        <w:rPr>
          <w:rStyle w:val="s3"/>
        </w:rPr>
        <w:t xml:space="preserve"> РК от 30.06.10 г. № 297-IV (введено в действие с 1 января 2009 г.) (</w:t>
      </w:r>
      <w:bookmarkStart w:id="5943" w:name="sub1001499880"/>
      <w:r>
        <w:rPr>
          <w:rStyle w:val="s9"/>
          <w:bdr w:val="none" w:sz="0" w:space="0" w:color="auto" w:frame="1"/>
        </w:rPr>
        <w:fldChar w:fldCharType="begin"/>
      </w:r>
      <w:r>
        <w:rPr>
          <w:rStyle w:val="s9"/>
          <w:bdr w:val="none" w:sz="0" w:space="0" w:color="auto" w:frame="1"/>
        </w:rPr>
        <w:instrText xml:space="preserve"> HYPERLINK "jl:30777947.2350200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43"/>
      <w:r>
        <w:rPr>
          <w:rStyle w:val="s3"/>
        </w:rPr>
        <w:t xml:space="preserve">); </w:t>
      </w:r>
      <w:bookmarkStart w:id="5944" w:name="sub1002708505"/>
      <w:r>
        <w:rPr>
          <w:rStyle w:val="s9"/>
          <w:bdr w:val="none" w:sz="0" w:space="0" w:color="auto" w:frame="1"/>
        </w:rPr>
        <w:fldChar w:fldCharType="begin"/>
      </w:r>
      <w:r>
        <w:rPr>
          <w:rStyle w:val="s9"/>
          <w:bdr w:val="none" w:sz="0" w:space="0" w:color="auto" w:frame="1"/>
        </w:rPr>
        <w:instrText xml:space="preserve"> HYPERLINK "jl:31311025.235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июля 2014 г.) (</w:t>
      </w:r>
      <w:bookmarkStart w:id="5945" w:name="sub1004067582"/>
      <w:r>
        <w:rPr>
          <w:rStyle w:val="s9"/>
          <w:bdr w:val="none" w:sz="0" w:space="0" w:color="auto" w:frame="1"/>
        </w:rPr>
        <w:fldChar w:fldCharType="begin"/>
      </w:r>
      <w:r>
        <w:rPr>
          <w:rStyle w:val="s9"/>
          <w:bdr w:val="none" w:sz="0" w:space="0" w:color="auto" w:frame="1"/>
        </w:rPr>
        <w:instrText xml:space="preserve"> HYPERLINK "jl:31570043.2350200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45"/>
      <w:r>
        <w:rPr>
          <w:rStyle w:val="s3"/>
        </w:rPr>
        <w:t>)</w:t>
      </w:r>
    </w:p>
    <w:p w:rsidR="00057B03" w:rsidRDefault="00057B03">
      <w:pPr>
        <w:ind w:firstLine="400"/>
        <w:jc w:val="both"/>
        <w:divId w:val="1841962190"/>
      </w:pPr>
      <w:r>
        <w:rPr>
          <w:rStyle w:val="s0"/>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057B03" w:rsidRDefault="00057B03">
      <w:pPr>
        <w:ind w:firstLine="400"/>
        <w:jc w:val="both"/>
        <w:divId w:val="1841962190"/>
      </w:pPr>
      <w:bookmarkStart w:id="5946" w:name="SUB2350300"/>
      <w:bookmarkEnd w:id="5946"/>
      <w:r>
        <w:t xml:space="preserve">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w:t>
      </w:r>
      <w:r>
        <w:rPr>
          <w:rStyle w:val="s0"/>
        </w:rPr>
        <w:t>в счетах-фактурах, получаемых от поставщика (продавца), должны быть выделены:</w:t>
      </w:r>
    </w:p>
    <w:p w:rsidR="00057B03" w:rsidRDefault="00057B03">
      <w:pPr>
        <w:ind w:firstLine="400"/>
        <w:jc w:val="both"/>
        <w:divId w:val="1841962190"/>
      </w:pPr>
      <w:bookmarkStart w:id="5947" w:name="SUB2350301"/>
      <w:bookmarkEnd w:id="5947"/>
      <w:r>
        <w:rPr>
          <w:rStyle w:val="s0"/>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057B03" w:rsidRDefault="00057B03">
      <w:pPr>
        <w:ind w:firstLine="400"/>
        <w:jc w:val="both"/>
        <w:divId w:val="1841962190"/>
      </w:pPr>
      <w:bookmarkStart w:id="5948" w:name="SUB2350302"/>
      <w:bookmarkEnd w:id="5948"/>
      <w:r>
        <w:rPr>
          <w:rStyle w:val="s0"/>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057B03" w:rsidRDefault="00057B03">
      <w:pPr>
        <w:jc w:val="both"/>
        <w:divId w:val="1841962190"/>
      </w:pPr>
      <w:bookmarkStart w:id="5949" w:name="SUB2350400"/>
      <w:bookmarkEnd w:id="5949"/>
      <w:r>
        <w:rPr>
          <w:rStyle w:val="s3"/>
        </w:rPr>
        <w:t xml:space="preserve">Пункт 4 изложен в редакции </w:t>
      </w:r>
      <w:hyperlink r:id="rId1894" w:history="1">
        <w:r>
          <w:rPr>
            <w:rStyle w:val="a3"/>
            <w:i/>
            <w:iCs/>
            <w:color w:val="000080"/>
            <w:bdr w:val="none" w:sz="0" w:space="0" w:color="auto" w:frame="1"/>
          </w:rPr>
          <w:t>Закона</w:t>
        </w:r>
      </w:hyperlink>
      <w:bookmarkEnd w:id="5944"/>
      <w:r>
        <w:rPr>
          <w:rStyle w:val="s3"/>
        </w:rPr>
        <w:t xml:space="preserve"> РК от 26.12.12 г. № 61-V (введено в действие с 1 июля 2014 г.) (</w:t>
      </w:r>
      <w:bookmarkStart w:id="5950" w:name="sub1004067581"/>
      <w:r>
        <w:rPr>
          <w:rStyle w:val="s9"/>
          <w:bdr w:val="none" w:sz="0" w:space="0" w:color="auto" w:frame="1"/>
        </w:rPr>
        <w:fldChar w:fldCharType="begin"/>
      </w:r>
      <w:r>
        <w:rPr>
          <w:rStyle w:val="s9"/>
          <w:bdr w:val="none" w:sz="0" w:space="0" w:color="auto" w:frame="1"/>
        </w:rPr>
        <w:instrText xml:space="preserve"> HYPERLINK "jl:31570043.2350400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50"/>
      <w:r>
        <w:rPr>
          <w:rStyle w:val="s3"/>
        </w:rPr>
        <w:t>)</w:t>
      </w:r>
    </w:p>
    <w:p w:rsidR="00057B03" w:rsidRDefault="00057B03">
      <w:pPr>
        <w:ind w:firstLine="400"/>
        <w:jc w:val="both"/>
        <w:divId w:val="1841962190"/>
      </w:pPr>
      <w:r>
        <w:rPr>
          <w:rStyle w:val="s0"/>
        </w:rPr>
        <w:t>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057B03" w:rsidRDefault="00057B03">
      <w:pPr>
        <w:jc w:val="both"/>
        <w:divId w:val="1841962190"/>
      </w:pPr>
      <w:bookmarkStart w:id="5951" w:name="SUB2350500"/>
      <w:bookmarkEnd w:id="5951"/>
      <w:r>
        <w:rPr>
          <w:rStyle w:val="s3"/>
        </w:rPr>
        <w:t xml:space="preserve">Статья дополнена пунктом 5 в соответствии с </w:t>
      </w:r>
      <w:hyperlink r:id="rId1895" w:history="1">
        <w:r>
          <w:rPr>
            <w:rStyle w:val="a3"/>
            <w:i/>
            <w:iCs/>
            <w:color w:val="000080"/>
            <w:bdr w:val="none" w:sz="0" w:space="0" w:color="auto" w:frame="1"/>
          </w:rPr>
          <w:t>Законом</w:t>
        </w:r>
      </w:hyperlink>
      <w:bookmarkEnd w:id="5937"/>
      <w:r>
        <w:rPr>
          <w:rStyle w:val="s3"/>
        </w:rPr>
        <w:t xml:space="preserve"> РК от 30.06.10 г. № 297-IV (введено в действие с 1 января 2009 г.)</w:t>
      </w:r>
    </w:p>
    <w:p w:rsidR="00057B03" w:rsidRDefault="00057B03">
      <w:pPr>
        <w:ind w:firstLine="400"/>
        <w:jc w:val="both"/>
        <w:divId w:val="1841962190"/>
      </w:pPr>
      <w:r>
        <w:rPr>
          <w:rStyle w:val="s0"/>
        </w:rPr>
        <w:t xml:space="preserve">5. Положения настоящей статьи не применяются при реализации (приобретении) товаров, работ, услуг оператором в случаях, предусмотренных </w:t>
      </w:r>
      <w:hyperlink r:id="rId1896" w:history="1">
        <w:r>
          <w:rPr>
            <w:rStyle w:val="a3"/>
            <w:color w:val="000080"/>
          </w:rPr>
          <w:t>пунктом 3 статьи 271-1</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5952" w:name="SUB2360000"/>
      <w:bookmarkEnd w:id="5952"/>
      <w:r>
        <w:rPr>
          <w:rStyle w:val="s1"/>
        </w:rPr>
        <w:t>Статья 236. Место реализации товара, работы, услуги</w:t>
      </w:r>
    </w:p>
    <w:p w:rsidR="00057B03" w:rsidRDefault="00057B03">
      <w:pPr>
        <w:ind w:firstLine="400"/>
        <w:jc w:val="both"/>
        <w:divId w:val="1841962190"/>
      </w:pPr>
      <w:r>
        <w:rPr>
          <w:rStyle w:val="s0"/>
        </w:rPr>
        <w:t xml:space="preserve">1. Местом реализации товара признается место: </w:t>
      </w:r>
    </w:p>
    <w:p w:rsidR="00057B03" w:rsidRDefault="00057B03">
      <w:pPr>
        <w:ind w:firstLine="400"/>
        <w:jc w:val="both"/>
        <w:divId w:val="1841962190"/>
      </w:pPr>
      <w:r>
        <w:rPr>
          <w:rStyle w:val="s0"/>
        </w:rPr>
        <w:t xml:space="preserve">1) начала транспортировки товара, если товар перевозится (пересылается) поставщиком, получателем или третьим лицом; </w:t>
      </w:r>
    </w:p>
    <w:p w:rsidR="00057B03" w:rsidRDefault="00057B03">
      <w:pPr>
        <w:ind w:firstLine="400"/>
        <w:jc w:val="both"/>
        <w:divId w:val="1841962190"/>
      </w:pPr>
      <w:r>
        <w:rPr>
          <w:rStyle w:val="s0"/>
        </w:rPr>
        <w:t>2) в остальных случаях - место передачи товара получателю.</w:t>
      </w:r>
    </w:p>
    <w:p w:rsidR="00057B03" w:rsidRDefault="00057B03">
      <w:pPr>
        <w:jc w:val="both"/>
        <w:divId w:val="1841962190"/>
      </w:pPr>
      <w:bookmarkStart w:id="5953" w:name="SUB2360200"/>
      <w:bookmarkEnd w:id="5953"/>
      <w:r>
        <w:rPr>
          <w:rStyle w:val="s3"/>
        </w:rPr>
        <w:t xml:space="preserve">В пункт 2 внесены изменения в соответствии с </w:t>
      </w:r>
      <w:bookmarkStart w:id="5954" w:name="sub1004330318"/>
      <w:r>
        <w:rPr>
          <w:rStyle w:val="s9"/>
          <w:bdr w:val="none" w:sz="0" w:space="0" w:color="auto" w:frame="1"/>
        </w:rPr>
        <w:fldChar w:fldCharType="begin"/>
      </w:r>
      <w:r>
        <w:rPr>
          <w:rStyle w:val="s9"/>
          <w:bdr w:val="none" w:sz="0" w:space="0" w:color="auto" w:frame="1"/>
        </w:rPr>
        <w:instrText xml:space="preserve"> HYPERLINK "jl:31635480.236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5955" w:name="sub1004340898"/>
      <w:r>
        <w:rPr>
          <w:rStyle w:val="s9"/>
          <w:bdr w:val="none" w:sz="0" w:space="0" w:color="auto" w:frame="1"/>
        </w:rPr>
        <w:fldChar w:fldCharType="begin"/>
      </w:r>
      <w:r>
        <w:rPr>
          <w:rStyle w:val="s9"/>
          <w:bdr w:val="none" w:sz="0" w:space="0" w:color="auto" w:frame="1"/>
        </w:rPr>
        <w:instrText xml:space="preserve"> HYPERLINK "jl:31636763.2360200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55"/>
      <w:r>
        <w:rPr>
          <w:rStyle w:val="s3"/>
        </w:rPr>
        <w:t>)</w:t>
      </w:r>
    </w:p>
    <w:p w:rsidR="00057B03" w:rsidRDefault="00057B03">
      <w:pPr>
        <w:ind w:firstLine="400"/>
        <w:jc w:val="both"/>
        <w:divId w:val="1841962190"/>
      </w:pPr>
      <w:r>
        <w:rPr>
          <w:rStyle w:val="s0"/>
        </w:rPr>
        <w:t xml:space="preserve">2. Местом реализации работ, услуг признается место: </w:t>
      </w:r>
    </w:p>
    <w:p w:rsidR="00057B03" w:rsidRDefault="00057B03">
      <w:pPr>
        <w:jc w:val="both"/>
        <w:divId w:val="1841962190"/>
      </w:pPr>
      <w:r>
        <w:rPr>
          <w:rStyle w:val="s3"/>
        </w:rPr>
        <w:t xml:space="preserve">В подпункт 1 внесены изменения в соответствии с </w:t>
      </w:r>
      <w:bookmarkStart w:id="5956" w:name="sub1001497543"/>
      <w:r>
        <w:rPr>
          <w:rStyle w:val="s9"/>
          <w:bdr w:val="none" w:sz="0" w:space="0" w:color="auto" w:frame="1"/>
        </w:rPr>
        <w:fldChar w:fldCharType="begin"/>
      </w:r>
      <w:r>
        <w:rPr>
          <w:rStyle w:val="s9"/>
          <w:bdr w:val="none" w:sz="0" w:space="0" w:color="auto" w:frame="1"/>
        </w:rPr>
        <w:instrText xml:space="preserve"> HYPERLINK "jl:30776033.236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956"/>
      <w:r>
        <w:rPr>
          <w:rStyle w:val="s3"/>
        </w:rPr>
        <w:t xml:space="preserve"> РК от 30.06.10 г. № 297-IV (введены в действие с 1 января 2011 г.) (</w:t>
      </w:r>
      <w:bookmarkStart w:id="5957" w:name="sub1001726502"/>
      <w:r>
        <w:rPr>
          <w:rStyle w:val="s9"/>
          <w:bdr w:val="none" w:sz="0" w:space="0" w:color="auto" w:frame="1"/>
        </w:rPr>
        <w:fldChar w:fldCharType="begin"/>
      </w:r>
      <w:r>
        <w:rPr>
          <w:rStyle w:val="s9"/>
          <w:bdr w:val="none" w:sz="0" w:space="0" w:color="auto" w:frame="1"/>
        </w:rPr>
        <w:instrText xml:space="preserve"> HYPERLINK "jl:30863195.2360000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57"/>
      <w:r>
        <w:rPr>
          <w:rStyle w:val="s3"/>
        </w:rPr>
        <w:t>)</w:t>
      </w:r>
    </w:p>
    <w:p w:rsidR="00057B03" w:rsidRDefault="00057B03">
      <w:pPr>
        <w:ind w:firstLine="400"/>
        <w:jc w:val="both"/>
        <w:divId w:val="1841962190"/>
      </w:pPr>
      <w:r>
        <w:rPr>
          <w:rStyle w:val="s0"/>
        </w:rPr>
        <w:t xml:space="preserve">1) нахождения недвижимого имущества, если работы, услуги связаны непосредственно с этим имуществом. </w:t>
      </w:r>
    </w:p>
    <w:p w:rsidR="00057B03" w:rsidRDefault="00057B03">
      <w:pPr>
        <w:ind w:firstLine="400"/>
        <w:jc w:val="both"/>
        <w:divId w:val="1841962190"/>
      </w:pPr>
      <w:r>
        <w:rPr>
          <w:rStyle w:val="s0"/>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 в случае отсутствия обязательства </w:t>
      </w:r>
      <w:r>
        <w:t xml:space="preserve">по государственной регистрации такого имущества. </w:t>
      </w:r>
    </w:p>
    <w:p w:rsidR="00057B03" w:rsidRDefault="00057B03">
      <w:pPr>
        <w:ind w:firstLine="400"/>
        <w:jc w:val="both"/>
        <w:divId w:val="1841962190"/>
      </w:pPr>
      <w: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w:t>
      </w:r>
      <w:r>
        <w:rPr>
          <w:rStyle w:val="s0"/>
        </w:rPr>
        <w:t>При этом в целях настоящей статьи имущество, не отнесенное в настоящем подпункте к недвижимому имуществу, признается движимым имуществом</w:t>
      </w:r>
      <w:r>
        <w:t xml:space="preserve">; </w:t>
      </w:r>
    </w:p>
    <w:p w:rsidR="00057B03" w:rsidRDefault="00057B03">
      <w:pPr>
        <w:ind w:firstLine="400"/>
        <w:jc w:val="both"/>
        <w:divId w:val="1841962190"/>
      </w:pPr>
      <w:bookmarkStart w:id="5958" w:name="SUB2360202"/>
      <w:bookmarkEnd w:id="5958"/>
      <w:r>
        <w:t xml:space="preserve">2) фактического осуществления работ, услуг, если они связаны с движимым имуществом. </w:t>
      </w:r>
    </w:p>
    <w:p w:rsidR="00057B03" w:rsidRDefault="00057B03">
      <w:pPr>
        <w:ind w:firstLine="400"/>
        <w:jc w:val="both"/>
        <w:divId w:val="1841962190"/>
      </w:pPr>
      <w:r>
        <w:rPr>
          <w:rStyle w:val="s0"/>
        </w:rPr>
        <w:t>К таким работам, услугам относятся: монтаж, сборка, ремонт, техническое обслуживание;</w:t>
      </w:r>
    </w:p>
    <w:p w:rsidR="00057B03" w:rsidRDefault="00057B03">
      <w:pPr>
        <w:ind w:firstLine="400"/>
        <w:jc w:val="both"/>
        <w:divId w:val="1841962190"/>
      </w:pPr>
      <w:bookmarkStart w:id="5959" w:name="SUB2360203"/>
      <w:bookmarkEnd w:id="5959"/>
      <w:r>
        <w:t xml:space="preserve">3) фактического оказания услуг, если такие услуги относятся к услугам в сфере культуры, развлечений, науки, искусства, образования, физической культуры или спорта. </w:t>
      </w:r>
    </w:p>
    <w:p w:rsidR="00057B03" w:rsidRDefault="00057B03">
      <w:pPr>
        <w:ind w:firstLine="400"/>
        <w:jc w:val="both"/>
        <w:divId w:val="1841962190"/>
      </w:pPr>
      <w: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057B03" w:rsidRDefault="00057B03">
      <w:pPr>
        <w:jc w:val="both"/>
        <w:divId w:val="1841962190"/>
      </w:pPr>
      <w:bookmarkStart w:id="5960" w:name="SUB2360204"/>
      <w:bookmarkEnd w:id="5960"/>
      <w:r>
        <w:rPr>
          <w:rStyle w:val="s3"/>
        </w:rPr>
        <w:t xml:space="preserve">В подпункт 4 внесены изменения в соответствии с </w:t>
      </w:r>
      <w:bookmarkStart w:id="5961" w:name="sub1001100444"/>
      <w:r>
        <w:rPr>
          <w:rStyle w:val="s9"/>
          <w:bdr w:val="none" w:sz="0" w:space="0" w:color="auto" w:frame="1"/>
        </w:rPr>
        <w:fldChar w:fldCharType="begin"/>
      </w:r>
      <w:r>
        <w:rPr>
          <w:rStyle w:val="s9"/>
          <w:bdr w:val="none" w:sz="0" w:space="0" w:color="auto" w:frame="1"/>
        </w:rPr>
        <w:instrText xml:space="preserve"> HYPERLINK "jl:30447840.300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961"/>
      <w:r>
        <w:rPr>
          <w:rStyle w:val="s3"/>
        </w:rPr>
        <w:t xml:space="preserve"> РК от 10.07.09 г. № 178-IV (</w:t>
      </w:r>
      <w:bookmarkStart w:id="5962" w:name="sub1001100447"/>
      <w:r>
        <w:rPr>
          <w:rStyle w:val="s9"/>
          <w:bdr w:val="none" w:sz="0" w:space="0" w:color="auto" w:frame="1"/>
        </w:rPr>
        <w:fldChar w:fldCharType="begin"/>
      </w:r>
      <w:r>
        <w:rPr>
          <w:rStyle w:val="s9"/>
          <w:bdr w:val="none" w:sz="0" w:space="0" w:color="auto" w:frame="1"/>
        </w:rPr>
        <w:instrText xml:space="preserve"> HYPERLINK "jl:30448163.2360204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62"/>
      <w:r>
        <w:rPr>
          <w:rStyle w:val="s3"/>
        </w:rPr>
        <w:t xml:space="preserve">); </w:t>
      </w:r>
      <w:bookmarkStart w:id="5963" w:name="sub1001315569"/>
      <w:r>
        <w:rPr>
          <w:rStyle w:val="s9"/>
          <w:bdr w:val="none" w:sz="0" w:space="0" w:color="auto" w:frame="1"/>
        </w:rPr>
        <w:fldChar w:fldCharType="begin"/>
      </w:r>
      <w:r>
        <w:rPr>
          <w:rStyle w:val="s9"/>
          <w:bdr w:val="none" w:sz="0" w:space="0" w:color="auto" w:frame="1"/>
        </w:rPr>
        <w:instrText xml:space="preserve"> HYPERLINK "jl:30565746.236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5963"/>
      <w:r>
        <w:rPr>
          <w:rStyle w:val="s3"/>
        </w:rPr>
        <w:t xml:space="preserve"> РК от 30.12.09 г. № 234-IV (введены в действие с 1 января 2010 г.) (</w:t>
      </w:r>
      <w:bookmarkStart w:id="5964" w:name="sub1001319090"/>
      <w:r>
        <w:rPr>
          <w:rStyle w:val="s9"/>
          <w:bdr w:val="none" w:sz="0" w:space="0" w:color="auto" w:frame="1"/>
        </w:rPr>
        <w:fldChar w:fldCharType="begin"/>
      </w:r>
      <w:r>
        <w:rPr>
          <w:rStyle w:val="s9"/>
          <w:bdr w:val="none" w:sz="0" w:space="0" w:color="auto" w:frame="1"/>
        </w:rPr>
        <w:instrText xml:space="preserve"> HYPERLINK "jl:30567816.2360204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64"/>
      <w:r>
        <w:rPr>
          <w:rStyle w:val="s3"/>
        </w:rPr>
        <w:t xml:space="preserve">); </w:t>
      </w:r>
      <w:bookmarkStart w:id="5965" w:name="sub1003775112"/>
      <w:r>
        <w:rPr>
          <w:rStyle w:val="s9"/>
          <w:bdr w:val="none" w:sz="0" w:space="0" w:color="auto" w:frame="1"/>
        </w:rPr>
        <w:fldChar w:fldCharType="begin"/>
      </w:r>
      <w:r>
        <w:rPr>
          <w:rStyle w:val="s9"/>
          <w:bdr w:val="none" w:sz="0" w:space="0" w:color="auto" w:frame="1"/>
        </w:rPr>
        <w:instrText xml:space="preserve"> HYPERLINK "jl:31481968.236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 в действие с 1 января 2014 г.) (</w:t>
      </w:r>
      <w:bookmarkStart w:id="5966" w:name="sub1003775113"/>
      <w:r>
        <w:rPr>
          <w:rStyle w:val="s9"/>
          <w:bdr w:val="none" w:sz="0" w:space="0" w:color="auto" w:frame="1"/>
        </w:rPr>
        <w:fldChar w:fldCharType="begin"/>
      </w:r>
      <w:r>
        <w:rPr>
          <w:rStyle w:val="s9"/>
          <w:bdr w:val="none" w:sz="0" w:space="0" w:color="auto" w:frame="1"/>
        </w:rPr>
        <w:instrText xml:space="preserve"> HYPERLINK "jl:31482402.2360204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66"/>
      <w:r>
        <w:rPr>
          <w:rStyle w:val="s3"/>
        </w:rPr>
        <w:t xml:space="preserve">); </w:t>
      </w:r>
      <w:hyperlink r:id="rId1897" w:history="1">
        <w:r>
          <w:rPr>
            <w:rStyle w:val="a3"/>
            <w:i/>
            <w:iCs/>
            <w:color w:val="000080"/>
            <w:bdr w:val="none" w:sz="0" w:space="0" w:color="auto" w:frame="1"/>
          </w:rPr>
          <w:t>Законом</w:t>
        </w:r>
      </w:hyperlink>
      <w:r>
        <w:rPr>
          <w:rStyle w:val="s3"/>
        </w:rPr>
        <w:t xml:space="preserve"> РК от 28.11.14 г. № 257-V (введены в действие с 1 января 2014 г.) (</w:t>
      </w:r>
      <w:bookmarkStart w:id="5967" w:name="sub1004334324"/>
      <w:r>
        <w:rPr>
          <w:rStyle w:val="s9"/>
          <w:bdr w:val="none" w:sz="0" w:space="0" w:color="auto" w:frame="1"/>
        </w:rPr>
        <w:fldChar w:fldCharType="begin"/>
      </w:r>
      <w:r>
        <w:rPr>
          <w:rStyle w:val="s9"/>
          <w:bdr w:val="none" w:sz="0" w:space="0" w:color="auto" w:frame="1"/>
        </w:rPr>
        <w:instrText xml:space="preserve"> HYPERLINK "jl:31636763.2360204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67"/>
      <w:r>
        <w:rPr>
          <w:rStyle w:val="s3"/>
        </w:rPr>
        <w:t>)</w:t>
      </w:r>
    </w:p>
    <w:p w:rsidR="00057B03" w:rsidRDefault="00057B03">
      <w:pPr>
        <w:ind w:firstLine="400"/>
        <w:jc w:val="both"/>
        <w:divId w:val="1841962190"/>
      </w:pPr>
      <w:r>
        <w:t xml:space="preserve">4) осуществления предпринимательской или любой другой деятельности покупателя работ, услуг. </w:t>
      </w:r>
    </w:p>
    <w:p w:rsidR="00057B03" w:rsidRDefault="00057B03">
      <w:pPr>
        <w:ind w:firstLine="400"/>
        <w:jc w:val="both"/>
        <w:divId w:val="1841962190"/>
      </w:pPr>
      <w:r>
        <w:rPr>
          <w:rStyle w:val="s0"/>
        </w:rPr>
        <w:t>Если иное не предусмотрено настоящим подпунктом, местом осуществления предпринимательской или другой деятельности покупателя работ, услуг считается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 или на основе постановки на регистрационный учет в налоговых органах в качестве индивидуального предпринимателя.</w:t>
      </w:r>
    </w:p>
    <w:p w:rsidR="00057B03" w:rsidRDefault="00057B03">
      <w:pPr>
        <w:ind w:firstLine="400"/>
        <w:jc w:val="both"/>
        <w:divId w:val="1841962190"/>
      </w:pPr>
      <w:r>
        <w:rPr>
          <w:rStyle w:val="s0"/>
        </w:rPr>
        <w:t>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признается Республика Казахстан.</w:t>
      </w:r>
    </w:p>
    <w:p w:rsidR="00057B03" w:rsidRDefault="00057B03">
      <w:pPr>
        <w:ind w:firstLine="400"/>
        <w:jc w:val="both"/>
        <w:divId w:val="1841962190"/>
      </w:pPr>
      <w:r>
        <w:t xml:space="preserve">Положения настоящего подпункта применяются в отношении следующих работ, услуг: </w:t>
      </w:r>
    </w:p>
    <w:p w:rsidR="00057B03" w:rsidRDefault="00057B03">
      <w:pPr>
        <w:ind w:firstLine="400"/>
        <w:jc w:val="both"/>
        <w:divId w:val="1841962190"/>
      </w:pPr>
      <w:r>
        <w:t xml:space="preserve">передача прав на использование объектов интеллектуальной собственности; </w:t>
      </w:r>
    </w:p>
    <w:p w:rsidR="00057B03" w:rsidRDefault="00057B03">
      <w:pPr>
        <w:ind w:firstLine="400"/>
        <w:jc w:val="both"/>
        <w:divId w:val="1841962190"/>
      </w:pPr>
      <w:r>
        <w:t xml:space="preserve">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массовой информации, а также предоставления доступа к массовой информации, размещенной на </w:t>
      </w:r>
      <w:r>
        <w:rPr>
          <w:rStyle w:val="s0"/>
        </w:rPr>
        <w:t>интернет-ресурсе</w:t>
      </w:r>
      <w:r>
        <w:t>;</w:t>
      </w:r>
    </w:p>
    <w:p w:rsidR="00057B03" w:rsidRDefault="00057B03">
      <w:pPr>
        <w:ind w:firstLine="400"/>
        <w:jc w:val="both"/>
        <w:divId w:val="1841962190"/>
      </w:pPr>
      <w:r>
        <w:t xml:space="preserve">предоставление персонала; </w:t>
      </w:r>
    </w:p>
    <w:p w:rsidR="00057B03" w:rsidRDefault="00057B03">
      <w:pPr>
        <w:ind w:firstLine="400"/>
        <w:jc w:val="both"/>
        <w:divId w:val="1841962190"/>
      </w:pPr>
      <w:r>
        <w:t xml:space="preserve">сдача в имущественный найм (аренду) движимого имущества (кроме транспортных средств); </w:t>
      </w:r>
    </w:p>
    <w:p w:rsidR="00057B03" w:rsidRDefault="00057B03">
      <w:pPr>
        <w:ind w:firstLine="400"/>
        <w:jc w:val="both"/>
        <w:divId w:val="1841962190"/>
      </w:pPr>
      <w: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057B03" w:rsidRDefault="00057B03">
      <w:pPr>
        <w:ind w:firstLine="400"/>
        <w:jc w:val="both"/>
        <w:divId w:val="1841962190"/>
      </w:pPr>
      <w:r>
        <w:t xml:space="preserve">услуги связи; </w:t>
      </w:r>
    </w:p>
    <w:p w:rsidR="00057B03" w:rsidRDefault="00057B03">
      <w:pPr>
        <w:ind w:firstLine="400"/>
        <w:jc w:val="both"/>
        <w:divId w:val="1841962190"/>
      </w:pPr>
      <w:r>
        <w:t>согласие ограничить или прекратить предпринимательскую деятельность за вознаграждение;</w:t>
      </w:r>
    </w:p>
    <w:p w:rsidR="00057B03" w:rsidRDefault="00057B03">
      <w:pPr>
        <w:ind w:firstLine="400"/>
        <w:jc w:val="both"/>
        <w:divId w:val="1841962190"/>
      </w:pPr>
      <w:r>
        <w:t>услуги радио и телевизионные услуги;</w:t>
      </w:r>
    </w:p>
    <w:p w:rsidR="00057B03" w:rsidRDefault="00057B03">
      <w:pPr>
        <w:ind w:firstLine="400"/>
        <w:jc w:val="both"/>
        <w:divId w:val="1841962190"/>
      </w:pPr>
      <w:r>
        <w:t xml:space="preserve">услуги по предоставлению в </w:t>
      </w:r>
      <w:r>
        <w:rPr>
          <w:rStyle w:val="s0"/>
        </w:rPr>
        <w:t xml:space="preserve">аренду и (или) </w:t>
      </w:r>
      <w:r>
        <w:t>пользование грузовых вагонов и контейнеров;</w:t>
      </w:r>
    </w:p>
    <w:p w:rsidR="00057B03" w:rsidRDefault="00057B03">
      <w:pPr>
        <w:jc w:val="both"/>
        <w:divId w:val="1841962190"/>
      </w:pPr>
      <w:bookmarkStart w:id="5968" w:name="SUB2360205"/>
      <w:bookmarkEnd w:id="5968"/>
      <w:r>
        <w:rPr>
          <w:rStyle w:val="s3"/>
        </w:rPr>
        <w:t xml:space="preserve">В подпункт 5 внесены изменения в соответствии с </w:t>
      </w:r>
      <w:hyperlink r:id="rId1898" w:history="1">
        <w:r>
          <w:rPr>
            <w:rStyle w:val="a3"/>
            <w:i/>
            <w:iCs/>
            <w:color w:val="000080"/>
            <w:bdr w:val="none" w:sz="0" w:space="0" w:color="auto" w:frame="1"/>
          </w:rPr>
          <w:t>Законом</w:t>
        </w:r>
      </w:hyperlink>
      <w:bookmarkEnd w:id="5965"/>
      <w:r>
        <w:rPr>
          <w:rStyle w:val="s3"/>
        </w:rPr>
        <w:t xml:space="preserve"> РК от 05.12.13 г. № 152-V (введен в действие с 1 января 2014 г.) (</w:t>
      </w:r>
      <w:bookmarkStart w:id="5969" w:name="sub1003775114"/>
      <w:r>
        <w:rPr>
          <w:rStyle w:val="s9"/>
          <w:bdr w:val="none" w:sz="0" w:space="0" w:color="auto" w:frame="1"/>
        </w:rPr>
        <w:fldChar w:fldCharType="begin"/>
      </w:r>
      <w:r>
        <w:rPr>
          <w:rStyle w:val="s9"/>
          <w:bdr w:val="none" w:sz="0" w:space="0" w:color="auto" w:frame="1"/>
        </w:rPr>
        <w:instrText xml:space="preserve"> HYPERLINK "jl:31482402.2360205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69"/>
      <w:r>
        <w:rPr>
          <w:rStyle w:val="s3"/>
        </w:rPr>
        <w:t xml:space="preserve">); изложен в редакции </w:t>
      </w:r>
      <w:hyperlink r:id="rId1899" w:history="1">
        <w:r>
          <w:rPr>
            <w:rStyle w:val="a3"/>
            <w:i/>
            <w:iCs/>
            <w:color w:val="000080"/>
            <w:bdr w:val="none" w:sz="0" w:space="0" w:color="auto" w:frame="1"/>
          </w:rPr>
          <w:t>Закона</w:t>
        </w:r>
      </w:hyperlink>
      <w:bookmarkEnd w:id="5954"/>
      <w:r>
        <w:rPr>
          <w:rStyle w:val="s3"/>
        </w:rPr>
        <w:t xml:space="preserve"> РК от 28.11.14 г. № 257-V (введено в действие с 1 января 2014 г.) (</w:t>
      </w:r>
      <w:bookmarkStart w:id="5970" w:name="sub1004334325"/>
      <w:r>
        <w:rPr>
          <w:rStyle w:val="s9"/>
          <w:bdr w:val="none" w:sz="0" w:space="0" w:color="auto" w:frame="1"/>
        </w:rPr>
        <w:fldChar w:fldCharType="begin"/>
      </w:r>
      <w:r>
        <w:rPr>
          <w:rStyle w:val="s9"/>
          <w:bdr w:val="none" w:sz="0" w:space="0" w:color="auto" w:frame="1"/>
        </w:rPr>
        <w:instrText xml:space="preserve"> HYPERLINK "jl:31636763.2360205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70"/>
      <w:r>
        <w:rPr>
          <w:rStyle w:val="s3"/>
        </w:rPr>
        <w:t>)</w:t>
      </w:r>
    </w:p>
    <w:p w:rsidR="00057B03" w:rsidRDefault="00057B03">
      <w:pPr>
        <w:ind w:firstLine="400"/>
        <w:jc w:val="both"/>
        <w:divId w:val="1841962190"/>
      </w:pPr>
      <w:r>
        <w:rPr>
          <w:rStyle w:val="s0"/>
        </w:rPr>
        <w:t>5) осуществления предпринимательской или любой другой деятельности лица, выполняющего работы, оказывающего услуги, не предусмотренные подпунктами 1) - 4) настоящего пункта и пунктом 4 настоящей статьи.</w:t>
      </w:r>
    </w:p>
    <w:p w:rsidR="00057B03" w:rsidRDefault="00057B03">
      <w:pPr>
        <w:ind w:firstLine="400"/>
        <w:jc w:val="both"/>
        <w:divId w:val="1841962190"/>
      </w:pPr>
      <w:r>
        <w:rPr>
          <w:rStyle w:val="s0"/>
        </w:rPr>
        <w:t>Местом осуществления предпринимательской или другой деятельности лица, выполняющего работы, оказывающего услуги, не предусмотренные подпунктами 1) - 4) настоящего пункта, считается территория Республики Казахстан в случае присутствия такого лица на территории Республики Казахстан на основе государственной (учетной) регистрации в органах юстиции или на основе постановки на регистрационный учет в налоговых органах в качестве индивидуального предпринимателя.</w:t>
      </w:r>
    </w:p>
    <w:bookmarkStart w:id="5971" w:name="sub100133353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"jl:30564915.0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971"/>
    </w:p>
    <w:p w:rsidR="00057B03" w:rsidRDefault="00057B03">
      <w:pPr>
        <w:ind w:firstLine="400"/>
        <w:jc w:val="both"/>
        <w:divId w:val="1841962190"/>
      </w:pPr>
      <w:bookmarkStart w:id="5972" w:name="SUB2360300"/>
      <w:bookmarkEnd w:id="5972"/>
      <w:r>
        <w:rPr>
          <w:rStyle w:val="s0"/>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вспомогательной реализации признается место реализации основных товаров, работ, услуг. </w:t>
      </w:r>
    </w:p>
    <w:p w:rsidR="00057B03" w:rsidRDefault="00057B03">
      <w:pPr>
        <w:ind w:firstLine="400"/>
        <w:jc w:val="both"/>
        <w:divId w:val="1841962190"/>
      </w:pPr>
      <w:bookmarkStart w:id="5973" w:name="SUB2360400"/>
      <w:bookmarkEnd w:id="5973"/>
      <w:r>
        <w:rPr>
          <w:rStyle w:val="s0"/>
        </w:rPr>
        <w:t>4. Местом реализации работ, услуг не признается Республика Казахстан при оказании услуг по перевозке пассажиров и багажа, транспортировке товаров, в том числе почты, при одновременном соответствии следующим условиям:</w:t>
      </w:r>
    </w:p>
    <w:p w:rsidR="00057B03" w:rsidRDefault="00057B03">
      <w:pPr>
        <w:ind w:firstLine="400"/>
        <w:jc w:val="both"/>
        <w:divId w:val="1841962190"/>
      </w:pPr>
      <w:r>
        <w:rPr>
          <w:rStyle w:val="s0"/>
        </w:rPr>
        <w:t>пассажиры, транспортируемые товары (почта, багаж) не ввозятся на территорию Республики Казахстан;</w:t>
      </w:r>
    </w:p>
    <w:p w:rsidR="00057B03" w:rsidRDefault="00057B03">
      <w:pPr>
        <w:ind w:firstLine="400"/>
        <w:jc w:val="both"/>
        <w:divId w:val="1841962190"/>
      </w:pPr>
      <w:r>
        <w:rPr>
          <w:rStyle w:val="s0"/>
        </w:rPr>
        <w:t>пассажиры, транспортируемые товары (почта, багаж) не вывозятся за пределы территории Республики Казахстан;</w:t>
      </w:r>
    </w:p>
    <w:p w:rsidR="00057B03" w:rsidRDefault="00057B03">
      <w:pPr>
        <w:ind w:firstLine="400"/>
        <w:jc w:val="both"/>
        <w:divId w:val="1841962190"/>
      </w:pPr>
      <w:r>
        <w:rPr>
          <w:rStyle w:val="s0"/>
        </w:rPr>
        <w:t xml:space="preserve">пассажиры не перевозятся, товары (почта, багаж) не транспортируются по территории Республики Казахстан. </w:t>
      </w:r>
    </w:p>
    <w:p w:rsidR="00057B03" w:rsidRDefault="00057B03">
      <w:pPr>
        <w:ind w:firstLine="400"/>
        <w:jc w:val="both"/>
        <w:divId w:val="1841962190"/>
      </w:pPr>
      <w:bookmarkStart w:id="5974" w:name="SUB2360500"/>
      <w:bookmarkEnd w:id="5974"/>
      <w:r>
        <w:rPr>
          <w:rStyle w:val="s0"/>
        </w:rPr>
        <w:t xml:space="preserve">5. При применении </w:t>
      </w:r>
      <w:r>
        <w:t>пункта 2</w:t>
      </w:r>
      <w:r>
        <w:rPr>
          <w:rStyle w:val="s0"/>
        </w:rPr>
        <w:t xml:space="preserve"> настоящей статьи место выполнения работ или оказания услуг, указанных более чем в одном подпункте, определяется первым по порядку из этих подпунктов.</w:t>
      </w:r>
    </w:p>
    <w:p w:rsidR="00057B03" w:rsidRDefault="00057B03">
      <w:pPr>
        <w:ind w:firstLine="400"/>
        <w:jc w:val="both"/>
        <w:divId w:val="1841962190"/>
      </w:pPr>
      <w:r>
        <w:t> </w:t>
      </w:r>
    </w:p>
    <w:p w:rsidR="00057B03" w:rsidRDefault="00057B03">
      <w:pPr>
        <w:ind w:left="1200" w:hanging="800"/>
        <w:jc w:val="both"/>
        <w:divId w:val="1841962190"/>
      </w:pPr>
      <w:bookmarkStart w:id="5975" w:name="SUB2370000"/>
      <w:bookmarkEnd w:id="5975"/>
      <w:r>
        <w:rPr>
          <w:rStyle w:val="s1"/>
        </w:rPr>
        <w:t xml:space="preserve">Статья 237. Дата совершения оборота по реализации </w:t>
      </w:r>
    </w:p>
    <w:p w:rsidR="00057B03" w:rsidRDefault="00057B03">
      <w:pPr>
        <w:jc w:val="both"/>
        <w:divId w:val="1841962190"/>
      </w:pPr>
      <w:r>
        <w:rPr>
          <w:rStyle w:val="s3"/>
        </w:rPr>
        <w:t xml:space="preserve">См. </w:t>
      </w:r>
      <w:bookmarkStart w:id="5976" w:name="sub1003806201"/>
      <w:r>
        <w:rPr>
          <w:rStyle w:val="s9"/>
          <w:bdr w:val="none" w:sz="0" w:space="0" w:color="auto" w:frame="1"/>
        </w:rPr>
        <w:fldChar w:fldCharType="begin"/>
      </w:r>
      <w:r>
        <w:rPr>
          <w:rStyle w:val="s9"/>
          <w:bdr w:val="none" w:sz="0" w:space="0" w:color="auto" w:frame="1"/>
        </w:rPr>
        <w:instrText xml:space="preserve"> HYPERLINK "jl:31481968.40000 " </w:instrText>
      </w:r>
      <w:r>
        <w:rPr>
          <w:rStyle w:val="s9"/>
          <w:bdr w:val="none" w:sz="0" w:space="0" w:color="auto" w:frame="1"/>
        </w:rPr>
        <w:fldChar w:fldCharType="separate"/>
      </w:r>
      <w:r>
        <w:rPr>
          <w:rStyle w:val="a3"/>
          <w:i/>
          <w:iCs/>
          <w:color w:val="000080"/>
          <w:bdr w:val="none" w:sz="0" w:space="0" w:color="auto" w:frame="1"/>
        </w:rPr>
        <w:t>статью 4</w:t>
      </w:r>
      <w:r>
        <w:rPr>
          <w:rStyle w:val="s9"/>
          <w:bdr w:val="none" w:sz="0" w:space="0" w:color="auto" w:frame="1"/>
        </w:rPr>
        <w:fldChar w:fldCharType="end"/>
      </w:r>
      <w:bookmarkEnd w:id="5976"/>
      <w:r>
        <w:rPr>
          <w:rStyle w:val="s3"/>
        </w:rPr>
        <w:t xml:space="preserve"> Закона РК от 05.12.13 г. № 152-V</w:t>
      </w:r>
    </w:p>
    <w:p w:rsidR="00057B03" w:rsidRDefault="00057B03">
      <w:pPr>
        <w:jc w:val="both"/>
        <w:divId w:val="1841962190"/>
      </w:pPr>
      <w:r>
        <w:rPr>
          <w:rStyle w:val="s3"/>
        </w:rPr>
        <w:t xml:space="preserve">Пункт 1 изложен в редакции </w:t>
      </w:r>
      <w:bookmarkStart w:id="5977" w:name="sub1002250065"/>
      <w:r>
        <w:rPr>
          <w:rStyle w:val="s9"/>
          <w:bdr w:val="none" w:sz="0" w:space="0" w:color="auto" w:frame="1"/>
        </w:rPr>
        <w:fldChar w:fldCharType="begin"/>
      </w:r>
      <w:r>
        <w:rPr>
          <w:rStyle w:val="s9"/>
          <w:bdr w:val="none" w:sz="0" w:space="0" w:color="auto" w:frame="1"/>
        </w:rPr>
        <w:instrText xml:space="preserve"> HYPERLINK "jl:31112410.306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09.01.12 г. № 535-IV (введены в действие с 1 января 2012 г.) (</w:t>
      </w:r>
      <w:bookmarkStart w:id="5978" w:name="sub1002265794"/>
      <w:r>
        <w:rPr>
          <w:rStyle w:val="s9"/>
          <w:bdr w:val="none" w:sz="0" w:space="0" w:color="auto" w:frame="1"/>
        </w:rPr>
        <w:fldChar w:fldCharType="begin"/>
      </w:r>
      <w:r>
        <w:rPr>
          <w:rStyle w:val="s9"/>
          <w:bdr w:val="none" w:sz="0" w:space="0" w:color="auto" w:frame="1"/>
        </w:rPr>
        <w:instrText xml:space="preserve"> HYPERLINK "jl:31114583.2370000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78"/>
      <w:r>
        <w:rPr>
          <w:rStyle w:val="s3"/>
        </w:rPr>
        <w:t xml:space="preserve">); </w:t>
      </w:r>
      <w:bookmarkStart w:id="5979" w:name="sub1003775120"/>
      <w:r>
        <w:rPr>
          <w:rStyle w:val="s9"/>
          <w:bdr w:val="none" w:sz="0" w:space="0" w:color="auto" w:frame="1"/>
        </w:rPr>
        <w:fldChar w:fldCharType="begin"/>
      </w:r>
      <w:r>
        <w:rPr>
          <w:rStyle w:val="s9"/>
          <w:bdr w:val="none" w:sz="0" w:space="0" w:color="auto" w:frame="1"/>
        </w:rPr>
        <w:instrText xml:space="preserve"> HYPERLINK "jl:31481968.237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w:t>
      </w:r>
      <w:bookmarkStart w:id="5980" w:name="sub1003813024"/>
      <w:r>
        <w:rPr>
          <w:rStyle w:val="s9"/>
          <w:bdr w:val="none" w:sz="0" w:space="0" w:color="auto" w:frame="1"/>
        </w:rPr>
        <w:fldChar w:fldCharType="begin"/>
      </w:r>
      <w:r>
        <w:rPr>
          <w:rStyle w:val="s9"/>
          <w:bdr w:val="none" w:sz="0" w:space="0" w:color="auto" w:frame="1"/>
        </w:rPr>
        <w:instrText xml:space="preserve"> HYPERLINK "jl:31492918.0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980"/>
      <w:r>
        <w:rPr>
          <w:rStyle w:val="s3"/>
        </w:rPr>
        <w:t xml:space="preserve"> (введено в действие с 1 января 2014 г.) (</w:t>
      </w:r>
      <w:bookmarkStart w:id="5981" w:name="sub1003768143"/>
      <w:r>
        <w:rPr>
          <w:rStyle w:val="s9"/>
          <w:bdr w:val="none" w:sz="0" w:space="0" w:color="auto" w:frame="1"/>
        </w:rPr>
        <w:fldChar w:fldCharType="begin"/>
      </w:r>
      <w:r>
        <w:rPr>
          <w:rStyle w:val="s9"/>
          <w:bdr w:val="none" w:sz="0" w:space="0" w:color="auto" w:frame="1"/>
        </w:rPr>
        <w:instrText xml:space="preserve"> HYPERLINK "jl:31482402.2370000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81"/>
      <w:r>
        <w:rPr>
          <w:rStyle w:val="s3"/>
        </w:rPr>
        <w:t>)</w:t>
      </w:r>
    </w:p>
    <w:p w:rsidR="00057B03" w:rsidRDefault="00057B03">
      <w:pPr>
        <w:ind w:firstLine="400"/>
        <w:jc w:val="both"/>
        <w:divId w:val="1841962190"/>
      </w:pPr>
      <w:r>
        <w:rPr>
          <w:rStyle w:val="s0"/>
        </w:rPr>
        <w:t>1. Если иное не предусмотрено настоящей статьей, датой совершения оборота по реализации товара является:</w:t>
      </w:r>
    </w:p>
    <w:p w:rsidR="00057B03" w:rsidRDefault="00057B03">
      <w:pPr>
        <w:ind w:firstLine="400"/>
        <w:jc w:val="both"/>
        <w:divId w:val="1841962190"/>
      </w:pPr>
      <w:r>
        <w:rPr>
          <w:rStyle w:val="s0"/>
        </w:rPr>
        <w:t>1) если в соответствии с условиями договора товар должен быть передан получателю (покупателю) или указанному им лицу в месте нахождения товара - определенный в соответствии с гражданским законодательством Республики Казахстан день предоставления такого товара в распоряжение получателя (покупателя) или определенного им лица, в том числе осуществляющего доставку такого товара;</w:t>
      </w:r>
    </w:p>
    <w:p w:rsidR="00057B03" w:rsidRDefault="00057B03">
      <w:pPr>
        <w:ind w:firstLine="400"/>
        <w:jc w:val="both"/>
        <w:divId w:val="1841962190"/>
      </w:pPr>
      <w:r>
        <w:rPr>
          <w:rStyle w:val="s0"/>
        </w:rPr>
        <w:t>2) если в соответствии с условиями договора предусмотрена обязанность поставщика (продавца) по доставке товара:</w:t>
      </w:r>
    </w:p>
    <w:p w:rsidR="00057B03" w:rsidRDefault="00057B03">
      <w:pPr>
        <w:ind w:firstLine="400"/>
        <w:jc w:val="both"/>
        <w:divId w:val="1841962190"/>
      </w:pPr>
      <w:r>
        <w:rPr>
          <w:rStyle w:val="s0"/>
        </w:rPr>
        <w:t>день передачи товара лицу, осуществляющему доставку товара, определенному поставщиком (продавцом), в том числе его доверенному лицу;</w:t>
      </w:r>
    </w:p>
    <w:p w:rsidR="00057B03" w:rsidRDefault="00057B03">
      <w:pPr>
        <w:ind w:firstLine="400"/>
        <w:jc w:val="both"/>
        <w:divId w:val="1841962190"/>
      </w:pPr>
      <w:r>
        <w:rPr>
          <w:rStyle w:val="s0"/>
        </w:rPr>
        <w:t>день погрузки товара на транспортное средство поставщика (продавца);</w:t>
      </w:r>
    </w:p>
    <w:p w:rsidR="00057B03" w:rsidRDefault="00057B03">
      <w:pPr>
        <w:ind w:firstLine="400"/>
        <w:jc w:val="both"/>
        <w:divId w:val="1841962190"/>
      </w:pPr>
      <w:r>
        <w:rPr>
          <w:rStyle w:val="s0"/>
        </w:rPr>
        <w:t>3) в остальных случаях - дата подписания поставщиком (продавцом) и получателем (покупателем), являющимися сторонами договора, документа, подтверждающего факт передачи такого товара, оформленного в соответствии с законодательством Республики Казахстан о бухгалтерском учете и финансовой отчетности.</w:t>
      </w:r>
    </w:p>
    <w:bookmarkStart w:id="5982" w:name="sub100380543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"jl:31491334.200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jc w:val="both"/>
        <w:divId w:val="1841962190"/>
      </w:pPr>
      <w:bookmarkStart w:id="5983" w:name="SUB237010100"/>
      <w:bookmarkEnd w:id="5983"/>
      <w:r>
        <w:rPr>
          <w:rStyle w:val="s3"/>
        </w:rPr>
        <w:t xml:space="preserve">Статья дополнена пунктом 1-1 в соответствии с </w:t>
      </w:r>
      <w:hyperlink r:id="rId1900" w:history="1">
        <w:r>
          <w:rPr>
            <w:rStyle w:val="a3"/>
            <w:i/>
            <w:iCs/>
            <w:color w:val="000080"/>
            <w:bdr w:val="none" w:sz="0" w:space="0" w:color="auto" w:frame="1"/>
          </w:rPr>
          <w:t>Законом</w:t>
        </w:r>
      </w:hyperlink>
      <w:r>
        <w:rPr>
          <w:rStyle w:val="s3"/>
        </w:rPr>
        <w:t xml:space="preserve"> РК от 09.01.12 г. № 535-IV (введены в действие с 1 января 2012 г.); изложен в редакции </w:t>
      </w:r>
      <w:hyperlink r:id="rId1901" w:history="1">
        <w:r>
          <w:rPr>
            <w:rStyle w:val="a3"/>
            <w:i/>
            <w:iCs/>
            <w:color w:val="000080"/>
            <w:bdr w:val="none" w:sz="0" w:space="0" w:color="auto" w:frame="1"/>
          </w:rPr>
          <w:t>Закона</w:t>
        </w:r>
      </w:hyperlink>
      <w:r>
        <w:rPr>
          <w:rStyle w:val="s3"/>
        </w:rPr>
        <w:t xml:space="preserve"> РК от 05.12.13 г. № 152-V </w:t>
      </w:r>
      <w:bookmarkStart w:id="5984" w:name="sub1003819045"/>
      <w:r>
        <w:rPr>
          <w:rStyle w:val="s9"/>
          <w:bdr w:val="none" w:sz="0" w:space="0" w:color="auto" w:frame="1"/>
        </w:rPr>
        <w:fldChar w:fldCharType="begin"/>
      </w:r>
      <w:r>
        <w:rPr>
          <w:rStyle w:val="s9"/>
          <w:bdr w:val="none" w:sz="0" w:space="0" w:color="auto" w:frame="1"/>
        </w:rPr>
        <w:instrText xml:space="preserve"> HYPERLINK "jl:31492937.0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2014 г.) (</w:t>
      </w:r>
      <w:bookmarkStart w:id="5985" w:name="sub1003775125"/>
      <w:r>
        <w:rPr>
          <w:rStyle w:val="s9"/>
          <w:bdr w:val="none" w:sz="0" w:space="0" w:color="auto" w:frame="1"/>
        </w:rPr>
        <w:fldChar w:fldCharType="begin"/>
      </w:r>
      <w:r>
        <w:rPr>
          <w:rStyle w:val="s9"/>
          <w:bdr w:val="none" w:sz="0" w:space="0" w:color="auto" w:frame="1"/>
        </w:rPr>
        <w:instrText xml:space="preserve"> HYPERLINK "jl:31482402.27010100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85"/>
      <w:r>
        <w:rPr>
          <w:rStyle w:val="s3"/>
        </w:rPr>
        <w:t xml:space="preserve">); внесены изменения в соответствии с </w:t>
      </w:r>
      <w:bookmarkStart w:id="5986" w:name="sub1004334330"/>
      <w:r>
        <w:rPr>
          <w:rStyle w:val="s9"/>
          <w:bdr w:val="none" w:sz="0" w:space="0" w:color="auto" w:frame="1"/>
        </w:rPr>
        <w:fldChar w:fldCharType="begin"/>
      </w:r>
      <w:r>
        <w:rPr>
          <w:rStyle w:val="s9"/>
          <w:bdr w:val="none" w:sz="0" w:space="0" w:color="auto" w:frame="1"/>
        </w:rPr>
        <w:instrText xml:space="preserve"> HYPERLINK "jl:31635480.237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5987" w:name="sub1004340899"/>
      <w:r>
        <w:rPr>
          <w:rStyle w:val="s9"/>
          <w:bdr w:val="none" w:sz="0" w:space="0" w:color="auto" w:frame="1"/>
        </w:rPr>
        <w:fldChar w:fldCharType="begin"/>
      </w:r>
      <w:r>
        <w:rPr>
          <w:rStyle w:val="s9"/>
          <w:bdr w:val="none" w:sz="0" w:space="0" w:color="auto" w:frame="1"/>
        </w:rPr>
        <w:instrText xml:space="preserve"> HYPERLINK "jl:31636763.237010100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87"/>
      <w:r>
        <w:rPr>
          <w:rStyle w:val="s3"/>
        </w:rPr>
        <w:t>)</w:t>
      </w:r>
    </w:p>
    <w:p w:rsidR="00057B03" w:rsidRDefault="00057B03">
      <w:pPr>
        <w:ind w:firstLine="400"/>
        <w:jc w:val="both"/>
        <w:divId w:val="1841962190"/>
      </w:pPr>
      <w:r>
        <w:rPr>
          <w:rStyle w:val="s0"/>
        </w:rPr>
        <w:t>1-1. Если иное не предусмотрено настоящей статьей, датой совершения оборота по реализации работ, услуг является день выполнения работ, оказания услуг.</w:t>
      </w:r>
    </w:p>
    <w:p w:rsidR="00057B03" w:rsidRDefault="00057B03">
      <w:pPr>
        <w:ind w:firstLine="400"/>
        <w:jc w:val="both"/>
        <w:divId w:val="1841962190"/>
      </w:pPr>
      <w:r>
        <w:rPr>
          <w:rStyle w:val="s0"/>
        </w:rPr>
        <w:t>При этом днем выполнения работ, оказания услуг признается дата подписания, указанная в:</w:t>
      </w:r>
    </w:p>
    <w:p w:rsidR="00057B03" w:rsidRDefault="00057B03">
      <w:pPr>
        <w:ind w:firstLine="400"/>
        <w:jc w:val="both"/>
        <w:divId w:val="1841962190"/>
      </w:pPr>
      <w:r>
        <w:rPr>
          <w:rStyle w:val="s0"/>
        </w:rPr>
        <w:t>акте выполненных работ, оказанных услуг;</w:t>
      </w:r>
    </w:p>
    <w:p w:rsidR="00057B03" w:rsidRDefault="00057B03">
      <w:pPr>
        <w:ind w:firstLine="400"/>
        <w:jc w:val="both"/>
        <w:divId w:val="1841962190"/>
      </w:pPr>
      <w:r>
        <w:rPr>
          <w:rStyle w:val="s0"/>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057B03" w:rsidRDefault="00057B03">
      <w:pPr>
        <w:jc w:val="both"/>
        <w:divId w:val="1841962190"/>
      </w:pPr>
      <w:bookmarkStart w:id="5988" w:name="SUB2370200"/>
      <w:bookmarkEnd w:id="5988"/>
      <w:r>
        <w:rPr>
          <w:rStyle w:val="s3"/>
        </w:rPr>
        <w:t xml:space="preserve">Пункт 2 изложен в редакции </w:t>
      </w:r>
      <w:hyperlink r:id="rId1902" w:history="1">
        <w:r>
          <w:rPr>
            <w:rStyle w:val="a3"/>
            <w:i/>
            <w:iCs/>
            <w:color w:val="000080"/>
            <w:bdr w:val="none" w:sz="0" w:space="0" w:color="auto" w:frame="1"/>
          </w:rPr>
          <w:t>Закона</w:t>
        </w:r>
      </w:hyperlink>
      <w:r>
        <w:rPr>
          <w:rStyle w:val="s3"/>
        </w:rPr>
        <w:t xml:space="preserve"> РК от 05.12.13 г. № 152-V </w:t>
      </w:r>
      <w:bookmarkStart w:id="5989" w:name="sub1003813165"/>
      <w:r>
        <w:rPr>
          <w:rStyle w:val="s9"/>
          <w:bdr w:val="none" w:sz="0" w:space="0" w:color="auto" w:frame="1"/>
        </w:rPr>
        <w:fldChar w:fldCharType="begin"/>
      </w:r>
      <w:r>
        <w:rPr>
          <w:rStyle w:val="s9"/>
          <w:bdr w:val="none" w:sz="0" w:space="0" w:color="auto" w:frame="1"/>
        </w:rPr>
        <w:instrText xml:space="preserve"> HYPERLINK "jl:31492932.0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5989"/>
      <w:r>
        <w:rPr>
          <w:rStyle w:val="s3"/>
        </w:rPr>
        <w:t xml:space="preserve"> (введено в действие с 1 января 2014 г.) (</w:t>
      </w:r>
      <w:bookmarkStart w:id="5990" w:name="sub1003775126"/>
      <w:r>
        <w:rPr>
          <w:rStyle w:val="s9"/>
          <w:bdr w:val="none" w:sz="0" w:space="0" w:color="auto" w:frame="1"/>
        </w:rPr>
        <w:fldChar w:fldCharType="begin"/>
      </w:r>
      <w:r>
        <w:rPr>
          <w:rStyle w:val="s9"/>
          <w:bdr w:val="none" w:sz="0" w:space="0" w:color="auto" w:frame="1"/>
        </w:rPr>
        <w:instrText xml:space="preserve"> HYPERLINK "jl:31482402.2370200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90"/>
      <w:r>
        <w:rPr>
          <w:rStyle w:val="s3"/>
        </w:rPr>
        <w:t xml:space="preserve">); внесены изменения в соответствии с </w:t>
      </w:r>
      <w:hyperlink r:id="rId1903" w:history="1">
        <w:r>
          <w:rPr>
            <w:rStyle w:val="a3"/>
            <w:i/>
            <w:iCs/>
            <w:color w:val="000080"/>
            <w:bdr w:val="none" w:sz="0" w:space="0" w:color="auto" w:frame="1"/>
          </w:rPr>
          <w:t>Законом</w:t>
        </w:r>
      </w:hyperlink>
      <w:r>
        <w:rPr>
          <w:rStyle w:val="s3"/>
        </w:rPr>
        <w:t xml:space="preserve"> РК от 28.11.14 г. № 257-V (введены в действие с 1 января 2015 г.) (</w:t>
      </w:r>
      <w:bookmarkStart w:id="5991" w:name="sub1004333309"/>
      <w:r>
        <w:rPr>
          <w:rStyle w:val="s9"/>
          <w:bdr w:val="none" w:sz="0" w:space="0" w:color="auto" w:frame="1"/>
        </w:rPr>
        <w:fldChar w:fldCharType="begin"/>
      </w:r>
      <w:r>
        <w:rPr>
          <w:rStyle w:val="s9"/>
          <w:bdr w:val="none" w:sz="0" w:space="0" w:color="auto" w:frame="1"/>
        </w:rPr>
        <w:instrText xml:space="preserve"> HYPERLINK "jl:31636763.2370200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5991"/>
      <w:r>
        <w:rPr>
          <w:rStyle w:val="s3"/>
        </w:rPr>
        <w:t>)</w:t>
      </w:r>
    </w:p>
    <w:p w:rsidR="00057B03" w:rsidRDefault="00057B03">
      <w:pPr>
        <w:ind w:firstLine="400"/>
        <w:jc w:val="both"/>
        <w:divId w:val="1841962190"/>
      </w:pPr>
      <w:r>
        <w:rPr>
          <w:rStyle w:val="s0"/>
        </w:rPr>
        <w:t>2. При оказании услуг по предоставлению кредита (займа, микрокредита), перевозке пассажиров, багажа, грузобагажа и почты на железнодорожном транспорте, осуществлении банковских операций датой совершения оборота по реализации работ, услуг является наиболее ранняя из следующих дат:</w:t>
      </w:r>
    </w:p>
    <w:p w:rsidR="00057B03" w:rsidRDefault="00057B03">
      <w:pPr>
        <w:ind w:firstLine="400"/>
        <w:jc w:val="both"/>
        <w:divId w:val="1841962190"/>
      </w:pPr>
      <w:r>
        <w:rPr>
          <w:rStyle w:val="s0"/>
        </w:rPr>
        <w:t>1) дата выписки счета-фактуры с налогом на добавленную стоимость;</w:t>
      </w:r>
    </w:p>
    <w:p w:rsidR="00057B03" w:rsidRDefault="00057B03">
      <w:pPr>
        <w:ind w:firstLine="400"/>
        <w:jc w:val="both"/>
        <w:divId w:val="1841962190"/>
      </w:pPr>
      <w:r>
        <w:rPr>
          <w:rStyle w:val="s0"/>
        </w:rPr>
        <w:t>2) дата получения каждого платежа (независимо от формы расчета);</w:t>
      </w:r>
    </w:p>
    <w:p w:rsidR="00057B03" w:rsidRDefault="00057B03">
      <w:pPr>
        <w:ind w:firstLine="400"/>
        <w:jc w:val="both"/>
        <w:divId w:val="1841962190"/>
      </w:pPr>
      <w:r>
        <w:rPr>
          <w:rStyle w:val="s0"/>
        </w:rPr>
        <w:t>3) дата признания в бухгалтерском учете выполнения работ, оказания услуг.</w:t>
      </w:r>
    </w:p>
    <w:p w:rsidR="00057B03" w:rsidRDefault="00057B03">
      <w:pPr>
        <w:jc w:val="both"/>
        <w:divId w:val="1841962190"/>
      </w:pPr>
      <w:bookmarkStart w:id="5992" w:name="SUB237020100"/>
      <w:bookmarkEnd w:id="5992"/>
      <w:r>
        <w:rPr>
          <w:rStyle w:val="s3"/>
        </w:rPr>
        <w:t xml:space="preserve">Статья дополнена пунктом 2-1 в соответствии с </w:t>
      </w:r>
      <w:hyperlink r:id="rId1904" w:history="1">
        <w:r>
          <w:rPr>
            <w:rStyle w:val="a3"/>
            <w:i/>
            <w:iCs/>
            <w:color w:val="000080"/>
            <w:bdr w:val="none" w:sz="0" w:space="0" w:color="auto" w:frame="1"/>
          </w:rPr>
          <w:t>Законом</w:t>
        </w:r>
      </w:hyperlink>
      <w:r>
        <w:rPr>
          <w:rStyle w:val="s3"/>
        </w:rPr>
        <w:t xml:space="preserve"> РК от 05.12.13 г. № 152-V </w:t>
      </w:r>
      <w:bookmarkStart w:id="5993" w:name="sub1003813037"/>
      <w:r>
        <w:rPr>
          <w:rStyle w:val="s9"/>
          <w:bdr w:val="none" w:sz="0" w:space="0" w:color="auto" w:frame="1"/>
        </w:rPr>
        <w:fldChar w:fldCharType="begin"/>
      </w:r>
      <w:r>
        <w:rPr>
          <w:rStyle w:val="s9"/>
          <w:bdr w:val="none" w:sz="0" w:space="0" w:color="auto" w:frame="1"/>
        </w:rPr>
        <w:instrText xml:space="preserve"> HYPERLINK "jl:31492925.0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2014 г.)</w:t>
      </w:r>
    </w:p>
    <w:p w:rsidR="00057B03" w:rsidRDefault="00057B03">
      <w:pPr>
        <w:ind w:firstLine="400"/>
        <w:jc w:val="both"/>
        <w:divId w:val="1841962190"/>
      </w:pPr>
      <w:r>
        <w:rPr>
          <w:rStyle w:val="s0"/>
        </w:rPr>
        <w:t>2-1. При реализации электроэнергии, воды, газа, услуг связи, коммунальных услуг,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работ, услуг является последний день календарного месяца, в котором выполнены работы, оказаны услуги.</w:t>
      </w:r>
    </w:p>
    <w:p w:rsidR="00057B03" w:rsidRDefault="00057B03">
      <w:pPr>
        <w:jc w:val="both"/>
        <w:divId w:val="1841962190"/>
      </w:pPr>
      <w:bookmarkStart w:id="5994" w:name="SUB237020200"/>
      <w:bookmarkEnd w:id="5994"/>
      <w:r>
        <w:rPr>
          <w:rStyle w:val="s3"/>
        </w:rPr>
        <w:t xml:space="preserve">Статья дополнена пунктом 2-2 в соответствии с </w:t>
      </w:r>
      <w:hyperlink r:id="rId1905" w:history="1">
        <w:r>
          <w:rPr>
            <w:rStyle w:val="a3"/>
            <w:i/>
            <w:iCs/>
            <w:color w:val="000080"/>
            <w:bdr w:val="none" w:sz="0" w:space="0" w:color="auto" w:frame="1"/>
          </w:rPr>
          <w:t>Законом</w:t>
        </w:r>
      </w:hyperlink>
      <w:r>
        <w:rPr>
          <w:rStyle w:val="s3"/>
        </w:rPr>
        <w:t xml:space="preserve"> РК от 05.12.13 г. № 152-V </w:t>
      </w:r>
      <w:hyperlink r:id="rId1906" w:history="1">
        <w:r>
          <w:rPr>
            <w:rStyle w:val="a3"/>
            <w:i/>
            <w:iCs/>
            <w:color w:val="000080"/>
            <w:bdr w:val="none" w:sz="0" w:space="0" w:color="auto" w:frame="1"/>
          </w:rPr>
          <w:t> </w:t>
        </w:r>
        <w:r>
          <w:rPr>
            <w:rStyle w:val="a3"/>
            <w:rFonts w:ascii="Wingdings" w:hAnsi="Wingdings"/>
            <w:i/>
            <w:iCs/>
            <w:color w:val="000080"/>
            <w:bdr w:val="none" w:sz="0" w:space="0" w:color="auto" w:frame="1"/>
          </w:rPr>
          <w:t>+</w:t>
        </w:r>
      </w:hyperlink>
      <w:bookmarkEnd w:id="5993"/>
      <w:r>
        <w:rPr>
          <w:rStyle w:val="s3"/>
        </w:rPr>
        <w:t xml:space="preserve"> (введено в действие с 1 января 2014 г.)</w:t>
      </w:r>
    </w:p>
    <w:p w:rsidR="00057B03" w:rsidRDefault="00057B03">
      <w:pPr>
        <w:ind w:firstLine="400"/>
        <w:jc w:val="both"/>
        <w:divId w:val="1841962190"/>
      </w:pPr>
      <w:r>
        <w:rPr>
          <w:rStyle w:val="s0"/>
        </w:rPr>
        <w:t>2-2. При выполнении работ, оказании услуг,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057B03" w:rsidRDefault="00057B03">
      <w:pPr>
        <w:jc w:val="both"/>
        <w:divId w:val="1841962190"/>
      </w:pPr>
      <w:bookmarkStart w:id="5995" w:name="SUB237020300"/>
      <w:bookmarkEnd w:id="5995"/>
      <w:r>
        <w:rPr>
          <w:rStyle w:val="s3"/>
        </w:rPr>
        <w:t xml:space="preserve">Статья дополнена пунктом 2-3 в соответствии с </w:t>
      </w:r>
      <w:hyperlink r:id="rId1907" w:history="1">
        <w:r>
          <w:rPr>
            <w:rStyle w:val="a3"/>
            <w:i/>
            <w:iCs/>
            <w:color w:val="000080"/>
            <w:bdr w:val="none" w:sz="0" w:space="0" w:color="auto" w:frame="1"/>
          </w:rPr>
          <w:t>Законом</w:t>
        </w:r>
      </w:hyperlink>
      <w:r>
        <w:rPr>
          <w:rStyle w:val="s3"/>
        </w:rPr>
        <w:t xml:space="preserve"> РК от 28.11.14 г. № 257-V (введены в действие с 1 января 2015 г.)</w:t>
      </w:r>
    </w:p>
    <w:p w:rsidR="00057B03" w:rsidRDefault="00057B03">
      <w:pPr>
        <w:ind w:firstLine="400"/>
        <w:jc w:val="both"/>
        <w:divId w:val="1841962190"/>
      </w:pPr>
      <w:r>
        <w:rPr>
          <w:rStyle w:val="s0"/>
        </w:rPr>
        <w:t>2-3. При предоставлении (передаче) во временное владение и пользование имущества в случае, если до конца календарного месяца акт выполненных работ, оказанных услуг за такой месяц не подписан, но оплата за такой месяц произведена, датой совершения оборота по реализации работ, услуг является последний день такого календарного месяца.</w:t>
      </w:r>
    </w:p>
    <w:bookmarkStart w:id="5996" w:name="sub1004509371"/>
    <w:p w:rsidR="00057B03" w:rsidRDefault="00057B03">
      <w:pPr>
        <w:jc w:val="both"/>
        <w:divId w:val="1841962190"/>
      </w:pPr>
      <w:r>
        <w:fldChar w:fldCharType="begin"/>
      </w:r>
      <w:r>
        <w:instrText xml:space="preserve"> HYPERLINK "jl:35596318.200 " </w:instrText>
      </w:r>
      <w:r>
        <w:fldChar w:fldCharType="separate"/>
      </w:r>
      <w:r>
        <w:rPr>
          <w:rStyle w:val="a3"/>
          <w:rFonts w:ascii="Wingdings" w:hAnsi="Wingdings"/>
          <w:i/>
          <w:iCs/>
          <w:color w:val="000080"/>
        </w:rPr>
        <w:t>*</w:t>
      </w:r>
      <w:r>
        <w:fldChar w:fldCharType="end"/>
      </w:r>
      <w:bookmarkEnd w:id="5996"/>
    </w:p>
    <w:p w:rsidR="00057B03" w:rsidRDefault="00057B03">
      <w:pPr>
        <w:jc w:val="both"/>
        <w:divId w:val="1841962190"/>
      </w:pPr>
      <w:bookmarkStart w:id="5997" w:name="SUB2370300"/>
      <w:bookmarkEnd w:id="5997"/>
      <w:r>
        <w:rPr>
          <w:rStyle w:val="s3"/>
        </w:rPr>
        <w:t xml:space="preserve">В пункт 3 внесены изменения в соответствии с </w:t>
      </w:r>
      <w:bookmarkStart w:id="5998" w:name="sub1001499886"/>
      <w:r>
        <w:rPr>
          <w:rStyle w:val="s9"/>
          <w:bdr w:val="none" w:sz="0" w:space="0" w:color="auto" w:frame="1"/>
        </w:rPr>
        <w:fldChar w:fldCharType="begin"/>
      </w:r>
      <w:r>
        <w:rPr>
          <w:rStyle w:val="s9"/>
          <w:bdr w:val="none" w:sz="0" w:space="0" w:color="auto" w:frame="1"/>
        </w:rPr>
        <w:instrText xml:space="preserve"> HYPERLINK "jl:30776033.237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5999" w:name="sub1001499887"/>
      <w:r>
        <w:rPr>
          <w:rStyle w:val="s9"/>
          <w:bdr w:val="none" w:sz="0" w:space="0" w:color="auto" w:frame="1"/>
        </w:rPr>
        <w:fldChar w:fldCharType="begin"/>
      </w:r>
      <w:r>
        <w:rPr>
          <w:rStyle w:val="s9"/>
          <w:bdr w:val="none" w:sz="0" w:space="0" w:color="auto" w:frame="1"/>
        </w:rPr>
        <w:instrText xml:space="preserve"> HYPERLINK "jl:30777947.2370300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3. В случае вывоза товаров в таможенной процедуре экспорта датой </w:t>
      </w:r>
      <w:r>
        <w:t>совершения оборота по реализации товара является:</w:t>
      </w:r>
    </w:p>
    <w:p w:rsidR="00057B03" w:rsidRDefault="00057B03">
      <w:pPr>
        <w:jc w:val="both"/>
        <w:divId w:val="1841962190"/>
      </w:pPr>
      <w:r>
        <w:rPr>
          <w:rStyle w:val="s3"/>
        </w:rPr>
        <w:t xml:space="preserve">В подпункт 1 внесены изменения в соответствии с </w:t>
      </w:r>
      <w:hyperlink r:id="rId1908"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hyperlink r:id="rId1909" w:history="1">
        <w:r>
          <w:rPr>
            <w:rStyle w:val="a3"/>
            <w:i/>
            <w:iCs/>
            <w:color w:val="000080"/>
            <w:bdr w:val="none" w:sz="0" w:space="0" w:color="auto" w:frame="1"/>
          </w:rPr>
          <w:t>см. стар. ред.</w:t>
        </w:r>
      </w:hyperlink>
      <w:bookmarkEnd w:id="5999"/>
      <w:r>
        <w:rPr>
          <w:rStyle w:val="s3"/>
        </w:rPr>
        <w:t>)</w:t>
      </w:r>
    </w:p>
    <w:p w:rsidR="00057B03" w:rsidRDefault="00057B03">
      <w:pPr>
        <w:ind w:firstLine="400"/>
        <w:jc w:val="both"/>
        <w:divId w:val="1841962190"/>
      </w:pPr>
      <w:r>
        <w:t xml:space="preserve">1) дата фактического пересечения </w:t>
      </w:r>
      <w:r>
        <w:rPr>
          <w:rStyle w:val="s0"/>
        </w:rPr>
        <w:t>таможенной границы Таможенного союза</w:t>
      </w:r>
      <w:r>
        <w:t xml:space="preserve"> в пункте пропуска, определяемая в соответствии с </w:t>
      </w:r>
      <w:r>
        <w:rPr>
          <w:rStyle w:val="s0"/>
        </w:rPr>
        <w:t xml:space="preserve">таможенным законодательством Таможенного союза и (или) </w:t>
      </w:r>
      <w:r>
        <w:t>таможенным законодательством Республики Казахстан;</w:t>
      </w:r>
    </w:p>
    <w:p w:rsidR="00057B03" w:rsidRDefault="00057B03">
      <w:pPr>
        <w:jc w:val="both"/>
        <w:divId w:val="1841962190"/>
      </w:pPr>
      <w:bookmarkStart w:id="6000" w:name="SUB2370302"/>
      <w:bookmarkEnd w:id="6000"/>
      <w:r>
        <w:rPr>
          <w:rStyle w:val="s3"/>
        </w:rPr>
        <w:t xml:space="preserve">В подпункт 2 внесены изменения в соответствии с </w:t>
      </w:r>
      <w:hyperlink r:id="rId1910" w:history="1">
        <w:r>
          <w:rPr>
            <w:rStyle w:val="a3"/>
            <w:i/>
            <w:iCs/>
            <w:color w:val="000080"/>
            <w:bdr w:val="none" w:sz="0" w:space="0" w:color="auto" w:frame="1"/>
          </w:rPr>
          <w:t>Законом</w:t>
        </w:r>
      </w:hyperlink>
      <w:bookmarkEnd w:id="5998"/>
      <w:r>
        <w:rPr>
          <w:rStyle w:val="s3"/>
        </w:rPr>
        <w:t xml:space="preserve"> РК от 30.06.10 г. № 297-IV (введены в действие с 1 июля 2010 г.) (</w:t>
      </w:r>
      <w:bookmarkStart w:id="6001" w:name="sub1001499888"/>
      <w:r>
        <w:rPr>
          <w:rStyle w:val="s9"/>
          <w:bdr w:val="none" w:sz="0" w:space="0" w:color="auto" w:frame="1"/>
        </w:rPr>
        <w:fldChar w:fldCharType="begin"/>
      </w:r>
      <w:r>
        <w:rPr>
          <w:rStyle w:val="s9"/>
          <w:bdr w:val="none" w:sz="0" w:space="0" w:color="auto" w:frame="1"/>
        </w:rPr>
        <w:instrText xml:space="preserve"> HYPERLINK "jl:30777947.2370302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01"/>
      <w:r>
        <w:rPr>
          <w:rStyle w:val="s3"/>
        </w:rPr>
        <w:t xml:space="preserve">); изложен в редакции </w:t>
      </w:r>
      <w:bookmarkStart w:id="6002" w:name="sub1002707413"/>
      <w:r>
        <w:rPr>
          <w:rStyle w:val="s9"/>
          <w:bdr w:val="none" w:sz="0" w:space="0" w:color="auto" w:frame="1"/>
        </w:rPr>
        <w:fldChar w:fldCharType="begin"/>
      </w:r>
      <w:r>
        <w:rPr>
          <w:rStyle w:val="s9"/>
          <w:bdr w:val="none" w:sz="0" w:space="0" w:color="auto" w:frame="1"/>
        </w:rPr>
        <w:instrText xml:space="preserve"> HYPERLINK "jl:31311025.237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июля 2010 г.) (</w:t>
      </w:r>
      <w:bookmarkStart w:id="6003" w:name="sub1002723337"/>
      <w:r>
        <w:rPr>
          <w:rStyle w:val="s9"/>
          <w:bdr w:val="none" w:sz="0" w:space="0" w:color="auto" w:frame="1"/>
        </w:rPr>
        <w:fldChar w:fldCharType="begin"/>
      </w:r>
      <w:r>
        <w:rPr>
          <w:rStyle w:val="s9"/>
          <w:bdr w:val="none" w:sz="0" w:space="0" w:color="auto" w:frame="1"/>
        </w:rPr>
        <w:instrText xml:space="preserve"> HYPERLINK "jl:31313173.2370302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03"/>
      <w:r>
        <w:rPr>
          <w:rStyle w:val="s3"/>
        </w:rPr>
        <w:t>)</w:t>
      </w:r>
    </w:p>
    <w:p w:rsidR="00057B03" w:rsidRDefault="00057B03">
      <w:pPr>
        <w:ind w:firstLine="400"/>
        <w:jc w:val="both"/>
        <w:divId w:val="1841962190"/>
      </w:pPr>
      <w:r>
        <w:rPr>
          <w:rStyle w:val="s0"/>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057B03" w:rsidRDefault="00057B03">
      <w:pPr>
        <w:ind w:firstLine="400"/>
        <w:jc w:val="both"/>
        <w:divId w:val="1841962190"/>
      </w:pPr>
      <w:r>
        <w:rPr>
          <w:rStyle w:val="s0"/>
        </w:rPr>
        <w:t>в случае вывоза товаров в таможенной процедуре экспорта с использованием периодического таможенного декларирования;</w:t>
      </w:r>
    </w:p>
    <w:p w:rsidR="00057B03" w:rsidRDefault="00057B03">
      <w:pPr>
        <w:ind w:firstLine="400"/>
        <w:jc w:val="both"/>
        <w:divId w:val="1841962190"/>
      </w:pPr>
      <w:r>
        <w:rPr>
          <w:rStyle w:val="s0"/>
        </w:rPr>
        <w:t>в случае вывоза товаров в таможенной процедуре экспорта с использованием временного таможенного декларирования.</w:t>
      </w:r>
    </w:p>
    <w:bookmarkStart w:id="6004" w:name="sub1001432080"/>
    <w:p w:rsidR="00057B03" w:rsidRDefault="00057B03">
      <w:pPr>
        <w:jc w:val="both"/>
        <w:divId w:val="1841962190"/>
      </w:pPr>
      <w:r>
        <w:fldChar w:fldCharType="begin"/>
      </w:r>
      <w:r>
        <w:instrText xml:space="preserve"> HYPERLINK "jl:30650145.0 " </w:instrText>
      </w:r>
      <w:r>
        <w:fldChar w:fldCharType="separate"/>
      </w:r>
      <w:r>
        <w:rPr>
          <w:rStyle w:val="a3"/>
          <w:rFonts w:ascii="Wingdings" w:hAnsi="Wingdings"/>
          <w:i/>
          <w:iCs/>
          <w:color w:val="000080"/>
        </w:rPr>
        <w:t>*</w:t>
      </w:r>
      <w:r>
        <w:fldChar w:fldCharType="end"/>
      </w:r>
      <w:bookmarkEnd w:id="6004"/>
    </w:p>
    <w:p w:rsidR="00057B03" w:rsidRDefault="00057B03">
      <w:pPr>
        <w:jc w:val="both"/>
        <w:divId w:val="1841962190"/>
      </w:pPr>
      <w:bookmarkStart w:id="6005" w:name="SUB237030100"/>
      <w:bookmarkEnd w:id="6005"/>
      <w:r>
        <w:rPr>
          <w:rStyle w:val="s3"/>
        </w:rPr>
        <w:t xml:space="preserve">Статья дополнена пунктом 3-1 в соответствии с </w:t>
      </w:r>
      <w:bookmarkStart w:id="6006" w:name="sub1001314820"/>
      <w:r>
        <w:rPr>
          <w:rStyle w:val="s9"/>
          <w:bdr w:val="none" w:sz="0" w:space="0" w:color="auto" w:frame="1"/>
        </w:rPr>
        <w:fldChar w:fldCharType="begin"/>
      </w:r>
      <w:r>
        <w:rPr>
          <w:rStyle w:val="s9"/>
          <w:bdr w:val="none" w:sz="0" w:space="0" w:color="auto" w:frame="1"/>
        </w:rPr>
        <w:instrText xml:space="preserve"> HYPERLINK "jl:30565746.237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006"/>
      <w:r>
        <w:rPr>
          <w:rStyle w:val="s3"/>
        </w:rPr>
        <w:t xml:space="preserve"> РК от 30.12.09 г. № 234-IV (введено в действие с 1 января 2009 г.); изложен в редакции </w:t>
      </w:r>
      <w:hyperlink r:id="rId1911" w:history="1">
        <w:r>
          <w:rPr>
            <w:rStyle w:val="a3"/>
            <w:i/>
            <w:iCs/>
            <w:color w:val="000080"/>
            <w:bdr w:val="none" w:sz="0" w:space="0" w:color="auto" w:frame="1"/>
          </w:rPr>
          <w:t>Закона</w:t>
        </w:r>
      </w:hyperlink>
      <w:r>
        <w:rPr>
          <w:rStyle w:val="s3"/>
        </w:rPr>
        <w:t xml:space="preserve"> РК от 26.12.12 г. № 61-V (введено в действие с 1 июля 2010 г.) (</w:t>
      </w:r>
      <w:bookmarkStart w:id="6007" w:name="sub1002723338"/>
      <w:r>
        <w:rPr>
          <w:rStyle w:val="s9"/>
          <w:bdr w:val="none" w:sz="0" w:space="0" w:color="auto" w:frame="1"/>
        </w:rPr>
        <w:fldChar w:fldCharType="begin"/>
      </w:r>
      <w:r>
        <w:rPr>
          <w:rStyle w:val="s9"/>
          <w:bdr w:val="none" w:sz="0" w:space="0" w:color="auto" w:frame="1"/>
        </w:rPr>
        <w:instrText xml:space="preserve"> HYPERLINK "jl:31313173.237030100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07"/>
      <w:r>
        <w:rPr>
          <w:rStyle w:val="s3"/>
        </w:rPr>
        <w:t xml:space="preserve">) </w:t>
      </w:r>
    </w:p>
    <w:p w:rsidR="00057B03" w:rsidRDefault="00057B03">
      <w:pPr>
        <w:ind w:firstLine="400"/>
        <w:jc w:val="both"/>
        <w:divId w:val="1841962190"/>
      </w:pPr>
      <w:r>
        <w:rPr>
          <w:rStyle w:val="s0"/>
        </w:rPr>
        <w:t>3-1. В случае ввоза товаров в таможенной процедуре реимпорта, вывезенных ранее в таможенной процедуре экспорта, датой совершения оборота по реализации товаров является:</w:t>
      </w:r>
    </w:p>
    <w:p w:rsidR="00057B03" w:rsidRDefault="00057B03">
      <w:pPr>
        <w:ind w:firstLine="400"/>
        <w:jc w:val="both"/>
        <w:divId w:val="1841962190"/>
      </w:pPr>
      <w:r>
        <w:rPr>
          <w:rStyle w:val="s0"/>
        </w:rPr>
        <w:t>1) дата фактического пересечения таможенной границы Таможенного союза в пункте пропуска при вывозе товара в таможенной процедуре экспорта без использования периодического или временного декларирования, определяемая в соответствии с таможенным законодательством Республики Казахстан;</w:t>
      </w:r>
    </w:p>
    <w:p w:rsidR="00057B03" w:rsidRDefault="00057B03">
      <w:pPr>
        <w:ind w:firstLine="400"/>
        <w:jc w:val="both"/>
        <w:divId w:val="1841962190"/>
      </w:pPr>
      <w:r>
        <w:rPr>
          <w:rStyle w:val="s0"/>
        </w:rPr>
        <w:t>2) дата регистрации полной декларации на товары с отметками таможенного органа, производившего таможенное оформление, при вывозе товаров в таможенной процедуре экспорта с использованием периодического или временного декларирования.</w:t>
      </w:r>
    </w:p>
    <w:p w:rsidR="00057B03" w:rsidRDefault="00057B03">
      <w:pPr>
        <w:ind w:firstLine="400"/>
        <w:jc w:val="both"/>
        <w:divId w:val="1841962190"/>
      </w:pPr>
      <w:bookmarkStart w:id="6008" w:name="SUB2370400"/>
      <w:bookmarkEnd w:id="6008"/>
      <w:r>
        <w:t xml:space="preserve">4. При передаче заложенного имущества (товара) залогодателем датой совершения оборота по реализации для залогодателя является одна из следующих дат, которая имеет место: </w:t>
      </w:r>
    </w:p>
    <w:p w:rsidR="00057B03" w:rsidRDefault="00057B03">
      <w:pPr>
        <w:ind w:firstLine="400"/>
        <w:jc w:val="both"/>
        <w:divId w:val="1841962190"/>
      </w:pPr>
      <w:bookmarkStart w:id="6009" w:name="SUB2370401"/>
      <w:bookmarkEnd w:id="6009"/>
      <w:r>
        <w:t xml:space="preserve">1)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w:t>
      </w:r>
    </w:p>
    <w:p w:rsidR="00057B03" w:rsidRDefault="00057B03">
      <w:pPr>
        <w:ind w:firstLine="400"/>
        <w:jc w:val="both"/>
        <w:divId w:val="1841962190"/>
      </w:pPr>
      <w:bookmarkStart w:id="6010" w:name="SUB2370402"/>
      <w:bookmarkEnd w:id="6010"/>
      <w:r>
        <w:t xml:space="preserve">2) день перехода права собственности на предмет залога от залогодателя к залогодержателю, если торги объявлены несостоявшимися. </w:t>
      </w:r>
    </w:p>
    <w:p w:rsidR="00057B03" w:rsidRDefault="00057B03">
      <w:pPr>
        <w:ind w:firstLine="400"/>
        <w:jc w:val="both"/>
        <w:divId w:val="1841962190"/>
      </w:pPr>
      <w:bookmarkStart w:id="6011" w:name="SUB2370500"/>
      <w:bookmarkEnd w:id="6011"/>
      <w:r>
        <w:t xml:space="preserve">5. При снятии с регистрационного учета по налогу на добавленную стоимость датой совершения оборота по реализации по облагаемому обороту, указанному в </w:t>
      </w:r>
      <w:hyperlink r:id="rId1912" w:history="1">
        <w:r>
          <w:rPr>
            <w:rStyle w:val="a3"/>
            <w:color w:val="000080"/>
          </w:rPr>
          <w:t>пункте 2 статьи 230</w:t>
        </w:r>
      </w:hyperlink>
      <w:r>
        <w:t xml:space="preserve"> настоящего Кодекса, является: </w:t>
      </w:r>
    </w:p>
    <w:p w:rsidR="00057B03" w:rsidRDefault="00057B03">
      <w:pPr>
        <w:jc w:val="both"/>
        <w:divId w:val="1841962190"/>
      </w:pPr>
      <w:bookmarkStart w:id="6012" w:name="SUB2370501"/>
      <w:bookmarkEnd w:id="6012"/>
      <w:r>
        <w:rPr>
          <w:rStyle w:val="s3"/>
        </w:rPr>
        <w:t xml:space="preserve">Подпункт 1 изложен в редакции </w:t>
      </w:r>
      <w:hyperlink r:id="rId1913" w:history="1">
        <w:r>
          <w:rPr>
            <w:rStyle w:val="a3"/>
            <w:i/>
            <w:iCs/>
            <w:color w:val="000080"/>
            <w:bdr w:val="none" w:sz="0" w:space="0" w:color="auto" w:frame="1"/>
          </w:rPr>
          <w:t>Закона</w:t>
        </w:r>
      </w:hyperlink>
      <w:bookmarkEnd w:id="6002"/>
      <w:r>
        <w:rPr>
          <w:rStyle w:val="s3"/>
        </w:rPr>
        <w:t xml:space="preserve"> РК от 26.12.12 г. № 61-V (введено в действие с 1 января 2013 г.) (</w:t>
      </w:r>
      <w:bookmarkStart w:id="6013" w:name="sub1002723340"/>
      <w:r>
        <w:rPr>
          <w:rStyle w:val="s9"/>
          <w:bdr w:val="none" w:sz="0" w:space="0" w:color="auto" w:frame="1"/>
        </w:rPr>
        <w:fldChar w:fldCharType="begin"/>
      </w:r>
      <w:r>
        <w:rPr>
          <w:rStyle w:val="s9"/>
          <w:bdr w:val="none" w:sz="0" w:space="0" w:color="auto" w:frame="1"/>
        </w:rPr>
        <w:instrText xml:space="preserve"> HYPERLINK "jl:31313173.2370500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13"/>
      <w:r>
        <w:rPr>
          <w:rStyle w:val="s3"/>
        </w:rPr>
        <w:t>)</w:t>
      </w:r>
    </w:p>
    <w:p w:rsidR="00057B03" w:rsidRDefault="00057B03">
      <w:pPr>
        <w:ind w:firstLine="400"/>
        <w:jc w:val="both"/>
        <w:divId w:val="1841962190"/>
      </w:pPr>
      <w:r>
        <w:rPr>
          <w:rStyle w:val="s0"/>
        </w:rPr>
        <w:t xml:space="preserve">1) день, в который плательщик налога на добавленную стоимость подал </w:t>
      </w:r>
      <w:hyperlink r:id="rId1914" w:history="1">
        <w:r>
          <w:rPr>
            <w:rStyle w:val="a3"/>
            <w:color w:val="000080"/>
          </w:rPr>
          <w:t>налоговое заявление</w:t>
        </w:r>
      </w:hyperlink>
      <w:r>
        <w:rPr>
          <w:rStyle w:val="s0"/>
        </w:rPr>
        <w:t xml:space="preserve"> о снятии с регистрационного учета по налогу на добавленную стоимость или налоговое заявление, указанное в </w:t>
      </w:r>
      <w:hyperlink r:id="rId1915" w:history="1">
        <w:r>
          <w:rPr>
            <w:rStyle w:val="a3"/>
            <w:color w:val="000080"/>
          </w:rPr>
          <w:t>статьях 37</w:t>
        </w:r>
      </w:hyperlink>
      <w:r>
        <w:rPr>
          <w:rStyle w:val="s0"/>
        </w:rPr>
        <w:t xml:space="preserve">, </w:t>
      </w:r>
      <w:hyperlink r:id="rId1916" w:history="1">
        <w:r>
          <w:rPr>
            <w:rStyle w:val="a3"/>
            <w:color w:val="000080"/>
          </w:rPr>
          <w:t>39, 39-1</w:t>
        </w:r>
      </w:hyperlink>
      <w:bookmarkEnd w:id="144"/>
      <w:r>
        <w:rPr>
          <w:rStyle w:val="s0"/>
        </w:rPr>
        <w:t xml:space="preserve">, </w:t>
      </w:r>
      <w:hyperlink r:id="rId1917" w:history="1">
        <w:r>
          <w:rPr>
            <w:rStyle w:val="a3"/>
            <w:color w:val="000080"/>
          </w:rPr>
          <w:t>40</w:t>
        </w:r>
      </w:hyperlink>
      <w:r>
        <w:rPr>
          <w:rStyle w:val="s0"/>
        </w:rPr>
        <w:t xml:space="preserve"> и </w:t>
      </w:r>
      <w:hyperlink r:id="rId1918" w:history="1">
        <w:r>
          <w:rPr>
            <w:rStyle w:val="a3"/>
            <w:color w:val="000080"/>
          </w:rPr>
          <w:t>41</w:t>
        </w:r>
      </w:hyperlink>
      <w:r>
        <w:rPr>
          <w:rStyle w:val="s0"/>
        </w:rPr>
        <w:t xml:space="preserve"> настоящего Кодекса;</w:t>
      </w:r>
    </w:p>
    <w:p w:rsidR="00057B03" w:rsidRDefault="00057B03">
      <w:pPr>
        <w:ind w:firstLine="400"/>
        <w:jc w:val="both"/>
        <w:divId w:val="1841962190"/>
      </w:pPr>
      <w:bookmarkStart w:id="6014" w:name="SUB2370502"/>
      <w:bookmarkEnd w:id="6014"/>
      <w:r>
        <w:t xml:space="preserve">2) дата, указанная в </w:t>
      </w:r>
      <w:bookmarkStart w:id="6015" w:name="sub1002377147"/>
      <w:r>
        <w:fldChar w:fldCharType="begin"/>
      </w:r>
      <w:r>
        <w:instrText xml:space="preserve"> HYPERLINK "jl:30366217.5710600 " </w:instrText>
      </w:r>
      <w:r>
        <w:fldChar w:fldCharType="separate"/>
      </w:r>
      <w:r>
        <w:rPr>
          <w:rStyle w:val="a3"/>
          <w:color w:val="000080"/>
        </w:rPr>
        <w:t>пункте 6 статьи 571</w:t>
      </w:r>
      <w:r>
        <w:fldChar w:fldCharType="end"/>
      </w:r>
      <w:bookmarkEnd w:id="6015"/>
      <w:r>
        <w:t xml:space="preserve"> настоящего Кодекса, при снятии с регистрационного учета по налогу на добавленную стоимость по решению налогового органа.</w:t>
      </w:r>
    </w:p>
    <w:p w:rsidR="00057B03" w:rsidRDefault="00057B03">
      <w:pPr>
        <w:ind w:firstLine="400"/>
        <w:jc w:val="both"/>
        <w:divId w:val="1841962190"/>
      </w:pPr>
      <w:bookmarkStart w:id="6016" w:name="SUB2370600"/>
      <w:bookmarkEnd w:id="6016"/>
      <w:r>
        <w:t xml:space="preserve">6. При передаче лизингодателем в финансовый лизинг имущества, подлежащего получению лизингополучателем в качестве основного средства, инвестиций в недвижимость, биологических активов, за исключением передачи по договору возвратного лизинга, датой совершения оборота по реализации является: </w:t>
      </w:r>
    </w:p>
    <w:p w:rsidR="00057B03" w:rsidRDefault="00057B03">
      <w:pPr>
        <w:ind w:firstLine="400"/>
        <w:jc w:val="both"/>
        <w:divId w:val="1841962190"/>
      </w:pPr>
      <w:bookmarkStart w:id="6017" w:name="SUB2370601"/>
      <w:bookmarkEnd w:id="6017"/>
      <w:r>
        <w:t>1) дата наступления срока получения лизингодателем периодического лизингового платежа, установленная договором финансового лизинга, за исключением случаев, указанных в подпунктах 2) и 3) настоящего пункта;</w:t>
      </w:r>
    </w:p>
    <w:p w:rsidR="00057B03" w:rsidRDefault="00057B03">
      <w:pPr>
        <w:ind w:firstLine="400"/>
        <w:jc w:val="both"/>
        <w:divId w:val="1841962190"/>
      </w:pPr>
      <w:bookmarkStart w:id="6018" w:name="SUB2370602"/>
      <w:bookmarkEnd w:id="6018"/>
      <w:r>
        <w:t xml:space="preserve">2) в случае, если по договору финансового лизинга дата наступления срока получения лизингодателем лизингового платежа установлена до даты передачи имущества лизингополучателю, датой совершения оборота является дата передачи имущества в финансовый лизинг; </w:t>
      </w:r>
    </w:p>
    <w:p w:rsidR="00057B03" w:rsidRDefault="00057B03">
      <w:pPr>
        <w:ind w:firstLine="400"/>
        <w:jc w:val="both"/>
        <w:divId w:val="1841962190"/>
      </w:pPr>
      <w:bookmarkStart w:id="6019" w:name="SUB2370603"/>
      <w:bookmarkEnd w:id="6019"/>
      <w:r>
        <w:t xml:space="preserve">3) при досрочном погашении лизингополучателем лизинговых платежей, предусмотренных договором финансового лизинга, дата окончательного расчета является последней датой совершения оборота по реализации по данному договору финансового лизинга. </w:t>
      </w:r>
    </w:p>
    <w:p w:rsidR="00057B03" w:rsidRDefault="00057B03">
      <w:pPr>
        <w:ind w:firstLine="400"/>
        <w:jc w:val="both"/>
        <w:divId w:val="1841962190"/>
      </w:pPr>
      <w:bookmarkStart w:id="6020" w:name="SUB2370700"/>
      <w:bookmarkEnd w:id="6020"/>
      <w:r>
        <w:t xml:space="preserve">7. При передаче лизингодателем по договору возвратного лизинга имущества, подлежащего получению лизингополучателем (продавцом) в качестве основного средства, инвестиций в недвижимость, биологических активов, датой совершения оборота по реализации является дата передачи имущества в финансовый лизинг. </w:t>
      </w:r>
    </w:p>
    <w:p w:rsidR="00057B03" w:rsidRDefault="00057B03">
      <w:pPr>
        <w:jc w:val="both"/>
        <w:divId w:val="1841962190"/>
      </w:pPr>
      <w:bookmarkStart w:id="6021" w:name="SUB237070100"/>
      <w:bookmarkEnd w:id="6021"/>
      <w:r>
        <w:rPr>
          <w:rStyle w:val="s3"/>
        </w:rPr>
        <w:t xml:space="preserve">Статья дополнена пунктом 7-1 в соответствии с </w:t>
      </w:r>
      <w:bookmarkStart w:id="6022" w:name="sub1004661742"/>
      <w:r>
        <w:rPr>
          <w:rStyle w:val="s9"/>
          <w:bdr w:val="none" w:sz="0" w:space="0" w:color="auto" w:frame="1"/>
        </w:rPr>
        <w:fldChar w:fldCharType="begin"/>
      </w:r>
      <w:r>
        <w:rPr>
          <w:rStyle w:val="s9"/>
          <w:bdr w:val="none" w:sz="0" w:space="0" w:color="auto" w:frame="1"/>
        </w:rPr>
        <w:instrText xml:space="preserve"> HYPERLINK "jl:39558053.237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022"/>
      <w:r>
        <w:rPr>
          <w:rStyle w:val="s3"/>
        </w:rPr>
        <w:t xml:space="preserve"> РК от 21.07.15 г. № 337-V (введено в действие с 1 января 2011 г.)</w:t>
      </w:r>
    </w:p>
    <w:p w:rsidR="00057B03" w:rsidRDefault="00057B03">
      <w:pPr>
        <w:ind w:firstLine="400"/>
        <w:jc w:val="both"/>
        <w:divId w:val="1841962190"/>
      </w:pPr>
      <w:r>
        <w:rPr>
          <w:rStyle w:val="s0"/>
        </w:rPr>
        <w:t xml:space="preserve">7-1. По деятельности, финансирование которой обеспечивается за счет целевого вклада, предусмотренного </w:t>
      </w:r>
      <w:hyperlink r:id="rId1919" w:history="1">
        <w:r>
          <w:rPr>
            <w:rStyle w:val="a3"/>
            <w:color w:val="000080"/>
          </w:rPr>
          <w:t>бюджетным законодательством</w:t>
        </w:r>
      </w:hyperlink>
      <w:r>
        <w:rPr>
          <w:rStyle w:val="s0"/>
        </w:rPr>
        <w:t xml:space="preserve"> Республики Казахстан, датой совершения оборота по реализации является последний день календарного месяца, в котором получен целевой вклад.</w:t>
      </w:r>
    </w:p>
    <w:p w:rsidR="00057B03" w:rsidRDefault="00057B03">
      <w:pPr>
        <w:jc w:val="both"/>
        <w:divId w:val="1841962190"/>
      </w:pPr>
      <w:bookmarkStart w:id="6023" w:name="SUB2370800"/>
      <w:bookmarkEnd w:id="6023"/>
      <w:r>
        <w:rPr>
          <w:rStyle w:val="s3"/>
        </w:rPr>
        <w:t xml:space="preserve">Действие пункта 8 </w:t>
      </w:r>
      <w:bookmarkStart w:id="6024" w:name="sub1004353316"/>
      <w:r>
        <w:rPr>
          <w:rStyle w:val="s9"/>
          <w:bdr w:val="none" w:sz="0" w:space="0" w:color="auto" w:frame="1"/>
        </w:rPr>
        <w:fldChar w:fldCharType="begin"/>
      </w:r>
      <w:r>
        <w:rPr>
          <w:rStyle w:val="s9"/>
          <w:bdr w:val="none" w:sz="0" w:space="0" w:color="auto" w:frame="1"/>
        </w:rPr>
        <w:instrText xml:space="preserve"> HYPERLINK "jl:31635480.20000 " </w:instrText>
      </w:r>
      <w:r>
        <w:rPr>
          <w:rStyle w:val="s9"/>
          <w:bdr w:val="none" w:sz="0" w:space="0" w:color="auto" w:frame="1"/>
        </w:rPr>
        <w:fldChar w:fldCharType="separate"/>
      </w:r>
      <w:r>
        <w:rPr>
          <w:rStyle w:val="a3"/>
          <w:i/>
          <w:iCs/>
          <w:color w:val="000080"/>
          <w:bdr w:val="none" w:sz="0" w:space="0" w:color="auto" w:frame="1"/>
        </w:rPr>
        <w:t>приостановлено</w:t>
      </w:r>
      <w:r>
        <w:rPr>
          <w:rStyle w:val="s9"/>
          <w:bdr w:val="none" w:sz="0" w:space="0" w:color="auto" w:frame="1"/>
        </w:rPr>
        <w:fldChar w:fldCharType="end"/>
      </w:r>
      <w:r>
        <w:rPr>
          <w:rStyle w:val="s3"/>
        </w:rPr>
        <w:t xml:space="preserve"> с 1 января 2015 года до 1 января 2016 года; </w:t>
      </w:r>
      <w:bookmarkStart w:id="6025" w:name="sub1004918352"/>
      <w:r>
        <w:rPr>
          <w:rStyle w:val="s9"/>
          <w:bdr w:val="none" w:sz="0" w:space="0" w:color="auto" w:frame="1"/>
        </w:rPr>
        <w:fldChar w:fldCharType="begin"/>
      </w:r>
      <w:r>
        <w:rPr>
          <w:rStyle w:val="s9"/>
          <w:bdr w:val="none" w:sz="0" w:space="0" w:color="auto" w:frame="1"/>
        </w:rPr>
        <w:instrText xml:space="preserve"> HYPERLINK "jl:35287197.40000 " </w:instrText>
      </w:r>
      <w:r>
        <w:rPr>
          <w:rStyle w:val="s9"/>
          <w:bdr w:val="none" w:sz="0" w:space="0" w:color="auto" w:frame="1"/>
        </w:rPr>
        <w:fldChar w:fldCharType="separate"/>
      </w:r>
      <w:r>
        <w:rPr>
          <w:rStyle w:val="a3"/>
          <w:i/>
          <w:iCs/>
          <w:color w:val="000080"/>
          <w:bdr w:val="none" w:sz="0" w:space="0" w:color="auto" w:frame="1"/>
        </w:rPr>
        <w:t>приостановлено</w:t>
      </w:r>
      <w:r>
        <w:rPr>
          <w:rStyle w:val="s9"/>
          <w:bdr w:val="none" w:sz="0" w:space="0" w:color="auto" w:frame="1"/>
        </w:rPr>
        <w:fldChar w:fldCharType="end"/>
      </w:r>
      <w:bookmarkEnd w:id="6025"/>
      <w:r>
        <w:rPr>
          <w:rStyle w:val="s3"/>
        </w:rPr>
        <w:t xml:space="preserve"> с 1 января 2016 года до 1 января 2017 года </w:t>
      </w:r>
      <w:bookmarkStart w:id="6026" w:name="sub1004322822"/>
      <w:r>
        <w:rPr>
          <w:rStyle w:val="s9"/>
          <w:bdr w:val="none" w:sz="0" w:space="0" w:color="auto" w:frame="1"/>
        </w:rPr>
        <w:fldChar w:fldCharType="begin"/>
      </w:r>
      <w:r>
        <w:rPr>
          <w:rStyle w:val="s9"/>
          <w:bdr w:val="none" w:sz="0" w:space="0" w:color="auto" w:frame="1"/>
        </w:rPr>
        <w:instrText xml:space="preserve"> HYPERLINK "jl:31633583.0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026"/>
    </w:p>
    <w:p w:rsidR="00057B03" w:rsidRDefault="00057B03">
      <w:pPr>
        <w:jc w:val="both"/>
        <w:divId w:val="1841962190"/>
      </w:pPr>
      <w:r>
        <w:rPr>
          <w:rStyle w:val="s3"/>
        </w:rPr>
        <w:t xml:space="preserve">Пункт 8 изложен в редакции </w:t>
      </w:r>
      <w:hyperlink r:id="rId1920" w:history="1">
        <w:r>
          <w:rPr>
            <w:rStyle w:val="a3"/>
            <w:i/>
            <w:iCs/>
            <w:color w:val="000080"/>
            <w:bdr w:val="none" w:sz="0" w:space="0" w:color="auto" w:frame="1"/>
          </w:rPr>
          <w:t>Закона</w:t>
        </w:r>
      </w:hyperlink>
      <w:r>
        <w:rPr>
          <w:rStyle w:val="s3"/>
        </w:rPr>
        <w:t xml:space="preserve"> РК от 09.01.12 г. № 535-IV (введены в действие с 1 января 2012 г.) (</w:t>
      </w:r>
      <w:bookmarkStart w:id="6027" w:name="sub1002266253"/>
      <w:r>
        <w:rPr>
          <w:rStyle w:val="s9"/>
          <w:bdr w:val="none" w:sz="0" w:space="0" w:color="auto" w:frame="1"/>
        </w:rPr>
        <w:fldChar w:fldCharType="begin"/>
      </w:r>
      <w:r>
        <w:rPr>
          <w:rStyle w:val="s9"/>
          <w:bdr w:val="none" w:sz="0" w:space="0" w:color="auto" w:frame="1"/>
        </w:rPr>
        <w:instrText xml:space="preserve"> HYPERLINK "jl:31114583.2370800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27"/>
      <w:r>
        <w:rPr>
          <w:rStyle w:val="s3"/>
        </w:rPr>
        <w:t xml:space="preserve">); внесены изменения в соответствии с </w:t>
      </w:r>
      <w:hyperlink r:id="rId1921" w:history="1">
        <w:r>
          <w:rPr>
            <w:rStyle w:val="a3"/>
            <w:i/>
            <w:iCs/>
            <w:color w:val="000080"/>
            <w:bdr w:val="none" w:sz="0" w:space="0" w:color="auto" w:frame="1"/>
          </w:rPr>
          <w:t>Законом</w:t>
        </w:r>
      </w:hyperlink>
      <w:r>
        <w:rPr>
          <w:rStyle w:val="s3"/>
        </w:rPr>
        <w:t xml:space="preserve"> РК от 28.11.14 г. № 257-V (введены в действие с 1 января 2014 г.) (</w:t>
      </w:r>
      <w:bookmarkStart w:id="6028" w:name="sub1004333313"/>
      <w:r>
        <w:rPr>
          <w:rStyle w:val="s9"/>
          <w:bdr w:val="none" w:sz="0" w:space="0" w:color="auto" w:frame="1"/>
        </w:rPr>
        <w:fldChar w:fldCharType="begin"/>
      </w:r>
      <w:r>
        <w:rPr>
          <w:rStyle w:val="s9"/>
          <w:bdr w:val="none" w:sz="0" w:space="0" w:color="auto" w:frame="1"/>
        </w:rPr>
        <w:instrText xml:space="preserve"> HYPERLINK "jl:31636763.2370800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28"/>
      <w:r>
        <w:rPr>
          <w:rStyle w:val="s3"/>
        </w:rPr>
        <w:t>)</w:t>
      </w:r>
    </w:p>
    <w:p w:rsidR="00057B03" w:rsidRDefault="00057B03">
      <w:pPr>
        <w:ind w:firstLine="400"/>
        <w:jc w:val="both"/>
        <w:divId w:val="1841962190"/>
      </w:pPr>
      <w:r>
        <w:rPr>
          <w:rStyle w:val="s19"/>
        </w:rPr>
        <w:t>8. При отсутствии в течение календарного года документов, указанных в абзацах втором, третьем части второй пункта 1-1 настоящей статьи, датой совершения оборота по реализации является дата, которая наступит первой:</w:t>
      </w:r>
    </w:p>
    <w:p w:rsidR="00057B03" w:rsidRDefault="00057B03">
      <w:pPr>
        <w:ind w:firstLine="400"/>
        <w:jc w:val="both"/>
        <w:divId w:val="1841962190"/>
      </w:pPr>
      <w:bookmarkStart w:id="6029" w:name="SUB2370801"/>
      <w:bookmarkEnd w:id="6029"/>
      <w:r>
        <w:rPr>
          <w:rStyle w:val="s19"/>
        </w:rPr>
        <w:t>1) дата выписки счета-фактуры с налогом на добавленную стоимость;</w:t>
      </w:r>
    </w:p>
    <w:p w:rsidR="00057B03" w:rsidRDefault="00057B03">
      <w:pPr>
        <w:ind w:firstLine="400"/>
        <w:jc w:val="both"/>
        <w:divId w:val="1841962190"/>
      </w:pPr>
      <w:bookmarkStart w:id="6030" w:name="SUB2370802"/>
      <w:bookmarkEnd w:id="6030"/>
      <w:r>
        <w:rPr>
          <w:rStyle w:val="s19"/>
        </w:rPr>
        <w:t>2) дата получения каждого платежа (независимо от формы расчета).</w:t>
      </w:r>
    </w:p>
    <w:p w:rsidR="00057B03" w:rsidRDefault="00057B03">
      <w:pPr>
        <w:jc w:val="both"/>
        <w:divId w:val="1841962190"/>
      </w:pPr>
      <w:bookmarkStart w:id="6031" w:name="SUB2370900"/>
      <w:bookmarkEnd w:id="6031"/>
      <w:r>
        <w:rPr>
          <w:rStyle w:val="s3"/>
        </w:rPr>
        <w:t xml:space="preserve">Пункт 9 изложен в редакции </w:t>
      </w:r>
      <w:hyperlink r:id="rId1922" w:history="1">
        <w:r>
          <w:rPr>
            <w:rStyle w:val="a3"/>
            <w:i/>
            <w:iCs/>
            <w:color w:val="000080"/>
            <w:bdr w:val="none" w:sz="0" w:space="0" w:color="auto" w:frame="1"/>
          </w:rPr>
          <w:t>Закона</w:t>
        </w:r>
      </w:hyperlink>
      <w:bookmarkEnd w:id="5977"/>
      <w:r>
        <w:rPr>
          <w:rStyle w:val="s3"/>
        </w:rPr>
        <w:t xml:space="preserve"> РК от 09.01.12 г. № 535-IV (введены в действие с 1 января 2012 г.) (</w:t>
      </w:r>
      <w:bookmarkStart w:id="6032" w:name="sub1002266254"/>
      <w:r>
        <w:rPr>
          <w:rStyle w:val="s9"/>
          <w:bdr w:val="none" w:sz="0" w:space="0" w:color="auto" w:frame="1"/>
        </w:rPr>
        <w:fldChar w:fldCharType="begin"/>
      </w:r>
      <w:r>
        <w:rPr>
          <w:rStyle w:val="s9"/>
          <w:bdr w:val="none" w:sz="0" w:space="0" w:color="auto" w:frame="1"/>
        </w:rPr>
        <w:instrText xml:space="preserve"> HYPERLINK "jl:31114583.23709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32"/>
      <w:r>
        <w:rPr>
          <w:rStyle w:val="s3"/>
        </w:rPr>
        <w:t xml:space="preserve">); </w:t>
      </w:r>
      <w:hyperlink r:id="rId1923" w:history="1">
        <w:r>
          <w:rPr>
            <w:rStyle w:val="a3"/>
            <w:i/>
            <w:iCs/>
            <w:color w:val="000080"/>
            <w:bdr w:val="none" w:sz="0" w:space="0" w:color="auto" w:frame="1"/>
          </w:rPr>
          <w:t>Закона</w:t>
        </w:r>
      </w:hyperlink>
      <w:r>
        <w:rPr>
          <w:rStyle w:val="s3"/>
        </w:rPr>
        <w:t xml:space="preserve"> РК от 05.12.13 г. № 152-V </w:t>
      </w:r>
      <w:hyperlink r:id="rId1924" w:history="1">
        <w:r>
          <w:rPr>
            <w:rStyle w:val="a3"/>
            <w:rFonts w:ascii="Wingdings" w:hAnsi="Wingdings"/>
            <w:i/>
            <w:iCs/>
            <w:color w:val="000080"/>
            <w:bdr w:val="none" w:sz="0" w:space="0" w:color="auto" w:frame="1"/>
          </w:rPr>
          <w:t>+</w:t>
        </w:r>
      </w:hyperlink>
      <w:r>
        <w:rPr>
          <w:rStyle w:val="s3"/>
        </w:rPr>
        <w:t xml:space="preserve"> (введено в действие с 1 января 2014 г.) (</w:t>
      </w:r>
      <w:bookmarkStart w:id="6033" w:name="sub1003775149"/>
      <w:r>
        <w:rPr>
          <w:rStyle w:val="s9"/>
          <w:bdr w:val="none" w:sz="0" w:space="0" w:color="auto" w:frame="1"/>
        </w:rPr>
        <w:fldChar w:fldCharType="begin"/>
      </w:r>
      <w:r>
        <w:rPr>
          <w:rStyle w:val="s9"/>
          <w:bdr w:val="none" w:sz="0" w:space="0" w:color="auto" w:frame="1"/>
        </w:rPr>
        <w:instrText xml:space="preserve"> HYPERLINK "jl:31482402.23709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33"/>
      <w:r>
        <w:rPr>
          <w:rStyle w:val="s3"/>
        </w:rPr>
        <w:t>)</w:t>
      </w:r>
    </w:p>
    <w:p w:rsidR="00057B03" w:rsidRDefault="00057B03">
      <w:pPr>
        <w:ind w:firstLine="400"/>
        <w:jc w:val="both"/>
        <w:divId w:val="1841962190"/>
      </w:pPr>
      <w:r>
        <w:rPr>
          <w:rStyle w:val="s0"/>
        </w:rPr>
        <w:t>9. В случае приобретения работ, услуг от 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датой совершения оборота по приобретению признается дата подписания, указанная в:</w:t>
      </w:r>
    </w:p>
    <w:p w:rsidR="00057B03" w:rsidRDefault="00057B03">
      <w:pPr>
        <w:ind w:firstLine="400"/>
        <w:jc w:val="both"/>
        <w:divId w:val="1841962190"/>
      </w:pPr>
      <w:r>
        <w:rPr>
          <w:rStyle w:val="s0"/>
        </w:rPr>
        <w:t>акте выполненных работ, оказанных услуг;</w:t>
      </w:r>
    </w:p>
    <w:p w:rsidR="00057B03" w:rsidRDefault="00057B03">
      <w:pPr>
        <w:ind w:firstLine="400"/>
        <w:jc w:val="both"/>
        <w:divId w:val="1841962190"/>
      </w:pPr>
      <w:r>
        <w:rPr>
          <w:rStyle w:val="s0"/>
        </w:rPr>
        <w:t>документе,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или законодательством Республики Казахстан о железнодорожном транспорте.</w:t>
      </w:r>
    </w:p>
    <w:p w:rsidR="00057B03" w:rsidRDefault="00057B03">
      <w:pPr>
        <w:jc w:val="both"/>
        <w:divId w:val="1841962190"/>
      </w:pPr>
      <w:bookmarkStart w:id="6034" w:name="SUB2371000"/>
      <w:bookmarkEnd w:id="6034"/>
      <w:r>
        <w:rPr>
          <w:rStyle w:val="s3"/>
        </w:rPr>
        <w:t xml:space="preserve">Статья дополнена пунктом 10 в соответствии с </w:t>
      </w:r>
      <w:hyperlink r:id="rId1925" w:history="1">
        <w:r>
          <w:rPr>
            <w:rStyle w:val="a3"/>
            <w:i/>
            <w:iCs/>
            <w:color w:val="000080"/>
            <w:bdr w:val="none" w:sz="0" w:space="0" w:color="auto" w:frame="1"/>
          </w:rPr>
          <w:t>Законом</w:t>
        </w:r>
      </w:hyperlink>
      <w:bookmarkEnd w:id="5979"/>
      <w:r>
        <w:rPr>
          <w:rStyle w:val="s3"/>
        </w:rPr>
        <w:t xml:space="preserve"> РК от 05.12.13 г. № 152-V </w:t>
      </w:r>
      <w:hyperlink r:id="rId1926" w:history="1">
        <w:r>
          <w:rPr>
            <w:rStyle w:val="a3"/>
            <w:rFonts w:ascii="Wingdings" w:hAnsi="Wingdings"/>
            <w:i/>
            <w:iCs/>
            <w:color w:val="000080"/>
            <w:bdr w:val="none" w:sz="0" w:space="0" w:color="auto" w:frame="1"/>
          </w:rPr>
          <w:t>+</w:t>
        </w:r>
      </w:hyperlink>
      <w:bookmarkEnd w:id="5984"/>
      <w:r>
        <w:rPr>
          <w:rStyle w:val="s3"/>
        </w:rPr>
        <w:t xml:space="preserve"> (введено в действие с 1 января 2014 г.)</w:t>
      </w:r>
    </w:p>
    <w:p w:rsidR="00057B03" w:rsidRDefault="00057B03">
      <w:pPr>
        <w:ind w:firstLine="400"/>
        <w:jc w:val="both"/>
        <w:divId w:val="1841962190"/>
      </w:pPr>
      <w:r>
        <w:rPr>
          <w:rStyle w:val="s0"/>
        </w:rPr>
        <w:t xml:space="preserve">10. Если в документах, определенных настоящей статьей, за исключением определенных </w:t>
      </w:r>
      <w:bookmarkStart w:id="6035" w:name="sub1001465435"/>
      <w:r>
        <w:fldChar w:fldCharType="begin"/>
      </w:r>
      <w:r>
        <w:instrText xml:space="preserve"> HYPERLINK "jl:30366217.2370200 " </w:instrText>
      </w:r>
      <w:r>
        <w:fldChar w:fldCharType="separate"/>
      </w:r>
      <w:r>
        <w:rPr>
          <w:rStyle w:val="a3"/>
          <w:color w:val="000080"/>
        </w:rPr>
        <w:t>пунктами 2 и 2-1</w:t>
      </w:r>
      <w:r>
        <w:fldChar w:fldCharType="end"/>
      </w:r>
      <w:r>
        <w:rPr>
          <w:rStyle w:val="s0"/>
        </w:rPr>
        <w:t xml:space="preserve"> настоящей статьи, указано несколько дат, то датой подписания документа является наиболее поздняя из указанных дат.</w:t>
      </w:r>
    </w:p>
    <w:p w:rsidR="00057B03" w:rsidRDefault="00057B03">
      <w:pPr>
        <w:jc w:val="both"/>
        <w:divId w:val="1841962190"/>
      </w:pPr>
      <w:bookmarkStart w:id="6036" w:name="SUB2371100"/>
      <w:bookmarkEnd w:id="6036"/>
      <w:r>
        <w:rPr>
          <w:rStyle w:val="s3"/>
        </w:rPr>
        <w:t xml:space="preserve">Статья дополнена пунктом 11 в соответствии с </w:t>
      </w:r>
      <w:hyperlink r:id="rId1927" w:history="1">
        <w:r>
          <w:rPr>
            <w:rStyle w:val="a3"/>
            <w:i/>
            <w:iCs/>
            <w:color w:val="000080"/>
            <w:bdr w:val="none" w:sz="0" w:space="0" w:color="auto" w:frame="1"/>
          </w:rPr>
          <w:t>Законом</w:t>
        </w:r>
      </w:hyperlink>
      <w:r>
        <w:rPr>
          <w:rStyle w:val="s3"/>
        </w:rPr>
        <w:t xml:space="preserve"> РК от 28.11.14 г. № 257-V (введено в действие с 1 января 2015 г.); изложен в редакции </w:t>
      </w:r>
      <w:bookmarkStart w:id="6037" w:name="sub1004915440"/>
      <w:r>
        <w:rPr>
          <w:rStyle w:val="s9"/>
          <w:bdr w:val="none" w:sz="0" w:space="0" w:color="auto" w:frame="1"/>
        </w:rPr>
        <w:fldChar w:fldCharType="begin"/>
      </w:r>
      <w:r>
        <w:rPr>
          <w:rStyle w:val="s9"/>
          <w:bdr w:val="none" w:sz="0" w:space="0" w:color="auto" w:frame="1"/>
        </w:rPr>
        <w:instrText xml:space="preserve"> HYPERLINK "jl:35287197.237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6038" w:name="sub1004915441"/>
      <w:r>
        <w:rPr>
          <w:rStyle w:val="s9"/>
          <w:bdr w:val="none" w:sz="0" w:space="0" w:color="auto" w:frame="1"/>
        </w:rPr>
        <w:fldChar w:fldCharType="begin"/>
      </w:r>
      <w:r>
        <w:rPr>
          <w:rStyle w:val="s9"/>
          <w:bdr w:val="none" w:sz="0" w:space="0" w:color="auto" w:frame="1"/>
        </w:rPr>
        <w:instrText xml:space="preserve"> HYPERLINK "jl:39605522.2371100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38"/>
      <w:r>
        <w:rPr>
          <w:rStyle w:val="s3"/>
        </w:rPr>
        <w:t>)</w:t>
      </w:r>
    </w:p>
    <w:p w:rsidR="00057B03" w:rsidRDefault="00057B03">
      <w:pPr>
        <w:ind w:firstLine="400"/>
        <w:jc w:val="both"/>
        <w:divId w:val="1841962190"/>
      </w:pPr>
      <w:r>
        <w:rPr>
          <w:rStyle w:val="s0"/>
        </w:rPr>
        <w:t>11. В исправленном счете-фактуре указывается дата совершения оборота, определяемая в соответствии с настоящим Кодексом.</w:t>
      </w:r>
    </w:p>
    <w:p w:rsidR="00057B03" w:rsidRDefault="00057B03">
      <w:pPr>
        <w:jc w:val="both"/>
        <w:divId w:val="1841962190"/>
      </w:pPr>
      <w:bookmarkStart w:id="6039" w:name="SUB2371200"/>
      <w:bookmarkEnd w:id="6039"/>
      <w:r>
        <w:rPr>
          <w:rStyle w:val="s3"/>
        </w:rPr>
        <w:t xml:space="preserve">Статья дополнена пунктом 12 в соответствии с </w:t>
      </w:r>
      <w:hyperlink r:id="rId1928" w:history="1">
        <w:r>
          <w:rPr>
            <w:rStyle w:val="a3"/>
            <w:i/>
            <w:iCs/>
            <w:color w:val="000080"/>
            <w:bdr w:val="none" w:sz="0" w:space="0" w:color="auto" w:frame="1"/>
          </w:rPr>
          <w:t>Законом</w:t>
        </w:r>
      </w:hyperlink>
      <w:bookmarkEnd w:id="5986"/>
      <w:r>
        <w:rPr>
          <w:rStyle w:val="s3"/>
        </w:rPr>
        <w:t xml:space="preserve"> РК от 28.11.14 г. № 257-V (введено в действие с 1 января 2015 г.); внесены изменения в соответствии с </w:t>
      </w:r>
      <w:hyperlink r:id="rId1929" w:history="1">
        <w:r>
          <w:rPr>
            <w:rStyle w:val="a3"/>
            <w:i/>
            <w:iCs/>
            <w:color w:val="000080"/>
            <w:bdr w:val="none" w:sz="0" w:space="0" w:color="auto" w:frame="1"/>
          </w:rPr>
          <w:t>Законом</w:t>
        </w:r>
      </w:hyperlink>
      <w:bookmarkEnd w:id="6037"/>
      <w:r>
        <w:rPr>
          <w:rStyle w:val="s3"/>
        </w:rPr>
        <w:t xml:space="preserve"> РК от 03.12.15 г. № 432-V (введены в действие с 1 января 2016 г.) (</w:t>
      </w:r>
      <w:bookmarkStart w:id="6040" w:name="sub1004915443"/>
      <w:r>
        <w:rPr>
          <w:rStyle w:val="s9"/>
          <w:bdr w:val="none" w:sz="0" w:space="0" w:color="auto" w:frame="1"/>
        </w:rPr>
        <w:fldChar w:fldCharType="begin"/>
      </w:r>
      <w:r>
        <w:rPr>
          <w:rStyle w:val="s9"/>
          <w:bdr w:val="none" w:sz="0" w:space="0" w:color="auto" w:frame="1"/>
        </w:rPr>
        <w:instrText xml:space="preserve"> HYPERLINK "jl:39605522.2371200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40"/>
      <w:r>
        <w:rPr>
          <w:rStyle w:val="s3"/>
        </w:rPr>
        <w:t>)</w:t>
      </w:r>
    </w:p>
    <w:p w:rsidR="00057B03" w:rsidRDefault="00057B03">
      <w:pPr>
        <w:ind w:firstLine="400"/>
        <w:jc w:val="both"/>
        <w:divId w:val="1841962190"/>
      </w:pPr>
      <w:r>
        <w:rPr>
          <w:rStyle w:val="s0"/>
        </w:rPr>
        <w:t>12. В дополнительном счете-фактуре указывается дата совершения оборота, которая определяется:</w:t>
      </w:r>
    </w:p>
    <w:p w:rsidR="00057B03" w:rsidRDefault="00057B03">
      <w:pPr>
        <w:ind w:firstLine="400"/>
        <w:jc w:val="both"/>
        <w:divId w:val="1841962190"/>
      </w:pPr>
      <w:r>
        <w:rPr>
          <w:rStyle w:val="s0"/>
        </w:rPr>
        <w:t xml:space="preserve">1) в случае, установленном подпунктом 1) </w:t>
      </w:r>
      <w:hyperlink r:id="rId1930" w:history="1">
        <w:r>
          <w:rPr>
            <w:rStyle w:val="a3"/>
            <w:color w:val="000080"/>
          </w:rPr>
          <w:t>пункта 1 статьи 265</w:t>
        </w:r>
      </w:hyperlink>
      <w:bookmarkEnd w:id="549"/>
      <w:r>
        <w:rPr>
          <w:rStyle w:val="s0"/>
        </w:rPr>
        <w:t xml:space="preserve"> настоящего Кодекса, по дате наступления случаев, предусмотренных </w:t>
      </w:r>
      <w:hyperlink r:id="rId1931" w:history="1">
        <w:r>
          <w:rPr>
            <w:rStyle w:val="a3"/>
            <w:color w:val="000080"/>
          </w:rPr>
          <w:t>статьей 239</w:t>
        </w:r>
      </w:hyperlink>
      <w:r>
        <w:rPr>
          <w:rStyle w:val="s0"/>
        </w:rPr>
        <w:t xml:space="preserve"> настоящего Кодекса;</w:t>
      </w:r>
    </w:p>
    <w:p w:rsidR="00057B03" w:rsidRDefault="00057B03">
      <w:pPr>
        <w:ind w:firstLine="400"/>
        <w:jc w:val="both"/>
        <w:divId w:val="1841962190"/>
      </w:pPr>
      <w:r>
        <w:rPr>
          <w:rStyle w:val="s0"/>
        </w:rPr>
        <w:t>2) в случае, установленном подпунктом 2) пункта 1 статьи 265 настоящего Кодекса, по дате выписки дополнительного счета-фактуры, но не позднее даты окончания периода, в течение которого должен быть выписан дополнительный счет-фактура в соответствии со статьей 265 настоящего Кодекса.</w:t>
      </w:r>
    </w:p>
    <w:p w:rsidR="00057B03" w:rsidRDefault="00057B03">
      <w:pPr>
        <w:jc w:val="both"/>
        <w:divId w:val="1841962190"/>
      </w:pPr>
      <w:hyperlink r:id="rId1932" w:history="1">
        <w:r>
          <w:rPr>
            <w:rStyle w:val="a3"/>
            <w:rFonts w:ascii="Wingdings" w:hAnsi="Wingdings"/>
            <w:i/>
            <w:iCs/>
            <w:color w:val="000080"/>
          </w:rPr>
          <w:t>*</w:t>
        </w:r>
      </w:hyperlink>
      <w:bookmarkEnd w:id="5982"/>
    </w:p>
    <w:p w:rsidR="00057B03" w:rsidRDefault="00057B03">
      <w:pPr>
        <w:ind w:firstLine="400"/>
        <w:jc w:val="both"/>
        <w:divId w:val="1841962190"/>
      </w:pPr>
      <w:r>
        <w:rPr>
          <w:rStyle w:val="s0"/>
        </w:rPr>
        <w:t> </w:t>
      </w:r>
    </w:p>
    <w:p w:rsidR="00057B03" w:rsidRDefault="00057B03">
      <w:pPr>
        <w:jc w:val="center"/>
        <w:divId w:val="1841962190"/>
      </w:pPr>
      <w:r>
        <w:rPr>
          <w:rStyle w:val="s1"/>
        </w:rPr>
        <w:t> </w:t>
      </w:r>
    </w:p>
    <w:p w:rsidR="00057B03" w:rsidRDefault="00057B03">
      <w:pPr>
        <w:jc w:val="center"/>
        <w:divId w:val="1841962190"/>
      </w:pPr>
      <w:bookmarkStart w:id="6041" w:name="SUB2380000"/>
      <w:bookmarkEnd w:id="6041"/>
      <w:r>
        <w:rPr>
          <w:rStyle w:val="s1"/>
        </w:rPr>
        <w:t>Глава 30. ОПРЕДЕЛЕНИЕ РАЗМЕРА ОБЛАГАЕМОГО ОБОРОТА</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238. Размер облагаемого оборота </w:t>
      </w:r>
    </w:p>
    <w:p w:rsidR="00057B03" w:rsidRDefault="00057B03">
      <w:pPr>
        <w:ind w:firstLine="400"/>
        <w:jc w:val="both"/>
        <w:divId w:val="1841962190"/>
      </w:pPr>
      <w:r>
        <w:rPr>
          <w:rStyle w:val="s0"/>
        </w:rPr>
        <w:t xml:space="preserve">1. Размер облагаемого оборота определяется на основе стоимости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настоящей статьей и </w:t>
      </w:r>
      <w:hyperlink r:id="rId1933" w:history="1">
        <w:r>
          <w:rPr>
            <w:rStyle w:val="a3"/>
            <w:color w:val="000080"/>
          </w:rPr>
          <w:t>законодательством Республики Казахстан о трансфертном ценообразовании</w:t>
        </w:r>
      </w:hyperlink>
      <w:r>
        <w:t xml:space="preserve">. </w:t>
      </w:r>
    </w:p>
    <w:bookmarkStart w:id="6042" w:name="sub1003708069"/>
    <w:p w:rsidR="00057B03" w:rsidRDefault="00057B03">
      <w:pPr>
        <w:jc w:val="both"/>
        <w:divId w:val="1841962190"/>
      </w:pPr>
      <w:r>
        <w:fldChar w:fldCharType="begin"/>
      </w:r>
      <w:r>
        <w:instrText xml:space="preserve"> HYPERLINK "jl:30533214.0 31371702.0 31371714.0 31371719.0 " </w:instrText>
      </w:r>
      <w:r>
        <w:fldChar w:fldCharType="separate"/>
      </w:r>
      <w:r>
        <w:rPr>
          <w:rStyle w:val="a3"/>
          <w:rFonts w:ascii="Wingdings" w:hAnsi="Wingdings"/>
          <w:i/>
          <w:iCs/>
          <w:color w:val="000080"/>
        </w:rPr>
        <w:t>*</w:t>
      </w:r>
      <w:r>
        <w:fldChar w:fldCharType="end"/>
      </w:r>
      <w:bookmarkEnd w:id="6042"/>
    </w:p>
    <w:p w:rsidR="00057B03" w:rsidRDefault="00057B03">
      <w:pPr>
        <w:jc w:val="both"/>
        <w:divId w:val="1841962190"/>
      </w:pPr>
      <w:bookmarkStart w:id="6043" w:name="SUB2380200"/>
      <w:bookmarkEnd w:id="6043"/>
      <w:r>
        <w:rPr>
          <w:rStyle w:val="s3"/>
        </w:rPr>
        <w:t xml:space="preserve">В пункт 2 внесены изменения в соответствии с </w:t>
      </w:r>
      <w:bookmarkStart w:id="6044" w:name="sub1001497544"/>
      <w:r>
        <w:rPr>
          <w:rStyle w:val="s9"/>
          <w:bdr w:val="none" w:sz="0" w:space="0" w:color="auto" w:frame="1"/>
        </w:rPr>
        <w:fldChar w:fldCharType="begin"/>
      </w:r>
      <w:r>
        <w:rPr>
          <w:rStyle w:val="s9"/>
          <w:bdr w:val="none" w:sz="0" w:space="0" w:color="auto" w:frame="1"/>
        </w:rPr>
        <w:instrText xml:space="preserve"> HYPERLINK "jl:30776033.238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2011 г.) (</w:t>
      </w:r>
      <w:bookmarkStart w:id="6045" w:name="sub1001726245"/>
      <w:r>
        <w:rPr>
          <w:rStyle w:val="s9"/>
          <w:bdr w:val="none" w:sz="0" w:space="0" w:color="auto" w:frame="1"/>
        </w:rPr>
        <w:fldChar w:fldCharType="begin"/>
      </w:r>
      <w:r>
        <w:rPr>
          <w:rStyle w:val="s9"/>
          <w:bdr w:val="none" w:sz="0" w:space="0" w:color="auto" w:frame="1"/>
        </w:rPr>
        <w:instrText xml:space="preserve"> HYPERLINK "jl:30863195.2380000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45"/>
      <w:r>
        <w:rPr>
          <w:rStyle w:val="s3"/>
        </w:rPr>
        <w:t>)</w:t>
      </w:r>
    </w:p>
    <w:p w:rsidR="00057B03" w:rsidRDefault="00057B03">
      <w:pPr>
        <w:ind w:firstLine="400"/>
        <w:jc w:val="both"/>
        <w:divId w:val="1841962190"/>
      </w:pPr>
      <w:r>
        <w:t xml:space="preserve">2. При безвозмездной передаче товаров, а также в случаях, предусмотренных </w:t>
      </w:r>
      <w:hyperlink r:id="rId1934" w:history="1">
        <w:r>
          <w:rPr>
            <w:rStyle w:val="a3"/>
            <w:color w:val="000080"/>
          </w:rPr>
          <w:t>пунктом 2 статьи 230</w:t>
        </w:r>
      </w:hyperlink>
      <w:bookmarkEnd w:id="3070"/>
      <w:r>
        <w:t xml:space="preserve"> настоящего Кодекса, размер </w:t>
      </w:r>
      <w:r>
        <w:rPr>
          <w:rStyle w:val="s0"/>
        </w:rPr>
        <w:t xml:space="preserve">облагаемого </w:t>
      </w:r>
      <w:r>
        <w:t xml:space="preserve">оборота определяется исходя из уровня цен, сложившегося на дату совершения оборота по реализации, без включения в них налога на добавленную стоимость, но не ниже их балансовой стоимости. </w:t>
      </w:r>
    </w:p>
    <w:p w:rsidR="00057B03" w:rsidRDefault="00057B03">
      <w:pPr>
        <w:ind w:firstLine="400"/>
        <w:jc w:val="both"/>
        <w:divId w:val="1841962190"/>
      </w:pPr>
      <w:r>
        <w:t xml:space="preserve">Для целей настоящего пункта балансовой стоимостью является стоимость товаров, отраженная в бухгалтерском учете, на дату их реализации. </w:t>
      </w:r>
    </w:p>
    <w:p w:rsidR="00057B03" w:rsidRDefault="00057B03">
      <w:pPr>
        <w:jc w:val="both"/>
        <w:divId w:val="1841962190"/>
      </w:pPr>
      <w:bookmarkStart w:id="6046" w:name="SUB238020100"/>
      <w:bookmarkEnd w:id="6046"/>
      <w:r>
        <w:rPr>
          <w:rStyle w:val="s3"/>
        </w:rPr>
        <w:t xml:space="preserve">Статья дополнена пунктом 2-1 в соответствии с </w:t>
      </w:r>
      <w:bookmarkStart w:id="6047" w:name="sub1002723344"/>
      <w:r>
        <w:fldChar w:fldCharType="begin"/>
      </w:r>
      <w:r>
        <w:instrText xml:space="preserve"> HYPERLINK "jl:31311025.238 " </w:instrText>
      </w:r>
      <w:r>
        <w:fldChar w:fldCharType="separate"/>
      </w:r>
      <w:r>
        <w:rPr>
          <w:rStyle w:val="a3"/>
          <w:i/>
          <w:iCs/>
          <w:color w:val="000080"/>
        </w:rPr>
        <w:t>Законом</w:t>
      </w:r>
      <w:r>
        <w:fldChar w:fldCharType="end"/>
      </w:r>
      <w:r>
        <w:rPr>
          <w:rStyle w:val="s3"/>
        </w:rPr>
        <w:t xml:space="preserve"> РК от 26.12.12 г. № 61-V </w:t>
      </w:r>
      <w:bookmarkStart w:id="6048" w:name="sub1002778245"/>
      <w:r>
        <w:fldChar w:fldCharType="begin"/>
      </w:r>
      <w:r>
        <w:instrText xml:space="preserve"> HYPERLINK "jl:31326923.0 " </w:instrText>
      </w:r>
      <w:r>
        <w:fldChar w:fldCharType="separate"/>
      </w:r>
      <w:r>
        <w:rPr>
          <w:rStyle w:val="a3"/>
          <w:rFonts w:ascii="Wingdings" w:hAnsi="Wingdings"/>
          <w:i/>
          <w:iCs/>
          <w:color w:val="000080"/>
        </w:rPr>
        <w:t>+</w:t>
      </w:r>
      <w:r>
        <w:fldChar w:fldCharType="end"/>
      </w:r>
      <w:bookmarkEnd w:id="6048"/>
      <w:r>
        <w:rPr>
          <w:rStyle w:val="s3"/>
        </w:rPr>
        <w:t xml:space="preserve"> (введено в действие с 1 января 2013 г.) </w:t>
      </w:r>
    </w:p>
    <w:p w:rsidR="00057B03" w:rsidRDefault="00057B03">
      <w:pPr>
        <w:ind w:firstLine="400"/>
        <w:jc w:val="both"/>
        <w:divId w:val="1841962190"/>
      </w:pPr>
      <w:r>
        <w:rPr>
          <w:rStyle w:val="s0"/>
        </w:rPr>
        <w:t>2-1. Если иное не установлено настоящей статьей, размер облагаемого оборота безвозмездно выполненных работ, оказанных услуг определяется исходя из стоимости товаров, работ, услуг, использованных на выполнение таких работ, услуг, при приобретении которых налог на добавленную стоимость был отнесен в зачет.</w:t>
      </w:r>
    </w:p>
    <w:p w:rsidR="00057B03" w:rsidRDefault="00057B03">
      <w:pPr>
        <w:ind w:firstLine="400"/>
        <w:jc w:val="both"/>
        <w:divId w:val="1841962190"/>
      </w:pPr>
      <w:r>
        <w:rPr>
          <w:rStyle w:val="s0"/>
        </w:rPr>
        <w:t>При этом стоимость фиксированных активов в случае предоставления их в безвозмездное пользование для включения в облагаемый оборот определяется в следующем порядке:</w:t>
      </w:r>
    </w:p>
    <w:p w:rsidR="00057B03" w:rsidRDefault="00057B03">
      <w:pPr>
        <w:ind w:firstLine="400"/>
        <w:jc w:val="both"/>
        <w:divId w:val="1841962190"/>
      </w:pPr>
      <w:r>
        <w:rPr>
          <w:rStyle w:val="s0"/>
        </w:rPr>
        <w:t>С фа = (НДС пр / С пи) * (Тф) / (НДС %),</w:t>
      </w:r>
    </w:p>
    <w:p w:rsidR="00057B03" w:rsidRDefault="00057B03">
      <w:pPr>
        <w:ind w:firstLine="400"/>
        <w:jc w:val="both"/>
        <w:divId w:val="1841962190"/>
      </w:pPr>
      <w:r>
        <w:rPr>
          <w:rStyle w:val="s0"/>
        </w:rPr>
        <w:t>где:</w:t>
      </w:r>
    </w:p>
    <w:p w:rsidR="00057B03" w:rsidRDefault="00057B03">
      <w:pPr>
        <w:ind w:firstLine="400"/>
        <w:jc w:val="both"/>
        <w:divId w:val="1841962190"/>
      </w:pPr>
      <w:r>
        <w:rPr>
          <w:rStyle w:val="s0"/>
        </w:rPr>
        <w:t>С фа - стоимость фиксированного актива, включаемая в облагаемый оборот, при передаче в безвозмездное пользование;</w:t>
      </w:r>
    </w:p>
    <w:p w:rsidR="00057B03" w:rsidRDefault="00057B03">
      <w:pPr>
        <w:ind w:firstLine="400"/>
        <w:jc w:val="both"/>
        <w:divId w:val="1841962190"/>
      </w:pPr>
      <w:r>
        <w:rPr>
          <w:rStyle w:val="s0"/>
        </w:rPr>
        <w:t>НДС пр - сумма налога на добавленную стоимость, отнесенного в зачет при приобретении фиксированных активов;</w:t>
      </w:r>
    </w:p>
    <w:p w:rsidR="00057B03" w:rsidRDefault="00057B03">
      <w:pPr>
        <w:ind w:firstLine="400"/>
        <w:jc w:val="both"/>
        <w:divId w:val="1841962190"/>
      </w:pPr>
      <w:r>
        <w:rPr>
          <w:rStyle w:val="s0"/>
        </w:rPr>
        <w:t>С пи - срок полезного использования фиксированного актива, определенный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исчисленный в календарных месяцах;</w:t>
      </w:r>
    </w:p>
    <w:p w:rsidR="00057B03" w:rsidRDefault="00057B03">
      <w:pPr>
        <w:ind w:firstLine="400"/>
        <w:jc w:val="both"/>
        <w:divId w:val="1841962190"/>
      </w:pPr>
      <w:r>
        <w:rPr>
          <w:rStyle w:val="s0"/>
        </w:rPr>
        <w:t>Тф - фактическое количество месяцев передачи в пользование, приходящихся на отчетный налоговый период;</w:t>
      </w:r>
    </w:p>
    <w:p w:rsidR="00057B03" w:rsidRDefault="00057B03">
      <w:pPr>
        <w:ind w:firstLine="400"/>
        <w:jc w:val="both"/>
        <w:divId w:val="1841962190"/>
      </w:pPr>
      <w:r>
        <w:rPr>
          <w:rStyle w:val="s0"/>
        </w:rPr>
        <w:t>НДС % - ставка налога на добавленную стоимость в процентах, действующая на дату предоставления в пользование.</w:t>
      </w:r>
    </w:p>
    <w:p w:rsidR="00057B03" w:rsidRDefault="00057B03">
      <w:pPr>
        <w:ind w:firstLine="400"/>
        <w:jc w:val="both"/>
        <w:divId w:val="1841962190"/>
      </w:pPr>
      <w:bookmarkStart w:id="6049" w:name="SUB2380300"/>
      <w:bookmarkEnd w:id="6049"/>
      <w:r>
        <w:t xml:space="preserve">3.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облагаемого оборота определяется как положительная разница между </w:t>
      </w:r>
      <w:r>
        <w:rPr>
          <w:rStyle w:val="s0"/>
        </w:rPr>
        <w:t>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057B03" w:rsidRDefault="00057B03">
      <w:pPr>
        <w:jc w:val="both"/>
        <w:divId w:val="1841962190"/>
      </w:pPr>
      <w:bookmarkStart w:id="6050" w:name="SUB238030100"/>
      <w:bookmarkEnd w:id="6050"/>
      <w:r>
        <w:rPr>
          <w:rStyle w:val="s3"/>
        </w:rPr>
        <w:t xml:space="preserve">Статья дополнена пунктом 3-1 в соответствии с </w:t>
      </w:r>
      <w:hyperlink r:id="rId1935" w:history="1">
        <w:r>
          <w:rPr>
            <w:rStyle w:val="a3"/>
            <w:i/>
            <w:iCs/>
            <w:color w:val="000080"/>
            <w:bdr w:val="none" w:sz="0" w:space="0" w:color="auto" w:frame="1"/>
          </w:rPr>
          <w:t>Законом</w:t>
        </w:r>
      </w:hyperlink>
      <w:r>
        <w:rPr>
          <w:rStyle w:val="s3"/>
        </w:rPr>
        <w:t xml:space="preserve"> РК от 30.06.10 г. № 297-IV (введено в действие с 1 января 2011 г.); изложен в редакции </w:t>
      </w:r>
      <w:hyperlink r:id="rId1936"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051" w:name="sub1002723345"/>
      <w:r>
        <w:rPr>
          <w:rStyle w:val="s9"/>
          <w:bdr w:val="none" w:sz="0" w:space="0" w:color="auto" w:frame="1"/>
        </w:rPr>
        <w:fldChar w:fldCharType="begin"/>
      </w:r>
      <w:r>
        <w:rPr>
          <w:rStyle w:val="s9"/>
          <w:bdr w:val="none" w:sz="0" w:space="0" w:color="auto" w:frame="1"/>
        </w:rPr>
        <w:instrText xml:space="preserve"> HYPERLINK "jl:31313173.238030100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51"/>
      <w:r>
        <w:rPr>
          <w:rStyle w:val="s3"/>
        </w:rPr>
        <w:t>)</w:t>
      </w:r>
    </w:p>
    <w:p w:rsidR="00057B03" w:rsidRDefault="00057B03">
      <w:pPr>
        <w:ind w:firstLine="400"/>
        <w:jc w:val="both"/>
        <w:divId w:val="1841962190"/>
      </w:pPr>
      <w:r>
        <w:rPr>
          <w:rStyle w:val="s0"/>
        </w:rPr>
        <w:t xml:space="preserve">3-1. В случае, предусмотренном </w:t>
      </w:r>
      <w:bookmarkStart w:id="6052" w:name="sub1001187171"/>
      <w:r>
        <w:fldChar w:fldCharType="begin"/>
      </w:r>
      <w:r>
        <w:instrText xml:space="preserve"> HYPERLINK "jl:30366217.2310200 " </w:instrText>
      </w:r>
      <w:r>
        <w:fldChar w:fldCharType="separate"/>
      </w:r>
      <w:r>
        <w:rPr>
          <w:rStyle w:val="a3"/>
          <w:color w:val="000080"/>
        </w:rPr>
        <w:t>подпунктами 5) и 6) пункта 2 статьи 231</w:t>
      </w:r>
      <w:r>
        <w:fldChar w:fldCharType="end"/>
      </w:r>
      <w:r>
        <w:rPr>
          <w:rStyle w:val="s0"/>
        </w:rPr>
        <w:t xml:space="preserve"> настоящего Кодекса, размер облагаемого оборота определяется на основе вознаграждения:</w:t>
      </w:r>
    </w:p>
    <w:p w:rsidR="00057B03" w:rsidRDefault="00057B03">
      <w:pPr>
        <w:ind w:firstLine="400"/>
        <w:jc w:val="both"/>
        <w:divId w:val="1841962190"/>
      </w:pPr>
      <w:r>
        <w:rPr>
          <w:rStyle w:val="s0"/>
        </w:rPr>
        <w:t>по договору об ограничении или прекращении предпринимательской деятельности;</w:t>
      </w:r>
    </w:p>
    <w:p w:rsidR="00057B03" w:rsidRDefault="00057B03">
      <w:pPr>
        <w:ind w:firstLine="400"/>
        <w:jc w:val="both"/>
        <w:divId w:val="1841962190"/>
      </w:pPr>
      <w:r>
        <w:rPr>
          <w:rStyle w:val="s0"/>
        </w:rPr>
        <w:t>по договору о предоставлении кредита (займа, микрокредита).</w:t>
      </w:r>
    </w:p>
    <w:p w:rsidR="00057B03" w:rsidRDefault="00057B03">
      <w:pPr>
        <w:jc w:val="both"/>
        <w:divId w:val="1841962190"/>
      </w:pPr>
      <w:bookmarkStart w:id="6053" w:name="SUB2380400"/>
      <w:bookmarkEnd w:id="6053"/>
      <w:r>
        <w:rPr>
          <w:rStyle w:val="s3"/>
        </w:rPr>
        <w:t xml:space="preserve">Пункт 4 изложен в редакции </w:t>
      </w:r>
      <w:bookmarkStart w:id="6054" w:name="sub1004006202"/>
      <w:r>
        <w:rPr>
          <w:rStyle w:val="s9"/>
          <w:bdr w:val="none" w:sz="0" w:space="0" w:color="auto" w:frame="1"/>
        </w:rPr>
        <w:fldChar w:fldCharType="begin"/>
      </w:r>
      <w:r>
        <w:rPr>
          <w:rStyle w:val="s9"/>
          <w:bdr w:val="none" w:sz="0" w:space="0" w:color="auto" w:frame="1"/>
        </w:rPr>
        <w:instrText xml:space="preserve"> HYPERLINK "jl:31548165.238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054"/>
      <w:r>
        <w:rPr>
          <w:rStyle w:val="s3"/>
        </w:rPr>
        <w:t xml:space="preserve"> РК от 16.05.14 г. № 203-V (введено в действие с 1 января 2014 г.) (</w:t>
      </w:r>
      <w:bookmarkStart w:id="6055" w:name="sub1004006654"/>
      <w:r>
        <w:rPr>
          <w:rStyle w:val="s9"/>
          <w:bdr w:val="none" w:sz="0" w:space="0" w:color="auto" w:frame="1"/>
        </w:rPr>
        <w:fldChar w:fldCharType="begin"/>
      </w:r>
      <w:r>
        <w:rPr>
          <w:rStyle w:val="s9"/>
          <w:bdr w:val="none" w:sz="0" w:space="0" w:color="auto" w:frame="1"/>
        </w:rPr>
        <w:instrText xml:space="preserve"> HYPERLINK "jl:31548683.2380400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55"/>
      <w:r>
        <w:rPr>
          <w:rStyle w:val="s3"/>
        </w:rPr>
        <w:t>)</w:t>
      </w:r>
    </w:p>
    <w:p w:rsidR="00057B03" w:rsidRDefault="00057B03">
      <w:pPr>
        <w:ind w:firstLine="400"/>
        <w:jc w:val="both"/>
        <w:divId w:val="1841962190"/>
      </w:pPr>
      <w:r>
        <w:rPr>
          <w:rStyle w:val="s0"/>
        </w:rPr>
        <w:t>4. При передаче залогового имущества (товара) залогодателем размер облагаемого оборота у залогодателя определяется исходя из стоимости реализуемого залогового имущества (товара) без включения в них налога на добавленную стоимость.</w:t>
      </w:r>
    </w:p>
    <w:bookmarkStart w:id="6056" w:name="sub1003473850"/>
    <w:p w:rsidR="00057B03" w:rsidRDefault="00057B03">
      <w:pPr>
        <w:jc w:val="both"/>
        <w:divId w:val="1841962190"/>
      </w:pPr>
      <w:r>
        <w:fldChar w:fldCharType="begin"/>
      </w:r>
      <w:r>
        <w:instrText xml:space="preserve"> HYPERLINK "jl:31371707.0 " </w:instrText>
      </w:r>
      <w:r>
        <w:fldChar w:fldCharType="separate"/>
      </w:r>
      <w:r>
        <w:rPr>
          <w:rStyle w:val="a3"/>
          <w:rFonts w:ascii="Wingdings" w:hAnsi="Wingdings"/>
          <w:i/>
          <w:iCs/>
          <w:color w:val="000080"/>
        </w:rPr>
        <w:t>*</w:t>
      </w:r>
      <w:r>
        <w:fldChar w:fldCharType="end"/>
      </w:r>
      <w:bookmarkEnd w:id="6056"/>
    </w:p>
    <w:p w:rsidR="00057B03" w:rsidRDefault="00057B03">
      <w:pPr>
        <w:ind w:firstLine="400"/>
        <w:jc w:val="both"/>
        <w:divId w:val="1841962190"/>
      </w:pPr>
      <w:bookmarkStart w:id="6057" w:name="SUB2380500"/>
      <w:bookmarkEnd w:id="6057"/>
      <w:r>
        <w:t xml:space="preserve">5. При </w:t>
      </w:r>
      <w:r>
        <w:rPr>
          <w:rStyle w:val="s0"/>
        </w:rPr>
        <w:t>реализации товара на условиях рассрочки платежа размер облагаемого оборота определяется в соответствии с пунктом 1 настоящей статьи с учетом всех причитающихся платежей, предусмотренных условиями договора.</w:t>
      </w:r>
      <w:r>
        <w:t xml:space="preserve"> </w:t>
      </w:r>
    </w:p>
    <w:p w:rsidR="00057B03" w:rsidRDefault="00057B03">
      <w:pPr>
        <w:ind w:firstLine="400"/>
        <w:jc w:val="both"/>
        <w:divId w:val="1841962190"/>
      </w:pPr>
      <w:bookmarkStart w:id="6058" w:name="SUB2380600"/>
      <w:bookmarkEnd w:id="6058"/>
      <w:r>
        <w:rPr>
          <w:rStyle w:val="s0"/>
        </w:rPr>
        <w:t xml:space="preserve">6. При предоставлении услуг, связанных с проплатой за третьих лиц, в размер облагаемого оборота включается </w:t>
      </w:r>
      <w:bookmarkStart w:id="6059" w:name="sub1000016043"/>
      <w:r>
        <w:fldChar w:fldCharType="begin"/>
      </w:r>
      <w:r>
        <w:instrText xml:space="preserve"> HYPERLINK "jl:1013880.8670000 " </w:instrText>
      </w:r>
      <w:r>
        <w:fldChar w:fldCharType="separate"/>
      </w:r>
      <w:r>
        <w:rPr>
          <w:rStyle w:val="a3"/>
          <w:color w:val="000080"/>
        </w:rPr>
        <w:t>комиссионное вознаграждение</w:t>
      </w:r>
      <w:r>
        <w:fldChar w:fldCharType="end"/>
      </w:r>
      <w:bookmarkEnd w:id="6059"/>
      <w:r>
        <w:rPr>
          <w:rStyle w:val="s0"/>
        </w:rPr>
        <w:t xml:space="preserve">. </w:t>
      </w:r>
    </w:p>
    <w:p w:rsidR="00057B03" w:rsidRDefault="00057B03">
      <w:pPr>
        <w:jc w:val="both"/>
        <w:divId w:val="1841962190"/>
      </w:pPr>
      <w:bookmarkStart w:id="6060" w:name="SUB2380700"/>
      <w:bookmarkEnd w:id="6060"/>
      <w:r>
        <w:rPr>
          <w:rStyle w:val="s3"/>
        </w:rPr>
        <w:t xml:space="preserve">Пункт 7 изложен в редакции </w:t>
      </w:r>
      <w:bookmarkStart w:id="6061" w:name="sub1002071740"/>
      <w:r>
        <w:fldChar w:fldCharType="begin"/>
      </w:r>
      <w:r>
        <w:instrText xml:space="preserve"> HYPERLINK "jl:31038459.238 " </w:instrText>
      </w:r>
      <w:r>
        <w:fldChar w:fldCharType="separate"/>
      </w:r>
      <w:r>
        <w:rPr>
          <w:rStyle w:val="a3"/>
          <w:i/>
          <w:iCs/>
          <w:color w:val="000080"/>
        </w:rPr>
        <w:t>Закона</w:t>
      </w:r>
      <w:r>
        <w:fldChar w:fldCharType="end"/>
      </w:r>
      <w:bookmarkEnd w:id="6061"/>
      <w:r>
        <w:rPr>
          <w:rStyle w:val="s3"/>
        </w:rPr>
        <w:t xml:space="preserve"> РК от 21.07.11 г. № 467-IV </w:t>
      </w:r>
      <w:bookmarkStart w:id="6062" w:name="sub1002424565"/>
      <w:r>
        <w:fldChar w:fldCharType="begin"/>
      </w:r>
      <w:r>
        <w:instrText xml:space="preserve"> HYPERLINK "jl:31194436.0 " </w:instrText>
      </w:r>
      <w:r>
        <w:fldChar w:fldCharType="separate"/>
      </w:r>
      <w:r>
        <w:rPr>
          <w:rStyle w:val="a3"/>
          <w:rFonts w:ascii="Wingdings" w:hAnsi="Wingdings"/>
          <w:i/>
          <w:iCs/>
          <w:color w:val="000080"/>
        </w:rPr>
        <w:t>+</w:t>
      </w:r>
      <w:r>
        <w:fldChar w:fldCharType="end"/>
      </w:r>
      <w:bookmarkEnd w:id="6062"/>
      <w:r>
        <w:rPr>
          <w:rStyle w:val="s3"/>
        </w:rPr>
        <w:t xml:space="preserve"> (введены в действие с 1 января 2012 г.) (</w:t>
      </w:r>
      <w:bookmarkStart w:id="6063" w:name="sub1002187688"/>
      <w:r>
        <w:fldChar w:fldCharType="begin"/>
      </w:r>
      <w:r>
        <w:instrText xml:space="preserve"> HYPERLINK "jl:31092989.2380700 " </w:instrText>
      </w:r>
      <w:r>
        <w:fldChar w:fldCharType="separate"/>
      </w:r>
      <w:r>
        <w:rPr>
          <w:rStyle w:val="a3"/>
          <w:i/>
          <w:iCs/>
          <w:color w:val="000080"/>
        </w:rPr>
        <w:t>см. стар. ред.</w:t>
      </w:r>
      <w:r>
        <w:fldChar w:fldCharType="end"/>
      </w:r>
      <w:bookmarkEnd w:id="6063"/>
      <w:r>
        <w:rPr>
          <w:rStyle w:val="s3"/>
        </w:rPr>
        <w:t xml:space="preserve">); </w:t>
      </w:r>
      <w:bookmarkStart w:id="6064" w:name="sub1003766960"/>
      <w:r>
        <w:fldChar w:fldCharType="begin"/>
      </w:r>
      <w:r>
        <w:instrText xml:space="preserve"> HYPERLINK "jl:31481968.238 " </w:instrText>
      </w:r>
      <w:r>
        <w:fldChar w:fldCharType="separate"/>
      </w:r>
      <w:r>
        <w:rPr>
          <w:rStyle w:val="a3"/>
          <w:i/>
          <w:iCs/>
          <w:color w:val="000080"/>
        </w:rPr>
        <w:t>Закона</w:t>
      </w:r>
      <w:r>
        <w:fldChar w:fldCharType="end"/>
      </w:r>
      <w:r>
        <w:rPr>
          <w:rStyle w:val="s3"/>
        </w:rPr>
        <w:t xml:space="preserve"> РК от 05.12.13 г. № 152-V (введено в действие с 1 января 2009 г.) (</w:t>
      </w:r>
      <w:bookmarkStart w:id="6065" w:name="sub1003775165"/>
      <w:r>
        <w:fldChar w:fldCharType="begin"/>
      </w:r>
      <w:r>
        <w:instrText xml:space="preserve"> HYPERLINK "jl:31482402.2380700 " </w:instrText>
      </w:r>
      <w:r>
        <w:fldChar w:fldCharType="separate"/>
      </w:r>
      <w:r>
        <w:rPr>
          <w:rStyle w:val="a3"/>
          <w:i/>
          <w:iCs/>
          <w:color w:val="000080"/>
        </w:rPr>
        <w:t>см. стар. ред.</w:t>
      </w:r>
      <w:r>
        <w:fldChar w:fldCharType="end"/>
      </w:r>
      <w:bookmarkEnd w:id="6065"/>
      <w:r>
        <w:rPr>
          <w:rStyle w:val="s3"/>
        </w:rPr>
        <w:t>)</w:t>
      </w:r>
    </w:p>
    <w:p w:rsidR="00057B03" w:rsidRDefault="00057B03">
      <w:pPr>
        <w:ind w:firstLine="400"/>
        <w:jc w:val="both"/>
        <w:divId w:val="1841962190"/>
      </w:pPr>
      <w:r>
        <w:rPr>
          <w:rStyle w:val="s0"/>
        </w:rPr>
        <w:t>7. Если иное не установлено настоящим пунктом, в размер облагаемого оборота включаются суммы акциза по подакцизным товарам.</w:t>
      </w:r>
    </w:p>
    <w:p w:rsidR="00057B03" w:rsidRDefault="00057B03">
      <w:pPr>
        <w:ind w:firstLine="400"/>
        <w:jc w:val="both"/>
        <w:divId w:val="1841962190"/>
      </w:pPr>
      <w:r>
        <w:rPr>
          <w:rStyle w:val="s0"/>
        </w:rPr>
        <w:t xml:space="preserve">В размер облагаемого оборота производителя подакцизного товара, указанного в </w:t>
      </w:r>
      <w:hyperlink r:id="rId1937" w:history="1">
        <w:r>
          <w:rPr>
            <w:rStyle w:val="a3"/>
            <w:color w:val="000080"/>
          </w:rPr>
          <w:t>подпункте 5) статьи 279</w:t>
        </w:r>
      </w:hyperlink>
      <w:r>
        <w:rPr>
          <w:rStyle w:val="s0"/>
        </w:rPr>
        <w:t xml:space="preserve"> настоящего Кодекса, оказывающего услуги по переработке давальческого сырья, не включается сумма акциза, подлежащая уплате (уплаченная) в соответствии с положениями настоящего Кодекса при передаче таких товаров, являющихся продуктом переработки давальческого сырья.</w:t>
      </w:r>
    </w:p>
    <w:p w:rsidR="00057B03" w:rsidRDefault="00057B03">
      <w:pPr>
        <w:jc w:val="both"/>
        <w:divId w:val="1841962190"/>
      </w:pPr>
      <w:hyperlink r:id="rId1938" w:history="1">
        <w:r>
          <w:rPr>
            <w:rStyle w:val="a3"/>
            <w:rFonts w:ascii="Wingdings" w:hAnsi="Wingdings"/>
            <w:i/>
            <w:iCs/>
            <w:color w:val="000080"/>
          </w:rPr>
          <w:t>*</w:t>
        </w:r>
      </w:hyperlink>
    </w:p>
    <w:p w:rsidR="00057B03" w:rsidRDefault="00057B03">
      <w:pPr>
        <w:jc w:val="both"/>
        <w:divId w:val="1841962190"/>
      </w:pPr>
      <w:bookmarkStart w:id="6066" w:name="SUB2380800"/>
      <w:bookmarkEnd w:id="6066"/>
      <w:r>
        <w:rPr>
          <w:rStyle w:val="s3"/>
        </w:rPr>
        <w:t xml:space="preserve">В пункт 8 внесены изменения в соответствии с </w:t>
      </w:r>
      <w:hyperlink r:id="rId1939" w:history="1">
        <w:r>
          <w:rPr>
            <w:rStyle w:val="a3"/>
            <w:i/>
            <w:iCs/>
            <w:color w:val="000080"/>
            <w:bdr w:val="none" w:sz="0" w:space="0" w:color="auto" w:frame="1"/>
          </w:rPr>
          <w:t>Законом</w:t>
        </w:r>
      </w:hyperlink>
      <w:r>
        <w:rPr>
          <w:rStyle w:val="s3"/>
        </w:rPr>
        <w:t xml:space="preserve"> РК от 30.06.10 г. № 297-IV (введены в действие с 1 января 2011 г.) (</w:t>
      </w:r>
      <w:bookmarkStart w:id="6067" w:name="sub1001728699"/>
      <w:r>
        <w:rPr>
          <w:rStyle w:val="s9"/>
          <w:bdr w:val="none" w:sz="0" w:space="0" w:color="auto" w:frame="1"/>
        </w:rPr>
        <w:fldChar w:fldCharType="begin"/>
      </w:r>
      <w:r>
        <w:rPr>
          <w:rStyle w:val="s9"/>
          <w:bdr w:val="none" w:sz="0" w:space="0" w:color="auto" w:frame="1"/>
        </w:rPr>
        <w:instrText xml:space="preserve"> HYPERLINK "jl:30863195.2380800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67"/>
      <w:r>
        <w:rPr>
          <w:rStyle w:val="s3"/>
        </w:rPr>
        <w:t>)</w:t>
      </w:r>
    </w:p>
    <w:p w:rsidR="00057B03" w:rsidRDefault="00057B03">
      <w:pPr>
        <w:ind w:firstLine="400"/>
        <w:jc w:val="both"/>
        <w:divId w:val="1841962190"/>
      </w:pPr>
      <w:r>
        <w:t xml:space="preserve">8. При реализации товаров, по которым </w:t>
      </w:r>
      <w:r>
        <w:rPr>
          <w:rStyle w:val="s0"/>
        </w:rPr>
        <w:t>налог на добавленную стоимость, указанный в счетах-фактурах, выписанных при приобретении этих товаров, не подлежит отнесению в зачет</w:t>
      </w:r>
      <w:r>
        <w:t xml:space="preserve"> в соответствии </w:t>
      </w:r>
      <w:r>
        <w:rPr>
          <w:rStyle w:val="s0"/>
        </w:rPr>
        <w:t>с налоговым законодательством Республики Казахстан, действовавшим на дату их приобретения</w:t>
      </w:r>
      <w:r>
        <w:t xml:space="preserve">, размер облагаемого оборота определяется как положительная разница между стоимостью реализации и балансовой стоимостью товара, определяемой в </w:t>
      </w:r>
      <w:r>
        <w:rPr>
          <w:rStyle w:val="s0"/>
        </w:rPr>
        <w:t>соответствии с пунктом 2 настоящей статьи.</w:t>
      </w:r>
    </w:p>
    <w:bookmarkStart w:id="6068" w:name="sub1001220144"/>
    <w:p w:rsidR="00057B03" w:rsidRDefault="00057B03">
      <w:pPr>
        <w:jc w:val="both"/>
        <w:divId w:val="1841962190"/>
      </w:pPr>
      <w:r>
        <w:fldChar w:fldCharType="begin"/>
      </w:r>
      <w:r>
        <w:instrText xml:space="preserve"> HYPERLINK "jl:30512343.0 " </w:instrText>
      </w:r>
      <w:r>
        <w:fldChar w:fldCharType="separate"/>
      </w:r>
      <w:r>
        <w:rPr>
          <w:rStyle w:val="a3"/>
          <w:rFonts w:ascii="Wingdings" w:hAnsi="Wingdings"/>
          <w:i/>
          <w:iCs/>
          <w:color w:val="000080"/>
        </w:rPr>
        <w:t>*</w:t>
      </w:r>
      <w:r>
        <w:fldChar w:fldCharType="end"/>
      </w:r>
      <w:bookmarkEnd w:id="6068"/>
    </w:p>
    <w:p w:rsidR="00057B03" w:rsidRDefault="00057B03">
      <w:pPr>
        <w:ind w:firstLine="400"/>
        <w:jc w:val="both"/>
        <w:divId w:val="1841962190"/>
      </w:pPr>
      <w:bookmarkStart w:id="6069" w:name="SUB2380900"/>
      <w:bookmarkEnd w:id="6069"/>
      <w:r>
        <w:rPr>
          <w:rStyle w:val="s0"/>
        </w:rPr>
        <w:t xml:space="preserve">9. При передаче права владения и (или) пользования, и (или) распоряжения земельным участком, приобретенным без налога на добавленную стоимость, оборот по реализации определяется как прирост стоимости при реализации земельных участков в порядке, предусмотренном </w:t>
      </w:r>
      <w:hyperlink r:id="rId1940" w:history="1">
        <w:r>
          <w:rPr>
            <w:rStyle w:val="a3"/>
            <w:color w:val="000080"/>
          </w:rPr>
          <w:t>статьей 87</w:t>
        </w:r>
      </w:hyperlink>
      <w:r>
        <w:rPr>
          <w:rStyle w:val="s0"/>
        </w:rPr>
        <w:t xml:space="preserve"> настоящего Кодекса.</w:t>
      </w:r>
    </w:p>
    <w:bookmarkStart w:id="6070" w:name="sub1001587407"/>
    <w:p w:rsidR="00057B03" w:rsidRDefault="00057B03">
      <w:pPr>
        <w:jc w:val="both"/>
        <w:divId w:val="1841962190"/>
      </w:pPr>
      <w:r>
        <w:fldChar w:fldCharType="begin"/>
      </w:r>
      <w:r>
        <w:instrText xml:space="preserve"> HYPERLINK "jl:30487154.0 30512343.0 " </w:instrText>
      </w:r>
      <w:r>
        <w:fldChar w:fldCharType="separate"/>
      </w:r>
      <w:r>
        <w:rPr>
          <w:rStyle w:val="a3"/>
          <w:rFonts w:ascii="Wingdings" w:hAnsi="Wingdings"/>
          <w:i/>
          <w:iCs/>
          <w:color w:val="000080"/>
        </w:rPr>
        <w:t>*</w:t>
      </w:r>
      <w:r>
        <w:fldChar w:fldCharType="end"/>
      </w:r>
      <w:bookmarkEnd w:id="6070"/>
    </w:p>
    <w:p w:rsidR="00057B03" w:rsidRDefault="00057B03">
      <w:pPr>
        <w:jc w:val="both"/>
        <w:divId w:val="1841962190"/>
      </w:pPr>
      <w:bookmarkStart w:id="6071" w:name="SUB238090100"/>
      <w:bookmarkEnd w:id="6071"/>
      <w:r>
        <w:rPr>
          <w:rStyle w:val="s3"/>
        </w:rPr>
        <w:t xml:space="preserve">Статья дополнена пунктом 9-1 в соответствии с </w:t>
      </w:r>
      <w:hyperlink r:id="rId1941" w:history="1">
        <w:r>
          <w:rPr>
            <w:rStyle w:val="a3"/>
            <w:i/>
            <w:iCs/>
            <w:color w:val="000080"/>
            <w:bdr w:val="none" w:sz="0" w:space="0" w:color="auto" w:frame="1"/>
          </w:rPr>
          <w:t>Законом</w:t>
        </w:r>
      </w:hyperlink>
      <w:r>
        <w:rPr>
          <w:rStyle w:val="s3"/>
        </w:rPr>
        <w:t xml:space="preserve"> РК от 05.12.13 г. № 152-V (введено в действие с 1 января 2014 г.)</w:t>
      </w:r>
    </w:p>
    <w:p w:rsidR="00057B03" w:rsidRDefault="00057B03">
      <w:pPr>
        <w:ind w:firstLine="400"/>
        <w:jc w:val="both"/>
        <w:divId w:val="1841962190"/>
      </w:pPr>
      <w:r>
        <w:rPr>
          <w:rStyle w:val="s0"/>
        </w:rPr>
        <w:t>9-1. При реализации физическому лицу автомобилей, приобретенных юридическим лицом у физических лиц, оборот по реализации определяется как положительная разница между стоимостью реализации и стоимостью приобретения автомобилей.</w:t>
      </w:r>
    </w:p>
    <w:bookmarkStart w:id="6072" w:name="sub1003805444"/>
    <w:p w:rsidR="00057B03" w:rsidRDefault="00057B03">
      <w:pPr>
        <w:jc w:val="both"/>
        <w:divId w:val="1841962190"/>
      </w:pPr>
      <w:r>
        <w:fldChar w:fldCharType="begin"/>
      </w:r>
      <w:r>
        <w:instrText xml:space="preserve"> HYPERLINK "jl:31491334.202 " </w:instrText>
      </w:r>
      <w:r>
        <w:fldChar w:fldCharType="separate"/>
      </w:r>
      <w:r>
        <w:rPr>
          <w:rStyle w:val="a3"/>
          <w:rFonts w:ascii="Wingdings" w:hAnsi="Wingdings"/>
          <w:i/>
          <w:iCs/>
          <w:color w:val="000080"/>
        </w:rPr>
        <w:t>*</w:t>
      </w:r>
      <w:r>
        <w:fldChar w:fldCharType="end"/>
      </w:r>
      <w:bookmarkEnd w:id="6072"/>
    </w:p>
    <w:p w:rsidR="00057B03" w:rsidRDefault="00057B03">
      <w:pPr>
        <w:jc w:val="both"/>
        <w:divId w:val="1841962190"/>
      </w:pPr>
      <w:bookmarkStart w:id="6073" w:name="SUB2381000"/>
      <w:bookmarkEnd w:id="6073"/>
      <w:r>
        <w:rPr>
          <w:rStyle w:val="s3"/>
        </w:rPr>
        <w:t xml:space="preserve">Пункт 10 изложен в редакции </w:t>
      </w:r>
      <w:hyperlink r:id="rId1942"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074" w:name="sub1002716419"/>
      <w:r>
        <w:rPr>
          <w:rStyle w:val="s9"/>
          <w:bdr w:val="none" w:sz="0" w:space="0" w:color="auto" w:frame="1"/>
        </w:rPr>
        <w:fldChar w:fldCharType="begin"/>
      </w:r>
      <w:r>
        <w:rPr>
          <w:rStyle w:val="s9"/>
          <w:bdr w:val="none" w:sz="0" w:space="0" w:color="auto" w:frame="1"/>
        </w:rPr>
        <w:instrText xml:space="preserve"> HYPERLINK "jl:31313173.2381000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74"/>
      <w:r>
        <w:rPr>
          <w:rStyle w:val="s3"/>
        </w:rPr>
        <w:t>)</w:t>
      </w:r>
    </w:p>
    <w:p w:rsidR="00057B03" w:rsidRDefault="00057B03">
      <w:pPr>
        <w:ind w:firstLine="400"/>
        <w:jc w:val="both"/>
        <w:divId w:val="1841962190"/>
      </w:pPr>
      <w:r>
        <w:rPr>
          <w:rStyle w:val="s0"/>
        </w:rPr>
        <w:t>10. При передаче имущества в финансовый лизинг, подлежащего получению лизингополучателем в качестве основного средства, инвестиций в недвижимость, биологических активов, за исключением передачи по договору возвратного лизинга, размер облагаемого оборота определяется:</w:t>
      </w:r>
    </w:p>
    <w:p w:rsidR="00057B03" w:rsidRDefault="00057B03">
      <w:pPr>
        <w:ind w:firstLine="400"/>
        <w:jc w:val="both"/>
        <w:divId w:val="1841962190"/>
      </w:pPr>
      <w:bookmarkStart w:id="6075" w:name="SUB2381001"/>
      <w:bookmarkEnd w:id="6075"/>
      <w:r>
        <w:rPr>
          <w:rStyle w:val="s0"/>
        </w:rPr>
        <w:t xml:space="preserve">1) на дату совершения оборота, указанную в </w:t>
      </w:r>
      <w:bookmarkStart w:id="6076" w:name="sub1000927447"/>
      <w:r>
        <w:fldChar w:fldCharType="begin"/>
      </w:r>
      <w:r>
        <w:instrText xml:space="preserve"> HYPERLINK "jl:30366217.2370600 " </w:instrText>
      </w:r>
      <w:r>
        <w:fldChar w:fldCharType="separate"/>
      </w:r>
      <w:r>
        <w:rPr>
          <w:rStyle w:val="a3"/>
          <w:color w:val="000080"/>
        </w:rPr>
        <w:t>подпункте 1) пункта 6 статьи 237</w:t>
      </w:r>
      <w:r>
        <w:fldChar w:fldCharType="end"/>
      </w:r>
      <w:r>
        <w:rPr>
          <w:rStyle w:val="s0"/>
        </w:rPr>
        <w:t xml:space="preserve"> настоящего Кодекса,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057B03" w:rsidRDefault="00057B03">
      <w:pPr>
        <w:ind w:firstLine="400"/>
        <w:jc w:val="both"/>
        <w:divId w:val="1841962190"/>
      </w:pPr>
      <w:bookmarkStart w:id="6077" w:name="SUB2381002"/>
      <w:bookmarkEnd w:id="6077"/>
      <w:r>
        <w:rPr>
          <w:rStyle w:val="s0"/>
        </w:rPr>
        <w:t xml:space="preserve">2) на дату совершения оборота, указанную в </w:t>
      </w:r>
      <w:bookmarkStart w:id="6078" w:name="sub1002715454"/>
      <w:r>
        <w:fldChar w:fldCharType="begin"/>
      </w:r>
      <w:r>
        <w:instrText xml:space="preserve"> HYPERLINK "jl:30366217.2370602 " </w:instrText>
      </w:r>
      <w:r>
        <w:fldChar w:fldCharType="separate"/>
      </w:r>
      <w:r>
        <w:rPr>
          <w:rStyle w:val="a3"/>
          <w:color w:val="000080"/>
        </w:rPr>
        <w:t>подпункте 2) пункта 6 статьи 237</w:t>
      </w:r>
      <w:r>
        <w:fldChar w:fldCharType="end"/>
      </w:r>
      <w:bookmarkEnd w:id="6078"/>
      <w:r>
        <w:rPr>
          <w:rStyle w:val="s0"/>
        </w:rPr>
        <w:t xml:space="preserve"> настоящего Кодекса,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057B03" w:rsidRDefault="00057B03">
      <w:pPr>
        <w:jc w:val="both"/>
        <w:divId w:val="1841962190"/>
      </w:pPr>
      <w:bookmarkStart w:id="6079" w:name="SUB2381003"/>
      <w:bookmarkEnd w:id="6079"/>
      <w:r>
        <w:rPr>
          <w:rStyle w:val="s3"/>
        </w:rPr>
        <w:t xml:space="preserve">Подпункт 3 изложен в редакции </w:t>
      </w:r>
      <w:hyperlink r:id="rId1943" w:history="1">
        <w:r>
          <w:rPr>
            <w:rStyle w:val="a3"/>
            <w:i/>
            <w:iCs/>
            <w:color w:val="000080"/>
            <w:bdr w:val="none" w:sz="0" w:space="0" w:color="auto" w:frame="1"/>
          </w:rPr>
          <w:t>Закона</w:t>
        </w:r>
      </w:hyperlink>
      <w:bookmarkEnd w:id="6064"/>
      <w:r>
        <w:rPr>
          <w:rStyle w:val="s3"/>
        </w:rPr>
        <w:t xml:space="preserve"> РК от 05.12.13 г. № 152-V (введено в действие с 1 января 2014 г.) (</w:t>
      </w:r>
      <w:bookmarkStart w:id="6080" w:name="sub1003775167"/>
      <w:r>
        <w:rPr>
          <w:rStyle w:val="s9"/>
          <w:bdr w:val="none" w:sz="0" w:space="0" w:color="auto" w:frame="1"/>
        </w:rPr>
        <w:fldChar w:fldCharType="begin"/>
      </w:r>
      <w:r>
        <w:rPr>
          <w:rStyle w:val="s9"/>
          <w:bdr w:val="none" w:sz="0" w:space="0" w:color="auto" w:frame="1"/>
        </w:rPr>
        <w:instrText xml:space="preserve"> HYPERLINK "jl:31482402.2381003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80"/>
      <w:r>
        <w:rPr>
          <w:rStyle w:val="s3"/>
        </w:rPr>
        <w:t>)</w:t>
      </w:r>
    </w:p>
    <w:p w:rsidR="00057B03" w:rsidRDefault="00057B03">
      <w:pPr>
        <w:ind w:firstLine="400"/>
        <w:jc w:val="both"/>
        <w:divId w:val="1841962190"/>
      </w:pPr>
      <w:r>
        <w:rPr>
          <w:rStyle w:val="s0"/>
        </w:rPr>
        <w:t xml:space="preserve">3) на дату совершения оборота, указанную в </w:t>
      </w:r>
      <w:bookmarkStart w:id="6081" w:name="sub1002101293"/>
      <w:r>
        <w:fldChar w:fldCharType="begin"/>
      </w:r>
      <w:r>
        <w:instrText xml:space="preserve"> HYPERLINK "jl:30366217.2370603 " </w:instrText>
      </w:r>
      <w:r>
        <w:fldChar w:fldCharType="separate"/>
      </w:r>
      <w:r>
        <w:rPr>
          <w:rStyle w:val="a3"/>
          <w:color w:val="000080"/>
        </w:rPr>
        <w:t>подпункте 3) пункта 6 статьи 237</w:t>
      </w:r>
      <w:r>
        <w:fldChar w:fldCharType="end"/>
      </w:r>
      <w:bookmarkEnd w:id="6081"/>
      <w:r>
        <w:rPr>
          <w:rStyle w:val="s0"/>
        </w:rPr>
        <w:t xml:space="preserve"> настоящего Кодекса,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rsidR="00057B03" w:rsidRDefault="00057B03">
      <w:pPr>
        <w:ind w:firstLine="400"/>
        <w:jc w:val="both"/>
        <w:divId w:val="1841962190"/>
      </w:pPr>
      <w:bookmarkStart w:id="6082" w:name="SUB2381100"/>
      <w:bookmarkEnd w:id="6082"/>
      <w:r>
        <w:t xml:space="preserve">11. При передаче имущества по договору возвратного лизинга, подлежащего получению лизингополучателем (продавцом) в качестве основного средства, инвестиций в недвижимость, биологических активов, размер оборота по реализации определяется в соответствии </w:t>
      </w:r>
      <w:r>
        <w:rPr>
          <w:rStyle w:val="s0"/>
        </w:rPr>
        <w:t>с пунктом 1</w:t>
      </w:r>
      <w:r>
        <w:t xml:space="preserve"> настоящей статьи. </w:t>
      </w:r>
    </w:p>
    <w:p w:rsidR="00057B03" w:rsidRDefault="00057B03">
      <w:pPr>
        <w:jc w:val="both"/>
        <w:divId w:val="1841962190"/>
      </w:pPr>
      <w:bookmarkStart w:id="6083" w:name="SUB2381200"/>
      <w:bookmarkEnd w:id="6083"/>
      <w:r>
        <w:rPr>
          <w:rStyle w:val="s3"/>
        </w:rPr>
        <w:t xml:space="preserve">Пункт 12 изложен в редакции </w:t>
      </w:r>
      <w:hyperlink r:id="rId1944"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084" w:name="sub1002723356"/>
      <w:r>
        <w:rPr>
          <w:rStyle w:val="s9"/>
          <w:bdr w:val="none" w:sz="0" w:space="0" w:color="auto" w:frame="1"/>
        </w:rPr>
        <w:fldChar w:fldCharType="begin"/>
      </w:r>
      <w:r>
        <w:rPr>
          <w:rStyle w:val="s9"/>
          <w:bdr w:val="none" w:sz="0" w:space="0" w:color="auto" w:frame="1"/>
        </w:rPr>
        <w:instrText xml:space="preserve"> HYPERLINK "jl:31313173.2381200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84"/>
      <w:r>
        <w:rPr>
          <w:rStyle w:val="s3"/>
        </w:rPr>
        <w:t xml:space="preserve">); </w:t>
      </w:r>
      <w:bookmarkStart w:id="6085" w:name="sub1004915451"/>
      <w:r>
        <w:rPr>
          <w:rStyle w:val="s9"/>
          <w:bdr w:val="none" w:sz="0" w:space="0" w:color="auto" w:frame="1"/>
        </w:rPr>
        <w:fldChar w:fldCharType="begin"/>
      </w:r>
      <w:r>
        <w:rPr>
          <w:rStyle w:val="s9"/>
          <w:bdr w:val="none" w:sz="0" w:space="0" w:color="auto" w:frame="1"/>
        </w:rPr>
        <w:instrText xml:space="preserve"> HYPERLINK "jl:35287197.238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6086" w:name="sub1004915460"/>
      <w:r>
        <w:rPr>
          <w:rStyle w:val="s9"/>
          <w:bdr w:val="none" w:sz="0" w:space="0" w:color="auto" w:frame="1"/>
        </w:rPr>
        <w:fldChar w:fldCharType="begin"/>
      </w:r>
      <w:r>
        <w:rPr>
          <w:rStyle w:val="s9"/>
          <w:bdr w:val="none" w:sz="0" w:space="0" w:color="auto" w:frame="1"/>
        </w:rPr>
        <w:instrText xml:space="preserve"> HYPERLINK "jl:39605522.2381200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86"/>
      <w:r>
        <w:rPr>
          <w:rStyle w:val="s3"/>
        </w:rPr>
        <w:t>)</w:t>
      </w:r>
    </w:p>
    <w:p w:rsidR="00057B03" w:rsidRDefault="00057B03">
      <w:pPr>
        <w:ind w:firstLine="400"/>
        <w:jc w:val="both"/>
        <w:divId w:val="1841962190"/>
      </w:pPr>
      <w:r>
        <w:rPr>
          <w:rStyle w:val="s0"/>
        </w:rPr>
        <w:t xml:space="preserve">12. При выполнении работ, оказании услуг по </w:t>
      </w:r>
      <w:bookmarkStart w:id="6087" w:name="sub1000015706"/>
      <w:r>
        <w:fldChar w:fldCharType="begin"/>
      </w:r>
      <w:r>
        <w:instrText xml:space="preserve"> HYPERLINK "jl:1013880.7080000 " </w:instrText>
      </w:r>
      <w:r>
        <w:fldChar w:fldCharType="separate"/>
      </w:r>
      <w:r>
        <w:rPr>
          <w:rStyle w:val="a3"/>
          <w:color w:val="000080"/>
        </w:rPr>
        <w:t>договору транспортной экспедиции</w:t>
      </w:r>
      <w:r>
        <w:fldChar w:fldCharType="end"/>
      </w:r>
      <w:r>
        <w:rPr>
          <w:rStyle w:val="s0"/>
        </w:rPr>
        <w:t xml:space="preserve"> размер облагаемого оборота у экспедитора определяется на основе его вознаграждения по договору транспортной экспедиции.</w:t>
      </w:r>
    </w:p>
    <w:p w:rsidR="00057B03" w:rsidRDefault="00057B03">
      <w:pPr>
        <w:jc w:val="both"/>
        <w:divId w:val="1841962190"/>
      </w:pPr>
      <w:bookmarkStart w:id="6088" w:name="SUB238120100"/>
      <w:bookmarkEnd w:id="6088"/>
      <w:r>
        <w:rPr>
          <w:rStyle w:val="s3"/>
        </w:rPr>
        <w:t xml:space="preserve">Статья дополнена пунктом 12-1 в соответствии с </w:t>
      </w:r>
      <w:bookmarkStart w:id="6089" w:name="sub1004340908"/>
      <w:r>
        <w:rPr>
          <w:rStyle w:val="s9"/>
          <w:bdr w:val="none" w:sz="0" w:space="0" w:color="auto" w:frame="1"/>
        </w:rPr>
        <w:fldChar w:fldCharType="begin"/>
      </w:r>
      <w:r>
        <w:rPr>
          <w:rStyle w:val="s9"/>
          <w:bdr w:val="none" w:sz="0" w:space="0" w:color="auto" w:frame="1"/>
        </w:rPr>
        <w:instrText xml:space="preserve"> HYPERLINK "jl:31635480.238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089"/>
      <w:r>
        <w:rPr>
          <w:rStyle w:val="s3"/>
        </w:rPr>
        <w:t xml:space="preserve"> РК от 28.11.14 г. № 257-V (введено в действие с 1 января 2015 г.); изложен в редакции </w:t>
      </w:r>
      <w:bookmarkStart w:id="6090" w:name="sub1004368283"/>
      <w:r>
        <w:rPr>
          <w:rStyle w:val="s9"/>
          <w:bdr w:val="none" w:sz="0" w:space="0" w:color="auto" w:frame="1"/>
        </w:rPr>
        <w:fldChar w:fldCharType="begin"/>
      </w:r>
      <w:r>
        <w:rPr>
          <w:rStyle w:val="s9"/>
          <w:bdr w:val="none" w:sz="0" w:space="0" w:color="auto" w:frame="1"/>
        </w:rPr>
        <w:instrText xml:space="preserve"> HYPERLINK "jl:31645319.238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29.12.14 г. № 269-V (введен в действие со 2 января 2015 г.) (</w:t>
      </w:r>
      <w:bookmarkStart w:id="6091" w:name="sub1004368288"/>
      <w:r>
        <w:rPr>
          <w:rStyle w:val="s9"/>
          <w:bdr w:val="none" w:sz="0" w:space="0" w:color="auto" w:frame="1"/>
        </w:rPr>
        <w:fldChar w:fldCharType="begin"/>
      </w:r>
      <w:r>
        <w:rPr>
          <w:rStyle w:val="s9"/>
          <w:bdr w:val="none" w:sz="0" w:space="0" w:color="auto" w:frame="1"/>
        </w:rPr>
        <w:instrText xml:space="preserve"> HYPERLINK "jl:31645472.0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91"/>
      <w:r>
        <w:rPr>
          <w:rStyle w:val="s3"/>
        </w:rPr>
        <w:t xml:space="preserve">) </w:t>
      </w:r>
    </w:p>
    <w:p w:rsidR="00057B03" w:rsidRDefault="00057B03">
      <w:pPr>
        <w:ind w:firstLine="400"/>
        <w:jc w:val="both"/>
        <w:divId w:val="1841962190"/>
      </w:pPr>
      <w:r>
        <w:rPr>
          <w:rStyle w:val="s0"/>
        </w:rPr>
        <w:t>12-1. При оказании услуг туроператора по выездному туризму размер облагаемого оборота определяется как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057B03" w:rsidRDefault="00057B03">
      <w:pPr>
        <w:ind w:firstLine="400"/>
        <w:jc w:val="both"/>
        <w:divId w:val="1841962190"/>
      </w:pPr>
      <w:bookmarkStart w:id="6092" w:name="SUB2381300"/>
      <w:bookmarkEnd w:id="6092"/>
      <w:r>
        <w:rPr>
          <w:rStyle w:val="s0"/>
        </w:rPr>
        <w:t>13. При продаже предприятия в целом как имущественного комплекса размер облагаемого оборота определяется на основе балансовой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w:t>
      </w:r>
    </w:p>
    <w:p w:rsidR="00057B03" w:rsidRDefault="00057B03">
      <w:pPr>
        <w:ind w:firstLine="400"/>
        <w:jc w:val="both"/>
        <w:divId w:val="1841962190"/>
      </w:pPr>
      <w:bookmarkStart w:id="6093" w:name="SUB2381301"/>
      <w:bookmarkEnd w:id="6093"/>
      <w:r>
        <w:t xml:space="preserve">1) увеличенной на положительную разницу между стоимостью реализации по договору купли-продажи предприятия и балансовой стоимостью </w:t>
      </w:r>
      <w:r>
        <w:rPr>
          <w:rStyle w:val="s0"/>
        </w:rPr>
        <w:t>передаваемых активов, уменьшенной на балансовую стоимость передаваемых обязательств, по данным бухгалтерского учета на дату реализации;</w:t>
      </w:r>
    </w:p>
    <w:p w:rsidR="00057B03" w:rsidRDefault="00057B03">
      <w:pPr>
        <w:ind w:firstLine="400"/>
        <w:jc w:val="both"/>
        <w:divId w:val="1841962190"/>
      </w:pPr>
      <w:bookmarkStart w:id="6094" w:name="SUB2381302"/>
      <w:bookmarkEnd w:id="6094"/>
      <w:r>
        <w:rPr>
          <w:rStyle w:val="s0"/>
        </w:rPr>
        <w:t>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057B03" w:rsidRDefault="00057B03">
      <w:pPr>
        <w:jc w:val="both"/>
        <w:divId w:val="1841962190"/>
      </w:pPr>
      <w:bookmarkStart w:id="6095" w:name="SUB2381400"/>
      <w:bookmarkEnd w:id="6095"/>
      <w:r>
        <w:rPr>
          <w:rStyle w:val="s3"/>
        </w:rPr>
        <w:t xml:space="preserve">Пункт 14 изложен в редакции </w:t>
      </w:r>
      <w:hyperlink r:id="rId1945" w:history="1">
        <w:r>
          <w:rPr>
            <w:rStyle w:val="a3"/>
            <w:i/>
            <w:iCs/>
            <w:color w:val="000080"/>
            <w:bdr w:val="none" w:sz="0" w:space="0" w:color="auto" w:frame="1"/>
          </w:rPr>
          <w:t>Закона</w:t>
        </w:r>
      </w:hyperlink>
      <w:r>
        <w:rPr>
          <w:rStyle w:val="s3"/>
        </w:rPr>
        <w:t xml:space="preserve"> РК от 30.06.10 г. № 297-IV (введено в действие с 1 января 2011 г.) (</w:t>
      </w:r>
      <w:bookmarkStart w:id="6096" w:name="sub1001728702"/>
      <w:r>
        <w:rPr>
          <w:rStyle w:val="s9"/>
          <w:bdr w:val="none" w:sz="0" w:space="0" w:color="auto" w:frame="1"/>
        </w:rPr>
        <w:fldChar w:fldCharType="begin"/>
      </w:r>
      <w:r>
        <w:rPr>
          <w:rStyle w:val="s9"/>
          <w:bdr w:val="none" w:sz="0" w:space="0" w:color="auto" w:frame="1"/>
        </w:rPr>
        <w:instrText xml:space="preserve"> HYPERLINK "jl:30863195.2381400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96"/>
      <w:r>
        <w:rPr>
          <w:rStyle w:val="s3"/>
        </w:rPr>
        <w:t xml:space="preserve">); </w:t>
      </w:r>
      <w:hyperlink r:id="rId1946"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097" w:name="sub1002723358"/>
      <w:r>
        <w:rPr>
          <w:rStyle w:val="s9"/>
          <w:bdr w:val="none" w:sz="0" w:space="0" w:color="auto" w:frame="1"/>
        </w:rPr>
        <w:fldChar w:fldCharType="begin"/>
      </w:r>
      <w:r>
        <w:rPr>
          <w:rStyle w:val="s9"/>
          <w:bdr w:val="none" w:sz="0" w:space="0" w:color="auto" w:frame="1"/>
        </w:rPr>
        <w:instrText xml:space="preserve"> HYPERLINK "jl:31313173.2381400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97"/>
      <w:r>
        <w:rPr>
          <w:rStyle w:val="s3"/>
        </w:rPr>
        <w:t xml:space="preserve">); </w:t>
      </w:r>
      <w:hyperlink r:id="rId1947"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6098" w:name="sub1004915464"/>
      <w:r>
        <w:rPr>
          <w:rStyle w:val="s9"/>
          <w:bdr w:val="none" w:sz="0" w:space="0" w:color="auto" w:frame="1"/>
        </w:rPr>
        <w:fldChar w:fldCharType="begin"/>
      </w:r>
      <w:r>
        <w:rPr>
          <w:rStyle w:val="s9"/>
          <w:bdr w:val="none" w:sz="0" w:space="0" w:color="auto" w:frame="1"/>
        </w:rPr>
        <w:instrText xml:space="preserve"> HYPERLINK "jl:39605522.2381400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098"/>
      <w:r>
        <w:rPr>
          <w:rStyle w:val="s3"/>
        </w:rPr>
        <w:t>)</w:t>
      </w:r>
    </w:p>
    <w:p w:rsidR="00057B03" w:rsidRDefault="00057B03">
      <w:pPr>
        <w:ind w:firstLine="400"/>
        <w:jc w:val="both"/>
        <w:divId w:val="1841962190"/>
      </w:pPr>
      <w:r>
        <w:rPr>
          <w:rStyle w:val="s0"/>
        </w:rPr>
        <w:t>14.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 размер облагаемого оборота поверенного определяется на основе его вознаграждения по договору поручения.</w:t>
      </w:r>
    </w:p>
    <w:p w:rsidR="00057B03" w:rsidRDefault="00057B03">
      <w:pPr>
        <w:jc w:val="both"/>
        <w:divId w:val="1841962190"/>
      </w:pPr>
      <w:bookmarkStart w:id="6099" w:name="SUB2381500"/>
      <w:bookmarkEnd w:id="6099"/>
      <w:r>
        <w:rPr>
          <w:rStyle w:val="s3"/>
        </w:rPr>
        <w:t xml:space="preserve">Пункт 15 изложен в редакции </w:t>
      </w:r>
      <w:hyperlink r:id="rId1948" w:history="1">
        <w:r>
          <w:rPr>
            <w:rStyle w:val="a3"/>
            <w:i/>
            <w:iCs/>
            <w:color w:val="000080"/>
            <w:bdr w:val="none" w:sz="0" w:space="0" w:color="auto" w:frame="1"/>
          </w:rPr>
          <w:t>Закона</w:t>
        </w:r>
      </w:hyperlink>
      <w:bookmarkEnd w:id="6085"/>
      <w:r>
        <w:rPr>
          <w:rStyle w:val="s3"/>
        </w:rPr>
        <w:t xml:space="preserve"> РК от 03.12.15 г. № 432-V (введено в действие с 1 января 2016 г.) (</w:t>
      </w:r>
      <w:bookmarkStart w:id="6100" w:name="sub1004915452"/>
      <w:r>
        <w:rPr>
          <w:rStyle w:val="s9"/>
          <w:bdr w:val="none" w:sz="0" w:space="0" w:color="auto" w:frame="1"/>
        </w:rPr>
        <w:fldChar w:fldCharType="begin"/>
      </w:r>
      <w:r>
        <w:rPr>
          <w:rStyle w:val="s9"/>
          <w:bdr w:val="none" w:sz="0" w:space="0" w:color="auto" w:frame="1"/>
        </w:rPr>
        <w:instrText xml:space="preserve"> HYPERLINK "jl:39605522.2381500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00"/>
      <w:r>
        <w:rPr>
          <w:rStyle w:val="s3"/>
        </w:rPr>
        <w:t>)</w:t>
      </w:r>
    </w:p>
    <w:p w:rsidR="00057B03" w:rsidRDefault="00057B03">
      <w:pPr>
        <w:ind w:firstLine="400"/>
        <w:jc w:val="both"/>
        <w:divId w:val="1841962190"/>
      </w:pPr>
      <w:r>
        <w:rPr>
          <w:rStyle w:val="s0"/>
        </w:rPr>
        <w:t xml:space="preserve">15.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облагаемого оборота комиссионера определяется на основе его </w:t>
      </w:r>
      <w:bookmarkStart w:id="6101" w:name="sub1000085732"/>
      <w:r>
        <w:fldChar w:fldCharType="begin"/>
      </w:r>
      <w:r>
        <w:instrText xml:space="preserve"> HYPERLINK "jl:1013880.8660000 " </w:instrText>
      </w:r>
      <w:r>
        <w:fldChar w:fldCharType="separate"/>
      </w:r>
      <w:r>
        <w:rPr>
          <w:rStyle w:val="a3"/>
          <w:color w:val="000080"/>
        </w:rPr>
        <w:t>комиссионного вознаграждения</w:t>
      </w:r>
      <w:r>
        <w:fldChar w:fldCharType="end"/>
      </w:r>
      <w:bookmarkEnd w:id="6101"/>
      <w:r>
        <w:rPr>
          <w:rStyle w:val="s0"/>
        </w:rPr>
        <w:t>.</w:t>
      </w:r>
    </w:p>
    <w:p w:rsidR="00057B03" w:rsidRDefault="00057B03">
      <w:pPr>
        <w:jc w:val="both"/>
        <w:divId w:val="1841962190"/>
      </w:pPr>
      <w:bookmarkStart w:id="6102" w:name="SUB2381600"/>
      <w:bookmarkEnd w:id="6102"/>
      <w:r>
        <w:rPr>
          <w:rStyle w:val="s3"/>
        </w:rPr>
        <w:t xml:space="preserve">Статья дополнена пунктом 16 в соответствии с </w:t>
      </w:r>
      <w:bookmarkStart w:id="6103" w:name="sub1001230885"/>
      <w:r>
        <w:rPr>
          <w:rStyle w:val="s9"/>
          <w:bdr w:val="none" w:sz="0" w:space="0" w:color="auto" w:frame="1"/>
        </w:rPr>
        <w:fldChar w:fldCharType="begin"/>
      </w:r>
      <w:r>
        <w:rPr>
          <w:rStyle w:val="s9"/>
          <w:bdr w:val="none" w:sz="0" w:space="0" w:color="auto" w:frame="1"/>
        </w:rPr>
        <w:instrText xml:space="preserve"> HYPERLINK "jl:30519128.389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(введено в действие с 1 января 2009 г.)</w:t>
      </w:r>
    </w:p>
    <w:p w:rsidR="00057B03" w:rsidRDefault="00057B03">
      <w:pPr>
        <w:ind w:firstLine="400"/>
        <w:jc w:val="both"/>
        <w:divId w:val="1841962190"/>
      </w:pPr>
      <w:r>
        <w:rPr>
          <w:rStyle w:val="s0"/>
        </w:rPr>
        <w:t>16. При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размер облагаемого оборота определяется на основе стоимости, приходящейся на часть реализованных в отчетном налоговом периоде периодических печатных изданий и иной продукции средства массовой информации.</w:t>
      </w:r>
    </w:p>
    <w:p w:rsidR="00057B03" w:rsidRDefault="00057B03">
      <w:pPr>
        <w:jc w:val="both"/>
        <w:divId w:val="1841962190"/>
      </w:pPr>
      <w:bookmarkStart w:id="6104" w:name="SUB2381700"/>
      <w:bookmarkEnd w:id="6104"/>
      <w:r>
        <w:rPr>
          <w:rStyle w:val="s3"/>
        </w:rPr>
        <w:t xml:space="preserve">Статья дополнена пунктом 17 в соответствии с </w:t>
      </w:r>
      <w:hyperlink r:id="rId1949" w:history="1">
        <w:r>
          <w:rPr>
            <w:rStyle w:val="a3"/>
            <w:i/>
            <w:iCs/>
            <w:color w:val="000080"/>
            <w:bdr w:val="none" w:sz="0" w:space="0" w:color="auto" w:frame="1"/>
          </w:rPr>
          <w:t>Законом</w:t>
        </w:r>
      </w:hyperlink>
      <w:bookmarkEnd w:id="6103"/>
      <w:r>
        <w:rPr>
          <w:rStyle w:val="s3"/>
        </w:rPr>
        <w:t xml:space="preserve"> РК от 16.11.09 г. № 200-IV (введено в действие с 1 января 2009 г.)</w:t>
      </w:r>
    </w:p>
    <w:p w:rsidR="00057B03" w:rsidRDefault="00057B03">
      <w:pPr>
        <w:ind w:firstLine="400"/>
        <w:jc w:val="both"/>
        <w:divId w:val="1841962190"/>
      </w:pPr>
      <w:r>
        <w:rPr>
          <w:rStyle w:val="s0"/>
        </w:rPr>
        <w:t xml:space="preserve">17. В случае несоблюдения требований, установленных </w:t>
      </w:r>
      <w:hyperlink r:id="rId1950" w:history="1">
        <w:r>
          <w:rPr>
            <w:rStyle w:val="a3"/>
            <w:color w:val="000080"/>
          </w:rPr>
          <w:t>статьей 78</w:t>
        </w:r>
      </w:hyperlink>
      <w:r>
        <w:rPr>
          <w:rStyle w:val="s0"/>
        </w:rPr>
        <w:t xml:space="preserve"> настоящего Кодекса, размер освобожденного оборота при передаче имущества в финансовый лизинг признается облагаемым с даты совершения оборота, указанной в </w:t>
      </w:r>
      <w:hyperlink r:id="rId1951" w:history="1">
        <w:r>
          <w:rPr>
            <w:rStyle w:val="a3"/>
            <w:color w:val="000080"/>
          </w:rPr>
          <w:t>пункте 6 статьи 237</w:t>
        </w:r>
      </w:hyperlink>
      <w:r>
        <w:rPr>
          <w:rStyle w:val="s0"/>
        </w:rPr>
        <w:t xml:space="preserve"> настоящего Кодекса.</w:t>
      </w:r>
    </w:p>
    <w:p w:rsidR="00057B03" w:rsidRDefault="00057B03">
      <w:pPr>
        <w:jc w:val="both"/>
        <w:divId w:val="1841962190"/>
      </w:pPr>
      <w:bookmarkStart w:id="6105" w:name="SUB2381800"/>
      <w:bookmarkEnd w:id="6105"/>
      <w:r>
        <w:rPr>
          <w:rStyle w:val="s3"/>
        </w:rPr>
        <w:t xml:space="preserve">Статья дополнена пунктом 18 в соответствии с </w:t>
      </w:r>
      <w:bookmarkStart w:id="6106" w:name="sub1001319131"/>
      <w:r>
        <w:rPr>
          <w:rStyle w:val="s9"/>
          <w:bdr w:val="none" w:sz="0" w:space="0" w:color="auto" w:frame="1"/>
        </w:rPr>
        <w:fldChar w:fldCharType="begin"/>
      </w:r>
      <w:r>
        <w:rPr>
          <w:rStyle w:val="s9"/>
          <w:bdr w:val="none" w:sz="0" w:space="0" w:color="auto" w:frame="1"/>
        </w:rPr>
        <w:instrText xml:space="preserve"> HYPERLINK "jl:30565746.238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106"/>
      <w:r>
        <w:rPr>
          <w:rStyle w:val="s3"/>
        </w:rPr>
        <w:t xml:space="preserve"> РК от 30.12.09 г. № 234-IV (введено в действие с 1 января 2009 г.); изложен в редакции </w:t>
      </w:r>
      <w:hyperlink r:id="rId1952" w:history="1">
        <w:r>
          <w:rPr>
            <w:rStyle w:val="a3"/>
            <w:i/>
            <w:iCs/>
            <w:color w:val="000080"/>
            <w:bdr w:val="none" w:sz="0" w:space="0" w:color="auto" w:frame="1"/>
          </w:rPr>
          <w:t>Закона</w:t>
        </w:r>
      </w:hyperlink>
      <w:bookmarkEnd w:id="6047"/>
      <w:r>
        <w:rPr>
          <w:rStyle w:val="s3"/>
        </w:rPr>
        <w:t xml:space="preserve"> РК от 26.12.12 г. № 61-V (введено в действие с 1 июля 2010 г.) (</w:t>
      </w:r>
      <w:bookmarkStart w:id="6107" w:name="sub1002723359"/>
      <w:r>
        <w:rPr>
          <w:rStyle w:val="s9"/>
          <w:bdr w:val="none" w:sz="0" w:space="0" w:color="auto" w:frame="1"/>
        </w:rPr>
        <w:fldChar w:fldCharType="begin"/>
      </w:r>
      <w:r>
        <w:rPr>
          <w:rStyle w:val="s9"/>
          <w:bdr w:val="none" w:sz="0" w:space="0" w:color="auto" w:frame="1"/>
        </w:rPr>
        <w:instrText xml:space="preserve"> HYPERLINK "jl:31313173.2381800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07"/>
      <w:r>
        <w:rPr>
          <w:rStyle w:val="s3"/>
        </w:rPr>
        <w:t>)</w:t>
      </w:r>
    </w:p>
    <w:p w:rsidR="00057B03" w:rsidRDefault="00057B03">
      <w:pPr>
        <w:ind w:firstLine="400"/>
        <w:jc w:val="both"/>
        <w:divId w:val="1841962190"/>
      </w:pPr>
      <w:r>
        <w:rPr>
          <w:rStyle w:val="s0"/>
        </w:rPr>
        <w:t>18. Размер облагаемого оборота у налогоплательщика, осуществившего ранее вывоз товара в таможенной процедуре экспорта, при ввозе данного товара в таможенной процедуре реимпорта определяется пропорционально объему ввозимого товара в единицах измерения, примененных при оформлении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057B03" w:rsidRDefault="00057B03">
      <w:pPr>
        <w:jc w:val="both"/>
        <w:divId w:val="1841962190"/>
      </w:pPr>
      <w:bookmarkStart w:id="6108" w:name="SUB238180100"/>
      <w:bookmarkEnd w:id="6108"/>
      <w:r>
        <w:rPr>
          <w:rStyle w:val="s3"/>
        </w:rPr>
        <w:t xml:space="preserve">Статья дополнена пунктом 18-1 в соответствии с </w:t>
      </w:r>
      <w:bookmarkStart w:id="6109" w:name="sub1004661746"/>
      <w:r>
        <w:rPr>
          <w:rStyle w:val="s9"/>
          <w:bdr w:val="none" w:sz="0" w:space="0" w:color="auto" w:frame="1"/>
        </w:rPr>
        <w:fldChar w:fldCharType="begin"/>
      </w:r>
      <w:r>
        <w:rPr>
          <w:rStyle w:val="s9"/>
          <w:bdr w:val="none" w:sz="0" w:space="0" w:color="auto" w:frame="1"/>
        </w:rPr>
        <w:instrText xml:space="preserve"> HYPERLINK "jl:39558053.238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109"/>
      <w:r>
        <w:rPr>
          <w:rStyle w:val="s3"/>
        </w:rPr>
        <w:t xml:space="preserve"> РК от 21.07.15 г. № 337-V (введено в действие с 1 января 2011 г.)</w:t>
      </w:r>
    </w:p>
    <w:p w:rsidR="00057B03" w:rsidRDefault="00057B03">
      <w:pPr>
        <w:ind w:firstLine="400"/>
        <w:jc w:val="both"/>
        <w:divId w:val="1841962190"/>
      </w:pPr>
      <w:r>
        <w:rPr>
          <w:rStyle w:val="s0"/>
        </w:rPr>
        <w:t xml:space="preserve">18-1. По деятельности, финансирование которой обеспечивается за счет целевого вклада, предусмотренного </w:t>
      </w:r>
      <w:hyperlink r:id="rId1953" w:history="1">
        <w:r>
          <w:rPr>
            <w:rStyle w:val="a3"/>
            <w:color w:val="000080"/>
          </w:rPr>
          <w:t>бюджетным законодательством</w:t>
        </w:r>
      </w:hyperlink>
      <w:r>
        <w:rPr>
          <w:rStyle w:val="s0"/>
        </w:rPr>
        <w:t xml:space="preserve"> Республики Казахстан, размер облагаемого оборота определяется как сумма полученного целевого вклада.</w:t>
      </w:r>
    </w:p>
    <w:p w:rsidR="00057B03" w:rsidRDefault="00057B03">
      <w:pPr>
        <w:jc w:val="both"/>
        <w:divId w:val="1841962190"/>
      </w:pPr>
      <w:bookmarkStart w:id="6110" w:name="SUB2381900"/>
      <w:bookmarkEnd w:id="6110"/>
      <w:r>
        <w:rPr>
          <w:rStyle w:val="s3"/>
        </w:rPr>
        <w:t xml:space="preserve">Статья дополнена пунктом 19 в соответствии с </w:t>
      </w:r>
      <w:hyperlink r:id="rId1954" w:history="1">
        <w:r>
          <w:rPr>
            <w:rStyle w:val="a3"/>
            <w:i/>
            <w:iCs/>
            <w:color w:val="000080"/>
            <w:bdr w:val="none" w:sz="0" w:space="0" w:color="auto" w:frame="1"/>
          </w:rPr>
          <w:t>Законом</w:t>
        </w:r>
      </w:hyperlink>
      <w:r>
        <w:rPr>
          <w:rStyle w:val="s3"/>
        </w:rPr>
        <w:t xml:space="preserve"> РК от 30.06.10 г. № 297-IV (введено в действие с 1 января 2011 г.)</w:t>
      </w:r>
    </w:p>
    <w:p w:rsidR="00057B03" w:rsidRDefault="00057B03">
      <w:pPr>
        <w:ind w:firstLine="400"/>
        <w:jc w:val="both"/>
        <w:divId w:val="1841962190"/>
      </w:pPr>
      <w:r>
        <w:rPr>
          <w:rStyle w:val="s0"/>
        </w:rPr>
        <w:t>19. Операция в иностранной валюте в целях настоящего раздела пересчитывается в национальную валюту Республики Казахстан - тенге с применением рыночного курса обмена валют на дату совершения оборота.</w:t>
      </w:r>
    </w:p>
    <w:p w:rsidR="00057B03" w:rsidRDefault="00057B03">
      <w:pPr>
        <w:jc w:val="both"/>
        <w:divId w:val="1841962190"/>
      </w:pPr>
      <w:bookmarkStart w:id="6111" w:name="SUB2382000"/>
      <w:bookmarkEnd w:id="6111"/>
      <w:r>
        <w:rPr>
          <w:rStyle w:val="s3"/>
        </w:rPr>
        <w:t xml:space="preserve">Статья дополнена пунктом 20 в соответствии с </w:t>
      </w:r>
      <w:hyperlink r:id="rId1955" w:history="1">
        <w:r>
          <w:rPr>
            <w:rStyle w:val="a3"/>
            <w:i/>
            <w:iCs/>
            <w:color w:val="000080"/>
            <w:bdr w:val="none" w:sz="0" w:space="0" w:color="auto" w:frame="1"/>
          </w:rPr>
          <w:t>Законом</w:t>
        </w:r>
      </w:hyperlink>
      <w:bookmarkEnd w:id="6044"/>
      <w:r>
        <w:rPr>
          <w:rStyle w:val="s3"/>
        </w:rPr>
        <w:t xml:space="preserve"> РК от 30.06.10 г. № 297-IV (введено в действие с 1 января 2011 г.)</w:t>
      </w:r>
    </w:p>
    <w:p w:rsidR="00057B03" w:rsidRDefault="00057B03">
      <w:pPr>
        <w:ind w:firstLine="400"/>
        <w:jc w:val="both"/>
        <w:divId w:val="1841962190"/>
      </w:pPr>
      <w:r>
        <w:rPr>
          <w:rStyle w:val="s0"/>
        </w:rPr>
        <w:t>20. Если иное не предусмотрено настоящим Кодексом, положения настоящего раздела по определению размера облагаемого оборота (в том числе его корректировке) применяются также при определении размера необлагаемого оборота.</w:t>
      </w:r>
    </w:p>
    <w:p w:rsidR="00057B03" w:rsidRDefault="00057B03">
      <w:pPr>
        <w:ind w:firstLine="400"/>
        <w:jc w:val="both"/>
        <w:divId w:val="1841962190"/>
      </w:pPr>
      <w:r>
        <w:t> </w:t>
      </w:r>
    </w:p>
    <w:p w:rsidR="00057B03" w:rsidRDefault="00057B03">
      <w:pPr>
        <w:ind w:left="1200" w:hanging="800"/>
        <w:jc w:val="both"/>
        <w:divId w:val="1841962190"/>
      </w:pPr>
      <w:bookmarkStart w:id="6112" w:name="SUB2390000"/>
      <w:bookmarkEnd w:id="6112"/>
      <w:r>
        <w:rPr>
          <w:rStyle w:val="s1"/>
        </w:rPr>
        <w:t>Статья 239. Корректировка размера облагаемого оборота</w:t>
      </w:r>
    </w:p>
    <w:p w:rsidR="00057B03" w:rsidRDefault="00057B03">
      <w:pPr>
        <w:ind w:firstLine="400"/>
        <w:jc w:val="both"/>
        <w:divId w:val="1841962190"/>
      </w:pPr>
      <w:r>
        <w:rPr>
          <w:rStyle w:val="s0"/>
        </w:rPr>
        <w:t xml:space="preserve">1. В случае, когда стоимость реализованных товаров, работ, услуг изменяется в ту или иную сторону, соответствующим образом корректируется размер облагаемого оборота. </w:t>
      </w:r>
    </w:p>
    <w:p w:rsidR="00057B03" w:rsidRDefault="00057B03">
      <w:pPr>
        <w:ind w:firstLine="400"/>
        <w:jc w:val="both"/>
        <w:divId w:val="1841962190"/>
      </w:pPr>
      <w:bookmarkStart w:id="6113" w:name="SUB2390200"/>
      <w:bookmarkEnd w:id="6113"/>
      <w:r>
        <w:rPr>
          <w:rStyle w:val="s0"/>
        </w:rPr>
        <w:t xml:space="preserve">2. Корректировка размера облагаемого оборота у налогоплательщика производится в случаях: </w:t>
      </w:r>
    </w:p>
    <w:p w:rsidR="00057B03" w:rsidRDefault="00057B03">
      <w:pPr>
        <w:jc w:val="both"/>
        <w:divId w:val="1841962190"/>
      </w:pPr>
      <w:r>
        <w:rPr>
          <w:rStyle w:val="s3"/>
        </w:rPr>
        <w:t xml:space="preserve">Подпункт 1 изложен в редакции </w:t>
      </w:r>
      <w:bookmarkStart w:id="6114" w:name="sub1001319136"/>
      <w:r>
        <w:rPr>
          <w:rStyle w:val="s9"/>
          <w:bdr w:val="none" w:sz="0" w:space="0" w:color="auto" w:frame="1"/>
        </w:rPr>
        <w:fldChar w:fldCharType="begin"/>
      </w:r>
      <w:r>
        <w:rPr>
          <w:rStyle w:val="s9"/>
          <w:bdr w:val="none" w:sz="0" w:space="0" w:color="auto" w:frame="1"/>
        </w:rPr>
        <w:instrText xml:space="preserve"> HYPERLINK "jl:30565746.239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114"/>
      <w:r>
        <w:rPr>
          <w:rStyle w:val="s3"/>
        </w:rPr>
        <w:t xml:space="preserve"> РК от 30.12.09 г. № 234-IV (введено в действие с 1 января 2009 г.) (</w:t>
      </w:r>
      <w:bookmarkStart w:id="6115" w:name="sub1001316096"/>
      <w:r>
        <w:rPr>
          <w:rStyle w:val="s9"/>
          <w:bdr w:val="none" w:sz="0" w:space="0" w:color="auto" w:frame="1"/>
        </w:rPr>
        <w:fldChar w:fldCharType="begin"/>
      </w:r>
      <w:r>
        <w:rPr>
          <w:rStyle w:val="s9"/>
          <w:bdr w:val="none" w:sz="0" w:space="0" w:color="auto" w:frame="1"/>
        </w:rPr>
        <w:instrText xml:space="preserve"> HYPERLINK "jl:30567816.2390200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15"/>
      <w:r>
        <w:rPr>
          <w:rStyle w:val="s3"/>
        </w:rPr>
        <w:t xml:space="preserve">); </w:t>
      </w:r>
      <w:bookmarkStart w:id="6116" w:name="sub1002707415"/>
      <w:r>
        <w:rPr>
          <w:rStyle w:val="s9"/>
          <w:bdr w:val="none" w:sz="0" w:space="0" w:color="auto" w:frame="1"/>
        </w:rPr>
        <w:fldChar w:fldCharType="begin"/>
      </w:r>
      <w:r>
        <w:rPr>
          <w:rStyle w:val="s9"/>
          <w:bdr w:val="none" w:sz="0" w:space="0" w:color="auto" w:frame="1"/>
        </w:rPr>
        <w:instrText xml:space="preserve"> HYPERLINK "jl:31311025.239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116"/>
      <w:r>
        <w:rPr>
          <w:rStyle w:val="s3"/>
        </w:rPr>
        <w:t xml:space="preserve"> РК от 26.12.12 г. № 61-V (введено в действие с 1 июля 2010 г.) (</w:t>
      </w:r>
      <w:bookmarkStart w:id="6117" w:name="sub1002716528"/>
      <w:r>
        <w:rPr>
          <w:rStyle w:val="s9"/>
          <w:bdr w:val="none" w:sz="0" w:space="0" w:color="auto" w:frame="1"/>
        </w:rPr>
        <w:fldChar w:fldCharType="begin"/>
      </w:r>
      <w:r>
        <w:rPr>
          <w:rStyle w:val="s9"/>
          <w:bdr w:val="none" w:sz="0" w:space="0" w:color="auto" w:frame="1"/>
        </w:rPr>
        <w:instrText xml:space="preserve"> HYPERLINK "jl:31313173.2390000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17"/>
      <w:r>
        <w:rPr>
          <w:rStyle w:val="s3"/>
        </w:rPr>
        <w:t>)</w:t>
      </w:r>
    </w:p>
    <w:p w:rsidR="00057B03" w:rsidRDefault="00057B03">
      <w:pPr>
        <w:ind w:firstLine="400"/>
        <w:jc w:val="both"/>
        <w:divId w:val="1841962190"/>
      </w:pPr>
      <w:r>
        <w:rPr>
          <w:rStyle w:val="s0"/>
        </w:rPr>
        <w:t>1) полного или частичного возврата товара, за исключением ввоза товара в таможенной процедуре реимпорта, вывезенного ранее в таможенной процедуре экспорта;</w:t>
      </w:r>
    </w:p>
    <w:p w:rsidR="00057B03" w:rsidRDefault="00057B03">
      <w:pPr>
        <w:ind w:firstLine="400"/>
        <w:jc w:val="both"/>
        <w:divId w:val="1841962190"/>
      </w:pPr>
      <w:bookmarkStart w:id="6118" w:name="SUB2390202"/>
      <w:bookmarkEnd w:id="6118"/>
      <w:r>
        <w:rPr>
          <w:rStyle w:val="s0"/>
        </w:rPr>
        <w:t xml:space="preserve">2) изменения условий сделки; </w:t>
      </w:r>
    </w:p>
    <w:p w:rsidR="00057B03" w:rsidRDefault="00057B03">
      <w:pPr>
        <w:ind w:firstLine="400"/>
        <w:jc w:val="both"/>
        <w:divId w:val="1841962190"/>
      </w:pPr>
      <w:bookmarkStart w:id="6119" w:name="SUB2390203"/>
      <w:bookmarkEnd w:id="6119"/>
      <w:r>
        <w:rPr>
          <w:rStyle w:val="s0"/>
        </w:rPr>
        <w:t xml:space="preserve">3) изменения цены, компенсации за реализованные товары, работы, услуги; </w:t>
      </w:r>
    </w:p>
    <w:p w:rsidR="00057B03" w:rsidRDefault="00057B03">
      <w:pPr>
        <w:ind w:firstLine="400"/>
        <w:jc w:val="both"/>
        <w:divId w:val="1841962190"/>
      </w:pPr>
      <w:bookmarkStart w:id="6120" w:name="SUB2390204"/>
      <w:bookmarkEnd w:id="6120"/>
      <w:r>
        <w:rPr>
          <w:rStyle w:val="s0"/>
        </w:rPr>
        <w:t>4) скидки с цены, скидки с продаж</w:t>
      </w:r>
      <w:r>
        <w:t>;</w:t>
      </w:r>
    </w:p>
    <w:p w:rsidR="00057B03" w:rsidRDefault="00057B03">
      <w:pPr>
        <w:ind w:firstLine="400"/>
        <w:jc w:val="both"/>
        <w:divId w:val="1841962190"/>
      </w:pPr>
      <w:bookmarkStart w:id="6121" w:name="SUB2390205"/>
      <w:bookmarkEnd w:id="6121"/>
      <w:r>
        <w:t xml:space="preserve">5) получения разницы в стоимости реализованных товаров, работ, услуг при их оплате в тенге; </w:t>
      </w:r>
    </w:p>
    <w:p w:rsidR="00057B03" w:rsidRDefault="00057B03">
      <w:pPr>
        <w:ind w:firstLine="400"/>
        <w:jc w:val="both"/>
        <w:divId w:val="1841962190"/>
      </w:pPr>
      <w:bookmarkStart w:id="6122" w:name="SUB2390206"/>
      <w:bookmarkEnd w:id="6122"/>
      <w:r>
        <w:t xml:space="preserve">6) возврата тары, включенной в оборот по реализации в соответствии с </w:t>
      </w:r>
      <w:bookmarkStart w:id="6123" w:name="sub1000927448"/>
      <w:r>
        <w:fldChar w:fldCharType="begin"/>
      </w:r>
      <w:r>
        <w:instrText xml:space="preserve"> HYPERLINK "jl:30366217.2310300 " </w:instrText>
      </w:r>
      <w:r>
        <w:fldChar w:fldCharType="separate"/>
      </w:r>
      <w:r>
        <w:rPr>
          <w:rStyle w:val="a3"/>
          <w:color w:val="000080"/>
        </w:rPr>
        <w:t>подпунктом 5) пункта 3 статьи 231</w:t>
      </w:r>
      <w:r>
        <w:fldChar w:fldCharType="end"/>
      </w:r>
      <w:r>
        <w:t xml:space="preserve"> настоящего Кодекса. </w:t>
      </w:r>
    </w:p>
    <w:p w:rsidR="00057B03" w:rsidRDefault="00057B03">
      <w:pPr>
        <w:ind w:firstLine="400"/>
        <w:jc w:val="both"/>
        <w:divId w:val="1841962190"/>
      </w:pPr>
      <w:bookmarkStart w:id="6124" w:name="SUB2390300"/>
      <w:bookmarkEnd w:id="6124"/>
      <w:r>
        <w:rPr>
          <w:rStyle w:val="s0"/>
        </w:rPr>
        <w:t xml:space="preserve">3. Корректировка размера облагаемого оборота в соответствии с настоящей статьей производится при соблюдении одновременно следующих условий: </w:t>
      </w:r>
    </w:p>
    <w:p w:rsidR="00057B03" w:rsidRDefault="00057B03">
      <w:pPr>
        <w:ind w:firstLine="400"/>
        <w:jc w:val="both"/>
        <w:divId w:val="1841962190"/>
      </w:pPr>
      <w:bookmarkStart w:id="6125" w:name="SUB2390301"/>
      <w:bookmarkEnd w:id="6125"/>
      <w:r>
        <w:rPr>
          <w:rStyle w:val="s0"/>
        </w:rPr>
        <w:t xml:space="preserve">1) наличие документов, являющихся основанием для проведения корректировки в случаях, указанных в </w:t>
      </w:r>
      <w:r>
        <w:t>пункте 2</w:t>
      </w:r>
      <w:r>
        <w:rPr>
          <w:rStyle w:val="s0"/>
        </w:rPr>
        <w:t xml:space="preserve"> настоящей статьи;</w:t>
      </w:r>
    </w:p>
    <w:p w:rsidR="00057B03" w:rsidRDefault="00057B03">
      <w:pPr>
        <w:ind w:firstLine="400"/>
        <w:jc w:val="both"/>
        <w:divId w:val="1841962190"/>
      </w:pPr>
      <w:bookmarkStart w:id="6126" w:name="SUB2390302"/>
      <w:bookmarkEnd w:id="6126"/>
      <w:r>
        <w:rPr>
          <w:rStyle w:val="s0"/>
        </w:rPr>
        <w:t>2) наличие дополнительного счета-фактуры, в котором содержится отрицательное (положительное) значение по облагаемому обороту и налогу на добавленную стоимость.</w:t>
      </w:r>
    </w:p>
    <w:p w:rsidR="00057B03" w:rsidRDefault="00057B03">
      <w:pPr>
        <w:ind w:firstLine="400"/>
        <w:jc w:val="both"/>
        <w:divId w:val="1841962190"/>
      </w:pPr>
      <w:r>
        <w:rPr>
          <w:rStyle w:val="s0"/>
        </w:rPr>
        <w:t>Корректировка размера облагаемого оборота в сторону уменьшения не должна превышать размера ранее отраженного облагаемого оборота по реализации таких товаров, выполнению таких работ, оказанию таких услуг.</w:t>
      </w:r>
    </w:p>
    <w:p w:rsidR="00057B03" w:rsidRDefault="00057B03">
      <w:pPr>
        <w:jc w:val="both"/>
        <w:divId w:val="1841962190"/>
      </w:pPr>
      <w:bookmarkStart w:id="6127" w:name="SUB2390400"/>
      <w:bookmarkEnd w:id="6127"/>
      <w:r>
        <w:rPr>
          <w:rStyle w:val="s3"/>
        </w:rPr>
        <w:t xml:space="preserve">Статья дополнена пунктом 4 в соответствии </w:t>
      </w:r>
      <w:bookmarkStart w:id="6128" w:name="sub1001085608"/>
      <w:r>
        <w:rPr>
          <w:rStyle w:val="s9"/>
          <w:bdr w:val="none" w:sz="0" w:space="0" w:color="auto" w:frame="1"/>
        </w:rPr>
        <w:fldChar w:fldCharType="begin"/>
      </w:r>
      <w:r>
        <w:rPr>
          <w:rStyle w:val="s9"/>
          <w:bdr w:val="none" w:sz="0" w:space="0" w:color="auto" w:frame="1"/>
        </w:rPr>
        <w:instrText xml:space="preserve"> HYPERLINK "jl:30443284.307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128"/>
      <w:r>
        <w:rPr>
          <w:rStyle w:val="s3"/>
        </w:rPr>
        <w:t xml:space="preserve"> РК от 04.07.09 г. № 167-IV (введено в действие с 1 января 2009 г.)</w:t>
      </w:r>
    </w:p>
    <w:p w:rsidR="00057B03" w:rsidRDefault="00057B03">
      <w:pPr>
        <w:ind w:firstLine="400"/>
        <w:jc w:val="both"/>
        <w:divId w:val="1841962190"/>
      </w:pPr>
      <w:r>
        <w:rPr>
          <w:rStyle w:val="s0"/>
        </w:rPr>
        <w:t xml:space="preserve">4. Корректировка размера облагаемого оборота в соответствии с настоящей статьей производится в том налоговом периоде, в котором наступили случаи, указанные в </w:t>
      </w:r>
      <w:bookmarkStart w:id="6129" w:name="sub1000934959"/>
      <w:r>
        <w:fldChar w:fldCharType="begin"/>
      </w:r>
      <w:r>
        <w:instrText xml:space="preserve"> HYPERLINK "jl:30366217.2390200 " </w:instrText>
      </w:r>
      <w:r>
        <w:fldChar w:fldCharType="separate"/>
      </w:r>
      <w:r>
        <w:rPr>
          <w:rStyle w:val="a3"/>
          <w:color w:val="000080"/>
        </w:rPr>
        <w:t>пункте 2</w:t>
      </w:r>
      <w:r>
        <w:fldChar w:fldCharType="end"/>
      </w:r>
      <w:r>
        <w:rPr>
          <w:rStyle w:val="s0"/>
        </w:rPr>
        <w:t xml:space="preserve"> настоящей статьи. </w:t>
      </w:r>
    </w:p>
    <w:p w:rsidR="00057B03" w:rsidRDefault="00057B03">
      <w:pPr>
        <w:ind w:firstLine="400"/>
        <w:jc w:val="both"/>
        <w:divId w:val="1841962190"/>
      </w:pPr>
      <w:r>
        <w:rPr>
          <w:rStyle w:val="s0"/>
        </w:rPr>
        <w:t xml:space="preserve">Сумма корректировки налога на добавленную стоимость в соответствии с настоящей статьей определяется по ставке, действующей на </w:t>
      </w:r>
      <w:hyperlink r:id="rId1956" w:history="1">
        <w:r>
          <w:rPr>
            <w:rStyle w:val="a3"/>
            <w:color w:val="000080"/>
          </w:rPr>
          <w:t>дату совершения оборота по реализации</w:t>
        </w:r>
      </w:hyperlink>
      <w:bookmarkEnd w:id="383"/>
      <w:r>
        <w:rPr>
          <w:rStyle w:val="s0"/>
        </w:rPr>
        <w:t>.</w:t>
      </w:r>
    </w:p>
    <w:bookmarkStart w:id="6130" w:name="sub1001587408"/>
    <w:p w:rsidR="00057B03" w:rsidRDefault="00057B03">
      <w:pPr>
        <w:jc w:val="both"/>
        <w:divId w:val="1841962190"/>
      </w:pPr>
      <w:r>
        <w:fldChar w:fldCharType="begin"/>
      </w:r>
      <w:r>
        <w:instrText xml:space="preserve"> HYPERLINK "jl:30520025.0 30803429.0 " </w:instrText>
      </w:r>
      <w:r>
        <w:fldChar w:fldCharType="separate"/>
      </w:r>
      <w:r>
        <w:rPr>
          <w:rStyle w:val="a3"/>
          <w:rFonts w:ascii="Wingdings" w:hAnsi="Wingdings"/>
          <w:i/>
          <w:iCs/>
          <w:color w:val="000080"/>
        </w:rPr>
        <w:t>*</w:t>
      </w:r>
      <w:r>
        <w:fldChar w:fldCharType="end"/>
      </w:r>
      <w:bookmarkEnd w:id="6130"/>
    </w:p>
    <w:p w:rsidR="00057B03" w:rsidRDefault="00057B03">
      <w:pPr>
        <w:ind w:firstLine="400"/>
        <w:jc w:val="both"/>
        <w:divId w:val="1841962190"/>
      </w:pPr>
      <w:r>
        <w:t> </w:t>
      </w:r>
    </w:p>
    <w:p w:rsidR="00057B03" w:rsidRDefault="00057B03">
      <w:pPr>
        <w:ind w:left="1200" w:hanging="800"/>
        <w:jc w:val="both"/>
        <w:divId w:val="1841962190"/>
      </w:pPr>
      <w:bookmarkStart w:id="6131" w:name="SUB2400000"/>
      <w:bookmarkEnd w:id="6131"/>
      <w:r>
        <w:rPr>
          <w:rStyle w:val="s1"/>
        </w:rPr>
        <w:t xml:space="preserve">Статья 240. Корректировка размера облагаемого оборота по сомнительным требованиям </w:t>
      </w:r>
    </w:p>
    <w:p w:rsidR="00057B03" w:rsidRDefault="00057B03">
      <w:pPr>
        <w:ind w:firstLine="400"/>
        <w:jc w:val="both"/>
        <w:divId w:val="1841962190"/>
      </w:pPr>
      <w:r>
        <w:rPr>
          <w:rStyle w:val="s0"/>
        </w:rPr>
        <w:t xml:space="preserve">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в следующих случаях: </w:t>
      </w:r>
    </w:p>
    <w:p w:rsidR="00057B03" w:rsidRDefault="00057B03">
      <w:pPr>
        <w:jc w:val="both"/>
        <w:divId w:val="1841962190"/>
      </w:pPr>
      <w:bookmarkStart w:id="6132" w:name="SUB2400101"/>
      <w:bookmarkEnd w:id="6132"/>
      <w:r>
        <w:rPr>
          <w:rStyle w:val="s3"/>
        </w:rPr>
        <w:t xml:space="preserve">В подпункт 1 внесены изменения в соответствии с </w:t>
      </w:r>
      <w:bookmarkStart w:id="6133" w:name="sub1002071915"/>
      <w:r>
        <w:fldChar w:fldCharType="begin"/>
      </w:r>
      <w:r>
        <w:instrText xml:space="preserve"> HYPERLINK "jl:31038459.240 " </w:instrText>
      </w:r>
      <w:r>
        <w:fldChar w:fldCharType="separate"/>
      </w:r>
      <w:r>
        <w:rPr>
          <w:rStyle w:val="a3"/>
          <w:i/>
          <w:iCs/>
          <w:color w:val="000080"/>
        </w:rPr>
        <w:t>Законом</w:t>
      </w:r>
      <w:r>
        <w:fldChar w:fldCharType="end"/>
      </w:r>
      <w:r>
        <w:rPr>
          <w:rStyle w:val="s3"/>
        </w:rPr>
        <w:t xml:space="preserve"> РК от 21.07.11 г. № 467-IV </w:t>
      </w:r>
      <w:bookmarkStart w:id="6134" w:name="sub1002140346"/>
      <w:r>
        <w:fldChar w:fldCharType="begin"/>
      </w:r>
      <w:r>
        <w:instrText xml:space="preserve"> HYPERLINK "jl:31070123.0 " </w:instrText>
      </w:r>
      <w:r>
        <w:fldChar w:fldCharType="separate"/>
      </w:r>
      <w:r>
        <w:rPr>
          <w:rStyle w:val="a3"/>
          <w:rFonts w:ascii="Wingdings" w:hAnsi="Wingdings"/>
          <w:i/>
          <w:iCs/>
          <w:color w:val="000080"/>
        </w:rPr>
        <w:t>+</w:t>
      </w:r>
      <w:r>
        <w:fldChar w:fldCharType="end"/>
      </w:r>
      <w:bookmarkEnd w:id="6134"/>
      <w:r>
        <w:rPr>
          <w:rStyle w:val="s3"/>
        </w:rPr>
        <w:t xml:space="preserve"> (введены в действие с 1 января 2012 г.) (</w:t>
      </w:r>
      <w:bookmarkStart w:id="6135" w:name="sub1002187692"/>
      <w:r>
        <w:fldChar w:fldCharType="begin"/>
      </w:r>
      <w:r>
        <w:instrText xml:space="preserve"> HYPERLINK "jl:31092989.2400101 " </w:instrText>
      </w:r>
      <w:r>
        <w:fldChar w:fldCharType="separate"/>
      </w:r>
      <w:r>
        <w:rPr>
          <w:rStyle w:val="a3"/>
          <w:i/>
          <w:iCs/>
          <w:color w:val="000080"/>
        </w:rPr>
        <w:t>см. стар. ред.</w:t>
      </w:r>
      <w:r>
        <w:fldChar w:fldCharType="end"/>
      </w:r>
      <w:bookmarkEnd w:id="6135"/>
      <w:r>
        <w:rPr>
          <w:rStyle w:val="s3"/>
        </w:rPr>
        <w:t>)</w:t>
      </w:r>
    </w:p>
    <w:p w:rsidR="00057B03" w:rsidRDefault="00057B03">
      <w:pPr>
        <w:ind w:firstLine="400"/>
        <w:jc w:val="both"/>
        <w:divId w:val="1841962190"/>
      </w:pPr>
      <w:r>
        <w:rPr>
          <w:rStyle w:val="s0"/>
        </w:rPr>
        <w:t xml:space="preserve">1) по истечении трех лет с начала налогового периода, в котором был учтен налог на добавленную стоимость, связанный с возникновением сомнительного требования; </w:t>
      </w:r>
    </w:p>
    <w:p w:rsidR="00057B03" w:rsidRDefault="00057B03">
      <w:pPr>
        <w:jc w:val="both"/>
        <w:divId w:val="1841962190"/>
      </w:pPr>
      <w:bookmarkStart w:id="6136" w:name="SUB2400102"/>
      <w:bookmarkEnd w:id="6136"/>
      <w:r>
        <w:rPr>
          <w:rStyle w:val="s3"/>
        </w:rPr>
        <w:t xml:space="preserve">Подпункт 2 изложен в редакции </w:t>
      </w:r>
      <w:bookmarkStart w:id="6137" w:name="sub1002704716"/>
      <w:r>
        <w:rPr>
          <w:rStyle w:val="s9"/>
          <w:bdr w:val="none" w:sz="0" w:space="0" w:color="auto" w:frame="1"/>
        </w:rPr>
        <w:fldChar w:fldCharType="begin"/>
      </w:r>
      <w:r>
        <w:rPr>
          <w:rStyle w:val="s9"/>
          <w:bdr w:val="none" w:sz="0" w:space="0" w:color="auto" w:frame="1"/>
        </w:rPr>
        <w:instrText xml:space="preserve"> HYPERLINK "jl:31310967.7240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137"/>
      <w:r>
        <w:rPr>
          <w:rStyle w:val="s3"/>
        </w:rPr>
        <w:t xml:space="preserve"> РК от 24.12.12 г. № 60-V (</w:t>
      </w:r>
      <w:bookmarkStart w:id="6138" w:name="sub1002704717"/>
      <w:r>
        <w:rPr>
          <w:rStyle w:val="s9"/>
          <w:bdr w:val="none" w:sz="0" w:space="0" w:color="auto" w:frame="1"/>
        </w:rPr>
        <w:fldChar w:fldCharType="begin"/>
      </w:r>
      <w:r>
        <w:rPr>
          <w:rStyle w:val="s9"/>
          <w:bdr w:val="none" w:sz="0" w:space="0" w:color="auto" w:frame="1"/>
        </w:rPr>
        <w:instrText xml:space="preserve"> HYPERLINK "jl:31311442.2400102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38"/>
      <w:r>
        <w:rPr>
          <w:rStyle w:val="s3"/>
        </w:rPr>
        <w:t>)</w:t>
      </w:r>
    </w:p>
    <w:p w:rsidR="00057B03" w:rsidRDefault="00057B03">
      <w:pPr>
        <w:ind w:firstLine="400"/>
        <w:jc w:val="both"/>
        <w:divId w:val="1841962190"/>
      </w:pPr>
      <w:r>
        <w:rPr>
          <w:rStyle w:val="s0"/>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057B03" w:rsidRDefault="00057B03">
      <w:pPr>
        <w:ind w:firstLine="400"/>
        <w:jc w:val="both"/>
        <w:divId w:val="1841962190"/>
      </w:pPr>
      <w:r>
        <w:t xml:space="preserve">Корректировка размера облагаемого оборота в соответствии с настоящим пунктом производится при соблюдении условий, указанных </w:t>
      </w:r>
      <w:r>
        <w:rPr>
          <w:rStyle w:val="s0"/>
        </w:rPr>
        <w:t xml:space="preserve">в </w:t>
      </w:r>
      <w:hyperlink r:id="rId1957" w:history="1">
        <w:r>
          <w:rPr>
            <w:rStyle w:val="a3"/>
            <w:color w:val="000080"/>
          </w:rPr>
          <w:t>статье 105</w:t>
        </w:r>
      </w:hyperlink>
      <w:bookmarkEnd w:id="212"/>
      <w:r>
        <w:rPr>
          <w:rStyle w:val="s0"/>
        </w:rPr>
        <w:t xml:space="preserve"> настоящего Кодекса. </w:t>
      </w:r>
    </w:p>
    <w:p w:rsidR="00057B03" w:rsidRDefault="00057B03">
      <w:pPr>
        <w:jc w:val="both"/>
        <w:divId w:val="1841962190"/>
      </w:pPr>
      <w:bookmarkStart w:id="6139" w:name="SUB2400200"/>
      <w:bookmarkEnd w:id="6139"/>
      <w:r>
        <w:rPr>
          <w:rStyle w:val="s3"/>
        </w:rPr>
        <w:t xml:space="preserve">В пункт 2 внесены изменения в соответствии с </w:t>
      </w:r>
      <w:hyperlink r:id="rId1958" w:history="1">
        <w:r>
          <w:rPr>
            <w:rStyle w:val="a3"/>
            <w:i/>
            <w:iCs/>
            <w:color w:val="000080"/>
            <w:bdr w:val="none" w:sz="0" w:space="0" w:color="auto" w:frame="1"/>
          </w:rPr>
          <w:t>Законом</w:t>
        </w:r>
      </w:hyperlink>
      <w:bookmarkEnd w:id="6133"/>
      <w:r>
        <w:rPr>
          <w:rStyle w:val="s3"/>
        </w:rPr>
        <w:t xml:space="preserve"> РК от 21.07.11 г. № 467-IV (введены в действие с 1 января 2012 г.) (</w:t>
      </w:r>
      <w:bookmarkStart w:id="6140" w:name="sub1002187697"/>
      <w:r>
        <w:rPr>
          <w:rStyle w:val="s9"/>
          <w:bdr w:val="none" w:sz="0" w:space="0" w:color="auto" w:frame="1"/>
        </w:rPr>
        <w:fldChar w:fldCharType="begin"/>
      </w:r>
      <w:r>
        <w:rPr>
          <w:rStyle w:val="s9"/>
          <w:bdr w:val="none" w:sz="0" w:space="0" w:color="auto" w:frame="1"/>
        </w:rPr>
        <w:instrText xml:space="preserve"> HYPERLINK "jl:31092989.2400200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40"/>
      <w:r>
        <w:rPr>
          <w:rStyle w:val="s3"/>
        </w:rPr>
        <w:t>)</w:t>
      </w:r>
    </w:p>
    <w:p w:rsidR="00057B03" w:rsidRDefault="00057B03">
      <w:pPr>
        <w:ind w:firstLine="400"/>
        <w:jc w:val="both"/>
        <w:divId w:val="1841962190"/>
      </w:pPr>
      <w:r>
        <w:rPr>
          <w:rStyle w:val="s0"/>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действующей на дату совершения оборота по реализации.</w:t>
      </w:r>
    </w:p>
    <w:p w:rsidR="00057B03" w:rsidRDefault="00057B03">
      <w:pPr>
        <w:ind w:firstLine="400"/>
        <w:jc w:val="both"/>
        <w:divId w:val="1841962190"/>
      </w:pPr>
      <w:bookmarkStart w:id="6141" w:name="SUB2400300"/>
      <w:bookmarkEnd w:id="6141"/>
      <w:r>
        <w:rPr>
          <w:rStyle w:val="s0"/>
        </w:rPr>
        <w:t xml:space="preserve">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w:t>
      </w:r>
      <w:r>
        <w:t xml:space="preserve">пунктом </w:t>
      </w:r>
      <w:r>
        <w:rPr>
          <w:rStyle w:val="s0"/>
        </w:rPr>
        <w:t>1 настоящей статьи, размер облагаемого оборота подлежит увеличению на стоимость указанной оплаты в том налоговом периоде, в котором была получена оплата.</w:t>
      </w:r>
    </w:p>
    <w:p w:rsidR="00057B03" w:rsidRDefault="00057B03">
      <w:pPr>
        <w:ind w:firstLine="400"/>
        <w:jc w:val="both"/>
        <w:divId w:val="1841962190"/>
      </w:pPr>
      <w:r>
        <w:t> </w:t>
      </w:r>
    </w:p>
    <w:p w:rsidR="00057B03" w:rsidRDefault="00057B03">
      <w:pPr>
        <w:jc w:val="both"/>
        <w:divId w:val="1841962190"/>
      </w:pPr>
      <w:bookmarkStart w:id="6142" w:name="SUB2410000"/>
      <w:bookmarkEnd w:id="6142"/>
      <w:r>
        <w:rPr>
          <w:rStyle w:val="s3"/>
        </w:rPr>
        <w:t xml:space="preserve">Заголовок изложен в редакции </w:t>
      </w:r>
      <w:bookmarkStart w:id="6143" w:name="sub1004340909"/>
      <w:r>
        <w:fldChar w:fldCharType="begin"/>
      </w:r>
      <w:r>
        <w:instrText xml:space="preserve"> HYPERLINK "jl:31635480.241 " </w:instrText>
      </w:r>
      <w:r>
        <w:fldChar w:fldCharType="separate"/>
      </w:r>
      <w:r>
        <w:rPr>
          <w:rStyle w:val="a3"/>
          <w:i/>
          <w:iCs/>
          <w:color w:val="000080"/>
        </w:rPr>
        <w:t>Закона</w:t>
      </w:r>
      <w:r>
        <w:fldChar w:fldCharType="end"/>
      </w:r>
      <w:r>
        <w:rPr>
          <w:rStyle w:val="s3"/>
        </w:rPr>
        <w:t xml:space="preserve"> РК от 28.11.14 г. № 257-V (введено в действие с 1 января 2009 г.) </w:t>
      </w:r>
      <w:bookmarkStart w:id="6144" w:name="sub1004593667"/>
      <w:r>
        <w:fldChar w:fldCharType="begin"/>
      </w:r>
      <w:r>
        <w:instrText xml:space="preserve"> HYPERLINK "jl:31638563.0 " </w:instrText>
      </w:r>
      <w:r>
        <w:fldChar w:fldCharType="separate"/>
      </w:r>
      <w:r>
        <w:rPr>
          <w:rStyle w:val="a3"/>
          <w:rFonts w:ascii="Wingdings" w:hAnsi="Wingdings"/>
          <w:i/>
          <w:iCs/>
          <w:color w:val="000080"/>
        </w:rPr>
        <w:t>+</w:t>
      </w:r>
      <w:r>
        <w:fldChar w:fldCharType="end"/>
      </w:r>
      <w:bookmarkEnd w:id="6144"/>
      <w:r>
        <w:rPr>
          <w:rStyle w:val="s3"/>
        </w:rPr>
        <w:t xml:space="preserve"> (</w:t>
      </w:r>
      <w:bookmarkStart w:id="6145" w:name="sub1004335363"/>
      <w:r>
        <w:fldChar w:fldCharType="begin"/>
      </w:r>
      <w:r>
        <w:instrText xml:space="preserve"> HYPERLINK "jl:31637067.2410000 " </w:instrText>
      </w:r>
      <w:r>
        <w:fldChar w:fldCharType="separate"/>
      </w:r>
      <w:r>
        <w:rPr>
          <w:rStyle w:val="a3"/>
          <w:i/>
          <w:iCs/>
          <w:color w:val="000080"/>
        </w:rPr>
        <w:t>см. стар. ред.</w:t>
      </w:r>
      <w:r>
        <w:fldChar w:fldCharType="end"/>
      </w:r>
      <w:r>
        <w:rPr>
          <w:rStyle w:val="s3"/>
        </w:rPr>
        <w:t xml:space="preserve">) </w:t>
      </w:r>
    </w:p>
    <w:p w:rsidR="00057B03" w:rsidRDefault="00057B03">
      <w:pPr>
        <w:ind w:left="1200" w:hanging="800"/>
        <w:jc w:val="both"/>
        <w:divId w:val="1841962190"/>
      </w:pPr>
      <w:r>
        <w:rPr>
          <w:rStyle w:val="s1"/>
        </w:rPr>
        <w:t>Статья 241. Облагаемый оборот при приобретении работ, услуг от нерезидента</w:t>
      </w:r>
    </w:p>
    <w:p w:rsidR="00057B03" w:rsidRDefault="00057B03">
      <w:pPr>
        <w:jc w:val="both"/>
        <w:divId w:val="1841962190"/>
      </w:pPr>
      <w:r>
        <w:rPr>
          <w:rStyle w:val="s3"/>
        </w:rPr>
        <w:t xml:space="preserve">Пункт 1 изложен в редакции </w:t>
      </w:r>
      <w:hyperlink r:id="rId1959" w:history="1">
        <w:r>
          <w:rPr>
            <w:rStyle w:val="a3"/>
            <w:i/>
            <w:iCs/>
            <w:color w:val="000080"/>
            <w:bdr w:val="none" w:sz="0" w:space="0" w:color="auto" w:frame="1"/>
          </w:rPr>
          <w:t>Закона</w:t>
        </w:r>
      </w:hyperlink>
      <w:r>
        <w:rPr>
          <w:rStyle w:val="s3"/>
        </w:rPr>
        <w:t xml:space="preserve"> РК от 28.11.14 г. № 257-V (введено в действие с 1 января 2009 г.) (</w:t>
      </w:r>
      <w:hyperlink r:id="rId1960" w:history="1">
        <w:r>
          <w:rPr>
            <w:rStyle w:val="a3"/>
            <w:i/>
            <w:iCs/>
            <w:color w:val="000080"/>
            <w:bdr w:val="none" w:sz="0" w:space="0" w:color="auto" w:frame="1"/>
          </w:rPr>
          <w:t>см. стар. ред.</w:t>
        </w:r>
      </w:hyperlink>
      <w:bookmarkEnd w:id="6145"/>
      <w:r>
        <w:rPr>
          <w:rStyle w:val="s3"/>
        </w:rPr>
        <w:t>)</w:t>
      </w:r>
    </w:p>
    <w:p w:rsidR="00057B03" w:rsidRDefault="00057B03">
      <w:pPr>
        <w:ind w:firstLine="400"/>
        <w:jc w:val="both"/>
        <w:divId w:val="1841962190"/>
      </w:pPr>
      <w:r>
        <w:rPr>
          <w:rStyle w:val="s0"/>
        </w:rPr>
        <w:t xml:space="preserve">1. Если иное не установлено пунктом 6 настоящей статьи, работы, услуги, предоставленные нерезидентом, являются оборотом налогоплательщика Республики Казахстан, получающего работы, услуги, если местом их реализации является Республика Казахстан, и подлежат обложению налогом на добавленную стоимость в соответствии с настоящим Кодексом. </w:t>
      </w:r>
      <w:bookmarkStart w:id="6146" w:name="sub1005168473"/>
      <w:r>
        <w:fldChar w:fldCharType="begin"/>
      </w:r>
      <w:r>
        <w:instrText xml:space="preserve"> HYPERLINK "jl:30472340.0 30509611.0 30524526.0 30806763.0 " </w:instrText>
      </w:r>
      <w:r>
        <w:fldChar w:fldCharType="separate"/>
      </w:r>
      <w:r>
        <w:rPr>
          <w:rStyle w:val="a3"/>
          <w:rFonts w:ascii="Wingdings" w:hAnsi="Wingdings"/>
          <w:i/>
          <w:iCs/>
          <w:color w:val="000080"/>
        </w:rPr>
        <w:t>*</w:t>
      </w:r>
      <w:r>
        <w:fldChar w:fldCharType="end"/>
      </w:r>
      <w:bookmarkEnd w:id="6146"/>
    </w:p>
    <w:p w:rsidR="00057B03" w:rsidRDefault="00057B03">
      <w:pPr>
        <w:ind w:firstLine="400"/>
        <w:jc w:val="both"/>
        <w:divId w:val="1841962190"/>
      </w:pPr>
      <w:bookmarkStart w:id="6147" w:name="SUB2410200"/>
      <w:bookmarkEnd w:id="6147"/>
      <w:r>
        <w:rPr>
          <w:rStyle w:val="s0"/>
        </w:rPr>
        <w:t xml:space="preserve">2. Для целей настоящей статьи размер облагаемого оборота у получателя работ, услуг определяется исходя из стоимости приобретенных работ, услуг, указанных в пункте 1 настоящей статьи, включая налоги, кроме налога на добавленную стоимость. </w:t>
      </w:r>
      <w:bookmarkStart w:id="6148" w:name="sub1003708045"/>
      <w:r>
        <w:fldChar w:fldCharType="begin"/>
      </w:r>
      <w:r>
        <w:instrText xml:space="preserve"> HYPERLINK "jl:30723713.0 31370873.0 " </w:instrText>
      </w:r>
      <w:r>
        <w:fldChar w:fldCharType="separate"/>
      </w:r>
      <w:r>
        <w:rPr>
          <w:rStyle w:val="a3"/>
          <w:rFonts w:ascii="Wingdings" w:hAnsi="Wingdings"/>
          <w:i/>
          <w:iCs/>
          <w:color w:val="000080"/>
        </w:rPr>
        <w:t>*</w:t>
      </w:r>
      <w:r>
        <w:fldChar w:fldCharType="end"/>
      </w:r>
      <w:bookmarkEnd w:id="6148"/>
    </w:p>
    <w:p w:rsidR="00057B03" w:rsidRDefault="00057B03">
      <w:pPr>
        <w:ind w:firstLine="400"/>
        <w:jc w:val="both"/>
        <w:divId w:val="1841962190"/>
      </w:pPr>
      <w:bookmarkStart w:id="6149" w:name="SUB2410300"/>
      <w:bookmarkEnd w:id="6149"/>
      <w:r>
        <w:rPr>
          <w:rStyle w:val="s0"/>
        </w:rPr>
        <w:t xml:space="preserve">3. Сумма налога на добавленную стоимость, </w:t>
      </w:r>
      <w:r>
        <w:t xml:space="preserve">подлежащая уплате в соответствии с настоящей статьей, определяется путем применения ставки, предусмотренной </w:t>
      </w:r>
      <w:hyperlink r:id="rId1961" w:history="1">
        <w:r>
          <w:rPr>
            <w:rStyle w:val="a3"/>
            <w:color w:val="000080"/>
          </w:rPr>
          <w:t>пунктом 1 статьи 268</w:t>
        </w:r>
      </w:hyperlink>
      <w:r>
        <w:t xml:space="preserve"> настоящего Кодекса, к размеру облагаемого оборота. 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на дату совершения оборота. </w:t>
      </w:r>
    </w:p>
    <w:p w:rsidR="00057B03" w:rsidRDefault="00057B03">
      <w:pPr>
        <w:jc w:val="both"/>
        <w:divId w:val="1841962190"/>
      </w:pPr>
      <w:bookmarkStart w:id="6150" w:name="SUB2410400"/>
      <w:bookmarkEnd w:id="6150"/>
      <w:r>
        <w:rPr>
          <w:rStyle w:val="s3"/>
        </w:rPr>
        <w:t xml:space="preserve">Пункт 4 изложен в редакции </w:t>
      </w:r>
      <w:bookmarkStart w:id="6151" w:name="sub1002723361"/>
      <w:r>
        <w:rPr>
          <w:rStyle w:val="s9"/>
          <w:bdr w:val="none" w:sz="0" w:space="0" w:color="auto" w:frame="1"/>
        </w:rPr>
        <w:fldChar w:fldCharType="begin"/>
      </w:r>
      <w:r>
        <w:rPr>
          <w:rStyle w:val="s9"/>
          <w:bdr w:val="none" w:sz="0" w:space="0" w:color="auto" w:frame="1"/>
        </w:rPr>
        <w:instrText xml:space="preserve"> HYPERLINK "jl:31311025.241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6152" w:name="sub1002723362"/>
      <w:r>
        <w:rPr>
          <w:rStyle w:val="s9"/>
          <w:bdr w:val="none" w:sz="0" w:space="0" w:color="auto" w:frame="1"/>
        </w:rPr>
        <w:fldChar w:fldCharType="begin"/>
      </w:r>
      <w:r>
        <w:rPr>
          <w:rStyle w:val="s9"/>
          <w:bdr w:val="none" w:sz="0" w:space="0" w:color="auto" w:frame="1"/>
        </w:rPr>
        <w:instrText xml:space="preserve"> HYPERLINK "jl:31313173.2410400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52"/>
      <w:r>
        <w:rPr>
          <w:rStyle w:val="s3"/>
        </w:rPr>
        <w:t>)</w:t>
      </w:r>
    </w:p>
    <w:p w:rsidR="00057B03" w:rsidRDefault="00057B03">
      <w:pPr>
        <w:ind w:firstLine="400"/>
        <w:jc w:val="both"/>
        <w:divId w:val="1841962190"/>
      </w:pPr>
      <w:r>
        <w:rPr>
          <w:rStyle w:val="s0"/>
        </w:rPr>
        <w:t>4. Сумма налога на добавленную стоимость, исчисленная в соответствии с пунктом 3 настоящей статьи, уплачивается не позднее 25 числа второго месяца, следующего за отчетным налоговым периодом.</w:t>
      </w:r>
    </w:p>
    <w:p w:rsidR="00057B03" w:rsidRDefault="00057B03">
      <w:pPr>
        <w:ind w:firstLine="400"/>
        <w:jc w:val="both"/>
        <w:divId w:val="1841962190"/>
      </w:pPr>
      <w:bookmarkStart w:id="6153" w:name="SUB2410500"/>
      <w:bookmarkEnd w:id="6153"/>
      <w:r>
        <w:t xml:space="preserve">5. Платежный документ или документ, выданный налоговым органом, по форме, установленной уполномоченным органом, подтверждающий уплату налога на добавленную стоимость в соответствии с настоящей статьей, дает право на зачет суммы налога в соответствии со </w:t>
      </w:r>
      <w:hyperlink r:id="rId1962" w:history="1">
        <w:r>
          <w:rPr>
            <w:rStyle w:val="a3"/>
            <w:color w:val="000080"/>
          </w:rPr>
          <w:t>статьей 256</w:t>
        </w:r>
      </w:hyperlink>
      <w:r>
        <w:t xml:space="preserve"> настоящего Кодекса.</w:t>
      </w:r>
    </w:p>
    <w:p w:rsidR="00057B03" w:rsidRDefault="00057B03">
      <w:pPr>
        <w:ind w:firstLine="400"/>
        <w:jc w:val="both"/>
        <w:divId w:val="1841962190"/>
      </w:pPr>
      <w:bookmarkStart w:id="6154" w:name="SUB2410600"/>
      <w:bookmarkEnd w:id="6154"/>
      <w:r>
        <w:t>6. Положения настоящей статьи не применяются, если:</w:t>
      </w:r>
    </w:p>
    <w:p w:rsidR="00057B03" w:rsidRDefault="00057B03">
      <w:pPr>
        <w:ind w:firstLine="400"/>
        <w:jc w:val="both"/>
        <w:divId w:val="1841962190"/>
      </w:pPr>
      <w:r>
        <w:t xml:space="preserve">1) предоставленные работы, услуги являются работами, услугами, перечисленными в </w:t>
      </w:r>
      <w:hyperlink r:id="rId1963" w:history="1">
        <w:r>
          <w:rPr>
            <w:rStyle w:val="a3"/>
            <w:color w:val="000080"/>
          </w:rPr>
          <w:t>статье 248</w:t>
        </w:r>
      </w:hyperlink>
      <w:r>
        <w:t xml:space="preserve"> настоящего Кодекса; </w:t>
      </w:r>
    </w:p>
    <w:p w:rsidR="00057B03" w:rsidRDefault="00057B03">
      <w:pPr>
        <w:jc w:val="both"/>
        <w:divId w:val="1841962190"/>
      </w:pPr>
      <w:bookmarkStart w:id="6155" w:name="SUB2410602"/>
      <w:bookmarkEnd w:id="6155"/>
      <w:r>
        <w:rPr>
          <w:rStyle w:val="s3"/>
        </w:rPr>
        <w:t xml:space="preserve">В подпункт 2 внесены изменения в соответствии с </w:t>
      </w:r>
      <w:bookmarkStart w:id="6156" w:name="sub1001499890"/>
      <w:r>
        <w:rPr>
          <w:rStyle w:val="s9"/>
          <w:bdr w:val="none" w:sz="0" w:space="0" w:color="auto" w:frame="1"/>
        </w:rPr>
        <w:fldChar w:fldCharType="begin"/>
      </w:r>
      <w:r>
        <w:rPr>
          <w:rStyle w:val="s9"/>
          <w:bdr w:val="none" w:sz="0" w:space="0" w:color="auto" w:frame="1"/>
        </w:rPr>
        <w:instrText xml:space="preserve"> HYPERLINK "jl:30776033.241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156"/>
      <w:r>
        <w:rPr>
          <w:rStyle w:val="s3"/>
        </w:rPr>
        <w:t xml:space="preserve"> РК от 30.06.10 г. № 297-IV (введены в действие с 1 июля 2010 г.) (</w:t>
      </w:r>
      <w:bookmarkStart w:id="6157" w:name="sub1001499892"/>
      <w:r>
        <w:rPr>
          <w:rStyle w:val="s9"/>
          <w:bdr w:val="none" w:sz="0" w:space="0" w:color="auto" w:frame="1"/>
        </w:rPr>
        <w:fldChar w:fldCharType="begin"/>
      </w:r>
      <w:r>
        <w:rPr>
          <w:rStyle w:val="s9"/>
          <w:bdr w:val="none" w:sz="0" w:space="0" w:color="auto" w:frame="1"/>
        </w:rPr>
        <w:instrText xml:space="preserve"> HYPERLINK "jl:30777947.2410602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57"/>
      <w:r>
        <w:rPr>
          <w:rStyle w:val="s3"/>
        </w:rPr>
        <w:t xml:space="preserve">); изложен в редакции </w:t>
      </w:r>
      <w:bookmarkStart w:id="6158" w:name="sub1002071918"/>
      <w:r>
        <w:rPr>
          <w:rStyle w:val="s9"/>
          <w:bdr w:val="none" w:sz="0" w:space="0" w:color="auto" w:frame="1"/>
        </w:rPr>
        <w:fldChar w:fldCharType="begin"/>
      </w:r>
      <w:r>
        <w:rPr>
          <w:rStyle w:val="s9"/>
          <w:bdr w:val="none" w:sz="0" w:space="0" w:color="auto" w:frame="1"/>
        </w:rPr>
        <w:instrText xml:space="preserve"> HYPERLINK "jl:31038459.241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158"/>
      <w:r>
        <w:rPr>
          <w:rStyle w:val="s3"/>
        </w:rPr>
        <w:t xml:space="preserve"> РК от 21.07.11 г. № 467-IV (введены в действие с 1 января 2012 г.) (</w:t>
      </w:r>
      <w:bookmarkStart w:id="6159" w:name="sub1002187700"/>
      <w:r>
        <w:rPr>
          <w:rStyle w:val="s9"/>
          <w:bdr w:val="none" w:sz="0" w:space="0" w:color="auto" w:frame="1"/>
        </w:rPr>
        <w:fldChar w:fldCharType="begin"/>
      </w:r>
      <w:r>
        <w:rPr>
          <w:rStyle w:val="s9"/>
          <w:bdr w:val="none" w:sz="0" w:space="0" w:color="auto" w:frame="1"/>
        </w:rPr>
        <w:instrText xml:space="preserve"> HYPERLINK "jl:31092989.2410602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59"/>
      <w:r>
        <w:rPr>
          <w:rStyle w:val="s3"/>
        </w:rPr>
        <w:t>)</w:t>
      </w:r>
    </w:p>
    <w:p w:rsidR="00057B03" w:rsidRDefault="00057B03">
      <w:pPr>
        <w:ind w:firstLine="400"/>
        <w:jc w:val="both"/>
        <w:divId w:val="1841962190"/>
      </w:pPr>
      <w:r>
        <w:rPr>
          <w:rStyle w:val="s0"/>
        </w:rPr>
        <w:t>2) стоимость работ, услуг, указанных в пункте 1 настоящей статьи, включена в таможенную стоимость импортируемых товаров,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057B03" w:rsidRDefault="00057B03">
      <w:pPr>
        <w:jc w:val="both"/>
        <w:divId w:val="1841962190"/>
      </w:pPr>
      <w:bookmarkStart w:id="6160" w:name="SUB2410603"/>
      <w:bookmarkEnd w:id="6160"/>
      <w:r>
        <w:rPr>
          <w:rStyle w:val="s3"/>
        </w:rPr>
        <w:t xml:space="preserve">Пункт дополнен подпунктом 3 в соответствии с </w:t>
      </w:r>
      <w:bookmarkStart w:id="6161" w:name="sub1001797833"/>
      <w:r>
        <w:rPr>
          <w:rStyle w:val="s9"/>
          <w:bdr w:val="none" w:sz="0" w:space="0" w:color="auto" w:frame="1"/>
        </w:rPr>
        <w:fldChar w:fldCharType="begin"/>
      </w:r>
      <w:r>
        <w:rPr>
          <w:rStyle w:val="s9"/>
          <w:bdr w:val="none" w:sz="0" w:space="0" w:color="auto" w:frame="1"/>
        </w:rPr>
        <w:instrText xml:space="preserve"> HYPERLINK "jl:30919824.310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161"/>
      <w:r>
        <w:rPr>
          <w:rStyle w:val="s3"/>
        </w:rPr>
        <w:t xml:space="preserve"> РК от 19.01.11 г. № 395-IV (введены в действие с 1 января 2011 года)</w:t>
      </w:r>
    </w:p>
    <w:p w:rsidR="00057B03" w:rsidRDefault="00057B03">
      <w:pPr>
        <w:ind w:firstLine="426"/>
        <w:jc w:val="both"/>
        <w:divId w:val="1841962190"/>
      </w:pPr>
      <w:r>
        <w:t>3) работы и услуги предоставлены:</w:t>
      </w:r>
    </w:p>
    <w:p w:rsidR="00057B03" w:rsidRDefault="00057B03">
      <w:pPr>
        <w:ind w:firstLine="426"/>
        <w:jc w:val="both"/>
        <w:divId w:val="1841962190"/>
      </w:pPr>
      <w:r>
        <w:t xml:space="preserve">автономным организациям образования, указанным в </w:t>
      </w:r>
      <w:hyperlink r:id="rId1964" w:history="1">
        <w:r>
          <w:rPr>
            <w:rStyle w:val="a3"/>
            <w:color w:val="000080"/>
          </w:rPr>
          <w:t>подпунктах 2) и 3) пункта 1 статьи 135-1</w:t>
        </w:r>
      </w:hyperlink>
      <w:r>
        <w:t xml:space="preserve"> настоящего Кодекса;</w:t>
      </w:r>
    </w:p>
    <w:p w:rsidR="00057B03" w:rsidRDefault="00057B03">
      <w:pPr>
        <w:ind w:firstLine="400"/>
        <w:jc w:val="both"/>
        <w:divId w:val="1841962190"/>
      </w:pPr>
      <w:r>
        <w:t xml:space="preserve">автономным организациям образования, указанным в </w:t>
      </w:r>
      <w:hyperlink r:id="rId1965" w:history="1">
        <w:r>
          <w:rPr>
            <w:rStyle w:val="a3"/>
            <w:color w:val="000080"/>
          </w:rPr>
          <w:t>подпунктах 4) и 5) пункта 1 статьи 135-1</w:t>
        </w:r>
      </w:hyperlink>
      <w:r>
        <w:t xml:space="preserve"> настоящего Кодекса, по видам деятельности, определенным </w:t>
      </w:r>
      <w:hyperlink r:id="rId1966" w:history="1">
        <w:r>
          <w:rPr>
            <w:rStyle w:val="a3"/>
            <w:color w:val="000080"/>
          </w:rPr>
          <w:t>подпунктами 4) и 5) пункта 1 статьи 135-1</w:t>
        </w:r>
      </w:hyperlink>
      <w:r>
        <w:t xml:space="preserve"> настоящего Кодекса;</w:t>
      </w:r>
    </w:p>
    <w:p w:rsidR="00057B03" w:rsidRDefault="00057B03">
      <w:pPr>
        <w:jc w:val="both"/>
        <w:divId w:val="1841962190"/>
      </w:pPr>
      <w:bookmarkStart w:id="6162" w:name="SUB2410604"/>
      <w:bookmarkEnd w:id="6162"/>
      <w:r>
        <w:rPr>
          <w:rStyle w:val="s3"/>
        </w:rPr>
        <w:t xml:space="preserve">Пункт дополнен подпунктом 4 в соответствии с </w:t>
      </w:r>
      <w:hyperlink r:id="rId1967" w:history="1">
        <w:r>
          <w:rPr>
            <w:rStyle w:val="a3"/>
            <w:i/>
            <w:iCs/>
            <w:color w:val="000080"/>
            <w:bdr w:val="none" w:sz="0" w:space="0" w:color="auto" w:frame="1"/>
          </w:rPr>
          <w:t>Законом</w:t>
        </w:r>
      </w:hyperlink>
      <w:bookmarkEnd w:id="6151"/>
      <w:r>
        <w:rPr>
          <w:rStyle w:val="s3"/>
        </w:rPr>
        <w:t xml:space="preserve"> РК от 26.12.12 г. № 61-V (введено в действие с 1 января 2013 г.) </w:t>
      </w:r>
    </w:p>
    <w:p w:rsidR="00057B03" w:rsidRDefault="00057B03">
      <w:pPr>
        <w:ind w:firstLine="400"/>
        <w:jc w:val="both"/>
        <w:divId w:val="1841962190"/>
      </w:pPr>
      <w:r>
        <w:rPr>
          <w:rStyle w:val="s0"/>
        </w:rPr>
        <w:t xml:space="preserve">4) стоимость работ, услуг, указанных в пункте 1 настоящей статьи, включена в размер облагаемого импорта, определяемого в соответствии со </w:t>
      </w:r>
      <w:bookmarkStart w:id="6163" w:name="sub1002363226"/>
      <w:r>
        <w:fldChar w:fldCharType="begin"/>
      </w:r>
      <w:r>
        <w:instrText xml:space="preserve"> HYPERLINK "jl:30366217.276080000 " </w:instrText>
      </w:r>
      <w:r>
        <w:fldChar w:fldCharType="separate"/>
      </w:r>
      <w:r>
        <w:rPr>
          <w:rStyle w:val="a3"/>
          <w:color w:val="000080"/>
        </w:rPr>
        <w:t>статьей 276-8</w:t>
      </w:r>
      <w:r>
        <w:fldChar w:fldCharType="end"/>
      </w:r>
      <w:bookmarkEnd w:id="6163"/>
      <w:r>
        <w:rPr>
          <w:rStyle w:val="s0"/>
        </w:rPr>
        <w:t xml:space="preserve"> настоящего Кодекса, по которому налог на добавленную стоимость на ввозимые товары из государств-членов Таможенного союза уплачен в бюджет Республики Казахстан и не подлежит возврату в соответствии с </w:t>
      </w:r>
      <w:hyperlink r:id="rId1968" w:history="1">
        <w:r>
          <w:rPr>
            <w:rStyle w:val="a3"/>
            <w:color w:val="000080"/>
          </w:rPr>
          <w:t>главой 37-1</w:t>
        </w:r>
      </w:hyperlink>
      <w:bookmarkEnd w:id="2154"/>
      <w:r>
        <w:rPr>
          <w:rStyle w:val="s0"/>
        </w:rPr>
        <w:t xml:space="preserve"> настоящего Кодекса;</w:t>
      </w:r>
    </w:p>
    <w:p w:rsidR="00057B03" w:rsidRDefault="00057B03">
      <w:pPr>
        <w:jc w:val="both"/>
        <w:divId w:val="1841962190"/>
      </w:pPr>
      <w:bookmarkStart w:id="6164" w:name="SUB2410605"/>
      <w:bookmarkEnd w:id="6164"/>
      <w:r>
        <w:rPr>
          <w:rStyle w:val="s3"/>
        </w:rPr>
        <w:t xml:space="preserve">Пункт дополнен подпунктом 5 в соответствии с </w:t>
      </w:r>
      <w:hyperlink r:id="rId1969" w:history="1">
        <w:r>
          <w:rPr>
            <w:rStyle w:val="a3"/>
            <w:i/>
            <w:iCs/>
            <w:color w:val="000080"/>
          </w:rPr>
          <w:t>Законом</w:t>
        </w:r>
      </w:hyperlink>
      <w:bookmarkEnd w:id="6143"/>
      <w:r>
        <w:rPr>
          <w:rStyle w:val="s3"/>
        </w:rPr>
        <w:t xml:space="preserve"> РК от 28.11.14 г. № 257-V </w:t>
      </w:r>
      <w:bookmarkStart w:id="6165" w:name="sub1004509572"/>
      <w:r>
        <w:fldChar w:fldCharType="begin"/>
      </w:r>
      <w:r>
        <w:instrText xml:space="preserve"> HYPERLINK "jl:35596318.703 " </w:instrText>
      </w:r>
      <w:r>
        <w:fldChar w:fldCharType="separate"/>
      </w:r>
      <w:r>
        <w:rPr>
          <w:rStyle w:val="a3"/>
          <w:rFonts w:ascii="Wingdings" w:hAnsi="Wingdings"/>
          <w:i/>
          <w:iCs/>
          <w:color w:val="000080"/>
        </w:rPr>
        <w:t>*</w:t>
      </w:r>
      <w:r>
        <w:fldChar w:fldCharType="end"/>
      </w:r>
      <w:bookmarkEnd w:id="6165"/>
      <w:r>
        <w:rPr>
          <w:rStyle w:val="s3"/>
        </w:rPr>
        <w:t xml:space="preserve"> (введено в действие с 1 января 2009 г.)</w:t>
      </w:r>
    </w:p>
    <w:p w:rsidR="00057B03" w:rsidRDefault="00057B03">
      <w:pPr>
        <w:ind w:firstLine="400"/>
        <w:jc w:val="both"/>
        <w:divId w:val="1841962190"/>
      </w:pPr>
      <w:r>
        <w:rPr>
          <w:rStyle w:val="s0"/>
        </w:rPr>
        <w:t xml:space="preserve">5) работы, услуги являются оборотом филиала, представительства юридического лица-нерезидента в соответствии с </w:t>
      </w:r>
      <w:bookmarkStart w:id="6166" w:name="sub1004340917"/>
      <w:r>
        <w:fldChar w:fldCharType="begin"/>
      </w:r>
      <w:r>
        <w:instrText xml:space="preserve"> HYPERLINK "jl:30366217.230010200 " </w:instrText>
      </w:r>
      <w:r>
        <w:fldChar w:fldCharType="separate"/>
      </w:r>
      <w:r>
        <w:rPr>
          <w:rStyle w:val="a3"/>
          <w:color w:val="000080"/>
        </w:rPr>
        <w:t>пунктом 1-2 статьи 230</w:t>
      </w:r>
      <w:r>
        <w:fldChar w:fldCharType="end"/>
      </w:r>
      <w:bookmarkEnd w:id="6166"/>
      <w:r>
        <w:rPr>
          <w:rStyle w:val="s0"/>
        </w:rPr>
        <w:t xml:space="preserve"> настоящего Кодекса.</w:t>
      </w:r>
    </w:p>
    <w:p w:rsidR="00057B03" w:rsidRDefault="00057B03">
      <w:pPr>
        <w:ind w:firstLine="400"/>
        <w:jc w:val="thaiDistribute"/>
        <w:divId w:val="1841962190"/>
      </w:pPr>
      <w:r>
        <w:t> </w:t>
      </w:r>
    </w:p>
    <w:p w:rsidR="00057B03" w:rsidRDefault="00057B03">
      <w:pPr>
        <w:ind w:firstLine="400"/>
        <w:jc w:val="thaiDistribute"/>
        <w:divId w:val="1841962190"/>
      </w:pPr>
      <w:r>
        <w:t> </w:t>
      </w:r>
    </w:p>
    <w:p w:rsidR="00057B03" w:rsidRDefault="00057B03">
      <w:pPr>
        <w:jc w:val="center"/>
        <w:divId w:val="1841962190"/>
      </w:pPr>
      <w:bookmarkStart w:id="6167" w:name="SUB2420000"/>
      <w:bookmarkEnd w:id="6167"/>
      <w:r>
        <w:rPr>
          <w:rStyle w:val="s1"/>
        </w:rPr>
        <w:t>Глава 31. ОБОРОТЫ, ОБЛАГАЕМЫЕ ПО НУЛЕВОЙ СТАВКЕ</w:t>
      </w:r>
    </w:p>
    <w:p w:rsidR="00057B03" w:rsidRDefault="00057B03">
      <w:pPr>
        <w:jc w:val="center"/>
        <w:divId w:val="1841962190"/>
      </w:pPr>
      <w:r>
        <w:rPr>
          <w:rStyle w:val="s1"/>
        </w:rPr>
        <w:t> </w:t>
      </w:r>
    </w:p>
    <w:p w:rsidR="00057B03" w:rsidRDefault="00057B03">
      <w:pPr>
        <w:jc w:val="both"/>
        <w:divId w:val="1841962190"/>
      </w:pPr>
      <w:r>
        <w:t> </w:t>
      </w:r>
    </w:p>
    <w:p w:rsidR="00057B03" w:rsidRDefault="00057B03">
      <w:pPr>
        <w:jc w:val="both"/>
        <w:divId w:val="1841962190"/>
      </w:pPr>
      <w:r>
        <w:rPr>
          <w:rStyle w:val="s3"/>
        </w:rPr>
        <w:t xml:space="preserve">В статью 242 внесены изменения в соответствии с </w:t>
      </w:r>
      <w:bookmarkStart w:id="6168" w:name="sub1001499893"/>
      <w:r>
        <w:rPr>
          <w:rStyle w:val="s9"/>
          <w:bdr w:val="none" w:sz="0" w:space="0" w:color="auto" w:frame="1"/>
        </w:rPr>
        <w:fldChar w:fldCharType="begin"/>
      </w:r>
      <w:r>
        <w:rPr>
          <w:rStyle w:val="s9"/>
          <w:bdr w:val="none" w:sz="0" w:space="0" w:color="auto" w:frame="1"/>
        </w:rPr>
        <w:instrText xml:space="preserve"> HYPERLINK "jl:30776033.242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168"/>
      <w:r>
        <w:rPr>
          <w:rStyle w:val="s3"/>
        </w:rPr>
        <w:t xml:space="preserve"> РК от 30.06.10 г. № 297-IV (введены в действие с 1 июля 2010 г.) (</w:t>
      </w:r>
      <w:bookmarkStart w:id="6169" w:name="sub1001498418"/>
      <w:r>
        <w:rPr>
          <w:rStyle w:val="s9"/>
          <w:bdr w:val="none" w:sz="0" w:space="0" w:color="auto" w:frame="1"/>
        </w:rPr>
        <w:fldChar w:fldCharType="begin"/>
      </w:r>
      <w:r>
        <w:rPr>
          <w:rStyle w:val="s9"/>
          <w:bdr w:val="none" w:sz="0" w:space="0" w:color="auto" w:frame="1"/>
        </w:rPr>
        <w:instrText xml:space="preserve"> HYPERLINK "jl:30777947.2420000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69"/>
      <w:r>
        <w:rPr>
          <w:rStyle w:val="s3"/>
        </w:rPr>
        <w:t>)</w:t>
      </w:r>
    </w:p>
    <w:p w:rsidR="00057B03" w:rsidRDefault="00057B03">
      <w:pPr>
        <w:ind w:left="1200" w:hanging="800"/>
        <w:jc w:val="both"/>
        <w:divId w:val="1841962190"/>
      </w:pPr>
      <w:r>
        <w:rPr>
          <w:rStyle w:val="s1"/>
        </w:rPr>
        <w:t xml:space="preserve">Статья 242. Экспорт товаров </w:t>
      </w:r>
    </w:p>
    <w:p w:rsidR="00057B03" w:rsidRDefault="00057B03">
      <w:pPr>
        <w:ind w:firstLine="400"/>
        <w:jc w:val="both"/>
        <w:divId w:val="1841962190"/>
      </w:pPr>
      <w:r>
        <w:rPr>
          <w:rStyle w:val="s0"/>
        </w:rPr>
        <w:t xml:space="preserve">Оборот по реализации товаров на экспорт облагается по нулевой ставке. </w:t>
      </w:r>
    </w:p>
    <w:p w:rsidR="00057B03" w:rsidRDefault="00057B03">
      <w:pPr>
        <w:ind w:firstLine="400"/>
        <w:jc w:val="both"/>
        <w:divId w:val="1841962190"/>
      </w:pPr>
      <w:r>
        <w:rPr>
          <w:rStyle w:val="s0"/>
        </w:rPr>
        <w:t xml:space="preserve">Экспортом товаров является вывоз товаров с таможенной территории Таможенного союза, осуществляемый в соответствии с </w:t>
      </w:r>
      <w:bookmarkStart w:id="6170" w:name="sub1001289929"/>
      <w:r>
        <w:fldChar w:fldCharType="begin"/>
      </w:r>
      <w:r>
        <w:instrText xml:space="preserve"> HYPERLINK "jl:30482970.2120000 " </w:instrText>
      </w:r>
      <w:r>
        <w:fldChar w:fldCharType="separate"/>
      </w:r>
      <w:r>
        <w:rPr>
          <w:rStyle w:val="a3"/>
          <w:color w:val="000080"/>
        </w:rPr>
        <w:t>таможенным законодательством</w:t>
      </w:r>
      <w:r>
        <w:fldChar w:fldCharType="end"/>
      </w:r>
      <w:bookmarkEnd w:id="6170"/>
      <w:r>
        <w:rPr>
          <w:rStyle w:val="s0"/>
        </w:rPr>
        <w:t xml:space="preserve"> Таможенного союза и (или) </w:t>
      </w:r>
      <w:bookmarkStart w:id="6171" w:name="sub1001499894"/>
      <w:r>
        <w:fldChar w:fldCharType="begin"/>
      </w:r>
      <w:r>
        <w:instrText xml:space="preserve"> HYPERLINK "jl:30776062.3160000 " </w:instrText>
      </w:r>
      <w:r>
        <w:fldChar w:fldCharType="separate"/>
      </w:r>
      <w:r>
        <w:rPr>
          <w:rStyle w:val="a3"/>
          <w:color w:val="000080"/>
        </w:rPr>
        <w:t>таможенным законодательством</w:t>
      </w:r>
      <w:r>
        <w:fldChar w:fldCharType="end"/>
      </w:r>
      <w:r>
        <w:rPr>
          <w:rStyle w:val="s0"/>
        </w:rPr>
        <w:t xml:space="preserve"> Республики Казахстан. </w:t>
      </w:r>
    </w:p>
    <w:p w:rsidR="00057B03" w:rsidRDefault="00057B03">
      <w:pPr>
        <w:ind w:firstLine="400"/>
        <w:jc w:val="both"/>
        <w:divId w:val="1841962190"/>
      </w:pPr>
      <w:r>
        <w:t> </w:t>
      </w:r>
    </w:p>
    <w:p w:rsidR="00057B03" w:rsidRDefault="00057B03">
      <w:pPr>
        <w:ind w:left="1200" w:hanging="800"/>
        <w:jc w:val="both"/>
        <w:divId w:val="1841962190"/>
      </w:pPr>
      <w:bookmarkStart w:id="6172" w:name="SUB2430000"/>
      <w:bookmarkEnd w:id="6172"/>
      <w:r>
        <w:rPr>
          <w:rStyle w:val="s1"/>
        </w:rPr>
        <w:t xml:space="preserve">Статья 243. Подтверждение экспорта товаров </w:t>
      </w:r>
    </w:p>
    <w:p w:rsidR="00057B03" w:rsidRDefault="00057B03">
      <w:pPr>
        <w:ind w:firstLine="400"/>
        <w:jc w:val="both"/>
        <w:divId w:val="1841962190"/>
      </w:pPr>
      <w:r>
        <w:rPr>
          <w:rStyle w:val="s0"/>
        </w:rPr>
        <w:t xml:space="preserve">1. Документами, подтверждающими экспорт товаров, являются: </w:t>
      </w:r>
    </w:p>
    <w:p w:rsidR="00057B03" w:rsidRDefault="00057B03">
      <w:pPr>
        <w:ind w:firstLine="400"/>
        <w:jc w:val="both"/>
        <w:divId w:val="1841962190"/>
      </w:pPr>
      <w:r>
        <w:rPr>
          <w:rStyle w:val="s0"/>
        </w:rPr>
        <w:t xml:space="preserve">1) договор (контракт) на поставку экспортируемых товаров; </w:t>
      </w:r>
    </w:p>
    <w:p w:rsidR="00057B03" w:rsidRDefault="00057B03">
      <w:pPr>
        <w:jc w:val="both"/>
        <w:divId w:val="1841962190"/>
      </w:pPr>
      <w:bookmarkStart w:id="6173" w:name="SUB2430102"/>
      <w:bookmarkEnd w:id="6173"/>
      <w:r>
        <w:rPr>
          <w:rStyle w:val="s3"/>
        </w:rPr>
        <w:t xml:space="preserve">В подпункт 2 внесены изменения в соответствии с </w:t>
      </w:r>
      <w:bookmarkStart w:id="6174" w:name="sub1001499899"/>
      <w:r>
        <w:rPr>
          <w:rStyle w:val="s9"/>
          <w:bdr w:val="none" w:sz="0" w:space="0" w:color="auto" w:frame="1"/>
        </w:rPr>
        <w:fldChar w:fldCharType="begin"/>
      </w:r>
      <w:r>
        <w:rPr>
          <w:rStyle w:val="s9"/>
          <w:bdr w:val="none" w:sz="0" w:space="0" w:color="auto" w:frame="1"/>
        </w:rPr>
        <w:instrText xml:space="preserve"> HYPERLINK "jl:30776033.243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6175" w:name="sub1001499900"/>
      <w:r>
        <w:rPr>
          <w:rStyle w:val="s9"/>
          <w:bdr w:val="none" w:sz="0" w:space="0" w:color="auto" w:frame="1"/>
        </w:rPr>
        <w:fldChar w:fldCharType="begin"/>
      </w:r>
      <w:r>
        <w:rPr>
          <w:rStyle w:val="s9"/>
          <w:bdr w:val="none" w:sz="0" w:space="0" w:color="auto" w:frame="1"/>
        </w:rPr>
        <w:instrText xml:space="preserve"> HYPERLINK "jl:30777947.2430102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75"/>
      <w:r>
        <w:rPr>
          <w:rStyle w:val="s3"/>
        </w:rPr>
        <w:t xml:space="preserve">); </w:t>
      </w:r>
      <w:bookmarkStart w:id="6176" w:name="sub1002248653"/>
      <w:r>
        <w:rPr>
          <w:rStyle w:val="s9"/>
          <w:bdr w:val="none" w:sz="0" w:space="0" w:color="auto" w:frame="1"/>
        </w:rPr>
        <w:fldChar w:fldCharType="begin"/>
      </w:r>
      <w:r>
        <w:rPr>
          <w:rStyle w:val="s9"/>
          <w:bdr w:val="none" w:sz="0" w:space="0" w:color="auto" w:frame="1"/>
        </w:rPr>
        <w:instrText xml:space="preserve"> HYPERLINK "jl:31112410.307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09.01.12 г. № 535-IV (введены в действие с 1 января 2011 г.) (</w:t>
      </w:r>
      <w:bookmarkStart w:id="6177" w:name="sub1002266255"/>
      <w:r>
        <w:rPr>
          <w:rStyle w:val="s9"/>
          <w:bdr w:val="none" w:sz="0" w:space="0" w:color="auto" w:frame="1"/>
        </w:rPr>
        <w:fldChar w:fldCharType="begin"/>
      </w:r>
      <w:r>
        <w:rPr>
          <w:rStyle w:val="s9"/>
          <w:bdr w:val="none" w:sz="0" w:space="0" w:color="auto" w:frame="1"/>
        </w:rPr>
        <w:instrText xml:space="preserve"> HYPERLINK "jl:31114583.2430102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77"/>
      <w:r>
        <w:rPr>
          <w:rStyle w:val="s3"/>
        </w:rPr>
        <w:t>)</w:t>
      </w:r>
    </w:p>
    <w:p w:rsidR="00057B03" w:rsidRDefault="00057B03">
      <w:pPr>
        <w:ind w:firstLine="400"/>
        <w:jc w:val="both"/>
        <w:divId w:val="1841962190"/>
      </w:pPr>
      <w:r>
        <w:rPr>
          <w:rStyle w:val="s0"/>
        </w:rPr>
        <w:t xml:space="preserve">2) копия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пункте пропуска на таможенной границе Таможенного союза, кроме случаев, указанных в подпункте 3) настоящей статьи; </w:t>
      </w:r>
    </w:p>
    <w:p w:rsidR="00057B03" w:rsidRDefault="00057B03">
      <w:pPr>
        <w:jc w:val="both"/>
        <w:divId w:val="1841962190"/>
      </w:pPr>
      <w:bookmarkStart w:id="6178" w:name="SUB2430103"/>
      <w:bookmarkEnd w:id="6178"/>
      <w:r>
        <w:rPr>
          <w:rStyle w:val="s3"/>
        </w:rPr>
        <w:t xml:space="preserve">В подпункт 3 внесены изменения в соответствии с </w:t>
      </w:r>
      <w:hyperlink r:id="rId1970"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6179" w:name="sub1001499901"/>
      <w:r>
        <w:rPr>
          <w:rStyle w:val="s9"/>
          <w:bdr w:val="none" w:sz="0" w:space="0" w:color="auto" w:frame="1"/>
        </w:rPr>
        <w:fldChar w:fldCharType="begin"/>
      </w:r>
      <w:r>
        <w:rPr>
          <w:rStyle w:val="s9"/>
          <w:bdr w:val="none" w:sz="0" w:space="0" w:color="auto" w:frame="1"/>
        </w:rPr>
        <w:instrText xml:space="preserve"> HYPERLINK "jl:30777947.2430103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79"/>
      <w:r>
        <w:rPr>
          <w:rStyle w:val="s3"/>
        </w:rPr>
        <w:t xml:space="preserve">); </w:t>
      </w:r>
      <w:hyperlink r:id="rId1971" w:history="1">
        <w:r>
          <w:rPr>
            <w:rStyle w:val="a3"/>
            <w:i/>
            <w:iCs/>
            <w:color w:val="000080"/>
            <w:bdr w:val="none" w:sz="0" w:space="0" w:color="auto" w:frame="1"/>
          </w:rPr>
          <w:t>Законом</w:t>
        </w:r>
      </w:hyperlink>
      <w:r>
        <w:rPr>
          <w:rStyle w:val="s3"/>
        </w:rPr>
        <w:t xml:space="preserve"> РК от 09.01.12 г. № 535-IV (введены в действие с 1 января 2011 г.) (</w:t>
      </w:r>
      <w:bookmarkStart w:id="6180" w:name="sub1002266256"/>
      <w:r>
        <w:rPr>
          <w:rStyle w:val="s9"/>
          <w:bdr w:val="none" w:sz="0" w:space="0" w:color="auto" w:frame="1"/>
        </w:rPr>
        <w:fldChar w:fldCharType="begin"/>
      </w:r>
      <w:r>
        <w:rPr>
          <w:rStyle w:val="s9"/>
          <w:bdr w:val="none" w:sz="0" w:space="0" w:color="auto" w:frame="1"/>
        </w:rPr>
        <w:instrText xml:space="preserve"> HYPERLINK "jl:31114583.2430103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80"/>
      <w:r>
        <w:rPr>
          <w:rStyle w:val="s3"/>
        </w:rPr>
        <w:t xml:space="preserve">); </w:t>
      </w:r>
      <w:bookmarkStart w:id="6181" w:name="sub1002707416"/>
      <w:r>
        <w:rPr>
          <w:rStyle w:val="s9"/>
          <w:bdr w:val="none" w:sz="0" w:space="0" w:color="auto" w:frame="1"/>
        </w:rPr>
        <w:fldChar w:fldCharType="begin"/>
      </w:r>
      <w:r>
        <w:rPr>
          <w:rStyle w:val="s9"/>
          <w:bdr w:val="none" w:sz="0" w:space="0" w:color="auto" w:frame="1"/>
        </w:rPr>
        <w:instrText xml:space="preserve"> HYPERLINK "jl:31311025.243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181"/>
      <w:r>
        <w:rPr>
          <w:rStyle w:val="s3"/>
        </w:rPr>
        <w:t xml:space="preserve"> РК от 26.12.12 г. № 61-V (введено в действие с 1 июля 2010 г.) (</w:t>
      </w:r>
      <w:bookmarkStart w:id="6182" w:name="sub1002723482"/>
      <w:r>
        <w:rPr>
          <w:rStyle w:val="s9"/>
          <w:bdr w:val="none" w:sz="0" w:space="0" w:color="auto" w:frame="1"/>
        </w:rPr>
        <w:fldChar w:fldCharType="begin"/>
      </w:r>
      <w:r>
        <w:rPr>
          <w:rStyle w:val="s9"/>
          <w:bdr w:val="none" w:sz="0" w:space="0" w:color="auto" w:frame="1"/>
        </w:rPr>
        <w:instrText xml:space="preserve"> HYPERLINK "jl:31313173.2430103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82"/>
      <w:r>
        <w:rPr>
          <w:rStyle w:val="s3"/>
        </w:rPr>
        <w:t>)</w:t>
      </w:r>
    </w:p>
    <w:p w:rsidR="00057B03" w:rsidRDefault="00057B03">
      <w:pPr>
        <w:ind w:firstLine="400"/>
        <w:jc w:val="both"/>
        <w:divId w:val="1841962190"/>
      </w:pPr>
      <w:r>
        <w:rPr>
          <w:rStyle w:val="s0"/>
        </w:rPr>
        <w:t xml:space="preserve">3) копия полной декларации на товары с отметками таможенного органа, производившего таможенное декларирование, в следующих случаях: </w:t>
      </w:r>
    </w:p>
    <w:p w:rsidR="00057B03" w:rsidRDefault="00057B03">
      <w:pPr>
        <w:ind w:firstLine="400"/>
        <w:jc w:val="both"/>
        <w:divId w:val="1841962190"/>
      </w:pPr>
      <w:r>
        <w:rPr>
          <w:rStyle w:val="s0"/>
        </w:rPr>
        <w:t xml:space="preserve">при вывозе товаров в таможенной процедуре экспорта по системе магистральных трубопроводов или по линиям электропередачи; </w:t>
      </w:r>
    </w:p>
    <w:p w:rsidR="00057B03" w:rsidRDefault="00057B03">
      <w:pPr>
        <w:ind w:firstLine="400"/>
        <w:jc w:val="both"/>
        <w:divId w:val="1841962190"/>
      </w:pPr>
      <w:r>
        <w:rPr>
          <w:rStyle w:val="s0"/>
        </w:rPr>
        <w:t>при вывозе товаров в таможенной процедуре экспорта с использованием периодического таможенного декларирования;</w:t>
      </w:r>
    </w:p>
    <w:p w:rsidR="00057B03" w:rsidRDefault="00057B03">
      <w:pPr>
        <w:ind w:firstLine="400"/>
        <w:jc w:val="both"/>
        <w:divId w:val="1841962190"/>
      </w:pPr>
      <w:r>
        <w:rPr>
          <w:rStyle w:val="s0"/>
        </w:rPr>
        <w:t>при вывозе товаров в таможенной процедуре экспорта с использованием временного таможенного декларирования;</w:t>
      </w:r>
    </w:p>
    <w:p w:rsidR="00057B03" w:rsidRDefault="00057B03">
      <w:pPr>
        <w:jc w:val="both"/>
        <w:divId w:val="1841962190"/>
      </w:pPr>
      <w:bookmarkStart w:id="6183" w:name="SUB2430104"/>
      <w:bookmarkEnd w:id="6183"/>
      <w:r>
        <w:rPr>
          <w:rStyle w:val="s3"/>
        </w:rPr>
        <w:t xml:space="preserve">В подпункт 4 внесены изменения в соответствии с </w:t>
      </w:r>
      <w:hyperlink r:id="rId1972"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6184" w:name="sub1001499903"/>
      <w:r>
        <w:rPr>
          <w:rStyle w:val="s9"/>
          <w:bdr w:val="none" w:sz="0" w:space="0" w:color="auto" w:frame="1"/>
        </w:rPr>
        <w:fldChar w:fldCharType="begin"/>
      </w:r>
      <w:r>
        <w:rPr>
          <w:rStyle w:val="s9"/>
          <w:bdr w:val="none" w:sz="0" w:space="0" w:color="auto" w:frame="1"/>
        </w:rPr>
        <w:instrText xml:space="preserve"> HYPERLINK "jl:30777947.2430104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84"/>
      <w:r>
        <w:rPr>
          <w:rStyle w:val="s3"/>
        </w:rPr>
        <w:t>)</w:t>
      </w:r>
    </w:p>
    <w:p w:rsidR="00057B03" w:rsidRDefault="00057B03">
      <w:pPr>
        <w:ind w:firstLine="400"/>
        <w:jc w:val="both"/>
        <w:divId w:val="1841962190"/>
      </w:pPr>
      <w:r>
        <w:rPr>
          <w:rStyle w:val="s0"/>
        </w:rPr>
        <w:t xml:space="preserve">4) копии товаросопроводительных документов. </w:t>
      </w:r>
    </w:p>
    <w:p w:rsidR="00057B03" w:rsidRDefault="00057B03">
      <w:pPr>
        <w:ind w:firstLine="400"/>
        <w:jc w:val="both"/>
        <w:divId w:val="1841962190"/>
      </w:pPr>
      <w:r>
        <w:rPr>
          <w:rStyle w:val="s0"/>
        </w:rPr>
        <w:t xml:space="preserve">В случае вывоза товаров в таможенной процедуре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057B03" w:rsidRDefault="00057B03">
      <w:pPr>
        <w:ind w:firstLine="400"/>
        <w:jc w:val="both"/>
        <w:divId w:val="1841962190"/>
      </w:pPr>
      <w:bookmarkStart w:id="6185" w:name="SUB2430105"/>
      <w:bookmarkEnd w:id="6185"/>
      <w:r>
        <w:rPr>
          <w:rStyle w:val="s0"/>
        </w:rPr>
        <w:t xml:space="preserve">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 </w:t>
      </w:r>
    </w:p>
    <w:p w:rsidR="00057B03" w:rsidRDefault="00057B03">
      <w:pPr>
        <w:jc w:val="both"/>
        <w:divId w:val="1841962190"/>
      </w:pPr>
      <w:bookmarkStart w:id="6186" w:name="SUB2430200"/>
      <w:bookmarkEnd w:id="6186"/>
      <w:r>
        <w:rPr>
          <w:rStyle w:val="s3"/>
        </w:rPr>
        <w:t xml:space="preserve">В пункт 2 внесены изменения в соответствии с </w:t>
      </w:r>
      <w:hyperlink r:id="rId1973"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6187" w:name="sub1001499906"/>
      <w:r>
        <w:rPr>
          <w:rStyle w:val="s9"/>
          <w:bdr w:val="none" w:sz="0" w:space="0" w:color="auto" w:frame="1"/>
        </w:rPr>
        <w:fldChar w:fldCharType="begin"/>
      </w:r>
      <w:r>
        <w:rPr>
          <w:rStyle w:val="s9"/>
          <w:bdr w:val="none" w:sz="0" w:space="0" w:color="auto" w:frame="1"/>
        </w:rPr>
        <w:instrText xml:space="preserve"> HYPERLINK "jl:30777947.2430200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2. В случае осуществления дальнейшего экспорта товаров, ранее вывезенных за пределы таможенной территории Таможенного союза в таможенной процедуре </w:t>
      </w:r>
      <w:hyperlink r:id="rId1974" w:history="1">
        <w:r>
          <w:rPr>
            <w:rStyle w:val="a3"/>
            <w:color w:val="000080"/>
          </w:rPr>
          <w:t>переработки вне таможенной территории</w:t>
        </w:r>
      </w:hyperlink>
      <w:bookmarkEnd w:id="5889"/>
      <w:r>
        <w:rPr>
          <w:rStyle w:val="s0"/>
        </w:rPr>
        <w:t xml:space="preserve">, или продуктов их переработки подтверждение экспорта осуществляется в соответствии с пунктом 1 настоящей статьи, а также на основании следующих документов: </w:t>
      </w:r>
    </w:p>
    <w:p w:rsidR="00057B03" w:rsidRDefault="00057B03">
      <w:pPr>
        <w:jc w:val="both"/>
        <w:divId w:val="1841962190"/>
      </w:pPr>
      <w:bookmarkStart w:id="6188" w:name="SUB2430201"/>
      <w:bookmarkEnd w:id="6188"/>
      <w:r>
        <w:rPr>
          <w:rStyle w:val="s3"/>
        </w:rPr>
        <w:t xml:space="preserve">В подпункт 1 внесены изменения в соответствии с </w:t>
      </w:r>
      <w:hyperlink r:id="rId1975"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hyperlink r:id="rId1976" w:history="1">
        <w:r>
          <w:rPr>
            <w:rStyle w:val="a3"/>
            <w:i/>
            <w:iCs/>
            <w:color w:val="000080"/>
            <w:bdr w:val="none" w:sz="0" w:space="0" w:color="auto" w:frame="1"/>
          </w:rPr>
          <w:t>см. стар. ред.</w:t>
        </w:r>
      </w:hyperlink>
      <w:bookmarkEnd w:id="6187"/>
      <w:r>
        <w:rPr>
          <w:rStyle w:val="s3"/>
        </w:rPr>
        <w:t xml:space="preserve">); </w:t>
      </w:r>
      <w:hyperlink r:id="rId1977" w:history="1">
        <w:r>
          <w:rPr>
            <w:rStyle w:val="a3"/>
            <w:i/>
            <w:iCs/>
            <w:color w:val="000080"/>
            <w:bdr w:val="none" w:sz="0" w:space="0" w:color="auto" w:frame="1"/>
          </w:rPr>
          <w:t>Законом</w:t>
        </w:r>
      </w:hyperlink>
      <w:r>
        <w:rPr>
          <w:rStyle w:val="s3"/>
        </w:rPr>
        <w:t xml:space="preserve"> РК от 09.01.12 г. № 535-IV (введены в действие с 1 января 2011 г.) (</w:t>
      </w:r>
      <w:bookmarkStart w:id="6189" w:name="sub1002266257"/>
      <w:r>
        <w:rPr>
          <w:rStyle w:val="s9"/>
          <w:bdr w:val="none" w:sz="0" w:space="0" w:color="auto" w:frame="1"/>
        </w:rPr>
        <w:fldChar w:fldCharType="begin"/>
      </w:r>
      <w:r>
        <w:rPr>
          <w:rStyle w:val="s9"/>
          <w:bdr w:val="none" w:sz="0" w:space="0" w:color="auto" w:frame="1"/>
        </w:rPr>
        <w:instrText xml:space="preserve"> HYPERLINK "jl:31114583.2430201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89"/>
      <w:r>
        <w:rPr>
          <w:rStyle w:val="s3"/>
        </w:rPr>
        <w:t>)</w:t>
      </w:r>
    </w:p>
    <w:p w:rsidR="00057B03" w:rsidRDefault="00057B03">
      <w:pPr>
        <w:ind w:firstLine="400"/>
        <w:jc w:val="both"/>
        <w:divId w:val="1841962190"/>
      </w:pPr>
      <w:r>
        <w:rPr>
          <w:rStyle w:val="s0"/>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057B03" w:rsidRDefault="00057B03">
      <w:pPr>
        <w:jc w:val="both"/>
        <w:divId w:val="1841962190"/>
      </w:pPr>
      <w:bookmarkStart w:id="6190" w:name="SUB2430202"/>
      <w:bookmarkEnd w:id="6190"/>
      <w:r>
        <w:rPr>
          <w:rStyle w:val="s3"/>
        </w:rPr>
        <w:t xml:space="preserve">В подпункт 2 внесены изменения в соответствии с </w:t>
      </w:r>
      <w:hyperlink r:id="rId1978"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6191" w:name="sub1001499908"/>
      <w:r>
        <w:rPr>
          <w:rStyle w:val="s9"/>
          <w:bdr w:val="none" w:sz="0" w:space="0" w:color="auto" w:frame="1"/>
        </w:rPr>
        <w:fldChar w:fldCharType="begin"/>
      </w:r>
      <w:r>
        <w:rPr>
          <w:rStyle w:val="s9"/>
          <w:bdr w:val="none" w:sz="0" w:space="0" w:color="auto" w:frame="1"/>
        </w:rPr>
        <w:instrText xml:space="preserve"> HYPERLINK "jl:30777947.2430202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91"/>
      <w:r>
        <w:rPr>
          <w:rStyle w:val="s3"/>
        </w:rPr>
        <w:t xml:space="preserve">); </w:t>
      </w:r>
      <w:hyperlink r:id="rId1979" w:history="1">
        <w:r>
          <w:rPr>
            <w:rStyle w:val="a3"/>
            <w:i/>
            <w:iCs/>
            <w:color w:val="000080"/>
            <w:bdr w:val="none" w:sz="0" w:space="0" w:color="auto" w:frame="1"/>
          </w:rPr>
          <w:t>Законом</w:t>
        </w:r>
      </w:hyperlink>
      <w:r>
        <w:rPr>
          <w:rStyle w:val="s3"/>
        </w:rPr>
        <w:t xml:space="preserve"> РК от 09.01.12 г. № 535-IV (введены в действие с 1 января 2011 г.) (</w:t>
      </w:r>
      <w:bookmarkStart w:id="6192" w:name="sub1002266258"/>
      <w:r>
        <w:rPr>
          <w:rStyle w:val="s9"/>
          <w:bdr w:val="none" w:sz="0" w:space="0" w:color="auto" w:frame="1"/>
        </w:rPr>
        <w:fldChar w:fldCharType="begin"/>
      </w:r>
      <w:r>
        <w:rPr>
          <w:rStyle w:val="s9"/>
          <w:bdr w:val="none" w:sz="0" w:space="0" w:color="auto" w:frame="1"/>
        </w:rPr>
        <w:instrText xml:space="preserve"> HYPERLINK "jl:31114583.2430202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92"/>
      <w:r>
        <w:rPr>
          <w:rStyle w:val="s3"/>
        </w:rPr>
        <w:t>)</w:t>
      </w:r>
    </w:p>
    <w:p w:rsidR="00057B03" w:rsidRDefault="00057B03">
      <w:pPr>
        <w:ind w:firstLine="400"/>
        <w:jc w:val="both"/>
        <w:divId w:val="1841962190"/>
      </w:pPr>
      <w:r>
        <w:rPr>
          <w:rStyle w:val="s0"/>
        </w:rPr>
        <w:t xml:space="preserve">2) копии декларации на товары, оформленной в таможенной процедуре переработки вне таможенной территории; </w:t>
      </w:r>
    </w:p>
    <w:p w:rsidR="00057B03" w:rsidRDefault="00057B03">
      <w:pPr>
        <w:jc w:val="both"/>
        <w:divId w:val="1841962190"/>
      </w:pPr>
      <w:bookmarkStart w:id="6193" w:name="SUB2430203"/>
      <w:bookmarkEnd w:id="6193"/>
      <w:r>
        <w:rPr>
          <w:rStyle w:val="s3"/>
        </w:rPr>
        <w:t xml:space="preserve">В подпункт 3 внесены изменения в соответствии с </w:t>
      </w:r>
      <w:hyperlink r:id="rId1980"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6194" w:name="sub1001499909"/>
      <w:r>
        <w:rPr>
          <w:rStyle w:val="s9"/>
          <w:bdr w:val="none" w:sz="0" w:space="0" w:color="auto" w:frame="1"/>
        </w:rPr>
        <w:fldChar w:fldCharType="begin"/>
      </w:r>
      <w:r>
        <w:rPr>
          <w:rStyle w:val="s9"/>
          <w:bdr w:val="none" w:sz="0" w:space="0" w:color="auto" w:frame="1"/>
        </w:rPr>
        <w:instrText xml:space="preserve"> HYPERLINK "jl:30777947.2430203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94"/>
      <w:r>
        <w:rPr>
          <w:rStyle w:val="s3"/>
        </w:rPr>
        <w:t xml:space="preserve">); </w:t>
      </w:r>
      <w:hyperlink r:id="rId1981" w:history="1">
        <w:r>
          <w:rPr>
            <w:rStyle w:val="a3"/>
            <w:i/>
            <w:iCs/>
            <w:color w:val="000080"/>
            <w:bdr w:val="none" w:sz="0" w:space="0" w:color="auto" w:frame="1"/>
          </w:rPr>
          <w:t>Законом</w:t>
        </w:r>
      </w:hyperlink>
      <w:r>
        <w:rPr>
          <w:rStyle w:val="s3"/>
        </w:rPr>
        <w:t xml:space="preserve"> РК от 09.01.12 г. № 535-IV (введены в действие с 1 января 2011 г.) (</w:t>
      </w:r>
      <w:bookmarkStart w:id="6195" w:name="sub1002266259"/>
      <w:r>
        <w:rPr>
          <w:rStyle w:val="s9"/>
          <w:bdr w:val="none" w:sz="0" w:space="0" w:color="auto" w:frame="1"/>
        </w:rPr>
        <w:fldChar w:fldCharType="begin"/>
      </w:r>
      <w:r>
        <w:rPr>
          <w:rStyle w:val="s9"/>
          <w:bdr w:val="none" w:sz="0" w:space="0" w:color="auto" w:frame="1"/>
        </w:rPr>
        <w:instrText xml:space="preserve"> HYPERLINK "jl:31114583.2430203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95"/>
      <w:r>
        <w:rPr>
          <w:rStyle w:val="s3"/>
        </w:rPr>
        <w:t>)</w:t>
      </w:r>
    </w:p>
    <w:p w:rsidR="00057B03" w:rsidRDefault="00057B03">
      <w:pPr>
        <w:ind w:firstLine="400"/>
        <w:jc w:val="both"/>
        <w:divId w:val="1841962190"/>
      </w:pPr>
      <w:r>
        <w:rPr>
          <w:rStyle w:val="s0"/>
        </w:rPr>
        <w:t xml:space="preserve">3) копии декларации на товары, оформленной при ввозе товаров на территорию иностранного государства в таможенной процедуре переработки на таможенной территории (переработки товаров для внутреннего потребления), заверенной таможенным органом, осуществившим такое оформление; </w:t>
      </w:r>
    </w:p>
    <w:p w:rsidR="00057B03" w:rsidRDefault="00057B03">
      <w:pPr>
        <w:jc w:val="both"/>
        <w:divId w:val="1841962190"/>
      </w:pPr>
      <w:bookmarkStart w:id="6196" w:name="SUB2430204"/>
      <w:bookmarkEnd w:id="6196"/>
      <w:r>
        <w:rPr>
          <w:rStyle w:val="s3"/>
        </w:rPr>
        <w:t xml:space="preserve">Подпункт 4 изложен в редакции </w:t>
      </w:r>
      <w:hyperlink r:id="rId1982" w:history="1">
        <w:r>
          <w:rPr>
            <w:rStyle w:val="a3"/>
            <w:i/>
            <w:iCs/>
            <w:color w:val="000080"/>
            <w:bdr w:val="none" w:sz="0" w:space="0" w:color="auto" w:frame="1"/>
          </w:rPr>
          <w:t>Закона</w:t>
        </w:r>
      </w:hyperlink>
      <w:bookmarkEnd w:id="6174"/>
      <w:r>
        <w:rPr>
          <w:rStyle w:val="s3"/>
        </w:rPr>
        <w:t xml:space="preserve"> РК от 30.06.10 г. № 297-IV (введено в действие с 1 июля 2010 г.) (</w:t>
      </w:r>
      <w:bookmarkStart w:id="6197" w:name="sub1001499910"/>
      <w:r>
        <w:rPr>
          <w:rStyle w:val="s9"/>
          <w:bdr w:val="none" w:sz="0" w:space="0" w:color="auto" w:frame="1"/>
        </w:rPr>
        <w:fldChar w:fldCharType="begin"/>
      </w:r>
      <w:r>
        <w:rPr>
          <w:rStyle w:val="s9"/>
          <w:bdr w:val="none" w:sz="0" w:space="0" w:color="auto" w:frame="1"/>
        </w:rPr>
        <w:instrText xml:space="preserve"> HYPERLINK "jl:30777947.2430204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97"/>
      <w:r>
        <w:rPr>
          <w:rStyle w:val="s3"/>
        </w:rPr>
        <w:t xml:space="preserve">); </w:t>
      </w:r>
      <w:hyperlink r:id="rId1983" w:history="1">
        <w:r>
          <w:rPr>
            <w:rStyle w:val="a3"/>
            <w:i/>
            <w:iCs/>
            <w:color w:val="000080"/>
            <w:bdr w:val="none" w:sz="0" w:space="0" w:color="auto" w:frame="1"/>
          </w:rPr>
          <w:t>Законом</w:t>
        </w:r>
      </w:hyperlink>
      <w:bookmarkEnd w:id="6176"/>
      <w:r>
        <w:rPr>
          <w:rStyle w:val="s3"/>
        </w:rPr>
        <w:t xml:space="preserve"> РК от 09.01.12 г. № 535-IV (введены в действие с 1 января 2011 г.) (</w:t>
      </w:r>
      <w:bookmarkStart w:id="6198" w:name="sub1002266260"/>
      <w:r>
        <w:rPr>
          <w:rStyle w:val="s9"/>
          <w:bdr w:val="none" w:sz="0" w:space="0" w:color="auto" w:frame="1"/>
        </w:rPr>
        <w:fldChar w:fldCharType="begin"/>
      </w:r>
      <w:r>
        <w:rPr>
          <w:rStyle w:val="s9"/>
          <w:bdr w:val="none" w:sz="0" w:space="0" w:color="auto" w:frame="1"/>
        </w:rPr>
        <w:instrText xml:space="preserve"> HYPERLINK "jl:31114583.2430204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198"/>
      <w:r>
        <w:rPr>
          <w:rStyle w:val="s3"/>
        </w:rPr>
        <w:t>)</w:t>
      </w:r>
    </w:p>
    <w:p w:rsidR="00057B03" w:rsidRDefault="00057B03">
      <w:pPr>
        <w:ind w:firstLine="400"/>
        <w:jc w:val="both"/>
        <w:divId w:val="1841962190"/>
      </w:pPr>
      <w:r>
        <w:rPr>
          <w:rStyle w:val="s0"/>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057B03" w:rsidRDefault="00057B03">
      <w:pPr>
        <w:ind w:firstLine="400"/>
        <w:jc w:val="both"/>
        <w:divId w:val="1841962190"/>
      </w:pPr>
      <w:bookmarkStart w:id="6199" w:name="SUB2430300"/>
      <w:bookmarkEnd w:id="6199"/>
      <w:r>
        <w:t> </w:t>
      </w:r>
    </w:p>
    <w:p w:rsidR="00057B03" w:rsidRDefault="00057B03">
      <w:pPr>
        <w:jc w:val="both"/>
        <w:divId w:val="1841962190"/>
      </w:pPr>
      <w:r>
        <w:rPr>
          <w:rStyle w:val="s3"/>
        </w:rPr>
        <w:t xml:space="preserve">Статья дополнена пунктом 3 в соответствии с </w:t>
      </w:r>
      <w:bookmarkStart w:id="6200" w:name="sub1003775185"/>
      <w:r>
        <w:rPr>
          <w:rStyle w:val="s9"/>
          <w:bdr w:val="none" w:sz="0" w:space="0" w:color="auto" w:frame="1"/>
        </w:rPr>
        <w:fldChar w:fldCharType="begin"/>
      </w:r>
      <w:r>
        <w:rPr>
          <w:rStyle w:val="s9"/>
          <w:bdr w:val="none" w:sz="0" w:space="0" w:color="auto" w:frame="1"/>
        </w:rPr>
        <w:instrText xml:space="preserve"> HYPERLINK "jl:31481968.243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00"/>
      <w:r>
        <w:rPr>
          <w:rStyle w:val="s3"/>
        </w:rPr>
        <w:t xml:space="preserve"> РК от 05.12.13 г. № 152-V (введено в действие с 1 января 2014 г.)</w:t>
      </w:r>
    </w:p>
    <w:p w:rsidR="00057B03" w:rsidRDefault="00057B03">
      <w:pPr>
        <w:ind w:firstLine="400"/>
        <w:jc w:val="both"/>
        <w:divId w:val="1841962190"/>
      </w:pPr>
      <w:r>
        <w:rPr>
          <w:rStyle w:val="s0"/>
        </w:rPr>
        <w:t>3.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пункта 1 и 1), 2) пункта 2 настоящей статьи, не требуется.</w:t>
      </w:r>
    </w:p>
    <w:p w:rsidR="00057B03" w:rsidRDefault="00057B03">
      <w:pPr>
        <w:ind w:firstLine="400"/>
        <w:jc w:val="both"/>
        <w:divId w:val="1841962190"/>
      </w:pPr>
      <w:r>
        <w:t> </w:t>
      </w:r>
    </w:p>
    <w:p w:rsidR="00057B03" w:rsidRDefault="00057B03">
      <w:pPr>
        <w:ind w:left="1200" w:hanging="800"/>
        <w:jc w:val="both"/>
        <w:divId w:val="1841962190"/>
      </w:pPr>
      <w:bookmarkStart w:id="6201" w:name="SUB2440000"/>
      <w:bookmarkEnd w:id="6201"/>
      <w:r>
        <w:rPr>
          <w:rStyle w:val="s1"/>
        </w:rPr>
        <w:t>Статья 244. Налогообложение международных перевозок</w:t>
      </w:r>
    </w:p>
    <w:p w:rsidR="00057B03" w:rsidRDefault="00057B03">
      <w:pPr>
        <w:ind w:firstLine="400"/>
        <w:jc w:val="both"/>
        <w:divId w:val="1841962190"/>
      </w:pPr>
      <w:r>
        <w:rPr>
          <w:rStyle w:val="s0"/>
        </w:rPr>
        <w:t xml:space="preserve">1. Оборот по реализации следующих услуг по международным перевозкам облагается по нулевой ставке: </w:t>
      </w:r>
    </w:p>
    <w:p w:rsidR="00057B03" w:rsidRDefault="00057B03">
      <w:pPr>
        <w:ind w:firstLine="400"/>
        <w:jc w:val="both"/>
        <w:divId w:val="1841962190"/>
      </w:pPr>
      <w:r>
        <w:rPr>
          <w:rStyle w:val="s0"/>
        </w:rPr>
        <w:t xml:space="preserve">1) транспортировка товаров, в том числе почты, экспортируемых с территории Республики Казахстан и импортируемых на территорию Республики Казахстан; </w:t>
      </w:r>
    </w:p>
    <w:p w:rsidR="00057B03" w:rsidRDefault="00057B03">
      <w:pPr>
        <w:ind w:firstLine="400"/>
        <w:jc w:val="both"/>
        <w:divId w:val="1841962190"/>
      </w:pPr>
      <w:bookmarkStart w:id="6202" w:name="SUB2440102"/>
      <w:bookmarkEnd w:id="6202"/>
      <w:r>
        <w:rPr>
          <w:rStyle w:val="s0"/>
        </w:rPr>
        <w:t xml:space="preserve">2) транспортировка по территории Республики Казахстан транзитных грузов; </w:t>
      </w:r>
    </w:p>
    <w:p w:rsidR="00057B03" w:rsidRDefault="00057B03">
      <w:pPr>
        <w:ind w:firstLine="400"/>
        <w:jc w:val="both"/>
        <w:divId w:val="1841962190"/>
      </w:pPr>
      <w:bookmarkStart w:id="6203" w:name="SUB2440103"/>
      <w:bookmarkEnd w:id="6203"/>
      <w:r>
        <w:rPr>
          <w:rStyle w:val="s0"/>
        </w:rPr>
        <w:t xml:space="preserve">3) перевозка пассажиров и багажа в международном сообщении. </w:t>
      </w:r>
    </w:p>
    <w:p w:rsidR="00057B03" w:rsidRDefault="00057B03">
      <w:pPr>
        <w:jc w:val="both"/>
        <w:divId w:val="1841962190"/>
      </w:pPr>
      <w:bookmarkStart w:id="6204" w:name="SUB2440200"/>
      <w:bookmarkEnd w:id="6204"/>
      <w:r>
        <w:rPr>
          <w:rStyle w:val="s3"/>
        </w:rPr>
        <w:t xml:space="preserve">В пункт 2 внесены изменения в соответствии с </w:t>
      </w:r>
      <w:bookmarkStart w:id="6205" w:name="sub1001499911"/>
      <w:r>
        <w:rPr>
          <w:rStyle w:val="s9"/>
          <w:bdr w:val="none" w:sz="0" w:space="0" w:color="auto" w:frame="1"/>
        </w:rPr>
        <w:fldChar w:fldCharType="begin"/>
      </w:r>
      <w:r>
        <w:rPr>
          <w:rStyle w:val="s9"/>
          <w:bdr w:val="none" w:sz="0" w:space="0" w:color="auto" w:frame="1"/>
        </w:rPr>
        <w:instrText xml:space="preserve"> HYPERLINK "jl:30776033.244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05"/>
      <w:r>
        <w:rPr>
          <w:rStyle w:val="s3"/>
        </w:rPr>
        <w:t xml:space="preserve"> РК от 30.06.10 г. № 297-IV (введены в действие с 1 июля 2010 г.) (</w:t>
      </w:r>
      <w:bookmarkStart w:id="6206" w:name="sub1001499912"/>
      <w:r>
        <w:rPr>
          <w:rStyle w:val="s9"/>
          <w:bdr w:val="none" w:sz="0" w:space="0" w:color="auto" w:frame="1"/>
        </w:rPr>
        <w:fldChar w:fldCharType="begin"/>
      </w:r>
      <w:r>
        <w:rPr>
          <w:rStyle w:val="s9"/>
          <w:bdr w:val="none" w:sz="0" w:space="0" w:color="auto" w:frame="1"/>
        </w:rPr>
        <w:instrText xml:space="preserve"> HYPERLINK "jl:30777947.2440200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06"/>
      <w:r>
        <w:rPr>
          <w:rStyle w:val="s3"/>
        </w:rPr>
        <w:t xml:space="preserve">); изложен в редакции </w:t>
      </w:r>
      <w:bookmarkStart w:id="6207" w:name="sub1002248654"/>
      <w:r>
        <w:rPr>
          <w:rStyle w:val="s9"/>
          <w:bdr w:val="none" w:sz="0" w:space="0" w:color="auto" w:frame="1"/>
        </w:rPr>
        <w:fldChar w:fldCharType="begin"/>
      </w:r>
      <w:r>
        <w:rPr>
          <w:rStyle w:val="s9"/>
          <w:bdr w:val="none" w:sz="0" w:space="0" w:color="auto" w:frame="1"/>
        </w:rPr>
        <w:instrText xml:space="preserve"> HYPERLINK "jl:31112410.308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09.01.12 г. № 535-IV (введены в действие с 1 января 2011 г.) (</w:t>
      </w:r>
      <w:bookmarkStart w:id="6208" w:name="sub1002266089"/>
      <w:r>
        <w:rPr>
          <w:rStyle w:val="s9"/>
          <w:bdr w:val="none" w:sz="0" w:space="0" w:color="auto" w:frame="1"/>
        </w:rPr>
        <w:fldChar w:fldCharType="begin"/>
      </w:r>
      <w:r>
        <w:rPr>
          <w:rStyle w:val="s9"/>
          <w:bdr w:val="none" w:sz="0" w:space="0" w:color="auto" w:frame="1"/>
        </w:rPr>
        <w:instrText xml:space="preserve"> HYPERLINK "jl:31114583.2440200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08"/>
      <w:r>
        <w:rPr>
          <w:rStyle w:val="s3"/>
        </w:rPr>
        <w:t xml:space="preserve">); внесены изменения в соответствии с </w:t>
      </w:r>
      <w:bookmarkStart w:id="6209" w:name="sub1002471777"/>
      <w:r>
        <w:rPr>
          <w:rStyle w:val="s9"/>
          <w:bdr w:val="none" w:sz="0" w:space="0" w:color="auto" w:frame="1"/>
        </w:rPr>
        <w:fldChar w:fldCharType="begin"/>
      </w:r>
      <w:r>
        <w:rPr>
          <w:rStyle w:val="s9"/>
          <w:bdr w:val="none" w:sz="0" w:space="0" w:color="auto" w:frame="1"/>
        </w:rPr>
        <w:instrText xml:space="preserve"> HYPERLINK "jl:31213045.301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09"/>
      <w:r>
        <w:rPr>
          <w:rStyle w:val="s3"/>
        </w:rPr>
        <w:t xml:space="preserve"> РК от 22.06.12 г. № 21-V (введены в действие с 1 января 2011 г.) (</w:t>
      </w:r>
      <w:bookmarkStart w:id="6210" w:name="sub1002474223"/>
      <w:r>
        <w:rPr>
          <w:rStyle w:val="s9"/>
          <w:bdr w:val="none" w:sz="0" w:space="0" w:color="auto" w:frame="1"/>
        </w:rPr>
        <w:fldChar w:fldCharType="begin"/>
      </w:r>
      <w:r>
        <w:rPr>
          <w:rStyle w:val="s9"/>
          <w:bdr w:val="none" w:sz="0" w:space="0" w:color="auto" w:frame="1"/>
        </w:rPr>
        <w:instrText xml:space="preserve"> HYPERLINK "jl:31213970.2440200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10"/>
      <w:r>
        <w:rPr>
          <w:rStyle w:val="s3"/>
        </w:rPr>
        <w:t>)</w:t>
      </w:r>
    </w:p>
    <w:p w:rsidR="00057B03" w:rsidRDefault="00057B03">
      <w:pPr>
        <w:ind w:firstLine="400"/>
        <w:jc w:val="both"/>
        <w:divId w:val="1841962190"/>
      </w:pPr>
      <w:r>
        <w:rPr>
          <w:rStyle w:val="s0"/>
        </w:rPr>
        <w:t xml:space="preserve">2. Для целей пункта 1 настоящей статьи перевозка считается международной, если оформление перевозки осуществляется едиными международными перевозочными документами, установленными </w:t>
      </w:r>
      <w:hyperlink r:id="rId1984" w:history="1">
        <w:r>
          <w:rPr>
            <w:rStyle w:val="a3"/>
            <w:color w:val="000080"/>
          </w:rPr>
          <w:t>пунктом 3</w:t>
        </w:r>
      </w:hyperlink>
      <w:bookmarkEnd w:id="4114"/>
      <w:r>
        <w:rPr>
          <w:rStyle w:val="s0"/>
        </w:rPr>
        <w:t xml:space="preserve"> настоящей статьи.</w:t>
      </w:r>
    </w:p>
    <w:p w:rsidR="00057B03" w:rsidRDefault="00057B03">
      <w:pPr>
        <w:ind w:firstLine="400"/>
        <w:jc w:val="both"/>
        <w:divId w:val="1841962190"/>
      </w:pPr>
      <w:r>
        <w:rPr>
          <w:rStyle w:val="s0"/>
        </w:rPr>
        <w:t>Если иное не предусмотрено настоящим пунктом, в случае осуществления перевозки пассажиров за пределы Республики Казахстан, экспортируемых товаров по территории Республики Казахстан несколькими транспортными организациями местом начала международной перевозки признается место начала перевозки пассажиров, транспортировки товаров (почты, багажа) транспортной организацией, осуществляющей перевозку до границы Республики Казахстан.</w:t>
      </w:r>
    </w:p>
    <w:p w:rsidR="00057B03" w:rsidRDefault="00057B03">
      <w:pPr>
        <w:ind w:firstLine="400"/>
        <w:jc w:val="both"/>
        <w:divId w:val="1841962190"/>
      </w:pPr>
      <w:r>
        <w:rPr>
          <w:rStyle w:val="s0"/>
        </w:rPr>
        <w:t>Если иное не предусмотрено настоящим пунктом, в случае осуществления перевозки пассажиров на территорию Республики Казахстан, импортируемых товаров (почты, багажа) несколькими транспортными организациями к международной относится перевозка, осуществляемая транспортной организацией, посредством транспорта которой пассажиры, товары (почта, багаж) были ввезены на территорию Республики Казахстан.</w:t>
      </w:r>
    </w:p>
    <w:p w:rsidR="00057B03" w:rsidRDefault="00057B03">
      <w:pPr>
        <w:ind w:firstLine="400"/>
        <w:jc w:val="both"/>
        <w:divId w:val="1841962190"/>
      </w:pPr>
      <w:bookmarkStart w:id="6211" w:name="SUB2440300"/>
      <w:bookmarkEnd w:id="6211"/>
      <w:r>
        <w:t>3. Для целей настоящей статьи едиными международными перевозочными документами являются:</w:t>
      </w:r>
    </w:p>
    <w:p w:rsidR="00057B03" w:rsidRDefault="00057B03">
      <w:pPr>
        <w:jc w:val="both"/>
        <w:divId w:val="1841962190"/>
      </w:pPr>
      <w:bookmarkStart w:id="6212" w:name="SUB2440301"/>
      <w:bookmarkEnd w:id="6212"/>
      <w:r>
        <w:rPr>
          <w:rStyle w:val="s3"/>
        </w:rPr>
        <w:t xml:space="preserve">В подпункт 1 внесены изменения в соответствии с </w:t>
      </w:r>
      <w:bookmarkStart w:id="6213" w:name="sub1001230894"/>
      <w:r>
        <w:rPr>
          <w:rStyle w:val="s9"/>
          <w:bdr w:val="none" w:sz="0" w:space="0" w:color="auto" w:frame="1"/>
        </w:rPr>
        <w:fldChar w:fldCharType="begin"/>
      </w:r>
      <w:r>
        <w:rPr>
          <w:rStyle w:val="s9"/>
          <w:bdr w:val="none" w:sz="0" w:space="0" w:color="auto" w:frame="1"/>
        </w:rPr>
        <w:instrText xml:space="preserve"> HYPERLINK "jl:30519128.390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13"/>
      <w:r>
        <w:rPr>
          <w:rStyle w:val="s3"/>
        </w:rPr>
        <w:t xml:space="preserve"> РК от 16.11.09 г. № 200-IV (введены в действие с 1 января 2009 г.) (</w:t>
      </w:r>
      <w:bookmarkStart w:id="6214" w:name="sub1001230896"/>
      <w:r>
        <w:rPr>
          <w:rStyle w:val="s9"/>
          <w:bdr w:val="none" w:sz="0" w:space="0" w:color="auto" w:frame="1"/>
        </w:rPr>
        <w:fldChar w:fldCharType="begin"/>
      </w:r>
      <w:r>
        <w:rPr>
          <w:rStyle w:val="s9"/>
          <w:bdr w:val="none" w:sz="0" w:space="0" w:color="auto" w:frame="1"/>
        </w:rPr>
        <w:instrText xml:space="preserve"> HYPERLINK "jl:30520170.2440301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14"/>
      <w:r>
        <w:rPr>
          <w:rStyle w:val="s3"/>
        </w:rPr>
        <w:t xml:space="preserve">); </w:t>
      </w:r>
      <w:hyperlink r:id="rId1985" w:history="1">
        <w:r>
          <w:rPr>
            <w:rStyle w:val="a3"/>
            <w:i/>
            <w:iCs/>
            <w:color w:val="000080"/>
            <w:bdr w:val="none" w:sz="0" w:space="0" w:color="auto" w:frame="1"/>
          </w:rPr>
          <w:t>Законом</w:t>
        </w:r>
      </w:hyperlink>
      <w:bookmarkEnd w:id="6207"/>
      <w:r>
        <w:rPr>
          <w:rStyle w:val="s3"/>
        </w:rPr>
        <w:t xml:space="preserve"> РК от 09.01.12 г. № 535-IV (введены в действие с 1 января 2011 г.) (</w:t>
      </w:r>
      <w:bookmarkStart w:id="6215" w:name="sub1002266261"/>
      <w:r>
        <w:rPr>
          <w:rStyle w:val="s9"/>
          <w:bdr w:val="none" w:sz="0" w:space="0" w:color="auto" w:frame="1"/>
        </w:rPr>
        <w:fldChar w:fldCharType="begin"/>
      </w:r>
      <w:r>
        <w:rPr>
          <w:rStyle w:val="s9"/>
          <w:bdr w:val="none" w:sz="0" w:space="0" w:color="auto" w:frame="1"/>
        </w:rPr>
        <w:instrText xml:space="preserve"> HYPERLINK "jl:31114583.2440301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15"/>
      <w:r>
        <w:rPr>
          <w:rStyle w:val="s3"/>
        </w:rPr>
        <w:t xml:space="preserve">); </w:t>
      </w:r>
      <w:bookmarkStart w:id="6216" w:name="sub1004340920"/>
      <w:r>
        <w:rPr>
          <w:rStyle w:val="s9"/>
          <w:bdr w:val="none" w:sz="0" w:space="0" w:color="auto" w:frame="1"/>
        </w:rPr>
        <w:fldChar w:fldCharType="begin"/>
      </w:r>
      <w:r>
        <w:rPr>
          <w:rStyle w:val="s9"/>
          <w:bdr w:val="none" w:sz="0" w:space="0" w:color="auto" w:frame="1"/>
        </w:rPr>
        <w:instrText xml:space="preserve"> HYPERLINK "jl:31635480.244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16"/>
      <w:r>
        <w:rPr>
          <w:rStyle w:val="s3"/>
        </w:rPr>
        <w:t xml:space="preserve"> РК от 28.11.14 г. № 257-V (введены в действие с 1 января 2015 г.) (</w:t>
      </w:r>
      <w:bookmarkStart w:id="6217" w:name="sub1004335368"/>
      <w:r>
        <w:rPr>
          <w:rStyle w:val="s9"/>
          <w:bdr w:val="none" w:sz="0" w:space="0" w:color="auto" w:frame="1"/>
        </w:rPr>
        <w:fldChar w:fldCharType="begin"/>
      </w:r>
      <w:r>
        <w:rPr>
          <w:rStyle w:val="s9"/>
          <w:bdr w:val="none" w:sz="0" w:space="0" w:color="auto" w:frame="1"/>
        </w:rPr>
        <w:instrText xml:space="preserve"> HYPERLINK "jl:31637067.2440300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17"/>
      <w:r>
        <w:rPr>
          <w:rStyle w:val="s3"/>
        </w:rPr>
        <w:t xml:space="preserve">); </w:t>
      </w:r>
      <w:bookmarkStart w:id="6218" w:name="sub1004784545"/>
      <w:r>
        <w:rPr>
          <w:rStyle w:val="s9"/>
          <w:bdr w:val="none" w:sz="0" w:space="0" w:color="auto" w:frame="1"/>
        </w:rPr>
        <w:fldChar w:fldCharType="begin"/>
      </w:r>
      <w:r>
        <w:rPr>
          <w:rStyle w:val="s9"/>
          <w:bdr w:val="none" w:sz="0" w:space="0" w:color="auto" w:frame="1"/>
        </w:rPr>
        <w:instrText xml:space="preserve"> HYPERLINK "jl:33445835.300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18"/>
      <w:r>
        <w:rPr>
          <w:rStyle w:val="s3"/>
        </w:rPr>
        <w:t xml:space="preserve"> РК от 27.10.15 г. № 363-V </w:t>
      </w:r>
      <w:bookmarkStart w:id="6219" w:name="sub1004921143"/>
      <w:r>
        <w:rPr>
          <w:rStyle w:val="s9"/>
          <w:bdr w:val="none" w:sz="0" w:space="0" w:color="auto" w:frame="1"/>
        </w:rPr>
        <w:fldChar w:fldCharType="begin"/>
      </w:r>
      <w:r>
        <w:rPr>
          <w:rStyle w:val="s9"/>
          <w:bdr w:val="none" w:sz="0" w:space="0" w:color="auto" w:frame="1"/>
        </w:rPr>
        <w:instrText xml:space="preserve"> HYPERLINK "jl:34624110.0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219"/>
      <w:r>
        <w:rPr>
          <w:rStyle w:val="s3"/>
        </w:rPr>
        <w:t xml:space="preserve"> (</w:t>
      </w:r>
      <w:bookmarkStart w:id="6220" w:name="sub1004784548"/>
      <w:r>
        <w:rPr>
          <w:rStyle w:val="s9"/>
          <w:bdr w:val="none" w:sz="0" w:space="0" w:color="auto" w:frame="1"/>
        </w:rPr>
        <w:fldChar w:fldCharType="begin"/>
      </w:r>
      <w:r>
        <w:rPr>
          <w:rStyle w:val="s9"/>
          <w:bdr w:val="none" w:sz="0" w:space="0" w:color="auto" w:frame="1"/>
        </w:rPr>
        <w:instrText xml:space="preserve"> HYPERLINK "jl:36352071.2440301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20"/>
      <w:r>
        <w:rPr>
          <w:rStyle w:val="s3"/>
        </w:rPr>
        <w:t>)</w:t>
      </w:r>
    </w:p>
    <w:p w:rsidR="00057B03" w:rsidRDefault="00057B03">
      <w:pPr>
        <w:ind w:firstLine="400"/>
        <w:jc w:val="both"/>
        <w:divId w:val="1841962190"/>
      </w:pPr>
      <w:r>
        <w:t>1) при перевозке грузов:</w:t>
      </w:r>
    </w:p>
    <w:p w:rsidR="00057B03" w:rsidRDefault="00057B03">
      <w:pPr>
        <w:ind w:firstLine="400"/>
        <w:jc w:val="both"/>
        <w:divId w:val="1841962190"/>
      </w:pPr>
      <w:r>
        <w:t>в международном автомобильном сообщении - товарно-транспортная накладная;</w:t>
      </w:r>
    </w:p>
    <w:p w:rsidR="00057B03" w:rsidRDefault="00057B03">
      <w:pPr>
        <w:ind w:firstLine="400"/>
        <w:jc w:val="both"/>
        <w:divId w:val="1841962190"/>
      </w:pPr>
      <w:r>
        <w:t>в международном и межгосударственном сообщении железнодорожным транспортом - накладная единого образца;</w:t>
      </w:r>
    </w:p>
    <w:p w:rsidR="00057B03" w:rsidRDefault="00057B03">
      <w:pPr>
        <w:ind w:firstLine="400"/>
        <w:jc w:val="both"/>
        <w:divId w:val="1841962190"/>
      </w:pPr>
      <w:r>
        <w:t>воздушным транспортом - грузовая накладная, выписываемая на бумажном носителе или в форме электронной авианакладной;</w:t>
      </w:r>
    </w:p>
    <w:p w:rsidR="00057B03" w:rsidRDefault="00057B03">
      <w:pPr>
        <w:ind w:firstLine="400"/>
        <w:jc w:val="both"/>
        <w:divId w:val="1841962190"/>
      </w:pPr>
      <w:r>
        <w:rPr>
          <w:rStyle w:val="s0"/>
        </w:rPr>
        <w:t>морским транспортом - коносамент или морская накладная;</w:t>
      </w:r>
    </w:p>
    <w:p w:rsidR="00057B03" w:rsidRDefault="00057B03">
      <w:pPr>
        <w:ind w:firstLine="400"/>
        <w:jc w:val="both"/>
        <w:divId w:val="1841962190"/>
      </w:pPr>
      <w:r>
        <w:t>транзитом двумя или более видами транспорта (смешанная перевозка) - единая товарно-транспортная накладная (единый коносамент);</w:t>
      </w:r>
    </w:p>
    <w:p w:rsidR="00057B03" w:rsidRDefault="00057B03">
      <w:pPr>
        <w:ind w:firstLine="400"/>
        <w:jc w:val="both"/>
        <w:divId w:val="1841962190"/>
      </w:pPr>
      <w:r>
        <w:t xml:space="preserve">по системе магистральных трубопроводов: </w:t>
      </w:r>
    </w:p>
    <w:p w:rsidR="00057B03" w:rsidRDefault="00057B03">
      <w:pPr>
        <w:ind w:firstLine="400"/>
        <w:jc w:val="both"/>
        <w:divId w:val="1841962190"/>
      </w:pPr>
      <w:r>
        <w:rPr>
          <w:rStyle w:val="s0"/>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057B03" w:rsidRDefault="00057B03">
      <w:pPr>
        <w:ind w:firstLine="400"/>
        <w:jc w:val="both"/>
        <w:divId w:val="1841962190"/>
      </w:pPr>
      <w:r>
        <w:rPr>
          <w:rStyle w:val="s0"/>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057B03" w:rsidRDefault="00057B03">
      <w:pPr>
        <w:ind w:firstLine="400"/>
        <w:jc w:val="both"/>
        <w:divId w:val="1841962190"/>
      </w:pPr>
      <w:r>
        <w:t xml:space="preserve">счета-фактуры; </w:t>
      </w:r>
    </w:p>
    <w:bookmarkStart w:id="6221" w:name="sub1004509493"/>
    <w:p w:rsidR="00057B03" w:rsidRDefault="00057B03">
      <w:pPr>
        <w:jc w:val="both"/>
        <w:divId w:val="1841962190"/>
      </w:pPr>
      <w:r>
        <w:fldChar w:fldCharType="begin"/>
      </w:r>
      <w:r>
        <w:instrText xml:space="preserve"> HYPERLINK "jl:35596318.303 " </w:instrText>
      </w:r>
      <w:r>
        <w:fldChar w:fldCharType="separate"/>
      </w:r>
      <w:r>
        <w:rPr>
          <w:rStyle w:val="a3"/>
          <w:rFonts w:ascii="Wingdings" w:hAnsi="Wingdings"/>
          <w:i/>
          <w:iCs/>
          <w:color w:val="000080"/>
        </w:rPr>
        <w:t>*</w:t>
      </w:r>
      <w:r>
        <w:fldChar w:fldCharType="end"/>
      </w:r>
      <w:bookmarkEnd w:id="6221"/>
    </w:p>
    <w:p w:rsidR="00057B03" w:rsidRDefault="00057B03">
      <w:pPr>
        <w:ind w:firstLine="400"/>
        <w:jc w:val="both"/>
        <w:divId w:val="1841962190"/>
      </w:pPr>
      <w:bookmarkStart w:id="6222" w:name="SUB2440302"/>
      <w:bookmarkEnd w:id="6222"/>
      <w:r>
        <w:t>2) при перевозке пассажиров и багажа:</w:t>
      </w:r>
    </w:p>
    <w:p w:rsidR="00057B03" w:rsidRDefault="00057B03">
      <w:pPr>
        <w:ind w:firstLine="400"/>
        <w:jc w:val="both"/>
        <w:divId w:val="1841962190"/>
      </w:pPr>
      <w:r>
        <w:t>автомобильным транспортом:</w:t>
      </w:r>
    </w:p>
    <w:p w:rsidR="00057B03" w:rsidRDefault="00057B03">
      <w:pPr>
        <w:ind w:firstLine="400"/>
        <w:jc w:val="both"/>
        <w:divId w:val="1841962190"/>
      </w:pPr>
      <w: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057B03" w:rsidRDefault="00057B03">
      <w:pPr>
        <w:ind w:firstLine="400"/>
        <w:jc w:val="both"/>
        <w:divId w:val="1841962190"/>
      </w:pPr>
      <w:r>
        <w:t>при нерегулярных перевозках - список пассажиров;</w:t>
      </w:r>
    </w:p>
    <w:p w:rsidR="00057B03" w:rsidRDefault="00057B03">
      <w:pPr>
        <w:ind w:firstLine="400"/>
        <w:jc w:val="both"/>
        <w:divId w:val="1841962190"/>
      </w:pPr>
      <w:r>
        <w:t>железнодорожным транспортом:</w:t>
      </w:r>
    </w:p>
    <w:p w:rsidR="00057B03" w:rsidRDefault="00057B03">
      <w:pPr>
        <w:ind w:firstLine="400"/>
        <w:jc w:val="both"/>
        <w:divId w:val="1841962190"/>
      </w:pPr>
      <w:r>
        <w:t>отчет о продаже проездных, перевозочных и почтовых документов, проданных в Республике Казахстан;</w:t>
      </w:r>
    </w:p>
    <w:p w:rsidR="00057B03" w:rsidRDefault="00057B03">
      <w:pPr>
        <w:ind w:firstLine="400"/>
        <w:jc w:val="both"/>
        <w:divId w:val="1841962190"/>
      </w:pPr>
      <w:r>
        <w:t xml:space="preserve">расчетная </w:t>
      </w:r>
      <w:r>
        <w:rPr>
          <w:rStyle w:val="s0"/>
        </w:rPr>
        <w:t>ведомость о пассажирских билетах, проданных в Республике Казахстан в международном сообщении;</w:t>
      </w:r>
    </w:p>
    <w:p w:rsidR="00057B03" w:rsidRDefault="00057B03">
      <w:pPr>
        <w:ind w:firstLine="400"/>
        <w:jc w:val="both"/>
        <w:divId w:val="1841962190"/>
      </w:pPr>
      <w:r>
        <w:rPr>
          <w:rStyle w:val="s0"/>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057B03" w:rsidRDefault="00057B03">
      <w:pPr>
        <w:ind w:firstLine="400"/>
        <w:jc w:val="both"/>
        <w:divId w:val="1841962190"/>
      </w:pPr>
      <w:r>
        <w:rPr>
          <w:rStyle w:val="s0"/>
        </w:rPr>
        <w:t>воздушным транспортом:</w:t>
      </w:r>
    </w:p>
    <w:p w:rsidR="00057B03" w:rsidRDefault="00057B03">
      <w:pPr>
        <w:ind w:firstLine="400"/>
        <w:jc w:val="both"/>
        <w:divId w:val="1841962190"/>
      </w:pPr>
      <w:r>
        <w:rPr>
          <w:rStyle w:val="s0"/>
        </w:rPr>
        <w:t>генеральная декларация;</w:t>
      </w:r>
    </w:p>
    <w:p w:rsidR="00057B03" w:rsidRDefault="00057B03">
      <w:pPr>
        <w:ind w:firstLine="400"/>
        <w:jc w:val="both"/>
        <w:divId w:val="1841962190"/>
      </w:pPr>
      <w:r>
        <w:rPr>
          <w:rStyle w:val="s0"/>
        </w:rPr>
        <w:t>пассажирский манифест;</w:t>
      </w:r>
    </w:p>
    <w:p w:rsidR="00057B03" w:rsidRDefault="00057B03">
      <w:pPr>
        <w:ind w:firstLine="400"/>
        <w:jc w:val="both"/>
        <w:divId w:val="1841962190"/>
      </w:pPr>
      <w:r>
        <w:rPr>
          <w:rStyle w:val="s0"/>
        </w:rPr>
        <w:t>карго-манифест;</w:t>
      </w:r>
    </w:p>
    <w:p w:rsidR="00057B03" w:rsidRDefault="00057B03">
      <w:pPr>
        <w:ind w:firstLine="400"/>
        <w:jc w:val="both"/>
        <w:divId w:val="1841962190"/>
      </w:pPr>
      <w:r>
        <w:rPr>
          <w:rStyle w:val="s0"/>
        </w:rPr>
        <w:t>лоджит (центрально-загрузочный график);</w:t>
      </w:r>
    </w:p>
    <w:p w:rsidR="00057B03" w:rsidRDefault="00057B03">
      <w:pPr>
        <w:ind w:firstLine="400"/>
        <w:jc w:val="both"/>
        <w:divId w:val="1841962190"/>
      </w:pPr>
      <w:r>
        <w:rPr>
          <w:rStyle w:val="s0"/>
        </w:rPr>
        <w:t>сводно-загрузочная ведомость (проездной билет и багажная квитанция).</w:t>
      </w:r>
    </w:p>
    <w:bookmarkStart w:id="6223" w:name="sub1001705214"/>
    <w:p w:rsidR="00057B03" w:rsidRDefault="00057B03">
      <w:pPr>
        <w:jc w:val="both"/>
        <w:divId w:val="1841962190"/>
      </w:pPr>
      <w:r>
        <w:fldChar w:fldCharType="begin"/>
      </w:r>
      <w:r>
        <w:instrText xml:space="preserve"> HYPERLINK "jl:30470314.0 30858938.0 " </w:instrText>
      </w:r>
      <w:r>
        <w:fldChar w:fldCharType="separate"/>
      </w:r>
      <w:r>
        <w:rPr>
          <w:rStyle w:val="a3"/>
          <w:rFonts w:ascii="Wingdings" w:hAnsi="Wingdings"/>
          <w:i/>
          <w:iCs/>
          <w:color w:val="000080"/>
        </w:rPr>
        <w:t>*</w:t>
      </w:r>
      <w:r>
        <w:fldChar w:fldCharType="end"/>
      </w:r>
      <w:bookmarkEnd w:id="6223"/>
    </w:p>
    <w:p w:rsidR="00057B03" w:rsidRDefault="00057B03">
      <w:pPr>
        <w:jc w:val="both"/>
        <w:divId w:val="1841962190"/>
      </w:pPr>
      <w:bookmarkStart w:id="6224" w:name="SUB2440400"/>
      <w:bookmarkEnd w:id="6224"/>
      <w:r>
        <w:rPr>
          <w:rStyle w:val="s3"/>
        </w:rPr>
        <w:t xml:space="preserve">Статья дополнена пунктом 4 в соответствии с </w:t>
      </w:r>
      <w:bookmarkStart w:id="6225" w:name="sub1003775187"/>
      <w:r>
        <w:rPr>
          <w:rStyle w:val="s9"/>
          <w:bdr w:val="none" w:sz="0" w:space="0" w:color="auto" w:frame="1"/>
        </w:rPr>
        <w:fldChar w:fldCharType="begin"/>
      </w:r>
      <w:r>
        <w:rPr>
          <w:rStyle w:val="s9"/>
          <w:bdr w:val="none" w:sz="0" w:space="0" w:color="auto" w:frame="1"/>
        </w:rPr>
        <w:instrText xml:space="preserve"> HYPERLINK "jl:31481968.244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25"/>
      <w:r>
        <w:rPr>
          <w:rStyle w:val="s3"/>
        </w:rPr>
        <w:t xml:space="preserve"> РК от 05.12.13 г. № 152-V (введено в действие с 1 января 2014 г.)</w:t>
      </w:r>
    </w:p>
    <w:p w:rsidR="00057B03" w:rsidRDefault="00057B03">
      <w:pPr>
        <w:ind w:firstLine="400"/>
        <w:jc w:val="both"/>
        <w:divId w:val="1841962190"/>
      </w:pPr>
      <w:r>
        <w:rPr>
          <w:rStyle w:val="s0"/>
        </w:rP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седьмым подпункта 1) пункта 3 настоящей статьи, не требуется.</w:t>
      </w:r>
    </w:p>
    <w:p w:rsidR="00057B03" w:rsidRDefault="00057B03">
      <w:pPr>
        <w:ind w:firstLine="400"/>
        <w:jc w:val="both"/>
        <w:divId w:val="1841962190"/>
      </w:pPr>
      <w:r>
        <w:t> </w:t>
      </w:r>
    </w:p>
    <w:p w:rsidR="00057B03" w:rsidRDefault="00057B03">
      <w:pPr>
        <w:jc w:val="both"/>
        <w:divId w:val="1841962190"/>
      </w:pPr>
      <w:bookmarkStart w:id="6226" w:name="SUB244010000"/>
      <w:bookmarkEnd w:id="6226"/>
      <w:r>
        <w:rPr>
          <w:rStyle w:val="s3"/>
        </w:rPr>
        <w:t xml:space="preserve">Кодекс дополнен статьей 244-1 в соответствии с </w:t>
      </w:r>
      <w:bookmarkStart w:id="6227" w:name="sub1001723528"/>
      <w:r>
        <w:rPr>
          <w:rStyle w:val="s9"/>
          <w:bdr w:val="none" w:sz="0" w:space="0" w:color="auto" w:frame="1"/>
        </w:rPr>
        <w:fldChar w:fldCharType="begin"/>
      </w:r>
      <w:r>
        <w:rPr>
          <w:rStyle w:val="s9"/>
          <w:bdr w:val="none" w:sz="0" w:space="0" w:color="auto" w:frame="1"/>
        </w:rPr>
        <w:instrText xml:space="preserve"> HYPERLINK "jl:30858507.2441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27"/>
      <w:r>
        <w:rPr>
          <w:rStyle w:val="s3"/>
        </w:rPr>
        <w:t xml:space="preserve"> РК от 26.11.10 г. № 356-IV (введено в действие с 1 января 2011 г.)</w:t>
      </w:r>
    </w:p>
    <w:p w:rsidR="00057B03" w:rsidRDefault="00057B03">
      <w:pPr>
        <w:ind w:left="1200" w:hanging="800"/>
        <w:jc w:val="both"/>
        <w:divId w:val="1841962190"/>
      </w:pPr>
      <w:r>
        <w:rPr>
          <w:rStyle w:val="s1"/>
        </w:rPr>
        <w:t>Статья 244-1. 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057B03" w:rsidRDefault="00057B03">
      <w:pPr>
        <w:jc w:val="both"/>
        <w:divId w:val="1841962190"/>
      </w:pPr>
      <w:r>
        <w:rPr>
          <w:rStyle w:val="s3"/>
        </w:rPr>
        <w:t xml:space="preserve">В пункт 1 внесены изменения в соответствии с </w:t>
      </w:r>
      <w:bookmarkStart w:id="6228" w:name="sub1002401634"/>
      <w:r>
        <w:rPr>
          <w:rStyle w:val="s9"/>
          <w:bdr w:val="none" w:sz="0" w:space="0" w:color="auto" w:frame="1"/>
        </w:rPr>
        <w:fldChar w:fldCharType="begin"/>
      </w:r>
      <w:r>
        <w:rPr>
          <w:rStyle w:val="s9"/>
          <w:bdr w:val="none" w:sz="0" w:space="0" w:color="auto" w:frame="1"/>
        </w:rPr>
        <w:instrText xml:space="preserve"> HYPERLINK "jl:31163232.800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27.04.12 г. № 15-V (введен в действие с 1 января 2011 г.) (</w:t>
      </w:r>
      <w:bookmarkStart w:id="6229" w:name="sub1002401104"/>
      <w:r>
        <w:rPr>
          <w:rStyle w:val="s9"/>
          <w:bdr w:val="none" w:sz="0" w:space="0" w:color="auto" w:frame="1"/>
        </w:rPr>
        <w:fldChar w:fldCharType="begin"/>
      </w:r>
      <w:r>
        <w:rPr>
          <w:rStyle w:val="s9"/>
          <w:bdr w:val="none" w:sz="0" w:space="0" w:color="auto" w:frame="1"/>
        </w:rPr>
        <w:instrText xml:space="preserve"> HYPERLINK "jl:31181925.244010000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29"/>
      <w:r>
        <w:rPr>
          <w:rStyle w:val="s3"/>
        </w:rPr>
        <w:t>)</w:t>
      </w:r>
    </w:p>
    <w:p w:rsidR="00057B03" w:rsidRDefault="00057B03">
      <w:pPr>
        <w:ind w:firstLine="400"/>
        <w:jc w:val="both"/>
        <w:divId w:val="1841962190"/>
      </w:pPr>
      <w:r>
        <w:rPr>
          <w:rStyle w:val="s0"/>
        </w:rPr>
        <w:t>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057B03" w:rsidRDefault="00057B03">
      <w:pPr>
        <w:ind w:firstLine="400"/>
        <w:jc w:val="both"/>
        <w:divId w:val="1841962190"/>
      </w:pPr>
      <w:r>
        <w:rPr>
          <w:rStyle w:val="s0"/>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057B03" w:rsidRDefault="00057B03">
      <w:pPr>
        <w:ind w:firstLine="400"/>
        <w:jc w:val="both"/>
        <w:divId w:val="1841962190"/>
      </w:pPr>
      <w:bookmarkStart w:id="6230" w:name="SUB244010200"/>
      <w:bookmarkEnd w:id="6230"/>
      <w:r>
        <w:rPr>
          <w:rStyle w:val="s0"/>
        </w:rPr>
        <w:t>2. Для целей настоящей статьи:</w:t>
      </w:r>
    </w:p>
    <w:p w:rsidR="00057B03" w:rsidRDefault="00057B03">
      <w:pPr>
        <w:ind w:firstLine="400"/>
        <w:jc w:val="both"/>
        <w:divId w:val="1841962190"/>
      </w:pPr>
      <w:r>
        <w:rPr>
          <w:rStyle w:val="s0"/>
        </w:rPr>
        <w:t>1) иностранными авиакомпаниями признаются авиакомпании иностранных государств, включая государств - членов Таможенного союза;</w:t>
      </w:r>
    </w:p>
    <w:p w:rsidR="00057B03" w:rsidRDefault="00057B03">
      <w:pPr>
        <w:ind w:firstLine="400"/>
        <w:jc w:val="both"/>
        <w:divId w:val="1841962190"/>
      </w:pPr>
      <w:bookmarkStart w:id="6231" w:name="SUB244010202"/>
      <w:bookmarkEnd w:id="6231"/>
      <w:r>
        <w:rPr>
          <w:rStyle w:val="s0"/>
        </w:rPr>
        <w:t>2) международным полетом признается полет воздушного судна, при котором воздушное судно пересекает границу иностранного государства;</w:t>
      </w:r>
    </w:p>
    <w:p w:rsidR="00057B03" w:rsidRDefault="00057B03">
      <w:pPr>
        <w:ind w:firstLine="400"/>
        <w:jc w:val="both"/>
        <w:divId w:val="1841962190"/>
      </w:pPr>
      <w:bookmarkStart w:id="6232" w:name="SUB244010203"/>
      <w:bookmarkEnd w:id="6232"/>
      <w:r>
        <w:rPr>
          <w:rStyle w:val="s0"/>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057B03" w:rsidRDefault="00057B03">
      <w:pPr>
        <w:ind w:firstLine="400"/>
        <w:jc w:val="both"/>
        <w:divId w:val="1841962190"/>
      </w:pPr>
      <w:r>
        <w:rPr>
          <w:rStyle w:val="s0"/>
        </w:rPr>
        <w:t>территории двух или более государств;</w:t>
      </w:r>
    </w:p>
    <w:p w:rsidR="00057B03" w:rsidRDefault="00057B03">
      <w:pPr>
        <w:ind w:firstLine="400"/>
        <w:jc w:val="both"/>
        <w:divId w:val="1841962190"/>
      </w:pPr>
      <w:r>
        <w:rPr>
          <w:rStyle w:val="s0"/>
        </w:rPr>
        <w:t>территории одного государства, если предусмотрена остановка на территории другого государства.</w:t>
      </w:r>
    </w:p>
    <w:p w:rsidR="00057B03" w:rsidRDefault="00057B03">
      <w:pPr>
        <w:ind w:firstLine="400"/>
        <w:jc w:val="both"/>
        <w:divId w:val="1841962190"/>
      </w:pPr>
      <w:r>
        <w:rPr>
          <w:rStyle w:val="s0"/>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057B03" w:rsidRDefault="00057B03">
      <w:pPr>
        <w:jc w:val="both"/>
        <w:divId w:val="1841962190"/>
      </w:pPr>
      <w:bookmarkStart w:id="6233" w:name="SUB244010300"/>
      <w:bookmarkEnd w:id="6233"/>
      <w:r>
        <w:rPr>
          <w:rStyle w:val="s3"/>
        </w:rPr>
        <w:t xml:space="preserve">В пункт 3 внесены изменения в соответствии с </w:t>
      </w:r>
      <w:hyperlink r:id="rId1986" w:history="1">
        <w:r>
          <w:rPr>
            <w:rStyle w:val="a3"/>
            <w:i/>
            <w:iCs/>
            <w:color w:val="000080"/>
            <w:bdr w:val="none" w:sz="0" w:space="0" w:color="auto" w:frame="1"/>
          </w:rPr>
          <w:t>Законом</w:t>
        </w:r>
      </w:hyperlink>
      <w:r>
        <w:rPr>
          <w:rStyle w:val="s3"/>
        </w:rPr>
        <w:t xml:space="preserve"> РК от 27.04.12 г. № 15-V (введены в действие с 1 января 2011 г.) (</w:t>
      </w:r>
      <w:bookmarkStart w:id="6234" w:name="sub1002401636"/>
      <w:r>
        <w:rPr>
          <w:rStyle w:val="s9"/>
          <w:bdr w:val="none" w:sz="0" w:space="0" w:color="auto" w:frame="1"/>
        </w:rPr>
        <w:fldChar w:fldCharType="begin"/>
      </w:r>
      <w:r>
        <w:rPr>
          <w:rStyle w:val="s9"/>
          <w:bdr w:val="none" w:sz="0" w:space="0" w:color="auto" w:frame="1"/>
        </w:rPr>
        <w:instrText xml:space="preserve"> HYPERLINK "jl:31181925.244010300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34"/>
      <w:r>
        <w:rPr>
          <w:rStyle w:val="s3"/>
        </w:rPr>
        <w:t>)</w:t>
      </w:r>
    </w:p>
    <w:p w:rsidR="00057B03" w:rsidRDefault="00057B03">
      <w:pPr>
        <w:ind w:firstLine="400"/>
        <w:jc w:val="both"/>
        <w:divId w:val="1841962190"/>
      </w:pPr>
      <w:r>
        <w:rPr>
          <w:rStyle w:val="s0"/>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057B03" w:rsidRDefault="00057B03">
      <w:pPr>
        <w:jc w:val="both"/>
        <w:divId w:val="1841962190"/>
      </w:pPr>
      <w:bookmarkStart w:id="6235" w:name="SUB244010301"/>
      <w:bookmarkEnd w:id="6235"/>
      <w:r>
        <w:rPr>
          <w:rStyle w:val="s3"/>
        </w:rPr>
        <w:t xml:space="preserve">В подпункт 1 внесены изменения в соответствии с </w:t>
      </w:r>
      <w:bookmarkStart w:id="6236" w:name="sub1003779676"/>
      <w:r>
        <w:rPr>
          <w:rStyle w:val="s9"/>
          <w:bdr w:val="none" w:sz="0" w:space="0" w:color="auto" w:frame="1"/>
        </w:rPr>
        <w:fldChar w:fldCharType="begin"/>
      </w:r>
      <w:r>
        <w:rPr>
          <w:rStyle w:val="s9"/>
          <w:bdr w:val="none" w:sz="0" w:space="0" w:color="auto" w:frame="1"/>
        </w:rPr>
        <w:instrText xml:space="preserve"> HYPERLINK "jl:31416668.2441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36"/>
      <w:r>
        <w:rPr>
          <w:rStyle w:val="s3"/>
        </w:rPr>
        <w:t xml:space="preserve"> РК от 04.07.13 г. № 132-V (введены в действие с 1 января 2014 г.) (</w:t>
      </w:r>
      <w:bookmarkStart w:id="6237" w:name="sub1003779677"/>
      <w:r>
        <w:rPr>
          <w:rStyle w:val="s9"/>
          <w:bdr w:val="none" w:sz="0" w:space="0" w:color="auto" w:frame="1"/>
        </w:rPr>
        <w:fldChar w:fldCharType="begin"/>
      </w:r>
      <w:r>
        <w:rPr>
          <w:rStyle w:val="s9"/>
          <w:bdr w:val="none" w:sz="0" w:space="0" w:color="auto" w:frame="1"/>
        </w:rPr>
        <w:instrText xml:space="preserve"> HYPERLINK "jl:31482402.244010300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37"/>
      <w:r>
        <w:rPr>
          <w:rStyle w:val="s3"/>
        </w:rPr>
        <w:t>)</w:t>
      </w:r>
    </w:p>
    <w:p w:rsidR="00057B03" w:rsidRDefault="00057B03">
      <w:pPr>
        <w:ind w:firstLine="400"/>
        <w:jc w:val="both"/>
        <w:divId w:val="1841962190"/>
      </w:pPr>
      <w:r>
        <w:rPr>
          <w:rStyle w:val="s0"/>
        </w:rPr>
        <w:t>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057B03" w:rsidRDefault="00057B03">
      <w:pPr>
        <w:ind w:firstLine="400"/>
        <w:jc w:val="both"/>
        <w:divId w:val="1841962190"/>
      </w:pPr>
      <w:r>
        <w:rPr>
          <w:rStyle w:val="s0"/>
        </w:rPr>
        <w:t>заявка иностранной авиакомпании и (или) договор (соглашение) аэропорта с иностранной авиакомпанией - при осуществлении нерегулярных рейсов.</w:t>
      </w:r>
    </w:p>
    <w:p w:rsidR="00057B03" w:rsidRDefault="00057B03">
      <w:pPr>
        <w:ind w:firstLine="400"/>
        <w:jc w:val="both"/>
        <w:divId w:val="1841962190"/>
      </w:pPr>
      <w:r>
        <w:rPr>
          <w:rStyle w:val="s0"/>
        </w:rPr>
        <w:t>При этом в заявке должны быть указаны следующие сведения:</w:t>
      </w:r>
    </w:p>
    <w:p w:rsidR="00057B03" w:rsidRDefault="00057B03">
      <w:pPr>
        <w:ind w:firstLine="400"/>
        <w:jc w:val="both"/>
        <w:divId w:val="1841962190"/>
      </w:pPr>
      <w:r>
        <w:rPr>
          <w:rStyle w:val="s0"/>
        </w:rPr>
        <w:t>наименование авиакомпании с указанием государства, в котором она зарегистрирована;</w:t>
      </w:r>
    </w:p>
    <w:p w:rsidR="00057B03" w:rsidRDefault="00057B03">
      <w:pPr>
        <w:ind w:firstLine="400"/>
        <w:jc w:val="both"/>
        <w:divId w:val="1841962190"/>
      </w:pPr>
      <w:r>
        <w:rPr>
          <w:rStyle w:val="s0"/>
        </w:rPr>
        <w:t>дата предполагаемой посадки воздушного судна.</w:t>
      </w:r>
    </w:p>
    <w:p w:rsidR="00057B03" w:rsidRDefault="00057B03">
      <w:pPr>
        <w:ind w:firstLine="400"/>
        <w:jc w:val="both"/>
        <w:divId w:val="1841962190"/>
      </w:pPr>
      <w:r>
        <w:rPr>
          <w:rStyle w:val="s0"/>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057B03" w:rsidRDefault="00057B03">
      <w:pPr>
        <w:ind w:firstLine="400"/>
        <w:jc w:val="both"/>
        <w:divId w:val="1841962190"/>
      </w:pPr>
      <w:r>
        <w:rPr>
          <w:rStyle w:val="s0"/>
        </w:rPr>
        <w:t>Для целей настоящего подпункта:</w:t>
      </w:r>
    </w:p>
    <w:p w:rsidR="00057B03" w:rsidRDefault="00057B03">
      <w:pPr>
        <w:ind w:firstLine="400"/>
        <w:jc w:val="both"/>
        <w:divId w:val="1841962190"/>
      </w:pPr>
      <w:r>
        <w:rPr>
          <w:rStyle w:val="s0"/>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bookmarkStart w:id="6238" w:name="sub1001523034"/>
      <w:r>
        <w:fldChar w:fldCharType="begin"/>
      </w:r>
      <w:r>
        <w:instrText xml:space="preserve"> HYPERLINK "jl:30789893.0 " </w:instrText>
      </w:r>
      <w:r>
        <w:fldChar w:fldCharType="separate"/>
      </w:r>
      <w:r>
        <w:rPr>
          <w:rStyle w:val="a3"/>
          <w:color w:val="000080"/>
        </w:rPr>
        <w:t>законодательством</w:t>
      </w:r>
      <w:r>
        <w:fldChar w:fldCharType="end"/>
      </w:r>
      <w:r>
        <w:rPr>
          <w:rStyle w:val="s0"/>
        </w:rPr>
        <w:t xml:space="preserve"> Республики Казахстан об использовании воздушного пространства Республики Казахстан и деятельности авиации;</w:t>
      </w:r>
    </w:p>
    <w:p w:rsidR="00057B03" w:rsidRDefault="00057B03">
      <w:pPr>
        <w:ind w:firstLine="400"/>
        <w:jc w:val="both"/>
        <w:divId w:val="1841962190"/>
      </w:pPr>
      <w:r>
        <w:rPr>
          <w:rStyle w:val="s0"/>
        </w:rPr>
        <w:t>нерегулярным рейсом признается рейс, не подпадающий под определение регулярного рейса;</w:t>
      </w:r>
    </w:p>
    <w:p w:rsidR="00057B03" w:rsidRDefault="00057B03">
      <w:pPr>
        <w:ind w:firstLine="400"/>
        <w:jc w:val="both"/>
        <w:divId w:val="1841962190"/>
      </w:pPr>
      <w:bookmarkStart w:id="6239" w:name="SUB244010302"/>
      <w:bookmarkEnd w:id="6239"/>
      <w:r>
        <w:rPr>
          <w:rStyle w:val="s0"/>
        </w:rPr>
        <w:t>2) расходный ордер или требование на заправку иностранного воздушного судна, в котором должны быть указаны следующие сведения:</w:t>
      </w:r>
    </w:p>
    <w:p w:rsidR="00057B03" w:rsidRDefault="00057B03">
      <w:pPr>
        <w:ind w:firstLine="400"/>
        <w:jc w:val="both"/>
        <w:divId w:val="1841962190"/>
      </w:pPr>
      <w:r>
        <w:rPr>
          <w:rStyle w:val="s0"/>
        </w:rPr>
        <w:t>наименование авиакомпании;</w:t>
      </w:r>
    </w:p>
    <w:p w:rsidR="00057B03" w:rsidRDefault="00057B03">
      <w:pPr>
        <w:ind w:firstLine="400"/>
        <w:jc w:val="both"/>
        <w:divId w:val="1841962190"/>
      </w:pPr>
      <w:r>
        <w:rPr>
          <w:rStyle w:val="s0"/>
        </w:rPr>
        <w:t xml:space="preserve">количество заправленных горюче-смазочных материалов; </w:t>
      </w:r>
    </w:p>
    <w:p w:rsidR="00057B03" w:rsidRDefault="00057B03">
      <w:pPr>
        <w:ind w:firstLine="400"/>
        <w:jc w:val="both"/>
        <w:divId w:val="1841962190"/>
      </w:pPr>
      <w:r>
        <w:rPr>
          <w:rStyle w:val="s0"/>
        </w:rPr>
        <w:t>дата заправки воздушного судна;</w:t>
      </w:r>
    </w:p>
    <w:p w:rsidR="00057B03" w:rsidRDefault="00057B03">
      <w:pPr>
        <w:ind w:firstLine="400"/>
        <w:jc w:val="both"/>
        <w:divId w:val="1841962190"/>
      </w:pPr>
      <w:r>
        <w:rPr>
          <w:rStyle w:val="s0"/>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057B03" w:rsidRDefault="00057B03">
      <w:pPr>
        <w:ind w:firstLine="400"/>
        <w:jc w:val="both"/>
        <w:divId w:val="1841962190"/>
      </w:pPr>
      <w:bookmarkStart w:id="6240" w:name="SUB244010303"/>
      <w:bookmarkEnd w:id="6240"/>
      <w:r>
        <w:rPr>
          <w:rStyle w:val="s0"/>
        </w:rPr>
        <w:t xml:space="preserve">3) копии транспортных (перевозочных), коммерческих и (или) иных документов с отметкой таможенного органа, подтверждающих заправку горюче-смазочными материалами воздушных судов иностранных авиакомпаний, выполняющих международные полеты, международные воздушные перевозки, - в случае заправки иностранных воздушных судов, выполняющих международные полеты, международные воздушные перевозки, за исключением рейсов, в отношении которых в соответствии с </w:t>
      </w:r>
      <w:bookmarkStart w:id="6241" w:name="sub1001501289"/>
      <w:r>
        <w:fldChar w:fldCharType="begin"/>
      </w:r>
      <w:r>
        <w:instrText xml:space="preserve"> HYPERLINK "jl:30482970.0 30776062.0 " </w:instrText>
      </w:r>
      <w:r>
        <w:fldChar w:fldCharType="separate"/>
      </w:r>
      <w:r>
        <w:rPr>
          <w:rStyle w:val="a3"/>
          <w:color w:val="000080"/>
        </w:rPr>
        <w:t>таможенным законодательством</w:t>
      </w:r>
      <w:r>
        <w:fldChar w:fldCharType="end"/>
      </w:r>
      <w:bookmarkEnd w:id="6241"/>
      <w:r>
        <w:rPr>
          <w:rStyle w:val="s0"/>
        </w:rPr>
        <w:t xml:space="preserve"> Таможенного союза и (или) таможенным законодательством Республики Казахстан не предусмотрены таможенное оформление и таможенный контроль;</w:t>
      </w:r>
    </w:p>
    <w:p w:rsidR="00057B03" w:rsidRDefault="00057B03">
      <w:pPr>
        <w:ind w:firstLine="400"/>
        <w:jc w:val="both"/>
        <w:divId w:val="1841962190"/>
      </w:pPr>
      <w:bookmarkStart w:id="6242" w:name="SUB244010304"/>
      <w:bookmarkEnd w:id="6242"/>
      <w:r>
        <w:rPr>
          <w:rStyle w:val="s0"/>
        </w:rPr>
        <w:t>4) документ, подтверждающий факт оплаты иностранной авиакомпанией за реализованные аэропортом горюче-смазочные материалы;</w:t>
      </w:r>
    </w:p>
    <w:p w:rsidR="00057B03" w:rsidRDefault="00057B03">
      <w:pPr>
        <w:ind w:firstLine="400"/>
        <w:jc w:val="both"/>
        <w:divId w:val="1841962190"/>
      </w:pPr>
      <w:bookmarkStart w:id="6243" w:name="SUB244010305"/>
      <w:bookmarkEnd w:id="6243"/>
      <w:r>
        <w:rPr>
          <w:rStyle w:val="s0"/>
        </w:rPr>
        <w:t xml:space="preserve">5) исключен в соответствии с </w:t>
      </w:r>
      <w:hyperlink r:id="rId1987" w:history="1">
        <w:r>
          <w:rPr>
            <w:rStyle w:val="a3"/>
            <w:color w:val="000080"/>
          </w:rPr>
          <w:t>Законом</w:t>
        </w:r>
      </w:hyperlink>
      <w:bookmarkEnd w:id="6228"/>
      <w:r>
        <w:rPr>
          <w:rStyle w:val="s0"/>
        </w:rPr>
        <w:t xml:space="preserve"> РК от 27.04.12 г. № 15-</w:t>
      </w:r>
      <w:r>
        <w:rPr>
          <w:rStyle w:val="s3"/>
        </w:rPr>
        <w:t>V (введено в действие с 1 января 2011 г.) (</w:t>
      </w:r>
      <w:bookmarkStart w:id="6244" w:name="sub1002401637"/>
      <w:r>
        <w:rPr>
          <w:rStyle w:val="s9"/>
          <w:bdr w:val="none" w:sz="0" w:space="0" w:color="auto" w:frame="1"/>
        </w:rPr>
        <w:fldChar w:fldCharType="begin"/>
      </w:r>
      <w:r>
        <w:rPr>
          <w:rStyle w:val="s9"/>
          <w:bdr w:val="none" w:sz="0" w:space="0" w:color="auto" w:frame="1"/>
        </w:rPr>
        <w:instrText xml:space="preserve"> HYPERLINK "jl:31181925.244010305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44"/>
      <w:r>
        <w:rPr>
          <w:rStyle w:val="s3"/>
        </w:rPr>
        <w:t>)</w:t>
      </w:r>
    </w:p>
    <w:p w:rsidR="00057B03" w:rsidRDefault="00057B03">
      <w:pPr>
        <w:ind w:firstLine="400"/>
        <w:jc w:val="both"/>
        <w:divId w:val="1841962190"/>
      </w:pPr>
      <w:bookmarkStart w:id="6245" w:name="SUB244010306"/>
      <w:bookmarkEnd w:id="6245"/>
      <w:r>
        <w:rPr>
          <w:rStyle w:val="s0"/>
        </w:rPr>
        <w:t xml:space="preserve">6)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w:t>
      </w:r>
      <w:bookmarkStart w:id="6246" w:name="sub1003555666"/>
      <w:r>
        <w:fldChar w:fldCharType="begin"/>
      </w:r>
      <w:r>
        <w:instrText xml:space="preserve"> HYPERLINK "jl:31410354.0 " </w:instrText>
      </w:r>
      <w:r>
        <w:fldChar w:fldCharType="separate"/>
      </w:r>
      <w:r>
        <w:rPr>
          <w:rStyle w:val="a3"/>
          <w:color w:val="000080"/>
        </w:rPr>
        <w:t>форме</w:t>
      </w:r>
      <w:r>
        <w:fldChar w:fldCharType="end"/>
      </w:r>
      <w:bookmarkEnd w:id="6246"/>
      <w:r>
        <w:rPr>
          <w:rStyle w:val="s0"/>
        </w:rPr>
        <w:t xml:space="preserve"> и порядку, которые утверждены уполномоченным органом по согласованию с уполномоченным органом в сфере гражданской авиации.</w:t>
      </w:r>
    </w:p>
    <w:p w:rsidR="00057B03" w:rsidRDefault="00057B03">
      <w:pPr>
        <w:ind w:firstLine="400"/>
        <w:jc w:val="both"/>
        <w:divId w:val="1841962190"/>
      </w:pPr>
      <w:r>
        <w:rPr>
          <w:rStyle w:val="s0"/>
        </w:rPr>
        <w:t>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Таможенного союза и (или) таможенным законодательством Республики Казахстан не предусмотрены таможенное оформление и таможенный контроль.</w:t>
      </w:r>
    </w:p>
    <w:bookmarkStart w:id="6247" w:name="sub1004470669"/>
    <w:p w:rsidR="00057B03" w:rsidRDefault="00057B03">
      <w:pPr>
        <w:jc w:val="both"/>
        <w:divId w:val="1841962190"/>
      </w:pPr>
      <w:r>
        <w:fldChar w:fldCharType="begin"/>
      </w:r>
      <w:r>
        <w:instrText xml:space="preserve"> HYPERLINK "jl:31676664.0 " </w:instrText>
      </w:r>
      <w:r>
        <w:fldChar w:fldCharType="separate"/>
      </w:r>
      <w:r>
        <w:rPr>
          <w:rStyle w:val="a3"/>
          <w:rFonts w:ascii="Wingdings" w:hAnsi="Wingdings"/>
          <w:i/>
          <w:iCs/>
          <w:color w:val="000080"/>
        </w:rPr>
        <w:t>*</w:t>
      </w:r>
      <w:r>
        <w:fldChar w:fldCharType="end"/>
      </w:r>
      <w:bookmarkEnd w:id="6247"/>
    </w:p>
    <w:p w:rsidR="00057B03" w:rsidRDefault="00057B03">
      <w:pPr>
        <w:ind w:firstLine="400"/>
        <w:jc w:val="both"/>
        <w:divId w:val="1841962190"/>
      </w:pPr>
      <w:r>
        <w:t> </w:t>
      </w:r>
    </w:p>
    <w:p w:rsidR="00057B03" w:rsidRDefault="00057B03">
      <w:pPr>
        <w:jc w:val="both"/>
        <w:divId w:val="1841962190"/>
      </w:pPr>
      <w:bookmarkStart w:id="6248" w:name="SUB244020000"/>
      <w:bookmarkEnd w:id="6248"/>
      <w:r>
        <w:rPr>
          <w:rStyle w:val="s3"/>
        </w:rPr>
        <w:t xml:space="preserve">Кодекс дополнен статьей 244-2 в соответствии с </w:t>
      </w:r>
      <w:hyperlink r:id="rId1988" w:history="1">
        <w:r>
          <w:rPr>
            <w:rStyle w:val="a3"/>
            <w:i/>
            <w:iCs/>
            <w:color w:val="000080"/>
            <w:bdr w:val="none" w:sz="0" w:space="0" w:color="auto" w:frame="1"/>
          </w:rPr>
          <w:t>Законом</w:t>
        </w:r>
      </w:hyperlink>
      <w:r>
        <w:rPr>
          <w:rStyle w:val="s3"/>
        </w:rPr>
        <w:t xml:space="preserve"> РК от 21.07.11 г. № 470-IV (введены в действие с 1 января 2012 г.); заголовок изложен в редакции </w:t>
      </w:r>
      <w:bookmarkStart w:id="6249" w:name="sub1002707429"/>
      <w:r>
        <w:rPr>
          <w:rStyle w:val="s9"/>
          <w:bdr w:val="none" w:sz="0" w:space="0" w:color="auto" w:frame="1"/>
        </w:rPr>
        <w:fldChar w:fldCharType="begin"/>
      </w:r>
      <w:r>
        <w:rPr>
          <w:rStyle w:val="s9"/>
          <w:bdr w:val="none" w:sz="0" w:space="0" w:color="auto" w:frame="1"/>
        </w:rPr>
        <w:instrText xml:space="preserve"> HYPERLINK "jl:31311025.2442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2012 г.) (</w:t>
      </w:r>
      <w:bookmarkStart w:id="6250" w:name="sub1002716784"/>
      <w:r>
        <w:rPr>
          <w:rStyle w:val="s9"/>
          <w:bdr w:val="none" w:sz="0" w:space="0" w:color="auto" w:frame="1"/>
        </w:rPr>
        <w:fldChar w:fldCharType="begin"/>
      </w:r>
      <w:r>
        <w:rPr>
          <w:rStyle w:val="s9"/>
          <w:bdr w:val="none" w:sz="0" w:space="0" w:color="auto" w:frame="1"/>
        </w:rPr>
        <w:instrText xml:space="preserve"> HYPERLINK "jl:31313173.244020000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244-2. Налогообложение товаров, реализуемых на территорию специальной экономической зоны</w:t>
      </w:r>
    </w:p>
    <w:p w:rsidR="00057B03" w:rsidRDefault="00057B03">
      <w:pPr>
        <w:jc w:val="both"/>
        <w:divId w:val="1841962190"/>
      </w:pPr>
      <w:r>
        <w:rPr>
          <w:rStyle w:val="s3"/>
        </w:rPr>
        <w:t xml:space="preserve">В пункт 1 внесены изменения в соответствии с </w:t>
      </w:r>
      <w:hyperlink r:id="rId1989" w:history="1">
        <w:r>
          <w:rPr>
            <w:rStyle w:val="a3"/>
            <w:i/>
            <w:iCs/>
            <w:color w:val="000080"/>
            <w:bdr w:val="none" w:sz="0" w:space="0" w:color="auto" w:frame="1"/>
          </w:rPr>
          <w:t>Законом</w:t>
        </w:r>
      </w:hyperlink>
      <w:r>
        <w:rPr>
          <w:rStyle w:val="s3"/>
        </w:rPr>
        <w:t xml:space="preserve"> РК от 26.12.12 г. № 61-V (введены в действие с 1 января 2012 г.) (</w:t>
      </w:r>
      <w:hyperlink r:id="rId1990" w:history="1">
        <w:r>
          <w:rPr>
            <w:rStyle w:val="a3"/>
            <w:i/>
            <w:iCs/>
            <w:color w:val="000080"/>
            <w:bdr w:val="none" w:sz="0" w:space="0" w:color="auto" w:frame="1"/>
          </w:rPr>
          <w:t>см. стар. ред.</w:t>
        </w:r>
      </w:hyperlink>
      <w:r>
        <w:rPr>
          <w:rStyle w:val="s3"/>
        </w:rPr>
        <w:t>)</w:t>
      </w:r>
    </w:p>
    <w:p w:rsidR="00057B03" w:rsidRDefault="00057B03">
      <w:pPr>
        <w:ind w:firstLine="400"/>
        <w:jc w:val="both"/>
        <w:divId w:val="1841962190"/>
      </w:pPr>
      <w:r>
        <w:rPr>
          <w:rStyle w:val="s0"/>
        </w:rPr>
        <w:t xml:space="preserve">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w:t>
      </w:r>
      <w:bookmarkStart w:id="6251" w:name="sub1002602417"/>
      <w:r>
        <w:fldChar w:fldCharType="begin"/>
      </w:r>
      <w:r>
        <w:instrText xml:space="preserve"> HYPERLINK "jl:31270600.0 31272184.0 31272192.0 31272196.0 " </w:instrText>
      </w:r>
      <w:r>
        <w:fldChar w:fldCharType="separate"/>
      </w:r>
      <w:r>
        <w:rPr>
          <w:rStyle w:val="a3"/>
          <w:color w:val="000080"/>
        </w:rPr>
        <w:t>перечню</w:t>
      </w:r>
      <w:r>
        <w:fldChar w:fldCharType="end"/>
      </w:r>
      <w:bookmarkEnd w:id="6251"/>
      <w:r>
        <w:t xml:space="preserve"> </w:t>
      </w:r>
      <w:r>
        <w:rPr>
          <w:rStyle w:val="s0"/>
        </w:rPr>
        <w:t>товаров, определенных Правительством Республики Казахстан, облагается налогом на добавленную стоимость по нулевой ставке.</w:t>
      </w:r>
    </w:p>
    <w:p w:rsidR="00057B03" w:rsidRDefault="00057B03">
      <w:pPr>
        <w:ind w:firstLine="400"/>
        <w:jc w:val="both"/>
        <w:divId w:val="1841962190"/>
      </w:pPr>
      <w:r>
        <w:rPr>
          <w:rStyle w:val="s0"/>
        </w:rPr>
        <w:t xml:space="preserve">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 </w:t>
      </w:r>
      <w:bookmarkStart w:id="6252" w:name="sub1004515778"/>
      <w:r>
        <w:fldChar w:fldCharType="begin"/>
      </w:r>
      <w:r>
        <w:instrText xml:space="preserve"> HYPERLINK "jl:31656583.0 " </w:instrText>
      </w:r>
      <w:r>
        <w:fldChar w:fldCharType="separate"/>
      </w:r>
      <w:r>
        <w:rPr>
          <w:rStyle w:val="a3"/>
          <w:rFonts w:ascii="Wingdings" w:hAnsi="Wingdings"/>
          <w:i/>
          <w:iCs/>
          <w:color w:val="000080"/>
        </w:rPr>
        <w:t>*</w:t>
      </w:r>
      <w:r>
        <w:fldChar w:fldCharType="end"/>
      </w:r>
      <w:bookmarkEnd w:id="6252"/>
    </w:p>
    <w:p w:rsidR="00057B03" w:rsidRDefault="00057B03">
      <w:pPr>
        <w:ind w:firstLine="400"/>
        <w:jc w:val="both"/>
        <w:divId w:val="1841962190"/>
      </w:pPr>
      <w:bookmarkStart w:id="6253" w:name="SUB244020200"/>
      <w:bookmarkEnd w:id="6253"/>
      <w:r>
        <w:rPr>
          <w:rStyle w:val="s0"/>
        </w:rPr>
        <w:t>2. Документами, подтверждающими обороты, облагаемые по нулевой ставке, при реализации товаров, полностью потребляемых при осуществлении деятельности,</w:t>
      </w:r>
      <w:r>
        <w:t xml:space="preserve"> </w:t>
      </w:r>
      <w:r>
        <w:rPr>
          <w:rStyle w:val="s0"/>
        </w:rPr>
        <w:t>отвечающей целям создания специальных экономических</w:t>
      </w:r>
      <w:r>
        <w:t xml:space="preserve"> </w:t>
      </w:r>
      <w:r>
        <w:rPr>
          <w:rStyle w:val="s0"/>
        </w:rPr>
        <w:t>зон, являются:</w:t>
      </w:r>
    </w:p>
    <w:p w:rsidR="00057B03" w:rsidRDefault="00057B03">
      <w:pPr>
        <w:ind w:firstLine="400"/>
        <w:jc w:val="both"/>
        <w:divId w:val="1841962190"/>
      </w:pPr>
      <w:bookmarkStart w:id="6254" w:name="SUB244020201"/>
      <w:bookmarkEnd w:id="6254"/>
      <w:r>
        <w:rPr>
          <w:rStyle w:val="s0"/>
        </w:rPr>
        <w:t>1) договор (контракт) на поставку товаров с организациями, осуществляющими деятельность на территориях специальных экономических зон;</w:t>
      </w:r>
    </w:p>
    <w:p w:rsidR="00057B03" w:rsidRDefault="00057B03">
      <w:pPr>
        <w:ind w:firstLine="400"/>
        <w:jc w:val="both"/>
        <w:divId w:val="1841962190"/>
      </w:pPr>
      <w:bookmarkStart w:id="6255" w:name="SUB244020202"/>
      <w:bookmarkEnd w:id="6255"/>
      <w:r>
        <w:rPr>
          <w:rStyle w:val="s0"/>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057B03" w:rsidRDefault="00057B03">
      <w:pPr>
        <w:ind w:firstLine="400"/>
        <w:jc w:val="both"/>
        <w:divId w:val="1841962190"/>
      </w:pPr>
      <w:bookmarkStart w:id="6256" w:name="SUB244020203"/>
      <w:bookmarkEnd w:id="6256"/>
      <w:r>
        <w:rPr>
          <w:rStyle w:val="s0"/>
        </w:rPr>
        <w:t>3) копии товаросопроводительных документов, подтверждающих отгрузку товаров организациям, указанным в подпункте 1) настоящего пункта;</w:t>
      </w:r>
    </w:p>
    <w:p w:rsidR="00057B03" w:rsidRDefault="00057B03">
      <w:pPr>
        <w:ind w:firstLine="400"/>
        <w:jc w:val="both"/>
        <w:divId w:val="1841962190"/>
      </w:pPr>
      <w:bookmarkStart w:id="6257" w:name="SUB244020204"/>
      <w:bookmarkEnd w:id="6257"/>
      <w:r>
        <w:rPr>
          <w:rStyle w:val="s0"/>
        </w:rPr>
        <w:t>4) копии документов, подтверждающих получение товаров организациями, указанными в подпункте 1) настоящего пункта.</w:t>
      </w:r>
    </w:p>
    <w:p w:rsidR="00057B03" w:rsidRDefault="00057B03">
      <w:pPr>
        <w:jc w:val="both"/>
        <w:divId w:val="1841962190"/>
      </w:pPr>
      <w:bookmarkStart w:id="6258" w:name="SUB244022100"/>
      <w:bookmarkEnd w:id="6258"/>
      <w:r>
        <w:rPr>
          <w:rStyle w:val="s3"/>
        </w:rPr>
        <w:t xml:space="preserve">Статья дополнена пунктом 2-1 в соответствии с </w:t>
      </w:r>
      <w:bookmarkStart w:id="6259" w:name="sub1003775189"/>
      <w:r>
        <w:rPr>
          <w:rStyle w:val="s9"/>
          <w:bdr w:val="none" w:sz="0" w:space="0" w:color="auto" w:frame="1"/>
        </w:rPr>
        <w:fldChar w:fldCharType="begin"/>
      </w:r>
      <w:r>
        <w:rPr>
          <w:rStyle w:val="s9"/>
          <w:bdr w:val="none" w:sz="0" w:space="0" w:color="auto" w:frame="1"/>
        </w:rPr>
        <w:instrText xml:space="preserve"> HYPERLINK "jl:31481968.2442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59"/>
      <w:r>
        <w:rPr>
          <w:rStyle w:val="s3"/>
        </w:rPr>
        <w:t xml:space="preserve"> РК от 05.12.13 г. № 152-V (введено в действие с 1 января 2014 г.)</w:t>
      </w:r>
    </w:p>
    <w:p w:rsidR="00057B03" w:rsidRDefault="00057B03">
      <w:pPr>
        <w:ind w:firstLine="400"/>
        <w:jc w:val="both"/>
        <w:divId w:val="1841962190"/>
      </w:pPr>
      <w:r>
        <w:rPr>
          <w:rStyle w:val="s0"/>
        </w:rPr>
        <w:t>2-1.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057B03" w:rsidRDefault="00057B03">
      <w:pPr>
        <w:jc w:val="both"/>
        <w:divId w:val="1841962190"/>
      </w:pPr>
      <w:bookmarkStart w:id="6260" w:name="SUB244020300"/>
      <w:bookmarkEnd w:id="6260"/>
      <w:r>
        <w:rPr>
          <w:rStyle w:val="s3"/>
        </w:rPr>
        <w:t xml:space="preserve">Пункт 3 изложен в редакции </w:t>
      </w:r>
      <w:hyperlink r:id="rId1991" w:history="1">
        <w:r>
          <w:rPr>
            <w:rStyle w:val="a3"/>
            <w:i/>
            <w:iCs/>
            <w:color w:val="000080"/>
            <w:bdr w:val="none" w:sz="0" w:space="0" w:color="auto" w:frame="1"/>
          </w:rPr>
          <w:t>Закона</w:t>
        </w:r>
      </w:hyperlink>
      <w:r>
        <w:rPr>
          <w:rStyle w:val="s3"/>
        </w:rPr>
        <w:t xml:space="preserve"> РК от 26.12.12 г. № 61-V (введено в действие с 1 января 2012 г.) (</w:t>
      </w:r>
      <w:bookmarkStart w:id="6261" w:name="sub1002723484"/>
      <w:r>
        <w:rPr>
          <w:rStyle w:val="s9"/>
          <w:bdr w:val="none" w:sz="0" w:space="0" w:color="auto" w:frame="1"/>
        </w:rPr>
        <w:fldChar w:fldCharType="begin"/>
      </w:r>
      <w:r>
        <w:rPr>
          <w:rStyle w:val="s9"/>
          <w:bdr w:val="none" w:sz="0" w:space="0" w:color="auto" w:frame="1"/>
        </w:rPr>
        <w:instrText xml:space="preserve"> HYPERLINK "jl:31313173.244020300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61"/>
      <w:r>
        <w:rPr>
          <w:rStyle w:val="s3"/>
        </w:rPr>
        <w:t>)</w:t>
      </w:r>
    </w:p>
    <w:p w:rsidR="00057B03" w:rsidRDefault="00057B03">
      <w:pPr>
        <w:ind w:firstLine="400"/>
        <w:jc w:val="both"/>
        <w:divId w:val="1841962190"/>
      </w:pPr>
      <w:r>
        <w:rPr>
          <w:rStyle w:val="s0"/>
        </w:rPr>
        <w:t>3.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после получения подтверждения от налогового органа, находящегося на территории специальной экономической зоны. Основанием для подтверждения является документ об использовании при осуществлении деятельности, отвечающей целям создания специальных экономических зон, ввезенных товаров, который выдается по запросу налогового органа, находящегося на территории специальной экономической зоны, органом управления соответствующей специальной экономической зоны.</w:t>
      </w:r>
    </w:p>
    <w:p w:rsidR="00057B03" w:rsidRDefault="00057B03">
      <w:pPr>
        <w:jc w:val="both"/>
        <w:divId w:val="1841962190"/>
      </w:pPr>
      <w:bookmarkStart w:id="6262" w:name="SUB244020400"/>
      <w:bookmarkEnd w:id="6262"/>
      <w:r>
        <w:rPr>
          <w:rStyle w:val="s3"/>
        </w:rPr>
        <w:t xml:space="preserve">В пункт 4 внесены изменения в соответствии с </w:t>
      </w:r>
      <w:bookmarkStart w:id="6263" w:name="sub1004044413"/>
      <w:r>
        <w:rPr>
          <w:rStyle w:val="s9"/>
          <w:bdr w:val="none" w:sz="0" w:space="0" w:color="auto" w:frame="1"/>
        </w:rPr>
        <w:fldChar w:fldCharType="begin"/>
      </w:r>
      <w:r>
        <w:rPr>
          <w:rStyle w:val="s9"/>
          <w:bdr w:val="none" w:sz="0" w:space="0" w:color="auto" w:frame="1"/>
        </w:rPr>
        <w:instrText xml:space="preserve"> HYPERLINK "jl:31565318.42442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10.06.14 г. № 208-V (</w:t>
      </w:r>
      <w:bookmarkStart w:id="6264" w:name="sub1004044414"/>
      <w:r>
        <w:rPr>
          <w:rStyle w:val="s9"/>
          <w:bdr w:val="none" w:sz="0" w:space="0" w:color="auto" w:frame="1"/>
        </w:rPr>
        <w:fldChar w:fldCharType="begin"/>
      </w:r>
      <w:r>
        <w:rPr>
          <w:rStyle w:val="s9"/>
          <w:bdr w:val="none" w:sz="0" w:space="0" w:color="auto" w:frame="1"/>
        </w:rPr>
        <w:instrText xml:space="preserve"> HYPERLINK "jl:31565535.244020400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64"/>
      <w:r>
        <w:rPr>
          <w:rStyle w:val="s3"/>
        </w:rPr>
        <w:t>)</w:t>
      </w:r>
    </w:p>
    <w:p w:rsidR="00057B03" w:rsidRDefault="00057B03">
      <w:pPr>
        <w:ind w:firstLine="400"/>
        <w:jc w:val="both"/>
        <w:divId w:val="1841962190"/>
      </w:pPr>
      <w:r>
        <w:rPr>
          <w:rStyle w:val="s0"/>
        </w:rPr>
        <w:t>4. Управляющая компания или автономный кластерный фонд выдают документ о фактическом потреблении при осуществлении деятельности, отвечающей целям создания специальных экономических зон, ввезенных товаров.</w:t>
      </w:r>
    </w:p>
    <w:p w:rsidR="00057B03" w:rsidRDefault="00057B03">
      <w:pPr>
        <w:ind w:firstLine="400"/>
        <w:jc w:val="both"/>
        <w:divId w:val="1841962190"/>
      </w:pPr>
      <w:r>
        <w:rPr>
          <w:rStyle w:val="s0"/>
        </w:rPr>
        <w:t>Документ, указанный в части первой настоящего пункта, выдается при наличии финансового обеспечения.</w:t>
      </w:r>
    </w:p>
    <w:p w:rsidR="00057B03" w:rsidRDefault="00057B03">
      <w:pPr>
        <w:ind w:firstLine="400"/>
        <w:jc w:val="both"/>
        <w:divId w:val="1841962190"/>
      </w:pPr>
      <w:r>
        <w:rPr>
          <w:rStyle w:val="s0"/>
        </w:rPr>
        <w:t>В случае установления недостоверности сведений, содержащихся в документе, указанном в части первой настоящего пункта, потери бюджета возмещаются за счет финансового обеспечения.</w:t>
      </w:r>
    </w:p>
    <w:p w:rsidR="00057B03" w:rsidRDefault="00057B03">
      <w:pPr>
        <w:ind w:firstLine="400"/>
        <w:jc w:val="both"/>
        <w:divId w:val="1841962190"/>
      </w:pPr>
      <w:r>
        <w:rPr>
          <w:rStyle w:val="s0"/>
        </w:rPr>
        <w:t>Финансовое обеспечение, формируемое для целей возмещения потерь бюджета, производится следующими способами:</w:t>
      </w:r>
    </w:p>
    <w:p w:rsidR="00057B03" w:rsidRDefault="00057B03">
      <w:pPr>
        <w:ind w:firstLine="400"/>
        <w:jc w:val="both"/>
        <w:divId w:val="1841962190"/>
      </w:pPr>
      <w:r>
        <w:rPr>
          <w:rStyle w:val="s0"/>
        </w:rPr>
        <w:t>деньгами;</w:t>
      </w:r>
    </w:p>
    <w:p w:rsidR="00057B03" w:rsidRDefault="00057B03">
      <w:pPr>
        <w:ind w:firstLine="400"/>
        <w:jc w:val="both"/>
        <w:divId w:val="1841962190"/>
      </w:pPr>
      <w:r>
        <w:rPr>
          <w:rStyle w:val="s0"/>
        </w:rPr>
        <w:t>банковской гарантией;</w:t>
      </w:r>
    </w:p>
    <w:p w:rsidR="00057B03" w:rsidRDefault="00057B03">
      <w:pPr>
        <w:ind w:firstLine="400"/>
        <w:jc w:val="both"/>
        <w:divId w:val="1841962190"/>
      </w:pPr>
      <w:r>
        <w:rPr>
          <w:rStyle w:val="s0"/>
        </w:rPr>
        <w:t>поручительством;</w:t>
      </w:r>
    </w:p>
    <w:p w:rsidR="00057B03" w:rsidRDefault="00057B03">
      <w:pPr>
        <w:ind w:firstLine="400"/>
        <w:jc w:val="both"/>
        <w:divId w:val="1841962190"/>
      </w:pPr>
      <w:r>
        <w:rPr>
          <w:rStyle w:val="s0"/>
        </w:rPr>
        <w:t>залогом имущества;</w:t>
      </w:r>
    </w:p>
    <w:p w:rsidR="00057B03" w:rsidRDefault="00057B03">
      <w:pPr>
        <w:ind w:firstLine="400"/>
        <w:jc w:val="both"/>
        <w:divId w:val="1841962190"/>
      </w:pPr>
      <w:r>
        <w:rPr>
          <w:rStyle w:val="s0"/>
        </w:rPr>
        <w:t>договором страхования.</w:t>
      </w:r>
    </w:p>
    <w:p w:rsidR="00057B03" w:rsidRDefault="00057B03">
      <w:pPr>
        <w:ind w:firstLine="400"/>
        <w:jc w:val="both"/>
        <w:divId w:val="1841962190"/>
      </w:pPr>
      <w:r>
        <w:rPr>
          <w:rStyle w:val="s0"/>
        </w:rPr>
        <w:t>Управляющая компания или автономный кластерный фонд вправе выбрать любой из способов формирования финансового обеспечения, в том числе путем комбинирования двух или нескольких способов.</w:t>
      </w:r>
    </w:p>
    <w:p w:rsidR="00057B03" w:rsidRDefault="00057B03">
      <w:pPr>
        <w:jc w:val="both"/>
        <w:divId w:val="1841962190"/>
      </w:pPr>
      <w:bookmarkStart w:id="6265" w:name="SUB244020500"/>
      <w:bookmarkEnd w:id="6265"/>
      <w:r>
        <w:rPr>
          <w:rStyle w:val="s3"/>
        </w:rPr>
        <w:t xml:space="preserve">Пункт 5 изложен в редакции </w:t>
      </w:r>
      <w:hyperlink r:id="rId1992" w:history="1">
        <w:r>
          <w:rPr>
            <w:rStyle w:val="a3"/>
            <w:i/>
            <w:iCs/>
            <w:color w:val="000080"/>
            <w:bdr w:val="none" w:sz="0" w:space="0" w:color="auto" w:frame="1"/>
          </w:rPr>
          <w:t>Закона</w:t>
        </w:r>
      </w:hyperlink>
      <w:bookmarkEnd w:id="6263"/>
      <w:r>
        <w:rPr>
          <w:rStyle w:val="s3"/>
        </w:rPr>
        <w:t xml:space="preserve"> РК от 10.06.14 г. № 208-V (</w:t>
      </w:r>
      <w:bookmarkStart w:id="6266" w:name="sub1004044417"/>
      <w:r>
        <w:rPr>
          <w:rStyle w:val="s9"/>
          <w:bdr w:val="none" w:sz="0" w:space="0" w:color="auto" w:frame="1"/>
        </w:rPr>
        <w:fldChar w:fldCharType="begin"/>
      </w:r>
      <w:r>
        <w:rPr>
          <w:rStyle w:val="s9"/>
          <w:bdr w:val="none" w:sz="0" w:space="0" w:color="auto" w:frame="1"/>
        </w:rPr>
        <w:instrText xml:space="preserve"> HYPERLINK "jl:31565535.244020500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66"/>
      <w:r>
        <w:rPr>
          <w:rStyle w:val="s3"/>
        </w:rPr>
        <w:t>)</w:t>
      </w:r>
    </w:p>
    <w:p w:rsidR="00057B03" w:rsidRDefault="00057B03">
      <w:pPr>
        <w:ind w:firstLine="400"/>
        <w:jc w:val="both"/>
        <w:divId w:val="1841962190"/>
      </w:pPr>
      <w:r>
        <w:rPr>
          <w:rStyle w:val="s0"/>
        </w:rPr>
        <w:t xml:space="preserve">5. Управляющая компания или автономный кластерный фонд представляют в налоговый орган, находящийся на территории специальной экономической зоны, документы, подтверждающие наличие у управляющей компании или автономного кластерного фонда финансового обеспечения на сумму, эквивалентную не менее чем 205000-кратному </w:t>
      </w:r>
      <w:hyperlink r:id="rId1993" w:history="1">
        <w:r>
          <w:rPr>
            <w:rStyle w:val="a3"/>
            <w:color w:val="000080"/>
          </w:rPr>
          <w:t>месячному расчетному показателю</w:t>
        </w:r>
      </w:hyperlink>
      <w:r>
        <w:rPr>
          <w:rStyle w:val="s0"/>
        </w:rPr>
        <w:t>, установленному законом о республиканском бюджете.</w:t>
      </w:r>
    </w:p>
    <w:bookmarkStart w:id="6267" w:name="sub1002356299"/>
    <w:p w:rsidR="00057B03" w:rsidRDefault="00057B03">
      <w:pPr>
        <w:ind w:firstLine="400"/>
        <w:jc w:val="both"/>
        <w:divId w:val="1841962190"/>
      </w:pPr>
      <w:r>
        <w:fldChar w:fldCharType="begin"/>
      </w:r>
      <w:r>
        <w:instrText xml:space="preserve"> HYPERLINK "jl:31139887.0 " </w:instrText>
      </w:r>
      <w:r>
        <w:fldChar w:fldCharType="separate"/>
      </w:r>
      <w:r>
        <w:rPr>
          <w:rStyle w:val="a3"/>
          <w:color w:val="000080"/>
        </w:rPr>
        <w:t>Порядок формирования финансового обеспечения, представления документов, подтверждающих наличие такого обеспечения у управляющей компании или автономного кластерного фонда, а также возмещения потерь бюджета за счет средств финансового обеспечения</w:t>
      </w:r>
      <w:r>
        <w:fldChar w:fldCharType="end"/>
      </w:r>
      <w:bookmarkEnd w:id="6267"/>
      <w:r>
        <w:rPr>
          <w:rStyle w:val="s0"/>
        </w:rPr>
        <w:t xml:space="preserve"> определяется Правительством Республики Казахстан.</w:t>
      </w:r>
    </w:p>
    <w:p w:rsidR="00057B03" w:rsidRDefault="00057B03">
      <w:pPr>
        <w:ind w:firstLine="400"/>
        <w:jc w:val="both"/>
        <w:divId w:val="1841962190"/>
      </w:pPr>
      <w:r>
        <w:rPr>
          <w:rStyle w:val="s0"/>
        </w:rPr>
        <w:t> </w:t>
      </w:r>
    </w:p>
    <w:p w:rsidR="00057B03" w:rsidRDefault="00057B03">
      <w:pPr>
        <w:jc w:val="both"/>
        <w:divId w:val="1841962190"/>
      </w:pPr>
      <w:bookmarkStart w:id="6268" w:name="SUB244030000"/>
      <w:bookmarkEnd w:id="6268"/>
      <w:r>
        <w:rPr>
          <w:rStyle w:val="s3"/>
        </w:rPr>
        <w:t xml:space="preserve">Кодекс дополнен статьей 244-3 в соответствии с </w:t>
      </w:r>
      <w:hyperlink r:id="rId1994" w:history="1">
        <w:r>
          <w:rPr>
            <w:rStyle w:val="a3"/>
            <w:i/>
            <w:iCs/>
            <w:color w:val="000080"/>
            <w:bdr w:val="none" w:sz="0" w:space="0" w:color="auto" w:frame="1"/>
          </w:rPr>
          <w:t>Законом</w:t>
        </w:r>
      </w:hyperlink>
      <w:bookmarkEnd w:id="4120"/>
      <w:r>
        <w:rPr>
          <w:rStyle w:val="s3"/>
        </w:rPr>
        <w:t xml:space="preserve"> РК от 21.07.11 г. № 470-IV (введены в действие с 1 января 2012 г.); заголовок изложен в редакции </w:t>
      </w:r>
      <w:bookmarkStart w:id="6269" w:name="sub1002723486"/>
      <w:r>
        <w:rPr>
          <w:rStyle w:val="s9"/>
          <w:bdr w:val="none" w:sz="0" w:space="0" w:color="auto" w:frame="1"/>
        </w:rPr>
        <w:fldChar w:fldCharType="begin"/>
      </w:r>
      <w:r>
        <w:rPr>
          <w:rStyle w:val="s9"/>
          <w:bdr w:val="none" w:sz="0" w:space="0" w:color="auto" w:frame="1"/>
        </w:rPr>
        <w:instrText xml:space="preserve"> HYPERLINK "jl:31311025.2443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2012 г.) (</w:t>
      </w:r>
      <w:bookmarkStart w:id="6270" w:name="sub1002716785"/>
      <w:r>
        <w:rPr>
          <w:rStyle w:val="s9"/>
          <w:bdr w:val="none" w:sz="0" w:space="0" w:color="auto" w:frame="1"/>
        </w:rPr>
        <w:fldChar w:fldCharType="begin"/>
      </w:r>
      <w:r>
        <w:rPr>
          <w:rStyle w:val="s9"/>
          <w:bdr w:val="none" w:sz="0" w:space="0" w:color="auto" w:frame="1"/>
        </w:rPr>
        <w:instrText xml:space="preserve"> HYPERLINK "jl:31313173.244030000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70"/>
      <w:r>
        <w:rPr>
          <w:rStyle w:val="s3"/>
        </w:rPr>
        <w:t>)</w:t>
      </w:r>
    </w:p>
    <w:p w:rsidR="00057B03" w:rsidRDefault="00057B03">
      <w:pPr>
        <w:ind w:left="1200" w:hanging="800"/>
        <w:jc w:val="both"/>
        <w:divId w:val="1841962190"/>
      </w:pPr>
      <w:r>
        <w:rPr>
          <w:rStyle w:val="s1"/>
        </w:rPr>
        <w:t>Статья 244-3. Особенности налогообложения товаров, реализуемых на территорию специальной экономической зоны «Астана - новый город»</w:t>
      </w:r>
    </w:p>
    <w:p w:rsidR="00057B03" w:rsidRDefault="00057B03">
      <w:pPr>
        <w:jc w:val="both"/>
        <w:divId w:val="1841962190"/>
      </w:pPr>
      <w:bookmarkStart w:id="6271" w:name="SUB244030100"/>
      <w:bookmarkEnd w:id="6271"/>
      <w:r>
        <w:rPr>
          <w:rStyle w:val="s3"/>
        </w:rPr>
        <w:t xml:space="preserve">В пункт 1 внесены изменения в соответствии с </w:t>
      </w:r>
      <w:hyperlink r:id="rId1995" w:history="1">
        <w:r>
          <w:rPr>
            <w:rStyle w:val="a3"/>
            <w:i/>
            <w:iCs/>
            <w:color w:val="000080"/>
            <w:bdr w:val="none" w:sz="0" w:space="0" w:color="auto" w:frame="1"/>
          </w:rPr>
          <w:t>Законом</w:t>
        </w:r>
      </w:hyperlink>
      <w:bookmarkEnd w:id="6249"/>
      <w:r>
        <w:rPr>
          <w:rStyle w:val="s3"/>
        </w:rPr>
        <w:t xml:space="preserve"> РК от 26.12.12 г. № 61-V (введены в действие с 1 января 2012 г.) (</w:t>
      </w:r>
      <w:hyperlink r:id="rId1996" w:history="1">
        <w:r>
          <w:rPr>
            <w:rStyle w:val="a3"/>
            <w:i/>
            <w:iCs/>
            <w:color w:val="000080"/>
            <w:bdr w:val="none" w:sz="0" w:space="0" w:color="auto" w:frame="1"/>
          </w:rPr>
          <w:t>см. стар. ред.</w:t>
        </w:r>
      </w:hyperlink>
      <w:bookmarkEnd w:id="6250"/>
      <w:r>
        <w:rPr>
          <w:rStyle w:val="s3"/>
        </w:rPr>
        <w:t>)</w:t>
      </w:r>
    </w:p>
    <w:p w:rsidR="00057B03" w:rsidRDefault="00057B03">
      <w:pPr>
        <w:ind w:firstLine="400"/>
        <w:jc w:val="both"/>
        <w:divId w:val="1841962190"/>
      </w:pPr>
      <w:r>
        <w:rPr>
          <w:rStyle w:val="s0"/>
        </w:rPr>
        <w:t xml:space="preserve">1. Если иное не установлено </w:t>
      </w:r>
      <w:bookmarkStart w:id="6272" w:name="sub1002363256"/>
      <w:r>
        <w:fldChar w:fldCharType="begin"/>
      </w:r>
      <w:r>
        <w:instrText xml:space="preserve"> HYPERLINK "jl:30366217.244020000 " </w:instrText>
      </w:r>
      <w:r>
        <w:fldChar w:fldCharType="separate"/>
      </w:r>
      <w:r>
        <w:rPr>
          <w:rStyle w:val="a3"/>
          <w:color w:val="000080"/>
        </w:rPr>
        <w:t>статьей 244-2</w:t>
      </w:r>
      <w:r>
        <w:fldChar w:fldCharType="end"/>
      </w:r>
      <w:bookmarkEnd w:id="6272"/>
      <w:r>
        <w:rPr>
          <w:rStyle w:val="s0"/>
        </w:rPr>
        <w:t xml:space="preserve">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Правительством Республики Казахстан, облагается налогом на добавленную стоимость по нулевой ставке.</w:t>
      </w:r>
    </w:p>
    <w:p w:rsidR="00057B03" w:rsidRDefault="00057B03">
      <w:pPr>
        <w:ind w:firstLine="400"/>
        <w:jc w:val="both"/>
        <w:divId w:val="1841962190"/>
      </w:pPr>
      <w:r>
        <w:rPr>
          <w:rStyle w:val="s0"/>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057B03" w:rsidRDefault="00057B03">
      <w:pPr>
        <w:ind w:firstLine="400"/>
        <w:jc w:val="both"/>
        <w:divId w:val="1841962190"/>
      </w:pPr>
      <w:bookmarkStart w:id="6273" w:name="SUB244030200"/>
      <w:bookmarkEnd w:id="6273"/>
      <w:r>
        <w:rPr>
          <w:rStyle w:val="s0"/>
        </w:rPr>
        <w:t>2. Документами, подтверждающими обороты, облагаемые по нулевой ставке, в соответствии с настоящей статьей являются:</w:t>
      </w:r>
    </w:p>
    <w:p w:rsidR="00057B03" w:rsidRDefault="00057B03">
      <w:pPr>
        <w:ind w:firstLine="400"/>
        <w:jc w:val="both"/>
        <w:divId w:val="1841962190"/>
      </w:pPr>
      <w:bookmarkStart w:id="6274" w:name="SUB244030201"/>
      <w:bookmarkEnd w:id="6274"/>
      <w:r>
        <w:rPr>
          <w:rStyle w:val="s0"/>
        </w:rPr>
        <w:t>1) договор (контракт) на поставку товаров с организациями, осуществляющими на территории специальной экономической зоны «Астана - новый город» строительство объектов, указанных в пункте 1 настоящей статьи;</w:t>
      </w:r>
    </w:p>
    <w:p w:rsidR="00057B03" w:rsidRDefault="00057B03">
      <w:pPr>
        <w:ind w:firstLine="400"/>
        <w:jc w:val="both"/>
        <w:divId w:val="1841962190"/>
      </w:pPr>
      <w:bookmarkStart w:id="6275" w:name="SUB244030202"/>
      <w:bookmarkEnd w:id="6275"/>
      <w:r>
        <w:rPr>
          <w:rStyle w:val="s0"/>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057B03" w:rsidRDefault="00057B03">
      <w:pPr>
        <w:ind w:firstLine="400"/>
        <w:jc w:val="both"/>
        <w:divId w:val="1841962190"/>
      </w:pPr>
      <w:bookmarkStart w:id="6276" w:name="SUB244030203"/>
      <w:bookmarkEnd w:id="6276"/>
      <w:r>
        <w:rPr>
          <w:rStyle w:val="s0"/>
        </w:rPr>
        <w:t>3) копии товаросопроводительных документов, подтверждающих отгрузку товаров организациям, указанным в подпункте 1) настоящего пункта;</w:t>
      </w:r>
    </w:p>
    <w:p w:rsidR="00057B03" w:rsidRDefault="00057B03">
      <w:pPr>
        <w:ind w:firstLine="400"/>
        <w:jc w:val="both"/>
        <w:divId w:val="1841962190"/>
      </w:pPr>
      <w:bookmarkStart w:id="6277" w:name="SUB244030204"/>
      <w:bookmarkEnd w:id="6277"/>
      <w:r>
        <w:rPr>
          <w:rStyle w:val="s0"/>
        </w:rPr>
        <w:t>4) копии документов, подтверждающих получение товаров организациями, указанными в подпункте 1) настоящего пункта.</w:t>
      </w:r>
    </w:p>
    <w:p w:rsidR="00057B03" w:rsidRDefault="00057B03">
      <w:pPr>
        <w:jc w:val="both"/>
        <w:divId w:val="1841962190"/>
      </w:pPr>
      <w:bookmarkStart w:id="6278" w:name="SUB244032100"/>
      <w:bookmarkEnd w:id="6278"/>
      <w:r>
        <w:rPr>
          <w:rStyle w:val="s3"/>
        </w:rPr>
        <w:t xml:space="preserve">Статья дополнена пунктом 2-1 в соответствии с </w:t>
      </w:r>
      <w:bookmarkStart w:id="6279" w:name="sub1003775194"/>
      <w:r>
        <w:rPr>
          <w:rStyle w:val="s9"/>
          <w:bdr w:val="none" w:sz="0" w:space="0" w:color="auto" w:frame="1"/>
        </w:rPr>
        <w:fldChar w:fldCharType="begin"/>
      </w:r>
      <w:r>
        <w:rPr>
          <w:rStyle w:val="s9"/>
          <w:bdr w:val="none" w:sz="0" w:space="0" w:color="auto" w:frame="1"/>
        </w:rPr>
        <w:instrText xml:space="preserve"> HYPERLINK "jl:31481968.2443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79"/>
      <w:r>
        <w:rPr>
          <w:rStyle w:val="s3"/>
        </w:rPr>
        <w:t xml:space="preserve"> РК от 05.12.13 г. № 152-V (введено в действие с 1 января 2014 г.)</w:t>
      </w:r>
    </w:p>
    <w:p w:rsidR="00057B03" w:rsidRDefault="00057B03">
      <w:pPr>
        <w:ind w:firstLine="400"/>
        <w:jc w:val="both"/>
        <w:divId w:val="1841962190"/>
      </w:pPr>
      <w:r>
        <w:rPr>
          <w:rStyle w:val="s0"/>
        </w:rPr>
        <w:t>2-1.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057B03" w:rsidRDefault="00057B03">
      <w:pPr>
        <w:jc w:val="both"/>
        <w:divId w:val="1841962190"/>
      </w:pPr>
      <w:bookmarkStart w:id="6280" w:name="SUB244030300"/>
      <w:bookmarkEnd w:id="6280"/>
      <w:r>
        <w:rPr>
          <w:rStyle w:val="s3"/>
        </w:rPr>
        <w:t xml:space="preserve">Пункт 3 изложен в редакции </w:t>
      </w:r>
      <w:hyperlink r:id="rId1997" w:history="1">
        <w:r>
          <w:rPr>
            <w:rStyle w:val="a3"/>
            <w:i/>
            <w:iCs/>
            <w:color w:val="000080"/>
            <w:bdr w:val="none" w:sz="0" w:space="0" w:color="auto" w:frame="1"/>
          </w:rPr>
          <w:t>Закона</w:t>
        </w:r>
      </w:hyperlink>
      <w:bookmarkEnd w:id="6269"/>
      <w:r>
        <w:rPr>
          <w:rStyle w:val="s3"/>
        </w:rPr>
        <w:t xml:space="preserve"> РК от 26.12.12 г. № 61-V (введено в действие с 1 января 2012 г.) (</w:t>
      </w:r>
      <w:bookmarkStart w:id="6281" w:name="sub1002723487"/>
      <w:r>
        <w:rPr>
          <w:rStyle w:val="s9"/>
          <w:bdr w:val="none" w:sz="0" w:space="0" w:color="auto" w:frame="1"/>
        </w:rPr>
        <w:fldChar w:fldCharType="begin"/>
      </w:r>
      <w:r>
        <w:rPr>
          <w:rStyle w:val="s9"/>
          <w:bdr w:val="none" w:sz="0" w:space="0" w:color="auto" w:frame="1"/>
        </w:rPr>
        <w:instrText xml:space="preserve"> HYPERLINK "jl:31313173.244030300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81"/>
      <w:r>
        <w:rPr>
          <w:rStyle w:val="s3"/>
        </w:rPr>
        <w:t>)</w:t>
      </w:r>
    </w:p>
    <w:p w:rsidR="00057B03" w:rsidRDefault="00057B03">
      <w:pPr>
        <w:ind w:firstLine="400"/>
        <w:jc w:val="both"/>
        <w:divId w:val="1841962190"/>
      </w:pPr>
      <w:r>
        <w:rPr>
          <w:rStyle w:val="s0"/>
        </w:rPr>
        <w:t>3.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город», местным исполнительным органом столицы.</w:t>
      </w:r>
    </w:p>
    <w:p w:rsidR="00057B03" w:rsidRDefault="00057B03">
      <w:pPr>
        <w:ind w:firstLine="400"/>
        <w:jc w:val="both"/>
        <w:divId w:val="1841962190"/>
      </w:pPr>
      <w:r>
        <w:rPr>
          <w:rStyle w:val="s0"/>
        </w:rPr>
        <w:t> </w:t>
      </w:r>
    </w:p>
    <w:p w:rsidR="00057B03" w:rsidRDefault="00057B03">
      <w:pPr>
        <w:jc w:val="both"/>
        <w:divId w:val="1841962190"/>
      </w:pPr>
      <w:bookmarkStart w:id="6282" w:name="SUB244040000"/>
      <w:bookmarkEnd w:id="6282"/>
      <w:r>
        <w:rPr>
          <w:rStyle w:val="s3"/>
        </w:rPr>
        <w:t xml:space="preserve">Кодекс дополнен статьей 244-4 в соответствии с </w:t>
      </w:r>
      <w:bookmarkStart w:id="6283" w:name="sub1002250066"/>
      <w:r>
        <w:rPr>
          <w:rStyle w:val="s9"/>
          <w:bdr w:val="none" w:sz="0" w:space="0" w:color="auto" w:frame="1"/>
        </w:rPr>
        <w:fldChar w:fldCharType="begin"/>
      </w:r>
      <w:r>
        <w:rPr>
          <w:rStyle w:val="s9"/>
          <w:bdr w:val="none" w:sz="0" w:space="0" w:color="auto" w:frame="1"/>
        </w:rPr>
        <w:instrText xml:space="preserve"> HYPERLINK "jl:31112410.309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83"/>
      <w:r>
        <w:rPr>
          <w:rStyle w:val="s3"/>
        </w:rPr>
        <w:t xml:space="preserve"> РК от 09.01.12 г. № 535-IV (введены в действие с 1 января 2012 г.); изложена в редакции </w:t>
      </w:r>
      <w:bookmarkStart w:id="6284" w:name="sub1003775225"/>
      <w:r>
        <w:rPr>
          <w:rStyle w:val="s9"/>
          <w:bdr w:val="none" w:sz="0" w:space="0" w:color="auto" w:frame="1"/>
        </w:rPr>
        <w:fldChar w:fldCharType="begin"/>
      </w:r>
      <w:r>
        <w:rPr>
          <w:rStyle w:val="s9"/>
          <w:bdr w:val="none" w:sz="0" w:space="0" w:color="auto" w:frame="1"/>
        </w:rPr>
        <w:instrText xml:space="preserve"> HYPERLINK "jl:31481968.2444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284"/>
      <w:r>
        <w:rPr>
          <w:rStyle w:val="s3"/>
        </w:rPr>
        <w:t xml:space="preserve"> РК от 05.12.13 г. № 152-V (введено в действие с 1 января 2014 г.) (</w:t>
      </w:r>
      <w:bookmarkStart w:id="6285" w:name="sub1003768366"/>
      <w:r>
        <w:rPr>
          <w:rStyle w:val="s9"/>
          <w:bdr w:val="none" w:sz="0" w:space="0" w:color="auto" w:frame="1"/>
        </w:rPr>
        <w:fldChar w:fldCharType="begin"/>
      </w:r>
      <w:r>
        <w:rPr>
          <w:rStyle w:val="s9"/>
          <w:bdr w:val="none" w:sz="0" w:space="0" w:color="auto" w:frame="1"/>
        </w:rPr>
        <w:instrText xml:space="preserve"> HYPERLINK "jl:31482402.244040000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85"/>
      <w:r>
        <w:rPr>
          <w:rStyle w:val="s3"/>
        </w:rPr>
        <w:t>)</w:t>
      </w:r>
    </w:p>
    <w:p w:rsidR="00057B03" w:rsidRDefault="00057B03">
      <w:pPr>
        <w:ind w:left="1200" w:hanging="800"/>
        <w:jc w:val="both"/>
        <w:divId w:val="1841962190"/>
      </w:pPr>
      <w:r>
        <w:rPr>
          <w:rStyle w:val="s1"/>
        </w:rPr>
        <w:t>Статья 244-4. Налогообложение аффинированного золота</w:t>
      </w:r>
    </w:p>
    <w:p w:rsidR="00057B03" w:rsidRDefault="00057B03">
      <w:pPr>
        <w:ind w:firstLine="400"/>
        <w:jc w:val="both"/>
        <w:divId w:val="1841962190"/>
      </w:pPr>
      <w:r>
        <w:rPr>
          <w:rStyle w:val="s0"/>
        </w:rPr>
        <w:t>1. Оборот по реализации налогоплательщиками, осуществляющими добычу и (или) производство золота,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057B03" w:rsidRDefault="00057B03">
      <w:pPr>
        <w:ind w:firstLine="400"/>
        <w:jc w:val="both"/>
        <w:divId w:val="1841962190"/>
      </w:pPr>
      <w:bookmarkStart w:id="6286" w:name="SUB244040200"/>
      <w:bookmarkEnd w:id="6286"/>
      <w:r>
        <w:rPr>
          <w:rStyle w:val="s0"/>
        </w:rPr>
        <w:t>2. Документами, подтверждающими обороты, облагаемые по нулевой ставке, указанные в пункте 1 настоящей статьи, являются:</w:t>
      </w:r>
    </w:p>
    <w:p w:rsidR="00057B03" w:rsidRDefault="00057B03">
      <w:pPr>
        <w:ind w:firstLine="400"/>
        <w:jc w:val="both"/>
        <w:divId w:val="1841962190"/>
      </w:pPr>
      <w:r>
        <w:rPr>
          <w:rStyle w:val="s0"/>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057B03" w:rsidRDefault="00057B03">
      <w:pPr>
        <w:ind w:firstLine="400"/>
        <w:jc w:val="both"/>
        <w:divId w:val="1841962190"/>
      </w:pPr>
      <w:r>
        <w:rPr>
          <w:rStyle w:val="s0"/>
        </w:rPr>
        <w:t>2) копии документов, подтверждающих стоимость аффинированного золота, реализованного Национальному Банку Республики Казахстан;</w:t>
      </w:r>
    </w:p>
    <w:p w:rsidR="00057B03" w:rsidRDefault="00057B03">
      <w:pPr>
        <w:ind w:firstLine="400"/>
        <w:jc w:val="both"/>
        <w:divId w:val="1841962190"/>
      </w:pPr>
      <w:r>
        <w:rPr>
          <w:rStyle w:val="s0"/>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057B03" w:rsidRDefault="00057B03">
      <w:pPr>
        <w:ind w:firstLine="400"/>
        <w:jc w:val="both"/>
        <w:divId w:val="1841962190"/>
      </w:pPr>
      <w:r>
        <w:rPr>
          <w:rStyle w:val="s0"/>
        </w:rPr>
        <w:t xml:space="preserve">Примечание. Под сырьем собственного производства в настоящей статье и </w:t>
      </w:r>
      <w:bookmarkStart w:id="6287" w:name="sub1003749707"/>
      <w:r>
        <w:fldChar w:fldCharType="begin"/>
      </w:r>
      <w:r>
        <w:instrText xml:space="preserve"> HYPERLINK "jl:30366217.2480016 " </w:instrText>
      </w:r>
      <w:r>
        <w:fldChar w:fldCharType="separate"/>
      </w:r>
      <w:r>
        <w:rPr>
          <w:rStyle w:val="a3"/>
          <w:color w:val="000080"/>
        </w:rPr>
        <w:t>подпункте 16) статьи 248</w:t>
      </w:r>
      <w:r>
        <w:fldChar w:fldCharType="end"/>
      </w:r>
      <w:bookmarkEnd w:id="6287"/>
      <w:r>
        <w:rPr>
          <w:rStyle w:val="s0"/>
        </w:rPr>
        <w:t xml:space="preserve"> настоящего Кодекса понимается сырье лица, добытое им самостоятельно или приобретенное в собственность с целью переработки.</w:t>
      </w:r>
    </w:p>
    <w:bookmarkStart w:id="6288" w:name="sub1002354878"/>
    <w:p w:rsidR="00057B03" w:rsidRDefault="00057B03">
      <w:pPr>
        <w:jc w:val="both"/>
        <w:divId w:val="1841962190"/>
      </w:pPr>
      <w:r>
        <w:fldChar w:fldCharType="begin"/>
      </w:r>
      <w:r>
        <w:instrText xml:space="preserve"> HYPERLINK "jl:31138121.0 " </w:instrText>
      </w:r>
      <w:r>
        <w:fldChar w:fldCharType="separate"/>
      </w:r>
      <w:r>
        <w:rPr>
          <w:rStyle w:val="a3"/>
          <w:rFonts w:ascii="Wingdings" w:hAnsi="Wingdings"/>
          <w:i/>
          <w:iCs/>
          <w:color w:val="000080"/>
        </w:rPr>
        <w:t>*</w:t>
      </w:r>
      <w:r>
        <w:fldChar w:fldCharType="end"/>
      </w:r>
      <w:bookmarkEnd w:id="6288"/>
    </w:p>
    <w:p w:rsidR="00057B03" w:rsidRDefault="00057B03">
      <w:pPr>
        <w:ind w:firstLine="400"/>
        <w:jc w:val="both"/>
        <w:divId w:val="1841962190"/>
      </w:pPr>
      <w:r>
        <w:t> </w:t>
      </w:r>
    </w:p>
    <w:p w:rsidR="00057B03" w:rsidRDefault="00057B03">
      <w:pPr>
        <w:ind w:left="1200" w:hanging="800"/>
        <w:jc w:val="both"/>
        <w:divId w:val="1841962190"/>
      </w:pPr>
      <w:bookmarkStart w:id="6289" w:name="SUB2450000"/>
      <w:bookmarkEnd w:id="6289"/>
      <w:r>
        <w:rPr>
          <w:rStyle w:val="s1"/>
        </w:rPr>
        <w:t>Статья 245. Налогообложение в отдельных случаях</w:t>
      </w:r>
    </w:p>
    <w:p w:rsidR="00057B03" w:rsidRDefault="00057B03">
      <w:pPr>
        <w:jc w:val="both"/>
        <w:divId w:val="1841962190"/>
      </w:pPr>
      <w:r>
        <w:rPr>
          <w:rStyle w:val="s3"/>
        </w:rPr>
        <w:t xml:space="preserve">В пункт 1 внесены изменения в соответствии с </w:t>
      </w:r>
      <w:bookmarkStart w:id="6290" w:name="sub1001499913"/>
      <w:r>
        <w:rPr>
          <w:rStyle w:val="s9"/>
          <w:bdr w:val="none" w:sz="0" w:space="0" w:color="auto" w:frame="1"/>
        </w:rPr>
        <w:fldChar w:fldCharType="begin"/>
      </w:r>
      <w:r>
        <w:rPr>
          <w:rStyle w:val="s9"/>
          <w:bdr w:val="none" w:sz="0" w:space="0" w:color="auto" w:frame="1"/>
        </w:rPr>
        <w:instrText xml:space="preserve"> HYPERLINK "jl:30776033.245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90"/>
      <w:r>
        <w:rPr>
          <w:rStyle w:val="s3"/>
        </w:rPr>
        <w:t xml:space="preserve"> РК от 30.06.10 г. № 297-IV (введены в действие с 1 июля 2010 г.) (</w:t>
      </w:r>
      <w:bookmarkStart w:id="6291" w:name="sub1001498762"/>
      <w:r>
        <w:rPr>
          <w:rStyle w:val="s9"/>
          <w:bdr w:val="none" w:sz="0" w:space="0" w:color="auto" w:frame="1"/>
        </w:rPr>
        <w:fldChar w:fldCharType="begin"/>
      </w:r>
      <w:r>
        <w:rPr>
          <w:rStyle w:val="s9"/>
          <w:bdr w:val="none" w:sz="0" w:space="0" w:color="auto" w:frame="1"/>
        </w:rPr>
        <w:instrText xml:space="preserve"> HYPERLINK "jl:30777947.2450000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91"/>
      <w:r>
        <w:rPr>
          <w:rStyle w:val="s3"/>
        </w:rPr>
        <w:t xml:space="preserve">); </w:t>
      </w:r>
      <w:bookmarkStart w:id="6292" w:name="sub1002471773"/>
      <w:r>
        <w:rPr>
          <w:rStyle w:val="s9"/>
          <w:bdr w:val="none" w:sz="0" w:space="0" w:color="auto" w:frame="1"/>
        </w:rPr>
        <w:fldChar w:fldCharType="begin"/>
      </w:r>
      <w:r>
        <w:rPr>
          <w:rStyle w:val="s9"/>
          <w:bdr w:val="none" w:sz="0" w:space="0" w:color="auto" w:frame="1"/>
        </w:rPr>
        <w:instrText xml:space="preserve"> HYPERLINK "jl:31213045.302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292"/>
      <w:r>
        <w:rPr>
          <w:rStyle w:val="s3"/>
        </w:rPr>
        <w:t xml:space="preserve"> РК от 22.06.12 г. № 21-V (введены в действие с 1 января 2009 г.) (</w:t>
      </w:r>
      <w:bookmarkStart w:id="6293" w:name="sub1002474079"/>
      <w:r>
        <w:rPr>
          <w:rStyle w:val="s9"/>
          <w:bdr w:val="none" w:sz="0" w:space="0" w:color="auto" w:frame="1"/>
        </w:rPr>
        <w:fldChar w:fldCharType="begin"/>
      </w:r>
      <w:r>
        <w:rPr>
          <w:rStyle w:val="s9"/>
          <w:bdr w:val="none" w:sz="0" w:space="0" w:color="auto" w:frame="1"/>
        </w:rPr>
        <w:instrText xml:space="preserve"> HYPERLINK "jl:31213970.2450000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93"/>
      <w:r>
        <w:rPr>
          <w:rStyle w:val="s3"/>
        </w:rPr>
        <w:t xml:space="preserve">); </w:t>
      </w:r>
      <w:bookmarkStart w:id="6294" w:name="sub1004784393"/>
      <w:r>
        <w:rPr>
          <w:rStyle w:val="s9"/>
          <w:bdr w:val="none" w:sz="0" w:space="0" w:color="auto" w:frame="1"/>
        </w:rPr>
        <w:fldChar w:fldCharType="begin"/>
      </w:r>
      <w:r>
        <w:rPr>
          <w:rStyle w:val="s9"/>
          <w:bdr w:val="none" w:sz="0" w:space="0" w:color="auto" w:frame="1"/>
        </w:rPr>
        <w:instrText xml:space="preserve"> HYPERLINK "jl:36220057.2245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27.10.15 г. № 362-V (введены в действие с 1 января 2016 г.) (</w:t>
      </w:r>
      <w:bookmarkStart w:id="6295" w:name="sub1004899292"/>
      <w:r>
        <w:rPr>
          <w:rStyle w:val="s9"/>
          <w:bdr w:val="none" w:sz="0" w:space="0" w:color="auto" w:frame="1"/>
        </w:rPr>
        <w:fldChar w:fldCharType="begin"/>
      </w:r>
      <w:r>
        <w:rPr>
          <w:rStyle w:val="s9"/>
          <w:bdr w:val="none" w:sz="0" w:space="0" w:color="auto" w:frame="1"/>
        </w:rPr>
        <w:instrText xml:space="preserve"> HYPERLINK "jl:39605522.2450000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295"/>
      <w:r>
        <w:rPr>
          <w:rStyle w:val="s3"/>
        </w:rPr>
        <w:t>)</w:t>
      </w:r>
    </w:p>
    <w:p w:rsidR="00057B03" w:rsidRDefault="00057B03">
      <w:pPr>
        <w:ind w:firstLine="400"/>
        <w:jc w:val="both"/>
        <w:divId w:val="1841962190"/>
      </w:pPr>
      <w:r>
        <w:rPr>
          <w:rStyle w:val="s0"/>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057B03" w:rsidRDefault="00057B03">
      <w:pPr>
        <w:ind w:firstLine="400"/>
        <w:jc w:val="both"/>
        <w:divId w:val="1841962190"/>
      </w:pPr>
      <w:r>
        <w:rPr>
          <w:rStyle w:val="s0"/>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057B03" w:rsidRDefault="00057B03">
      <w:pPr>
        <w:ind w:firstLine="400"/>
        <w:jc w:val="both"/>
        <w:divId w:val="1841962190"/>
      </w:pPr>
      <w:r>
        <w:rPr>
          <w:rStyle w:val="s0"/>
        </w:rPr>
        <w:t xml:space="preserve">В целях настоящей статьи товаром собственного производства признается продукт (товар), произведенный самим плательщиком налога на добавленную стоимость и имеющий код товарной номенклатуры внешнеэкономической деятельности, отличающийся на уровне любого из первых четырех знаков от кода сырья и материалов, использованных в процессе производства и входящих в состав произведенного продукта (товара), соответствующих критериям достаточной переработки, предусмотренным </w:t>
      </w:r>
      <w:bookmarkStart w:id="6296" w:name="sub1001289769"/>
      <w:r>
        <w:fldChar w:fldCharType="begin"/>
      </w:r>
      <w:r>
        <w:instrText xml:space="preserve"> HYPERLINK "jl:30482970.580000 " </w:instrText>
      </w:r>
      <w:r>
        <w:fldChar w:fldCharType="separate"/>
      </w:r>
      <w:r>
        <w:rPr>
          <w:rStyle w:val="a3"/>
          <w:color w:val="000080"/>
        </w:rPr>
        <w:t>таможенным законодательством</w:t>
      </w:r>
      <w:r>
        <w:fldChar w:fldCharType="end"/>
      </w:r>
      <w:bookmarkEnd w:id="6296"/>
      <w:r>
        <w:rPr>
          <w:rStyle w:val="s0"/>
        </w:rPr>
        <w:t xml:space="preserve"> Таможенного союза и (или) </w:t>
      </w:r>
      <w:bookmarkStart w:id="6297" w:name="sub1001499921"/>
      <w:r>
        <w:fldChar w:fldCharType="begin"/>
      </w:r>
      <w:r>
        <w:instrText xml:space="preserve"> HYPERLINK "jl:30776062.910000 " </w:instrText>
      </w:r>
      <w:r>
        <w:fldChar w:fldCharType="separate"/>
      </w:r>
      <w:r>
        <w:rPr>
          <w:rStyle w:val="a3"/>
          <w:color w:val="000080"/>
        </w:rPr>
        <w:t>таможенным законодательством</w:t>
      </w:r>
      <w:r>
        <w:fldChar w:fldCharType="end"/>
      </w:r>
      <w:bookmarkEnd w:id="6297"/>
      <w:r>
        <w:rPr>
          <w:rStyle w:val="s0"/>
        </w:rPr>
        <w:t xml:space="preserve"> Республики Казахстан.</w:t>
      </w:r>
    </w:p>
    <w:bookmarkStart w:id="6298" w:name="sub1000940028"/>
    <w:p w:rsidR="00057B03" w:rsidRDefault="00057B03">
      <w:pPr>
        <w:ind w:firstLine="400"/>
        <w:jc w:val="both"/>
        <w:divId w:val="1841962190"/>
      </w:pPr>
      <w:r>
        <w:fldChar w:fldCharType="begin"/>
      </w:r>
      <w:r>
        <w:instrText xml:space="preserve"> HYPERLINK "jl:30373380.0 " </w:instrText>
      </w:r>
      <w:r>
        <w:fldChar w:fldCharType="separate"/>
      </w:r>
      <w:r>
        <w:rPr>
          <w:rStyle w:val="a3"/>
          <w:color w:val="000080"/>
        </w:rPr>
        <w:t>Перечень</w:t>
      </w:r>
      <w:r>
        <w:fldChar w:fldCharType="end"/>
      </w:r>
      <w:bookmarkEnd w:id="6298"/>
      <w:r>
        <w:t xml:space="preserve"> налогоплательщиков</w:t>
      </w:r>
      <w:r>
        <w:rPr>
          <w:rStyle w:val="s0"/>
        </w:rPr>
        <w:t>, указанных в данном пункте, утверждается Правительством Республики Казахстан.</w:t>
      </w:r>
    </w:p>
    <w:p w:rsidR="00057B03" w:rsidRDefault="00057B03">
      <w:pPr>
        <w:jc w:val="both"/>
        <w:divId w:val="1841962190"/>
      </w:pPr>
      <w:bookmarkStart w:id="6299" w:name="SUB245010100"/>
      <w:bookmarkEnd w:id="6299"/>
      <w:r>
        <w:rPr>
          <w:rStyle w:val="s3"/>
        </w:rPr>
        <w:t xml:space="preserve">Статья дополнена пунктом 1-1 в соответствии с </w:t>
      </w:r>
      <w:bookmarkStart w:id="6300" w:name="sub1002471774"/>
      <w:r>
        <w:rPr>
          <w:rStyle w:val="s9"/>
          <w:bdr w:val="none" w:sz="0" w:space="0" w:color="auto" w:frame="1"/>
        </w:rPr>
        <w:fldChar w:fldCharType="begin"/>
      </w:r>
      <w:r>
        <w:rPr>
          <w:rStyle w:val="s9"/>
          <w:bdr w:val="none" w:sz="0" w:space="0" w:color="auto" w:frame="1"/>
        </w:rPr>
        <w:instrText xml:space="preserve"> HYPERLINK "jl:31213045.345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00"/>
      <w:r>
        <w:rPr>
          <w:rStyle w:val="s3"/>
        </w:rPr>
        <w:t xml:space="preserve"> РК от 22.06.12 г. № 21-V (введены в действие с 1 января 2009 г.)</w:t>
      </w:r>
    </w:p>
    <w:p w:rsidR="00057B03" w:rsidRDefault="00057B03">
      <w:pPr>
        <w:ind w:firstLine="400"/>
        <w:jc w:val="both"/>
        <w:divId w:val="1841962190"/>
      </w:pPr>
      <w:r>
        <w:rPr>
          <w:rStyle w:val="s0"/>
        </w:rPr>
        <w:t xml:space="preserve">1-1.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hyperlink r:id="rId1998" w:history="1">
        <w:r>
          <w:rPr>
            <w:rStyle w:val="a3"/>
            <w:color w:val="000080"/>
          </w:rPr>
          <w:t>пункте 1 статьи 308-1</w:t>
        </w:r>
      </w:hyperlink>
      <w:r>
        <w:rPr>
          <w:rStyle w:val="s0"/>
        </w:rPr>
        <w:t xml:space="preserve"> настоящего Кодекса, с территории Республики Казахстан на территорию других государств-членов Таможенного союза.</w:t>
      </w:r>
    </w:p>
    <w:bookmarkStart w:id="6301" w:name="sub1002476496"/>
    <w:p w:rsidR="00057B03" w:rsidRDefault="00057B03">
      <w:pPr>
        <w:ind w:firstLine="400"/>
        <w:jc w:val="both"/>
        <w:divId w:val="1841962190"/>
      </w:pPr>
      <w:r>
        <w:fldChar w:fldCharType="begin"/>
      </w:r>
      <w:r>
        <w:instrText xml:space="preserve"> HYPERLINK "jl:31215243.0 " </w:instrText>
      </w:r>
      <w:r>
        <w:fldChar w:fldCharType="separate"/>
      </w:r>
      <w:r>
        <w:rPr>
          <w:rStyle w:val="a3"/>
          <w:color w:val="000080"/>
        </w:rPr>
        <w:t>Перечень</w:t>
      </w:r>
      <w:r>
        <w:fldChar w:fldCharType="end"/>
      </w:r>
      <w:bookmarkEnd w:id="6301"/>
      <w:r>
        <w:rPr>
          <w:rStyle w:val="s0"/>
        </w:rPr>
        <w:t xml:space="preserve"> плательщиков налога на добавленную стоимость, указанных в настоящем пункте, утверждается Правительством Республики Казахстан.</w:t>
      </w:r>
    </w:p>
    <w:p w:rsidR="00057B03" w:rsidRDefault="00057B03">
      <w:pPr>
        <w:jc w:val="both"/>
        <w:divId w:val="1841962190"/>
      </w:pPr>
      <w:bookmarkStart w:id="6302" w:name="SUB245010200"/>
      <w:bookmarkEnd w:id="6302"/>
      <w:r>
        <w:rPr>
          <w:rStyle w:val="s3"/>
        </w:rPr>
        <w:t xml:space="preserve">Статья дополнена пунктом 1-2 в соответствии с </w:t>
      </w:r>
      <w:bookmarkStart w:id="6303" w:name="sub1002471778"/>
      <w:r>
        <w:rPr>
          <w:rStyle w:val="s9"/>
          <w:bdr w:val="none" w:sz="0" w:space="0" w:color="auto" w:frame="1"/>
        </w:rPr>
        <w:fldChar w:fldCharType="begin"/>
      </w:r>
      <w:r>
        <w:rPr>
          <w:rStyle w:val="s9"/>
          <w:bdr w:val="none" w:sz="0" w:space="0" w:color="auto" w:frame="1"/>
        </w:rPr>
        <w:instrText xml:space="preserve"> HYPERLINK "jl:31213045.367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03"/>
      <w:r>
        <w:rPr>
          <w:rStyle w:val="s3"/>
        </w:rPr>
        <w:t xml:space="preserve"> РК от 22.06.12 г. № 21-V (введены в действие с 1 января 2011 г.)</w:t>
      </w:r>
    </w:p>
    <w:p w:rsidR="00057B03" w:rsidRDefault="00057B03">
      <w:pPr>
        <w:ind w:firstLine="400"/>
        <w:jc w:val="both"/>
        <w:divId w:val="1841962190"/>
      </w:pPr>
      <w:r>
        <w:rPr>
          <w:rStyle w:val="s0"/>
        </w:rPr>
        <w:t>1-2.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Таможенного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Таможенного союза.</w:t>
      </w:r>
    </w:p>
    <w:bookmarkStart w:id="6304" w:name="sub1002592713"/>
    <w:p w:rsidR="00057B03" w:rsidRDefault="00057B03">
      <w:pPr>
        <w:ind w:firstLine="400"/>
        <w:jc w:val="both"/>
        <w:divId w:val="1841962190"/>
      </w:pPr>
      <w:r>
        <w:fldChar w:fldCharType="begin"/>
      </w:r>
      <w:r>
        <w:instrText xml:space="preserve"> HYPERLINK "jl:31255363.0 " </w:instrText>
      </w:r>
      <w:r>
        <w:fldChar w:fldCharType="separate"/>
      </w:r>
      <w:r>
        <w:rPr>
          <w:rStyle w:val="a3"/>
          <w:color w:val="000080"/>
        </w:rPr>
        <w:t>Перечень</w:t>
      </w:r>
      <w:r>
        <w:fldChar w:fldCharType="end"/>
      </w:r>
      <w:bookmarkEnd w:id="6304"/>
      <w:r>
        <w:rPr>
          <w:rStyle w:val="s0"/>
        </w:rPr>
        <w:t xml:space="preserve"> плательщиков налога на добавленную стоимость, указанных в настоящем пункте, утверждается Правительством Республики Казахстан.</w:t>
      </w:r>
    </w:p>
    <w:p w:rsidR="00057B03" w:rsidRDefault="00057B03">
      <w:pPr>
        <w:ind w:firstLine="400"/>
        <w:jc w:val="both"/>
        <w:divId w:val="1841962190"/>
      </w:pPr>
      <w:bookmarkStart w:id="6305" w:name="SUB2450200"/>
      <w:bookmarkEnd w:id="6305"/>
      <w:r>
        <w:rPr>
          <w:rStyle w:val="s0"/>
        </w:rPr>
        <w:t xml:space="preserve">2. Документами, подтверждающими реализацию товаров налогоплательщикам, указанным в </w:t>
      </w:r>
      <w:r>
        <w:t>пункте 1</w:t>
      </w:r>
      <w:r>
        <w:rPr>
          <w:rStyle w:val="s0"/>
        </w:rPr>
        <w:t xml:space="preserve"> настоящей статьи, являются:</w:t>
      </w:r>
    </w:p>
    <w:p w:rsidR="00057B03" w:rsidRDefault="00057B03">
      <w:pPr>
        <w:jc w:val="both"/>
        <w:divId w:val="1841962190"/>
      </w:pPr>
      <w:bookmarkStart w:id="6306" w:name="SUB2450201"/>
      <w:bookmarkEnd w:id="6306"/>
      <w:r>
        <w:rPr>
          <w:rStyle w:val="s3"/>
        </w:rPr>
        <w:t xml:space="preserve">Подпункт 1 изложен в редакции </w:t>
      </w:r>
      <w:hyperlink r:id="rId1999" w:history="1">
        <w:r>
          <w:rPr>
            <w:rStyle w:val="a3"/>
            <w:i/>
            <w:iCs/>
            <w:color w:val="000080"/>
            <w:bdr w:val="none" w:sz="0" w:space="0" w:color="auto" w:frame="1"/>
          </w:rPr>
          <w:t>Закона</w:t>
        </w:r>
      </w:hyperlink>
      <w:bookmarkEnd w:id="6294"/>
      <w:r>
        <w:rPr>
          <w:rStyle w:val="s3"/>
        </w:rPr>
        <w:t xml:space="preserve"> РК от 27.10.15 г. № 362-V (введено в действие с 1 января 2016 г.) (</w:t>
      </w:r>
      <w:bookmarkStart w:id="6307" w:name="sub1004901246"/>
      <w:r>
        <w:rPr>
          <w:rStyle w:val="s9"/>
          <w:bdr w:val="none" w:sz="0" w:space="0" w:color="auto" w:frame="1"/>
        </w:rPr>
        <w:fldChar w:fldCharType="begin"/>
      </w:r>
      <w:r>
        <w:rPr>
          <w:rStyle w:val="s9"/>
          <w:bdr w:val="none" w:sz="0" w:space="0" w:color="auto" w:frame="1"/>
        </w:rPr>
        <w:instrText xml:space="preserve"> HYPERLINK "jl:39605522.2450200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07"/>
      <w:r>
        <w:rPr>
          <w:rStyle w:val="s3"/>
        </w:rPr>
        <w:t>)</w:t>
      </w:r>
    </w:p>
    <w:p w:rsidR="00057B03" w:rsidRDefault="00057B03">
      <w:pPr>
        <w:ind w:firstLine="400"/>
        <w:jc w:val="both"/>
        <w:divId w:val="1841962190"/>
      </w:pPr>
      <w:r>
        <w:rPr>
          <w:rStyle w:val="s0"/>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057B03" w:rsidRDefault="00057B03">
      <w:pPr>
        <w:ind w:firstLine="400"/>
        <w:jc w:val="both"/>
        <w:divId w:val="1841962190"/>
      </w:pPr>
      <w:bookmarkStart w:id="6308" w:name="SUB2450202"/>
      <w:bookmarkEnd w:id="6308"/>
      <w:r>
        <w:t xml:space="preserve">2) </w:t>
      </w:r>
      <w:r>
        <w:rPr>
          <w:rStyle w:val="s0"/>
        </w:rPr>
        <w:t>копии товаросопроводительных документов, подтверждающих отгрузку товаров налогоплательщикам;</w:t>
      </w:r>
    </w:p>
    <w:p w:rsidR="00057B03" w:rsidRDefault="00057B03">
      <w:pPr>
        <w:ind w:firstLine="400"/>
        <w:jc w:val="both"/>
        <w:divId w:val="1841962190"/>
      </w:pPr>
      <w:bookmarkStart w:id="6309" w:name="SUB2450203"/>
      <w:bookmarkEnd w:id="6309"/>
      <w:r>
        <w:rPr>
          <w:rStyle w:val="s0"/>
        </w:rPr>
        <w:t xml:space="preserve">3) копии документов, подтверждающих получение товаров налогоплательщиками. </w:t>
      </w:r>
    </w:p>
    <w:p w:rsidR="00057B03" w:rsidRDefault="00057B03">
      <w:pPr>
        <w:jc w:val="both"/>
        <w:divId w:val="1841962190"/>
      </w:pPr>
      <w:bookmarkStart w:id="6310" w:name="SUB2450300"/>
      <w:bookmarkEnd w:id="6310"/>
      <w:r>
        <w:rPr>
          <w:rStyle w:val="s3"/>
        </w:rPr>
        <w:t xml:space="preserve">Статья дополнена пунктом 3 в соответствии с </w:t>
      </w:r>
      <w:bookmarkStart w:id="6311" w:name="sub1002471776"/>
      <w:r>
        <w:rPr>
          <w:rStyle w:val="s9"/>
          <w:bdr w:val="none" w:sz="0" w:space="0" w:color="auto" w:frame="1"/>
        </w:rPr>
        <w:fldChar w:fldCharType="begin"/>
      </w:r>
      <w:r>
        <w:rPr>
          <w:rStyle w:val="s9"/>
          <w:bdr w:val="none" w:sz="0" w:space="0" w:color="auto" w:frame="1"/>
        </w:rPr>
        <w:instrText xml:space="preserve"> HYPERLINK "jl:31213045.3913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11"/>
      <w:r>
        <w:rPr>
          <w:rStyle w:val="s3"/>
        </w:rPr>
        <w:t xml:space="preserve"> РК от 22.06.12 г. № 21-V (введены в действие с 1 июля 2010 г.)</w:t>
      </w:r>
    </w:p>
    <w:p w:rsidR="00057B03" w:rsidRDefault="00057B03">
      <w:pPr>
        <w:ind w:firstLine="400"/>
        <w:jc w:val="both"/>
        <w:divId w:val="1841962190"/>
      </w:pPr>
      <w:r>
        <w:rPr>
          <w:rStyle w:val="s0"/>
        </w:rPr>
        <w:t xml:space="preserve">3. Документами, подтверждающими реализацию нестабильного конденсата, указанного в </w:t>
      </w:r>
      <w:bookmarkStart w:id="6312" w:name="sub1002474841"/>
      <w:r>
        <w:fldChar w:fldCharType="begin"/>
      </w:r>
      <w:r>
        <w:instrText xml:space="preserve"> HYPERLINK "jl:30366217.245010100 " </w:instrText>
      </w:r>
      <w:r>
        <w:fldChar w:fldCharType="separate"/>
      </w:r>
      <w:r>
        <w:rPr>
          <w:rStyle w:val="a3"/>
          <w:color w:val="000080"/>
        </w:rPr>
        <w:t>пункте 1-1</w:t>
      </w:r>
      <w:r>
        <w:fldChar w:fldCharType="end"/>
      </w:r>
      <w:r>
        <w:rPr>
          <w:rStyle w:val="s0"/>
        </w:rPr>
        <w:t xml:space="preserve"> настоящей статьи, являются:</w:t>
      </w:r>
    </w:p>
    <w:p w:rsidR="00057B03" w:rsidRDefault="00057B03">
      <w:pPr>
        <w:ind w:firstLine="400"/>
        <w:jc w:val="both"/>
        <w:divId w:val="1841962190"/>
      </w:pPr>
      <w:r>
        <w:rPr>
          <w:rStyle w:val="s0"/>
        </w:rP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Таможенного союза;</w:t>
      </w:r>
    </w:p>
    <w:p w:rsidR="00057B03" w:rsidRDefault="00057B03">
      <w:pPr>
        <w:ind w:firstLine="400"/>
        <w:jc w:val="both"/>
        <w:divId w:val="1841962190"/>
      </w:pPr>
      <w:r>
        <w:rPr>
          <w:rStyle w:val="s0"/>
        </w:rPr>
        <w:t>2) акт снятия показаний с приборов учета количества реализованного нестабильного конденсата по системе трубопроводов;</w:t>
      </w:r>
    </w:p>
    <w:p w:rsidR="00057B03" w:rsidRDefault="00057B03">
      <w:pPr>
        <w:ind w:firstLine="400"/>
        <w:jc w:val="both"/>
        <w:divId w:val="1841962190"/>
      </w:pPr>
      <w:r>
        <w:rPr>
          <w:rStyle w:val="s0"/>
        </w:rPr>
        <w:t>3) акт приема-сдачи нестабильного конденсата, вывезенного с территории Республики Казахстан на территорию других государств-членов Таможенного союза по системе трубопроводов.</w:t>
      </w:r>
    </w:p>
    <w:bookmarkStart w:id="6313" w:name="sub1002476677"/>
    <w:p w:rsidR="00057B03" w:rsidRDefault="00057B03">
      <w:pPr>
        <w:ind w:firstLine="400"/>
        <w:jc w:val="both"/>
        <w:divId w:val="1841962190"/>
      </w:pPr>
      <w:r>
        <w:fldChar w:fldCharType="begin"/>
      </w:r>
      <w:r>
        <w:instrText xml:space="preserve"> HYPERLINK "jl:31215337.0 " </w:instrText>
      </w:r>
      <w:r>
        <w:fldChar w:fldCharType="separate"/>
      </w:r>
      <w:r>
        <w:rPr>
          <w:rStyle w:val="a3"/>
          <w:color w:val="000080"/>
        </w:rPr>
        <w:t>Порядок снятия показаний с приборов учета количества реализованного нестабильного конденсата по системе трубопроводов</w:t>
      </w:r>
      <w:r>
        <w:fldChar w:fldCharType="end"/>
      </w:r>
      <w:bookmarkEnd w:id="6313"/>
      <w:r>
        <w:rPr>
          <w:rStyle w:val="s0"/>
        </w:rPr>
        <w:t xml:space="preserve"> утверждается Правительством Республики Казахстан.</w:t>
      </w:r>
    </w:p>
    <w:p w:rsidR="00057B03" w:rsidRDefault="00057B03">
      <w:pPr>
        <w:jc w:val="both"/>
        <w:divId w:val="1841962190"/>
      </w:pPr>
      <w:bookmarkStart w:id="6314" w:name="SUB2450400"/>
      <w:bookmarkEnd w:id="6314"/>
      <w:r>
        <w:rPr>
          <w:rStyle w:val="s3"/>
        </w:rPr>
        <w:t xml:space="preserve">Статья дополнена пунктом 4 в соответствии с </w:t>
      </w:r>
      <w:bookmarkStart w:id="6315" w:name="sub1002471779"/>
      <w:r>
        <w:rPr>
          <w:rStyle w:val="s9"/>
          <w:bdr w:val="none" w:sz="0" w:space="0" w:color="auto" w:frame="1"/>
        </w:rPr>
        <w:fldChar w:fldCharType="begin"/>
      </w:r>
      <w:r>
        <w:rPr>
          <w:rStyle w:val="s9"/>
          <w:bdr w:val="none" w:sz="0" w:space="0" w:color="auto" w:frame="1"/>
        </w:rPr>
        <w:instrText xml:space="preserve"> HYPERLINK "jl:31213045.31423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15"/>
      <w:r>
        <w:rPr>
          <w:rStyle w:val="s3"/>
        </w:rPr>
        <w:t xml:space="preserve"> РК от 22.06.12 г. № 21-V (введены в действие с 1 января 2011 г.)</w:t>
      </w:r>
    </w:p>
    <w:p w:rsidR="00057B03" w:rsidRDefault="00057B03">
      <w:pPr>
        <w:ind w:firstLine="400"/>
        <w:jc w:val="both"/>
        <w:divId w:val="1841962190"/>
      </w:pPr>
      <w:r>
        <w:rPr>
          <w:rStyle w:val="s0"/>
        </w:rPr>
        <w:t xml:space="preserve">4. Документами, подтверждающими реализацию товаров, указанных в </w:t>
      </w:r>
      <w:hyperlink r:id="rId2000" w:history="1">
        <w:r>
          <w:rPr>
            <w:rStyle w:val="a3"/>
            <w:color w:val="000080"/>
          </w:rPr>
          <w:t>пункте 1-2</w:t>
        </w:r>
      </w:hyperlink>
      <w:r>
        <w:rPr>
          <w:rStyle w:val="s0"/>
        </w:rPr>
        <w:t xml:space="preserve"> настоящей статьи, являются:</w:t>
      </w:r>
    </w:p>
    <w:p w:rsidR="00057B03" w:rsidRDefault="00057B03">
      <w:pPr>
        <w:ind w:firstLine="400"/>
        <w:jc w:val="both"/>
        <w:divId w:val="1841962190"/>
      </w:pPr>
      <w:r>
        <w:rPr>
          <w:rStyle w:val="s0"/>
        </w:rPr>
        <w:t>1) договоры (контракты) на переработку давальческого сырья;</w:t>
      </w:r>
    </w:p>
    <w:p w:rsidR="00057B03" w:rsidRDefault="00057B03">
      <w:pPr>
        <w:ind w:firstLine="400"/>
        <w:jc w:val="both"/>
        <w:divId w:val="1841962190"/>
      </w:pPr>
      <w:r>
        <w:rPr>
          <w:rStyle w:val="s0"/>
        </w:rPr>
        <w:t>2) договоры (контракты), на основании которых осуществляется реализация продуктов переработки;</w:t>
      </w:r>
    </w:p>
    <w:p w:rsidR="00057B03" w:rsidRDefault="00057B03">
      <w:pPr>
        <w:ind w:firstLine="400"/>
        <w:jc w:val="both"/>
        <w:divId w:val="1841962190"/>
      </w:pPr>
      <w:r>
        <w:rPr>
          <w:rStyle w:val="s0"/>
        </w:rPr>
        <w:t>3) документы, подтверждающие факт выполнения работ по переработке давальческого сырья;</w:t>
      </w:r>
    </w:p>
    <w:p w:rsidR="00057B03" w:rsidRDefault="00057B03">
      <w:pPr>
        <w:ind w:firstLine="400"/>
        <w:jc w:val="both"/>
        <w:divId w:val="1841962190"/>
      </w:pPr>
      <w:r>
        <w:rPr>
          <w:rStyle w:val="s0"/>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Таможенного союза.</w:t>
      </w:r>
    </w:p>
    <w:p w:rsidR="00057B03" w:rsidRDefault="00057B03">
      <w:pPr>
        <w:ind w:firstLine="400"/>
        <w:jc w:val="both"/>
        <w:divId w:val="1841962190"/>
      </w:pPr>
      <w:r>
        <w:rPr>
          <w:rStyle w:val="s0"/>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057B03" w:rsidRDefault="00057B03">
      <w:pPr>
        <w:ind w:firstLine="400"/>
        <w:jc w:val="both"/>
        <w:divId w:val="1841962190"/>
      </w:pPr>
      <w:r>
        <w:rPr>
          <w:rStyle w:val="s0"/>
        </w:rPr>
        <w:t>5) документы, подтверждающие отгрузку продуктов переработки их покупателю - налогоплательщику государства-члена Таможенного союза, на территории которого осуществлялась переработка давальческого сырья;</w:t>
      </w:r>
    </w:p>
    <w:p w:rsidR="00057B03" w:rsidRDefault="00057B03">
      <w:pPr>
        <w:ind w:firstLine="400"/>
        <w:jc w:val="both"/>
        <w:divId w:val="1841962190"/>
      </w:pPr>
      <w:r>
        <w:rPr>
          <w:rStyle w:val="s0"/>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057B03" w:rsidRDefault="00057B03">
      <w:pPr>
        <w:ind w:firstLine="400"/>
        <w:jc w:val="both"/>
        <w:divId w:val="1841962190"/>
      </w:pPr>
      <w:r>
        <w:rPr>
          <w:rStyle w:val="s0"/>
        </w:rPr>
        <w:t xml:space="preserve">7) заключение соответствующего уполномоченного государственного органа об условиях переработки товаров на территории государства-члена Таможенного союза, предусмотренное </w:t>
      </w:r>
      <w:bookmarkStart w:id="6316" w:name="sub1001552484"/>
      <w:r>
        <w:fldChar w:fldCharType="begin"/>
      </w:r>
      <w:r>
        <w:instrText xml:space="preserve"> HYPERLINK "jl:30366217.276130800 " </w:instrText>
      </w:r>
      <w:r>
        <w:fldChar w:fldCharType="separate"/>
      </w:r>
      <w:r>
        <w:rPr>
          <w:rStyle w:val="a3"/>
          <w:color w:val="000080"/>
        </w:rPr>
        <w:t>пунктом 8 статьи 276-13</w:t>
      </w:r>
      <w:r>
        <w:fldChar w:fldCharType="end"/>
      </w:r>
      <w:bookmarkEnd w:id="6316"/>
      <w:r>
        <w:rPr>
          <w:rStyle w:val="s0"/>
        </w:rPr>
        <w:t xml:space="preserve"> настоящего Кодекса.</w:t>
      </w:r>
    </w:p>
    <w:p w:rsidR="00057B03" w:rsidRDefault="00057B03">
      <w:pPr>
        <w:ind w:firstLine="400"/>
        <w:jc w:val="both"/>
        <w:divId w:val="1841962190"/>
      </w:pPr>
      <w:r>
        <w:rPr>
          <w:rStyle w:val="s0"/>
        </w:rPr>
        <w:t>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Таможенного союза по запросу налогового органа Республики Казахстан.</w:t>
      </w:r>
    </w:p>
    <w:p w:rsidR="00057B03" w:rsidRDefault="00057B03">
      <w:pPr>
        <w:ind w:firstLine="400"/>
        <w:jc w:val="both"/>
        <w:divId w:val="1841962190"/>
      </w:pPr>
      <w:r>
        <w:t> </w:t>
      </w:r>
    </w:p>
    <w:p w:rsidR="00057B03" w:rsidRDefault="00057B03">
      <w:pPr>
        <w:jc w:val="center"/>
        <w:divId w:val="1841962190"/>
      </w:pPr>
      <w:r>
        <w:rPr>
          <w:rStyle w:val="s1"/>
        </w:rPr>
        <w:t> </w:t>
      </w:r>
    </w:p>
    <w:p w:rsidR="00057B03" w:rsidRDefault="00057B03">
      <w:pPr>
        <w:jc w:val="center"/>
        <w:divId w:val="1841962190"/>
      </w:pPr>
      <w:bookmarkStart w:id="6317" w:name="SUB2460000"/>
      <w:bookmarkEnd w:id="6317"/>
      <w:r>
        <w:rPr>
          <w:rStyle w:val="s1"/>
        </w:rPr>
        <w:t>Глава 32. ОБЛАГАЕМЫЙ ИМПОРТ</w:t>
      </w:r>
    </w:p>
    <w:p w:rsidR="00057B03" w:rsidRDefault="00057B03">
      <w:pPr>
        <w:jc w:val="both"/>
        <w:divId w:val="1841962190"/>
      </w:pPr>
      <w:r>
        <w:t> </w:t>
      </w:r>
    </w:p>
    <w:p w:rsidR="00057B03" w:rsidRDefault="00057B03">
      <w:pPr>
        <w:jc w:val="both"/>
        <w:divId w:val="1841962190"/>
      </w:pPr>
      <w:r>
        <w:rPr>
          <w:rStyle w:val="s3"/>
        </w:rPr>
        <w:t xml:space="preserve">В статью 246 внесены изменения в соответствии с </w:t>
      </w:r>
      <w:bookmarkStart w:id="6318" w:name="sub1001499952"/>
      <w:r>
        <w:rPr>
          <w:rStyle w:val="s9"/>
          <w:bdr w:val="none" w:sz="0" w:space="0" w:color="auto" w:frame="1"/>
        </w:rPr>
        <w:fldChar w:fldCharType="begin"/>
      </w:r>
      <w:r>
        <w:rPr>
          <w:rStyle w:val="s9"/>
          <w:bdr w:val="none" w:sz="0" w:space="0" w:color="auto" w:frame="1"/>
        </w:rPr>
        <w:instrText xml:space="preserve"> HYPERLINK "jl:30776033.246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18"/>
      <w:r>
        <w:rPr>
          <w:rStyle w:val="s3"/>
        </w:rPr>
        <w:t xml:space="preserve"> РК от 30.06.10 г. № 297-IV (введены в действие с 1 июля 2010 г.) (</w:t>
      </w:r>
      <w:bookmarkStart w:id="6319" w:name="sub1001498419"/>
      <w:r>
        <w:rPr>
          <w:rStyle w:val="s9"/>
          <w:bdr w:val="none" w:sz="0" w:space="0" w:color="auto" w:frame="1"/>
        </w:rPr>
        <w:fldChar w:fldCharType="begin"/>
      </w:r>
      <w:r>
        <w:rPr>
          <w:rStyle w:val="s9"/>
          <w:bdr w:val="none" w:sz="0" w:space="0" w:color="auto" w:frame="1"/>
        </w:rPr>
        <w:instrText xml:space="preserve"> HYPERLINK "jl:30777947.2460000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19"/>
      <w:r>
        <w:rPr>
          <w:rStyle w:val="s3"/>
        </w:rPr>
        <w:t>)</w:t>
      </w:r>
    </w:p>
    <w:p w:rsidR="00057B03" w:rsidRDefault="00057B03">
      <w:pPr>
        <w:ind w:left="1200" w:hanging="800"/>
        <w:jc w:val="both"/>
        <w:divId w:val="1841962190"/>
      </w:pPr>
      <w:r>
        <w:rPr>
          <w:rStyle w:val="s1"/>
        </w:rPr>
        <w:t>Статья 246. Определение облагаемого импорта</w:t>
      </w:r>
    </w:p>
    <w:p w:rsidR="00057B03" w:rsidRDefault="00057B03">
      <w:pPr>
        <w:ind w:firstLine="400"/>
        <w:jc w:val="both"/>
        <w:divId w:val="1841962190"/>
      </w:pPr>
      <w:r>
        <w:rPr>
          <w:rStyle w:val="s0"/>
        </w:rPr>
        <w:t xml:space="preserve">Облагаемым импортом являются товары, ввозимые или ввезенные на территорию Таможенного союза (за исключением освобожденных от налога на добавленную стоимость в соответствии со </w:t>
      </w:r>
      <w:hyperlink r:id="rId2001" w:history="1">
        <w:r>
          <w:rPr>
            <w:rStyle w:val="a3"/>
            <w:color w:val="000080"/>
          </w:rPr>
          <w:t>статьей 255</w:t>
        </w:r>
      </w:hyperlink>
      <w:r>
        <w:rPr>
          <w:rStyle w:val="s0"/>
        </w:rPr>
        <w:t xml:space="preserve"> настоящего Кодекса), подлежащие декларированию в соответствии с </w:t>
      </w:r>
      <w:bookmarkStart w:id="6320" w:name="sub1001287496"/>
      <w:r>
        <w:fldChar w:fldCharType="begin"/>
      </w:r>
      <w:r>
        <w:instrText xml:space="preserve"> HYPERLINK "jl:30482970.1790000 " </w:instrText>
      </w:r>
      <w:r>
        <w:fldChar w:fldCharType="separate"/>
      </w:r>
      <w:r>
        <w:rPr>
          <w:rStyle w:val="a3"/>
          <w:color w:val="000080"/>
        </w:rPr>
        <w:t>таможенным законодательством</w:t>
      </w:r>
      <w:r>
        <w:fldChar w:fldCharType="end"/>
      </w:r>
      <w:r>
        <w:rPr>
          <w:rStyle w:val="s0"/>
        </w:rPr>
        <w:t xml:space="preserve"> Таможенного союза и (или) </w:t>
      </w:r>
      <w:bookmarkStart w:id="6321" w:name="sub1001497619"/>
      <w:r>
        <w:fldChar w:fldCharType="begin"/>
      </w:r>
      <w:r>
        <w:instrText xml:space="preserve"> HYPERLINK "jl:30776062.2770000 " </w:instrText>
      </w:r>
      <w:r>
        <w:fldChar w:fldCharType="separate"/>
      </w:r>
      <w:r>
        <w:rPr>
          <w:rStyle w:val="a3"/>
          <w:color w:val="000080"/>
        </w:rPr>
        <w:t>таможенным законодательством</w:t>
      </w:r>
      <w:r>
        <w:fldChar w:fldCharType="end"/>
      </w:r>
      <w:r>
        <w:rPr>
          <w:rStyle w:val="s0"/>
        </w:rPr>
        <w:t xml:space="preserve"> Республики Казахстан. </w:t>
      </w:r>
    </w:p>
    <w:p w:rsidR="00057B03" w:rsidRDefault="00057B03">
      <w:pPr>
        <w:ind w:firstLine="400"/>
        <w:jc w:val="both"/>
        <w:divId w:val="1841962190"/>
      </w:pPr>
      <w:r>
        <w:t> </w:t>
      </w:r>
    </w:p>
    <w:p w:rsidR="00057B03" w:rsidRDefault="00057B03">
      <w:pPr>
        <w:jc w:val="both"/>
        <w:divId w:val="1841962190"/>
      </w:pPr>
      <w:bookmarkStart w:id="6322" w:name="SUB2470000"/>
      <w:bookmarkEnd w:id="6322"/>
      <w:r>
        <w:rPr>
          <w:rStyle w:val="s3"/>
        </w:rPr>
        <w:t xml:space="preserve">В статью 247 внесены изменения в соответствии </w:t>
      </w:r>
      <w:bookmarkStart w:id="6323" w:name="sub1001085609"/>
      <w:r>
        <w:rPr>
          <w:rStyle w:val="s9"/>
          <w:bdr w:val="none" w:sz="0" w:space="0" w:color="auto" w:frame="1"/>
        </w:rPr>
        <w:fldChar w:fldCharType="begin"/>
      </w:r>
      <w:r>
        <w:rPr>
          <w:rStyle w:val="s9"/>
          <w:bdr w:val="none" w:sz="0" w:space="0" w:color="auto" w:frame="1"/>
        </w:rPr>
        <w:instrText xml:space="preserve"> HYPERLINK "jl:30443284.308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23"/>
      <w:r>
        <w:rPr>
          <w:rStyle w:val="s3"/>
        </w:rPr>
        <w:t xml:space="preserve"> РК от 04.07.09 г. № 167-IV (введены в действие с 1 января 2009 г.) (</w:t>
      </w:r>
      <w:bookmarkStart w:id="6324" w:name="sub1001085160"/>
      <w:r>
        <w:rPr>
          <w:rStyle w:val="s9"/>
          <w:bdr w:val="none" w:sz="0" w:space="0" w:color="auto" w:frame="1"/>
        </w:rPr>
        <w:fldChar w:fldCharType="begin"/>
      </w:r>
      <w:r>
        <w:rPr>
          <w:rStyle w:val="s9"/>
          <w:bdr w:val="none" w:sz="0" w:space="0" w:color="auto" w:frame="1"/>
        </w:rPr>
        <w:instrText xml:space="preserve"> HYPERLINK "jl:30443496.2470000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24"/>
      <w:r>
        <w:rPr>
          <w:rStyle w:val="s3"/>
        </w:rPr>
        <w:t xml:space="preserve">); </w:t>
      </w:r>
      <w:bookmarkStart w:id="6325" w:name="sub1001499961"/>
      <w:r>
        <w:rPr>
          <w:rStyle w:val="s9"/>
          <w:bdr w:val="none" w:sz="0" w:space="0" w:color="auto" w:frame="1"/>
        </w:rPr>
        <w:fldChar w:fldCharType="begin"/>
      </w:r>
      <w:r>
        <w:rPr>
          <w:rStyle w:val="s9"/>
          <w:bdr w:val="none" w:sz="0" w:space="0" w:color="auto" w:frame="1"/>
        </w:rPr>
        <w:instrText xml:space="preserve"> HYPERLINK "jl:30776033.247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25"/>
      <w:r>
        <w:rPr>
          <w:rStyle w:val="s3"/>
        </w:rPr>
        <w:t xml:space="preserve"> РК от 30.06.10 г. № 297-IV (введены в действие с 1 июля 2010 г.) (</w:t>
      </w:r>
      <w:bookmarkStart w:id="6326" w:name="sub1001498802"/>
      <w:r>
        <w:rPr>
          <w:rStyle w:val="s9"/>
          <w:bdr w:val="none" w:sz="0" w:space="0" w:color="auto" w:frame="1"/>
        </w:rPr>
        <w:fldChar w:fldCharType="begin"/>
      </w:r>
      <w:r>
        <w:rPr>
          <w:rStyle w:val="s9"/>
          <w:bdr w:val="none" w:sz="0" w:space="0" w:color="auto" w:frame="1"/>
        </w:rPr>
        <w:instrText xml:space="preserve"> HYPERLINK "jl:30777947.2470000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26"/>
      <w:r>
        <w:rPr>
          <w:rStyle w:val="s3"/>
        </w:rPr>
        <w:t>)</w:t>
      </w:r>
    </w:p>
    <w:p w:rsidR="00057B03" w:rsidRDefault="00057B03">
      <w:pPr>
        <w:ind w:left="1200" w:hanging="800"/>
        <w:jc w:val="both"/>
        <w:divId w:val="1841962190"/>
      </w:pPr>
      <w:r>
        <w:rPr>
          <w:rStyle w:val="s1"/>
        </w:rPr>
        <w:t xml:space="preserve">Статья 247. Размер облагаемого импорта </w:t>
      </w:r>
    </w:p>
    <w:p w:rsidR="00057B03" w:rsidRDefault="00057B03">
      <w:pPr>
        <w:ind w:firstLine="400"/>
        <w:jc w:val="both"/>
        <w:divId w:val="1841962190"/>
      </w:pPr>
      <w:r>
        <w:rPr>
          <w:rStyle w:val="s0"/>
        </w:rPr>
        <w:t xml:space="preserve">В размер облагаемого импорта включаются </w:t>
      </w:r>
      <w:r>
        <w:t>таможенная стоимость</w:t>
      </w:r>
      <w:r>
        <w:rPr>
          <w:rStyle w:val="s0"/>
        </w:rPr>
        <w:t xml:space="preserve"> импортируемых товаров, определяемая в соответствии с </w:t>
      </w:r>
      <w:bookmarkStart w:id="6327" w:name="sub1001499966"/>
      <w:r>
        <w:fldChar w:fldCharType="begin"/>
      </w:r>
      <w:r>
        <w:instrText xml:space="preserve"> HYPERLINK "jl:30156646.0 30482970.640000 " </w:instrText>
      </w:r>
      <w:r>
        <w:fldChar w:fldCharType="separate"/>
      </w:r>
      <w:r>
        <w:rPr>
          <w:rStyle w:val="a3"/>
          <w:color w:val="000080"/>
        </w:rPr>
        <w:t>таможенным законодательством</w:t>
      </w:r>
      <w:r>
        <w:fldChar w:fldCharType="end"/>
      </w:r>
      <w:bookmarkEnd w:id="6327"/>
      <w:r>
        <w:rPr>
          <w:rStyle w:val="s0"/>
        </w:rPr>
        <w:t xml:space="preserve"> Таможенного союза и (или) </w:t>
      </w:r>
      <w:bookmarkStart w:id="6328" w:name="sub1001499971"/>
      <w:r>
        <w:fldChar w:fldCharType="begin"/>
      </w:r>
      <w:r>
        <w:instrText xml:space="preserve"> HYPERLINK "jl:30776062.970000 " </w:instrText>
      </w:r>
      <w:r>
        <w:fldChar w:fldCharType="separate"/>
      </w:r>
      <w:r>
        <w:rPr>
          <w:rStyle w:val="a3"/>
          <w:color w:val="000080"/>
        </w:rPr>
        <w:t>таможенным законодательством</w:t>
      </w:r>
      <w:r>
        <w:fldChar w:fldCharType="end"/>
      </w:r>
      <w:bookmarkEnd w:id="6328"/>
      <w:r>
        <w:rPr>
          <w:rStyle w:val="s0"/>
        </w:rPr>
        <w:t xml:space="preserve"> Республики Казахстан,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057B03" w:rsidRDefault="00057B03">
      <w:pPr>
        <w:jc w:val="center"/>
        <w:divId w:val="1841962190"/>
      </w:pPr>
      <w:r>
        <w:rPr>
          <w:rStyle w:val="s1"/>
        </w:rPr>
        <w:t> </w:t>
      </w:r>
    </w:p>
    <w:p w:rsidR="00057B03" w:rsidRDefault="00057B03">
      <w:pPr>
        <w:jc w:val="center"/>
        <w:divId w:val="1841962190"/>
      </w:pPr>
      <w:r>
        <w:rPr>
          <w:rStyle w:val="s1"/>
        </w:rPr>
        <w:t> </w:t>
      </w:r>
    </w:p>
    <w:p w:rsidR="00057B03" w:rsidRDefault="00057B03">
      <w:pPr>
        <w:jc w:val="center"/>
        <w:divId w:val="1841962190"/>
      </w:pPr>
      <w:bookmarkStart w:id="6329" w:name="SUB2480000"/>
      <w:bookmarkEnd w:id="6329"/>
      <w:r>
        <w:rPr>
          <w:rStyle w:val="s1"/>
        </w:rPr>
        <w:t xml:space="preserve">Глава 33. ОБОРОТЫ И ИМПОРТ, ОСВОБОЖДЕННЫЕ ОТ </w:t>
      </w:r>
    </w:p>
    <w:p w:rsidR="00057B03" w:rsidRDefault="00057B03">
      <w:pPr>
        <w:jc w:val="center"/>
        <w:divId w:val="1841962190"/>
      </w:pPr>
      <w:r>
        <w:rPr>
          <w:rStyle w:val="s1"/>
        </w:rPr>
        <w:t>НАЛОГА НА ДОБАВЛЕННУЮ СТОИМОСТЬ</w:t>
      </w:r>
    </w:p>
    <w:p w:rsidR="00057B03" w:rsidRDefault="00057B03">
      <w:pPr>
        <w:jc w:val="center"/>
        <w:divId w:val="1841962190"/>
      </w:pPr>
      <w:r>
        <w:t> </w:t>
      </w:r>
    </w:p>
    <w:p w:rsidR="00057B03" w:rsidRDefault="00057B03">
      <w:pPr>
        <w:jc w:val="both"/>
        <w:divId w:val="1841962190"/>
      </w:pPr>
      <w:r>
        <w:rPr>
          <w:rStyle w:val="s3"/>
        </w:rPr>
        <w:t xml:space="preserve">Действие статьи 248 было приостановлено до 1 января 2011 года, в период приостановления данная статья действовала в редакции </w:t>
      </w:r>
      <w:bookmarkStart w:id="6330" w:name="sub1001232881"/>
      <w:r>
        <w:rPr>
          <w:rStyle w:val="s9"/>
          <w:bdr w:val="none" w:sz="0" w:space="0" w:color="auto" w:frame="1"/>
        </w:rPr>
        <w:fldChar w:fldCharType="begin"/>
      </w:r>
      <w:r>
        <w:rPr>
          <w:rStyle w:val="s9"/>
          <w:bdr w:val="none" w:sz="0" w:space="0" w:color="auto" w:frame="1"/>
        </w:rPr>
        <w:instrText xml:space="preserve"> HYPERLINK "jl:30367517.3030000 " </w:instrText>
      </w:r>
      <w:r>
        <w:rPr>
          <w:rStyle w:val="s9"/>
          <w:bdr w:val="none" w:sz="0" w:space="0" w:color="auto" w:frame="1"/>
        </w:rPr>
        <w:fldChar w:fldCharType="separate"/>
      </w:r>
      <w:r>
        <w:rPr>
          <w:rStyle w:val="a3"/>
          <w:i/>
          <w:iCs/>
          <w:color w:val="000080"/>
          <w:bdr w:val="none" w:sz="0" w:space="0" w:color="auto" w:frame="1"/>
        </w:rPr>
        <w:t>статьи 3-3</w:t>
      </w:r>
      <w:r>
        <w:rPr>
          <w:rStyle w:val="s9"/>
          <w:bdr w:val="none" w:sz="0" w:space="0" w:color="auto" w:frame="1"/>
        </w:rPr>
        <w:fldChar w:fldCharType="end"/>
      </w:r>
      <w:bookmarkEnd w:id="6330"/>
      <w:r>
        <w:rPr>
          <w:rStyle w:val="s3"/>
        </w:rPr>
        <w:t xml:space="preserve"> Закона от 10.12.08 г. № 100-IV</w:t>
      </w:r>
    </w:p>
    <w:p w:rsidR="00057B03" w:rsidRDefault="00057B03">
      <w:pPr>
        <w:jc w:val="both"/>
        <w:divId w:val="1841962190"/>
      </w:pPr>
      <w:r>
        <w:rPr>
          <w:rStyle w:val="s3"/>
        </w:rPr>
        <w:t xml:space="preserve">В статью 248 внесены изменения в соответствии с </w:t>
      </w:r>
      <w:bookmarkStart w:id="6331" w:name="sub1001497545"/>
      <w:r>
        <w:rPr>
          <w:rStyle w:val="s9"/>
          <w:bdr w:val="none" w:sz="0" w:space="0" w:color="auto" w:frame="1"/>
        </w:rPr>
        <w:fldChar w:fldCharType="begin"/>
      </w:r>
      <w:r>
        <w:rPr>
          <w:rStyle w:val="s9"/>
          <w:bdr w:val="none" w:sz="0" w:space="0" w:color="auto" w:frame="1"/>
        </w:rPr>
        <w:instrText xml:space="preserve"> HYPERLINK "jl:30776033.248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2011 г.) (</w:t>
      </w:r>
      <w:bookmarkStart w:id="6332" w:name="sub1001498420"/>
      <w:r>
        <w:rPr>
          <w:rStyle w:val="s9"/>
          <w:bdr w:val="none" w:sz="0" w:space="0" w:color="auto" w:frame="1"/>
        </w:rPr>
        <w:fldChar w:fldCharType="begin"/>
      </w:r>
      <w:r>
        <w:rPr>
          <w:rStyle w:val="s9"/>
          <w:bdr w:val="none" w:sz="0" w:space="0" w:color="auto" w:frame="1"/>
        </w:rPr>
        <w:instrText xml:space="preserve"> HYPERLINK "jl:30777947.2480000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32"/>
      <w:r>
        <w:rPr>
          <w:rStyle w:val="s3"/>
        </w:rPr>
        <w:t>)</w:t>
      </w:r>
    </w:p>
    <w:p w:rsidR="00057B03" w:rsidRDefault="00057B03">
      <w:pPr>
        <w:ind w:left="1200" w:hanging="800"/>
        <w:jc w:val="both"/>
        <w:divId w:val="1841962190"/>
      </w:pPr>
      <w:r>
        <w:rPr>
          <w:rStyle w:val="s1"/>
        </w:rPr>
        <w:t>Статья 248. Обороты по реализации товаров, работ, услуг, местом реализации которых является Республика Казахстан, освобожденные от налога на добавленную стоимость</w:t>
      </w:r>
    </w:p>
    <w:p w:rsidR="00057B03" w:rsidRDefault="00057B03">
      <w:pPr>
        <w:ind w:firstLine="400"/>
        <w:jc w:val="both"/>
        <w:divId w:val="1841962190"/>
      </w:pPr>
      <w:r>
        <w:rPr>
          <w:rStyle w:val="s0"/>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057B03" w:rsidRDefault="00057B03">
      <w:pPr>
        <w:ind w:firstLine="400"/>
        <w:jc w:val="both"/>
        <w:divId w:val="1841962190"/>
      </w:pPr>
      <w:r>
        <w:rPr>
          <w:rStyle w:val="s0"/>
        </w:rPr>
        <w:t xml:space="preserve">1) государственных знаков почтовой оплаты; </w:t>
      </w:r>
    </w:p>
    <w:p w:rsidR="00057B03" w:rsidRDefault="00057B03">
      <w:pPr>
        <w:ind w:firstLine="400"/>
        <w:jc w:val="both"/>
        <w:divId w:val="1841962190"/>
      </w:pPr>
      <w:bookmarkStart w:id="6333" w:name="SUB2480002"/>
      <w:bookmarkEnd w:id="6333"/>
      <w:r>
        <w:rPr>
          <w:rStyle w:val="s0"/>
        </w:rPr>
        <w:t xml:space="preserve">2) акцизных марок (учетно-контрольных марок, предназначенных для маркировки подакцизных товаров в соответствии со </w:t>
      </w:r>
      <w:hyperlink r:id="rId2002" w:history="1">
        <w:r>
          <w:rPr>
            <w:rStyle w:val="a3"/>
            <w:color w:val="000080"/>
          </w:rPr>
          <w:t>статьей 653</w:t>
        </w:r>
      </w:hyperlink>
      <w:r>
        <w:rPr>
          <w:rStyle w:val="s0"/>
        </w:rPr>
        <w:t xml:space="preserve"> настоящего Кодекса);</w:t>
      </w:r>
    </w:p>
    <w:p w:rsidR="00057B03" w:rsidRDefault="00057B03">
      <w:pPr>
        <w:ind w:firstLine="400"/>
        <w:jc w:val="both"/>
        <w:divId w:val="1841962190"/>
      </w:pPr>
      <w:bookmarkStart w:id="6334" w:name="SUB2480003"/>
      <w:bookmarkEnd w:id="6334"/>
      <w:r>
        <w:rPr>
          <w:rStyle w:val="s0"/>
        </w:rPr>
        <w:t xml:space="preserve">3) услуг, осуществляемых уполномоченными государственными органами, в связи с которыми взимается государственная пошлина; </w:t>
      </w:r>
    </w:p>
    <w:p w:rsidR="00057B03" w:rsidRDefault="00057B03">
      <w:pPr>
        <w:ind w:firstLine="400"/>
        <w:jc w:val="both"/>
        <w:divId w:val="1841962190"/>
      </w:pPr>
      <w:bookmarkStart w:id="6335" w:name="SUB2480004"/>
      <w:bookmarkEnd w:id="6335"/>
      <w:r>
        <w:rPr>
          <w:rStyle w:val="s0"/>
        </w:rPr>
        <w:t xml:space="preserve">4) имущества, выкупленного для государственных нужд в соответствии с законодательством Республики Казахстан; </w:t>
      </w:r>
    </w:p>
    <w:p w:rsidR="00057B03" w:rsidRDefault="00057B03">
      <w:pPr>
        <w:jc w:val="both"/>
        <w:divId w:val="1841962190"/>
      </w:pPr>
      <w:bookmarkStart w:id="6336" w:name="SUB24800401"/>
      <w:bookmarkEnd w:id="6336"/>
      <w:r>
        <w:rPr>
          <w:rStyle w:val="s3"/>
        </w:rPr>
        <w:t xml:space="preserve">Пункт дополнен подпунктами 4-1 и 4-2 в соответствии с </w:t>
      </w:r>
      <w:bookmarkStart w:id="6337" w:name="sub1004872985"/>
      <w:r>
        <w:rPr>
          <w:rStyle w:val="s9"/>
          <w:bdr w:val="none" w:sz="0" w:space="0" w:color="auto" w:frame="1"/>
        </w:rPr>
        <w:fldChar w:fldCharType="begin"/>
      </w:r>
      <w:r>
        <w:rPr>
          <w:rStyle w:val="s9"/>
          <w:bdr w:val="none" w:sz="0" w:space="0" w:color="auto" w:frame="1"/>
        </w:rPr>
        <w:instrText xml:space="preserve"> HYPERLINK "jl:39604716.248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37"/>
      <w:r>
        <w:rPr>
          <w:rStyle w:val="s3"/>
        </w:rPr>
        <w:t xml:space="preserve"> РК от 24.11.15 г. № 422-V (введено в действие с 1 января 2016 г.)</w:t>
      </w:r>
    </w:p>
    <w:p w:rsidR="00057B03" w:rsidRDefault="00057B03">
      <w:pPr>
        <w:ind w:firstLine="400"/>
        <w:jc w:val="both"/>
        <w:divId w:val="1841962190"/>
      </w:pPr>
      <w:r>
        <w:rPr>
          <w:rStyle w:val="s0"/>
        </w:rPr>
        <w:t xml:space="preserve">4-1) недвижимого имущества, указанного в </w:t>
      </w:r>
      <w:hyperlink r:id="rId2003" w:history="1">
        <w:r>
          <w:rPr>
            <w:rStyle w:val="a3"/>
            <w:color w:val="000080"/>
          </w:rPr>
          <w:t>подпункте 6) пункта 2 статьи 396</w:t>
        </w:r>
      </w:hyperlink>
      <w:r>
        <w:rPr>
          <w:rStyle w:val="s0"/>
        </w:rPr>
        <w:t xml:space="preserve"> настоящего Кодекса, и земельных участков, занятых таким имуществом;</w:t>
      </w:r>
    </w:p>
    <w:p w:rsidR="00057B03" w:rsidRDefault="00057B03">
      <w:pPr>
        <w:ind w:firstLine="400"/>
        <w:jc w:val="both"/>
        <w:divId w:val="1841962190"/>
      </w:pPr>
      <w:bookmarkStart w:id="6338" w:name="SUB24800402"/>
      <w:bookmarkEnd w:id="6338"/>
      <w:r>
        <w:rPr>
          <w:rStyle w:val="s0"/>
        </w:rPr>
        <w:t>4-2) услуг по предоставлению во временное владение и пользование по договорам имущественного найма (аренды) недвижимого имущества, указанного в подпункте 6) пункта 2 статьи 396 настоящего Кодекса, и земельных участков, занятых таким имуществом;</w:t>
      </w:r>
    </w:p>
    <w:p w:rsidR="00057B03" w:rsidRDefault="00057B03">
      <w:pPr>
        <w:ind w:firstLine="400"/>
        <w:jc w:val="both"/>
        <w:divId w:val="1841962190"/>
      </w:pPr>
      <w:bookmarkStart w:id="6339" w:name="SUB2480005"/>
      <w:bookmarkEnd w:id="6339"/>
      <w:r>
        <w:rPr>
          <w:rStyle w:val="s0"/>
        </w:rPr>
        <w:t>5) основных средств, инвестиций в недвижимость, нематериальных и биологических активов, передаваемых на безвозмездной основе государственному учреждению или государственному предприятию в соответствии с законодательством Республики Казахстан;</w:t>
      </w:r>
    </w:p>
    <w:bookmarkStart w:id="6340" w:name="sub1003478187"/>
    <w:p w:rsidR="00057B03" w:rsidRDefault="00057B03">
      <w:pPr>
        <w:jc w:val="both"/>
        <w:divId w:val="1841962190"/>
      </w:pPr>
      <w:r>
        <w:fldChar w:fldCharType="begin"/>
      </w:r>
      <w:r>
        <w:instrText xml:space="preserve"> HYPERLINK "jl:31371711.0 " </w:instrText>
      </w:r>
      <w:r>
        <w:fldChar w:fldCharType="separate"/>
      </w:r>
      <w:r>
        <w:rPr>
          <w:rStyle w:val="a3"/>
          <w:rFonts w:ascii="Wingdings" w:hAnsi="Wingdings"/>
          <w:i/>
          <w:iCs/>
          <w:color w:val="000080"/>
        </w:rPr>
        <w:t>*</w:t>
      </w:r>
      <w:r>
        <w:fldChar w:fldCharType="end"/>
      </w:r>
      <w:bookmarkEnd w:id="6340"/>
    </w:p>
    <w:p w:rsidR="00057B03" w:rsidRDefault="00057B03">
      <w:pPr>
        <w:ind w:firstLine="400"/>
        <w:jc w:val="both"/>
        <w:divId w:val="1841962190"/>
      </w:pPr>
      <w:bookmarkStart w:id="6341" w:name="SUB2480006"/>
      <w:bookmarkEnd w:id="6341"/>
      <w:r>
        <w:rPr>
          <w:rStyle w:val="s0"/>
        </w:rPr>
        <w:t xml:space="preserve">6) ритуальных услуг похоронных бюро, услуг кладбищ и крематориев; </w:t>
      </w:r>
    </w:p>
    <w:p w:rsidR="00057B03" w:rsidRDefault="00057B03">
      <w:pPr>
        <w:jc w:val="both"/>
        <w:divId w:val="1841962190"/>
      </w:pPr>
      <w:bookmarkStart w:id="6342" w:name="SUB2480007"/>
      <w:bookmarkEnd w:id="6342"/>
      <w:r>
        <w:rPr>
          <w:rStyle w:val="s3"/>
        </w:rPr>
        <w:t xml:space="preserve">В подпункт 7 внесены изменения в соответствии с </w:t>
      </w:r>
      <w:hyperlink r:id="rId2004" w:history="1">
        <w:r>
          <w:rPr>
            <w:rStyle w:val="a3"/>
            <w:i/>
            <w:iCs/>
            <w:color w:val="000080"/>
            <w:bdr w:val="none" w:sz="0" w:space="0" w:color="auto" w:frame="1"/>
          </w:rPr>
          <w:t>Законом</w:t>
        </w:r>
      </w:hyperlink>
      <w:r>
        <w:rPr>
          <w:rStyle w:val="s3"/>
        </w:rPr>
        <w:t xml:space="preserve"> РК от 30.06.10 г. № 297-IV (введены в действие с 1 января 2011 г.) (</w:t>
      </w:r>
      <w:bookmarkStart w:id="6343" w:name="sub1001504969"/>
      <w:r>
        <w:rPr>
          <w:rStyle w:val="s9"/>
          <w:bdr w:val="none" w:sz="0" w:space="0" w:color="auto" w:frame="1"/>
        </w:rPr>
        <w:fldChar w:fldCharType="begin"/>
      </w:r>
      <w:r>
        <w:rPr>
          <w:rStyle w:val="s9"/>
          <w:bdr w:val="none" w:sz="0" w:space="0" w:color="auto" w:frame="1"/>
        </w:rPr>
        <w:instrText xml:space="preserve"> HYPERLINK "jl:30777947.2480007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43"/>
      <w:r>
        <w:rPr>
          <w:rStyle w:val="s3"/>
        </w:rPr>
        <w:t xml:space="preserve">); изложен в редакции </w:t>
      </w:r>
      <w:bookmarkStart w:id="6344" w:name="sub1005130235"/>
      <w:r>
        <w:rPr>
          <w:rStyle w:val="s9"/>
          <w:bdr w:val="none" w:sz="0" w:space="0" w:color="auto" w:frame="1"/>
        </w:rPr>
        <w:fldChar w:fldCharType="begin"/>
      </w:r>
      <w:r>
        <w:rPr>
          <w:rStyle w:val="s9"/>
          <w:bdr w:val="none" w:sz="0" w:space="0" w:color="auto" w:frame="1"/>
        </w:rPr>
        <w:instrText xml:space="preserve"> HYPERLINK "jl:31985913.300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344"/>
      <w:r>
        <w:rPr>
          <w:rStyle w:val="s3"/>
        </w:rPr>
        <w:t xml:space="preserve"> РК от 09.04.16 г. № 496-V (</w:t>
      </w:r>
      <w:bookmarkStart w:id="6345" w:name="sub1005131363"/>
      <w:r>
        <w:rPr>
          <w:rStyle w:val="s9"/>
          <w:bdr w:val="none" w:sz="0" w:space="0" w:color="auto" w:frame="1"/>
        </w:rPr>
        <w:fldChar w:fldCharType="begin"/>
      </w:r>
      <w:r>
        <w:rPr>
          <w:rStyle w:val="s9"/>
          <w:bdr w:val="none" w:sz="0" w:space="0" w:color="auto" w:frame="1"/>
        </w:rPr>
        <w:instrText xml:space="preserve"> HYPERLINK "jl:36943953.2480007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45"/>
      <w:r>
        <w:rPr>
          <w:rStyle w:val="s3"/>
        </w:rPr>
        <w:t>)</w:t>
      </w:r>
    </w:p>
    <w:p w:rsidR="00057B03" w:rsidRDefault="00057B03">
      <w:pPr>
        <w:ind w:firstLine="400"/>
        <w:jc w:val="both"/>
        <w:divId w:val="1841962190"/>
      </w:pPr>
      <w:r>
        <w:t xml:space="preserve">7) </w:t>
      </w:r>
      <w:bookmarkStart w:id="6346" w:name="sub1005161419"/>
      <w:r>
        <w:fldChar w:fldCharType="begin"/>
      </w:r>
      <w:r>
        <w:instrText xml:space="preserve"> HYPERLINK "jl:37509264.10006 " </w:instrText>
      </w:r>
      <w:r>
        <w:fldChar w:fldCharType="separate"/>
      </w:r>
      <w:r>
        <w:rPr>
          <w:rStyle w:val="a3"/>
          <w:color w:val="000080"/>
        </w:rPr>
        <w:t>лотерейных билетов, квитанций или иных документов</w:t>
      </w:r>
      <w:r>
        <w:fldChar w:fldCharType="end"/>
      </w:r>
      <w:bookmarkEnd w:id="6346"/>
      <w:r>
        <w:t>, за исключением услуг по их распространению;</w:t>
      </w:r>
    </w:p>
    <w:p w:rsidR="00057B03" w:rsidRDefault="00057B03">
      <w:pPr>
        <w:jc w:val="both"/>
        <w:divId w:val="1841962190"/>
      </w:pPr>
      <w:bookmarkStart w:id="6347" w:name="SUB2480008"/>
      <w:bookmarkEnd w:id="6347"/>
      <w:r>
        <w:rPr>
          <w:rStyle w:val="s3"/>
        </w:rPr>
        <w:t xml:space="preserve">В подпункт 8 внесены изменения в соответствии с </w:t>
      </w:r>
      <w:bookmarkStart w:id="6348" w:name="sub1002030073"/>
      <w:r>
        <w:rPr>
          <w:rStyle w:val="s9"/>
          <w:bdr w:val="none" w:sz="0" w:space="0" w:color="auto" w:frame="1"/>
        </w:rPr>
        <w:fldChar w:fldCharType="begin"/>
      </w:r>
      <w:r>
        <w:rPr>
          <w:rStyle w:val="s9"/>
          <w:bdr w:val="none" w:sz="0" w:space="0" w:color="auto" w:frame="1"/>
        </w:rPr>
        <w:instrText xml:space="preserve"> HYPERLINK "jl:31038054.200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466-IV (введены в действие с 1 января 2012 г.) (</w:t>
      </w:r>
      <w:bookmarkStart w:id="6349" w:name="sub1002181606"/>
      <w:r>
        <w:rPr>
          <w:rStyle w:val="s9"/>
          <w:bdr w:val="none" w:sz="0" w:space="0" w:color="auto" w:frame="1"/>
        </w:rPr>
        <w:fldChar w:fldCharType="begin"/>
      </w:r>
      <w:r>
        <w:rPr>
          <w:rStyle w:val="s9"/>
          <w:bdr w:val="none" w:sz="0" w:space="0" w:color="auto" w:frame="1"/>
        </w:rPr>
        <w:instrText xml:space="preserve"> HYPERLINK "jl:31092989.2480008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49"/>
      <w:r>
        <w:rPr>
          <w:rStyle w:val="s3"/>
        </w:rPr>
        <w:t>)</w:t>
      </w:r>
    </w:p>
    <w:p w:rsidR="00057B03" w:rsidRDefault="00057B03">
      <w:pPr>
        <w:ind w:firstLine="400"/>
        <w:jc w:val="both"/>
        <w:divId w:val="1841962190"/>
      </w:pPr>
      <w:r>
        <w:rPr>
          <w:rStyle w:val="s0"/>
        </w:rPr>
        <w:t xml:space="preserve">8)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057B03" w:rsidRDefault="00057B03">
      <w:pPr>
        <w:jc w:val="both"/>
        <w:divId w:val="1841962190"/>
      </w:pPr>
      <w:bookmarkStart w:id="6350" w:name="SUB2480009"/>
      <w:bookmarkEnd w:id="6350"/>
      <w:r>
        <w:rPr>
          <w:rStyle w:val="s3"/>
        </w:rPr>
        <w:t xml:space="preserve">Подпункт 9 изложен в редакции </w:t>
      </w:r>
      <w:hyperlink r:id="rId2005" w:history="1">
        <w:r>
          <w:rPr>
            <w:rStyle w:val="a3"/>
            <w:i/>
            <w:iCs/>
            <w:color w:val="000080"/>
            <w:bdr w:val="none" w:sz="0" w:space="0" w:color="auto" w:frame="1"/>
          </w:rPr>
          <w:t>Закона</w:t>
        </w:r>
      </w:hyperlink>
      <w:r>
        <w:rPr>
          <w:rStyle w:val="s3"/>
        </w:rPr>
        <w:t xml:space="preserve"> РК от 30.06.10 г. № 297-IV (введено в действие с 1 июля 2010 г.) (</w:t>
      </w:r>
      <w:bookmarkStart w:id="6351" w:name="sub1001499978"/>
      <w:r>
        <w:rPr>
          <w:rStyle w:val="s9"/>
          <w:bdr w:val="none" w:sz="0" w:space="0" w:color="auto" w:frame="1"/>
        </w:rPr>
        <w:fldChar w:fldCharType="begin"/>
      </w:r>
      <w:r>
        <w:rPr>
          <w:rStyle w:val="s9"/>
          <w:bdr w:val="none" w:sz="0" w:space="0" w:color="auto" w:frame="1"/>
        </w:rPr>
        <w:instrText xml:space="preserve"> HYPERLINK "jl:30777947.2480009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51"/>
      <w:r>
        <w:rPr>
          <w:rStyle w:val="s3"/>
        </w:rPr>
        <w:t>)</w:t>
      </w:r>
    </w:p>
    <w:p w:rsidR="00057B03" w:rsidRDefault="00057B03">
      <w:pPr>
        <w:ind w:firstLine="400"/>
        <w:jc w:val="both"/>
        <w:divId w:val="1841962190"/>
      </w:pPr>
      <w:r>
        <w:rPr>
          <w:rStyle w:val="s0"/>
        </w:rPr>
        <w:t xml:space="preserve">9) услуг по переработке и (или) ремонту товаров, ввезенных на таможенную территорию Таможенного союза в таможенной процедуре </w:t>
      </w:r>
      <w:bookmarkStart w:id="6352" w:name="sub1001499981"/>
      <w:r>
        <w:fldChar w:fldCharType="begin"/>
      </w:r>
      <w:r>
        <w:instrText xml:space="preserve"> HYPERLINK "jl:30482970.2390000 30776062.3430000 " </w:instrText>
      </w:r>
      <w:r>
        <w:fldChar w:fldCharType="separate"/>
      </w:r>
      <w:r>
        <w:rPr>
          <w:rStyle w:val="a3"/>
          <w:color w:val="000080"/>
        </w:rPr>
        <w:t>переработки на таможенной территории</w:t>
      </w:r>
      <w:r>
        <w:fldChar w:fldCharType="end"/>
      </w:r>
      <w:bookmarkEnd w:id="6352"/>
      <w:r>
        <w:rPr>
          <w:rStyle w:val="s0"/>
        </w:rPr>
        <w:t>;</w:t>
      </w:r>
    </w:p>
    <w:p w:rsidR="00057B03" w:rsidRDefault="00057B03">
      <w:pPr>
        <w:jc w:val="both"/>
        <w:divId w:val="1841962190"/>
      </w:pPr>
      <w:bookmarkStart w:id="6353" w:name="SUB2480010"/>
      <w:bookmarkEnd w:id="6353"/>
      <w:r>
        <w:rPr>
          <w:rStyle w:val="s3"/>
        </w:rPr>
        <w:t xml:space="preserve">В подпункт 10 внесены изменения в соответствии с </w:t>
      </w:r>
      <w:hyperlink r:id="rId2006" w:history="1">
        <w:r>
          <w:rPr>
            <w:rStyle w:val="a3"/>
            <w:i/>
            <w:iCs/>
            <w:color w:val="000080"/>
          </w:rPr>
          <w:t>Законом</w:t>
        </w:r>
      </w:hyperlink>
      <w:r>
        <w:rPr>
          <w:rStyle w:val="s3"/>
        </w:rPr>
        <w:t xml:space="preserve"> РК от 30.06.10 г. № 297-IV (введены в действие с 1 июля 2010 г.) (</w:t>
      </w:r>
      <w:bookmarkStart w:id="6354" w:name="sub1001499982"/>
      <w:r>
        <w:fldChar w:fldCharType="begin"/>
      </w:r>
      <w:r>
        <w:instrText xml:space="preserve"> HYPERLINK "jl:30777947.2480010 " </w:instrText>
      </w:r>
      <w:r>
        <w:fldChar w:fldCharType="separate"/>
      </w:r>
      <w:r>
        <w:rPr>
          <w:rStyle w:val="a3"/>
          <w:i/>
          <w:iCs/>
          <w:color w:val="000080"/>
        </w:rPr>
        <w:t>см. стар. ред.</w:t>
      </w:r>
      <w:r>
        <w:fldChar w:fldCharType="end"/>
      </w:r>
      <w:bookmarkEnd w:id="6354"/>
      <w:r>
        <w:rPr>
          <w:rStyle w:val="s3"/>
        </w:rPr>
        <w:t xml:space="preserve">); </w:t>
      </w:r>
      <w:bookmarkStart w:id="6355" w:name="sub1002071941"/>
      <w:r>
        <w:fldChar w:fldCharType="begin"/>
      </w:r>
      <w:r>
        <w:instrText xml:space="preserve"> HYPERLINK "jl:31038459.248 " </w:instrText>
      </w:r>
      <w:r>
        <w:fldChar w:fldCharType="separate"/>
      </w:r>
      <w:r>
        <w:rPr>
          <w:rStyle w:val="a3"/>
          <w:i/>
          <w:iCs/>
          <w:color w:val="000080"/>
        </w:rPr>
        <w:t>Законом</w:t>
      </w:r>
      <w:r>
        <w:fldChar w:fldCharType="end"/>
      </w:r>
      <w:bookmarkEnd w:id="6355"/>
      <w:r>
        <w:rPr>
          <w:rStyle w:val="s3"/>
        </w:rPr>
        <w:t xml:space="preserve"> РК от 21.07.11 г. № 467-IV (введены в действие с 1 января 2012 г.) (</w:t>
      </w:r>
      <w:bookmarkStart w:id="6356" w:name="sub1002187703"/>
      <w:r>
        <w:fldChar w:fldCharType="begin"/>
      </w:r>
      <w:r>
        <w:instrText xml:space="preserve"> HYPERLINK "jl:31092989.2480010 " </w:instrText>
      </w:r>
      <w:r>
        <w:fldChar w:fldCharType="separate"/>
      </w:r>
      <w:r>
        <w:rPr>
          <w:rStyle w:val="a3"/>
          <w:i/>
          <w:iCs/>
          <w:color w:val="000080"/>
        </w:rPr>
        <w:t>см. стар. ред.</w:t>
      </w:r>
      <w:r>
        <w:fldChar w:fldCharType="end"/>
      </w:r>
      <w:bookmarkEnd w:id="6356"/>
      <w:r>
        <w:rPr>
          <w:rStyle w:val="s3"/>
        </w:rPr>
        <w:t xml:space="preserve">); </w:t>
      </w:r>
      <w:bookmarkStart w:id="6357" w:name="sub1002723488"/>
      <w:r>
        <w:fldChar w:fldCharType="begin"/>
      </w:r>
      <w:r>
        <w:instrText xml:space="preserve"> HYPERLINK "jl:31311025.248 " </w:instrText>
      </w:r>
      <w:r>
        <w:fldChar w:fldCharType="separate"/>
      </w:r>
      <w:r>
        <w:rPr>
          <w:rStyle w:val="a3"/>
          <w:i/>
          <w:iCs/>
          <w:color w:val="000080"/>
        </w:rPr>
        <w:t>Законом</w:t>
      </w:r>
      <w:r>
        <w:fldChar w:fldCharType="end"/>
      </w:r>
      <w:r>
        <w:rPr>
          <w:rStyle w:val="s3"/>
        </w:rPr>
        <w:t xml:space="preserve"> РК от 26.12.12 г. № 61-V (введены в действие с 1 января 2013 г.) </w:t>
      </w:r>
      <w:bookmarkStart w:id="6358" w:name="sub1002778252"/>
      <w:r>
        <w:fldChar w:fldCharType="begin"/>
      </w:r>
      <w:r>
        <w:instrText xml:space="preserve"> HYPERLINK "jl:31326925.0 " </w:instrText>
      </w:r>
      <w:r>
        <w:fldChar w:fldCharType="separate"/>
      </w:r>
      <w:r>
        <w:rPr>
          <w:rStyle w:val="a3"/>
          <w:rFonts w:ascii="Wingdings" w:hAnsi="Wingdings"/>
          <w:i/>
          <w:iCs/>
          <w:color w:val="000080"/>
        </w:rPr>
        <w:t>+</w:t>
      </w:r>
      <w:r>
        <w:fldChar w:fldCharType="end"/>
      </w:r>
      <w:bookmarkEnd w:id="6358"/>
      <w:r>
        <w:rPr>
          <w:rStyle w:val="s3"/>
        </w:rPr>
        <w:t xml:space="preserve"> (</w:t>
      </w:r>
      <w:bookmarkStart w:id="6359" w:name="sub1002723489"/>
      <w:r>
        <w:fldChar w:fldCharType="begin"/>
      </w:r>
      <w:r>
        <w:instrText xml:space="preserve"> HYPERLINK "jl:31313173.2480010 " </w:instrText>
      </w:r>
      <w:r>
        <w:fldChar w:fldCharType="separate"/>
      </w:r>
      <w:r>
        <w:rPr>
          <w:rStyle w:val="a3"/>
          <w:i/>
          <w:iCs/>
          <w:color w:val="000080"/>
        </w:rPr>
        <w:t>см. стар. ред.</w:t>
      </w:r>
      <w:r>
        <w:fldChar w:fldCharType="end"/>
      </w:r>
      <w:bookmarkEnd w:id="6359"/>
      <w:r>
        <w:rPr>
          <w:rStyle w:val="s3"/>
        </w:rPr>
        <w:t xml:space="preserve">); изложен в редакции </w:t>
      </w:r>
      <w:bookmarkStart w:id="6360" w:name="sub1004915465"/>
      <w:r>
        <w:fldChar w:fldCharType="begin"/>
      </w:r>
      <w:r>
        <w:instrText xml:space="preserve"> HYPERLINK "jl:35287197.248 " </w:instrText>
      </w:r>
      <w:r>
        <w:fldChar w:fldCharType="separate"/>
      </w:r>
      <w:r>
        <w:rPr>
          <w:rStyle w:val="a3"/>
          <w:i/>
          <w:iCs/>
          <w:color w:val="000080"/>
        </w:rPr>
        <w:t>Закона</w:t>
      </w:r>
      <w:r>
        <w:fldChar w:fldCharType="end"/>
      </w:r>
      <w:bookmarkEnd w:id="6360"/>
      <w:r>
        <w:rPr>
          <w:rStyle w:val="s3"/>
        </w:rPr>
        <w:t xml:space="preserve"> РК от 03.12.15 г. № 432-V (введено в действие с 1 января 2016 г.) (</w:t>
      </w:r>
      <w:bookmarkStart w:id="6361" w:name="sub1004915466"/>
      <w:r>
        <w:fldChar w:fldCharType="begin"/>
      </w:r>
      <w:r>
        <w:instrText xml:space="preserve"> HYPERLINK "jl:39605522.2480010 " </w:instrText>
      </w:r>
      <w:r>
        <w:fldChar w:fldCharType="separate"/>
      </w:r>
      <w:r>
        <w:rPr>
          <w:rStyle w:val="a3"/>
          <w:i/>
          <w:iCs/>
          <w:color w:val="000080"/>
        </w:rPr>
        <w:t>см. стар. ред.</w:t>
      </w:r>
      <w:r>
        <w:fldChar w:fldCharType="end"/>
      </w:r>
      <w:bookmarkEnd w:id="6361"/>
      <w:r>
        <w:rPr>
          <w:rStyle w:val="s3"/>
        </w:rPr>
        <w:t>)</w:t>
      </w:r>
    </w:p>
    <w:p w:rsidR="00057B03" w:rsidRDefault="00057B03">
      <w:pPr>
        <w:ind w:firstLine="400"/>
        <w:jc w:val="both"/>
        <w:divId w:val="1841962190"/>
      </w:pPr>
      <w:r>
        <w:rPr>
          <w:rStyle w:val="s0"/>
        </w:rPr>
        <w:t xml:space="preserve">10) работ и услуг, связанных с перевозками, являющимися международными в соответствии со </w:t>
      </w:r>
      <w:hyperlink r:id="rId2007" w:history="1">
        <w:r>
          <w:rPr>
            <w:rStyle w:val="a3"/>
            <w:color w:val="000080"/>
          </w:rPr>
          <w:t>статьями 244</w:t>
        </w:r>
      </w:hyperlink>
      <w:r>
        <w:rPr>
          <w:rStyle w:val="s0"/>
        </w:rPr>
        <w:t xml:space="preserve">, </w:t>
      </w:r>
      <w:bookmarkStart w:id="6362" w:name="sub1002363191"/>
      <w:r>
        <w:fldChar w:fldCharType="begin"/>
      </w:r>
      <w:r>
        <w:instrText xml:space="preserve"> HYPERLINK "jl:30366217.276120000 " </w:instrText>
      </w:r>
      <w:r>
        <w:fldChar w:fldCharType="separate"/>
      </w:r>
      <w:r>
        <w:rPr>
          <w:rStyle w:val="a3"/>
          <w:color w:val="000080"/>
        </w:rPr>
        <w:t>276-12</w:t>
      </w:r>
      <w:r>
        <w:fldChar w:fldCharType="end"/>
      </w:r>
      <w:bookmarkEnd w:id="6362"/>
      <w:r>
        <w:rPr>
          <w:rStyle w:val="s0"/>
        </w:rPr>
        <w:t xml:space="preserve"> настоящего Кодекса, а именно: работ, услуг по погрузке, разгрузке, перегрузке (сливу, наливу, передаче продукции в другие магистральные трубопроводы, перевалке на другой вид транспорта), перестановке вагонов на тележки или колесные пары другой ширины колеи при пересечении таможенной границы Таможенного союза, экспедированию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услуг оператора вагонов (контейнеров); услуг технического и аэронавигационного обслуживания аэропортовской деятельности; услуг морских портов по обслуживанию международных рейсов;</w:t>
      </w:r>
    </w:p>
    <w:p w:rsidR="00057B03" w:rsidRDefault="00057B03">
      <w:pPr>
        <w:ind w:firstLine="400"/>
        <w:jc w:val="both"/>
        <w:divId w:val="1841962190"/>
      </w:pPr>
      <w:bookmarkStart w:id="6363" w:name="SUB2480011"/>
      <w:bookmarkEnd w:id="6363"/>
      <w:r>
        <w:rPr>
          <w:rStyle w:val="s0"/>
        </w:rPr>
        <w:t>11) услуг по управлению, содержанию и эксплуатации жилищного фонда;</w:t>
      </w:r>
    </w:p>
    <w:bookmarkStart w:id="6364" w:name="sub1001225967"/>
    <w:p w:rsidR="00057B03" w:rsidRDefault="00057B03">
      <w:pPr>
        <w:jc w:val="both"/>
        <w:divId w:val="1841962190"/>
      </w:pPr>
      <w:r>
        <w:fldChar w:fldCharType="begin"/>
      </w:r>
      <w:r>
        <w:instrText xml:space="preserve"> HYPERLINK "jl:30510484.0 " </w:instrText>
      </w:r>
      <w:r>
        <w:fldChar w:fldCharType="separate"/>
      </w:r>
      <w:r>
        <w:rPr>
          <w:rStyle w:val="a3"/>
          <w:rFonts w:ascii="Wingdings" w:hAnsi="Wingdings"/>
          <w:i/>
          <w:iCs/>
          <w:color w:val="000080"/>
        </w:rPr>
        <w:t>*</w:t>
      </w:r>
      <w:r>
        <w:fldChar w:fldCharType="end"/>
      </w:r>
    </w:p>
    <w:p w:rsidR="00057B03" w:rsidRDefault="00057B03">
      <w:pPr>
        <w:ind w:firstLine="400"/>
        <w:jc w:val="both"/>
        <w:divId w:val="1841962190"/>
      </w:pPr>
      <w:bookmarkStart w:id="6365" w:name="SUB2480012"/>
      <w:bookmarkEnd w:id="6365"/>
      <w:r>
        <w:rPr>
          <w:rStyle w:val="s0"/>
        </w:rPr>
        <w:t>12) банкнот и монет национальной валюты;</w:t>
      </w:r>
    </w:p>
    <w:p w:rsidR="00057B03" w:rsidRDefault="00057B03">
      <w:pPr>
        <w:ind w:firstLine="400"/>
        <w:jc w:val="both"/>
        <w:divId w:val="1841962190"/>
      </w:pPr>
      <w:bookmarkStart w:id="6366" w:name="SUB2480013"/>
      <w:bookmarkEnd w:id="6366"/>
      <w:r>
        <w:rPr>
          <w:rStyle w:val="s0"/>
        </w:rPr>
        <w:t xml:space="preserve">13) товаров, работ, услуг, кроме оборотов по реализации товаров, работ, услуг от торгово-посреднической деятельности и оборотов по производству и реализации подакцизных товаров, общественных объединений инвалидов, а также производственных организаций, если такие объединения и организации соответствуют следующим условиям: </w:t>
      </w:r>
    </w:p>
    <w:p w:rsidR="00057B03" w:rsidRDefault="00057B03">
      <w:pPr>
        <w:ind w:firstLine="400"/>
        <w:jc w:val="both"/>
        <w:divId w:val="1841962190"/>
      </w:pPr>
      <w:r>
        <w:rPr>
          <w:rStyle w:val="s0"/>
        </w:rPr>
        <w:t xml:space="preserve">инвалиды составляют не менее 51 процента от общего числа работников таких производственных организаций; </w:t>
      </w:r>
    </w:p>
    <w:p w:rsidR="00057B03" w:rsidRDefault="00057B03">
      <w:pPr>
        <w:ind w:firstLine="400"/>
        <w:jc w:val="both"/>
        <w:divId w:val="1841962190"/>
      </w:pPr>
      <w:r>
        <w:rPr>
          <w:rStyle w:val="s0"/>
        </w:rPr>
        <w:t xml:space="preserve">расходы по оплате труда инвалидов составляют не менее 51 процента (в специализированных организациях, в которых работают инвалиды по потере слуха, речи, зрения, - не менее 35 процентов) от общих расходов по оплате труда; </w:t>
      </w:r>
    </w:p>
    <w:p w:rsidR="00057B03" w:rsidRDefault="00057B03">
      <w:pPr>
        <w:ind w:firstLine="400"/>
        <w:jc w:val="both"/>
        <w:divId w:val="1841962190"/>
      </w:pPr>
      <w:bookmarkStart w:id="6367" w:name="SUB2480014"/>
      <w:bookmarkEnd w:id="6367"/>
      <w:r>
        <w:rPr>
          <w:rStyle w:val="s0"/>
        </w:rPr>
        <w:t xml:space="preserve">14) исключен в соответствии с </w:t>
      </w:r>
      <w:hyperlink r:id="rId2008" w:history="1">
        <w:r>
          <w:rPr>
            <w:rStyle w:val="a3"/>
            <w:color w:val="000080"/>
          </w:rPr>
          <w:t>Законом</w:t>
        </w:r>
      </w:hyperlink>
      <w:r>
        <w:rPr>
          <w:rStyle w:val="s0"/>
        </w:rPr>
        <w:t xml:space="preserve"> РК от 30.06.10 г. № 297-IV </w:t>
      </w:r>
      <w:r>
        <w:rPr>
          <w:rStyle w:val="s3"/>
        </w:rPr>
        <w:t>(введено в действие с 1 января 2011 г.) (</w:t>
      </w:r>
      <w:bookmarkStart w:id="6368" w:name="sub1001504973"/>
      <w:r>
        <w:rPr>
          <w:rStyle w:val="s9"/>
          <w:bdr w:val="none" w:sz="0" w:space="0" w:color="auto" w:frame="1"/>
        </w:rPr>
        <w:fldChar w:fldCharType="begin"/>
      </w:r>
      <w:r>
        <w:rPr>
          <w:rStyle w:val="s9"/>
          <w:bdr w:val="none" w:sz="0" w:space="0" w:color="auto" w:frame="1"/>
        </w:rPr>
        <w:instrText xml:space="preserve"> HYPERLINK "jl:30777947.2480014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68"/>
      <w:r>
        <w:rPr>
          <w:rStyle w:val="s3"/>
        </w:rPr>
        <w:t>)</w:t>
      </w:r>
    </w:p>
    <w:p w:rsidR="00057B03" w:rsidRDefault="00057B03">
      <w:pPr>
        <w:ind w:firstLine="400"/>
        <w:jc w:val="both"/>
        <w:divId w:val="1841962190"/>
      </w:pPr>
      <w:bookmarkStart w:id="6369" w:name="SUB2480015"/>
      <w:bookmarkEnd w:id="6369"/>
      <w:r>
        <w:rPr>
          <w:rStyle w:val="s0"/>
        </w:rPr>
        <w:t>15)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057B03" w:rsidRDefault="00057B03">
      <w:pPr>
        <w:jc w:val="both"/>
        <w:divId w:val="1841962190"/>
      </w:pPr>
      <w:bookmarkStart w:id="6370" w:name="SUB2480016"/>
      <w:bookmarkEnd w:id="6370"/>
      <w:r>
        <w:rPr>
          <w:rStyle w:val="s3"/>
        </w:rPr>
        <w:t xml:space="preserve">Подпункт 16 изложен в редакции </w:t>
      </w:r>
      <w:bookmarkStart w:id="6371" w:name="sub1002266262"/>
      <w:r>
        <w:rPr>
          <w:rStyle w:val="s9"/>
          <w:bdr w:val="none" w:sz="0" w:space="0" w:color="auto" w:frame="1"/>
        </w:rPr>
        <w:fldChar w:fldCharType="begin"/>
      </w:r>
      <w:r>
        <w:rPr>
          <w:rStyle w:val="s9"/>
          <w:bdr w:val="none" w:sz="0" w:space="0" w:color="auto" w:frame="1"/>
        </w:rPr>
        <w:instrText xml:space="preserve"> HYPERLINK "jl:31112410.310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09.01.12 г. № 535-IV (введены в действие с 1 января 2012 г.) (</w:t>
      </w:r>
      <w:bookmarkStart w:id="6372" w:name="sub1002266263"/>
      <w:r>
        <w:rPr>
          <w:rStyle w:val="s9"/>
          <w:bdr w:val="none" w:sz="0" w:space="0" w:color="auto" w:frame="1"/>
        </w:rPr>
        <w:fldChar w:fldCharType="begin"/>
      </w:r>
      <w:r>
        <w:rPr>
          <w:rStyle w:val="s9"/>
          <w:bdr w:val="none" w:sz="0" w:space="0" w:color="auto" w:frame="1"/>
        </w:rPr>
        <w:instrText xml:space="preserve"> HYPERLINK "jl:31114583.2480016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72"/>
      <w:r>
        <w:rPr>
          <w:rStyle w:val="s3"/>
        </w:rPr>
        <w:t>)</w:t>
      </w:r>
    </w:p>
    <w:p w:rsidR="00057B03" w:rsidRDefault="00057B03">
      <w:pPr>
        <w:ind w:firstLine="400"/>
        <w:jc w:val="both"/>
        <w:divId w:val="1841962190"/>
      </w:pPr>
      <w:r>
        <w:rPr>
          <w:rStyle w:val="s0"/>
        </w:rPr>
        <w:t xml:space="preserve">16) если иное не установлено </w:t>
      </w:r>
      <w:hyperlink r:id="rId2009" w:history="1">
        <w:r>
          <w:rPr>
            <w:rStyle w:val="a3"/>
            <w:color w:val="000080"/>
          </w:rPr>
          <w:t>статьей 244-4</w:t>
        </w:r>
      </w:hyperlink>
      <w:r>
        <w:rPr>
          <w:rStyle w:val="s0"/>
        </w:rPr>
        <w:t xml:space="preserve"> настоящего Кодекса, аффинированных драгоценных металлов - золота, платины, изготовленных из сырья собственного производства;</w:t>
      </w:r>
    </w:p>
    <w:p w:rsidR="00057B03" w:rsidRDefault="00057B03">
      <w:pPr>
        <w:jc w:val="both"/>
        <w:divId w:val="1841962190"/>
      </w:pPr>
      <w:bookmarkStart w:id="6373" w:name="SUB248001601"/>
      <w:bookmarkEnd w:id="6373"/>
      <w:r>
        <w:rPr>
          <w:rStyle w:val="s3"/>
        </w:rPr>
        <w:t xml:space="preserve">Статья дополнена подпунктом 16-1 в соответствии с </w:t>
      </w:r>
      <w:bookmarkStart w:id="6374" w:name="sub1001723539"/>
      <w:r>
        <w:rPr>
          <w:rStyle w:val="s9"/>
          <w:bdr w:val="none" w:sz="0" w:space="0" w:color="auto" w:frame="1"/>
        </w:rPr>
        <w:fldChar w:fldCharType="begin"/>
      </w:r>
      <w:r>
        <w:rPr>
          <w:rStyle w:val="s9"/>
          <w:bdr w:val="none" w:sz="0" w:space="0" w:color="auto" w:frame="1"/>
        </w:rPr>
        <w:instrText xml:space="preserve"> HYPERLINK "jl:30858507.248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74"/>
      <w:r>
        <w:rPr>
          <w:rStyle w:val="s3"/>
        </w:rPr>
        <w:t xml:space="preserve"> РК от 26.11.10 г. № 356-IV (введены в действие с 1 января 2011 г.); внесены изменения в соответствии с </w:t>
      </w:r>
      <w:hyperlink r:id="rId2010" w:history="1">
        <w:r>
          <w:rPr>
            <w:rStyle w:val="a3"/>
            <w:i/>
            <w:iCs/>
            <w:color w:val="000080"/>
            <w:bdr w:val="none" w:sz="0" w:space="0" w:color="auto" w:frame="1"/>
          </w:rPr>
          <w:t>Законом</w:t>
        </w:r>
      </w:hyperlink>
      <w:bookmarkEnd w:id="6371"/>
      <w:r>
        <w:rPr>
          <w:rStyle w:val="s3"/>
        </w:rPr>
        <w:t xml:space="preserve"> РК от 09.01.12 г. № 535-IV (введены в действие с 1 января 2012 г.) (</w:t>
      </w:r>
      <w:bookmarkStart w:id="6375" w:name="sub1002266264"/>
      <w:r>
        <w:rPr>
          <w:rStyle w:val="s9"/>
          <w:bdr w:val="none" w:sz="0" w:space="0" w:color="auto" w:frame="1"/>
        </w:rPr>
        <w:fldChar w:fldCharType="begin"/>
      </w:r>
      <w:r>
        <w:rPr>
          <w:rStyle w:val="s9"/>
          <w:bdr w:val="none" w:sz="0" w:space="0" w:color="auto" w:frame="1"/>
        </w:rPr>
        <w:instrText xml:space="preserve"> HYPERLINK "jl:31114583.248001601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75"/>
      <w:r>
        <w:rPr>
          <w:rStyle w:val="s3"/>
        </w:rPr>
        <w:t xml:space="preserve">); изложен в редакции </w:t>
      </w:r>
      <w:bookmarkStart w:id="6376" w:name="sub1004950544"/>
      <w:r>
        <w:rPr>
          <w:rStyle w:val="s9"/>
          <w:bdr w:val="none" w:sz="0" w:space="0" w:color="auto" w:frame="1"/>
        </w:rPr>
        <w:fldChar w:fldCharType="begin"/>
      </w:r>
      <w:r>
        <w:rPr>
          <w:rStyle w:val="s9"/>
          <w:bdr w:val="none" w:sz="0" w:space="0" w:color="auto" w:frame="1"/>
        </w:rPr>
        <w:instrText xml:space="preserve"> HYPERLINK "jl:39681304.248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376"/>
      <w:r>
        <w:rPr>
          <w:rStyle w:val="s3"/>
        </w:rPr>
        <w:t xml:space="preserve"> РК от 14.01.16 г. № 445-V (введено в действие с 1 января 2016 г.) (</w:t>
      </w:r>
      <w:bookmarkStart w:id="6377" w:name="sub1004950546"/>
      <w:r>
        <w:rPr>
          <w:rStyle w:val="s9"/>
          <w:bdr w:val="none" w:sz="0" w:space="0" w:color="auto" w:frame="1"/>
        </w:rPr>
        <w:fldChar w:fldCharType="begin"/>
      </w:r>
      <w:r>
        <w:rPr>
          <w:rStyle w:val="s9"/>
          <w:bdr w:val="none" w:sz="0" w:space="0" w:color="auto" w:frame="1"/>
        </w:rPr>
        <w:instrText xml:space="preserve"> HYPERLINK "jl:39605522.248001601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77"/>
      <w:r>
        <w:rPr>
          <w:rStyle w:val="s3"/>
        </w:rPr>
        <w:t>)</w:t>
      </w:r>
    </w:p>
    <w:p w:rsidR="00057B03" w:rsidRDefault="00057B03">
      <w:pPr>
        <w:ind w:firstLine="400"/>
        <w:jc w:val="both"/>
        <w:divId w:val="1841962190"/>
      </w:pPr>
      <w:r>
        <w:rPr>
          <w:rStyle w:val="s0"/>
        </w:rPr>
        <w:t xml:space="preserve">16-1) если иное не установлено подпунктом 16) настоящей статьи и </w:t>
      </w:r>
      <w:hyperlink r:id="rId2011" w:history="1">
        <w:r>
          <w:rPr>
            <w:rStyle w:val="a3"/>
            <w:color w:val="000080"/>
          </w:rPr>
          <w:t>статьей 244-4</w:t>
        </w:r>
      </w:hyperlink>
      <w:bookmarkEnd w:id="394"/>
      <w:r>
        <w:rPr>
          <w:rStyle w:val="s0"/>
        </w:rPr>
        <w:t xml:space="preserve"> настоящего Кодекса, инвестиционного золота при одновременном соответствии следующим условиям:</w:t>
      </w:r>
    </w:p>
    <w:p w:rsidR="00057B03" w:rsidRDefault="00057B03">
      <w:pPr>
        <w:ind w:firstLine="400"/>
        <w:jc w:val="both"/>
        <w:divId w:val="1841962190"/>
      </w:pPr>
      <w:r>
        <w:rPr>
          <w:rStyle w:val="s0"/>
        </w:rPr>
        <w:t>инвестиционное золото в виде слитков и пластин;</w:t>
      </w:r>
    </w:p>
    <w:p w:rsidR="00057B03" w:rsidRDefault="00057B03">
      <w:pPr>
        <w:ind w:firstLine="400"/>
        <w:jc w:val="both"/>
        <w:divId w:val="1841962190"/>
      </w:pPr>
      <w:r>
        <w:rPr>
          <w:rStyle w:val="s0"/>
        </w:rPr>
        <w:t>сделка с инвестиционным золотом заключена на фондовой бирже либо одной из сторон сделки является:</w:t>
      </w:r>
    </w:p>
    <w:p w:rsidR="00057B03" w:rsidRDefault="00057B03">
      <w:pPr>
        <w:ind w:firstLine="400"/>
        <w:jc w:val="both"/>
        <w:divId w:val="1841962190"/>
      </w:pPr>
      <w:r>
        <w:rPr>
          <w:rStyle w:val="s0"/>
        </w:rPr>
        <w:t>банк второго уровня;</w:t>
      </w:r>
    </w:p>
    <w:p w:rsidR="00057B03" w:rsidRDefault="00057B03">
      <w:pPr>
        <w:ind w:firstLine="400"/>
        <w:jc w:val="both"/>
        <w:divId w:val="1841962190"/>
      </w:pPr>
      <w:r>
        <w:rPr>
          <w:rStyle w:val="s0"/>
        </w:rPr>
        <w:t>юридическое лицо - профессиональный участник рынка ценных бумаг в соответствии с законодательством Республики Казахстан о рынке ценных бумаг;</w:t>
      </w:r>
    </w:p>
    <w:p w:rsidR="00057B03" w:rsidRDefault="00057B03">
      <w:pPr>
        <w:jc w:val="both"/>
        <w:divId w:val="1841962190"/>
      </w:pPr>
      <w:bookmarkStart w:id="6378" w:name="SUB2480017"/>
      <w:bookmarkEnd w:id="6378"/>
      <w:r>
        <w:rPr>
          <w:rStyle w:val="s3"/>
        </w:rPr>
        <w:t xml:space="preserve">См. изменения в подпункт 17 - </w:t>
      </w:r>
      <w:bookmarkStart w:id="6379" w:name="sub1004858564"/>
      <w:r>
        <w:rPr>
          <w:rStyle w:val="s9"/>
          <w:bdr w:val="none" w:sz="0" w:space="0" w:color="auto" w:frame="1"/>
        </w:rPr>
        <w:fldChar w:fldCharType="begin"/>
      </w:r>
      <w:r>
        <w:rPr>
          <w:rStyle w:val="s9"/>
          <w:bdr w:val="none" w:sz="0" w:space="0" w:color="auto" w:frame="1"/>
        </w:rPr>
        <w:instrText xml:space="preserve"> HYPERLINK "jl:34634878.248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6379"/>
      <w:r>
        <w:rPr>
          <w:rStyle w:val="s3"/>
        </w:rPr>
        <w:t xml:space="preserve"> РК от 18.11.15 г. № 412-V (вводятся в действие с 1 января 2018 г.)</w:t>
      </w:r>
    </w:p>
    <w:p w:rsidR="00057B03" w:rsidRDefault="00057B03">
      <w:pPr>
        <w:ind w:firstLine="400"/>
        <w:jc w:val="both"/>
        <w:divId w:val="1841962190"/>
      </w:pPr>
      <w:r>
        <w:rPr>
          <w:rStyle w:val="s0"/>
        </w:rPr>
        <w:t xml:space="preserve">17) услуг по видам деятельности, указанным в </w:t>
      </w:r>
      <w:hyperlink r:id="rId2012" w:history="1">
        <w:r>
          <w:rPr>
            <w:rStyle w:val="a3"/>
            <w:color w:val="000080"/>
          </w:rPr>
          <w:t>статьях 411</w:t>
        </w:r>
      </w:hyperlink>
      <w:r>
        <w:rPr>
          <w:rStyle w:val="s0"/>
        </w:rPr>
        <w:t xml:space="preserve"> и </w:t>
      </w:r>
      <w:hyperlink r:id="rId2013" w:history="1">
        <w:r>
          <w:rPr>
            <w:rStyle w:val="a3"/>
            <w:color w:val="000080"/>
          </w:rPr>
          <w:t>420</w:t>
        </w:r>
      </w:hyperlink>
      <w:r>
        <w:rPr>
          <w:rStyle w:val="s0"/>
        </w:rPr>
        <w:t xml:space="preserve"> настоящего Кодекса;</w:t>
      </w:r>
    </w:p>
    <w:bookmarkStart w:id="6380" w:name="sub1001824719"/>
    <w:p w:rsidR="00057B03" w:rsidRDefault="00057B03">
      <w:pPr>
        <w:jc w:val="both"/>
        <w:divId w:val="1841962190"/>
      </w:pPr>
      <w:r>
        <w:fldChar w:fldCharType="begin"/>
      </w:r>
      <w:r>
        <w:instrText xml:space="preserve"> HYPERLINK "jl:30930103.0 " </w:instrText>
      </w:r>
      <w:r>
        <w:fldChar w:fldCharType="separate"/>
      </w:r>
      <w:r>
        <w:rPr>
          <w:rStyle w:val="a3"/>
          <w:rFonts w:ascii="Wingdings" w:hAnsi="Wingdings"/>
          <w:i/>
          <w:iCs/>
          <w:color w:val="000080"/>
        </w:rPr>
        <w:t>*</w:t>
      </w:r>
      <w:r>
        <w:fldChar w:fldCharType="end"/>
      </w:r>
      <w:bookmarkEnd w:id="6380"/>
    </w:p>
    <w:p w:rsidR="00057B03" w:rsidRDefault="00057B03">
      <w:pPr>
        <w:ind w:firstLine="400"/>
        <w:jc w:val="both"/>
        <w:divId w:val="1841962190"/>
      </w:pPr>
      <w:bookmarkStart w:id="6381" w:name="SUB2480018"/>
      <w:bookmarkEnd w:id="6381"/>
      <w:r>
        <w:rPr>
          <w:rStyle w:val="s0"/>
        </w:rPr>
        <w:t xml:space="preserve">18) указанных в </w:t>
      </w:r>
      <w:hyperlink r:id="rId2014" w:history="1">
        <w:r>
          <w:rPr>
            <w:rStyle w:val="a3"/>
            <w:color w:val="000080"/>
          </w:rPr>
          <w:t>статьях 249 - 254</w:t>
        </w:r>
      </w:hyperlink>
      <w:r>
        <w:rPr>
          <w:rStyle w:val="s0"/>
        </w:rPr>
        <w:t xml:space="preserve"> настоящего Кодекса;</w:t>
      </w:r>
    </w:p>
    <w:p w:rsidR="00057B03" w:rsidRDefault="00057B03">
      <w:pPr>
        <w:ind w:firstLine="400"/>
        <w:jc w:val="both"/>
        <w:divId w:val="1841962190"/>
      </w:pPr>
      <w:bookmarkStart w:id="6382" w:name="SUB2480019"/>
      <w:bookmarkEnd w:id="6382"/>
      <w:r>
        <w:rPr>
          <w:rStyle w:val="s0"/>
        </w:rPr>
        <w:t>19) услуг, оказываемых по осуществлению нотариальных действий, адвокатской деятельности;</w:t>
      </w:r>
    </w:p>
    <w:p w:rsidR="00057B03" w:rsidRDefault="00057B03">
      <w:pPr>
        <w:jc w:val="both"/>
        <w:divId w:val="1841962190"/>
      </w:pPr>
      <w:bookmarkStart w:id="6383" w:name="SUB2480020"/>
      <w:bookmarkEnd w:id="6383"/>
      <w:r>
        <w:rPr>
          <w:rStyle w:val="s3"/>
        </w:rPr>
        <w:t xml:space="preserve">В подпункт 20 внесены изменения в соответствии с </w:t>
      </w:r>
      <w:bookmarkStart w:id="6384" w:name="sub1001227675"/>
      <w:r>
        <w:rPr>
          <w:rStyle w:val="s9"/>
          <w:bdr w:val="none" w:sz="0" w:space="0" w:color="auto" w:frame="1"/>
        </w:rPr>
        <w:fldChar w:fldCharType="begin"/>
      </w:r>
      <w:r>
        <w:rPr>
          <w:rStyle w:val="s9"/>
          <w:bdr w:val="none" w:sz="0" w:space="0" w:color="auto" w:frame="1"/>
        </w:rPr>
        <w:instrText xml:space="preserve"> HYPERLINK "jl:30519128.391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6385" w:name="sub1001230903"/>
      <w:r>
        <w:rPr>
          <w:rStyle w:val="s9"/>
          <w:bdr w:val="none" w:sz="0" w:space="0" w:color="auto" w:frame="1"/>
        </w:rPr>
        <w:fldChar w:fldCharType="begin"/>
      </w:r>
      <w:r>
        <w:rPr>
          <w:rStyle w:val="s9"/>
          <w:bdr w:val="none" w:sz="0" w:space="0" w:color="auto" w:frame="1"/>
        </w:rPr>
        <w:instrText xml:space="preserve"> HYPERLINK "jl:30520170.2480020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85"/>
      <w:r>
        <w:rPr>
          <w:rStyle w:val="s3"/>
        </w:rPr>
        <w:t>)</w:t>
      </w:r>
    </w:p>
    <w:p w:rsidR="00057B03" w:rsidRDefault="00057B03">
      <w:pPr>
        <w:ind w:firstLine="400"/>
        <w:jc w:val="both"/>
        <w:divId w:val="1841962190"/>
      </w:pPr>
      <w:r>
        <w:rPr>
          <w:rStyle w:val="s0"/>
        </w:rPr>
        <w:t>20) заемные операции в денежной форме на условиях платности, срочности и возвратности, осуществляемые:</w:t>
      </w:r>
    </w:p>
    <w:p w:rsidR="00057B03" w:rsidRDefault="00057B03">
      <w:pPr>
        <w:ind w:firstLine="400"/>
        <w:jc w:val="both"/>
        <w:divId w:val="1841962190"/>
      </w:pPr>
      <w:r>
        <w:rPr>
          <w:rStyle w:val="s0"/>
        </w:rPr>
        <w:t>национальным управляющим холдингом;</w:t>
      </w:r>
    </w:p>
    <w:p w:rsidR="00057B03" w:rsidRDefault="00057B03">
      <w:pPr>
        <w:ind w:firstLine="400"/>
        <w:jc w:val="both"/>
        <w:divId w:val="1841962190"/>
      </w:pPr>
      <w:r>
        <w:rPr>
          <w:rStyle w:val="s0"/>
        </w:rPr>
        <w:t>юридическими лицами, 100 процентов голосующих акций которых принадлежат национальному управляющему холдингу.</w:t>
      </w:r>
    </w:p>
    <w:bookmarkStart w:id="6386" w:name="sub1000987540"/>
    <w:p w:rsidR="00057B03" w:rsidRDefault="00057B03">
      <w:pPr>
        <w:ind w:firstLine="400"/>
        <w:jc w:val="both"/>
        <w:divId w:val="1841962190"/>
      </w:pPr>
      <w:r>
        <w:fldChar w:fldCharType="begin"/>
      </w:r>
      <w:r>
        <w:instrText xml:space="preserve"> HYPERLINK "jl:30389861.0 " </w:instrText>
      </w:r>
      <w:r>
        <w:fldChar w:fldCharType="separate"/>
      </w:r>
      <w:r>
        <w:rPr>
          <w:rStyle w:val="a3"/>
          <w:color w:val="000080"/>
        </w:rPr>
        <w:t>Перечень</w:t>
      </w:r>
      <w:r>
        <w:fldChar w:fldCharType="end"/>
      </w:r>
      <w:bookmarkEnd w:id="6386"/>
      <w:r>
        <w:rPr>
          <w:rStyle w:val="s0"/>
        </w:rPr>
        <w:t xml:space="preserve"> указанных юридических лиц утверждается Правительством Республики Казахстан;</w:t>
      </w:r>
    </w:p>
    <w:p w:rsidR="00057B03" w:rsidRDefault="00057B03">
      <w:pPr>
        <w:jc w:val="both"/>
        <w:divId w:val="1841962190"/>
      </w:pPr>
      <w:bookmarkStart w:id="6387" w:name="SUB2480021"/>
      <w:bookmarkEnd w:id="6387"/>
      <w:r>
        <w:rPr>
          <w:rStyle w:val="s3"/>
        </w:rPr>
        <w:t xml:space="preserve">Статья дополнена подпунктом 21 в соответствии с </w:t>
      </w:r>
      <w:hyperlink r:id="rId2015" w:history="1">
        <w:r>
          <w:rPr>
            <w:rStyle w:val="a3"/>
            <w:i/>
            <w:iCs/>
            <w:color w:val="000080"/>
            <w:bdr w:val="none" w:sz="0" w:space="0" w:color="auto" w:frame="1"/>
          </w:rPr>
          <w:t>Законом</w:t>
        </w:r>
      </w:hyperlink>
      <w:bookmarkEnd w:id="6384"/>
      <w:r>
        <w:rPr>
          <w:rStyle w:val="s3"/>
        </w:rPr>
        <w:t xml:space="preserve"> РК от 16.11.09 г. № 200-IV (введено в действие с 1 января 2010 г.); внесены изменения в соответствии с </w:t>
      </w:r>
      <w:hyperlink r:id="rId2016" w:history="1">
        <w:r>
          <w:rPr>
            <w:rStyle w:val="a3"/>
            <w:i/>
            <w:iCs/>
            <w:color w:val="000080"/>
            <w:bdr w:val="none" w:sz="0" w:space="0" w:color="auto" w:frame="1"/>
          </w:rPr>
          <w:t>Законом</w:t>
        </w:r>
      </w:hyperlink>
      <w:bookmarkEnd w:id="6331"/>
      <w:r>
        <w:rPr>
          <w:rStyle w:val="s3"/>
        </w:rPr>
        <w:t xml:space="preserve"> РК от 30.06.10 г. № 297-IV (введены в действие с 1 июля 2010 г.) (</w:t>
      </w:r>
      <w:bookmarkStart w:id="6388" w:name="sub1001499984"/>
      <w:r>
        <w:rPr>
          <w:rStyle w:val="s9"/>
          <w:bdr w:val="none" w:sz="0" w:space="0" w:color="auto" w:frame="1"/>
        </w:rPr>
        <w:fldChar w:fldCharType="begin"/>
      </w:r>
      <w:r>
        <w:rPr>
          <w:rStyle w:val="s9"/>
          <w:bdr w:val="none" w:sz="0" w:space="0" w:color="auto" w:frame="1"/>
        </w:rPr>
        <w:instrText xml:space="preserve"> HYPERLINK "jl:30777947.2480021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88"/>
      <w:r>
        <w:rPr>
          <w:rStyle w:val="s3"/>
        </w:rPr>
        <w:t>)</w:t>
      </w:r>
    </w:p>
    <w:p w:rsidR="00057B03" w:rsidRDefault="00057B03">
      <w:pPr>
        <w:ind w:firstLine="400"/>
        <w:jc w:val="both"/>
        <w:divId w:val="1841962190"/>
      </w:pPr>
      <w:r>
        <w:rPr>
          <w:rStyle w:val="s0"/>
        </w:rPr>
        <w:t>21) товаров, помещенных под таможенную процедуру беспошлинной торговли;</w:t>
      </w:r>
    </w:p>
    <w:p w:rsidR="00057B03" w:rsidRDefault="00057B03">
      <w:pPr>
        <w:ind w:firstLine="400"/>
        <w:jc w:val="both"/>
        <w:divId w:val="1841962190"/>
      </w:pPr>
      <w:bookmarkStart w:id="6389" w:name="SUB2480022"/>
      <w:bookmarkEnd w:id="6389"/>
      <w:r>
        <w:rPr>
          <w:rStyle w:val="s0"/>
        </w:rPr>
        <w:t>22) прекратил действие с 1 января 2016 г.</w:t>
      </w:r>
      <w:r>
        <w:rPr>
          <w:rStyle w:val="s3"/>
        </w:rPr>
        <w:t xml:space="preserve"> (</w:t>
      </w:r>
      <w:bookmarkStart w:id="6390" w:name="sub1004921146"/>
      <w:r>
        <w:rPr>
          <w:rStyle w:val="s9"/>
          <w:bdr w:val="none" w:sz="0" w:space="0" w:color="auto" w:frame="1"/>
        </w:rPr>
        <w:fldChar w:fldCharType="begin"/>
      </w:r>
      <w:r>
        <w:rPr>
          <w:rStyle w:val="s9"/>
          <w:bdr w:val="none" w:sz="0" w:space="0" w:color="auto" w:frame="1"/>
        </w:rPr>
        <w:instrText xml:space="preserve"> HYPERLINK "jl:39605522.2480022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390"/>
      <w:r>
        <w:rPr>
          <w:rStyle w:val="s3"/>
        </w:rPr>
        <w:t>)</w:t>
      </w:r>
    </w:p>
    <w:p w:rsidR="00057B03" w:rsidRDefault="00057B03">
      <w:pPr>
        <w:jc w:val="both"/>
        <w:divId w:val="1841962190"/>
      </w:pPr>
      <w:r>
        <w:rPr>
          <w:rStyle w:val="s3"/>
        </w:rPr>
        <w:t xml:space="preserve">Статья дополнена подпунктом 23 в соответствии с </w:t>
      </w:r>
      <w:hyperlink r:id="rId2017" w:history="1">
        <w:r>
          <w:rPr>
            <w:rStyle w:val="a3"/>
            <w:i/>
            <w:iCs/>
            <w:color w:val="000080"/>
            <w:bdr w:val="none" w:sz="0" w:space="0" w:color="auto" w:frame="1"/>
          </w:rPr>
          <w:t>Законом</w:t>
        </w:r>
      </w:hyperlink>
      <w:bookmarkEnd w:id="6357"/>
      <w:r>
        <w:rPr>
          <w:rStyle w:val="s3"/>
        </w:rPr>
        <w:t xml:space="preserve"> РК от 26.12.12 г. № 61-V (введено в действие с 1 января 2013 г.)</w:t>
      </w:r>
    </w:p>
    <w:p w:rsidR="00057B03" w:rsidRDefault="00057B03">
      <w:pPr>
        <w:ind w:firstLine="400"/>
        <w:jc w:val="both"/>
        <w:divId w:val="1841962190"/>
      </w:pPr>
      <w:r>
        <w:rPr>
          <w:rStyle w:val="s0"/>
        </w:rPr>
        <w:t>23) лома и отходов цветных и черных металлов;</w:t>
      </w:r>
    </w:p>
    <w:p w:rsidR="00057B03" w:rsidRDefault="00057B03">
      <w:pPr>
        <w:jc w:val="both"/>
        <w:divId w:val="1841962190"/>
      </w:pPr>
      <w:bookmarkStart w:id="6391" w:name="SUB2480024"/>
      <w:bookmarkEnd w:id="6391"/>
      <w:r>
        <w:rPr>
          <w:rStyle w:val="s3"/>
        </w:rPr>
        <w:t xml:space="preserve">Статья дополнена подпунктом 24 в соответствии с </w:t>
      </w:r>
      <w:bookmarkStart w:id="6392" w:name="sub1003903976"/>
      <w:r>
        <w:rPr>
          <w:rStyle w:val="s9"/>
          <w:bdr w:val="none" w:sz="0" w:space="0" w:color="auto" w:frame="1"/>
        </w:rPr>
        <w:fldChar w:fldCharType="begin"/>
      </w:r>
      <w:r>
        <w:rPr>
          <w:rStyle w:val="s9"/>
          <w:bdr w:val="none" w:sz="0" w:space="0" w:color="auto" w:frame="1"/>
        </w:rPr>
        <w:instrText xml:space="preserve"> HYPERLINK "jl:31518781.248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92"/>
      <w:r>
        <w:rPr>
          <w:rStyle w:val="s3"/>
        </w:rPr>
        <w:t xml:space="preserve"> РК от 07.03.14 г. № 177-V (введены в действие с 1 января 2013 года)</w:t>
      </w:r>
    </w:p>
    <w:p w:rsidR="00057B03" w:rsidRDefault="00057B03">
      <w:pPr>
        <w:ind w:firstLine="400"/>
        <w:jc w:val="both"/>
        <w:divId w:val="1841962190"/>
      </w:pPr>
      <w:r>
        <w:rPr>
          <w:rStyle w:val="s0"/>
        </w:rPr>
        <w:t xml:space="preserve">24) предметов религиозного назначения религиозными объединениями, зарегистрированными в органах юстиции Республики Казахстан. </w:t>
      </w:r>
    </w:p>
    <w:p w:rsidR="00057B03" w:rsidRDefault="00057B03">
      <w:pPr>
        <w:ind w:firstLine="400"/>
        <w:jc w:val="both"/>
        <w:divId w:val="1841962190"/>
      </w:pPr>
      <w:r>
        <w:rPr>
          <w:rStyle w:val="s0"/>
        </w:rPr>
        <w:t>Перечень и критерии отбора предметов, указанных в настоящем подпункте, утверждаются Правительством Республики Казахстан;</w:t>
      </w:r>
    </w:p>
    <w:p w:rsidR="00057B03" w:rsidRDefault="00057B03">
      <w:pPr>
        <w:jc w:val="both"/>
        <w:divId w:val="1841962190"/>
      </w:pPr>
      <w:bookmarkStart w:id="6393" w:name="SUB2480025"/>
      <w:bookmarkEnd w:id="6393"/>
      <w:r>
        <w:rPr>
          <w:rStyle w:val="s3"/>
        </w:rPr>
        <w:t xml:space="preserve">Статья дополнена подпунктом 25 в соответствии с </w:t>
      </w:r>
      <w:bookmarkStart w:id="6394" w:name="sub1004340922"/>
      <w:r>
        <w:rPr>
          <w:rStyle w:val="s9"/>
          <w:bdr w:val="none" w:sz="0" w:space="0" w:color="auto" w:frame="1"/>
        </w:rPr>
        <w:fldChar w:fldCharType="begin"/>
      </w:r>
      <w:r>
        <w:rPr>
          <w:rStyle w:val="s9"/>
          <w:bdr w:val="none" w:sz="0" w:space="0" w:color="auto" w:frame="1"/>
        </w:rPr>
        <w:instrText xml:space="preserve"> HYPERLINK "jl:31635480.248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394"/>
      <w:r>
        <w:rPr>
          <w:rStyle w:val="s3"/>
        </w:rPr>
        <w:t xml:space="preserve"> РК от 28.11.14 г. № 257-V (введено в действие с 1 января 2015 г.)</w:t>
      </w:r>
    </w:p>
    <w:p w:rsidR="00057B03" w:rsidRDefault="00057B03">
      <w:pPr>
        <w:ind w:firstLine="400"/>
        <w:jc w:val="both"/>
        <w:divId w:val="1841962190"/>
      </w:pPr>
      <w:r>
        <w:rPr>
          <w:rStyle w:val="s0"/>
        </w:rPr>
        <w:t>25) услуги туроператора по въездному туризму.</w:t>
      </w:r>
    </w:p>
    <w:p w:rsidR="00057B03" w:rsidRDefault="00057B03">
      <w:pPr>
        <w:ind w:firstLine="400"/>
        <w:jc w:val="both"/>
        <w:divId w:val="1841962190"/>
      </w:pPr>
      <w:r>
        <w:t> </w:t>
      </w:r>
    </w:p>
    <w:p w:rsidR="00057B03" w:rsidRDefault="00057B03">
      <w:pPr>
        <w:ind w:left="1200" w:hanging="800"/>
        <w:jc w:val="both"/>
        <w:divId w:val="1841962190"/>
      </w:pPr>
      <w:bookmarkStart w:id="6395" w:name="SUB2490000"/>
      <w:bookmarkEnd w:id="6395"/>
      <w:r>
        <w:rPr>
          <w:rStyle w:val="s1"/>
        </w:rPr>
        <w:t>Статья 249. Обороты, связанные с землей и жилыми зданиями</w:t>
      </w:r>
    </w:p>
    <w:p w:rsidR="00057B03" w:rsidRDefault="00057B03">
      <w:pPr>
        <w:ind w:firstLine="400"/>
        <w:jc w:val="both"/>
        <w:divId w:val="1841962190"/>
      </w:pPr>
      <w:r>
        <w:rPr>
          <w:rStyle w:val="s0"/>
        </w:rPr>
        <w:t xml:space="preserve">1. Реализация жилого здания (части жилого здания) и (или) аренда такого здания (части здания), в том числе субаренда, освобождаются от налога на добавленную стоимость, за исключением: </w:t>
      </w:r>
    </w:p>
    <w:p w:rsidR="00057B03" w:rsidRDefault="00057B03">
      <w:pPr>
        <w:jc w:val="both"/>
        <w:divId w:val="1841962190"/>
      </w:pPr>
      <w:r>
        <w:rPr>
          <w:rStyle w:val="s3"/>
        </w:rPr>
        <w:t xml:space="preserve">Подпункт 1 изложен в редакции </w:t>
      </w:r>
      <w:bookmarkStart w:id="6396" w:name="sub1002708428"/>
      <w:r>
        <w:fldChar w:fldCharType="begin"/>
      </w:r>
      <w:r>
        <w:instrText xml:space="preserve"> HYPERLINK "jl:31311025.249 " </w:instrText>
      </w:r>
      <w:r>
        <w:fldChar w:fldCharType="separate"/>
      </w:r>
      <w:r>
        <w:rPr>
          <w:rStyle w:val="a3"/>
          <w:i/>
          <w:iCs/>
          <w:color w:val="000080"/>
        </w:rPr>
        <w:t>Закона</w:t>
      </w:r>
      <w:r>
        <w:fldChar w:fldCharType="end"/>
      </w:r>
      <w:r>
        <w:rPr>
          <w:rStyle w:val="s3"/>
        </w:rPr>
        <w:t xml:space="preserve"> РК от 26.12.12 г. № 61-V (введено в действие с 1 января 2013 г.) </w:t>
      </w:r>
      <w:bookmarkStart w:id="6397" w:name="sub1002778258"/>
      <w:r>
        <w:fldChar w:fldCharType="begin"/>
      </w:r>
      <w:r>
        <w:instrText xml:space="preserve"> HYPERLINK "jl:31326944.0 " </w:instrText>
      </w:r>
      <w:r>
        <w:fldChar w:fldCharType="separate"/>
      </w:r>
      <w:r>
        <w:rPr>
          <w:rStyle w:val="a3"/>
          <w:rFonts w:ascii="Wingdings" w:hAnsi="Wingdings"/>
          <w:i/>
          <w:iCs/>
          <w:color w:val="000080"/>
        </w:rPr>
        <w:t>+</w:t>
      </w:r>
      <w:r>
        <w:fldChar w:fldCharType="end"/>
      </w:r>
      <w:r>
        <w:rPr>
          <w:rStyle w:val="s3"/>
        </w:rPr>
        <w:t xml:space="preserve"> (</w:t>
      </w:r>
      <w:bookmarkStart w:id="6398" w:name="sub1002716339"/>
      <w:r>
        <w:fldChar w:fldCharType="begin"/>
      </w:r>
      <w:r>
        <w:instrText xml:space="preserve"> HYPERLINK "jl:31313173.2490000 " </w:instrText>
      </w:r>
      <w:r>
        <w:fldChar w:fldCharType="separate"/>
      </w:r>
      <w:r>
        <w:rPr>
          <w:rStyle w:val="a3"/>
          <w:i/>
          <w:iCs/>
          <w:color w:val="000080"/>
        </w:rPr>
        <w:t>см. стар. ред.</w:t>
      </w:r>
      <w:r>
        <w:fldChar w:fldCharType="end"/>
      </w:r>
      <w:r>
        <w:rPr>
          <w:rStyle w:val="s3"/>
        </w:rPr>
        <w:t>)</w:t>
      </w:r>
    </w:p>
    <w:p w:rsidR="00057B03" w:rsidRDefault="00057B03">
      <w:pPr>
        <w:ind w:firstLine="400"/>
        <w:jc w:val="both"/>
        <w:divId w:val="1841962190"/>
      </w:pPr>
      <w:r>
        <w:rPr>
          <w:rStyle w:val="s0"/>
        </w:rPr>
        <w:t xml:space="preserve">1) реализации или аренды жилого здания (части жилого здания), используемого для предоставления услуг по организации проживания, предусмотренных </w:t>
      </w:r>
      <w:hyperlink r:id="rId2018" w:history="1">
        <w:r>
          <w:rPr>
            <w:rStyle w:val="a3"/>
            <w:color w:val="000080"/>
          </w:rPr>
          <w:t>Общим классификатором</w:t>
        </w:r>
      </w:hyperlink>
      <w:bookmarkEnd w:id="4089"/>
      <w:r>
        <w:rPr>
          <w:rStyle w:val="s0"/>
        </w:rPr>
        <w:t xml:space="preserve"> видов экономической деятельности, утвержденным уполномоченным государственным органом в области технического регулирования (далее - Классификатор).</w:t>
      </w:r>
    </w:p>
    <w:p w:rsidR="00057B03" w:rsidRDefault="00057B03">
      <w:pPr>
        <w:ind w:firstLine="400"/>
        <w:jc w:val="both"/>
        <w:divId w:val="1841962190"/>
      </w:pPr>
      <w:r>
        <w:rPr>
          <w:rStyle w:val="s0"/>
        </w:rPr>
        <w:t>Положения настоящего подпункта не применяются при реализации и (или) аренде жилого здания (части жилого здания), используемого для предоставления услуг по организации проживания в студенческих и школьных общежитиях, рабочих поселках, детских домах отдыха, железнодорожных спальных вагонах;</w:t>
      </w:r>
    </w:p>
    <w:p w:rsidR="00057B03" w:rsidRDefault="00057B03">
      <w:pPr>
        <w:jc w:val="both"/>
        <w:divId w:val="1841962190"/>
      </w:pPr>
      <w:bookmarkStart w:id="6399" w:name="SUB2490102"/>
      <w:bookmarkEnd w:id="6399"/>
      <w:r>
        <w:rPr>
          <w:rStyle w:val="s3"/>
        </w:rPr>
        <w:t xml:space="preserve">Подпункт 2 изложен в редакции </w:t>
      </w:r>
      <w:hyperlink r:id="rId2019" w:history="1">
        <w:r>
          <w:rPr>
            <w:rStyle w:val="a3"/>
            <w:i/>
            <w:iCs/>
            <w:color w:val="000080"/>
          </w:rPr>
          <w:t>Закона</w:t>
        </w:r>
      </w:hyperlink>
      <w:r>
        <w:rPr>
          <w:rStyle w:val="s3"/>
        </w:rPr>
        <w:t xml:space="preserve"> РК от 26.12.12 г. № 61-V (введено в действие с 1 января 2013 г.) </w:t>
      </w:r>
      <w:hyperlink r:id="rId2020" w:history="1">
        <w:r>
          <w:rPr>
            <w:rStyle w:val="a3"/>
            <w:rFonts w:ascii="Wingdings" w:hAnsi="Wingdings"/>
            <w:i/>
            <w:iCs/>
            <w:color w:val="000080"/>
          </w:rPr>
          <w:t>+</w:t>
        </w:r>
      </w:hyperlink>
      <w:bookmarkEnd w:id="6397"/>
      <w:r>
        <w:rPr>
          <w:rStyle w:val="s3"/>
        </w:rPr>
        <w:t xml:space="preserve"> (</w:t>
      </w:r>
      <w:hyperlink r:id="rId2021" w:history="1">
        <w:r>
          <w:rPr>
            <w:rStyle w:val="a3"/>
            <w:i/>
            <w:iCs/>
            <w:color w:val="000080"/>
          </w:rPr>
          <w:t>см. стар. ред.</w:t>
        </w:r>
      </w:hyperlink>
      <w:bookmarkEnd w:id="6398"/>
      <w:r>
        <w:rPr>
          <w:rStyle w:val="s3"/>
        </w:rPr>
        <w:t>)</w:t>
      </w:r>
    </w:p>
    <w:p w:rsidR="00057B03" w:rsidRDefault="00057B03">
      <w:pPr>
        <w:ind w:firstLine="400"/>
        <w:jc w:val="both"/>
        <w:divId w:val="1841962190"/>
      </w:pPr>
      <w:r>
        <w:rPr>
          <w:rStyle w:val="s0"/>
        </w:rPr>
        <w:t>2) предоставления услуг по организации проживания, предусмотренных Классификатором.</w:t>
      </w:r>
    </w:p>
    <w:p w:rsidR="00057B03" w:rsidRDefault="00057B03">
      <w:pPr>
        <w:ind w:firstLine="400"/>
        <w:jc w:val="both"/>
        <w:divId w:val="1841962190"/>
      </w:pPr>
      <w:r>
        <w:rPr>
          <w:rStyle w:val="s0"/>
        </w:rPr>
        <w:t>Положения настоящего подпункта не применяются при реализации и (или) аренде жилого здания (части жилого здания), используемого для предоставления услуг по организации проживания в студенческих и школьных общежитиях, рабочих поселках, детских домах отдыха, железнодорожных спальных вагонах;</w:t>
      </w:r>
    </w:p>
    <w:bookmarkStart w:id="6400" w:name="sub1005168485"/>
    <w:p w:rsidR="00057B03" w:rsidRDefault="00057B03">
      <w:pPr>
        <w:jc w:val="both"/>
        <w:divId w:val="1841962190"/>
      </w:pPr>
      <w:r>
        <w:fldChar w:fldCharType="begin"/>
      </w:r>
      <w:r>
        <w:instrText xml:space="preserve"> HYPERLINK "jl:30127393.0 31371719.0 " </w:instrText>
      </w:r>
      <w:r>
        <w:fldChar w:fldCharType="separate"/>
      </w:r>
      <w:r>
        <w:rPr>
          <w:rStyle w:val="a3"/>
          <w:rFonts w:ascii="Wingdings" w:hAnsi="Wingdings"/>
          <w:i/>
          <w:iCs/>
          <w:color w:val="000080"/>
        </w:rPr>
        <w:t>*</w:t>
      </w:r>
      <w:r>
        <w:fldChar w:fldCharType="end"/>
      </w:r>
      <w:bookmarkEnd w:id="6400"/>
    </w:p>
    <w:p w:rsidR="00057B03" w:rsidRDefault="00057B03">
      <w:pPr>
        <w:jc w:val="both"/>
        <w:divId w:val="1841962190"/>
      </w:pPr>
      <w:r>
        <w:rPr>
          <w:rStyle w:val="s3"/>
        </w:rPr>
        <w:t xml:space="preserve">Пункт дополнен подпунктом 3 в соответствии с </w:t>
      </w:r>
      <w:hyperlink r:id="rId2022" w:history="1">
        <w:r>
          <w:rPr>
            <w:rStyle w:val="a3"/>
            <w:i/>
            <w:iCs/>
            <w:color w:val="000080"/>
          </w:rPr>
          <w:t>Законом</w:t>
        </w:r>
      </w:hyperlink>
      <w:bookmarkEnd w:id="6396"/>
      <w:r>
        <w:rPr>
          <w:rStyle w:val="s3"/>
        </w:rPr>
        <w:t xml:space="preserve"> РК от 26.12.12 г. № 61-V </w:t>
      </w:r>
      <w:bookmarkStart w:id="6401" w:name="sub1002778260"/>
      <w:r>
        <w:fldChar w:fldCharType="begin"/>
      </w:r>
      <w:r>
        <w:instrText xml:space="preserve"> HYPERLINK "jl:31326151.0 31326944.0 " </w:instrText>
      </w:r>
      <w:r>
        <w:fldChar w:fldCharType="separate"/>
      </w:r>
      <w:r>
        <w:rPr>
          <w:rStyle w:val="a3"/>
          <w:rFonts w:ascii="Wingdings" w:hAnsi="Wingdings"/>
          <w:i/>
          <w:iCs/>
          <w:color w:val="000080"/>
        </w:rPr>
        <w:t>+</w:t>
      </w:r>
      <w:r>
        <w:fldChar w:fldCharType="end"/>
      </w:r>
      <w:bookmarkEnd w:id="6401"/>
      <w:r>
        <w:rPr>
          <w:rStyle w:val="s3"/>
        </w:rPr>
        <w:t xml:space="preserve"> (введено в действие с 1 января 2014 г.)</w:t>
      </w:r>
    </w:p>
    <w:p w:rsidR="00057B03" w:rsidRDefault="00057B03">
      <w:pPr>
        <w:jc w:val="both"/>
        <w:divId w:val="1841962190"/>
      </w:pPr>
      <w:r>
        <w:rPr>
          <w:rStyle w:val="s3"/>
        </w:rPr>
        <w:t xml:space="preserve">См. </w:t>
      </w:r>
      <w:bookmarkStart w:id="6402" w:name="sub1003806196"/>
      <w:r>
        <w:rPr>
          <w:rStyle w:val="s9"/>
          <w:bdr w:val="none" w:sz="0" w:space="0" w:color="auto" w:frame="1"/>
        </w:rPr>
        <w:fldChar w:fldCharType="begin"/>
      </w:r>
      <w:r>
        <w:rPr>
          <w:rStyle w:val="s9"/>
          <w:bdr w:val="none" w:sz="0" w:space="0" w:color="auto" w:frame="1"/>
        </w:rPr>
        <w:instrText xml:space="preserve"> HYPERLINK "jl:31481968.60000 " </w:instrText>
      </w:r>
      <w:r>
        <w:rPr>
          <w:rStyle w:val="s9"/>
          <w:bdr w:val="none" w:sz="0" w:space="0" w:color="auto" w:frame="1"/>
        </w:rPr>
        <w:fldChar w:fldCharType="separate"/>
      </w:r>
      <w:r>
        <w:rPr>
          <w:rStyle w:val="a3"/>
          <w:i/>
          <w:iCs/>
          <w:color w:val="000080"/>
          <w:bdr w:val="none" w:sz="0" w:space="0" w:color="auto" w:frame="1"/>
        </w:rPr>
        <w:t>статью 6</w:t>
      </w:r>
      <w:r>
        <w:rPr>
          <w:rStyle w:val="s9"/>
          <w:bdr w:val="none" w:sz="0" w:space="0" w:color="auto" w:frame="1"/>
        </w:rPr>
        <w:fldChar w:fldCharType="end"/>
      </w:r>
      <w:bookmarkEnd w:id="6402"/>
      <w:r>
        <w:rPr>
          <w:rStyle w:val="s3"/>
        </w:rPr>
        <w:t xml:space="preserve"> Закона РК от 05.12.13 г. № 152-V</w:t>
      </w:r>
    </w:p>
    <w:p w:rsidR="00057B03" w:rsidRDefault="00057B03">
      <w:pPr>
        <w:ind w:firstLine="400"/>
        <w:jc w:val="both"/>
        <w:divId w:val="1841962190"/>
      </w:pPr>
      <w:r>
        <w:rPr>
          <w:rStyle w:val="s0"/>
        </w:rPr>
        <w:t>3) реализации или аренды части жилого здания, состоящей исключительно из нежилых помещений.</w:t>
      </w:r>
    </w:p>
    <w:p w:rsidR="00057B03" w:rsidRDefault="00057B03">
      <w:pPr>
        <w:jc w:val="both"/>
        <w:divId w:val="1841962190"/>
      </w:pPr>
      <w:bookmarkStart w:id="6403" w:name="SUB2490200"/>
      <w:bookmarkEnd w:id="6403"/>
      <w:r>
        <w:rPr>
          <w:rStyle w:val="s3"/>
        </w:rPr>
        <w:t xml:space="preserve">Пункт 2, за исключением подпункта 2), статьи 249 действует с 1 января 2003 года в соответствии со </w:t>
      </w:r>
      <w:bookmarkStart w:id="6404" w:name="sub1000925655"/>
      <w:r>
        <w:rPr>
          <w:rStyle w:val="s9"/>
          <w:bdr w:val="none" w:sz="0" w:space="0" w:color="auto" w:frame="1"/>
        </w:rPr>
        <w:fldChar w:fldCharType="begin"/>
      </w:r>
      <w:r>
        <w:rPr>
          <w:rStyle w:val="s9"/>
          <w:bdr w:val="none" w:sz="0" w:space="0" w:color="auto" w:frame="1"/>
        </w:rPr>
        <w:instrText xml:space="preserve"> HYPERLINK "jl:30367517.240000 " </w:instrText>
      </w:r>
      <w:r>
        <w:rPr>
          <w:rStyle w:val="s9"/>
          <w:bdr w:val="none" w:sz="0" w:space="0" w:color="auto" w:frame="1"/>
        </w:rPr>
        <w:fldChar w:fldCharType="separate"/>
      </w:r>
      <w:r>
        <w:rPr>
          <w:rStyle w:val="a3"/>
          <w:i/>
          <w:iCs/>
          <w:color w:val="000080"/>
          <w:bdr w:val="none" w:sz="0" w:space="0" w:color="auto" w:frame="1"/>
        </w:rPr>
        <w:t>статьей 24</w:t>
      </w:r>
      <w:r>
        <w:rPr>
          <w:rStyle w:val="s9"/>
          <w:bdr w:val="none" w:sz="0" w:space="0" w:color="auto" w:frame="1"/>
        </w:rPr>
        <w:fldChar w:fldCharType="end"/>
      </w:r>
      <w:bookmarkEnd w:id="6404"/>
      <w:r>
        <w:rPr>
          <w:rStyle w:val="s3"/>
        </w:rPr>
        <w:t xml:space="preserve"> Закона РК от 10.12.08 г. № 100-IV</w:t>
      </w:r>
    </w:p>
    <w:p w:rsidR="00057B03" w:rsidRDefault="00057B03">
      <w:pPr>
        <w:jc w:val="both"/>
        <w:divId w:val="1841962190"/>
      </w:pPr>
      <w:r>
        <w:rPr>
          <w:rStyle w:val="s3"/>
        </w:rPr>
        <w:t xml:space="preserve">В пункт внесены изменения в соответствии с </w:t>
      </w:r>
      <w:bookmarkStart w:id="6405" w:name="sub1001230923"/>
      <w:r>
        <w:rPr>
          <w:rStyle w:val="s9"/>
          <w:bdr w:val="none" w:sz="0" w:space="0" w:color="auto" w:frame="1"/>
        </w:rPr>
        <w:fldChar w:fldCharType="begin"/>
      </w:r>
      <w:r>
        <w:rPr>
          <w:rStyle w:val="s9"/>
          <w:bdr w:val="none" w:sz="0" w:space="0" w:color="auto" w:frame="1"/>
        </w:rPr>
        <w:instrText xml:space="preserve"> HYPERLINK "jl:30519128.392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405"/>
      <w:r>
        <w:rPr>
          <w:rStyle w:val="s3"/>
        </w:rPr>
        <w:t xml:space="preserve"> РК от 16.11.09 г. № 200-IV (введены в действие с 1 января 2010 г.) (</w:t>
      </w:r>
      <w:bookmarkStart w:id="6406" w:name="sub1001230924"/>
      <w:r>
        <w:rPr>
          <w:rStyle w:val="s9"/>
          <w:bdr w:val="none" w:sz="0" w:space="0" w:color="auto" w:frame="1"/>
        </w:rPr>
        <w:fldChar w:fldCharType="begin"/>
      </w:r>
      <w:r>
        <w:rPr>
          <w:rStyle w:val="s9"/>
          <w:bdr w:val="none" w:sz="0" w:space="0" w:color="auto" w:frame="1"/>
        </w:rPr>
        <w:instrText xml:space="preserve"> HYPERLINK "jl:30520170.2490200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06"/>
      <w:r>
        <w:rPr>
          <w:rStyle w:val="s3"/>
        </w:rPr>
        <w:t>)</w:t>
      </w:r>
    </w:p>
    <w:p w:rsidR="00057B03" w:rsidRDefault="00057B03">
      <w:pPr>
        <w:ind w:firstLine="400"/>
        <w:jc w:val="both"/>
        <w:divId w:val="1841962190"/>
      </w:pPr>
      <w:r>
        <w:rPr>
          <w:rStyle w:val="s0"/>
        </w:rPr>
        <w:t>2. Если иное не предусмотрено настоящим пунктом,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w:t>
      </w:r>
    </w:p>
    <w:p w:rsidR="00057B03" w:rsidRDefault="00057B03">
      <w:pPr>
        <w:ind w:firstLine="400"/>
        <w:jc w:val="both"/>
        <w:divId w:val="1841962190"/>
      </w:pPr>
      <w:r>
        <w:rPr>
          <w:rStyle w:val="s0"/>
        </w:rPr>
        <w:t>Не освобождаются от налога на добавленную стоимость</w:t>
      </w:r>
      <w:r>
        <w:t>:</w:t>
      </w:r>
    </w:p>
    <w:p w:rsidR="00057B03" w:rsidRDefault="00057B03">
      <w:pPr>
        <w:ind w:firstLine="400"/>
        <w:jc w:val="both"/>
        <w:divId w:val="1841962190"/>
      </w:pPr>
      <w:bookmarkStart w:id="6407" w:name="SUB2490201"/>
      <w:bookmarkEnd w:id="6407"/>
      <w:r>
        <w:t>1) плата за передачу земельного участка для парковки или хранения автомобилей, а также иных транспортных средств;</w:t>
      </w:r>
    </w:p>
    <w:p w:rsidR="00057B03" w:rsidRDefault="00057B03">
      <w:pPr>
        <w:ind w:firstLine="400"/>
        <w:jc w:val="both"/>
        <w:divId w:val="1841962190"/>
      </w:pPr>
      <w:bookmarkStart w:id="6408" w:name="SUB2490202"/>
      <w:bookmarkEnd w:id="6408"/>
      <w:r>
        <w:t xml:space="preserve">2) передача </w:t>
      </w:r>
      <w:r>
        <w:rPr>
          <w:rStyle w:val="s0"/>
        </w:rPr>
        <w:t>права владения и (или) пользования, и (или) распоряжения земельным участком, занятым жилым зданием (частью жилого здания), используемым для предоставления гостиничных услуг, зданием (частью здания), не относящимся (не относящегося) к жилому зданию, а также аренда такого земельного участка, в том числе субаренда.</w:t>
      </w:r>
    </w:p>
    <w:bookmarkStart w:id="6409" w:name="sub1005168487"/>
    <w:p w:rsidR="00057B03" w:rsidRDefault="00057B03">
      <w:pPr>
        <w:jc w:val="both"/>
        <w:divId w:val="1841962190"/>
      </w:pPr>
      <w:r>
        <w:fldChar w:fldCharType="begin"/>
      </w:r>
      <w:r>
        <w:instrText xml:space="preserve"> HYPERLINK "jl:30487154.0 30503101.0 30533284.0 31371652.0 31371685.0 " </w:instrText>
      </w:r>
      <w:r>
        <w:fldChar w:fldCharType="separate"/>
      </w:r>
      <w:r>
        <w:rPr>
          <w:rStyle w:val="a3"/>
          <w:rFonts w:ascii="Wingdings" w:hAnsi="Wingdings"/>
          <w:i/>
          <w:iCs/>
          <w:color w:val="000080"/>
        </w:rPr>
        <w:t>*</w:t>
      </w:r>
      <w:r>
        <w:fldChar w:fldCharType="end"/>
      </w:r>
      <w:bookmarkEnd w:id="6409"/>
    </w:p>
    <w:p w:rsidR="00057B03" w:rsidRDefault="00057B03">
      <w:pPr>
        <w:jc w:val="both"/>
        <w:divId w:val="1841962190"/>
      </w:pPr>
      <w:r>
        <w:t> </w:t>
      </w:r>
    </w:p>
    <w:p w:rsidR="00057B03" w:rsidRDefault="00057B03">
      <w:pPr>
        <w:jc w:val="both"/>
        <w:divId w:val="1841962190"/>
      </w:pPr>
      <w:bookmarkStart w:id="6410" w:name="SUB2500000"/>
      <w:bookmarkEnd w:id="6410"/>
      <w:r>
        <w:rPr>
          <w:rStyle w:val="s3"/>
        </w:rPr>
        <w:t xml:space="preserve">Заголовок и пункт 1 изложены в редакции </w:t>
      </w:r>
      <w:bookmarkStart w:id="6411" w:name="sub1001497546"/>
      <w:r>
        <w:rPr>
          <w:rStyle w:val="s9"/>
          <w:bdr w:val="none" w:sz="0" w:space="0" w:color="auto" w:frame="1"/>
        </w:rPr>
        <w:fldChar w:fldCharType="begin"/>
      </w:r>
      <w:r>
        <w:rPr>
          <w:rStyle w:val="s9"/>
          <w:bdr w:val="none" w:sz="0" w:space="0" w:color="auto" w:frame="1"/>
        </w:rPr>
        <w:instrText xml:space="preserve"> HYPERLINK "jl:30776033.250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30.06.10 г. № 297-IV (введено в действие с 1 января 2011 г.) (</w:t>
      </w:r>
      <w:bookmarkStart w:id="6412" w:name="sub1001726508"/>
      <w:r>
        <w:rPr>
          <w:rStyle w:val="s9"/>
          <w:bdr w:val="none" w:sz="0" w:space="0" w:color="auto" w:frame="1"/>
        </w:rPr>
        <w:fldChar w:fldCharType="begin"/>
      </w:r>
      <w:r>
        <w:rPr>
          <w:rStyle w:val="s9"/>
          <w:bdr w:val="none" w:sz="0" w:space="0" w:color="auto" w:frame="1"/>
        </w:rPr>
        <w:instrText xml:space="preserve"> HYPERLINK "jl:30863195.2500000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12"/>
      <w:r>
        <w:rPr>
          <w:rStyle w:val="s3"/>
        </w:rPr>
        <w:t>)</w:t>
      </w:r>
    </w:p>
    <w:p w:rsidR="00057B03" w:rsidRDefault="00057B03">
      <w:pPr>
        <w:ind w:left="1200" w:hanging="800"/>
        <w:jc w:val="both"/>
        <w:divId w:val="1841962190"/>
      </w:pPr>
      <w:r>
        <w:rPr>
          <w:rStyle w:val="s1"/>
        </w:rPr>
        <w:t>Статья 250. Финансовые операции, освобождаемые от налога на добавленную стоимость</w:t>
      </w:r>
    </w:p>
    <w:p w:rsidR="00057B03" w:rsidRDefault="00057B03">
      <w:pPr>
        <w:ind w:firstLine="400"/>
        <w:jc w:val="both"/>
        <w:divId w:val="1841962190"/>
      </w:pPr>
      <w:r>
        <w:rPr>
          <w:rStyle w:val="s0"/>
        </w:rPr>
        <w:t>1. Освобождаются от налога на добавленную стоимость финансовые операции, предусмотренные пунктом 2 настоящей статьи.</w:t>
      </w:r>
    </w:p>
    <w:p w:rsidR="00057B03" w:rsidRDefault="00057B03">
      <w:pPr>
        <w:jc w:val="both"/>
        <w:divId w:val="1841962190"/>
      </w:pPr>
      <w:bookmarkStart w:id="6413" w:name="SUB2500200"/>
      <w:bookmarkEnd w:id="6413"/>
      <w:r>
        <w:rPr>
          <w:rStyle w:val="s3"/>
        </w:rPr>
        <w:t xml:space="preserve">В пункт 2 внесены изменения в соответствии с </w:t>
      </w:r>
      <w:hyperlink r:id="rId2023" w:history="1">
        <w:r>
          <w:rPr>
            <w:rStyle w:val="a3"/>
            <w:i/>
            <w:iCs/>
            <w:color w:val="000080"/>
            <w:bdr w:val="none" w:sz="0" w:space="0" w:color="auto" w:frame="1"/>
          </w:rPr>
          <w:t>Законом</w:t>
        </w:r>
      </w:hyperlink>
      <w:r>
        <w:rPr>
          <w:rStyle w:val="s3"/>
        </w:rPr>
        <w:t xml:space="preserve"> РК от 30.06.10 г. № 297-IV (введены в действие с 1 января 2011 г.) (</w:t>
      </w:r>
      <w:bookmarkStart w:id="6414" w:name="sub1001728703"/>
      <w:r>
        <w:rPr>
          <w:rStyle w:val="s9"/>
          <w:bdr w:val="none" w:sz="0" w:space="0" w:color="auto" w:frame="1"/>
        </w:rPr>
        <w:fldChar w:fldCharType="begin"/>
      </w:r>
      <w:r>
        <w:rPr>
          <w:rStyle w:val="s9"/>
          <w:bdr w:val="none" w:sz="0" w:space="0" w:color="auto" w:frame="1"/>
        </w:rPr>
        <w:instrText xml:space="preserve"> HYPERLINK "jl:30863195.2500200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14"/>
      <w:r>
        <w:rPr>
          <w:rStyle w:val="s3"/>
        </w:rPr>
        <w:t xml:space="preserve">); </w:t>
      </w:r>
      <w:bookmarkStart w:id="6415" w:name="sub1002518435"/>
      <w:r>
        <w:rPr>
          <w:rStyle w:val="s9"/>
          <w:bdr w:val="none" w:sz="0" w:space="0" w:color="auto" w:frame="1"/>
        </w:rPr>
        <w:fldChar w:fldCharType="begin"/>
      </w:r>
      <w:r>
        <w:rPr>
          <w:rStyle w:val="s9"/>
          <w:bdr w:val="none" w:sz="0" w:space="0" w:color="auto" w:frame="1"/>
        </w:rPr>
        <w:instrText xml:space="preserve"> HYPERLINK "jl:31224480.6250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05.07.12 г. № 30-V (</w:t>
      </w:r>
      <w:bookmarkStart w:id="6416" w:name="sub1002518436"/>
      <w:r>
        <w:rPr>
          <w:rStyle w:val="s9"/>
          <w:bdr w:val="none" w:sz="0" w:space="0" w:color="auto" w:frame="1"/>
        </w:rPr>
        <w:fldChar w:fldCharType="begin"/>
      </w:r>
      <w:r>
        <w:rPr>
          <w:rStyle w:val="s9"/>
          <w:bdr w:val="none" w:sz="0" w:space="0" w:color="auto" w:frame="1"/>
        </w:rPr>
        <w:instrText xml:space="preserve"> HYPERLINK "jl:31226414.2500200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16"/>
      <w:r>
        <w:rPr>
          <w:rStyle w:val="s3"/>
        </w:rPr>
        <w:t>)</w:t>
      </w:r>
    </w:p>
    <w:p w:rsidR="00057B03" w:rsidRDefault="00057B03">
      <w:pPr>
        <w:ind w:firstLine="400"/>
        <w:jc w:val="both"/>
        <w:divId w:val="1841962190"/>
      </w:pPr>
      <w:r>
        <w:rPr>
          <w:rStyle w:val="s0"/>
        </w:rPr>
        <w:t>2. К финансовым операциям, освобождаемым от налога на добавленную стоимость, относятся:</w:t>
      </w:r>
    </w:p>
    <w:p w:rsidR="00057B03" w:rsidRDefault="00057B03">
      <w:pPr>
        <w:ind w:firstLine="400"/>
        <w:jc w:val="both"/>
        <w:divId w:val="1841962190"/>
      </w:pPr>
      <w:bookmarkStart w:id="6417" w:name="SUB2500201"/>
      <w:bookmarkEnd w:id="6417"/>
      <w:r>
        <w:rPr>
          <w:rStyle w:val="s0"/>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законодательными актами Республики Казахстан:</w:t>
      </w:r>
    </w:p>
    <w:p w:rsidR="00057B03" w:rsidRDefault="00057B03">
      <w:pPr>
        <w:ind w:firstLine="400"/>
        <w:jc w:val="both"/>
        <w:divId w:val="1841962190"/>
      </w:pPr>
      <w:r>
        <w:rPr>
          <w:rStyle w:val="s0"/>
        </w:rPr>
        <w:t>прием депозитов, открытие и ведение банковских счетов физических лиц;</w:t>
      </w:r>
    </w:p>
    <w:p w:rsidR="00057B03" w:rsidRDefault="00057B03">
      <w:pPr>
        <w:ind w:firstLine="400"/>
        <w:jc w:val="both"/>
        <w:divId w:val="1841962190"/>
      </w:pPr>
      <w:r>
        <w:rPr>
          <w:rStyle w:val="s0"/>
        </w:rPr>
        <w:t>прием депозитов, открытие и ведение банковских счетов юридических лиц;</w:t>
      </w:r>
    </w:p>
    <w:p w:rsidR="00057B03" w:rsidRDefault="00057B03">
      <w:pPr>
        <w:ind w:firstLine="400"/>
        <w:jc w:val="both"/>
        <w:divId w:val="1841962190"/>
      </w:pPr>
      <w:r>
        <w:rPr>
          <w:rStyle w:val="s0"/>
        </w:rPr>
        <w:t>открытие и ведение корреспондентских счетов банков и организаций, осуществляющих отдельные виды банковских операций;</w:t>
      </w:r>
    </w:p>
    <w:p w:rsidR="00057B03" w:rsidRDefault="00057B03">
      <w:pPr>
        <w:ind w:firstLine="400"/>
        <w:jc w:val="both"/>
        <w:divId w:val="1841962190"/>
      </w:pPr>
      <w:r>
        <w:rPr>
          <w:rStyle w:val="s0"/>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057B03" w:rsidRDefault="00057B03">
      <w:pPr>
        <w:ind w:firstLine="400"/>
        <w:jc w:val="both"/>
        <w:divId w:val="1841962190"/>
      </w:pPr>
      <w:r>
        <w:rPr>
          <w:rStyle w:val="s0"/>
        </w:rPr>
        <w:t xml:space="preserve">переводные операции; </w:t>
      </w:r>
    </w:p>
    <w:p w:rsidR="00057B03" w:rsidRDefault="00057B03">
      <w:pPr>
        <w:ind w:firstLine="400"/>
        <w:jc w:val="both"/>
        <w:divId w:val="1841962190"/>
      </w:pPr>
      <w:r>
        <w:rPr>
          <w:rStyle w:val="s0"/>
        </w:rPr>
        <w:t>банковские заемные операции;</w:t>
      </w:r>
    </w:p>
    <w:p w:rsidR="00057B03" w:rsidRDefault="00057B03">
      <w:pPr>
        <w:ind w:firstLine="400"/>
        <w:jc w:val="both"/>
        <w:divId w:val="1841962190"/>
      </w:pPr>
      <w:r>
        <w:rPr>
          <w:rStyle w:val="s0"/>
        </w:rPr>
        <w:t>кассовые операции;</w:t>
      </w:r>
    </w:p>
    <w:p w:rsidR="00057B03" w:rsidRDefault="00057B03">
      <w:pPr>
        <w:ind w:firstLine="400"/>
        <w:jc w:val="both"/>
        <w:divId w:val="1841962190"/>
      </w:pPr>
      <w:r>
        <w:rPr>
          <w:rStyle w:val="s0"/>
        </w:rPr>
        <w:t>организация обменных операций с иностранной валютой;</w:t>
      </w:r>
    </w:p>
    <w:p w:rsidR="00057B03" w:rsidRDefault="00057B03">
      <w:pPr>
        <w:ind w:firstLine="400"/>
        <w:jc w:val="both"/>
        <w:divId w:val="1841962190"/>
      </w:pPr>
      <w:r>
        <w:rPr>
          <w:rStyle w:val="s0"/>
        </w:rPr>
        <w:t>прием на инкассо платежных документов (за исключением векселей);</w:t>
      </w:r>
    </w:p>
    <w:p w:rsidR="00057B03" w:rsidRDefault="00057B03">
      <w:pPr>
        <w:ind w:firstLine="400"/>
        <w:jc w:val="both"/>
        <w:divId w:val="1841962190"/>
      </w:pPr>
      <w:r>
        <w:rPr>
          <w:rStyle w:val="s0"/>
        </w:rPr>
        <w:t>открытие (выставление) и подтверждение аккредитива и исполнение обязательств по нему;</w:t>
      </w:r>
    </w:p>
    <w:p w:rsidR="00057B03" w:rsidRDefault="00057B03">
      <w:pPr>
        <w:ind w:firstLine="400"/>
        <w:jc w:val="both"/>
        <w:divId w:val="1841962190"/>
      </w:pPr>
      <w:r>
        <w:rPr>
          <w:rStyle w:val="s0"/>
        </w:rPr>
        <w:t>выдача банками банковских гарантий, предусматривающих исполнение в денежной форме;</w:t>
      </w:r>
    </w:p>
    <w:p w:rsidR="00057B03" w:rsidRDefault="00057B03">
      <w:pPr>
        <w:ind w:firstLine="400"/>
        <w:jc w:val="both"/>
        <w:divId w:val="1841962190"/>
      </w:pPr>
      <w:r>
        <w:rPr>
          <w:rStyle w:val="s0"/>
        </w:rPr>
        <w:t>выдача банками банковских поручительств и иных обязательств за третьих лиц, предусматривающих исполнение в денежной форме;</w:t>
      </w:r>
    </w:p>
    <w:p w:rsidR="00057B03" w:rsidRDefault="00057B03">
      <w:pPr>
        <w:ind w:firstLine="400"/>
        <w:jc w:val="both"/>
        <w:divId w:val="1841962190"/>
      </w:pPr>
      <w:r>
        <w:rPr>
          <w:rStyle w:val="s0"/>
        </w:rPr>
        <w:t>факторинговые и форфейтинговые операции, осуществляемые банками;</w:t>
      </w:r>
    </w:p>
    <w:bookmarkStart w:id="6418" w:name="sub1003476776"/>
    <w:p w:rsidR="00057B03" w:rsidRDefault="00057B03">
      <w:pPr>
        <w:jc w:val="both"/>
        <w:divId w:val="1841962190"/>
      </w:pPr>
      <w:r>
        <w:fldChar w:fldCharType="begin"/>
      </w:r>
      <w:r>
        <w:instrText xml:space="preserve"> HYPERLINK "jl:31371655.0 " </w:instrText>
      </w:r>
      <w:r>
        <w:fldChar w:fldCharType="separate"/>
      </w:r>
      <w:r>
        <w:rPr>
          <w:rStyle w:val="a3"/>
          <w:rFonts w:ascii="Wingdings" w:hAnsi="Wingdings"/>
          <w:i/>
          <w:iCs/>
          <w:color w:val="000080"/>
        </w:rPr>
        <w:t>*</w:t>
      </w:r>
      <w:r>
        <w:fldChar w:fldCharType="end"/>
      </w:r>
      <w:bookmarkEnd w:id="6418"/>
    </w:p>
    <w:p w:rsidR="00057B03" w:rsidRDefault="00057B03">
      <w:pPr>
        <w:jc w:val="both"/>
        <w:divId w:val="1841962190"/>
      </w:pPr>
      <w:bookmarkStart w:id="6419" w:name="SUB250020101"/>
      <w:bookmarkEnd w:id="6419"/>
      <w:r>
        <w:rPr>
          <w:rStyle w:val="s3"/>
        </w:rPr>
        <w:t xml:space="preserve">Пункт дополнен подпунктом 1-1 в соответствии с </w:t>
      </w:r>
      <w:bookmarkStart w:id="6420" w:name="sub1000969802"/>
      <w:r>
        <w:rPr>
          <w:rStyle w:val="s9"/>
          <w:bdr w:val="none" w:sz="0" w:space="0" w:color="auto" w:frame="1"/>
        </w:rPr>
        <w:fldChar w:fldCharType="begin"/>
      </w:r>
      <w:r>
        <w:rPr>
          <w:rStyle w:val="s9"/>
          <w:bdr w:val="none" w:sz="0" w:space="0" w:color="auto" w:frame="1"/>
        </w:rPr>
        <w:instrText xml:space="preserve"> HYPERLINK "jl:30384393.58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12.02.09 г. № 133-IV; внесены изменения в соответствии с </w:t>
      </w:r>
      <w:hyperlink r:id="rId2024" w:history="1">
        <w:r>
          <w:rPr>
            <w:rStyle w:val="a3"/>
            <w:i/>
            <w:iCs/>
            <w:color w:val="000080"/>
            <w:bdr w:val="none" w:sz="0" w:space="0" w:color="auto" w:frame="1"/>
          </w:rPr>
          <w:t>Законом</w:t>
        </w:r>
      </w:hyperlink>
      <w:bookmarkEnd w:id="6415"/>
      <w:r>
        <w:rPr>
          <w:rStyle w:val="s3"/>
        </w:rPr>
        <w:t xml:space="preserve"> РК от 05.07.12 г. № 30-V (</w:t>
      </w:r>
      <w:bookmarkStart w:id="6421" w:name="sub1002518996"/>
      <w:r>
        <w:rPr>
          <w:rStyle w:val="s9"/>
          <w:bdr w:val="none" w:sz="0" w:space="0" w:color="auto" w:frame="1"/>
        </w:rPr>
        <w:fldChar w:fldCharType="begin"/>
      </w:r>
      <w:r>
        <w:rPr>
          <w:rStyle w:val="s9"/>
          <w:bdr w:val="none" w:sz="0" w:space="0" w:color="auto" w:frame="1"/>
        </w:rPr>
        <w:instrText xml:space="preserve"> HYPERLINK "jl:31226414.250020101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21"/>
      <w:r>
        <w:rPr>
          <w:rStyle w:val="s3"/>
        </w:rPr>
        <w:t>)</w:t>
      </w:r>
    </w:p>
    <w:p w:rsidR="00057B03" w:rsidRDefault="00057B03">
      <w:pPr>
        <w:ind w:firstLine="400"/>
        <w:jc w:val="both"/>
        <w:divId w:val="1841962190"/>
      </w:pPr>
      <w:r>
        <w:rPr>
          <w:rStyle w:val="s0"/>
        </w:rPr>
        <w:t>1-1) следующие банковские операции исламского банка, осуществляемые на основании</w:t>
      </w:r>
      <w:r>
        <w:t xml:space="preserve"> </w:t>
      </w:r>
      <w:r>
        <w:rPr>
          <w:rStyle w:val="s0"/>
        </w:rPr>
        <w:t>лицензии:</w:t>
      </w:r>
    </w:p>
    <w:p w:rsidR="00057B03" w:rsidRDefault="00057B03">
      <w:pPr>
        <w:ind w:firstLine="400"/>
        <w:jc w:val="both"/>
        <w:divId w:val="1841962190"/>
      </w:pPr>
      <w:r>
        <w:rPr>
          <w:rStyle w:val="s0"/>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057B03" w:rsidRDefault="00057B03">
      <w:pPr>
        <w:ind w:firstLine="400"/>
        <w:jc w:val="both"/>
        <w:divId w:val="1841962190"/>
      </w:pPr>
      <w:r>
        <w:rPr>
          <w:rStyle w:val="s0"/>
        </w:rPr>
        <w:t>прием инвестиционных депозитов физических и юридических лиц;</w:t>
      </w:r>
    </w:p>
    <w:p w:rsidR="00057B03" w:rsidRDefault="00057B03">
      <w:pPr>
        <w:ind w:firstLine="400"/>
        <w:jc w:val="both"/>
        <w:divId w:val="1841962190"/>
      </w:pPr>
      <w:r>
        <w:rPr>
          <w:rStyle w:val="s0"/>
        </w:rPr>
        <w:t>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w:t>
      </w:r>
    </w:p>
    <w:p w:rsidR="00057B03" w:rsidRDefault="00057B03">
      <w:pPr>
        <w:ind w:firstLine="400"/>
        <w:jc w:val="both"/>
        <w:divId w:val="1841962190"/>
      </w:pPr>
      <w:bookmarkStart w:id="6422" w:name="SUB2500202"/>
      <w:bookmarkEnd w:id="6422"/>
      <w:r>
        <w:rPr>
          <w:rStyle w:val="s0"/>
        </w:rPr>
        <w:t>2) операции с ценными бумагами;</w:t>
      </w:r>
    </w:p>
    <w:p w:rsidR="00057B03" w:rsidRDefault="00057B03">
      <w:pPr>
        <w:jc w:val="both"/>
        <w:divId w:val="1841962190"/>
      </w:pPr>
      <w:bookmarkStart w:id="6423" w:name="SUB2500203"/>
      <w:bookmarkEnd w:id="6423"/>
      <w:r>
        <w:rPr>
          <w:rStyle w:val="s3"/>
        </w:rPr>
        <w:t xml:space="preserve">Подпункт 3 изложен в редакции </w:t>
      </w:r>
      <w:bookmarkStart w:id="6424" w:name="sub1004289149"/>
      <w:r>
        <w:rPr>
          <w:rStyle w:val="s9"/>
          <w:bdr w:val="none" w:sz="0" w:space="0" w:color="auto" w:frame="1"/>
        </w:rPr>
        <w:fldChar w:fldCharType="begin"/>
      </w:r>
      <w:r>
        <w:rPr>
          <w:rStyle w:val="s9"/>
          <w:bdr w:val="none" w:sz="0" w:space="0" w:color="auto" w:frame="1"/>
        </w:rPr>
        <w:instrText xml:space="preserve"> HYPERLINK "jl:31548165.250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16.05.14 г. № 203-V (введено в действие по истечении шести месяцев после дня его первого официального </w:t>
      </w:r>
      <w:hyperlink r:id="rId2025" w:history="1">
        <w:r>
          <w:rPr>
            <w:rStyle w:val="a3"/>
            <w:i/>
            <w:iCs/>
            <w:color w:val="000080"/>
            <w:bdr w:val="none" w:sz="0" w:space="0" w:color="auto" w:frame="1"/>
          </w:rPr>
          <w:t>опубликования</w:t>
        </w:r>
      </w:hyperlink>
      <w:r>
        <w:rPr>
          <w:rStyle w:val="s3"/>
        </w:rPr>
        <w:t>) (</w:t>
      </w:r>
      <w:bookmarkStart w:id="6425" w:name="sub1004289151"/>
      <w:r>
        <w:rPr>
          <w:rStyle w:val="s9"/>
          <w:bdr w:val="none" w:sz="0" w:space="0" w:color="auto" w:frame="1"/>
        </w:rPr>
        <w:fldChar w:fldCharType="begin"/>
      </w:r>
      <w:r>
        <w:rPr>
          <w:rStyle w:val="s9"/>
          <w:bdr w:val="none" w:sz="0" w:space="0" w:color="auto" w:frame="1"/>
        </w:rPr>
        <w:instrText xml:space="preserve"> HYPERLINK "jl:31626385.2500203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25"/>
      <w:r>
        <w:rPr>
          <w:rStyle w:val="s3"/>
        </w:rPr>
        <w:t>)</w:t>
      </w:r>
    </w:p>
    <w:p w:rsidR="00057B03" w:rsidRDefault="00057B03">
      <w:pPr>
        <w:ind w:firstLine="400"/>
        <w:jc w:val="both"/>
        <w:divId w:val="1841962190"/>
      </w:pPr>
      <w:r>
        <w:rPr>
          <w:rStyle w:val="s0"/>
        </w:rPr>
        <w:t xml:space="preserve">3)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bookmarkStart w:id="6426" w:name="sub1004004077"/>
      <w:r>
        <w:fldChar w:fldCharType="begin"/>
      </w:r>
      <w:r>
        <w:instrText xml:space="preserve"> HYPERLINK "jl:31548200.0 " </w:instrText>
      </w:r>
      <w:r>
        <w:fldChar w:fldCharType="separate"/>
      </w:r>
      <w:r>
        <w:rPr>
          <w:rStyle w:val="a3"/>
          <w:color w:val="000080"/>
        </w:rPr>
        <w:t>законодательством</w:t>
      </w:r>
      <w:r>
        <w:fldChar w:fldCharType="end"/>
      </w:r>
      <w:r>
        <w:rPr>
          <w:rStyle w:val="s0"/>
        </w:rPr>
        <w:t xml:space="preserve"> Республики Казахстан о разрешениях и уведомлениях;</w:t>
      </w:r>
    </w:p>
    <w:p w:rsidR="00057B03" w:rsidRDefault="00057B03">
      <w:pPr>
        <w:ind w:firstLine="400"/>
        <w:jc w:val="both"/>
        <w:divId w:val="1841962190"/>
      </w:pPr>
      <w:bookmarkStart w:id="6427" w:name="SUB2500204"/>
      <w:bookmarkEnd w:id="6427"/>
      <w:r>
        <w:rPr>
          <w:rStyle w:val="s0"/>
        </w:rPr>
        <w:t>4) операции с производными финансовыми инструментами;</w:t>
      </w:r>
    </w:p>
    <w:p w:rsidR="00057B03" w:rsidRDefault="00057B03">
      <w:pPr>
        <w:ind w:firstLine="400"/>
        <w:jc w:val="both"/>
        <w:divId w:val="1841962190"/>
      </w:pPr>
      <w:bookmarkStart w:id="6428" w:name="SUB2500205"/>
      <w:bookmarkEnd w:id="6428"/>
      <w:r>
        <w:rPr>
          <w:rStyle w:val="s0"/>
        </w:rPr>
        <w:t>5)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057B03" w:rsidRDefault="00057B03">
      <w:pPr>
        <w:ind w:firstLine="400"/>
        <w:jc w:val="both"/>
        <w:divId w:val="1841962190"/>
      </w:pPr>
      <w:bookmarkStart w:id="6429" w:name="SUB2500206"/>
      <w:bookmarkEnd w:id="6429"/>
      <w:r>
        <w:rPr>
          <w:rStyle w:val="s0"/>
        </w:rPr>
        <w:t>6) услуги по межбанковскому клирингу;</w:t>
      </w:r>
    </w:p>
    <w:p w:rsidR="00057B03" w:rsidRDefault="00057B03">
      <w:pPr>
        <w:jc w:val="both"/>
        <w:divId w:val="1841962190"/>
      </w:pPr>
      <w:bookmarkStart w:id="6430" w:name="SUB2500207"/>
      <w:bookmarkEnd w:id="6430"/>
      <w:r>
        <w:rPr>
          <w:rStyle w:val="s3"/>
        </w:rPr>
        <w:t xml:space="preserve">В подпункт 7 внесены изменения в соответствии с </w:t>
      </w:r>
      <w:hyperlink r:id="rId2026" w:history="1">
        <w:r>
          <w:rPr>
            <w:rStyle w:val="a3"/>
            <w:i/>
            <w:iCs/>
            <w:color w:val="000080"/>
            <w:bdr w:val="none" w:sz="0" w:space="0" w:color="auto" w:frame="1"/>
          </w:rPr>
          <w:t>Законом</w:t>
        </w:r>
      </w:hyperlink>
      <w:bookmarkEnd w:id="6348"/>
      <w:r>
        <w:rPr>
          <w:rStyle w:val="s3"/>
        </w:rPr>
        <w:t xml:space="preserve"> РК от 21.07.11 г. № 466-IV (введены в действие с 1 января 2012 г.) (</w:t>
      </w:r>
      <w:bookmarkStart w:id="6431" w:name="sub1002181608"/>
      <w:r>
        <w:rPr>
          <w:rStyle w:val="s9"/>
          <w:bdr w:val="none" w:sz="0" w:space="0" w:color="auto" w:frame="1"/>
        </w:rPr>
        <w:fldChar w:fldCharType="begin"/>
      </w:r>
      <w:r>
        <w:rPr>
          <w:rStyle w:val="s9"/>
          <w:bdr w:val="none" w:sz="0" w:space="0" w:color="auto" w:frame="1"/>
        </w:rPr>
        <w:instrText xml:space="preserve"> HYPERLINK "jl:31092989.2500207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31"/>
      <w:r>
        <w:rPr>
          <w:rStyle w:val="s3"/>
        </w:rPr>
        <w:t>)</w:t>
      </w:r>
    </w:p>
    <w:p w:rsidR="00057B03" w:rsidRDefault="00057B03">
      <w:pPr>
        <w:ind w:firstLine="400"/>
        <w:jc w:val="both"/>
        <w:divId w:val="1841962190"/>
      </w:pPr>
      <w:r>
        <w:rPr>
          <w:rStyle w:val="s0"/>
        </w:rPr>
        <w:t>7) операции с платежными карточками, электронными деньгами, чеками, векселями, депозитными сертификатами;</w:t>
      </w:r>
    </w:p>
    <w:p w:rsidR="00057B03" w:rsidRDefault="00057B03">
      <w:pPr>
        <w:jc w:val="both"/>
        <w:divId w:val="1841962190"/>
      </w:pPr>
      <w:bookmarkStart w:id="6432" w:name="SUB2500208"/>
      <w:bookmarkEnd w:id="6432"/>
      <w:r>
        <w:rPr>
          <w:rStyle w:val="s3"/>
        </w:rPr>
        <w:t xml:space="preserve">Подпункт 8 изложен в редакции </w:t>
      </w:r>
      <w:hyperlink r:id="rId2027" w:history="1">
        <w:r>
          <w:rPr>
            <w:rStyle w:val="a3"/>
            <w:i/>
            <w:iCs/>
            <w:color w:val="000080"/>
            <w:bdr w:val="none" w:sz="0" w:space="0" w:color="auto" w:frame="1"/>
          </w:rPr>
          <w:t>Закона</w:t>
        </w:r>
      </w:hyperlink>
      <w:bookmarkEnd w:id="6424"/>
      <w:r>
        <w:rPr>
          <w:rStyle w:val="s3"/>
        </w:rPr>
        <w:t xml:space="preserve"> РК от 16.05.14 г. № 203-V (введено в действие по истечении шести месяцев после дня его первого официального </w:t>
      </w:r>
      <w:hyperlink r:id="rId2028" w:history="1">
        <w:r>
          <w:rPr>
            <w:rStyle w:val="a3"/>
            <w:i/>
            <w:iCs/>
            <w:color w:val="000080"/>
            <w:bdr w:val="none" w:sz="0" w:space="0" w:color="auto" w:frame="1"/>
          </w:rPr>
          <w:t>опубликования</w:t>
        </w:r>
      </w:hyperlink>
      <w:r>
        <w:rPr>
          <w:rStyle w:val="s3"/>
        </w:rPr>
        <w:t>) (</w:t>
      </w:r>
      <w:bookmarkStart w:id="6433" w:name="sub1004289152"/>
      <w:r>
        <w:rPr>
          <w:rStyle w:val="s9"/>
          <w:bdr w:val="none" w:sz="0" w:space="0" w:color="auto" w:frame="1"/>
        </w:rPr>
        <w:fldChar w:fldCharType="begin"/>
      </w:r>
      <w:r>
        <w:rPr>
          <w:rStyle w:val="s9"/>
          <w:bdr w:val="none" w:sz="0" w:space="0" w:color="auto" w:frame="1"/>
        </w:rPr>
        <w:instrText xml:space="preserve"> HYPERLINK "jl:31626385.2500208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33"/>
      <w:r>
        <w:rPr>
          <w:rStyle w:val="s3"/>
        </w:rPr>
        <w:t>)</w:t>
      </w:r>
    </w:p>
    <w:p w:rsidR="00057B03" w:rsidRDefault="00057B03">
      <w:pPr>
        <w:ind w:firstLine="400"/>
        <w:jc w:val="both"/>
        <w:divId w:val="1841962190"/>
      </w:pPr>
      <w:r>
        <w:rPr>
          <w:rStyle w:val="s0"/>
        </w:rPr>
        <w:t>8)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057B03" w:rsidRDefault="00057B03">
      <w:pPr>
        <w:ind w:firstLine="400"/>
        <w:jc w:val="both"/>
        <w:divId w:val="1841962190"/>
      </w:pPr>
      <w:bookmarkStart w:id="6434" w:name="SUB2500209"/>
      <w:bookmarkEnd w:id="6434"/>
      <w:r>
        <w:rPr>
          <w:rStyle w:val="s0"/>
        </w:rPr>
        <w:t>9) услуги по управлению правами требования по ипотечным жилищным займам;</w:t>
      </w:r>
    </w:p>
    <w:p w:rsidR="00057B03" w:rsidRDefault="00057B03">
      <w:pPr>
        <w:jc w:val="both"/>
        <w:divId w:val="1841962190"/>
      </w:pPr>
      <w:bookmarkStart w:id="6435" w:name="SUB2500210"/>
      <w:bookmarkEnd w:id="6435"/>
      <w:r>
        <w:rPr>
          <w:rStyle w:val="s3"/>
        </w:rPr>
        <w:t xml:space="preserve">Подпункт 10 изложен в редакции </w:t>
      </w:r>
      <w:bookmarkStart w:id="6436" w:name="sub1003561620"/>
      <w:r>
        <w:rPr>
          <w:rStyle w:val="s9"/>
          <w:bdr w:val="none" w:sz="0" w:space="0" w:color="auto" w:frame="1"/>
        </w:rPr>
        <w:fldChar w:fldCharType="begin"/>
      </w:r>
      <w:r>
        <w:rPr>
          <w:rStyle w:val="s9"/>
          <w:bdr w:val="none" w:sz="0" w:space="0" w:color="auto" w:frame="1"/>
        </w:rPr>
        <w:instrText xml:space="preserve"> HYPERLINK "jl:31408632.814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436"/>
      <w:r>
        <w:rPr>
          <w:rStyle w:val="s3"/>
        </w:rPr>
        <w:t xml:space="preserve"> РК от 21.06.13 г. № 106-V (</w:t>
      </w:r>
      <w:bookmarkStart w:id="6437" w:name="sub1003561621"/>
      <w:r>
        <w:rPr>
          <w:rStyle w:val="s9"/>
          <w:bdr w:val="none" w:sz="0" w:space="0" w:color="auto" w:frame="1"/>
        </w:rPr>
        <w:fldChar w:fldCharType="begin"/>
      </w:r>
      <w:r>
        <w:rPr>
          <w:rStyle w:val="s9"/>
          <w:bdr w:val="none" w:sz="0" w:space="0" w:color="auto" w:frame="1"/>
        </w:rPr>
        <w:instrText xml:space="preserve"> HYPERLINK "jl:31410888.2500210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37"/>
      <w:r>
        <w:rPr>
          <w:rStyle w:val="s3"/>
        </w:rPr>
        <w:t>)</w:t>
      </w:r>
    </w:p>
    <w:p w:rsidR="00057B03" w:rsidRDefault="00057B03">
      <w:pPr>
        <w:jc w:val="both"/>
        <w:divId w:val="1841962190"/>
      </w:pPr>
      <w:r>
        <w:rPr>
          <w:rStyle w:val="s3"/>
        </w:rPr>
        <w:t xml:space="preserve">См. изменения в подпункт 10 - </w:t>
      </w:r>
      <w:bookmarkStart w:id="6438" w:name="sub1004692715"/>
      <w:r>
        <w:rPr>
          <w:rStyle w:val="s9"/>
          <w:bdr w:val="none" w:sz="0" w:space="0" w:color="auto" w:frame="1"/>
        </w:rPr>
        <w:fldChar w:fldCharType="begin"/>
      </w:r>
      <w:r>
        <w:rPr>
          <w:rStyle w:val="s9"/>
          <w:bdr w:val="none" w:sz="0" w:space="0" w:color="auto" w:frame="1"/>
        </w:rPr>
        <w:instrText xml:space="preserve"> HYPERLINK "jl:37319086.5250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6438"/>
      <w:r>
        <w:rPr>
          <w:rStyle w:val="s3"/>
        </w:rPr>
        <w:t xml:space="preserve"> РК от 02.08.15 г. № 342-V (вводятся в действие с 1 января 2018 г.)</w:t>
      </w:r>
    </w:p>
    <w:p w:rsidR="00057B03" w:rsidRDefault="00057B03">
      <w:pPr>
        <w:ind w:firstLine="400"/>
        <w:jc w:val="both"/>
        <w:divId w:val="1841962190"/>
      </w:pPr>
      <w:r>
        <w:t>10) услуги единого накопительного пенсионного фонда и добровольных накопительных пенсионных фондов по привлечению обязательных пенсионных взносов, обязательных профессиональных пенсионных взносов и добровольных пенсионных взносов, распределению и зачислению полученного инвестиционного дохода от пенсионных активов;</w:t>
      </w:r>
    </w:p>
    <w:p w:rsidR="00057B03" w:rsidRDefault="00057B03">
      <w:pPr>
        <w:jc w:val="both"/>
        <w:divId w:val="1841962190"/>
      </w:pPr>
      <w:bookmarkStart w:id="6439" w:name="SUB2500211"/>
      <w:bookmarkEnd w:id="6439"/>
      <w:r>
        <w:rPr>
          <w:rStyle w:val="s3"/>
        </w:rPr>
        <w:t xml:space="preserve">В подпункт 11 внесены изменения в соответствии с </w:t>
      </w:r>
      <w:bookmarkStart w:id="6440" w:name="sub1002034160"/>
      <w:r>
        <w:fldChar w:fldCharType="begin"/>
      </w:r>
      <w:r>
        <w:instrText xml:space="preserve"> HYPERLINK "jl:31038459.250 " </w:instrText>
      </w:r>
      <w:r>
        <w:fldChar w:fldCharType="separate"/>
      </w:r>
      <w:r>
        <w:rPr>
          <w:rStyle w:val="a3"/>
          <w:i/>
          <w:iCs/>
          <w:color w:val="000080"/>
        </w:rPr>
        <w:t>Законом</w:t>
      </w:r>
      <w:r>
        <w:fldChar w:fldCharType="end"/>
      </w:r>
      <w:r>
        <w:rPr>
          <w:rStyle w:val="s3"/>
        </w:rPr>
        <w:t xml:space="preserve"> РК от 21.07.11 г. № 467-IV </w:t>
      </w:r>
      <w:bookmarkStart w:id="6441" w:name="sub1002117265"/>
      <w:r>
        <w:fldChar w:fldCharType="begin"/>
      </w:r>
      <w:r>
        <w:instrText xml:space="preserve"> HYPERLINK "jl:31069207.0 " </w:instrText>
      </w:r>
      <w:r>
        <w:fldChar w:fldCharType="separate"/>
      </w:r>
      <w:r>
        <w:rPr>
          <w:rStyle w:val="a3"/>
          <w:rFonts w:ascii="Wingdings" w:hAnsi="Wingdings"/>
          <w:i/>
          <w:iCs/>
          <w:color w:val="000080"/>
        </w:rPr>
        <w:t>+</w:t>
      </w:r>
      <w:r>
        <w:fldChar w:fldCharType="end"/>
      </w:r>
      <w:bookmarkEnd w:id="6441"/>
      <w:r>
        <w:rPr>
          <w:rStyle w:val="s3"/>
        </w:rPr>
        <w:t xml:space="preserve"> (введены в действие с 1 января 2009 г.) (</w:t>
      </w:r>
      <w:bookmarkStart w:id="6442" w:name="sub1002041231"/>
      <w:r>
        <w:fldChar w:fldCharType="begin"/>
      </w:r>
      <w:r>
        <w:instrText xml:space="preserve"> HYPERLINK "jl:31039644.2500211 " </w:instrText>
      </w:r>
      <w:r>
        <w:fldChar w:fldCharType="separate"/>
      </w:r>
      <w:r>
        <w:rPr>
          <w:rStyle w:val="a3"/>
          <w:i/>
          <w:iCs/>
          <w:color w:val="000080"/>
        </w:rPr>
        <w:t>см. стар. ред.</w:t>
      </w:r>
      <w:r>
        <w:fldChar w:fldCharType="end"/>
      </w:r>
      <w:bookmarkEnd w:id="6442"/>
      <w:r>
        <w:rPr>
          <w:rStyle w:val="s3"/>
        </w:rPr>
        <w:t>)</w:t>
      </w:r>
    </w:p>
    <w:p w:rsidR="00057B03" w:rsidRDefault="00057B03">
      <w:pPr>
        <w:ind w:firstLine="400"/>
        <w:jc w:val="both"/>
        <w:divId w:val="1841962190"/>
      </w:pPr>
      <w:r>
        <w:rPr>
          <w:rStyle w:val="s0"/>
        </w:rPr>
        <w:t>11) реализация доли участия;</w:t>
      </w:r>
    </w:p>
    <w:p w:rsidR="00057B03" w:rsidRDefault="00057B03">
      <w:pPr>
        <w:ind w:firstLine="400"/>
        <w:jc w:val="both"/>
        <w:divId w:val="1841962190"/>
      </w:pPr>
      <w:bookmarkStart w:id="6443" w:name="SUB2500212"/>
      <w:bookmarkEnd w:id="6443"/>
      <w:r>
        <w:rPr>
          <w:rStyle w:val="s0"/>
        </w:rPr>
        <w:t>12) операции по предоставлению микрокредитов;</w:t>
      </w:r>
    </w:p>
    <w:bookmarkStart w:id="6444" w:name="sub1003488197"/>
    <w:p w:rsidR="00057B03" w:rsidRDefault="00057B03">
      <w:pPr>
        <w:jc w:val="both"/>
        <w:divId w:val="1841962190"/>
      </w:pPr>
      <w:r>
        <w:fldChar w:fldCharType="begin"/>
      </w:r>
      <w:r>
        <w:instrText xml:space="preserve"> HYPERLINK "jl:31371667.0 " </w:instrText>
      </w:r>
      <w:r>
        <w:fldChar w:fldCharType="separate"/>
      </w:r>
      <w:r>
        <w:rPr>
          <w:rStyle w:val="a3"/>
          <w:rFonts w:ascii="Wingdings" w:hAnsi="Wingdings"/>
          <w:i/>
          <w:iCs/>
          <w:color w:val="000080"/>
        </w:rPr>
        <w:t>*</w:t>
      </w:r>
      <w:r>
        <w:fldChar w:fldCharType="end"/>
      </w:r>
      <w:bookmarkEnd w:id="6444"/>
    </w:p>
    <w:p w:rsidR="00057B03" w:rsidRDefault="00057B03">
      <w:pPr>
        <w:ind w:firstLine="400"/>
        <w:jc w:val="both"/>
        <w:divId w:val="1841962190"/>
      </w:pPr>
      <w:bookmarkStart w:id="6445" w:name="SUB2500213"/>
      <w:bookmarkEnd w:id="6445"/>
      <w:r>
        <w:rPr>
          <w:rStyle w:val="s0"/>
        </w:rPr>
        <w:t>13) услуги по предоставлению краткосрочных займов ломбардами под залог движимого имущества;</w:t>
      </w:r>
    </w:p>
    <w:p w:rsidR="00057B03" w:rsidRDefault="00057B03">
      <w:pPr>
        <w:ind w:firstLine="400"/>
        <w:jc w:val="both"/>
        <w:divId w:val="1841962190"/>
      </w:pPr>
      <w:bookmarkStart w:id="6446" w:name="SUB2500214"/>
      <w:bookmarkEnd w:id="6446"/>
      <w:r>
        <w:rPr>
          <w:rStyle w:val="s0"/>
        </w:rPr>
        <w:t>14) следующие операции, осуществляемые кредитными товариществами для своих участников:</w:t>
      </w:r>
    </w:p>
    <w:p w:rsidR="00057B03" w:rsidRDefault="00057B03">
      <w:pPr>
        <w:ind w:firstLine="400"/>
        <w:jc w:val="both"/>
        <w:divId w:val="1841962190"/>
      </w:pPr>
      <w:r>
        <w:rPr>
          <w:rStyle w:val="s0"/>
        </w:rPr>
        <w:t>переводные операции: выполнение поручений по платежам и переводам денег;</w:t>
      </w:r>
    </w:p>
    <w:p w:rsidR="00057B03" w:rsidRDefault="00057B03">
      <w:pPr>
        <w:ind w:firstLine="400"/>
        <w:jc w:val="both"/>
        <w:divId w:val="1841962190"/>
      </w:pPr>
      <w:r>
        <w:rPr>
          <w:rStyle w:val="s0"/>
        </w:rPr>
        <w:t>заемные операции: предоставление кредитов в денежной форме на условиях платности, срочности и возвратности;</w:t>
      </w:r>
    </w:p>
    <w:p w:rsidR="00057B03" w:rsidRDefault="00057B03">
      <w:pPr>
        <w:ind w:firstLine="400"/>
        <w:jc w:val="both"/>
        <w:divId w:val="1841962190"/>
      </w:pPr>
      <w:r>
        <w:rPr>
          <w:rStyle w:val="s0"/>
        </w:rPr>
        <w:t>кассовые операции;</w:t>
      </w:r>
    </w:p>
    <w:p w:rsidR="00057B03" w:rsidRDefault="00057B03">
      <w:pPr>
        <w:ind w:firstLine="400"/>
        <w:jc w:val="both"/>
        <w:divId w:val="1841962190"/>
      </w:pPr>
      <w:r>
        <w:rPr>
          <w:rStyle w:val="s0"/>
        </w:rPr>
        <w:t>открытие и ведение банковских счетов участников кредитного товарищества;</w:t>
      </w:r>
    </w:p>
    <w:p w:rsidR="00057B03" w:rsidRDefault="00057B03">
      <w:pPr>
        <w:ind w:firstLine="400"/>
        <w:jc w:val="both"/>
        <w:divId w:val="1841962190"/>
      </w:pPr>
      <w:r>
        <w:rPr>
          <w:rStyle w:val="s0"/>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057B03" w:rsidRDefault="00057B03">
      <w:pPr>
        <w:jc w:val="both"/>
        <w:divId w:val="1841962190"/>
      </w:pPr>
      <w:bookmarkStart w:id="6447" w:name="SUB2500215"/>
      <w:bookmarkEnd w:id="6447"/>
      <w:r>
        <w:rPr>
          <w:rStyle w:val="s3"/>
        </w:rPr>
        <w:t xml:space="preserve">Подпункт 15 изложен в редакции </w:t>
      </w:r>
      <w:bookmarkStart w:id="6448" w:name="sub1001723549"/>
      <w:r>
        <w:rPr>
          <w:rStyle w:val="s9"/>
          <w:bdr w:val="none" w:sz="0" w:space="0" w:color="auto" w:frame="1"/>
        </w:rPr>
        <w:fldChar w:fldCharType="begin"/>
      </w:r>
      <w:r>
        <w:rPr>
          <w:rStyle w:val="s9"/>
          <w:bdr w:val="none" w:sz="0" w:space="0" w:color="auto" w:frame="1"/>
        </w:rPr>
        <w:instrText xml:space="preserve"> HYPERLINK "jl:30858507.250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448"/>
      <w:r>
        <w:rPr>
          <w:rStyle w:val="s3"/>
        </w:rPr>
        <w:t xml:space="preserve"> РК от 26.11.10 г. № 356-IV (введено в действие с 1 января 2011 г.) (</w:t>
      </w:r>
      <w:bookmarkStart w:id="6449" w:name="sub1001730068"/>
      <w:r>
        <w:rPr>
          <w:rStyle w:val="s9"/>
          <w:bdr w:val="none" w:sz="0" w:space="0" w:color="auto" w:frame="1"/>
        </w:rPr>
        <w:fldChar w:fldCharType="begin"/>
      </w:r>
      <w:r>
        <w:rPr>
          <w:rStyle w:val="s9"/>
          <w:bdr w:val="none" w:sz="0" w:space="0" w:color="auto" w:frame="1"/>
        </w:rPr>
        <w:instrText xml:space="preserve"> HYPERLINK "jl:30863195.2500215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49"/>
      <w:r>
        <w:rPr>
          <w:rStyle w:val="s3"/>
        </w:rPr>
        <w:t xml:space="preserve">); </w:t>
      </w:r>
      <w:bookmarkStart w:id="6450" w:name="sub1004915467"/>
      <w:r>
        <w:rPr>
          <w:rStyle w:val="s9"/>
          <w:bdr w:val="none" w:sz="0" w:space="0" w:color="auto" w:frame="1"/>
        </w:rPr>
        <w:fldChar w:fldCharType="begin"/>
      </w:r>
      <w:r>
        <w:rPr>
          <w:rStyle w:val="s9"/>
          <w:bdr w:val="none" w:sz="0" w:space="0" w:color="auto" w:frame="1"/>
        </w:rPr>
        <w:instrText xml:space="preserve"> HYPERLINK "jl:35287197.250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450"/>
      <w:r>
        <w:rPr>
          <w:rStyle w:val="s3"/>
        </w:rPr>
        <w:t xml:space="preserve"> РК от 03.12.15 г. № 432-V (введено в действие с 1 января 2016 г.) (</w:t>
      </w:r>
      <w:bookmarkStart w:id="6451" w:name="sub1004915468"/>
      <w:r>
        <w:rPr>
          <w:rStyle w:val="s9"/>
          <w:bdr w:val="none" w:sz="0" w:space="0" w:color="auto" w:frame="1"/>
        </w:rPr>
        <w:fldChar w:fldCharType="begin"/>
      </w:r>
      <w:r>
        <w:rPr>
          <w:rStyle w:val="s9"/>
          <w:bdr w:val="none" w:sz="0" w:space="0" w:color="auto" w:frame="1"/>
        </w:rPr>
        <w:instrText xml:space="preserve"> HYPERLINK "jl:39605522.2500215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6452" w:name="sub1004950551"/>
      <w:r>
        <w:rPr>
          <w:rStyle w:val="s9"/>
          <w:bdr w:val="none" w:sz="0" w:space="0" w:color="auto" w:frame="1"/>
        </w:rPr>
        <w:fldChar w:fldCharType="begin"/>
      </w:r>
      <w:r>
        <w:rPr>
          <w:rStyle w:val="s9"/>
          <w:bdr w:val="none" w:sz="0" w:space="0" w:color="auto" w:frame="1"/>
        </w:rPr>
        <w:instrText xml:space="preserve"> HYPERLINK "jl:39681304.250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452"/>
      <w:r>
        <w:rPr>
          <w:rStyle w:val="s3"/>
        </w:rPr>
        <w:t xml:space="preserve"> РК от 14.01.16 г. № 445-V (введено в действие с 1 января 2016 г.) (</w:t>
      </w:r>
      <w:hyperlink r:id="rId2029" w:history="1">
        <w:r>
          <w:rPr>
            <w:rStyle w:val="a3"/>
            <w:i/>
            <w:iCs/>
            <w:color w:val="000080"/>
            <w:bdr w:val="none" w:sz="0" w:space="0" w:color="auto" w:frame="1"/>
          </w:rPr>
          <w:t>см. стар. ред.</w:t>
        </w:r>
      </w:hyperlink>
      <w:bookmarkEnd w:id="6451"/>
      <w:r>
        <w:rPr>
          <w:rStyle w:val="s3"/>
        </w:rPr>
        <w:t>)</w:t>
      </w:r>
    </w:p>
    <w:p w:rsidR="00057B03" w:rsidRDefault="00057B03">
      <w:pPr>
        <w:ind w:firstLine="400"/>
        <w:jc w:val="both"/>
        <w:divId w:val="1841962190"/>
      </w:pPr>
      <w:r>
        <w:rPr>
          <w:rStyle w:val="s0"/>
        </w:rPr>
        <w:t>15) реализация инвестиционного золота через металлические счета, открытые в установленном законодательством Республики Казахстан порядке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057B03" w:rsidRDefault="00057B03">
      <w:pPr>
        <w:ind w:firstLine="400"/>
        <w:jc w:val="both"/>
        <w:divId w:val="1841962190"/>
      </w:pPr>
      <w:bookmarkStart w:id="6453" w:name="SUB2500216"/>
      <w:bookmarkEnd w:id="6453"/>
      <w:r>
        <w:rPr>
          <w:rStyle w:val="s0"/>
        </w:rPr>
        <w:t>16) уступка прав требования по займам;</w:t>
      </w:r>
    </w:p>
    <w:p w:rsidR="00057B03" w:rsidRDefault="00057B03">
      <w:pPr>
        <w:jc w:val="both"/>
        <w:divId w:val="1841962190"/>
      </w:pPr>
      <w:r>
        <w:rPr>
          <w:rStyle w:val="s3"/>
        </w:rPr>
        <w:t xml:space="preserve">Пункт дополнен подпунктом 17 в соответствии с </w:t>
      </w:r>
      <w:hyperlink r:id="rId2030" w:history="1">
        <w:r>
          <w:rPr>
            <w:rStyle w:val="a3"/>
            <w:i/>
            <w:iCs/>
            <w:color w:val="000080"/>
            <w:bdr w:val="none" w:sz="0" w:space="0" w:color="auto" w:frame="1"/>
          </w:rPr>
          <w:t>Законом</w:t>
        </w:r>
      </w:hyperlink>
      <w:bookmarkEnd w:id="6411"/>
      <w:r>
        <w:rPr>
          <w:rStyle w:val="s3"/>
        </w:rPr>
        <w:t xml:space="preserve"> РК от 30.06.10 г. № 297-IV (введено в действие с 1 января 2011 г.)</w:t>
      </w:r>
    </w:p>
    <w:p w:rsidR="00057B03" w:rsidRDefault="00057B03">
      <w:pPr>
        <w:ind w:firstLine="400"/>
        <w:jc w:val="both"/>
        <w:divId w:val="1841962190"/>
      </w:pPr>
      <w:r>
        <w:rPr>
          <w:rStyle w:val="s0"/>
        </w:rPr>
        <w:t>17) операции, указанные в пункте 4 настоящей статьи.</w:t>
      </w:r>
    </w:p>
    <w:p w:rsidR="00057B03" w:rsidRDefault="00057B03">
      <w:pPr>
        <w:jc w:val="both"/>
        <w:divId w:val="1841962190"/>
      </w:pPr>
      <w:bookmarkStart w:id="6454" w:name="SUB2500300"/>
      <w:bookmarkEnd w:id="6454"/>
      <w:r>
        <w:rPr>
          <w:rStyle w:val="s3"/>
        </w:rPr>
        <w:t xml:space="preserve">В пункт 3 внесены изменения в соответствии с </w:t>
      </w:r>
      <w:hyperlink r:id="rId2031" w:history="1">
        <w:r>
          <w:rPr>
            <w:rStyle w:val="a3"/>
            <w:i/>
            <w:iCs/>
            <w:color w:val="000080"/>
            <w:bdr w:val="none" w:sz="0" w:space="0" w:color="auto" w:frame="1"/>
          </w:rPr>
          <w:t>Законом</w:t>
        </w:r>
      </w:hyperlink>
      <w:bookmarkEnd w:id="6440"/>
      <w:r>
        <w:rPr>
          <w:rStyle w:val="s3"/>
        </w:rPr>
        <w:t xml:space="preserve"> РК от 21.07.11 г. № 467-IV (введены в действие с 1 января 2009 г.) (</w:t>
      </w:r>
      <w:bookmarkStart w:id="6455" w:name="sub1002041233"/>
      <w:r>
        <w:rPr>
          <w:rStyle w:val="s9"/>
          <w:bdr w:val="none" w:sz="0" w:space="0" w:color="auto" w:frame="1"/>
        </w:rPr>
        <w:fldChar w:fldCharType="begin"/>
      </w:r>
      <w:r>
        <w:rPr>
          <w:rStyle w:val="s9"/>
          <w:bdr w:val="none" w:sz="0" w:space="0" w:color="auto" w:frame="1"/>
        </w:rPr>
        <w:instrText xml:space="preserve"> HYPERLINK "jl:31039644.2500300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55"/>
      <w:r>
        <w:rPr>
          <w:rStyle w:val="s3"/>
        </w:rPr>
        <w:t>)</w:t>
      </w:r>
    </w:p>
    <w:p w:rsidR="00057B03" w:rsidRDefault="00057B03">
      <w:pPr>
        <w:ind w:firstLine="400"/>
        <w:jc w:val="both"/>
        <w:divId w:val="1841962190"/>
      </w:pPr>
      <w:r>
        <w:rPr>
          <w:rStyle w:val="s0"/>
        </w:rPr>
        <w:t xml:space="preserve">3. При осуществлении операций с ценными бумагами, реализации доли участия оборот по реализации определяется как прирост стоимости при реализации ценных бумаг, доли участия. Прирост стоимости определяется в порядке, предусмотренном </w:t>
      </w:r>
      <w:hyperlink r:id="rId2032" w:history="1">
        <w:r>
          <w:rPr>
            <w:rStyle w:val="a3"/>
            <w:color w:val="000080"/>
          </w:rPr>
          <w:t>статьей 87</w:t>
        </w:r>
      </w:hyperlink>
      <w:bookmarkEnd w:id="193"/>
      <w:r>
        <w:rPr>
          <w:rStyle w:val="s0"/>
        </w:rPr>
        <w:t xml:space="preserve"> настоящего Кодекса.</w:t>
      </w:r>
    </w:p>
    <w:p w:rsidR="00057B03" w:rsidRDefault="00057B03">
      <w:pPr>
        <w:jc w:val="both"/>
        <w:divId w:val="1841962190"/>
      </w:pPr>
      <w:bookmarkStart w:id="6456" w:name="SUB2500400"/>
      <w:bookmarkEnd w:id="6456"/>
      <w:r>
        <w:rPr>
          <w:rStyle w:val="s3"/>
        </w:rPr>
        <w:t xml:space="preserve">Статья дополнена пунктом 4 в соответствии с </w:t>
      </w:r>
      <w:hyperlink r:id="rId2033" w:history="1">
        <w:r>
          <w:rPr>
            <w:rStyle w:val="a3"/>
            <w:i/>
            <w:iCs/>
            <w:color w:val="000080"/>
            <w:bdr w:val="none" w:sz="0" w:space="0" w:color="auto" w:frame="1"/>
          </w:rPr>
          <w:t>Законом</w:t>
        </w:r>
      </w:hyperlink>
      <w:bookmarkEnd w:id="6420"/>
      <w:r>
        <w:rPr>
          <w:rStyle w:val="s3"/>
        </w:rPr>
        <w:t xml:space="preserve"> РК от 12.02.09 г. № 133-IV; внесены изменения в соответствии с </w:t>
      </w:r>
      <w:bookmarkStart w:id="6457" w:name="sub1004545928"/>
      <w:r>
        <w:rPr>
          <w:rStyle w:val="s9"/>
          <w:bdr w:val="none" w:sz="0" w:space="0" w:color="auto" w:frame="1"/>
        </w:rPr>
        <w:fldChar w:fldCharType="begin"/>
      </w:r>
      <w:r>
        <w:rPr>
          <w:rStyle w:val="s9"/>
          <w:bdr w:val="none" w:sz="0" w:space="0" w:color="auto" w:frame="1"/>
        </w:rPr>
        <w:instrText xml:space="preserve"> HYPERLINK "jl:39924867.4250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457"/>
      <w:r>
        <w:rPr>
          <w:rStyle w:val="s3"/>
        </w:rPr>
        <w:t xml:space="preserve"> РК от 27.04.15 г. № 311-V (</w:t>
      </w:r>
      <w:bookmarkStart w:id="6458" w:name="sub1004545929"/>
      <w:r>
        <w:rPr>
          <w:rStyle w:val="s9"/>
          <w:bdr w:val="none" w:sz="0" w:space="0" w:color="auto" w:frame="1"/>
        </w:rPr>
        <w:fldChar w:fldCharType="begin"/>
      </w:r>
      <w:r>
        <w:rPr>
          <w:rStyle w:val="s9"/>
          <w:bdr w:val="none" w:sz="0" w:space="0" w:color="auto" w:frame="1"/>
        </w:rPr>
        <w:instrText xml:space="preserve"> HYPERLINK "jl:33575474.2500400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58"/>
      <w:r>
        <w:rPr>
          <w:rStyle w:val="s3"/>
        </w:rPr>
        <w:t>)</w:t>
      </w:r>
    </w:p>
    <w:p w:rsidR="00057B03" w:rsidRDefault="00057B03">
      <w:pPr>
        <w:ind w:firstLine="426"/>
        <w:jc w:val="both"/>
        <w:divId w:val="1841962190"/>
      </w:pPr>
      <w:r>
        <w:t xml:space="preserve">4. Передача имущества исламскими банками освобождается от налога на добавленную стоимость в части дохода, подлежащего получению исламским банком в соответствии с банковским </w:t>
      </w:r>
      <w:bookmarkStart w:id="6459" w:name="sub1004558900"/>
      <w:r>
        <w:fldChar w:fldCharType="begin"/>
      </w:r>
      <w:r>
        <w:instrText xml:space="preserve"> HYPERLINK "jl:1003931.520120000 " </w:instrText>
      </w:r>
      <w:r>
        <w:fldChar w:fldCharType="separate"/>
      </w:r>
      <w:r>
        <w:rPr>
          <w:rStyle w:val="a3"/>
          <w:color w:val="000080"/>
        </w:rPr>
        <w:t>законодательством</w:t>
      </w:r>
      <w:r>
        <w:fldChar w:fldCharType="end"/>
      </w:r>
      <w:r>
        <w:t xml:space="preserve">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057B03" w:rsidRDefault="00057B03">
      <w:pPr>
        <w:ind w:firstLine="426"/>
        <w:jc w:val="both"/>
        <w:divId w:val="1841962190"/>
      </w:pPr>
      <w:r>
        <w:t>1) без условия о последующей продаже товара третьему лицу;</w:t>
      </w:r>
    </w:p>
    <w:p w:rsidR="00057B03" w:rsidRDefault="00057B03">
      <w:pPr>
        <w:ind w:firstLine="426"/>
        <w:jc w:val="both"/>
        <w:divId w:val="1841962190"/>
      </w:pPr>
      <w:r>
        <w:t>2) на условиях последующей продажи товара третьему лицу.</w:t>
      </w:r>
    </w:p>
    <w:p w:rsidR="00057B03" w:rsidRDefault="00057B03">
      <w:pPr>
        <w:ind w:firstLine="400"/>
        <w:jc w:val="both"/>
        <w:divId w:val="1841962190"/>
      </w:pPr>
      <w:r>
        <w:rPr>
          <w:rStyle w:val="s0"/>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w:t>
      </w:r>
    </w:p>
    <w:p w:rsidR="00057B03" w:rsidRDefault="00057B03">
      <w:pPr>
        <w:ind w:firstLine="400"/>
        <w:jc w:val="both"/>
        <w:divId w:val="1841962190"/>
      </w:pPr>
      <w:r>
        <w:rPr>
          <w:rStyle w:val="s0"/>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057B03" w:rsidRDefault="00057B03">
      <w:pPr>
        <w:ind w:firstLine="400"/>
        <w:jc w:val="both"/>
        <w:divId w:val="1841962190"/>
      </w:pPr>
      <w:r>
        <w:t> </w:t>
      </w:r>
    </w:p>
    <w:p w:rsidR="00057B03" w:rsidRDefault="00057B03">
      <w:pPr>
        <w:ind w:left="1200" w:hanging="800"/>
        <w:jc w:val="both"/>
        <w:divId w:val="1841962190"/>
      </w:pPr>
      <w:bookmarkStart w:id="6460" w:name="SUB2510000"/>
      <w:bookmarkEnd w:id="6460"/>
      <w:r>
        <w:rPr>
          <w:rStyle w:val="s1"/>
        </w:rPr>
        <w:t xml:space="preserve">Статья 251. Передача имущества в финансовый лизинг </w:t>
      </w:r>
    </w:p>
    <w:p w:rsidR="00057B03" w:rsidRDefault="00057B03">
      <w:pPr>
        <w:ind w:firstLine="400"/>
        <w:jc w:val="both"/>
        <w:divId w:val="1841962190"/>
      </w:pPr>
      <w:r>
        <w:rPr>
          <w:rStyle w:val="s0"/>
        </w:rPr>
        <w:t xml:space="preserve">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при соблюдении следующих условий: </w:t>
      </w:r>
    </w:p>
    <w:p w:rsidR="00057B03" w:rsidRDefault="00057B03">
      <w:pPr>
        <w:ind w:firstLine="400"/>
        <w:jc w:val="both"/>
        <w:divId w:val="1841962190"/>
      </w:pPr>
      <w:r>
        <w:rPr>
          <w:rStyle w:val="s0"/>
        </w:rPr>
        <w:t xml:space="preserve">1) такая передача соответствует требованиям, установленным </w:t>
      </w:r>
      <w:hyperlink r:id="rId2034" w:history="1">
        <w:r>
          <w:rPr>
            <w:rStyle w:val="a3"/>
            <w:color w:val="000080"/>
          </w:rPr>
          <w:t>статьей 78</w:t>
        </w:r>
      </w:hyperlink>
      <w:r>
        <w:rPr>
          <w:rStyle w:val="s0"/>
        </w:rPr>
        <w:t xml:space="preserve"> настоящего Кодекса; </w:t>
      </w:r>
    </w:p>
    <w:p w:rsidR="00057B03" w:rsidRDefault="00057B03">
      <w:pPr>
        <w:ind w:firstLine="400"/>
        <w:jc w:val="both"/>
        <w:divId w:val="1841962190"/>
      </w:pPr>
      <w:r>
        <w:rPr>
          <w:rStyle w:val="s0"/>
        </w:rPr>
        <w:t xml:space="preserve">2) лизингополучатель приобретает имущество в качестве основного средства, инвестиций в недвижимость, биологических активов. </w:t>
      </w:r>
    </w:p>
    <w:p w:rsidR="00057B03" w:rsidRDefault="00057B03">
      <w:pPr>
        <w:ind w:firstLine="400"/>
        <w:jc w:val="both"/>
        <w:divId w:val="1841962190"/>
      </w:pPr>
      <w:r>
        <w:t> </w:t>
      </w:r>
    </w:p>
    <w:p w:rsidR="00057B03" w:rsidRDefault="00057B03">
      <w:pPr>
        <w:jc w:val="both"/>
        <w:divId w:val="1841962190"/>
      </w:pPr>
      <w:bookmarkStart w:id="6461" w:name="SUB2520000"/>
      <w:bookmarkEnd w:id="6461"/>
      <w:r>
        <w:rPr>
          <w:rStyle w:val="s3"/>
        </w:rPr>
        <w:t xml:space="preserve">Статья 252 изложена в редакции </w:t>
      </w:r>
      <w:bookmarkStart w:id="6462" w:name="sub1002723495"/>
      <w:r>
        <w:rPr>
          <w:rStyle w:val="s9"/>
          <w:bdr w:val="none" w:sz="0" w:space="0" w:color="auto" w:frame="1"/>
        </w:rPr>
        <w:fldChar w:fldCharType="begin"/>
      </w:r>
      <w:r>
        <w:rPr>
          <w:rStyle w:val="s9"/>
          <w:bdr w:val="none" w:sz="0" w:space="0" w:color="auto" w:frame="1"/>
        </w:rPr>
        <w:instrText xml:space="preserve"> HYPERLINK "jl:31311025.252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462"/>
      <w:r>
        <w:rPr>
          <w:rStyle w:val="s3"/>
        </w:rPr>
        <w:t xml:space="preserve"> РК от 26.12.12 г. № 61-V (введено в действие с 1 января 2013 г.) (</w:t>
      </w:r>
      <w:bookmarkStart w:id="6463" w:name="sub1002716679"/>
      <w:r>
        <w:rPr>
          <w:rStyle w:val="s9"/>
          <w:bdr w:val="none" w:sz="0" w:space="0" w:color="auto" w:frame="1"/>
        </w:rPr>
        <w:fldChar w:fldCharType="begin"/>
      </w:r>
      <w:r>
        <w:rPr>
          <w:rStyle w:val="s9"/>
          <w:bdr w:val="none" w:sz="0" w:space="0" w:color="auto" w:frame="1"/>
        </w:rPr>
        <w:instrText xml:space="preserve"> HYPERLINK "jl:31313173.2520000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63"/>
      <w:r>
        <w:rPr>
          <w:rStyle w:val="s3"/>
        </w:rPr>
        <w:t>)</w:t>
      </w:r>
    </w:p>
    <w:p w:rsidR="00057B03" w:rsidRDefault="00057B03">
      <w:pPr>
        <w:ind w:left="1200" w:hanging="800"/>
        <w:jc w:val="both"/>
        <w:divId w:val="1841962190"/>
      </w:pPr>
      <w:r>
        <w:rPr>
          <w:rStyle w:val="s1"/>
        </w:rPr>
        <w:t xml:space="preserve">Статья 252. Услуги, оказываемые некоммерческими организациями </w:t>
      </w:r>
    </w:p>
    <w:p w:rsidR="00057B03" w:rsidRDefault="00057B03">
      <w:pPr>
        <w:ind w:firstLine="400"/>
        <w:jc w:val="both"/>
        <w:divId w:val="1841962190"/>
      </w:pPr>
      <w:r>
        <w:rPr>
          <w:rStyle w:val="s0"/>
        </w:rPr>
        <w:t>Освобождаются от налога на добавленную стоимость обороты по реализации:</w:t>
      </w:r>
    </w:p>
    <w:p w:rsidR="00057B03" w:rsidRDefault="00057B03">
      <w:pPr>
        <w:ind w:firstLine="400"/>
        <w:jc w:val="both"/>
        <w:divId w:val="1841962190"/>
      </w:pPr>
      <w:r>
        <w:rPr>
          <w:rStyle w:val="s0"/>
        </w:rPr>
        <w:t xml:space="preserve">1) услуг по защите и социальному обеспечению детей, престарелых, ветеранов войны и труда, инвалидов, осуществляемых некоммерческими организациями, указанными в </w:t>
      </w:r>
      <w:hyperlink r:id="rId2035" w:history="1">
        <w:r>
          <w:rPr>
            <w:rStyle w:val="a3"/>
            <w:color w:val="000080"/>
          </w:rPr>
          <w:t>пункте 1 статьи 134</w:t>
        </w:r>
      </w:hyperlink>
      <w:r>
        <w:rPr>
          <w:rStyle w:val="s0"/>
        </w:rPr>
        <w:t xml:space="preserve"> настоящего Кодекса;</w:t>
      </w:r>
    </w:p>
    <w:p w:rsidR="00057B03" w:rsidRDefault="00057B03">
      <w:pPr>
        <w:ind w:firstLine="400"/>
        <w:jc w:val="both"/>
        <w:divId w:val="1841962190"/>
      </w:pPr>
      <w:r>
        <w:rPr>
          <w:rStyle w:val="s0"/>
        </w:rPr>
        <w:t>2) услуг по проведению религиозными объединениями религиозных обрядов и церемоний в соответствии с законодательством Республики Казахстан.</w:t>
      </w:r>
    </w:p>
    <w:bookmarkStart w:id="6464" w:name="sub1001279834"/>
    <w:p w:rsidR="00057B03" w:rsidRDefault="00057B03">
      <w:pPr>
        <w:jc w:val="both"/>
        <w:divId w:val="1841962190"/>
      </w:pPr>
      <w:r>
        <w:fldChar w:fldCharType="begin"/>
      </w:r>
      <w:r>
        <w:instrText xml:space="preserve"> HYPERLINK "jl:30541702.0 " </w:instrText>
      </w:r>
      <w:r>
        <w:fldChar w:fldCharType="separate"/>
      </w:r>
      <w:r>
        <w:rPr>
          <w:rStyle w:val="a3"/>
          <w:rFonts w:ascii="Wingdings" w:hAnsi="Wingdings"/>
          <w:i/>
          <w:iCs/>
          <w:color w:val="000080"/>
        </w:rPr>
        <w:t>*</w:t>
      </w:r>
      <w:r>
        <w:fldChar w:fldCharType="end"/>
      </w:r>
      <w:bookmarkEnd w:id="6464"/>
    </w:p>
    <w:p w:rsidR="00057B03" w:rsidRDefault="00057B03">
      <w:pPr>
        <w:ind w:firstLine="400"/>
        <w:jc w:val="both"/>
        <w:divId w:val="1841962190"/>
      </w:pPr>
      <w:r>
        <w:t> </w:t>
      </w:r>
    </w:p>
    <w:p w:rsidR="00057B03" w:rsidRDefault="00057B03">
      <w:pPr>
        <w:ind w:left="1200" w:hanging="800"/>
        <w:jc w:val="both"/>
        <w:divId w:val="1841962190"/>
      </w:pPr>
      <w:bookmarkStart w:id="6465" w:name="SUB2530000"/>
      <w:bookmarkEnd w:id="6465"/>
      <w:r>
        <w:rPr>
          <w:rStyle w:val="s1"/>
        </w:rPr>
        <w:t>Статья 253. Услуги, работы в сфере культуры, науки и образования</w:t>
      </w:r>
    </w:p>
    <w:p w:rsidR="00057B03" w:rsidRDefault="00057B03">
      <w:pPr>
        <w:ind w:firstLine="400"/>
        <w:jc w:val="both"/>
        <w:divId w:val="1841962190"/>
      </w:pPr>
      <w:r>
        <w:t>Услуги, работы в сфере культуры, науки и образования освобождаются от налога на добавленную стоимость, если относятся к услугам, работам:</w:t>
      </w:r>
    </w:p>
    <w:p w:rsidR="00057B03" w:rsidRDefault="00057B03">
      <w:pPr>
        <w:ind w:firstLine="400"/>
        <w:jc w:val="both"/>
        <w:divId w:val="1841962190"/>
      </w:pPr>
      <w:bookmarkStart w:id="6466" w:name="SUB2530001"/>
      <w:bookmarkEnd w:id="6466"/>
      <w:r>
        <w:t xml:space="preserve">1) по проведению </w:t>
      </w:r>
      <w:r>
        <w:rPr>
          <w:rStyle w:val="s0"/>
        </w:rPr>
        <w:t>социально значимых мероприятий в области культуры, зрелищных культурно-массовых мероприятий, осуществляемых в рамках государственного заказа;</w:t>
      </w:r>
    </w:p>
    <w:p w:rsidR="00057B03" w:rsidRDefault="00057B03">
      <w:pPr>
        <w:ind w:firstLine="400"/>
        <w:jc w:val="both"/>
        <w:divId w:val="1841962190"/>
      </w:pPr>
      <w:bookmarkStart w:id="6467" w:name="SUB2530002"/>
      <w:bookmarkEnd w:id="6467"/>
      <w:r>
        <w:rPr>
          <w:rStyle w:val="s0"/>
        </w:rPr>
        <w:t xml:space="preserve">2) осуществляемым (кроме предпринимательской деятельности) организациями культуры - театрами, филармониями, музеями, библиотеками, культурно-досуговыми организациями; </w:t>
      </w:r>
    </w:p>
    <w:p w:rsidR="00057B03" w:rsidRDefault="00057B03">
      <w:pPr>
        <w:ind w:firstLine="400"/>
        <w:jc w:val="both"/>
        <w:divId w:val="1841962190"/>
      </w:pPr>
      <w:bookmarkStart w:id="6468" w:name="SUB2530003"/>
      <w:bookmarkEnd w:id="6468"/>
      <w:r>
        <w:rPr>
          <w:rStyle w:val="s0"/>
        </w:rPr>
        <w:t xml:space="preserve">3) образовательным - в сфере дошкольного воспитания и обучения; начального, основного среднего, общего среднего, дополнительного образования; технического и профессионального, послесреднего, высшего и послевузовского профессионального образования, осуществляемым по соответствующим </w:t>
      </w:r>
      <w:bookmarkStart w:id="6469" w:name="sub1000670065"/>
      <w:r>
        <w:fldChar w:fldCharType="begin"/>
      </w:r>
      <w:r>
        <w:instrText xml:space="preserve"> HYPERLINK "jl:30118747.570000 " </w:instrText>
      </w:r>
      <w:r>
        <w:fldChar w:fldCharType="separate"/>
      </w:r>
      <w:r>
        <w:rPr>
          <w:rStyle w:val="a3"/>
          <w:color w:val="000080"/>
        </w:rPr>
        <w:t>лицензиям</w:t>
      </w:r>
      <w:r>
        <w:fldChar w:fldCharType="end"/>
      </w:r>
      <w:bookmarkEnd w:id="6469"/>
      <w:r>
        <w:rPr>
          <w:rStyle w:val="s0"/>
        </w:rPr>
        <w:t xml:space="preserve"> на право ведения данных видов деятельности; </w:t>
      </w:r>
    </w:p>
    <w:bookmarkStart w:id="6470" w:name="sub1001591261"/>
    <w:p w:rsidR="00057B03" w:rsidRDefault="00057B03">
      <w:pPr>
        <w:jc w:val="both"/>
        <w:divId w:val="1841962190"/>
      </w:pPr>
      <w:r>
        <w:fldChar w:fldCharType="begin"/>
      </w:r>
      <w:r>
        <w:instrText xml:space="preserve"> HYPERLINK "jl:30510461.0 30618638.0 " </w:instrText>
      </w:r>
      <w:r>
        <w:fldChar w:fldCharType="separate"/>
      </w:r>
      <w:r>
        <w:rPr>
          <w:rStyle w:val="a3"/>
          <w:rFonts w:ascii="Wingdings" w:hAnsi="Wingdings"/>
          <w:i/>
          <w:iCs/>
          <w:color w:val="000080"/>
        </w:rPr>
        <w:t>*</w:t>
      </w:r>
      <w:r>
        <w:fldChar w:fldCharType="end"/>
      </w:r>
      <w:bookmarkEnd w:id="6470"/>
    </w:p>
    <w:p w:rsidR="00057B03" w:rsidRDefault="00057B03">
      <w:pPr>
        <w:ind w:firstLine="400"/>
        <w:jc w:val="both"/>
        <w:divId w:val="1841962190"/>
      </w:pPr>
      <w:bookmarkStart w:id="6471" w:name="SUB2530004"/>
      <w:bookmarkEnd w:id="6471"/>
      <w:r>
        <w:rPr>
          <w:rStyle w:val="s0"/>
        </w:rPr>
        <w:t xml:space="preserve">4) </w:t>
      </w:r>
      <w:bookmarkStart w:id="6472" w:name="sub1000148439"/>
      <w:r>
        <w:fldChar w:fldCharType="begin"/>
      </w:r>
      <w:r>
        <w:instrText xml:space="preserve"> HYPERLINK "jl:1048784.0 " </w:instrText>
      </w:r>
      <w:r>
        <w:fldChar w:fldCharType="separate"/>
      </w:r>
      <w:r>
        <w:rPr>
          <w:rStyle w:val="a3"/>
          <w:color w:val="000080"/>
        </w:rPr>
        <w:t>научно-исследовательским работам</w:t>
      </w:r>
      <w:r>
        <w:fldChar w:fldCharType="end"/>
      </w:r>
      <w:bookmarkEnd w:id="6472"/>
      <w:r>
        <w:rPr>
          <w:rStyle w:val="s0"/>
        </w:rPr>
        <w:t xml:space="preserve">, проводимым на основании договоров на осуществление государственного заказа; </w:t>
      </w:r>
    </w:p>
    <w:p w:rsidR="00057B03" w:rsidRDefault="00057B03">
      <w:pPr>
        <w:jc w:val="both"/>
        <w:divId w:val="1841962190"/>
      </w:pPr>
      <w:bookmarkStart w:id="6473" w:name="SUB2530005"/>
      <w:bookmarkEnd w:id="6473"/>
      <w:r>
        <w:rPr>
          <w:rStyle w:val="s3"/>
        </w:rPr>
        <w:t xml:space="preserve">Подпункт 5 изложен в редакции </w:t>
      </w:r>
      <w:bookmarkStart w:id="6474" w:name="sub1002723498"/>
      <w:r>
        <w:rPr>
          <w:rStyle w:val="s9"/>
          <w:bdr w:val="none" w:sz="0" w:space="0" w:color="auto" w:frame="1"/>
        </w:rPr>
        <w:fldChar w:fldCharType="begin"/>
      </w:r>
      <w:r>
        <w:rPr>
          <w:rStyle w:val="s9"/>
          <w:bdr w:val="none" w:sz="0" w:space="0" w:color="auto" w:frame="1"/>
        </w:rPr>
        <w:instrText xml:space="preserve"> HYPERLINK "jl:31311025.253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474"/>
      <w:r>
        <w:rPr>
          <w:rStyle w:val="s3"/>
        </w:rPr>
        <w:t xml:space="preserve"> РК от 26.12.12 г. № 61-V (введено в действие с 1 января 2013 г.) (</w:t>
      </w:r>
      <w:bookmarkStart w:id="6475" w:name="sub1002716680"/>
      <w:r>
        <w:rPr>
          <w:rStyle w:val="s9"/>
          <w:bdr w:val="none" w:sz="0" w:space="0" w:color="auto" w:frame="1"/>
        </w:rPr>
        <w:fldChar w:fldCharType="begin"/>
      </w:r>
      <w:r>
        <w:rPr>
          <w:rStyle w:val="s9"/>
          <w:bdr w:val="none" w:sz="0" w:space="0" w:color="auto" w:frame="1"/>
        </w:rPr>
        <w:instrText xml:space="preserve"> HYPERLINK "jl:31313173.2530000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75"/>
      <w:r>
        <w:rPr>
          <w:rStyle w:val="s3"/>
        </w:rPr>
        <w:t>)</w:t>
      </w:r>
    </w:p>
    <w:p w:rsidR="00057B03" w:rsidRDefault="00057B03">
      <w:pPr>
        <w:ind w:firstLine="400"/>
        <w:jc w:val="both"/>
        <w:divId w:val="1841962190"/>
      </w:pPr>
      <w:r>
        <w:rPr>
          <w:rStyle w:val="s0"/>
        </w:rPr>
        <w:t xml:space="preserve">5)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автономными организациями образования, указанными в </w:t>
      </w:r>
      <w:hyperlink r:id="rId2036" w:history="1">
        <w:r>
          <w:rPr>
            <w:rStyle w:val="a3"/>
            <w:color w:val="000080"/>
          </w:rPr>
          <w:t>подпунктах 2) и 4) пункта 1 статьи 135-1</w:t>
        </w:r>
      </w:hyperlink>
      <w:r>
        <w:rPr>
          <w:rStyle w:val="s0"/>
        </w:rPr>
        <w:t xml:space="preserve"> настоящего Кодекса;</w:t>
      </w:r>
    </w:p>
    <w:p w:rsidR="00057B03" w:rsidRDefault="00057B03">
      <w:pPr>
        <w:jc w:val="both"/>
        <w:divId w:val="1841962190"/>
      </w:pPr>
      <w:r>
        <w:rPr>
          <w:rStyle w:val="s3"/>
        </w:rPr>
        <w:t xml:space="preserve">Пункт дополнен подпунктом 5-1 в соответствии с </w:t>
      </w:r>
      <w:bookmarkStart w:id="6476" w:name="sub1003775217"/>
      <w:r>
        <w:rPr>
          <w:rStyle w:val="s9"/>
          <w:bdr w:val="none" w:sz="0" w:space="0" w:color="auto" w:frame="1"/>
        </w:rPr>
        <w:fldChar w:fldCharType="begin"/>
      </w:r>
      <w:r>
        <w:rPr>
          <w:rStyle w:val="s9"/>
          <w:bdr w:val="none" w:sz="0" w:space="0" w:color="auto" w:frame="1"/>
        </w:rPr>
        <w:instrText xml:space="preserve"> HYPERLINK "jl:31481968.253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476"/>
      <w:r>
        <w:rPr>
          <w:rStyle w:val="s3"/>
        </w:rPr>
        <w:t xml:space="preserve"> РК от 05.12.13 г. № 152-V (введено в действие с 1 января 2014 г.)</w:t>
      </w:r>
    </w:p>
    <w:p w:rsidR="00057B03" w:rsidRDefault="00057B03">
      <w:pPr>
        <w:ind w:firstLine="400"/>
        <w:jc w:val="both"/>
        <w:divId w:val="1841962190"/>
      </w:pPr>
      <w:r>
        <w:rPr>
          <w:rStyle w:val="s0"/>
        </w:rPr>
        <w:t xml:space="preserve">5-1) по предоставлению автономной организацией образования, указанной в подпункте 6) пункта 1 </w:t>
      </w:r>
      <w:hyperlink r:id="rId2037" w:history="1">
        <w:r>
          <w:rPr>
            <w:rStyle w:val="a3"/>
            <w:color w:val="000080"/>
          </w:rPr>
          <w:t>статьи 135-1</w:t>
        </w:r>
      </w:hyperlink>
      <w:r>
        <w:rPr>
          <w:rStyle w:val="s0"/>
        </w:rPr>
        <w:t xml:space="preserve"> настоящего Кодекса, библиотечного фонда, в том числе в электронной форме, во временное пользование автономным организациям образования, указанным в подпунктах 1), 2), 3), 4) и 5) пункта 1 статьи 135-1 настоящего Кодекса;</w:t>
      </w:r>
    </w:p>
    <w:p w:rsidR="00057B03" w:rsidRDefault="00057B03">
      <w:pPr>
        <w:jc w:val="both"/>
        <w:divId w:val="1841962190"/>
      </w:pPr>
      <w:hyperlink r:id="rId2038" w:history="1">
        <w:r>
          <w:rPr>
            <w:rStyle w:val="a3"/>
            <w:rFonts w:ascii="Wingdings" w:hAnsi="Wingdings"/>
            <w:i/>
            <w:iCs/>
            <w:color w:val="000080"/>
          </w:rPr>
          <w:t>*</w:t>
        </w:r>
      </w:hyperlink>
      <w:bookmarkEnd w:id="4040"/>
    </w:p>
    <w:p w:rsidR="00057B03" w:rsidRDefault="00057B03">
      <w:pPr>
        <w:ind w:firstLine="400"/>
        <w:jc w:val="both"/>
        <w:divId w:val="1841962190"/>
      </w:pPr>
      <w:bookmarkStart w:id="6477" w:name="SUB2530006"/>
      <w:bookmarkEnd w:id="6477"/>
      <w:r>
        <w:rPr>
          <w:rStyle w:val="s0"/>
        </w:rPr>
        <w:t>6)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законодательством Республики Казахстан.</w:t>
      </w:r>
    </w:p>
    <w:p w:rsidR="00057B03" w:rsidRDefault="00057B03">
      <w:pPr>
        <w:ind w:firstLine="400"/>
        <w:jc w:val="both"/>
        <w:divId w:val="1841962190"/>
      </w:pPr>
      <w:r>
        <w:t> </w:t>
      </w:r>
    </w:p>
    <w:p w:rsidR="00057B03" w:rsidRDefault="00057B03">
      <w:pPr>
        <w:jc w:val="both"/>
        <w:divId w:val="1841962190"/>
      </w:pPr>
      <w:bookmarkStart w:id="6478" w:name="SUB253010000"/>
      <w:bookmarkEnd w:id="6478"/>
      <w:r>
        <w:rPr>
          <w:rStyle w:val="s3"/>
        </w:rPr>
        <w:t xml:space="preserve">Кодекс дополнен статьей 253-1 в соответствии с </w:t>
      </w:r>
      <w:bookmarkStart w:id="6479" w:name="sub1002717473"/>
      <w:r>
        <w:rPr>
          <w:rStyle w:val="s9"/>
          <w:bdr w:val="none" w:sz="0" w:space="0" w:color="auto" w:frame="1"/>
        </w:rPr>
        <w:fldChar w:fldCharType="begin"/>
      </w:r>
      <w:r>
        <w:rPr>
          <w:rStyle w:val="s9"/>
          <w:bdr w:val="none" w:sz="0" w:space="0" w:color="auto" w:frame="1"/>
        </w:rPr>
        <w:instrText xml:space="preserve"> HYPERLINK "jl:31311025.2531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479"/>
      <w:r>
        <w:rPr>
          <w:rStyle w:val="s3"/>
        </w:rPr>
        <w:t xml:space="preserve"> РК от 26.12.12 г. № 61-V (введено в действие с 1 января 2013 г.); изложена в редакции </w:t>
      </w:r>
      <w:bookmarkStart w:id="6480" w:name="sub1004661750"/>
      <w:r>
        <w:rPr>
          <w:rStyle w:val="s9"/>
          <w:bdr w:val="none" w:sz="0" w:space="0" w:color="auto" w:frame="1"/>
        </w:rPr>
        <w:fldChar w:fldCharType="begin"/>
      </w:r>
      <w:r>
        <w:rPr>
          <w:rStyle w:val="s9"/>
          <w:bdr w:val="none" w:sz="0" w:space="0" w:color="auto" w:frame="1"/>
        </w:rPr>
        <w:instrText xml:space="preserve"> HYPERLINK "jl:39558053.2531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480"/>
      <w:r>
        <w:rPr>
          <w:rStyle w:val="s3"/>
        </w:rPr>
        <w:t xml:space="preserve"> РК от 21.07.15 г. № 337-V (см. </w:t>
      </w:r>
      <w:bookmarkStart w:id="6481" w:name="sub1004656727"/>
      <w:r>
        <w:rPr>
          <w:rStyle w:val="s9"/>
          <w:bdr w:val="none" w:sz="0" w:space="0" w:color="auto" w:frame="1"/>
        </w:rPr>
        <w:fldChar w:fldCharType="begin"/>
      </w:r>
      <w:r>
        <w:rPr>
          <w:rStyle w:val="s9"/>
          <w:bdr w:val="none" w:sz="0" w:space="0" w:color="auto" w:frame="1"/>
        </w:rPr>
        <w:instrText xml:space="preserve"> HYPERLINK "jl:39558053.20000 " </w:instrText>
      </w:r>
      <w:r>
        <w:rPr>
          <w:rStyle w:val="s9"/>
          <w:bdr w:val="none" w:sz="0" w:space="0" w:color="auto" w:frame="1"/>
        </w:rPr>
        <w:fldChar w:fldCharType="separate"/>
      </w:r>
      <w:r>
        <w:rPr>
          <w:rStyle w:val="a3"/>
          <w:i/>
          <w:iCs/>
          <w:color w:val="000080"/>
          <w:bdr w:val="none" w:sz="0" w:space="0" w:color="auto" w:frame="1"/>
        </w:rPr>
        <w:t>сроки введения</w:t>
      </w:r>
      <w:r>
        <w:rPr>
          <w:rStyle w:val="s9"/>
          <w:bdr w:val="none" w:sz="0" w:space="0" w:color="auto" w:frame="1"/>
        </w:rPr>
        <w:fldChar w:fldCharType="end"/>
      </w:r>
      <w:bookmarkEnd w:id="6481"/>
      <w:r>
        <w:rPr>
          <w:rStyle w:val="s3"/>
        </w:rPr>
        <w:t xml:space="preserve"> в действие) (</w:t>
      </w:r>
      <w:bookmarkStart w:id="6482" w:name="sub1004661564"/>
      <w:r>
        <w:rPr>
          <w:rStyle w:val="s9"/>
          <w:bdr w:val="none" w:sz="0" w:space="0" w:color="auto" w:frame="1"/>
        </w:rPr>
        <w:fldChar w:fldCharType="begin"/>
      </w:r>
      <w:r>
        <w:rPr>
          <w:rStyle w:val="s9"/>
          <w:bdr w:val="none" w:sz="0" w:space="0" w:color="auto" w:frame="1"/>
        </w:rPr>
        <w:instrText xml:space="preserve"> HYPERLINK "jl:39048146.253010000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82"/>
      <w:r>
        <w:rPr>
          <w:rStyle w:val="s3"/>
        </w:rPr>
        <w:t>)</w:t>
      </w:r>
    </w:p>
    <w:p w:rsidR="00057B03" w:rsidRDefault="00057B03">
      <w:pPr>
        <w:ind w:left="1200" w:hanging="800"/>
        <w:jc w:val="both"/>
        <w:divId w:val="1841962190"/>
      </w:pPr>
      <w:r>
        <w:rPr>
          <w:rStyle w:val="s1"/>
        </w:rPr>
        <w:t>Статья 253-1. Услуги автономных организаций образования</w:t>
      </w:r>
    </w:p>
    <w:p w:rsidR="00057B03" w:rsidRDefault="00057B03">
      <w:pPr>
        <w:ind w:firstLine="400"/>
        <w:jc w:val="both"/>
        <w:divId w:val="1841962190"/>
      </w:pPr>
      <w:r>
        <w:rPr>
          <w:rStyle w:val="s0"/>
        </w:rPr>
        <w:t xml:space="preserve">1. Услуги по осуществлению видов образовательной деятельности, определенных </w:t>
      </w:r>
      <w:hyperlink r:id="rId2039" w:history="1">
        <w:r>
          <w:rPr>
            <w:rStyle w:val="a3"/>
            <w:color w:val="000080"/>
          </w:rPr>
          <w:t>подпунктом 2) пункта 1 статьи 135-1</w:t>
        </w:r>
      </w:hyperlink>
      <w:bookmarkEnd w:id="4507"/>
      <w:r>
        <w:rPr>
          <w:rStyle w:val="s0"/>
        </w:rPr>
        <w:t xml:space="preserve"> настоящего Кодекса, реализуемые автономными организациями образования, соответствующими условиям подпунктов 2) или 4) пункта 1 статьи 135-1 настоящего Кодекса, освобождаются от налога на добавленную стоимость.</w:t>
      </w:r>
    </w:p>
    <w:p w:rsidR="00057B03" w:rsidRDefault="00057B03">
      <w:pPr>
        <w:ind w:firstLine="400"/>
        <w:jc w:val="both"/>
        <w:divId w:val="1841962190"/>
      </w:pPr>
      <w:bookmarkStart w:id="6483" w:name="SUB253010200"/>
      <w:bookmarkEnd w:id="6483"/>
      <w:r>
        <w:rPr>
          <w:rStyle w:val="s0"/>
        </w:rPr>
        <w:t xml:space="preserve">2. Деятельность автономных организаций образования, определенных </w:t>
      </w:r>
      <w:hyperlink r:id="rId2040" w:history="1">
        <w:r>
          <w:rPr>
            <w:rStyle w:val="a3"/>
            <w:color w:val="000080"/>
          </w:rPr>
          <w:t>пунктом 1 статьи 135-1</w:t>
        </w:r>
      </w:hyperlink>
      <w:r>
        <w:rPr>
          <w:rStyle w:val="s0"/>
        </w:rPr>
        <w:t xml:space="preserve"> настоящего Кодекса, финансирование которых обеспечивается за счет целевого вклада, предусмотренного бюджетным законодательством Республики Казахстан, освобождается от налога на добавленную стоимость.</w:t>
      </w:r>
    </w:p>
    <w:p w:rsidR="00057B03" w:rsidRDefault="00057B03">
      <w:pPr>
        <w:ind w:firstLine="400"/>
        <w:jc w:val="both"/>
        <w:divId w:val="1841962190"/>
      </w:pPr>
      <w:r>
        <w:t> </w:t>
      </w:r>
    </w:p>
    <w:p w:rsidR="00057B03" w:rsidRDefault="00057B03">
      <w:pPr>
        <w:ind w:left="1200" w:hanging="800"/>
        <w:jc w:val="both"/>
        <w:divId w:val="1841962190"/>
      </w:pPr>
      <w:bookmarkStart w:id="6484" w:name="SUB2540000"/>
      <w:bookmarkEnd w:id="6484"/>
      <w:r>
        <w:rPr>
          <w:rStyle w:val="s1"/>
        </w:rPr>
        <w:t>Статья 254. Товары и услуги в сфере медицинской и ветеринарной деятельности</w:t>
      </w:r>
    </w:p>
    <w:p w:rsidR="00057B03" w:rsidRDefault="00057B03">
      <w:pPr>
        <w:jc w:val="both"/>
        <w:divId w:val="1841962190"/>
      </w:pPr>
      <w:r>
        <w:rPr>
          <w:rStyle w:val="s3"/>
        </w:rPr>
        <w:t xml:space="preserve">В пункт 1 внесены изменения в соответствии с </w:t>
      </w:r>
      <w:bookmarkStart w:id="6485" w:name="sub1004330286"/>
      <w:r>
        <w:rPr>
          <w:rStyle w:val="s9"/>
          <w:bdr w:val="none" w:sz="0" w:space="0" w:color="auto" w:frame="1"/>
        </w:rPr>
        <w:fldChar w:fldCharType="begin"/>
      </w:r>
      <w:r>
        <w:rPr>
          <w:rStyle w:val="s9"/>
          <w:bdr w:val="none" w:sz="0" w:space="0" w:color="auto" w:frame="1"/>
        </w:rPr>
        <w:instrText xml:space="preserve"> HYPERLINK "jl:31635480.254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2009 г.) (</w:t>
      </w:r>
      <w:bookmarkStart w:id="6486" w:name="sub1004333336"/>
      <w:r>
        <w:rPr>
          <w:rStyle w:val="s9"/>
          <w:bdr w:val="none" w:sz="0" w:space="0" w:color="auto" w:frame="1"/>
        </w:rPr>
        <w:fldChar w:fldCharType="begin"/>
      </w:r>
      <w:r>
        <w:rPr>
          <w:rStyle w:val="s9"/>
          <w:bdr w:val="none" w:sz="0" w:space="0" w:color="auto" w:frame="1"/>
        </w:rPr>
        <w:instrText xml:space="preserve"> HYPERLINK "jl:31636763.2540000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Освобождаются от налога на добавленную стоимость обороты по:</w:t>
      </w:r>
    </w:p>
    <w:p w:rsidR="00057B03" w:rsidRDefault="00057B03">
      <w:pPr>
        <w:jc w:val="both"/>
        <w:divId w:val="1841962190"/>
      </w:pPr>
      <w:r>
        <w:rPr>
          <w:rStyle w:val="s3"/>
        </w:rPr>
        <w:t xml:space="preserve">В подпункт 1 внесены изменения в соответствии с </w:t>
      </w:r>
      <w:bookmarkStart w:id="6487" w:name="sub1002071948"/>
      <w:r>
        <w:rPr>
          <w:rStyle w:val="s9"/>
          <w:bdr w:val="none" w:sz="0" w:space="0" w:color="auto" w:frame="1"/>
        </w:rPr>
        <w:fldChar w:fldCharType="begin"/>
      </w:r>
      <w:r>
        <w:rPr>
          <w:rStyle w:val="s9"/>
          <w:bdr w:val="none" w:sz="0" w:space="0" w:color="auto" w:frame="1"/>
        </w:rPr>
        <w:instrText xml:space="preserve"> HYPERLINK "jl:31038459.254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6488" w:name="sub1002180717"/>
      <w:r>
        <w:rPr>
          <w:rStyle w:val="s9"/>
          <w:bdr w:val="none" w:sz="0" w:space="0" w:color="auto" w:frame="1"/>
        </w:rPr>
        <w:fldChar w:fldCharType="begin"/>
      </w:r>
      <w:r>
        <w:rPr>
          <w:rStyle w:val="s9"/>
          <w:bdr w:val="none" w:sz="0" w:space="0" w:color="auto" w:frame="1"/>
        </w:rPr>
        <w:instrText xml:space="preserve"> HYPERLINK "jl:31092989.2540000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88"/>
      <w:r>
        <w:rPr>
          <w:rStyle w:val="s3"/>
        </w:rPr>
        <w:t>)</w:t>
      </w:r>
    </w:p>
    <w:p w:rsidR="00057B03" w:rsidRDefault="00057B03">
      <w:pPr>
        <w:ind w:firstLine="400"/>
        <w:jc w:val="both"/>
        <w:divId w:val="1841962190"/>
      </w:pPr>
      <w:r>
        <w:rPr>
          <w:rStyle w:val="s0"/>
        </w:rPr>
        <w:t>1) реализации лекарственных средств любых форм, в том числе лекарственных субстанций, а также материалов и комплектующих для их производства;</w:t>
      </w:r>
    </w:p>
    <w:p w:rsidR="00057B03" w:rsidRDefault="00057B03">
      <w:pPr>
        <w:jc w:val="both"/>
        <w:divId w:val="1841962190"/>
      </w:pPr>
      <w:bookmarkStart w:id="6489" w:name="SUB2540102"/>
      <w:bookmarkEnd w:id="6489"/>
      <w:r>
        <w:rPr>
          <w:rStyle w:val="s3"/>
        </w:rPr>
        <w:t xml:space="preserve">В подпункт 2 внесены изменения в соответствии с </w:t>
      </w:r>
      <w:hyperlink r:id="rId2041" w:history="1">
        <w:r>
          <w:rPr>
            <w:rStyle w:val="a3"/>
            <w:i/>
            <w:iCs/>
            <w:color w:val="000080"/>
            <w:bdr w:val="none" w:sz="0" w:space="0" w:color="auto" w:frame="1"/>
          </w:rPr>
          <w:t>Законом</w:t>
        </w:r>
      </w:hyperlink>
      <w:r>
        <w:rPr>
          <w:rStyle w:val="s3"/>
        </w:rPr>
        <w:t xml:space="preserve"> РК от 21.07.11 г. № 467-IV (введены в действие с 1 января 2012 г.) (</w:t>
      </w:r>
      <w:bookmarkStart w:id="6490" w:name="sub1002187708"/>
      <w:r>
        <w:rPr>
          <w:rStyle w:val="s9"/>
          <w:bdr w:val="none" w:sz="0" w:space="0" w:color="auto" w:frame="1"/>
        </w:rPr>
        <w:fldChar w:fldCharType="begin"/>
      </w:r>
      <w:r>
        <w:rPr>
          <w:rStyle w:val="s9"/>
          <w:bdr w:val="none" w:sz="0" w:space="0" w:color="auto" w:frame="1"/>
        </w:rPr>
        <w:instrText xml:space="preserve"> HYPERLINK "jl:31092989.2540102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90"/>
      <w:r>
        <w:rPr>
          <w:rStyle w:val="s3"/>
        </w:rPr>
        <w:t>)</w:t>
      </w:r>
    </w:p>
    <w:p w:rsidR="00057B03" w:rsidRDefault="00057B03">
      <w:pPr>
        <w:ind w:firstLine="400"/>
        <w:jc w:val="both"/>
        <w:divId w:val="1841962190"/>
      </w:pPr>
      <w:r>
        <w:rPr>
          <w:rStyle w:val="s0"/>
        </w:rPr>
        <w:t xml:space="preserve">2) реализации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057B03" w:rsidRDefault="00057B03">
      <w:pPr>
        <w:jc w:val="both"/>
        <w:divId w:val="1841962190"/>
      </w:pPr>
      <w:bookmarkStart w:id="6491" w:name="SUB2540103"/>
      <w:bookmarkEnd w:id="6491"/>
      <w:r>
        <w:rPr>
          <w:rStyle w:val="s3"/>
        </w:rPr>
        <w:t xml:space="preserve">Подпункт 3 изложен в редакции </w:t>
      </w:r>
      <w:bookmarkStart w:id="6492" w:name="sub1002723500"/>
      <w:r>
        <w:rPr>
          <w:rStyle w:val="s9"/>
          <w:bdr w:val="none" w:sz="0" w:space="0" w:color="auto" w:frame="1"/>
        </w:rPr>
        <w:fldChar w:fldCharType="begin"/>
      </w:r>
      <w:r>
        <w:rPr>
          <w:rStyle w:val="s9"/>
          <w:bdr w:val="none" w:sz="0" w:space="0" w:color="auto" w:frame="1"/>
        </w:rPr>
        <w:instrText xml:space="preserve"> HYPERLINK "jl:31311025.254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492"/>
      <w:r>
        <w:rPr>
          <w:rStyle w:val="s3"/>
        </w:rPr>
        <w:t xml:space="preserve"> РК от 26.12.12 г. № 61-V (введено в действие с 1 января 2013 г.) (</w:t>
      </w:r>
      <w:bookmarkStart w:id="6493" w:name="sub1002716598"/>
      <w:r>
        <w:rPr>
          <w:rStyle w:val="s9"/>
          <w:bdr w:val="none" w:sz="0" w:space="0" w:color="auto" w:frame="1"/>
        </w:rPr>
        <w:fldChar w:fldCharType="begin"/>
      </w:r>
      <w:r>
        <w:rPr>
          <w:rStyle w:val="s9"/>
          <w:bdr w:val="none" w:sz="0" w:space="0" w:color="auto" w:frame="1"/>
        </w:rPr>
        <w:instrText xml:space="preserve"> HYPERLINK "jl:31313173.2540000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93"/>
      <w:r>
        <w:rPr>
          <w:rStyle w:val="s3"/>
        </w:rPr>
        <w:t xml:space="preserve">); </w:t>
      </w:r>
      <w:hyperlink r:id="rId2042" w:history="1">
        <w:r>
          <w:rPr>
            <w:rStyle w:val="a3"/>
            <w:i/>
            <w:iCs/>
            <w:color w:val="000080"/>
            <w:bdr w:val="none" w:sz="0" w:space="0" w:color="auto" w:frame="1"/>
          </w:rPr>
          <w:t>Закона</w:t>
        </w:r>
      </w:hyperlink>
      <w:r>
        <w:rPr>
          <w:rStyle w:val="s3"/>
        </w:rPr>
        <w:t xml:space="preserve"> РК от 28.11.14 г. № 257-V (введено в действие с 1 января 2009 г.) (</w:t>
      </w:r>
      <w:hyperlink r:id="rId2043" w:history="1">
        <w:r>
          <w:rPr>
            <w:rStyle w:val="a3"/>
            <w:i/>
            <w:iCs/>
            <w:color w:val="000080"/>
            <w:bdr w:val="none" w:sz="0" w:space="0" w:color="auto" w:frame="1"/>
          </w:rPr>
          <w:t>см. стар. ред.</w:t>
        </w:r>
      </w:hyperlink>
      <w:bookmarkEnd w:id="6486"/>
      <w:r>
        <w:rPr>
          <w:rStyle w:val="s3"/>
        </w:rPr>
        <w:t>)</w:t>
      </w:r>
    </w:p>
    <w:p w:rsidR="00057B03" w:rsidRDefault="00057B03">
      <w:pPr>
        <w:ind w:firstLine="400"/>
        <w:jc w:val="both"/>
        <w:divId w:val="1841962190"/>
      </w:pPr>
      <w:r>
        <w:rPr>
          <w:rStyle w:val="s0"/>
        </w:rPr>
        <w:t xml:space="preserve">3) реализации услуг в форме медицинской помощи в соответствии с </w:t>
      </w:r>
      <w:bookmarkStart w:id="6494" w:name="sub1001176525"/>
      <w:r>
        <w:fldChar w:fldCharType="begin"/>
      </w:r>
      <w:r>
        <w:instrText xml:space="preserve"> HYPERLINK "jl:30479065.380000 " </w:instrText>
      </w:r>
      <w:r>
        <w:fldChar w:fldCharType="separate"/>
      </w:r>
      <w:r>
        <w:rPr>
          <w:rStyle w:val="a3"/>
          <w:color w:val="000080"/>
        </w:rPr>
        <w:t>законодательством Республики Казахстан</w:t>
      </w:r>
      <w:r>
        <w:fldChar w:fldCharType="end"/>
      </w:r>
      <w:bookmarkEnd w:id="6494"/>
      <w:r>
        <w:rPr>
          <w:rStyle w:val="s0"/>
        </w:rPr>
        <w:t xml:space="preserve"> (в том числе при осуществлении медицинской деятельности, не подлежащей </w:t>
      </w:r>
      <w:bookmarkStart w:id="6495" w:name="sub1001176517"/>
      <w:r>
        <w:fldChar w:fldCharType="begin"/>
      </w:r>
      <w:r>
        <w:instrText xml:space="preserve"> HYPERLINK "jl:30479065.130000 " </w:instrText>
      </w:r>
      <w:r>
        <w:fldChar w:fldCharType="separate"/>
      </w:r>
      <w:r>
        <w:rPr>
          <w:rStyle w:val="a3"/>
          <w:color w:val="000080"/>
        </w:rPr>
        <w:t>лицензированию</w:t>
      </w:r>
      <w:r>
        <w:fldChar w:fldCharType="end"/>
      </w:r>
      <w:bookmarkEnd w:id="6495"/>
      <w:r>
        <w:rPr>
          <w:rStyle w:val="s0"/>
        </w:rPr>
        <w:t>), оказываемых субъектом здравоохранения, имеющим лицензию на осуществление медицинской деятельности;</w:t>
      </w:r>
    </w:p>
    <w:p w:rsidR="00057B03" w:rsidRDefault="00057B03">
      <w:pPr>
        <w:jc w:val="both"/>
        <w:divId w:val="1841962190"/>
      </w:pPr>
      <w:r>
        <w:rPr>
          <w:rStyle w:val="s3"/>
        </w:rPr>
        <w:t xml:space="preserve">Пункт дополнен подпунктами 4 и 5 в соответствии с </w:t>
      </w:r>
      <w:hyperlink r:id="rId2044" w:history="1">
        <w:r>
          <w:rPr>
            <w:rStyle w:val="a3"/>
            <w:i/>
            <w:iCs/>
            <w:color w:val="000080"/>
            <w:bdr w:val="none" w:sz="0" w:space="0" w:color="auto" w:frame="1"/>
          </w:rPr>
          <w:t>Законом</w:t>
        </w:r>
      </w:hyperlink>
      <w:r>
        <w:rPr>
          <w:rStyle w:val="s3"/>
        </w:rPr>
        <w:t xml:space="preserve"> РК от 28.11.14 г. № 257-V (введены в действие с 1 января 2009 г.)</w:t>
      </w:r>
    </w:p>
    <w:p w:rsidR="00057B03" w:rsidRDefault="00057B03">
      <w:pPr>
        <w:ind w:firstLine="400"/>
        <w:jc w:val="both"/>
        <w:divId w:val="1841962190"/>
      </w:pPr>
      <w:r>
        <w:rPr>
          <w:rStyle w:val="s0"/>
        </w:rPr>
        <w:t xml:space="preserve">4) реализации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w:t>
      </w:r>
      <w:bookmarkStart w:id="6496" w:name="sub1001174830"/>
      <w:r>
        <w:fldChar w:fldCharType="begin"/>
      </w:r>
      <w:r>
        <w:instrText xml:space="preserve"> HYPERLINK "jl:30479065.0 " </w:instrText>
      </w:r>
      <w:r>
        <w:fldChar w:fldCharType="separate"/>
      </w:r>
      <w:r>
        <w:rPr>
          <w:rStyle w:val="a3"/>
          <w:color w:val="000080"/>
        </w:rPr>
        <w:t>законодательством</w:t>
      </w:r>
      <w:r>
        <w:fldChar w:fldCharType="end"/>
      </w:r>
      <w:bookmarkEnd w:id="6496"/>
      <w:r>
        <w:rPr>
          <w:rStyle w:val="s0"/>
        </w:rPr>
        <w:t xml:space="preserve"> Республики Казахстан о здравоохранении;</w:t>
      </w:r>
    </w:p>
    <w:p w:rsidR="00057B03" w:rsidRDefault="00057B03">
      <w:pPr>
        <w:ind w:firstLine="400"/>
        <w:jc w:val="both"/>
        <w:divId w:val="1841962190"/>
      </w:pPr>
      <w:r>
        <w:rPr>
          <w:rStyle w:val="s0"/>
        </w:rPr>
        <w:t>5) реализации услуг, оказываемых в области ветеринарии:</w:t>
      </w:r>
    </w:p>
    <w:p w:rsidR="00057B03" w:rsidRDefault="00057B03">
      <w:pPr>
        <w:ind w:firstLine="400"/>
        <w:jc w:val="both"/>
        <w:divId w:val="1841962190"/>
      </w:pPr>
      <w:r>
        <w:rPr>
          <w:rStyle w:val="s0"/>
        </w:rPr>
        <w:t>физическими или юридическими лицами, имеющими лицензию на осуществление деятельности в области ветеринарии;</w:t>
      </w:r>
    </w:p>
    <w:p w:rsidR="00057B03" w:rsidRDefault="00057B03">
      <w:pPr>
        <w:ind w:firstLine="400"/>
        <w:jc w:val="both"/>
        <w:divId w:val="1841962190"/>
      </w:pPr>
      <w:r>
        <w:rPr>
          <w:rStyle w:val="s0"/>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057B03" w:rsidRDefault="00057B03">
      <w:pPr>
        <w:ind w:firstLine="400"/>
        <w:jc w:val="both"/>
        <w:divId w:val="1841962190"/>
      </w:pPr>
      <w:r>
        <w:rPr>
          <w:rStyle w:val="s0"/>
        </w:rPr>
        <w:t xml:space="preserve">государственными ветеринарными организациями, созданными в соответствии с </w:t>
      </w:r>
      <w:bookmarkStart w:id="6497" w:name="sub1000000497"/>
      <w:r>
        <w:fldChar w:fldCharType="begin"/>
      </w:r>
      <w:r>
        <w:instrText xml:space="preserve"> HYPERLINK "jl:1032052.0 " </w:instrText>
      </w:r>
      <w:r>
        <w:fldChar w:fldCharType="separate"/>
      </w:r>
      <w:r>
        <w:rPr>
          <w:rStyle w:val="a3"/>
          <w:color w:val="000080"/>
        </w:rPr>
        <w:t>законодательством</w:t>
      </w:r>
      <w:r>
        <w:fldChar w:fldCharType="end"/>
      </w:r>
      <w:bookmarkEnd w:id="6497"/>
      <w:r>
        <w:rPr>
          <w:rStyle w:val="s0"/>
        </w:rPr>
        <w:t xml:space="preserve"> Республики Казахстан о ветеринарии.</w:t>
      </w:r>
    </w:p>
    <w:p w:rsidR="00057B03" w:rsidRDefault="00057B03">
      <w:pPr>
        <w:jc w:val="both"/>
        <w:divId w:val="1841962190"/>
      </w:pPr>
      <w:bookmarkStart w:id="6498" w:name="SUB2540200"/>
      <w:bookmarkEnd w:id="6498"/>
      <w:r>
        <w:rPr>
          <w:rStyle w:val="s3"/>
        </w:rPr>
        <w:t xml:space="preserve">Пункт 2 изложен в редакции </w:t>
      </w:r>
      <w:hyperlink r:id="rId2045" w:history="1">
        <w:r>
          <w:rPr>
            <w:rStyle w:val="a3"/>
            <w:i/>
            <w:iCs/>
            <w:color w:val="000080"/>
            <w:bdr w:val="none" w:sz="0" w:space="0" w:color="auto" w:frame="1"/>
          </w:rPr>
          <w:t>Закона</w:t>
        </w:r>
      </w:hyperlink>
      <w:bookmarkEnd w:id="6485"/>
      <w:r>
        <w:rPr>
          <w:rStyle w:val="s3"/>
        </w:rPr>
        <w:t xml:space="preserve"> РК от 28.11.14 г. № 257-V (введено в действие с 1 января 2009 г.) (</w:t>
      </w:r>
      <w:bookmarkStart w:id="6499" w:name="sub1004334372"/>
      <w:r>
        <w:rPr>
          <w:rStyle w:val="s9"/>
          <w:bdr w:val="none" w:sz="0" w:space="0" w:color="auto" w:frame="1"/>
        </w:rPr>
        <w:fldChar w:fldCharType="begin"/>
      </w:r>
      <w:r>
        <w:rPr>
          <w:rStyle w:val="s9"/>
          <w:bdr w:val="none" w:sz="0" w:space="0" w:color="auto" w:frame="1"/>
        </w:rPr>
        <w:instrText xml:space="preserve"> HYPERLINK "jl:31636763.2540200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499"/>
      <w:r>
        <w:rPr>
          <w:rStyle w:val="s3"/>
        </w:rPr>
        <w:t>)</w:t>
      </w:r>
    </w:p>
    <w:p w:rsidR="00057B03" w:rsidRDefault="00057B03">
      <w:pPr>
        <w:ind w:firstLine="400"/>
        <w:jc w:val="both"/>
        <w:divId w:val="1841962190"/>
      </w:pPr>
      <w:r>
        <w:rPr>
          <w:rStyle w:val="s0"/>
        </w:rPr>
        <w:t xml:space="preserve">2. </w:t>
      </w:r>
      <w:bookmarkStart w:id="6500" w:name="sub1000964776"/>
      <w:r>
        <w:fldChar w:fldCharType="begin"/>
      </w:r>
      <w:r>
        <w:instrText xml:space="preserve"> HYPERLINK "jl:30383112.0 " </w:instrText>
      </w:r>
      <w:r>
        <w:fldChar w:fldCharType="separate"/>
      </w:r>
      <w:r>
        <w:rPr>
          <w:rStyle w:val="a3"/>
          <w:color w:val="000080"/>
        </w:rPr>
        <w:t>Перечень</w:t>
      </w:r>
      <w:r>
        <w:fldChar w:fldCharType="end"/>
      </w:r>
      <w:bookmarkEnd w:id="6500"/>
      <w:r>
        <w:rPr>
          <w:rStyle w:val="s0"/>
        </w:rPr>
        <w:t xml:space="preserve"> товаров, указанных в подпунктах 1) и 2) пункта 1 настоящей статьи, утверждается Правительством Республики Казахстан.</w:t>
      </w:r>
    </w:p>
    <w:bookmarkStart w:id="6501" w:name="sub1001690028"/>
    <w:p w:rsidR="00057B03" w:rsidRDefault="00057B03">
      <w:pPr>
        <w:jc w:val="both"/>
        <w:divId w:val="1841962190"/>
      </w:pPr>
      <w:r>
        <w:fldChar w:fldCharType="begin"/>
      </w:r>
      <w:r>
        <w:instrText xml:space="preserve"> HYPERLINK "jl:30608966.0 30856963.0 " </w:instrText>
      </w:r>
      <w:r>
        <w:fldChar w:fldCharType="separate"/>
      </w:r>
      <w:r>
        <w:rPr>
          <w:rStyle w:val="a3"/>
          <w:rFonts w:ascii="Wingdings" w:hAnsi="Wingdings"/>
          <w:i/>
          <w:iCs/>
          <w:color w:val="000080"/>
        </w:rPr>
        <w:t>*</w:t>
      </w:r>
      <w:r>
        <w:fldChar w:fldCharType="end"/>
      </w:r>
      <w:bookmarkEnd w:id="6501"/>
    </w:p>
    <w:p w:rsidR="00057B03" w:rsidRDefault="00057B03">
      <w:pPr>
        <w:ind w:firstLine="400"/>
        <w:jc w:val="both"/>
        <w:divId w:val="1841962190"/>
      </w:pPr>
      <w:r>
        <w:rPr>
          <w:rStyle w:val="s0"/>
        </w:rPr>
        <w:t> </w:t>
      </w:r>
    </w:p>
    <w:p w:rsidR="00057B03" w:rsidRDefault="00057B03">
      <w:pPr>
        <w:ind w:left="1200" w:hanging="800"/>
        <w:jc w:val="both"/>
        <w:divId w:val="1841962190"/>
      </w:pPr>
      <w:bookmarkStart w:id="6502" w:name="SUB2550000"/>
      <w:bookmarkEnd w:id="6502"/>
      <w:r>
        <w:rPr>
          <w:rStyle w:val="s1"/>
        </w:rPr>
        <w:t>Статья 255. Импорт, освобождаемый от налога на добавленную стоимость</w:t>
      </w:r>
    </w:p>
    <w:p w:rsidR="00057B03" w:rsidRDefault="00057B03">
      <w:pPr>
        <w:ind w:firstLine="400"/>
        <w:jc w:val="both"/>
        <w:divId w:val="1841962190"/>
      </w:pPr>
      <w:r>
        <w:rPr>
          <w:rStyle w:val="s0"/>
        </w:rPr>
        <w:t xml:space="preserve">1. Освобождается от налога на добавленную стоимость импорт следующих товаров: </w:t>
      </w:r>
    </w:p>
    <w:p w:rsidR="00057B03" w:rsidRDefault="00057B03">
      <w:pPr>
        <w:ind w:firstLine="400"/>
        <w:jc w:val="both"/>
        <w:divId w:val="1841962190"/>
      </w:pPr>
      <w:r>
        <w:rPr>
          <w:rStyle w:val="s0"/>
        </w:rPr>
        <w:t xml:space="preserve">1) банкнот и монет </w:t>
      </w:r>
      <w:bookmarkStart w:id="6503" w:name="sub1001217885"/>
      <w:r>
        <w:fldChar w:fldCharType="begin"/>
      </w:r>
      <w:r>
        <w:instrText xml:space="preserve"> HYPERLINK "jl:30013858.10014 " </w:instrText>
      </w:r>
      <w:r>
        <w:fldChar w:fldCharType="separate"/>
      </w:r>
      <w:r>
        <w:rPr>
          <w:rStyle w:val="a3"/>
          <w:color w:val="000080"/>
        </w:rPr>
        <w:t>национальной</w:t>
      </w:r>
      <w:r>
        <w:fldChar w:fldCharType="end"/>
      </w:r>
      <w:bookmarkEnd w:id="6503"/>
      <w:r>
        <w:rPr>
          <w:rStyle w:val="s0"/>
        </w:rPr>
        <w:t xml:space="preserve"> и </w:t>
      </w:r>
      <w:bookmarkStart w:id="6504" w:name="sub1000347175"/>
      <w:r>
        <w:fldChar w:fldCharType="begin"/>
      </w:r>
      <w:r>
        <w:instrText xml:space="preserve"> HYPERLINK "jl:30013858.10015 " </w:instrText>
      </w:r>
      <w:r>
        <w:fldChar w:fldCharType="separate"/>
      </w:r>
      <w:r>
        <w:rPr>
          <w:rStyle w:val="a3"/>
          <w:color w:val="000080"/>
        </w:rPr>
        <w:t>иностранной валюты</w:t>
      </w:r>
      <w:r>
        <w:fldChar w:fldCharType="end"/>
      </w:r>
      <w:bookmarkEnd w:id="6504"/>
      <w:r>
        <w:rPr>
          <w:rStyle w:val="s0"/>
        </w:rPr>
        <w:t xml:space="preserve"> (кроме банкнот и монет, представляющих собой культурно-историческую ценность), а также </w:t>
      </w:r>
      <w:hyperlink r:id="rId2046" w:history="1">
        <w:r>
          <w:rPr>
            <w:rStyle w:val="a3"/>
            <w:color w:val="000080"/>
          </w:rPr>
          <w:t>ценных бумаг</w:t>
        </w:r>
      </w:hyperlink>
      <w:bookmarkEnd w:id="916"/>
      <w:r>
        <w:rPr>
          <w:rStyle w:val="s0"/>
        </w:rPr>
        <w:t>;</w:t>
      </w:r>
    </w:p>
    <w:p w:rsidR="00057B03" w:rsidRDefault="00057B03">
      <w:pPr>
        <w:jc w:val="both"/>
        <w:divId w:val="1841962190"/>
      </w:pPr>
      <w:bookmarkStart w:id="6505" w:name="SUB2550102"/>
      <w:bookmarkEnd w:id="6505"/>
      <w:r>
        <w:rPr>
          <w:rStyle w:val="s3"/>
        </w:rPr>
        <w:t xml:space="preserve">В подпункт 2 внесены изменения в соответствии с </w:t>
      </w:r>
      <w:bookmarkStart w:id="6506" w:name="sub1001499988"/>
      <w:r>
        <w:rPr>
          <w:rStyle w:val="s9"/>
          <w:bdr w:val="none" w:sz="0" w:space="0" w:color="auto" w:frame="1"/>
        </w:rPr>
        <w:fldChar w:fldCharType="begin"/>
      </w:r>
      <w:r>
        <w:rPr>
          <w:rStyle w:val="s9"/>
          <w:bdr w:val="none" w:sz="0" w:space="0" w:color="auto" w:frame="1"/>
        </w:rPr>
        <w:instrText xml:space="preserve"> HYPERLINK "jl:30776033.255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6507" w:name="sub1001499989"/>
      <w:r>
        <w:rPr>
          <w:rStyle w:val="s9"/>
          <w:bdr w:val="none" w:sz="0" w:space="0" w:color="auto" w:frame="1"/>
        </w:rPr>
        <w:fldChar w:fldCharType="begin"/>
      </w:r>
      <w:r>
        <w:rPr>
          <w:rStyle w:val="s9"/>
          <w:bdr w:val="none" w:sz="0" w:space="0" w:color="auto" w:frame="1"/>
        </w:rPr>
        <w:instrText xml:space="preserve"> HYPERLINK "jl:30777947.2550102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07"/>
      <w:r>
        <w:rPr>
          <w:rStyle w:val="s3"/>
        </w:rPr>
        <w:t>)</w:t>
      </w:r>
    </w:p>
    <w:p w:rsidR="00057B03" w:rsidRDefault="00057B03">
      <w:pPr>
        <w:ind w:firstLine="400"/>
        <w:jc w:val="both"/>
        <w:divId w:val="1841962190"/>
      </w:pPr>
      <w:r>
        <w:rPr>
          <w:rStyle w:val="s0"/>
        </w:rPr>
        <w:t xml:space="preserve">2) товаров, осуществляемый физическими лицами по </w:t>
      </w:r>
      <w:r>
        <w:t>нормам беспошлинного ввоза</w:t>
      </w:r>
      <w:r>
        <w:rPr>
          <w:rStyle w:val="s0"/>
        </w:rPr>
        <w:t xml:space="preserve"> товаров, утвержденным в соответствии с таможенным законодательством Таможенного союза и (или) таможенным законодательством Республики Казахстан; </w:t>
      </w:r>
    </w:p>
    <w:p w:rsidR="00057B03" w:rsidRDefault="00057B03">
      <w:pPr>
        <w:ind w:firstLine="400"/>
        <w:jc w:val="both"/>
        <w:divId w:val="1841962190"/>
      </w:pPr>
      <w:bookmarkStart w:id="6508" w:name="SUB2550103"/>
      <w:bookmarkEnd w:id="6508"/>
      <w:r>
        <w:rPr>
          <w:rStyle w:val="s0"/>
        </w:rPr>
        <w:t xml:space="preserve">3) товаров, за исключением подакцизных, ввозимых в качестве гуманитарной помощи в </w:t>
      </w:r>
      <w:bookmarkStart w:id="6509" w:name="sub1000055757"/>
      <w:r>
        <w:fldChar w:fldCharType="begin"/>
      </w:r>
      <w:r>
        <w:instrText xml:space="preserve"> HYPERLINK "jl:1004237.0 " </w:instrText>
      </w:r>
      <w:r>
        <w:fldChar w:fldCharType="separate"/>
      </w:r>
      <w:r>
        <w:rPr>
          <w:rStyle w:val="a3"/>
          <w:color w:val="000080"/>
        </w:rPr>
        <w:t>порядке</w:t>
      </w:r>
      <w:r>
        <w:fldChar w:fldCharType="end"/>
      </w:r>
      <w:bookmarkEnd w:id="6509"/>
      <w:r>
        <w:rPr>
          <w:rStyle w:val="s0"/>
        </w:rPr>
        <w:t xml:space="preserve">, определяемом Правительством Республики Казахстан; </w:t>
      </w:r>
    </w:p>
    <w:p w:rsidR="00057B03" w:rsidRDefault="00057B03">
      <w:pPr>
        <w:ind w:firstLine="400"/>
        <w:jc w:val="both"/>
        <w:divId w:val="1841962190"/>
      </w:pPr>
      <w:bookmarkStart w:id="6510" w:name="SUB2550104"/>
      <w:bookmarkEnd w:id="6510"/>
      <w:r>
        <w:rPr>
          <w:rStyle w:val="s0"/>
        </w:rPr>
        <w:t xml:space="preserve">4) товаров, за исключением подакцизных, ввозимых в целях </w:t>
      </w:r>
      <w:hyperlink r:id="rId2047" w:history="1">
        <w:r>
          <w:rPr>
            <w:rStyle w:val="a3"/>
            <w:color w:val="000080"/>
          </w:rPr>
          <w:t>благотворительной помощи</w:t>
        </w:r>
      </w:hyperlink>
      <w:r>
        <w:t xml:space="preserve"> по линии государств, правительств государств, международных организаций, включая </w:t>
      </w:r>
      <w:r>
        <w:rPr>
          <w:rStyle w:val="s0"/>
        </w:rPr>
        <w:t xml:space="preserve">оказание </w:t>
      </w:r>
      <w:r>
        <w:t>технического содействия</w:t>
      </w:r>
      <w:r>
        <w:rPr>
          <w:rStyle w:val="s0"/>
        </w:rPr>
        <w:t xml:space="preserve">; </w:t>
      </w:r>
    </w:p>
    <w:p w:rsidR="00057B03" w:rsidRDefault="00057B03">
      <w:pPr>
        <w:jc w:val="both"/>
        <w:divId w:val="1841962190"/>
      </w:pPr>
      <w:bookmarkStart w:id="6511" w:name="SUB2550105"/>
      <w:bookmarkEnd w:id="6511"/>
      <w:r>
        <w:rPr>
          <w:rStyle w:val="s3"/>
        </w:rPr>
        <w:t xml:space="preserve">В подпункт 5 внесены изменения в соответствии с </w:t>
      </w:r>
      <w:hyperlink r:id="rId2048"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6512" w:name="sub1001499994"/>
      <w:r>
        <w:rPr>
          <w:rStyle w:val="s9"/>
          <w:bdr w:val="none" w:sz="0" w:space="0" w:color="auto" w:frame="1"/>
        </w:rPr>
        <w:fldChar w:fldCharType="begin"/>
      </w:r>
      <w:r>
        <w:rPr>
          <w:rStyle w:val="s9"/>
          <w:bdr w:val="none" w:sz="0" w:space="0" w:color="auto" w:frame="1"/>
        </w:rPr>
        <w:instrText xml:space="preserve"> HYPERLINK "jl:30777947.2550105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12"/>
      <w:r>
        <w:rPr>
          <w:rStyle w:val="s3"/>
        </w:rPr>
        <w:t>)</w:t>
      </w:r>
    </w:p>
    <w:p w:rsidR="00057B03" w:rsidRDefault="00057B03">
      <w:pPr>
        <w:ind w:firstLine="400"/>
        <w:jc w:val="both"/>
        <w:divId w:val="1841962190"/>
      </w:pPr>
      <w:r>
        <w:t xml:space="preserve">5) товаров, ввезенных для официального пользования иностранными дипломатическими и приравненными к ним представительствами </w:t>
      </w:r>
      <w:r>
        <w:rPr>
          <w:rStyle w:val="s0"/>
        </w:rPr>
        <w:t>иностранного государства, консульскими учреждениями иностранного государства, аккредитованными в Республике Казахстан</w:t>
      </w:r>
      <w:r>
        <w:t xml:space="preserve">, а также для личного пользования лицами, относящимися к дипломатическому и административно-техническому персоналу этих </w:t>
      </w:r>
      <w:r>
        <w:rPr>
          <w:rStyle w:val="s0"/>
        </w:rPr>
        <w:t xml:space="preserve">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057B03" w:rsidRDefault="00057B03">
      <w:pPr>
        <w:jc w:val="both"/>
        <w:divId w:val="1841962190"/>
      </w:pPr>
      <w:bookmarkStart w:id="6513" w:name="SUB2550106"/>
      <w:bookmarkEnd w:id="6513"/>
      <w:r>
        <w:rPr>
          <w:rStyle w:val="s3"/>
        </w:rPr>
        <w:t xml:space="preserve">В подпункт 6 внесены изменения в соответствии с </w:t>
      </w:r>
      <w:hyperlink r:id="rId2049" w:history="1">
        <w:r>
          <w:rPr>
            <w:rStyle w:val="a3"/>
            <w:i/>
            <w:iCs/>
            <w:color w:val="000080"/>
            <w:bdr w:val="none" w:sz="0" w:space="0" w:color="auto" w:frame="1"/>
          </w:rPr>
          <w:t>Законом</w:t>
        </w:r>
      </w:hyperlink>
      <w:bookmarkEnd w:id="6506"/>
      <w:r>
        <w:rPr>
          <w:rStyle w:val="s3"/>
        </w:rPr>
        <w:t xml:space="preserve"> РК от 30.06.10 г. № 297-IV (введены в действие с 1 июля 2010 г.) (</w:t>
      </w:r>
      <w:bookmarkStart w:id="6514" w:name="sub1001499998"/>
      <w:r>
        <w:rPr>
          <w:rStyle w:val="s9"/>
          <w:bdr w:val="none" w:sz="0" w:space="0" w:color="auto" w:frame="1"/>
        </w:rPr>
        <w:fldChar w:fldCharType="begin"/>
      </w:r>
      <w:r>
        <w:rPr>
          <w:rStyle w:val="s9"/>
          <w:bdr w:val="none" w:sz="0" w:space="0" w:color="auto" w:frame="1"/>
        </w:rPr>
        <w:instrText xml:space="preserve"> HYPERLINK "jl:30777947.2550106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14"/>
      <w:r>
        <w:rPr>
          <w:rStyle w:val="s3"/>
        </w:rPr>
        <w:t>)</w:t>
      </w:r>
    </w:p>
    <w:p w:rsidR="00057B03" w:rsidRDefault="00057B03">
      <w:pPr>
        <w:ind w:firstLine="400"/>
        <w:jc w:val="both"/>
        <w:divId w:val="1841962190"/>
      </w:pPr>
      <w:r>
        <w:rPr>
          <w:rStyle w:val="s0"/>
        </w:rPr>
        <w:t xml:space="preserve">6) товаров, подлежащих таможенному декларированию в соответствии с </w:t>
      </w:r>
      <w:hyperlink r:id="rId2050" w:history="1">
        <w:r>
          <w:rPr>
            <w:rStyle w:val="a3"/>
            <w:color w:val="000080"/>
          </w:rPr>
          <w:t>таможенным законодательством</w:t>
        </w:r>
      </w:hyperlink>
      <w:bookmarkEnd w:id="6320"/>
      <w:r>
        <w:rPr>
          <w:rStyle w:val="s0"/>
        </w:rPr>
        <w:t xml:space="preserve"> Таможенного союза и (или) </w:t>
      </w:r>
      <w:hyperlink r:id="rId2051" w:history="1">
        <w:r>
          <w:rPr>
            <w:rStyle w:val="a3"/>
            <w:color w:val="000080"/>
          </w:rPr>
          <w:t>таможенным законодательством</w:t>
        </w:r>
      </w:hyperlink>
      <w:bookmarkEnd w:id="6321"/>
      <w:r>
        <w:rPr>
          <w:rStyle w:val="s0"/>
        </w:rPr>
        <w:t xml:space="preserve"> Республики Казахстан в таможенных процедурах, устанавливающих освобождение от уплаты налогов; </w:t>
      </w:r>
    </w:p>
    <w:p w:rsidR="00057B03" w:rsidRDefault="00057B03">
      <w:pPr>
        <w:jc w:val="both"/>
        <w:divId w:val="1841962190"/>
      </w:pPr>
      <w:bookmarkStart w:id="6515" w:name="SUB255010601"/>
      <w:bookmarkEnd w:id="6515"/>
      <w:r>
        <w:rPr>
          <w:rStyle w:val="s3"/>
        </w:rPr>
        <w:t xml:space="preserve">Пункт дополнен подпунктом 6-1 в соответствии с </w:t>
      </w:r>
      <w:bookmarkStart w:id="6516" w:name="sub1002471783"/>
      <w:r>
        <w:rPr>
          <w:rStyle w:val="s9"/>
          <w:bdr w:val="none" w:sz="0" w:space="0" w:color="auto" w:frame="1"/>
        </w:rPr>
        <w:fldChar w:fldCharType="begin"/>
      </w:r>
      <w:r>
        <w:rPr>
          <w:rStyle w:val="s9"/>
          <w:bdr w:val="none" w:sz="0" w:space="0" w:color="auto" w:frame="1"/>
        </w:rPr>
        <w:instrText xml:space="preserve"> HYPERLINK "jl:31213045.303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516"/>
      <w:r>
        <w:rPr>
          <w:rStyle w:val="s3"/>
        </w:rPr>
        <w:t xml:space="preserve"> РК от 22.06.12 г. № 21-V (введены в действие с 1 октября 2011 г.) </w:t>
      </w:r>
    </w:p>
    <w:p w:rsidR="00057B03" w:rsidRDefault="00057B03">
      <w:pPr>
        <w:ind w:firstLine="400"/>
        <w:jc w:val="both"/>
        <w:divId w:val="1841962190"/>
      </w:pPr>
      <w:r>
        <w:rPr>
          <w:rStyle w:val="s0"/>
        </w:rPr>
        <w:t xml:space="preserve">6-1) космических объектов, оборудования объектов наземной космической инфраструктуры, ввозимых участниками космической деятельности, </w:t>
      </w:r>
      <w:bookmarkStart w:id="6517" w:name="sub1002619930"/>
      <w:r>
        <w:fldChar w:fldCharType="begin"/>
      </w:r>
      <w:r>
        <w:instrText xml:space="preserve"> HYPERLINK "jl:31278546.0 " </w:instrText>
      </w:r>
      <w:r>
        <w:fldChar w:fldCharType="separate"/>
      </w:r>
      <w:r>
        <w:rPr>
          <w:rStyle w:val="a3"/>
          <w:color w:val="000080"/>
        </w:rPr>
        <w:t>перечень</w:t>
      </w:r>
      <w:r>
        <w:fldChar w:fldCharType="end"/>
      </w:r>
      <w:bookmarkEnd w:id="6517"/>
      <w:r>
        <w:rPr>
          <w:rStyle w:val="s0"/>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w:t>
      </w:r>
      <w:bookmarkStart w:id="6518" w:name="sub1002619934"/>
      <w:r>
        <w:fldChar w:fldCharType="begin"/>
      </w:r>
      <w:r>
        <w:instrText xml:space="preserve"> HYPERLINK "jl:31278546.2 " </w:instrText>
      </w:r>
      <w:r>
        <w:fldChar w:fldCharType="separate"/>
      </w:r>
      <w:r>
        <w:rPr>
          <w:rStyle w:val="a3"/>
          <w:color w:val="000080"/>
        </w:rPr>
        <w:t>форма</w:t>
      </w:r>
      <w:r>
        <w:fldChar w:fldCharType="end"/>
      </w:r>
      <w:bookmarkEnd w:id="6518"/>
      <w:r>
        <w:rPr>
          <w:rStyle w:val="s0"/>
        </w:rPr>
        <w:t xml:space="preserve"> которого утверждается Правительством Республики Казахстан;</w:t>
      </w:r>
    </w:p>
    <w:p w:rsidR="00057B03" w:rsidRDefault="00057B03">
      <w:pPr>
        <w:jc w:val="both"/>
        <w:divId w:val="1841962190"/>
      </w:pPr>
      <w:bookmarkStart w:id="6519" w:name="SUB2550107"/>
      <w:bookmarkEnd w:id="6519"/>
      <w:r>
        <w:rPr>
          <w:rStyle w:val="s3"/>
        </w:rPr>
        <w:t xml:space="preserve">В подпункт 7 внесены изменения в соответствии с </w:t>
      </w:r>
      <w:hyperlink r:id="rId2052" w:history="1">
        <w:r>
          <w:rPr>
            <w:rStyle w:val="a3"/>
            <w:i/>
            <w:iCs/>
            <w:color w:val="000080"/>
            <w:bdr w:val="none" w:sz="0" w:space="0" w:color="auto" w:frame="1"/>
          </w:rPr>
          <w:t>Законом</w:t>
        </w:r>
      </w:hyperlink>
      <w:bookmarkEnd w:id="6487"/>
      <w:r>
        <w:rPr>
          <w:rStyle w:val="s3"/>
        </w:rPr>
        <w:t xml:space="preserve"> РК от 21.07.11 г. № 467-IV (введены в действие с 1 января 2012 г.) (</w:t>
      </w:r>
      <w:bookmarkStart w:id="6520" w:name="sub1002187711"/>
      <w:r>
        <w:rPr>
          <w:rStyle w:val="s9"/>
          <w:bdr w:val="none" w:sz="0" w:space="0" w:color="auto" w:frame="1"/>
        </w:rPr>
        <w:fldChar w:fldCharType="begin"/>
      </w:r>
      <w:r>
        <w:rPr>
          <w:rStyle w:val="s9"/>
          <w:bdr w:val="none" w:sz="0" w:space="0" w:color="auto" w:frame="1"/>
        </w:rPr>
        <w:instrText xml:space="preserve"> HYPERLINK "jl:31092989.2550107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20"/>
      <w:r>
        <w:rPr>
          <w:rStyle w:val="s3"/>
        </w:rPr>
        <w:t xml:space="preserve">); изложен в редакции </w:t>
      </w:r>
      <w:bookmarkStart w:id="6521" w:name="sub1004340935"/>
      <w:r>
        <w:rPr>
          <w:rStyle w:val="s9"/>
          <w:bdr w:val="none" w:sz="0" w:space="0" w:color="auto" w:frame="1"/>
        </w:rPr>
        <w:fldChar w:fldCharType="begin"/>
      </w:r>
      <w:r>
        <w:rPr>
          <w:rStyle w:val="s9"/>
          <w:bdr w:val="none" w:sz="0" w:space="0" w:color="auto" w:frame="1"/>
        </w:rPr>
        <w:instrText xml:space="preserve"> HYPERLINK "jl:31635480.255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6522" w:name="sub1004340936"/>
      <w:r>
        <w:rPr>
          <w:rStyle w:val="s9"/>
          <w:bdr w:val="none" w:sz="0" w:space="0" w:color="auto" w:frame="1"/>
        </w:rPr>
        <w:fldChar w:fldCharType="begin"/>
      </w:r>
      <w:r>
        <w:rPr>
          <w:rStyle w:val="s9"/>
          <w:bdr w:val="none" w:sz="0" w:space="0" w:color="auto" w:frame="1"/>
        </w:rPr>
        <w:instrText xml:space="preserve"> HYPERLINK "jl:31637067.2550107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22"/>
      <w:r>
        <w:rPr>
          <w:rStyle w:val="s3"/>
        </w:rPr>
        <w:t xml:space="preserve">); </w:t>
      </w:r>
      <w:hyperlink r:id="rId2053" w:history="1">
        <w:r>
          <w:rPr>
            <w:rStyle w:val="a3"/>
            <w:i/>
            <w:iCs/>
            <w:color w:val="000080"/>
            <w:bdr w:val="none" w:sz="0" w:space="0" w:color="auto" w:frame="1"/>
          </w:rPr>
          <w:t>Закона</w:t>
        </w:r>
      </w:hyperlink>
      <w:bookmarkEnd w:id="6090"/>
      <w:r>
        <w:rPr>
          <w:rStyle w:val="s3"/>
        </w:rPr>
        <w:t xml:space="preserve"> РК от 29.12.14 г. № 269-V (введен в действие со 2 января 2015 г.) (</w:t>
      </w:r>
      <w:bookmarkStart w:id="6523" w:name="sub1004369371"/>
      <w:r>
        <w:rPr>
          <w:rStyle w:val="s9"/>
          <w:bdr w:val="none" w:sz="0" w:space="0" w:color="auto" w:frame="1"/>
        </w:rPr>
        <w:fldChar w:fldCharType="begin"/>
      </w:r>
      <w:r>
        <w:rPr>
          <w:rStyle w:val="s9"/>
          <w:bdr w:val="none" w:sz="0" w:space="0" w:color="auto" w:frame="1"/>
        </w:rPr>
        <w:instrText xml:space="preserve"> HYPERLINK "jl:31645472.255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23"/>
      <w:r>
        <w:rPr>
          <w:rStyle w:val="s3"/>
        </w:rPr>
        <w:t>)</w:t>
      </w:r>
    </w:p>
    <w:p w:rsidR="00057B03" w:rsidRDefault="00057B03">
      <w:pPr>
        <w:ind w:firstLine="400"/>
        <w:jc w:val="both"/>
        <w:divId w:val="1841962190"/>
      </w:pPr>
      <w:r>
        <w:rPr>
          <w:rStyle w:val="s0"/>
        </w:rPr>
        <w:t>7) лекарственных средств любых форм, изделий медицинского назначения и медицинской техники:</w:t>
      </w:r>
    </w:p>
    <w:p w:rsidR="00057B03" w:rsidRDefault="00057B03">
      <w:pPr>
        <w:ind w:firstLine="400"/>
        <w:jc w:val="both"/>
        <w:divId w:val="1841962190"/>
      </w:pPr>
      <w:r>
        <w:rPr>
          <w:rStyle w:val="s0"/>
        </w:rPr>
        <w:t>зарегистрированных в Государственном реестре лекарственных средств, изделий медицинского назначения и медицинской техники Республики Казахстан;</w:t>
      </w:r>
    </w:p>
    <w:p w:rsidR="00057B03" w:rsidRDefault="00057B03">
      <w:pPr>
        <w:ind w:firstLine="400"/>
        <w:jc w:val="both"/>
        <w:divId w:val="1841962190"/>
      </w:pPr>
      <w:r>
        <w:rPr>
          <w:rStyle w:val="s0"/>
        </w:rPr>
        <w:t>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p>
    <w:p w:rsidR="00057B03" w:rsidRDefault="00057B03">
      <w:pPr>
        <w:ind w:firstLine="400"/>
        <w:jc w:val="both"/>
        <w:divId w:val="1841962190"/>
      </w:pPr>
      <w:r>
        <w:rPr>
          <w:rStyle w:val="s0"/>
        </w:rPr>
        <w:t>Перечень товаров, указанных в настоящем подпункте, утверждается Правительством Республики Казахстан;</w:t>
      </w:r>
    </w:p>
    <w:bookmarkStart w:id="6524" w:name="sub1001703515"/>
    <w:p w:rsidR="00057B03" w:rsidRDefault="00057B03">
      <w:pPr>
        <w:jc w:val="both"/>
        <w:divId w:val="1841962190"/>
      </w:pPr>
      <w:r>
        <w:fldChar w:fldCharType="begin"/>
      </w:r>
      <w:r>
        <w:instrText xml:space="preserve"> HYPERLINK "jl:30487873.0 30832080.0 30858170.0 " </w:instrText>
      </w:r>
      <w:r>
        <w:fldChar w:fldCharType="separate"/>
      </w:r>
      <w:r>
        <w:rPr>
          <w:rStyle w:val="a3"/>
          <w:rFonts w:ascii="Wingdings" w:hAnsi="Wingdings"/>
          <w:i/>
          <w:iCs/>
          <w:color w:val="000080"/>
        </w:rPr>
        <w:t>*</w:t>
      </w:r>
      <w:r>
        <w:fldChar w:fldCharType="end"/>
      </w:r>
      <w:bookmarkEnd w:id="6524"/>
    </w:p>
    <w:p w:rsidR="00057B03" w:rsidRDefault="00057B03">
      <w:pPr>
        <w:jc w:val="both"/>
        <w:divId w:val="1841962190"/>
      </w:pPr>
      <w:r>
        <w:rPr>
          <w:rStyle w:val="s3"/>
        </w:rPr>
        <w:t xml:space="preserve">Пункт дополнен подпунктом 7-1 в соответствии с </w:t>
      </w:r>
      <w:hyperlink r:id="rId2054" w:history="1">
        <w:r>
          <w:rPr>
            <w:rStyle w:val="a3"/>
            <w:i/>
            <w:iCs/>
            <w:color w:val="000080"/>
            <w:bdr w:val="none" w:sz="0" w:space="0" w:color="auto" w:frame="1"/>
          </w:rPr>
          <w:t>Законом</w:t>
        </w:r>
      </w:hyperlink>
      <w:bookmarkEnd w:id="6521"/>
      <w:r>
        <w:rPr>
          <w:rStyle w:val="s3"/>
        </w:rPr>
        <w:t xml:space="preserve"> РК от 28.11.14 г. № 257-V (введено в действие с 1 января 2015 г.)</w:t>
      </w:r>
    </w:p>
    <w:p w:rsidR="00057B03" w:rsidRDefault="00057B03">
      <w:pPr>
        <w:ind w:firstLine="400"/>
        <w:jc w:val="both"/>
        <w:divId w:val="1841962190"/>
      </w:pPr>
      <w:r>
        <w:rPr>
          <w:rStyle w:val="s0"/>
        </w:rPr>
        <w:t>7-1)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bookmarkStart w:id="6525" w:name="sub1000950714"/>
    <w:p w:rsidR="00057B03" w:rsidRDefault="00057B03">
      <w:pPr>
        <w:ind w:firstLine="400"/>
        <w:jc w:val="both"/>
        <w:divId w:val="1841962190"/>
      </w:pPr>
      <w:r>
        <w:fldChar w:fldCharType="begin"/>
      </w:r>
      <w:r>
        <w:instrText xml:space="preserve"> HYPERLINK "jl:30378247.0 " </w:instrText>
      </w:r>
      <w:r>
        <w:fldChar w:fldCharType="separate"/>
      </w:r>
      <w:r>
        <w:rPr>
          <w:rStyle w:val="a3"/>
          <w:color w:val="000080"/>
        </w:rPr>
        <w:t>Перечень товаров</w:t>
      </w:r>
      <w:r>
        <w:fldChar w:fldCharType="end"/>
      </w:r>
      <w:bookmarkEnd w:id="6525"/>
      <w:r>
        <w:rPr>
          <w:rStyle w:val="s0"/>
        </w:rPr>
        <w:t>, указанных в настоящем подпункте, утверждается Правительством Республики Казахстан;</w:t>
      </w:r>
    </w:p>
    <w:p w:rsidR="00057B03" w:rsidRDefault="00057B03">
      <w:pPr>
        <w:ind w:firstLine="400"/>
        <w:jc w:val="both"/>
        <w:divId w:val="1841962190"/>
      </w:pPr>
      <w:bookmarkStart w:id="6526" w:name="SUB2550108"/>
      <w:bookmarkEnd w:id="6526"/>
      <w:r>
        <w:rPr>
          <w:rStyle w:val="s0"/>
        </w:rPr>
        <w:t>8) почтовых марок (кроме коллекционных);</w:t>
      </w:r>
    </w:p>
    <w:p w:rsidR="00057B03" w:rsidRDefault="00057B03">
      <w:pPr>
        <w:ind w:firstLine="400"/>
        <w:jc w:val="both"/>
        <w:divId w:val="1841962190"/>
      </w:pPr>
      <w:bookmarkStart w:id="6527" w:name="SUB2550109"/>
      <w:bookmarkEnd w:id="6527"/>
      <w:r>
        <w:rPr>
          <w:rStyle w:val="s0"/>
        </w:rPr>
        <w:t>9) сырья для производства денежных знаков, осуществляемый Национальным Банком Республики Казахстан и его организациями;</w:t>
      </w:r>
    </w:p>
    <w:p w:rsidR="00057B03" w:rsidRDefault="00057B03">
      <w:pPr>
        <w:ind w:firstLine="400"/>
        <w:jc w:val="both"/>
        <w:divId w:val="1841962190"/>
      </w:pPr>
      <w:bookmarkStart w:id="6528" w:name="SUB2550110"/>
      <w:bookmarkEnd w:id="6528"/>
      <w:r>
        <w:rPr>
          <w:rStyle w:val="s0"/>
        </w:rPr>
        <w:t xml:space="preserve">10) товаров, осуществляемый за счет средств грантов, предоставленных по </w:t>
      </w:r>
      <w:hyperlink r:id="rId2055" w:history="1">
        <w:r>
          <w:rPr>
            <w:rStyle w:val="a3"/>
            <w:color w:val="000080"/>
          </w:rPr>
          <w:t>линии государств, правительств государств и международных организаций</w:t>
        </w:r>
      </w:hyperlink>
      <w:bookmarkEnd w:id="930"/>
      <w:r>
        <w:rPr>
          <w:rStyle w:val="s0"/>
        </w:rPr>
        <w:t>;</w:t>
      </w:r>
    </w:p>
    <w:p w:rsidR="00057B03" w:rsidRDefault="00057B03">
      <w:pPr>
        <w:jc w:val="both"/>
        <w:divId w:val="1841962190"/>
      </w:pPr>
      <w:bookmarkStart w:id="6529" w:name="SUB2550111"/>
      <w:bookmarkEnd w:id="6529"/>
      <w:r>
        <w:rPr>
          <w:rStyle w:val="s3"/>
        </w:rPr>
        <w:t xml:space="preserve">Пункт дополнен подпунктом 11 в соответствии с </w:t>
      </w:r>
      <w:bookmarkStart w:id="6530" w:name="sub1001723554"/>
      <w:r>
        <w:rPr>
          <w:rStyle w:val="s9"/>
          <w:bdr w:val="none" w:sz="0" w:space="0" w:color="auto" w:frame="1"/>
        </w:rPr>
        <w:fldChar w:fldCharType="begin"/>
      </w:r>
      <w:r>
        <w:rPr>
          <w:rStyle w:val="s9"/>
          <w:bdr w:val="none" w:sz="0" w:space="0" w:color="auto" w:frame="1"/>
        </w:rPr>
        <w:instrText xml:space="preserve"> HYPERLINK "jl:30858507.255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26.11.10 г. № 356-IV (введено в действие с 1 января 2011 г.); внесены изменения в соответствии с </w:t>
      </w:r>
      <w:bookmarkStart w:id="6531" w:name="sub1004950561"/>
      <w:r>
        <w:rPr>
          <w:rStyle w:val="s9"/>
          <w:bdr w:val="none" w:sz="0" w:space="0" w:color="auto" w:frame="1"/>
        </w:rPr>
        <w:fldChar w:fldCharType="begin"/>
      </w:r>
      <w:r>
        <w:rPr>
          <w:rStyle w:val="s9"/>
          <w:bdr w:val="none" w:sz="0" w:space="0" w:color="auto" w:frame="1"/>
        </w:rPr>
        <w:instrText xml:space="preserve"> HYPERLINK "jl:39681304.255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531"/>
      <w:r>
        <w:rPr>
          <w:rStyle w:val="s3"/>
        </w:rPr>
        <w:t xml:space="preserve"> РК от 14.01.16 г. № 445-V (введены в действие с 1 января 2016 г.) (</w:t>
      </w:r>
      <w:bookmarkStart w:id="6532" w:name="sub1004950562"/>
      <w:r>
        <w:rPr>
          <w:rStyle w:val="s9"/>
          <w:bdr w:val="none" w:sz="0" w:space="0" w:color="auto" w:frame="1"/>
        </w:rPr>
        <w:fldChar w:fldCharType="begin"/>
      </w:r>
      <w:r>
        <w:rPr>
          <w:rStyle w:val="s9"/>
          <w:bdr w:val="none" w:sz="0" w:space="0" w:color="auto" w:frame="1"/>
        </w:rPr>
        <w:instrText xml:space="preserve"> HYPERLINK "jl:39605522.2550111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32"/>
      <w:r>
        <w:rPr>
          <w:rStyle w:val="s3"/>
        </w:rPr>
        <w:t>)</w:t>
      </w:r>
    </w:p>
    <w:p w:rsidR="00057B03" w:rsidRDefault="00057B03">
      <w:pPr>
        <w:ind w:firstLine="400"/>
        <w:jc w:val="both"/>
        <w:divId w:val="1841962190"/>
      </w:pPr>
      <w:r>
        <w:rPr>
          <w:rStyle w:val="s0"/>
        </w:rPr>
        <w:t>11) инвестиционного золота, кроме импортируемого Национальным Банком Республики Казахстан, при одновременном соответствии следующим условиям:</w:t>
      </w:r>
    </w:p>
    <w:p w:rsidR="00057B03" w:rsidRDefault="00057B03">
      <w:pPr>
        <w:ind w:firstLine="400"/>
        <w:jc w:val="both"/>
        <w:divId w:val="1841962190"/>
      </w:pPr>
      <w:r>
        <w:rPr>
          <w:rStyle w:val="s0"/>
        </w:rPr>
        <w:t>общий вес импортированного в течение налогового периода по налогу на добавленную стоимость инвестиционного золота не превышает 32 тройских унций;</w:t>
      </w:r>
    </w:p>
    <w:p w:rsidR="00057B03" w:rsidRDefault="00057B03">
      <w:pPr>
        <w:ind w:firstLine="400"/>
        <w:jc w:val="both"/>
        <w:divId w:val="1841962190"/>
      </w:pPr>
      <w:r>
        <w:rPr>
          <w:rStyle w:val="s0"/>
        </w:rPr>
        <w:t>общая стоимость импортированного за налоговый период по налогу на добавленную стоимость инвестиционного золота не превышает сумму, сложившуюся путем суммирования сумм, рассчитанных в следующем порядке:</w:t>
      </w:r>
    </w:p>
    <w:p w:rsidR="00057B03" w:rsidRDefault="00057B03">
      <w:pPr>
        <w:ind w:firstLine="400"/>
        <w:jc w:val="both"/>
        <w:divId w:val="1841962190"/>
      </w:pPr>
      <w:r>
        <w:rPr>
          <w:rStyle w:val="s0"/>
        </w:rPr>
        <w:t>вес импортированного инвестиционного золота</w:t>
      </w:r>
    </w:p>
    <w:p w:rsidR="00057B03" w:rsidRDefault="00057B03">
      <w:pPr>
        <w:ind w:firstLine="400"/>
        <w:jc w:val="both"/>
        <w:divId w:val="1841962190"/>
      </w:pPr>
      <w:r>
        <w:rPr>
          <w:rStyle w:val="s0"/>
        </w:rPr>
        <w:t>умножить</w:t>
      </w:r>
    </w:p>
    <w:p w:rsidR="00057B03" w:rsidRDefault="00057B03">
      <w:pPr>
        <w:ind w:firstLine="400"/>
        <w:jc w:val="both"/>
        <w:divId w:val="1841962190"/>
      </w:pPr>
      <w:r>
        <w:rPr>
          <w:rStyle w:val="s0"/>
        </w:rPr>
        <w:t>на утренний фиксинг (котировка цены) золота, который установлен (которая установлена) Лондонской ассоциацией рынка драгоценных металлов на дату реализации,</w:t>
      </w:r>
    </w:p>
    <w:p w:rsidR="00057B03" w:rsidRDefault="00057B03">
      <w:pPr>
        <w:ind w:firstLine="400"/>
        <w:jc w:val="both"/>
        <w:divId w:val="1841962190"/>
      </w:pPr>
      <w:r>
        <w:rPr>
          <w:rStyle w:val="s0"/>
        </w:rPr>
        <w:t>умножить</w:t>
      </w:r>
    </w:p>
    <w:p w:rsidR="00057B03" w:rsidRDefault="00057B03">
      <w:pPr>
        <w:ind w:firstLine="400"/>
        <w:jc w:val="both"/>
        <w:divId w:val="1841962190"/>
      </w:pPr>
      <w:r>
        <w:rPr>
          <w:rStyle w:val="s0"/>
        </w:rPr>
        <w:t>на рыночный курс обмена валюты, установленный на дату реализации.</w:t>
      </w:r>
    </w:p>
    <w:p w:rsidR="00057B03" w:rsidRDefault="00057B03">
      <w:pPr>
        <w:ind w:firstLine="400"/>
        <w:jc w:val="both"/>
        <w:divId w:val="1841962190"/>
      </w:pPr>
      <w:r>
        <w:rPr>
          <w:rStyle w:val="s0"/>
        </w:rPr>
        <w:t>Положения настоящего подпункта применяются при реализации инвестиционного золота в виде:</w:t>
      </w:r>
    </w:p>
    <w:p w:rsidR="00057B03" w:rsidRDefault="00057B03">
      <w:pPr>
        <w:ind w:firstLine="400"/>
        <w:jc w:val="both"/>
        <w:divId w:val="1841962190"/>
      </w:pPr>
      <w:r>
        <w:rPr>
          <w:rStyle w:val="s0"/>
        </w:rPr>
        <w:t>слитков;</w:t>
      </w:r>
    </w:p>
    <w:p w:rsidR="00057B03" w:rsidRDefault="00057B03">
      <w:pPr>
        <w:ind w:firstLine="400"/>
        <w:jc w:val="both"/>
        <w:divId w:val="1841962190"/>
      </w:pPr>
      <w:r>
        <w:rPr>
          <w:rStyle w:val="s0"/>
        </w:rPr>
        <w:t>пластин;</w:t>
      </w:r>
    </w:p>
    <w:p w:rsidR="00057B03" w:rsidRDefault="00057B03">
      <w:pPr>
        <w:ind w:firstLine="400"/>
        <w:jc w:val="both"/>
        <w:divId w:val="1841962190"/>
      </w:pPr>
      <w:r>
        <w:rPr>
          <w:rStyle w:val="s0"/>
        </w:rPr>
        <w:t>золотых монет, выпущенных Национальным Банком Республики Казахстан;</w:t>
      </w:r>
    </w:p>
    <w:p w:rsidR="00057B03" w:rsidRDefault="00057B03">
      <w:pPr>
        <w:jc w:val="both"/>
        <w:divId w:val="1841962190"/>
      </w:pPr>
      <w:bookmarkStart w:id="6533" w:name="SUB2550112"/>
      <w:bookmarkEnd w:id="6533"/>
      <w:r>
        <w:rPr>
          <w:rStyle w:val="s3"/>
        </w:rPr>
        <w:t xml:space="preserve">Пункт дополнен подпунктом 12 в соответствии с </w:t>
      </w:r>
      <w:hyperlink r:id="rId2056" w:history="1">
        <w:r>
          <w:rPr>
            <w:rStyle w:val="a3"/>
            <w:i/>
            <w:iCs/>
            <w:color w:val="000080"/>
            <w:bdr w:val="none" w:sz="0" w:space="0" w:color="auto" w:frame="1"/>
          </w:rPr>
          <w:t>Законом</w:t>
        </w:r>
      </w:hyperlink>
      <w:bookmarkEnd w:id="6530"/>
      <w:r>
        <w:rPr>
          <w:rStyle w:val="s3"/>
        </w:rPr>
        <w:t xml:space="preserve"> РК от 26.11.10 г. № 356-IV (введено в действие с 1 января 2011 г.)</w:t>
      </w:r>
    </w:p>
    <w:p w:rsidR="00057B03" w:rsidRDefault="00057B03">
      <w:pPr>
        <w:ind w:firstLine="400"/>
        <w:jc w:val="both"/>
        <w:divId w:val="1841962190"/>
      </w:pPr>
      <w:r>
        <w:rPr>
          <w:rStyle w:val="s0"/>
        </w:rPr>
        <w:t>12) инвестиционного золота, импортируемого Национальным Банком Республики Казахстан;</w:t>
      </w:r>
    </w:p>
    <w:p w:rsidR="00057B03" w:rsidRDefault="00057B03">
      <w:pPr>
        <w:jc w:val="both"/>
        <w:divId w:val="1841962190"/>
      </w:pPr>
      <w:bookmarkStart w:id="6534" w:name="SUB2550113"/>
      <w:bookmarkEnd w:id="6534"/>
      <w:r>
        <w:rPr>
          <w:rStyle w:val="s3"/>
        </w:rPr>
        <w:t xml:space="preserve">Пункт дополнен подпунктом 13 в соответствии с </w:t>
      </w:r>
      <w:bookmarkStart w:id="6535" w:name="sub1003775229"/>
      <w:r>
        <w:rPr>
          <w:rStyle w:val="s9"/>
          <w:bdr w:val="none" w:sz="0" w:space="0" w:color="auto" w:frame="1"/>
        </w:rPr>
        <w:fldChar w:fldCharType="begin"/>
      </w:r>
      <w:r>
        <w:rPr>
          <w:rStyle w:val="s9"/>
          <w:bdr w:val="none" w:sz="0" w:space="0" w:color="auto" w:frame="1"/>
        </w:rPr>
        <w:instrText xml:space="preserve"> HYPERLINK "jl:31481968.255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535"/>
      <w:r>
        <w:rPr>
          <w:rStyle w:val="s3"/>
        </w:rPr>
        <w:t xml:space="preserve"> РК от 05.12.13 г. № 152-V (введено в действие с 1 января 2014 г.); внесены изменения в соответствии с </w:t>
      </w:r>
      <w:bookmarkStart w:id="6536" w:name="sub1003903991"/>
      <w:r>
        <w:rPr>
          <w:rStyle w:val="s9"/>
          <w:bdr w:val="none" w:sz="0" w:space="0" w:color="auto" w:frame="1"/>
        </w:rPr>
        <w:fldChar w:fldCharType="begin"/>
      </w:r>
      <w:r>
        <w:rPr>
          <w:rStyle w:val="s9"/>
          <w:bdr w:val="none" w:sz="0" w:space="0" w:color="auto" w:frame="1"/>
        </w:rPr>
        <w:instrText xml:space="preserve"> HYPERLINK "jl:31518781.715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536"/>
      <w:r>
        <w:rPr>
          <w:rStyle w:val="s3"/>
        </w:rPr>
        <w:t xml:space="preserve"> РК от 07.03.14 г. № 177-V (введены в действие с 1 января 2014 года) (</w:t>
      </w:r>
      <w:bookmarkStart w:id="6537" w:name="sub1003906944"/>
      <w:r>
        <w:rPr>
          <w:rStyle w:val="s9"/>
          <w:bdr w:val="none" w:sz="0" w:space="0" w:color="auto" w:frame="1"/>
        </w:rPr>
        <w:fldChar w:fldCharType="begin"/>
      </w:r>
      <w:r>
        <w:rPr>
          <w:rStyle w:val="s9"/>
          <w:bdr w:val="none" w:sz="0" w:space="0" w:color="auto" w:frame="1"/>
        </w:rPr>
        <w:instrText xml:space="preserve"> HYPERLINK "jl:31518957.2550113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37"/>
      <w:r>
        <w:rPr>
          <w:rStyle w:val="s3"/>
        </w:rPr>
        <w:t>)</w:t>
      </w:r>
    </w:p>
    <w:p w:rsidR="00057B03" w:rsidRDefault="00057B03">
      <w:pPr>
        <w:ind w:firstLine="400"/>
        <w:jc w:val="both"/>
        <w:divId w:val="1841962190"/>
      </w:pPr>
      <w:r>
        <w:rPr>
          <w:rStyle w:val="s0"/>
        </w:rPr>
        <w:t>13) предметов религиозного назначения, ввозимых религиозными объединениями, зарегистрированными в органах юстиции Республики Казахстан.</w:t>
      </w:r>
    </w:p>
    <w:bookmarkStart w:id="6538" w:name="sub1003972620"/>
    <w:p w:rsidR="00057B03" w:rsidRDefault="00057B03">
      <w:pPr>
        <w:ind w:firstLine="400"/>
        <w:jc w:val="both"/>
        <w:divId w:val="1841962190"/>
      </w:pPr>
      <w:r>
        <w:fldChar w:fldCharType="begin"/>
      </w:r>
      <w:r>
        <w:instrText xml:space="preserve"> HYPERLINK "jl:31538233.1 " </w:instrText>
      </w:r>
      <w:r>
        <w:fldChar w:fldCharType="separate"/>
      </w:r>
      <w:r>
        <w:rPr>
          <w:rStyle w:val="a3"/>
          <w:color w:val="000080"/>
        </w:rPr>
        <w:t>Перечень</w:t>
      </w:r>
      <w:r>
        <w:fldChar w:fldCharType="end"/>
      </w:r>
      <w:bookmarkEnd w:id="6538"/>
      <w:r>
        <w:rPr>
          <w:rStyle w:val="s0"/>
        </w:rPr>
        <w:t xml:space="preserve"> и </w:t>
      </w:r>
      <w:bookmarkStart w:id="6539" w:name="sub1003972621"/>
      <w:r>
        <w:fldChar w:fldCharType="begin"/>
      </w:r>
      <w:r>
        <w:instrText xml:space="preserve"> HYPERLINK "jl:31538233.2 " </w:instrText>
      </w:r>
      <w:r>
        <w:fldChar w:fldCharType="separate"/>
      </w:r>
      <w:r>
        <w:rPr>
          <w:rStyle w:val="a3"/>
          <w:color w:val="000080"/>
        </w:rPr>
        <w:t>критерии</w:t>
      </w:r>
      <w:r>
        <w:fldChar w:fldCharType="end"/>
      </w:r>
      <w:bookmarkEnd w:id="6539"/>
      <w:r>
        <w:rPr>
          <w:rStyle w:val="s0"/>
        </w:rPr>
        <w:t xml:space="preserve"> отбора предметов, указанных в настоящем подпункте, утверждаются Правительством Республики Казахстан.</w:t>
      </w:r>
    </w:p>
    <w:bookmarkStart w:id="6540" w:name="sub1003805479"/>
    <w:p w:rsidR="00057B03" w:rsidRDefault="00057B03">
      <w:pPr>
        <w:jc w:val="both"/>
        <w:divId w:val="1841962190"/>
      </w:pPr>
      <w:r>
        <w:fldChar w:fldCharType="begin"/>
      </w:r>
      <w:r>
        <w:instrText xml:space="preserve"> HYPERLINK "jl:31491334.204 " </w:instrText>
      </w:r>
      <w:r>
        <w:fldChar w:fldCharType="separate"/>
      </w:r>
      <w:r>
        <w:rPr>
          <w:rStyle w:val="a3"/>
          <w:rFonts w:ascii="Wingdings" w:hAnsi="Wingdings"/>
          <w:i/>
          <w:iCs/>
          <w:color w:val="000080"/>
        </w:rPr>
        <w:t>*</w:t>
      </w:r>
      <w:r>
        <w:fldChar w:fldCharType="end"/>
      </w:r>
      <w:bookmarkEnd w:id="6540"/>
    </w:p>
    <w:p w:rsidR="00057B03" w:rsidRDefault="00057B03">
      <w:pPr>
        <w:jc w:val="both"/>
        <w:divId w:val="1841962190"/>
      </w:pPr>
      <w:bookmarkStart w:id="6541" w:name="SUB2550114"/>
      <w:bookmarkEnd w:id="6541"/>
      <w:r>
        <w:rPr>
          <w:rStyle w:val="s3"/>
        </w:rPr>
        <w:t xml:space="preserve">Пункт дополняется подпунктами 14 и 15 в соответствии с </w:t>
      </w:r>
      <w:bookmarkStart w:id="6542" w:name="sub1004846303"/>
      <w:r>
        <w:rPr>
          <w:rStyle w:val="s9"/>
          <w:bdr w:val="none" w:sz="0" w:space="0" w:color="auto" w:frame="1"/>
        </w:rPr>
        <w:fldChar w:fldCharType="begin"/>
      </w:r>
      <w:r>
        <w:rPr>
          <w:rStyle w:val="s9"/>
          <w:bdr w:val="none" w:sz="0" w:space="0" w:color="auto" w:frame="1"/>
        </w:rPr>
        <w:instrText xml:space="preserve"> HYPERLINK "jl:35485765.255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17.11.15 г. № 407-V (вводятся в действие с 1 января 2017 года)</w:t>
      </w:r>
    </w:p>
    <w:p w:rsidR="00057B03" w:rsidRDefault="00057B03">
      <w:pPr>
        <w:jc w:val="both"/>
        <w:divId w:val="1841962190"/>
      </w:pPr>
      <w:bookmarkStart w:id="6543" w:name="SUB2550200"/>
      <w:bookmarkEnd w:id="6543"/>
      <w:r>
        <w:rPr>
          <w:rStyle w:val="s3"/>
        </w:rPr>
        <w:t xml:space="preserve">См. изменения в пункт 2 - </w:t>
      </w:r>
      <w:hyperlink r:id="rId2057" w:history="1">
        <w:r>
          <w:rPr>
            <w:rStyle w:val="a3"/>
            <w:i/>
            <w:iCs/>
            <w:color w:val="000080"/>
            <w:bdr w:val="none" w:sz="0" w:space="0" w:color="auto" w:frame="1"/>
          </w:rPr>
          <w:t>Закон</w:t>
        </w:r>
      </w:hyperlink>
      <w:bookmarkEnd w:id="6542"/>
      <w:r>
        <w:rPr>
          <w:rStyle w:val="s3"/>
        </w:rPr>
        <w:t xml:space="preserve"> РК от 17.11.15 г. № 407-V (вводятся в действие с 1 января 2017 года)</w:t>
      </w:r>
    </w:p>
    <w:p w:rsidR="00057B03" w:rsidRDefault="00057B03">
      <w:pPr>
        <w:ind w:firstLine="400"/>
        <w:jc w:val="both"/>
        <w:divId w:val="1841962190"/>
      </w:pPr>
      <w:r>
        <w:rPr>
          <w:rStyle w:val="s0"/>
        </w:rPr>
        <w:t xml:space="preserve">2. </w:t>
      </w:r>
      <w:bookmarkStart w:id="6544" w:name="sub1000932827"/>
      <w:r>
        <w:fldChar w:fldCharType="begin"/>
      </w:r>
      <w:r>
        <w:instrText xml:space="preserve"> HYPERLINK "jl:30370320.0 " </w:instrText>
      </w:r>
      <w:r>
        <w:fldChar w:fldCharType="separate"/>
      </w:r>
      <w:r>
        <w:rPr>
          <w:rStyle w:val="a3"/>
          <w:color w:val="000080"/>
        </w:rPr>
        <w:t>Порядок освобождения от налога на добавленную стоимость</w:t>
      </w:r>
      <w:r>
        <w:fldChar w:fldCharType="end"/>
      </w:r>
      <w:bookmarkEnd w:id="6544"/>
      <w:r>
        <w:rPr>
          <w:rStyle w:val="s0"/>
        </w:rPr>
        <w:t xml:space="preserve"> импорта товаров, указанных в </w:t>
      </w:r>
      <w:r>
        <w:t>пункте 1</w:t>
      </w:r>
      <w:r>
        <w:rPr>
          <w:rStyle w:val="s0"/>
        </w:rPr>
        <w:t xml:space="preserve"> настоящей статьи, определяется Правительством Республики Казахстан.</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6545" w:name="SUB2560000"/>
      <w:bookmarkEnd w:id="6545"/>
      <w:r>
        <w:rPr>
          <w:rStyle w:val="s1"/>
        </w:rPr>
        <w:t>Глава 34. ЗАЧЕТ ПО НАЛОГУ НА ДОБАВЛЕННУЮ СТОИМОСТЬ</w:t>
      </w:r>
    </w:p>
    <w:p w:rsidR="00057B03" w:rsidRDefault="00057B03">
      <w:pPr>
        <w:jc w:val="center"/>
        <w:divId w:val="1841962190"/>
      </w:pPr>
      <w:r>
        <w:rPr>
          <w:rStyle w:val="s1"/>
        </w:rPr>
        <w:t> </w:t>
      </w:r>
    </w:p>
    <w:p w:rsidR="00057B03" w:rsidRDefault="00057B03">
      <w:pPr>
        <w:ind w:left="1200" w:hanging="800"/>
        <w:jc w:val="both"/>
        <w:divId w:val="1841962190"/>
      </w:pPr>
      <w:r>
        <w:rPr>
          <w:rStyle w:val="s1"/>
        </w:rPr>
        <w:t xml:space="preserve">Статья 256. Налог на добавленную стоимость, относимый в зачет </w:t>
      </w:r>
    </w:p>
    <w:p w:rsidR="00057B03" w:rsidRDefault="00057B03">
      <w:pPr>
        <w:jc w:val="both"/>
        <w:divId w:val="1841962190"/>
      </w:pPr>
      <w:r>
        <w:rPr>
          <w:rStyle w:val="s3"/>
        </w:rPr>
        <w:t xml:space="preserve">В пункт 1 внесены изменения в соответствии с </w:t>
      </w:r>
      <w:bookmarkStart w:id="6546" w:name="sub1002708429"/>
      <w:r>
        <w:rPr>
          <w:rStyle w:val="s9"/>
          <w:bdr w:val="none" w:sz="0" w:space="0" w:color="auto" w:frame="1"/>
        </w:rPr>
        <w:fldChar w:fldCharType="begin"/>
      </w:r>
      <w:r>
        <w:rPr>
          <w:rStyle w:val="s9"/>
          <w:bdr w:val="none" w:sz="0" w:space="0" w:color="auto" w:frame="1"/>
        </w:rPr>
        <w:instrText xml:space="preserve"> HYPERLINK "jl:31311025.256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6547" w:name="sub1002716397"/>
      <w:r>
        <w:rPr>
          <w:rStyle w:val="s9"/>
          <w:bdr w:val="none" w:sz="0" w:space="0" w:color="auto" w:frame="1"/>
        </w:rPr>
        <w:fldChar w:fldCharType="begin"/>
      </w:r>
      <w:r>
        <w:rPr>
          <w:rStyle w:val="s9"/>
          <w:bdr w:val="none" w:sz="0" w:space="0" w:color="auto" w:frame="1"/>
        </w:rPr>
        <w:instrText xml:space="preserve"> HYPERLINK "jl:31313173.2560000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Если иное не предусмотрено настоящей главой, при определении суммы налога, подлежащей взносу в бюджет, получатель товаров, работ, услуг, являющийся плательщиком налога на добавленную стоимость в соответствии с </w:t>
      </w:r>
      <w:hyperlink r:id="rId2058" w:history="1">
        <w:r>
          <w:rPr>
            <w:rStyle w:val="a3"/>
            <w:color w:val="000080"/>
          </w:rPr>
          <w:t>подпунктом 1) пункта 1 статьи 228</w:t>
        </w:r>
      </w:hyperlink>
      <w:r>
        <w:rPr>
          <w:rStyle w:val="s0"/>
        </w:rPr>
        <w:t xml:space="preserve"> настоящего Кодекса, имеет право на зачет сумм налога на добавленную стоимость, подлежащих уплате за полученные товары, включая основные средства, нематериальные и биологические активы, инвестиции в недвижимость, работы и услуги, если они используются или будут использоваться в целях облагаемого оборота, а также если выполняются следующие условия:</w:t>
      </w:r>
    </w:p>
    <w:p w:rsidR="00057B03" w:rsidRDefault="00057B03">
      <w:pPr>
        <w:ind w:firstLine="400"/>
        <w:jc w:val="both"/>
        <w:divId w:val="1841962190"/>
      </w:pPr>
      <w:bookmarkStart w:id="6548" w:name="SUB2560101"/>
      <w:bookmarkEnd w:id="6548"/>
      <w:r>
        <w:rPr>
          <w:rStyle w:val="s0"/>
        </w:rPr>
        <w:t xml:space="preserve">1) исключен в соответствии с </w:t>
      </w:r>
      <w:hyperlink r:id="rId2059" w:history="1">
        <w:r>
          <w:rPr>
            <w:rStyle w:val="a3"/>
            <w:color w:val="000080"/>
          </w:rPr>
          <w:t>Законом</w:t>
        </w:r>
      </w:hyperlink>
      <w:r>
        <w:rPr>
          <w:rStyle w:val="s0"/>
        </w:rPr>
        <w:t xml:space="preserve"> РК от 26.12.12 г. № 61-V </w:t>
      </w:r>
      <w:r>
        <w:rPr>
          <w:rStyle w:val="s3"/>
        </w:rPr>
        <w:t>(введено в действие с 1 января 2013 г.) (</w:t>
      </w:r>
      <w:hyperlink r:id="rId2060" w:history="1">
        <w:r>
          <w:rPr>
            <w:rStyle w:val="a3"/>
            <w:i/>
            <w:iCs/>
            <w:color w:val="000080"/>
            <w:bdr w:val="none" w:sz="0" w:space="0" w:color="auto" w:frame="1"/>
          </w:rPr>
          <w:t>см. стар. ред.</w:t>
        </w:r>
      </w:hyperlink>
      <w:r>
        <w:rPr>
          <w:rStyle w:val="s3"/>
        </w:rPr>
        <w:t>)</w:t>
      </w:r>
    </w:p>
    <w:p w:rsidR="00057B03" w:rsidRDefault="00057B03">
      <w:pPr>
        <w:jc w:val="both"/>
        <w:divId w:val="1841962190"/>
      </w:pPr>
      <w:bookmarkStart w:id="6549" w:name="SUB2560102"/>
      <w:bookmarkEnd w:id="6549"/>
      <w:r>
        <w:rPr>
          <w:rStyle w:val="s3"/>
        </w:rPr>
        <w:t xml:space="preserve">В подпункт 2 внесены изменения в соответствии с </w:t>
      </w:r>
      <w:bookmarkStart w:id="6550" w:name="sub1001227619"/>
      <w:r>
        <w:rPr>
          <w:rStyle w:val="s9"/>
          <w:bdr w:val="none" w:sz="0" w:space="0" w:color="auto" w:frame="1"/>
        </w:rPr>
        <w:fldChar w:fldCharType="begin"/>
      </w:r>
      <w:r>
        <w:rPr>
          <w:rStyle w:val="s9"/>
          <w:bdr w:val="none" w:sz="0" w:space="0" w:color="auto" w:frame="1"/>
        </w:rPr>
        <w:instrText xml:space="preserve"> HYPERLINK "jl:30519128.393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6551" w:name="sub1001230926"/>
      <w:r>
        <w:rPr>
          <w:rStyle w:val="s9"/>
          <w:bdr w:val="none" w:sz="0" w:space="0" w:color="auto" w:frame="1"/>
        </w:rPr>
        <w:fldChar w:fldCharType="begin"/>
      </w:r>
      <w:r>
        <w:rPr>
          <w:rStyle w:val="s9"/>
          <w:bdr w:val="none" w:sz="0" w:space="0" w:color="auto" w:frame="1"/>
        </w:rPr>
        <w:instrText xml:space="preserve"> HYPERLINK "jl:30520170.2560102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51"/>
      <w:r>
        <w:rPr>
          <w:rStyle w:val="s3"/>
        </w:rPr>
        <w:t xml:space="preserve">); изложен в редакции </w:t>
      </w:r>
      <w:hyperlink r:id="rId2061"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hyperlink r:id="rId2062" w:history="1">
        <w:r>
          <w:rPr>
            <w:rStyle w:val="a3"/>
            <w:i/>
            <w:iCs/>
            <w:color w:val="000080"/>
            <w:bdr w:val="none" w:sz="0" w:space="0" w:color="auto" w:frame="1"/>
          </w:rPr>
          <w:t>см. стар. ред.</w:t>
        </w:r>
      </w:hyperlink>
      <w:r>
        <w:rPr>
          <w:rStyle w:val="s3"/>
        </w:rPr>
        <w:t>)</w:t>
      </w:r>
    </w:p>
    <w:p w:rsidR="00057B03" w:rsidRDefault="00057B03">
      <w:pPr>
        <w:jc w:val="both"/>
        <w:divId w:val="1841962190"/>
      </w:pPr>
      <w:r>
        <w:rPr>
          <w:rStyle w:val="s3"/>
        </w:rPr>
        <w:t xml:space="preserve">См. изменения в подпункт 2 - </w:t>
      </w:r>
      <w:bookmarkStart w:id="6552" w:name="sub1004887244"/>
      <w:r>
        <w:rPr>
          <w:rStyle w:val="s9"/>
          <w:bdr w:val="none" w:sz="0" w:space="0" w:color="auto" w:frame="1"/>
        </w:rPr>
        <w:fldChar w:fldCharType="begin"/>
      </w:r>
      <w:r>
        <w:rPr>
          <w:rStyle w:val="s9"/>
          <w:bdr w:val="none" w:sz="0" w:space="0" w:color="auto" w:frame="1"/>
        </w:rPr>
        <w:instrText xml:space="preserve"> HYPERLINK "jl:35287197.256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2) поставщиком, являющимся плательщиком налога на добавленную стоимость на дату выписки счета-фактуры, по облагаемому обороту выписан счет-фактура или другой документ, представляемый в соответствии с пунктом 2 настоящей статьи;</w:t>
      </w:r>
    </w:p>
    <w:bookmarkStart w:id="6553" w:name="sub1005168510"/>
    <w:p w:rsidR="00057B03" w:rsidRDefault="00057B03">
      <w:pPr>
        <w:jc w:val="both"/>
        <w:divId w:val="1841962190"/>
      </w:pPr>
      <w:r>
        <w:fldChar w:fldCharType="begin"/>
      </w:r>
      <w:r>
        <w:instrText xml:space="preserve"> HYPERLINK "jl:30927916.0 " </w:instrText>
      </w:r>
      <w:r>
        <w:fldChar w:fldCharType="separate"/>
      </w:r>
      <w:r>
        <w:rPr>
          <w:rStyle w:val="a3"/>
          <w:rFonts w:ascii="Wingdings" w:hAnsi="Wingdings"/>
          <w:i/>
          <w:iCs/>
          <w:color w:val="000080"/>
        </w:rPr>
        <w:t>*</w:t>
      </w:r>
      <w:r>
        <w:fldChar w:fldCharType="end"/>
      </w:r>
      <w:bookmarkEnd w:id="6553"/>
    </w:p>
    <w:p w:rsidR="00057B03" w:rsidRDefault="00057B03">
      <w:pPr>
        <w:jc w:val="both"/>
        <w:divId w:val="1841962190"/>
      </w:pPr>
      <w:bookmarkStart w:id="6554" w:name="SUB2560103"/>
      <w:bookmarkEnd w:id="6554"/>
      <w:r>
        <w:rPr>
          <w:rStyle w:val="s3"/>
        </w:rPr>
        <w:t xml:space="preserve">В подпункт 3 внесены изменения в соответствии с </w:t>
      </w:r>
      <w:bookmarkStart w:id="6555" w:name="sub1001500018"/>
      <w:r>
        <w:rPr>
          <w:rStyle w:val="s9"/>
          <w:bdr w:val="none" w:sz="0" w:space="0" w:color="auto" w:frame="1"/>
        </w:rPr>
        <w:fldChar w:fldCharType="begin"/>
      </w:r>
      <w:r>
        <w:rPr>
          <w:rStyle w:val="s9"/>
          <w:bdr w:val="none" w:sz="0" w:space="0" w:color="auto" w:frame="1"/>
        </w:rPr>
        <w:instrText xml:space="preserve"> HYPERLINK "jl:30776033.256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6556" w:name="sub1001500020"/>
      <w:r>
        <w:rPr>
          <w:rStyle w:val="s9"/>
          <w:bdr w:val="none" w:sz="0" w:space="0" w:color="auto" w:frame="1"/>
        </w:rPr>
        <w:fldChar w:fldCharType="begin"/>
      </w:r>
      <w:r>
        <w:rPr>
          <w:rStyle w:val="s9"/>
          <w:bdr w:val="none" w:sz="0" w:space="0" w:color="auto" w:frame="1"/>
        </w:rPr>
        <w:instrText xml:space="preserve"> HYPERLINK "jl:30777947.2560103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56"/>
      <w:r>
        <w:rPr>
          <w:rStyle w:val="s3"/>
        </w:rPr>
        <w:t xml:space="preserve">); изложен в редакции </w:t>
      </w:r>
      <w:hyperlink r:id="rId2063"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hyperlink r:id="rId2064" w:history="1">
        <w:r>
          <w:rPr>
            <w:rStyle w:val="a3"/>
            <w:i/>
            <w:iCs/>
            <w:color w:val="000080"/>
            <w:bdr w:val="none" w:sz="0" w:space="0" w:color="auto" w:frame="1"/>
          </w:rPr>
          <w:t>см. стар. ред.</w:t>
        </w:r>
      </w:hyperlink>
      <w:bookmarkEnd w:id="6547"/>
      <w:r>
        <w:rPr>
          <w:rStyle w:val="s3"/>
        </w:rPr>
        <w:t>)</w:t>
      </w:r>
    </w:p>
    <w:p w:rsidR="00057B03" w:rsidRDefault="00057B03">
      <w:pPr>
        <w:ind w:firstLine="400"/>
        <w:jc w:val="both"/>
        <w:divId w:val="1841962190"/>
      </w:pPr>
      <w:r>
        <w:rPr>
          <w:rStyle w:val="s0"/>
        </w:rPr>
        <w:t>3) в случае импорта товаров с территории государств, не являющихся членами Таможенного союза:</w:t>
      </w:r>
    </w:p>
    <w:p w:rsidR="00057B03" w:rsidRDefault="00057B03">
      <w:pPr>
        <w:ind w:firstLine="400"/>
        <w:jc w:val="both"/>
        <w:divId w:val="1841962190"/>
      </w:pPr>
      <w:r>
        <w:rPr>
          <w:rStyle w:val="s0"/>
        </w:rPr>
        <w:t xml:space="preserve">произведено таможенное оформление в соответствии с </w:t>
      </w:r>
      <w:hyperlink r:id="rId2065" w:history="1">
        <w:r>
          <w:rPr>
            <w:rStyle w:val="a3"/>
            <w:color w:val="000080"/>
          </w:rPr>
          <w:t>таможенным законодательством</w:t>
        </w:r>
      </w:hyperlink>
      <w:bookmarkEnd w:id="1951"/>
      <w:r>
        <w:rPr>
          <w:rStyle w:val="s0"/>
        </w:rPr>
        <w:t xml:space="preserve"> Таможенного союза и (или) </w:t>
      </w:r>
      <w:hyperlink r:id="rId2066" w:history="1">
        <w:r>
          <w:rPr>
            <w:rStyle w:val="a3"/>
            <w:color w:val="000080"/>
          </w:rPr>
          <w:t>таможенным законодательством</w:t>
        </w:r>
      </w:hyperlink>
      <w:bookmarkEnd w:id="1952"/>
      <w:r>
        <w:rPr>
          <w:rStyle w:val="s0"/>
        </w:rPr>
        <w:t xml:space="preserve"> Республики Казахстан;</w:t>
      </w:r>
    </w:p>
    <w:p w:rsidR="00057B03" w:rsidRDefault="00057B03">
      <w:pPr>
        <w:ind w:firstLine="400"/>
        <w:jc w:val="both"/>
        <w:divId w:val="1841962190"/>
      </w:pPr>
      <w:r>
        <w:rPr>
          <w:rStyle w:val="s0"/>
        </w:rPr>
        <w:t>налог на добавленную стоимость уплачен в бюджет и не подлежит возврату в соответствии с условиями таможенной процедуры;</w:t>
      </w:r>
    </w:p>
    <w:p w:rsidR="00057B03" w:rsidRDefault="00057B03">
      <w:pPr>
        <w:jc w:val="both"/>
        <w:divId w:val="1841962190"/>
      </w:pPr>
      <w:r>
        <w:rPr>
          <w:rStyle w:val="s3"/>
        </w:rPr>
        <w:t xml:space="preserve">Пункт дополнен подпунктом 3-1 в соответствии с </w:t>
      </w:r>
      <w:hyperlink r:id="rId2067" w:history="1">
        <w:r>
          <w:rPr>
            <w:rStyle w:val="a3"/>
            <w:i/>
            <w:iCs/>
            <w:color w:val="000080"/>
            <w:bdr w:val="none" w:sz="0" w:space="0" w:color="auto" w:frame="1"/>
          </w:rPr>
          <w:t>Законом</w:t>
        </w:r>
      </w:hyperlink>
      <w:r>
        <w:rPr>
          <w:rStyle w:val="s3"/>
        </w:rPr>
        <w:t xml:space="preserve"> РК от 26.12.12 г. № 61-V (введено в действие с 1 января 2013 г.)</w:t>
      </w:r>
    </w:p>
    <w:p w:rsidR="00057B03" w:rsidRDefault="00057B03">
      <w:pPr>
        <w:ind w:firstLine="400"/>
        <w:jc w:val="both"/>
        <w:divId w:val="1841962190"/>
      </w:pPr>
      <w:r>
        <w:rPr>
          <w:rStyle w:val="s0"/>
        </w:rPr>
        <w:t>3-1) в случае импорта товаров с территории государств-членов Таможенного союза:</w:t>
      </w:r>
    </w:p>
    <w:p w:rsidR="00057B03" w:rsidRDefault="00057B03">
      <w:pPr>
        <w:ind w:firstLine="400"/>
        <w:jc w:val="both"/>
        <w:divId w:val="1841962190"/>
      </w:pPr>
      <w:r>
        <w:rPr>
          <w:rStyle w:val="s0"/>
        </w:rPr>
        <w:t>исполнено налоговое обязательство по представлению налоговой отчетности по косвенным налогам;</w:t>
      </w:r>
    </w:p>
    <w:p w:rsidR="00057B03" w:rsidRDefault="00057B03">
      <w:pPr>
        <w:ind w:firstLine="400"/>
        <w:jc w:val="both"/>
        <w:divId w:val="1841962190"/>
      </w:pPr>
      <w:r>
        <w:rPr>
          <w:rStyle w:val="s0"/>
        </w:rPr>
        <w:t xml:space="preserve">налог на добавленную стоимость уплачен в бюджет в соответствии со </w:t>
      </w:r>
      <w:bookmarkStart w:id="6557" w:name="sub1002363233"/>
      <w:r>
        <w:fldChar w:fldCharType="begin"/>
      </w:r>
      <w:r>
        <w:instrText xml:space="preserve"> HYPERLINK "jl:30366217.276200000 " </w:instrText>
      </w:r>
      <w:r>
        <w:fldChar w:fldCharType="separate"/>
      </w:r>
      <w:r>
        <w:rPr>
          <w:rStyle w:val="a3"/>
          <w:color w:val="000080"/>
        </w:rPr>
        <w:t>статьей 276-20</w:t>
      </w:r>
      <w:r>
        <w:fldChar w:fldCharType="end"/>
      </w:r>
      <w:bookmarkEnd w:id="6557"/>
      <w:r>
        <w:rPr>
          <w:rStyle w:val="s0"/>
        </w:rPr>
        <w:t xml:space="preserve"> настоящего Кодекса и не подлежит возврату;</w:t>
      </w:r>
    </w:p>
    <w:p w:rsidR="00057B03" w:rsidRDefault="00057B03">
      <w:pPr>
        <w:ind w:firstLine="400"/>
        <w:jc w:val="both"/>
        <w:divId w:val="1841962190"/>
      </w:pPr>
      <w:bookmarkStart w:id="6558" w:name="SUB2560104"/>
      <w:bookmarkEnd w:id="6558"/>
      <w:r>
        <w:t xml:space="preserve">4) в случаях, </w:t>
      </w:r>
      <w:r>
        <w:rPr>
          <w:rStyle w:val="s0"/>
        </w:rPr>
        <w:t xml:space="preserve">предусмотренных </w:t>
      </w:r>
      <w:hyperlink r:id="rId2068" w:history="1">
        <w:r>
          <w:rPr>
            <w:rStyle w:val="a3"/>
            <w:color w:val="000080"/>
          </w:rPr>
          <w:t>статьей 241</w:t>
        </w:r>
      </w:hyperlink>
      <w:r>
        <w:rPr>
          <w:rStyle w:val="s0"/>
        </w:rPr>
        <w:t xml:space="preserve"> настоящего Кодекса, исполнено налоговое обязательство по уплате налога на добавленную стоимость; </w:t>
      </w:r>
    </w:p>
    <w:p w:rsidR="00057B03" w:rsidRDefault="00057B03">
      <w:pPr>
        <w:ind w:firstLine="400"/>
        <w:jc w:val="both"/>
        <w:divId w:val="1841962190"/>
      </w:pPr>
      <w:bookmarkStart w:id="6559" w:name="SUB2560105"/>
      <w:bookmarkEnd w:id="6559"/>
      <w:r>
        <w:t xml:space="preserve">5) при постановке лиц, указанных в </w:t>
      </w:r>
      <w:hyperlink r:id="rId2069" w:history="1">
        <w:r>
          <w:rPr>
            <w:rStyle w:val="a3"/>
            <w:color w:val="000080"/>
          </w:rPr>
          <w:t>подпункте 1) пункта 1 статьи 228</w:t>
        </w:r>
      </w:hyperlink>
      <w:r>
        <w:t xml:space="preserve"> настоящего Кодекса, на регистрационный учет по налогу на добавленную стоимость данные лица имеют право на зачет сумм налога на добавленную стоимость по остаткам товаров (включая основные средства, нематериальные и биологические активы, инвестиции в недвижимость) на дату постановки на учет по налогу на добавленную стоимость.</w:t>
      </w:r>
    </w:p>
    <w:p w:rsidR="00057B03" w:rsidRDefault="00057B03">
      <w:pPr>
        <w:jc w:val="both"/>
        <w:divId w:val="1841962190"/>
      </w:pPr>
      <w:bookmarkStart w:id="6560" w:name="SUB2560200"/>
      <w:bookmarkEnd w:id="6560"/>
      <w:r>
        <w:rPr>
          <w:rStyle w:val="s3"/>
        </w:rPr>
        <w:t xml:space="preserve">См. изменения в пункт 2 - </w:t>
      </w:r>
      <w:hyperlink r:id="rId2070"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t xml:space="preserve">2. Суммой налога на добавленную стоимость, относимого в зачет в </w:t>
      </w:r>
      <w:r>
        <w:rPr>
          <w:rStyle w:val="s0"/>
        </w:rPr>
        <w:t xml:space="preserve">соответствии с пунктом 1 настоящей статьи, является сумма налога, которая: </w:t>
      </w:r>
    </w:p>
    <w:p w:rsidR="00057B03" w:rsidRDefault="00057B03">
      <w:pPr>
        <w:jc w:val="both"/>
        <w:divId w:val="1841962190"/>
      </w:pPr>
      <w:bookmarkStart w:id="6561" w:name="SUB2560201"/>
      <w:bookmarkEnd w:id="6561"/>
      <w:r>
        <w:rPr>
          <w:rStyle w:val="s3"/>
        </w:rPr>
        <w:t xml:space="preserve">В подпункт 1 внесены изменения в соответствии с </w:t>
      </w:r>
      <w:hyperlink r:id="rId2071"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6562" w:name="sub1001230930"/>
      <w:r>
        <w:rPr>
          <w:rStyle w:val="s9"/>
          <w:bdr w:val="none" w:sz="0" w:space="0" w:color="auto" w:frame="1"/>
        </w:rPr>
        <w:fldChar w:fldCharType="begin"/>
      </w:r>
      <w:r>
        <w:rPr>
          <w:rStyle w:val="s9"/>
          <w:bdr w:val="none" w:sz="0" w:space="0" w:color="auto" w:frame="1"/>
        </w:rPr>
        <w:instrText xml:space="preserve"> HYPERLINK "jl:30520170.2560201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62"/>
      <w:r>
        <w:rPr>
          <w:rStyle w:val="s3"/>
        </w:rPr>
        <w:t>)</w:t>
      </w:r>
    </w:p>
    <w:p w:rsidR="00057B03" w:rsidRDefault="00057B03">
      <w:pPr>
        <w:ind w:firstLine="400"/>
        <w:jc w:val="both"/>
        <w:divId w:val="1841962190"/>
      </w:pPr>
      <w:r>
        <w:t xml:space="preserve">1) подлежит уплате поставщикам по </w:t>
      </w:r>
      <w:r>
        <w:rPr>
          <w:rStyle w:val="s0"/>
        </w:rPr>
        <w:t>выписанным</w:t>
      </w:r>
      <w:r>
        <w:t xml:space="preserve"> счетам-фактурам с выделенным в них налогом на добавленную стоимость, за исключением случаев, предусмотренных подпунктами 2) - 4) настоящего пункта; </w:t>
      </w:r>
    </w:p>
    <w:p w:rsidR="00057B03" w:rsidRDefault="00057B03">
      <w:pPr>
        <w:ind w:firstLine="400"/>
        <w:jc w:val="both"/>
        <w:divId w:val="1841962190"/>
      </w:pPr>
      <w:bookmarkStart w:id="6563" w:name="SUB2560202"/>
      <w:bookmarkEnd w:id="6563"/>
      <w:r>
        <w:t xml:space="preserve">2) </w:t>
      </w:r>
      <w:r>
        <w:rPr>
          <w:rStyle w:val="s0"/>
        </w:rPr>
        <w:t xml:space="preserve">подлежит уплате по счетам-фактурам, выписанным в соответствии с </w:t>
      </w:r>
      <w:bookmarkStart w:id="6564" w:name="sub1000927207"/>
      <w:r>
        <w:fldChar w:fldCharType="begin"/>
      </w:r>
      <w:r>
        <w:instrText xml:space="preserve"> HYPERLINK "jl:30366217.2631000 " </w:instrText>
      </w:r>
      <w:r>
        <w:fldChar w:fldCharType="separate"/>
      </w:r>
      <w:r>
        <w:rPr>
          <w:rStyle w:val="a3"/>
          <w:color w:val="000080"/>
        </w:rPr>
        <w:t>пунктом 10 статьи 263</w:t>
      </w:r>
      <w:r>
        <w:fldChar w:fldCharType="end"/>
      </w:r>
      <w:r>
        <w:rPr>
          <w:rStyle w:val="s0"/>
        </w:rPr>
        <w:t xml:space="preserve"> настоящего Кодекса, по договору финансового лизинга (за исключением договора возвратного лизинга), но не более суммы налога, приходящейся на размер облагаемого оборота лизингодателя, определяемой на дату совершения оборота в соответствии с </w:t>
      </w:r>
      <w:bookmarkStart w:id="6565" w:name="sub1000927208"/>
      <w:r>
        <w:fldChar w:fldCharType="begin"/>
      </w:r>
      <w:r>
        <w:instrText xml:space="preserve"> HYPERLINK "jl:30366217.2381000 " </w:instrText>
      </w:r>
      <w:r>
        <w:fldChar w:fldCharType="separate"/>
      </w:r>
      <w:r>
        <w:rPr>
          <w:rStyle w:val="a3"/>
          <w:color w:val="000080"/>
        </w:rPr>
        <w:t>пунктом 10 статьи 238</w:t>
      </w:r>
      <w:r>
        <w:fldChar w:fldCharType="end"/>
      </w:r>
      <w:bookmarkEnd w:id="6565"/>
      <w:r>
        <w:rPr>
          <w:rStyle w:val="s0"/>
        </w:rPr>
        <w:t xml:space="preserve"> настоящего Кодекса; </w:t>
      </w:r>
    </w:p>
    <w:p w:rsidR="00057B03" w:rsidRDefault="00057B03">
      <w:pPr>
        <w:ind w:firstLine="400"/>
        <w:jc w:val="both"/>
        <w:divId w:val="1841962190"/>
      </w:pPr>
      <w:bookmarkStart w:id="6566" w:name="SUB2560203"/>
      <w:bookmarkEnd w:id="6566"/>
      <w:r>
        <w:rPr>
          <w:rStyle w:val="s0"/>
        </w:rPr>
        <w:t xml:space="preserve">3) подлежит уплате по счетам-фактурам, выписанным в соответствии с </w:t>
      </w:r>
      <w:hyperlink r:id="rId2072" w:history="1">
        <w:r>
          <w:rPr>
            <w:rStyle w:val="a3"/>
            <w:color w:val="000080"/>
          </w:rPr>
          <w:t>пунктом 10 статьи 263</w:t>
        </w:r>
      </w:hyperlink>
      <w:bookmarkEnd w:id="6564"/>
      <w:r>
        <w:t xml:space="preserve"> </w:t>
      </w:r>
      <w:r>
        <w:rPr>
          <w:rStyle w:val="s0"/>
        </w:rPr>
        <w:t>настоящего Кодекса, по договорам возвратного лизинга;</w:t>
      </w:r>
    </w:p>
    <w:p w:rsidR="00057B03" w:rsidRDefault="00057B03">
      <w:pPr>
        <w:jc w:val="both"/>
        <w:divId w:val="1841962190"/>
      </w:pPr>
      <w:bookmarkStart w:id="6567" w:name="SUB2560204"/>
      <w:bookmarkEnd w:id="6567"/>
      <w:r>
        <w:rPr>
          <w:rStyle w:val="s3"/>
        </w:rPr>
        <w:t xml:space="preserve">В подпункт 4 внесены изменения в соответствии с </w:t>
      </w:r>
      <w:hyperlink r:id="rId2073"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6568" w:name="sub1001230933"/>
      <w:r>
        <w:rPr>
          <w:rStyle w:val="s9"/>
          <w:bdr w:val="none" w:sz="0" w:space="0" w:color="auto" w:frame="1"/>
        </w:rPr>
        <w:fldChar w:fldCharType="begin"/>
      </w:r>
      <w:r>
        <w:rPr>
          <w:rStyle w:val="s9"/>
          <w:bdr w:val="none" w:sz="0" w:space="0" w:color="auto" w:frame="1"/>
        </w:rPr>
        <w:instrText xml:space="preserve"> HYPERLINK "jl:30520170.2560204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68"/>
      <w:r>
        <w:rPr>
          <w:rStyle w:val="s3"/>
        </w:rPr>
        <w:t>)</w:t>
      </w:r>
    </w:p>
    <w:p w:rsidR="00057B03" w:rsidRDefault="00057B03">
      <w:pPr>
        <w:ind w:firstLine="400"/>
        <w:jc w:val="both"/>
        <w:divId w:val="1841962190"/>
      </w:pPr>
      <w:r>
        <w:rPr>
          <w:rStyle w:val="s0"/>
        </w:rPr>
        <w:t xml:space="preserve">4) подлежит уплате по счетам-фактурам, выписанным в соответствии с </w:t>
      </w:r>
      <w:bookmarkStart w:id="6569" w:name="sub1000927209"/>
      <w:r>
        <w:fldChar w:fldCharType="begin"/>
      </w:r>
      <w:r>
        <w:instrText xml:space="preserve"> HYPERLINK "jl:30366217.2631100 " </w:instrText>
      </w:r>
      <w:r>
        <w:fldChar w:fldCharType="separate"/>
      </w:r>
      <w:r>
        <w:rPr>
          <w:rStyle w:val="a3"/>
          <w:color w:val="000080"/>
        </w:rPr>
        <w:t>пунктом 11 статьи 263</w:t>
      </w:r>
      <w:r>
        <w:fldChar w:fldCharType="end"/>
      </w:r>
      <w:bookmarkEnd w:id="6569"/>
      <w:r>
        <w:rPr>
          <w:rStyle w:val="s0"/>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w:t>
      </w:r>
    </w:p>
    <w:bookmarkStart w:id="6570" w:name="sub100121058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"jl:30502342.0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570"/>
    </w:p>
    <w:p w:rsidR="00057B03" w:rsidRDefault="00057B03">
      <w:pPr>
        <w:jc w:val="both"/>
        <w:divId w:val="1841962190"/>
      </w:pPr>
      <w:bookmarkStart w:id="6571" w:name="SUB2560205"/>
      <w:bookmarkEnd w:id="6571"/>
      <w:r>
        <w:rPr>
          <w:rStyle w:val="s3"/>
        </w:rPr>
        <w:t xml:space="preserve">В подпункт 5 внесены изменения в соответствии с </w:t>
      </w:r>
      <w:hyperlink r:id="rId2074"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6572" w:name="sub1001500022"/>
      <w:r>
        <w:rPr>
          <w:rStyle w:val="s9"/>
          <w:bdr w:val="none" w:sz="0" w:space="0" w:color="auto" w:frame="1"/>
        </w:rPr>
        <w:fldChar w:fldCharType="begin"/>
      </w:r>
      <w:r>
        <w:rPr>
          <w:rStyle w:val="s9"/>
          <w:bdr w:val="none" w:sz="0" w:space="0" w:color="auto" w:frame="1"/>
        </w:rPr>
        <w:instrText xml:space="preserve"> HYPERLINK "jl:30777947.2560205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72"/>
      <w:r>
        <w:rPr>
          <w:rStyle w:val="s3"/>
        </w:rPr>
        <w:t xml:space="preserve">); изложен в редакции </w:t>
      </w:r>
      <w:bookmarkStart w:id="6573" w:name="sub1004334383"/>
      <w:r>
        <w:rPr>
          <w:rStyle w:val="s9"/>
          <w:bdr w:val="none" w:sz="0" w:space="0" w:color="auto" w:frame="1"/>
        </w:rPr>
        <w:fldChar w:fldCharType="begin"/>
      </w:r>
      <w:r>
        <w:rPr>
          <w:rStyle w:val="s9"/>
          <w:bdr w:val="none" w:sz="0" w:space="0" w:color="auto" w:frame="1"/>
        </w:rPr>
        <w:instrText xml:space="preserve"> HYPERLINK "jl:31635480.256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6574" w:name="sub1004340937"/>
      <w:r>
        <w:rPr>
          <w:rStyle w:val="s9"/>
          <w:bdr w:val="none" w:sz="0" w:space="0" w:color="auto" w:frame="1"/>
        </w:rPr>
        <w:fldChar w:fldCharType="begin"/>
      </w:r>
      <w:r>
        <w:rPr>
          <w:rStyle w:val="s9"/>
          <w:bdr w:val="none" w:sz="0" w:space="0" w:color="auto" w:frame="1"/>
        </w:rPr>
        <w:instrText xml:space="preserve"> HYPERLINK "jl:31637067.2560205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74"/>
      <w:r>
        <w:rPr>
          <w:rStyle w:val="s3"/>
        </w:rPr>
        <w:t>)</w:t>
      </w:r>
    </w:p>
    <w:p w:rsidR="00057B03" w:rsidRDefault="00057B03">
      <w:pPr>
        <w:ind w:firstLine="400"/>
        <w:jc w:val="both"/>
        <w:divId w:val="1841962190"/>
      </w:pPr>
      <w:r>
        <w:rPr>
          <w:rStyle w:val="s0"/>
        </w:rPr>
        <w:t xml:space="preserve">5) указана в декларации на товары, оформленной в соответствии с </w:t>
      </w:r>
      <w:bookmarkStart w:id="6575" w:name="sub1001287784"/>
      <w:r>
        <w:fldChar w:fldCharType="begin"/>
      </w:r>
      <w:r>
        <w:instrText xml:space="preserve"> HYPERLINK "jl:30482970.1800000 " </w:instrText>
      </w:r>
      <w:r>
        <w:fldChar w:fldCharType="separate"/>
      </w:r>
      <w:r>
        <w:rPr>
          <w:rStyle w:val="a3"/>
          <w:color w:val="000080"/>
        </w:rPr>
        <w:t>таможенным законодательством</w:t>
      </w:r>
      <w:r>
        <w:fldChar w:fldCharType="end"/>
      </w:r>
      <w:bookmarkEnd w:id="6575"/>
      <w:r>
        <w:rPr>
          <w:rStyle w:val="s0"/>
        </w:rPr>
        <w:t xml:space="preserve"> Таможенного союза и (или) </w:t>
      </w:r>
      <w:bookmarkStart w:id="6576" w:name="sub1001497660"/>
      <w:r>
        <w:fldChar w:fldCharType="begin"/>
      </w:r>
      <w:r>
        <w:instrText xml:space="preserve"> HYPERLINK "jl:30776062.2780000 " </w:instrText>
      </w:r>
      <w:r>
        <w:fldChar w:fldCharType="separate"/>
      </w:r>
      <w:r>
        <w:rPr>
          <w:rStyle w:val="a3"/>
          <w:color w:val="000080"/>
        </w:rPr>
        <w:t>таможенным законодательством</w:t>
      </w:r>
      <w:r>
        <w:fldChar w:fldCharType="end"/>
      </w:r>
      <w:bookmarkEnd w:id="6576"/>
      <w:r>
        <w:rPr>
          <w:rStyle w:val="s0"/>
        </w:rPr>
        <w:t xml:space="preserve"> Республики Казахстан, уплачена в установленном порядке в бюджет Республики Казахстан и не подлежит возврату в соответствии с условиями таможенной процедуры;</w:t>
      </w:r>
    </w:p>
    <w:p w:rsidR="00057B03" w:rsidRDefault="00057B03">
      <w:pPr>
        <w:ind w:firstLine="400"/>
        <w:jc w:val="both"/>
        <w:divId w:val="1841962190"/>
      </w:pPr>
      <w:bookmarkStart w:id="6577" w:name="SUB2560206"/>
      <w:bookmarkEnd w:id="6577"/>
      <w:r>
        <w:rPr>
          <w:rStyle w:val="s0"/>
        </w:rPr>
        <w:t xml:space="preserve">6) указана в платежном документе или документе, выданном налоговым органом и подтверждающем уплату налога на добавленную стоимость в соответствии со </w:t>
      </w:r>
      <w:hyperlink r:id="rId2075" w:history="1">
        <w:r>
          <w:rPr>
            <w:rStyle w:val="a3"/>
            <w:color w:val="000080"/>
          </w:rPr>
          <w:t>статьей 241</w:t>
        </w:r>
      </w:hyperlink>
      <w:r>
        <w:rPr>
          <w:rStyle w:val="s0"/>
        </w:rPr>
        <w:t xml:space="preserve"> настоящего Кодекса;</w:t>
      </w:r>
    </w:p>
    <w:p w:rsidR="00057B03" w:rsidRDefault="00057B03">
      <w:pPr>
        <w:jc w:val="both"/>
        <w:divId w:val="1841962190"/>
      </w:pPr>
      <w:bookmarkStart w:id="6578" w:name="SUB2560207"/>
      <w:bookmarkEnd w:id="6578"/>
      <w:r>
        <w:rPr>
          <w:rStyle w:val="s3"/>
        </w:rPr>
        <w:t xml:space="preserve">В подпункт 7 внесены изменения в соответствии с </w:t>
      </w:r>
      <w:hyperlink r:id="rId2076"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6579" w:name="sub1001230936"/>
      <w:r>
        <w:rPr>
          <w:rStyle w:val="s9"/>
          <w:bdr w:val="none" w:sz="0" w:space="0" w:color="auto" w:frame="1"/>
        </w:rPr>
        <w:fldChar w:fldCharType="begin"/>
      </w:r>
      <w:r>
        <w:rPr>
          <w:rStyle w:val="s9"/>
          <w:bdr w:val="none" w:sz="0" w:space="0" w:color="auto" w:frame="1"/>
        </w:rPr>
        <w:instrText xml:space="preserve"> HYPERLINK "jl:30520170.2560207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79"/>
      <w:r>
        <w:rPr>
          <w:rStyle w:val="s3"/>
        </w:rPr>
        <w:t xml:space="preserve">); </w:t>
      </w:r>
      <w:bookmarkStart w:id="6580" w:name="sub1003774221"/>
      <w:r>
        <w:rPr>
          <w:rStyle w:val="s9"/>
          <w:bdr w:val="none" w:sz="0" w:space="0" w:color="auto" w:frame="1"/>
        </w:rPr>
        <w:fldChar w:fldCharType="begin"/>
      </w:r>
      <w:r>
        <w:rPr>
          <w:rStyle w:val="s9"/>
          <w:bdr w:val="none" w:sz="0" w:space="0" w:color="auto" w:frame="1"/>
        </w:rPr>
        <w:instrText xml:space="preserve"> HYPERLINK "jl:31481968.256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(введены в действие с 1 января 2014 г.) (</w:t>
      </w:r>
      <w:bookmarkStart w:id="6581" w:name="sub1003768069"/>
      <w:r>
        <w:rPr>
          <w:rStyle w:val="s9"/>
          <w:bdr w:val="none" w:sz="0" w:space="0" w:color="auto" w:frame="1"/>
        </w:rPr>
        <w:fldChar w:fldCharType="begin"/>
      </w:r>
      <w:r>
        <w:rPr>
          <w:rStyle w:val="s9"/>
          <w:bdr w:val="none" w:sz="0" w:space="0" w:color="auto" w:frame="1"/>
        </w:rPr>
        <w:instrText xml:space="preserve"> HYPERLINK "jl:31482402.2560200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7) выделена отдельно в проездном билете, выдаваемом на железнодорожном или воздушном транспорте с указанием идентификационного номера налогоплательщика - перевозчика; </w:t>
      </w:r>
    </w:p>
    <w:p w:rsidR="00057B03" w:rsidRDefault="00057B03">
      <w:pPr>
        <w:jc w:val="both"/>
        <w:divId w:val="1841962190"/>
      </w:pPr>
      <w:bookmarkStart w:id="6582" w:name="SUB2560208"/>
      <w:bookmarkEnd w:id="6582"/>
      <w:r>
        <w:rPr>
          <w:rStyle w:val="s3"/>
        </w:rPr>
        <w:t xml:space="preserve">В подпункт 8 внесены изменения в соответствии с </w:t>
      </w:r>
      <w:hyperlink r:id="rId2077"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6583" w:name="sub1001228711"/>
      <w:r>
        <w:rPr>
          <w:rStyle w:val="s9"/>
          <w:bdr w:val="none" w:sz="0" w:space="0" w:color="auto" w:frame="1"/>
        </w:rPr>
        <w:fldChar w:fldCharType="begin"/>
      </w:r>
      <w:r>
        <w:rPr>
          <w:rStyle w:val="s9"/>
          <w:bdr w:val="none" w:sz="0" w:space="0" w:color="auto" w:frame="1"/>
        </w:rPr>
        <w:instrText xml:space="preserve"> HYPERLINK "jl:30520170.2560208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83"/>
      <w:r>
        <w:rPr>
          <w:rStyle w:val="s3"/>
        </w:rPr>
        <w:t xml:space="preserve">); </w:t>
      </w:r>
      <w:bookmarkStart w:id="6584" w:name="sub1001319138"/>
      <w:r>
        <w:rPr>
          <w:rStyle w:val="s9"/>
          <w:bdr w:val="none" w:sz="0" w:space="0" w:color="auto" w:frame="1"/>
        </w:rPr>
        <w:fldChar w:fldCharType="begin"/>
      </w:r>
      <w:r>
        <w:rPr>
          <w:rStyle w:val="s9"/>
          <w:bdr w:val="none" w:sz="0" w:space="0" w:color="auto" w:frame="1"/>
        </w:rPr>
        <w:instrText xml:space="preserve"> HYPERLINK "jl:30565746.256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584"/>
      <w:r>
        <w:rPr>
          <w:rStyle w:val="s3"/>
        </w:rPr>
        <w:t xml:space="preserve"> РК от 30.12.09 г. № 234-IV (введены в действие с 1 января 2009 г.) (</w:t>
      </w:r>
      <w:bookmarkStart w:id="6585" w:name="sub1001316101"/>
      <w:r>
        <w:rPr>
          <w:rStyle w:val="s9"/>
          <w:bdr w:val="none" w:sz="0" w:space="0" w:color="auto" w:frame="1"/>
        </w:rPr>
        <w:fldChar w:fldCharType="begin"/>
      </w:r>
      <w:r>
        <w:rPr>
          <w:rStyle w:val="s9"/>
          <w:bdr w:val="none" w:sz="0" w:space="0" w:color="auto" w:frame="1"/>
        </w:rPr>
        <w:instrText xml:space="preserve"> HYPERLINK "jl:30567816.2560208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85"/>
      <w:r>
        <w:rPr>
          <w:rStyle w:val="s3"/>
        </w:rPr>
        <w:t xml:space="preserve">); </w:t>
      </w:r>
      <w:hyperlink r:id="rId2078" w:history="1">
        <w:r>
          <w:rPr>
            <w:rStyle w:val="a3"/>
            <w:i/>
            <w:iCs/>
            <w:color w:val="000080"/>
            <w:bdr w:val="none" w:sz="0" w:space="0" w:color="auto" w:frame="1"/>
          </w:rPr>
          <w:t>Законом</w:t>
        </w:r>
      </w:hyperlink>
      <w:bookmarkEnd w:id="6546"/>
      <w:r>
        <w:rPr>
          <w:rStyle w:val="s3"/>
        </w:rPr>
        <w:t xml:space="preserve"> РК от 26.12.12 г. № 61-V (введены в действие с 1 января 2013 г.) (</w:t>
      </w:r>
      <w:bookmarkStart w:id="6586" w:name="sub1002723503"/>
      <w:r>
        <w:rPr>
          <w:rStyle w:val="s9"/>
          <w:bdr w:val="none" w:sz="0" w:space="0" w:color="auto" w:frame="1"/>
        </w:rPr>
        <w:fldChar w:fldCharType="begin"/>
      </w:r>
      <w:r>
        <w:rPr>
          <w:rStyle w:val="s9"/>
          <w:bdr w:val="none" w:sz="0" w:space="0" w:color="auto" w:frame="1"/>
        </w:rPr>
        <w:instrText xml:space="preserve"> HYPERLINK "jl:31313173.2560208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86"/>
      <w:r>
        <w:rPr>
          <w:rStyle w:val="s3"/>
        </w:rPr>
        <w:t xml:space="preserve">); </w:t>
      </w:r>
      <w:hyperlink r:id="rId2079" w:history="1">
        <w:r>
          <w:rPr>
            <w:rStyle w:val="a3"/>
            <w:i/>
            <w:iCs/>
            <w:color w:val="000080"/>
            <w:bdr w:val="none" w:sz="0" w:space="0" w:color="auto" w:frame="1"/>
          </w:rPr>
          <w:t>Законом</w:t>
        </w:r>
      </w:hyperlink>
      <w:r>
        <w:rPr>
          <w:rStyle w:val="s3"/>
        </w:rPr>
        <w:t xml:space="preserve"> РК от 05.12.13 г. № 152-V (введены в действие с 1 января 2014 г.) (</w:t>
      </w:r>
      <w:hyperlink r:id="rId2080" w:history="1">
        <w:r>
          <w:rPr>
            <w:rStyle w:val="a3"/>
            <w:i/>
            <w:iCs/>
            <w:color w:val="000080"/>
            <w:bdr w:val="none" w:sz="0" w:space="0" w:color="auto" w:frame="1"/>
          </w:rPr>
          <w:t>см. стар. ред.</w:t>
        </w:r>
      </w:hyperlink>
      <w:bookmarkEnd w:id="6581"/>
      <w:r>
        <w:rPr>
          <w:rStyle w:val="s3"/>
        </w:rPr>
        <w:t>)</w:t>
      </w:r>
    </w:p>
    <w:p w:rsidR="00057B03" w:rsidRDefault="00057B03">
      <w:pPr>
        <w:ind w:firstLine="400"/>
        <w:jc w:val="both"/>
        <w:divId w:val="1841962190"/>
      </w:pPr>
      <w:r>
        <w:rPr>
          <w:rStyle w:val="s0"/>
        </w:rPr>
        <w:t>8) выделена отдельно в электронном билете, выдаваемом на воздушном транспорте с указанием идентификационного номера и номера свидетельства о постановке на регистрационный учет по налогу на добавленную стоимость налогоплательщика - перевозчика, при одновременном выполнении следующих условий:</w:t>
      </w:r>
    </w:p>
    <w:p w:rsidR="00057B03" w:rsidRDefault="00057B03">
      <w:pPr>
        <w:ind w:firstLine="400"/>
        <w:jc w:val="both"/>
        <w:divId w:val="1841962190"/>
      </w:pPr>
      <w:r>
        <w:rPr>
          <w:rStyle w:val="s0"/>
        </w:rPr>
        <w:t>наличие посадочного талона или документа, подтверждающего факт проезда на воздушном транспорте, выданного перевозчиком;</w:t>
      </w:r>
    </w:p>
    <w:p w:rsidR="00057B03" w:rsidRDefault="00057B03">
      <w:pPr>
        <w:ind w:firstLine="400"/>
        <w:jc w:val="both"/>
        <w:divId w:val="1841962190"/>
      </w:pPr>
      <w:r>
        <w:rPr>
          <w:rStyle w:val="s0"/>
        </w:rPr>
        <w:t>наличие документа, подтверждающего факт оплаты стоимости электронного билета;</w:t>
      </w:r>
    </w:p>
    <w:bookmarkStart w:id="6587" w:name="sub100368274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"jl:30936653.0 31445085.0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587"/>
    </w:p>
    <w:p w:rsidR="00057B03" w:rsidRDefault="00057B03">
      <w:pPr>
        <w:jc w:val="both"/>
        <w:divId w:val="1841962190"/>
      </w:pPr>
      <w:bookmarkStart w:id="6588" w:name="SUB256020801"/>
      <w:bookmarkEnd w:id="6588"/>
      <w:r>
        <w:rPr>
          <w:rStyle w:val="s3"/>
        </w:rPr>
        <w:t xml:space="preserve">Пункт дополнен подпунктом 8-1 в соответствии с </w:t>
      </w:r>
      <w:hyperlink r:id="rId2081"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8-1) выделена отдельно в электронном проездном документе, выдаваемом на железнодорожном транспорте, с указанием идентификационного номера и номера свидетельства о постановке на регистрационный учет по налогу на добавленную стоимость налогоплательщика - перевозчика при одновременном выполнении следующих условий:</w:t>
      </w:r>
    </w:p>
    <w:p w:rsidR="00057B03" w:rsidRDefault="00057B03">
      <w:pPr>
        <w:ind w:firstLine="400"/>
        <w:jc w:val="both"/>
        <w:divId w:val="1841962190"/>
      </w:pPr>
      <w:r>
        <w:rPr>
          <w:rStyle w:val="s0"/>
        </w:rPr>
        <w:t>наличие посадочного талона, выданного перевозчиком;</w:t>
      </w:r>
    </w:p>
    <w:p w:rsidR="00057B03" w:rsidRDefault="00057B03">
      <w:pPr>
        <w:ind w:firstLine="400"/>
        <w:jc w:val="both"/>
        <w:divId w:val="1841962190"/>
      </w:pPr>
      <w:r>
        <w:rPr>
          <w:rStyle w:val="s0"/>
        </w:rPr>
        <w:t>наличие документа, подтверждающего факт оплаты стоимости электронного проездного документа;</w:t>
      </w:r>
    </w:p>
    <w:bookmarkStart w:id="6589" w:name="sub100450941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"jl:35596318.206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589"/>
    </w:p>
    <w:p w:rsidR="00057B03" w:rsidRDefault="00057B03">
      <w:pPr>
        <w:ind w:firstLine="400"/>
        <w:jc w:val="both"/>
        <w:divId w:val="1841962190"/>
      </w:pPr>
      <w:bookmarkStart w:id="6590" w:name="SUB2560209"/>
      <w:bookmarkEnd w:id="6590"/>
      <w:r>
        <w:rPr>
          <w:rStyle w:val="s0"/>
        </w:rPr>
        <w:t>9) указана в документах, применяемых поставщиком коммунальных услуг, расчеты за которые производятся через банки;</w:t>
      </w:r>
    </w:p>
    <w:p w:rsidR="00057B03" w:rsidRDefault="00057B03">
      <w:pPr>
        <w:ind w:firstLine="400"/>
        <w:jc w:val="both"/>
        <w:divId w:val="1841962190"/>
      </w:pPr>
      <w:bookmarkStart w:id="6591" w:name="SUB2560210"/>
      <w:bookmarkEnd w:id="6591"/>
      <w:r>
        <w:rPr>
          <w:rStyle w:val="s0"/>
        </w:rPr>
        <w:t>10) в случаях, предусмотренных подпунктом 5) пункта 1 настоящей статьи, указана в инвентаризационной описи остатков товаров, составленной на дату постановки на регистрационный учет по налогу на добавленную стоимость, при условии ее подтверждения согласно соответствующим подпунктам настоящего пункта;</w:t>
      </w:r>
    </w:p>
    <w:p w:rsidR="00057B03" w:rsidRDefault="00057B03">
      <w:pPr>
        <w:jc w:val="both"/>
        <w:divId w:val="1841962190"/>
      </w:pPr>
      <w:bookmarkStart w:id="6592" w:name="SUB2560211"/>
      <w:bookmarkEnd w:id="6592"/>
      <w:r>
        <w:rPr>
          <w:rStyle w:val="s3"/>
        </w:rPr>
        <w:t xml:space="preserve">В подпункт 11 внесены изменения в соответствии с </w:t>
      </w:r>
      <w:bookmarkStart w:id="6593" w:name="sub1003958289"/>
      <w:r>
        <w:rPr>
          <w:rStyle w:val="s9"/>
          <w:bdr w:val="none" w:sz="0" w:space="0" w:color="auto" w:frame="1"/>
        </w:rPr>
        <w:fldChar w:fldCharType="begin"/>
      </w:r>
      <w:r>
        <w:rPr>
          <w:rStyle w:val="s9"/>
          <w:bdr w:val="none" w:sz="0" w:space="0" w:color="auto" w:frame="1"/>
        </w:rPr>
        <w:instrText xml:space="preserve"> HYPERLINK "jl:31534505.256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593"/>
      <w:r>
        <w:rPr>
          <w:rStyle w:val="s3"/>
        </w:rPr>
        <w:t xml:space="preserve"> РК от 11.04.14 г. № 189-V (</w:t>
      </w:r>
      <w:bookmarkStart w:id="6594" w:name="sub1003957382"/>
      <w:r>
        <w:rPr>
          <w:rStyle w:val="s9"/>
          <w:bdr w:val="none" w:sz="0" w:space="0" w:color="auto" w:frame="1"/>
        </w:rPr>
        <w:fldChar w:fldCharType="begin"/>
      </w:r>
      <w:r>
        <w:rPr>
          <w:rStyle w:val="s9"/>
          <w:bdr w:val="none" w:sz="0" w:space="0" w:color="auto" w:frame="1"/>
        </w:rPr>
        <w:instrText xml:space="preserve"> HYPERLINK "jl:31534981.2560211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94"/>
      <w:r>
        <w:rPr>
          <w:rStyle w:val="s3"/>
        </w:rPr>
        <w:t xml:space="preserve">); </w:t>
      </w:r>
      <w:bookmarkStart w:id="6595" w:name="sub1004202306"/>
      <w:r>
        <w:rPr>
          <w:rStyle w:val="s9"/>
          <w:bdr w:val="none" w:sz="0" w:space="0" w:color="auto" w:frame="1"/>
        </w:rPr>
        <w:fldChar w:fldCharType="begin"/>
      </w:r>
      <w:r>
        <w:rPr>
          <w:rStyle w:val="s9"/>
          <w:bdr w:val="none" w:sz="0" w:space="0" w:color="auto" w:frame="1"/>
        </w:rPr>
        <w:instrText xml:space="preserve"> HYPERLINK "jl:31609276.256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595"/>
      <w:r>
        <w:rPr>
          <w:rStyle w:val="s3"/>
        </w:rPr>
        <w:t xml:space="preserve"> РК от 29.09.14 г. № 239-V (</w:t>
      </w:r>
      <w:bookmarkStart w:id="6596" w:name="sub1004201555"/>
      <w:r>
        <w:rPr>
          <w:rStyle w:val="s9"/>
          <w:bdr w:val="none" w:sz="0" w:space="0" w:color="auto" w:frame="1"/>
        </w:rPr>
        <w:fldChar w:fldCharType="begin"/>
      </w:r>
      <w:r>
        <w:rPr>
          <w:rStyle w:val="s9"/>
          <w:bdr w:val="none" w:sz="0" w:space="0" w:color="auto" w:frame="1"/>
        </w:rPr>
        <w:instrText xml:space="preserve"> HYPERLINK "jl:31610064.2560211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96"/>
      <w:r>
        <w:rPr>
          <w:rStyle w:val="s3"/>
        </w:rPr>
        <w:t xml:space="preserve">); изложен в редакции </w:t>
      </w:r>
      <w:bookmarkStart w:id="6597" w:name="sub1004369372"/>
      <w:r>
        <w:rPr>
          <w:rStyle w:val="s9"/>
          <w:bdr w:val="none" w:sz="0" w:space="0" w:color="auto" w:frame="1"/>
        </w:rPr>
        <w:fldChar w:fldCharType="begin"/>
      </w:r>
      <w:r>
        <w:rPr>
          <w:rStyle w:val="s9"/>
          <w:bdr w:val="none" w:sz="0" w:space="0" w:color="auto" w:frame="1"/>
        </w:rPr>
        <w:instrText xml:space="preserve"> HYPERLINK "jl:31645319.256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597"/>
      <w:r>
        <w:rPr>
          <w:rStyle w:val="s3"/>
        </w:rPr>
        <w:t xml:space="preserve"> РК от 29.12.14 г. № 269-V (введен в действие с 1 января 2015 г.) (</w:t>
      </w:r>
      <w:bookmarkStart w:id="6598" w:name="sub1004335383"/>
      <w:r>
        <w:rPr>
          <w:rStyle w:val="s9"/>
          <w:bdr w:val="none" w:sz="0" w:space="0" w:color="auto" w:frame="1"/>
        </w:rPr>
        <w:fldChar w:fldCharType="begin"/>
      </w:r>
      <w:r>
        <w:rPr>
          <w:rStyle w:val="s9"/>
          <w:bdr w:val="none" w:sz="0" w:space="0" w:color="auto" w:frame="1"/>
        </w:rPr>
        <w:instrText xml:space="preserve"> HYPERLINK "jl:31637067.2560211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598"/>
      <w:r>
        <w:rPr>
          <w:rStyle w:val="s3"/>
        </w:rPr>
        <w:t>)</w:t>
      </w:r>
    </w:p>
    <w:p w:rsidR="00057B03" w:rsidRDefault="00057B03">
      <w:pPr>
        <w:ind w:firstLine="400"/>
        <w:jc w:val="both"/>
        <w:divId w:val="1841962190"/>
      </w:pPr>
      <w:r>
        <w:rPr>
          <w:rStyle w:val="s0"/>
        </w:rPr>
        <w:t xml:space="preserve">11) указана в 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w:t>
      </w:r>
      <w:bookmarkStart w:id="6599" w:name="sub1000604184"/>
      <w:r>
        <w:fldChar w:fldCharType="begin"/>
      </w:r>
      <w:r>
        <w:instrText xml:space="preserve"> HYPERLINK "jl:30095361.0 " </w:instrText>
      </w:r>
      <w:r>
        <w:fldChar w:fldCharType="separate"/>
      </w:r>
      <w:r>
        <w:rPr>
          <w:rStyle w:val="a3"/>
          <w:color w:val="000080"/>
        </w:rPr>
        <w:t>форме</w:t>
      </w:r>
      <w:r>
        <w:fldChar w:fldCharType="end"/>
      </w:r>
      <w:bookmarkEnd w:id="6599"/>
      <w:r>
        <w:rPr>
          <w:rStyle w:val="s0"/>
        </w:rPr>
        <w:t>, установленной законодательством Республики Казахстан, с учетом положений настоящего подпункта.</w:t>
      </w:r>
    </w:p>
    <w:p w:rsidR="00057B03" w:rsidRDefault="00057B03">
      <w:pPr>
        <w:ind w:firstLine="400"/>
        <w:jc w:val="both"/>
        <w:divId w:val="1841962190"/>
      </w:pPr>
      <w:r>
        <w:rPr>
          <w:rStyle w:val="s0"/>
        </w:rPr>
        <w:t>В таком документе:</w:t>
      </w:r>
    </w:p>
    <w:p w:rsidR="00057B03" w:rsidRDefault="00057B03">
      <w:pPr>
        <w:ind w:firstLine="400"/>
        <w:jc w:val="both"/>
        <w:divId w:val="1841962190"/>
      </w:pPr>
      <w:r>
        <w:rPr>
          <w:rStyle w:val="s0"/>
        </w:rPr>
        <w:t>по товарам, обороты по реализации которых относятся к необлагаемым оборотам, указывается «Без НДС»;</w:t>
      </w:r>
    </w:p>
    <w:p w:rsidR="00057B03" w:rsidRDefault="00057B03">
      <w:pPr>
        <w:ind w:firstLine="400"/>
        <w:jc w:val="both"/>
        <w:divId w:val="1841962190"/>
      </w:pPr>
      <w:r>
        <w:rPr>
          <w:rStyle w:val="s0"/>
        </w:rPr>
        <w:t>по остальным товарам указывается сумма налога на добавленную стоимость в пределах суммы налога, уплаченной при поставке данных товаров в государственный материальный резерв, и которая определена таким образом, как если бы стоимость выпускаемых товаров включала сумму налога на добавленную стоимость по ставке, действующей на дату их выпуска;</w:t>
      </w:r>
    </w:p>
    <w:p w:rsidR="00057B03" w:rsidRDefault="00057B03">
      <w:pPr>
        <w:jc w:val="both"/>
        <w:divId w:val="1841962190"/>
      </w:pPr>
      <w:r>
        <w:rPr>
          <w:rStyle w:val="s3"/>
        </w:rPr>
        <w:t xml:space="preserve">Пункт 2 дополнен подпунктом 12 в соответствии с </w:t>
      </w:r>
      <w:hyperlink r:id="rId2082" w:history="1">
        <w:r>
          <w:rPr>
            <w:rStyle w:val="a3"/>
            <w:i/>
            <w:iCs/>
            <w:color w:val="000080"/>
            <w:bdr w:val="none" w:sz="0" w:space="0" w:color="auto" w:frame="1"/>
          </w:rPr>
          <w:t>Законом</w:t>
        </w:r>
      </w:hyperlink>
      <w:bookmarkEnd w:id="6555"/>
      <w:r>
        <w:rPr>
          <w:rStyle w:val="s3"/>
        </w:rPr>
        <w:t xml:space="preserve"> РК от 30.06.10 г. № 297-IV (введено в действие с 1 июля 2010 г.)</w:t>
      </w:r>
    </w:p>
    <w:p w:rsidR="00057B03" w:rsidRDefault="00057B03">
      <w:pPr>
        <w:ind w:firstLine="400"/>
        <w:jc w:val="both"/>
        <w:divId w:val="1841962190"/>
      </w:pPr>
      <w:r>
        <w:rPr>
          <w:rStyle w:val="s0"/>
        </w:rPr>
        <w:t xml:space="preserve">12) указана в </w:t>
      </w:r>
      <w:hyperlink r:id="rId2083" w:history="1">
        <w:r>
          <w:rPr>
            <w:rStyle w:val="a3"/>
            <w:color w:val="000080"/>
          </w:rPr>
          <w:t>декларации</w:t>
        </w:r>
      </w:hyperlink>
      <w:r>
        <w:rPr>
          <w:rStyle w:val="s0"/>
        </w:rPr>
        <w:t xml:space="preserve"> по косвенным налогам по импортированным товарам и совпадает с суммой налога на добавленную стоимость по импортированным товарам, отраженной в заявлении (заявлениях) о ввозе товаров и уплате косвенных налогов, содержащем (содержащих) отметку налогового органа, предусмотренную </w:t>
      </w:r>
      <w:bookmarkStart w:id="6600" w:name="sub1001500050"/>
      <w:r>
        <w:fldChar w:fldCharType="begin"/>
      </w:r>
      <w:r>
        <w:instrText xml:space="preserve"> HYPERLINK "jl:30366217.276200700 " </w:instrText>
      </w:r>
      <w:r>
        <w:fldChar w:fldCharType="separate"/>
      </w:r>
      <w:r>
        <w:rPr>
          <w:rStyle w:val="a3"/>
          <w:color w:val="000080"/>
        </w:rPr>
        <w:t>пунктом 7 статьи 276-20</w:t>
      </w:r>
      <w:r>
        <w:fldChar w:fldCharType="end"/>
      </w:r>
      <w:r>
        <w:rPr>
          <w:rStyle w:val="s0"/>
        </w:rPr>
        <w:t xml:space="preserve"> настоящего Кодекса, а также уплачена в установленном порядке в бюджет Республики Казахстан.</w:t>
      </w:r>
    </w:p>
    <w:p w:rsidR="00057B03" w:rsidRDefault="00057B03">
      <w:pPr>
        <w:jc w:val="both"/>
        <w:divId w:val="1841962190"/>
      </w:pPr>
      <w:bookmarkStart w:id="6601" w:name="SUB2560300"/>
      <w:bookmarkEnd w:id="6601"/>
      <w:r>
        <w:rPr>
          <w:rStyle w:val="s3"/>
        </w:rPr>
        <w:t xml:space="preserve">В пункт 3 внесены изменения в соответствии с </w:t>
      </w:r>
      <w:hyperlink r:id="rId2084"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6602" w:name="sub1001230940"/>
      <w:r>
        <w:rPr>
          <w:rStyle w:val="s9"/>
          <w:bdr w:val="none" w:sz="0" w:space="0" w:color="auto" w:frame="1"/>
        </w:rPr>
        <w:fldChar w:fldCharType="begin"/>
      </w:r>
      <w:r>
        <w:rPr>
          <w:rStyle w:val="s9"/>
          <w:bdr w:val="none" w:sz="0" w:space="0" w:color="auto" w:frame="1"/>
        </w:rPr>
        <w:instrText xml:space="preserve"> HYPERLINK "jl:30520170.2560300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02"/>
      <w:r>
        <w:rPr>
          <w:rStyle w:val="s3"/>
        </w:rPr>
        <w:t xml:space="preserve">); </w:t>
      </w:r>
      <w:bookmarkStart w:id="6603" w:name="sub1002034767"/>
      <w:r>
        <w:rPr>
          <w:rStyle w:val="s9"/>
          <w:bdr w:val="none" w:sz="0" w:space="0" w:color="auto" w:frame="1"/>
        </w:rPr>
        <w:fldChar w:fldCharType="begin"/>
      </w:r>
      <w:r>
        <w:rPr>
          <w:rStyle w:val="s9"/>
          <w:bdr w:val="none" w:sz="0" w:space="0" w:color="auto" w:frame="1"/>
        </w:rPr>
        <w:instrText xml:space="preserve"> HYPERLINK "jl:31038459.256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603"/>
      <w:r>
        <w:rPr>
          <w:rStyle w:val="s3"/>
        </w:rPr>
        <w:t xml:space="preserve"> РК от 21.07.11 г. № 467-IV </w:t>
      </w:r>
      <w:bookmarkStart w:id="6604" w:name="sub1002109114"/>
      <w:r>
        <w:rPr>
          <w:rStyle w:val="s9"/>
          <w:bdr w:val="none" w:sz="0" w:space="0" w:color="auto" w:frame="1"/>
        </w:rPr>
        <w:fldChar w:fldCharType="begin"/>
      </w:r>
      <w:r>
        <w:rPr>
          <w:rStyle w:val="s9"/>
          <w:bdr w:val="none" w:sz="0" w:space="0" w:color="auto" w:frame="1"/>
        </w:rPr>
        <w:instrText xml:space="preserve"> HYPERLINK "jl:31066830.0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604"/>
      <w:r>
        <w:rPr>
          <w:rStyle w:val="s3"/>
        </w:rPr>
        <w:t xml:space="preserve"> (введены в действие с 1 июля 2011 г.) (</w:t>
      </w:r>
      <w:bookmarkStart w:id="6605" w:name="sub1002041236"/>
      <w:r>
        <w:rPr>
          <w:rStyle w:val="s9"/>
          <w:bdr w:val="none" w:sz="0" w:space="0" w:color="auto" w:frame="1"/>
        </w:rPr>
        <w:fldChar w:fldCharType="begin"/>
      </w:r>
      <w:r>
        <w:rPr>
          <w:rStyle w:val="s9"/>
          <w:bdr w:val="none" w:sz="0" w:space="0" w:color="auto" w:frame="1"/>
        </w:rPr>
        <w:instrText xml:space="preserve"> HYPERLINK "jl:31039644.2560300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05"/>
      <w:r>
        <w:rPr>
          <w:rStyle w:val="s3"/>
        </w:rPr>
        <w:t xml:space="preserve">); </w:t>
      </w:r>
      <w:hyperlink r:id="rId2085" w:history="1">
        <w:r>
          <w:rPr>
            <w:rStyle w:val="a3"/>
            <w:i/>
            <w:iCs/>
            <w:color w:val="000080"/>
            <w:bdr w:val="none" w:sz="0" w:space="0" w:color="auto" w:frame="1"/>
          </w:rPr>
          <w:t>Законом</w:t>
        </w:r>
      </w:hyperlink>
      <w:bookmarkEnd w:id="6552"/>
      <w:r>
        <w:rPr>
          <w:rStyle w:val="s3"/>
        </w:rPr>
        <w:t xml:space="preserve"> РК от 03.12.15 г. № 432-V (введены в действие с 1 января 2016 г.) (</w:t>
      </w:r>
      <w:bookmarkStart w:id="6606" w:name="sub1004915469"/>
      <w:r>
        <w:rPr>
          <w:rStyle w:val="s9"/>
          <w:bdr w:val="none" w:sz="0" w:space="0" w:color="auto" w:frame="1"/>
        </w:rPr>
        <w:fldChar w:fldCharType="begin"/>
      </w:r>
      <w:r>
        <w:rPr>
          <w:rStyle w:val="s9"/>
          <w:bdr w:val="none" w:sz="0" w:space="0" w:color="auto" w:frame="1"/>
        </w:rPr>
        <w:instrText xml:space="preserve"> HYPERLINK "jl:39605522.2560300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06"/>
      <w:r>
        <w:rPr>
          <w:rStyle w:val="s3"/>
        </w:rPr>
        <w:t>)</w:t>
      </w:r>
    </w:p>
    <w:p w:rsidR="00057B03" w:rsidRDefault="00057B03">
      <w:pPr>
        <w:ind w:firstLine="400"/>
        <w:jc w:val="both"/>
        <w:divId w:val="1841962190"/>
      </w:pPr>
      <w:r>
        <w:rPr>
          <w:rStyle w:val="s0"/>
        </w:rPr>
        <w:t xml:space="preserve">3. Если иное не предусмотрено настоящей статьей, налог на добавленную стоимость относится в зачет в том налоговом периоде, в котором получены товары, работы, услуги, в порядке, установленном </w:t>
      </w:r>
      <w:r>
        <w:t>пунктом 2</w:t>
      </w:r>
      <w:r>
        <w:rPr>
          <w:rStyle w:val="s0"/>
        </w:rPr>
        <w:t xml:space="preserve"> настоящей статьи.</w:t>
      </w:r>
    </w:p>
    <w:p w:rsidR="00057B03" w:rsidRDefault="00057B03">
      <w:pPr>
        <w:ind w:firstLine="400"/>
        <w:jc w:val="both"/>
        <w:divId w:val="1841962190"/>
      </w:pPr>
      <w:r>
        <w:rPr>
          <w:rStyle w:val="s0"/>
        </w:rPr>
        <w:t xml:space="preserve">В случае уплаты налога на добавленную стоимость в соответствии со </w:t>
      </w:r>
      <w:hyperlink r:id="rId2086" w:history="1">
        <w:r>
          <w:rPr>
            <w:rStyle w:val="a3"/>
            <w:color w:val="000080"/>
          </w:rPr>
          <w:t>статьями 241</w:t>
        </w:r>
      </w:hyperlink>
      <w:r>
        <w:rPr>
          <w:rStyle w:val="s0"/>
        </w:rPr>
        <w:t xml:space="preserve"> и </w:t>
      </w:r>
      <w:hyperlink r:id="rId2087" w:history="1">
        <w:r>
          <w:rPr>
            <w:rStyle w:val="a3"/>
            <w:color w:val="000080"/>
          </w:rPr>
          <w:t>276-20</w:t>
        </w:r>
      </w:hyperlink>
      <w:bookmarkEnd w:id="450"/>
      <w:r>
        <w:rPr>
          <w:rStyle w:val="s0"/>
        </w:rPr>
        <w:t xml:space="preserve"> настоящего Кодекса уплаченный налог относится в зачет в том налоговом периоде, в котором исполнено налоговое обязательство по уплате налога на добавленную стоимость. </w:t>
      </w:r>
    </w:p>
    <w:p w:rsidR="00057B03" w:rsidRDefault="00057B03">
      <w:pPr>
        <w:ind w:firstLine="400"/>
        <w:jc w:val="both"/>
        <w:divId w:val="1841962190"/>
      </w:pPr>
      <w:r>
        <w:rPr>
          <w:rStyle w:val="s0"/>
        </w:rPr>
        <w:t>В случае импорта товаров на территорию Республики Казахстан в соответствии с таможенным законодательством Таможенного союза и (или) таможенным законодательством Республики Казахстан уплаченный налог относится в зачет в том налоговом периоде, в котором исполнено налоговое обязательство по уплате налога на добавленную стоимость.</w:t>
      </w:r>
    </w:p>
    <w:bookmarkStart w:id="6607" w:name="sub100208403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"jl:30990889.0 31047987.400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607"/>
    </w:p>
    <w:p w:rsidR="00057B03" w:rsidRDefault="00057B03">
      <w:pPr>
        <w:jc w:val="both"/>
        <w:divId w:val="1841962190"/>
      </w:pPr>
      <w:bookmarkStart w:id="6608" w:name="SUB256030100"/>
      <w:bookmarkEnd w:id="6608"/>
      <w:r>
        <w:rPr>
          <w:rStyle w:val="s3"/>
        </w:rPr>
        <w:t xml:space="preserve">Статья дополнена пунктом 3-1 в соответствии с </w:t>
      </w:r>
      <w:hyperlink r:id="rId2088" w:history="1">
        <w:r>
          <w:rPr>
            <w:rStyle w:val="a3"/>
            <w:i/>
            <w:iCs/>
            <w:color w:val="000080"/>
            <w:bdr w:val="none" w:sz="0" w:space="0" w:color="auto" w:frame="1"/>
          </w:rPr>
          <w:t>Законом</w:t>
        </w:r>
      </w:hyperlink>
      <w:r>
        <w:rPr>
          <w:rStyle w:val="s3"/>
        </w:rPr>
        <w:t xml:space="preserve"> РК от 16.11.09 г. № 200-IV (введено в действие с 1 января 2009 г.)</w:t>
      </w:r>
    </w:p>
    <w:p w:rsidR="00057B03" w:rsidRDefault="00057B03">
      <w:pPr>
        <w:ind w:firstLine="400"/>
        <w:jc w:val="both"/>
        <w:divId w:val="1841962190"/>
      </w:pPr>
      <w:r>
        <w:rPr>
          <w:rStyle w:val="s0"/>
        </w:rPr>
        <w:t>3-1. По товарам, работам, услугам, приобретенным в целях освобожденного оборота, но использованным в целях облагаемого оборота, сумма налога на добавленную стоимость по выписанным поставщиками счетам-фактурам относится в зачет в том налоговом периоде, в котором они использованы в целях облагаемого оборота, по ставке, действующей на дату приобретения данных товаров, работ, услуг.</w:t>
      </w:r>
    </w:p>
    <w:p w:rsidR="00057B03" w:rsidRDefault="00057B03">
      <w:pPr>
        <w:jc w:val="both"/>
        <w:divId w:val="1841962190"/>
      </w:pPr>
      <w:bookmarkStart w:id="6609" w:name="SUB256030200"/>
      <w:bookmarkEnd w:id="6609"/>
      <w:r>
        <w:rPr>
          <w:rStyle w:val="s3"/>
        </w:rPr>
        <w:t xml:space="preserve">Статья дополнена пунктом 3-2 в соответствии с </w:t>
      </w:r>
      <w:hyperlink r:id="rId2089" w:history="1">
        <w:r>
          <w:rPr>
            <w:rStyle w:val="a3"/>
            <w:i/>
            <w:iCs/>
            <w:color w:val="000080"/>
            <w:bdr w:val="none" w:sz="0" w:space="0" w:color="auto" w:frame="1"/>
          </w:rPr>
          <w:t>Законом</w:t>
        </w:r>
      </w:hyperlink>
      <w:r>
        <w:rPr>
          <w:rStyle w:val="s3"/>
        </w:rPr>
        <w:t xml:space="preserve"> РК от 16.11.09 г. № 200-IV (введено в действие с 1 января 2009 г.)</w:t>
      </w:r>
    </w:p>
    <w:p w:rsidR="00057B03" w:rsidRDefault="00057B03">
      <w:pPr>
        <w:ind w:firstLine="400"/>
        <w:jc w:val="both"/>
        <w:divId w:val="1841962190"/>
      </w:pPr>
      <w:r>
        <w:rPr>
          <w:rStyle w:val="s0"/>
        </w:rPr>
        <w:t xml:space="preserve">3-2. В случае реализации объекта незавершенного строительства налог на добавленную стоимость по товарам, работам, услугам, использованным в процессе строительства данного объекта, ранее предназначенного для реализации в виде оборота, освобождаемого от налога на добавленную стоимость в соответствии со </w:t>
      </w:r>
      <w:hyperlink r:id="rId2090" w:history="1">
        <w:r>
          <w:rPr>
            <w:rStyle w:val="a3"/>
            <w:color w:val="000080"/>
          </w:rPr>
          <w:t>статьей 249</w:t>
        </w:r>
      </w:hyperlink>
      <w:r>
        <w:rPr>
          <w:rStyle w:val="s0"/>
        </w:rPr>
        <w:t xml:space="preserve"> настоящего Кодекса, относится в зачет по ставке, действующей на дату приобретения указанных товаров, работ, услуг, в том налоговом периоде, в котором осуществляется реализация объекта незавершенного строительства.</w:t>
      </w:r>
    </w:p>
    <w:p w:rsidR="00057B03" w:rsidRDefault="00057B03">
      <w:pPr>
        <w:jc w:val="both"/>
        <w:divId w:val="1841962190"/>
      </w:pPr>
      <w:bookmarkStart w:id="6610" w:name="SUB256030300"/>
      <w:bookmarkEnd w:id="6610"/>
      <w:r>
        <w:rPr>
          <w:rStyle w:val="s3"/>
        </w:rPr>
        <w:t xml:space="preserve">Статья дополнена пунктом 3-3 в соответствии с </w:t>
      </w:r>
      <w:hyperlink r:id="rId2091" w:history="1">
        <w:r>
          <w:rPr>
            <w:rStyle w:val="a3"/>
            <w:i/>
            <w:iCs/>
            <w:color w:val="000080"/>
            <w:bdr w:val="none" w:sz="0" w:space="0" w:color="auto" w:frame="1"/>
          </w:rPr>
          <w:t>Законом</w:t>
        </w:r>
      </w:hyperlink>
      <w:r>
        <w:rPr>
          <w:rStyle w:val="s3"/>
        </w:rPr>
        <w:t xml:space="preserve"> РК от 05.12.13 г. № 152-V (введено в действие с 1 января 2014 г.)</w:t>
      </w:r>
    </w:p>
    <w:p w:rsidR="00057B03" w:rsidRDefault="00057B03">
      <w:pPr>
        <w:ind w:firstLine="400"/>
        <w:jc w:val="both"/>
        <w:divId w:val="1841962190"/>
      </w:pPr>
      <w:r>
        <w:rPr>
          <w:rStyle w:val="s0"/>
        </w:rPr>
        <w:t xml:space="preserve">3-3. Плательщик налога на добавленную стоимость, осуществляющий строительство жилого здания, вправе в налоговом периоде, в котором наступил случай, предусмотренный </w:t>
      </w:r>
      <w:hyperlink r:id="rId2092" w:history="1">
        <w:r>
          <w:rPr>
            <w:rStyle w:val="a3"/>
            <w:color w:val="000080"/>
          </w:rPr>
          <w:t>подпунктом 3) пункта 1 статьи 249</w:t>
        </w:r>
      </w:hyperlink>
      <w:r>
        <w:rPr>
          <w:rStyle w:val="s0"/>
        </w:rPr>
        <w:t xml:space="preserve"> настоящего Кодекса, но не ранее даты приемки в эксплуатацию жилого здания государственной приемочной или приемочной комиссией, отнести в зачет сумму налога на добавленную стоимость по товарам, работам, услугам, использованным на строительство нежилого помещения, являющегося частью такого жилого здания, определенного по следующей формуле:</w:t>
      </w:r>
    </w:p>
    <w:p w:rsidR="00057B03" w:rsidRDefault="00057B03">
      <w:pPr>
        <w:ind w:firstLine="400"/>
        <w:jc w:val="both"/>
        <w:divId w:val="1841962190"/>
      </w:pPr>
      <w:r>
        <w:rPr>
          <w:rStyle w:val="s0"/>
        </w:rPr>
        <w:t>НДСнп = НДСжз * Sнп / Sжз,</w:t>
      </w:r>
    </w:p>
    <w:p w:rsidR="00057B03" w:rsidRDefault="00057B03">
      <w:pPr>
        <w:ind w:firstLine="400"/>
        <w:jc w:val="both"/>
        <w:divId w:val="1841962190"/>
      </w:pPr>
      <w:r>
        <w:rPr>
          <w:rStyle w:val="s0"/>
        </w:rPr>
        <w:t>где:</w:t>
      </w:r>
    </w:p>
    <w:p w:rsidR="00057B03" w:rsidRDefault="00057B03">
      <w:pPr>
        <w:ind w:firstLine="400"/>
        <w:jc w:val="both"/>
        <w:divId w:val="1841962190"/>
      </w:pPr>
      <w:r>
        <w:rPr>
          <w:rStyle w:val="s0"/>
        </w:rPr>
        <w:t>НДСнп - сумма налога на добавленную стоимость, подлежащего отнесению в зачет по нежилому помещению, являющемуся частью жилого здания;</w:t>
      </w:r>
    </w:p>
    <w:p w:rsidR="00057B03" w:rsidRDefault="00057B03">
      <w:pPr>
        <w:ind w:firstLine="400"/>
        <w:jc w:val="both"/>
        <w:divId w:val="1841962190"/>
      </w:pPr>
      <w:r>
        <w:rPr>
          <w:rStyle w:val="s0"/>
        </w:rPr>
        <w:t>НДСжз - сумма налога на добавленную стоимость по товарам, работам, услугам, использованным на строительство жилого здания;</w:t>
      </w:r>
    </w:p>
    <w:p w:rsidR="00057B03" w:rsidRDefault="00057B03">
      <w:pPr>
        <w:ind w:firstLine="400"/>
        <w:jc w:val="both"/>
        <w:divId w:val="1841962190"/>
      </w:pPr>
      <w:r>
        <w:rPr>
          <w:rStyle w:val="s0"/>
        </w:rPr>
        <w:t>Sнп - площадь нежилых помещений в жилом здании;</w:t>
      </w:r>
    </w:p>
    <w:p w:rsidR="00057B03" w:rsidRDefault="00057B03">
      <w:pPr>
        <w:ind w:firstLine="400"/>
        <w:jc w:val="both"/>
        <w:divId w:val="1841962190"/>
      </w:pPr>
      <w:r>
        <w:rPr>
          <w:rStyle w:val="s0"/>
        </w:rPr>
        <w:t>Sжз - общая площадь жилого здания.</w:t>
      </w:r>
    </w:p>
    <w:p w:rsidR="00057B03" w:rsidRDefault="00057B03">
      <w:pPr>
        <w:jc w:val="both"/>
        <w:divId w:val="1841962190"/>
      </w:pPr>
      <w:bookmarkStart w:id="6611" w:name="SUB256030400"/>
      <w:bookmarkEnd w:id="6611"/>
      <w:r>
        <w:rPr>
          <w:rStyle w:val="s3"/>
        </w:rPr>
        <w:t xml:space="preserve">Статья дополнена пунктом 3-4 в соответствии с </w:t>
      </w:r>
      <w:hyperlink r:id="rId2093" w:history="1">
        <w:r>
          <w:rPr>
            <w:rStyle w:val="a3"/>
            <w:i/>
            <w:iCs/>
            <w:color w:val="000080"/>
            <w:bdr w:val="none" w:sz="0" w:space="0" w:color="auto" w:frame="1"/>
          </w:rPr>
          <w:t>Законом</w:t>
        </w:r>
      </w:hyperlink>
      <w:r>
        <w:rPr>
          <w:rStyle w:val="s3"/>
        </w:rPr>
        <w:t xml:space="preserve"> РК от 28.11.14 г. № 257-V (введено в действие с 1 января 2015 г.) (см. </w:t>
      </w:r>
      <w:bookmarkStart w:id="6612" w:name="sub1004340945"/>
      <w:r>
        <w:rPr>
          <w:rStyle w:val="s9"/>
          <w:bdr w:val="none" w:sz="0" w:space="0" w:color="auto" w:frame="1"/>
        </w:rPr>
        <w:fldChar w:fldCharType="begin"/>
      </w:r>
      <w:r>
        <w:rPr>
          <w:rStyle w:val="s9"/>
          <w:bdr w:val="none" w:sz="0" w:space="0" w:color="auto" w:frame="1"/>
        </w:rPr>
        <w:instrText xml:space="preserve"> HYPERLINK "jl:31637067.256030400 " </w:instrText>
      </w:r>
      <w:r>
        <w:rPr>
          <w:rStyle w:val="s9"/>
          <w:bdr w:val="none" w:sz="0" w:space="0" w:color="auto" w:frame="1"/>
        </w:rPr>
        <w:fldChar w:fldCharType="separate"/>
      </w:r>
      <w:r>
        <w:rPr>
          <w:rStyle w:val="a3"/>
          <w:i/>
          <w:iCs/>
          <w:color w:val="000080"/>
          <w:bdr w:val="none" w:sz="0" w:space="0" w:color="auto" w:frame="1"/>
        </w:rPr>
        <w:t>редакцию</w:t>
      </w:r>
      <w:r>
        <w:rPr>
          <w:rStyle w:val="s9"/>
          <w:bdr w:val="none" w:sz="0" w:space="0" w:color="auto" w:frame="1"/>
        </w:rPr>
        <w:fldChar w:fldCharType="end"/>
      </w:r>
      <w:bookmarkEnd w:id="6612"/>
      <w:r>
        <w:rPr>
          <w:rStyle w:val="s3"/>
        </w:rPr>
        <w:t xml:space="preserve">, </w:t>
      </w:r>
      <w:bookmarkStart w:id="6613" w:name="sub1004334967"/>
      <w:r>
        <w:rPr>
          <w:rStyle w:val="s9"/>
          <w:bdr w:val="none" w:sz="0" w:space="0" w:color="auto" w:frame="1"/>
        </w:rPr>
        <w:fldChar w:fldCharType="begin"/>
      </w:r>
      <w:r>
        <w:rPr>
          <w:rStyle w:val="s9"/>
          <w:bdr w:val="none" w:sz="0" w:space="0" w:color="auto" w:frame="1"/>
        </w:rPr>
        <w:instrText xml:space="preserve"> HYPERLINK "jl:31635480.90000 " </w:instrText>
      </w:r>
      <w:r>
        <w:rPr>
          <w:rStyle w:val="s9"/>
          <w:bdr w:val="none" w:sz="0" w:space="0" w:color="auto" w:frame="1"/>
        </w:rPr>
        <w:fldChar w:fldCharType="separate"/>
      </w:r>
      <w:r>
        <w:rPr>
          <w:rStyle w:val="a3"/>
          <w:i/>
          <w:iCs/>
          <w:color w:val="000080"/>
          <w:bdr w:val="none" w:sz="0" w:space="0" w:color="auto" w:frame="1"/>
        </w:rPr>
        <w:t>действовавшую</w:t>
      </w:r>
      <w:r>
        <w:rPr>
          <w:rStyle w:val="s9"/>
          <w:bdr w:val="none" w:sz="0" w:space="0" w:color="auto" w:frame="1"/>
        </w:rPr>
        <w:fldChar w:fldCharType="end"/>
      </w:r>
      <w:bookmarkEnd w:id="6613"/>
      <w:r>
        <w:rPr>
          <w:rStyle w:val="s3"/>
        </w:rPr>
        <w:t xml:space="preserve"> с 1 января 2014 г. до 1 января 2015 г.)</w:t>
      </w:r>
    </w:p>
    <w:p w:rsidR="00057B03" w:rsidRDefault="00057B03">
      <w:pPr>
        <w:ind w:firstLine="400"/>
        <w:jc w:val="both"/>
        <w:divId w:val="1841962190"/>
      </w:pPr>
      <w:r>
        <w:rPr>
          <w:rStyle w:val="s0"/>
        </w:rPr>
        <w:t xml:space="preserve">3-4. По работам, услугам, предусмотренным в </w:t>
      </w:r>
      <w:hyperlink r:id="rId2094" w:history="1">
        <w:r>
          <w:rPr>
            <w:rStyle w:val="a3"/>
            <w:color w:val="000080"/>
          </w:rPr>
          <w:t>пунктах 2 и 2-3 статьи 237</w:t>
        </w:r>
      </w:hyperlink>
      <w:bookmarkEnd w:id="6035"/>
      <w:r>
        <w:rPr>
          <w:rStyle w:val="s0"/>
        </w:rPr>
        <w:t xml:space="preserve"> настоящего Кодекса (за исключением случаев, когда выписка счета-фактуры в соответствии с настоящим Кодексом не требуется), налог на добавленную стоимость относится в зачет в том налоговом периоде, на который приходится выписка счета-фактуры.</w:t>
      </w:r>
    </w:p>
    <w:p w:rsidR="00057B03" w:rsidRDefault="00057B03">
      <w:pPr>
        <w:jc w:val="both"/>
        <w:divId w:val="1841962190"/>
      </w:pPr>
      <w:bookmarkStart w:id="6614" w:name="SUB2560400"/>
      <w:bookmarkEnd w:id="6614"/>
      <w:r>
        <w:rPr>
          <w:rStyle w:val="s3"/>
        </w:rPr>
        <w:t xml:space="preserve">Пункт 4 изложен в редакции </w:t>
      </w:r>
      <w:hyperlink r:id="rId2095" w:history="1">
        <w:r>
          <w:rPr>
            <w:rStyle w:val="a3"/>
            <w:i/>
            <w:iCs/>
            <w:color w:val="000080"/>
            <w:bdr w:val="none" w:sz="0" w:space="0" w:color="auto" w:frame="1"/>
          </w:rPr>
          <w:t>Закона</w:t>
        </w:r>
      </w:hyperlink>
      <w:bookmarkEnd w:id="6550"/>
      <w:r>
        <w:rPr>
          <w:rStyle w:val="s3"/>
        </w:rPr>
        <w:t xml:space="preserve"> РК от 16.11.09 г. № 200-IV (введено в действие с 1 января 2009 г.) (</w:t>
      </w:r>
      <w:bookmarkStart w:id="6615" w:name="sub1001230945"/>
      <w:r>
        <w:rPr>
          <w:rStyle w:val="s9"/>
          <w:bdr w:val="none" w:sz="0" w:space="0" w:color="auto" w:frame="1"/>
        </w:rPr>
        <w:fldChar w:fldCharType="begin"/>
      </w:r>
      <w:r>
        <w:rPr>
          <w:rStyle w:val="s9"/>
          <w:bdr w:val="none" w:sz="0" w:space="0" w:color="auto" w:frame="1"/>
        </w:rPr>
        <w:instrText xml:space="preserve"> HYPERLINK "jl:30520170.2560400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15"/>
      <w:r>
        <w:rPr>
          <w:rStyle w:val="s3"/>
        </w:rPr>
        <w:t>)</w:t>
      </w:r>
    </w:p>
    <w:p w:rsidR="00057B03" w:rsidRDefault="00057B03">
      <w:pPr>
        <w:ind w:firstLine="400"/>
        <w:jc w:val="both"/>
        <w:divId w:val="1841962190"/>
      </w:pPr>
      <w:r>
        <w:rPr>
          <w:rStyle w:val="s0"/>
        </w:rPr>
        <w:t xml:space="preserve">4. Если выписка счета-фактуры осуществлена после даты совершения оборота по реализации товаров, работ, услуг в случае, предусмотренном </w:t>
      </w:r>
      <w:bookmarkStart w:id="6616" w:name="sub1000927277"/>
      <w:r>
        <w:fldChar w:fldCharType="begin"/>
      </w:r>
      <w:r>
        <w:instrText xml:space="preserve"> HYPERLINK "jl:30366217.2630700 " </w:instrText>
      </w:r>
      <w:r>
        <w:fldChar w:fldCharType="separate"/>
      </w:r>
      <w:r>
        <w:rPr>
          <w:rStyle w:val="a3"/>
          <w:color w:val="000080"/>
        </w:rPr>
        <w:t>частью второй пункта 7 статьи 263</w:t>
      </w:r>
      <w:r>
        <w:fldChar w:fldCharType="end"/>
      </w:r>
      <w:bookmarkEnd w:id="6616"/>
      <w:r>
        <w:rPr>
          <w:rStyle w:val="s0"/>
        </w:rPr>
        <w:t xml:space="preserve"> настоящего Кодекса, налог на добавленную стоимость относится в зачет в том налоговом периоде, на который приходится дата выписки счета-фактуры.</w:t>
      </w:r>
    </w:p>
    <w:p w:rsidR="00057B03" w:rsidRDefault="00057B03">
      <w:pPr>
        <w:ind w:firstLine="400"/>
        <w:jc w:val="both"/>
        <w:divId w:val="1841962190"/>
      </w:pPr>
      <w:r>
        <w:rPr>
          <w:rStyle w:val="s0"/>
        </w:rPr>
        <w:t xml:space="preserve">В случаях, указанных в </w:t>
      </w:r>
      <w:bookmarkStart w:id="6617" w:name="sub1001304418"/>
      <w:r>
        <w:fldChar w:fldCharType="begin"/>
      </w:r>
      <w:r>
        <w:instrText xml:space="preserve"> HYPERLINK "jl:30366217.2632000 " </w:instrText>
      </w:r>
      <w:r>
        <w:fldChar w:fldCharType="separate"/>
      </w:r>
      <w:r>
        <w:rPr>
          <w:rStyle w:val="a3"/>
          <w:color w:val="000080"/>
        </w:rPr>
        <w:t>пункте 20 статьи 263</w:t>
      </w:r>
      <w:r>
        <w:fldChar w:fldCharType="end"/>
      </w:r>
      <w:bookmarkEnd w:id="6617"/>
      <w:r>
        <w:rPr>
          <w:rStyle w:val="s0"/>
        </w:rPr>
        <w:t xml:space="preserve"> настоящего Кодекса, налог на добавленную стоимость относится в зачет лизингополучателем в том налоговом периоде, на который приходится дата совершения оборота по реализации лизингодателем, указанная в </w:t>
      </w:r>
      <w:hyperlink r:id="rId2096" w:history="1">
        <w:r>
          <w:rPr>
            <w:rStyle w:val="a3"/>
            <w:color w:val="000080"/>
          </w:rPr>
          <w:t>пункте 6 статьи 237</w:t>
        </w:r>
      </w:hyperlink>
      <w:bookmarkEnd w:id="6076"/>
      <w:r>
        <w:rPr>
          <w:rStyle w:val="s0"/>
        </w:rPr>
        <w:t xml:space="preserve"> настоящего Кодекса.</w:t>
      </w:r>
    </w:p>
    <w:p w:rsidR="00057B03" w:rsidRDefault="00057B03">
      <w:pPr>
        <w:ind w:firstLine="400"/>
        <w:jc w:val="both"/>
        <w:divId w:val="1841962190"/>
      </w:pPr>
      <w:bookmarkStart w:id="6618" w:name="SUB2560500"/>
      <w:bookmarkEnd w:id="6618"/>
      <w:r>
        <w:rPr>
          <w:rStyle w:val="s0"/>
        </w:rPr>
        <w:t xml:space="preserve">5. При наличии у плательщика налога на добавленную стоимость облагаемых и необлагаемых оборотов, в том числе освобожденных от налога на добавленную стоимость, налог на добавленную стоимость относится в зачет в порядке, предусмотренном </w:t>
      </w:r>
      <w:hyperlink r:id="rId2097" w:history="1">
        <w:r>
          <w:rPr>
            <w:rStyle w:val="a3"/>
            <w:color w:val="000080"/>
          </w:rPr>
          <w:t>статьей 260</w:t>
        </w:r>
      </w:hyperlink>
      <w:r>
        <w:rPr>
          <w:rStyle w:val="s0"/>
        </w:rPr>
        <w:t xml:space="preserve"> настоящего Кодекса.</w:t>
      </w:r>
    </w:p>
    <w:p w:rsidR="00057B03" w:rsidRDefault="00057B03">
      <w:pPr>
        <w:jc w:val="both"/>
        <w:divId w:val="1841962190"/>
      </w:pPr>
      <w:bookmarkStart w:id="6619" w:name="SUB2560600"/>
      <w:bookmarkEnd w:id="6619"/>
      <w:r>
        <w:rPr>
          <w:rStyle w:val="s3"/>
        </w:rPr>
        <w:t xml:space="preserve">Статья дополнена пунктом 6 в соответствии с </w:t>
      </w:r>
      <w:hyperlink r:id="rId2098" w:history="1">
        <w:r>
          <w:rPr>
            <w:rStyle w:val="a3"/>
            <w:i/>
            <w:iCs/>
            <w:color w:val="000080"/>
            <w:bdr w:val="none" w:sz="0" w:space="0" w:color="auto" w:frame="1"/>
          </w:rPr>
          <w:t>Законом</w:t>
        </w:r>
      </w:hyperlink>
      <w:bookmarkEnd w:id="6580"/>
      <w:r>
        <w:rPr>
          <w:rStyle w:val="s3"/>
        </w:rPr>
        <w:t xml:space="preserve"> РК от 05.12.13 г. № 152-V (введено в действие с 1 января 2014 г.)</w:t>
      </w:r>
    </w:p>
    <w:p w:rsidR="00057B03" w:rsidRDefault="00057B03">
      <w:pPr>
        <w:ind w:firstLine="400"/>
        <w:jc w:val="both"/>
        <w:divId w:val="1841962190"/>
      </w:pPr>
      <w:r>
        <w:rPr>
          <w:rStyle w:val="s0"/>
        </w:rPr>
        <w:t xml:space="preserve">6. Зачет по налогу на добавленную стоимость подлежит уменьшению в размере суммы, отнесенной на вычеты в соответствии с </w:t>
      </w:r>
      <w:bookmarkStart w:id="6620" w:name="sub1000946625"/>
      <w:r>
        <w:fldChar w:fldCharType="begin"/>
      </w:r>
      <w:r>
        <w:instrText xml:space="preserve"> HYPERLINK "jl:30366217.1001300 " </w:instrText>
      </w:r>
      <w:r>
        <w:fldChar w:fldCharType="separate"/>
      </w:r>
      <w:r>
        <w:rPr>
          <w:rStyle w:val="a3"/>
          <w:color w:val="000080"/>
        </w:rPr>
        <w:t>пунктом 13 статьи 100</w:t>
      </w:r>
      <w:r>
        <w:fldChar w:fldCharType="end"/>
      </w:r>
      <w:bookmarkEnd w:id="6620"/>
      <w:r>
        <w:rPr>
          <w:rStyle w:val="s0"/>
        </w:rPr>
        <w:t xml:space="preserve"> настоящего Кодекса, в случае, если налогоплательщик, состоящий в государственной базе налогоплательщиков, после снятия с регистрационного учета по налогу на добавленную стоимость применил пункт 13 статьи 100 настоящего Кодекса.</w:t>
      </w:r>
    </w:p>
    <w:bookmarkStart w:id="6621" w:name="sub100380548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"jl:31491334.205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621"/>
    </w:p>
    <w:p w:rsidR="00057B03" w:rsidRDefault="00057B03">
      <w:pPr>
        <w:jc w:val="both"/>
        <w:divId w:val="1841962190"/>
      </w:pPr>
      <w:bookmarkStart w:id="6622" w:name="SUB2560700"/>
      <w:bookmarkEnd w:id="6622"/>
      <w:r>
        <w:rPr>
          <w:rStyle w:val="s3"/>
        </w:rPr>
        <w:t xml:space="preserve">Статья дополнена пунктом 7 в соответствии с </w:t>
      </w:r>
      <w:hyperlink r:id="rId2099" w:history="1">
        <w:r>
          <w:rPr>
            <w:rStyle w:val="a3"/>
            <w:i/>
            <w:iCs/>
            <w:color w:val="000080"/>
            <w:bdr w:val="none" w:sz="0" w:space="0" w:color="auto" w:frame="1"/>
          </w:rPr>
          <w:t>Законом</w:t>
        </w:r>
      </w:hyperlink>
      <w:r>
        <w:rPr>
          <w:rStyle w:val="s3"/>
        </w:rPr>
        <w:t xml:space="preserve"> РК от 28.11.14 г. № 257-V (введено в действие с 1 июля 2014 г.)</w:t>
      </w:r>
    </w:p>
    <w:p w:rsidR="00057B03" w:rsidRDefault="00057B03">
      <w:pPr>
        <w:ind w:firstLine="400"/>
        <w:jc w:val="both"/>
        <w:divId w:val="1841962190"/>
      </w:pPr>
      <w:r>
        <w:rPr>
          <w:rStyle w:val="s0"/>
        </w:rPr>
        <w:t xml:space="preserve">7. Для целей отнесения в зачет налога на добавленную стоимость в счете-фактуре, выписанном в электронной форме, указание в отношении получателя товаров, работ, услуг реквизитов, предусмотренных в подпунктах 2-1) и 3) </w:t>
      </w:r>
      <w:bookmarkStart w:id="6623" w:name="sub1002365580"/>
      <w:r>
        <w:fldChar w:fldCharType="begin"/>
      </w:r>
      <w:r>
        <w:instrText xml:space="preserve"> HYPERLINK "jl:30366217.2630500 " </w:instrText>
      </w:r>
      <w:r>
        <w:fldChar w:fldCharType="separate"/>
      </w:r>
      <w:r>
        <w:rPr>
          <w:rStyle w:val="a3"/>
          <w:color w:val="000080"/>
        </w:rPr>
        <w:t>пункта 5 статьи 263</w:t>
      </w:r>
      <w:r>
        <w:fldChar w:fldCharType="end"/>
      </w:r>
      <w:r>
        <w:rPr>
          <w:rStyle w:val="s0"/>
        </w:rPr>
        <w:t xml:space="preserve"> настоящего Кодекса, не является обязательным.</w:t>
      </w:r>
    </w:p>
    <w:p w:rsidR="00057B03" w:rsidRDefault="00057B03">
      <w:pPr>
        <w:jc w:val="both"/>
        <w:divId w:val="1841962190"/>
      </w:pPr>
      <w:bookmarkStart w:id="6624" w:name="SUB2560800"/>
      <w:bookmarkEnd w:id="6624"/>
      <w:r>
        <w:rPr>
          <w:rStyle w:val="s3"/>
        </w:rPr>
        <w:t xml:space="preserve">Статья дополнена пунктом 8 в соответствии с </w:t>
      </w:r>
      <w:hyperlink r:id="rId2100" w:history="1">
        <w:r>
          <w:rPr>
            <w:rStyle w:val="a3"/>
            <w:i/>
            <w:iCs/>
            <w:color w:val="000080"/>
            <w:bdr w:val="none" w:sz="0" w:space="0" w:color="auto" w:frame="1"/>
          </w:rPr>
          <w:t>Законом</w:t>
        </w:r>
      </w:hyperlink>
      <w:bookmarkEnd w:id="6573"/>
      <w:r>
        <w:rPr>
          <w:rStyle w:val="s3"/>
        </w:rPr>
        <w:t xml:space="preserve"> РК от 28.11.14 г. № 257-V (введено в действие с 1 января 2015 г.)</w:t>
      </w:r>
    </w:p>
    <w:p w:rsidR="00057B03" w:rsidRDefault="00057B03">
      <w:pPr>
        <w:ind w:firstLine="400"/>
        <w:jc w:val="both"/>
        <w:divId w:val="1841962190"/>
      </w:pPr>
      <w:r>
        <w:rPr>
          <w:rStyle w:val="s0"/>
        </w:rPr>
        <w:t>8. Для целей настоящего раздела при наличии нескольких оснований для отнесения в зачет сумм налога на добавленную стоимость, подлежащих уплате за полученные товары, работы, услуги, зачет суммы налога на добавленную стоимость производится однократно по наиболее раннему основанию.</w:t>
      </w:r>
    </w:p>
    <w:bookmarkStart w:id="6625" w:name="sub100500852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"jl:31765595.200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625"/>
    </w:p>
    <w:p w:rsidR="00057B03" w:rsidRDefault="00057B03">
      <w:pPr>
        <w:ind w:firstLine="400"/>
        <w:jc w:val="both"/>
        <w:divId w:val="1841962190"/>
      </w:pPr>
      <w:r>
        <w:t> </w:t>
      </w:r>
    </w:p>
    <w:p w:rsidR="00057B03" w:rsidRDefault="00057B03">
      <w:pPr>
        <w:jc w:val="both"/>
        <w:divId w:val="1841962190"/>
      </w:pPr>
      <w:bookmarkStart w:id="6626" w:name="SUB2570000"/>
      <w:bookmarkEnd w:id="6626"/>
      <w:r>
        <w:rPr>
          <w:rStyle w:val="s3"/>
        </w:rPr>
        <w:t xml:space="preserve">Статья 257 изложена в редакции </w:t>
      </w:r>
      <w:bookmarkStart w:id="6627" w:name="sub1001227621"/>
      <w:r>
        <w:rPr>
          <w:rStyle w:val="s9"/>
          <w:bdr w:val="none" w:sz="0" w:space="0" w:color="auto" w:frame="1"/>
        </w:rPr>
        <w:fldChar w:fldCharType="begin"/>
      </w:r>
      <w:r>
        <w:rPr>
          <w:rStyle w:val="s9"/>
          <w:bdr w:val="none" w:sz="0" w:space="0" w:color="auto" w:frame="1"/>
        </w:rPr>
        <w:instrText xml:space="preserve"> HYPERLINK "jl:30519128.394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627"/>
      <w:r>
        <w:rPr>
          <w:rStyle w:val="s3"/>
        </w:rPr>
        <w:t xml:space="preserve"> РК от 16.11.09 г. № 200-IV (введено в действие с 1 января 2009 г.) (</w:t>
      </w:r>
      <w:bookmarkStart w:id="6628" w:name="sub1001229065"/>
      <w:r>
        <w:rPr>
          <w:rStyle w:val="s9"/>
          <w:bdr w:val="none" w:sz="0" w:space="0" w:color="auto" w:frame="1"/>
        </w:rPr>
        <w:fldChar w:fldCharType="begin"/>
      </w:r>
      <w:r>
        <w:rPr>
          <w:rStyle w:val="s9"/>
          <w:bdr w:val="none" w:sz="0" w:space="0" w:color="auto" w:frame="1"/>
        </w:rPr>
        <w:instrText xml:space="preserve"> HYPERLINK "jl:30520170.2570000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28"/>
      <w:r>
        <w:rPr>
          <w:rStyle w:val="s3"/>
        </w:rPr>
        <w:t>)</w:t>
      </w:r>
    </w:p>
    <w:p w:rsidR="00057B03" w:rsidRDefault="00057B03">
      <w:pPr>
        <w:ind w:left="1200" w:hanging="800"/>
        <w:jc w:val="both"/>
        <w:divId w:val="1841962190"/>
      </w:pPr>
      <w:r>
        <w:rPr>
          <w:rStyle w:val="s1"/>
        </w:rPr>
        <w:t>Статья 257. Налог на добавленную стоимость, не подлежащий отнесению в зачет</w:t>
      </w:r>
    </w:p>
    <w:p w:rsidR="00057B03" w:rsidRDefault="00057B03">
      <w:pPr>
        <w:jc w:val="both"/>
        <w:divId w:val="1841962190"/>
      </w:pPr>
      <w:r>
        <w:rPr>
          <w:rStyle w:val="s3"/>
        </w:rPr>
        <w:t xml:space="preserve">В пункт 1 внесены изменения в соответствии с </w:t>
      </w:r>
      <w:bookmarkStart w:id="6629" w:name="sub1002554781"/>
      <w:r>
        <w:fldChar w:fldCharType="begin"/>
      </w:r>
      <w:r>
        <w:instrText xml:space="preserve"> HYPERLINK "jl:31212928.6257 " </w:instrText>
      </w:r>
      <w:r>
        <w:fldChar w:fldCharType="separate"/>
      </w:r>
      <w:r>
        <w:rPr>
          <w:rStyle w:val="a3"/>
          <w:i/>
          <w:iCs/>
          <w:color w:val="000080"/>
        </w:rPr>
        <w:t>Законом</w:t>
      </w:r>
      <w:r>
        <w:fldChar w:fldCharType="end"/>
      </w:r>
      <w:r>
        <w:rPr>
          <w:rStyle w:val="s3"/>
        </w:rPr>
        <w:t xml:space="preserve"> РК от 21.06.12 г. № 19-V (введены в действие с 1 января 2013 г.) (</w:t>
      </w:r>
      <w:bookmarkStart w:id="6630" w:name="sub1002672895"/>
      <w:r>
        <w:fldChar w:fldCharType="begin"/>
      </w:r>
      <w:r>
        <w:instrText xml:space="preserve"> HYPERLINK "jl:31305760.2570000 " </w:instrText>
      </w:r>
      <w:r>
        <w:fldChar w:fldCharType="separate"/>
      </w:r>
      <w:r>
        <w:rPr>
          <w:rStyle w:val="a3"/>
          <w:i/>
          <w:iCs/>
          <w:color w:val="000080"/>
        </w:rPr>
        <w:t>см. стар. ред.</w:t>
      </w:r>
      <w:r>
        <w:fldChar w:fldCharType="end"/>
      </w:r>
      <w:r>
        <w:rPr>
          <w:rStyle w:val="s3"/>
        </w:rPr>
        <w:t xml:space="preserve">); </w:t>
      </w:r>
      <w:bookmarkStart w:id="6631" w:name="sub1002708430"/>
      <w:r>
        <w:fldChar w:fldCharType="begin"/>
      </w:r>
      <w:r>
        <w:instrText xml:space="preserve"> HYPERLINK "jl:31311025.257 " </w:instrText>
      </w:r>
      <w:r>
        <w:fldChar w:fldCharType="separate"/>
      </w:r>
      <w:r>
        <w:rPr>
          <w:rStyle w:val="a3"/>
          <w:i/>
          <w:iCs/>
          <w:color w:val="000080"/>
        </w:rPr>
        <w:t>Законом</w:t>
      </w:r>
      <w:r>
        <w:fldChar w:fldCharType="end"/>
      </w:r>
      <w:r>
        <w:rPr>
          <w:rStyle w:val="s3"/>
        </w:rPr>
        <w:t xml:space="preserve"> РК от 26.12.12 г. № 61-V </w:t>
      </w:r>
      <w:bookmarkStart w:id="6632" w:name="sub1002769434"/>
      <w:r>
        <w:fldChar w:fldCharType="begin"/>
      </w:r>
      <w:r>
        <w:instrText xml:space="preserve"> HYPERLINK "jl:31326151.0 " </w:instrText>
      </w:r>
      <w:r>
        <w:fldChar w:fldCharType="separate"/>
      </w:r>
      <w:r>
        <w:rPr>
          <w:rStyle w:val="a3"/>
          <w:rFonts w:ascii="Wingdings" w:hAnsi="Wingdings"/>
          <w:i/>
          <w:iCs/>
          <w:color w:val="000080"/>
        </w:rPr>
        <w:t>+</w:t>
      </w:r>
      <w:r>
        <w:fldChar w:fldCharType="end"/>
      </w:r>
      <w:bookmarkEnd w:id="6632"/>
      <w:r>
        <w:rPr>
          <w:rStyle w:val="s3"/>
        </w:rPr>
        <w:t xml:space="preserve"> (введены в действие с 1 января 2014 г.) (</w:t>
      </w:r>
      <w:bookmarkStart w:id="6633" w:name="sub1003768231"/>
      <w:r>
        <w:fldChar w:fldCharType="begin"/>
      </w:r>
      <w:r>
        <w:instrText xml:space="preserve"> HYPERLINK "jl:31482402.2570000 " </w:instrText>
      </w:r>
      <w:r>
        <w:fldChar w:fldCharType="separate"/>
      </w:r>
      <w:r>
        <w:rPr>
          <w:rStyle w:val="a3"/>
          <w:i/>
          <w:iCs/>
          <w:color w:val="000080"/>
        </w:rPr>
        <w:t>см. стар. ред.</w:t>
      </w:r>
      <w:r>
        <w:fldChar w:fldCharType="end"/>
      </w:r>
      <w:bookmarkEnd w:id="6633"/>
      <w:r>
        <w:rPr>
          <w:rStyle w:val="s3"/>
        </w:rPr>
        <w:t>)</w:t>
      </w:r>
    </w:p>
    <w:p w:rsidR="00057B03" w:rsidRDefault="00057B03">
      <w:pPr>
        <w:ind w:firstLine="400"/>
        <w:jc w:val="both"/>
        <w:divId w:val="1841962190"/>
      </w:pPr>
      <w:r>
        <w:rPr>
          <w:rStyle w:val="s0"/>
        </w:rPr>
        <w:t xml:space="preserve">1. Если иное не установлено настоящей статьей, налог на добавленную стоимость не зачитывается и учитывается в порядке, установленном </w:t>
      </w:r>
      <w:hyperlink r:id="rId2101" w:history="1">
        <w:r>
          <w:rPr>
            <w:rStyle w:val="a3"/>
            <w:color w:val="000080"/>
          </w:rPr>
          <w:t>пунктом 12 статьи 100</w:t>
        </w:r>
      </w:hyperlink>
      <w:r>
        <w:rPr>
          <w:rStyle w:val="s0"/>
        </w:rPr>
        <w:t xml:space="preserve"> настоящего Кодекса, если подлежит уплате в связи с получением:</w:t>
      </w:r>
    </w:p>
    <w:p w:rsidR="00057B03" w:rsidRDefault="00057B03">
      <w:pPr>
        <w:jc w:val="both"/>
        <w:divId w:val="1841962190"/>
      </w:pPr>
      <w:r>
        <w:rPr>
          <w:rStyle w:val="s3"/>
        </w:rPr>
        <w:t xml:space="preserve">Подпункт 1 изложен в редакции </w:t>
      </w:r>
      <w:hyperlink r:id="rId2102" w:history="1">
        <w:r>
          <w:rPr>
            <w:rStyle w:val="a3"/>
            <w:i/>
            <w:iCs/>
            <w:color w:val="000080"/>
          </w:rPr>
          <w:t>Закона</w:t>
        </w:r>
      </w:hyperlink>
      <w:r>
        <w:rPr>
          <w:rStyle w:val="s3"/>
        </w:rPr>
        <w:t xml:space="preserve"> РК от 21.06.12 г. № 19-V </w:t>
      </w:r>
      <w:bookmarkStart w:id="6634" w:name="sub1002635153"/>
      <w:r>
        <w:fldChar w:fldCharType="begin"/>
      </w:r>
      <w:r>
        <w:instrText xml:space="preserve"> HYPERLINK "jl:31286542.0 " </w:instrText>
      </w:r>
      <w:r>
        <w:fldChar w:fldCharType="separate"/>
      </w:r>
      <w:r>
        <w:rPr>
          <w:rStyle w:val="a3"/>
          <w:rFonts w:ascii="Wingdings" w:hAnsi="Wingdings"/>
          <w:i/>
          <w:iCs/>
          <w:color w:val="000080"/>
        </w:rPr>
        <w:t>+</w:t>
      </w:r>
      <w:r>
        <w:fldChar w:fldCharType="end"/>
      </w:r>
      <w:bookmarkEnd w:id="6634"/>
      <w:r>
        <w:rPr>
          <w:rStyle w:val="s3"/>
        </w:rPr>
        <w:t xml:space="preserve"> (введено в действие с 1 января 2013 г.) (</w:t>
      </w:r>
      <w:hyperlink r:id="rId2103" w:history="1">
        <w:r>
          <w:rPr>
            <w:rStyle w:val="a3"/>
            <w:i/>
            <w:iCs/>
            <w:color w:val="000080"/>
          </w:rPr>
          <w:t>см. стар. ред.</w:t>
        </w:r>
      </w:hyperlink>
      <w:bookmarkEnd w:id="6630"/>
      <w:r>
        <w:rPr>
          <w:rStyle w:val="s3"/>
        </w:rPr>
        <w:t xml:space="preserve">); внесены изменения в соответствии с </w:t>
      </w:r>
      <w:bookmarkStart w:id="6635" w:name="sub1004661757"/>
      <w:r>
        <w:fldChar w:fldCharType="begin"/>
      </w:r>
      <w:r>
        <w:instrText xml:space="preserve"> HYPERLINK "jl:39558053.257 " </w:instrText>
      </w:r>
      <w:r>
        <w:fldChar w:fldCharType="separate"/>
      </w:r>
      <w:r>
        <w:rPr>
          <w:rStyle w:val="a3"/>
          <w:i/>
          <w:iCs/>
          <w:color w:val="000080"/>
        </w:rPr>
        <w:t>Законом</w:t>
      </w:r>
      <w:r>
        <w:fldChar w:fldCharType="end"/>
      </w:r>
      <w:bookmarkEnd w:id="6635"/>
      <w:r>
        <w:rPr>
          <w:rStyle w:val="s3"/>
        </w:rPr>
        <w:t xml:space="preserve"> РК от 21.07.15 г. № 337-V (введены в действие с 1 января 2011 г.) (</w:t>
      </w:r>
      <w:bookmarkStart w:id="6636" w:name="sub1004660945"/>
      <w:r>
        <w:fldChar w:fldCharType="begin"/>
      </w:r>
      <w:r>
        <w:instrText xml:space="preserve"> HYPERLINK "jl:39048146.2570000 " </w:instrText>
      </w:r>
      <w:r>
        <w:fldChar w:fldCharType="separate"/>
      </w:r>
      <w:r>
        <w:rPr>
          <w:rStyle w:val="a3"/>
          <w:i/>
          <w:iCs/>
          <w:color w:val="000080"/>
        </w:rPr>
        <w:t>см. стар. ред.</w:t>
      </w:r>
      <w:r>
        <w:fldChar w:fldCharType="end"/>
      </w:r>
      <w:bookmarkEnd w:id="6636"/>
      <w:r>
        <w:rPr>
          <w:rStyle w:val="s3"/>
        </w:rPr>
        <w:t>)</w:t>
      </w:r>
    </w:p>
    <w:p w:rsidR="00057B03" w:rsidRDefault="00057B03">
      <w:pPr>
        <w:ind w:firstLine="400"/>
        <w:jc w:val="both"/>
        <w:divId w:val="1841962190"/>
      </w:pPr>
      <w:r>
        <w:rPr>
          <w:rStyle w:val="s0"/>
        </w:rPr>
        <w:t>1) товаров, работ, услуг, используемых не в целях облагаемого оборота, если иное не предусмотрено настоящим подпунктом.</w:t>
      </w:r>
    </w:p>
    <w:p w:rsidR="00057B03" w:rsidRDefault="00057B03">
      <w:pPr>
        <w:ind w:firstLine="400"/>
        <w:jc w:val="both"/>
        <w:divId w:val="1841962190"/>
      </w:pPr>
      <w:r>
        <w:rPr>
          <w:rStyle w:val="s0"/>
        </w:rPr>
        <w:t xml:space="preserve">Налог на добавленную стоимость относится в зачет, если подлежит уплате в связи с получением товаров, работ, услуг, предназначенных для использования (использованных) для целей необлагаемого оборота, в связи с наличием которого налогоплательщиком применен (будет применен) пропорциональный метод в соответствии со </w:t>
      </w:r>
      <w:hyperlink r:id="rId2104" w:history="1">
        <w:r>
          <w:rPr>
            <w:rStyle w:val="a3"/>
            <w:color w:val="000080"/>
          </w:rPr>
          <w:t>статьями 260 и 261</w:t>
        </w:r>
      </w:hyperlink>
      <w:r>
        <w:rPr>
          <w:rStyle w:val="s0"/>
        </w:rPr>
        <w:t xml:space="preserve"> настоящего Кодекса.</w:t>
      </w:r>
    </w:p>
    <w:p w:rsidR="00057B03" w:rsidRDefault="00057B03">
      <w:pPr>
        <w:ind w:firstLine="400"/>
        <w:jc w:val="both"/>
        <w:divId w:val="1841962190"/>
      </w:pPr>
      <w:r>
        <w:rPr>
          <w:rStyle w:val="s0"/>
        </w:rPr>
        <w:t xml:space="preserve">По деятельности автономных организаций образования, определенных </w:t>
      </w:r>
      <w:hyperlink r:id="rId2105" w:history="1">
        <w:r>
          <w:rPr>
            <w:rStyle w:val="a3"/>
            <w:color w:val="000080"/>
          </w:rPr>
          <w:t>пунктом 1 статьи 135-1</w:t>
        </w:r>
      </w:hyperlink>
      <w:r>
        <w:rPr>
          <w:rStyle w:val="s0"/>
        </w:rPr>
        <w:t xml:space="preserve"> настоящего Кодекса, финансирование которых обеспечивается за счет целевого вклада, предусмотренного </w:t>
      </w:r>
      <w:hyperlink r:id="rId2106" w:history="1">
        <w:r>
          <w:rPr>
            <w:rStyle w:val="a3"/>
            <w:color w:val="000080"/>
          </w:rPr>
          <w:t>бюджетным законодательством</w:t>
        </w:r>
      </w:hyperlink>
      <w:bookmarkEnd w:id="1990"/>
      <w:r>
        <w:rPr>
          <w:rStyle w:val="s0"/>
        </w:rPr>
        <w:t xml:space="preserve"> Республики Казахстан, в зачет не относится налог на добавленную стоимость по товарам, работам, услугам, приобретенным за счет средств целевого вклада;</w:t>
      </w:r>
    </w:p>
    <w:p w:rsidR="00057B03" w:rsidRDefault="00057B03">
      <w:pPr>
        <w:jc w:val="both"/>
        <w:divId w:val="1841962190"/>
      </w:pPr>
      <w:bookmarkStart w:id="6637" w:name="SUB2570102"/>
      <w:bookmarkEnd w:id="6637"/>
      <w:r>
        <w:rPr>
          <w:rStyle w:val="s3"/>
        </w:rPr>
        <w:t xml:space="preserve">В подпункт 2 внесены изменения в соответствии с </w:t>
      </w:r>
      <w:hyperlink r:id="rId2107" w:history="1">
        <w:r>
          <w:rPr>
            <w:rStyle w:val="a3"/>
            <w:i/>
            <w:iCs/>
            <w:color w:val="000080"/>
            <w:bdr w:val="none" w:sz="0" w:space="0" w:color="auto" w:frame="1"/>
          </w:rPr>
          <w:t>Законом</w:t>
        </w:r>
      </w:hyperlink>
      <w:bookmarkEnd w:id="6631"/>
      <w:r>
        <w:rPr>
          <w:rStyle w:val="s3"/>
        </w:rPr>
        <w:t xml:space="preserve"> РК от 26.12.12 г. № 61-V (введены в действие с 1 января 2013 г.) (</w:t>
      </w:r>
      <w:bookmarkStart w:id="6638" w:name="sub1002716681"/>
      <w:r>
        <w:rPr>
          <w:rStyle w:val="s9"/>
          <w:bdr w:val="none" w:sz="0" w:space="0" w:color="auto" w:frame="1"/>
        </w:rPr>
        <w:fldChar w:fldCharType="begin"/>
      </w:r>
      <w:r>
        <w:rPr>
          <w:rStyle w:val="s9"/>
          <w:bdr w:val="none" w:sz="0" w:space="0" w:color="auto" w:frame="1"/>
        </w:rPr>
        <w:instrText xml:space="preserve"> HYPERLINK "jl:31313173.2570000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38"/>
      <w:r>
        <w:rPr>
          <w:rStyle w:val="s3"/>
        </w:rPr>
        <w:t>)</w:t>
      </w:r>
    </w:p>
    <w:p w:rsidR="00057B03" w:rsidRDefault="00057B03">
      <w:pPr>
        <w:ind w:firstLine="400"/>
        <w:jc w:val="both"/>
        <w:divId w:val="1841962190"/>
      </w:pPr>
      <w:r>
        <w:rPr>
          <w:rStyle w:val="s0"/>
        </w:rPr>
        <w:t>2) легковых автомобилей, учтенных (учитываемых) в качестве основных средств;</w:t>
      </w:r>
    </w:p>
    <w:bookmarkStart w:id="6639" w:name="sub1001824766"/>
    <w:p w:rsidR="00057B03" w:rsidRDefault="00057B03">
      <w:pPr>
        <w:jc w:val="both"/>
        <w:divId w:val="1841962190"/>
      </w:pPr>
      <w:r>
        <w:fldChar w:fldCharType="begin"/>
      </w:r>
      <w:r>
        <w:instrText xml:space="preserve"> HYPERLINK "jl:30929808.0 " </w:instrText>
      </w:r>
      <w:r>
        <w:fldChar w:fldCharType="separate"/>
      </w:r>
      <w:r>
        <w:rPr>
          <w:rStyle w:val="a3"/>
          <w:rFonts w:ascii="Wingdings" w:hAnsi="Wingdings"/>
          <w:i/>
          <w:iCs/>
          <w:color w:val="000080"/>
        </w:rPr>
        <w:t>*</w:t>
      </w:r>
      <w:r>
        <w:fldChar w:fldCharType="end"/>
      </w:r>
      <w:bookmarkEnd w:id="6639"/>
    </w:p>
    <w:p w:rsidR="00057B03" w:rsidRDefault="00057B03">
      <w:pPr>
        <w:ind w:firstLine="400"/>
        <w:jc w:val="both"/>
        <w:divId w:val="1841962190"/>
      </w:pPr>
      <w:bookmarkStart w:id="6640" w:name="SUB2570103"/>
      <w:bookmarkEnd w:id="6640"/>
      <w:r>
        <w:rPr>
          <w:rStyle w:val="s0"/>
        </w:rPr>
        <w:t>3) товаров, работ, услуг, по которым счета-фактуры выписаны с несоблюдением требований, установленных настоящим Кодексом.</w:t>
      </w:r>
    </w:p>
    <w:p w:rsidR="00057B03" w:rsidRDefault="00057B03">
      <w:pPr>
        <w:jc w:val="both"/>
        <w:divId w:val="1841962190"/>
      </w:pPr>
      <w:r>
        <w:rPr>
          <w:rStyle w:val="s3"/>
        </w:rPr>
        <w:t xml:space="preserve">Пункт дополнен подпунктом 4 в соответствии с </w:t>
      </w:r>
      <w:hyperlink r:id="rId2108" w:history="1">
        <w:r>
          <w:rPr>
            <w:rStyle w:val="a3"/>
            <w:i/>
            <w:iCs/>
            <w:color w:val="000080"/>
            <w:bdr w:val="none" w:sz="0" w:space="0" w:color="auto" w:frame="1"/>
          </w:rPr>
          <w:t>Законом</w:t>
        </w:r>
      </w:hyperlink>
      <w:bookmarkEnd w:id="6629"/>
      <w:r>
        <w:rPr>
          <w:rStyle w:val="s3"/>
        </w:rPr>
        <w:t xml:space="preserve"> РК от 21.06.12 г. № 19-V (введено в действие с 1 января 2013 г.) </w:t>
      </w:r>
    </w:p>
    <w:p w:rsidR="00057B03" w:rsidRDefault="00057B03">
      <w:pPr>
        <w:ind w:firstLine="400"/>
        <w:jc w:val="both"/>
        <w:divId w:val="1841962190"/>
      </w:pPr>
      <w:r>
        <w:rPr>
          <w:rStyle w:val="s0"/>
        </w:rPr>
        <w:t xml:space="preserve">4) товаров, работ, услуг, указанных в счете-фактуре, оплата за наличный расчет которых с учетом налога на добавленную стоимость независимо от периодичности платежа превышает 1000-кратный размер </w:t>
      </w:r>
      <w:hyperlink r:id="rId2109" w:history="1">
        <w:r>
          <w:rPr>
            <w:rStyle w:val="a3"/>
            <w:color w:val="000080"/>
          </w:rPr>
          <w:t>месячного расчетного показателя</w:t>
        </w:r>
      </w:hyperlink>
      <w:r>
        <w:rPr>
          <w:rStyle w:val="s0"/>
        </w:rPr>
        <w:t xml:space="preserve">, установленного законом о республиканском бюджете и действующего на дату выписки счета-фактуры. </w:t>
      </w:r>
      <w:bookmarkStart w:id="6641" w:name="sub1005175968"/>
      <w:r>
        <w:rPr>
          <w:rStyle w:val="s9"/>
          <w:bdr w:val="none" w:sz="0" w:space="0" w:color="auto" w:frame="1"/>
        </w:rPr>
        <w:fldChar w:fldCharType="begin"/>
      </w:r>
      <w:r>
        <w:rPr>
          <w:rStyle w:val="s9"/>
          <w:bdr w:val="none" w:sz="0" w:space="0" w:color="auto" w:frame="1"/>
        </w:rPr>
        <w:instrText xml:space="preserve"> HYPERLINK "jl:31296703.0 31342963.0 32556550.0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641"/>
    </w:p>
    <w:p w:rsidR="00057B03" w:rsidRDefault="00057B03">
      <w:pPr>
        <w:jc w:val="both"/>
        <w:divId w:val="1841962190"/>
      </w:pPr>
      <w:bookmarkStart w:id="6642" w:name="SUB2570101"/>
      <w:bookmarkEnd w:id="6642"/>
      <w:r>
        <w:rPr>
          <w:rStyle w:val="s3"/>
        </w:rPr>
        <w:t xml:space="preserve">Статья дополнена пунктом 1-1 в соответствии с </w:t>
      </w:r>
      <w:bookmarkStart w:id="6643" w:name="sub1003775282"/>
      <w:r>
        <w:rPr>
          <w:rStyle w:val="s9"/>
          <w:bdr w:val="none" w:sz="0" w:space="0" w:color="auto" w:frame="1"/>
        </w:rPr>
        <w:fldChar w:fldCharType="begin"/>
      </w:r>
      <w:r>
        <w:rPr>
          <w:rStyle w:val="s9"/>
          <w:bdr w:val="none" w:sz="0" w:space="0" w:color="auto" w:frame="1"/>
        </w:rPr>
        <w:instrText xml:space="preserve"> HYPERLINK "jl:31481968.257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(введено в действие с 1 января 2014 г.)</w:t>
      </w:r>
    </w:p>
    <w:p w:rsidR="00057B03" w:rsidRDefault="00057B03">
      <w:pPr>
        <w:ind w:firstLine="400"/>
        <w:jc w:val="both"/>
        <w:divId w:val="1841962190"/>
      </w:pPr>
      <w:r>
        <w:rPr>
          <w:rStyle w:val="s0"/>
        </w:rPr>
        <w:t>1-1. Налог на добавленную стоимость по товарам, работам, услугам, использованным на строительство нежилого помещения, являющегося частью жилого здания, не подлежит отнесению в зачет до:</w:t>
      </w:r>
    </w:p>
    <w:p w:rsidR="00057B03" w:rsidRDefault="00057B03">
      <w:pPr>
        <w:ind w:firstLine="400"/>
        <w:jc w:val="both"/>
        <w:divId w:val="1841962190"/>
      </w:pPr>
      <w:r>
        <w:rPr>
          <w:rStyle w:val="s0"/>
        </w:rPr>
        <w:t xml:space="preserve">наступления случая, предусмотренного </w:t>
      </w:r>
      <w:hyperlink r:id="rId2110" w:history="1">
        <w:r>
          <w:rPr>
            <w:rStyle w:val="a3"/>
            <w:color w:val="000080"/>
          </w:rPr>
          <w:t>подпунктом 3) пункта 1 статьи 249</w:t>
        </w:r>
      </w:hyperlink>
      <w:r>
        <w:rPr>
          <w:rStyle w:val="s0"/>
        </w:rPr>
        <w:t xml:space="preserve"> настоящего Кодекса;</w:t>
      </w:r>
    </w:p>
    <w:p w:rsidR="00057B03" w:rsidRDefault="00057B03">
      <w:pPr>
        <w:ind w:firstLine="400"/>
        <w:jc w:val="both"/>
        <w:divId w:val="1841962190"/>
      </w:pPr>
      <w:r>
        <w:rPr>
          <w:rStyle w:val="s0"/>
        </w:rPr>
        <w:t>приемки в эксплуатацию такого жилого здания государственной приемочной или приемочной комиссией.</w:t>
      </w:r>
    </w:p>
    <w:p w:rsidR="00057B03" w:rsidRDefault="00057B03">
      <w:pPr>
        <w:ind w:firstLine="400"/>
        <w:jc w:val="both"/>
        <w:divId w:val="1841962190"/>
      </w:pPr>
      <w:r>
        <w:rPr>
          <w:rStyle w:val="s0"/>
        </w:rPr>
        <w:t xml:space="preserve">Налог на добавленную стоимость по товарам, работам, услугам, использованным на строительство жилого здания, учитывается плательщиком налога на добавленную стоимость, осуществляющим строительство жилого здания, отдельно для целей, указанных в </w:t>
      </w:r>
      <w:bookmarkStart w:id="6644" w:name="sub1003775283"/>
      <w:r>
        <w:fldChar w:fldCharType="begin"/>
      </w:r>
      <w:r>
        <w:instrText xml:space="preserve"> HYPERLINK "jl:30366217.256030300 " </w:instrText>
      </w:r>
      <w:r>
        <w:fldChar w:fldCharType="separate"/>
      </w:r>
      <w:r>
        <w:rPr>
          <w:rStyle w:val="a3"/>
          <w:color w:val="000080"/>
        </w:rPr>
        <w:t>пункте 3-3 статьи 256</w:t>
      </w:r>
      <w:r>
        <w:fldChar w:fldCharType="end"/>
      </w:r>
      <w:bookmarkEnd w:id="6644"/>
      <w:r>
        <w:rPr>
          <w:rStyle w:val="s0"/>
        </w:rPr>
        <w:t xml:space="preserve"> настоящего Кодекса, до:</w:t>
      </w:r>
    </w:p>
    <w:p w:rsidR="00057B03" w:rsidRDefault="00057B03">
      <w:pPr>
        <w:ind w:firstLine="400"/>
        <w:jc w:val="both"/>
        <w:divId w:val="1841962190"/>
      </w:pPr>
      <w:r>
        <w:rPr>
          <w:rStyle w:val="s0"/>
        </w:rPr>
        <w:t>наступления случая, предусмотренного подпунктом 3) пункта 1 статьи 249 настоящего Кодекса;</w:t>
      </w:r>
    </w:p>
    <w:p w:rsidR="00057B03" w:rsidRDefault="00057B03">
      <w:pPr>
        <w:ind w:firstLine="400"/>
        <w:jc w:val="both"/>
        <w:divId w:val="1841962190"/>
      </w:pPr>
      <w:r>
        <w:rPr>
          <w:rStyle w:val="s0"/>
        </w:rPr>
        <w:t>приемки в эксплуатацию такого жилого здания.</w:t>
      </w:r>
    </w:p>
    <w:p w:rsidR="00057B03" w:rsidRDefault="00057B03">
      <w:pPr>
        <w:ind w:firstLine="400"/>
        <w:jc w:val="both"/>
        <w:divId w:val="1841962190"/>
      </w:pPr>
      <w:bookmarkStart w:id="6645" w:name="SUB2570200"/>
      <w:bookmarkEnd w:id="6645"/>
      <w:r>
        <w:rPr>
          <w:rStyle w:val="s0"/>
        </w:rPr>
        <w:t>2. При получении на безвозмездной основе имущества (товаров, работ, услуг) лицо, получившее такое имущество, не относит в зачет сумму налога на добавленную стоимость, подлежащую уплате лицом, передавшим безвозмездно такое имущество.</w:t>
      </w:r>
    </w:p>
    <w:p w:rsidR="00057B03" w:rsidRDefault="00057B03">
      <w:pPr>
        <w:jc w:val="both"/>
        <w:divId w:val="1841962190"/>
      </w:pPr>
      <w:bookmarkStart w:id="6646" w:name="SUB2570300"/>
      <w:bookmarkEnd w:id="6646"/>
      <w:r>
        <w:rPr>
          <w:rStyle w:val="s3"/>
        </w:rPr>
        <w:t xml:space="preserve">Статья дополнена пунктом 3 в соответствии с </w:t>
      </w:r>
      <w:bookmarkStart w:id="6647" w:name="sub1002034161"/>
      <w:r>
        <w:rPr>
          <w:rStyle w:val="s9"/>
          <w:bdr w:val="none" w:sz="0" w:space="0" w:color="auto" w:frame="1"/>
        </w:rPr>
        <w:fldChar w:fldCharType="begin"/>
      </w:r>
      <w:r>
        <w:rPr>
          <w:rStyle w:val="s9"/>
          <w:bdr w:val="none" w:sz="0" w:space="0" w:color="auto" w:frame="1"/>
        </w:rPr>
        <w:instrText xml:space="preserve"> HYPERLINK "jl:31038459.257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647"/>
      <w:r>
        <w:rPr>
          <w:rStyle w:val="s3"/>
        </w:rPr>
        <w:t xml:space="preserve"> РК от 21.07.11 г. № 467-IV (введено в действие с 1 января 2009 г.); внесены изменения в соответствии с </w:t>
      </w:r>
      <w:bookmarkStart w:id="6648" w:name="sub1004887245"/>
      <w:r>
        <w:rPr>
          <w:rStyle w:val="s9"/>
          <w:bdr w:val="none" w:sz="0" w:space="0" w:color="auto" w:frame="1"/>
        </w:rPr>
        <w:fldChar w:fldCharType="begin"/>
      </w:r>
      <w:r>
        <w:rPr>
          <w:rStyle w:val="s9"/>
          <w:bdr w:val="none" w:sz="0" w:space="0" w:color="auto" w:frame="1"/>
        </w:rPr>
        <w:instrText xml:space="preserve"> HYPERLINK "jl:35287197.257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6649" w:name="sub1004915470"/>
      <w:r>
        <w:rPr>
          <w:rStyle w:val="s9"/>
          <w:bdr w:val="none" w:sz="0" w:space="0" w:color="auto" w:frame="1"/>
        </w:rPr>
        <w:fldChar w:fldCharType="begin"/>
      </w:r>
      <w:r>
        <w:rPr>
          <w:rStyle w:val="s9"/>
          <w:bdr w:val="none" w:sz="0" w:space="0" w:color="auto" w:frame="1"/>
        </w:rPr>
        <w:instrText xml:space="preserve"> HYPERLINK "jl:39605522.2570300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49"/>
      <w:r>
        <w:rPr>
          <w:rStyle w:val="s3"/>
        </w:rPr>
        <w:t>)</w:t>
      </w:r>
    </w:p>
    <w:p w:rsidR="00057B03" w:rsidRDefault="00057B03">
      <w:pPr>
        <w:ind w:firstLine="400"/>
        <w:jc w:val="both"/>
        <w:divId w:val="1841962190"/>
      </w:pPr>
      <w:r>
        <w:rPr>
          <w:rStyle w:val="s0"/>
        </w:rPr>
        <w:t>3. Сумма налога на добавленную стоимость не подлежит отнесению в зачет:</w:t>
      </w:r>
    </w:p>
    <w:p w:rsidR="00057B03" w:rsidRDefault="00057B03">
      <w:pPr>
        <w:jc w:val="both"/>
        <w:divId w:val="1841962190"/>
      </w:pPr>
      <w:r>
        <w:rPr>
          <w:rStyle w:val="s3"/>
        </w:rPr>
        <w:t xml:space="preserve">Подпункт 1 изложен в редакции </w:t>
      </w:r>
      <w:bookmarkStart w:id="6650" w:name="sub1004340948"/>
      <w:r>
        <w:rPr>
          <w:rStyle w:val="s9"/>
          <w:bdr w:val="none" w:sz="0" w:space="0" w:color="auto" w:frame="1"/>
        </w:rPr>
        <w:fldChar w:fldCharType="begin"/>
      </w:r>
      <w:r>
        <w:rPr>
          <w:rStyle w:val="s9"/>
          <w:bdr w:val="none" w:sz="0" w:space="0" w:color="auto" w:frame="1"/>
        </w:rPr>
        <w:instrText xml:space="preserve"> HYPERLINK "jl:31635480.257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650"/>
      <w:r>
        <w:rPr>
          <w:rStyle w:val="s3"/>
        </w:rPr>
        <w:t xml:space="preserve"> РК от 28.11.14 г. № 257-V (введено в действие с 1 января 2015 г.) (</w:t>
      </w:r>
      <w:bookmarkStart w:id="6651" w:name="sub1004340952"/>
      <w:r>
        <w:rPr>
          <w:rStyle w:val="s9"/>
          <w:bdr w:val="none" w:sz="0" w:space="0" w:color="auto" w:frame="1"/>
        </w:rPr>
        <w:fldChar w:fldCharType="begin"/>
      </w:r>
      <w:r>
        <w:rPr>
          <w:rStyle w:val="s9"/>
          <w:bdr w:val="none" w:sz="0" w:space="0" w:color="auto" w:frame="1"/>
        </w:rPr>
        <w:instrText xml:space="preserve"> HYPERLINK "jl:31637067.2570300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51"/>
      <w:r>
        <w:rPr>
          <w:rStyle w:val="s3"/>
        </w:rPr>
        <w:t>)</w:t>
      </w:r>
    </w:p>
    <w:p w:rsidR="00057B03" w:rsidRDefault="00057B03">
      <w:pPr>
        <w:ind w:firstLine="400"/>
        <w:jc w:val="both"/>
        <w:divId w:val="1841962190"/>
      </w:pPr>
      <w:r>
        <w:rPr>
          <w:rStyle w:val="s0"/>
        </w:rPr>
        <w:t xml:space="preserve">1) по операциям с налогоплательщиком, признанным лжепредприятием на основании вступившего в законную силу приговора или постановления суда, за исключением сумм налога на добавленную стоимость, отнесенных в зачет, по сделкам с налогоплательщиками, не указанными в приговоре или постановлении суда, либо признанными судом действительными в гражданско-правовом порядке; </w:t>
      </w:r>
      <w:bookmarkStart w:id="6652" w:name="sub1003502206"/>
      <w:r>
        <w:fldChar w:fldCharType="begin"/>
      </w:r>
      <w:r>
        <w:instrText xml:space="preserve"> HYPERLINK "jl:30557114.0 " </w:instrText>
      </w:r>
      <w:r>
        <w:fldChar w:fldCharType="separate"/>
      </w:r>
      <w:r>
        <w:rPr>
          <w:rStyle w:val="a3"/>
          <w:rFonts w:ascii="Wingdings" w:hAnsi="Wingdings"/>
          <w:i/>
          <w:iCs/>
          <w:color w:val="000080"/>
        </w:rPr>
        <w:t>*</w:t>
      </w:r>
      <w:r>
        <w:fldChar w:fldCharType="end"/>
      </w:r>
      <w:bookmarkEnd w:id="6652"/>
    </w:p>
    <w:p w:rsidR="00057B03" w:rsidRDefault="00057B03">
      <w:pPr>
        <w:jc w:val="both"/>
        <w:divId w:val="1841962190"/>
      </w:pPr>
      <w:r>
        <w:rPr>
          <w:rStyle w:val="s3"/>
        </w:rPr>
        <w:t xml:space="preserve">Подпункт 2 изложен в редакции </w:t>
      </w:r>
      <w:bookmarkStart w:id="6653" w:name="sub1004321544"/>
      <w:r>
        <w:fldChar w:fldCharType="begin"/>
      </w:r>
      <w:r>
        <w:instrText xml:space="preserve"> HYPERLINK "jl:31575506.804 " </w:instrText>
      </w:r>
      <w:r>
        <w:fldChar w:fldCharType="separate"/>
      </w:r>
      <w:r>
        <w:rPr>
          <w:rStyle w:val="a3"/>
          <w:i/>
          <w:iCs/>
          <w:color w:val="000080"/>
        </w:rPr>
        <w:t>Закона</w:t>
      </w:r>
      <w:r>
        <w:fldChar w:fldCharType="end"/>
      </w:r>
      <w:bookmarkEnd w:id="6653"/>
      <w:r>
        <w:rPr>
          <w:rStyle w:val="s3"/>
        </w:rPr>
        <w:t xml:space="preserve"> РК от 03.07.14 г. № 227-V </w:t>
      </w:r>
      <w:bookmarkStart w:id="6654" w:name="sub1004322278"/>
      <w:r>
        <w:fldChar w:fldCharType="begin"/>
      </w:r>
      <w:r>
        <w:instrText xml:space="preserve"> HYPERLINK "jl:31633293.0 " </w:instrText>
      </w:r>
      <w:r>
        <w:fldChar w:fldCharType="separate"/>
      </w:r>
      <w:r>
        <w:rPr>
          <w:rStyle w:val="a3"/>
          <w:rFonts w:ascii="Wingdings" w:hAnsi="Wingdings"/>
          <w:i/>
          <w:iCs/>
          <w:color w:val="000080"/>
        </w:rPr>
        <w:t>+</w:t>
      </w:r>
      <w:r>
        <w:fldChar w:fldCharType="end"/>
      </w:r>
      <w:bookmarkEnd w:id="6654"/>
      <w:r>
        <w:rPr>
          <w:rStyle w:val="s3"/>
        </w:rPr>
        <w:t xml:space="preserve"> (введено в действие с 1 января 2015 г.) (</w:t>
      </w:r>
      <w:bookmarkStart w:id="6655" w:name="sub1004335385"/>
      <w:r>
        <w:fldChar w:fldCharType="begin"/>
      </w:r>
      <w:r>
        <w:instrText xml:space="preserve"> HYPERLINK "jl:31637067.2570000 " </w:instrText>
      </w:r>
      <w:r>
        <w:fldChar w:fldCharType="separate"/>
      </w:r>
      <w:r>
        <w:rPr>
          <w:rStyle w:val="a3"/>
          <w:i/>
          <w:iCs/>
          <w:color w:val="000080"/>
        </w:rPr>
        <w:t>см. стар. ред.</w:t>
      </w:r>
      <w:r>
        <w:fldChar w:fldCharType="end"/>
      </w:r>
      <w:bookmarkEnd w:id="6655"/>
      <w:r>
        <w:rPr>
          <w:rStyle w:val="s3"/>
        </w:rPr>
        <w:t>)</w:t>
      </w:r>
    </w:p>
    <w:p w:rsidR="00057B03" w:rsidRDefault="00057B03">
      <w:pPr>
        <w:autoSpaceDE w:val="0"/>
        <w:autoSpaceDN w:val="0"/>
        <w:ind w:firstLine="426"/>
        <w:jc w:val="both"/>
        <w:divId w:val="1841962190"/>
      </w:pPr>
      <w:r>
        <w:t xml:space="preserve">2)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 </w:t>
      </w:r>
      <w:bookmarkStart w:id="6656" w:name="sub1004467755"/>
      <w:r>
        <w:fldChar w:fldCharType="begin"/>
      </w:r>
      <w:r>
        <w:instrText xml:space="preserve"> HYPERLINK "jl:31047987.402 31521660.0 31674929.0 " </w:instrText>
      </w:r>
      <w:r>
        <w:fldChar w:fldCharType="separate"/>
      </w:r>
      <w:r>
        <w:rPr>
          <w:rStyle w:val="a3"/>
          <w:rFonts w:ascii="Wingdings" w:hAnsi="Wingdings"/>
          <w:i/>
          <w:iCs/>
          <w:color w:val="000080"/>
        </w:rPr>
        <w:t>*</w:t>
      </w:r>
      <w:r>
        <w:fldChar w:fldCharType="end"/>
      </w:r>
      <w:bookmarkEnd w:id="6656"/>
    </w:p>
    <w:p w:rsidR="00057B03" w:rsidRDefault="00057B03">
      <w:pPr>
        <w:jc w:val="both"/>
        <w:divId w:val="1841962190"/>
      </w:pPr>
      <w:r>
        <w:rPr>
          <w:rStyle w:val="s3"/>
        </w:rPr>
        <w:t xml:space="preserve">Пункт дополнен подпунктом 3 в соответствии с </w:t>
      </w:r>
      <w:hyperlink r:id="rId2111" w:history="1">
        <w:r>
          <w:rPr>
            <w:rStyle w:val="a3"/>
            <w:i/>
            <w:iCs/>
            <w:color w:val="000080"/>
            <w:bdr w:val="none" w:sz="0" w:space="0" w:color="auto" w:frame="1"/>
          </w:rPr>
          <w:t>Законом</w:t>
        </w:r>
      </w:hyperlink>
      <w:bookmarkEnd w:id="6643"/>
      <w:r>
        <w:rPr>
          <w:rStyle w:val="s3"/>
        </w:rPr>
        <w:t xml:space="preserve"> РК от 05.12.13 г. № 152-V (введено в действие с 1 января 2014 г.)</w:t>
      </w:r>
    </w:p>
    <w:p w:rsidR="00057B03" w:rsidRDefault="00057B03">
      <w:pPr>
        <w:ind w:firstLine="400"/>
        <w:jc w:val="both"/>
        <w:divId w:val="1841962190"/>
      </w:pPr>
      <w:r>
        <w:rPr>
          <w:rStyle w:val="s0"/>
        </w:rPr>
        <w:t>3) по сделке, признанной недействительной на основании вступившего в законную силу решения суда;</w:t>
      </w:r>
    </w:p>
    <w:p w:rsidR="00057B03" w:rsidRDefault="00057B03">
      <w:pPr>
        <w:jc w:val="both"/>
        <w:divId w:val="1841962190"/>
      </w:pPr>
      <w:r>
        <w:rPr>
          <w:rStyle w:val="s3"/>
        </w:rPr>
        <w:t xml:space="preserve">Пункт дополнен подпунктами 4 и 5 в соответствии с </w:t>
      </w:r>
      <w:hyperlink r:id="rId2112" w:history="1">
        <w:r>
          <w:rPr>
            <w:rStyle w:val="a3"/>
            <w:i/>
            <w:iCs/>
            <w:color w:val="000080"/>
            <w:bdr w:val="none" w:sz="0" w:space="0" w:color="auto" w:frame="1"/>
          </w:rPr>
          <w:t>Законом</w:t>
        </w:r>
      </w:hyperlink>
      <w:bookmarkEnd w:id="6648"/>
      <w:r>
        <w:rPr>
          <w:rStyle w:val="s3"/>
        </w:rPr>
        <w:t xml:space="preserve"> РК от 03.12.15 г. № 432-V (введено в действие с 1 января 2016 г.)</w:t>
      </w:r>
    </w:p>
    <w:p w:rsidR="00057B03" w:rsidRDefault="00057B03">
      <w:pPr>
        <w:ind w:firstLine="400"/>
        <w:jc w:val="both"/>
        <w:divId w:val="1841962190"/>
      </w:pPr>
      <w:r>
        <w:rPr>
          <w:rStyle w:val="s0"/>
        </w:rPr>
        <w:t>4) комиссионером - по товарам, работам, услугам, приобретенным для комитента на условиях, соответствующих условиям договора комиссии;</w:t>
      </w:r>
    </w:p>
    <w:p w:rsidR="00057B03" w:rsidRDefault="00057B03">
      <w:pPr>
        <w:ind w:firstLine="400"/>
        <w:jc w:val="both"/>
        <w:divId w:val="1841962190"/>
      </w:pPr>
      <w:r>
        <w:rPr>
          <w:rStyle w:val="s0"/>
        </w:rPr>
        <w:t>5) экспедитором -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bookmarkStart w:id="6657" w:name="sub1003805871"/>
    <w:p w:rsidR="00057B03" w:rsidRDefault="00057B03">
      <w:pPr>
        <w:jc w:val="both"/>
        <w:divId w:val="1841962190"/>
      </w:pPr>
      <w:r>
        <w:fldChar w:fldCharType="begin"/>
      </w:r>
      <w:r>
        <w:instrText xml:space="preserve"> HYPERLINK "jl:31448543.0 31491334.1300 " </w:instrText>
      </w:r>
      <w:r>
        <w:fldChar w:fldCharType="separate"/>
      </w:r>
      <w:r>
        <w:rPr>
          <w:rStyle w:val="a3"/>
          <w:rFonts w:ascii="Wingdings" w:hAnsi="Wingdings"/>
          <w:i/>
          <w:iCs/>
          <w:color w:val="000080"/>
        </w:rPr>
        <w:t>*</w:t>
      </w:r>
      <w:r>
        <w:fldChar w:fldCharType="end"/>
      </w:r>
      <w:bookmarkEnd w:id="6657"/>
    </w:p>
    <w:p w:rsidR="00057B03" w:rsidRDefault="00057B03">
      <w:pPr>
        <w:jc w:val="both"/>
        <w:divId w:val="1841962190"/>
      </w:pPr>
      <w:r>
        <w:rPr>
          <w:rStyle w:val="s3"/>
        </w:rPr>
        <w:t xml:space="preserve">См.: </w:t>
      </w:r>
      <w:bookmarkStart w:id="6658" w:name="sub1003435442"/>
      <w:r>
        <w:rPr>
          <w:rStyle w:val="s9"/>
          <w:bdr w:val="none" w:sz="0" w:space="0" w:color="auto" w:frame="1"/>
        </w:rPr>
        <w:fldChar w:fldCharType="begin"/>
      </w:r>
      <w:r>
        <w:rPr>
          <w:rStyle w:val="s9"/>
          <w:bdr w:val="none" w:sz="0" w:space="0" w:color="auto" w:frame="1"/>
        </w:rPr>
        <w:instrText xml:space="preserve"> HYPERLINK "jl:31345870.900 " </w:instrText>
      </w:r>
      <w:r>
        <w:rPr>
          <w:rStyle w:val="s9"/>
          <w:bdr w:val="none" w:sz="0" w:space="0" w:color="auto" w:frame="1"/>
        </w:rPr>
        <w:fldChar w:fldCharType="separate"/>
      </w:r>
      <w:r>
        <w:rPr>
          <w:rStyle w:val="a3"/>
          <w:i/>
          <w:iCs/>
          <w:color w:val="000080"/>
          <w:bdr w:val="none" w:sz="0" w:space="0" w:color="auto" w:frame="1"/>
        </w:rPr>
        <w:t>Нормативное постановление</w:t>
      </w:r>
      <w:r>
        <w:rPr>
          <w:rStyle w:val="s9"/>
          <w:bdr w:val="none" w:sz="0" w:space="0" w:color="auto" w:frame="1"/>
        </w:rPr>
        <w:fldChar w:fldCharType="end"/>
      </w:r>
      <w:r>
        <w:rPr>
          <w:rStyle w:val="s3"/>
        </w:rPr>
        <w:t xml:space="preserve"> ВС РК от 27 февраля 2013 года № 1 «О судебной практике применения налогового законодательства»</w:t>
      </w:r>
    </w:p>
    <w:p w:rsidR="00057B03" w:rsidRDefault="00057B03">
      <w:pPr>
        <w:ind w:firstLine="400"/>
        <w:jc w:val="both"/>
        <w:divId w:val="1841962190"/>
      </w:pPr>
      <w:r>
        <w:t> </w:t>
      </w:r>
    </w:p>
    <w:p w:rsidR="00057B03" w:rsidRDefault="00057B03">
      <w:pPr>
        <w:ind w:left="1200" w:hanging="800"/>
        <w:jc w:val="both"/>
        <w:divId w:val="1841962190"/>
      </w:pPr>
      <w:bookmarkStart w:id="6659" w:name="SUB2580000"/>
      <w:bookmarkEnd w:id="6659"/>
      <w:r>
        <w:rPr>
          <w:rStyle w:val="s1"/>
        </w:rPr>
        <w:t xml:space="preserve">Статья 258. Корректировка сумм налога на добавленную стоимость, относимого в зачет </w:t>
      </w:r>
    </w:p>
    <w:p w:rsidR="00057B03" w:rsidRDefault="00057B03">
      <w:pPr>
        <w:ind w:firstLine="400"/>
        <w:jc w:val="both"/>
        <w:divId w:val="1841962190"/>
      </w:pPr>
      <w:r>
        <w:rPr>
          <w:rStyle w:val="s0"/>
        </w:rPr>
        <w:t xml:space="preserve">1. Налог на добавленную стоимость, ранее отнесенный в зачет, подлежит исключению из зачета в следующих случаях: </w:t>
      </w:r>
    </w:p>
    <w:p w:rsidR="00057B03" w:rsidRDefault="00057B03">
      <w:pPr>
        <w:ind w:firstLine="400"/>
        <w:jc w:val="both"/>
        <w:divId w:val="1841962190"/>
      </w:pPr>
      <w:r>
        <w:rPr>
          <w:rStyle w:val="s0"/>
        </w:rPr>
        <w:t xml:space="preserve">1) по товарам, работам, услугам, использованным не в целях </w:t>
      </w:r>
      <w:r>
        <w:t xml:space="preserve">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w:t>
      </w:r>
      <w:r>
        <w:rPr>
          <w:rStyle w:val="s0"/>
        </w:rPr>
        <w:t xml:space="preserve">со </w:t>
      </w:r>
      <w:hyperlink r:id="rId2113" w:history="1">
        <w:r>
          <w:rPr>
            <w:rStyle w:val="a3"/>
            <w:color w:val="000080"/>
          </w:rPr>
          <w:t>статьями 260 и 261</w:t>
        </w:r>
      </w:hyperlink>
      <w:bookmarkEnd w:id="411"/>
      <w:r>
        <w:rPr>
          <w:rStyle w:val="s0"/>
        </w:rPr>
        <w:t xml:space="preserve"> настоящего Кодекса; </w:t>
      </w:r>
    </w:p>
    <w:p w:rsidR="00057B03" w:rsidRDefault="00057B03">
      <w:pPr>
        <w:ind w:firstLine="400"/>
        <w:jc w:val="both"/>
        <w:divId w:val="1841962190"/>
      </w:pPr>
      <w:bookmarkStart w:id="6660" w:name="SUB2580102"/>
      <w:bookmarkEnd w:id="6660"/>
      <w:r>
        <w:rPr>
          <w:rStyle w:val="s0"/>
        </w:rPr>
        <w:t xml:space="preserve">2) по товарам в случае их порчи, утраты (за исключением случаев, возникших в результате </w:t>
      </w:r>
      <w:bookmarkStart w:id="6661" w:name="sub1004034901"/>
      <w:r>
        <w:fldChar w:fldCharType="begin"/>
      </w:r>
      <w:r>
        <w:instrText xml:space="preserve"> HYPERLINK "jl:31534450.10066 " </w:instrText>
      </w:r>
      <w:r>
        <w:fldChar w:fldCharType="separate"/>
      </w:r>
      <w:r>
        <w:rPr>
          <w:rStyle w:val="a3"/>
          <w:color w:val="000080"/>
        </w:rPr>
        <w:t>чрезвычайных ситуаций</w:t>
      </w:r>
      <w:r>
        <w:fldChar w:fldCharType="end"/>
      </w:r>
      <w:bookmarkEnd w:id="6661"/>
      <w:r>
        <w:rPr>
          <w:rStyle w:val="s0"/>
        </w:rPr>
        <w:t xml:space="preserve">); </w:t>
      </w:r>
    </w:p>
    <w:bookmarkStart w:id="6662" w:name="sub1001933684"/>
    <w:p w:rsidR="00057B03" w:rsidRDefault="00057B03">
      <w:pPr>
        <w:jc w:val="both"/>
        <w:divId w:val="1841962190"/>
      </w:pPr>
      <w:r>
        <w:fldChar w:fldCharType="begin"/>
      </w:r>
      <w:r>
        <w:instrText xml:space="preserve"> HYPERLINK "jl:30559997.0 30994400.0 " </w:instrText>
      </w:r>
      <w:r>
        <w:fldChar w:fldCharType="separate"/>
      </w:r>
      <w:r>
        <w:rPr>
          <w:rStyle w:val="a3"/>
          <w:rFonts w:ascii="Wingdings" w:hAnsi="Wingdings"/>
          <w:i/>
          <w:iCs/>
          <w:color w:val="000080"/>
        </w:rPr>
        <w:t>*</w:t>
      </w:r>
      <w:r>
        <w:fldChar w:fldCharType="end"/>
      </w:r>
      <w:bookmarkEnd w:id="6662"/>
    </w:p>
    <w:p w:rsidR="00057B03" w:rsidRDefault="00057B03">
      <w:pPr>
        <w:ind w:firstLine="400"/>
        <w:jc w:val="both"/>
        <w:divId w:val="1841962190"/>
      </w:pPr>
      <w:bookmarkStart w:id="6663" w:name="SUB2580103"/>
      <w:bookmarkEnd w:id="6663"/>
      <w:r>
        <w:rPr>
          <w:rStyle w:val="s0"/>
        </w:rPr>
        <w:t xml:space="preserve">3) по сверхнормативным потерям, понесенным </w:t>
      </w:r>
      <w:bookmarkStart w:id="6664" w:name="sub1000000138"/>
      <w:r>
        <w:fldChar w:fldCharType="begin"/>
      </w:r>
      <w:r>
        <w:instrText xml:space="preserve"> HYPERLINK "jl:1009803.0 " </w:instrText>
      </w:r>
      <w:r>
        <w:fldChar w:fldCharType="separate"/>
      </w:r>
      <w:r>
        <w:rPr>
          <w:rStyle w:val="a3"/>
          <w:color w:val="000080"/>
        </w:rPr>
        <w:t>субъектом естественной</w:t>
      </w:r>
      <w:r>
        <w:fldChar w:fldCharType="end"/>
      </w:r>
      <w:bookmarkEnd w:id="6664"/>
      <w:r>
        <w:rPr>
          <w:rStyle w:val="s0"/>
        </w:rPr>
        <w:t xml:space="preserve"> монополии; </w:t>
      </w:r>
    </w:p>
    <w:p w:rsidR="00057B03" w:rsidRDefault="00057B03">
      <w:pPr>
        <w:ind w:firstLine="400"/>
        <w:jc w:val="both"/>
        <w:divId w:val="1841962190"/>
      </w:pPr>
      <w:bookmarkStart w:id="6665" w:name="SUB2580104"/>
      <w:bookmarkStart w:id="6666" w:name="SUB2580105"/>
      <w:bookmarkStart w:id="6667" w:name="SUB2580106"/>
      <w:bookmarkEnd w:id="6665"/>
      <w:bookmarkEnd w:id="6666"/>
      <w:bookmarkEnd w:id="6667"/>
      <w:r>
        <w:rPr>
          <w:rStyle w:val="s0"/>
        </w:rPr>
        <w:t xml:space="preserve">4) - 6) исключены в соответствии с </w:t>
      </w:r>
      <w:bookmarkStart w:id="6668" w:name="sub1002034162"/>
      <w:r>
        <w:fldChar w:fldCharType="begin"/>
      </w:r>
      <w:r>
        <w:instrText xml:space="preserve"> HYPERLINK "jl:31038459.258 " </w:instrText>
      </w:r>
      <w:r>
        <w:fldChar w:fldCharType="separate"/>
      </w:r>
      <w:r>
        <w:rPr>
          <w:rStyle w:val="a3"/>
          <w:color w:val="000080"/>
        </w:rPr>
        <w:t>Законом</w:t>
      </w:r>
      <w:r>
        <w:fldChar w:fldCharType="end"/>
      </w:r>
      <w:bookmarkEnd w:id="6668"/>
      <w:r>
        <w:rPr>
          <w:rStyle w:val="s0"/>
        </w:rPr>
        <w:t xml:space="preserve"> РК от 21.07.11 г. № 467-IV </w:t>
      </w:r>
      <w:bookmarkStart w:id="6669" w:name="sub1002118802"/>
      <w:r>
        <w:fldChar w:fldCharType="begin"/>
      </w:r>
      <w:r>
        <w:instrText xml:space="preserve"> HYPERLINK "jl:31069832.0 " </w:instrText>
      </w:r>
      <w:r>
        <w:fldChar w:fldCharType="separate"/>
      </w:r>
      <w:r>
        <w:rPr>
          <w:rStyle w:val="a3"/>
          <w:rFonts w:ascii="Wingdings" w:hAnsi="Wingdings"/>
          <w:i/>
          <w:iCs/>
          <w:color w:val="000080"/>
        </w:rPr>
        <w:t>+</w:t>
      </w:r>
      <w:r>
        <w:fldChar w:fldCharType="end"/>
      </w:r>
      <w:bookmarkEnd w:id="6669"/>
      <w:r>
        <w:rPr>
          <w:rStyle w:val="s3"/>
        </w:rPr>
        <w:t xml:space="preserve"> (введено в действие с 1 января 2009 г.) (</w:t>
      </w:r>
      <w:bookmarkStart w:id="6670" w:name="sub1002041283"/>
      <w:r>
        <w:fldChar w:fldCharType="begin"/>
      </w:r>
      <w:r>
        <w:instrText xml:space="preserve"> HYPERLINK "jl:31039644.2580104 " </w:instrText>
      </w:r>
      <w:r>
        <w:fldChar w:fldCharType="separate"/>
      </w:r>
      <w:r>
        <w:rPr>
          <w:rStyle w:val="a3"/>
          <w:i/>
          <w:iCs/>
          <w:color w:val="000080"/>
        </w:rPr>
        <w:t>см. стар. ред.</w:t>
      </w:r>
      <w:r>
        <w:fldChar w:fldCharType="end"/>
      </w:r>
      <w:bookmarkEnd w:id="6670"/>
      <w:r>
        <w:rPr>
          <w:rStyle w:val="s3"/>
        </w:rPr>
        <w:t>)</w:t>
      </w:r>
    </w:p>
    <w:bookmarkStart w:id="6671" w:name="sub1002079686"/>
    <w:p w:rsidR="00057B03" w:rsidRDefault="00057B03">
      <w:pPr>
        <w:jc w:val="both"/>
        <w:divId w:val="1841962190"/>
      </w:pPr>
      <w:r>
        <w:fldChar w:fldCharType="begin"/>
      </w:r>
      <w:r>
        <w:instrText xml:space="preserve"> HYPERLINK "jl:31047987.402 " </w:instrText>
      </w:r>
      <w:r>
        <w:fldChar w:fldCharType="separate"/>
      </w:r>
      <w:r>
        <w:rPr>
          <w:rStyle w:val="a3"/>
          <w:rFonts w:ascii="Wingdings" w:hAnsi="Wingdings"/>
          <w:i/>
          <w:iCs/>
          <w:color w:val="000080"/>
        </w:rPr>
        <w:t>*</w:t>
      </w:r>
      <w:r>
        <w:fldChar w:fldCharType="end"/>
      </w:r>
      <w:bookmarkEnd w:id="6671"/>
    </w:p>
    <w:p w:rsidR="00057B03" w:rsidRDefault="00057B03">
      <w:pPr>
        <w:ind w:firstLine="400"/>
        <w:jc w:val="both"/>
        <w:divId w:val="1841962190"/>
      </w:pPr>
      <w:bookmarkStart w:id="6672" w:name="SUB2580107"/>
      <w:bookmarkEnd w:id="6672"/>
      <w:r>
        <w:t>7) по имуществу, переданному в качестве вклада в уставный капитал;</w:t>
      </w:r>
    </w:p>
    <w:p w:rsidR="00057B03" w:rsidRDefault="00057B03">
      <w:pPr>
        <w:ind w:firstLine="400"/>
        <w:jc w:val="both"/>
        <w:divId w:val="1841962190"/>
      </w:pPr>
      <w:bookmarkStart w:id="6673" w:name="SUB2580108"/>
      <w:bookmarkEnd w:id="6673"/>
      <w:r>
        <w:t xml:space="preserve">8) предусмотренных </w:t>
      </w:r>
      <w:hyperlink r:id="rId2114" w:history="1">
        <w:r>
          <w:rPr>
            <w:rStyle w:val="a3"/>
            <w:color w:val="000080"/>
          </w:rPr>
          <w:t>пунктом 2 статьи 239</w:t>
        </w:r>
      </w:hyperlink>
      <w:bookmarkEnd w:id="6129"/>
      <w:r>
        <w:t xml:space="preserve"> настоящего Кодекса.</w:t>
      </w:r>
    </w:p>
    <w:p w:rsidR="00057B03" w:rsidRDefault="00057B03">
      <w:pPr>
        <w:ind w:firstLine="400"/>
        <w:jc w:val="both"/>
        <w:divId w:val="1841962190"/>
      </w:pPr>
      <w:bookmarkStart w:id="6674" w:name="SUB2580200"/>
      <w:bookmarkEnd w:id="6674"/>
      <w:r>
        <w:t xml:space="preserve">2. Для целей настоящей статьи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w:t>
      </w:r>
    </w:p>
    <w:p w:rsidR="00057B03" w:rsidRDefault="00057B03">
      <w:pPr>
        <w:ind w:firstLine="400"/>
        <w:jc w:val="both"/>
        <w:divId w:val="1841962190"/>
      </w:pPr>
      <w:r>
        <w:t xml:space="preserve">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057B03" w:rsidRDefault="00057B03">
      <w:pPr>
        <w:ind w:firstLine="400"/>
        <w:jc w:val="both"/>
        <w:divId w:val="1841962190"/>
      </w:pPr>
      <w:bookmarkStart w:id="6675" w:name="SUB2580300"/>
      <w:bookmarkEnd w:id="6675"/>
      <w:r>
        <w:rPr>
          <w:rStyle w:val="s0"/>
        </w:rPr>
        <w:t xml:space="preserve">3. Корректировка сумм налога на добавленную стоимость, относимого в зачет, производится в том налоговом периоде, в котором наступили случаи, указанные в </w:t>
      </w:r>
      <w:r>
        <w:t>пунктах 1 и 2</w:t>
      </w:r>
      <w:r>
        <w:rPr>
          <w:rStyle w:val="s0"/>
        </w:rPr>
        <w:t xml:space="preserve"> настоящей статьи.</w:t>
      </w:r>
    </w:p>
    <w:p w:rsidR="00057B03" w:rsidRDefault="00057B03">
      <w:pPr>
        <w:jc w:val="both"/>
        <w:divId w:val="1841962190"/>
      </w:pPr>
      <w:bookmarkStart w:id="6676" w:name="SUB2580400"/>
      <w:bookmarkEnd w:id="6676"/>
      <w:r>
        <w:rPr>
          <w:rStyle w:val="s3"/>
        </w:rPr>
        <w:t xml:space="preserve">В пункт 4 внесены изменения в соответствии </w:t>
      </w:r>
      <w:bookmarkStart w:id="6677" w:name="sub1001085695"/>
      <w:r>
        <w:rPr>
          <w:rStyle w:val="s9"/>
          <w:bdr w:val="none" w:sz="0" w:space="0" w:color="auto" w:frame="1"/>
        </w:rPr>
        <w:fldChar w:fldCharType="begin"/>
      </w:r>
      <w:r>
        <w:rPr>
          <w:rStyle w:val="s9"/>
          <w:bdr w:val="none" w:sz="0" w:space="0" w:color="auto" w:frame="1"/>
        </w:rPr>
        <w:instrText xml:space="preserve"> HYPERLINK "jl:30443284.309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04.07.09 г. № 167-IV (введены в действие с 1 января 2009 г.) (</w:t>
      </w:r>
      <w:bookmarkStart w:id="6678" w:name="sub1001085696"/>
      <w:r>
        <w:rPr>
          <w:rStyle w:val="s9"/>
          <w:bdr w:val="none" w:sz="0" w:space="0" w:color="auto" w:frame="1"/>
        </w:rPr>
        <w:fldChar w:fldCharType="begin"/>
      </w:r>
      <w:r>
        <w:rPr>
          <w:rStyle w:val="s9"/>
          <w:bdr w:val="none" w:sz="0" w:space="0" w:color="auto" w:frame="1"/>
        </w:rPr>
        <w:instrText xml:space="preserve"> HYPERLINK "jl:30443496.2580400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78"/>
      <w:r>
        <w:rPr>
          <w:rStyle w:val="s3"/>
        </w:rPr>
        <w:t xml:space="preserve">); изложен в редакции </w:t>
      </w:r>
      <w:bookmarkStart w:id="6679" w:name="sub1002723504"/>
      <w:r>
        <w:rPr>
          <w:rStyle w:val="s9"/>
          <w:bdr w:val="none" w:sz="0" w:space="0" w:color="auto" w:frame="1"/>
        </w:rPr>
        <w:fldChar w:fldCharType="begin"/>
      </w:r>
      <w:r>
        <w:rPr>
          <w:rStyle w:val="s9"/>
          <w:bdr w:val="none" w:sz="0" w:space="0" w:color="auto" w:frame="1"/>
        </w:rPr>
        <w:instrText xml:space="preserve"> HYPERLINK "jl:31311025.258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6680" w:name="sub1002723505"/>
      <w:r>
        <w:rPr>
          <w:rStyle w:val="s9"/>
          <w:bdr w:val="none" w:sz="0" w:space="0" w:color="auto" w:frame="1"/>
        </w:rPr>
        <w:fldChar w:fldCharType="begin"/>
      </w:r>
      <w:r>
        <w:rPr>
          <w:rStyle w:val="s9"/>
          <w:bdr w:val="none" w:sz="0" w:space="0" w:color="auto" w:frame="1"/>
        </w:rPr>
        <w:instrText xml:space="preserve"> HYPERLINK "jl:31313173.2580400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80"/>
      <w:r>
        <w:rPr>
          <w:rStyle w:val="s3"/>
        </w:rPr>
        <w:t>)</w:t>
      </w:r>
    </w:p>
    <w:p w:rsidR="00057B03" w:rsidRDefault="00057B03">
      <w:pPr>
        <w:ind w:firstLine="400"/>
        <w:jc w:val="both"/>
        <w:divId w:val="1841962190"/>
      </w:pPr>
      <w:r>
        <w:rPr>
          <w:rStyle w:val="s0"/>
        </w:rPr>
        <w:t>4. В случаях, установленных подпунктами 1) - 3) и 7) пункта 1 настоящей статьи, корректировка суммы налога на добавленную стоимость, отнесенного в зачет, производится:</w:t>
      </w:r>
    </w:p>
    <w:p w:rsidR="00057B03" w:rsidRDefault="00057B03">
      <w:pPr>
        <w:ind w:firstLine="400"/>
        <w:jc w:val="both"/>
        <w:divId w:val="1841962190"/>
      </w:pPr>
      <w:r>
        <w:rPr>
          <w:rStyle w:val="s0"/>
        </w:rPr>
        <w:t>1) по товарно-материальным запасам, за исключением указанных в пункте 4-1 настоящей статьи, - в размере суммы налога на добавленную стоимость, определяемой путем применения ставки налога на добавленную стоимость, действующей на дату осуществления корректировки, к балансовой стоимости товарно-материальных запасов на эту дату;</w:t>
      </w:r>
    </w:p>
    <w:p w:rsidR="00057B03" w:rsidRDefault="00057B03">
      <w:pPr>
        <w:ind w:firstLine="400"/>
        <w:jc w:val="both"/>
        <w:divId w:val="1841962190"/>
      </w:pPr>
      <w:r>
        <w:rPr>
          <w:rStyle w:val="s0"/>
        </w:rPr>
        <w:t>2) по приобретенным основным средствам, нематериальным и биологическим активам, инвестициям в недвижимость, объекту незавершенного строительства - в размере суммы налога на добавленную стоимость, определенной путем применения ставки налога на добавленную стоимость, действующей на дату приобретения указанных активов, к их балансовой стоимости на дату корректировки без учета переоценки и обесценения.</w:t>
      </w:r>
    </w:p>
    <w:p w:rsidR="00057B03" w:rsidRDefault="00057B03">
      <w:pPr>
        <w:jc w:val="both"/>
        <w:divId w:val="1841962190"/>
      </w:pPr>
      <w:bookmarkStart w:id="6681" w:name="SUB25804010"/>
      <w:bookmarkEnd w:id="6681"/>
      <w:r>
        <w:rPr>
          <w:rStyle w:val="s3"/>
        </w:rPr>
        <w:t xml:space="preserve">Статья дополнена пунктом 4-1 в соответствии с </w:t>
      </w:r>
      <w:hyperlink r:id="rId2115" w:history="1">
        <w:r>
          <w:rPr>
            <w:rStyle w:val="a3"/>
            <w:i/>
            <w:iCs/>
            <w:color w:val="000080"/>
            <w:bdr w:val="none" w:sz="0" w:space="0" w:color="auto" w:frame="1"/>
          </w:rPr>
          <w:t>Законом</w:t>
        </w:r>
      </w:hyperlink>
      <w:r>
        <w:rPr>
          <w:rStyle w:val="s3"/>
        </w:rPr>
        <w:t xml:space="preserve"> РК от 26.12.12 г. № 61-V (введено в действие с 1 января 2013 г.) </w:t>
      </w:r>
    </w:p>
    <w:p w:rsidR="00057B03" w:rsidRDefault="00057B03">
      <w:pPr>
        <w:ind w:firstLine="400"/>
        <w:jc w:val="both"/>
        <w:divId w:val="1841962190"/>
      </w:pPr>
      <w:r>
        <w:rPr>
          <w:rStyle w:val="s0"/>
        </w:rPr>
        <w:t>4-1. По отдельным активам, по которым наступили случаи, установленные подпунктами 1) - 3) и 7) пункта 1 настоящей статьи, корректировка суммы налога на добавленную стоимость, отнесенного в зачет, производится в порядке, установленном настоящим пунктом.</w:t>
      </w:r>
    </w:p>
    <w:p w:rsidR="00057B03" w:rsidRDefault="00057B03">
      <w:pPr>
        <w:ind w:firstLine="400"/>
        <w:jc w:val="both"/>
        <w:divId w:val="1841962190"/>
      </w:pPr>
      <w:r>
        <w:rPr>
          <w:rStyle w:val="s0"/>
        </w:rPr>
        <w:t>При этом для целей настоящего пункта к отдельным активам относятся построенные (созданные) плательщиком налога на добавленную стоимость основные средства, нематериальные активы, инвестиции в недвижимость.</w:t>
      </w:r>
    </w:p>
    <w:p w:rsidR="00057B03" w:rsidRDefault="00057B03">
      <w:pPr>
        <w:ind w:firstLine="400"/>
        <w:jc w:val="both"/>
        <w:divId w:val="1841962190"/>
      </w:pPr>
      <w:r>
        <w:rPr>
          <w:rStyle w:val="s0"/>
        </w:rPr>
        <w:t>В случае если товары, работы, услуги приобретались исключительно по ценам с налогом на добавленную стоимость и по одинаковому размеру ставки налога на добавленную стоимость, то сумма корректировки налога на добавленную стоимость, отнесенного в зачет, производится в размере суммы налога на добавленную стоимость, определенной путем применения ставки налога на добавленную стоимость, действовавшей на дату приобретения товаров, работ, услуг, использованных на строительство (создание) отдельного актива, к балансовой стоимости отдельного актива на дату корректировки.</w:t>
      </w:r>
    </w:p>
    <w:p w:rsidR="00057B03" w:rsidRDefault="00057B03">
      <w:pPr>
        <w:ind w:firstLine="400"/>
        <w:jc w:val="both"/>
        <w:divId w:val="1841962190"/>
      </w:pPr>
      <w:r>
        <w:rPr>
          <w:rStyle w:val="s0"/>
        </w:rPr>
        <w:t>В остальных случаях сумма корректировки налога на добавленную стоимость, отнесенного в зачет, определяется путем сложения сумм налога на добавленную стоимость, рассчитанных путем применения ставки налога на добавленную стоимость, действовавшей на дату приобретения товаров, работ, услуг, использованных на строительство (создание) отдельного актива, к расчетной стоимости каждой группы товаров, работ, услуг.</w:t>
      </w:r>
    </w:p>
    <w:p w:rsidR="00057B03" w:rsidRDefault="00057B03">
      <w:pPr>
        <w:ind w:firstLine="400"/>
        <w:jc w:val="both"/>
        <w:divId w:val="1841962190"/>
      </w:pPr>
      <w:r>
        <w:rPr>
          <w:rStyle w:val="s0"/>
        </w:rPr>
        <w:t>Расчетная стоимость каждой группы товаров, работ, услуг определяется по следующей формуле:</w:t>
      </w:r>
    </w:p>
    <w:p w:rsidR="00057B03" w:rsidRDefault="00057B03">
      <w:pPr>
        <w:ind w:firstLine="400"/>
        <w:jc w:val="both"/>
        <w:divId w:val="1841962190"/>
      </w:pPr>
      <w:r>
        <w:rPr>
          <w:rStyle w:val="s0"/>
        </w:rPr>
        <w:t>С гр. 1, 2, ... n = (С б х У гр. 1, 2, ... n), где:</w:t>
      </w:r>
    </w:p>
    <w:p w:rsidR="00057B03" w:rsidRDefault="00057B03">
      <w:pPr>
        <w:ind w:firstLine="400"/>
        <w:jc w:val="both"/>
        <w:divId w:val="1841962190"/>
      </w:pPr>
      <w:r>
        <w:rPr>
          <w:rStyle w:val="s0"/>
        </w:rPr>
        <w:t>С гр. 1, 2,… n - расчетная стоимость каждой группы товаров, работ, услуг, приобретенных по разным ставкам налога на добавленную стоимость;</w:t>
      </w:r>
    </w:p>
    <w:p w:rsidR="00057B03" w:rsidRDefault="00057B03">
      <w:pPr>
        <w:ind w:firstLine="400"/>
        <w:jc w:val="both"/>
        <w:divId w:val="1841962190"/>
      </w:pPr>
      <w:r>
        <w:rPr>
          <w:rStyle w:val="s0"/>
        </w:rPr>
        <w:t>С б - балансовая стоимость отдельного актива на дату корректировки;</w:t>
      </w:r>
    </w:p>
    <w:p w:rsidR="00057B03" w:rsidRDefault="00057B03">
      <w:pPr>
        <w:ind w:firstLine="400"/>
        <w:jc w:val="both"/>
        <w:divId w:val="1841962190"/>
      </w:pPr>
      <w:r>
        <w:rPr>
          <w:rStyle w:val="s0"/>
        </w:rPr>
        <w:t>У гр.1, 2,…n - удельный вес каждой группы товаров, работ, услуг в первоначальной стоимости отдельного актива.</w:t>
      </w:r>
    </w:p>
    <w:p w:rsidR="00057B03" w:rsidRDefault="00057B03">
      <w:pPr>
        <w:ind w:firstLine="400"/>
        <w:jc w:val="both"/>
        <w:divId w:val="1841962190"/>
      </w:pPr>
      <w:r>
        <w:rPr>
          <w:rStyle w:val="s0"/>
        </w:rPr>
        <w:t>Каждая группа товаров формируется отдельно по стоимости товаров, работ, услуг в зависимости от примененной ставки налога на добавленную стоимость.</w:t>
      </w:r>
    </w:p>
    <w:p w:rsidR="00057B03" w:rsidRDefault="00057B03">
      <w:pPr>
        <w:jc w:val="both"/>
        <w:divId w:val="1841962190"/>
      </w:pPr>
      <w:bookmarkStart w:id="6682" w:name="SUB258040200"/>
      <w:bookmarkEnd w:id="6682"/>
      <w:r>
        <w:rPr>
          <w:rStyle w:val="s3"/>
        </w:rPr>
        <w:t xml:space="preserve">Статья дополнена пунктом 4-2 в соответствии с </w:t>
      </w:r>
      <w:hyperlink r:id="rId2116" w:history="1">
        <w:r>
          <w:rPr>
            <w:rStyle w:val="a3"/>
            <w:i/>
            <w:iCs/>
            <w:color w:val="000080"/>
            <w:bdr w:val="none" w:sz="0" w:space="0" w:color="auto" w:frame="1"/>
          </w:rPr>
          <w:t>Законом</w:t>
        </w:r>
      </w:hyperlink>
      <w:bookmarkEnd w:id="6679"/>
      <w:r>
        <w:rPr>
          <w:rStyle w:val="s3"/>
        </w:rPr>
        <w:t xml:space="preserve"> РК от 26.12.12 г. № 61-V (введено в действие с 1 января 2013 г.) </w:t>
      </w:r>
    </w:p>
    <w:p w:rsidR="00057B03" w:rsidRDefault="00057B03">
      <w:pPr>
        <w:ind w:firstLine="400"/>
        <w:jc w:val="both"/>
        <w:divId w:val="1841962190"/>
      </w:pPr>
      <w:r>
        <w:rPr>
          <w:rStyle w:val="s0"/>
        </w:rPr>
        <w:t>4-2. В случае, установленном подпунктом 8) пункта 1 настоящей статьи, корректировка суммы налога на добавленную стоимость, отнесенного в зачет, производится в размере суммы налога на добавленную стоимость, указанной в дополнительном счете-фактуре, выписанном поставщиком товаров, работ, услуг при корректировке размера облагаемого оборота.</w:t>
      </w:r>
    </w:p>
    <w:p w:rsidR="00057B03" w:rsidRDefault="00057B03">
      <w:pPr>
        <w:jc w:val="both"/>
        <w:divId w:val="1841962190"/>
      </w:pPr>
      <w:bookmarkStart w:id="6683" w:name="SUB258040300"/>
      <w:bookmarkEnd w:id="6683"/>
      <w:r>
        <w:rPr>
          <w:rStyle w:val="s3"/>
        </w:rPr>
        <w:t xml:space="preserve">Статья дополнена пунктом 4-3 в соответствии с </w:t>
      </w:r>
      <w:bookmarkStart w:id="6684" w:name="sub1004915475"/>
      <w:r>
        <w:rPr>
          <w:rStyle w:val="s9"/>
          <w:bdr w:val="none" w:sz="0" w:space="0" w:color="auto" w:frame="1"/>
        </w:rPr>
        <w:fldChar w:fldCharType="begin"/>
      </w:r>
      <w:r>
        <w:rPr>
          <w:rStyle w:val="s9"/>
          <w:bdr w:val="none" w:sz="0" w:space="0" w:color="auto" w:frame="1"/>
        </w:rPr>
        <w:instrText xml:space="preserve"> HYPERLINK "jl:35287197.258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684"/>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4-3. В случае если оборот по реализации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w:t>
      </w:r>
      <w:hyperlink r:id="rId2117" w:history="1">
        <w:r>
          <w:rPr>
            <w:rStyle w:val="a3"/>
            <w:color w:val="000080"/>
          </w:rPr>
          <w:t>статьей 249</w:t>
        </w:r>
      </w:hyperlink>
      <w:r>
        <w:rPr>
          <w:rStyle w:val="s0"/>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057B03" w:rsidRDefault="00057B03">
      <w:pPr>
        <w:ind w:firstLine="400"/>
        <w:jc w:val="both"/>
        <w:divId w:val="1841962190"/>
      </w:pPr>
      <w:r>
        <w:rPr>
          <w:rStyle w:val="s19"/>
          <w:color w:val="auto"/>
        </w:rPr>
        <w:t>НДСкорр = НДСовз/Sобщ * Sзем, где:</w:t>
      </w:r>
    </w:p>
    <w:p w:rsidR="00057B03" w:rsidRDefault="00057B03">
      <w:pPr>
        <w:ind w:firstLine="400"/>
        <w:jc w:val="both"/>
        <w:divId w:val="1841962190"/>
      </w:pPr>
      <w:r>
        <w:rPr>
          <w:rStyle w:val="s19"/>
          <w:color w:val="auto"/>
        </w:rPr>
        <w:t>НДСкорр - сумма корректировки налога на добавленную стоимость;</w:t>
      </w:r>
    </w:p>
    <w:p w:rsidR="00057B03" w:rsidRDefault="00057B03">
      <w:pPr>
        <w:ind w:firstLine="400"/>
        <w:jc w:val="both"/>
        <w:divId w:val="1841962190"/>
      </w:pPr>
      <w:r>
        <w:rPr>
          <w:rStyle w:val="s19"/>
          <w:color w:val="auto"/>
        </w:rPr>
        <w:t>НДСовз - сумма налога на добавленную стоимость, отнесенного ранее в зачет;</w:t>
      </w:r>
    </w:p>
    <w:p w:rsidR="00057B03" w:rsidRDefault="00057B03">
      <w:pPr>
        <w:ind w:firstLine="400"/>
        <w:jc w:val="both"/>
        <w:divId w:val="1841962190"/>
      </w:pPr>
      <w:r>
        <w:rPr>
          <w:rStyle w:val="s19"/>
          <w:color w:val="auto"/>
        </w:rPr>
        <w:t>Sобщ - общая площадь земельного участка до его деления;</w:t>
      </w:r>
    </w:p>
    <w:p w:rsidR="00057B03" w:rsidRDefault="00057B03">
      <w:pPr>
        <w:ind w:firstLine="400"/>
        <w:jc w:val="both"/>
        <w:divId w:val="1841962190"/>
      </w:pPr>
      <w:r>
        <w:rPr>
          <w:rStyle w:val="s19"/>
          <w:color w:val="auto"/>
        </w:rPr>
        <w:t>Sзем - площадь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249 настоящего Кодекса.</w:t>
      </w:r>
    </w:p>
    <w:p w:rsidR="00057B03" w:rsidRDefault="00057B03">
      <w:pPr>
        <w:jc w:val="both"/>
        <w:divId w:val="1841962190"/>
      </w:pPr>
      <w:bookmarkStart w:id="6685" w:name="SUB2580500"/>
      <w:bookmarkEnd w:id="6685"/>
      <w:r>
        <w:rPr>
          <w:rStyle w:val="s3"/>
        </w:rPr>
        <w:t xml:space="preserve">В пункт 5 внесены изменения в соответствии </w:t>
      </w:r>
      <w:hyperlink r:id="rId2118" w:history="1">
        <w:r>
          <w:rPr>
            <w:rStyle w:val="a3"/>
            <w:i/>
            <w:iCs/>
            <w:color w:val="000080"/>
            <w:bdr w:val="none" w:sz="0" w:space="0" w:color="auto" w:frame="1"/>
          </w:rPr>
          <w:t>Законом</w:t>
        </w:r>
      </w:hyperlink>
      <w:bookmarkEnd w:id="6677"/>
      <w:r>
        <w:rPr>
          <w:rStyle w:val="s3"/>
        </w:rPr>
        <w:t xml:space="preserve"> РК от 04.07.09 г. № 167-IV (введены в действие с 1 января 2009 г.) (</w:t>
      </w:r>
      <w:bookmarkStart w:id="6686" w:name="sub1001085700"/>
      <w:r>
        <w:rPr>
          <w:rStyle w:val="s9"/>
          <w:bdr w:val="none" w:sz="0" w:space="0" w:color="auto" w:frame="1"/>
        </w:rPr>
        <w:fldChar w:fldCharType="begin"/>
      </w:r>
      <w:r>
        <w:rPr>
          <w:rStyle w:val="s9"/>
          <w:bdr w:val="none" w:sz="0" w:space="0" w:color="auto" w:frame="1"/>
        </w:rPr>
        <w:instrText xml:space="preserve"> HYPERLINK "jl:30443496.2580500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86"/>
      <w:r>
        <w:rPr>
          <w:rStyle w:val="s3"/>
        </w:rPr>
        <w:t>)</w:t>
      </w:r>
    </w:p>
    <w:p w:rsidR="00057B03" w:rsidRDefault="00057B03">
      <w:pPr>
        <w:ind w:firstLine="400"/>
        <w:jc w:val="both"/>
        <w:divId w:val="1841962190"/>
      </w:pPr>
      <w:r>
        <w:rPr>
          <w:rStyle w:val="s0"/>
        </w:rPr>
        <w:t xml:space="preserve">5. Не производится корректировка, предусмотренная настоящей статьей, в случаях, указанных в </w:t>
      </w:r>
      <w:hyperlink r:id="rId2119" w:history="1">
        <w:r>
          <w:rPr>
            <w:rStyle w:val="a3"/>
            <w:color w:val="000080"/>
          </w:rPr>
          <w:t>пункте 3 статьи 231</w:t>
        </w:r>
      </w:hyperlink>
      <w:r>
        <w:rPr>
          <w:rStyle w:val="s0"/>
        </w:rPr>
        <w:t xml:space="preserve"> настоящего Кодекса, за исключением указанных в</w:t>
      </w:r>
      <w:hyperlink r:id="rId2120" w:history="1">
        <w:r>
          <w:rPr>
            <w:rStyle w:val="a3"/>
            <w:color w:val="000080"/>
          </w:rPr>
          <w:t xml:space="preserve"> подпунктах 1) и 6) пункта 3 статьи 231</w:t>
        </w:r>
      </w:hyperlink>
      <w:r>
        <w:rPr>
          <w:rStyle w:val="s0"/>
        </w:rPr>
        <w:t xml:space="preserve"> настоящего Кодекса. </w:t>
      </w:r>
    </w:p>
    <w:p w:rsidR="00057B03" w:rsidRDefault="00057B03">
      <w:pPr>
        <w:ind w:firstLine="400"/>
        <w:jc w:val="both"/>
        <w:divId w:val="1841962190"/>
      </w:pPr>
      <w:r>
        <w:t> </w:t>
      </w:r>
    </w:p>
    <w:p w:rsidR="00057B03" w:rsidRDefault="00057B03">
      <w:pPr>
        <w:ind w:left="1200" w:hanging="800"/>
        <w:jc w:val="both"/>
        <w:divId w:val="1841962190"/>
      </w:pPr>
      <w:bookmarkStart w:id="6687" w:name="SUB2590000"/>
      <w:bookmarkEnd w:id="6687"/>
      <w:r>
        <w:rPr>
          <w:rStyle w:val="s1"/>
        </w:rPr>
        <w:t xml:space="preserve">Статья 259. Корректировка сумм налога на добавленную стоимость, относимого в зачет, по сомнительным обязательствам, при списании обязательств </w:t>
      </w:r>
    </w:p>
    <w:p w:rsidR="00057B03" w:rsidRDefault="00057B03">
      <w:pPr>
        <w:ind w:firstLine="400"/>
        <w:jc w:val="both"/>
        <w:divId w:val="1841962190"/>
      </w:pPr>
      <w:r>
        <w:rPr>
          <w:rStyle w:val="s0"/>
        </w:rPr>
        <w:t xml:space="preserve">1. Если часть или весь размер обязательства по приобретенным товарам, работам, услугам признаются сомнительными в соответствии с положениями настоящего Кодекса, то сумма налога на добавленную стоимость, ранее принятого в зачет по таким товарам, работам, услугам, в размере, соответствующем размеру сомнительного обязательства, подлежит исключению из зачета по истечении трех лет с даты возникновения обязательства, кроме налога на добавленную стоимость, отнесенного в зачет на основании </w:t>
      </w:r>
      <w:hyperlink r:id="rId2121" w:history="1">
        <w:r>
          <w:rPr>
            <w:rStyle w:val="a3"/>
            <w:color w:val="000080"/>
          </w:rPr>
          <w:t>подпунктов 3) и 4) пункта 1 статьи 256</w:t>
        </w:r>
      </w:hyperlink>
      <w:r>
        <w:rPr>
          <w:rStyle w:val="s0"/>
        </w:rPr>
        <w:t xml:space="preserve"> настоящего Кодекса.</w:t>
      </w:r>
    </w:p>
    <w:p w:rsidR="00057B03" w:rsidRDefault="00057B03">
      <w:pPr>
        <w:ind w:firstLine="400"/>
        <w:jc w:val="both"/>
        <w:divId w:val="1841962190"/>
      </w:pPr>
      <w:bookmarkStart w:id="6688" w:name="SUB2590200"/>
      <w:bookmarkEnd w:id="6688"/>
      <w:r>
        <w:t xml:space="preserve">2. В случае, если после исключения из зачета налога на добавленную стоимость плательщиком налога на добавленную стоимость произведена оплата за товары, работы, услуги, сумма налога по указанным товарам, работам, услугам подлежит восстановлению в зачете в том налоговом периоде, в котором была произведена оплата. </w:t>
      </w:r>
    </w:p>
    <w:p w:rsidR="00057B03" w:rsidRDefault="00057B03">
      <w:pPr>
        <w:ind w:firstLine="400"/>
        <w:jc w:val="both"/>
        <w:divId w:val="1841962190"/>
      </w:pPr>
      <w:bookmarkStart w:id="6689" w:name="SUB2590300"/>
      <w:bookmarkEnd w:id="6689"/>
      <w:r>
        <w:t xml:space="preserve">3. При списании обязательств, за исключением обязательств, по которым произведена корректировка в соответствии с пунктом 1 настоящей статьи, налог на добавленную стоимость, ранее отнесенный в зачет по товарам, работам, услугам, подлежит исключению из зачета в том периоде, в котором наступили случаи, указанные в </w:t>
      </w:r>
      <w:hyperlink r:id="rId2122" w:history="1">
        <w:r>
          <w:rPr>
            <w:rStyle w:val="a3"/>
            <w:color w:val="000080"/>
          </w:rPr>
          <w:t>пункте 1 статьи 88</w:t>
        </w:r>
      </w:hyperlink>
      <w:bookmarkEnd w:id="194"/>
      <w:r>
        <w:t xml:space="preserve"> настоящего Кодекса.</w:t>
      </w:r>
    </w:p>
    <w:p w:rsidR="00057B03" w:rsidRDefault="00057B03">
      <w:pPr>
        <w:jc w:val="both"/>
        <w:divId w:val="1841962190"/>
      </w:pPr>
      <w:bookmarkStart w:id="6690" w:name="SUB2590400"/>
      <w:bookmarkEnd w:id="6690"/>
      <w:r>
        <w:rPr>
          <w:rStyle w:val="s3"/>
        </w:rPr>
        <w:t xml:space="preserve">Пункт 4 изложен в редакции </w:t>
      </w:r>
      <w:bookmarkStart w:id="6691" w:name="sub1002704718"/>
      <w:r>
        <w:rPr>
          <w:rStyle w:val="s9"/>
          <w:bdr w:val="none" w:sz="0" w:space="0" w:color="auto" w:frame="1"/>
        </w:rPr>
        <w:fldChar w:fldCharType="begin"/>
      </w:r>
      <w:r>
        <w:rPr>
          <w:rStyle w:val="s9"/>
          <w:bdr w:val="none" w:sz="0" w:space="0" w:color="auto" w:frame="1"/>
        </w:rPr>
        <w:instrText xml:space="preserve"> HYPERLINK "jl:31310967.7259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691"/>
      <w:r>
        <w:rPr>
          <w:rStyle w:val="s3"/>
        </w:rPr>
        <w:t xml:space="preserve"> РК от 24.12.12 г. № 60-V (</w:t>
      </w:r>
      <w:bookmarkStart w:id="6692" w:name="sub1002704719"/>
      <w:r>
        <w:rPr>
          <w:rStyle w:val="s9"/>
          <w:bdr w:val="none" w:sz="0" w:space="0" w:color="auto" w:frame="1"/>
        </w:rPr>
        <w:fldChar w:fldCharType="begin"/>
      </w:r>
      <w:r>
        <w:rPr>
          <w:rStyle w:val="s9"/>
          <w:bdr w:val="none" w:sz="0" w:space="0" w:color="auto" w:frame="1"/>
        </w:rPr>
        <w:instrText xml:space="preserve"> HYPERLINK "jl:31311442.2590400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92"/>
      <w:r>
        <w:rPr>
          <w:rStyle w:val="s3"/>
        </w:rPr>
        <w:t xml:space="preserve">); </w:t>
      </w:r>
      <w:bookmarkStart w:id="6693" w:name="sub1003767054"/>
      <w:r>
        <w:rPr>
          <w:rStyle w:val="s9"/>
          <w:bdr w:val="none" w:sz="0" w:space="0" w:color="auto" w:frame="1"/>
        </w:rPr>
        <w:fldChar w:fldCharType="begin"/>
      </w:r>
      <w:r>
        <w:rPr>
          <w:rStyle w:val="s9"/>
          <w:bdr w:val="none" w:sz="0" w:space="0" w:color="auto" w:frame="1"/>
        </w:rPr>
        <w:instrText xml:space="preserve"> HYPERLINK "jl:31481968.259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693"/>
      <w:r>
        <w:rPr>
          <w:rStyle w:val="s3"/>
        </w:rPr>
        <w:t xml:space="preserve"> РК от 05.12.13 г. № 152-V (введено в действие с 1 января 2013 г.) (</w:t>
      </w:r>
      <w:bookmarkStart w:id="6694" w:name="sub1003775284"/>
      <w:r>
        <w:rPr>
          <w:rStyle w:val="s9"/>
          <w:bdr w:val="none" w:sz="0" w:space="0" w:color="auto" w:frame="1"/>
        </w:rPr>
        <w:fldChar w:fldCharType="begin"/>
      </w:r>
      <w:r>
        <w:rPr>
          <w:rStyle w:val="s9"/>
          <w:bdr w:val="none" w:sz="0" w:space="0" w:color="auto" w:frame="1"/>
        </w:rPr>
        <w:instrText xml:space="preserve"> HYPERLINK "jl:31482402.2590400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694"/>
      <w:r>
        <w:rPr>
          <w:rStyle w:val="s3"/>
        </w:rPr>
        <w:t>)</w:t>
      </w:r>
    </w:p>
    <w:p w:rsidR="00057B03" w:rsidRDefault="00057B03">
      <w:pPr>
        <w:ind w:firstLine="400"/>
        <w:jc w:val="both"/>
        <w:divId w:val="1841962190"/>
      </w:pPr>
      <w:r>
        <w:rPr>
          <w:rStyle w:val="s0"/>
        </w:rPr>
        <w:t>4. В случае если обязательство по приобретенным товарам, работам, услугам на дату признания поставщика - плательщика налога на добавленную стоимость банкротом не удовлетворено полностью или частично, то исключение из зачета налога на добавленную стоимость, ранее отнесенного в зачет, за исключением налога на добавленную стоимость, по которому произведена корректировка в соответствии с пунктом 1 настоящей статьи, производится в налоговом периоде, в котором вынесено решение органов юстиции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w:t>
      </w:r>
    </w:p>
    <w:bookmarkStart w:id="6695" w:name="sub1003805493"/>
    <w:p w:rsidR="00057B03" w:rsidRDefault="00057B03">
      <w:pPr>
        <w:jc w:val="both"/>
        <w:divId w:val="1841962190"/>
      </w:pPr>
      <w:r>
        <w:fldChar w:fldCharType="begin"/>
      </w:r>
      <w:r>
        <w:instrText xml:space="preserve"> HYPERLINK "jl:31491334.206 " </w:instrText>
      </w:r>
      <w:r>
        <w:fldChar w:fldCharType="separate"/>
      </w:r>
      <w:r>
        <w:rPr>
          <w:rStyle w:val="a3"/>
          <w:rFonts w:ascii="Wingdings" w:hAnsi="Wingdings"/>
          <w:i/>
          <w:iCs/>
          <w:color w:val="000080"/>
        </w:rPr>
        <w:t>*</w:t>
      </w:r>
      <w:r>
        <w:fldChar w:fldCharType="end"/>
      </w:r>
      <w:bookmarkEnd w:id="6695"/>
    </w:p>
    <w:p w:rsidR="00057B03" w:rsidRDefault="00057B03">
      <w:pPr>
        <w:jc w:val="both"/>
        <w:divId w:val="1841962190"/>
      </w:pPr>
      <w:bookmarkStart w:id="6696" w:name="SUB2590500"/>
      <w:bookmarkEnd w:id="6696"/>
      <w:r>
        <w:rPr>
          <w:rStyle w:val="s3"/>
        </w:rPr>
        <w:t xml:space="preserve">Статья дополнена пунктом 5 в соответствии с </w:t>
      </w:r>
      <w:bookmarkStart w:id="6697" w:name="sub1002071954"/>
      <w:r>
        <w:rPr>
          <w:rStyle w:val="s9"/>
          <w:bdr w:val="none" w:sz="0" w:space="0" w:color="auto" w:frame="1"/>
        </w:rPr>
        <w:fldChar w:fldCharType="begin"/>
      </w:r>
      <w:r>
        <w:rPr>
          <w:rStyle w:val="s9"/>
          <w:bdr w:val="none" w:sz="0" w:space="0" w:color="auto" w:frame="1"/>
        </w:rPr>
        <w:instrText xml:space="preserve"> HYPERLINK "jl:31038459.259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697"/>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057B03" w:rsidRDefault="00057B03">
      <w:pPr>
        <w:ind w:firstLine="400"/>
        <w:jc w:val="both"/>
        <w:divId w:val="1841962190"/>
      </w:pPr>
      <w:r>
        <w:t> </w:t>
      </w:r>
    </w:p>
    <w:p w:rsidR="00057B03" w:rsidRDefault="00057B03">
      <w:pPr>
        <w:jc w:val="both"/>
        <w:divId w:val="1841962190"/>
      </w:pPr>
      <w:bookmarkStart w:id="6698" w:name="SUB2600000"/>
      <w:bookmarkEnd w:id="6698"/>
      <w:r>
        <w:rPr>
          <w:rStyle w:val="s3"/>
        </w:rPr>
        <w:t xml:space="preserve">В статью 260 внесены изменения в соответствии с </w:t>
      </w:r>
      <w:bookmarkStart w:id="6699" w:name="sub1001085712"/>
      <w:r>
        <w:rPr>
          <w:rStyle w:val="s9"/>
          <w:bdr w:val="none" w:sz="0" w:space="0" w:color="auto" w:frame="1"/>
        </w:rPr>
        <w:fldChar w:fldCharType="begin"/>
      </w:r>
      <w:r>
        <w:rPr>
          <w:rStyle w:val="s9"/>
          <w:bdr w:val="none" w:sz="0" w:space="0" w:color="auto" w:frame="1"/>
        </w:rPr>
        <w:instrText xml:space="preserve"> HYPERLINK "jl:30443284.310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699"/>
      <w:r>
        <w:rPr>
          <w:rStyle w:val="s3"/>
        </w:rPr>
        <w:t xml:space="preserve"> РК от 04.07.09 г. № 167-IV (введены в действие с 1 января 2009 г.) (</w:t>
      </w:r>
      <w:bookmarkStart w:id="6700" w:name="sub1001084890"/>
      <w:r>
        <w:rPr>
          <w:rStyle w:val="s9"/>
          <w:bdr w:val="none" w:sz="0" w:space="0" w:color="auto" w:frame="1"/>
        </w:rPr>
        <w:fldChar w:fldCharType="begin"/>
      </w:r>
      <w:r>
        <w:rPr>
          <w:rStyle w:val="s9"/>
          <w:bdr w:val="none" w:sz="0" w:space="0" w:color="auto" w:frame="1"/>
        </w:rPr>
        <w:instrText xml:space="preserve"> HYPERLINK "jl:30443496.2600000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00"/>
      <w:r>
        <w:rPr>
          <w:rStyle w:val="s3"/>
        </w:rPr>
        <w:t xml:space="preserve">); изложена в редакции </w:t>
      </w:r>
      <w:bookmarkStart w:id="6701" w:name="sub1001227676"/>
      <w:r>
        <w:rPr>
          <w:rStyle w:val="s9"/>
          <w:bdr w:val="none" w:sz="0" w:space="0" w:color="auto" w:frame="1"/>
        </w:rPr>
        <w:fldChar w:fldCharType="begin"/>
      </w:r>
      <w:r>
        <w:rPr>
          <w:rStyle w:val="s9"/>
          <w:bdr w:val="none" w:sz="0" w:space="0" w:color="auto" w:frame="1"/>
        </w:rPr>
        <w:instrText xml:space="preserve"> HYPERLINK "jl:30519128.39409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701"/>
      <w:r>
        <w:rPr>
          <w:rStyle w:val="s3"/>
        </w:rPr>
        <w:t xml:space="preserve"> РК от 16.11.09 г. № 200-IV (введено в действие с 1 января 2010 г.) (</w:t>
      </w:r>
      <w:bookmarkStart w:id="6702" w:name="sub1001228567"/>
      <w:r>
        <w:rPr>
          <w:rStyle w:val="s9"/>
          <w:bdr w:val="none" w:sz="0" w:space="0" w:color="auto" w:frame="1"/>
        </w:rPr>
        <w:fldChar w:fldCharType="begin"/>
      </w:r>
      <w:r>
        <w:rPr>
          <w:rStyle w:val="s9"/>
          <w:bdr w:val="none" w:sz="0" w:space="0" w:color="auto" w:frame="1"/>
        </w:rPr>
        <w:instrText xml:space="preserve"> HYPERLINK "jl:30520170.2600000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02"/>
      <w:r>
        <w:rPr>
          <w:rStyle w:val="s3"/>
        </w:rPr>
        <w:t>)</w:t>
      </w:r>
    </w:p>
    <w:p w:rsidR="00057B03" w:rsidRDefault="00057B03">
      <w:pPr>
        <w:ind w:left="1200" w:hanging="800"/>
        <w:jc w:val="both"/>
        <w:divId w:val="1841962190"/>
      </w:pPr>
      <w:r>
        <w:rPr>
          <w:rStyle w:val="s1"/>
        </w:rPr>
        <w:t>Статья 260. Порядок отнесения в зачет налога на добавленную стоимость при наличии оборотов по реализации, не облагаемых налогом на добавленную стоимость</w:t>
      </w:r>
    </w:p>
    <w:p w:rsidR="00057B03" w:rsidRDefault="00057B03">
      <w:pPr>
        <w:jc w:val="both"/>
        <w:divId w:val="1841962190"/>
      </w:pPr>
      <w:r>
        <w:rPr>
          <w:rStyle w:val="s3"/>
        </w:rPr>
        <w:t xml:space="preserve">В пункт 1 внесены изменения в соответствии с </w:t>
      </w:r>
      <w:bookmarkStart w:id="6703" w:name="sub1002554738"/>
      <w:r>
        <w:rPr>
          <w:rStyle w:val="s9"/>
          <w:bdr w:val="none" w:sz="0" w:space="0" w:color="auto" w:frame="1"/>
        </w:rPr>
        <w:fldChar w:fldCharType="begin"/>
      </w:r>
      <w:r>
        <w:rPr>
          <w:rStyle w:val="s9"/>
          <w:bdr w:val="none" w:sz="0" w:space="0" w:color="auto" w:frame="1"/>
        </w:rPr>
        <w:instrText xml:space="preserve"> HYPERLINK "jl:31212928.6260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703"/>
      <w:r>
        <w:rPr>
          <w:rStyle w:val="s3"/>
        </w:rPr>
        <w:t xml:space="preserve"> РК от 21.06.12 г. № 19-V (введены в действие с 1 января 2013 г.) (</w:t>
      </w:r>
      <w:bookmarkStart w:id="6704" w:name="sub1002672651"/>
      <w:r>
        <w:rPr>
          <w:rStyle w:val="s9"/>
          <w:bdr w:val="none" w:sz="0" w:space="0" w:color="auto" w:frame="1"/>
        </w:rPr>
        <w:fldChar w:fldCharType="begin"/>
      </w:r>
      <w:r>
        <w:rPr>
          <w:rStyle w:val="s9"/>
          <w:bdr w:val="none" w:sz="0" w:space="0" w:color="auto" w:frame="1"/>
        </w:rPr>
        <w:instrText xml:space="preserve"> HYPERLINK "jl:31305760.2600000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04"/>
      <w:r>
        <w:rPr>
          <w:rStyle w:val="s3"/>
        </w:rPr>
        <w:t>)</w:t>
      </w:r>
    </w:p>
    <w:p w:rsidR="00057B03" w:rsidRDefault="00057B03">
      <w:pPr>
        <w:ind w:firstLine="400"/>
        <w:jc w:val="both"/>
        <w:divId w:val="1841962190"/>
      </w:pPr>
      <w:r>
        <w:rPr>
          <w:rStyle w:val="s0"/>
        </w:rPr>
        <w:t xml:space="preserve">1. По товарам, работам, услугам, используемым для целей необлагаемых оборотов, налог на добавленную стоимость, подлежащий уплате поставщикам и по импорту, не относится в зачет, за исключением случаев, указанных в части второй подпункта 1) </w:t>
      </w:r>
      <w:hyperlink r:id="rId2123" w:history="1">
        <w:r>
          <w:rPr>
            <w:rStyle w:val="a3"/>
            <w:color w:val="000080"/>
          </w:rPr>
          <w:t>пункта 1 статьи 257</w:t>
        </w:r>
      </w:hyperlink>
      <w:bookmarkEnd w:id="408"/>
      <w:r>
        <w:rPr>
          <w:rStyle w:val="s0"/>
        </w:rPr>
        <w:t xml:space="preserve"> настоящего Кодекса.</w:t>
      </w:r>
    </w:p>
    <w:p w:rsidR="00057B03" w:rsidRDefault="00057B03">
      <w:pPr>
        <w:jc w:val="both"/>
        <w:divId w:val="1841962190"/>
      </w:pPr>
      <w:bookmarkStart w:id="6705" w:name="SUB2600200"/>
      <w:bookmarkEnd w:id="6705"/>
      <w:r>
        <w:rPr>
          <w:rStyle w:val="s3"/>
        </w:rPr>
        <w:t xml:space="preserve">В пункт 2 внесены изменения в соответствии с </w:t>
      </w:r>
      <w:bookmarkStart w:id="6706" w:name="sub1004545932"/>
      <w:r>
        <w:rPr>
          <w:rStyle w:val="s9"/>
          <w:bdr w:val="none" w:sz="0" w:space="0" w:color="auto" w:frame="1"/>
        </w:rPr>
        <w:fldChar w:fldCharType="begin"/>
      </w:r>
      <w:r>
        <w:rPr>
          <w:rStyle w:val="s9"/>
          <w:bdr w:val="none" w:sz="0" w:space="0" w:color="auto" w:frame="1"/>
        </w:rPr>
        <w:instrText xml:space="preserve"> HYPERLINK "jl:39924867.4260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27.04.15 г. № 311-V (</w:t>
      </w:r>
      <w:bookmarkStart w:id="6707" w:name="sub1004545934"/>
      <w:r>
        <w:rPr>
          <w:rStyle w:val="s9"/>
          <w:bdr w:val="none" w:sz="0" w:space="0" w:color="auto" w:frame="1"/>
        </w:rPr>
        <w:fldChar w:fldCharType="begin"/>
      </w:r>
      <w:r>
        <w:rPr>
          <w:rStyle w:val="s9"/>
          <w:bdr w:val="none" w:sz="0" w:space="0" w:color="auto" w:frame="1"/>
        </w:rPr>
        <w:instrText xml:space="preserve"> HYPERLINK "jl:33575474.2600200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07"/>
      <w:r>
        <w:rPr>
          <w:rStyle w:val="s3"/>
        </w:rPr>
        <w:t>)</w:t>
      </w:r>
    </w:p>
    <w:p w:rsidR="00057B03" w:rsidRDefault="00057B03">
      <w:pPr>
        <w:ind w:firstLine="400"/>
        <w:jc w:val="both"/>
        <w:divId w:val="1841962190"/>
      </w:pPr>
      <w:r>
        <w:rPr>
          <w:rStyle w:val="s0"/>
        </w:rPr>
        <w:t>2. При наличии облагаемых и необлагаемых оборотов налог на добавленную стоимость относится в зачет по выбору плательщика налога на добавленную стоимость пропорциональным или раздельным методом.</w:t>
      </w:r>
    </w:p>
    <w:p w:rsidR="00057B03" w:rsidRDefault="00057B03">
      <w:pPr>
        <w:ind w:firstLine="400"/>
        <w:jc w:val="both"/>
        <w:divId w:val="1841962190"/>
      </w:pPr>
      <w:bookmarkStart w:id="6708" w:name="SUB2600300"/>
      <w:bookmarkEnd w:id="6708"/>
      <w:r>
        <w:rPr>
          <w:rStyle w:val="s0"/>
        </w:rPr>
        <w:t xml:space="preserve">3. Плательщик налога на добавленную стоимость, осуществляющий строительство объектов, обороты по реализации которых освобождаются в соответствии с </w:t>
      </w:r>
      <w:hyperlink r:id="rId2124" w:history="1">
        <w:r>
          <w:rPr>
            <w:rStyle w:val="a3"/>
            <w:color w:val="000080"/>
          </w:rPr>
          <w:t>пунктом 1 статьи 249</w:t>
        </w:r>
      </w:hyperlink>
      <w:r>
        <w:rPr>
          <w:rStyle w:val="s0"/>
        </w:rPr>
        <w:t xml:space="preserve"> настоящего Кодекса, обязан применять раздельный метод отнесения в зачет сумм налога на добавленную стоимость по товарам, работам, услугам, используемым для целей облагаемых оборотов и оборотов, освобождаемых в соответствии с пунктом 1 статьи 249 настоящего Кодекса.</w:t>
      </w:r>
    </w:p>
    <w:p w:rsidR="00057B03" w:rsidRDefault="00057B03">
      <w:pPr>
        <w:jc w:val="both"/>
        <w:divId w:val="1841962190"/>
      </w:pPr>
      <w:bookmarkStart w:id="6709" w:name="SUB260030100"/>
      <w:bookmarkEnd w:id="6709"/>
      <w:r>
        <w:rPr>
          <w:rStyle w:val="s3"/>
        </w:rPr>
        <w:t xml:space="preserve">Статья дополнена пунктом 3-1 в соответствии с </w:t>
      </w:r>
      <w:bookmarkStart w:id="6710" w:name="sub1004661760"/>
      <w:r>
        <w:rPr>
          <w:rStyle w:val="s9"/>
          <w:bdr w:val="none" w:sz="0" w:space="0" w:color="auto" w:frame="1"/>
        </w:rPr>
        <w:fldChar w:fldCharType="begin"/>
      </w:r>
      <w:r>
        <w:rPr>
          <w:rStyle w:val="s9"/>
          <w:bdr w:val="none" w:sz="0" w:space="0" w:color="auto" w:frame="1"/>
        </w:rPr>
        <w:instrText xml:space="preserve"> HYPERLINK "jl:39558053.260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710"/>
      <w:r>
        <w:rPr>
          <w:rStyle w:val="s3"/>
        </w:rPr>
        <w:t xml:space="preserve"> РК от 21.07.15 г. № 337-V (введено в действие с 1 января 2011 г.)</w:t>
      </w:r>
    </w:p>
    <w:p w:rsidR="00057B03" w:rsidRDefault="00057B03">
      <w:pPr>
        <w:ind w:firstLine="400"/>
        <w:jc w:val="both"/>
        <w:divId w:val="1841962190"/>
      </w:pPr>
      <w:r>
        <w:rPr>
          <w:rStyle w:val="s0"/>
        </w:rPr>
        <w:t xml:space="preserve">3-1. Автономные организации образования, определенные </w:t>
      </w:r>
      <w:hyperlink r:id="rId2125" w:history="1">
        <w:r>
          <w:rPr>
            <w:rStyle w:val="a3"/>
            <w:color w:val="000080"/>
          </w:rPr>
          <w:t>пунктом 1 статьи 135-1</w:t>
        </w:r>
      </w:hyperlink>
      <w:bookmarkEnd w:id="3689"/>
      <w:r>
        <w:rPr>
          <w:rStyle w:val="s0"/>
        </w:rPr>
        <w:t xml:space="preserve"> настоящего Кодекса, обязаны применять раздельный метод отнесения в зачет сумм налога на добавленную стоимость по товарам, работам, услугам, используемым для целей оборотов, освобождаемых в соответствии с </w:t>
      </w:r>
      <w:bookmarkStart w:id="6711" w:name="sub1004661761"/>
      <w:r>
        <w:fldChar w:fldCharType="begin"/>
      </w:r>
      <w:r>
        <w:instrText xml:space="preserve"> HYPERLINK "jl:30366217.253010200 " </w:instrText>
      </w:r>
      <w:r>
        <w:fldChar w:fldCharType="separate"/>
      </w:r>
      <w:r>
        <w:rPr>
          <w:rStyle w:val="a3"/>
          <w:color w:val="000080"/>
        </w:rPr>
        <w:t>пунктом 2 статьи 253-1</w:t>
      </w:r>
      <w:r>
        <w:fldChar w:fldCharType="end"/>
      </w:r>
      <w:bookmarkEnd w:id="6711"/>
      <w:r>
        <w:rPr>
          <w:rStyle w:val="s0"/>
        </w:rPr>
        <w:t xml:space="preserve"> настоящего Кодекса, и остальных оборотов.</w:t>
      </w:r>
    </w:p>
    <w:p w:rsidR="00057B03" w:rsidRDefault="00057B03">
      <w:pPr>
        <w:jc w:val="both"/>
        <w:divId w:val="1841962190"/>
      </w:pPr>
      <w:bookmarkStart w:id="6712" w:name="SUB2600400"/>
      <w:bookmarkEnd w:id="6712"/>
      <w:r>
        <w:rPr>
          <w:rStyle w:val="s3"/>
        </w:rPr>
        <w:t xml:space="preserve">Пункт 4 изложен в редакции </w:t>
      </w:r>
      <w:hyperlink r:id="rId2126" w:history="1">
        <w:r>
          <w:rPr>
            <w:rStyle w:val="a3"/>
            <w:i/>
            <w:iCs/>
            <w:color w:val="000080"/>
            <w:bdr w:val="none" w:sz="0" w:space="0" w:color="auto" w:frame="1"/>
          </w:rPr>
          <w:t>Закона</w:t>
        </w:r>
      </w:hyperlink>
      <w:bookmarkEnd w:id="6706"/>
      <w:r>
        <w:rPr>
          <w:rStyle w:val="s3"/>
        </w:rPr>
        <w:t xml:space="preserve"> РК от 27.04.15 г. № 311-V (</w:t>
      </w:r>
      <w:bookmarkStart w:id="6713" w:name="sub1004545939"/>
      <w:r>
        <w:rPr>
          <w:rStyle w:val="s9"/>
          <w:bdr w:val="none" w:sz="0" w:space="0" w:color="auto" w:frame="1"/>
        </w:rPr>
        <w:fldChar w:fldCharType="begin"/>
      </w:r>
      <w:r>
        <w:rPr>
          <w:rStyle w:val="s9"/>
          <w:bdr w:val="none" w:sz="0" w:space="0" w:color="auto" w:frame="1"/>
        </w:rPr>
        <w:instrText xml:space="preserve"> HYPERLINK "jl:33575474.2600400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13"/>
      <w:r>
        <w:rPr>
          <w:rStyle w:val="s3"/>
        </w:rPr>
        <w:t>)</w:t>
      </w:r>
    </w:p>
    <w:p w:rsidR="00057B03" w:rsidRDefault="00057B03">
      <w:pPr>
        <w:ind w:firstLine="426"/>
        <w:jc w:val="both"/>
        <w:divId w:val="1841962190"/>
      </w:pPr>
      <w:r>
        <w:t xml:space="preserve">4. Плательщик налога на добавленную стоимость, применяющий пункт 3 настоящей статьи, вправе применять пропорциональный метод отнесения в зачет по облагаемым оборотам и необлагаемым оборотам, за исключением оборотов, освобождаемых от налога на добавленную стоимость в соответствии с </w:t>
      </w:r>
      <w:hyperlink r:id="rId2127" w:history="1">
        <w:r>
          <w:rPr>
            <w:rStyle w:val="a3"/>
            <w:color w:val="000080"/>
          </w:rPr>
          <w:t>пунктом 1 статьи 249</w:t>
        </w:r>
      </w:hyperlink>
      <w:bookmarkEnd w:id="399"/>
      <w:r>
        <w:t xml:space="preserve"> настоящего Кодекса, в случае наличия у плательщика налога на добавленную стоимость:</w:t>
      </w:r>
    </w:p>
    <w:p w:rsidR="00057B03" w:rsidRDefault="00057B03">
      <w:pPr>
        <w:ind w:firstLine="426"/>
        <w:jc w:val="both"/>
        <w:divId w:val="1841962190"/>
      </w:pPr>
      <w:r>
        <w:t>облагаемых оборотов;</w:t>
      </w:r>
    </w:p>
    <w:p w:rsidR="00057B03" w:rsidRDefault="00057B03">
      <w:pPr>
        <w:ind w:firstLine="426"/>
        <w:jc w:val="both"/>
        <w:divId w:val="1841962190"/>
      </w:pPr>
      <w:r>
        <w:t>оборотов, освобождаемых в соответствии с пунктом 1 статьи 249 настоящего Кодекса;</w:t>
      </w:r>
    </w:p>
    <w:p w:rsidR="00057B03" w:rsidRDefault="00057B03">
      <w:pPr>
        <w:ind w:firstLine="426"/>
        <w:jc w:val="both"/>
        <w:divId w:val="1841962190"/>
      </w:pPr>
      <w:r>
        <w:t>других необлагаемых оборотов.</w:t>
      </w:r>
    </w:p>
    <w:p w:rsidR="00057B03" w:rsidRDefault="00057B03">
      <w:pPr>
        <w:ind w:firstLine="400"/>
        <w:jc w:val="both"/>
        <w:divId w:val="1841962190"/>
      </w:pPr>
      <w:bookmarkStart w:id="6714" w:name="SUB2600500"/>
      <w:bookmarkEnd w:id="6714"/>
      <w:r>
        <w:rPr>
          <w:rStyle w:val="s0"/>
        </w:rPr>
        <w:t>5. Плательщики налога на добавленную стоимость, использующие в налоговом периоде одновременно пропорциональный и раздельный методы отнесения в зачет, при определении удельного веса облагаемого оборота в общей сумме оборота не учитывают обороты, по которым применяется раздельный метод отнесения в зачет, если иное не установлено настоящим пунктом.</w:t>
      </w:r>
    </w:p>
    <w:p w:rsidR="00057B03" w:rsidRDefault="00057B03">
      <w:pPr>
        <w:ind w:firstLine="400"/>
        <w:jc w:val="both"/>
        <w:divId w:val="1841962190"/>
      </w:pPr>
      <w:r>
        <w:rPr>
          <w:rStyle w:val="s0"/>
        </w:rPr>
        <w:t>При применении пропорционального метода отнесения в зачет по товарам, работам, услугам, используемым одновременно для целей облагаемых и необлагаемых оборотов, для определения удельного веса облагаемого оборота в общей сумме оборота учитывается общая сумма облагаемых и необлагаемых оборотов.</w:t>
      </w:r>
    </w:p>
    <w:p w:rsidR="00057B03" w:rsidRDefault="00057B03">
      <w:pPr>
        <w:ind w:firstLine="400"/>
        <w:jc w:val="both"/>
        <w:divId w:val="1841962190"/>
      </w:pPr>
      <w:bookmarkStart w:id="6715" w:name="SUB2600600"/>
      <w:bookmarkEnd w:id="6715"/>
      <w:r>
        <w:rPr>
          <w:rStyle w:val="s0"/>
        </w:rPr>
        <w:t xml:space="preserve">6. Налог на добавленную стоимость, не подлежащий отнесению в зачет в соответствии с настоящей статьей, учитывается в порядке, установленном </w:t>
      </w:r>
      <w:hyperlink r:id="rId2128" w:history="1">
        <w:r>
          <w:rPr>
            <w:rStyle w:val="a3"/>
            <w:color w:val="000080"/>
          </w:rPr>
          <w:t>пунктом 12 статьи 100</w:t>
        </w:r>
      </w:hyperlink>
      <w:bookmarkEnd w:id="2796"/>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6716" w:name="SUB2610000"/>
      <w:bookmarkEnd w:id="6716"/>
      <w:r>
        <w:rPr>
          <w:rStyle w:val="s1"/>
        </w:rPr>
        <w:t xml:space="preserve">Статья 261. Пропорциональный метод </w:t>
      </w:r>
    </w:p>
    <w:p w:rsidR="00057B03" w:rsidRDefault="00057B03">
      <w:pPr>
        <w:ind w:firstLine="400"/>
        <w:jc w:val="both"/>
        <w:divId w:val="1841962190"/>
      </w:pPr>
      <w:r>
        <w:rPr>
          <w:rStyle w:val="s0"/>
        </w:rPr>
        <w:t xml:space="preserve">По пропорциональному методу налог на добавленную стоимость, относимый в зачет, определяется исходя из удельного веса облагаемого оборота в общей сумме оборота. </w:t>
      </w:r>
    </w:p>
    <w:p w:rsidR="00057B03" w:rsidRDefault="00057B03">
      <w:pPr>
        <w:ind w:firstLine="400"/>
        <w:jc w:val="both"/>
        <w:divId w:val="1841962190"/>
      </w:pPr>
      <w:r>
        <w:t> </w:t>
      </w:r>
    </w:p>
    <w:p w:rsidR="00057B03" w:rsidRDefault="00057B03">
      <w:pPr>
        <w:ind w:left="1200" w:hanging="800"/>
        <w:jc w:val="both"/>
        <w:divId w:val="1841962190"/>
      </w:pPr>
      <w:bookmarkStart w:id="6717" w:name="SUB2620000"/>
      <w:bookmarkEnd w:id="6717"/>
      <w:r>
        <w:rPr>
          <w:rStyle w:val="s1"/>
        </w:rPr>
        <w:t xml:space="preserve">Статья 262. Раздельный метод </w:t>
      </w:r>
    </w:p>
    <w:p w:rsidR="00057B03" w:rsidRDefault="00057B03">
      <w:pPr>
        <w:ind w:firstLine="400"/>
        <w:jc w:val="both"/>
        <w:divId w:val="1841962190"/>
      </w:pPr>
      <w:bookmarkStart w:id="6718" w:name="SUB2620100"/>
      <w:bookmarkEnd w:id="6718"/>
      <w:r>
        <w:rPr>
          <w:rStyle w:val="s0"/>
        </w:rPr>
        <w:t xml:space="preserve">1. При определении налога на добавленную стоимость, относимого в зачет по раздельному методу, плательщик налога на добавленную стоимость ведет раздельный учет по расходам и суммам налога на добавленную стоимость по полученным товарам, работам, услугам, используемым для целей облагаемых и необлагаемых </w:t>
      </w:r>
      <w:r>
        <w:t xml:space="preserve">оборотов. </w:t>
      </w:r>
    </w:p>
    <w:p w:rsidR="00057B03" w:rsidRDefault="00057B03">
      <w:pPr>
        <w:jc w:val="both"/>
        <w:divId w:val="1841962190"/>
      </w:pPr>
      <w:bookmarkStart w:id="6719" w:name="SUB2620200"/>
      <w:bookmarkEnd w:id="6719"/>
      <w:r>
        <w:rPr>
          <w:rStyle w:val="s3"/>
        </w:rPr>
        <w:t xml:space="preserve">Пункт 2 изложен в редакции </w:t>
      </w:r>
      <w:bookmarkStart w:id="6720" w:name="sub1002655234"/>
      <w:r>
        <w:rPr>
          <w:rStyle w:val="s9"/>
          <w:bdr w:val="none" w:sz="0" w:space="0" w:color="auto" w:frame="1"/>
        </w:rPr>
        <w:fldChar w:fldCharType="begin"/>
      </w:r>
      <w:r>
        <w:rPr>
          <w:rStyle w:val="s9"/>
          <w:bdr w:val="none" w:sz="0" w:space="0" w:color="auto" w:frame="1"/>
        </w:rPr>
        <w:instrText xml:space="preserve"> HYPERLINK "jl:31300061.262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720"/>
      <w:r>
        <w:rPr>
          <w:rStyle w:val="s3"/>
        </w:rPr>
        <w:t xml:space="preserve"> РК от 26.11.12 г. № 57-V (введено в действие с 1 января 2013 г.) (</w:t>
      </w:r>
      <w:bookmarkStart w:id="6721" w:name="sub1002675381"/>
      <w:r>
        <w:rPr>
          <w:rStyle w:val="s9"/>
          <w:bdr w:val="none" w:sz="0" w:space="0" w:color="auto" w:frame="1"/>
        </w:rPr>
        <w:fldChar w:fldCharType="begin"/>
      </w:r>
      <w:r>
        <w:rPr>
          <w:rStyle w:val="s9"/>
          <w:bdr w:val="none" w:sz="0" w:space="0" w:color="auto" w:frame="1"/>
        </w:rPr>
        <w:instrText xml:space="preserve"> HYPERLINK "jl:31305760.2620200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21"/>
      <w:r>
        <w:rPr>
          <w:rStyle w:val="s3"/>
        </w:rPr>
        <w:t>)</w:t>
      </w:r>
    </w:p>
    <w:p w:rsidR="00057B03" w:rsidRDefault="00057B03">
      <w:pPr>
        <w:ind w:firstLine="400"/>
        <w:jc w:val="both"/>
        <w:divId w:val="1841962190"/>
      </w:pPr>
      <w:r>
        <w:rPr>
          <w:rStyle w:val="s0"/>
        </w:rPr>
        <w:t>2. Банки, организации, осуществляющие отдельные виды банковских операций, микрофинансовые организации, использующие пропорциональный метод отнесения в зачет, имеют право на применение раздельного метода по учету сумм налога на добавленную стоимость по оборотам, связанным с получением и реализацией залогового имущества (товаров).</w:t>
      </w:r>
    </w:p>
    <w:p w:rsidR="00057B03" w:rsidRDefault="00057B03">
      <w:pPr>
        <w:jc w:val="both"/>
        <w:divId w:val="1841962190"/>
      </w:pPr>
      <w:bookmarkStart w:id="6722" w:name="SUB262020100"/>
      <w:bookmarkEnd w:id="6722"/>
      <w:r>
        <w:rPr>
          <w:rStyle w:val="s3"/>
        </w:rPr>
        <w:t xml:space="preserve">На период с 1 июля 2011 года до 1 января 2018 года статья 262 дополнена пунктами 2-1 и 2-2 в соответствии со </w:t>
      </w:r>
      <w:bookmarkStart w:id="6723" w:name="sub1002265264"/>
      <w:r>
        <w:rPr>
          <w:rStyle w:val="s9"/>
          <w:bdr w:val="none" w:sz="0" w:space="0" w:color="auto" w:frame="1"/>
        </w:rPr>
        <w:fldChar w:fldCharType="begin"/>
      </w:r>
      <w:r>
        <w:rPr>
          <w:rStyle w:val="s9"/>
          <w:bdr w:val="none" w:sz="0" w:space="0" w:color="auto" w:frame="1"/>
        </w:rPr>
        <w:instrText xml:space="preserve"> HYPERLINK "jl:30367517.700000 " </w:instrText>
      </w:r>
      <w:r>
        <w:rPr>
          <w:rStyle w:val="s9"/>
          <w:bdr w:val="none" w:sz="0" w:space="0" w:color="auto" w:frame="1"/>
        </w:rPr>
        <w:fldChar w:fldCharType="separate"/>
      </w:r>
      <w:r>
        <w:rPr>
          <w:rStyle w:val="a3"/>
          <w:i/>
          <w:iCs/>
          <w:color w:val="000080"/>
          <w:bdr w:val="none" w:sz="0" w:space="0" w:color="auto" w:frame="1"/>
        </w:rPr>
        <w:t xml:space="preserve">статьей </w:t>
      </w:r>
      <w:r>
        <w:rPr>
          <w:rStyle w:val="s9"/>
          <w:bdr w:val="none" w:sz="0" w:space="0" w:color="auto" w:frame="1"/>
        </w:rPr>
        <w:fldChar w:fldCharType="end"/>
      </w:r>
      <w:bookmarkEnd w:id="6723"/>
      <w:r>
        <w:rPr>
          <w:rStyle w:val="s3"/>
        </w:rPr>
        <w:t>70 Закона РК от 10.12.08 г. № 100-IV</w:t>
      </w:r>
    </w:p>
    <w:p w:rsidR="00057B03" w:rsidRDefault="00057B03">
      <w:pPr>
        <w:ind w:firstLine="400"/>
        <w:jc w:val="both"/>
        <w:divId w:val="1841962190"/>
      </w:pPr>
      <w:r>
        <w:rPr>
          <w:rStyle w:val="s0"/>
        </w:rPr>
        <w:t>2-1. Организация, специализирующаяся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057B03" w:rsidRDefault="00057B03">
      <w:pPr>
        <w:ind w:firstLine="400"/>
        <w:jc w:val="both"/>
        <w:divId w:val="1841962190"/>
      </w:pPr>
      <w:r>
        <w:rPr>
          <w:rStyle w:val="s0"/>
        </w:rPr>
        <w:t>залогового имущества (товара), полученного от банка по приобретенным у такого банка правам требования по сомнительным и безнадежным активам;</w:t>
      </w:r>
    </w:p>
    <w:p w:rsidR="00057B03" w:rsidRDefault="00057B03">
      <w:pPr>
        <w:ind w:firstLine="400"/>
        <w:jc w:val="both"/>
        <w:divId w:val="1841962190"/>
      </w:pPr>
      <w:r>
        <w:rPr>
          <w:rStyle w:val="s0"/>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сто процентов голосующих акций которой принадлежат Национальному Банку Республики Казахстан, по приобретенным у такого банка правам требования по сомнительным и безнадежным активам.</w:t>
      </w:r>
    </w:p>
    <w:p w:rsidR="00057B03" w:rsidRDefault="00057B03">
      <w:pPr>
        <w:ind w:firstLine="400"/>
        <w:jc w:val="both"/>
        <w:divId w:val="1841962190"/>
      </w:pPr>
      <w:bookmarkStart w:id="6724" w:name="SUB262020200"/>
      <w:bookmarkEnd w:id="6724"/>
      <w:r>
        <w:rPr>
          <w:rStyle w:val="s0"/>
        </w:rPr>
        <w:t>2-2. Дочерняя организация банка, приобретающая сомнительные и безнадежные активы родительского банка,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057B03" w:rsidRDefault="00057B03">
      <w:pPr>
        <w:ind w:firstLine="400"/>
        <w:jc w:val="both"/>
        <w:divId w:val="1841962190"/>
      </w:pPr>
      <w:r>
        <w:rPr>
          <w:rStyle w:val="s0"/>
        </w:rPr>
        <w:t>залогового имущества (товара), полученного от родительского банка по приобретенным правам требования по сомнительным и безнадежным активам;</w:t>
      </w:r>
    </w:p>
    <w:p w:rsidR="00057B03" w:rsidRDefault="00057B03">
      <w:pPr>
        <w:ind w:firstLine="400"/>
        <w:jc w:val="both"/>
        <w:divId w:val="1841962190"/>
      </w:pPr>
      <w:r>
        <w:rPr>
          <w:rStyle w:val="s0"/>
        </w:rPr>
        <w:t>имущества (товара), перешедшего в собственность родительского банка в результате обращения взыскания на заложенное имущество и полученного дочерней организацией банка от родительского банка по приобретенным правам требования по сомнительным и безнадежным активам.</w:t>
      </w:r>
    </w:p>
    <w:p w:rsidR="00057B03" w:rsidRDefault="00057B03">
      <w:pPr>
        <w:jc w:val="both"/>
        <w:divId w:val="1841962190"/>
      </w:pPr>
      <w:bookmarkStart w:id="6725" w:name="SUB262020300"/>
      <w:bookmarkEnd w:id="6725"/>
      <w:r>
        <w:rPr>
          <w:rStyle w:val="s3"/>
        </w:rPr>
        <w:t xml:space="preserve">Статья 2-3 дополнена пунктом 2-3 в соответствии с </w:t>
      </w:r>
      <w:hyperlink r:id="rId2129" w:history="1">
        <w:r>
          <w:rPr>
            <w:rStyle w:val="a3"/>
            <w:i/>
            <w:iCs/>
            <w:color w:val="000080"/>
            <w:bdr w:val="none" w:sz="0" w:space="0" w:color="auto" w:frame="1"/>
          </w:rPr>
          <w:t>Законом</w:t>
        </w:r>
      </w:hyperlink>
      <w:bookmarkEnd w:id="967"/>
      <w:r>
        <w:rPr>
          <w:rStyle w:val="s3"/>
        </w:rPr>
        <w:t xml:space="preserve"> РК от 28.11.14 г. № 257-V (введено в действие с 1 января 2015 г.)</w:t>
      </w:r>
    </w:p>
    <w:p w:rsidR="00057B03" w:rsidRDefault="00057B03">
      <w:pPr>
        <w:ind w:firstLine="400"/>
        <w:jc w:val="both"/>
        <w:divId w:val="1841962190"/>
      </w:pPr>
      <w:r>
        <w:rPr>
          <w:rStyle w:val="s0"/>
        </w:rPr>
        <w:t xml:space="preserve">2-3.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w:t>
      </w:r>
      <w:bookmarkStart w:id="6726" w:name="sub1004340954"/>
      <w:r>
        <w:fldChar w:fldCharType="begin"/>
      </w:r>
      <w:r>
        <w:instrText xml:space="preserve"> HYPERLINK "jl:30366217.2480025 " </w:instrText>
      </w:r>
      <w:r>
        <w:fldChar w:fldCharType="separate"/>
      </w:r>
      <w:r>
        <w:rPr>
          <w:rStyle w:val="a3"/>
          <w:color w:val="000080"/>
        </w:rPr>
        <w:t>подпунктом 25) статьи 248</w:t>
      </w:r>
      <w:r>
        <w:fldChar w:fldCharType="end"/>
      </w:r>
      <w:bookmarkEnd w:id="6726"/>
      <w:r>
        <w:rPr>
          <w:rStyle w:val="s0"/>
        </w:rPr>
        <w:t xml:space="preserve"> настоящего Кодекса, и облагаемому обороту.</w:t>
      </w:r>
    </w:p>
    <w:p w:rsidR="00057B03" w:rsidRDefault="00057B03">
      <w:pPr>
        <w:ind w:firstLine="400"/>
        <w:jc w:val="both"/>
        <w:divId w:val="1841962190"/>
      </w:pPr>
      <w:bookmarkStart w:id="6727" w:name="SUB2620300"/>
      <w:bookmarkEnd w:id="6727"/>
      <w:r>
        <w:t xml:space="preserve">3. </w:t>
      </w:r>
      <w:r>
        <w:rPr>
          <w:rStyle w:val="s0"/>
        </w:rPr>
        <w:t>При передаче имущества в финансовый лизинг лизингодатель, использующий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передачей имущества в финансовый лизинг.</w:t>
      </w:r>
    </w:p>
    <w:p w:rsidR="00057B03" w:rsidRDefault="00057B03">
      <w:pPr>
        <w:ind w:firstLine="400"/>
        <w:jc w:val="both"/>
        <w:divId w:val="1841962190"/>
      </w:pPr>
      <w:bookmarkStart w:id="6728" w:name="SUB2620400"/>
      <w:bookmarkEnd w:id="6728"/>
      <w:r>
        <w:t xml:space="preserve">4. Расходы лизингодателя, связанные с приобретением имущества, подлежащего передаче в финансовый лизинг, рассматриваются как расходы, понесенные для целей облагаемого оборота. </w:t>
      </w:r>
    </w:p>
    <w:p w:rsidR="00057B03" w:rsidRDefault="00057B03">
      <w:pPr>
        <w:jc w:val="both"/>
        <w:divId w:val="1841962190"/>
      </w:pPr>
      <w:bookmarkStart w:id="6729" w:name="SUB2620500"/>
      <w:bookmarkEnd w:id="6729"/>
      <w:r>
        <w:rPr>
          <w:rStyle w:val="s3"/>
        </w:rPr>
        <w:t xml:space="preserve">Статья дополнена пунктом 5 в соответствии с </w:t>
      </w:r>
      <w:bookmarkStart w:id="6730" w:name="sub1000969812"/>
      <w:r>
        <w:rPr>
          <w:rStyle w:val="s9"/>
          <w:bdr w:val="none" w:sz="0" w:space="0" w:color="auto" w:frame="1"/>
        </w:rPr>
        <w:fldChar w:fldCharType="begin"/>
      </w:r>
      <w:r>
        <w:rPr>
          <w:rStyle w:val="s9"/>
          <w:bdr w:val="none" w:sz="0" w:space="0" w:color="auto" w:frame="1"/>
        </w:rPr>
        <w:instrText xml:space="preserve"> HYPERLINK "jl:30384393.60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730"/>
      <w:r>
        <w:rPr>
          <w:rStyle w:val="s3"/>
        </w:rPr>
        <w:t xml:space="preserve"> РК от 12.02.09 г. № 133-IV; изложен в редакции </w:t>
      </w:r>
      <w:bookmarkStart w:id="6731" w:name="sub1004545941"/>
      <w:r>
        <w:rPr>
          <w:rStyle w:val="s9"/>
          <w:bdr w:val="none" w:sz="0" w:space="0" w:color="auto" w:frame="1"/>
        </w:rPr>
        <w:fldChar w:fldCharType="begin"/>
      </w:r>
      <w:r>
        <w:rPr>
          <w:rStyle w:val="s9"/>
          <w:bdr w:val="none" w:sz="0" w:space="0" w:color="auto" w:frame="1"/>
        </w:rPr>
        <w:instrText xml:space="preserve"> HYPERLINK "jl:39924867.4262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27.04.15 г. № 311-V (</w:t>
      </w:r>
      <w:bookmarkStart w:id="6732" w:name="sub1004545942"/>
      <w:r>
        <w:rPr>
          <w:rStyle w:val="s9"/>
          <w:bdr w:val="none" w:sz="0" w:space="0" w:color="auto" w:frame="1"/>
        </w:rPr>
        <w:fldChar w:fldCharType="begin"/>
      </w:r>
      <w:r>
        <w:rPr>
          <w:rStyle w:val="s9"/>
          <w:bdr w:val="none" w:sz="0" w:space="0" w:color="auto" w:frame="1"/>
        </w:rPr>
        <w:instrText xml:space="preserve"> HYPERLINK "jl:33575474.2620500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32"/>
      <w:r>
        <w:rPr>
          <w:rStyle w:val="s3"/>
        </w:rPr>
        <w:t>)</w:t>
      </w:r>
    </w:p>
    <w:p w:rsidR="00057B03" w:rsidRDefault="00057B03">
      <w:pPr>
        <w:ind w:firstLine="426"/>
        <w:jc w:val="both"/>
        <w:divId w:val="1841962190"/>
      </w:pPr>
      <w:r>
        <w:t xml:space="preserve">5. Исламский банк, использующий пропорциональный метод отнесения в зачет, имеет право на применение раздельного метода по учету сумм налога на добавленную стоимость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w:t>
      </w:r>
      <w:hyperlink r:id="rId2130" w:history="1">
        <w:r>
          <w:rPr>
            <w:rStyle w:val="a3"/>
            <w:color w:val="000080"/>
          </w:rPr>
          <w:t>законодательством</w:t>
        </w:r>
      </w:hyperlink>
      <w:bookmarkEnd w:id="3328"/>
      <w:r>
        <w:t xml:space="preserve"> Республики Казахстан.</w:t>
      </w:r>
    </w:p>
    <w:p w:rsidR="00057B03" w:rsidRDefault="00057B03">
      <w:pPr>
        <w:jc w:val="both"/>
        <w:divId w:val="1841962190"/>
      </w:pPr>
      <w:bookmarkStart w:id="6733" w:name="SUB262050100"/>
      <w:bookmarkEnd w:id="6733"/>
      <w:r>
        <w:rPr>
          <w:rStyle w:val="s3"/>
        </w:rPr>
        <w:t xml:space="preserve">Статья дополнена пунктом 5-1 в соответствии с </w:t>
      </w:r>
      <w:hyperlink r:id="rId2131" w:history="1">
        <w:r>
          <w:rPr>
            <w:rStyle w:val="a3"/>
            <w:i/>
            <w:iCs/>
            <w:color w:val="000080"/>
            <w:bdr w:val="none" w:sz="0" w:space="0" w:color="auto" w:frame="1"/>
          </w:rPr>
          <w:t>Законом</w:t>
        </w:r>
      </w:hyperlink>
      <w:bookmarkEnd w:id="6731"/>
      <w:r>
        <w:rPr>
          <w:rStyle w:val="s3"/>
        </w:rPr>
        <w:t xml:space="preserve"> РК от 27.04.15 г. № 311-V</w:t>
      </w:r>
    </w:p>
    <w:p w:rsidR="00057B03" w:rsidRDefault="00057B03">
      <w:pPr>
        <w:ind w:firstLine="426"/>
        <w:jc w:val="both"/>
        <w:divId w:val="1841962190"/>
      </w:pPr>
      <w:r>
        <w:t xml:space="preserve">5-1. Плательщик налога на добавленную стоимость, использующий пропорциональный метод отнесения в зачет, имеет право на применение раздельного метода по учету сумм налога на добавленную стоимость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w:t>
      </w:r>
      <w:hyperlink r:id="rId2132" w:history="1">
        <w:r>
          <w:rPr>
            <w:rStyle w:val="a3"/>
            <w:color w:val="000080"/>
          </w:rPr>
          <w:t>банковским</w:t>
        </w:r>
      </w:hyperlink>
      <w:bookmarkEnd w:id="6459"/>
      <w:r>
        <w:t xml:space="preserve"> законодательством Республики Казахстан.</w:t>
      </w:r>
    </w:p>
    <w:p w:rsidR="00057B03" w:rsidRDefault="00057B03">
      <w:pPr>
        <w:jc w:val="both"/>
        <w:divId w:val="1841962190"/>
      </w:pPr>
      <w:bookmarkStart w:id="6734" w:name="SUB2620600"/>
      <w:bookmarkEnd w:id="6734"/>
      <w:r>
        <w:rPr>
          <w:rStyle w:val="s3"/>
        </w:rPr>
        <w:t xml:space="preserve">Статья дополнена пунктом 6 в соответствии с </w:t>
      </w:r>
      <w:bookmarkStart w:id="6735" w:name="sub1001227622"/>
      <w:r>
        <w:fldChar w:fldCharType="begin"/>
      </w:r>
      <w:r>
        <w:instrText xml:space="preserve"> HYPERLINK "jl:30519128.395 " </w:instrText>
      </w:r>
      <w:r>
        <w:fldChar w:fldCharType="separate"/>
      </w:r>
      <w:r>
        <w:rPr>
          <w:rStyle w:val="a3"/>
          <w:i/>
          <w:iCs/>
          <w:color w:val="000080"/>
        </w:rPr>
        <w:t>Законом</w:t>
      </w:r>
      <w:r>
        <w:fldChar w:fldCharType="end"/>
      </w:r>
      <w:bookmarkEnd w:id="6735"/>
      <w:r>
        <w:rPr>
          <w:rStyle w:val="s3"/>
        </w:rPr>
        <w:t xml:space="preserve"> РК от 16.11.09 г. № 200-IV (введено в действие с 1 января 2009 г.); изложен в редакции </w:t>
      </w:r>
      <w:bookmarkStart w:id="6736" w:name="sub1002071959"/>
      <w:r>
        <w:fldChar w:fldCharType="begin"/>
      </w:r>
      <w:r>
        <w:instrText xml:space="preserve"> HYPERLINK "jl:31038459.262 " </w:instrText>
      </w:r>
      <w:r>
        <w:fldChar w:fldCharType="separate"/>
      </w:r>
      <w:r>
        <w:rPr>
          <w:rStyle w:val="a3"/>
          <w:i/>
          <w:iCs/>
          <w:color w:val="000080"/>
        </w:rPr>
        <w:t>Закона</w:t>
      </w:r>
      <w:r>
        <w:fldChar w:fldCharType="end"/>
      </w:r>
      <w:bookmarkEnd w:id="6736"/>
      <w:r>
        <w:rPr>
          <w:rStyle w:val="s3"/>
        </w:rPr>
        <w:t xml:space="preserve"> РК от 21.07.11 г. № 467-IV </w:t>
      </w:r>
      <w:bookmarkStart w:id="6737" w:name="sub1002424601"/>
      <w:r>
        <w:fldChar w:fldCharType="begin"/>
      </w:r>
      <w:r>
        <w:instrText xml:space="preserve"> HYPERLINK "jl:31194474.0 " </w:instrText>
      </w:r>
      <w:r>
        <w:fldChar w:fldCharType="separate"/>
      </w:r>
      <w:r>
        <w:rPr>
          <w:rStyle w:val="a3"/>
          <w:rFonts w:ascii="Wingdings" w:hAnsi="Wingdings"/>
          <w:i/>
          <w:iCs/>
          <w:color w:val="000080"/>
        </w:rPr>
        <w:t>+</w:t>
      </w:r>
      <w:r>
        <w:fldChar w:fldCharType="end"/>
      </w:r>
      <w:bookmarkEnd w:id="6737"/>
      <w:r>
        <w:rPr>
          <w:rStyle w:val="s3"/>
        </w:rPr>
        <w:t xml:space="preserve"> (введены в действие с 1 января 2012 г.) (</w:t>
      </w:r>
      <w:bookmarkStart w:id="6738" w:name="sub1002187713"/>
      <w:r>
        <w:fldChar w:fldCharType="begin"/>
      </w:r>
      <w:r>
        <w:instrText xml:space="preserve"> HYPERLINK "jl:31092989.2620600 " </w:instrText>
      </w:r>
      <w:r>
        <w:fldChar w:fldCharType="separate"/>
      </w:r>
      <w:r>
        <w:rPr>
          <w:rStyle w:val="a3"/>
          <w:i/>
          <w:iCs/>
          <w:color w:val="000080"/>
        </w:rPr>
        <w:t>см. стар. ред.</w:t>
      </w:r>
      <w:r>
        <w:fldChar w:fldCharType="end"/>
      </w:r>
      <w:bookmarkEnd w:id="6738"/>
      <w:r>
        <w:rPr>
          <w:rStyle w:val="s3"/>
        </w:rPr>
        <w:t xml:space="preserve">); </w:t>
      </w:r>
      <w:bookmarkStart w:id="6739" w:name="sub1002266265"/>
      <w:r>
        <w:fldChar w:fldCharType="begin"/>
      </w:r>
      <w:r>
        <w:instrText xml:space="preserve"> HYPERLINK "jl:31112410.311 " </w:instrText>
      </w:r>
      <w:r>
        <w:fldChar w:fldCharType="separate"/>
      </w:r>
      <w:r>
        <w:rPr>
          <w:rStyle w:val="a3"/>
          <w:i/>
          <w:iCs/>
          <w:color w:val="000080"/>
        </w:rPr>
        <w:t>Закона</w:t>
      </w:r>
      <w:r>
        <w:fldChar w:fldCharType="end"/>
      </w:r>
      <w:bookmarkEnd w:id="6739"/>
      <w:r>
        <w:rPr>
          <w:rStyle w:val="s3"/>
        </w:rPr>
        <w:t xml:space="preserve"> РК от 09.01.12 г. № 535-IV (введены в действие с 1 января 2012 г.) (</w:t>
      </w:r>
      <w:bookmarkStart w:id="6740" w:name="sub1002266266"/>
      <w:r>
        <w:fldChar w:fldCharType="begin"/>
      </w:r>
      <w:r>
        <w:instrText xml:space="preserve"> HYPERLINK "jl:31114583.2620600 " </w:instrText>
      </w:r>
      <w:r>
        <w:fldChar w:fldCharType="separate"/>
      </w:r>
      <w:r>
        <w:rPr>
          <w:rStyle w:val="a3"/>
          <w:i/>
          <w:iCs/>
          <w:color w:val="000080"/>
        </w:rPr>
        <w:t>см. стар. ред.</w:t>
      </w:r>
      <w:r>
        <w:fldChar w:fldCharType="end"/>
      </w:r>
      <w:bookmarkEnd w:id="6740"/>
      <w:r>
        <w:rPr>
          <w:rStyle w:val="s3"/>
        </w:rPr>
        <w:t>)</w:t>
      </w:r>
    </w:p>
    <w:p w:rsidR="00057B03" w:rsidRDefault="00057B03">
      <w:pPr>
        <w:ind w:firstLine="400"/>
        <w:jc w:val="both"/>
        <w:divId w:val="1841962190"/>
      </w:pPr>
      <w:r>
        <w:rPr>
          <w:rStyle w:val="s0"/>
        </w:rPr>
        <w:t>6. Плательщики налога на добавленную стоимость, использующие раздельный метод отнесения в зачет, при определении суммы налога на добавленную стоимость, подлежащего отнесению в зачет, по товарам, работам, услугам, используемым одновременно для целей облагаемых и необлагаемых оборотов, имеют право на применение удельного веса облагаемого оборота в общем обороте.</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6741" w:name="SUB2630000"/>
      <w:bookmarkEnd w:id="6741"/>
      <w:r>
        <w:rPr>
          <w:rStyle w:val="s1"/>
        </w:rPr>
        <w:t>Глава 35. СЧЕТ-ФАКТУРА</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263. Счет-фактура </w:t>
      </w:r>
    </w:p>
    <w:p w:rsidR="00057B03" w:rsidRDefault="00057B03">
      <w:pPr>
        <w:jc w:val="both"/>
        <w:divId w:val="1841962190"/>
      </w:pPr>
      <w:r>
        <w:rPr>
          <w:rStyle w:val="s3"/>
        </w:rPr>
        <w:t xml:space="preserve">Пункт 1 изложен в редакции </w:t>
      </w:r>
      <w:bookmarkStart w:id="6742" w:name="sub1004887246"/>
      <w:r>
        <w:fldChar w:fldCharType="begin"/>
      </w:r>
      <w:r>
        <w:instrText xml:space="preserve"> HYPERLINK "jl:35287197.263 " </w:instrText>
      </w:r>
      <w:r>
        <w:fldChar w:fldCharType="separate"/>
      </w:r>
      <w:r>
        <w:rPr>
          <w:rStyle w:val="a3"/>
          <w:i/>
          <w:iCs/>
          <w:color w:val="000080"/>
        </w:rPr>
        <w:t>Закона</w:t>
      </w:r>
      <w:r>
        <w:fldChar w:fldCharType="end"/>
      </w:r>
      <w:r>
        <w:rPr>
          <w:rStyle w:val="s3"/>
        </w:rPr>
        <w:t xml:space="preserve"> РК от 03.12.15 г. № 432-V (введено в действие с 1 января 2016 г.) </w:t>
      </w:r>
      <w:bookmarkStart w:id="6743" w:name="sub1004924558"/>
      <w:r>
        <w:fldChar w:fldCharType="begin"/>
      </w:r>
      <w:r>
        <w:instrText xml:space="preserve"> HYPERLINK "jl:35570586.0 " </w:instrText>
      </w:r>
      <w:r>
        <w:fldChar w:fldCharType="separate"/>
      </w:r>
      <w:r>
        <w:rPr>
          <w:rStyle w:val="a3"/>
          <w:rFonts w:ascii="Wingdings" w:hAnsi="Wingdings"/>
          <w:i/>
          <w:iCs/>
          <w:color w:val="000080"/>
        </w:rPr>
        <w:t>+</w:t>
      </w:r>
      <w:r>
        <w:fldChar w:fldCharType="end"/>
      </w:r>
      <w:bookmarkEnd w:id="6743"/>
      <w:r>
        <w:rPr>
          <w:rStyle w:val="s3"/>
        </w:rPr>
        <w:t xml:space="preserve"> (</w:t>
      </w:r>
      <w:bookmarkStart w:id="6744" w:name="sub1004899147"/>
      <w:r>
        <w:fldChar w:fldCharType="begin"/>
      </w:r>
      <w:r>
        <w:instrText xml:space="preserve"> HYPERLINK "jl:39605522.2630000 " </w:instrText>
      </w:r>
      <w:r>
        <w:fldChar w:fldCharType="separate"/>
      </w:r>
      <w:r>
        <w:rPr>
          <w:rStyle w:val="a3"/>
          <w:i/>
          <w:iCs/>
          <w:color w:val="000080"/>
        </w:rPr>
        <w:t>см. стар. ред.</w:t>
      </w:r>
      <w:r>
        <w:fldChar w:fldCharType="end"/>
      </w:r>
      <w:bookmarkEnd w:id="6744"/>
      <w:r>
        <w:rPr>
          <w:rStyle w:val="s3"/>
        </w:rPr>
        <w:t>)</w:t>
      </w:r>
    </w:p>
    <w:p w:rsidR="00057B03" w:rsidRDefault="00057B03">
      <w:pPr>
        <w:ind w:firstLine="400"/>
        <w:jc w:val="both"/>
        <w:divId w:val="1841962190"/>
      </w:pPr>
      <w:r>
        <w:rPr>
          <w:rStyle w:val="s0"/>
        </w:rPr>
        <w:t xml:space="preserve">1. При осуществлении оборотов по реализации товаров, работ, услуг налогоплательщик обязан выписать получателю указанных товаров, работ, услуг счет-фактуру или иной документ, предусмотренный </w:t>
      </w:r>
      <w:bookmarkStart w:id="6745" w:name="sub1000936488"/>
      <w:r>
        <w:fldChar w:fldCharType="begin"/>
      </w:r>
      <w:r>
        <w:instrText xml:space="preserve"> HYPERLINK "jl:30366217.2560200 " </w:instrText>
      </w:r>
      <w:r>
        <w:fldChar w:fldCharType="separate"/>
      </w:r>
      <w:r>
        <w:rPr>
          <w:rStyle w:val="a3"/>
          <w:color w:val="000080"/>
        </w:rPr>
        <w:t>пунктом 2 статьи 256</w:t>
      </w:r>
      <w:r>
        <w:fldChar w:fldCharType="end"/>
      </w:r>
      <w:r>
        <w:rPr>
          <w:rStyle w:val="s0"/>
        </w:rPr>
        <w:t xml:space="preserve"> настоящего Кодекса, за исключением случаев, предусмотренных </w:t>
      </w:r>
      <w:bookmarkStart w:id="6746" w:name="sub1001279028"/>
      <w:r>
        <w:fldChar w:fldCharType="begin"/>
      </w:r>
      <w:r>
        <w:instrText xml:space="preserve"> HYPERLINK "jl:30366217.2631500 " </w:instrText>
      </w:r>
      <w:r>
        <w:fldChar w:fldCharType="separate"/>
      </w:r>
      <w:r>
        <w:rPr>
          <w:rStyle w:val="a3"/>
          <w:color w:val="000080"/>
        </w:rPr>
        <w:t>пунктом 15</w:t>
      </w:r>
      <w:r>
        <w:fldChar w:fldCharType="end"/>
      </w:r>
      <w:bookmarkEnd w:id="6746"/>
      <w:r>
        <w:rPr>
          <w:rStyle w:val="s0"/>
        </w:rPr>
        <w:t xml:space="preserve"> настоящей статьи.</w:t>
      </w:r>
    </w:p>
    <w:p w:rsidR="00057B03" w:rsidRDefault="00057B03">
      <w:pPr>
        <w:jc w:val="both"/>
        <w:divId w:val="1841962190"/>
      </w:pPr>
      <w:hyperlink r:id="rId2133" w:history="1">
        <w:r>
          <w:rPr>
            <w:rStyle w:val="a3"/>
            <w:rFonts w:ascii="Wingdings" w:hAnsi="Wingdings"/>
            <w:i/>
            <w:iCs/>
            <w:color w:val="000080"/>
          </w:rPr>
          <w:t>*</w:t>
        </w:r>
      </w:hyperlink>
      <w:bookmarkEnd w:id="5830"/>
    </w:p>
    <w:p w:rsidR="00057B03" w:rsidRDefault="00057B03">
      <w:pPr>
        <w:jc w:val="both"/>
        <w:divId w:val="1841962190"/>
      </w:pPr>
      <w:bookmarkStart w:id="6747" w:name="SUB263010100"/>
      <w:bookmarkEnd w:id="6747"/>
      <w:r>
        <w:rPr>
          <w:rStyle w:val="s3"/>
        </w:rPr>
        <w:t xml:space="preserve">Статья дополнена пунктом 1-1 в соответствии с </w:t>
      </w:r>
      <w:bookmarkStart w:id="6748" w:name="sub1002708507"/>
      <w:r>
        <w:rPr>
          <w:rStyle w:val="s9"/>
          <w:bdr w:val="none" w:sz="0" w:space="0" w:color="auto" w:frame="1"/>
        </w:rPr>
        <w:fldChar w:fldCharType="begin"/>
      </w:r>
      <w:r>
        <w:rPr>
          <w:rStyle w:val="s9"/>
          <w:bdr w:val="none" w:sz="0" w:space="0" w:color="auto" w:frame="1"/>
        </w:rPr>
        <w:instrText xml:space="preserve"> HYPERLINK "jl:31311025.263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(введено в действие с 1 июля 2014 г.)</w:t>
      </w:r>
    </w:p>
    <w:p w:rsidR="00057B03" w:rsidRDefault="00057B03">
      <w:pPr>
        <w:jc w:val="both"/>
        <w:divId w:val="1841962190"/>
      </w:pPr>
      <w:r>
        <w:rPr>
          <w:rStyle w:val="s3"/>
        </w:rPr>
        <w:t xml:space="preserve">Пункты 1-1 и 1-2 исключаются в соответствии с </w:t>
      </w:r>
      <w:hyperlink r:id="rId2134" w:history="1">
        <w:r>
          <w:rPr>
            <w:rStyle w:val="a3"/>
            <w:i/>
            <w:iCs/>
            <w:color w:val="000080"/>
            <w:bdr w:val="none" w:sz="0" w:space="0" w:color="auto" w:frame="1"/>
          </w:rPr>
          <w:t>Законом</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1-1. Форма счета-фактуры, кроме счета-фактуры, выписываемого в электронной форме, определяется налогоплательщиком самостоятельно с учетом положений настоящей статьи.</w:t>
      </w:r>
    </w:p>
    <w:p w:rsidR="00057B03" w:rsidRDefault="00057B03">
      <w:pPr>
        <w:jc w:val="both"/>
        <w:divId w:val="1841962190"/>
      </w:pPr>
      <w:bookmarkStart w:id="6749" w:name="SUB263010200"/>
      <w:bookmarkEnd w:id="6749"/>
      <w:r>
        <w:rPr>
          <w:rStyle w:val="s3"/>
        </w:rPr>
        <w:t xml:space="preserve">Статья дополнена пунктом 1-2 в соответствии с </w:t>
      </w:r>
      <w:hyperlink r:id="rId2135" w:history="1">
        <w:r>
          <w:rPr>
            <w:rStyle w:val="a3"/>
            <w:i/>
            <w:iCs/>
            <w:color w:val="000080"/>
            <w:bdr w:val="none" w:sz="0" w:space="0" w:color="auto" w:frame="1"/>
          </w:rPr>
          <w:t>Законом</w:t>
        </w:r>
      </w:hyperlink>
      <w:r>
        <w:rPr>
          <w:rStyle w:val="s3"/>
        </w:rPr>
        <w:t xml:space="preserve"> РК от 26.12.12 г. № 61-V (введено в действие с 1 июля 2014 г.); внесены изменения в соответствии с </w:t>
      </w:r>
      <w:bookmarkStart w:id="6750" w:name="sub1004202320"/>
      <w:r>
        <w:rPr>
          <w:rStyle w:val="s9"/>
          <w:bdr w:val="none" w:sz="0" w:space="0" w:color="auto" w:frame="1"/>
        </w:rPr>
        <w:fldChar w:fldCharType="begin"/>
      </w:r>
      <w:r>
        <w:rPr>
          <w:rStyle w:val="s9"/>
          <w:bdr w:val="none" w:sz="0" w:space="0" w:color="auto" w:frame="1"/>
        </w:rPr>
        <w:instrText xml:space="preserve"> HYPERLINK "jl:31609276.263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750"/>
      <w:r>
        <w:rPr>
          <w:rStyle w:val="s3"/>
        </w:rPr>
        <w:t xml:space="preserve"> РК от 29.09.14 г. № 239-V (</w:t>
      </w:r>
      <w:bookmarkStart w:id="6751" w:name="sub1004202322"/>
      <w:r>
        <w:rPr>
          <w:rStyle w:val="s9"/>
          <w:bdr w:val="none" w:sz="0" w:space="0" w:color="auto" w:frame="1"/>
        </w:rPr>
        <w:fldChar w:fldCharType="begin"/>
      </w:r>
      <w:r>
        <w:rPr>
          <w:rStyle w:val="s9"/>
          <w:bdr w:val="none" w:sz="0" w:space="0" w:color="auto" w:frame="1"/>
        </w:rPr>
        <w:instrText xml:space="preserve"> HYPERLINK "jl:31610064.263010200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51"/>
      <w:r>
        <w:rPr>
          <w:rStyle w:val="s3"/>
        </w:rPr>
        <w:t>)</w:t>
      </w:r>
    </w:p>
    <w:p w:rsidR="00057B03" w:rsidRDefault="00057B03">
      <w:pPr>
        <w:ind w:firstLine="400"/>
        <w:jc w:val="both"/>
        <w:divId w:val="1841962190"/>
      </w:pPr>
      <w:r>
        <w:rPr>
          <w:rStyle w:val="s0"/>
        </w:rPr>
        <w:t>1-2. Счет-фактура выписывается на бумажном носителе или в электронной форме.</w:t>
      </w:r>
    </w:p>
    <w:p w:rsidR="00057B03" w:rsidRDefault="00057B03">
      <w:pPr>
        <w:ind w:firstLine="400"/>
        <w:jc w:val="both"/>
        <w:divId w:val="1841962190"/>
      </w:pPr>
      <w:r>
        <w:rPr>
          <w:rStyle w:val="s0"/>
        </w:rPr>
        <w:t>Прием, обработка, передача и хранение счетов-фактур, выписываемых в электронной форме, осуществляются посредством информационной системы электронных счетов-фактур.</w:t>
      </w:r>
    </w:p>
    <w:p w:rsidR="00057B03" w:rsidRDefault="00057B03">
      <w:pPr>
        <w:ind w:firstLine="400"/>
        <w:jc w:val="both"/>
        <w:divId w:val="1841962190"/>
      </w:pPr>
      <w:r>
        <w:rPr>
          <w:rStyle w:val="s0"/>
        </w:rPr>
        <w:t xml:space="preserve">Уполномоченным органом устанавливается </w:t>
      </w:r>
      <w:bookmarkStart w:id="6752" w:name="sub1004502175"/>
      <w:r>
        <w:fldChar w:fldCharType="begin"/>
      </w:r>
      <w:r>
        <w:instrText xml:space="preserve"> HYPERLINK "jl:35624206.0 " </w:instrText>
      </w:r>
      <w:r>
        <w:fldChar w:fldCharType="separate"/>
      </w:r>
      <w:r>
        <w:rPr>
          <w:rStyle w:val="a3"/>
          <w:color w:val="000080"/>
        </w:rPr>
        <w:t>порядок</w:t>
      </w:r>
      <w:r>
        <w:fldChar w:fldCharType="end"/>
      </w:r>
      <w:bookmarkEnd w:id="6752"/>
      <w:r>
        <w:rPr>
          <w:rStyle w:val="s0"/>
        </w:rPr>
        <w:t xml:space="preserve"> документооборота счетов-фактур, выписываемых в электронной форме, в котором отражается следующее:</w:t>
      </w:r>
    </w:p>
    <w:bookmarkStart w:id="6753" w:name="sub1004502191"/>
    <w:p w:rsidR="00057B03" w:rsidRDefault="00057B03">
      <w:pPr>
        <w:ind w:firstLine="400"/>
        <w:jc w:val="both"/>
        <w:divId w:val="1841962190"/>
      </w:pPr>
      <w:r>
        <w:fldChar w:fldCharType="begin"/>
      </w:r>
      <w:r>
        <w:instrText xml:space="preserve"> HYPERLINK "jl:35624206.2 " </w:instrText>
      </w:r>
      <w:r>
        <w:fldChar w:fldCharType="separate"/>
      </w:r>
      <w:r>
        <w:rPr>
          <w:rStyle w:val="a3"/>
          <w:color w:val="000080"/>
        </w:rPr>
        <w:t>форма счета-фактуры</w:t>
      </w:r>
      <w:r>
        <w:fldChar w:fldCharType="end"/>
      </w:r>
      <w:bookmarkEnd w:id="6753"/>
      <w:r>
        <w:rPr>
          <w:rStyle w:val="s0"/>
        </w:rPr>
        <w:t>;</w:t>
      </w:r>
    </w:p>
    <w:p w:rsidR="00057B03" w:rsidRDefault="00057B03">
      <w:pPr>
        <w:ind w:firstLine="400"/>
        <w:jc w:val="both"/>
        <w:divId w:val="1841962190"/>
      </w:pPr>
      <w:r>
        <w:rPr>
          <w:rStyle w:val="s0"/>
        </w:rPr>
        <w:t>порядок выписки, отправки, приема, регистрации, обработки, передачи и получения счетов-фактур;</w:t>
      </w:r>
    </w:p>
    <w:p w:rsidR="00057B03" w:rsidRDefault="00057B03">
      <w:pPr>
        <w:ind w:firstLine="400"/>
        <w:jc w:val="both"/>
        <w:divId w:val="1841962190"/>
      </w:pPr>
      <w:r>
        <w:rPr>
          <w:rStyle w:val="s0"/>
        </w:rPr>
        <w:t>порядок заверения счетов-фактур;</w:t>
      </w:r>
    </w:p>
    <w:p w:rsidR="00057B03" w:rsidRDefault="00057B03">
      <w:pPr>
        <w:ind w:firstLine="400"/>
        <w:jc w:val="both"/>
        <w:divId w:val="1841962190"/>
      </w:pPr>
      <w:r>
        <w:rPr>
          <w:rStyle w:val="s0"/>
        </w:rPr>
        <w:t>особенности подтверждения получения исправленных и (или) дополнительных счетов-фактур;</w:t>
      </w:r>
    </w:p>
    <w:p w:rsidR="00057B03" w:rsidRDefault="00057B03">
      <w:pPr>
        <w:ind w:firstLine="400"/>
        <w:jc w:val="both"/>
        <w:divId w:val="1841962190"/>
      </w:pPr>
      <w:r>
        <w:rPr>
          <w:rStyle w:val="s0"/>
        </w:rPr>
        <w:t>порядок хранения счетов-фактур;</w:t>
      </w:r>
    </w:p>
    <w:p w:rsidR="00057B03" w:rsidRDefault="00057B03">
      <w:pPr>
        <w:ind w:firstLine="400"/>
        <w:jc w:val="both"/>
        <w:divId w:val="1841962190"/>
      </w:pPr>
      <w:r>
        <w:rPr>
          <w:rStyle w:val="s0"/>
        </w:rPr>
        <w:t>порядок взаимодействия между центральным уполномоченным органом по исполнению бюджета и налоговыми органами.</w:t>
      </w:r>
    </w:p>
    <w:p w:rsidR="00057B03" w:rsidRDefault="00057B03">
      <w:pPr>
        <w:ind w:firstLine="400"/>
        <w:jc w:val="both"/>
        <w:divId w:val="1841962190"/>
      </w:pPr>
      <w:r>
        <w:rPr>
          <w:rStyle w:val="s0"/>
        </w:rPr>
        <w:t>Центральный уполномоченный орган по исполнению бюджета в соответствии с законами Республики Казахстан несет ответственность за:</w:t>
      </w:r>
    </w:p>
    <w:p w:rsidR="00057B03" w:rsidRDefault="00057B03">
      <w:pPr>
        <w:ind w:firstLine="400"/>
        <w:jc w:val="both"/>
        <w:divId w:val="1841962190"/>
      </w:pPr>
      <w:r>
        <w:rPr>
          <w:rStyle w:val="s0"/>
        </w:rPr>
        <w:t>своевременность приема, регистрации, обработки и передачи счетов-фактур, выписанных в электронной форме, а также их хранение;</w:t>
      </w:r>
    </w:p>
    <w:p w:rsidR="00057B03" w:rsidRDefault="00057B03">
      <w:pPr>
        <w:ind w:firstLine="400"/>
        <w:jc w:val="both"/>
        <w:divId w:val="1841962190"/>
      </w:pPr>
      <w:r>
        <w:rPr>
          <w:rStyle w:val="s0"/>
        </w:rPr>
        <w:t>достоверность передаваемых сведений, отраженных в счетах-фактурах, выписанных в электронной форме;</w:t>
      </w:r>
    </w:p>
    <w:p w:rsidR="00057B03" w:rsidRDefault="00057B03">
      <w:pPr>
        <w:ind w:firstLine="400"/>
        <w:jc w:val="both"/>
        <w:divId w:val="1841962190"/>
      </w:pPr>
      <w:r>
        <w:rPr>
          <w:rStyle w:val="s0"/>
        </w:rPr>
        <w:t>неразглашение сведений, указанных в счетах-фактурах, третьим лицам, за исключением случаев, предусмотренных законодательством Республики Казахстан.</w:t>
      </w:r>
    </w:p>
    <w:p w:rsidR="00057B03" w:rsidRDefault="00057B03">
      <w:pPr>
        <w:jc w:val="both"/>
        <w:divId w:val="1841962190"/>
      </w:pPr>
      <w:bookmarkStart w:id="6754" w:name="SUB2630200"/>
      <w:bookmarkEnd w:id="6754"/>
      <w:r>
        <w:rPr>
          <w:rStyle w:val="s3"/>
        </w:rPr>
        <w:t xml:space="preserve">В пункт 2 внесены изменения в соответствии с </w:t>
      </w:r>
      <w:bookmarkStart w:id="6755" w:name="sub1001230949"/>
      <w:r>
        <w:rPr>
          <w:rStyle w:val="s9"/>
          <w:bdr w:val="none" w:sz="0" w:space="0" w:color="auto" w:frame="1"/>
        </w:rPr>
        <w:fldChar w:fldCharType="begin"/>
      </w:r>
      <w:r>
        <w:rPr>
          <w:rStyle w:val="s9"/>
          <w:bdr w:val="none" w:sz="0" w:space="0" w:color="auto" w:frame="1"/>
        </w:rPr>
        <w:instrText xml:space="preserve"> HYPERLINK "jl:30519128.396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6756" w:name="sub1001230950"/>
      <w:r>
        <w:rPr>
          <w:rStyle w:val="s9"/>
          <w:bdr w:val="none" w:sz="0" w:space="0" w:color="auto" w:frame="1"/>
        </w:rPr>
        <w:fldChar w:fldCharType="begin"/>
      </w:r>
      <w:r>
        <w:rPr>
          <w:rStyle w:val="s9"/>
          <w:bdr w:val="none" w:sz="0" w:space="0" w:color="auto" w:frame="1"/>
        </w:rPr>
        <w:instrText xml:space="preserve"> HYPERLINK "jl:30520170.2630200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56"/>
      <w:r>
        <w:rPr>
          <w:rStyle w:val="s3"/>
        </w:rPr>
        <w:t>)</w:t>
      </w:r>
    </w:p>
    <w:p w:rsidR="00057B03" w:rsidRDefault="00057B03">
      <w:pPr>
        <w:jc w:val="both"/>
        <w:divId w:val="1841962190"/>
      </w:pPr>
      <w:r>
        <w:rPr>
          <w:rStyle w:val="s3"/>
        </w:rPr>
        <w:t xml:space="preserve">С 1 января 2016 года до 1 июля 2016 года пункт 2 действует в редакции </w:t>
      </w:r>
      <w:bookmarkStart w:id="6757" w:name="sub1004887177"/>
      <w:r>
        <w:rPr>
          <w:rStyle w:val="s9"/>
          <w:bdr w:val="none" w:sz="0" w:space="0" w:color="auto" w:frame="1"/>
        </w:rPr>
        <w:fldChar w:fldCharType="begin"/>
      </w:r>
      <w:r>
        <w:rPr>
          <w:rStyle w:val="s9"/>
          <w:bdr w:val="none" w:sz="0" w:space="0" w:color="auto" w:frame="1"/>
        </w:rPr>
        <w:instrText xml:space="preserve"> HYPERLINK "jl:35287197.50000 " </w:instrText>
      </w:r>
      <w:r>
        <w:rPr>
          <w:rStyle w:val="s9"/>
          <w:bdr w:val="none" w:sz="0" w:space="0" w:color="auto" w:frame="1"/>
        </w:rPr>
        <w:fldChar w:fldCharType="separate"/>
      </w:r>
      <w:r>
        <w:rPr>
          <w:rStyle w:val="a3"/>
          <w:i/>
          <w:iCs/>
          <w:color w:val="000080"/>
          <w:bdr w:val="none" w:sz="0" w:space="0" w:color="auto" w:frame="1"/>
        </w:rPr>
        <w:t>статьи 5</w:t>
      </w:r>
      <w:r>
        <w:rPr>
          <w:rStyle w:val="s9"/>
          <w:bdr w:val="none" w:sz="0" w:space="0" w:color="auto" w:frame="1"/>
        </w:rPr>
        <w:fldChar w:fldCharType="end"/>
      </w:r>
      <w:bookmarkEnd w:id="6757"/>
      <w:r>
        <w:rPr>
          <w:rStyle w:val="s3"/>
        </w:rPr>
        <w:t xml:space="preserve"> Закона РК от 03.12.15 г. № 432-V </w:t>
      </w:r>
      <w:bookmarkStart w:id="6758" w:name="sub1004904118"/>
      <w:r>
        <w:rPr>
          <w:rStyle w:val="s9"/>
          <w:bdr w:val="none" w:sz="0" w:space="0" w:color="auto" w:frame="1"/>
        </w:rPr>
        <w:fldChar w:fldCharType="begin"/>
      </w:r>
      <w:r>
        <w:rPr>
          <w:rStyle w:val="s9"/>
          <w:bdr w:val="none" w:sz="0" w:space="0" w:color="auto" w:frame="1"/>
        </w:rPr>
        <w:instrText xml:space="preserve"> HYPERLINK "jl:38010361.0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6759" w:name="sub1004918353"/>
      <w:r>
        <w:rPr>
          <w:rStyle w:val="s9"/>
          <w:bdr w:val="none" w:sz="0" w:space="0" w:color="auto" w:frame="1"/>
        </w:rPr>
        <w:fldChar w:fldCharType="begin"/>
      </w:r>
      <w:r>
        <w:rPr>
          <w:rStyle w:val="s9"/>
          <w:bdr w:val="none" w:sz="0" w:space="0" w:color="auto" w:frame="1"/>
        </w:rPr>
        <w:instrText xml:space="preserve"> HYPERLINK "jl:39605522.2630200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59"/>
      <w:r>
        <w:rPr>
          <w:rStyle w:val="s3"/>
        </w:rPr>
        <w:t>)</w:t>
      </w:r>
    </w:p>
    <w:p w:rsidR="00057B03" w:rsidRDefault="00057B03">
      <w:pPr>
        <w:jc w:val="both"/>
        <w:divId w:val="1841962190"/>
      </w:pPr>
      <w:r>
        <w:rPr>
          <w:rStyle w:val="s3"/>
        </w:rPr>
        <w:t xml:space="preserve">С 1 июля 2016 года до 1 января 2017 года пункт 2 будет действовать в редакции </w:t>
      </w:r>
      <w:bookmarkStart w:id="6760" w:name="sub1004887178"/>
      <w:r>
        <w:rPr>
          <w:rStyle w:val="s9"/>
          <w:bdr w:val="none" w:sz="0" w:space="0" w:color="auto" w:frame="1"/>
        </w:rPr>
        <w:fldChar w:fldCharType="begin"/>
      </w:r>
      <w:r>
        <w:rPr>
          <w:rStyle w:val="s9"/>
          <w:bdr w:val="none" w:sz="0" w:space="0" w:color="auto" w:frame="1"/>
        </w:rPr>
        <w:instrText xml:space="preserve"> HYPERLINK "jl:35287197.60000 " </w:instrText>
      </w:r>
      <w:r>
        <w:rPr>
          <w:rStyle w:val="s9"/>
          <w:bdr w:val="none" w:sz="0" w:space="0" w:color="auto" w:frame="1"/>
        </w:rPr>
        <w:fldChar w:fldCharType="separate"/>
      </w:r>
      <w:r>
        <w:rPr>
          <w:rStyle w:val="a3"/>
          <w:i/>
          <w:iCs/>
          <w:color w:val="000080"/>
          <w:bdr w:val="none" w:sz="0" w:space="0" w:color="auto" w:frame="1"/>
        </w:rPr>
        <w:t>статьи 6</w:t>
      </w:r>
      <w:r>
        <w:rPr>
          <w:rStyle w:val="s9"/>
          <w:bdr w:val="none" w:sz="0" w:space="0" w:color="auto" w:frame="1"/>
        </w:rPr>
        <w:fldChar w:fldCharType="end"/>
      </w:r>
      <w:bookmarkEnd w:id="6760"/>
      <w:r>
        <w:rPr>
          <w:rStyle w:val="s3"/>
        </w:rPr>
        <w:t xml:space="preserve"> Закона РК от 03.12.15 г. № 432-V </w:t>
      </w:r>
      <w:hyperlink r:id="rId2136" w:history="1">
        <w:r>
          <w:rPr>
            <w:rStyle w:val="a3"/>
            <w:rFonts w:ascii="Wingdings" w:hAnsi="Wingdings"/>
            <w:i/>
            <w:iCs/>
            <w:color w:val="000080"/>
            <w:bdr w:val="none" w:sz="0" w:space="0" w:color="auto" w:frame="1"/>
          </w:rPr>
          <w:t>*</w:t>
        </w:r>
      </w:hyperlink>
      <w:bookmarkEnd w:id="6758"/>
    </w:p>
    <w:p w:rsidR="00057B03" w:rsidRDefault="00057B03">
      <w:pPr>
        <w:jc w:val="both"/>
        <w:divId w:val="1841962190"/>
      </w:pPr>
      <w:r>
        <w:rPr>
          <w:rStyle w:val="s3"/>
        </w:rPr>
        <w:t xml:space="preserve">См. изменения в пункт 2 - </w:t>
      </w:r>
      <w:hyperlink r:id="rId2137"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2. Счет-фактура выписывается в электронной форме или на бумажном носителе, если иное не установлено настоящим пунктом.</w:t>
      </w:r>
    </w:p>
    <w:p w:rsidR="00057B03" w:rsidRDefault="00057B03">
      <w:pPr>
        <w:ind w:firstLine="400"/>
        <w:jc w:val="both"/>
        <w:divId w:val="1841962190"/>
      </w:pPr>
      <w:r>
        <w:rPr>
          <w:rStyle w:val="s0"/>
        </w:rPr>
        <w:t xml:space="preserve">Налогоплательщик, являющийся уполномоченным экономическим оператором в соответствии с </w:t>
      </w:r>
      <w:bookmarkStart w:id="6761" w:name="sub1001497626"/>
      <w:r>
        <w:rPr>
          <w:rStyle w:val="s0"/>
        </w:rPr>
        <w:fldChar w:fldCharType="begin"/>
      </w:r>
      <w:r>
        <w:rPr>
          <w:rStyle w:val="s0"/>
        </w:rPr>
        <w:instrText xml:space="preserve"> HYPERLINK "jl:30776062.610000 " </w:instrText>
      </w:r>
      <w:r>
        <w:rPr>
          <w:rStyle w:val="s0"/>
        </w:rPr>
        <w:fldChar w:fldCharType="separate"/>
      </w:r>
      <w:r>
        <w:rPr>
          <w:rStyle w:val="a3"/>
          <w:color w:val="000080"/>
        </w:rPr>
        <w:t>законодательством</w:t>
      </w:r>
      <w:r>
        <w:rPr>
          <w:rStyle w:val="s0"/>
        </w:rPr>
        <w:fldChar w:fldCharType="end"/>
      </w:r>
      <w:bookmarkEnd w:id="6761"/>
      <w:r>
        <w:rPr>
          <w:rStyle w:val="s0"/>
        </w:rPr>
        <w:t xml:space="preserve"> Республики Казахстан о таможенном деле, обязан выписывать счета-фактуры в электронной форме, за исключением случая, предусмотренного пунктом 2-1 настоящей статьи. </w:t>
      </w:r>
    </w:p>
    <w:bookmarkStart w:id="6762" w:name="sub100502271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"jl:30502903.0 31854394.0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762"/>
    </w:p>
    <w:p w:rsidR="00057B03" w:rsidRDefault="00057B03">
      <w:pPr>
        <w:jc w:val="both"/>
        <w:divId w:val="1841962190"/>
      </w:pPr>
      <w:bookmarkStart w:id="6763" w:name="SUB263020100"/>
      <w:bookmarkEnd w:id="6763"/>
      <w:r>
        <w:rPr>
          <w:rStyle w:val="s3"/>
        </w:rPr>
        <w:t xml:space="preserve">Статья дополнена пунктом 2-1 в соответствии с </w:t>
      </w:r>
      <w:hyperlink r:id="rId2138" w:history="1">
        <w:r>
          <w:rPr>
            <w:rStyle w:val="a3"/>
            <w:i/>
            <w:iCs/>
            <w:color w:val="000080"/>
            <w:bdr w:val="none" w:sz="0" w:space="0" w:color="auto" w:frame="1"/>
          </w:rPr>
          <w:t>Законом</w:t>
        </w:r>
      </w:hyperlink>
      <w:r>
        <w:rPr>
          <w:rStyle w:val="s3"/>
        </w:rPr>
        <w:t xml:space="preserve"> РК от 03.12.15 г. № 432-V (введено в действие с 1 января 2016 г.)</w:t>
      </w:r>
    </w:p>
    <w:p w:rsidR="00057B03" w:rsidRDefault="00057B03">
      <w:pPr>
        <w:ind w:firstLine="400"/>
        <w:jc w:val="both"/>
        <w:divId w:val="1841962190"/>
      </w:pPr>
      <w:r>
        <w:rPr>
          <w:rStyle w:val="s0"/>
        </w:rPr>
        <w:t>2-1. В случае, если выписка счета-фактуры в электронной форме невозможна по причине возникновения технических ошибок в программном обеспечении, подтвержденных центральным уполномоченным органом по исполнению бюджета, выписка счета-фактуры производится на бумажном носителе.</w:t>
      </w:r>
    </w:p>
    <w:p w:rsidR="00057B03" w:rsidRDefault="00057B03">
      <w:pPr>
        <w:jc w:val="both"/>
        <w:divId w:val="1841962190"/>
      </w:pPr>
      <w:bookmarkStart w:id="6764" w:name="SUB263020200"/>
      <w:bookmarkEnd w:id="6764"/>
      <w:r>
        <w:rPr>
          <w:rStyle w:val="s3"/>
        </w:rPr>
        <w:t xml:space="preserve">Статья дополняется пунктом 2-2 в соответствии с </w:t>
      </w:r>
      <w:hyperlink r:id="rId2139" w:history="1">
        <w:r>
          <w:rPr>
            <w:rStyle w:val="a3"/>
            <w:i/>
            <w:iCs/>
            <w:color w:val="000080"/>
            <w:bdr w:val="none" w:sz="0" w:space="0" w:color="auto" w:frame="1"/>
          </w:rPr>
          <w:t>Законом</w:t>
        </w:r>
      </w:hyperlink>
      <w:r>
        <w:rPr>
          <w:rStyle w:val="s3"/>
        </w:rPr>
        <w:t xml:space="preserve"> РК от 03.12.15 г. № 432-V (вводится в действие с 1 января 2017 г.)</w:t>
      </w:r>
    </w:p>
    <w:p w:rsidR="00057B03" w:rsidRDefault="00057B03">
      <w:pPr>
        <w:jc w:val="both"/>
        <w:divId w:val="1841962190"/>
      </w:pPr>
      <w:bookmarkStart w:id="6765" w:name="SUB2630300"/>
      <w:bookmarkEnd w:id="6765"/>
      <w:r>
        <w:rPr>
          <w:rStyle w:val="s3"/>
        </w:rPr>
        <w:t xml:space="preserve">В пункт 3 внесены изменения в соответствии с </w:t>
      </w:r>
      <w:hyperlink r:id="rId2140" w:history="1">
        <w:r>
          <w:rPr>
            <w:rStyle w:val="a3"/>
            <w:i/>
            <w:iCs/>
            <w:color w:val="000080"/>
            <w:bdr w:val="none" w:sz="0" w:space="0" w:color="auto" w:frame="1"/>
          </w:rPr>
          <w:t>Законом</w:t>
        </w:r>
      </w:hyperlink>
      <w:r>
        <w:rPr>
          <w:rStyle w:val="s3"/>
        </w:rPr>
        <w:t xml:space="preserve"> РК от 03.12.15 г. № 432-V (введены в действие с 1 января 2016 г.) (</w:t>
      </w:r>
      <w:bookmarkStart w:id="6766" w:name="sub1004915488"/>
      <w:r>
        <w:rPr>
          <w:rStyle w:val="s9"/>
          <w:bdr w:val="none" w:sz="0" w:space="0" w:color="auto" w:frame="1"/>
        </w:rPr>
        <w:fldChar w:fldCharType="begin"/>
      </w:r>
      <w:r>
        <w:rPr>
          <w:rStyle w:val="s9"/>
          <w:bdr w:val="none" w:sz="0" w:space="0" w:color="auto" w:frame="1"/>
        </w:rPr>
        <w:instrText xml:space="preserve"> HYPERLINK "jl:39605522.2630300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66"/>
      <w:r>
        <w:rPr>
          <w:rStyle w:val="s3"/>
        </w:rPr>
        <w:t>)</w:t>
      </w:r>
    </w:p>
    <w:p w:rsidR="00057B03" w:rsidRDefault="00057B03">
      <w:pPr>
        <w:ind w:firstLine="400"/>
        <w:jc w:val="both"/>
        <w:divId w:val="1841962190"/>
      </w:pPr>
      <w:r>
        <w:rPr>
          <w:rStyle w:val="s0"/>
        </w:rPr>
        <w:t xml:space="preserve">3. Налогоплательщики указывают в счете-фактуре или ином документе, предусмотренном </w:t>
      </w:r>
      <w:hyperlink r:id="rId2141" w:history="1">
        <w:r>
          <w:rPr>
            <w:rStyle w:val="a3"/>
            <w:color w:val="000080"/>
          </w:rPr>
          <w:t>пунктом 2 статьи 256</w:t>
        </w:r>
      </w:hyperlink>
      <w:bookmarkEnd w:id="6745"/>
      <w:r>
        <w:rPr>
          <w:rStyle w:val="s0"/>
        </w:rPr>
        <w:t xml:space="preserve"> настоящего Кодекса:</w:t>
      </w:r>
    </w:p>
    <w:p w:rsidR="00057B03" w:rsidRDefault="00057B03">
      <w:pPr>
        <w:ind w:firstLine="400"/>
        <w:jc w:val="both"/>
        <w:divId w:val="1841962190"/>
      </w:pPr>
      <w:r>
        <w:rPr>
          <w:rStyle w:val="s0"/>
        </w:rPr>
        <w:t>1) по оборотам, облагаемым налогом на добавленную стоимость, - сумму налога на добавленную стоимость;</w:t>
      </w:r>
    </w:p>
    <w:p w:rsidR="00057B03" w:rsidRDefault="00057B03">
      <w:pPr>
        <w:jc w:val="both"/>
        <w:divId w:val="1841962190"/>
      </w:pPr>
      <w:r>
        <w:rPr>
          <w:rStyle w:val="s3"/>
        </w:rPr>
        <w:t xml:space="preserve">Подпункт 2 изложен в редакции </w:t>
      </w:r>
      <w:hyperlink r:id="rId2142"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767" w:name="sub1002724322"/>
      <w:r>
        <w:rPr>
          <w:rStyle w:val="s9"/>
          <w:bdr w:val="none" w:sz="0" w:space="0" w:color="auto" w:frame="1"/>
        </w:rPr>
        <w:fldChar w:fldCharType="begin"/>
      </w:r>
      <w:r>
        <w:rPr>
          <w:rStyle w:val="s9"/>
          <w:bdr w:val="none" w:sz="0" w:space="0" w:color="auto" w:frame="1"/>
        </w:rPr>
        <w:instrText xml:space="preserve"> HYPERLINK "jl:31313173.2630300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67"/>
      <w:r>
        <w:rPr>
          <w:rStyle w:val="s3"/>
        </w:rPr>
        <w:t>)</w:t>
      </w:r>
    </w:p>
    <w:p w:rsidR="00057B03" w:rsidRDefault="00057B03">
      <w:pPr>
        <w:ind w:firstLine="400"/>
        <w:jc w:val="both"/>
        <w:divId w:val="1841962190"/>
      </w:pPr>
      <w:r>
        <w:rPr>
          <w:rStyle w:val="s0"/>
        </w:rPr>
        <w:t>2) по необлагаемым оборотам, в том числе освобожденным от налога на добавленную стоимость, - отметку «Без НДС».</w:t>
      </w:r>
    </w:p>
    <w:p w:rsidR="00057B03" w:rsidRDefault="00057B03">
      <w:pPr>
        <w:ind w:firstLine="400"/>
        <w:jc w:val="both"/>
        <w:divId w:val="1841962190"/>
      </w:pPr>
      <w:bookmarkStart w:id="6768" w:name="SUB2630400"/>
      <w:bookmarkEnd w:id="6768"/>
      <w:r>
        <w:rPr>
          <w:rStyle w:val="s0"/>
        </w:rPr>
        <w:t xml:space="preserve">4. Исключен в соответствии с </w:t>
      </w:r>
      <w:hyperlink r:id="rId2143" w:history="1">
        <w:r>
          <w:rPr>
            <w:rStyle w:val="a3"/>
            <w:color w:val="000080"/>
          </w:rPr>
          <w:t>Законом</w:t>
        </w:r>
      </w:hyperlink>
      <w:r>
        <w:rPr>
          <w:rStyle w:val="s0"/>
        </w:rPr>
        <w:t xml:space="preserve"> РК от 03.12.15 г. № 432-V </w:t>
      </w:r>
      <w:r>
        <w:rPr>
          <w:rStyle w:val="s3"/>
        </w:rPr>
        <w:t>(введено в действие с 1 января 2016 г.) (</w:t>
      </w:r>
      <w:bookmarkStart w:id="6769" w:name="sub1004915491"/>
      <w:r>
        <w:rPr>
          <w:rStyle w:val="s9"/>
          <w:bdr w:val="none" w:sz="0" w:space="0" w:color="auto" w:frame="1"/>
        </w:rPr>
        <w:fldChar w:fldCharType="begin"/>
      </w:r>
      <w:r>
        <w:rPr>
          <w:rStyle w:val="s9"/>
          <w:bdr w:val="none" w:sz="0" w:space="0" w:color="auto" w:frame="1"/>
        </w:rPr>
        <w:instrText xml:space="preserve"> HYPERLINK "jl:39605522.2630400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69"/>
      <w:r>
        <w:rPr>
          <w:rStyle w:val="s3"/>
        </w:rPr>
        <w:t>)</w:t>
      </w:r>
    </w:p>
    <w:p w:rsidR="00057B03" w:rsidRDefault="00057B03">
      <w:pPr>
        <w:jc w:val="both"/>
        <w:divId w:val="1841962190"/>
      </w:pPr>
      <w:bookmarkStart w:id="6770" w:name="SUB2630500"/>
      <w:bookmarkEnd w:id="6770"/>
      <w:r>
        <w:rPr>
          <w:rStyle w:val="s3"/>
        </w:rPr>
        <w:t xml:space="preserve">В пункт 5 внесены изменения в соответствии с </w:t>
      </w:r>
      <w:bookmarkStart w:id="6771" w:name="sub1001497297"/>
      <w:r>
        <w:rPr>
          <w:rStyle w:val="s9"/>
          <w:bdr w:val="none" w:sz="0" w:space="0" w:color="auto" w:frame="1"/>
        </w:rPr>
        <w:fldChar w:fldCharType="begin"/>
      </w:r>
      <w:r>
        <w:rPr>
          <w:rStyle w:val="s9"/>
          <w:bdr w:val="none" w:sz="0" w:space="0" w:color="auto" w:frame="1"/>
        </w:rPr>
        <w:instrText xml:space="preserve"> HYPERLINK "jl:30776033.263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2009 г.) (</w:t>
      </w:r>
      <w:bookmarkStart w:id="6772" w:name="sub1001498712"/>
      <w:r>
        <w:rPr>
          <w:rStyle w:val="s9"/>
          <w:bdr w:val="none" w:sz="0" w:space="0" w:color="auto" w:frame="1"/>
        </w:rPr>
        <w:fldChar w:fldCharType="begin"/>
      </w:r>
      <w:r>
        <w:rPr>
          <w:rStyle w:val="s9"/>
          <w:bdr w:val="none" w:sz="0" w:space="0" w:color="auto" w:frame="1"/>
        </w:rPr>
        <w:instrText xml:space="preserve"> HYPERLINK "jl:30777947.2630500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72"/>
      <w:r>
        <w:rPr>
          <w:rStyle w:val="s3"/>
        </w:rPr>
        <w:t>)</w:t>
      </w:r>
    </w:p>
    <w:p w:rsidR="00057B03" w:rsidRDefault="00057B03">
      <w:pPr>
        <w:jc w:val="both"/>
        <w:divId w:val="1841962190"/>
      </w:pPr>
      <w:r>
        <w:rPr>
          <w:rStyle w:val="s3"/>
        </w:rPr>
        <w:t xml:space="preserve">См. изменения в пункт 5 - </w:t>
      </w:r>
      <w:hyperlink r:id="rId2144"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 xml:space="preserve">5. В счете-фактуре, являющемся основанием для отнесения в зачет налога на добавленную стоимость в соответствии со </w:t>
      </w:r>
      <w:hyperlink r:id="rId2145" w:history="1">
        <w:r>
          <w:rPr>
            <w:rStyle w:val="a3"/>
            <w:color w:val="000080"/>
          </w:rPr>
          <w:t>статьей 256</w:t>
        </w:r>
      </w:hyperlink>
      <w:r>
        <w:rPr>
          <w:rStyle w:val="s0"/>
        </w:rPr>
        <w:t xml:space="preserve"> настоящего Кодекса, должны быть указаны:</w:t>
      </w:r>
    </w:p>
    <w:p w:rsidR="00057B03" w:rsidRDefault="00057B03">
      <w:pPr>
        <w:jc w:val="both"/>
        <w:divId w:val="1841962190"/>
      </w:pPr>
      <w:bookmarkStart w:id="6773" w:name="SUB2630501"/>
      <w:bookmarkEnd w:id="6773"/>
      <w:r>
        <w:rPr>
          <w:rStyle w:val="s3"/>
        </w:rPr>
        <w:t xml:space="preserve">В подпункт 1 внесены изменения в соответствии </w:t>
      </w:r>
      <w:bookmarkStart w:id="6774" w:name="sub1001085727"/>
      <w:r>
        <w:rPr>
          <w:rStyle w:val="s9"/>
          <w:bdr w:val="none" w:sz="0" w:space="0" w:color="auto" w:frame="1"/>
        </w:rPr>
        <w:fldChar w:fldCharType="begin"/>
      </w:r>
      <w:r>
        <w:rPr>
          <w:rStyle w:val="s9"/>
          <w:bdr w:val="none" w:sz="0" w:space="0" w:color="auto" w:frame="1"/>
        </w:rPr>
        <w:instrText xml:space="preserve"> HYPERLINK "jl:30443284.311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04.07.09 г. № 167-IV (введены в действие с 1 января 2009 г.) (</w:t>
      </w:r>
      <w:bookmarkStart w:id="6775" w:name="sub1001085741"/>
      <w:r>
        <w:rPr>
          <w:rStyle w:val="s9"/>
          <w:bdr w:val="none" w:sz="0" w:space="0" w:color="auto" w:frame="1"/>
        </w:rPr>
        <w:fldChar w:fldCharType="begin"/>
      </w:r>
      <w:r>
        <w:rPr>
          <w:rStyle w:val="s9"/>
          <w:bdr w:val="none" w:sz="0" w:space="0" w:color="auto" w:frame="1"/>
        </w:rPr>
        <w:instrText xml:space="preserve"> HYPERLINK "jl:30443496.2630501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75"/>
      <w:r>
        <w:rPr>
          <w:rStyle w:val="s3"/>
        </w:rPr>
        <w:t>)</w:t>
      </w:r>
    </w:p>
    <w:p w:rsidR="00057B03" w:rsidRDefault="00057B03">
      <w:pPr>
        <w:ind w:firstLine="400"/>
        <w:jc w:val="both"/>
        <w:divId w:val="1841962190"/>
      </w:pPr>
      <w:r>
        <w:rPr>
          <w:rStyle w:val="s0"/>
        </w:rPr>
        <w:t>1) порядковый номер счета-фактуры, указываемый арабскими цифрами;</w:t>
      </w:r>
    </w:p>
    <w:bookmarkStart w:id="6776" w:name="sub1005168511"/>
    <w:p w:rsidR="00057B03" w:rsidRDefault="00057B03">
      <w:pPr>
        <w:jc w:val="both"/>
        <w:divId w:val="1841962190"/>
      </w:pPr>
      <w:r>
        <w:fldChar w:fldCharType="begin"/>
      </w:r>
      <w:r>
        <w:instrText xml:space="preserve"> HYPERLINK "jl:30372580.0 30416840.0 " </w:instrText>
      </w:r>
      <w:r>
        <w:fldChar w:fldCharType="separate"/>
      </w:r>
      <w:r>
        <w:rPr>
          <w:rStyle w:val="a3"/>
          <w:rFonts w:ascii="Wingdings" w:hAnsi="Wingdings"/>
          <w:i/>
          <w:iCs/>
          <w:color w:val="000080"/>
        </w:rPr>
        <w:t>*</w:t>
      </w:r>
      <w:r>
        <w:fldChar w:fldCharType="end"/>
      </w:r>
      <w:bookmarkEnd w:id="6776"/>
    </w:p>
    <w:p w:rsidR="00057B03" w:rsidRDefault="00057B03">
      <w:pPr>
        <w:jc w:val="both"/>
        <w:divId w:val="1841962190"/>
      </w:pPr>
      <w:r>
        <w:rPr>
          <w:rStyle w:val="s3"/>
        </w:rPr>
        <w:t xml:space="preserve">Пункт дополнен подпунктом 1-1 в соответствии с </w:t>
      </w:r>
      <w:bookmarkStart w:id="6777" w:name="sub1004330367"/>
      <w:r>
        <w:rPr>
          <w:rStyle w:val="s9"/>
          <w:bdr w:val="none" w:sz="0" w:space="0" w:color="auto" w:frame="1"/>
        </w:rPr>
        <w:fldChar w:fldCharType="begin"/>
      </w:r>
      <w:r>
        <w:rPr>
          <w:rStyle w:val="s9"/>
          <w:bdr w:val="none" w:sz="0" w:space="0" w:color="auto" w:frame="1"/>
        </w:rPr>
        <w:instrText xml:space="preserve"> HYPERLINK "jl:31635480.263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(введено в действие с 1 июля 2014 г.)</w:t>
      </w:r>
    </w:p>
    <w:p w:rsidR="00057B03" w:rsidRDefault="00057B03">
      <w:pPr>
        <w:ind w:firstLine="400"/>
        <w:jc w:val="both"/>
        <w:divId w:val="1841962190"/>
      </w:pPr>
      <w:r>
        <w:rPr>
          <w:rStyle w:val="s0"/>
        </w:rPr>
        <w:t xml:space="preserve">1-1) в случае выписки </w:t>
      </w:r>
      <w:bookmarkStart w:id="6778" w:name="sub1004504815"/>
      <w:r>
        <w:rPr>
          <w:rStyle w:val="s0"/>
        </w:rPr>
        <w:fldChar w:fldCharType="begin"/>
      </w:r>
      <w:r>
        <w:rPr>
          <w:rStyle w:val="s0"/>
        </w:rPr>
        <w:instrText xml:space="preserve"> HYPERLINK "jl:35624206.1800 " </w:instrText>
      </w:r>
      <w:r>
        <w:rPr>
          <w:rStyle w:val="s0"/>
        </w:rPr>
        <w:fldChar w:fldCharType="separate"/>
      </w:r>
      <w:r>
        <w:rPr>
          <w:rStyle w:val="a3"/>
          <w:color w:val="000080"/>
        </w:rPr>
        <w:t>счета-фактуры в электронной форме</w:t>
      </w:r>
      <w:r>
        <w:rPr>
          <w:rStyle w:val="s0"/>
        </w:rPr>
        <w:fldChar w:fldCharType="end"/>
      </w:r>
      <w:bookmarkEnd w:id="6778"/>
      <w:r>
        <w:rPr>
          <w:rStyle w:val="s0"/>
        </w:rPr>
        <w:t xml:space="preserve"> - дата совершения оборота;</w:t>
      </w:r>
    </w:p>
    <w:p w:rsidR="00057B03" w:rsidRDefault="00057B03">
      <w:pPr>
        <w:jc w:val="both"/>
        <w:divId w:val="1841962190"/>
      </w:pPr>
      <w:bookmarkStart w:id="6779" w:name="SUB2630502"/>
      <w:bookmarkEnd w:id="6779"/>
      <w:r>
        <w:rPr>
          <w:rStyle w:val="s3"/>
        </w:rPr>
        <w:t xml:space="preserve">В подпункт 2 внесены изменения в соответствии с </w:t>
      </w:r>
      <w:hyperlink r:id="rId2146"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6780" w:name="sub1001230951"/>
      <w:r>
        <w:rPr>
          <w:rStyle w:val="s9"/>
          <w:bdr w:val="none" w:sz="0" w:space="0" w:color="auto" w:frame="1"/>
        </w:rPr>
        <w:fldChar w:fldCharType="begin"/>
      </w:r>
      <w:r>
        <w:rPr>
          <w:rStyle w:val="s9"/>
          <w:bdr w:val="none" w:sz="0" w:space="0" w:color="auto" w:frame="1"/>
        </w:rPr>
        <w:instrText xml:space="preserve"> HYPERLINK "jl:30520170.2630502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80"/>
      <w:r>
        <w:rPr>
          <w:rStyle w:val="s3"/>
        </w:rPr>
        <w:t xml:space="preserve">); изложен в редакции </w:t>
      </w:r>
      <w:hyperlink r:id="rId2147" w:history="1">
        <w:r>
          <w:rPr>
            <w:rStyle w:val="a3"/>
            <w:i/>
            <w:iCs/>
            <w:color w:val="000080"/>
            <w:bdr w:val="none" w:sz="0" w:space="0" w:color="auto" w:frame="1"/>
          </w:rPr>
          <w:t>Закона</w:t>
        </w:r>
      </w:hyperlink>
      <w:r>
        <w:rPr>
          <w:rStyle w:val="s3"/>
        </w:rPr>
        <w:t xml:space="preserve"> РК от 26.12.12 г. № 61-V (введено в действие с 1 июля 2014 г.) (</w:t>
      </w:r>
      <w:bookmarkStart w:id="6781" w:name="sub1004066578"/>
      <w:r>
        <w:rPr>
          <w:rStyle w:val="s9"/>
          <w:bdr w:val="none" w:sz="0" w:space="0" w:color="auto" w:frame="1"/>
        </w:rPr>
        <w:fldChar w:fldCharType="begin"/>
      </w:r>
      <w:r>
        <w:rPr>
          <w:rStyle w:val="s9"/>
          <w:bdr w:val="none" w:sz="0" w:space="0" w:color="auto" w:frame="1"/>
        </w:rPr>
        <w:instrText xml:space="preserve"> HYPERLINK "jl:31570043.2630500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81"/>
      <w:r>
        <w:rPr>
          <w:rStyle w:val="s3"/>
        </w:rPr>
        <w:t>)</w:t>
      </w:r>
    </w:p>
    <w:p w:rsidR="00057B03" w:rsidRDefault="00057B03">
      <w:pPr>
        <w:ind w:firstLine="400"/>
        <w:jc w:val="both"/>
        <w:divId w:val="1841962190"/>
      </w:pPr>
      <w:r>
        <w:rPr>
          <w:rStyle w:val="s0"/>
        </w:rPr>
        <w:t>2) дата выписки счета-фактуры. При выписке счета-фактуры в электронной форме датой выписки является дата регистрации счета-фактуры в информационной системе электронных счетов-фактур;</w:t>
      </w:r>
    </w:p>
    <w:p w:rsidR="00057B03" w:rsidRDefault="00057B03">
      <w:pPr>
        <w:jc w:val="both"/>
        <w:divId w:val="1841962190"/>
      </w:pPr>
      <w:r>
        <w:rPr>
          <w:rStyle w:val="s3"/>
        </w:rPr>
        <w:t xml:space="preserve">Пункт 5 дополнен подпунктом 2-1 в соответствии с </w:t>
      </w:r>
      <w:bookmarkStart w:id="6782" w:name="sub1002034165"/>
      <w:r>
        <w:rPr>
          <w:rStyle w:val="s9"/>
          <w:bdr w:val="none" w:sz="0" w:space="0" w:color="auto" w:frame="1"/>
        </w:rPr>
        <w:fldChar w:fldCharType="begin"/>
      </w:r>
      <w:r>
        <w:rPr>
          <w:rStyle w:val="s9"/>
          <w:bdr w:val="none" w:sz="0" w:space="0" w:color="auto" w:frame="1"/>
        </w:rPr>
        <w:instrText xml:space="preserve"> HYPERLINK "jl:31038459.263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(введено в действие с 1 января 2009 г.); изложен в редакции </w:t>
      </w:r>
      <w:bookmarkStart w:id="6783" w:name="sub1002266267"/>
      <w:r>
        <w:rPr>
          <w:rStyle w:val="s9"/>
          <w:bdr w:val="none" w:sz="0" w:space="0" w:color="auto" w:frame="1"/>
        </w:rPr>
        <w:fldChar w:fldCharType="begin"/>
      </w:r>
      <w:r>
        <w:rPr>
          <w:rStyle w:val="s9"/>
          <w:bdr w:val="none" w:sz="0" w:space="0" w:color="auto" w:frame="1"/>
        </w:rPr>
        <w:instrText xml:space="preserve"> HYPERLINK "jl:31112410.312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783"/>
      <w:r>
        <w:rPr>
          <w:rStyle w:val="s3"/>
        </w:rPr>
        <w:t xml:space="preserve"> РК от 09.01.12 г. № 535-IV (введены в действие с 1 января 2012 г.) (</w:t>
      </w:r>
      <w:bookmarkStart w:id="6784" w:name="sub1002266268"/>
      <w:r>
        <w:rPr>
          <w:rStyle w:val="s9"/>
          <w:bdr w:val="none" w:sz="0" w:space="0" w:color="auto" w:frame="1"/>
        </w:rPr>
        <w:fldChar w:fldCharType="begin"/>
      </w:r>
      <w:r>
        <w:rPr>
          <w:rStyle w:val="s9"/>
          <w:bdr w:val="none" w:sz="0" w:space="0" w:color="auto" w:frame="1"/>
        </w:rPr>
        <w:instrText xml:space="preserve"> HYPERLINK "jl:31114583.2630502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84"/>
      <w:r>
        <w:rPr>
          <w:rStyle w:val="s3"/>
        </w:rPr>
        <w:t xml:space="preserve">); </w:t>
      </w:r>
      <w:hyperlink r:id="rId2148"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785" w:name="sub1002716534"/>
      <w:r>
        <w:rPr>
          <w:rStyle w:val="s9"/>
          <w:bdr w:val="none" w:sz="0" w:space="0" w:color="auto" w:frame="1"/>
        </w:rPr>
        <w:fldChar w:fldCharType="begin"/>
      </w:r>
      <w:r>
        <w:rPr>
          <w:rStyle w:val="s9"/>
          <w:bdr w:val="none" w:sz="0" w:space="0" w:color="auto" w:frame="1"/>
        </w:rPr>
        <w:instrText xml:space="preserve"> HYPERLINK "jl:31313173.2630500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85"/>
      <w:r>
        <w:rPr>
          <w:rStyle w:val="s3"/>
        </w:rPr>
        <w:t xml:space="preserve">); </w:t>
      </w:r>
      <w:hyperlink r:id="rId2149" w:history="1">
        <w:r>
          <w:rPr>
            <w:rStyle w:val="a3"/>
            <w:i/>
            <w:iCs/>
            <w:color w:val="000080"/>
            <w:bdr w:val="none" w:sz="0" w:space="0" w:color="auto" w:frame="1"/>
          </w:rPr>
          <w:t>Закона</w:t>
        </w:r>
      </w:hyperlink>
      <w:r>
        <w:rPr>
          <w:rStyle w:val="s3"/>
        </w:rPr>
        <w:t xml:space="preserve"> РК от 28.11.14 г. № 257-V (введено в действие с 1 июля 2014 г.) (</w:t>
      </w:r>
      <w:bookmarkStart w:id="6786" w:name="sub1004333350"/>
      <w:r>
        <w:rPr>
          <w:rStyle w:val="s9"/>
          <w:bdr w:val="none" w:sz="0" w:space="0" w:color="auto" w:frame="1"/>
        </w:rPr>
        <w:fldChar w:fldCharType="begin"/>
      </w:r>
      <w:r>
        <w:rPr>
          <w:rStyle w:val="s9"/>
          <w:bdr w:val="none" w:sz="0" w:space="0" w:color="auto" w:frame="1"/>
        </w:rPr>
        <w:instrText xml:space="preserve"> HYPERLINK "jl:31636763.2630500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2-1) адрес поставщика и получателя товаров, работ, услуг, в котором указывается место нахождения (жительства) поставщика и получателя товаров, работ, услуг;</w:t>
      </w:r>
    </w:p>
    <w:bookmarkStart w:id="6787" w:name="sub1002292447"/>
    <w:p w:rsidR="00057B03" w:rsidRDefault="00057B03">
      <w:pPr>
        <w:jc w:val="both"/>
        <w:divId w:val="1841962190"/>
      </w:pPr>
      <w:r>
        <w:fldChar w:fldCharType="begin"/>
      </w:r>
      <w:r>
        <w:instrText xml:space="preserve"> HYPERLINK "jl:31121951.0 " </w:instrText>
      </w:r>
      <w:r>
        <w:fldChar w:fldCharType="separate"/>
      </w:r>
      <w:r>
        <w:rPr>
          <w:rStyle w:val="a3"/>
          <w:rFonts w:ascii="Wingdings" w:hAnsi="Wingdings"/>
          <w:i/>
          <w:iCs/>
          <w:color w:val="000080"/>
        </w:rPr>
        <w:t>*</w:t>
      </w:r>
      <w:r>
        <w:fldChar w:fldCharType="end"/>
      </w:r>
      <w:bookmarkEnd w:id="6787"/>
    </w:p>
    <w:p w:rsidR="00057B03" w:rsidRDefault="00057B03">
      <w:pPr>
        <w:jc w:val="both"/>
        <w:divId w:val="1841962190"/>
      </w:pPr>
      <w:bookmarkStart w:id="6788" w:name="SUB2630503"/>
      <w:bookmarkEnd w:id="6788"/>
      <w:r>
        <w:rPr>
          <w:rStyle w:val="s3"/>
        </w:rPr>
        <w:t xml:space="preserve">В подпункт 3 внесены изменения в соответствии </w:t>
      </w:r>
      <w:hyperlink r:id="rId2150" w:history="1">
        <w:r>
          <w:rPr>
            <w:rStyle w:val="a3"/>
            <w:i/>
            <w:iCs/>
            <w:color w:val="000080"/>
          </w:rPr>
          <w:t>Законом</w:t>
        </w:r>
      </w:hyperlink>
      <w:r>
        <w:rPr>
          <w:rStyle w:val="s3"/>
        </w:rPr>
        <w:t xml:space="preserve"> РК от 04.07.09 г. № 167-IV (введены в действие с 1 января 2009 г.) (</w:t>
      </w:r>
      <w:bookmarkStart w:id="6789" w:name="sub1001085740"/>
      <w:r>
        <w:fldChar w:fldCharType="begin"/>
      </w:r>
      <w:r>
        <w:instrText xml:space="preserve"> HYPERLINK "jl:30443496.2630503 " </w:instrText>
      </w:r>
      <w:r>
        <w:fldChar w:fldCharType="separate"/>
      </w:r>
      <w:r>
        <w:rPr>
          <w:rStyle w:val="a3"/>
          <w:i/>
          <w:iCs/>
          <w:color w:val="000080"/>
        </w:rPr>
        <w:t>см. стар. ред.</w:t>
      </w:r>
      <w:r>
        <w:fldChar w:fldCharType="end"/>
      </w:r>
      <w:bookmarkEnd w:id="6789"/>
      <w:r>
        <w:rPr>
          <w:rStyle w:val="s3"/>
        </w:rPr>
        <w:t xml:space="preserve">); изложен в редакции </w:t>
      </w:r>
      <w:hyperlink r:id="rId2151" w:history="1">
        <w:r>
          <w:rPr>
            <w:rStyle w:val="a3"/>
            <w:i/>
            <w:iCs/>
            <w:color w:val="000080"/>
          </w:rPr>
          <w:t>Закона</w:t>
        </w:r>
      </w:hyperlink>
      <w:r>
        <w:rPr>
          <w:rStyle w:val="s3"/>
        </w:rPr>
        <w:t xml:space="preserve"> РК от 21.07.11 г. № 467-IV </w:t>
      </w:r>
      <w:bookmarkStart w:id="6790" w:name="sub1002424421"/>
      <w:r>
        <w:fldChar w:fldCharType="begin"/>
      </w:r>
      <w:r>
        <w:instrText xml:space="preserve"> HYPERLINK "jl:31194332.0 " </w:instrText>
      </w:r>
      <w:r>
        <w:fldChar w:fldCharType="separate"/>
      </w:r>
      <w:r>
        <w:rPr>
          <w:rStyle w:val="a3"/>
          <w:rFonts w:ascii="Wingdings" w:hAnsi="Wingdings"/>
          <w:i/>
          <w:iCs/>
          <w:color w:val="000080"/>
        </w:rPr>
        <w:t>+</w:t>
      </w:r>
      <w:r>
        <w:fldChar w:fldCharType="end"/>
      </w:r>
      <w:bookmarkEnd w:id="6790"/>
      <w:r>
        <w:rPr>
          <w:rStyle w:val="s3"/>
        </w:rPr>
        <w:t xml:space="preserve"> (введено в действие с 1 января 2009 г.) (</w:t>
      </w:r>
      <w:bookmarkStart w:id="6791" w:name="sub1002038654"/>
      <w:r>
        <w:fldChar w:fldCharType="begin"/>
      </w:r>
      <w:r>
        <w:instrText xml:space="preserve"> HYPERLINK "jl:31039644.2630500 " </w:instrText>
      </w:r>
      <w:r>
        <w:fldChar w:fldCharType="separate"/>
      </w:r>
      <w:r>
        <w:rPr>
          <w:rStyle w:val="a3"/>
          <w:i/>
          <w:iCs/>
          <w:color w:val="000080"/>
        </w:rPr>
        <w:t>см. стар. ред.</w:t>
      </w:r>
      <w:r>
        <w:fldChar w:fldCharType="end"/>
      </w:r>
      <w:bookmarkEnd w:id="6791"/>
      <w:r>
        <w:rPr>
          <w:rStyle w:val="s3"/>
        </w:rPr>
        <w:t xml:space="preserve">); внесены изменения в соответствии с </w:t>
      </w:r>
      <w:bookmarkStart w:id="6792" w:name="sub1002704721"/>
      <w:r>
        <w:fldChar w:fldCharType="begin"/>
      </w:r>
      <w:r>
        <w:instrText xml:space="preserve"> HYPERLINK "jl:31310967.7263 " </w:instrText>
      </w:r>
      <w:r>
        <w:fldChar w:fldCharType="separate"/>
      </w:r>
      <w:r>
        <w:rPr>
          <w:rStyle w:val="a3"/>
          <w:i/>
          <w:iCs/>
          <w:color w:val="000080"/>
        </w:rPr>
        <w:t>Законом</w:t>
      </w:r>
      <w:r>
        <w:fldChar w:fldCharType="end"/>
      </w:r>
      <w:bookmarkEnd w:id="6792"/>
      <w:r>
        <w:rPr>
          <w:rStyle w:val="s3"/>
        </w:rPr>
        <w:t xml:space="preserve"> РК от 24.12.12 г. № 60-V (</w:t>
      </w:r>
      <w:bookmarkStart w:id="6793" w:name="sub1002704723"/>
      <w:r>
        <w:fldChar w:fldCharType="begin"/>
      </w:r>
      <w:r>
        <w:instrText xml:space="preserve"> HYPERLINK "jl:31311442.2630503 " </w:instrText>
      </w:r>
      <w:r>
        <w:fldChar w:fldCharType="separate"/>
      </w:r>
      <w:r>
        <w:rPr>
          <w:rStyle w:val="a3"/>
          <w:i/>
          <w:iCs/>
          <w:color w:val="000080"/>
        </w:rPr>
        <w:t>см. стар. ред.</w:t>
      </w:r>
      <w:r>
        <w:fldChar w:fldCharType="end"/>
      </w:r>
      <w:bookmarkEnd w:id="6793"/>
      <w:r>
        <w:rPr>
          <w:rStyle w:val="s3"/>
        </w:rPr>
        <w:t xml:space="preserve">); </w:t>
      </w:r>
      <w:hyperlink r:id="rId2152" w:history="1">
        <w:r>
          <w:rPr>
            <w:rStyle w:val="a3"/>
            <w:i/>
            <w:iCs/>
            <w:color w:val="000080"/>
          </w:rPr>
          <w:t>Законом</w:t>
        </w:r>
      </w:hyperlink>
      <w:r>
        <w:rPr>
          <w:rStyle w:val="s3"/>
        </w:rPr>
        <w:t xml:space="preserve"> РК от 28.11.14 г. № 257-V (введено в действие с 1 июля 2014 г.) (</w:t>
      </w:r>
      <w:hyperlink r:id="rId2153" w:history="1">
        <w:r>
          <w:rPr>
            <w:rStyle w:val="a3"/>
            <w:i/>
            <w:iCs/>
            <w:color w:val="000080"/>
          </w:rPr>
          <w:t>см. стар. ред.</w:t>
        </w:r>
      </w:hyperlink>
      <w:bookmarkEnd w:id="6786"/>
      <w:r>
        <w:rPr>
          <w:rStyle w:val="s3"/>
        </w:rPr>
        <w:t xml:space="preserve">); изложен в редакции </w:t>
      </w:r>
      <w:hyperlink r:id="rId2154" w:history="1">
        <w:r>
          <w:rPr>
            <w:rStyle w:val="a3"/>
            <w:i/>
            <w:iCs/>
            <w:color w:val="000080"/>
          </w:rPr>
          <w:t>Закона</w:t>
        </w:r>
      </w:hyperlink>
      <w:r>
        <w:rPr>
          <w:rStyle w:val="s3"/>
        </w:rPr>
        <w:t xml:space="preserve"> РК от 03.12.15 г. № 432-V (введено в действие с 1 января 2016 г.) </w:t>
      </w:r>
      <w:bookmarkStart w:id="6794" w:name="sub1004924737"/>
      <w:r>
        <w:fldChar w:fldCharType="begin"/>
      </w:r>
      <w:r>
        <w:instrText xml:space="preserve"> HYPERLINK "jl:39654485.0 " </w:instrText>
      </w:r>
      <w:r>
        <w:fldChar w:fldCharType="separate"/>
      </w:r>
      <w:r>
        <w:rPr>
          <w:rStyle w:val="a3"/>
          <w:rFonts w:ascii="Wingdings" w:hAnsi="Wingdings"/>
          <w:i/>
          <w:iCs/>
          <w:color w:val="000080"/>
        </w:rPr>
        <w:t>+</w:t>
      </w:r>
      <w:r>
        <w:fldChar w:fldCharType="end"/>
      </w:r>
      <w:bookmarkEnd w:id="6794"/>
      <w:r>
        <w:rPr>
          <w:rStyle w:val="s3"/>
        </w:rPr>
        <w:t xml:space="preserve"> (</w:t>
      </w:r>
      <w:bookmarkStart w:id="6795" w:name="sub1004915492"/>
      <w:r>
        <w:fldChar w:fldCharType="begin"/>
      </w:r>
      <w:r>
        <w:instrText xml:space="preserve"> HYPERLINK "jl:39605522.2630503 " </w:instrText>
      </w:r>
      <w:r>
        <w:fldChar w:fldCharType="separate"/>
      </w:r>
      <w:r>
        <w:rPr>
          <w:rStyle w:val="a3"/>
          <w:i/>
          <w:iCs/>
          <w:color w:val="000080"/>
        </w:rPr>
        <w:t>см. стар. ред.</w:t>
      </w:r>
      <w:r>
        <w:fldChar w:fldCharType="end"/>
      </w:r>
      <w:bookmarkEnd w:id="6795"/>
      <w:r>
        <w:rPr>
          <w:rStyle w:val="s3"/>
        </w:rPr>
        <w:t>)</w:t>
      </w:r>
    </w:p>
    <w:p w:rsidR="00057B03" w:rsidRDefault="00057B03">
      <w:pPr>
        <w:ind w:firstLine="400"/>
        <w:jc w:val="both"/>
        <w:divId w:val="1841962190"/>
      </w:pPr>
      <w:r>
        <w:rPr>
          <w:rStyle w:val="s0"/>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057B03" w:rsidRDefault="00057B03">
      <w:pPr>
        <w:ind w:firstLine="400"/>
        <w:jc w:val="both"/>
        <w:divId w:val="1841962190"/>
      </w:pPr>
      <w:r>
        <w:rPr>
          <w:rStyle w:val="s0"/>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 указанное в свидетельстве о постановке на регистрационный учет по налогу на добавленную стоимость;</w:t>
      </w:r>
    </w:p>
    <w:p w:rsidR="00057B03" w:rsidRDefault="00057B03">
      <w:pPr>
        <w:ind w:firstLine="400"/>
        <w:jc w:val="both"/>
        <w:divId w:val="1841962190"/>
      </w:pPr>
      <w:r>
        <w:rPr>
          <w:rStyle w:val="s0"/>
        </w:rPr>
        <w:t>в отношении юридических лиц, являющихся поставщиками или получателями товаров, работ, услуг, - наименование, указанное в справке о государственной регистрации (перерегистрации) юридического лица.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bookmarkStart w:id="6796" w:name="sub1002570939"/>
    <w:p w:rsidR="00057B03" w:rsidRDefault="00057B03">
      <w:pPr>
        <w:jc w:val="both"/>
        <w:divId w:val="1841962190"/>
      </w:pPr>
      <w:r>
        <w:fldChar w:fldCharType="begin"/>
      </w:r>
      <w:r>
        <w:instrText xml:space="preserve"> HYPERLINK "jl:30849552.0 30942661.0 31047987.403 31242604.0 " </w:instrText>
      </w:r>
      <w:r>
        <w:fldChar w:fldCharType="separate"/>
      </w:r>
      <w:r>
        <w:rPr>
          <w:rStyle w:val="a3"/>
          <w:rFonts w:ascii="Wingdings" w:hAnsi="Wingdings"/>
          <w:i/>
          <w:iCs/>
          <w:color w:val="000080"/>
        </w:rPr>
        <w:t>*</w:t>
      </w:r>
      <w:r>
        <w:fldChar w:fldCharType="end"/>
      </w:r>
      <w:bookmarkEnd w:id="6796"/>
    </w:p>
    <w:p w:rsidR="00057B03" w:rsidRDefault="00057B03">
      <w:pPr>
        <w:jc w:val="both"/>
        <w:divId w:val="1841962190"/>
      </w:pPr>
      <w:bookmarkStart w:id="6797" w:name="SUB263050301"/>
      <w:bookmarkEnd w:id="6797"/>
      <w:r>
        <w:rPr>
          <w:rStyle w:val="s3"/>
        </w:rPr>
        <w:t xml:space="preserve">Пункт дополнен подпунктом 3-1 в соответствии </w:t>
      </w:r>
      <w:hyperlink r:id="rId2155" w:history="1">
        <w:r>
          <w:rPr>
            <w:rStyle w:val="a3"/>
            <w:i/>
            <w:iCs/>
            <w:color w:val="000080"/>
            <w:bdr w:val="none" w:sz="0" w:space="0" w:color="auto" w:frame="1"/>
          </w:rPr>
          <w:t>Законом</w:t>
        </w:r>
      </w:hyperlink>
      <w:r>
        <w:rPr>
          <w:rStyle w:val="s3"/>
        </w:rPr>
        <w:t xml:space="preserve"> РК от 04.07.09 г. № 167-IV (введено в действие с 1 января 2009 г.); изложен в редакции </w:t>
      </w:r>
      <w:hyperlink r:id="rId2156"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6798" w:name="sub1004915493"/>
      <w:r>
        <w:rPr>
          <w:rStyle w:val="s9"/>
          <w:bdr w:val="none" w:sz="0" w:space="0" w:color="auto" w:frame="1"/>
        </w:rPr>
        <w:fldChar w:fldCharType="begin"/>
      </w:r>
      <w:r>
        <w:rPr>
          <w:rStyle w:val="s9"/>
          <w:bdr w:val="none" w:sz="0" w:space="0" w:color="auto" w:frame="1"/>
        </w:rPr>
        <w:instrText xml:space="preserve"> HYPERLINK "jl:39605522.263050301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798"/>
      <w:r>
        <w:rPr>
          <w:rStyle w:val="s3"/>
        </w:rPr>
        <w:t>)</w:t>
      </w:r>
    </w:p>
    <w:p w:rsidR="00057B03" w:rsidRDefault="00057B03">
      <w:pPr>
        <w:ind w:firstLine="400"/>
        <w:jc w:val="both"/>
        <w:divId w:val="1841962190"/>
      </w:pPr>
      <w:r>
        <w:rPr>
          <w:rStyle w:val="s0"/>
        </w:rPr>
        <w:t xml:space="preserve">3-1) в случаях, предусмотренных </w:t>
      </w:r>
      <w:hyperlink r:id="rId2157" w:history="1">
        <w:r>
          <w:rPr>
            <w:rStyle w:val="a3"/>
            <w:color w:val="000080"/>
          </w:rPr>
          <w:t>статьей 264-1</w:t>
        </w:r>
      </w:hyperlink>
      <w:r>
        <w:rPr>
          <w:rStyle w:val="s0"/>
        </w:rPr>
        <w:t xml:space="preserve"> настоящего Кодекса, статус поставщика - комитент или комиссионер;</w:t>
      </w:r>
    </w:p>
    <w:p w:rsidR="00057B03" w:rsidRDefault="00057B03">
      <w:pPr>
        <w:jc w:val="both"/>
        <w:divId w:val="1841962190"/>
      </w:pPr>
      <w:r>
        <w:rPr>
          <w:rStyle w:val="s3"/>
        </w:rPr>
        <w:t xml:space="preserve">Пункт дополнен подпунктом 3-2 в соответствии с </w:t>
      </w:r>
      <w:hyperlink r:id="rId2158" w:history="1">
        <w:r>
          <w:rPr>
            <w:rStyle w:val="a3"/>
            <w:i/>
            <w:iCs/>
            <w:color w:val="000080"/>
            <w:bdr w:val="none" w:sz="0" w:space="0" w:color="auto" w:frame="1"/>
          </w:rPr>
          <w:t>Законом</w:t>
        </w:r>
      </w:hyperlink>
      <w:r>
        <w:rPr>
          <w:rStyle w:val="s3"/>
        </w:rPr>
        <w:t xml:space="preserve"> РК от 28.11.14 г. № 257-V (введено в действие с 1 июля 2014 г.)</w:t>
      </w:r>
    </w:p>
    <w:p w:rsidR="00057B03" w:rsidRDefault="00057B03">
      <w:pPr>
        <w:ind w:firstLine="400"/>
        <w:jc w:val="both"/>
        <w:divId w:val="1841962190"/>
      </w:pPr>
      <w:r>
        <w:rPr>
          <w:rStyle w:val="s0"/>
        </w:rPr>
        <w:t>3-2) в случаях, предусмотренных подпунктами 1) - 4) части второй пункта 12 настоящей статьи, в счете-фактуре, выписанном в электронной форме, указываются:</w:t>
      </w:r>
    </w:p>
    <w:p w:rsidR="00057B03" w:rsidRDefault="00057B03">
      <w:pPr>
        <w:ind w:firstLine="400"/>
        <w:jc w:val="both"/>
        <w:divId w:val="1841962190"/>
      </w:pPr>
      <w:r>
        <w:rPr>
          <w:rStyle w:val="s0"/>
        </w:rPr>
        <w:t xml:space="preserve">буквенный код валюты, определенный в соответствии с </w:t>
      </w:r>
      <w:bookmarkStart w:id="6799" w:name="sub1001584897"/>
      <w:r>
        <w:fldChar w:fldCharType="begin"/>
      </w:r>
      <w:r>
        <w:instrText xml:space="preserve"> HYPERLINK "jl:30819580.23 " </w:instrText>
      </w:r>
      <w:r>
        <w:fldChar w:fldCharType="separate"/>
      </w:r>
      <w:r>
        <w:rPr>
          <w:rStyle w:val="a3"/>
          <w:color w:val="000080"/>
        </w:rPr>
        <w:t>классификатором</w:t>
      </w:r>
      <w:r>
        <w:fldChar w:fldCharType="end"/>
      </w:r>
      <w:bookmarkEnd w:id="6799"/>
      <w:r>
        <w:rPr>
          <w:rStyle w:val="s0"/>
        </w:rPr>
        <w:t xml:space="preserve"> валют, утвержденным решением Комиссии Таможенного союза;</w:t>
      </w:r>
    </w:p>
    <w:p w:rsidR="00057B03" w:rsidRDefault="00057B03">
      <w:pPr>
        <w:ind w:firstLine="400"/>
        <w:jc w:val="both"/>
        <w:divId w:val="1841962190"/>
      </w:pPr>
      <w:r>
        <w:rPr>
          <w:rStyle w:val="s0"/>
        </w:rPr>
        <w:t>курс валюты, используемый для определения облагаемого (необлагаемого) оборота на дату совершения оборота по реализации;</w:t>
      </w:r>
    </w:p>
    <w:p w:rsidR="00057B03" w:rsidRDefault="00057B03">
      <w:pPr>
        <w:ind w:firstLine="400"/>
        <w:jc w:val="both"/>
        <w:divId w:val="1841962190"/>
      </w:pPr>
      <w:bookmarkStart w:id="6800" w:name="SUB2630504"/>
      <w:bookmarkEnd w:id="6800"/>
      <w:r>
        <w:rPr>
          <w:rStyle w:val="s0"/>
        </w:rPr>
        <w:t xml:space="preserve">4) идентификационный номер поставщика и получателя товаров, работ, услуг; </w:t>
      </w:r>
    </w:p>
    <w:bookmarkStart w:id="6801" w:name="sub1003710168"/>
    <w:p w:rsidR="00057B03" w:rsidRDefault="00057B03">
      <w:pPr>
        <w:jc w:val="both"/>
        <w:divId w:val="1841962190"/>
      </w:pPr>
      <w:r>
        <w:fldChar w:fldCharType="begin"/>
      </w:r>
      <w:r>
        <w:instrText xml:space="preserve"> HYPERLINK "jl:30487590.0 30822036.0 31371713.0 " </w:instrText>
      </w:r>
      <w:r>
        <w:fldChar w:fldCharType="separate"/>
      </w:r>
      <w:r>
        <w:rPr>
          <w:rStyle w:val="a3"/>
          <w:rFonts w:ascii="Wingdings" w:hAnsi="Wingdings"/>
          <w:i/>
          <w:iCs/>
          <w:color w:val="000080"/>
        </w:rPr>
        <w:t>*</w:t>
      </w:r>
      <w:r>
        <w:fldChar w:fldCharType="end"/>
      </w:r>
      <w:bookmarkEnd w:id="6801"/>
    </w:p>
    <w:p w:rsidR="00057B03" w:rsidRDefault="00057B03">
      <w:pPr>
        <w:jc w:val="both"/>
        <w:divId w:val="1841962190"/>
      </w:pPr>
      <w:r>
        <w:rPr>
          <w:rStyle w:val="s3"/>
        </w:rPr>
        <w:t xml:space="preserve">См.: </w:t>
      </w:r>
      <w:bookmarkStart w:id="6802" w:name="sub1000925739"/>
      <w:r>
        <w:rPr>
          <w:rStyle w:val="s9"/>
          <w:bdr w:val="none" w:sz="0" w:space="0" w:color="auto" w:frame="1"/>
        </w:rPr>
        <w:fldChar w:fldCharType="begin"/>
      </w:r>
      <w:r>
        <w:rPr>
          <w:rStyle w:val="s9"/>
          <w:bdr w:val="none" w:sz="0" w:space="0" w:color="auto" w:frame="1"/>
        </w:rPr>
        <w:instrText xml:space="preserve"> HYPERLINK "jl:30367517.470000 " </w:instrText>
      </w:r>
      <w:r>
        <w:rPr>
          <w:rStyle w:val="s9"/>
          <w:bdr w:val="none" w:sz="0" w:space="0" w:color="auto" w:frame="1"/>
        </w:rPr>
        <w:fldChar w:fldCharType="separate"/>
      </w:r>
      <w:r>
        <w:rPr>
          <w:rStyle w:val="a3"/>
          <w:i/>
          <w:iCs/>
          <w:color w:val="000080"/>
          <w:bdr w:val="none" w:sz="0" w:space="0" w:color="auto" w:frame="1"/>
        </w:rPr>
        <w:t>статью 47</w:t>
      </w:r>
      <w:r>
        <w:rPr>
          <w:rStyle w:val="s9"/>
          <w:bdr w:val="none" w:sz="0" w:space="0" w:color="auto" w:frame="1"/>
        </w:rPr>
        <w:fldChar w:fldCharType="end"/>
      </w:r>
      <w:r>
        <w:rPr>
          <w:rStyle w:val="s3"/>
        </w:rPr>
        <w:t xml:space="preserve"> Закона РК от 10.12.08 г. № 100-IV</w:t>
      </w:r>
    </w:p>
    <w:p w:rsidR="00057B03" w:rsidRDefault="00057B03">
      <w:pPr>
        <w:jc w:val="both"/>
        <w:divId w:val="1841962190"/>
      </w:pPr>
      <w:bookmarkStart w:id="6803" w:name="SUB2630505"/>
      <w:bookmarkEnd w:id="6803"/>
      <w:r>
        <w:rPr>
          <w:rStyle w:val="s3"/>
        </w:rPr>
        <w:t xml:space="preserve">В подпункт 5 внесены изменения в соответствии </w:t>
      </w:r>
      <w:hyperlink r:id="rId2159" w:history="1">
        <w:r>
          <w:rPr>
            <w:rStyle w:val="a3"/>
            <w:i/>
            <w:iCs/>
            <w:color w:val="000080"/>
            <w:bdr w:val="none" w:sz="0" w:space="0" w:color="auto" w:frame="1"/>
          </w:rPr>
          <w:t>Законом</w:t>
        </w:r>
      </w:hyperlink>
      <w:r>
        <w:rPr>
          <w:rStyle w:val="s3"/>
        </w:rPr>
        <w:t xml:space="preserve"> РК от 04.07.09 г. № 167-IV (введены в действие с 1 января 2009 г.) (</w:t>
      </w:r>
      <w:bookmarkStart w:id="6804" w:name="sub1001085773"/>
      <w:r>
        <w:rPr>
          <w:rStyle w:val="s9"/>
          <w:bdr w:val="none" w:sz="0" w:space="0" w:color="auto" w:frame="1"/>
        </w:rPr>
        <w:fldChar w:fldCharType="begin"/>
      </w:r>
      <w:r>
        <w:rPr>
          <w:rStyle w:val="s9"/>
          <w:bdr w:val="none" w:sz="0" w:space="0" w:color="auto" w:frame="1"/>
        </w:rPr>
        <w:instrText xml:space="preserve"> HYPERLINK "jl:30443496.2630505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04"/>
      <w:r>
        <w:rPr>
          <w:rStyle w:val="s3"/>
        </w:rPr>
        <w:t xml:space="preserve">); изложен в редакции </w:t>
      </w:r>
      <w:hyperlink r:id="rId2160"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805" w:name="sub1002724327"/>
      <w:r>
        <w:rPr>
          <w:rStyle w:val="s9"/>
          <w:bdr w:val="none" w:sz="0" w:space="0" w:color="auto" w:frame="1"/>
        </w:rPr>
        <w:fldChar w:fldCharType="begin"/>
      </w:r>
      <w:r>
        <w:rPr>
          <w:rStyle w:val="s9"/>
          <w:bdr w:val="none" w:sz="0" w:space="0" w:color="auto" w:frame="1"/>
        </w:rPr>
        <w:instrText xml:space="preserve"> HYPERLINK "jl:31313173.2630505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05"/>
      <w:r>
        <w:rPr>
          <w:rStyle w:val="s3"/>
        </w:rPr>
        <w:t>)</w:t>
      </w:r>
    </w:p>
    <w:p w:rsidR="00057B03" w:rsidRDefault="00057B03">
      <w:pPr>
        <w:ind w:firstLine="400"/>
        <w:jc w:val="both"/>
        <w:divId w:val="1841962190"/>
      </w:pPr>
      <w:r>
        <w:rPr>
          <w:rStyle w:val="s0"/>
        </w:rPr>
        <w:t>5) серия и номер свидетельства поставщика-плательщика налога на добавленную стоимость о постановке на регистрационный учет по налогу на добавленную стоимость;</w:t>
      </w:r>
    </w:p>
    <w:bookmarkStart w:id="6806" w:name="sub1001581896"/>
    <w:p w:rsidR="00057B03" w:rsidRDefault="00057B03">
      <w:pPr>
        <w:jc w:val="both"/>
        <w:divId w:val="1841962190"/>
      </w:pPr>
      <w:r>
        <w:fldChar w:fldCharType="begin"/>
      </w:r>
      <w:r>
        <w:instrText xml:space="preserve"> HYPERLINK "jl:30480182.0 30510469.0 30526708.0 " </w:instrText>
      </w:r>
      <w:r>
        <w:fldChar w:fldCharType="separate"/>
      </w:r>
      <w:r>
        <w:rPr>
          <w:rStyle w:val="a3"/>
          <w:rFonts w:ascii="Wingdings" w:hAnsi="Wingdings"/>
          <w:i/>
          <w:iCs/>
          <w:color w:val="000080"/>
        </w:rPr>
        <w:t>*</w:t>
      </w:r>
      <w:r>
        <w:fldChar w:fldCharType="end"/>
      </w:r>
      <w:bookmarkEnd w:id="6806"/>
    </w:p>
    <w:p w:rsidR="00057B03" w:rsidRDefault="00057B03">
      <w:pPr>
        <w:ind w:firstLine="400"/>
        <w:jc w:val="both"/>
        <w:divId w:val="1841962190"/>
      </w:pPr>
      <w:bookmarkStart w:id="6807" w:name="SUB2630506"/>
      <w:bookmarkEnd w:id="6807"/>
      <w:r>
        <w:rPr>
          <w:rStyle w:val="s0"/>
        </w:rPr>
        <w:t xml:space="preserve">6) наименование реализуемых товаров, работ, услуг; </w:t>
      </w:r>
    </w:p>
    <w:p w:rsidR="00057B03" w:rsidRDefault="00057B03">
      <w:pPr>
        <w:jc w:val="both"/>
        <w:divId w:val="1841962190"/>
      </w:pPr>
      <w:bookmarkStart w:id="6808" w:name="SUB2630507"/>
      <w:bookmarkEnd w:id="6808"/>
      <w:r>
        <w:rPr>
          <w:rStyle w:val="s3"/>
        </w:rPr>
        <w:t xml:space="preserve">Подпункт 7 изложен в редакции </w:t>
      </w:r>
      <w:hyperlink r:id="rId2161" w:history="1">
        <w:r>
          <w:rPr>
            <w:rStyle w:val="a3"/>
            <w:i/>
            <w:iCs/>
            <w:color w:val="000080"/>
            <w:bdr w:val="none" w:sz="0" w:space="0" w:color="auto" w:frame="1"/>
          </w:rPr>
          <w:t>Закона</w:t>
        </w:r>
      </w:hyperlink>
      <w:r>
        <w:rPr>
          <w:rStyle w:val="s3"/>
        </w:rPr>
        <w:t xml:space="preserve"> РК от 28.11.14 г. № 257-V (введено в действие с 1 июля 2014 г.) (</w:t>
      </w:r>
      <w:bookmarkStart w:id="6809" w:name="sub1004334406"/>
      <w:r>
        <w:rPr>
          <w:rStyle w:val="s9"/>
          <w:bdr w:val="none" w:sz="0" w:space="0" w:color="auto" w:frame="1"/>
        </w:rPr>
        <w:fldChar w:fldCharType="begin"/>
      </w:r>
      <w:r>
        <w:rPr>
          <w:rStyle w:val="s9"/>
          <w:bdr w:val="none" w:sz="0" w:space="0" w:color="auto" w:frame="1"/>
        </w:rPr>
        <w:instrText xml:space="preserve"> HYPERLINK "jl:31636763.2630507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09"/>
      <w:r>
        <w:rPr>
          <w:rStyle w:val="s3"/>
        </w:rPr>
        <w:t>)</w:t>
      </w:r>
    </w:p>
    <w:p w:rsidR="00057B03" w:rsidRDefault="00057B03">
      <w:pPr>
        <w:ind w:firstLine="400"/>
        <w:jc w:val="both"/>
        <w:divId w:val="1841962190"/>
      </w:pPr>
      <w:r>
        <w:rPr>
          <w:rStyle w:val="s0"/>
        </w:rPr>
        <w:t>7) размер облагаемого (необлагаемого) оборота;</w:t>
      </w:r>
    </w:p>
    <w:p w:rsidR="00057B03" w:rsidRDefault="00057B03">
      <w:pPr>
        <w:ind w:firstLine="400"/>
        <w:jc w:val="both"/>
        <w:divId w:val="1841962190"/>
      </w:pPr>
      <w:bookmarkStart w:id="6810" w:name="SUB2630508"/>
      <w:bookmarkEnd w:id="6810"/>
      <w:r>
        <w:rPr>
          <w:rStyle w:val="s0"/>
        </w:rPr>
        <w:t xml:space="preserve">8) ставка налога на добавленную стоимость; </w:t>
      </w:r>
    </w:p>
    <w:p w:rsidR="00057B03" w:rsidRDefault="00057B03">
      <w:pPr>
        <w:ind w:firstLine="400"/>
        <w:jc w:val="both"/>
        <w:divId w:val="1841962190"/>
      </w:pPr>
      <w:bookmarkStart w:id="6811" w:name="SUB2630509"/>
      <w:bookmarkEnd w:id="6811"/>
      <w:r>
        <w:rPr>
          <w:rStyle w:val="s0"/>
        </w:rPr>
        <w:t xml:space="preserve">9) сумма налога на добавленную стоимость; </w:t>
      </w:r>
    </w:p>
    <w:p w:rsidR="00057B03" w:rsidRDefault="00057B03">
      <w:pPr>
        <w:jc w:val="both"/>
        <w:divId w:val="1841962190"/>
      </w:pPr>
      <w:bookmarkStart w:id="6812" w:name="SUB2630510"/>
      <w:bookmarkEnd w:id="6812"/>
      <w:r>
        <w:rPr>
          <w:rStyle w:val="s3"/>
        </w:rPr>
        <w:t xml:space="preserve">Подпункт 10 изложен в редакции </w:t>
      </w:r>
      <w:hyperlink r:id="rId2162"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813" w:name="sub1002724331"/>
      <w:r>
        <w:rPr>
          <w:rStyle w:val="s9"/>
          <w:bdr w:val="none" w:sz="0" w:space="0" w:color="auto" w:frame="1"/>
        </w:rPr>
        <w:fldChar w:fldCharType="begin"/>
      </w:r>
      <w:r>
        <w:rPr>
          <w:rStyle w:val="s9"/>
          <w:bdr w:val="none" w:sz="0" w:space="0" w:color="auto" w:frame="1"/>
        </w:rPr>
        <w:instrText xml:space="preserve"> HYPERLINK "jl:31313173.2630510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13"/>
      <w:r>
        <w:rPr>
          <w:rStyle w:val="s3"/>
        </w:rPr>
        <w:t>)</w:t>
      </w:r>
    </w:p>
    <w:p w:rsidR="00057B03" w:rsidRDefault="00057B03">
      <w:pPr>
        <w:ind w:firstLine="400"/>
        <w:jc w:val="both"/>
        <w:divId w:val="1841962190"/>
      </w:pPr>
      <w:r>
        <w:rPr>
          <w:rStyle w:val="s0"/>
        </w:rPr>
        <w:t>10) стоимость товаров, работ, услуг с учетом налога на добавленную стоимость.</w:t>
      </w:r>
    </w:p>
    <w:p w:rsidR="00057B03" w:rsidRDefault="00057B03">
      <w:pPr>
        <w:ind w:firstLine="400"/>
        <w:jc w:val="both"/>
        <w:divId w:val="1841962190"/>
      </w:pPr>
      <w:r>
        <w:rPr>
          <w:rStyle w:val="s0"/>
        </w:rPr>
        <w:t>Если иное не установлено настоящим пунктом, в случае, если поставщиком или получателем товаров, работ, услуг является юридическое лицо, в целях выполнения требований, установленных подпунктами 2-1), 3), 3-1), 4) и 5) настоящего пункта, в счете-фактуре должны быть указаны реквизиты юридического лица.</w:t>
      </w:r>
    </w:p>
    <w:p w:rsidR="00057B03" w:rsidRDefault="00057B03">
      <w:pPr>
        <w:ind w:firstLine="400"/>
        <w:jc w:val="both"/>
        <w:divId w:val="1841962190"/>
      </w:pPr>
      <w:r>
        <w:rPr>
          <w:rStyle w:val="s0"/>
        </w:rPr>
        <w:t>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057B03" w:rsidRDefault="00057B03">
      <w:pPr>
        <w:ind w:firstLine="400"/>
        <w:jc w:val="both"/>
        <w:divId w:val="1841962190"/>
      </w:pPr>
      <w:r>
        <w:rPr>
          <w:rStyle w:val="s0"/>
        </w:rPr>
        <w:t>требований, установленных подпунктами 2-1), 3), 3-1) и 4) настоящего пункта, в счете-фактуре допускается указание реквизитов структурного подразделения;</w:t>
      </w:r>
    </w:p>
    <w:p w:rsidR="00057B03" w:rsidRDefault="00057B03">
      <w:pPr>
        <w:ind w:firstLine="400"/>
        <w:jc w:val="both"/>
        <w:divId w:val="1841962190"/>
      </w:pPr>
      <w:r>
        <w:rPr>
          <w:rStyle w:val="s0"/>
        </w:rPr>
        <w:t>требования, установленного подпунктом 5) настоящего пункта, должны быть указаны серия и номер свидетельства о постановке на регистрационный учет по налогу на добавленную стоимость юридического лица-плательщика налога на добавленную стоимость, структурное подразделение которого является поставщиком товаров, работ, услуг.</w:t>
      </w:r>
    </w:p>
    <w:bookmarkStart w:id="6814" w:name="sub1001581897"/>
    <w:p w:rsidR="00057B03" w:rsidRDefault="00057B03">
      <w:pPr>
        <w:jc w:val="both"/>
        <w:divId w:val="1841962190"/>
      </w:pPr>
      <w:r>
        <w:fldChar w:fldCharType="begin"/>
      </w:r>
      <w:r>
        <w:instrText xml:space="preserve"> HYPERLINK "jl:30530433.0 30586283.0 " </w:instrText>
      </w:r>
      <w:r>
        <w:fldChar w:fldCharType="separate"/>
      </w:r>
      <w:r>
        <w:rPr>
          <w:rStyle w:val="a3"/>
          <w:rFonts w:ascii="Wingdings" w:hAnsi="Wingdings"/>
          <w:i/>
          <w:iCs/>
          <w:color w:val="000080"/>
        </w:rPr>
        <w:t>*</w:t>
      </w:r>
      <w:r>
        <w:fldChar w:fldCharType="end"/>
      </w:r>
      <w:bookmarkEnd w:id="6814"/>
    </w:p>
    <w:p w:rsidR="00057B03" w:rsidRDefault="00057B03">
      <w:pPr>
        <w:jc w:val="both"/>
        <w:divId w:val="1841962190"/>
      </w:pPr>
      <w:bookmarkStart w:id="6815" w:name="SUB2630600"/>
      <w:bookmarkEnd w:id="6815"/>
      <w:r>
        <w:rPr>
          <w:rStyle w:val="s3"/>
        </w:rPr>
        <w:t xml:space="preserve">В пункт 6 внесены изменения в соответствии с </w:t>
      </w:r>
      <w:hyperlink r:id="rId2163"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6816" w:name="sub1001326727"/>
      <w:r>
        <w:rPr>
          <w:rStyle w:val="s9"/>
          <w:bdr w:val="none" w:sz="0" w:space="0" w:color="auto" w:frame="1"/>
        </w:rPr>
        <w:fldChar w:fldCharType="begin"/>
      </w:r>
      <w:r>
        <w:rPr>
          <w:rStyle w:val="s9"/>
          <w:bdr w:val="none" w:sz="0" w:space="0" w:color="auto" w:frame="1"/>
        </w:rPr>
        <w:instrText xml:space="preserve"> HYPERLINK "jl:30520170.2630600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16"/>
      <w:r>
        <w:rPr>
          <w:rStyle w:val="s3"/>
        </w:rPr>
        <w:t xml:space="preserve">); изложен в редакции </w:t>
      </w:r>
      <w:hyperlink r:id="rId2164"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6817" w:name="sub1004915497"/>
      <w:r>
        <w:rPr>
          <w:rStyle w:val="s9"/>
          <w:bdr w:val="none" w:sz="0" w:space="0" w:color="auto" w:frame="1"/>
        </w:rPr>
        <w:fldChar w:fldCharType="begin"/>
      </w:r>
      <w:r>
        <w:rPr>
          <w:rStyle w:val="s9"/>
          <w:bdr w:val="none" w:sz="0" w:space="0" w:color="auto" w:frame="1"/>
        </w:rPr>
        <w:instrText xml:space="preserve"> HYPERLINK "jl:39605522.2630600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17"/>
      <w:r>
        <w:rPr>
          <w:rStyle w:val="s3"/>
        </w:rPr>
        <w:t>)</w:t>
      </w:r>
    </w:p>
    <w:p w:rsidR="00057B03" w:rsidRDefault="00057B03">
      <w:pPr>
        <w:ind w:firstLine="400"/>
        <w:jc w:val="both"/>
        <w:divId w:val="1841962190"/>
      </w:pPr>
      <w:r>
        <w:rPr>
          <w:rStyle w:val="s0"/>
        </w:rPr>
        <w:t>6. В случае реализации подакцизных товаров в счете-фактуре дополнительно указывается сумма акциза.</w:t>
      </w:r>
    </w:p>
    <w:p w:rsidR="00057B03" w:rsidRDefault="00057B03">
      <w:pPr>
        <w:ind w:firstLine="400"/>
        <w:jc w:val="both"/>
        <w:divId w:val="1841962190"/>
      </w:pPr>
      <w:r>
        <w:rPr>
          <w:rStyle w:val="s0"/>
        </w:rPr>
        <w:t xml:space="preserve">В случае несоблюдения требований, установленных </w:t>
      </w:r>
      <w:hyperlink r:id="rId2165" w:history="1">
        <w:r>
          <w:rPr>
            <w:rStyle w:val="a3"/>
            <w:color w:val="000080"/>
          </w:rPr>
          <w:t>статьей 78</w:t>
        </w:r>
      </w:hyperlink>
      <w:r>
        <w:rPr>
          <w:rStyle w:val="s0"/>
        </w:rPr>
        <w:t xml:space="preserve"> настоящего Кодекса, лизингодатель выписывает счет-фактуру или дополнительный счет-фактуру с отметкой «несоблюдение статьи 78 Налогового кодекса».</w:t>
      </w:r>
    </w:p>
    <w:p w:rsidR="00057B03" w:rsidRDefault="00057B03">
      <w:pPr>
        <w:jc w:val="both"/>
        <w:divId w:val="1841962190"/>
      </w:pPr>
      <w:bookmarkStart w:id="6818" w:name="SUB2630700"/>
      <w:bookmarkEnd w:id="6818"/>
      <w:r>
        <w:rPr>
          <w:rStyle w:val="s3"/>
        </w:rPr>
        <w:t xml:space="preserve">Действие части четвертой пункта 7 было </w:t>
      </w:r>
      <w:hyperlink r:id="rId2166" w:history="1">
        <w:r>
          <w:rPr>
            <w:rStyle w:val="a3"/>
            <w:i/>
            <w:iCs/>
            <w:color w:val="000080"/>
          </w:rPr>
          <w:t>приостановлено</w:t>
        </w:r>
      </w:hyperlink>
      <w:bookmarkEnd w:id="6024"/>
      <w:r>
        <w:rPr>
          <w:rStyle w:val="s3"/>
        </w:rPr>
        <w:t xml:space="preserve"> с 1 января 2015 года до 1 января 2016 года</w:t>
      </w:r>
      <w:r>
        <w:rPr>
          <w:rStyle w:val="s0"/>
        </w:rPr>
        <w:t xml:space="preserve"> </w:t>
      </w:r>
      <w:bookmarkStart w:id="6819" w:name="sub1004322259"/>
      <w:r>
        <w:fldChar w:fldCharType="begin"/>
      </w:r>
      <w:r>
        <w:instrText xml:space="preserve"> HYPERLINK "jl:31633290.0 " </w:instrText>
      </w:r>
      <w:r>
        <w:fldChar w:fldCharType="separate"/>
      </w:r>
      <w:r>
        <w:rPr>
          <w:rStyle w:val="a3"/>
          <w:rFonts w:ascii="Wingdings" w:hAnsi="Wingdings"/>
          <w:i/>
          <w:iCs/>
          <w:color w:val="000080"/>
        </w:rPr>
        <w:t>+</w:t>
      </w:r>
      <w:r>
        <w:fldChar w:fldCharType="end"/>
      </w:r>
      <w:bookmarkEnd w:id="6819"/>
    </w:p>
    <w:p w:rsidR="00057B03" w:rsidRDefault="00057B03">
      <w:pPr>
        <w:jc w:val="both"/>
        <w:divId w:val="1841962190"/>
      </w:pPr>
      <w:r>
        <w:rPr>
          <w:rStyle w:val="s3"/>
        </w:rPr>
        <w:t xml:space="preserve">Пункт 7 изложен в редакции </w:t>
      </w:r>
      <w:hyperlink r:id="rId2167" w:history="1">
        <w:r>
          <w:rPr>
            <w:rStyle w:val="a3"/>
            <w:i/>
            <w:iCs/>
            <w:color w:val="000080"/>
          </w:rPr>
          <w:t>Закона</w:t>
        </w:r>
      </w:hyperlink>
      <w:r>
        <w:rPr>
          <w:rStyle w:val="s3"/>
        </w:rPr>
        <w:t xml:space="preserve"> РК от 16.11.09 г. № 200-IV (введено в действие с 1 января 2009 г.) (</w:t>
      </w:r>
      <w:bookmarkStart w:id="6820" w:name="sub1001228568"/>
      <w:r>
        <w:fldChar w:fldCharType="begin"/>
      </w:r>
      <w:r>
        <w:instrText xml:space="preserve"> HYPERLINK "jl:30520170.2630700 " </w:instrText>
      </w:r>
      <w:r>
        <w:fldChar w:fldCharType="separate"/>
      </w:r>
      <w:r>
        <w:rPr>
          <w:rStyle w:val="a3"/>
          <w:i/>
          <w:iCs/>
          <w:color w:val="000080"/>
        </w:rPr>
        <w:t>см. стар. ред.</w:t>
      </w:r>
      <w:r>
        <w:fldChar w:fldCharType="end"/>
      </w:r>
      <w:bookmarkEnd w:id="6820"/>
      <w:r>
        <w:rPr>
          <w:rStyle w:val="s3"/>
        </w:rPr>
        <w:t xml:space="preserve">); внесены изменения в соответствии с </w:t>
      </w:r>
      <w:hyperlink r:id="rId2168" w:history="1">
        <w:r>
          <w:rPr>
            <w:rStyle w:val="a3"/>
            <w:i/>
            <w:iCs/>
            <w:color w:val="000080"/>
          </w:rPr>
          <w:t>Законом</w:t>
        </w:r>
      </w:hyperlink>
      <w:r>
        <w:rPr>
          <w:rStyle w:val="s3"/>
        </w:rPr>
        <w:t xml:space="preserve"> РК от 30.06.10 г. № 297-IV (введены в действие с 1 января 2011 г.) (</w:t>
      </w:r>
      <w:bookmarkStart w:id="6821" w:name="sub1001726368"/>
      <w:r>
        <w:fldChar w:fldCharType="begin"/>
      </w:r>
      <w:r>
        <w:instrText xml:space="preserve"> HYPERLINK "jl:30863195.2630700 " </w:instrText>
      </w:r>
      <w:r>
        <w:fldChar w:fldCharType="separate"/>
      </w:r>
      <w:r>
        <w:rPr>
          <w:rStyle w:val="a3"/>
          <w:i/>
          <w:iCs/>
          <w:color w:val="000080"/>
        </w:rPr>
        <w:t>см. стар. ред.</w:t>
      </w:r>
      <w:r>
        <w:fldChar w:fldCharType="end"/>
      </w:r>
      <w:bookmarkEnd w:id="6821"/>
      <w:r>
        <w:rPr>
          <w:rStyle w:val="s3"/>
        </w:rPr>
        <w:t xml:space="preserve">); </w:t>
      </w:r>
      <w:hyperlink r:id="rId2169" w:history="1">
        <w:r>
          <w:rPr>
            <w:rStyle w:val="a3"/>
            <w:i/>
            <w:iCs/>
            <w:color w:val="000080"/>
          </w:rPr>
          <w:t>Законом</w:t>
        </w:r>
      </w:hyperlink>
      <w:r>
        <w:rPr>
          <w:rStyle w:val="s3"/>
        </w:rPr>
        <w:t xml:space="preserve"> РК от 21.07.11 г. № 467-IV </w:t>
      </w:r>
      <w:bookmarkStart w:id="6822" w:name="sub1002424432"/>
      <w:r>
        <w:fldChar w:fldCharType="begin"/>
      </w:r>
      <w:r>
        <w:instrText xml:space="preserve"> HYPERLINK "jl:31194332.1111 " </w:instrText>
      </w:r>
      <w:r>
        <w:fldChar w:fldCharType="separate"/>
      </w:r>
      <w:r>
        <w:rPr>
          <w:rStyle w:val="a3"/>
          <w:rFonts w:ascii="Wingdings" w:hAnsi="Wingdings"/>
          <w:i/>
          <w:iCs/>
          <w:color w:val="000080"/>
        </w:rPr>
        <w:t>+</w:t>
      </w:r>
      <w:r>
        <w:fldChar w:fldCharType="end"/>
      </w:r>
      <w:bookmarkEnd w:id="6822"/>
      <w:r>
        <w:rPr>
          <w:rStyle w:val="s3"/>
        </w:rPr>
        <w:t xml:space="preserve"> (введены в действие с 1 января 2009 г.) (</w:t>
      </w:r>
      <w:bookmarkStart w:id="6823" w:name="sub1002038482"/>
      <w:r>
        <w:fldChar w:fldCharType="begin"/>
      </w:r>
      <w:r>
        <w:instrText xml:space="preserve"> HYPERLINK "jl:31039644.2630700 " </w:instrText>
      </w:r>
      <w:r>
        <w:fldChar w:fldCharType="separate"/>
      </w:r>
      <w:r>
        <w:rPr>
          <w:rStyle w:val="a3"/>
          <w:i/>
          <w:iCs/>
          <w:color w:val="000080"/>
        </w:rPr>
        <w:t>см. стар. ред.</w:t>
      </w:r>
      <w:r>
        <w:fldChar w:fldCharType="end"/>
      </w:r>
      <w:bookmarkEnd w:id="6823"/>
      <w:r>
        <w:rPr>
          <w:rStyle w:val="s3"/>
        </w:rPr>
        <w:t xml:space="preserve">); </w:t>
      </w:r>
      <w:hyperlink r:id="rId2170" w:history="1">
        <w:r>
          <w:rPr>
            <w:rStyle w:val="a3"/>
            <w:i/>
            <w:iCs/>
            <w:color w:val="000080"/>
          </w:rPr>
          <w:t>Законом</w:t>
        </w:r>
      </w:hyperlink>
      <w:r>
        <w:rPr>
          <w:rStyle w:val="s3"/>
        </w:rPr>
        <w:t xml:space="preserve"> РК от 26.12.12 г. № 61-V (см. </w:t>
      </w:r>
      <w:hyperlink r:id="rId2171" w:history="1">
        <w:r>
          <w:rPr>
            <w:rStyle w:val="a3"/>
            <w:i/>
            <w:iCs/>
            <w:color w:val="000080"/>
          </w:rPr>
          <w:t>сроки введения</w:t>
        </w:r>
      </w:hyperlink>
      <w:r>
        <w:rPr>
          <w:rStyle w:val="s3"/>
        </w:rPr>
        <w:t xml:space="preserve"> в действие) (</w:t>
      </w:r>
      <w:bookmarkStart w:id="6824" w:name="sub1002716439"/>
      <w:r>
        <w:fldChar w:fldCharType="begin"/>
      </w:r>
      <w:r>
        <w:instrText xml:space="preserve"> HYPERLINK "jl:31313173.2630700 " </w:instrText>
      </w:r>
      <w:r>
        <w:fldChar w:fldCharType="separate"/>
      </w:r>
      <w:r>
        <w:rPr>
          <w:rStyle w:val="a3"/>
          <w:i/>
          <w:iCs/>
          <w:color w:val="000080"/>
        </w:rPr>
        <w:t>см. стар. ред.</w:t>
      </w:r>
      <w:r>
        <w:fldChar w:fldCharType="end"/>
      </w:r>
      <w:bookmarkEnd w:id="6824"/>
      <w:r>
        <w:rPr>
          <w:rStyle w:val="s3"/>
        </w:rPr>
        <w:t xml:space="preserve">); изложен в редакции </w:t>
      </w:r>
      <w:bookmarkStart w:id="6825" w:name="sub1003775294"/>
      <w:r>
        <w:fldChar w:fldCharType="begin"/>
      </w:r>
      <w:r>
        <w:instrText xml:space="preserve"> HYPERLINK "jl:31481968.263 " </w:instrText>
      </w:r>
      <w:r>
        <w:fldChar w:fldCharType="separate"/>
      </w:r>
      <w:r>
        <w:rPr>
          <w:rStyle w:val="a3"/>
          <w:i/>
          <w:iCs/>
          <w:color w:val="000080"/>
        </w:rPr>
        <w:t>Закона</w:t>
      </w:r>
      <w:r>
        <w:fldChar w:fldCharType="end"/>
      </w:r>
      <w:r>
        <w:rPr>
          <w:rStyle w:val="s3"/>
        </w:rPr>
        <w:t xml:space="preserve"> РК от 05.12.13 г. № 152-V (введено в действие с 1 января 2014 г.) (</w:t>
      </w:r>
      <w:bookmarkStart w:id="6826" w:name="sub1003767986"/>
      <w:r>
        <w:fldChar w:fldCharType="begin"/>
      </w:r>
      <w:r>
        <w:instrText xml:space="preserve"> HYPERLINK "jl:31482402.2630700 " </w:instrText>
      </w:r>
      <w:r>
        <w:fldChar w:fldCharType="separate"/>
      </w:r>
      <w:r>
        <w:rPr>
          <w:rStyle w:val="a3"/>
          <w:i/>
          <w:iCs/>
          <w:color w:val="000080"/>
        </w:rPr>
        <w:t>см. стар. ред.</w:t>
      </w:r>
      <w:r>
        <w:fldChar w:fldCharType="end"/>
      </w:r>
      <w:bookmarkEnd w:id="6826"/>
      <w:r>
        <w:rPr>
          <w:rStyle w:val="s3"/>
        </w:rPr>
        <w:t xml:space="preserve">); внесены изменения в соответствии с </w:t>
      </w:r>
      <w:bookmarkStart w:id="6827" w:name="sub1003906945"/>
      <w:r>
        <w:fldChar w:fldCharType="begin"/>
      </w:r>
      <w:r>
        <w:instrText xml:space="preserve"> HYPERLINK "jl:31518781.263 " </w:instrText>
      </w:r>
      <w:r>
        <w:fldChar w:fldCharType="separate"/>
      </w:r>
      <w:r>
        <w:rPr>
          <w:rStyle w:val="a3"/>
          <w:i/>
          <w:iCs/>
          <w:color w:val="000080"/>
        </w:rPr>
        <w:t>Законом</w:t>
      </w:r>
      <w:r>
        <w:fldChar w:fldCharType="end"/>
      </w:r>
      <w:bookmarkEnd w:id="6827"/>
      <w:r>
        <w:rPr>
          <w:rStyle w:val="s3"/>
        </w:rPr>
        <w:t xml:space="preserve"> РК от 07.03.14 г. № 177-V (введены в действие с 1 января 2014 г. и с 1 января 2015 г.) (</w:t>
      </w:r>
      <w:bookmarkStart w:id="6828" w:name="sub1003906007"/>
      <w:r>
        <w:fldChar w:fldCharType="begin"/>
      </w:r>
      <w:r>
        <w:instrText xml:space="preserve"> HYPERLINK "jl:31518957.2630700 " </w:instrText>
      </w:r>
      <w:r>
        <w:fldChar w:fldCharType="separate"/>
      </w:r>
      <w:r>
        <w:rPr>
          <w:rStyle w:val="a3"/>
          <w:i/>
          <w:iCs/>
          <w:color w:val="000080"/>
        </w:rPr>
        <w:t>см. стар. ред.</w:t>
      </w:r>
      <w:r>
        <w:fldChar w:fldCharType="end"/>
      </w:r>
      <w:bookmarkEnd w:id="6828"/>
      <w:r>
        <w:rPr>
          <w:rStyle w:val="s3"/>
        </w:rPr>
        <w:t xml:space="preserve">); </w:t>
      </w:r>
      <w:hyperlink r:id="rId2172" w:history="1">
        <w:r>
          <w:rPr>
            <w:rStyle w:val="a3"/>
            <w:i/>
            <w:iCs/>
            <w:color w:val="000080"/>
          </w:rPr>
          <w:t>Законом</w:t>
        </w:r>
      </w:hyperlink>
      <w:r>
        <w:rPr>
          <w:rStyle w:val="s3"/>
        </w:rPr>
        <w:t xml:space="preserve"> РК от 28.11.14 г. № 257-V (введены в действие с 1 июля 2014 г.) (</w:t>
      </w:r>
      <w:bookmarkStart w:id="6829" w:name="sub1004333351"/>
      <w:r>
        <w:fldChar w:fldCharType="begin"/>
      </w:r>
      <w:r>
        <w:instrText xml:space="preserve"> HYPERLINK "jl:31636763.2630700 " </w:instrText>
      </w:r>
      <w:r>
        <w:fldChar w:fldCharType="separate"/>
      </w:r>
      <w:r>
        <w:rPr>
          <w:rStyle w:val="a3"/>
          <w:i/>
          <w:iCs/>
          <w:color w:val="000080"/>
        </w:rPr>
        <w:t>см. стар. ред.</w:t>
      </w:r>
      <w:r>
        <w:fldChar w:fldCharType="end"/>
      </w:r>
      <w:bookmarkEnd w:id="6829"/>
      <w:r>
        <w:rPr>
          <w:rStyle w:val="s3"/>
        </w:rPr>
        <w:t>)</w:t>
      </w:r>
    </w:p>
    <w:p w:rsidR="00057B03" w:rsidRDefault="00057B03">
      <w:pPr>
        <w:jc w:val="both"/>
        <w:divId w:val="1841962190"/>
      </w:pPr>
      <w:r>
        <w:rPr>
          <w:rStyle w:val="s3"/>
        </w:rPr>
        <w:t xml:space="preserve">С 1 января 2016 года до 1 января 2017 года пункт 7 действует в редакции </w:t>
      </w:r>
      <w:bookmarkStart w:id="6830" w:name="sub1004918355"/>
      <w:r>
        <w:rPr>
          <w:rStyle w:val="s9"/>
          <w:bdr w:val="none" w:sz="0" w:space="0" w:color="auto" w:frame="1"/>
        </w:rPr>
        <w:fldChar w:fldCharType="begin"/>
      </w:r>
      <w:r>
        <w:rPr>
          <w:rStyle w:val="s9"/>
          <w:bdr w:val="none" w:sz="0" w:space="0" w:color="auto" w:frame="1"/>
        </w:rPr>
        <w:instrText xml:space="preserve"> HYPERLINK "jl:35287197.70000 " </w:instrText>
      </w:r>
      <w:r>
        <w:rPr>
          <w:rStyle w:val="s9"/>
          <w:bdr w:val="none" w:sz="0" w:space="0" w:color="auto" w:frame="1"/>
        </w:rPr>
        <w:fldChar w:fldCharType="separate"/>
      </w:r>
      <w:r>
        <w:rPr>
          <w:rStyle w:val="a3"/>
          <w:i/>
          <w:iCs/>
          <w:color w:val="000080"/>
          <w:bdr w:val="none" w:sz="0" w:space="0" w:color="auto" w:frame="1"/>
        </w:rPr>
        <w:t>статьи 7</w:t>
      </w:r>
      <w:r>
        <w:rPr>
          <w:rStyle w:val="s9"/>
          <w:bdr w:val="none" w:sz="0" w:space="0" w:color="auto" w:frame="1"/>
        </w:rPr>
        <w:fldChar w:fldCharType="end"/>
      </w:r>
      <w:bookmarkEnd w:id="6830"/>
      <w:r>
        <w:rPr>
          <w:rStyle w:val="s3"/>
        </w:rPr>
        <w:t xml:space="preserve"> Закона РК от 03.12.15 г. № 432-V (</w:t>
      </w:r>
      <w:bookmarkStart w:id="6831" w:name="sub1004899188"/>
      <w:r>
        <w:rPr>
          <w:rStyle w:val="s9"/>
          <w:bdr w:val="none" w:sz="0" w:space="0" w:color="auto" w:frame="1"/>
        </w:rPr>
        <w:fldChar w:fldCharType="begin"/>
      </w:r>
      <w:r>
        <w:rPr>
          <w:rStyle w:val="s9"/>
          <w:bdr w:val="none" w:sz="0" w:space="0" w:color="auto" w:frame="1"/>
        </w:rPr>
        <w:instrText xml:space="preserve"> HYPERLINK "jl:39605522.2630700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31"/>
      <w:r>
        <w:rPr>
          <w:rStyle w:val="s3"/>
        </w:rPr>
        <w:t>)</w:t>
      </w:r>
    </w:p>
    <w:p w:rsidR="00057B03" w:rsidRDefault="00057B03">
      <w:pPr>
        <w:jc w:val="both"/>
        <w:divId w:val="1841962190"/>
      </w:pPr>
      <w:r>
        <w:rPr>
          <w:rStyle w:val="s3"/>
        </w:rPr>
        <w:t xml:space="preserve">См. изменения в пункт 7 - </w:t>
      </w:r>
      <w:hyperlink r:id="rId2173"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26"/>
        <w:jc w:val="both"/>
        <w:divId w:val="1841962190"/>
      </w:pPr>
      <w:r>
        <w:t>7. Если иное не предусмотрено настоящей статьей, счет-фактура выписывается не ранее даты совершения оборота и не позднее:</w:t>
      </w:r>
    </w:p>
    <w:p w:rsidR="00057B03" w:rsidRDefault="00057B03">
      <w:pPr>
        <w:ind w:firstLine="426"/>
        <w:jc w:val="both"/>
        <w:divId w:val="1841962190"/>
      </w:pPr>
      <w:r>
        <w:t>семи календарных дней после даты совершения оборота по реализации - в случае выписки на бумажном носителе;</w:t>
      </w:r>
    </w:p>
    <w:p w:rsidR="00057B03" w:rsidRDefault="00057B03">
      <w:pPr>
        <w:ind w:firstLine="426"/>
        <w:jc w:val="both"/>
        <w:divId w:val="1841962190"/>
      </w:pPr>
      <w:r>
        <w:t>пятнадцати календарных дней после даты совершения оборота по реализации - в случае выписки в электронной форме.</w:t>
      </w:r>
    </w:p>
    <w:p w:rsidR="00057B03" w:rsidRDefault="00057B03">
      <w:pPr>
        <w:ind w:firstLine="426"/>
        <w:jc w:val="both"/>
        <w:divId w:val="1841962190"/>
      </w:pPr>
      <w:r>
        <w:t>Плательщик налога на добавленную стоимость вправе выписывать счета-фактуры:</w:t>
      </w:r>
    </w:p>
    <w:p w:rsidR="00057B03" w:rsidRDefault="00057B03">
      <w:pPr>
        <w:ind w:firstLine="426"/>
        <w:jc w:val="both"/>
        <w:divId w:val="1841962190"/>
      </w:pPr>
      <w:r>
        <w:t>при реализации электроэнергии, воды, газа, системных услуг, оказываемых системным оператором, услуг связи, коммунальных услуг, железнодорожных перевозок, транспортно-экспедиционных услуг, услуг оператора вагонов (контейнеров), услуг по перевозке грузов по системе магистральных трубопроводов, услуг по предоставлению кредита (займа, микрокредита), а также облагаемых налогом на добавленную стоимость банковских операций - по итогам календарного месяца не позднее 20 числа месяца, следующего за месяцем, по итогам которого выписывается счет-фактура;</w:t>
      </w:r>
    </w:p>
    <w:p w:rsidR="00057B03" w:rsidRDefault="00057B03">
      <w:pPr>
        <w:ind w:firstLine="426"/>
        <w:jc w:val="both"/>
        <w:divId w:val="1841962190"/>
      </w:pPr>
      <w:r>
        <w:t>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p w:rsidR="00057B03" w:rsidRDefault="00057B03">
      <w:pPr>
        <w:ind w:firstLine="426"/>
        <w:jc w:val="both"/>
        <w:divId w:val="1841962190"/>
      </w:pPr>
      <w:r>
        <w:t xml:space="preserve">при реализации товаров, работ, услуг по договорам, заключенным на срок один или более одного года, лицам, указанным в </w:t>
      </w:r>
      <w:hyperlink r:id="rId2174" w:history="1">
        <w:r>
          <w:rPr>
            <w:rStyle w:val="a3"/>
            <w:color w:val="000080"/>
          </w:rPr>
          <w:t>пункте 1 статьи 276</w:t>
        </w:r>
      </w:hyperlink>
      <w:r>
        <w:t xml:space="preserve"> настоящего Кодекса, - по итогам календарного месяца не позднее 20 числа месяца, следующего за месяцем, по итогам которого выписывается счет-фактура.</w:t>
      </w:r>
    </w:p>
    <w:p w:rsidR="00057B03" w:rsidRDefault="00057B03">
      <w:pPr>
        <w:ind w:firstLine="426"/>
        <w:jc w:val="both"/>
        <w:divId w:val="1841962190"/>
      </w:pPr>
      <w:r>
        <w:t>В случае вывоза товаров в таможенной процедуре экспорта счет-фактура выписывается:</w:t>
      </w:r>
    </w:p>
    <w:p w:rsidR="00057B03" w:rsidRDefault="00057B03">
      <w:pPr>
        <w:ind w:firstLine="426"/>
        <w:jc w:val="both"/>
        <w:divId w:val="1841962190"/>
      </w:pPr>
      <w:r>
        <w:t>не позднее даты совершения оборота по реализации - в случае выписки на бумажном носителе;</w:t>
      </w:r>
    </w:p>
    <w:p w:rsidR="00057B03" w:rsidRDefault="00057B03">
      <w:pPr>
        <w:ind w:firstLine="426"/>
        <w:jc w:val="both"/>
        <w:divId w:val="1841962190"/>
      </w:pPr>
      <w:r>
        <w:t>не позднее семи календарных дней после даты совершения оборота по реализации - в случае выписки в электронной форме.</w:t>
      </w:r>
    </w:p>
    <w:bookmarkStart w:id="6832" w:name="sub100500853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"jl:30539582.0 31371686.0 31765595.205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6832"/>
    </w:p>
    <w:p w:rsidR="00057B03" w:rsidRDefault="00057B03">
      <w:pPr>
        <w:jc w:val="both"/>
        <w:divId w:val="1841962190"/>
      </w:pPr>
      <w:bookmarkStart w:id="6833" w:name="SUB263070100"/>
      <w:bookmarkEnd w:id="6833"/>
      <w:r>
        <w:rPr>
          <w:rStyle w:val="s3"/>
        </w:rPr>
        <w:t xml:space="preserve">Статья дополняется пунктами 7-1, 7-2 и 7-3 в соответствии с </w:t>
      </w:r>
      <w:hyperlink r:id="rId2175" w:history="1">
        <w:r>
          <w:rPr>
            <w:rStyle w:val="a3"/>
            <w:i/>
            <w:iCs/>
            <w:color w:val="000080"/>
            <w:bdr w:val="none" w:sz="0" w:space="0" w:color="auto" w:frame="1"/>
          </w:rPr>
          <w:t>Законом</w:t>
        </w:r>
      </w:hyperlink>
      <w:r>
        <w:rPr>
          <w:rStyle w:val="s3"/>
        </w:rPr>
        <w:t xml:space="preserve"> РК от 03.12.15 г. № 432-V (вводится в действие с 1 января 2017 г.)</w:t>
      </w:r>
    </w:p>
    <w:p w:rsidR="00057B03" w:rsidRDefault="00057B03">
      <w:pPr>
        <w:jc w:val="both"/>
        <w:divId w:val="1841962190"/>
      </w:pPr>
      <w:bookmarkStart w:id="6834" w:name="SUB2630800"/>
      <w:bookmarkEnd w:id="6834"/>
      <w:r>
        <w:rPr>
          <w:rStyle w:val="s3"/>
        </w:rPr>
        <w:t xml:space="preserve">Пункт 8 изложен в редакции </w:t>
      </w:r>
      <w:hyperlink r:id="rId2176" w:history="1">
        <w:r>
          <w:rPr>
            <w:rStyle w:val="a3"/>
            <w:i/>
            <w:iCs/>
            <w:color w:val="000080"/>
          </w:rPr>
          <w:t>Закона</w:t>
        </w:r>
      </w:hyperlink>
      <w:r>
        <w:rPr>
          <w:rStyle w:val="s3"/>
        </w:rPr>
        <w:t xml:space="preserve"> РК от 04.07.09 г. № 167-IV (введен в действие с 1 января 2009 г.) (</w:t>
      </w:r>
      <w:bookmarkStart w:id="6835" w:name="sub1001085782"/>
      <w:r>
        <w:fldChar w:fldCharType="begin"/>
      </w:r>
      <w:r>
        <w:instrText xml:space="preserve"> HYPERLINK "jl:30443496.2630800 " </w:instrText>
      </w:r>
      <w:r>
        <w:fldChar w:fldCharType="separate"/>
      </w:r>
      <w:r>
        <w:rPr>
          <w:rStyle w:val="a3"/>
          <w:i/>
          <w:iCs/>
          <w:color w:val="000080"/>
        </w:rPr>
        <w:t>см. стар. ред.</w:t>
      </w:r>
      <w:r>
        <w:fldChar w:fldCharType="end"/>
      </w:r>
      <w:bookmarkEnd w:id="6835"/>
      <w:r>
        <w:rPr>
          <w:rStyle w:val="s3"/>
        </w:rPr>
        <w:t xml:space="preserve">); внесены изменения в соответствии с </w:t>
      </w:r>
      <w:hyperlink r:id="rId2177" w:history="1">
        <w:r>
          <w:rPr>
            <w:rStyle w:val="a3"/>
            <w:i/>
            <w:iCs/>
            <w:color w:val="000080"/>
          </w:rPr>
          <w:t>Законом</w:t>
        </w:r>
      </w:hyperlink>
      <w:r>
        <w:rPr>
          <w:rStyle w:val="s3"/>
        </w:rPr>
        <w:t xml:space="preserve"> РК от 30.06.10 г. № 297-IV (введены в действие с 1 января 2011 г., часть четвертая - с 1 января 2009 г.) (</w:t>
      </w:r>
      <w:bookmarkStart w:id="6836" w:name="sub1001500080"/>
      <w:r>
        <w:fldChar w:fldCharType="begin"/>
      </w:r>
      <w:r>
        <w:instrText xml:space="preserve"> HYPERLINK "jl:30777947.2630800 " </w:instrText>
      </w:r>
      <w:r>
        <w:fldChar w:fldCharType="separate"/>
      </w:r>
      <w:r>
        <w:rPr>
          <w:rStyle w:val="a3"/>
          <w:i/>
          <w:iCs/>
          <w:color w:val="000080"/>
        </w:rPr>
        <w:t>см. стар. ред.</w:t>
      </w:r>
      <w:r>
        <w:fldChar w:fldCharType="end"/>
      </w:r>
      <w:bookmarkEnd w:id="6836"/>
      <w:r>
        <w:rPr>
          <w:rStyle w:val="s3"/>
        </w:rPr>
        <w:t xml:space="preserve">); </w:t>
      </w:r>
      <w:hyperlink r:id="rId2178" w:history="1">
        <w:r>
          <w:rPr>
            <w:rStyle w:val="a3"/>
            <w:i/>
            <w:iCs/>
            <w:color w:val="000080"/>
          </w:rPr>
          <w:t>Законом</w:t>
        </w:r>
      </w:hyperlink>
      <w:r>
        <w:rPr>
          <w:rStyle w:val="s3"/>
        </w:rPr>
        <w:t xml:space="preserve"> РК от 26.12.12 г. № 61-V (введены в действие с 1 января 2013 г.) </w:t>
      </w:r>
      <w:bookmarkStart w:id="6837" w:name="sub1002778341"/>
      <w:r>
        <w:fldChar w:fldCharType="begin"/>
      </w:r>
      <w:r>
        <w:instrText xml:space="preserve"> HYPERLINK "jl:31327008.0 " </w:instrText>
      </w:r>
      <w:r>
        <w:fldChar w:fldCharType="separate"/>
      </w:r>
      <w:r>
        <w:rPr>
          <w:rStyle w:val="a3"/>
          <w:rFonts w:ascii="Wingdings" w:hAnsi="Wingdings"/>
          <w:i/>
          <w:iCs/>
          <w:color w:val="000080"/>
        </w:rPr>
        <w:t>+</w:t>
      </w:r>
      <w:r>
        <w:fldChar w:fldCharType="end"/>
      </w:r>
      <w:bookmarkEnd w:id="6837"/>
      <w:r>
        <w:rPr>
          <w:rStyle w:val="s3"/>
        </w:rPr>
        <w:t xml:space="preserve"> (</w:t>
      </w:r>
      <w:bookmarkStart w:id="6838" w:name="sub1002724335"/>
      <w:r>
        <w:fldChar w:fldCharType="begin"/>
      </w:r>
      <w:r>
        <w:instrText xml:space="preserve"> HYPERLINK "jl:31313173.2630800 " </w:instrText>
      </w:r>
      <w:r>
        <w:fldChar w:fldCharType="separate"/>
      </w:r>
      <w:r>
        <w:rPr>
          <w:rStyle w:val="a3"/>
          <w:i/>
          <w:iCs/>
          <w:color w:val="000080"/>
        </w:rPr>
        <w:t>см. стар. ред.</w:t>
      </w:r>
      <w:r>
        <w:fldChar w:fldCharType="end"/>
      </w:r>
      <w:bookmarkEnd w:id="6838"/>
      <w:r>
        <w:rPr>
          <w:rStyle w:val="s3"/>
        </w:rPr>
        <w:t xml:space="preserve">); изложен в редакции </w:t>
      </w:r>
      <w:hyperlink r:id="rId2179" w:history="1">
        <w:r>
          <w:rPr>
            <w:rStyle w:val="a3"/>
            <w:i/>
            <w:iCs/>
            <w:color w:val="000080"/>
          </w:rPr>
          <w:t>Закона</w:t>
        </w:r>
      </w:hyperlink>
      <w:r>
        <w:rPr>
          <w:rStyle w:val="s3"/>
        </w:rPr>
        <w:t xml:space="preserve"> РК от 28.11.14 г. № 257-V (введено в действие с 1 июля 2014 г.) (</w:t>
      </w:r>
      <w:bookmarkStart w:id="6839" w:name="sub1004333352"/>
      <w:r>
        <w:fldChar w:fldCharType="begin"/>
      </w:r>
      <w:r>
        <w:instrText xml:space="preserve"> HYPERLINK "jl:31636763.2630800 " </w:instrText>
      </w:r>
      <w:r>
        <w:fldChar w:fldCharType="separate"/>
      </w:r>
      <w:r>
        <w:rPr>
          <w:rStyle w:val="a3"/>
          <w:i/>
          <w:iCs/>
          <w:color w:val="000080"/>
        </w:rPr>
        <w:t>см. стар. ред.</w:t>
      </w:r>
      <w:r>
        <w:fldChar w:fldCharType="end"/>
      </w:r>
      <w:bookmarkEnd w:id="6839"/>
      <w:r>
        <w:rPr>
          <w:rStyle w:val="s3"/>
        </w:rPr>
        <w:t>)</w:t>
      </w:r>
    </w:p>
    <w:p w:rsidR="00057B03" w:rsidRDefault="00057B03">
      <w:pPr>
        <w:ind w:firstLine="400"/>
        <w:jc w:val="both"/>
        <w:divId w:val="1841962190"/>
      </w:pPr>
      <w:r>
        <w:rPr>
          <w:rStyle w:val="s0"/>
        </w:rPr>
        <w:t>8. Если иное не предусмотрено настоящим пунктом, счет-фактура, выписанный на бумажном носителе, заверяется:</w:t>
      </w:r>
    </w:p>
    <w:p w:rsidR="00057B03" w:rsidRDefault="00057B03">
      <w:pPr>
        <w:ind w:firstLine="400"/>
        <w:jc w:val="both"/>
        <w:divId w:val="1841962190"/>
      </w:pPr>
      <w:r>
        <w:rPr>
          <w:rStyle w:val="s0"/>
        </w:rPr>
        <w:t>для юридических лиц - подписями руководителя и главного бухгалтера, а также печатью,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057B03" w:rsidRDefault="00057B03">
      <w:pPr>
        <w:ind w:firstLine="400"/>
        <w:jc w:val="both"/>
        <w:divId w:val="1841962190"/>
      </w:pPr>
      <w:r>
        <w:rPr>
          <w:rStyle w:val="s0"/>
        </w:rPr>
        <w:t>для индивидуальных предпринимателей - печатью (при ее наличии), содержащей фамилию, имя, отчество (при его наличии) и (или) наименование, а также подписью индивидуального предпринимателя.</w:t>
      </w:r>
    </w:p>
    <w:p w:rsidR="00057B03" w:rsidRDefault="00057B03">
      <w:pPr>
        <w:ind w:firstLine="400"/>
        <w:jc w:val="both"/>
        <w:divId w:val="1841962190"/>
      </w:pPr>
      <w:r>
        <w:rPr>
          <w:rStyle w:val="s0"/>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057B03" w:rsidRDefault="00057B03">
      <w:pPr>
        <w:ind w:firstLine="400"/>
        <w:jc w:val="both"/>
        <w:divId w:val="1841962190"/>
      </w:pPr>
      <w:r>
        <w:rPr>
          <w:rStyle w:val="s0"/>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057B03" w:rsidRDefault="00057B03">
      <w:pPr>
        <w:ind w:firstLine="400"/>
        <w:jc w:val="both"/>
        <w:divId w:val="1841962190"/>
      </w:pPr>
      <w:r>
        <w:rPr>
          <w:rStyle w:val="s0"/>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юридического лица, содержащей название и указание на организационно-правовую форму юридического лица, если данное лицо в соответствии с законодательством Республики Казахстан должно иметь печать.</w:t>
      </w:r>
    </w:p>
    <w:p w:rsidR="00057B03" w:rsidRDefault="00057B03">
      <w:pPr>
        <w:ind w:firstLine="400"/>
        <w:jc w:val="both"/>
        <w:divId w:val="1841962190"/>
      </w:pPr>
      <w:r>
        <w:rPr>
          <w:rStyle w:val="s0"/>
        </w:rPr>
        <w:t xml:space="preserve">Счет-фактура, выписанный уполномоченным представителем участников простого товарищества (консорциума) в случаях, предусмотренных </w:t>
      </w:r>
      <w:bookmarkStart w:id="6840" w:name="sub1002377148"/>
      <w:r>
        <w:fldChar w:fldCharType="begin"/>
      </w:r>
      <w:r>
        <w:instrText xml:space="preserve"> HYPERLINK "jl:30366217.3080500 " </w:instrText>
      </w:r>
      <w:r>
        <w:fldChar w:fldCharType="separate"/>
      </w:r>
      <w:r>
        <w:rPr>
          <w:rStyle w:val="a3"/>
          <w:color w:val="000080"/>
        </w:rPr>
        <w:t>пунктом 5 статьи 308</w:t>
      </w:r>
      <w:r>
        <w:fldChar w:fldCharType="end"/>
      </w:r>
      <w:r>
        <w:rPr>
          <w:rStyle w:val="s0"/>
        </w:rPr>
        <w:t xml:space="preserve">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057B03" w:rsidRDefault="00057B03">
      <w:pPr>
        <w:ind w:firstLine="400"/>
        <w:jc w:val="both"/>
        <w:divId w:val="1841962190"/>
      </w:pPr>
      <w:r>
        <w:rPr>
          <w:rStyle w:val="s0"/>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057B03" w:rsidRDefault="00057B03">
      <w:pPr>
        <w:ind w:firstLine="400"/>
        <w:jc w:val="both"/>
        <w:divId w:val="1841962190"/>
      </w:pPr>
      <w:r>
        <w:rPr>
          <w:rStyle w:val="s0"/>
        </w:rPr>
        <w:t>Счет-фактура, выписанный в электронной форме, заверяется электронной цифровой подписью.</w:t>
      </w:r>
    </w:p>
    <w:bookmarkStart w:id="6841" w:name="sub1005168515"/>
    <w:p w:rsidR="00057B03" w:rsidRDefault="00057B03">
      <w:pPr>
        <w:jc w:val="both"/>
        <w:divId w:val="1841962190"/>
      </w:pPr>
      <w:r>
        <w:fldChar w:fldCharType="begin"/>
      </w:r>
      <w:r>
        <w:instrText xml:space="preserve"> HYPERLINK "jl:30416840.0 30499802.0 30505928.0 30559986.0 30585018.0 30586283.0 30618377.0 30650116.0 30650130.0 30803420.0 30803432.0 30944486.0 31121951.0 " </w:instrText>
      </w:r>
      <w:r>
        <w:fldChar w:fldCharType="separate"/>
      </w:r>
      <w:r>
        <w:rPr>
          <w:rStyle w:val="a3"/>
          <w:rFonts w:ascii="Wingdings" w:hAnsi="Wingdings"/>
          <w:i/>
          <w:iCs/>
          <w:color w:val="000080"/>
        </w:rPr>
        <w:t>*</w:t>
      </w:r>
      <w:r>
        <w:fldChar w:fldCharType="end"/>
      </w:r>
      <w:bookmarkEnd w:id="6841"/>
    </w:p>
    <w:p w:rsidR="00057B03" w:rsidRDefault="00057B03">
      <w:pPr>
        <w:jc w:val="both"/>
        <w:divId w:val="1841962190"/>
      </w:pPr>
      <w:bookmarkStart w:id="6842" w:name="SUB2630900"/>
      <w:bookmarkEnd w:id="6842"/>
      <w:r>
        <w:rPr>
          <w:rStyle w:val="s3"/>
        </w:rPr>
        <w:t xml:space="preserve">В пункт 9 внесены изменения в соответствии с </w:t>
      </w:r>
      <w:hyperlink r:id="rId2180" w:history="1">
        <w:r>
          <w:rPr>
            <w:rStyle w:val="a3"/>
            <w:i/>
            <w:iCs/>
            <w:color w:val="000080"/>
            <w:bdr w:val="none" w:sz="0" w:space="0" w:color="auto" w:frame="1"/>
          </w:rPr>
          <w:t>Законом</w:t>
        </w:r>
      </w:hyperlink>
      <w:r>
        <w:rPr>
          <w:rStyle w:val="s3"/>
        </w:rPr>
        <w:t xml:space="preserve"> РК от 26.12.12 г. № 61-V (введены в действие с 1 июля 2014 г.) (</w:t>
      </w:r>
      <w:bookmarkStart w:id="6843" w:name="sub1004067614"/>
      <w:r>
        <w:rPr>
          <w:rStyle w:val="s9"/>
          <w:bdr w:val="none" w:sz="0" w:space="0" w:color="auto" w:frame="1"/>
        </w:rPr>
        <w:fldChar w:fldCharType="begin"/>
      </w:r>
      <w:r>
        <w:rPr>
          <w:rStyle w:val="s9"/>
          <w:bdr w:val="none" w:sz="0" w:space="0" w:color="auto" w:frame="1"/>
        </w:rPr>
        <w:instrText xml:space="preserve"> HYPERLINK "jl:31570043.2630900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43"/>
      <w:r>
        <w:rPr>
          <w:rStyle w:val="s3"/>
        </w:rPr>
        <w:t>)</w:t>
      </w:r>
    </w:p>
    <w:p w:rsidR="00057B03" w:rsidRDefault="00057B03">
      <w:pPr>
        <w:ind w:firstLine="400"/>
        <w:jc w:val="both"/>
        <w:divId w:val="1841962190"/>
      </w:pPr>
      <w:r>
        <w:t>9. В счете-фактуре размер облагаемого оборота указывается отдельно по каждому наименованию товаров, работ, услуг, если иное не установлено настоящим пунктом.</w:t>
      </w:r>
    </w:p>
    <w:p w:rsidR="00057B03" w:rsidRDefault="00057B03">
      <w:pPr>
        <w:ind w:firstLine="400"/>
        <w:jc w:val="both"/>
        <w:divId w:val="1841962190"/>
      </w:pPr>
      <w:r>
        <w:rPr>
          <w:rStyle w:val="s0"/>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6) - 10) </w:t>
      </w:r>
      <w:hyperlink r:id="rId2181" w:history="1">
        <w:r>
          <w:rPr>
            <w:rStyle w:val="a3"/>
            <w:color w:val="000080"/>
          </w:rPr>
          <w:t>пункта 5</w:t>
        </w:r>
      </w:hyperlink>
      <w:r>
        <w:rPr>
          <w:rStyle w:val="s0"/>
        </w:rPr>
        <w:t xml:space="preserve"> настоящей статьи. При этом счет-фактура должен содержать указание на номер и дату документа, а также его наименование.</w:t>
      </w:r>
    </w:p>
    <w:p w:rsidR="00057B03" w:rsidRDefault="00057B03">
      <w:pPr>
        <w:jc w:val="both"/>
        <w:divId w:val="1841962190"/>
      </w:pPr>
      <w:bookmarkStart w:id="6844" w:name="SUB2631000"/>
      <w:bookmarkEnd w:id="6844"/>
      <w:r>
        <w:rPr>
          <w:rStyle w:val="s3"/>
        </w:rPr>
        <w:t xml:space="preserve">Пункт 10 изложен в редакции </w:t>
      </w:r>
      <w:hyperlink r:id="rId2182"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845" w:name="sub1002716418"/>
      <w:r>
        <w:rPr>
          <w:rStyle w:val="s9"/>
          <w:bdr w:val="none" w:sz="0" w:space="0" w:color="auto" w:frame="1"/>
        </w:rPr>
        <w:fldChar w:fldCharType="begin"/>
      </w:r>
      <w:r>
        <w:rPr>
          <w:rStyle w:val="s9"/>
          <w:bdr w:val="none" w:sz="0" w:space="0" w:color="auto" w:frame="1"/>
        </w:rPr>
        <w:instrText xml:space="preserve"> HYPERLINK "jl:31313173.2631000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45"/>
      <w:r>
        <w:rPr>
          <w:rStyle w:val="s3"/>
        </w:rPr>
        <w:t>)</w:t>
      </w:r>
    </w:p>
    <w:p w:rsidR="00057B03" w:rsidRDefault="00057B03">
      <w:pPr>
        <w:ind w:firstLine="400"/>
        <w:jc w:val="both"/>
        <w:divId w:val="1841962190"/>
      </w:pPr>
      <w:r>
        <w:rPr>
          <w:rStyle w:val="s0"/>
        </w:rPr>
        <w:t>10. В счете-фактуре, выписываемом лизингодателем на передаваемый им предмет лизинга, размер облагаемого оборота указывается исходя из общей суммы всех лизинговых платежей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057B03" w:rsidRDefault="00057B03">
      <w:pPr>
        <w:jc w:val="both"/>
        <w:divId w:val="1841962190"/>
      </w:pPr>
      <w:bookmarkStart w:id="6846" w:name="SUB2631100"/>
      <w:bookmarkEnd w:id="6846"/>
      <w:r>
        <w:rPr>
          <w:rStyle w:val="s3"/>
        </w:rPr>
        <w:t xml:space="preserve">В пункт 11 внесены изменения в соответствии с </w:t>
      </w:r>
      <w:bookmarkStart w:id="6847" w:name="sub1001100448"/>
      <w:r>
        <w:rPr>
          <w:rStyle w:val="s9"/>
          <w:bdr w:val="none" w:sz="0" w:space="0" w:color="auto" w:frame="1"/>
        </w:rPr>
        <w:fldChar w:fldCharType="begin"/>
      </w:r>
      <w:r>
        <w:rPr>
          <w:rStyle w:val="s9"/>
          <w:bdr w:val="none" w:sz="0" w:space="0" w:color="auto" w:frame="1"/>
        </w:rPr>
        <w:instrText xml:space="preserve"> HYPERLINK "jl:30447840.302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847"/>
      <w:r>
        <w:rPr>
          <w:rStyle w:val="s3"/>
        </w:rPr>
        <w:t xml:space="preserve"> РК от 10.07.09 г. № 178-IV (</w:t>
      </w:r>
      <w:bookmarkStart w:id="6848" w:name="sub1001099826"/>
      <w:r>
        <w:rPr>
          <w:rStyle w:val="s9"/>
          <w:bdr w:val="none" w:sz="0" w:space="0" w:color="auto" w:frame="1"/>
        </w:rPr>
        <w:fldChar w:fldCharType="begin"/>
      </w:r>
      <w:r>
        <w:rPr>
          <w:rStyle w:val="s9"/>
          <w:bdr w:val="none" w:sz="0" w:space="0" w:color="auto" w:frame="1"/>
        </w:rPr>
        <w:instrText xml:space="preserve"> HYPERLINK "jl:30448163.2631100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48"/>
      <w:r>
        <w:rPr>
          <w:rStyle w:val="s3"/>
        </w:rPr>
        <w:t xml:space="preserve">); изложен в редакции </w:t>
      </w:r>
      <w:hyperlink r:id="rId2183" w:history="1">
        <w:r>
          <w:rPr>
            <w:rStyle w:val="a3"/>
            <w:i/>
            <w:iCs/>
            <w:color w:val="000080"/>
            <w:bdr w:val="none" w:sz="0" w:space="0" w:color="auto" w:frame="1"/>
          </w:rPr>
          <w:t>Закона</w:t>
        </w:r>
      </w:hyperlink>
      <w:r>
        <w:rPr>
          <w:rStyle w:val="s3"/>
        </w:rPr>
        <w:t xml:space="preserve"> РК от 28.11.14 г. № 257-V (введено в действие с 1 июля 2014 г.) (</w:t>
      </w:r>
      <w:bookmarkStart w:id="6849" w:name="sub1004333354"/>
      <w:r>
        <w:rPr>
          <w:rStyle w:val="s9"/>
          <w:bdr w:val="none" w:sz="0" w:space="0" w:color="auto" w:frame="1"/>
        </w:rPr>
        <w:fldChar w:fldCharType="begin"/>
      </w:r>
      <w:r>
        <w:rPr>
          <w:rStyle w:val="s9"/>
          <w:bdr w:val="none" w:sz="0" w:space="0" w:color="auto" w:frame="1"/>
        </w:rPr>
        <w:instrText xml:space="preserve"> HYPERLINK "jl:31636763.2631100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49"/>
      <w:r>
        <w:rPr>
          <w:rStyle w:val="s3"/>
        </w:rPr>
        <w:t>)</w:t>
      </w:r>
    </w:p>
    <w:p w:rsidR="00057B03" w:rsidRDefault="00057B03">
      <w:pPr>
        <w:ind w:firstLine="400"/>
        <w:jc w:val="both"/>
        <w:divId w:val="1841962190"/>
      </w:pPr>
      <w:r>
        <w:rPr>
          <w:rStyle w:val="s0"/>
        </w:rPr>
        <w:t>11. В случае реализации периодических печатных изданий и иной продукции средства массовой информации, включая размещенные на интернет-ресурсе, счет-фактура выписывается:</w:t>
      </w:r>
    </w:p>
    <w:p w:rsidR="00057B03" w:rsidRDefault="00057B03">
      <w:pPr>
        <w:ind w:firstLine="400"/>
        <w:jc w:val="both"/>
        <w:divId w:val="1841962190"/>
      </w:pPr>
      <w:r>
        <w:rPr>
          <w:rStyle w:val="s0"/>
        </w:rPr>
        <w:t>1) на бумажном носителе не позднее семи календарных дней после даты совершения оборота по реализации;</w:t>
      </w:r>
    </w:p>
    <w:p w:rsidR="00057B03" w:rsidRDefault="00057B03">
      <w:pPr>
        <w:ind w:firstLine="400"/>
        <w:jc w:val="both"/>
        <w:divId w:val="1841962190"/>
      </w:pPr>
      <w:r>
        <w:rPr>
          <w:rStyle w:val="s0"/>
        </w:rPr>
        <w:t>2) в электронной форме не позднее пятнадцати календарных дней после даты совершения оборота по реализации.</w:t>
      </w:r>
    </w:p>
    <w:bookmarkStart w:id="6850" w:name="sub1001210571"/>
    <w:p w:rsidR="00057B03" w:rsidRDefault="00057B03">
      <w:pPr>
        <w:jc w:val="both"/>
        <w:divId w:val="1841962190"/>
      </w:pPr>
      <w:r>
        <w:fldChar w:fldCharType="begin"/>
      </w:r>
      <w:r>
        <w:instrText xml:space="preserve"> HYPERLINK "jl:30502301.0 " </w:instrText>
      </w:r>
      <w:r>
        <w:fldChar w:fldCharType="separate"/>
      </w:r>
      <w:r>
        <w:rPr>
          <w:rStyle w:val="a3"/>
          <w:rFonts w:ascii="Wingdings" w:hAnsi="Wingdings"/>
          <w:i/>
          <w:iCs/>
          <w:color w:val="000080"/>
        </w:rPr>
        <w:t>*</w:t>
      </w:r>
      <w:r>
        <w:fldChar w:fldCharType="end"/>
      </w:r>
      <w:bookmarkEnd w:id="6850"/>
    </w:p>
    <w:p w:rsidR="00057B03" w:rsidRDefault="00057B03">
      <w:pPr>
        <w:jc w:val="both"/>
        <w:divId w:val="1841962190"/>
      </w:pPr>
      <w:bookmarkStart w:id="6851" w:name="SUB2631200"/>
      <w:bookmarkEnd w:id="6851"/>
      <w:r>
        <w:rPr>
          <w:rStyle w:val="s3"/>
        </w:rPr>
        <w:t xml:space="preserve">Пункт 12 изложен в редакции </w:t>
      </w:r>
      <w:hyperlink r:id="rId2184"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852" w:name="sub1002724336"/>
      <w:r>
        <w:rPr>
          <w:rStyle w:val="s9"/>
          <w:bdr w:val="none" w:sz="0" w:space="0" w:color="auto" w:frame="1"/>
        </w:rPr>
        <w:fldChar w:fldCharType="begin"/>
      </w:r>
      <w:r>
        <w:rPr>
          <w:rStyle w:val="s9"/>
          <w:bdr w:val="none" w:sz="0" w:space="0" w:color="auto" w:frame="1"/>
        </w:rPr>
        <w:instrText xml:space="preserve"> HYPERLINK "jl:31313173.2631200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52"/>
      <w:r>
        <w:rPr>
          <w:rStyle w:val="s3"/>
        </w:rPr>
        <w:t xml:space="preserve">); </w:t>
      </w:r>
      <w:hyperlink r:id="rId2185" w:history="1">
        <w:r>
          <w:rPr>
            <w:rStyle w:val="a3"/>
            <w:i/>
            <w:iCs/>
            <w:color w:val="000080"/>
            <w:bdr w:val="none" w:sz="0" w:space="0" w:color="auto" w:frame="1"/>
          </w:rPr>
          <w:t>Закона</w:t>
        </w:r>
      </w:hyperlink>
      <w:r>
        <w:rPr>
          <w:rStyle w:val="s3"/>
        </w:rPr>
        <w:t xml:space="preserve"> РК от 28.11.14 г. № 257-V (введено в действие с 1 июля 2014 г.) (</w:t>
      </w:r>
      <w:bookmarkStart w:id="6853" w:name="sub1004334629"/>
      <w:r>
        <w:rPr>
          <w:rStyle w:val="s9"/>
          <w:bdr w:val="none" w:sz="0" w:space="0" w:color="auto" w:frame="1"/>
        </w:rPr>
        <w:fldChar w:fldCharType="begin"/>
      </w:r>
      <w:r>
        <w:rPr>
          <w:rStyle w:val="s9"/>
          <w:bdr w:val="none" w:sz="0" w:space="0" w:color="auto" w:frame="1"/>
        </w:rPr>
        <w:instrText xml:space="preserve"> HYPERLINK "jl:31636763.2631200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53"/>
      <w:r>
        <w:rPr>
          <w:rStyle w:val="s3"/>
        </w:rPr>
        <w:t>)</w:t>
      </w:r>
    </w:p>
    <w:p w:rsidR="00057B03" w:rsidRDefault="00057B03">
      <w:pPr>
        <w:ind w:firstLine="400"/>
        <w:jc w:val="both"/>
        <w:divId w:val="1841962190"/>
      </w:pPr>
      <w:r>
        <w:rPr>
          <w:rStyle w:val="s0"/>
        </w:rPr>
        <w:t>12. Стоимостные и суммовые значения в счете-фактуре, выписанном на бумажном носителе, указываются в национальной валюте Республики Казахстан. В случаях осуществления внешнеторговой деятельности, а также в случаях, предусмотренных законодательными актами Республики Казахстан, не запрещается дополнительное указание в счете-фактуре стоимости товаров, работ, услуг и суммы налога на добавленную стоимость в иностранной валюте.</w:t>
      </w:r>
    </w:p>
    <w:p w:rsidR="00057B03" w:rsidRDefault="00057B03">
      <w:pPr>
        <w:ind w:firstLine="400"/>
        <w:jc w:val="both"/>
        <w:divId w:val="1841962190"/>
      </w:pPr>
      <w:r>
        <w:rPr>
          <w:rStyle w:val="s0"/>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057B03" w:rsidRDefault="00057B03">
      <w:pPr>
        <w:ind w:firstLine="400"/>
        <w:jc w:val="both"/>
        <w:divId w:val="1841962190"/>
      </w:pPr>
      <w:r>
        <w:rPr>
          <w:rStyle w:val="s0"/>
        </w:rPr>
        <w:t>1) по сделкам (операциям), заключенным (совершенным) в рамках соглашения (контракта) о разделе продукции;</w:t>
      </w:r>
    </w:p>
    <w:p w:rsidR="00057B03" w:rsidRDefault="00057B03">
      <w:pPr>
        <w:ind w:firstLine="400"/>
        <w:jc w:val="both"/>
        <w:divId w:val="1841962190"/>
      </w:pPr>
      <w:r>
        <w:rPr>
          <w:rStyle w:val="s0"/>
        </w:rPr>
        <w:t xml:space="preserve">2) по сделкам (операциям) по реализации товаров на экспорт, облагаемым по нулевой ставке налога на добавленную стоимость в соответствии со </w:t>
      </w:r>
      <w:hyperlink r:id="rId2186" w:history="1">
        <w:r>
          <w:rPr>
            <w:rStyle w:val="a3"/>
            <w:color w:val="000080"/>
          </w:rPr>
          <w:t>статьями 242</w:t>
        </w:r>
      </w:hyperlink>
      <w:r>
        <w:rPr>
          <w:rStyle w:val="s0"/>
        </w:rPr>
        <w:t xml:space="preserve">, </w:t>
      </w:r>
      <w:bookmarkStart w:id="6854" w:name="sub1002363193"/>
      <w:r>
        <w:fldChar w:fldCharType="begin"/>
      </w:r>
      <w:r>
        <w:instrText xml:space="preserve"> HYPERLINK "jl:30366217.276110000 " </w:instrText>
      </w:r>
      <w:r>
        <w:fldChar w:fldCharType="separate"/>
      </w:r>
      <w:r>
        <w:rPr>
          <w:rStyle w:val="a3"/>
          <w:color w:val="000080"/>
        </w:rPr>
        <w:t>276-11</w:t>
      </w:r>
      <w:r>
        <w:fldChar w:fldCharType="end"/>
      </w:r>
      <w:bookmarkEnd w:id="6854"/>
      <w:r>
        <w:rPr>
          <w:rStyle w:val="s0"/>
        </w:rPr>
        <w:t xml:space="preserve"> и </w:t>
      </w:r>
      <w:bookmarkStart w:id="6855" w:name="sub1002363217"/>
      <w:r>
        <w:fldChar w:fldCharType="begin"/>
      </w:r>
      <w:r>
        <w:instrText xml:space="preserve"> HYPERLINK "jl:30366217.276130000 " </w:instrText>
      </w:r>
      <w:r>
        <w:fldChar w:fldCharType="separate"/>
      </w:r>
      <w:r>
        <w:rPr>
          <w:rStyle w:val="a3"/>
          <w:color w:val="000080"/>
        </w:rPr>
        <w:t>276-13</w:t>
      </w:r>
      <w:r>
        <w:fldChar w:fldCharType="end"/>
      </w:r>
      <w:bookmarkEnd w:id="6855"/>
      <w:r>
        <w:rPr>
          <w:rStyle w:val="s0"/>
        </w:rPr>
        <w:t xml:space="preserve"> настоящего Кодекса;</w:t>
      </w:r>
    </w:p>
    <w:p w:rsidR="00057B03" w:rsidRDefault="00057B03">
      <w:pPr>
        <w:ind w:firstLine="400"/>
        <w:jc w:val="both"/>
        <w:divId w:val="1841962190"/>
      </w:pPr>
      <w:r>
        <w:rPr>
          <w:rStyle w:val="s0"/>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hyperlink r:id="rId2187" w:history="1">
        <w:r>
          <w:rPr>
            <w:rStyle w:val="a3"/>
            <w:color w:val="000080"/>
          </w:rPr>
          <w:t>статьей 244</w:t>
        </w:r>
      </w:hyperlink>
      <w:r>
        <w:rPr>
          <w:rStyle w:val="s0"/>
        </w:rPr>
        <w:t xml:space="preserve"> настоящего Кодекса;</w:t>
      </w:r>
    </w:p>
    <w:p w:rsidR="00057B03" w:rsidRDefault="00057B03">
      <w:pPr>
        <w:ind w:firstLine="400"/>
        <w:jc w:val="both"/>
        <w:divId w:val="1841962190"/>
      </w:pPr>
      <w:r>
        <w:rPr>
          <w:rStyle w:val="s0"/>
        </w:rPr>
        <w:t xml:space="preserve">4) по оборотам по реализации, облагаемым по нулевой ставке налога на добавленную стоимость в соответствии с </w:t>
      </w:r>
      <w:hyperlink r:id="rId2188" w:history="1">
        <w:r>
          <w:rPr>
            <w:rStyle w:val="a3"/>
            <w:color w:val="000080"/>
          </w:rPr>
          <w:t>пунктом 1-2 статьи 245</w:t>
        </w:r>
      </w:hyperlink>
      <w:bookmarkEnd w:id="395"/>
      <w:r>
        <w:rPr>
          <w:rStyle w:val="s0"/>
        </w:rPr>
        <w:t xml:space="preserve"> настоящего Кодекса.</w:t>
      </w:r>
    </w:p>
    <w:p w:rsidR="00057B03" w:rsidRDefault="00057B03">
      <w:pPr>
        <w:jc w:val="both"/>
        <w:divId w:val="1841962190"/>
      </w:pPr>
      <w:bookmarkStart w:id="6856" w:name="SUB2631300"/>
      <w:bookmarkEnd w:id="6856"/>
      <w:r>
        <w:rPr>
          <w:rStyle w:val="s3"/>
        </w:rPr>
        <w:t xml:space="preserve">Пункт 13 изложен в редакции </w:t>
      </w:r>
      <w:hyperlink r:id="rId2189" w:history="1">
        <w:r>
          <w:rPr>
            <w:rStyle w:val="a3"/>
            <w:i/>
            <w:iCs/>
            <w:color w:val="000080"/>
            <w:bdr w:val="none" w:sz="0" w:space="0" w:color="auto" w:frame="1"/>
          </w:rPr>
          <w:t>Закона</w:t>
        </w:r>
      </w:hyperlink>
      <w:r>
        <w:rPr>
          <w:rStyle w:val="s3"/>
        </w:rPr>
        <w:t xml:space="preserve"> РК от 26.12.12 г. № 61-V (введено в действие с 1 июля 2014 г.) (</w:t>
      </w:r>
      <w:bookmarkStart w:id="6857" w:name="sub1004067636"/>
      <w:r>
        <w:rPr>
          <w:rStyle w:val="s9"/>
          <w:bdr w:val="none" w:sz="0" w:space="0" w:color="auto" w:frame="1"/>
        </w:rPr>
        <w:fldChar w:fldCharType="begin"/>
      </w:r>
      <w:r>
        <w:rPr>
          <w:rStyle w:val="s9"/>
          <w:bdr w:val="none" w:sz="0" w:space="0" w:color="auto" w:frame="1"/>
        </w:rPr>
        <w:instrText xml:space="preserve"> HYPERLINK "jl:31570043.2631300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57"/>
      <w:r>
        <w:rPr>
          <w:rStyle w:val="s3"/>
        </w:rPr>
        <w:t>)</w:t>
      </w:r>
    </w:p>
    <w:p w:rsidR="00057B03" w:rsidRDefault="00057B03">
      <w:pPr>
        <w:ind w:firstLine="400"/>
        <w:jc w:val="both"/>
        <w:divId w:val="1841962190"/>
      </w:pPr>
      <w:r>
        <w:rPr>
          <w:rStyle w:val="s0"/>
        </w:rPr>
        <w:t>13. Счет-фактура на бумажном носителе выписывается в двух экземплярах, один из которых передается получателю товаров, работ, услуг.</w:t>
      </w:r>
    </w:p>
    <w:p w:rsidR="00057B03" w:rsidRDefault="00057B03">
      <w:pPr>
        <w:jc w:val="both"/>
        <w:divId w:val="1841962190"/>
      </w:pPr>
      <w:bookmarkStart w:id="6858" w:name="SUB2631400"/>
      <w:bookmarkEnd w:id="6858"/>
      <w:r>
        <w:rPr>
          <w:rStyle w:val="s3"/>
        </w:rPr>
        <w:t xml:space="preserve">Пункт 14 изложен в редакции </w:t>
      </w:r>
      <w:bookmarkStart w:id="6859" w:name="sub1001319139"/>
      <w:r>
        <w:rPr>
          <w:rStyle w:val="s9"/>
          <w:bdr w:val="none" w:sz="0" w:space="0" w:color="auto" w:frame="1"/>
        </w:rPr>
        <w:fldChar w:fldCharType="begin"/>
      </w:r>
      <w:r>
        <w:rPr>
          <w:rStyle w:val="s9"/>
          <w:bdr w:val="none" w:sz="0" w:space="0" w:color="auto" w:frame="1"/>
        </w:rPr>
        <w:instrText xml:space="preserve"> HYPERLINK "jl:30565746.263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30.12.09 г. № 234-IV (введено в действие с 1 января 2009 г.) (</w:t>
      </w:r>
      <w:bookmarkStart w:id="6860" w:name="sub1001319141"/>
      <w:r>
        <w:rPr>
          <w:rStyle w:val="s9"/>
          <w:bdr w:val="none" w:sz="0" w:space="0" w:color="auto" w:frame="1"/>
        </w:rPr>
        <w:fldChar w:fldCharType="begin"/>
      </w:r>
      <w:r>
        <w:rPr>
          <w:rStyle w:val="s9"/>
          <w:bdr w:val="none" w:sz="0" w:space="0" w:color="auto" w:frame="1"/>
        </w:rPr>
        <w:instrText xml:space="preserve"> HYPERLINK "jl:30567816.2631400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60"/>
      <w:r>
        <w:rPr>
          <w:rStyle w:val="s3"/>
        </w:rPr>
        <w:t xml:space="preserve">); внесены изменения в соответствии с </w:t>
      </w:r>
      <w:hyperlink r:id="rId2190" w:history="1">
        <w:r>
          <w:rPr>
            <w:rStyle w:val="a3"/>
            <w:i/>
            <w:iCs/>
            <w:color w:val="000080"/>
            <w:bdr w:val="none" w:sz="0" w:space="0" w:color="auto" w:frame="1"/>
          </w:rPr>
          <w:t>Законом</w:t>
        </w:r>
      </w:hyperlink>
      <w:r>
        <w:rPr>
          <w:rStyle w:val="s3"/>
        </w:rPr>
        <w:t xml:space="preserve"> РК от 26.12.12 г. № 61-V (введены в действие с 1 июля 2014 г.) (</w:t>
      </w:r>
      <w:bookmarkStart w:id="6861" w:name="sub1004067639"/>
      <w:r>
        <w:rPr>
          <w:rStyle w:val="s9"/>
          <w:bdr w:val="none" w:sz="0" w:space="0" w:color="auto" w:frame="1"/>
        </w:rPr>
        <w:fldChar w:fldCharType="begin"/>
      </w:r>
      <w:r>
        <w:rPr>
          <w:rStyle w:val="s9"/>
          <w:bdr w:val="none" w:sz="0" w:space="0" w:color="auto" w:frame="1"/>
        </w:rPr>
        <w:instrText xml:space="preserve"> HYPERLINK "jl:31570043.2631400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61"/>
      <w:r>
        <w:rPr>
          <w:rStyle w:val="s3"/>
        </w:rPr>
        <w:t xml:space="preserve">); изложен в редакции </w:t>
      </w:r>
      <w:hyperlink r:id="rId2191"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6862" w:name="sub1004340966"/>
      <w:r>
        <w:rPr>
          <w:rStyle w:val="s9"/>
          <w:bdr w:val="none" w:sz="0" w:space="0" w:color="auto" w:frame="1"/>
        </w:rPr>
        <w:fldChar w:fldCharType="begin"/>
      </w:r>
      <w:r>
        <w:rPr>
          <w:rStyle w:val="s9"/>
          <w:bdr w:val="none" w:sz="0" w:space="0" w:color="auto" w:frame="1"/>
        </w:rPr>
        <w:instrText xml:space="preserve"> HYPERLINK "jl:31637067.2631400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62"/>
      <w:r>
        <w:rPr>
          <w:rStyle w:val="s3"/>
        </w:rPr>
        <w:t>)</w:t>
      </w:r>
    </w:p>
    <w:p w:rsidR="00057B03" w:rsidRDefault="00057B03">
      <w:pPr>
        <w:ind w:firstLine="400"/>
        <w:jc w:val="both"/>
        <w:divId w:val="1841962190"/>
      </w:pPr>
      <w:r>
        <w:rPr>
          <w:rStyle w:val="s0"/>
        </w:rPr>
        <w:t>14. Внесение изменений, в том числе в целях исправления ошибок, в ранее выписанный счет-фактуру производится путем аннулирования ранее выписанного счета-фактуры и выписки исправленного счета-фактуры.</w:t>
      </w:r>
    </w:p>
    <w:p w:rsidR="00057B03" w:rsidRDefault="00057B03">
      <w:pPr>
        <w:ind w:firstLine="400"/>
        <w:jc w:val="both"/>
        <w:divId w:val="1841962190"/>
      </w:pPr>
      <w:r>
        <w:rPr>
          <w:rStyle w:val="s0"/>
        </w:rPr>
        <w:t>При этом не допускается указание в исправленном счете-фактуре иного поставщика товаров, работ, услуг, чем указанного в ранее выписанном счете-фактуре.</w:t>
      </w:r>
    </w:p>
    <w:p w:rsidR="00057B03" w:rsidRDefault="00057B03">
      <w:pPr>
        <w:ind w:firstLine="400"/>
        <w:jc w:val="both"/>
        <w:divId w:val="1841962190"/>
      </w:pPr>
      <w:r>
        <w:rPr>
          <w:rStyle w:val="s0"/>
        </w:rPr>
        <w:t xml:space="preserve">Положение настоящего пункта не применяется в случаях, предусмотренных </w:t>
      </w:r>
      <w:hyperlink r:id="rId2192" w:history="1">
        <w:r>
          <w:rPr>
            <w:rStyle w:val="a3"/>
            <w:color w:val="000080"/>
          </w:rPr>
          <w:t>статьей 265</w:t>
        </w:r>
      </w:hyperlink>
      <w:bookmarkEnd w:id="417"/>
      <w:r>
        <w:rPr>
          <w:rStyle w:val="s0"/>
        </w:rPr>
        <w:t xml:space="preserve"> настоящего Кодекса.</w:t>
      </w:r>
    </w:p>
    <w:bookmarkStart w:id="6863" w:name="sub1001455722"/>
    <w:p w:rsidR="00057B03" w:rsidRDefault="00057B03">
      <w:pPr>
        <w:jc w:val="both"/>
        <w:divId w:val="1841962190"/>
      </w:pPr>
      <w:r>
        <w:fldChar w:fldCharType="begin"/>
      </w:r>
      <w:r>
        <w:instrText xml:space="preserve"> HYPERLINK "jl:30618341.0 " </w:instrText>
      </w:r>
      <w:r>
        <w:fldChar w:fldCharType="separate"/>
      </w:r>
      <w:r>
        <w:rPr>
          <w:rStyle w:val="a3"/>
          <w:rFonts w:ascii="Wingdings" w:hAnsi="Wingdings"/>
          <w:i/>
          <w:iCs/>
          <w:color w:val="000080"/>
        </w:rPr>
        <w:t>*</w:t>
      </w:r>
      <w:r>
        <w:fldChar w:fldCharType="end"/>
      </w:r>
      <w:bookmarkEnd w:id="6863"/>
    </w:p>
    <w:p w:rsidR="00057B03" w:rsidRDefault="00057B03">
      <w:pPr>
        <w:jc w:val="both"/>
        <w:divId w:val="1841962190"/>
      </w:pPr>
      <w:bookmarkStart w:id="6864" w:name="SUB263140100"/>
      <w:bookmarkEnd w:id="6864"/>
      <w:r>
        <w:rPr>
          <w:rStyle w:val="s3"/>
        </w:rPr>
        <w:t xml:space="preserve">Статья дополнена пунктом 14-1 в соответствии с </w:t>
      </w:r>
      <w:hyperlink r:id="rId2193"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14-1. Исправленный счет-фактура должен:</w:t>
      </w:r>
    </w:p>
    <w:p w:rsidR="00057B03" w:rsidRDefault="00057B03">
      <w:pPr>
        <w:ind w:firstLine="400"/>
        <w:jc w:val="both"/>
        <w:divId w:val="1841962190"/>
      </w:pPr>
      <w:r>
        <w:rPr>
          <w:rStyle w:val="s0"/>
        </w:rPr>
        <w:t>1) соответствовать требованиям, установленным настоящей статьей к выписке счетов-фактур;</w:t>
      </w:r>
    </w:p>
    <w:p w:rsidR="00057B03" w:rsidRDefault="00057B03">
      <w:pPr>
        <w:ind w:firstLine="400"/>
        <w:jc w:val="both"/>
        <w:divId w:val="1841962190"/>
      </w:pPr>
      <w:r>
        <w:rPr>
          <w:rStyle w:val="s0"/>
        </w:rPr>
        <w:t>2) содержать следующую информацию:</w:t>
      </w:r>
    </w:p>
    <w:p w:rsidR="00057B03" w:rsidRDefault="00057B03">
      <w:pPr>
        <w:ind w:firstLine="400"/>
        <w:jc w:val="both"/>
        <w:divId w:val="1841962190"/>
      </w:pPr>
      <w:r>
        <w:rPr>
          <w:rStyle w:val="s0"/>
        </w:rPr>
        <w:t xml:space="preserve">пометку о том, что счет-фактура является исправленным; </w:t>
      </w:r>
    </w:p>
    <w:p w:rsidR="00057B03" w:rsidRDefault="00057B03">
      <w:pPr>
        <w:ind w:firstLine="400"/>
        <w:jc w:val="both"/>
        <w:divId w:val="1841962190"/>
      </w:pPr>
      <w:r>
        <w:rPr>
          <w:rStyle w:val="s0"/>
        </w:rPr>
        <w:t xml:space="preserve">порядковый номер и дату выписки исправленного счета-фактуры; </w:t>
      </w:r>
    </w:p>
    <w:p w:rsidR="00057B03" w:rsidRDefault="00057B03">
      <w:pPr>
        <w:ind w:firstLine="400"/>
        <w:jc w:val="both"/>
        <w:divId w:val="1841962190"/>
      </w:pPr>
      <w:r>
        <w:rPr>
          <w:rStyle w:val="s0"/>
        </w:rPr>
        <w:t xml:space="preserve">порядковый номер и дату выписки аннулируемого счета-фактуры. </w:t>
      </w:r>
    </w:p>
    <w:p w:rsidR="00057B03" w:rsidRDefault="00057B03">
      <w:pPr>
        <w:jc w:val="both"/>
        <w:divId w:val="1841962190"/>
      </w:pPr>
      <w:bookmarkStart w:id="6865" w:name="SUB263140200"/>
      <w:bookmarkEnd w:id="6865"/>
      <w:r>
        <w:rPr>
          <w:rStyle w:val="s3"/>
        </w:rPr>
        <w:t xml:space="preserve">Статья дополнена пунктом 14-2 в соответствии с </w:t>
      </w:r>
      <w:hyperlink r:id="rId2194"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jc w:val="both"/>
        <w:divId w:val="1841962190"/>
      </w:pPr>
      <w:r>
        <w:rPr>
          <w:rStyle w:val="s3"/>
        </w:rPr>
        <w:t xml:space="preserve">См. изменения в пункт 14-2 - </w:t>
      </w:r>
      <w:hyperlink r:id="rId2195"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14-2. Исправленный счет-фактура выписывается не ранее даты обнаружения ошибки и не позднее:</w:t>
      </w:r>
    </w:p>
    <w:p w:rsidR="00057B03" w:rsidRDefault="00057B03">
      <w:pPr>
        <w:ind w:firstLine="400"/>
        <w:jc w:val="both"/>
        <w:divId w:val="1841962190"/>
      </w:pPr>
      <w:r>
        <w:rPr>
          <w:rStyle w:val="s0"/>
        </w:rPr>
        <w:t>1) семи календарных дней после даты обнаружения ошибки - в случае выписки на бумажном носителе;</w:t>
      </w:r>
    </w:p>
    <w:p w:rsidR="00057B03" w:rsidRDefault="00057B03">
      <w:pPr>
        <w:ind w:firstLine="400"/>
        <w:jc w:val="both"/>
        <w:divId w:val="1841962190"/>
      </w:pPr>
      <w:r>
        <w:rPr>
          <w:rStyle w:val="s0"/>
        </w:rPr>
        <w:t>2) пятнадцати календарных дней после даты обнаружения ошибки - в случае выписки в электронной форме.</w:t>
      </w:r>
    </w:p>
    <w:p w:rsidR="00057B03" w:rsidRDefault="00057B03">
      <w:pPr>
        <w:jc w:val="both"/>
        <w:divId w:val="1841962190"/>
      </w:pPr>
      <w:bookmarkStart w:id="6866" w:name="SUB263140300"/>
      <w:bookmarkEnd w:id="6866"/>
      <w:r>
        <w:rPr>
          <w:rStyle w:val="s3"/>
        </w:rPr>
        <w:t xml:space="preserve">Статья дополнена пунктом 14-3 в соответствии с </w:t>
      </w:r>
      <w:hyperlink r:id="rId2196"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jc w:val="both"/>
        <w:divId w:val="1841962190"/>
      </w:pPr>
      <w:r>
        <w:rPr>
          <w:rStyle w:val="s3"/>
        </w:rPr>
        <w:t xml:space="preserve">См. изменения в пункт 14-3 - </w:t>
      </w:r>
      <w:hyperlink r:id="rId2197"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14-3. По исправленному счету-фактуре, выписанному на бумажном носителе, обязательно наличие любого из нижеперечисленных подтверждений о получении такого счета-фактуры получателем товаров, работ, услуг:</w:t>
      </w:r>
    </w:p>
    <w:p w:rsidR="00057B03" w:rsidRDefault="00057B03">
      <w:pPr>
        <w:ind w:firstLine="400"/>
        <w:jc w:val="both"/>
        <w:divId w:val="1841962190"/>
      </w:pPr>
      <w:r>
        <w:rPr>
          <w:rStyle w:val="s0"/>
        </w:rPr>
        <w:t>заверение получателем товаров, работ, услуг такого счета-фактуры подписями и печатью в соответствии с пунктом 8 настоящей статьи;</w:t>
      </w:r>
    </w:p>
    <w:p w:rsidR="00057B03" w:rsidRDefault="00057B03">
      <w:pPr>
        <w:ind w:firstLine="400"/>
        <w:jc w:val="both"/>
        <w:divId w:val="1841962190"/>
      </w:pPr>
      <w:r>
        <w:rPr>
          <w:rStyle w:val="s0"/>
        </w:rPr>
        <w:t>или</w:t>
      </w:r>
    </w:p>
    <w:p w:rsidR="00057B03" w:rsidRDefault="00057B03">
      <w:pPr>
        <w:ind w:firstLine="400"/>
        <w:jc w:val="both"/>
        <w:divId w:val="1841962190"/>
      </w:pPr>
      <w:r>
        <w:rPr>
          <w:rStyle w:val="s0"/>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057B03" w:rsidRDefault="00057B03">
      <w:pPr>
        <w:ind w:firstLine="400"/>
        <w:jc w:val="both"/>
        <w:divId w:val="1841962190"/>
      </w:pPr>
      <w:r>
        <w:rPr>
          <w:rStyle w:val="s0"/>
        </w:rPr>
        <w:t>или</w:t>
      </w:r>
    </w:p>
    <w:p w:rsidR="00057B03" w:rsidRDefault="00057B03">
      <w:pPr>
        <w:ind w:firstLine="400"/>
        <w:jc w:val="both"/>
        <w:divId w:val="1841962190"/>
      </w:pPr>
      <w:r>
        <w:rPr>
          <w:rStyle w:val="s0"/>
        </w:rPr>
        <w:t>наличие письма получателя товаров, работ, услуг о получении такого счета-фактуры с подписью и печатью:</w:t>
      </w:r>
    </w:p>
    <w:p w:rsidR="00057B03" w:rsidRDefault="00057B03">
      <w:pPr>
        <w:ind w:firstLine="400"/>
        <w:jc w:val="both"/>
        <w:divId w:val="1841962190"/>
      </w:pPr>
      <w:r>
        <w:rPr>
          <w:rStyle w:val="s0"/>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057B03" w:rsidRDefault="00057B03">
      <w:pPr>
        <w:ind w:firstLine="400"/>
        <w:jc w:val="both"/>
        <w:divId w:val="1841962190"/>
      </w:pPr>
      <w:r>
        <w:rPr>
          <w:rStyle w:val="s0"/>
        </w:rPr>
        <w:t>для индивидуальных предпринимателей - при ее наличии, содержащей фамилию, имя, отчество (при его наличии) и (или) наименование.</w:t>
      </w:r>
    </w:p>
    <w:p w:rsidR="00057B03" w:rsidRDefault="00057B03">
      <w:pPr>
        <w:jc w:val="both"/>
        <w:divId w:val="1841962190"/>
      </w:pPr>
      <w:bookmarkStart w:id="6867" w:name="SUB2631500"/>
      <w:bookmarkEnd w:id="6867"/>
      <w:r>
        <w:rPr>
          <w:rStyle w:val="s3"/>
        </w:rPr>
        <w:t xml:space="preserve">В пункт 15 внесены изменения в соответствии с </w:t>
      </w:r>
      <w:hyperlink r:id="rId2198" w:history="1">
        <w:r>
          <w:rPr>
            <w:rStyle w:val="a3"/>
            <w:i/>
            <w:iCs/>
            <w:color w:val="000080"/>
          </w:rPr>
          <w:t>Законом</w:t>
        </w:r>
      </w:hyperlink>
      <w:r>
        <w:rPr>
          <w:rStyle w:val="s3"/>
        </w:rPr>
        <w:t xml:space="preserve"> РК от 16.11.09 г. № 200-IV (введены в действие с 1 января 2009 г.) (</w:t>
      </w:r>
      <w:bookmarkStart w:id="6868" w:name="sub1001230952"/>
      <w:r>
        <w:fldChar w:fldCharType="begin"/>
      </w:r>
      <w:r>
        <w:instrText xml:space="preserve"> HYPERLINK "jl:30520170.2631502 " </w:instrText>
      </w:r>
      <w:r>
        <w:fldChar w:fldCharType="separate"/>
      </w:r>
      <w:r>
        <w:rPr>
          <w:rStyle w:val="a3"/>
          <w:i/>
          <w:iCs/>
          <w:color w:val="000080"/>
        </w:rPr>
        <w:t>см. стар. ред.</w:t>
      </w:r>
      <w:r>
        <w:fldChar w:fldCharType="end"/>
      </w:r>
      <w:bookmarkEnd w:id="6868"/>
      <w:r>
        <w:rPr>
          <w:rStyle w:val="s3"/>
        </w:rPr>
        <w:t xml:space="preserve">); </w:t>
      </w:r>
      <w:hyperlink r:id="rId2199" w:history="1">
        <w:r>
          <w:rPr>
            <w:rStyle w:val="a3"/>
            <w:i/>
            <w:iCs/>
            <w:color w:val="000080"/>
          </w:rPr>
          <w:t>Законом</w:t>
        </w:r>
      </w:hyperlink>
      <w:r>
        <w:rPr>
          <w:rStyle w:val="s3"/>
        </w:rPr>
        <w:t xml:space="preserve"> РК от 30.12.09 г. № 234-IV (введены в действие с 1 января 2009 г.) (</w:t>
      </w:r>
      <w:bookmarkStart w:id="6869" w:name="sub1001319157"/>
      <w:r>
        <w:fldChar w:fldCharType="begin"/>
      </w:r>
      <w:r>
        <w:instrText xml:space="preserve"> HYPERLINK "jl:30567816.2631500 " </w:instrText>
      </w:r>
      <w:r>
        <w:fldChar w:fldCharType="separate"/>
      </w:r>
      <w:r>
        <w:rPr>
          <w:rStyle w:val="a3"/>
          <w:i/>
          <w:iCs/>
          <w:color w:val="000080"/>
        </w:rPr>
        <w:t>см. стар. ред.</w:t>
      </w:r>
      <w:r>
        <w:fldChar w:fldCharType="end"/>
      </w:r>
      <w:bookmarkEnd w:id="6869"/>
      <w:r>
        <w:rPr>
          <w:rStyle w:val="s3"/>
        </w:rPr>
        <w:t xml:space="preserve">); </w:t>
      </w:r>
      <w:hyperlink r:id="rId2200" w:history="1">
        <w:r>
          <w:rPr>
            <w:rStyle w:val="a3"/>
            <w:i/>
            <w:iCs/>
            <w:color w:val="000080"/>
          </w:rPr>
          <w:t>Законом</w:t>
        </w:r>
      </w:hyperlink>
      <w:bookmarkEnd w:id="6782"/>
      <w:r>
        <w:rPr>
          <w:rStyle w:val="s3"/>
        </w:rPr>
        <w:t xml:space="preserve"> РК от 21.07.11 г. № 467-IV </w:t>
      </w:r>
      <w:bookmarkStart w:id="6870" w:name="sub1002424603"/>
      <w:r>
        <w:fldChar w:fldCharType="begin"/>
      </w:r>
      <w:r>
        <w:instrText xml:space="preserve"> HYPERLINK "jl:31194495.0 " </w:instrText>
      </w:r>
      <w:r>
        <w:fldChar w:fldCharType="separate"/>
      </w:r>
      <w:r>
        <w:rPr>
          <w:rStyle w:val="a3"/>
          <w:rFonts w:ascii="Wingdings" w:hAnsi="Wingdings"/>
          <w:i/>
          <w:iCs/>
          <w:color w:val="000080"/>
        </w:rPr>
        <w:t>+</w:t>
      </w:r>
      <w:r>
        <w:fldChar w:fldCharType="end"/>
      </w:r>
      <w:bookmarkEnd w:id="6870"/>
      <w:r>
        <w:rPr>
          <w:rStyle w:val="s3"/>
        </w:rPr>
        <w:t xml:space="preserve"> (введены в действие с 1 января 2012 г.); изложен в редакции </w:t>
      </w:r>
      <w:hyperlink r:id="rId2201" w:history="1">
        <w:r>
          <w:rPr>
            <w:rStyle w:val="a3"/>
            <w:i/>
            <w:iCs/>
            <w:color w:val="000080"/>
          </w:rPr>
          <w:t>Закона</w:t>
        </w:r>
      </w:hyperlink>
      <w:r>
        <w:rPr>
          <w:rStyle w:val="s3"/>
        </w:rPr>
        <w:t xml:space="preserve"> РК от 26.12.12 г. № 61-V (введено в действие с 1 января 2013 г.) (</w:t>
      </w:r>
      <w:bookmarkStart w:id="6871" w:name="sub1002724338"/>
      <w:r>
        <w:fldChar w:fldCharType="begin"/>
      </w:r>
      <w:r>
        <w:instrText xml:space="preserve"> HYPERLINK "jl:31313173.2631500 " </w:instrText>
      </w:r>
      <w:r>
        <w:fldChar w:fldCharType="separate"/>
      </w:r>
      <w:r>
        <w:rPr>
          <w:rStyle w:val="a3"/>
          <w:i/>
          <w:iCs/>
          <w:color w:val="000080"/>
        </w:rPr>
        <w:t>см. стар. ред.</w:t>
      </w:r>
      <w:r>
        <w:fldChar w:fldCharType="end"/>
      </w:r>
      <w:bookmarkEnd w:id="6871"/>
      <w:r>
        <w:rPr>
          <w:rStyle w:val="s3"/>
        </w:rPr>
        <w:t xml:space="preserve">); </w:t>
      </w:r>
    </w:p>
    <w:p w:rsidR="00057B03" w:rsidRDefault="00057B03">
      <w:pPr>
        <w:ind w:firstLine="400"/>
        <w:jc w:val="both"/>
        <w:divId w:val="1841962190"/>
      </w:pPr>
      <w:r>
        <w:rPr>
          <w:rStyle w:val="s0"/>
        </w:rPr>
        <w:t>15. Если иное не предусмотрено настоящей статьей, выписка счета-фактуры не требуется в случаях:</w:t>
      </w:r>
    </w:p>
    <w:p w:rsidR="00057B03" w:rsidRDefault="00057B03">
      <w:pPr>
        <w:ind w:firstLine="400"/>
        <w:jc w:val="both"/>
        <w:divId w:val="1841962190"/>
      </w:pPr>
      <w:r>
        <w:rPr>
          <w:rStyle w:val="s0"/>
        </w:rPr>
        <w:t>1) осуществления расчетов за предоставленные коммунальные услуги, услуги связи через банки с применением первичных учетных документов, служащих основанием при ведении бухгалтерского учета;</w:t>
      </w:r>
    </w:p>
    <w:p w:rsidR="00057B03" w:rsidRDefault="00057B03">
      <w:pPr>
        <w:jc w:val="both"/>
        <w:divId w:val="1841962190"/>
      </w:pPr>
      <w:r>
        <w:rPr>
          <w:rStyle w:val="s3"/>
        </w:rPr>
        <w:t xml:space="preserve">Подпункт 2 изложен в редакции </w:t>
      </w:r>
      <w:hyperlink r:id="rId2202"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6872" w:name="sub1004340969"/>
      <w:r>
        <w:rPr>
          <w:rStyle w:val="s9"/>
          <w:bdr w:val="none" w:sz="0" w:space="0" w:color="auto" w:frame="1"/>
        </w:rPr>
        <w:fldChar w:fldCharType="begin"/>
      </w:r>
      <w:r>
        <w:rPr>
          <w:rStyle w:val="s9"/>
          <w:bdr w:val="none" w:sz="0" w:space="0" w:color="auto" w:frame="1"/>
        </w:rPr>
        <w:instrText xml:space="preserve"> HYPERLINK "jl:31637067.2631500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 оформления перевозки пассажира проездным билетом (кроме случаев, предусмотренных в подпунктах 3) и 3-1) настоящего пункта);</w:t>
      </w:r>
    </w:p>
    <w:p w:rsidR="00057B03" w:rsidRDefault="00057B03">
      <w:pPr>
        <w:ind w:firstLine="400"/>
        <w:jc w:val="both"/>
        <w:divId w:val="1841962190"/>
      </w:pPr>
      <w:bookmarkStart w:id="6873" w:name="SUB2631503"/>
      <w:bookmarkEnd w:id="6873"/>
      <w:r>
        <w:rPr>
          <w:rStyle w:val="s0"/>
        </w:rPr>
        <w:t>3) оформления перевозки пассажира электронным билетом, выдаваемым на воздушном транспорте;</w:t>
      </w:r>
    </w:p>
    <w:bookmarkStart w:id="6874" w:name="sub1003696922"/>
    <w:p w:rsidR="00057B03" w:rsidRDefault="00057B03">
      <w:pPr>
        <w:jc w:val="both"/>
        <w:divId w:val="1841962190"/>
      </w:pPr>
      <w:r>
        <w:fldChar w:fldCharType="begin"/>
      </w:r>
      <w:r>
        <w:instrText xml:space="preserve"> HYPERLINK "jl:31452806.0 " </w:instrText>
      </w:r>
      <w:r>
        <w:fldChar w:fldCharType="separate"/>
      </w:r>
      <w:r>
        <w:rPr>
          <w:rStyle w:val="a3"/>
          <w:rFonts w:ascii="Wingdings" w:hAnsi="Wingdings"/>
          <w:i/>
          <w:iCs/>
          <w:color w:val="000080"/>
        </w:rPr>
        <w:t>*</w:t>
      </w:r>
      <w:r>
        <w:fldChar w:fldCharType="end"/>
      </w:r>
    </w:p>
    <w:p w:rsidR="00057B03" w:rsidRDefault="00057B03">
      <w:pPr>
        <w:jc w:val="both"/>
        <w:divId w:val="1841962190"/>
      </w:pPr>
      <w:r>
        <w:rPr>
          <w:rStyle w:val="s3"/>
        </w:rPr>
        <w:t xml:space="preserve">Пункт дополнен подпунктом 3-1 в соответствии с </w:t>
      </w:r>
      <w:hyperlink r:id="rId2203"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3-1) оформления перевозки пассажира электронным проездным документом, выдаваемым на железнодорожном транспорте;</w:t>
      </w:r>
    </w:p>
    <w:p w:rsidR="00057B03" w:rsidRDefault="00057B03">
      <w:pPr>
        <w:jc w:val="both"/>
        <w:divId w:val="1841962190"/>
      </w:pPr>
      <w:bookmarkStart w:id="6875" w:name="SUB2631504"/>
      <w:bookmarkEnd w:id="6875"/>
      <w:r>
        <w:rPr>
          <w:rStyle w:val="s3"/>
        </w:rPr>
        <w:t xml:space="preserve">См. изменения в подпункт 4 - </w:t>
      </w:r>
      <w:hyperlink r:id="rId2204"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 xml:space="preserve">4) представления покупателю чека контрольно-кассовой машины в случае реализации товаров, работ, услуг за наличный расчет, за исключением случаев реализации товаров, работ, услуг лицам, указанным в </w:t>
      </w:r>
      <w:hyperlink r:id="rId2205" w:history="1">
        <w:r>
          <w:rPr>
            <w:rStyle w:val="a3"/>
            <w:color w:val="000080"/>
          </w:rPr>
          <w:t>пункте 1 статьи 276</w:t>
        </w:r>
      </w:hyperlink>
      <w:r>
        <w:rPr>
          <w:rStyle w:val="s0"/>
        </w:rPr>
        <w:t xml:space="preserve"> настоящего Кодекса;</w:t>
      </w:r>
    </w:p>
    <w:p w:rsidR="00057B03" w:rsidRDefault="00057B03">
      <w:pPr>
        <w:jc w:val="both"/>
        <w:divId w:val="1841962190"/>
      </w:pPr>
      <w:r>
        <w:rPr>
          <w:rStyle w:val="s3"/>
        </w:rPr>
        <w:t xml:space="preserve">Подпункт 5 изложен в редакции </w:t>
      </w:r>
      <w:hyperlink r:id="rId2206"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hyperlink r:id="rId2207" w:history="1">
        <w:r>
          <w:rPr>
            <w:rStyle w:val="a3"/>
            <w:i/>
            <w:iCs/>
            <w:color w:val="000080"/>
            <w:bdr w:val="none" w:sz="0" w:space="0" w:color="auto" w:frame="1"/>
          </w:rPr>
          <w:t>см. стар. ред.</w:t>
        </w:r>
      </w:hyperlink>
      <w:bookmarkEnd w:id="6872"/>
      <w:r>
        <w:rPr>
          <w:rStyle w:val="s3"/>
        </w:rPr>
        <w:t>)</w:t>
      </w:r>
    </w:p>
    <w:p w:rsidR="00057B03" w:rsidRDefault="00057B03">
      <w:pPr>
        <w:ind w:firstLine="400"/>
        <w:jc w:val="both"/>
        <w:divId w:val="1841962190"/>
      </w:pPr>
      <w:r>
        <w:rPr>
          <w:rStyle w:val="s0"/>
        </w:rPr>
        <w:t>5) безвозмездной передачи товара физическому лицу, не являющемуся индивидуальным предпринимателем, частным нотариусом, частным судебным исполнителем, адвокатом, профессиональным медиатором;</w:t>
      </w:r>
    </w:p>
    <w:p w:rsidR="00057B03" w:rsidRDefault="00057B03">
      <w:pPr>
        <w:ind w:firstLine="400"/>
        <w:jc w:val="both"/>
        <w:divId w:val="1841962190"/>
      </w:pPr>
      <w:r>
        <w:rPr>
          <w:rStyle w:val="s0"/>
        </w:rPr>
        <w:t xml:space="preserve">6) оказания услуг, предусмотренных </w:t>
      </w:r>
      <w:hyperlink r:id="rId2208" w:history="1">
        <w:r>
          <w:rPr>
            <w:rStyle w:val="a3"/>
            <w:color w:val="000080"/>
          </w:rPr>
          <w:t>статьей 250</w:t>
        </w:r>
      </w:hyperlink>
      <w:bookmarkEnd w:id="400"/>
      <w:r>
        <w:rPr>
          <w:rStyle w:val="s0"/>
        </w:rPr>
        <w:t xml:space="preserve"> настоящего Кодекса.</w:t>
      </w:r>
    </w:p>
    <w:bookmarkStart w:id="6876" w:name="sub1003479851"/>
    <w:p w:rsidR="00057B03" w:rsidRDefault="00057B03">
      <w:pPr>
        <w:jc w:val="both"/>
        <w:divId w:val="1841962190"/>
      </w:pPr>
      <w:r>
        <w:fldChar w:fldCharType="begin"/>
      </w:r>
      <w:r>
        <w:instrText xml:space="preserve"> HYPERLINK "jl:31371694.0 31371719.0 " </w:instrText>
      </w:r>
      <w:r>
        <w:fldChar w:fldCharType="separate"/>
      </w:r>
      <w:r>
        <w:rPr>
          <w:rStyle w:val="a3"/>
          <w:rFonts w:ascii="Wingdings" w:hAnsi="Wingdings"/>
          <w:i/>
          <w:iCs/>
          <w:color w:val="000080"/>
        </w:rPr>
        <w:t>*</w:t>
      </w:r>
      <w:r>
        <w:fldChar w:fldCharType="end"/>
      </w:r>
      <w:bookmarkEnd w:id="6876"/>
    </w:p>
    <w:p w:rsidR="00057B03" w:rsidRDefault="00057B03">
      <w:pPr>
        <w:jc w:val="both"/>
        <w:divId w:val="1841962190"/>
      </w:pPr>
      <w:bookmarkStart w:id="6877" w:name="SUB2631600"/>
      <w:bookmarkEnd w:id="6877"/>
      <w:r>
        <w:rPr>
          <w:rStyle w:val="s3"/>
        </w:rPr>
        <w:t xml:space="preserve">Пункт 16 изложен в редакции </w:t>
      </w:r>
      <w:hyperlink r:id="rId2209" w:history="1">
        <w:r>
          <w:rPr>
            <w:rStyle w:val="a3"/>
            <w:i/>
            <w:iCs/>
            <w:color w:val="000080"/>
            <w:bdr w:val="none" w:sz="0" w:space="0" w:color="auto" w:frame="1"/>
          </w:rPr>
          <w:t>Закона</w:t>
        </w:r>
      </w:hyperlink>
      <w:bookmarkEnd w:id="6859"/>
      <w:r>
        <w:rPr>
          <w:rStyle w:val="s3"/>
        </w:rPr>
        <w:t xml:space="preserve"> РК от 30.12.09 г. № 234-IV (введено в действие с 1 января 2009 г.) (</w:t>
      </w:r>
      <w:bookmarkStart w:id="6878" w:name="sub1001319180"/>
      <w:r>
        <w:rPr>
          <w:rStyle w:val="s9"/>
          <w:bdr w:val="none" w:sz="0" w:space="0" w:color="auto" w:frame="1"/>
        </w:rPr>
        <w:fldChar w:fldCharType="begin"/>
      </w:r>
      <w:r>
        <w:rPr>
          <w:rStyle w:val="s9"/>
          <w:bdr w:val="none" w:sz="0" w:space="0" w:color="auto" w:frame="1"/>
        </w:rPr>
        <w:instrText xml:space="preserve"> HYPERLINK "jl:30567816.2631600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78"/>
      <w:r>
        <w:rPr>
          <w:rStyle w:val="s3"/>
        </w:rPr>
        <w:t xml:space="preserve">); </w:t>
      </w:r>
      <w:hyperlink r:id="rId2210"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879" w:name="sub1002724339"/>
      <w:r>
        <w:rPr>
          <w:rStyle w:val="s9"/>
          <w:bdr w:val="none" w:sz="0" w:space="0" w:color="auto" w:frame="1"/>
        </w:rPr>
        <w:fldChar w:fldCharType="begin"/>
      </w:r>
      <w:r>
        <w:rPr>
          <w:rStyle w:val="s9"/>
          <w:bdr w:val="none" w:sz="0" w:space="0" w:color="auto" w:frame="1"/>
        </w:rPr>
        <w:instrText xml:space="preserve"> HYPERLINK "jl:31313173.2631600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79"/>
      <w:r>
        <w:rPr>
          <w:rStyle w:val="s3"/>
        </w:rPr>
        <w:t xml:space="preserve">); внесены изменения в соответствии с </w:t>
      </w:r>
      <w:hyperlink r:id="rId2211" w:history="1">
        <w:r>
          <w:rPr>
            <w:rStyle w:val="a3"/>
            <w:i/>
            <w:iCs/>
            <w:color w:val="000080"/>
            <w:bdr w:val="none" w:sz="0" w:space="0" w:color="auto" w:frame="1"/>
          </w:rPr>
          <w:t>Законом</w:t>
        </w:r>
      </w:hyperlink>
      <w:r>
        <w:rPr>
          <w:rStyle w:val="s3"/>
        </w:rPr>
        <w:t xml:space="preserve"> РК от 28.11.14 г. № 257-V (введено в действие с 1 января 2015 г.) (</w:t>
      </w:r>
      <w:bookmarkStart w:id="6880" w:name="sub1004340970"/>
      <w:r>
        <w:rPr>
          <w:rStyle w:val="s9"/>
          <w:bdr w:val="none" w:sz="0" w:space="0" w:color="auto" w:frame="1"/>
        </w:rPr>
        <w:fldChar w:fldCharType="begin"/>
      </w:r>
      <w:r>
        <w:rPr>
          <w:rStyle w:val="s9"/>
          <w:bdr w:val="none" w:sz="0" w:space="0" w:color="auto" w:frame="1"/>
        </w:rPr>
        <w:instrText xml:space="preserve"> HYPERLINK "jl:31637067.2631600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80"/>
      <w:r>
        <w:rPr>
          <w:rStyle w:val="s3"/>
        </w:rPr>
        <w:t>)</w:t>
      </w:r>
    </w:p>
    <w:p w:rsidR="00057B03" w:rsidRDefault="00057B03">
      <w:pPr>
        <w:ind w:firstLine="400"/>
        <w:jc w:val="both"/>
        <w:divId w:val="1841962190"/>
      </w:pPr>
      <w:r>
        <w:rPr>
          <w:rStyle w:val="s0"/>
        </w:rPr>
        <w:t>16. В случаях, предусмотренных подпунктами 1), 2) и 4) пункта 15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это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rsidR="00057B03" w:rsidRDefault="00057B03">
      <w:pPr>
        <w:ind w:firstLine="400"/>
        <w:jc w:val="both"/>
        <w:divId w:val="1841962190"/>
      </w:pPr>
      <w:r>
        <w:rPr>
          <w:rStyle w:val="s0"/>
        </w:rPr>
        <w:t>В случае, предусмотренном подпунктом 3) пункта 15 настоящей статьи, получатель товаров, работ, услуг вправе обратиться к поставщику для подтверждения факта проезда на воздушном транспорте в целях отнесения в зачет суммы налога на добавленную стоимость по услугам перевозки, оказанным таким поставщиком, а поставщик обязан выписать бесплатно:</w:t>
      </w:r>
    </w:p>
    <w:p w:rsidR="00057B03" w:rsidRDefault="00057B03">
      <w:pPr>
        <w:ind w:firstLine="400"/>
        <w:jc w:val="both"/>
        <w:divId w:val="1841962190"/>
      </w:pPr>
      <w:r>
        <w:rPr>
          <w:rStyle w:val="s0"/>
        </w:rPr>
        <w:t>документ, подтверждающий факт проезда физического лица на воздушном транспорте,</w:t>
      </w:r>
    </w:p>
    <w:p w:rsidR="00057B03" w:rsidRDefault="00057B03">
      <w:pPr>
        <w:ind w:firstLine="400"/>
        <w:jc w:val="both"/>
        <w:divId w:val="1841962190"/>
      </w:pPr>
      <w:r>
        <w:rPr>
          <w:rStyle w:val="s0"/>
        </w:rPr>
        <w:t>или</w:t>
      </w:r>
    </w:p>
    <w:p w:rsidR="00057B03" w:rsidRDefault="00057B03">
      <w:pPr>
        <w:ind w:firstLine="400"/>
        <w:jc w:val="both"/>
        <w:divId w:val="1841962190"/>
      </w:pPr>
      <w:r>
        <w:rPr>
          <w:rStyle w:val="s0"/>
        </w:rPr>
        <w:t>счет-фактуру, выписка которого должна осуществляться с соблюдением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услуги по перевозке на воздушном транспорте, или индивидуального предпринимателя, приобретающего услуги по перевозке на воздушном транспорте.</w:t>
      </w:r>
    </w:p>
    <w:p w:rsidR="00057B03" w:rsidRDefault="00057B03">
      <w:pPr>
        <w:ind w:firstLine="400"/>
        <w:jc w:val="both"/>
        <w:divId w:val="1841962190"/>
      </w:pPr>
      <w:r>
        <w:rPr>
          <w:rStyle w:val="s0"/>
        </w:rPr>
        <w:t>В случае, предусмотренном подпунктом 3-1) пункта 15 настоящей статьи, получатель товаров, работ, услуг вправе обратиться к поставщику с требованием выписать счет-фактуру для подтверждения факта проезда на железнодорожном транспорте в целях отнесения в зачет суммы налога на добавленную стоимость по услугам перевозки, оказанным таким поставщиком, а поставщик обязан выполнить это требование.</w:t>
      </w:r>
    </w:p>
    <w:bookmarkStart w:id="6881" w:name="sub1003682745"/>
    <w:p w:rsidR="00057B03" w:rsidRDefault="00057B03">
      <w:pPr>
        <w:jc w:val="both"/>
        <w:divId w:val="1841962190"/>
      </w:pPr>
      <w:r>
        <w:fldChar w:fldCharType="begin"/>
      </w:r>
      <w:r>
        <w:instrText xml:space="preserve"> HYPERLINK "jl:30586234.0 31445085.0 " </w:instrText>
      </w:r>
      <w:r>
        <w:fldChar w:fldCharType="separate"/>
      </w:r>
      <w:r>
        <w:rPr>
          <w:rStyle w:val="a3"/>
          <w:rFonts w:ascii="Wingdings" w:hAnsi="Wingdings"/>
          <w:i/>
          <w:iCs/>
          <w:color w:val="000080"/>
        </w:rPr>
        <w:t>*</w:t>
      </w:r>
      <w:r>
        <w:fldChar w:fldCharType="end"/>
      </w:r>
      <w:bookmarkEnd w:id="6881"/>
    </w:p>
    <w:p w:rsidR="00057B03" w:rsidRDefault="00057B03">
      <w:pPr>
        <w:jc w:val="both"/>
        <w:divId w:val="1841962190"/>
      </w:pPr>
      <w:bookmarkStart w:id="6882" w:name="SUB263160100"/>
      <w:bookmarkEnd w:id="6882"/>
      <w:r>
        <w:rPr>
          <w:rStyle w:val="s3"/>
        </w:rPr>
        <w:t xml:space="preserve">Статья дополнена пунктом 16-1 в соответствии с </w:t>
      </w:r>
      <w:hyperlink r:id="rId2212" w:history="1">
        <w:r>
          <w:rPr>
            <w:rStyle w:val="a3"/>
            <w:i/>
            <w:iCs/>
            <w:color w:val="000080"/>
            <w:bdr w:val="none" w:sz="0" w:space="0" w:color="auto" w:frame="1"/>
          </w:rPr>
          <w:t>Законом</w:t>
        </w:r>
      </w:hyperlink>
      <w:r>
        <w:rPr>
          <w:rStyle w:val="s3"/>
        </w:rPr>
        <w:t xml:space="preserve"> РК от 26.12.12 г. № 61-V (введено в действие с 1 января 2013 г.); изложен в редакции </w:t>
      </w:r>
      <w:hyperlink r:id="rId2213" w:history="1">
        <w:r>
          <w:rPr>
            <w:rStyle w:val="a3"/>
            <w:i/>
            <w:iCs/>
            <w:color w:val="000080"/>
            <w:bdr w:val="none" w:sz="0" w:space="0" w:color="auto" w:frame="1"/>
          </w:rPr>
          <w:t>Закона</w:t>
        </w:r>
      </w:hyperlink>
      <w:bookmarkEnd w:id="6825"/>
      <w:r>
        <w:rPr>
          <w:rStyle w:val="s3"/>
        </w:rPr>
        <w:t xml:space="preserve"> РК от 05.12.13 г. № 152-V (введено в действие с 1 января 2013 г.) (</w:t>
      </w:r>
      <w:bookmarkStart w:id="6883" w:name="sub1003775300"/>
      <w:r>
        <w:rPr>
          <w:rStyle w:val="s9"/>
          <w:bdr w:val="none" w:sz="0" w:space="0" w:color="auto" w:frame="1"/>
        </w:rPr>
        <w:fldChar w:fldCharType="begin"/>
      </w:r>
      <w:r>
        <w:rPr>
          <w:rStyle w:val="s9"/>
          <w:bdr w:val="none" w:sz="0" w:space="0" w:color="auto" w:frame="1"/>
        </w:rPr>
        <w:instrText xml:space="preserve"> HYPERLINK "jl:31482402.263160100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83"/>
      <w:r>
        <w:rPr>
          <w:rStyle w:val="s3"/>
        </w:rPr>
        <w:t>)</w:t>
      </w:r>
    </w:p>
    <w:p w:rsidR="00057B03" w:rsidRDefault="00057B03">
      <w:pPr>
        <w:ind w:firstLine="400"/>
        <w:jc w:val="both"/>
        <w:divId w:val="1841962190"/>
      </w:pPr>
      <w:r>
        <w:rPr>
          <w:rStyle w:val="s0"/>
        </w:rPr>
        <w:t>16-1. В целях выполнения требований пункта 16 настоящей статьи выписка счета-фактуры осуществляется:</w:t>
      </w:r>
    </w:p>
    <w:p w:rsidR="00057B03" w:rsidRDefault="00057B03">
      <w:pPr>
        <w:jc w:val="both"/>
        <w:divId w:val="1841962190"/>
      </w:pPr>
      <w:r>
        <w:rPr>
          <w:rStyle w:val="s3"/>
        </w:rPr>
        <w:t xml:space="preserve">Подпункты 1 и 2 изложены в редакции </w:t>
      </w:r>
      <w:hyperlink r:id="rId2214" w:history="1">
        <w:r>
          <w:rPr>
            <w:rStyle w:val="a3"/>
            <w:i/>
            <w:iCs/>
            <w:color w:val="000080"/>
            <w:bdr w:val="none" w:sz="0" w:space="0" w:color="auto" w:frame="1"/>
          </w:rPr>
          <w:t>Закона</w:t>
        </w:r>
      </w:hyperlink>
      <w:bookmarkEnd w:id="6777"/>
      <w:r>
        <w:rPr>
          <w:rStyle w:val="s3"/>
        </w:rPr>
        <w:t xml:space="preserve"> РК от 28.11.14 г. № 257-V (введено в действие с 1 января 2015 г.) (</w:t>
      </w:r>
      <w:bookmarkStart w:id="6884" w:name="sub1004340971"/>
      <w:r>
        <w:rPr>
          <w:rStyle w:val="s9"/>
          <w:bdr w:val="none" w:sz="0" w:space="0" w:color="auto" w:frame="1"/>
        </w:rPr>
        <w:fldChar w:fldCharType="begin"/>
      </w:r>
      <w:r>
        <w:rPr>
          <w:rStyle w:val="s9"/>
          <w:bdr w:val="none" w:sz="0" w:space="0" w:color="auto" w:frame="1"/>
        </w:rPr>
        <w:instrText xml:space="preserve"> HYPERLINK "jl:31637067.263160100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84"/>
      <w:r>
        <w:rPr>
          <w:rStyle w:val="s3"/>
        </w:rPr>
        <w:t>)</w:t>
      </w:r>
    </w:p>
    <w:p w:rsidR="00057B03" w:rsidRDefault="00057B03">
      <w:pPr>
        <w:ind w:firstLine="400"/>
        <w:jc w:val="both"/>
        <w:divId w:val="1841962190"/>
      </w:pPr>
      <w:r>
        <w:rPr>
          <w:rStyle w:val="s0"/>
        </w:rPr>
        <w:t>1) в случаях, предусмотренных в подпунктах 1), 2), 3) и 3-1) пункта 15 настоящей статьи, - в день совершения оборота или позже, но в пределах срока исковой давности, установленного пунктом 2 статьи 46 настоящего Кодекса. При этом при выписке счета-фактуры позже даты совершения оборота наряду с датой выписки счета-фактуры поставщиком услуг указывается дата совершения оборота по реализации с указанием налога, исчисленного по ставке, действующей на дату совершения оборота;</w:t>
      </w:r>
    </w:p>
    <w:p w:rsidR="00057B03" w:rsidRDefault="00057B03">
      <w:pPr>
        <w:ind w:firstLine="400"/>
        <w:jc w:val="both"/>
        <w:divId w:val="1841962190"/>
      </w:pPr>
      <w:r>
        <w:rPr>
          <w:rStyle w:val="s0"/>
        </w:rPr>
        <w:t xml:space="preserve">2) в случае, предусмотренном в подпункте 4) пункта 15 настоящей статьи, - по месту реализации товаров, работ, услуг в день совершения оборота или позже, но в пределах срока исковой давности, установленного </w:t>
      </w:r>
      <w:hyperlink r:id="rId2215" w:history="1">
        <w:r>
          <w:rPr>
            <w:rStyle w:val="a3"/>
            <w:color w:val="000080"/>
          </w:rPr>
          <w:t>пунктом 2 статьи 46</w:t>
        </w:r>
      </w:hyperlink>
      <w:r>
        <w:rPr>
          <w:rStyle w:val="s0"/>
        </w:rPr>
        <w:t xml:space="preserve"> настоящего Кодекса.</w:t>
      </w:r>
    </w:p>
    <w:p w:rsidR="00057B03" w:rsidRDefault="00057B03">
      <w:pPr>
        <w:ind w:firstLine="400"/>
        <w:jc w:val="both"/>
        <w:divId w:val="1841962190"/>
      </w:pPr>
      <w:bookmarkStart w:id="6885" w:name="SUB2631700"/>
      <w:bookmarkEnd w:id="6885"/>
      <w:r>
        <w:rPr>
          <w:rStyle w:val="s0"/>
        </w:rPr>
        <w:t xml:space="preserve">17. Особенности выписки счетов-фактур при реализации (приобретении) в рамках договоров о совместной деятельности установлены </w:t>
      </w:r>
      <w:hyperlink r:id="rId2216" w:history="1">
        <w:r>
          <w:rPr>
            <w:rStyle w:val="a3"/>
            <w:color w:val="000080"/>
          </w:rPr>
          <w:t>статьей 235</w:t>
        </w:r>
      </w:hyperlink>
      <w:r>
        <w:rPr>
          <w:rStyle w:val="s0"/>
        </w:rPr>
        <w:t xml:space="preserve"> настоящего Кодекса.</w:t>
      </w:r>
    </w:p>
    <w:p w:rsidR="00057B03" w:rsidRDefault="00057B03">
      <w:pPr>
        <w:jc w:val="both"/>
        <w:divId w:val="1841962190"/>
      </w:pPr>
      <w:bookmarkStart w:id="6886" w:name="SUB2631800"/>
      <w:bookmarkEnd w:id="6886"/>
      <w:r>
        <w:rPr>
          <w:rStyle w:val="s3"/>
        </w:rPr>
        <w:t xml:space="preserve">В пункт 18 внесены изменения в соответствии с </w:t>
      </w:r>
      <w:hyperlink r:id="rId2217"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6887" w:name="sub1001228708"/>
      <w:r>
        <w:rPr>
          <w:rStyle w:val="s9"/>
          <w:bdr w:val="none" w:sz="0" w:space="0" w:color="auto" w:frame="1"/>
        </w:rPr>
        <w:fldChar w:fldCharType="begin"/>
      </w:r>
      <w:r>
        <w:rPr>
          <w:rStyle w:val="s9"/>
          <w:bdr w:val="none" w:sz="0" w:space="0" w:color="auto" w:frame="1"/>
        </w:rPr>
        <w:instrText xml:space="preserve"> HYPERLINK "jl:30520170.2631800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87"/>
      <w:r>
        <w:rPr>
          <w:rStyle w:val="s3"/>
        </w:rPr>
        <w:t xml:space="preserve">); изложен в редакции </w:t>
      </w:r>
      <w:hyperlink r:id="rId2218" w:history="1">
        <w:r>
          <w:rPr>
            <w:rStyle w:val="a3"/>
            <w:i/>
            <w:iCs/>
            <w:color w:val="000080"/>
            <w:bdr w:val="none" w:sz="0" w:space="0" w:color="auto" w:frame="1"/>
          </w:rPr>
          <w:t>Закона</w:t>
        </w:r>
      </w:hyperlink>
      <w:bookmarkEnd w:id="6742"/>
      <w:r>
        <w:rPr>
          <w:rStyle w:val="s3"/>
        </w:rPr>
        <w:t xml:space="preserve"> РК от 03.12.15 г. № 432-V (введено в действие с 1 января 2016 г.) (</w:t>
      </w:r>
      <w:bookmarkStart w:id="6888" w:name="sub1004899271"/>
      <w:r>
        <w:rPr>
          <w:rStyle w:val="s9"/>
          <w:bdr w:val="none" w:sz="0" w:space="0" w:color="auto" w:frame="1"/>
        </w:rPr>
        <w:fldChar w:fldCharType="begin"/>
      </w:r>
      <w:r>
        <w:rPr>
          <w:rStyle w:val="s9"/>
          <w:bdr w:val="none" w:sz="0" w:space="0" w:color="auto" w:frame="1"/>
        </w:rPr>
        <w:instrText xml:space="preserve"> HYPERLINK "jl:39605522.2631800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88"/>
      <w:r>
        <w:rPr>
          <w:rStyle w:val="s3"/>
        </w:rPr>
        <w:t>)</w:t>
      </w:r>
    </w:p>
    <w:p w:rsidR="00057B03" w:rsidRDefault="00057B03">
      <w:pPr>
        <w:ind w:firstLine="400"/>
        <w:jc w:val="both"/>
        <w:divId w:val="1841962190"/>
      </w:pPr>
      <w:r>
        <w:rPr>
          <w:rStyle w:val="s0"/>
        </w:rPr>
        <w:t xml:space="preserve">18. Особенности выписки счетов-фактур в рамках договоров, условия которых соответствуют условиям договора комиссии, установлены </w:t>
      </w:r>
      <w:hyperlink r:id="rId2219" w:history="1">
        <w:r>
          <w:rPr>
            <w:rStyle w:val="a3"/>
            <w:color w:val="000080"/>
          </w:rPr>
          <w:t>статьей 264-1</w:t>
        </w:r>
      </w:hyperlink>
      <w:bookmarkEnd w:id="416"/>
      <w:r>
        <w:rPr>
          <w:rStyle w:val="s0"/>
        </w:rPr>
        <w:t xml:space="preserve"> настоящего Кодекса.</w:t>
      </w:r>
    </w:p>
    <w:p w:rsidR="00057B03" w:rsidRDefault="00057B03">
      <w:pPr>
        <w:jc w:val="both"/>
        <w:divId w:val="1841962190"/>
      </w:pPr>
      <w:bookmarkStart w:id="6889" w:name="SUB2631900"/>
      <w:bookmarkEnd w:id="6889"/>
      <w:r>
        <w:rPr>
          <w:rStyle w:val="s3"/>
        </w:rPr>
        <w:t xml:space="preserve">Статья дополнена пунктом 19 в соответствии </w:t>
      </w:r>
      <w:hyperlink r:id="rId2220" w:history="1">
        <w:r>
          <w:rPr>
            <w:rStyle w:val="a3"/>
            <w:i/>
            <w:iCs/>
            <w:color w:val="000080"/>
            <w:bdr w:val="none" w:sz="0" w:space="0" w:color="auto" w:frame="1"/>
          </w:rPr>
          <w:t>Законом</w:t>
        </w:r>
      </w:hyperlink>
      <w:bookmarkEnd w:id="6774"/>
      <w:r>
        <w:rPr>
          <w:rStyle w:val="s3"/>
        </w:rPr>
        <w:t xml:space="preserve"> РК от 04.07.09 г. № 167-IV (введено в действие с 1 января 2009 г.); изложен в редакции </w:t>
      </w:r>
      <w:hyperlink r:id="rId2221" w:history="1">
        <w:r>
          <w:rPr>
            <w:rStyle w:val="a3"/>
            <w:i/>
            <w:iCs/>
            <w:color w:val="000080"/>
            <w:bdr w:val="none" w:sz="0" w:space="0" w:color="auto" w:frame="1"/>
          </w:rPr>
          <w:t>Закона</w:t>
        </w:r>
      </w:hyperlink>
      <w:r>
        <w:rPr>
          <w:rStyle w:val="s3"/>
        </w:rPr>
        <w:t xml:space="preserve"> РК от 16.11.09 г. № 200-IV (введено в действие с 1 января 2009 г.) (</w:t>
      </w:r>
      <w:bookmarkStart w:id="6890" w:name="sub1001230953"/>
      <w:r>
        <w:rPr>
          <w:rStyle w:val="s9"/>
          <w:bdr w:val="none" w:sz="0" w:space="0" w:color="auto" w:frame="1"/>
        </w:rPr>
        <w:fldChar w:fldCharType="begin"/>
      </w:r>
      <w:r>
        <w:rPr>
          <w:rStyle w:val="s9"/>
          <w:bdr w:val="none" w:sz="0" w:space="0" w:color="auto" w:frame="1"/>
        </w:rPr>
        <w:instrText xml:space="preserve"> HYPERLINK "jl:30520170.2631900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90"/>
      <w:r>
        <w:rPr>
          <w:rStyle w:val="s3"/>
        </w:rPr>
        <w:t>)</w:t>
      </w:r>
    </w:p>
    <w:p w:rsidR="00057B03" w:rsidRDefault="00057B03">
      <w:pPr>
        <w:ind w:firstLine="400"/>
        <w:jc w:val="both"/>
        <w:divId w:val="1841962190"/>
      </w:pPr>
      <w:r>
        <w:rPr>
          <w:rStyle w:val="s0"/>
        </w:rPr>
        <w:t xml:space="preserve">19. Выписка счета-фактуры покупателю товаров, работ, услуг, реализуемых на условиях, соответствующих договору поручения, осуществляется доверителем (в случаях, предусмотренных </w:t>
      </w:r>
      <w:bookmarkStart w:id="6891" w:name="sub1001230954"/>
      <w:r>
        <w:fldChar w:fldCharType="begin"/>
      </w:r>
      <w:r>
        <w:instrText xml:space="preserve"> HYPERLINK "jl:30366217.2330200 " </w:instrText>
      </w:r>
      <w:r>
        <w:fldChar w:fldCharType="separate"/>
      </w:r>
      <w:r>
        <w:rPr>
          <w:rStyle w:val="a3"/>
          <w:color w:val="000080"/>
        </w:rPr>
        <w:t>пунктом 2 статьи 233</w:t>
      </w:r>
      <w:r>
        <w:fldChar w:fldCharType="end"/>
      </w:r>
      <w:bookmarkEnd w:id="6891"/>
      <w:r>
        <w:rPr>
          <w:rStyle w:val="s0"/>
        </w:rPr>
        <w:t xml:space="preserve"> настоящего Кодекса, - поверенным) в порядке, установленном настоящим разделом.</w:t>
      </w:r>
    </w:p>
    <w:p w:rsidR="00057B03" w:rsidRDefault="00057B03">
      <w:pPr>
        <w:jc w:val="both"/>
        <w:divId w:val="1841962190"/>
      </w:pPr>
      <w:bookmarkStart w:id="6892" w:name="SUB2632000"/>
      <w:bookmarkEnd w:id="6892"/>
      <w:r>
        <w:rPr>
          <w:rStyle w:val="s3"/>
        </w:rPr>
        <w:t xml:space="preserve">Статья дополнена пунктом 20 в соответствии с </w:t>
      </w:r>
      <w:hyperlink r:id="rId2222" w:history="1">
        <w:r>
          <w:rPr>
            <w:rStyle w:val="a3"/>
            <w:i/>
            <w:iCs/>
            <w:color w:val="000080"/>
            <w:bdr w:val="none" w:sz="0" w:space="0" w:color="auto" w:frame="1"/>
          </w:rPr>
          <w:t>Законом</w:t>
        </w:r>
      </w:hyperlink>
      <w:bookmarkEnd w:id="6755"/>
      <w:r>
        <w:rPr>
          <w:rStyle w:val="s3"/>
        </w:rPr>
        <w:t xml:space="preserve"> РК от 16.11.09 г. № 200-IV (введено в действие с 1 января 2009 г.); изложен в редакции </w:t>
      </w:r>
      <w:hyperlink r:id="rId2223" w:history="1">
        <w:r>
          <w:rPr>
            <w:rStyle w:val="a3"/>
            <w:i/>
            <w:iCs/>
            <w:color w:val="000080"/>
            <w:bdr w:val="none" w:sz="0" w:space="0" w:color="auto" w:frame="1"/>
          </w:rPr>
          <w:t>Закона</w:t>
        </w:r>
      </w:hyperlink>
      <w:bookmarkEnd w:id="6748"/>
      <w:r>
        <w:rPr>
          <w:rStyle w:val="s3"/>
        </w:rPr>
        <w:t xml:space="preserve"> РК от 26.12.12 г. № 61-V (введено в действие с 1 января 2013 г.) (</w:t>
      </w:r>
      <w:bookmarkStart w:id="6893" w:name="sub1002716716"/>
      <w:r>
        <w:rPr>
          <w:rStyle w:val="s9"/>
          <w:bdr w:val="none" w:sz="0" w:space="0" w:color="auto" w:frame="1"/>
        </w:rPr>
        <w:fldChar w:fldCharType="begin"/>
      </w:r>
      <w:r>
        <w:rPr>
          <w:rStyle w:val="s9"/>
          <w:bdr w:val="none" w:sz="0" w:space="0" w:color="auto" w:frame="1"/>
        </w:rPr>
        <w:instrText xml:space="preserve"> HYPERLINK "jl:31313173.2632000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93"/>
      <w:r>
        <w:rPr>
          <w:rStyle w:val="s3"/>
        </w:rPr>
        <w:t>)</w:t>
      </w:r>
    </w:p>
    <w:p w:rsidR="00057B03" w:rsidRDefault="00057B03">
      <w:pPr>
        <w:ind w:firstLine="400"/>
        <w:jc w:val="both"/>
        <w:divId w:val="1841962190"/>
      </w:pPr>
      <w:r>
        <w:rPr>
          <w:rStyle w:val="s0"/>
        </w:rPr>
        <w:t xml:space="preserve">20. В случае несоблюдения требований, установленных </w:t>
      </w:r>
      <w:hyperlink r:id="rId2224" w:history="1">
        <w:r>
          <w:rPr>
            <w:rStyle w:val="a3"/>
            <w:color w:val="000080"/>
          </w:rPr>
          <w:t>статьей 78</w:t>
        </w:r>
      </w:hyperlink>
      <w:bookmarkEnd w:id="184"/>
      <w:r>
        <w:rPr>
          <w:rStyle w:val="s0"/>
        </w:rPr>
        <w:t xml:space="preserve"> настоящего Кодекса, лизингодатель обязан не позднее пяти рабочих дней с даты указанного несоблюдения выписать:</w:t>
      </w:r>
    </w:p>
    <w:p w:rsidR="00057B03" w:rsidRDefault="00057B03">
      <w:pPr>
        <w:ind w:firstLine="400"/>
        <w:jc w:val="both"/>
        <w:divId w:val="1841962190"/>
      </w:pPr>
      <w:r>
        <w:rPr>
          <w:rStyle w:val="s0"/>
        </w:rPr>
        <w:t>1) по передаче имущества в финансовый лизинг - дополнительный счет-фактуру, в котором должны содержаться отрицательное значение освобожденных оборотов и положительное значение облагаемых оборотов (без включения суммы вознаграждения по финансовому лизингу) с указанием налога на добавленную стоимость;</w:t>
      </w:r>
    </w:p>
    <w:p w:rsidR="00057B03" w:rsidRDefault="00057B03">
      <w:pPr>
        <w:ind w:firstLine="400"/>
        <w:jc w:val="both"/>
        <w:divId w:val="1841962190"/>
      </w:pPr>
      <w:r>
        <w:rPr>
          <w:rStyle w:val="s0"/>
        </w:rPr>
        <w:t>2) по передаче имущества в финансовый лизинг в части начисленной суммы вознаграждения по финансовому лизингу - дополнительные счета-фактуры, в которых должны содержаться отрицательное значение освобожденных оборотов и положительное значение облагаемых оборотов с указанием налога на добавленную стоимость.</w:t>
      </w:r>
    </w:p>
    <w:p w:rsidR="00057B03" w:rsidRDefault="00057B03">
      <w:pPr>
        <w:jc w:val="both"/>
        <w:divId w:val="1841962190"/>
      </w:pPr>
      <w:bookmarkStart w:id="6894" w:name="SUB2632100"/>
      <w:bookmarkEnd w:id="6894"/>
      <w:r>
        <w:rPr>
          <w:rStyle w:val="s3"/>
        </w:rPr>
        <w:t xml:space="preserve">Статья дополнена пунктом 21 в соответствии с </w:t>
      </w:r>
      <w:hyperlink r:id="rId2225" w:history="1">
        <w:r>
          <w:rPr>
            <w:rStyle w:val="a3"/>
            <w:i/>
            <w:iCs/>
            <w:color w:val="000080"/>
            <w:bdr w:val="none" w:sz="0" w:space="0" w:color="auto" w:frame="1"/>
          </w:rPr>
          <w:t>Законом</w:t>
        </w:r>
      </w:hyperlink>
      <w:bookmarkEnd w:id="6771"/>
      <w:r>
        <w:rPr>
          <w:rStyle w:val="s3"/>
        </w:rPr>
        <w:t xml:space="preserve"> РК от 30.06.10 г. № 297-IV (введено в действие с 1 января 2009 г.)</w:t>
      </w:r>
    </w:p>
    <w:p w:rsidR="00057B03" w:rsidRDefault="00057B03">
      <w:pPr>
        <w:ind w:firstLine="400"/>
        <w:jc w:val="both"/>
        <w:divId w:val="1841962190"/>
      </w:pPr>
      <w:r>
        <w:rPr>
          <w:rStyle w:val="s0"/>
        </w:rPr>
        <w:t xml:space="preserve">21. При реализации (приобретении) товаров, работ, услуг оператором в случаях, предусмотренных </w:t>
      </w:r>
      <w:hyperlink r:id="rId2226" w:history="1">
        <w:r>
          <w:rPr>
            <w:rStyle w:val="a3"/>
            <w:color w:val="000080"/>
          </w:rPr>
          <w:t>пунктом 3 статьи 271-1</w:t>
        </w:r>
      </w:hyperlink>
      <w:bookmarkEnd w:id="3065"/>
      <w:r>
        <w:rPr>
          <w:rStyle w:val="s0"/>
        </w:rPr>
        <w:t xml:space="preserve"> настоящего Кодекса, счет-фактура выписывается в соответствии с требованиями настоящей статьи с указанием реквизитов оператора в качестве поставщика (покупателя).</w:t>
      </w:r>
    </w:p>
    <w:p w:rsidR="00057B03" w:rsidRDefault="00057B03">
      <w:pPr>
        <w:ind w:firstLine="400"/>
        <w:jc w:val="both"/>
        <w:divId w:val="1841962190"/>
      </w:pPr>
      <w:r>
        <w:t> </w:t>
      </w:r>
    </w:p>
    <w:p w:rsidR="00057B03" w:rsidRDefault="00057B03">
      <w:pPr>
        <w:ind w:left="1200" w:hanging="800"/>
        <w:jc w:val="both"/>
        <w:divId w:val="1841962190"/>
      </w:pPr>
      <w:bookmarkStart w:id="6895" w:name="SUB2640000"/>
      <w:bookmarkEnd w:id="6895"/>
      <w:r>
        <w:rPr>
          <w:rStyle w:val="s1"/>
        </w:rPr>
        <w:t>Статья 264. Особенности выписки счетов-фактур экспедиторами</w:t>
      </w:r>
    </w:p>
    <w:p w:rsidR="00057B03" w:rsidRDefault="00057B03">
      <w:pPr>
        <w:jc w:val="both"/>
        <w:divId w:val="1841962190"/>
      </w:pPr>
      <w:r>
        <w:rPr>
          <w:rStyle w:val="s3"/>
        </w:rPr>
        <w:t xml:space="preserve">В пункт 1 внесены изменения в соответствии с </w:t>
      </w:r>
      <w:bookmarkStart w:id="6896" w:name="sub1001230955"/>
      <w:r>
        <w:rPr>
          <w:rStyle w:val="s9"/>
          <w:bdr w:val="none" w:sz="0" w:space="0" w:color="auto" w:frame="1"/>
        </w:rPr>
        <w:fldChar w:fldCharType="begin"/>
      </w:r>
      <w:r>
        <w:rPr>
          <w:rStyle w:val="s9"/>
          <w:bdr w:val="none" w:sz="0" w:space="0" w:color="auto" w:frame="1"/>
        </w:rPr>
        <w:instrText xml:space="preserve"> HYPERLINK "jl:30519128.397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6897" w:name="sub1001228838"/>
      <w:r>
        <w:rPr>
          <w:rStyle w:val="s9"/>
          <w:bdr w:val="none" w:sz="0" w:space="0" w:color="auto" w:frame="1"/>
        </w:rPr>
        <w:fldChar w:fldCharType="begin"/>
      </w:r>
      <w:r>
        <w:rPr>
          <w:rStyle w:val="s9"/>
          <w:bdr w:val="none" w:sz="0" w:space="0" w:color="auto" w:frame="1"/>
        </w:rPr>
        <w:instrText xml:space="preserve"> HYPERLINK "jl:30520170.2640000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97"/>
      <w:r>
        <w:rPr>
          <w:rStyle w:val="s3"/>
        </w:rPr>
        <w:t xml:space="preserve">); изложен в редакции </w:t>
      </w:r>
      <w:bookmarkStart w:id="6898" w:name="sub1002708525"/>
      <w:r>
        <w:rPr>
          <w:rStyle w:val="s9"/>
          <w:bdr w:val="none" w:sz="0" w:space="0" w:color="auto" w:frame="1"/>
        </w:rPr>
        <w:fldChar w:fldCharType="begin"/>
      </w:r>
      <w:r>
        <w:rPr>
          <w:rStyle w:val="s9"/>
          <w:bdr w:val="none" w:sz="0" w:space="0" w:color="auto" w:frame="1"/>
        </w:rPr>
        <w:instrText xml:space="preserve"> HYPERLINK "jl:31311025.264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6899" w:name="sub1002716562"/>
      <w:r>
        <w:rPr>
          <w:rStyle w:val="s9"/>
          <w:bdr w:val="none" w:sz="0" w:space="0" w:color="auto" w:frame="1"/>
        </w:rPr>
        <w:fldChar w:fldCharType="begin"/>
      </w:r>
      <w:r>
        <w:rPr>
          <w:rStyle w:val="s9"/>
          <w:bdr w:val="none" w:sz="0" w:space="0" w:color="auto" w:frame="1"/>
        </w:rPr>
        <w:instrText xml:space="preserve"> HYPERLINK "jl:31313173.2640000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899"/>
      <w:r>
        <w:rPr>
          <w:rStyle w:val="s3"/>
        </w:rPr>
        <w:t>)</w:t>
      </w:r>
    </w:p>
    <w:p w:rsidR="00057B03" w:rsidRDefault="00057B03">
      <w:pPr>
        <w:ind w:firstLine="400"/>
        <w:jc w:val="both"/>
        <w:divId w:val="1841962190"/>
      </w:pPr>
      <w:r>
        <w:rPr>
          <w:rStyle w:val="s0"/>
        </w:rPr>
        <w:t xml:space="preserve">1. Выписка счетов-фактур на перевозку грузов по </w:t>
      </w:r>
      <w:hyperlink r:id="rId2227" w:history="1">
        <w:r>
          <w:rPr>
            <w:rStyle w:val="a3"/>
            <w:color w:val="000080"/>
          </w:rPr>
          <w:t>договору транспортной экспедиции</w:t>
        </w:r>
      </w:hyperlink>
      <w:bookmarkEnd w:id="6087"/>
      <w:r>
        <w:rPr>
          <w:rStyle w:val="s0"/>
        </w:rPr>
        <w:t xml:space="preserve"> для стороны, являющейся клиентом по такому договору, осуществляется экспедитором.</w:t>
      </w:r>
    </w:p>
    <w:p w:rsidR="00057B03" w:rsidRDefault="00057B03">
      <w:pPr>
        <w:ind w:firstLine="400"/>
        <w:jc w:val="both"/>
        <w:divId w:val="1841962190"/>
      </w:pPr>
      <w:r>
        <w:rPr>
          <w:rStyle w:val="s0"/>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057B03" w:rsidRDefault="00057B03">
      <w:pPr>
        <w:ind w:firstLine="400"/>
        <w:jc w:val="both"/>
        <w:divId w:val="1841962190"/>
      </w:pPr>
      <w:r>
        <w:rPr>
          <w:rStyle w:val="s0"/>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057B03" w:rsidRDefault="00057B03">
      <w:pPr>
        <w:jc w:val="both"/>
        <w:divId w:val="1841962190"/>
      </w:pPr>
      <w:bookmarkStart w:id="6900" w:name="SUB2640200"/>
      <w:bookmarkEnd w:id="6900"/>
      <w:r>
        <w:rPr>
          <w:rStyle w:val="s3"/>
        </w:rPr>
        <w:t xml:space="preserve">В пункт 2 внесены изменения в соответствии с </w:t>
      </w:r>
      <w:hyperlink r:id="rId2228"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6901" w:name="sub1002724348"/>
      <w:r>
        <w:rPr>
          <w:rStyle w:val="s9"/>
          <w:bdr w:val="none" w:sz="0" w:space="0" w:color="auto" w:frame="1"/>
        </w:rPr>
        <w:fldChar w:fldCharType="begin"/>
      </w:r>
      <w:r>
        <w:rPr>
          <w:rStyle w:val="s9"/>
          <w:bdr w:val="none" w:sz="0" w:space="0" w:color="auto" w:frame="1"/>
        </w:rPr>
        <w:instrText xml:space="preserve"> HYPERLINK "jl:31313173.2640200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01"/>
      <w:r>
        <w:rPr>
          <w:rStyle w:val="s3"/>
        </w:rPr>
        <w:t>)</w:t>
      </w:r>
    </w:p>
    <w:p w:rsidR="00057B03" w:rsidRDefault="00057B03">
      <w:pPr>
        <w:ind w:firstLine="400"/>
        <w:jc w:val="both"/>
        <w:divId w:val="1841962190"/>
      </w:pPr>
      <w:r>
        <w:rPr>
          <w:rStyle w:val="s0"/>
        </w:rPr>
        <w:t xml:space="preserve">2. Размер облагаемого оборота в счете-фактуре, выписываемом экспедитором, указывается с учетом стоимости работ и услуг, выполненных и оказанных перевозчиками и (или) поставщиками в рамках договора транспортной экспедиции. </w:t>
      </w:r>
    </w:p>
    <w:p w:rsidR="00057B03" w:rsidRDefault="00057B03">
      <w:pPr>
        <w:ind w:firstLine="400"/>
        <w:jc w:val="both"/>
        <w:divId w:val="1841962190"/>
      </w:pPr>
      <w:r>
        <w:rPr>
          <w:rStyle w:val="s0"/>
        </w:rPr>
        <w:t>В счете-фактуре указывается оборот, включающий стоимость работ, услуг, осуществляемых перевозчиками и (или) поставщиками:</w:t>
      </w:r>
    </w:p>
    <w:p w:rsidR="00057B03" w:rsidRDefault="00057B03">
      <w:pPr>
        <w:ind w:firstLine="400"/>
        <w:jc w:val="both"/>
        <w:divId w:val="1841962190"/>
      </w:pPr>
      <w:r>
        <w:rPr>
          <w:rStyle w:val="s0"/>
        </w:rPr>
        <w:t>являющимися плательщиками налога на добавленную стоимость;</w:t>
      </w:r>
    </w:p>
    <w:p w:rsidR="00057B03" w:rsidRDefault="00057B03">
      <w:pPr>
        <w:ind w:firstLine="400"/>
        <w:jc w:val="both"/>
        <w:divId w:val="1841962190"/>
      </w:pPr>
      <w:r>
        <w:rPr>
          <w:rStyle w:val="s0"/>
        </w:rPr>
        <w:t xml:space="preserve">не являющимися плательщиками налога на добавленную стоимость. </w:t>
      </w:r>
    </w:p>
    <w:p w:rsidR="00057B03" w:rsidRDefault="00057B03">
      <w:pPr>
        <w:ind w:firstLine="400"/>
        <w:jc w:val="both"/>
        <w:divId w:val="1841962190"/>
      </w:pPr>
      <w:r>
        <w:rPr>
          <w:rStyle w:val="s0"/>
        </w:rPr>
        <w:t>Сумма вознаграждения по договору транспортной экспедиции, включаемая в размер облагаемого оборота экспедитора, в счете-фактуре должна быть выделена отдельной строкой.</w:t>
      </w:r>
    </w:p>
    <w:p w:rsidR="00057B03" w:rsidRDefault="00057B03">
      <w:pPr>
        <w:jc w:val="both"/>
        <w:divId w:val="1841962190"/>
      </w:pPr>
      <w:hyperlink r:id="rId2229" w:history="1">
        <w:r>
          <w:rPr>
            <w:rStyle w:val="a3"/>
            <w:rFonts w:ascii="Wingdings" w:hAnsi="Wingdings"/>
            <w:i/>
            <w:iCs/>
            <w:color w:val="000080"/>
          </w:rPr>
          <w:t>*</w:t>
        </w:r>
      </w:hyperlink>
      <w:bookmarkEnd w:id="2752"/>
    </w:p>
    <w:p w:rsidR="00057B03" w:rsidRDefault="00057B03">
      <w:pPr>
        <w:jc w:val="both"/>
        <w:divId w:val="1841962190"/>
      </w:pPr>
      <w:bookmarkStart w:id="6902" w:name="SUB2640300"/>
      <w:bookmarkStart w:id="6903" w:name="SUB2640301"/>
      <w:bookmarkStart w:id="6904" w:name="SUB2640302"/>
      <w:bookmarkStart w:id="6905" w:name="SUB2640303"/>
      <w:bookmarkStart w:id="6906" w:name="SUB2640304"/>
      <w:bookmarkStart w:id="6907" w:name="SUB2640305"/>
      <w:bookmarkEnd w:id="6902"/>
      <w:bookmarkEnd w:id="6903"/>
      <w:bookmarkEnd w:id="6904"/>
      <w:bookmarkEnd w:id="6905"/>
      <w:bookmarkEnd w:id="6906"/>
      <w:bookmarkEnd w:id="6907"/>
      <w:r>
        <w:rPr>
          <w:rStyle w:val="s3"/>
        </w:rPr>
        <w:t xml:space="preserve">В пункт 3 внесены изменения в соответствии с </w:t>
      </w:r>
      <w:hyperlink r:id="rId2230" w:history="1">
        <w:r>
          <w:rPr>
            <w:rStyle w:val="a3"/>
            <w:i/>
            <w:iCs/>
            <w:color w:val="000080"/>
            <w:bdr w:val="none" w:sz="0" w:space="0" w:color="auto" w:frame="1"/>
          </w:rPr>
          <w:t>Законом</w:t>
        </w:r>
      </w:hyperlink>
      <w:bookmarkEnd w:id="6896"/>
      <w:r>
        <w:rPr>
          <w:rStyle w:val="s3"/>
        </w:rPr>
        <w:t xml:space="preserve"> РК от 16.11.09 г. № 200-IV (введены в действие с 1 января 2009 г.) (</w:t>
      </w:r>
      <w:bookmarkStart w:id="6908" w:name="sub1001230956"/>
      <w:r>
        <w:rPr>
          <w:rStyle w:val="s9"/>
          <w:bdr w:val="none" w:sz="0" w:space="0" w:color="auto" w:frame="1"/>
        </w:rPr>
        <w:fldChar w:fldCharType="begin"/>
      </w:r>
      <w:r>
        <w:rPr>
          <w:rStyle w:val="s9"/>
          <w:bdr w:val="none" w:sz="0" w:space="0" w:color="auto" w:frame="1"/>
        </w:rPr>
        <w:instrText xml:space="preserve"> HYPERLINK "jl:30520170.2640300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08"/>
      <w:r>
        <w:rPr>
          <w:rStyle w:val="s3"/>
        </w:rPr>
        <w:t xml:space="preserve">); изложен в редакции </w:t>
      </w:r>
      <w:hyperlink r:id="rId2231" w:history="1">
        <w:r>
          <w:rPr>
            <w:rStyle w:val="a3"/>
            <w:i/>
            <w:iCs/>
            <w:color w:val="000080"/>
            <w:bdr w:val="none" w:sz="0" w:space="0" w:color="auto" w:frame="1"/>
          </w:rPr>
          <w:t>Закона</w:t>
        </w:r>
      </w:hyperlink>
      <w:r>
        <w:rPr>
          <w:rStyle w:val="s3"/>
        </w:rPr>
        <w:t xml:space="preserve"> РК от 26.12.12 г. № 61-V (введено в действие с 1 июля 2014 г.) (</w:t>
      </w:r>
      <w:bookmarkStart w:id="6909" w:name="sub1004067640"/>
      <w:r>
        <w:rPr>
          <w:rStyle w:val="s9"/>
          <w:bdr w:val="none" w:sz="0" w:space="0" w:color="auto" w:frame="1"/>
        </w:rPr>
        <w:fldChar w:fldCharType="begin"/>
      </w:r>
      <w:r>
        <w:rPr>
          <w:rStyle w:val="s9"/>
          <w:bdr w:val="none" w:sz="0" w:space="0" w:color="auto" w:frame="1"/>
        </w:rPr>
        <w:instrText xml:space="preserve"> HYPERLINK "jl:31570043.2640300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09"/>
      <w:r>
        <w:rPr>
          <w:rStyle w:val="s3"/>
        </w:rPr>
        <w:t>)</w:t>
      </w:r>
    </w:p>
    <w:p w:rsidR="00057B03" w:rsidRDefault="00057B03">
      <w:pPr>
        <w:ind w:firstLine="400"/>
        <w:jc w:val="both"/>
        <w:divId w:val="1841962190"/>
      </w:pPr>
      <w:r>
        <w:rPr>
          <w:rStyle w:val="s0"/>
        </w:rPr>
        <w:t>3. В случае выписки на бумажном носителе счет-фактура выписывается экспедитором в двух экземплярах.</w:t>
      </w:r>
    </w:p>
    <w:p w:rsidR="00057B03" w:rsidRDefault="00057B03">
      <w:pPr>
        <w:ind w:firstLine="400"/>
        <w:jc w:val="both"/>
        <w:divId w:val="1841962190"/>
      </w:pPr>
      <w:r>
        <w:rPr>
          <w:rStyle w:val="s0"/>
        </w:rPr>
        <w:t>Первый экземпляр счета-фактуры передается стороне, являющейся клиентом по договору транспортной экспедиции.</w:t>
      </w:r>
    </w:p>
    <w:p w:rsidR="00057B03" w:rsidRDefault="00057B03">
      <w:pPr>
        <w:ind w:firstLine="400"/>
        <w:jc w:val="both"/>
        <w:divId w:val="1841962190"/>
      </w:pPr>
      <w:r>
        <w:rPr>
          <w:rStyle w:val="s0"/>
        </w:rPr>
        <w:t>Второй экземпляр счета-фактуры остается у экспедитора.</w:t>
      </w:r>
    </w:p>
    <w:p w:rsidR="00057B03" w:rsidRDefault="00057B03">
      <w:pPr>
        <w:jc w:val="both"/>
        <w:divId w:val="1841962190"/>
      </w:pPr>
      <w:bookmarkStart w:id="6910" w:name="SUB264030100"/>
      <w:bookmarkEnd w:id="6910"/>
      <w:r>
        <w:rPr>
          <w:rStyle w:val="s3"/>
        </w:rPr>
        <w:t xml:space="preserve">Статья дополнена пунктом 3-1 в соответствии с </w:t>
      </w:r>
      <w:hyperlink r:id="rId2232" w:history="1">
        <w:r>
          <w:rPr>
            <w:rStyle w:val="a3"/>
            <w:i/>
            <w:iCs/>
            <w:color w:val="000080"/>
            <w:bdr w:val="none" w:sz="0" w:space="0" w:color="auto" w:frame="1"/>
          </w:rPr>
          <w:t>Законом</w:t>
        </w:r>
      </w:hyperlink>
      <w:r>
        <w:rPr>
          <w:rStyle w:val="s3"/>
        </w:rPr>
        <w:t xml:space="preserve"> РК от 26.12.12 г. № 61-V (введено в действие с 1 июля 2014 г.)</w:t>
      </w:r>
    </w:p>
    <w:p w:rsidR="00057B03" w:rsidRDefault="00057B03">
      <w:pPr>
        <w:ind w:firstLine="400"/>
        <w:jc w:val="both"/>
        <w:divId w:val="1841962190"/>
      </w:pPr>
      <w:r>
        <w:rPr>
          <w:rStyle w:val="s0"/>
        </w:rPr>
        <w:t>3-1. При осуществлении деятельности по договору транспортной экспедиции обязательно наличие у экспедитора документа, раскрывающего информацию о перевозчиках и (или) поставщиках работ, услуг, оказываемых в рамках такого договора, а также их стоимости.</w:t>
      </w:r>
    </w:p>
    <w:p w:rsidR="00057B03" w:rsidRDefault="00057B03">
      <w:pPr>
        <w:ind w:firstLine="400"/>
        <w:jc w:val="both"/>
        <w:divId w:val="1841962190"/>
      </w:pPr>
      <w:r>
        <w:rPr>
          <w:rStyle w:val="s0"/>
        </w:rPr>
        <w:t xml:space="preserve">При этом такой документ хранится у экспедитора в течение срока исковой давности, установленного </w:t>
      </w:r>
      <w:hyperlink r:id="rId2233" w:history="1">
        <w:r>
          <w:rPr>
            <w:rStyle w:val="a3"/>
            <w:color w:val="000080"/>
          </w:rPr>
          <w:t>статьей 46</w:t>
        </w:r>
      </w:hyperlink>
      <w:r>
        <w:rPr>
          <w:rStyle w:val="s0"/>
        </w:rPr>
        <w:t xml:space="preserve"> настоящего Кодекса.</w:t>
      </w:r>
    </w:p>
    <w:p w:rsidR="00057B03" w:rsidRDefault="00057B03">
      <w:pPr>
        <w:ind w:firstLine="400"/>
        <w:jc w:val="both"/>
        <w:divId w:val="1841962190"/>
      </w:pPr>
      <w:r>
        <w:rPr>
          <w:rStyle w:val="s0"/>
        </w:rPr>
        <w:t>В документе должны быть отражены следующие данные:</w:t>
      </w:r>
    </w:p>
    <w:p w:rsidR="00057B03" w:rsidRDefault="00057B03">
      <w:pPr>
        <w:ind w:firstLine="400"/>
        <w:jc w:val="both"/>
        <w:divId w:val="1841962190"/>
      </w:pPr>
      <w:r>
        <w:rPr>
          <w:rStyle w:val="s0"/>
        </w:rPr>
        <w:t>1) порядковый номер и дата выписки счета-фактуры перевозчика и (или) поставщика работ, услуг;</w:t>
      </w:r>
    </w:p>
    <w:p w:rsidR="00057B03" w:rsidRDefault="00057B03">
      <w:pPr>
        <w:ind w:firstLine="400"/>
        <w:jc w:val="both"/>
        <w:divId w:val="1841962190"/>
      </w:pPr>
      <w:r>
        <w:rPr>
          <w:rStyle w:val="s0"/>
        </w:rPr>
        <w:t>2) идентификационный номер налогоплательщика перевозчика и (или) поставщика работ, услуг;</w:t>
      </w:r>
    </w:p>
    <w:p w:rsidR="00057B03" w:rsidRDefault="00057B03">
      <w:pPr>
        <w:ind w:firstLine="400"/>
        <w:jc w:val="both"/>
        <w:divId w:val="1841962190"/>
      </w:pPr>
      <w:r>
        <w:rPr>
          <w:rStyle w:val="s0"/>
        </w:rPr>
        <w:t>3) фамилия, имя, отчество (при его наличии) или наименование перевозчика и (или) поставщика работ, услуг;</w:t>
      </w:r>
    </w:p>
    <w:p w:rsidR="00057B03" w:rsidRDefault="00057B03">
      <w:pPr>
        <w:ind w:firstLine="400"/>
        <w:jc w:val="both"/>
        <w:divId w:val="1841962190"/>
      </w:pPr>
      <w:r>
        <w:rPr>
          <w:rStyle w:val="s0"/>
        </w:rPr>
        <w:t>4) серия и номер свидетельства о постановке на регистрационный учет по налогу на добавленную стоимость в случае, если перевозчик и (или) поставщик являются плательщиками налога на добавленную стоимость;</w:t>
      </w:r>
    </w:p>
    <w:p w:rsidR="00057B03" w:rsidRDefault="00057B03">
      <w:pPr>
        <w:ind w:firstLine="400"/>
        <w:jc w:val="both"/>
        <w:divId w:val="1841962190"/>
      </w:pPr>
      <w:r>
        <w:rPr>
          <w:rStyle w:val="s0"/>
        </w:rPr>
        <w:t>5) стоимость работ, услуг, осуществляемых перевозчиком и (или) поставщиком работ, услуг, включаемая в размер облагаемого оборота, указанный в счете-фактуре. Стоимость работ, услуг, осуществляемых перевозчиком и (или) поставщиком, не являющимися плательщиками налога на добавленную стоимость, указывается отдельно.</w:t>
      </w:r>
    </w:p>
    <w:p w:rsidR="00057B03" w:rsidRDefault="00057B03">
      <w:pPr>
        <w:jc w:val="both"/>
        <w:divId w:val="1841962190"/>
      </w:pPr>
      <w:bookmarkStart w:id="6911" w:name="SUB2640400"/>
      <w:bookmarkEnd w:id="6911"/>
      <w:r>
        <w:rPr>
          <w:rStyle w:val="s3"/>
        </w:rPr>
        <w:t xml:space="preserve">Пункт 4 изложен в редакции </w:t>
      </w:r>
      <w:hyperlink r:id="rId2234" w:history="1">
        <w:r>
          <w:rPr>
            <w:rStyle w:val="a3"/>
            <w:i/>
            <w:iCs/>
            <w:color w:val="000080"/>
            <w:bdr w:val="none" w:sz="0" w:space="0" w:color="auto" w:frame="1"/>
          </w:rPr>
          <w:t>Закона</w:t>
        </w:r>
      </w:hyperlink>
      <w:bookmarkEnd w:id="6898"/>
      <w:r>
        <w:rPr>
          <w:rStyle w:val="s3"/>
        </w:rPr>
        <w:t xml:space="preserve"> РК от 26.12.12 г. № 61-V (введено в действие с 1 января 2013 г.) (</w:t>
      </w:r>
      <w:bookmarkStart w:id="6912" w:name="sub1002724350"/>
      <w:r>
        <w:rPr>
          <w:rStyle w:val="s9"/>
          <w:bdr w:val="none" w:sz="0" w:space="0" w:color="auto" w:frame="1"/>
        </w:rPr>
        <w:fldChar w:fldCharType="begin"/>
      </w:r>
      <w:r>
        <w:rPr>
          <w:rStyle w:val="s9"/>
          <w:bdr w:val="none" w:sz="0" w:space="0" w:color="auto" w:frame="1"/>
        </w:rPr>
        <w:instrText xml:space="preserve"> HYPERLINK "jl:31313173.2640400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12"/>
      <w:r>
        <w:rPr>
          <w:rStyle w:val="s3"/>
        </w:rPr>
        <w:t>)</w:t>
      </w:r>
    </w:p>
    <w:p w:rsidR="00057B03" w:rsidRDefault="00057B03">
      <w:pPr>
        <w:ind w:firstLine="400"/>
        <w:jc w:val="both"/>
        <w:divId w:val="1841962190"/>
      </w:pPr>
      <w:r>
        <w:rPr>
          <w:rStyle w:val="s0"/>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Start w:id="6913" w:name="sub1003479715"/>
    <w:p w:rsidR="00057B03" w:rsidRDefault="00057B03">
      <w:pPr>
        <w:jc w:val="both"/>
        <w:divId w:val="1841962190"/>
      </w:pPr>
      <w:r>
        <w:fldChar w:fldCharType="begin"/>
      </w:r>
      <w:r>
        <w:instrText xml:space="preserve"> HYPERLINK "jl:31371715.0 " </w:instrText>
      </w:r>
      <w:r>
        <w:fldChar w:fldCharType="separate"/>
      </w:r>
      <w:r>
        <w:rPr>
          <w:rStyle w:val="a3"/>
          <w:rFonts w:ascii="Wingdings" w:hAnsi="Wingdings"/>
          <w:i/>
          <w:iCs/>
          <w:color w:val="000080"/>
        </w:rPr>
        <w:t>*</w:t>
      </w:r>
      <w:r>
        <w:fldChar w:fldCharType="end"/>
      </w:r>
      <w:bookmarkEnd w:id="6913"/>
    </w:p>
    <w:p w:rsidR="00057B03" w:rsidRDefault="00057B03">
      <w:pPr>
        <w:ind w:firstLine="400"/>
        <w:jc w:val="both"/>
        <w:divId w:val="1841962190"/>
      </w:pPr>
      <w:r>
        <w:t> </w:t>
      </w:r>
    </w:p>
    <w:p w:rsidR="00057B03" w:rsidRDefault="00057B03">
      <w:pPr>
        <w:jc w:val="both"/>
        <w:divId w:val="1841962190"/>
      </w:pPr>
      <w:bookmarkStart w:id="6914" w:name="SUB264010000"/>
      <w:bookmarkEnd w:id="6914"/>
      <w:r>
        <w:rPr>
          <w:rStyle w:val="s3"/>
        </w:rPr>
        <w:t xml:space="preserve">Кодекс дополнен статьей 264-1 в соответствии с </w:t>
      </w:r>
      <w:bookmarkStart w:id="6915" w:name="sub1004887247"/>
      <w:r>
        <w:rPr>
          <w:rStyle w:val="s9"/>
          <w:bdr w:val="none" w:sz="0" w:space="0" w:color="auto" w:frame="1"/>
        </w:rPr>
        <w:fldChar w:fldCharType="begin"/>
      </w:r>
      <w:r>
        <w:rPr>
          <w:rStyle w:val="s9"/>
          <w:bdr w:val="none" w:sz="0" w:space="0" w:color="auto" w:frame="1"/>
        </w:rPr>
        <w:instrText xml:space="preserve"> HYPERLINK "jl:35287197.2641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915"/>
      <w:r>
        <w:rPr>
          <w:rStyle w:val="s3"/>
        </w:rPr>
        <w:t xml:space="preserve"> РК от 03.12.15 г. № 432-V (введено в действие с 1 января 2016 г.)</w:t>
      </w:r>
    </w:p>
    <w:p w:rsidR="00057B03" w:rsidRDefault="00057B03">
      <w:pPr>
        <w:ind w:left="1200" w:hanging="800"/>
        <w:jc w:val="both"/>
        <w:divId w:val="1841962190"/>
      </w:pPr>
      <w:r>
        <w:rPr>
          <w:rStyle w:val="s1"/>
        </w:rPr>
        <w:t>Статья 264-1. Особенности выписки счетов-фактур по договорам, условия которых соответствуют условиям договора комиссии</w:t>
      </w:r>
    </w:p>
    <w:p w:rsidR="00057B03" w:rsidRDefault="00057B03">
      <w:pPr>
        <w:ind w:firstLine="400"/>
        <w:jc w:val="both"/>
        <w:divId w:val="1841962190"/>
      </w:pPr>
      <w:bookmarkStart w:id="6916" w:name="SUB264010100"/>
      <w:bookmarkEnd w:id="6916"/>
      <w:r>
        <w:rPr>
          <w:rStyle w:val="s0"/>
        </w:rPr>
        <w:t>1. При реализации товаров, выполнении работ, оказании услуг на условиях, соответствующих условиям договора комиссии, выписка счетов-фактур покупателю товаров, работ, услуг осуществляется комиссионером, являющимся плательщиком налога на добавленную стоимость.</w:t>
      </w:r>
    </w:p>
    <w:p w:rsidR="00057B03" w:rsidRDefault="00057B03">
      <w:pPr>
        <w:ind w:firstLine="400"/>
        <w:jc w:val="both"/>
        <w:divId w:val="1841962190"/>
      </w:pPr>
      <w:r>
        <w:rPr>
          <w:rStyle w:val="s0"/>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057B03" w:rsidRDefault="00057B03">
      <w:pPr>
        <w:ind w:firstLine="400"/>
        <w:jc w:val="both"/>
        <w:divId w:val="1841962190"/>
      </w:pPr>
      <w:r>
        <w:rPr>
          <w:rStyle w:val="s0"/>
        </w:rPr>
        <w:t>Счет-фактура выписывается комиссионером с учетом данных:</w:t>
      </w:r>
    </w:p>
    <w:p w:rsidR="00057B03" w:rsidRDefault="00057B03">
      <w:pPr>
        <w:ind w:firstLine="400"/>
        <w:jc w:val="both"/>
        <w:divId w:val="1841962190"/>
      </w:pPr>
      <w:r>
        <w:rPr>
          <w:rStyle w:val="s0"/>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отраженная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057B03" w:rsidRDefault="00057B03">
      <w:pPr>
        <w:ind w:firstLine="400"/>
        <w:jc w:val="both"/>
        <w:divId w:val="1841962190"/>
      </w:pPr>
      <w:r>
        <w:rPr>
          <w:rStyle w:val="s0"/>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отраженная в таком документе, включается в необлагаемый оборот в счете-фактуре, выписываемом комиссионером покупателю.</w:t>
      </w:r>
    </w:p>
    <w:p w:rsidR="00057B03" w:rsidRDefault="00057B03">
      <w:pPr>
        <w:ind w:firstLine="400"/>
        <w:jc w:val="both"/>
        <w:divId w:val="1841962190"/>
      </w:pPr>
      <w:r>
        <w:rPr>
          <w:rStyle w:val="s0"/>
        </w:rPr>
        <w:t>Размер облагаемого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057B03" w:rsidRDefault="00057B03">
      <w:pPr>
        <w:ind w:firstLine="400"/>
        <w:jc w:val="both"/>
        <w:divId w:val="1841962190"/>
      </w:pPr>
      <w:r>
        <w:rPr>
          <w:rStyle w:val="s0"/>
        </w:rPr>
        <w:t>Размер облагаемого оборота в счете-фактуре, выписываемом комиссионером комитенту, указывается исходя из суммы комиссионного вознаграждения комиссионера.</w:t>
      </w:r>
    </w:p>
    <w:p w:rsidR="00057B03" w:rsidRDefault="00057B03">
      <w:pPr>
        <w:ind w:firstLine="400"/>
        <w:jc w:val="both"/>
        <w:divId w:val="1841962190"/>
      </w:pPr>
      <w:r>
        <w:rPr>
          <w:rStyle w:val="s0"/>
        </w:rPr>
        <w:t xml:space="preserve">При выписке комитентом в адрес комиссионера счета-фактуры на реализацию товаров на условиях, соответствующих условиям договора комиссии, в целях выполнения требований подпунктов 2-1), 3), 3-1), 4) и 5) </w:t>
      </w:r>
      <w:hyperlink r:id="rId2235" w:history="1">
        <w:r>
          <w:rPr>
            <w:rStyle w:val="a3"/>
            <w:color w:val="000080"/>
          </w:rPr>
          <w:t>пункта 5 статьи 263</w:t>
        </w:r>
      </w:hyperlink>
      <w:r>
        <w:rPr>
          <w:rStyle w:val="s0"/>
        </w:rPr>
        <w:t xml:space="preserve"> настоящего Кодекса в качестве реквизитов:</w:t>
      </w:r>
    </w:p>
    <w:p w:rsidR="00057B03" w:rsidRDefault="00057B03">
      <w:pPr>
        <w:ind w:firstLine="400"/>
        <w:jc w:val="both"/>
        <w:divId w:val="1841962190"/>
      </w:pPr>
      <w:r>
        <w:rPr>
          <w:rStyle w:val="s0"/>
        </w:rPr>
        <w:t>поставщика указываются реквизиты комитента с указанием статуса «комитент»;</w:t>
      </w:r>
    </w:p>
    <w:p w:rsidR="00057B03" w:rsidRDefault="00057B03">
      <w:pPr>
        <w:ind w:firstLine="400"/>
        <w:jc w:val="both"/>
        <w:divId w:val="1841962190"/>
      </w:pPr>
      <w:r>
        <w:rPr>
          <w:rStyle w:val="s0"/>
        </w:rPr>
        <w:t>получателя указываются реквизиты комиссионера с указанием статуса «комиссионер».</w:t>
      </w:r>
    </w:p>
    <w:p w:rsidR="00057B03" w:rsidRDefault="00057B03">
      <w:pPr>
        <w:ind w:firstLine="400"/>
        <w:jc w:val="both"/>
        <w:divId w:val="1841962190"/>
      </w:pPr>
      <w:r>
        <w:rPr>
          <w:rStyle w:val="s0"/>
        </w:rPr>
        <w:t xml:space="preserve">При выписке комиссионером счета-фактуры получателю товаров, работ, услуг в целях выполнения требований подпунктов 2-1), 3), 3-1), 4) и 5) </w:t>
      </w:r>
      <w:hyperlink r:id="rId2236" w:history="1">
        <w:r>
          <w:rPr>
            <w:rStyle w:val="a3"/>
            <w:color w:val="000080"/>
          </w:rPr>
          <w:t>пункта 5 статьи 263</w:t>
        </w:r>
      </w:hyperlink>
      <w:r>
        <w:rPr>
          <w:rStyle w:val="s0"/>
        </w:rPr>
        <w:t xml:space="preserve"> настоящего Кодекса в качестве реквизитов поставщика указываются реквизиты комиссионера с указанием статуса «комиссионер».</w:t>
      </w:r>
    </w:p>
    <w:p w:rsidR="00057B03" w:rsidRDefault="00057B03">
      <w:pPr>
        <w:ind w:firstLine="400"/>
        <w:jc w:val="both"/>
        <w:divId w:val="1841962190"/>
      </w:pPr>
      <w:bookmarkStart w:id="6917" w:name="SUB264010200"/>
      <w:bookmarkEnd w:id="6917"/>
      <w:r>
        <w:rPr>
          <w:rStyle w:val="s0"/>
        </w:rPr>
        <w:t>2. 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 являющимся плательщиком налога на добавленную стоимость.</w:t>
      </w:r>
    </w:p>
    <w:p w:rsidR="00057B03" w:rsidRDefault="00057B03">
      <w:pPr>
        <w:ind w:firstLine="400"/>
        <w:jc w:val="both"/>
        <w:divId w:val="1841962190"/>
      </w:pPr>
      <w:r>
        <w:rPr>
          <w:rStyle w:val="s0"/>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057B03" w:rsidRDefault="00057B03">
      <w:pPr>
        <w:ind w:firstLine="400"/>
        <w:jc w:val="both"/>
        <w:divId w:val="1841962190"/>
      </w:pPr>
      <w:r>
        <w:rPr>
          <w:rStyle w:val="s0"/>
        </w:rPr>
        <w:t>Счет-фактура выписывается комиссионером с учетом данных:</w:t>
      </w:r>
    </w:p>
    <w:p w:rsidR="00057B03" w:rsidRDefault="00057B03">
      <w:pPr>
        <w:ind w:firstLine="400"/>
        <w:jc w:val="both"/>
        <w:divId w:val="1841962190"/>
      </w:pPr>
      <w:r>
        <w:rPr>
          <w:rStyle w:val="s0"/>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отраженная в счете-фактуре, выписанном комиссионеру третьим лицом, отражается в облагаемом (необлагаемом) обороте в счете-фактуре, выписываемом комиссионером комитенту;</w:t>
      </w:r>
    </w:p>
    <w:p w:rsidR="00057B03" w:rsidRDefault="00057B03">
      <w:pPr>
        <w:ind w:firstLine="400"/>
        <w:jc w:val="both"/>
        <w:divId w:val="1841962190"/>
      </w:pPr>
      <w:r>
        <w:rPr>
          <w:rStyle w:val="s0"/>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отраженная в таком документе, отражается в необлагаемом обороте в счете-фактуре, выписываемом комиссионером комитенту.</w:t>
      </w:r>
    </w:p>
    <w:p w:rsidR="00057B03" w:rsidRDefault="00057B03">
      <w:pPr>
        <w:ind w:firstLine="400"/>
        <w:jc w:val="both"/>
        <w:divId w:val="1841962190"/>
      </w:pPr>
      <w:r>
        <w:rPr>
          <w:rStyle w:val="s0"/>
        </w:rPr>
        <w:t xml:space="preserve">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2-1), 3), 3-1), 4) и 5) </w:t>
      </w:r>
      <w:hyperlink r:id="rId2237" w:history="1">
        <w:r>
          <w:rPr>
            <w:rStyle w:val="a3"/>
            <w:color w:val="000080"/>
          </w:rPr>
          <w:t>пункта 5 статьи 263</w:t>
        </w:r>
      </w:hyperlink>
      <w:bookmarkEnd w:id="6623"/>
      <w:r>
        <w:rPr>
          <w:rStyle w:val="s0"/>
        </w:rPr>
        <w:t xml:space="preserve"> настоящего Кодекса в качестве реквизитов:</w:t>
      </w:r>
    </w:p>
    <w:p w:rsidR="00057B03" w:rsidRDefault="00057B03">
      <w:pPr>
        <w:ind w:firstLine="400"/>
        <w:jc w:val="both"/>
        <w:divId w:val="1841962190"/>
      </w:pPr>
      <w:r>
        <w:rPr>
          <w:rStyle w:val="s0"/>
        </w:rPr>
        <w:t>поставщика указываются реквизиты комиссионера с указанием статуса «комиссионер»;</w:t>
      </w:r>
    </w:p>
    <w:p w:rsidR="00057B03" w:rsidRDefault="00057B03">
      <w:pPr>
        <w:ind w:firstLine="400"/>
        <w:jc w:val="both"/>
        <w:divId w:val="1841962190"/>
      </w:pPr>
      <w:r>
        <w:rPr>
          <w:rStyle w:val="s0"/>
        </w:rPr>
        <w:t>получателя указываются реквизиты комитента с указанием статуса «комитент».</w:t>
      </w:r>
    </w:p>
    <w:p w:rsidR="00057B03" w:rsidRDefault="00057B03">
      <w:pPr>
        <w:ind w:firstLine="400"/>
        <w:jc w:val="both"/>
        <w:divId w:val="1841962190"/>
      </w:pPr>
      <w:r>
        <w:rPr>
          <w:rStyle w:val="s0"/>
        </w:rPr>
        <w:t>При выписке третьим лицом, являющимся поставщиком товаров, работ, услуг, счета-фактуры комиссионеру в целях выполнения требований подпунктов 2-1), 3) и 4) пункта 5 статьи 263 настоящего Кодекса в качестве реквизитов получателя указываются реквизиты комиссионера.</w:t>
      </w:r>
    </w:p>
    <w:p w:rsidR="00057B03" w:rsidRDefault="00057B03">
      <w:pPr>
        <w:ind w:firstLine="400"/>
        <w:jc w:val="both"/>
        <w:divId w:val="1841962190"/>
      </w:pPr>
      <w:r>
        <w:t> </w:t>
      </w:r>
    </w:p>
    <w:p w:rsidR="00057B03" w:rsidRDefault="00057B03">
      <w:pPr>
        <w:jc w:val="both"/>
        <w:divId w:val="1841962190"/>
      </w:pPr>
      <w:bookmarkStart w:id="6918" w:name="SUB2650000"/>
      <w:bookmarkEnd w:id="6918"/>
      <w:r>
        <w:rPr>
          <w:rStyle w:val="s3"/>
        </w:rPr>
        <w:t xml:space="preserve">В статью 265 внесены изменения в соответствии </w:t>
      </w:r>
      <w:bookmarkStart w:id="6919" w:name="sub1001085796"/>
      <w:r>
        <w:rPr>
          <w:rStyle w:val="s9"/>
          <w:bdr w:val="none" w:sz="0" w:space="0" w:color="auto" w:frame="1"/>
        </w:rPr>
        <w:fldChar w:fldCharType="begin"/>
      </w:r>
      <w:r>
        <w:rPr>
          <w:rStyle w:val="s9"/>
          <w:bdr w:val="none" w:sz="0" w:space="0" w:color="auto" w:frame="1"/>
        </w:rPr>
        <w:instrText xml:space="preserve"> HYPERLINK "jl:30443284.312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919"/>
      <w:r>
        <w:rPr>
          <w:rStyle w:val="s3"/>
        </w:rPr>
        <w:t xml:space="preserve"> РК от 04.07.09 г. № 167-IV (введены в действие с 1 января 2009 г.) (</w:t>
      </w:r>
      <w:bookmarkStart w:id="6920" w:name="sub1001085034"/>
      <w:r>
        <w:rPr>
          <w:rStyle w:val="s9"/>
          <w:bdr w:val="none" w:sz="0" w:space="0" w:color="auto" w:frame="1"/>
        </w:rPr>
        <w:fldChar w:fldCharType="begin"/>
      </w:r>
      <w:r>
        <w:rPr>
          <w:rStyle w:val="s9"/>
          <w:bdr w:val="none" w:sz="0" w:space="0" w:color="auto" w:frame="1"/>
        </w:rPr>
        <w:instrText xml:space="preserve"> HYPERLINK "jl:30443496.2650000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20"/>
      <w:r>
        <w:rPr>
          <w:rStyle w:val="s3"/>
        </w:rPr>
        <w:t xml:space="preserve">); изложена в редакции </w:t>
      </w:r>
      <w:bookmarkStart w:id="6921" w:name="sub1001230962"/>
      <w:r>
        <w:rPr>
          <w:rStyle w:val="s9"/>
          <w:bdr w:val="none" w:sz="0" w:space="0" w:color="auto" w:frame="1"/>
        </w:rPr>
        <w:fldChar w:fldCharType="begin"/>
      </w:r>
      <w:r>
        <w:rPr>
          <w:rStyle w:val="s9"/>
          <w:bdr w:val="none" w:sz="0" w:space="0" w:color="auto" w:frame="1"/>
        </w:rPr>
        <w:instrText xml:space="preserve"> HYPERLINK "jl:30519128.398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921"/>
      <w:r>
        <w:rPr>
          <w:rStyle w:val="s3"/>
        </w:rPr>
        <w:t xml:space="preserve"> РК от 16.11.09 г. № 200-IV (введено в действие с 1 января 2009 г.) (</w:t>
      </w:r>
      <w:bookmarkStart w:id="6922" w:name="sub1001228709"/>
      <w:r>
        <w:rPr>
          <w:rStyle w:val="s9"/>
          <w:bdr w:val="none" w:sz="0" w:space="0" w:color="auto" w:frame="1"/>
        </w:rPr>
        <w:fldChar w:fldCharType="begin"/>
      </w:r>
      <w:r>
        <w:rPr>
          <w:rStyle w:val="s9"/>
          <w:bdr w:val="none" w:sz="0" w:space="0" w:color="auto" w:frame="1"/>
        </w:rPr>
        <w:instrText xml:space="preserve"> HYPERLINK "jl:30520170.2650000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22"/>
      <w:r>
        <w:rPr>
          <w:rStyle w:val="s3"/>
        </w:rPr>
        <w:t xml:space="preserve">); внесены изменения в соответствии </w:t>
      </w:r>
      <w:bookmarkStart w:id="6923" w:name="sub1002708534"/>
      <w:r>
        <w:rPr>
          <w:rStyle w:val="s9"/>
          <w:bdr w:val="none" w:sz="0" w:space="0" w:color="auto" w:frame="1"/>
        </w:rPr>
        <w:fldChar w:fldCharType="begin"/>
      </w:r>
      <w:r>
        <w:rPr>
          <w:rStyle w:val="s9"/>
          <w:bdr w:val="none" w:sz="0" w:space="0" w:color="auto" w:frame="1"/>
        </w:rPr>
        <w:instrText xml:space="preserve"> HYPERLINK "jl:31311025.265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923"/>
      <w:r>
        <w:rPr>
          <w:rStyle w:val="s3"/>
        </w:rPr>
        <w:t xml:space="preserve"> РК от 26.12.12 г. № 61-V (введено в действие с 1 июля 2014 г.) (</w:t>
      </w:r>
      <w:bookmarkStart w:id="6924" w:name="sub1004067666"/>
      <w:r>
        <w:rPr>
          <w:rStyle w:val="s9"/>
          <w:bdr w:val="none" w:sz="0" w:space="0" w:color="auto" w:frame="1"/>
        </w:rPr>
        <w:fldChar w:fldCharType="begin"/>
      </w:r>
      <w:r>
        <w:rPr>
          <w:rStyle w:val="s9"/>
          <w:bdr w:val="none" w:sz="0" w:space="0" w:color="auto" w:frame="1"/>
        </w:rPr>
        <w:instrText xml:space="preserve"> HYPERLINK "jl:31570043.2650300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24"/>
      <w:r>
        <w:rPr>
          <w:rStyle w:val="s3"/>
        </w:rPr>
        <w:t xml:space="preserve">); изложена в редакции </w:t>
      </w:r>
      <w:bookmarkStart w:id="6925" w:name="sub1004340979"/>
      <w:r>
        <w:rPr>
          <w:rStyle w:val="s9"/>
          <w:bdr w:val="none" w:sz="0" w:space="0" w:color="auto" w:frame="1"/>
        </w:rPr>
        <w:fldChar w:fldCharType="begin"/>
      </w:r>
      <w:r>
        <w:rPr>
          <w:rStyle w:val="s9"/>
          <w:bdr w:val="none" w:sz="0" w:space="0" w:color="auto" w:frame="1"/>
        </w:rPr>
        <w:instrText xml:space="preserve"> HYPERLINK "jl:31635480.265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925"/>
      <w:r>
        <w:rPr>
          <w:rStyle w:val="s3"/>
        </w:rPr>
        <w:t xml:space="preserve"> РК от 28.11.14 г. № 257-V (введено в действие с 1 января 2015 г.) (</w:t>
      </w:r>
      <w:bookmarkStart w:id="6926" w:name="sub1004335401"/>
      <w:r>
        <w:rPr>
          <w:rStyle w:val="s9"/>
          <w:bdr w:val="none" w:sz="0" w:space="0" w:color="auto" w:frame="1"/>
        </w:rPr>
        <w:fldChar w:fldCharType="begin"/>
      </w:r>
      <w:r>
        <w:rPr>
          <w:rStyle w:val="s9"/>
          <w:bdr w:val="none" w:sz="0" w:space="0" w:color="auto" w:frame="1"/>
        </w:rPr>
        <w:instrText xml:space="preserve"> HYPERLINK "jl:31637067.2650000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26"/>
      <w:r>
        <w:rPr>
          <w:rStyle w:val="s3"/>
        </w:rPr>
        <w:t>)</w:t>
      </w:r>
    </w:p>
    <w:p w:rsidR="00057B03" w:rsidRDefault="00057B03">
      <w:pPr>
        <w:ind w:left="1200" w:hanging="800"/>
        <w:jc w:val="both"/>
        <w:divId w:val="1841962190"/>
      </w:pPr>
      <w:r>
        <w:rPr>
          <w:rStyle w:val="s1"/>
        </w:rPr>
        <w:t>Статья 265. Выписка дополнительных счетов-фактур</w:t>
      </w:r>
    </w:p>
    <w:p w:rsidR="00057B03" w:rsidRDefault="00057B03">
      <w:pPr>
        <w:ind w:firstLine="400"/>
        <w:jc w:val="both"/>
        <w:divId w:val="1841962190"/>
      </w:pPr>
      <w:r>
        <w:rPr>
          <w:rStyle w:val="s0"/>
        </w:rPr>
        <w:t>1. Выписка дополнительного счета-фактуры производится поставщиком в случаях:</w:t>
      </w:r>
    </w:p>
    <w:p w:rsidR="00057B03" w:rsidRDefault="00057B03">
      <w:pPr>
        <w:ind w:firstLine="400"/>
        <w:jc w:val="both"/>
        <w:divId w:val="1841962190"/>
      </w:pPr>
      <w:r>
        <w:rPr>
          <w:rStyle w:val="s0"/>
        </w:rPr>
        <w:t xml:space="preserve">1) корректировки размера облагаемого оборота в соответствии со </w:t>
      </w:r>
      <w:hyperlink r:id="rId2238" w:history="1">
        <w:r>
          <w:rPr>
            <w:rStyle w:val="a3"/>
            <w:color w:val="000080"/>
          </w:rPr>
          <w:t>статьей 239</w:t>
        </w:r>
      </w:hyperlink>
      <w:r>
        <w:rPr>
          <w:rStyle w:val="s0"/>
        </w:rPr>
        <w:t xml:space="preserve"> настоящего Кодекса;</w:t>
      </w:r>
    </w:p>
    <w:p w:rsidR="00057B03" w:rsidRDefault="00057B03">
      <w:pPr>
        <w:ind w:firstLine="400"/>
        <w:jc w:val="both"/>
        <w:divId w:val="1841962190"/>
      </w:pPr>
      <w:r>
        <w:rPr>
          <w:rStyle w:val="s0"/>
        </w:rPr>
        <w:t xml:space="preserve">2) одновременного соответствия следующим условиям: </w:t>
      </w:r>
    </w:p>
    <w:p w:rsidR="00057B03" w:rsidRDefault="00057B03">
      <w:pPr>
        <w:ind w:firstLine="400"/>
        <w:jc w:val="both"/>
        <w:divId w:val="1841962190"/>
      </w:pPr>
      <w:r>
        <w:rPr>
          <w:rStyle w:val="s0"/>
        </w:rPr>
        <w:t xml:space="preserve">счет-фактура выписан поставщиком товаров, работ, услуг в случаях, предусмотренных </w:t>
      </w:r>
      <w:hyperlink r:id="rId2239" w:history="1">
        <w:r>
          <w:rPr>
            <w:rStyle w:val="a3"/>
            <w:color w:val="000080"/>
          </w:rPr>
          <w:t>статьей 263</w:t>
        </w:r>
      </w:hyperlink>
      <w:r>
        <w:rPr>
          <w:rStyle w:val="s0"/>
        </w:rPr>
        <w:t xml:space="preserve"> настоящего Кодекса, ранее даты совершения оборота по реализации с указанием суммы налога на добавленную стоимость, начисленного по ставке налога, действовавшей на дату выписки такого счета-фактуры;</w:t>
      </w:r>
    </w:p>
    <w:p w:rsidR="00057B03" w:rsidRDefault="00057B03">
      <w:pPr>
        <w:ind w:firstLine="400"/>
        <w:jc w:val="both"/>
        <w:divId w:val="1841962190"/>
      </w:pPr>
      <w:r>
        <w:rPr>
          <w:rStyle w:val="s0"/>
        </w:rPr>
        <w:t>ставка налога на добавленную стоимость, действовавшая на дату выписки счета-фактуры, отличается от ставки налога, действующей на дату совершения оборота по реализации по такому счету-фактуре.</w:t>
      </w:r>
    </w:p>
    <w:p w:rsidR="00057B03" w:rsidRDefault="00057B03">
      <w:pPr>
        <w:ind w:firstLine="400"/>
        <w:jc w:val="both"/>
        <w:divId w:val="1841962190"/>
      </w:pPr>
      <w:bookmarkStart w:id="6927" w:name="SUB2650200"/>
      <w:bookmarkEnd w:id="6927"/>
      <w:r>
        <w:rPr>
          <w:rStyle w:val="s0"/>
        </w:rPr>
        <w:t>2. Дополнительный счет-фактура должен:</w:t>
      </w:r>
    </w:p>
    <w:p w:rsidR="00057B03" w:rsidRDefault="00057B03">
      <w:pPr>
        <w:ind w:firstLine="400"/>
        <w:jc w:val="both"/>
        <w:divId w:val="1841962190"/>
      </w:pPr>
      <w:r>
        <w:rPr>
          <w:rStyle w:val="s0"/>
        </w:rPr>
        <w:t xml:space="preserve">1) соответствовать требованиям, установленным </w:t>
      </w:r>
      <w:hyperlink r:id="rId2240" w:history="1">
        <w:r>
          <w:rPr>
            <w:rStyle w:val="a3"/>
            <w:color w:val="000080"/>
          </w:rPr>
          <w:t>статьей 263</w:t>
        </w:r>
      </w:hyperlink>
      <w:r>
        <w:rPr>
          <w:rStyle w:val="s0"/>
        </w:rPr>
        <w:t xml:space="preserve"> настоящего Кодекса к выписке счетов-фактур;</w:t>
      </w:r>
    </w:p>
    <w:p w:rsidR="00057B03" w:rsidRDefault="00057B03">
      <w:pPr>
        <w:ind w:firstLine="400"/>
        <w:jc w:val="both"/>
        <w:divId w:val="1841962190"/>
      </w:pPr>
      <w:r>
        <w:rPr>
          <w:rStyle w:val="s0"/>
        </w:rPr>
        <w:t>2) содержать следующую информацию:</w:t>
      </w:r>
    </w:p>
    <w:p w:rsidR="00057B03" w:rsidRDefault="00057B03">
      <w:pPr>
        <w:ind w:firstLine="400"/>
        <w:jc w:val="both"/>
        <w:divId w:val="1841962190"/>
      </w:pPr>
      <w:r>
        <w:rPr>
          <w:rStyle w:val="s0"/>
        </w:rPr>
        <w:t>пометку о том, что счет-фактура является дополнительным;</w:t>
      </w:r>
    </w:p>
    <w:p w:rsidR="00057B03" w:rsidRDefault="00057B03">
      <w:pPr>
        <w:ind w:firstLine="400"/>
        <w:jc w:val="both"/>
        <w:divId w:val="1841962190"/>
      </w:pPr>
      <w:r>
        <w:rPr>
          <w:rStyle w:val="s0"/>
        </w:rPr>
        <w:t>порядковый номер и дату выписки дополнительного счета-фактуры;</w:t>
      </w:r>
    </w:p>
    <w:p w:rsidR="00057B03" w:rsidRDefault="00057B03">
      <w:pPr>
        <w:ind w:firstLine="400"/>
        <w:jc w:val="both"/>
        <w:divId w:val="1841962190"/>
      </w:pPr>
      <w:r>
        <w:rPr>
          <w:rStyle w:val="s0"/>
        </w:rPr>
        <w:t>порядковый номер и дату выписки счета-фактуры, к которому выписывается дополнительный счет-фактура;</w:t>
      </w:r>
    </w:p>
    <w:p w:rsidR="00057B03" w:rsidRDefault="00057B03">
      <w:pPr>
        <w:ind w:firstLine="400"/>
        <w:jc w:val="both"/>
        <w:divId w:val="1841962190"/>
      </w:pPr>
      <w:r>
        <w:rPr>
          <w:rStyle w:val="s0"/>
        </w:rPr>
        <w:t>в случае, установленном подпунктом 1) пункта 1 настоящей статьи, - корректировку размера облагаемого оборота и разницу между суммой налога на добавленную стоимость, указанную в ранее выписанном счете-фактуре, и суммой налога на добавленную стоимость на дату выписки дополнительного счета-фактуры;</w:t>
      </w:r>
    </w:p>
    <w:p w:rsidR="00057B03" w:rsidRDefault="00057B03">
      <w:pPr>
        <w:ind w:firstLine="400"/>
        <w:jc w:val="both"/>
        <w:divId w:val="1841962190"/>
      </w:pPr>
      <w:r>
        <w:rPr>
          <w:rStyle w:val="s0"/>
        </w:rPr>
        <w:t>в случае, установленном подпунктом 2) пункта 1 настоящей статьи, - ставку налога на добавленную стоимость на дату выписки дополнительного счета-фактуры и сумму налога на добавленную стоимость на дату выписки дополнительного счета-фактуры.</w:t>
      </w:r>
    </w:p>
    <w:bookmarkStart w:id="6928" w:name="sub1001228319"/>
    <w:p w:rsidR="00057B03" w:rsidRDefault="00057B03">
      <w:pPr>
        <w:jc w:val="both"/>
        <w:divId w:val="1841962190"/>
      </w:pPr>
      <w:r>
        <w:fldChar w:fldCharType="begin"/>
      </w:r>
      <w:r>
        <w:instrText xml:space="preserve"> HYPERLINK "jl:30520025.0 " </w:instrText>
      </w:r>
      <w:r>
        <w:fldChar w:fldCharType="separate"/>
      </w:r>
      <w:r>
        <w:rPr>
          <w:rStyle w:val="a3"/>
          <w:rFonts w:ascii="Wingdings" w:hAnsi="Wingdings"/>
          <w:i/>
          <w:iCs/>
          <w:color w:val="000080"/>
        </w:rPr>
        <w:t>*</w:t>
      </w:r>
      <w:r>
        <w:fldChar w:fldCharType="end"/>
      </w:r>
      <w:bookmarkEnd w:id="6928"/>
    </w:p>
    <w:p w:rsidR="00057B03" w:rsidRDefault="00057B03">
      <w:pPr>
        <w:ind w:firstLine="400"/>
        <w:jc w:val="both"/>
        <w:divId w:val="1841962190"/>
      </w:pPr>
      <w:bookmarkStart w:id="6929" w:name="SUB2650300"/>
      <w:bookmarkEnd w:id="6929"/>
      <w:r>
        <w:rPr>
          <w:rStyle w:val="s0"/>
        </w:rPr>
        <w:t>3. Дополнительный счет-фактура выписывается:</w:t>
      </w:r>
    </w:p>
    <w:p w:rsidR="00057B03" w:rsidRDefault="00057B03">
      <w:pPr>
        <w:ind w:firstLine="400"/>
        <w:jc w:val="both"/>
        <w:divId w:val="1841962190"/>
      </w:pPr>
      <w:r>
        <w:rPr>
          <w:rStyle w:val="s0"/>
        </w:rPr>
        <w:t xml:space="preserve">1) в случае, установленном подпунктом 1) пункта 1 настоящей статьи, не ранее даты наступления случаев, предусмотренных </w:t>
      </w:r>
      <w:hyperlink r:id="rId2241" w:history="1">
        <w:r>
          <w:rPr>
            <w:rStyle w:val="a3"/>
            <w:color w:val="000080"/>
          </w:rPr>
          <w:t>статьей 239</w:t>
        </w:r>
      </w:hyperlink>
      <w:bookmarkEnd w:id="385"/>
      <w:r>
        <w:rPr>
          <w:rStyle w:val="s0"/>
        </w:rPr>
        <w:t xml:space="preserve"> настоящего Кодекса, и не позднее:</w:t>
      </w:r>
    </w:p>
    <w:p w:rsidR="00057B03" w:rsidRDefault="00057B03">
      <w:pPr>
        <w:ind w:firstLine="400"/>
        <w:jc w:val="both"/>
        <w:divId w:val="1841962190"/>
      </w:pPr>
      <w:r>
        <w:rPr>
          <w:rStyle w:val="s0"/>
        </w:rPr>
        <w:t>семи календарных дней после даты наступления случаев, предусмотренных статьей 239 настоящего Кодекса, в случае выписки на бумажном носителе;</w:t>
      </w:r>
    </w:p>
    <w:p w:rsidR="00057B03" w:rsidRDefault="00057B03">
      <w:pPr>
        <w:ind w:firstLine="400"/>
        <w:jc w:val="both"/>
        <w:divId w:val="1841962190"/>
      </w:pPr>
      <w:r>
        <w:rPr>
          <w:rStyle w:val="s0"/>
        </w:rPr>
        <w:t>пятнадцати календарных дней после даты наступления случаев, предусмотренных статьей 239 настоящего Кодекса, в случае выписки в электронной форме;</w:t>
      </w:r>
    </w:p>
    <w:p w:rsidR="00057B03" w:rsidRDefault="00057B03">
      <w:pPr>
        <w:ind w:firstLine="400"/>
        <w:jc w:val="both"/>
        <w:divId w:val="1841962190"/>
      </w:pPr>
      <w:r>
        <w:rPr>
          <w:rStyle w:val="s0"/>
        </w:rPr>
        <w:t>2) в случае, установленном подпунктом 2) пункта 1 настоящей статьи, в течение месяца после введения в действие закона, предусматривающего изменение ставки налога.</w:t>
      </w:r>
    </w:p>
    <w:bookmarkStart w:id="6930" w:name="sub1001599961"/>
    <w:p w:rsidR="00057B03" w:rsidRDefault="00057B03">
      <w:pPr>
        <w:jc w:val="both"/>
        <w:divId w:val="1841962190"/>
      </w:pPr>
      <w:r>
        <w:fldChar w:fldCharType="begin"/>
      </w:r>
      <w:r>
        <w:instrText xml:space="preserve"> HYPERLINK "jl:30534330.0 30803429.0 " </w:instrText>
      </w:r>
      <w:r>
        <w:fldChar w:fldCharType="separate"/>
      </w:r>
      <w:r>
        <w:rPr>
          <w:rStyle w:val="a3"/>
          <w:rFonts w:ascii="Wingdings" w:hAnsi="Wingdings"/>
          <w:i/>
          <w:iCs/>
          <w:color w:val="000080"/>
        </w:rPr>
        <w:t>*</w:t>
      </w:r>
      <w:r>
        <w:fldChar w:fldCharType="end"/>
      </w:r>
      <w:bookmarkEnd w:id="6930"/>
    </w:p>
    <w:p w:rsidR="00057B03" w:rsidRDefault="00057B03">
      <w:pPr>
        <w:jc w:val="both"/>
        <w:divId w:val="1841962190"/>
      </w:pPr>
      <w:bookmarkStart w:id="6931" w:name="SUB2650400"/>
      <w:bookmarkEnd w:id="6931"/>
      <w:r>
        <w:rPr>
          <w:rStyle w:val="s3"/>
        </w:rPr>
        <w:t xml:space="preserve">См. изменения в пункт 4 - </w:t>
      </w:r>
      <w:bookmarkStart w:id="6932" w:name="sub1004891776"/>
      <w:r>
        <w:rPr>
          <w:rStyle w:val="s9"/>
          <w:bdr w:val="none" w:sz="0" w:space="0" w:color="auto" w:frame="1"/>
        </w:rPr>
        <w:fldChar w:fldCharType="begin"/>
      </w:r>
      <w:r>
        <w:rPr>
          <w:rStyle w:val="s9"/>
          <w:bdr w:val="none" w:sz="0" w:space="0" w:color="auto" w:frame="1"/>
        </w:rPr>
        <w:instrText xml:space="preserve"> HYPERLINK "jl:35287197.265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6932"/>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4. По дополнительному счету-фактуре, выписанному на бумажном носителе, обязательно наличие любого из нижеперечисленных подтверждений о получении такого счета-фактуры получателем товаров, работ, услуг:</w:t>
      </w:r>
    </w:p>
    <w:p w:rsidR="00057B03" w:rsidRDefault="00057B03">
      <w:pPr>
        <w:ind w:firstLine="400"/>
        <w:jc w:val="both"/>
        <w:divId w:val="1841962190"/>
      </w:pPr>
      <w:r>
        <w:rPr>
          <w:rStyle w:val="s0"/>
        </w:rPr>
        <w:t xml:space="preserve">заверение получателем товаров, работ, услуг такого счета-фактуры подписями и печатью в соответствии с </w:t>
      </w:r>
      <w:bookmarkStart w:id="6933" w:name="sub1000959791"/>
      <w:r>
        <w:fldChar w:fldCharType="begin"/>
      </w:r>
      <w:r>
        <w:instrText xml:space="preserve"> HYPERLINK "jl:30366217.2630800 " </w:instrText>
      </w:r>
      <w:r>
        <w:fldChar w:fldCharType="separate"/>
      </w:r>
      <w:r>
        <w:rPr>
          <w:rStyle w:val="a3"/>
          <w:color w:val="000080"/>
        </w:rPr>
        <w:t>пунктом 8 статьи 263</w:t>
      </w:r>
      <w:r>
        <w:fldChar w:fldCharType="end"/>
      </w:r>
      <w:bookmarkEnd w:id="6933"/>
      <w:r>
        <w:rPr>
          <w:rStyle w:val="s0"/>
        </w:rPr>
        <w:t xml:space="preserve"> настоящего Кодекса;</w:t>
      </w:r>
    </w:p>
    <w:p w:rsidR="00057B03" w:rsidRDefault="00057B03">
      <w:pPr>
        <w:ind w:firstLine="400"/>
        <w:jc w:val="both"/>
        <w:divId w:val="1841962190"/>
      </w:pPr>
      <w:r>
        <w:rPr>
          <w:rStyle w:val="s0"/>
        </w:rPr>
        <w:t>или</w:t>
      </w:r>
    </w:p>
    <w:p w:rsidR="00057B03" w:rsidRDefault="00057B03">
      <w:pPr>
        <w:ind w:firstLine="400"/>
        <w:jc w:val="both"/>
        <w:divId w:val="1841962190"/>
      </w:pPr>
      <w:r>
        <w:rPr>
          <w:rStyle w:val="s0"/>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057B03" w:rsidRDefault="00057B03">
      <w:pPr>
        <w:ind w:firstLine="400"/>
        <w:jc w:val="both"/>
        <w:divId w:val="1841962190"/>
      </w:pPr>
      <w:r>
        <w:rPr>
          <w:rStyle w:val="s0"/>
        </w:rPr>
        <w:t>или</w:t>
      </w:r>
    </w:p>
    <w:p w:rsidR="00057B03" w:rsidRDefault="00057B03">
      <w:pPr>
        <w:ind w:firstLine="400"/>
        <w:jc w:val="both"/>
        <w:divId w:val="1841962190"/>
      </w:pPr>
      <w:r>
        <w:rPr>
          <w:rStyle w:val="s0"/>
        </w:rPr>
        <w:t>наличие письма получателя товаров, работ, услуг о получении такого счета-фактуры с подписью и печатью:</w:t>
      </w:r>
    </w:p>
    <w:p w:rsidR="00057B03" w:rsidRDefault="00057B03">
      <w:pPr>
        <w:ind w:firstLine="400"/>
        <w:jc w:val="both"/>
        <w:divId w:val="1841962190"/>
      </w:pPr>
      <w:r>
        <w:rPr>
          <w:rStyle w:val="s0"/>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057B03" w:rsidRDefault="00057B03">
      <w:pPr>
        <w:ind w:firstLine="400"/>
        <w:jc w:val="both"/>
        <w:divId w:val="1841962190"/>
      </w:pPr>
      <w:r>
        <w:rPr>
          <w:rStyle w:val="s0"/>
        </w:rPr>
        <w:t>для индивидуальных предпринимателей - при ее наличии, содержащей фамилию, имя, отчество (при его наличии) и (или) наименование.</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6934" w:name="SUB2660000"/>
      <w:bookmarkEnd w:id="6934"/>
      <w:r>
        <w:rPr>
          <w:rStyle w:val="s1"/>
        </w:rPr>
        <w:t>Глава 36. ПОРЯДОК ИСЧИСЛЕНИЯ И УПЛАТЫ НАЛОГА</w:t>
      </w:r>
    </w:p>
    <w:p w:rsidR="00057B03" w:rsidRDefault="00057B03">
      <w:pPr>
        <w:ind w:firstLine="400"/>
        <w:jc w:val="both"/>
        <w:divId w:val="1841962190"/>
      </w:pPr>
      <w:r>
        <w:t> </w:t>
      </w:r>
    </w:p>
    <w:p w:rsidR="00057B03" w:rsidRDefault="00057B03">
      <w:pPr>
        <w:jc w:val="both"/>
        <w:divId w:val="1841962190"/>
      </w:pPr>
      <w:r>
        <w:rPr>
          <w:rStyle w:val="s3"/>
        </w:rPr>
        <w:t xml:space="preserve">Статья 266 изложена в редакции </w:t>
      </w:r>
      <w:bookmarkStart w:id="6935" w:name="sub1002724351"/>
      <w:r>
        <w:rPr>
          <w:rStyle w:val="s9"/>
          <w:bdr w:val="none" w:sz="0" w:space="0" w:color="auto" w:frame="1"/>
        </w:rPr>
        <w:fldChar w:fldCharType="begin"/>
      </w:r>
      <w:r>
        <w:rPr>
          <w:rStyle w:val="s9"/>
          <w:bdr w:val="none" w:sz="0" w:space="0" w:color="auto" w:frame="1"/>
        </w:rPr>
        <w:instrText xml:space="preserve"> HYPERLINK "jl:31311025.266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935"/>
      <w:r>
        <w:rPr>
          <w:rStyle w:val="s3"/>
        </w:rPr>
        <w:t xml:space="preserve"> РК от 26.12.12 г. № 61-V (введено в действие с 1 января 2013 г.) (</w:t>
      </w:r>
      <w:bookmarkStart w:id="6936" w:name="sub1002716399"/>
      <w:r>
        <w:rPr>
          <w:rStyle w:val="s9"/>
          <w:bdr w:val="none" w:sz="0" w:space="0" w:color="auto" w:frame="1"/>
        </w:rPr>
        <w:fldChar w:fldCharType="begin"/>
      </w:r>
      <w:r>
        <w:rPr>
          <w:rStyle w:val="s9"/>
          <w:bdr w:val="none" w:sz="0" w:space="0" w:color="auto" w:frame="1"/>
        </w:rPr>
        <w:instrText xml:space="preserve"> HYPERLINK "jl:31313173.2660000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36"/>
      <w:r>
        <w:rPr>
          <w:rStyle w:val="s3"/>
        </w:rPr>
        <w:t>)</w:t>
      </w:r>
    </w:p>
    <w:p w:rsidR="00057B03" w:rsidRDefault="00057B03">
      <w:pPr>
        <w:ind w:left="1200" w:hanging="800"/>
        <w:jc w:val="both"/>
        <w:divId w:val="1841962190"/>
      </w:pPr>
      <w:r>
        <w:rPr>
          <w:rStyle w:val="s1"/>
        </w:rPr>
        <w:t xml:space="preserve">Статья 266. Исчисление налога на добавленную стоимость </w:t>
      </w:r>
    </w:p>
    <w:p w:rsidR="00057B03" w:rsidRDefault="00057B03">
      <w:pPr>
        <w:ind w:firstLine="400"/>
        <w:jc w:val="both"/>
        <w:divId w:val="1841962190"/>
      </w:pPr>
      <w:r>
        <w:rPr>
          <w:rStyle w:val="s0"/>
        </w:rPr>
        <w:t xml:space="preserve">Сумма налога на добавленную стоимость исчисляется как разница между суммой налога на добавленную стоимость, начисленного по облагаемым оборотам в соответствии со </w:t>
      </w:r>
      <w:hyperlink r:id="rId2242" w:history="1">
        <w:r>
          <w:rPr>
            <w:rStyle w:val="a3"/>
            <w:color w:val="000080"/>
          </w:rPr>
          <w:t>статьей 268</w:t>
        </w:r>
      </w:hyperlink>
      <w:r>
        <w:rPr>
          <w:rStyle w:val="s0"/>
        </w:rPr>
        <w:t xml:space="preserve"> настоящего Кодекса, и суммой налога, относимого в зачет в соответствии со </w:t>
      </w:r>
      <w:hyperlink r:id="rId2243" w:history="1">
        <w:r>
          <w:rPr>
            <w:rStyle w:val="a3"/>
            <w:color w:val="000080"/>
          </w:rPr>
          <w:t>статьей 256</w:t>
        </w:r>
      </w:hyperlink>
      <w:r>
        <w:rPr>
          <w:rStyle w:val="s0"/>
        </w:rPr>
        <w:t xml:space="preserve"> настоящего Кодекса. </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положительная разница является суммой налога, подлежащей уплате в бюджет в порядке, установленном настоящим Кодексом;</w:t>
      </w:r>
    </w:p>
    <w:p w:rsidR="00057B03" w:rsidRDefault="00057B03">
      <w:pPr>
        <w:ind w:firstLine="400"/>
        <w:jc w:val="both"/>
        <w:divId w:val="1841962190"/>
      </w:pPr>
      <w:r>
        <w:rPr>
          <w:rStyle w:val="s0"/>
        </w:rPr>
        <w:t>2) отрицательная разница является превышением суммы налога на добавленную стоимость, относимого в зачет, над суммой начисленного налога.</w:t>
      </w:r>
    </w:p>
    <w:p w:rsidR="00057B03" w:rsidRDefault="00057B03">
      <w:pPr>
        <w:ind w:firstLine="400"/>
        <w:jc w:val="both"/>
        <w:divId w:val="1841962190"/>
      </w:pPr>
      <w:r>
        <w:t> </w:t>
      </w:r>
    </w:p>
    <w:p w:rsidR="00057B03" w:rsidRDefault="00057B03">
      <w:pPr>
        <w:ind w:left="1200" w:hanging="800"/>
        <w:jc w:val="both"/>
        <w:divId w:val="1841962190"/>
      </w:pPr>
      <w:bookmarkStart w:id="6937" w:name="SUB2670000"/>
      <w:bookmarkEnd w:id="6937"/>
      <w:r>
        <w:rPr>
          <w:rStyle w:val="s1"/>
        </w:rPr>
        <w:t>Статья 267. Порядок уплаты налога на добавленную стоимость в отдельных случаях</w:t>
      </w:r>
    </w:p>
    <w:p w:rsidR="00057B03" w:rsidRDefault="00057B03">
      <w:pPr>
        <w:jc w:val="both"/>
        <w:divId w:val="1841962190"/>
      </w:pPr>
      <w:r>
        <w:rPr>
          <w:rStyle w:val="s3"/>
        </w:rPr>
        <w:t xml:space="preserve">В пункт 1 внесены изменения в соответствии с </w:t>
      </w:r>
      <w:bookmarkStart w:id="6938" w:name="sub1002071968"/>
      <w:r>
        <w:fldChar w:fldCharType="begin"/>
      </w:r>
      <w:r>
        <w:instrText xml:space="preserve"> HYPERLINK "jl:31038459.267 " </w:instrText>
      </w:r>
      <w:r>
        <w:fldChar w:fldCharType="separate"/>
      </w:r>
      <w:r>
        <w:rPr>
          <w:rStyle w:val="a3"/>
          <w:i/>
          <w:iCs/>
          <w:color w:val="000080"/>
        </w:rPr>
        <w:t>Законом</w:t>
      </w:r>
      <w:r>
        <w:fldChar w:fldCharType="end"/>
      </w:r>
      <w:r>
        <w:rPr>
          <w:rStyle w:val="s3"/>
        </w:rPr>
        <w:t xml:space="preserve"> РК от 21.07.11 г. № 467-IV </w:t>
      </w:r>
      <w:bookmarkStart w:id="6939" w:name="sub1002424616"/>
      <w:r>
        <w:fldChar w:fldCharType="begin"/>
      </w:r>
      <w:r>
        <w:instrText xml:space="preserve"> HYPERLINK "jl:31194511.0 " </w:instrText>
      </w:r>
      <w:r>
        <w:fldChar w:fldCharType="separate"/>
      </w:r>
      <w:r>
        <w:rPr>
          <w:rStyle w:val="a3"/>
          <w:rFonts w:ascii="Wingdings" w:hAnsi="Wingdings"/>
          <w:i/>
          <w:iCs/>
          <w:color w:val="000080"/>
        </w:rPr>
        <w:t>+</w:t>
      </w:r>
      <w:r>
        <w:fldChar w:fldCharType="end"/>
      </w:r>
      <w:r>
        <w:rPr>
          <w:rStyle w:val="s3"/>
        </w:rPr>
        <w:t xml:space="preserve"> (введены в действие с 1 января 2012 г.) (</w:t>
      </w:r>
      <w:bookmarkStart w:id="6940" w:name="sub1002180175"/>
      <w:r>
        <w:fldChar w:fldCharType="begin"/>
      </w:r>
      <w:r>
        <w:instrText xml:space="preserve"> HYPERLINK "jl:31092989.2670000 " </w:instrText>
      </w:r>
      <w:r>
        <w:fldChar w:fldCharType="separate"/>
      </w:r>
      <w:r>
        <w:rPr>
          <w:rStyle w:val="a3"/>
          <w:i/>
          <w:iCs/>
          <w:color w:val="000080"/>
        </w:rPr>
        <w:t>см. стар. ред.</w:t>
      </w:r>
      <w:r>
        <w:fldChar w:fldCharType="end"/>
      </w:r>
      <w:bookmarkEnd w:id="6940"/>
      <w:r>
        <w:rPr>
          <w:rStyle w:val="s3"/>
        </w:rPr>
        <w:t xml:space="preserve">); изложен в редакции </w:t>
      </w:r>
      <w:bookmarkStart w:id="6941" w:name="sub1002724356"/>
      <w:r>
        <w:fldChar w:fldCharType="begin"/>
      </w:r>
      <w:r>
        <w:instrText xml:space="preserve"> HYPERLINK "jl:31311025.267 " </w:instrText>
      </w:r>
      <w:r>
        <w:fldChar w:fldCharType="separate"/>
      </w:r>
      <w:r>
        <w:rPr>
          <w:rStyle w:val="a3"/>
          <w:i/>
          <w:iCs/>
          <w:color w:val="000080"/>
        </w:rPr>
        <w:t>Закона</w:t>
      </w:r>
      <w:r>
        <w:fldChar w:fldCharType="end"/>
      </w:r>
      <w:r>
        <w:rPr>
          <w:rStyle w:val="s3"/>
        </w:rPr>
        <w:t xml:space="preserve"> РК от 26.12.12 г. № 61-V (введено в действие с 1 января 2013 г.) </w:t>
      </w:r>
      <w:bookmarkStart w:id="6942" w:name="sub1002780174"/>
      <w:r>
        <w:fldChar w:fldCharType="begin"/>
      </w:r>
      <w:r>
        <w:instrText xml:space="preserve"> HYPERLINK "jl:31327419.0 " </w:instrText>
      </w:r>
      <w:r>
        <w:fldChar w:fldCharType="separate"/>
      </w:r>
      <w:r>
        <w:rPr>
          <w:rStyle w:val="a3"/>
          <w:rFonts w:ascii="Wingdings" w:hAnsi="Wingdings"/>
          <w:i/>
          <w:iCs/>
          <w:color w:val="000080"/>
        </w:rPr>
        <w:t>+</w:t>
      </w:r>
      <w:r>
        <w:fldChar w:fldCharType="end"/>
      </w:r>
      <w:bookmarkEnd w:id="6942"/>
      <w:r>
        <w:rPr>
          <w:rStyle w:val="s3"/>
        </w:rPr>
        <w:t xml:space="preserve"> (</w:t>
      </w:r>
      <w:bookmarkStart w:id="6943" w:name="sub1002716311"/>
      <w:r>
        <w:fldChar w:fldCharType="begin"/>
      </w:r>
      <w:r>
        <w:instrText xml:space="preserve"> HYPERLINK "jl:31313173.2670000 " </w:instrText>
      </w:r>
      <w:r>
        <w:fldChar w:fldCharType="separate"/>
      </w:r>
      <w:r>
        <w:rPr>
          <w:rStyle w:val="a3"/>
          <w:i/>
          <w:iCs/>
          <w:color w:val="000080"/>
        </w:rPr>
        <w:t>см. стар. ред.</w:t>
      </w:r>
      <w:r>
        <w:fldChar w:fldCharType="end"/>
      </w:r>
      <w:bookmarkEnd w:id="6943"/>
      <w:r>
        <w:rPr>
          <w:rStyle w:val="s3"/>
        </w:rPr>
        <w:t>)</w:t>
      </w:r>
    </w:p>
    <w:p w:rsidR="00057B03" w:rsidRDefault="00057B03">
      <w:pPr>
        <w:ind w:firstLine="400"/>
        <w:jc w:val="both"/>
        <w:divId w:val="1841962190"/>
      </w:pPr>
      <w:r>
        <w:rPr>
          <w:rStyle w:val="s0"/>
        </w:rPr>
        <w:t>1. Юридические лица, осуществляющие переработку сельскохозяйственного сырья, вправе производить уплату налога на добавленную стоимость в порядке, установленном пунктом 3 настоящей статьи.</w:t>
      </w:r>
    </w:p>
    <w:bookmarkStart w:id="6944" w:name="sub1003488324"/>
    <w:p w:rsidR="00057B03" w:rsidRDefault="00057B03">
      <w:pPr>
        <w:jc w:val="both"/>
        <w:divId w:val="1841962190"/>
      </w:pPr>
      <w:r>
        <w:fldChar w:fldCharType="begin"/>
      </w:r>
      <w:r>
        <w:instrText xml:space="preserve"> HYPERLINK "jl:31060337.0 31371660.0 " </w:instrText>
      </w:r>
      <w:r>
        <w:fldChar w:fldCharType="separate"/>
      </w:r>
      <w:r>
        <w:rPr>
          <w:rStyle w:val="a3"/>
          <w:rFonts w:ascii="Wingdings" w:hAnsi="Wingdings"/>
          <w:i/>
          <w:iCs/>
          <w:color w:val="000080"/>
        </w:rPr>
        <w:t>*</w:t>
      </w:r>
      <w:r>
        <w:fldChar w:fldCharType="end"/>
      </w:r>
      <w:bookmarkEnd w:id="6944"/>
    </w:p>
    <w:p w:rsidR="00057B03" w:rsidRDefault="00057B03">
      <w:pPr>
        <w:jc w:val="both"/>
        <w:divId w:val="1841962190"/>
      </w:pPr>
      <w:bookmarkStart w:id="6945" w:name="SUB2670200"/>
      <w:bookmarkEnd w:id="6945"/>
      <w:r>
        <w:rPr>
          <w:rStyle w:val="s3"/>
        </w:rPr>
        <w:t xml:space="preserve">В пункт 2 внесены изменения в соответствии с </w:t>
      </w:r>
      <w:hyperlink r:id="rId2244"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6946" w:name="sub1002724359"/>
      <w:r>
        <w:rPr>
          <w:rStyle w:val="s9"/>
          <w:bdr w:val="none" w:sz="0" w:space="0" w:color="auto" w:frame="1"/>
        </w:rPr>
        <w:fldChar w:fldCharType="begin"/>
      </w:r>
      <w:r>
        <w:rPr>
          <w:rStyle w:val="s9"/>
          <w:bdr w:val="none" w:sz="0" w:space="0" w:color="auto" w:frame="1"/>
        </w:rPr>
        <w:instrText xml:space="preserve"> HYPERLINK "jl:31313173.2670200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46"/>
      <w:r>
        <w:rPr>
          <w:rStyle w:val="s3"/>
        </w:rPr>
        <w:t>)</w:t>
      </w:r>
    </w:p>
    <w:p w:rsidR="00057B03" w:rsidRDefault="00057B03">
      <w:pPr>
        <w:ind w:firstLine="400"/>
        <w:jc w:val="both"/>
        <w:divId w:val="1841962190"/>
      </w:pPr>
      <w:r>
        <w:rPr>
          <w:rStyle w:val="s0"/>
        </w:rPr>
        <w:t>2. В целях настоящей статьи к юридическим лицам, осуществляющим переработку сельскохозяйственного сырья, относятся юридические лица, соответствующие одновременно следующим условиям:</w:t>
      </w:r>
    </w:p>
    <w:p w:rsidR="00057B03" w:rsidRDefault="00057B03">
      <w:pPr>
        <w:divId w:val="1841962190"/>
      </w:pPr>
      <w:bookmarkStart w:id="6947" w:name="SUB2670201"/>
      <w:bookmarkEnd w:id="6947"/>
      <w:r>
        <w:rPr>
          <w:rStyle w:val="s3"/>
        </w:rPr>
        <w:t xml:space="preserve">В подпункт 1 внесены изменения в соответствии с </w:t>
      </w:r>
      <w:bookmarkStart w:id="6948" w:name="sub1001230969"/>
      <w:r>
        <w:rPr>
          <w:rStyle w:val="s9"/>
          <w:bdr w:val="none" w:sz="0" w:space="0" w:color="auto" w:frame="1"/>
        </w:rPr>
        <w:fldChar w:fldCharType="begin"/>
      </w:r>
      <w:r>
        <w:rPr>
          <w:rStyle w:val="s9"/>
          <w:bdr w:val="none" w:sz="0" w:space="0" w:color="auto" w:frame="1"/>
        </w:rPr>
        <w:instrText xml:space="preserve"> HYPERLINK "jl:30519128.399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948"/>
      <w:r>
        <w:rPr>
          <w:rStyle w:val="s3"/>
        </w:rPr>
        <w:t xml:space="preserve"> РК от 16.11.09 г. № 200-IV (введены в действие с 1 января 2009 г.) (</w:t>
      </w:r>
      <w:bookmarkStart w:id="6949" w:name="sub1001230970"/>
      <w:r>
        <w:rPr>
          <w:rStyle w:val="s9"/>
          <w:bdr w:val="none" w:sz="0" w:space="0" w:color="auto" w:frame="1"/>
        </w:rPr>
        <w:fldChar w:fldCharType="begin"/>
      </w:r>
      <w:r>
        <w:rPr>
          <w:rStyle w:val="s9"/>
          <w:bdr w:val="none" w:sz="0" w:space="0" w:color="auto" w:frame="1"/>
        </w:rPr>
        <w:instrText xml:space="preserve"> HYPERLINK "jl:30520170.2670201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49"/>
      <w:r>
        <w:rPr>
          <w:rStyle w:val="s3"/>
        </w:rPr>
        <w:t xml:space="preserve">); </w:t>
      </w:r>
      <w:bookmarkStart w:id="6950" w:name="sub1004340991"/>
      <w:r>
        <w:rPr>
          <w:rStyle w:val="s9"/>
          <w:bdr w:val="none" w:sz="0" w:space="0" w:color="auto" w:frame="1"/>
        </w:rPr>
        <w:fldChar w:fldCharType="begin"/>
      </w:r>
      <w:r>
        <w:rPr>
          <w:rStyle w:val="s9"/>
          <w:bdr w:val="none" w:sz="0" w:space="0" w:color="auto" w:frame="1"/>
        </w:rPr>
        <w:instrText xml:space="preserve"> HYPERLINK "jl:31635480.267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6951" w:name="sub1004340992"/>
      <w:r>
        <w:rPr>
          <w:rStyle w:val="s9"/>
          <w:bdr w:val="none" w:sz="0" w:space="0" w:color="auto" w:frame="1"/>
        </w:rPr>
        <w:fldChar w:fldCharType="begin"/>
      </w:r>
      <w:r>
        <w:rPr>
          <w:rStyle w:val="s9"/>
          <w:bdr w:val="none" w:sz="0" w:space="0" w:color="auto" w:frame="1"/>
        </w:rPr>
        <w:instrText xml:space="preserve"> HYPERLINK "jl:31637067.2670200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51"/>
      <w:r>
        <w:rPr>
          <w:rStyle w:val="s3"/>
        </w:rPr>
        <w:t xml:space="preserve">); </w:t>
      </w:r>
      <w:bookmarkStart w:id="6952" w:name="sub1004887248"/>
      <w:r>
        <w:rPr>
          <w:rStyle w:val="s9"/>
          <w:bdr w:val="none" w:sz="0" w:space="0" w:color="auto" w:frame="1"/>
        </w:rPr>
        <w:fldChar w:fldCharType="begin"/>
      </w:r>
      <w:r>
        <w:rPr>
          <w:rStyle w:val="s9"/>
          <w:bdr w:val="none" w:sz="0" w:space="0" w:color="auto" w:frame="1"/>
        </w:rPr>
        <w:instrText xml:space="preserve"> HYPERLINK "jl:35287197.267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952"/>
      <w:r>
        <w:rPr>
          <w:rStyle w:val="s3"/>
        </w:rPr>
        <w:t xml:space="preserve"> РК от 03.12.15 г. № 432-V (введены в действие с 1 января 2016 г.) (</w:t>
      </w:r>
      <w:bookmarkStart w:id="6953" w:name="sub1004915534"/>
      <w:r>
        <w:rPr>
          <w:rStyle w:val="s9"/>
          <w:bdr w:val="none" w:sz="0" w:space="0" w:color="auto" w:frame="1"/>
        </w:rPr>
        <w:fldChar w:fldCharType="begin"/>
      </w:r>
      <w:r>
        <w:rPr>
          <w:rStyle w:val="s9"/>
          <w:bdr w:val="none" w:sz="0" w:space="0" w:color="auto" w:frame="1"/>
        </w:rPr>
        <w:instrText xml:space="preserve"> HYPERLINK "jl:39605522.2670200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53"/>
      <w:r>
        <w:rPr>
          <w:rStyle w:val="s3"/>
        </w:rPr>
        <w:t>)</w:t>
      </w:r>
    </w:p>
    <w:p w:rsidR="00057B03" w:rsidRDefault="00057B03">
      <w:pPr>
        <w:ind w:firstLine="400"/>
        <w:jc w:val="both"/>
        <w:divId w:val="1841962190"/>
      </w:pPr>
      <w:r>
        <w:rPr>
          <w:rStyle w:val="s0"/>
        </w:rPr>
        <w:t>1) не менее 90 процентов совокупного годового дохода которых составляют доходы, подлежащие получению (полученные) от реализации товаров, являющихся результатом осуществления следующих видов деятельности, за исключением деятельности в сфере общественного питания:</w:t>
      </w:r>
    </w:p>
    <w:p w:rsidR="00057B03" w:rsidRDefault="00057B03">
      <w:pPr>
        <w:ind w:firstLine="400"/>
        <w:jc w:val="both"/>
        <w:divId w:val="1841962190"/>
      </w:pPr>
      <w:r>
        <w:rPr>
          <w:rStyle w:val="s0"/>
        </w:rPr>
        <w:t>производство мяса и мясопродуктов;</w:t>
      </w:r>
    </w:p>
    <w:p w:rsidR="00057B03" w:rsidRDefault="00057B03">
      <w:pPr>
        <w:ind w:firstLine="400"/>
        <w:jc w:val="both"/>
        <w:divId w:val="1841962190"/>
      </w:pPr>
      <w:r>
        <w:rPr>
          <w:rStyle w:val="s0"/>
        </w:rPr>
        <w:t>переработка и консервирование фруктов и овощей;</w:t>
      </w:r>
    </w:p>
    <w:p w:rsidR="00057B03" w:rsidRDefault="00057B03">
      <w:pPr>
        <w:ind w:firstLine="400"/>
        <w:jc w:val="both"/>
        <w:divId w:val="1841962190"/>
      </w:pPr>
      <w:r>
        <w:rPr>
          <w:rStyle w:val="s0"/>
        </w:rPr>
        <w:t>производство растительных и животных масел и жиров;</w:t>
      </w:r>
    </w:p>
    <w:p w:rsidR="00057B03" w:rsidRDefault="00057B03">
      <w:pPr>
        <w:ind w:firstLine="400"/>
        <w:jc w:val="both"/>
        <w:divId w:val="1841962190"/>
      </w:pPr>
      <w:r>
        <w:rPr>
          <w:rStyle w:val="s0"/>
        </w:rPr>
        <w:t>переработка молока и производство сыра;</w:t>
      </w:r>
    </w:p>
    <w:p w:rsidR="00057B03" w:rsidRDefault="00057B03">
      <w:pPr>
        <w:ind w:firstLine="400"/>
        <w:jc w:val="both"/>
        <w:divId w:val="1841962190"/>
      </w:pPr>
      <w:r>
        <w:rPr>
          <w:rStyle w:val="s0"/>
        </w:rPr>
        <w:t>производство продуктов мукомольно-крупяной промышленности;</w:t>
      </w:r>
    </w:p>
    <w:p w:rsidR="00057B03" w:rsidRDefault="00057B03">
      <w:pPr>
        <w:ind w:firstLine="400"/>
        <w:jc w:val="both"/>
        <w:divId w:val="1841962190"/>
      </w:pPr>
      <w:r>
        <w:rPr>
          <w:rStyle w:val="s0"/>
        </w:rPr>
        <w:t>производство готовых кормов для животных;</w:t>
      </w:r>
    </w:p>
    <w:p w:rsidR="00057B03" w:rsidRDefault="00057B03">
      <w:pPr>
        <w:ind w:firstLine="400"/>
        <w:jc w:val="both"/>
        <w:divId w:val="1841962190"/>
      </w:pPr>
      <w:r>
        <w:rPr>
          <w:rStyle w:val="s0"/>
        </w:rPr>
        <w:t>производство хлеба;</w:t>
      </w:r>
    </w:p>
    <w:p w:rsidR="00057B03" w:rsidRDefault="00057B03">
      <w:pPr>
        <w:ind w:firstLine="400"/>
        <w:jc w:val="both"/>
        <w:divId w:val="1841962190"/>
      </w:pPr>
      <w:r>
        <w:rPr>
          <w:rStyle w:val="s0"/>
        </w:rPr>
        <w:t>производство детского питания и диетических пищевых продуктов;</w:t>
      </w:r>
    </w:p>
    <w:p w:rsidR="00057B03" w:rsidRDefault="00057B03">
      <w:pPr>
        <w:ind w:firstLine="400"/>
        <w:jc w:val="both"/>
        <w:divId w:val="1841962190"/>
      </w:pPr>
      <w:r>
        <w:rPr>
          <w:rStyle w:val="s0"/>
        </w:rPr>
        <w:t>производство продуктов крахмало-паточной промышленности;</w:t>
      </w:r>
    </w:p>
    <w:p w:rsidR="00057B03" w:rsidRDefault="00057B03">
      <w:pPr>
        <w:ind w:firstLine="400"/>
        <w:jc w:val="both"/>
        <w:divId w:val="1841962190"/>
      </w:pPr>
      <w:r>
        <w:rPr>
          <w:rStyle w:val="s0"/>
        </w:rPr>
        <w:t>переработка шкур и шерсти сельскохозяйственных животных.</w:t>
      </w:r>
    </w:p>
    <w:p w:rsidR="00057B03" w:rsidRDefault="00057B03">
      <w:pPr>
        <w:ind w:firstLine="400"/>
        <w:jc w:val="both"/>
        <w:divId w:val="1841962190"/>
      </w:pPr>
      <w:r>
        <w:rPr>
          <w:rStyle w:val="s0"/>
        </w:rPr>
        <w:t>Определение видов деятельности в целях применения подпункта 1)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в области технического регулирования;</w:t>
      </w:r>
    </w:p>
    <w:bookmarkStart w:id="6954" w:name="sub1001737893"/>
    <w:p w:rsidR="00057B03" w:rsidRDefault="00057B03">
      <w:pPr>
        <w:jc w:val="both"/>
        <w:divId w:val="1841962190"/>
      </w:pPr>
      <w:r>
        <w:fldChar w:fldCharType="begin"/>
      </w:r>
      <w:r>
        <w:instrText xml:space="preserve"> HYPERLINK "jl:30489205.0 30856128.0 30906853.0 " </w:instrText>
      </w:r>
      <w:r>
        <w:fldChar w:fldCharType="separate"/>
      </w:r>
      <w:r>
        <w:rPr>
          <w:rStyle w:val="a3"/>
          <w:rFonts w:ascii="Wingdings" w:hAnsi="Wingdings"/>
          <w:i/>
          <w:iCs/>
          <w:color w:val="000080"/>
        </w:rPr>
        <w:t>*</w:t>
      </w:r>
      <w:r>
        <w:fldChar w:fldCharType="end"/>
      </w:r>
      <w:bookmarkEnd w:id="6954"/>
    </w:p>
    <w:p w:rsidR="00057B03" w:rsidRDefault="00057B03">
      <w:pPr>
        <w:ind w:firstLine="400"/>
        <w:jc w:val="both"/>
        <w:divId w:val="1841962190"/>
      </w:pPr>
      <w:bookmarkStart w:id="6955" w:name="SUB2670202"/>
      <w:bookmarkEnd w:id="6955"/>
      <w:r>
        <w:rPr>
          <w:rStyle w:val="s0"/>
        </w:rPr>
        <w:t>2) которые не применяют специальные налоговые режимы, за исключением специального налогового режима для субъектов малого бизнеса;</w:t>
      </w:r>
    </w:p>
    <w:bookmarkStart w:id="6956" w:name="sub1003461003"/>
    <w:p w:rsidR="00057B03" w:rsidRDefault="00057B03">
      <w:pPr>
        <w:jc w:val="both"/>
        <w:divId w:val="1841962190"/>
      </w:pPr>
      <w:r>
        <w:fldChar w:fldCharType="begin"/>
      </w:r>
      <w:r>
        <w:instrText xml:space="preserve"> HYPERLINK "jl:31371710.0 " </w:instrText>
      </w:r>
      <w:r>
        <w:fldChar w:fldCharType="separate"/>
      </w:r>
      <w:r>
        <w:rPr>
          <w:rStyle w:val="a3"/>
          <w:rFonts w:ascii="Wingdings" w:hAnsi="Wingdings"/>
          <w:i/>
          <w:iCs/>
          <w:color w:val="000080"/>
        </w:rPr>
        <w:t>*</w:t>
      </w:r>
      <w:r>
        <w:fldChar w:fldCharType="end"/>
      </w:r>
      <w:bookmarkEnd w:id="6956"/>
    </w:p>
    <w:p w:rsidR="00057B03" w:rsidRDefault="00057B03">
      <w:pPr>
        <w:jc w:val="both"/>
        <w:divId w:val="1841962190"/>
      </w:pPr>
      <w:bookmarkStart w:id="6957" w:name="SUB2670203"/>
      <w:bookmarkEnd w:id="6957"/>
      <w:r>
        <w:rPr>
          <w:rStyle w:val="s3"/>
        </w:rPr>
        <w:t xml:space="preserve">В подпункт 3 внесены изменения в соответствии с </w:t>
      </w:r>
      <w:bookmarkStart w:id="6958" w:name="sub1001500094"/>
      <w:r>
        <w:rPr>
          <w:rStyle w:val="s9"/>
          <w:bdr w:val="none" w:sz="0" w:space="0" w:color="auto" w:frame="1"/>
        </w:rPr>
        <w:fldChar w:fldCharType="begin"/>
      </w:r>
      <w:r>
        <w:rPr>
          <w:rStyle w:val="s9"/>
          <w:bdr w:val="none" w:sz="0" w:space="0" w:color="auto" w:frame="1"/>
        </w:rPr>
        <w:instrText xml:space="preserve"> HYPERLINK "jl:30776033.267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958"/>
      <w:r>
        <w:rPr>
          <w:rStyle w:val="s3"/>
        </w:rPr>
        <w:t xml:space="preserve"> РК от 30.06.10 г. № 297-IV (введены в действие с 1 июля 2010 г.) (</w:t>
      </w:r>
      <w:bookmarkStart w:id="6959" w:name="sub1001500095"/>
      <w:r>
        <w:rPr>
          <w:rStyle w:val="s9"/>
          <w:bdr w:val="none" w:sz="0" w:space="0" w:color="auto" w:frame="1"/>
        </w:rPr>
        <w:fldChar w:fldCharType="begin"/>
      </w:r>
      <w:r>
        <w:rPr>
          <w:rStyle w:val="s9"/>
          <w:bdr w:val="none" w:sz="0" w:space="0" w:color="auto" w:frame="1"/>
        </w:rPr>
        <w:instrText xml:space="preserve"> HYPERLINK "jl:30777947.2670203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59"/>
      <w:r>
        <w:rPr>
          <w:rStyle w:val="s3"/>
        </w:rPr>
        <w:t>)</w:t>
      </w:r>
    </w:p>
    <w:p w:rsidR="00057B03" w:rsidRDefault="00057B03">
      <w:pPr>
        <w:ind w:firstLine="400"/>
        <w:jc w:val="both"/>
        <w:divId w:val="1841962190"/>
      </w:pPr>
      <w:r>
        <w:rPr>
          <w:rStyle w:val="s0"/>
        </w:rPr>
        <w:t>3) которые не осуществляют деятельность по производству, переработке и реализации подакцизных товаров.</w:t>
      </w:r>
    </w:p>
    <w:p w:rsidR="00057B03" w:rsidRDefault="00057B03">
      <w:pPr>
        <w:jc w:val="both"/>
        <w:divId w:val="1841962190"/>
      </w:pPr>
      <w:bookmarkStart w:id="6960" w:name="SUB2670300"/>
      <w:bookmarkEnd w:id="6960"/>
      <w:r>
        <w:rPr>
          <w:rStyle w:val="s3"/>
        </w:rPr>
        <w:t xml:space="preserve">Пункт 3 изложен в редакции </w:t>
      </w:r>
      <w:hyperlink r:id="rId2245"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6961" w:name="sub1002724361"/>
      <w:r>
        <w:rPr>
          <w:rStyle w:val="s9"/>
          <w:bdr w:val="none" w:sz="0" w:space="0" w:color="auto" w:frame="1"/>
        </w:rPr>
        <w:fldChar w:fldCharType="begin"/>
      </w:r>
      <w:r>
        <w:rPr>
          <w:rStyle w:val="s9"/>
          <w:bdr w:val="none" w:sz="0" w:space="0" w:color="auto" w:frame="1"/>
        </w:rPr>
        <w:instrText xml:space="preserve"> HYPERLINK "jl:31313173.2670300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61"/>
      <w:r>
        <w:rPr>
          <w:rStyle w:val="s3"/>
        </w:rPr>
        <w:t>)</w:t>
      </w:r>
    </w:p>
    <w:p w:rsidR="00057B03" w:rsidRDefault="00057B03">
      <w:pPr>
        <w:ind w:firstLine="400"/>
        <w:jc w:val="both"/>
        <w:divId w:val="1841962190"/>
      </w:pPr>
      <w:r>
        <w:rPr>
          <w:rStyle w:val="s0"/>
        </w:rPr>
        <w:t>3. В целях определения суммы налога на добавленную стоимость, подлежащей уплате в бюджет, при применении настоящей статьи:</w:t>
      </w:r>
    </w:p>
    <w:p w:rsidR="00057B03" w:rsidRDefault="00057B03">
      <w:pPr>
        <w:ind w:firstLine="400"/>
        <w:jc w:val="both"/>
        <w:divId w:val="1841962190"/>
      </w:pPr>
      <w:r>
        <w:rPr>
          <w:rStyle w:val="s0"/>
        </w:rPr>
        <w:t xml:space="preserve">1) в случае отсутствия сложившегося на начало отчетного налогового периода нарастающим итогом превышения суммы налога на добавленную стоимость, относимого в зачет, над суммой начисленного налога (далее - превышение налога на добавленную стоимость) - исчисленная в соответствии со </w:t>
      </w:r>
      <w:hyperlink r:id="rId2246" w:history="1">
        <w:r>
          <w:rPr>
            <w:rStyle w:val="a3"/>
            <w:color w:val="000080"/>
          </w:rPr>
          <w:t>статьей 266</w:t>
        </w:r>
      </w:hyperlink>
      <w:r>
        <w:rPr>
          <w:rStyle w:val="s0"/>
        </w:rPr>
        <w:t xml:space="preserve"> настоящего Кодекса сумма налога на добавленную стоимость, подлежащая уплате в бюджет, уменьшается на 70 процентов;</w:t>
      </w:r>
    </w:p>
    <w:p w:rsidR="00057B03" w:rsidRDefault="00057B03">
      <w:pPr>
        <w:ind w:firstLine="400"/>
        <w:jc w:val="both"/>
        <w:divId w:val="1841962190"/>
      </w:pPr>
      <w:r>
        <w:rPr>
          <w:rStyle w:val="s0"/>
        </w:rPr>
        <w:t xml:space="preserve">2) в случае наличия сложившегося на начало отчетного налогового периода нарастающим итогом превышения налога на добавленную стоимость - уменьшению на 70 процентов подлежит превышение исчисленной в соответствии со </w:t>
      </w:r>
      <w:hyperlink r:id="rId2247" w:history="1">
        <w:r>
          <w:rPr>
            <w:rStyle w:val="a3"/>
            <w:color w:val="000080"/>
          </w:rPr>
          <w:t>статьей 266</w:t>
        </w:r>
      </w:hyperlink>
      <w:r>
        <w:rPr>
          <w:rStyle w:val="s0"/>
        </w:rPr>
        <w:t xml:space="preserve"> настоящего Кодекса суммы налога на добавленную стоимость, подлежащей уплате в бюджет, над суммой превышения налога на добавленную стоимость, сложившегося нарастающим итогом на начало отчетного налогового периода.</w:t>
      </w:r>
    </w:p>
    <w:p w:rsidR="00057B03" w:rsidRDefault="00057B03">
      <w:pPr>
        <w:jc w:val="both"/>
        <w:divId w:val="1841962190"/>
      </w:pPr>
      <w:r>
        <w:rPr>
          <w:rStyle w:val="s3"/>
        </w:rPr>
        <w:t xml:space="preserve">Статья дополнена пунктом 3-1 в соответствии с </w:t>
      </w:r>
      <w:hyperlink r:id="rId2248" w:history="1">
        <w:r>
          <w:rPr>
            <w:rStyle w:val="a3"/>
            <w:i/>
            <w:iCs/>
            <w:color w:val="000080"/>
            <w:bdr w:val="none" w:sz="0" w:space="0" w:color="auto" w:frame="1"/>
          </w:rPr>
          <w:t>Законом</w:t>
        </w:r>
      </w:hyperlink>
      <w:bookmarkEnd w:id="6941"/>
      <w:r>
        <w:rPr>
          <w:rStyle w:val="s3"/>
        </w:rPr>
        <w:t xml:space="preserve"> РК от 26.12.12 г. № 61-V (введено в действие с 1 января 2013 г.)</w:t>
      </w:r>
    </w:p>
    <w:p w:rsidR="00057B03" w:rsidRDefault="00057B03">
      <w:pPr>
        <w:ind w:firstLine="400"/>
        <w:jc w:val="both"/>
        <w:divId w:val="1841962190"/>
      </w:pPr>
      <w:r>
        <w:rPr>
          <w:rStyle w:val="s0"/>
        </w:rPr>
        <w:t>3-1. В случае принятия решения о применении настоящей статьи юридическое лицо, осуществляющее переработку сельскохозяйственного сырья, обязано применять положения настоящей статьи ко всем налоговым периодам, входящим в календарный год.</w:t>
      </w:r>
    </w:p>
    <w:p w:rsidR="00057B03" w:rsidRDefault="00057B03">
      <w:pPr>
        <w:jc w:val="both"/>
        <w:divId w:val="1841962190"/>
      </w:pPr>
      <w:bookmarkStart w:id="6962" w:name="SUB2670400"/>
      <w:bookmarkEnd w:id="6962"/>
      <w:r>
        <w:rPr>
          <w:rStyle w:val="s3"/>
        </w:rPr>
        <w:t xml:space="preserve">В пункт 4 внесены изменения в соответствии с </w:t>
      </w:r>
      <w:bookmarkStart w:id="6963" w:name="sub1001310838"/>
      <w:r>
        <w:rPr>
          <w:rStyle w:val="s9"/>
          <w:bdr w:val="none" w:sz="0" w:space="0" w:color="auto" w:frame="1"/>
        </w:rPr>
        <w:fldChar w:fldCharType="begin"/>
      </w:r>
      <w:r>
        <w:rPr>
          <w:rStyle w:val="s9"/>
          <w:bdr w:val="none" w:sz="0" w:space="0" w:color="auto" w:frame="1"/>
        </w:rPr>
        <w:instrText xml:space="preserve"> HYPERLINK "jl:30564158.505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963"/>
      <w:r>
        <w:rPr>
          <w:rStyle w:val="s3"/>
        </w:rPr>
        <w:t xml:space="preserve"> РК от 21.01.10 г. № 242-IV (введены в действие с 1 января 2011 г.) (</w:t>
      </w:r>
      <w:bookmarkStart w:id="6964" w:name="sub1001727203"/>
      <w:r>
        <w:rPr>
          <w:rStyle w:val="s9"/>
          <w:bdr w:val="none" w:sz="0" w:space="0" w:color="auto" w:frame="1"/>
        </w:rPr>
        <w:fldChar w:fldCharType="begin"/>
      </w:r>
      <w:r>
        <w:rPr>
          <w:rStyle w:val="s9"/>
          <w:bdr w:val="none" w:sz="0" w:space="0" w:color="auto" w:frame="1"/>
        </w:rPr>
        <w:instrText xml:space="preserve"> HYPERLINK "jl:30863195.2670400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64"/>
      <w:r>
        <w:rPr>
          <w:rStyle w:val="s3"/>
        </w:rPr>
        <w:t xml:space="preserve">); изложен в редакции </w:t>
      </w:r>
      <w:hyperlink r:id="rId2249" w:history="1">
        <w:r>
          <w:rPr>
            <w:rStyle w:val="a3"/>
            <w:i/>
            <w:iCs/>
            <w:color w:val="000080"/>
            <w:bdr w:val="none" w:sz="0" w:space="0" w:color="auto" w:frame="1"/>
          </w:rPr>
          <w:t>Закона</w:t>
        </w:r>
      </w:hyperlink>
      <w:bookmarkEnd w:id="6950"/>
      <w:r>
        <w:rPr>
          <w:rStyle w:val="s3"/>
        </w:rPr>
        <w:t xml:space="preserve"> РК от 28.11.14 г. № 257-V (введены в действие с 1 января 2015 г.) (</w:t>
      </w:r>
      <w:bookmarkStart w:id="6965" w:name="sub1004341000"/>
      <w:r>
        <w:rPr>
          <w:rStyle w:val="s9"/>
          <w:bdr w:val="none" w:sz="0" w:space="0" w:color="auto" w:frame="1"/>
        </w:rPr>
        <w:fldChar w:fldCharType="begin"/>
      </w:r>
      <w:r>
        <w:rPr>
          <w:rStyle w:val="s9"/>
          <w:bdr w:val="none" w:sz="0" w:space="0" w:color="auto" w:frame="1"/>
        </w:rPr>
        <w:instrText xml:space="preserve"> HYPERLINK "jl:31637067.2670400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65"/>
      <w:r>
        <w:rPr>
          <w:rStyle w:val="s3"/>
        </w:rPr>
        <w:t>)</w:t>
      </w:r>
    </w:p>
    <w:p w:rsidR="00057B03" w:rsidRDefault="00057B03">
      <w:pPr>
        <w:ind w:firstLine="400"/>
        <w:jc w:val="both"/>
        <w:divId w:val="1841962190"/>
      </w:pPr>
      <w:r>
        <w:rPr>
          <w:rStyle w:val="s0"/>
        </w:rPr>
        <w:t>4. Производят уплату налога на добавленную стоимость в порядке, установленном пунктом 3 настоящей статьи:</w:t>
      </w:r>
    </w:p>
    <w:p w:rsidR="00057B03" w:rsidRDefault="00057B03">
      <w:pPr>
        <w:ind w:firstLine="400"/>
        <w:jc w:val="both"/>
        <w:divId w:val="1841962190"/>
      </w:pPr>
      <w:r>
        <w:rPr>
          <w:rStyle w:val="s0"/>
        </w:rPr>
        <w:t>1) юридические лица-производители сельскохозяйственной продукции, продукции аквакультуры (рыбоводства) по следующим видам деятельности:</w:t>
      </w:r>
    </w:p>
    <w:p w:rsidR="00057B03" w:rsidRDefault="00057B03">
      <w:pPr>
        <w:ind w:firstLine="400"/>
        <w:jc w:val="both"/>
        <w:divId w:val="1841962190"/>
      </w:pPr>
      <w:r>
        <w:rPr>
          <w:rStyle w:val="s0"/>
        </w:rPr>
        <w:t>производству сельскохозяйственной продукции, продукции аквакультуры (рыбоводства) с использованием земли, переработке и реализации указанной продукции собственного производства;</w:t>
      </w:r>
    </w:p>
    <w:p w:rsidR="00057B03" w:rsidRDefault="00057B03">
      <w:pPr>
        <w:ind w:firstLine="400"/>
        <w:jc w:val="both"/>
        <w:divId w:val="1841962190"/>
      </w:pPr>
      <w:r>
        <w:rPr>
          <w:rStyle w:val="s0"/>
        </w:rPr>
        <w:t>производству продукции животноводства и птицеводства (в том числе племенного), пчеловодства, аквакультуры (рыбоводства), а также переработке и реализации указанной продукции собственного производства;</w:t>
      </w:r>
    </w:p>
    <w:p w:rsidR="00057B03" w:rsidRDefault="00057B03">
      <w:pPr>
        <w:jc w:val="both"/>
        <w:divId w:val="1841962190"/>
      </w:pPr>
      <w:bookmarkStart w:id="6966" w:name="SUB2670402"/>
      <w:bookmarkEnd w:id="6966"/>
      <w:r>
        <w:rPr>
          <w:rStyle w:val="s3"/>
        </w:rPr>
        <w:t xml:space="preserve">Подпункт 2 изложен в редакции </w:t>
      </w:r>
      <w:bookmarkStart w:id="6967" w:name="sub1004904227"/>
      <w:r>
        <w:fldChar w:fldCharType="begin"/>
      </w:r>
      <w:r>
        <w:instrText xml:space="preserve"> HYPERLINK "jl:35743173.267 " </w:instrText>
      </w:r>
      <w:r>
        <w:fldChar w:fldCharType="separate"/>
      </w:r>
      <w:r>
        <w:rPr>
          <w:rStyle w:val="a3"/>
          <w:i/>
          <w:iCs/>
          <w:color w:val="000080"/>
        </w:rPr>
        <w:t>Закона</w:t>
      </w:r>
      <w:r>
        <w:fldChar w:fldCharType="end"/>
      </w:r>
      <w:bookmarkEnd w:id="6967"/>
      <w:r>
        <w:rPr>
          <w:rStyle w:val="s3"/>
        </w:rPr>
        <w:t xml:space="preserve"> РК от 29.10.15 г. № 373-V (введен в действие с 1 января 2016 г.) </w:t>
      </w:r>
      <w:bookmarkStart w:id="6968" w:name="sub1004924897"/>
      <w:r>
        <w:fldChar w:fldCharType="begin"/>
      </w:r>
      <w:r>
        <w:instrText xml:space="preserve"> HYPERLINK "jl:34047422.0 " </w:instrText>
      </w:r>
      <w:r>
        <w:fldChar w:fldCharType="separate"/>
      </w:r>
      <w:r>
        <w:rPr>
          <w:rStyle w:val="a3"/>
          <w:rFonts w:ascii="Wingdings" w:hAnsi="Wingdings"/>
          <w:i/>
          <w:iCs/>
          <w:color w:val="000080"/>
        </w:rPr>
        <w:t>+</w:t>
      </w:r>
      <w:r>
        <w:fldChar w:fldCharType="end"/>
      </w:r>
      <w:bookmarkEnd w:id="6968"/>
      <w:r>
        <w:rPr>
          <w:rStyle w:val="s3"/>
        </w:rPr>
        <w:t xml:space="preserve"> (</w:t>
      </w:r>
      <w:bookmarkStart w:id="6969" w:name="sub1004904228"/>
      <w:r>
        <w:fldChar w:fldCharType="begin"/>
      </w:r>
      <w:r>
        <w:instrText xml:space="preserve"> HYPERLINK "jl:39605522.2670400 " </w:instrText>
      </w:r>
      <w:r>
        <w:fldChar w:fldCharType="separate"/>
      </w:r>
      <w:r>
        <w:rPr>
          <w:rStyle w:val="a3"/>
          <w:i/>
          <w:iCs/>
          <w:color w:val="000080"/>
        </w:rPr>
        <w:t>см. стар. ред.</w:t>
      </w:r>
      <w:r>
        <w:fldChar w:fldCharType="end"/>
      </w:r>
      <w:bookmarkEnd w:id="6969"/>
      <w:r>
        <w:rPr>
          <w:rStyle w:val="s3"/>
        </w:rPr>
        <w:t>)</w:t>
      </w:r>
    </w:p>
    <w:p w:rsidR="00057B03" w:rsidRDefault="00057B03">
      <w:pPr>
        <w:ind w:firstLine="400"/>
        <w:jc w:val="both"/>
        <w:divId w:val="1841962190"/>
      </w:pPr>
      <w:r>
        <w:rPr>
          <w:rStyle w:val="s0"/>
        </w:rPr>
        <w:t>2) сельскохозяйственные кооперативы по следующим видам деятельности:</w:t>
      </w:r>
    </w:p>
    <w:p w:rsidR="00057B03" w:rsidRDefault="00057B03">
      <w:pPr>
        <w:ind w:firstLine="400"/>
        <w:jc w:val="both"/>
        <w:divId w:val="1841962190"/>
      </w:pPr>
      <w:r>
        <w:rPr>
          <w:rStyle w:val="s0"/>
        </w:rPr>
        <w:t>реализации сельскохозяйственной продукции, продукции аквакультуры (рыбоводства), произведенной членами данных кооперативов;</w:t>
      </w:r>
    </w:p>
    <w:p w:rsidR="00057B03" w:rsidRDefault="00057B03">
      <w:pPr>
        <w:ind w:firstLine="400"/>
        <w:jc w:val="both"/>
        <w:divId w:val="1841962190"/>
      </w:pPr>
      <w:r>
        <w:rPr>
          <w:rStyle w:val="s0"/>
        </w:rPr>
        <w:t>переработке сельскохозяйственной продукции, продукции аквакультуры (рыбоводства), произведенной членами данных кооперативов, и реализации продукции, полученной в результате переработки данной продукции.</w:t>
      </w:r>
    </w:p>
    <w:bookmarkStart w:id="6970" w:name="sub1002097391"/>
    <w:p w:rsidR="00057B03" w:rsidRDefault="00057B03">
      <w:pPr>
        <w:jc w:val="both"/>
        <w:divId w:val="1841962190"/>
      </w:pPr>
      <w:r>
        <w:fldChar w:fldCharType="begin"/>
      </w:r>
      <w:r>
        <w:instrText xml:space="preserve"> HYPERLINK "jl:30512955.0 30660675.0 30754710.0 31062728.0 " </w:instrText>
      </w:r>
      <w:r>
        <w:fldChar w:fldCharType="separate"/>
      </w:r>
      <w:r>
        <w:rPr>
          <w:rStyle w:val="a3"/>
          <w:rFonts w:ascii="Wingdings" w:hAnsi="Wingdings"/>
          <w:i/>
          <w:iCs/>
          <w:color w:val="000080"/>
        </w:rPr>
        <w:t>*</w:t>
      </w:r>
      <w:r>
        <w:fldChar w:fldCharType="end"/>
      </w:r>
      <w:bookmarkEnd w:id="6970"/>
    </w:p>
    <w:p w:rsidR="00057B03" w:rsidRDefault="00057B03">
      <w:pPr>
        <w:jc w:val="both"/>
        <w:divId w:val="1841962190"/>
      </w:pPr>
      <w:bookmarkStart w:id="6971" w:name="SUB2670500"/>
      <w:bookmarkEnd w:id="6971"/>
      <w:r>
        <w:rPr>
          <w:rStyle w:val="s3"/>
        </w:rPr>
        <w:t xml:space="preserve">Статья дополнена пунктом 5 в соответствии с </w:t>
      </w:r>
      <w:hyperlink r:id="rId2250" w:history="1">
        <w:r>
          <w:rPr>
            <w:rStyle w:val="a3"/>
            <w:i/>
            <w:iCs/>
            <w:color w:val="000080"/>
          </w:rPr>
          <w:t>Законом</w:t>
        </w:r>
      </w:hyperlink>
      <w:r>
        <w:rPr>
          <w:rStyle w:val="s3"/>
        </w:rPr>
        <w:t xml:space="preserve"> РК от 21.07.11 г. № 467-IV </w:t>
      </w:r>
      <w:hyperlink r:id="rId2251" w:history="1">
        <w:r>
          <w:rPr>
            <w:rStyle w:val="a3"/>
            <w:rFonts w:ascii="Wingdings" w:hAnsi="Wingdings"/>
            <w:i/>
            <w:iCs/>
            <w:color w:val="000080"/>
          </w:rPr>
          <w:t>+</w:t>
        </w:r>
      </w:hyperlink>
      <w:r>
        <w:rPr>
          <w:rStyle w:val="s3"/>
        </w:rPr>
        <w:t xml:space="preserve"> (введены в действие с 1 января 2012 г.) </w:t>
      </w:r>
    </w:p>
    <w:p w:rsidR="00057B03" w:rsidRDefault="00057B03">
      <w:pPr>
        <w:ind w:firstLine="400"/>
        <w:jc w:val="both"/>
        <w:divId w:val="1841962190"/>
      </w:pPr>
      <w:r>
        <w:rPr>
          <w:rStyle w:val="s0"/>
        </w:rPr>
        <w:t>5. Совокупный годовой доход, применяемый для целей настоящей статьи, определяется:</w:t>
      </w:r>
    </w:p>
    <w:p w:rsidR="00057B03" w:rsidRDefault="00057B03">
      <w:pPr>
        <w:ind w:firstLine="400"/>
        <w:jc w:val="both"/>
        <w:divId w:val="1841962190"/>
      </w:pPr>
      <w:r>
        <w:rPr>
          <w:rStyle w:val="s0"/>
        </w:rPr>
        <w:t xml:space="preserve">1) в соответствии с </w:t>
      </w:r>
      <w:hyperlink r:id="rId2252" w:history="1">
        <w:r>
          <w:rPr>
            <w:rStyle w:val="a3"/>
            <w:color w:val="000080"/>
          </w:rPr>
          <w:t>разделом 4</w:t>
        </w:r>
      </w:hyperlink>
      <w:r>
        <w:rPr>
          <w:rStyle w:val="s0"/>
        </w:rPr>
        <w:t xml:space="preserve"> настоящего Кодекса без учета корректировки совокупного годового дохода, предусмотренной статьей 99 настоящего Кодекса;</w:t>
      </w:r>
    </w:p>
    <w:p w:rsidR="00057B03" w:rsidRDefault="00057B03">
      <w:pPr>
        <w:ind w:firstLine="400"/>
        <w:jc w:val="both"/>
        <w:divId w:val="1841962190"/>
      </w:pPr>
      <w:r>
        <w:rPr>
          <w:rStyle w:val="s0"/>
        </w:rPr>
        <w:t xml:space="preserve">2) за текущий налоговый период, определяемый в соответствии со </w:t>
      </w:r>
      <w:hyperlink r:id="rId2253" w:history="1">
        <w:r>
          <w:rPr>
            <w:rStyle w:val="a3"/>
            <w:color w:val="000080"/>
          </w:rPr>
          <w:t>статьей 148</w:t>
        </w:r>
      </w:hyperlink>
      <w:r>
        <w:rPr>
          <w:rStyle w:val="s0"/>
        </w:rPr>
        <w:t xml:space="preserve"> настоящего Кодекса.</w:t>
      </w:r>
    </w:p>
    <w:p w:rsidR="00057B03" w:rsidRDefault="00057B03">
      <w:pPr>
        <w:jc w:val="both"/>
        <w:divId w:val="1841962190"/>
      </w:pPr>
      <w:bookmarkStart w:id="6972" w:name="SUB2670600"/>
      <w:bookmarkEnd w:id="6972"/>
      <w:r>
        <w:rPr>
          <w:rStyle w:val="s3"/>
        </w:rPr>
        <w:t xml:space="preserve">Статья дополнена пунктом 6 в соответствии с </w:t>
      </w:r>
      <w:hyperlink r:id="rId2254" w:history="1">
        <w:r>
          <w:rPr>
            <w:rStyle w:val="a3"/>
            <w:i/>
            <w:iCs/>
            <w:color w:val="000080"/>
          </w:rPr>
          <w:t>Законом</w:t>
        </w:r>
      </w:hyperlink>
      <w:bookmarkEnd w:id="6938"/>
      <w:r>
        <w:rPr>
          <w:rStyle w:val="s3"/>
        </w:rPr>
        <w:t xml:space="preserve"> РК от 21.07.11 г. № 467-IV </w:t>
      </w:r>
      <w:hyperlink r:id="rId2255" w:history="1">
        <w:r>
          <w:rPr>
            <w:rStyle w:val="a3"/>
            <w:rFonts w:ascii="Wingdings" w:hAnsi="Wingdings"/>
            <w:i/>
            <w:iCs/>
            <w:color w:val="000080"/>
          </w:rPr>
          <w:t>+</w:t>
        </w:r>
      </w:hyperlink>
      <w:bookmarkEnd w:id="6939"/>
      <w:r>
        <w:rPr>
          <w:rStyle w:val="s3"/>
        </w:rPr>
        <w:t xml:space="preserve"> (введены в действие с 1 января 2012 г.) </w:t>
      </w:r>
    </w:p>
    <w:p w:rsidR="00057B03" w:rsidRDefault="00057B03">
      <w:pPr>
        <w:ind w:firstLine="400"/>
        <w:jc w:val="both"/>
        <w:divId w:val="1841962190"/>
      </w:pPr>
      <w:r>
        <w:rPr>
          <w:rStyle w:val="s0"/>
        </w:rPr>
        <w:t>6. В случае если по итогам текущего налогового периода, условия, установленные подпунктом 1) пункта 2 настоящей статьи, не выполнены, налогоплательщик обязан:</w:t>
      </w:r>
    </w:p>
    <w:p w:rsidR="00057B03" w:rsidRDefault="00057B03">
      <w:pPr>
        <w:ind w:firstLine="400"/>
        <w:jc w:val="both"/>
        <w:divId w:val="1841962190"/>
      </w:pPr>
      <w:r>
        <w:rPr>
          <w:rStyle w:val="s0"/>
        </w:rPr>
        <w:t xml:space="preserve">1) исчислить налог на добавленную стоимость в порядке, установленном </w:t>
      </w:r>
      <w:hyperlink r:id="rId2256" w:history="1">
        <w:r>
          <w:rPr>
            <w:rStyle w:val="a3"/>
            <w:color w:val="000080"/>
          </w:rPr>
          <w:t>статьей 266</w:t>
        </w:r>
      </w:hyperlink>
      <w:r>
        <w:rPr>
          <w:rStyle w:val="s0"/>
        </w:rPr>
        <w:t xml:space="preserve"> настоящего Кодекса без применения положения, установленного пунктом 3 настоящей статьи;</w:t>
      </w:r>
    </w:p>
    <w:p w:rsidR="00057B03" w:rsidRDefault="00057B03">
      <w:pPr>
        <w:ind w:firstLine="400"/>
        <w:jc w:val="both"/>
        <w:divId w:val="1841962190"/>
      </w:pPr>
      <w:r>
        <w:rPr>
          <w:rStyle w:val="s0"/>
        </w:rPr>
        <w:t xml:space="preserve">2) не позднее десяти календарных дней после срока, установленного для представления декларации по корпоративному подоходному налогу, представить в соответствии со </w:t>
      </w:r>
      <w:hyperlink r:id="rId2257" w:history="1">
        <w:r>
          <w:rPr>
            <w:rStyle w:val="a3"/>
            <w:color w:val="000080"/>
          </w:rPr>
          <w:t>статьей 70</w:t>
        </w:r>
      </w:hyperlink>
      <w:r>
        <w:rPr>
          <w:rStyle w:val="s0"/>
        </w:rPr>
        <w:t xml:space="preserve"> настоящего Кодекса дополнительную налоговую отчетность по налогу на добавленную стоимость за налоговые периоды, в которых налог на добавленную стоимость подлежит исчислению в соответствии со статьей 266 настоящего Кодекса без применения положения, установленного пунктом 3 настоящей статьи.</w:t>
      </w:r>
    </w:p>
    <w:p w:rsidR="00057B03" w:rsidRDefault="00057B03">
      <w:pPr>
        <w:jc w:val="both"/>
        <w:divId w:val="1841962190"/>
      </w:pPr>
      <w:r>
        <w:rPr>
          <w:rStyle w:val="s3"/>
        </w:rPr>
        <w:t xml:space="preserve">См.также: </w:t>
      </w:r>
      <w:bookmarkStart w:id="6973" w:name="sub1002769371"/>
      <w:r>
        <w:rPr>
          <w:rStyle w:val="s9"/>
          <w:bdr w:val="none" w:sz="0" w:space="0" w:color="auto" w:frame="1"/>
        </w:rPr>
        <w:fldChar w:fldCharType="begin"/>
      </w:r>
      <w:r>
        <w:rPr>
          <w:rStyle w:val="s9"/>
          <w:bdr w:val="none" w:sz="0" w:space="0" w:color="auto" w:frame="1"/>
        </w:rPr>
        <w:instrText xml:space="preserve"> HYPERLINK "jl:31311025.30000 " </w:instrText>
      </w:r>
      <w:r>
        <w:rPr>
          <w:rStyle w:val="s9"/>
          <w:bdr w:val="none" w:sz="0" w:space="0" w:color="auto" w:frame="1"/>
        </w:rPr>
        <w:fldChar w:fldCharType="separate"/>
      </w:r>
      <w:r>
        <w:rPr>
          <w:rStyle w:val="a3"/>
          <w:i/>
          <w:iCs/>
          <w:color w:val="000080"/>
          <w:bdr w:val="none" w:sz="0" w:space="0" w:color="auto" w:frame="1"/>
        </w:rPr>
        <w:t>Закон Республики Казахстан</w:t>
      </w:r>
      <w:r>
        <w:rPr>
          <w:rStyle w:val="s9"/>
          <w:bdr w:val="none" w:sz="0" w:space="0" w:color="auto" w:frame="1"/>
        </w:rPr>
        <w:fldChar w:fldCharType="end"/>
      </w:r>
      <w:bookmarkEnd w:id="6973"/>
      <w:r>
        <w:rPr>
          <w:rStyle w:val="s3"/>
        </w:rPr>
        <w:t xml:space="preserve"> от 26 декабря 2012 года № 61-V «О внесении изменений и дополнений в некоторые законодательные акты Республики Казахстан по вопросам налогообложения» о неприменении порядка данной статьи</w:t>
      </w:r>
    </w:p>
    <w:p w:rsidR="00057B03" w:rsidRDefault="00057B03">
      <w:pPr>
        <w:ind w:firstLine="400"/>
        <w:jc w:val="both"/>
        <w:divId w:val="1841962190"/>
      </w:pPr>
      <w:r>
        <w:t> </w:t>
      </w:r>
    </w:p>
    <w:p w:rsidR="00057B03" w:rsidRDefault="00057B03">
      <w:pPr>
        <w:ind w:left="1200" w:hanging="800"/>
        <w:jc w:val="both"/>
        <w:divId w:val="1841962190"/>
      </w:pPr>
      <w:bookmarkStart w:id="6974" w:name="SUB2680000"/>
      <w:bookmarkEnd w:id="6974"/>
      <w:r>
        <w:rPr>
          <w:rStyle w:val="s1"/>
        </w:rPr>
        <w:t>Статья 268. Ставки налога на добавленную стоимость</w:t>
      </w:r>
    </w:p>
    <w:p w:rsidR="00057B03" w:rsidRDefault="00057B03">
      <w:pPr>
        <w:ind w:firstLine="400"/>
        <w:jc w:val="both"/>
        <w:divId w:val="1841962190"/>
      </w:pPr>
      <w:r>
        <w:rPr>
          <w:rStyle w:val="s0"/>
        </w:rPr>
        <w:t>1. Если иное не установлено настоящей статьей, ставка налога на добавленную стоимость составляет 12 процентов и применяется к размеру облагаемого оборота и облагаемого импорта.</w:t>
      </w:r>
    </w:p>
    <w:bookmarkStart w:id="6975" w:name="sub1001426352"/>
    <w:p w:rsidR="00057B03" w:rsidRDefault="00057B03">
      <w:pPr>
        <w:jc w:val="both"/>
        <w:divId w:val="1841962190"/>
      </w:pPr>
      <w:r>
        <w:fldChar w:fldCharType="begin"/>
      </w:r>
      <w:r>
        <w:instrText xml:space="preserve"> HYPERLINK "jl:30612307.0 " </w:instrText>
      </w:r>
      <w:r>
        <w:fldChar w:fldCharType="separate"/>
      </w:r>
      <w:r>
        <w:rPr>
          <w:rStyle w:val="a3"/>
          <w:rFonts w:ascii="Wingdings" w:hAnsi="Wingdings"/>
          <w:i/>
          <w:iCs/>
          <w:color w:val="000080"/>
        </w:rPr>
        <w:t>*</w:t>
      </w:r>
      <w:r>
        <w:fldChar w:fldCharType="end"/>
      </w:r>
      <w:bookmarkEnd w:id="6975"/>
    </w:p>
    <w:p w:rsidR="00057B03" w:rsidRDefault="00057B03">
      <w:pPr>
        <w:ind w:firstLine="400"/>
        <w:jc w:val="both"/>
        <w:divId w:val="1841962190"/>
      </w:pPr>
      <w:bookmarkStart w:id="6976" w:name="SUB2680200"/>
      <w:bookmarkEnd w:id="6976"/>
      <w:r>
        <w:rPr>
          <w:rStyle w:val="s0"/>
        </w:rPr>
        <w:t xml:space="preserve">2. Обороты по реализации товаров, работ, услуг, указанные в </w:t>
      </w:r>
      <w:hyperlink r:id="rId2258" w:history="1">
        <w:r>
          <w:rPr>
            <w:rStyle w:val="a3"/>
            <w:color w:val="000080"/>
          </w:rPr>
          <w:t>статьях 242 - 245</w:t>
        </w:r>
      </w:hyperlink>
      <w:bookmarkEnd w:id="388"/>
      <w:r>
        <w:rPr>
          <w:rStyle w:val="s0"/>
        </w:rPr>
        <w:t xml:space="preserve"> настоящего Кодекса, облагаются налогом на добавленную стоимость по нулевой ставке.</w:t>
      </w:r>
    </w:p>
    <w:p w:rsidR="00057B03" w:rsidRDefault="00057B03">
      <w:pPr>
        <w:ind w:firstLine="400"/>
        <w:jc w:val="both"/>
        <w:divId w:val="1841962190"/>
      </w:pPr>
      <w:r>
        <w:rPr>
          <w:rStyle w:val="s0"/>
        </w:rPr>
        <w:t xml:space="preserve">В случае неподтверждения в соответствии со </w:t>
      </w:r>
      <w:hyperlink r:id="rId2259" w:history="1">
        <w:r>
          <w:rPr>
            <w:rStyle w:val="a3"/>
            <w:color w:val="000080"/>
          </w:rPr>
          <w:t>статьями 243 - 245</w:t>
        </w:r>
      </w:hyperlink>
      <w:bookmarkEnd w:id="389"/>
      <w:r>
        <w:rPr>
          <w:rStyle w:val="s0"/>
        </w:rPr>
        <w:t xml:space="preserve"> настоящего Кодекса оборота по реализации товаров и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057B03" w:rsidRDefault="00057B03">
      <w:pPr>
        <w:jc w:val="both"/>
        <w:divId w:val="1841962190"/>
      </w:pPr>
      <w:bookmarkStart w:id="6977" w:name="SUB2680300"/>
      <w:bookmarkEnd w:id="6977"/>
      <w:r>
        <w:rPr>
          <w:rStyle w:val="s3"/>
        </w:rPr>
        <w:t xml:space="preserve">Пункт 3 изложен в редакции </w:t>
      </w:r>
      <w:bookmarkStart w:id="6978" w:name="sub1002034528"/>
      <w:r>
        <w:rPr>
          <w:rStyle w:val="s9"/>
          <w:bdr w:val="none" w:sz="0" w:space="0" w:color="auto" w:frame="1"/>
        </w:rPr>
        <w:fldChar w:fldCharType="begin"/>
      </w:r>
      <w:r>
        <w:rPr>
          <w:rStyle w:val="s9"/>
          <w:bdr w:val="none" w:sz="0" w:space="0" w:color="auto" w:frame="1"/>
        </w:rPr>
        <w:instrText xml:space="preserve"> HYPERLINK "jl:31038459.268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6978"/>
      <w:r>
        <w:rPr>
          <w:rStyle w:val="s3"/>
        </w:rPr>
        <w:t xml:space="preserve"> РК от 21.07.11 г. № 467-IV (введены в действие с 1 июля 2010 г.) (</w:t>
      </w:r>
      <w:bookmarkStart w:id="6979" w:name="sub1002041851"/>
      <w:r>
        <w:rPr>
          <w:rStyle w:val="s9"/>
          <w:bdr w:val="none" w:sz="0" w:space="0" w:color="auto" w:frame="1"/>
        </w:rPr>
        <w:fldChar w:fldCharType="begin"/>
      </w:r>
      <w:r>
        <w:rPr>
          <w:rStyle w:val="s9"/>
          <w:bdr w:val="none" w:sz="0" w:space="0" w:color="auto" w:frame="1"/>
        </w:rPr>
        <w:instrText xml:space="preserve"> HYPERLINK "jl:31039644.2680300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6979"/>
      <w:r>
        <w:rPr>
          <w:rStyle w:val="s3"/>
        </w:rPr>
        <w:t>)</w:t>
      </w:r>
    </w:p>
    <w:p w:rsidR="00057B03" w:rsidRDefault="00057B03">
      <w:pPr>
        <w:ind w:firstLine="400"/>
        <w:jc w:val="both"/>
        <w:divId w:val="1841962190"/>
      </w:pPr>
      <w:r>
        <w:rPr>
          <w:rStyle w:val="s0"/>
        </w:rPr>
        <w:t xml:space="preserve">3. При импорте товаров на территорию Республики Казахстан для личного пользования, перемещаемых через таможенную границу Таможенного союза физическими лицами в порядке и на условиях, установленных </w:t>
      </w:r>
      <w:bookmarkStart w:id="6980" w:name="sub1002041897"/>
      <w:r>
        <w:fldChar w:fldCharType="begin"/>
      </w:r>
      <w:r>
        <w:instrText xml:space="preserve"> HYPERLINK "jl:30482970.3510000 30776062.4630000 " </w:instrText>
      </w:r>
      <w:r>
        <w:fldChar w:fldCharType="separate"/>
      </w:r>
      <w:r>
        <w:rPr>
          <w:rStyle w:val="a3"/>
          <w:color w:val="000080"/>
        </w:rPr>
        <w:t>таможенным законодательством</w:t>
      </w:r>
      <w:r>
        <w:fldChar w:fldCharType="end"/>
      </w:r>
      <w:bookmarkEnd w:id="6980"/>
      <w:r>
        <w:rPr>
          <w:rStyle w:val="s0"/>
        </w:rPr>
        <w:t xml:space="preserve"> Таможенного союза и (или) Республики Казахстан, уплата налога на добавленную стоимость осуществляется путем уплаты таможенных пошлин, налогов по </w:t>
      </w:r>
      <w:bookmarkStart w:id="6981" w:name="sub1001486673"/>
      <w:r>
        <w:fldChar w:fldCharType="begin"/>
      </w:r>
      <w:r>
        <w:instrText xml:space="preserve"> HYPERLINK "jl:30773279.5 " </w:instrText>
      </w:r>
      <w:r>
        <w:fldChar w:fldCharType="separate"/>
      </w:r>
      <w:r>
        <w:rPr>
          <w:rStyle w:val="a3"/>
          <w:color w:val="000080"/>
        </w:rPr>
        <w:t>единым ставкам</w:t>
      </w:r>
      <w:r>
        <w:fldChar w:fldCharType="end"/>
      </w:r>
      <w:bookmarkEnd w:id="6981"/>
      <w:r>
        <w:rPr>
          <w:rStyle w:val="s0"/>
        </w:rPr>
        <w:t xml:space="preserve"> таможенных пошлин, налогов или в виде </w:t>
      </w:r>
      <w:bookmarkStart w:id="6982" w:name="sub1001539369"/>
      <w:r>
        <w:fldChar w:fldCharType="begin"/>
      </w:r>
      <w:r>
        <w:instrText xml:space="preserve"> HYPERLINK "jl:30776062.4720200 " </w:instrText>
      </w:r>
      <w:r>
        <w:fldChar w:fldCharType="separate"/>
      </w:r>
      <w:r>
        <w:rPr>
          <w:rStyle w:val="a3"/>
          <w:color w:val="000080"/>
        </w:rPr>
        <w:t>совокупного таможенного платежа</w:t>
      </w:r>
      <w:r>
        <w:fldChar w:fldCharType="end"/>
      </w:r>
      <w:bookmarkEnd w:id="6982"/>
      <w:r>
        <w:rPr>
          <w:rStyle w:val="s0"/>
        </w:rPr>
        <w:t>.</w:t>
      </w:r>
    </w:p>
    <w:p w:rsidR="00057B03" w:rsidRDefault="00057B03">
      <w:pPr>
        <w:ind w:firstLine="400"/>
        <w:jc w:val="both"/>
        <w:divId w:val="1841962190"/>
      </w:pPr>
      <w:r>
        <w:rPr>
          <w:rStyle w:val="s0"/>
        </w:rPr>
        <w:t xml:space="preserve">Размеры и порядок уплаты единых ставок таможенных пошлин, налогов, а также совокупного таможенного платежа устанавливаются </w:t>
      </w:r>
      <w:bookmarkStart w:id="6983" w:name="sub1002041928"/>
      <w:r>
        <w:fldChar w:fldCharType="begin"/>
      </w:r>
      <w:r>
        <w:instrText xml:space="preserve"> HYPERLINK "jl:30776062.4720300 " </w:instrText>
      </w:r>
      <w:r>
        <w:fldChar w:fldCharType="separate"/>
      </w:r>
      <w:r>
        <w:rPr>
          <w:rStyle w:val="a3"/>
          <w:color w:val="000080"/>
        </w:rPr>
        <w:t>таможенным законодательством</w:t>
      </w:r>
      <w:r>
        <w:fldChar w:fldCharType="end"/>
      </w:r>
      <w:bookmarkEnd w:id="6983"/>
      <w:r>
        <w:rPr>
          <w:rStyle w:val="s0"/>
        </w:rPr>
        <w:t xml:space="preserve"> Таможенного союза и (или) Республики Казахстан.</w:t>
      </w:r>
    </w:p>
    <w:bookmarkStart w:id="6984" w:name="sub1001424616"/>
    <w:p w:rsidR="00057B03" w:rsidRDefault="00057B03">
      <w:pPr>
        <w:jc w:val="both"/>
        <w:divId w:val="1841962190"/>
      </w:pPr>
      <w:r>
        <w:fldChar w:fldCharType="begin"/>
      </w:r>
      <w:r>
        <w:instrText xml:space="preserve"> HYPERLINK "jl:30531105.0 " </w:instrText>
      </w:r>
      <w:r>
        <w:fldChar w:fldCharType="separate"/>
      </w:r>
      <w:r>
        <w:rPr>
          <w:rStyle w:val="a3"/>
          <w:rFonts w:ascii="Wingdings" w:hAnsi="Wingdings"/>
          <w:i/>
          <w:iCs/>
          <w:color w:val="000080"/>
        </w:rPr>
        <w:t>*</w:t>
      </w:r>
      <w:r>
        <w:fldChar w:fldCharType="end"/>
      </w:r>
      <w:bookmarkEnd w:id="6984"/>
    </w:p>
    <w:p w:rsidR="00057B03" w:rsidRDefault="00057B03">
      <w:pPr>
        <w:jc w:val="both"/>
        <w:divId w:val="1841962190"/>
      </w:pPr>
      <w:bookmarkStart w:id="6985" w:name="SUB2680400"/>
      <w:bookmarkEnd w:id="6985"/>
      <w:r>
        <w:rPr>
          <w:rStyle w:val="s3"/>
        </w:rPr>
        <w:t xml:space="preserve">Статья 268 дополнена пунктом 4 в соответствии с </w:t>
      </w:r>
      <w:bookmarkStart w:id="6986" w:name="sub1001497547"/>
      <w:r>
        <w:rPr>
          <w:rStyle w:val="s9"/>
          <w:bdr w:val="none" w:sz="0" w:space="0" w:color="auto" w:frame="1"/>
        </w:rPr>
        <w:fldChar w:fldCharType="begin"/>
      </w:r>
      <w:r>
        <w:rPr>
          <w:rStyle w:val="s9"/>
          <w:bdr w:val="none" w:sz="0" w:space="0" w:color="auto" w:frame="1"/>
        </w:rPr>
        <w:instrText xml:space="preserve"> HYPERLINK "jl:30776033.268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6986"/>
      <w:r>
        <w:rPr>
          <w:rStyle w:val="s3"/>
        </w:rPr>
        <w:t xml:space="preserve"> РК от 30.06.10 г. № 297-IV (введено в действие с 1 января 2011 г.)</w:t>
      </w:r>
    </w:p>
    <w:p w:rsidR="00057B03" w:rsidRDefault="00057B03">
      <w:pPr>
        <w:ind w:firstLine="400"/>
        <w:jc w:val="both"/>
        <w:divId w:val="1841962190"/>
      </w:pPr>
      <w:r>
        <w:rPr>
          <w:rStyle w:val="s0"/>
        </w:rPr>
        <w:t xml:space="preserve">4. При снятии лица с регистрационного учета по налогу на добавленную стоимость к размеру облагаемого оборота, определяемого в соответствии с </w:t>
      </w:r>
      <w:bookmarkStart w:id="6987" w:name="sub1001220114"/>
      <w:r>
        <w:fldChar w:fldCharType="begin"/>
      </w:r>
      <w:r>
        <w:instrText xml:space="preserve"> HYPERLINK "jl:30366217.2380200 " </w:instrText>
      </w:r>
      <w:r>
        <w:fldChar w:fldCharType="separate"/>
      </w:r>
      <w:r>
        <w:rPr>
          <w:rStyle w:val="a3"/>
          <w:color w:val="000080"/>
        </w:rPr>
        <w:t>пунктом 2 статьи 238</w:t>
      </w:r>
      <w:r>
        <w:fldChar w:fldCharType="end"/>
      </w:r>
      <w:bookmarkEnd w:id="6987"/>
      <w:r>
        <w:rPr>
          <w:rStyle w:val="s0"/>
        </w:rPr>
        <w:t xml:space="preserve"> настоящего Кодекса, применяется ставка налога на добавленную стоимость:</w:t>
      </w:r>
    </w:p>
    <w:p w:rsidR="00057B03" w:rsidRDefault="00057B03">
      <w:pPr>
        <w:ind w:firstLine="400"/>
        <w:jc w:val="both"/>
        <w:divId w:val="1841962190"/>
      </w:pPr>
      <w:r>
        <w:rPr>
          <w:rStyle w:val="s0"/>
        </w:rPr>
        <w:t>1) по товарно-материальным запасам - действующая на дату снятия лица с регистрационного учета по налогу на добавленную стоимость;</w:t>
      </w:r>
    </w:p>
    <w:p w:rsidR="00057B03" w:rsidRDefault="00057B03">
      <w:pPr>
        <w:ind w:firstLine="400"/>
        <w:jc w:val="both"/>
        <w:divId w:val="1841962190"/>
      </w:pPr>
      <w:r>
        <w:rPr>
          <w:rStyle w:val="s0"/>
        </w:rPr>
        <w:t>2) по основным средствам, нематериальным и биологическим активам, инвестициям в недвижимость - действовавшая на дату их приобретения.</w:t>
      </w:r>
    </w:p>
    <w:p w:rsidR="00057B03" w:rsidRDefault="00057B03">
      <w:pPr>
        <w:ind w:firstLine="400"/>
        <w:jc w:val="both"/>
        <w:divId w:val="1841962190"/>
      </w:pPr>
      <w:r>
        <w:t> </w:t>
      </w:r>
    </w:p>
    <w:p w:rsidR="00057B03" w:rsidRDefault="00057B03">
      <w:pPr>
        <w:ind w:left="1200" w:hanging="800"/>
        <w:jc w:val="both"/>
        <w:divId w:val="1841962190"/>
      </w:pPr>
      <w:bookmarkStart w:id="6988" w:name="SUB2690000"/>
      <w:bookmarkEnd w:id="6988"/>
      <w:r>
        <w:rPr>
          <w:rStyle w:val="s1"/>
        </w:rPr>
        <w:t xml:space="preserve">Статья 269. Налоговый период </w:t>
      </w:r>
    </w:p>
    <w:p w:rsidR="00057B03" w:rsidRDefault="00057B03">
      <w:pPr>
        <w:ind w:firstLine="400"/>
        <w:jc w:val="both"/>
        <w:divId w:val="1841962190"/>
      </w:pPr>
      <w:r>
        <w:rPr>
          <w:rStyle w:val="s0"/>
        </w:rPr>
        <w:t>Налоговым периодом по налогу на добавленную стоимость является календарный квартал.</w:t>
      </w:r>
    </w:p>
    <w:p w:rsidR="00057B03" w:rsidRDefault="00057B03">
      <w:pPr>
        <w:ind w:firstLine="400"/>
        <w:jc w:val="both"/>
        <w:divId w:val="1841962190"/>
      </w:pPr>
      <w:r>
        <w:t> </w:t>
      </w:r>
    </w:p>
    <w:p w:rsidR="00057B03" w:rsidRDefault="00057B03">
      <w:pPr>
        <w:ind w:left="1200" w:hanging="800"/>
        <w:jc w:val="both"/>
        <w:divId w:val="1841962190"/>
      </w:pPr>
      <w:bookmarkStart w:id="6989" w:name="SUB2700000"/>
      <w:bookmarkEnd w:id="6989"/>
      <w:r>
        <w:rPr>
          <w:rStyle w:val="s1"/>
        </w:rPr>
        <w:t xml:space="preserve">Статья 270. Налоговая декларация </w:t>
      </w:r>
    </w:p>
    <w:p w:rsidR="00057B03" w:rsidRDefault="00057B03">
      <w:pPr>
        <w:jc w:val="both"/>
        <w:divId w:val="1841962190"/>
      </w:pPr>
      <w:r>
        <w:rPr>
          <w:rStyle w:val="s3"/>
        </w:rPr>
        <w:t xml:space="preserve">В пункт 1 внесены изменения в соответствии с </w:t>
      </w:r>
      <w:bookmarkStart w:id="6990" w:name="sub1001497299"/>
      <w:r>
        <w:fldChar w:fldCharType="begin"/>
      </w:r>
      <w:r>
        <w:instrText xml:space="preserve"> HYPERLINK "jl:30776033.270 " </w:instrText>
      </w:r>
      <w:r>
        <w:fldChar w:fldCharType="separate"/>
      </w:r>
      <w:r>
        <w:rPr>
          <w:rStyle w:val="a3"/>
          <w:i/>
          <w:iCs/>
          <w:color w:val="000080"/>
        </w:rPr>
        <w:t>Законом</w:t>
      </w:r>
      <w:r>
        <w:fldChar w:fldCharType="end"/>
      </w:r>
      <w:r>
        <w:rPr>
          <w:rStyle w:val="s3"/>
        </w:rPr>
        <w:t xml:space="preserve"> РК от 30.06.10 г. № 297-IV (введены в действие с 1 июля 2010 г.; часть вторая данного пункта введена в действие с 1 января 2009 г.) (</w:t>
      </w:r>
      <w:bookmarkStart w:id="6991" w:name="sub1001498563"/>
      <w:r>
        <w:fldChar w:fldCharType="begin"/>
      </w:r>
      <w:r>
        <w:instrText xml:space="preserve"> HYPERLINK "jl:30777947.2700000 " </w:instrText>
      </w:r>
      <w:r>
        <w:fldChar w:fldCharType="separate"/>
      </w:r>
      <w:r>
        <w:rPr>
          <w:rStyle w:val="a3"/>
          <w:i/>
          <w:iCs/>
          <w:color w:val="000080"/>
        </w:rPr>
        <w:t>см. стар. ред.</w:t>
      </w:r>
      <w:r>
        <w:fldChar w:fldCharType="end"/>
      </w:r>
      <w:bookmarkEnd w:id="6991"/>
      <w:r>
        <w:rPr>
          <w:rStyle w:val="s3"/>
        </w:rPr>
        <w:t xml:space="preserve">); </w:t>
      </w:r>
      <w:bookmarkStart w:id="6992" w:name="sub1002034167"/>
      <w:r>
        <w:fldChar w:fldCharType="begin"/>
      </w:r>
      <w:r>
        <w:instrText xml:space="preserve"> HYPERLINK "jl:31038459.270 " </w:instrText>
      </w:r>
      <w:r>
        <w:fldChar w:fldCharType="separate"/>
      </w:r>
      <w:r>
        <w:rPr>
          <w:rStyle w:val="a3"/>
          <w:i/>
          <w:iCs/>
          <w:color w:val="000080"/>
        </w:rPr>
        <w:t>Законом</w:t>
      </w:r>
      <w:r>
        <w:fldChar w:fldCharType="end"/>
      </w:r>
      <w:r>
        <w:rPr>
          <w:rStyle w:val="s3"/>
        </w:rPr>
        <w:t xml:space="preserve"> РК от 21.07.11 г. № 467-IV </w:t>
      </w:r>
      <w:bookmarkStart w:id="6993" w:name="sub1002424435"/>
      <w:r>
        <w:fldChar w:fldCharType="begin"/>
      </w:r>
      <w:r>
        <w:instrText xml:space="preserve"> HYPERLINK "jl:31194345.0 " </w:instrText>
      </w:r>
      <w:r>
        <w:fldChar w:fldCharType="separate"/>
      </w:r>
      <w:r>
        <w:rPr>
          <w:rStyle w:val="a3"/>
          <w:rFonts w:ascii="Wingdings" w:hAnsi="Wingdings"/>
          <w:i/>
          <w:iCs/>
          <w:color w:val="000080"/>
        </w:rPr>
        <w:t>+</w:t>
      </w:r>
      <w:r>
        <w:fldChar w:fldCharType="end"/>
      </w:r>
      <w:r>
        <w:rPr>
          <w:rStyle w:val="s3"/>
        </w:rPr>
        <w:t xml:space="preserve"> (введены в действие с 1 января 2009 г.) (</w:t>
      </w:r>
      <w:bookmarkStart w:id="6994" w:name="sub1002038505"/>
      <w:r>
        <w:fldChar w:fldCharType="begin"/>
      </w:r>
      <w:r>
        <w:instrText xml:space="preserve"> HYPERLINK "jl:31039644.2700000 " </w:instrText>
      </w:r>
      <w:r>
        <w:fldChar w:fldCharType="separate"/>
      </w:r>
      <w:r>
        <w:rPr>
          <w:rStyle w:val="a3"/>
          <w:i/>
          <w:iCs/>
          <w:color w:val="000080"/>
        </w:rPr>
        <w:t>см. стар. ред.</w:t>
      </w:r>
      <w:r>
        <w:fldChar w:fldCharType="end"/>
      </w:r>
      <w:bookmarkEnd w:id="6994"/>
      <w:r>
        <w:rPr>
          <w:rStyle w:val="s3"/>
        </w:rPr>
        <w:t>)</w:t>
      </w:r>
    </w:p>
    <w:p w:rsidR="00057B03" w:rsidRDefault="00057B03">
      <w:pPr>
        <w:ind w:firstLine="400"/>
        <w:jc w:val="both"/>
        <w:divId w:val="1841962190"/>
      </w:pPr>
      <w:r>
        <w:rPr>
          <w:rStyle w:val="s0"/>
        </w:rPr>
        <w:t xml:space="preserve">1. Плательщик налога на добавленную стоимость обязан представить </w:t>
      </w:r>
      <w:bookmarkStart w:id="6995" w:name="sub1004623708"/>
      <w:r>
        <w:fldChar w:fldCharType="begin"/>
      </w:r>
      <w:r>
        <w:instrText xml:space="preserve"> HYPERLINK "jl:31491948.0 31664000.0 38534780.0 " </w:instrText>
      </w:r>
      <w:r>
        <w:fldChar w:fldCharType="separate"/>
      </w:r>
      <w:r>
        <w:rPr>
          <w:rStyle w:val="a3"/>
          <w:color w:val="000080"/>
        </w:rPr>
        <w:t>декларацию по налогу на добавленную стоимость</w:t>
      </w:r>
      <w:r>
        <w:fldChar w:fldCharType="end"/>
      </w:r>
      <w:bookmarkEnd w:id="6995"/>
      <w:r>
        <w:rPr>
          <w:rStyle w:val="s0"/>
        </w:rPr>
        <w:t xml:space="preserve">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057B03" w:rsidRDefault="00057B03">
      <w:pPr>
        <w:ind w:firstLine="400"/>
        <w:jc w:val="both"/>
        <w:divId w:val="1841962190"/>
      </w:pPr>
      <w:r>
        <w:rPr>
          <w:rStyle w:val="s0"/>
        </w:rPr>
        <w:t xml:space="preserve">Обязательство по представлению декларации по налогу на добавленную стоимость не распространяется на лиц, указанных в </w:t>
      </w:r>
      <w:hyperlink r:id="rId2260" w:history="1">
        <w:r>
          <w:rPr>
            <w:rStyle w:val="a3"/>
            <w:color w:val="000080"/>
          </w:rPr>
          <w:t>подпункте 2) пункта 1 статьи 228</w:t>
        </w:r>
      </w:hyperlink>
      <w:r>
        <w:rPr>
          <w:rStyle w:val="s0"/>
        </w:rPr>
        <w:t xml:space="preserve"> настоящего Кодекса, по которым не произведена постановка на регистрационный учет по налогу на добавленную стоимость.</w:t>
      </w:r>
    </w:p>
    <w:p w:rsidR="00057B03" w:rsidRDefault="00057B03">
      <w:pPr>
        <w:ind w:firstLine="400"/>
        <w:jc w:val="both"/>
        <w:divId w:val="1841962190"/>
      </w:pPr>
      <w:r>
        <w:rPr>
          <w:rStyle w:val="s0"/>
        </w:rPr>
        <w:t xml:space="preserve">В случаях, предусмотренных </w:t>
      </w:r>
      <w:hyperlink r:id="rId2261" w:history="1">
        <w:r>
          <w:rPr>
            <w:rStyle w:val="a3"/>
            <w:color w:val="000080"/>
          </w:rPr>
          <w:t>пунктом 3 статьи 271-1</w:t>
        </w:r>
      </w:hyperlink>
      <w:bookmarkEnd w:id="424"/>
      <w:r>
        <w:rPr>
          <w:rStyle w:val="s0"/>
        </w:rPr>
        <w:t xml:space="preserve">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bookmarkStart w:id="6996" w:name="sub1004701592"/>
    <w:p w:rsidR="00057B03" w:rsidRDefault="00057B03">
      <w:pPr>
        <w:jc w:val="both"/>
        <w:divId w:val="1841962190"/>
      </w:pPr>
      <w:r>
        <w:fldChar w:fldCharType="begin"/>
      </w:r>
      <w:r>
        <w:instrText xml:space="preserve"> HYPERLINK "jl:30511291.0 30570640.0 30841507.0 30935224.0 37336793.0 " </w:instrText>
      </w:r>
      <w:r>
        <w:fldChar w:fldCharType="separate"/>
      </w:r>
      <w:r>
        <w:rPr>
          <w:rStyle w:val="a3"/>
          <w:rFonts w:ascii="Wingdings" w:hAnsi="Wingdings"/>
          <w:i/>
          <w:iCs/>
          <w:color w:val="000080"/>
        </w:rPr>
        <w:t>*</w:t>
      </w:r>
      <w:r>
        <w:fldChar w:fldCharType="end"/>
      </w:r>
      <w:bookmarkEnd w:id="6996"/>
    </w:p>
    <w:p w:rsidR="00057B03" w:rsidRDefault="00057B03">
      <w:pPr>
        <w:jc w:val="both"/>
        <w:divId w:val="1841962190"/>
      </w:pPr>
      <w:bookmarkStart w:id="6997" w:name="SUB2700200"/>
      <w:bookmarkEnd w:id="6997"/>
      <w:r>
        <w:rPr>
          <w:rStyle w:val="s3"/>
        </w:rPr>
        <w:t xml:space="preserve">Пункт 2 изложен в редакции </w:t>
      </w:r>
      <w:bookmarkStart w:id="6998" w:name="sub1001085808"/>
      <w:r>
        <w:fldChar w:fldCharType="begin"/>
      </w:r>
      <w:r>
        <w:instrText xml:space="preserve"> HYPERLINK "jl:30443284.313 " </w:instrText>
      </w:r>
      <w:r>
        <w:fldChar w:fldCharType="separate"/>
      </w:r>
      <w:r>
        <w:rPr>
          <w:rStyle w:val="a3"/>
          <w:i/>
          <w:iCs/>
          <w:color w:val="000080"/>
        </w:rPr>
        <w:t>Закона</w:t>
      </w:r>
      <w:r>
        <w:fldChar w:fldCharType="end"/>
      </w:r>
      <w:bookmarkEnd w:id="6998"/>
      <w:r>
        <w:rPr>
          <w:rStyle w:val="s3"/>
        </w:rPr>
        <w:t xml:space="preserve"> РК от 04.07.09 г. № 167-IV (введен в действие с 1 января 2009 г.) (</w:t>
      </w:r>
      <w:bookmarkStart w:id="6999" w:name="sub1001085810"/>
      <w:r>
        <w:fldChar w:fldCharType="begin"/>
      </w:r>
      <w:r>
        <w:instrText xml:space="preserve"> HYPERLINK "jl:30443496.2700200 " </w:instrText>
      </w:r>
      <w:r>
        <w:fldChar w:fldCharType="separate"/>
      </w:r>
      <w:r>
        <w:rPr>
          <w:rStyle w:val="a3"/>
          <w:i/>
          <w:iCs/>
          <w:color w:val="000080"/>
        </w:rPr>
        <w:t>см. стар. ред.</w:t>
      </w:r>
      <w:r>
        <w:fldChar w:fldCharType="end"/>
      </w:r>
      <w:bookmarkEnd w:id="6999"/>
      <w:r>
        <w:rPr>
          <w:rStyle w:val="s3"/>
        </w:rPr>
        <w:t xml:space="preserve">); внесены изменения в соответствии с </w:t>
      </w:r>
      <w:hyperlink r:id="rId2262" w:history="1">
        <w:r>
          <w:rPr>
            <w:rStyle w:val="a3"/>
            <w:i/>
            <w:iCs/>
            <w:color w:val="000080"/>
          </w:rPr>
          <w:t>Законом</w:t>
        </w:r>
      </w:hyperlink>
      <w:r>
        <w:rPr>
          <w:rStyle w:val="s3"/>
        </w:rPr>
        <w:t xml:space="preserve"> РК от 05.07.11 г. № 452-IV (введены в действие с 1 января 2012 г.) (</w:t>
      </w:r>
      <w:bookmarkStart w:id="7000" w:name="sub1002181329"/>
      <w:r>
        <w:fldChar w:fldCharType="begin"/>
      </w:r>
      <w:r>
        <w:instrText xml:space="preserve"> HYPERLINK "jl:31092989.2700200 " </w:instrText>
      </w:r>
      <w:r>
        <w:fldChar w:fldCharType="separate"/>
      </w:r>
      <w:r>
        <w:rPr>
          <w:rStyle w:val="a3"/>
          <w:i/>
          <w:iCs/>
          <w:color w:val="000080"/>
        </w:rPr>
        <w:t>см. стар. ред.</w:t>
      </w:r>
      <w:r>
        <w:fldChar w:fldCharType="end"/>
      </w:r>
      <w:bookmarkEnd w:id="7000"/>
      <w:r>
        <w:rPr>
          <w:rStyle w:val="s3"/>
        </w:rPr>
        <w:t xml:space="preserve">); </w:t>
      </w:r>
      <w:hyperlink r:id="rId2263" w:history="1">
        <w:r>
          <w:rPr>
            <w:rStyle w:val="a3"/>
            <w:i/>
            <w:iCs/>
            <w:color w:val="000080"/>
          </w:rPr>
          <w:t>Законом</w:t>
        </w:r>
      </w:hyperlink>
      <w:bookmarkEnd w:id="6992"/>
      <w:r>
        <w:rPr>
          <w:rStyle w:val="s3"/>
        </w:rPr>
        <w:t xml:space="preserve"> РК от 21.07.11 г. № 467-IV </w:t>
      </w:r>
      <w:hyperlink r:id="rId2264" w:history="1">
        <w:r>
          <w:rPr>
            <w:rStyle w:val="a3"/>
            <w:rFonts w:ascii="Wingdings" w:hAnsi="Wingdings"/>
            <w:i/>
            <w:iCs/>
            <w:color w:val="000080"/>
          </w:rPr>
          <w:t>+</w:t>
        </w:r>
      </w:hyperlink>
      <w:bookmarkEnd w:id="6993"/>
      <w:r>
        <w:rPr>
          <w:rStyle w:val="s3"/>
        </w:rPr>
        <w:t xml:space="preserve"> (введены в действие с 1 января 2009 г.) (</w:t>
      </w:r>
      <w:bookmarkStart w:id="7001" w:name="sub1002041980"/>
      <w:r>
        <w:fldChar w:fldCharType="begin"/>
      </w:r>
      <w:r>
        <w:instrText xml:space="preserve"> HYPERLINK "jl:31039644.2700200 " </w:instrText>
      </w:r>
      <w:r>
        <w:fldChar w:fldCharType="separate"/>
      </w:r>
      <w:r>
        <w:rPr>
          <w:rStyle w:val="a3"/>
          <w:i/>
          <w:iCs/>
          <w:color w:val="000080"/>
        </w:rPr>
        <w:t>см. стар. ред.</w:t>
      </w:r>
      <w:r>
        <w:fldChar w:fldCharType="end"/>
      </w:r>
      <w:bookmarkEnd w:id="7001"/>
      <w:r>
        <w:rPr>
          <w:rStyle w:val="s3"/>
        </w:rPr>
        <w:t xml:space="preserve">); </w:t>
      </w:r>
      <w:bookmarkStart w:id="7002" w:name="sub1002708535"/>
      <w:r>
        <w:fldChar w:fldCharType="begin"/>
      </w:r>
      <w:r>
        <w:instrText xml:space="preserve"> HYPERLINK "jl:31311025.270 " </w:instrText>
      </w:r>
      <w:r>
        <w:fldChar w:fldCharType="separate"/>
      </w:r>
      <w:r>
        <w:rPr>
          <w:rStyle w:val="a3"/>
          <w:i/>
          <w:iCs/>
          <w:color w:val="000080"/>
        </w:rPr>
        <w:t>Законом</w:t>
      </w:r>
      <w:r>
        <w:fldChar w:fldCharType="end"/>
      </w:r>
      <w:bookmarkEnd w:id="7002"/>
      <w:r>
        <w:rPr>
          <w:rStyle w:val="s3"/>
        </w:rPr>
        <w:t xml:space="preserve"> РК от 26.12.12 г. № 61-V (введены в действие с 1 июля 2014 г.) (</w:t>
      </w:r>
      <w:bookmarkStart w:id="7003" w:name="sub1004067701"/>
      <w:r>
        <w:fldChar w:fldCharType="begin"/>
      </w:r>
      <w:r>
        <w:instrText xml:space="preserve"> HYPERLINK "jl:31570043.2700200 " </w:instrText>
      </w:r>
      <w:r>
        <w:fldChar w:fldCharType="separate"/>
      </w:r>
      <w:r>
        <w:rPr>
          <w:rStyle w:val="a3"/>
          <w:i/>
          <w:iCs/>
          <w:color w:val="000080"/>
        </w:rPr>
        <w:t>см. стар. ред.</w:t>
      </w:r>
      <w:r>
        <w:fldChar w:fldCharType="end"/>
      </w:r>
      <w:r>
        <w:rPr>
          <w:rStyle w:val="s3"/>
        </w:rPr>
        <w:t xml:space="preserve">); </w:t>
      </w:r>
      <w:bookmarkStart w:id="7004" w:name="sub1003767076"/>
      <w:r>
        <w:fldChar w:fldCharType="begin"/>
      </w:r>
      <w:r>
        <w:instrText xml:space="preserve"> HYPERLINK "jl:31481968.270 " </w:instrText>
      </w:r>
      <w:r>
        <w:fldChar w:fldCharType="separate"/>
      </w:r>
      <w:r>
        <w:rPr>
          <w:rStyle w:val="a3"/>
          <w:i/>
          <w:iCs/>
          <w:color w:val="000080"/>
        </w:rPr>
        <w:t>Законом</w:t>
      </w:r>
      <w:r>
        <w:fldChar w:fldCharType="end"/>
      </w:r>
      <w:bookmarkEnd w:id="7004"/>
      <w:r>
        <w:rPr>
          <w:rStyle w:val="s3"/>
        </w:rPr>
        <w:t xml:space="preserve"> РК от 05.12.13 г. № 152-V (введено в действие с 1 декабря 2013 г.) (</w:t>
      </w:r>
      <w:bookmarkStart w:id="7005" w:name="sub1003775512"/>
      <w:r>
        <w:fldChar w:fldCharType="begin"/>
      </w:r>
      <w:r>
        <w:instrText xml:space="preserve"> HYPERLINK "jl:31482402.2700200 " </w:instrText>
      </w:r>
      <w:r>
        <w:fldChar w:fldCharType="separate"/>
      </w:r>
      <w:r>
        <w:rPr>
          <w:rStyle w:val="a3"/>
          <w:i/>
          <w:iCs/>
          <w:color w:val="000080"/>
        </w:rPr>
        <w:t>см. стар. ред.</w:t>
      </w:r>
      <w:r>
        <w:fldChar w:fldCharType="end"/>
      </w:r>
      <w:bookmarkEnd w:id="7005"/>
      <w:r>
        <w:rPr>
          <w:rStyle w:val="s3"/>
        </w:rPr>
        <w:t xml:space="preserve">); </w:t>
      </w:r>
      <w:bookmarkStart w:id="7006" w:name="sub1003903994"/>
      <w:r>
        <w:fldChar w:fldCharType="begin"/>
      </w:r>
      <w:r>
        <w:instrText xml:space="preserve"> HYPERLINK "jl:31518781.270 " </w:instrText>
      </w:r>
      <w:r>
        <w:fldChar w:fldCharType="separate"/>
      </w:r>
      <w:r>
        <w:rPr>
          <w:rStyle w:val="a3"/>
          <w:i/>
          <w:iCs/>
          <w:color w:val="000080"/>
        </w:rPr>
        <w:t>Законом</w:t>
      </w:r>
      <w:r>
        <w:fldChar w:fldCharType="end"/>
      </w:r>
      <w:bookmarkEnd w:id="7006"/>
      <w:r>
        <w:rPr>
          <w:rStyle w:val="s3"/>
        </w:rPr>
        <w:t xml:space="preserve"> РК от 07.03.14 г. № 177-V (введены в действие с 1 июля 2014 г.) (</w:t>
      </w:r>
      <w:hyperlink r:id="rId2265" w:history="1">
        <w:r>
          <w:rPr>
            <w:rStyle w:val="a3"/>
            <w:i/>
            <w:iCs/>
            <w:color w:val="000080"/>
          </w:rPr>
          <w:t>см. стар. ред.</w:t>
        </w:r>
      </w:hyperlink>
      <w:bookmarkEnd w:id="7003"/>
      <w:r>
        <w:rPr>
          <w:rStyle w:val="s3"/>
        </w:rPr>
        <w:t>)</w:t>
      </w:r>
    </w:p>
    <w:p w:rsidR="00057B03" w:rsidRDefault="00057B03">
      <w:pPr>
        <w:ind w:firstLine="400"/>
        <w:jc w:val="both"/>
        <w:divId w:val="1841962190"/>
      </w:pPr>
      <w:r>
        <w:rPr>
          <w:rStyle w:val="s0"/>
        </w:rPr>
        <w:t xml:space="preserve">2. Если иное не предусмотрено </w:t>
      </w:r>
      <w:hyperlink r:id="rId2266" w:history="1">
        <w:r>
          <w:rPr>
            <w:rStyle w:val="a3"/>
            <w:color w:val="000080"/>
          </w:rPr>
          <w:t>статьей 68</w:t>
        </w:r>
      </w:hyperlink>
      <w:bookmarkEnd w:id="177"/>
      <w:r>
        <w:rPr>
          <w:rStyle w:val="s0"/>
        </w:rPr>
        <w:t xml:space="preserve"> и настоящим пунктом настоящего Кодекса,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057B03" w:rsidRDefault="00057B03">
      <w:pPr>
        <w:ind w:firstLine="400"/>
        <w:jc w:val="both"/>
        <w:divId w:val="1841962190"/>
      </w:pPr>
      <w:r>
        <w:rPr>
          <w:rStyle w:val="s0"/>
        </w:rPr>
        <w:t>Количество ячеек для указания номера счета-фактуры не ограничивается при представлении в электронной форме:</w:t>
      </w:r>
    </w:p>
    <w:p w:rsidR="00057B03" w:rsidRDefault="00057B03">
      <w:pPr>
        <w:ind w:firstLine="400"/>
        <w:jc w:val="both"/>
        <w:divId w:val="1841962190"/>
      </w:pPr>
      <w:r>
        <w:rPr>
          <w:rStyle w:val="s0"/>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057B03" w:rsidRDefault="00057B03">
      <w:pPr>
        <w:ind w:firstLine="400"/>
        <w:jc w:val="both"/>
        <w:divId w:val="1841962190"/>
      </w:pPr>
      <w:bookmarkStart w:id="7007" w:name="SUB2700202"/>
      <w:bookmarkEnd w:id="7007"/>
      <w:r>
        <w:rPr>
          <w:rStyle w:val="s0"/>
        </w:rPr>
        <w:t>2) реестра счетов-фактур по реализованным товарам, работам, услугам в течение отчетного налогового периода.</w:t>
      </w:r>
    </w:p>
    <w:p w:rsidR="00057B03" w:rsidRDefault="00057B03">
      <w:pPr>
        <w:jc w:val="both"/>
        <w:divId w:val="1841962190"/>
      </w:pPr>
      <w:hyperlink r:id="rId2267" w:history="1">
        <w:r>
          <w:rPr>
            <w:rStyle w:val="a3"/>
            <w:rFonts w:ascii="Wingdings" w:hAnsi="Wingdings"/>
            <w:i/>
            <w:iCs/>
            <w:color w:val="000080"/>
          </w:rPr>
          <w:t>*</w:t>
        </w:r>
      </w:hyperlink>
    </w:p>
    <w:p w:rsidR="00057B03" w:rsidRDefault="00057B03">
      <w:pPr>
        <w:ind w:firstLine="400"/>
        <w:jc w:val="both"/>
        <w:divId w:val="1841962190"/>
      </w:pPr>
      <w:r>
        <w:rPr>
          <w:rStyle w:val="s0"/>
        </w:rPr>
        <w:t>В реестре счетов-фактур по приобретенным и реализованным в течение налогового периода товарам, работам, услугам отражаются счета-фактуры, выписанные как на бумажном носителе, так и в электронной форме.</w:t>
      </w:r>
    </w:p>
    <w:p w:rsidR="00057B03" w:rsidRDefault="00057B03">
      <w:pPr>
        <w:ind w:firstLine="400"/>
        <w:jc w:val="both"/>
        <w:divId w:val="1841962190"/>
      </w:pPr>
      <w:r>
        <w:rPr>
          <w:rStyle w:val="s0"/>
        </w:rPr>
        <w:t>В случае если плательщик налога на добавленную стоимость:</w:t>
      </w:r>
    </w:p>
    <w:p w:rsidR="00057B03" w:rsidRDefault="00057B03">
      <w:pPr>
        <w:ind w:firstLine="400"/>
        <w:jc w:val="both"/>
        <w:divId w:val="1841962190"/>
      </w:pPr>
      <w:r>
        <w:rPr>
          <w:rStyle w:val="s0"/>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057B03" w:rsidRDefault="00057B03">
      <w:pPr>
        <w:ind w:firstLine="400"/>
        <w:jc w:val="both"/>
        <w:divId w:val="1841962190"/>
      </w:pPr>
      <w:r>
        <w:rPr>
          <w:rStyle w:val="s0"/>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bookmarkStart w:id="7008" w:name="sub1004701574"/>
    <w:p w:rsidR="00057B03" w:rsidRDefault="00057B03">
      <w:pPr>
        <w:jc w:val="both"/>
        <w:divId w:val="1841962190"/>
      </w:pPr>
      <w:r>
        <w:fldChar w:fldCharType="begin"/>
      </w:r>
      <w:r>
        <w:instrText xml:space="preserve"> HYPERLINK "jl:39113639.0 " </w:instrText>
      </w:r>
      <w:r>
        <w:fldChar w:fldCharType="separate"/>
      </w:r>
      <w:r>
        <w:rPr>
          <w:rStyle w:val="a3"/>
          <w:rFonts w:ascii="Wingdings" w:hAnsi="Wingdings"/>
          <w:i/>
          <w:iCs/>
          <w:color w:val="000080"/>
        </w:rPr>
        <w:t>*</w:t>
      </w:r>
      <w:r>
        <w:fldChar w:fldCharType="end"/>
      </w:r>
      <w:bookmarkEnd w:id="7008"/>
    </w:p>
    <w:p w:rsidR="00057B03" w:rsidRDefault="00057B03">
      <w:pPr>
        <w:jc w:val="both"/>
        <w:divId w:val="1841962190"/>
      </w:pPr>
      <w:bookmarkStart w:id="7009" w:name="SUB2700300"/>
      <w:bookmarkEnd w:id="7009"/>
      <w:r>
        <w:rPr>
          <w:rStyle w:val="s3"/>
        </w:rPr>
        <w:t xml:space="preserve">В пункт 3 внесены изменения в соответствии с </w:t>
      </w:r>
      <w:hyperlink r:id="rId2268"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7010" w:name="sub1002181332"/>
      <w:r>
        <w:rPr>
          <w:rStyle w:val="s9"/>
          <w:bdr w:val="none" w:sz="0" w:space="0" w:color="auto" w:frame="1"/>
        </w:rPr>
        <w:fldChar w:fldCharType="begin"/>
      </w:r>
      <w:r>
        <w:rPr>
          <w:rStyle w:val="s9"/>
          <w:bdr w:val="none" w:sz="0" w:space="0" w:color="auto" w:frame="1"/>
        </w:rPr>
        <w:instrText xml:space="preserve"> HYPERLINK "jl:31092989.2700300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10"/>
      <w:r>
        <w:rPr>
          <w:rStyle w:val="s3"/>
        </w:rPr>
        <w:t xml:space="preserve">); изложен в редакции </w:t>
      </w:r>
      <w:bookmarkStart w:id="7011" w:name="sub1003958290"/>
      <w:r>
        <w:rPr>
          <w:rStyle w:val="s9"/>
          <w:bdr w:val="none" w:sz="0" w:space="0" w:color="auto" w:frame="1"/>
        </w:rPr>
        <w:fldChar w:fldCharType="begin"/>
      </w:r>
      <w:r>
        <w:rPr>
          <w:rStyle w:val="s9"/>
          <w:bdr w:val="none" w:sz="0" w:space="0" w:color="auto" w:frame="1"/>
        </w:rPr>
        <w:instrText xml:space="preserve"> HYPERLINK "jl:31534505.270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011"/>
      <w:r>
        <w:rPr>
          <w:rStyle w:val="s3"/>
        </w:rPr>
        <w:t xml:space="preserve"> РК от 11.04.14 г. № 189-V (</w:t>
      </w:r>
      <w:bookmarkStart w:id="7012" w:name="sub1003958291"/>
      <w:r>
        <w:rPr>
          <w:rStyle w:val="s9"/>
          <w:bdr w:val="none" w:sz="0" w:space="0" w:color="auto" w:frame="1"/>
        </w:rPr>
        <w:fldChar w:fldCharType="begin"/>
      </w:r>
      <w:r>
        <w:rPr>
          <w:rStyle w:val="s9"/>
          <w:bdr w:val="none" w:sz="0" w:space="0" w:color="auto" w:frame="1"/>
        </w:rPr>
        <w:instrText xml:space="preserve"> HYPERLINK "jl:31534981.2700300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12"/>
      <w:r>
        <w:rPr>
          <w:rStyle w:val="s3"/>
        </w:rPr>
        <w:t xml:space="preserve">); изложен в редакции </w:t>
      </w:r>
      <w:bookmarkStart w:id="7013" w:name="sub1004238760"/>
      <w:r>
        <w:rPr>
          <w:rStyle w:val="s9"/>
          <w:bdr w:val="none" w:sz="0" w:space="0" w:color="auto" w:frame="1"/>
        </w:rPr>
        <w:fldChar w:fldCharType="begin"/>
      </w:r>
      <w:r>
        <w:rPr>
          <w:rStyle w:val="s9"/>
          <w:bdr w:val="none" w:sz="0" w:space="0" w:color="auto" w:frame="1"/>
        </w:rPr>
        <w:instrText xml:space="preserve"> HYPERLINK "jl:31609276.270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013"/>
      <w:r>
        <w:rPr>
          <w:rStyle w:val="s3"/>
        </w:rPr>
        <w:t xml:space="preserve"> РК от 29.09.14 г. № 239-V (</w:t>
      </w:r>
      <w:bookmarkStart w:id="7014" w:name="sub1004238762"/>
      <w:r>
        <w:rPr>
          <w:rStyle w:val="s9"/>
          <w:bdr w:val="none" w:sz="0" w:space="0" w:color="auto" w:frame="1"/>
        </w:rPr>
        <w:fldChar w:fldCharType="begin"/>
      </w:r>
      <w:r>
        <w:rPr>
          <w:rStyle w:val="s9"/>
          <w:bdr w:val="none" w:sz="0" w:space="0" w:color="auto" w:frame="1"/>
        </w:rPr>
        <w:instrText xml:space="preserve"> HYPERLINK "jl:31610064.2700300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14"/>
      <w:r>
        <w:rPr>
          <w:rStyle w:val="s3"/>
        </w:rPr>
        <w:t xml:space="preserve">); изложен в редакции </w:t>
      </w:r>
      <w:bookmarkStart w:id="7015" w:name="sub1004369378"/>
      <w:r>
        <w:rPr>
          <w:rStyle w:val="s9"/>
          <w:bdr w:val="none" w:sz="0" w:space="0" w:color="auto" w:frame="1"/>
        </w:rPr>
        <w:fldChar w:fldCharType="begin"/>
      </w:r>
      <w:r>
        <w:rPr>
          <w:rStyle w:val="s9"/>
          <w:bdr w:val="none" w:sz="0" w:space="0" w:color="auto" w:frame="1"/>
        </w:rPr>
        <w:instrText xml:space="preserve"> HYPERLINK "jl:31645319.270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015"/>
      <w:r>
        <w:rPr>
          <w:rStyle w:val="s3"/>
        </w:rPr>
        <w:t xml:space="preserve"> РК от 29.12.14 г. № 269-V (введен в действие с 1 января 2015 г.) (</w:t>
      </w:r>
      <w:bookmarkStart w:id="7016" w:name="sub1004369379"/>
      <w:r>
        <w:rPr>
          <w:rStyle w:val="s9"/>
          <w:bdr w:val="none" w:sz="0" w:space="0" w:color="auto" w:frame="1"/>
        </w:rPr>
        <w:fldChar w:fldCharType="begin"/>
      </w:r>
      <w:r>
        <w:rPr>
          <w:rStyle w:val="s9"/>
          <w:bdr w:val="none" w:sz="0" w:space="0" w:color="auto" w:frame="1"/>
        </w:rPr>
        <w:instrText xml:space="preserve"> HYPERLINK "jl:31637067.2700300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16"/>
      <w:r>
        <w:rPr>
          <w:rStyle w:val="s3"/>
        </w:rPr>
        <w:t>)</w:t>
      </w:r>
    </w:p>
    <w:p w:rsidR="00057B03" w:rsidRDefault="00057B03">
      <w:pPr>
        <w:ind w:firstLine="400"/>
        <w:jc w:val="both"/>
        <w:divId w:val="1841962190"/>
      </w:pPr>
      <w:r>
        <w:rPr>
          <w:rStyle w:val="s0"/>
        </w:rPr>
        <w:t xml:space="preserve">3. В случаях, предусмотренных </w:t>
      </w:r>
      <w:bookmarkStart w:id="7017" w:name="sub1000932785"/>
      <w:r>
        <w:fldChar w:fldCharType="begin"/>
      </w:r>
      <w:r>
        <w:instrText xml:space="preserve"> HYPERLINK "jl:30366217.2560211 " </w:instrText>
      </w:r>
      <w:r>
        <w:fldChar w:fldCharType="separate"/>
      </w:r>
      <w:r>
        <w:rPr>
          <w:rStyle w:val="a3"/>
          <w:color w:val="000080"/>
        </w:rPr>
        <w:t>подпунктом 11) пункта 2 статьи 256</w:t>
      </w:r>
      <w:r>
        <w:fldChar w:fldCharType="end"/>
      </w:r>
      <w:bookmarkEnd w:id="7017"/>
      <w:r>
        <w:rPr>
          <w:rStyle w:val="s0"/>
        </w:rPr>
        <w:t xml:space="preserve">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w:t>
      </w:r>
      <w:bookmarkStart w:id="7018" w:name="sub1004590174"/>
      <w:r>
        <w:fldChar w:fldCharType="begin"/>
      </w:r>
      <w:r>
        <w:instrText xml:space="preserve"> HYPERLINK "jl:33830972.0 " </w:instrText>
      </w:r>
      <w:r>
        <w:fldChar w:fldCharType="separate"/>
      </w:r>
      <w:r>
        <w:rPr>
          <w:rStyle w:val="a3"/>
          <w:color w:val="000080"/>
        </w:rPr>
        <w:t>порядке, сроки и по форме</w:t>
      </w:r>
      <w:r>
        <w:fldChar w:fldCharType="end"/>
      </w:r>
      <w:bookmarkEnd w:id="7018"/>
      <w:r>
        <w:rPr>
          <w:rStyle w:val="s0"/>
        </w:rPr>
        <w:t>, которые установлены уполномоченным органом.</w:t>
      </w:r>
    </w:p>
    <w:p w:rsidR="00057B03" w:rsidRDefault="00057B03">
      <w:pPr>
        <w:jc w:val="both"/>
        <w:divId w:val="1841962190"/>
      </w:pPr>
      <w:bookmarkStart w:id="7019" w:name="SUB2700400"/>
      <w:bookmarkEnd w:id="7019"/>
      <w:r>
        <w:rPr>
          <w:rStyle w:val="s3"/>
        </w:rPr>
        <w:t xml:space="preserve">Статья дополнена пунктом 4 в соответствии с </w:t>
      </w:r>
      <w:hyperlink r:id="rId2269" w:history="1">
        <w:r>
          <w:rPr>
            <w:rStyle w:val="a3"/>
            <w:i/>
            <w:iCs/>
            <w:color w:val="000080"/>
            <w:bdr w:val="none" w:sz="0" w:space="0" w:color="auto" w:frame="1"/>
          </w:rPr>
          <w:t>Законом</w:t>
        </w:r>
      </w:hyperlink>
      <w:bookmarkEnd w:id="6990"/>
      <w:r>
        <w:rPr>
          <w:rStyle w:val="s3"/>
        </w:rPr>
        <w:t xml:space="preserve"> РК от 30.06.10 г. № 297-IV (введено в действие с 1 июля 2010 г.)</w:t>
      </w:r>
    </w:p>
    <w:p w:rsidR="00057B03" w:rsidRDefault="00057B03">
      <w:pPr>
        <w:ind w:firstLine="400"/>
        <w:jc w:val="both"/>
        <w:divId w:val="1841962190"/>
      </w:pPr>
      <w:r>
        <w:rPr>
          <w:rStyle w:val="s0"/>
        </w:rPr>
        <w:t xml:space="preserve">4. Налогоплательщик, снятый с регистрационного учета по решению налогового органа в случаях, предусмотренных </w:t>
      </w:r>
      <w:hyperlink r:id="rId2270" w:history="1">
        <w:r>
          <w:rPr>
            <w:rStyle w:val="a3"/>
            <w:color w:val="000080"/>
          </w:rPr>
          <w:t>пунктом 4 статьи 571</w:t>
        </w:r>
      </w:hyperlink>
      <w:r>
        <w:rPr>
          <w:rStyle w:val="s0"/>
        </w:rPr>
        <w:t xml:space="preserve">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057B03" w:rsidRDefault="00057B03">
      <w:pPr>
        <w:ind w:firstLine="400"/>
        <w:jc w:val="both"/>
        <w:divId w:val="1841962190"/>
      </w:pPr>
      <w:r>
        <w:t> </w:t>
      </w:r>
    </w:p>
    <w:p w:rsidR="00057B03" w:rsidRDefault="00057B03">
      <w:pPr>
        <w:ind w:left="1200" w:hanging="800"/>
        <w:jc w:val="both"/>
        <w:divId w:val="1841962190"/>
      </w:pPr>
      <w:bookmarkStart w:id="7020" w:name="SUB2710000"/>
      <w:bookmarkEnd w:id="7020"/>
      <w:r>
        <w:rPr>
          <w:rStyle w:val="s1"/>
        </w:rPr>
        <w:t xml:space="preserve">Статья 271. Сроки уплаты налога на добавленную стоимость </w:t>
      </w:r>
    </w:p>
    <w:p w:rsidR="00057B03" w:rsidRDefault="00057B03">
      <w:pPr>
        <w:jc w:val="both"/>
        <w:divId w:val="1841962190"/>
      </w:pPr>
      <w:r>
        <w:rPr>
          <w:rStyle w:val="s3"/>
        </w:rPr>
        <w:t xml:space="preserve">В пункт 1 внесены изменения в соответствии с </w:t>
      </w:r>
      <w:bookmarkStart w:id="7021" w:name="sub1002071973"/>
      <w:r>
        <w:rPr>
          <w:rStyle w:val="s9"/>
          <w:bdr w:val="none" w:sz="0" w:space="0" w:color="auto" w:frame="1"/>
        </w:rPr>
        <w:fldChar w:fldCharType="begin"/>
      </w:r>
      <w:r>
        <w:rPr>
          <w:rStyle w:val="s9"/>
          <w:bdr w:val="none" w:sz="0" w:space="0" w:color="auto" w:frame="1"/>
        </w:rPr>
        <w:instrText xml:space="preserve"> HYPERLINK "jl:31038459.271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7022" w:name="sub1002180798"/>
      <w:r>
        <w:rPr>
          <w:rStyle w:val="s9"/>
          <w:bdr w:val="none" w:sz="0" w:space="0" w:color="auto" w:frame="1"/>
        </w:rPr>
        <w:fldChar w:fldCharType="begin"/>
      </w:r>
      <w:r>
        <w:rPr>
          <w:rStyle w:val="s9"/>
          <w:bdr w:val="none" w:sz="0" w:space="0" w:color="auto" w:frame="1"/>
        </w:rPr>
        <w:instrText xml:space="preserve"> HYPERLINK "jl:31092989.2710000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22"/>
      <w:r>
        <w:rPr>
          <w:rStyle w:val="s3"/>
        </w:rPr>
        <w:t xml:space="preserve">); изложен в редакции </w:t>
      </w:r>
      <w:bookmarkStart w:id="7023" w:name="sub1002724365"/>
      <w:r>
        <w:rPr>
          <w:rStyle w:val="s9"/>
          <w:bdr w:val="none" w:sz="0" w:space="0" w:color="auto" w:frame="1"/>
        </w:rPr>
        <w:fldChar w:fldCharType="begin"/>
      </w:r>
      <w:r>
        <w:rPr>
          <w:rStyle w:val="s9"/>
          <w:bdr w:val="none" w:sz="0" w:space="0" w:color="auto" w:frame="1"/>
        </w:rPr>
        <w:instrText xml:space="preserve"> HYPERLINK "jl:31311025.271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023"/>
      <w:r>
        <w:rPr>
          <w:rStyle w:val="s3"/>
        </w:rPr>
        <w:t xml:space="preserve"> РК от 26.12.12 г. № 61-V (введено в действие с 1 января 2013 г.) (</w:t>
      </w:r>
      <w:bookmarkStart w:id="7024" w:name="sub1002716620"/>
      <w:r>
        <w:rPr>
          <w:rStyle w:val="s9"/>
          <w:bdr w:val="none" w:sz="0" w:space="0" w:color="auto" w:frame="1"/>
        </w:rPr>
        <w:fldChar w:fldCharType="begin"/>
      </w:r>
      <w:r>
        <w:rPr>
          <w:rStyle w:val="s9"/>
          <w:bdr w:val="none" w:sz="0" w:space="0" w:color="auto" w:frame="1"/>
        </w:rPr>
        <w:instrText xml:space="preserve"> HYPERLINK "jl:31313173.2710000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24"/>
      <w:r>
        <w:rPr>
          <w:rStyle w:val="s3"/>
        </w:rPr>
        <w:t>)</w:t>
      </w:r>
    </w:p>
    <w:p w:rsidR="00057B03" w:rsidRDefault="00057B03">
      <w:pPr>
        <w:ind w:firstLine="400"/>
        <w:jc w:val="both"/>
        <w:divId w:val="1841962190"/>
      </w:pPr>
      <w:r>
        <w:rPr>
          <w:rStyle w:val="s0"/>
        </w:rPr>
        <w:t>1. Если иное не установлено настоящей статьей, плательщик налога на добавленную стоимость обязан уплатить налог, подлежащий уплате в бюджет, по месту нахождения за каждый налоговый период не позднее 25 числа второго месяца, следующего за отчетным налоговым периодом.</w:t>
      </w:r>
    </w:p>
    <w:p w:rsidR="00057B03" w:rsidRDefault="00057B03">
      <w:pPr>
        <w:jc w:val="both"/>
        <w:divId w:val="1841962190"/>
      </w:pPr>
      <w:bookmarkStart w:id="7025" w:name="SUB271010100"/>
      <w:bookmarkEnd w:id="7025"/>
      <w:r>
        <w:rPr>
          <w:rStyle w:val="s3"/>
        </w:rPr>
        <w:t xml:space="preserve">Статья дополнена пунктом 1-1 в соответствии с </w:t>
      </w:r>
      <w:hyperlink r:id="rId2271" w:history="1">
        <w:r>
          <w:rPr>
            <w:rStyle w:val="a3"/>
            <w:i/>
            <w:iCs/>
            <w:color w:val="000080"/>
          </w:rPr>
          <w:t>Законом</w:t>
        </w:r>
      </w:hyperlink>
      <w:bookmarkEnd w:id="7021"/>
      <w:r>
        <w:rPr>
          <w:rStyle w:val="s3"/>
        </w:rPr>
        <w:t xml:space="preserve"> РК от 21.07.11 г. № 467-IV </w:t>
      </w:r>
      <w:bookmarkStart w:id="7026" w:name="sub1002424620"/>
      <w:r>
        <w:fldChar w:fldCharType="begin"/>
      </w:r>
      <w:r>
        <w:instrText xml:space="preserve"> HYPERLINK "jl:31194519.0 " </w:instrText>
      </w:r>
      <w:r>
        <w:fldChar w:fldCharType="separate"/>
      </w:r>
      <w:r>
        <w:rPr>
          <w:rStyle w:val="a3"/>
          <w:rFonts w:ascii="Wingdings" w:hAnsi="Wingdings"/>
          <w:i/>
          <w:iCs/>
          <w:color w:val="000080"/>
        </w:rPr>
        <w:t>+</w:t>
      </w:r>
      <w:r>
        <w:fldChar w:fldCharType="end"/>
      </w:r>
      <w:bookmarkEnd w:id="7026"/>
      <w:r>
        <w:rPr>
          <w:rStyle w:val="s3"/>
        </w:rPr>
        <w:t xml:space="preserve"> (введены в действие с 1 января 2012 г.)</w:t>
      </w:r>
    </w:p>
    <w:p w:rsidR="00057B03" w:rsidRDefault="00057B03">
      <w:pPr>
        <w:ind w:firstLine="400"/>
        <w:jc w:val="both"/>
        <w:divId w:val="1841962190"/>
      </w:pPr>
      <w:r>
        <w:rPr>
          <w:rStyle w:val="s0"/>
        </w:rPr>
        <w:t xml:space="preserve">1-1. В случае снятия плательщика налога на добавленную стоимость с регистрационного учета по налогу на добавленную стоимость в соответствии с </w:t>
      </w:r>
      <w:hyperlink r:id="rId2272" w:history="1">
        <w:r>
          <w:rPr>
            <w:rStyle w:val="a3"/>
            <w:color w:val="000080"/>
          </w:rPr>
          <w:t>пунктами 1 и 4 статьи 571</w:t>
        </w:r>
      </w:hyperlink>
      <w:bookmarkEnd w:id="758"/>
      <w:r>
        <w:rPr>
          <w:rStyle w:val="s0"/>
        </w:rPr>
        <w:t xml:space="preserve"> настоящего Кодекса уплата налога на добавленную стоимость, отраженного в ликвидационной декларации по налогу на добавленную стоимость, производится по месту нахождения плательщика налога на добавленную стоимость не позднее десяти календарных дней со дня представления в налоговый орган такой декларации.</w:t>
      </w:r>
    </w:p>
    <w:p w:rsidR="00057B03" w:rsidRDefault="00057B03">
      <w:pPr>
        <w:ind w:firstLine="400"/>
        <w:jc w:val="both"/>
        <w:divId w:val="1841962190"/>
      </w:pPr>
      <w:r>
        <w:rPr>
          <w:rStyle w:val="s0"/>
        </w:rPr>
        <w:t>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первой настоящего пункта, уплата налога производится не позднее десяти календарных дней со дня представления в налоговый орган ликвидационной декларации.</w:t>
      </w:r>
    </w:p>
    <w:p w:rsidR="00057B03" w:rsidRDefault="00057B03">
      <w:pPr>
        <w:jc w:val="both"/>
        <w:divId w:val="1841962190"/>
      </w:pPr>
      <w:bookmarkStart w:id="7027" w:name="SUB2710200"/>
      <w:bookmarkEnd w:id="7027"/>
      <w:r>
        <w:rPr>
          <w:rStyle w:val="s3"/>
        </w:rPr>
        <w:t xml:space="preserve">Пункт 2 изложен в редакции </w:t>
      </w:r>
      <w:bookmarkStart w:id="7028" w:name="sub1004369402"/>
      <w:r>
        <w:rPr>
          <w:rStyle w:val="s9"/>
          <w:bdr w:val="none" w:sz="0" w:space="0" w:color="auto" w:frame="1"/>
        </w:rPr>
        <w:fldChar w:fldCharType="begin"/>
      </w:r>
      <w:r>
        <w:rPr>
          <w:rStyle w:val="s9"/>
          <w:bdr w:val="none" w:sz="0" w:space="0" w:color="auto" w:frame="1"/>
        </w:rPr>
        <w:instrText xml:space="preserve"> HYPERLINK "jl:31645319.271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028"/>
      <w:r>
        <w:rPr>
          <w:rStyle w:val="s3"/>
        </w:rPr>
        <w:t xml:space="preserve"> РК от 29.12.14 г. № 269-V (введен в действие с 1 января 2015 г.) (</w:t>
      </w:r>
      <w:bookmarkStart w:id="7029" w:name="sub1004369403"/>
      <w:r>
        <w:rPr>
          <w:rStyle w:val="s9"/>
          <w:bdr w:val="none" w:sz="0" w:space="0" w:color="auto" w:frame="1"/>
        </w:rPr>
        <w:fldChar w:fldCharType="begin"/>
      </w:r>
      <w:r>
        <w:rPr>
          <w:rStyle w:val="s9"/>
          <w:bdr w:val="none" w:sz="0" w:space="0" w:color="auto" w:frame="1"/>
        </w:rPr>
        <w:instrText xml:space="preserve"> HYPERLINK "jl:31637067.2710200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29"/>
      <w:r>
        <w:rPr>
          <w:rStyle w:val="s3"/>
        </w:rPr>
        <w:t>)</w:t>
      </w:r>
    </w:p>
    <w:p w:rsidR="00057B03" w:rsidRDefault="00057B03">
      <w:pPr>
        <w:ind w:firstLine="400"/>
        <w:jc w:val="both"/>
        <w:divId w:val="1841962190"/>
      </w:pPr>
      <w:r>
        <w:rPr>
          <w:rStyle w:val="s0"/>
        </w:rPr>
        <w:t xml:space="preserve">2. Налог на добавленную стоимость по импортируемым товарам уплачивается в день, определяемый </w:t>
      </w:r>
      <w:bookmarkStart w:id="7030" w:name="sub1001500331"/>
      <w:r>
        <w:fldChar w:fldCharType="begin"/>
      </w:r>
      <w:r>
        <w:instrText xml:space="preserve"> HYPERLINK "jl:30776062.1310000 " </w:instrText>
      </w:r>
      <w:r>
        <w:fldChar w:fldCharType="separate"/>
      </w:r>
      <w:r>
        <w:rPr>
          <w:rStyle w:val="a3"/>
          <w:color w:val="000080"/>
        </w:rPr>
        <w:t>таможенным законодательством</w:t>
      </w:r>
      <w:r>
        <w:fldChar w:fldCharType="end"/>
      </w:r>
      <w:r>
        <w:rPr>
          <w:rStyle w:val="s0"/>
        </w:rPr>
        <w:t xml:space="preserve"> Республики Казахстан для уплаты таможенных платежей.</w:t>
      </w:r>
    </w:p>
    <w:p w:rsidR="00057B03" w:rsidRDefault="00057B03">
      <w:pPr>
        <w:ind w:firstLine="400"/>
        <w:jc w:val="both"/>
        <w:divId w:val="1841962190"/>
      </w:pPr>
      <w:r>
        <w:rPr>
          <w:rStyle w:val="s0"/>
        </w:rPr>
        <w:t xml:space="preserve">При этом изменение срока уплаты налога на добавленную стоимость по импортируемым товарам, помещенным под таможенную процедуру выпуска для внутреннего потребления, производится в соответствии со </w:t>
      </w:r>
      <w:hyperlink r:id="rId2273" w:history="1">
        <w:r>
          <w:rPr>
            <w:rStyle w:val="a3"/>
            <w:color w:val="000080"/>
          </w:rPr>
          <w:t>статьей 51-3</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7031" w:name="SUB271010000"/>
      <w:bookmarkEnd w:id="7031"/>
      <w:r>
        <w:rPr>
          <w:rStyle w:val="s3"/>
        </w:rPr>
        <w:t xml:space="preserve">Кодекс дополнен статьей 271-1 в соответствии с </w:t>
      </w:r>
      <w:bookmarkStart w:id="7032" w:name="sub1001497305"/>
      <w:r>
        <w:rPr>
          <w:rStyle w:val="s9"/>
          <w:bdr w:val="none" w:sz="0" w:space="0" w:color="auto" w:frame="1"/>
        </w:rPr>
        <w:fldChar w:fldCharType="begin"/>
      </w:r>
      <w:r>
        <w:rPr>
          <w:rStyle w:val="s9"/>
          <w:bdr w:val="none" w:sz="0" w:space="0" w:color="auto" w:frame="1"/>
        </w:rPr>
        <w:instrText xml:space="preserve"> HYPERLINK "jl:30776033.2711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032"/>
      <w:r>
        <w:rPr>
          <w:rStyle w:val="s3"/>
        </w:rPr>
        <w:t xml:space="preserve"> РК от 30.06.10 г. № 297-IV (введено в действие с 1 января 2009 г., пункт 4 введен в действие 1 января 2011 г.)</w:t>
      </w:r>
    </w:p>
    <w:p w:rsidR="00057B03" w:rsidRDefault="00057B03">
      <w:pPr>
        <w:ind w:left="1200" w:hanging="800"/>
        <w:jc w:val="both"/>
        <w:divId w:val="1841962190"/>
      </w:pPr>
      <w:r>
        <w:rPr>
          <w:rStyle w:val="s1"/>
        </w:rPr>
        <w:t>Статья 271-1.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057B03" w:rsidRDefault="00057B03">
      <w:pPr>
        <w:ind w:firstLine="400"/>
        <w:jc w:val="both"/>
        <w:divId w:val="1841962190"/>
      </w:pPr>
      <w:r>
        <w:rPr>
          <w:rStyle w:val="s0"/>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p>
    <w:p w:rsidR="00057B03" w:rsidRDefault="00057B03">
      <w:pPr>
        <w:ind w:firstLine="400"/>
        <w:jc w:val="both"/>
        <w:divId w:val="1841962190"/>
      </w:pPr>
      <w:r>
        <w:rPr>
          <w:rStyle w:val="s0"/>
        </w:rPr>
        <w:t>каждым участником простого товарищества в части доли налога на добавленную стоимость, приходящейся на указанного участника;</w:t>
      </w:r>
    </w:p>
    <w:p w:rsidR="00057B03" w:rsidRDefault="00057B03">
      <w:pPr>
        <w:ind w:firstLine="400"/>
        <w:jc w:val="both"/>
        <w:divId w:val="1841962190"/>
      </w:pPr>
      <w:r>
        <w:rPr>
          <w:rStyle w:val="s0"/>
        </w:rPr>
        <w:t>либо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057B03" w:rsidRDefault="00057B03">
      <w:pPr>
        <w:ind w:firstLine="400"/>
        <w:jc w:val="both"/>
        <w:divId w:val="1841962190"/>
      </w:pPr>
      <w:bookmarkStart w:id="7033" w:name="SUB271010200"/>
      <w:bookmarkEnd w:id="7033"/>
      <w:r>
        <w:rPr>
          <w:rStyle w:val="s0"/>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057B03" w:rsidRDefault="00057B03">
      <w:pPr>
        <w:ind w:firstLine="400"/>
        <w:jc w:val="both"/>
        <w:divId w:val="1841962190"/>
      </w:pPr>
      <w:r>
        <w:rPr>
          <w:rStyle w:val="s0"/>
        </w:rPr>
        <w:t xml:space="preserve">счета-фактуры по реализации (приобретению) товаров, работ, услуг выписываются в соответствии с требованиями </w:t>
      </w:r>
      <w:hyperlink r:id="rId2274" w:history="1">
        <w:r>
          <w:rPr>
            <w:rStyle w:val="a3"/>
            <w:color w:val="000080"/>
          </w:rPr>
          <w:t>статьи 235</w:t>
        </w:r>
      </w:hyperlink>
      <w:bookmarkEnd w:id="381"/>
      <w:r>
        <w:rPr>
          <w:rStyle w:val="s0"/>
        </w:rPr>
        <w:t xml:space="preserve"> настоящего Кодекса;</w:t>
      </w:r>
    </w:p>
    <w:p w:rsidR="00057B03" w:rsidRDefault="00057B03">
      <w:pPr>
        <w:ind w:firstLine="400"/>
        <w:jc w:val="both"/>
        <w:divId w:val="1841962190"/>
      </w:pPr>
      <w:r>
        <w:rPr>
          <w:rStyle w:val="s0"/>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057B03" w:rsidRDefault="00057B03">
      <w:pPr>
        <w:ind w:firstLine="400"/>
        <w:jc w:val="both"/>
        <w:divId w:val="1841962190"/>
      </w:pPr>
      <w:r>
        <w:rPr>
          <w:rStyle w:val="s0"/>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057B03" w:rsidRDefault="00057B03">
      <w:pPr>
        <w:ind w:firstLine="400"/>
        <w:jc w:val="both"/>
        <w:divId w:val="1841962190"/>
      </w:pPr>
      <w:r>
        <w:rPr>
          <w:rStyle w:val="s0"/>
        </w:rPr>
        <w:t>возврат превышения налога на добавленную стоимость производится участнику простого товарищества (консорциума), представившему декларацию;</w:t>
      </w:r>
    </w:p>
    <w:p w:rsidR="00057B03" w:rsidRDefault="00057B03">
      <w:pPr>
        <w:ind w:firstLine="400"/>
        <w:jc w:val="both"/>
        <w:divId w:val="1841962190"/>
      </w:pPr>
      <w:r>
        <w:rPr>
          <w:rStyle w:val="s0"/>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057B03" w:rsidRDefault="00057B03">
      <w:pPr>
        <w:ind w:firstLine="400"/>
        <w:jc w:val="both"/>
        <w:divId w:val="1841962190"/>
      </w:pPr>
      <w:bookmarkStart w:id="7034" w:name="SUB271010300"/>
      <w:bookmarkEnd w:id="7034"/>
      <w:r>
        <w:rPr>
          <w:rStyle w:val="s0"/>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057B03" w:rsidRDefault="00057B03">
      <w:pPr>
        <w:ind w:firstLine="400"/>
        <w:jc w:val="both"/>
        <w:divId w:val="1841962190"/>
      </w:pPr>
      <w:r>
        <w:rPr>
          <w:rStyle w:val="s0"/>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2275" w:history="1">
        <w:r>
          <w:rPr>
            <w:rStyle w:val="a3"/>
            <w:color w:val="000080"/>
          </w:rPr>
          <w:t>статьи 263</w:t>
        </w:r>
      </w:hyperlink>
      <w:r>
        <w:rPr>
          <w:rStyle w:val="s0"/>
        </w:rPr>
        <w:t xml:space="preserve"> настоящего Кодекса с указанием реквизитов оператора;</w:t>
      </w:r>
    </w:p>
    <w:p w:rsidR="00057B03" w:rsidRDefault="00057B03">
      <w:pPr>
        <w:ind w:firstLine="400"/>
        <w:jc w:val="both"/>
        <w:divId w:val="1841962190"/>
      </w:pPr>
      <w:r>
        <w:rPr>
          <w:rStyle w:val="s0"/>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057B03" w:rsidRDefault="00057B03">
      <w:pPr>
        <w:ind w:firstLine="400"/>
        <w:jc w:val="both"/>
        <w:divId w:val="1841962190"/>
      </w:pPr>
      <w:r>
        <w:rPr>
          <w:rStyle w:val="s0"/>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057B03" w:rsidRDefault="00057B03">
      <w:pPr>
        <w:ind w:firstLine="400"/>
        <w:jc w:val="both"/>
        <w:divId w:val="1841962190"/>
      </w:pPr>
      <w:r>
        <w:rPr>
          <w:rStyle w:val="s0"/>
        </w:rPr>
        <w:t>возврат превышения налога на добавленную стоимость производится оператору;</w:t>
      </w:r>
    </w:p>
    <w:p w:rsidR="00057B03" w:rsidRDefault="00057B03">
      <w:pPr>
        <w:ind w:firstLine="400"/>
        <w:jc w:val="both"/>
        <w:divId w:val="1841962190"/>
      </w:pPr>
      <w:r>
        <w:rPr>
          <w:rStyle w:val="s0"/>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057B03" w:rsidRDefault="00057B03">
      <w:pPr>
        <w:ind w:firstLine="400"/>
        <w:jc w:val="both"/>
        <w:divId w:val="1841962190"/>
      </w:pPr>
      <w:bookmarkStart w:id="7035" w:name="SUB271010400"/>
      <w:bookmarkEnd w:id="7035"/>
      <w:r>
        <w:rPr>
          <w:rStyle w:val="s0"/>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057B03" w:rsidRDefault="00057B03">
      <w:pPr>
        <w:ind w:firstLine="400"/>
        <w:jc w:val="both"/>
        <w:divId w:val="1841962190"/>
      </w:pPr>
      <w:r>
        <w:t> </w:t>
      </w:r>
    </w:p>
    <w:p w:rsidR="00057B03" w:rsidRDefault="00057B03">
      <w:pPr>
        <w:jc w:val="center"/>
        <w:divId w:val="1841962190"/>
      </w:pPr>
      <w:r>
        <w:rPr>
          <w:rStyle w:val="s1"/>
        </w:rPr>
        <w:t> </w:t>
      </w:r>
    </w:p>
    <w:p w:rsidR="00057B03" w:rsidRDefault="00057B03">
      <w:pPr>
        <w:jc w:val="center"/>
        <w:divId w:val="1841962190"/>
      </w:pPr>
      <w:bookmarkStart w:id="7036" w:name="SUB2720000"/>
      <w:bookmarkEnd w:id="7036"/>
      <w:r>
        <w:rPr>
          <w:rStyle w:val="s1"/>
        </w:rPr>
        <w:t xml:space="preserve">Глава 37. ВЗАИМООТНОШЕНИЯ С БЮДЖЕТОМ ПО НАЛОГУ </w:t>
      </w:r>
    </w:p>
    <w:p w:rsidR="00057B03" w:rsidRDefault="00057B03">
      <w:pPr>
        <w:jc w:val="center"/>
        <w:divId w:val="1841962190"/>
      </w:pPr>
      <w:r>
        <w:rPr>
          <w:rStyle w:val="s1"/>
        </w:rPr>
        <w:t>НА ДОБАВЛЕННУЮ СТОИМОСТЬ</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272. Возврат налога на добавленную стоимость</w:t>
      </w:r>
    </w:p>
    <w:p w:rsidR="00057B03" w:rsidRDefault="00057B03">
      <w:pPr>
        <w:ind w:firstLine="400"/>
        <w:jc w:val="both"/>
        <w:divId w:val="1841962190"/>
      </w:pPr>
      <w:r>
        <w:rPr>
          <w:rStyle w:val="s0"/>
        </w:rPr>
        <w:t>1. Если иное не установлено настоящей главой, налогоплательщику возврату из бюджета подлежит:</w:t>
      </w:r>
    </w:p>
    <w:p w:rsidR="00057B03" w:rsidRDefault="00057B03">
      <w:pPr>
        <w:jc w:val="both"/>
        <w:divId w:val="1841962190"/>
      </w:pPr>
      <w:r>
        <w:rPr>
          <w:rStyle w:val="s3"/>
        </w:rPr>
        <w:t xml:space="preserve">Действие подпункта 1) пункта 1 статьи 272 приостановлено с 1 января 2011 года до 1 января 2022 года в соответствии с Законом от 10.12.08 г. № 100-IV, в период приостановления подпункт 1) действует в редакции статьи 42 указанного Закона - см. </w:t>
      </w:r>
      <w:bookmarkStart w:id="7037" w:name="sub1000925662"/>
      <w:r>
        <w:rPr>
          <w:rStyle w:val="s9"/>
          <w:bdr w:val="none" w:sz="0" w:space="0" w:color="auto" w:frame="1"/>
        </w:rPr>
        <w:fldChar w:fldCharType="begin"/>
      </w:r>
      <w:r>
        <w:rPr>
          <w:rStyle w:val="s9"/>
          <w:bdr w:val="none" w:sz="0" w:space="0" w:color="auto" w:frame="1"/>
        </w:rPr>
        <w:instrText xml:space="preserve"> HYPERLINK "jl:30367517.420000 " </w:instrText>
      </w:r>
      <w:r>
        <w:rPr>
          <w:rStyle w:val="s9"/>
          <w:bdr w:val="none" w:sz="0" w:space="0" w:color="auto" w:frame="1"/>
        </w:rPr>
        <w:fldChar w:fldCharType="separate"/>
      </w:r>
      <w:r>
        <w:rPr>
          <w:rStyle w:val="a3"/>
          <w:i/>
          <w:iCs/>
          <w:color w:val="000080"/>
          <w:bdr w:val="none" w:sz="0" w:space="0" w:color="auto" w:frame="1"/>
        </w:rPr>
        <w:t>актуальную редакцию</w:t>
      </w:r>
      <w:r>
        <w:rPr>
          <w:rStyle w:val="s9"/>
          <w:bdr w:val="none" w:sz="0" w:space="0" w:color="auto" w:frame="1"/>
        </w:rPr>
        <w:fldChar w:fldCharType="end"/>
      </w:r>
      <w:bookmarkEnd w:id="7037"/>
    </w:p>
    <w:p w:rsidR="00057B03" w:rsidRDefault="00057B03">
      <w:pPr>
        <w:jc w:val="both"/>
        <w:divId w:val="1841962190"/>
      </w:pPr>
      <w:r>
        <w:rPr>
          <w:rStyle w:val="s3"/>
        </w:rPr>
        <w:t xml:space="preserve">Подпункт 1 изложен в редакции </w:t>
      </w:r>
      <w:bookmarkStart w:id="7038" w:name="sub1004341032"/>
      <w:r>
        <w:rPr>
          <w:rStyle w:val="s9"/>
          <w:bdr w:val="none" w:sz="0" w:space="0" w:color="auto" w:frame="1"/>
        </w:rPr>
        <w:fldChar w:fldCharType="begin"/>
      </w:r>
      <w:r>
        <w:rPr>
          <w:rStyle w:val="s9"/>
          <w:bdr w:val="none" w:sz="0" w:space="0" w:color="auto" w:frame="1"/>
        </w:rPr>
        <w:instrText xml:space="preserve"> HYPERLINK "jl:31635480.272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038"/>
      <w:r>
        <w:rPr>
          <w:rStyle w:val="s3"/>
        </w:rPr>
        <w:t xml:space="preserve"> РК от 28.11.14 г. № 257-V (</w:t>
      </w:r>
      <w:bookmarkStart w:id="7039" w:name="sub1004335410"/>
      <w:r>
        <w:rPr>
          <w:rStyle w:val="s9"/>
          <w:bdr w:val="none" w:sz="0" w:space="0" w:color="auto" w:frame="1"/>
        </w:rPr>
        <w:fldChar w:fldCharType="begin"/>
      </w:r>
      <w:r>
        <w:rPr>
          <w:rStyle w:val="s9"/>
          <w:bdr w:val="none" w:sz="0" w:space="0" w:color="auto" w:frame="1"/>
        </w:rPr>
        <w:instrText xml:space="preserve"> HYPERLINK "jl:31637067.2720000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39"/>
      <w:r>
        <w:rPr>
          <w:rStyle w:val="s3"/>
        </w:rPr>
        <w:t>)</w:t>
      </w:r>
    </w:p>
    <w:p w:rsidR="00057B03" w:rsidRDefault="00057B03">
      <w:pPr>
        <w:ind w:firstLine="400"/>
        <w:jc w:val="both"/>
        <w:divId w:val="1841962190"/>
      </w:pPr>
      <w:r>
        <w:rPr>
          <w:rStyle w:val="s19"/>
        </w:rPr>
        <w:t xml:space="preserve">1)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в порядке, установленном </w:t>
      </w:r>
      <w:hyperlink r:id="rId2276" w:history="1">
        <w:r>
          <w:rPr>
            <w:rStyle w:val="a3"/>
            <w:color w:val="000080"/>
          </w:rPr>
          <w:t>статьями 273 и 274</w:t>
        </w:r>
      </w:hyperlink>
      <w:r>
        <w:rPr>
          <w:rStyle w:val="s19"/>
        </w:rPr>
        <w:t xml:space="preserve"> настоящего Кодекса.</w:t>
      </w:r>
    </w:p>
    <w:p w:rsidR="00057B03" w:rsidRDefault="00057B03">
      <w:pPr>
        <w:ind w:firstLine="400"/>
        <w:jc w:val="both"/>
        <w:divId w:val="1841962190"/>
      </w:pPr>
      <w:r>
        <w:rPr>
          <w:rStyle w:val="s19"/>
        </w:rPr>
        <w:t>При определении превышения суммы налога на добавленную стоимость, указанного в настоящем подпункте, в сумме налога на добавленную стоимость, относимого в зачет, не учитывается сумма налога на добавленную стоимость по счетам-фактурам, выписанным заготовительной организацией в сфере агропромышленного комплекса;</w:t>
      </w:r>
    </w:p>
    <w:bookmarkStart w:id="7040" w:name="sub1004003158"/>
    <w:p w:rsidR="00057B03" w:rsidRDefault="00057B03">
      <w:pPr>
        <w:jc w:val="both"/>
        <w:divId w:val="1841962190"/>
      </w:pPr>
      <w:r>
        <w:fldChar w:fldCharType="begin"/>
      </w:r>
      <w:r>
        <w:instrText xml:space="preserve"> HYPERLINK "jl:31135701.0 31544226.0 " </w:instrText>
      </w:r>
      <w:r>
        <w:fldChar w:fldCharType="separate"/>
      </w:r>
      <w:r>
        <w:rPr>
          <w:rStyle w:val="a3"/>
          <w:rFonts w:ascii="Wingdings" w:hAnsi="Wingdings"/>
          <w:i/>
          <w:iCs/>
          <w:color w:val="000080"/>
        </w:rPr>
        <w:t>*</w:t>
      </w:r>
      <w:r>
        <w:fldChar w:fldCharType="end"/>
      </w:r>
      <w:bookmarkEnd w:id="7040"/>
    </w:p>
    <w:p w:rsidR="00057B03" w:rsidRDefault="00057B03">
      <w:pPr>
        <w:ind w:firstLine="400"/>
        <w:jc w:val="both"/>
        <w:divId w:val="1841962190"/>
      </w:pPr>
      <w:bookmarkStart w:id="7041" w:name="SUB2720102"/>
      <w:bookmarkEnd w:id="7041"/>
      <w:r>
        <w:t xml:space="preserve">2) налог на добавленную стоимость, уплаченный поставщикам товаров, работ, услуг, приобретенных за счет средств гранта, в порядке, установленном </w:t>
      </w:r>
      <w:hyperlink r:id="rId2277" w:history="1">
        <w:r>
          <w:rPr>
            <w:rStyle w:val="a3"/>
            <w:color w:val="000080"/>
          </w:rPr>
          <w:t>статьей 275</w:t>
        </w:r>
      </w:hyperlink>
      <w:r>
        <w:t xml:space="preserve"> настоящего Кодекса; </w:t>
      </w:r>
    </w:p>
    <w:p w:rsidR="00057B03" w:rsidRDefault="00057B03">
      <w:pPr>
        <w:jc w:val="both"/>
        <w:divId w:val="1841962190"/>
      </w:pPr>
      <w:bookmarkStart w:id="7042" w:name="SUB2720103"/>
      <w:bookmarkEnd w:id="7042"/>
      <w:r>
        <w:rPr>
          <w:rStyle w:val="s3"/>
        </w:rPr>
        <w:t xml:space="preserve">В подпункт 3 внесены изменения в соответствии с </w:t>
      </w:r>
      <w:bookmarkStart w:id="7043" w:name="sub1001500107"/>
      <w:r>
        <w:rPr>
          <w:rStyle w:val="s9"/>
          <w:bdr w:val="none" w:sz="0" w:space="0" w:color="auto" w:frame="1"/>
        </w:rPr>
        <w:fldChar w:fldCharType="begin"/>
      </w:r>
      <w:r>
        <w:rPr>
          <w:rStyle w:val="s9"/>
          <w:bdr w:val="none" w:sz="0" w:space="0" w:color="auto" w:frame="1"/>
        </w:rPr>
        <w:instrText xml:space="preserve"> HYPERLINK "jl:30776033.272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043"/>
      <w:r>
        <w:rPr>
          <w:rStyle w:val="s3"/>
        </w:rPr>
        <w:t xml:space="preserve"> РК от 30.06.10 г. № 297-IV (введены в действие с 1 июля 2010 г.) (</w:t>
      </w:r>
      <w:bookmarkStart w:id="7044" w:name="sub1001500109"/>
      <w:r>
        <w:rPr>
          <w:rStyle w:val="s9"/>
          <w:bdr w:val="none" w:sz="0" w:space="0" w:color="auto" w:frame="1"/>
        </w:rPr>
        <w:fldChar w:fldCharType="begin"/>
      </w:r>
      <w:r>
        <w:rPr>
          <w:rStyle w:val="s9"/>
          <w:bdr w:val="none" w:sz="0" w:space="0" w:color="auto" w:frame="1"/>
        </w:rPr>
        <w:instrText xml:space="preserve"> HYPERLINK "jl:30777947.2720103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44"/>
      <w:r>
        <w:rPr>
          <w:rStyle w:val="s3"/>
        </w:rPr>
        <w:t>)</w:t>
      </w:r>
    </w:p>
    <w:p w:rsidR="00057B03" w:rsidRDefault="00057B03">
      <w:pPr>
        <w:ind w:firstLine="400"/>
        <w:jc w:val="both"/>
        <w:divId w:val="1841962190"/>
      </w:pPr>
      <w:r>
        <w:t xml:space="preserve">3) налог на добавленную стоимость, уплаченный дипломатическими и приравненными к ним представительствами </w:t>
      </w:r>
      <w:r>
        <w:rPr>
          <w:rStyle w:val="s0"/>
        </w:rPr>
        <w:t>иностранных государств, консульскими учреждениями иностранных государств</w:t>
      </w:r>
      <w:r>
        <w:t xml:space="preserve">, аккредитованными в Республике Казахстан, и лицами, относящимися к дипломатическому и административно-техническому персоналу </w:t>
      </w:r>
      <w:r>
        <w:rPr>
          <w:rStyle w:val="s0"/>
        </w:rPr>
        <w:t>этих представительств</w:t>
      </w:r>
      <w:r>
        <w:t xml:space="preserve">, включая членов их семей, проживающих вместе с ними, </w:t>
      </w:r>
      <w:r>
        <w:rPr>
          <w:rStyle w:val="s0"/>
        </w:rPr>
        <w:t xml:space="preserve">консульскими должностными лицами, консульскими служащими, включая членов их семей, проживающих вместе с ними, </w:t>
      </w:r>
      <w:r>
        <w:t xml:space="preserve">поставщикам товаров, работ, услуг, приобретенных на территории Республики Казахстан, в порядке, установленном </w:t>
      </w:r>
      <w:hyperlink r:id="rId2278" w:history="1">
        <w:r>
          <w:rPr>
            <w:rStyle w:val="a3"/>
            <w:color w:val="000080"/>
          </w:rPr>
          <w:t>статьей 276</w:t>
        </w:r>
      </w:hyperlink>
      <w:r>
        <w:t xml:space="preserve"> настоящего Кодекса;</w:t>
      </w:r>
    </w:p>
    <w:p w:rsidR="00057B03" w:rsidRDefault="00057B03">
      <w:pPr>
        <w:ind w:firstLine="400"/>
        <w:jc w:val="both"/>
        <w:divId w:val="1841962190"/>
      </w:pPr>
      <w:bookmarkStart w:id="7045" w:name="SUB2720104"/>
      <w:bookmarkEnd w:id="7045"/>
      <w:r>
        <w:t xml:space="preserve">4) излишне уплаченная в бюджет сумма налога на добавленную стоимость в порядке, установленном </w:t>
      </w:r>
      <w:hyperlink r:id="rId2279" w:history="1">
        <w:r>
          <w:rPr>
            <w:rStyle w:val="a3"/>
            <w:color w:val="000080"/>
          </w:rPr>
          <w:t>статьями 599</w:t>
        </w:r>
      </w:hyperlink>
      <w:r>
        <w:t xml:space="preserve"> и </w:t>
      </w:r>
      <w:hyperlink r:id="rId2280" w:history="1">
        <w:r>
          <w:rPr>
            <w:rStyle w:val="a3"/>
            <w:color w:val="000080"/>
          </w:rPr>
          <w:t>602</w:t>
        </w:r>
      </w:hyperlink>
      <w:r>
        <w:t xml:space="preserve"> настоящего Кодекса. </w:t>
      </w:r>
      <w:bookmarkStart w:id="7046" w:name="sub1004626429"/>
      <w:r>
        <w:fldChar w:fldCharType="begin"/>
      </w:r>
      <w:r>
        <w:instrText xml:space="preserve"> HYPERLINK "jl:31654879.0 " </w:instrText>
      </w:r>
      <w:r>
        <w:fldChar w:fldCharType="separate"/>
      </w:r>
      <w:r>
        <w:rPr>
          <w:rStyle w:val="a3"/>
          <w:rFonts w:ascii="Wingdings" w:hAnsi="Wingdings"/>
          <w:i/>
          <w:iCs/>
          <w:color w:val="000080"/>
        </w:rPr>
        <w:t>*</w:t>
      </w:r>
      <w:r>
        <w:fldChar w:fldCharType="end"/>
      </w:r>
    </w:p>
    <w:p w:rsidR="00057B03" w:rsidRDefault="00057B03">
      <w:pPr>
        <w:jc w:val="both"/>
        <w:divId w:val="1841962190"/>
      </w:pPr>
      <w:bookmarkStart w:id="7047" w:name="SUB2720200"/>
      <w:bookmarkEnd w:id="7047"/>
      <w:r>
        <w:rPr>
          <w:rStyle w:val="s3"/>
        </w:rPr>
        <w:t xml:space="preserve">В пункт 2 внесены изменения в соответствии с </w:t>
      </w:r>
      <w:bookmarkStart w:id="7048" w:name="sub1004883975"/>
      <w:r>
        <w:rPr>
          <w:rStyle w:val="s9"/>
          <w:bdr w:val="none" w:sz="0" w:space="0" w:color="auto" w:frame="1"/>
        </w:rPr>
        <w:fldChar w:fldCharType="begin"/>
      </w:r>
      <w:r>
        <w:rPr>
          <w:rStyle w:val="s9"/>
          <w:bdr w:val="none" w:sz="0" w:space="0" w:color="auto" w:frame="1"/>
        </w:rPr>
        <w:instrText xml:space="preserve"> HYPERLINK "jl:35287197.272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7049" w:name="sub1004915537"/>
      <w:r>
        <w:rPr>
          <w:rStyle w:val="s9"/>
          <w:bdr w:val="none" w:sz="0" w:space="0" w:color="auto" w:frame="1"/>
        </w:rPr>
        <w:fldChar w:fldCharType="begin"/>
      </w:r>
      <w:r>
        <w:rPr>
          <w:rStyle w:val="s9"/>
          <w:bdr w:val="none" w:sz="0" w:space="0" w:color="auto" w:frame="1"/>
        </w:rPr>
        <w:instrText xml:space="preserve"> HYPERLINK "jl:39605522.2720200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49"/>
      <w:r>
        <w:rPr>
          <w:rStyle w:val="s3"/>
        </w:rPr>
        <w:t>)</w:t>
      </w:r>
    </w:p>
    <w:p w:rsidR="00057B03" w:rsidRDefault="00057B03">
      <w:pPr>
        <w:ind w:firstLine="400"/>
        <w:jc w:val="both"/>
        <w:divId w:val="1841962190"/>
      </w:pPr>
      <w:r>
        <w:t xml:space="preserve">2. Не подлежит возврату из бюджета превышение налога на добавленную стоимость, указанное в части первой подпункта 1) пункта 1 настоящей статьи, сложившееся по товарам, работам, услугам, приобретенным до 1 января 2009 года, за исключением превышения, образовавшегося в связи с приобретением товаров, работ, услуг, которые используются или будут использоваться в целях оборотов, облагаемых по нулевой ставке. </w:t>
      </w:r>
    </w:p>
    <w:p w:rsidR="00057B03" w:rsidRDefault="00057B03">
      <w:pPr>
        <w:ind w:firstLine="400"/>
        <w:jc w:val="both"/>
        <w:divId w:val="1841962190"/>
      </w:pPr>
      <w:r>
        <w:t xml:space="preserve">Превышение налога на добавленную стоимость, не подлежащее возврату из бюджета в соответствии с настоящим пунктом, зачитывается в счет предстоящих платежей по налогу на добавленную стоимость. Зачет не производится в счет уплаты налога на добавленную стоимость, подлежащего уплате при импорте, а также предусмотренного </w:t>
      </w:r>
      <w:hyperlink r:id="rId2281" w:history="1">
        <w:r>
          <w:rPr>
            <w:rStyle w:val="a3"/>
            <w:color w:val="000080"/>
          </w:rPr>
          <w:t>статьей 241</w:t>
        </w:r>
      </w:hyperlink>
      <w:r>
        <w:t xml:space="preserve"> настоящего Кодекса.</w:t>
      </w:r>
    </w:p>
    <w:p w:rsidR="00057B03" w:rsidRDefault="00057B03">
      <w:pPr>
        <w:ind w:firstLine="400"/>
        <w:jc w:val="both"/>
        <w:divId w:val="1841962190"/>
      </w:pPr>
      <w:r>
        <w:rPr>
          <w:rStyle w:val="s0"/>
        </w:rPr>
        <w:t xml:space="preserve">Положения настоящего пункта не применяются при возврате превышения налога на добавленную стоимость в соответствии со </w:t>
      </w:r>
      <w:hyperlink r:id="rId2282" w:history="1">
        <w:r>
          <w:rPr>
            <w:rStyle w:val="a3"/>
            <w:color w:val="000080"/>
          </w:rPr>
          <w:t>статьей 273-1</w:t>
        </w:r>
      </w:hyperlink>
      <w:r>
        <w:rPr>
          <w:rStyle w:val="s0"/>
        </w:rPr>
        <w:t xml:space="preserve"> настоящего Кодекса.</w:t>
      </w:r>
    </w:p>
    <w:bookmarkStart w:id="7050" w:name="sub1001269262"/>
    <w:p w:rsidR="00057B03" w:rsidRDefault="00057B03">
      <w:pPr>
        <w:jc w:val="both"/>
        <w:divId w:val="1841962190"/>
      </w:pPr>
      <w:r>
        <w:fldChar w:fldCharType="begin"/>
      </w:r>
      <w:r>
        <w:instrText xml:space="preserve"> HYPERLINK "jl:30541733.0 " </w:instrText>
      </w:r>
      <w:r>
        <w:fldChar w:fldCharType="separate"/>
      </w:r>
      <w:r>
        <w:rPr>
          <w:rStyle w:val="a3"/>
          <w:rFonts w:ascii="Wingdings" w:hAnsi="Wingdings"/>
          <w:i/>
          <w:iCs/>
          <w:color w:val="000080"/>
        </w:rPr>
        <w:t>*</w:t>
      </w:r>
      <w:r>
        <w:fldChar w:fldCharType="end"/>
      </w:r>
    </w:p>
    <w:p w:rsidR="00057B03" w:rsidRDefault="00057B03">
      <w:pPr>
        <w:jc w:val="both"/>
        <w:divId w:val="1841962190"/>
      </w:pPr>
      <w:bookmarkStart w:id="7051" w:name="SUB2720300"/>
      <w:bookmarkEnd w:id="7051"/>
      <w:r>
        <w:rPr>
          <w:rStyle w:val="s3"/>
        </w:rPr>
        <w:t xml:space="preserve">Пункт 3 изложен в редакции </w:t>
      </w:r>
      <w:bookmarkStart w:id="7052" w:name="sub1003766961"/>
      <w:r>
        <w:rPr>
          <w:rStyle w:val="s9"/>
          <w:bdr w:val="none" w:sz="0" w:space="0" w:color="auto" w:frame="1"/>
        </w:rPr>
        <w:fldChar w:fldCharType="begin"/>
      </w:r>
      <w:r>
        <w:rPr>
          <w:rStyle w:val="s9"/>
          <w:bdr w:val="none" w:sz="0" w:space="0" w:color="auto" w:frame="1"/>
        </w:rPr>
        <w:instrText xml:space="preserve"> HYPERLINK "jl:31481968.272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2009 г.) (</w:t>
      </w:r>
      <w:bookmarkStart w:id="7053" w:name="sub1003775521"/>
      <w:r>
        <w:rPr>
          <w:rStyle w:val="s9"/>
          <w:bdr w:val="none" w:sz="0" w:space="0" w:color="auto" w:frame="1"/>
        </w:rPr>
        <w:fldChar w:fldCharType="begin"/>
      </w:r>
      <w:r>
        <w:rPr>
          <w:rStyle w:val="s9"/>
          <w:bdr w:val="none" w:sz="0" w:space="0" w:color="auto" w:frame="1"/>
        </w:rPr>
        <w:instrText xml:space="preserve"> HYPERLINK "jl:31482402.2720300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53"/>
      <w:r>
        <w:rPr>
          <w:rStyle w:val="s3"/>
        </w:rPr>
        <w:t xml:space="preserve">); </w:t>
      </w:r>
      <w:hyperlink r:id="rId2283" w:history="1">
        <w:r>
          <w:rPr>
            <w:rStyle w:val="a3"/>
            <w:i/>
            <w:iCs/>
            <w:color w:val="000080"/>
            <w:bdr w:val="none" w:sz="0" w:space="0" w:color="auto" w:frame="1"/>
          </w:rPr>
          <w:t>Закона</w:t>
        </w:r>
      </w:hyperlink>
      <w:r>
        <w:rPr>
          <w:rStyle w:val="s3"/>
        </w:rPr>
        <w:t xml:space="preserve"> РК от 03.12.15 г. № 432-V (введено в действие с 1 января 2012 г.) (</w:t>
      </w:r>
      <w:bookmarkStart w:id="7054" w:name="sub1004885130"/>
      <w:r>
        <w:rPr>
          <w:rStyle w:val="s9"/>
          <w:bdr w:val="none" w:sz="0" w:space="0" w:color="auto" w:frame="1"/>
        </w:rPr>
        <w:fldChar w:fldCharType="begin"/>
      </w:r>
      <w:r>
        <w:rPr>
          <w:rStyle w:val="s9"/>
          <w:bdr w:val="none" w:sz="0" w:space="0" w:color="auto" w:frame="1"/>
        </w:rPr>
        <w:instrText xml:space="preserve"> HYPERLINK "jl:32949777.2720300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54"/>
      <w:r>
        <w:rPr>
          <w:rStyle w:val="s3"/>
        </w:rPr>
        <w:t>)</w:t>
      </w:r>
    </w:p>
    <w:p w:rsidR="00057B03" w:rsidRDefault="00057B03">
      <w:pPr>
        <w:ind w:firstLine="400"/>
        <w:jc w:val="both"/>
        <w:divId w:val="1841962190"/>
      </w:pPr>
      <w:r>
        <w:rPr>
          <w:rStyle w:val="s0"/>
        </w:rPr>
        <w:t>3.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 если одновременно выполняются следующие условия:</w:t>
      </w:r>
    </w:p>
    <w:p w:rsidR="00057B03" w:rsidRDefault="00057B03">
      <w:pPr>
        <w:ind w:firstLine="400"/>
        <w:jc w:val="both"/>
        <w:divId w:val="1841962190"/>
      </w:pPr>
      <w:bookmarkStart w:id="7055" w:name="SUB2720301"/>
      <w:bookmarkEnd w:id="7055"/>
      <w:r>
        <w:rPr>
          <w:rStyle w:val="s0"/>
        </w:rPr>
        <w:t>1) плательщиком налога на добавленную стоимость осуществляется постоянная реализация товаров, работ, услуг, облагаемых по нулевой ставке;</w:t>
      </w:r>
    </w:p>
    <w:p w:rsidR="00057B03" w:rsidRDefault="00057B03">
      <w:pPr>
        <w:ind w:firstLine="400"/>
        <w:jc w:val="both"/>
        <w:divId w:val="1841962190"/>
      </w:pPr>
      <w:bookmarkStart w:id="7056" w:name="SUB2720302"/>
      <w:bookmarkEnd w:id="7056"/>
      <w:r>
        <w:rPr>
          <w:rStyle w:val="s0"/>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057B03" w:rsidRDefault="00057B03">
      <w:pPr>
        <w:ind w:firstLine="400"/>
        <w:jc w:val="both"/>
        <w:divId w:val="1841962190"/>
      </w:pPr>
      <w:r>
        <w:rPr>
          <w:rStyle w:val="s0"/>
        </w:rPr>
        <w:t xml:space="preserve">Положения настоящего пункта не распространяются на налогоплательщиков, имеющих право на применение упрощенного порядка возврата превышения налога на добавленную стоимость, предусмотренного </w:t>
      </w:r>
      <w:hyperlink r:id="rId2284" w:history="1">
        <w:r>
          <w:rPr>
            <w:rStyle w:val="a3"/>
            <w:color w:val="000080"/>
          </w:rPr>
          <w:t>статьей 274</w:t>
        </w:r>
      </w:hyperlink>
      <w:r>
        <w:rPr>
          <w:rStyle w:val="s0"/>
        </w:rPr>
        <w:t xml:space="preserve"> настоящего Кодекса.</w:t>
      </w:r>
    </w:p>
    <w:bookmarkStart w:id="7057" w:name="sub100500860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"jl:31765595.2560400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bookmarkStart w:id="7058" w:name="SUB272030100"/>
      <w:bookmarkEnd w:id="7058"/>
      <w:r>
        <w:rPr>
          <w:rStyle w:val="s0"/>
        </w:rPr>
        <w:t xml:space="preserve">3-1. Исключен в соответствии с </w:t>
      </w:r>
      <w:hyperlink r:id="rId2285" w:history="1">
        <w:r>
          <w:rPr>
            <w:rStyle w:val="a3"/>
            <w:color w:val="000080"/>
          </w:rPr>
          <w:t>Законом</w:t>
        </w:r>
      </w:hyperlink>
      <w:bookmarkEnd w:id="7048"/>
      <w:r>
        <w:rPr>
          <w:rStyle w:val="s0"/>
        </w:rPr>
        <w:t xml:space="preserve"> РК от 03.12.15 г. № 432-V </w:t>
      </w:r>
      <w:r>
        <w:rPr>
          <w:rStyle w:val="s3"/>
        </w:rPr>
        <w:t>(введено в действие с 1 января 2016 г.) (</w:t>
      </w:r>
      <w:bookmarkStart w:id="7059" w:name="sub1004900134"/>
      <w:r>
        <w:rPr>
          <w:rStyle w:val="s9"/>
          <w:bdr w:val="none" w:sz="0" w:space="0" w:color="auto" w:frame="1"/>
        </w:rPr>
        <w:fldChar w:fldCharType="begin"/>
      </w:r>
      <w:r>
        <w:rPr>
          <w:rStyle w:val="s9"/>
          <w:bdr w:val="none" w:sz="0" w:space="0" w:color="auto" w:frame="1"/>
        </w:rPr>
        <w:instrText xml:space="preserve"> HYPERLINK "jl:39605522.272030100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59"/>
      <w:r>
        <w:rPr>
          <w:rStyle w:val="s3"/>
        </w:rPr>
        <w:t>)</w:t>
      </w:r>
    </w:p>
    <w:p w:rsidR="00057B03" w:rsidRDefault="00057B03">
      <w:pPr>
        <w:ind w:firstLine="400"/>
        <w:jc w:val="both"/>
        <w:divId w:val="1841962190"/>
      </w:pPr>
      <w:bookmarkStart w:id="7060" w:name="SUB2720400"/>
      <w:bookmarkStart w:id="7061" w:name="SUB2720401"/>
      <w:bookmarkStart w:id="7062" w:name="SUB2720402"/>
      <w:bookmarkEnd w:id="7060"/>
      <w:bookmarkEnd w:id="7061"/>
      <w:bookmarkEnd w:id="7062"/>
      <w:r>
        <w:rPr>
          <w:rStyle w:val="s3"/>
        </w:rPr>
        <w:t xml:space="preserve">SUB27204024. </w:t>
      </w:r>
      <w:bookmarkStart w:id="7063" w:name="sub1002046876"/>
      <w:r>
        <w:rPr>
          <w:rStyle w:val="s9"/>
          <w:bdr w:val="none" w:sz="0" w:space="0" w:color="auto" w:frame="1"/>
        </w:rPr>
        <w:fldChar w:fldCharType="begin"/>
      </w:r>
      <w:r>
        <w:rPr>
          <w:rStyle w:val="s9"/>
          <w:bdr w:val="none" w:sz="0" w:space="0" w:color="auto" w:frame="1"/>
        </w:rPr>
        <w:instrText xml:space="preserve"> HYPERLINK "jl:31040913.420000 " </w:instrText>
      </w:r>
      <w:r>
        <w:rPr>
          <w:rStyle w:val="s9"/>
          <w:bdr w:val="none" w:sz="0" w:space="0" w:color="auto" w:frame="1"/>
        </w:rPr>
        <w:fldChar w:fldCharType="separate"/>
      </w:r>
      <w:r>
        <w:rPr>
          <w:rStyle w:val="a3"/>
          <w:i/>
          <w:iCs/>
          <w:color w:val="000080"/>
          <w:bdr w:val="none" w:sz="0" w:space="0" w:color="auto" w:frame="1"/>
        </w:rPr>
        <w:t>Действовал</w:t>
      </w:r>
      <w:r>
        <w:rPr>
          <w:rStyle w:val="s9"/>
          <w:bdr w:val="none" w:sz="0" w:space="0" w:color="auto" w:frame="1"/>
        </w:rPr>
        <w:fldChar w:fldCharType="end"/>
      </w:r>
      <w:bookmarkEnd w:id="7063"/>
      <w:r>
        <w:rPr>
          <w:rStyle w:val="s3"/>
        </w:rPr>
        <w:t xml:space="preserve"> до 1 января 2011 года (</w:t>
      </w:r>
      <w:bookmarkStart w:id="7064" w:name="sub1001891710"/>
      <w:r>
        <w:rPr>
          <w:rStyle w:val="s9"/>
          <w:bdr w:val="none" w:sz="0" w:space="0" w:color="auto" w:frame="1"/>
        </w:rPr>
        <w:fldChar w:fldCharType="begin"/>
      </w:r>
      <w:r>
        <w:rPr>
          <w:rStyle w:val="s9"/>
          <w:bdr w:val="none" w:sz="0" w:space="0" w:color="auto" w:frame="1"/>
        </w:rPr>
        <w:instrText xml:space="preserve"> HYPERLINK "jl:30863195.2720400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64"/>
      <w:r>
        <w:rPr>
          <w:rStyle w:val="s3"/>
        </w:rPr>
        <w:t>)</w:t>
      </w:r>
    </w:p>
    <w:bookmarkStart w:id="7065" w:name="sub1001460158"/>
    <w:p w:rsidR="00057B03" w:rsidRDefault="00057B03">
      <w:pPr>
        <w:jc w:val="both"/>
        <w:divId w:val="1841962190"/>
      </w:pPr>
      <w:r>
        <w:fldChar w:fldCharType="begin"/>
      </w:r>
      <w:r>
        <w:instrText xml:space="preserve"> HYPERLINK "jl:30754583.0 " </w:instrText>
      </w:r>
      <w:r>
        <w:fldChar w:fldCharType="separate"/>
      </w:r>
      <w:r>
        <w:rPr>
          <w:rStyle w:val="a3"/>
          <w:rFonts w:ascii="Wingdings" w:hAnsi="Wingdings"/>
          <w:i/>
          <w:iCs/>
          <w:color w:val="000080"/>
        </w:rPr>
        <w:t>*</w:t>
      </w:r>
      <w:r>
        <w:fldChar w:fldCharType="end"/>
      </w:r>
    </w:p>
    <w:p w:rsidR="00057B03" w:rsidRDefault="00057B03">
      <w:pPr>
        <w:jc w:val="both"/>
        <w:divId w:val="1841962190"/>
      </w:pPr>
      <w:bookmarkStart w:id="7066" w:name="SUB2720500"/>
      <w:bookmarkEnd w:id="7066"/>
      <w:r>
        <w:rPr>
          <w:rStyle w:val="s3"/>
        </w:rPr>
        <w:t xml:space="preserve">Статья дополнена пунктом 5 в соответствии с </w:t>
      </w:r>
      <w:hyperlink r:id="rId2286" w:history="1">
        <w:r>
          <w:rPr>
            <w:rStyle w:val="a3"/>
            <w:i/>
            <w:iCs/>
            <w:color w:val="000080"/>
            <w:bdr w:val="none" w:sz="0" w:space="0" w:color="auto" w:frame="1"/>
          </w:rPr>
          <w:t>Законом</w:t>
        </w:r>
      </w:hyperlink>
      <w:bookmarkEnd w:id="7052"/>
      <w:r>
        <w:rPr>
          <w:rStyle w:val="s3"/>
        </w:rPr>
        <w:t xml:space="preserve"> РК от 05.12.13 г. № 152-V (введено в действие с 1 января 2014 г.)</w:t>
      </w:r>
    </w:p>
    <w:p w:rsidR="00057B03" w:rsidRDefault="00057B03">
      <w:pPr>
        <w:ind w:firstLine="400"/>
        <w:jc w:val="both"/>
        <w:divId w:val="1841962190"/>
      </w:pPr>
      <w:r>
        <w:rPr>
          <w:rStyle w:val="s0"/>
        </w:rPr>
        <w:t xml:space="preserve">5. </w:t>
      </w:r>
      <w:bookmarkStart w:id="7067" w:name="sub1002237834"/>
      <w:r>
        <w:fldChar w:fldCharType="begin"/>
      </w:r>
      <w:r>
        <w:instrText xml:space="preserve"> HYPERLINK "jl:31110388.0 " </w:instrText>
      </w:r>
      <w:r>
        <w:fldChar w:fldCharType="separate"/>
      </w:r>
      <w:r>
        <w:rPr>
          <w:rStyle w:val="a3"/>
          <w:color w:val="000080"/>
        </w:rPr>
        <w:t>Правила</w:t>
      </w:r>
      <w:r>
        <w:fldChar w:fldCharType="end"/>
      </w:r>
      <w:bookmarkEnd w:id="7067"/>
      <w:r>
        <w:rPr>
          <w:rStyle w:val="s0"/>
        </w:rPr>
        <w:t xml:space="preserve"> возврата превышения налога на добавленную стоимость утверждаются Правительством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7068" w:name="SUB2730000"/>
      <w:bookmarkEnd w:id="7068"/>
      <w:r>
        <w:rPr>
          <w:rStyle w:val="s1"/>
        </w:rPr>
        <w:t>Статья 273. Возврат превышения налога на добавленную стоимость</w:t>
      </w:r>
    </w:p>
    <w:p w:rsidR="00057B03" w:rsidRDefault="00057B03">
      <w:pPr>
        <w:ind w:firstLine="400"/>
        <w:jc w:val="both"/>
        <w:divId w:val="1841962190"/>
      </w:pPr>
      <w:r>
        <w:rPr>
          <w:rStyle w:val="s0"/>
        </w:rPr>
        <w:t>1. Возврат превышения налога на добавленную стоимость осуществляется налогоплательщику:</w:t>
      </w:r>
    </w:p>
    <w:p w:rsidR="00057B03" w:rsidRDefault="00057B03">
      <w:pPr>
        <w:ind w:firstLine="400"/>
        <w:jc w:val="both"/>
        <w:divId w:val="1841962190"/>
      </w:pPr>
      <w:r>
        <w:rPr>
          <w:rStyle w:val="s0"/>
        </w:rPr>
        <w:t xml:space="preserve">1) в порядке и сроки, которые установлены настоящей статьей, если иное не установлено </w:t>
      </w:r>
      <w:hyperlink r:id="rId2287" w:history="1">
        <w:r>
          <w:rPr>
            <w:rStyle w:val="a3"/>
            <w:color w:val="000080"/>
          </w:rPr>
          <w:t>статьей 274</w:t>
        </w:r>
      </w:hyperlink>
      <w:r>
        <w:rPr>
          <w:rStyle w:val="s0"/>
        </w:rPr>
        <w:t xml:space="preserve"> настоящего Кодекса;</w:t>
      </w:r>
    </w:p>
    <w:p w:rsidR="00057B03" w:rsidRDefault="00057B03">
      <w:pPr>
        <w:jc w:val="both"/>
        <w:divId w:val="1841962190"/>
      </w:pPr>
      <w:bookmarkStart w:id="7069" w:name="SUB2730102"/>
      <w:bookmarkEnd w:id="7069"/>
      <w:r>
        <w:rPr>
          <w:rStyle w:val="s3"/>
        </w:rPr>
        <w:t xml:space="preserve">Действие подпункта 2) пункта 1 статьи 273 было приостановлено до 1 июля 2009 года для налогоплательщиков, не применяющих упрощенный порядок возврата превышения налога на добавленную стоимость, предусмотренный статьей 274, и (или) не осуществляющих обороты, облагаемые по нулевой ставке в соответствии со </w:t>
      </w:r>
      <w:hyperlink r:id="rId2288" w:history="1">
        <w:r>
          <w:rPr>
            <w:rStyle w:val="a3"/>
            <w:i/>
            <w:iCs/>
            <w:color w:val="000080"/>
            <w:bdr w:val="none" w:sz="0" w:space="0" w:color="auto" w:frame="1"/>
          </w:rPr>
          <w:t>статьей 48</w:t>
        </w:r>
      </w:hyperlink>
      <w:r>
        <w:rPr>
          <w:rStyle w:val="s3"/>
        </w:rPr>
        <w:t xml:space="preserve"> Закона РК от 10.12.08 г. № 100-IV</w:t>
      </w:r>
    </w:p>
    <w:p w:rsidR="00057B03" w:rsidRDefault="00057B03">
      <w:pPr>
        <w:ind w:firstLine="400"/>
        <w:jc w:val="both"/>
        <w:divId w:val="1841962190"/>
      </w:pPr>
      <w:r>
        <w:rPr>
          <w:rStyle w:val="s0"/>
        </w:rPr>
        <w:t>2) на основании его требования о возврате, указанного в декларации по налогу на добавленную стоимость за налоговый период.</w:t>
      </w:r>
    </w:p>
    <w:p w:rsidR="00057B03" w:rsidRDefault="00057B03">
      <w:pPr>
        <w:jc w:val="both"/>
        <w:divId w:val="1841962190"/>
      </w:pPr>
      <w:hyperlink r:id="rId2289" w:history="1">
        <w:r>
          <w:rPr>
            <w:rStyle w:val="a3"/>
            <w:rFonts w:ascii="Wingdings" w:hAnsi="Wingdings"/>
            <w:i/>
            <w:iCs/>
            <w:color w:val="000080"/>
          </w:rPr>
          <w:t>*</w:t>
        </w:r>
      </w:hyperlink>
    </w:p>
    <w:p w:rsidR="00057B03" w:rsidRDefault="00057B03">
      <w:pPr>
        <w:jc w:val="both"/>
        <w:divId w:val="1841962190"/>
      </w:pPr>
      <w:r>
        <w:rPr>
          <w:rStyle w:val="s3"/>
        </w:rPr>
        <w:t xml:space="preserve">См.: </w:t>
      </w:r>
      <w:bookmarkStart w:id="7070" w:name="sub1000941378"/>
      <w:r>
        <w:rPr>
          <w:rStyle w:val="s9"/>
          <w:bdr w:val="none" w:sz="0" w:space="0" w:color="auto" w:frame="1"/>
        </w:rPr>
        <w:fldChar w:fldCharType="begin"/>
      </w:r>
      <w:r>
        <w:rPr>
          <w:rStyle w:val="s9"/>
          <w:bdr w:val="none" w:sz="0" w:space="0" w:color="auto" w:frame="1"/>
        </w:rPr>
        <w:instrText xml:space="preserve"> HYPERLINK "jl:30367517.250000 " </w:instrText>
      </w:r>
      <w:r>
        <w:rPr>
          <w:rStyle w:val="s9"/>
          <w:bdr w:val="none" w:sz="0" w:space="0" w:color="auto" w:frame="1"/>
        </w:rPr>
        <w:fldChar w:fldCharType="separate"/>
      </w:r>
      <w:r>
        <w:rPr>
          <w:rStyle w:val="a3"/>
          <w:i/>
          <w:iCs/>
          <w:color w:val="000080"/>
          <w:bdr w:val="none" w:sz="0" w:space="0" w:color="auto" w:frame="1"/>
        </w:rPr>
        <w:t>Порядок</w:t>
      </w:r>
      <w:r>
        <w:rPr>
          <w:rStyle w:val="s9"/>
          <w:bdr w:val="none" w:sz="0" w:space="0" w:color="auto" w:frame="1"/>
        </w:rPr>
        <w:fldChar w:fldCharType="end"/>
      </w:r>
      <w:r>
        <w:rPr>
          <w:rStyle w:val="s3"/>
        </w:rPr>
        <w:t xml:space="preserve"> взаимоотношений с бюджетом по превышению суммы НДС, относимого в зачет, над суммой начисленного НДС, сложившемуся до 1 января 2009 года</w:t>
      </w:r>
    </w:p>
    <w:p w:rsidR="00057B03" w:rsidRDefault="00057B03">
      <w:pPr>
        <w:ind w:firstLine="400"/>
        <w:jc w:val="both"/>
        <w:divId w:val="1841962190"/>
      </w:pPr>
      <w:bookmarkStart w:id="7071" w:name="SUB2730200"/>
      <w:bookmarkEnd w:id="7071"/>
      <w:r>
        <w:rPr>
          <w:rStyle w:val="s0"/>
        </w:rPr>
        <w:t>2. Если плательщик налога на добавленную стоимость не указал в декларации по налогу на добавленную стоимость за налоговый период требование о возврате превышения налога на добавленную стоимость, то данное превышение зачитывается в счет предстоящих платежей по налогу на добавленную стоимость или может быть предъявлено к возврату.</w:t>
      </w:r>
    </w:p>
    <w:p w:rsidR="00057B03" w:rsidRDefault="00057B03">
      <w:pPr>
        <w:ind w:firstLine="400"/>
        <w:jc w:val="both"/>
        <w:divId w:val="1841962190"/>
      </w:pPr>
      <w:r>
        <w:rPr>
          <w:rStyle w:val="s0"/>
        </w:rPr>
        <w:t xml:space="preserve">При этом плательщик налога на добавленную стоимость имеет право на возврат превышения налога на добавленную стоимость, образовавшегося после 1 января 2009 года, в течение срока исковой давности, установленного </w:t>
      </w:r>
      <w:hyperlink r:id="rId2290" w:history="1">
        <w:r>
          <w:rPr>
            <w:rStyle w:val="a3"/>
            <w:color w:val="000080"/>
          </w:rPr>
          <w:t>статьей 46</w:t>
        </w:r>
      </w:hyperlink>
      <w:r>
        <w:rPr>
          <w:rStyle w:val="s0"/>
        </w:rPr>
        <w:t xml:space="preserve"> настоящего Кодекса. </w:t>
      </w:r>
    </w:p>
    <w:bookmarkStart w:id="7072" w:name="sub1001426243"/>
    <w:p w:rsidR="00057B03" w:rsidRDefault="00057B03">
      <w:pPr>
        <w:jc w:val="both"/>
        <w:divId w:val="1841962190"/>
      </w:pPr>
      <w:r>
        <w:fldChar w:fldCharType="begin"/>
      </w:r>
      <w:r>
        <w:instrText xml:space="preserve"> HYPERLINK "jl:30608212.0 " </w:instrText>
      </w:r>
      <w:r>
        <w:fldChar w:fldCharType="separate"/>
      </w:r>
      <w:r>
        <w:rPr>
          <w:rStyle w:val="a3"/>
          <w:rFonts w:ascii="Wingdings" w:hAnsi="Wingdings"/>
          <w:i/>
          <w:iCs/>
          <w:color w:val="000080"/>
        </w:rPr>
        <w:t>*</w:t>
      </w:r>
      <w:r>
        <w:fldChar w:fldCharType="end"/>
      </w:r>
      <w:bookmarkEnd w:id="7072"/>
    </w:p>
    <w:p w:rsidR="00057B03" w:rsidRDefault="00057B03">
      <w:pPr>
        <w:jc w:val="both"/>
        <w:divId w:val="1841962190"/>
      </w:pPr>
      <w:bookmarkStart w:id="7073" w:name="SUB2730300"/>
      <w:bookmarkEnd w:id="7073"/>
      <w:r>
        <w:rPr>
          <w:rStyle w:val="s3"/>
        </w:rPr>
        <w:t xml:space="preserve">В пункт 3 внесены изменения в соответствии с </w:t>
      </w:r>
      <w:bookmarkStart w:id="7074" w:name="sub1004341033"/>
      <w:r>
        <w:fldChar w:fldCharType="begin"/>
      </w:r>
      <w:r>
        <w:instrText xml:space="preserve"> HYPERLINK "jl:31635480.273 " </w:instrText>
      </w:r>
      <w:r>
        <w:fldChar w:fldCharType="separate"/>
      </w:r>
      <w:r>
        <w:rPr>
          <w:rStyle w:val="a3"/>
          <w:i/>
          <w:iCs/>
          <w:color w:val="000080"/>
        </w:rPr>
        <w:t>Законом</w:t>
      </w:r>
      <w:r>
        <w:fldChar w:fldCharType="end"/>
      </w:r>
      <w:r>
        <w:rPr>
          <w:rStyle w:val="s3"/>
        </w:rPr>
        <w:t xml:space="preserve"> РК от 28.11.14 г. № 257-V </w:t>
      </w:r>
      <w:bookmarkStart w:id="7075" w:name="sub1004509556"/>
      <w:r>
        <w:fldChar w:fldCharType="begin"/>
      </w:r>
      <w:r>
        <w:instrText xml:space="preserve"> HYPERLINK "jl:35596318.305 " </w:instrText>
      </w:r>
      <w:r>
        <w:fldChar w:fldCharType="separate"/>
      </w:r>
      <w:r>
        <w:rPr>
          <w:rStyle w:val="a3"/>
          <w:rFonts w:ascii="Wingdings" w:hAnsi="Wingdings"/>
          <w:i/>
          <w:iCs/>
          <w:color w:val="000080"/>
        </w:rPr>
        <w:t>*</w:t>
      </w:r>
      <w:r>
        <w:fldChar w:fldCharType="end"/>
      </w:r>
      <w:bookmarkEnd w:id="7075"/>
      <w:r>
        <w:rPr>
          <w:rStyle w:val="s3"/>
        </w:rPr>
        <w:t xml:space="preserve"> (введены в действие с 1 января 2015 г.) (</w:t>
      </w:r>
      <w:bookmarkStart w:id="7076" w:name="sub1004335412"/>
      <w:r>
        <w:rPr>
          <w:rStyle w:val="s9"/>
          <w:bdr w:val="none" w:sz="0" w:space="0" w:color="auto" w:frame="1"/>
        </w:rPr>
        <w:fldChar w:fldCharType="begin"/>
      </w:r>
      <w:r>
        <w:rPr>
          <w:rStyle w:val="s9"/>
          <w:bdr w:val="none" w:sz="0" w:space="0" w:color="auto" w:frame="1"/>
        </w:rPr>
        <w:instrText xml:space="preserve"> HYPERLINK "jl:31637067.2730300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hyperlink r:id="rId2291" w:history="1">
        <w:r>
          <w:rPr>
            <w:rStyle w:val="a3"/>
            <w:i/>
            <w:iCs/>
            <w:color w:val="000080"/>
            <w:bdr w:val="none" w:sz="0" w:space="0" w:color="auto" w:frame="1"/>
          </w:rPr>
          <w:t>Законом</w:t>
        </w:r>
      </w:hyperlink>
      <w:r>
        <w:rPr>
          <w:rStyle w:val="s3"/>
        </w:rPr>
        <w:t xml:space="preserve"> РК от 29.03.16 г. № 479-V (</w:t>
      </w:r>
      <w:bookmarkStart w:id="7077" w:name="sub1005094290"/>
      <w:r>
        <w:rPr>
          <w:rStyle w:val="s9"/>
          <w:bdr w:val="none" w:sz="0" w:space="0" w:color="auto" w:frame="1"/>
        </w:rPr>
        <w:fldChar w:fldCharType="begin"/>
      </w:r>
      <w:r>
        <w:rPr>
          <w:rStyle w:val="s9"/>
          <w:bdr w:val="none" w:sz="0" w:space="0" w:color="auto" w:frame="1"/>
        </w:rPr>
        <w:instrText xml:space="preserve"> HYPERLINK "jl:33608252.2730300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3. Если иное не установлено пунктом 4 настоящей статьи и </w:t>
      </w:r>
      <w:hyperlink r:id="rId2292" w:history="1">
        <w:r>
          <w:rPr>
            <w:rStyle w:val="a3"/>
            <w:color w:val="000080"/>
          </w:rPr>
          <w:t>статьей 274</w:t>
        </w:r>
      </w:hyperlink>
      <w:r>
        <w:rPr>
          <w:rStyle w:val="s0"/>
        </w:rPr>
        <w:t xml:space="preserve"> настоящего Кодекса, возврат превышения налога на добавленную стоимость, подтвержденного результатами проверки, производится в течение </w:t>
      </w:r>
      <w:r>
        <w:t xml:space="preserve">ста пятидесяти пяти </w:t>
      </w:r>
      <w:r>
        <w:rPr>
          <w:rStyle w:val="s0"/>
        </w:rPr>
        <w:t> календарных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057B03" w:rsidRDefault="00057B03">
      <w:pPr>
        <w:ind w:firstLine="400"/>
        <w:jc w:val="both"/>
        <w:divId w:val="1841962190"/>
      </w:pPr>
      <w:r>
        <w:t>В целях настоящего пункта основаниями для возврата превышения налога на добавленную стоимость являются:</w:t>
      </w:r>
    </w:p>
    <w:p w:rsidR="00057B03" w:rsidRDefault="00057B03">
      <w:pPr>
        <w:jc w:val="both"/>
        <w:divId w:val="1841962190"/>
      </w:pPr>
      <w:bookmarkStart w:id="7078" w:name="SUB2730301"/>
      <w:bookmarkEnd w:id="7078"/>
      <w:r>
        <w:rPr>
          <w:rStyle w:val="s3"/>
        </w:rPr>
        <w:t xml:space="preserve">Подпункт 1 изложен в редакции </w:t>
      </w:r>
      <w:hyperlink r:id="rId2293"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hyperlink r:id="rId2294" w:history="1">
        <w:r>
          <w:rPr>
            <w:rStyle w:val="a3"/>
            <w:i/>
            <w:iCs/>
            <w:color w:val="000080"/>
            <w:bdr w:val="none" w:sz="0" w:space="0" w:color="auto" w:frame="1"/>
          </w:rPr>
          <w:t>см. стар. ред.</w:t>
        </w:r>
      </w:hyperlink>
      <w:r>
        <w:rPr>
          <w:rStyle w:val="s3"/>
        </w:rPr>
        <w:t>)</w:t>
      </w:r>
    </w:p>
    <w:p w:rsidR="00057B03" w:rsidRDefault="00057B03">
      <w:pPr>
        <w:ind w:firstLine="400"/>
        <w:jc w:val="both"/>
        <w:divId w:val="1841962190"/>
      </w:pPr>
      <w:r>
        <w:rPr>
          <w:rStyle w:val="s0"/>
        </w:rPr>
        <w:t>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057B03" w:rsidRDefault="00057B03">
      <w:pPr>
        <w:ind w:firstLine="400"/>
        <w:jc w:val="both"/>
        <w:divId w:val="1841962190"/>
      </w:pPr>
      <w:bookmarkStart w:id="7079" w:name="SUB2730302"/>
      <w:bookmarkEnd w:id="7079"/>
      <w:r>
        <w:t xml:space="preserve">2) заключение к акту налоговой проверки, оформленное в случае, предусмотренном </w:t>
      </w:r>
      <w:bookmarkStart w:id="7080" w:name="sub1002377149"/>
      <w:r>
        <w:fldChar w:fldCharType="begin"/>
      </w:r>
      <w:r>
        <w:instrText xml:space="preserve"> HYPERLINK "jl:30366217.6351000 " </w:instrText>
      </w:r>
      <w:r>
        <w:fldChar w:fldCharType="separate"/>
      </w:r>
      <w:r>
        <w:rPr>
          <w:rStyle w:val="a3"/>
          <w:color w:val="000080"/>
        </w:rPr>
        <w:t>пунктом 10 статьи 635</w:t>
      </w:r>
      <w:r>
        <w:fldChar w:fldCharType="end"/>
      </w:r>
      <w:r>
        <w:t xml:space="preserve"> настоящего Кодекса;</w:t>
      </w:r>
    </w:p>
    <w:p w:rsidR="00057B03" w:rsidRDefault="00057B03">
      <w:pPr>
        <w:ind w:firstLine="400"/>
        <w:jc w:val="both"/>
        <w:divId w:val="1841962190"/>
      </w:pPr>
      <w:bookmarkStart w:id="7081" w:name="SUB2730303"/>
      <w:bookmarkEnd w:id="7081"/>
      <w:r>
        <w:rPr>
          <w:rStyle w:val="s0"/>
        </w:rPr>
        <w:t xml:space="preserve">3) исключен в соответствии с </w:t>
      </w:r>
      <w:hyperlink r:id="rId2295" w:history="1">
        <w:r>
          <w:rPr>
            <w:rStyle w:val="a3"/>
            <w:color w:val="000080"/>
          </w:rPr>
          <w:t>Законом</w:t>
        </w:r>
      </w:hyperlink>
      <w:r>
        <w:rPr>
          <w:rStyle w:val="s0"/>
        </w:rPr>
        <w:t xml:space="preserve"> РК от 28.11.14 г. № 257-V </w:t>
      </w:r>
      <w:r>
        <w:rPr>
          <w:rStyle w:val="s3"/>
        </w:rPr>
        <w:t>(введено в действие с 1 января 2015 г.) (</w:t>
      </w:r>
      <w:hyperlink r:id="rId2296" w:history="1">
        <w:r>
          <w:rPr>
            <w:rStyle w:val="a3"/>
            <w:i/>
            <w:iCs/>
            <w:color w:val="000080"/>
            <w:bdr w:val="none" w:sz="0" w:space="0" w:color="auto" w:frame="1"/>
          </w:rPr>
          <w:t>см. стар. ред.</w:t>
        </w:r>
      </w:hyperlink>
      <w:bookmarkEnd w:id="7076"/>
      <w:r>
        <w:rPr>
          <w:rStyle w:val="s3"/>
        </w:rPr>
        <w:t>)</w:t>
      </w:r>
    </w:p>
    <w:p w:rsidR="00057B03" w:rsidRDefault="00057B03">
      <w:pPr>
        <w:jc w:val="both"/>
        <w:divId w:val="1841962190"/>
      </w:pPr>
      <w:bookmarkStart w:id="7082" w:name="SUB2730400"/>
      <w:bookmarkEnd w:id="7082"/>
      <w:r>
        <w:rPr>
          <w:rStyle w:val="s3"/>
        </w:rPr>
        <w:t xml:space="preserve">В пункт 4 внесены изменения в соответствии с </w:t>
      </w:r>
      <w:hyperlink r:id="rId2297" w:history="1">
        <w:r>
          <w:rPr>
            <w:rStyle w:val="a3"/>
            <w:i/>
            <w:iCs/>
            <w:color w:val="000080"/>
            <w:bdr w:val="none" w:sz="0" w:space="0" w:color="auto" w:frame="1"/>
          </w:rPr>
          <w:t>Законом</w:t>
        </w:r>
      </w:hyperlink>
      <w:r>
        <w:rPr>
          <w:rStyle w:val="s3"/>
        </w:rPr>
        <w:t xml:space="preserve"> РК от 28.11.14 г. № 257-V (введены в действие с 1 января 2015 г.) (</w:t>
      </w:r>
      <w:bookmarkStart w:id="7083" w:name="sub1004341042"/>
      <w:r>
        <w:rPr>
          <w:rStyle w:val="s9"/>
          <w:bdr w:val="none" w:sz="0" w:space="0" w:color="auto" w:frame="1"/>
        </w:rPr>
        <w:fldChar w:fldCharType="begin"/>
      </w:r>
      <w:r>
        <w:rPr>
          <w:rStyle w:val="s9"/>
          <w:bdr w:val="none" w:sz="0" w:space="0" w:color="auto" w:frame="1"/>
        </w:rPr>
        <w:instrText xml:space="preserve"> HYPERLINK "jl:31637067.2730400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hyperlink r:id="rId2298" w:history="1">
        <w:r>
          <w:rPr>
            <w:rStyle w:val="a3"/>
            <w:i/>
            <w:iCs/>
            <w:color w:val="000080"/>
            <w:bdr w:val="none" w:sz="0" w:space="0" w:color="auto" w:frame="1"/>
          </w:rPr>
          <w:t>Законом</w:t>
        </w:r>
      </w:hyperlink>
      <w:bookmarkEnd w:id="45"/>
      <w:r>
        <w:rPr>
          <w:rStyle w:val="s3"/>
        </w:rPr>
        <w:t xml:space="preserve"> РК от 29.03.16 г. № 479-V (</w:t>
      </w:r>
      <w:hyperlink r:id="rId2299" w:history="1">
        <w:r>
          <w:rPr>
            <w:rStyle w:val="a3"/>
            <w:i/>
            <w:iCs/>
            <w:color w:val="000080"/>
            <w:bdr w:val="none" w:sz="0" w:space="0" w:color="auto" w:frame="1"/>
          </w:rPr>
          <w:t>см. стар. ред.</w:t>
        </w:r>
      </w:hyperlink>
      <w:bookmarkEnd w:id="7077"/>
      <w:r>
        <w:rPr>
          <w:rStyle w:val="s3"/>
        </w:rPr>
        <w:t>)</w:t>
      </w:r>
    </w:p>
    <w:p w:rsidR="00057B03" w:rsidRDefault="00057B03">
      <w:pPr>
        <w:ind w:firstLine="400"/>
        <w:jc w:val="both"/>
        <w:divId w:val="1841962190"/>
      </w:pPr>
      <w:r>
        <w:rPr>
          <w:rStyle w:val="s0"/>
        </w:rPr>
        <w:t xml:space="preserve">4. Плательщику налога на добавленную стоимость, 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исключением указанных в </w:t>
      </w:r>
      <w:bookmarkStart w:id="7084" w:name="sub1000936497"/>
      <w:r>
        <w:fldChar w:fldCharType="begin"/>
      </w:r>
      <w:r>
        <w:instrText xml:space="preserve"> HYPERLINK "jl:30366217.2740200 " </w:instrText>
      </w:r>
      <w:r>
        <w:fldChar w:fldCharType="separate"/>
      </w:r>
      <w:r>
        <w:rPr>
          <w:rStyle w:val="a3"/>
          <w:color w:val="000080"/>
        </w:rPr>
        <w:t>пункте 2 статьи 274</w:t>
      </w:r>
      <w:r>
        <w:fldChar w:fldCharType="end"/>
      </w:r>
      <w:bookmarkEnd w:id="7084"/>
      <w:r>
        <w:rPr>
          <w:rStyle w:val="s0"/>
        </w:rPr>
        <w:t xml:space="preserve"> настоящего Кодекса, возврат превышения налога на добавленную стоимость, подтвержденного результатами проверки, производится в течение </w:t>
      </w:r>
      <w:r>
        <w:t xml:space="preserve">пятидесяти пяти </w:t>
      </w:r>
      <w:r>
        <w:rPr>
          <w:rStyle w:val="s0"/>
        </w:rPr>
        <w:t>рабочих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057B03" w:rsidRDefault="00057B03">
      <w:pPr>
        <w:ind w:firstLine="400"/>
        <w:jc w:val="both"/>
        <w:divId w:val="1841962190"/>
      </w:pPr>
      <w:r>
        <w:t>В целях настоящего пункта основаниями для возврата превышения налога на добавленную стоимость являются:</w:t>
      </w:r>
    </w:p>
    <w:p w:rsidR="00057B03" w:rsidRDefault="00057B03">
      <w:pPr>
        <w:jc w:val="both"/>
        <w:divId w:val="1841962190"/>
      </w:pPr>
      <w:bookmarkStart w:id="7085" w:name="SUB2730401"/>
      <w:bookmarkEnd w:id="7085"/>
      <w:r>
        <w:rPr>
          <w:rStyle w:val="s3"/>
        </w:rPr>
        <w:t xml:space="preserve">Подпункт 1 изложен в редакции </w:t>
      </w:r>
      <w:hyperlink r:id="rId2300"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hyperlink r:id="rId2301" w:history="1">
        <w:r>
          <w:rPr>
            <w:rStyle w:val="a3"/>
            <w:i/>
            <w:iCs/>
            <w:color w:val="000080"/>
            <w:bdr w:val="none" w:sz="0" w:space="0" w:color="auto" w:frame="1"/>
          </w:rPr>
          <w:t>см. стар. ред.</w:t>
        </w:r>
      </w:hyperlink>
      <w:r>
        <w:rPr>
          <w:rStyle w:val="s3"/>
        </w:rPr>
        <w:t>)</w:t>
      </w:r>
    </w:p>
    <w:p w:rsidR="00057B03" w:rsidRDefault="00057B03">
      <w:pPr>
        <w:ind w:firstLine="400"/>
        <w:jc w:val="both"/>
        <w:divId w:val="1841962190"/>
      </w:pPr>
      <w:r>
        <w:rPr>
          <w:rStyle w:val="s0"/>
        </w:rPr>
        <w:t>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057B03" w:rsidRDefault="00057B03">
      <w:pPr>
        <w:ind w:firstLine="400"/>
        <w:jc w:val="both"/>
        <w:divId w:val="1841962190"/>
      </w:pPr>
      <w:bookmarkStart w:id="7086" w:name="SUB2730402"/>
      <w:bookmarkEnd w:id="7086"/>
      <w:r>
        <w:rPr>
          <w:rStyle w:val="s0"/>
        </w:rPr>
        <w:t xml:space="preserve">2) исключен в соответствии с </w:t>
      </w:r>
      <w:hyperlink r:id="rId2302" w:history="1">
        <w:r>
          <w:rPr>
            <w:rStyle w:val="a3"/>
            <w:color w:val="000080"/>
          </w:rPr>
          <w:t>Законом</w:t>
        </w:r>
      </w:hyperlink>
      <w:r>
        <w:rPr>
          <w:rStyle w:val="s0"/>
        </w:rPr>
        <w:t xml:space="preserve"> РК от 28.11.14 г. № 257-V </w:t>
      </w:r>
      <w:r>
        <w:rPr>
          <w:rStyle w:val="s3"/>
        </w:rPr>
        <w:t>(введены в действие с 1 января 2015 г.) (</w:t>
      </w:r>
      <w:hyperlink r:id="rId2303" w:history="1">
        <w:r>
          <w:rPr>
            <w:rStyle w:val="a3"/>
            <w:i/>
            <w:iCs/>
            <w:color w:val="000080"/>
            <w:bdr w:val="none" w:sz="0" w:space="0" w:color="auto" w:frame="1"/>
          </w:rPr>
          <w:t>см. стар. ред.</w:t>
        </w:r>
      </w:hyperlink>
      <w:bookmarkEnd w:id="7083"/>
      <w:r>
        <w:rPr>
          <w:rStyle w:val="s3"/>
        </w:rPr>
        <w:t>)</w:t>
      </w:r>
    </w:p>
    <w:p w:rsidR="00057B03" w:rsidRDefault="00057B03">
      <w:pPr>
        <w:ind w:firstLine="400"/>
        <w:jc w:val="both"/>
        <w:divId w:val="1841962190"/>
      </w:pPr>
      <w:bookmarkStart w:id="7087" w:name="SUB2730403"/>
      <w:bookmarkEnd w:id="7087"/>
      <w:r>
        <w:t xml:space="preserve">3) заключение к акту налоговой проверки, оформленное в случае, предусмотренном </w:t>
      </w:r>
      <w:hyperlink r:id="rId2304" w:history="1">
        <w:r>
          <w:rPr>
            <w:rStyle w:val="a3"/>
            <w:color w:val="000080"/>
          </w:rPr>
          <w:t>пунктом 10 статьи 635</w:t>
        </w:r>
      </w:hyperlink>
      <w:bookmarkEnd w:id="7080"/>
      <w:r>
        <w:t xml:space="preserve"> настоящего Кодекса.</w:t>
      </w:r>
    </w:p>
    <w:p w:rsidR="00057B03" w:rsidRDefault="00057B03">
      <w:pPr>
        <w:jc w:val="both"/>
        <w:divId w:val="1841962190"/>
      </w:pPr>
      <w:bookmarkStart w:id="7088" w:name="SUB2730500"/>
      <w:bookmarkEnd w:id="7088"/>
      <w:r>
        <w:rPr>
          <w:rStyle w:val="s3"/>
        </w:rPr>
        <w:t xml:space="preserve">Действие пункта 5 статьи 273 было приостановлено до 1 января 2010 года в соответствии со </w:t>
      </w:r>
      <w:bookmarkStart w:id="7089" w:name="sub1000925426"/>
      <w:r>
        <w:rPr>
          <w:rStyle w:val="s9"/>
          <w:bdr w:val="none" w:sz="0" w:space="0" w:color="auto" w:frame="1"/>
        </w:rPr>
        <w:fldChar w:fldCharType="begin"/>
      </w:r>
      <w:r>
        <w:rPr>
          <w:rStyle w:val="s9"/>
          <w:bdr w:val="none" w:sz="0" w:space="0" w:color="auto" w:frame="1"/>
        </w:rPr>
        <w:instrText xml:space="preserve"> HYPERLINK "jl:30367517.20000 " </w:instrText>
      </w:r>
      <w:r>
        <w:rPr>
          <w:rStyle w:val="s9"/>
          <w:bdr w:val="none" w:sz="0" w:space="0" w:color="auto" w:frame="1"/>
        </w:rPr>
        <w:fldChar w:fldCharType="separate"/>
      </w:r>
      <w:r>
        <w:rPr>
          <w:rStyle w:val="a3"/>
          <w:i/>
          <w:iCs/>
          <w:color w:val="000080"/>
          <w:bdr w:val="none" w:sz="0" w:space="0" w:color="auto" w:frame="1"/>
        </w:rPr>
        <w:t>статьей 2</w:t>
      </w:r>
      <w:r>
        <w:rPr>
          <w:rStyle w:val="s9"/>
          <w:bdr w:val="none" w:sz="0" w:space="0" w:color="auto" w:frame="1"/>
        </w:rPr>
        <w:fldChar w:fldCharType="end"/>
      </w:r>
      <w:bookmarkEnd w:id="7089"/>
      <w:r>
        <w:rPr>
          <w:rStyle w:val="s3"/>
        </w:rPr>
        <w:t xml:space="preserve"> Закона РК от 10.12.08 г. № 100-IV</w:t>
      </w:r>
    </w:p>
    <w:p w:rsidR="00057B03" w:rsidRDefault="00057B03">
      <w:pPr>
        <w:ind w:firstLine="400"/>
        <w:jc w:val="both"/>
        <w:divId w:val="1841962190"/>
      </w:pPr>
      <w:r>
        <w:t>5. Не производится возврат превышения налога на добавленную стоимость:</w:t>
      </w:r>
    </w:p>
    <w:p w:rsidR="00057B03" w:rsidRDefault="00057B03">
      <w:pPr>
        <w:jc w:val="both"/>
        <w:divId w:val="1841962190"/>
      </w:pPr>
      <w:r>
        <w:rPr>
          <w:rStyle w:val="s3"/>
        </w:rPr>
        <w:t xml:space="preserve">В подпункт 1 внесены изменения в соответствии с </w:t>
      </w:r>
      <w:bookmarkStart w:id="7090" w:name="sub1001310842"/>
      <w:r>
        <w:rPr>
          <w:rStyle w:val="s9"/>
          <w:bdr w:val="none" w:sz="0" w:space="0" w:color="auto" w:frame="1"/>
        </w:rPr>
        <w:fldChar w:fldCharType="begin"/>
      </w:r>
      <w:r>
        <w:rPr>
          <w:rStyle w:val="s9"/>
          <w:bdr w:val="none" w:sz="0" w:space="0" w:color="auto" w:frame="1"/>
        </w:rPr>
        <w:instrText xml:space="preserve"> HYPERLINK "jl:30564158.506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090"/>
      <w:r>
        <w:rPr>
          <w:rStyle w:val="s3"/>
        </w:rPr>
        <w:t xml:space="preserve"> РК от 21.01.10 г. № 242-IV (введены в действие с 1 января 2011 г.) (</w:t>
      </w:r>
      <w:bookmarkStart w:id="7091" w:name="sub1001727205"/>
      <w:r>
        <w:rPr>
          <w:rStyle w:val="s9"/>
          <w:bdr w:val="none" w:sz="0" w:space="0" w:color="auto" w:frame="1"/>
        </w:rPr>
        <w:fldChar w:fldCharType="begin"/>
      </w:r>
      <w:r>
        <w:rPr>
          <w:rStyle w:val="s9"/>
          <w:bdr w:val="none" w:sz="0" w:space="0" w:color="auto" w:frame="1"/>
        </w:rPr>
        <w:instrText xml:space="preserve"> HYPERLINK "jl:30863195.2730500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91"/>
      <w:r>
        <w:rPr>
          <w:rStyle w:val="s3"/>
        </w:rPr>
        <w:t xml:space="preserve">); </w:t>
      </w:r>
      <w:bookmarkStart w:id="7092" w:name="sub1004904229"/>
      <w:r>
        <w:rPr>
          <w:rStyle w:val="s9"/>
          <w:bdr w:val="none" w:sz="0" w:space="0" w:color="auto" w:frame="1"/>
        </w:rPr>
        <w:fldChar w:fldCharType="begin"/>
      </w:r>
      <w:r>
        <w:rPr>
          <w:rStyle w:val="s9"/>
          <w:bdr w:val="none" w:sz="0" w:space="0" w:color="auto" w:frame="1"/>
        </w:rPr>
        <w:instrText xml:space="preserve"> HYPERLINK "jl:35743173.273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092"/>
      <w:r>
        <w:rPr>
          <w:rStyle w:val="s3"/>
        </w:rPr>
        <w:t xml:space="preserve"> РК от 29.10.15 г. № 373-V (введен в действие с 1 января 2016 г.) (</w:t>
      </w:r>
      <w:bookmarkStart w:id="7093" w:name="sub1004904230"/>
      <w:r>
        <w:rPr>
          <w:rStyle w:val="s9"/>
          <w:bdr w:val="none" w:sz="0" w:space="0" w:color="auto" w:frame="1"/>
        </w:rPr>
        <w:fldChar w:fldCharType="begin"/>
      </w:r>
      <w:r>
        <w:rPr>
          <w:rStyle w:val="s9"/>
          <w:bdr w:val="none" w:sz="0" w:space="0" w:color="auto" w:frame="1"/>
        </w:rPr>
        <w:instrText xml:space="preserve"> HYPERLINK "jl:39605522.2730500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93"/>
      <w:r>
        <w:rPr>
          <w:rStyle w:val="s3"/>
        </w:rPr>
        <w:t>)</w:t>
      </w:r>
    </w:p>
    <w:p w:rsidR="00057B03" w:rsidRDefault="00057B03">
      <w:pPr>
        <w:ind w:firstLine="400"/>
        <w:jc w:val="both"/>
        <w:divId w:val="1841962190"/>
      </w:pPr>
      <w:r>
        <w:t>1) налогоплательщику, осуществляющему расчеты с бюджетом в специальных налоговых режимах, установленных для:</w:t>
      </w:r>
    </w:p>
    <w:p w:rsidR="00057B03" w:rsidRDefault="00057B03">
      <w:pPr>
        <w:ind w:firstLine="400"/>
        <w:jc w:val="both"/>
        <w:divId w:val="1841962190"/>
      </w:pPr>
      <w:r>
        <w:t xml:space="preserve">субъектов малого бизнеса; </w:t>
      </w:r>
    </w:p>
    <w:p w:rsidR="00057B03" w:rsidRDefault="00057B03">
      <w:pPr>
        <w:ind w:firstLine="400"/>
        <w:jc w:val="both"/>
        <w:divId w:val="1841962190"/>
      </w:pPr>
      <w:r>
        <w:rPr>
          <w:rStyle w:val="s0"/>
        </w:rPr>
        <w:t>крестьянских или фермерских хозяйств;</w:t>
      </w:r>
    </w:p>
    <w:p w:rsidR="00057B03" w:rsidRDefault="00057B03">
      <w:pPr>
        <w:ind w:firstLine="400"/>
        <w:jc w:val="both"/>
        <w:divId w:val="1841962190"/>
      </w:pPr>
      <w:r>
        <w:rPr>
          <w:rStyle w:val="s0"/>
        </w:rPr>
        <w:t>производителей сельскохозяйственной продукции, продукции аквакультуры (рыбоводства) и сельскохозяйственных кооперативов;</w:t>
      </w:r>
    </w:p>
    <w:p w:rsidR="00057B03" w:rsidRDefault="00057B03">
      <w:pPr>
        <w:jc w:val="both"/>
        <w:divId w:val="1841962190"/>
      </w:pPr>
      <w:bookmarkStart w:id="7094" w:name="SUB2730502"/>
      <w:bookmarkEnd w:id="7094"/>
      <w:r>
        <w:rPr>
          <w:rStyle w:val="s3"/>
        </w:rPr>
        <w:t xml:space="preserve">Подпункт 2 изложен в редакции </w:t>
      </w:r>
      <w:bookmarkStart w:id="7095" w:name="sub1002707397"/>
      <w:r>
        <w:rPr>
          <w:rStyle w:val="s9"/>
          <w:bdr w:val="none" w:sz="0" w:space="0" w:color="auto" w:frame="1"/>
        </w:rPr>
        <w:fldChar w:fldCharType="begin"/>
      </w:r>
      <w:r>
        <w:rPr>
          <w:rStyle w:val="s9"/>
          <w:bdr w:val="none" w:sz="0" w:space="0" w:color="auto" w:frame="1"/>
        </w:rPr>
        <w:instrText xml:space="preserve"> HYPERLINK "jl:31311025.273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095"/>
      <w:r>
        <w:rPr>
          <w:rStyle w:val="s3"/>
        </w:rPr>
        <w:t xml:space="preserve"> РК от 26.12.12 г. № 61-V (введено в действие с 1 января 2009 г.) (</w:t>
      </w:r>
      <w:bookmarkStart w:id="7096" w:name="sub1002724366"/>
      <w:r>
        <w:rPr>
          <w:rStyle w:val="s9"/>
          <w:bdr w:val="none" w:sz="0" w:space="0" w:color="auto" w:frame="1"/>
        </w:rPr>
        <w:fldChar w:fldCharType="begin"/>
      </w:r>
      <w:r>
        <w:rPr>
          <w:rStyle w:val="s9"/>
          <w:bdr w:val="none" w:sz="0" w:space="0" w:color="auto" w:frame="1"/>
        </w:rPr>
        <w:instrText xml:space="preserve"> HYPERLINK "jl:31313173.2730502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96"/>
      <w:r>
        <w:rPr>
          <w:rStyle w:val="s3"/>
        </w:rPr>
        <w:t xml:space="preserve">); </w:t>
      </w:r>
      <w:hyperlink r:id="rId2305" w:history="1">
        <w:r>
          <w:rPr>
            <w:rStyle w:val="a3"/>
            <w:i/>
            <w:iCs/>
            <w:color w:val="000080"/>
            <w:bdr w:val="none" w:sz="0" w:space="0" w:color="auto" w:frame="1"/>
          </w:rPr>
          <w:t>Закона</w:t>
        </w:r>
      </w:hyperlink>
      <w:bookmarkEnd w:id="7074"/>
      <w:r>
        <w:rPr>
          <w:rStyle w:val="s3"/>
        </w:rPr>
        <w:t xml:space="preserve"> РК от 28.11.14 г. № 257-V (введен в действие с 1 января 2015 г. и действует до 31 декабря 2020 г.) (</w:t>
      </w:r>
      <w:bookmarkStart w:id="7097" w:name="sub1004341048"/>
      <w:r>
        <w:rPr>
          <w:rStyle w:val="s9"/>
          <w:bdr w:val="none" w:sz="0" w:space="0" w:color="auto" w:frame="1"/>
        </w:rPr>
        <w:fldChar w:fldCharType="begin"/>
      </w:r>
      <w:r>
        <w:rPr>
          <w:rStyle w:val="s9"/>
          <w:bdr w:val="none" w:sz="0" w:space="0" w:color="auto" w:frame="1"/>
        </w:rPr>
        <w:instrText xml:space="preserve"> HYPERLINK "jl:31637067.2730502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097"/>
      <w:r>
        <w:rPr>
          <w:rStyle w:val="s3"/>
        </w:rPr>
        <w:t>)</w:t>
      </w:r>
    </w:p>
    <w:p w:rsidR="00057B03" w:rsidRDefault="00057B03">
      <w:pPr>
        <w:ind w:firstLine="400"/>
        <w:jc w:val="both"/>
        <w:divId w:val="1841962190"/>
      </w:pPr>
      <w:r>
        <w:rPr>
          <w:rStyle w:val="s0"/>
        </w:rPr>
        <w:t xml:space="preserve">2) налогоплательщику за налоговые периоды, по которым он применял положения </w:t>
      </w:r>
      <w:hyperlink r:id="rId2306" w:history="1">
        <w:r>
          <w:rPr>
            <w:rStyle w:val="a3"/>
            <w:color w:val="000080"/>
          </w:rPr>
          <w:t>статьи 267</w:t>
        </w:r>
      </w:hyperlink>
      <w:bookmarkEnd w:id="419"/>
      <w:r>
        <w:rPr>
          <w:rStyle w:val="s0"/>
        </w:rPr>
        <w:t xml:space="preserve"> и </w:t>
      </w:r>
      <w:hyperlink r:id="rId2307" w:history="1">
        <w:r>
          <w:rPr>
            <w:rStyle w:val="a3"/>
            <w:color w:val="000080"/>
          </w:rPr>
          <w:t>подпункта 18) пункта 3 статьи 231</w:t>
        </w:r>
      </w:hyperlink>
      <w:bookmarkEnd w:id="6123"/>
      <w:r>
        <w:rPr>
          <w:rStyle w:val="s0"/>
        </w:rPr>
        <w:t xml:space="preserve"> настоящего Кодекса.</w:t>
      </w:r>
    </w:p>
    <w:p w:rsidR="00057B03" w:rsidRDefault="00057B03">
      <w:pPr>
        <w:ind w:firstLine="400"/>
        <w:jc w:val="both"/>
        <w:divId w:val="1841962190"/>
      </w:pPr>
      <w:bookmarkStart w:id="7098" w:name="SUB2730600"/>
      <w:bookmarkEnd w:id="7098"/>
      <w:r>
        <w:t xml:space="preserve">6. Превышение налога на добавленную стоимость, подлежащее возврату из бюджета, возвращается налогоплательщику в порядке, установленном </w:t>
      </w:r>
      <w:hyperlink r:id="rId2308" w:history="1">
        <w:r>
          <w:rPr>
            <w:rStyle w:val="a3"/>
            <w:color w:val="000080"/>
          </w:rPr>
          <w:t>статьей 603</w:t>
        </w:r>
      </w:hyperlink>
      <w:bookmarkEnd w:id="787"/>
      <w:r>
        <w:t xml:space="preserve"> настоящего Кодекса. </w:t>
      </w:r>
    </w:p>
    <w:p w:rsidR="00057B03" w:rsidRDefault="00057B03">
      <w:pPr>
        <w:ind w:firstLine="400"/>
        <w:jc w:val="both"/>
        <w:divId w:val="1841962190"/>
      </w:pPr>
      <w:r>
        <w:t xml:space="preserve">Превышение налога на добавленную стоимость, не подлежащее возврату из бюджета, зачитывается в счет предстоящих платежей по налогу на добавленную стоимость. Зачет не производится в счет уплаты налога на добавленную стоимость, подлежащего уплате при импорте, а также предусмотренного </w:t>
      </w:r>
      <w:hyperlink r:id="rId2309" w:history="1">
        <w:r>
          <w:rPr>
            <w:rStyle w:val="a3"/>
            <w:color w:val="000080"/>
          </w:rPr>
          <w:t>статьей 241</w:t>
        </w:r>
      </w:hyperlink>
      <w:r>
        <w:t xml:space="preserve"> настоящего Кодекса.</w:t>
      </w:r>
    </w:p>
    <w:p w:rsidR="00057B03" w:rsidRDefault="00057B03">
      <w:pPr>
        <w:ind w:firstLine="400"/>
        <w:jc w:val="both"/>
        <w:divId w:val="1841962190"/>
      </w:pPr>
      <w:bookmarkStart w:id="7099" w:name="SUB2730700"/>
      <w:bookmarkEnd w:id="7099"/>
      <w:r>
        <w:t>7. Сумма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возвращенная из бюджета и не подтвержденная в ходе проведения документальной налоговой проверки, подлежит уплате в бюджет налогоплательщиком на основании уведомления о результатах проверки.</w:t>
      </w:r>
    </w:p>
    <w:p w:rsidR="00057B03" w:rsidRDefault="00057B03">
      <w:pPr>
        <w:ind w:firstLine="400"/>
        <w:jc w:val="both"/>
        <w:divId w:val="1841962190"/>
      </w:pPr>
      <w:r>
        <w:t xml:space="preserve">Если возврат превышения налога на добавленную стоимость налогоплательщику ранее был произведен с начислением и перечислением пени в соответствии с </w:t>
      </w:r>
      <w:bookmarkStart w:id="7100" w:name="sub1002377150"/>
      <w:r>
        <w:fldChar w:fldCharType="begin"/>
      </w:r>
      <w:r>
        <w:instrText xml:space="preserve"> HYPERLINK "jl:30366217.6030400 " </w:instrText>
      </w:r>
      <w:r>
        <w:fldChar w:fldCharType="separate"/>
      </w:r>
      <w:r>
        <w:rPr>
          <w:rStyle w:val="a3"/>
          <w:color w:val="000080"/>
        </w:rPr>
        <w:t>пунктом 4 статьи 603</w:t>
      </w:r>
      <w:r>
        <w:fldChar w:fldCharType="end"/>
      </w:r>
      <w: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при налоговой проверке, подлежит </w:t>
      </w:r>
      <w:r>
        <w:rPr>
          <w:rStyle w:val="s0"/>
        </w:rPr>
        <w:t>уплате в бюджет на основании уведомления о результатах проверки.</w:t>
      </w:r>
    </w:p>
    <w:p w:rsidR="00057B03" w:rsidRDefault="00057B03">
      <w:pPr>
        <w:ind w:firstLine="400"/>
        <w:jc w:val="both"/>
        <w:divId w:val="1841962190"/>
      </w:pPr>
      <w:bookmarkStart w:id="7101" w:name="SUB2730800"/>
      <w:bookmarkEnd w:id="7101"/>
      <w:r>
        <w:rPr>
          <w:rStyle w:val="s0"/>
        </w:rPr>
        <w:t xml:space="preserve">8. Суммы, указанные в пункте 7 настоящей статьи, подлежат уплате в бюджет с начислением пени в размере, указанном в </w:t>
      </w:r>
      <w:hyperlink r:id="rId2310" w:history="1">
        <w:r>
          <w:rPr>
            <w:rStyle w:val="a3"/>
            <w:color w:val="000080"/>
          </w:rPr>
          <w:t>пункте 4 статьи 603</w:t>
        </w:r>
      </w:hyperlink>
      <w:bookmarkEnd w:id="7100"/>
      <w:r>
        <w:rPr>
          <w:rStyle w:val="s0"/>
        </w:rPr>
        <w:t xml:space="preserve"> настоящего Кодекса, за каждый день с даты перечисления налогоплательщику этих сумм.</w:t>
      </w:r>
    </w:p>
    <w:p w:rsidR="00057B03" w:rsidRDefault="00057B03">
      <w:pPr>
        <w:jc w:val="both"/>
        <w:divId w:val="1841962190"/>
      </w:pPr>
      <w:hyperlink r:id="rId2311" w:history="1">
        <w:r>
          <w:rPr>
            <w:rStyle w:val="a3"/>
            <w:rFonts w:ascii="Wingdings" w:hAnsi="Wingdings"/>
            <w:i/>
            <w:iCs/>
            <w:color w:val="000080"/>
          </w:rPr>
          <w:t>*</w:t>
        </w:r>
      </w:hyperlink>
      <w:bookmarkEnd w:id="7050"/>
    </w:p>
    <w:p w:rsidR="00057B03" w:rsidRDefault="00057B03">
      <w:pPr>
        <w:ind w:firstLine="400"/>
        <w:jc w:val="both"/>
        <w:divId w:val="1841962190"/>
      </w:pPr>
      <w:r>
        <w:t> </w:t>
      </w:r>
    </w:p>
    <w:p w:rsidR="00057B03" w:rsidRDefault="00057B03">
      <w:pPr>
        <w:jc w:val="both"/>
        <w:divId w:val="1841962190"/>
      </w:pPr>
      <w:bookmarkStart w:id="7102" w:name="SUB273010000"/>
      <w:bookmarkEnd w:id="7102"/>
      <w:r>
        <w:rPr>
          <w:rStyle w:val="s3"/>
        </w:rPr>
        <w:t xml:space="preserve">Кодекс дополнен статьей 273-1 в соответствии с </w:t>
      </w:r>
      <w:bookmarkStart w:id="7103" w:name="sub1004887249"/>
      <w:r>
        <w:rPr>
          <w:rStyle w:val="s9"/>
          <w:bdr w:val="none" w:sz="0" w:space="0" w:color="auto" w:frame="1"/>
        </w:rPr>
        <w:fldChar w:fldCharType="begin"/>
      </w:r>
      <w:r>
        <w:rPr>
          <w:rStyle w:val="s9"/>
          <w:bdr w:val="none" w:sz="0" w:space="0" w:color="auto" w:frame="1"/>
        </w:rPr>
        <w:instrText xml:space="preserve"> HYPERLINK "jl:35287197.2731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103"/>
      <w:r>
        <w:rPr>
          <w:rStyle w:val="s3"/>
        </w:rPr>
        <w:t xml:space="preserve"> РК от 03.12.15 г. № 432-V (введено в действие с 1 января 2016 г.)</w:t>
      </w:r>
    </w:p>
    <w:p w:rsidR="00057B03" w:rsidRDefault="00057B03">
      <w:pPr>
        <w:ind w:left="1200" w:hanging="800"/>
        <w:jc w:val="both"/>
        <w:divId w:val="1841962190"/>
      </w:pPr>
      <w:r>
        <w:rPr>
          <w:rStyle w:val="s1"/>
        </w:rPr>
        <w:t>Статья 273-1. Особенности возврата превышения налога на добавленную стоимость в отдельных случаях</w:t>
      </w:r>
    </w:p>
    <w:p w:rsidR="00057B03" w:rsidRDefault="00057B03">
      <w:pPr>
        <w:ind w:firstLine="400"/>
        <w:jc w:val="both"/>
        <w:divId w:val="1841962190"/>
      </w:pPr>
      <w:bookmarkStart w:id="7104" w:name="SUB273010100"/>
      <w:bookmarkEnd w:id="7104"/>
      <w:r>
        <w:rPr>
          <w:rStyle w:val="s0"/>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установленные пунктом 3 настоящей статьи.</w:t>
      </w:r>
    </w:p>
    <w:p w:rsidR="00057B03" w:rsidRDefault="00057B03">
      <w:pPr>
        <w:ind w:firstLine="400"/>
        <w:jc w:val="both"/>
        <w:divId w:val="1841962190"/>
      </w:pPr>
      <w:r>
        <w:rPr>
          <w:rStyle w:val="s0"/>
        </w:rPr>
        <w:t>Для целей настоящей статьи к зданиям производственного назначения относятся:</w:t>
      </w:r>
    </w:p>
    <w:p w:rsidR="00057B03" w:rsidRDefault="00057B03">
      <w:pPr>
        <w:ind w:firstLine="400"/>
        <w:jc w:val="both"/>
        <w:divId w:val="1841962190"/>
      </w:pPr>
      <w:bookmarkStart w:id="7105" w:name="SUB273010101"/>
      <w:bookmarkEnd w:id="7105"/>
      <w:r>
        <w:rPr>
          <w:rStyle w:val="s0"/>
        </w:rPr>
        <w:t>1) промышленные здания и склады;</w:t>
      </w:r>
    </w:p>
    <w:p w:rsidR="00057B03" w:rsidRDefault="00057B03">
      <w:pPr>
        <w:ind w:firstLine="400"/>
        <w:jc w:val="both"/>
        <w:divId w:val="1841962190"/>
      </w:pPr>
      <w:bookmarkStart w:id="7106" w:name="SUB273010102"/>
      <w:bookmarkEnd w:id="7106"/>
      <w:r>
        <w:rPr>
          <w:rStyle w:val="s0"/>
        </w:rPr>
        <w:t>2) здания транспорта, связи и коммуникаций;</w:t>
      </w:r>
    </w:p>
    <w:p w:rsidR="00057B03" w:rsidRDefault="00057B03">
      <w:pPr>
        <w:ind w:firstLine="400"/>
        <w:jc w:val="both"/>
        <w:divId w:val="1841962190"/>
      </w:pPr>
      <w:bookmarkStart w:id="7107" w:name="SUB273010103"/>
      <w:bookmarkEnd w:id="7107"/>
      <w:r>
        <w:rPr>
          <w:rStyle w:val="s0"/>
        </w:rPr>
        <w:t>3) нежилые сельскохозяйственные здания.</w:t>
      </w:r>
    </w:p>
    <w:p w:rsidR="00057B03" w:rsidRDefault="00057B03">
      <w:pPr>
        <w:ind w:firstLine="400"/>
        <w:jc w:val="both"/>
        <w:divId w:val="1841962190"/>
      </w:pPr>
      <w:r>
        <w:rPr>
          <w:rStyle w:val="s0"/>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назначений.</w:t>
      </w:r>
    </w:p>
    <w:p w:rsidR="00057B03" w:rsidRDefault="00057B03">
      <w:pPr>
        <w:ind w:firstLine="400"/>
        <w:jc w:val="both"/>
        <w:divId w:val="1841962190"/>
      </w:pPr>
      <w:r>
        <w:rPr>
          <w:rStyle w:val="s0"/>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057B03" w:rsidRDefault="00057B03">
      <w:pPr>
        <w:ind w:firstLine="400"/>
        <w:jc w:val="both"/>
        <w:divId w:val="1841962190"/>
      </w:pPr>
      <w:r>
        <w:rPr>
          <w:rStyle w:val="s0"/>
        </w:rPr>
        <w:t>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057B03" w:rsidRDefault="00057B03">
      <w:pPr>
        <w:ind w:firstLine="400"/>
        <w:jc w:val="both"/>
        <w:divId w:val="1841962190"/>
      </w:pPr>
      <w:r>
        <w:rPr>
          <w:rStyle w:val="s0"/>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057B03" w:rsidRDefault="00057B03">
      <w:pPr>
        <w:ind w:firstLine="400"/>
        <w:jc w:val="both"/>
        <w:divId w:val="1841962190"/>
      </w:pPr>
      <w:r>
        <w:rPr>
          <w:rStyle w:val="s0"/>
        </w:rPr>
        <w:t>Для целей настоящей статьи началом строительства признается наиболее ранняя из следующих дат:</w:t>
      </w:r>
    </w:p>
    <w:p w:rsidR="00057B03" w:rsidRDefault="00057B03">
      <w:pPr>
        <w:ind w:firstLine="400"/>
        <w:jc w:val="both"/>
        <w:divId w:val="1841962190"/>
      </w:pPr>
      <w:r>
        <w:rPr>
          <w:rStyle w:val="s0"/>
        </w:rPr>
        <w:t>1) дата заключения контракта (договора) на осуществление строительства;</w:t>
      </w:r>
    </w:p>
    <w:p w:rsidR="00057B03" w:rsidRDefault="00057B03">
      <w:pPr>
        <w:ind w:firstLine="400"/>
        <w:jc w:val="both"/>
        <w:divId w:val="1841962190"/>
      </w:pPr>
      <w:r>
        <w:rPr>
          <w:rStyle w:val="s0"/>
        </w:rPr>
        <w:t xml:space="preserve">2) дата заключения контракта (договора) на осуществление проектных работ. </w:t>
      </w:r>
    </w:p>
    <w:p w:rsidR="00057B03" w:rsidRDefault="00057B03">
      <w:pPr>
        <w:ind w:firstLine="400"/>
        <w:jc w:val="both"/>
        <w:divId w:val="1841962190"/>
      </w:pPr>
      <w:r>
        <w:rPr>
          <w:rStyle w:val="s0"/>
        </w:rPr>
        <w:t>Положения настоящего пункта применяются при одновременном соблюдении следующих условий:</w:t>
      </w:r>
    </w:p>
    <w:p w:rsidR="00057B03" w:rsidRDefault="00057B03">
      <w:pPr>
        <w:ind w:firstLine="400"/>
        <w:jc w:val="both"/>
        <w:divId w:val="1841962190"/>
      </w:pPr>
      <w:r>
        <w:rPr>
          <w:rStyle w:val="s0"/>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057B03" w:rsidRDefault="00057B03">
      <w:pPr>
        <w:ind w:firstLine="400"/>
        <w:jc w:val="both"/>
        <w:divId w:val="1841962190"/>
      </w:pPr>
      <w:r>
        <w:rPr>
          <w:rStyle w:val="s0"/>
        </w:rPr>
        <w:t xml:space="preserve">2) строительство осуществляется на основании долгосрочного контракта, указанного в </w:t>
      </w:r>
      <w:hyperlink r:id="rId2312" w:history="1">
        <w:r>
          <w:rPr>
            <w:rStyle w:val="a3"/>
            <w:color w:val="000080"/>
          </w:rPr>
          <w:t>пункте 1 статьи 130-1</w:t>
        </w:r>
      </w:hyperlink>
      <w:bookmarkEnd w:id="242"/>
      <w:r>
        <w:rPr>
          <w:rStyle w:val="s0"/>
        </w:rPr>
        <w:t xml:space="preserve"> настоящего Кодекса;</w:t>
      </w:r>
    </w:p>
    <w:p w:rsidR="00057B03" w:rsidRDefault="00057B03">
      <w:pPr>
        <w:ind w:firstLine="400"/>
        <w:jc w:val="both"/>
        <w:divId w:val="1841962190"/>
      </w:pPr>
      <w:r>
        <w:rPr>
          <w:rStyle w:val="s0"/>
        </w:rPr>
        <w:t>3) здания, сооружения признаны основными средствами;</w:t>
      </w:r>
    </w:p>
    <w:p w:rsidR="00057B03" w:rsidRDefault="00057B03">
      <w:pPr>
        <w:ind w:firstLine="400"/>
        <w:jc w:val="both"/>
        <w:divId w:val="1841962190"/>
      </w:pPr>
      <w:bookmarkStart w:id="7108" w:name="SUB273010104"/>
      <w:bookmarkEnd w:id="7108"/>
      <w:r>
        <w:rPr>
          <w:rStyle w:val="s0"/>
        </w:rPr>
        <w:t>4) здания, сооружения приняты в эксплуатацию.</w:t>
      </w:r>
    </w:p>
    <w:p w:rsidR="00057B03" w:rsidRDefault="00057B03">
      <w:pPr>
        <w:ind w:firstLine="400"/>
        <w:jc w:val="both"/>
        <w:divId w:val="1841962190"/>
      </w:pPr>
      <w:r>
        <w:rPr>
          <w:rStyle w:val="s0"/>
        </w:rPr>
        <w:t xml:space="preserve">Требование о возврате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r:id="rId2313" w:history="1">
        <w:r>
          <w:rPr>
            <w:rStyle w:val="a3"/>
            <w:color w:val="000080"/>
          </w:rPr>
          <w:t>статьи 46</w:t>
        </w:r>
      </w:hyperlink>
      <w:r>
        <w:rPr>
          <w:rStyle w:val="s0"/>
        </w:rPr>
        <w:t xml:space="preserve"> настоящего Кодекса.</w:t>
      </w:r>
    </w:p>
    <w:p w:rsidR="00057B03" w:rsidRDefault="00057B03">
      <w:pPr>
        <w:ind w:firstLine="400"/>
        <w:jc w:val="both"/>
        <w:divId w:val="1841962190"/>
      </w:pPr>
      <w:bookmarkStart w:id="7109" w:name="SUB273010200"/>
      <w:bookmarkEnd w:id="7109"/>
      <w:r>
        <w:rPr>
          <w:rStyle w:val="s0"/>
        </w:rP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установленные пунктом 3 настоящей статьи.</w:t>
      </w:r>
    </w:p>
    <w:p w:rsidR="00057B03" w:rsidRDefault="00057B03">
      <w:pPr>
        <w:ind w:firstLine="400"/>
        <w:jc w:val="both"/>
        <w:divId w:val="1841962190"/>
      </w:pPr>
      <w:r>
        <w:rPr>
          <w:rStyle w:val="s0"/>
        </w:rPr>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057B03" w:rsidRDefault="00057B03">
      <w:pPr>
        <w:ind w:firstLine="400"/>
        <w:jc w:val="both"/>
        <w:divId w:val="1841962190"/>
      </w:pPr>
      <w:r>
        <w:rPr>
          <w:rStyle w:val="s0"/>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057B03" w:rsidRDefault="00057B03">
      <w:pPr>
        <w:ind w:firstLine="400"/>
        <w:jc w:val="both"/>
        <w:divId w:val="1841962190"/>
      </w:pPr>
      <w:r>
        <w:rPr>
          <w:rStyle w:val="s0"/>
        </w:rPr>
        <w:t xml:space="preserve">Требование о возврате 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w:t>
      </w:r>
      <w:hyperlink r:id="rId2314" w:history="1">
        <w:r>
          <w:rPr>
            <w:rStyle w:val="a3"/>
            <w:color w:val="000080"/>
          </w:rPr>
          <w:t>статьи 46</w:t>
        </w:r>
      </w:hyperlink>
      <w:r>
        <w:rPr>
          <w:rStyle w:val="s0"/>
        </w:rPr>
        <w:t xml:space="preserve"> настоящего Кодекса.</w:t>
      </w:r>
    </w:p>
    <w:p w:rsidR="00057B03" w:rsidRDefault="00057B03">
      <w:pPr>
        <w:ind w:firstLine="400"/>
        <w:jc w:val="both"/>
        <w:divId w:val="1841962190"/>
      </w:pPr>
      <w:bookmarkStart w:id="7110" w:name="SUB273010300"/>
      <w:bookmarkEnd w:id="7110"/>
      <w:r>
        <w:rPr>
          <w:rStyle w:val="s0"/>
        </w:rP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057B03" w:rsidRDefault="00057B03">
      <w:pPr>
        <w:ind w:firstLine="400"/>
        <w:jc w:val="both"/>
        <w:divId w:val="1841962190"/>
      </w:pPr>
      <w:bookmarkStart w:id="7111" w:name="SUB273010400"/>
      <w:bookmarkEnd w:id="7111"/>
      <w:r>
        <w:rPr>
          <w:rStyle w:val="s0"/>
        </w:rPr>
        <w:t xml:space="preserve">4. Положения настоящей статьи не применяются к сумме превышения налога на добавленную стоимость, возврат которого осуществляется в соответствии со </w:t>
      </w:r>
      <w:hyperlink r:id="rId2315" w:history="1">
        <w:r>
          <w:rPr>
            <w:rStyle w:val="a3"/>
            <w:color w:val="000080"/>
          </w:rPr>
          <w:t>статьей 272</w:t>
        </w:r>
      </w:hyperlink>
      <w:bookmarkEnd w:id="425"/>
      <w:r>
        <w:rPr>
          <w:rStyle w:val="s0"/>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статьей 274 настоящего Кодекса.</w:t>
      </w:r>
    </w:p>
    <w:p w:rsidR="00057B03" w:rsidRDefault="00057B03">
      <w:pPr>
        <w:jc w:val="both"/>
        <w:divId w:val="1841962190"/>
      </w:pPr>
      <w:hyperlink r:id="rId2316" w:history="1">
        <w:r>
          <w:rPr>
            <w:rStyle w:val="a3"/>
            <w:rFonts w:ascii="Wingdings" w:hAnsi="Wingdings"/>
            <w:i/>
            <w:iCs/>
            <w:color w:val="000080"/>
            <w:bdr w:val="none" w:sz="0" w:space="0" w:color="auto" w:frame="1"/>
          </w:rPr>
          <w:t>*</w:t>
        </w:r>
      </w:hyperlink>
    </w:p>
    <w:p w:rsidR="00057B03" w:rsidRDefault="00057B03">
      <w:pPr>
        <w:ind w:firstLine="400"/>
        <w:jc w:val="both"/>
        <w:divId w:val="1841962190"/>
      </w:pPr>
      <w:r>
        <w:t> </w:t>
      </w:r>
    </w:p>
    <w:p w:rsidR="00057B03" w:rsidRDefault="00057B03">
      <w:pPr>
        <w:ind w:left="1200" w:hanging="800"/>
        <w:jc w:val="both"/>
        <w:divId w:val="1841962190"/>
      </w:pPr>
      <w:bookmarkStart w:id="7112" w:name="SUB2740000"/>
      <w:bookmarkEnd w:id="7112"/>
      <w:r>
        <w:rPr>
          <w:rStyle w:val="s1"/>
        </w:rPr>
        <w:t>Статья 274. Упрощенный порядок возврата превышения налога на добавленную стоимость</w:t>
      </w:r>
    </w:p>
    <w:p w:rsidR="00057B03" w:rsidRDefault="00057B03">
      <w:pPr>
        <w:ind w:firstLine="400"/>
        <w:jc w:val="both"/>
        <w:divId w:val="1841962190"/>
      </w:pPr>
      <w:r>
        <w:rPr>
          <w:rStyle w:val="s0"/>
        </w:rPr>
        <w:t>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057B03" w:rsidRDefault="00057B03">
      <w:pPr>
        <w:ind w:firstLine="400"/>
        <w:jc w:val="both"/>
        <w:divId w:val="1841962190"/>
      </w:pPr>
      <w:bookmarkStart w:id="7113" w:name="SUB2740200"/>
      <w:bookmarkEnd w:id="7113"/>
      <w:r>
        <w:rPr>
          <w:rStyle w:val="s0"/>
        </w:rPr>
        <w:t xml:space="preserve">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 </w:t>
      </w:r>
    </w:p>
    <w:p w:rsidR="00057B03" w:rsidRDefault="00057B03">
      <w:pPr>
        <w:jc w:val="both"/>
        <w:divId w:val="1841962190"/>
      </w:pPr>
      <w:bookmarkStart w:id="7114" w:name="SUB2740201"/>
      <w:bookmarkEnd w:id="7114"/>
      <w:r>
        <w:rPr>
          <w:rStyle w:val="s3"/>
        </w:rPr>
        <w:t xml:space="preserve">В подпункт 1 внесены изменения в соответствии с </w:t>
      </w:r>
      <w:bookmarkStart w:id="7115" w:name="sub1002724369"/>
      <w:r>
        <w:fldChar w:fldCharType="begin"/>
      </w:r>
      <w:r>
        <w:instrText xml:space="preserve"> HYPERLINK "jl:31311025.274 " </w:instrText>
      </w:r>
      <w:r>
        <w:fldChar w:fldCharType="separate"/>
      </w:r>
      <w:r>
        <w:rPr>
          <w:rStyle w:val="a3"/>
          <w:i/>
          <w:iCs/>
          <w:color w:val="000080"/>
        </w:rPr>
        <w:t>Законом</w:t>
      </w:r>
      <w:r>
        <w:fldChar w:fldCharType="end"/>
      </w:r>
      <w:bookmarkEnd w:id="7115"/>
      <w:r>
        <w:rPr>
          <w:rStyle w:val="s3"/>
        </w:rPr>
        <w:t xml:space="preserve"> РК от 26.12.12 г. № 61-V (введены в действие с 1 января 2013 г.) </w:t>
      </w:r>
      <w:bookmarkStart w:id="7116" w:name="sub1002780177"/>
      <w:r>
        <w:fldChar w:fldCharType="begin"/>
      </w:r>
      <w:r>
        <w:instrText xml:space="preserve"> HYPERLINK "jl:31327420.0 " </w:instrText>
      </w:r>
      <w:r>
        <w:fldChar w:fldCharType="separate"/>
      </w:r>
      <w:r>
        <w:rPr>
          <w:rStyle w:val="a3"/>
          <w:rFonts w:ascii="Wingdings" w:hAnsi="Wingdings"/>
          <w:i/>
          <w:iCs/>
          <w:color w:val="000080"/>
        </w:rPr>
        <w:t>+</w:t>
      </w:r>
      <w:r>
        <w:fldChar w:fldCharType="end"/>
      </w:r>
      <w:bookmarkEnd w:id="7116"/>
      <w:r>
        <w:rPr>
          <w:rStyle w:val="s3"/>
        </w:rPr>
        <w:t xml:space="preserve"> (</w:t>
      </w:r>
      <w:bookmarkStart w:id="7117" w:name="sub1002716530"/>
      <w:r>
        <w:fldChar w:fldCharType="begin"/>
      </w:r>
      <w:r>
        <w:instrText xml:space="preserve"> HYPERLINK "jl:31313173.2740200 " </w:instrText>
      </w:r>
      <w:r>
        <w:fldChar w:fldCharType="separate"/>
      </w:r>
      <w:r>
        <w:rPr>
          <w:rStyle w:val="a3"/>
          <w:i/>
          <w:iCs/>
          <w:color w:val="000080"/>
        </w:rPr>
        <w:t>см. стар. ред.</w:t>
      </w:r>
      <w:r>
        <w:fldChar w:fldCharType="end"/>
      </w:r>
      <w:bookmarkEnd w:id="7117"/>
      <w:r>
        <w:rPr>
          <w:rStyle w:val="s3"/>
        </w:rPr>
        <w:t xml:space="preserve">); изложен в редакции </w:t>
      </w:r>
      <w:bookmarkStart w:id="7118" w:name="sub1004341049"/>
      <w:r>
        <w:fldChar w:fldCharType="begin"/>
      </w:r>
      <w:r>
        <w:instrText xml:space="preserve"> HYPERLINK "jl:31635480.274 " </w:instrText>
      </w:r>
      <w:r>
        <w:fldChar w:fldCharType="separate"/>
      </w:r>
      <w:r>
        <w:rPr>
          <w:rStyle w:val="a3"/>
          <w:i/>
          <w:iCs/>
          <w:color w:val="000080"/>
        </w:rPr>
        <w:t>Закона</w:t>
      </w:r>
      <w:r>
        <w:fldChar w:fldCharType="end"/>
      </w:r>
      <w:r>
        <w:rPr>
          <w:rStyle w:val="s3"/>
        </w:rPr>
        <w:t xml:space="preserve"> РК от 28.11.14 г. № 257-V </w:t>
      </w:r>
      <w:bookmarkStart w:id="7119" w:name="sub1004509557"/>
      <w:r>
        <w:fldChar w:fldCharType="begin"/>
      </w:r>
      <w:r>
        <w:instrText xml:space="preserve"> HYPERLINK "jl:35596318.306 " </w:instrText>
      </w:r>
      <w:r>
        <w:fldChar w:fldCharType="separate"/>
      </w:r>
      <w:r>
        <w:rPr>
          <w:rStyle w:val="a3"/>
          <w:rFonts w:ascii="Wingdings" w:hAnsi="Wingdings"/>
          <w:i/>
          <w:iCs/>
          <w:color w:val="000080"/>
        </w:rPr>
        <w:t>*</w:t>
      </w:r>
      <w:r>
        <w:fldChar w:fldCharType="end"/>
      </w:r>
      <w:bookmarkEnd w:id="7119"/>
      <w:r>
        <w:rPr>
          <w:rStyle w:val="s3"/>
        </w:rPr>
        <w:t xml:space="preserve"> (введено в действие с 1 января 2015 г.) (</w:t>
      </w:r>
      <w:bookmarkStart w:id="7120" w:name="sub1004335414"/>
      <w:r>
        <w:fldChar w:fldCharType="begin"/>
      </w:r>
      <w:r>
        <w:instrText xml:space="preserve"> HYPERLINK "jl:31637067.2740200 " </w:instrText>
      </w:r>
      <w:r>
        <w:fldChar w:fldCharType="separate"/>
      </w:r>
      <w:r>
        <w:rPr>
          <w:rStyle w:val="a3"/>
          <w:i/>
          <w:iCs/>
          <w:color w:val="000080"/>
        </w:rPr>
        <w:t>см. стар. ред.</w:t>
      </w:r>
      <w:r>
        <w:fldChar w:fldCharType="end"/>
      </w:r>
      <w:r>
        <w:rPr>
          <w:rStyle w:val="s3"/>
        </w:rPr>
        <w:t>)</w:t>
      </w:r>
    </w:p>
    <w:p w:rsidR="00057B03" w:rsidRDefault="00057B03">
      <w:pPr>
        <w:ind w:firstLine="400"/>
        <w:jc w:val="both"/>
        <w:divId w:val="1841962190"/>
      </w:pPr>
      <w:r>
        <w:rPr>
          <w:rStyle w:val="s0"/>
        </w:rPr>
        <w:t>1) состоящие не менее двенадцати последовательных месяцев на мониторинге крупных налогоплательщиков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с указанием требования о возврате превышения налога на добавленную стоимость.</w:t>
      </w:r>
    </w:p>
    <w:p w:rsidR="00057B03" w:rsidRDefault="00057B03">
      <w:pPr>
        <w:ind w:firstLine="400"/>
        <w:jc w:val="both"/>
        <w:divId w:val="1841962190"/>
      </w:pPr>
      <w:r>
        <w:rPr>
          <w:rStyle w:val="s0"/>
        </w:rPr>
        <w:t>При реорганизации путем разделения, выделения, преобразования крупного налогоплательщика, подлежащего мониторингу,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057B03" w:rsidRDefault="00057B03">
      <w:pPr>
        <w:ind w:firstLine="400"/>
        <w:jc w:val="both"/>
        <w:divId w:val="1841962190"/>
      </w:pPr>
      <w:r>
        <w:rPr>
          <w:rStyle w:val="s0"/>
        </w:rPr>
        <w:t>Если иное не установлено настоящим подпунктом, при реорганизации путем слияния или присоединения крупных налогоплательщиков, подлежащих мониторингу,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крупными налогоплательщиками, подлежащими мониторингу.</w:t>
      </w:r>
    </w:p>
    <w:p w:rsidR="00057B03" w:rsidRDefault="00057B03">
      <w:pPr>
        <w:ind w:firstLine="400"/>
        <w:jc w:val="both"/>
        <w:divId w:val="1841962190"/>
      </w:pPr>
      <w:r>
        <w:rPr>
          <w:rStyle w:val="s0"/>
        </w:rPr>
        <w:t>При реорганизации путем слияния или присоединения в соответствии с решением Правительства Республики Казахстан юридического лица - крупного налогоплательщика, подлежащего мониторингу, право на применение упрощенного порядка возврата превышения налога на добавленную стоимость переходит к правопреемнику.</w:t>
      </w:r>
    </w:p>
    <w:p w:rsidR="00057B03" w:rsidRDefault="00057B03">
      <w:pPr>
        <w:ind w:firstLine="400"/>
        <w:jc w:val="both"/>
        <w:divId w:val="1841962190"/>
      </w:pPr>
      <w:r>
        <w:rPr>
          <w:rStyle w:val="s0"/>
        </w:rPr>
        <w:t>Положения части четвертой настоящего подпункта применяются при одновременном соблюдении следующих условий:</w:t>
      </w:r>
    </w:p>
    <w:p w:rsidR="00057B03" w:rsidRDefault="00057B03">
      <w:pPr>
        <w:ind w:firstLine="400"/>
        <w:jc w:val="both"/>
        <w:divId w:val="1841962190"/>
      </w:pPr>
      <w:r>
        <w:rPr>
          <w:rStyle w:val="s0"/>
        </w:rPr>
        <w:t>одно из реорганизуемых путем слияния и (или) присоединения юридических лиц является крупным налогоплательщиком, подлежащим мониторингу, и соответствует требованиям, предусмотренным частью первой настоящего подпункта;</w:t>
      </w:r>
    </w:p>
    <w:p w:rsidR="00057B03" w:rsidRDefault="00057B03">
      <w:pPr>
        <w:ind w:firstLine="400"/>
        <w:jc w:val="both"/>
        <w:divId w:val="1841962190"/>
      </w:pPr>
      <w:r>
        <w:rPr>
          <w:rStyle w:val="s0"/>
        </w:rPr>
        <w:t>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057B03" w:rsidRDefault="00057B03">
      <w:pPr>
        <w:ind w:firstLine="400"/>
        <w:jc w:val="both"/>
        <w:divId w:val="1841962190"/>
      </w:pPr>
      <w:r>
        <w:rPr>
          <w:rStyle w:val="s0"/>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в частях второй, третьей и четвертой настоящего подпункта, действует до введения в действие нового перечня крупных налогоплательщиков, подлежащих мониторингу.</w:t>
      </w:r>
    </w:p>
    <w:p w:rsidR="00057B03" w:rsidRDefault="00057B03">
      <w:pPr>
        <w:ind w:firstLine="400"/>
        <w:jc w:val="both"/>
        <w:divId w:val="1841962190"/>
      </w:pPr>
      <w:r>
        <w:rPr>
          <w:rStyle w:val="s0"/>
        </w:rPr>
        <w:t>При этом возврату в упрощенном порядке подлежит превышение налога на добавленную стоимость в размере не более 70 процентов от суммы превышения налога на добавленную стоимость, сложившегося за отчетный налоговый период;</w:t>
      </w:r>
    </w:p>
    <w:p w:rsidR="00057B03" w:rsidRDefault="00057B03">
      <w:pPr>
        <w:jc w:val="both"/>
        <w:divId w:val="1841962190"/>
      </w:pPr>
      <w:r>
        <w:rPr>
          <w:rStyle w:val="s3"/>
        </w:rPr>
        <w:t xml:space="preserve">См. </w:t>
      </w:r>
      <w:bookmarkStart w:id="7121" w:name="sub1000941299"/>
      <w:r>
        <w:rPr>
          <w:rStyle w:val="s9"/>
          <w:bdr w:val="none" w:sz="0" w:space="0" w:color="auto" w:frame="1"/>
        </w:rPr>
        <w:fldChar w:fldCharType="begin"/>
      </w:r>
      <w:r>
        <w:rPr>
          <w:rStyle w:val="s9"/>
          <w:bdr w:val="none" w:sz="0" w:space="0" w:color="auto" w:frame="1"/>
        </w:rPr>
        <w:instrText xml:space="preserve"> HYPERLINK "jl:30367517.270000 " </w:instrText>
      </w:r>
      <w:r>
        <w:rPr>
          <w:rStyle w:val="s9"/>
          <w:bdr w:val="none" w:sz="0" w:space="0" w:color="auto" w:frame="1"/>
        </w:rPr>
        <w:fldChar w:fldCharType="separate"/>
      </w:r>
      <w:r>
        <w:rPr>
          <w:rStyle w:val="a3"/>
          <w:i/>
          <w:iCs/>
          <w:color w:val="000080"/>
          <w:bdr w:val="none" w:sz="0" w:space="0" w:color="auto" w:frame="1"/>
        </w:rPr>
        <w:t>статью 27</w:t>
      </w:r>
      <w:r>
        <w:rPr>
          <w:rStyle w:val="s9"/>
          <w:bdr w:val="none" w:sz="0" w:space="0" w:color="auto" w:frame="1"/>
        </w:rPr>
        <w:fldChar w:fldCharType="end"/>
      </w:r>
      <w:bookmarkEnd w:id="7121"/>
      <w:r>
        <w:rPr>
          <w:rStyle w:val="s3"/>
        </w:rPr>
        <w:t xml:space="preserve"> Закона РК от 10.12.08 г. № 100-IV о введении в действие настоящего Кодекса</w:t>
      </w:r>
    </w:p>
    <w:bookmarkStart w:id="7122" w:name="sub1004560099"/>
    <w:p w:rsidR="00057B03" w:rsidRDefault="00057B03">
      <w:pPr>
        <w:jc w:val="both"/>
        <w:divId w:val="1841962190"/>
      </w:pPr>
      <w:r>
        <w:fldChar w:fldCharType="begin"/>
      </w:r>
      <w:r>
        <w:instrText xml:space="preserve"> HYPERLINK "jl:31306933.0 31936534.0 " </w:instrText>
      </w:r>
      <w:r>
        <w:fldChar w:fldCharType="separate"/>
      </w:r>
      <w:r>
        <w:rPr>
          <w:rStyle w:val="a3"/>
          <w:rFonts w:ascii="Wingdings" w:hAnsi="Wingdings"/>
          <w:i/>
          <w:iCs/>
          <w:color w:val="000080"/>
        </w:rPr>
        <w:t>*</w:t>
      </w:r>
      <w:r>
        <w:fldChar w:fldCharType="end"/>
      </w:r>
      <w:bookmarkEnd w:id="7122"/>
    </w:p>
    <w:p w:rsidR="00057B03" w:rsidRDefault="00057B03">
      <w:pPr>
        <w:jc w:val="both"/>
        <w:divId w:val="1841962190"/>
      </w:pPr>
      <w:bookmarkStart w:id="7123" w:name="SUB274020101"/>
      <w:bookmarkEnd w:id="7123"/>
      <w:r>
        <w:rPr>
          <w:rStyle w:val="s3"/>
        </w:rPr>
        <w:t xml:space="preserve">Пункт дополнен подпунктом 1-1 в соответствии с </w:t>
      </w:r>
      <w:bookmarkStart w:id="7124" w:name="sub1001797845"/>
      <w:r>
        <w:rPr>
          <w:rStyle w:val="s9"/>
          <w:bdr w:val="none" w:sz="0" w:space="0" w:color="auto" w:frame="1"/>
        </w:rPr>
        <w:fldChar w:fldCharType="begin"/>
      </w:r>
      <w:r>
        <w:rPr>
          <w:rStyle w:val="s9"/>
          <w:bdr w:val="none" w:sz="0" w:space="0" w:color="auto" w:frame="1"/>
        </w:rPr>
        <w:instrText xml:space="preserve"> HYPERLINK "jl:30919824.311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19.01.11 г. № 395-IV (введены в действие с 1 января 2011 года)</w:t>
      </w:r>
    </w:p>
    <w:p w:rsidR="00057B03" w:rsidRDefault="00057B03">
      <w:pPr>
        <w:ind w:firstLine="400"/>
        <w:jc w:val="both"/>
        <w:divId w:val="1841962190"/>
      </w:pPr>
      <w:r>
        <w:t xml:space="preserve">1-1) автономные организации образования, определенные </w:t>
      </w:r>
      <w:hyperlink r:id="rId2317" w:history="1">
        <w:r>
          <w:rPr>
            <w:rStyle w:val="a3"/>
            <w:color w:val="000080"/>
          </w:rPr>
          <w:t>пунктом 1 статьи 135-1</w:t>
        </w:r>
      </w:hyperlink>
      <w:r>
        <w:t xml:space="preserve"> настоящего Кодекса,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в которой указано требование о возврате превышения налога на добавленную </w:t>
      </w:r>
      <w:r>
        <w:rPr>
          <w:rStyle w:val="s0"/>
        </w:rPr>
        <w:t>стоимость;</w:t>
      </w:r>
    </w:p>
    <w:p w:rsidR="00057B03" w:rsidRDefault="00057B03">
      <w:pPr>
        <w:ind w:firstLine="400"/>
        <w:jc w:val="both"/>
        <w:divId w:val="1841962190"/>
      </w:pPr>
      <w:bookmarkStart w:id="7125" w:name="SUB2740202"/>
      <w:bookmarkEnd w:id="7125"/>
      <w:r>
        <w:rPr>
          <w:rStyle w:val="s0"/>
        </w:rPr>
        <w:t xml:space="preserve">2) исключен в соответствии с </w:t>
      </w:r>
      <w:hyperlink r:id="rId2318" w:history="1">
        <w:r>
          <w:rPr>
            <w:rStyle w:val="a3"/>
            <w:color w:val="000080"/>
          </w:rPr>
          <w:t>Законом</w:t>
        </w:r>
      </w:hyperlink>
      <w:r>
        <w:rPr>
          <w:rStyle w:val="s0"/>
        </w:rPr>
        <w:t xml:space="preserve"> РК от 28.11.14 г. № 257-V </w:t>
      </w:r>
      <w:r>
        <w:rPr>
          <w:rStyle w:val="s3"/>
        </w:rPr>
        <w:t>(введено в действие с 1 января 2015 г.) (</w:t>
      </w:r>
      <w:hyperlink r:id="rId2319" w:history="1">
        <w:r>
          <w:rPr>
            <w:rStyle w:val="a3"/>
            <w:i/>
            <w:iCs/>
            <w:color w:val="000080"/>
            <w:bdr w:val="none" w:sz="0" w:space="0" w:color="auto" w:frame="1"/>
          </w:rPr>
          <w:t>см. стар. ред.</w:t>
        </w:r>
      </w:hyperlink>
      <w:r>
        <w:rPr>
          <w:rStyle w:val="s3"/>
        </w:rPr>
        <w:t>)</w:t>
      </w:r>
    </w:p>
    <w:p w:rsidR="00057B03" w:rsidRDefault="00057B03">
      <w:pPr>
        <w:jc w:val="both"/>
        <w:divId w:val="1841962190"/>
      </w:pPr>
      <w:bookmarkStart w:id="7126" w:name="SUB2740203"/>
      <w:bookmarkEnd w:id="7126"/>
      <w:r>
        <w:rPr>
          <w:rStyle w:val="s3"/>
        </w:rPr>
        <w:t xml:space="preserve">Действие подпункта 3) пункта 2 статьи 274 приостановлено до 1 января 2022 года в соответствии со </w:t>
      </w:r>
      <w:hyperlink r:id="rId2320" w:history="1">
        <w:r>
          <w:rPr>
            <w:rStyle w:val="a3"/>
            <w:i/>
            <w:iCs/>
            <w:color w:val="000080"/>
            <w:bdr w:val="none" w:sz="0" w:space="0" w:color="auto" w:frame="1"/>
          </w:rPr>
          <w:t>статьей 48</w:t>
        </w:r>
      </w:hyperlink>
      <w:r>
        <w:rPr>
          <w:rStyle w:val="s3"/>
        </w:rPr>
        <w:t xml:space="preserve"> Закона РК от 10.12.08 г. № 100-IV</w:t>
      </w:r>
    </w:p>
    <w:p w:rsidR="00057B03" w:rsidRDefault="00057B03">
      <w:pPr>
        <w:jc w:val="both"/>
        <w:divId w:val="1841962190"/>
      </w:pPr>
      <w:r>
        <w:rPr>
          <w:rStyle w:val="s3"/>
        </w:rPr>
        <w:t xml:space="preserve">Подпункт 3 изложен в редакции </w:t>
      </w:r>
      <w:hyperlink r:id="rId2321" w:history="1">
        <w:r>
          <w:rPr>
            <w:rStyle w:val="a3"/>
            <w:i/>
            <w:iCs/>
            <w:color w:val="000080"/>
            <w:bdr w:val="none" w:sz="0" w:space="0" w:color="auto" w:frame="1"/>
          </w:rPr>
          <w:t>Закона</w:t>
        </w:r>
      </w:hyperlink>
      <w:r>
        <w:rPr>
          <w:rStyle w:val="s3"/>
        </w:rPr>
        <w:t xml:space="preserve"> РК от 28.11.14 г. № 257-V (</w:t>
      </w:r>
      <w:hyperlink r:id="rId2322" w:history="1">
        <w:r>
          <w:rPr>
            <w:rStyle w:val="a3"/>
            <w:i/>
            <w:iCs/>
            <w:color w:val="000080"/>
            <w:bdr w:val="none" w:sz="0" w:space="0" w:color="auto" w:frame="1"/>
          </w:rPr>
          <w:t>см. стар. ред.</w:t>
        </w:r>
      </w:hyperlink>
      <w:bookmarkEnd w:id="7120"/>
      <w:r>
        <w:rPr>
          <w:rStyle w:val="s3"/>
        </w:rPr>
        <w:t>)</w:t>
      </w:r>
    </w:p>
    <w:p w:rsidR="00057B03" w:rsidRDefault="00057B03">
      <w:pPr>
        <w:ind w:firstLine="400"/>
        <w:jc w:val="both"/>
        <w:divId w:val="1841962190"/>
      </w:pPr>
      <w:r>
        <w:rPr>
          <w:rStyle w:val="s19"/>
        </w:rPr>
        <w:t xml:space="preserve">3) лица, которые в результате </w:t>
      </w:r>
      <w:bookmarkStart w:id="7127" w:name="sub1003444831"/>
      <w:r>
        <w:fldChar w:fldCharType="begin"/>
      </w:r>
      <w:r>
        <w:instrText xml:space="preserve"> HYPERLINK "jl:31353992.0 " </w:instrText>
      </w:r>
      <w:r>
        <w:fldChar w:fldCharType="separate"/>
      </w:r>
      <w:r>
        <w:rPr>
          <w:rStyle w:val="a3"/>
          <w:color w:val="000080"/>
        </w:rPr>
        <w:t>применения системы управления рисками</w:t>
      </w:r>
      <w:r>
        <w:fldChar w:fldCharType="end"/>
      </w:r>
      <w:bookmarkEnd w:id="7127"/>
      <w:r>
        <w:rPr>
          <w:rStyle w:val="s19"/>
        </w:rPr>
        <w:t xml:space="preserve"> не отнесены к категории плательщиков, не имеющих права на применение упрощенного порядка, предусмотренного настоящей статьей.</w:t>
      </w:r>
    </w:p>
    <w:p w:rsidR="00057B03" w:rsidRDefault="00057B03">
      <w:pPr>
        <w:jc w:val="both"/>
        <w:divId w:val="1841962190"/>
      </w:pPr>
      <w:r>
        <w:rPr>
          <w:rStyle w:val="s3"/>
        </w:rPr>
        <w:t xml:space="preserve">См. </w:t>
      </w:r>
      <w:bookmarkStart w:id="7128" w:name="sub1003444837"/>
      <w:r>
        <w:rPr>
          <w:rStyle w:val="s9"/>
          <w:bdr w:val="none" w:sz="0" w:space="0" w:color="auto" w:frame="1"/>
        </w:rPr>
        <w:fldChar w:fldCharType="begin"/>
      </w:r>
      <w:r>
        <w:rPr>
          <w:rStyle w:val="s9"/>
          <w:bdr w:val="none" w:sz="0" w:space="0" w:color="auto" w:frame="1"/>
        </w:rPr>
        <w:instrText xml:space="preserve"> HYPERLINK "jl:31353992.0 " </w:instrText>
      </w:r>
      <w:r>
        <w:rPr>
          <w:rStyle w:val="s9"/>
          <w:bdr w:val="none" w:sz="0" w:space="0" w:color="auto" w:frame="1"/>
        </w:rPr>
        <w:fldChar w:fldCharType="separate"/>
      </w:r>
      <w:r>
        <w:rPr>
          <w:rStyle w:val="a3"/>
          <w:i/>
          <w:iCs/>
          <w:color w:val="000080"/>
          <w:bdr w:val="none" w:sz="0" w:space="0" w:color="auto" w:frame="1"/>
        </w:rPr>
        <w:t>критерии</w:t>
      </w:r>
      <w:r>
        <w:rPr>
          <w:rStyle w:val="s9"/>
          <w:bdr w:val="none" w:sz="0" w:space="0" w:color="auto" w:frame="1"/>
        </w:rPr>
        <w:fldChar w:fldCharType="end"/>
      </w:r>
      <w:r>
        <w:rPr>
          <w:rStyle w:val="s3"/>
        </w:rPr>
        <w:t xml:space="preserve"> степени риска, </w:t>
      </w:r>
      <w:bookmarkStart w:id="7129" w:name="sub1002127326"/>
      <w:r>
        <w:rPr>
          <w:rStyle w:val="s9"/>
          <w:bdr w:val="none" w:sz="0" w:space="0" w:color="auto" w:frame="1"/>
        </w:rPr>
        <w:fldChar w:fldCharType="begin"/>
      </w:r>
      <w:r>
        <w:rPr>
          <w:rStyle w:val="s9"/>
          <w:bdr w:val="none" w:sz="0" w:space="0" w:color="auto" w:frame="1"/>
        </w:rPr>
        <w:instrText xml:space="preserve"> HYPERLINK "jl:31073881.0 " </w:instrText>
      </w:r>
      <w:r>
        <w:rPr>
          <w:rStyle w:val="s9"/>
          <w:bdr w:val="none" w:sz="0" w:space="0" w:color="auto" w:frame="1"/>
        </w:rPr>
        <w:fldChar w:fldCharType="separate"/>
      </w:r>
      <w:r>
        <w:rPr>
          <w:rStyle w:val="a3"/>
          <w:i/>
          <w:iCs/>
          <w:color w:val="000080"/>
          <w:bdr w:val="none" w:sz="0" w:space="0" w:color="auto" w:frame="1"/>
        </w:rPr>
        <w:t>критерии</w:t>
      </w:r>
      <w:r>
        <w:rPr>
          <w:rStyle w:val="s9"/>
          <w:bdr w:val="none" w:sz="0" w:space="0" w:color="auto" w:frame="1"/>
        </w:rPr>
        <w:fldChar w:fldCharType="end"/>
      </w:r>
      <w:r>
        <w:rPr>
          <w:rStyle w:val="s3"/>
        </w:rPr>
        <w:t xml:space="preserve"> оценки степени рисков</w:t>
      </w:r>
    </w:p>
    <w:p w:rsidR="00057B03" w:rsidRDefault="00057B03">
      <w:pPr>
        <w:ind w:firstLine="400"/>
        <w:jc w:val="both"/>
        <w:divId w:val="1841962190"/>
      </w:pPr>
      <w:bookmarkStart w:id="7130" w:name="SUB2740300"/>
      <w:bookmarkEnd w:id="7130"/>
      <w:r>
        <w:rPr>
          <w:rStyle w:val="s0"/>
        </w:rPr>
        <w:t>3. Возврат превышения налога на добавленную стоимость в упрощенном порядке производится в следующие сроки:</w:t>
      </w:r>
    </w:p>
    <w:p w:rsidR="00057B03" w:rsidRDefault="00057B03">
      <w:pPr>
        <w:jc w:val="both"/>
        <w:divId w:val="1841962190"/>
      </w:pPr>
      <w:bookmarkStart w:id="7131" w:name="SUB2740301"/>
      <w:bookmarkEnd w:id="7131"/>
      <w:r>
        <w:rPr>
          <w:rStyle w:val="s3"/>
        </w:rPr>
        <w:t xml:space="preserve">В подпункт 1 внесены изменения в соответствии с </w:t>
      </w:r>
      <w:hyperlink r:id="rId2323" w:history="1">
        <w:r>
          <w:rPr>
            <w:rStyle w:val="a3"/>
            <w:i/>
            <w:iCs/>
            <w:color w:val="000080"/>
            <w:bdr w:val="none" w:sz="0" w:space="0" w:color="auto" w:frame="1"/>
          </w:rPr>
          <w:t>Законом</w:t>
        </w:r>
      </w:hyperlink>
      <w:bookmarkEnd w:id="7124"/>
      <w:r>
        <w:rPr>
          <w:rStyle w:val="s3"/>
        </w:rPr>
        <w:t xml:space="preserve"> РК от 19.01.11 г. № 395-IV (введены в действие с 1 января 2011 года) (</w:t>
      </w:r>
      <w:bookmarkStart w:id="7132" w:name="sub1001796885"/>
      <w:r>
        <w:rPr>
          <w:rStyle w:val="s9"/>
          <w:bdr w:val="none" w:sz="0" w:space="0" w:color="auto" w:frame="1"/>
        </w:rPr>
        <w:fldChar w:fldCharType="begin"/>
      </w:r>
      <w:r>
        <w:rPr>
          <w:rStyle w:val="s9"/>
          <w:bdr w:val="none" w:sz="0" w:space="0" w:color="auto" w:frame="1"/>
        </w:rPr>
        <w:instrText xml:space="preserve"> HYPERLINK "jl:30920238.2740000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32"/>
      <w:r>
        <w:rPr>
          <w:rStyle w:val="s3"/>
        </w:rPr>
        <w:t>)</w:t>
      </w:r>
    </w:p>
    <w:p w:rsidR="00057B03" w:rsidRDefault="00057B03">
      <w:pPr>
        <w:ind w:firstLine="400"/>
        <w:jc w:val="both"/>
        <w:divId w:val="1841962190"/>
      </w:pPr>
      <w:r>
        <w:rPr>
          <w:rStyle w:val="s0"/>
        </w:rPr>
        <w:t xml:space="preserve">1) в течение пятнадцати рабочих дней с последней даты, установленной настоящим Кодексом (с учетом периода продления)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 - плательщикам налога на добавленную стоимость, указанным </w:t>
      </w:r>
      <w:r>
        <w:t>в подпунктах 1) и 1-1)</w:t>
      </w:r>
      <w:r>
        <w:rPr>
          <w:rStyle w:val="s0"/>
        </w:rPr>
        <w:t xml:space="preserve"> пункта 2 настоящей статьи; </w:t>
      </w:r>
    </w:p>
    <w:p w:rsidR="00057B03" w:rsidRDefault="00057B03">
      <w:pPr>
        <w:ind w:firstLine="400"/>
        <w:jc w:val="both"/>
        <w:divId w:val="1841962190"/>
      </w:pPr>
      <w:bookmarkStart w:id="7133" w:name="SUB2740302"/>
      <w:bookmarkEnd w:id="7133"/>
      <w:r>
        <w:rPr>
          <w:rStyle w:val="s0"/>
        </w:rPr>
        <w:t xml:space="preserve">2) исключен в соответствии с </w:t>
      </w:r>
      <w:hyperlink r:id="rId2324" w:history="1">
        <w:r>
          <w:rPr>
            <w:rStyle w:val="a3"/>
            <w:color w:val="000080"/>
          </w:rPr>
          <w:t>Законом</w:t>
        </w:r>
      </w:hyperlink>
      <w:bookmarkEnd w:id="7118"/>
      <w:r>
        <w:rPr>
          <w:rStyle w:val="s0"/>
        </w:rPr>
        <w:t xml:space="preserve"> РК от 28.11.14 г. № 257-V </w:t>
      </w:r>
      <w:r>
        <w:rPr>
          <w:rStyle w:val="s3"/>
        </w:rPr>
        <w:t>(введено в действие с 1 января 2015 г.) (</w:t>
      </w:r>
      <w:bookmarkStart w:id="7134" w:name="sub1004341059"/>
      <w:r>
        <w:rPr>
          <w:rStyle w:val="s9"/>
          <w:bdr w:val="none" w:sz="0" w:space="0" w:color="auto" w:frame="1"/>
        </w:rPr>
        <w:fldChar w:fldCharType="begin"/>
      </w:r>
      <w:r>
        <w:rPr>
          <w:rStyle w:val="s9"/>
          <w:bdr w:val="none" w:sz="0" w:space="0" w:color="auto" w:frame="1"/>
        </w:rPr>
        <w:instrText xml:space="preserve"> HYPERLINK "jl:31637067.2740300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34"/>
      <w:r>
        <w:rPr>
          <w:rStyle w:val="s3"/>
        </w:rPr>
        <w:t>)</w:t>
      </w:r>
    </w:p>
    <w:p w:rsidR="00057B03" w:rsidRDefault="00057B03">
      <w:pPr>
        <w:ind w:firstLine="400"/>
        <w:jc w:val="both"/>
        <w:divId w:val="1841962190"/>
      </w:pPr>
      <w:bookmarkStart w:id="7135" w:name="SUB2740303"/>
      <w:bookmarkEnd w:id="7135"/>
      <w:r>
        <w:rPr>
          <w:rStyle w:val="s0"/>
        </w:rPr>
        <w:t>3) в течение тридцати рабочих дней с даты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 - плательщикам налога на добавленную стоимость, указанным в подпункте 3) пункта 2 настоящей статьи.</w:t>
      </w:r>
    </w:p>
    <w:p w:rsidR="00057B03" w:rsidRDefault="00057B03">
      <w:pPr>
        <w:ind w:firstLine="400"/>
        <w:jc w:val="both"/>
        <w:divId w:val="1841962190"/>
      </w:pPr>
      <w:r>
        <w:t> </w:t>
      </w:r>
    </w:p>
    <w:p w:rsidR="00057B03" w:rsidRDefault="00057B03">
      <w:pPr>
        <w:ind w:left="1200" w:hanging="800"/>
        <w:jc w:val="both"/>
        <w:divId w:val="1841962190"/>
      </w:pPr>
      <w:bookmarkStart w:id="7136" w:name="SUB2750000"/>
      <w:bookmarkEnd w:id="7136"/>
      <w:r>
        <w:rPr>
          <w:rStyle w:val="s1"/>
        </w:rPr>
        <w:t>Статья 275. Возврат налога на добавленную стоимость, уплаченного по товарам, работам, услугам, приобретенным за счет средств гранта</w:t>
      </w:r>
    </w:p>
    <w:p w:rsidR="00057B03" w:rsidRDefault="00057B03">
      <w:pPr>
        <w:ind w:firstLine="400"/>
        <w:jc w:val="both"/>
        <w:divId w:val="1841962190"/>
      </w:pPr>
      <w:bookmarkStart w:id="7137" w:name="SUB2750100"/>
      <w:bookmarkEnd w:id="7137"/>
      <w:r>
        <w:rPr>
          <w:rStyle w:val="s0"/>
        </w:rPr>
        <w:t>1. Возврат налога на добавленную стоимость, уплаченного по товарам, работам, услугам, приобретенным за счет средств гранта, производится:</w:t>
      </w:r>
    </w:p>
    <w:p w:rsidR="00057B03" w:rsidRDefault="00057B03">
      <w:pPr>
        <w:ind w:firstLine="400"/>
        <w:jc w:val="both"/>
        <w:divId w:val="1841962190"/>
      </w:pPr>
      <w:bookmarkStart w:id="7138" w:name="SUB2750101"/>
      <w:bookmarkEnd w:id="7138"/>
      <w:r>
        <w:rPr>
          <w:rStyle w:val="s0"/>
        </w:rPr>
        <w:t xml:space="preserve">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057B03" w:rsidRDefault="00057B03">
      <w:pPr>
        <w:ind w:firstLine="400"/>
        <w:jc w:val="both"/>
        <w:divId w:val="1841962190"/>
      </w:pPr>
      <w:bookmarkStart w:id="7139" w:name="SUB2750102"/>
      <w:bookmarkEnd w:id="7139"/>
      <w:r>
        <w:t>2) исполнителю - лицу, назначенному грантополучателем для целей реализации гранта (далее - исполнитель).</w:t>
      </w:r>
    </w:p>
    <w:p w:rsidR="00057B03" w:rsidRDefault="00057B03">
      <w:pPr>
        <w:ind w:firstLine="400"/>
        <w:jc w:val="both"/>
        <w:divId w:val="1841962190"/>
      </w:pPr>
      <w:bookmarkStart w:id="7140" w:name="SUB2750200"/>
      <w:bookmarkEnd w:id="7140"/>
      <w: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w:t>
      </w:r>
      <w:bookmarkStart w:id="7141" w:name="sub1004461402"/>
      <w:r>
        <w:fldChar w:fldCharType="begin"/>
      </w:r>
      <w:r>
        <w:instrText xml:space="preserve"> HYPERLINK "jl:31661691.18 " </w:instrText>
      </w:r>
      <w:r>
        <w:fldChar w:fldCharType="separate"/>
      </w:r>
      <w:r>
        <w:rPr>
          <w:rStyle w:val="a3"/>
          <w:color w:val="000080"/>
        </w:rPr>
        <w:t>налогового заявления</w:t>
      </w:r>
      <w:r>
        <w:fldChar w:fldCharType="end"/>
      </w:r>
      <w:r>
        <w:t xml:space="preserve"> о возврате налога на добавленную стоимость, уплаченного по товарам, работам, услугам, приобретаемым за счет средств гранта, если одновременно соблюдаются следующие условия: </w:t>
      </w:r>
    </w:p>
    <w:p w:rsidR="00057B03" w:rsidRDefault="00057B03">
      <w:pPr>
        <w:ind w:firstLine="400"/>
        <w:jc w:val="both"/>
        <w:divId w:val="1841962190"/>
      </w:pPr>
      <w:bookmarkStart w:id="7142" w:name="SUB2750201"/>
      <w:bookmarkEnd w:id="7142"/>
      <w: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057B03" w:rsidRDefault="00057B03">
      <w:pPr>
        <w:ind w:firstLine="400"/>
        <w:jc w:val="both"/>
        <w:divId w:val="1841962190"/>
      </w:pPr>
      <w:bookmarkStart w:id="7143" w:name="SUB2750202"/>
      <w:bookmarkEnd w:id="7143"/>
      <w:r>
        <w:t xml:space="preserve">2) товары, работы, услуги приобретены исключительно в целях, для реализации которых предоставлен грант; </w:t>
      </w:r>
    </w:p>
    <w:p w:rsidR="00057B03" w:rsidRDefault="00057B03">
      <w:pPr>
        <w:ind w:firstLine="400"/>
        <w:jc w:val="both"/>
        <w:divId w:val="1841962190"/>
      </w:pPr>
      <w:bookmarkStart w:id="7144" w:name="SUB2750203"/>
      <w:bookmarkEnd w:id="7144"/>
      <w: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057B03" w:rsidRDefault="00057B03">
      <w:pPr>
        <w:ind w:firstLine="400"/>
        <w:jc w:val="both"/>
        <w:divId w:val="1841962190"/>
      </w:pPr>
      <w:bookmarkStart w:id="7145" w:name="SUB2750300"/>
      <w:bookmarkEnd w:id="7145"/>
      <w:r>
        <w:t>3. Возврат налога на добавленную стоимость в соответствии с настоящей статьей производится грантополучателям или исполнителям</w:t>
      </w:r>
      <w:r>
        <w:rPr>
          <w:b/>
          <w:bCs/>
        </w:rPr>
        <w:t xml:space="preserve"> </w:t>
      </w:r>
      <w:r>
        <w:t xml:space="preserve">в порядке, предусмотренном </w:t>
      </w:r>
      <w:hyperlink r:id="rId2325" w:history="1">
        <w:r>
          <w:rPr>
            <w:rStyle w:val="a3"/>
            <w:color w:val="000080"/>
          </w:rPr>
          <w:t>статьями 599</w:t>
        </w:r>
      </w:hyperlink>
      <w:r>
        <w:t xml:space="preserve">, </w:t>
      </w:r>
      <w:hyperlink r:id="rId2326" w:history="1">
        <w:r>
          <w:rPr>
            <w:rStyle w:val="a3"/>
            <w:color w:val="000080"/>
          </w:rPr>
          <w:t>604</w:t>
        </w:r>
      </w:hyperlink>
      <w:bookmarkEnd w:id="788"/>
      <w:r>
        <w:t xml:space="preserve"> настоящего Кодекса, на основании документов, подтверждающих уплату налога на добавленную стоимость из средств гранта. </w:t>
      </w:r>
    </w:p>
    <w:p w:rsidR="00057B03" w:rsidRDefault="00057B03">
      <w:pPr>
        <w:ind w:firstLine="400"/>
        <w:jc w:val="both"/>
        <w:divId w:val="1841962190"/>
      </w:pPr>
      <w:bookmarkStart w:id="7146" w:name="SUB2750400"/>
      <w:bookmarkEnd w:id="7146"/>
      <w:r>
        <w:t xml:space="preserve">4. Для возврата налога на добавленную стоимость в соответствии с настоящей статьей к </w:t>
      </w:r>
      <w:hyperlink r:id="rId2327" w:history="1">
        <w:r>
          <w:rPr>
            <w:rStyle w:val="a3"/>
            <w:color w:val="000080"/>
          </w:rPr>
          <w:t>налоговому заявлению</w:t>
        </w:r>
      </w:hyperlink>
      <w:bookmarkEnd w:id="7141"/>
      <w:r>
        <w:t xml:space="preserve"> о возврате налога на добавленную стоимость, уплаченного по товарам, работам, услугам, приобретаемым за счет средств гранта, грантополучатель или исполнитель представляет в налоговый орган по месту нахождения следующие документы: </w:t>
      </w:r>
    </w:p>
    <w:p w:rsidR="00057B03" w:rsidRDefault="00057B03">
      <w:pPr>
        <w:ind w:firstLine="400"/>
        <w:jc w:val="both"/>
        <w:divId w:val="1841962190"/>
      </w:pPr>
      <w:bookmarkStart w:id="7147" w:name="SUB2750401"/>
      <w:bookmarkEnd w:id="7147"/>
      <w: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057B03" w:rsidRDefault="00057B03">
      <w:pPr>
        <w:ind w:firstLine="400"/>
        <w:jc w:val="both"/>
        <w:divId w:val="1841962190"/>
      </w:pPr>
      <w:bookmarkStart w:id="7148" w:name="SUB2750402"/>
      <w:bookmarkEnd w:id="7148"/>
      <w:r>
        <w:t xml:space="preserve">2) копию договора (контракта), заключенного грантополучателем либо исполнителем с поставщиком товаров, работ, услуг; </w:t>
      </w:r>
    </w:p>
    <w:p w:rsidR="00057B03" w:rsidRDefault="00057B03">
      <w:pPr>
        <w:ind w:firstLine="400"/>
        <w:jc w:val="both"/>
        <w:divId w:val="1841962190"/>
      </w:pPr>
      <w:bookmarkStart w:id="7149" w:name="SUB2750403"/>
      <w:bookmarkEnd w:id="7149"/>
      <w: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057B03" w:rsidRDefault="00057B03">
      <w:pPr>
        <w:ind w:firstLine="400"/>
        <w:jc w:val="both"/>
        <w:divId w:val="1841962190"/>
      </w:pPr>
      <w:bookmarkStart w:id="7150" w:name="SUB2750404"/>
      <w:bookmarkEnd w:id="7150"/>
      <w:r>
        <w:t xml:space="preserve">4) документы, подтверждающие отгрузку и получение товаров, работ, услуг; </w:t>
      </w:r>
    </w:p>
    <w:p w:rsidR="00057B03" w:rsidRDefault="00057B03">
      <w:pPr>
        <w:jc w:val="both"/>
        <w:divId w:val="1841962190"/>
      </w:pPr>
      <w:bookmarkStart w:id="7151" w:name="SUB2750405"/>
      <w:bookmarkEnd w:id="7151"/>
      <w:r>
        <w:rPr>
          <w:rStyle w:val="s3"/>
        </w:rPr>
        <w:t xml:space="preserve">В подпункт 5 внесены изменения в соответствии с </w:t>
      </w:r>
      <w:bookmarkStart w:id="7152" w:name="sub1001230971"/>
      <w:r>
        <w:rPr>
          <w:rStyle w:val="s9"/>
          <w:bdr w:val="none" w:sz="0" w:space="0" w:color="auto" w:frame="1"/>
        </w:rPr>
        <w:fldChar w:fldCharType="begin"/>
      </w:r>
      <w:r>
        <w:rPr>
          <w:rStyle w:val="s9"/>
          <w:bdr w:val="none" w:sz="0" w:space="0" w:color="auto" w:frame="1"/>
        </w:rPr>
        <w:instrText xml:space="preserve"> HYPERLINK "jl:30519128.3100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152"/>
      <w:r>
        <w:rPr>
          <w:rStyle w:val="s3"/>
        </w:rPr>
        <w:t xml:space="preserve"> РК от 16.11.09 г. № 200-IV (введены в действие с 1 января 2009 г.) (</w:t>
      </w:r>
      <w:bookmarkStart w:id="7153" w:name="sub1001230972"/>
      <w:r>
        <w:rPr>
          <w:rStyle w:val="s9"/>
          <w:bdr w:val="none" w:sz="0" w:space="0" w:color="auto" w:frame="1"/>
        </w:rPr>
        <w:fldChar w:fldCharType="begin"/>
      </w:r>
      <w:r>
        <w:rPr>
          <w:rStyle w:val="s9"/>
          <w:bdr w:val="none" w:sz="0" w:space="0" w:color="auto" w:frame="1"/>
        </w:rPr>
        <w:instrText xml:space="preserve"> HYPERLINK "jl:30520170.2750405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53"/>
      <w:r>
        <w:rPr>
          <w:rStyle w:val="s3"/>
        </w:rPr>
        <w:t>)</w:t>
      </w:r>
    </w:p>
    <w:p w:rsidR="00057B03" w:rsidRDefault="00057B03">
      <w:pPr>
        <w:ind w:firstLine="400"/>
        <w:jc w:val="both"/>
        <w:divId w:val="1841962190"/>
      </w:pPr>
      <w:r>
        <w:t xml:space="preserve">5) счет-фактуру, </w:t>
      </w:r>
      <w:r>
        <w:rPr>
          <w:rStyle w:val="s0"/>
        </w:rPr>
        <w:t>выписанный</w:t>
      </w:r>
      <w:r>
        <w:t xml:space="preserve"> поставщиком, являющимся плательщиком налога на добавленную стоимость, с выделением суммы налога на добавленную стоимость </w:t>
      </w:r>
      <w:r>
        <w:rPr>
          <w:rStyle w:val="s0"/>
        </w:rPr>
        <w:t>отдельной строкой;</w:t>
      </w:r>
    </w:p>
    <w:p w:rsidR="00057B03" w:rsidRDefault="00057B03">
      <w:pPr>
        <w:ind w:firstLine="400"/>
        <w:jc w:val="both"/>
        <w:divId w:val="1841962190"/>
      </w:pPr>
      <w:bookmarkStart w:id="7154" w:name="SUB2750406"/>
      <w:bookmarkEnd w:id="7154"/>
      <w:r>
        <w:rPr>
          <w:rStyle w:val="s0"/>
        </w:rPr>
        <w:t xml:space="preserve">6) накладную, товарно-транспортную накладную; </w:t>
      </w:r>
    </w:p>
    <w:p w:rsidR="00057B03" w:rsidRDefault="00057B03">
      <w:pPr>
        <w:ind w:firstLine="400"/>
        <w:jc w:val="both"/>
        <w:divId w:val="1841962190"/>
      </w:pPr>
      <w:bookmarkStart w:id="7155" w:name="SUB2750407"/>
      <w:bookmarkEnd w:id="7155"/>
      <w:r>
        <w:rPr>
          <w:rStyle w:val="s0"/>
        </w:rPr>
        <w:t xml:space="preserve">7) документ, подтверждающий получение товара материально ответственным лицом грантополучателя или исполнителя; </w:t>
      </w:r>
    </w:p>
    <w:p w:rsidR="00057B03" w:rsidRDefault="00057B03">
      <w:pPr>
        <w:ind w:firstLine="400"/>
        <w:jc w:val="both"/>
        <w:divId w:val="1841962190"/>
      </w:pPr>
      <w:bookmarkStart w:id="7156" w:name="SUB2750408"/>
      <w:bookmarkEnd w:id="7156"/>
      <w:r>
        <w:rPr>
          <w:rStyle w:val="s0"/>
        </w:rPr>
        <w:t xml:space="preserve">8) акты выполненных и принятых грантополучателем или исполнителем работ, услуг, оформленные в установленном порядке; </w:t>
      </w:r>
    </w:p>
    <w:p w:rsidR="00057B03" w:rsidRDefault="00057B03">
      <w:pPr>
        <w:ind w:firstLine="400"/>
        <w:jc w:val="both"/>
        <w:divId w:val="1841962190"/>
      </w:pPr>
      <w:bookmarkStart w:id="7157" w:name="SUB2750409"/>
      <w:bookmarkEnd w:id="7157"/>
      <w:r>
        <w:rPr>
          <w:rStyle w:val="s0"/>
        </w:rPr>
        <w:t xml:space="preserve">9) документы, подтверждающие оплату за полученные товары, работы, услуги, в том числе уплату налога на добавленную стоимость. </w:t>
      </w:r>
    </w:p>
    <w:p w:rsidR="00057B03" w:rsidRDefault="00057B03">
      <w:pPr>
        <w:ind w:firstLine="400"/>
        <w:jc w:val="both"/>
        <w:divId w:val="1841962190"/>
      </w:pPr>
      <w:r>
        <w:rPr>
          <w:rStyle w:val="s0"/>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bookmarkStart w:id="7158" w:name="sub1003696908"/>
    <w:p w:rsidR="00057B03" w:rsidRDefault="00057B03">
      <w:pPr>
        <w:jc w:val="both"/>
        <w:divId w:val="1841962190"/>
      </w:pPr>
      <w:r>
        <w:fldChar w:fldCharType="begin"/>
      </w:r>
      <w:r>
        <w:instrText xml:space="preserve"> HYPERLINK "jl:31450153.0 " </w:instrText>
      </w:r>
      <w:r>
        <w:fldChar w:fldCharType="separate"/>
      </w:r>
      <w:r>
        <w:rPr>
          <w:rStyle w:val="a3"/>
          <w:rFonts w:ascii="Wingdings" w:hAnsi="Wingdings"/>
          <w:i/>
          <w:iCs/>
          <w:color w:val="000080"/>
        </w:rPr>
        <w:t>*</w:t>
      </w:r>
      <w:r>
        <w:fldChar w:fldCharType="end"/>
      </w:r>
      <w:bookmarkEnd w:id="7158"/>
    </w:p>
    <w:p w:rsidR="00057B03" w:rsidRDefault="00057B03">
      <w:pPr>
        <w:ind w:firstLine="400"/>
        <w:jc w:val="both"/>
        <w:divId w:val="1841962190"/>
      </w:pPr>
      <w:r>
        <w:t> </w:t>
      </w:r>
    </w:p>
    <w:p w:rsidR="00057B03" w:rsidRDefault="00057B03">
      <w:pPr>
        <w:jc w:val="both"/>
        <w:divId w:val="1841962190"/>
      </w:pPr>
      <w:bookmarkStart w:id="7159" w:name="SUB2760000"/>
      <w:bookmarkEnd w:id="7159"/>
      <w:r>
        <w:rPr>
          <w:rStyle w:val="s3"/>
        </w:rPr>
        <w:t xml:space="preserve">В заголовок внесены изменения в соответствии с </w:t>
      </w:r>
      <w:bookmarkStart w:id="7160" w:name="sub1001500168"/>
      <w:r>
        <w:rPr>
          <w:rStyle w:val="s9"/>
          <w:bdr w:val="none" w:sz="0" w:space="0" w:color="auto" w:frame="1"/>
        </w:rPr>
        <w:fldChar w:fldCharType="begin"/>
      </w:r>
      <w:r>
        <w:rPr>
          <w:rStyle w:val="s9"/>
          <w:bdr w:val="none" w:sz="0" w:space="0" w:color="auto" w:frame="1"/>
        </w:rPr>
        <w:instrText xml:space="preserve"> HYPERLINK "jl:30776033.276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7161" w:name="sub1001499260"/>
      <w:r>
        <w:rPr>
          <w:rStyle w:val="s9"/>
          <w:bdr w:val="none" w:sz="0" w:space="0" w:color="auto" w:frame="1"/>
        </w:rPr>
        <w:fldChar w:fldCharType="begin"/>
      </w:r>
      <w:r>
        <w:rPr>
          <w:rStyle w:val="s9"/>
          <w:bdr w:val="none" w:sz="0" w:space="0" w:color="auto" w:frame="1"/>
        </w:rPr>
        <w:instrText xml:space="preserve"> HYPERLINK "jl:30777947.2760000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276.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rsidR="00057B03" w:rsidRDefault="00057B03">
      <w:pPr>
        <w:jc w:val="both"/>
        <w:divId w:val="1841962190"/>
      </w:pPr>
      <w:r>
        <w:rPr>
          <w:rStyle w:val="s3"/>
        </w:rPr>
        <w:t xml:space="preserve">В пункт 1 внесены изменения в соответствии с </w:t>
      </w:r>
      <w:hyperlink r:id="rId2328" w:history="1">
        <w:r>
          <w:rPr>
            <w:rStyle w:val="a3"/>
            <w:i/>
            <w:iCs/>
            <w:color w:val="000080"/>
            <w:bdr w:val="none" w:sz="0" w:space="0" w:color="auto" w:frame="1"/>
          </w:rPr>
          <w:t>Законом</w:t>
        </w:r>
      </w:hyperlink>
      <w:bookmarkEnd w:id="7160"/>
      <w:r>
        <w:rPr>
          <w:rStyle w:val="s3"/>
        </w:rPr>
        <w:t xml:space="preserve"> РК от 30.06.10 г. № 297-IV (введены в действие с 1 июля 2010 г.) (</w:t>
      </w:r>
      <w:hyperlink r:id="rId2329" w:history="1">
        <w:r>
          <w:rPr>
            <w:rStyle w:val="a3"/>
            <w:i/>
            <w:iCs/>
            <w:color w:val="000080"/>
            <w:bdr w:val="none" w:sz="0" w:space="0" w:color="auto" w:frame="1"/>
          </w:rPr>
          <w:t>см. стар. ред.</w:t>
        </w:r>
      </w:hyperlink>
      <w:bookmarkEnd w:id="7161"/>
      <w:r>
        <w:rPr>
          <w:rStyle w:val="s3"/>
        </w:rPr>
        <w:t>)</w:t>
      </w:r>
    </w:p>
    <w:p w:rsidR="00057B03" w:rsidRDefault="00057B03">
      <w:pPr>
        <w:ind w:firstLine="400"/>
        <w:jc w:val="both"/>
        <w:divId w:val="1841962190"/>
      </w:pPr>
      <w:r>
        <w:rPr>
          <w:rStyle w:val="s0"/>
        </w:rPr>
        <w:t>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057B03" w:rsidRDefault="00057B03">
      <w:pPr>
        <w:ind w:firstLine="400"/>
        <w:jc w:val="both"/>
        <w:divId w:val="1841962190"/>
      </w:pPr>
      <w:r>
        <w:rPr>
          <w:rStyle w:val="s0"/>
        </w:rPr>
        <w:t xml:space="preserve">Возврат налога на добавленную стоимость осуществляется налоговыми органами по месту нахождения представительств, включенных в </w:t>
      </w:r>
      <w:bookmarkStart w:id="7162" w:name="sub1004736788"/>
      <w:r>
        <w:fldChar w:fldCharType="begin"/>
      </w:r>
      <w:r>
        <w:instrText xml:space="preserve"> HYPERLINK "jl:37711502.0 " </w:instrText>
      </w:r>
      <w:r>
        <w:fldChar w:fldCharType="separate"/>
      </w:r>
      <w:r>
        <w:rPr>
          <w:rStyle w:val="a3"/>
          <w:color w:val="000080"/>
        </w:rPr>
        <w:t>перечень</w:t>
      </w:r>
      <w:r>
        <w:fldChar w:fldCharType="end"/>
      </w:r>
      <w:bookmarkEnd w:id="7162"/>
      <w:r>
        <w:rPr>
          <w:rStyle w:val="s0"/>
        </w:rPr>
        <w:t>, утвержденный Министерством иностранных дел Республики Казахстан.</w:t>
      </w:r>
    </w:p>
    <w:p w:rsidR="00057B03" w:rsidRDefault="00057B03">
      <w:pPr>
        <w:ind w:firstLine="400"/>
        <w:jc w:val="both"/>
        <w:divId w:val="1841962190"/>
      </w:pPr>
      <w:bookmarkStart w:id="7163" w:name="SUB2760200"/>
      <w:bookmarkEnd w:id="7163"/>
      <w:r>
        <w:rPr>
          <w:rStyle w:val="s0"/>
        </w:rP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w:t>
      </w:r>
      <w:r>
        <w:t xml:space="preserve">. </w:t>
      </w:r>
    </w:p>
    <w:bookmarkStart w:id="7164" w:name="sub1004751073"/>
    <w:p w:rsidR="00057B03" w:rsidRDefault="00057B03">
      <w:pPr>
        <w:ind w:firstLine="400"/>
        <w:jc w:val="both"/>
        <w:divId w:val="1841962190"/>
      </w:pPr>
      <w:r>
        <w:fldChar w:fldCharType="begin"/>
      </w:r>
      <w:r>
        <w:instrText xml:space="preserve"> HYPERLINK "jl:32047186.0 " </w:instrText>
      </w:r>
      <w:r>
        <w:fldChar w:fldCharType="separate"/>
      </w:r>
      <w:r>
        <w:rPr>
          <w:rStyle w:val="a3"/>
          <w:color w:val="000080"/>
        </w:rPr>
        <w:t>Перечень представительств</w:t>
      </w:r>
      <w:r>
        <w:fldChar w:fldCharType="end"/>
      </w:r>
      <w:bookmarkEnd w:id="7164"/>
      <w:r>
        <w:t>,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057B03" w:rsidRDefault="00057B03">
      <w:pPr>
        <w:jc w:val="both"/>
        <w:divId w:val="1841962190"/>
      </w:pPr>
      <w:bookmarkStart w:id="7165" w:name="SUB2760300"/>
      <w:bookmarkEnd w:id="7165"/>
      <w:r>
        <w:rPr>
          <w:rStyle w:val="s3"/>
        </w:rPr>
        <w:t xml:space="preserve">В пункт 3 внесены изменения в соответствии с </w:t>
      </w:r>
      <w:bookmarkStart w:id="7166" w:name="sub1001230973"/>
      <w:r>
        <w:rPr>
          <w:rStyle w:val="s9"/>
          <w:bdr w:val="none" w:sz="0" w:space="0" w:color="auto" w:frame="1"/>
        </w:rPr>
        <w:fldChar w:fldCharType="begin"/>
      </w:r>
      <w:r>
        <w:rPr>
          <w:rStyle w:val="s9"/>
          <w:bdr w:val="none" w:sz="0" w:space="0" w:color="auto" w:frame="1"/>
        </w:rPr>
        <w:instrText xml:space="preserve"> HYPERLINK "jl:30519128.3101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7167" w:name="sub1001230974"/>
      <w:r>
        <w:rPr>
          <w:rStyle w:val="s9"/>
          <w:bdr w:val="none" w:sz="0" w:space="0" w:color="auto" w:frame="1"/>
        </w:rPr>
        <w:fldChar w:fldCharType="begin"/>
      </w:r>
      <w:r>
        <w:rPr>
          <w:rStyle w:val="s9"/>
          <w:bdr w:val="none" w:sz="0" w:space="0" w:color="auto" w:frame="1"/>
        </w:rPr>
        <w:instrText xml:space="preserve"> HYPERLINK "jl:30520170.2760300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67"/>
      <w:r>
        <w:rPr>
          <w:rStyle w:val="s3"/>
        </w:rPr>
        <w:t>)</w:t>
      </w:r>
    </w:p>
    <w:p w:rsidR="00057B03" w:rsidRDefault="00057B03">
      <w:pPr>
        <w:ind w:firstLine="400"/>
        <w:jc w:val="both"/>
        <w:divId w:val="1841962190"/>
      </w:pPr>
      <w: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8-кратный размер </w:t>
      </w:r>
      <w:hyperlink r:id="rId2330" w:history="1">
        <w:r>
          <w:rPr>
            <w:rStyle w:val="a3"/>
            <w:color w:val="000080"/>
          </w:rPr>
          <w:t>месячного расчетного показателя</w:t>
        </w:r>
      </w:hyperlink>
      <w:r>
        <w:t xml:space="preserve">, установленного </w:t>
      </w:r>
      <w:r>
        <w:rPr>
          <w:rStyle w:val="s0"/>
        </w:rPr>
        <w:t>законом о республиканском бюджете и действующего на дату выписки счета-фактуры</w:t>
      </w:r>
      <w:r>
        <w:t>.</w:t>
      </w:r>
    </w:p>
    <w:p w:rsidR="00057B03" w:rsidRDefault="00057B03">
      <w:pPr>
        <w:ind w:firstLine="400"/>
        <w:jc w:val="both"/>
        <w:divId w:val="1841962190"/>
      </w:pPr>
      <w: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057B03" w:rsidRDefault="00057B03">
      <w:pPr>
        <w:jc w:val="both"/>
        <w:divId w:val="1841962190"/>
      </w:pPr>
      <w:bookmarkStart w:id="7168" w:name="SUB2760400"/>
      <w:bookmarkEnd w:id="7168"/>
      <w:r>
        <w:rPr>
          <w:rStyle w:val="s3"/>
        </w:rPr>
        <w:t xml:space="preserve">В пункт 4 внесены изменения в соответствии с </w:t>
      </w:r>
      <w:bookmarkStart w:id="7169" w:name="sub1003775527"/>
      <w:r>
        <w:rPr>
          <w:rStyle w:val="s9"/>
          <w:bdr w:val="none" w:sz="0" w:space="0" w:color="auto" w:frame="1"/>
        </w:rPr>
        <w:fldChar w:fldCharType="begin"/>
      </w:r>
      <w:r>
        <w:rPr>
          <w:rStyle w:val="s9"/>
          <w:bdr w:val="none" w:sz="0" w:space="0" w:color="auto" w:frame="1"/>
        </w:rPr>
        <w:instrText xml:space="preserve"> HYPERLINK "jl:31481968.276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(введено в действие с 1 января 2014 г.) (</w:t>
      </w:r>
      <w:bookmarkStart w:id="7170" w:name="sub1003775528"/>
      <w:r>
        <w:rPr>
          <w:rStyle w:val="s9"/>
          <w:bdr w:val="none" w:sz="0" w:space="0" w:color="auto" w:frame="1"/>
        </w:rPr>
        <w:fldChar w:fldCharType="begin"/>
      </w:r>
      <w:r>
        <w:rPr>
          <w:rStyle w:val="s9"/>
          <w:bdr w:val="none" w:sz="0" w:space="0" w:color="auto" w:frame="1"/>
        </w:rPr>
        <w:instrText xml:space="preserve"> HYPERLINK "jl:31482402.2760400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70"/>
      <w:r>
        <w:rPr>
          <w:rStyle w:val="s3"/>
        </w:rPr>
        <w:t>)</w:t>
      </w:r>
    </w:p>
    <w:p w:rsidR="00057B03" w:rsidRDefault="00057B03">
      <w:pPr>
        <w:ind w:firstLine="400"/>
        <w:jc w:val="both"/>
        <w:divId w:val="1841962190"/>
      </w:pPr>
      <w:r>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057B03" w:rsidRDefault="00057B03">
      <w:pPr>
        <w:ind w:firstLine="400"/>
        <w:jc w:val="both"/>
        <w:divId w:val="1841962190"/>
      </w:pPr>
      <w: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057B03" w:rsidRDefault="00057B03">
      <w:pPr>
        <w:ind w:firstLine="400"/>
        <w:jc w:val="both"/>
        <w:divId w:val="1841962190"/>
      </w:pPr>
      <w: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w:t>
      </w:r>
      <w:bookmarkStart w:id="7171" w:name="sub1001583665"/>
      <w:r>
        <w:fldChar w:fldCharType="begin"/>
      </w:r>
      <w:r>
        <w:instrText xml:space="preserve"> HYPERLINK "jl:30823630.0 " </w:instrText>
      </w:r>
      <w:r>
        <w:fldChar w:fldCharType="separate"/>
      </w:r>
      <w:r>
        <w:rPr>
          <w:rStyle w:val="a3"/>
          <w:color w:val="000080"/>
        </w:rPr>
        <w:t>форме</w:t>
      </w:r>
      <w:r>
        <w:fldChar w:fldCharType="end"/>
      </w:r>
      <w:bookmarkEnd w:id="7171"/>
      <w:r>
        <w:t xml:space="preserve">,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057B03" w:rsidRDefault="00057B03">
      <w:pPr>
        <w:ind w:firstLine="400"/>
        <w:jc w:val="both"/>
        <w:divId w:val="1841962190"/>
      </w:pPr>
      <w:r>
        <w:rPr>
          <w:rStyle w:val="s0"/>
        </w:rPr>
        <w:t>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057B03" w:rsidRDefault="00057B03">
      <w:pPr>
        <w:jc w:val="both"/>
        <w:divId w:val="1841962190"/>
      </w:pPr>
      <w:bookmarkStart w:id="7172" w:name="SUB2760500"/>
      <w:bookmarkEnd w:id="7172"/>
      <w:r>
        <w:rPr>
          <w:rStyle w:val="s3"/>
        </w:rPr>
        <w:t xml:space="preserve">Пункт 5 изложен в редакции </w:t>
      </w:r>
      <w:hyperlink r:id="rId2331" w:history="1">
        <w:r>
          <w:rPr>
            <w:rStyle w:val="a3"/>
            <w:i/>
            <w:iCs/>
            <w:color w:val="000080"/>
            <w:bdr w:val="none" w:sz="0" w:space="0" w:color="auto" w:frame="1"/>
          </w:rPr>
          <w:t>Закона</w:t>
        </w:r>
      </w:hyperlink>
      <w:r>
        <w:rPr>
          <w:rStyle w:val="s3"/>
        </w:rPr>
        <w:t xml:space="preserve"> РК от 05.12.13 г. № 152-V (введено в действие с 1 января 2014 г.) (</w:t>
      </w:r>
      <w:bookmarkStart w:id="7173" w:name="sub1003775530"/>
      <w:r>
        <w:rPr>
          <w:rStyle w:val="s9"/>
          <w:bdr w:val="none" w:sz="0" w:space="0" w:color="auto" w:frame="1"/>
        </w:rPr>
        <w:fldChar w:fldCharType="begin"/>
      </w:r>
      <w:r>
        <w:rPr>
          <w:rStyle w:val="s9"/>
          <w:bdr w:val="none" w:sz="0" w:space="0" w:color="auto" w:frame="1"/>
        </w:rPr>
        <w:instrText xml:space="preserve"> HYPERLINK "jl:31482402.2760500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73"/>
      <w:r>
        <w:rPr>
          <w:rStyle w:val="s3"/>
        </w:rPr>
        <w:t>)</w:t>
      </w:r>
    </w:p>
    <w:p w:rsidR="00057B03" w:rsidRDefault="00057B03">
      <w:pPr>
        <w:ind w:firstLine="400"/>
        <w:jc w:val="both"/>
        <w:divId w:val="1841962190"/>
      </w:pPr>
      <w:r>
        <w:rPr>
          <w:rStyle w:val="s0"/>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057B03" w:rsidRDefault="00057B03">
      <w:pPr>
        <w:jc w:val="both"/>
        <w:divId w:val="1841962190"/>
      </w:pPr>
      <w:bookmarkStart w:id="7174" w:name="SUB2760600"/>
      <w:bookmarkEnd w:id="7174"/>
      <w:r>
        <w:rPr>
          <w:rStyle w:val="s3"/>
        </w:rPr>
        <w:t xml:space="preserve">Пункт 6 изложен в редакции </w:t>
      </w:r>
      <w:hyperlink r:id="rId2332" w:history="1">
        <w:r>
          <w:rPr>
            <w:rStyle w:val="a3"/>
            <w:i/>
            <w:iCs/>
            <w:color w:val="000080"/>
            <w:bdr w:val="none" w:sz="0" w:space="0" w:color="auto" w:frame="1"/>
          </w:rPr>
          <w:t>Закона</w:t>
        </w:r>
      </w:hyperlink>
      <w:bookmarkEnd w:id="7169"/>
      <w:r>
        <w:rPr>
          <w:rStyle w:val="s3"/>
        </w:rPr>
        <w:t xml:space="preserve"> РК от 05.12.13 г. № 152-V (введено в действие с 1 января 2014 г.) (</w:t>
      </w:r>
      <w:bookmarkStart w:id="7175" w:name="sub1003775533"/>
      <w:r>
        <w:rPr>
          <w:rStyle w:val="s9"/>
          <w:bdr w:val="none" w:sz="0" w:space="0" w:color="auto" w:frame="1"/>
        </w:rPr>
        <w:fldChar w:fldCharType="begin"/>
      </w:r>
      <w:r>
        <w:rPr>
          <w:rStyle w:val="s9"/>
          <w:bdr w:val="none" w:sz="0" w:space="0" w:color="auto" w:frame="1"/>
        </w:rPr>
        <w:instrText xml:space="preserve"> HYPERLINK "jl:31482402.2760600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75"/>
      <w:r>
        <w:rPr>
          <w:rStyle w:val="s3"/>
        </w:rPr>
        <w:t>)</w:t>
      </w:r>
    </w:p>
    <w:p w:rsidR="00057B03" w:rsidRDefault="00057B03">
      <w:pPr>
        <w:ind w:firstLine="400"/>
        <w:jc w:val="both"/>
        <w:divId w:val="1841962190"/>
      </w:pPr>
      <w:r>
        <w:rPr>
          <w:rStyle w:val="s0"/>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057B03" w:rsidRDefault="00057B03">
      <w:pPr>
        <w:ind w:firstLine="400"/>
        <w:jc w:val="both"/>
        <w:divId w:val="1841962190"/>
      </w:pPr>
      <w:r>
        <w:rPr>
          <w:rStyle w:val="s0"/>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налога на добавленную стоимость.</w:t>
      </w:r>
    </w:p>
    <w:p w:rsidR="00057B03" w:rsidRDefault="00057B03">
      <w:pPr>
        <w:ind w:firstLine="400"/>
        <w:jc w:val="both"/>
        <w:divId w:val="1841962190"/>
      </w:pPr>
      <w:r>
        <w:rPr>
          <w:rStyle w:val="s0"/>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057B03" w:rsidRDefault="00057B03">
      <w:pPr>
        <w:jc w:val="both"/>
        <w:divId w:val="1841962190"/>
      </w:pPr>
      <w:bookmarkStart w:id="7176" w:name="SUB2760700"/>
      <w:bookmarkEnd w:id="7176"/>
      <w:r>
        <w:rPr>
          <w:rStyle w:val="s3"/>
        </w:rPr>
        <w:t xml:space="preserve">В пункт 7 внесены изменения в соответствии с </w:t>
      </w:r>
      <w:hyperlink r:id="rId2333" w:history="1">
        <w:r>
          <w:rPr>
            <w:rStyle w:val="a3"/>
            <w:i/>
            <w:iCs/>
            <w:color w:val="000080"/>
            <w:bdr w:val="none" w:sz="0" w:space="0" w:color="auto" w:frame="1"/>
          </w:rPr>
          <w:t>Законом</w:t>
        </w:r>
      </w:hyperlink>
      <w:bookmarkEnd w:id="7166"/>
      <w:r>
        <w:rPr>
          <w:rStyle w:val="s3"/>
        </w:rPr>
        <w:t xml:space="preserve"> РК от 16.11.09 г. № 200-IV (введены в действие с 1 января 2009 г.) (</w:t>
      </w:r>
      <w:bookmarkStart w:id="7177" w:name="sub1001230975"/>
      <w:r>
        <w:rPr>
          <w:rStyle w:val="s9"/>
          <w:bdr w:val="none" w:sz="0" w:space="0" w:color="auto" w:frame="1"/>
        </w:rPr>
        <w:fldChar w:fldCharType="begin"/>
      </w:r>
      <w:r>
        <w:rPr>
          <w:rStyle w:val="s9"/>
          <w:bdr w:val="none" w:sz="0" w:space="0" w:color="auto" w:frame="1"/>
        </w:rPr>
        <w:instrText xml:space="preserve"> HYPERLINK "jl:30520170.2760700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77"/>
      <w:r>
        <w:rPr>
          <w:rStyle w:val="s3"/>
        </w:rPr>
        <w:t>)</w:t>
      </w:r>
    </w:p>
    <w:p w:rsidR="00057B03" w:rsidRDefault="00057B03">
      <w:pPr>
        <w:ind w:firstLine="400"/>
        <w:jc w:val="both"/>
        <w:divId w:val="1841962190"/>
      </w:pPr>
      <w:r>
        <w:rPr>
          <w:rStyle w:val="s0"/>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057B03" w:rsidRDefault="00057B03">
      <w:pPr>
        <w:ind w:firstLine="400"/>
        <w:jc w:val="both"/>
        <w:divId w:val="1841962190"/>
      </w:pPr>
      <w:r>
        <w:rPr>
          <w:rStyle w:val="s0"/>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057B03" w:rsidRDefault="00057B03">
      <w:pPr>
        <w:ind w:firstLine="400"/>
        <w:jc w:val="both"/>
        <w:divId w:val="1841962190"/>
      </w:pPr>
      <w:r>
        <w:rPr>
          <w:rStyle w:val="s0"/>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057B03" w:rsidRDefault="00057B03">
      <w:pPr>
        <w:ind w:firstLine="400"/>
        <w:jc w:val="both"/>
        <w:divId w:val="1841962190"/>
      </w:pPr>
      <w:r>
        <w:rPr>
          <w:rStyle w:val="s0"/>
        </w:rP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057B03" w:rsidRDefault="00057B03">
      <w:pPr>
        <w:ind w:firstLine="400"/>
        <w:jc w:val="both"/>
        <w:divId w:val="1841962190"/>
      </w:pPr>
      <w:bookmarkStart w:id="7178" w:name="SUB2760800"/>
      <w:bookmarkEnd w:id="7178"/>
      <w:r>
        <w:t xml:space="preserve">8. </w:t>
      </w:r>
      <w:r>
        <w:rPr>
          <w:rStyle w:val="s0"/>
        </w:rPr>
        <w:t>Представительства направляют документы в налоговые органы на казахском и (или) русском языках.</w:t>
      </w:r>
    </w:p>
    <w:p w:rsidR="00057B03" w:rsidRDefault="00057B03">
      <w:pPr>
        <w:ind w:firstLine="400"/>
        <w:jc w:val="both"/>
        <w:divId w:val="1841962190"/>
      </w:pPr>
      <w:r>
        <w:rPr>
          <w:rStyle w:val="s0"/>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057B03" w:rsidRDefault="00057B03">
      <w:pPr>
        <w:ind w:firstLine="400"/>
        <w:jc w:val="both"/>
        <w:divId w:val="1841962190"/>
      </w:pPr>
      <w:bookmarkStart w:id="7179" w:name="SUB2760900"/>
      <w:bookmarkEnd w:id="7179"/>
      <w:r>
        <w:rPr>
          <w:rStyle w:val="s0"/>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 </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7180" w:name="SUB276010000"/>
      <w:bookmarkEnd w:id="7180"/>
      <w:r>
        <w:rPr>
          <w:rStyle w:val="s3"/>
        </w:rPr>
        <w:t xml:space="preserve">Кодекс дополнен главой 37-1 в соответствии с </w:t>
      </w:r>
      <w:bookmarkStart w:id="7181" w:name="sub1001499866"/>
      <w:r>
        <w:rPr>
          <w:rStyle w:val="s9"/>
          <w:bdr w:val="none" w:sz="0" w:space="0" w:color="auto" w:frame="1"/>
        </w:rPr>
        <w:fldChar w:fldCharType="begin"/>
      </w:r>
      <w:r>
        <w:rPr>
          <w:rStyle w:val="s9"/>
          <w:bdr w:val="none" w:sz="0" w:space="0" w:color="auto" w:frame="1"/>
        </w:rPr>
        <w:instrText xml:space="preserve"> HYPERLINK "jl:30776033.3701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181"/>
      <w:r>
        <w:rPr>
          <w:rStyle w:val="s3"/>
        </w:rPr>
        <w:t xml:space="preserve"> РК от 30.06.10 г. № 297-IV (введено в действие с 1 июля 2010 г.)</w:t>
      </w:r>
    </w:p>
    <w:p w:rsidR="00057B03" w:rsidRDefault="00057B03">
      <w:pPr>
        <w:jc w:val="center"/>
        <w:divId w:val="1841962190"/>
      </w:pPr>
      <w:r>
        <w:rPr>
          <w:rStyle w:val="s1"/>
        </w:rPr>
        <w:t xml:space="preserve">Глава 37-1. Особенности обложения налогом на добавленную стоимость при экспорте и импорте товаров, </w:t>
      </w:r>
    </w:p>
    <w:p w:rsidR="00057B03" w:rsidRDefault="00057B03">
      <w:pPr>
        <w:jc w:val="center"/>
        <w:divId w:val="1841962190"/>
      </w:pPr>
      <w:r>
        <w:rPr>
          <w:rStyle w:val="s1"/>
        </w:rPr>
        <w:t>выполнении работ, оказании услуг в Таможенном союзе</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276-1. Общие положения</w:t>
      </w:r>
    </w:p>
    <w:p w:rsidR="00057B03" w:rsidRDefault="00057B03">
      <w:pPr>
        <w:ind w:firstLine="400"/>
        <w:jc w:val="both"/>
        <w:divId w:val="1841962190"/>
      </w:pPr>
      <w:r>
        <w:rPr>
          <w:rStyle w:val="s0"/>
        </w:rPr>
        <w:t>1. Положения настоящей главы установлены на основании международных договоров, заключенных между государствами - членами Таможенного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 - членов Таможенного союза.</w:t>
      </w:r>
    </w:p>
    <w:p w:rsidR="00057B03" w:rsidRDefault="00057B03">
      <w:pPr>
        <w:ind w:firstLine="400"/>
        <w:jc w:val="both"/>
        <w:divId w:val="1841962190"/>
      </w:pPr>
      <w:r>
        <w:rPr>
          <w:rStyle w:val="s0"/>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057B03" w:rsidRDefault="00057B03">
      <w:pPr>
        <w:ind w:firstLine="400"/>
        <w:jc w:val="both"/>
        <w:divId w:val="1841962190"/>
      </w:pPr>
      <w:r>
        <w:rPr>
          <w:rStyle w:val="s0"/>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p>
    <w:p w:rsidR="00057B03" w:rsidRDefault="00057B03">
      <w:pPr>
        <w:ind w:firstLine="400"/>
        <w:jc w:val="both"/>
        <w:divId w:val="1841962190"/>
      </w:pPr>
      <w:r>
        <w:rPr>
          <w:rStyle w:val="s0"/>
        </w:rPr>
        <w:t>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 - членами Таможенного союза.</w:t>
      </w:r>
    </w:p>
    <w:p w:rsidR="00057B03" w:rsidRDefault="00057B03">
      <w:pPr>
        <w:ind w:firstLine="400"/>
        <w:jc w:val="both"/>
        <w:divId w:val="1841962190"/>
      </w:pPr>
      <w:r>
        <w:rPr>
          <w:rStyle w:val="s0"/>
        </w:rPr>
        <w:t>Если в ратифицированных Республикой Казахстан международных договорах, заключенных между государствами - членами Таможенного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057B03" w:rsidRDefault="00057B03">
      <w:pPr>
        <w:ind w:firstLine="400"/>
        <w:jc w:val="both"/>
        <w:divId w:val="1841962190"/>
      </w:pPr>
      <w:r>
        <w:rPr>
          <w:rStyle w:val="s0"/>
        </w:rPr>
        <w:t xml:space="preserve">Взимание налога на добавленную стоимость по товарам, импортируемым на территорию Республики Казахстан с территории другого государства - члена Таможенного союза, осуществляется налоговыми органами по ставке, установленной </w:t>
      </w:r>
      <w:hyperlink r:id="rId2334" w:history="1">
        <w:r>
          <w:rPr>
            <w:rStyle w:val="a3"/>
            <w:color w:val="000080"/>
          </w:rPr>
          <w:t>пунктом 1 статьи 268</w:t>
        </w:r>
      </w:hyperlink>
      <w:r>
        <w:rPr>
          <w:rStyle w:val="s0"/>
        </w:rPr>
        <w:t xml:space="preserve"> настоящего Кодекса, применяемой к размеру облагаемого импорта.</w:t>
      </w:r>
    </w:p>
    <w:p w:rsidR="00057B03" w:rsidRDefault="00057B03">
      <w:pPr>
        <w:ind w:firstLine="400"/>
        <w:jc w:val="both"/>
        <w:divId w:val="1841962190"/>
      </w:pPr>
      <w:r>
        <w:rPr>
          <w:rStyle w:val="s0"/>
        </w:rPr>
        <w:t>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 - членов Таможенного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057B03" w:rsidRDefault="00057B03">
      <w:pPr>
        <w:ind w:firstLine="400"/>
        <w:jc w:val="both"/>
        <w:divId w:val="1841962190"/>
      </w:pPr>
      <w:r>
        <w:rPr>
          <w:rStyle w:val="s0"/>
        </w:rPr>
        <w:t>Для целей настоящей главы стоимость товаров, работ, услуг в иностранной валюте пересчитывается в тенге по рыночному курсу на дату совершения оборота по реализации товаров, работ, услуг, облагаемого импорта.</w:t>
      </w:r>
    </w:p>
    <w:p w:rsidR="00057B03" w:rsidRDefault="00057B03">
      <w:pPr>
        <w:ind w:firstLine="400"/>
        <w:jc w:val="both"/>
        <w:divId w:val="1841962190"/>
      </w:pPr>
      <w:bookmarkStart w:id="7182" w:name="SUB276010200"/>
      <w:bookmarkEnd w:id="7182"/>
      <w:r>
        <w:rPr>
          <w:rStyle w:val="s0"/>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057B03" w:rsidRDefault="00057B03">
      <w:pPr>
        <w:ind w:firstLine="400"/>
        <w:jc w:val="both"/>
        <w:divId w:val="1841962190"/>
      </w:pPr>
      <w:r>
        <w:rPr>
          <w:rStyle w:val="s0"/>
        </w:rPr>
        <w:t>1) передача имущества (предмета лизинга) в собственность лизингополучателю по фиксированной цене определена договором лизинга;</w:t>
      </w:r>
    </w:p>
    <w:p w:rsidR="00057B03" w:rsidRDefault="00057B03">
      <w:pPr>
        <w:ind w:firstLine="400"/>
        <w:jc w:val="both"/>
        <w:divId w:val="1841962190"/>
      </w:pPr>
      <w:r>
        <w:rPr>
          <w:rStyle w:val="s0"/>
        </w:rPr>
        <w:t>2) срок лизинга превышает семьдесят пять процентов срока полезной службы передаваемого по лизингу имущества (предмета лизинга);</w:t>
      </w:r>
    </w:p>
    <w:p w:rsidR="00057B03" w:rsidRDefault="00057B03">
      <w:pPr>
        <w:ind w:firstLine="400"/>
        <w:jc w:val="both"/>
        <w:divId w:val="1841962190"/>
      </w:pPr>
      <w:r>
        <w:rPr>
          <w:rStyle w:val="s0"/>
        </w:rPr>
        <w:t>3) текущая (дисконтированная) стоимость лизинговых платежей за весь срок лизинга превышает девяносто процентов стоимости передаваемого по лизингу имущества (предмета лизинга).</w:t>
      </w:r>
    </w:p>
    <w:p w:rsidR="00057B03" w:rsidRDefault="00057B03">
      <w:pPr>
        <w:ind w:firstLine="400"/>
        <w:jc w:val="both"/>
        <w:divId w:val="1841962190"/>
      </w:pPr>
      <w:r>
        <w:rPr>
          <w:rStyle w:val="s0"/>
        </w:rP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части стоимости товаров.</w:t>
      </w:r>
    </w:p>
    <w:p w:rsidR="00057B03" w:rsidRDefault="00057B03">
      <w:pPr>
        <w:ind w:firstLine="400"/>
        <w:jc w:val="both"/>
        <w:divId w:val="1841962190"/>
      </w:pPr>
      <w:r>
        <w:rPr>
          <w:rStyle w:val="s0"/>
        </w:rPr>
        <w:t>В целях настоящей главы под лизинговым платежом понимается часть стоимости товара (предмета лизинга) с учетом вознаграждения, предусмотренная договором (контрактом) лизинга.</w:t>
      </w:r>
    </w:p>
    <w:p w:rsidR="00057B03" w:rsidRDefault="00057B03">
      <w:pPr>
        <w:ind w:firstLine="400"/>
        <w:jc w:val="both"/>
        <w:divId w:val="1841962190"/>
      </w:pPr>
      <w:r>
        <w:rPr>
          <w:rStyle w:val="s0"/>
        </w:rPr>
        <w:t>В целях настоящей главы не признаются лизингом лизинговые сделки в случае несоблюдения указанных выше условий или в случае расторжения по ним договора лизинга (прекращения обязательств по договору лизинга) до истечения трех лет с даты заключения таких договоров.</w:t>
      </w:r>
    </w:p>
    <w:p w:rsidR="00057B03" w:rsidRDefault="00057B03">
      <w:pPr>
        <w:ind w:firstLine="400"/>
        <w:jc w:val="both"/>
        <w:divId w:val="1841962190"/>
      </w:pPr>
      <w:r>
        <w:rPr>
          <w:rStyle w:val="s0"/>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183" w:name="SUB276020000"/>
      <w:bookmarkEnd w:id="7183"/>
      <w:r>
        <w:rPr>
          <w:rStyle w:val="s1"/>
        </w:rPr>
        <w:t>Статья 276-2. Плательщики налога на добавленную стоимость в Таможенном союзе</w:t>
      </w:r>
    </w:p>
    <w:p w:rsidR="00057B03" w:rsidRDefault="00057B03">
      <w:pPr>
        <w:ind w:firstLine="400"/>
        <w:jc w:val="both"/>
        <w:divId w:val="1841962190"/>
      </w:pPr>
      <w:r>
        <w:rPr>
          <w:rStyle w:val="s0"/>
        </w:rPr>
        <w:t>Плательщиками налога на добавленную стоимость в Таможенном союзе являются:</w:t>
      </w:r>
    </w:p>
    <w:p w:rsidR="00057B03" w:rsidRDefault="00057B03">
      <w:pPr>
        <w:ind w:firstLine="400"/>
        <w:jc w:val="both"/>
        <w:divId w:val="1841962190"/>
      </w:pPr>
      <w:r>
        <w:rPr>
          <w:rStyle w:val="s0"/>
        </w:rPr>
        <w:t xml:space="preserve">1) лица, указанные в </w:t>
      </w:r>
      <w:hyperlink r:id="rId2335" w:history="1">
        <w:r>
          <w:rPr>
            <w:rStyle w:val="a3"/>
            <w:color w:val="000080"/>
          </w:rPr>
          <w:t>подпункте 1) пункта 1 статьи 228</w:t>
        </w:r>
      </w:hyperlink>
      <w:r>
        <w:rPr>
          <w:rStyle w:val="s0"/>
        </w:rPr>
        <w:t xml:space="preserve"> настоящего Кодекса;</w:t>
      </w:r>
    </w:p>
    <w:p w:rsidR="00057B03" w:rsidRDefault="00057B03">
      <w:pPr>
        <w:jc w:val="both"/>
        <w:divId w:val="1841962190"/>
      </w:pPr>
      <w:r>
        <w:rPr>
          <w:rStyle w:val="s3"/>
        </w:rPr>
        <w:t xml:space="preserve">В подпункт 2 внесены изменения в соответствии с </w:t>
      </w:r>
      <w:bookmarkStart w:id="7184" w:name="sub1002034770"/>
      <w:r>
        <w:rPr>
          <w:rStyle w:val="s9"/>
          <w:bdr w:val="none" w:sz="0" w:space="0" w:color="auto" w:frame="1"/>
        </w:rPr>
        <w:fldChar w:fldCharType="begin"/>
      </w:r>
      <w:r>
        <w:rPr>
          <w:rStyle w:val="s9"/>
          <w:bdr w:val="none" w:sz="0" w:space="0" w:color="auto" w:frame="1"/>
        </w:rPr>
        <w:instrText xml:space="preserve"> HYPERLINK "jl:31038459.2762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184"/>
      <w:r>
        <w:rPr>
          <w:rStyle w:val="s3"/>
        </w:rPr>
        <w:t xml:space="preserve"> РК от 21.07.11 г. № 467-IV </w:t>
      </w:r>
      <w:bookmarkStart w:id="7185" w:name="sub1002109187"/>
      <w:r>
        <w:rPr>
          <w:rStyle w:val="s9"/>
          <w:bdr w:val="none" w:sz="0" w:space="0" w:color="auto" w:frame="1"/>
        </w:rPr>
        <w:fldChar w:fldCharType="begin"/>
      </w:r>
      <w:r>
        <w:rPr>
          <w:rStyle w:val="s9"/>
          <w:bdr w:val="none" w:sz="0" w:space="0" w:color="auto" w:frame="1"/>
        </w:rPr>
        <w:instrText xml:space="preserve"> HYPERLINK "jl:31066859.0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185"/>
      <w:r>
        <w:rPr>
          <w:rStyle w:val="s3"/>
        </w:rPr>
        <w:t xml:space="preserve"> (введены в действие с 1 июля 2011 г.) (</w:t>
      </w:r>
      <w:bookmarkStart w:id="7186" w:name="sub1002039178"/>
      <w:r>
        <w:rPr>
          <w:rStyle w:val="s9"/>
          <w:bdr w:val="none" w:sz="0" w:space="0" w:color="auto" w:frame="1"/>
        </w:rPr>
        <w:fldChar w:fldCharType="begin"/>
      </w:r>
      <w:r>
        <w:rPr>
          <w:rStyle w:val="s9"/>
          <w:bdr w:val="none" w:sz="0" w:space="0" w:color="auto" w:frame="1"/>
        </w:rPr>
        <w:instrText xml:space="preserve"> HYPERLINK "jl:31039644.276020000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86"/>
      <w:r>
        <w:rPr>
          <w:rStyle w:val="s3"/>
        </w:rPr>
        <w:t xml:space="preserve">); </w:t>
      </w:r>
      <w:bookmarkStart w:id="7187" w:name="sub1004341060"/>
      <w:r>
        <w:rPr>
          <w:rStyle w:val="s9"/>
          <w:bdr w:val="none" w:sz="0" w:space="0" w:color="auto" w:frame="1"/>
        </w:rPr>
        <w:fldChar w:fldCharType="begin"/>
      </w:r>
      <w:r>
        <w:rPr>
          <w:rStyle w:val="s9"/>
          <w:bdr w:val="none" w:sz="0" w:space="0" w:color="auto" w:frame="1"/>
        </w:rPr>
        <w:instrText xml:space="preserve"> HYPERLINK "jl:31635480.2762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187"/>
      <w:r>
        <w:rPr>
          <w:rStyle w:val="s3"/>
        </w:rPr>
        <w:t xml:space="preserve"> РК от 28.11.14 г. № 257-V (введены в действие с 1 января 2015 г.) (</w:t>
      </w:r>
      <w:bookmarkStart w:id="7188" w:name="sub1004335998"/>
      <w:r>
        <w:rPr>
          <w:rStyle w:val="s9"/>
          <w:bdr w:val="none" w:sz="0" w:space="0" w:color="auto" w:frame="1"/>
        </w:rPr>
        <w:fldChar w:fldCharType="begin"/>
      </w:r>
      <w:r>
        <w:rPr>
          <w:rStyle w:val="s9"/>
          <w:bdr w:val="none" w:sz="0" w:space="0" w:color="auto" w:frame="1"/>
        </w:rPr>
        <w:instrText xml:space="preserve"> HYPERLINK "jl:31637067.276020000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88"/>
      <w:r>
        <w:rPr>
          <w:rStyle w:val="s3"/>
        </w:rPr>
        <w:t xml:space="preserve">); </w:t>
      </w:r>
      <w:bookmarkStart w:id="7189" w:name="sub1004915540"/>
      <w:r>
        <w:rPr>
          <w:rStyle w:val="s9"/>
          <w:bdr w:val="none" w:sz="0" w:space="0" w:color="auto" w:frame="1"/>
        </w:rPr>
        <w:fldChar w:fldCharType="begin"/>
      </w:r>
      <w:r>
        <w:rPr>
          <w:rStyle w:val="s9"/>
          <w:bdr w:val="none" w:sz="0" w:space="0" w:color="auto" w:frame="1"/>
        </w:rPr>
        <w:instrText xml:space="preserve"> HYPERLINK "jl:35287197.2762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189"/>
      <w:r>
        <w:rPr>
          <w:rStyle w:val="s3"/>
        </w:rPr>
        <w:t xml:space="preserve"> РК от 03.12.15 г. № 432-V (введены в действие с 1 января 2016 г.) (</w:t>
      </w:r>
      <w:bookmarkStart w:id="7190" w:name="sub1004899520"/>
      <w:r>
        <w:rPr>
          <w:rStyle w:val="s9"/>
          <w:bdr w:val="none" w:sz="0" w:space="0" w:color="auto" w:frame="1"/>
        </w:rPr>
        <w:fldChar w:fldCharType="begin"/>
      </w:r>
      <w:r>
        <w:rPr>
          <w:rStyle w:val="s9"/>
          <w:bdr w:val="none" w:sz="0" w:space="0" w:color="auto" w:frame="1"/>
        </w:rPr>
        <w:instrText xml:space="preserve"> HYPERLINK "jl:39605522.276020000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190"/>
      <w:r>
        <w:rPr>
          <w:rStyle w:val="s3"/>
        </w:rPr>
        <w:t>)</w:t>
      </w:r>
    </w:p>
    <w:p w:rsidR="00057B03" w:rsidRDefault="00057B03">
      <w:pPr>
        <w:ind w:firstLine="400"/>
        <w:jc w:val="both"/>
        <w:divId w:val="1841962190"/>
      </w:pPr>
      <w:r>
        <w:rPr>
          <w:rStyle w:val="s0"/>
        </w:rPr>
        <w:t>2) лица, импортирующие товары на территорию Республики Казахстан с территории государств - членов Таможенного союза:</w:t>
      </w:r>
    </w:p>
    <w:p w:rsidR="00057B03" w:rsidRDefault="00057B03">
      <w:pPr>
        <w:ind w:firstLine="400"/>
        <w:jc w:val="both"/>
        <w:divId w:val="1841962190"/>
      </w:pPr>
      <w:r>
        <w:rPr>
          <w:rStyle w:val="s0"/>
        </w:rPr>
        <w:t>юридическое лицо-резидент;</w:t>
      </w:r>
    </w:p>
    <w:p w:rsidR="00057B03" w:rsidRDefault="00057B03">
      <w:pPr>
        <w:ind w:firstLine="400"/>
        <w:jc w:val="both"/>
        <w:divId w:val="1841962190"/>
      </w:pPr>
      <w:r>
        <w:rPr>
          <w:rStyle w:val="s0"/>
        </w:rPr>
        <w:t>структурное подразделение юридического лица-резидента в случае, если оно является стороной договора (контракта);</w:t>
      </w:r>
    </w:p>
    <w:p w:rsidR="00057B03" w:rsidRDefault="00057B03">
      <w:pPr>
        <w:ind w:firstLine="400"/>
        <w:jc w:val="both"/>
        <w:divId w:val="1841962190"/>
      </w:pPr>
      <w:r>
        <w:rPr>
          <w:rStyle w:val="s0"/>
        </w:rPr>
        <w:t>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 - члена Таможенного союза получателем товаров является структурное подразделение юридического лица-резидента;</w:t>
      </w:r>
    </w:p>
    <w:p w:rsidR="00057B03" w:rsidRDefault="00057B03">
      <w:pPr>
        <w:ind w:firstLine="400"/>
        <w:jc w:val="both"/>
        <w:divId w:val="1841962190"/>
      </w:pPr>
      <w:r>
        <w:rPr>
          <w:rStyle w:val="s0"/>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057B03" w:rsidRDefault="00057B03">
      <w:pPr>
        <w:ind w:firstLine="400"/>
        <w:jc w:val="both"/>
        <w:divId w:val="1841962190"/>
      </w:pPr>
      <w:r>
        <w:rPr>
          <w:rStyle w:val="s0"/>
        </w:rPr>
        <w:t>юридическое лицо-нерезидент, осуществляющее деятельность в Республике Казахстан через филиал, представительство;</w:t>
      </w:r>
    </w:p>
    <w:p w:rsidR="00057B03" w:rsidRDefault="00057B03">
      <w:pPr>
        <w:ind w:firstLine="400"/>
        <w:jc w:val="both"/>
        <w:divId w:val="1841962190"/>
      </w:pPr>
      <w:r>
        <w:rPr>
          <w:rStyle w:val="s0"/>
        </w:rPr>
        <w:t>юридическое лицо-нерезидент, осуществляющее деятельность без образования постоянного учреждения;</w:t>
      </w:r>
    </w:p>
    <w:p w:rsidR="00057B03" w:rsidRDefault="00057B03">
      <w:pPr>
        <w:ind w:firstLine="400"/>
        <w:jc w:val="both"/>
        <w:divId w:val="1841962190"/>
      </w:pPr>
      <w:r>
        <w:rPr>
          <w:rStyle w:val="s0"/>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057B03" w:rsidRDefault="00057B03">
      <w:pPr>
        <w:ind w:firstLine="400"/>
        <w:jc w:val="both"/>
        <w:divId w:val="1841962190"/>
      </w:pPr>
      <w:r>
        <w:rPr>
          <w:rStyle w:val="s0"/>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057B03" w:rsidRDefault="00057B03">
      <w:pPr>
        <w:ind w:firstLine="400"/>
        <w:jc w:val="both"/>
        <w:divId w:val="1841962190"/>
      </w:pPr>
      <w:r>
        <w:rPr>
          <w:rStyle w:val="s0"/>
        </w:rPr>
        <w:t>частные нотариусы, частные судебные исполнители, адвокаты,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057B03" w:rsidRDefault="00057B03">
      <w:pPr>
        <w:ind w:firstLine="400"/>
        <w:jc w:val="both"/>
        <w:divId w:val="1841962190"/>
      </w:pPr>
      <w:r>
        <w:rPr>
          <w:rStyle w:val="s0"/>
        </w:rPr>
        <w:t>медиаторы, импортирующие товары в целях осуществления деятельности медиатора;</w:t>
      </w:r>
    </w:p>
    <w:p w:rsidR="00057B03" w:rsidRDefault="00057B03">
      <w:pPr>
        <w:ind w:firstLine="400"/>
        <w:jc w:val="both"/>
        <w:divId w:val="1841962190"/>
      </w:pPr>
      <w:r>
        <w:rPr>
          <w:rStyle w:val="s0"/>
        </w:rPr>
        <w:t xml:space="preserve">физическое лицо, импортирующее товары в целях предпринимательской деятельности. </w:t>
      </w:r>
      <w:bookmarkStart w:id="7191" w:name="sub1004957682"/>
      <w:r>
        <w:rPr>
          <w:rStyle w:val="s0"/>
        </w:rPr>
        <w:fldChar w:fldCharType="begin"/>
      </w:r>
      <w:r>
        <w:rPr>
          <w:rStyle w:val="s0"/>
        </w:rPr>
        <w:instrText xml:space="preserve"> HYPERLINK "jl:34469991.0 " </w:instrText>
      </w:r>
      <w:r>
        <w:rPr>
          <w:rStyle w:val="s0"/>
        </w:rPr>
        <w:fldChar w:fldCharType="separate"/>
      </w:r>
      <w:r>
        <w:rPr>
          <w:rStyle w:val="a3"/>
          <w:color w:val="000080"/>
        </w:rPr>
        <w:t>Критерии</w:t>
      </w:r>
      <w:r>
        <w:rPr>
          <w:rStyle w:val="s0"/>
        </w:rPr>
        <w:fldChar w:fldCharType="end"/>
      </w:r>
      <w:bookmarkEnd w:id="7191"/>
      <w:r>
        <w:rPr>
          <w:rStyle w:val="s0"/>
        </w:rPr>
        <w:t xml:space="preserve"> отнесения товаров к импортируемым в целях предпринимательской деятельности устанавливаются уполномоченным органом. </w:t>
      </w:r>
      <w:bookmarkStart w:id="7192" w:name="sub1005008575"/>
      <w:r>
        <w:rPr>
          <w:rStyle w:val="s9"/>
          <w:bdr w:val="none" w:sz="0" w:space="0" w:color="auto" w:frame="1"/>
        </w:rPr>
        <w:fldChar w:fldCharType="begin"/>
      </w:r>
      <w:r>
        <w:rPr>
          <w:rStyle w:val="s9"/>
          <w:bdr w:val="none" w:sz="0" w:space="0" w:color="auto" w:frame="1"/>
        </w:rPr>
        <w:instrText xml:space="preserve"> HYPERLINK "jl:30821717.0 31651659.0 31765595.2560300 34907705.0 35517756.0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192"/>
    </w:p>
    <w:p w:rsidR="00057B03" w:rsidRDefault="00057B03">
      <w:pPr>
        <w:ind w:firstLine="400"/>
        <w:jc w:val="both"/>
        <w:divId w:val="1841962190"/>
      </w:pPr>
      <w:r>
        <w:rPr>
          <w:rStyle w:val="s0"/>
        </w:rPr>
        <w:t> </w:t>
      </w:r>
    </w:p>
    <w:p w:rsidR="00057B03" w:rsidRDefault="00057B03">
      <w:pPr>
        <w:ind w:left="1200" w:hanging="800"/>
        <w:jc w:val="both"/>
        <w:divId w:val="1841962190"/>
      </w:pPr>
      <w:bookmarkStart w:id="7193" w:name="SUB276030000"/>
      <w:bookmarkEnd w:id="7193"/>
      <w:r>
        <w:rPr>
          <w:rStyle w:val="s1"/>
        </w:rPr>
        <w:t>Статья 276-3. Объекты налогообложения, определение облагаемого оборота</w:t>
      </w:r>
    </w:p>
    <w:p w:rsidR="00057B03" w:rsidRDefault="00057B03">
      <w:pPr>
        <w:ind w:firstLine="400"/>
        <w:jc w:val="both"/>
        <w:divId w:val="1841962190"/>
      </w:pPr>
      <w:r>
        <w:rPr>
          <w:rStyle w:val="s0"/>
        </w:rPr>
        <w:t xml:space="preserve">Если иное не установлено статьей 276-4 настоящего Кодекса, объекты обложения налогом на добавленную стоимость в Таможенном союзе, а также облагаемый оборот определяются в соответствии со </w:t>
      </w:r>
      <w:hyperlink r:id="rId2336" w:history="1">
        <w:r>
          <w:rPr>
            <w:rStyle w:val="a3"/>
            <w:color w:val="000080"/>
          </w:rPr>
          <w:t>статьями 229, 230</w:t>
        </w:r>
      </w:hyperlink>
      <w:bookmarkEnd w:id="373"/>
      <w:r>
        <w:rPr>
          <w:rStyle w:val="s0"/>
        </w:rPr>
        <w:t xml:space="preserve">, </w:t>
      </w:r>
      <w:hyperlink r:id="rId2337" w:history="1">
        <w:r>
          <w:rPr>
            <w:rStyle w:val="a3"/>
            <w:color w:val="000080"/>
          </w:rPr>
          <w:t>241</w:t>
        </w:r>
      </w:hyperlink>
      <w:r>
        <w:rPr>
          <w:rStyle w:val="s0"/>
        </w:rPr>
        <w:t xml:space="preserve"> настоящего Кодекса.</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194" w:name="SUB276040000"/>
      <w:bookmarkEnd w:id="7194"/>
      <w:r>
        <w:rPr>
          <w:rStyle w:val="s1"/>
        </w:rPr>
        <w:t>Статья 276-4. Определение оборота по реализации товаров, работ, услуг и облагаемого импорта в Таможенном союзе</w:t>
      </w:r>
    </w:p>
    <w:p w:rsidR="00057B03" w:rsidRDefault="00057B03">
      <w:pPr>
        <w:ind w:firstLine="400"/>
        <w:jc w:val="both"/>
        <w:divId w:val="1841962190"/>
      </w:pPr>
      <w:r>
        <w:rPr>
          <w:rStyle w:val="s0"/>
        </w:rPr>
        <w:t>1. Оборотом по реализации товаров является экспорт товаров с территории Республики Казахстан на территорию другого государства - члена Таможенного союза.</w:t>
      </w:r>
    </w:p>
    <w:p w:rsidR="00057B03" w:rsidRDefault="00057B03">
      <w:pPr>
        <w:ind w:firstLine="400"/>
        <w:jc w:val="both"/>
        <w:divId w:val="1841962190"/>
      </w:pPr>
      <w:bookmarkStart w:id="7195" w:name="SUB276040200"/>
      <w:bookmarkEnd w:id="7195"/>
      <w:r>
        <w:rPr>
          <w:rStyle w:val="s0"/>
        </w:rPr>
        <w:t xml:space="preserve">2. Оборотом по реализации работ, услуг в Таможенном союзе являются обороты в соответствии с </w:t>
      </w:r>
      <w:hyperlink r:id="rId2338" w:history="1">
        <w:r>
          <w:rPr>
            <w:rStyle w:val="a3"/>
            <w:color w:val="000080"/>
          </w:rPr>
          <w:t>пунктом 2 статьи 231</w:t>
        </w:r>
      </w:hyperlink>
      <w:bookmarkEnd w:id="6052"/>
      <w:r>
        <w:rPr>
          <w:rStyle w:val="s0"/>
        </w:rPr>
        <w:t xml:space="preserve"> настоящего Кодекса, если на основании </w:t>
      </w:r>
      <w:bookmarkStart w:id="7196" w:name="sub1001500179"/>
      <w:r>
        <w:fldChar w:fldCharType="begin"/>
      </w:r>
      <w:r>
        <w:instrText xml:space="preserve"> HYPERLINK "jl:30366217.276050200 " </w:instrText>
      </w:r>
      <w:r>
        <w:fldChar w:fldCharType="separate"/>
      </w:r>
      <w:r>
        <w:rPr>
          <w:rStyle w:val="a3"/>
          <w:color w:val="000080"/>
        </w:rPr>
        <w:t>пункта 2 статьи 276-5</w:t>
      </w:r>
      <w:r>
        <w:fldChar w:fldCharType="end"/>
      </w:r>
      <w:bookmarkEnd w:id="7196"/>
      <w:r>
        <w:rPr>
          <w:rStyle w:val="s0"/>
        </w:rPr>
        <w:t xml:space="preserve"> настоящего Кодекса местом их реализации признается Республика Казахстан.</w:t>
      </w:r>
    </w:p>
    <w:p w:rsidR="00057B03" w:rsidRDefault="00057B03">
      <w:pPr>
        <w:ind w:firstLine="400"/>
        <w:jc w:val="both"/>
        <w:divId w:val="1841962190"/>
      </w:pPr>
      <w:bookmarkStart w:id="7197" w:name="SUB276040300"/>
      <w:bookmarkEnd w:id="7197"/>
      <w:r>
        <w:rPr>
          <w:rStyle w:val="s0"/>
        </w:rPr>
        <w:t>3. Облагаемым импортом являются:</w:t>
      </w:r>
    </w:p>
    <w:p w:rsidR="00057B03" w:rsidRDefault="00057B03">
      <w:pPr>
        <w:ind w:firstLine="400"/>
        <w:jc w:val="both"/>
        <w:divId w:val="1841962190"/>
      </w:pPr>
      <w:r>
        <w:rPr>
          <w:rStyle w:val="s0"/>
        </w:rP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w:t>
      </w:r>
      <w:bookmarkStart w:id="7198" w:name="sub1001500180"/>
      <w:r>
        <w:fldChar w:fldCharType="begin"/>
      </w:r>
      <w:r>
        <w:instrText xml:space="preserve"> HYPERLINK "jl:30366217.276150200 " </w:instrText>
      </w:r>
      <w:r>
        <w:fldChar w:fldCharType="separate"/>
      </w:r>
      <w:r>
        <w:rPr>
          <w:rStyle w:val="a3"/>
          <w:color w:val="000080"/>
        </w:rPr>
        <w:t>пунктом 2 статьи 276-15</w:t>
      </w:r>
      <w:r>
        <w:fldChar w:fldCharType="end"/>
      </w:r>
      <w:bookmarkEnd w:id="7198"/>
      <w:r>
        <w:rPr>
          <w:rStyle w:val="s0"/>
        </w:rPr>
        <w:t xml:space="preserve"> настоящего Кодекса).</w:t>
      </w:r>
    </w:p>
    <w:p w:rsidR="00057B03" w:rsidRDefault="00057B03">
      <w:pPr>
        <w:ind w:firstLine="400"/>
        <w:jc w:val="both"/>
        <w:divId w:val="1841962190"/>
      </w:pPr>
      <w:r>
        <w:rPr>
          <w:rStyle w:val="s0"/>
        </w:rPr>
        <w:t>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bookmarkStart w:id="7199" w:name="sub1001609895"/>
    <w:p w:rsidR="00057B03" w:rsidRDefault="00057B03">
      <w:pPr>
        <w:jc w:val="both"/>
        <w:divId w:val="1841962190"/>
      </w:pPr>
      <w:r>
        <w:fldChar w:fldCharType="begin"/>
      </w:r>
      <w:r>
        <w:instrText xml:space="preserve"> HYPERLINK "jl:30832261.0 " </w:instrText>
      </w:r>
      <w:r>
        <w:fldChar w:fldCharType="separate"/>
      </w:r>
      <w:r>
        <w:rPr>
          <w:rStyle w:val="a3"/>
          <w:rFonts w:ascii="Wingdings" w:hAnsi="Wingdings"/>
          <w:i/>
          <w:iCs/>
          <w:color w:val="000080"/>
        </w:rPr>
        <w:t>*</w:t>
      </w:r>
      <w:r>
        <w:fldChar w:fldCharType="end"/>
      </w:r>
      <w:bookmarkEnd w:id="7199"/>
    </w:p>
    <w:p w:rsidR="00057B03" w:rsidRDefault="00057B03">
      <w:pPr>
        <w:ind w:firstLine="400"/>
        <w:jc w:val="both"/>
        <w:divId w:val="1841962190"/>
      </w:pPr>
      <w:r>
        <w:rPr>
          <w:rStyle w:val="s0"/>
        </w:rPr>
        <w:t>2) товары, являющиеся продуктами переработки давальческого сырья, ввезенные на территорию Республики Казахстан с территории другого государства - члена Таможенного союза.</w:t>
      </w:r>
    </w:p>
    <w:p w:rsidR="00057B03" w:rsidRDefault="00057B03">
      <w:pPr>
        <w:jc w:val="both"/>
        <w:divId w:val="1841962190"/>
      </w:pPr>
      <w:bookmarkStart w:id="7200" w:name="SUB276040400"/>
      <w:bookmarkEnd w:id="7200"/>
      <w:r>
        <w:rPr>
          <w:rStyle w:val="s3"/>
        </w:rPr>
        <w:t xml:space="preserve">Статья дополнена пунктом 4 в соответствии с </w:t>
      </w:r>
      <w:bookmarkStart w:id="7201" w:name="sub1004341062"/>
      <w:r>
        <w:rPr>
          <w:rStyle w:val="s9"/>
          <w:bdr w:val="none" w:sz="0" w:space="0" w:color="auto" w:frame="1"/>
        </w:rPr>
        <w:fldChar w:fldCharType="begin"/>
      </w:r>
      <w:r>
        <w:rPr>
          <w:rStyle w:val="s9"/>
          <w:bdr w:val="none" w:sz="0" w:space="0" w:color="auto" w:frame="1"/>
        </w:rPr>
        <w:instrText xml:space="preserve"> HYPERLINK "jl:31635480.2764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201"/>
      <w:r>
        <w:rPr>
          <w:rStyle w:val="s3"/>
        </w:rPr>
        <w:t xml:space="preserve"> РК от 28.11.14 г. № 257-V (введено в действие с 1 января 2015 г.)</w:t>
      </w:r>
    </w:p>
    <w:p w:rsidR="00057B03" w:rsidRDefault="00057B03">
      <w:pPr>
        <w:ind w:firstLine="400"/>
        <w:jc w:val="both"/>
        <w:divId w:val="1841962190"/>
      </w:pPr>
      <w:r>
        <w:rPr>
          <w:rStyle w:val="s0"/>
        </w:rPr>
        <w:t>4. Не является облагаемым импортом:</w:t>
      </w:r>
    </w:p>
    <w:p w:rsidR="00057B03" w:rsidRDefault="00057B03">
      <w:pPr>
        <w:ind w:firstLine="400"/>
        <w:jc w:val="both"/>
        <w:divId w:val="1841962190"/>
      </w:pPr>
      <w:r>
        <w:rPr>
          <w:rStyle w:val="s0"/>
        </w:rPr>
        <w:t>1) временный ввоз товаров на территорию Республики Казахстан с территории государств-членов Таможенного союза, которые в последующем будут вывезены с территории Республики Казахстан без изменения свойств и характеристик ввезенных товаров;</w:t>
      </w:r>
    </w:p>
    <w:p w:rsidR="00057B03" w:rsidRDefault="00057B03">
      <w:pPr>
        <w:ind w:firstLine="400"/>
        <w:jc w:val="both"/>
        <w:divId w:val="1841962190"/>
      </w:pPr>
      <w:r>
        <w:rPr>
          <w:rStyle w:val="s0"/>
        </w:rPr>
        <w:t>2) ввоз товаров на территорию Республики Казахстан с территории государств-членов Таможенного союза без изменения свойств и характеристик, которые ранее были временно вывезены на территорию государств-членов Таможенного союза.</w:t>
      </w:r>
    </w:p>
    <w:p w:rsidR="00057B03" w:rsidRDefault="00057B03">
      <w:pPr>
        <w:ind w:firstLine="400"/>
        <w:jc w:val="both"/>
        <w:divId w:val="1841962190"/>
      </w:pPr>
      <w:r>
        <w:rPr>
          <w:rStyle w:val="s0"/>
        </w:rPr>
        <w:t>Положения настоящего пункта применяются при временном ввозе товаров:</w:t>
      </w:r>
    </w:p>
    <w:p w:rsidR="00057B03" w:rsidRDefault="00057B03">
      <w:pPr>
        <w:ind w:firstLine="400"/>
        <w:jc w:val="both"/>
        <w:divId w:val="1841962190"/>
      </w:pPr>
      <w:r>
        <w:rPr>
          <w:rStyle w:val="s0"/>
        </w:rPr>
        <w:t>1) по договорам имущественного найма (аренды) движимого имущества и транспортных средств;</w:t>
      </w:r>
    </w:p>
    <w:p w:rsidR="00057B03" w:rsidRDefault="00057B03">
      <w:pPr>
        <w:jc w:val="both"/>
        <w:divId w:val="1841962190"/>
      </w:pPr>
      <w:r>
        <w:rPr>
          <w:rStyle w:val="s3"/>
        </w:rPr>
        <w:t xml:space="preserve">Подпункт 2 изложен в редакции </w:t>
      </w:r>
      <w:bookmarkStart w:id="7202" w:name="sub1004915543"/>
      <w:r>
        <w:rPr>
          <w:rStyle w:val="s9"/>
          <w:bdr w:val="none" w:sz="0" w:space="0" w:color="auto" w:frame="1"/>
        </w:rPr>
        <w:fldChar w:fldCharType="begin"/>
      </w:r>
      <w:r>
        <w:rPr>
          <w:rStyle w:val="s9"/>
          <w:bdr w:val="none" w:sz="0" w:space="0" w:color="auto" w:frame="1"/>
        </w:rPr>
        <w:instrText xml:space="preserve"> HYPERLINK "jl:35287197.2764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7203" w:name="sub1004899522"/>
      <w:r>
        <w:rPr>
          <w:rStyle w:val="s9"/>
          <w:bdr w:val="none" w:sz="0" w:space="0" w:color="auto" w:frame="1"/>
        </w:rPr>
        <w:fldChar w:fldCharType="begin"/>
      </w:r>
      <w:r>
        <w:rPr>
          <w:rStyle w:val="s9"/>
          <w:bdr w:val="none" w:sz="0" w:space="0" w:color="auto" w:frame="1"/>
        </w:rPr>
        <w:instrText xml:space="preserve"> HYPERLINK "jl:39605522.276040000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03"/>
      <w:r>
        <w:rPr>
          <w:rStyle w:val="s3"/>
        </w:rPr>
        <w:t>)</w:t>
      </w:r>
    </w:p>
    <w:p w:rsidR="00057B03" w:rsidRDefault="00057B03">
      <w:pPr>
        <w:ind w:firstLine="400"/>
        <w:jc w:val="both"/>
        <w:divId w:val="1841962190"/>
      </w:pPr>
      <w:r>
        <w:rPr>
          <w:rStyle w:val="s0"/>
        </w:rPr>
        <w:t xml:space="preserve">2) на выставки и ярмарки. </w:t>
      </w:r>
    </w:p>
    <w:p w:rsidR="00057B03" w:rsidRDefault="00057B03">
      <w:pPr>
        <w:ind w:firstLine="400"/>
        <w:jc w:val="both"/>
        <w:divId w:val="1841962190"/>
      </w:pPr>
      <w:r>
        <w:rPr>
          <w:rStyle w:val="s0"/>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hyperlink r:id="rId2339" w:history="1">
        <w:r>
          <w:rPr>
            <w:rStyle w:val="a3"/>
            <w:color w:val="000080"/>
          </w:rPr>
          <w:t>пунктом 2 статьи 244</w:t>
        </w:r>
      </w:hyperlink>
      <w:bookmarkEnd w:id="4113"/>
      <w:r>
        <w:rPr>
          <w:rStyle w:val="s0"/>
        </w:rPr>
        <w:t xml:space="preserve"> настоящего Кодекса.</w:t>
      </w:r>
    </w:p>
    <w:p w:rsidR="00057B03" w:rsidRDefault="00057B03">
      <w:pPr>
        <w:ind w:firstLine="400"/>
        <w:jc w:val="both"/>
        <w:divId w:val="1841962190"/>
      </w:pPr>
      <w:r>
        <w:rPr>
          <w:rStyle w:val="s0"/>
        </w:rPr>
        <w:t xml:space="preserve">Налогоплательщик обязан уведомлять налоговые органы при ввозе (вывозе) товаров, указанных в настоящем пункте. </w:t>
      </w:r>
      <w:hyperlink r:id="rId2340" w:history="1">
        <w:r>
          <w:rPr>
            <w:rStyle w:val="a3"/>
            <w:rFonts w:ascii="Wingdings" w:hAnsi="Wingdings"/>
            <w:i/>
            <w:iCs/>
            <w:color w:val="000080"/>
            <w:bdr w:val="none" w:sz="0" w:space="0" w:color="auto" w:frame="1"/>
          </w:rPr>
          <w:t>*</w:t>
        </w:r>
      </w:hyperlink>
      <w:bookmarkEnd w:id="5911"/>
    </w:p>
    <w:p w:rsidR="00057B03" w:rsidRDefault="00057B03">
      <w:pPr>
        <w:ind w:firstLine="400"/>
        <w:jc w:val="both"/>
        <w:divId w:val="1841962190"/>
      </w:pPr>
      <w:r>
        <w:rPr>
          <w:rStyle w:val="s0"/>
        </w:rPr>
        <w:t>При временном ввозе товаров на территорию Республики Казахстан с территории государств-членов Таможенного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057B03" w:rsidRDefault="00057B03">
      <w:pPr>
        <w:ind w:firstLine="400"/>
        <w:jc w:val="both"/>
        <w:divId w:val="1841962190"/>
      </w:pPr>
      <w:r>
        <w:rPr>
          <w:rStyle w:val="s0"/>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Start w:id="7204" w:name="sub1004462103"/>
    <w:p w:rsidR="00057B03" w:rsidRDefault="00057B03">
      <w:pPr>
        <w:ind w:firstLine="400"/>
        <w:jc w:val="both"/>
        <w:divId w:val="1841962190"/>
      </w:pPr>
      <w:r>
        <w:fldChar w:fldCharType="begin"/>
      </w:r>
      <w:r>
        <w:instrText xml:space="preserve"> HYPERLINK "jl:31672181.1 " </w:instrText>
      </w:r>
      <w:r>
        <w:fldChar w:fldCharType="separate"/>
      </w:r>
      <w:r>
        <w:rPr>
          <w:rStyle w:val="a3"/>
          <w:color w:val="000080"/>
        </w:rPr>
        <w:t>Форма уведомления</w:t>
      </w:r>
      <w:r>
        <w:fldChar w:fldCharType="end"/>
      </w:r>
      <w:r>
        <w:rPr>
          <w:rStyle w:val="s0"/>
        </w:rPr>
        <w:t xml:space="preserve"> о ввозе (вывозе) товаров, </w:t>
      </w:r>
      <w:bookmarkStart w:id="7205" w:name="sub1004462098"/>
      <w:r>
        <w:fldChar w:fldCharType="begin"/>
      </w:r>
      <w:r>
        <w:instrText xml:space="preserve"> HYPERLINK "jl:31672181.100 " </w:instrText>
      </w:r>
      <w:r>
        <w:fldChar w:fldCharType="separate"/>
      </w:r>
      <w:r>
        <w:rPr>
          <w:rStyle w:val="a3"/>
          <w:color w:val="000080"/>
        </w:rPr>
        <w:t>порядок</w:t>
      </w:r>
      <w:r>
        <w:fldChar w:fldCharType="end"/>
      </w:r>
      <w:bookmarkEnd w:id="7205"/>
      <w:r>
        <w:rPr>
          <w:rStyle w:val="s0"/>
        </w:rPr>
        <w:t xml:space="preserve"> и сроки его представления в налоговые органы утверждаются уполномоченным органом.</w:t>
      </w:r>
    </w:p>
    <w:p w:rsidR="00057B03" w:rsidRDefault="00057B03">
      <w:pPr>
        <w:jc w:val="both"/>
        <w:divId w:val="1841962190"/>
      </w:pPr>
      <w:bookmarkStart w:id="7206" w:name="SUB276040500"/>
      <w:bookmarkEnd w:id="7206"/>
      <w:r>
        <w:rPr>
          <w:rStyle w:val="s3"/>
        </w:rPr>
        <w:t xml:space="preserve">Статья дополнена пунктом 5 в соответствии с </w:t>
      </w:r>
      <w:hyperlink r:id="rId2341" w:history="1">
        <w:r>
          <w:rPr>
            <w:rStyle w:val="a3"/>
            <w:i/>
            <w:iCs/>
            <w:color w:val="000080"/>
            <w:bdr w:val="none" w:sz="0" w:space="0" w:color="auto" w:frame="1"/>
          </w:rPr>
          <w:t>Законом</w:t>
        </w:r>
      </w:hyperlink>
      <w:bookmarkEnd w:id="7202"/>
      <w:r>
        <w:rPr>
          <w:rStyle w:val="s3"/>
        </w:rPr>
        <w:t xml:space="preserve"> РК от 03.12.15 г. № 432-V (введено в действие с 1 января 2016 г.)</w:t>
      </w:r>
    </w:p>
    <w:p w:rsidR="00057B03" w:rsidRDefault="00057B03">
      <w:pPr>
        <w:ind w:firstLine="400"/>
        <w:jc w:val="both"/>
        <w:divId w:val="1841962190"/>
      </w:pPr>
      <w:r>
        <w:rPr>
          <w:rStyle w:val="s0"/>
        </w:rPr>
        <w:t>5. Косвенные налоги не взимаются при импорте на территорию Республики Казахстан:</w:t>
      </w:r>
    </w:p>
    <w:p w:rsidR="00057B03" w:rsidRDefault="00057B03">
      <w:pPr>
        <w:ind w:firstLine="400"/>
        <w:jc w:val="both"/>
        <w:divId w:val="1841962190"/>
      </w:pPr>
      <w:r>
        <w:rPr>
          <w:rStyle w:val="s0"/>
        </w:rPr>
        <w:t>1) товаров, ввозимых физическими лицами не в целях предпринимательской деятельности;</w:t>
      </w:r>
    </w:p>
    <w:p w:rsidR="00057B03" w:rsidRDefault="00057B03">
      <w:pPr>
        <w:ind w:firstLine="400"/>
        <w:jc w:val="both"/>
        <w:divId w:val="1841962190"/>
      </w:pPr>
      <w:r>
        <w:rPr>
          <w:rStyle w:val="s0"/>
        </w:rPr>
        <w:t>2) товаров, ввозимых с территории государства-члена Таможенного союза в связи с их передачей в пределах одного юридического лица.</w:t>
      </w:r>
    </w:p>
    <w:p w:rsidR="00057B03" w:rsidRDefault="00057B03">
      <w:pPr>
        <w:ind w:firstLine="400"/>
        <w:jc w:val="both"/>
        <w:divId w:val="1841962190"/>
      </w:pPr>
      <w:r>
        <w:rPr>
          <w:rStyle w:val="s0"/>
        </w:rPr>
        <w:t xml:space="preserve">Налогоплательщик обязан уведомлять налоговые органы при ввозе (вывозе) товаров, указанных в настоящем подпункте, по </w:t>
      </w:r>
      <w:hyperlink r:id="rId2342" w:history="1">
        <w:r>
          <w:rPr>
            <w:rStyle w:val="a3"/>
            <w:color w:val="000080"/>
          </w:rPr>
          <w:t>форме</w:t>
        </w:r>
      </w:hyperlink>
      <w:bookmarkEnd w:id="7204"/>
      <w:r>
        <w:rPr>
          <w:rStyle w:val="s0"/>
        </w:rPr>
        <w:t xml:space="preserve">, в </w:t>
      </w:r>
      <w:hyperlink r:id="rId2343" w:history="1">
        <w:r>
          <w:rPr>
            <w:rStyle w:val="a3"/>
            <w:color w:val="000080"/>
          </w:rPr>
          <w:t>порядке и сроки</w:t>
        </w:r>
      </w:hyperlink>
      <w:bookmarkEnd w:id="1119"/>
      <w:r>
        <w:rPr>
          <w:rStyle w:val="s0"/>
        </w:rPr>
        <w:t>, которые предусмотрены пунктом 4 настоящей статьи.</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207" w:name="SUB276050000"/>
      <w:bookmarkEnd w:id="7207"/>
      <w:r>
        <w:rPr>
          <w:rStyle w:val="s1"/>
        </w:rPr>
        <w:t>Статья 276-5. Место реализации товаров, работ, услуг</w:t>
      </w:r>
    </w:p>
    <w:p w:rsidR="00057B03" w:rsidRDefault="00057B03">
      <w:pPr>
        <w:ind w:firstLine="400"/>
        <w:jc w:val="both"/>
        <w:divId w:val="1841962190"/>
      </w:pPr>
      <w:r>
        <w:rPr>
          <w:rStyle w:val="s0"/>
        </w:rPr>
        <w:t xml:space="preserve">1. Место реализации товаров определяется в соответствии с </w:t>
      </w:r>
      <w:hyperlink r:id="rId2344" w:history="1">
        <w:r>
          <w:rPr>
            <w:rStyle w:val="a3"/>
            <w:color w:val="000080"/>
          </w:rPr>
          <w:t>пунктом 1 статьи 236</w:t>
        </w:r>
      </w:hyperlink>
      <w:bookmarkEnd w:id="382"/>
      <w:r>
        <w:rPr>
          <w:rStyle w:val="s0"/>
        </w:rPr>
        <w:t xml:space="preserve"> настоящего Кодекса.</w:t>
      </w:r>
    </w:p>
    <w:p w:rsidR="00057B03" w:rsidRDefault="00057B03">
      <w:pPr>
        <w:jc w:val="both"/>
        <w:divId w:val="1841962190"/>
      </w:pPr>
      <w:bookmarkStart w:id="7208" w:name="SUB276050200"/>
      <w:bookmarkEnd w:id="7208"/>
      <w:r>
        <w:rPr>
          <w:rStyle w:val="s3"/>
        </w:rPr>
        <w:t xml:space="preserve">В пункт 2 внесены изменения в соответствии с </w:t>
      </w:r>
      <w:bookmarkStart w:id="7209" w:name="sub1002034529"/>
      <w:r>
        <w:rPr>
          <w:rStyle w:val="s9"/>
          <w:bdr w:val="none" w:sz="0" w:space="0" w:color="auto" w:frame="1"/>
        </w:rPr>
        <w:fldChar w:fldCharType="begin"/>
      </w:r>
      <w:r>
        <w:rPr>
          <w:rStyle w:val="s9"/>
          <w:bdr w:val="none" w:sz="0" w:space="0" w:color="auto" w:frame="1"/>
        </w:rPr>
        <w:instrText xml:space="preserve"> HYPERLINK "jl:31038459.2765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июля 2010 г.) (</w:t>
      </w:r>
      <w:bookmarkStart w:id="7210" w:name="sub1002039151"/>
      <w:r>
        <w:rPr>
          <w:rStyle w:val="s9"/>
          <w:bdr w:val="none" w:sz="0" w:space="0" w:color="auto" w:frame="1"/>
        </w:rPr>
        <w:fldChar w:fldCharType="begin"/>
      </w:r>
      <w:r>
        <w:rPr>
          <w:rStyle w:val="s9"/>
          <w:bdr w:val="none" w:sz="0" w:space="0" w:color="auto" w:frame="1"/>
        </w:rPr>
        <w:instrText xml:space="preserve"> HYPERLINK "jl:31039644.276050200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 Местом реализации работ, услуг признается территория государства-члена Таможенного союза, если:</w:t>
      </w:r>
    </w:p>
    <w:p w:rsidR="00057B03" w:rsidRDefault="00057B03">
      <w:pPr>
        <w:jc w:val="both"/>
        <w:divId w:val="1841962190"/>
      </w:pPr>
      <w:r>
        <w:rPr>
          <w:rStyle w:val="s3"/>
        </w:rPr>
        <w:t xml:space="preserve">В подпункт 1 внесены изменения в соответствии с </w:t>
      </w:r>
      <w:hyperlink r:id="rId2345" w:history="1">
        <w:r>
          <w:rPr>
            <w:rStyle w:val="a3"/>
            <w:i/>
            <w:iCs/>
            <w:color w:val="000080"/>
            <w:bdr w:val="none" w:sz="0" w:space="0" w:color="auto" w:frame="1"/>
          </w:rPr>
          <w:t>Законом</w:t>
        </w:r>
      </w:hyperlink>
      <w:r>
        <w:rPr>
          <w:rStyle w:val="s3"/>
        </w:rPr>
        <w:t xml:space="preserve"> РК от 21.07.11 г. № 467-IV (введены в действие с 1 июля 2010 г.) (</w:t>
      </w:r>
      <w:hyperlink r:id="rId2346" w:history="1">
        <w:r>
          <w:rPr>
            <w:rStyle w:val="a3"/>
            <w:i/>
            <w:iCs/>
            <w:color w:val="000080"/>
            <w:bdr w:val="none" w:sz="0" w:space="0" w:color="auto" w:frame="1"/>
          </w:rPr>
          <w:t>см. стар. ред.</w:t>
        </w:r>
      </w:hyperlink>
      <w:bookmarkEnd w:id="7210"/>
      <w:r>
        <w:rPr>
          <w:rStyle w:val="s3"/>
        </w:rPr>
        <w:t>)</w:t>
      </w:r>
    </w:p>
    <w:p w:rsidR="00057B03" w:rsidRDefault="00057B03">
      <w:pPr>
        <w:ind w:firstLine="400"/>
        <w:jc w:val="both"/>
        <w:divId w:val="1841962190"/>
      </w:pPr>
      <w:r>
        <w:rPr>
          <w:rStyle w:val="s0"/>
        </w:rPr>
        <w:t>1) работы, услуги связаны непосредственно с недвижимым имуществом, находящимся на территории этого государства.</w:t>
      </w:r>
    </w:p>
    <w:p w:rsidR="00057B03" w:rsidRDefault="00057B03">
      <w:pPr>
        <w:ind w:firstLine="400"/>
        <w:jc w:val="both"/>
        <w:divId w:val="1841962190"/>
      </w:pPr>
      <w:r>
        <w:rPr>
          <w:rStyle w:val="s0"/>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057B03" w:rsidRDefault="00057B03">
      <w:pPr>
        <w:ind w:firstLine="400"/>
        <w:jc w:val="both"/>
        <w:divId w:val="1841962190"/>
      </w:pPr>
      <w:r>
        <w:rPr>
          <w:rStyle w:val="s0"/>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057B03" w:rsidRDefault="00057B03">
      <w:pPr>
        <w:jc w:val="both"/>
        <w:divId w:val="1841962190"/>
      </w:pPr>
      <w:bookmarkStart w:id="7211" w:name="SUB276050202"/>
      <w:bookmarkEnd w:id="7211"/>
      <w:r>
        <w:rPr>
          <w:rStyle w:val="s3"/>
        </w:rPr>
        <w:t xml:space="preserve">В подпункт 2 внесены изменения в соответствии с </w:t>
      </w:r>
      <w:hyperlink r:id="rId2347" w:history="1">
        <w:r>
          <w:rPr>
            <w:rStyle w:val="a3"/>
            <w:i/>
            <w:iCs/>
            <w:color w:val="000080"/>
            <w:bdr w:val="none" w:sz="0" w:space="0" w:color="auto" w:frame="1"/>
          </w:rPr>
          <w:t>Законом</w:t>
        </w:r>
      </w:hyperlink>
      <w:r>
        <w:rPr>
          <w:rStyle w:val="s3"/>
        </w:rPr>
        <w:t xml:space="preserve"> РК от 21.07.11 г. № 467-IV (введены в действие с 1 июля 2010 г.) (</w:t>
      </w:r>
      <w:bookmarkStart w:id="7212" w:name="sub1002042262"/>
      <w:r>
        <w:rPr>
          <w:rStyle w:val="s9"/>
          <w:bdr w:val="none" w:sz="0" w:space="0" w:color="auto" w:frame="1"/>
        </w:rPr>
        <w:fldChar w:fldCharType="begin"/>
      </w:r>
      <w:r>
        <w:rPr>
          <w:rStyle w:val="s9"/>
          <w:bdr w:val="none" w:sz="0" w:space="0" w:color="auto" w:frame="1"/>
        </w:rPr>
        <w:instrText xml:space="preserve"> HYPERLINK "jl:31039644.276050202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12"/>
      <w:r>
        <w:rPr>
          <w:rStyle w:val="s3"/>
        </w:rPr>
        <w:t xml:space="preserve">); </w:t>
      </w:r>
      <w:bookmarkStart w:id="7213" w:name="sub1004341063"/>
      <w:r>
        <w:rPr>
          <w:rStyle w:val="s9"/>
          <w:bdr w:val="none" w:sz="0" w:space="0" w:color="auto" w:frame="1"/>
        </w:rPr>
        <w:fldChar w:fldCharType="begin"/>
      </w:r>
      <w:r>
        <w:rPr>
          <w:rStyle w:val="s9"/>
          <w:bdr w:val="none" w:sz="0" w:space="0" w:color="auto" w:frame="1"/>
        </w:rPr>
        <w:instrText xml:space="preserve"> HYPERLINK "jl:31635480.2765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213"/>
      <w:r>
        <w:rPr>
          <w:rStyle w:val="s3"/>
        </w:rPr>
        <w:t xml:space="preserve"> РК от 28.11.14 г. № 257-V (введены в действие с 1 января 2015 г.) (</w:t>
      </w:r>
      <w:bookmarkStart w:id="7214" w:name="sub1004341064"/>
      <w:r>
        <w:rPr>
          <w:rStyle w:val="s9"/>
          <w:bdr w:val="none" w:sz="0" w:space="0" w:color="auto" w:frame="1"/>
        </w:rPr>
        <w:fldChar w:fldCharType="begin"/>
      </w:r>
      <w:r>
        <w:rPr>
          <w:rStyle w:val="s9"/>
          <w:bdr w:val="none" w:sz="0" w:space="0" w:color="auto" w:frame="1"/>
        </w:rPr>
        <w:instrText xml:space="preserve"> HYPERLINK "jl:31637067.276050202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14"/>
      <w:r>
        <w:rPr>
          <w:rStyle w:val="s3"/>
        </w:rPr>
        <w:t>)</w:t>
      </w:r>
    </w:p>
    <w:p w:rsidR="00057B03" w:rsidRDefault="00057B03">
      <w:pPr>
        <w:ind w:firstLine="400"/>
        <w:jc w:val="both"/>
        <w:divId w:val="1841962190"/>
      </w:pPr>
      <w:r>
        <w:rPr>
          <w:rStyle w:val="s0"/>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057B03" w:rsidRDefault="00057B03">
      <w:pPr>
        <w:ind w:firstLine="400"/>
        <w:jc w:val="both"/>
        <w:divId w:val="1841962190"/>
      </w:pPr>
      <w:r>
        <w:rPr>
          <w:rStyle w:val="s0"/>
        </w:rPr>
        <w:t>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057B03" w:rsidRDefault="00057B03">
      <w:pPr>
        <w:ind w:firstLine="400"/>
        <w:jc w:val="both"/>
        <w:divId w:val="1841962190"/>
      </w:pPr>
      <w:r>
        <w:rPr>
          <w:rStyle w:val="s0"/>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057B03" w:rsidRDefault="00057B03">
      <w:pPr>
        <w:jc w:val="both"/>
        <w:divId w:val="1841962190"/>
      </w:pPr>
      <w:bookmarkStart w:id="7215" w:name="SUB276050203"/>
      <w:bookmarkEnd w:id="7215"/>
      <w:r>
        <w:rPr>
          <w:rStyle w:val="s3"/>
        </w:rPr>
        <w:t xml:space="preserve">В подпункт 3 внесены изменения в соответствии с </w:t>
      </w:r>
      <w:hyperlink r:id="rId2348" w:history="1">
        <w:r>
          <w:rPr>
            <w:rStyle w:val="a3"/>
            <w:i/>
            <w:iCs/>
            <w:color w:val="000080"/>
            <w:bdr w:val="none" w:sz="0" w:space="0" w:color="auto" w:frame="1"/>
          </w:rPr>
          <w:t>Законом</w:t>
        </w:r>
      </w:hyperlink>
      <w:r>
        <w:rPr>
          <w:rStyle w:val="s3"/>
        </w:rPr>
        <w:t xml:space="preserve"> РК от 21.07.11 г. № 467-IV (введены в действие с 1 июля 2010 г.) (</w:t>
      </w:r>
      <w:bookmarkStart w:id="7216" w:name="sub1002042266"/>
      <w:r>
        <w:rPr>
          <w:rStyle w:val="s9"/>
          <w:bdr w:val="none" w:sz="0" w:space="0" w:color="auto" w:frame="1"/>
        </w:rPr>
        <w:fldChar w:fldCharType="begin"/>
      </w:r>
      <w:r>
        <w:rPr>
          <w:rStyle w:val="s9"/>
          <w:bdr w:val="none" w:sz="0" w:space="0" w:color="auto" w:frame="1"/>
        </w:rPr>
        <w:instrText xml:space="preserve"> HYPERLINK "jl:31039644.276050203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16"/>
      <w:r>
        <w:rPr>
          <w:rStyle w:val="s3"/>
        </w:rPr>
        <w:t>)</w:t>
      </w:r>
    </w:p>
    <w:p w:rsidR="00057B03" w:rsidRDefault="00057B03">
      <w:pPr>
        <w:ind w:firstLine="400"/>
        <w:jc w:val="both"/>
        <w:divId w:val="1841962190"/>
      </w:pPr>
      <w:r>
        <w:rPr>
          <w:rStyle w:val="s0"/>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057B03" w:rsidRDefault="00057B03">
      <w:pPr>
        <w:jc w:val="both"/>
        <w:divId w:val="1841962190"/>
      </w:pPr>
      <w:bookmarkStart w:id="7217" w:name="SUB276050204"/>
      <w:bookmarkEnd w:id="7217"/>
      <w:r>
        <w:rPr>
          <w:rStyle w:val="s3"/>
        </w:rPr>
        <w:t xml:space="preserve">В подпункт 4 внесены изменения в соответствии с </w:t>
      </w:r>
      <w:hyperlink r:id="rId2349" w:history="1">
        <w:r>
          <w:rPr>
            <w:rStyle w:val="a3"/>
            <w:i/>
            <w:iCs/>
            <w:color w:val="000080"/>
            <w:bdr w:val="none" w:sz="0" w:space="0" w:color="auto" w:frame="1"/>
          </w:rPr>
          <w:t>Законом</w:t>
        </w:r>
      </w:hyperlink>
      <w:r>
        <w:rPr>
          <w:rStyle w:val="s3"/>
        </w:rPr>
        <w:t xml:space="preserve"> РК от 21.07.11 г. № 467-IV (введены в действие с 1 июля 2010 г.) (</w:t>
      </w:r>
      <w:bookmarkStart w:id="7218" w:name="sub1002042269"/>
      <w:r>
        <w:rPr>
          <w:rStyle w:val="s9"/>
          <w:bdr w:val="none" w:sz="0" w:space="0" w:color="auto" w:frame="1"/>
        </w:rPr>
        <w:fldChar w:fldCharType="begin"/>
      </w:r>
      <w:r>
        <w:rPr>
          <w:rStyle w:val="s9"/>
          <w:bdr w:val="none" w:sz="0" w:space="0" w:color="auto" w:frame="1"/>
        </w:rPr>
        <w:instrText xml:space="preserve"> HYPERLINK "jl:31039644.276050204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18"/>
      <w:r>
        <w:rPr>
          <w:rStyle w:val="s3"/>
        </w:rPr>
        <w:t>)</w:t>
      </w:r>
    </w:p>
    <w:p w:rsidR="00057B03" w:rsidRDefault="00057B03">
      <w:pPr>
        <w:ind w:firstLine="400"/>
        <w:jc w:val="both"/>
        <w:divId w:val="1841962190"/>
      </w:pPr>
      <w:r>
        <w:rPr>
          <w:rStyle w:val="s0"/>
        </w:rPr>
        <w:t>4) налогоплательщиком этого государства приобретаются:</w:t>
      </w:r>
    </w:p>
    <w:p w:rsidR="00057B03" w:rsidRDefault="00057B03">
      <w:pPr>
        <w:ind w:firstLine="400"/>
        <w:jc w:val="both"/>
        <w:divId w:val="1841962190"/>
      </w:pPr>
      <w:r>
        <w:rPr>
          <w:rStyle w:val="s0"/>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057B03" w:rsidRDefault="00057B03">
      <w:pPr>
        <w:ind w:firstLine="400"/>
        <w:jc w:val="both"/>
        <w:divId w:val="1841962190"/>
      </w:pPr>
      <w:r>
        <w:rPr>
          <w:rStyle w:val="s0"/>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057B03" w:rsidRDefault="00057B03">
      <w:pPr>
        <w:ind w:firstLine="400"/>
        <w:jc w:val="both"/>
        <w:divId w:val="1841962190"/>
      </w:pPr>
      <w:r>
        <w:rPr>
          <w:rStyle w:val="s0"/>
        </w:rPr>
        <w:t>услуги по предоставлению персонала в случае, если персонал работает в месте деятельности покупателя.</w:t>
      </w:r>
    </w:p>
    <w:p w:rsidR="00057B03" w:rsidRDefault="00057B03">
      <w:pPr>
        <w:ind w:firstLine="400"/>
        <w:jc w:val="both"/>
        <w:divId w:val="1841962190"/>
      </w:pPr>
      <w:r>
        <w:rPr>
          <w:rStyle w:val="s0"/>
        </w:rPr>
        <w:t>Положения настоящего подпункта применяются также при:</w:t>
      </w:r>
    </w:p>
    <w:p w:rsidR="00057B03" w:rsidRDefault="00057B03">
      <w:pPr>
        <w:ind w:firstLine="400"/>
        <w:jc w:val="both"/>
        <w:divId w:val="1841962190"/>
      </w:pPr>
      <w:r>
        <w:rPr>
          <w:rStyle w:val="s0"/>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057B03" w:rsidRDefault="00057B03">
      <w:pPr>
        <w:ind w:firstLine="400"/>
        <w:jc w:val="both"/>
        <w:divId w:val="1841962190"/>
      </w:pPr>
      <w:r>
        <w:rPr>
          <w:rStyle w:val="s0"/>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057B03" w:rsidRDefault="00057B03">
      <w:pPr>
        <w:ind w:firstLine="400"/>
        <w:jc w:val="both"/>
        <w:divId w:val="1841962190"/>
      </w:pPr>
      <w:r>
        <w:rPr>
          <w:rStyle w:val="s0"/>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057B03" w:rsidRDefault="00057B03">
      <w:pPr>
        <w:jc w:val="both"/>
        <w:divId w:val="1841962190"/>
      </w:pPr>
      <w:bookmarkStart w:id="7219" w:name="SUB276050205"/>
      <w:bookmarkEnd w:id="7219"/>
      <w:r>
        <w:rPr>
          <w:rStyle w:val="s3"/>
        </w:rPr>
        <w:t xml:space="preserve">В подпункт 5 внесены изменения в соответствии с </w:t>
      </w:r>
      <w:hyperlink r:id="rId2350" w:history="1">
        <w:r>
          <w:rPr>
            <w:rStyle w:val="a3"/>
            <w:i/>
            <w:iCs/>
            <w:color w:val="000080"/>
            <w:bdr w:val="none" w:sz="0" w:space="0" w:color="auto" w:frame="1"/>
          </w:rPr>
          <w:t>Законом</w:t>
        </w:r>
      </w:hyperlink>
      <w:bookmarkEnd w:id="7209"/>
      <w:r>
        <w:rPr>
          <w:rStyle w:val="s3"/>
        </w:rPr>
        <w:t xml:space="preserve"> РК от 21.07.11 г. № 467-IV (введены в действие с 1 июля 2010 г.) (</w:t>
      </w:r>
      <w:bookmarkStart w:id="7220" w:name="sub1002042270"/>
      <w:r>
        <w:rPr>
          <w:rStyle w:val="s9"/>
          <w:bdr w:val="none" w:sz="0" w:space="0" w:color="auto" w:frame="1"/>
        </w:rPr>
        <w:fldChar w:fldCharType="begin"/>
      </w:r>
      <w:r>
        <w:rPr>
          <w:rStyle w:val="s9"/>
          <w:bdr w:val="none" w:sz="0" w:space="0" w:color="auto" w:frame="1"/>
        </w:rPr>
        <w:instrText xml:space="preserve"> HYPERLINK "jl:31039644.276050205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20"/>
      <w:r>
        <w:rPr>
          <w:rStyle w:val="s3"/>
        </w:rPr>
        <w:t>)</w:t>
      </w:r>
    </w:p>
    <w:p w:rsidR="00057B03" w:rsidRDefault="00057B03">
      <w:pPr>
        <w:ind w:firstLine="400"/>
        <w:jc w:val="both"/>
        <w:divId w:val="1841962190"/>
      </w:pPr>
      <w:r>
        <w:rPr>
          <w:rStyle w:val="s0"/>
        </w:rPr>
        <w:t>5) работы выполняются, услуги оказываются налогоплательщиком этого государства, если иное не предусмотрено подпунктами 1) - 4) пункта 2 настоящей статьи.</w:t>
      </w:r>
    </w:p>
    <w:p w:rsidR="00057B03" w:rsidRDefault="00057B03">
      <w:pPr>
        <w:ind w:firstLine="400"/>
        <w:jc w:val="both"/>
        <w:divId w:val="1841962190"/>
      </w:pPr>
      <w:r>
        <w:rPr>
          <w:rStyle w:val="s0"/>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057B03" w:rsidRDefault="00057B03">
      <w:pPr>
        <w:ind w:firstLine="400"/>
        <w:jc w:val="both"/>
        <w:divId w:val="1841962190"/>
      </w:pPr>
      <w:bookmarkStart w:id="7221" w:name="SUB276050300"/>
      <w:bookmarkEnd w:id="7221"/>
      <w:r>
        <w:rPr>
          <w:rStyle w:val="s0"/>
        </w:rPr>
        <w:t>3. Документами, подтверждающими место реализации работ, услуг, являются:</w:t>
      </w:r>
    </w:p>
    <w:p w:rsidR="00057B03" w:rsidRDefault="00057B03">
      <w:pPr>
        <w:ind w:firstLine="400"/>
        <w:jc w:val="both"/>
        <w:divId w:val="1841962190"/>
      </w:pPr>
      <w:r>
        <w:rPr>
          <w:rStyle w:val="s0"/>
        </w:rPr>
        <w:t>договор (контракт) на выполнение работ, оказание услуг, заключенный между налогоплательщиком Республики Казахстан и налогоплательщиком государств - членов Таможенного союза;</w:t>
      </w:r>
    </w:p>
    <w:p w:rsidR="00057B03" w:rsidRDefault="00057B03">
      <w:pPr>
        <w:ind w:firstLine="400"/>
        <w:jc w:val="both"/>
        <w:divId w:val="1841962190"/>
      </w:pPr>
      <w:r>
        <w:rPr>
          <w:rStyle w:val="s0"/>
        </w:rPr>
        <w:t>документы, подтверждающие факт выполнения работ, оказания услуг;</w:t>
      </w:r>
    </w:p>
    <w:p w:rsidR="00057B03" w:rsidRDefault="00057B03">
      <w:pPr>
        <w:ind w:firstLine="400"/>
        <w:jc w:val="both"/>
        <w:divId w:val="1841962190"/>
      </w:pPr>
      <w:r>
        <w:rPr>
          <w:rStyle w:val="s0"/>
        </w:rPr>
        <w:t>иные документы, предусмотренные законодательством Республики Казахстан.</w:t>
      </w:r>
    </w:p>
    <w:p w:rsidR="00057B03" w:rsidRDefault="00057B03">
      <w:pPr>
        <w:ind w:firstLine="400"/>
        <w:jc w:val="both"/>
        <w:divId w:val="1841962190"/>
      </w:pPr>
      <w:bookmarkStart w:id="7222" w:name="SUB276050400"/>
      <w:bookmarkEnd w:id="7222"/>
      <w:r>
        <w:rPr>
          <w:rStyle w:val="s0"/>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223" w:name="SUB276060000"/>
      <w:bookmarkEnd w:id="7223"/>
      <w:r>
        <w:rPr>
          <w:rStyle w:val="s1"/>
        </w:rPr>
        <w:t>Статья 276-6. Дата совершения оборота по реализации товаров, работ, услуг, облагаемого импорта</w:t>
      </w:r>
    </w:p>
    <w:p w:rsidR="00057B03" w:rsidRDefault="00057B03">
      <w:pPr>
        <w:ind w:firstLine="400"/>
        <w:jc w:val="both"/>
        <w:divId w:val="1841962190"/>
      </w:pPr>
      <w:r>
        <w:rPr>
          <w:rStyle w:val="s0"/>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057B03" w:rsidRDefault="00057B03">
      <w:pPr>
        <w:jc w:val="both"/>
        <w:divId w:val="1841962190"/>
      </w:pPr>
      <w:bookmarkStart w:id="7224" w:name="SUB276060200"/>
      <w:bookmarkEnd w:id="7224"/>
      <w:r>
        <w:rPr>
          <w:rStyle w:val="s3"/>
        </w:rPr>
        <w:t xml:space="preserve">В пункт 2 внесены изменения в соответствии с </w:t>
      </w:r>
      <w:bookmarkStart w:id="7225" w:name="sub1002034771"/>
      <w:r>
        <w:rPr>
          <w:rStyle w:val="s9"/>
          <w:bdr w:val="none" w:sz="0" w:space="0" w:color="auto" w:frame="1"/>
        </w:rPr>
        <w:fldChar w:fldCharType="begin"/>
      </w:r>
      <w:r>
        <w:rPr>
          <w:rStyle w:val="s9"/>
          <w:bdr w:val="none" w:sz="0" w:space="0" w:color="auto" w:frame="1"/>
        </w:rPr>
        <w:instrText xml:space="preserve"> HYPERLINK "jl:31038459.2766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225"/>
      <w:r>
        <w:rPr>
          <w:rStyle w:val="s3"/>
        </w:rPr>
        <w:t xml:space="preserve"> РК от 21.07.11 г. № 467-IV </w:t>
      </w:r>
      <w:r>
        <w:rPr>
          <w:rStyle w:val="s9"/>
          <w:rFonts w:ascii="Wingdings" w:hAnsi="Wingdings"/>
          <w:bdr w:val="none" w:sz="0" w:space="0" w:color="auto" w:frame="1"/>
        </w:rPr>
        <w:t></w:t>
      </w:r>
      <w:r>
        <w:rPr>
          <w:rStyle w:val="s3"/>
        </w:rPr>
        <w:t xml:space="preserve"> (введены в действие с 1 июля 2011 г.) (</w:t>
      </w:r>
      <w:bookmarkStart w:id="7226" w:name="sub1002042275"/>
      <w:r>
        <w:rPr>
          <w:rStyle w:val="s9"/>
          <w:bdr w:val="none" w:sz="0" w:space="0" w:color="auto" w:frame="1"/>
        </w:rPr>
        <w:fldChar w:fldCharType="begin"/>
      </w:r>
      <w:r>
        <w:rPr>
          <w:rStyle w:val="s9"/>
          <w:bdr w:val="none" w:sz="0" w:space="0" w:color="auto" w:frame="1"/>
        </w:rPr>
        <w:instrText xml:space="preserve"> HYPERLINK "jl:31039644.276060200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26"/>
      <w:r>
        <w:rPr>
          <w:rStyle w:val="s3"/>
        </w:rPr>
        <w:t xml:space="preserve">); </w:t>
      </w:r>
      <w:bookmarkStart w:id="7227" w:name="sub1002724370"/>
      <w:r>
        <w:rPr>
          <w:rStyle w:val="s9"/>
          <w:bdr w:val="none" w:sz="0" w:space="0" w:color="auto" w:frame="1"/>
        </w:rPr>
        <w:fldChar w:fldCharType="begin"/>
      </w:r>
      <w:r>
        <w:rPr>
          <w:rStyle w:val="s9"/>
          <w:bdr w:val="none" w:sz="0" w:space="0" w:color="auto" w:frame="1"/>
        </w:rPr>
        <w:instrText xml:space="preserve"> HYPERLINK "jl:31311025.2766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227"/>
      <w:r>
        <w:rPr>
          <w:rStyle w:val="s3"/>
        </w:rPr>
        <w:t xml:space="preserve"> РК от 26.12.12 г. № 61-V (введены в действие с 1 января 2013 г.) (</w:t>
      </w:r>
      <w:bookmarkStart w:id="7228" w:name="sub1002724371"/>
      <w:r>
        <w:rPr>
          <w:rStyle w:val="s9"/>
          <w:bdr w:val="none" w:sz="0" w:space="0" w:color="auto" w:frame="1"/>
        </w:rPr>
        <w:fldChar w:fldCharType="begin"/>
      </w:r>
      <w:r>
        <w:rPr>
          <w:rStyle w:val="s9"/>
          <w:bdr w:val="none" w:sz="0" w:space="0" w:color="auto" w:frame="1"/>
        </w:rPr>
        <w:instrText xml:space="preserve"> HYPERLINK "jl:31313173.276060200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28"/>
      <w:r>
        <w:rPr>
          <w:rStyle w:val="s3"/>
        </w:rPr>
        <w:t xml:space="preserve">); </w:t>
      </w:r>
      <w:bookmarkStart w:id="7229" w:name="sub1002750679"/>
      <w:r>
        <w:rPr>
          <w:rStyle w:val="s9"/>
          <w:bdr w:val="none" w:sz="0" w:space="0" w:color="auto" w:frame="1"/>
        </w:rPr>
        <w:fldChar w:fldCharType="begin"/>
      </w:r>
      <w:r>
        <w:rPr>
          <w:rStyle w:val="s9"/>
          <w:bdr w:val="none" w:sz="0" w:space="0" w:color="auto" w:frame="1"/>
        </w:rPr>
        <w:instrText xml:space="preserve"> HYPERLINK "jl:31320527.300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229"/>
      <w:r>
        <w:rPr>
          <w:rStyle w:val="s3"/>
        </w:rPr>
        <w:t xml:space="preserve"> РК от 16.01.13 г. № 71-V (введены в действие с 1 января 2013 года) </w:t>
      </w:r>
      <w:bookmarkStart w:id="7230" w:name="sub1002780299"/>
      <w:r>
        <w:rPr>
          <w:rStyle w:val="s9"/>
          <w:bdr w:val="none" w:sz="0" w:space="0" w:color="auto" w:frame="1"/>
        </w:rPr>
        <w:fldChar w:fldCharType="begin"/>
      </w:r>
      <w:r>
        <w:rPr>
          <w:rStyle w:val="s9"/>
          <w:bdr w:val="none" w:sz="0" w:space="0" w:color="auto" w:frame="1"/>
        </w:rPr>
        <w:instrText xml:space="preserve"> HYPERLINK "jl:31327428.0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230"/>
      <w:r>
        <w:rPr>
          <w:rStyle w:val="s3"/>
        </w:rPr>
        <w:t xml:space="preserve"> (</w:t>
      </w:r>
      <w:bookmarkStart w:id="7231" w:name="sub1002757839"/>
      <w:r>
        <w:rPr>
          <w:rStyle w:val="s9"/>
          <w:bdr w:val="none" w:sz="0" w:space="0" w:color="auto" w:frame="1"/>
        </w:rPr>
        <w:fldChar w:fldCharType="begin"/>
      </w:r>
      <w:r>
        <w:rPr>
          <w:rStyle w:val="s9"/>
          <w:bdr w:val="none" w:sz="0" w:space="0" w:color="auto" w:frame="1"/>
        </w:rPr>
        <w:instrText xml:space="preserve"> HYPERLINK "jl:31320950.276060200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31"/>
      <w:r>
        <w:rPr>
          <w:rStyle w:val="s3"/>
        </w:rPr>
        <w:t>)</w:t>
      </w:r>
    </w:p>
    <w:p w:rsidR="00057B03" w:rsidRDefault="00057B03">
      <w:pPr>
        <w:ind w:firstLine="400"/>
        <w:jc w:val="both"/>
        <w:divId w:val="1841962190"/>
      </w:pPr>
      <w:r>
        <w:rPr>
          <w:rStyle w:val="s0"/>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057B03" w:rsidRDefault="00057B03">
      <w:pPr>
        <w:ind w:firstLine="400"/>
        <w:jc w:val="both"/>
        <w:divId w:val="1841962190"/>
      </w:pPr>
      <w:r>
        <w:rPr>
          <w:rStyle w:val="s0"/>
        </w:rPr>
        <w:t>Если иное не установлено настоящим пунктом для целей настоящей главы датой принятия на учет импортированных товаров является:</w:t>
      </w:r>
    </w:p>
    <w:p w:rsidR="00057B03" w:rsidRDefault="00057B03">
      <w:pPr>
        <w:ind w:firstLine="400"/>
        <w:jc w:val="both"/>
        <w:divId w:val="1841962190"/>
      </w:pPr>
      <w:r>
        <w:rPr>
          <w:rStyle w:val="s0"/>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r>
        <w:rPr>
          <w:rStyle w:val="s0"/>
        </w:rPr>
        <w:t>2) дата ввоза таких товаров на территорию Республики Казахстан.</w:t>
      </w:r>
    </w:p>
    <w:p w:rsidR="00057B03" w:rsidRDefault="00057B03">
      <w:pPr>
        <w:ind w:firstLine="400"/>
        <w:jc w:val="both"/>
        <w:divId w:val="1841962190"/>
      </w:pPr>
      <w:r>
        <w:rPr>
          <w:rStyle w:val="s0"/>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057B03" w:rsidRDefault="00057B03">
      <w:pPr>
        <w:ind w:firstLine="400"/>
        <w:jc w:val="both"/>
        <w:divId w:val="1841962190"/>
      </w:pPr>
      <w:r>
        <w:rPr>
          <w:rStyle w:val="s0"/>
        </w:rPr>
        <w:t>Для целей настоящего пункта датой ввоза товаров на территорию Республики Казахстан является:</w:t>
      </w:r>
    </w:p>
    <w:p w:rsidR="00057B03" w:rsidRDefault="00057B03">
      <w:pPr>
        <w:ind w:firstLine="400"/>
        <w:jc w:val="both"/>
        <w:divId w:val="1841962190"/>
      </w:pPr>
      <w:r>
        <w:rPr>
          <w:rStyle w:val="s0"/>
        </w:rPr>
        <w:t>при перевозке товаров воздушными или морскими судами - дата ввоза в аэропорт или порт, расположенных на территории Республики Казахстан;</w:t>
      </w:r>
    </w:p>
    <w:p w:rsidR="00057B03" w:rsidRDefault="00057B03">
      <w:pPr>
        <w:ind w:firstLine="400"/>
        <w:jc w:val="both"/>
        <w:divId w:val="1841962190"/>
      </w:pPr>
      <w:r>
        <w:rPr>
          <w:rStyle w:val="s0"/>
        </w:rPr>
        <w:t>при перевозке товаров в международном автомобильном сообщении - дата пересечения Государственной границы Республики Казахстан.</w:t>
      </w:r>
    </w:p>
    <w:p w:rsidR="00057B03" w:rsidRDefault="00057B03">
      <w:pPr>
        <w:ind w:firstLine="400"/>
        <w:jc w:val="both"/>
        <w:divId w:val="1841962190"/>
      </w:pPr>
      <w:r>
        <w:rPr>
          <w:rStyle w:val="s0"/>
        </w:rPr>
        <w:t xml:space="preserve">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bookmarkStart w:id="7232" w:name="sub1003535963"/>
      <w:r>
        <w:fldChar w:fldCharType="begin"/>
      </w:r>
      <w:r>
        <w:instrText xml:space="preserve"> HYPERLINK "jl:31406641.0 " </w:instrText>
      </w:r>
      <w:r>
        <w:fldChar w:fldCharType="separate"/>
      </w:r>
      <w:r>
        <w:rPr>
          <w:rStyle w:val="a3"/>
          <w:color w:val="000080"/>
        </w:rPr>
        <w:t>форма и порядок представления</w:t>
      </w:r>
      <w:r>
        <w:fldChar w:fldCharType="end"/>
      </w:r>
      <w:bookmarkEnd w:id="7232"/>
      <w:r>
        <w:rPr>
          <w:rStyle w:val="s0"/>
        </w:rPr>
        <w:t xml:space="preserve">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057B03" w:rsidRDefault="00057B03">
      <w:pPr>
        <w:ind w:firstLine="400"/>
        <w:jc w:val="both"/>
        <w:divId w:val="1841962190"/>
      </w:pPr>
      <w:r>
        <w:rPr>
          <w:rStyle w:val="s0"/>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057B03" w:rsidRDefault="00057B03">
      <w:pPr>
        <w:ind w:firstLine="400"/>
        <w:jc w:val="both"/>
        <w:divId w:val="1841962190"/>
      </w:pPr>
      <w:r>
        <w:rPr>
          <w:rStyle w:val="s0"/>
        </w:rPr>
        <w:t>при транспортировке товаров по системе магистральных трубопроводов или по линиям электропередачи - дата ввоза на пункт сдачи товаров;</w:t>
      </w:r>
    </w:p>
    <w:p w:rsidR="00057B03" w:rsidRDefault="00057B03">
      <w:pPr>
        <w:ind w:firstLine="400"/>
        <w:jc w:val="both"/>
        <w:divId w:val="1841962190"/>
      </w:pPr>
      <w:r>
        <w:rPr>
          <w:rStyle w:val="s0"/>
        </w:rPr>
        <w:t xml:space="preserve">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w:t>
      </w:r>
      <w:bookmarkStart w:id="7233" w:name="sub1005122955"/>
      <w:r>
        <w:fldChar w:fldCharType="begin"/>
      </w:r>
      <w:r>
        <w:instrText xml:space="preserve"> HYPERLINK "jl:34933247.410000 " </w:instrText>
      </w:r>
      <w:r>
        <w:fldChar w:fldCharType="separate"/>
      </w:r>
      <w:r>
        <w:rPr>
          <w:rStyle w:val="a3"/>
          <w:color w:val="000080"/>
        </w:rPr>
        <w:t>законодательством</w:t>
      </w:r>
      <w:r>
        <w:fldChar w:fldCharType="end"/>
      </w:r>
      <w:bookmarkEnd w:id="7233"/>
      <w:r>
        <w:rPr>
          <w:rStyle w:val="s0"/>
        </w:rPr>
        <w:t xml:space="preserve"> Республики Казахстан о почте.</w:t>
      </w:r>
    </w:p>
    <w:p w:rsidR="00057B03" w:rsidRDefault="00057B03">
      <w:pPr>
        <w:ind w:firstLine="400"/>
        <w:jc w:val="both"/>
        <w:divId w:val="1841962190"/>
      </w:pPr>
      <w:r>
        <w:rPr>
          <w:rStyle w:val="s0"/>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057B03" w:rsidRDefault="00057B03">
      <w:pPr>
        <w:ind w:firstLine="400"/>
        <w:jc w:val="both"/>
        <w:divId w:val="1841962190"/>
      </w:pPr>
      <w:r>
        <w:rPr>
          <w:rStyle w:val="s0"/>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057B03" w:rsidRDefault="00057B03">
      <w:pPr>
        <w:ind w:firstLine="400"/>
        <w:jc w:val="both"/>
        <w:divId w:val="1841962190"/>
      </w:pPr>
      <w:r>
        <w:rPr>
          <w:rStyle w:val="s0"/>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bookmarkStart w:id="7234" w:name="sub1003710309"/>
    <w:p w:rsidR="00057B03" w:rsidRDefault="00057B03">
      <w:pPr>
        <w:jc w:val="both"/>
        <w:divId w:val="1841962190"/>
      </w:pPr>
      <w:r>
        <w:fldChar w:fldCharType="begin"/>
      </w:r>
      <w:r>
        <w:instrText xml:space="preserve"> HYPERLINK "jl:30954252.0 31047987.500 " </w:instrText>
      </w:r>
      <w:r>
        <w:fldChar w:fldCharType="separate"/>
      </w:r>
      <w:r>
        <w:rPr>
          <w:rStyle w:val="a3"/>
          <w:rFonts w:ascii="Wingdings" w:hAnsi="Wingdings"/>
          <w:i/>
          <w:iCs/>
          <w:color w:val="000080"/>
        </w:rPr>
        <w:t>*</w:t>
      </w:r>
      <w:r>
        <w:fldChar w:fldCharType="end"/>
      </w:r>
      <w:bookmarkEnd w:id="7234"/>
    </w:p>
    <w:p w:rsidR="00057B03" w:rsidRDefault="00057B03">
      <w:pPr>
        <w:ind w:firstLine="400"/>
        <w:jc w:val="both"/>
        <w:divId w:val="1841962190"/>
      </w:pPr>
      <w:bookmarkStart w:id="7235" w:name="SUB276060300"/>
      <w:bookmarkEnd w:id="7235"/>
      <w:r>
        <w:rPr>
          <w:rStyle w:val="s0"/>
        </w:rPr>
        <w:t>3. Датой совершения облагаемого импорта при ввозе товаров (предметов лизинга) на территорию Республики Казахстан с территории другого государства - члена Таможенного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057B03" w:rsidRDefault="00057B03">
      <w:pPr>
        <w:ind w:firstLine="400"/>
        <w:jc w:val="both"/>
        <w:divId w:val="1841962190"/>
      </w:pPr>
      <w:r>
        <w:rPr>
          <w:rStyle w:val="s0"/>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057B03" w:rsidRDefault="00057B03">
      <w:pPr>
        <w:ind w:firstLine="400"/>
        <w:jc w:val="both"/>
        <w:divId w:val="1841962190"/>
      </w:pPr>
      <w:r>
        <w:rPr>
          <w:rStyle w:val="s0"/>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057B03" w:rsidRDefault="00057B03">
      <w:pPr>
        <w:ind w:firstLine="400"/>
        <w:jc w:val="both"/>
        <w:divId w:val="1841962190"/>
      </w:pPr>
      <w:r>
        <w:rPr>
          <w:rStyle w:val="s0"/>
        </w:rPr>
        <w:t xml:space="preserve">В случае несоблюдения требований, установленных </w:t>
      </w:r>
      <w:bookmarkStart w:id="7236" w:name="sub1001500184"/>
      <w:r>
        <w:fldChar w:fldCharType="begin"/>
      </w:r>
      <w:r>
        <w:instrText xml:space="preserve"> HYPERLINK "jl:30366217.276010200 " </w:instrText>
      </w:r>
      <w:r>
        <w:fldChar w:fldCharType="separate"/>
      </w:r>
      <w:r>
        <w:rPr>
          <w:rStyle w:val="a3"/>
          <w:color w:val="000080"/>
        </w:rPr>
        <w:t>пунктом 2 статьи 276-1</w:t>
      </w:r>
      <w:r>
        <w:fldChar w:fldCharType="end"/>
      </w:r>
      <w:r>
        <w:rPr>
          <w:rStyle w:val="s0"/>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057B03" w:rsidRDefault="00057B03">
      <w:pPr>
        <w:ind w:firstLine="400"/>
        <w:jc w:val="both"/>
        <w:divId w:val="1841962190"/>
      </w:pPr>
      <w:bookmarkStart w:id="7237" w:name="SUB276060400"/>
      <w:bookmarkEnd w:id="7237"/>
      <w:r>
        <w:rPr>
          <w:rStyle w:val="s0"/>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057B03" w:rsidRDefault="00057B03">
      <w:pPr>
        <w:ind w:firstLine="400"/>
        <w:jc w:val="both"/>
        <w:divId w:val="1841962190"/>
      </w:pPr>
      <w:r>
        <w:rPr>
          <w:rStyle w:val="s0"/>
        </w:rPr>
        <w:t>Днем выполнения работ, оказания услуг признается дата подписания документа, подтверждающего факт выполнения работ, оказания услуг.</w:t>
      </w:r>
    </w:p>
    <w:p w:rsidR="00057B03" w:rsidRDefault="00057B03">
      <w:pPr>
        <w:ind w:firstLine="400"/>
        <w:jc w:val="both"/>
        <w:divId w:val="1841962190"/>
      </w:pPr>
      <w:r>
        <w:rPr>
          <w:rStyle w:val="s0"/>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057B03" w:rsidRDefault="00057B03">
      <w:pPr>
        <w:ind w:firstLine="400"/>
        <w:jc w:val="both"/>
        <w:divId w:val="1841962190"/>
      </w:pPr>
      <w:r>
        <w:rPr>
          <w:rStyle w:val="s0"/>
        </w:rPr>
        <w:t>дата выписки счета-фактуры;</w:t>
      </w:r>
    </w:p>
    <w:p w:rsidR="00057B03" w:rsidRDefault="00057B03">
      <w:pPr>
        <w:ind w:firstLine="400"/>
        <w:jc w:val="both"/>
        <w:divId w:val="1841962190"/>
      </w:pPr>
      <w:r>
        <w:rPr>
          <w:rStyle w:val="s0"/>
        </w:rPr>
        <w:t>дата получения каждого платежа (независимо от формы расчета).</w:t>
      </w:r>
    </w:p>
    <w:p w:rsidR="00057B03" w:rsidRDefault="00057B03">
      <w:pPr>
        <w:ind w:firstLine="400"/>
        <w:jc w:val="both"/>
        <w:divId w:val="1841962190"/>
      </w:pPr>
      <w:r>
        <w:rPr>
          <w:rStyle w:val="s0"/>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057B03" w:rsidRDefault="00057B03">
      <w:pPr>
        <w:ind w:firstLine="400"/>
        <w:jc w:val="both"/>
        <w:divId w:val="1841962190"/>
      </w:pPr>
      <w:r>
        <w:rPr>
          <w:rStyle w:val="s0"/>
        </w:rP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налогоплательщиком (плательщиком) государства - члена Таможенного союза, - дата подписания документов, подтверждающих факт выполнения работ, оказания услуг.</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238" w:name="SUB276070000"/>
      <w:bookmarkEnd w:id="7238"/>
      <w:r>
        <w:rPr>
          <w:rStyle w:val="s1"/>
        </w:rPr>
        <w:t>Статья 276-7. Определение размера облагаемого оборота при экспорте товаров</w:t>
      </w:r>
    </w:p>
    <w:p w:rsidR="00057B03" w:rsidRDefault="00057B03">
      <w:pPr>
        <w:ind w:firstLine="400"/>
        <w:jc w:val="both"/>
        <w:divId w:val="1841962190"/>
      </w:pPr>
      <w:r>
        <w:rPr>
          <w:rStyle w:val="s0"/>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057B03" w:rsidRDefault="00057B03">
      <w:pPr>
        <w:jc w:val="both"/>
        <w:divId w:val="1841962190"/>
      </w:pPr>
      <w:bookmarkStart w:id="7239" w:name="SUB276070200"/>
      <w:bookmarkEnd w:id="7239"/>
      <w:r>
        <w:rPr>
          <w:rStyle w:val="s3"/>
        </w:rPr>
        <w:t xml:space="preserve">В пункт 2 внесены изменения в соответствии с </w:t>
      </w:r>
      <w:bookmarkStart w:id="7240" w:name="sub1004341065"/>
      <w:r>
        <w:rPr>
          <w:rStyle w:val="s9"/>
          <w:bdr w:val="none" w:sz="0" w:space="0" w:color="auto" w:frame="1"/>
        </w:rPr>
        <w:fldChar w:fldCharType="begin"/>
      </w:r>
      <w:r>
        <w:rPr>
          <w:rStyle w:val="s9"/>
          <w:bdr w:val="none" w:sz="0" w:space="0" w:color="auto" w:frame="1"/>
        </w:rPr>
        <w:instrText xml:space="preserve"> HYPERLINK "jl:31635480.2767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7241" w:name="sub1004341066"/>
      <w:r>
        <w:rPr>
          <w:rStyle w:val="s9"/>
          <w:bdr w:val="none" w:sz="0" w:space="0" w:color="auto" w:frame="1"/>
        </w:rPr>
        <w:fldChar w:fldCharType="begin"/>
      </w:r>
      <w:r>
        <w:rPr>
          <w:rStyle w:val="s9"/>
          <w:bdr w:val="none" w:sz="0" w:space="0" w:color="auto" w:frame="1"/>
        </w:rPr>
        <w:instrText xml:space="preserve"> HYPERLINK "jl:31637067.276070200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41"/>
      <w:r>
        <w:rPr>
          <w:rStyle w:val="s3"/>
        </w:rPr>
        <w:t>)</w:t>
      </w:r>
    </w:p>
    <w:p w:rsidR="00057B03" w:rsidRDefault="00057B03">
      <w:pPr>
        <w:ind w:firstLine="400"/>
        <w:jc w:val="both"/>
        <w:divId w:val="1841962190"/>
      </w:pPr>
      <w:r>
        <w:rPr>
          <w:rStyle w:val="s0"/>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057B03" w:rsidRDefault="00057B03">
      <w:pPr>
        <w:ind w:firstLine="400"/>
        <w:jc w:val="both"/>
        <w:divId w:val="1841962190"/>
      </w:pPr>
      <w:r>
        <w:rPr>
          <w:rStyle w:val="s0"/>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057B03" w:rsidRDefault="00057B03">
      <w:pPr>
        <w:ind w:firstLine="400"/>
        <w:jc w:val="both"/>
        <w:divId w:val="1841962190"/>
      </w:pPr>
      <w:bookmarkStart w:id="7242" w:name="SUB276070300"/>
      <w:bookmarkEnd w:id="7242"/>
      <w:r>
        <w:rPr>
          <w:rStyle w:val="s0"/>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057B03" w:rsidRDefault="00057B03">
      <w:pPr>
        <w:ind w:firstLine="400"/>
        <w:jc w:val="both"/>
        <w:divId w:val="1841962190"/>
      </w:pPr>
      <w:r>
        <w:rPr>
          <w:rStyle w:val="s0"/>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057B03" w:rsidRDefault="00057B03">
      <w:pPr>
        <w:jc w:val="both"/>
        <w:divId w:val="1841962190"/>
      </w:pPr>
      <w:bookmarkStart w:id="7243" w:name="SUB276070400"/>
      <w:bookmarkEnd w:id="7243"/>
      <w:r>
        <w:rPr>
          <w:rStyle w:val="s3"/>
        </w:rPr>
        <w:t xml:space="preserve">Статья дополнена пунктом 4 в соответствии с </w:t>
      </w:r>
      <w:hyperlink r:id="rId2351" w:history="1">
        <w:r>
          <w:rPr>
            <w:rStyle w:val="a3"/>
            <w:i/>
            <w:iCs/>
            <w:color w:val="000080"/>
            <w:bdr w:val="none" w:sz="0" w:space="0" w:color="auto" w:frame="1"/>
          </w:rPr>
          <w:t>Законом</w:t>
        </w:r>
      </w:hyperlink>
      <w:bookmarkEnd w:id="7240"/>
      <w:r>
        <w:rPr>
          <w:rStyle w:val="s3"/>
        </w:rPr>
        <w:t xml:space="preserve"> РК от 28.11.14 г. № 257-V (введено в действие с 1 января 2015 г.)</w:t>
      </w:r>
    </w:p>
    <w:p w:rsidR="00057B03" w:rsidRDefault="00057B03">
      <w:pPr>
        <w:ind w:firstLine="400"/>
        <w:jc w:val="both"/>
        <w:divId w:val="1841962190"/>
      </w:pPr>
      <w:r>
        <w:rPr>
          <w:rStyle w:val="s0"/>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244" w:name="SUB276080000"/>
      <w:bookmarkEnd w:id="7244"/>
      <w:r>
        <w:rPr>
          <w:rStyle w:val="s1"/>
        </w:rPr>
        <w:t>Статья 276-8. Определение размера облагаемого импорта</w:t>
      </w:r>
    </w:p>
    <w:p w:rsidR="00057B03" w:rsidRDefault="00057B03">
      <w:pPr>
        <w:jc w:val="both"/>
        <w:divId w:val="1841962190"/>
      </w:pPr>
      <w:r>
        <w:rPr>
          <w:rStyle w:val="s3"/>
        </w:rPr>
        <w:t xml:space="preserve">Пункт 1 изложен в редакции </w:t>
      </w:r>
      <w:bookmarkStart w:id="7245" w:name="sub1002724377"/>
      <w:r>
        <w:rPr>
          <w:rStyle w:val="s9"/>
          <w:bdr w:val="none" w:sz="0" w:space="0" w:color="auto" w:frame="1"/>
        </w:rPr>
        <w:fldChar w:fldCharType="begin"/>
      </w:r>
      <w:r>
        <w:rPr>
          <w:rStyle w:val="s9"/>
          <w:bdr w:val="none" w:sz="0" w:space="0" w:color="auto" w:frame="1"/>
        </w:rPr>
        <w:instrText xml:space="preserve"> HYPERLINK "jl:31311025.2768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7246" w:name="sub1002716754"/>
      <w:r>
        <w:rPr>
          <w:rStyle w:val="s9"/>
          <w:bdr w:val="none" w:sz="0" w:space="0" w:color="auto" w:frame="1"/>
        </w:rPr>
        <w:fldChar w:fldCharType="begin"/>
      </w:r>
      <w:r>
        <w:rPr>
          <w:rStyle w:val="s9"/>
          <w:bdr w:val="none" w:sz="0" w:space="0" w:color="auto" w:frame="1"/>
        </w:rPr>
        <w:instrText xml:space="preserve"> HYPERLINK "jl:31313173.276080000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46"/>
      <w:r>
        <w:rPr>
          <w:rStyle w:val="s3"/>
        </w:rPr>
        <w:t>)</w:t>
      </w:r>
    </w:p>
    <w:p w:rsidR="00057B03" w:rsidRDefault="00057B03">
      <w:pPr>
        <w:ind w:firstLine="400"/>
        <w:jc w:val="both"/>
        <w:divId w:val="1841962190"/>
      </w:pPr>
      <w:r>
        <w:rPr>
          <w:rStyle w:val="s0"/>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057B03" w:rsidRDefault="00057B03">
      <w:pPr>
        <w:jc w:val="both"/>
        <w:divId w:val="1841962190"/>
      </w:pPr>
      <w:bookmarkStart w:id="7247" w:name="SUB276080200"/>
      <w:bookmarkStart w:id="7248" w:name="SUB276080201"/>
      <w:bookmarkEnd w:id="7247"/>
      <w:bookmarkEnd w:id="7248"/>
      <w:r>
        <w:rPr>
          <w:rStyle w:val="s3"/>
        </w:rPr>
        <w:t xml:space="preserve">В пункт 2 внесены изменения в соответствии с </w:t>
      </w:r>
      <w:bookmarkStart w:id="7249" w:name="sub1002034530"/>
      <w:r>
        <w:rPr>
          <w:rStyle w:val="s9"/>
          <w:bdr w:val="none" w:sz="0" w:space="0" w:color="auto" w:frame="1"/>
        </w:rPr>
        <w:fldChar w:fldCharType="begin"/>
      </w:r>
      <w:r>
        <w:rPr>
          <w:rStyle w:val="s9"/>
          <w:bdr w:val="none" w:sz="0" w:space="0" w:color="auto" w:frame="1"/>
        </w:rPr>
        <w:instrText xml:space="preserve"> HYPERLINK "jl:31038459.2768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июля 2010 г.) (</w:t>
      </w:r>
      <w:bookmarkStart w:id="7250" w:name="sub1002042281"/>
      <w:r>
        <w:rPr>
          <w:rStyle w:val="s9"/>
          <w:bdr w:val="none" w:sz="0" w:space="0" w:color="auto" w:frame="1"/>
        </w:rPr>
        <w:fldChar w:fldCharType="begin"/>
      </w:r>
      <w:r>
        <w:rPr>
          <w:rStyle w:val="s9"/>
          <w:bdr w:val="none" w:sz="0" w:space="0" w:color="auto" w:frame="1"/>
        </w:rPr>
        <w:instrText xml:space="preserve"> HYPERLINK "jl:31039644.276080201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50"/>
      <w:r>
        <w:rPr>
          <w:rStyle w:val="s3"/>
        </w:rPr>
        <w:t xml:space="preserve">); изложен в редакции </w:t>
      </w:r>
      <w:hyperlink r:id="rId2352"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7251" w:name="sub1002780311"/>
      <w:r>
        <w:rPr>
          <w:rStyle w:val="s9"/>
          <w:bdr w:val="none" w:sz="0" w:space="0" w:color="auto" w:frame="1"/>
        </w:rPr>
        <w:fldChar w:fldCharType="begin"/>
      </w:r>
      <w:r>
        <w:rPr>
          <w:rStyle w:val="s9"/>
          <w:bdr w:val="none" w:sz="0" w:space="0" w:color="auto" w:frame="1"/>
        </w:rPr>
        <w:instrText xml:space="preserve"> HYPERLINK "jl:31327499.0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251"/>
      <w:r>
        <w:rPr>
          <w:rStyle w:val="s3"/>
        </w:rPr>
        <w:t xml:space="preserve"> (</w:t>
      </w:r>
      <w:bookmarkStart w:id="7252" w:name="sub1002724386"/>
      <w:r>
        <w:rPr>
          <w:rStyle w:val="s9"/>
          <w:bdr w:val="none" w:sz="0" w:space="0" w:color="auto" w:frame="1"/>
        </w:rPr>
        <w:fldChar w:fldCharType="begin"/>
      </w:r>
      <w:r>
        <w:rPr>
          <w:rStyle w:val="s9"/>
          <w:bdr w:val="none" w:sz="0" w:space="0" w:color="auto" w:frame="1"/>
        </w:rPr>
        <w:instrText xml:space="preserve"> HYPERLINK "jl:31313173.276080200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52"/>
      <w:r>
        <w:rPr>
          <w:rStyle w:val="s3"/>
        </w:rPr>
        <w:t>)</w:t>
      </w:r>
    </w:p>
    <w:p w:rsidR="00057B03" w:rsidRDefault="00057B03">
      <w:pPr>
        <w:ind w:firstLine="400"/>
        <w:jc w:val="both"/>
        <w:divId w:val="1841962190"/>
      </w:pPr>
      <w:r>
        <w:rPr>
          <w:rStyle w:val="s0"/>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057B03" w:rsidRDefault="00057B03">
      <w:pPr>
        <w:ind w:firstLine="400"/>
        <w:jc w:val="both"/>
        <w:divId w:val="1841962190"/>
      </w:pPr>
      <w:r>
        <w:rPr>
          <w:rStyle w:val="s0"/>
        </w:rPr>
        <w:t>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057B03" w:rsidRDefault="00057B03">
      <w:pPr>
        <w:ind w:firstLine="400"/>
        <w:jc w:val="both"/>
        <w:divId w:val="1841962190"/>
      </w:pPr>
      <w:r>
        <w:rPr>
          <w:rStyle w:val="s0"/>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057B03" w:rsidRDefault="00057B03">
      <w:pPr>
        <w:ind w:firstLine="400"/>
        <w:jc w:val="both"/>
        <w:divId w:val="1841962190"/>
      </w:pPr>
      <w:r>
        <w:rPr>
          <w:rStyle w:val="s0"/>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bookmarkStart w:id="7253" w:name="sub100371032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"jl:31047987.502 31432206.0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253"/>
    </w:p>
    <w:p w:rsidR="00057B03" w:rsidRDefault="00057B03">
      <w:pPr>
        <w:ind w:firstLine="400"/>
        <w:jc w:val="both"/>
        <w:divId w:val="1841962190"/>
      </w:pPr>
      <w:bookmarkStart w:id="7254" w:name="SUB276080300"/>
      <w:bookmarkEnd w:id="7254"/>
      <w:r>
        <w:rPr>
          <w:rStyle w:val="s0"/>
        </w:rPr>
        <w:t>3. В размер облагаемого импорта товаров включаются суммы акциза по подакцизным товарам.</w:t>
      </w:r>
    </w:p>
    <w:p w:rsidR="00057B03" w:rsidRDefault="00057B03">
      <w:pPr>
        <w:ind w:firstLine="400"/>
        <w:jc w:val="both"/>
        <w:divId w:val="1841962190"/>
      </w:pPr>
      <w:r>
        <w:rPr>
          <w:rStyle w:val="s0"/>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057B03" w:rsidRDefault="00057B03">
      <w:pPr>
        <w:jc w:val="both"/>
        <w:divId w:val="1841962190"/>
      </w:pPr>
      <w:bookmarkStart w:id="7255" w:name="SUB276080400"/>
      <w:bookmarkEnd w:id="7255"/>
      <w:r>
        <w:rPr>
          <w:rStyle w:val="s3"/>
        </w:rPr>
        <w:t xml:space="preserve">Пункт 4 изложен в редакции </w:t>
      </w:r>
      <w:hyperlink r:id="rId2353" w:history="1">
        <w:r>
          <w:rPr>
            <w:rStyle w:val="a3"/>
            <w:i/>
            <w:iCs/>
            <w:color w:val="000080"/>
            <w:bdr w:val="none" w:sz="0" w:space="0" w:color="auto" w:frame="1"/>
          </w:rPr>
          <w:t>Закона</w:t>
        </w:r>
      </w:hyperlink>
      <w:bookmarkEnd w:id="7249"/>
      <w:r>
        <w:rPr>
          <w:rStyle w:val="s3"/>
        </w:rPr>
        <w:t xml:space="preserve"> РК от 21.07.11 г. № 467-IV (введено в действие с 1 июля 2010 г.) (</w:t>
      </w:r>
      <w:bookmarkStart w:id="7256" w:name="sub1002042289"/>
      <w:r>
        <w:rPr>
          <w:rStyle w:val="s9"/>
          <w:bdr w:val="none" w:sz="0" w:space="0" w:color="auto" w:frame="1"/>
        </w:rPr>
        <w:fldChar w:fldCharType="begin"/>
      </w:r>
      <w:r>
        <w:rPr>
          <w:rStyle w:val="s9"/>
          <w:bdr w:val="none" w:sz="0" w:space="0" w:color="auto" w:frame="1"/>
        </w:rPr>
        <w:instrText xml:space="preserve"> HYPERLINK "jl:31039644.276080400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56"/>
      <w:r>
        <w:rPr>
          <w:rStyle w:val="s3"/>
        </w:rPr>
        <w:t>)</w:t>
      </w:r>
    </w:p>
    <w:p w:rsidR="00057B03" w:rsidRDefault="00057B03">
      <w:pPr>
        <w:ind w:firstLine="400"/>
        <w:jc w:val="both"/>
        <w:divId w:val="1841962190"/>
      </w:pPr>
      <w:r>
        <w:rPr>
          <w:rStyle w:val="s0"/>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057B03" w:rsidRDefault="00057B03">
      <w:pPr>
        <w:ind w:firstLine="400"/>
        <w:jc w:val="both"/>
        <w:divId w:val="1841962190"/>
      </w:pPr>
      <w:r>
        <w:rPr>
          <w:rStyle w:val="s0"/>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057B03" w:rsidRDefault="00057B03">
      <w:pPr>
        <w:jc w:val="both"/>
        <w:divId w:val="1841962190"/>
      </w:pPr>
      <w:bookmarkStart w:id="7257" w:name="SUB276080500"/>
      <w:bookmarkEnd w:id="7257"/>
      <w:r>
        <w:rPr>
          <w:rStyle w:val="s3"/>
        </w:rPr>
        <w:t xml:space="preserve">Пункт 5 изложен в редакции </w:t>
      </w:r>
      <w:bookmarkStart w:id="7258" w:name="sub1004341067"/>
      <w:r>
        <w:rPr>
          <w:rStyle w:val="s9"/>
          <w:bdr w:val="none" w:sz="0" w:space="0" w:color="auto" w:frame="1"/>
        </w:rPr>
        <w:fldChar w:fldCharType="begin"/>
      </w:r>
      <w:r>
        <w:rPr>
          <w:rStyle w:val="s9"/>
          <w:bdr w:val="none" w:sz="0" w:space="0" w:color="auto" w:frame="1"/>
        </w:rPr>
        <w:instrText xml:space="preserve"> HYPERLINK "jl:31635480.2768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7259" w:name="sub1004341068"/>
      <w:r>
        <w:rPr>
          <w:rStyle w:val="s9"/>
          <w:bdr w:val="none" w:sz="0" w:space="0" w:color="auto" w:frame="1"/>
        </w:rPr>
        <w:fldChar w:fldCharType="begin"/>
      </w:r>
      <w:r>
        <w:rPr>
          <w:rStyle w:val="s9"/>
          <w:bdr w:val="none" w:sz="0" w:space="0" w:color="auto" w:frame="1"/>
        </w:rPr>
        <w:instrText xml:space="preserve"> HYPERLINK "jl:31637067.276080500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59"/>
      <w:r>
        <w:rPr>
          <w:rStyle w:val="s3"/>
        </w:rPr>
        <w:t>)</w:t>
      </w:r>
    </w:p>
    <w:p w:rsidR="00057B03" w:rsidRDefault="00057B03">
      <w:pPr>
        <w:ind w:firstLine="400"/>
        <w:jc w:val="both"/>
        <w:divId w:val="1841962190"/>
      </w:pPr>
      <w:r>
        <w:rPr>
          <w:rStyle w:val="s0"/>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057B03" w:rsidRDefault="00057B03">
      <w:pPr>
        <w:jc w:val="both"/>
        <w:divId w:val="1841962190"/>
      </w:pPr>
      <w:bookmarkStart w:id="7260" w:name="SUB276080600"/>
      <w:bookmarkEnd w:id="7260"/>
      <w:r>
        <w:rPr>
          <w:rStyle w:val="s3"/>
        </w:rPr>
        <w:t xml:space="preserve">В пункт 6 внесены изменения в соответствии с </w:t>
      </w:r>
      <w:hyperlink r:id="rId2354"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7261" w:name="sub1002716733"/>
      <w:r>
        <w:rPr>
          <w:rStyle w:val="s9"/>
          <w:bdr w:val="none" w:sz="0" w:space="0" w:color="auto" w:frame="1"/>
        </w:rPr>
        <w:fldChar w:fldCharType="begin"/>
      </w:r>
      <w:r>
        <w:rPr>
          <w:rStyle w:val="s9"/>
          <w:bdr w:val="none" w:sz="0" w:space="0" w:color="auto" w:frame="1"/>
        </w:rPr>
        <w:instrText xml:space="preserve"> HYPERLINK "jl:31313173.276080600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61"/>
      <w:r>
        <w:rPr>
          <w:rStyle w:val="s3"/>
        </w:rPr>
        <w:t>)</w:t>
      </w:r>
    </w:p>
    <w:p w:rsidR="00057B03" w:rsidRDefault="00057B03">
      <w:pPr>
        <w:ind w:firstLine="400"/>
        <w:jc w:val="both"/>
        <w:divId w:val="1841962190"/>
      </w:pPr>
      <w:r>
        <w:rPr>
          <w:rStyle w:val="s0"/>
        </w:rPr>
        <w:t xml:space="preserve">6. Размер облагаемого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w:t>
      </w:r>
      <w:bookmarkStart w:id="7262" w:name="sub1001500188"/>
      <w:r>
        <w:fldChar w:fldCharType="begin"/>
      </w:r>
      <w:r>
        <w:instrText xml:space="preserve"> HYPERLINK "jl:30366217.276060300 " </w:instrText>
      </w:r>
      <w:r>
        <w:fldChar w:fldCharType="separate"/>
      </w:r>
      <w:r>
        <w:rPr>
          <w:rStyle w:val="a3"/>
          <w:color w:val="000080"/>
        </w:rPr>
        <w:t>пунктом 3 статьи 276-6</w:t>
      </w:r>
      <w:r>
        <w:fldChar w:fldCharType="end"/>
      </w:r>
      <w:bookmarkEnd w:id="7262"/>
      <w:r>
        <w:rPr>
          <w:rStyle w:val="s0"/>
        </w:rPr>
        <w:t xml:space="preserve">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057B03" w:rsidRDefault="00057B03">
      <w:pPr>
        <w:ind w:firstLine="400"/>
        <w:jc w:val="both"/>
        <w:divId w:val="1841962190"/>
      </w:pPr>
      <w:r>
        <w:rPr>
          <w:rStyle w:val="s0"/>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057B03" w:rsidRDefault="00057B03">
      <w:pPr>
        <w:ind w:firstLine="400"/>
        <w:jc w:val="both"/>
        <w:divId w:val="1841962190"/>
      </w:pPr>
      <w:r>
        <w:rPr>
          <w:rStyle w:val="s0"/>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r:id="rId2355" w:history="1">
        <w:r>
          <w:rPr>
            <w:rStyle w:val="a3"/>
            <w:color w:val="000080"/>
          </w:rPr>
          <w:t>пункта 2 статьи 276-1</w:t>
        </w:r>
      </w:hyperlink>
      <w:r>
        <w:rPr>
          <w:rStyle w:val="s0"/>
        </w:rPr>
        <w:t xml:space="preserve"> настоящего Кодекса, размер 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057B03" w:rsidRDefault="00057B03">
      <w:pPr>
        <w:ind w:firstLine="400"/>
        <w:jc w:val="both"/>
        <w:divId w:val="1841962190"/>
      </w:pPr>
      <w:r>
        <w:rPr>
          <w:rStyle w:val="s0"/>
        </w:rPr>
        <w:t xml:space="preserve">В случае несоблюдения требований, установленных </w:t>
      </w:r>
      <w:hyperlink r:id="rId2356" w:history="1">
        <w:r>
          <w:rPr>
            <w:rStyle w:val="a3"/>
            <w:color w:val="000080"/>
          </w:rPr>
          <w:t>пунктом 2 статьи 276-1</w:t>
        </w:r>
      </w:hyperlink>
      <w:bookmarkEnd w:id="7236"/>
      <w:r>
        <w:rPr>
          <w:rStyle w:val="s0"/>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 - членов Таможенного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057B03" w:rsidRDefault="00057B03">
      <w:pPr>
        <w:jc w:val="both"/>
        <w:divId w:val="1841962190"/>
      </w:pPr>
      <w:bookmarkStart w:id="7263" w:name="SUB276080700"/>
      <w:bookmarkEnd w:id="7263"/>
      <w:r>
        <w:rPr>
          <w:rStyle w:val="s3"/>
        </w:rPr>
        <w:t xml:space="preserve">Пункт 7 изложен в редакции </w:t>
      </w:r>
      <w:hyperlink r:id="rId2357" w:history="1">
        <w:r>
          <w:rPr>
            <w:rStyle w:val="a3"/>
            <w:i/>
            <w:iCs/>
            <w:color w:val="000080"/>
            <w:bdr w:val="none" w:sz="0" w:space="0" w:color="auto" w:frame="1"/>
          </w:rPr>
          <w:t>Закона</w:t>
        </w:r>
      </w:hyperlink>
      <w:bookmarkEnd w:id="7245"/>
      <w:r>
        <w:rPr>
          <w:rStyle w:val="s3"/>
        </w:rPr>
        <w:t xml:space="preserve"> РК от 26.12.12 г. № 61-V (введено в действие с 1 января 2013 г.) (</w:t>
      </w:r>
      <w:bookmarkStart w:id="7264" w:name="sub1002724388"/>
      <w:r>
        <w:rPr>
          <w:rStyle w:val="s9"/>
          <w:bdr w:val="none" w:sz="0" w:space="0" w:color="auto" w:frame="1"/>
        </w:rPr>
        <w:fldChar w:fldCharType="begin"/>
      </w:r>
      <w:r>
        <w:rPr>
          <w:rStyle w:val="s9"/>
          <w:bdr w:val="none" w:sz="0" w:space="0" w:color="auto" w:frame="1"/>
        </w:rPr>
        <w:instrText xml:space="preserve"> HYPERLINK "jl:31313173.276080700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64"/>
      <w:r>
        <w:rPr>
          <w:rStyle w:val="s3"/>
        </w:rPr>
        <w:t>)</w:t>
      </w:r>
    </w:p>
    <w:p w:rsidR="00057B03" w:rsidRDefault="00057B03">
      <w:pPr>
        <w:ind w:firstLine="400"/>
        <w:jc w:val="both"/>
        <w:divId w:val="1841962190"/>
      </w:pPr>
      <w:r>
        <w:rPr>
          <w:rStyle w:val="s0"/>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Таможенного союза вправе корректировать размер облагаемого импорта в </w:t>
      </w:r>
      <w:bookmarkStart w:id="7265" w:name="sub1001686461"/>
      <w:r>
        <w:fldChar w:fldCharType="begin"/>
      </w:r>
      <w:r>
        <w:instrText xml:space="preserve"> HYPERLINK "jl:30856739.0 " </w:instrText>
      </w:r>
      <w:r>
        <w:fldChar w:fldCharType="separate"/>
      </w:r>
      <w:r>
        <w:rPr>
          <w:rStyle w:val="a3"/>
          <w:color w:val="000080"/>
        </w:rPr>
        <w:t>порядке</w:t>
      </w:r>
      <w:r>
        <w:fldChar w:fldCharType="end"/>
      </w:r>
      <w:bookmarkEnd w:id="7265"/>
      <w:r>
        <w:rPr>
          <w:rStyle w:val="s0"/>
        </w:rPr>
        <w:t>, установленном Правительством Республики Казахстан, и (или) с учетом требований законодательства Республики Казахстан о трансфертном ценообразовании.</w:t>
      </w:r>
    </w:p>
    <w:p w:rsidR="00057B03" w:rsidRDefault="00057B03">
      <w:pPr>
        <w:ind w:firstLine="400"/>
        <w:jc w:val="both"/>
        <w:divId w:val="1841962190"/>
      </w:pPr>
      <w:r>
        <w:rPr>
          <w:rStyle w:val="s0"/>
        </w:rPr>
        <w:t>При этом налогоплательщик самостоятельно корректирует размер облагаемого импорта с учетом указанного выше порядка, установленного Правительством Республики Казахстан, и (или) требований законодательства Республики Казахстан о трансфертном ценообразовании.</w:t>
      </w:r>
    </w:p>
    <w:p w:rsidR="00057B03" w:rsidRDefault="00057B03">
      <w:pPr>
        <w:jc w:val="both"/>
        <w:divId w:val="1841962190"/>
      </w:pPr>
      <w:bookmarkStart w:id="7266" w:name="SUB276080800"/>
      <w:bookmarkEnd w:id="7266"/>
      <w:r>
        <w:rPr>
          <w:rStyle w:val="s3"/>
        </w:rPr>
        <w:t xml:space="preserve">Статья дополнена пунктом 8 в соответствии с </w:t>
      </w:r>
      <w:hyperlink r:id="rId2358" w:history="1">
        <w:r>
          <w:rPr>
            <w:rStyle w:val="a3"/>
            <w:i/>
            <w:iCs/>
            <w:color w:val="000080"/>
            <w:bdr w:val="none" w:sz="0" w:space="0" w:color="auto" w:frame="1"/>
          </w:rPr>
          <w:t>Законом</w:t>
        </w:r>
      </w:hyperlink>
      <w:bookmarkEnd w:id="7258"/>
      <w:r>
        <w:rPr>
          <w:rStyle w:val="s3"/>
        </w:rPr>
        <w:t xml:space="preserve"> РК от 28.11.14 г. № 257-V (введено в действие с 1 января 2015 г.)</w:t>
      </w:r>
    </w:p>
    <w:p w:rsidR="00057B03" w:rsidRDefault="00057B03">
      <w:pPr>
        <w:ind w:firstLine="400"/>
        <w:jc w:val="both"/>
        <w:divId w:val="1841962190"/>
      </w:pPr>
      <w:r>
        <w:rPr>
          <w:rStyle w:val="s0"/>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bookmarkStart w:id="7267" w:name="sub1004982656"/>
      <w:r>
        <w:rPr>
          <w:rStyle w:val="s9"/>
          <w:bdr w:val="none" w:sz="0" w:space="0" w:color="auto" w:frame="1"/>
        </w:rPr>
        <w:fldChar w:fldCharType="begin"/>
      </w:r>
      <w:r>
        <w:rPr>
          <w:rStyle w:val="s9"/>
          <w:bdr w:val="none" w:sz="0" w:space="0" w:color="auto" w:frame="1"/>
        </w:rPr>
        <w:instrText xml:space="preserve"> HYPERLINK "jl:39079419.0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267"/>
    </w:p>
    <w:p w:rsidR="00057B03" w:rsidRDefault="00057B03">
      <w:pPr>
        <w:ind w:firstLine="400"/>
        <w:jc w:val="both"/>
        <w:divId w:val="1841962190"/>
      </w:pPr>
      <w:r>
        <w:rPr>
          <w:rStyle w:val="s0"/>
        </w:rPr>
        <w:t> </w:t>
      </w:r>
    </w:p>
    <w:p w:rsidR="00057B03" w:rsidRDefault="00057B03">
      <w:pPr>
        <w:ind w:left="1200" w:hanging="800"/>
        <w:jc w:val="both"/>
        <w:divId w:val="1841962190"/>
      </w:pPr>
      <w:bookmarkStart w:id="7268" w:name="SUB276090000"/>
      <w:bookmarkEnd w:id="7268"/>
      <w:r>
        <w:rPr>
          <w:rStyle w:val="s1"/>
        </w:rPr>
        <w:t>Статья 276-9. Определение размера облагаемого оборота по реализации работ, услуг</w:t>
      </w:r>
    </w:p>
    <w:p w:rsidR="00057B03" w:rsidRDefault="00057B03">
      <w:pPr>
        <w:ind w:firstLine="400"/>
        <w:jc w:val="both"/>
        <w:divId w:val="1841962190"/>
      </w:pPr>
      <w:r>
        <w:rPr>
          <w:rStyle w:val="s0"/>
        </w:rPr>
        <w:t xml:space="preserve">Если иное не установлено настоящей главой, размер облагаемого оборота по реализации работ, услуг определяется в соответствии со </w:t>
      </w:r>
      <w:hyperlink r:id="rId2359" w:history="1">
        <w:r>
          <w:rPr>
            <w:rStyle w:val="a3"/>
            <w:color w:val="000080"/>
          </w:rPr>
          <w:t>статьями 238</w:t>
        </w:r>
      </w:hyperlink>
      <w:bookmarkEnd w:id="384"/>
      <w:r>
        <w:rPr>
          <w:rStyle w:val="s0"/>
        </w:rPr>
        <w:t xml:space="preserve"> и </w:t>
      </w:r>
      <w:hyperlink r:id="rId2360" w:history="1">
        <w:r>
          <w:rPr>
            <w:rStyle w:val="a3"/>
            <w:color w:val="000080"/>
          </w:rPr>
          <w:t>241</w:t>
        </w:r>
      </w:hyperlink>
      <w:bookmarkEnd w:id="387"/>
      <w:r>
        <w:rPr>
          <w:rStyle w:val="s0"/>
        </w:rPr>
        <w:t xml:space="preserve"> настоящего Кодекса.</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269" w:name="SUB276100000"/>
      <w:bookmarkEnd w:id="7269"/>
      <w:r>
        <w:rPr>
          <w:rStyle w:val="s1"/>
        </w:rPr>
        <w:t>Статья 276-10. Экспорт товаров в Таможенном союзе</w:t>
      </w:r>
    </w:p>
    <w:p w:rsidR="00057B03" w:rsidRDefault="00057B03">
      <w:pPr>
        <w:ind w:firstLine="400"/>
        <w:jc w:val="both"/>
        <w:divId w:val="1841962190"/>
      </w:pPr>
      <w:r>
        <w:rPr>
          <w:rStyle w:val="s0"/>
        </w:rPr>
        <w:t>1. При экспорте товаров с территории Республики Казахстан на территорию другого государства - члена Таможенного союза применяется нулевая ставка налога на добавленную стоимость.</w:t>
      </w:r>
    </w:p>
    <w:p w:rsidR="00057B03" w:rsidRDefault="00057B03">
      <w:pPr>
        <w:ind w:firstLine="400"/>
        <w:jc w:val="both"/>
        <w:divId w:val="1841962190"/>
      </w:pPr>
      <w:r>
        <w:rPr>
          <w:rStyle w:val="s0"/>
        </w:rPr>
        <w:t xml:space="preserve">Если иное не установлено настоящей главой, при экспорте товаров с территории Республики Казахстан на территорию другого государства - члена Таможенного союза плательщик налога на добавленную стоимость имеет право на отнесение налога на добавленную стоимость в зачет в соответствии с </w:t>
      </w:r>
      <w:hyperlink r:id="rId2361" w:history="1">
        <w:r>
          <w:rPr>
            <w:rStyle w:val="a3"/>
            <w:color w:val="000080"/>
          </w:rPr>
          <w:t>главой 34</w:t>
        </w:r>
      </w:hyperlink>
      <w:r>
        <w:rPr>
          <w:rStyle w:val="s0"/>
        </w:rPr>
        <w:t xml:space="preserve"> настоящего Кодекса.</w:t>
      </w:r>
    </w:p>
    <w:p w:rsidR="00057B03" w:rsidRDefault="00057B03">
      <w:pPr>
        <w:ind w:firstLine="400"/>
        <w:jc w:val="both"/>
        <w:divId w:val="1841962190"/>
      </w:pPr>
      <w:bookmarkStart w:id="7270" w:name="SUB276100200"/>
      <w:bookmarkEnd w:id="7270"/>
      <w:r>
        <w:rPr>
          <w:rStyle w:val="s0"/>
        </w:rPr>
        <w:t>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которого выполнялись работы по их изготовлению, на территорию другого государства - члена Таможенного союза. К указанным товарам не относятся товары, являющиеся результатом выполнения работ по переработке давальческого сырья.</w:t>
      </w:r>
    </w:p>
    <w:p w:rsidR="00057B03" w:rsidRDefault="00057B03">
      <w:pPr>
        <w:ind w:firstLine="400"/>
        <w:jc w:val="both"/>
        <w:divId w:val="1841962190"/>
      </w:pPr>
      <w:bookmarkStart w:id="7271" w:name="SUB276100300"/>
      <w:bookmarkEnd w:id="7271"/>
      <w:r>
        <w:rPr>
          <w:rStyle w:val="s0"/>
        </w:rPr>
        <w:t>3. При вывозе товаров (предметов лизинга) с территории Республики Казахстан на территорию другого государства - члена Таможенного союза по договору (контракту) лизинга, предусматривающему переход права собственности на него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272" w:name="SUB276110000"/>
      <w:bookmarkEnd w:id="7272"/>
      <w:r>
        <w:rPr>
          <w:rStyle w:val="s1"/>
        </w:rPr>
        <w:t>Статья 276-11. Подтверждение экспорта товаров</w:t>
      </w:r>
    </w:p>
    <w:p w:rsidR="00057B03" w:rsidRDefault="00057B03">
      <w:pPr>
        <w:ind w:firstLine="400"/>
        <w:jc w:val="both"/>
        <w:divId w:val="1841962190"/>
      </w:pPr>
      <w:r>
        <w:rPr>
          <w:rStyle w:val="s0"/>
        </w:rPr>
        <w:t>1. Документами, подтверждающими экспорт товаров, являются:</w:t>
      </w:r>
    </w:p>
    <w:p w:rsidR="00057B03" w:rsidRDefault="00057B03">
      <w:pPr>
        <w:ind w:firstLine="400"/>
        <w:jc w:val="both"/>
        <w:divId w:val="1841962190"/>
      </w:pPr>
      <w:r>
        <w:rPr>
          <w:rStyle w:val="s0"/>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057B03" w:rsidRDefault="00057B03">
      <w:pPr>
        <w:jc w:val="both"/>
        <w:divId w:val="1841962190"/>
      </w:pPr>
      <w:r>
        <w:rPr>
          <w:rStyle w:val="s3"/>
        </w:rPr>
        <w:t xml:space="preserve">Подпункт 2 изложен в редакции </w:t>
      </w:r>
      <w:bookmarkStart w:id="7273" w:name="sub1004341716"/>
      <w:r>
        <w:rPr>
          <w:rStyle w:val="s9"/>
          <w:bdr w:val="none" w:sz="0" w:space="0" w:color="auto" w:frame="1"/>
        </w:rPr>
        <w:fldChar w:fldCharType="begin"/>
      </w:r>
      <w:r>
        <w:rPr>
          <w:rStyle w:val="s9"/>
          <w:bdr w:val="none" w:sz="0" w:space="0" w:color="auto" w:frame="1"/>
        </w:rPr>
        <w:instrText xml:space="preserve"> HYPERLINK "jl:31635480.27611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7274" w:name="sub1004336011"/>
      <w:r>
        <w:rPr>
          <w:rStyle w:val="s9"/>
          <w:bdr w:val="none" w:sz="0" w:space="0" w:color="auto" w:frame="1"/>
        </w:rPr>
        <w:fldChar w:fldCharType="begin"/>
      </w:r>
      <w:r>
        <w:rPr>
          <w:rStyle w:val="s9"/>
          <w:bdr w:val="none" w:sz="0" w:space="0" w:color="auto" w:frame="1"/>
        </w:rPr>
        <w:instrText xml:space="preserve"> HYPERLINK "jl:31637067.276110000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74"/>
      <w:r>
        <w:rPr>
          <w:rStyle w:val="s3"/>
        </w:rPr>
        <w:t>)</w:t>
      </w:r>
    </w:p>
    <w:p w:rsidR="00057B03" w:rsidRDefault="00057B03">
      <w:pPr>
        <w:ind w:firstLine="400"/>
        <w:jc w:val="both"/>
        <w:divId w:val="1841962190"/>
      </w:pPr>
      <w:r>
        <w:rPr>
          <w:rStyle w:val="s0"/>
        </w:rPr>
        <w:t xml:space="preserve">2) </w:t>
      </w:r>
      <w:hyperlink r:id="rId2362" w:history="1">
        <w:r>
          <w:rPr>
            <w:rStyle w:val="a3"/>
            <w:color w:val="000080"/>
          </w:rPr>
          <w:t>заявление</w:t>
        </w:r>
      </w:hyperlink>
      <w:r>
        <w:rPr>
          <w:rStyle w:val="s0"/>
        </w:rPr>
        <w:t xml:space="preserve"> о ввозе товаров и уплате косвенных налогов с отметкой налогового органа государства-члена Таможенного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или в электронной форме);</w:t>
      </w:r>
    </w:p>
    <w:p w:rsidR="00057B03" w:rsidRDefault="00057B03">
      <w:pPr>
        <w:jc w:val="both"/>
        <w:divId w:val="1841962190"/>
      </w:pPr>
      <w:r>
        <w:rPr>
          <w:rStyle w:val="s3"/>
        </w:rPr>
        <w:t xml:space="preserve">В подпункт 3 внесены изменения в соответствии с </w:t>
      </w:r>
      <w:bookmarkStart w:id="7275" w:name="sub1002034532"/>
      <w:r>
        <w:rPr>
          <w:rStyle w:val="s9"/>
          <w:bdr w:val="none" w:sz="0" w:space="0" w:color="auto" w:frame="1"/>
        </w:rPr>
        <w:fldChar w:fldCharType="begin"/>
      </w:r>
      <w:r>
        <w:rPr>
          <w:rStyle w:val="s9"/>
          <w:bdr w:val="none" w:sz="0" w:space="0" w:color="auto" w:frame="1"/>
        </w:rPr>
        <w:instrText xml:space="preserve"> HYPERLINK "jl:31038459.27611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июля 2010 г.) (</w:t>
      </w:r>
      <w:bookmarkStart w:id="7276" w:name="sub1002039150"/>
      <w:r>
        <w:rPr>
          <w:rStyle w:val="s9"/>
          <w:bdr w:val="none" w:sz="0" w:space="0" w:color="auto" w:frame="1"/>
        </w:rPr>
        <w:fldChar w:fldCharType="begin"/>
      </w:r>
      <w:r>
        <w:rPr>
          <w:rStyle w:val="s9"/>
          <w:bdr w:val="none" w:sz="0" w:space="0" w:color="auto" w:frame="1"/>
        </w:rPr>
        <w:instrText xml:space="preserve"> HYPERLINK "jl:31039644.276110000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76"/>
      <w:r>
        <w:rPr>
          <w:rStyle w:val="s3"/>
        </w:rPr>
        <w:t>)</w:t>
      </w:r>
    </w:p>
    <w:p w:rsidR="00057B03" w:rsidRDefault="00057B03">
      <w:pPr>
        <w:ind w:firstLine="400"/>
        <w:jc w:val="both"/>
        <w:divId w:val="1841962190"/>
      </w:pPr>
      <w:r>
        <w:rPr>
          <w:rStyle w:val="s0"/>
        </w:rPr>
        <w:t>3) копии товаросопроводительных документов, подтверждающие перемещение товаров с территории одного государства - члена Таможенного союза на территорию другого государства - члена Таможенного союза.</w:t>
      </w:r>
    </w:p>
    <w:p w:rsidR="00057B03" w:rsidRDefault="00057B03">
      <w:pPr>
        <w:ind w:firstLine="400"/>
        <w:jc w:val="both"/>
        <w:divId w:val="1841962190"/>
      </w:pPr>
      <w:r>
        <w:rPr>
          <w:rStyle w:val="s0"/>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057B03" w:rsidRDefault="00057B03">
      <w:pPr>
        <w:jc w:val="both"/>
        <w:divId w:val="1841962190"/>
      </w:pPr>
      <w:r>
        <w:rPr>
          <w:rStyle w:val="s3"/>
        </w:rPr>
        <w:t xml:space="preserve">В подпункт 4 внесены изменения в соответствии с </w:t>
      </w:r>
      <w:bookmarkStart w:id="7277" w:name="sub1002724809"/>
      <w:r>
        <w:rPr>
          <w:rStyle w:val="s9"/>
          <w:bdr w:val="none" w:sz="0" w:space="0" w:color="auto" w:frame="1"/>
        </w:rPr>
        <w:fldChar w:fldCharType="begin"/>
      </w:r>
      <w:r>
        <w:rPr>
          <w:rStyle w:val="s9"/>
          <w:bdr w:val="none" w:sz="0" w:space="0" w:color="auto" w:frame="1"/>
        </w:rPr>
        <w:instrText xml:space="preserve"> HYPERLINK "jl:31311025.27611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7278" w:name="sub1002716725"/>
      <w:r>
        <w:rPr>
          <w:rStyle w:val="s9"/>
          <w:bdr w:val="none" w:sz="0" w:space="0" w:color="auto" w:frame="1"/>
        </w:rPr>
        <w:fldChar w:fldCharType="begin"/>
      </w:r>
      <w:r>
        <w:rPr>
          <w:rStyle w:val="s9"/>
          <w:bdr w:val="none" w:sz="0" w:space="0" w:color="auto" w:frame="1"/>
        </w:rPr>
        <w:instrText xml:space="preserve"> HYPERLINK "jl:31313173.276110000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78"/>
      <w:r>
        <w:rPr>
          <w:rStyle w:val="s3"/>
        </w:rPr>
        <w:t>)</w:t>
      </w:r>
    </w:p>
    <w:p w:rsidR="00057B03" w:rsidRDefault="00057B03">
      <w:pPr>
        <w:ind w:firstLine="400"/>
        <w:jc w:val="both"/>
        <w:divId w:val="1841962190"/>
      </w:pPr>
      <w:r>
        <w:rPr>
          <w:rStyle w:val="s0"/>
        </w:rPr>
        <w:t>4)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057B03" w:rsidRDefault="00057B03">
      <w:pPr>
        <w:ind w:firstLine="400"/>
        <w:jc w:val="both"/>
        <w:divId w:val="1841962190"/>
      </w:pPr>
      <w:r>
        <w:rPr>
          <w:rStyle w:val="s0"/>
        </w:rPr>
        <w:t>В случае экспорта товаров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им по указанным операциям.</w:t>
      </w:r>
    </w:p>
    <w:p w:rsidR="00057B03" w:rsidRDefault="00057B03">
      <w:pPr>
        <w:ind w:firstLine="400"/>
        <w:jc w:val="both"/>
        <w:divId w:val="1841962190"/>
      </w:pPr>
      <w:r>
        <w:rPr>
          <w:rStyle w:val="s0"/>
        </w:rPr>
        <w:t>В случае вывоза товаров по договору (контракту) лизинга, предусматривающему переход права собственности на них к лизингополучателю, плательщик налога на добавленную стоимость представляет в налоговый орган документы, подтверждающие поступление лизингового платежа на его банковские счета в банках второго уровня на территории Республики Казахстан, открытые в порядке, установленном законодательством Республики Казахстан, в части возмещения первоначальной стоимости товаров (предметов лизинга);</w:t>
      </w:r>
    </w:p>
    <w:p w:rsidR="00057B03" w:rsidRDefault="00057B03">
      <w:pPr>
        <w:ind w:firstLine="400"/>
        <w:jc w:val="both"/>
        <w:divId w:val="1841962190"/>
      </w:pPr>
      <w:r>
        <w:rPr>
          <w:rStyle w:val="s0"/>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057B03" w:rsidRDefault="00057B03">
      <w:pPr>
        <w:jc w:val="both"/>
        <w:divId w:val="1841962190"/>
      </w:pPr>
      <w:bookmarkStart w:id="7279" w:name="SUB276110200"/>
      <w:bookmarkEnd w:id="7279"/>
      <w:r>
        <w:rPr>
          <w:rStyle w:val="s3"/>
        </w:rPr>
        <w:t xml:space="preserve">В пункт 2 внесены изменения в соответствии с </w:t>
      </w:r>
      <w:bookmarkStart w:id="7280" w:name="sub1002471780"/>
      <w:r>
        <w:rPr>
          <w:rStyle w:val="s9"/>
          <w:bdr w:val="none" w:sz="0" w:space="0" w:color="auto" w:frame="1"/>
        </w:rPr>
        <w:fldChar w:fldCharType="begin"/>
      </w:r>
      <w:r>
        <w:rPr>
          <w:rStyle w:val="s9"/>
          <w:bdr w:val="none" w:sz="0" w:space="0" w:color="auto" w:frame="1"/>
        </w:rPr>
        <w:instrText xml:space="preserve"> HYPERLINK "jl:31213045.304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280"/>
      <w:r>
        <w:rPr>
          <w:rStyle w:val="s3"/>
        </w:rPr>
        <w:t xml:space="preserve"> РК от 22.06.12 г. № 21-V (введены в действие с 1 января 2011 г.) (</w:t>
      </w:r>
      <w:bookmarkStart w:id="7281" w:name="sub1002474843"/>
      <w:r>
        <w:rPr>
          <w:rStyle w:val="s9"/>
          <w:bdr w:val="none" w:sz="0" w:space="0" w:color="auto" w:frame="1"/>
        </w:rPr>
        <w:fldChar w:fldCharType="begin"/>
      </w:r>
      <w:r>
        <w:rPr>
          <w:rStyle w:val="s9"/>
          <w:bdr w:val="none" w:sz="0" w:space="0" w:color="auto" w:frame="1"/>
        </w:rPr>
        <w:instrText xml:space="preserve"> HYPERLINK "jl:31213970.276110200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81"/>
      <w:r>
        <w:rPr>
          <w:rStyle w:val="s3"/>
        </w:rPr>
        <w:t>)</w:t>
      </w:r>
    </w:p>
    <w:p w:rsidR="00057B03" w:rsidRDefault="00057B03">
      <w:pPr>
        <w:ind w:firstLine="400"/>
        <w:jc w:val="both"/>
        <w:divId w:val="1841962190"/>
      </w:pPr>
      <w:r>
        <w:rPr>
          <w:rStyle w:val="s0"/>
        </w:rPr>
        <w:t xml:space="preserve">2. В случае реализации на территории государств-членов Таможенного союза продуктов переработки давальческого сырья, ранее вывезенного с территории Республики Казахстан на территорию государств-членов Таможенного союза для переработки, за исключением случаев, предусмотренных </w:t>
      </w:r>
      <w:bookmarkStart w:id="7282" w:name="sub1002474844"/>
      <w:r>
        <w:fldChar w:fldCharType="begin"/>
      </w:r>
      <w:r>
        <w:instrText xml:space="preserve"> HYPERLINK "jl:30366217.245010200 " </w:instrText>
      </w:r>
      <w:r>
        <w:fldChar w:fldCharType="separate"/>
      </w:r>
      <w:r>
        <w:rPr>
          <w:rStyle w:val="a3"/>
          <w:color w:val="000080"/>
        </w:rPr>
        <w:t>пунктом 1-2 статьи 245</w:t>
      </w:r>
      <w:r>
        <w:fldChar w:fldCharType="end"/>
      </w:r>
      <w:r>
        <w:rPr>
          <w:rStyle w:val="s0"/>
        </w:rPr>
        <w:t xml:space="preserve"> настоящего Кодекса, подтверждение экспорта продуктов переработки осуществляется на основании следующих документов:</w:t>
      </w:r>
    </w:p>
    <w:p w:rsidR="00057B03" w:rsidRDefault="00057B03">
      <w:pPr>
        <w:ind w:firstLine="400"/>
        <w:jc w:val="both"/>
        <w:divId w:val="1841962190"/>
      </w:pPr>
      <w:r>
        <w:rPr>
          <w:rStyle w:val="s0"/>
        </w:rPr>
        <w:t>1) договоры (контракты) на переработку давальческого сырья;</w:t>
      </w:r>
    </w:p>
    <w:p w:rsidR="00057B03" w:rsidRDefault="00057B03">
      <w:pPr>
        <w:ind w:firstLine="400"/>
        <w:jc w:val="both"/>
        <w:divId w:val="1841962190"/>
      </w:pPr>
      <w:r>
        <w:rPr>
          <w:rStyle w:val="s0"/>
        </w:rPr>
        <w:t>2) договоры (контракты), на основании которых осуществляется экспорт продуктов переработки;</w:t>
      </w:r>
    </w:p>
    <w:p w:rsidR="00057B03" w:rsidRDefault="00057B03">
      <w:pPr>
        <w:ind w:firstLine="400"/>
        <w:jc w:val="both"/>
        <w:divId w:val="1841962190"/>
      </w:pPr>
      <w:r>
        <w:rPr>
          <w:rStyle w:val="s0"/>
        </w:rPr>
        <w:t>3) документы, подтверждающие факт выполнения работ по переработке давальческого сырья;</w:t>
      </w:r>
    </w:p>
    <w:p w:rsidR="00057B03" w:rsidRDefault="00057B03">
      <w:pPr>
        <w:jc w:val="both"/>
        <w:divId w:val="1841962190"/>
      </w:pPr>
      <w:r>
        <w:rPr>
          <w:rStyle w:val="s3"/>
        </w:rPr>
        <w:t xml:space="preserve">В подпункт 4 внесены изменения в соответствии с </w:t>
      </w:r>
      <w:hyperlink r:id="rId2363" w:history="1">
        <w:r>
          <w:rPr>
            <w:rStyle w:val="a3"/>
            <w:i/>
            <w:iCs/>
            <w:color w:val="000080"/>
            <w:bdr w:val="none" w:sz="0" w:space="0" w:color="auto" w:frame="1"/>
          </w:rPr>
          <w:t>Законом</w:t>
        </w:r>
      </w:hyperlink>
      <w:r>
        <w:rPr>
          <w:rStyle w:val="s3"/>
        </w:rPr>
        <w:t xml:space="preserve"> РК от 21.07.11 г. № 467-IV (введены в действие с 1 июля 2010 г.) (</w:t>
      </w:r>
      <w:bookmarkStart w:id="7283" w:name="sub1002042298"/>
      <w:r>
        <w:rPr>
          <w:rStyle w:val="s9"/>
          <w:bdr w:val="none" w:sz="0" w:space="0" w:color="auto" w:frame="1"/>
        </w:rPr>
        <w:fldChar w:fldCharType="begin"/>
      </w:r>
      <w:r>
        <w:rPr>
          <w:rStyle w:val="s9"/>
          <w:bdr w:val="none" w:sz="0" w:space="0" w:color="auto" w:frame="1"/>
        </w:rPr>
        <w:instrText xml:space="preserve"> HYPERLINK "jl:31039644.276110200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 - члена Таможенного союза.</w:t>
      </w:r>
    </w:p>
    <w:p w:rsidR="00057B03" w:rsidRDefault="00057B03">
      <w:pPr>
        <w:ind w:firstLine="400"/>
        <w:jc w:val="both"/>
        <w:divId w:val="1841962190"/>
      </w:pPr>
      <w:r>
        <w:rPr>
          <w:rStyle w:val="s0"/>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057B03" w:rsidRDefault="00057B03">
      <w:pPr>
        <w:ind w:firstLine="400"/>
        <w:jc w:val="both"/>
        <w:divId w:val="1841962190"/>
      </w:pPr>
      <w:r>
        <w:rPr>
          <w:rStyle w:val="s0"/>
        </w:rPr>
        <w:t xml:space="preserve">5) </w:t>
      </w:r>
      <w:bookmarkStart w:id="7284" w:name="sub1003808583"/>
      <w:r>
        <w:fldChar w:fldCharType="begin"/>
      </w:r>
      <w:r>
        <w:instrText xml:space="preserve"> HYPERLINK "jl:30784643.0 31087457.0 31314539.0 31491952.0 " </w:instrText>
      </w:r>
      <w:r>
        <w:fldChar w:fldCharType="separate"/>
      </w:r>
      <w:r>
        <w:rPr>
          <w:rStyle w:val="a3"/>
          <w:color w:val="000080"/>
        </w:rPr>
        <w:t>заявление</w:t>
      </w:r>
      <w:r>
        <w:fldChar w:fldCharType="end"/>
      </w:r>
      <w:r>
        <w:rPr>
          <w:rStyle w:val="s0"/>
        </w:rPr>
        <w:t xml:space="preserve"> о ввозе товаров и уплате косвенных налогов (на бумажном носителе с отметкой налогового органа государства - члена Таможенного союза,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p w:rsidR="00057B03" w:rsidRDefault="00057B03">
      <w:pPr>
        <w:jc w:val="both"/>
        <w:divId w:val="1841962190"/>
      </w:pPr>
      <w:r>
        <w:rPr>
          <w:rStyle w:val="s3"/>
        </w:rPr>
        <w:t xml:space="preserve">В подпункт 6 внесены изменения в соответствии с </w:t>
      </w:r>
      <w:hyperlink r:id="rId2364" w:history="1">
        <w:r>
          <w:rPr>
            <w:rStyle w:val="a3"/>
            <w:i/>
            <w:iCs/>
            <w:color w:val="000080"/>
            <w:bdr w:val="none" w:sz="0" w:space="0" w:color="auto" w:frame="1"/>
          </w:rPr>
          <w:t>Законом</w:t>
        </w:r>
      </w:hyperlink>
      <w:r>
        <w:rPr>
          <w:rStyle w:val="s3"/>
        </w:rPr>
        <w:t xml:space="preserve"> РК от 21.07.11 г. № 467-IV (введены в действие с 1 июля 2010 г.) (</w:t>
      </w:r>
      <w:hyperlink r:id="rId2365" w:history="1">
        <w:r>
          <w:rPr>
            <w:rStyle w:val="a3"/>
            <w:i/>
            <w:iCs/>
            <w:color w:val="000080"/>
            <w:bdr w:val="none" w:sz="0" w:space="0" w:color="auto" w:frame="1"/>
          </w:rPr>
          <w:t>см. стар. ред.</w:t>
        </w:r>
      </w:hyperlink>
      <w:bookmarkEnd w:id="7283"/>
      <w:r>
        <w:rPr>
          <w:rStyle w:val="s3"/>
        </w:rPr>
        <w:t>)</w:t>
      </w:r>
    </w:p>
    <w:p w:rsidR="00057B03" w:rsidRDefault="00057B03">
      <w:pPr>
        <w:ind w:firstLine="400"/>
        <w:jc w:val="both"/>
        <w:divId w:val="1841962190"/>
      </w:pPr>
      <w:r>
        <w:rPr>
          <w:rStyle w:val="s0"/>
        </w:rPr>
        <w:t>6) копии товаросопроводительных документов, подтверждающие вывоз продуктов переработки с территории государства - члена Таможенного союза.</w:t>
      </w:r>
    </w:p>
    <w:p w:rsidR="00057B03" w:rsidRDefault="00057B03">
      <w:pPr>
        <w:ind w:firstLine="400"/>
        <w:jc w:val="both"/>
        <w:divId w:val="1841962190"/>
      </w:pPr>
      <w:r>
        <w:rPr>
          <w:rStyle w:val="s0"/>
        </w:rPr>
        <w:t>В случае, если продукты переработки реализованы налогоплательщику государства - члена Таможенного союза, на территории которого были выполнены работы по переработке давальческого сырья, - документы, подтверждающие отгрузку таких продуктов переработки.</w:t>
      </w:r>
    </w:p>
    <w:p w:rsidR="00057B03" w:rsidRDefault="00057B03">
      <w:pPr>
        <w:ind w:firstLine="400"/>
        <w:jc w:val="both"/>
        <w:divId w:val="1841962190"/>
      </w:pPr>
      <w:r>
        <w:rPr>
          <w:rStyle w:val="s0"/>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057B03" w:rsidRDefault="00057B03">
      <w:pPr>
        <w:jc w:val="both"/>
        <w:divId w:val="1841962190"/>
      </w:pPr>
      <w:r>
        <w:rPr>
          <w:rStyle w:val="s3"/>
        </w:rPr>
        <w:t xml:space="preserve">В подпункт 7 внесены изменения в соответствии с </w:t>
      </w:r>
      <w:hyperlink r:id="rId2366"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7285" w:name="sub1002717294"/>
      <w:r>
        <w:rPr>
          <w:rStyle w:val="s9"/>
          <w:bdr w:val="none" w:sz="0" w:space="0" w:color="auto" w:frame="1"/>
        </w:rPr>
        <w:fldChar w:fldCharType="begin"/>
      </w:r>
      <w:r>
        <w:rPr>
          <w:rStyle w:val="s9"/>
          <w:bdr w:val="none" w:sz="0" w:space="0" w:color="auto" w:frame="1"/>
        </w:rPr>
        <w:instrText xml:space="preserve"> HYPERLINK "jl:31313173.276110200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85"/>
      <w:r>
        <w:rPr>
          <w:rStyle w:val="s3"/>
        </w:rPr>
        <w:t>)</w:t>
      </w:r>
    </w:p>
    <w:p w:rsidR="00057B03" w:rsidRDefault="00057B03">
      <w:pPr>
        <w:ind w:firstLine="400"/>
        <w:jc w:val="both"/>
        <w:divId w:val="1841962190"/>
      </w:pPr>
      <w:r>
        <w:rPr>
          <w:rStyle w:val="s0"/>
        </w:rPr>
        <w:t>7)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057B03" w:rsidRDefault="00057B03">
      <w:pPr>
        <w:ind w:firstLine="400"/>
        <w:jc w:val="both"/>
        <w:divId w:val="1841962190"/>
      </w:pPr>
      <w:r>
        <w:rPr>
          <w:rStyle w:val="s0"/>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057B03" w:rsidRDefault="00057B03">
      <w:pPr>
        <w:ind w:firstLine="400"/>
        <w:jc w:val="both"/>
        <w:divId w:val="1841962190"/>
      </w:pPr>
      <w:bookmarkStart w:id="7286" w:name="SUB276110300"/>
      <w:bookmarkEnd w:id="7286"/>
      <w:r>
        <w:rPr>
          <w:rStyle w:val="s0"/>
        </w:rPr>
        <w:t>3. В случае дальнейшего экспорта на территорию государства, не являющегося членом Таможенного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 - члена Таможенного союза, подтверждение экспорта продуктов переработки осуществляется на основании следующих документов:</w:t>
      </w:r>
    </w:p>
    <w:p w:rsidR="00057B03" w:rsidRDefault="00057B03">
      <w:pPr>
        <w:ind w:firstLine="400"/>
        <w:jc w:val="both"/>
        <w:divId w:val="1841962190"/>
      </w:pPr>
      <w:r>
        <w:rPr>
          <w:rStyle w:val="s0"/>
        </w:rPr>
        <w:t>1) договоры (контракты) на переработку давальческого сырья;</w:t>
      </w:r>
    </w:p>
    <w:p w:rsidR="00057B03" w:rsidRDefault="00057B03">
      <w:pPr>
        <w:ind w:firstLine="400"/>
        <w:jc w:val="both"/>
        <w:divId w:val="1841962190"/>
      </w:pPr>
      <w:r>
        <w:rPr>
          <w:rStyle w:val="s0"/>
        </w:rPr>
        <w:t>2) договоры (контракты), на основании которых осуществляется экспорт продуктов переработки;</w:t>
      </w:r>
    </w:p>
    <w:p w:rsidR="00057B03" w:rsidRDefault="00057B03">
      <w:pPr>
        <w:ind w:firstLine="400"/>
        <w:jc w:val="both"/>
        <w:divId w:val="1841962190"/>
      </w:pPr>
      <w:r>
        <w:rPr>
          <w:rStyle w:val="s0"/>
        </w:rPr>
        <w:t>3) документы, подтверждающие факт выполнения работ по переработке давальческого сырья;</w:t>
      </w:r>
    </w:p>
    <w:p w:rsidR="00057B03" w:rsidRDefault="00057B03">
      <w:pPr>
        <w:jc w:val="both"/>
        <w:divId w:val="1841962190"/>
      </w:pPr>
      <w:r>
        <w:rPr>
          <w:rStyle w:val="s3"/>
        </w:rPr>
        <w:t xml:space="preserve">В подпункт 4 внесены изменения в соответствии с </w:t>
      </w:r>
      <w:hyperlink r:id="rId2367" w:history="1">
        <w:r>
          <w:rPr>
            <w:rStyle w:val="a3"/>
            <w:i/>
            <w:iCs/>
            <w:color w:val="000080"/>
            <w:bdr w:val="none" w:sz="0" w:space="0" w:color="auto" w:frame="1"/>
          </w:rPr>
          <w:t>Законом</w:t>
        </w:r>
      </w:hyperlink>
      <w:r>
        <w:rPr>
          <w:rStyle w:val="s3"/>
        </w:rPr>
        <w:t xml:space="preserve"> РК от 21.07.11 г. № 467-IV (введены в действие с 1 июля 2010 г.) (</w:t>
      </w:r>
      <w:bookmarkStart w:id="7287" w:name="sub1002042308"/>
      <w:r>
        <w:rPr>
          <w:rStyle w:val="s9"/>
          <w:bdr w:val="none" w:sz="0" w:space="0" w:color="auto" w:frame="1"/>
        </w:rPr>
        <w:fldChar w:fldCharType="begin"/>
      </w:r>
      <w:r>
        <w:rPr>
          <w:rStyle w:val="s9"/>
          <w:bdr w:val="none" w:sz="0" w:space="0" w:color="auto" w:frame="1"/>
        </w:rPr>
        <w:instrText xml:space="preserve"> HYPERLINK "jl:31039644.276110300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 - члена Таможенного союза.</w:t>
      </w:r>
    </w:p>
    <w:p w:rsidR="00057B03" w:rsidRDefault="00057B03">
      <w:pPr>
        <w:ind w:firstLine="400"/>
        <w:jc w:val="both"/>
        <w:divId w:val="1841962190"/>
      </w:pPr>
      <w:r>
        <w:rPr>
          <w:rStyle w:val="s0"/>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057B03" w:rsidRDefault="00057B03">
      <w:pPr>
        <w:jc w:val="both"/>
        <w:divId w:val="1841962190"/>
      </w:pPr>
      <w:r>
        <w:rPr>
          <w:rStyle w:val="s3"/>
        </w:rPr>
        <w:t xml:space="preserve">В подпункт 5 внесены изменения в соответствии с </w:t>
      </w:r>
      <w:hyperlink r:id="rId2368" w:history="1">
        <w:r>
          <w:rPr>
            <w:rStyle w:val="a3"/>
            <w:i/>
            <w:iCs/>
            <w:color w:val="000080"/>
            <w:bdr w:val="none" w:sz="0" w:space="0" w:color="auto" w:frame="1"/>
          </w:rPr>
          <w:t>Законом</w:t>
        </w:r>
      </w:hyperlink>
      <w:bookmarkEnd w:id="7275"/>
      <w:r>
        <w:rPr>
          <w:rStyle w:val="s3"/>
        </w:rPr>
        <w:t xml:space="preserve"> РК от 21.07.11 г. № 467-IV (введены в действие с 1 июля 2010 г.) (</w:t>
      </w:r>
      <w:hyperlink r:id="rId2369" w:history="1">
        <w:r>
          <w:rPr>
            <w:rStyle w:val="a3"/>
            <w:i/>
            <w:iCs/>
            <w:color w:val="000080"/>
            <w:bdr w:val="none" w:sz="0" w:space="0" w:color="auto" w:frame="1"/>
          </w:rPr>
          <w:t>см. стар. ред.</w:t>
        </w:r>
      </w:hyperlink>
      <w:bookmarkEnd w:id="7287"/>
      <w:r>
        <w:rPr>
          <w:rStyle w:val="s3"/>
        </w:rPr>
        <w:t>)</w:t>
      </w:r>
    </w:p>
    <w:p w:rsidR="00057B03" w:rsidRDefault="00057B03">
      <w:pPr>
        <w:ind w:firstLine="400"/>
        <w:jc w:val="both"/>
        <w:divId w:val="1841962190"/>
      </w:pPr>
      <w:r>
        <w:rPr>
          <w:rStyle w:val="s0"/>
        </w:rPr>
        <w:t>5) копии товаросопроводительных документов, подтверждающие вывоз продуктов переработки за пределы Таможенного союза.</w:t>
      </w:r>
    </w:p>
    <w:p w:rsidR="00057B03" w:rsidRDefault="00057B03">
      <w:pPr>
        <w:ind w:firstLine="400"/>
        <w:jc w:val="both"/>
        <w:divId w:val="1841962190"/>
      </w:pPr>
      <w:r>
        <w:rPr>
          <w:rStyle w:val="s0"/>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057B03" w:rsidRDefault="00057B03">
      <w:pPr>
        <w:jc w:val="both"/>
        <w:divId w:val="1841962190"/>
      </w:pPr>
      <w:r>
        <w:rPr>
          <w:rStyle w:val="s3"/>
        </w:rPr>
        <w:t xml:space="preserve">Подпункт 3 изложен в редакции </w:t>
      </w:r>
      <w:hyperlink r:id="rId2370"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7288" w:name="sub1004341721"/>
      <w:r>
        <w:rPr>
          <w:rStyle w:val="s9"/>
          <w:bdr w:val="none" w:sz="0" w:space="0" w:color="auto" w:frame="1"/>
        </w:rPr>
        <w:fldChar w:fldCharType="begin"/>
      </w:r>
      <w:r>
        <w:rPr>
          <w:rStyle w:val="s9"/>
          <w:bdr w:val="none" w:sz="0" w:space="0" w:color="auto" w:frame="1"/>
        </w:rPr>
        <w:instrText xml:space="preserve"> HYPERLINK "jl:31637067.276110300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6) декларация на товары с отметками таможенного органа государства-члена Таможенного союза, осуществляющего выпуск товаров в таможенной процедуре экспорта, а также с отметкой таможенного органа государства-члена Таможенного союза, расположенного в пункте пропуска на таможенной границе Таможенного союза, кроме случаев, указанных в подпункте 7) настоящего пункта;</w:t>
      </w:r>
    </w:p>
    <w:p w:rsidR="00057B03" w:rsidRDefault="00057B03">
      <w:pPr>
        <w:jc w:val="both"/>
        <w:divId w:val="1841962190"/>
      </w:pPr>
      <w:r>
        <w:rPr>
          <w:rStyle w:val="s3"/>
        </w:rPr>
        <w:t xml:space="preserve">В подпункт 7 внесены изменения в соответствии с </w:t>
      </w:r>
      <w:hyperlink r:id="rId2371" w:history="1">
        <w:r>
          <w:rPr>
            <w:rStyle w:val="a3"/>
            <w:i/>
            <w:iCs/>
            <w:color w:val="000080"/>
            <w:bdr w:val="none" w:sz="0" w:space="0" w:color="auto" w:frame="1"/>
          </w:rPr>
          <w:t>Законом</w:t>
        </w:r>
      </w:hyperlink>
      <w:r>
        <w:rPr>
          <w:rStyle w:val="s3"/>
        </w:rPr>
        <w:t xml:space="preserve"> РК от 28.11.14 г. № 257-V (введено в действие с 1 января 2015 г.) (</w:t>
      </w:r>
      <w:hyperlink r:id="rId2372" w:history="1">
        <w:r>
          <w:rPr>
            <w:rStyle w:val="a3"/>
            <w:i/>
            <w:iCs/>
            <w:color w:val="000080"/>
            <w:bdr w:val="none" w:sz="0" w:space="0" w:color="auto" w:frame="1"/>
          </w:rPr>
          <w:t>см. стар. ред.</w:t>
        </w:r>
      </w:hyperlink>
      <w:bookmarkEnd w:id="7288"/>
      <w:r>
        <w:rPr>
          <w:rStyle w:val="s3"/>
        </w:rPr>
        <w:t>)</w:t>
      </w:r>
    </w:p>
    <w:p w:rsidR="00057B03" w:rsidRDefault="00057B03">
      <w:pPr>
        <w:ind w:firstLine="400"/>
        <w:jc w:val="both"/>
        <w:divId w:val="1841962190"/>
      </w:pPr>
      <w:r>
        <w:rPr>
          <w:rStyle w:val="s0"/>
        </w:rPr>
        <w:t>7) полная декларация на товары с отметками таможенного органа государства-члена Таможенного союза, производившего таможенное декларирование, в следующих случаях при:</w:t>
      </w:r>
    </w:p>
    <w:p w:rsidR="00057B03" w:rsidRDefault="00057B03">
      <w:pPr>
        <w:ind w:firstLine="400"/>
        <w:jc w:val="both"/>
        <w:divId w:val="1841962190"/>
      </w:pPr>
      <w:r>
        <w:rPr>
          <w:rStyle w:val="s0"/>
        </w:rPr>
        <w:t>вывозе товаров в таможенной процедуре экспорта по системе магистральных трубопроводов или по линиям электропередачи;</w:t>
      </w:r>
    </w:p>
    <w:p w:rsidR="00057B03" w:rsidRDefault="00057B03">
      <w:pPr>
        <w:ind w:firstLine="400"/>
        <w:jc w:val="both"/>
        <w:divId w:val="1841962190"/>
      </w:pPr>
      <w:r>
        <w:rPr>
          <w:rStyle w:val="s0"/>
        </w:rPr>
        <w:t>вывозе товаров в таможенной процедуре экспорта с применением процедуры периодического декларирования;</w:t>
      </w:r>
    </w:p>
    <w:p w:rsidR="00057B03" w:rsidRDefault="00057B03">
      <w:pPr>
        <w:ind w:firstLine="400"/>
        <w:jc w:val="both"/>
        <w:divId w:val="1841962190"/>
      </w:pPr>
      <w:r>
        <w:rPr>
          <w:rStyle w:val="s0"/>
        </w:rPr>
        <w:t>вывозе товаров в таможенной процедуре экспорта с применением процедуры временного декларирования;</w:t>
      </w:r>
    </w:p>
    <w:p w:rsidR="00057B03" w:rsidRDefault="00057B03">
      <w:pPr>
        <w:jc w:val="both"/>
        <w:divId w:val="1841962190"/>
      </w:pPr>
      <w:r>
        <w:rPr>
          <w:rStyle w:val="s3"/>
        </w:rPr>
        <w:t xml:space="preserve">Пункт дополнен подпунктом 7-1 в соответствии с </w:t>
      </w:r>
      <w:hyperlink r:id="rId2373" w:history="1">
        <w:r>
          <w:rPr>
            <w:rStyle w:val="a3"/>
            <w:i/>
            <w:iCs/>
            <w:color w:val="000080"/>
            <w:bdr w:val="none" w:sz="0" w:space="0" w:color="auto" w:frame="1"/>
          </w:rPr>
          <w:t>Законом</w:t>
        </w:r>
      </w:hyperlink>
      <w:bookmarkEnd w:id="7273"/>
      <w:r>
        <w:rPr>
          <w:rStyle w:val="s3"/>
        </w:rPr>
        <w:t xml:space="preserve"> РК от 28.11.14 г. № 257-V (введено в действие с 1 января 2015 г.)</w:t>
      </w:r>
    </w:p>
    <w:p w:rsidR="00057B03" w:rsidRDefault="00057B03">
      <w:pPr>
        <w:ind w:firstLine="400"/>
        <w:jc w:val="both"/>
        <w:divId w:val="1841962190"/>
      </w:pPr>
      <w:r>
        <w:rPr>
          <w:rStyle w:val="s0"/>
        </w:rPr>
        <w:t>7-1)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057B03" w:rsidRDefault="00057B03">
      <w:pPr>
        <w:ind w:firstLine="400"/>
        <w:jc w:val="both"/>
        <w:divId w:val="1841962190"/>
      </w:pPr>
      <w:bookmarkStart w:id="7289" w:name="SUB276110308"/>
      <w:bookmarkEnd w:id="7289"/>
      <w:r>
        <w:rPr>
          <w:rStyle w:val="s0"/>
        </w:rPr>
        <w:t>8)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057B03" w:rsidRDefault="00057B03">
      <w:pPr>
        <w:jc w:val="both"/>
        <w:divId w:val="1841962190"/>
      </w:pPr>
      <w:bookmarkStart w:id="7290" w:name="SUB276110400"/>
      <w:bookmarkEnd w:id="7290"/>
      <w:r>
        <w:rPr>
          <w:rStyle w:val="s3"/>
        </w:rPr>
        <w:t xml:space="preserve">Пункт 4 изложен в редакции </w:t>
      </w:r>
      <w:hyperlink r:id="rId2374" w:history="1">
        <w:r>
          <w:rPr>
            <w:rStyle w:val="a3"/>
            <w:i/>
            <w:iCs/>
            <w:color w:val="000080"/>
            <w:bdr w:val="none" w:sz="0" w:space="0" w:color="auto" w:frame="1"/>
          </w:rPr>
          <w:t>Закона</w:t>
        </w:r>
      </w:hyperlink>
      <w:bookmarkEnd w:id="7277"/>
      <w:r>
        <w:rPr>
          <w:rStyle w:val="s3"/>
        </w:rPr>
        <w:t xml:space="preserve"> РК от 26.12.12 г. № 61-V (введено в действие с 1 января 2013 г.) (</w:t>
      </w:r>
      <w:bookmarkStart w:id="7291" w:name="sub1002724811"/>
      <w:r>
        <w:rPr>
          <w:rStyle w:val="s9"/>
          <w:bdr w:val="none" w:sz="0" w:space="0" w:color="auto" w:frame="1"/>
        </w:rPr>
        <w:fldChar w:fldCharType="begin"/>
      </w:r>
      <w:r>
        <w:rPr>
          <w:rStyle w:val="s9"/>
          <w:bdr w:val="none" w:sz="0" w:space="0" w:color="auto" w:frame="1"/>
        </w:rPr>
        <w:instrText xml:space="preserve"> HYPERLINK "jl:31313173.276110400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91"/>
      <w:r>
        <w:rPr>
          <w:rStyle w:val="s3"/>
        </w:rPr>
        <w:t>)</w:t>
      </w:r>
    </w:p>
    <w:p w:rsidR="00057B03" w:rsidRDefault="00057B03">
      <w:pPr>
        <w:ind w:firstLine="400"/>
        <w:jc w:val="both"/>
        <w:divId w:val="1841962190"/>
      </w:pPr>
      <w:r>
        <w:rPr>
          <w:rStyle w:val="s0"/>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292" w:name="SUB276120000"/>
      <w:bookmarkEnd w:id="7292"/>
      <w:r>
        <w:rPr>
          <w:rStyle w:val="s1"/>
        </w:rPr>
        <w:t>Статья 276-12. Налогообложение международных перевозок в Таможенном союзе</w:t>
      </w:r>
    </w:p>
    <w:p w:rsidR="00057B03" w:rsidRDefault="00057B03">
      <w:pPr>
        <w:ind w:firstLine="400"/>
        <w:jc w:val="both"/>
        <w:divId w:val="1841962190"/>
      </w:pPr>
      <w:r>
        <w:rPr>
          <w:rStyle w:val="s0"/>
        </w:rPr>
        <w:t xml:space="preserve">1. Если иное не установлено настоящей статьей, налогообложение международных перевозок в Таможенном союзе производится в соответствии со </w:t>
      </w:r>
      <w:hyperlink r:id="rId2375" w:history="1">
        <w:r>
          <w:rPr>
            <w:rStyle w:val="a3"/>
            <w:color w:val="000080"/>
          </w:rPr>
          <w:t>статьей 244</w:t>
        </w:r>
      </w:hyperlink>
      <w:bookmarkEnd w:id="390"/>
      <w:r>
        <w:rPr>
          <w:rStyle w:val="s0"/>
        </w:rPr>
        <w:t xml:space="preserve"> настоящего Кодекса.</w:t>
      </w:r>
    </w:p>
    <w:bookmarkStart w:id="7293" w:name="sub1001706108"/>
    <w:p w:rsidR="00057B03" w:rsidRDefault="00057B03">
      <w:pPr>
        <w:jc w:val="both"/>
        <w:divId w:val="1841962190"/>
      </w:pPr>
      <w:r>
        <w:fldChar w:fldCharType="begin"/>
      </w:r>
      <w:r>
        <w:instrText xml:space="preserve"> HYPERLINK "jl:30858938.0 " </w:instrText>
      </w:r>
      <w:r>
        <w:fldChar w:fldCharType="separate"/>
      </w:r>
      <w:r>
        <w:rPr>
          <w:rStyle w:val="a3"/>
          <w:rFonts w:ascii="Wingdings" w:hAnsi="Wingdings"/>
          <w:i/>
          <w:iCs/>
          <w:color w:val="000080"/>
        </w:rPr>
        <w:t>*</w:t>
      </w:r>
      <w:r>
        <w:fldChar w:fldCharType="end"/>
      </w:r>
      <w:bookmarkEnd w:id="7293"/>
    </w:p>
    <w:p w:rsidR="00057B03" w:rsidRDefault="00057B03">
      <w:pPr>
        <w:jc w:val="both"/>
        <w:divId w:val="1841962190"/>
      </w:pPr>
      <w:bookmarkStart w:id="7294" w:name="SUB276120200"/>
      <w:bookmarkEnd w:id="7294"/>
      <w:r>
        <w:rPr>
          <w:rStyle w:val="s3"/>
        </w:rPr>
        <w:t xml:space="preserve">В пункт 2 внесены изменения в соответствии с </w:t>
      </w:r>
      <w:bookmarkStart w:id="7295" w:name="sub1002266269"/>
      <w:r>
        <w:rPr>
          <w:rStyle w:val="s9"/>
          <w:bdr w:val="none" w:sz="0" w:space="0" w:color="auto" w:frame="1"/>
        </w:rPr>
        <w:fldChar w:fldCharType="begin"/>
      </w:r>
      <w:r>
        <w:rPr>
          <w:rStyle w:val="s9"/>
          <w:bdr w:val="none" w:sz="0" w:space="0" w:color="auto" w:frame="1"/>
        </w:rPr>
        <w:instrText xml:space="preserve"> HYPERLINK "jl:31112410.313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09.01.12 г. № 535-IV (введены в действие с 1 января 2012 г.) (</w:t>
      </w:r>
      <w:bookmarkStart w:id="7296" w:name="sub1002266270"/>
      <w:r>
        <w:rPr>
          <w:rStyle w:val="s9"/>
          <w:bdr w:val="none" w:sz="0" w:space="0" w:color="auto" w:frame="1"/>
        </w:rPr>
        <w:fldChar w:fldCharType="begin"/>
      </w:r>
      <w:r>
        <w:rPr>
          <w:rStyle w:val="s9"/>
          <w:bdr w:val="none" w:sz="0" w:space="0" w:color="auto" w:frame="1"/>
        </w:rPr>
        <w:instrText xml:space="preserve"> HYPERLINK "jl:31114583.276120200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96"/>
      <w:r>
        <w:rPr>
          <w:rStyle w:val="s3"/>
        </w:rPr>
        <w:t>)</w:t>
      </w:r>
    </w:p>
    <w:p w:rsidR="00057B03" w:rsidRDefault="00057B03">
      <w:pPr>
        <w:ind w:firstLine="400"/>
        <w:jc w:val="both"/>
        <w:divId w:val="1841962190"/>
      </w:pPr>
      <w:r>
        <w:rPr>
          <w:rStyle w:val="s0"/>
        </w:rPr>
        <w:t>2. Перевозка экспортируемых или импортируемых товаров по системе магистральных трубопроводов в Таможенном союзе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Таможенного союза.</w:t>
      </w:r>
    </w:p>
    <w:p w:rsidR="00057B03" w:rsidRDefault="00057B03">
      <w:pPr>
        <w:jc w:val="both"/>
        <w:divId w:val="1841962190"/>
      </w:pPr>
      <w:bookmarkStart w:id="7297" w:name="SUB276120300"/>
      <w:bookmarkEnd w:id="7297"/>
      <w:r>
        <w:rPr>
          <w:rStyle w:val="s3"/>
        </w:rPr>
        <w:t xml:space="preserve">Пункт 3 изложен в редакции </w:t>
      </w:r>
      <w:hyperlink r:id="rId2376" w:history="1">
        <w:r>
          <w:rPr>
            <w:rStyle w:val="a3"/>
            <w:i/>
            <w:iCs/>
            <w:color w:val="000080"/>
            <w:bdr w:val="none" w:sz="0" w:space="0" w:color="auto" w:frame="1"/>
          </w:rPr>
          <w:t>Закона</w:t>
        </w:r>
      </w:hyperlink>
      <w:r>
        <w:rPr>
          <w:rStyle w:val="s3"/>
        </w:rPr>
        <w:t xml:space="preserve"> РК от 09.01.12 г. № 535-IV (введены в действие с 1 января 2012 г.) (</w:t>
      </w:r>
      <w:bookmarkStart w:id="7298" w:name="sub1002266271"/>
      <w:r>
        <w:rPr>
          <w:rStyle w:val="s9"/>
          <w:bdr w:val="none" w:sz="0" w:space="0" w:color="auto" w:frame="1"/>
        </w:rPr>
        <w:fldChar w:fldCharType="begin"/>
      </w:r>
      <w:r>
        <w:rPr>
          <w:rStyle w:val="s9"/>
          <w:bdr w:val="none" w:sz="0" w:space="0" w:color="auto" w:frame="1"/>
        </w:rPr>
        <w:instrText xml:space="preserve"> HYPERLINK "jl:31114583.276120300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298"/>
      <w:r>
        <w:rPr>
          <w:rStyle w:val="s3"/>
        </w:rPr>
        <w:t>)</w:t>
      </w:r>
    </w:p>
    <w:p w:rsidR="00057B03" w:rsidRDefault="00057B03">
      <w:pPr>
        <w:ind w:firstLine="400"/>
        <w:jc w:val="both"/>
        <w:divId w:val="1841962190"/>
      </w:pPr>
      <w:r>
        <w:rPr>
          <w:rStyle w:val="s0"/>
        </w:rPr>
        <w:t>3. Для целей пункта 2 настоящей статьи подтверждающими документами являются:</w:t>
      </w:r>
    </w:p>
    <w:p w:rsidR="00057B03" w:rsidRDefault="00057B03">
      <w:pPr>
        <w:ind w:firstLine="400"/>
        <w:jc w:val="both"/>
        <w:divId w:val="1841962190"/>
      </w:pPr>
      <w:r>
        <w:rPr>
          <w:rStyle w:val="s0"/>
        </w:rPr>
        <w:t>1) в случае экспорта, копия заявления о ввозе товаров и уплате косвенных налогов, полученного экспортером от импортера товаров;</w:t>
      </w:r>
    </w:p>
    <w:p w:rsidR="00057B03" w:rsidRDefault="00057B03">
      <w:pPr>
        <w:ind w:firstLine="400"/>
        <w:jc w:val="both"/>
        <w:divId w:val="1841962190"/>
      </w:pPr>
      <w:r>
        <w:rPr>
          <w:rStyle w:val="s0"/>
        </w:rPr>
        <w:t>2) в случае импорта, копия заявления о ввозе товаров и уплате косвенных налогов, полученное от налогоплательщика, импортировавшего товары на территорию Республики Казахстан;</w:t>
      </w:r>
    </w:p>
    <w:p w:rsidR="00057B03" w:rsidRDefault="00057B03">
      <w:pPr>
        <w:ind w:firstLine="400"/>
        <w:jc w:val="both"/>
        <w:divId w:val="1841962190"/>
      </w:pPr>
      <w:r>
        <w:rPr>
          <w:rStyle w:val="s0"/>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057B03" w:rsidRDefault="00057B03">
      <w:pPr>
        <w:ind w:firstLine="400"/>
        <w:jc w:val="both"/>
        <w:divId w:val="1841962190"/>
      </w:pPr>
      <w:r>
        <w:rPr>
          <w:rStyle w:val="s0"/>
        </w:rPr>
        <w:t>4) счета-фактуры.</w:t>
      </w:r>
    </w:p>
    <w:p w:rsidR="00057B03" w:rsidRDefault="00057B03">
      <w:pPr>
        <w:jc w:val="both"/>
        <w:divId w:val="1841962190"/>
      </w:pPr>
      <w:bookmarkStart w:id="7299" w:name="SUB276120400"/>
      <w:bookmarkEnd w:id="7299"/>
      <w:r>
        <w:rPr>
          <w:rStyle w:val="s3"/>
        </w:rPr>
        <w:t xml:space="preserve">Пункт 4 изложен в редакции </w:t>
      </w:r>
      <w:hyperlink r:id="rId2377" w:history="1">
        <w:r>
          <w:rPr>
            <w:rStyle w:val="a3"/>
            <w:i/>
            <w:iCs/>
            <w:color w:val="000080"/>
            <w:bdr w:val="none" w:sz="0" w:space="0" w:color="auto" w:frame="1"/>
          </w:rPr>
          <w:t>Закона</w:t>
        </w:r>
      </w:hyperlink>
      <w:bookmarkEnd w:id="7295"/>
      <w:r>
        <w:rPr>
          <w:rStyle w:val="s3"/>
        </w:rPr>
        <w:t xml:space="preserve"> РК от 09.01.12 г. № 535-IV (введены в действие с 1 января 2012 г.) (</w:t>
      </w:r>
      <w:bookmarkStart w:id="7300" w:name="sub1002266272"/>
      <w:r>
        <w:rPr>
          <w:rStyle w:val="s9"/>
          <w:bdr w:val="none" w:sz="0" w:space="0" w:color="auto" w:frame="1"/>
        </w:rPr>
        <w:fldChar w:fldCharType="begin"/>
      </w:r>
      <w:r>
        <w:rPr>
          <w:rStyle w:val="s9"/>
          <w:bdr w:val="none" w:sz="0" w:space="0" w:color="auto" w:frame="1"/>
        </w:rPr>
        <w:instrText xml:space="preserve"> HYPERLINK "jl:31114583.276120400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00"/>
      <w:r>
        <w:rPr>
          <w:rStyle w:val="s3"/>
        </w:rPr>
        <w:t>)</w:t>
      </w:r>
    </w:p>
    <w:p w:rsidR="00057B03" w:rsidRDefault="00057B03">
      <w:pPr>
        <w:ind w:firstLine="400"/>
        <w:jc w:val="both"/>
        <w:divId w:val="1841962190"/>
      </w:pPr>
      <w:r>
        <w:rPr>
          <w:rStyle w:val="s0"/>
        </w:rPr>
        <w:t>4. Перевозка грузов по системе магистральных трубопроводов с территории одного государства-члена Таможенного союза на территорию этого же или другого государства-члена Таможенного союза через территорию Республики Казахстан считается международной, если оформление перевозки осуществляется следующими документами:</w:t>
      </w:r>
    </w:p>
    <w:p w:rsidR="00057B03" w:rsidRDefault="00057B03">
      <w:pPr>
        <w:jc w:val="both"/>
        <w:divId w:val="1841962190"/>
      </w:pPr>
      <w:r>
        <w:rPr>
          <w:rStyle w:val="s3"/>
        </w:rPr>
        <w:t xml:space="preserve">Подпункт 1 изложен в редакции </w:t>
      </w:r>
      <w:bookmarkStart w:id="7301" w:name="sub1004341215"/>
      <w:r>
        <w:rPr>
          <w:rStyle w:val="s9"/>
          <w:bdr w:val="none" w:sz="0" w:space="0" w:color="auto" w:frame="1"/>
        </w:rPr>
        <w:fldChar w:fldCharType="begin"/>
      </w:r>
      <w:r>
        <w:rPr>
          <w:rStyle w:val="s9"/>
          <w:bdr w:val="none" w:sz="0" w:space="0" w:color="auto" w:frame="1"/>
        </w:rPr>
        <w:instrText xml:space="preserve"> HYPERLINK "jl:31635480.27612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301"/>
      <w:r>
        <w:rPr>
          <w:rStyle w:val="s3"/>
        </w:rPr>
        <w:t xml:space="preserve"> РК от 28.11.14 г. № 257-V (введено в действие с 1 января 2015 г.) (</w:t>
      </w:r>
      <w:bookmarkStart w:id="7302" w:name="sub1004341216"/>
      <w:r>
        <w:rPr>
          <w:rStyle w:val="s9"/>
          <w:bdr w:val="none" w:sz="0" w:space="0" w:color="auto" w:frame="1"/>
        </w:rPr>
        <w:fldChar w:fldCharType="begin"/>
      </w:r>
      <w:r>
        <w:rPr>
          <w:rStyle w:val="s9"/>
          <w:bdr w:val="none" w:sz="0" w:space="0" w:color="auto" w:frame="1"/>
        </w:rPr>
        <w:instrText xml:space="preserve"> HYPERLINK "jl:31637067.276120400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02"/>
      <w:r>
        <w:rPr>
          <w:rStyle w:val="s3"/>
        </w:rPr>
        <w:t>)</w:t>
      </w:r>
    </w:p>
    <w:p w:rsidR="00057B03" w:rsidRDefault="00057B03">
      <w:pPr>
        <w:ind w:firstLine="400"/>
        <w:jc w:val="both"/>
        <w:divId w:val="1841962190"/>
      </w:pPr>
      <w:r>
        <w:rPr>
          <w:rStyle w:val="s0"/>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057B03" w:rsidRDefault="00057B03">
      <w:pPr>
        <w:ind w:firstLine="400"/>
        <w:jc w:val="both"/>
        <w:divId w:val="1841962190"/>
      </w:pPr>
      <w:r>
        <w:rPr>
          <w:rStyle w:val="s0"/>
        </w:rPr>
        <w:t>2) счет-фактурами.</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303" w:name="SUB276130000"/>
      <w:bookmarkEnd w:id="7303"/>
      <w:r>
        <w:rPr>
          <w:rStyle w:val="s1"/>
        </w:rPr>
        <w:t>Статья 276-13. Налогообложение работ по переработке давальческого сырья в Таможенном союзе</w:t>
      </w:r>
    </w:p>
    <w:p w:rsidR="00057B03" w:rsidRDefault="00057B03">
      <w:pPr>
        <w:ind w:firstLine="400"/>
        <w:jc w:val="both"/>
        <w:divId w:val="1841962190"/>
      </w:pPr>
      <w:r>
        <w:rPr>
          <w:rStyle w:val="s0"/>
        </w:rPr>
        <w:t xml:space="preserve">1. Работы по переработке давальческого сырья, ввезенного на территорию Республики Казахстан с территории другого государства - члена Таможенного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hyperlink r:id="rId2378" w:history="1">
        <w:r>
          <w:rPr>
            <w:rStyle w:val="a3"/>
            <w:color w:val="000080"/>
          </w:rPr>
          <w:t>статьей 276-14</w:t>
        </w:r>
      </w:hyperlink>
      <w:bookmarkEnd w:id="444"/>
      <w:r>
        <w:rPr>
          <w:rStyle w:val="s0"/>
        </w:rPr>
        <w:t xml:space="preserve"> настоящего Кодекса.</w:t>
      </w:r>
    </w:p>
    <w:p w:rsidR="00057B03" w:rsidRDefault="00057B03">
      <w:pPr>
        <w:ind w:firstLine="400"/>
        <w:jc w:val="both"/>
        <w:divId w:val="1841962190"/>
      </w:pPr>
      <w:bookmarkStart w:id="7304" w:name="SUB276130200"/>
      <w:bookmarkEnd w:id="7304"/>
      <w:r>
        <w:rPr>
          <w:rStyle w:val="s0"/>
        </w:rPr>
        <w:t>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 - члена Таможенного союза, с последующим вывозом продуктов переработки на территорию того же государства - члена Таможенного союза, подтверждением факта выполнения работ по переработке давальческого сырья налогоплательщиком Республики Казахстан являются:</w:t>
      </w:r>
    </w:p>
    <w:p w:rsidR="00057B03" w:rsidRDefault="00057B03">
      <w:pPr>
        <w:ind w:firstLine="400"/>
        <w:jc w:val="both"/>
        <w:divId w:val="1841962190"/>
      </w:pPr>
      <w:r>
        <w:rPr>
          <w:rStyle w:val="s0"/>
        </w:rPr>
        <w:t>1) договоры (контракты), заключенные между налогоплательщиками государств - членов Таможенного союза;</w:t>
      </w:r>
    </w:p>
    <w:p w:rsidR="00057B03" w:rsidRDefault="00057B03">
      <w:pPr>
        <w:ind w:firstLine="400"/>
        <w:jc w:val="both"/>
        <w:divId w:val="1841962190"/>
      </w:pPr>
      <w:r>
        <w:rPr>
          <w:rStyle w:val="s0"/>
        </w:rPr>
        <w:t>2) документы, подтверждающие факт выполнения работ по переработке давальческого сырья;</w:t>
      </w:r>
    </w:p>
    <w:p w:rsidR="00057B03" w:rsidRDefault="00057B03">
      <w:pPr>
        <w:ind w:firstLine="400"/>
        <w:jc w:val="both"/>
        <w:divId w:val="1841962190"/>
      </w:pPr>
      <w:r>
        <w:rPr>
          <w:rStyle w:val="s0"/>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057B03" w:rsidRDefault="00057B03">
      <w:pPr>
        <w:ind w:firstLine="400"/>
        <w:jc w:val="both"/>
        <w:divId w:val="1841962190"/>
      </w:pPr>
      <w:r>
        <w:rPr>
          <w:rStyle w:val="s0"/>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057B03" w:rsidRDefault="00057B03">
      <w:pPr>
        <w:jc w:val="both"/>
        <w:divId w:val="1841962190"/>
      </w:pPr>
      <w:r>
        <w:rPr>
          <w:rStyle w:val="s3"/>
        </w:rPr>
        <w:t xml:space="preserve">Подпункт 5 изложен в редакции </w:t>
      </w:r>
      <w:bookmarkStart w:id="7305" w:name="sub1004341219"/>
      <w:r>
        <w:rPr>
          <w:rStyle w:val="s9"/>
          <w:bdr w:val="none" w:sz="0" w:space="0" w:color="auto" w:frame="1"/>
        </w:rPr>
        <w:fldChar w:fldCharType="begin"/>
      </w:r>
      <w:r>
        <w:rPr>
          <w:rStyle w:val="s9"/>
          <w:bdr w:val="none" w:sz="0" w:space="0" w:color="auto" w:frame="1"/>
        </w:rPr>
        <w:instrText xml:space="preserve"> HYPERLINK "jl:31635480.27613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7306" w:name="sub1004341220"/>
      <w:r>
        <w:rPr>
          <w:rStyle w:val="s9"/>
          <w:bdr w:val="none" w:sz="0" w:space="0" w:color="auto" w:frame="1"/>
        </w:rPr>
        <w:fldChar w:fldCharType="begin"/>
      </w:r>
      <w:r>
        <w:rPr>
          <w:rStyle w:val="s9"/>
          <w:bdr w:val="none" w:sz="0" w:space="0" w:color="auto" w:frame="1"/>
        </w:rPr>
        <w:instrText xml:space="preserve"> HYPERLINK "jl:31637067.276130200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06"/>
      <w:r>
        <w:rPr>
          <w:rStyle w:val="s3"/>
        </w:rPr>
        <w:t>)</w:t>
      </w:r>
    </w:p>
    <w:p w:rsidR="00057B03" w:rsidRDefault="00057B03">
      <w:pPr>
        <w:ind w:firstLine="400"/>
        <w:jc w:val="both"/>
        <w:divId w:val="1841962190"/>
      </w:pPr>
      <w:r>
        <w:rPr>
          <w:rStyle w:val="s0"/>
        </w:rPr>
        <w:t xml:space="preserve">5) </w:t>
      </w:r>
      <w:hyperlink r:id="rId2379" w:history="1">
        <w:r>
          <w:rPr>
            <w:rStyle w:val="a3"/>
            <w:color w:val="000080"/>
          </w:rPr>
          <w:t>заявление</w:t>
        </w:r>
      </w:hyperlink>
      <w:r>
        <w:rPr>
          <w:rStyle w:val="s0"/>
        </w:rPr>
        <w:t xml:space="preserve">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057B03" w:rsidRDefault="00057B03">
      <w:pPr>
        <w:ind w:firstLine="400"/>
        <w:jc w:val="both"/>
        <w:divId w:val="1841962190"/>
      </w:pPr>
      <w:r>
        <w:rPr>
          <w:rStyle w:val="s0"/>
        </w:rPr>
        <w:t>В случае вывоза продуктов переработки давальческого сырья на территорию государства, не являющегося членом Таможенного союза, заявление либо перечень заявлений, указанные в настоящем подпункте, не представляются;</w:t>
      </w:r>
    </w:p>
    <w:p w:rsidR="00057B03" w:rsidRDefault="00057B03">
      <w:pPr>
        <w:ind w:firstLine="400"/>
        <w:jc w:val="both"/>
        <w:divId w:val="1841962190"/>
      </w:pPr>
      <w:r>
        <w:rPr>
          <w:rStyle w:val="s0"/>
        </w:rPr>
        <w:t xml:space="preserve">6) документы, предусмотренные </w:t>
      </w:r>
      <w:bookmarkStart w:id="7307" w:name="sub1002377151"/>
      <w:r>
        <w:fldChar w:fldCharType="begin"/>
      </w:r>
      <w:r>
        <w:instrText xml:space="preserve"> HYPERLINK "jl:30366217.6350400 " </w:instrText>
      </w:r>
      <w:r>
        <w:fldChar w:fldCharType="separate"/>
      </w:r>
      <w:r>
        <w:rPr>
          <w:rStyle w:val="a3"/>
          <w:color w:val="000080"/>
        </w:rPr>
        <w:t>пунктом 4 статьи 635</w:t>
      </w:r>
      <w:r>
        <w:fldChar w:fldCharType="end"/>
      </w:r>
      <w:r>
        <w:rPr>
          <w:rStyle w:val="s0"/>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057B03" w:rsidRDefault="00057B03">
      <w:pPr>
        <w:ind w:firstLine="400"/>
        <w:jc w:val="both"/>
        <w:divId w:val="1841962190"/>
      </w:pPr>
      <w:r>
        <w:rPr>
          <w:rStyle w:val="s0"/>
        </w:rPr>
        <w:t>7) заключение соответствующего уполномоченного государственного органа об условиях переработки товаров.</w:t>
      </w:r>
    </w:p>
    <w:p w:rsidR="00057B03" w:rsidRDefault="00057B03">
      <w:pPr>
        <w:ind w:firstLine="400"/>
        <w:jc w:val="both"/>
        <w:divId w:val="1841962190"/>
      </w:pPr>
      <w:bookmarkStart w:id="7308" w:name="SUB276130300"/>
      <w:bookmarkEnd w:id="7308"/>
      <w:r>
        <w:rPr>
          <w:rStyle w:val="s0"/>
        </w:rPr>
        <w:t>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Таможенного союза, с последующей реализацией продуктов переработки на территорию другого государства - члена Таможенного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057B03" w:rsidRDefault="00057B03">
      <w:pPr>
        <w:ind w:firstLine="400"/>
        <w:jc w:val="both"/>
        <w:divId w:val="1841962190"/>
      </w:pPr>
      <w:r>
        <w:rPr>
          <w:rStyle w:val="s0"/>
        </w:rPr>
        <w:t>1) договоры (контракты) на переработку давальческого сырья, на поставку готовой продукции, заключенные между налогоплательщиками государств - членов Таможенного союза;</w:t>
      </w:r>
    </w:p>
    <w:p w:rsidR="00057B03" w:rsidRDefault="00057B03">
      <w:pPr>
        <w:ind w:firstLine="400"/>
        <w:jc w:val="both"/>
        <w:divId w:val="1841962190"/>
      </w:pPr>
      <w:r>
        <w:rPr>
          <w:rStyle w:val="s0"/>
        </w:rPr>
        <w:t>2) документы, подтверждающие факт выполнения работ по переработке давальческого сырья;</w:t>
      </w:r>
    </w:p>
    <w:p w:rsidR="00057B03" w:rsidRDefault="00057B03">
      <w:pPr>
        <w:ind w:firstLine="400"/>
        <w:jc w:val="both"/>
        <w:divId w:val="1841962190"/>
      </w:pPr>
      <w:r>
        <w:rPr>
          <w:rStyle w:val="s0"/>
        </w:rPr>
        <w:t>3) акты приема-сдачи давальческого сырья и готовой продукции;</w:t>
      </w:r>
    </w:p>
    <w:p w:rsidR="00057B03" w:rsidRDefault="00057B03">
      <w:pPr>
        <w:ind w:firstLine="400"/>
        <w:jc w:val="both"/>
        <w:divId w:val="1841962190"/>
      </w:pPr>
      <w:r>
        <w:rPr>
          <w:rStyle w:val="s0"/>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057B03" w:rsidRDefault="00057B03">
      <w:pPr>
        <w:ind w:firstLine="400"/>
        <w:jc w:val="both"/>
        <w:divId w:val="1841962190"/>
      </w:pPr>
      <w:r>
        <w:rPr>
          <w:rStyle w:val="s0"/>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057B03" w:rsidRDefault="00057B03">
      <w:pPr>
        <w:ind w:firstLine="400"/>
        <w:jc w:val="both"/>
        <w:divId w:val="1841962190"/>
      </w:pPr>
      <w:r>
        <w:rPr>
          <w:rStyle w:val="s0"/>
        </w:rPr>
        <w:t xml:space="preserve">6) </w:t>
      </w:r>
      <w:hyperlink r:id="rId2380" w:history="1">
        <w:r>
          <w:rPr>
            <w:rStyle w:val="a3"/>
            <w:color w:val="000080"/>
          </w:rPr>
          <w:t>заявление</w:t>
        </w:r>
      </w:hyperlink>
      <w:bookmarkEnd w:id="7284"/>
      <w:r>
        <w:rPr>
          <w:rStyle w:val="s0"/>
        </w:rP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057B03" w:rsidRDefault="00057B03">
      <w:pPr>
        <w:ind w:firstLine="400"/>
        <w:jc w:val="both"/>
        <w:divId w:val="1841962190"/>
      </w:pPr>
      <w:r>
        <w:rPr>
          <w:rStyle w:val="s0"/>
        </w:rPr>
        <w:t>7) заключение соответствующего уполномоченного государственного органа об условиях переработки товаров;</w:t>
      </w:r>
    </w:p>
    <w:p w:rsidR="00057B03" w:rsidRDefault="00057B03">
      <w:pPr>
        <w:jc w:val="both"/>
        <w:divId w:val="1841962190"/>
      </w:pPr>
      <w:r>
        <w:rPr>
          <w:rStyle w:val="s3"/>
        </w:rPr>
        <w:t xml:space="preserve">Пункт дополнен подпунктом 8 в соответствии с </w:t>
      </w:r>
      <w:bookmarkStart w:id="7309" w:name="sub1002724817"/>
      <w:r>
        <w:rPr>
          <w:rStyle w:val="s9"/>
          <w:bdr w:val="none" w:sz="0" w:space="0" w:color="auto" w:frame="1"/>
        </w:rPr>
        <w:fldChar w:fldCharType="begin"/>
      </w:r>
      <w:r>
        <w:rPr>
          <w:rStyle w:val="s9"/>
          <w:bdr w:val="none" w:sz="0" w:space="0" w:color="auto" w:frame="1"/>
        </w:rPr>
        <w:instrText xml:space="preserve"> HYPERLINK "jl:31311025.27613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309"/>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8) документы, предусмотренные </w:t>
      </w:r>
      <w:hyperlink r:id="rId2381" w:history="1">
        <w:r>
          <w:rPr>
            <w:rStyle w:val="a3"/>
            <w:color w:val="000080"/>
          </w:rPr>
          <w:t>пунктом 4 статьи 635</w:t>
        </w:r>
      </w:hyperlink>
      <w:r>
        <w:rPr>
          <w:rStyle w:val="s0"/>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w:t>
      </w:r>
      <w:bookmarkStart w:id="7310" w:name="sub1000031462"/>
      <w:r>
        <w:fldChar w:fldCharType="begin"/>
      </w:r>
      <w:r>
        <w:instrText xml:space="preserve"> HYPERLINK "jl:1019125.100 " </w:instrText>
      </w:r>
      <w:r>
        <w:fldChar w:fldCharType="separate"/>
      </w:r>
      <w:r>
        <w:rPr>
          <w:rStyle w:val="a3"/>
          <w:color w:val="000080"/>
        </w:rPr>
        <w:t>законодательством</w:t>
      </w:r>
      <w:r>
        <w:fldChar w:fldCharType="end"/>
      </w:r>
      <w:bookmarkEnd w:id="7310"/>
      <w:r>
        <w:rPr>
          <w:rStyle w:val="s0"/>
        </w:rPr>
        <w:t xml:space="preserve"> Республики Казахстан.</w:t>
      </w:r>
    </w:p>
    <w:p w:rsidR="00057B03" w:rsidRDefault="00057B03">
      <w:pPr>
        <w:ind w:firstLine="400"/>
        <w:jc w:val="both"/>
        <w:divId w:val="1841962190"/>
      </w:pPr>
      <w:bookmarkStart w:id="7311" w:name="SUB276130400"/>
      <w:bookmarkEnd w:id="7311"/>
      <w:r>
        <w:rPr>
          <w:rStyle w:val="s0"/>
        </w:rPr>
        <w:t>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Таможенного союза, с последующей реализацией продуктов переработки на территорию государства, не являющегося членом Таможенного союза, для подтверждения факта выполнения работ по переработке давальческого сырья налогоплательщиком Республики Казахстан представляются:</w:t>
      </w:r>
    </w:p>
    <w:p w:rsidR="00057B03" w:rsidRDefault="00057B03">
      <w:pPr>
        <w:ind w:firstLine="400"/>
        <w:jc w:val="both"/>
        <w:divId w:val="1841962190"/>
      </w:pPr>
      <w:r>
        <w:rPr>
          <w:rStyle w:val="s0"/>
        </w:rPr>
        <w:t>1) договоры (контракты), заключенные между налогоплательщиками государств - членов Таможенного союза;</w:t>
      </w:r>
    </w:p>
    <w:p w:rsidR="00057B03" w:rsidRDefault="00057B03">
      <w:pPr>
        <w:ind w:firstLine="400"/>
        <w:jc w:val="both"/>
        <w:divId w:val="1841962190"/>
      </w:pPr>
      <w:r>
        <w:rPr>
          <w:rStyle w:val="s0"/>
        </w:rPr>
        <w:t>2) документы, подтверждающие факт выполнения работ по переработке давальческого сырья;</w:t>
      </w:r>
    </w:p>
    <w:p w:rsidR="00057B03" w:rsidRDefault="00057B03">
      <w:pPr>
        <w:ind w:firstLine="400"/>
        <w:jc w:val="both"/>
        <w:divId w:val="1841962190"/>
      </w:pPr>
      <w:r>
        <w:rPr>
          <w:rStyle w:val="s0"/>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057B03" w:rsidRDefault="00057B03">
      <w:pPr>
        <w:ind w:firstLine="400"/>
        <w:jc w:val="both"/>
        <w:divId w:val="1841962190"/>
      </w:pPr>
      <w:r>
        <w:rPr>
          <w:rStyle w:val="s0"/>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057B03" w:rsidRDefault="00057B03">
      <w:pPr>
        <w:jc w:val="both"/>
        <w:divId w:val="1841962190"/>
      </w:pPr>
      <w:r>
        <w:rPr>
          <w:rStyle w:val="s3"/>
        </w:rPr>
        <w:t xml:space="preserve">Подпункт 5 изложен в редакции </w:t>
      </w:r>
      <w:hyperlink r:id="rId2382" w:history="1">
        <w:r>
          <w:rPr>
            <w:rStyle w:val="a3"/>
            <w:i/>
            <w:iCs/>
            <w:color w:val="000080"/>
            <w:bdr w:val="none" w:sz="0" w:space="0" w:color="auto" w:frame="1"/>
          </w:rPr>
          <w:t>Закона</w:t>
        </w:r>
      </w:hyperlink>
      <w:bookmarkEnd w:id="7305"/>
      <w:r>
        <w:rPr>
          <w:rStyle w:val="s3"/>
        </w:rPr>
        <w:t xml:space="preserve"> РК от 28.11.14 г. № 257-V (введено в действие с 1 января 2015 г.) (</w:t>
      </w:r>
      <w:bookmarkStart w:id="7312" w:name="sub1004341221"/>
      <w:r>
        <w:rPr>
          <w:rStyle w:val="s9"/>
          <w:bdr w:val="none" w:sz="0" w:space="0" w:color="auto" w:frame="1"/>
        </w:rPr>
        <w:fldChar w:fldCharType="begin"/>
      </w:r>
      <w:r>
        <w:rPr>
          <w:rStyle w:val="s9"/>
          <w:bdr w:val="none" w:sz="0" w:space="0" w:color="auto" w:frame="1"/>
        </w:rPr>
        <w:instrText xml:space="preserve"> HYPERLINK "jl:31637067.276130400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12"/>
      <w:r>
        <w:rPr>
          <w:rStyle w:val="s3"/>
        </w:rPr>
        <w:t>)</w:t>
      </w:r>
    </w:p>
    <w:p w:rsidR="00057B03" w:rsidRDefault="00057B03">
      <w:pPr>
        <w:ind w:firstLine="400"/>
        <w:jc w:val="both"/>
        <w:divId w:val="1841962190"/>
      </w:pPr>
      <w:r>
        <w:rPr>
          <w:rStyle w:val="s0"/>
        </w:rPr>
        <w:t>5) копия декларации на товары, оформленной при вывозе товаров на территорию государства, не являющегося членом Таможенного союза, в таможенной процедуре экспорта, заверенной таможенным органом государства-члена Таможенного союза, осуществившим таможенное декларирование;</w:t>
      </w:r>
    </w:p>
    <w:p w:rsidR="00057B03" w:rsidRDefault="00057B03">
      <w:pPr>
        <w:jc w:val="both"/>
        <w:divId w:val="1841962190"/>
      </w:pPr>
      <w:r>
        <w:rPr>
          <w:rStyle w:val="s3"/>
        </w:rPr>
        <w:t xml:space="preserve">Пункт дополнен подпунктом 5-1 в соответствии с </w:t>
      </w:r>
      <w:bookmarkStart w:id="7313" w:name="sub1003775534"/>
      <w:r>
        <w:rPr>
          <w:rStyle w:val="s9"/>
          <w:bdr w:val="none" w:sz="0" w:space="0" w:color="auto" w:frame="1"/>
        </w:rPr>
        <w:fldChar w:fldCharType="begin"/>
      </w:r>
      <w:r>
        <w:rPr>
          <w:rStyle w:val="s9"/>
          <w:bdr w:val="none" w:sz="0" w:space="0" w:color="auto" w:frame="1"/>
        </w:rPr>
        <w:instrText xml:space="preserve"> HYPERLINK "jl:31481968.27613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313"/>
      <w:r>
        <w:rPr>
          <w:rStyle w:val="s3"/>
        </w:rPr>
        <w:t xml:space="preserve"> РК от 05.12.13 г. № 152-V (введено в действие с 1 января 2014 г.)</w:t>
      </w:r>
    </w:p>
    <w:p w:rsidR="00057B03" w:rsidRDefault="00057B03">
      <w:pPr>
        <w:ind w:firstLine="400"/>
        <w:jc w:val="both"/>
        <w:divId w:val="1841962190"/>
      </w:pPr>
      <w:r>
        <w:rPr>
          <w:rStyle w:val="s0"/>
        </w:rPr>
        <w:t>5-1)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057B03" w:rsidRDefault="00057B03">
      <w:pPr>
        <w:ind w:firstLine="400"/>
        <w:jc w:val="both"/>
        <w:divId w:val="1841962190"/>
      </w:pPr>
      <w:r>
        <w:rPr>
          <w:rStyle w:val="s0"/>
        </w:rPr>
        <w:t xml:space="preserve">6) документы, предусмотренные </w:t>
      </w:r>
      <w:hyperlink r:id="rId2383" w:history="1">
        <w:r>
          <w:rPr>
            <w:rStyle w:val="a3"/>
            <w:color w:val="000080"/>
          </w:rPr>
          <w:t>пунктом 4 статьи 635</w:t>
        </w:r>
      </w:hyperlink>
      <w:bookmarkEnd w:id="7307"/>
      <w:r>
        <w:rPr>
          <w:rStyle w:val="s0"/>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057B03" w:rsidRDefault="00057B03">
      <w:pPr>
        <w:ind w:firstLine="400"/>
        <w:jc w:val="both"/>
        <w:divId w:val="1841962190"/>
      </w:pPr>
      <w:r>
        <w:rPr>
          <w:rStyle w:val="s0"/>
        </w:rPr>
        <w:t>7) заключение соответствующего уполномоченного государственного органа об условиях переработки товаров.</w:t>
      </w:r>
    </w:p>
    <w:p w:rsidR="00057B03" w:rsidRDefault="00057B03">
      <w:pPr>
        <w:ind w:firstLine="400"/>
        <w:jc w:val="both"/>
        <w:divId w:val="1841962190"/>
      </w:pPr>
      <w:bookmarkStart w:id="7314" w:name="SUB276130500"/>
      <w:bookmarkEnd w:id="7314"/>
      <w:r>
        <w:rPr>
          <w:rStyle w:val="s0"/>
        </w:rPr>
        <w:t xml:space="preserve">5. Работы по переработке давальческого сырья, ввезенного на территорию Республики Казахстан с территории другого государства - члена Таможенного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r:id="rId2384" w:history="1">
        <w:r>
          <w:rPr>
            <w:rStyle w:val="a3"/>
            <w:color w:val="000080"/>
          </w:rPr>
          <w:t>пунктом 1 статьи 268</w:t>
        </w:r>
      </w:hyperlink>
      <w:r>
        <w:rPr>
          <w:rStyle w:val="s0"/>
        </w:rPr>
        <w:t xml:space="preserve"> настоящего Кодекса.</w:t>
      </w:r>
    </w:p>
    <w:p w:rsidR="00057B03" w:rsidRDefault="00057B03">
      <w:pPr>
        <w:jc w:val="both"/>
        <w:divId w:val="1841962190"/>
      </w:pPr>
      <w:bookmarkStart w:id="7315" w:name="SUB276130600"/>
      <w:bookmarkEnd w:id="7315"/>
      <w:r>
        <w:rPr>
          <w:rStyle w:val="s3"/>
        </w:rPr>
        <w:t xml:space="preserve">В пункт 6 внесены изменения в соответствии с </w:t>
      </w:r>
      <w:hyperlink r:id="rId2385"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7316" w:name="sub1002181334"/>
      <w:r>
        <w:rPr>
          <w:rStyle w:val="s9"/>
          <w:bdr w:val="none" w:sz="0" w:space="0" w:color="auto" w:frame="1"/>
        </w:rPr>
        <w:fldChar w:fldCharType="begin"/>
      </w:r>
      <w:r>
        <w:rPr>
          <w:rStyle w:val="s9"/>
          <w:bdr w:val="none" w:sz="0" w:space="0" w:color="auto" w:frame="1"/>
        </w:rPr>
        <w:instrText xml:space="preserve"> HYPERLINK "jl:31092989.276130600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16"/>
      <w:r>
        <w:rPr>
          <w:rStyle w:val="s3"/>
        </w:rPr>
        <w:t xml:space="preserve">); изложен в редакции </w:t>
      </w:r>
      <w:bookmarkStart w:id="7317" w:name="sub1004915553"/>
      <w:r>
        <w:rPr>
          <w:rStyle w:val="s9"/>
          <w:bdr w:val="none" w:sz="0" w:space="0" w:color="auto" w:frame="1"/>
        </w:rPr>
        <w:fldChar w:fldCharType="begin"/>
      </w:r>
      <w:r>
        <w:rPr>
          <w:rStyle w:val="s9"/>
          <w:bdr w:val="none" w:sz="0" w:space="0" w:color="auto" w:frame="1"/>
        </w:rPr>
        <w:instrText xml:space="preserve"> HYPERLINK "jl:35287197.27613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317"/>
      <w:r>
        <w:rPr>
          <w:rStyle w:val="s3"/>
        </w:rPr>
        <w:t xml:space="preserve"> РК от 03.12.15 г. № 432-V (введено в действие с 1 января 2016 г.) (</w:t>
      </w:r>
      <w:bookmarkStart w:id="7318" w:name="sub1004915555"/>
      <w:r>
        <w:rPr>
          <w:rStyle w:val="s9"/>
          <w:bdr w:val="none" w:sz="0" w:space="0" w:color="auto" w:frame="1"/>
        </w:rPr>
        <w:fldChar w:fldCharType="begin"/>
      </w:r>
      <w:r>
        <w:rPr>
          <w:rStyle w:val="s9"/>
          <w:bdr w:val="none" w:sz="0" w:space="0" w:color="auto" w:frame="1"/>
        </w:rPr>
        <w:instrText xml:space="preserve"> HYPERLINK "jl:39605522.276130600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18"/>
      <w:r>
        <w:rPr>
          <w:rStyle w:val="s3"/>
        </w:rPr>
        <w:t>)</w:t>
      </w:r>
    </w:p>
    <w:p w:rsidR="00057B03" w:rsidRDefault="00057B03">
      <w:pPr>
        <w:ind w:firstLine="400"/>
        <w:jc w:val="both"/>
        <w:divId w:val="1841962190"/>
      </w:pPr>
      <w:r>
        <w:rPr>
          <w:rStyle w:val="s0"/>
        </w:rP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bookmarkStart w:id="7319" w:name="sub1004590385"/>
      <w:r>
        <w:fldChar w:fldCharType="begin"/>
      </w:r>
      <w:r>
        <w:instrText xml:space="preserve"> HYPERLINK "jl:39547718.0 " </w:instrText>
      </w:r>
      <w:r>
        <w:fldChar w:fldCharType="separate"/>
      </w:r>
      <w:r>
        <w:rPr>
          <w:rStyle w:val="a3"/>
          <w:color w:val="000080"/>
        </w:rPr>
        <w:t>порядке, по форме и в сроки</w:t>
      </w:r>
      <w:r>
        <w:fldChar w:fldCharType="end"/>
      </w:r>
      <w:bookmarkEnd w:id="7319"/>
      <w:r>
        <w:rPr>
          <w:rStyle w:val="s0"/>
        </w:rPr>
        <w:t>, которые утверждены уполномоченным органом по согласованию с центральным уполномоченным органом по государственному планированию.</w:t>
      </w:r>
    </w:p>
    <w:bookmarkStart w:id="7320" w:name="sub100500859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"jl:31680284.0 31765595.2560300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320"/>
    </w:p>
    <w:p w:rsidR="00057B03" w:rsidRDefault="00057B03">
      <w:pPr>
        <w:ind w:firstLine="400"/>
        <w:jc w:val="both"/>
        <w:divId w:val="1841962190"/>
      </w:pPr>
      <w:bookmarkStart w:id="7321" w:name="SUB276130700"/>
      <w:bookmarkEnd w:id="7321"/>
      <w:r>
        <w:rPr>
          <w:rStyle w:val="s0"/>
        </w:rPr>
        <w:t xml:space="preserve">7. Переработка давальческого сырья должна соответствовать </w:t>
      </w:r>
      <w:bookmarkStart w:id="7322" w:name="sub1001706738"/>
      <w:r>
        <w:fldChar w:fldCharType="begin"/>
      </w:r>
      <w:r>
        <w:instrText xml:space="preserve"> HYPERLINK "jl:30860037.0 " </w:instrText>
      </w:r>
      <w:r>
        <w:fldChar w:fldCharType="separate"/>
      </w:r>
      <w:r>
        <w:rPr>
          <w:rStyle w:val="a3"/>
          <w:color w:val="000080"/>
        </w:rPr>
        <w:t>условиям переработки товаров</w:t>
      </w:r>
      <w:r>
        <w:fldChar w:fldCharType="end"/>
      </w:r>
      <w:bookmarkEnd w:id="7322"/>
      <w:r>
        <w:rPr>
          <w:rStyle w:val="s0"/>
        </w:rPr>
        <w:t>, установленным Правительством Республики Казахстан.</w:t>
      </w:r>
    </w:p>
    <w:p w:rsidR="00057B03" w:rsidRDefault="00057B03">
      <w:pPr>
        <w:ind w:firstLine="400"/>
        <w:jc w:val="both"/>
        <w:divId w:val="1841962190"/>
      </w:pPr>
      <w:bookmarkStart w:id="7323" w:name="SUB276130800"/>
      <w:bookmarkEnd w:id="7323"/>
      <w:r>
        <w:rPr>
          <w:rStyle w:val="s0"/>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057B03" w:rsidRDefault="00057B03">
      <w:pPr>
        <w:ind w:firstLine="400"/>
        <w:jc w:val="both"/>
        <w:divId w:val="1841962190"/>
      </w:pPr>
      <w:r>
        <w:rPr>
          <w:rStyle w:val="s0"/>
        </w:rPr>
        <w:t>1) наименования, классификацию товаров и продуктов переработки в соответствии с единой товарной номенклатурой внешнеэкономической деятельности, их количество и стоимость;</w:t>
      </w:r>
    </w:p>
    <w:p w:rsidR="00057B03" w:rsidRDefault="00057B03">
      <w:pPr>
        <w:ind w:firstLine="400"/>
        <w:jc w:val="both"/>
        <w:divId w:val="1841962190"/>
      </w:pPr>
      <w:r>
        <w:rPr>
          <w:rStyle w:val="s0"/>
        </w:rPr>
        <w:t>2) дату и номер договора (контракта) на переработку, срок переработки;</w:t>
      </w:r>
    </w:p>
    <w:p w:rsidR="00057B03" w:rsidRDefault="00057B03">
      <w:pPr>
        <w:ind w:firstLine="400"/>
        <w:jc w:val="both"/>
        <w:divId w:val="1841962190"/>
      </w:pPr>
      <w:r>
        <w:rPr>
          <w:rStyle w:val="s0"/>
        </w:rPr>
        <w:t xml:space="preserve">3) нормы выхода продуктов переработки; </w:t>
      </w:r>
    </w:p>
    <w:p w:rsidR="00057B03" w:rsidRDefault="00057B03">
      <w:pPr>
        <w:ind w:firstLine="400"/>
        <w:jc w:val="both"/>
        <w:divId w:val="1841962190"/>
      </w:pPr>
      <w:r>
        <w:rPr>
          <w:rStyle w:val="s0"/>
        </w:rPr>
        <w:t>4) характер переработки;</w:t>
      </w:r>
    </w:p>
    <w:p w:rsidR="00057B03" w:rsidRDefault="00057B03">
      <w:pPr>
        <w:ind w:firstLine="400"/>
        <w:jc w:val="both"/>
        <w:divId w:val="1841962190"/>
      </w:pPr>
      <w:r>
        <w:rPr>
          <w:rStyle w:val="s0"/>
        </w:rPr>
        <w:t>5) сведения о лице, осуществляющем переработку.</w:t>
      </w:r>
    </w:p>
    <w:p w:rsidR="00057B03" w:rsidRDefault="00057B03">
      <w:pPr>
        <w:ind w:firstLine="400"/>
        <w:jc w:val="both"/>
        <w:divId w:val="1841962190"/>
      </w:pPr>
      <w:bookmarkStart w:id="7324" w:name="SUB276130900"/>
      <w:bookmarkEnd w:id="7324"/>
      <w:r>
        <w:rPr>
          <w:rStyle w:val="s0"/>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325" w:name="SUB276140000"/>
      <w:bookmarkEnd w:id="7325"/>
      <w:r>
        <w:rPr>
          <w:rStyle w:val="s1"/>
        </w:rPr>
        <w:t>Статья 276-14. Срок переработки давальческого сырья</w:t>
      </w:r>
    </w:p>
    <w:p w:rsidR="00057B03" w:rsidRDefault="00057B03">
      <w:pPr>
        <w:ind w:firstLine="400"/>
        <w:jc w:val="both"/>
        <w:divId w:val="1841962190"/>
      </w:pPr>
      <w:r>
        <w:rPr>
          <w:rStyle w:val="s0"/>
        </w:rPr>
        <w:t>1. Срок переработки давальческого сырья, вывезенного с территории Республики Казахстан на территорию государства - члена Таможенного союза, а также ввезенного на территорию Республики Казахстан с территории государств - членов Таможенного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057B03" w:rsidRDefault="00057B03">
      <w:pPr>
        <w:ind w:firstLine="400"/>
        <w:jc w:val="both"/>
        <w:divId w:val="1841962190"/>
      </w:pPr>
      <w:bookmarkStart w:id="7326" w:name="SUB276140200"/>
      <w:bookmarkEnd w:id="7326"/>
      <w:r>
        <w:rPr>
          <w:rStyle w:val="s0"/>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057B03" w:rsidRDefault="00057B03">
      <w:pPr>
        <w:jc w:val="both"/>
        <w:divId w:val="1841962190"/>
      </w:pPr>
      <w:bookmarkStart w:id="7327" w:name="SUB276140300"/>
      <w:bookmarkEnd w:id="7327"/>
      <w:r>
        <w:rPr>
          <w:rStyle w:val="s3"/>
        </w:rPr>
        <w:t xml:space="preserve">Пункт 3 изложен в редакции </w:t>
      </w:r>
      <w:bookmarkStart w:id="7328" w:name="sub1002471781"/>
      <w:r>
        <w:rPr>
          <w:rStyle w:val="s9"/>
          <w:bdr w:val="none" w:sz="0" w:space="0" w:color="auto" w:frame="1"/>
        </w:rPr>
        <w:fldChar w:fldCharType="begin"/>
      </w:r>
      <w:r>
        <w:rPr>
          <w:rStyle w:val="s9"/>
          <w:bdr w:val="none" w:sz="0" w:space="0" w:color="auto" w:frame="1"/>
        </w:rPr>
        <w:instrText xml:space="preserve"> HYPERLINK "jl:31213045.305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328"/>
      <w:r>
        <w:rPr>
          <w:rStyle w:val="s3"/>
        </w:rPr>
        <w:t xml:space="preserve"> РК от 22.06.12 г. № 21-V </w:t>
      </w:r>
      <w:bookmarkStart w:id="7329" w:name="sub1002474965"/>
      <w:r>
        <w:rPr>
          <w:rStyle w:val="s9"/>
          <w:bdr w:val="none" w:sz="0" w:space="0" w:color="auto" w:frame="1"/>
        </w:rPr>
        <w:fldChar w:fldCharType="begin"/>
      </w:r>
      <w:r>
        <w:rPr>
          <w:rStyle w:val="s9"/>
          <w:bdr w:val="none" w:sz="0" w:space="0" w:color="auto" w:frame="1"/>
        </w:rPr>
        <w:instrText xml:space="preserve"> HYPERLINK "jl:31214060.0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329"/>
      <w:r>
        <w:rPr>
          <w:rStyle w:val="s3"/>
        </w:rPr>
        <w:t xml:space="preserve"> (введены в действие с 1 января 2011 г.) (</w:t>
      </w:r>
      <w:bookmarkStart w:id="7330" w:name="sub1002474848"/>
      <w:r>
        <w:rPr>
          <w:rStyle w:val="s9"/>
          <w:bdr w:val="none" w:sz="0" w:space="0" w:color="auto" w:frame="1"/>
        </w:rPr>
        <w:fldChar w:fldCharType="begin"/>
      </w:r>
      <w:r>
        <w:rPr>
          <w:rStyle w:val="s9"/>
          <w:bdr w:val="none" w:sz="0" w:space="0" w:color="auto" w:frame="1"/>
        </w:rPr>
        <w:instrText xml:space="preserve"> HYPERLINK "jl:31213970.276140300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30"/>
      <w:r>
        <w:rPr>
          <w:rStyle w:val="s3"/>
        </w:rPr>
        <w:t>)</w:t>
      </w:r>
    </w:p>
    <w:p w:rsidR="00057B03" w:rsidRDefault="00057B03">
      <w:pPr>
        <w:ind w:firstLine="400"/>
        <w:jc w:val="both"/>
        <w:divId w:val="1841962190"/>
      </w:pPr>
      <w:r>
        <w:rPr>
          <w:rStyle w:val="s0"/>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Таможенного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r:id="rId2386" w:history="1">
        <w:r>
          <w:rPr>
            <w:rStyle w:val="a3"/>
            <w:color w:val="000080"/>
          </w:rPr>
          <w:t>пунктом 1 статьи 268</w:t>
        </w:r>
      </w:hyperlink>
      <w:r>
        <w:rPr>
          <w:rStyle w:val="s0"/>
        </w:rPr>
        <w:t xml:space="preserve"> настоящего Кодекса, за исключением случаев, установленных </w:t>
      </w:r>
      <w:hyperlink r:id="rId2387" w:history="1">
        <w:r>
          <w:rPr>
            <w:rStyle w:val="a3"/>
            <w:color w:val="000080"/>
          </w:rPr>
          <w:t>пунктом 1-2 статьи 245</w:t>
        </w:r>
      </w:hyperlink>
      <w:bookmarkEnd w:id="7282"/>
      <w:r>
        <w:rPr>
          <w:rStyle w:val="s0"/>
        </w:rPr>
        <w:t xml:space="preserve"> настоящего Кодекса и </w:t>
      </w:r>
      <w:bookmarkStart w:id="7331" w:name="sub1002473584"/>
      <w:r>
        <w:fldChar w:fldCharType="begin"/>
      </w:r>
      <w:r>
        <w:instrText xml:space="preserve"> HYPERLINK "jl:30366217.276110200 " </w:instrText>
      </w:r>
      <w:r>
        <w:fldChar w:fldCharType="separate"/>
      </w:r>
      <w:r>
        <w:rPr>
          <w:rStyle w:val="a3"/>
          <w:color w:val="000080"/>
        </w:rPr>
        <w:t>пунктами 2 и 3 статьи 276-11</w:t>
      </w:r>
      <w:r>
        <w:fldChar w:fldCharType="end"/>
      </w:r>
      <w:bookmarkEnd w:id="7331"/>
      <w:r>
        <w:rPr>
          <w:rStyle w:val="s0"/>
        </w:rPr>
        <w:t xml:space="preserve"> настоящего Кодекса.</w:t>
      </w:r>
    </w:p>
    <w:p w:rsidR="00057B03" w:rsidRDefault="00057B03">
      <w:pPr>
        <w:ind w:firstLine="400"/>
        <w:jc w:val="both"/>
        <w:divId w:val="1841962190"/>
      </w:pPr>
      <w:r>
        <w:rPr>
          <w:rStyle w:val="s0"/>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r>
        <w:rPr>
          <w:rStyle w:val="s0"/>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332" w:name="SUB276150000"/>
      <w:bookmarkEnd w:id="7332"/>
      <w:r>
        <w:rPr>
          <w:rStyle w:val="s1"/>
        </w:rPr>
        <w:t>Статья 276-15. Обороты и импорт, освобожденные от налога на добавленную стоимость в Таможенном союзе</w:t>
      </w:r>
    </w:p>
    <w:p w:rsidR="00057B03" w:rsidRDefault="00057B03">
      <w:pPr>
        <w:ind w:firstLine="400"/>
        <w:jc w:val="both"/>
        <w:divId w:val="1841962190"/>
      </w:pPr>
      <w:r>
        <w:rPr>
          <w:rStyle w:val="s0"/>
        </w:rPr>
        <w:t>1. Освобождаются от налога на добавленную стоимость обороты по реализации:</w:t>
      </w:r>
    </w:p>
    <w:p w:rsidR="00057B03" w:rsidRDefault="00057B03">
      <w:pPr>
        <w:ind w:firstLine="400"/>
        <w:jc w:val="both"/>
        <w:divId w:val="1841962190"/>
      </w:pPr>
      <w:r>
        <w:rPr>
          <w:rStyle w:val="s0"/>
        </w:rPr>
        <w:t xml:space="preserve">1) работ, услуг, указанных в </w:t>
      </w:r>
      <w:hyperlink r:id="rId2388" w:history="1">
        <w:r>
          <w:rPr>
            <w:rStyle w:val="a3"/>
            <w:color w:val="000080"/>
          </w:rPr>
          <w:t>главе 33</w:t>
        </w:r>
      </w:hyperlink>
      <w:bookmarkEnd w:id="398"/>
      <w:r>
        <w:rPr>
          <w:rStyle w:val="s0"/>
        </w:rPr>
        <w:t xml:space="preserve"> настоящего Кодекса, если местом их реализации является Республика Казахстан;</w:t>
      </w:r>
    </w:p>
    <w:p w:rsidR="00057B03" w:rsidRDefault="00057B03">
      <w:pPr>
        <w:ind w:firstLine="400"/>
        <w:jc w:val="both"/>
        <w:divId w:val="1841962190"/>
      </w:pPr>
      <w:bookmarkStart w:id="7333" w:name="SUB276150102"/>
      <w:bookmarkEnd w:id="7333"/>
      <w:r>
        <w:rPr>
          <w:rStyle w:val="s0"/>
        </w:rPr>
        <w:t>2) услуг по ремонту товара, ввезенного на территорию Республики Казахстан с территории государств - членов Таможенного союза, включая его восстановление, замену составных частей.</w:t>
      </w:r>
    </w:p>
    <w:p w:rsidR="00057B03" w:rsidRDefault="00057B03">
      <w:pPr>
        <w:ind w:firstLine="400"/>
        <w:jc w:val="both"/>
        <w:divId w:val="1841962190"/>
      </w:pPr>
      <w:r>
        <w:rPr>
          <w:rStyle w:val="s0"/>
        </w:rPr>
        <w:t xml:space="preserve">Документами, подтверждающими оказание услуг, указанных в настоящем подпункте, являются документы, предусмотренные </w:t>
      </w:r>
      <w:bookmarkStart w:id="7334" w:name="sub1001500201"/>
      <w:r>
        <w:fldChar w:fldCharType="begin"/>
      </w:r>
      <w:r>
        <w:instrText xml:space="preserve"> HYPERLINK "jl:30366217.276050300 " </w:instrText>
      </w:r>
      <w:r>
        <w:fldChar w:fldCharType="separate"/>
      </w:r>
      <w:r>
        <w:rPr>
          <w:rStyle w:val="a3"/>
          <w:color w:val="000080"/>
        </w:rPr>
        <w:t>пунктом 3 статьи 276-5</w:t>
      </w:r>
      <w:r>
        <w:fldChar w:fldCharType="end"/>
      </w:r>
      <w:bookmarkEnd w:id="7334"/>
      <w:r>
        <w:rPr>
          <w:rStyle w:val="s0"/>
        </w:rPr>
        <w:t xml:space="preserve"> настоящего Кодекса.</w:t>
      </w:r>
    </w:p>
    <w:bookmarkStart w:id="7335" w:name="sub1001680411"/>
    <w:p w:rsidR="00057B03" w:rsidRDefault="00057B03">
      <w:pPr>
        <w:ind w:firstLine="400"/>
        <w:jc w:val="both"/>
        <w:divId w:val="1841962190"/>
      </w:pPr>
      <w:r>
        <w:fldChar w:fldCharType="begin"/>
      </w:r>
      <w:r>
        <w:instrText xml:space="preserve"> HYPERLINK "jl:30854479.0 " </w:instrText>
      </w:r>
      <w:r>
        <w:fldChar w:fldCharType="separate"/>
      </w:r>
      <w:r>
        <w:rPr>
          <w:rStyle w:val="a3"/>
          <w:color w:val="000080"/>
        </w:rPr>
        <w:t>Перечень услуг, указанных в настоящем подпункте</w:t>
      </w:r>
      <w:r>
        <w:fldChar w:fldCharType="end"/>
      </w:r>
      <w:bookmarkEnd w:id="7335"/>
      <w:r>
        <w:rPr>
          <w:rStyle w:val="s0"/>
        </w:rPr>
        <w:t>, утверждается Правительством Республики Казахстан;</w:t>
      </w:r>
    </w:p>
    <w:p w:rsidR="00057B03" w:rsidRDefault="00057B03">
      <w:pPr>
        <w:ind w:firstLine="400"/>
        <w:jc w:val="both"/>
        <w:divId w:val="1841962190"/>
      </w:pPr>
      <w:bookmarkStart w:id="7336" w:name="SUB276150103"/>
      <w:bookmarkEnd w:id="7336"/>
      <w:r>
        <w:rPr>
          <w:rStyle w:val="s0"/>
        </w:rPr>
        <w:t xml:space="preserve">3) исключен в соответствии с </w:t>
      </w:r>
      <w:bookmarkStart w:id="7337" w:name="sub1002034773"/>
      <w:r>
        <w:fldChar w:fldCharType="begin"/>
      </w:r>
      <w:r>
        <w:instrText xml:space="preserve"> HYPERLINK "jl:31038459.27615 " </w:instrText>
      </w:r>
      <w:r>
        <w:fldChar w:fldCharType="separate"/>
      </w:r>
      <w:r>
        <w:rPr>
          <w:rStyle w:val="a3"/>
          <w:color w:val="000080"/>
        </w:rPr>
        <w:t>Законом</w:t>
      </w:r>
      <w:r>
        <w:fldChar w:fldCharType="end"/>
      </w:r>
      <w:r>
        <w:rPr>
          <w:rStyle w:val="s0"/>
        </w:rPr>
        <w:t xml:space="preserve"> РК от 21.07.11 г. № 467-IV </w:t>
      </w:r>
      <w:r>
        <w:rPr>
          <w:rStyle w:val="s3"/>
        </w:rPr>
        <w:t>(введено в действие с 1 июля 2011 г.) (</w:t>
      </w:r>
      <w:bookmarkStart w:id="7338" w:name="sub1002042503"/>
      <w:r>
        <w:rPr>
          <w:rStyle w:val="s9"/>
          <w:bdr w:val="none" w:sz="0" w:space="0" w:color="auto" w:frame="1"/>
        </w:rPr>
        <w:fldChar w:fldCharType="begin"/>
      </w:r>
      <w:r>
        <w:rPr>
          <w:rStyle w:val="s9"/>
          <w:bdr w:val="none" w:sz="0" w:space="0" w:color="auto" w:frame="1"/>
        </w:rPr>
        <w:instrText xml:space="preserve"> HYPERLINK "jl:31039644.276150103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38"/>
      <w:r>
        <w:rPr>
          <w:rStyle w:val="s3"/>
        </w:rPr>
        <w:t>)</w:t>
      </w:r>
    </w:p>
    <w:p w:rsidR="00057B03" w:rsidRDefault="00057B03">
      <w:pPr>
        <w:jc w:val="both"/>
        <w:divId w:val="1841962190"/>
      </w:pPr>
      <w:bookmarkStart w:id="7339" w:name="SUB276150200"/>
      <w:bookmarkStart w:id="7340" w:name="SUB276150202"/>
      <w:bookmarkEnd w:id="7339"/>
      <w:bookmarkEnd w:id="7340"/>
      <w:r>
        <w:rPr>
          <w:rStyle w:val="s3"/>
        </w:rPr>
        <w:t xml:space="preserve">Пункт 2 изложен в редакции </w:t>
      </w:r>
      <w:hyperlink r:id="rId2389" w:history="1">
        <w:r>
          <w:rPr>
            <w:rStyle w:val="a3"/>
            <w:i/>
            <w:iCs/>
            <w:color w:val="000080"/>
            <w:bdr w:val="none" w:sz="0" w:space="0" w:color="auto" w:frame="1"/>
          </w:rPr>
          <w:t>Закона</w:t>
        </w:r>
      </w:hyperlink>
      <w:bookmarkEnd w:id="7337"/>
      <w:r>
        <w:rPr>
          <w:rStyle w:val="s3"/>
        </w:rPr>
        <w:t xml:space="preserve"> РК от 21.07.11 г. № 467-IV </w:t>
      </w:r>
      <w:bookmarkStart w:id="7341" w:name="sub1002109209"/>
      <w:r>
        <w:rPr>
          <w:rStyle w:val="s9"/>
          <w:bdr w:val="none" w:sz="0" w:space="0" w:color="auto" w:frame="1"/>
        </w:rPr>
        <w:fldChar w:fldCharType="begin"/>
      </w:r>
      <w:r>
        <w:rPr>
          <w:rStyle w:val="s9"/>
          <w:bdr w:val="none" w:sz="0" w:space="0" w:color="auto" w:frame="1"/>
        </w:rPr>
        <w:instrText xml:space="preserve"> HYPERLINK "jl:31066870.0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341"/>
      <w:r>
        <w:rPr>
          <w:rStyle w:val="s3"/>
        </w:rPr>
        <w:t xml:space="preserve"> (введено в действие с 1 июля 2011 г.) (</w:t>
      </w:r>
      <w:bookmarkStart w:id="7342" w:name="sub1002039152"/>
      <w:r>
        <w:rPr>
          <w:rStyle w:val="s9"/>
          <w:bdr w:val="none" w:sz="0" w:space="0" w:color="auto" w:frame="1"/>
        </w:rPr>
        <w:fldChar w:fldCharType="begin"/>
      </w:r>
      <w:r>
        <w:rPr>
          <w:rStyle w:val="s9"/>
          <w:bdr w:val="none" w:sz="0" w:space="0" w:color="auto" w:frame="1"/>
        </w:rPr>
        <w:instrText xml:space="preserve"> HYPERLINK "jl:31039644.276150200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42"/>
      <w:r>
        <w:rPr>
          <w:rStyle w:val="s3"/>
        </w:rPr>
        <w:t xml:space="preserve">); </w:t>
      </w:r>
      <w:bookmarkStart w:id="7343" w:name="sub1002724850"/>
      <w:r>
        <w:rPr>
          <w:rStyle w:val="s9"/>
          <w:bdr w:val="none" w:sz="0" w:space="0" w:color="auto" w:frame="1"/>
        </w:rPr>
        <w:fldChar w:fldCharType="begin"/>
      </w:r>
      <w:r>
        <w:rPr>
          <w:rStyle w:val="s9"/>
          <w:bdr w:val="none" w:sz="0" w:space="0" w:color="auto" w:frame="1"/>
        </w:rPr>
        <w:instrText xml:space="preserve"> HYPERLINK "jl:31311025.27615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7344" w:name="sub1002716727"/>
      <w:r>
        <w:rPr>
          <w:rStyle w:val="s9"/>
          <w:bdr w:val="none" w:sz="0" w:space="0" w:color="auto" w:frame="1"/>
        </w:rPr>
        <w:fldChar w:fldCharType="begin"/>
      </w:r>
      <w:r>
        <w:rPr>
          <w:rStyle w:val="s9"/>
          <w:bdr w:val="none" w:sz="0" w:space="0" w:color="auto" w:frame="1"/>
        </w:rPr>
        <w:instrText xml:space="preserve"> HYPERLINK "jl:31313173.276150200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44"/>
      <w:r>
        <w:rPr>
          <w:rStyle w:val="s3"/>
        </w:rPr>
        <w:t>)</w:t>
      </w:r>
    </w:p>
    <w:p w:rsidR="00057B03" w:rsidRDefault="00057B03">
      <w:pPr>
        <w:ind w:firstLine="400"/>
        <w:jc w:val="both"/>
        <w:divId w:val="1841962190"/>
      </w:pPr>
      <w:r>
        <w:rPr>
          <w:rStyle w:val="s0"/>
        </w:rPr>
        <w:t>2. Освобождается от налога на добавленную стоимость импорт следующих товаров:</w:t>
      </w:r>
    </w:p>
    <w:p w:rsidR="00057B03" w:rsidRDefault="00057B03">
      <w:pPr>
        <w:ind w:firstLine="400"/>
        <w:jc w:val="both"/>
        <w:divId w:val="1841962190"/>
      </w:pPr>
      <w:r>
        <w:rPr>
          <w:rStyle w:val="s0"/>
        </w:rPr>
        <w:t xml:space="preserve">1) предусмотренных подпунктами 1), 3) - 6), 6-1), 7) - 13) </w:t>
      </w:r>
      <w:hyperlink r:id="rId2390" w:history="1">
        <w:r>
          <w:rPr>
            <w:rStyle w:val="a3"/>
            <w:color w:val="000080"/>
          </w:rPr>
          <w:t>пункта 1 статьи 255</w:t>
        </w:r>
      </w:hyperlink>
      <w:bookmarkEnd w:id="406"/>
      <w:r>
        <w:rPr>
          <w:rStyle w:val="s0"/>
        </w:rPr>
        <w:t xml:space="preserve"> настоящего Кодекса.</w:t>
      </w:r>
    </w:p>
    <w:bookmarkStart w:id="7345" w:name="sub1001574403"/>
    <w:p w:rsidR="00057B03" w:rsidRDefault="00057B03">
      <w:pPr>
        <w:ind w:firstLine="400"/>
        <w:jc w:val="both"/>
        <w:divId w:val="1841962190"/>
      </w:pPr>
      <w:r>
        <w:fldChar w:fldCharType="begin"/>
      </w:r>
      <w:r>
        <w:instrText xml:space="preserve"> HYPERLINK "jl:30817552.0 " </w:instrText>
      </w:r>
      <w:r>
        <w:fldChar w:fldCharType="separate"/>
      </w:r>
      <w:r>
        <w:rPr>
          <w:rStyle w:val="a3"/>
          <w:color w:val="000080"/>
        </w:rPr>
        <w:t>Порядок</w:t>
      </w:r>
      <w:r>
        <w:fldChar w:fldCharType="end"/>
      </w:r>
      <w:bookmarkEnd w:id="7345"/>
      <w:r>
        <w:rPr>
          <w:rStyle w:val="s0"/>
        </w:rPr>
        <w:t xml:space="preserve"> освобождения от налога на добавленную стоимость импорта товаров в рамках Таможенного союза, указанных в настоящем пункте, определяется Правительством Республики Казахстан;</w:t>
      </w:r>
    </w:p>
    <w:p w:rsidR="00057B03" w:rsidRDefault="00057B03">
      <w:pPr>
        <w:jc w:val="both"/>
        <w:divId w:val="1841962190"/>
      </w:pPr>
      <w:r>
        <w:rPr>
          <w:rStyle w:val="s3"/>
        </w:rPr>
        <w:t xml:space="preserve">Подпункт 2 изложен в редакции </w:t>
      </w:r>
      <w:bookmarkStart w:id="7346" w:name="sub1004341224"/>
      <w:r>
        <w:rPr>
          <w:rStyle w:val="s9"/>
          <w:bdr w:val="none" w:sz="0" w:space="0" w:color="auto" w:frame="1"/>
        </w:rPr>
        <w:fldChar w:fldCharType="begin"/>
      </w:r>
      <w:r>
        <w:rPr>
          <w:rStyle w:val="s9"/>
          <w:bdr w:val="none" w:sz="0" w:space="0" w:color="auto" w:frame="1"/>
        </w:rPr>
        <w:instrText xml:space="preserve"> HYPERLINK "jl:31635480.27615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346"/>
      <w:r>
        <w:rPr>
          <w:rStyle w:val="s3"/>
        </w:rPr>
        <w:t xml:space="preserve"> РК от 28.11.14 г. № 257-V (введено в действие с 1 января 2015 г.) (</w:t>
      </w:r>
      <w:bookmarkStart w:id="7347" w:name="sub1004336018"/>
      <w:r>
        <w:rPr>
          <w:rStyle w:val="s9"/>
          <w:bdr w:val="none" w:sz="0" w:space="0" w:color="auto" w:frame="1"/>
        </w:rPr>
        <w:fldChar w:fldCharType="begin"/>
      </w:r>
      <w:r>
        <w:rPr>
          <w:rStyle w:val="s9"/>
          <w:bdr w:val="none" w:sz="0" w:space="0" w:color="auto" w:frame="1"/>
        </w:rPr>
        <w:instrText xml:space="preserve"> HYPERLINK "jl:31637067.276150200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47"/>
      <w:r>
        <w:rPr>
          <w:rStyle w:val="s3"/>
        </w:rPr>
        <w:t>)</w:t>
      </w:r>
    </w:p>
    <w:p w:rsidR="00057B03" w:rsidRDefault="00057B03">
      <w:pPr>
        <w:ind w:firstLine="400"/>
        <w:jc w:val="both"/>
        <w:divId w:val="1841962190"/>
      </w:pPr>
      <w:r>
        <w:rPr>
          <w:rStyle w:val="s0"/>
        </w:rPr>
        <w:t>2) импортируемых в рамках гарантийного обслуживания, предусмотренного договором (контрактом).</w:t>
      </w:r>
    </w:p>
    <w:p w:rsidR="00057B03" w:rsidRDefault="00057B03">
      <w:pPr>
        <w:ind w:firstLine="400"/>
        <w:jc w:val="both"/>
        <w:divId w:val="1841962190"/>
      </w:pPr>
      <w:r>
        <w:rPr>
          <w:rStyle w:val="s0"/>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bookmarkStart w:id="7348" w:name="sub100371018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"jl:30832080.0 30858170.0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348"/>
    </w:p>
    <w:p w:rsidR="00057B03" w:rsidRDefault="00057B03">
      <w:pPr>
        <w:jc w:val="both"/>
        <w:divId w:val="1841962190"/>
      </w:pPr>
      <w:bookmarkStart w:id="7349" w:name="SUB276150203"/>
      <w:bookmarkEnd w:id="7349"/>
      <w:r>
        <w:rPr>
          <w:rStyle w:val="s3"/>
        </w:rPr>
        <w:t xml:space="preserve">Пункт дополняется подпунктами 3 и 4 в соответствии с </w:t>
      </w:r>
      <w:bookmarkStart w:id="7350" w:name="sub1004846304"/>
      <w:r>
        <w:rPr>
          <w:rStyle w:val="s9"/>
          <w:bdr w:val="none" w:sz="0" w:space="0" w:color="auto" w:frame="1"/>
        </w:rPr>
        <w:fldChar w:fldCharType="begin"/>
      </w:r>
      <w:r>
        <w:rPr>
          <w:rStyle w:val="s9"/>
          <w:bdr w:val="none" w:sz="0" w:space="0" w:color="auto" w:frame="1"/>
        </w:rPr>
        <w:instrText xml:space="preserve"> HYPERLINK "jl:35485765.27615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350"/>
      <w:r>
        <w:rPr>
          <w:rStyle w:val="s3"/>
        </w:rPr>
        <w:t xml:space="preserve"> РК от 17.11.15 г. № 407-V (вводятся в действие с 1 января 2017 года)</w:t>
      </w:r>
    </w:p>
    <w:p w:rsidR="00057B03" w:rsidRDefault="00057B03">
      <w:pPr>
        <w:jc w:val="both"/>
        <w:divId w:val="1841962190"/>
      </w:pPr>
      <w:bookmarkStart w:id="7351" w:name="SUB276150300"/>
      <w:bookmarkStart w:id="7352" w:name="SUB27615"/>
      <w:bookmarkEnd w:id="7351"/>
      <w:bookmarkEnd w:id="7352"/>
      <w:r>
        <w:rPr>
          <w:rStyle w:val="s3"/>
        </w:rPr>
        <w:t xml:space="preserve">В пункт 3 внесены изменения в соответствии с </w:t>
      </w:r>
      <w:hyperlink r:id="rId2391"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7353" w:name="sub1002181335"/>
      <w:r>
        <w:rPr>
          <w:rStyle w:val="s9"/>
          <w:bdr w:val="none" w:sz="0" w:space="0" w:color="auto" w:frame="1"/>
        </w:rPr>
        <w:fldChar w:fldCharType="begin"/>
      </w:r>
      <w:r>
        <w:rPr>
          <w:rStyle w:val="s9"/>
          <w:bdr w:val="none" w:sz="0" w:space="0" w:color="auto" w:frame="1"/>
        </w:rPr>
        <w:instrText xml:space="preserve"> HYPERLINK "jl:31092989.276150300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53"/>
      <w:r>
        <w:rPr>
          <w:rStyle w:val="s3"/>
        </w:rPr>
        <w:t>)</w:t>
      </w:r>
    </w:p>
    <w:p w:rsidR="00057B03" w:rsidRDefault="00057B03">
      <w:pPr>
        <w:ind w:firstLine="400"/>
        <w:jc w:val="both"/>
        <w:divId w:val="1841962190"/>
      </w:pPr>
      <w:r>
        <w:rPr>
          <w:rStyle w:val="s0"/>
        </w:rPr>
        <w:t xml:space="preserve">3. Исключен в соответствии с </w:t>
      </w:r>
      <w:hyperlink r:id="rId2392" w:history="1">
        <w:r>
          <w:rPr>
            <w:rStyle w:val="a3"/>
            <w:color w:val="000080"/>
          </w:rPr>
          <w:t>Законом</w:t>
        </w:r>
      </w:hyperlink>
      <w:bookmarkEnd w:id="7343"/>
      <w:r>
        <w:rPr>
          <w:rStyle w:val="s0"/>
        </w:rPr>
        <w:t xml:space="preserve"> РК от 26.12.12 г. № 61-V </w:t>
      </w:r>
      <w:r>
        <w:rPr>
          <w:rStyle w:val="s3"/>
        </w:rPr>
        <w:t xml:space="preserve">(введено в действие с 1 января 2013 г.) </w:t>
      </w:r>
      <w:bookmarkStart w:id="7354" w:name="sub1002780369"/>
      <w:r>
        <w:rPr>
          <w:rStyle w:val="s9"/>
          <w:bdr w:val="none" w:sz="0" w:space="0" w:color="auto" w:frame="1"/>
        </w:rPr>
        <w:fldChar w:fldCharType="begin"/>
      </w:r>
      <w:r>
        <w:rPr>
          <w:rStyle w:val="s9"/>
          <w:bdr w:val="none" w:sz="0" w:space="0" w:color="auto" w:frame="1"/>
        </w:rPr>
        <w:instrText xml:space="preserve"> HYPERLINK "jl:31327502.0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354"/>
      <w:r>
        <w:rPr>
          <w:rStyle w:val="s3"/>
        </w:rPr>
        <w:t xml:space="preserve"> (</w:t>
      </w:r>
      <w:bookmarkStart w:id="7355" w:name="sub1002724855"/>
      <w:r>
        <w:rPr>
          <w:rStyle w:val="s9"/>
          <w:bdr w:val="none" w:sz="0" w:space="0" w:color="auto" w:frame="1"/>
        </w:rPr>
        <w:fldChar w:fldCharType="begin"/>
      </w:r>
      <w:r>
        <w:rPr>
          <w:rStyle w:val="s9"/>
          <w:bdr w:val="none" w:sz="0" w:space="0" w:color="auto" w:frame="1"/>
        </w:rPr>
        <w:instrText xml:space="preserve"> HYPERLINK "jl:31313173.276150300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55"/>
      <w:r>
        <w:rPr>
          <w:rStyle w:val="s3"/>
        </w:rPr>
        <w:t>)</w:t>
      </w:r>
    </w:p>
    <w:p w:rsidR="00057B03" w:rsidRDefault="00057B03">
      <w:pPr>
        <w:ind w:firstLine="400"/>
        <w:jc w:val="both"/>
        <w:divId w:val="1841962190"/>
      </w:pPr>
      <w:bookmarkStart w:id="7356" w:name="SUB276150400"/>
      <w:bookmarkEnd w:id="7356"/>
      <w:r>
        <w:rPr>
          <w:rStyle w:val="s0"/>
        </w:rPr>
        <w:t>4.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057B03" w:rsidRDefault="00057B03">
      <w:pPr>
        <w:ind w:firstLine="400"/>
        <w:jc w:val="both"/>
        <w:divId w:val="1841962190"/>
      </w:pPr>
      <w:bookmarkStart w:id="7357" w:name="SUB276150500"/>
      <w:bookmarkEnd w:id="7357"/>
      <w:r>
        <w:rPr>
          <w:rStyle w:val="s0"/>
        </w:rPr>
        <w:t>5. Вознаграждение, выплачиваемое лизингополучателем-налогоплательщиком Республики Казахстан лизингодателю другого государства - члена Таможенного союза по договору лизинга, освобождается от налога на добавленную стоимость.</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358" w:name="SUB276160000"/>
      <w:bookmarkEnd w:id="7358"/>
      <w:r>
        <w:rPr>
          <w:rStyle w:val="s1"/>
        </w:rPr>
        <w:t>Статья 276-16. Порядок отнесения в зачет сумм налога на добавленную стоимость в Таможенном союзе</w:t>
      </w:r>
    </w:p>
    <w:p w:rsidR="00057B03" w:rsidRDefault="00057B03">
      <w:pPr>
        <w:ind w:firstLine="400"/>
        <w:jc w:val="both"/>
        <w:divId w:val="1841962190"/>
      </w:pPr>
      <w:r>
        <w:rPr>
          <w:rStyle w:val="s0"/>
        </w:rPr>
        <w:t xml:space="preserve">1. Если иное не установлено настоящей статьей, налог на добавленную стоимость относится в зачет в порядке, установленном </w:t>
      </w:r>
      <w:hyperlink r:id="rId2393" w:history="1">
        <w:r>
          <w:rPr>
            <w:rStyle w:val="a3"/>
            <w:color w:val="000080"/>
          </w:rPr>
          <w:t>главой 34</w:t>
        </w:r>
      </w:hyperlink>
      <w:bookmarkEnd w:id="407"/>
      <w:r>
        <w:rPr>
          <w:rStyle w:val="s0"/>
        </w:rPr>
        <w:t xml:space="preserve"> настоящего Кодекса.</w:t>
      </w:r>
    </w:p>
    <w:p w:rsidR="00057B03" w:rsidRDefault="00057B03">
      <w:pPr>
        <w:ind w:firstLine="400"/>
        <w:jc w:val="both"/>
        <w:divId w:val="1841962190"/>
      </w:pPr>
      <w:bookmarkStart w:id="7359" w:name="SUB276160200"/>
      <w:bookmarkEnd w:id="7359"/>
      <w:r>
        <w:rPr>
          <w:rStyle w:val="s0"/>
        </w:rPr>
        <w:t>2. При импорте товаров на территорию Республики Казахстан с территории государств - членов Таможенного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p>
    <w:p w:rsidR="00057B03" w:rsidRDefault="00057B03">
      <w:pPr>
        <w:ind w:firstLine="400"/>
        <w:jc w:val="both"/>
        <w:divId w:val="1841962190"/>
      </w:pPr>
      <w:r>
        <w:rPr>
          <w:rStyle w:val="s0"/>
        </w:rP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более суммы налога на добавленную стоимость, приходящегося на размер облагаемого импорта за налоговый период, определяемого в соответствии с </w:t>
      </w:r>
      <w:bookmarkStart w:id="7360" w:name="sub1001500206"/>
      <w:r>
        <w:fldChar w:fldCharType="begin"/>
      </w:r>
      <w:r>
        <w:instrText xml:space="preserve"> HYPERLINK "jl:30366217.276080600 " </w:instrText>
      </w:r>
      <w:r>
        <w:fldChar w:fldCharType="separate"/>
      </w:r>
      <w:r>
        <w:rPr>
          <w:rStyle w:val="a3"/>
          <w:color w:val="000080"/>
        </w:rPr>
        <w:t>пунктом 6 статьи 276-8</w:t>
      </w:r>
      <w:r>
        <w:fldChar w:fldCharType="end"/>
      </w:r>
      <w:bookmarkEnd w:id="7360"/>
      <w:r>
        <w:rPr>
          <w:rStyle w:val="s0"/>
        </w:rP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w:t>
      </w:r>
      <w:hyperlink r:id="rId2394" w:history="1">
        <w:r>
          <w:rPr>
            <w:rStyle w:val="a3"/>
            <w:color w:val="000080"/>
          </w:rPr>
          <w:t>статьями 599</w:t>
        </w:r>
      </w:hyperlink>
      <w:r>
        <w:rPr>
          <w:rStyle w:val="s0"/>
        </w:rPr>
        <w:t xml:space="preserve"> и </w:t>
      </w:r>
      <w:hyperlink r:id="rId2395" w:history="1">
        <w:r>
          <w:rPr>
            <w:rStyle w:val="a3"/>
            <w:color w:val="000080"/>
          </w:rPr>
          <w:t>601</w:t>
        </w:r>
      </w:hyperlink>
      <w:r>
        <w:rPr>
          <w:rStyle w:val="s0"/>
        </w:rPr>
        <w:t xml:space="preserve"> настоящего Кодекса, в текущем налоговом периоде, подлежат зачету в текущем налоговом периоде.</w:t>
      </w:r>
    </w:p>
    <w:p w:rsidR="00057B03" w:rsidRDefault="00057B03">
      <w:pPr>
        <w:jc w:val="both"/>
        <w:divId w:val="1841962190"/>
      </w:pPr>
      <w:bookmarkStart w:id="7361" w:name="SUB276160300"/>
      <w:bookmarkEnd w:id="7361"/>
      <w:r>
        <w:rPr>
          <w:rStyle w:val="s3"/>
        </w:rPr>
        <w:t xml:space="preserve">Пункт 3 изложен в редакции </w:t>
      </w:r>
      <w:bookmarkStart w:id="7362" w:name="sub1004341225"/>
      <w:r>
        <w:rPr>
          <w:rStyle w:val="s9"/>
          <w:bdr w:val="none" w:sz="0" w:space="0" w:color="auto" w:frame="1"/>
        </w:rPr>
        <w:fldChar w:fldCharType="begin"/>
      </w:r>
      <w:r>
        <w:rPr>
          <w:rStyle w:val="s9"/>
          <w:bdr w:val="none" w:sz="0" w:space="0" w:color="auto" w:frame="1"/>
        </w:rPr>
        <w:instrText xml:space="preserve"> HYPERLINK "jl:31635480.27616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362"/>
      <w:r>
        <w:rPr>
          <w:rStyle w:val="s3"/>
        </w:rPr>
        <w:t xml:space="preserve"> РК от 28.11.14 г. № 257-V (введено в действие с 1 января 2015 г.) (</w:t>
      </w:r>
      <w:bookmarkStart w:id="7363" w:name="sub1004341226"/>
      <w:r>
        <w:rPr>
          <w:rStyle w:val="s9"/>
          <w:bdr w:val="none" w:sz="0" w:space="0" w:color="auto" w:frame="1"/>
        </w:rPr>
        <w:fldChar w:fldCharType="begin"/>
      </w:r>
      <w:r>
        <w:rPr>
          <w:rStyle w:val="s9"/>
          <w:bdr w:val="none" w:sz="0" w:space="0" w:color="auto" w:frame="1"/>
        </w:rPr>
        <w:instrText xml:space="preserve"> HYPERLINK "jl:31637067.276160300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63"/>
      <w:r>
        <w:rPr>
          <w:rStyle w:val="s3"/>
        </w:rPr>
        <w:t>)</w:t>
      </w:r>
    </w:p>
    <w:p w:rsidR="00057B03" w:rsidRDefault="00057B03">
      <w:pPr>
        <w:ind w:firstLine="400"/>
        <w:jc w:val="both"/>
        <w:divId w:val="1841962190"/>
      </w:pPr>
      <w:r>
        <w:rPr>
          <w:rStyle w:val="s0"/>
        </w:rPr>
        <w:t>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Таможенного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364" w:name="SUB276170000"/>
      <w:bookmarkEnd w:id="7364"/>
      <w:r>
        <w:rPr>
          <w:rStyle w:val="s1"/>
        </w:rPr>
        <w:t>Статья 276-17. Счет-фактура</w:t>
      </w:r>
    </w:p>
    <w:p w:rsidR="00057B03" w:rsidRDefault="00057B03">
      <w:pPr>
        <w:ind w:firstLine="400"/>
        <w:jc w:val="both"/>
        <w:divId w:val="1841962190"/>
      </w:pPr>
      <w:r>
        <w:rPr>
          <w:rStyle w:val="s0"/>
        </w:rPr>
        <w:t xml:space="preserve">1. Порядок выписки счетов-фактур определяется в соответствии с </w:t>
      </w:r>
      <w:hyperlink r:id="rId2396" w:history="1">
        <w:r>
          <w:rPr>
            <w:rStyle w:val="a3"/>
            <w:color w:val="000080"/>
          </w:rPr>
          <w:t>главой 35</w:t>
        </w:r>
      </w:hyperlink>
      <w:bookmarkEnd w:id="414"/>
      <w:r>
        <w:rPr>
          <w:rStyle w:val="s0"/>
        </w:rPr>
        <w:t xml:space="preserve"> настоящего Кодекса, если иное не установлено настоящей статьей.</w:t>
      </w:r>
    </w:p>
    <w:p w:rsidR="00057B03" w:rsidRDefault="00057B03">
      <w:pPr>
        <w:ind w:firstLine="400"/>
        <w:jc w:val="both"/>
        <w:divId w:val="1841962190"/>
      </w:pPr>
      <w:bookmarkStart w:id="7365" w:name="SUB276170200"/>
      <w:bookmarkEnd w:id="7365"/>
      <w:r>
        <w:rPr>
          <w:rStyle w:val="s0"/>
        </w:rPr>
        <w:t>2. В случае экспорта товаров с территории Республики Казахстан на территорию другого государства - члена Таможенного союза счет-фактура выписывается не ранее даты совершения оборота и не позднее пяти календарных дней после даты совершения оборота по реализации товаров.</w:t>
      </w:r>
    </w:p>
    <w:p w:rsidR="00057B03" w:rsidRDefault="00057B03">
      <w:pPr>
        <w:ind w:firstLine="400"/>
        <w:jc w:val="both"/>
        <w:divId w:val="1841962190"/>
      </w:pPr>
      <w:bookmarkStart w:id="7366" w:name="SUB276170300"/>
      <w:bookmarkEnd w:id="7366"/>
      <w:r>
        <w:rPr>
          <w:rStyle w:val="s0"/>
        </w:rPr>
        <w:t>3. В случае выполнения работ по переработке давальческого сырья, ввезенного на территорию Республики Казахстан с территории другого государства - члена Таможенного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057B03" w:rsidRDefault="00057B03">
      <w:pPr>
        <w:ind w:firstLine="400"/>
        <w:jc w:val="both"/>
        <w:divId w:val="1841962190"/>
      </w:pPr>
      <w:bookmarkStart w:id="7367" w:name="SUB276170400"/>
      <w:bookmarkEnd w:id="7367"/>
      <w:r>
        <w:rPr>
          <w:rStyle w:val="s0"/>
        </w:rPr>
        <w:t xml:space="preserve">4. Счет-фактура, выписываемый в случаях, указанных в пунктах 2 и 3 настоящей статьи, должен соответствовать требованиям, установленным </w:t>
      </w:r>
      <w:bookmarkStart w:id="7368" w:name="sub1000937742"/>
      <w:r>
        <w:fldChar w:fldCharType="begin"/>
      </w:r>
      <w:r>
        <w:instrText xml:space="preserve"> HYPERLINK "jl:30366217.2630500 " </w:instrText>
      </w:r>
      <w:r>
        <w:fldChar w:fldCharType="separate"/>
      </w:r>
      <w:r>
        <w:rPr>
          <w:rStyle w:val="a3"/>
          <w:color w:val="000080"/>
        </w:rPr>
        <w:t>пунктом 5 статьи 263</w:t>
      </w:r>
      <w:r>
        <w:fldChar w:fldCharType="end"/>
      </w:r>
      <w:r>
        <w:rPr>
          <w:rStyle w:val="s0"/>
        </w:rPr>
        <w:t xml:space="preserve"> настоящего Кодекса, а также отражать:</w:t>
      </w:r>
    </w:p>
    <w:p w:rsidR="00057B03" w:rsidRDefault="00057B03">
      <w:pPr>
        <w:ind w:firstLine="400"/>
        <w:jc w:val="both"/>
        <w:divId w:val="1841962190"/>
      </w:pPr>
      <w:r>
        <w:rPr>
          <w:rStyle w:val="s0"/>
        </w:rPr>
        <w:t>1) дату совершения оборота по реализации;</w:t>
      </w:r>
    </w:p>
    <w:p w:rsidR="00057B03" w:rsidRDefault="00057B03">
      <w:pPr>
        <w:jc w:val="both"/>
        <w:divId w:val="1841962190"/>
      </w:pPr>
      <w:r>
        <w:rPr>
          <w:rStyle w:val="s3"/>
        </w:rPr>
        <w:t xml:space="preserve">Подпункт 2 изложен в редакции </w:t>
      </w:r>
      <w:bookmarkStart w:id="7369" w:name="sub1004341227"/>
      <w:r>
        <w:rPr>
          <w:rStyle w:val="s9"/>
          <w:bdr w:val="none" w:sz="0" w:space="0" w:color="auto" w:frame="1"/>
        </w:rPr>
        <w:fldChar w:fldCharType="begin"/>
      </w:r>
      <w:r>
        <w:rPr>
          <w:rStyle w:val="s9"/>
          <w:bdr w:val="none" w:sz="0" w:space="0" w:color="auto" w:frame="1"/>
        </w:rPr>
        <w:instrText xml:space="preserve"> HYPERLINK "jl:31635480.27617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7370" w:name="sub1004341228"/>
      <w:r>
        <w:rPr>
          <w:rStyle w:val="s9"/>
          <w:bdr w:val="none" w:sz="0" w:space="0" w:color="auto" w:frame="1"/>
        </w:rPr>
        <w:fldChar w:fldCharType="begin"/>
      </w:r>
      <w:r>
        <w:rPr>
          <w:rStyle w:val="s9"/>
          <w:bdr w:val="none" w:sz="0" w:space="0" w:color="auto" w:frame="1"/>
        </w:rPr>
        <w:instrText xml:space="preserve"> HYPERLINK "jl:31637067.276170400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 номер, идентифицирующий лицо в качестве налогоплательщика-покупателя в государстве-члене Таможенного союза.</w:t>
      </w:r>
    </w:p>
    <w:p w:rsidR="00057B03" w:rsidRDefault="00057B03">
      <w:pPr>
        <w:ind w:firstLine="400"/>
        <w:jc w:val="both"/>
        <w:divId w:val="1841962190"/>
      </w:pPr>
      <w:r>
        <w:rPr>
          <w:rStyle w:val="s0"/>
        </w:rPr>
        <w:t xml:space="preserve">3) исключен в соответствии с </w:t>
      </w:r>
      <w:hyperlink r:id="rId2397" w:history="1">
        <w:r>
          <w:rPr>
            <w:rStyle w:val="a3"/>
            <w:color w:val="000080"/>
          </w:rPr>
          <w:t>Законом</w:t>
        </w:r>
      </w:hyperlink>
      <w:bookmarkEnd w:id="7369"/>
      <w:r>
        <w:rPr>
          <w:rStyle w:val="s0"/>
        </w:rPr>
        <w:t xml:space="preserve"> РК от 28.11.14 г. № 257-V </w:t>
      </w:r>
      <w:r>
        <w:rPr>
          <w:rStyle w:val="s3"/>
        </w:rPr>
        <w:t>(введено в действие с 1 января 2015 г.) (</w:t>
      </w:r>
      <w:hyperlink r:id="rId2398" w:history="1">
        <w:r>
          <w:rPr>
            <w:rStyle w:val="a3"/>
            <w:i/>
            <w:iCs/>
            <w:color w:val="000080"/>
            <w:bdr w:val="none" w:sz="0" w:space="0" w:color="auto" w:frame="1"/>
          </w:rPr>
          <w:t>см. стар. ред.</w:t>
        </w:r>
      </w:hyperlink>
      <w:bookmarkEnd w:id="7370"/>
      <w:r>
        <w:rPr>
          <w:rStyle w:val="s3"/>
        </w:rPr>
        <w:t>)</w:t>
      </w:r>
    </w:p>
    <w:p w:rsidR="00057B03" w:rsidRDefault="00057B03">
      <w:pPr>
        <w:ind w:firstLine="400"/>
        <w:jc w:val="both"/>
        <w:divId w:val="1841962190"/>
      </w:pPr>
      <w:bookmarkStart w:id="7371" w:name="SUB276170500"/>
      <w:bookmarkEnd w:id="7371"/>
      <w:r>
        <w:rPr>
          <w:rStyle w:val="s0"/>
        </w:rPr>
        <w:t>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 - члена Таможенного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более суммы фактически полученного платежа.</w:t>
      </w:r>
    </w:p>
    <w:p w:rsidR="00057B03" w:rsidRDefault="00057B03">
      <w:pPr>
        <w:ind w:firstLine="400"/>
        <w:jc w:val="both"/>
        <w:divId w:val="1841962190"/>
      </w:pPr>
      <w:r>
        <w:rPr>
          <w:rStyle w:val="s0"/>
        </w:rPr>
        <w:t>Сумма вознаграждения лизингодателя-налогоплательщика Республики Казахстан в счете-фактуре должна быть выделена отдельной строкой.</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372" w:name="SUB276180000"/>
      <w:bookmarkEnd w:id="7372"/>
      <w:r>
        <w:rPr>
          <w:rStyle w:val="s1"/>
        </w:rPr>
        <w:t>Статья 276-18. Особенности определения плательщиков налога на добавленную стоимость при импорте товаров</w:t>
      </w:r>
    </w:p>
    <w:p w:rsidR="00057B03" w:rsidRDefault="00057B03">
      <w:pPr>
        <w:ind w:firstLine="400"/>
        <w:jc w:val="both"/>
        <w:divId w:val="1841962190"/>
      </w:pPr>
      <w:r>
        <w:rPr>
          <w:rStyle w:val="s0"/>
        </w:rPr>
        <w:t>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Таможенного союза, уплата налога на добавленную стоимость осуществляется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rsidR="00057B03" w:rsidRDefault="00057B03">
      <w:pPr>
        <w:ind w:firstLine="400"/>
        <w:jc w:val="both"/>
        <w:divId w:val="1841962190"/>
      </w:pPr>
      <w:r>
        <w:rPr>
          <w:rStyle w:val="s0"/>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057B03" w:rsidRDefault="00057B03">
      <w:pPr>
        <w:ind w:firstLine="400"/>
        <w:jc w:val="both"/>
        <w:divId w:val="1841962190"/>
      </w:pPr>
      <w:bookmarkStart w:id="7373" w:name="SUB276180200"/>
      <w:bookmarkEnd w:id="7373"/>
      <w:r>
        <w:rPr>
          <w:rStyle w:val="s0"/>
        </w:rPr>
        <w:t>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 - члена Таможенного союза и при этом товары импортируются с территории третьего государства - члена Таможенного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057B03" w:rsidRDefault="00057B03">
      <w:pPr>
        <w:ind w:firstLine="400"/>
        <w:jc w:val="both"/>
        <w:divId w:val="1841962190"/>
      </w:pPr>
      <w:bookmarkStart w:id="7374" w:name="SUB276180300"/>
      <w:bookmarkEnd w:id="7374"/>
      <w:r>
        <w:rPr>
          <w:rStyle w:val="s0"/>
        </w:rPr>
        <w:t>3. В случае, если товары реализуются налогоплательщиком одного государства - члена Таможенного союза на основании договора комиссии, поручения налогоплательщику Республики Казахстан и импортируются с территории третьего государства - члена Таможенного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057B03" w:rsidRDefault="00057B03">
      <w:pPr>
        <w:jc w:val="both"/>
        <w:divId w:val="1841962190"/>
      </w:pPr>
      <w:bookmarkStart w:id="7375" w:name="SUB276180400"/>
      <w:bookmarkEnd w:id="7375"/>
      <w:r>
        <w:rPr>
          <w:rStyle w:val="s3"/>
        </w:rPr>
        <w:t xml:space="preserve">В пункт 4 внесены изменения в соответствии с </w:t>
      </w:r>
      <w:hyperlink r:id="rId2399"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7376" w:name="sub1002181338"/>
      <w:r>
        <w:rPr>
          <w:rStyle w:val="s9"/>
          <w:bdr w:val="none" w:sz="0" w:space="0" w:color="auto" w:frame="1"/>
        </w:rPr>
        <w:fldChar w:fldCharType="begin"/>
      </w:r>
      <w:r>
        <w:rPr>
          <w:rStyle w:val="s9"/>
          <w:bdr w:val="none" w:sz="0" w:space="0" w:color="auto" w:frame="1"/>
        </w:rPr>
        <w:instrText xml:space="preserve"> HYPERLINK "jl:31092989.276180400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76"/>
      <w:r>
        <w:rPr>
          <w:rStyle w:val="s3"/>
        </w:rPr>
        <w:t xml:space="preserve">); изложен в редакции </w:t>
      </w:r>
      <w:bookmarkStart w:id="7377" w:name="sub1004202323"/>
      <w:r>
        <w:rPr>
          <w:rStyle w:val="s9"/>
          <w:bdr w:val="none" w:sz="0" w:space="0" w:color="auto" w:frame="1"/>
        </w:rPr>
        <w:fldChar w:fldCharType="begin"/>
      </w:r>
      <w:r>
        <w:rPr>
          <w:rStyle w:val="s9"/>
          <w:bdr w:val="none" w:sz="0" w:space="0" w:color="auto" w:frame="1"/>
        </w:rPr>
        <w:instrText xml:space="preserve"> HYPERLINK "jl:31609276.27618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377"/>
      <w:r>
        <w:rPr>
          <w:rStyle w:val="s3"/>
        </w:rPr>
        <w:t xml:space="preserve"> РК от 29.09.14 г. № 239-V (</w:t>
      </w:r>
      <w:bookmarkStart w:id="7378" w:name="sub1004202324"/>
      <w:r>
        <w:rPr>
          <w:rStyle w:val="s9"/>
          <w:bdr w:val="none" w:sz="0" w:space="0" w:color="auto" w:frame="1"/>
        </w:rPr>
        <w:fldChar w:fldCharType="begin"/>
      </w:r>
      <w:r>
        <w:rPr>
          <w:rStyle w:val="s9"/>
          <w:bdr w:val="none" w:sz="0" w:space="0" w:color="auto" w:frame="1"/>
        </w:rPr>
        <w:instrText xml:space="preserve"> HYPERLINK "jl:31610064.276180400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78"/>
      <w:r>
        <w:rPr>
          <w:rStyle w:val="s3"/>
        </w:rPr>
        <w:t>)</w:t>
      </w:r>
    </w:p>
    <w:p w:rsidR="00057B03" w:rsidRDefault="00057B03">
      <w:pPr>
        <w:ind w:firstLine="400"/>
        <w:jc w:val="both"/>
        <w:divId w:val="1841962190"/>
      </w:pPr>
      <w:r>
        <w:rPr>
          <w:rStyle w:val="s0"/>
        </w:rPr>
        <w:t>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Таможенного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p w:rsidR="00057B03" w:rsidRDefault="00057B03">
      <w:pPr>
        <w:ind w:firstLine="400"/>
        <w:jc w:val="both"/>
        <w:divId w:val="1841962190"/>
      </w:pPr>
      <w:r>
        <w:rPr>
          <w:rStyle w:val="s0"/>
        </w:rPr>
        <w:t>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Таможенного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057B03" w:rsidRDefault="00057B03">
      <w:pPr>
        <w:ind w:firstLine="400"/>
        <w:jc w:val="both"/>
        <w:divId w:val="1841962190"/>
      </w:pPr>
      <w:r>
        <w:rPr>
          <w:rStyle w:val="s0"/>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057B03" w:rsidRDefault="00057B03">
      <w:pPr>
        <w:ind w:firstLine="400"/>
        <w:jc w:val="both"/>
        <w:divId w:val="1841962190"/>
      </w:pPr>
      <w:r>
        <w:rPr>
          <w:rStyle w:val="s0"/>
        </w:rPr>
        <w:t>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Таможенного союза.</w:t>
      </w:r>
    </w:p>
    <w:bookmarkStart w:id="7379" w:name="sub1004465597"/>
    <w:p w:rsidR="00057B03" w:rsidRDefault="00057B03">
      <w:pPr>
        <w:ind w:firstLine="400"/>
        <w:jc w:val="both"/>
        <w:divId w:val="1841962190"/>
      </w:pPr>
      <w:r>
        <w:fldChar w:fldCharType="begin"/>
      </w:r>
      <w:r>
        <w:instrText xml:space="preserve"> HYPERLINK "jl:31674139.0 " </w:instrText>
      </w:r>
      <w:r>
        <w:fldChar w:fldCharType="separate"/>
      </w:r>
      <w:r>
        <w:rPr>
          <w:rStyle w:val="a3"/>
          <w:color w:val="000080"/>
        </w:rPr>
        <w:t>Порядок</w:t>
      </w:r>
      <w:r>
        <w:fldChar w:fldCharType="end"/>
      </w:r>
      <w:bookmarkEnd w:id="7379"/>
      <w:r>
        <w:rPr>
          <w:rStyle w:val="s0"/>
        </w:rPr>
        <w:t xml:space="preserve"> контроля за уплатой налога на добавленную стоимость по выставочно-ярмарочной торговле определяется уполномоченным органом.</w:t>
      </w:r>
    </w:p>
    <w:p w:rsidR="00057B03" w:rsidRDefault="00057B03">
      <w:pPr>
        <w:jc w:val="both"/>
        <w:divId w:val="1841962190"/>
      </w:pPr>
      <w:bookmarkStart w:id="7380" w:name="SUB276180401"/>
      <w:bookmarkEnd w:id="7380"/>
      <w:r>
        <w:rPr>
          <w:rStyle w:val="s3"/>
        </w:rPr>
        <w:t xml:space="preserve">Статья дополнена пунктом 4-1 в соответствии с </w:t>
      </w:r>
      <w:bookmarkStart w:id="7381" w:name="sub1004341725"/>
      <w:r>
        <w:rPr>
          <w:rStyle w:val="s9"/>
          <w:bdr w:val="none" w:sz="0" w:space="0" w:color="auto" w:frame="1"/>
        </w:rPr>
        <w:fldChar w:fldCharType="begin"/>
      </w:r>
      <w:r>
        <w:rPr>
          <w:rStyle w:val="s9"/>
          <w:bdr w:val="none" w:sz="0" w:space="0" w:color="auto" w:frame="1"/>
        </w:rPr>
        <w:instrText xml:space="preserve"> HYPERLINK "jl:31635480.27618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381"/>
      <w:r>
        <w:rPr>
          <w:rStyle w:val="s3"/>
        </w:rPr>
        <w:t xml:space="preserve"> РК от 28.11.14 г. № 257-V (введено в действие с 1 января 2015 г.)</w:t>
      </w:r>
    </w:p>
    <w:p w:rsidR="00057B03" w:rsidRDefault="00057B03">
      <w:pPr>
        <w:ind w:firstLine="400"/>
        <w:jc w:val="both"/>
        <w:divId w:val="1841962190"/>
      </w:pPr>
      <w:r>
        <w:rPr>
          <w:rStyle w:val="s0"/>
        </w:rPr>
        <w:t>4-1. В случае если налогоплательщик Республики Казахстан приобретает товары, ранее импортированные на территорию Республики Казахстан комиссионером, поверенным (оператором), являющимся налогоплательщиком Республики Казахстан, по договору (контракту) комиссии, поручения с налогоплательщиком другого государства-члена Таможенного союза, косвенные налоги по которым не были уплачены, то уплата косвенных налогов осуществляется налогоплательщиком Республики Казахстан - собственником товаров либо комиссионером, поверенным (оператором), импортировавшими товары.</w:t>
      </w:r>
    </w:p>
    <w:p w:rsidR="00057B03" w:rsidRDefault="00057B03">
      <w:pPr>
        <w:ind w:firstLine="400"/>
        <w:jc w:val="both"/>
        <w:divId w:val="1841962190"/>
      </w:pPr>
      <w:bookmarkStart w:id="7382" w:name="SUB276180500"/>
      <w:bookmarkEnd w:id="7382"/>
      <w:r>
        <w:rPr>
          <w:rStyle w:val="s0"/>
        </w:rPr>
        <w:t>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Таможенного союза, и при этом товары импортируются с территории другого государства - члена Таможенного союза, налог на добавленную стоимость уплачивается налогоплательщиком Республики Казахстан, на территорию которого импортированы товары, - собственником товаров либо комиссионером, поверенным (оператором).</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383" w:name="SUB276190000"/>
      <w:bookmarkEnd w:id="7383"/>
      <w:r>
        <w:rPr>
          <w:rStyle w:val="s1"/>
        </w:rPr>
        <w:t>Статья 276-19. Особенности исчисления налога на добавленную стоимость при импорте товаров на территорию Республики Казахстан по договорам комиссии, поручения в Таможенном союзе</w:t>
      </w:r>
    </w:p>
    <w:p w:rsidR="00057B03" w:rsidRDefault="00057B03">
      <w:pPr>
        <w:ind w:firstLine="400"/>
        <w:jc w:val="both"/>
        <w:divId w:val="1841962190"/>
      </w:pPr>
      <w:r>
        <w:rPr>
          <w:rStyle w:val="s0"/>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057B03" w:rsidRDefault="00057B03">
      <w:pPr>
        <w:ind w:firstLine="400"/>
        <w:jc w:val="both"/>
        <w:divId w:val="1841962190"/>
      </w:pPr>
      <w:r>
        <w:rPr>
          <w:rStyle w:val="s0"/>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hyperlink r:id="rId2400" w:history="1">
        <w:r>
          <w:rPr>
            <w:rStyle w:val="a3"/>
            <w:color w:val="000080"/>
          </w:rPr>
          <w:t>декларации</w:t>
        </w:r>
      </w:hyperlink>
      <w:r>
        <w:rPr>
          <w:rStyle w:val="s0"/>
        </w:rPr>
        <w:t xml:space="preserve"> по косвенным налогам по импортированным товарам и копии </w:t>
      </w:r>
      <w:hyperlink r:id="rId2401" w:history="1">
        <w:r>
          <w:rPr>
            <w:rStyle w:val="a3"/>
            <w:color w:val="000080"/>
          </w:rPr>
          <w:t>заявления</w:t>
        </w:r>
      </w:hyperlink>
      <w:r>
        <w:rPr>
          <w:rStyle w:val="s0"/>
        </w:rPr>
        <w:t xml:space="preserve"> о ввозе товаров и уплате косвенных налогов, содержащего отметку налогового органа, предусмотренную </w:t>
      </w:r>
      <w:hyperlink r:id="rId2402" w:history="1">
        <w:r>
          <w:rPr>
            <w:rStyle w:val="a3"/>
            <w:color w:val="000080"/>
          </w:rPr>
          <w:t>пунктом 7 статьи 276-20</w:t>
        </w:r>
      </w:hyperlink>
      <w:bookmarkEnd w:id="6600"/>
      <w:r>
        <w:rPr>
          <w:rStyle w:val="s0"/>
        </w:rPr>
        <w:t xml:space="preserve"> настоящего Кодекса.</w:t>
      </w:r>
    </w:p>
    <w:p w:rsidR="00057B03" w:rsidRDefault="00057B03">
      <w:pPr>
        <w:ind w:firstLine="400"/>
        <w:jc w:val="both"/>
        <w:divId w:val="1841962190"/>
      </w:pPr>
      <w:bookmarkStart w:id="7384" w:name="SUB276190200"/>
      <w:bookmarkEnd w:id="7384"/>
      <w:r>
        <w:rPr>
          <w:rStyle w:val="s0"/>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057B03" w:rsidRDefault="00057B03">
      <w:pPr>
        <w:ind w:firstLine="400"/>
        <w:jc w:val="both"/>
        <w:divId w:val="1841962190"/>
      </w:pPr>
      <w:bookmarkStart w:id="7385" w:name="SUB276190300"/>
      <w:bookmarkEnd w:id="7385"/>
      <w:r>
        <w:rPr>
          <w:rStyle w:val="s0"/>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057B03" w:rsidRDefault="00057B03">
      <w:pPr>
        <w:ind w:firstLine="400"/>
        <w:jc w:val="both"/>
        <w:divId w:val="1841962190"/>
      </w:pPr>
      <w:bookmarkStart w:id="7386" w:name="SUB276190400"/>
      <w:bookmarkEnd w:id="7386"/>
      <w:r>
        <w:rPr>
          <w:rStyle w:val="s0"/>
        </w:rPr>
        <w:t>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 налогоплательщиком государства - члена Таможенного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 «комиссионер» («поверенный»).</w:t>
      </w:r>
    </w:p>
    <w:p w:rsidR="00057B03" w:rsidRDefault="00057B03">
      <w:pPr>
        <w:ind w:firstLine="400"/>
        <w:jc w:val="both"/>
        <w:divId w:val="1841962190"/>
      </w:pPr>
      <w:r>
        <w:rPr>
          <w:rStyle w:val="s0"/>
        </w:rPr>
        <w:t xml:space="preserve">В счете-фактуре, выписываемом комиссионером (поверенным) покупателю, должны быть указаны реквизиты, установленные </w:t>
      </w:r>
      <w:hyperlink r:id="rId2403" w:history="1">
        <w:r>
          <w:rPr>
            <w:rStyle w:val="a3"/>
            <w:color w:val="000080"/>
          </w:rPr>
          <w:t>подпунктами 1) - 6) пункта 5 статьи 263</w:t>
        </w:r>
      </w:hyperlink>
      <w:bookmarkEnd w:id="7368"/>
      <w:r>
        <w:rPr>
          <w:rStyle w:val="s0"/>
        </w:rPr>
        <w:t xml:space="preserve">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057B03" w:rsidRDefault="00057B03">
      <w:pPr>
        <w:ind w:firstLine="400"/>
        <w:jc w:val="both"/>
        <w:divId w:val="1841962190"/>
      </w:pPr>
      <w:r>
        <w:rPr>
          <w:rStyle w:val="s0"/>
        </w:rPr>
        <w:t>Сумма налога на добавленную стоимость, уплаченного комиссионером (поверенным) по импортируемым товарам, в счете-фактуре выделяется отдельной строкой.</w:t>
      </w:r>
    </w:p>
    <w:p w:rsidR="00057B03" w:rsidRDefault="00057B03">
      <w:pPr>
        <w:ind w:firstLine="400"/>
        <w:jc w:val="both"/>
        <w:divId w:val="1841962190"/>
      </w:pPr>
      <w:r>
        <w:rPr>
          <w:rStyle w:val="s0"/>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p>
    <w:p w:rsidR="00057B03" w:rsidRDefault="00057B03">
      <w:pPr>
        <w:ind w:firstLine="400"/>
        <w:jc w:val="both"/>
        <w:divId w:val="1841962190"/>
      </w:pPr>
      <w:r>
        <w:rPr>
          <w:rStyle w:val="s0"/>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057B03" w:rsidRDefault="00057B03">
      <w:pPr>
        <w:ind w:firstLine="400"/>
        <w:jc w:val="both"/>
        <w:divId w:val="1841962190"/>
      </w:pPr>
      <w:bookmarkStart w:id="7387" w:name="SUB276190500"/>
      <w:bookmarkEnd w:id="7387"/>
      <w:r>
        <w:rPr>
          <w:rStyle w:val="s0"/>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057B03" w:rsidRDefault="00057B03">
      <w:pPr>
        <w:ind w:firstLine="400"/>
        <w:jc w:val="both"/>
        <w:divId w:val="1841962190"/>
      </w:pPr>
      <w:r>
        <w:rPr>
          <w:rStyle w:val="s0"/>
        </w:rPr>
        <w:t>Для целей настоящего пункта датой 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057B03" w:rsidRDefault="00057B03">
      <w:pPr>
        <w:jc w:val="both"/>
        <w:divId w:val="1841962190"/>
      </w:pPr>
      <w:bookmarkStart w:id="7388" w:name="SUB276190600"/>
      <w:bookmarkEnd w:id="7388"/>
      <w:r>
        <w:rPr>
          <w:rStyle w:val="s3"/>
        </w:rPr>
        <w:t xml:space="preserve">Пункт 6 изложен в редакции </w:t>
      </w:r>
      <w:bookmarkStart w:id="7389" w:name="sub1002724861"/>
      <w:r>
        <w:rPr>
          <w:rStyle w:val="s9"/>
          <w:bdr w:val="none" w:sz="0" w:space="0" w:color="auto" w:frame="1"/>
        </w:rPr>
        <w:fldChar w:fldCharType="begin"/>
      </w:r>
      <w:r>
        <w:rPr>
          <w:rStyle w:val="s9"/>
          <w:bdr w:val="none" w:sz="0" w:space="0" w:color="auto" w:frame="1"/>
        </w:rPr>
        <w:instrText xml:space="preserve"> HYPERLINK "jl:31311025.27619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389"/>
      <w:r>
        <w:rPr>
          <w:rStyle w:val="s3"/>
        </w:rPr>
        <w:t xml:space="preserve"> РК от 26.12.12 г. № 61-V (введено в действие с 1 января 2013 г.) (</w:t>
      </w:r>
      <w:bookmarkStart w:id="7390" w:name="sub1002724878"/>
      <w:r>
        <w:rPr>
          <w:rStyle w:val="s9"/>
          <w:bdr w:val="none" w:sz="0" w:space="0" w:color="auto" w:frame="1"/>
        </w:rPr>
        <w:fldChar w:fldCharType="begin"/>
      </w:r>
      <w:r>
        <w:rPr>
          <w:rStyle w:val="s9"/>
          <w:bdr w:val="none" w:sz="0" w:space="0" w:color="auto" w:frame="1"/>
        </w:rPr>
        <w:instrText xml:space="preserve"> HYPERLINK "jl:31313173.276190600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90"/>
      <w:r>
        <w:rPr>
          <w:rStyle w:val="s3"/>
        </w:rPr>
        <w:t>)</w:t>
      </w:r>
    </w:p>
    <w:p w:rsidR="00057B03" w:rsidRDefault="00057B03">
      <w:pPr>
        <w:ind w:firstLine="400"/>
        <w:jc w:val="both"/>
        <w:divId w:val="1841962190"/>
      </w:pPr>
      <w:r>
        <w:rPr>
          <w:rStyle w:val="s0"/>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057B03" w:rsidRDefault="00057B03">
      <w:pPr>
        <w:ind w:firstLine="400"/>
        <w:jc w:val="both"/>
        <w:divId w:val="1841962190"/>
      </w:pPr>
      <w:r>
        <w:rPr>
          <w:rStyle w:val="s0"/>
        </w:rPr>
        <w:t> </w:t>
      </w:r>
    </w:p>
    <w:p w:rsidR="00057B03" w:rsidRDefault="00057B03">
      <w:pPr>
        <w:jc w:val="both"/>
        <w:divId w:val="1841962190"/>
      </w:pPr>
      <w:bookmarkStart w:id="7391" w:name="SUB276200000"/>
      <w:bookmarkEnd w:id="7391"/>
      <w:r>
        <w:rPr>
          <w:rStyle w:val="s3"/>
        </w:rPr>
        <w:t xml:space="preserve">Заголовок статьи 276-20 изложен в редакции </w:t>
      </w:r>
      <w:bookmarkStart w:id="7392" w:name="sub1004341727"/>
      <w:r>
        <w:rPr>
          <w:rStyle w:val="s9"/>
          <w:bdr w:val="none" w:sz="0" w:space="0" w:color="auto" w:frame="1"/>
        </w:rPr>
        <w:fldChar w:fldCharType="begin"/>
      </w:r>
      <w:r>
        <w:rPr>
          <w:rStyle w:val="s9"/>
          <w:bdr w:val="none" w:sz="0" w:space="0" w:color="auto" w:frame="1"/>
        </w:rPr>
        <w:instrText xml:space="preserve"> HYPERLINK "jl:31635480.27620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7393" w:name="sub1004336024"/>
      <w:r>
        <w:rPr>
          <w:rStyle w:val="s9"/>
          <w:bdr w:val="none" w:sz="0" w:space="0" w:color="auto" w:frame="1"/>
        </w:rPr>
        <w:fldChar w:fldCharType="begin"/>
      </w:r>
      <w:r>
        <w:rPr>
          <w:rStyle w:val="s9"/>
          <w:bdr w:val="none" w:sz="0" w:space="0" w:color="auto" w:frame="1"/>
        </w:rPr>
        <w:instrText xml:space="preserve"> HYPERLINK "jl:31637067.276200000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93"/>
      <w:r>
        <w:rPr>
          <w:rStyle w:val="s3"/>
        </w:rPr>
        <w:t>)</w:t>
      </w:r>
    </w:p>
    <w:p w:rsidR="00057B03" w:rsidRDefault="00057B03">
      <w:pPr>
        <w:ind w:left="1200" w:hanging="800"/>
        <w:jc w:val="both"/>
        <w:divId w:val="1841962190"/>
      </w:pPr>
      <w:r>
        <w:rPr>
          <w:rStyle w:val="s1"/>
        </w:rPr>
        <w:t>Статья 276-20. Порядок исчисления и уплаты налога на добавленную стоимость при импорте товаров в Таможенном союзе</w:t>
      </w:r>
    </w:p>
    <w:p w:rsidR="00057B03" w:rsidRDefault="00057B03">
      <w:pPr>
        <w:ind w:firstLine="400"/>
        <w:jc w:val="both"/>
        <w:divId w:val="1841962190"/>
      </w:pPr>
      <w:r>
        <w:rPr>
          <w:rStyle w:val="s0"/>
        </w:rPr>
        <w:t xml:space="preserve">1. Если иное не установлено настоящей статьей, порядок исчисления и уплаты налога на добавленную стоимость в Таможенном союзе определяется в соответствии с </w:t>
      </w:r>
      <w:hyperlink r:id="rId2404" w:history="1">
        <w:r>
          <w:rPr>
            <w:rStyle w:val="a3"/>
            <w:color w:val="000080"/>
          </w:rPr>
          <w:t>главой 36</w:t>
        </w:r>
      </w:hyperlink>
      <w:r>
        <w:rPr>
          <w:rStyle w:val="s0"/>
        </w:rPr>
        <w:t xml:space="preserve"> настоящего Кодекса.</w:t>
      </w:r>
    </w:p>
    <w:p w:rsidR="00057B03" w:rsidRDefault="00057B03">
      <w:pPr>
        <w:ind w:firstLine="400"/>
        <w:jc w:val="both"/>
        <w:divId w:val="1841962190"/>
      </w:pPr>
      <w:bookmarkStart w:id="7394" w:name="SUB276200200"/>
      <w:bookmarkEnd w:id="7394"/>
      <w:r>
        <w:rPr>
          <w:rStyle w:val="s0"/>
        </w:rPr>
        <w:t xml:space="preserve">2. Исключен в соответствии с </w:t>
      </w:r>
      <w:hyperlink r:id="rId2405" w:history="1">
        <w:r>
          <w:rPr>
            <w:rStyle w:val="a3"/>
            <w:color w:val="000080"/>
          </w:rPr>
          <w:t>Законом</w:t>
        </w:r>
      </w:hyperlink>
      <w:r>
        <w:rPr>
          <w:rStyle w:val="s0"/>
        </w:rPr>
        <w:t xml:space="preserve"> РК от 28.11.14 г. № 257-V </w:t>
      </w:r>
      <w:r>
        <w:rPr>
          <w:rStyle w:val="s3"/>
        </w:rPr>
        <w:t>(введено в действие с 1 января 2015 г.) (</w:t>
      </w:r>
      <w:bookmarkStart w:id="7395" w:name="sub1004336025"/>
      <w:r>
        <w:rPr>
          <w:rStyle w:val="s9"/>
          <w:bdr w:val="none" w:sz="0" w:space="0" w:color="auto" w:frame="1"/>
        </w:rPr>
        <w:fldChar w:fldCharType="begin"/>
      </w:r>
      <w:r>
        <w:rPr>
          <w:rStyle w:val="s9"/>
          <w:bdr w:val="none" w:sz="0" w:space="0" w:color="auto" w:frame="1"/>
        </w:rPr>
        <w:instrText xml:space="preserve"> HYPERLINK "jl:31637067.276200200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95"/>
      <w:r>
        <w:rPr>
          <w:rStyle w:val="s3"/>
        </w:rPr>
        <w:t>)</w:t>
      </w:r>
    </w:p>
    <w:p w:rsidR="00057B03" w:rsidRDefault="00057B03">
      <w:pPr>
        <w:jc w:val="both"/>
        <w:divId w:val="1841962190"/>
      </w:pPr>
      <w:bookmarkStart w:id="7396" w:name="SUB276200300"/>
      <w:bookmarkEnd w:id="7396"/>
      <w:r>
        <w:rPr>
          <w:rStyle w:val="s3"/>
        </w:rPr>
        <w:t xml:space="preserve">В пункт 3 внесены изменения в соответствии с </w:t>
      </w:r>
      <w:bookmarkStart w:id="7397" w:name="sub1002034775"/>
      <w:r>
        <w:rPr>
          <w:rStyle w:val="s9"/>
          <w:bdr w:val="none" w:sz="0" w:space="0" w:color="auto" w:frame="1"/>
        </w:rPr>
        <w:fldChar w:fldCharType="begin"/>
      </w:r>
      <w:r>
        <w:rPr>
          <w:rStyle w:val="s9"/>
          <w:bdr w:val="none" w:sz="0" w:space="0" w:color="auto" w:frame="1"/>
        </w:rPr>
        <w:instrText xml:space="preserve"> HYPERLINK "jl:31038459.27620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7398" w:name="sub1002109281"/>
      <w:r>
        <w:rPr>
          <w:rStyle w:val="s9"/>
          <w:bdr w:val="none" w:sz="0" w:space="0" w:color="auto" w:frame="1"/>
        </w:rPr>
        <w:fldChar w:fldCharType="begin"/>
      </w:r>
      <w:r>
        <w:rPr>
          <w:rStyle w:val="s9"/>
          <w:bdr w:val="none" w:sz="0" w:space="0" w:color="auto" w:frame="1"/>
        </w:rPr>
        <w:instrText xml:space="preserve"> HYPERLINK "jl:31066874.0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398"/>
      <w:r>
        <w:rPr>
          <w:rStyle w:val="s3"/>
        </w:rPr>
        <w:t xml:space="preserve"> (введены в действие с 1 июля 2011 г.) (</w:t>
      </w:r>
      <w:bookmarkStart w:id="7399" w:name="sub1002039165"/>
      <w:r>
        <w:rPr>
          <w:rStyle w:val="s9"/>
          <w:bdr w:val="none" w:sz="0" w:space="0" w:color="auto" w:frame="1"/>
        </w:rPr>
        <w:fldChar w:fldCharType="begin"/>
      </w:r>
      <w:r>
        <w:rPr>
          <w:rStyle w:val="s9"/>
          <w:bdr w:val="none" w:sz="0" w:space="0" w:color="auto" w:frame="1"/>
        </w:rPr>
        <w:instrText xml:space="preserve"> HYPERLINK "jl:31039644.276200300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399"/>
      <w:r>
        <w:rPr>
          <w:rStyle w:val="s3"/>
        </w:rPr>
        <w:t xml:space="preserve">); </w:t>
      </w:r>
      <w:hyperlink r:id="rId2406" w:history="1">
        <w:r>
          <w:rPr>
            <w:rStyle w:val="a3"/>
            <w:i/>
            <w:iCs/>
            <w:color w:val="000080"/>
            <w:bdr w:val="none" w:sz="0" w:space="0" w:color="auto" w:frame="1"/>
          </w:rPr>
          <w:t>Законом</w:t>
        </w:r>
      </w:hyperlink>
      <w:r>
        <w:rPr>
          <w:rStyle w:val="s3"/>
        </w:rPr>
        <w:t xml:space="preserve"> РК от 28.11.14 г. № 257-V (введено в действие с 1 января 2015 г.) (</w:t>
      </w:r>
      <w:bookmarkStart w:id="7400" w:name="sub1004336026"/>
      <w:r>
        <w:rPr>
          <w:rStyle w:val="s9"/>
          <w:bdr w:val="none" w:sz="0" w:space="0" w:color="auto" w:frame="1"/>
        </w:rPr>
        <w:fldChar w:fldCharType="begin"/>
      </w:r>
      <w:r>
        <w:rPr>
          <w:rStyle w:val="s9"/>
          <w:bdr w:val="none" w:sz="0" w:space="0" w:color="auto" w:frame="1"/>
        </w:rPr>
        <w:instrText xml:space="preserve"> HYPERLINK "jl:31637067.276200300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3.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Таможенного союза налогоплательщик обязан представить в налоговый орган по месту нахождения (жительства) </w:t>
      </w:r>
      <w:hyperlink r:id="rId2407" w:history="1">
        <w:r>
          <w:rPr>
            <w:rStyle w:val="a3"/>
            <w:color w:val="000080"/>
          </w:rPr>
          <w:t>декларацию</w:t>
        </w:r>
      </w:hyperlink>
      <w:r>
        <w:rPr>
          <w:rStyle w:val="s0"/>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электронной форме не позднее 20 числа месяца, следующего за налоговым периодом, если иное не установлено настоящим пунктом.</w:t>
      </w:r>
    </w:p>
    <w:bookmarkStart w:id="7401" w:name="sub1004499448"/>
    <w:p w:rsidR="00057B03" w:rsidRDefault="00057B03">
      <w:pPr>
        <w:jc w:val="both"/>
        <w:divId w:val="1841962190"/>
      </w:pPr>
      <w:r>
        <w:fldChar w:fldCharType="begin"/>
      </w:r>
      <w:r>
        <w:instrText xml:space="preserve"> HYPERLINK "jl:31671191.0 31680284.0 " </w:instrText>
      </w:r>
      <w:r>
        <w:fldChar w:fldCharType="separate"/>
      </w:r>
      <w:r>
        <w:rPr>
          <w:rStyle w:val="a3"/>
          <w:rFonts w:ascii="Wingdings" w:hAnsi="Wingdings"/>
          <w:i/>
          <w:iCs/>
          <w:color w:val="000080"/>
        </w:rPr>
        <w:t>*</w:t>
      </w:r>
      <w:r>
        <w:fldChar w:fldCharType="end"/>
      </w:r>
      <w:bookmarkEnd w:id="7401"/>
    </w:p>
    <w:p w:rsidR="00057B03" w:rsidRDefault="00057B03">
      <w:pPr>
        <w:ind w:firstLine="400"/>
        <w:jc w:val="both"/>
        <w:divId w:val="1841962190"/>
      </w:pPr>
      <w:r>
        <w:rPr>
          <w:rStyle w:val="s0"/>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057B03" w:rsidRDefault="00057B03">
      <w:pPr>
        <w:jc w:val="both"/>
        <w:divId w:val="1841962190"/>
      </w:pPr>
      <w:r>
        <w:rPr>
          <w:rStyle w:val="s3"/>
        </w:rPr>
        <w:t xml:space="preserve">В подпункт 1 внесены изменения в соответствии с </w:t>
      </w:r>
      <w:hyperlink r:id="rId2408"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7402" w:name="sub1002181089"/>
      <w:r>
        <w:rPr>
          <w:rStyle w:val="s9"/>
          <w:bdr w:val="none" w:sz="0" w:space="0" w:color="auto" w:frame="1"/>
        </w:rPr>
        <w:fldChar w:fldCharType="begin"/>
      </w:r>
      <w:r>
        <w:rPr>
          <w:rStyle w:val="s9"/>
          <w:bdr w:val="none" w:sz="0" w:space="0" w:color="auto" w:frame="1"/>
        </w:rPr>
        <w:instrText xml:space="preserve"> HYPERLINK "jl:31092989.276200300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02"/>
      <w:r>
        <w:rPr>
          <w:rStyle w:val="s3"/>
        </w:rPr>
        <w:t xml:space="preserve">); изложен в редакции </w:t>
      </w:r>
      <w:bookmarkStart w:id="7403" w:name="sub1003767077"/>
      <w:r>
        <w:rPr>
          <w:rStyle w:val="s9"/>
          <w:bdr w:val="none" w:sz="0" w:space="0" w:color="auto" w:frame="1"/>
        </w:rPr>
        <w:fldChar w:fldCharType="begin"/>
      </w:r>
      <w:r>
        <w:rPr>
          <w:rStyle w:val="s9"/>
          <w:bdr w:val="none" w:sz="0" w:space="0" w:color="auto" w:frame="1"/>
        </w:rPr>
        <w:instrText xml:space="preserve"> HYPERLINK "jl:31481968.27620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декабря 2013 г.) (</w:t>
      </w:r>
      <w:bookmarkStart w:id="7404" w:name="sub1003768298"/>
      <w:r>
        <w:rPr>
          <w:rStyle w:val="s9"/>
          <w:bdr w:val="none" w:sz="0" w:space="0" w:color="auto" w:frame="1"/>
        </w:rPr>
        <w:fldChar w:fldCharType="begin"/>
      </w:r>
      <w:r>
        <w:rPr>
          <w:rStyle w:val="s9"/>
          <w:bdr w:val="none" w:sz="0" w:space="0" w:color="auto" w:frame="1"/>
        </w:rPr>
        <w:instrText xml:space="preserve"> HYPERLINK "jl:31482402.276200300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04"/>
      <w:r>
        <w:rPr>
          <w:rStyle w:val="s3"/>
        </w:rPr>
        <w:t xml:space="preserve">); </w:t>
      </w:r>
      <w:hyperlink r:id="rId2409"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hyperlink r:id="rId2410" w:history="1">
        <w:r>
          <w:rPr>
            <w:rStyle w:val="a3"/>
            <w:i/>
            <w:iCs/>
            <w:color w:val="000080"/>
            <w:bdr w:val="none" w:sz="0" w:space="0" w:color="auto" w:frame="1"/>
          </w:rPr>
          <w:t>см. стар. ред.</w:t>
        </w:r>
      </w:hyperlink>
      <w:bookmarkEnd w:id="7400"/>
      <w:r>
        <w:rPr>
          <w:rStyle w:val="s3"/>
        </w:rPr>
        <w:t>)</w:t>
      </w:r>
    </w:p>
    <w:p w:rsidR="00057B03" w:rsidRDefault="00057B03">
      <w:pPr>
        <w:ind w:firstLine="400"/>
        <w:jc w:val="both"/>
        <w:divId w:val="1841962190"/>
      </w:pPr>
      <w:r>
        <w:rPr>
          <w:rStyle w:val="s0"/>
        </w:rPr>
        <w:t>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p>
    <w:p w:rsidR="00057B03" w:rsidRDefault="00057B03">
      <w:pPr>
        <w:ind w:firstLine="400"/>
        <w:jc w:val="both"/>
        <w:divId w:val="1841962190"/>
      </w:pPr>
      <w:r>
        <w:rPr>
          <w:rStyle w:val="s0"/>
        </w:rPr>
        <w:t xml:space="preserve">Форма заявления о ввозе товаров и уплате косвенных налогов, </w:t>
      </w:r>
      <w:hyperlink r:id="rId2411" w:history="1">
        <w:r>
          <w:rPr>
            <w:rStyle w:val="a3"/>
            <w:color w:val="000080"/>
          </w:rPr>
          <w:t>правила его заполнения и представления</w:t>
        </w:r>
      </w:hyperlink>
      <w:r>
        <w:rPr>
          <w:rStyle w:val="s0"/>
        </w:rPr>
        <w:t xml:space="preserve"> утверждаются уполномоченным органом;</w:t>
      </w:r>
    </w:p>
    <w:bookmarkStart w:id="7405" w:name="sub1004775178"/>
    <w:p w:rsidR="00057B03" w:rsidRDefault="00057B03">
      <w:pPr>
        <w:jc w:val="both"/>
        <w:divId w:val="1841962190"/>
      </w:pPr>
      <w:r>
        <w:fldChar w:fldCharType="begin"/>
      </w:r>
      <w:r>
        <w:instrText xml:space="preserve"> HYPERLINK "jl:30832039.0 33098241.0 " </w:instrText>
      </w:r>
      <w:r>
        <w:fldChar w:fldCharType="separate"/>
      </w:r>
      <w:r>
        <w:rPr>
          <w:rStyle w:val="a3"/>
          <w:rFonts w:ascii="Wingdings" w:hAnsi="Wingdings"/>
          <w:i/>
          <w:iCs/>
          <w:color w:val="000080"/>
        </w:rPr>
        <w:t>*</w:t>
      </w:r>
      <w:r>
        <w:fldChar w:fldCharType="end"/>
      </w:r>
      <w:bookmarkEnd w:id="7405"/>
    </w:p>
    <w:p w:rsidR="00057B03" w:rsidRDefault="00057B03">
      <w:pPr>
        <w:ind w:firstLine="400"/>
        <w:jc w:val="both"/>
        <w:divId w:val="1841962190"/>
      </w:pPr>
      <w:bookmarkStart w:id="7406" w:name="SUB276200302"/>
      <w:bookmarkEnd w:id="7406"/>
      <w:r>
        <w:rPr>
          <w:rStyle w:val="s0"/>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hyperlink r:id="rId2412" w:history="1">
        <w:r>
          <w:rPr>
            <w:rStyle w:val="a3"/>
            <w:color w:val="000080"/>
          </w:rPr>
          <w:t>статьи 276-15</w:t>
        </w:r>
      </w:hyperlink>
      <w:bookmarkEnd w:id="445"/>
      <w:r>
        <w:rPr>
          <w:rStyle w:val="s0"/>
        </w:rPr>
        <w:t xml:space="preserve"> настоящего Кодекса.</w:t>
      </w:r>
    </w:p>
    <w:p w:rsidR="00057B03" w:rsidRDefault="00057B03">
      <w:pPr>
        <w:ind w:firstLine="400"/>
        <w:jc w:val="both"/>
        <w:divId w:val="1841962190"/>
      </w:pPr>
      <w:r>
        <w:rPr>
          <w:rStyle w:val="s0"/>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057B03" w:rsidRDefault="00057B03">
      <w:pPr>
        <w:ind w:firstLine="400"/>
        <w:jc w:val="both"/>
        <w:divId w:val="1841962190"/>
      </w:pPr>
      <w:r>
        <w:rPr>
          <w:rStyle w:val="s0"/>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057B03" w:rsidRDefault="00057B03">
      <w:pPr>
        <w:jc w:val="both"/>
        <w:divId w:val="1841962190"/>
      </w:pPr>
      <w:bookmarkStart w:id="7407" w:name="SUB276200303"/>
      <w:bookmarkEnd w:id="7407"/>
      <w:r>
        <w:rPr>
          <w:rStyle w:val="s3"/>
        </w:rPr>
        <w:t xml:space="preserve">Подпункт 3 изложен в редакции </w:t>
      </w:r>
      <w:hyperlink r:id="rId2413"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7408" w:name="sub1004341733"/>
      <w:r>
        <w:rPr>
          <w:rStyle w:val="s9"/>
          <w:bdr w:val="none" w:sz="0" w:space="0" w:color="auto" w:frame="1"/>
        </w:rPr>
        <w:fldChar w:fldCharType="begin"/>
      </w:r>
      <w:r>
        <w:rPr>
          <w:rStyle w:val="s9"/>
          <w:bdr w:val="none" w:sz="0" w:space="0" w:color="auto" w:frame="1"/>
        </w:rPr>
        <w:instrText xml:space="preserve"> HYPERLINK "jl:31637067.276200303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08"/>
      <w:r>
        <w:rPr>
          <w:rStyle w:val="s3"/>
        </w:rPr>
        <w:t>)</w:t>
      </w:r>
    </w:p>
    <w:p w:rsidR="00057B03" w:rsidRDefault="00057B03">
      <w:pPr>
        <w:ind w:firstLine="400"/>
        <w:jc w:val="both"/>
        <w:divId w:val="1841962190"/>
      </w:pPr>
      <w:r>
        <w:rPr>
          <w:rStyle w:val="s0"/>
        </w:rPr>
        <w:t>3) товаросопроводительные и (или) иные документы, подтверждающие перемещение товаров с территории одного государства-члена Таможенного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057B03" w:rsidRDefault="00057B03">
      <w:pPr>
        <w:jc w:val="both"/>
        <w:divId w:val="1841962190"/>
      </w:pPr>
      <w:bookmarkStart w:id="7409" w:name="SUB276200304"/>
      <w:bookmarkEnd w:id="7409"/>
      <w:r>
        <w:rPr>
          <w:rStyle w:val="s3"/>
        </w:rPr>
        <w:t xml:space="preserve">Подпункт 4 изложен в редакции </w:t>
      </w:r>
      <w:hyperlink r:id="rId2414"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7410" w:name="sub1004341735"/>
      <w:r>
        <w:rPr>
          <w:rStyle w:val="s9"/>
          <w:bdr w:val="none" w:sz="0" w:space="0" w:color="auto" w:frame="1"/>
        </w:rPr>
        <w:fldChar w:fldCharType="begin"/>
      </w:r>
      <w:r>
        <w:rPr>
          <w:rStyle w:val="s9"/>
          <w:bdr w:val="none" w:sz="0" w:space="0" w:color="auto" w:frame="1"/>
        </w:rPr>
        <w:instrText xml:space="preserve"> HYPERLINK "jl:31637067.276200304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10"/>
      <w:r>
        <w:rPr>
          <w:rStyle w:val="s3"/>
        </w:rPr>
        <w:t>)</w:t>
      </w:r>
    </w:p>
    <w:p w:rsidR="00057B03" w:rsidRDefault="00057B03">
      <w:pPr>
        <w:ind w:firstLine="400"/>
        <w:jc w:val="both"/>
        <w:divId w:val="1841962190"/>
      </w:pPr>
      <w:r>
        <w:rPr>
          <w:rStyle w:val="s0"/>
        </w:rPr>
        <w:t>4) счета-фактуры, оформленные в соответствии с законодательством государства-члена Таможенного союза при отгрузке товаров, в случае, если их выставление (выписка) предусмотрено законодательством государства-члена Таможенного союза.</w:t>
      </w:r>
    </w:p>
    <w:p w:rsidR="00057B03" w:rsidRDefault="00057B03">
      <w:pPr>
        <w:ind w:firstLine="400"/>
        <w:jc w:val="both"/>
        <w:divId w:val="1841962190"/>
      </w:pPr>
      <w:r>
        <w:rPr>
          <w:rStyle w:val="s0"/>
        </w:rPr>
        <w:t>Если выставление (выписка) счета-фактуры не предусмотрено законодательством государства-члена Таможенного союза либо товары приобретаются у налогоплательщика государства, не являющегося государством-членом Таможенного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p w:rsidR="00057B03" w:rsidRDefault="00057B03">
      <w:pPr>
        <w:ind w:firstLine="400"/>
        <w:jc w:val="both"/>
        <w:divId w:val="1841962190"/>
      </w:pPr>
      <w:bookmarkStart w:id="7411" w:name="SUB276200305"/>
      <w:bookmarkEnd w:id="7411"/>
      <w:r>
        <w:rPr>
          <w:rStyle w:val="s0"/>
        </w:rPr>
        <w:t>5) договоры (контракты), на основании которых приобретены товары, импортированные на территорию Республики Казахстан с территории государства - члена Таможенного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057B03" w:rsidRDefault="00057B03">
      <w:pPr>
        <w:ind w:firstLine="400"/>
        <w:jc w:val="both"/>
        <w:divId w:val="1841962190"/>
      </w:pPr>
      <w:bookmarkStart w:id="7412" w:name="SUB276200306"/>
      <w:bookmarkEnd w:id="7412"/>
      <w:r>
        <w:rPr>
          <w:rStyle w:val="s0"/>
        </w:rPr>
        <w:t xml:space="preserve">6) информационное сообщение (в случаях, предусмотренных </w:t>
      </w:r>
      <w:bookmarkStart w:id="7413" w:name="sub1001500211"/>
      <w:r>
        <w:fldChar w:fldCharType="begin"/>
      </w:r>
      <w:r>
        <w:instrText xml:space="preserve"> HYPERLINK "jl:30366217.276180200 " </w:instrText>
      </w:r>
      <w:r>
        <w:fldChar w:fldCharType="separate"/>
      </w:r>
      <w:r>
        <w:rPr>
          <w:rStyle w:val="a3"/>
          <w:color w:val="000080"/>
        </w:rPr>
        <w:t>пунктами 2 - 5 статьи 276-18</w:t>
      </w:r>
      <w:r>
        <w:fldChar w:fldCharType="end"/>
      </w:r>
      <w:r>
        <w:rPr>
          <w:rStyle w:val="s0"/>
        </w:rPr>
        <w:t xml:space="preserve"> настоящего Кодекса), представленное налогоплательщику Республики Казахстан налогоплательщиком другого государства - члена Таможенного союза, либо налогоплательщиком государства, не являющегося членом Таможенного союза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 - члена Таможенного союза, о следующих сведениях о налогоплательщике третьего государства - члена Таможенного союза и договоре (контракте), заключенном с налогоплательщиком этого третьего государства - члена Таможенного союза о приобретении импортированного товара:</w:t>
      </w:r>
    </w:p>
    <w:p w:rsidR="00057B03" w:rsidRDefault="00057B03">
      <w:pPr>
        <w:ind w:firstLine="400"/>
        <w:jc w:val="both"/>
        <w:divId w:val="1841962190"/>
      </w:pPr>
      <w:r>
        <w:rPr>
          <w:rStyle w:val="s0"/>
        </w:rPr>
        <w:t>номер, идентифицирующий лицо в качестве налогоплательщика государства - члена Таможенного союза;</w:t>
      </w:r>
    </w:p>
    <w:p w:rsidR="00057B03" w:rsidRDefault="00057B03">
      <w:pPr>
        <w:ind w:firstLine="400"/>
        <w:jc w:val="both"/>
        <w:divId w:val="1841962190"/>
      </w:pPr>
      <w:r>
        <w:rPr>
          <w:rStyle w:val="s0"/>
        </w:rPr>
        <w:t>полное наименование налогоплательщика (организации (индивидуального предпринимателя) государства - члена Таможенного союза;</w:t>
      </w:r>
    </w:p>
    <w:p w:rsidR="00057B03" w:rsidRDefault="00057B03">
      <w:pPr>
        <w:ind w:firstLine="400"/>
        <w:jc w:val="both"/>
        <w:divId w:val="1841962190"/>
      </w:pPr>
      <w:r>
        <w:rPr>
          <w:rStyle w:val="s0"/>
        </w:rPr>
        <w:t>место нахождения (жительства) налогоплательщика государства - члена Таможенного союза;</w:t>
      </w:r>
    </w:p>
    <w:p w:rsidR="00057B03" w:rsidRDefault="00057B03">
      <w:pPr>
        <w:ind w:firstLine="400"/>
        <w:jc w:val="both"/>
        <w:divId w:val="1841962190"/>
      </w:pPr>
      <w:r>
        <w:rPr>
          <w:rStyle w:val="s0"/>
        </w:rPr>
        <w:t>номер и дата контракта (договора);</w:t>
      </w:r>
    </w:p>
    <w:p w:rsidR="00057B03" w:rsidRDefault="00057B03">
      <w:pPr>
        <w:ind w:firstLine="400"/>
        <w:jc w:val="both"/>
        <w:divId w:val="1841962190"/>
      </w:pPr>
      <w:r>
        <w:rPr>
          <w:rStyle w:val="s0"/>
        </w:rPr>
        <w:t>номер и дата спецификации.</w:t>
      </w:r>
    </w:p>
    <w:p w:rsidR="00057B03" w:rsidRDefault="00057B03">
      <w:pPr>
        <w:ind w:firstLine="400"/>
        <w:jc w:val="both"/>
        <w:divId w:val="1841962190"/>
      </w:pPr>
      <w:r>
        <w:rPr>
          <w:rStyle w:val="s0"/>
        </w:rPr>
        <w:t>В случае, если налогоплательщик государства - члена Таможенного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настоящего подпункта, представляются также в отношении собственника реализуемого товара.</w:t>
      </w:r>
    </w:p>
    <w:p w:rsidR="00057B03" w:rsidRDefault="00057B03">
      <w:pPr>
        <w:ind w:firstLine="400"/>
        <w:jc w:val="both"/>
        <w:divId w:val="1841962190"/>
      </w:pPr>
      <w:r>
        <w:rPr>
          <w:rStyle w:val="s0"/>
        </w:rPr>
        <w:t>В случае представления информационного сообщения на иностранном языке обязательно наличие перевода на казахский и русский языки.</w:t>
      </w:r>
    </w:p>
    <w:p w:rsidR="00057B03" w:rsidRDefault="00057B03">
      <w:pPr>
        <w:ind w:firstLine="400"/>
        <w:jc w:val="both"/>
        <w:divId w:val="1841962190"/>
      </w:pPr>
      <w:r>
        <w:rPr>
          <w:rStyle w:val="s0"/>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057B03" w:rsidRDefault="00057B03">
      <w:pPr>
        <w:ind w:firstLine="400"/>
        <w:jc w:val="both"/>
        <w:divId w:val="1841962190"/>
      </w:pPr>
      <w:bookmarkStart w:id="7414" w:name="SUB276200307"/>
      <w:bookmarkEnd w:id="7414"/>
      <w:r>
        <w:rPr>
          <w:rStyle w:val="s0"/>
        </w:rPr>
        <w:t>7) договоры (контракты) комиссии или поручения (в случаях их заключения);</w:t>
      </w:r>
    </w:p>
    <w:p w:rsidR="00057B03" w:rsidRDefault="00057B03">
      <w:pPr>
        <w:jc w:val="both"/>
        <w:divId w:val="1841962190"/>
      </w:pPr>
      <w:bookmarkStart w:id="7415" w:name="SUB276200308"/>
      <w:bookmarkEnd w:id="7415"/>
      <w:r>
        <w:rPr>
          <w:rStyle w:val="s3"/>
        </w:rPr>
        <w:t xml:space="preserve">В подпункт 8 внесены изменения в соответствии с </w:t>
      </w:r>
      <w:hyperlink r:id="rId2415" w:history="1">
        <w:r>
          <w:rPr>
            <w:rStyle w:val="a3"/>
            <w:i/>
            <w:iCs/>
            <w:color w:val="000080"/>
            <w:bdr w:val="none" w:sz="0" w:space="0" w:color="auto" w:frame="1"/>
          </w:rPr>
          <w:t>Законом</w:t>
        </w:r>
      </w:hyperlink>
      <w:r>
        <w:rPr>
          <w:rStyle w:val="s3"/>
        </w:rPr>
        <w:t xml:space="preserve"> РК от 28.11.14 г. № 257-V (введено в действие с 1 января 2015 г.) (</w:t>
      </w:r>
      <w:bookmarkStart w:id="7416" w:name="sub1004341744"/>
      <w:r>
        <w:rPr>
          <w:rStyle w:val="s9"/>
          <w:bdr w:val="none" w:sz="0" w:space="0" w:color="auto" w:frame="1"/>
        </w:rPr>
        <w:fldChar w:fldCharType="begin"/>
      </w:r>
      <w:r>
        <w:rPr>
          <w:rStyle w:val="s9"/>
          <w:bdr w:val="none" w:sz="0" w:space="0" w:color="auto" w:frame="1"/>
        </w:rPr>
        <w:instrText xml:space="preserve"> HYPERLINK "jl:31637067.276200308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16"/>
      <w:r>
        <w:rPr>
          <w:rStyle w:val="s3"/>
        </w:rPr>
        <w:t>)</w:t>
      </w:r>
    </w:p>
    <w:p w:rsidR="00057B03" w:rsidRDefault="00057B03">
      <w:pPr>
        <w:ind w:firstLine="400"/>
        <w:jc w:val="both"/>
        <w:divId w:val="1841962190"/>
      </w:pPr>
      <w:r>
        <w:rPr>
          <w:rStyle w:val="s0"/>
        </w:rPr>
        <w:t xml:space="preserve">8) договоры (контракты), на основании которых приобретены товары, импортированные на территорию Республики Казахстан с территории другого государства - члена Таможенного союза, по договорам комиссии или поручения (в случаях, предусмотренных </w:t>
      </w:r>
      <w:hyperlink r:id="rId2416" w:history="1">
        <w:r>
          <w:rPr>
            <w:rStyle w:val="a3"/>
            <w:color w:val="000080"/>
          </w:rPr>
          <w:t>пунктами 2 и 3 статьи 276-18</w:t>
        </w:r>
      </w:hyperlink>
      <w:bookmarkEnd w:id="7413"/>
      <w:r>
        <w:rPr>
          <w:rStyle w:val="s0"/>
        </w:rPr>
        <w:t xml:space="preserve"> настоящего Кодекса, за исключением случаев, когда налог на добавленную стоимость уплачивается комиссионером, поверенным).</w:t>
      </w:r>
    </w:p>
    <w:p w:rsidR="00057B03" w:rsidRDefault="00057B03">
      <w:pPr>
        <w:ind w:firstLine="400"/>
        <w:jc w:val="both"/>
        <w:divId w:val="1841962190"/>
      </w:pPr>
      <w:r>
        <w:rPr>
          <w:rStyle w:val="s0"/>
        </w:rPr>
        <w:t>В случае розничной купли-продажи при отсутствии документов, указанных в подпунктах 3) - 5)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057B03" w:rsidRDefault="00057B03">
      <w:pPr>
        <w:ind w:firstLine="400"/>
        <w:jc w:val="both"/>
        <w:divId w:val="1841962190"/>
      </w:pPr>
      <w:r>
        <w:rPr>
          <w:rStyle w:val="s0"/>
        </w:rPr>
        <w:t>Документы, указанные в подпунктах 2) - 8)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057B03" w:rsidRDefault="00057B03">
      <w:pPr>
        <w:ind w:firstLine="400"/>
        <w:jc w:val="both"/>
        <w:divId w:val="1841962190"/>
      </w:pPr>
      <w:r>
        <w:rPr>
          <w:rStyle w:val="s0"/>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057B03" w:rsidRDefault="00057B03">
      <w:pPr>
        <w:ind w:firstLine="400"/>
        <w:jc w:val="both"/>
        <w:divId w:val="1841962190"/>
      </w:pPr>
      <w:r>
        <w:rPr>
          <w:rStyle w:val="s0"/>
        </w:rPr>
        <w:t xml:space="preserve">По договорам (контрактам) лизинга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w:t>
      </w:r>
      <w:hyperlink r:id="rId2417" w:history="1">
        <w:r>
          <w:rPr>
            <w:rStyle w:val="a3"/>
            <w:color w:val="000080"/>
          </w:rPr>
          <w:t>декларацией</w:t>
        </w:r>
      </w:hyperlink>
      <w:r>
        <w:rPr>
          <w:rStyle w:val="s0"/>
        </w:rPr>
        <w:t xml:space="preserve"> по косвенным налогам по импортированным товарам документы, предусмотренные подпунктами 1) - 8) настоящего пункта. В последующем налогоплательщик представляет в налоговый орган не позднее 20-го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057B03" w:rsidRDefault="00057B03">
      <w:pPr>
        <w:ind w:firstLine="400"/>
        <w:jc w:val="both"/>
        <w:divId w:val="1841962190"/>
      </w:pPr>
      <w:r>
        <w:rPr>
          <w:rStyle w:val="s0"/>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057B03" w:rsidRDefault="00057B03">
      <w:pPr>
        <w:ind w:firstLine="400"/>
        <w:jc w:val="both"/>
        <w:divId w:val="1841962190"/>
      </w:pPr>
      <w:r>
        <w:rPr>
          <w:rStyle w:val="s0"/>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20-го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- 5) настоящего пункта.</w:t>
      </w:r>
    </w:p>
    <w:p w:rsidR="00057B03" w:rsidRDefault="00057B03">
      <w:pPr>
        <w:ind w:firstLine="400"/>
        <w:jc w:val="both"/>
        <w:divId w:val="1841962190"/>
      </w:pPr>
      <w:r>
        <w:rPr>
          <w:rStyle w:val="s0"/>
        </w:rPr>
        <w:t>В последующем налогоплательщик представляет в налоговый орган не позднее 20-го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057B03" w:rsidRDefault="00057B03">
      <w:pPr>
        <w:ind w:firstLine="400"/>
        <w:jc w:val="both"/>
        <w:divId w:val="1841962190"/>
      </w:pPr>
      <w:r>
        <w:rPr>
          <w:rStyle w:val="s0"/>
        </w:rPr>
        <w:t>Форма декларации по косвенным налогам по импортированным товарам, правила ее составления и представления утверждаются уполномоченным органом.</w:t>
      </w:r>
    </w:p>
    <w:bookmarkStart w:id="7417" w:name="sub100248958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"jl:30935224.0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417"/>
    </w:p>
    <w:p w:rsidR="00057B03" w:rsidRDefault="00057B03">
      <w:pPr>
        <w:jc w:val="both"/>
        <w:divId w:val="1841962190"/>
      </w:pPr>
      <w:bookmarkStart w:id="7418" w:name="SUB276200310"/>
      <w:bookmarkEnd w:id="7418"/>
      <w:r>
        <w:rPr>
          <w:rStyle w:val="s3"/>
        </w:rPr>
        <w:t xml:space="preserve">Статья дополнена пунктом 3-1 в соответствии с </w:t>
      </w:r>
      <w:hyperlink r:id="rId2418" w:history="1">
        <w:r>
          <w:rPr>
            <w:rStyle w:val="a3"/>
            <w:i/>
            <w:iCs/>
            <w:color w:val="000080"/>
            <w:bdr w:val="none" w:sz="0" w:space="0" w:color="auto" w:frame="1"/>
          </w:rPr>
          <w:t>Законом</w:t>
        </w:r>
      </w:hyperlink>
      <w:r>
        <w:rPr>
          <w:rStyle w:val="s3"/>
        </w:rPr>
        <w:t xml:space="preserve"> РК от 28.11.14 г. № 257-V (введено в действие с 1 января 2015 г.); внесены изменения в соответствии с </w:t>
      </w:r>
      <w:bookmarkStart w:id="7419" w:name="sub1004915557"/>
      <w:r>
        <w:rPr>
          <w:rStyle w:val="s9"/>
          <w:bdr w:val="none" w:sz="0" w:space="0" w:color="auto" w:frame="1"/>
        </w:rPr>
        <w:fldChar w:fldCharType="begin"/>
      </w:r>
      <w:r>
        <w:rPr>
          <w:rStyle w:val="s9"/>
          <w:bdr w:val="none" w:sz="0" w:space="0" w:color="auto" w:frame="1"/>
        </w:rPr>
        <w:instrText xml:space="preserve"> HYPERLINK "jl:35287197.27620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7420" w:name="sub1004915558"/>
      <w:r>
        <w:rPr>
          <w:rStyle w:val="s9"/>
          <w:bdr w:val="none" w:sz="0" w:space="0" w:color="auto" w:frame="1"/>
        </w:rPr>
        <w:fldChar w:fldCharType="begin"/>
      </w:r>
      <w:r>
        <w:rPr>
          <w:rStyle w:val="s9"/>
          <w:bdr w:val="none" w:sz="0" w:space="0" w:color="auto" w:frame="1"/>
        </w:rPr>
        <w:instrText xml:space="preserve"> HYPERLINK "jl:39605522.276200310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3-1. </w:t>
      </w:r>
      <w:hyperlink r:id="rId2419" w:history="1">
        <w:r>
          <w:rPr>
            <w:rStyle w:val="a3"/>
            <w:color w:val="000080"/>
          </w:rPr>
          <w:t>Декларация</w:t>
        </w:r>
      </w:hyperlink>
      <w:r>
        <w:rPr>
          <w:rStyle w:val="s0"/>
        </w:rPr>
        <w:t xml:space="preserve"> по косвенным налогам по импортированным товарам на бумажном носителе и в электронной форме, </w:t>
      </w:r>
      <w:hyperlink r:id="rId2420" w:history="1">
        <w:r>
          <w:rPr>
            <w:rStyle w:val="a3"/>
            <w:color w:val="000080"/>
          </w:rPr>
          <w:t>заявление</w:t>
        </w:r>
      </w:hyperlink>
      <w:bookmarkEnd w:id="2141"/>
      <w:r>
        <w:rPr>
          <w:rStyle w:val="s0"/>
        </w:rPr>
        <w:t xml:space="preserve"> (заявления) о ввозе товаров и уплате косвенных налогов на бумажном носителе (в четырех экземплярах) и в электронной форме представляются:</w:t>
      </w:r>
    </w:p>
    <w:p w:rsidR="00057B03" w:rsidRDefault="00057B03">
      <w:pPr>
        <w:ind w:firstLine="400"/>
        <w:jc w:val="both"/>
        <w:divId w:val="1841962190"/>
      </w:pPr>
      <w:r>
        <w:rPr>
          <w:rStyle w:val="s0"/>
        </w:rPr>
        <w:t xml:space="preserve">1) исключен в соответствии с </w:t>
      </w:r>
      <w:hyperlink r:id="rId2421" w:history="1">
        <w:r>
          <w:rPr>
            <w:rStyle w:val="a3"/>
            <w:color w:val="000080"/>
          </w:rPr>
          <w:t>Законом</w:t>
        </w:r>
      </w:hyperlink>
      <w:r>
        <w:rPr>
          <w:rStyle w:val="s0"/>
        </w:rPr>
        <w:t xml:space="preserve"> РК от 03.12.15 г. № 432-V </w:t>
      </w:r>
      <w:r>
        <w:rPr>
          <w:rStyle w:val="s3"/>
        </w:rPr>
        <w:t>(введено в действие с 1 января 2016 г.) (</w:t>
      </w:r>
      <w:hyperlink r:id="rId2422" w:history="1">
        <w:r>
          <w:rPr>
            <w:rStyle w:val="a3"/>
            <w:i/>
            <w:iCs/>
            <w:color w:val="000080"/>
            <w:bdr w:val="none" w:sz="0" w:space="0" w:color="auto" w:frame="1"/>
          </w:rPr>
          <w:t>см. стар. ред.</w:t>
        </w:r>
      </w:hyperlink>
      <w:r>
        <w:rPr>
          <w:rStyle w:val="s3"/>
        </w:rPr>
        <w:t>)</w:t>
      </w:r>
    </w:p>
    <w:p w:rsidR="00057B03" w:rsidRDefault="00057B03">
      <w:pPr>
        <w:jc w:val="both"/>
        <w:divId w:val="1841962190"/>
      </w:pPr>
      <w:r>
        <w:rPr>
          <w:rStyle w:val="s3"/>
        </w:rPr>
        <w:t xml:space="preserve">Подпункт 2 изложен в редакции </w:t>
      </w:r>
      <w:hyperlink r:id="rId2423" w:history="1">
        <w:r>
          <w:rPr>
            <w:rStyle w:val="a3"/>
            <w:i/>
            <w:iCs/>
            <w:color w:val="000080"/>
            <w:bdr w:val="none" w:sz="0" w:space="0" w:color="auto" w:frame="1"/>
          </w:rPr>
          <w:t>Закона</w:t>
        </w:r>
      </w:hyperlink>
      <w:bookmarkEnd w:id="7419"/>
      <w:r>
        <w:rPr>
          <w:rStyle w:val="s3"/>
        </w:rPr>
        <w:t xml:space="preserve"> РК от 03.12.15 г. № 432-V (введено в действие с 1 января 2016 г.) (</w:t>
      </w:r>
      <w:hyperlink r:id="rId2424" w:history="1">
        <w:r>
          <w:rPr>
            <w:rStyle w:val="a3"/>
            <w:i/>
            <w:iCs/>
            <w:color w:val="000080"/>
            <w:bdr w:val="none" w:sz="0" w:space="0" w:color="auto" w:frame="1"/>
          </w:rPr>
          <w:t>см. стар. ред.</w:t>
        </w:r>
      </w:hyperlink>
      <w:bookmarkEnd w:id="7420"/>
      <w:r>
        <w:rPr>
          <w:rStyle w:val="s3"/>
        </w:rPr>
        <w:t>)</w:t>
      </w:r>
    </w:p>
    <w:p w:rsidR="00057B03" w:rsidRDefault="00057B03">
      <w:pPr>
        <w:ind w:firstLine="400"/>
        <w:jc w:val="both"/>
        <w:divId w:val="1841962190"/>
      </w:pPr>
      <w:r>
        <w:rPr>
          <w:rStyle w:val="s0"/>
        </w:rPr>
        <w:t>2) лицами, импортирующими на территорию Республики Казахстан с территории государств-членов Таможенного союза товары с освобождением от уплаты налога на добавленную стоимость в порядке, установленном Правительством Республики Казахстан, и (или) иным способом уплаты в порядке, установленном уполномоченным органом;</w:t>
      </w:r>
    </w:p>
    <w:p w:rsidR="00057B03" w:rsidRDefault="00057B03">
      <w:pPr>
        <w:ind w:firstLine="400"/>
        <w:jc w:val="both"/>
        <w:divId w:val="1841962190"/>
      </w:pPr>
      <w:r>
        <w:rPr>
          <w:rStyle w:val="s0"/>
        </w:rPr>
        <w:t xml:space="preserve">3) налогоплательщиком в случае, предусмотренном </w:t>
      </w:r>
      <w:bookmarkStart w:id="7421" w:name="sub1001770412"/>
      <w:r>
        <w:fldChar w:fldCharType="begin"/>
      </w:r>
      <w:r>
        <w:instrText xml:space="preserve"> HYPERLINK "jl:30366217.276220200 " </w:instrText>
      </w:r>
      <w:r>
        <w:fldChar w:fldCharType="separate"/>
      </w:r>
      <w:r>
        <w:rPr>
          <w:rStyle w:val="a3"/>
          <w:color w:val="000080"/>
        </w:rPr>
        <w:t>подпунктом 2) пункта 2 статьи 276-22</w:t>
      </w:r>
      <w:r>
        <w:fldChar w:fldCharType="end"/>
      </w:r>
      <w:bookmarkEnd w:id="7421"/>
      <w:r>
        <w:rPr>
          <w:rStyle w:val="s0"/>
        </w:rPr>
        <w:t xml:space="preserve"> настоящего Кодекса;</w:t>
      </w:r>
    </w:p>
    <w:p w:rsidR="00057B03" w:rsidRDefault="00057B03">
      <w:pPr>
        <w:ind w:firstLine="400"/>
        <w:jc w:val="both"/>
        <w:divId w:val="1841962190"/>
      </w:pPr>
      <w:r>
        <w:rPr>
          <w:rStyle w:val="s0"/>
        </w:rPr>
        <w:t xml:space="preserve">4) налогоплательщиком в случае, предусмотренном </w:t>
      </w:r>
      <w:bookmarkStart w:id="7422" w:name="sub1004341765"/>
      <w:r>
        <w:fldChar w:fldCharType="begin"/>
      </w:r>
      <w:r>
        <w:instrText xml:space="preserve"> HYPERLINK "jl:30366217.276080800 " </w:instrText>
      </w:r>
      <w:r>
        <w:fldChar w:fldCharType="separate"/>
      </w:r>
      <w:r>
        <w:rPr>
          <w:rStyle w:val="a3"/>
          <w:color w:val="000080"/>
        </w:rPr>
        <w:t>пунктом 8 статьи 276-8</w:t>
      </w:r>
      <w:r>
        <w:fldChar w:fldCharType="end"/>
      </w:r>
      <w:r>
        <w:rPr>
          <w:rStyle w:val="s0"/>
        </w:rPr>
        <w:t xml:space="preserve"> настоящего Кодекса.</w:t>
      </w:r>
    </w:p>
    <w:p w:rsidR="00057B03" w:rsidRDefault="00057B03">
      <w:pPr>
        <w:jc w:val="both"/>
        <w:divId w:val="1841962190"/>
      </w:pPr>
      <w:bookmarkStart w:id="7423" w:name="SUB276200320"/>
      <w:bookmarkEnd w:id="7423"/>
      <w:r>
        <w:rPr>
          <w:rStyle w:val="s3"/>
        </w:rPr>
        <w:t xml:space="preserve">Статья дополнена пунктом 3-2 в соответствии с </w:t>
      </w:r>
      <w:hyperlink r:id="rId2425"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3-2.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- 8) пункта 3 настоящей статьи, не представляются.</w:t>
      </w:r>
    </w:p>
    <w:p w:rsidR="00057B03" w:rsidRDefault="00057B03">
      <w:pPr>
        <w:ind w:firstLine="400"/>
        <w:jc w:val="both"/>
        <w:divId w:val="1841962190"/>
      </w:pPr>
      <w:r>
        <w:rPr>
          <w:rStyle w:val="s0"/>
        </w:rPr>
        <w:t>Положение настоящего пункта не применяется в случаях, установленных пунктом 3-1 настоящей статьи.</w:t>
      </w:r>
    </w:p>
    <w:p w:rsidR="00057B03" w:rsidRDefault="00057B03">
      <w:pPr>
        <w:jc w:val="both"/>
        <w:divId w:val="1841962190"/>
      </w:pPr>
      <w:bookmarkStart w:id="7424" w:name="SUB276200400"/>
      <w:bookmarkEnd w:id="7424"/>
      <w:r>
        <w:rPr>
          <w:rStyle w:val="s3"/>
        </w:rPr>
        <w:t xml:space="preserve">В пункт 4 внесены изменения в соответствии с </w:t>
      </w:r>
      <w:hyperlink r:id="rId2426" w:history="1">
        <w:r>
          <w:rPr>
            <w:rStyle w:val="a3"/>
            <w:i/>
            <w:iCs/>
            <w:color w:val="000080"/>
            <w:bdr w:val="none" w:sz="0" w:space="0" w:color="auto" w:frame="1"/>
          </w:rPr>
          <w:t>Законом</w:t>
        </w:r>
      </w:hyperlink>
      <w:r>
        <w:rPr>
          <w:rStyle w:val="s3"/>
        </w:rPr>
        <w:t xml:space="preserve"> РК от 28.11.14 г. № 257-V (введено в действие с 1 января 2015 г.) (</w:t>
      </w:r>
      <w:bookmarkStart w:id="7425" w:name="sub1004341759"/>
      <w:r>
        <w:rPr>
          <w:rStyle w:val="s9"/>
          <w:bdr w:val="none" w:sz="0" w:space="0" w:color="auto" w:frame="1"/>
        </w:rPr>
        <w:fldChar w:fldCharType="begin"/>
      </w:r>
      <w:r>
        <w:rPr>
          <w:rStyle w:val="s9"/>
          <w:bdr w:val="none" w:sz="0" w:space="0" w:color="auto" w:frame="1"/>
        </w:rPr>
        <w:instrText xml:space="preserve"> HYPERLINK "jl:31637067.276200400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25"/>
      <w:r>
        <w:rPr>
          <w:rStyle w:val="s3"/>
        </w:rPr>
        <w:t>)</w:t>
      </w:r>
    </w:p>
    <w:p w:rsidR="00057B03" w:rsidRDefault="00057B03">
      <w:pPr>
        <w:ind w:firstLine="400"/>
        <w:jc w:val="both"/>
        <w:divId w:val="1841962190"/>
      </w:pPr>
      <w:r>
        <w:rPr>
          <w:rStyle w:val="s0"/>
        </w:rPr>
        <w:t>4. Налог на добавленную стоимость по импортированным товарам уплачивается по месту нахождения (месту жительства) налогоплательщиков не позднее 20-го числа месяца, следующего за налоговым периодом.</w:t>
      </w:r>
    </w:p>
    <w:p w:rsidR="00057B03" w:rsidRDefault="00057B03">
      <w:pPr>
        <w:ind w:firstLine="400"/>
        <w:jc w:val="both"/>
        <w:divId w:val="1841962190"/>
      </w:pPr>
      <w:r>
        <w:rPr>
          <w:rStyle w:val="s0"/>
        </w:rPr>
        <w:t>Сумма косвенных налогов, исчисленная к уплате по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057B03" w:rsidRDefault="00057B03">
      <w:pPr>
        <w:ind w:firstLine="400"/>
        <w:jc w:val="both"/>
        <w:divId w:val="1841962190"/>
      </w:pPr>
      <w:r>
        <w:rPr>
          <w:rStyle w:val="s0"/>
        </w:rPr>
        <w:t xml:space="preserve">В случае изменения в сторону увеличения цены импортированных товаров в соответствии с </w:t>
      </w:r>
      <w:hyperlink r:id="rId2427" w:history="1">
        <w:r>
          <w:rPr>
            <w:rStyle w:val="a3"/>
            <w:color w:val="000080"/>
          </w:rPr>
          <w:t>пунктом 8 статьи 276-8</w:t>
        </w:r>
      </w:hyperlink>
      <w:r>
        <w:rPr>
          <w:rStyle w:val="s0"/>
        </w:rP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057B03" w:rsidRDefault="00057B03">
      <w:pPr>
        <w:jc w:val="both"/>
        <w:divId w:val="1841962190"/>
      </w:pPr>
      <w:bookmarkStart w:id="7426" w:name="SUB276200500"/>
      <w:bookmarkEnd w:id="7426"/>
      <w:r>
        <w:rPr>
          <w:rStyle w:val="s3"/>
        </w:rPr>
        <w:t xml:space="preserve">В пункт 5 внесены изменения в соответствии с </w:t>
      </w:r>
      <w:hyperlink r:id="rId2428"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7427" w:name="sub1002181090"/>
      <w:r>
        <w:rPr>
          <w:rStyle w:val="s9"/>
          <w:bdr w:val="none" w:sz="0" w:space="0" w:color="auto" w:frame="1"/>
        </w:rPr>
        <w:fldChar w:fldCharType="begin"/>
      </w:r>
      <w:r>
        <w:rPr>
          <w:rStyle w:val="s9"/>
          <w:bdr w:val="none" w:sz="0" w:space="0" w:color="auto" w:frame="1"/>
        </w:rPr>
        <w:instrText xml:space="preserve"> HYPERLINK "jl:31092989.276200500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27"/>
      <w:r>
        <w:rPr>
          <w:rStyle w:val="s3"/>
        </w:rPr>
        <w:t xml:space="preserve">); </w:t>
      </w:r>
      <w:hyperlink r:id="rId2429" w:history="1">
        <w:r>
          <w:rPr>
            <w:rStyle w:val="a3"/>
            <w:i/>
            <w:iCs/>
            <w:color w:val="000080"/>
            <w:bdr w:val="none" w:sz="0" w:space="0" w:color="auto" w:frame="1"/>
          </w:rPr>
          <w:t>Законом</w:t>
        </w:r>
      </w:hyperlink>
      <w:bookmarkEnd w:id="7403"/>
      <w:r>
        <w:rPr>
          <w:rStyle w:val="s3"/>
        </w:rPr>
        <w:t xml:space="preserve"> РК от 05.12.13 г. № 152-V (введены в действие с 1 декабря 2013 г.) (</w:t>
      </w:r>
      <w:bookmarkStart w:id="7428" w:name="sub1003768299"/>
      <w:r>
        <w:rPr>
          <w:rStyle w:val="s9"/>
          <w:bdr w:val="none" w:sz="0" w:space="0" w:color="auto" w:frame="1"/>
        </w:rPr>
        <w:fldChar w:fldCharType="begin"/>
      </w:r>
      <w:r>
        <w:rPr>
          <w:rStyle w:val="s9"/>
          <w:bdr w:val="none" w:sz="0" w:space="0" w:color="auto" w:frame="1"/>
        </w:rPr>
        <w:instrText xml:space="preserve"> HYPERLINK "jl:31482402.276200500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28"/>
      <w:r>
        <w:rPr>
          <w:rStyle w:val="s3"/>
        </w:rPr>
        <w:t xml:space="preserve">); изложен в редакции </w:t>
      </w:r>
      <w:hyperlink r:id="rId2430"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7429" w:name="sub1004336027"/>
      <w:r>
        <w:rPr>
          <w:rStyle w:val="s9"/>
          <w:bdr w:val="none" w:sz="0" w:space="0" w:color="auto" w:frame="1"/>
        </w:rPr>
        <w:fldChar w:fldCharType="begin"/>
      </w:r>
      <w:r>
        <w:rPr>
          <w:rStyle w:val="s9"/>
          <w:bdr w:val="none" w:sz="0" w:space="0" w:color="auto" w:frame="1"/>
        </w:rPr>
        <w:instrText xml:space="preserve"> HYPERLINK "jl:31637067.276200500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29"/>
      <w:r>
        <w:rPr>
          <w:rStyle w:val="s3"/>
        </w:rPr>
        <w:t>)</w:t>
      </w:r>
    </w:p>
    <w:p w:rsidR="00057B03" w:rsidRDefault="00057B03">
      <w:pPr>
        <w:ind w:firstLine="400"/>
        <w:jc w:val="both"/>
        <w:divId w:val="1841962190"/>
      </w:pPr>
      <w:r>
        <w:rPr>
          <w:rStyle w:val="s0"/>
        </w:rPr>
        <w:t>5.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Таможенного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057B03" w:rsidRDefault="00057B03">
      <w:pPr>
        <w:ind w:firstLine="400"/>
        <w:jc w:val="both"/>
        <w:divId w:val="1841962190"/>
      </w:pPr>
      <w:r>
        <w:rPr>
          <w:rStyle w:val="s0"/>
        </w:rPr>
        <w:t>При этом допускается исполнение налогового обязательства в течение налогового периода.</w:t>
      </w:r>
    </w:p>
    <w:p w:rsidR="00057B03" w:rsidRDefault="00057B03">
      <w:pPr>
        <w:jc w:val="both"/>
        <w:divId w:val="1841962190"/>
      </w:pPr>
      <w:bookmarkStart w:id="7430" w:name="SUB276200600"/>
      <w:bookmarkEnd w:id="7430"/>
      <w:r>
        <w:rPr>
          <w:rStyle w:val="s3"/>
        </w:rPr>
        <w:t xml:space="preserve">Пункт 6 изложен в редакции </w:t>
      </w:r>
      <w:hyperlink r:id="rId2431" w:history="1">
        <w:r>
          <w:rPr>
            <w:rStyle w:val="a3"/>
            <w:i/>
            <w:iCs/>
            <w:color w:val="000080"/>
            <w:bdr w:val="none" w:sz="0" w:space="0" w:color="auto" w:frame="1"/>
          </w:rPr>
          <w:t>Закона</w:t>
        </w:r>
      </w:hyperlink>
      <w:r>
        <w:rPr>
          <w:rStyle w:val="s3"/>
        </w:rPr>
        <w:t xml:space="preserve"> РК от 21.07.11 г. № 467-IV </w:t>
      </w:r>
      <w:bookmarkStart w:id="7431" w:name="sub1002572034"/>
      <w:r>
        <w:rPr>
          <w:rStyle w:val="s9"/>
          <w:bdr w:val="none" w:sz="0" w:space="0" w:color="auto" w:frame="1"/>
        </w:rPr>
        <w:fldChar w:fldCharType="begin"/>
      </w:r>
      <w:r>
        <w:rPr>
          <w:rStyle w:val="s9"/>
          <w:bdr w:val="none" w:sz="0" w:space="0" w:color="auto" w:frame="1"/>
        </w:rPr>
        <w:instrText xml:space="preserve"> HYPERLINK "jl:31243232.0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июля 2011 г.) (</w:t>
      </w:r>
      <w:bookmarkStart w:id="7432" w:name="sub1002039167"/>
      <w:r>
        <w:rPr>
          <w:rStyle w:val="s9"/>
          <w:bdr w:val="none" w:sz="0" w:space="0" w:color="auto" w:frame="1"/>
        </w:rPr>
        <w:fldChar w:fldCharType="begin"/>
      </w:r>
      <w:r>
        <w:rPr>
          <w:rStyle w:val="s9"/>
          <w:bdr w:val="none" w:sz="0" w:space="0" w:color="auto" w:frame="1"/>
        </w:rPr>
        <w:instrText xml:space="preserve"> HYPERLINK "jl:31039644.276200600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32"/>
      <w:r>
        <w:rPr>
          <w:rStyle w:val="s3"/>
        </w:rPr>
        <w:t xml:space="preserve">); </w:t>
      </w:r>
      <w:bookmarkStart w:id="7433" w:name="sub1002724890"/>
      <w:r>
        <w:rPr>
          <w:rStyle w:val="s9"/>
          <w:bdr w:val="none" w:sz="0" w:space="0" w:color="auto" w:frame="1"/>
        </w:rPr>
        <w:fldChar w:fldCharType="begin"/>
      </w:r>
      <w:r>
        <w:rPr>
          <w:rStyle w:val="s9"/>
          <w:bdr w:val="none" w:sz="0" w:space="0" w:color="auto" w:frame="1"/>
        </w:rPr>
        <w:instrText xml:space="preserve"> HYPERLINK "jl:31311025.27620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433"/>
      <w:r>
        <w:rPr>
          <w:rStyle w:val="s3"/>
        </w:rPr>
        <w:t xml:space="preserve"> РК от 26.12.12 г. № 61-V (введено в действие с 1 января 2013 г.) (</w:t>
      </w:r>
      <w:bookmarkStart w:id="7434" w:name="sub1002716742"/>
      <w:r>
        <w:rPr>
          <w:rStyle w:val="s9"/>
          <w:bdr w:val="none" w:sz="0" w:space="0" w:color="auto" w:frame="1"/>
        </w:rPr>
        <w:fldChar w:fldCharType="begin"/>
      </w:r>
      <w:r>
        <w:rPr>
          <w:rStyle w:val="s9"/>
          <w:bdr w:val="none" w:sz="0" w:space="0" w:color="auto" w:frame="1"/>
        </w:rPr>
        <w:instrText xml:space="preserve"> HYPERLINK "jl:31313173.276200600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34"/>
      <w:r>
        <w:rPr>
          <w:rStyle w:val="s3"/>
        </w:rPr>
        <w:t>)</w:t>
      </w:r>
    </w:p>
    <w:p w:rsidR="00057B03" w:rsidRDefault="00057B03">
      <w:pPr>
        <w:ind w:firstLine="400"/>
        <w:jc w:val="both"/>
        <w:divId w:val="1841962190"/>
      </w:pPr>
      <w:r>
        <w:rPr>
          <w:rStyle w:val="s0"/>
        </w:rPr>
        <w:t xml:space="preserve">6. Декларация по косвенным налогам по импортированным товарам считается непредставленной в налоговые органы в случаях, указанных в </w:t>
      </w:r>
      <w:hyperlink r:id="rId2432" w:history="1">
        <w:r>
          <w:rPr>
            <w:rStyle w:val="a3"/>
            <w:color w:val="000080"/>
          </w:rPr>
          <w:t>пункте 5 статьи 584</w:t>
        </w:r>
      </w:hyperlink>
      <w:r>
        <w:rPr>
          <w:rStyle w:val="s0"/>
        </w:rPr>
        <w:t xml:space="preserve"> настоящего Кодекса, а также в случае непредставления заявления о ввозе товаров и уплате косвенных налогов.</w:t>
      </w:r>
    </w:p>
    <w:p w:rsidR="00057B03" w:rsidRDefault="00057B03">
      <w:pPr>
        <w:ind w:firstLine="400"/>
        <w:jc w:val="both"/>
        <w:divId w:val="1841962190"/>
      </w:pPr>
      <w:r>
        <w:rPr>
          <w:rStyle w:val="s0"/>
        </w:rPr>
        <w:t xml:space="preserve">Заявление о ввозе товаров и уплате косвенных налогов считается непредставленным в налоговые органы в случаях, указанных в </w:t>
      </w:r>
      <w:hyperlink r:id="rId2433" w:history="1">
        <w:r>
          <w:rPr>
            <w:rStyle w:val="a3"/>
            <w:color w:val="000080"/>
          </w:rPr>
          <w:t>пункте 5 статьи 584</w:t>
        </w:r>
      </w:hyperlink>
      <w:bookmarkEnd w:id="2371"/>
      <w:r>
        <w:rPr>
          <w:rStyle w:val="s0"/>
        </w:rPr>
        <w:t xml:space="preserve"> настоящего Кодекса, а также в случае непредставления декларации по косвенным налогам по импортированным товарам.</w:t>
      </w:r>
    </w:p>
    <w:bookmarkStart w:id="7435" w:name="sub100469916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"jl:31047987.503 35690225.0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435"/>
    </w:p>
    <w:p w:rsidR="00057B03" w:rsidRDefault="00057B03">
      <w:pPr>
        <w:jc w:val="both"/>
        <w:divId w:val="1841962190"/>
      </w:pPr>
      <w:bookmarkStart w:id="7436" w:name="SUB276200700"/>
      <w:bookmarkEnd w:id="7436"/>
      <w:r>
        <w:rPr>
          <w:rStyle w:val="s3"/>
        </w:rPr>
        <w:t xml:space="preserve">В пункт 7 внесены изменения в соответствии с </w:t>
      </w:r>
      <w:hyperlink r:id="rId2434"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7437" w:name="sub1002181073"/>
      <w:r>
        <w:rPr>
          <w:rStyle w:val="s9"/>
          <w:bdr w:val="none" w:sz="0" w:space="0" w:color="auto" w:frame="1"/>
        </w:rPr>
        <w:fldChar w:fldCharType="begin"/>
      </w:r>
      <w:r>
        <w:rPr>
          <w:rStyle w:val="s9"/>
          <w:bdr w:val="none" w:sz="0" w:space="0" w:color="auto" w:frame="1"/>
        </w:rPr>
        <w:instrText xml:space="preserve"> HYPERLINK "jl:31092989.276200700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37"/>
      <w:r>
        <w:rPr>
          <w:rStyle w:val="s3"/>
        </w:rPr>
        <w:t xml:space="preserve">); </w:t>
      </w:r>
      <w:hyperlink r:id="rId2435" w:history="1">
        <w:r>
          <w:rPr>
            <w:rStyle w:val="a3"/>
            <w:i/>
            <w:iCs/>
            <w:color w:val="000080"/>
            <w:bdr w:val="none" w:sz="0" w:space="0" w:color="auto" w:frame="1"/>
          </w:rPr>
          <w:t>Законом</w:t>
        </w:r>
      </w:hyperlink>
      <w:bookmarkEnd w:id="7397"/>
      <w:r>
        <w:rPr>
          <w:rStyle w:val="s3"/>
        </w:rPr>
        <w:t xml:space="preserve"> РК от 21.07.11 г. № 467-IV </w:t>
      </w:r>
      <w:hyperlink r:id="rId2436" w:history="1">
        <w:r>
          <w:rPr>
            <w:rStyle w:val="a3"/>
            <w:rFonts w:ascii="Wingdings" w:hAnsi="Wingdings"/>
            <w:i/>
            <w:iCs/>
            <w:color w:val="000080"/>
            <w:bdr w:val="none" w:sz="0" w:space="0" w:color="auto" w:frame="1"/>
          </w:rPr>
          <w:t>+</w:t>
        </w:r>
      </w:hyperlink>
      <w:bookmarkEnd w:id="7431"/>
      <w:r>
        <w:rPr>
          <w:rStyle w:val="s3"/>
        </w:rPr>
        <w:t xml:space="preserve"> (введены в действие с 1 июля 2011 г.) (</w:t>
      </w:r>
      <w:bookmarkStart w:id="7438" w:name="sub1002039149"/>
      <w:r>
        <w:rPr>
          <w:rStyle w:val="s9"/>
          <w:bdr w:val="none" w:sz="0" w:space="0" w:color="auto" w:frame="1"/>
        </w:rPr>
        <w:fldChar w:fldCharType="begin"/>
      </w:r>
      <w:r>
        <w:rPr>
          <w:rStyle w:val="s9"/>
          <w:bdr w:val="none" w:sz="0" w:space="0" w:color="auto" w:frame="1"/>
        </w:rPr>
        <w:instrText xml:space="preserve"> HYPERLINK "jl:31039644.276200700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38"/>
      <w:r>
        <w:rPr>
          <w:rStyle w:val="s3"/>
        </w:rPr>
        <w:t xml:space="preserve">); </w:t>
      </w:r>
      <w:bookmarkStart w:id="7439" w:name="sub1004202325"/>
      <w:r>
        <w:rPr>
          <w:rStyle w:val="s9"/>
          <w:bdr w:val="none" w:sz="0" w:space="0" w:color="auto" w:frame="1"/>
        </w:rPr>
        <w:fldChar w:fldCharType="begin"/>
      </w:r>
      <w:r>
        <w:rPr>
          <w:rStyle w:val="s9"/>
          <w:bdr w:val="none" w:sz="0" w:space="0" w:color="auto" w:frame="1"/>
        </w:rPr>
        <w:instrText xml:space="preserve"> HYPERLINK "jl:31609276.27620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439"/>
      <w:r>
        <w:rPr>
          <w:rStyle w:val="s3"/>
        </w:rPr>
        <w:t xml:space="preserve"> РК от 29.09.14 г. № 239-V (</w:t>
      </w:r>
      <w:bookmarkStart w:id="7440" w:name="sub1004202201"/>
      <w:r>
        <w:rPr>
          <w:rStyle w:val="s9"/>
          <w:bdr w:val="none" w:sz="0" w:space="0" w:color="auto" w:frame="1"/>
        </w:rPr>
        <w:fldChar w:fldCharType="begin"/>
      </w:r>
      <w:r>
        <w:rPr>
          <w:rStyle w:val="s9"/>
          <w:bdr w:val="none" w:sz="0" w:space="0" w:color="auto" w:frame="1"/>
        </w:rPr>
        <w:instrText xml:space="preserve"> HYPERLINK "jl:31610064.276200700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40"/>
      <w:r>
        <w:rPr>
          <w:rStyle w:val="s3"/>
        </w:rPr>
        <w:t xml:space="preserve">); изложен в редакции </w:t>
      </w:r>
      <w:hyperlink r:id="rId2437"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7441" w:name="sub1004336029"/>
      <w:r>
        <w:rPr>
          <w:rStyle w:val="s9"/>
          <w:bdr w:val="none" w:sz="0" w:space="0" w:color="auto" w:frame="1"/>
        </w:rPr>
        <w:fldChar w:fldCharType="begin"/>
      </w:r>
      <w:r>
        <w:rPr>
          <w:rStyle w:val="s9"/>
          <w:bdr w:val="none" w:sz="0" w:space="0" w:color="auto" w:frame="1"/>
        </w:rPr>
        <w:instrText xml:space="preserve"> HYPERLINK "jl:31637067.276200700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41"/>
      <w:r>
        <w:rPr>
          <w:rStyle w:val="s3"/>
        </w:rPr>
        <w:t>)</w:t>
      </w:r>
    </w:p>
    <w:p w:rsidR="00057B03" w:rsidRDefault="00057B03">
      <w:pPr>
        <w:ind w:firstLine="400"/>
        <w:jc w:val="both"/>
        <w:divId w:val="1841962190"/>
      </w:pPr>
      <w:r>
        <w:rPr>
          <w:rStyle w:val="s0"/>
        </w:rPr>
        <w:t xml:space="preserve">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w:t>
      </w:r>
      <w:bookmarkStart w:id="7442" w:name="sub1004461895"/>
      <w:r>
        <w:fldChar w:fldCharType="begin"/>
      </w:r>
      <w:r>
        <w:instrText xml:space="preserve"> HYPERLINK "jl:31672182.0 " </w:instrText>
      </w:r>
      <w:r>
        <w:fldChar w:fldCharType="separate"/>
      </w:r>
      <w:r>
        <w:rPr>
          <w:rStyle w:val="a3"/>
          <w:color w:val="000080"/>
        </w:rPr>
        <w:t>порядке</w:t>
      </w:r>
      <w:r>
        <w:fldChar w:fldCharType="end"/>
      </w:r>
      <w:r>
        <w:rPr>
          <w:rStyle w:val="s0"/>
        </w:rPr>
        <w:t>, которые предусмотрены уполномоченным органом.</w:t>
      </w:r>
    </w:p>
    <w:p w:rsidR="00057B03" w:rsidRDefault="00057B03">
      <w:pPr>
        <w:ind w:firstLine="400"/>
        <w:jc w:val="both"/>
        <w:divId w:val="1841962190"/>
      </w:pPr>
      <w:r>
        <w:rPr>
          <w:rStyle w:val="s0"/>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057B03" w:rsidRDefault="00057B03">
      <w:pPr>
        <w:ind w:firstLine="400"/>
        <w:jc w:val="both"/>
        <w:divId w:val="1841962190"/>
      </w:pPr>
      <w:r>
        <w:rPr>
          <w:rStyle w:val="s0"/>
        </w:rPr>
        <w:t>По заявлениям, представленным в соответствии с пунктом 3-2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bookmarkStart w:id="7443" w:name="sub100170391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"jl:30859130.0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443"/>
    </w:p>
    <w:p w:rsidR="00057B03" w:rsidRDefault="00057B03">
      <w:pPr>
        <w:jc w:val="both"/>
        <w:divId w:val="1841962190"/>
      </w:pPr>
      <w:bookmarkStart w:id="7444" w:name="SUB276200800"/>
      <w:bookmarkEnd w:id="7444"/>
      <w:r>
        <w:rPr>
          <w:rStyle w:val="s3"/>
        </w:rPr>
        <w:t xml:space="preserve">Статья дополнена пунктом 8 в соответствии с </w:t>
      </w:r>
      <w:hyperlink r:id="rId2438"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057B03" w:rsidRDefault="00057B03">
      <w:pPr>
        <w:ind w:firstLine="400"/>
        <w:jc w:val="both"/>
        <w:divId w:val="1841962190"/>
      </w:pPr>
      <w:r>
        <w:rPr>
          <w:rStyle w:val="s0"/>
        </w:rPr>
        <w:t>По заявлениям, представленным в соответствии с пунктом 3-2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057B03" w:rsidRDefault="00057B03">
      <w:pPr>
        <w:jc w:val="both"/>
        <w:divId w:val="1841962190"/>
      </w:pPr>
      <w:bookmarkStart w:id="7445" w:name="SUB276200900"/>
      <w:bookmarkEnd w:id="7445"/>
      <w:r>
        <w:rPr>
          <w:rStyle w:val="s3"/>
        </w:rPr>
        <w:t xml:space="preserve">Статья дополнена пунктом 9 в соответствии с </w:t>
      </w:r>
      <w:hyperlink r:id="rId2439"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057B03" w:rsidRDefault="00057B03">
      <w:pPr>
        <w:jc w:val="both"/>
        <w:divId w:val="1841962190"/>
      </w:pPr>
      <w:bookmarkStart w:id="7446" w:name="SUB276201000"/>
      <w:bookmarkEnd w:id="7446"/>
      <w:r>
        <w:rPr>
          <w:rStyle w:val="s3"/>
        </w:rPr>
        <w:t xml:space="preserve">Статья дополнена пунктом 10 в соответствии с </w:t>
      </w:r>
      <w:hyperlink r:id="rId2440" w:history="1">
        <w:r>
          <w:rPr>
            <w:rStyle w:val="a3"/>
            <w:i/>
            <w:iCs/>
            <w:color w:val="000080"/>
            <w:bdr w:val="none" w:sz="0" w:space="0" w:color="auto" w:frame="1"/>
          </w:rPr>
          <w:t>Законом</w:t>
        </w:r>
      </w:hyperlink>
      <w:bookmarkEnd w:id="7392"/>
      <w:r>
        <w:rPr>
          <w:rStyle w:val="s3"/>
        </w:rPr>
        <w:t xml:space="preserve"> РК от 28.11.14 г. № 257-V (введено в действие с 1 января 2015 г.)</w:t>
      </w:r>
    </w:p>
    <w:p w:rsidR="00057B03" w:rsidRDefault="00057B03">
      <w:pPr>
        <w:ind w:firstLine="400"/>
        <w:jc w:val="both"/>
        <w:divId w:val="1841962190"/>
      </w:pPr>
      <w:r>
        <w:rPr>
          <w:rStyle w:val="s0"/>
        </w:rPr>
        <w:t xml:space="preserve">10. В случае изменения в сторону увеличения цены импортированных товаров в соответствии с </w:t>
      </w:r>
      <w:hyperlink r:id="rId2441" w:history="1">
        <w:r>
          <w:rPr>
            <w:rStyle w:val="a3"/>
            <w:color w:val="000080"/>
          </w:rPr>
          <w:t>пунктом 8 статьи 276-8</w:t>
        </w:r>
      </w:hyperlink>
      <w:bookmarkEnd w:id="7422"/>
      <w:r>
        <w:rPr>
          <w:rStyle w:val="s0"/>
        </w:rP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057B03" w:rsidRDefault="00057B03">
      <w:pPr>
        <w:ind w:firstLine="400"/>
        <w:jc w:val="both"/>
        <w:divId w:val="1841962190"/>
      </w:pPr>
      <w:r>
        <w:rPr>
          <w:rStyle w:val="s0"/>
        </w:rPr>
        <w:t>При этом в декларации по косвенным налогам по импортированным товарам и в заявлении о ввозе товаров и уплате косвенных налогов отражается измененная стоимость приобретенных импортированных товаров.</w:t>
      </w:r>
    </w:p>
    <w:p w:rsidR="00057B03" w:rsidRDefault="00057B03">
      <w:pPr>
        <w:ind w:firstLine="400"/>
        <w:jc w:val="both"/>
        <w:divId w:val="1841962190"/>
      </w:pPr>
      <w:r>
        <w:rPr>
          <w:rStyle w:val="s0"/>
        </w:rPr>
        <w:t>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Таможенного союза), и (или) иной документ, подтверждающий изменение цены импортированных товаров.</w:t>
      </w:r>
    </w:p>
    <w:bookmarkStart w:id="7447" w:name="sub100458317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"jl:34763474.0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447"/>
    </w:p>
    <w:p w:rsidR="00057B03" w:rsidRDefault="00057B03">
      <w:pPr>
        <w:ind w:firstLine="400"/>
        <w:jc w:val="both"/>
        <w:divId w:val="1841962190"/>
      </w:pPr>
      <w:r>
        <w:t> </w:t>
      </w:r>
    </w:p>
    <w:p w:rsidR="00057B03" w:rsidRDefault="00057B03">
      <w:pPr>
        <w:jc w:val="both"/>
        <w:divId w:val="1841962190"/>
      </w:pPr>
      <w:bookmarkStart w:id="7448" w:name="SUB276210000"/>
      <w:bookmarkEnd w:id="7448"/>
      <w:r>
        <w:rPr>
          <w:rStyle w:val="s3"/>
        </w:rPr>
        <w:t xml:space="preserve">В статью 276-21 внесены изменения в соответствии с </w:t>
      </w:r>
      <w:bookmarkStart w:id="7449" w:name="sub1002724895"/>
      <w:r>
        <w:rPr>
          <w:rStyle w:val="s9"/>
          <w:bdr w:val="none" w:sz="0" w:space="0" w:color="auto" w:frame="1"/>
        </w:rPr>
        <w:fldChar w:fldCharType="begin"/>
      </w:r>
      <w:r>
        <w:rPr>
          <w:rStyle w:val="s9"/>
          <w:bdr w:val="none" w:sz="0" w:space="0" w:color="auto" w:frame="1"/>
        </w:rPr>
        <w:instrText xml:space="preserve"> HYPERLINK "jl:31311025.27621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449"/>
      <w:r>
        <w:rPr>
          <w:rStyle w:val="s3"/>
        </w:rPr>
        <w:t xml:space="preserve"> РК от 26.12.12 г. № 61-V (введены в действие с 1 января 2013 г.) (</w:t>
      </w:r>
      <w:bookmarkStart w:id="7450" w:name="sub1002724907"/>
      <w:r>
        <w:rPr>
          <w:rStyle w:val="s9"/>
          <w:bdr w:val="none" w:sz="0" w:space="0" w:color="auto" w:frame="1"/>
        </w:rPr>
        <w:fldChar w:fldCharType="begin"/>
      </w:r>
      <w:r>
        <w:rPr>
          <w:rStyle w:val="s9"/>
          <w:bdr w:val="none" w:sz="0" w:space="0" w:color="auto" w:frame="1"/>
        </w:rPr>
        <w:instrText xml:space="preserve"> HYPERLINK "jl:31313173.276210200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50"/>
      <w:r>
        <w:rPr>
          <w:rStyle w:val="s3"/>
        </w:rPr>
        <w:t xml:space="preserve">); изложена в редакции </w:t>
      </w:r>
      <w:bookmarkStart w:id="7451" w:name="sub1004341773"/>
      <w:r>
        <w:rPr>
          <w:rStyle w:val="s9"/>
          <w:bdr w:val="none" w:sz="0" w:space="0" w:color="auto" w:frame="1"/>
        </w:rPr>
        <w:fldChar w:fldCharType="begin"/>
      </w:r>
      <w:r>
        <w:rPr>
          <w:rStyle w:val="s9"/>
          <w:bdr w:val="none" w:sz="0" w:space="0" w:color="auto" w:frame="1"/>
        </w:rPr>
        <w:instrText xml:space="preserve"> HYPERLINK "jl:31635480.27621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451"/>
      <w:r>
        <w:rPr>
          <w:rStyle w:val="s3"/>
        </w:rPr>
        <w:t xml:space="preserve"> РК от 28.11.14 г. № 257-V (введено в действие с 1 января 2015 г.) (</w:t>
      </w:r>
      <w:bookmarkStart w:id="7452" w:name="sub1004336030"/>
      <w:r>
        <w:rPr>
          <w:rStyle w:val="s9"/>
          <w:bdr w:val="none" w:sz="0" w:space="0" w:color="auto" w:frame="1"/>
        </w:rPr>
        <w:fldChar w:fldCharType="begin"/>
      </w:r>
      <w:r>
        <w:rPr>
          <w:rStyle w:val="s9"/>
          <w:bdr w:val="none" w:sz="0" w:space="0" w:color="auto" w:frame="1"/>
        </w:rPr>
        <w:instrText xml:space="preserve"> HYPERLINK "jl:31637067.276210000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52"/>
      <w:r>
        <w:rPr>
          <w:rStyle w:val="s3"/>
        </w:rPr>
        <w:t>)</w:t>
      </w:r>
    </w:p>
    <w:p w:rsidR="00057B03" w:rsidRDefault="00057B03">
      <w:pPr>
        <w:ind w:left="1200" w:hanging="800"/>
        <w:jc w:val="both"/>
        <w:divId w:val="1841962190"/>
      </w:pPr>
      <w:r>
        <w:rPr>
          <w:rStyle w:val="s1"/>
        </w:rPr>
        <w:t xml:space="preserve">Статья 276-21. </w:t>
      </w:r>
      <w:r>
        <w:rPr>
          <w:rStyle w:val="s0"/>
        </w:rPr>
        <w:t>Порядок исчисления и уплаты налога на добавленную стоимость при экспорте товаров в Таможенном союзе</w:t>
      </w:r>
    </w:p>
    <w:p w:rsidR="00057B03" w:rsidRDefault="00057B03">
      <w:pPr>
        <w:ind w:firstLine="400"/>
        <w:jc w:val="both"/>
        <w:divId w:val="1841962190"/>
      </w:pPr>
      <w:r>
        <w:rPr>
          <w:rStyle w:val="s0"/>
        </w:rPr>
        <w:t xml:space="preserve">1. Если иное не установлено настоящей статьей, при экспорте товаров в государства-члены Таможенного союза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w:t>
      </w:r>
      <w:hyperlink r:id="rId2442" w:history="1">
        <w:r>
          <w:rPr>
            <w:rStyle w:val="a3"/>
            <w:color w:val="000080"/>
          </w:rPr>
          <w:t>статьей 270</w:t>
        </w:r>
      </w:hyperlink>
      <w:bookmarkEnd w:id="422"/>
      <w:r>
        <w:rPr>
          <w:rStyle w:val="s0"/>
        </w:rPr>
        <w:t xml:space="preserve"> настоящего Кодекса, заявление (заявления) о ввозе товаров и уплате косвенных налогов на бумажном носителе, полученное (полученные) от налогоплательщика государства-члена Таможенного союза, импортировавшего товары (в том числе продукты переработки давальческого сырья), а также перечень указанных заявлений, являющийся приложением к декларации по налогу на добавленную стоимость.</w:t>
      </w:r>
    </w:p>
    <w:p w:rsidR="00057B03" w:rsidRDefault="00057B03">
      <w:pPr>
        <w:ind w:firstLine="400"/>
        <w:jc w:val="both"/>
        <w:divId w:val="1841962190"/>
      </w:pPr>
      <w:r>
        <w:rPr>
          <w:rStyle w:val="s0"/>
        </w:rPr>
        <w:t>Заявление (заявления), указанное в настоящем пункте, представляется в налоговый орган в течение ста восьмидесяти календарных дней с даты совершения оборота:</w:t>
      </w:r>
    </w:p>
    <w:p w:rsidR="00057B03" w:rsidRDefault="00057B03">
      <w:pPr>
        <w:ind w:firstLine="400"/>
        <w:jc w:val="both"/>
        <w:divId w:val="1841962190"/>
      </w:pPr>
      <w:r>
        <w:rPr>
          <w:rStyle w:val="s0"/>
        </w:rPr>
        <w:t>1) по реализации товаров при их экспорте;</w:t>
      </w:r>
    </w:p>
    <w:p w:rsidR="00057B03" w:rsidRDefault="00057B03">
      <w:pPr>
        <w:ind w:firstLine="400"/>
        <w:jc w:val="both"/>
        <w:divId w:val="1841962190"/>
      </w:pPr>
      <w:r>
        <w:rPr>
          <w:rStyle w:val="s0"/>
        </w:rPr>
        <w:t>2) по реализации работ, услуг в случае выполнения работ по переработке давальческого сырья.</w:t>
      </w:r>
    </w:p>
    <w:p w:rsidR="00057B03" w:rsidRDefault="00057B03">
      <w:pPr>
        <w:ind w:firstLine="400"/>
        <w:jc w:val="both"/>
        <w:divId w:val="1841962190"/>
      </w:pPr>
      <w:bookmarkStart w:id="7453" w:name="SUB276210200"/>
      <w:bookmarkEnd w:id="7453"/>
      <w:r>
        <w:rPr>
          <w:rStyle w:val="s0"/>
        </w:rPr>
        <w:t xml:space="preserve">2. В случае представления в налоговый орган государства-члена Таможенного союза, налогоплательщиком которого импортированы товары, заявления о ввозе товаров и уплате косвенных налогов только в электронной форме, налогоплательщику Республики Казахстан, осуществившему экспорт товаров, налоговым органом Республики Казахстан направляется </w:t>
      </w:r>
      <w:bookmarkStart w:id="7454" w:name="sub1004425523"/>
      <w:r>
        <w:fldChar w:fldCharType="begin"/>
      </w:r>
      <w:r>
        <w:instrText xml:space="preserve"> HYPERLINK "jl:30381446.48 " </w:instrText>
      </w:r>
      <w:r>
        <w:fldChar w:fldCharType="separate"/>
      </w:r>
      <w:r>
        <w:rPr>
          <w:rStyle w:val="a3"/>
          <w:color w:val="000080"/>
        </w:rPr>
        <w:t>уведомление</w:t>
      </w:r>
      <w:r>
        <w:fldChar w:fldCharType="end"/>
      </w:r>
      <w:bookmarkEnd w:id="7454"/>
      <w:r>
        <w:rPr>
          <w:rStyle w:val="s0"/>
        </w:rPr>
        <w:t xml:space="preserve"> о получении такого заявления.</w:t>
      </w:r>
    </w:p>
    <w:p w:rsidR="00057B03" w:rsidRDefault="00057B03">
      <w:pPr>
        <w:ind w:firstLine="400"/>
        <w:jc w:val="both"/>
        <w:divId w:val="1841962190"/>
      </w:pPr>
      <w:r>
        <w:rPr>
          <w:rStyle w:val="s0"/>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057B03" w:rsidRDefault="00057B03">
      <w:pPr>
        <w:ind w:firstLine="400"/>
        <w:jc w:val="both"/>
        <w:divId w:val="1841962190"/>
      </w:pPr>
      <w:r>
        <w:rPr>
          <w:rStyle w:val="s0"/>
        </w:rPr>
        <w:t>При этом заявление (заявления) о ввозе товаров и уплате косвенных налогов, указанное в пункте 1 настоящей статьи, в налоговый орган на бумажном носителе не представляется.</w:t>
      </w:r>
    </w:p>
    <w:p w:rsidR="00057B03" w:rsidRDefault="00057B03">
      <w:pPr>
        <w:ind w:firstLine="400"/>
        <w:jc w:val="both"/>
        <w:divId w:val="1841962190"/>
      </w:pPr>
      <w:bookmarkStart w:id="7455" w:name="SUB276210300"/>
      <w:bookmarkEnd w:id="7455"/>
      <w:r>
        <w:rPr>
          <w:rStyle w:val="s0"/>
        </w:rPr>
        <w:t xml:space="preserve">3. При непредставлении на бумажном носителе либо непоступлении в электронной форме в налоговый орган Республики Казахстан заявления о ввозе товаров и уплате косвенных налогов в срок, предусмотренный пунктом 1 настоящей статьи, плательщик налога на добавленную стоимость обязан уплатить налог по ставке, установленной </w:t>
      </w:r>
      <w:hyperlink r:id="rId2443" w:history="1">
        <w:r>
          <w:rPr>
            <w:rStyle w:val="a3"/>
            <w:color w:val="000080"/>
          </w:rPr>
          <w:t>пунктом 1 статьи 268</w:t>
        </w:r>
      </w:hyperlink>
      <w:bookmarkEnd w:id="420"/>
      <w:r>
        <w:rPr>
          <w:rStyle w:val="s0"/>
        </w:rPr>
        <w:t xml:space="preserve"> настоящего Кодекса, по сроку уплаты, установленному пунктом 1 статьи 271 настоящего Кодекса.</w:t>
      </w:r>
    </w:p>
    <w:p w:rsidR="00057B03" w:rsidRDefault="00057B03">
      <w:pPr>
        <w:ind w:firstLine="400"/>
        <w:jc w:val="both"/>
        <w:divId w:val="1841962190"/>
      </w:pPr>
      <w:r>
        <w:rPr>
          <w:rStyle w:val="s0"/>
        </w:rPr>
        <w:t>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bookmarkStart w:id="7456" w:name="sub100159993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"jl:30834015.0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456"/>
    </w:p>
    <w:p w:rsidR="00057B03" w:rsidRDefault="00057B03">
      <w:pPr>
        <w:ind w:firstLine="400"/>
        <w:jc w:val="both"/>
        <w:divId w:val="1841962190"/>
      </w:pPr>
      <w:bookmarkStart w:id="7457" w:name="SUB276210400"/>
      <w:bookmarkEnd w:id="7457"/>
      <w:r>
        <w:rPr>
          <w:rStyle w:val="s0"/>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057B03" w:rsidRDefault="00057B03">
      <w:pPr>
        <w:ind w:firstLine="400"/>
        <w:jc w:val="both"/>
        <w:divId w:val="1841962190"/>
      </w:pPr>
      <w:bookmarkStart w:id="7458" w:name="SUB276210500"/>
      <w:bookmarkEnd w:id="7458"/>
      <w:r>
        <w:rPr>
          <w:rStyle w:val="s0"/>
        </w:rPr>
        <w:t xml:space="preserve">5. В случаях представления заявления о ввозе товаров и уплате косвенных налогов на бумажном носителе либо его поступления в электронной форме в налоговый орган Республики Казахстан по истечении срока, предусмотренного пунктом 1 настоящей статьи, уплаченные суммы налога на добавленную стоимость подлежат зачету и возврату в соответствии со </w:t>
      </w:r>
      <w:hyperlink r:id="rId2444" w:history="1">
        <w:r>
          <w:rPr>
            <w:rStyle w:val="a3"/>
            <w:color w:val="000080"/>
          </w:rPr>
          <w:t>статьями 599</w:t>
        </w:r>
      </w:hyperlink>
      <w:r>
        <w:rPr>
          <w:rStyle w:val="s0"/>
        </w:rPr>
        <w:t xml:space="preserve"> и </w:t>
      </w:r>
      <w:hyperlink r:id="rId2445" w:history="1">
        <w:r>
          <w:rPr>
            <w:rStyle w:val="a3"/>
            <w:color w:val="000080"/>
          </w:rPr>
          <w:t>602</w:t>
        </w:r>
      </w:hyperlink>
      <w:r>
        <w:rPr>
          <w:rStyle w:val="s0"/>
        </w:rPr>
        <w:t xml:space="preserve"> настоящего Кодекса.</w:t>
      </w:r>
    </w:p>
    <w:p w:rsidR="00057B03" w:rsidRDefault="00057B03">
      <w:pPr>
        <w:ind w:firstLine="400"/>
        <w:jc w:val="both"/>
        <w:divId w:val="1841962190"/>
      </w:pPr>
      <w:r>
        <w:rPr>
          <w:rStyle w:val="s0"/>
        </w:rPr>
        <w:t>При этом уплаченные суммы пени, начисленные в соответствии с пунктом 4 настоящей статьи, возврату не подлежат.</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459" w:name="SUB276220000"/>
      <w:bookmarkEnd w:id="7459"/>
      <w:r>
        <w:rPr>
          <w:rStyle w:val="s1"/>
        </w:rPr>
        <w:t>Статья 276-22. Отзыв заявления о ввозе товаров и уплате косвенных налогов при импорте товаров в Таможенном союзе</w:t>
      </w:r>
    </w:p>
    <w:p w:rsidR="00057B03" w:rsidRDefault="00057B03">
      <w:pPr>
        <w:ind w:firstLine="400"/>
        <w:jc w:val="both"/>
        <w:divId w:val="1841962190"/>
      </w:pPr>
      <w:r>
        <w:rPr>
          <w:rStyle w:val="s0"/>
        </w:rPr>
        <w:t xml:space="preserve">1. Заявление о ввозе товаров и уплате косвенных налогов подлежит отзыву из налоговых органов на основании </w:t>
      </w:r>
      <w:bookmarkStart w:id="7460" w:name="sub1004461836"/>
      <w:r>
        <w:fldChar w:fldCharType="begin"/>
      </w:r>
      <w:r>
        <w:instrText xml:space="preserve"> HYPERLINK "jl:31672180.1 " </w:instrText>
      </w:r>
      <w:r>
        <w:fldChar w:fldCharType="separate"/>
      </w:r>
      <w:r>
        <w:rPr>
          <w:rStyle w:val="a3"/>
          <w:color w:val="000080"/>
        </w:rPr>
        <w:t>налогового заявления</w:t>
      </w:r>
      <w:r>
        <w:fldChar w:fldCharType="end"/>
      </w:r>
      <w:r>
        <w:rPr>
          <w:rStyle w:val="s0"/>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057B03" w:rsidRDefault="00057B03">
      <w:pPr>
        <w:jc w:val="both"/>
        <w:divId w:val="1841962190"/>
      </w:pPr>
      <w:bookmarkStart w:id="7461" w:name="SUB276220200"/>
      <w:bookmarkEnd w:id="7461"/>
      <w:r>
        <w:rPr>
          <w:rStyle w:val="s3"/>
        </w:rPr>
        <w:t xml:space="preserve">В пункт 2 внесены изменения в соответствии с </w:t>
      </w:r>
      <w:bookmarkStart w:id="7462" w:name="sub1002724967"/>
      <w:r>
        <w:rPr>
          <w:rStyle w:val="s9"/>
          <w:bdr w:val="none" w:sz="0" w:space="0" w:color="auto" w:frame="1"/>
        </w:rPr>
        <w:fldChar w:fldCharType="begin"/>
      </w:r>
      <w:r>
        <w:rPr>
          <w:rStyle w:val="s9"/>
          <w:bdr w:val="none" w:sz="0" w:space="0" w:color="auto" w:frame="1"/>
        </w:rPr>
        <w:instrText xml:space="preserve"> HYPERLINK "jl:31311025.27622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(введено в действие с 1 января 2013 г.) (</w:t>
      </w:r>
      <w:bookmarkStart w:id="7463" w:name="sub1002716762"/>
      <w:r>
        <w:rPr>
          <w:rStyle w:val="s9"/>
          <w:bdr w:val="none" w:sz="0" w:space="0" w:color="auto" w:frame="1"/>
        </w:rPr>
        <w:fldChar w:fldCharType="begin"/>
      </w:r>
      <w:r>
        <w:rPr>
          <w:rStyle w:val="s9"/>
          <w:bdr w:val="none" w:sz="0" w:space="0" w:color="auto" w:frame="1"/>
        </w:rPr>
        <w:instrText xml:space="preserve"> HYPERLINK "jl:31313173.276220000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63"/>
      <w:r>
        <w:rPr>
          <w:rStyle w:val="s3"/>
        </w:rPr>
        <w:t xml:space="preserve">); изложен в редакции </w:t>
      </w:r>
      <w:bookmarkStart w:id="7464" w:name="sub1004341782"/>
      <w:r>
        <w:rPr>
          <w:rStyle w:val="s9"/>
          <w:bdr w:val="none" w:sz="0" w:space="0" w:color="auto" w:frame="1"/>
        </w:rPr>
        <w:fldChar w:fldCharType="begin"/>
      </w:r>
      <w:r>
        <w:rPr>
          <w:rStyle w:val="s9"/>
          <w:bdr w:val="none" w:sz="0" w:space="0" w:color="auto" w:frame="1"/>
        </w:rPr>
        <w:instrText xml:space="preserve"> HYPERLINK "jl:31635480.27622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7465" w:name="sub1004341783"/>
      <w:r>
        <w:rPr>
          <w:rStyle w:val="s9"/>
          <w:bdr w:val="none" w:sz="0" w:space="0" w:color="auto" w:frame="1"/>
        </w:rPr>
        <w:fldChar w:fldCharType="begin"/>
      </w:r>
      <w:r>
        <w:rPr>
          <w:rStyle w:val="s9"/>
          <w:bdr w:val="none" w:sz="0" w:space="0" w:color="auto" w:frame="1"/>
        </w:rPr>
        <w:instrText xml:space="preserve"> HYPERLINK "jl:31637067.276220200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65"/>
      <w:r>
        <w:rPr>
          <w:rStyle w:val="s3"/>
        </w:rPr>
        <w:t>)</w:t>
      </w:r>
    </w:p>
    <w:p w:rsidR="00057B03" w:rsidRDefault="00057B03">
      <w:pPr>
        <w:ind w:firstLine="400"/>
        <w:jc w:val="both"/>
        <w:divId w:val="1841962190"/>
      </w:pPr>
      <w:r>
        <w:rPr>
          <w:rStyle w:val="s0"/>
        </w:rPr>
        <w:t>2. Налогоплательщик вправе представить налоговое заявление, указанное в пункте 1 настоящей статьи, в случаях:</w:t>
      </w:r>
    </w:p>
    <w:p w:rsidR="00057B03" w:rsidRDefault="00057B03">
      <w:pPr>
        <w:ind w:firstLine="400"/>
        <w:jc w:val="both"/>
        <w:divId w:val="1841962190"/>
      </w:pPr>
      <w:r>
        <w:rPr>
          <w:rStyle w:val="s0"/>
        </w:rPr>
        <w:t>1) ошибочного представления заявления о ввозе товаров и уплате косвенных налогов;</w:t>
      </w:r>
    </w:p>
    <w:p w:rsidR="00057B03" w:rsidRDefault="00057B03">
      <w:pPr>
        <w:ind w:firstLine="400"/>
        <w:jc w:val="both"/>
        <w:divId w:val="1841962190"/>
      </w:pPr>
      <w:r>
        <w:rPr>
          <w:rStyle w:val="s0"/>
        </w:rPr>
        <w:t xml:space="preserve">2) внесения изменений и дополнений в заявление о ввозе товаров и уплате косвенных налогов, в том числе в случае, предусмотренном </w:t>
      </w:r>
      <w:bookmarkStart w:id="7466" w:name="sub1003516581"/>
      <w:r>
        <w:fldChar w:fldCharType="begin"/>
      </w:r>
      <w:r>
        <w:instrText xml:space="preserve"> HYPERLINK "jl:30366217.276230200 " </w:instrText>
      </w:r>
      <w:r>
        <w:fldChar w:fldCharType="separate"/>
      </w:r>
      <w:r>
        <w:rPr>
          <w:rStyle w:val="a3"/>
          <w:color w:val="000080"/>
        </w:rPr>
        <w:t>пунктом 2 статьи 276-23</w:t>
      </w:r>
      <w:r>
        <w:fldChar w:fldCharType="end"/>
      </w:r>
      <w:bookmarkEnd w:id="7466"/>
      <w:r>
        <w:rPr>
          <w:rStyle w:val="s0"/>
        </w:rPr>
        <w:t xml:space="preserve"> настоящего Кодекса;</w:t>
      </w:r>
    </w:p>
    <w:p w:rsidR="00057B03" w:rsidRDefault="00057B03">
      <w:pPr>
        <w:ind w:firstLine="400"/>
        <w:jc w:val="both"/>
        <w:divId w:val="1841962190"/>
      </w:pPr>
      <w:r>
        <w:rPr>
          <w:rStyle w:val="s0"/>
        </w:rPr>
        <w:t xml:space="preserve">3) отзыва заявления о ввозе товаров и уплате косвенных налогов в случае, предусмотренном </w:t>
      </w:r>
      <w:bookmarkStart w:id="7467" w:name="sub1004341786"/>
      <w:r>
        <w:fldChar w:fldCharType="begin"/>
      </w:r>
      <w:r>
        <w:instrText xml:space="preserve"> HYPERLINK "jl:30366217.276230210 " </w:instrText>
      </w:r>
      <w:r>
        <w:fldChar w:fldCharType="separate"/>
      </w:r>
      <w:r>
        <w:rPr>
          <w:rStyle w:val="a3"/>
          <w:color w:val="000080"/>
        </w:rPr>
        <w:t>пунктом 2-1 статьи 276-23</w:t>
      </w:r>
      <w:r>
        <w:fldChar w:fldCharType="end"/>
      </w:r>
      <w:bookmarkEnd w:id="7467"/>
      <w:r>
        <w:rPr>
          <w:rStyle w:val="s0"/>
        </w:rPr>
        <w:t xml:space="preserve"> настоящего Кодекса.</w:t>
      </w:r>
    </w:p>
    <w:bookmarkStart w:id="7468" w:name="sub100471406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"jl:37184745.0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468"/>
    </w:p>
    <w:p w:rsidR="00057B03" w:rsidRDefault="00057B03">
      <w:pPr>
        <w:jc w:val="both"/>
        <w:divId w:val="1841962190"/>
      </w:pPr>
      <w:bookmarkStart w:id="7469" w:name="SUB276220300"/>
      <w:bookmarkEnd w:id="7469"/>
      <w:r>
        <w:rPr>
          <w:rStyle w:val="s3"/>
        </w:rPr>
        <w:t xml:space="preserve">Пункт 3 изложен в редакции </w:t>
      </w:r>
      <w:hyperlink r:id="rId2446"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7470" w:name="sub1002724968"/>
      <w:r>
        <w:rPr>
          <w:rStyle w:val="s9"/>
          <w:bdr w:val="none" w:sz="0" w:space="0" w:color="auto" w:frame="1"/>
        </w:rPr>
        <w:fldChar w:fldCharType="begin"/>
      </w:r>
      <w:r>
        <w:rPr>
          <w:rStyle w:val="s9"/>
          <w:bdr w:val="none" w:sz="0" w:space="0" w:color="auto" w:frame="1"/>
        </w:rPr>
        <w:instrText xml:space="preserve"> HYPERLINK "jl:31313173.276220300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70"/>
      <w:r>
        <w:rPr>
          <w:rStyle w:val="s3"/>
        </w:rPr>
        <w:t xml:space="preserve">); </w:t>
      </w:r>
      <w:hyperlink r:id="rId2447"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7471" w:name="sub1004341787"/>
      <w:r>
        <w:rPr>
          <w:rStyle w:val="s9"/>
          <w:bdr w:val="none" w:sz="0" w:space="0" w:color="auto" w:frame="1"/>
        </w:rPr>
        <w:fldChar w:fldCharType="begin"/>
      </w:r>
      <w:r>
        <w:rPr>
          <w:rStyle w:val="s9"/>
          <w:bdr w:val="none" w:sz="0" w:space="0" w:color="auto" w:frame="1"/>
        </w:rPr>
        <w:instrText xml:space="preserve"> HYPERLINK "jl:31637067.276220300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71"/>
      <w:r>
        <w:rPr>
          <w:rStyle w:val="s3"/>
        </w:rPr>
        <w:t>)</w:t>
      </w:r>
    </w:p>
    <w:p w:rsidR="00057B03" w:rsidRDefault="00057B03">
      <w:pPr>
        <w:ind w:firstLine="400"/>
        <w:jc w:val="both"/>
        <w:divId w:val="1841962190"/>
      </w:pPr>
      <w:r>
        <w:rPr>
          <w:rStyle w:val="s0"/>
        </w:rPr>
        <w:t>3. Отзыв заявления о ввозе товаров и уплате косвенных налогов производится одним из следующих методов:</w:t>
      </w:r>
    </w:p>
    <w:p w:rsidR="00057B03" w:rsidRDefault="00057B03">
      <w:pPr>
        <w:ind w:firstLine="400"/>
        <w:jc w:val="both"/>
        <w:divId w:val="1841962190"/>
      </w:pPr>
      <w:r>
        <w:rPr>
          <w:rStyle w:val="s0"/>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057B03" w:rsidRDefault="00057B03">
      <w:pPr>
        <w:ind w:firstLine="400"/>
        <w:jc w:val="both"/>
        <w:divId w:val="1841962190"/>
      </w:pPr>
      <w:r>
        <w:rPr>
          <w:rStyle w:val="s0"/>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057B03" w:rsidRDefault="00057B03">
      <w:pPr>
        <w:ind w:firstLine="400"/>
        <w:jc w:val="both"/>
        <w:divId w:val="1841962190"/>
      </w:pPr>
      <w:r>
        <w:rPr>
          <w:rStyle w:val="s0"/>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057B03" w:rsidRDefault="00057B03">
      <w:pPr>
        <w:ind w:firstLine="400"/>
        <w:jc w:val="both"/>
        <w:divId w:val="1841962190"/>
      </w:pPr>
      <w:bookmarkStart w:id="7472" w:name="SUB276220400"/>
      <w:bookmarkEnd w:id="7472"/>
      <w:r>
        <w:rPr>
          <w:rStyle w:val="s0"/>
        </w:rPr>
        <w:t xml:space="preserve">4. Исключен в соответствии с </w:t>
      </w:r>
      <w:hyperlink r:id="rId2448" w:history="1">
        <w:r>
          <w:rPr>
            <w:rStyle w:val="a3"/>
            <w:color w:val="000080"/>
          </w:rPr>
          <w:t>Законом</w:t>
        </w:r>
      </w:hyperlink>
      <w:bookmarkEnd w:id="7462"/>
      <w:r>
        <w:rPr>
          <w:rStyle w:val="s0"/>
        </w:rPr>
        <w:t xml:space="preserve"> РК от 26.12.12 г. № 61-V </w:t>
      </w:r>
      <w:r>
        <w:rPr>
          <w:rStyle w:val="s3"/>
        </w:rPr>
        <w:t>(введено в действие с 1 января 2013 г.) (</w:t>
      </w:r>
      <w:bookmarkStart w:id="7473" w:name="sub1002724971"/>
      <w:r>
        <w:rPr>
          <w:rStyle w:val="s9"/>
          <w:bdr w:val="none" w:sz="0" w:space="0" w:color="auto" w:frame="1"/>
        </w:rPr>
        <w:fldChar w:fldCharType="begin"/>
      </w:r>
      <w:r>
        <w:rPr>
          <w:rStyle w:val="s9"/>
          <w:bdr w:val="none" w:sz="0" w:space="0" w:color="auto" w:frame="1"/>
        </w:rPr>
        <w:instrText xml:space="preserve"> HYPERLINK "jl:31313173.276220400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73"/>
      <w:r>
        <w:rPr>
          <w:rStyle w:val="s3"/>
        </w:rPr>
        <w:t>)</w:t>
      </w:r>
    </w:p>
    <w:p w:rsidR="00057B03" w:rsidRDefault="00057B03">
      <w:pPr>
        <w:ind w:firstLine="400"/>
        <w:jc w:val="both"/>
        <w:divId w:val="1841962190"/>
      </w:pPr>
      <w:bookmarkStart w:id="7474" w:name="SUB276220500"/>
      <w:bookmarkEnd w:id="7474"/>
      <w:r>
        <w:rPr>
          <w:rStyle w:val="s0"/>
        </w:rPr>
        <w:t xml:space="preserve">5. Исключен в соответствии с </w:t>
      </w:r>
      <w:bookmarkStart w:id="7475" w:name="sub1002034776"/>
      <w:r>
        <w:fldChar w:fldCharType="begin"/>
      </w:r>
      <w:r>
        <w:instrText xml:space="preserve"> HYPERLINK "jl:31038459.27622 " </w:instrText>
      </w:r>
      <w:r>
        <w:fldChar w:fldCharType="separate"/>
      </w:r>
      <w:r>
        <w:rPr>
          <w:rStyle w:val="a3"/>
          <w:color w:val="000080"/>
        </w:rPr>
        <w:t>Законом</w:t>
      </w:r>
      <w:r>
        <w:fldChar w:fldCharType="end"/>
      </w:r>
      <w:bookmarkEnd w:id="7475"/>
      <w:r>
        <w:rPr>
          <w:rStyle w:val="s0"/>
        </w:rPr>
        <w:t xml:space="preserve"> РК от 21.07.11 г. № 467-IV</w:t>
      </w:r>
      <w:r>
        <w:rPr>
          <w:rStyle w:val="s3"/>
        </w:rPr>
        <w:t xml:space="preserve"> </w:t>
      </w:r>
      <w:bookmarkStart w:id="7476" w:name="sub1002109353"/>
      <w:r>
        <w:rPr>
          <w:rStyle w:val="s9"/>
          <w:bdr w:val="none" w:sz="0" w:space="0" w:color="auto" w:frame="1"/>
        </w:rPr>
        <w:fldChar w:fldCharType="begin"/>
      </w:r>
      <w:r>
        <w:rPr>
          <w:rStyle w:val="s9"/>
          <w:bdr w:val="none" w:sz="0" w:space="0" w:color="auto" w:frame="1"/>
        </w:rPr>
        <w:instrText xml:space="preserve"> HYPERLINK "jl:31066883.0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476"/>
      <w:r>
        <w:rPr>
          <w:rStyle w:val="s3"/>
        </w:rPr>
        <w:t xml:space="preserve"> (введено в действие с 1 июля 2011 г.) (</w:t>
      </w:r>
      <w:bookmarkStart w:id="7477" w:name="sub1002042568"/>
      <w:r>
        <w:rPr>
          <w:rStyle w:val="s9"/>
          <w:bdr w:val="none" w:sz="0" w:space="0" w:color="auto" w:frame="1"/>
        </w:rPr>
        <w:fldChar w:fldCharType="begin"/>
      </w:r>
      <w:r>
        <w:rPr>
          <w:rStyle w:val="s9"/>
          <w:bdr w:val="none" w:sz="0" w:space="0" w:color="auto" w:frame="1"/>
        </w:rPr>
        <w:instrText xml:space="preserve"> HYPERLINK "jl:31039644.276220500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77"/>
      <w:r>
        <w:rPr>
          <w:rStyle w:val="s3"/>
        </w:rPr>
        <w:t>)</w:t>
      </w:r>
    </w:p>
    <w:p w:rsidR="00057B03" w:rsidRDefault="00057B03">
      <w:pPr>
        <w:ind w:firstLine="400"/>
        <w:jc w:val="both"/>
        <w:divId w:val="1841962190"/>
      </w:pPr>
      <w:bookmarkStart w:id="7478" w:name="SUB276220600"/>
      <w:bookmarkEnd w:id="7478"/>
      <w:r>
        <w:rPr>
          <w:rStyle w:val="s0"/>
        </w:rPr>
        <w:t>6.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057B03" w:rsidRDefault="00057B03">
      <w:pPr>
        <w:ind w:firstLine="400"/>
        <w:jc w:val="both"/>
        <w:divId w:val="1841962190"/>
      </w:pPr>
      <w:r>
        <w:rPr>
          <w:rStyle w:val="s0"/>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057B03" w:rsidRDefault="00057B03">
      <w:pPr>
        <w:ind w:firstLine="400"/>
        <w:jc w:val="both"/>
        <w:divId w:val="1841962190"/>
      </w:pPr>
      <w:r>
        <w:rPr>
          <w:rStyle w:val="s0"/>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057B03" w:rsidRDefault="00057B03">
      <w:pPr>
        <w:ind w:firstLine="400"/>
        <w:jc w:val="both"/>
        <w:divId w:val="1841962190"/>
      </w:pPr>
      <w:bookmarkStart w:id="7479" w:name="SUB276220700"/>
      <w:bookmarkEnd w:id="7479"/>
      <w:r>
        <w:rPr>
          <w:rStyle w:val="s0"/>
        </w:rPr>
        <w:t>7. Не допускается внесение налогоплательщиком изменений и дополнений в заявление о ввозе товаров и уплате косвенных налогов:</w:t>
      </w:r>
    </w:p>
    <w:p w:rsidR="00057B03" w:rsidRDefault="00057B03">
      <w:pPr>
        <w:ind w:firstLine="400"/>
        <w:jc w:val="both"/>
        <w:divId w:val="1841962190"/>
      </w:pPr>
      <w:r>
        <w:rPr>
          <w:rStyle w:val="s0"/>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057B03" w:rsidRDefault="00057B03">
      <w:pPr>
        <w:ind w:firstLine="400"/>
        <w:jc w:val="both"/>
        <w:divId w:val="1841962190"/>
      </w:pPr>
      <w:r>
        <w:rPr>
          <w:rStyle w:val="s0"/>
        </w:rPr>
        <w:t>2) обжалуемого налогового периода - в период срока подачи и рассмотрения жалобы на уведомление о результатах проверки и (или) решение вышестоящего налогового органа, вынесенное по результатам рассмотрения жалобы на уведомление, с учетом восстановленного срока подачи жалобы по налогу на добавленную стоимость и акцизам, указанным в жалобе налогоплательщика.</w:t>
      </w:r>
    </w:p>
    <w:p w:rsidR="00057B03" w:rsidRDefault="00057B03">
      <w:pPr>
        <w:jc w:val="both"/>
        <w:divId w:val="1841962190"/>
      </w:pPr>
      <w:bookmarkStart w:id="7480" w:name="SUB276220800"/>
      <w:bookmarkEnd w:id="7480"/>
      <w:r>
        <w:rPr>
          <w:rStyle w:val="s3"/>
        </w:rPr>
        <w:t xml:space="preserve">В пункт 8 внесены изменения в соответствии с </w:t>
      </w:r>
      <w:hyperlink r:id="rId2449"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7481" w:name="sub1002181343"/>
      <w:r>
        <w:rPr>
          <w:rStyle w:val="s9"/>
          <w:bdr w:val="none" w:sz="0" w:space="0" w:color="auto" w:frame="1"/>
        </w:rPr>
        <w:fldChar w:fldCharType="begin"/>
      </w:r>
      <w:r>
        <w:rPr>
          <w:rStyle w:val="s9"/>
          <w:bdr w:val="none" w:sz="0" w:space="0" w:color="auto" w:frame="1"/>
        </w:rPr>
        <w:instrText xml:space="preserve"> HYPERLINK "jl:31092989.276220800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81"/>
      <w:r>
        <w:rPr>
          <w:rStyle w:val="s3"/>
        </w:rPr>
        <w:t xml:space="preserve">); изложен в редакции </w:t>
      </w:r>
      <w:bookmarkStart w:id="7482" w:name="sub1004202329"/>
      <w:r>
        <w:rPr>
          <w:rStyle w:val="s9"/>
          <w:bdr w:val="none" w:sz="0" w:space="0" w:color="auto" w:frame="1"/>
        </w:rPr>
        <w:fldChar w:fldCharType="begin"/>
      </w:r>
      <w:r>
        <w:rPr>
          <w:rStyle w:val="s9"/>
          <w:bdr w:val="none" w:sz="0" w:space="0" w:color="auto" w:frame="1"/>
        </w:rPr>
        <w:instrText xml:space="preserve"> HYPERLINK "jl:31609276.27622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482"/>
      <w:r>
        <w:rPr>
          <w:rStyle w:val="s3"/>
        </w:rPr>
        <w:t xml:space="preserve"> РК от 29.09.14 г. № 239-V (</w:t>
      </w:r>
      <w:bookmarkStart w:id="7483" w:name="sub1004202330"/>
      <w:r>
        <w:rPr>
          <w:rStyle w:val="s9"/>
          <w:bdr w:val="none" w:sz="0" w:space="0" w:color="auto" w:frame="1"/>
        </w:rPr>
        <w:fldChar w:fldCharType="begin"/>
      </w:r>
      <w:r>
        <w:rPr>
          <w:rStyle w:val="s9"/>
          <w:bdr w:val="none" w:sz="0" w:space="0" w:color="auto" w:frame="1"/>
        </w:rPr>
        <w:instrText xml:space="preserve"> HYPERLINK "jl:31610064.276220800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83"/>
      <w:r>
        <w:rPr>
          <w:rStyle w:val="s3"/>
        </w:rPr>
        <w:t xml:space="preserve">); </w:t>
      </w:r>
      <w:hyperlink r:id="rId2450" w:history="1">
        <w:r>
          <w:rPr>
            <w:rStyle w:val="a3"/>
            <w:i/>
            <w:iCs/>
            <w:color w:val="000080"/>
            <w:bdr w:val="none" w:sz="0" w:space="0" w:color="auto" w:frame="1"/>
          </w:rPr>
          <w:t>Закона</w:t>
        </w:r>
      </w:hyperlink>
      <w:bookmarkEnd w:id="7464"/>
      <w:r>
        <w:rPr>
          <w:rStyle w:val="s3"/>
        </w:rPr>
        <w:t xml:space="preserve"> РК от 28.11.14 г. № 257-V (введено в действие с 1 января 2015 г.) (</w:t>
      </w:r>
      <w:bookmarkStart w:id="7484" w:name="sub1004341790"/>
      <w:r>
        <w:rPr>
          <w:rStyle w:val="s9"/>
          <w:bdr w:val="none" w:sz="0" w:space="0" w:color="auto" w:frame="1"/>
        </w:rPr>
        <w:fldChar w:fldCharType="begin"/>
      </w:r>
      <w:r>
        <w:rPr>
          <w:rStyle w:val="s9"/>
          <w:bdr w:val="none" w:sz="0" w:space="0" w:color="auto" w:frame="1"/>
        </w:rPr>
        <w:instrText xml:space="preserve"> HYPERLINK "jl:31637067.276220800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84"/>
      <w:r>
        <w:rPr>
          <w:rStyle w:val="s3"/>
        </w:rPr>
        <w:t>)</w:t>
      </w:r>
    </w:p>
    <w:p w:rsidR="00057B03" w:rsidRDefault="00057B03">
      <w:pPr>
        <w:ind w:firstLine="400"/>
        <w:jc w:val="both"/>
        <w:divId w:val="1841962190"/>
      </w:pPr>
      <w:r>
        <w:rPr>
          <w:rStyle w:val="s0"/>
        </w:rPr>
        <w:t xml:space="preserve">8. </w:t>
      </w:r>
      <w:bookmarkStart w:id="7485" w:name="sub1004461778"/>
      <w:r>
        <w:fldChar w:fldCharType="begin"/>
      </w:r>
      <w:r>
        <w:instrText xml:space="preserve"> HYPERLINK "jl:31672180.100 " </w:instrText>
      </w:r>
      <w:r>
        <w:fldChar w:fldCharType="separate"/>
      </w:r>
      <w:r>
        <w:rPr>
          <w:rStyle w:val="a3"/>
          <w:color w:val="000080"/>
        </w:rPr>
        <w:t>Порядок</w:t>
      </w:r>
      <w:r>
        <w:fldChar w:fldCharType="end"/>
      </w:r>
      <w:bookmarkEnd w:id="7485"/>
      <w:r>
        <w:rPr>
          <w:rStyle w:val="s0"/>
        </w:rPr>
        <w:t xml:space="preserve"> отзыва заявления о ввозе товаров и уплате косвенных налогов устанавливается уполномоченным органом.</w:t>
      </w:r>
    </w:p>
    <w:p w:rsidR="00057B03" w:rsidRDefault="00057B03">
      <w:pPr>
        <w:jc w:val="both"/>
        <w:divId w:val="1841962190"/>
      </w:pPr>
      <w:r>
        <w:rPr>
          <w:rStyle w:val="s3"/>
        </w:rPr>
        <w:t xml:space="preserve">См. </w:t>
      </w:r>
      <w:hyperlink r:id="rId2451" w:history="1">
        <w:r>
          <w:rPr>
            <w:rStyle w:val="a3"/>
            <w:i/>
            <w:iCs/>
            <w:color w:val="000080"/>
            <w:bdr w:val="none" w:sz="0" w:space="0" w:color="auto" w:frame="1"/>
          </w:rPr>
          <w:t>Приказ</w:t>
        </w:r>
      </w:hyperlink>
      <w:r>
        <w:rPr>
          <w:rStyle w:val="s3"/>
        </w:rPr>
        <w:t xml:space="preserve"> Министра финансов РК от 15 января 2015 года № 27 «Об утверждении Правил подтверждения органами государственных доходов факта уплаты налога на добавленную стоимость по импортированным товарам и акциза по импортированным подакцизным товарам с территории государств-членов Таможенного союза либо мотивированного отказа в подтверждении»</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486" w:name="SUB276230000"/>
      <w:bookmarkEnd w:id="7486"/>
      <w:r>
        <w:rPr>
          <w:rStyle w:val="s1"/>
        </w:rPr>
        <w:t>Статья 276-23. Порядок корректировки сумм налога на добавленную стоимость, уплаченного при импорте товаров</w:t>
      </w:r>
    </w:p>
    <w:p w:rsidR="00057B03" w:rsidRDefault="00057B03">
      <w:pPr>
        <w:jc w:val="both"/>
        <w:divId w:val="1841962190"/>
      </w:pPr>
      <w:r>
        <w:rPr>
          <w:rStyle w:val="s3"/>
        </w:rPr>
        <w:t xml:space="preserve">Пункт 1 изложен в редакции </w:t>
      </w:r>
      <w:bookmarkStart w:id="7487" w:name="sub1002724973"/>
      <w:r>
        <w:rPr>
          <w:rStyle w:val="s9"/>
          <w:bdr w:val="none" w:sz="0" w:space="0" w:color="auto" w:frame="1"/>
        </w:rPr>
        <w:fldChar w:fldCharType="begin"/>
      </w:r>
      <w:r>
        <w:rPr>
          <w:rStyle w:val="s9"/>
          <w:bdr w:val="none" w:sz="0" w:space="0" w:color="auto" w:frame="1"/>
        </w:rPr>
        <w:instrText xml:space="preserve"> HYPERLINK "jl:31311025.27623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7488" w:name="sub1002716739"/>
      <w:r>
        <w:rPr>
          <w:rStyle w:val="s9"/>
          <w:bdr w:val="none" w:sz="0" w:space="0" w:color="auto" w:frame="1"/>
        </w:rPr>
        <w:fldChar w:fldCharType="begin"/>
      </w:r>
      <w:r>
        <w:rPr>
          <w:rStyle w:val="s9"/>
          <w:bdr w:val="none" w:sz="0" w:space="0" w:color="auto" w:frame="1"/>
        </w:rPr>
        <w:instrText xml:space="preserve"> HYPERLINK "jl:31313173.276230000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88"/>
      <w:r>
        <w:rPr>
          <w:rStyle w:val="s3"/>
        </w:rPr>
        <w:t xml:space="preserve">); </w:t>
      </w:r>
      <w:bookmarkStart w:id="7489" w:name="sub1004341800"/>
      <w:r>
        <w:rPr>
          <w:rStyle w:val="s9"/>
          <w:bdr w:val="none" w:sz="0" w:space="0" w:color="auto" w:frame="1"/>
        </w:rPr>
        <w:fldChar w:fldCharType="begin"/>
      </w:r>
      <w:r>
        <w:rPr>
          <w:rStyle w:val="s9"/>
          <w:bdr w:val="none" w:sz="0" w:space="0" w:color="auto" w:frame="1"/>
        </w:rPr>
        <w:instrText xml:space="preserve"> HYPERLINK "jl:31635480.27623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7490" w:name="sub1004336032"/>
      <w:r>
        <w:rPr>
          <w:rStyle w:val="s9"/>
          <w:bdr w:val="none" w:sz="0" w:space="0" w:color="auto" w:frame="1"/>
        </w:rPr>
        <w:fldChar w:fldCharType="begin"/>
      </w:r>
      <w:r>
        <w:rPr>
          <w:rStyle w:val="s9"/>
          <w:bdr w:val="none" w:sz="0" w:space="0" w:color="auto" w:frame="1"/>
        </w:rPr>
        <w:instrText xml:space="preserve"> HYPERLINK "jl:31637067.276230000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В случае осуществления частичного и (или) полного возврата товаров, импортированных на территорию Республики Казахстан с территории государств-членов Таможенного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p w:rsidR="00057B03" w:rsidRDefault="00057B03">
      <w:pPr>
        <w:ind w:firstLine="400"/>
        <w:jc w:val="both"/>
        <w:divId w:val="1841962190"/>
      </w:pPr>
      <w:r>
        <w:rPr>
          <w:rStyle w:val="s0"/>
        </w:rPr>
        <w:t xml:space="preserve">1-1. Исключен в соответствии с </w:t>
      </w:r>
      <w:hyperlink r:id="rId2452" w:history="1">
        <w:r>
          <w:rPr>
            <w:rStyle w:val="a3"/>
            <w:color w:val="000080"/>
          </w:rPr>
          <w:t>Законом</w:t>
        </w:r>
      </w:hyperlink>
      <w:r>
        <w:rPr>
          <w:rStyle w:val="s0"/>
        </w:rPr>
        <w:t xml:space="preserve"> РК от 28.11.14 г. № 257-V </w:t>
      </w:r>
      <w:r>
        <w:rPr>
          <w:rStyle w:val="s3"/>
        </w:rPr>
        <w:t>(введено в действие с 1 января 2015 г.) (</w:t>
      </w:r>
      <w:hyperlink r:id="rId2453" w:history="1">
        <w:r>
          <w:rPr>
            <w:rStyle w:val="a3"/>
            <w:i/>
            <w:iCs/>
            <w:color w:val="000080"/>
            <w:bdr w:val="none" w:sz="0" w:space="0" w:color="auto" w:frame="1"/>
          </w:rPr>
          <w:t>см. стар. ред.</w:t>
        </w:r>
      </w:hyperlink>
      <w:bookmarkEnd w:id="7490"/>
      <w:r>
        <w:rPr>
          <w:rStyle w:val="s3"/>
        </w:rPr>
        <w:t>)</w:t>
      </w:r>
    </w:p>
    <w:p w:rsidR="00057B03" w:rsidRDefault="00057B03">
      <w:pPr>
        <w:jc w:val="both"/>
        <w:divId w:val="1841962190"/>
      </w:pPr>
      <w:bookmarkStart w:id="7491" w:name="SUB276230200"/>
      <w:bookmarkEnd w:id="7491"/>
      <w:r>
        <w:rPr>
          <w:rStyle w:val="s3"/>
        </w:rPr>
        <w:t xml:space="preserve">Пункт 2 изложен в редакции </w:t>
      </w:r>
      <w:hyperlink r:id="rId2454"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7492" w:name="sub1002724976"/>
      <w:r>
        <w:rPr>
          <w:rStyle w:val="s9"/>
          <w:bdr w:val="none" w:sz="0" w:space="0" w:color="auto" w:frame="1"/>
        </w:rPr>
        <w:fldChar w:fldCharType="begin"/>
      </w:r>
      <w:r>
        <w:rPr>
          <w:rStyle w:val="s9"/>
          <w:bdr w:val="none" w:sz="0" w:space="0" w:color="auto" w:frame="1"/>
        </w:rPr>
        <w:instrText xml:space="preserve"> HYPERLINK "jl:31313173.276230200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92"/>
      <w:r>
        <w:rPr>
          <w:rStyle w:val="s3"/>
        </w:rPr>
        <w:t xml:space="preserve">); </w:t>
      </w:r>
      <w:hyperlink r:id="rId2455"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7493" w:name="sub1004342350"/>
      <w:r>
        <w:rPr>
          <w:rStyle w:val="s9"/>
          <w:bdr w:val="none" w:sz="0" w:space="0" w:color="auto" w:frame="1"/>
        </w:rPr>
        <w:fldChar w:fldCharType="begin"/>
      </w:r>
      <w:r>
        <w:rPr>
          <w:rStyle w:val="s9"/>
          <w:bdr w:val="none" w:sz="0" w:space="0" w:color="auto" w:frame="1"/>
        </w:rPr>
        <w:instrText xml:space="preserve"> HYPERLINK "jl:31637067.276230200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93"/>
      <w:r>
        <w:rPr>
          <w:rStyle w:val="s3"/>
        </w:rPr>
        <w:t>)</w:t>
      </w:r>
    </w:p>
    <w:p w:rsidR="00057B03" w:rsidRDefault="00057B03">
      <w:pPr>
        <w:ind w:firstLine="400"/>
        <w:jc w:val="both"/>
        <w:divId w:val="1841962190"/>
      </w:pPr>
      <w:r>
        <w:rPr>
          <w:rStyle w:val="s0"/>
        </w:rPr>
        <w:t>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w:t>
      </w:r>
    </w:p>
    <w:p w:rsidR="00057B03" w:rsidRDefault="00057B03">
      <w:pPr>
        <w:jc w:val="both"/>
        <w:divId w:val="1841962190"/>
      </w:pPr>
      <w:bookmarkStart w:id="7494" w:name="SUB276230210"/>
      <w:bookmarkEnd w:id="7494"/>
      <w:r>
        <w:rPr>
          <w:rStyle w:val="s3"/>
        </w:rPr>
        <w:t xml:space="preserve">Статья дополнена пунктом 2-1 в соответствии с </w:t>
      </w:r>
      <w:hyperlink r:id="rId2456"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 xml:space="preserve">2-1.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w:t>
      </w:r>
      <w:hyperlink r:id="rId2457" w:history="1">
        <w:r>
          <w:rPr>
            <w:rStyle w:val="a3"/>
            <w:color w:val="000080"/>
          </w:rPr>
          <w:t>Заявление</w:t>
        </w:r>
      </w:hyperlink>
      <w:bookmarkEnd w:id="7460"/>
      <w:r>
        <w:rPr>
          <w:rStyle w:val="s0"/>
        </w:rPr>
        <w:t xml:space="preserve"> о ввозе товаров и уплате косвенных налогов, представленное по таким товарам, отзывается методом удаления в соответствии с </w:t>
      </w:r>
      <w:bookmarkStart w:id="7495" w:name="sub1002283237"/>
      <w:r>
        <w:fldChar w:fldCharType="begin"/>
      </w:r>
      <w:r>
        <w:instrText xml:space="preserve"> HYPERLINK "jl:30366217.276220300 " </w:instrText>
      </w:r>
      <w:r>
        <w:fldChar w:fldCharType="separate"/>
      </w:r>
      <w:r>
        <w:rPr>
          <w:rStyle w:val="a3"/>
          <w:color w:val="000080"/>
        </w:rPr>
        <w:t>подпунктом 1) пункта 3 статьи 276-22</w:t>
      </w:r>
      <w:r>
        <w:fldChar w:fldCharType="end"/>
      </w:r>
      <w:bookmarkEnd w:id="7495"/>
      <w:r>
        <w:rPr>
          <w:rStyle w:val="s0"/>
        </w:rPr>
        <w:t xml:space="preserve"> настоящего Кодекса.</w:t>
      </w:r>
    </w:p>
    <w:p w:rsidR="00057B03" w:rsidRDefault="00057B03">
      <w:pPr>
        <w:jc w:val="both"/>
        <w:divId w:val="1841962190"/>
      </w:pPr>
      <w:bookmarkStart w:id="7496" w:name="SUB276230300"/>
      <w:bookmarkEnd w:id="7496"/>
      <w:r>
        <w:rPr>
          <w:rStyle w:val="s3"/>
        </w:rPr>
        <w:t xml:space="preserve">Пункт 3 изложен в редакции </w:t>
      </w:r>
      <w:hyperlink r:id="rId2458" w:history="1">
        <w:r>
          <w:rPr>
            <w:rStyle w:val="a3"/>
            <w:i/>
            <w:iCs/>
            <w:color w:val="000080"/>
            <w:bdr w:val="none" w:sz="0" w:space="0" w:color="auto" w:frame="1"/>
          </w:rPr>
          <w:t>Закона</w:t>
        </w:r>
      </w:hyperlink>
      <w:bookmarkEnd w:id="7487"/>
      <w:r>
        <w:rPr>
          <w:rStyle w:val="s3"/>
        </w:rPr>
        <w:t xml:space="preserve"> РК от 26.12.12 г. № 61-V (введено в действие с 1 января 2013 г.) </w:t>
      </w:r>
      <w:bookmarkStart w:id="7497" w:name="sub1002780379"/>
      <w:r>
        <w:rPr>
          <w:rStyle w:val="s9"/>
          <w:bdr w:val="none" w:sz="0" w:space="0" w:color="auto" w:frame="1"/>
        </w:rPr>
        <w:fldChar w:fldCharType="begin"/>
      </w:r>
      <w:r>
        <w:rPr>
          <w:rStyle w:val="s9"/>
          <w:bdr w:val="none" w:sz="0" w:space="0" w:color="auto" w:frame="1"/>
        </w:rPr>
        <w:instrText xml:space="preserve"> HYPERLINK "jl:31327503.0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497"/>
      <w:r>
        <w:rPr>
          <w:rStyle w:val="s3"/>
        </w:rPr>
        <w:t xml:space="preserve"> (</w:t>
      </w:r>
      <w:bookmarkStart w:id="7498" w:name="sub1002716738"/>
      <w:r>
        <w:rPr>
          <w:rStyle w:val="s9"/>
          <w:bdr w:val="none" w:sz="0" w:space="0" w:color="auto" w:frame="1"/>
        </w:rPr>
        <w:fldChar w:fldCharType="begin"/>
      </w:r>
      <w:r>
        <w:rPr>
          <w:rStyle w:val="s9"/>
          <w:bdr w:val="none" w:sz="0" w:space="0" w:color="auto" w:frame="1"/>
        </w:rPr>
        <w:instrText xml:space="preserve"> HYPERLINK "jl:31313173.276230300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98"/>
      <w:r>
        <w:rPr>
          <w:rStyle w:val="s3"/>
        </w:rPr>
        <w:t xml:space="preserve">); </w:t>
      </w:r>
      <w:hyperlink r:id="rId2459" w:history="1">
        <w:r>
          <w:rPr>
            <w:rStyle w:val="a3"/>
            <w:i/>
            <w:iCs/>
            <w:color w:val="000080"/>
            <w:bdr w:val="none" w:sz="0" w:space="0" w:color="auto" w:frame="1"/>
          </w:rPr>
          <w:t>Закона</w:t>
        </w:r>
      </w:hyperlink>
      <w:bookmarkEnd w:id="7489"/>
      <w:r>
        <w:rPr>
          <w:rStyle w:val="s3"/>
        </w:rPr>
        <w:t xml:space="preserve"> РК от 28.11.14 г. № 257-V (введено в действие с 1 января 2015 г.) (</w:t>
      </w:r>
      <w:bookmarkStart w:id="7499" w:name="sub1004336033"/>
      <w:r>
        <w:rPr>
          <w:rStyle w:val="s9"/>
          <w:bdr w:val="none" w:sz="0" w:space="0" w:color="auto" w:frame="1"/>
        </w:rPr>
        <w:fldChar w:fldCharType="begin"/>
      </w:r>
      <w:r>
        <w:rPr>
          <w:rStyle w:val="s9"/>
          <w:bdr w:val="none" w:sz="0" w:space="0" w:color="auto" w:frame="1"/>
        </w:rPr>
        <w:instrText xml:space="preserve"> HYPERLINK "jl:31637067.276230300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499"/>
      <w:r>
        <w:rPr>
          <w:rStyle w:val="s3"/>
        </w:rPr>
        <w:t>)</w:t>
      </w:r>
    </w:p>
    <w:p w:rsidR="00057B03" w:rsidRDefault="00057B03">
      <w:pPr>
        <w:ind w:firstLine="400"/>
        <w:jc w:val="both"/>
        <w:divId w:val="1841962190"/>
      </w:pPr>
      <w:r>
        <w:rPr>
          <w:rStyle w:val="s0"/>
        </w:rPr>
        <w:t>3.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Таможенного союза, по причине ненадлежащих качества и (или) комплектации, являются:</w:t>
      </w:r>
    </w:p>
    <w:p w:rsidR="00057B03" w:rsidRDefault="00057B03">
      <w:pPr>
        <w:ind w:firstLine="400"/>
        <w:jc w:val="both"/>
        <w:divId w:val="1841962190"/>
      </w:pPr>
      <w:r>
        <w:rPr>
          <w:rStyle w:val="s0"/>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057B03" w:rsidRDefault="00057B03">
      <w:pPr>
        <w:ind w:firstLine="400"/>
        <w:jc w:val="both"/>
        <w:divId w:val="1841962190"/>
      </w:pPr>
      <w:r>
        <w:rPr>
          <w:rStyle w:val="s0"/>
        </w:rPr>
        <w:t>2) акты приема-передачи товара (в случае отсутствия транспортировки возвращенных товаров);</w:t>
      </w:r>
    </w:p>
    <w:p w:rsidR="00057B03" w:rsidRDefault="00057B03">
      <w:pPr>
        <w:ind w:firstLine="400"/>
        <w:jc w:val="both"/>
        <w:divId w:val="1841962190"/>
      </w:pPr>
      <w:r>
        <w:rPr>
          <w:rStyle w:val="s0"/>
        </w:rPr>
        <w:t>3) транспортные (товаросопроводительные) документы (в случае транспортировки возвращенных товаров);</w:t>
      </w:r>
    </w:p>
    <w:p w:rsidR="00057B03" w:rsidRDefault="00057B03">
      <w:pPr>
        <w:ind w:firstLine="400"/>
        <w:jc w:val="both"/>
        <w:divId w:val="1841962190"/>
      </w:pPr>
      <w:r>
        <w:rPr>
          <w:rStyle w:val="s0"/>
        </w:rPr>
        <w:t>4) акты уничтожения.</w:t>
      </w:r>
    </w:p>
    <w:p w:rsidR="00057B03" w:rsidRDefault="00057B03">
      <w:pPr>
        <w:ind w:firstLine="400"/>
        <w:jc w:val="both"/>
        <w:divId w:val="1841962190"/>
      </w:pPr>
      <w:r>
        <w:rPr>
          <w:rStyle w:val="s0"/>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w:t>
      </w:r>
      <w:bookmarkStart w:id="7500" w:name="sub1002367955"/>
      <w:r>
        <w:fldChar w:fldCharType="begin"/>
      </w:r>
      <w:r>
        <w:instrText xml:space="preserve"> HYPERLINK "jl:30366217.276200300 " </w:instrText>
      </w:r>
      <w:r>
        <w:fldChar w:fldCharType="separate"/>
      </w:r>
      <w:r>
        <w:rPr>
          <w:rStyle w:val="a3"/>
          <w:color w:val="000080"/>
        </w:rPr>
        <w:t>подпунктами 2) - 8) пункта 3 статьи 276-20</w:t>
      </w:r>
      <w:r>
        <w:fldChar w:fldCharType="end"/>
      </w:r>
      <w:bookmarkEnd w:id="7500"/>
      <w:r>
        <w:rPr>
          <w:rStyle w:val="s0"/>
        </w:rPr>
        <w:t xml:space="preserve"> настоящего Кодекса.</w:t>
      </w:r>
    </w:p>
    <w:p w:rsidR="00057B03" w:rsidRDefault="00057B03">
      <w:pPr>
        <w:ind w:firstLine="400"/>
        <w:jc w:val="both"/>
        <w:divId w:val="1841962190"/>
      </w:pPr>
      <w:bookmarkStart w:id="7501" w:name="SUB276230400"/>
      <w:bookmarkEnd w:id="7501"/>
      <w:r>
        <w:rPr>
          <w:rStyle w:val="s0"/>
        </w:rPr>
        <w:t>4. Не подлежит обложению налогом на добавленную стоимость:</w:t>
      </w:r>
    </w:p>
    <w:p w:rsidR="00057B03" w:rsidRDefault="00057B03">
      <w:pPr>
        <w:ind w:firstLine="400"/>
        <w:jc w:val="both"/>
        <w:divId w:val="1841962190"/>
      </w:pPr>
      <w:r>
        <w:rPr>
          <w:rStyle w:val="s0"/>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057B03" w:rsidRDefault="00057B03">
      <w:pPr>
        <w:ind w:firstLine="400"/>
        <w:jc w:val="both"/>
        <w:divId w:val="1841962190"/>
      </w:pPr>
      <w:r>
        <w:rPr>
          <w:rStyle w:val="s0"/>
        </w:rPr>
        <w:t>2) порча товаров, возникшая в результате чрезвычайных ситуаций природного и техногенного характера.</w:t>
      </w:r>
    </w:p>
    <w:p w:rsidR="00057B03" w:rsidRDefault="00057B03">
      <w:pPr>
        <w:ind w:firstLine="400"/>
        <w:jc w:val="both"/>
        <w:divId w:val="1841962190"/>
      </w:pPr>
      <w:r>
        <w:rPr>
          <w:rStyle w:val="s0"/>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7502" w:name="SUB2770000"/>
      <w:bookmarkEnd w:id="7502"/>
      <w:r>
        <w:rPr>
          <w:rStyle w:val="s1"/>
        </w:rPr>
        <w:t>РАЗДЕЛ 9. АКЦИЗЫ</w:t>
      </w:r>
    </w:p>
    <w:p w:rsidR="00057B03" w:rsidRDefault="00057B03">
      <w:pPr>
        <w:jc w:val="center"/>
        <w:divId w:val="1841962190"/>
      </w:pPr>
      <w:r>
        <w:rPr>
          <w:rStyle w:val="s1"/>
        </w:rPr>
        <w:t> </w:t>
      </w:r>
    </w:p>
    <w:p w:rsidR="00057B03" w:rsidRDefault="00057B03">
      <w:pPr>
        <w:jc w:val="center"/>
        <w:divId w:val="1841962190"/>
      </w:pPr>
      <w:r>
        <w:rPr>
          <w:rStyle w:val="s1"/>
        </w:rPr>
        <w:t>Глава 38. ОБЩИЕ ПОЛОЖЕНИЯ</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277. Применение акцизов</w:t>
      </w:r>
    </w:p>
    <w:p w:rsidR="00057B03" w:rsidRDefault="00057B03">
      <w:pPr>
        <w:ind w:firstLine="400"/>
        <w:jc w:val="both"/>
        <w:divId w:val="1841962190"/>
      </w:pPr>
      <w:r>
        <w:rPr>
          <w:rStyle w:val="s0"/>
        </w:rPr>
        <w:t xml:space="preserve">Акцизами облагаются товары, произведенные на территории Республики Казахстан и импортируемые на территорию Республики Казахстан, указанные в </w:t>
      </w:r>
      <w:hyperlink r:id="rId2460" w:history="1">
        <w:r>
          <w:rPr>
            <w:rStyle w:val="a3"/>
            <w:color w:val="000080"/>
          </w:rPr>
          <w:t>статье 279</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7503" w:name="SUB277010000"/>
      <w:bookmarkEnd w:id="7503"/>
      <w:r>
        <w:rPr>
          <w:rStyle w:val="s3"/>
        </w:rPr>
        <w:t xml:space="preserve">Кодекс дополнен статьей 277-1 в соответствии с </w:t>
      </w:r>
      <w:bookmarkStart w:id="7504" w:name="sub1001500218"/>
      <w:r>
        <w:rPr>
          <w:rStyle w:val="s9"/>
          <w:bdr w:val="none" w:sz="0" w:space="0" w:color="auto" w:frame="1"/>
        </w:rPr>
        <w:fldChar w:fldCharType="begin"/>
      </w:r>
      <w:r>
        <w:rPr>
          <w:rStyle w:val="s9"/>
          <w:bdr w:val="none" w:sz="0" w:space="0" w:color="auto" w:frame="1"/>
        </w:rPr>
        <w:instrText xml:space="preserve"> HYPERLINK "jl:30776033.27701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504"/>
      <w:r>
        <w:rPr>
          <w:rStyle w:val="s3"/>
        </w:rPr>
        <w:t xml:space="preserve"> РК от 30.06.10 г. № 297-IV (введено в действие с 1 июля 2010 г.)</w:t>
      </w:r>
    </w:p>
    <w:p w:rsidR="00057B03" w:rsidRDefault="00057B03">
      <w:pPr>
        <w:ind w:left="1200" w:hanging="800"/>
        <w:jc w:val="both"/>
        <w:divId w:val="1841962190"/>
      </w:pPr>
      <w:r>
        <w:rPr>
          <w:rStyle w:val="s1"/>
        </w:rPr>
        <w:t>Статья 277-1. Понятия, применяемые в Таможенном союзе</w:t>
      </w:r>
    </w:p>
    <w:p w:rsidR="00057B03" w:rsidRDefault="00057B03">
      <w:pPr>
        <w:ind w:firstLine="400"/>
        <w:jc w:val="both"/>
        <w:divId w:val="1841962190"/>
      </w:pPr>
      <w:r>
        <w:rPr>
          <w:rStyle w:val="s0"/>
        </w:rPr>
        <w:t>Применяемые в настоящем разделе понятия предусмотрены ратифицированными Республикой Казахстан международными договорами, заключенными между государствами - членами Таможенного союза.</w:t>
      </w:r>
    </w:p>
    <w:p w:rsidR="00057B03" w:rsidRDefault="00057B03">
      <w:pPr>
        <w:ind w:firstLine="400"/>
        <w:jc w:val="both"/>
        <w:divId w:val="1841962190"/>
      </w:pPr>
      <w:r>
        <w:rPr>
          <w:rStyle w:val="s0"/>
        </w:rPr>
        <w:t>Если в ратифицированных Республикой Казахстан международных договорах, заключенных между государствами - членами Таможенного союза, не предусмотрены понятия, используемые в настоящем разделе,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7505" w:name="SUB2780000"/>
      <w:bookmarkEnd w:id="7505"/>
      <w:r>
        <w:rPr>
          <w:rStyle w:val="s1"/>
        </w:rPr>
        <w:t xml:space="preserve">Статья 278. Плательщики </w:t>
      </w:r>
    </w:p>
    <w:p w:rsidR="00057B03" w:rsidRDefault="00057B03">
      <w:pPr>
        <w:ind w:firstLine="400"/>
        <w:jc w:val="both"/>
        <w:divId w:val="1841962190"/>
      </w:pPr>
      <w:r>
        <w:rPr>
          <w:rStyle w:val="s0"/>
        </w:rPr>
        <w:t xml:space="preserve">1. Плательщиками акцизов являются физические и юридические лица, которые: </w:t>
      </w:r>
    </w:p>
    <w:p w:rsidR="00057B03" w:rsidRDefault="00057B03">
      <w:pPr>
        <w:ind w:firstLine="400"/>
        <w:jc w:val="both"/>
        <w:divId w:val="1841962190"/>
      </w:pPr>
      <w:r>
        <w:rPr>
          <w:rStyle w:val="s0"/>
        </w:rPr>
        <w:t xml:space="preserve">1) производят подакцизные товары на территории Республики Казахстан; </w:t>
      </w:r>
    </w:p>
    <w:p w:rsidR="00057B03" w:rsidRDefault="00057B03">
      <w:pPr>
        <w:jc w:val="both"/>
        <w:divId w:val="1841962190"/>
      </w:pPr>
      <w:bookmarkStart w:id="7506" w:name="SUB2780102"/>
      <w:bookmarkEnd w:id="7506"/>
      <w:r>
        <w:rPr>
          <w:rStyle w:val="s3"/>
        </w:rPr>
        <w:t xml:space="preserve">В подпункт 2 внесены изменения в соответствии с </w:t>
      </w:r>
      <w:bookmarkStart w:id="7507" w:name="sub1001500220"/>
      <w:r>
        <w:rPr>
          <w:rStyle w:val="s9"/>
          <w:bdr w:val="none" w:sz="0" w:space="0" w:color="auto" w:frame="1"/>
        </w:rPr>
        <w:fldChar w:fldCharType="begin"/>
      </w:r>
      <w:r>
        <w:rPr>
          <w:rStyle w:val="s9"/>
          <w:bdr w:val="none" w:sz="0" w:space="0" w:color="auto" w:frame="1"/>
        </w:rPr>
        <w:instrText xml:space="preserve"> HYPERLINK "jl:30776033.278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7508" w:name="sub1001500221"/>
      <w:r>
        <w:rPr>
          <w:rStyle w:val="s9"/>
          <w:bdr w:val="none" w:sz="0" w:space="0" w:color="auto" w:frame="1"/>
        </w:rPr>
        <w:fldChar w:fldCharType="begin"/>
      </w:r>
      <w:r>
        <w:rPr>
          <w:rStyle w:val="s9"/>
          <w:bdr w:val="none" w:sz="0" w:space="0" w:color="auto" w:frame="1"/>
        </w:rPr>
        <w:instrText xml:space="preserve"> HYPERLINK "jl:30777947.2780102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08"/>
      <w:r>
        <w:rPr>
          <w:rStyle w:val="s3"/>
        </w:rPr>
        <w:t>)</w:t>
      </w:r>
    </w:p>
    <w:p w:rsidR="00057B03" w:rsidRDefault="00057B03">
      <w:pPr>
        <w:ind w:firstLine="400"/>
        <w:jc w:val="both"/>
        <w:divId w:val="1841962190"/>
      </w:pPr>
      <w:r>
        <w:rPr>
          <w:rStyle w:val="s0"/>
        </w:rPr>
        <w:t xml:space="preserve">2) импортируют подакцизные товары на </w:t>
      </w:r>
      <w:r>
        <w:t>территорию</w:t>
      </w:r>
      <w:r>
        <w:rPr>
          <w:rStyle w:val="s0"/>
        </w:rPr>
        <w:t xml:space="preserve"> Республики Казахстан; </w:t>
      </w:r>
    </w:p>
    <w:bookmarkStart w:id="7509" w:name="sub100158598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"jl:30811994.0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bookmarkStart w:id="7510" w:name="SUB2780103"/>
      <w:bookmarkEnd w:id="7510"/>
      <w:r>
        <w:rPr>
          <w:rStyle w:val="s0"/>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057B03" w:rsidRDefault="00057B03">
      <w:pPr>
        <w:ind w:firstLine="400"/>
        <w:jc w:val="both"/>
        <w:divId w:val="1841962190"/>
      </w:pPr>
      <w:bookmarkStart w:id="7511" w:name="SUB2780104"/>
      <w:bookmarkEnd w:id="7511"/>
      <w:r>
        <w:rPr>
          <w:rStyle w:val="s0"/>
        </w:rPr>
        <w:t>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279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057B03" w:rsidRDefault="00057B03">
      <w:pPr>
        <w:jc w:val="both"/>
        <w:divId w:val="1841962190"/>
      </w:pPr>
      <w:bookmarkStart w:id="7512" w:name="SUB2780105"/>
      <w:bookmarkEnd w:id="7512"/>
      <w:r>
        <w:rPr>
          <w:rStyle w:val="s3"/>
        </w:rPr>
        <w:t xml:space="preserve">Подпункт 5 изложен в редакции </w:t>
      </w:r>
      <w:bookmarkStart w:id="7513" w:name="sub1003906946"/>
      <w:r>
        <w:rPr>
          <w:rStyle w:val="s9"/>
          <w:bdr w:val="none" w:sz="0" w:space="0" w:color="auto" w:frame="1"/>
        </w:rPr>
        <w:fldChar w:fldCharType="begin"/>
      </w:r>
      <w:r>
        <w:rPr>
          <w:rStyle w:val="s9"/>
          <w:bdr w:val="none" w:sz="0" w:space="0" w:color="auto" w:frame="1"/>
        </w:rPr>
        <w:instrText xml:space="preserve"> HYPERLINK "jl:31518781.278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513"/>
      <w:r>
        <w:rPr>
          <w:rStyle w:val="s3"/>
        </w:rPr>
        <w:t xml:space="preserve"> РК от 07.03.14 г. № 177-V (</w:t>
      </w:r>
      <w:bookmarkStart w:id="7514" w:name="sub1003906947"/>
      <w:r>
        <w:rPr>
          <w:rStyle w:val="s9"/>
          <w:bdr w:val="none" w:sz="0" w:space="0" w:color="auto" w:frame="1"/>
        </w:rPr>
        <w:fldChar w:fldCharType="begin"/>
      </w:r>
      <w:r>
        <w:rPr>
          <w:rStyle w:val="s9"/>
          <w:bdr w:val="none" w:sz="0" w:space="0" w:color="auto" w:frame="1"/>
        </w:rPr>
        <w:instrText xml:space="preserve"> HYPERLINK "jl:31518957.2780105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14"/>
      <w:r>
        <w:rPr>
          <w:rStyle w:val="s3"/>
        </w:rPr>
        <w:t>)</w:t>
      </w:r>
    </w:p>
    <w:p w:rsidR="00057B03" w:rsidRDefault="00057B03">
      <w:pPr>
        <w:ind w:firstLine="400"/>
        <w:jc w:val="both"/>
        <w:divId w:val="1841962190"/>
      </w:pPr>
      <w:r>
        <w:rPr>
          <w:rStyle w:val="s0"/>
        </w:rPr>
        <w:t xml:space="preserve">5) осуществляют реализацию имущественной массы подакцизных товаров, указанных в </w:t>
      </w:r>
      <w:hyperlink r:id="rId2461" w:history="1">
        <w:r>
          <w:rPr>
            <w:rStyle w:val="a3"/>
            <w:color w:val="000080"/>
          </w:rPr>
          <w:t>статье 279</w:t>
        </w:r>
      </w:hyperlink>
      <w:r>
        <w:rPr>
          <w:rStyle w:val="s0"/>
        </w:rPr>
        <w:t xml:space="preserve">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057B03" w:rsidRDefault="00057B03">
      <w:pPr>
        <w:jc w:val="both"/>
        <w:divId w:val="1841962190"/>
      </w:pPr>
      <w:r>
        <w:rPr>
          <w:rStyle w:val="s3"/>
        </w:rPr>
        <w:t xml:space="preserve">Пункт 1 дополнен подпунктом 6 в соответствии с </w:t>
      </w:r>
      <w:hyperlink r:id="rId2462" w:history="1">
        <w:r>
          <w:rPr>
            <w:rStyle w:val="a3"/>
            <w:i/>
            <w:iCs/>
            <w:color w:val="000080"/>
            <w:bdr w:val="none" w:sz="0" w:space="0" w:color="auto" w:frame="1"/>
          </w:rPr>
          <w:t>Законом</w:t>
        </w:r>
      </w:hyperlink>
      <w:bookmarkEnd w:id="7507"/>
      <w:r>
        <w:rPr>
          <w:rStyle w:val="s3"/>
        </w:rPr>
        <w:t xml:space="preserve"> РК от 30.06.10 г. № 297-IV (введено в действие с 1 июля 2010 г.)</w:t>
      </w:r>
    </w:p>
    <w:p w:rsidR="00057B03" w:rsidRDefault="00057B03">
      <w:pPr>
        <w:ind w:firstLine="400"/>
        <w:jc w:val="both"/>
        <w:divId w:val="1841962190"/>
      </w:pPr>
      <w:r>
        <w:rPr>
          <w:rStyle w:val="s0"/>
        </w:rPr>
        <w:t>6) осуществляют сборку (комплектацию) подакцизных товаров, предусмотренных подпунктом 6) статьи 279 настоящего Кодекса.</w:t>
      </w:r>
    </w:p>
    <w:p w:rsidR="00057B03" w:rsidRDefault="00057B03">
      <w:pPr>
        <w:jc w:val="both"/>
        <w:divId w:val="1841962190"/>
      </w:pPr>
      <w:bookmarkStart w:id="7515" w:name="SUB278010100"/>
      <w:bookmarkEnd w:id="7515"/>
      <w:r>
        <w:rPr>
          <w:rStyle w:val="s3"/>
        </w:rPr>
        <w:t xml:space="preserve">Статья дополнена пунктом 1-1 в соответствии с </w:t>
      </w:r>
      <w:bookmarkStart w:id="7516" w:name="sub1004915562"/>
      <w:r>
        <w:rPr>
          <w:rStyle w:val="s9"/>
          <w:bdr w:val="none" w:sz="0" w:space="0" w:color="auto" w:frame="1"/>
        </w:rPr>
        <w:fldChar w:fldCharType="begin"/>
      </w:r>
      <w:r>
        <w:rPr>
          <w:rStyle w:val="s9"/>
          <w:bdr w:val="none" w:sz="0" w:space="0" w:color="auto" w:frame="1"/>
        </w:rPr>
        <w:instrText xml:space="preserve"> HYPERLINK "jl:35287197.278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516"/>
      <w:r>
        <w:rPr>
          <w:rStyle w:val="s3"/>
        </w:rPr>
        <w:t xml:space="preserve"> РК от 03.12.15 г. № 432-V (введено в действие с 1 января 2016 г.)</w:t>
      </w:r>
    </w:p>
    <w:p w:rsidR="00057B03" w:rsidRDefault="00057B03">
      <w:pPr>
        <w:ind w:firstLine="400"/>
        <w:jc w:val="both"/>
        <w:divId w:val="1841962190"/>
      </w:pPr>
      <w:r>
        <w:rPr>
          <w:rStyle w:val="s0"/>
        </w:rPr>
        <w:t>1-1. Плательщиками акцизов являются также физические лица, импортирующие подакцизные товары с территории государств-членов Таможенного союза в целях предпринимательской деятельности.</w:t>
      </w:r>
    </w:p>
    <w:p w:rsidR="00057B03" w:rsidRDefault="00057B03">
      <w:pPr>
        <w:ind w:firstLine="400"/>
        <w:jc w:val="both"/>
        <w:divId w:val="1841962190"/>
      </w:pPr>
      <w:r>
        <w:rPr>
          <w:rStyle w:val="s0"/>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057B03" w:rsidRDefault="00057B03">
      <w:pPr>
        <w:ind w:firstLine="400"/>
        <w:jc w:val="both"/>
        <w:divId w:val="1841962190"/>
      </w:pPr>
      <w:bookmarkStart w:id="7517" w:name="SUB2780200"/>
      <w:bookmarkEnd w:id="7517"/>
      <w:r>
        <w:rPr>
          <w:rStyle w:val="s0"/>
        </w:rPr>
        <w:t xml:space="preserve">2. Плательщиками акцизов с учетом положений </w:t>
      </w:r>
      <w:r>
        <w:t>пункта 1</w:t>
      </w:r>
      <w:r>
        <w:rPr>
          <w:rStyle w:val="s0"/>
        </w:rPr>
        <w:t xml:space="preserve"> настоящей статьи являются также юридические лица-нерезиденты и их структурные подразделения.</w:t>
      </w:r>
    </w:p>
    <w:p w:rsidR="00057B03" w:rsidRDefault="00057B03">
      <w:pPr>
        <w:jc w:val="both"/>
        <w:divId w:val="1841962190"/>
      </w:pPr>
      <w:bookmarkStart w:id="7518" w:name="SUB2780300"/>
      <w:bookmarkEnd w:id="7518"/>
      <w:r>
        <w:rPr>
          <w:rStyle w:val="s3"/>
        </w:rPr>
        <w:t xml:space="preserve">Пункт 3 изложен в редакции </w:t>
      </w:r>
      <w:bookmarkStart w:id="7519" w:name="sub1003958292"/>
      <w:r>
        <w:rPr>
          <w:rStyle w:val="s9"/>
          <w:bdr w:val="none" w:sz="0" w:space="0" w:color="auto" w:frame="1"/>
        </w:rPr>
        <w:fldChar w:fldCharType="begin"/>
      </w:r>
      <w:r>
        <w:rPr>
          <w:rStyle w:val="s9"/>
          <w:bdr w:val="none" w:sz="0" w:space="0" w:color="auto" w:frame="1"/>
        </w:rPr>
        <w:instrText xml:space="preserve"> HYPERLINK "jl:31534505.278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519"/>
      <w:r>
        <w:rPr>
          <w:rStyle w:val="s3"/>
        </w:rPr>
        <w:t xml:space="preserve"> РК от 11.04.14 г. № 189-V (</w:t>
      </w:r>
      <w:bookmarkStart w:id="7520" w:name="sub1003957531"/>
      <w:r>
        <w:rPr>
          <w:rStyle w:val="s9"/>
          <w:bdr w:val="none" w:sz="0" w:space="0" w:color="auto" w:frame="1"/>
        </w:rPr>
        <w:fldChar w:fldCharType="begin"/>
      </w:r>
      <w:r>
        <w:rPr>
          <w:rStyle w:val="s9"/>
          <w:bdr w:val="none" w:sz="0" w:space="0" w:color="auto" w:frame="1"/>
        </w:rPr>
        <w:instrText xml:space="preserve"> HYPERLINK "jl:31534981.2780000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20"/>
      <w:r>
        <w:rPr>
          <w:rStyle w:val="s3"/>
        </w:rPr>
        <w:t>)</w:t>
      </w:r>
    </w:p>
    <w:p w:rsidR="00057B03" w:rsidRDefault="00057B03">
      <w:pPr>
        <w:ind w:firstLine="400"/>
        <w:jc w:val="both"/>
        <w:divId w:val="1841962190"/>
      </w:pPr>
      <w:r>
        <w:rPr>
          <w:rStyle w:val="s0"/>
        </w:rPr>
        <w:t>3.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5) - 7) части первой статьи 279 настоящего Кодекса.</w:t>
      </w:r>
    </w:p>
    <w:p w:rsidR="00057B03" w:rsidRDefault="00057B03">
      <w:pPr>
        <w:ind w:firstLine="400"/>
        <w:jc w:val="both"/>
        <w:divId w:val="1841962190"/>
      </w:pPr>
      <w:r>
        <w:t> </w:t>
      </w:r>
    </w:p>
    <w:p w:rsidR="00057B03" w:rsidRDefault="00057B03">
      <w:pPr>
        <w:jc w:val="both"/>
        <w:divId w:val="1841962190"/>
      </w:pPr>
      <w:bookmarkStart w:id="7521" w:name="SUB2790000"/>
      <w:bookmarkEnd w:id="7521"/>
      <w:r>
        <w:rPr>
          <w:rStyle w:val="s3"/>
        </w:rPr>
        <w:t xml:space="preserve">Статья 279 изложена в редакции </w:t>
      </w:r>
      <w:bookmarkStart w:id="7522" w:name="sub1001227677"/>
      <w:r>
        <w:rPr>
          <w:rStyle w:val="s9"/>
          <w:bdr w:val="none" w:sz="0" w:space="0" w:color="auto" w:frame="1"/>
        </w:rPr>
        <w:fldChar w:fldCharType="begin"/>
      </w:r>
      <w:r>
        <w:rPr>
          <w:rStyle w:val="s9"/>
          <w:bdr w:val="none" w:sz="0" w:space="0" w:color="auto" w:frame="1"/>
        </w:rPr>
        <w:instrText xml:space="preserve"> HYPERLINK "jl:30519128.3102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522"/>
      <w:r>
        <w:rPr>
          <w:rStyle w:val="s3"/>
        </w:rPr>
        <w:t xml:space="preserve"> РК от 16.11.09 г. № 200-IV (введено в действие с 1 января 2010 г.) (</w:t>
      </w:r>
      <w:bookmarkStart w:id="7523" w:name="sub1001228349"/>
      <w:r>
        <w:rPr>
          <w:rStyle w:val="s9"/>
          <w:bdr w:val="none" w:sz="0" w:space="0" w:color="auto" w:frame="1"/>
        </w:rPr>
        <w:fldChar w:fldCharType="begin"/>
      </w:r>
      <w:r>
        <w:rPr>
          <w:rStyle w:val="s9"/>
          <w:bdr w:val="none" w:sz="0" w:space="0" w:color="auto" w:frame="1"/>
        </w:rPr>
        <w:instrText xml:space="preserve"> HYPERLINK "jl:30520170.2790000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23"/>
      <w:r>
        <w:rPr>
          <w:rStyle w:val="s3"/>
        </w:rPr>
        <w:t xml:space="preserve">); внесены изменения в соответствии с </w:t>
      </w:r>
      <w:bookmarkStart w:id="7524" w:name="sub1003775536"/>
      <w:r>
        <w:rPr>
          <w:rStyle w:val="s9"/>
          <w:bdr w:val="none" w:sz="0" w:space="0" w:color="auto" w:frame="1"/>
        </w:rPr>
        <w:fldChar w:fldCharType="begin"/>
      </w:r>
      <w:r>
        <w:rPr>
          <w:rStyle w:val="s9"/>
          <w:bdr w:val="none" w:sz="0" w:space="0" w:color="auto" w:frame="1"/>
        </w:rPr>
        <w:instrText xml:space="preserve"> HYPERLINK "jl:31481968.279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524"/>
      <w:r>
        <w:rPr>
          <w:rStyle w:val="s3"/>
        </w:rPr>
        <w:t xml:space="preserve"> РК от 05.12.13 г. № 152-V (введены в действие с 1 января 2014 г.) (</w:t>
      </w:r>
      <w:bookmarkStart w:id="7525" w:name="sub1003767866"/>
      <w:r>
        <w:rPr>
          <w:rStyle w:val="s9"/>
          <w:bdr w:val="none" w:sz="0" w:space="0" w:color="auto" w:frame="1"/>
        </w:rPr>
        <w:fldChar w:fldCharType="begin"/>
      </w:r>
      <w:r>
        <w:rPr>
          <w:rStyle w:val="s9"/>
          <w:bdr w:val="none" w:sz="0" w:space="0" w:color="auto" w:frame="1"/>
        </w:rPr>
        <w:instrText xml:space="preserve"> HYPERLINK "jl:31482402.2790000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25"/>
      <w:r>
        <w:rPr>
          <w:rStyle w:val="s3"/>
        </w:rPr>
        <w:t>)</w:t>
      </w:r>
    </w:p>
    <w:p w:rsidR="00057B03" w:rsidRDefault="00057B03">
      <w:pPr>
        <w:ind w:left="1200" w:hanging="800"/>
        <w:jc w:val="both"/>
        <w:divId w:val="1841962190"/>
      </w:pPr>
      <w:r>
        <w:rPr>
          <w:rStyle w:val="s1"/>
        </w:rPr>
        <w:t xml:space="preserve">Статья 279. Перечень подакцизных товаров </w:t>
      </w:r>
    </w:p>
    <w:p w:rsidR="00057B03" w:rsidRDefault="00057B03">
      <w:pPr>
        <w:ind w:firstLine="400"/>
        <w:jc w:val="both"/>
        <w:divId w:val="1841962190"/>
      </w:pPr>
      <w:r>
        <w:rPr>
          <w:rStyle w:val="s0"/>
        </w:rPr>
        <w:t>Если иное не установлено настоящей статьей, подакцизными товарами являются:</w:t>
      </w:r>
    </w:p>
    <w:p w:rsidR="00057B03" w:rsidRDefault="00057B03">
      <w:pPr>
        <w:ind w:firstLine="400"/>
        <w:jc w:val="both"/>
        <w:divId w:val="1841962190"/>
      </w:pPr>
      <w:r>
        <w:rPr>
          <w:rStyle w:val="s0"/>
        </w:rPr>
        <w:t>1) все виды спирта;</w:t>
      </w:r>
    </w:p>
    <w:p w:rsidR="00057B03" w:rsidRDefault="00057B03">
      <w:pPr>
        <w:ind w:firstLine="400"/>
        <w:jc w:val="both"/>
        <w:divId w:val="1841962190"/>
      </w:pPr>
      <w:bookmarkStart w:id="7526" w:name="SUB2790002"/>
      <w:bookmarkEnd w:id="7526"/>
      <w:r>
        <w:rPr>
          <w:rStyle w:val="s0"/>
        </w:rPr>
        <w:t xml:space="preserve">2) </w:t>
      </w:r>
      <w:bookmarkStart w:id="7527" w:name="sub1000069687"/>
      <w:r>
        <w:fldChar w:fldCharType="begin"/>
      </w:r>
      <w:r>
        <w:instrText xml:space="preserve"> HYPERLINK "jl:1013922.10001 " </w:instrText>
      </w:r>
      <w:r>
        <w:fldChar w:fldCharType="separate"/>
      </w:r>
      <w:r>
        <w:rPr>
          <w:rStyle w:val="a3"/>
          <w:color w:val="000080"/>
        </w:rPr>
        <w:t>алкогольная продукция</w:t>
      </w:r>
      <w:r>
        <w:fldChar w:fldCharType="end"/>
      </w:r>
      <w:bookmarkEnd w:id="7527"/>
      <w:r>
        <w:rPr>
          <w:rStyle w:val="s0"/>
        </w:rPr>
        <w:t>;</w:t>
      </w:r>
    </w:p>
    <w:p w:rsidR="00057B03" w:rsidRDefault="00057B03">
      <w:pPr>
        <w:ind w:firstLine="400"/>
        <w:jc w:val="both"/>
        <w:divId w:val="1841962190"/>
      </w:pPr>
      <w:bookmarkStart w:id="7528" w:name="SUB2790003"/>
      <w:bookmarkEnd w:id="7528"/>
      <w:r>
        <w:rPr>
          <w:rStyle w:val="s0"/>
        </w:rPr>
        <w:t xml:space="preserve">3) исключен в соответствии с </w:t>
      </w:r>
      <w:bookmarkStart w:id="7529" w:name="sub1001500223"/>
      <w:r>
        <w:fldChar w:fldCharType="begin"/>
      </w:r>
      <w:r>
        <w:instrText xml:space="preserve"> HYPERLINK "jl:30776033.279 " </w:instrText>
      </w:r>
      <w:r>
        <w:fldChar w:fldCharType="separate"/>
      </w:r>
      <w:r>
        <w:rPr>
          <w:rStyle w:val="a3"/>
          <w:color w:val="000080"/>
        </w:rPr>
        <w:t>Законом</w:t>
      </w:r>
      <w:r>
        <w:fldChar w:fldCharType="end"/>
      </w:r>
      <w:r>
        <w:rPr>
          <w:rStyle w:val="s0"/>
        </w:rPr>
        <w:t xml:space="preserve"> РК от 30.06.10 г. № 297-IV </w:t>
      </w:r>
      <w:r>
        <w:rPr>
          <w:rStyle w:val="s3"/>
        </w:rPr>
        <w:t>(введено в действие с 1 июля 2010 г.) (</w:t>
      </w:r>
      <w:bookmarkStart w:id="7530" w:name="sub1001500226"/>
      <w:r>
        <w:rPr>
          <w:rStyle w:val="s9"/>
          <w:bdr w:val="none" w:sz="0" w:space="0" w:color="auto" w:frame="1"/>
        </w:rPr>
        <w:fldChar w:fldCharType="begin"/>
      </w:r>
      <w:r>
        <w:rPr>
          <w:rStyle w:val="s9"/>
          <w:bdr w:val="none" w:sz="0" w:space="0" w:color="auto" w:frame="1"/>
        </w:rPr>
        <w:instrText xml:space="preserve"> HYPERLINK "jl:30777947.2790003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30"/>
      <w:r>
        <w:rPr>
          <w:rStyle w:val="s3"/>
        </w:rPr>
        <w:t>)</w:t>
      </w:r>
    </w:p>
    <w:p w:rsidR="00057B03" w:rsidRDefault="00057B03">
      <w:pPr>
        <w:ind w:firstLine="400"/>
        <w:jc w:val="both"/>
        <w:divId w:val="1841962190"/>
      </w:pPr>
      <w:bookmarkStart w:id="7531" w:name="SUB2790004"/>
      <w:bookmarkEnd w:id="7531"/>
      <w:r>
        <w:rPr>
          <w:rStyle w:val="s0"/>
        </w:rPr>
        <w:t xml:space="preserve">4) </w:t>
      </w:r>
      <w:bookmarkStart w:id="7532" w:name="sub1000069690"/>
      <w:r>
        <w:fldChar w:fldCharType="begin"/>
      </w:r>
      <w:r>
        <w:instrText xml:space="preserve"> HYPERLINK "jl:1040347.10007 " </w:instrText>
      </w:r>
      <w:r>
        <w:fldChar w:fldCharType="separate"/>
      </w:r>
      <w:r>
        <w:rPr>
          <w:rStyle w:val="a3"/>
          <w:color w:val="000080"/>
        </w:rPr>
        <w:t>табачные изделия</w:t>
      </w:r>
      <w:r>
        <w:fldChar w:fldCharType="end"/>
      </w:r>
      <w:bookmarkEnd w:id="7532"/>
      <w:r>
        <w:rPr>
          <w:rStyle w:val="s0"/>
        </w:rPr>
        <w:t>;</w:t>
      </w:r>
    </w:p>
    <w:p w:rsidR="00057B03" w:rsidRDefault="00057B03">
      <w:pPr>
        <w:jc w:val="both"/>
        <w:divId w:val="1841962190"/>
      </w:pPr>
      <w:r>
        <w:rPr>
          <w:rStyle w:val="s3"/>
        </w:rPr>
        <w:t xml:space="preserve">Статья дополнена подпунктом 4-1 в соответствии с </w:t>
      </w:r>
      <w:bookmarkStart w:id="7533" w:name="sub1004915564"/>
      <w:r>
        <w:rPr>
          <w:rStyle w:val="s9"/>
          <w:bdr w:val="none" w:sz="0" w:space="0" w:color="auto" w:frame="1"/>
        </w:rPr>
        <w:fldChar w:fldCharType="begin"/>
      </w:r>
      <w:r>
        <w:rPr>
          <w:rStyle w:val="s9"/>
          <w:bdr w:val="none" w:sz="0" w:space="0" w:color="auto" w:frame="1"/>
        </w:rPr>
        <w:instrText xml:space="preserve"> HYPERLINK "jl:35287197.279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533"/>
      <w:r>
        <w:rPr>
          <w:rStyle w:val="s3"/>
        </w:rPr>
        <w:t xml:space="preserve"> РК от 03.12.15 г. № 432-V (введено в действие с 1 января 2016 г.)</w:t>
      </w:r>
    </w:p>
    <w:p w:rsidR="00057B03" w:rsidRDefault="00057B03">
      <w:pPr>
        <w:ind w:firstLine="400"/>
        <w:jc w:val="both"/>
        <w:divId w:val="1841962190"/>
      </w:pPr>
      <w:r>
        <w:rPr>
          <w:rStyle w:val="s0"/>
        </w:rPr>
        <w:t>4-1) изделия с нагреваемым табаком, жидкость для использования в электронных сигаретах;</w:t>
      </w:r>
    </w:p>
    <w:p w:rsidR="00057B03" w:rsidRDefault="00057B03">
      <w:pPr>
        <w:ind w:firstLine="400"/>
        <w:jc w:val="both"/>
        <w:divId w:val="1841962190"/>
      </w:pPr>
      <w:bookmarkStart w:id="7534" w:name="SUB2790005"/>
      <w:bookmarkEnd w:id="7534"/>
      <w:r>
        <w:rPr>
          <w:rStyle w:val="s0"/>
        </w:rPr>
        <w:t xml:space="preserve">5) </w:t>
      </w:r>
      <w:bookmarkStart w:id="7535" w:name="sub1004489545"/>
      <w:r>
        <w:fldChar w:fldCharType="begin"/>
      </w:r>
      <w:r>
        <w:instrText xml:space="preserve"> HYPERLINK "jl:31683259.0 " </w:instrText>
      </w:r>
      <w:r>
        <w:fldChar w:fldCharType="separate"/>
      </w:r>
      <w:r>
        <w:rPr>
          <w:rStyle w:val="a3"/>
          <w:color w:val="000080"/>
        </w:rPr>
        <w:t>бензин (за исключением авиационного), дизельное топливо</w:t>
      </w:r>
      <w:r>
        <w:fldChar w:fldCharType="end"/>
      </w:r>
      <w:r>
        <w:rPr>
          <w:rStyle w:val="s0"/>
        </w:rPr>
        <w:t>;</w:t>
      </w:r>
    </w:p>
    <w:bookmarkStart w:id="7536" w:name="sub100191569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"jl:30942627.0 30979799.0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536"/>
    </w:p>
    <w:p w:rsidR="00057B03" w:rsidRDefault="00057B03">
      <w:pPr>
        <w:jc w:val="both"/>
        <w:divId w:val="1841962190"/>
      </w:pPr>
      <w:bookmarkStart w:id="7537" w:name="SUB2790006"/>
      <w:bookmarkEnd w:id="7537"/>
      <w:r>
        <w:rPr>
          <w:rStyle w:val="s3"/>
        </w:rPr>
        <w:t xml:space="preserve">В подпункт 6 внесены изменения в соответствии с </w:t>
      </w:r>
      <w:hyperlink r:id="rId2463"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538" w:name="sub1001500224"/>
      <w:r>
        <w:rPr>
          <w:rStyle w:val="s9"/>
          <w:bdr w:val="none" w:sz="0" w:space="0" w:color="auto" w:frame="1"/>
        </w:rPr>
        <w:fldChar w:fldCharType="begin"/>
      </w:r>
      <w:r>
        <w:rPr>
          <w:rStyle w:val="s9"/>
          <w:bdr w:val="none" w:sz="0" w:space="0" w:color="auto" w:frame="1"/>
        </w:rPr>
        <w:instrText xml:space="preserve"> HYPERLINK "jl:30777947.2790006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38"/>
      <w:r>
        <w:rPr>
          <w:rStyle w:val="s3"/>
        </w:rPr>
        <w:t>)</w:t>
      </w:r>
    </w:p>
    <w:p w:rsidR="00057B03" w:rsidRDefault="00057B03">
      <w:pPr>
        <w:ind w:firstLine="400"/>
        <w:jc w:val="both"/>
        <w:divId w:val="1841962190"/>
      </w:pPr>
      <w:r>
        <w:rPr>
          <w:rStyle w:val="s0"/>
        </w:rPr>
        <w:t>6) моторные транспортные средства, предназначенные для перевозки 10 и более человек с объемом двигателя более 3 000 кубических сантиметров, за исключением микроавтобусов, автобусов и троллейбусов;</w:t>
      </w:r>
    </w:p>
    <w:p w:rsidR="00057B03" w:rsidRDefault="00057B03">
      <w:pPr>
        <w:ind w:firstLine="400"/>
        <w:jc w:val="both"/>
        <w:divId w:val="1841962190"/>
      </w:pPr>
      <w:r>
        <w:rPr>
          <w:rStyle w:val="s0"/>
        </w:rPr>
        <w:t>автомобили легковые и прочие моторные транспортные средства, предназначенные для перевозки людей с объемом двигателя более 3 000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057B03" w:rsidRDefault="00057B03">
      <w:pPr>
        <w:ind w:firstLine="400"/>
        <w:jc w:val="both"/>
        <w:divId w:val="1841962190"/>
      </w:pPr>
      <w:r>
        <w:rPr>
          <w:rStyle w:val="s0"/>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кубических сантиметров (кроме автомобилей с ручным управлением или адаптером ручного управления, специально предназначенных для инвалидов); </w:t>
      </w:r>
    </w:p>
    <w:bookmarkStart w:id="7539" w:name="sub100155796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"jl:30806824.0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539"/>
    </w:p>
    <w:p w:rsidR="00057B03" w:rsidRDefault="00057B03">
      <w:pPr>
        <w:ind w:firstLine="400"/>
        <w:jc w:val="both"/>
        <w:divId w:val="1841962190"/>
      </w:pPr>
      <w:bookmarkStart w:id="7540" w:name="SUB2790007"/>
      <w:bookmarkEnd w:id="7540"/>
      <w:r>
        <w:rPr>
          <w:rStyle w:val="s0"/>
        </w:rPr>
        <w:t>7) сырая нефть, газовый конденсат;</w:t>
      </w:r>
    </w:p>
    <w:p w:rsidR="00057B03" w:rsidRDefault="00057B03">
      <w:pPr>
        <w:jc w:val="both"/>
        <w:divId w:val="1841962190"/>
      </w:pPr>
      <w:r>
        <w:rPr>
          <w:rStyle w:val="s3"/>
        </w:rPr>
        <w:t xml:space="preserve">Статья дополнена подпунктом 8 в соответствии с </w:t>
      </w:r>
      <w:hyperlink r:id="rId2464" w:history="1">
        <w:r>
          <w:rPr>
            <w:rStyle w:val="a3"/>
            <w:i/>
            <w:iCs/>
            <w:color w:val="000080"/>
            <w:bdr w:val="none" w:sz="0" w:space="0" w:color="auto" w:frame="1"/>
          </w:rPr>
          <w:t>Законом</w:t>
        </w:r>
      </w:hyperlink>
      <w:bookmarkEnd w:id="7529"/>
      <w:r>
        <w:rPr>
          <w:rStyle w:val="s3"/>
        </w:rPr>
        <w:t xml:space="preserve"> РК от 30.06.10 г. № 297-IV (введено в действие с 1 июля 2010 г.)</w:t>
      </w:r>
    </w:p>
    <w:p w:rsidR="00057B03" w:rsidRDefault="00057B03">
      <w:pPr>
        <w:ind w:firstLine="400"/>
        <w:jc w:val="both"/>
        <w:divId w:val="1841962190"/>
      </w:pPr>
      <w:r>
        <w:rPr>
          <w:rStyle w:val="s0"/>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rsidR="00057B03" w:rsidRDefault="00057B03">
      <w:pPr>
        <w:ind w:firstLine="400"/>
        <w:jc w:val="both"/>
        <w:divId w:val="1841962190"/>
      </w:pPr>
      <w:r>
        <w:rPr>
          <w:rStyle w:val="s0"/>
        </w:rPr>
        <w:t xml:space="preserve">Уполномоченный орган в области регулирования торговой деятельности определяет </w:t>
      </w:r>
      <w:bookmarkStart w:id="7541" w:name="sub1004141720"/>
      <w:r>
        <w:fldChar w:fldCharType="begin"/>
      </w:r>
      <w:r>
        <w:instrText xml:space="preserve"> HYPERLINK "jl:31587197.0 " </w:instrText>
      </w:r>
      <w:r>
        <w:fldChar w:fldCharType="separate"/>
      </w:r>
      <w:r>
        <w:rPr>
          <w:rStyle w:val="a3"/>
          <w:color w:val="000080"/>
        </w:rPr>
        <w:t>дополнительный перечень импортируемых товаров</w:t>
      </w:r>
      <w:r>
        <w:fldChar w:fldCharType="end"/>
      </w:r>
      <w:bookmarkEnd w:id="7541"/>
      <w:r>
        <w:rPr>
          <w:rStyle w:val="s0"/>
        </w:rPr>
        <w:t xml:space="preserve">, которые будут подлежать обложению акцизами по стране происхождения, в </w:t>
      </w:r>
      <w:bookmarkStart w:id="7542" w:name="sub1004022370"/>
      <w:r>
        <w:fldChar w:fldCharType="begin"/>
      </w:r>
      <w:r>
        <w:instrText xml:space="preserve"> HYPERLINK "jl:31554825.0 " </w:instrText>
      </w:r>
      <w:r>
        <w:fldChar w:fldCharType="separate"/>
      </w:r>
      <w:r>
        <w:rPr>
          <w:rStyle w:val="a3"/>
          <w:color w:val="000080"/>
        </w:rPr>
        <w:t>порядке,</w:t>
      </w:r>
      <w:r>
        <w:fldChar w:fldCharType="end"/>
      </w:r>
      <w:bookmarkEnd w:id="7542"/>
      <w:r>
        <w:rPr>
          <w:rStyle w:val="s0"/>
        </w:rPr>
        <w:t xml:space="preserve"> установленном Правительством Республики Казахстан.</w:t>
      </w:r>
    </w:p>
    <w:p w:rsidR="00057B03" w:rsidRDefault="00057B03">
      <w:pPr>
        <w:ind w:firstLine="400"/>
        <w:jc w:val="both"/>
        <w:divId w:val="1841962190"/>
      </w:pPr>
      <w:r>
        <w:rPr>
          <w:rStyle w:val="s0"/>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7543" w:name="SUB2800000"/>
      <w:bookmarkEnd w:id="7543"/>
      <w:r>
        <w:rPr>
          <w:rStyle w:val="s1"/>
        </w:rPr>
        <w:t xml:space="preserve">Статья 280. Ставки акцизов </w:t>
      </w:r>
    </w:p>
    <w:p w:rsidR="00057B03" w:rsidRDefault="00057B03">
      <w:pPr>
        <w:jc w:val="both"/>
        <w:divId w:val="1841962190"/>
      </w:pPr>
      <w:r>
        <w:rPr>
          <w:rStyle w:val="s3"/>
        </w:rPr>
        <w:t xml:space="preserve">В пункт 1 внесены изменения в соответствии с </w:t>
      </w:r>
      <w:bookmarkStart w:id="7544" w:name="sub1001500227"/>
      <w:r>
        <w:rPr>
          <w:rStyle w:val="s9"/>
          <w:bdr w:val="none" w:sz="0" w:space="0" w:color="auto" w:frame="1"/>
        </w:rPr>
        <w:fldChar w:fldCharType="begin"/>
      </w:r>
      <w:r>
        <w:rPr>
          <w:rStyle w:val="s9"/>
          <w:bdr w:val="none" w:sz="0" w:space="0" w:color="auto" w:frame="1"/>
        </w:rPr>
        <w:instrText xml:space="preserve"> HYPERLINK "jl:30776033.280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7545" w:name="sub1001499226"/>
      <w:r>
        <w:rPr>
          <w:rStyle w:val="s9"/>
          <w:bdr w:val="none" w:sz="0" w:space="0" w:color="auto" w:frame="1"/>
        </w:rPr>
        <w:fldChar w:fldCharType="begin"/>
      </w:r>
      <w:r>
        <w:rPr>
          <w:rStyle w:val="s9"/>
          <w:bdr w:val="none" w:sz="0" w:space="0" w:color="auto" w:frame="1"/>
        </w:rPr>
        <w:instrText xml:space="preserve"> HYPERLINK "jl:30777947.2800000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45"/>
      <w:r>
        <w:rPr>
          <w:rStyle w:val="s3"/>
        </w:rPr>
        <w:t>)</w:t>
      </w:r>
    </w:p>
    <w:p w:rsidR="00057B03" w:rsidRDefault="00057B03">
      <w:pPr>
        <w:ind w:firstLine="400"/>
        <w:jc w:val="both"/>
        <w:divId w:val="1841962190"/>
      </w:pPr>
      <w:r>
        <w:rPr>
          <w:rStyle w:val="s0"/>
        </w:rPr>
        <w:t xml:space="preserve">1. </w:t>
      </w:r>
      <w:r>
        <w:t>Ставки акцизов</w:t>
      </w:r>
      <w:r>
        <w:rPr>
          <w:rStyle w:val="s0"/>
        </w:rPr>
        <w:t xml:space="preserve"> устанавливаются в абсолютной сумме на единицу измерения </w:t>
      </w:r>
      <w:r>
        <w:t xml:space="preserve">(твердые) в натуральном выражении. </w:t>
      </w:r>
    </w:p>
    <w:p w:rsidR="00057B03" w:rsidRDefault="00057B03">
      <w:pPr>
        <w:ind w:firstLine="400"/>
        <w:jc w:val="both"/>
        <w:divId w:val="1841962190"/>
      </w:pPr>
      <w:bookmarkStart w:id="7546" w:name="SUB2800200"/>
      <w:bookmarkEnd w:id="7546"/>
      <w:r>
        <w:t xml:space="preserve">2. Ставки акцизов на алкогольную продукцию утверждаются в </w:t>
      </w:r>
      <w:r>
        <w:rPr>
          <w:rStyle w:val="s0"/>
        </w:rPr>
        <w:t xml:space="preserve">соответствии с </w:t>
      </w:r>
      <w:r>
        <w:t>пунктом 1</w:t>
      </w:r>
      <w:r>
        <w:rPr>
          <w:rStyle w:val="s0"/>
        </w:rPr>
        <w:t xml:space="preserve"> настоящей </w:t>
      </w:r>
      <w:r>
        <w:t xml:space="preserve">статьи либо в зависимости от объемного содержания в ней безводного (стопроцентного) спирта. </w:t>
      </w:r>
    </w:p>
    <w:p w:rsidR="00057B03" w:rsidRDefault="00057B03">
      <w:pPr>
        <w:jc w:val="both"/>
        <w:divId w:val="1841962190"/>
      </w:pPr>
      <w:bookmarkStart w:id="7547" w:name="SUB2800300"/>
      <w:bookmarkEnd w:id="7547"/>
      <w:r>
        <w:rPr>
          <w:rStyle w:val="s3"/>
        </w:rPr>
        <w:t xml:space="preserve">В пункт 3 внесены изменения в соответствии с </w:t>
      </w:r>
      <w:bookmarkStart w:id="7548" w:name="sub1002707430"/>
      <w:r>
        <w:rPr>
          <w:rStyle w:val="s9"/>
          <w:bdr w:val="none" w:sz="0" w:space="0" w:color="auto" w:frame="1"/>
        </w:rPr>
        <w:fldChar w:fldCharType="begin"/>
      </w:r>
      <w:r>
        <w:rPr>
          <w:rStyle w:val="s9"/>
          <w:bdr w:val="none" w:sz="0" w:space="0" w:color="auto" w:frame="1"/>
        </w:rPr>
        <w:instrText xml:space="preserve"> HYPERLINK "jl:31311025.280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7549" w:name="sub1002716473"/>
      <w:r>
        <w:rPr>
          <w:rStyle w:val="s9"/>
          <w:bdr w:val="none" w:sz="0" w:space="0" w:color="auto" w:frame="1"/>
        </w:rPr>
        <w:fldChar w:fldCharType="begin"/>
      </w:r>
      <w:r>
        <w:rPr>
          <w:rStyle w:val="s9"/>
          <w:bdr w:val="none" w:sz="0" w:space="0" w:color="auto" w:frame="1"/>
        </w:rPr>
        <w:instrText xml:space="preserve"> HYPERLINK "jl:31313173.2800300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49"/>
      <w:r>
        <w:rPr>
          <w:rStyle w:val="s3"/>
        </w:rPr>
        <w:t>)</w:t>
      </w:r>
    </w:p>
    <w:p w:rsidR="00057B03" w:rsidRDefault="00057B03">
      <w:pPr>
        <w:ind w:firstLine="400"/>
        <w:jc w:val="both"/>
        <w:divId w:val="1841962190"/>
      </w:pPr>
      <w:r>
        <w:t xml:space="preserve">3. На </w:t>
      </w:r>
      <w:r>
        <w:rPr>
          <w:rStyle w:val="s0"/>
        </w:rPr>
        <w:t xml:space="preserve">все виды спирта и виноматериал ставки акциза дифференцируются в зависимости от целей дальнейшего использования спирта и виноматериала. </w:t>
      </w:r>
    </w:p>
    <w:p w:rsidR="00057B03" w:rsidRDefault="00057B03">
      <w:pPr>
        <w:jc w:val="both"/>
        <w:divId w:val="1841962190"/>
      </w:pPr>
      <w:bookmarkStart w:id="7550" w:name="SUB2800400"/>
      <w:bookmarkEnd w:id="7550"/>
      <w:r>
        <w:rPr>
          <w:rStyle w:val="s3"/>
        </w:rPr>
        <w:t xml:space="preserve">В пункт 4 внесены изменения в соответствии с </w:t>
      </w:r>
      <w:bookmarkStart w:id="7551" w:name="sub1001723566"/>
      <w:r>
        <w:rPr>
          <w:rStyle w:val="s9"/>
          <w:bdr w:val="none" w:sz="0" w:space="0" w:color="auto" w:frame="1"/>
        </w:rPr>
        <w:fldChar w:fldCharType="begin"/>
      </w:r>
      <w:r>
        <w:rPr>
          <w:rStyle w:val="s9"/>
          <w:bdr w:val="none" w:sz="0" w:space="0" w:color="auto" w:frame="1"/>
        </w:rPr>
        <w:instrText xml:space="preserve"> HYPERLINK "jl:30858507.280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26.11.10 г. № 356-IV (введены в действие с 1 января 2011 г.) (</w:t>
      </w:r>
      <w:bookmarkStart w:id="7552" w:name="sub1001730078"/>
      <w:r>
        <w:rPr>
          <w:rStyle w:val="s9"/>
          <w:bdr w:val="none" w:sz="0" w:space="0" w:color="auto" w:frame="1"/>
        </w:rPr>
        <w:fldChar w:fldCharType="begin"/>
      </w:r>
      <w:r>
        <w:rPr>
          <w:rStyle w:val="s9"/>
          <w:bdr w:val="none" w:sz="0" w:space="0" w:color="auto" w:frame="1"/>
        </w:rPr>
        <w:instrText xml:space="preserve"> HYPERLINK "jl:30863195.2800400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4. Исчисление суммы акциза производится по следующим ставкам:</w:t>
      </w:r>
    </w:p>
    <w:p w:rsidR="00057B03" w:rsidRDefault="00057B03">
      <w:pPr>
        <w:jc w:val="both"/>
        <w:divId w:val="1841962190"/>
      </w:pPr>
      <w:bookmarkStart w:id="7553" w:name="SUB2800414"/>
      <w:bookmarkEnd w:id="7553"/>
      <w:r>
        <w:rPr>
          <w:rStyle w:val="s3"/>
        </w:rPr>
        <w:t xml:space="preserve">В подпункт 1 внесены изменения в соответствии с </w:t>
      </w:r>
      <w:bookmarkStart w:id="7554" w:name="sub1001230976"/>
      <w:r>
        <w:rPr>
          <w:rStyle w:val="s9"/>
          <w:bdr w:val="none" w:sz="0" w:space="0" w:color="auto" w:frame="1"/>
        </w:rPr>
        <w:fldChar w:fldCharType="begin"/>
      </w:r>
      <w:r>
        <w:rPr>
          <w:rStyle w:val="s9"/>
          <w:bdr w:val="none" w:sz="0" w:space="0" w:color="auto" w:frame="1"/>
        </w:rPr>
        <w:instrText xml:space="preserve"> HYPERLINK "jl:30519128.3103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7555" w:name="sub1001230977"/>
      <w:r>
        <w:rPr>
          <w:rStyle w:val="s9"/>
          <w:bdr w:val="none" w:sz="0" w:space="0" w:color="auto" w:frame="1"/>
        </w:rPr>
        <w:fldChar w:fldCharType="begin"/>
      </w:r>
      <w:r>
        <w:rPr>
          <w:rStyle w:val="s9"/>
          <w:bdr w:val="none" w:sz="0" w:space="0" w:color="auto" w:frame="1"/>
        </w:rPr>
        <w:instrText xml:space="preserve"> HYPERLINK "jl:30520170.2800400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55"/>
      <w:r>
        <w:rPr>
          <w:rStyle w:val="s3"/>
        </w:rPr>
        <w:t xml:space="preserve">); </w:t>
      </w:r>
      <w:hyperlink r:id="rId2465" w:history="1">
        <w:r>
          <w:rPr>
            <w:rStyle w:val="a3"/>
            <w:i/>
            <w:iCs/>
            <w:color w:val="000080"/>
            <w:bdr w:val="none" w:sz="0" w:space="0" w:color="auto" w:frame="1"/>
          </w:rPr>
          <w:t>Законом</w:t>
        </w:r>
      </w:hyperlink>
      <w:bookmarkEnd w:id="7544"/>
      <w:r>
        <w:rPr>
          <w:rStyle w:val="s3"/>
        </w:rPr>
        <w:t xml:space="preserve"> РК от 30.06.10 г. № 297-IV (введены в действие с 1 июля 2010 г.) (</w:t>
      </w:r>
      <w:bookmarkStart w:id="7556" w:name="sub1001500228"/>
      <w:r>
        <w:rPr>
          <w:rStyle w:val="s9"/>
          <w:bdr w:val="none" w:sz="0" w:space="0" w:color="auto" w:frame="1"/>
        </w:rPr>
        <w:fldChar w:fldCharType="begin"/>
      </w:r>
      <w:r>
        <w:rPr>
          <w:rStyle w:val="s9"/>
          <w:bdr w:val="none" w:sz="0" w:space="0" w:color="auto" w:frame="1"/>
        </w:rPr>
        <w:instrText xml:space="preserve"> HYPERLINK "jl:30777947.2800400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56"/>
      <w:r>
        <w:rPr>
          <w:rStyle w:val="s3"/>
        </w:rPr>
        <w:t xml:space="preserve">); </w:t>
      </w:r>
      <w:hyperlink r:id="rId2466" w:history="1">
        <w:r>
          <w:rPr>
            <w:rStyle w:val="a3"/>
            <w:i/>
            <w:iCs/>
            <w:color w:val="000080"/>
            <w:bdr w:val="none" w:sz="0" w:space="0" w:color="auto" w:frame="1"/>
          </w:rPr>
          <w:t>Законом</w:t>
        </w:r>
      </w:hyperlink>
      <w:bookmarkEnd w:id="7551"/>
      <w:r>
        <w:rPr>
          <w:rStyle w:val="s3"/>
        </w:rPr>
        <w:t xml:space="preserve"> РК от 26.11.10 г. № 356-IV (введены в действие с 1 января 2011 г.) (</w:t>
      </w:r>
      <w:hyperlink r:id="rId2467" w:history="1">
        <w:r>
          <w:rPr>
            <w:rStyle w:val="a3"/>
            <w:i/>
            <w:iCs/>
            <w:color w:val="000080"/>
            <w:bdr w:val="none" w:sz="0" w:space="0" w:color="auto" w:frame="1"/>
          </w:rPr>
          <w:t>см. стар. ред.</w:t>
        </w:r>
      </w:hyperlink>
      <w:bookmarkEnd w:id="7552"/>
      <w:r>
        <w:rPr>
          <w:rStyle w:val="s3"/>
        </w:rPr>
        <w:t xml:space="preserve">); </w:t>
      </w:r>
      <w:hyperlink r:id="rId2468" w:history="1">
        <w:r>
          <w:rPr>
            <w:rStyle w:val="a3"/>
            <w:i/>
            <w:iCs/>
            <w:color w:val="000080"/>
            <w:bdr w:val="none" w:sz="0" w:space="0" w:color="auto" w:frame="1"/>
          </w:rPr>
          <w:t>Законом</w:t>
        </w:r>
      </w:hyperlink>
      <w:bookmarkEnd w:id="7548"/>
      <w:r>
        <w:rPr>
          <w:rStyle w:val="s3"/>
        </w:rPr>
        <w:t xml:space="preserve"> РК от 26.12.12 г. № 61-V (см. </w:t>
      </w:r>
      <w:hyperlink r:id="rId2469" w:history="1">
        <w:r>
          <w:rPr>
            <w:rStyle w:val="a3"/>
            <w:i/>
            <w:iCs/>
            <w:color w:val="000080"/>
            <w:bdr w:val="none" w:sz="0" w:space="0" w:color="auto" w:frame="1"/>
          </w:rPr>
          <w:t>сроки введения</w:t>
        </w:r>
      </w:hyperlink>
      <w:r>
        <w:rPr>
          <w:rStyle w:val="s3"/>
        </w:rPr>
        <w:t xml:space="preserve"> в действие) (</w:t>
      </w:r>
      <w:bookmarkStart w:id="7557" w:name="sub1002724982"/>
      <w:r>
        <w:rPr>
          <w:rStyle w:val="s9"/>
          <w:bdr w:val="none" w:sz="0" w:space="0" w:color="auto" w:frame="1"/>
        </w:rPr>
        <w:fldChar w:fldCharType="begin"/>
      </w:r>
      <w:r>
        <w:rPr>
          <w:rStyle w:val="s9"/>
          <w:bdr w:val="none" w:sz="0" w:space="0" w:color="auto" w:frame="1"/>
        </w:rPr>
        <w:instrText xml:space="preserve"> HYPERLINK "jl:31313173.2800400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57"/>
      <w:r>
        <w:rPr>
          <w:rStyle w:val="s3"/>
        </w:rPr>
        <w:t xml:space="preserve">); </w:t>
      </w:r>
      <w:bookmarkStart w:id="7558" w:name="sub1003552864"/>
      <w:r>
        <w:rPr>
          <w:rStyle w:val="s9"/>
          <w:bdr w:val="none" w:sz="0" w:space="0" w:color="auto" w:frame="1"/>
        </w:rPr>
        <w:fldChar w:fldCharType="begin"/>
      </w:r>
      <w:r>
        <w:rPr>
          <w:rStyle w:val="s9"/>
          <w:bdr w:val="none" w:sz="0" w:space="0" w:color="auto" w:frame="1"/>
        </w:rPr>
        <w:instrText xml:space="preserve"> HYPERLINK "jl:31409319.200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558"/>
      <w:r>
        <w:rPr>
          <w:rStyle w:val="s3"/>
        </w:rPr>
        <w:t xml:space="preserve"> РК от 21.06.13 г. № 107-V (введены в действие с 1 января 2014 г.); </w:t>
      </w:r>
      <w:bookmarkStart w:id="7559" w:name="sub1003775537"/>
      <w:r>
        <w:rPr>
          <w:rStyle w:val="s9"/>
          <w:bdr w:val="none" w:sz="0" w:space="0" w:color="auto" w:frame="1"/>
        </w:rPr>
        <w:fldChar w:fldCharType="begin"/>
      </w:r>
      <w:r>
        <w:rPr>
          <w:rStyle w:val="s9"/>
          <w:bdr w:val="none" w:sz="0" w:space="0" w:color="auto" w:frame="1"/>
        </w:rPr>
        <w:instrText xml:space="preserve"> HYPERLINK "jl:31481968.280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(введены в действие с 1 января 2016 г.) (</w:t>
      </w:r>
      <w:bookmarkStart w:id="7560" w:name="sub1004904171"/>
      <w:r>
        <w:rPr>
          <w:rStyle w:val="s9"/>
          <w:bdr w:val="none" w:sz="0" w:space="0" w:color="auto" w:frame="1"/>
        </w:rPr>
        <w:fldChar w:fldCharType="begin"/>
      </w:r>
      <w:r>
        <w:rPr>
          <w:rStyle w:val="s9"/>
          <w:bdr w:val="none" w:sz="0" w:space="0" w:color="auto" w:frame="1"/>
        </w:rPr>
        <w:instrText xml:space="preserve"> HYPERLINK "jl:39605522.2800400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7561" w:name="sub1004887250"/>
      <w:r>
        <w:rPr>
          <w:rStyle w:val="s9"/>
          <w:bdr w:val="none" w:sz="0" w:space="0" w:color="auto" w:frame="1"/>
        </w:rPr>
        <w:fldChar w:fldCharType="begin"/>
      </w:r>
      <w:r>
        <w:rPr>
          <w:rStyle w:val="s9"/>
          <w:bdr w:val="none" w:sz="0" w:space="0" w:color="auto" w:frame="1"/>
        </w:rPr>
        <w:instrText xml:space="preserve"> HYPERLINK "jl:35287197.280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7562" w:name="sub1004899080"/>
      <w:r>
        <w:rPr>
          <w:rStyle w:val="s9"/>
          <w:bdr w:val="none" w:sz="0" w:space="0" w:color="auto" w:frame="1"/>
        </w:rPr>
        <w:fldChar w:fldCharType="begin"/>
      </w:r>
      <w:r>
        <w:rPr>
          <w:rStyle w:val="s9"/>
          <w:bdr w:val="none" w:sz="0" w:space="0" w:color="auto" w:frame="1"/>
        </w:rPr>
        <w:instrText xml:space="preserve"> HYPERLINK "jl:39605522.2800000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62"/>
      <w:r>
        <w:rPr>
          <w:rStyle w:val="s3"/>
        </w:rPr>
        <w:t>)</w:t>
      </w:r>
    </w:p>
    <w:p w:rsidR="00057B03" w:rsidRDefault="00057B03">
      <w:pPr>
        <w:ind w:firstLine="400"/>
        <w:jc w:val="both"/>
        <w:divId w:val="1841962190"/>
      </w:pPr>
      <w:r>
        <w:rPr>
          <w:rStyle w:val="s0"/>
        </w:rPr>
        <w:t xml:space="preserve">1) на подакцизные товары, указанные в </w:t>
      </w:r>
      <w:hyperlink r:id="rId2470" w:history="1">
        <w:r>
          <w:rPr>
            <w:rStyle w:val="a3"/>
            <w:color w:val="000080"/>
          </w:rPr>
          <w:t>подпунктах 1) - 4-1), 6), 7), 8) статьи 279</w:t>
        </w:r>
      </w:hyperlink>
      <w:r>
        <w:t xml:space="preserve"> настоящего Кодекса:</w:t>
      </w:r>
    </w:p>
    <w:bookmarkStart w:id="7563" w:name="sub100096468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"jl:30383056.0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563"/>
    </w:p>
    <w:p w:rsidR="00057B03" w:rsidRDefault="00057B03">
      <w:pPr>
        <w:jc w:val="both"/>
        <w:divId w:val="1841962190"/>
      </w:pPr>
      <w:r>
        <w:rPr>
          <w:rStyle w:val="s3"/>
        </w:rPr>
        <w:t xml:space="preserve">Действие строк 1 - 18 подпункта 1) пункта 4 было </w:t>
      </w:r>
      <w:bookmarkStart w:id="7564" w:name="sub1003806205"/>
      <w:r>
        <w:rPr>
          <w:rStyle w:val="s9"/>
          <w:bdr w:val="none" w:sz="0" w:space="0" w:color="auto" w:frame="1"/>
        </w:rPr>
        <w:fldChar w:fldCharType="begin"/>
      </w:r>
      <w:r>
        <w:rPr>
          <w:rStyle w:val="s9"/>
          <w:bdr w:val="none" w:sz="0" w:space="0" w:color="auto" w:frame="1"/>
        </w:rPr>
        <w:instrText xml:space="preserve"> HYPERLINK "jl:31481968.80000 " </w:instrText>
      </w:r>
      <w:r>
        <w:rPr>
          <w:rStyle w:val="s9"/>
          <w:bdr w:val="none" w:sz="0" w:space="0" w:color="auto" w:frame="1"/>
        </w:rPr>
        <w:fldChar w:fldCharType="separate"/>
      </w:r>
      <w:r>
        <w:rPr>
          <w:rStyle w:val="a3"/>
          <w:i/>
          <w:iCs/>
          <w:color w:val="000080"/>
          <w:bdr w:val="none" w:sz="0" w:space="0" w:color="auto" w:frame="1"/>
        </w:rPr>
        <w:t>приостановлено</w:t>
      </w:r>
      <w:r>
        <w:rPr>
          <w:rStyle w:val="s9"/>
          <w:bdr w:val="none" w:sz="0" w:space="0" w:color="auto" w:frame="1"/>
        </w:rPr>
        <w:fldChar w:fldCharType="end"/>
      </w:r>
      <w:r>
        <w:rPr>
          <w:rStyle w:val="s3"/>
        </w:rPr>
        <w:t xml:space="preserve"> до 1 января 2016 года</w:t>
      </w:r>
    </w:p>
    <w:p w:rsidR="00057B03" w:rsidRDefault="00057B03">
      <w:pPr>
        <w:jc w:val="both"/>
        <w:divId w:val="1841962190"/>
      </w:pPr>
      <w:r>
        <w:rPr>
          <w:rStyle w:val="s3"/>
        </w:rPr>
        <w:t xml:space="preserve">С 1 января 2014 года до 1 января 2015 года действовали ставки акцизов, установленные подпунктом 1) </w:t>
      </w:r>
      <w:hyperlink r:id="rId2471" w:history="1">
        <w:r>
          <w:rPr>
            <w:rStyle w:val="a3"/>
            <w:i/>
            <w:iCs/>
            <w:color w:val="000080"/>
            <w:bdr w:val="none" w:sz="0" w:space="0" w:color="auto" w:frame="1"/>
          </w:rPr>
          <w:t>статьи 8</w:t>
        </w:r>
      </w:hyperlink>
      <w:r>
        <w:rPr>
          <w:rStyle w:val="s3"/>
        </w:rPr>
        <w:t xml:space="preserve"> Закона РК от 05.12.13 г. № 152-V</w:t>
      </w:r>
    </w:p>
    <w:p w:rsidR="00057B03" w:rsidRDefault="00057B03">
      <w:pPr>
        <w:jc w:val="both"/>
        <w:divId w:val="1841962190"/>
      </w:pPr>
      <w:r>
        <w:rPr>
          <w:rStyle w:val="s3"/>
        </w:rPr>
        <w:t xml:space="preserve">С 1 января 2015 года до 1 января 2016 года действовали ставки акцизов, установленные подпунктом 2) </w:t>
      </w:r>
      <w:hyperlink r:id="rId2472" w:history="1">
        <w:r>
          <w:rPr>
            <w:rStyle w:val="a3"/>
            <w:i/>
            <w:iCs/>
            <w:color w:val="000080"/>
            <w:bdr w:val="none" w:sz="0" w:space="0" w:color="auto" w:frame="1"/>
          </w:rPr>
          <w:t>статьи 8</w:t>
        </w:r>
      </w:hyperlink>
      <w:bookmarkEnd w:id="7564"/>
      <w:r>
        <w:rPr>
          <w:rStyle w:val="s3"/>
        </w:rPr>
        <w:t xml:space="preserve"> Закона РК от 05.12.13 г. № 152-V</w:t>
      </w:r>
    </w:p>
    <w:p w:rsidR="00057B03" w:rsidRDefault="00057B03">
      <w:pPr>
        <w:jc w:val="both"/>
        <w:divId w:val="1841962190"/>
      </w:pPr>
      <w:r>
        <w:t> </w:t>
      </w:r>
    </w:p>
    <w:tbl>
      <w:tblPr>
        <w:tblW w:w="5000" w:type="pct"/>
        <w:jc w:val="center"/>
        <w:tblCellMar>
          <w:left w:w="0" w:type="dxa"/>
          <w:right w:w="0" w:type="dxa"/>
        </w:tblCellMar>
        <w:tblLook w:val="04A0"/>
      </w:tblPr>
      <w:tblGrid>
        <w:gridCol w:w="697"/>
        <w:gridCol w:w="1790"/>
        <w:gridCol w:w="5436"/>
        <w:gridCol w:w="1648"/>
      </w:tblGrid>
      <w:tr w:rsidR="00057B03">
        <w:trPr>
          <w:divId w:val="1841962190"/>
          <w:jc w:val="center"/>
        </w:trPr>
        <w:tc>
          <w:tcPr>
            <w:tcW w:w="36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9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xml:space="preserve">Код </w:t>
            </w:r>
            <w:bookmarkStart w:id="7565" w:name="sub1002553436"/>
            <w:r w:rsidRPr="00F173A6">
              <w:fldChar w:fldCharType="begin"/>
            </w:r>
            <w:r w:rsidRPr="00F173A6">
              <w:instrText xml:space="preserve"> HYPERLINK "jl:31234212.0 " </w:instrText>
            </w:r>
            <w:r w:rsidRPr="00F173A6">
              <w:fldChar w:fldCharType="separate"/>
            </w:r>
            <w:r w:rsidRPr="00F173A6">
              <w:rPr>
                <w:rStyle w:val="a3"/>
                <w:color w:val="000080"/>
              </w:rPr>
              <w:t>ТН ВЭД ТС</w:t>
            </w:r>
            <w:r w:rsidRPr="00F173A6">
              <w:fldChar w:fldCharType="end"/>
            </w:r>
            <w:bookmarkEnd w:id="7565"/>
          </w:p>
        </w:tc>
        <w:tc>
          <w:tcPr>
            <w:tcW w:w="28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Виды подакцизных товаров</w:t>
            </w:r>
          </w:p>
        </w:tc>
        <w:tc>
          <w:tcPr>
            <w:tcW w:w="8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Ставки акцизов (в тенге за единицу измерения)</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2207</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600 тенге/литр</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2207</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Спирт этиловый (этанол) денатурированный топливный (не бесцветный, окрашенный для потребления на внутреннем рынке)</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 тенге/литр</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2208</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750 тенге/литр 100% спирта</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2207</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60 тенге/литр</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2208</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75 тенге/литр 100% спирта</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5-1.</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3003, 3004</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500 тенге/литр 100% спирта</w:t>
            </w:r>
          </w:p>
        </w:tc>
      </w:tr>
    </w:tbl>
    <w:p w:rsidR="00057B03" w:rsidRDefault="00057B03">
      <w:pPr>
        <w:jc w:val="both"/>
        <w:divId w:val="1841962190"/>
      </w:pPr>
      <w:r>
        <w:rPr>
          <w:rStyle w:val="s3"/>
        </w:rPr>
        <w:t xml:space="preserve">См. изменения в строку 6 - </w:t>
      </w:r>
      <w:hyperlink r:id="rId2473" w:history="1">
        <w:r>
          <w:rPr>
            <w:rStyle w:val="a3"/>
            <w:i/>
            <w:iCs/>
            <w:color w:val="000080"/>
            <w:bdr w:val="none" w:sz="0" w:space="0" w:color="auto" w:frame="1"/>
          </w:rPr>
          <w:t>Закон</w:t>
        </w:r>
      </w:hyperlink>
      <w:bookmarkEnd w:id="7561"/>
      <w:r>
        <w:rPr>
          <w:rStyle w:val="s3"/>
        </w:rPr>
        <w:t xml:space="preserve"> РК от 03.12.15 г. № 432-V (вводится в действие с 1 января 2017 г.)</w:t>
      </w:r>
    </w:p>
    <w:tbl>
      <w:tblPr>
        <w:tblW w:w="5000" w:type="pct"/>
        <w:jc w:val="center"/>
        <w:tblCellMar>
          <w:left w:w="0" w:type="dxa"/>
          <w:right w:w="0" w:type="dxa"/>
        </w:tblCellMar>
        <w:tblLook w:val="04A0"/>
      </w:tblPr>
      <w:tblGrid>
        <w:gridCol w:w="662"/>
        <w:gridCol w:w="1755"/>
        <w:gridCol w:w="5401"/>
        <w:gridCol w:w="1753"/>
      </w:tblGrid>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2208</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Алкогольная продукция (кроме коньяка, бренди, вин, виноматериала, пива и пивного напитка)</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1 380 тенге/литр 100% спирта</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2208</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Коньяк, бренди</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250 тенге/литр 100% спирта</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w:t>
            </w:r>
          </w:p>
        </w:tc>
        <w:tc>
          <w:tcPr>
            <w:tcW w:w="4636"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Исключена в соответствии с </w:t>
            </w:r>
            <w:hyperlink r:id="rId2474" w:history="1">
              <w:r w:rsidRPr="00F173A6">
                <w:rPr>
                  <w:rStyle w:val="a3"/>
                  <w:color w:val="000080"/>
                </w:rPr>
                <w:t>Законом</w:t>
              </w:r>
            </w:hyperlink>
            <w:r w:rsidRPr="00F173A6">
              <w:rPr>
                <w:rStyle w:val="s0"/>
              </w:rPr>
              <w:t xml:space="preserve"> РК от 05.12.13 г. № 152-V </w:t>
            </w:r>
            <w:r w:rsidRPr="00F173A6">
              <w:rPr>
                <w:rStyle w:val="s3"/>
              </w:rPr>
              <w:t>(введено в действие с 1 января 2016 г.) (</w:t>
            </w:r>
            <w:hyperlink r:id="rId2475" w:history="1">
              <w:r w:rsidRPr="00F173A6">
                <w:rPr>
                  <w:rStyle w:val="a3"/>
                  <w:i/>
                  <w:iCs/>
                  <w:color w:val="000080"/>
                </w:rPr>
                <w:t>см. стар. ред.</w:t>
              </w:r>
            </w:hyperlink>
            <w:r w:rsidRPr="00F173A6">
              <w:rPr>
                <w:rStyle w:val="s3"/>
              </w:rPr>
              <w:t>)</w:t>
            </w:r>
          </w:p>
        </w:tc>
      </w:tr>
      <w:bookmarkEnd w:id="7560"/>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2204, 2205, 2206 00</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Вина</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35 тенге/литр</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2204, 2205, 2206 00</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Виноматериал (кроме реализуемого или используемого для производства этилового спирта и алкогольной продукции)</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170 тенге/литр</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2204, 2205, 2206 00</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Виноматериал, реализуемый или используемый для производства этилового спирта и алкогольной продукции</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 тенге/литр</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2203 00</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Пиво и пивной напиток</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26 тенге/литр</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2202 90 100 1</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Пиво и пивной напиток с объемным содержанием этилового спирта не более 0,5 процента</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 тенге/литр</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2402</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Сигареты с фильтром</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5 000 тенге/ 1 000 штук</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2402</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Сигареты без фильтра, папиросы</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5 000 тенге/ 1 000 штук</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2402</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Сигариллы</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6 225 тенге/ 1 000 штук</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2402</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Сигары</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750 тенге/штука</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2403</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7 345 тенге/ килограмм</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2709 00</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Сырая нефть, газовый конденсат </w:t>
            </w:r>
          </w:p>
        </w:tc>
        <w:tc>
          <w:tcPr>
            <w:tcW w:w="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 тенге/тонна</w:t>
            </w:r>
          </w:p>
        </w:tc>
      </w:tr>
      <w:tr w:rsidR="00057B03">
        <w:trPr>
          <w:divId w:val="1841962190"/>
          <w:trHeight w:val="20"/>
          <w:jc w:val="center"/>
        </w:trPr>
        <w:tc>
          <w:tcPr>
            <w:tcW w:w="36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20.</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8702</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86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100 тенге/куб. см</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8703</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w:t>
            </w:r>
          </w:p>
        </w:tc>
        <w:tc>
          <w:tcPr>
            <w:tcW w:w="0" w:type="auto"/>
            <w:vMerge/>
            <w:tcBorders>
              <w:top w:val="nil"/>
              <w:left w:val="nil"/>
              <w:bottom w:val="single" w:sz="8" w:space="0" w:color="auto"/>
              <w:right w:val="single" w:sz="8" w:space="0" w:color="auto"/>
            </w:tcBorders>
            <w:vAlign w:val="center"/>
            <w:hideMark/>
          </w:tcPr>
          <w:p w:rsidR="00057B03" w:rsidRDefault="00057B03"/>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8704</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w:t>
            </w:r>
          </w:p>
        </w:tc>
        <w:tc>
          <w:tcPr>
            <w:tcW w:w="0" w:type="auto"/>
            <w:vMerge/>
            <w:tcBorders>
              <w:top w:val="nil"/>
              <w:left w:val="nil"/>
              <w:bottom w:val="single" w:sz="8" w:space="0" w:color="auto"/>
              <w:right w:val="single" w:sz="8" w:space="0" w:color="auto"/>
            </w:tcBorders>
            <w:vAlign w:val="center"/>
            <w:hideMark/>
          </w:tcPr>
          <w:p w:rsidR="00057B03" w:rsidRDefault="00057B03"/>
        </w:tc>
      </w:tr>
      <w:tr w:rsidR="00057B03">
        <w:trPr>
          <w:divId w:val="1841962190"/>
          <w:trHeight w:val="20"/>
          <w:jc w:val="center"/>
        </w:trPr>
        <w:tc>
          <w:tcPr>
            <w:tcW w:w="364" w:type="pct"/>
            <w:tcBorders>
              <w:top w:val="nil"/>
              <w:left w:val="single" w:sz="8" w:space="0" w:color="auto"/>
              <w:bottom w:val="single" w:sz="8" w:space="0" w:color="auto"/>
              <w:right w:val="single" w:sz="8" w:space="0" w:color="auto"/>
            </w:tcBorders>
            <w:hideMark/>
          </w:tcPr>
          <w:p w:rsidR="00057B03" w:rsidRDefault="00057B03">
            <w:pPr>
              <w:jc w:val="center"/>
            </w:pPr>
            <w:r w:rsidRPr="00F173A6">
              <w:rPr>
                <w:rStyle w:val="s0"/>
              </w:rPr>
              <w:t>21.</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2403</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Изделия с нагреваемым табаком (нагреваемая табачная палочка, нагреваемая капсула с табаком и пр.)</w:t>
            </w:r>
          </w:p>
        </w:tc>
        <w:tc>
          <w:tcPr>
            <w:tcW w:w="861" w:type="pct"/>
            <w:tcBorders>
              <w:top w:val="nil"/>
              <w:left w:val="nil"/>
              <w:bottom w:val="single" w:sz="8" w:space="0" w:color="auto"/>
              <w:right w:val="single" w:sz="8" w:space="0" w:color="auto"/>
            </w:tcBorders>
            <w:hideMark/>
          </w:tcPr>
          <w:p w:rsidR="00057B03" w:rsidRDefault="00057B03">
            <w:pPr>
              <w:jc w:val="center"/>
            </w:pPr>
            <w:r w:rsidRPr="00F173A6">
              <w:rPr>
                <w:rStyle w:val="s0"/>
              </w:rPr>
              <w:t>0 тенге/1 кг</w:t>
            </w:r>
          </w:p>
        </w:tc>
      </w:tr>
      <w:tr w:rsidR="00057B03">
        <w:trPr>
          <w:divId w:val="1841962190"/>
          <w:trHeight w:val="20"/>
          <w:jc w:val="center"/>
        </w:trPr>
        <w:tc>
          <w:tcPr>
            <w:tcW w:w="364" w:type="pct"/>
            <w:tcBorders>
              <w:top w:val="nil"/>
              <w:left w:val="single" w:sz="8" w:space="0" w:color="auto"/>
              <w:bottom w:val="single" w:sz="8" w:space="0" w:color="auto"/>
              <w:right w:val="single" w:sz="8" w:space="0" w:color="auto"/>
            </w:tcBorders>
            <w:hideMark/>
          </w:tcPr>
          <w:p w:rsidR="00057B03" w:rsidRDefault="00057B03">
            <w:pPr>
              <w:jc w:val="center"/>
            </w:pPr>
            <w:r w:rsidRPr="00F173A6">
              <w:rPr>
                <w:rStyle w:val="s0"/>
              </w:rPr>
              <w:t>22.</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3824</w:t>
            </w:r>
          </w:p>
        </w:tc>
        <w:tc>
          <w:tcPr>
            <w:tcW w:w="284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Жидкость в картриджах, резервуарах и других контейнерах для использования в электронных сигаретах</w:t>
            </w:r>
          </w:p>
        </w:tc>
        <w:tc>
          <w:tcPr>
            <w:tcW w:w="861" w:type="pct"/>
            <w:tcBorders>
              <w:top w:val="nil"/>
              <w:left w:val="nil"/>
              <w:bottom w:val="single" w:sz="8" w:space="0" w:color="auto"/>
              <w:right w:val="single" w:sz="8" w:space="0" w:color="auto"/>
            </w:tcBorders>
            <w:hideMark/>
          </w:tcPr>
          <w:p w:rsidR="00057B03" w:rsidRDefault="00057B03">
            <w:pPr>
              <w:jc w:val="center"/>
            </w:pPr>
            <w:r w:rsidRPr="00F173A6">
              <w:rPr>
                <w:rStyle w:val="s0"/>
              </w:rPr>
              <w:t>0 тенге/миллилитр жидкости</w:t>
            </w:r>
          </w:p>
        </w:tc>
      </w:tr>
    </w:tbl>
    <w:bookmarkStart w:id="7566" w:name="sub100169001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"jl:30806824.0 30823530.0 30849877.0 30856767.0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566"/>
    </w:p>
    <w:p w:rsidR="00057B03" w:rsidRDefault="00057B03">
      <w:pPr>
        <w:jc w:val="both"/>
        <w:divId w:val="1841962190"/>
      </w:pPr>
      <w:bookmarkStart w:id="7567" w:name="SUB280040200"/>
      <w:bookmarkEnd w:id="7567"/>
      <w:r>
        <w:rPr>
          <w:rStyle w:val="s3"/>
        </w:rPr>
        <w:t xml:space="preserve">В подпункт 2 внесены изменения в соответствии с </w:t>
      </w:r>
      <w:hyperlink r:id="rId2476" w:history="1">
        <w:r>
          <w:rPr>
            <w:rStyle w:val="a3"/>
            <w:i/>
            <w:iCs/>
            <w:color w:val="000080"/>
            <w:bdr w:val="none" w:sz="0" w:space="0" w:color="auto" w:frame="1"/>
          </w:rPr>
          <w:t>Законом</w:t>
        </w:r>
      </w:hyperlink>
      <w:bookmarkEnd w:id="7554"/>
      <w:r>
        <w:rPr>
          <w:rStyle w:val="s3"/>
        </w:rPr>
        <w:t xml:space="preserve"> РК от 16.11.09 г. № 200-IV (введены в действие с 1 января 2009 г.) (</w:t>
      </w:r>
      <w:bookmarkStart w:id="7568" w:name="sub1001230978"/>
      <w:r>
        <w:rPr>
          <w:rStyle w:val="s9"/>
          <w:bdr w:val="none" w:sz="0" w:space="0" w:color="auto" w:frame="1"/>
        </w:rPr>
        <w:fldChar w:fldCharType="begin"/>
      </w:r>
      <w:r>
        <w:rPr>
          <w:rStyle w:val="s9"/>
          <w:bdr w:val="none" w:sz="0" w:space="0" w:color="auto" w:frame="1"/>
        </w:rPr>
        <w:instrText xml:space="preserve"> HYPERLINK "jl:30520170.280040200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68"/>
      <w:r>
        <w:rPr>
          <w:rStyle w:val="s3"/>
        </w:rPr>
        <w:t xml:space="preserve">); внесены изменения в соответствии с </w:t>
      </w:r>
      <w:hyperlink r:id="rId2477" w:history="1">
        <w:r>
          <w:rPr>
            <w:rStyle w:val="a3"/>
            <w:i/>
            <w:iCs/>
            <w:color w:val="000080"/>
            <w:bdr w:val="none" w:sz="0" w:space="0" w:color="auto" w:frame="1"/>
          </w:rPr>
          <w:t>Законом</w:t>
        </w:r>
      </w:hyperlink>
      <w:bookmarkEnd w:id="7559"/>
      <w:r>
        <w:rPr>
          <w:rStyle w:val="s3"/>
        </w:rPr>
        <w:t xml:space="preserve"> РК от 05.12.13 г. № 152-V (введены в действие с 1 января 2009 г.) (</w:t>
      </w:r>
      <w:bookmarkStart w:id="7569" w:name="sub1003775544"/>
      <w:r>
        <w:rPr>
          <w:rStyle w:val="s9"/>
          <w:bdr w:val="none" w:sz="0" w:space="0" w:color="auto" w:frame="1"/>
        </w:rPr>
        <w:fldChar w:fldCharType="begin"/>
      </w:r>
      <w:r>
        <w:rPr>
          <w:rStyle w:val="s9"/>
          <w:bdr w:val="none" w:sz="0" w:space="0" w:color="auto" w:frame="1"/>
        </w:rPr>
        <w:instrText xml:space="preserve"> HYPERLINK "jl:31482402.280040200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69"/>
      <w:r>
        <w:rPr>
          <w:rStyle w:val="s3"/>
        </w:rPr>
        <w:t xml:space="preserve">); изложен в редакции </w:t>
      </w:r>
      <w:bookmarkStart w:id="7570" w:name="sub1004369411"/>
      <w:r>
        <w:rPr>
          <w:rStyle w:val="s9"/>
          <w:bdr w:val="none" w:sz="0" w:space="0" w:color="auto" w:frame="1"/>
        </w:rPr>
        <w:fldChar w:fldCharType="begin"/>
      </w:r>
      <w:r>
        <w:rPr>
          <w:rStyle w:val="s9"/>
          <w:bdr w:val="none" w:sz="0" w:space="0" w:color="auto" w:frame="1"/>
        </w:rPr>
        <w:instrText xml:space="preserve"> HYPERLINK "jl:31645319.280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570"/>
      <w:r>
        <w:rPr>
          <w:rStyle w:val="s3"/>
        </w:rPr>
        <w:t xml:space="preserve"> РК от 29.12.14 г. № 269-V (введен в действие с 1 января 2015 г.) (</w:t>
      </w:r>
      <w:bookmarkStart w:id="7571" w:name="sub1004369412"/>
      <w:r>
        <w:rPr>
          <w:rStyle w:val="s9"/>
          <w:bdr w:val="none" w:sz="0" w:space="0" w:color="auto" w:frame="1"/>
        </w:rPr>
        <w:fldChar w:fldCharType="begin"/>
      </w:r>
      <w:r>
        <w:rPr>
          <w:rStyle w:val="s9"/>
          <w:bdr w:val="none" w:sz="0" w:space="0" w:color="auto" w:frame="1"/>
        </w:rPr>
        <w:instrText xml:space="preserve"> HYPERLINK "jl:31637067.2800400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71"/>
      <w:r>
        <w:rPr>
          <w:rStyle w:val="s3"/>
        </w:rPr>
        <w:t>)</w:t>
      </w:r>
    </w:p>
    <w:p w:rsidR="00057B03" w:rsidRDefault="00057B03">
      <w:pPr>
        <w:ind w:firstLine="400"/>
        <w:jc w:val="both"/>
        <w:divId w:val="1841962190"/>
      </w:pPr>
      <w:r>
        <w:rPr>
          <w:rStyle w:val="s0"/>
        </w:rPr>
        <w:t xml:space="preserve">2) </w:t>
      </w:r>
      <w:hyperlink r:id="rId2478" w:history="1">
        <w:r>
          <w:rPr>
            <w:rStyle w:val="a3"/>
            <w:color w:val="000080"/>
          </w:rPr>
          <w:t>ставки акцизов на подакцизные товары</w:t>
        </w:r>
      </w:hyperlink>
      <w:bookmarkEnd w:id="7535"/>
      <w:r>
        <w:rPr>
          <w:rStyle w:val="s0"/>
        </w:rPr>
        <w:t xml:space="preserve">, указанные в </w:t>
      </w:r>
      <w:hyperlink r:id="rId2479" w:history="1">
        <w:r>
          <w:rPr>
            <w:rStyle w:val="a3"/>
            <w:color w:val="000080"/>
          </w:rPr>
          <w:t>подпункте 5) статьи 279</w:t>
        </w:r>
      </w:hyperlink>
      <w:r>
        <w:rPr>
          <w:rStyle w:val="s0"/>
        </w:rPr>
        <w:t xml:space="preserve"> настоящего Кодекса, утверждаются Правительством Республики Казахстан.</w:t>
      </w:r>
    </w:p>
    <w:p w:rsidR="00057B03" w:rsidRDefault="00057B03">
      <w:pPr>
        <w:ind w:firstLine="400"/>
        <w:jc w:val="both"/>
        <w:divId w:val="1841962190"/>
      </w:pPr>
      <w:r>
        <w:rPr>
          <w:rStyle w:val="s0"/>
        </w:rPr>
        <w:t>Примечание. Номенклатура товара определяется кодом ТН ВЭД ЕврАзЭС и (или) наименованием товара.</w:t>
      </w:r>
    </w:p>
    <w:bookmarkStart w:id="7572" w:name="sub100375938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"jl:30575691.0 31477566.0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572"/>
    </w:p>
    <w:p w:rsidR="00057B03" w:rsidRDefault="00057B03">
      <w:pPr>
        <w:ind w:firstLine="709"/>
        <w:jc w:val="both"/>
        <w:divId w:val="1841962190"/>
      </w:pPr>
      <w:r>
        <w:t> </w:t>
      </w:r>
    </w:p>
    <w:p w:rsidR="00057B03" w:rsidRDefault="00057B03">
      <w:pPr>
        <w:ind w:firstLine="709"/>
        <w:jc w:val="both"/>
        <w:divId w:val="1841962190"/>
      </w:pPr>
      <w:r>
        <w:t> </w:t>
      </w:r>
    </w:p>
    <w:p w:rsidR="00057B03" w:rsidRDefault="00057B03">
      <w:pPr>
        <w:jc w:val="center"/>
        <w:divId w:val="1841962190"/>
      </w:pPr>
      <w:bookmarkStart w:id="7573" w:name="SUB2810000"/>
      <w:bookmarkEnd w:id="7573"/>
      <w:r>
        <w:rPr>
          <w:rStyle w:val="s1"/>
        </w:rPr>
        <w:t xml:space="preserve">Глава 39. НАЛОГООБЛОЖЕНИЕ ПОДАКЦИЗНЫХ ТОВАРОВ, </w:t>
      </w:r>
    </w:p>
    <w:p w:rsidR="00057B03" w:rsidRDefault="00057B03">
      <w:pPr>
        <w:jc w:val="center"/>
        <w:divId w:val="1841962190"/>
      </w:pPr>
      <w:r>
        <w:rPr>
          <w:rStyle w:val="s1"/>
        </w:rPr>
        <w:t>ПРОИЗВОДИМЫХ, РЕАЛИЗУЕМЫХ В РЕСПУБЛИКЕ КАЗАХСТАН</w:t>
      </w:r>
    </w:p>
    <w:p w:rsidR="00057B03" w:rsidRDefault="00057B03">
      <w:pPr>
        <w:jc w:val="center"/>
        <w:divId w:val="1841962190"/>
      </w:pPr>
      <w:r>
        <w:rPr>
          <w:rStyle w:val="s1"/>
        </w:rPr>
        <w:t> </w:t>
      </w:r>
    </w:p>
    <w:p w:rsidR="00057B03" w:rsidRDefault="00057B03">
      <w:pPr>
        <w:ind w:left="1200" w:hanging="800"/>
        <w:jc w:val="both"/>
        <w:divId w:val="1841962190"/>
      </w:pPr>
      <w:r>
        <w:rPr>
          <w:rStyle w:val="s1"/>
        </w:rPr>
        <w:t xml:space="preserve">Статья 281. Объект налогообложения </w:t>
      </w:r>
    </w:p>
    <w:p w:rsidR="00057B03" w:rsidRDefault="00057B03">
      <w:pPr>
        <w:ind w:firstLine="400"/>
        <w:jc w:val="both"/>
        <w:divId w:val="1841962190"/>
      </w:pPr>
      <w:r>
        <w:rPr>
          <w:rStyle w:val="s0"/>
        </w:rPr>
        <w:t xml:space="preserve">1. Объектом обложения акцизом являются: </w:t>
      </w:r>
    </w:p>
    <w:p w:rsidR="00057B03" w:rsidRDefault="00057B03">
      <w:pPr>
        <w:jc w:val="both"/>
        <w:divId w:val="1841962190"/>
      </w:pPr>
      <w:r>
        <w:rPr>
          <w:rStyle w:val="s3"/>
        </w:rPr>
        <w:t xml:space="preserve">В подпункт 1 внесены изменения в соответствии с </w:t>
      </w:r>
      <w:bookmarkStart w:id="7574" w:name="sub1002034779"/>
      <w:r>
        <w:rPr>
          <w:rStyle w:val="s9"/>
          <w:bdr w:val="none" w:sz="0" w:space="0" w:color="auto" w:frame="1"/>
        </w:rPr>
        <w:fldChar w:fldCharType="begin"/>
      </w:r>
      <w:r>
        <w:rPr>
          <w:rStyle w:val="s9"/>
          <w:bdr w:val="none" w:sz="0" w:space="0" w:color="auto" w:frame="1"/>
        </w:rPr>
        <w:instrText xml:space="preserve"> HYPERLINK "jl:31038459.281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574"/>
      <w:r>
        <w:rPr>
          <w:rStyle w:val="s3"/>
        </w:rPr>
        <w:t xml:space="preserve"> РК от 21.07.11 г. № 467-IV </w:t>
      </w:r>
      <w:bookmarkStart w:id="7575" w:name="sub1002109359"/>
      <w:r>
        <w:rPr>
          <w:rStyle w:val="s9"/>
          <w:bdr w:val="none" w:sz="0" w:space="0" w:color="auto" w:frame="1"/>
        </w:rPr>
        <w:fldChar w:fldCharType="begin"/>
      </w:r>
      <w:r>
        <w:rPr>
          <w:rStyle w:val="s9"/>
          <w:bdr w:val="none" w:sz="0" w:space="0" w:color="auto" w:frame="1"/>
        </w:rPr>
        <w:instrText xml:space="preserve"> HYPERLINK "jl:31066899.0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575"/>
      <w:r>
        <w:rPr>
          <w:rStyle w:val="s3"/>
        </w:rPr>
        <w:t xml:space="preserve"> (введены в действие с 1 июля 2011 г.) (</w:t>
      </w:r>
      <w:bookmarkStart w:id="7576" w:name="sub1002038367"/>
      <w:r>
        <w:rPr>
          <w:rStyle w:val="s9"/>
          <w:bdr w:val="none" w:sz="0" w:space="0" w:color="auto" w:frame="1"/>
        </w:rPr>
        <w:fldChar w:fldCharType="begin"/>
      </w:r>
      <w:r>
        <w:rPr>
          <w:rStyle w:val="s9"/>
          <w:bdr w:val="none" w:sz="0" w:space="0" w:color="auto" w:frame="1"/>
        </w:rPr>
        <w:instrText xml:space="preserve"> HYPERLINK "jl:31039644.2810000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76"/>
      <w:r>
        <w:rPr>
          <w:rStyle w:val="s3"/>
        </w:rPr>
        <w:t>)</w:t>
      </w:r>
    </w:p>
    <w:p w:rsidR="00057B03" w:rsidRDefault="00057B03">
      <w:pPr>
        <w:ind w:firstLine="400"/>
        <w:jc w:val="both"/>
        <w:divId w:val="1841962190"/>
      </w:pPr>
      <w:r>
        <w:rPr>
          <w:rStyle w:val="s0"/>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057B03" w:rsidRDefault="00057B03">
      <w:pPr>
        <w:ind w:firstLine="400"/>
        <w:jc w:val="both"/>
        <w:divId w:val="1841962190"/>
      </w:pPr>
      <w:r>
        <w:rPr>
          <w:rStyle w:val="s0"/>
        </w:rPr>
        <w:t xml:space="preserve">реализация подакцизных товаров; </w:t>
      </w:r>
    </w:p>
    <w:p w:rsidR="00057B03" w:rsidRDefault="00057B03">
      <w:pPr>
        <w:ind w:firstLine="400"/>
        <w:jc w:val="both"/>
        <w:divId w:val="1841962190"/>
      </w:pPr>
      <w:r>
        <w:rPr>
          <w:rStyle w:val="s0"/>
        </w:rPr>
        <w:t xml:space="preserve">передача подакцизных товаров </w:t>
      </w:r>
      <w:r>
        <w:t>на переработку на давальческой основе;</w:t>
      </w:r>
    </w:p>
    <w:p w:rsidR="00057B03" w:rsidRDefault="00057B03">
      <w:pPr>
        <w:ind w:firstLine="400"/>
        <w:jc w:val="both"/>
        <w:divId w:val="1841962190"/>
      </w:pPr>
      <w:r>
        <w:t>передача подакцизных товаров, являющихся продуктом переработки давальческих сырья и материалов, в том числе подакцизных;</w:t>
      </w:r>
    </w:p>
    <w:p w:rsidR="00057B03" w:rsidRDefault="00057B03">
      <w:pPr>
        <w:ind w:firstLine="400"/>
        <w:jc w:val="both"/>
        <w:divId w:val="1841962190"/>
      </w:pPr>
      <w:r>
        <w:t xml:space="preserve">взнос в уставный капитал; </w:t>
      </w:r>
    </w:p>
    <w:p w:rsidR="00057B03" w:rsidRDefault="00057B03">
      <w:pPr>
        <w:ind w:firstLine="400"/>
        <w:jc w:val="both"/>
        <w:divId w:val="1841962190"/>
      </w:pPr>
      <w:r>
        <w:rPr>
          <w:rStyle w:val="s0"/>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057B03" w:rsidRDefault="00057B03">
      <w:pPr>
        <w:ind w:firstLine="400"/>
        <w:jc w:val="both"/>
        <w:divId w:val="1841962190"/>
      </w:pPr>
      <w:r>
        <w:t xml:space="preserve">отгрузка подакцизных товаров, осуществляемая производителем своим структурным подразделениям; </w:t>
      </w:r>
    </w:p>
    <w:p w:rsidR="00057B03" w:rsidRDefault="00057B03">
      <w:pPr>
        <w:ind w:firstLine="400"/>
        <w:jc w:val="both"/>
        <w:divId w:val="1841962190"/>
      </w:pPr>
      <w:r>
        <w:t xml:space="preserve">использование производителем произведенных и (или) добытых, и (или) розлитых подакцизных товаров для собственных производственных нужд </w:t>
      </w:r>
      <w:r>
        <w:rPr>
          <w:rStyle w:val="s0"/>
        </w:rPr>
        <w:t>и для собственного производства подакцизных товаров</w:t>
      </w:r>
      <w:r>
        <w:t xml:space="preserve">; </w:t>
      </w:r>
    </w:p>
    <w:p w:rsidR="00057B03" w:rsidRDefault="00057B03">
      <w:pPr>
        <w:ind w:firstLine="400"/>
        <w:jc w:val="both"/>
        <w:divId w:val="1841962190"/>
      </w:pPr>
      <w:r>
        <w:t>перемещение подакцизных товаров, осуществляемое производителем с указанного в лицензии адреса производства;</w:t>
      </w:r>
    </w:p>
    <w:bookmarkStart w:id="7577" w:name="sub100208005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"jl:31047987.600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577"/>
    </w:p>
    <w:p w:rsidR="00057B03" w:rsidRDefault="00057B03">
      <w:pPr>
        <w:ind w:firstLine="400"/>
        <w:jc w:val="both"/>
        <w:divId w:val="1841962190"/>
      </w:pPr>
      <w:bookmarkStart w:id="7578" w:name="SUB2810102"/>
      <w:bookmarkEnd w:id="7578"/>
      <w:r>
        <w:t xml:space="preserve">2) оптовая реализация бензина (за исключением авиационного) и дизельного топлива; </w:t>
      </w:r>
    </w:p>
    <w:p w:rsidR="00057B03" w:rsidRDefault="00057B03">
      <w:pPr>
        <w:ind w:firstLine="400"/>
        <w:jc w:val="both"/>
        <w:divId w:val="1841962190"/>
      </w:pPr>
      <w:bookmarkStart w:id="7579" w:name="SUB2810103"/>
      <w:bookmarkEnd w:id="7579"/>
      <w:r>
        <w:t xml:space="preserve">3) розничная реализация бензина (за исключением авиационного) и дизельного топлива; </w:t>
      </w:r>
    </w:p>
    <w:bookmarkStart w:id="7580" w:name="sub100142626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"jl:30608151.0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580"/>
    </w:p>
    <w:p w:rsidR="00057B03" w:rsidRDefault="00057B03">
      <w:pPr>
        <w:jc w:val="both"/>
        <w:divId w:val="1841962190"/>
      </w:pPr>
      <w:r>
        <w:rPr>
          <w:rStyle w:val="s3"/>
        </w:rPr>
        <w:t xml:space="preserve">Подпункт 4 изложен в редакции </w:t>
      </w:r>
      <w:bookmarkStart w:id="7581" w:name="sub1003906948"/>
      <w:r>
        <w:rPr>
          <w:rStyle w:val="s9"/>
          <w:bdr w:val="none" w:sz="0" w:space="0" w:color="auto" w:frame="1"/>
        </w:rPr>
        <w:fldChar w:fldCharType="begin"/>
      </w:r>
      <w:r>
        <w:rPr>
          <w:rStyle w:val="s9"/>
          <w:bdr w:val="none" w:sz="0" w:space="0" w:color="auto" w:frame="1"/>
        </w:rPr>
        <w:instrText xml:space="preserve"> HYPERLINK "jl:31518781.218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581"/>
      <w:r>
        <w:rPr>
          <w:rStyle w:val="s3"/>
        </w:rPr>
        <w:t xml:space="preserve"> РК от 07.03.14 г. № 177-V (</w:t>
      </w:r>
      <w:bookmarkStart w:id="7582" w:name="sub1003905969"/>
      <w:r>
        <w:rPr>
          <w:rStyle w:val="s9"/>
          <w:bdr w:val="none" w:sz="0" w:space="0" w:color="auto" w:frame="1"/>
        </w:rPr>
        <w:fldChar w:fldCharType="begin"/>
      </w:r>
      <w:r>
        <w:rPr>
          <w:rStyle w:val="s9"/>
          <w:bdr w:val="none" w:sz="0" w:space="0" w:color="auto" w:frame="1"/>
        </w:rPr>
        <w:instrText xml:space="preserve"> HYPERLINK "jl:31518957.2810000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82"/>
      <w:r>
        <w:rPr>
          <w:rStyle w:val="s3"/>
        </w:rPr>
        <w:t>)</w:t>
      </w:r>
    </w:p>
    <w:p w:rsidR="00057B03" w:rsidRDefault="00057B03">
      <w:pPr>
        <w:ind w:firstLine="400"/>
        <w:jc w:val="both"/>
        <w:divId w:val="1841962190"/>
      </w:pPr>
      <w:r>
        <w:rPr>
          <w:rStyle w:val="s0"/>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057B03" w:rsidRDefault="00057B03">
      <w:pPr>
        <w:ind w:firstLine="400"/>
        <w:jc w:val="both"/>
        <w:divId w:val="1841962190"/>
      </w:pPr>
      <w:r>
        <w:rPr>
          <w:rStyle w:val="s0"/>
        </w:rPr>
        <w:t>5) порча, утрата подакцизных товаров;</w:t>
      </w:r>
    </w:p>
    <w:p w:rsidR="00057B03" w:rsidRDefault="00057B03">
      <w:pPr>
        <w:jc w:val="both"/>
        <w:divId w:val="1841962190"/>
      </w:pPr>
      <w:r>
        <w:rPr>
          <w:rStyle w:val="s3"/>
        </w:rPr>
        <w:t xml:space="preserve">Пункт 1 дополнен подпунктом 6 в соответствии с </w:t>
      </w:r>
      <w:bookmarkStart w:id="7583" w:name="sub1001500270"/>
      <w:r>
        <w:rPr>
          <w:rStyle w:val="s9"/>
          <w:bdr w:val="none" w:sz="0" w:space="0" w:color="auto" w:frame="1"/>
        </w:rPr>
        <w:fldChar w:fldCharType="begin"/>
      </w:r>
      <w:r>
        <w:rPr>
          <w:rStyle w:val="s9"/>
          <w:bdr w:val="none" w:sz="0" w:space="0" w:color="auto" w:frame="1"/>
        </w:rPr>
        <w:instrText xml:space="preserve"> HYPERLINK "jl:30776033.281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(введено в действие с 1 июля 2010 г.)</w:t>
      </w:r>
    </w:p>
    <w:p w:rsidR="00057B03" w:rsidRDefault="00057B03">
      <w:pPr>
        <w:ind w:firstLine="400"/>
        <w:jc w:val="both"/>
        <w:divId w:val="1841962190"/>
      </w:pPr>
      <w:r>
        <w:rPr>
          <w:rStyle w:val="s0"/>
        </w:rPr>
        <w:t>6) импорт подакцизных товаров на территорию Республики Казахстан.</w:t>
      </w:r>
    </w:p>
    <w:p w:rsidR="00057B03" w:rsidRDefault="00057B03">
      <w:pPr>
        <w:ind w:firstLine="400"/>
        <w:jc w:val="both"/>
        <w:divId w:val="1841962190"/>
      </w:pPr>
      <w:bookmarkStart w:id="7584" w:name="SUB2810200"/>
      <w:bookmarkEnd w:id="7584"/>
      <w:r>
        <w:rPr>
          <w:rStyle w:val="s0"/>
        </w:rPr>
        <w:t>2. Порча, утрата акцизных марок, учетно-контрольных марок рассматривается как реализация подакцизных товаров.</w:t>
      </w:r>
    </w:p>
    <w:p w:rsidR="00057B03" w:rsidRDefault="00057B03">
      <w:pPr>
        <w:jc w:val="both"/>
        <w:divId w:val="1841962190"/>
      </w:pPr>
      <w:bookmarkStart w:id="7585" w:name="SUB2810300"/>
      <w:bookmarkEnd w:id="7585"/>
      <w:r>
        <w:rPr>
          <w:rStyle w:val="s3"/>
        </w:rPr>
        <w:t xml:space="preserve">В пункт 3 внесены изменения в соответствии с </w:t>
      </w:r>
      <w:hyperlink r:id="rId2480"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586" w:name="sub1001498577"/>
      <w:r>
        <w:rPr>
          <w:rStyle w:val="s9"/>
          <w:bdr w:val="none" w:sz="0" w:space="0" w:color="auto" w:frame="1"/>
        </w:rPr>
        <w:fldChar w:fldCharType="begin"/>
      </w:r>
      <w:r>
        <w:rPr>
          <w:rStyle w:val="s9"/>
          <w:bdr w:val="none" w:sz="0" w:space="0" w:color="auto" w:frame="1"/>
        </w:rPr>
        <w:instrText xml:space="preserve"> HYPERLINK "jl:30777947.2810300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3. Освобождаются от обложения акцизом:</w:t>
      </w:r>
    </w:p>
    <w:p w:rsidR="00057B03" w:rsidRDefault="00057B03">
      <w:pPr>
        <w:ind w:firstLine="400"/>
        <w:jc w:val="both"/>
        <w:divId w:val="1841962190"/>
      </w:pPr>
      <w:r>
        <w:rPr>
          <w:rStyle w:val="s0"/>
        </w:rPr>
        <w:t xml:space="preserve">1) экспорт подакцизных товаров, если он отвечает требованиям, установленным </w:t>
      </w:r>
      <w:hyperlink r:id="rId2481" w:history="1">
        <w:r>
          <w:rPr>
            <w:rStyle w:val="a3"/>
            <w:color w:val="000080"/>
          </w:rPr>
          <w:t>статьей 288</w:t>
        </w:r>
      </w:hyperlink>
      <w:bookmarkEnd w:id="465"/>
      <w:r>
        <w:rPr>
          <w:rStyle w:val="s0"/>
        </w:rPr>
        <w:t xml:space="preserve"> настоящего Кодекса; </w:t>
      </w:r>
    </w:p>
    <w:p w:rsidR="00057B03" w:rsidRDefault="00057B03">
      <w:pPr>
        <w:jc w:val="both"/>
        <w:divId w:val="1841962190"/>
      </w:pPr>
      <w:hyperlink r:id="rId2482" w:history="1">
        <w:r>
          <w:rPr>
            <w:rStyle w:val="a3"/>
            <w:rFonts w:ascii="Wingdings" w:hAnsi="Wingdings"/>
            <w:i/>
            <w:iCs/>
            <w:color w:val="000080"/>
            <w:bdr w:val="none" w:sz="0" w:space="0" w:color="auto" w:frame="1"/>
          </w:rPr>
          <w:t>*</w:t>
        </w:r>
      </w:hyperlink>
      <w:bookmarkEnd w:id="7509"/>
    </w:p>
    <w:p w:rsidR="00057B03" w:rsidRDefault="00057B03">
      <w:pPr>
        <w:jc w:val="both"/>
        <w:divId w:val="1841962190"/>
      </w:pPr>
      <w:r>
        <w:rPr>
          <w:rStyle w:val="s3"/>
        </w:rPr>
        <w:t xml:space="preserve">Подпункт 2 изложен в редакции </w:t>
      </w:r>
      <w:bookmarkStart w:id="7587" w:name="sub1002542936"/>
      <w:r>
        <w:rPr>
          <w:rStyle w:val="s9"/>
          <w:bdr w:val="none" w:sz="0" w:space="0" w:color="auto" w:frame="1"/>
        </w:rPr>
        <w:fldChar w:fldCharType="begin"/>
      </w:r>
      <w:r>
        <w:rPr>
          <w:rStyle w:val="s9"/>
          <w:bdr w:val="none" w:sz="0" w:space="0" w:color="auto" w:frame="1"/>
        </w:rPr>
        <w:instrText xml:space="preserve"> HYPERLINK "jl:31230569.7281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587"/>
      <w:r>
        <w:rPr>
          <w:rStyle w:val="s3"/>
        </w:rPr>
        <w:t xml:space="preserve"> РК от 10.07.12 г. № 36-V </w:t>
      </w:r>
      <w:bookmarkStart w:id="7588" w:name="sub1002560323"/>
      <w:r>
        <w:rPr>
          <w:rStyle w:val="s9"/>
          <w:bdr w:val="none" w:sz="0" w:space="0" w:color="auto" w:frame="1"/>
        </w:rPr>
        <w:fldChar w:fldCharType="begin"/>
      </w:r>
      <w:r>
        <w:rPr>
          <w:rStyle w:val="s9"/>
          <w:bdr w:val="none" w:sz="0" w:space="0" w:color="auto" w:frame="1"/>
        </w:rPr>
        <w:instrText xml:space="preserve"> HYPERLINK "jl:31236986.0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588"/>
      <w:r>
        <w:rPr>
          <w:rStyle w:val="s3"/>
        </w:rPr>
        <w:t xml:space="preserve"> (введено в действие с 1 января 2013 г.) (</w:t>
      </w:r>
      <w:bookmarkStart w:id="7589" w:name="sub1002672681"/>
      <w:r>
        <w:rPr>
          <w:rStyle w:val="s9"/>
          <w:bdr w:val="none" w:sz="0" w:space="0" w:color="auto" w:frame="1"/>
        </w:rPr>
        <w:fldChar w:fldCharType="begin"/>
      </w:r>
      <w:r>
        <w:rPr>
          <w:rStyle w:val="s9"/>
          <w:bdr w:val="none" w:sz="0" w:space="0" w:color="auto" w:frame="1"/>
        </w:rPr>
        <w:instrText xml:space="preserve"> HYPERLINK "jl:31305760.2810300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89"/>
      <w:r>
        <w:rPr>
          <w:rStyle w:val="s3"/>
        </w:rPr>
        <w:t>)</w:t>
      </w:r>
    </w:p>
    <w:p w:rsidR="00057B03" w:rsidRDefault="00057B03">
      <w:pPr>
        <w:ind w:firstLine="400"/>
        <w:jc w:val="both"/>
        <w:divId w:val="1841962190"/>
      </w:pPr>
      <w:r>
        <w:rPr>
          <w:rStyle w:val="s0"/>
        </w:rPr>
        <w:t xml:space="preserve">2) </w:t>
      </w:r>
      <w:bookmarkStart w:id="7590" w:name="sub1004560444"/>
      <w:r>
        <w:fldChar w:fldCharType="begin"/>
      </w:r>
      <w:r>
        <w:instrText xml:space="preserve"> HYPERLINK "jl:33414720.0 " </w:instrText>
      </w:r>
      <w:r>
        <w:fldChar w:fldCharType="separate"/>
      </w:r>
      <w:r>
        <w:rPr>
          <w:rStyle w:val="a3"/>
          <w:color w:val="000080"/>
        </w:rPr>
        <w:t>спирт этиловый в пределах квот</w:t>
      </w:r>
      <w:r>
        <w:fldChar w:fldCharType="end"/>
      </w:r>
      <w:bookmarkEnd w:id="7590"/>
      <w:r>
        <w:rPr>
          <w:rStyle w:val="s0"/>
        </w:rPr>
        <w:t>,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057B03" w:rsidRDefault="00057B03">
      <w:pPr>
        <w:ind w:firstLine="400"/>
        <w:jc w:val="both"/>
        <w:divId w:val="1841962190"/>
      </w:pPr>
      <w:r>
        <w:rPr>
          <w:rStyle w:val="s0"/>
        </w:rPr>
        <w:t>для производства лекарственных средств, изделий медицинского назначения при наличии лицензии на соответствующий вид деятельности;</w:t>
      </w:r>
    </w:p>
    <w:p w:rsidR="00057B03" w:rsidRDefault="00057B03">
      <w:pPr>
        <w:ind w:firstLine="400"/>
        <w:jc w:val="both"/>
        <w:divId w:val="1841962190"/>
      </w:pPr>
      <w:r>
        <w:rPr>
          <w:rStyle w:val="s0"/>
        </w:rPr>
        <w:t>государственным организациям здравоохранения, уведомившим о начале своей деятельности в установленном порядке;</w:t>
      </w:r>
    </w:p>
    <w:p w:rsidR="00057B03" w:rsidRDefault="00057B03">
      <w:pPr>
        <w:ind w:firstLine="400"/>
        <w:jc w:val="both"/>
        <w:divId w:val="1841962190"/>
      </w:pPr>
      <w:r>
        <w:rPr>
          <w:rStyle w:val="s0"/>
        </w:rPr>
        <w:t xml:space="preserve">3) подакцизные товары, указанные в </w:t>
      </w:r>
      <w:bookmarkStart w:id="7591" w:name="sub1002377152"/>
      <w:r>
        <w:fldChar w:fldCharType="begin"/>
      </w:r>
      <w:r>
        <w:instrText xml:space="preserve"> HYPERLINK "jl:30366217.6530200 " </w:instrText>
      </w:r>
      <w:r>
        <w:fldChar w:fldCharType="separate"/>
      </w:r>
      <w:r>
        <w:rPr>
          <w:rStyle w:val="a3"/>
          <w:color w:val="000080"/>
        </w:rPr>
        <w:t>пункте 2 статьи 653</w:t>
      </w:r>
      <w:r>
        <w:fldChar w:fldCharType="end"/>
      </w:r>
      <w:bookmarkEnd w:id="7591"/>
      <w:r>
        <w:rPr>
          <w:rStyle w:val="s0"/>
        </w:rPr>
        <w:t xml:space="preserve">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057B03" w:rsidRDefault="00057B03">
      <w:pPr>
        <w:jc w:val="both"/>
        <w:divId w:val="1841962190"/>
      </w:pPr>
      <w:r>
        <w:rPr>
          <w:rStyle w:val="s3"/>
        </w:rPr>
        <w:t xml:space="preserve">В подпункт 4 внесены изменения в соответствии с </w:t>
      </w:r>
      <w:hyperlink r:id="rId2483" w:history="1">
        <w:r>
          <w:rPr>
            <w:rStyle w:val="a3"/>
            <w:i/>
            <w:iCs/>
            <w:color w:val="000080"/>
            <w:bdr w:val="none" w:sz="0" w:space="0" w:color="auto" w:frame="1"/>
          </w:rPr>
          <w:t>Законом</w:t>
        </w:r>
      </w:hyperlink>
      <w:bookmarkEnd w:id="7583"/>
      <w:r>
        <w:rPr>
          <w:rStyle w:val="s3"/>
        </w:rPr>
        <w:t xml:space="preserve"> РК от 30.06.10 г. № 297-IV (введены в действие с 1 июля 2010 г.) (</w:t>
      </w:r>
      <w:hyperlink r:id="rId2484" w:history="1">
        <w:r>
          <w:rPr>
            <w:rStyle w:val="a3"/>
            <w:i/>
            <w:iCs/>
            <w:color w:val="000080"/>
            <w:bdr w:val="none" w:sz="0" w:space="0" w:color="auto" w:frame="1"/>
          </w:rPr>
          <w:t>см. стар. ред.</w:t>
        </w:r>
      </w:hyperlink>
      <w:bookmarkEnd w:id="7586"/>
      <w:r>
        <w:rPr>
          <w:rStyle w:val="s3"/>
        </w:rPr>
        <w:t>)</w:t>
      </w:r>
    </w:p>
    <w:p w:rsidR="00057B03" w:rsidRDefault="00057B03">
      <w:pPr>
        <w:ind w:firstLine="400"/>
        <w:jc w:val="both"/>
        <w:divId w:val="1841962190"/>
      </w:pPr>
      <w:r>
        <w:rPr>
          <w:rStyle w:val="s0"/>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bookmarkStart w:id="7592" w:name="sub100120581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"jl:30498132.0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592"/>
    </w:p>
    <w:p w:rsidR="00057B03" w:rsidRDefault="00057B03">
      <w:pPr>
        <w:ind w:firstLine="400"/>
        <w:jc w:val="both"/>
        <w:divId w:val="1841962190"/>
      </w:pPr>
      <w:r>
        <w:t> </w:t>
      </w:r>
    </w:p>
    <w:p w:rsidR="00057B03" w:rsidRDefault="00057B03">
      <w:pPr>
        <w:ind w:left="1200" w:hanging="800"/>
        <w:jc w:val="both"/>
        <w:divId w:val="1841962190"/>
      </w:pPr>
      <w:bookmarkStart w:id="7593" w:name="SUB2820000"/>
      <w:bookmarkEnd w:id="7593"/>
      <w:r>
        <w:rPr>
          <w:rStyle w:val="s1"/>
        </w:rPr>
        <w:t xml:space="preserve">Статья 282. Дата совершения операции </w:t>
      </w:r>
    </w:p>
    <w:p w:rsidR="00057B03" w:rsidRDefault="00057B03">
      <w:pPr>
        <w:ind w:firstLine="400"/>
        <w:jc w:val="both"/>
        <w:divId w:val="1841962190"/>
      </w:pPr>
      <w:r>
        <w:rPr>
          <w:rStyle w:val="s0"/>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057B03" w:rsidRDefault="00057B03">
      <w:pPr>
        <w:ind w:firstLine="400"/>
        <w:jc w:val="both"/>
        <w:divId w:val="1841962190"/>
      </w:pPr>
      <w:bookmarkStart w:id="7594" w:name="SUB2820200"/>
      <w:bookmarkEnd w:id="7594"/>
      <w:r>
        <w:rPr>
          <w:rStyle w:val="s0"/>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p>
    <w:p w:rsidR="00057B03" w:rsidRDefault="00057B03">
      <w:pPr>
        <w:jc w:val="both"/>
        <w:divId w:val="1841962190"/>
      </w:pPr>
      <w:bookmarkStart w:id="7595" w:name="SUB2820300"/>
      <w:bookmarkEnd w:id="7595"/>
      <w:r>
        <w:rPr>
          <w:rStyle w:val="s3"/>
        </w:rPr>
        <w:t xml:space="preserve">Пункт 3 изложен в редакции </w:t>
      </w:r>
      <w:bookmarkStart w:id="7596" w:name="sub1001500276"/>
      <w:r>
        <w:rPr>
          <w:rStyle w:val="s9"/>
          <w:bdr w:val="none" w:sz="0" w:space="0" w:color="auto" w:frame="1"/>
        </w:rPr>
        <w:fldChar w:fldCharType="begin"/>
      </w:r>
      <w:r>
        <w:rPr>
          <w:rStyle w:val="s9"/>
          <w:bdr w:val="none" w:sz="0" w:space="0" w:color="auto" w:frame="1"/>
        </w:rPr>
        <w:instrText xml:space="preserve"> HYPERLINK "jl:30776033.282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30.06.10 г. № 297-IV (введено в действие с 1 июля 2010 г.) (</w:t>
      </w:r>
      <w:bookmarkStart w:id="7597" w:name="sub1001500278"/>
      <w:r>
        <w:rPr>
          <w:rStyle w:val="s9"/>
          <w:bdr w:val="none" w:sz="0" w:space="0" w:color="auto" w:frame="1"/>
        </w:rPr>
        <w:fldChar w:fldCharType="begin"/>
      </w:r>
      <w:r>
        <w:rPr>
          <w:rStyle w:val="s9"/>
          <w:bdr w:val="none" w:sz="0" w:space="0" w:color="auto" w:frame="1"/>
        </w:rPr>
        <w:instrText xml:space="preserve"> HYPERLINK "jl:30777947.2820300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97"/>
      <w:r>
        <w:rPr>
          <w:rStyle w:val="s3"/>
        </w:rPr>
        <w:t xml:space="preserve">); внесены изменения в соответствии с </w:t>
      </w:r>
      <w:hyperlink r:id="rId2485"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7598" w:name="sub1002181349"/>
      <w:r>
        <w:rPr>
          <w:rStyle w:val="s9"/>
          <w:bdr w:val="none" w:sz="0" w:space="0" w:color="auto" w:frame="1"/>
        </w:rPr>
        <w:fldChar w:fldCharType="begin"/>
      </w:r>
      <w:r>
        <w:rPr>
          <w:rStyle w:val="s9"/>
          <w:bdr w:val="none" w:sz="0" w:space="0" w:color="auto" w:frame="1"/>
        </w:rPr>
        <w:instrText xml:space="preserve"> HYPERLINK "jl:31092989.2820300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598"/>
      <w:r>
        <w:rPr>
          <w:rStyle w:val="s3"/>
        </w:rPr>
        <w:t xml:space="preserve">); изложен в редакции </w:t>
      </w:r>
      <w:bookmarkStart w:id="7599" w:name="sub1004202332"/>
      <w:r>
        <w:rPr>
          <w:rStyle w:val="s9"/>
          <w:bdr w:val="none" w:sz="0" w:space="0" w:color="auto" w:frame="1"/>
        </w:rPr>
        <w:fldChar w:fldCharType="begin"/>
      </w:r>
      <w:r>
        <w:rPr>
          <w:rStyle w:val="s9"/>
          <w:bdr w:val="none" w:sz="0" w:space="0" w:color="auto" w:frame="1"/>
        </w:rPr>
        <w:instrText xml:space="preserve"> HYPERLINK "jl:31609276.282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599"/>
      <w:r>
        <w:rPr>
          <w:rStyle w:val="s3"/>
        </w:rPr>
        <w:t xml:space="preserve"> РК от 29.09.14 г. № 239-V (</w:t>
      </w:r>
      <w:bookmarkStart w:id="7600" w:name="sub1004202333"/>
      <w:r>
        <w:rPr>
          <w:rStyle w:val="s9"/>
          <w:bdr w:val="none" w:sz="0" w:space="0" w:color="auto" w:frame="1"/>
        </w:rPr>
        <w:fldChar w:fldCharType="begin"/>
      </w:r>
      <w:r>
        <w:rPr>
          <w:rStyle w:val="s9"/>
          <w:bdr w:val="none" w:sz="0" w:space="0" w:color="auto" w:frame="1"/>
        </w:rPr>
        <w:instrText xml:space="preserve"> HYPERLINK "jl:31610064.2820300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00"/>
      <w:r>
        <w:rPr>
          <w:rStyle w:val="s3"/>
        </w:rPr>
        <w:t xml:space="preserve">); внесены изменения в соответствии с </w:t>
      </w:r>
      <w:bookmarkStart w:id="7601" w:name="sub1004342362"/>
      <w:r>
        <w:rPr>
          <w:rStyle w:val="s9"/>
          <w:bdr w:val="none" w:sz="0" w:space="0" w:color="auto" w:frame="1"/>
        </w:rPr>
        <w:fldChar w:fldCharType="begin"/>
      </w:r>
      <w:r>
        <w:rPr>
          <w:rStyle w:val="s9"/>
          <w:bdr w:val="none" w:sz="0" w:space="0" w:color="auto" w:frame="1"/>
        </w:rPr>
        <w:instrText xml:space="preserve"> HYPERLINK "jl:31635480.282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601"/>
      <w:r>
        <w:rPr>
          <w:rStyle w:val="s3"/>
        </w:rPr>
        <w:t xml:space="preserve"> РК от 28.11.14 г. № 257-V (введено в действие с 1 января 2015 г.) (</w:t>
      </w:r>
      <w:bookmarkStart w:id="7602" w:name="sub1004342363"/>
      <w:r>
        <w:rPr>
          <w:rStyle w:val="s9"/>
          <w:bdr w:val="none" w:sz="0" w:space="0" w:color="auto" w:frame="1"/>
        </w:rPr>
        <w:fldChar w:fldCharType="begin"/>
      </w:r>
      <w:r>
        <w:rPr>
          <w:rStyle w:val="s9"/>
          <w:bdr w:val="none" w:sz="0" w:space="0" w:color="auto" w:frame="1"/>
        </w:rPr>
        <w:instrText xml:space="preserve"> HYPERLINK "jl:31637067.2820300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7603" w:name="sub1004369423"/>
      <w:r>
        <w:rPr>
          <w:rStyle w:val="s9"/>
          <w:bdr w:val="none" w:sz="0" w:space="0" w:color="auto" w:frame="1"/>
        </w:rPr>
        <w:fldChar w:fldCharType="begin"/>
      </w:r>
      <w:r>
        <w:rPr>
          <w:rStyle w:val="s9"/>
          <w:bdr w:val="none" w:sz="0" w:space="0" w:color="auto" w:frame="1"/>
        </w:rPr>
        <w:instrText xml:space="preserve"> HYPERLINK "jl:31645319.282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603"/>
      <w:r>
        <w:rPr>
          <w:rStyle w:val="s3"/>
        </w:rPr>
        <w:t xml:space="preserve"> РК от 29.12.14 г. № 269-V (введен в действие с 1 января 2015 г.) (</w:t>
      </w:r>
      <w:hyperlink r:id="rId2486" w:history="1">
        <w:r>
          <w:rPr>
            <w:rStyle w:val="a3"/>
            <w:i/>
            <w:iCs/>
            <w:color w:val="000080"/>
            <w:bdr w:val="none" w:sz="0" w:space="0" w:color="auto" w:frame="1"/>
          </w:rPr>
          <w:t>см. стар. ред.</w:t>
        </w:r>
      </w:hyperlink>
      <w:bookmarkEnd w:id="7602"/>
      <w:r>
        <w:rPr>
          <w:rStyle w:val="s3"/>
        </w:rPr>
        <w:t>)</w:t>
      </w:r>
    </w:p>
    <w:p w:rsidR="00057B03" w:rsidRDefault="00057B03">
      <w:pPr>
        <w:ind w:firstLine="400"/>
        <w:jc w:val="both"/>
        <w:divId w:val="1841962190"/>
      </w:pPr>
      <w:r>
        <w:rPr>
          <w:rStyle w:val="s0"/>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057B03" w:rsidRDefault="00057B03">
      <w:pPr>
        <w:ind w:firstLine="400"/>
        <w:jc w:val="both"/>
        <w:divId w:val="1841962190"/>
      </w:pPr>
      <w:r>
        <w:rPr>
          <w:rStyle w:val="s0"/>
        </w:rPr>
        <w:t xml:space="preserve">При изготовлении подакцизных товаров, указанных в </w:t>
      </w:r>
      <w:hyperlink r:id="rId2487" w:history="1">
        <w:r>
          <w:rPr>
            <w:rStyle w:val="a3"/>
            <w:color w:val="000080"/>
          </w:rPr>
          <w:t>подпункте 5) статьи 279</w:t>
        </w:r>
      </w:hyperlink>
      <w:bookmarkEnd w:id="2702"/>
      <w:r>
        <w:rPr>
          <w:rStyle w:val="s0"/>
        </w:rP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057B03" w:rsidRDefault="00057B03">
      <w:pPr>
        <w:ind w:firstLine="400"/>
        <w:jc w:val="both"/>
        <w:divId w:val="1841962190"/>
      </w:pPr>
      <w:r>
        <w:rPr>
          <w:rStyle w:val="s0"/>
        </w:rPr>
        <w:t>Срок переработки давальческого сырья, являющегося подакцизным, вывезенного с территории Республики Казахстан на территорию государства-члена Таможенного союза, а также ввезенного на территорию Республики Казахстан с территории государств-членов Таможенного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057B03" w:rsidRDefault="00057B03">
      <w:pPr>
        <w:ind w:firstLine="400"/>
        <w:jc w:val="both"/>
        <w:divId w:val="1841962190"/>
      </w:pPr>
      <w:r>
        <w:rPr>
          <w:rStyle w:val="s0"/>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057B03" w:rsidRDefault="00057B03">
      <w:pPr>
        <w:ind w:firstLine="400"/>
        <w:jc w:val="both"/>
        <w:divId w:val="1841962190"/>
      </w:pPr>
      <w:r>
        <w:rPr>
          <w:rStyle w:val="s0"/>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057B03" w:rsidRDefault="00057B03">
      <w:pPr>
        <w:ind w:firstLine="400"/>
        <w:jc w:val="both"/>
        <w:divId w:val="1841962190"/>
      </w:pPr>
      <w:bookmarkStart w:id="7604" w:name="SUB2820400"/>
      <w:bookmarkEnd w:id="7604"/>
      <w:r>
        <w:t xml:space="preserve">4. При использовании подакцизных товаров для собственных производственных нужд </w:t>
      </w:r>
      <w:r>
        <w:rPr>
          <w:rStyle w:val="s0"/>
        </w:rPr>
        <w:t>и собственного производства подакцизных товаров</w:t>
      </w:r>
      <w:r>
        <w:t xml:space="preserve"> датой совершения операции является день передачи указанных товаров для такого использования. </w:t>
      </w:r>
    </w:p>
    <w:p w:rsidR="00057B03" w:rsidRDefault="00057B03">
      <w:pPr>
        <w:ind w:firstLine="400"/>
        <w:jc w:val="both"/>
        <w:divId w:val="1841962190"/>
      </w:pPr>
      <w:bookmarkStart w:id="7605" w:name="SUB2820500"/>
      <w:bookmarkEnd w:id="7605"/>
      <w: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057B03" w:rsidRDefault="00057B03">
      <w:pPr>
        <w:jc w:val="both"/>
        <w:divId w:val="1841962190"/>
      </w:pPr>
      <w:bookmarkStart w:id="7606" w:name="SUB2820600"/>
      <w:bookmarkEnd w:id="7606"/>
      <w:r>
        <w:rPr>
          <w:rStyle w:val="s3"/>
        </w:rPr>
        <w:t xml:space="preserve">В пункт 6 внесены изменения в соответствии с </w:t>
      </w:r>
      <w:bookmarkStart w:id="7607" w:name="sub1004065567"/>
      <w:r>
        <w:rPr>
          <w:rStyle w:val="s9"/>
          <w:bdr w:val="none" w:sz="0" w:space="0" w:color="auto" w:frame="1"/>
        </w:rPr>
        <w:fldChar w:fldCharType="begin"/>
      </w:r>
      <w:r>
        <w:rPr>
          <w:rStyle w:val="s9"/>
          <w:bdr w:val="none" w:sz="0" w:space="0" w:color="auto" w:frame="1"/>
        </w:rPr>
        <w:instrText xml:space="preserve"> HYPERLINK "jl:31568534.200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607"/>
      <w:r>
        <w:rPr>
          <w:rStyle w:val="s3"/>
        </w:rPr>
        <w:t xml:space="preserve"> РК от 18.06.14 г. № 210-V </w:t>
      </w:r>
      <w:bookmarkStart w:id="7608" w:name="sub1004322243"/>
      <w:r>
        <w:rPr>
          <w:rStyle w:val="s9"/>
          <w:bdr w:val="none" w:sz="0" w:space="0" w:color="auto" w:frame="1"/>
        </w:rPr>
        <w:fldChar w:fldCharType="begin"/>
      </w:r>
      <w:r>
        <w:rPr>
          <w:rStyle w:val="s9"/>
          <w:bdr w:val="none" w:sz="0" w:space="0" w:color="auto" w:frame="1"/>
        </w:rPr>
        <w:instrText xml:space="preserve"> HYPERLINK "jl:31633289.0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608"/>
      <w:r>
        <w:rPr>
          <w:rStyle w:val="s3"/>
        </w:rPr>
        <w:t xml:space="preserve"> (введены в действие с 1 января 2015 г.) (</w:t>
      </w:r>
      <w:bookmarkStart w:id="7609" w:name="sub1004337182"/>
      <w:r>
        <w:rPr>
          <w:rStyle w:val="s9"/>
          <w:bdr w:val="none" w:sz="0" w:space="0" w:color="auto" w:frame="1"/>
        </w:rPr>
        <w:fldChar w:fldCharType="begin"/>
      </w:r>
      <w:r>
        <w:rPr>
          <w:rStyle w:val="s9"/>
          <w:bdr w:val="none" w:sz="0" w:space="0" w:color="auto" w:frame="1"/>
        </w:rPr>
        <w:instrText xml:space="preserve"> HYPERLINK "jl:31637067.2820600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09"/>
      <w:r>
        <w:rPr>
          <w:rStyle w:val="s3"/>
        </w:rPr>
        <w:t>)</w:t>
      </w:r>
    </w:p>
    <w:p w:rsidR="00057B03" w:rsidRDefault="00057B03">
      <w:pPr>
        <w:ind w:firstLine="400"/>
        <w:jc w:val="both"/>
        <w:divId w:val="1841962190"/>
      </w:pPr>
      <w:r>
        <w:rPr>
          <w:rStyle w:val="s0"/>
        </w:rPr>
        <w:t>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акцизных марок, учетно-контрольных марок или день принятия решения об их дальнейшем использовании в производственном процессе.</w:t>
      </w:r>
    </w:p>
    <w:p w:rsidR="00057B03" w:rsidRDefault="00057B03">
      <w:pPr>
        <w:ind w:firstLine="400"/>
        <w:jc w:val="both"/>
        <w:divId w:val="1841962190"/>
      </w:pPr>
      <w:r>
        <w:rPr>
          <w:rStyle w:val="s0"/>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057B03" w:rsidRDefault="00057B03">
      <w:pPr>
        <w:jc w:val="both"/>
        <w:divId w:val="1841962190"/>
      </w:pPr>
      <w:bookmarkStart w:id="7610" w:name="SUB2820700"/>
      <w:bookmarkEnd w:id="7610"/>
      <w:r>
        <w:rPr>
          <w:rStyle w:val="s3"/>
        </w:rPr>
        <w:t xml:space="preserve">Статья дополнена пунктом 7 в соответствии с </w:t>
      </w:r>
      <w:hyperlink r:id="rId2488" w:history="1">
        <w:r>
          <w:rPr>
            <w:rStyle w:val="a3"/>
            <w:i/>
            <w:iCs/>
            <w:color w:val="000080"/>
            <w:bdr w:val="none" w:sz="0" w:space="0" w:color="auto" w:frame="1"/>
          </w:rPr>
          <w:t>Законом</w:t>
        </w:r>
      </w:hyperlink>
      <w:bookmarkEnd w:id="7596"/>
      <w:r>
        <w:rPr>
          <w:rStyle w:val="s3"/>
        </w:rPr>
        <w:t xml:space="preserve"> РК от 30.06.10 г. № 297-IV (введено в действие с 1 июля 2010 г.)</w:t>
      </w:r>
    </w:p>
    <w:p w:rsidR="00057B03" w:rsidRDefault="00057B03">
      <w:pPr>
        <w:ind w:firstLine="400"/>
        <w:jc w:val="both"/>
        <w:divId w:val="1841962190"/>
      </w:pPr>
      <w:r>
        <w:rPr>
          <w:rStyle w:val="s0"/>
        </w:rPr>
        <w:t>7. При импорте подакцизных товаров на территорию Республики Казахстан с территории другого государства - члена Таможенного союза датой совершения операции является дата принятия налогоплательщиком на учет импортированных подакцизных товаров.</w:t>
      </w:r>
    </w:p>
    <w:p w:rsidR="00057B03" w:rsidRDefault="00057B03">
      <w:pPr>
        <w:ind w:firstLine="400"/>
        <w:jc w:val="both"/>
        <w:divId w:val="1841962190"/>
      </w:pPr>
      <w:r>
        <w:rPr>
          <w:rStyle w:val="s0"/>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57B03" w:rsidRDefault="00057B03">
      <w:pPr>
        <w:ind w:firstLine="400"/>
        <w:jc w:val="both"/>
        <w:divId w:val="1841962190"/>
      </w:pPr>
      <w:r>
        <w:t> </w:t>
      </w:r>
    </w:p>
    <w:p w:rsidR="00057B03" w:rsidRDefault="00057B03">
      <w:pPr>
        <w:jc w:val="both"/>
        <w:divId w:val="1841962190"/>
      </w:pPr>
      <w:bookmarkStart w:id="7611" w:name="SUB2830000"/>
      <w:bookmarkStart w:id="7612" w:name="SUB2830200"/>
      <w:bookmarkEnd w:id="7611"/>
      <w:bookmarkEnd w:id="7612"/>
      <w:r>
        <w:rPr>
          <w:rStyle w:val="s3"/>
        </w:rPr>
        <w:t xml:space="preserve">Статья 283 изложена в редакции </w:t>
      </w:r>
      <w:bookmarkStart w:id="7613" w:name="sub1001500285"/>
      <w:r>
        <w:rPr>
          <w:rStyle w:val="s9"/>
          <w:bdr w:val="none" w:sz="0" w:space="0" w:color="auto" w:frame="1"/>
        </w:rPr>
        <w:fldChar w:fldCharType="begin"/>
      </w:r>
      <w:r>
        <w:rPr>
          <w:rStyle w:val="s9"/>
          <w:bdr w:val="none" w:sz="0" w:space="0" w:color="auto" w:frame="1"/>
        </w:rPr>
        <w:instrText xml:space="preserve"> HYPERLINK "jl:30776033.283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613"/>
      <w:r>
        <w:rPr>
          <w:rStyle w:val="s3"/>
        </w:rPr>
        <w:t xml:space="preserve"> РК от 30.06.10 г. № 297-IV (введено в действие с 1 июля 2010 г.) (</w:t>
      </w:r>
      <w:bookmarkStart w:id="7614" w:name="sub1001498754"/>
      <w:r>
        <w:rPr>
          <w:rStyle w:val="s9"/>
          <w:bdr w:val="none" w:sz="0" w:space="0" w:color="auto" w:frame="1"/>
        </w:rPr>
        <w:fldChar w:fldCharType="begin"/>
      </w:r>
      <w:r>
        <w:rPr>
          <w:rStyle w:val="s9"/>
          <w:bdr w:val="none" w:sz="0" w:space="0" w:color="auto" w:frame="1"/>
        </w:rPr>
        <w:instrText xml:space="preserve"> HYPERLINK "jl:30777947.2830000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14"/>
      <w:r>
        <w:rPr>
          <w:rStyle w:val="s3"/>
        </w:rPr>
        <w:t xml:space="preserve">); </w:t>
      </w:r>
      <w:bookmarkStart w:id="7615" w:name="sub1003773137"/>
      <w:r>
        <w:rPr>
          <w:rStyle w:val="s9"/>
          <w:bdr w:val="none" w:sz="0" w:space="0" w:color="auto" w:frame="1"/>
        </w:rPr>
        <w:fldChar w:fldCharType="begin"/>
      </w:r>
      <w:r>
        <w:rPr>
          <w:rStyle w:val="s9"/>
          <w:bdr w:val="none" w:sz="0" w:space="0" w:color="auto" w:frame="1"/>
        </w:rPr>
        <w:instrText xml:space="preserve"> HYPERLINK "jl:31481968.283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615"/>
      <w:r>
        <w:rPr>
          <w:rStyle w:val="s3"/>
        </w:rPr>
        <w:t xml:space="preserve"> РК от 05.12.13 г. № 152-V (введено в действие с 1 января 2009 г.) (</w:t>
      </w:r>
      <w:bookmarkStart w:id="7616" w:name="sub1003768089"/>
      <w:r>
        <w:rPr>
          <w:rStyle w:val="s9"/>
          <w:bdr w:val="none" w:sz="0" w:space="0" w:color="auto" w:frame="1"/>
        </w:rPr>
        <w:fldChar w:fldCharType="begin"/>
      </w:r>
      <w:r>
        <w:rPr>
          <w:rStyle w:val="s9"/>
          <w:bdr w:val="none" w:sz="0" w:space="0" w:color="auto" w:frame="1"/>
        </w:rPr>
        <w:instrText xml:space="preserve"> HYPERLINK "jl:31482402.2830000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16"/>
      <w:r>
        <w:rPr>
          <w:rStyle w:val="s3"/>
        </w:rPr>
        <w:t>)</w:t>
      </w:r>
    </w:p>
    <w:p w:rsidR="00057B03" w:rsidRDefault="00057B03">
      <w:pPr>
        <w:ind w:left="1200" w:hanging="800"/>
        <w:jc w:val="both"/>
        <w:divId w:val="1841962190"/>
      </w:pPr>
      <w:r>
        <w:rPr>
          <w:rStyle w:val="s1"/>
        </w:rPr>
        <w:t>Статья 283. Налоговая база</w:t>
      </w:r>
    </w:p>
    <w:p w:rsidR="00057B03" w:rsidRDefault="00057B03">
      <w:pPr>
        <w:ind w:firstLine="400"/>
        <w:jc w:val="both"/>
        <w:divId w:val="1841962190"/>
      </w:pPr>
      <w:r>
        <w:rPr>
          <w:rStyle w:val="s0"/>
        </w:rPr>
        <w:t>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rsidR="00057B03" w:rsidRDefault="00057B03">
      <w:pPr>
        <w:ind w:firstLine="400"/>
        <w:jc w:val="both"/>
        <w:divId w:val="1841962190"/>
      </w:pPr>
      <w:r>
        <w:rPr>
          <w:rStyle w:val="s0"/>
        </w:rPr>
        <w:t xml:space="preserve">По подакцизным товарам, указанным в подпункте 5) части первой </w:t>
      </w:r>
      <w:hyperlink r:id="rId2489" w:history="1">
        <w:r>
          <w:rPr>
            <w:rStyle w:val="a3"/>
            <w:color w:val="000080"/>
          </w:rPr>
          <w:t>статьи 279</w:t>
        </w:r>
      </w:hyperlink>
      <w:r>
        <w:rPr>
          <w:rStyle w:val="s0"/>
        </w:rPr>
        <w:t xml:space="preserve"> настоящего Кодекса, являющимся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057B03" w:rsidRDefault="00057B03">
      <w:pPr>
        <w:jc w:val="both"/>
        <w:divId w:val="1841962190"/>
      </w:pPr>
      <w:hyperlink r:id="rId2490" w:history="1">
        <w:r>
          <w:rPr>
            <w:rStyle w:val="a3"/>
            <w:rFonts w:ascii="Wingdings" w:hAnsi="Wingdings"/>
            <w:i/>
            <w:iCs/>
            <w:color w:val="000080"/>
            <w:bdr w:val="none" w:sz="0" w:space="0" w:color="auto" w:frame="1"/>
          </w:rPr>
          <w:t>*</w:t>
        </w:r>
      </w:hyperlink>
      <w:bookmarkEnd w:id="2703"/>
    </w:p>
    <w:p w:rsidR="00057B03" w:rsidRDefault="00057B03">
      <w:pPr>
        <w:ind w:firstLine="400"/>
        <w:jc w:val="both"/>
        <w:divId w:val="1841962190"/>
      </w:pPr>
      <w:r>
        <w:t> </w:t>
      </w:r>
    </w:p>
    <w:p w:rsidR="00057B03" w:rsidRDefault="00057B03">
      <w:pPr>
        <w:ind w:left="1200" w:hanging="800"/>
        <w:jc w:val="both"/>
        <w:divId w:val="1841962190"/>
      </w:pPr>
      <w:bookmarkStart w:id="7617" w:name="SUB2840000"/>
      <w:bookmarkEnd w:id="7617"/>
      <w:r>
        <w:rPr>
          <w:rStyle w:val="s1"/>
        </w:rPr>
        <w:t xml:space="preserve">Статья 284. Особенности налогообложения всех видов спирта и виноматериала в случае установления разных ставок </w:t>
      </w:r>
    </w:p>
    <w:p w:rsidR="00057B03" w:rsidRDefault="00057B03">
      <w:pPr>
        <w:ind w:firstLine="400"/>
        <w:jc w:val="both"/>
        <w:divId w:val="1841962190"/>
      </w:pPr>
      <w:r>
        <w:rPr>
          <w:rStyle w:val="s0"/>
        </w:rPr>
        <w:t xml:space="preserve">1. В случае установления в соответствии с </w:t>
      </w:r>
      <w:bookmarkStart w:id="7618" w:name="sub1000933645"/>
      <w:r>
        <w:fldChar w:fldCharType="begin"/>
      </w:r>
      <w:r>
        <w:instrText xml:space="preserve"> HYPERLINK "jl:30366217.2800300 " </w:instrText>
      </w:r>
      <w:r>
        <w:fldChar w:fldCharType="separate"/>
      </w:r>
      <w:r>
        <w:rPr>
          <w:rStyle w:val="a3"/>
          <w:color w:val="000080"/>
        </w:rPr>
        <w:t>пунктом 3 статьи 280</w:t>
      </w:r>
      <w:r>
        <w:fldChar w:fldCharType="end"/>
      </w:r>
      <w:bookmarkEnd w:id="7618"/>
      <w:r>
        <w:rPr>
          <w:rStyle w:val="s0"/>
        </w:rPr>
        <w:t xml:space="preserve">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 </w:t>
      </w:r>
    </w:p>
    <w:p w:rsidR="00057B03" w:rsidRDefault="00057B03">
      <w:pPr>
        <w:ind w:firstLine="400"/>
        <w:jc w:val="both"/>
        <w:divId w:val="1841962190"/>
      </w:pPr>
      <w:bookmarkStart w:id="7619" w:name="SUB2840200"/>
      <w:bookmarkEnd w:id="7619"/>
      <w:r>
        <w:rPr>
          <w:rStyle w:val="s0"/>
        </w:rPr>
        <w:t xml:space="preserve">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 </w:t>
      </w:r>
    </w:p>
    <w:p w:rsidR="00057B03" w:rsidRDefault="00057B03">
      <w:pPr>
        <w:ind w:firstLine="400"/>
        <w:jc w:val="both"/>
        <w:divId w:val="1841962190"/>
      </w:pPr>
      <w:bookmarkStart w:id="7620" w:name="SUB2840300"/>
      <w:bookmarkEnd w:id="7620"/>
      <w:r>
        <w:rPr>
          <w:rStyle w:val="s0"/>
        </w:rPr>
        <w:t xml:space="preserve">3. Положения </w:t>
      </w:r>
      <w:r>
        <w:t>пункта 2</w:t>
      </w:r>
      <w:r>
        <w:rPr>
          <w:rStyle w:val="s0"/>
        </w:rPr>
        <w:t xml:space="preserve">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w:t>
      </w:r>
    </w:p>
    <w:p w:rsidR="00057B03" w:rsidRDefault="00057B03">
      <w:pPr>
        <w:ind w:firstLine="400"/>
        <w:jc w:val="both"/>
        <w:divId w:val="1841962190"/>
      </w:pPr>
      <w:r>
        <w:t> </w:t>
      </w:r>
    </w:p>
    <w:p w:rsidR="00057B03" w:rsidRDefault="00057B03">
      <w:pPr>
        <w:ind w:left="1200" w:hanging="800"/>
        <w:jc w:val="both"/>
        <w:divId w:val="1841962190"/>
      </w:pPr>
      <w:bookmarkStart w:id="7621" w:name="SUB2850000"/>
      <w:bookmarkEnd w:id="7621"/>
      <w:r>
        <w:rPr>
          <w:rStyle w:val="s1"/>
        </w:rPr>
        <w:t>Статья 285. Порча, утрата подакцизных товаров</w:t>
      </w:r>
    </w:p>
    <w:p w:rsidR="00057B03" w:rsidRDefault="00057B03">
      <w:pPr>
        <w:jc w:val="both"/>
        <w:divId w:val="1841962190"/>
      </w:pPr>
      <w:r>
        <w:rPr>
          <w:rStyle w:val="s3"/>
        </w:rPr>
        <w:t xml:space="preserve">В пункт 1 внесены изменения в соответствии с </w:t>
      </w:r>
      <w:bookmarkStart w:id="7622" w:name="sub1001500286"/>
      <w:r>
        <w:rPr>
          <w:rStyle w:val="s9"/>
          <w:bdr w:val="none" w:sz="0" w:space="0" w:color="auto" w:frame="1"/>
        </w:rPr>
        <w:fldChar w:fldCharType="begin"/>
      </w:r>
      <w:r>
        <w:rPr>
          <w:rStyle w:val="s9"/>
          <w:bdr w:val="none" w:sz="0" w:space="0" w:color="auto" w:frame="1"/>
        </w:rPr>
        <w:instrText xml:space="preserve"> HYPERLINK "jl:30776033.285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7623" w:name="sub1001499044"/>
      <w:r>
        <w:rPr>
          <w:rStyle w:val="s9"/>
          <w:bdr w:val="none" w:sz="0" w:space="0" w:color="auto" w:frame="1"/>
        </w:rPr>
        <w:fldChar w:fldCharType="begin"/>
      </w:r>
      <w:r>
        <w:rPr>
          <w:rStyle w:val="s9"/>
          <w:bdr w:val="none" w:sz="0" w:space="0" w:color="auto" w:frame="1"/>
        </w:rPr>
        <w:instrText xml:space="preserve"> HYPERLINK "jl:30777947.2850000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23"/>
      <w:r>
        <w:rPr>
          <w:rStyle w:val="s3"/>
        </w:rPr>
        <w:t>)</w:t>
      </w:r>
    </w:p>
    <w:p w:rsidR="00057B03" w:rsidRDefault="00057B03">
      <w:pPr>
        <w:ind w:firstLine="400"/>
        <w:jc w:val="both"/>
        <w:divId w:val="1841962190"/>
      </w:pPr>
      <w:r>
        <w:rPr>
          <w:rStyle w:val="s0"/>
        </w:rPr>
        <w:t xml:space="preserve">1. При порче, утрате произведенных на территории Республики Казахстан и импортируемых на территорию Республики Казахстан с территории государств - членов Таможенного союза подакцизных товаров акциз уплачивается в полном размере, за исключением случаев, возникших в результате чрезвычайных ситуаций. </w:t>
      </w:r>
    </w:p>
    <w:p w:rsidR="00057B03" w:rsidRDefault="00057B03">
      <w:pPr>
        <w:ind w:firstLine="400"/>
        <w:jc w:val="both"/>
        <w:divId w:val="1841962190"/>
      </w:pPr>
      <w:r>
        <w:rPr>
          <w:rStyle w:val="s0"/>
        </w:rPr>
        <w:t xml:space="preserve">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p w:rsidR="00057B03" w:rsidRDefault="00057B03">
      <w:pPr>
        <w:ind w:firstLine="400"/>
        <w:jc w:val="both"/>
        <w:divId w:val="1841962190"/>
      </w:pPr>
      <w:bookmarkStart w:id="7624" w:name="SUB2850200"/>
      <w:bookmarkEnd w:id="7624"/>
      <w:r>
        <w:t>2. Для целей настоящей статьи:</w:t>
      </w:r>
    </w:p>
    <w:p w:rsidR="00057B03" w:rsidRDefault="00057B03">
      <w:pPr>
        <w:jc w:val="both"/>
        <w:divId w:val="1841962190"/>
      </w:pPr>
      <w:bookmarkStart w:id="7625" w:name="SUB2850201"/>
      <w:bookmarkEnd w:id="7625"/>
      <w:r>
        <w:rPr>
          <w:rStyle w:val="s3"/>
        </w:rPr>
        <w:t xml:space="preserve">В подпункт 1 внесены изменения в соответствии с </w:t>
      </w:r>
      <w:hyperlink r:id="rId2491" w:history="1">
        <w:r>
          <w:rPr>
            <w:rStyle w:val="a3"/>
            <w:i/>
            <w:iCs/>
            <w:color w:val="000080"/>
            <w:bdr w:val="none" w:sz="0" w:space="0" w:color="auto" w:frame="1"/>
          </w:rPr>
          <w:t>Законом</w:t>
        </w:r>
      </w:hyperlink>
      <w:bookmarkEnd w:id="7622"/>
      <w:r>
        <w:rPr>
          <w:rStyle w:val="s3"/>
        </w:rPr>
        <w:t xml:space="preserve"> РК от 30.06.10 г. № 297-IV (введены в действие с 1 июля 2010 г.) (</w:t>
      </w:r>
      <w:bookmarkStart w:id="7626" w:name="sub1001500287"/>
      <w:r>
        <w:rPr>
          <w:rStyle w:val="s9"/>
          <w:bdr w:val="none" w:sz="0" w:space="0" w:color="auto" w:frame="1"/>
        </w:rPr>
        <w:fldChar w:fldCharType="begin"/>
      </w:r>
      <w:r>
        <w:rPr>
          <w:rStyle w:val="s9"/>
          <w:bdr w:val="none" w:sz="0" w:space="0" w:color="auto" w:frame="1"/>
        </w:rPr>
        <w:instrText xml:space="preserve"> HYPERLINK "jl:30777947.2850200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26"/>
      <w:r>
        <w:rPr>
          <w:rStyle w:val="s3"/>
        </w:rPr>
        <w:t>)</w:t>
      </w:r>
    </w:p>
    <w:p w:rsidR="00057B03" w:rsidRDefault="00057B03">
      <w:pPr>
        <w:ind w:firstLine="400"/>
        <w:jc w:val="both"/>
        <w:divId w:val="1841962190"/>
      </w:pPr>
      <w:r>
        <w:t xml:space="preserve">1) под порчей подакцизного товара понимается ухудшение всех или отдельных качеств </w:t>
      </w:r>
      <w:r>
        <w:rPr>
          <w:rStyle w:val="s0"/>
        </w:rPr>
        <w:t>(свойств)</w:t>
      </w:r>
      <w:r>
        <w:t xml:space="preserve"> товара, в том числе на всех технологических стадиях его </w:t>
      </w:r>
      <w:r>
        <w:rPr>
          <w:rStyle w:val="s0"/>
        </w:rPr>
        <w:t>производства;</w:t>
      </w:r>
    </w:p>
    <w:p w:rsidR="00057B03" w:rsidRDefault="00057B03">
      <w:pPr>
        <w:ind w:firstLine="400"/>
        <w:jc w:val="both"/>
        <w:divId w:val="1841962190"/>
      </w:pPr>
      <w:bookmarkStart w:id="7627" w:name="SUB2850202"/>
      <w:bookmarkEnd w:id="7627"/>
      <w:r>
        <w:rPr>
          <w:rStyle w:val="s0"/>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w:t>
      </w:r>
    </w:p>
    <w:p w:rsidR="00057B03" w:rsidRDefault="00057B03">
      <w:pPr>
        <w:ind w:firstLine="400"/>
        <w:jc w:val="both"/>
        <w:divId w:val="1841962190"/>
      </w:pPr>
      <w:r>
        <w:rPr>
          <w:rStyle w:val="s0"/>
        </w:rPr>
        <w:t>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производителем нормативной и технической документацией.</w:t>
      </w:r>
    </w:p>
    <w:p w:rsidR="00057B03" w:rsidRDefault="00057B03">
      <w:pPr>
        <w:ind w:firstLine="400"/>
        <w:jc w:val="both"/>
        <w:divId w:val="1841962190"/>
      </w:pPr>
      <w:r>
        <w:t> </w:t>
      </w:r>
    </w:p>
    <w:p w:rsidR="00057B03" w:rsidRDefault="00057B03">
      <w:pPr>
        <w:jc w:val="both"/>
        <w:divId w:val="1841962190"/>
      </w:pPr>
      <w:bookmarkStart w:id="7628" w:name="SUB2860000"/>
      <w:bookmarkEnd w:id="7628"/>
      <w:r>
        <w:rPr>
          <w:rStyle w:val="s3"/>
        </w:rPr>
        <w:t xml:space="preserve">Статья 286 изложена в редакции </w:t>
      </w:r>
      <w:bookmarkStart w:id="7629" w:name="sub1004065568"/>
      <w:r>
        <w:rPr>
          <w:rStyle w:val="s9"/>
          <w:bdr w:val="none" w:sz="0" w:space="0" w:color="auto" w:frame="1"/>
        </w:rPr>
        <w:fldChar w:fldCharType="begin"/>
      </w:r>
      <w:r>
        <w:rPr>
          <w:rStyle w:val="s9"/>
          <w:bdr w:val="none" w:sz="0" w:space="0" w:color="auto" w:frame="1"/>
        </w:rPr>
        <w:instrText xml:space="preserve"> HYPERLINK "jl:31568534.286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629"/>
      <w:r>
        <w:rPr>
          <w:rStyle w:val="s3"/>
        </w:rPr>
        <w:t xml:space="preserve"> РК от 18.06.14 г. № 210-V </w:t>
      </w:r>
      <w:bookmarkStart w:id="7630" w:name="sub1004323385"/>
      <w:r>
        <w:rPr>
          <w:rStyle w:val="s9"/>
          <w:bdr w:val="none" w:sz="0" w:space="0" w:color="auto" w:frame="1"/>
        </w:rPr>
        <w:fldChar w:fldCharType="begin"/>
      </w:r>
      <w:r>
        <w:rPr>
          <w:rStyle w:val="s9"/>
          <w:bdr w:val="none" w:sz="0" w:space="0" w:color="auto" w:frame="1"/>
        </w:rPr>
        <w:instrText xml:space="preserve"> HYPERLINK "jl:31633581.0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630"/>
      <w:r>
        <w:rPr>
          <w:rStyle w:val="s3"/>
        </w:rPr>
        <w:t xml:space="preserve"> (введено в действие с 1 января 2015 г.) (</w:t>
      </w:r>
      <w:bookmarkStart w:id="7631" w:name="sub1004335430"/>
      <w:r>
        <w:rPr>
          <w:rStyle w:val="s9"/>
          <w:bdr w:val="none" w:sz="0" w:space="0" w:color="auto" w:frame="1"/>
        </w:rPr>
        <w:fldChar w:fldCharType="begin"/>
      </w:r>
      <w:r>
        <w:rPr>
          <w:rStyle w:val="s9"/>
          <w:bdr w:val="none" w:sz="0" w:space="0" w:color="auto" w:frame="1"/>
        </w:rPr>
        <w:instrText xml:space="preserve"> HYPERLINK "jl:31637067.2860000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31"/>
      <w:r>
        <w:rPr>
          <w:rStyle w:val="s3"/>
        </w:rPr>
        <w:t>)</w:t>
      </w:r>
    </w:p>
    <w:p w:rsidR="00057B03" w:rsidRDefault="00057B03">
      <w:pPr>
        <w:ind w:left="1200" w:hanging="800"/>
        <w:jc w:val="both"/>
        <w:divId w:val="1841962190"/>
      </w:pPr>
      <w:r>
        <w:rPr>
          <w:rStyle w:val="s1"/>
        </w:rPr>
        <w:t>Статья 286. Порча, утрата акцизных марок, учетно-контрольных марок</w:t>
      </w:r>
    </w:p>
    <w:p w:rsidR="00057B03" w:rsidRDefault="00057B03">
      <w:pPr>
        <w:ind w:firstLine="400"/>
        <w:jc w:val="both"/>
        <w:divId w:val="1841962190"/>
      </w:pPr>
      <w:r>
        <w:rPr>
          <w:rStyle w:val="s0"/>
        </w:rPr>
        <w:t>1. Если иное не предусмотрено настоящей статьей, при порче, утрате акцизных марок, учетно-контрольных марок акциз уплачивается в размере заявленного ассортимента.</w:t>
      </w:r>
    </w:p>
    <w:p w:rsidR="00057B03" w:rsidRDefault="00057B03">
      <w:pPr>
        <w:ind w:firstLine="400"/>
        <w:jc w:val="both"/>
        <w:divId w:val="1841962190"/>
      </w:pPr>
      <w:r>
        <w:rPr>
          <w:rStyle w:val="s0"/>
        </w:rPr>
        <w:t xml:space="preserve">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w:t>
      </w:r>
      <w:hyperlink r:id="rId2492" w:history="1">
        <w:r>
          <w:rPr>
            <w:rStyle w:val="a3"/>
            <w:color w:val="000080"/>
          </w:rPr>
          <w:t>статьей 653</w:t>
        </w:r>
      </w:hyperlink>
      <w:r>
        <w:rPr>
          <w:rStyle w:val="s0"/>
        </w:rPr>
        <w:t xml:space="preserve"> настоящего Кодекса, производится исходя из установленных ставок, применяемых к объему емкости (тары), указанному на марке.</w:t>
      </w:r>
    </w:p>
    <w:p w:rsidR="00057B03" w:rsidRDefault="00057B03">
      <w:pPr>
        <w:ind w:firstLine="400"/>
        <w:jc w:val="both"/>
        <w:divId w:val="1841962190"/>
      </w:pPr>
      <w:bookmarkStart w:id="7632" w:name="SUB2860200"/>
      <w:bookmarkEnd w:id="7632"/>
      <w:r>
        <w:rPr>
          <w:rStyle w:val="s0"/>
        </w:rPr>
        <w:t>2. При порче, утрате акцизных марок, выданных при импорте табачных изделий, и учетно-контрольных марок уплаченные суммы акциза подлежат перерасчету в следующих случаях:</w:t>
      </w:r>
    </w:p>
    <w:p w:rsidR="00057B03" w:rsidRDefault="00057B03">
      <w:pPr>
        <w:ind w:firstLine="400"/>
        <w:jc w:val="both"/>
        <w:divId w:val="1841962190"/>
      </w:pPr>
      <w:bookmarkStart w:id="7633" w:name="SUB2860201"/>
      <w:bookmarkEnd w:id="7633"/>
      <w:r>
        <w:rPr>
          <w:rStyle w:val="s0"/>
        </w:rPr>
        <w:t>1) порча, утрата акцизных марок, учетно-контрольных марок возникли в результате чрезвычайных ситуаций;</w:t>
      </w:r>
    </w:p>
    <w:p w:rsidR="00057B03" w:rsidRDefault="00057B03">
      <w:pPr>
        <w:ind w:firstLine="400"/>
        <w:jc w:val="both"/>
        <w:divId w:val="1841962190"/>
      </w:pPr>
      <w:bookmarkStart w:id="7634" w:name="SUB2860202"/>
      <w:bookmarkEnd w:id="7634"/>
      <w:r>
        <w:rPr>
          <w:rStyle w:val="s0"/>
        </w:rPr>
        <w:t>2) испорченные акцизные марки, учетно-контрольные марки приняты налоговыми органами на основании акта списания к уничтожению.</w:t>
      </w:r>
    </w:p>
    <w:p w:rsidR="00057B03" w:rsidRDefault="00057B03">
      <w:pPr>
        <w:ind w:firstLine="400"/>
        <w:jc w:val="both"/>
        <w:divId w:val="1841962190"/>
      </w:pPr>
      <w:bookmarkStart w:id="7635" w:name="SUB2860300"/>
      <w:bookmarkEnd w:id="7635"/>
      <w:r>
        <w:rPr>
          <w:rStyle w:val="s0"/>
        </w:rPr>
        <w:t>3. При порче, утрате акцизных марок, выданных на табачные изделия отечественного производства, акциз не уплачивается в следующих случаях:</w:t>
      </w:r>
    </w:p>
    <w:p w:rsidR="00057B03" w:rsidRDefault="00057B03">
      <w:pPr>
        <w:ind w:firstLine="400"/>
        <w:jc w:val="both"/>
        <w:divId w:val="1841962190"/>
      </w:pPr>
      <w:r>
        <w:rPr>
          <w:rStyle w:val="s0"/>
        </w:rPr>
        <w:t>1) порча, утрата акцизных марок возникли в результате чрезвычайных ситуаций;</w:t>
      </w:r>
    </w:p>
    <w:p w:rsidR="00057B03" w:rsidRDefault="00057B03">
      <w:pPr>
        <w:ind w:firstLine="400"/>
        <w:jc w:val="both"/>
        <w:divId w:val="1841962190"/>
      </w:pPr>
      <w:r>
        <w:rPr>
          <w:rStyle w:val="s0"/>
        </w:rPr>
        <w:t>2) испорченные акцизные марки приняты налоговыми органами на основании акта списания к уничтожению.</w:t>
      </w:r>
    </w:p>
    <w:p w:rsidR="00057B03" w:rsidRDefault="00057B03">
      <w:pPr>
        <w:ind w:firstLine="400"/>
        <w:jc w:val="both"/>
        <w:divId w:val="1841962190"/>
      </w:pPr>
      <w:r>
        <w:t> </w:t>
      </w:r>
    </w:p>
    <w:p w:rsidR="00057B03" w:rsidRDefault="00057B03">
      <w:pPr>
        <w:ind w:left="1200" w:hanging="800"/>
        <w:jc w:val="both"/>
        <w:divId w:val="1841962190"/>
      </w:pPr>
      <w:bookmarkStart w:id="7636" w:name="SUB2870000"/>
      <w:bookmarkEnd w:id="7636"/>
      <w:r>
        <w:rPr>
          <w:rStyle w:val="s1"/>
        </w:rPr>
        <w:t>Статья 287.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w:t>
      </w:r>
    </w:p>
    <w:p w:rsidR="00057B03" w:rsidRDefault="00057B03">
      <w:pPr>
        <w:jc w:val="both"/>
        <w:divId w:val="1841962190"/>
      </w:pPr>
      <w:r>
        <w:rPr>
          <w:rStyle w:val="s3"/>
        </w:rPr>
        <w:t xml:space="preserve">В пункт 1 внесены изменения в соответствии с </w:t>
      </w:r>
      <w:bookmarkStart w:id="7637" w:name="sub1002034783"/>
      <w:r>
        <w:rPr>
          <w:rStyle w:val="s9"/>
          <w:bdr w:val="none" w:sz="0" w:space="0" w:color="auto" w:frame="1"/>
        </w:rPr>
        <w:fldChar w:fldCharType="begin"/>
      </w:r>
      <w:r>
        <w:rPr>
          <w:rStyle w:val="s9"/>
          <w:bdr w:val="none" w:sz="0" w:space="0" w:color="auto" w:frame="1"/>
        </w:rPr>
        <w:instrText xml:space="preserve"> HYPERLINK "jl:31038459.287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7638" w:name="sub1002109369"/>
      <w:r>
        <w:rPr>
          <w:rStyle w:val="s9"/>
          <w:bdr w:val="none" w:sz="0" w:space="0" w:color="auto" w:frame="1"/>
        </w:rPr>
        <w:fldChar w:fldCharType="begin"/>
      </w:r>
      <w:r>
        <w:rPr>
          <w:rStyle w:val="s9"/>
          <w:bdr w:val="none" w:sz="0" w:space="0" w:color="auto" w:frame="1"/>
        </w:rPr>
        <w:instrText xml:space="preserve"> HYPERLINK "jl:31066908.0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638"/>
      <w:r>
        <w:rPr>
          <w:rStyle w:val="s3"/>
        </w:rPr>
        <w:t xml:space="preserve"> (введены в действие с 1 июля 2011 г.) (</w:t>
      </w:r>
      <w:bookmarkStart w:id="7639" w:name="sub1002038989"/>
      <w:r>
        <w:rPr>
          <w:rStyle w:val="s9"/>
          <w:bdr w:val="none" w:sz="0" w:space="0" w:color="auto" w:frame="1"/>
        </w:rPr>
        <w:fldChar w:fldCharType="begin"/>
      </w:r>
      <w:r>
        <w:rPr>
          <w:rStyle w:val="s9"/>
          <w:bdr w:val="none" w:sz="0" w:space="0" w:color="auto" w:frame="1"/>
        </w:rPr>
        <w:instrText xml:space="preserve"> HYPERLINK "jl:31039644.2870000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39"/>
      <w:r>
        <w:rPr>
          <w:rStyle w:val="s3"/>
        </w:rPr>
        <w:t xml:space="preserve">); </w:t>
      </w:r>
      <w:bookmarkStart w:id="7640" w:name="sub1003775545"/>
      <w:r>
        <w:rPr>
          <w:rStyle w:val="s9"/>
          <w:bdr w:val="none" w:sz="0" w:space="0" w:color="auto" w:frame="1"/>
        </w:rPr>
        <w:fldChar w:fldCharType="begin"/>
      </w:r>
      <w:r>
        <w:rPr>
          <w:rStyle w:val="s9"/>
          <w:bdr w:val="none" w:sz="0" w:space="0" w:color="auto" w:frame="1"/>
        </w:rPr>
        <w:instrText xml:space="preserve"> HYPERLINK "jl:31481968.287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640"/>
      <w:r>
        <w:rPr>
          <w:rStyle w:val="s3"/>
        </w:rPr>
        <w:t xml:space="preserve"> РК от 05.12.13 г. № 152-V (введены в действие с 1 января 2009 г.) (</w:t>
      </w:r>
      <w:bookmarkStart w:id="7641" w:name="sub1003768237"/>
      <w:r>
        <w:rPr>
          <w:rStyle w:val="s9"/>
          <w:bdr w:val="none" w:sz="0" w:space="0" w:color="auto" w:frame="1"/>
        </w:rPr>
        <w:fldChar w:fldCharType="begin"/>
      </w:r>
      <w:r>
        <w:rPr>
          <w:rStyle w:val="s9"/>
          <w:bdr w:val="none" w:sz="0" w:space="0" w:color="auto" w:frame="1"/>
        </w:rPr>
        <w:instrText xml:space="preserve"> HYPERLINK "jl:31482402.2870000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41"/>
      <w:r>
        <w:rPr>
          <w:rStyle w:val="s3"/>
        </w:rPr>
        <w:t>)</w:t>
      </w:r>
    </w:p>
    <w:p w:rsidR="00057B03" w:rsidRDefault="00057B03">
      <w:pPr>
        <w:ind w:firstLine="400"/>
        <w:jc w:val="both"/>
        <w:divId w:val="1841962190"/>
      </w:pPr>
      <w:r>
        <w:rPr>
          <w:rStyle w:val="s0"/>
        </w:rPr>
        <w:t xml:space="preserve">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w:t>
      </w:r>
      <w:r>
        <w:t xml:space="preserve">указанные подакцизные товары и использовать их для дальнейшей реализации при условии, что поставщиками по данному договору купли-продажи (мены) являются: </w:t>
      </w:r>
    </w:p>
    <w:p w:rsidR="00057B03" w:rsidRDefault="00057B03">
      <w:pPr>
        <w:ind w:firstLine="400"/>
        <w:jc w:val="both"/>
        <w:divId w:val="1841962190"/>
      </w:pPr>
      <w:bookmarkStart w:id="7642" w:name="SUB2870101"/>
      <w:bookmarkEnd w:id="7642"/>
      <w:r>
        <w:t xml:space="preserve">1) производитель бензина (за исключением авиационного) и дизельного топлива; </w:t>
      </w:r>
    </w:p>
    <w:p w:rsidR="00057B03" w:rsidRDefault="00057B03">
      <w:pPr>
        <w:jc w:val="both"/>
        <w:divId w:val="1841962190"/>
      </w:pPr>
      <w:r>
        <w:rPr>
          <w:rStyle w:val="s3"/>
        </w:rPr>
        <w:t xml:space="preserve">Пункт дополнен подпунктом 1-1 в соответствии с </w:t>
      </w:r>
      <w:bookmarkStart w:id="7643" w:name="sub1005121267"/>
      <w:r>
        <w:rPr>
          <w:rStyle w:val="s9"/>
          <w:bdr w:val="none" w:sz="0" w:space="0" w:color="auto" w:frame="1"/>
        </w:rPr>
        <w:fldChar w:fldCharType="begin"/>
      </w:r>
      <w:r>
        <w:rPr>
          <w:rStyle w:val="s9"/>
          <w:bdr w:val="none" w:sz="0" w:space="0" w:color="auto" w:frame="1"/>
        </w:rPr>
        <w:instrText xml:space="preserve"> HYPERLINK "jl:36032996.0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09.04.16 г. № 500-V </w:t>
      </w:r>
    </w:p>
    <w:p w:rsidR="00057B03" w:rsidRDefault="00057B03">
      <w:pPr>
        <w:ind w:firstLine="426"/>
        <w:jc w:val="both"/>
        <w:divId w:val="1841962190"/>
      </w:pPr>
      <w:r>
        <w:t xml:space="preserve">1-1) </w:t>
      </w:r>
      <w:bookmarkStart w:id="7644" w:name="sub1005133703"/>
      <w:r>
        <w:fldChar w:fldCharType="begin"/>
      </w:r>
      <w:r>
        <w:instrText xml:space="preserve"> HYPERLINK "jl:31034349.11010000 " </w:instrText>
      </w:r>
      <w:r>
        <w:fldChar w:fldCharType="separate"/>
      </w:r>
      <w:r>
        <w:rPr>
          <w:rStyle w:val="a3"/>
          <w:color w:val="000080"/>
        </w:rPr>
        <w:t>поставщик нефти</w:t>
      </w:r>
      <w:r>
        <w:fldChar w:fldCharType="end"/>
      </w:r>
      <w:bookmarkEnd w:id="7644"/>
      <w:r>
        <w:t>,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p>
    <w:p w:rsidR="00057B03" w:rsidRDefault="00057B03">
      <w:pPr>
        <w:jc w:val="both"/>
        <w:divId w:val="1841962190"/>
      </w:pPr>
      <w:bookmarkStart w:id="7645" w:name="SUB2870102"/>
      <w:bookmarkEnd w:id="7645"/>
      <w:r>
        <w:rPr>
          <w:rStyle w:val="s3"/>
        </w:rPr>
        <w:t xml:space="preserve">Подпункт 2 изложен в редакции </w:t>
      </w:r>
      <w:hyperlink r:id="rId2493" w:history="1">
        <w:r>
          <w:rPr>
            <w:rStyle w:val="a3"/>
            <w:i/>
            <w:iCs/>
            <w:color w:val="000080"/>
            <w:bdr w:val="none" w:sz="0" w:space="0" w:color="auto" w:frame="1"/>
          </w:rPr>
          <w:t>Закона</w:t>
        </w:r>
      </w:hyperlink>
      <w:bookmarkEnd w:id="7643"/>
      <w:r>
        <w:rPr>
          <w:rStyle w:val="s3"/>
        </w:rPr>
        <w:t xml:space="preserve"> РК от 09.04.16 г. № 500-V (</w:t>
      </w:r>
      <w:bookmarkStart w:id="7646" w:name="sub1005130638"/>
      <w:r>
        <w:rPr>
          <w:rStyle w:val="s9"/>
          <w:bdr w:val="none" w:sz="0" w:space="0" w:color="auto" w:frame="1"/>
        </w:rPr>
        <w:fldChar w:fldCharType="begin"/>
      </w:r>
      <w:r>
        <w:rPr>
          <w:rStyle w:val="s9"/>
          <w:bdr w:val="none" w:sz="0" w:space="0" w:color="auto" w:frame="1"/>
        </w:rPr>
        <w:instrText xml:space="preserve"> HYPERLINK "jl:36943953.2870000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46"/>
      <w:r>
        <w:rPr>
          <w:rStyle w:val="s3"/>
        </w:rPr>
        <w:t>)</w:t>
      </w:r>
    </w:p>
    <w:p w:rsidR="00057B03" w:rsidRDefault="00057B03">
      <w:pPr>
        <w:ind w:firstLine="426"/>
        <w:jc w:val="both"/>
        <w:divId w:val="1841962190"/>
      </w:pPr>
      <w:r>
        <w:t xml:space="preserve">2) налогоплательщик, состоящий на регистрационном учете по отдельным видам деятельности в соответствии со </w:t>
      </w:r>
      <w:hyperlink r:id="rId2494" w:history="1">
        <w:r>
          <w:rPr>
            <w:rStyle w:val="a3"/>
            <w:color w:val="000080"/>
          </w:rPr>
          <w:t>статьей 574</w:t>
        </w:r>
      </w:hyperlink>
      <w: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057B03" w:rsidRDefault="00057B03">
      <w:pPr>
        <w:ind w:firstLine="400"/>
        <w:jc w:val="both"/>
        <w:divId w:val="1841962190"/>
      </w:pPr>
      <w:r>
        <w:rPr>
          <w:rStyle w:val="s0"/>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bookmarkStart w:id="7647" w:name="sub1004505531"/>
    <w:p w:rsidR="00057B03" w:rsidRDefault="00057B03">
      <w:pPr>
        <w:jc w:val="both"/>
        <w:divId w:val="1841962190"/>
      </w:pPr>
      <w:r>
        <w:fldChar w:fldCharType="begin"/>
      </w:r>
      <w:r>
        <w:instrText xml:space="preserve"> HYPERLINK "jl:37659032.0 " </w:instrText>
      </w:r>
      <w:r>
        <w:fldChar w:fldCharType="separate"/>
      </w:r>
      <w:r>
        <w:rPr>
          <w:rStyle w:val="a3"/>
          <w:rFonts w:ascii="Wingdings" w:hAnsi="Wingdings"/>
          <w:i/>
          <w:iCs/>
          <w:color w:val="000080"/>
        </w:rPr>
        <w:t>*</w:t>
      </w:r>
      <w:r>
        <w:fldChar w:fldCharType="end"/>
      </w:r>
      <w:bookmarkEnd w:id="7647"/>
    </w:p>
    <w:p w:rsidR="00057B03" w:rsidRDefault="00057B03">
      <w:pPr>
        <w:ind w:firstLine="400"/>
        <w:jc w:val="both"/>
        <w:divId w:val="1841962190"/>
      </w:pPr>
      <w:bookmarkStart w:id="7648" w:name="SUB2870200"/>
      <w:bookmarkEnd w:id="7648"/>
      <w:r>
        <w:rPr>
          <w:rStyle w:val="s0"/>
        </w:rPr>
        <w:t xml:space="preserve">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w:t>
      </w:r>
      <w:r>
        <w:t>пункте 1</w:t>
      </w:r>
      <w:r>
        <w:rPr>
          <w:rStyle w:val="s0"/>
        </w:rPr>
        <w:t xml:space="preserve"> настоящей статьи: </w:t>
      </w:r>
    </w:p>
    <w:p w:rsidR="00057B03" w:rsidRDefault="00057B03">
      <w:pPr>
        <w:jc w:val="both"/>
        <w:divId w:val="1841962190"/>
      </w:pPr>
      <w:bookmarkStart w:id="7649" w:name="SUB2870201"/>
      <w:bookmarkEnd w:id="7649"/>
      <w:r>
        <w:rPr>
          <w:rStyle w:val="s3"/>
        </w:rPr>
        <w:t xml:space="preserve">Подпункт 1 изложен в редакции </w:t>
      </w:r>
      <w:hyperlink r:id="rId2495" w:history="1">
        <w:r>
          <w:rPr>
            <w:rStyle w:val="a3"/>
            <w:i/>
            <w:iCs/>
            <w:color w:val="000080"/>
            <w:bdr w:val="none" w:sz="0" w:space="0" w:color="auto" w:frame="1"/>
          </w:rPr>
          <w:t>Закона</w:t>
        </w:r>
      </w:hyperlink>
      <w:bookmarkEnd w:id="7637"/>
      <w:r>
        <w:rPr>
          <w:rStyle w:val="s3"/>
        </w:rPr>
        <w:t xml:space="preserve"> РК от 21.07.11 г. № 467-IV (введены в действие с 1 июля 2011 г.) (</w:t>
      </w:r>
      <w:bookmarkStart w:id="7650" w:name="sub1002042657"/>
      <w:r>
        <w:rPr>
          <w:rStyle w:val="s9"/>
          <w:bdr w:val="none" w:sz="0" w:space="0" w:color="auto" w:frame="1"/>
        </w:rPr>
        <w:fldChar w:fldCharType="begin"/>
      </w:r>
      <w:r>
        <w:rPr>
          <w:rStyle w:val="s9"/>
          <w:bdr w:val="none" w:sz="0" w:space="0" w:color="auto" w:frame="1"/>
        </w:rPr>
        <w:instrText xml:space="preserve"> HYPERLINK "jl:31039644.2870200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50"/>
      <w:r>
        <w:rPr>
          <w:rStyle w:val="s3"/>
        </w:rPr>
        <w:t>)</w:t>
      </w:r>
    </w:p>
    <w:p w:rsidR="00057B03" w:rsidRDefault="00057B03">
      <w:pPr>
        <w:ind w:firstLine="400"/>
        <w:jc w:val="both"/>
        <w:divId w:val="1841962190"/>
      </w:pPr>
      <w:r>
        <w:rPr>
          <w:rStyle w:val="s0"/>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p>
    <w:p w:rsidR="00057B03" w:rsidRDefault="00057B03">
      <w:pPr>
        <w:ind w:firstLine="400"/>
        <w:jc w:val="both"/>
        <w:divId w:val="1841962190"/>
      </w:pPr>
      <w:bookmarkStart w:id="7651" w:name="SUB2870202"/>
      <w:bookmarkEnd w:id="7651"/>
      <w:r>
        <w:rPr>
          <w:rStyle w:val="s0"/>
        </w:rPr>
        <w:t xml:space="preserve">2) реализация бензина (за исключением авиационного) и дизельного топлива физическим лицам; </w:t>
      </w:r>
    </w:p>
    <w:p w:rsidR="00057B03" w:rsidRDefault="00057B03">
      <w:pPr>
        <w:ind w:firstLine="400"/>
        <w:jc w:val="both"/>
        <w:divId w:val="1841962190"/>
      </w:pPr>
      <w:bookmarkStart w:id="7652" w:name="SUB2870203"/>
      <w:bookmarkEnd w:id="7652"/>
      <w:r>
        <w:rPr>
          <w:rStyle w:val="s0"/>
        </w:rPr>
        <w:t xml:space="preserve">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 </w:t>
      </w:r>
    </w:p>
    <w:p w:rsidR="00057B03" w:rsidRDefault="00057B03">
      <w:pPr>
        <w:jc w:val="both"/>
        <w:divId w:val="1841962190"/>
      </w:pPr>
      <w:r>
        <w:rPr>
          <w:rStyle w:val="s3"/>
        </w:rPr>
        <w:t xml:space="preserve">См. также: </w:t>
      </w:r>
      <w:bookmarkStart w:id="7653" w:name="sub1004524631"/>
      <w:r>
        <w:rPr>
          <w:rStyle w:val="s9"/>
          <w:bdr w:val="none" w:sz="0" w:space="0" w:color="auto" w:frame="1"/>
        </w:rPr>
        <w:fldChar w:fldCharType="begin"/>
      </w:r>
      <w:r>
        <w:rPr>
          <w:rStyle w:val="s9"/>
          <w:bdr w:val="none" w:sz="0" w:space="0" w:color="auto" w:frame="1"/>
        </w:rPr>
        <w:instrText xml:space="preserve"> HYPERLINK "jl:36706303.0 " </w:instrText>
      </w:r>
      <w:r>
        <w:rPr>
          <w:rStyle w:val="s9"/>
          <w:bdr w:val="none" w:sz="0" w:space="0" w:color="auto" w:frame="1"/>
        </w:rPr>
        <w:fldChar w:fldCharType="separate"/>
      </w:r>
      <w:r>
        <w:rPr>
          <w:rStyle w:val="a3"/>
          <w:i/>
          <w:iCs/>
          <w:color w:val="000080"/>
          <w:bdr w:val="none" w:sz="0" w:space="0" w:color="auto" w:frame="1"/>
        </w:rPr>
        <w:t>Приказ</w:t>
      </w:r>
      <w:r>
        <w:rPr>
          <w:rStyle w:val="s9"/>
          <w:bdr w:val="none" w:sz="0" w:space="0" w:color="auto" w:frame="1"/>
        </w:rPr>
        <w:fldChar w:fldCharType="end"/>
      </w:r>
      <w:r>
        <w:rPr>
          <w:rStyle w:val="s3"/>
        </w:rPr>
        <w:t xml:space="preserve"> Министра финансов РК от 24 февраля 2015 года № 119 «Об утверждении форм, Правил представления и составления деклараций по обороту нефтепродуктов»</w:t>
      </w:r>
    </w:p>
    <w:p w:rsidR="00057B03" w:rsidRDefault="00057B03">
      <w:pPr>
        <w:ind w:firstLine="400"/>
        <w:jc w:val="both"/>
        <w:divId w:val="1841962190"/>
      </w:pPr>
      <w:r>
        <w:t> </w:t>
      </w:r>
    </w:p>
    <w:p w:rsidR="00057B03" w:rsidRDefault="00057B03">
      <w:pPr>
        <w:ind w:left="1200" w:hanging="800"/>
        <w:jc w:val="both"/>
        <w:divId w:val="1841962190"/>
      </w:pPr>
      <w:bookmarkStart w:id="7654" w:name="SUB2880000"/>
      <w:bookmarkEnd w:id="7654"/>
      <w:r>
        <w:rPr>
          <w:rStyle w:val="s1"/>
        </w:rPr>
        <w:t>Статья 288. Подтверждение экспорта подакцизных товаров</w:t>
      </w:r>
    </w:p>
    <w:p w:rsidR="00057B03" w:rsidRDefault="00057B03">
      <w:pPr>
        <w:jc w:val="both"/>
        <w:divId w:val="1841962190"/>
      </w:pPr>
      <w:bookmarkStart w:id="7655" w:name="SUB2880100"/>
      <w:bookmarkEnd w:id="7655"/>
      <w:r>
        <w:rPr>
          <w:rStyle w:val="s3"/>
        </w:rPr>
        <w:t xml:space="preserve">В пункт 1 внесены изменения в соответствии с </w:t>
      </w:r>
      <w:bookmarkStart w:id="7656" w:name="sub1001500290"/>
      <w:r>
        <w:rPr>
          <w:rStyle w:val="s9"/>
          <w:bdr w:val="none" w:sz="0" w:space="0" w:color="auto" w:frame="1"/>
        </w:rPr>
        <w:fldChar w:fldCharType="begin"/>
      </w:r>
      <w:r>
        <w:rPr>
          <w:rStyle w:val="s9"/>
          <w:bdr w:val="none" w:sz="0" w:space="0" w:color="auto" w:frame="1"/>
        </w:rPr>
        <w:instrText xml:space="preserve"> HYPERLINK "jl:30776033.288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7657" w:name="sub1001498578"/>
      <w:r>
        <w:rPr>
          <w:rStyle w:val="s9"/>
          <w:bdr w:val="none" w:sz="0" w:space="0" w:color="auto" w:frame="1"/>
        </w:rPr>
        <w:fldChar w:fldCharType="begin"/>
      </w:r>
      <w:r>
        <w:rPr>
          <w:rStyle w:val="s9"/>
          <w:bdr w:val="none" w:sz="0" w:space="0" w:color="auto" w:frame="1"/>
        </w:rPr>
        <w:instrText xml:space="preserve"> HYPERLINK "jl:30777947.2880000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57"/>
      <w:r>
        <w:rPr>
          <w:rStyle w:val="s3"/>
        </w:rPr>
        <w:t>)</w:t>
      </w:r>
    </w:p>
    <w:p w:rsidR="00057B03" w:rsidRDefault="00057B03">
      <w:pPr>
        <w:ind w:firstLine="400"/>
        <w:jc w:val="both"/>
        <w:divId w:val="1841962190"/>
      </w:pPr>
      <w:r>
        <w:rPr>
          <w:rStyle w:val="s0"/>
        </w:rPr>
        <w:t xml:space="preserve">1. Если иное не предусмотрено настоящей статьей, при реализации на экспорт подакцизных товаров для подтверждения обоснованности освобождения от налогообложения в соответствии с </w:t>
      </w:r>
      <w:bookmarkStart w:id="7658" w:name="sub1000933481"/>
      <w:r>
        <w:fldChar w:fldCharType="begin"/>
      </w:r>
      <w:r>
        <w:instrText xml:space="preserve"> HYPERLINK "jl:30366217.2810300 " </w:instrText>
      </w:r>
      <w:r>
        <w:fldChar w:fldCharType="separate"/>
      </w:r>
      <w:r>
        <w:rPr>
          <w:rStyle w:val="a3"/>
          <w:color w:val="000080"/>
        </w:rPr>
        <w:t>пунктом 3 статьи 281</w:t>
      </w:r>
      <w:r>
        <w:fldChar w:fldCharType="end"/>
      </w:r>
      <w:r>
        <w:rPr>
          <w:rStyle w:val="s0"/>
        </w:rPr>
        <w:t xml:space="preserve"> настоящего Кодекса налогоплательщик в течение шестидесяти рабочих дней с даты совершения операции в обязательном порядке представляет в налоговый орган по месту нахождения следующие документы: </w:t>
      </w:r>
    </w:p>
    <w:p w:rsidR="00057B03" w:rsidRDefault="00057B03">
      <w:pPr>
        <w:ind w:firstLine="400"/>
        <w:jc w:val="both"/>
        <w:divId w:val="1841962190"/>
      </w:pPr>
      <w:bookmarkStart w:id="7659" w:name="SUB2880101"/>
      <w:bookmarkEnd w:id="7659"/>
      <w:r>
        <w:rPr>
          <w:rStyle w:val="s0"/>
        </w:rPr>
        <w:t xml:space="preserve">1) договор (контракт) на поставку экспортируемых подакцизных товаров; </w:t>
      </w:r>
    </w:p>
    <w:p w:rsidR="00057B03" w:rsidRDefault="00057B03">
      <w:pPr>
        <w:jc w:val="both"/>
        <w:divId w:val="1841962190"/>
      </w:pPr>
      <w:bookmarkStart w:id="7660" w:name="SUB2880102"/>
      <w:bookmarkEnd w:id="7660"/>
      <w:r>
        <w:rPr>
          <w:rStyle w:val="s3"/>
        </w:rPr>
        <w:t xml:space="preserve">В подпункт 2 внесены изменения в соответствии с </w:t>
      </w:r>
      <w:hyperlink r:id="rId2496"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661" w:name="sub1001500292"/>
      <w:r>
        <w:rPr>
          <w:rStyle w:val="s9"/>
          <w:bdr w:val="none" w:sz="0" w:space="0" w:color="auto" w:frame="1"/>
        </w:rPr>
        <w:fldChar w:fldCharType="begin"/>
      </w:r>
      <w:r>
        <w:rPr>
          <w:rStyle w:val="s9"/>
          <w:bdr w:val="none" w:sz="0" w:space="0" w:color="auto" w:frame="1"/>
        </w:rPr>
        <w:instrText xml:space="preserve"> HYPERLINK "jl:30777947.2880102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61"/>
      <w:r>
        <w:rPr>
          <w:rStyle w:val="s3"/>
        </w:rPr>
        <w:t xml:space="preserve">); изложен в редакции </w:t>
      </w:r>
      <w:bookmarkStart w:id="7662" w:name="sub1004342371"/>
      <w:r>
        <w:rPr>
          <w:rStyle w:val="s9"/>
          <w:bdr w:val="none" w:sz="0" w:space="0" w:color="auto" w:frame="1"/>
        </w:rPr>
        <w:fldChar w:fldCharType="begin"/>
      </w:r>
      <w:r>
        <w:rPr>
          <w:rStyle w:val="s9"/>
          <w:bdr w:val="none" w:sz="0" w:space="0" w:color="auto" w:frame="1"/>
        </w:rPr>
        <w:instrText xml:space="preserve"> HYPERLINK "jl:31635480.288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7663" w:name="sub1004335432"/>
      <w:r>
        <w:rPr>
          <w:rStyle w:val="s9"/>
          <w:bdr w:val="none" w:sz="0" w:space="0" w:color="auto" w:frame="1"/>
        </w:rPr>
        <w:fldChar w:fldCharType="begin"/>
      </w:r>
      <w:r>
        <w:rPr>
          <w:rStyle w:val="s9"/>
          <w:bdr w:val="none" w:sz="0" w:space="0" w:color="auto" w:frame="1"/>
        </w:rPr>
        <w:instrText xml:space="preserve"> HYPERLINK "jl:31637067.2880000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63"/>
      <w:r>
        <w:rPr>
          <w:rStyle w:val="s3"/>
        </w:rPr>
        <w:t>)</w:t>
      </w:r>
    </w:p>
    <w:p w:rsidR="00057B03" w:rsidRDefault="00057B03">
      <w:pPr>
        <w:ind w:firstLine="400"/>
        <w:jc w:val="both"/>
        <w:divId w:val="1841962190"/>
      </w:pPr>
      <w:r>
        <w:rPr>
          <w:rStyle w:val="s0"/>
        </w:rPr>
        <w:t>2) декларацию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p>
    <w:p w:rsidR="00057B03" w:rsidRDefault="00057B03">
      <w:pPr>
        <w:ind w:firstLine="400"/>
        <w:jc w:val="both"/>
        <w:divId w:val="1841962190"/>
      </w:pPr>
      <w:r>
        <w:rPr>
          <w:rStyle w:val="s0"/>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057B03" w:rsidRDefault="00057B03">
      <w:pPr>
        <w:jc w:val="both"/>
        <w:divId w:val="1841962190"/>
      </w:pPr>
      <w:bookmarkStart w:id="7664" w:name="SUB2880103"/>
      <w:bookmarkEnd w:id="7664"/>
      <w:r>
        <w:rPr>
          <w:rStyle w:val="s3"/>
        </w:rPr>
        <w:t xml:space="preserve">В подпункт 3 внесены изменения в соответствии с </w:t>
      </w:r>
      <w:hyperlink r:id="rId2497"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665" w:name="sub1001500293"/>
      <w:r>
        <w:rPr>
          <w:rStyle w:val="s9"/>
          <w:bdr w:val="none" w:sz="0" w:space="0" w:color="auto" w:frame="1"/>
        </w:rPr>
        <w:fldChar w:fldCharType="begin"/>
      </w:r>
      <w:r>
        <w:rPr>
          <w:rStyle w:val="s9"/>
          <w:bdr w:val="none" w:sz="0" w:space="0" w:color="auto" w:frame="1"/>
        </w:rPr>
        <w:instrText xml:space="preserve"> HYPERLINK "jl:30777947.2880103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65"/>
      <w:r>
        <w:rPr>
          <w:rStyle w:val="s3"/>
        </w:rPr>
        <w:t>)</w:t>
      </w:r>
    </w:p>
    <w:p w:rsidR="00057B03" w:rsidRDefault="00057B03">
      <w:pPr>
        <w:ind w:firstLine="400"/>
        <w:jc w:val="both"/>
        <w:divId w:val="1841962190"/>
      </w:pPr>
      <w:r>
        <w:rPr>
          <w:rStyle w:val="s0"/>
        </w:rPr>
        <w:t xml:space="preserve">3) копии товаросопроводительных документов с отметкой таможенного органа, расположенного в пункте пропуска на таможенной границе Таможенного союза. </w:t>
      </w:r>
    </w:p>
    <w:p w:rsidR="00057B03" w:rsidRDefault="00057B03">
      <w:pPr>
        <w:ind w:firstLine="400"/>
        <w:jc w:val="both"/>
        <w:divId w:val="1841962190"/>
      </w:pPr>
      <w:r>
        <w:rPr>
          <w:rStyle w:val="s0"/>
        </w:rPr>
        <w:t xml:space="preserve">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p w:rsidR="00057B03" w:rsidRDefault="00057B03">
      <w:pPr>
        <w:ind w:firstLine="400"/>
        <w:jc w:val="both"/>
        <w:divId w:val="1841962190"/>
      </w:pPr>
      <w:bookmarkStart w:id="7666" w:name="SUB2880104"/>
      <w:bookmarkEnd w:id="7666"/>
      <w:r>
        <w:rPr>
          <w:rStyle w:val="s0"/>
        </w:rPr>
        <w:t xml:space="preserve">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p w:rsidR="00057B03" w:rsidRDefault="00057B03">
      <w:pPr>
        <w:jc w:val="both"/>
        <w:divId w:val="1841962190"/>
      </w:pPr>
      <w:bookmarkStart w:id="7667" w:name="SUB2880200"/>
      <w:bookmarkEnd w:id="7667"/>
      <w:r>
        <w:rPr>
          <w:rStyle w:val="s3"/>
        </w:rPr>
        <w:t xml:space="preserve">В пункт 2 внесены изменения в соответствии с </w:t>
      </w:r>
      <w:hyperlink r:id="rId2498"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668" w:name="sub1001500294"/>
      <w:r>
        <w:rPr>
          <w:rStyle w:val="s9"/>
          <w:bdr w:val="none" w:sz="0" w:space="0" w:color="auto" w:frame="1"/>
        </w:rPr>
        <w:fldChar w:fldCharType="begin"/>
      </w:r>
      <w:r>
        <w:rPr>
          <w:rStyle w:val="s9"/>
          <w:bdr w:val="none" w:sz="0" w:space="0" w:color="auto" w:frame="1"/>
        </w:rPr>
        <w:instrText xml:space="preserve"> HYPERLINK "jl:30777947.2880200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68"/>
      <w:r>
        <w:rPr>
          <w:rStyle w:val="s3"/>
        </w:rPr>
        <w:t xml:space="preserve">); изложен в редакции </w:t>
      </w:r>
      <w:hyperlink r:id="rId2499" w:history="1">
        <w:r>
          <w:rPr>
            <w:rStyle w:val="a3"/>
            <w:i/>
            <w:iCs/>
            <w:color w:val="000080"/>
            <w:bdr w:val="none" w:sz="0" w:space="0" w:color="auto" w:frame="1"/>
          </w:rPr>
          <w:t>Закона</w:t>
        </w:r>
      </w:hyperlink>
      <w:bookmarkEnd w:id="7662"/>
      <w:r>
        <w:rPr>
          <w:rStyle w:val="s3"/>
        </w:rPr>
        <w:t xml:space="preserve"> РК от 28.11.14 г. № 257-V (введено в действие с 1 января 2015 г.) (</w:t>
      </w:r>
      <w:bookmarkStart w:id="7669" w:name="sub1004342372"/>
      <w:r>
        <w:rPr>
          <w:rStyle w:val="s9"/>
          <w:bdr w:val="none" w:sz="0" w:space="0" w:color="auto" w:frame="1"/>
        </w:rPr>
        <w:fldChar w:fldCharType="begin"/>
      </w:r>
      <w:r>
        <w:rPr>
          <w:rStyle w:val="s9"/>
          <w:bdr w:val="none" w:sz="0" w:space="0" w:color="auto" w:frame="1"/>
        </w:rPr>
        <w:instrText xml:space="preserve"> HYPERLINK "jl:31637067.2880200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69"/>
      <w:r>
        <w:rPr>
          <w:rStyle w:val="s3"/>
        </w:rPr>
        <w:t>)</w:t>
      </w:r>
    </w:p>
    <w:p w:rsidR="00057B03" w:rsidRDefault="00057B03">
      <w:pPr>
        <w:ind w:firstLine="400"/>
        <w:jc w:val="both"/>
        <w:divId w:val="1841962190"/>
      </w:pPr>
      <w:r>
        <w:rPr>
          <w:rStyle w:val="s0"/>
        </w:rPr>
        <w:t xml:space="preserve">2. При экспорте подакцизных товаров в государства-участники Содружества Независимых Государств (за исключением государств-членов Таможенного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дополнительно представляется копия декларации на товары, оформленной в стране импорта подакцизных товаров, вывезенных с таможенной территории Республики Казахстан, в таможенной процедуре </w:t>
      </w:r>
      <w:hyperlink r:id="rId2500" w:history="1">
        <w:r>
          <w:rPr>
            <w:rStyle w:val="a3"/>
            <w:color w:val="000080"/>
          </w:rPr>
          <w:t>экспорта</w:t>
        </w:r>
      </w:hyperlink>
      <w:bookmarkEnd w:id="6171"/>
      <w:r>
        <w:rPr>
          <w:rStyle w:val="s0"/>
        </w:rPr>
        <w:t>.</w:t>
      </w:r>
    </w:p>
    <w:p w:rsidR="00057B03" w:rsidRDefault="00057B03">
      <w:pPr>
        <w:jc w:val="both"/>
        <w:divId w:val="1841962190"/>
      </w:pPr>
      <w:bookmarkStart w:id="7670" w:name="SUB288020100"/>
      <w:bookmarkEnd w:id="7670"/>
      <w:r>
        <w:rPr>
          <w:rStyle w:val="s3"/>
        </w:rPr>
        <w:t xml:space="preserve">Статья дополнена пунктом 2-1 в соответствии с </w:t>
      </w:r>
      <w:hyperlink r:id="rId2501" w:history="1">
        <w:r>
          <w:rPr>
            <w:rStyle w:val="a3"/>
            <w:i/>
            <w:iCs/>
            <w:color w:val="000080"/>
            <w:bdr w:val="none" w:sz="0" w:space="0" w:color="auto" w:frame="1"/>
          </w:rPr>
          <w:t>Законом</w:t>
        </w:r>
      </w:hyperlink>
      <w:r>
        <w:rPr>
          <w:rStyle w:val="s3"/>
        </w:rPr>
        <w:t xml:space="preserve"> РК от 30.06.10 г. № 297-IV (введено в действие с 1 июля 2010 г.)</w:t>
      </w:r>
    </w:p>
    <w:p w:rsidR="00057B03" w:rsidRDefault="00057B03">
      <w:pPr>
        <w:ind w:firstLine="400"/>
        <w:jc w:val="both"/>
        <w:divId w:val="1841962190"/>
      </w:pPr>
      <w:r>
        <w:rPr>
          <w:rStyle w:val="s0"/>
        </w:rPr>
        <w:t xml:space="preserve">2-1. При экспорте подакцизных товаров на территорию государства - члена Таможенного союза для подтверждения обоснованности освобождения от уплаты акцизов в соответствии с </w:t>
      </w:r>
      <w:hyperlink r:id="rId2502" w:history="1">
        <w:r>
          <w:rPr>
            <w:rStyle w:val="a3"/>
            <w:color w:val="000080"/>
          </w:rPr>
          <w:t>пунктом 3 статьи 281</w:t>
        </w:r>
      </w:hyperlink>
      <w:bookmarkEnd w:id="7658"/>
      <w:r>
        <w:rPr>
          <w:rStyle w:val="s0"/>
        </w:rPr>
        <w:t xml:space="preserve">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w:t>
      </w:r>
      <w:hyperlink r:id="rId2503" w:history="1">
        <w:r>
          <w:rPr>
            <w:rStyle w:val="a3"/>
            <w:color w:val="000080"/>
          </w:rPr>
          <w:t>статьей 276-11</w:t>
        </w:r>
      </w:hyperlink>
      <w:r>
        <w:rPr>
          <w:rStyle w:val="s0"/>
        </w:rPr>
        <w:t xml:space="preserve"> настоящего Кодекса, за исключением документов, указанных в </w:t>
      </w:r>
      <w:hyperlink r:id="rId2504" w:history="1">
        <w:r>
          <w:rPr>
            <w:rStyle w:val="a3"/>
            <w:color w:val="000080"/>
          </w:rPr>
          <w:t>подпункте 5) пункта 1 статьи 276-11</w:t>
        </w:r>
      </w:hyperlink>
      <w:r>
        <w:rPr>
          <w:rStyle w:val="s0"/>
        </w:rPr>
        <w:t xml:space="preserve"> настоящего Кодекса.</w:t>
      </w:r>
    </w:p>
    <w:p w:rsidR="00057B03" w:rsidRDefault="00057B03">
      <w:pPr>
        <w:ind w:firstLine="400"/>
        <w:jc w:val="both"/>
        <w:divId w:val="1841962190"/>
      </w:pPr>
      <w:r>
        <w:rPr>
          <w:rStyle w:val="s0"/>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057B03" w:rsidRDefault="00057B03">
      <w:pPr>
        <w:jc w:val="both"/>
        <w:divId w:val="1841962190"/>
      </w:pPr>
      <w:bookmarkStart w:id="7671" w:name="SUB288020200"/>
      <w:bookmarkEnd w:id="7671"/>
      <w:r>
        <w:rPr>
          <w:rStyle w:val="s3"/>
        </w:rPr>
        <w:t xml:space="preserve">Статья дополнена пунктом 2-2 в соответствии с </w:t>
      </w:r>
      <w:bookmarkStart w:id="7672" w:name="sub1003775546"/>
      <w:r>
        <w:rPr>
          <w:rStyle w:val="s9"/>
          <w:bdr w:val="none" w:sz="0" w:space="0" w:color="auto" w:frame="1"/>
        </w:rPr>
        <w:fldChar w:fldCharType="begin"/>
      </w:r>
      <w:r>
        <w:rPr>
          <w:rStyle w:val="s9"/>
          <w:bdr w:val="none" w:sz="0" w:space="0" w:color="auto" w:frame="1"/>
        </w:rPr>
        <w:instrText xml:space="preserve"> HYPERLINK "jl:31481968.288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(введено в действие с 1 января 2014 г.)</w:t>
      </w:r>
    </w:p>
    <w:p w:rsidR="00057B03" w:rsidRDefault="00057B03">
      <w:pPr>
        <w:ind w:firstLine="400"/>
        <w:jc w:val="both"/>
        <w:divId w:val="1841962190"/>
      </w:pPr>
      <w:r>
        <w:rPr>
          <w:rStyle w:val="s0"/>
        </w:rPr>
        <w:t> 2-2.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057B03" w:rsidRDefault="00057B03">
      <w:pPr>
        <w:jc w:val="both"/>
        <w:divId w:val="1841962190"/>
      </w:pPr>
      <w:bookmarkStart w:id="7673" w:name="SUB2880300"/>
      <w:bookmarkEnd w:id="7673"/>
      <w:r>
        <w:rPr>
          <w:rStyle w:val="s3"/>
        </w:rPr>
        <w:t xml:space="preserve">В пункт 3 внесены изменения в соответствии с </w:t>
      </w:r>
      <w:hyperlink r:id="rId2505"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674" w:name="sub1001500298"/>
      <w:r>
        <w:rPr>
          <w:rStyle w:val="s9"/>
          <w:bdr w:val="none" w:sz="0" w:space="0" w:color="auto" w:frame="1"/>
        </w:rPr>
        <w:fldChar w:fldCharType="begin"/>
      </w:r>
      <w:r>
        <w:rPr>
          <w:rStyle w:val="s9"/>
          <w:bdr w:val="none" w:sz="0" w:space="0" w:color="auto" w:frame="1"/>
        </w:rPr>
        <w:instrText xml:space="preserve"> HYPERLINK "jl:30777947.2880300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74"/>
      <w:r>
        <w:rPr>
          <w:rStyle w:val="s3"/>
        </w:rPr>
        <w:t>)</w:t>
      </w:r>
    </w:p>
    <w:p w:rsidR="00057B03" w:rsidRDefault="00057B03">
      <w:pPr>
        <w:ind w:firstLine="400"/>
        <w:jc w:val="both"/>
        <w:divId w:val="1841962190"/>
      </w:pPr>
      <w:r>
        <w:rPr>
          <w:rStyle w:val="s0"/>
        </w:rPr>
        <w:t xml:space="preserve">3. В случае неподтверждения реализации подакцизных товаров на экспорт в соответствии с </w:t>
      </w:r>
      <w:r>
        <w:t xml:space="preserve">пунктами </w:t>
      </w:r>
      <w:r>
        <w:rPr>
          <w:rStyle w:val="s0"/>
        </w:rPr>
        <w:t>1, 2 и 2-1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территории Республики Казахстан.</w:t>
      </w:r>
    </w:p>
    <w:p w:rsidR="00057B03" w:rsidRDefault="00057B03">
      <w:pPr>
        <w:jc w:val="both"/>
        <w:divId w:val="1841962190"/>
      </w:pPr>
      <w:bookmarkStart w:id="7675" w:name="SUB2880400"/>
      <w:bookmarkEnd w:id="7675"/>
      <w:r>
        <w:rPr>
          <w:rStyle w:val="s3"/>
        </w:rPr>
        <w:t xml:space="preserve">Статья дополнена пунктом 4 в соответствии с </w:t>
      </w:r>
      <w:hyperlink r:id="rId2506" w:history="1">
        <w:r>
          <w:rPr>
            <w:rStyle w:val="a3"/>
            <w:i/>
            <w:iCs/>
            <w:color w:val="000080"/>
            <w:bdr w:val="none" w:sz="0" w:space="0" w:color="auto" w:frame="1"/>
          </w:rPr>
          <w:t>Законом</w:t>
        </w:r>
      </w:hyperlink>
      <w:bookmarkEnd w:id="7656"/>
      <w:r>
        <w:rPr>
          <w:rStyle w:val="s3"/>
        </w:rPr>
        <w:t xml:space="preserve"> РК от 30.06.10 г. № 297-IV (введено в действие с 1 июля 2010 г.)</w:t>
      </w:r>
    </w:p>
    <w:p w:rsidR="00057B03" w:rsidRDefault="00057B03">
      <w:pPr>
        <w:ind w:firstLine="400"/>
        <w:jc w:val="both"/>
        <w:divId w:val="1841962190"/>
      </w:pPr>
      <w:r>
        <w:rPr>
          <w:rStyle w:val="s0"/>
        </w:rPr>
        <w:t xml:space="preserve">4. В случае подтверждения реализации подакцизных товаров на экспорт по истечении сроков, установленных пунктом 2-1 настоящей статьи, уплаченные в соответствии с пунктом 3 настоящей статьи суммы акцизов подлежат зачету и возврату в соответствии со </w:t>
      </w:r>
      <w:hyperlink r:id="rId2507" w:history="1">
        <w:r>
          <w:rPr>
            <w:rStyle w:val="a3"/>
            <w:color w:val="000080"/>
          </w:rPr>
          <w:t>статьями 599</w:t>
        </w:r>
      </w:hyperlink>
      <w:r>
        <w:rPr>
          <w:rStyle w:val="s0"/>
        </w:rPr>
        <w:t xml:space="preserve"> и </w:t>
      </w:r>
      <w:hyperlink r:id="rId2508" w:history="1">
        <w:r>
          <w:rPr>
            <w:rStyle w:val="a3"/>
            <w:color w:val="000080"/>
          </w:rPr>
          <w:t>602</w:t>
        </w:r>
      </w:hyperlink>
      <w:r>
        <w:rPr>
          <w:rStyle w:val="s0"/>
        </w:rPr>
        <w:t xml:space="preserve"> настоящего Кодекса.</w:t>
      </w:r>
    </w:p>
    <w:p w:rsidR="00057B03" w:rsidRDefault="00057B03">
      <w:pPr>
        <w:ind w:firstLine="400"/>
        <w:jc w:val="both"/>
        <w:divId w:val="1841962190"/>
      </w:pPr>
      <w:r>
        <w:rPr>
          <w:rStyle w:val="s0"/>
        </w:rPr>
        <w:t>При этом уплаченные суммы пеней, начисленные в связи с неподтверждением реализации подакцизных товаров на экспорт на территорию государства - члена Таможенного союза, возврату не подлежат.</w:t>
      </w:r>
    </w:p>
    <w:p w:rsidR="00057B03" w:rsidRDefault="00057B03">
      <w:pPr>
        <w:ind w:firstLine="400"/>
        <w:jc w:val="both"/>
        <w:divId w:val="1841962190"/>
      </w:pPr>
      <w:r>
        <w:t> </w:t>
      </w:r>
    </w:p>
    <w:p w:rsidR="00057B03" w:rsidRDefault="00057B03">
      <w:pPr>
        <w:ind w:left="1200" w:hanging="800"/>
        <w:jc w:val="both"/>
        <w:divId w:val="1841962190"/>
      </w:pPr>
      <w:bookmarkStart w:id="7676" w:name="SUB2890000"/>
      <w:bookmarkEnd w:id="7676"/>
      <w:r>
        <w:rPr>
          <w:rStyle w:val="s1"/>
        </w:rPr>
        <w:t xml:space="preserve">Статья 289. Исчисление суммы акциза </w:t>
      </w:r>
    </w:p>
    <w:p w:rsidR="00057B03" w:rsidRDefault="00057B03">
      <w:pPr>
        <w:ind w:firstLine="400"/>
        <w:jc w:val="both"/>
        <w:divId w:val="1841962190"/>
      </w:pPr>
      <w:r>
        <w:rPr>
          <w:rStyle w:val="s0"/>
        </w:rPr>
        <w:t xml:space="preserve">Исчисление суммы акциза производится путем применения установленной ставки акциза к налоговой базе. </w:t>
      </w:r>
    </w:p>
    <w:p w:rsidR="00057B03" w:rsidRDefault="00057B03">
      <w:pPr>
        <w:ind w:firstLine="400"/>
        <w:jc w:val="both"/>
        <w:divId w:val="1841962190"/>
      </w:pPr>
      <w:r>
        <w:t> </w:t>
      </w:r>
    </w:p>
    <w:p w:rsidR="00057B03" w:rsidRDefault="00057B03">
      <w:pPr>
        <w:jc w:val="both"/>
        <w:divId w:val="1841962190"/>
      </w:pPr>
      <w:bookmarkStart w:id="7677" w:name="SUB2900000"/>
      <w:bookmarkEnd w:id="7677"/>
      <w:r>
        <w:rPr>
          <w:rStyle w:val="s3"/>
        </w:rPr>
        <w:t xml:space="preserve">В статью 290 внесены изменения в соответствии с </w:t>
      </w:r>
      <w:bookmarkStart w:id="7678" w:name="sub1001500300"/>
      <w:r>
        <w:rPr>
          <w:rStyle w:val="s9"/>
          <w:bdr w:val="none" w:sz="0" w:space="0" w:color="auto" w:frame="1"/>
        </w:rPr>
        <w:fldChar w:fldCharType="begin"/>
      </w:r>
      <w:r>
        <w:rPr>
          <w:rStyle w:val="s9"/>
          <w:bdr w:val="none" w:sz="0" w:space="0" w:color="auto" w:frame="1"/>
        </w:rPr>
        <w:instrText xml:space="preserve"> HYPERLINK "jl:30776033.290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678"/>
      <w:r>
        <w:rPr>
          <w:rStyle w:val="s3"/>
        </w:rPr>
        <w:t xml:space="preserve"> РК от 30.06.10 г. № 297-IV (введены в действие с 1 июля 2010 г.) (</w:t>
      </w:r>
      <w:bookmarkStart w:id="7679" w:name="sub1001499047"/>
      <w:r>
        <w:rPr>
          <w:rStyle w:val="s9"/>
          <w:bdr w:val="none" w:sz="0" w:space="0" w:color="auto" w:frame="1"/>
        </w:rPr>
        <w:fldChar w:fldCharType="begin"/>
      </w:r>
      <w:r>
        <w:rPr>
          <w:rStyle w:val="s9"/>
          <w:bdr w:val="none" w:sz="0" w:space="0" w:color="auto" w:frame="1"/>
        </w:rPr>
        <w:instrText xml:space="preserve"> HYPERLINK "jl:30777947.2900000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79"/>
      <w:r>
        <w:rPr>
          <w:rStyle w:val="s3"/>
        </w:rPr>
        <w:t xml:space="preserve">); </w:t>
      </w:r>
      <w:bookmarkStart w:id="7680" w:name="sub1002724994"/>
      <w:r>
        <w:rPr>
          <w:rStyle w:val="s9"/>
          <w:bdr w:val="none" w:sz="0" w:space="0" w:color="auto" w:frame="1"/>
        </w:rPr>
        <w:fldChar w:fldCharType="begin"/>
      </w:r>
      <w:r>
        <w:rPr>
          <w:rStyle w:val="s9"/>
          <w:bdr w:val="none" w:sz="0" w:space="0" w:color="auto" w:frame="1"/>
        </w:rPr>
        <w:instrText xml:space="preserve"> HYPERLINK "jl:31311025.290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7681" w:name="sub1002716688"/>
      <w:r>
        <w:rPr>
          <w:rStyle w:val="s9"/>
          <w:bdr w:val="none" w:sz="0" w:space="0" w:color="auto" w:frame="1"/>
        </w:rPr>
        <w:fldChar w:fldCharType="begin"/>
      </w:r>
      <w:r>
        <w:rPr>
          <w:rStyle w:val="s9"/>
          <w:bdr w:val="none" w:sz="0" w:space="0" w:color="auto" w:frame="1"/>
        </w:rPr>
        <w:instrText xml:space="preserve"> HYPERLINK "jl:31313173.2900000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81"/>
      <w:r>
        <w:rPr>
          <w:rStyle w:val="s3"/>
        </w:rPr>
        <w:t>)</w:t>
      </w:r>
    </w:p>
    <w:p w:rsidR="00057B03" w:rsidRDefault="00057B03">
      <w:pPr>
        <w:ind w:left="1200" w:hanging="800"/>
        <w:jc w:val="both"/>
        <w:divId w:val="1841962190"/>
      </w:pPr>
      <w:r>
        <w:rPr>
          <w:rStyle w:val="s1"/>
        </w:rPr>
        <w:t>Статья 290. Корректировка налоговой базы</w:t>
      </w:r>
    </w:p>
    <w:p w:rsidR="00057B03" w:rsidRDefault="00057B03">
      <w:pPr>
        <w:ind w:firstLine="400"/>
        <w:jc w:val="both"/>
        <w:divId w:val="1841962190"/>
      </w:pPr>
      <w:r>
        <w:rPr>
          <w:rStyle w:val="s0"/>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057B03" w:rsidRDefault="00057B03">
      <w:pPr>
        <w:ind w:firstLine="400"/>
        <w:jc w:val="both"/>
        <w:divId w:val="1841962190"/>
      </w:pPr>
      <w:r>
        <w:rPr>
          <w:rStyle w:val="s0"/>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057B03" w:rsidRDefault="00057B03">
      <w:pPr>
        <w:ind w:firstLine="400"/>
        <w:jc w:val="both"/>
        <w:divId w:val="1841962190"/>
      </w:pPr>
      <w:r>
        <w:rPr>
          <w:rStyle w:val="s0"/>
        </w:rPr>
        <w:t xml:space="preserve">Корректировка размера налоговой базы при импорте подакцизных товаров из государств - членов Таможенного союза производится в соответствии с </w:t>
      </w:r>
      <w:hyperlink r:id="rId2509" w:history="1">
        <w:r>
          <w:rPr>
            <w:rStyle w:val="a3"/>
            <w:color w:val="000080"/>
          </w:rPr>
          <w:t>пунктами 1 - 3 статьи 276-23</w:t>
        </w:r>
      </w:hyperlink>
      <w:bookmarkEnd w:id="453"/>
      <w:r>
        <w:rPr>
          <w:rStyle w:val="s0"/>
        </w:rPr>
        <w:t xml:space="preserve"> настоящего Кодекса.</w:t>
      </w:r>
    </w:p>
    <w:p w:rsidR="00057B03" w:rsidRDefault="00057B03">
      <w:pPr>
        <w:jc w:val="both"/>
        <w:divId w:val="1841962190"/>
      </w:pPr>
      <w:bookmarkStart w:id="7682" w:name="SUB2900200"/>
      <w:bookmarkEnd w:id="7682"/>
      <w:r>
        <w:rPr>
          <w:rStyle w:val="s3"/>
        </w:rPr>
        <w:t xml:space="preserve">Статья дополнена пунктом 2 в соответствии с </w:t>
      </w:r>
      <w:hyperlink r:id="rId2510" w:history="1">
        <w:r>
          <w:rPr>
            <w:rStyle w:val="a3"/>
            <w:i/>
            <w:iCs/>
            <w:color w:val="000080"/>
            <w:bdr w:val="none" w:sz="0" w:space="0" w:color="auto" w:frame="1"/>
          </w:rPr>
          <w:t>Законом</w:t>
        </w:r>
      </w:hyperlink>
      <w:bookmarkEnd w:id="7680"/>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2. Налоговая база по подакцизному товару, указанному в </w:t>
      </w:r>
      <w:hyperlink r:id="rId2511" w:history="1">
        <w:r>
          <w:rPr>
            <w:rStyle w:val="a3"/>
            <w:color w:val="000080"/>
          </w:rPr>
          <w:t>подпункте 4) статьи 279</w:t>
        </w:r>
      </w:hyperlink>
      <w:r>
        <w:rPr>
          <w:rStyle w:val="s0"/>
        </w:rPr>
        <w:t xml:space="preserve"> 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057B03" w:rsidRDefault="00057B03">
      <w:pPr>
        <w:ind w:firstLine="400"/>
        <w:jc w:val="both"/>
        <w:divId w:val="1841962190"/>
      </w:pPr>
      <w:r>
        <w:rPr>
          <w:rStyle w:val="s0"/>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057B03" w:rsidRDefault="00057B03">
      <w:pPr>
        <w:ind w:firstLine="400"/>
        <w:jc w:val="both"/>
        <w:divId w:val="1841962190"/>
      </w:pPr>
      <w:r>
        <w:rPr>
          <w:rStyle w:val="s0"/>
        </w:rPr>
        <w:t>При этом налоговая база с учетом такой корректировки может иметь отрицательное значение.</w:t>
      </w:r>
    </w:p>
    <w:p w:rsidR="00057B03" w:rsidRDefault="00057B03">
      <w:pPr>
        <w:ind w:firstLine="400"/>
        <w:jc w:val="both"/>
        <w:divId w:val="1841962190"/>
      </w:pPr>
      <w:r>
        <w:t> </w:t>
      </w:r>
    </w:p>
    <w:p w:rsidR="00057B03" w:rsidRDefault="00057B03">
      <w:pPr>
        <w:ind w:left="1200" w:hanging="800"/>
        <w:jc w:val="both"/>
        <w:divId w:val="1841962190"/>
      </w:pPr>
      <w:bookmarkStart w:id="7683" w:name="SUB2910000"/>
      <w:bookmarkEnd w:id="7683"/>
      <w:r>
        <w:rPr>
          <w:rStyle w:val="s1"/>
        </w:rPr>
        <w:t xml:space="preserve">Статья 291. Вычет из налога </w:t>
      </w:r>
    </w:p>
    <w:p w:rsidR="00057B03" w:rsidRDefault="00057B03">
      <w:pPr>
        <w:ind w:firstLine="400"/>
        <w:jc w:val="both"/>
        <w:divId w:val="1841962190"/>
      </w:pPr>
      <w:r>
        <w:rPr>
          <w:rStyle w:val="s0"/>
        </w:rPr>
        <w:t xml:space="preserve">1. Налогоплательщик имеет право уменьшить сумму акциза, исчисленную в соответствии со </w:t>
      </w:r>
      <w:hyperlink r:id="rId2512" w:history="1">
        <w:r>
          <w:rPr>
            <w:rStyle w:val="a3"/>
            <w:color w:val="000080"/>
          </w:rPr>
          <w:t>статьей 289</w:t>
        </w:r>
      </w:hyperlink>
      <w:bookmarkEnd w:id="466"/>
      <w:r>
        <w:rPr>
          <w:rStyle w:val="s0"/>
        </w:rPr>
        <w:t xml:space="preserve"> настоящего Кодекса, на установленные настоящей статьей вычеты. </w:t>
      </w:r>
    </w:p>
    <w:p w:rsidR="00057B03" w:rsidRDefault="00057B03">
      <w:pPr>
        <w:jc w:val="both"/>
        <w:divId w:val="1841962190"/>
      </w:pPr>
      <w:bookmarkStart w:id="7684" w:name="SUB2910200"/>
      <w:bookmarkEnd w:id="7684"/>
      <w:r>
        <w:rPr>
          <w:rStyle w:val="s3"/>
        </w:rPr>
        <w:t xml:space="preserve">В пункт 2 внесены изменения в соответствии с </w:t>
      </w:r>
      <w:bookmarkStart w:id="7685" w:name="sub1001500302"/>
      <w:r>
        <w:rPr>
          <w:rStyle w:val="s9"/>
          <w:bdr w:val="none" w:sz="0" w:space="0" w:color="auto" w:frame="1"/>
        </w:rPr>
        <w:fldChar w:fldCharType="begin"/>
      </w:r>
      <w:r>
        <w:rPr>
          <w:rStyle w:val="s9"/>
          <w:bdr w:val="none" w:sz="0" w:space="0" w:color="auto" w:frame="1"/>
        </w:rPr>
        <w:instrText xml:space="preserve"> HYPERLINK "jl:30776033.291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7686" w:name="sub1001500303"/>
      <w:r>
        <w:rPr>
          <w:rStyle w:val="s9"/>
          <w:bdr w:val="none" w:sz="0" w:space="0" w:color="auto" w:frame="1"/>
        </w:rPr>
        <w:fldChar w:fldCharType="begin"/>
      </w:r>
      <w:r>
        <w:rPr>
          <w:rStyle w:val="s9"/>
          <w:bdr w:val="none" w:sz="0" w:space="0" w:color="auto" w:frame="1"/>
        </w:rPr>
        <w:instrText xml:space="preserve"> HYPERLINK "jl:30777947.2910200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86"/>
      <w:r>
        <w:rPr>
          <w:rStyle w:val="s3"/>
        </w:rPr>
        <w:t>)</w:t>
      </w:r>
    </w:p>
    <w:p w:rsidR="00057B03" w:rsidRDefault="00057B03">
      <w:pPr>
        <w:ind w:firstLine="400"/>
        <w:jc w:val="both"/>
        <w:divId w:val="1841962190"/>
      </w:pPr>
      <w:r>
        <w:rPr>
          <w:rStyle w:val="s0"/>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057B03" w:rsidRDefault="00057B03">
      <w:pPr>
        <w:ind w:firstLine="400"/>
        <w:jc w:val="both"/>
        <w:divId w:val="1841962190"/>
      </w:pPr>
      <w:bookmarkStart w:id="7687" w:name="SUB2910300"/>
      <w:bookmarkEnd w:id="7687"/>
      <w:r>
        <w:rPr>
          <w:rStyle w:val="s0"/>
        </w:rPr>
        <w:t>3. Вычету подлежат суммы акциза, уплаченного:</w:t>
      </w:r>
    </w:p>
    <w:p w:rsidR="00057B03" w:rsidRDefault="00057B03">
      <w:pPr>
        <w:jc w:val="both"/>
        <w:divId w:val="1841962190"/>
      </w:pPr>
      <w:bookmarkStart w:id="7688" w:name="SUB2910301"/>
      <w:bookmarkEnd w:id="7688"/>
      <w:r>
        <w:rPr>
          <w:rStyle w:val="s3"/>
        </w:rPr>
        <w:t xml:space="preserve">В подпункт 1 внесены изменения в соответствии с </w:t>
      </w:r>
      <w:hyperlink r:id="rId2513"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689" w:name="sub1001500305"/>
      <w:r>
        <w:rPr>
          <w:rStyle w:val="s9"/>
          <w:bdr w:val="none" w:sz="0" w:space="0" w:color="auto" w:frame="1"/>
        </w:rPr>
        <w:fldChar w:fldCharType="begin"/>
      </w:r>
      <w:r>
        <w:rPr>
          <w:rStyle w:val="s9"/>
          <w:bdr w:val="none" w:sz="0" w:space="0" w:color="auto" w:frame="1"/>
        </w:rPr>
        <w:instrText xml:space="preserve"> HYPERLINK "jl:30777947.2910300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89"/>
      <w:r>
        <w:rPr>
          <w:rStyle w:val="s3"/>
        </w:rPr>
        <w:t>)</w:t>
      </w:r>
    </w:p>
    <w:p w:rsidR="00057B03" w:rsidRDefault="00057B03">
      <w:pPr>
        <w:ind w:firstLine="400"/>
        <w:jc w:val="both"/>
        <w:divId w:val="1841962190"/>
      </w:pPr>
      <w:r>
        <w:rPr>
          <w:rStyle w:val="s0"/>
        </w:rPr>
        <w:t xml:space="preserve">1) на территории Республики Казахстан при приобретении или импорте подакцизных товаров на </w:t>
      </w:r>
      <w:r>
        <w:t>территорию</w:t>
      </w:r>
      <w:r>
        <w:rPr>
          <w:rStyle w:val="s0"/>
        </w:rPr>
        <w:t xml:space="preserve"> Республики Казахстан;</w:t>
      </w:r>
    </w:p>
    <w:p w:rsidR="00057B03" w:rsidRDefault="00057B03">
      <w:pPr>
        <w:ind w:firstLine="400"/>
        <w:jc w:val="both"/>
        <w:divId w:val="1841962190"/>
      </w:pPr>
      <w:bookmarkStart w:id="7690" w:name="SUB2910302"/>
      <w:bookmarkEnd w:id="7690"/>
      <w:r>
        <w:rPr>
          <w:rStyle w:val="s0"/>
        </w:rPr>
        <w:t>2) за подакцизное сырье собственного производства;</w:t>
      </w:r>
    </w:p>
    <w:p w:rsidR="00057B03" w:rsidRDefault="00057B03">
      <w:pPr>
        <w:ind w:firstLine="400"/>
        <w:jc w:val="both"/>
        <w:divId w:val="1841962190"/>
      </w:pPr>
      <w:bookmarkStart w:id="7691" w:name="SUB2910303"/>
      <w:bookmarkEnd w:id="7691"/>
      <w:r>
        <w:rPr>
          <w:rStyle w:val="s0"/>
        </w:rPr>
        <w:t>3) при передаче подакцизных товаров, изготовленных из давальческого подакцизного сырья.</w:t>
      </w:r>
    </w:p>
    <w:p w:rsidR="00057B03" w:rsidRDefault="00057B03">
      <w:pPr>
        <w:ind w:firstLine="400"/>
        <w:jc w:val="both"/>
        <w:divId w:val="1841962190"/>
      </w:pPr>
      <w:r>
        <w:rPr>
          <w:rStyle w:val="s0"/>
        </w:rPr>
        <w:t>Не подлежат вычету суммы акциза на все виды спирта, сырую нефть, газовый конденсат.</w:t>
      </w:r>
    </w:p>
    <w:p w:rsidR="00057B03" w:rsidRDefault="00057B03">
      <w:pPr>
        <w:ind w:firstLine="400"/>
        <w:jc w:val="both"/>
        <w:divId w:val="1841962190"/>
      </w:pPr>
      <w:bookmarkStart w:id="7692" w:name="SUB2910400"/>
      <w:bookmarkEnd w:id="7692"/>
      <w:r>
        <w:rPr>
          <w:rStyle w:val="s0"/>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bookmarkStart w:id="7693" w:name="sub1001184792"/>
    <w:p w:rsidR="00057B03" w:rsidRDefault="00057B03">
      <w:pPr>
        <w:jc w:val="both"/>
        <w:divId w:val="1841962190"/>
      </w:pPr>
      <w:r>
        <w:fldChar w:fldCharType="begin"/>
      </w:r>
      <w:r>
        <w:instrText xml:space="preserve"> HYPERLINK "jl:30484839.0 " </w:instrText>
      </w:r>
      <w:r>
        <w:fldChar w:fldCharType="separate"/>
      </w:r>
      <w:r>
        <w:rPr>
          <w:rStyle w:val="a3"/>
          <w:rFonts w:ascii="Wingdings" w:hAnsi="Wingdings"/>
          <w:i/>
          <w:iCs/>
          <w:color w:val="000080"/>
        </w:rPr>
        <w:t>*</w:t>
      </w:r>
      <w:r>
        <w:fldChar w:fldCharType="end"/>
      </w:r>
      <w:bookmarkEnd w:id="7693"/>
    </w:p>
    <w:p w:rsidR="00057B03" w:rsidRDefault="00057B03">
      <w:pPr>
        <w:ind w:firstLine="400"/>
        <w:jc w:val="both"/>
        <w:divId w:val="1841962190"/>
      </w:pPr>
      <w:bookmarkStart w:id="7694" w:name="SUB2910500"/>
      <w:bookmarkEnd w:id="7694"/>
      <w:r>
        <w:rPr>
          <w:rStyle w:val="s0"/>
        </w:rPr>
        <w:t>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w:t>
      </w:r>
    </w:p>
    <w:p w:rsidR="00057B03" w:rsidRDefault="00057B03">
      <w:pPr>
        <w:ind w:firstLine="400"/>
        <w:jc w:val="both"/>
        <w:divId w:val="1841962190"/>
      </w:pPr>
      <w:bookmarkStart w:id="7695" w:name="SUB2910501"/>
      <w:bookmarkEnd w:id="7695"/>
      <w:r>
        <w:rPr>
          <w:rStyle w:val="s0"/>
        </w:rPr>
        <w:t>1) договора купли-продажи подакцизного сырья;</w:t>
      </w:r>
    </w:p>
    <w:p w:rsidR="00057B03" w:rsidRDefault="00057B03">
      <w:pPr>
        <w:jc w:val="both"/>
        <w:divId w:val="1841962190"/>
      </w:pPr>
      <w:bookmarkStart w:id="7696" w:name="SUB2910502"/>
      <w:bookmarkEnd w:id="7696"/>
      <w:r>
        <w:rPr>
          <w:rStyle w:val="s3"/>
        </w:rPr>
        <w:t xml:space="preserve">В подпункт 2 внесены изменения в соответствии с </w:t>
      </w:r>
      <w:hyperlink r:id="rId2514"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697" w:name="sub1001500306"/>
      <w:r>
        <w:rPr>
          <w:rStyle w:val="s9"/>
          <w:bdr w:val="none" w:sz="0" w:space="0" w:color="auto" w:frame="1"/>
        </w:rPr>
        <w:fldChar w:fldCharType="begin"/>
      </w:r>
      <w:r>
        <w:rPr>
          <w:rStyle w:val="s9"/>
          <w:bdr w:val="none" w:sz="0" w:space="0" w:color="auto" w:frame="1"/>
        </w:rPr>
        <w:instrText xml:space="preserve"> HYPERLINK "jl:30777947.2910502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697"/>
      <w:r>
        <w:rPr>
          <w:rStyle w:val="s3"/>
        </w:rPr>
        <w:t>)</w:t>
      </w:r>
    </w:p>
    <w:p w:rsidR="00057B03" w:rsidRDefault="00057B03">
      <w:pPr>
        <w:ind w:firstLine="400"/>
        <w:jc w:val="both"/>
        <w:divId w:val="1841962190"/>
      </w:pPr>
      <w:r>
        <w:t xml:space="preserve">2) платежных документов или </w:t>
      </w:r>
      <w:r>
        <w:rPr>
          <w:rStyle w:val="s0"/>
        </w:rPr>
        <w:t xml:space="preserve">квитанции к приходно-кассовому ордеру с приложением </w:t>
      </w:r>
      <w:r>
        <w:t>чеков контрольно-кассовой машины, подтверждающих оплату подакцизного сырья;</w:t>
      </w:r>
    </w:p>
    <w:p w:rsidR="00057B03" w:rsidRDefault="00057B03">
      <w:pPr>
        <w:ind w:firstLine="400"/>
        <w:jc w:val="both"/>
        <w:divId w:val="1841962190"/>
      </w:pPr>
      <w:bookmarkStart w:id="7698" w:name="SUB2910503"/>
      <w:bookmarkEnd w:id="7698"/>
      <w:r>
        <w:t>3) товаротранспортных накладных поставки подакцизного сырья;</w:t>
      </w:r>
    </w:p>
    <w:p w:rsidR="00057B03" w:rsidRDefault="00057B03">
      <w:pPr>
        <w:ind w:firstLine="400"/>
        <w:jc w:val="both"/>
        <w:divId w:val="1841962190"/>
      </w:pPr>
      <w:bookmarkStart w:id="7699" w:name="SUB2910504"/>
      <w:bookmarkEnd w:id="7699"/>
      <w:r>
        <w:t>4) счета-фактуры с выделенной отдельной строкой суммой акциза;</w:t>
      </w:r>
    </w:p>
    <w:p w:rsidR="00057B03" w:rsidRDefault="00057B03">
      <w:pPr>
        <w:jc w:val="both"/>
        <w:divId w:val="1841962190"/>
      </w:pPr>
      <w:bookmarkStart w:id="7700" w:name="SUB2910505"/>
      <w:bookmarkEnd w:id="7700"/>
      <w:r>
        <w:rPr>
          <w:rStyle w:val="s3"/>
        </w:rPr>
        <w:t xml:space="preserve">В подпункт 5 внесены изменения в соответствии с </w:t>
      </w:r>
      <w:hyperlink r:id="rId2515"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701" w:name="sub1001500309"/>
      <w:r>
        <w:rPr>
          <w:rStyle w:val="s9"/>
          <w:bdr w:val="none" w:sz="0" w:space="0" w:color="auto" w:frame="1"/>
        </w:rPr>
        <w:fldChar w:fldCharType="begin"/>
      </w:r>
      <w:r>
        <w:rPr>
          <w:rStyle w:val="s9"/>
          <w:bdr w:val="none" w:sz="0" w:space="0" w:color="auto" w:frame="1"/>
        </w:rPr>
        <w:instrText xml:space="preserve"> HYPERLINK "jl:30777947.2910505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01"/>
      <w:r>
        <w:rPr>
          <w:rStyle w:val="s3"/>
        </w:rPr>
        <w:t>)</w:t>
      </w:r>
    </w:p>
    <w:p w:rsidR="00057B03" w:rsidRDefault="00057B03">
      <w:pPr>
        <w:ind w:firstLine="400"/>
        <w:jc w:val="both"/>
        <w:divId w:val="1841962190"/>
      </w:pPr>
      <w:r>
        <w:t xml:space="preserve">5) купажных </w:t>
      </w:r>
      <w:r>
        <w:rPr>
          <w:rStyle w:val="s0"/>
        </w:rPr>
        <w:t>листов</w:t>
      </w:r>
      <w:r>
        <w:t xml:space="preserve"> (при производстве алкогольной продукции);</w:t>
      </w:r>
    </w:p>
    <w:p w:rsidR="00057B03" w:rsidRDefault="00057B03">
      <w:pPr>
        <w:ind w:firstLine="400"/>
        <w:jc w:val="both"/>
        <w:divId w:val="1841962190"/>
      </w:pPr>
      <w:bookmarkStart w:id="7702" w:name="SUB2910506"/>
      <w:bookmarkEnd w:id="7702"/>
      <w:r>
        <w:t xml:space="preserve">6) акта списания подакцизного сырья в производство. </w:t>
      </w:r>
    </w:p>
    <w:bookmarkStart w:id="7703" w:name="sub1001589041"/>
    <w:p w:rsidR="00057B03" w:rsidRDefault="00057B03">
      <w:pPr>
        <w:jc w:val="both"/>
        <w:divId w:val="1841962190"/>
      </w:pPr>
      <w:r>
        <w:fldChar w:fldCharType="begin"/>
      </w:r>
      <w:r>
        <w:instrText xml:space="preserve"> HYPERLINK "jl:30610836.0 " </w:instrText>
      </w:r>
      <w:r>
        <w:fldChar w:fldCharType="separate"/>
      </w:r>
      <w:r>
        <w:rPr>
          <w:rStyle w:val="a3"/>
          <w:rFonts w:ascii="Wingdings" w:hAnsi="Wingdings"/>
          <w:i/>
          <w:iCs/>
          <w:color w:val="000080"/>
        </w:rPr>
        <w:t>*</w:t>
      </w:r>
      <w:r>
        <w:fldChar w:fldCharType="end"/>
      </w:r>
      <w:bookmarkEnd w:id="7703"/>
    </w:p>
    <w:p w:rsidR="00057B03" w:rsidRDefault="00057B03">
      <w:pPr>
        <w:ind w:firstLine="400"/>
        <w:jc w:val="both"/>
        <w:divId w:val="1841962190"/>
      </w:pPr>
      <w:bookmarkStart w:id="7704" w:name="SUB2910600"/>
      <w:bookmarkEnd w:id="7704"/>
      <w:r>
        <w:t>6. Вычет суммы акциза, уплаченного за подакцизное сырье собственного производства, осуществляется при наличии следующих документов:</w:t>
      </w:r>
    </w:p>
    <w:p w:rsidR="00057B03" w:rsidRDefault="00057B03">
      <w:pPr>
        <w:ind w:firstLine="400"/>
        <w:jc w:val="both"/>
        <w:divId w:val="1841962190"/>
      </w:pPr>
      <w:bookmarkStart w:id="7705" w:name="SUB2910601"/>
      <w:bookmarkEnd w:id="7705"/>
      <w:r>
        <w:t>1) платежных документов или иных документов, подтверждающих уплату акциза в бюджет;</w:t>
      </w:r>
    </w:p>
    <w:p w:rsidR="00057B03" w:rsidRDefault="00057B03">
      <w:pPr>
        <w:jc w:val="both"/>
        <w:divId w:val="1841962190"/>
      </w:pPr>
      <w:bookmarkStart w:id="7706" w:name="SUB2910602"/>
      <w:bookmarkEnd w:id="7706"/>
      <w:r>
        <w:rPr>
          <w:rStyle w:val="s3"/>
        </w:rPr>
        <w:t xml:space="preserve">В подпункт 2 внесены изменения в соответствии с </w:t>
      </w:r>
      <w:hyperlink r:id="rId2516"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707" w:name="sub1001500313"/>
      <w:r>
        <w:rPr>
          <w:rStyle w:val="s9"/>
          <w:bdr w:val="none" w:sz="0" w:space="0" w:color="auto" w:frame="1"/>
        </w:rPr>
        <w:fldChar w:fldCharType="begin"/>
      </w:r>
      <w:r>
        <w:rPr>
          <w:rStyle w:val="s9"/>
          <w:bdr w:val="none" w:sz="0" w:space="0" w:color="auto" w:frame="1"/>
        </w:rPr>
        <w:instrText xml:space="preserve"> HYPERLINK "jl:30777947.2910600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07"/>
      <w:r>
        <w:rPr>
          <w:rStyle w:val="s3"/>
        </w:rPr>
        <w:t>)</w:t>
      </w:r>
    </w:p>
    <w:p w:rsidR="00057B03" w:rsidRDefault="00057B03">
      <w:pPr>
        <w:ind w:firstLine="400"/>
        <w:jc w:val="both"/>
        <w:divId w:val="1841962190"/>
      </w:pPr>
      <w:r>
        <w:t>2) купажных листов (при производстве алкогольной продукции);</w:t>
      </w:r>
    </w:p>
    <w:p w:rsidR="00057B03" w:rsidRDefault="00057B03">
      <w:pPr>
        <w:ind w:firstLine="400"/>
        <w:jc w:val="both"/>
        <w:divId w:val="1841962190"/>
      </w:pPr>
      <w:bookmarkStart w:id="7708" w:name="SUB2910603"/>
      <w:bookmarkEnd w:id="7708"/>
      <w:r>
        <w:t xml:space="preserve">3) акта списания подакцизного сырья в производство. </w:t>
      </w:r>
    </w:p>
    <w:p w:rsidR="00057B03" w:rsidRDefault="00057B03">
      <w:pPr>
        <w:jc w:val="both"/>
        <w:divId w:val="1841962190"/>
      </w:pPr>
      <w:bookmarkStart w:id="7709" w:name="SUB2910700"/>
      <w:bookmarkEnd w:id="7709"/>
      <w:r>
        <w:rPr>
          <w:rStyle w:val="s3"/>
        </w:rPr>
        <w:t xml:space="preserve">В пункт 7 внесены изменения в соответствии с </w:t>
      </w:r>
      <w:hyperlink r:id="rId2517"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710" w:name="sub1001500311"/>
      <w:r>
        <w:rPr>
          <w:rStyle w:val="s9"/>
          <w:bdr w:val="none" w:sz="0" w:space="0" w:color="auto" w:frame="1"/>
        </w:rPr>
        <w:fldChar w:fldCharType="begin"/>
      </w:r>
      <w:r>
        <w:rPr>
          <w:rStyle w:val="s9"/>
          <w:bdr w:val="none" w:sz="0" w:space="0" w:color="auto" w:frame="1"/>
        </w:rPr>
        <w:instrText xml:space="preserve"> HYPERLINK "jl:30777947.2910700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t xml:space="preserve">7. Вычет суммы акциза, уплаченного </w:t>
      </w:r>
      <w:r>
        <w:rPr>
          <w:rStyle w:val="s0"/>
        </w:rPr>
        <w:t>в Республике Казахстан,</w:t>
      </w:r>
      <w:r>
        <w:t xml:space="preserve"> при импорте подакцизного сырья на территорию Республики Казахстан, осуществляется при наличии следующих документов:</w:t>
      </w:r>
    </w:p>
    <w:p w:rsidR="00057B03" w:rsidRDefault="00057B03">
      <w:pPr>
        <w:ind w:firstLine="400"/>
        <w:jc w:val="both"/>
        <w:divId w:val="1841962190"/>
      </w:pPr>
      <w:bookmarkStart w:id="7711" w:name="SUB2910701"/>
      <w:bookmarkEnd w:id="7711"/>
      <w:r>
        <w:t>1) договора купли-продажи подакцизного сырья;</w:t>
      </w:r>
    </w:p>
    <w:p w:rsidR="00057B03" w:rsidRDefault="00057B03">
      <w:pPr>
        <w:jc w:val="both"/>
        <w:divId w:val="1841962190"/>
      </w:pPr>
      <w:bookmarkStart w:id="7712" w:name="SUB2910702"/>
      <w:bookmarkEnd w:id="7712"/>
      <w:r>
        <w:rPr>
          <w:rStyle w:val="s3"/>
        </w:rPr>
        <w:t xml:space="preserve">В подпункт 2 внесены изменения в соответствии с </w:t>
      </w:r>
      <w:hyperlink r:id="rId2518"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hyperlink r:id="rId2519" w:history="1">
        <w:r>
          <w:rPr>
            <w:rStyle w:val="a3"/>
            <w:i/>
            <w:iCs/>
            <w:color w:val="000080"/>
            <w:bdr w:val="none" w:sz="0" w:space="0" w:color="auto" w:frame="1"/>
          </w:rPr>
          <w:t>см. стар. ред.</w:t>
        </w:r>
      </w:hyperlink>
      <w:r>
        <w:rPr>
          <w:rStyle w:val="s3"/>
        </w:rPr>
        <w:t>)</w:t>
      </w:r>
    </w:p>
    <w:p w:rsidR="00057B03" w:rsidRDefault="00057B03">
      <w:pPr>
        <w:ind w:firstLine="400"/>
        <w:jc w:val="both"/>
        <w:divId w:val="1841962190"/>
      </w:pPr>
      <w:r>
        <w:t xml:space="preserve">2) платежных документов или иных документов, подтверждающих уплату акциза в бюджет при таможенном </w:t>
      </w:r>
      <w:r>
        <w:rPr>
          <w:rStyle w:val="s0"/>
        </w:rPr>
        <w:t>декларировании</w:t>
      </w:r>
      <w:r>
        <w:t>;</w:t>
      </w:r>
    </w:p>
    <w:p w:rsidR="00057B03" w:rsidRDefault="00057B03">
      <w:pPr>
        <w:jc w:val="both"/>
        <w:divId w:val="1841962190"/>
      </w:pPr>
      <w:bookmarkStart w:id="7713" w:name="SUB2910703"/>
      <w:bookmarkEnd w:id="7713"/>
      <w:r>
        <w:rPr>
          <w:rStyle w:val="s3"/>
        </w:rPr>
        <w:t xml:space="preserve">Подпункт 3 изложен в редакции </w:t>
      </w:r>
      <w:hyperlink r:id="rId2520" w:history="1">
        <w:r>
          <w:rPr>
            <w:rStyle w:val="a3"/>
            <w:i/>
            <w:iCs/>
            <w:color w:val="000080"/>
            <w:bdr w:val="none" w:sz="0" w:space="0" w:color="auto" w:frame="1"/>
          </w:rPr>
          <w:t>Закона</w:t>
        </w:r>
      </w:hyperlink>
      <w:r>
        <w:rPr>
          <w:rStyle w:val="s3"/>
        </w:rPr>
        <w:t xml:space="preserve"> РК от 30.06.10 г. № 297-IV (введено в действие с 1 июля 2010 г.) (</w:t>
      </w:r>
      <w:hyperlink r:id="rId2521" w:history="1">
        <w:r>
          <w:rPr>
            <w:rStyle w:val="a3"/>
            <w:i/>
            <w:iCs/>
            <w:color w:val="000080"/>
            <w:bdr w:val="none" w:sz="0" w:space="0" w:color="auto" w:frame="1"/>
          </w:rPr>
          <w:t>см. стар. ред.</w:t>
        </w:r>
      </w:hyperlink>
      <w:r>
        <w:rPr>
          <w:rStyle w:val="s3"/>
        </w:rPr>
        <w:t xml:space="preserve">); </w:t>
      </w:r>
      <w:bookmarkStart w:id="7714" w:name="sub1004342376"/>
      <w:r>
        <w:rPr>
          <w:rStyle w:val="s9"/>
          <w:bdr w:val="none" w:sz="0" w:space="0" w:color="auto" w:frame="1"/>
        </w:rPr>
        <w:fldChar w:fldCharType="begin"/>
      </w:r>
      <w:r>
        <w:rPr>
          <w:rStyle w:val="s9"/>
          <w:bdr w:val="none" w:sz="0" w:space="0" w:color="auto" w:frame="1"/>
        </w:rPr>
        <w:instrText xml:space="preserve"> HYPERLINK "jl:31635480.291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714"/>
      <w:r>
        <w:rPr>
          <w:rStyle w:val="s3"/>
        </w:rPr>
        <w:t xml:space="preserve"> РК от 28.11.14 г. № 257-V (введено в действие с 1 января 2015 г.) (</w:t>
      </w:r>
      <w:bookmarkStart w:id="7715" w:name="sub1004342377"/>
      <w:r>
        <w:rPr>
          <w:rStyle w:val="s9"/>
          <w:bdr w:val="none" w:sz="0" w:space="0" w:color="auto" w:frame="1"/>
        </w:rPr>
        <w:fldChar w:fldCharType="begin"/>
      </w:r>
      <w:r>
        <w:rPr>
          <w:rStyle w:val="s9"/>
          <w:bdr w:val="none" w:sz="0" w:space="0" w:color="auto" w:frame="1"/>
        </w:rPr>
        <w:instrText xml:space="preserve"> HYPERLINK "jl:31637067.2910700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15"/>
      <w:r>
        <w:rPr>
          <w:rStyle w:val="s3"/>
        </w:rPr>
        <w:t>)</w:t>
      </w:r>
    </w:p>
    <w:p w:rsidR="00057B03" w:rsidRDefault="00057B03">
      <w:pPr>
        <w:ind w:firstLine="400"/>
        <w:jc w:val="both"/>
        <w:divId w:val="1841962190"/>
      </w:pPr>
      <w:r>
        <w:rPr>
          <w:rStyle w:val="s0"/>
        </w:rPr>
        <w:t>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Таможенного союза, или заявления о ввозе товаров и уплате косвенных налогов при импорте на территорию Республики Казахстан с территории государств-членов Таможенного союза;</w:t>
      </w:r>
    </w:p>
    <w:p w:rsidR="00057B03" w:rsidRDefault="00057B03">
      <w:pPr>
        <w:jc w:val="both"/>
        <w:divId w:val="1841962190"/>
      </w:pPr>
      <w:bookmarkStart w:id="7716" w:name="SUB2910704"/>
      <w:bookmarkEnd w:id="7716"/>
      <w:r>
        <w:rPr>
          <w:rStyle w:val="s3"/>
        </w:rPr>
        <w:t xml:space="preserve">В подпункт 4 внесены изменения в соответствии с </w:t>
      </w:r>
      <w:hyperlink r:id="rId2522"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hyperlink r:id="rId2523" w:history="1">
        <w:r>
          <w:rPr>
            <w:rStyle w:val="a3"/>
            <w:i/>
            <w:iCs/>
            <w:color w:val="000080"/>
            <w:bdr w:val="none" w:sz="0" w:space="0" w:color="auto" w:frame="1"/>
          </w:rPr>
          <w:t>см. стар. ред.</w:t>
        </w:r>
      </w:hyperlink>
      <w:bookmarkEnd w:id="7710"/>
      <w:r>
        <w:rPr>
          <w:rStyle w:val="s3"/>
        </w:rPr>
        <w:t>)</w:t>
      </w:r>
    </w:p>
    <w:p w:rsidR="00057B03" w:rsidRDefault="00057B03">
      <w:pPr>
        <w:ind w:firstLine="400"/>
        <w:jc w:val="both"/>
        <w:divId w:val="1841962190"/>
      </w:pPr>
      <w:r>
        <w:t>4) купажных листов (при производстве алкогольной продукции);</w:t>
      </w:r>
    </w:p>
    <w:p w:rsidR="00057B03" w:rsidRDefault="00057B03">
      <w:pPr>
        <w:ind w:firstLine="400"/>
        <w:jc w:val="both"/>
        <w:divId w:val="1841962190"/>
      </w:pPr>
      <w:bookmarkStart w:id="7717" w:name="SUB2910705"/>
      <w:bookmarkEnd w:id="7717"/>
      <w:r>
        <w:t>5) акта списания подакцизного сырья в производство.</w:t>
      </w:r>
    </w:p>
    <w:p w:rsidR="00057B03" w:rsidRDefault="00057B03">
      <w:pPr>
        <w:jc w:val="both"/>
        <w:divId w:val="1841962190"/>
      </w:pPr>
      <w:bookmarkStart w:id="7718" w:name="SUB2910800"/>
      <w:bookmarkEnd w:id="7718"/>
      <w:r>
        <w:rPr>
          <w:rStyle w:val="s3"/>
        </w:rPr>
        <w:t xml:space="preserve">В пункт 8 внесены изменения в соответствии с </w:t>
      </w:r>
      <w:hyperlink r:id="rId2524"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719" w:name="sub1001500316"/>
      <w:r>
        <w:rPr>
          <w:rStyle w:val="s9"/>
          <w:bdr w:val="none" w:sz="0" w:space="0" w:color="auto" w:frame="1"/>
        </w:rPr>
        <w:fldChar w:fldCharType="begin"/>
      </w:r>
      <w:r>
        <w:rPr>
          <w:rStyle w:val="s9"/>
          <w:bdr w:val="none" w:sz="0" w:space="0" w:color="auto" w:frame="1"/>
        </w:rPr>
        <w:instrText xml:space="preserve"> HYPERLINK "jl:30777947.2910800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t xml:space="preserve">8. Вычету также подлежит сумма акциза, уплаченного при передаче подакцизных товаров, изготовленных </w:t>
      </w:r>
      <w:r>
        <w:rPr>
          <w:rStyle w:val="s0"/>
        </w:rPr>
        <w:t xml:space="preserve">на территории Республики Казахстан </w:t>
      </w:r>
      <w:r>
        <w:t>из давальческого подакцизного сырья, при наличии следующих документов:</w:t>
      </w:r>
    </w:p>
    <w:p w:rsidR="00057B03" w:rsidRDefault="00057B03">
      <w:pPr>
        <w:jc w:val="both"/>
        <w:divId w:val="1841962190"/>
      </w:pPr>
      <w:bookmarkStart w:id="7720" w:name="SUB2910801"/>
      <w:bookmarkEnd w:id="7720"/>
      <w:r>
        <w:rPr>
          <w:rStyle w:val="s3"/>
        </w:rPr>
        <w:t xml:space="preserve">В подпункт 1 внесены изменения в соответствии с </w:t>
      </w:r>
      <w:hyperlink r:id="rId2525" w:history="1">
        <w:r>
          <w:rPr>
            <w:rStyle w:val="a3"/>
            <w:i/>
            <w:iCs/>
            <w:color w:val="000080"/>
            <w:bdr w:val="none" w:sz="0" w:space="0" w:color="auto" w:frame="1"/>
          </w:rPr>
          <w:t>Законом</w:t>
        </w:r>
      </w:hyperlink>
      <w:bookmarkEnd w:id="7685"/>
      <w:r>
        <w:rPr>
          <w:rStyle w:val="s3"/>
        </w:rPr>
        <w:t xml:space="preserve"> РК от 30.06.10 г. № 297-IV (введены в действие с 1 июля 2010 г.) (</w:t>
      </w:r>
      <w:hyperlink r:id="rId2526" w:history="1">
        <w:r>
          <w:rPr>
            <w:rStyle w:val="a3"/>
            <w:i/>
            <w:iCs/>
            <w:color w:val="000080"/>
            <w:bdr w:val="none" w:sz="0" w:space="0" w:color="auto" w:frame="1"/>
          </w:rPr>
          <w:t>см. стар. ред.</w:t>
        </w:r>
      </w:hyperlink>
      <w:bookmarkEnd w:id="7719"/>
      <w:r>
        <w:rPr>
          <w:rStyle w:val="s3"/>
        </w:rPr>
        <w:t>)</w:t>
      </w:r>
    </w:p>
    <w:p w:rsidR="00057B03" w:rsidRDefault="00057B03">
      <w:pPr>
        <w:ind w:firstLine="400"/>
        <w:jc w:val="both"/>
        <w:divId w:val="1841962190"/>
      </w:pPr>
      <w:r>
        <w:t xml:space="preserve">1) договора </w:t>
      </w:r>
      <w:r>
        <w:rPr>
          <w:rStyle w:val="s0"/>
        </w:rPr>
        <w:t xml:space="preserve">о переработке давальческого сырья </w:t>
      </w:r>
      <w:r>
        <w:t>между собственником давальческого подакцизного сырья и переработчиком;</w:t>
      </w:r>
    </w:p>
    <w:p w:rsidR="00057B03" w:rsidRDefault="00057B03">
      <w:pPr>
        <w:ind w:firstLine="400"/>
        <w:jc w:val="both"/>
        <w:divId w:val="1841962190"/>
      </w:pPr>
      <w:bookmarkStart w:id="7721" w:name="SUB2910802"/>
      <w:bookmarkEnd w:id="7721"/>
      <w:r>
        <w:t xml:space="preserve">2) </w:t>
      </w:r>
      <w:r>
        <w:rPr>
          <w:rStyle w:val="s0"/>
        </w:rPr>
        <w:t>платежных документов или иных документов, подтверждающих уплату акциза в бюджет собственником давальческого подакцизного сырья;</w:t>
      </w:r>
    </w:p>
    <w:p w:rsidR="00057B03" w:rsidRDefault="00057B03">
      <w:pPr>
        <w:ind w:firstLine="400"/>
        <w:jc w:val="both"/>
        <w:divId w:val="1841962190"/>
      </w:pPr>
      <w:bookmarkStart w:id="7722" w:name="SUB2910803"/>
      <w:bookmarkEnd w:id="7722"/>
      <w:r>
        <w:rPr>
          <w:rStyle w:val="s0"/>
        </w:rPr>
        <w:t>3) накладной на отпуск или акта приема-передачи подакцизного сырья.</w:t>
      </w:r>
    </w:p>
    <w:p w:rsidR="00057B03" w:rsidRDefault="00057B03">
      <w:pPr>
        <w:ind w:firstLine="400"/>
        <w:jc w:val="both"/>
        <w:divId w:val="1841962190"/>
      </w:pPr>
      <w:bookmarkStart w:id="7723" w:name="SUB2910900"/>
      <w:bookmarkEnd w:id="7723"/>
      <w:r>
        <w:rPr>
          <w:rStyle w:val="s0"/>
        </w:rPr>
        <w:t>9. В случае превышения суммы акциза, уплаченного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057B03" w:rsidRDefault="00057B03">
      <w:pPr>
        <w:ind w:firstLine="400"/>
        <w:jc w:val="both"/>
        <w:divId w:val="1841962190"/>
      </w:pPr>
      <w:r>
        <w:t> </w:t>
      </w:r>
    </w:p>
    <w:p w:rsidR="00057B03" w:rsidRDefault="00057B03">
      <w:pPr>
        <w:ind w:left="1200" w:hanging="800"/>
        <w:jc w:val="both"/>
        <w:divId w:val="1841962190"/>
      </w:pPr>
      <w:bookmarkStart w:id="7724" w:name="SUB2920000"/>
      <w:bookmarkEnd w:id="7724"/>
      <w:r>
        <w:rPr>
          <w:rStyle w:val="s1"/>
        </w:rPr>
        <w:t xml:space="preserve">Статья 292. Сроки уплаты акциза </w:t>
      </w:r>
    </w:p>
    <w:p w:rsidR="00057B03" w:rsidRDefault="00057B03">
      <w:pPr>
        <w:jc w:val="both"/>
        <w:divId w:val="1841962190"/>
      </w:pPr>
      <w:r>
        <w:rPr>
          <w:rStyle w:val="s3"/>
        </w:rPr>
        <w:t xml:space="preserve">В пункт 1 внесены изменения в соответствии с </w:t>
      </w:r>
      <w:bookmarkStart w:id="7725" w:name="sub1001500317"/>
      <w:r>
        <w:rPr>
          <w:rStyle w:val="s9"/>
          <w:bdr w:val="none" w:sz="0" w:space="0" w:color="auto" w:frame="1"/>
        </w:rPr>
        <w:fldChar w:fldCharType="begin"/>
      </w:r>
      <w:r>
        <w:rPr>
          <w:rStyle w:val="s9"/>
          <w:bdr w:val="none" w:sz="0" w:space="0" w:color="auto" w:frame="1"/>
        </w:rPr>
        <w:instrText xml:space="preserve"> HYPERLINK "jl:30776033.292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7726" w:name="sub1001498847"/>
      <w:r>
        <w:rPr>
          <w:rStyle w:val="s9"/>
          <w:bdr w:val="none" w:sz="0" w:space="0" w:color="auto" w:frame="1"/>
        </w:rPr>
        <w:fldChar w:fldCharType="begin"/>
      </w:r>
      <w:r>
        <w:rPr>
          <w:rStyle w:val="s9"/>
          <w:bdr w:val="none" w:sz="0" w:space="0" w:color="auto" w:frame="1"/>
        </w:rPr>
        <w:instrText xml:space="preserve"> HYPERLINK "jl:30777947.2920000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26"/>
      <w:r>
        <w:rPr>
          <w:rStyle w:val="s3"/>
        </w:rPr>
        <w:t xml:space="preserve">);  изложен в редакции </w:t>
      </w:r>
      <w:bookmarkStart w:id="7727" w:name="sub1004065569"/>
      <w:r>
        <w:rPr>
          <w:rStyle w:val="s9"/>
          <w:bdr w:val="none" w:sz="0" w:space="0" w:color="auto" w:frame="1"/>
        </w:rPr>
        <w:fldChar w:fldCharType="begin"/>
      </w:r>
      <w:r>
        <w:rPr>
          <w:rStyle w:val="s9"/>
          <w:bdr w:val="none" w:sz="0" w:space="0" w:color="auto" w:frame="1"/>
        </w:rPr>
        <w:instrText xml:space="preserve"> HYPERLINK "jl:31568534.292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727"/>
      <w:r>
        <w:rPr>
          <w:rStyle w:val="s3"/>
        </w:rPr>
        <w:t xml:space="preserve"> РК от 18.06.14 г. № 210-V </w:t>
      </w:r>
      <w:bookmarkStart w:id="7728" w:name="sub1004327548"/>
      <w:r>
        <w:rPr>
          <w:rStyle w:val="s9"/>
          <w:bdr w:val="none" w:sz="0" w:space="0" w:color="auto" w:frame="1"/>
        </w:rPr>
        <w:fldChar w:fldCharType="begin"/>
      </w:r>
      <w:r>
        <w:rPr>
          <w:rStyle w:val="s9"/>
          <w:bdr w:val="none" w:sz="0" w:space="0" w:color="auto" w:frame="1"/>
        </w:rPr>
        <w:instrText xml:space="preserve"> HYPERLINK "jl:31635499.0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728"/>
      <w:r>
        <w:rPr>
          <w:rStyle w:val="s3"/>
        </w:rPr>
        <w:t xml:space="preserve"> (введено в действие с 1 января 2015 г.) (</w:t>
      </w:r>
      <w:bookmarkStart w:id="7729" w:name="sub1004335436"/>
      <w:r>
        <w:rPr>
          <w:rStyle w:val="s9"/>
          <w:bdr w:val="none" w:sz="0" w:space="0" w:color="auto" w:frame="1"/>
        </w:rPr>
        <w:fldChar w:fldCharType="begin"/>
      </w:r>
      <w:r>
        <w:rPr>
          <w:rStyle w:val="s9"/>
          <w:bdr w:val="none" w:sz="0" w:space="0" w:color="auto" w:frame="1"/>
        </w:rPr>
        <w:instrText xml:space="preserve"> HYPERLINK "jl:31637067.2920000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29"/>
      <w:r>
        <w:rPr>
          <w:rStyle w:val="s3"/>
        </w:rPr>
        <w:t>)</w:t>
      </w:r>
    </w:p>
    <w:p w:rsidR="00057B03" w:rsidRDefault="00057B03">
      <w:pPr>
        <w:ind w:firstLine="400"/>
        <w:jc w:val="both"/>
        <w:divId w:val="1841962190"/>
      </w:pPr>
      <w:r>
        <w:rPr>
          <w:rStyle w:val="s0"/>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057B03" w:rsidRDefault="00057B03">
      <w:pPr>
        <w:ind w:firstLine="400"/>
        <w:jc w:val="both"/>
        <w:divId w:val="1841962190"/>
      </w:pPr>
      <w:bookmarkStart w:id="7730" w:name="SUB2920200"/>
      <w:bookmarkEnd w:id="7730"/>
      <w:r>
        <w:rPr>
          <w:rStyle w:val="s0"/>
        </w:rPr>
        <w:t xml:space="preserve">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p w:rsidR="00057B03" w:rsidRDefault="00057B03">
      <w:pPr>
        <w:ind w:firstLine="400"/>
        <w:jc w:val="both"/>
        <w:divId w:val="1841962190"/>
      </w:pPr>
      <w:bookmarkStart w:id="7731" w:name="SUB2920300"/>
      <w:bookmarkEnd w:id="7731"/>
      <w:r>
        <w:rPr>
          <w:rStyle w:val="s0"/>
        </w:rPr>
        <w:t xml:space="preserve">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rsidR="00057B03" w:rsidRDefault="00057B03">
      <w:pPr>
        <w:jc w:val="both"/>
        <w:divId w:val="1841962190"/>
      </w:pPr>
      <w:bookmarkStart w:id="7732" w:name="SUB2920400"/>
      <w:bookmarkEnd w:id="7732"/>
      <w:r>
        <w:rPr>
          <w:rStyle w:val="s3"/>
        </w:rPr>
        <w:t xml:space="preserve">Пункт 4 изложен в редакции </w:t>
      </w:r>
      <w:bookmarkStart w:id="7733" w:name="sub1004887251"/>
      <w:r>
        <w:rPr>
          <w:rStyle w:val="s9"/>
          <w:bdr w:val="none" w:sz="0" w:space="0" w:color="auto" w:frame="1"/>
        </w:rPr>
        <w:fldChar w:fldCharType="begin"/>
      </w:r>
      <w:r>
        <w:rPr>
          <w:rStyle w:val="s9"/>
          <w:bdr w:val="none" w:sz="0" w:space="0" w:color="auto" w:frame="1"/>
        </w:rPr>
        <w:instrText xml:space="preserve"> HYPERLINK "jl:35287197.292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733"/>
      <w:r>
        <w:rPr>
          <w:rStyle w:val="s3"/>
        </w:rPr>
        <w:t xml:space="preserve"> РК от 03.12.15 г. № 432-V (введено в действие с 1 января 2016 г.) (</w:t>
      </w:r>
      <w:bookmarkStart w:id="7734" w:name="sub1004915858"/>
      <w:r>
        <w:rPr>
          <w:rStyle w:val="s9"/>
          <w:bdr w:val="none" w:sz="0" w:space="0" w:color="auto" w:frame="1"/>
        </w:rPr>
        <w:fldChar w:fldCharType="begin"/>
      </w:r>
      <w:r>
        <w:rPr>
          <w:rStyle w:val="s9"/>
          <w:bdr w:val="none" w:sz="0" w:space="0" w:color="auto" w:frame="1"/>
        </w:rPr>
        <w:instrText xml:space="preserve"> HYPERLINK "jl:39605522.2920400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34"/>
      <w:r>
        <w:rPr>
          <w:rStyle w:val="s3"/>
        </w:rPr>
        <w:t>)</w:t>
      </w:r>
    </w:p>
    <w:p w:rsidR="00057B03" w:rsidRDefault="00057B03">
      <w:pPr>
        <w:ind w:firstLine="400"/>
        <w:jc w:val="both"/>
        <w:divId w:val="1841962190"/>
      </w:pPr>
      <w:r>
        <w:rPr>
          <w:rStyle w:val="s0"/>
        </w:rPr>
        <w:t xml:space="preserve">4. Акциз на подакцизные товары, установленные в </w:t>
      </w:r>
      <w:bookmarkStart w:id="7735" w:name="sub1003722700"/>
      <w:r>
        <w:fldChar w:fldCharType="begin"/>
      </w:r>
      <w:r>
        <w:instrText xml:space="preserve"> HYPERLINK "jl:30366217.2790002 " </w:instrText>
      </w:r>
      <w:r>
        <w:fldChar w:fldCharType="separate"/>
      </w:r>
      <w:r>
        <w:rPr>
          <w:rStyle w:val="a3"/>
          <w:color w:val="000080"/>
        </w:rPr>
        <w:t>подпункте 2) статьи 279</w:t>
      </w:r>
      <w:r>
        <w:fldChar w:fldCharType="end"/>
      </w:r>
      <w:bookmarkEnd w:id="7735"/>
      <w:r>
        <w:rPr>
          <w:rStyle w:val="s0"/>
        </w:rPr>
        <w:t xml:space="preserve"> настоящего Кодекса, за исключением виноматериала, пива и пивного напитка, уплачивается до получения учетно-контрольных марок.</w:t>
      </w:r>
    </w:p>
    <w:p w:rsidR="00057B03" w:rsidRDefault="00057B03">
      <w:pPr>
        <w:jc w:val="both"/>
        <w:divId w:val="1841962190"/>
      </w:pPr>
      <w:bookmarkStart w:id="7736" w:name="SUB2920500"/>
      <w:bookmarkEnd w:id="7736"/>
      <w:r>
        <w:rPr>
          <w:rStyle w:val="s3"/>
        </w:rPr>
        <w:t xml:space="preserve">Статья дополнена пунктом 5 в соответствии с </w:t>
      </w:r>
      <w:hyperlink r:id="rId2527" w:history="1">
        <w:r>
          <w:rPr>
            <w:rStyle w:val="a3"/>
            <w:i/>
            <w:iCs/>
            <w:color w:val="000080"/>
            <w:bdr w:val="none" w:sz="0" w:space="0" w:color="auto" w:frame="1"/>
          </w:rPr>
          <w:t>Законом</w:t>
        </w:r>
      </w:hyperlink>
      <w:bookmarkEnd w:id="7725"/>
      <w:r>
        <w:rPr>
          <w:rStyle w:val="s3"/>
        </w:rPr>
        <w:t xml:space="preserve"> РК от 30.06.10 г. № 297-IV (введено в действие с 1 июля 2010 г.); внесены изменения в соответствии с </w:t>
      </w:r>
      <w:hyperlink r:id="rId2528"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7737" w:name="sub1002181370"/>
      <w:r>
        <w:rPr>
          <w:rStyle w:val="s9"/>
          <w:bdr w:val="none" w:sz="0" w:space="0" w:color="auto" w:frame="1"/>
        </w:rPr>
        <w:fldChar w:fldCharType="begin"/>
      </w:r>
      <w:r>
        <w:rPr>
          <w:rStyle w:val="s9"/>
          <w:bdr w:val="none" w:sz="0" w:space="0" w:color="auto" w:frame="1"/>
        </w:rPr>
        <w:instrText xml:space="preserve"> HYPERLINK "jl:31092989.2920500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37"/>
      <w:r>
        <w:rPr>
          <w:rStyle w:val="s3"/>
        </w:rPr>
        <w:t xml:space="preserve">); изложен в редакции </w:t>
      </w:r>
      <w:bookmarkStart w:id="7738" w:name="sub1004202334"/>
      <w:r>
        <w:rPr>
          <w:rStyle w:val="s9"/>
          <w:bdr w:val="none" w:sz="0" w:space="0" w:color="auto" w:frame="1"/>
        </w:rPr>
        <w:fldChar w:fldCharType="begin"/>
      </w:r>
      <w:r>
        <w:rPr>
          <w:rStyle w:val="s9"/>
          <w:bdr w:val="none" w:sz="0" w:space="0" w:color="auto" w:frame="1"/>
        </w:rPr>
        <w:instrText xml:space="preserve"> HYPERLINK "jl:31609276.292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738"/>
      <w:r>
        <w:rPr>
          <w:rStyle w:val="s3"/>
        </w:rPr>
        <w:t xml:space="preserve"> РК от 29.09.14 г. № 239-V (</w:t>
      </w:r>
      <w:bookmarkStart w:id="7739" w:name="sub1004202335"/>
      <w:r>
        <w:rPr>
          <w:rStyle w:val="s9"/>
          <w:bdr w:val="none" w:sz="0" w:space="0" w:color="auto" w:frame="1"/>
        </w:rPr>
        <w:fldChar w:fldCharType="begin"/>
      </w:r>
      <w:r>
        <w:rPr>
          <w:rStyle w:val="s9"/>
          <w:bdr w:val="none" w:sz="0" w:space="0" w:color="auto" w:frame="1"/>
        </w:rPr>
        <w:instrText xml:space="preserve"> HYPERLINK "jl:31610064.2920500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39"/>
      <w:r>
        <w:rPr>
          <w:rStyle w:val="s3"/>
        </w:rPr>
        <w:t>)</w:t>
      </w:r>
    </w:p>
    <w:p w:rsidR="00057B03" w:rsidRDefault="00057B03">
      <w:pPr>
        <w:ind w:firstLine="400"/>
        <w:jc w:val="both"/>
        <w:divId w:val="1841962190"/>
      </w:pPr>
      <w:r>
        <w:rPr>
          <w:rStyle w:val="s0"/>
        </w:rPr>
        <w:t xml:space="preserve">5. Подтверждение налоговыми органами факта уплаты акциза по импортированным с территории государств-членов Таможенного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w:t>
      </w:r>
      <w:hyperlink r:id="rId2529" w:history="1">
        <w:r>
          <w:rPr>
            <w:rStyle w:val="a3"/>
            <w:color w:val="000080"/>
          </w:rPr>
          <w:t>порядке</w:t>
        </w:r>
      </w:hyperlink>
      <w:bookmarkEnd w:id="7442"/>
      <w:r>
        <w:rPr>
          <w:rStyle w:val="s0"/>
        </w:rPr>
        <w:t>, предусмотренном уполномоченным органом.</w:t>
      </w:r>
    </w:p>
    <w:p w:rsidR="00057B03" w:rsidRDefault="00057B03">
      <w:pPr>
        <w:ind w:firstLine="400"/>
        <w:jc w:val="both"/>
        <w:divId w:val="1841962190"/>
      </w:pPr>
      <w:r>
        <w:t> </w:t>
      </w:r>
    </w:p>
    <w:p w:rsidR="00057B03" w:rsidRDefault="00057B03">
      <w:pPr>
        <w:ind w:left="1200" w:hanging="800"/>
        <w:jc w:val="both"/>
        <w:divId w:val="1841962190"/>
      </w:pPr>
      <w:bookmarkStart w:id="7740" w:name="SUB2930000"/>
      <w:bookmarkEnd w:id="7740"/>
      <w:r>
        <w:rPr>
          <w:rStyle w:val="s1"/>
        </w:rPr>
        <w:t>Статья 293. Место уплаты акциза</w:t>
      </w:r>
    </w:p>
    <w:p w:rsidR="00057B03" w:rsidRDefault="00057B03">
      <w:pPr>
        <w:jc w:val="both"/>
        <w:divId w:val="1841962190"/>
      </w:pPr>
      <w:r>
        <w:rPr>
          <w:rStyle w:val="s3"/>
        </w:rPr>
        <w:t xml:space="preserve">В пункт 1 внесены изменения в соответствии с </w:t>
      </w:r>
      <w:bookmarkStart w:id="7741" w:name="sub1001500320"/>
      <w:r>
        <w:rPr>
          <w:rStyle w:val="s9"/>
          <w:bdr w:val="none" w:sz="0" w:space="0" w:color="auto" w:frame="1"/>
        </w:rPr>
        <w:fldChar w:fldCharType="begin"/>
      </w:r>
      <w:r>
        <w:rPr>
          <w:rStyle w:val="s9"/>
          <w:bdr w:val="none" w:sz="0" w:space="0" w:color="auto" w:frame="1"/>
        </w:rPr>
        <w:instrText xml:space="preserve"> HYPERLINK "jl:30776033.293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7742" w:name="sub1001498848"/>
      <w:r>
        <w:rPr>
          <w:rStyle w:val="s9"/>
          <w:bdr w:val="none" w:sz="0" w:space="0" w:color="auto" w:frame="1"/>
        </w:rPr>
        <w:fldChar w:fldCharType="begin"/>
      </w:r>
      <w:r>
        <w:rPr>
          <w:rStyle w:val="s9"/>
          <w:bdr w:val="none" w:sz="0" w:space="0" w:color="auto" w:frame="1"/>
        </w:rPr>
        <w:instrText xml:space="preserve"> HYPERLINK "jl:30777947.2930000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42"/>
      <w:r>
        <w:rPr>
          <w:rStyle w:val="s3"/>
        </w:rPr>
        <w:t>)</w:t>
      </w:r>
    </w:p>
    <w:p w:rsidR="00057B03" w:rsidRDefault="00057B03">
      <w:pPr>
        <w:ind w:firstLine="400"/>
        <w:jc w:val="both"/>
        <w:divId w:val="1841962190"/>
      </w:pPr>
      <w:r>
        <w:rPr>
          <w:rStyle w:val="s0"/>
        </w:rPr>
        <w:t xml:space="preserve">1. Уплата акциза производится по месту нахождения объекта обложения, за исключением случаев, указанных в пунктах 2 и 3 настоящей статьи. </w:t>
      </w:r>
    </w:p>
    <w:p w:rsidR="00057B03" w:rsidRDefault="00057B03">
      <w:pPr>
        <w:ind w:firstLine="400"/>
        <w:jc w:val="both"/>
        <w:divId w:val="1841962190"/>
      </w:pPr>
      <w:bookmarkStart w:id="7743" w:name="SUB2930200"/>
      <w:bookmarkEnd w:id="7743"/>
      <w:r>
        <w:rPr>
          <w:rStyle w:val="s0"/>
        </w:rPr>
        <w:t xml:space="preserve">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bookmarkStart w:id="7744" w:name="sub100122420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"jl:30515843.0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744"/>
    </w:p>
    <w:p w:rsidR="00057B03" w:rsidRDefault="00057B03">
      <w:pPr>
        <w:jc w:val="both"/>
        <w:divId w:val="1841962190"/>
      </w:pPr>
      <w:bookmarkStart w:id="7745" w:name="SUB2930300"/>
      <w:bookmarkEnd w:id="7745"/>
      <w:r>
        <w:rPr>
          <w:rStyle w:val="s3"/>
        </w:rPr>
        <w:t xml:space="preserve">Статья дополнена пунктом 3 в соответствии с </w:t>
      </w:r>
      <w:hyperlink r:id="rId2530" w:history="1">
        <w:r>
          <w:rPr>
            <w:rStyle w:val="a3"/>
            <w:i/>
            <w:iCs/>
            <w:color w:val="000080"/>
            <w:bdr w:val="none" w:sz="0" w:space="0" w:color="auto" w:frame="1"/>
          </w:rPr>
          <w:t>Законом</w:t>
        </w:r>
      </w:hyperlink>
      <w:bookmarkEnd w:id="7741"/>
      <w:r>
        <w:rPr>
          <w:rStyle w:val="s3"/>
        </w:rPr>
        <w:t xml:space="preserve"> РК от 30.06.10 г. № 297-IV (введено в действие с 1 июля 2010 г.)</w:t>
      </w:r>
    </w:p>
    <w:p w:rsidR="00057B03" w:rsidRDefault="00057B03">
      <w:pPr>
        <w:ind w:firstLine="400"/>
        <w:jc w:val="both"/>
        <w:divId w:val="1841962190"/>
      </w:pPr>
      <w:r>
        <w:rPr>
          <w:rStyle w:val="s0"/>
        </w:rPr>
        <w:t>3. В случае импорта подакцизных товаров с территории государств - членов Таможенного союза уплата акциза производится по месту нахождения (жительства) плательщика акциза.</w:t>
      </w:r>
    </w:p>
    <w:bookmarkStart w:id="7746" w:name="sub100118596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"jl:30486506.0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r>
        <w:t> </w:t>
      </w:r>
    </w:p>
    <w:p w:rsidR="00057B03" w:rsidRDefault="00057B03">
      <w:pPr>
        <w:ind w:left="1200" w:hanging="800"/>
        <w:jc w:val="both"/>
        <w:divId w:val="1841962190"/>
      </w:pPr>
      <w:bookmarkStart w:id="7747" w:name="SUB2940000"/>
      <w:bookmarkEnd w:id="7747"/>
      <w:r>
        <w:rPr>
          <w:rStyle w:val="s1"/>
        </w:rPr>
        <w:t>Статья 294. Порядок исчисления и уплаты акциза налогоплательщиками за структурные подразделения, объекты, связанные с налогообложением</w:t>
      </w:r>
    </w:p>
    <w:p w:rsidR="00057B03" w:rsidRDefault="00057B03">
      <w:pPr>
        <w:ind w:firstLine="400"/>
        <w:jc w:val="both"/>
        <w:divId w:val="1841962190"/>
      </w:pPr>
      <w:r>
        <w:rPr>
          <w:rStyle w:val="s0"/>
        </w:rPr>
        <w:t>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разделу - расчет по акцизу).</w:t>
      </w:r>
    </w:p>
    <w:p w:rsidR="00057B03" w:rsidRDefault="00057B03">
      <w:pPr>
        <w:ind w:firstLine="400"/>
        <w:jc w:val="both"/>
        <w:divId w:val="1841962190"/>
      </w:pPr>
      <w:r>
        <w:rPr>
          <w:rStyle w:val="s0"/>
        </w:rPr>
        <w:t>На основании расчета по акцизу определяется сумма акциза, подлежащего уплате за структурное подразделение, а также объекты, связанные с налогообложением.</w:t>
      </w:r>
    </w:p>
    <w:p w:rsidR="00057B03" w:rsidRDefault="00057B03">
      <w:pPr>
        <w:ind w:firstLine="400"/>
        <w:jc w:val="both"/>
        <w:divId w:val="1841962190"/>
      </w:pPr>
      <w:bookmarkStart w:id="7748" w:name="SUB2940200"/>
      <w:bookmarkEnd w:id="7748"/>
      <w:r>
        <w:rPr>
          <w:rStyle w:val="s0"/>
        </w:rPr>
        <w:t xml:space="preserve">2. Плательщики акциза обязаны представить </w:t>
      </w:r>
      <w:bookmarkStart w:id="7749" w:name="sub1004444741"/>
      <w:r>
        <w:fldChar w:fldCharType="begin"/>
      </w:r>
      <w:r>
        <w:instrText xml:space="preserve"> HYPERLINK "jl:31491977.0 31663938.0 " </w:instrText>
      </w:r>
      <w:r>
        <w:fldChar w:fldCharType="separate"/>
      </w:r>
      <w:r>
        <w:rPr>
          <w:rStyle w:val="a3"/>
          <w:color w:val="000080"/>
        </w:rPr>
        <w:t>расчет по акцизу</w:t>
      </w:r>
      <w:r>
        <w:fldChar w:fldCharType="end"/>
      </w:r>
      <w:bookmarkEnd w:id="7749"/>
      <w:r>
        <w:rPr>
          <w:rStyle w:val="s0"/>
        </w:rPr>
        <w:t xml:space="preserve"> в налоговые органы по месту нахождения структурного подразделения, объектов, связанных с налогообложением, в сроки, установленные </w:t>
      </w:r>
      <w:hyperlink r:id="rId2531" w:history="1">
        <w:r>
          <w:rPr>
            <w:rStyle w:val="a3"/>
            <w:color w:val="000080"/>
          </w:rPr>
          <w:t>статьей 296</w:t>
        </w:r>
      </w:hyperlink>
      <w:bookmarkEnd w:id="473"/>
      <w:r>
        <w:rPr>
          <w:rStyle w:val="s0"/>
        </w:rPr>
        <w:t xml:space="preserve"> настоящего Кодекса. </w:t>
      </w:r>
    </w:p>
    <w:p w:rsidR="00057B03" w:rsidRDefault="00057B03">
      <w:pPr>
        <w:ind w:firstLine="400"/>
        <w:jc w:val="both"/>
        <w:divId w:val="1841962190"/>
      </w:pPr>
      <w:r>
        <w:rPr>
          <w:rStyle w:val="s0"/>
        </w:rPr>
        <w:t>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w:t>
      </w:r>
    </w:p>
    <w:p w:rsidR="00057B03" w:rsidRDefault="00057B03">
      <w:pPr>
        <w:ind w:firstLine="400"/>
        <w:jc w:val="both"/>
        <w:divId w:val="1841962190"/>
      </w:pPr>
      <w:bookmarkStart w:id="7750" w:name="SUB2940300"/>
      <w:bookmarkEnd w:id="7750"/>
      <w:r>
        <w:rPr>
          <w:rStyle w:val="s0"/>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057B03" w:rsidRDefault="00057B03">
      <w:pPr>
        <w:ind w:firstLine="400"/>
        <w:jc w:val="both"/>
        <w:divId w:val="1841962190"/>
      </w:pPr>
      <w:bookmarkStart w:id="7751" w:name="SUB2940400"/>
      <w:bookmarkEnd w:id="7751"/>
      <w:r>
        <w:rPr>
          <w:rStyle w:val="s0"/>
        </w:rPr>
        <w:t xml:space="preserve">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 </w:t>
      </w:r>
    </w:p>
    <w:p w:rsidR="00057B03" w:rsidRDefault="00057B03">
      <w:pPr>
        <w:ind w:firstLine="400"/>
        <w:jc w:val="both"/>
        <w:divId w:val="1841962190"/>
      </w:pPr>
      <w:r>
        <w:t> </w:t>
      </w:r>
    </w:p>
    <w:p w:rsidR="00057B03" w:rsidRDefault="00057B03">
      <w:pPr>
        <w:ind w:left="1200" w:hanging="800"/>
        <w:jc w:val="both"/>
        <w:divId w:val="1841962190"/>
      </w:pPr>
      <w:bookmarkStart w:id="7752" w:name="SUB2950000"/>
      <w:bookmarkEnd w:id="7752"/>
      <w:r>
        <w:rPr>
          <w:rStyle w:val="s1"/>
        </w:rPr>
        <w:t>Статья 295. Налоговый период</w:t>
      </w:r>
    </w:p>
    <w:p w:rsidR="00057B03" w:rsidRDefault="00057B03">
      <w:pPr>
        <w:ind w:firstLine="400"/>
        <w:jc w:val="both"/>
        <w:divId w:val="1841962190"/>
      </w:pPr>
      <w:r>
        <w:rPr>
          <w:rStyle w:val="s0"/>
        </w:rPr>
        <w:t>Применительно к акцизу налоговым периодом является календарный месяц.</w:t>
      </w:r>
    </w:p>
    <w:p w:rsidR="00057B03" w:rsidRDefault="00057B03">
      <w:pPr>
        <w:ind w:firstLine="400"/>
        <w:jc w:val="both"/>
        <w:divId w:val="1841962190"/>
      </w:pPr>
      <w:r>
        <w:t> </w:t>
      </w:r>
    </w:p>
    <w:p w:rsidR="00057B03" w:rsidRDefault="00057B03">
      <w:pPr>
        <w:ind w:left="1200" w:hanging="800"/>
        <w:jc w:val="both"/>
        <w:divId w:val="1841962190"/>
      </w:pPr>
      <w:bookmarkStart w:id="7753" w:name="SUB2960000"/>
      <w:bookmarkEnd w:id="7753"/>
      <w:r>
        <w:rPr>
          <w:rStyle w:val="s1"/>
        </w:rPr>
        <w:t xml:space="preserve">Статья 296. Налоговая декларация </w:t>
      </w:r>
    </w:p>
    <w:p w:rsidR="00057B03" w:rsidRDefault="00057B03">
      <w:pPr>
        <w:jc w:val="both"/>
        <w:divId w:val="1841962190"/>
      </w:pPr>
      <w:r>
        <w:rPr>
          <w:rStyle w:val="s3"/>
        </w:rPr>
        <w:t xml:space="preserve">В пункт 1 внесены изменения в соответствии с </w:t>
      </w:r>
      <w:bookmarkStart w:id="7754" w:name="sub1001500322"/>
      <w:r>
        <w:rPr>
          <w:rStyle w:val="s9"/>
          <w:bdr w:val="none" w:sz="0" w:space="0" w:color="auto" w:frame="1"/>
        </w:rPr>
        <w:fldChar w:fldCharType="begin"/>
      </w:r>
      <w:r>
        <w:rPr>
          <w:rStyle w:val="s9"/>
          <w:bdr w:val="none" w:sz="0" w:space="0" w:color="auto" w:frame="1"/>
        </w:rPr>
        <w:instrText xml:space="preserve"> HYPERLINK "jl:30776033.296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7755" w:name="sub1001498591"/>
      <w:r>
        <w:rPr>
          <w:rStyle w:val="s9"/>
          <w:bdr w:val="none" w:sz="0" w:space="0" w:color="auto" w:frame="1"/>
        </w:rPr>
        <w:fldChar w:fldCharType="begin"/>
      </w:r>
      <w:r>
        <w:rPr>
          <w:rStyle w:val="s9"/>
          <w:bdr w:val="none" w:sz="0" w:space="0" w:color="auto" w:frame="1"/>
        </w:rPr>
        <w:instrText xml:space="preserve"> HYPERLINK "jl:30777947.2960000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55"/>
      <w:r>
        <w:rPr>
          <w:rStyle w:val="s3"/>
        </w:rPr>
        <w:t>)</w:t>
      </w:r>
    </w:p>
    <w:p w:rsidR="00057B03" w:rsidRDefault="00057B03">
      <w:pPr>
        <w:ind w:firstLine="400"/>
        <w:jc w:val="both"/>
        <w:divId w:val="1841962190"/>
      </w:pPr>
      <w:r>
        <w:rPr>
          <w:rStyle w:val="s0"/>
        </w:rPr>
        <w:t xml:space="preserve">1. Если иное не предусмотрено настоящей статьей, по окончании каждого налогового периода плательщики акцизов обязаны представить в налоговые органы по месту своего нахождения </w:t>
      </w:r>
      <w:bookmarkStart w:id="7756" w:name="sub1004443375"/>
      <w:r>
        <w:fldChar w:fldCharType="begin"/>
      </w:r>
      <w:r>
        <w:instrText xml:space="preserve"> HYPERLINK "jl:31491969.0 31663936.0 " </w:instrText>
      </w:r>
      <w:r>
        <w:fldChar w:fldCharType="separate"/>
      </w:r>
      <w:r>
        <w:rPr>
          <w:rStyle w:val="a3"/>
          <w:color w:val="000080"/>
        </w:rPr>
        <w:t>декларацию по акцизу</w:t>
      </w:r>
      <w:r>
        <w:fldChar w:fldCharType="end"/>
      </w:r>
      <w:bookmarkEnd w:id="7756"/>
      <w:r>
        <w:rPr>
          <w:rStyle w:val="s0"/>
        </w:rPr>
        <w:t xml:space="preserve"> не позднее 15 числа второго месяца, следующего за отчетным налоговым периодом. </w:t>
      </w:r>
    </w:p>
    <w:p w:rsidR="00057B03" w:rsidRDefault="00057B03">
      <w:pPr>
        <w:jc w:val="both"/>
        <w:divId w:val="1841962190"/>
      </w:pPr>
      <w:r>
        <w:rPr>
          <w:rStyle w:val="s3"/>
        </w:rPr>
        <w:t xml:space="preserve">См. также: </w:t>
      </w:r>
      <w:hyperlink r:id="rId2532" w:history="1">
        <w:r>
          <w:rPr>
            <w:rStyle w:val="a3"/>
            <w:i/>
            <w:iCs/>
            <w:color w:val="000080"/>
            <w:bdr w:val="none" w:sz="0" w:space="0" w:color="auto" w:frame="1"/>
          </w:rPr>
          <w:t>Приказ</w:t>
        </w:r>
      </w:hyperlink>
      <w:bookmarkEnd w:id="7653"/>
      <w:r>
        <w:rPr>
          <w:rStyle w:val="s3"/>
        </w:rPr>
        <w:t xml:space="preserve"> Министра финансов РК от 24 февраля 2015 года № 119 «Об утверждении форм, Правил представления и составления деклараций по обороту нефтепродуктов»</w:t>
      </w:r>
    </w:p>
    <w:p w:rsidR="00057B03" w:rsidRDefault="00057B03">
      <w:pPr>
        <w:ind w:firstLine="400"/>
        <w:jc w:val="both"/>
        <w:divId w:val="1841962190"/>
      </w:pPr>
      <w:bookmarkStart w:id="7757" w:name="SUB2960200"/>
      <w:bookmarkEnd w:id="7757"/>
      <w:r>
        <w:rPr>
          <w:rStyle w:val="s0"/>
        </w:rPr>
        <w:t xml:space="preserve">2. Плательщики акциза одновременно с декларацией представляют расчеты по акцизу. </w:t>
      </w:r>
    </w:p>
    <w:p w:rsidR="00057B03" w:rsidRDefault="00057B03">
      <w:pPr>
        <w:jc w:val="both"/>
        <w:divId w:val="1841962190"/>
      </w:pPr>
      <w:hyperlink r:id="rId2533" w:history="1">
        <w:r>
          <w:rPr>
            <w:rStyle w:val="a3"/>
            <w:rFonts w:ascii="Wingdings" w:hAnsi="Wingdings"/>
            <w:i/>
            <w:iCs/>
            <w:color w:val="000080"/>
            <w:bdr w:val="none" w:sz="0" w:space="0" w:color="auto" w:frame="1"/>
          </w:rPr>
          <w:t>*</w:t>
        </w:r>
      </w:hyperlink>
      <w:bookmarkEnd w:id="7746"/>
    </w:p>
    <w:p w:rsidR="00057B03" w:rsidRDefault="00057B03">
      <w:pPr>
        <w:jc w:val="both"/>
        <w:divId w:val="1841962190"/>
      </w:pPr>
      <w:bookmarkStart w:id="7758" w:name="SUB2960300"/>
      <w:bookmarkEnd w:id="7758"/>
      <w:r>
        <w:rPr>
          <w:rStyle w:val="s3"/>
        </w:rPr>
        <w:t xml:space="preserve">Статья дополнена пунктом 3 в соответствии с </w:t>
      </w:r>
      <w:hyperlink r:id="rId2534" w:history="1">
        <w:r>
          <w:rPr>
            <w:rStyle w:val="a3"/>
            <w:i/>
            <w:iCs/>
            <w:color w:val="000080"/>
            <w:bdr w:val="none" w:sz="0" w:space="0" w:color="auto" w:frame="1"/>
          </w:rPr>
          <w:t>Законом</w:t>
        </w:r>
      </w:hyperlink>
      <w:bookmarkEnd w:id="7754"/>
      <w:r>
        <w:rPr>
          <w:rStyle w:val="s3"/>
        </w:rPr>
        <w:t xml:space="preserve"> РК от 30.06.10 г. № 297-IV (введено в действие с 1 июля 2010 г.)</w:t>
      </w:r>
    </w:p>
    <w:p w:rsidR="00057B03" w:rsidRDefault="00057B03">
      <w:pPr>
        <w:ind w:firstLine="400"/>
        <w:jc w:val="both"/>
        <w:divId w:val="1841962190"/>
      </w:pPr>
      <w:r>
        <w:rPr>
          <w:rStyle w:val="s0"/>
        </w:rPr>
        <w:t xml:space="preserve">3. Налогоплательщики, импортирующие подакцизные товары на территорию Республики Казахстан с территории государств - членов Таможенного союза, обязаны представить в налоговый орган по месту нахождения (жительства) </w:t>
      </w:r>
      <w:hyperlink r:id="rId2535" w:history="1">
        <w:r>
          <w:rPr>
            <w:rStyle w:val="a3"/>
            <w:color w:val="000080"/>
          </w:rPr>
          <w:t>декларацию</w:t>
        </w:r>
      </w:hyperlink>
      <w:bookmarkEnd w:id="2140"/>
      <w:r>
        <w:rPr>
          <w:rStyle w:val="s0"/>
        </w:rPr>
        <w:t xml:space="preserve"> по косвенным налогам по импортированным товарам по форме и в порядке, установленным </w:t>
      </w:r>
      <w:bookmarkStart w:id="7759" w:name="sub1001500324"/>
      <w:r>
        <w:fldChar w:fldCharType="begin"/>
      </w:r>
      <w:r>
        <w:instrText xml:space="preserve"> HYPERLINK "jl:30366217.276200500 " </w:instrText>
      </w:r>
      <w:r>
        <w:fldChar w:fldCharType="separate"/>
      </w:r>
      <w:r>
        <w:rPr>
          <w:rStyle w:val="a3"/>
          <w:color w:val="000080"/>
        </w:rPr>
        <w:t>пунктом 5 статьи 276-20</w:t>
      </w:r>
      <w:r>
        <w:fldChar w:fldCharType="end"/>
      </w:r>
      <w:bookmarkEnd w:id="7759"/>
      <w:r>
        <w:rPr>
          <w:rStyle w:val="s0"/>
        </w:rPr>
        <w:t xml:space="preserve">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w:t>
      </w:r>
      <w:bookmarkStart w:id="7760" w:name="sub1001500323"/>
      <w:r>
        <w:fldChar w:fldCharType="begin"/>
      </w:r>
      <w:r>
        <w:instrText xml:space="preserve"> HYPERLINK "jl:30366217.276200300 " </w:instrText>
      </w:r>
      <w:r>
        <w:fldChar w:fldCharType="separate"/>
      </w:r>
      <w:r>
        <w:rPr>
          <w:rStyle w:val="a3"/>
          <w:color w:val="000080"/>
        </w:rPr>
        <w:t>пунктом 3 статьи 276-20</w:t>
      </w:r>
      <w:r>
        <w:fldChar w:fldCharType="end"/>
      </w:r>
      <w:bookmarkEnd w:id="7760"/>
      <w:r>
        <w:rPr>
          <w:rStyle w:val="s0"/>
        </w:rPr>
        <w:t xml:space="preserve"> настоящего Кодекса.</w:t>
      </w:r>
    </w:p>
    <w:p w:rsidR="00057B03" w:rsidRDefault="00057B03">
      <w:pPr>
        <w:ind w:firstLine="400"/>
        <w:jc w:val="both"/>
        <w:divId w:val="1841962190"/>
      </w:pPr>
      <w:r>
        <w:rPr>
          <w:rStyle w:val="s0"/>
        </w:rPr>
        <w:t xml:space="preserve">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w:t>
      </w:r>
      <w:bookmarkStart w:id="7761" w:name="sub1001500326"/>
      <w:r>
        <w:fldChar w:fldCharType="begin"/>
      </w:r>
      <w:r>
        <w:instrText xml:space="preserve"> HYPERLINK "jl:30366217.276200600 " </w:instrText>
      </w:r>
      <w:r>
        <w:fldChar w:fldCharType="separate"/>
      </w:r>
      <w:r>
        <w:rPr>
          <w:rStyle w:val="a3"/>
          <w:color w:val="000080"/>
        </w:rPr>
        <w:t>пунктом 6 статьи 276-20</w:t>
      </w:r>
      <w:r>
        <w:fldChar w:fldCharType="end"/>
      </w:r>
      <w:bookmarkEnd w:id="7761"/>
      <w:r>
        <w:rPr>
          <w:rStyle w:val="s0"/>
        </w:rPr>
        <w:t xml:space="preserve"> настоящего Кодекса.</w:t>
      </w:r>
    </w:p>
    <w:p w:rsidR="00057B03" w:rsidRDefault="00057B03">
      <w:pPr>
        <w:jc w:val="both"/>
        <w:divId w:val="1841962190"/>
      </w:pPr>
      <w:r>
        <w:t> </w:t>
      </w:r>
    </w:p>
    <w:p w:rsidR="00057B03" w:rsidRDefault="00057B03">
      <w:pPr>
        <w:jc w:val="both"/>
        <w:divId w:val="1841962190"/>
      </w:pPr>
      <w:r>
        <w:t> </w:t>
      </w:r>
    </w:p>
    <w:p w:rsidR="00057B03" w:rsidRDefault="00057B03">
      <w:pPr>
        <w:jc w:val="center"/>
        <w:divId w:val="1841962190"/>
      </w:pPr>
      <w:bookmarkStart w:id="7762" w:name="SUB2970000"/>
      <w:bookmarkEnd w:id="7762"/>
      <w:r>
        <w:rPr>
          <w:rStyle w:val="s1"/>
        </w:rPr>
        <w:t>Глава 40. НАЛОГООБЛОЖЕНИЕ ИМПОРТА ПОДАКЦИЗНЫХ ТОВАРОВ</w:t>
      </w:r>
    </w:p>
    <w:p w:rsidR="00057B03" w:rsidRDefault="00057B03">
      <w:pPr>
        <w:ind w:firstLine="400"/>
        <w:jc w:val="both"/>
        <w:divId w:val="1841962190"/>
      </w:pPr>
      <w:r>
        <w:t> </w:t>
      </w:r>
    </w:p>
    <w:p w:rsidR="00057B03" w:rsidRDefault="00057B03">
      <w:pPr>
        <w:jc w:val="both"/>
        <w:divId w:val="1841962190"/>
      </w:pPr>
      <w:bookmarkStart w:id="7763" w:name="SUB2970200"/>
      <w:bookmarkEnd w:id="7763"/>
      <w:r>
        <w:t> </w:t>
      </w:r>
    </w:p>
    <w:p w:rsidR="00057B03" w:rsidRDefault="00057B03">
      <w:pPr>
        <w:jc w:val="both"/>
        <w:divId w:val="1841962190"/>
      </w:pPr>
      <w:r>
        <w:rPr>
          <w:rStyle w:val="s3"/>
        </w:rPr>
        <w:t xml:space="preserve">Статья 297 изложена в редакции </w:t>
      </w:r>
      <w:bookmarkStart w:id="7764" w:name="sub1001500327"/>
      <w:r>
        <w:rPr>
          <w:rStyle w:val="s9"/>
          <w:bdr w:val="none" w:sz="0" w:space="0" w:color="auto" w:frame="1"/>
        </w:rPr>
        <w:fldChar w:fldCharType="begin"/>
      </w:r>
      <w:r>
        <w:rPr>
          <w:rStyle w:val="s9"/>
          <w:bdr w:val="none" w:sz="0" w:space="0" w:color="auto" w:frame="1"/>
        </w:rPr>
        <w:instrText xml:space="preserve"> HYPERLINK "jl:30776033.297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764"/>
      <w:r>
        <w:rPr>
          <w:rStyle w:val="s3"/>
        </w:rPr>
        <w:t xml:space="preserve"> РК от 30.06.10 г. № 297-IV (введено в действие с 1 июля 2010 г.) (</w:t>
      </w:r>
      <w:bookmarkStart w:id="7765" w:name="sub1001498426"/>
      <w:r>
        <w:rPr>
          <w:rStyle w:val="s9"/>
          <w:bdr w:val="none" w:sz="0" w:space="0" w:color="auto" w:frame="1"/>
        </w:rPr>
        <w:fldChar w:fldCharType="begin"/>
      </w:r>
      <w:r>
        <w:rPr>
          <w:rStyle w:val="s9"/>
          <w:bdr w:val="none" w:sz="0" w:space="0" w:color="auto" w:frame="1"/>
        </w:rPr>
        <w:instrText xml:space="preserve"> HYPERLINK "jl:30777947.2970000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65"/>
      <w:r>
        <w:rPr>
          <w:rStyle w:val="s3"/>
        </w:rPr>
        <w:t>)</w:t>
      </w:r>
    </w:p>
    <w:p w:rsidR="00057B03" w:rsidRDefault="00057B03">
      <w:pPr>
        <w:ind w:left="1200" w:hanging="800"/>
        <w:jc w:val="both"/>
        <w:divId w:val="1841962190"/>
      </w:pPr>
      <w:r>
        <w:rPr>
          <w:rStyle w:val="s1"/>
        </w:rPr>
        <w:t>Статья 297. Налоговая база импортируемых подакцизных товаров</w:t>
      </w:r>
    </w:p>
    <w:p w:rsidR="00057B03" w:rsidRDefault="00057B03">
      <w:pPr>
        <w:ind w:firstLine="400"/>
        <w:jc w:val="both"/>
        <w:divId w:val="1841962190"/>
      </w:pPr>
      <w:r>
        <w:rPr>
          <w:rStyle w:val="s0"/>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057B03" w:rsidRDefault="00057B03">
      <w:pPr>
        <w:ind w:firstLine="400"/>
        <w:jc w:val="both"/>
        <w:divId w:val="1841962190"/>
      </w:pPr>
      <w:r>
        <w:t> </w:t>
      </w:r>
    </w:p>
    <w:p w:rsidR="00057B03" w:rsidRDefault="00057B03">
      <w:pPr>
        <w:ind w:left="1200" w:hanging="800"/>
        <w:jc w:val="both"/>
        <w:divId w:val="1841962190"/>
      </w:pPr>
      <w:bookmarkStart w:id="7766" w:name="SUB2980000"/>
      <w:bookmarkEnd w:id="7766"/>
      <w:r>
        <w:rPr>
          <w:rStyle w:val="s1"/>
        </w:rPr>
        <w:t xml:space="preserve">Статья 298. Сроки уплаты акциза на импортируемые подакцизные товары </w:t>
      </w:r>
    </w:p>
    <w:p w:rsidR="00057B03" w:rsidRDefault="00057B03">
      <w:pPr>
        <w:jc w:val="both"/>
        <w:divId w:val="1841962190"/>
      </w:pPr>
      <w:bookmarkStart w:id="7767" w:name="SUB2980100"/>
      <w:bookmarkEnd w:id="7767"/>
      <w:r>
        <w:rPr>
          <w:rStyle w:val="s3"/>
        </w:rPr>
        <w:t xml:space="preserve">В пункт 1 внесены изменения в соответствии с </w:t>
      </w:r>
      <w:bookmarkStart w:id="7768" w:name="sub1001500330"/>
      <w:r>
        <w:rPr>
          <w:rStyle w:val="s9"/>
          <w:bdr w:val="none" w:sz="0" w:space="0" w:color="auto" w:frame="1"/>
        </w:rPr>
        <w:fldChar w:fldCharType="begin"/>
      </w:r>
      <w:r>
        <w:rPr>
          <w:rStyle w:val="s9"/>
          <w:bdr w:val="none" w:sz="0" w:space="0" w:color="auto" w:frame="1"/>
        </w:rPr>
        <w:instrText xml:space="preserve"> HYPERLINK "jl:30776033.298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7769" w:name="sub1001498889"/>
      <w:r>
        <w:rPr>
          <w:rStyle w:val="s9"/>
          <w:bdr w:val="none" w:sz="0" w:space="0" w:color="auto" w:frame="1"/>
        </w:rPr>
        <w:fldChar w:fldCharType="begin"/>
      </w:r>
      <w:r>
        <w:rPr>
          <w:rStyle w:val="s9"/>
          <w:bdr w:val="none" w:sz="0" w:space="0" w:color="auto" w:frame="1"/>
        </w:rPr>
        <w:instrText xml:space="preserve"> HYPERLINK "jl:30777947.2980000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69"/>
      <w:r>
        <w:rPr>
          <w:rStyle w:val="s3"/>
        </w:rPr>
        <w:t>)</w:t>
      </w:r>
    </w:p>
    <w:p w:rsidR="00057B03" w:rsidRDefault="00057B03">
      <w:pPr>
        <w:ind w:firstLine="400"/>
        <w:jc w:val="both"/>
        <w:divId w:val="1841962190"/>
      </w:pPr>
      <w:r>
        <w:rPr>
          <w:rStyle w:val="s0"/>
        </w:rPr>
        <w:t xml:space="preserve">1. Акцизы на импортируемые подакцизные товары с территории государств, не являющихся членами Таможенного союза, уплачиваются в определяемый </w:t>
      </w:r>
      <w:bookmarkStart w:id="7770" w:name="sub1001289793"/>
      <w:r>
        <w:fldChar w:fldCharType="begin"/>
      </w:r>
      <w:r>
        <w:instrText xml:space="preserve"> HYPERLINK "jl:30482970.820000 " </w:instrText>
      </w:r>
      <w:r>
        <w:fldChar w:fldCharType="separate"/>
      </w:r>
      <w:r>
        <w:rPr>
          <w:rStyle w:val="a3"/>
          <w:color w:val="000080"/>
        </w:rPr>
        <w:t>таможенным законодательством</w:t>
      </w:r>
      <w:r>
        <w:fldChar w:fldCharType="end"/>
      </w:r>
      <w:bookmarkEnd w:id="7770"/>
      <w:r>
        <w:rPr>
          <w:rStyle w:val="s0"/>
        </w:rPr>
        <w:t xml:space="preserve"> Таможенного союза и (или) </w:t>
      </w:r>
      <w:hyperlink r:id="rId2536" w:history="1">
        <w:r>
          <w:rPr>
            <w:rStyle w:val="a3"/>
            <w:color w:val="000080"/>
          </w:rPr>
          <w:t>таможенным законодательством</w:t>
        </w:r>
      </w:hyperlink>
      <w:bookmarkEnd w:id="7030"/>
      <w:r>
        <w:rPr>
          <w:rStyle w:val="s0"/>
        </w:rPr>
        <w:t xml:space="preserve">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вопросам таможенного дела. </w:t>
      </w:r>
    </w:p>
    <w:p w:rsidR="00057B03" w:rsidRDefault="00057B03">
      <w:pPr>
        <w:jc w:val="both"/>
        <w:divId w:val="1841962190"/>
      </w:pPr>
      <w:bookmarkStart w:id="7771" w:name="SUB2980200"/>
      <w:bookmarkEnd w:id="7771"/>
      <w:r>
        <w:rPr>
          <w:rStyle w:val="s3"/>
        </w:rPr>
        <w:t xml:space="preserve">В пункт 2 внесены изменения в соответствии с </w:t>
      </w:r>
      <w:bookmarkStart w:id="7772" w:name="sub1004065570"/>
      <w:r>
        <w:rPr>
          <w:rStyle w:val="s9"/>
          <w:bdr w:val="none" w:sz="0" w:space="0" w:color="auto" w:frame="1"/>
        </w:rPr>
        <w:fldChar w:fldCharType="begin"/>
      </w:r>
      <w:r>
        <w:rPr>
          <w:rStyle w:val="s9"/>
          <w:bdr w:val="none" w:sz="0" w:space="0" w:color="auto" w:frame="1"/>
        </w:rPr>
        <w:instrText xml:space="preserve"> HYPERLINK "jl:31568534.298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772"/>
      <w:r>
        <w:rPr>
          <w:rStyle w:val="s3"/>
        </w:rPr>
        <w:t xml:space="preserve"> РК от 18.06.14 г. № 210-V (введено в действие с 1 января 2015 г.) (</w:t>
      </w:r>
      <w:bookmarkStart w:id="7773" w:name="sub1004337183"/>
      <w:r>
        <w:rPr>
          <w:rStyle w:val="s9"/>
          <w:bdr w:val="none" w:sz="0" w:space="0" w:color="auto" w:frame="1"/>
        </w:rPr>
        <w:fldChar w:fldCharType="begin"/>
      </w:r>
      <w:r>
        <w:rPr>
          <w:rStyle w:val="s9"/>
          <w:bdr w:val="none" w:sz="0" w:space="0" w:color="auto" w:frame="1"/>
        </w:rPr>
        <w:instrText xml:space="preserve"> HYPERLINK "jl:31637067.2980200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73"/>
      <w:r>
        <w:rPr>
          <w:rStyle w:val="s3"/>
        </w:rPr>
        <w:t>)</w:t>
      </w:r>
    </w:p>
    <w:p w:rsidR="00057B03" w:rsidRDefault="00057B03">
      <w:pPr>
        <w:ind w:firstLine="400"/>
        <w:jc w:val="both"/>
        <w:divId w:val="1841962190"/>
      </w:pPr>
      <w:r>
        <w:rPr>
          <w:rStyle w:val="s0"/>
        </w:rPr>
        <w:t xml:space="preserve">2. Акциз на импортируемые подакцизные товары, подлежащие маркировке в соответствии со </w:t>
      </w:r>
      <w:hyperlink r:id="rId2537" w:history="1">
        <w:r>
          <w:rPr>
            <w:rStyle w:val="a3"/>
            <w:color w:val="000080"/>
          </w:rPr>
          <w:t>статьей 653</w:t>
        </w:r>
      </w:hyperlink>
      <w:bookmarkEnd w:id="834"/>
      <w:r>
        <w:rPr>
          <w:rStyle w:val="s0"/>
        </w:rPr>
        <w:t xml:space="preserve"> настоящего Кодекса, уплачивается до получения акцизных марок, учетно-контрольных марок. </w:t>
      </w:r>
    </w:p>
    <w:p w:rsidR="00057B03" w:rsidRDefault="00057B03">
      <w:pPr>
        <w:ind w:firstLine="400"/>
        <w:jc w:val="both"/>
        <w:divId w:val="1841962190"/>
      </w:pPr>
      <w:r>
        <w:rPr>
          <w:rStyle w:val="s0"/>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rsidR="00057B03" w:rsidRDefault="00057B03">
      <w:pPr>
        <w:jc w:val="both"/>
        <w:divId w:val="1841962190"/>
      </w:pPr>
      <w:bookmarkStart w:id="7774" w:name="SUB2980300"/>
      <w:bookmarkEnd w:id="7774"/>
      <w:r>
        <w:rPr>
          <w:rStyle w:val="s3"/>
        </w:rPr>
        <w:t xml:space="preserve">Статья дополнена пунктом 3 в соответствии с </w:t>
      </w:r>
      <w:hyperlink r:id="rId2538" w:history="1">
        <w:r>
          <w:rPr>
            <w:rStyle w:val="a3"/>
            <w:i/>
            <w:iCs/>
            <w:color w:val="000080"/>
            <w:bdr w:val="none" w:sz="0" w:space="0" w:color="auto" w:frame="1"/>
          </w:rPr>
          <w:t>Законом</w:t>
        </w:r>
      </w:hyperlink>
      <w:r>
        <w:rPr>
          <w:rStyle w:val="s3"/>
        </w:rPr>
        <w:t xml:space="preserve"> РК от 30.06.10 г. № 297-IV (введено в действие с 1 июля 2010 г.)</w:t>
      </w:r>
    </w:p>
    <w:p w:rsidR="00057B03" w:rsidRDefault="00057B03">
      <w:pPr>
        <w:ind w:firstLine="400"/>
        <w:jc w:val="both"/>
        <w:divId w:val="1841962190"/>
      </w:pPr>
      <w:r>
        <w:rPr>
          <w:rStyle w:val="s0"/>
        </w:rPr>
        <w:t>3. Акцизы по подакцизным товарам (за исключением маркируемых подакцизных товаров), импортированным с территории государств - членов Таможенного союза, уплачиваются не позднее 20-го числа месяца, следующего за месяцем принятия на учет импортированных подакцизных товаров.</w:t>
      </w:r>
    </w:p>
    <w:p w:rsidR="00057B03" w:rsidRDefault="00057B03">
      <w:pPr>
        <w:ind w:firstLine="400"/>
        <w:jc w:val="both"/>
        <w:divId w:val="1841962190"/>
      </w:pPr>
      <w:r>
        <w:rPr>
          <w:rStyle w:val="s0"/>
        </w:rPr>
        <w:t>Уплата акцизов по маркируемым подакцизным товарам производится в сроки, установленные пунктом 2 настоящей статьи.</w:t>
      </w:r>
    </w:p>
    <w:p w:rsidR="00057B03" w:rsidRDefault="00057B03">
      <w:pPr>
        <w:jc w:val="both"/>
        <w:divId w:val="1841962190"/>
      </w:pPr>
      <w:bookmarkStart w:id="7775" w:name="SUB2980400"/>
      <w:bookmarkEnd w:id="7775"/>
      <w:r>
        <w:rPr>
          <w:rStyle w:val="s3"/>
        </w:rPr>
        <w:t xml:space="preserve">Статья дополнена пунктом 4 в соответствии с </w:t>
      </w:r>
      <w:hyperlink r:id="rId2539" w:history="1">
        <w:r>
          <w:rPr>
            <w:rStyle w:val="a3"/>
            <w:i/>
            <w:iCs/>
            <w:color w:val="000080"/>
            <w:bdr w:val="none" w:sz="0" w:space="0" w:color="auto" w:frame="1"/>
          </w:rPr>
          <w:t>Законом</w:t>
        </w:r>
      </w:hyperlink>
      <w:bookmarkEnd w:id="7768"/>
      <w:r>
        <w:rPr>
          <w:rStyle w:val="s3"/>
        </w:rPr>
        <w:t xml:space="preserve"> РК от 30.06.10 г. № 297-IV (введено в действие с 1 июля 2010 г.); изложен в редакции </w:t>
      </w:r>
      <w:bookmarkStart w:id="7776" w:name="sub1004369424"/>
      <w:r>
        <w:rPr>
          <w:rStyle w:val="s9"/>
          <w:bdr w:val="none" w:sz="0" w:space="0" w:color="auto" w:frame="1"/>
        </w:rPr>
        <w:fldChar w:fldCharType="begin"/>
      </w:r>
      <w:r>
        <w:rPr>
          <w:rStyle w:val="s9"/>
          <w:bdr w:val="none" w:sz="0" w:space="0" w:color="auto" w:frame="1"/>
        </w:rPr>
        <w:instrText xml:space="preserve"> HYPERLINK "jl:31645319.298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776"/>
      <w:r>
        <w:rPr>
          <w:rStyle w:val="s3"/>
        </w:rPr>
        <w:t xml:space="preserve"> РК от 29.12.14 г. № 269-V (введен в действие с 1 января 2015 г.) (</w:t>
      </w:r>
      <w:bookmarkStart w:id="7777" w:name="sub1004369425"/>
      <w:r>
        <w:rPr>
          <w:rStyle w:val="s9"/>
          <w:bdr w:val="none" w:sz="0" w:space="0" w:color="auto" w:frame="1"/>
        </w:rPr>
        <w:fldChar w:fldCharType="begin"/>
      </w:r>
      <w:r>
        <w:rPr>
          <w:rStyle w:val="s9"/>
          <w:bdr w:val="none" w:sz="0" w:space="0" w:color="auto" w:frame="1"/>
        </w:rPr>
        <w:instrText xml:space="preserve"> HYPERLINK "jl:31637067.2980400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77"/>
      <w:r>
        <w:rPr>
          <w:rStyle w:val="s3"/>
        </w:rPr>
        <w:t>)</w:t>
      </w:r>
    </w:p>
    <w:p w:rsidR="00057B03" w:rsidRDefault="00057B03">
      <w:pPr>
        <w:ind w:firstLine="400"/>
        <w:jc w:val="both"/>
        <w:divId w:val="1841962190"/>
      </w:pPr>
      <w:r>
        <w:rPr>
          <w:rStyle w:val="s0"/>
        </w:rPr>
        <w:t xml:space="preserve">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w:t>
      </w:r>
      <w:hyperlink r:id="rId2540" w:history="1">
        <w:r>
          <w:rPr>
            <w:rStyle w:val="a3"/>
            <w:color w:val="000080"/>
          </w:rPr>
          <w:t>статьями 280</w:t>
        </w:r>
      </w:hyperlink>
      <w:bookmarkEnd w:id="457"/>
      <w:r>
        <w:rPr>
          <w:rStyle w:val="s0"/>
        </w:rPr>
        <w:t xml:space="preserve">, </w:t>
      </w:r>
      <w:hyperlink r:id="rId2541" w:history="1">
        <w:r>
          <w:rPr>
            <w:rStyle w:val="a3"/>
            <w:color w:val="000080"/>
          </w:rPr>
          <w:t>297</w:t>
        </w:r>
      </w:hyperlink>
      <w:bookmarkEnd w:id="474"/>
      <w:r>
        <w:rPr>
          <w:rStyle w:val="s0"/>
        </w:rPr>
        <w:t xml:space="preserve"> настоящего Кодекса и постановлением Правительства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7778" w:name="SUB2990000"/>
      <w:bookmarkEnd w:id="7778"/>
      <w:r>
        <w:rPr>
          <w:rStyle w:val="s1"/>
        </w:rPr>
        <w:t xml:space="preserve">Статья 299. Импорт подакцизных товаров, освобожденных от акциза </w:t>
      </w:r>
    </w:p>
    <w:p w:rsidR="00057B03" w:rsidRDefault="00057B03">
      <w:pPr>
        <w:jc w:val="both"/>
        <w:divId w:val="1841962190"/>
      </w:pPr>
      <w:r>
        <w:rPr>
          <w:rStyle w:val="s3"/>
        </w:rPr>
        <w:t xml:space="preserve">Пункт 1 изложен в редакции </w:t>
      </w:r>
      <w:bookmarkStart w:id="7779" w:name="sub1001500338"/>
      <w:r>
        <w:rPr>
          <w:rStyle w:val="s9"/>
          <w:bdr w:val="none" w:sz="0" w:space="0" w:color="auto" w:frame="1"/>
        </w:rPr>
        <w:fldChar w:fldCharType="begin"/>
      </w:r>
      <w:r>
        <w:rPr>
          <w:rStyle w:val="s9"/>
          <w:bdr w:val="none" w:sz="0" w:space="0" w:color="auto" w:frame="1"/>
        </w:rPr>
        <w:instrText xml:space="preserve"> HYPERLINK "jl:30776033.299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30.06.10 г. № 297-IV (введено в действие с 1 июля 2010 г.) (</w:t>
      </w:r>
      <w:bookmarkStart w:id="7780" w:name="sub1001498763"/>
      <w:r>
        <w:rPr>
          <w:rStyle w:val="s9"/>
          <w:bdr w:val="none" w:sz="0" w:space="0" w:color="auto" w:frame="1"/>
        </w:rPr>
        <w:fldChar w:fldCharType="begin"/>
      </w:r>
      <w:r>
        <w:rPr>
          <w:rStyle w:val="s9"/>
          <w:bdr w:val="none" w:sz="0" w:space="0" w:color="auto" w:frame="1"/>
        </w:rPr>
        <w:instrText xml:space="preserve"> HYPERLINK "jl:30777947.2990000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80"/>
      <w:r>
        <w:rPr>
          <w:rStyle w:val="s3"/>
        </w:rPr>
        <w:t>)</w:t>
      </w:r>
    </w:p>
    <w:p w:rsidR="00057B03" w:rsidRDefault="00057B03">
      <w:pPr>
        <w:ind w:firstLine="400"/>
        <w:jc w:val="both"/>
        <w:divId w:val="1841962190"/>
      </w:pPr>
      <w:r>
        <w:rPr>
          <w:rStyle w:val="s0"/>
        </w:rPr>
        <w:t>1. Акцизами не облагаются подакцизные товары, импортируемые физическими лицами по нормам, предусмотренным таможенным законодательством Таможенного союза и (или) таможенным законодательством Республики Казахстан.</w:t>
      </w:r>
    </w:p>
    <w:p w:rsidR="00057B03" w:rsidRDefault="00057B03">
      <w:pPr>
        <w:ind w:firstLine="400"/>
        <w:jc w:val="both"/>
        <w:divId w:val="1841962190"/>
      </w:pPr>
      <w:bookmarkStart w:id="7781" w:name="SUB2990200"/>
      <w:bookmarkEnd w:id="7781"/>
      <w:r>
        <w:rPr>
          <w:rStyle w:val="s0"/>
        </w:rPr>
        <w:t xml:space="preserve">2. Освобождаются от уплаты акциза следующие импортируемые подакцизные товары: </w:t>
      </w:r>
    </w:p>
    <w:p w:rsidR="00057B03" w:rsidRDefault="00057B03">
      <w:pPr>
        <w:ind w:firstLine="400"/>
        <w:jc w:val="both"/>
        <w:divId w:val="1841962190"/>
      </w:pPr>
      <w:r>
        <w:rPr>
          <w:rStyle w:val="s0"/>
        </w:rPr>
        <w:t xml:space="preserve">1) подакцизные товары,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rsidR="00057B03" w:rsidRDefault="00057B03">
      <w:pPr>
        <w:jc w:val="both"/>
        <w:divId w:val="1841962190"/>
      </w:pPr>
      <w:bookmarkStart w:id="7782" w:name="SUB2990202"/>
      <w:bookmarkEnd w:id="7782"/>
      <w:r>
        <w:rPr>
          <w:rStyle w:val="s3"/>
        </w:rPr>
        <w:t xml:space="preserve">В подпункт 2 внесены изменения в соответствии с </w:t>
      </w:r>
      <w:hyperlink r:id="rId2542" w:history="1">
        <w:r>
          <w:rPr>
            <w:rStyle w:val="a3"/>
            <w:i/>
            <w:iCs/>
            <w:color w:val="000080"/>
            <w:bdr w:val="none" w:sz="0" w:space="0" w:color="auto" w:frame="1"/>
          </w:rPr>
          <w:t>Законом</w:t>
        </w:r>
      </w:hyperlink>
      <w:r>
        <w:rPr>
          <w:rStyle w:val="s3"/>
        </w:rPr>
        <w:t xml:space="preserve"> РК от 30.06.10 г. № 297-IV (введены в действие с 1 июля 2010 г.) (</w:t>
      </w:r>
      <w:bookmarkStart w:id="7783" w:name="sub1001500340"/>
      <w:r>
        <w:rPr>
          <w:rStyle w:val="s9"/>
          <w:bdr w:val="none" w:sz="0" w:space="0" w:color="auto" w:frame="1"/>
        </w:rPr>
        <w:fldChar w:fldCharType="begin"/>
      </w:r>
      <w:r>
        <w:rPr>
          <w:rStyle w:val="s9"/>
          <w:bdr w:val="none" w:sz="0" w:space="0" w:color="auto" w:frame="1"/>
        </w:rPr>
        <w:instrText xml:space="preserve"> HYPERLINK "jl:30777947.2990200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83"/>
      <w:r>
        <w:rPr>
          <w:rStyle w:val="s3"/>
        </w:rPr>
        <w:t>)</w:t>
      </w:r>
    </w:p>
    <w:p w:rsidR="00057B03" w:rsidRDefault="00057B03">
      <w:pPr>
        <w:ind w:firstLine="400"/>
        <w:jc w:val="both"/>
        <w:divId w:val="1841962190"/>
      </w:pPr>
      <w:r>
        <w:rPr>
          <w:rStyle w:val="s0"/>
        </w:rPr>
        <w:t xml:space="preserve">2) подакцизные товары, оказавшиеся вследствие повреждения до пропуска их через таможенную границу Таможенного союза не пригодными к использованию в качестве изделий и материалов; </w:t>
      </w:r>
    </w:p>
    <w:p w:rsidR="00057B03" w:rsidRDefault="00057B03">
      <w:pPr>
        <w:ind w:firstLine="400"/>
        <w:jc w:val="both"/>
        <w:divId w:val="1841962190"/>
      </w:pPr>
      <w:bookmarkStart w:id="7784" w:name="SUB2990203"/>
      <w:bookmarkEnd w:id="7784"/>
      <w:r>
        <w:rPr>
          <w:rStyle w:val="s0"/>
        </w:rPr>
        <w:t xml:space="preserve">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rsidR="00057B03" w:rsidRDefault="00057B03">
      <w:pPr>
        <w:jc w:val="both"/>
        <w:divId w:val="1841962190"/>
      </w:pPr>
      <w:bookmarkStart w:id="7785" w:name="SUB2990204"/>
      <w:bookmarkEnd w:id="7785"/>
      <w:r>
        <w:rPr>
          <w:rStyle w:val="s3"/>
        </w:rPr>
        <w:t xml:space="preserve">Подпункт 4 изложен в редакции </w:t>
      </w:r>
      <w:hyperlink r:id="rId2543" w:history="1">
        <w:r>
          <w:rPr>
            <w:rStyle w:val="a3"/>
            <w:i/>
            <w:iCs/>
            <w:color w:val="000080"/>
            <w:bdr w:val="none" w:sz="0" w:space="0" w:color="auto" w:frame="1"/>
          </w:rPr>
          <w:t>Закона</w:t>
        </w:r>
      </w:hyperlink>
      <w:r>
        <w:rPr>
          <w:rStyle w:val="s3"/>
        </w:rPr>
        <w:t xml:space="preserve"> РК от 30.06.10 г. № 297-IV (введено в действие с 1 июля 2010 г.) (</w:t>
      </w:r>
      <w:bookmarkStart w:id="7786" w:name="sub1001500343"/>
      <w:r>
        <w:rPr>
          <w:rStyle w:val="s9"/>
          <w:bdr w:val="none" w:sz="0" w:space="0" w:color="auto" w:frame="1"/>
        </w:rPr>
        <w:fldChar w:fldCharType="begin"/>
      </w:r>
      <w:r>
        <w:rPr>
          <w:rStyle w:val="s9"/>
          <w:bdr w:val="none" w:sz="0" w:space="0" w:color="auto" w:frame="1"/>
        </w:rPr>
        <w:instrText xml:space="preserve"> HYPERLINK "jl:30777947.2990204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86"/>
      <w:r>
        <w:rPr>
          <w:rStyle w:val="s3"/>
        </w:rPr>
        <w:t>)</w:t>
      </w:r>
    </w:p>
    <w:p w:rsidR="00057B03" w:rsidRDefault="00057B03">
      <w:pPr>
        <w:ind w:firstLine="400"/>
        <w:jc w:val="both"/>
        <w:divId w:val="1841962190"/>
      </w:pPr>
      <w:r>
        <w:rPr>
          <w:rStyle w:val="s0"/>
        </w:rPr>
        <w:t>4) подакцизные товары, перемещаемые через таможенную границу Таможенного союза, освобождаемые на территории Республики Казахстан в рамках таможенных процедур, установленных таможенным законодательством Таможенного союза и (или) таможенным законодательством Республики Казахстан, за исключением таможенной процедуры выпуска для внутреннего потребления;</w:t>
      </w:r>
    </w:p>
    <w:p w:rsidR="00057B03" w:rsidRDefault="00057B03">
      <w:pPr>
        <w:jc w:val="both"/>
        <w:divId w:val="1841962190"/>
      </w:pPr>
      <w:bookmarkStart w:id="7787" w:name="SUB2990205"/>
      <w:bookmarkEnd w:id="7787"/>
      <w:r>
        <w:rPr>
          <w:rStyle w:val="s3"/>
        </w:rPr>
        <w:t xml:space="preserve">В подпункт 5 внесены изменения в соответствии с </w:t>
      </w:r>
      <w:hyperlink r:id="rId2544" w:history="1">
        <w:r>
          <w:rPr>
            <w:rStyle w:val="a3"/>
            <w:i/>
            <w:iCs/>
            <w:color w:val="000080"/>
            <w:bdr w:val="none" w:sz="0" w:space="0" w:color="auto" w:frame="1"/>
          </w:rPr>
          <w:t>Законом</w:t>
        </w:r>
      </w:hyperlink>
      <w:bookmarkEnd w:id="7779"/>
      <w:r>
        <w:rPr>
          <w:rStyle w:val="s3"/>
        </w:rPr>
        <w:t xml:space="preserve"> РК от 30.06.10 г. № 297-IV (введены в действие с 1 июля 2010 г.) (</w:t>
      </w:r>
      <w:bookmarkStart w:id="7788" w:name="sub1001500345"/>
      <w:r>
        <w:rPr>
          <w:rStyle w:val="s9"/>
          <w:bdr w:val="none" w:sz="0" w:space="0" w:color="auto" w:frame="1"/>
        </w:rPr>
        <w:fldChar w:fldCharType="begin"/>
      </w:r>
      <w:r>
        <w:rPr>
          <w:rStyle w:val="s9"/>
          <w:bdr w:val="none" w:sz="0" w:space="0" w:color="auto" w:frame="1"/>
        </w:rPr>
        <w:instrText xml:space="preserve"> HYPERLINK "jl:30777947.2990205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88"/>
      <w:r>
        <w:rPr>
          <w:rStyle w:val="s3"/>
        </w:rPr>
        <w:t>)</w:t>
      </w:r>
    </w:p>
    <w:p w:rsidR="00057B03" w:rsidRDefault="00057B03">
      <w:pPr>
        <w:ind w:firstLine="400"/>
        <w:jc w:val="both"/>
        <w:divId w:val="1841962190"/>
      </w:pPr>
      <w:r>
        <w:rPr>
          <w:rStyle w:val="s0"/>
        </w:rPr>
        <w:t xml:space="preserve">5) спиртосодержащая продукция медицинского назначения (кроме бальзамов), зарегистрированная в соответствии с </w:t>
      </w:r>
      <w:bookmarkStart w:id="7789" w:name="sub1001177416"/>
      <w:r>
        <w:fldChar w:fldCharType="begin"/>
      </w:r>
      <w:r>
        <w:instrText xml:space="preserve"> HYPERLINK "jl:30479065.710000 " </w:instrText>
      </w:r>
      <w:r>
        <w:fldChar w:fldCharType="separate"/>
      </w:r>
      <w:r>
        <w:rPr>
          <w:rStyle w:val="a3"/>
          <w:color w:val="000080"/>
        </w:rPr>
        <w:t>законодательством</w:t>
      </w:r>
      <w:r>
        <w:fldChar w:fldCharType="end"/>
      </w:r>
      <w:bookmarkEnd w:id="7789"/>
      <w:r>
        <w:rPr>
          <w:rStyle w:val="s0"/>
        </w:rPr>
        <w:t xml:space="preserve"> Республики Казахстан. </w:t>
      </w:r>
    </w:p>
    <w:p w:rsidR="00057B03" w:rsidRDefault="00057B03">
      <w:pPr>
        <w:ind w:firstLine="400"/>
        <w:jc w:val="both"/>
        <w:divId w:val="1841962190"/>
      </w:pPr>
      <w:r>
        <w:t> </w:t>
      </w:r>
    </w:p>
    <w:p w:rsidR="00057B03" w:rsidRDefault="00057B03">
      <w:pPr>
        <w:ind w:firstLine="400"/>
        <w:jc w:val="center"/>
        <w:divId w:val="1841962190"/>
      </w:pPr>
      <w:r>
        <w:t> </w:t>
      </w:r>
    </w:p>
    <w:p w:rsidR="00057B03" w:rsidRDefault="00057B03">
      <w:pPr>
        <w:jc w:val="center"/>
        <w:divId w:val="1841962190"/>
      </w:pPr>
      <w:bookmarkStart w:id="7790" w:name="SUB3000000"/>
      <w:bookmarkEnd w:id="7790"/>
      <w:r>
        <w:rPr>
          <w:rStyle w:val="s1"/>
        </w:rPr>
        <w:t>РАЗДЕЛ 10. РЕНТНЫЙ НАЛОГ НА ЭКСПОРТ</w:t>
      </w:r>
    </w:p>
    <w:p w:rsidR="00057B03" w:rsidRDefault="00057B03">
      <w:pPr>
        <w:jc w:val="center"/>
        <w:divId w:val="1841962190"/>
      </w:pPr>
      <w:r>
        <w:rPr>
          <w:rStyle w:val="s1"/>
        </w:rPr>
        <w:t> </w:t>
      </w:r>
    </w:p>
    <w:p w:rsidR="00057B03" w:rsidRDefault="00057B03">
      <w:pPr>
        <w:jc w:val="center"/>
        <w:divId w:val="1841962190"/>
      </w:pPr>
      <w:r>
        <w:rPr>
          <w:rStyle w:val="s1"/>
        </w:rPr>
        <w:t>Глава 41. РЕНТНЫЙ НАЛОГ НА ЭКСПОРТ</w:t>
      </w:r>
    </w:p>
    <w:p w:rsidR="00057B03" w:rsidRDefault="00057B03">
      <w:pPr>
        <w:jc w:val="center"/>
        <w:divId w:val="1841962190"/>
      </w:pPr>
      <w:r>
        <w:rPr>
          <w:rStyle w:val="s1"/>
        </w:rPr>
        <w:t> </w:t>
      </w:r>
    </w:p>
    <w:p w:rsidR="00057B03" w:rsidRDefault="00057B03">
      <w:pPr>
        <w:jc w:val="both"/>
        <w:divId w:val="1841962190"/>
      </w:pPr>
      <w:r>
        <w:t> </w:t>
      </w:r>
    </w:p>
    <w:p w:rsidR="00057B03" w:rsidRDefault="00057B03">
      <w:pPr>
        <w:jc w:val="both"/>
        <w:divId w:val="1841962190"/>
      </w:pPr>
      <w:r>
        <w:rPr>
          <w:rStyle w:val="s3"/>
        </w:rPr>
        <w:t xml:space="preserve">Статья 300 изложена в редакции </w:t>
      </w:r>
      <w:bookmarkStart w:id="7791" w:name="sub1001319181"/>
      <w:r>
        <w:rPr>
          <w:rStyle w:val="s9"/>
          <w:bdr w:val="none" w:sz="0" w:space="0" w:color="auto" w:frame="1"/>
        </w:rPr>
        <w:fldChar w:fldCharType="begin"/>
      </w:r>
      <w:r>
        <w:rPr>
          <w:rStyle w:val="s9"/>
          <w:bdr w:val="none" w:sz="0" w:space="0" w:color="auto" w:frame="1"/>
        </w:rPr>
        <w:instrText xml:space="preserve"> HYPERLINK "jl:30565746.48300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791"/>
      <w:r>
        <w:rPr>
          <w:rStyle w:val="s3"/>
        </w:rPr>
        <w:t xml:space="preserve"> РК от 30.12.09 г. № 234-IV (введено в действие с 1 января 2009 г.) (</w:t>
      </w:r>
      <w:bookmarkStart w:id="7792" w:name="sub1001315847"/>
      <w:r>
        <w:rPr>
          <w:rStyle w:val="s9"/>
          <w:bdr w:val="none" w:sz="0" w:space="0" w:color="auto" w:frame="1"/>
        </w:rPr>
        <w:fldChar w:fldCharType="begin"/>
      </w:r>
      <w:r>
        <w:rPr>
          <w:rStyle w:val="s9"/>
          <w:bdr w:val="none" w:sz="0" w:space="0" w:color="auto" w:frame="1"/>
        </w:rPr>
        <w:instrText xml:space="preserve"> HYPERLINK "jl:30567816.3000000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92"/>
      <w:r>
        <w:rPr>
          <w:rStyle w:val="s3"/>
        </w:rPr>
        <w:t xml:space="preserve">); внесены изменения в соответствии с </w:t>
      </w:r>
      <w:bookmarkStart w:id="7793" w:name="sub1002034168"/>
      <w:r>
        <w:rPr>
          <w:rStyle w:val="s9"/>
          <w:bdr w:val="none" w:sz="0" w:space="0" w:color="auto" w:frame="1"/>
        </w:rPr>
        <w:fldChar w:fldCharType="begin"/>
      </w:r>
      <w:r>
        <w:rPr>
          <w:rStyle w:val="s9"/>
          <w:bdr w:val="none" w:sz="0" w:space="0" w:color="auto" w:frame="1"/>
        </w:rPr>
        <w:instrText xml:space="preserve"> HYPERLINK "jl:31038459.3300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793"/>
      <w:r>
        <w:rPr>
          <w:rStyle w:val="s3"/>
        </w:rPr>
        <w:t xml:space="preserve"> РК от 21.07.11 г. № 467-IV </w:t>
      </w:r>
      <w:bookmarkStart w:id="7794" w:name="sub1002117362"/>
      <w:r>
        <w:rPr>
          <w:rStyle w:val="s9"/>
          <w:bdr w:val="none" w:sz="0" w:space="0" w:color="auto" w:frame="1"/>
        </w:rPr>
        <w:fldChar w:fldCharType="begin"/>
      </w:r>
      <w:r>
        <w:rPr>
          <w:rStyle w:val="s9"/>
          <w:bdr w:val="none" w:sz="0" w:space="0" w:color="auto" w:frame="1"/>
        </w:rPr>
        <w:instrText xml:space="preserve"> HYPERLINK "jl:31069244.0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794"/>
      <w:r>
        <w:rPr>
          <w:rStyle w:val="s3"/>
        </w:rPr>
        <w:t xml:space="preserve"> (введены в действие с 1 января 2009 г.) (</w:t>
      </w:r>
      <w:bookmarkStart w:id="7795" w:name="sub1002038369"/>
      <w:r>
        <w:rPr>
          <w:rStyle w:val="s9"/>
          <w:bdr w:val="none" w:sz="0" w:space="0" w:color="auto" w:frame="1"/>
        </w:rPr>
        <w:fldChar w:fldCharType="begin"/>
      </w:r>
      <w:r>
        <w:rPr>
          <w:rStyle w:val="s9"/>
          <w:bdr w:val="none" w:sz="0" w:space="0" w:color="auto" w:frame="1"/>
        </w:rPr>
        <w:instrText xml:space="preserve"> HYPERLINK "jl:31039644.3000000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95"/>
      <w:r>
        <w:rPr>
          <w:rStyle w:val="s3"/>
        </w:rPr>
        <w:t xml:space="preserve">); изложена в редакции </w:t>
      </w:r>
      <w:bookmarkStart w:id="7796" w:name="sub1002471785"/>
      <w:r>
        <w:rPr>
          <w:rStyle w:val="s9"/>
          <w:bdr w:val="none" w:sz="0" w:space="0" w:color="auto" w:frame="1"/>
        </w:rPr>
        <w:fldChar w:fldCharType="begin"/>
      </w:r>
      <w:r>
        <w:rPr>
          <w:rStyle w:val="s9"/>
          <w:bdr w:val="none" w:sz="0" w:space="0" w:color="auto" w:frame="1"/>
        </w:rPr>
        <w:instrText xml:space="preserve"> HYPERLINK "jl:31213045.306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796"/>
      <w:r>
        <w:rPr>
          <w:rStyle w:val="s3"/>
        </w:rPr>
        <w:t xml:space="preserve"> РК от 22.06.12 г. № 21-V </w:t>
      </w:r>
      <w:bookmarkStart w:id="7797" w:name="sub1002474996"/>
      <w:r>
        <w:rPr>
          <w:rStyle w:val="s9"/>
          <w:bdr w:val="none" w:sz="0" w:space="0" w:color="auto" w:frame="1"/>
        </w:rPr>
        <w:fldChar w:fldCharType="begin"/>
      </w:r>
      <w:r>
        <w:rPr>
          <w:rStyle w:val="s9"/>
          <w:bdr w:val="none" w:sz="0" w:space="0" w:color="auto" w:frame="1"/>
        </w:rPr>
        <w:instrText xml:space="preserve"> HYPERLINK "jl:31214131.0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797"/>
      <w:r>
        <w:rPr>
          <w:rStyle w:val="s3"/>
        </w:rPr>
        <w:t xml:space="preserve"> (действует до 1 января 2017 г.) (</w:t>
      </w:r>
      <w:bookmarkStart w:id="7798" w:name="sub1002474346"/>
      <w:r>
        <w:rPr>
          <w:rStyle w:val="s9"/>
          <w:bdr w:val="none" w:sz="0" w:space="0" w:color="auto" w:frame="1"/>
        </w:rPr>
        <w:fldChar w:fldCharType="begin"/>
      </w:r>
      <w:r>
        <w:rPr>
          <w:rStyle w:val="s9"/>
          <w:bdr w:val="none" w:sz="0" w:space="0" w:color="auto" w:frame="1"/>
        </w:rPr>
        <w:instrText xml:space="preserve"> HYPERLINK "jl:31213970.3000000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798"/>
      <w:r>
        <w:rPr>
          <w:rStyle w:val="s3"/>
        </w:rPr>
        <w:t>)</w:t>
      </w:r>
    </w:p>
    <w:p w:rsidR="00057B03" w:rsidRDefault="00057B03">
      <w:pPr>
        <w:ind w:left="1200" w:hanging="800"/>
        <w:jc w:val="both"/>
        <w:divId w:val="1841962190"/>
      </w:pPr>
      <w:r>
        <w:rPr>
          <w:rStyle w:val="s1"/>
        </w:rPr>
        <w:t>Статья 300. Плательщики</w:t>
      </w:r>
    </w:p>
    <w:p w:rsidR="00057B03" w:rsidRDefault="00057B03">
      <w:pPr>
        <w:ind w:firstLine="400"/>
        <w:jc w:val="both"/>
        <w:divId w:val="1841962190"/>
      </w:pPr>
      <w:r>
        <w:rPr>
          <w:rStyle w:val="s0"/>
        </w:rPr>
        <w:t>Плательщиками рентного налога на экспорт являются физические и юридические лица, реализующие на экспорт:</w:t>
      </w:r>
    </w:p>
    <w:p w:rsidR="00057B03" w:rsidRDefault="00057B03">
      <w:pPr>
        <w:jc w:val="both"/>
        <w:divId w:val="1841962190"/>
      </w:pPr>
      <w:r>
        <w:rPr>
          <w:rStyle w:val="s3"/>
        </w:rPr>
        <w:t xml:space="preserve">В подпункт 1 внесены изменения в соответствии с </w:t>
      </w:r>
      <w:bookmarkStart w:id="7799" w:name="sub1004915862"/>
      <w:r>
        <w:rPr>
          <w:rStyle w:val="s9"/>
          <w:bdr w:val="none" w:sz="0" w:space="0" w:color="auto" w:frame="1"/>
        </w:rPr>
        <w:fldChar w:fldCharType="begin"/>
      </w:r>
      <w:r>
        <w:rPr>
          <w:rStyle w:val="s9"/>
          <w:bdr w:val="none" w:sz="0" w:space="0" w:color="auto" w:frame="1"/>
        </w:rPr>
        <w:instrText xml:space="preserve"> HYPERLINK "jl:35287197.73300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799"/>
      <w:r>
        <w:rPr>
          <w:rStyle w:val="s3"/>
        </w:rPr>
        <w:t xml:space="preserve"> РК от 03.12.15 г. № 432-V (введены в действие с 1 января 2016 г.) (</w:t>
      </w:r>
      <w:bookmarkStart w:id="7800" w:name="sub1004899589"/>
      <w:r>
        <w:rPr>
          <w:rStyle w:val="s9"/>
          <w:bdr w:val="none" w:sz="0" w:space="0" w:color="auto" w:frame="1"/>
        </w:rPr>
        <w:fldChar w:fldCharType="begin"/>
      </w:r>
      <w:r>
        <w:rPr>
          <w:rStyle w:val="s9"/>
          <w:bdr w:val="none" w:sz="0" w:space="0" w:color="auto" w:frame="1"/>
        </w:rPr>
        <w:instrText xml:space="preserve"> HYPERLINK "jl:39605522.3000000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00"/>
      <w:r>
        <w:rPr>
          <w:rStyle w:val="s3"/>
        </w:rPr>
        <w:t>)</w:t>
      </w:r>
    </w:p>
    <w:p w:rsidR="00057B03" w:rsidRDefault="00057B03">
      <w:pPr>
        <w:ind w:firstLine="400"/>
        <w:jc w:val="both"/>
        <w:divId w:val="1841962190"/>
      </w:pPr>
      <w:r>
        <w:rPr>
          <w:rStyle w:val="s0"/>
        </w:rPr>
        <w:t>1) нефть сырую и нефтепродукты сырые, за исключением:</w:t>
      </w:r>
    </w:p>
    <w:p w:rsidR="00057B03" w:rsidRDefault="00057B03">
      <w:pPr>
        <w:ind w:firstLine="400"/>
        <w:jc w:val="both"/>
        <w:divId w:val="1841962190"/>
      </w:pPr>
      <w:r>
        <w:rPr>
          <w:rStyle w:val="s0"/>
        </w:rPr>
        <w:t xml:space="preserve">недропользователей, экспортирующих объемы сырой нефти, газового конденсата, добытые в рамках контрактов, указанных в </w:t>
      </w:r>
      <w:hyperlink r:id="rId2545" w:history="1">
        <w:r>
          <w:rPr>
            <w:rStyle w:val="a3"/>
            <w:color w:val="000080"/>
          </w:rPr>
          <w:t>пункте 1 статьи 308-1</w:t>
        </w:r>
      </w:hyperlink>
      <w:r>
        <w:rPr>
          <w:rStyle w:val="s0"/>
        </w:rPr>
        <w:t xml:space="preserve"> настоящего Кодекса;</w:t>
      </w:r>
    </w:p>
    <w:p w:rsidR="00057B03" w:rsidRDefault="00057B03">
      <w:pPr>
        <w:ind w:firstLine="400"/>
        <w:jc w:val="both"/>
        <w:divId w:val="1841962190"/>
      </w:pPr>
      <w:r>
        <w:rPr>
          <w:rStyle w:val="s0"/>
        </w:rPr>
        <w:t xml:space="preserve">юридических лиц, </w:t>
      </w:r>
      <w:bookmarkStart w:id="7801" w:name="sub1002601706"/>
      <w:r>
        <w:fldChar w:fldCharType="begin"/>
      </w:r>
      <w:r>
        <w:instrText xml:space="preserve"> HYPERLINK "jl:31270209.0 " </w:instrText>
      </w:r>
      <w:r>
        <w:fldChar w:fldCharType="separate"/>
      </w:r>
      <w:r>
        <w:rPr>
          <w:rStyle w:val="a3"/>
          <w:color w:val="000080"/>
        </w:rPr>
        <w:t>перечень</w:t>
      </w:r>
      <w:r>
        <w:fldChar w:fldCharType="end"/>
      </w:r>
      <w:r>
        <w:rPr>
          <w:rStyle w:val="s0"/>
        </w:rPr>
        <w:t xml:space="preserve"> которых устанавливается уполномоченным органом в области нефти и газа, применивших таможенную процедуру экспорта к сырой нефти в объемах, определенных уполномоченным органом в области нефти и газа, и ранее помещенной под таможенную процедуру переработки вне таможенной территории.</w:t>
      </w:r>
    </w:p>
    <w:p w:rsidR="00057B03" w:rsidRDefault="00057B03">
      <w:pPr>
        <w:ind w:firstLine="400"/>
        <w:jc w:val="both"/>
        <w:divId w:val="1841962190"/>
      </w:pPr>
      <w:r>
        <w:rPr>
          <w:rStyle w:val="s0"/>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w:t>
      </w:r>
    </w:p>
    <w:p w:rsidR="00057B03" w:rsidRDefault="00057B03">
      <w:pPr>
        <w:ind w:firstLine="400"/>
        <w:jc w:val="both"/>
        <w:divId w:val="1841962190"/>
      </w:pPr>
      <w:r>
        <w:rPr>
          <w:rStyle w:val="s0"/>
        </w:rPr>
        <w:t xml:space="preserve">При этом в случае, если после завершения таможенной процедуры переработки сырой нефти вне таможенной территории юридическим лицом не осуществлен фактический ввоз в Республику Казахстан продуктов ее переработки в объемах, указанных в документе об условиях переработки товаров вне таможенной территории, за исключением </w:t>
      </w:r>
      <w:bookmarkStart w:id="7802" w:name="sub1002595159"/>
      <w:r>
        <w:fldChar w:fldCharType="begin"/>
      </w:r>
      <w:r>
        <w:instrText xml:space="preserve"> HYPERLINK "jl:31256528.0 " </w:instrText>
      </w:r>
      <w:r>
        <w:fldChar w:fldCharType="separate"/>
      </w:r>
      <w:r>
        <w:rPr>
          <w:rStyle w:val="a3"/>
          <w:color w:val="000080"/>
        </w:rPr>
        <w:t>продуктов</w:t>
      </w:r>
      <w:r>
        <w:fldChar w:fldCharType="end"/>
      </w:r>
      <w:r>
        <w:rPr>
          <w:rStyle w:val="s0"/>
        </w:rPr>
        <w:t xml:space="preserve">, определенных Правительством Республики Казахстан, такое юридическое лицо является плательщиком рентного налога на экспорт по всему объему сырой нефти, переданной для переработки в рамках таможенной процедуры переработки вне таможенной территории в соответствии с </w:t>
      </w:r>
      <w:bookmarkStart w:id="7803" w:name="sub1002474864"/>
      <w:r>
        <w:fldChar w:fldCharType="begin"/>
      </w:r>
      <w:r>
        <w:instrText xml:space="preserve"> HYPERLINK "jl:30366217.332020201 " </w:instrText>
      </w:r>
      <w:r>
        <w:fldChar w:fldCharType="separate"/>
      </w:r>
      <w:r>
        <w:rPr>
          <w:rStyle w:val="a3"/>
          <w:color w:val="000080"/>
        </w:rPr>
        <w:t>подпунктом 2-1) пункта 2 статьи 332</w:t>
      </w:r>
      <w:r>
        <w:fldChar w:fldCharType="end"/>
      </w:r>
      <w:r>
        <w:rPr>
          <w:rStyle w:val="s0"/>
        </w:rPr>
        <w:t xml:space="preserve"> настоящего Кодекса;</w:t>
      </w:r>
    </w:p>
    <w:p w:rsidR="00057B03" w:rsidRDefault="00057B03">
      <w:pPr>
        <w:ind w:firstLine="400"/>
        <w:jc w:val="both"/>
        <w:divId w:val="1841962190"/>
      </w:pPr>
      <w:r>
        <w:rPr>
          <w:rStyle w:val="s0"/>
        </w:rPr>
        <w:t>2) уголь.</w:t>
      </w:r>
    </w:p>
    <w:p w:rsidR="00057B03" w:rsidRDefault="00057B03">
      <w:pPr>
        <w:ind w:firstLine="400"/>
        <w:jc w:val="both"/>
        <w:divId w:val="1841962190"/>
      </w:pPr>
      <w:r>
        <w:t> </w:t>
      </w:r>
    </w:p>
    <w:p w:rsidR="00057B03" w:rsidRDefault="00057B03">
      <w:pPr>
        <w:jc w:val="both"/>
        <w:divId w:val="1841962190"/>
      </w:pPr>
      <w:bookmarkStart w:id="7804" w:name="SUB3010000"/>
      <w:bookmarkEnd w:id="7804"/>
      <w:r>
        <w:rPr>
          <w:rStyle w:val="s3"/>
        </w:rPr>
        <w:t xml:space="preserve">Статья 301 изложена в редакции </w:t>
      </w:r>
      <w:bookmarkStart w:id="7805" w:name="sub1004342380"/>
      <w:r>
        <w:rPr>
          <w:rStyle w:val="s9"/>
          <w:bdr w:val="none" w:sz="0" w:space="0" w:color="auto" w:frame="1"/>
        </w:rPr>
        <w:fldChar w:fldCharType="begin"/>
      </w:r>
      <w:r>
        <w:rPr>
          <w:rStyle w:val="s9"/>
          <w:bdr w:val="none" w:sz="0" w:space="0" w:color="auto" w:frame="1"/>
        </w:rPr>
        <w:instrText xml:space="preserve"> HYPERLINK "jl:31635480.301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w:t>
      </w:r>
      <w:bookmarkStart w:id="7806" w:name="sub1004509574"/>
      <w:r>
        <w:rPr>
          <w:rStyle w:val="s9"/>
          <w:bdr w:val="none" w:sz="0" w:space="0" w:color="auto" w:frame="1"/>
        </w:rPr>
        <w:fldChar w:fldCharType="begin"/>
      </w:r>
      <w:r>
        <w:rPr>
          <w:rStyle w:val="s9"/>
          <w:bdr w:val="none" w:sz="0" w:space="0" w:color="auto" w:frame="1"/>
        </w:rPr>
        <w:instrText xml:space="preserve"> HYPERLINK "jl:35596318.800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(введено в действие с 1 января 2015 г.) (</w:t>
      </w:r>
      <w:bookmarkStart w:id="7807" w:name="sub1004335445"/>
      <w:r>
        <w:rPr>
          <w:rStyle w:val="s9"/>
          <w:bdr w:val="none" w:sz="0" w:space="0" w:color="auto" w:frame="1"/>
        </w:rPr>
        <w:fldChar w:fldCharType="begin"/>
      </w:r>
      <w:r>
        <w:rPr>
          <w:rStyle w:val="s9"/>
          <w:bdr w:val="none" w:sz="0" w:space="0" w:color="auto" w:frame="1"/>
        </w:rPr>
        <w:instrText xml:space="preserve"> HYPERLINK "jl:31637067.3010000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07"/>
      <w:r>
        <w:rPr>
          <w:rStyle w:val="s3"/>
        </w:rPr>
        <w:t xml:space="preserve">); внесены изменения в соответствии с </w:t>
      </w:r>
      <w:bookmarkStart w:id="7808" w:name="sub1004915893"/>
      <w:r>
        <w:rPr>
          <w:rStyle w:val="s9"/>
          <w:bdr w:val="none" w:sz="0" w:space="0" w:color="auto" w:frame="1"/>
        </w:rPr>
        <w:fldChar w:fldCharType="begin"/>
      </w:r>
      <w:r>
        <w:rPr>
          <w:rStyle w:val="s9"/>
          <w:bdr w:val="none" w:sz="0" w:space="0" w:color="auto" w:frame="1"/>
        </w:rPr>
        <w:instrText xml:space="preserve"> HYPERLINK "jl:35287197.301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7809" w:name="sub1004899590"/>
      <w:r>
        <w:rPr>
          <w:rStyle w:val="s9"/>
          <w:bdr w:val="none" w:sz="0" w:space="0" w:color="auto" w:frame="1"/>
        </w:rPr>
        <w:fldChar w:fldCharType="begin"/>
      </w:r>
      <w:r>
        <w:rPr>
          <w:rStyle w:val="s9"/>
          <w:bdr w:val="none" w:sz="0" w:space="0" w:color="auto" w:frame="1"/>
        </w:rPr>
        <w:instrText xml:space="preserve"> HYPERLINK "jl:39605522.3010000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301. Объект обложения</w:t>
      </w:r>
    </w:p>
    <w:p w:rsidR="00057B03" w:rsidRDefault="00057B03">
      <w:pPr>
        <w:ind w:firstLine="400"/>
        <w:jc w:val="both"/>
        <w:divId w:val="1841962190"/>
      </w:pPr>
      <w:r>
        <w:rPr>
          <w:rStyle w:val="s0"/>
        </w:rPr>
        <w:t>Объектом обложения рентным налогом на экспорт является объем нефти сырой и нефтепродуктов сырых, угля, реализуемый на экспорт. Для целей настоящего раздела под экспортом понимаются:</w:t>
      </w:r>
    </w:p>
    <w:p w:rsidR="00057B03" w:rsidRDefault="00057B03">
      <w:pPr>
        <w:ind w:firstLine="400"/>
        <w:jc w:val="both"/>
        <w:divId w:val="1841962190"/>
      </w:pPr>
      <w:r>
        <w:rPr>
          <w:rStyle w:val="s0"/>
        </w:rPr>
        <w:t>1) вывоз товаров с территории Республики Казахстан, осуществляемый в таможенной процедуре экспорта в соответствии с таможенным законодательством Таможенного союза и (или) таможенным законодательством Республики Казахстан;</w:t>
      </w:r>
    </w:p>
    <w:p w:rsidR="00057B03" w:rsidRDefault="00057B03">
      <w:pPr>
        <w:ind w:firstLine="400"/>
        <w:jc w:val="both"/>
        <w:divId w:val="1841962190"/>
      </w:pPr>
      <w:r>
        <w:rPr>
          <w:rStyle w:val="s0"/>
        </w:rPr>
        <w:t>2) вывоз товаров с территории Республики Казахстан на территорию другого государства-члена Таможенного союза;</w:t>
      </w:r>
    </w:p>
    <w:p w:rsidR="00057B03" w:rsidRDefault="00057B03">
      <w:pPr>
        <w:jc w:val="both"/>
        <w:divId w:val="1841962190"/>
      </w:pPr>
      <w:r>
        <w:rPr>
          <w:rStyle w:val="s3"/>
        </w:rPr>
        <w:t xml:space="preserve">Подпункт 3 изложен в редакции </w:t>
      </w:r>
      <w:hyperlink r:id="rId2546" w:history="1">
        <w:r>
          <w:rPr>
            <w:rStyle w:val="a3"/>
            <w:i/>
            <w:iCs/>
            <w:color w:val="000080"/>
            <w:bdr w:val="none" w:sz="0" w:space="0" w:color="auto" w:frame="1"/>
          </w:rPr>
          <w:t>Закона</w:t>
        </w:r>
      </w:hyperlink>
      <w:bookmarkEnd w:id="7808"/>
      <w:r>
        <w:rPr>
          <w:rStyle w:val="s3"/>
        </w:rPr>
        <w:t xml:space="preserve"> РК от 03.12.15 г. № 432-V (введено в действие с 1 января 2016 г.) (</w:t>
      </w:r>
      <w:hyperlink r:id="rId2547" w:history="1">
        <w:r>
          <w:rPr>
            <w:rStyle w:val="a3"/>
            <w:i/>
            <w:iCs/>
            <w:color w:val="000080"/>
            <w:bdr w:val="none" w:sz="0" w:space="0" w:color="auto" w:frame="1"/>
          </w:rPr>
          <w:t>см. стар. ред.</w:t>
        </w:r>
      </w:hyperlink>
      <w:bookmarkEnd w:id="7809"/>
      <w:r>
        <w:rPr>
          <w:rStyle w:val="s3"/>
        </w:rPr>
        <w:t>)</w:t>
      </w:r>
    </w:p>
    <w:p w:rsidR="00057B03" w:rsidRDefault="00057B03">
      <w:pPr>
        <w:ind w:firstLine="400"/>
        <w:jc w:val="both"/>
        <w:divId w:val="1841962190"/>
      </w:pPr>
      <w:r>
        <w:rPr>
          <w:rStyle w:val="s0"/>
        </w:rPr>
        <w:t>3) реализация на территории другого государства-члена Таможенного союза продуктов переработки давальческого сырья, ранее вывезенного с территории Республики Казахстан на территорию государства-члена Таможенного союза для переработки.</w:t>
      </w:r>
    </w:p>
    <w:p w:rsidR="00057B03" w:rsidRDefault="00057B03">
      <w:pPr>
        <w:ind w:firstLine="400"/>
        <w:jc w:val="both"/>
        <w:divId w:val="1841962190"/>
      </w:pPr>
      <w:r>
        <w:rPr>
          <w:rStyle w:val="s0"/>
        </w:rPr>
        <w:t>Для исчисления рентного налога на экспорт объем нефти сырой и нефтепродуктов сырых определяется в следующем порядке:</w:t>
      </w:r>
    </w:p>
    <w:p w:rsidR="00057B03" w:rsidRDefault="00057B03">
      <w:pPr>
        <w:ind w:firstLine="400"/>
        <w:jc w:val="both"/>
        <w:divId w:val="1841962190"/>
      </w:pPr>
      <w:r>
        <w:rPr>
          <w:rStyle w:val="s0"/>
        </w:rPr>
        <w:t>при реализации на экспорт нефти сырой и нефтепродуктов сырых за пределы Таможенного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Таможенного союза и (или) таможенным законодательством Республики Казахстан;</w:t>
      </w:r>
    </w:p>
    <w:p w:rsidR="00057B03" w:rsidRDefault="00057B03">
      <w:pPr>
        <w:ind w:firstLine="400"/>
        <w:jc w:val="both"/>
        <w:divId w:val="1841962190"/>
      </w:pPr>
      <w:r>
        <w:rPr>
          <w:rStyle w:val="s0"/>
        </w:rPr>
        <w:t>при реализации на экспорт нефти сырой и нефтепродуктов сырых на территорию другого государства-члена Таможенного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маршрута поставки таких нефти сырой и нефтепродуктов сырых на экспорт.</w:t>
      </w:r>
    </w:p>
    <w:bookmarkStart w:id="7810" w:name="sub100447080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"jl:31592273.0 31676665.0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810"/>
    </w:p>
    <w:p w:rsidR="00057B03" w:rsidRDefault="00057B03">
      <w:pPr>
        <w:ind w:firstLine="400"/>
        <w:jc w:val="both"/>
        <w:divId w:val="1841962190"/>
      </w:pPr>
      <w:r>
        <w:t> </w:t>
      </w:r>
    </w:p>
    <w:p w:rsidR="00057B03" w:rsidRDefault="00057B03">
      <w:pPr>
        <w:ind w:left="1200" w:hanging="800"/>
        <w:jc w:val="both"/>
        <w:divId w:val="1841962190"/>
      </w:pPr>
      <w:bookmarkStart w:id="7811" w:name="SUB3020000"/>
      <w:bookmarkEnd w:id="7811"/>
      <w:r>
        <w:rPr>
          <w:rStyle w:val="s1"/>
        </w:rPr>
        <w:t>Статья 302. Порядок исчисления</w:t>
      </w:r>
    </w:p>
    <w:p w:rsidR="00057B03" w:rsidRDefault="00057B03">
      <w:pPr>
        <w:jc w:val="both"/>
        <w:divId w:val="1841962190"/>
      </w:pPr>
      <w:r>
        <w:rPr>
          <w:rStyle w:val="s3"/>
        </w:rPr>
        <w:t xml:space="preserve">Пункт 1 изложен в редакции </w:t>
      </w:r>
      <w:bookmarkStart w:id="7812" w:name="sub1004915896"/>
      <w:r>
        <w:rPr>
          <w:rStyle w:val="s9"/>
          <w:bdr w:val="none" w:sz="0" w:space="0" w:color="auto" w:frame="1"/>
        </w:rPr>
        <w:fldChar w:fldCharType="begin"/>
      </w:r>
      <w:r>
        <w:rPr>
          <w:rStyle w:val="s9"/>
          <w:bdr w:val="none" w:sz="0" w:space="0" w:color="auto" w:frame="1"/>
        </w:rPr>
        <w:instrText xml:space="preserve"> HYPERLINK "jl:35287197.302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812"/>
      <w:r>
        <w:rPr>
          <w:rStyle w:val="s3"/>
        </w:rPr>
        <w:t xml:space="preserve"> РК от 03.12.15 г. № 432-V (введено в действие с 1 января 2016 г.) (</w:t>
      </w:r>
      <w:bookmarkStart w:id="7813" w:name="sub1004899591"/>
      <w:r>
        <w:rPr>
          <w:rStyle w:val="s9"/>
          <w:bdr w:val="none" w:sz="0" w:space="0" w:color="auto" w:frame="1"/>
        </w:rPr>
        <w:fldChar w:fldCharType="begin"/>
      </w:r>
      <w:r>
        <w:rPr>
          <w:rStyle w:val="s9"/>
          <w:bdr w:val="none" w:sz="0" w:space="0" w:color="auto" w:frame="1"/>
        </w:rPr>
        <w:instrText xml:space="preserve"> HYPERLINK "jl:39605522.3020000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13"/>
      <w:r>
        <w:rPr>
          <w:rStyle w:val="s3"/>
        </w:rPr>
        <w:t>)</w:t>
      </w:r>
    </w:p>
    <w:p w:rsidR="00057B03" w:rsidRDefault="00057B03">
      <w:pPr>
        <w:ind w:firstLine="400"/>
        <w:jc w:val="both"/>
        <w:divId w:val="1841962190"/>
      </w:pPr>
      <w:r>
        <w:rPr>
          <w:rStyle w:val="s0"/>
        </w:rPr>
        <w:t xml:space="preserve">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w:t>
      </w:r>
      <w:bookmarkStart w:id="7814" w:name="sub1002377153"/>
      <w:r>
        <w:fldChar w:fldCharType="begin"/>
      </w:r>
      <w:r>
        <w:instrText xml:space="preserve"> HYPERLINK "jl:30366217.3340300 " </w:instrText>
      </w:r>
      <w:r>
        <w:fldChar w:fldCharType="separate"/>
      </w:r>
      <w:r>
        <w:rPr>
          <w:rStyle w:val="a3"/>
          <w:color w:val="000080"/>
        </w:rPr>
        <w:t>пунктом 3 статьи 334</w:t>
      </w:r>
      <w:r>
        <w:fldChar w:fldCharType="end"/>
      </w:r>
      <w:r>
        <w:rPr>
          <w:rStyle w:val="s0"/>
        </w:rPr>
        <w:t xml:space="preserve"> настоящего Кодекса. При этом для нефти сырой и нефтепродуктов сырых мировая цена определяется исходя из мировой цены сырой нефти.</w:t>
      </w:r>
    </w:p>
    <w:p w:rsidR="00057B03" w:rsidRDefault="00057B03">
      <w:pPr>
        <w:ind w:firstLine="400"/>
        <w:jc w:val="both"/>
        <w:divId w:val="1841962190"/>
      </w:pPr>
      <w:r>
        <w:rPr>
          <w:rStyle w:val="s0"/>
          <w:color w:val="auto"/>
        </w:rPr>
        <w:t>Для определения мировой цены сырой нефти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057B03" w:rsidRDefault="00057B03">
      <w:pPr>
        <w:ind w:firstLine="400"/>
        <w:jc w:val="both"/>
        <w:divId w:val="1841962190"/>
      </w:pPr>
      <w:r>
        <w:t>К барр. ср. = (V1 × К барр.1 + V2 × К барр.2... + Vn × К барр.n)/V общ. реализации, где:</w:t>
      </w:r>
    </w:p>
    <w:p w:rsidR="00057B03" w:rsidRDefault="00057B03">
      <w:pPr>
        <w:ind w:firstLine="400"/>
        <w:jc w:val="both"/>
        <w:divId w:val="1841962190"/>
      </w:pPr>
      <w:r>
        <w:t>К барр. ср. - средневзвешенный коэффициент баррелизации;</w:t>
      </w:r>
    </w:p>
    <w:p w:rsidR="00057B03" w:rsidRDefault="00057B03">
      <w:pPr>
        <w:ind w:firstLine="400"/>
        <w:jc w:val="both"/>
        <w:divId w:val="1841962190"/>
      </w:pPr>
      <w:r>
        <w:t>V1, V2, ... Vn - объемы каждой партии нефти сырой и нефтепродуктов сырых, реализуемых на экспорт за налоговый период;</w:t>
      </w:r>
    </w:p>
    <w:p w:rsidR="00057B03" w:rsidRDefault="00057B03">
      <w:pPr>
        <w:ind w:firstLine="400"/>
        <w:jc w:val="both"/>
        <w:divId w:val="1841962190"/>
      </w:pPr>
      <w:r>
        <w:t>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057B03" w:rsidRDefault="00057B03">
      <w:pPr>
        <w:ind w:firstLine="400"/>
        <w:jc w:val="both"/>
        <w:divId w:val="1841962190"/>
      </w:pPr>
      <w:r>
        <w:t>n - количество партий, реализованных на экспорт нефти сырой и нефтепродуктов сырых в налоговом периоде;</w:t>
      </w:r>
    </w:p>
    <w:p w:rsidR="00057B03" w:rsidRDefault="00057B03">
      <w:pPr>
        <w:ind w:firstLine="400"/>
        <w:jc w:val="both"/>
        <w:divId w:val="1841962190"/>
      </w:pPr>
      <w:r>
        <w:t>V общ. реализации - общий объем реализации на экспорт нефти сырой и нефтепродуктов сырых за налоговый период.</w:t>
      </w:r>
    </w:p>
    <w:p w:rsidR="00057B03" w:rsidRDefault="00057B03">
      <w:pPr>
        <w:ind w:firstLine="400"/>
        <w:jc w:val="both"/>
        <w:divId w:val="1841962190"/>
      </w:pPr>
      <w: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w:t>
      </w:r>
    </w:p>
    <w:p w:rsidR="00057B03" w:rsidRDefault="00057B03">
      <w:pPr>
        <w:ind w:firstLine="400"/>
        <w:jc w:val="both"/>
        <w:divId w:val="1841962190"/>
      </w:pPr>
      <w:bookmarkStart w:id="7815" w:name="SUB3020200"/>
      <w:bookmarkEnd w:id="7815"/>
      <w:r>
        <w:rPr>
          <w:rStyle w:val="s0"/>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057B03" w:rsidRDefault="00057B03">
      <w:pPr>
        <w:ind w:firstLine="400"/>
        <w:jc w:val="both"/>
        <w:divId w:val="1841962190"/>
      </w:pPr>
      <w:r>
        <w:rPr>
          <w:rStyle w:val="s0"/>
        </w:rPr>
        <w:t xml:space="preserve">Порядок уплаты рентного налога на экспорт по сырой нефти, газовому конденсату в натуральной форме установлен </w:t>
      </w:r>
      <w:hyperlink r:id="rId2548" w:history="1">
        <w:r>
          <w:rPr>
            <w:rStyle w:val="a3"/>
            <w:color w:val="000080"/>
          </w:rPr>
          <w:t>статьей 346</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7816" w:name="SUB3030000"/>
      <w:bookmarkEnd w:id="7816"/>
      <w:r>
        <w:rPr>
          <w:rStyle w:val="s3"/>
        </w:rPr>
        <w:t xml:space="preserve">В статью 303 внесены изменения в соответствии с </w:t>
      </w:r>
      <w:bookmarkStart w:id="7817" w:name="sub1004915899"/>
      <w:r>
        <w:rPr>
          <w:rStyle w:val="s9"/>
          <w:bdr w:val="none" w:sz="0" w:space="0" w:color="auto" w:frame="1"/>
        </w:rPr>
        <w:fldChar w:fldCharType="begin"/>
      </w:r>
      <w:r>
        <w:rPr>
          <w:rStyle w:val="s9"/>
          <w:bdr w:val="none" w:sz="0" w:space="0" w:color="auto" w:frame="1"/>
        </w:rPr>
        <w:instrText xml:space="preserve"> HYPERLINK "jl:35287197.303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817"/>
      <w:r>
        <w:rPr>
          <w:rStyle w:val="s3"/>
        </w:rPr>
        <w:t xml:space="preserve"> РК от 03.12.15 г. № 432-V (введены в действие с 1 января 2016 г.) (</w:t>
      </w:r>
      <w:bookmarkStart w:id="7818" w:name="sub1004899592"/>
      <w:r>
        <w:rPr>
          <w:rStyle w:val="s9"/>
          <w:bdr w:val="none" w:sz="0" w:space="0" w:color="auto" w:frame="1"/>
        </w:rPr>
        <w:fldChar w:fldCharType="begin"/>
      </w:r>
      <w:r>
        <w:rPr>
          <w:rStyle w:val="s9"/>
          <w:bdr w:val="none" w:sz="0" w:space="0" w:color="auto" w:frame="1"/>
        </w:rPr>
        <w:instrText xml:space="preserve"> HYPERLINK "jl:39605522.3030000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18"/>
      <w:r>
        <w:rPr>
          <w:rStyle w:val="s3"/>
        </w:rPr>
        <w:t>)</w:t>
      </w:r>
    </w:p>
    <w:p w:rsidR="00057B03" w:rsidRDefault="00057B03">
      <w:pPr>
        <w:ind w:left="1200" w:hanging="800"/>
        <w:jc w:val="both"/>
        <w:divId w:val="1841962190"/>
      </w:pPr>
      <w:r>
        <w:rPr>
          <w:rStyle w:val="s1"/>
        </w:rPr>
        <w:t>Статья 303. Ставки рентного налога на экспорт</w:t>
      </w:r>
    </w:p>
    <w:p w:rsidR="00057B03" w:rsidRDefault="00057B03">
      <w:pPr>
        <w:ind w:firstLine="400"/>
        <w:jc w:val="both"/>
        <w:divId w:val="1841962190"/>
      </w:pPr>
      <w:r>
        <w:rPr>
          <w:rStyle w:val="s0"/>
        </w:rPr>
        <w:t>При экспорте нефти сырой и нефтепродуктов сырых рентный налог на экспорт исчисляется по следующим ставкам:</w:t>
      </w:r>
    </w:p>
    <w:p w:rsidR="00057B03" w:rsidRDefault="00057B03">
      <w:pPr>
        <w:ind w:firstLine="709"/>
        <w:divId w:val="1841962190"/>
      </w:pPr>
      <w:r>
        <w:t> </w:t>
      </w:r>
    </w:p>
    <w:tbl>
      <w:tblPr>
        <w:tblW w:w="9526" w:type="dxa"/>
        <w:jc w:val="center"/>
        <w:tblCellMar>
          <w:left w:w="0" w:type="dxa"/>
          <w:right w:w="0" w:type="dxa"/>
        </w:tblCellMar>
        <w:tblLook w:val="04A0"/>
      </w:tblPr>
      <w:tblGrid>
        <w:gridCol w:w="846"/>
        <w:gridCol w:w="6830"/>
        <w:gridCol w:w="1850"/>
      </w:tblGrid>
      <w:tr w:rsidR="00057B03">
        <w:trPr>
          <w:divId w:val="1841962190"/>
          <w:jc w:val="center"/>
        </w:trPr>
        <w:tc>
          <w:tcPr>
            <w:tcW w:w="6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 </w:t>
            </w:r>
          </w:p>
          <w:p w:rsidR="00057B03" w:rsidRDefault="00057B03">
            <w:r w:rsidRPr="00F173A6">
              <w:t>п/п</w:t>
            </w:r>
          </w:p>
        </w:tc>
        <w:tc>
          <w:tcPr>
            <w:tcW w:w="5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Мировая цена</w:t>
            </w:r>
          </w:p>
        </w:tc>
        <w:tc>
          <w:tcPr>
            <w:tcW w:w="15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Ставка, в %</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3</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До 20 долларов США за баррель включительно </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0</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2.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30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0</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3.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40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0</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4.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50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7</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5.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60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11</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6.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70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14</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7.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80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16</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8.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90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17</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9.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100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19</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10.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110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21</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11.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120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22</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12.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130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23</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13.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140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25</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14.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150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26</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15.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160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27</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16.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170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29</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17.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180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30</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18.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190 долларов США за баррель включительно</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32</w:t>
            </w:r>
          </w:p>
        </w:tc>
      </w:tr>
      <w:tr w:rsidR="00057B03">
        <w:trPr>
          <w:divId w:val="1841962190"/>
          <w:jc w:val="center"/>
        </w:trPr>
        <w:tc>
          <w:tcPr>
            <w:tcW w:w="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19. </w:t>
            </w:r>
          </w:p>
        </w:tc>
        <w:tc>
          <w:tcPr>
            <w:tcW w:w="554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200 долларов США за баррель и выше</w:t>
            </w:r>
          </w:p>
        </w:tc>
        <w:tc>
          <w:tcPr>
            <w:tcW w:w="1502"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32</w:t>
            </w:r>
          </w:p>
        </w:tc>
      </w:tr>
    </w:tbl>
    <w:p w:rsidR="00057B03" w:rsidRDefault="00057B03">
      <w:pPr>
        <w:ind w:firstLine="400"/>
        <w:jc w:val="both"/>
        <w:divId w:val="1841962190"/>
      </w:pPr>
      <w:r>
        <w:rPr>
          <w:rStyle w:val="s0"/>
        </w:rPr>
        <w:t> </w:t>
      </w:r>
    </w:p>
    <w:p w:rsidR="00057B03" w:rsidRDefault="00057B03">
      <w:pPr>
        <w:ind w:firstLine="400"/>
        <w:jc w:val="both"/>
        <w:divId w:val="1841962190"/>
      </w:pPr>
      <w:r>
        <w:rPr>
          <w:rStyle w:val="s0"/>
        </w:rPr>
        <w:t>При экспорте угля рентный налог на экспорт исчисляется по ставке 2,1 процента.</w:t>
      </w:r>
    </w:p>
    <w:p w:rsidR="00057B03" w:rsidRDefault="00057B03">
      <w:pPr>
        <w:ind w:firstLine="400"/>
        <w:jc w:val="both"/>
        <w:divId w:val="1841962190"/>
      </w:pPr>
      <w:r>
        <w:t> </w:t>
      </w:r>
    </w:p>
    <w:p w:rsidR="00057B03" w:rsidRDefault="00057B03">
      <w:pPr>
        <w:jc w:val="both"/>
        <w:divId w:val="1841962190"/>
      </w:pPr>
      <w:bookmarkStart w:id="7819" w:name="SUB3040000"/>
      <w:bookmarkEnd w:id="7819"/>
      <w:r>
        <w:rPr>
          <w:rStyle w:val="s3"/>
        </w:rPr>
        <w:t xml:space="preserve">Статья 304 изложена в редакции </w:t>
      </w:r>
      <w:hyperlink r:id="rId2549" w:history="1">
        <w:r>
          <w:rPr>
            <w:rStyle w:val="a3"/>
            <w:i/>
            <w:iCs/>
            <w:color w:val="000080"/>
            <w:bdr w:val="none" w:sz="0" w:space="0" w:color="auto" w:frame="1"/>
          </w:rPr>
          <w:t>Закона</w:t>
        </w:r>
      </w:hyperlink>
      <w:bookmarkEnd w:id="7805"/>
      <w:r>
        <w:rPr>
          <w:rStyle w:val="s3"/>
        </w:rPr>
        <w:t xml:space="preserve"> РК от 28.11.14 г. № 257-V </w:t>
      </w:r>
      <w:hyperlink r:id="rId2550" w:history="1">
        <w:r>
          <w:rPr>
            <w:rStyle w:val="a3"/>
            <w:rFonts w:ascii="Wingdings" w:hAnsi="Wingdings"/>
            <w:i/>
            <w:iCs/>
            <w:color w:val="000080"/>
            <w:bdr w:val="none" w:sz="0" w:space="0" w:color="auto" w:frame="1"/>
          </w:rPr>
          <w:t>*</w:t>
        </w:r>
      </w:hyperlink>
      <w:bookmarkEnd w:id="7806"/>
      <w:r>
        <w:rPr>
          <w:rStyle w:val="s3"/>
        </w:rPr>
        <w:t xml:space="preserve"> (введено в действие с 1 января 2015 г.) (</w:t>
      </w:r>
      <w:bookmarkStart w:id="7820" w:name="sub1004335449"/>
      <w:r>
        <w:rPr>
          <w:rStyle w:val="s9"/>
          <w:bdr w:val="none" w:sz="0" w:space="0" w:color="auto" w:frame="1"/>
        </w:rPr>
        <w:fldChar w:fldCharType="begin"/>
      </w:r>
      <w:r>
        <w:rPr>
          <w:rStyle w:val="s9"/>
          <w:bdr w:val="none" w:sz="0" w:space="0" w:color="auto" w:frame="1"/>
        </w:rPr>
        <w:instrText xml:space="preserve"> HYPERLINK "jl:31637067.3040000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20"/>
      <w:r>
        <w:rPr>
          <w:rStyle w:val="s3"/>
        </w:rPr>
        <w:t xml:space="preserve">); внесены изменения в соответствии с </w:t>
      </w:r>
      <w:bookmarkStart w:id="7821" w:name="sub1004915900"/>
      <w:r>
        <w:rPr>
          <w:rStyle w:val="s9"/>
          <w:bdr w:val="none" w:sz="0" w:space="0" w:color="auto" w:frame="1"/>
        </w:rPr>
        <w:fldChar w:fldCharType="begin"/>
      </w:r>
      <w:r>
        <w:rPr>
          <w:rStyle w:val="s9"/>
          <w:bdr w:val="none" w:sz="0" w:space="0" w:color="auto" w:frame="1"/>
        </w:rPr>
        <w:instrText xml:space="preserve"> HYPERLINK "jl:35287197.304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821"/>
      <w:r>
        <w:rPr>
          <w:rStyle w:val="s3"/>
        </w:rPr>
        <w:t xml:space="preserve"> РК от 03.12.15 г. № 432-V (введены в действие с 1 января 2016 г.) (</w:t>
      </w:r>
      <w:bookmarkStart w:id="7822" w:name="sub1004899593"/>
      <w:r>
        <w:rPr>
          <w:rStyle w:val="s9"/>
          <w:bdr w:val="none" w:sz="0" w:space="0" w:color="auto" w:frame="1"/>
        </w:rPr>
        <w:fldChar w:fldCharType="begin"/>
      </w:r>
      <w:r>
        <w:rPr>
          <w:rStyle w:val="s9"/>
          <w:bdr w:val="none" w:sz="0" w:space="0" w:color="auto" w:frame="1"/>
        </w:rPr>
        <w:instrText xml:space="preserve"> HYPERLINK "jl:39605522.3040000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22"/>
      <w:r>
        <w:rPr>
          <w:rStyle w:val="s3"/>
        </w:rPr>
        <w:t>)</w:t>
      </w:r>
    </w:p>
    <w:p w:rsidR="00057B03" w:rsidRDefault="00057B03">
      <w:pPr>
        <w:ind w:left="1200" w:hanging="800"/>
        <w:jc w:val="both"/>
        <w:divId w:val="1841962190"/>
      </w:pPr>
      <w:r>
        <w:rPr>
          <w:rStyle w:val="s1"/>
        </w:rPr>
        <w:t>Статья 304. Налоговый период</w:t>
      </w:r>
    </w:p>
    <w:p w:rsidR="00057B03" w:rsidRDefault="00057B03">
      <w:pPr>
        <w:ind w:firstLine="400"/>
        <w:jc w:val="both"/>
        <w:divId w:val="1841962190"/>
      </w:pPr>
      <w:r>
        <w:rPr>
          <w:rStyle w:val="s0"/>
        </w:rPr>
        <w:t>Налоговым периодом по рентному налогу на экспорт является календарный квартал.</w:t>
      </w:r>
    </w:p>
    <w:p w:rsidR="00057B03" w:rsidRDefault="00057B03">
      <w:pPr>
        <w:ind w:firstLine="400"/>
        <w:jc w:val="both"/>
        <w:divId w:val="1841962190"/>
      </w:pPr>
      <w:r>
        <w:rPr>
          <w:rStyle w:val="s0"/>
        </w:rPr>
        <w:t>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Таможенного союза и (или) таможенным законодательством Республики Казахстан.</w:t>
      </w:r>
    </w:p>
    <w:bookmarkStart w:id="7823" w:name="sub100447080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"jl:31676665.0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823"/>
    </w:p>
    <w:p w:rsidR="00057B03" w:rsidRDefault="00057B03">
      <w:pPr>
        <w:ind w:firstLine="400"/>
        <w:jc w:val="both"/>
        <w:divId w:val="1841962190"/>
      </w:pPr>
      <w:r>
        <w:t> </w:t>
      </w:r>
    </w:p>
    <w:p w:rsidR="00057B03" w:rsidRDefault="00057B03">
      <w:pPr>
        <w:ind w:left="1200" w:hanging="800"/>
        <w:jc w:val="both"/>
        <w:divId w:val="1841962190"/>
      </w:pPr>
      <w:bookmarkStart w:id="7824" w:name="SUB3050000"/>
      <w:bookmarkEnd w:id="7824"/>
      <w:r>
        <w:rPr>
          <w:rStyle w:val="s1"/>
        </w:rPr>
        <w:t>Статья 305. Сроки уплаты</w:t>
      </w:r>
    </w:p>
    <w:p w:rsidR="00057B03" w:rsidRDefault="00057B03">
      <w:pPr>
        <w:ind w:firstLine="400"/>
        <w:jc w:val="both"/>
        <w:divId w:val="1841962190"/>
      </w:pPr>
      <w:r>
        <w:rPr>
          <w:rStyle w:val="s0"/>
        </w:rPr>
        <w:t>Налогоплательщик обязан уплатить в бюджет исчисленную сумму налога не позднее 25 числа второго месяца, следующего за налоговым периодом.</w:t>
      </w:r>
    </w:p>
    <w:bookmarkStart w:id="7825" w:name="sub100208094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"jl:31056064.3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r>
        <w:t> </w:t>
      </w:r>
    </w:p>
    <w:p w:rsidR="00057B03" w:rsidRDefault="00057B03">
      <w:pPr>
        <w:ind w:left="1200" w:hanging="800"/>
        <w:jc w:val="both"/>
        <w:divId w:val="1841962190"/>
      </w:pPr>
      <w:bookmarkStart w:id="7826" w:name="SUB3060000"/>
      <w:bookmarkEnd w:id="7826"/>
      <w:r>
        <w:rPr>
          <w:rStyle w:val="s1"/>
        </w:rPr>
        <w:t>Статья 306. Налоговая декларация</w:t>
      </w:r>
    </w:p>
    <w:bookmarkStart w:id="7827" w:name="sub1004452991"/>
    <w:p w:rsidR="00057B03" w:rsidRDefault="00057B03">
      <w:pPr>
        <w:ind w:firstLine="400"/>
        <w:jc w:val="both"/>
        <w:divId w:val="1841962190"/>
      </w:pPr>
      <w:r>
        <w:fldChar w:fldCharType="begin"/>
      </w:r>
      <w:r>
        <w:instrText xml:space="preserve"> HYPERLINK "jl:31491983.0 31664066.0 " </w:instrText>
      </w:r>
      <w:r>
        <w:fldChar w:fldCharType="separate"/>
      </w:r>
      <w:r>
        <w:rPr>
          <w:rStyle w:val="a3"/>
          <w:color w:val="000080"/>
        </w:rPr>
        <w:t>Декларация по рентному налогу на экспорт</w:t>
      </w:r>
      <w:r>
        <w:fldChar w:fldCharType="end"/>
      </w:r>
      <w:bookmarkEnd w:id="7827"/>
      <w:r>
        <w:rPr>
          <w:rStyle w:val="s0"/>
        </w:rPr>
        <w:t xml:space="preserve"> представляется в налоговый орган по месту нахождения налогоплательщика не позднее 15 числа второго месяца, следующего за налоговым периодом.</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7828" w:name="SUB3070000"/>
      <w:bookmarkEnd w:id="7828"/>
      <w:r>
        <w:rPr>
          <w:rStyle w:val="s1"/>
        </w:rPr>
        <w:t>РАЗДЕЛ 11. НАЛОГООБЛОЖЕНИЕ НЕДРОПОЛЬЗОВАТЕЛЕЙ</w:t>
      </w:r>
    </w:p>
    <w:p w:rsidR="00057B03" w:rsidRDefault="00057B03">
      <w:pPr>
        <w:jc w:val="center"/>
        <w:divId w:val="1841962190"/>
      </w:pPr>
      <w:r>
        <w:rPr>
          <w:rStyle w:val="s1"/>
        </w:rPr>
        <w:t> </w:t>
      </w:r>
    </w:p>
    <w:p w:rsidR="00057B03" w:rsidRDefault="00057B03">
      <w:pPr>
        <w:jc w:val="center"/>
        <w:divId w:val="1841962190"/>
      </w:pPr>
      <w:r>
        <w:rPr>
          <w:rStyle w:val="s1"/>
        </w:rPr>
        <w:t>Глава 42. ОБЩИЕ ПОЛОЖЕНИЯ</w:t>
      </w:r>
    </w:p>
    <w:p w:rsidR="00057B03" w:rsidRDefault="00057B03">
      <w:pPr>
        <w:jc w:val="center"/>
        <w:divId w:val="1841962190"/>
      </w:pPr>
      <w:r>
        <w:rPr>
          <w:rStyle w:val="s1"/>
        </w:rPr>
        <w:t> </w:t>
      </w:r>
    </w:p>
    <w:p w:rsidR="00057B03" w:rsidRDefault="00057B03">
      <w:pPr>
        <w:ind w:left="1200" w:hanging="800"/>
        <w:jc w:val="both"/>
        <w:divId w:val="1841962190"/>
      </w:pPr>
      <w:r>
        <w:rPr>
          <w:rStyle w:val="s1"/>
        </w:rPr>
        <w:t xml:space="preserve">Статья 307. Отношения, регулируемые настоящим разделом </w:t>
      </w:r>
    </w:p>
    <w:p w:rsidR="00057B03" w:rsidRDefault="00057B03">
      <w:pPr>
        <w:ind w:firstLine="400"/>
        <w:jc w:val="both"/>
        <w:divId w:val="1841962190"/>
      </w:pPr>
      <w:r>
        <w:rPr>
          <w:rStyle w:val="s0"/>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другие обязательные платежи в бюджет, установленные настоящим Кодексом. </w:t>
      </w:r>
    </w:p>
    <w:p w:rsidR="00057B03" w:rsidRDefault="00057B03">
      <w:pPr>
        <w:jc w:val="both"/>
        <w:divId w:val="1841962190"/>
      </w:pPr>
      <w:bookmarkStart w:id="7829" w:name="SUB3070200"/>
      <w:bookmarkEnd w:id="7829"/>
      <w:r>
        <w:rPr>
          <w:rStyle w:val="s3"/>
        </w:rPr>
        <w:t xml:space="preserve">Пункт 2 изложен в редакции </w:t>
      </w:r>
      <w:bookmarkStart w:id="7830" w:name="sub1001497308"/>
      <w:r>
        <w:rPr>
          <w:rStyle w:val="s9"/>
          <w:bdr w:val="none" w:sz="0" w:space="0" w:color="auto" w:frame="1"/>
        </w:rPr>
        <w:fldChar w:fldCharType="begin"/>
      </w:r>
      <w:r>
        <w:rPr>
          <w:rStyle w:val="s9"/>
          <w:bdr w:val="none" w:sz="0" w:space="0" w:color="auto" w:frame="1"/>
        </w:rPr>
        <w:instrText xml:space="preserve"> HYPERLINK "jl:30776033.307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830"/>
      <w:r>
        <w:rPr>
          <w:rStyle w:val="s3"/>
        </w:rPr>
        <w:t xml:space="preserve"> РК от 30.06.10 г. № 297-IV (введено в действие с 1 января 2009 г.) (</w:t>
      </w:r>
      <w:bookmarkStart w:id="7831" w:name="sub1001500346"/>
      <w:r>
        <w:rPr>
          <w:rStyle w:val="s9"/>
          <w:bdr w:val="none" w:sz="0" w:space="0" w:color="auto" w:frame="1"/>
        </w:rPr>
        <w:fldChar w:fldCharType="begin"/>
      </w:r>
      <w:r>
        <w:rPr>
          <w:rStyle w:val="s9"/>
          <w:bdr w:val="none" w:sz="0" w:space="0" w:color="auto" w:frame="1"/>
        </w:rPr>
        <w:instrText xml:space="preserve"> HYPERLINK "jl:30777947.3070200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31"/>
      <w:r>
        <w:rPr>
          <w:rStyle w:val="s3"/>
        </w:rPr>
        <w:t>)</w:t>
      </w:r>
    </w:p>
    <w:p w:rsidR="00057B03" w:rsidRDefault="00057B03">
      <w:pPr>
        <w:ind w:firstLine="400"/>
        <w:jc w:val="both"/>
        <w:divId w:val="1841962190"/>
      </w:pPr>
      <w:r>
        <w:rPr>
          <w:rStyle w:val="s0"/>
        </w:rPr>
        <w:t>2. Настоящий раздел устанавливает порядок исчисления и уплаты специальных платежей и налогов недропользователей при проведении операций по недропользованию, а также особенности исполнения налоговых обязательств по деятельности, осуществляемой в рамках соглашения (контракта) о разделе продукции.</w:t>
      </w:r>
    </w:p>
    <w:p w:rsidR="00057B03" w:rsidRDefault="00057B03">
      <w:pPr>
        <w:ind w:firstLine="400"/>
        <w:jc w:val="both"/>
        <w:divId w:val="1841962190"/>
      </w:pPr>
      <w:bookmarkStart w:id="7832" w:name="SUB3070300"/>
      <w:bookmarkEnd w:id="7832"/>
      <w:r>
        <w:rPr>
          <w:rStyle w:val="s0"/>
        </w:rPr>
        <w:t>3. Специальные платежи и налоги недропользователей включают:</w:t>
      </w:r>
    </w:p>
    <w:p w:rsidR="00057B03" w:rsidRDefault="00057B03">
      <w:pPr>
        <w:ind w:firstLine="400"/>
        <w:jc w:val="both"/>
        <w:divId w:val="1841962190"/>
      </w:pPr>
      <w:bookmarkStart w:id="7833" w:name="SUB3070301"/>
      <w:bookmarkEnd w:id="7833"/>
      <w:r>
        <w:rPr>
          <w:rStyle w:val="s0"/>
        </w:rPr>
        <w:t xml:space="preserve">1) специальные платежи недропользователей: </w:t>
      </w:r>
    </w:p>
    <w:p w:rsidR="00057B03" w:rsidRDefault="00057B03">
      <w:pPr>
        <w:ind w:firstLine="400"/>
        <w:jc w:val="both"/>
        <w:divId w:val="1841962190"/>
      </w:pPr>
      <w:r>
        <w:rPr>
          <w:rStyle w:val="s0"/>
        </w:rPr>
        <w:t>а) подписной бонус;</w:t>
      </w:r>
    </w:p>
    <w:p w:rsidR="00057B03" w:rsidRDefault="00057B03">
      <w:pPr>
        <w:ind w:firstLine="400"/>
        <w:jc w:val="both"/>
        <w:divId w:val="1841962190"/>
      </w:pPr>
      <w:r>
        <w:rPr>
          <w:rStyle w:val="s0"/>
        </w:rPr>
        <w:t xml:space="preserve">б) бонус коммерческого обнаружения; </w:t>
      </w:r>
    </w:p>
    <w:p w:rsidR="00057B03" w:rsidRDefault="00057B03">
      <w:pPr>
        <w:ind w:firstLine="400"/>
        <w:jc w:val="both"/>
        <w:divId w:val="1841962190"/>
      </w:pPr>
      <w:r>
        <w:rPr>
          <w:rStyle w:val="s0"/>
        </w:rPr>
        <w:t>в) платеж по возмещению исторических затрат;</w:t>
      </w:r>
    </w:p>
    <w:p w:rsidR="00057B03" w:rsidRDefault="00057B03">
      <w:pPr>
        <w:ind w:firstLine="400"/>
        <w:jc w:val="both"/>
        <w:divId w:val="1841962190"/>
      </w:pPr>
      <w:bookmarkStart w:id="7834" w:name="SUB3070302"/>
      <w:bookmarkEnd w:id="7834"/>
      <w:r>
        <w:rPr>
          <w:rStyle w:val="s0"/>
        </w:rPr>
        <w:t>2) налог на добычу полезных ископаемых;</w:t>
      </w:r>
    </w:p>
    <w:p w:rsidR="00057B03" w:rsidRDefault="00057B03">
      <w:pPr>
        <w:ind w:firstLine="400"/>
        <w:jc w:val="both"/>
        <w:divId w:val="1841962190"/>
      </w:pPr>
      <w:bookmarkStart w:id="7835" w:name="SUB3070303"/>
      <w:bookmarkEnd w:id="7835"/>
      <w:r>
        <w:rPr>
          <w:rStyle w:val="s0"/>
        </w:rPr>
        <w:t>3) налог на сверхприбыль.</w:t>
      </w:r>
    </w:p>
    <w:p w:rsidR="00057B03" w:rsidRDefault="00057B03">
      <w:pPr>
        <w:ind w:firstLine="400"/>
        <w:jc w:val="both"/>
        <w:divId w:val="1841962190"/>
      </w:pPr>
      <w:r>
        <w:rPr>
          <w:rStyle w:val="s0"/>
        </w:rPr>
        <w:t xml:space="preserve">В настоящем разделе специальные понятия и термины имеют значения, определенные </w:t>
      </w:r>
      <w:bookmarkStart w:id="7836" w:name="sub1001481350"/>
      <w:r>
        <w:fldChar w:fldCharType="begin"/>
      </w:r>
      <w:r>
        <w:instrText xml:space="preserve"> HYPERLINK "jl:30770874.0 " </w:instrText>
      </w:r>
      <w:r>
        <w:fldChar w:fldCharType="separate"/>
      </w:r>
      <w:r>
        <w:rPr>
          <w:rStyle w:val="a3"/>
          <w:color w:val="000080"/>
        </w:rPr>
        <w:t>законодательством</w:t>
      </w:r>
      <w:r>
        <w:fldChar w:fldCharType="end"/>
      </w:r>
      <w:r>
        <w:rPr>
          <w:rStyle w:val="s0"/>
        </w:rPr>
        <w:t xml:space="preserve"> Республики Казахстан о недрах и недропользовании.</w:t>
      </w:r>
    </w:p>
    <w:p w:rsidR="00057B03" w:rsidRDefault="00057B03">
      <w:pPr>
        <w:jc w:val="both"/>
        <w:divId w:val="1841962190"/>
      </w:pPr>
      <w:bookmarkStart w:id="7837" w:name="SUB3070400"/>
      <w:bookmarkEnd w:id="7837"/>
      <w:r>
        <w:rPr>
          <w:rStyle w:val="s3"/>
        </w:rPr>
        <w:t xml:space="preserve">Действие пункта 4 статьи 307 было приостановлено до 1 января 2012 года в соответствии с </w:t>
      </w:r>
      <w:bookmarkStart w:id="7838" w:name="sub1000925452"/>
      <w:r>
        <w:rPr>
          <w:rStyle w:val="s9"/>
          <w:bdr w:val="none" w:sz="0" w:space="0" w:color="auto" w:frame="1"/>
        </w:rPr>
        <w:fldChar w:fldCharType="begin"/>
      </w:r>
      <w:r>
        <w:rPr>
          <w:rStyle w:val="s9"/>
          <w:bdr w:val="none" w:sz="0" w:space="0" w:color="auto" w:frame="1"/>
        </w:rPr>
        <w:instrText xml:space="preserve"> HYPERLINK "jl:30367517.180000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838"/>
      <w:r>
        <w:rPr>
          <w:rStyle w:val="s3"/>
        </w:rPr>
        <w:t xml:space="preserve"> РК от 10.12.08 г. № 100-IV, в период приостановления пункт 4 действовал в редакции статьи 18 указанного Закона</w:t>
      </w:r>
    </w:p>
    <w:p w:rsidR="00057B03" w:rsidRDefault="00057B03">
      <w:pPr>
        <w:jc w:val="both"/>
        <w:divId w:val="1841962190"/>
      </w:pPr>
      <w:r>
        <w:rPr>
          <w:rStyle w:val="s3"/>
        </w:rPr>
        <w:t xml:space="preserve">В пункт 4 внесены изменения в соответствии с </w:t>
      </w:r>
      <w:bookmarkStart w:id="7839" w:name="sub1001319184"/>
      <w:r>
        <w:rPr>
          <w:rStyle w:val="s9"/>
          <w:bdr w:val="none" w:sz="0" w:space="0" w:color="auto" w:frame="1"/>
        </w:rPr>
        <w:fldChar w:fldCharType="begin"/>
      </w:r>
      <w:r>
        <w:rPr>
          <w:rStyle w:val="s9"/>
          <w:bdr w:val="none" w:sz="0" w:space="0" w:color="auto" w:frame="1"/>
        </w:rPr>
        <w:instrText xml:space="preserve"> HYPERLINK "jl:30565746.307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839"/>
      <w:r>
        <w:rPr>
          <w:rStyle w:val="s3"/>
        </w:rPr>
        <w:t xml:space="preserve"> РК от 30.12.09 г. № 234-IV (введены в действие с 1 января 2009 г.) (</w:t>
      </w:r>
      <w:bookmarkStart w:id="7840" w:name="sub1001315756"/>
      <w:r>
        <w:rPr>
          <w:rStyle w:val="s9"/>
          <w:bdr w:val="none" w:sz="0" w:space="0" w:color="auto" w:frame="1"/>
        </w:rPr>
        <w:fldChar w:fldCharType="begin"/>
      </w:r>
      <w:r>
        <w:rPr>
          <w:rStyle w:val="s9"/>
          <w:bdr w:val="none" w:sz="0" w:space="0" w:color="auto" w:frame="1"/>
        </w:rPr>
        <w:instrText xml:space="preserve"> HYPERLINK "jl:30567816.3070400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40"/>
      <w:r>
        <w:rPr>
          <w:rStyle w:val="s3"/>
        </w:rPr>
        <w:t>)</w:t>
      </w:r>
    </w:p>
    <w:p w:rsidR="00057B03" w:rsidRDefault="00057B03">
      <w:pPr>
        <w:ind w:firstLine="400"/>
        <w:jc w:val="both"/>
        <w:divId w:val="1841962190"/>
      </w:pPr>
      <w:r>
        <w:rPr>
          <w:rStyle w:val="s0"/>
        </w:rPr>
        <w:t xml:space="preserve">4. </w:t>
      </w:r>
      <w:bookmarkStart w:id="7841" w:name="sub1002634626"/>
      <w:r>
        <w:fldChar w:fldCharType="begin"/>
      </w:r>
      <w:r>
        <w:instrText xml:space="preserve"> HYPERLINK "jl:30930935.100 31284680.100 " </w:instrText>
      </w:r>
      <w:r>
        <w:fldChar w:fldCharType="separate"/>
      </w:r>
      <w:r>
        <w:rPr>
          <w:rStyle w:val="a3"/>
          <w:color w:val="000080"/>
        </w:rPr>
        <w:t>Порядок</w:t>
      </w:r>
      <w:r>
        <w:fldChar w:fldCharType="end"/>
      </w:r>
      <w:bookmarkEnd w:id="7841"/>
      <w:r>
        <w:rPr>
          <w:rStyle w:val="s0"/>
        </w:rPr>
        <w:t xml:space="preserve"> отнесения месторождения (группы месторождений, части месторождения) к категории низкорентабельных, высоковязких, обводненных, малодебетных и выработанных, их </w:t>
      </w:r>
      <w:bookmarkStart w:id="7842" w:name="sub1004062955"/>
      <w:r>
        <w:fldChar w:fldCharType="begin"/>
      </w:r>
      <w:r>
        <w:instrText xml:space="preserve"> HYPERLINK "jl:30930935.0 31284680.0 31568969.0 " </w:instrText>
      </w:r>
      <w:r>
        <w:fldChar w:fldCharType="separate"/>
      </w:r>
      <w:r>
        <w:rPr>
          <w:rStyle w:val="a3"/>
          <w:color w:val="000080"/>
        </w:rPr>
        <w:t>перечень и порядок налогообложения</w:t>
      </w:r>
      <w:r>
        <w:fldChar w:fldCharType="end"/>
      </w:r>
      <w:bookmarkEnd w:id="7842"/>
      <w:r>
        <w:rPr>
          <w:rStyle w:val="s0"/>
        </w:rPr>
        <w:t xml:space="preserve"> в части налога на добычу полезных ископаемых определяются Правительством Республики Казахстан. </w:t>
      </w:r>
    </w:p>
    <w:p w:rsidR="00057B03" w:rsidRDefault="00057B03">
      <w:pPr>
        <w:jc w:val="both"/>
        <w:divId w:val="1841962190"/>
      </w:pPr>
      <w:r>
        <w:rPr>
          <w:rStyle w:val="s3"/>
        </w:rPr>
        <w:t xml:space="preserve">См. также </w:t>
      </w:r>
      <w:bookmarkStart w:id="7843" w:name="sub1001211288"/>
      <w:r>
        <w:rPr>
          <w:rStyle w:val="s9"/>
          <w:bdr w:val="none" w:sz="0" w:space="0" w:color="auto" w:frame="1"/>
        </w:rPr>
        <w:fldChar w:fldCharType="begin"/>
      </w:r>
      <w:r>
        <w:rPr>
          <w:rStyle w:val="s9"/>
          <w:bdr w:val="none" w:sz="0" w:space="0" w:color="auto" w:frame="1"/>
        </w:rPr>
        <w:instrText xml:space="preserve"> HYPERLINK "jl:30502985.0 " </w:instrText>
      </w:r>
      <w:r>
        <w:rPr>
          <w:rStyle w:val="s9"/>
          <w:bdr w:val="none" w:sz="0" w:space="0" w:color="auto" w:frame="1"/>
        </w:rPr>
        <w:fldChar w:fldCharType="separate"/>
      </w:r>
      <w:r>
        <w:rPr>
          <w:rStyle w:val="a3"/>
          <w:i/>
          <w:iCs/>
          <w:color w:val="000080"/>
          <w:bdr w:val="none" w:sz="0" w:space="0" w:color="auto" w:frame="1"/>
        </w:rPr>
        <w:t>постановление</w:t>
      </w:r>
      <w:r>
        <w:rPr>
          <w:rStyle w:val="s9"/>
          <w:bdr w:val="none" w:sz="0" w:space="0" w:color="auto" w:frame="1"/>
        </w:rPr>
        <w:fldChar w:fldCharType="end"/>
      </w:r>
      <w:bookmarkEnd w:id="7843"/>
      <w:r>
        <w:rPr>
          <w:rStyle w:val="s3"/>
        </w:rPr>
        <w:t xml:space="preserve"> Правительства РК от 30.10.09 г. № 1724 «О создании Межведомственной комиссии по выработке рекомендаций по отнесению контракта на недропользование к категории низкорентабельного, а также месторождения (группы месторождений, части месторождения) к категории высоковязких, обводненных, малодебитных или выработанных, за исключением общераспространенных полезных ископаемых»</w:t>
      </w:r>
    </w:p>
    <w:p w:rsidR="00057B03" w:rsidRDefault="00057B03">
      <w:pPr>
        <w:ind w:firstLine="400"/>
        <w:jc w:val="both"/>
        <w:divId w:val="1841962190"/>
      </w:pPr>
      <w:r>
        <w:t> </w:t>
      </w:r>
    </w:p>
    <w:p w:rsidR="00057B03" w:rsidRDefault="00057B03">
      <w:pPr>
        <w:jc w:val="both"/>
        <w:divId w:val="1841962190"/>
      </w:pPr>
      <w:bookmarkStart w:id="7844" w:name="SUB3080000"/>
      <w:bookmarkEnd w:id="7844"/>
      <w:r>
        <w:rPr>
          <w:rStyle w:val="s3"/>
        </w:rPr>
        <w:t xml:space="preserve">Статья 308 изложена в редакции </w:t>
      </w:r>
      <w:bookmarkStart w:id="7845" w:name="sub1001498122"/>
      <w:r>
        <w:rPr>
          <w:rStyle w:val="s9"/>
          <w:bdr w:val="none" w:sz="0" w:space="0" w:color="auto" w:frame="1"/>
        </w:rPr>
        <w:fldChar w:fldCharType="begin"/>
      </w:r>
      <w:r>
        <w:rPr>
          <w:rStyle w:val="s9"/>
          <w:bdr w:val="none" w:sz="0" w:space="0" w:color="auto" w:frame="1"/>
        </w:rPr>
        <w:instrText xml:space="preserve"> HYPERLINK "jl:30776033.308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845"/>
      <w:r>
        <w:rPr>
          <w:rStyle w:val="s3"/>
        </w:rPr>
        <w:t xml:space="preserve"> РК от 30.06.10 г. № 297-IV (введено в действие с 1 января 2009 г.) (</w:t>
      </w:r>
      <w:bookmarkStart w:id="7846" w:name="sub1001499228"/>
      <w:r>
        <w:rPr>
          <w:rStyle w:val="s9"/>
          <w:bdr w:val="none" w:sz="0" w:space="0" w:color="auto" w:frame="1"/>
        </w:rPr>
        <w:fldChar w:fldCharType="begin"/>
      </w:r>
      <w:r>
        <w:rPr>
          <w:rStyle w:val="s9"/>
          <w:bdr w:val="none" w:sz="0" w:space="0" w:color="auto" w:frame="1"/>
        </w:rPr>
        <w:instrText xml:space="preserve"> HYPERLINK "jl:30777947.3080000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46"/>
      <w:r>
        <w:rPr>
          <w:rStyle w:val="s3"/>
        </w:rPr>
        <w:t>)</w:t>
      </w:r>
    </w:p>
    <w:p w:rsidR="00057B03" w:rsidRDefault="00057B03">
      <w:pPr>
        <w:ind w:left="1200" w:hanging="800"/>
        <w:jc w:val="both"/>
        <w:divId w:val="1841962190"/>
      </w:pPr>
      <w:r>
        <w:rPr>
          <w:rStyle w:val="s1"/>
        </w:rPr>
        <w:t>Статья 308. Налогообложение деятельности по проведению операций по недропользованию</w:t>
      </w:r>
    </w:p>
    <w:p w:rsidR="00057B03" w:rsidRDefault="00057B03">
      <w:pPr>
        <w:ind w:firstLine="400"/>
        <w:jc w:val="both"/>
        <w:divId w:val="1841962190"/>
      </w:pPr>
      <w:r>
        <w:rPr>
          <w:rStyle w:val="s0"/>
        </w:rPr>
        <w:t xml:space="preserve">1. 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w:t>
      </w:r>
      <w:hyperlink r:id="rId2551" w:history="1">
        <w:r>
          <w:rPr>
            <w:rStyle w:val="a3"/>
            <w:color w:val="000080"/>
          </w:rPr>
          <w:t>пункте 1 статьи 308-1</w:t>
        </w:r>
      </w:hyperlink>
      <w:r>
        <w:rPr>
          <w:rStyle w:val="s0"/>
        </w:rPr>
        <w:t xml:space="preserve"> настоящего Кодекса.</w:t>
      </w:r>
    </w:p>
    <w:bookmarkStart w:id="7847" w:name="sub100241477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"jl:30505950.0 30587490.0 31153518.0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847"/>
    </w:p>
    <w:p w:rsidR="00057B03" w:rsidRDefault="00057B03">
      <w:pPr>
        <w:ind w:firstLine="400"/>
        <w:jc w:val="both"/>
        <w:divId w:val="1841962190"/>
      </w:pPr>
      <w:bookmarkStart w:id="7848" w:name="SUB3080200"/>
      <w:bookmarkEnd w:id="7848"/>
      <w:r>
        <w:rPr>
          <w:rStyle w:val="s0"/>
        </w:rPr>
        <w:t xml:space="preserve">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hyperlink r:id="rId2552" w:history="1">
        <w:r>
          <w:rPr>
            <w:rStyle w:val="a3"/>
            <w:color w:val="000080"/>
          </w:rPr>
          <w:t>статьями 198 - 200</w:t>
        </w:r>
      </w:hyperlink>
      <w:bookmarkEnd w:id="337"/>
      <w:r>
        <w:rPr>
          <w:rStyle w:val="s0"/>
        </w:rPr>
        <w:t xml:space="preserve"> настоящего Кодекса.</w:t>
      </w:r>
    </w:p>
    <w:p w:rsidR="00057B03" w:rsidRDefault="00057B03">
      <w:pPr>
        <w:jc w:val="both"/>
        <w:divId w:val="1841962190"/>
      </w:pPr>
      <w:bookmarkStart w:id="7849" w:name="SUB3080300"/>
      <w:bookmarkEnd w:id="7849"/>
      <w:r>
        <w:rPr>
          <w:rStyle w:val="s3"/>
        </w:rPr>
        <w:t xml:space="preserve">В пункт 3 внесены изменения в соответствии с </w:t>
      </w:r>
      <w:hyperlink r:id="rId2553" w:history="1">
        <w:r>
          <w:rPr>
            <w:rStyle w:val="a3"/>
            <w:i/>
            <w:iCs/>
            <w:color w:val="000080"/>
            <w:bdr w:val="none" w:sz="0" w:space="0" w:color="auto" w:frame="1"/>
          </w:rPr>
          <w:t>Законом</w:t>
        </w:r>
      </w:hyperlink>
      <w:bookmarkEnd w:id="7672"/>
      <w:r>
        <w:rPr>
          <w:rStyle w:val="s3"/>
        </w:rPr>
        <w:t xml:space="preserve"> РК от 05.12.13 г. № 152-V (введены в действие с 1 января 2009 г.) (</w:t>
      </w:r>
      <w:bookmarkStart w:id="7850" w:name="sub1003785908"/>
      <w:r>
        <w:rPr>
          <w:rStyle w:val="s9"/>
          <w:bdr w:val="none" w:sz="0" w:space="0" w:color="auto" w:frame="1"/>
        </w:rPr>
        <w:fldChar w:fldCharType="begin"/>
      </w:r>
      <w:r>
        <w:rPr>
          <w:rStyle w:val="s9"/>
          <w:bdr w:val="none" w:sz="0" w:space="0" w:color="auto" w:frame="1"/>
        </w:rPr>
        <w:instrText xml:space="preserve"> HYPERLINK "jl:31482402.3080300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50"/>
      <w:r>
        <w:rPr>
          <w:rStyle w:val="s3"/>
        </w:rPr>
        <w:t xml:space="preserve">); </w:t>
      </w:r>
      <w:bookmarkStart w:id="7851" w:name="sub1004372334"/>
      <w:r>
        <w:rPr>
          <w:rStyle w:val="s9"/>
          <w:bdr w:val="none" w:sz="0" w:space="0" w:color="auto" w:frame="1"/>
        </w:rPr>
        <w:fldChar w:fldCharType="begin"/>
      </w:r>
      <w:r>
        <w:rPr>
          <w:rStyle w:val="s9"/>
          <w:bdr w:val="none" w:sz="0" w:space="0" w:color="auto" w:frame="1"/>
        </w:rPr>
        <w:instrText xml:space="preserve"> HYPERLINK "jl:31645623.300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851"/>
      <w:r>
        <w:rPr>
          <w:rStyle w:val="s3"/>
        </w:rPr>
        <w:t xml:space="preserve"> РК от 29.12.14 г. № 271-V (</w:t>
      </w:r>
      <w:bookmarkStart w:id="7852" w:name="sub1004373411"/>
      <w:r>
        <w:rPr>
          <w:rStyle w:val="s9"/>
          <w:bdr w:val="none" w:sz="0" w:space="0" w:color="auto" w:frame="1"/>
        </w:rPr>
        <w:fldChar w:fldCharType="begin"/>
      </w:r>
      <w:r>
        <w:rPr>
          <w:rStyle w:val="s9"/>
          <w:bdr w:val="none" w:sz="0" w:space="0" w:color="auto" w:frame="1"/>
        </w:rPr>
        <w:instrText xml:space="preserve"> HYPERLINK "jl:31645663.3080300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52"/>
      <w:r>
        <w:rPr>
          <w:rStyle w:val="s3"/>
        </w:rPr>
        <w:t>)</w:t>
      </w:r>
    </w:p>
    <w:p w:rsidR="00057B03" w:rsidRDefault="00057B03">
      <w:pPr>
        <w:ind w:firstLine="400"/>
        <w:jc w:val="both"/>
        <w:divId w:val="1841962190"/>
      </w:pPr>
      <w:r>
        <w:rPr>
          <w:rStyle w:val="s0"/>
        </w:rPr>
        <w:t xml:space="preserve">3. Недропользователь обязан вести раздельный налоговый учет в соответствии со </w:t>
      </w:r>
      <w:hyperlink r:id="rId2554" w:history="1">
        <w:r>
          <w:rPr>
            <w:rStyle w:val="a3"/>
            <w:color w:val="000080"/>
          </w:rPr>
          <w:t>статьей 310</w:t>
        </w:r>
      </w:hyperlink>
      <w:bookmarkEnd w:id="488"/>
      <w:r>
        <w:rPr>
          <w:rStyle w:val="s0"/>
        </w:rPr>
        <w:t xml:space="preserve"> настоящего Кодекса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малодебетного 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других обязательных платежей в бюджет в порядке и по ставкам, которые отличаются от установленных настоящим Кодексом.</w:t>
      </w:r>
    </w:p>
    <w:p w:rsidR="00057B03" w:rsidRDefault="00057B03">
      <w:pPr>
        <w:ind w:firstLine="400"/>
        <w:jc w:val="both"/>
        <w:divId w:val="1841962190"/>
      </w:pPr>
      <w:r>
        <w:rPr>
          <w:rStyle w:val="s0"/>
        </w:rPr>
        <w:t>Данное положение не распространяется на контракты по добыче общераспространенных полезных ископаемых, подземных вод, лечебных грязей, а также на строительство и (или) эксплуатацию подземных сооружений, не связанных с разведкой и (или) добычей.</w:t>
      </w:r>
    </w:p>
    <w:bookmarkStart w:id="7853" w:name="sub100380560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"jl:31491334.602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853"/>
    </w:p>
    <w:p w:rsidR="00057B03" w:rsidRDefault="00057B03">
      <w:pPr>
        <w:ind w:firstLine="400"/>
        <w:jc w:val="both"/>
        <w:divId w:val="1841962190"/>
      </w:pPr>
      <w:bookmarkStart w:id="7854" w:name="SUB3080400"/>
      <w:bookmarkEnd w:id="7854"/>
      <w:r>
        <w:rPr>
          <w:rStyle w:val="s0"/>
        </w:rPr>
        <w:t>4.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другим обязательным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057B03" w:rsidRDefault="00057B03">
      <w:pPr>
        <w:ind w:firstLine="400"/>
        <w:jc w:val="both"/>
        <w:divId w:val="1841962190"/>
      </w:pPr>
      <w:bookmarkStart w:id="7855" w:name="SUB3080500"/>
      <w:bookmarkEnd w:id="7855"/>
      <w:r>
        <w:rPr>
          <w:rStyle w:val="s0"/>
        </w:rPr>
        <w:t>5.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057B03" w:rsidRDefault="00057B03">
      <w:pPr>
        <w:ind w:firstLine="400"/>
        <w:jc w:val="both"/>
        <w:divId w:val="1841962190"/>
      </w:pPr>
      <w:r>
        <w:rPr>
          <w:rStyle w:val="s0"/>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057B03" w:rsidRDefault="00057B03">
      <w:pPr>
        <w:ind w:firstLine="400"/>
        <w:jc w:val="both"/>
        <w:divId w:val="1841962190"/>
      </w:pPr>
      <w:r>
        <w:rPr>
          <w:rStyle w:val="s0"/>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057B03" w:rsidRDefault="00057B03">
      <w:pPr>
        <w:ind w:firstLine="400"/>
        <w:jc w:val="both"/>
        <w:divId w:val="1841962190"/>
      </w:pPr>
      <w:r>
        <w:rPr>
          <w:rStyle w:val="s0"/>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2555" w:history="1">
        <w:r>
          <w:rPr>
            <w:rStyle w:val="a3"/>
            <w:color w:val="000080"/>
          </w:rPr>
          <w:t>статьи 17 или 17-1</w:t>
        </w:r>
      </w:hyperlink>
      <w:bookmarkEnd w:id="122"/>
      <w:r>
        <w:rPr>
          <w:rStyle w:val="s0"/>
        </w:rPr>
        <w:t xml:space="preserve"> настоящего Кодекса.</w:t>
      </w:r>
    </w:p>
    <w:p w:rsidR="00057B03" w:rsidRDefault="00057B03">
      <w:pPr>
        <w:ind w:firstLine="400"/>
        <w:jc w:val="both"/>
        <w:divId w:val="1841962190"/>
      </w:pPr>
      <w:bookmarkStart w:id="7856" w:name="SUB3080600"/>
      <w:bookmarkEnd w:id="7856"/>
      <w:r>
        <w:rPr>
          <w:rStyle w:val="s0"/>
        </w:rPr>
        <w:t xml:space="preserve">6.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2556" w:history="1">
        <w:r>
          <w:rPr>
            <w:rStyle w:val="a3"/>
            <w:color w:val="000080"/>
          </w:rPr>
          <w:t>подпунктом 2) пункта 3 статьи 308-1</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7857" w:name="SUB308010000"/>
      <w:bookmarkEnd w:id="7857"/>
      <w:r>
        <w:rPr>
          <w:rStyle w:val="s3"/>
        </w:rPr>
        <w:t xml:space="preserve">Кодекс дополнен статьей 308-1 в соответствии с </w:t>
      </w:r>
      <w:bookmarkStart w:id="7858" w:name="sub1001498128"/>
      <w:r>
        <w:rPr>
          <w:rStyle w:val="s9"/>
          <w:bdr w:val="none" w:sz="0" w:space="0" w:color="auto" w:frame="1"/>
        </w:rPr>
        <w:fldChar w:fldCharType="begin"/>
      </w:r>
      <w:r>
        <w:rPr>
          <w:rStyle w:val="s9"/>
          <w:bdr w:val="none" w:sz="0" w:space="0" w:color="auto" w:frame="1"/>
        </w:rPr>
        <w:instrText xml:space="preserve"> HYPERLINK "jl:30776033.30801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858"/>
      <w:r>
        <w:rPr>
          <w:rStyle w:val="s3"/>
        </w:rPr>
        <w:t xml:space="preserve"> РК от 30.06.10 г. № 297-IV (введено в действие с 1 января 2009 г.)</w:t>
      </w:r>
    </w:p>
    <w:p w:rsidR="00057B03" w:rsidRDefault="00057B03">
      <w:pPr>
        <w:ind w:left="1200" w:hanging="800"/>
        <w:jc w:val="both"/>
        <w:divId w:val="1841962190"/>
      </w:pPr>
      <w:r>
        <w:rPr>
          <w:rStyle w:val="s1"/>
        </w:rPr>
        <w:t>Статья 308-1. Порядок исполнения налогового обязательства отдельными недропользователями</w:t>
      </w:r>
    </w:p>
    <w:p w:rsidR="00057B03" w:rsidRDefault="00057B03">
      <w:pPr>
        <w:ind w:firstLine="400"/>
        <w:jc w:val="both"/>
        <w:divId w:val="1841962190"/>
      </w:pPr>
      <w:r>
        <w:rPr>
          <w:rStyle w:val="s0"/>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других обязательных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057B03" w:rsidRDefault="00057B03">
      <w:pPr>
        <w:ind w:firstLine="400"/>
        <w:jc w:val="both"/>
        <w:divId w:val="1841962190"/>
      </w:pPr>
      <w:r>
        <w:rPr>
          <w:rStyle w:val="s0"/>
        </w:rPr>
        <w:t>Исполнение налогового обязательства в отношении налогов, подлежащих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057B03" w:rsidRDefault="00057B03">
      <w:pPr>
        <w:ind w:firstLine="400"/>
        <w:jc w:val="both"/>
        <w:divId w:val="1841962190"/>
      </w:pPr>
      <w:r>
        <w:rPr>
          <w:rStyle w:val="s0"/>
        </w:rPr>
        <w:t>В случае отмены отдельных видов налогов и других обязательных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bookmarkStart w:id="7859" w:name="sub100101262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"jl:30400058.0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859"/>
    </w:p>
    <w:p w:rsidR="00057B03" w:rsidRDefault="00057B03">
      <w:pPr>
        <w:ind w:firstLine="400"/>
        <w:jc w:val="both"/>
        <w:divId w:val="1841962190"/>
      </w:pPr>
      <w:bookmarkStart w:id="7860" w:name="SUB308010200"/>
      <w:bookmarkEnd w:id="7860"/>
      <w:r>
        <w:rPr>
          <w:rStyle w:val="s0"/>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057B03" w:rsidRDefault="00057B03">
      <w:pPr>
        <w:ind w:firstLine="400"/>
        <w:jc w:val="both"/>
        <w:divId w:val="1841962190"/>
      </w:pPr>
      <w:bookmarkStart w:id="7861" w:name="SUB308010300"/>
      <w:bookmarkEnd w:id="7861"/>
      <w:r>
        <w:rPr>
          <w:rStyle w:val="s0"/>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057B03" w:rsidRDefault="00057B03">
      <w:pPr>
        <w:ind w:firstLine="400"/>
        <w:jc w:val="both"/>
        <w:divId w:val="1841962190"/>
      </w:pPr>
      <w:bookmarkStart w:id="7862" w:name="SUB308010301"/>
      <w:bookmarkEnd w:id="7862"/>
      <w:r>
        <w:rPr>
          <w:rStyle w:val="s0"/>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057B03" w:rsidRDefault="00057B03">
      <w:pPr>
        <w:ind w:firstLine="400"/>
        <w:jc w:val="both"/>
        <w:divId w:val="1841962190"/>
      </w:pPr>
      <w:bookmarkStart w:id="7863" w:name="SUB308010302"/>
      <w:bookmarkEnd w:id="7863"/>
      <w:r>
        <w:rPr>
          <w:rStyle w:val="s0"/>
        </w:rP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w:t>
      </w:r>
      <w:hyperlink r:id="rId2557" w:history="1">
        <w:r>
          <w:rPr>
            <w:rStyle w:val="a3"/>
            <w:color w:val="000080"/>
          </w:rPr>
          <w:t>главой 8</w:t>
        </w:r>
      </w:hyperlink>
      <w:bookmarkEnd w:id="173"/>
      <w:r>
        <w:rPr>
          <w:rStyle w:val="s0"/>
        </w:rPr>
        <w:t xml:space="preserve"> настоящего Кодекса, с указанием в качестве налогоплательщика реквизитов оператора.</w:t>
      </w:r>
    </w:p>
    <w:p w:rsidR="00057B03" w:rsidRDefault="00057B03">
      <w:pPr>
        <w:ind w:firstLine="400"/>
        <w:jc w:val="both"/>
        <w:divId w:val="1841962190"/>
      </w:pPr>
      <w:bookmarkStart w:id="7864" w:name="SUB308010400"/>
      <w:bookmarkEnd w:id="7864"/>
      <w:r>
        <w:rPr>
          <w:rStyle w:val="s0"/>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обязательства исполняются оператором самостоятельно.</w:t>
      </w:r>
    </w:p>
    <w:p w:rsidR="00057B03" w:rsidRDefault="00057B03">
      <w:pPr>
        <w:jc w:val="both"/>
        <w:divId w:val="1841962190"/>
      </w:pPr>
      <w:r>
        <w:rPr>
          <w:rStyle w:val="s3"/>
        </w:rPr>
        <w:t xml:space="preserve">См. </w:t>
      </w:r>
      <w:bookmarkStart w:id="7865" w:name="sub1004443166"/>
      <w:r>
        <w:rPr>
          <w:rStyle w:val="s9"/>
          <w:bdr w:val="none" w:sz="0" w:space="0" w:color="auto" w:frame="1"/>
        </w:rPr>
        <w:fldChar w:fldCharType="begin"/>
      </w:r>
      <w:r>
        <w:rPr>
          <w:rStyle w:val="s9"/>
          <w:bdr w:val="none" w:sz="0" w:space="0" w:color="auto" w:frame="1"/>
        </w:rPr>
        <w:instrText xml:space="preserve"> HYPERLINK "jl:31320288.0 31491985.0 31664070.0 " </w:instrText>
      </w:r>
      <w:r>
        <w:rPr>
          <w:rStyle w:val="s9"/>
          <w:bdr w:val="none" w:sz="0" w:space="0" w:color="auto" w:frame="1"/>
        </w:rPr>
        <w:fldChar w:fldCharType="separate"/>
      </w:r>
      <w:r>
        <w:rPr>
          <w:rStyle w:val="a3"/>
          <w:i/>
          <w:iCs/>
          <w:color w:val="000080"/>
          <w:bdr w:val="none" w:sz="0" w:space="0" w:color="auto" w:frame="1"/>
        </w:rPr>
        <w:t>Правила</w:t>
      </w:r>
      <w:r>
        <w:rPr>
          <w:rStyle w:val="s9"/>
          <w:bdr w:val="none" w:sz="0" w:space="0" w:color="auto" w:frame="1"/>
        </w:rPr>
        <w:fldChar w:fldCharType="end"/>
      </w:r>
      <w:bookmarkEnd w:id="7865"/>
      <w:r>
        <w:rPr>
          <w:rStyle w:val="s3"/>
        </w:rPr>
        <w:t xml:space="preserve"> составления налоговой отчетности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 641.00)</w:t>
      </w:r>
    </w:p>
    <w:p w:rsidR="00057B03" w:rsidRDefault="00057B03">
      <w:pPr>
        <w:ind w:firstLine="400"/>
        <w:jc w:val="both"/>
        <w:divId w:val="1841962190"/>
      </w:pPr>
      <w:r>
        <w:t> </w:t>
      </w:r>
    </w:p>
    <w:p w:rsidR="00057B03" w:rsidRDefault="00057B03">
      <w:pPr>
        <w:ind w:left="1200" w:hanging="800"/>
        <w:jc w:val="both"/>
        <w:divId w:val="1841962190"/>
      </w:pPr>
      <w:bookmarkStart w:id="7866" w:name="SUB3090000"/>
      <w:bookmarkEnd w:id="7866"/>
      <w:r>
        <w:rPr>
          <w:rStyle w:val="s1"/>
        </w:rPr>
        <w:t>Статья 309. Налогообложение деятельности, не относящейся к операциям по недропользованию</w:t>
      </w:r>
    </w:p>
    <w:p w:rsidR="00057B03" w:rsidRDefault="00057B03">
      <w:pPr>
        <w:ind w:firstLine="400"/>
        <w:jc w:val="both"/>
        <w:divId w:val="1841962190"/>
      </w:pPr>
      <w:r>
        <w:rPr>
          <w:rStyle w:val="s0"/>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057B03" w:rsidRDefault="00057B03">
      <w:pPr>
        <w:ind w:firstLine="400"/>
        <w:jc w:val="both"/>
        <w:divId w:val="1841962190"/>
      </w:pPr>
      <w:r>
        <w:t> </w:t>
      </w:r>
    </w:p>
    <w:p w:rsidR="00057B03" w:rsidRDefault="00057B03">
      <w:pPr>
        <w:ind w:left="1200" w:hanging="800"/>
        <w:jc w:val="both"/>
        <w:divId w:val="1841962190"/>
      </w:pPr>
      <w:bookmarkStart w:id="7867" w:name="SUB3100000"/>
      <w:bookmarkEnd w:id="7867"/>
      <w:r>
        <w:rPr>
          <w:rStyle w:val="s1"/>
        </w:rPr>
        <w:t xml:space="preserve">Статья 310. Основные принципы ведения раздельного налогового учета по контрактам на недропользование </w:t>
      </w:r>
    </w:p>
    <w:p w:rsidR="00057B03" w:rsidRDefault="00057B03">
      <w:pPr>
        <w:ind w:firstLine="400"/>
        <w:jc w:val="both"/>
        <w:divId w:val="1841962190"/>
      </w:pPr>
      <w:r>
        <w:rPr>
          <w:rStyle w:val="s0"/>
        </w:rPr>
        <w:t xml:space="preserve">1. Недропользователь обязан вести раздельный налоговый учет объектов налогообложения и (или) объектов, связанных с налогообложением, для исчисления налогового обязательства по контрактной деятельности в разрезе каждого контракта на недропользование, а также при разработке низкорентабельного, высоковязкого, обводненного, малодебетного и выработанного месторождения (группы месторождений при условии осуществления деятельности по такой группе месторождений в рамках одного контракта), определенного </w:t>
      </w:r>
      <w:bookmarkStart w:id="7868" w:name="sub1002377154"/>
      <w:r>
        <w:fldChar w:fldCharType="begin"/>
      </w:r>
      <w:r>
        <w:instrText xml:space="preserve"> HYPERLINK "jl:30366217.3070400 " </w:instrText>
      </w:r>
      <w:r>
        <w:fldChar w:fldCharType="separate"/>
      </w:r>
      <w:r>
        <w:rPr>
          <w:rStyle w:val="a3"/>
          <w:color w:val="000080"/>
        </w:rPr>
        <w:t>пунктом 4 статьи 307</w:t>
      </w:r>
      <w:r>
        <w:fldChar w:fldCharType="end"/>
      </w:r>
      <w:bookmarkEnd w:id="7868"/>
      <w:r>
        <w:rPr>
          <w:rStyle w:val="s0"/>
        </w:rPr>
        <w:t xml:space="preserve"> настоящего Кодекса. </w:t>
      </w:r>
    </w:p>
    <w:bookmarkStart w:id="7869" w:name="sub100257103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"jl:31242604.200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869"/>
    </w:p>
    <w:p w:rsidR="00057B03" w:rsidRDefault="00057B03">
      <w:pPr>
        <w:ind w:firstLine="400"/>
        <w:jc w:val="both"/>
        <w:divId w:val="1841962190"/>
      </w:pPr>
      <w:bookmarkStart w:id="7870" w:name="SUB3100200"/>
      <w:bookmarkEnd w:id="7870"/>
      <w:r>
        <w:rPr>
          <w:rStyle w:val="s0"/>
        </w:rPr>
        <w:t>2. Для целей настоящей статьи следующие термины означают:</w:t>
      </w:r>
    </w:p>
    <w:p w:rsidR="00057B03" w:rsidRDefault="00057B03">
      <w:pPr>
        <w:ind w:firstLine="400"/>
        <w:jc w:val="both"/>
        <w:divId w:val="1841962190"/>
      </w:pPr>
      <w:bookmarkStart w:id="7871" w:name="SUB3100201"/>
      <w:bookmarkEnd w:id="7871"/>
      <w:r>
        <w:rPr>
          <w:rStyle w:val="s0"/>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057B03" w:rsidRDefault="00057B03">
      <w:pPr>
        <w:ind w:firstLine="400"/>
        <w:jc w:val="both"/>
        <w:divId w:val="1841962190"/>
      </w:pPr>
      <w:bookmarkStart w:id="7872" w:name="SUB3100202"/>
      <w:bookmarkEnd w:id="7872"/>
      <w:r>
        <w:rPr>
          <w:rStyle w:val="s0"/>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w:t>
      </w:r>
    </w:p>
    <w:p w:rsidR="00057B03" w:rsidRDefault="00057B03">
      <w:pPr>
        <w:ind w:firstLine="400"/>
        <w:jc w:val="both"/>
        <w:divId w:val="1841962190"/>
      </w:pPr>
      <w:bookmarkStart w:id="7873" w:name="SUB3100203"/>
      <w:bookmarkEnd w:id="7873"/>
      <w:r>
        <w:rPr>
          <w:rStyle w:val="s0"/>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w:t>
      </w:r>
    </w:p>
    <w:p w:rsidR="00057B03" w:rsidRDefault="00057B03">
      <w:pPr>
        <w:ind w:firstLine="400"/>
        <w:jc w:val="both"/>
        <w:divId w:val="1841962190"/>
      </w:pPr>
      <w:bookmarkStart w:id="7874" w:name="SUB3100204"/>
      <w:bookmarkEnd w:id="7874"/>
      <w:r>
        <w:rPr>
          <w:rStyle w:val="s0"/>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057B03" w:rsidRDefault="00057B03">
      <w:pPr>
        <w:ind w:firstLine="400"/>
        <w:jc w:val="both"/>
        <w:divId w:val="1841962190"/>
      </w:pPr>
      <w:bookmarkStart w:id="7875" w:name="SUB3100205"/>
      <w:bookmarkEnd w:id="7875"/>
      <w:r>
        <w:rPr>
          <w:rStyle w:val="s0"/>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057B03" w:rsidRDefault="00057B03">
      <w:pPr>
        <w:jc w:val="both"/>
        <w:divId w:val="1841962190"/>
      </w:pPr>
      <w:bookmarkStart w:id="7876" w:name="SUB3100206"/>
      <w:bookmarkEnd w:id="7876"/>
      <w:r>
        <w:rPr>
          <w:rStyle w:val="s3"/>
        </w:rPr>
        <w:t xml:space="preserve">В подпункт 6 внесены изменения в соответствии с </w:t>
      </w:r>
      <w:bookmarkStart w:id="7877" w:name="sub1004883967"/>
      <w:r>
        <w:rPr>
          <w:rStyle w:val="s9"/>
          <w:bdr w:val="none" w:sz="0" w:space="0" w:color="auto" w:frame="1"/>
        </w:rPr>
        <w:fldChar w:fldCharType="begin"/>
      </w:r>
      <w:r>
        <w:rPr>
          <w:rStyle w:val="s9"/>
          <w:bdr w:val="none" w:sz="0" w:space="0" w:color="auto" w:frame="1"/>
        </w:rPr>
        <w:instrText xml:space="preserve"> HYPERLINK "jl:35287197.310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2009 г.) (</w:t>
      </w:r>
      <w:bookmarkStart w:id="7878" w:name="sub1004885106"/>
      <w:r>
        <w:rPr>
          <w:rStyle w:val="s9"/>
          <w:bdr w:val="none" w:sz="0" w:space="0" w:color="auto" w:frame="1"/>
        </w:rPr>
        <w:fldChar w:fldCharType="begin"/>
      </w:r>
      <w:r>
        <w:rPr>
          <w:rStyle w:val="s9"/>
          <w:bdr w:val="none" w:sz="0" w:space="0" w:color="auto" w:frame="1"/>
        </w:rPr>
        <w:instrText xml:space="preserve"> HYPERLINK "jl:32949777.3100206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78"/>
      <w:r>
        <w:rPr>
          <w:rStyle w:val="s3"/>
        </w:rPr>
        <w:t>)</w:t>
      </w:r>
    </w:p>
    <w:p w:rsidR="00057B03" w:rsidRDefault="00057B03">
      <w:pPr>
        <w:ind w:firstLine="400"/>
        <w:jc w:val="both"/>
        <w:divId w:val="1841962190"/>
      </w:pPr>
      <w:r>
        <w:rPr>
          <w:rStyle w:val="s0"/>
        </w:rPr>
        <w:t xml:space="preserve">6) производственная себестоимость добычи и первичной переработки (обогащения)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извлечением полезных ископаемых из недр на поверхность и их первичной переработкой (обогащением), за исключением </w:t>
      </w:r>
      <w:r>
        <w:t>затрат по займам,</w:t>
      </w:r>
      <w:r>
        <w:rPr>
          <w:rStyle w:val="s0"/>
        </w:rPr>
        <w:t xml:space="preserve"> затрат по хранению, транспортировке, реализации полезных ископаемых, общеадминистративных и прочих затрат, не связанных непосредственно с извлечением полезных ископаемых из недр на поверхность и их первичной переработкой (обогащением).</w:t>
      </w:r>
    </w:p>
    <w:bookmarkStart w:id="7879" w:name="sub100419548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"jl:31608878.0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879"/>
    </w:p>
    <w:p w:rsidR="00057B03" w:rsidRDefault="00057B03">
      <w:pPr>
        <w:jc w:val="both"/>
        <w:divId w:val="1841962190"/>
      </w:pPr>
      <w:bookmarkStart w:id="7880" w:name="SUB3100300"/>
      <w:bookmarkEnd w:id="7880"/>
      <w:r>
        <w:rPr>
          <w:rStyle w:val="s3"/>
        </w:rPr>
        <w:t xml:space="preserve">В пункт 3 внесены изменения в соответствии с </w:t>
      </w:r>
      <w:bookmarkStart w:id="7881" w:name="sub1001498135"/>
      <w:r>
        <w:rPr>
          <w:rStyle w:val="s9"/>
          <w:bdr w:val="none" w:sz="0" w:space="0" w:color="auto" w:frame="1"/>
        </w:rPr>
        <w:fldChar w:fldCharType="begin"/>
      </w:r>
      <w:r>
        <w:rPr>
          <w:rStyle w:val="s9"/>
          <w:bdr w:val="none" w:sz="0" w:space="0" w:color="auto" w:frame="1"/>
        </w:rPr>
        <w:instrText xml:space="preserve"> HYPERLINK "jl:30776033.310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2009 г.) (</w:t>
      </w:r>
      <w:bookmarkStart w:id="7882" w:name="sub1001500365"/>
      <w:r>
        <w:rPr>
          <w:rStyle w:val="s9"/>
          <w:bdr w:val="none" w:sz="0" w:space="0" w:color="auto" w:frame="1"/>
        </w:rPr>
        <w:fldChar w:fldCharType="begin"/>
      </w:r>
      <w:r>
        <w:rPr>
          <w:rStyle w:val="s9"/>
          <w:bdr w:val="none" w:sz="0" w:space="0" w:color="auto" w:frame="1"/>
        </w:rPr>
        <w:instrText xml:space="preserve"> HYPERLINK "jl:30777947.3100300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82"/>
      <w:r>
        <w:rPr>
          <w:rStyle w:val="s3"/>
        </w:rPr>
        <w:t>)</w:t>
      </w:r>
    </w:p>
    <w:p w:rsidR="00057B03" w:rsidRDefault="00057B03">
      <w:pPr>
        <w:ind w:firstLine="400"/>
        <w:jc w:val="both"/>
        <w:divId w:val="1841962190"/>
      </w:pPr>
      <w:r>
        <w:rPr>
          <w:rStyle w:val="s0"/>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057B03" w:rsidRDefault="00057B03">
      <w:pPr>
        <w:ind w:firstLine="400"/>
        <w:jc w:val="both"/>
        <w:divId w:val="1841962190"/>
      </w:pPr>
      <w:r>
        <w:rPr>
          <w:rStyle w:val="s0"/>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057B03" w:rsidRDefault="00057B03">
      <w:pPr>
        <w:ind w:firstLine="400"/>
        <w:jc w:val="both"/>
        <w:divId w:val="1841962190"/>
      </w:pPr>
      <w:r>
        <w:rPr>
          <w:rStyle w:val="s0"/>
        </w:rPr>
        <w:t>Копия впервые утвержденной налоговой учетной политики (раздела учетной политики) представляется недропользователем в налоговый орган по месту своего нахождения в срок, установленный настоящим Кодексом для представления декларации по корпоративному подходному налогу.</w:t>
      </w:r>
    </w:p>
    <w:p w:rsidR="00057B03" w:rsidRDefault="00057B03">
      <w:pPr>
        <w:ind w:firstLine="400"/>
        <w:jc w:val="both"/>
        <w:divId w:val="1841962190"/>
      </w:pPr>
      <w:r>
        <w:rPr>
          <w:rStyle w:val="s0"/>
        </w:rPr>
        <w:t>Изменения и дополнения в налоговую учетную политику (раздел учетной политики) или новый вариант налоговой учетной политики (раздела учетной политики) представляются недропользователем в налоговый орган по месту своего нахождения в течение десяти рабочих дней после их утверждения.</w:t>
      </w:r>
    </w:p>
    <w:p w:rsidR="00057B03" w:rsidRDefault="00057B03">
      <w:pPr>
        <w:ind w:firstLine="400"/>
        <w:jc w:val="both"/>
        <w:divId w:val="1841962190"/>
      </w:pPr>
      <w:r>
        <w:rPr>
          <w:rStyle w:val="s0"/>
        </w:rPr>
        <w:t xml:space="preserve">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w:t>
      </w:r>
      <w:hyperlink r:id="rId2558" w:history="1">
        <w:r>
          <w:rPr>
            <w:rStyle w:val="a3"/>
            <w:color w:val="000080"/>
          </w:rPr>
          <w:t>пунктом 5 статьи 308</w:t>
        </w:r>
      </w:hyperlink>
      <w:bookmarkEnd w:id="6840"/>
      <w:r>
        <w:rPr>
          <w:rStyle w:val="s0"/>
        </w:rPr>
        <w:t xml:space="preserve"> настоящего Кодекса.</w:t>
      </w:r>
    </w:p>
    <w:p w:rsidR="00057B03" w:rsidRDefault="00057B03">
      <w:pPr>
        <w:ind w:firstLine="400"/>
        <w:jc w:val="both"/>
        <w:divId w:val="1841962190"/>
      </w:pPr>
      <w:bookmarkStart w:id="7883" w:name="SUB3100400"/>
      <w:bookmarkEnd w:id="7883"/>
      <w:r>
        <w:rPr>
          <w:rStyle w:val="s0"/>
        </w:rPr>
        <w:t>4. По контрактной деятельности раздельный налоговый учет ведется по следующим налогам и другим обязательным платежам в бюджет:</w:t>
      </w:r>
    </w:p>
    <w:p w:rsidR="00057B03" w:rsidRDefault="00057B03">
      <w:pPr>
        <w:ind w:firstLine="400"/>
        <w:jc w:val="both"/>
        <w:divId w:val="1841962190"/>
      </w:pPr>
      <w:bookmarkStart w:id="7884" w:name="SUB3100401"/>
      <w:bookmarkEnd w:id="7884"/>
      <w:r>
        <w:rPr>
          <w:rStyle w:val="s0"/>
        </w:rPr>
        <w:t>1) корпоративному подоходному налогу;</w:t>
      </w:r>
    </w:p>
    <w:p w:rsidR="00057B03" w:rsidRDefault="00057B03">
      <w:pPr>
        <w:ind w:firstLine="400"/>
        <w:jc w:val="both"/>
        <w:divId w:val="1841962190"/>
      </w:pPr>
      <w:bookmarkStart w:id="7885" w:name="SUB3100402"/>
      <w:bookmarkEnd w:id="7885"/>
      <w:r>
        <w:rPr>
          <w:rStyle w:val="s0"/>
        </w:rPr>
        <w:t>2) подписному бонусу;</w:t>
      </w:r>
    </w:p>
    <w:p w:rsidR="00057B03" w:rsidRDefault="00057B03">
      <w:pPr>
        <w:ind w:firstLine="400"/>
        <w:jc w:val="both"/>
        <w:divId w:val="1841962190"/>
      </w:pPr>
      <w:bookmarkStart w:id="7886" w:name="SUB3100403"/>
      <w:bookmarkEnd w:id="7886"/>
      <w:r>
        <w:rPr>
          <w:rStyle w:val="s0"/>
        </w:rPr>
        <w:t xml:space="preserve">3) бонусу коммерческого обнаружения; </w:t>
      </w:r>
    </w:p>
    <w:p w:rsidR="00057B03" w:rsidRDefault="00057B03">
      <w:pPr>
        <w:ind w:firstLine="400"/>
        <w:jc w:val="both"/>
        <w:divId w:val="1841962190"/>
      </w:pPr>
      <w:bookmarkStart w:id="7887" w:name="SUB3100404"/>
      <w:bookmarkEnd w:id="7887"/>
      <w:r>
        <w:rPr>
          <w:rStyle w:val="s0"/>
        </w:rPr>
        <w:t>4) налогу на добычу полезных ископаемых;</w:t>
      </w:r>
    </w:p>
    <w:p w:rsidR="00057B03" w:rsidRDefault="00057B03">
      <w:pPr>
        <w:ind w:firstLine="400"/>
        <w:jc w:val="both"/>
        <w:divId w:val="1841962190"/>
      </w:pPr>
      <w:bookmarkStart w:id="7888" w:name="SUB3100405"/>
      <w:bookmarkEnd w:id="7888"/>
      <w:r>
        <w:rPr>
          <w:rStyle w:val="s0"/>
        </w:rPr>
        <w:t>5) налогу на сверхприбыль;</w:t>
      </w:r>
    </w:p>
    <w:p w:rsidR="00057B03" w:rsidRDefault="00057B03">
      <w:pPr>
        <w:jc w:val="both"/>
        <w:divId w:val="1841962190"/>
      </w:pPr>
      <w:bookmarkStart w:id="7889" w:name="SUB3100406"/>
      <w:bookmarkEnd w:id="7889"/>
      <w:r>
        <w:rPr>
          <w:rStyle w:val="s3"/>
        </w:rPr>
        <w:t xml:space="preserve">В подпункт 6 внесены изменения в соответствии с </w:t>
      </w:r>
      <w:hyperlink r:id="rId2559" w:history="1">
        <w:r>
          <w:rPr>
            <w:rStyle w:val="a3"/>
            <w:i/>
            <w:iCs/>
            <w:color w:val="000080"/>
            <w:bdr w:val="none" w:sz="0" w:space="0" w:color="auto" w:frame="1"/>
          </w:rPr>
          <w:t>Законом</w:t>
        </w:r>
      </w:hyperlink>
      <w:bookmarkEnd w:id="7881"/>
      <w:r>
        <w:rPr>
          <w:rStyle w:val="s3"/>
        </w:rPr>
        <w:t xml:space="preserve"> РК от 30.06.10 г. № 297-IV (введены в действие с 1 января 2009 г.) (</w:t>
      </w:r>
      <w:bookmarkStart w:id="7890" w:name="sub1001500368"/>
      <w:r>
        <w:rPr>
          <w:rStyle w:val="s9"/>
          <w:bdr w:val="none" w:sz="0" w:space="0" w:color="auto" w:frame="1"/>
        </w:rPr>
        <w:fldChar w:fldCharType="begin"/>
      </w:r>
      <w:r>
        <w:rPr>
          <w:rStyle w:val="s9"/>
          <w:bdr w:val="none" w:sz="0" w:space="0" w:color="auto" w:frame="1"/>
        </w:rPr>
        <w:instrText xml:space="preserve"> HYPERLINK "jl:30777947.3100406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890"/>
      <w:r>
        <w:rPr>
          <w:rStyle w:val="s3"/>
        </w:rPr>
        <w:t>)</w:t>
      </w:r>
    </w:p>
    <w:p w:rsidR="00057B03" w:rsidRDefault="00057B03">
      <w:pPr>
        <w:ind w:firstLine="400"/>
        <w:jc w:val="both"/>
        <w:divId w:val="1841962190"/>
      </w:pPr>
      <w:r>
        <w:rPr>
          <w:rStyle w:val="s0"/>
        </w:rPr>
        <w:t xml:space="preserve">6) иным налогам и другим обязательным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w:t>
      </w:r>
      <w:hyperlink r:id="rId2560" w:history="1">
        <w:r>
          <w:rPr>
            <w:rStyle w:val="a3"/>
            <w:color w:val="000080"/>
          </w:rPr>
          <w:t>пунктом 1 статьи 308-1</w:t>
        </w:r>
      </w:hyperlink>
      <w:r>
        <w:rPr>
          <w:rStyle w:val="s0"/>
        </w:rPr>
        <w:t xml:space="preserve"> настоящего Кодекса.</w:t>
      </w:r>
    </w:p>
    <w:p w:rsidR="00057B03" w:rsidRDefault="00057B03">
      <w:pPr>
        <w:ind w:firstLine="400"/>
        <w:jc w:val="both"/>
        <w:divId w:val="1841962190"/>
      </w:pPr>
      <w:bookmarkStart w:id="7891" w:name="SUB3100500"/>
      <w:bookmarkEnd w:id="7891"/>
      <w:r>
        <w:rPr>
          <w:rStyle w:val="s0"/>
        </w:rPr>
        <w:t>5. При ведении раздельного налогового учета для исчисления налогового обязательства недропользователь обязан обеспечить:</w:t>
      </w:r>
    </w:p>
    <w:p w:rsidR="00057B03" w:rsidRDefault="00057B03">
      <w:pPr>
        <w:ind w:firstLine="400"/>
        <w:jc w:val="both"/>
        <w:divId w:val="1841962190"/>
      </w:pPr>
      <w:bookmarkStart w:id="7892" w:name="SUB3100501"/>
      <w:bookmarkEnd w:id="7892"/>
      <w:r>
        <w:rPr>
          <w:rStyle w:val="s0"/>
        </w:rPr>
        <w:t>1) отражение в налоговом учете объектов налогообложения и (или) объектов, связанных с налогообложением, для исчисления налогов и других обязательных платежей в бюджет, указанных в пункте 4 настоящей статьи, по каждому контракту на недропользование отдельно от внеконтрактной деятельности;</w:t>
      </w:r>
    </w:p>
    <w:p w:rsidR="00057B03" w:rsidRDefault="00057B03">
      <w:pPr>
        <w:ind w:firstLine="400"/>
        <w:jc w:val="both"/>
        <w:divId w:val="1841962190"/>
      </w:pPr>
      <w:bookmarkStart w:id="7893" w:name="SUB3100502"/>
      <w:bookmarkEnd w:id="7893"/>
      <w:r>
        <w:rPr>
          <w:rStyle w:val="s0"/>
        </w:rPr>
        <w:t>2) исчисление налогов и других обязательных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057B03" w:rsidRDefault="00057B03">
      <w:pPr>
        <w:ind w:firstLine="400"/>
        <w:jc w:val="both"/>
        <w:divId w:val="1841962190"/>
      </w:pPr>
      <w:bookmarkStart w:id="7894" w:name="SUB3100503"/>
      <w:bookmarkEnd w:id="7894"/>
      <w:r>
        <w:rPr>
          <w:rStyle w:val="s0"/>
        </w:rPr>
        <w:t>3) представление налоговой отчетности по налогам и другим обязательным платежам в бюджет, указанным в пункте 4 настоящей статьи, за исключением налоговой отчетности по корпоративному подоходному налогу, по каждому контракту на недропользование;</w:t>
      </w:r>
    </w:p>
    <w:p w:rsidR="00057B03" w:rsidRDefault="00057B03">
      <w:pPr>
        <w:ind w:firstLine="400"/>
        <w:jc w:val="both"/>
        <w:divId w:val="1841962190"/>
      </w:pPr>
      <w:bookmarkStart w:id="7895" w:name="SUB3100504"/>
      <w:bookmarkEnd w:id="7895"/>
      <w:r>
        <w:rPr>
          <w:rStyle w:val="s0"/>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недропользование;</w:t>
      </w:r>
    </w:p>
    <w:p w:rsidR="00057B03" w:rsidRDefault="00057B03">
      <w:pPr>
        <w:ind w:firstLine="400"/>
        <w:jc w:val="both"/>
        <w:divId w:val="1841962190"/>
      </w:pPr>
      <w:bookmarkStart w:id="7896" w:name="SUB3100505"/>
      <w:bookmarkEnd w:id="7896"/>
      <w:r>
        <w:rPr>
          <w:rStyle w:val="s0"/>
        </w:rPr>
        <w:t>5) представление налоговой отчетности по налогам и другим обязательным платежам в бюджет, не указанным в пункте 4 настоящей статьи, - в целом по всей деятельности недропользователя.</w:t>
      </w:r>
    </w:p>
    <w:p w:rsidR="00057B03" w:rsidRDefault="00057B03">
      <w:pPr>
        <w:ind w:firstLine="400"/>
        <w:jc w:val="both"/>
        <w:divId w:val="1841962190"/>
      </w:pPr>
      <w:bookmarkStart w:id="7897" w:name="SUB3100600"/>
      <w:bookmarkEnd w:id="7897"/>
      <w:r>
        <w:rPr>
          <w:rStyle w:val="s0"/>
        </w:rPr>
        <w:t xml:space="preserve">6. При исчислении корпоративного подоходного налога в целом по деятельности недропользователя не учитываются убытки, понесенные по какому-либо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контракту на недропользование, в последующие налоговые периоды с учетом положений </w:t>
      </w:r>
      <w:hyperlink r:id="rId2561" w:history="1">
        <w:r>
          <w:rPr>
            <w:rStyle w:val="a3"/>
            <w:color w:val="000080"/>
          </w:rPr>
          <w:t>статьи 137</w:t>
        </w:r>
      </w:hyperlink>
      <w:bookmarkEnd w:id="255"/>
      <w:r>
        <w:rPr>
          <w:rStyle w:val="s0"/>
        </w:rPr>
        <w:t xml:space="preserve"> настоящего Кодекса.</w:t>
      </w:r>
    </w:p>
    <w:p w:rsidR="00057B03" w:rsidRDefault="00057B03">
      <w:pPr>
        <w:ind w:firstLine="400"/>
        <w:jc w:val="both"/>
        <w:divId w:val="1841962190"/>
      </w:pPr>
      <w:bookmarkStart w:id="7898" w:name="SUB3100700"/>
      <w:bookmarkEnd w:id="7898"/>
      <w:r>
        <w:rPr>
          <w:rStyle w:val="s0"/>
        </w:rPr>
        <w:t>7.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057B03" w:rsidRDefault="00057B03">
      <w:pPr>
        <w:ind w:firstLine="400"/>
        <w:jc w:val="both"/>
        <w:divId w:val="1841962190"/>
      </w:pPr>
      <w:r>
        <w:rPr>
          <w:rStyle w:val="s0"/>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057B03" w:rsidRDefault="00057B03">
      <w:pPr>
        <w:ind w:firstLine="400"/>
        <w:jc w:val="both"/>
        <w:divId w:val="1841962190"/>
      </w:pPr>
      <w:r>
        <w:rPr>
          <w:rStyle w:val="s0"/>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057B03" w:rsidRDefault="00057B03">
      <w:pPr>
        <w:ind w:firstLine="400"/>
        <w:jc w:val="both"/>
        <w:divId w:val="1841962190"/>
      </w:pPr>
      <w:r>
        <w:rPr>
          <w:rStyle w:val="s0"/>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057B03" w:rsidRDefault="00057B03">
      <w:pPr>
        <w:ind w:firstLine="400"/>
        <w:jc w:val="both"/>
        <w:divId w:val="1841962190"/>
      </w:pPr>
      <w:r>
        <w:rPr>
          <w:rStyle w:val="s0"/>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057B03" w:rsidRDefault="00057B03">
      <w:pPr>
        <w:ind w:firstLine="400"/>
        <w:jc w:val="both"/>
        <w:divId w:val="1841962190"/>
      </w:pPr>
      <w:r>
        <w:rPr>
          <w:rStyle w:val="s0"/>
        </w:rPr>
        <w:t xml:space="preserve">Распределение общих и косвенных доходов и расходов осуществляется в соответствии с методами, установленными пунктом 9 настоящей статьи, и с учетом положений пункта 8 настоящей статьи. </w:t>
      </w:r>
    </w:p>
    <w:p w:rsidR="00057B03" w:rsidRDefault="00057B03">
      <w:pPr>
        <w:jc w:val="both"/>
        <w:divId w:val="1841962190"/>
      </w:pPr>
      <w:bookmarkStart w:id="7899" w:name="SUB3100800"/>
      <w:bookmarkEnd w:id="7899"/>
      <w:r>
        <w:rPr>
          <w:rStyle w:val="s3"/>
        </w:rPr>
        <w:t xml:space="preserve">В пункт 8 внесены изменения в соответствии с </w:t>
      </w:r>
      <w:bookmarkStart w:id="7900" w:name="sub1002707398"/>
      <w:r>
        <w:rPr>
          <w:rStyle w:val="s9"/>
          <w:bdr w:val="none" w:sz="0" w:space="0" w:color="auto" w:frame="1"/>
        </w:rPr>
        <w:fldChar w:fldCharType="begin"/>
      </w:r>
      <w:r>
        <w:rPr>
          <w:rStyle w:val="s9"/>
          <w:bdr w:val="none" w:sz="0" w:space="0" w:color="auto" w:frame="1"/>
        </w:rPr>
        <w:instrText xml:space="preserve"> HYPERLINK "jl:31311025.310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2009 г.) (</w:t>
      </w:r>
      <w:bookmarkStart w:id="7901" w:name="sub1002724999"/>
      <w:r>
        <w:rPr>
          <w:rStyle w:val="s9"/>
          <w:bdr w:val="none" w:sz="0" w:space="0" w:color="auto" w:frame="1"/>
        </w:rPr>
        <w:fldChar w:fldCharType="begin"/>
      </w:r>
      <w:r>
        <w:rPr>
          <w:rStyle w:val="s9"/>
          <w:bdr w:val="none" w:sz="0" w:space="0" w:color="auto" w:frame="1"/>
        </w:rPr>
        <w:instrText xml:space="preserve"> HYPERLINK "jl:31313173.3100800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01"/>
      <w:r>
        <w:rPr>
          <w:rStyle w:val="s3"/>
        </w:rPr>
        <w:t>)</w:t>
      </w:r>
    </w:p>
    <w:p w:rsidR="00057B03" w:rsidRDefault="00057B03">
      <w:pPr>
        <w:ind w:firstLine="400"/>
        <w:jc w:val="both"/>
        <w:divId w:val="1841962190"/>
      </w:pPr>
      <w:r>
        <w:rPr>
          <w:rStyle w:val="s0"/>
        </w:rPr>
        <w:t>8.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057B03" w:rsidRDefault="00057B03">
      <w:pPr>
        <w:ind w:firstLine="400"/>
        <w:jc w:val="both"/>
        <w:divId w:val="1841962190"/>
      </w:pPr>
      <w:r>
        <w:rPr>
          <w:rStyle w:val="s0"/>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hyperlink r:id="rId2562" w:history="1">
        <w:r>
          <w:rPr>
            <w:rStyle w:val="a3"/>
            <w:color w:val="000080"/>
          </w:rPr>
          <w:t>статьей 103</w:t>
        </w:r>
      </w:hyperlink>
      <w:bookmarkEnd w:id="210"/>
      <w:r>
        <w:rPr>
          <w:rStyle w:val="s0"/>
        </w:rPr>
        <w:t xml:space="preserve"> настоящего Кодекса.</w:t>
      </w:r>
    </w:p>
    <w:p w:rsidR="00057B03" w:rsidRDefault="00057B03">
      <w:pPr>
        <w:ind w:firstLine="400"/>
        <w:jc w:val="both"/>
        <w:divId w:val="1841962190"/>
      </w:pPr>
      <w:r>
        <w:rPr>
          <w:rStyle w:val="s0"/>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057B03" w:rsidRDefault="00057B03">
      <w:pPr>
        <w:ind w:firstLine="400"/>
        <w:jc w:val="both"/>
        <w:divId w:val="1841962190"/>
      </w:pPr>
      <w:r>
        <w:rPr>
          <w:rStyle w:val="s0"/>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9 настоящей статьи, без соответствующего распределения самих объектов налогообложения и (или) объектов, связанных с налогообложением.</w:t>
      </w:r>
    </w:p>
    <w:p w:rsidR="00057B03" w:rsidRDefault="00057B03">
      <w:pPr>
        <w:ind w:firstLine="400"/>
        <w:jc w:val="both"/>
        <w:divId w:val="1841962190"/>
      </w:pPr>
      <w:bookmarkStart w:id="7902" w:name="SUB3100900"/>
      <w:bookmarkEnd w:id="7902"/>
      <w:r>
        <w:rPr>
          <w:rStyle w:val="s0"/>
        </w:rPr>
        <w:t>9.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057B03" w:rsidRDefault="00057B03">
      <w:pPr>
        <w:jc w:val="both"/>
        <w:divId w:val="1841962190"/>
      </w:pPr>
      <w:bookmarkStart w:id="7903" w:name="SUB3100901"/>
      <w:bookmarkEnd w:id="7903"/>
      <w:r>
        <w:rPr>
          <w:rStyle w:val="s3"/>
        </w:rPr>
        <w:t xml:space="preserve">Подпункт 1 изложен в редакции </w:t>
      </w:r>
      <w:hyperlink r:id="rId2563" w:history="1">
        <w:r>
          <w:rPr>
            <w:rStyle w:val="a3"/>
            <w:i/>
            <w:iCs/>
            <w:color w:val="000080"/>
            <w:bdr w:val="none" w:sz="0" w:space="0" w:color="auto" w:frame="1"/>
          </w:rPr>
          <w:t>Закона</w:t>
        </w:r>
      </w:hyperlink>
      <w:r>
        <w:rPr>
          <w:rStyle w:val="s3"/>
        </w:rPr>
        <w:t xml:space="preserve"> РК от 26.12.12 г. № 61-V (введено в действие с 1 января 2009 г.) (</w:t>
      </w:r>
      <w:bookmarkStart w:id="7904" w:name="sub1002717209"/>
      <w:r>
        <w:rPr>
          <w:rStyle w:val="s9"/>
          <w:bdr w:val="none" w:sz="0" w:space="0" w:color="auto" w:frame="1"/>
        </w:rPr>
        <w:fldChar w:fldCharType="begin"/>
      </w:r>
      <w:r>
        <w:rPr>
          <w:rStyle w:val="s9"/>
          <w:bdr w:val="none" w:sz="0" w:space="0" w:color="auto" w:frame="1"/>
        </w:rPr>
        <w:instrText xml:space="preserve"> HYPERLINK "jl:31313173.3100900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04"/>
      <w:r>
        <w:rPr>
          <w:rStyle w:val="s3"/>
        </w:rPr>
        <w:t>)</w:t>
      </w:r>
    </w:p>
    <w:p w:rsidR="00057B03" w:rsidRDefault="00057B03">
      <w:pPr>
        <w:ind w:firstLine="400"/>
        <w:jc w:val="both"/>
        <w:divId w:val="1841962190"/>
      </w:pPr>
      <w:r>
        <w:rPr>
          <w:rStyle w:val="s0"/>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057B03" w:rsidRDefault="00057B03">
      <w:pPr>
        <w:ind w:firstLine="400"/>
        <w:jc w:val="both"/>
        <w:divId w:val="1841962190"/>
      </w:pPr>
      <w:bookmarkStart w:id="7905" w:name="SUB3100902"/>
      <w:bookmarkEnd w:id="7905"/>
      <w:r>
        <w:rPr>
          <w:rStyle w:val="s0"/>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057B03" w:rsidRDefault="00057B03">
      <w:pPr>
        <w:jc w:val="both"/>
        <w:divId w:val="1841962190"/>
      </w:pPr>
      <w:bookmarkStart w:id="7906" w:name="SUB3100903"/>
      <w:bookmarkEnd w:id="7906"/>
      <w:r>
        <w:rPr>
          <w:rStyle w:val="s3"/>
        </w:rPr>
        <w:t xml:space="preserve">Подпункт 3 изложен в редакции </w:t>
      </w:r>
      <w:hyperlink r:id="rId2564" w:history="1">
        <w:r>
          <w:rPr>
            <w:rStyle w:val="a3"/>
            <w:i/>
            <w:iCs/>
            <w:color w:val="000080"/>
            <w:bdr w:val="none" w:sz="0" w:space="0" w:color="auto" w:frame="1"/>
          </w:rPr>
          <w:t>Закона</w:t>
        </w:r>
      </w:hyperlink>
      <w:r>
        <w:rPr>
          <w:rStyle w:val="s3"/>
        </w:rPr>
        <w:t xml:space="preserve"> РК от 26.12.12 г. № 61-V (введено в действие с 1 января 2009 г.) (</w:t>
      </w:r>
      <w:bookmarkStart w:id="7907" w:name="sub1002725022"/>
      <w:r>
        <w:rPr>
          <w:rStyle w:val="s9"/>
          <w:bdr w:val="none" w:sz="0" w:space="0" w:color="auto" w:frame="1"/>
        </w:rPr>
        <w:fldChar w:fldCharType="begin"/>
      </w:r>
      <w:r>
        <w:rPr>
          <w:rStyle w:val="s9"/>
          <w:bdr w:val="none" w:sz="0" w:space="0" w:color="auto" w:frame="1"/>
        </w:rPr>
        <w:instrText xml:space="preserve"> HYPERLINK "jl:31313173.3100903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07"/>
      <w:r>
        <w:rPr>
          <w:rStyle w:val="s3"/>
        </w:rPr>
        <w:t>)</w:t>
      </w:r>
    </w:p>
    <w:p w:rsidR="00057B03" w:rsidRDefault="00057B03">
      <w:pPr>
        <w:ind w:firstLine="400"/>
        <w:jc w:val="both"/>
        <w:divId w:val="1841962190"/>
      </w:pPr>
      <w:r>
        <w:rPr>
          <w:rStyle w:val="s0"/>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057B03" w:rsidRDefault="00057B03">
      <w:pPr>
        <w:ind w:firstLine="400"/>
        <w:jc w:val="both"/>
        <w:divId w:val="1841962190"/>
      </w:pPr>
      <w:bookmarkStart w:id="7908" w:name="SUB3100904"/>
      <w:bookmarkEnd w:id="7908"/>
      <w:r>
        <w:rPr>
          <w:rStyle w:val="s0"/>
        </w:rPr>
        <w:t>4)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057B03" w:rsidRDefault="00057B03">
      <w:pPr>
        <w:ind w:firstLine="400"/>
        <w:jc w:val="both"/>
        <w:divId w:val="1841962190"/>
      </w:pPr>
      <w:bookmarkStart w:id="7909" w:name="SUB3100905"/>
      <w:bookmarkEnd w:id="7909"/>
      <w:r>
        <w:rPr>
          <w:rStyle w:val="s0"/>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057B03" w:rsidRDefault="00057B03">
      <w:pPr>
        <w:ind w:firstLine="400"/>
        <w:jc w:val="both"/>
        <w:divId w:val="1841962190"/>
      </w:pPr>
      <w:bookmarkStart w:id="7910" w:name="SUB3100906"/>
      <w:bookmarkEnd w:id="7910"/>
      <w:r>
        <w:rPr>
          <w:rStyle w:val="s0"/>
        </w:rPr>
        <w:t>6) иных методов.</w:t>
      </w:r>
    </w:p>
    <w:p w:rsidR="00057B03" w:rsidRDefault="00057B03">
      <w:pPr>
        <w:ind w:firstLine="400"/>
        <w:jc w:val="both"/>
        <w:divId w:val="1841962190"/>
      </w:pPr>
      <w:r>
        <w:rPr>
          <w:rStyle w:val="s0"/>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057B03" w:rsidRDefault="00057B03">
      <w:pPr>
        <w:ind w:firstLine="400"/>
        <w:jc w:val="both"/>
        <w:divId w:val="1841962190"/>
      </w:pPr>
      <w:r>
        <w:rPr>
          <w:rStyle w:val="s0"/>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057B03" w:rsidRDefault="00057B03">
      <w:pPr>
        <w:jc w:val="both"/>
        <w:divId w:val="1841962190"/>
      </w:pPr>
      <w:bookmarkStart w:id="7911" w:name="SUB3101000"/>
      <w:bookmarkEnd w:id="7911"/>
      <w:r>
        <w:rPr>
          <w:rStyle w:val="s3"/>
        </w:rPr>
        <w:t xml:space="preserve">В пункт 10 внесены изменения в соответствии с </w:t>
      </w:r>
      <w:bookmarkStart w:id="7912" w:name="sub1001227623"/>
      <w:r>
        <w:rPr>
          <w:rStyle w:val="s9"/>
          <w:bdr w:val="none" w:sz="0" w:space="0" w:color="auto" w:frame="1"/>
        </w:rPr>
        <w:fldChar w:fldCharType="begin"/>
      </w:r>
      <w:r>
        <w:rPr>
          <w:rStyle w:val="s9"/>
          <w:bdr w:val="none" w:sz="0" w:space="0" w:color="auto" w:frame="1"/>
        </w:rPr>
        <w:instrText xml:space="preserve"> HYPERLINK "jl:30519128.3104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912"/>
      <w:r>
        <w:rPr>
          <w:rStyle w:val="s3"/>
        </w:rPr>
        <w:t xml:space="preserve"> РК от 16.11.09 г. № 200-IV (введены в действие с 1 января 2009 г.) (</w:t>
      </w:r>
      <w:bookmarkStart w:id="7913" w:name="sub1001230979"/>
      <w:r>
        <w:rPr>
          <w:rStyle w:val="s9"/>
          <w:bdr w:val="none" w:sz="0" w:space="0" w:color="auto" w:frame="1"/>
        </w:rPr>
        <w:fldChar w:fldCharType="begin"/>
      </w:r>
      <w:r>
        <w:rPr>
          <w:rStyle w:val="s9"/>
          <w:bdr w:val="none" w:sz="0" w:space="0" w:color="auto" w:frame="1"/>
        </w:rPr>
        <w:instrText xml:space="preserve"> HYPERLINK "jl:30520170.3101000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13"/>
      <w:r>
        <w:rPr>
          <w:rStyle w:val="s3"/>
        </w:rPr>
        <w:t xml:space="preserve">); изложен в редакции </w:t>
      </w:r>
      <w:hyperlink r:id="rId2565" w:history="1">
        <w:r>
          <w:rPr>
            <w:rStyle w:val="a3"/>
            <w:i/>
            <w:iCs/>
            <w:color w:val="000080"/>
            <w:bdr w:val="none" w:sz="0" w:space="0" w:color="auto" w:frame="1"/>
          </w:rPr>
          <w:t>Закона</w:t>
        </w:r>
      </w:hyperlink>
      <w:bookmarkEnd w:id="7900"/>
      <w:r>
        <w:rPr>
          <w:rStyle w:val="s3"/>
        </w:rPr>
        <w:t xml:space="preserve"> РК от 26.12.12 г. № 61-V (введено в действие с 1 января 2009 г.) (</w:t>
      </w:r>
      <w:bookmarkStart w:id="7914" w:name="sub1002725024"/>
      <w:r>
        <w:rPr>
          <w:rStyle w:val="s9"/>
          <w:bdr w:val="none" w:sz="0" w:space="0" w:color="auto" w:frame="1"/>
        </w:rPr>
        <w:fldChar w:fldCharType="begin"/>
      </w:r>
      <w:r>
        <w:rPr>
          <w:rStyle w:val="s9"/>
          <w:bdr w:val="none" w:sz="0" w:space="0" w:color="auto" w:frame="1"/>
        </w:rPr>
        <w:instrText xml:space="preserve"> HYPERLINK "jl:31313173.3101000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14"/>
      <w:r>
        <w:rPr>
          <w:rStyle w:val="s3"/>
        </w:rPr>
        <w:t xml:space="preserve">); внесены изменения в соответствии с </w:t>
      </w:r>
      <w:bookmarkStart w:id="7915" w:name="sub1003773138"/>
      <w:r>
        <w:rPr>
          <w:rStyle w:val="s9"/>
          <w:bdr w:val="none" w:sz="0" w:space="0" w:color="auto" w:frame="1"/>
        </w:rPr>
        <w:fldChar w:fldCharType="begin"/>
      </w:r>
      <w:r>
        <w:rPr>
          <w:rStyle w:val="s9"/>
          <w:bdr w:val="none" w:sz="0" w:space="0" w:color="auto" w:frame="1"/>
        </w:rPr>
        <w:instrText xml:space="preserve"> HYPERLINK "jl:31481968.310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915"/>
      <w:r>
        <w:rPr>
          <w:rStyle w:val="s3"/>
        </w:rPr>
        <w:t xml:space="preserve"> РК от 05.12.13 г. № 152-V (введены в действие с 1 января 2011 г.) (</w:t>
      </w:r>
      <w:bookmarkStart w:id="7916" w:name="sub1003775550"/>
      <w:r>
        <w:rPr>
          <w:rStyle w:val="s9"/>
          <w:bdr w:val="none" w:sz="0" w:space="0" w:color="auto" w:frame="1"/>
        </w:rPr>
        <w:fldChar w:fldCharType="begin"/>
      </w:r>
      <w:r>
        <w:rPr>
          <w:rStyle w:val="s9"/>
          <w:bdr w:val="none" w:sz="0" w:space="0" w:color="auto" w:frame="1"/>
        </w:rPr>
        <w:instrText xml:space="preserve"> HYPERLINK "jl:31482402.3101000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16"/>
      <w:r>
        <w:rPr>
          <w:rStyle w:val="s3"/>
        </w:rPr>
        <w:t xml:space="preserve">); </w:t>
      </w:r>
      <w:hyperlink r:id="rId2566" w:history="1">
        <w:r>
          <w:rPr>
            <w:rStyle w:val="a3"/>
            <w:i/>
            <w:iCs/>
            <w:color w:val="000080"/>
            <w:bdr w:val="none" w:sz="0" w:space="0" w:color="auto" w:frame="1"/>
          </w:rPr>
          <w:t>Законом</w:t>
        </w:r>
      </w:hyperlink>
      <w:bookmarkEnd w:id="7877"/>
      <w:r>
        <w:rPr>
          <w:rStyle w:val="s3"/>
        </w:rPr>
        <w:t xml:space="preserve"> РК от 03.12.15 г. № 432-V (введены в действие с 1 января 2016 г.) (</w:t>
      </w:r>
      <w:bookmarkStart w:id="7917" w:name="sub1004915904"/>
      <w:r>
        <w:rPr>
          <w:rStyle w:val="s9"/>
          <w:bdr w:val="none" w:sz="0" w:space="0" w:color="auto" w:frame="1"/>
        </w:rPr>
        <w:fldChar w:fldCharType="begin"/>
      </w:r>
      <w:r>
        <w:rPr>
          <w:rStyle w:val="s9"/>
          <w:bdr w:val="none" w:sz="0" w:space="0" w:color="auto" w:frame="1"/>
        </w:rPr>
        <w:instrText xml:space="preserve"> HYPERLINK "jl:39605522.3101000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17"/>
      <w:r>
        <w:rPr>
          <w:rStyle w:val="s3"/>
        </w:rPr>
        <w:t>)</w:t>
      </w:r>
    </w:p>
    <w:p w:rsidR="00057B03" w:rsidRDefault="00057B03">
      <w:pPr>
        <w:ind w:firstLine="400"/>
        <w:jc w:val="both"/>
        <w:divId w:val="1841962190"/>
      </w:pPr>
      <w:r>
        <w:rPr>
          <w:rStyle w:val="s0"/>
        </w:rPr>
        <w:t xml:space="preserve">10.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нефти и (или) минерального сырья, прошедших только первичную переработку (обогащение), определяется исходя из цены их реализации с учетом соблюдения </w:t>
      </w:r>
      <w:hyperlink r:id="rId2567" w:history="1">
        <w:r>
          <w:rPr>
            <w:rStyle w:val="a3"/>
            <w:color w:val="000080"/>
          </w:rPr>
          <w:t>законодательства</w:t>
        </w:r>
      </w:hyperlink>
      <w:bookmarkEnd w:id="2751"/>
      <w:r>
        <w:rPr>
          <w:rStyle w:val="s0"/>
        </w:rPr>
        <w:t xml:space="preserve"> Республики Казахстан о трансфертном ценообразовании, но не ниже себестоимости добытых нефти, минерального сырья и (или) товарной продукции, полученной в результате первичной переработки (обогащения), определяемой в соответствии с международными стандартами финансовой отчетности и требованиями </w:t>
      </w:r>
      <w:hyperlink r:id="rId2568" w:history="1">
        <w:r>
          <w:rPr>
            <w:rStyle w:val="a3"/>
            <w:color w:val="000080"/>
          </w:rPr>
          <w:t>законодательства</w:t>
        </w:r>
      </w:hyperlink>
      <w:r>
        <w:rPr>
          <w:rStyle w:val="s0"/>
        </w:rPr>
        <w:t xml:space="preserve"> Республики Казахстан о бухгалтерском учете и финансовой отчетности.</w:t>
      </w:r>
    </w:p>
    <w:p w:rsidR="00057B03" w:rsidRDefault="00057B03">
      <w:pPr>
        <w:ind w:firstLine="400"/>
        <w:jc w:val="both"/>
        <w:divId w:val="1841962190"/>
      </w:pPr>
      <w:r>
        <w:rPr>
          <w:rStyle w:val="s0"/>
        </w:rPr>
        <w:t>В случае передачи добытых нефти и (или) минерального сырья, прошедших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57B03" w:rsidRDefault="00057B03">
      <w:pPr>
        <w:ind w:firstLine="400"/>
        <w:jc w:val="both"/>
        <w:divId w:val="1841962190"/>
      </w:pPr>
      <w:r>
        <w:rPr>
          <w:rStyle w:val="s0"/>
        </w:rPr>
        <w:t>Если природный газ добывается попутно с сырой нефтью, производственная себестоимость добычи такого газа определяется по следующей формуле:</w:t>
      </w:r>
    </w:p>
    <w:p w:rsidR="00057B03" w:rsidRDefault="00057B03">
      <w:pPr>
        <w:ind w:firstLine="426"/>
        <w:divId w:val="1841962190"/>
      </w:pPr>
      <w:r>
        <w:t>                       (G</w:t>
      </w:r>
      <w:r>
        <w:rPr>
          <w:vertAlign w:val="subscript"/>
        </w:rPr>
        <w:t>P1</w:t>
      </w:r>
      <w:r>
        <w:t xml:space="preserve"> × 0,857)</w:t>
      </w:r>
    </w:p>
    <w:p w:rsidR="00057B03" w:rsidRDefault="00057B03">
      <w:pPr>
        <w:ind w:firstLine="426"/>
        <w:divId w:val="1841962190"/>
      </w:pPr>
      <w:r>
        <w:t>         G</w:t>
      </w:r>
      <w:r>
        <w:rPr>
          <w:vertAlign w:val="subscript"/>
        </w:rPr>
        <w:t>F</w:t>
      </w:r>
      <w:r>
        <w:t xml:space="preserve"> × </w:t>
      </w:r>
      <w:r>
        <w:rPr>
          <w:rStyle w:val="s0"/>
        </w:rPr>
        <w:t xml:space="preserve">──────────── </w:t>
      </w:r>
      <w:r>
        <w:t>× r</w:t>
      </w:r>
    </w:p>
    <w:p w:rsidR="00057B03" w:rsidRDefault="00057B03">
      <w:pPr>
        <w:ind w:firstLine="426"/>
        <w:divId w:val="1841962190"/>
      </w:pPr>
      <w:r>
        <w:t>                   O</w:t>
      </w:r>
      <w:r>
        <w:rPr>
          <w:vertAlign w:val="subscript"/>
        </w:rPr>
        <w:t>P</w:t>
      </w:r>
      <w:r>
        <w:t xml:space="preserve"> + (G</w:t>
      </w:r>
      <w:r>
        <w:rPr>
          <w:vertAlign w:val="subscript"/>
        </w:rPr>
        <w:t>P1</w:t>
      </w:r>
      <w:r>
        <w:t xml:space="preserve"> × 0,857)</w:t>
      </w:r>
    </w:p>
    <w:p w:rsidR="00057B03" w:rsidRDefault="00057B03">
      <w:pPr>
        <w:ind w:firstLine="426"/>
        <w:divId w:val="1841962190"/>
      </w:pPr>
      <w:r>
        <w:t>C</w:t>
      </w:r>
      <w:r>
        <w:rPr>
          <w:vertAlign w:val="subscript"/>
        </w:rPr>
        <w:t>P</w:t>
      </w:r>
      <w:r>
        <w:t xml:space="preserve"> = </w:t>
      </w:r>
      <w:r>
        <w:rPr>
          <w:rStyle w:val="s0"/>
        </w:rPr>
        <w:t xml:space="preserve">─────────────────── </w:t>
      </w:r>
      <w:r>
        <w:t> </w:t>
      </w:r>
      <w:r>
        <w:rPr>
          <w:rStyle w:val="s0"/>
        </w:rPr>
        <w:t>,      где:</w:t>
      </w:r>
    </w:p>
    <w:p w:rsidR="00057B03" w:rsidRDefault="00057B03">
      <w:pPr>
        <w:ind w:firstLine="426"/>
        <w:divId w:val="1841962190"/>
      </w:pPr>
      <w:r>
        <w:t>                              G</w:t>
      </w:r>
      <w:r>
        <w:rPr>
          <w:vertAlign w:val="subscript"/>
        </w:rPr>
        <w:t>P1</w:t>
      </w:r>
    </w:p>
    <w:p w:rsidR="00057B03" w:rsidRDefault="00057B03">
      <w:pPr>
        <w:ind w:firstLine="400"/>
        <w:jc w:val="both"/>
        <w:divId w:val="1841962190"/>
      </w:pPr>
      <w:r>
        <w:t>C</w:t>
      </w:r>
      <w:r>
        <w:rPr>
          <w:vertAlign w:val="subscript"/>
        </w:rPr>
        <w:t>P</w:t>
      </w:r>
      <w:r>
        <w:t xml:space="preserve"> - </w:t>
      </w:r>
      <w:r>
        <w:rPr>
          <w:rStyle w:val="s0"/>
          <w:color w:val="auto"/>
        </w:rPr>
        <w:t>производственная себестоимость добычи природного газа, добываемого попутно с сырой нефтью, в рамках контракта на недропользование в текущем налоговом периоде в тенге за тысячу кубических метров</w:t>
      </w:r>
      <w:r>
        <w:t>;</w:t>
      </w:r>
    </w:p>
    <w:p w:rsidR="00057B03" w:rsidRDefault="00057B03">
      <w:pPr>
        <w:ind w:firstLine="400"/>
        <w:jc w:val="both"/>
        <w:divId w:val="1841962190"/>
      </w:pPr>
      <w:r>
        <w:t>С</w:t>
      </w:r>
      <w:r>
        <w:rPr>
          <w:vertAlign w:val="subscript"/>
        </w:rPr>
        <w:t>F</w:t>
      </w:r>
      <w:r>
        <w:t xml:space="preserve"> - производственная себестоимость добычи нефти,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057B03" w:rsidRDefault="00057B03">
      <w:pPr>
        <w:ind w:firstLine="400"/>
        <w:jc w:val="both"/>
        <w:divId w:val="1841962190"/>
      </w:pPr>
      <w:r>
        <w:t>G</w:t>
      </w:r>
      <w:r>
        <w:rPr>
          <w:vertAlign w:val="subscript"/>
        </w:rPr>
        <w:t>P1</w:t>
      </w:r>
      <w:r>
        <w:t xml:space="preserve"> - объем добычи природного газа, добываемого попутно с сырой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057B03" w:rsidRDefault="00057B03">
      <w:pPr>
        <w:ind w:firstLine="400"/>
        <w:jc w:val="both"/>
        <w:divId w:val="1841962190"/>
      </w:pPr>
      <w:r>
        <w:t>O</w:t>
      </w:r>
      <w:r>
        <w:rPr>
          <w:vertAlign w:val="subscript"/>
        </w:rPr>
        <w:t>P</w:t>
      </w:r>
      <w:r>
        <w:t xml:space="preserve"> - объем добычи сырой нефти в рамках контракта на недропользование в текущем налоговом периоде в тоннах;</w:t>
      </w:r>
    </w:p>
    <w:p w:rsidR="00057B03" w:rsidRDefault="00057B03">
      <w:pPr>
        <w:ind w:firstLine="400"/>
        <w:jc w:val="both"/>
        <w:divId w:val="1841962190"/>
      </w:pPr>
      <w:r>
        <w:t>0,857 - коэффициент перевода тысячи кубических метров природного газа, добываемого попутно с сырой нефтью, в тонны;</w:t>
      </w:r>
    </w:p>
    <w:p w:rsidR="00057B03" w:rsidRDefault="00057B03">
      <w:pPr>
        <w:ind w:firstLine="400"/>
        <w:jc w:val="both"/>
        <w:divId w:val="1841962190"/>
      </w:pPr>
      <w:r>
        <w:t xml:space="preserve">r - стоимостный коэффициент, определяемый по формуле: </w:t>
      </w:r>
    </w:p>
    <w:p w:rsidR="00057B03" w:rsidRDefault="00057B03">
      <w:pPr>
        <w:ind w:firstLine="426"/>
        <w:divId w:val="1841962190"/>
      </w:pPr>
      <w:r>
        <w:t>        G</w:t>
      </w:r>
      <w:r>
        <w:rPr>
          <w:vertAlign w:val="subscript"/>
        </w:rPr>
        <w:t>P2</w:t>
      </w:r>
      <w:r>
        <w:t xml:space="preserve"> × AEP</w:t>
      </w:r>
      <w:r>
        <w:rPr>
          <w:vertAlign w:val="subscript"/>
        </w:rPr>
        <w:t>G</w:t>
      </w:r>
    </w:p>
    <w:p w:rsidR="00057B03" w:rsidRDefault="00057B03">
      <w:pPr>
        <w:ind w:firstLine="426"/>
        <w:divId w:val="1841962190"/>
      </w:pPr>
      <w:r>
        <w:t xml:space="preserve">r = </w:t>
      </w:r>
      <w:r>
        <w:rPr>
          <w:rStyle w:val="s0"/>
          <w:color w:val="auto"/>
        </w:rPr>
        <w:t>─────────</w:t>
      </w:r>
      <w:r>
        <w:t xml:space="preserve"> ,   где:</w:t>
      </w:r>
    </w:p>
    <w:p w:rsidR="00057B03" w:rsidRDefault="00057B03">
      <w:pPr>
        <w:ind w:firstLine="426"/>
        <w:divId w:val="1841962190"/>
      </w:pPr>
      <w:r>
        <w:t>        O</w:t>
      </w:r>
      <w:r>
        <w:rPr>
          <w:vertAlign w:val="subscript"/>
        </w:rPr>
        <w:t>P</w:t>
      </w:r>
      <w:r>
        <w:t xml:space="preserve"> × AEP</w:t>
      </w:r>
      <w:r>
        <w:rPr>
          <w:vertAlign w:val="subscript"/>
        </w:rPr>
        <w:t>O</w:t>
      </w:r>
    </w:p>
    <w:p w:rsidR="00057B03" w:rsidRDefault="00057B03">
      <w:pPr>
        <w:ind w:firstLine="400"/>
        <w:jc w:val="both"/>
        <w:divId w:val="1841962190"/>
      </w:pPr>
      <w:r>
        <w:t>G</w:t>
      </w:r>
      <w:r>
        <w:rPr>
          <w:vertAlign w:val="subscript"/>
        </w:rPr>
        <w:t>P2</w:t>
      </w:r>
      <w:r>
        <w:t xml:space="preserve"> - объем добычи природного газа, добываемого попутно с сырой нефтью, в рамках контракта на недропользование в текущем налоговом периоде в тысячах кубических метрах;</w:t>
      </w:r>
    </w:p>
    <w:p w:rsidR="00057B03" w:rsidRDefault="00057B03">
      <w:pPr>
        <w:ind w:firstLine="400"/>
        <w:jc w:val="both"/>
        <w:divId w:val="1841962190"/>
      </w:pPr>
      <w:r>
        <w:t>O</w:t>
      </w:r>
      <w:r>
        <w:rPr>
          <w:vertAlign w:val="subscript"/>
        </w:rPr>
        <w:t>P</w:t>
      </w:r>
      <w:r>
        <w:t xml:space="preserve"> - объем добычи сырой нефти в рамках контракта на недропользование в текущем налоговом периоде в тоннах;</w:t>
      </w:r>
    </w:p>
    <w:p w:rsidR="00057B03" w:rsidRDefault="00057B03">
      <w:pPr>
        <w:ind w:firstLine="400"/>
        <w:jc w:val="both"/>
        <w:divId w:val="1841962190"/>
      </w:pPr>
      <w:r>
        <w:t>AEP</w:t>
      </w:r>
      <w:r>
        <w:rPr>
          <w:vertAlign w:val="subscript"/>
        </w:rPr>
        <w:t>G</w:t>
      </w:r>
      <w:r>
        <w:t xml:space="preserve">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057B03" w:rsidRDefault="00057B03">
      <w:pPr>
        <w:ind w:firstLine="400"/>
        <w:jc w:val="both"/>
        <w:divId w:val="1841962190"/>
      </w:pPr>
      <w:r>
        <w:t>AEP</w:t>
      </w:r>
      <w:r>
        <w:rPr>
          <w:vertAlign w:val="subscript"/>
        </w:rPr>
        <w:t>O</w:t>
      </w:r>
      <w:r>
        <w:t xml:space="preserve"> - средневзвешенная экспортная цена сырой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сырой нефти от недропользователя до границы Республики Казахстан, определяемых на основании тарифов в тенге за тонну.</w:t>
      </w:r>
    </w:p>
    <w:p w:rsidR="00057B03" w:rsidRDefault="00057B03">
      <w:pPr>
        <w:ind w:firstLine="400"/>
        <w:jc w:val="both"/>
        <w:divId w:val="1841962190"/>
      </w:pPr>
      <w:r>
        <w:rPr>
          <w:rStyle w:val="s0"/>
        </w:rPr>
        <w:t>При этом в совокупный годовой доход по внеконтрактной деятельности недропользователя относится сумма, равная положительной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частью второй настоящего пункта.</w:t>
      </w:r>
    </w:p>
    <w:p w:rsidR="00057B03" w:rsidRDefault="00057B03">
      <w:pPr>
        <w:ind w:firstLine="400"/>
        <w:jc w:val="both"/>
        <w:divId w:val="1841962190"/>
      </w:pPr>
      <w:r>
        <w:rPr>
          <w:rStyle w:val="s0"/>
        </w:rPr>
        <w:t>Для целей настоящего раздела иным технологическим подразделением юридического лица признается шахта, рудник, карьер, дробильный завод (установка), обогатительная фабрика, перерабатывающий, производственный или металлургический цех (завод).</w:t>
      </w:r>
    </w:p>
    <w:p w:rsidR="00057B03" w:rsidRDefault="00057B03">
      <w:pPr>
        <w:ind w:firstLine="400"/>
        <w:jc w:val="both"/>
        <w:divId w:val="1841962190"/>
      </w:pPr>
      <w:bookmarkStart w:id="7918" w:name="SUB3101100"/>
      <w:bookmarkEnd w:id="7918"/>
      <w:r>
        <w:rPr>
          <w:rStyle w:val="s0"/>
        </w:rPr>
        <w:t>11. Положения настоящей статьи о ведении раздельного налогового учета для исчисления налогового обязательства, за исключением налогового обязательства по налогу на добычу полезных ископаемых, не распространяются на налоговое обязательство, возникающее по следующим видам контрактов на недропользование:</w:t>
      </w:r>
    </w:p>
    <w:p w:rsidR="00057B03" w:rsidRDefault="00057B03">
      <w:pPr>
        <w:ind w:firstLine="400"/>
        <w:jc w:val="both"/>
        <w:divId w:val="1841962190"/>
      </w:pPr>
      <w:bookmarkStart w:id="7919" w:name="SUB3101101"/>
      <w:bookmarkEnd w:id="7919"/>
      <w:r>
        <w:rPr>
          <w:rStyle w:val="s0"/>
        </w:rPr>
        <w:t>1) на разведку и (или) добычу общераспространенных полезных ископаемых;</w:t>
      </w:r>
    </w:p>
    <w:p w:rsidR="00057B03" w:rsidRDefault="00057B03">
      <w:pPr>
        <w:ind w:firstLine="400"/>
        <w:jc w:val="both"/>
        <w:divId w:val="1841962190"/>
      </w:pPr>
      <w:bookmarkStart w:id="7920" w:name="SUB3101102"/>
      <w:bookmarkEnd w:id="7920"/>
      <w:r>
        <w:rPr>
          <w:rStyle w:val="s0"/>
        </w:rPr>
        <w:t>2) на разведку и (или) добычу подземных вод;</w:t>
      </w:r>
    </w:p>
    <w:p w:rsidR="00057B03" w:rsidRDefault="00057B03">
      <w:pPr>
        <w:ind w:firstLine="400"/>
        <w:jc w:val="both"/>
        <w:divId w:val="1841962190"/>
      </w:pPr>
      <w:bookmarkStart w:id="7921" w:name="SUB3101103"/>
      <w:bookmarkEnd w:id="7921"/>
      <w:r>
        <w:rPr>
          <w:rStyle w:val="s0"/>
        </w:rPr>
        <w:t>3) на разведку и (или) добычу лечебных грязей;</w:t>
      </w:r>
    </w:p>
    <w:p w:rsidR="00057B03" w:rsidRDefault="00057B03">
      <w:pPr>
        <w:ind w:firstLine="400"/>
        <w:jc w:val="both"/>
        <w:divId w:val="1841962190"/>
      </w:pPr>
      <w:bookmarkStart w:id="7922" w:name="SUB3101104"/>
      <w:bookmarkEnd w:id="7922"/>
      <w:r>
        <w:rPr>
          <w:rStyle w:val="s0"/>
        </w:rPr>
        <w:t xml:space="preserve">4) на строительство и (или) эксплуатацию подземных сооружений, не связанных с разведкой и (или) добычей. </w:t>
      </w:r>
    </w:p>
    <w:p w:rsidR="00057B03" w:rsidRDefault="00057B03">
      <w:pPr>
        <w:ind w:firstLine="400"/>
        <w:jc w:val="both"/>
        <w:divId w:val="1841962190"/>
      </w:pPr>
      <w:bookmarkStart w:id="7923" w:name="SUB3101200"/>
      <w:bookmarkEnd w:id="7923"/>
      <w:r>
        <w:rPr>
          <w:rStyle w:val="s0"/>
        </w:rPr>
        <w:t>12. Операции и (или) результаты деятельности по контрактам на недропользование, указанным в пункте 11 настоящей статьи, являющиеся частью деятельности по контрактам на проведение нефтяных или горнорудных операций, подлежат отражению в налоговом учете по соответствующему нефтяному или горнорудному контракту на недропользование с учетом особенностей порядка ведения раздельного налогового учета недропользователя.</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7924" w:name="SUB3110000"/>
      <w:bookmarkEnd w:id="7924"/>
      <w:r>
        <w:rPr>
          <w:rStyle w:val="s1"/>
        </w:rPr>
        <w:t>Глава 43. БОНУСЫ</w:t>
      </w:r>
    </w:p>
    <w:p w:rsidR="00057B03" w:rsidRDefault="00057B03">
      <w:pPr>
        <w:jc w:val="center"/>
        <w:divId w:val="1841962190"/>
      </w:pPr>
      <w:r>
        <w:rPr>
          <w:rStyle w:val="s1"/>
        </w:rPr>
        <w:t> </w:t>
      </w:r>
    </w:p>
    <w:p w:rsidR="00057B03" w:rsidRDefault="00057B03">
      <w:pPr>
        <w:ind w:left="1200" w:hanging="800"/>
        <w:jc w:val="both"/>
        <w:divId w:val="1841962190"/>
      </w:pPr>
      <w:r>
        <w:rPr>
          <w:rStyle w:val="s1"/>
        </w:rPr>
        <w:t xml:space="preserve">Статья 311. Общие положения </w:t>
      </w:r>
    </w:p>
    <w:p w:rsidR="00057B03" w:rsidRDefault="00057B03">
      <w:pPr>
        <w:ind w:firstLine="400"/>
        <w:jc w:val="both"/>
        <w:divId w:val="1841962190"/>
      </w:pPr>
      <w:bookmarkStart w:id="7925" w:name="SUB3110100"/>
      <w:bookmarkEnd w:id="7925"/>
      <w:r>
        <w:rPr>
          <w:rStyle w:val="s0"/>
        </w:rPr>
        <w:t>1. Бонусы являются фиксированными платежами недропользователя.</w:t>
      </w:r>
    </w:p>
    <w:p w:rsidR="00057B03" w:rsidRDefault="00057B03">
      <w:pPr>
        <w:ind w:firstLine="400"/>
        <w:jc w:val="both"/>
        <w:divId w:val="1841962190"/>
      </w:pPr>
      <w:bookmarkStart w:id="7926" w:name="SUB3110200"/>
      <w:bookmarkEnd w:id="7926"/>
      <w:r>
        <w:rPr>
          <w:rStyle w:val="s0"/>
        </w:rPr>
        <w:t>2. В зависимости от вида и условий заключаемого контракта на недропользование для недропользователя могут быть установлены следующие виды бонусов:</w:t>
      </w:r>
    </w:p>
    <w:p w:rsidR="00057B03" w:rsidRDefault="00057B03">
      <w:pPr>
        <w:ind w:firstLine="400"/>
        <w:jc w:val="both"/>
        <w:divId w:val="1841962190"/>
      </w:pPr>
      <w:bookmarkStart w:id="7927" w:name="SUB3110201"/>
      <w:bookmarkEnd w:id="7927"/>
      <w:r>
        <w:rPr>
          <w:rStyle w:val="s0"/>
        </w:rPr>
        <w:t>1) подписной;</w:t>
      </w:r>
    </w:p>
    <w:p w:rsidR="00057B03" w:rsidRDefault="00057B03">
      <w:pPr>
        <w:ind w:firstLine="400"/>
        <w:jc w:val="both"/>
        <w:divId w:val="1841962190"/>
      </w:pPr>
      <w:bookmarkStart w:id="7928" w:name="SUB3110202"/>
      <w:bookmarkEnd w:id="7928"/>
      <w:r>
        <w:rPr>
          <w:rStyle w:val="s0"/>
        </w:rPr>
        <w:t>2) коммерческого обнаружения.</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7929" w:name="SUB3120000"/>
      <w:bookmarkEnd w:id="7929"/>
      <w:r>
        <w:rPr>
          <w:rStyle w:val="s1"/>
        </w:rPr>
        <w:t>§ 1. Подписной бонус</w:t>
      </w:r>
    </w:p>
    <w:p w:rsidR="00057B03" w:rsidRDefault="00057B03">
      <w:pPr>
        <w:ind w:firstLine="400"/>
        <w:jc w:val="both"/>
        <w:divId w:val="1841962190"/>
      </w:pPr>
      <w:r>
        <w:t> </w:t>
      </w:r>
    </w:p>
    <w:p w:rsidR="00057B03" w:rsidRDefault="00057B03">
      <w:pPr>
        <w:jc w:val="both"/>
        <w:divId w:val="1841962190"/>
      </w:pPr>
      <w:r>
        <w:rPr>
          <w:rStyle w:val="s3"/>
        </w:rPr>
        <w:t xml:space="preserve">Статья 312 изложена в редакции </w:t>
      </w:r>
      <w:bookmarkStart w:id="7930" w:name="sub1002708431"/>
      <w:r>
        <w:rPr>
          <w:rStyle w:val="s9"/>
          <w:bdr w:val="none" w:sz="0" w:space="0" w:color="auto" w:frame="1"/>
        </w:rPr>
        <w:fldChar w:fldCharType="begin"/>
      </w:r>
      <w:r>
        <w:rPr>
          <w:rStyle w:val="s9"/>
          <w:bdr w:val="none" w:sz="0" w:space="0" w:color="auto" w:frame="1"/>
        </w:rPr>
        <w:instrText xml:space="preserve"> HYPERLINK "jl:31311025.312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930"/>
      <w:r>
        <w:rPr>
          <w:rStyle w:val="s3"/>
        </w:rPr>
        <w:t xml:space="preserve"> РК от 26.12.12 г. № 61-V </w:t>
      </w:r>
      <w:bookmarkStart w:id="7931" w:name="sub1003803065"/>
      <w:r>
        <w:rPr>
          <w:rStyle w:val="s9"/>
          <w:bdr w:val="none" w:sz="0" w:space="0" w:color="auto" w:frame="1"/>
        </w:rPr>
        <w:fldChar w:fldCharType="begin"/>
      </w:r>
      <w:r>
        <w:rPr>
          <w:rStyle w:val="s9"/>
          <w:bdr w:val="none" w:sz="0" w:space="0" w:color="auto" w:frame="1"/>
        </w:rPr>
        <w:instrText xml:space="preserve"> HYPERLINK "jl:31490891.0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931"/>
      <w:r>
        <w:rPr>
          <w:rStyle w:val="s3"/>
        </w:rPr>
        <w:t xml:space="preserve"> (введено в действие с 1 января 2014 г.) (</w:t>
      </w:r>
      <w:bookmarkStart w:id="7932" w:name="sub1003768387"/>
      <w:r>
        <w:rPr>
          <w:rStyle w:val="s9"/>
          <w:bdr w:val="none" w:sz="0" w:space="0" w:color="auto" w:frame="1"/>
        </w:rPr>
        <w:fldChar w:fldCharType="begin"/>
      </w:r>
      <w:r>
        <w:rPr>
          <w:rStyle w:val="s9"/>
          <w:bdr w:val="none" w:sz="0" w:space="0" w:color="auto" w:frame="1"/>
        </w:rPr>
        <w:instrText xml:space="preserve"> HYPERLINK "jl:31482402.3120000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32"/>
      <w:r>
        <w:rPr>
          <w:rStyle w:val="s3"/>
        </w:rPr>
        <w:t>)</w:t>
      </w:r>
    </w:p>
    <w:p w:rsidR="00057B03" w:rsidRDefault="00057B03">
      <w:pPr>
        <w:ind w:left="1200" w:hanging="800"/>
        <w:jc w:val="both"/>
        <w:divId w:val="1841962190"/>
      </w:pPr>
      <w:r>
        <w:rPr>
          <w:rStyle w:val="s1"/>
        </w:rPr>
        <w:t>Статья 312. Общие положения</w:t>
      </w:r>
    </w:p>
    <w:p w:rsidR="00057B03" w:rsidRDefault="00057B03">
      <w:pPr>
        <w:ind w:firstLine="400"/>
        <w:jc w:val="both"/>
        <w:divId w:val="1841962190"/>
      </w:pPr>
      <w:r>
        <w:rPr>
          <w:rStyle w:val="s0"/>
        </w:rPr>
        <w:t>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порядке, установленном законодательством Республики Казахстан.</w:t>
      </w:r>
    </w:p>
    <w:p w:rsidR="00057B03" w:rsidRDefault="00057B03">
      <w:pPr>
        <w:ind w:firstLine="400"/>
        <w:jc w:val="both"/>
        <w:divId w:val="1841962190"/>
      </w:pPr>
      <w:r>
        <w:t> </w:t>
      </w:r>
    </w:p>
    <w:p w:rsidR="00057B03" w:rsidRDefault="00057B03">
      <w:pPr>
        <w:jc w:val="both"/>
        <w:divId w:val="1841962190"/>
      </w:pPr>
      <w:bookmarkStart w:id="7933" w:name="SUB3130000"/>
      <w:bookmarkEnd w:id="7933"/>
      <w:r>
        <w:rPr>
          <w:rStyle w:val="s3"/>
        </w:rPr>
        <w:t xml:space="preserve">Статья 313 изложена в редакции </w:t>
      </w:r>
      <w:bookmarkStart w:id="7934" w:name="sub1001314836"/>
      <w:r>
        <w:rPr>
          <w:rStyle w:val="s9"/>
          <w:bdr w:val="none" w:sz="0" w:space="0" w:color="auto" w:frame="1"/>
        </w:rPr>
        <w:fldChar w:fldCharType="begin"/>
      </w:r>
      <w:r>
        <w:rPr>
          <w:rStyle w:val="s9"/>
          <w:bdr w:val="none" w:sz="0" w:space="0" w:color="auto" w:frame="1"/>
        </w:rPr>
        <w:instrText xml:space="preserve"> HYPERLINK "jl:30565746.313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934"/>
      <w:r>
        <w:rPr>
          <w:rStyle w:val="s3"/>
        </w:rPr>
        <w:t xml:space="preserve"> РК от 30.12.09 г. № 234-IV (действовала с 1 января 2009 г. по 31 декабря 2009 г.) (</w:t>
      </w:r>
      <w:bookmarkStart w:id="7935" w:name="sub1001319657"/>
      <w:r>
        <w:rPr>
          <w:rStyle w:val="s9"/>
          <w:bdr w:val="none" w:sz="0" w:space="0" w:color="auto" w:frame="1"/>
        </w:rPr>
        <w:fldChar w:fldCharType="begin"/>
      </w:r>
      <w:r>
        <w:rPr>
          <w:rStyle w:val="s9"/>
          <w:bdr w:val="none" w:sz="0" w:space="0" w:color="auto" w:frame="1"/>
        </w:rPr>
        <w:instrText xml:space="preserve"> HYPERLINK "jl:30384558.3130000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35"/>
      <w:r>
        <w:rPr>
          <w:rStyle w:val="s3"/>
        </w:rPr>
        <w:t xml:space="preserve">); </w:t>
      </w:r>
      <w:bookmarkStart w:id="7936" w:name="sub1001227678"/>
      <w:r>
        <w:rPr>
          <w:rStyle w:val="s9"/>
          <w:bdr w:val="none" w:sz="0" w:space="0" w:color="auto" w:frame="1"/>
        </w:rPr>
        <w:fldChar w:fldCharType="begin"/>
      </w:r>
      <w:r>
        <w:rPr>
          <w:rStyle w:val="s9"/>
          <w:bdr w:val="none" w:sz="0" w:space="0" w:color="auto" w:frame="1"/>
        </w:rPr>
        <w:instrText xml:space="preserve"> HYPERLINK "jl:30519128.3105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7937" w:name="sub1001228977"/>
      <w:r>
        <w:rPr>
          <w:rStyle w:val="s9"/>
          <w:bdr w:val="none" w:sz="0" w:space="0" w:color="auto" w:frame="1"/>
        </w:rPr>
        <w:fldChar w:fldCharType="begin"/>
      </w:r>
      <w:r>
        <w:rPr>
          <w:rStyle w:val="s9"/>
          <w:bdr w:val="none" w:sz="0" w:space="0" w:color="auto" w:frame="1"/>
        </w:rPr>
        <w:instrText xml:space="preserve"> HYPERLINK "jl:30520170.3130000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37"/>
      <w:r>
        <w:rPr>
          <w:rStyle w:val="s3"/>
        </w:rPr>
        <w:t xml:space="preserve">) </w:t>
      </w:r>
    </w:p>
    <w:p w:rsidR="00057B03" w:rsidRDefault="00057B03">
      <w:pPr>
        <w:ind w:left="1200" w:hanging="800"/>
        <w:jc w:val="both"/>
        <w:divId w:val="1841962190"/>
      </w:pPr>
      <w:r>
        <w:rPr>
          <w:rStyle w:val="s1"/>
        </w:rPr>
        <w:t>Статья 313. Плательщики</w:t>
      </w:r>
    </w:p>
    <w:p w:rsidR="00057B03" w:rsidRDefault="00057B03">
      <w:pPr>
        <w:ind w:firstLine="400"/>
        <w:jc w:val="both"/>
        <w:divId w:val="1841962190"/>
      </w:pPr>
      <w:r>
        <w:rPr>
          <w:rStyle w:val="s0"/>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p w:rsidR="00057B03" w:rsidRDefault="00057B03">
      <w:pPr>
        <w:ind w:firstLine="400"/>
        <w:jc w:val="both"/>
        <w:divId w:val="1841962190"/>
      </w:pPr>
      <w:r>
        <w:rPr>
          <w:rStyle w:val="s0"/>
        </w:rPr>
        <w:t>1) контракт на разведку;</w:t>
      </w:r>
    </w:p>
    <w:p w:rsidR="00057B03" w:rsidRDefault="00057B03">
      <w:pPr>
        <w:ind w:firstLine="400"/>
        <w:jc w:val="both"/>
        <w:divId w:val="1841962190"/>
      </w:pPr>
      <w:bookmarkStart w:id="7938" w:name="SUB3130002"/>
      <w:bookmarkEnd w:id="7938"/>
      <w:r>
        <w:rPr>
          <w:rStyle w:val="s0"/>
        </w:rPr>
        <w:t>2) контракт на добычу полезных ископаемых;</w:t>
      </w:r>
    </w:p>
    <w:p w:rsidR="00057B03" w:rsidRDefault="00057B03">
      <w:pPr>
        <w:jc w:val="both"/>
        <w:divId w:val="1841962190"/>
      </w:pPr>
      <w:bookmarkStart w:id="7939" w:name="SUB3130003"/>
      <w:bookmarkEnd w:id="7939"/>
      <w:r>
        <w:rPr>
          <w:rStyle w:val="s3"/>
        </w:rPr>
        <w:t xml:space="preserve">Статья дополнена подпунктом 3 в соответствии с </w:t>
      </w:r>
      <w:bookmarkStart w:id="7940" w:name="sub1002072985"/>
      <w:r>
        <w:rPr>
          <w:rStyle w:val="s9"/>
          <w:bdr w:val="none" w:sz="0" w:space="0" w:color="auto" w:frame="1"/>
        </w:rPr>
        <w:fldChar w:fldCharType="begin"/>
      </w:r>
      <w:r>
        <w:rPr>
          <w:rStyle w:val="s9"/>
          <w:bdr w:val="none" w:sz="0" w:space="0" w:color="auto" w:frame="1"/>
        </w:rPr>
        <w:instrText xml:space="preserve"> HYPERLINK "jl:31038459.313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940"/>
      <w:r>
        <w:rPr>
          <w:rStyle w:val="s3"/>
        </w:rPr>
        <w:t xml:space="preserve"> РК от 21.07.11 г. № 467-IV </w:t>
      </w:r>
      <w:bookmarkStart w:id="7941" w:name="sub1002424622"/>
      <w:r>
        <w:rPr>
          <w:rStyle w:val="s9"/>
          <w:bdr w:val="none" w:sz="0" w:space="0" w:color="auto" w:frame="1"/>
        </w:rPr>
        <w:fldChar w:fldCharType="begin"/>
      </w:r>
      <w:r>
        <w:rPr>
          <w:rStyle w:val="s9"/>
          <w:bdr w:val="none" w:sz="0" w:space="0" w:color="auto" w:frame="1"/>
        </w:rPr>
        <w:instrText xml:space="preserve"> HYPERLINK "jl:31194526.0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941"/>
      <w:r>
        <w:rPr>
          <w:rStyle w:val="s3"/>
        </w:rPr>
        <w:t xml:space="preserve"> (введены в действие с 1 января 2012 г.) (</w:t>
      </w:r>
      <w:bookmarkStart w:id="7942" w:name="sub1002180816"/>
      <w:r>
        <w:rPr>
          <w:rStyle w:val="s9"/>
          <w:bdr w:val="none" w:sz="0" w:space="0" w:color="auto" w:frame="1"/>
        </w:rPr>
        <w:fldChar w:fldCharType="begin"/>
      </w:r>
      <w:r>
        <w:rPr>
          <w:rStyle w:val="s9"/>
          <w:bdr w:val="none" w:sz="0" w:space="0" w:color="auto" w:frame="1"/>
        </w:rPr>
        <w:instrText xml:space="preserve"> HYPERLINK "jl:31092989.3130000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42"/>
      <w:r>
        <w:rPr>
          <w:rStyle w:val="s3"/>
        </w:rPr>
        <w:t>)</w:t>
      </w:r>
    </w:p>
    <w:p w:rsidR="00057B03" w:rsidRDefault="00057B03">
      <w:pPr>
        <w:ind w:firstLine="400"/>
        <w:jc w:val="both"/>
        <w:divId w:val="1841962190"/>
      </w:pPr>
      <w:r>
        <w:rPr>
          <w:rStyle w:val="s0"/>
        </w:rPr>
        <w:t>3) контракт на совмещенную разведку и добычу.</w:t>
      </w:r>
    </w:p>
    <w:p w:rsidR="00057B03" w:rsidRDefault="00057B03">
      <w:pPr>
        <w:ind w:firstLine="400"/>
        <w:jc w:val="both"/>
        <w:divId w:val="1841962190"/>
      </w:pPr>
      <w:r>
        <w:rPr>
          <w:rStyle w:val="s0"/>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057B03" w:rsidRDefault="00057B03">
      <w:pPr>
        <w:ind w:firstLine="400"/>
        <w:jc w:val="both"/>
        <w:divId w:val="1841962190"/>
      </w:pPr>
      <w:r>
        <w:t> </w:t>
      </w:r>
    </w:p>
    <w:p w:rsidR="00057B03" w:rsidRDefault="00057B03">
      <w:pPr>
        <w:jc w:val="both"/>
        <w:divId w:val="1841962190"/>
      </w:pPr>
      <w:bookmarkStart w:id="7943" w:name="SUB3140000"/>
      <w:bookmarkEnd w:id="7943"/>
      <w:r>
        <w:rPr>
          <w:rStyle w:val="s3"/>
        </w:rPr>
        <w:t xml:space="preserve">В статью 314 внесены изменения в соответствии с </w:t>
      </w:r>
      <w:bookmarkStart w:id="7944" w:name="sub1001319323"/>
      <w:r>
        <w:rPr>
          <w:rStyle w:val="s9"/>
          <w:bdr w:val="none" w:sz="0" w:space="0" w:color="auto" w:frame="1"/>
        </w:rPr>
        <w:fldChar w:fldCharType="begin"/>
      </w:r>
      <w:r>
        <w:rPr>
          <w:rStyle w:val="s9"/>
          <w:bdr w:val="none" w:sz="0" w:space="0" w:color="auto" w:frame="1"/>
        </w:rPr>
        <w:instrText xml:space="preserve"> HYPERLINK "jl:30565746.314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944"/>
      <w:r>
        <w:rPr>
          <w:rStyle w:val="s3"/>
        </w:rPr>
        <w:t xml:space="preserve"> РК от 30.12.09 г. № 234-IV (действовали с 1 января 2009 г. по 31 декабря 2009 г.) (</w:t>
      </w:r>
      <w:bookmarkStart w:id="7945" w:name="sub1001319660"/>
      <w:r>
        <w:rPr>
          <w:rStyle w:val="s9"/>
          <w:bdr w:val="none" w:sz="0" w:space="0" w:color="auto" w:frame="1"/>
        </w:rPr>
        <w:fldChar w:fldCharType="begin"/>
      </w:r>
      <w:r>
        <w:rPr>
          <w:rStyle w:val="s9"/>
          <w:bdr w:val="none" w:sz="0" w:space="0" w:color="auto" w:frame="1"/>
        </w:rPr>
        <w:instrText xml:space="preserve"> HYPERLINK "jl:30384558.3140000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45"/>
      <w:r>
        <w:rPr>
          <w:rStyle w:val="s3"/>
        </w:rPr>
        <w:t xml:space="preserve">); изложена в редакции </w:t>
      </w:r>
      <w:hyperlink r:id="rId2569" w:history="1">
        <w:r>
          <w:rPr>
            <w:rStyle w:val="a3"/>
            <w:i/>
            <w:iCs/>
            <w:color w:val="000080"/>
            <w:bdr w:val="none" w:sz="0" w:space="0" w:color="auto" w:frame="1"/>
          </w:rPr>
          <w:t>Закона</w:t>
        </w:r>
      </w:hyperlink>
      <w:bookmarkEnd w:id="7936"/>
      <w:r>
        <w:rPr>
          <w:rStyle w:val="s3"/>
        </w:rPr>
        <w:t xml:space="preserve"> РК от 16.11.09 г. № 200-IV (введено в действие с 1 января 2010 г.) (</w:t>
      </w:r>
      <w:bookmarkStart w:id="7946" w:name="sub1001228978"/>
      <w:r>
        <w:rPr>
          <w:rStyle w:val="s9"/>
          <w:bdr w:val="none" w:sz="0" w:space="0" w:color="auto" w:frame="1"/>
        </w:rPr>
        <w:fldChar w:fldCharType="begin"/>
      </w:r>
      <w:r>
        <w:rPr>
          <w:rStyle w:val="s9"/>
          <w:bdr w:val="none" w:sz="0" w:space="0" w:color="auto" w:frame="1"/>
        </w:rPr>
        <w:instrText xml:space="preserve"> HYPERLINK "jl:30520170.3140000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46"/>
      <w:r>
        <w:rPr>
          <w:rStyle w:val="s3"/>
        </w:rPr>
        <w:t>)</w:t>
      </w:r>
    </w:p>
    <w:p w:rsidR="00057B03" w:rsidRDefault="00057B03">
      <w:pPr>
        <w:ind w:left="1200" w:hanging="800"/>
        <w:jc w:val="both"/>
        <w:divId w:val="1841962190"/>
      </w:pPr>
      <w:r>
        <w:rPr>
          <w:rStyle w:val="s1"/>
        </w:rPr>
        <w:t>Статья 314. Порядок установления размера подписного бонуса</w:t>
      </w:r>
    </w:p>
    <w:p w:rsidR="00057B03" w:rsidRDefault="00057B03">
      <w:pPr>
        <w:ind w:firstLine="400"/>
        <w:jc w:val="both"/>
        <w:divId w:val="1841962190"/>
      </w:pPr>
      <w:r>
        <w:rPr>
          <w:rStyle w:val="s0"/>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057B03" w:rsidRDefault="00057B03">
      <w:pPr>
        <w:ind w:firstLine="400"/>
        <w:jc w:val="both"/>
        <w:divId w:val="1841962190"/>
      </w:pPr>
      <w:bookmarkStart w:id="7947" w:name="SUB3140101"/>
      <w:bookmarkEnd w:id="7947"/>
      <w:r>
        <w:rPr>
          <w:rStyle w:val="s0"/>
        </w:rPr>
        <w:t>1) для контрактов на проведение геологической разведки территории, на которой отсутствуют утвержденные запасы полезных ископаемых:</w:t>
      </w:r>
    </w:p>
    <w:p w:rsidR="00057B03" w:rsidRDefault="00057B03">
      <w:pPr>
        <w:ind w:firstLine="400"/>
        <w:jc w:val="both"/>
        <w:divId w:val="1841962190"/>
      </w:pPr>
      <w:r>
        <w:rPr>
          <w:rStyle w:val="s0"/>
        </w:rPr>
        <w:t xml:space="preserve">для нефтяных контрактов - 2800-кратный размер </w:t>
      </w:r>
      <w:hyperlink r:id="rId2570"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57B03" w:rsidRDefault="00057B03">
      <w:pPr>
        <w:ind w:firstLine="400"/>
        <w:jc w:val="both"/>
        <w:divId w:val="1841962190"/>
      </w:pPr>
      <w:r>
        <w:rPr>
          <w:rStyle w:val="s0"/>
        </w:rPr>
        <w:t xml:space="preserve">для контрактов на разведку минерального сырья, за исключением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w:t>
      </w:r>
      <w:hyperlink r:id="rId2571" w:history="1">
        <w:r>
          <w:rPr>
            <w:rStyle w:val="a3"/>
            <w:color w:val="000080"/>
          </w:rPr>
          <w:t>законодательством</w:t>
        </w:r>
      </w:hyperlink>
      <w:r>
        <w:rPr>
          <w:rStyle w:val="s0"/>
        </w:rPr>
        <w:t xml:space="preserve"> Республики Казахстан о недрах и недропользовании;</w:t>
      </w:r>
    </w:p>
    <w:p w:rsidR="00057B03" w:rsidRDefault="00057B03">
      <w:pPr>
        <w:ind w:firstLine="400"/>
        <w:jc w:val="both"/>
        <w:divId w:val="1841962190"/>
      </w:pPr>
      <w:r>
        <w:rPr>
          <w:rStyle w:val="s0"/>
        </w:rPr>
        <w:t xml:space="preserve">для контрактов по общераспространенным полезным ископаемым, подземным водам и лечебным грязям - 40-кратный размер </w:t>
      </w:r>
      <w:hyperlink r:id="rId2572"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57B03" w:rsidRDefault="00057B03">
      <w:pPr>
        <w:jc w:val="both"/>
        <w:divId w:val="1841962190"/>
      </w:pPr>
      <w:bookmarkStart w:id="7948" w:name="SUB3140102"/>
      <w:bookmarkEnd w:id="7948"/>
      <w:r>
        <w:rPr>
          <w:rStyle w:val="s3"/>
        </w:rPr>
        <w:t xml:space="preserve">В подпункт 2 внесены изменения в соответствии с </w:t>
      </w:r>
      <w:bookmarkStart w:id="7949" w:name="sub1002034786"/>
      <w:r>
        <w:rPr>
          <w:rStyle w:val="s9"/>
          <w:bdr w:val="none" w:sz="0" w:space="0" w:color="auto" w:frame="1"/>
        </w:rPr>
        <w:fldChar w:fldCharType="begin"/>
      </w:r>
      <w:r>
        <w:rPr>
          <w:rStyle w:val="s9"/>
          <w:bdr w:val="none" w:sz="0" w:space="0" w:color="auto" w:frame="1"/>
        </w:rPr>
        <w:instrText xml:space="preserve"> HYPERLINK "jl:31038459.314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7950" w:name="sub1002424623"/>
      <w:r>
        <w:rPr>
          <w:rStyle w:val="s9"/>
          <w:bdr w:val="none" w:sz="0" w:space="0" w:color="auto" w:frame="1"/>
        </w:rPr>
        <w:fldChar w:fldCharType="begin"/>
      </w:r>
      <w:r>
        <w:rPr>
          <w:rStyle w:val="s9"/>
          <w:bdr w:val="none" w:sz="0" w:space="0" w:color="auto" w:frame="1"/>
        </w:rPr>
        <w:instrText xml:space="preserve"> HYPERLINK "jl:31194531.0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(см. </w:t>
      </w:r>
      <w:bookmarkStart w:id="7951" w:name="sub1002034049"/>
      <w:r>
        <w:rPr>
          <w:rStyle w:val="s9"/>
          <w:bdr w:val="none" w:sz="0" w:space="0" w:color="auto" w:frame="1"/>
        </w:rPr>
        <w:fldChar w:fldCharType="begin"/>
      </w:r>
      <w:r>
        <w:rPr>
          <w:rStyle w:val="s9"/>
          <w:bdr w:val="none" w:sz="0" w:space="0" w:color="auto" w:frame="1"/>
        </w:rPr>
        <w:instrText xml:space="preserve"> HYPERLINK "jl:31038459.90000 " </w:instrText>
      </w:r>
      <w:r>
        <w:rPr>
          <w:rStyle w:val="s9"/>
          <w:bdr w:val="none" w:sz="0" w:space="0" w:color="auto" w:frame="1"/>
        </w:rPr>
        <w:fldChar w:fldCharType="separate"/>
      </w:r>
      <w:r>
        <w:rPr>
          <w:rStyle w:val="a3"/>
          <w:i/>
          <w:iCs/>
          <w:color w:val="000080"/>
          <w:bdr w:val="none" w:sz="0" w:space="0" w:color="auto" w:frame="1"/>
        </w:rPr>
        <w:t>сроки введения</w:t>
      </w:r>
      <w:r>
        <w:rPr>
          <w:rStyle w:val="s9"/>
          <w:bdr w:val="none" w:sz="0" w:space="0" w:color="auto" w:frame="1"/>
        </w:rPr>
        <w:fldChar w:fldCharType="end"/>
      </w:r>
      <w:bookmarkEnd w:id="7951"/>
      <w:r>
        <w:rPr>
          <w:rStyle w:val="s3"/>
        </w:rPr>
        <w:t xml:space="preserve"> в действие) (</w:t>
      </w:r>
      <w:bookmarkStart w:id="7952" w:name="sub1002181027"/>
      <w:r>
        <w:rPr>
          <w:rStyle w:val="s9"/>
          <w:bdr w:val="none" w:sz="0" w:space="0" w:color="auto" w:frame="1"/>
        </w:rPr>
        <w:fldChar w:fldCharType="begin"/>
      </w:r>
      <w:r>
        <w:rPr>
          <w:rStyle w:val="s9"/>
          <w:bdr w:val="none" w:sz="0" w:space="0" w:color="auto" w:frame="1"/>
        </w:rPr>
        <w:instrText xml:space="preserve"> HYPERLINK "jl:31092989.3140102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52"/>
      <w:r>
        <w:rPr>
          <w:rStyle w:val="s3"/>
        </w:rPr>
        <w:t>)</w:t>
      </w:r>
    </w:p>
    <w:p w:rsidR="00057B03" w:rsidRDefault="00057B03">
      <w:pPr>
        <w:ind w:firstLine="400"/>
        <w:jc w:val="both"/>
        <w:divId w:val="1841962190"/>
      </w:pPr>
      <w:r>
        <w:rPr>
          <w:rStyle w:val="s0"/>
        </w:rPr>
        <w:t>2) для контрактов на добычу и на совмещенную разведку и добычу:</w:t>
      </w:r>
    </w:p>
    <w:p w:rsidR="00057B03" w:rsidRDefault="00057B03">
      <w:pPr>
        <w:ind w:firstLine="400"/>
        <w:jc w:val="both"/>
        <w:divId w:val="1841962190"/>
      </w:pPr>
      <w:r>
        <w:rPr>
          <w:rStyle w:val="s0"/>
        </w:rPr>
        <w:t>для нефтяных контрактов:</w:t>
      </w:r>
    </w:p>
    <w:p w:rsidR="00057B03" w:rsidRDefault="00057B03">
      <w:pPr>
        <w:ind w:firstLine="400"/>
        <w:jc w:val="both"/>
        <w:divId w:val="1841962190"/>
      </w:pPr>
      <w:r>
        <w:rPr>
          <w:rStyle w:val="s0"/>
        </w:rPr>
        <w:t xml:space="preserve">если запасы не утверждены, - 3000-кратный размер </w:t>
      </w:r>
      <w:hyperlink r:id="rId2573"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57B03" w:rsidRDefault="00057B03">
      <w:pPr>
        <w:ind w:firstLine="400"/>
        <w:jc w:val="both"/>
        <w:divId w:val="1841962190"/>
      </w:pPr>
      <w:r>
        <w:rPr>
          <w:rStyle w:val="s0"/>
        </w:rPr>
        <w:t>если запасы утверждены, - по формуле (С × 0,04%) + (С</w:t>
      </w:r>
      <w:r>
        <w:rPr>
          <w:rStyle w:val="s0"/>
          <w:vertAlign w:val="subscript"/>
        </w:rPr>
        <w:t>п</w:t>
      </w:r>
      <w:r>
        <w:rPr>
          <w:rStyle w:val="s0"/>
        </w:rPr>
        <w:t xml:space="preserve"> × 0,01%), но не менее 3000-кратного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057B03" w:rsidRDefault="00057B03">
      <w:pPr>
        <w:ind w:firstLine="400"/>
        <w:jc w:val="both"/>
        <w:divId w:val="1841962190"/>
      </w:pPr>
      <w:r>
        <w:rPr>
          <w:rStyle w:val="s0"/>
        </w:rPr>
        <w:t>С - стоимость суммарных запасов сырой нефти, газового конденсата или природного газа, утвержденных Государственной комиссией по запасам полезных ископаемых Республики Казахстан, по промышленным категориям А, В, С</w:t>
      </w:r>
      <w:r>
        <w:rPr>
          <w:rStyle w:val="s0"/>
          <w:vertAlign w:val="subscript"/>
        </w:rPr>
        <w:t>1</w:t>
      </w:r>
      <w:r>
        <w:rPr>
          <w:rStyle w:val="s0"/>
        </w:rPr>
        <w:t>;</w:t>
      </w:r>
    </w:p>
    <w:p w:rsidR="00057B03" w:rsidRDefault="00057B03">
      <w:pPr>
        <w:ind w:firstLine="400"/>
        <w:jc w:val="both"/>
        <w:divId w:val="1841962190"/>
      </w:pPr>
      <w:r>
        <w:rPr>
          <w:rStyle w:val="s0"/>
        </w:rPr>
        <w:t>С</w:t>
      </w:r>
      <w:r>
        <w:rPr>
          <w:rStyle w:val="s0"/>
          <w:vertAlign w:val="subscript"/>
        </w:rPr>
        <w:t>п</w:t>
      </w:r>
      <w:r>
        <w:rPr>
          <w:rStyle w:val="s0"/>
        </w:rPr>
        <w:t xml:space="preserve"> - суммарная стоимость предварительно оцененных запасов категории С</w:t>
      </w:r>
      <w:r>
        <w:rPr>
          <w:rStyle w:val="s0"/>
          <w:vertAlign w:val="subscript"/>
        </w:rPr>
        <w:t>2</w:t>
      </w:r>
      <w:r>
        <w:rPr>
          <w:rStyle w:val="s0"/>
        </w:rPr>
        <w:t>,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w:t>
      </w:r>
      <w:r>
        <w:rPr>
          <w:rStyle w:val="s0"/>
          <w:vertAlign w:val="subscript"/>
        </w:rPr>
        <w:t>3</w:t>
      </w:r>
      <w:r>
        <w:rPr>
          <w:rStyle w:val="s0"/>
        </w:rPr>
        <w:t>;</w:t>
      </w:r>
    </w:p>
    <w:p w:rsidR="00057B03" w:rsidRDefault="00057B03">
      <w:pPr>
        <w:ind w:firstLine="400"/>
        <w:jc w:val="both"/>
        <w:divId w:val="1841962190"/>
      </w:pPr>
      <w:r>
        <w:rPr>
          <w:rStyle w:val="s0"/>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w:t>
      </w:r>
    </w:p>
    <w:p w:rsidR="00057B03" w:rsidRDefault="00057B03">
      <w:pPr>
        <w:ind w:firstLine="400"/>
        <w:jc w:val="both"/>
        <w:divId w:val="1841962190"/>
      </w:pPr>
      <w:r>
        <w:rPr>
          <w:rStyle w:val="s0"/>
        </w:rPr>
        <w:t xml:space="preserve">если запасы не утверждены, - 500-кратный размер </w:t>
      </w:r>
      <w:hyperlink r:id="rId2574"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57B03" w:rsidRDefault="00057B03">
      <w:pPr>
        <w:ind w:firstLine="400"/>
        <w:jc w:val="both"/>
        <w:divId w:val="1841962190"/>
      </w:pPr>
      <w:r>
        <w:rPr>
          <w:rStyle w:val="s0"/>
        </w:rPr>
        <w:t>если запасы утверждены, - по формуле (С × 0,01%) + (С</w:t>
      </w:r>
      <w:r>
        <w:rPr>
          <w:rStyle w:val="s0"/>
          <w:vertAlign w:val="subscript"/>
        </w:rPr>
        <w:t>п</w:t>
      </w:r>
      <w:r>
        <w:rPr>
          <w:rStyle w:val="s0"/>
        </w:rPr>
        <w:t xml:space="preserve"> ×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w:t>
      </w:r>
      <w:hyperlink r:id="rId2575" w:history="1">
        <w:r>
          <w:rPr>
            <w:rStyle w:val="a3"/>
            <w:color w:val="000080"/>
          </w:rPr>
          <w:t>законодательством</w:t>
        </w:r>
      </w:hyperlink>
      <w:r>
        <w:rPr>
          <w:rStyle w:val="s0"/>
        </w:rPr>
        <w:t xml:space="preserve"> Республики Казахстан о недрах и недропользовании, где:</w:t>
      </w:r>
    </w:p>
    <w:p w:rsidR="00057B03" w:rsidRDefault="00057B03">
      <w:pPr>
        <w:ind w:firstLine="400"/>
        <w:jc w:val="both"/>
        <w:divId w:val="1841962190"/>
      </w:pPr>
      <w:r>
        <w:rPr>
          <w:rStyle w:val="s0"/>
        </w:rPr>
        <w:t>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w:t>
      </w:r>
      <w:r>
        <w:rPr>
          <w:rStyle w:val="s0"/>
          <w:vertAlign w:val="subscript"/>
        </w:rPr>
        <w:t>1</w:t>
      </w:r>
      <w:r>
        <w:rPr>
          <w:rStyle w:val="s0"/>
        </w:rPr>
        <w:t>;</w:t>
      </w:r>
    </w:p>
    <w:p w:rsidR="00057B03" w:rsidRDefault="00057B03">
      <w:pPr>
        <w:ind w:firstLine="400"/>
        <w:jc w:val="both"/>
        <w:divId w:val="1841962190"/>
      </w:pPr>
      <w:r>
        <w:rPr>
          <w:rStyle w:val="s0"/>
        </w:rPr>
        <w:t>С</w:t>
      </w:r>
      <w:r>
        <w:rPr>
          <w:rStyle w:val="s0"/>
          <w:vertAlign w:val="subscript"/>
        </w:rPr>
        <w:t>п</w:t>
      </w:r>
      <w:r>
        <w:rPr>
          <w:rStyle w:val="s0"/>
        </w:rPr>
        <w:t xml:space="preserve"> - суммарная стоимость предварительно оцененных запасов минерального сырья категории С</w:t>
      </w:r>
      <w:r>
        <w:rPr>
          <w:rStyle w:val="s0"/>
          <w:vertAlign w:val="subscript"/>
        </w:rPr>
        <w:t>2</w:t>
      </w:r>
      <w:r>
        <w:rPr>
          <w:rStyle w:val="s0"/>
        </w:rPr>
        <w:t>,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057B03" w:rsidRDefault="00057B03">
      <w:pPr>
        <w:ind w:firstLine="400"/>
        <w:jc w:val="both"/>
        <w:divId w:val="1841962190"/>
      </w:pPr>
      <w:r>
        <w:rPr>
          <w:rStyle w:val="s0"/>
        </w:rPr>
        <w:t xml:space="preserve">для контрактов на общераспространенные полезные ископаемые, подземные воды и лечебные грязи - по формуле (С × 0,01%), но не менее 120-кратного размера </w:t>
      </w:r>
      <w:hyperlink r:id="rId2576"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57B03" w:rsidRDefault="00057B03">
      <w:pPr>
        <w:ind w:firstLine="400"/>
        <w:jc w:val="both"/>
        <w:divId w:val="1841962190"/>
      </w:pPr>
      <w:r>
        <w:rPr>
          <w:rStyle w:val="s0"/>
        </w:rPr>
        <w:t xml:space="preserve">При этом стартовый размер подписного бонуса для контрактов на добычу не может быть меньше суммы бонуса коммерческого обнаружения, исчисленного в соответствии со </w:t>
      </w:r>
      <w:hyperlink r:id="rId2577" w:history="1">
        <w:r>
          <w:rPr>
            <w:rStyle w:val="a3"/>
            <w:color w:val="000080"/>
          </w:rPr>
          <w:t>статьями 319-322</w:t>
        </w:r>
      </w:hyperlink>
      <w:bookmarkEnd w:id="497"/>
      <w:r>
        <w:rPr>
          <w:rStyle w:val="s0"/>
        </w:rPr>
        <w:t xml:space="preserve"> настоящего Кодекса, за исключением контрактов на добычу природного газа, указанного в подпункте 1-1) пункта 2 настоящей статьи;</w:t>
      </w:r>
    </w:p>
    <w:bookmarkStart w:id="7953" w:name="sub100208007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"jl:31047987.702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953"/>
    </w:p>
    <w:p w:rsidR="00057B03" w:rsidRDefault="00057B03">
      <w:pPr>
        <w:ind w:firstLine="400"/>
        <w:jc w:val="both"/>
        <w:divId w:val="1841962190"/>
      </w:pPr>
      <w:bookmarkStart w:id="7954" w:name="SUB3140103"/>
      <w:bookmarkEnd w:id="7954"/>
      <w:r>
        <w:rPr>
          <w:rStyle w:val="s0"/>
        </w:rPr>
        <w:t>3) для контрактов на переработку техногенных минеральных образований - по формуле (С</w:t>
      </w:r>
      <w:r>
        <w:rPr>
          <w:rStyle w:val="s0"/>
          <w:vertAlign w:val="subscript"/>
        </w:rPr>
        <w:t>1</w:t>
      </w:r>
      <w:r>
        <w:rPr>
          <w:rStyle w:val="s0"/>
        </w:rPr>
        <w:t xml:space="preserve"> ×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57B03" w:rsidRDefault="00057B03">
      <w:pPr>
        <w:ind w:firstLine="400"/>
        <w:jc w:val="both"/>
        <w:divId w:val="1841962190"/>
      </w:pPr>
      <w:bookmarkStart w:id="7955" w:name="SUB3140104"/>
      <w:bookmarkEnd w:id="7955"/>
      <w:r>
        <w:rPr>
          <w:rStyle w:val="s0"/>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- 400-кратный размер </w:t>
      </w:r>
      <w:hyperlink r:id="rId2578" w:history="1">
        <w:r>
          <w:rPr>
            <w:rStyle w:val="a3"/>
            <w:color w:val="000080"/>
          </w:rPr>
          <w:t>месячного расчетного показателя</w:t>
        </w:r>
      </w:hyperlink>
      <w:r>
        <w:rPr>
          <w:rStyle w:val="s0"/>
        </w:rPr>
        <w:t xml:space="preserve">,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w:t>
      </w:r>
      <w:hyperlink r:id="rId2579" w:history="1">
        <w:r>
          <w:rPr>
            <w:rStyle w:val="a3"/>
            <w:color w:val="000080"/>
          </w:rPr>
          <w:t>законодательством</w:t>
        </w:r>
      </w:hyperlink>
      <w:r>
        <w:rPr>
          <w:rStyle w:val="s0"/>
        </w:rPr>
        <w:t xml:space="preserve"> Республики Казахстан о недрах и недропользовании.</w:t>
      </w:r>
    </w:p>
    <w:p w:rsidR="00057B03" w:rsidRDefault="00057B03">
      <w:pPr>
        <w:ind w:firstLine="400"/>
        <w:jc w:val="both"/>
        <w:divId w:val="1841962190"/>
      </w:pPr>
      <w:bookmarkStart w:id="7956" w:name="SUB3140200"/>
      <w:bookmarkEnd w:id="7956"/>
      <w:r>
        <w:rPr>
          <w:rStyle w:val="s0"/>
        </w:rPr>
        <w:t>2. Стоимость запасов полезных ископаемых определяется:</w:t>
      </w:r>
    </w:p>
    <w:p w:rsidR="00057B03" w:rsidRDefault="00057B03">
      <w:pPr>
        <w:jc w:val="both"/>
        <w:divId w:val="1841962190"/>
      </w:pPr>
      <w:r>
        <w:rPr>
          <w:rStyle w:val="s3"/>
        </w:rPr>
        <w:t xml:space="preserve">В подпункт 1 внесены изменения в соответствии с </w:t>
      </w:r>
      <w:hyperlink r:id="rId2580" w:history="1">
        <w:r>
          <w:rPr>
            <w:rStyle w:val="a3"/>
            <w:i/>
            <w:iCs/>
            <w:color w:val="000080"/>
            <w:bdr w:val="none" w:sz="0" w:space="0" w:color="auto" w:frame="1"/>
          </w:rPr>
          <w:t>Законом</w:t>
        </w:r>
      </w:hyperlink>
      <w:bookmarkEnd w:id="7949"/>
      <w:r>
        <w:rPr>
          <w:rStyle w:val="s3"/>
        </w:rPr>
        <w:t xml:space="preserve"> РК от 21.07.11 г. № 467-IV </w:t>
      </w:r>
      <w:hyperlink r:id="rId2581" w:history="1">
        <w:r>
          <w:rPr>
            <w:rStyle w:val="a3"/>
            <w:rFonts w:ascii="Wingdings" w:hAnsi="Wingdings"/>
            <w:i/>
            <w:iCs/>
            <w:color w:val="000080"/>
            <w:bdr w:val="none" w:sz="0" w:space="0" w:color="auto" w:frame="1"/>
          </w:rPr>
          <w:t>+</w:t>
        </w:r>
      </w:hyperlink>
      <w:bookmarkEnd w:id="7950"/>
      <w:r>
        <w:rPr>
          <w:rStyle w:val="s3"/>
        </w:rPr>
        <w:t xml:space="preserve"> (введены в действие с 1 июля 2011 г.) (</w:t>
      </w:r>
      <w:bookmarkStart w:id="7957" w:name="sub1002042740"/>
      <w:r>
        <w:rPr>
          <w:rStyle w:val="s9"/>
          <w:bdr w:val="none" w:sz="0" w:space="0" w:color="auto" w:frame="1"/>
        </w:rPr>
        <w:fldChar w:fldCharType="begin"/>
      </w:r>
      <w:r>
        <w:rPr>
          <w:rStyle w:val="s9"/>
          <w:bdr w:val="none" w:sz="0" w:space="0" w:color="auto" w:frame="1"/>
        </w:rPr>
        <w:instrText xml:space="preserve"> HYPERLINK "jl:31039644.3140200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57"/>
      <w:r>
        <w:rPr>
          <w:rStyle w:val="s3"/>
        </w:rPr>
        <w:t>)</w:t>
      </w:r>
    </w:p>
    <w:p w:rsidR="00057B03" w:rsidRDefault="00057B03">
      <w:pPr>
        <w:ind w:firstLine="400"/>
        <w:jc w:val="both"/>
        <w:divId w:val="1841962190"/>
      </w:pPr>
      <w:r>
        <w:rPr>
          <w:rStyle w:val="s0"/>
        </w:rPr>
        <w:t xml:space="preserve">1) для сырой нефти, газового конденсата и природного газа, за исключением природного газа, указанного в подпункте 1-1) настоящего пункта, - исходя из среднеарифметического значения котировок цены сырой нефти, газового конденсата и природного газа в иностранной валюте в соответствии со </w:t>
      </w:r>
      <w:hyperlink r:id="rId2582" w:history="1">
        <w:r>
          <w:rPr>
            <w:rStyle w:val="a3"/>
            <w:color w:val="000080"/>
          </w:rPr>
          <w:t>статьей 334</w:t>
        </w:r>
      </w:hyperlink>
      <w:r>
        <w:rPr>
          <w:rStyle w:val="s0"/>
        </w:rP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тенге к соответствующей иностранной валюте, установленного на дату уплаты подписного бонуса. При этом для определения стоимости запасов сырой нефти и газового конденсата,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сырой нефти, указанного в </w:t>
      </w:r>
      <w:hyperlink r:id="rId2583" w:history="1">
        <w:r>
          <w:rPr>
            <w:rStyle w:val="a3"/>
            <w:color w:val="000080"/>
          </w:rPr>
          <w:t>пункте 3 статьи 334</w:t>
        </w:r>
      </w:hyperlink>
      <w:r>
        <w:rPr>
          <w:rStyle w:val="s0"/>
        </w:rPr>
        <w:t xml:space="preserve"> настоящего Кодекса, значение которых на указанную дату является максимальным;</w:t>
      </w:r>
    </w:p>
    <w:p w:rsidR="00057B03" w:rsidRDefault="00057B03">
      <w:pPr>
        <w:ind w:firstLine="400"/>
        <w:jc w:val="both"/>
        <w:divId w:val="1841962190"/>
      </w:pPr>
      <w:bookmarkStart w:id="7958" w:name="SUB314020101"/>
      <w:bookmarkEnd w:id="7958"/>
      <w:r>
        <w:rPr>
          <w:rStyle w:val="s0"/>
        </w:rPr>
        <w:t>1-1) для природного газа по контракту на недропользование, которым предусмотрены обязательства недропользователя о минимальном объеме поставки добытого природного газа на внутренний рынок Республики Казахстан по цене, определяемой Правительством Республики Казахстан, - по следующей формуле:</w:t>
      </w:r>
    </w:p>
    <w:p w:rsidR="00057B03" w:rsidRDefault="00057B03">
      <w:pPr>
        <w:ind w:firstLine="400"/>
        <w:jc w:val="both"/>
        <w:divId w:val="1841962190"/>
      </w:pPr>
      <w:r>
        <w:rPr>
          <w:rStyle w:val="s0"/>
        </w:rPr>
        <w:t>С = V</w:t>
      </w:r>
      <w:r>
        <w:rPr>
          <w:rStyle w:val="s0"/>
          <w:vertAlign w:val="subscript"/>
        </w:rPr>
        <w:t>1</w:t>
      </w:r>
      <w:r>
        <w:rPr>
          <w:rStyle w:val="s0"/>
        </w:rPr>
        <w:t xml:space="preserve"> * Ц</w:t>
      </w:r>
      <w:r>
        <w:rPr>
          <w:rStyle w:val="s0"/>
          <w:vertAlign w:val="subscript"/>
        </w:rPr>
        <w:t>1</w:t>
      </w:r>
      <w:r>
        <w:rPr>
          <w:rStyle w:val="s0"/>
        </w:rPr>
        <w:t xml:space="preserve"> + V</w:t>
      </w:r>
      <w:r>
        <w:rPr>
          <w:rStyle w:val="s0"/>
          <w:vertAlign w:val="subscript"/>
        </w:rPr>
        <w:t>2</w:t>
      </w:r>
      <w:r>
        <w:rPr>
          <w:rStyle w:val="s0"/>
        </w:rPr>
        <w:t xml:space="preserve"> * Ц</w:t>
      </w:r>
      <w:r>
        <w:rPr>
          <w:rStyle w:val="s0"/>
          <w:vertAlign w:val="subscript"/>
        </w:rPr>
        <w:t>2</w:t>
      </w:r>
      <w:r>
        <w:rPr>
          <w:rStyle w:val="s0"/>
        </w:rPr>
        <w:t>, где:</w:t>
      </w:r>
    </w:p>
    <w:p w:rsidR="00057B03" w:rsidRDefault="00057B03">
      <w:pPr>
        <w:ind w:firstLine="400"/>
        <w:jc w:val="both"/>
        <w:divId w:val="1841962190"/>
      </w:pPr>
      <w:r>
        <w:rPr>
          <w:rStyle w:val="s0"/>
        </w:rPr>
        <w:t>V</w:t>
      </w:r>
      <w:r>
        <w:rPr>
          <w:rStyle w:val="s0"/>
          <w:vertAlign w:val="subscript"/>
        </w:rPr>
        <w:t>1</w:t>
      </w:r>
      <w:r>
        <w:rPr>
          <w:rStyle w:val="s0"/>
        </w:rPr>
        <w:t xml:space="preserve"> - объем запасов природного газа, утвержденного Государственной комиссией по запасам полезных ископаемых Республики Казахстан, по промышленным категориям А, В, С1, подлежащего реализации на внутреннем рынке Республики Казахстан;</w:t>
      </w:r>
    </w:p>
    <w:p w:rsidR="00057B03" w:rsidRDefault="00057B03">
      <w:pPr>
        <w:ind w:firstLine="400"/>
        <w:jc w:val="both"/>
        <w:divId w:val="1841962190"/>
      </w:pPr>
      <w:r>
        <w:rPr>
          <w:rStyle w:val="s0"/>
        </w:rPr>
        <w:t>V</w:t>
      </w:r>
      <w:r>
        <w:rPr>
          <w:rStyle w:val="s0"/>
          <w:vertAlign w:val="subscript"/>
        </w:rPr>
        <w:t>2</w:t>
      </w:r>
      <w:r>
        <w:rPr>
          <w:rStyle w:val="s0"/>
        </w:rPr>
        <w:t xml:space="preserve"> - объем запасов природного газа, утвержденного Государственной комиссией по запасам полезных ископаемых Республики Казахстан, по промышленным категориям А, В, С1, за исключением V</w:t>
      </w:r>
      <w:r>
        <w:rPr>
          <w:rStyle w:val="s0"/>
          <w:vertAlign w:val="subscript"/>
        </w:rPr>
        <w:t>1</w:t>
      </w:r>
      <w:r>
        <w:rPr>
          <w:rStyle w:val="s0"/>
        </w:rPr>
        <w:t>;</w:t>
      </w:r>
    </w:p>
    <w:p w:rsidR="00057B03" w:rsidRDefault="00057B03">
      <w:pPr>
        <w:ind w:firstLine="400"/>
        <w:jc w:val="both"/>
        <w:divId w:val="1841962190"/>
      </w:pPr>
      <w:r>
        <w:rPr>
          <w:rStyle w:val="s0"/>
        </w:rPr>
        <w:t>Ц</w:t>
      </w:r>
      <w:r>
        <w:rPr>
          <w:rStyle w:val="s0"/>
          <w:vertAlign w:val="subscript"/>
        </w:rPr>
        <w:t>1</w:t>
      </w:r>
      <w:r>
        <w:rPr>
          <w:rStyle w:val="s0"/>
        </w:rPr>
        <w:t xml:space="preserve"> - цена, определяемая Правительством Республики Казахстан;</w:t>
      </w:r>
    </w:p>
    <w:p w:rsidR="00057B03" w:rsidRDefault="00057B03">
      <w:pPr>
        <w:ind w:firstLine="400"/>
        <w:jc w:val="both"/>
        <w:divId w:val="1841962190"/>
      </w:pPr>
      <w:r>
        <w:rPr>
          <w:rStyle w:val="s0"/>
        </w:rPr>
        <w:t>Ц</w:t>
      </w:r>
      <w:r>
        <w:rPr>
          <w:rStyle w:val="s0"/>
          <w:vertAlign w:val="subscript"/>
        </w:rPr>
        <w:t>2</w:t>
      </w:r>
      <w:r>
        <w:rPr>
          <w:rStyle w:val="s0"/>
        </w:rPr>
        <w:t xml:space="preserve"> - среднеарифметическое значение котировок цены природного газа, определяемое в соответствии с подпунктом 1) настоящего пункта;</w:t>
      </w:r>
    </w:p>
    <w:p w:rsidR="00057B03" w:rsidRDefault="00057B03">
      <w:pPr>
        <w:ind w:firstLine="400"/>
        <w:jc w:val="both"/>
        <w:divId w:val="1841962190"/>
      </w:pPr>
      <w:r>
        <w:rPr>
          <w:rStyle w:val="s0"/>
        </w:rPr>
        <w:t>С</w:t>
      </w:r>
      <w:r>
        <w:rPr>
          <w:rStyle w:val="s0"/>
          <w:vertAlign w:val="subscript"/>
        </w:rPr>
        <w:t>П</w:t>
      </w:r>
      <w:r>
        <w:rPr>
          <w:rStyle w:val="s0"/>
        </w:rPr>
        <w:t xml:space="preserve"> = V</w:t>
      </w:r>
      <w:r>
        <w:rPr>
          <w:rStyle w:val="s0"/>
          <w:vertAlign w:val="subscript"/>
        </w:rPr>
        <w:t>1</w:t>
      </w:r>
      <w:r>
        <w:rPr>
          <w:rStyle w:val="s0"/>
        </w:rPr>
        <w:t xml:space="preserve"> * Ц</w:t>
      </w:r>
      <w:r>
        <w:rPr>
          <w:rStyle w:val="s0"/>
          <w:vertAlign w:val="subscript"/>
        </w:rPr>
        <w:t>1</w:t>
      </w:r>
      <w:r>
        <w:rPr>
          <w:rStyle w:val="s0"/>
        </w:rPr>
        <w:t xml:space="preserve"> + V</w:t>
      </w:r>
      <w:r>
        <w:rPr>
          <w:rStyle w:val="s0"/>
          <w:vertAlign w:val="subscript"/>
        </w:rPr>
        <w:t>2</w:t>
      </w:r>
      <w:r>
        <w:rPr>
          <w:rStyle w:val="s0"/>
        </w:rPr>
        <w:t xml:space="preserve"> * Ц</w:t>
      </w:r>
      <w:r>
        <w:rPr>
          <w:rStyle w:val="s0"/>
          <w:vertAlign w:val="subscript"/>
        </w:rPr>
        <w:t>2</w:t>
      </w:r>
      <w:r>
        <w:rPr>
          <w:rStyle w:val="s0"/>
        </w:rPr>
        <w:t>, где:</w:t>
      </w:r>
    </w:p>
    <w:p w:rsidR="00057B03" w:rsidRDefault="00057B03">
      <w:pPr>
        <w:ind w:firstLine="400"/>
        <w:jc w:val="both"/>
        <w:divId w:val="1841962190"/>
      </w:pPr>
      <w:r>
        <w:rPr>
          <w:rStyle w:val="s0"/>
        </w:rPr>
        <w:t>V</w:t>
      </w:r>
      <w:r>
        <w:rPr>
          <w:rStyle w:val="s0"/>
          <w:vertAlign w:val="subscript"/>
        </w:rPr>
        <w:t>1</w:t>
      </w:r>
      <w:r>
        <w:rPr>
          <w:rStyle w:val="s0"/>
        </w:rPr>
        <w:t xml:space="preserve"> - объем запасов природного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057B03" w:rsidRDefault="00057B03">
      <w:pPr>
        <w:ind w:firstLine="400"/>
        <w:jc w:val="both"/>
        <w:divId w:val="1841962190"/>
      </w:pPr>
      <w:r>
        <w:rPr>
          <w:rStyle w:val="s0"/>
        </w:rPr>
        <w:t>V</w:t>
      </w:r>
      <w:r>
        <w:rPr>
          <w:rStyle w:val="s0"/>
          <w:vertAlign w:val="subscript"/>
        </w:rPr>
        <w:t>2</w:t>
      </w:r>
      <w:r>
        <w:rPr>
          <w:rStyle w:val="s0"/>
        </w:rPr>
        <w:t xml:space="preserve"> - объем запасов природного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w:t>
      </w:r>
      <w:r>
        <w:rPr>
          <w:rStyle w:val="s0"/>
          <w:vertAlign w:val="subscript"/>
        </w:rPr>
        <w:t>1</w:t>
      </w:r>
      <w:r>
        <w:rPr>
          <w:rStyle w:val="s0"/>
        </w:rPr>
        <w:t>;</w:t>
      </w:r>
    </w:p>
    <w:p w:rsidR="00057B03" w:rsidRDefault="00057B03">
      <w:pPr>
        <w:ind w:firstLine="400"/>
        <w:jc w:val="both"/>
        <w:divId w:val="1841962190"/>
      </w:pPr>
      <w:r>
        <w:rPr>
          <w:rStyle w:val="s0"/>
        </w:rPr>
        <w:t>Ц</w:t>
      </w:r>
      <w:r>
        <w:rPr>
          <w:rStyle w:val="s0"/>
          <w:vertAlign w:val="subscript"/>
        </w:rPr>
        <w:t>1</w:t>
      </w:r>
      <w:r>
        <w:rPr>
          <w:rStyle w:val="s0"/>
        </w:rPr>
        <w:t xml:space="preserve"> - цена, определяемая Правительством Республики Казахстан;</w:t>
      </w:r>
    </w:p>
    <w:p w:rsidR="00057B03" w:rsidRDefault="00057B03">
      <w:pPr>
        <w:ind w:firstLine="400"/>
        <w:jc w:val="both"/>
        <w:divId w:val="1841962190"/>
      </w:pPr>
      <w:r>
        <w:rPr>
          <w:rStyle w:val="s0"/>
        </w:rPr>
        <w:t>Ц</w:t>
      </w:r>
      <w:r>
        <w:rPr>
          <w:rStyle w:val="s0"/>
          <w:vertAlign w:val="subscript"/>
        </w:rPr>
        <w:t>2</w:t>
      </w:r>
      <w:r>
        <w:rPr>
          <w:rStyle w:val="s0"/>
        </w:rPr>
        <w:t xml:space="preserve"> - среднеарифметическое значение котировок цены природного газа, определяемое в соответствии с подпунктом 1) настоящего пункта;</w:t>
      </w:r>
    </w:p>
    <w:p w:rsidR="00057B03" w:rsidRDefault="00057B03">
      <w:pPr>
        <w:ind w:firstLine="400"/>
        <w:jc w:val="both"/>
        <w:divId w:val="1841962190"/>
      </w:pPr>
      <w:bookmarkStart w:id="7959" w:name="SUB3140202"/>
      <w:bookmarkEnd w:id="7959"/>
      <w:r>
        <w:rPr>
          <w:rStyle w:val="s0"/>
        </w:rPr>
        <w:t xml:space="preserve">2) для полезных ископаемых, указанных в </w:t>
      </w:r>
      <w:bookmarkStart w:id="7960" w:name="sub1002377155"/>
      <w:r>
        <w:fldChar w:fldCharType="begin"/>
      </w:r>
      <w:r>
        <w:instrText xml:space="preserve"> HYPERLINK "jl:30366217.3380201 " </w:instrText>
      </w:r>
      <w:r>
        <w:fldChar w:fldCharType="separate"/>
      </w:r>
      <w:r>
        <w:rPr>
          <w:rStyle w:val="a3"/>
          <w:color w:val="000080"/>
        </w:rPr>
        <w:t>подпунктах 1) и 2) пункта 2 статьи 338</w:t>
      </w:r>
      <w:r>
        <w:fldChar w:fldCharType="end"/>
      </w:r>
      <w:r>
        <w:rPr>
          <w:rStyle w:val="s0"/>
        </w:rPr>
        <w:t xml:space="preserve"> настоящего Кодекса, - исходя из среднеарифметического значения котировок цены полезного ископаемого в иностранной валюте в соответствии со </w:t>
      </w:r>
      <w:hyperlink r:id="rId2584" w:history="1">
        <w:r>
          <w:rPr>
            <w:rStyle w:val="a3"/>
            <w:color w:val="000080"/>
          </w:rPr>
          <w:t>статьей 338</w:t>
        </w:r>
      </w:hyperlink>
      <w:bookmarkEnd w:id="516"/>
      <w:r>
        <w:rPr>
          <w:rStyle w:val="s0"/>
        </w:rP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тенге к соответствующей иностранной валюте, установленного на дату уплаты подписного бонуса.</w:t>
      </w:r>
    </w:p>
    <w:p w:rsidR="00057B03" w:rsidRDefault="00057B03">
      <w:pPr>
        <w:ind w:firstLine="400"/>
        <w:jc w:val="both"/>
        <w:divId w:val="1841962190"/>
      </w:pPr>
      <w:r>
        <w:rPr>
          <w:rStyle w:val="s0"/>
        </w:rPr>
        <w:t>В случае, когда за день, предшествующий дню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057B03" w:rsidRDefault="00057B03">
      <w:pPr>
        <w:ind w:firstLine="400"/>
        <w:jc w:val="both"/>
        <w:divId w:val="1841962190"/>
      </w:pPr>
      <w:r>
        <w:rPr>
          <w:rStyle w:val="s0"/>
        </w:rPr>
        <w:t xml:space="preserve">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w:t>
      </w:r>
      <w:bookmarkStart w:id="7961" w:name="sub1002377156"/>
      <w:r>
        <w:fldChar w:fldCharType="begin"/>
      </w:r>
      <w:r>
        <w:instrText xml:space="preserve"> HYPERLINK "jl:30366217.3140102 " </w:instrText>
      </w:r>
      <w:r>
        <w:fldChar w:fldCharType="separate"/>
      </w:r>
      <w:r>
        <w:rPr>
          <w:rStyle w:val="a3"/>
          <w:color w:val="000080"/>
        </w:rPr>
        <w:t>подпунктами 2) и 3) пункта 1</w:t>
      </w:r>
      <w:r>
        <w:fldChar w:fldCharType="end"/>
      </w:r>
      <w:bookmarkEnd w:id="7961"/>
      <w:r>
        <w:rPr>
          <w:rStyle w:val="s0"/>
        </w:rPr>
        <w:t xml:space="preserve"> настоящей статьи.</w:t>
      </w:r>
    </w:p>
    <w:p w:rsidR="00057B03" w:rsidRDefault="00057B03">
      <w:pPr>
        <w:ind w:firstLine="400"/>
        <w:jc w:val="both"/>
        <w:divId w:val="1841962190"/>
      </w:pPr>
      <w:bookmarkStart w:id="7962" w:name="SUB3140300"/>
      <w:bookmarkEnd w:id="7962"/>
      <w:r>
        <w:rPr>
          <w:rStyle w:val="s0"/>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057B03" w:rsidRDefault="00057B03">
      <w:pPr>
        <w:ind w:firstLine="400"/>
        <w:jc w:val="both"/>
        <w:divId w:val="1841962190"/>
      </w:pPr>
      <w:bookmarkStart w:id="7963" w:name="SUB3140400"/>
      <w:bookmarkEnd w:id="7963"/>
      <w:r>
        <w:rPr>
          <w:rStyle w:val="s0"/>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057B03" w:rsidRDefault="00057B03">
      <w:pPr>
        <w:jc w:val="both"/>
        <w:divId w:val="1841962190"/>
      </w:pPr>
      <w:bookmarkStart w:id="7964" w:name="SUB3140500"/>
      <w:bookmarkEnd w:id="7964"/>
      <w:r>
        <w:rPr>
          <w:rStyle w:val="s3"/>
        </w:rPr>
        <w:t xml:space="preserve">Статья дополнена пунктом 5 в соответствии с </w:t>
      </w:r>
      <w:bookmarkStart w:id="7965" w:name="sub1002725032"/>
      <w:r>
        <w:rPr>
          <w:rStyle w:val="s9"/>
          <w:bdr w:val="none" w:sz="0" w:space="0" w:color="auto" w:frame="1"/>
        </w:rPr>
        <w:fldChar w:fldCharType="begin"/>
      </w:r>
      <w:r>
        <w:rPr>
          <w:rStyle w:val="s9"/>
          <w:bdr w:val="none" w:sz="0" w:space="0" w:color="auto" w:frame="1"/>
        </w:rPr>
        <w:instrText xml:space="preserve"> HYPERLINK "jl:31311025.314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965"/>
      <w:r>
        <w:rPr>
          <w:rStyle w:val="s3"/>
        </w:rPr>
        <w:t xml:space="preserve"> РК от 26.12.12 г. № 61-V (введено в действие с 1 января 2014 г.)</w:t>
      </w:r>
    </w:p>
    <w:p w:rsidR="00057B03" w:rsidRDefault="00057B03">
      <w:pPr>
        <w:ind w:firstLine="400"/>
        <w:jc w:val="both"/>
        <w:divId w:val="1841962190"/>
      </w:pPr>
      <w:r>
        <w:rPr>
          <w:rStyle w:val="s0"/>
        </w:rPr>
        <w:t>5. При расширении контрактной территории размер подписного бонуса определяется в следующем порядке:</w:t>
      </w:r>
    </w:p>
    <w:p w:rsidR="00057B03" w:rsidRDefault="00057B03">
      <w:pPr>
        <w:ind w:firstLine="400"/>
        <w:jc w:val="both"/>
        <w:divId w:val="1841962190"/>
      </w:pPr>
      <w:r>
        <w:rPr>
          <w:rStyle w:val="s0"/>
        </w:rPr>
        <w:t>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 и 2 настоящей статьи в отношении объемов таких запасов;</w:t>
      </w:r>
    </w:p>
    <w:p w:rsidR="00057B03" w:rsidRDefault="00057B03">
      <w:pPr>
        <w:jc w:val="both"/>
        <w:divId w:val="1841962190"/>
      </w:pPr>
      <w:r>
        <w:rPr>
          <w:rStyle w:val="s3"/>
        </w:rPr>
        <w:t xml:space="preserve">Подпункт 2 изложен в редакции </w:t>
      </w:r>
      <w:bookmarkStart w:id="7966" w:name="sub1004887252"/>
      <w:r>
        <w:rPr>
          <w:rStyle w:val="s9"/>
          <w:bdr w:val="none" w:sz="0" w:space="0" w:color="auto" w:frame="1"/>
        </w:rPr>
        <w:fldChar w:fldCharType="begin"/>
      </w:r>
      <w:r>
        <w:rPr>
          <w:rStyle w:val="s9"/>
          <w:bdr w:val="none" w:sz="0" w:space="0" w:color="auto" w:frame="1"/>
        </w:rPr>
        <w:instrText xml:space="preserve"> HYPERLINK "jl:35287197.314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966"/>
      <w:r>
        <w:rPr>
          <w:rStyle w:val="s3"/>
        </w:rPr>
        <w:t xml:space="preserve"> РК от 03.12.15 г. № 432-V (введено в действие с 1 января 2016 г.) (</w:t>
      </w:r>
      <w:bookmarkStart w:id="7967" w:name="sub1004915913"/>
      <w:r>
        <w:rPr>
          <w:rStyle w:val="s9"/>
          <w:bdr w:val="none" w:sz="0" w:space="0" w:color="auto" w:frame="1"/>
        </w:rPr>
        <w:fldChar w:fldCharType="begin"/>
      </w:r>
      <w:r>
        <w:rPr>
          <w:rStyle w:val="s9"/>
          <w:bdr w:val="none" w:sz="0" w:space="0" w:color="auto" w:frame="1"/>
        </w:rPr>
        <w:instrText xml:space="preserve"> HYPERLINK "jl:39605522.3140500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67"/>
      <w:r>
        <w:rPr>
          <w:rStyle w:val="s3"/>
        </w:rPr>
        <w:t>)</w:t>
      </w:r>
    </w:p>
    <w:p w:rsidR="00057B03" w:rsidRDefault="00057B03">
      <w:pPr>
        <w:ind w:firstLine="400"/>
        <w:jc w:val="both"/>
        <w:divId w:val="1841962190"/>
      </w:pPr>
      <w:r>
        <w:rPr>
          <w:rStyle w:val="s0"/>
        </w:rPr>
        <w:t>2) если на расширяемой контрактной территории не утверждены запасы полезных ископаемых:</w:t>
      </w:r>
    </w:p>
    <w:p w:rsidR="00057B03" w:rsidRDefault="00057B03">
      <w:pPr>
        <w:ind w:firstLine="400"/>
        <w:jc w:val="both"/>
        <w:divId w:val="1841962190"/>
      </w:pPr>
      <w:r>
        <w:rPr>
          <w:rStyle w:val="s0"/>
        </w:rPr>
        <w:t>для нефтяных контрактов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определяется компетентным органом или соответствующим местным исполнительным органом, осуществляющим предоставление права недропользования, как отношение размера площади, на которую расширяется контрактная территория, к первоначальному размеру площади контрактной территории;</w:t>
      </w:r>
    </w:p>
    <w:p w:rsidR="00057B03" w:rsidRDefault="00057B03">
      <w:pPr>
        <w:ind w:firstLine="400"/>
        <w:jc w:val="both"/>
        <w:divId w:val="1841962190"/>
      </w:pPr>
      <w:r>
        <w:rPr>
          <w:rStyle w:val="s0"/>
        </w:rPr>
        <w:t>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057B03" w:rsidRDefault="00057B03">
      <w:pPr>
        <w:ind w:firstLine="400"/>
        <w:jc w:val="both"/>
        <w:divId w:val="1841962190"/>
      </w:pPr>
      <w:r>
        <w:rPr>
          <w:rStyle w:val="s0"/>
        </w:rPr>
        <w:t>При этом в случае, если значение коэффициента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057B03" w:rsidRDefault="00057B03">
      <w:pPr>
        <w:ind w:firstLine="400"/>
        <w:jc w:val="both"/>
        <w:divId w:val="1841962190"/>
      </w:pPr>
      <w:r>
        <w:t> </w:t>
      </w:r>
    </w:p>
    <w:p w:rsidR="00057B03" w:rsidRDefault="00057B03">
      <w:pPr>
        <w:jc w:val="both"/>
        <w:divId w:val="1841962190"/>
      </w:pPr>
      <w:bookmarkStart w:id="7968" w:name="SUB3150000"/>
      <w:bookmarkEnd w:id="7968"/>
      <w:r>
        <w:rPr>
          <w:rStyle w:val="s3"/>
        </w:rPr>
        <w:t xml:space="preserve">В статью 315 внесены изменения в соответствии с </w:t>
      </w:r>
      <w:bookmarkStart w:id="7969" w:name="sub1001227624"/>
      <w:r>
        <w:rPr>
          <w:rStyle w:val="s9"/>
          <w:bdr w:val="none" w:sz="0" w:space="0" w:color="auto" w:frame="1"/>
        </w:rPr>
        <w:fldChar w:fldCharType="begin"/>
      </w:r>
      <w:r>
        <w:rPr>
          <w:rStyle w:val="s9"/>
          <w:bdr w:val="none" w:sz="0" w:space="0" w:color="auto" w:frame="1"/>
        </w:rPr>
        <w:instrText xml:space="preserve"> HYPERLINK "jl:30519128.3106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969"/>
      <w:r>
        <w:rPr>
          <w:rStyle w:val="s3"/>
        </w:rPr>
        <w:t xml:space="preserve"> РК от 16.11.09 г. № 200-IV (введены в действие с 1 января 2009 г.) (</w:t>
      </w:r>
      <w:bookmarkStart w:id="7970" w:name="sub1001228979"/>
      <w:r>
        <w:rPr>
          <w:rStyle w:val="s9"/>
          <w:bdr w:val="none" w:sz="0" w:space="0" w:color="auto" w:frame="1"/>
        </w:rPr>
        <w:fldChar w:fldCharType="begin"/>
      </w:r>
      <w:r>
        <w:rPr>
          <w:rStyle w:val="s9"/>
          <w:bdr w:val="none" w:sz="0" w:space="0" w:color="auto" w:frame="1"/>
        </w:rPr>
        <w:instrText xml:space="preserve"> HYPERLINK "jl:30520170.3150000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70"/>
      <w:r>
        <w:rPr>
          <w:rStyle w:val="s3"/>
        </w:rPr>
        <w:t xml:space="preserve">); изложена в редакции </w:t>
      </w:r>
      <w:bookmarkStart w:id="7971" w:name="sub1003773989"/>
      <w:r>
        <w:rPr>
          <w:rStyle w:val="s9"/>
          <w:bdr w:val="none" w:sz="0" w:space="0" w:color="auto" w:frame="1"/>
        </w:rPr>
        <w:fldChar w:fldCharType="begin"/>
      </w:r>
      <w:r>
        <w:rPr>
          <w:rStyle w:val="s9"/>
          <w:bdr w:val="none" w:sz="0" w:space="0" w:color="auto" w:frame="1"/>
        </w:rPr>
        <w:instrText xml:space="preserve"> HYPERLINK "jl:31481968.315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971"/>
      <w:r>
        <w:rPr>
          <w:rStyle w:val="s3"/>
        </w:rPr>
        <w:t xml:space="preserve"> РК от 05.12.13 г. № 152-V (введено в действие с 1 января 2014 г.) (</w:t>
      </w:r>
      <w:bookmarkStart w:id="7972" w:name="sub1003768390"/>
      <w:r>
        <w:rPr>
          <w:rStyle w:val="s9"/>
          <w:bdr w:val="none" w:sz="0" w:space="0" w:color="auto" w:frame="1"/>
        </w:rPr>
        <w:fldChar w:fldCharType="begin"/>
      </w:r>
      <w:r>
        <w:rPr>
          <w:rStyle w:val="s9"/>
          <w:bdr w:val="none" w:sz="0" w:space="0" w:color="auto" w:frame="1"/>
        </w:rPr>
        <w:instrText xml:space="preserve"> HYPERLINK "jl:31482402.3150000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72"/>
      <w:r>
        <w:rPr>
          <w:rStyle w:val="s3"/>
        </w:rPr>
        <w:t>)</w:t>
      </w:r>
    </w:p>
    <w:p w:rsidR="00057B03" w:rsidRDefault="00057B03">
      <w:pPr>
        <w:ind w:left="1200" w:hanging="800"/>
        <w:jc w:val="both"/>
        <w:divId w:val="1841962190"/>
      </w:pPr>
      <w:r>
        <w:rPr>
          <w:rStyle w:val="s1"/>
        </w:rPr>
        <w:t>Статья 315. Сроки уплаты подписного бонуса</w:t>
      </w:r>
    </w:p>
    <w:p w:rsidR="00057B03" w:rsidRDefault="00057B03">
      <w:pPr>
        <w:ind w:firstLine="400"/>
        <w:jc w:val="both"/>
        <w:divId w:val="1841962190"/>
      </w:pPr>
      <w:r>
        <w:rPr>
          <w:rStyle w:val="s0"/>
        </w:rPr>
        <w:t>1. Если иное не установлено настоящей статьей, подписной бонус уплачивается в бюджет по месту нахождения налогоплательщика в следующие сроки:</w:t>
      </w:r>
    </w:p>
    <w:p w:rsidR="00057B03" w:rsidRDefault="00057B03">
      <w:pPr>
        <w:ind w:firstLine="400"/>
        <w:jc w:val="both"/>
        <w:divId w:val="1841962190"/>
      </w:pPr>
      <w:r>
        <w:rPr>
          <w:rStyle w:val="s0"/>
        </w:rPr>
        <w:t>1) пятьдесят процентов от установленной суммы - в течение тридцати календарных 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057B03" w:rsidRDefault="00057B03">
      <w:pPr>
        <w:ind w:firstLine="400"/>
        <w:jc w:val="both"/>
        <w:divId w:val="1841962190"/>
      </w:pPr>
      <w:bookmarkStart w:id="7973" w:name="SUB3150102"/>
      <w:bookmarkEnd w:id="7973"/>
      <w:r>
        <w:rPr>
          <w:rStyle w:val="s0"/>
        </w:rPr>
        <w:t>2) пятьдесят процентов от установленной суммы - не позднее тридцати календарных дней с даты вступления в силу контракта на недропользование.</w:t>
      </w:r>
    </w:p>
    <w:p w:rsidR="00057B03" w:rsidRDefault="00057B03">
      <w:pPr>
        <w:ind w:firstLine="400"/>
        <w:jc w:val="both"/>
        <w:divId w:val="1841962190"/>
      </w:pPr>
      <w:bookmarkStart w:id="7974" w:name="SUB3150200"/>
      <w:bookmarkEnd w:id="7974"/>
      <w:r>
        <w:rPr>
          <w:rStyle w:val="s0"/>
        </w:rPr>
        <w:t>2. При расширении контрактной территории 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p>
    <w:p w:rsidR="00057B03" w:rsidRDefault="00057B03">
      <w:pPr>
        <w:ind w:firstLine="400"/>
        <w:jc w:val="both"/>
        <w:divId w:val="1841962190"/>
      </w:pPr>
      <w:bookmarkStart w:id="7975" w:name="SUB3150300"/>
      <w:bookmarkEnd w:id="7975"/>
      <w:r>
        <w:rPr>
          <w:rStyle w:val="s0"/>
        </w:rPr>
        <w:t xml:space="preserve">3.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w:t>
      </w:r>
      <w:hyperlink r:id="rId2585" w:history="1">
        <w:r>
          <w:rPr>
            <w:rStyle w:val="a3"/>
            <w:color w:val="000080"/>
          </w:rPr>
          <w:t>законодательством</w:t>
        </w:r>
      </w:hyperlink>
      <w:r>
        <w:rPr>
          <w:rStyle w:val="s0"/>
        </w:rPr>
        <w:t xml:space="preserve"> Республики Казахстан о недрах и недропользовании.</w:t>
      </w:r>
    </w:p>
    <w:bookmarkStart w:id="7976" w:name="sub100380561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"jl:31491334.603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976"/>
    </w:p>
    <w:p w:rsidR="00057B03" w:rsidRDefault="00057B03">
      <w:pPr>
        <w:ind w:firstLine="400"/>
        <w:jc w:val="both"/>
        <w:divId w:val="1841962190"/>
      </w:pPr>
      <w:r>
        <w:rPr>
          <w:rStyle w:val="s0"/>
        </w:rPr>
        <w:t> </w:t>
      </w:r>
    </w:p>
    <w:p w:rsidR="00057B03" w:rsidRDefault="00057B03">
      <w:pPr>
        <w:ind w:left="1200" w:hanging="800"/>
        <w:jc w:val="both"/>
        <w:divId w:val="1841962190"/>
      </w:pPr>
      <w:bookmarkStart w:id="7977" w:name="SUB3160000"/>
      <w:bookmarkEnd w:id="7977"/>
      <w:r>
        <w:rPr>
          <w:rStyle w:val="s1"/>
        </w:rPr>
        <w:t>Статья 316. Налоговая декларация</w:t>
      </w:r>
    </w:p>
    <w:bookmarkStart w:id="7978" w:name="sub1004445003"/>
    <w:p w:rsidR="00057B03" w:rsidRDefault="00057B03">
      <w:pPr>
        <w:ind w:firstLine="400"/>
        <w:jc w:val="both"/>
        <w:divId w:val="1841962190"/>
      </w:pPr>
      <w:r>
        <w:fldChar w:fldCharType="begin"/>
      </w:r>
      <w:r>
        <w:instrText xml:space="preserve"> HYPERLINK "jl:31491979.0 31663998.0 " </w:instrText>
      </w:r>
      <w:r>
        <w:fldChar w:fldCharType="separate"/>
      </w:r>
      <w:r>
        <w:rPr>
          <w:rStyle w:val="a3"/>
          <w:color w:val="000080"/>
        </w:rPr>
        <w:t>Декларация по подписному бонусу</w:t>
      </w:r>
      <w:r>
        <w:fldChar w:fldCharType="end"/>
      </w:r>
      <w:r>
        <w:rPr>
          <w:rStyle w:val="s0"/>
        </w:rPr>
        <w:t xml:space="preserve"> представляется недропользователем в налоговый орган по месту нахождения до 15 числа второго месяца, следующего за месяцем, в котором наступил срок уплаты.</w:t>
      </w:r>
    </w:p>
    <w:p w:rsidR="00057B03" w:rsidRDefault="00057B03">
      <w:pPr>
        <w:ind w:firstLine="400"/>
        <w:jc w:val="both"/>
        <w:divId w:val="1841962190"/>
      </w:pPr>
      <w:r>
        <w:t> </w:t>
      </w:r>
    </w:p>
    <w:p w:rsidR="00057B03" w:rsidRDefault="00057B03">
      <w:pPr>
        <w:jc w:val="center"/>
        <w:divId w:val="1841962190"/>
      </w:pPr>
      <w:r>
        <w:rPr>
          <w:rStyle w:val="s1"/>
        </w:rPr>
        <w:t> </w:t>
      </w:r>
    </w:p>
    <w:p w:rsidR="00057B03" w:rsidRDefault="00057B03">
      <w:pPr>
        <w:jc w:val="center"/>
        <w:divId w:val="1841962190"/>
      </w:pPr>
      <w:bookmarkStart w:id="7979" w:name="SUB3170000"/>
      <w:bookmarkEnd w:id="7979"/>
      <w:r>
        <w:rPr>
          <w:rStyle w:val="s1"/>
        </w:rPr>
        <w:t>§ 2. Бонус коммерческого обнаружения</w:t>
      </w:r>
    </w:p>
    <w:p w:rsidR="00057B03" w:rsidRDefault="00057B03">
      <w:pPr>
        <w:jc w:val="center"/>
        <w:divId w:val="1841962190"/>
      </w:pPr>
      <w:r>
        <w:t> </w:t>
      </w:r>
    </w:p>
    <w:p w:rsidR="00057B03" w:rsidRDefault="00057B03">
      <w:pPr>
        <w:jc w:val="both"/>
        <w:divId w:val="1841962190"/>
      </w:pPr>
      <w:r>
        <w:t> </w:t>
      </w:r>
    </w:p>
    <w:p w:rsidR="00057B03" w:rsidRDefault="00057B03">
      <w:pPr>
        <w:jc w:val="both"/>
        <w:divId w:val="1841962190"/>
      </w:pPr>
      <w:r>
        <w:rPr>
          <w:rStyle w:val="s3"/>
        </w:rPr>
        <w:t xml:space="preserve">Статья 317 изложена в редакции </w:t>
      </w:r>
      <w:bookmarkStart w:id="7980" w:name="sub1001227679"/>
      <w:r>
        <w:rPr>
          <w:rStyle w:val="s9"/>
          <w:bdr w:val="none" w:sz="0" w:space="0" w:color="auto" w:frame="1"/>
        </w:rPr>
        <w:fldChar w:fldCharType="begin"/>
      </w:r>
      <w:r>
        <w:rPr>
          <w:rStyle w:val="s9"/>
          <w:bdr w:val="none" w:sz="0" w:space="0" w:color="auto" w:frame="1"/>
        </w:rPr>
        <w:instrText xml:space="preserve"> HYPERLINK "jl:30519128.3107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7981" w:name="sub1001228459"/>
      <w:r>
        <w:rPr>
          <w:rStyle w:val="s9"/>
          <w:bdr w:val="none" w:sz="0" w:space="0" w:color="auto" w:frame="1"/>
        </w:rPr>
        <w:fldChar w:fldCharType="begin"/>
      </w:r>
      <w:r>
        <w:rPr>
          <w:rStyle w:val="s9"/>
          <w:bdr w:val="none" w:sz="0" w:space="0" w:color="auto" w:frame="1"/>
        </w:rPr>
        <w:instrText xml:space="preserve"> HYPERLINK "jl:30520170.3170000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81"/>
      <w:r>
        <w:rPr>
          <w:rStyle w:val="s3"/>
        </w:rPr>
        <w:t>)</w:t>
      </w:r>
    </w:p>
    <w:p w:rsidR="00057B03" w:rsidRDefault="00057B03">
      <w:pPr>
        <w:ind w:left="1200" w:hanging="800"/>
        <w:jc w:val="both"/>
        <w:divId w:val="1841962190"/>
      </w:pPr>
      <w:r>
        <w:rPr>
          <w:rStyle w:val="s1"/>
        </w:rPr>
        <w:t>Статья 317. Общие положения</w:t>
      </w:r>
    </w:p>
    <w:p w:rsidR="00057B03" w:rsidRDefault="00057B03">
      <w:pPr>
        <w:jc w:val="both"/>
        <w:divId w:val="1841962190"/>
      </w:pPr>
      <w:bookmarkStart w:id="7982" w:name="SUB3170100"/>
      <w:bookmarkEnd w:id="7982"/>
      <w:r>
        <w:rPr>
          <w:rStyle w:val="s3"/>
        </w:rPr>
        <w:t xml:space="preserve">Пункт 1 изложен в редакции </w:t>
      </w:r>
      <w:bookmarkStart w:id="7983" w:name="sub1002725038"/>
      <w:r>
        <w:rPr>
          <w:rStyle w:val="s9"/>
          <w:bdr w:val="none" w:sz="0" w:space="0" w:color="auto" w:frame="1"/>
        </w:rPr>
        <w:fldChar w:fldCharType="begin"/>
      </w:r>
      <w:r>
        <w:rPr>
          <w:rStyle w:val="s9"/>
          <w:bdr w:val="none" w:sz="0" w:space="0" w:color="auto" w:frame="1"/>
        </w:rPr>
        <w:instrText xml:space="preserve"> HYPERLINK "jl:31311025.317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983"/>
      <w:r>
        <w:rPr>
          <w:rStyle w:val="s3"/>
        </w:rPr>
        <w:t xml:space="preserve"> РК от 26.12.12 г. № 61-V (введено в действие с 1 января 2013 г.) (</w:t>
      </w:r>
      <w:bookmarkStart w:id="7984" w:name="sub1002716831"/>
      <w:r>
        <w:rPr>
          <w:rStyle w:val="s9"/>
          <w:bdr w:val="none" w:sz="0" w:space="0" w:color="auto" w:frame="1"/>
        </w:rPr>
        <w:fldChar w:fldCharType="begin"/>
      </w:r>
      <w:r>
        <w:rPr>
          <w:rStyle w:val="s9"/>
          <w:bdr w:val="none" w:sz="0" w:space="0" w:color="auto" w:frame="1"/>
        </w:rPr>
        <w:instrText xml:space="preserve"> HYPERLINK "jl:31313173.3170000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84"/>
      <w:r>
        <w:rPr>
          <w:rStyle w:val="s3"/>
        </w:rPr>
        <w:t>)</w:t>
      </w:r>
    </w:p>
    <w:p w:rsidR="00057B03" w:rsidRDefault="00057B03">
      <w:pPr>
        <w:ind w:firstLine="400"/>
        <w:jc w:val="both"/>
        <w:divId w:val="1841962190"/>
      </w:pPr>
      <w:r>
        <w:rPr>
          <w:rStyle w:val="s0"/>
        </w:rPr>
        <w:t>1. Бонус коммерческого обнаружения уплачивается недропользователем в рамках контрактов на добычу полезных ископаемых и (или) на совмещенную разведку и добычу за каждое коммерческое обнаружение полезных ископаемых на контрактной территории, в том числе за обнаружение в ходе проведения дополнительной разведки месторождений.</w:t>
      </w:r>
    </w:p>
    <w:p w:rsidR="00057B03" w:rsidRDefault="00057B03">
      <w:pPr>
        <w:ind w:firstLine="400"/>
        <w:jc w:val="both"/>
        <w:divId w:val="1841962190"/>
      </w:pPr>
      <w:bookmarkStart w:id="7985" w:name="SUB3170200"/>
      <w:bookmarkEnd w:id="7985"/>
      <w:r>
        <w:rPr>
          <w:rStyle w:val="s0"/>
        </w:rPr>
        <w:t>2. По контрактам на проведение разведки месторождений полезных ископаемых, не предусматривающим последующей их добычи, бонус коммерческого обнаружения не уплачивается.</w:t>
      </w:r>
    </w:p>
    <w:p w:rsidR="00057B03" w:rsidRDefault="00057B03">
      <w:pPr>
        <w:ind w:firstLine="400"/>
        <w:jc w:val="both"/>
        <w:divId w:val="1841962190"/>
      </w:pPr>
      <w:r>
        <w:t> </w:t>
      </w:r>
    </w:p>
    <w:p w:rsidR="00057B03" w:rsidRDefault="00057B03">
      <w:pPr>
        <w:ind w:left="1200" w:hanging="800"/>
        <w:jc w:val="both"/>
        <w:divId w:val="1841962190"/>
      </w:pPr>
      <w:bookmarkStart w:id="7986" w:name="SUB3180000"/>
      <w:bookmarkEnd w:id="7986"/>
      <w:r>
        <w:rPr>
          <w:rStyle w:val="s1"/>
        </w:rPr>
        <w:t>Статья 318. Плательщики</w:t>
      </w:r>
    </w:p>
    <w:p w:rsidR="00057B03" w:rsidRDefault="00057B03">
      <w:pPr>
        <w:ind w:firstLine="400"/>
        <w:jc w:val="both"/>
        <w:divId w:val="1841962190"/>
      </w:pPr>
      <w:r>
        <w:rPr>
          <w:rStyle w:val="s0"/>
        </w:rPr>
        <w:t>Плательщиками бонуса коммерческого обнаружения являются недропользователи, объявившие о коммерческом обнаружении полезных ископаемых на контрактной территории при проведении операций по недропользованию в рамках заключенных контрактов на недропользование.</w:t>
      </w:r>
    </w:p>
    <w:p w:rsidR="00057B03" w:rsidRDefault="00057B03">
      <w:pPr>
        <w:ind w:firstLine="400"/>
        <w:jc w:val="both"/>
        <w:divId w:val="1841962190"/>
      </w:pPr>
      <w:r>
        <w:t> </w:t>
      </w:r>
    </w:p>
    <w:p w:rsidR="00057B03" w:rsidRDefault="00057B03">
      <w:pPr>
        <w:jc w:val="both"/>
        <w:divId w:val="1841962190"/>
      </w:pPr>
      <w:bookmarkStart w:id="7987" w:name="SUB3190000"/>
      <w:bookmarkEnd w:id="7987"/>
      <w:r>
        <w:rPr>
          <w:rStyle w:val="s3"/>
        </w:rPr>
        <w:t xml:space="preserve">Статья 319 изложена в редакции </w:t>
      </w:r>
      <w:bookmarkStart w:id="7988" w:name="sub1002725040"/>
      <w:r>
        <w:rPr>
          <w:rStyle w:val="s9"/>
          <w:bdr w:val="none" w:sz="0" w:space="0" w:color="auto" w:frame="1"/>
        </w:rPr>
        <w:fldChar w:fldCharType="begin"/>
      </w:r>
      <w:r>
        <w:rPr>
          <w:rStyle w:val="s9"/>
          <w:bdr w:val="none" w:sz="0" w:space="0" w:color="auto" w:frame="1"/>
        </w:rPr>
        <w:instrText xml:space="preserve"> HYPERLINK "jl:31311025.319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7988"/>
      <w:r>
        <w:rPr>
          <w:rStyle w:val="s3"/>
        </w:rPr>
        <w:t xml:space="preserve"> РК от 26.12.12 г. № 61-V (введено в действие с 1 января 2013 г.) (</w:t>
      </w:r>
      <w:bookmarkStart w:id="7989" w:name="sub1002716833"/>
      <w:r>
        <w:rPr>
          <w:rStyle w:val="s9"/>
          <w:bdr w:val="none" w:sz="0" w:space="0" w:color="auto" w:frame="1"/>
        </w:rPr>
        <w:fldChar w:fldCharType="begin"/>
      </w:r>
      <w:r>
        <w:rPr>
          <w:rStyle w:val="s9"/>
          <w:bdr w:val="none" w:sz="0" w:space="0" w:color="auto" w:frame="1"/>
        </w:rPr>
        <w:instrText xml:space="preserve"> HYPERLINK "jl:31313173.3190000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89"/>
      <w:r>
        <w:rPr>
          <w:rStyle w:val="s3"/>
        </w:rPr>
        <w:t>)</w:t>
      </w:r>
    </w:p>
    <w:p w:rsidR="00057B03" w:rsidRDefault="00057B03">
      <w:pPr>
        <w:ind w:left="1200" w:hanging="800"/>
        <w:jc w:val="both"/>
        <w:divId w:val="1841962190"/>
      </w:pPr>
      <w:r>
        <w:rPr>
          <w:rStyle w:val="s1"/>
        </w:rPr>
        <w:t>Статья 319. Объект обложения</w:t>
      </w:r>
    </w:p>
    <w:p w:rsidR="00057B03" w:rsidRDefault="00057B03">
      <w:pPr>
        <w:ind w:firstLine="400"/>
        <w:jc w:val="both"/>
        <w:divId w:val="1841962190"/>
      </w:pPr>
      <w:r>
        <w:rPr>
          <w:rStyle w:val="s0"/>
        </w:rPr>
        <w:t>1. Объектом обложения бонусом коммерческого обнаружения является физический объем запасов полезных ископаемых, который утвержден уполномоченным для этих целей государственным органом на данной контрактной территории.</w:t>
      </w:r>
    </w:p>
    <w:bookmarkStart w:id="7990" w:name="sub100501877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"jl:34848489.0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7990"/>
    </w:p>
    <w:p w:rsidR="00057B03" w:rsidRDefault="00057B03">
      <w:pPr>
        <w:ind w:firstLine="400"/>
        <w:jc w:val="both"/>
        <w:divId w:val="1841962190"/>
      </w:pPr>
      <w:bookmarkStart w:id="7991" w:name="SUB3190200"/>
      <w:bookmarkEnd w:id="7991"/>
      <w:r>
        <w:rPr>
          <w:rStyle w:val="s0"/>
        </w:rPr>
        <w:t>2. По контрактам на добычу полезных ископаемых, заключенным в период с 1 января 2009 года в рамках исключительного права на получение права недропользования на добычу в связи с коммерческим обнаружением на основании контракта на разведку, объект обложения определяется при каждом коммерческом обнаружении:</w:t>
      </w:r>
    </w:p>
    <w:p w:rsidR="00057B03" w:rsidRDefault="00057B03">
      <w:pPr>
        <w:ind w:firstLine="400"/>
        <w:jc w:val="both"/>
        <w:divId w:val="1841962190"/>
      </w:pPr>
      <w:r>
        <w:rPr>
          <w:rStyle w:val="s0"/>
        </w:rPr>
        <w:t>1) ранее объявленном данным недропользователем на соответствующей контрактной территории в рамках контракта на разведку;</w:t>
      </w:r>
    </w:p>
    <w:p w:rsidR="00057B03" w:rsidRDefault="00057B03">
      <w:pPr>
        <w:ind w:firstLine="400"/>
        <w:jc w:val="both"/>
        <w:divId w:val="1841962190"/>
      </w:pPr>
      <w:r>
        <w:rPr>
          <w:rStyle w:val="s0"/>
        </w:rPr>
        <w:t>2) в ходе проведения дополнительной разведки месторождения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которым уплачен бонус коммерческого обнаружения.</w:t>
      </w:r>
    </w:p>
    <w:p w:rsidR="00057B03" w:rsidRDefault="00057B03">
      <w:pPr>
        <w:ind w:firstLine="400"/>
        <w:jc w:val="both"/>
        <w:divId w:val="1841962190"/>
      </w:pPr>
      <w:bookmarkStart w:id="7992" w:name="SUB3190300"/>
      <w:bookmarkEnd w:id="7992"/>
      <w:r>
        <w:rPr>
          <w:rStyle w:val="s0"/>
        </w:rPr>
        <w:t>3. По контрактам на добычу полезных ископаемых, заключенным в период с 1 января 2009 года, по которым на момент их заключения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объект обложения определяется при каждом коммерческом обнаружении:</w:t>
      </w:r>
    </w:p>
    <w:p w:rsidR="00057B03" w:rsidRDefault="00057B03">
      <w:pPr>
        <w:ind w:firstLine="400"/>
        <w:jc w:val="both"/>
        <w:divId w:val="1841962190"/>
      </w:pPr>
      <w:r>
        <w:rPr>
          <w:rStyle w:val="s0"/>
        </w:rPr>
        <w:t>1) в ходе проведения дополнительной разведки месторождения как положительная разница между физическим объемом утверждаемых запасов полезных ископаемых и физическим объемом запасов полезных ископаемых, числящихся на государственном балансе и подтвержденных экспертным заключением уполномоченного для этих целей государственного органа на момент заключения такого контракта;</w:t>
      </w:r>
    </w:p>
    <w:p w:rsidR="00057B03" w:rsidRDefault="00057B03">
      <w:pPr>
        <w:ind w:firstLine="400"/>
        <w:jc w:val="both"/>
        <w:divId w:val="1841962190"/>
      </w:pPr>
      <w:r>
        <w:rPr>
          <w:rStyle w:val="s0"/>
        </w:rPr>
        <w:t>2) в ходе проведения дополнительной разведки месторождения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которым уплачен бонус коммерческого обнаружения в соответствии с настоящим Кодексом.</w:t>
      </w:r>
    </w:p>
    <w:p w:rsidR="00057B03" w:rsidRDefault="00057B03">
      <w:pPr>
        <w:ind w:firstLine="400"/>
        <w:jc w:val="both"/>
        <w:divId w:val="1841962190"/>
      </w:pPr>
      <w:bookmarkStart w:id="7993" w:name="SUB3190400"/>
      <w:bookmarkEnd w:id="7993"/>
      <w:r>
        <w:rPr>
          <w:rStyle w:val="s0"/>
        </w:rPr>
        <w:t>4. По контрактам на добычу полезных ископаемых, заключенным в период до 1 января 2009 года, по которым на момент их заключения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объект обложения определяется при каждом коммерческом обнаружении:</w:t>
      </w:r>
    </w:p>
    <w:p w:rsidR="00057B03" w:rsidRDefault="00057B03">
      <w:pPr>
        <w:ind w:firstLine="400"/>
        <w:jc w:val="both"/>
        <w:divId w:val="1841962190"/>
      </w:pPr>
      <w:r>
        <w:rPr>
          <w:rStyle w:val="s0"/>
        </w:rPr>
        <w:t>1) в ходе проведения дополнительной разведки месторождения как положительная разница между физическим объемом утверждаемых запасов полезных ископаемых и физическим объемом запасов полезных ископаемых, числящихся на государственном балансе и подтвержденных экспертным заключением уполномоченного для этих целей государственного органа по состоянию на 1 января 2009 года;</w:t>
      </w:r>
    </w:p>
    <w:p w:rsidR="00057B03" w:rsidRDefault="00057B03">
      <w:pPr>
        <w:ind w:firstLine="400"/>
        <w:jc w:val="both"/>
        <w:divId w:val="1841962190"/>
      </w:pPr>
      <w:r>
        <w:rPr>
          <w:rStyle w:val="s0"/>
        </w:rPr>
        <w:t>2) в ходе проведения дополнительной разведки месторождения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которым уплачен бонус коммерческого обнаружения в соответствии с настоящим Кодексом.</w:t>
      </w:r>
    </w:p>
    <w:p w:rsidR="00057B03" w:rsidRDefault="00057B03">
      <w:pPr>
        <w:ind w:firstLine="400"/>
        <w:jc w:val="both"/>
        <w:divId w:val="1841962190"/>
      </w:pPr>
      <w:bookmarkStart w:id="7994" w:name="SUB3190500"/>
      <w:bookmarkEnd w:id="7994"/>
      <w:r>
        <w:rPr>
          <w:rStyle w:val="s0"/>
        </w:rPr>
        <w:t>5. По контрактам на совмещенную разведку и добычу объект обложения определяется при каждом коммерческом обнаружении, объявленном недропользователем на контрактной территории, в том числе за обнаружение в ходе проведения дополнительной разведки месторождений как положительная разница между физическим объемом утверждаемых запасов полезных ископаемых и предыдущим утвержденным физическим объемом запасов полезных ископаемых, по которым уплачен бонус коммерческого обнаружения.</w:t>
      </w:r>
    </w:p>
    <w:p w:rsidR="00057B03" w:rsidRDefault="00057B03">
      <w:pPr>
        <w:ind w:firstLine="400"/>
        <w:jc w:val="both"/>
        <w:divId w:val="1841962190"/>
      </w:pPr>
      <w:r>
        <w:rPr>
          <w:rStyle w:val="s0"/>
        </w:rPr>
        <w:t xml:space="preserve">Для целей настоящей статьи и </w:t>
      </w:r>
      <w:hyperlink r:id="rId2586" w:history="1">
        <w:r>
          <w:rPr>
            <w:rStyle w:val="a3"/>
            <w:color w:val="000080"/>
          </w:rPr>
          <w:t>статей 320</w:t>
        </w:r>
      </w:hyperlink>
      <w:bookmarkEnd w:id="498"/>
      <w:r>
        <w:rPr>
          <w:rStyle w:val="s0"/>
        </w:rPr>
        <w:t xml:space="preserve"> и </w:t>
      </w:r>
      <w:hyperlink r:id="rId2587" w:history="1">
        <w:r>
          <w:rPr>
            <w:rStyle w:val="a3"/>
            <w:color w:val="000080"/>
          </w:rPr>
          <w:t>323</w:t>
        </w:r>
      </w:hyperlink>
      <w:bookmarkEnd w:id="501"/>
      <w:r>
        <w:rPr>
          <w:rStyle w:val="s0"/>
        </w:rPr>
        <w:t xml:space="preserve"> настоящего Кодекса запасы полезных ископаемых по углеводородному сырью означают извлекаемые запасы полезных ископаемых.</w:t>
      </w:r>
    </w:p>
    <w:p w:rsidR="00057B03" w:rsidRDefault="00057B03">
      <w:pPr>
        <w:ind w:firstLine="400"/>
        <w:jc w:val="both"/>
        <w:divId w:val="1841962190"/>
      </w:pPr>
      <w:r>
        <w:t> </w:t>
      </w:r>
    </w:p>
    <w:p w:rsidR="00057B03" w:rsidRDefault="00057B03">
      <w:pPr>
        <w:jc w:val="both"/>
        <w:divId w:val="1841962190"/>
      </w:pPr>
      <w:bookmarkStart w:id="7995" w:name="SUB3200000"/>
      <w:bookmarkEnd w:id="7995"/>
      <w:r>
        <w:rPr>
          <w:rStyle w:val="s3"/>
        </w:rPr>
        <w:t xml:space="preserve">Статья 320 изложена в редакции </w:t>
      </w:r>
      <w:hyperlink r:id="rId2588" w:history="1">
        <w:r>
          <w:rPr>
            <w:rStyle w:val="a3"/>
            <w:i/>
            <w:iCs/>
            <w:color w:val="000080"/>
            <w:bdr w:val="none" w:sz="0" w:space="0" w:color="auto" w:frame="1"/>
          </w:rPr>
          <w:t>Закона</w:t>
        </w:r>
      </w:hyperlink>
      <w:r>
        <w:rPr>
          <w:rStyle w:val="s3"/>
        </w:rPr>
        <w:t xml:space="preserve"> РК от 16.11.09 г. № 200-IV (введено в действие с 1 января 2010 г.) (</w:t>
      </w:r>
      <w:bookmarkStart w:id="7996" w:name="sub1001228799"/>
      <w:r>
        <w:rPr>
          <w:rStyle w:val="s9"/>
          <w:bdr w:val="none" w:sz="0" w:space="0" w:color="auto" w:frame="1"/>
        </w:rPr>
        <w:fldChar w:fldCharType="begin"/>
      </w:r>
      <w:r>
        <w:rPr>
          <w:rStyle w:val="s9"/>
          <w:bdr w:val="none" w:sz="0" w:space="0" w:color="auto" w:frame="1"/>
        </w:rPr>
        <w:instrText xml:space="preserve"> HYPERLINK "jl:30520170.3200000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96"/>
      <w:r>
        <w:rPr>
          <w:rStyle w:val="s3"/>
        </w:rPr>
        <w:t xml:space="preserve">); внесены изменения в соответствии с </w:t>
      </w:r>
      <w:bookmarkStart w:id="7997" w:name="sub1002725049"/>
      <w:r>
        <w:rPr>
          <w:rStyle w:val="s9"/>
          <w:bdr w:val="none" w:sz="0" w:space="0" w:color="auto" w:frame="1"/>
        </w:rPr>
        <w:fldChar w:fldCharType="begin"/>
      </w:r>
      <w:r>
        <w:rPr>
          <w:rStyle w:val="s9"/>
          <w:bdr w:val="none" w:sz="0" w:space="0" w:color="auto" w:frame="1"/>
        </w:rPr>
        <w:instrText xml:space="preserve"> HYPERLINK "jl:31311025.320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997"/>
      <w:r>
        <w:rPr>
          <w:rStyle w:val="s3"/>
        </w:rPr>
        <w:t xml:space="preserve"> РК от 26.12.12 г. № 61-V (введены в действие с 1 января 2013 г.) (</w:t>
      </w:r>
      <w:bookmarkStart w:id="7998" w:name="sub1002716834"/>
      <w:r>
        <w:rPr>
          <w:rStyle w:val="s9"/>
          <w:bdr w:val="none" w:sz="0" w:space="0" w:color="auto" w:frame="1"/>
        </w:rPr>
        <w:fldChar w:fldCharType="begin"/>
      </w:r>
      <w:r>
        <w:rPr>
          <w:rStyle w:val="s9"/>
          <w:bdr w:val="none" w:sz="0" w:space="0" w:color="auto" w:frame="1"/>
        </w:rPr>
        <w:instrText xml:space="preserve"> HYPERLINK "jl:31313173.3200000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7998"/>
      <w:r>
        <w:rPr>
          <w:rStyle w:val="s3"/>
        </w:rPr>
        <w:t xml:space="preserve">); </w:t>
      </w:r>
      <w:bookmarkStart w:id="7999" w:name="sub1004915917"/>
      <w:r>
        <w:rPr>
          <w:rStyle w:val="s9"/>
          <w:bdr w:val="none" w:sz="0" w:space="0" w:color="auto" w:frame="1"/>
        </w:rPr>
        <w:fldChar w:fldCharType="begin"/>
      </w:r>
      <w:r>
        <w:rPr>
          <w:rStyle w:val="s9"/>
          <w:bdr w:val="none" w:sz="0" w:space="0" w:color="auto" w:frame="1"/>
        </w:rPr>
        <w:instrText xml:space="preserve"> HYPERLINK "jl:35287197.320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7999"/>
      <w:r>
        <w:rPr>
          <w:rStyle w:val="s3"/>
        </w:rPr>
        <w:t xml:space="preserve"> РК от 03.12.15 г. № 432-V (введены в действие с 1 января 2016 г.) (</w:t>
      </w:r>
      <w:bookmarkStart w:id="8000" w:name="sub1004899610"/>
      <w:r>
        <w:rPr>
          <w:rStyle w:val="s9"/>
          <w:bdr w:val="none" w:sz="0" w:space="0" w:color="auto" w:frame="1"/>
        </w:rPr>
        <w:fldChar w:fldCharType="begin"/>
      </w:r>
      <w:r>
        <w:rPr>
          <w:rStyle w:val="s9"/>
          <w:bdr w:val="none" w:sz="0" w:space="0" w:color="auto" w:frame="1"/>
        </w:rPr>
        <w:instrText xml:space="preserve"> HYPERLINK "jl:39605522.3200000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00"/>
      <w:r>
        <w:rPr>
          <w:rStyle w:val="s3"/>
        </w:rPr>
        <w:t>)</w:t>
      </w:r>
    </w:p>
    <w:p w:rsidR="00057B03" w:rsidRDefault="00057B03">
      <w:pPr>
        <w:ind w:left="1200" w:hanging="800"/>
        <w:jc w:val="both"/>
        <w:divId w:val="1841962190"/>
      </w:pPr>
      <w:r>
        <w:rPr>
          <w:rStyle w:val="s1"/>
        </w:rPr>
        <w:t>Статья 320. Налоговая база</w:t>
      </w:r>
    </w:p>
    <w:p w:rsidR="00057B03" w:rsidRDefault="00057B03">
      <w:pPr>
        <w:ind w:firstLine="400"/>
        <w:jc w:val="both"/>
        <w:divId w:val="1841962190"/>
      </w:pPr>
      <w:r>
        <w:rPr>
          <w:rStyle w:val="s0"/>
        </w:rPr>
        <w:t>Налоговой базой для исчисления бонуса коммерческого обнаружения является стоимость объема запасов полезных ископаемых, утвержденного уполномоченным для этих целей государственным органом.</w:t>
      </w:r>
    </w:p>
    <w:p w:rsidR="00057B03" w:rsidRDefault="00057B03">
      <w:pPr>
        <w:ind w:firstLine="400"/>
        <w:jc w:val="both"/>
        <w:divId w:val="1841962190"/>
      </w:pPr>
      <w:r>
        <w:rPr>
          <w:rStyle w:val="s0"/>
        </w:rPr>
        <w:t>В целях исчисления бонуса коммерческого обнаружения стоимость объема запасов полезных ископаемых определяется на дату, предшествующую дате уплаты бонуса коммерческого обнаружения, в следующем порядке:</w:t>
      </w:r>
    </w:p>
    <w:p w:rsidR="00057B03" w:rsidRDefault="00057B03">
      <w:pPr>
        <w:ind w:firstLine="400"/>
        <w:jc w:val="both"/>
        <w:divId w:val="1841962190"/>
      </w:pPr>
      <w:bookmarkStart w:id="8001" w:name="SUB3200001"/>
      <w:bookmarkEnd w:id="8001"/>
      <w:r>
        <w:rPr>
          <w:rStyle w:val="s0"/>
        </w:rPr>
        <w:t xml:space="preserve">1) для сырой нефти, газового конденсата и природного газа - исходя из среднеарифметического значения котировки цены сырой нефти, газового конденсата и природного газа в иностранной валюте в соответствии со </w:t>
      </w:r>
      <w:hyperlink r:id="rId2589" w:history="1">
        <w:r>
          <w:rPr>
            <w:rStyle w:val="a3"/>
            <w:color w:val="000080"/>
          </w:rPr>
          <w:t>статьей 334</w:t>
        </w:r>
      </w:hyperlink>
      <w:bookmarkEnd w:id="512"/>
      <w:r>
        <w:rPr>
          <w:rStyle w:val="s0"/>
        </w:rPr>
        <w:t xml:space="preserve"> настоящего Кодекса на день, предшествующий дню уплаты бонуса коммерческого обнаружения, с применением рыночного курса обмена тенге к соответствующей иностранной валюте, установленного на дату уплаты бонуса коммерческого обнаружения. При этом для определения стоимости сырой нефти и газового конденсата используется среднеарифметическое значение котировок цены стандартного сорта сырой нефти, указанного в </w:t>
      </w:r>
      <w:hyperlink r:id="rId2590" w:history="1">
        <w:r>
          <w:rPr>
            <w:rStyle w:val="a3"/>
            <w:color w:val="000080"/>
          </w:rPr>
          <w:t>пункте 3 статьи 334</w:t>
        </w:r>
      </w:hyperlink>
      <w:bookmarkEnd w:id="7814"/>
      <w:r>
        <w:rPr>
          <w:rStyle w:val="s0"/>
        </w:rPr>
        <w:t xml:space="preserve"> настоящего Кодекса, значение которых на указанную дату является максимальным;</w:t>
      </w:r>
    </w:p>
    <w:p w:rsidR="00057B03" w:rsidRDefault="00057B03">
      <w:pPr>
        <w:ind w:firstLine="400"/>
        <w:jc w:val="both"/>
        <w:divId w:val="1841962190"/>
      </w:pPr>
      <w:bookmarkStart w:id="8002" w:name="SUB3200002"/>
      <w:bookmarkEnd w:id="8002"/>
      <w:r>
        <w:rPr>
          <w:rStyle w:val="s0"/>
        </w:rPr>
        <w:t xml:space="preserve">2) для полезных ископаемых, указанных в </w:t>
      </w:r>
      <w:hyperlink r:id="rId2591" w:history="1">
        <w:r>
          <w:rPr>
            <w:rStyle w:val="a3"/>
            <w:color w:val="000080"/>
          </w:rPr>
          <w:t>подпунктах 1) и 2) пункта 2 статьи 338</w:t>
        </w:r>
      </w:hyperlink>
      <w:r>
        <w:rPr>
          <w:rStyle w:val="s0"/>
        </w:rPr>
        <w:t xml:space="preserve"> настоящего Кодекса, - исходя из среднеарифметического значения котировок цены полезного ископаемого в иностранной валюте в соответствии со статьей 338 настоящего Кодекса на день, предшествующий дню уплаты бонуса коммерческого обнаружения, с применением рыночного курса обмена тенге к соответствующей иностранной валюте, установленного на дату уплаты бонуса коммерческого обнаружения.</w:t>
      </w:r>
    </w:p>
    <w:p w:rsidR="00057B03" w:rsidRDefault="00057B03">
      <w:pPr>
        <w:ind w:firstLine="400"/>
        <w:jc w:val="both"/>
        <w:divId w:val="1841962190"/>
      </w:pPr>
      <w:r>
        <w:rPr>
          <w:rStyle w:val="s0"/>
        </w:rPr>
        <w:t>В случае, когда на день, предшествующий дню уплаты бонуса коммерческого обнаружения,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057B03" w:rsidRDefault="00057B03">
      <w:pPr>
        <w:ind w:firstLine="400"/>
        <w:jc w:val="both"/>
        <w:divId w:val="1841962190"/>
      </w:pPr>
      <w:r>
        <w:rPr>
          <w:rStyle w:val="s0"/>
        </w:rPr>
        <w:t>Для полезных ископаемых, за исключением сырой нефти, газового конденсата, природного газа и полезных ископаемых, которые котируются на Лондонской бирже металлов или котировки по которым объявляет и публикует Лондонская ассоциация рынка драгоценных металлов, стоимость запасов определяется исходя из суммы плановых затрат на добычу, указанных в утвержденном уполномоченным для этих целей государственным органом Республики Казахстан технико-экономическом обосновании контракта, увеличенных на 20 процентов.</w:t>
      </w:r>
    </w:p>
    <w:p w:rsidR="00057B03" w:rsidRDefault="00057B03">
      <w:pPr>
        <w:ind w:firstLine="400"/>
        <w:jc w:val="both"/>
        <w:divId w:val="1841962190"/>
      </w:pPr>
      <w:r>
        <w:t> </w:t>
      </w:r>
    </w:p>
    <w:p w:rsidR="00057B03" w:rsidRDefault="00057B03">
      <w:pPr>
        <w:ind w:left="1200" w:hanging="800"/>
        <w:jc w:val="both"/>
        <w:divId w:val="1841962190"/>
      </w:pPr>
      <w:bookmarkStart w:id="8003" w:name="SUB3210000"/>
      <w:bookmarkEnd w:id="8003"/>
      <w:r>
        <w:rPr>
          <w:rStyle w:val="s1"/>
        </w:rPr>
        <w:t>Статья 321. Порядок исчисления бонуса коммерческого обнаружения</w:t>
      </w:r>
    </w:p>
    <w:p w:rsidR="00057B03" w:rsidRDefault="00057B03">
      <w:pPr>
        <w:ind w:firstLine="400"/>
        <w:jc w:val="both"/>
        <w:divId w:val="1841962190"/>
      </w:pPr>
      <w:r>
        <w:rPr>
          <w:rStyle w:val="s0"/>
        </w:rPr>
        <w:t>Сумма бонуса коммерческого обнаружения определяется исходя из объекта обложения, налоговой базы и ставки.</w:t>
      </w:r>
    </w:p>
    <w:p w:rsidR="00057B03" w:rsidRDefault="00057B03">
      <w:pPr>
        <w:ind w:firstLine="400"/>
        <w:jc w:val="both"/>
        <w:divId w:val="1841962190"/>
      </w:pPr>
      <w:r>
        <w:t> </w:t>
      </w:r>
    </w:p>
    <w:p w:rsidR="00057B03" w:rsidRDefault="00057B03">
      <w:pPr>
        <w:ind w:left="1200" w:hanging="800"/>
        <w:jc w:val="both"/>
        <w:divId w:val="1841962190"/>
      </w:pPr>
      <w:bookmarkStart w:id="8004" w:name="SUB3220000"/>
      <w:bookmarkEnd w:id="8004"/>
      <w:r>
        <w:rPr>
          <w:rStyle w:val="s1"/>
        </w:rPr>
        <w:t>Статья 322. Ставка бонуса коммерческого обнаружения</w:t>
      </w:r>
    </w:p>
    <w:p w:rsidR="00057B03" w:rsidRDefault="00057B03">
      <w:pPr>
        <w:ind w:firstLine="400"/>
        <w:jc w:val="both"/>
        <w:divId w:val="1841962190"/>
      </w:pPr>
      <w:r>
        <w:rPr>
          <w:rStyle w:val="s0"/>
        </w:rPr>
        <w:t>Бонус коммерческого обнаружения уплачивается по ставке 0,1 процента от налоговой базы.</w:t>
      </w:r>
    </w:p>
    <w:p w:rsidR="00057B03" w:rsidRDefault="00057B03">
      <w:pPr>
        <w:ind w:firstLine="400"/>
        <w:jc w:val="both"/>
        <w:divId w:val="1841962190"/>
      </w:pPr>
      <w:r>
        <w:t> </w:t>
      </w:r>
    </w:p>
    <w:p w:rsidR="00057B03" w:rsidRDefault="00057B03">
      <w:pPr>
        <w:jc w:val="both"/>
        <w:divId w:val="1841962190"/>
      </w:pPr>
      <w:bookmarkStart w:id="8005" w:name="SUB3230000"/>
      <w:bookmarkEnd w:id="8005"/>
      <w:r>
        <w:rPr>
          <w:rStyle w:val="s3"/>
        </w:rPr>
        <w:t xml:space="preserve">Статья 323 изложена в редакции </w:t>
      </w:r>
      <w:hyperlink r:id="rId2592" w:history="1">
        <w:r>
          <w:rPr>
            <w:rStyle w:val="a3"/>
            <w:i/>
            <w:iCs/>
            <w:color w:val="000080"/>
            <w:bdr w:val="none" w:sz="0" w:space="0" w:color="auto" w:frame="1"/>
          </w:rPr>
          <w:t>Закона</w:t>
        </w:r>
      </w:hyperlink>
      <w:bookmarkEnd w:id="7980"/>
      <w:r>
        <w:rPr>
          <w:rStyle w:val="s3"/>
        </w:rPr>
        <w:t xml:space="preserve"> РК от 16.11.09 г. № 200-IV (введено в действие с 1 января 2010 г.) (</w:t>
      </w:r>
      <w:bookmarkStart w:id="8006" w:name="sub1001228940"/>
      <w:r>
        <w:rPr>
          <w:rStyle w:val="s9"/>
          <w:bdr w:val="none" w:sz="0" w:space="0" w:color="auto" w:frame="1"/>
        </w:rPr>
        <w:fldChar w:fldCharType="begin"/>
      </w:r>
      <w:r>
        <w:rPr>
          <w:rStyle w:val="s9"/>
          <w:bdr w:val="none" w:sz="0" w:space="0" w:color="auto" w:frame="1"/>
        </w:rPr>
        <w:instrText xml:space="preserve"> HYPERLINK "jl:30520170.3230000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06"/>
      <w:r>
        <w:rPr>
          <w:rStyle w:val="s3"/>
        </w:rPr>
        <w:t>)</w:t>
      </w:r>
    </w:p>
    <w:p w:rsidR="00057B03" w:rsidRDefault="00057B03">
      <w:pPr>
        <w:ind w:left="1200" w:hanging="800"/>
        <w:jc w:val="both"/>
        <w:divId w:val="1841962190"/>
      </w:pPr>
      <w:r>
        <w:rPr>
          <w:rStyle w:val="s1"/>
        </w:rPr>
        <w:t>Статья 323. Сроки уплаты бонуса коммерческого обнаружения</w:t>
      </w:r>
    </w:p>
    <w:p w:rsidR="00057B03" w:rsidRDefault="00057B03">
      <w:pPr>
        <w:ind w:firstLine="400"/>
        <w:jc w:val="both"/>
        <w:divId w:val="1841962190"/>
      </w:pPr>
      <w:r>
        <w:rPr>
          <w:rStyle w:val="s0"/>
        </w:rPr>
        <w:t>Бонус коммерческого обнаружения уплачивается в бюджет по месту нахождения налогоплательщика в следующие сроки:</w:t>
      </w:r>
    </w:p>
    <w:p w:rsidR="00057B03" w:rsidRDefault="00057B03">
      <w:pPr>
        <w:jc w:val="both"/>
        <w:divId w:val="1841962190"/>
      </w:pPr>
      <w:r>
        <w:rPr>
          <w:rStyle w:val="s3"/>
        </w:rPr>
        <w:t xml:space="preserve">В подпункт 1 внесены изменения в соответствии с </w:t>
      </w:r>
      <w:bookmarkStart w:id="8007" w:name="sub1004373412"/>
      <w:r>
        <w:rPr>
          <w:rStyle w:val="s9"/>
          <w:bdr w:val="none" w:sz="0" w:space="0" w:color="auto" w:frame="1"/>
        </w:rPr>
        <w:fldChar w:fldCharType="begin"/>
      </w:r>
      <w:r>
        <w:rPr>
          <w:rStyle w:val="s9"/>
          <w:bdr w:val="none" w:sz="0" w:space="0" w:color="auto" w:frame="1"/>
        </w:rPr>
        <w:instrText xml:space="preserve"> HYPERLINK "jl:31645623.323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007"/>
      <w:r>
        <w:rPr>
          <w:rStyle w:val="s3"/>
        </w:rPr>
        <w:t xml:space="preserve"> РК от 29.12.14 г. № 271-V (</w:t>
      </w:r>
      <w:bookmarkStart w:id="8008" w:name="sub1004372813"/>
      <w:r>
        <w:rPr>
          <w:rStyle w:val="s9"/>
          <w:bdr w:val="none" w:sz="0" w:space="0" w:color="auto" w:frame="1"/>
        </w:rPr>
        <w:fldChar w:fldCharType="begin"/>
      </w:r>
      <w:r>
        <w:rPr>
          <w:rStyle w:val="s9"/>
          <w:bdr w:val="none" w:sz="0" w:space="0" w:color="auto" w:frame="1"/>
        </w:rPr>
        <w:instrText xml:space="preserve"> HYPERLINK "jl:31645663.3230000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08"/>
      <w:r>
        <w:rPr>
          <w:rStyle w:val="s3"/>
        </w:rPr>
        <w:t>)</w:t>
      </w:r>
    </w:p>
    <w:p w:rsidR="00057B03" w:rsidRDefault="00057B03">
      <w:pPr>
        <w:ind w:firstLine="400"/>
        <w:jc w:val="both"/>
        <w:divId w:val="1841962190"/>
      </w:pPr>
      <w:r>
        <w:rPr>
          <w:rStyle w:val="s0"/>
        </w:rPr>
        <w:t xml:space="preserve">1) не позднее 90 дней с даты заключения контракта на добычу полезных ископаемых в случаях, установленных </w:t>
      </w:r>
      <w:bookmarkStart w:id="8009" w:name="sub1004373413"/>
      <w:r>
        <w:fldChar w:fldCharType="begin"/>
      </w:r>
      <w:r>
        <w:instrText xml:space="preserve"> HYPERLINK "jl:30366217.3190200 " </w:instrText>
      </w:r>
      <w:r>
        <w:fldChar w:fldCharType="separate"/>
      </w:r>
      <w:r>
        <w:rPr>
          <w:rStyle w:val="a3"/>
          <w:color w:val="000080"/>
        </w:rPr>
        <w:t>пунктом 2 статьи 319</w:t>
      </w:r>
      <w:r>
        <w:fldChar w:fldCharType="end"/>
      </w:r>
      <w:bookmarkEnd w:id="8009"/>
      <w:r>
        <w:rPr>
          <w:rStyle w:val="s0"/>
        </w:rPr>
        <w:t xml:space="preserve"> настоящего Кодекса;</w:t>
      </w:r>
    </w:p>
    <w:p w:rsidR="00057B03" w:rsidRDefault="00057B03">
      <w:pPr>
        <w:jc w:val="both"/>
        <w:divId w:val="1841962190"/>
      </w:pPr>
      <w:bookmarkStart w:id="8010" w:name="SUB3230002"/>
      <w:bookmarkEnd w:id="8010"/>
      <w:r>
        <w:rPr>
          <w:rStyle w:val="s3"/>
        </w:rPr>
        <w:t xml:space="preserve">Подпункт 2 изложен в редакции </w:t>
      </w:r>
      <w:bookmarkStart w:id="8011" w:name="sub1002725050"/>
      <w:r>
        <w:rPr>
          <w:rStyle w:val="s9"/>
          <w:bdr w:val="none" w:sz="0" w:space="0" w:color="auto" w:frame="1"/>
        </w:rPr>
        <w:fldChar w:fldCharType="begin"/>
      </w:r>
      <w:r>
        <w:rPr>
          <w:rStyle w:val="s9"/>
          <w:bdr w:val="none" w:sz="0" w:space="0" w:color="auto" w:frame="1"/>
        </w:rPr>
        <w:instrText xml:space="preserve"> HYPERLINK "jl:31311025.323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8012" w:name="sub1002716837"/>
      <w:r>
        <w:rPr>
          <w:rStyle w:val="s9"/>
          <w:bdr w:val="none" w:sz="0" w:space="0" w:color="auto" w:frame="1"/>
        </w:rPr>
        <w:fldChar w:fldCharType="begin"/>
      </w:r>
      <w:r>
        <w:rPr>
          <w:rStyle w:val="s9"/>
          <w:bdr w:val="none" w:sz="0" w:space="0" w:color="auto" w:frame="1"/>
        </w:rPr>
        <w:instrText xml:space="preserve"> HYPERLINK "jl:31313173.3230000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 не позднее 90 календарных дней со дня утверждения уполномоченным для этих целей государственным органом Республики Казахстан дополнительных объемов запасов полезных ископаемых на месторождении - при обнаружении полезных ископаемых в ходе проведения дополнительной разведки месторождений;</w:t>
      </w:r>
    </w:p>
    <w:p w:rsidR="00057B03" w:rsidRDefault="00057B03">
      <w:pPr>
        <w:jc w:val="both"/>
        <w:divId w:val="1841962190"/>
      </w:pPr>
      <w:bookmarkStart w:id="8013" w:name="SUB3230003"/>
      <w:bookmarkEnd w:id="8013"/>
      <w:r>
        <w:rPr>
          <w:rStyle w:val="s3"/>
        </w:rPr>
        <w:t xml:space="preserve">Подпункт 3 изложен в редакции </w:t>
      </w:r>
      <w:hyperlink r:id="rId2593" w:history="1">
        <w:r>
          <w:rPr>
            <w:rStyle w:val="a3"/>
            <w:i/>
            <w:iCs/>
            <w:color w:val="000080"/>
            <w:bdr w:val="none" w:sz="0" w:space="0" w:color="auto" w:frame="1"/>
          </w:rPr>
          <w:t>Закона</w:t>
        </w:r>
      </w:hyperlink>
      <w:bookmarkEnd w:id="8011"/>
      <w:r>
        <w:rPr>
          <w:rStyle w:val="s3"/>
        </w:rPr>
        <w:t xml:space="preserve"> РК от 26.12.12 г. № 61-V (введено в действие с 1 января 2013 г.) (</w:t>
      </w:r>
      <w:hyperlink r:id="rId2594" w:history="1">
        <w:r>
          <w:rPr>
            <w:rStyle w:val="a3"/>
            <w:i/>
            <w:iCs/>
            <w:color w:val="000080"/>
            <w:bdr w:val="none" w:sz="0" w:space="0" w:color="auto" w:frame="1"/>
          </w:rPr>
          <w:t>см. стар. ред.</w:t>
        </w:r>
      </w:hyperlink>
      <w:bookmarkEnd w:id="8012"/>
      <w:r>
        <w:rPr>
          <w:rStyle w:val="s3"/>
        </w:rPr>
        <w:t>)</w:t>
      </w:r>
    </w:p>
    <w:p w:rsidR="00057B03" w:rsidRDefault="00057B03">
      <w:pPr>
        <w:ind w:firstLine="400"/>
        <w:jc w:val="both"/>
        <w:divId w:val="1841962190"/>
      </w:pPr>
      <w:r>
        <w:rPr>
          <w:rStyle w:val="s0"/>
        </w:rPr>
        <w:t>3) не позднее 90 календарных дней со дня утверждения уполномоченным для этих целей государственным органом Республики Казахстан запасов полезных ископаемых на месторождении по контракту на совмещенную разведку и добычу.</w:t>
      </w:r>
    </w:p>
    <w:p w:rsidR="00057B03" w:rsidRDefault="00057B03">
      <w:pPr>
        <w:ind w:firstLine="400"/>
        <w:jc w:val="both"/>
        <w:divId w:val="1841962190"/>
      </w:pPr>
      <w:r>
        <w:t> </w:t>
      </w:r>
    </w:p>
    <w:p w:rsidR="00057B03" w:rsidRDefault="00057B03">
      <w:pPr>
        <w:ind w:left="1200" w:hanging="800"/>
        <w:jc w:val="both"/>
        <w:divId w:val="1841962190"/>
      </w:pPr>
      <w:bookmarkStart w:id="8014" w:name="SUB3240000"/>
      <w:bookmarkEnd w:id="8014"/>
      <w:r>
        <w:rPr>
          <w:rStyle w:val="s1"/>
        </w:rPr>
        <w:t>Статья 324. Налоговая декларация</w:t>
      </w:r>
    </w:p>
    <w:p w:rsidR="00057B03" w:rsidRDefault="00057B03">
      <w:pPr>
        <w:ind w:firstLine="400"/>
        <w:jc w:val="both"/>
        <w:divId w:val="1841962190"/>
      </w:pPr>
      <w:hyperlink r:id="rId2595" w:history="1">
        <w:r>
          <w:rPr>
            <w:rStyle w:val="a3"/>
            <w:color w:val="000080"/>
          </w:rPr>
          <w:t>Декларация по бонусу коммерческого обнаружения</w:t>
        </w:r>
      </w:hyperlink>
      <w:bookmarkEnd w:id="7978"/>
      <w:r>
        <w:rPr>
          <w:rStyle w:val="s0"/>
        </w:rPr>
        <w:t xml:space="preserve"> представляется недропользователем в налоговый орган по месту нахождения до 15 числа второго месяца, следующего за месяцем, в котором наступил срок уплаты.</w:t>
      </w:r>
    </w:p>
    <w:p w:rsidR="00057B03" w:rsidRDefault="00057B03">
      <w:pPr>
        <w:divId w:val="1841962190"/>
      </w:pPr>
      <w:r>
        <w:t> </w:t>
      </w:r>
    </w:p>
    <w:p w:rsidR="00057B03" w:rsidRDefault="00057B03">
      <w:pPr>
        <w:jc w:val="center"/>
        <w:divId w:val="1841962190"/>
      </w:pPr>
      <w:r>
        <w:t> </w:t>
      </w:r>
    </w:p>
    <w:p w:rsidR="00057B03" w:rsidRDefault="00057B03">
      <w:pPr>
        <w:jc w:val="center"/>
        <w:divId w:val="1841962190"/>
      </w:pPr>
      <w:bookmarkStart w:id="8015" w:name="SUB3250000"/>
      <w:bookmarkEnd w:id="8015"/>
      <w:r>
        <w:rPr>
          <w:rStyle w:val="s1"/>
        </w:rPr>
        <w:t>Глава 44. ПЛАТЕЖ ПО ВОЗМЕЩЕНИЮ ИСТОРИЧЕСКИХ ЗАТРАТ</w:t>
      </w:r>
    </w:p>
    <w:p w:rsidR="00057B03" w:rsidRDefault="00057B03">
      <w:pPr>
        <w:jc w:val="center"/>
        <w:divId w:val="1841962190"/>
      </w:pPr>
      <w:r>
        <w:rPr>
          <w:rStyle w:val="s1"/>
        </w:rPr>
        <w:t> </w:t>
      </w:r>
    </w:p>
    <w:p w:rsidR="00057B03" w:rsidRDefault="00057B03">
      <w:pPr>
        <w:jc w:val="both"/>
        <w:divId w:val="1841962190"/>
      </w:pPr>
      <w:r>
        <w:t> </w:t>
      </w:r>
    </w:p>
    <w:p w:rsidR="00057B03" w:rsidRDefault="00057B03">
      <w:pPr>
        <w:jc w:val="both"/>
        <w:divId w:val="1841962190"/>
      </w:pPr>
      <w:r>
        <w:rPr>
          <w:rStyle w:val="s3"/>
        </w:rPr>
        <w:t xml:space="preserve">В статью 325 внесены изменения в соответствии с </w:t>
      </w:r>
      <w:bookmarkStart w:id="8016" w:name="sub1001230985"/>
      <w:r>
        <w:rPr>
          <w:rStyle w:val="s9"/>
          <w:bdr w:val="none" w:sz="0" w:space="0" w:color="auto" w:frame="1"/>
        </w:rPr>
        <w:fldChar w:fldCharType="begin"/>
      </w:r>
      <w:r>
        <w:rPr>
          <w:rStyle w:val="s9"/>
          <w:bdr w:val="none" w:sz="0" w:space="0" w:color="auto" w:frame="1"/>
        </w:rPr>
        <w:instrText xml:space="preserve"> HYPERLINK "jl:30519128.3108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8017" w:name="sub1001228460"/>
      <w:r>
        <w:rPr>
          <w:rStyle w:val="s9"/>
          <w:bdr w:val="none" w:sz="0" w:space="0" w:color="auto" w:frame="1"/>
        </w:rPr>
        <w:fldChar w:fldCharType="begin"/>
      </w:r>
      <w:r>
        <w:rPr>
          <w:rStyle w:val="s9"/>
          <w:bdr w:val="none" w:sz="0" w:space="0" w:color="auto" w:frame="1"/>
        </w:rPr>
        <w:instrText xml:space="preserve"> HYPERLINK "jl:30520170.3250000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17"/>
      <w:r>
        <w:rPr>
          <w:rStyle w:val="s3"/>
        </w:rPr>
        <w:t>)</w:t>
      </w:r>
    </w:p>
    <w:p w:rsidR="00057B03" w:rsidRDefault="00057B03">
      <w:pPr>
        <w:ind w:left="1200" w:hanging="800"/>
        <w:jc w:val="both"/>
        <w:divId w:val="1841962190"/>
      </w:pPr>
      <w:r>
        <w:rPr>
          <w:rStyle w:val="s1"/>
        </w:rPr>
        <w:t xml:space="preserve">Статья 325. Общие положения </w:t>
      </w:r>
    </w:p>
    <w:p w:rsidR="00057B03" w:rsidRDefault="00057B03">
      <w:pPr>
        <w:ind w:firstLine="400"/>
        <w:jc w:val="both"/>
        <w:divId w:val="1841962190"/>
      </w:pPr>
      <w:r>
        <w:rPr>
          <w:rStyle w:val="s0"/>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месторождений до заключения контакта на недропользование.</w:t>
      </w:r>
    </w:p>
    <w:p w:rsidR="00057B03" w:rsidRDefault="00057B03">
      <w:pPr>
        <w:ind w:firstLine="400"/>
        <w:jc w:val="both"/>
        <w:divId w:val="1841962190"/>
      </w:pPr>
      <w:r>
        <w:t> </w:t>
      </w:r>
    </w:p>
    <w:p w:rsidR="00057B03" w:rsidRDefault="00057B03">
      <w:pPr>
        <w:jc w:val="both"/>
        <w:divId w:val="1841962190"/>
      </w:pPr>
      <w:bookmarkStart w:id="8018" w:name="SUB3260000"/>
      <w:bookmarkEnd w:id="8018"/>
      <w:r>
        <w:rPr>
          <w:rStyle w:val="s3"/>
        </w:rPr>
        <w:t xml:space="preserve">В статью 326 внесены изменения в соответствии с </w:t>
      </w:r>
      <w:hyperlink r:id="rId2596" w:history="1">
        <w:r>
          <w:rPr>
            <w:rStyle w:val="a3"/>
            <w:i/>
            <w:iCs/>
            <w:color w:val="000080"/>
            <w:bdr w:val="none" w:sz="0" w:space="0" w:color="auto" w:frame="1"/>
          </w:rPr>
          <w:t>Законом</w:t>
        </w:r>
      </w:hyperlink>
      <w:bookmarkEnd w:id="8016"/>
      <w:r>
        <w:rPr>
          <w:rStyle w:val="s3"/>
        </w:rPr>
        <w:t xml:space="preserve"> РК от 16.11.09 г. № 200-IV (введены в действие с 1 января 2010 г.) (</w:t>
      </w:r>
      <w:bookmarkStart w:id="8019" w:name="sub1001228981"/>
      <w:r>
        <w:rPr>
          <w:rStyle w:val="s9"/>
          <w:bdr w:val="none" w:sz="0" w:space="0" w:color="auto" w:frame="1"/>
        </w:rPr>
        <w:fldChar w:fldCharType="begin"/>
      </w:r>
      <w:r>
        <w:rPr>
          <w:rStyle w:val="s9"/>
          <w:bdr w:val="none" w:sz="0" w:space="0" w:color="auto" w:frame="1"/>
        </w:rPr>
        <w:instrText xml:space="preserve"> HYPERLINK "jl:30520170.3260000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19"/>
      <w:r>
        <w:rPr>
          <w:rStyle w:val="s3"/>
        </w:rPr>
        <w:t>)</w:t>
      </w:r>
    </w:p>
    <w:p w:rsidR="00057B03" w:rsidRDefault="00057B03">
      <w:pPr>
        <w:ind w:left="1200" w:hanging="800"/>
        <w:jc w:val="both"/>
        <w:divId w:val="1841962190"/>
      </w:pPr>
      <w:r>
        <w:rPr>
          <w:rStyle w:val="s1"/>
        </w:rPr>
        <w:t>Статья 326. Плательщики</w:t>
      </w:r>
    </w:p>
    <w:p w:rsidR="00057B03" w:rsidRDefault="00057B03">
      <w:pPr>
        <w:ind w:firstLine="400"/>
        <w:jc w:val="both"/>
        <w:divId w:val="1841962190"/>
      </w:pPr>
      <w:r>
        <w:rPr>
          <w:rStyle w:val="s0"/>
        </w:rPr>
        <w:t>Плательщиками платежа по возмещению исторических затрат являются недропользователи, заключившие контракты на недропользование в порядке, установленном законодательством Республики Казахстан,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контрактов.</w:t>
      </w:r>
    </w:p>
    <w:p w:rsidR="00057B03" w:rsidRDefault="00057B03">
      <w:pPr>
        <w:ind w:firstLine="400"/>
        <w:jc w:val="both"/>
        <w:divId w:val="1841962190"/>
      </w:pPr>
      <w:r>
        <w:t> </w:t>
      </w:r>
    </w:p>
    <w:p w:rsidR="00057B03" w:rsidRDefault="00057B03">
      <w:pPr>
        <w:ind w:left="1200" w:hanging="800"/>
        <w:jc w:val="both"/>
        <w:divId w:val="1841962190"/>
      </w:pPr>
      <w:bookmarkStart w:id="8020" w:name="SUB3270000"/>
      <w:bookmarkEnd w:id="8020"/>
      <w:r>
        <w:rPr>
          <w:rStyle w:val="s1"/>
        </w:rPr>
        <w:t>Статья 327. Порядок установления платежа по возмещению исторических затрат</w:t>
      </w:r>
    </w:p>
    <w:p w:rsidR="00057B03" w:rsidRDefault="00057B03">
      <w:pPr>
        <w:jc w:val="both"/>
        <w:divId w:val="1841962190"/>
      </w:pPr>
      <w:bookmarkStart w:id="8021" w:name="SUB3270100"/>
      <w:bookmarkEnd w:id="8021"/>
      <w:r>
        <w:rPr>
          <w:rStyle w:val="s3"/>
        </w:rPr>
        <w:t xml:space="preserve">В пункт 1 внесены изменения в соответствии с </w:t>
      </w:r>
      <w:bookmarkStart w:id="8022" w:name="sub1001230986"/>
      <w:r>
        <w:rPr>
          <w:rStyle w:val="s9"/>
          <w:bdr w:val="none" w:sz="0" w:space="0" w:color="auto" w:frame="1"/>
        </w:rPr>
        <w:fldChar w:fldCharType="begin"/>
      </w:r>
      <w:r>
        <w:rPr>
          <w:rStyle w:val="s9"/>
          <w:bdr w:val="none" w:sz="0" w:space="0" w:color="auto" w:frame="1"/>
        </w:rPr>
        <w:instrText xml:space="preserve"> HYPERLINK "jl:30519128.3109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8023" w:name="sub1001230987"/>
      <w:r>
        <w:rPr>
          <w:rStyle w:val="s9"/>
          <w:bdr w:val="none" w:sz="0" w:space="0" w:color="auto" w:frame="1"/>
        </w:rPr>
        <w:fldChar w:fldCharType="begin"/>
      </w:r>
      <w:r>
        <w:rPr>
          <w:rStyle w:val="s9"/>
          <w:bdr w:val="none" w:sz="0" w:space="0" w:color="auto" w:frame="1"/>
        </w:rPr>
        <w:instrText xml:space="preserve"> HYPERLINK "jl:30520170.3270100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23"/>
      <w:r>
        <w:rPr>
          <w:rStyle w:val="s3"/>
        </w:rPr>
        <w:t>)</w:t>
      </w:r>
    </w:p>
    <w:p w:rsidR="00057B03" w:rsidRDefault="00057B03">
      <w:pPr>
        <w:ind w:firstLine="400"/>
        <w:jc w:val="both"/>
        <w:divId w:val="1841962190"/>
      </w:pPr>
      <w:r>
        <w:rPr>
          <w:rStyle w:val="s0"/>
        </w:rPr>
        <w:t xml:space="preserve">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уполномоченным для этих целей государственным органом в порядке, установленном законодательством Республики Казахстан, и уплачивается в бюджет в соответствии с положениями настоящей статьи. </w:t>
      </w:r>
    </w:p>
    <w:p w:rsidR="00057B03" w:rsidRDefault="00057B03">
      <w:pPr>
        <w:ind w:firstLine="400"/>
        <w:jc w:val="both"/>
        <w:divId w:val="1841962190"/>
      </w:pPr>
      <w:r>
        <w:rPr>
          <w:rStyle w:val="s0"/>
        </w:rPr>
        <w:t xml:space="preserve">Часть суммы исторических затрат в соответствии с законодательством Республики Казахстан о недрах и недропользовании подлежит уплате в бюджет в виде платы за приобретение геологической информации, находящейся в государственной собственности. </w:t>
      </w:r>
    </w:p>
    <w:p w:rsidR="00057B03" w:rsidRDefault="00057B03">
      <w:pPr>
        <w:ind w:firstLine="400"/>
        <w:jc w:val="both"/>
        <w:divId w:val="1841962190"/>
      </w:pPr>
      <w:r>
        <w:rPr>
          <w:rStyle w:val="s0"/>
        </w:rPr>
        <w:t>Оставшаяся часть суммы исторических затрат подлежит уплате в бюджет в виде платежа по возмещению исторических затрат.</w:t>
      </w:r>
    </w:p>
    <w:p w:rsidR="00057B03" w:rsidRDefault="00057B03">
      <w:pPr>
        <w:jc w:val="both"/>
        <w:divId w:val="1841962190"/>
      </w:pPr>
      <w:bookmarkStart w:id="8024" w:name="SUB3270200"/>
      <w:bookmarkEnd w:id="8024"/>
      <w:r>
        <w:rPr>
          <w:rStyle w:val="s3"/>
        </w:rPr>
        <w:t xml:space="preserve">В пункт 2 внесены изменения в соответствии с </w:t>
      </w:r>
      <w:bookmarkStart w:id="8025" w:name="sub1001319326"/>
      <w:r>
        <w:rPr>
          <w:rStyle w:val="s9"/>
          <w:bdr w:val="none" w:sz="0" w:space="0" w:color="auto" w:frame="1"/>
        </w:rPr>
        <w:fldChar w:fldCharType="begin"/>
      </w:r>
      <w:r>
        <w:rPr>
          <w:rStyle w:val="s9"/>
          <w:bdr w:val="none" w:sz="0" w:space="0" w:color="auto" w:frame="1"/>
        </w:rPr>
        <w:instrText xml:space="preserve"> HYPERLINK "jl:30565746.327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025"/>
      <w:r>
        <w:rPr>
          <w:rStyle w:val="s3"/>
        </w:rPr>
        <w:t xml:space="preserve"> РК от 30.12.09 г. № 234-IV (действовали с 1 января 2009 г. по 31 декабря 2009 г.) (</w:t>
      </w:r>
      <w:bookmarkStart w:id="8026" w:name="sub1001319663"/>
      <w:r>
        <w:rPr>
          <w:rStyle w:val="s9"/>
          <w:bdr w:val="none" w:sz="0" w:space="0" w:color="auto" w:frame="1"/>
        </w:rPr>
        <w:fldChar w:fldCharType="begin"/>
      </w:r>
      <w:r>
        <w:rPr>
          <w:rStyle w:val="s9"/>
          <w:bdr w:val="none" w:sz="0" w:space="0" w:color="auto" w:frame="1"/>
        </w:rPr>
        <w:instrText xml:space="preserve"> HYPERLINK "jl:30384558.3270200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26"/>
      <w:r>
        <w:rPr>
          <w:rStyle w:val="s3"/>
        </w:rPr>
        <w:t xml:space="preserve">); изложен в редакции </w:t>
      </w:r>
      <w:hyperlink r:id="rId2597" w:history="1">
        <w:r>
          <w:rPr>
            <w:rStyle w:val="a3"/>
            <w:i/>
            <w:iCs/>
            <w:color w:val="000080"/>
            <w:bdr w:val="none" w:sz="0" w:space="0" w:color="auto" w:frame="1"/>
          </w:rPr>
          <w:t>Закона</w:t>
        </w:r>
      </w:hyperlink>
      <w:bookmarkEnd w:id="8022"/>
      <w:r>
        <w:rPr>
          <w:rStyle w:val="s3"/>
        </w:rPr>
        <w:t xml:space="preserve"> РК от 16.11.09 г. № 200-IV (введено в действие с 1 января 2010 г.) (</w:t>
      </w:r>
      <w:bookmarkStart w:id="8027" w:name="sub1001230988"/>
      <w:r>
        <w:rPr>
          <w:rStyle w:val="s9"/>
          <w:bdr w:val="none" w:sz="0" w:space="0" w:color="auto" w:frame="1"/>
        </w:rPr>
        <w:fldChar w:fldCharType="begin"/>
      </w:r>
      <w:r>
        <w:rPr>
          <w:rStyle w:val="s9"/>
          <w:bdr w:val="none" w:sz="0" w:space="0" w:color="auto" w:frame="1"/>
        </w:rPr>
        <w:instrText xml:space="preserve"> HYPERLINK "jl:30520170.3270200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27"/>
      <w:r>
        <w:rPr>
          <w:rStyle w:val="s3"/>
        </w:rPr>
        <w:t>)</w:t>
      </w:r>
    </w:p>
    <w:p w:rsidR="00057B03" w:rsidRDefault="00057B03">
      <w:pPr>
        <w:ind w:firstLine="400"/>
        <w:jc w:val="both"/>
        <w:divId w:val="1841962190"/>
      </w:pPr>
      <w:r>
        <w:rPr>
          <w:rStyle w:val="s0"/>
        </w:rPr>
        <w:t>2. Обязательство по уплате в бюджет платежа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 органом, определяющим размер исторических затрат.</w:t>
      </w:r>
    </w:p>
    <w:p w:rsidR="00057B03" w:rsidRDefault="00057B03">
      <w:pPr>
        <w:ind w:firstLine="400"/>
        <w:jc w:val="both"/>
        <w:divId w:val="1841962190"/>
      </w:pPr>
      <w:r>
        <w:t> </w:t>
      </w:r>
    </w:p>
    <w:p w:rsidR="00057B03" w:rsidRDefault="00057B03">
      <w:pPr>
        <w:jc w:val="both"/>
        <w:divId w:val="1841962190"/>
      </w:pPr>
      <w:bookmarkStart w:id="8028" w:name="SUB3280000"/>
      <w:bookmarkEnd w:id="8028"/>
      <w:r>
        <w:rPr>
          <w:rStyle w:val="s3"/>
        </w:rPr>
        <w:t xml:space="preserve">Статья 328 изложена в редакции </w:t>
      </w:r>
      <w:bookmarkStart w:id="8029" w:name="sub1001314850"/>
      <w:r>
        <w:rPr>
          <w:rStyle w:val="s9"/>
          <w:bdr w:val="none" w:sz="0" w:space="0" w:color="auto" w:frame="1"/>
        </w:rPr>
        <w:fldChar w:fldCharType="begin"/>
      </w:r>
      <w:r>
        <w:rPr>
          <w:rStyle w:val="s9"/>
          <w:bdr w:val="none" w:sz="0" w:space="0" w:color="auto" w:frame="1"/>
        </w:rPr>
        <w:instrText xml:space="preserve"> HYPERLINK "jl:30565746.328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30.12.09 г. № 234-IV (действовала с 1 января 2009 г. по 31 декабря 2009 г.) (</w:t>
      </w:r>
      <w:bookmarkStart w:id="8030" w:name="sub1001319664"/>
      <w:r>
        <w:rPr>
          <w:rStyle w:val="s9"/>
          <w:bdr w:val="none" w:sz="0" w:space="0" w:color="auto" w:frame="1"/>
        </w:rPr>
        <w:fldChar w:fldCharType="begin"/>
      </w:r>
      <w:r>
        <w:rPr>
          <w:rStyle w:val="s9"/>
          <w:bdr w:val="none" w:sz="0" w:space="0" w:color="auto" w:frame="1"/>
        </w:rPr>
        <w:instrText xml:space="preserve"> HYPERLINK "jl:30384558.3280000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30"/>
      <w:r>
        <w:rPr>
          <w:rStyle w:val="s3"/>
        </w:rPr>
        <w:t xml:space="preserve">); </w:t>
      </w:r>
      <w:bookmarkStart w:id="8031" w:name="sub1001227680"/>
      <w:r>
        <w:rPr>
          <w:rStyle w:val="s9"/>
          <w:bdr w:val="none" w:sz="0" w:space="0" w:color="auto" w:frame="1"/>
        </w:rPr>
        <w:fldChar w:fldCharType="begin"/>
      </w:r>
      <w:r>
        <w:rPr>
          <w:rStyle w:val="s9"/>
          <w:bdr w:val="none" w:sz="0" w:space="0" w:color="auto" w:frame="1"/>
        </w:rPr>
        <w:instrText xml:space="preserve"> HYPERLINK "jl:30519128.3110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8032" w:name="sub1001228983"/>
      <w:r>
        <w:rPr>
          <w:rStyle w:val="s9"/>
          <w:bdr w:val="none" w:sz="0" w:space="0" w:color="auto" w:frame="1"/>
        </w:rPr>
        <w:fldChar w:fldCharType="begin"/>
      </w:r>
      <w:r>
        <w:rPr>
          <w:rStyle w:val="s9"/>
          <w:bdr w:val="none" w:sz="0" w:space="0" w:color="auto" w:frame="1"/>
        </w:rPr>
        <w:instrText xml:space="preserve"> HYPERLINK "jl:30520170.3280000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32"/>
      <w:r>
        <w:rPr>
          <w:rStyle w:val="s3"/>
        </w:rPr>
        <w:t>)</w:t>
      </w:r>
    </w:p>
    <w:p w:rsidR="00057B03" w:rsidRDefault="00057B03">
      <w:pPr>
        <w:ind w:left="1200" w:hanging="800"/>
        <w:jc w:val="both"/>
        <w:divId w:val="1841962190"/>
      </w:pPr>
      <w:r>
        <w:rPr>
          <w:rStyle w:val="s1"/>
        </w:rPr>
        <w:t>Статья 328. Порядок и сроки уплаты</w:t>
      </w:r>
    </w:p>
    <w:p w:rsidR="00057B03" w:rsidRDefault="00057B03">
      <w:pPr>
        <w:jc w:val="both"/>
        <w:divId w:val="1841962190"/>
      </w:pPr>
      <w:r>
        <w:rPr>
          <w:rStyle w:val="s3"/>
        </w:rPr>
        <w:t xml:space="preserve">В пункт 1 внесены изменения в соответствии с </w:t>
      </w:r>
      <w:bookmarkStart w:id="8033" w:name="sub1003775551"/>
      <w:r>
        <w:rPr>
          <w:rStyle w:val="s9"/>
          <w:bdr w:val="none" w:sz="0" w:space="0" w:color="auto" w:frame="1"/>
        </w:rPr>
        <w:fldChar w:fldCharType="begin"/>
      </w:r>
      <w:r>
        <w:rPr>
          <w:rStyle w:val="s9"/>
          <w:bdr w:val="none" w:sz="0" w:space="0" w:color="auto" w:frame="1"/>
        </w:rPr>
        <w:instrText xml:space="preserve"> HYPERLINK "jl:31481968.328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033"/>
      <w:r>
        <w:rPr>
          <w:rStyle w:val="s3"/>
        </w:rPr>
        <w:t xml:space="preserve"> РК от 05.12.13 г. № 152-V (введены в действие с 1 января 2014 г.) (</w:t>
      </w:r>
      <w:bookmarkStart w:id="8034" w:name="sub1003768403"/>
      <w:r>
        <w:rPr>
          <w:rStyle w:val="s9"/>
          <w:bdr w:val="none" w:sz="0" w:space="0" w:color="auto" w:frame="1"/>
        </w:rPr>
        <w:fldChar w:fldCharType="begin"/>
      </w:r>
      <w:r>
        <w:rPr>
          <w:rStyle w:val="s9"/>
          <w:bdr w:val="none" w:sz="0" w:space="0" w:color="auto" w:frame="1"/>
        </w:rPr>
        <w:instrText xml:space="preserve"> HYPERLINK "jl:31482402.3280000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34"/>
      <w:r>
        <w:rPr>
          <w:rStyle w:val="s3"/>
        </w:rPr>
        <w:t>)</w:t>
      </w:r>
    </w:p>
    <w:p w:rsidR="00057B03" w:rsidRDefault="00057B03">
      <w:pPr>
        <w:ind w:firstLine="400"/>
        <w:jc w:val="both"/>
        <w:divId w:val="1841962190"/>
      </w:pPr>
      <w:r>
        <w:rPr>
          <w:rStyle w:val="s0"/>
        </w:rPr>
        <w:t>1. Платеж по возмещению исторических затрат, понесенных государством на геологическое изучение контрактной 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057B03" w:rsidRDefault="00057B03">
      <w:pPr>
        <w:ind w:firstLine="400"/>
        <w:jc w:val="both"/>
        <w:divId w:val="1841962190"/>
      </w:pPr>
      <w:bookmarkStart w:id="8035" w:name="SUB3280101"/>
      <w:bookmarkEnd w:id="8035"/>
      <w:r>
        <w:rPr>
          <w:rStyle w:val="s0"/>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10000-кратного размера </w:t>
      </w:r>
      <w:hyperlink r:id="rId2598"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057B03" w:rsidRDefault="00057B03">
      <w:pPr>
        <w:ind w:firstLine="400"/>
        <w:jc w:val="both"/>
        <w:divId w:val="1841962190"/>
      </w:pPr>
      <w:r>
        <w:rPr>
          <w:rStyle w:val="s0"/>
        </w:rP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равную или менее 10000-кратного размера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 позднее 10 апреля 2010 года;</w:t>
      </w:r>
    </w:p>
    <w:p w:rsidR="00057B03" w:rsidRDefault="00057B03">
      <w:pPr>
        <w:ind w:firstLine="400"/>
        <w:jc w:val="both"/>
        <w:divId w:val="1841962190"/>
      </w:pPr>
      <w:bookmarkStart w:id="8036" w:name="SUB3280102"/>
      <w:bookmarkEnd w:id="8036"/>
      <w:r>
        <w:rPr>
          <w:rStyle w:val="s0"/>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10000-кратный размер </w:t>
      </w:r>
      <w:hyperlink r:id="rId2599" w:history="1">
        <w:r>
          <w:rPr>
            <w:rStyle w:val="a3"/>
            <w:color w:val="000080"/>
          </w:rPr>
          <w:t>месячного расчетного показателя</w:t>
        </w:r>
      </w:hyperlink>
      <w:r>
        <w:rPr>
          <w:rStyle w:val="s0"/>
        </w:rPr>
        <w:t xml:space="preserve">,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более десяти лет в сумме, эквивалентной сумме не менее 2500-кратного размера </w:t>
      </w:r>
      <w:hyperlink r:id="rId2600"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057B03" w:rsidRDefault="00057B03">
      <w:pPr>
        <w:ind w:firstLine="400"/>
        <w:jc w:val="both"/>
        <w:divId w:val="1841962190"/>
      </w:pPr>
      <w:r>
        <w:rPr>
          <w:rStyle w:val="s0"/>
        </w:rP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10000-кратный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более десяти лет в сумме, эквивалентной сумме не менее 2500-кратного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на 1 января 2009 года законом о республиканском бюджете.</w:t>
      </w:r>
    </w:p>
    <w:p w:rsidR="00057B03" w:rsidRDefault="00057B03">
      <w:pPr>
        <w:ind w:firstLine="400"/>
        <w:jc w:val="both"/>
        <w:divId w:val="1841962190"/>
      </w:pPr>
      <w:bookmarkStart w:id="8037" w:name="SUB3280200"/>
      <w:bookmarkEnd w:id="8037"/>
      <w:r>
        <w:rPr>
          <w:rStyle w:val="s0"/>
        </w:rPr>
        <w:t>2. Если сумма исторических затрат, понесенных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p w:rsidR="00057B03" w:rsidRDefault="00057B03">
      <w:pPr>
        <w:ind w:firstLine="400"/>
        <w:jc w:val="both"/>
        <w:divId w:val="1841962190"/>
      </w:pPr>
      <w:bookmarkStart w:id="8038" w:name="SUB3280201"/>
      <w:bookmarkEnd w:id="8038"/>
      <w:r>
        <w:rPr>
          <w:rStyle w:val="s0"/>
        </w:rPr>
        <w:t>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установленному на первое число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не возмещенная в бюджет по состоянию на 1 января 2009 года, - пересчитывается в тенге по рыночному курсу обмена валюты, установленному на 1 января 2009 года;</w:t>
      </w:r>
    </w:p>
    <w:bookmarkStart w:id="8039" w:name="sub100447082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"jl:31676666.0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bookmarkStart w:id="8040" w:name="SUB3280202"/>
      <w:bookmarkEnd w:id="8040"/>
      <w:r>
        <w:rPr>
          <w:rStyle w:val="s0"/>
        </w:rPr>
        <w:t>2) в целях равномерного распределения невозмещенной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установленному на 1 января такого календарного года.</w:t>
      </w:r>
    </w:p>
    <w:p w:rsidR="00057B03" w:rsidRDefault="00057B03">
      <w:pPr>
        <w:jc w:val="both"/>
        <w:divId w:val="1841962190"/>
      </w:pPr>
      <w:hyperlink r:id="rId2601" w:history="1">
        <w:r>
          <w:rPr>
            <w:rStyle w:val="a3"/>
            <w:rFonts w:ascii="Wingdings" w:hAnsi="Wingdings"/>
            <w:i/>
            <w:iCs/>
            <w:color w:val="000080"/>
            <w:bdr w:val="none" w:sz="0" w:space="0" w:color="auto" w:frame="1"/>
          </w:rPr>
          <w:t>*</w:t>
        </w:r>
      </w:hyperlink>
      <w:bookmarkEnd w:id="8039"/>
    </w:p>
    <w:p w:rsidR="00057B03" w:rsidRDefault="00057B03">
      <w:pPr>
        <w:ind w:firstLine="400"/>
        <w:jc w:val="both"/>
        <w:divId w:val="1841962190"/>
      </w:pPr>
      <w:bookmarkStart w:id="8041" w:name="SUB3280300"/>
      <w:bookmarkEnd w:id="8041"/>
      <w:r>
        <w:rPr>
          <w:rStyle w:val="s0"/>
        </w:rPr>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057B03" w:rsidRDefault="00057B03">
      <w:pPr>
        <w:ind w:firstLine="400"/>
        <w:jc w:val="both"/>
        <w:divId w:val="1841962190"/>
      </w:pPr>
      <w:r>
        <w:t> </w:t>
      </w:r>
    </w:p>
    <w:p w:rsidR="00057B03" w:rsidRDefault="00057B03">
      <w:pPr>
        <w:jc w:val="both"/>
        <w:divId w:val="1841962190"/>
      </w:pPr>
      <w:bookmarkStart w:id="8042" w:name="SUB3290000"/>
      <w:bookmarkEnd w:id="8042"/>
      <w:r>
        <w:rPr>
          <w:rStyle w:val="s3"/>
        </w:rPr>
        <w:t xml:space="preserve">Статья 329 изложена в редакции </w:t>
      </w:r>
      <w:hyperlink r:id="rId2602" w:history="1">
        <w:r>
          <w:rPr>
            <w:rStyle w:val="a3"/>
            <w:i/>
            <w:iCs/>
            <w:color w:val="000080"/>
            <w:bdr w:val="none" w:sz="0" w:space="0" w:color="auto" w:frame="1"/>
          </w:rPr>
          <w:t>Закона</w:t>
        </w:r>
      </w:hyperlink>
      <w:r>
        <w:rPr>
          <w:rStyle w:val="s3"/>
        </w:rPr>
        <w:t xml:space="preserve"> РК от 30.12.09 г. № 234-IV (действовала с 1 января 2009 г. по 31 декабря 2009 г.) (</w:t>
      </w:r>
      <w:bookmarkStart w:id="8043" w:name="sub1001319666"/>
      <w:r>
        <w:rPr>
          <w:rStyle w:val="s9"/>
          <w:bdr w:val="none" w:sz="0" w:space="0" w:color="auto" w:frame="1"/>
        </w:rPr>
        <w:fldChar w:fldCharType="begin"/>
      </w:r>
      <w:r>
        <w:rPr>
          <w:rStyle w:val="s9"/>
          <w:bdr w:val="none" w:sz="0" w:space="0" w:color="auto" w:frame="1"/>
        </w:rPr>
        <w:instrText xml:space="preserve"> HYPERLINK "jl:30384558.3290000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43"/>
      <w:r>
        <w:rPr>
          <w:rStyle w:val="s3"/>
        </w:rPr>
        <w:t xml:space="preserve">); </w:t>
      </w:r>
      <w:hyperlink r:id="rId2603" w:history="1">
        <w:r>
          <w:rPr>
            <w:rStyle w:val="a3"/>
            <w:i/>
            <w:iCs/>
            <w:color w:val="000080"/>
            <w:bdr w:val="none" w:sz="0" w:space="0" w:color="auto" w:frame="1"/>
          </w:rPr>
          <w:t>Закона</w:t>
        </w:r>
      </w:hyperlink>
      <w:bookmarkEnd w:id="8031"/>
      <w:r>
        <w:rPr>
          <w:rStyle w:val="s3"/>
        </w:rPr>
        <w:t xml:space="preserve"> РК от 16.11.09 г. № 200-IV (введено в действие с 1 января 2010 г.) (</w:t>
      </w:r>
      <w:bookmarkStart w:id="8044" w:name="sub1001228984"/>
      <w:r>
        <w:rPr>
          <w:rStyle w:val="s9"/>
          <w:bdr w:val="none" w:sz="0" w:space="0" w:color="auto" w:frame="1"/>
        </w:rPr>
        <w:fldChar w:fldCharType="begin"/>
      </w:r>
      <w:r>
        <w:rPr>
          <w:rStyle w:val="s9"/>
          <w:bdr w:val="none" w:sz="0" w:space="0" w:color="auto" w:frame="1"/>
        </w:rPr>
        <w:instrText xml:space="preserve"> HYPERLINK "jl:30520170.3290000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44"/>
      <w:r>
        <w:rPr>
          <w:rStyle w:val="s3"/>
        </w:rPr>
        <w:t>)</w:t>
      </w:r>
    </w:p>
    <w:p w:rsidR="00057B03" w:rsidRDefault="00057B03">
      <w:pPr>
        <w:ind w:left="1200" w:hanging="800"/>
        <w:jc w:val="both"/>
        <w:divId w:val="1841962190"/>
      </w:pPr>
      <w:r>
        <w:rPr>
          <w:rStyle w:val="s1"/>
        </w:rPr>
        <w:t>Статья 329. Налоговая декларация</w:t>
      </w:r>
    </w:p>
    <w:p w:rsidR="00057B03" w:rsidRDefault="00057B03">
      <w:pPr>
        <w:ind w:firstLine="400"/>
        <w:jc w:val="both"/>
        <w:divId w:val="1841962190"/>
      </w:pPr>
      <w:r>
        <w:rPr>
          <w:rStyle w:val="s0"/>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10000-кратного размера </w:t>
      </w:r>
      <w:hyperlink r:id="rId2604" w:history="1">
        <w:r>
          <w:rPr>
            <w:rStyle w:val="a3"/>
            <w:color w:val="000080"/>
          </w:rPr>
          <w:t>месячного расчетного показателя</w:t>
        </w:r>
      </w:hyperlink>
      <w:r>
        <w:rPr>
          <w:rStyle w:val="s0"/>
        </w:rPr>
        <w:t xml:space="preserve">, установленного законом о республиканском бюджете и действующего на дату заключения соглашения о конфиденциальности, то </w:t>
      </w:r>
      <w:bookmarkStart w:id="8045" w:name="sub1004445021"/>
      <w:r>
        <w:fldChar w:fldCharType="begin"/>
      </w:r>
      <w:r>
        <w:instrText xml:space="preserve"> HYPERLINK "jl:31491982.0 31664064.0 " </w:instrText>
      </w:r>
      <w:r>
        <w:fldChar w:fldCharType="separate"/>
      </w:r>
      <w:r>
        <w:rPr>
          <w:rStyle w:val="a3"/>
          <w:color w:val="000080"/>
        </w:rPr>
        <w:t>декларация</w:t>
      </w:r>
      <w:r>
        <w:fldChar w:fldCharType="end"/>
      </w:r>
      <w:bookmarkEnd w:id="8045"/>
      <w:r>
        <w:rPr>
          <w:rStyle w:val="s0"/>
        </w:rPr>
        <w:t xml:space="preserve">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057B03" w:rsidRDefault="00057B03">
      <w:pPr>
        <w:ind w:firstLine="400"/>
        <w:jc w:val="both"/>
        <w:divId w:val="1841962190"/>
      </w:pPr>
      <w:r>
        <w:rPr>
          <w:rStyle w:val="s0"/>
        </w:rP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равную или менее 10000-кратного размера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не позднее 31 марта 2010 года.</w:t>
      </w:r>
    </w:p>
    <w:p w:rsidR="00057B03" w:rsidRDefault="00057B03">
      <w:pPr>
        <w:ind w:firstLine="400"/>
        <w:jc w:val="both"/>
        <w:divId w:val="1841962190"/>
      </w:pPr>
      <w:bookmarkStart w:id="8046" w:name="SUB3290200"/>
      <w:bookmarkEnd w:id="8046"/>
      <w:r>
        <w:rPr>
          <w:rStyle w:val="s0"/>
        </w:rPr>
        <w:t>2.</w:t>
      </w:r>
      <w:r>
        <w:t xml:space="preserve"> </w:t>
      </w:r>
      <w:r>
        <w:rPr>
          <w:rStyle w:val="s0"/>
        </w:rPr>
        <w:t xml:space="preserve">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10000-кратный размер </w:t>
      </w:r>
      <w:hyperlink r:id="rId2605" w:history="1">
        <w:r>
          <w:rPr>
            <w:rStyle w:val="a3"/>
            <w:color w:val="000080"/>
          </w:rPr>
          <w:t>месячного расчетного показателя,</w:t>
        </w:r>
      </w:hyperlink>
      <w:r>
        <w:rPr>
          <w:rStyle w:val="s0"/>
        </w:rPr>
        <w:t xml:space="preserve">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057B03" w:rsidRDefault="00057B03">
      <w:pPr>
        <w:ind w:firstLine="400"/>
        <w:jc w:val="both"/>
        <w:divId w:val="1841962190"/>
      </w:pPr>
      <w:r>
        <w:rPr>
          <w:rStyle w:val="s0"/>
        </w:rPr>
        <w:t>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10000-кратный размер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057B03" w:rsidRDefault="00057B03">
      <w:pPr>
        <w:ind w:firstLine="400"/>
        <w:jc w:val="both"/>
        <w:divId w:val="1841962190"/>
      </w:pPr>
      <w:r>
        <w:t> </w:t>
      </w:r>
    </w:p>
    <w:p w:rsidR="00057B03" w:rsidRDefault="00057B03">
      <w:pPr>
        <w:jc w:val="center"/>
        <w:divId w:val="1841962190"/>
      </w:pPr>
      <w:bookmarkStart w:id="8047" w:name="SUB3300000"/>
      <w:bookmarkEnd w:id="8047"/>
      <w:r>
        <w:rPr>
          <w:rStyle w:val="s1"/>
        </w:rPr>
        <w:t>Глава 45. НАЛОГ НА ДОБЫЧУ ПОЛЕЗНЫХ ИСКОПАЕМЫХ</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330. Общие положения </w:t>
      </w:r>
    </w:p>
    <w:p w:rsidR="00057B03" w:rsidRDefault="00057B03">
      <w:pPr>
        <w:ind w:firstLine="400"/>
        <w:jc w:val="both"/>
        <w:divId w:val="1841962190"/>
      </w:pPr>
      <w:r>
        <w:rPr>
          <w:rStyle w:val="s0"/>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нефти, подземных вод и лечебных грязей. </w:t>
      </w:r>
    </w:p>
    <w:p w:rsidR="00057B03" w:rsidRDefault="00057B03">
      <w:pPr>
        <w:ind w:firstLine="400"/>
        <w:jc w:val="both"/>
        <w:divId w:val="1841962190"/>
      </w:pPr>
      <w:bookmarkStart w:id="8048" w:name="SUB3300200"/>
      <w:bookmarkEnd w:id="8048"/>
      <w:r>
        <w:rPr>
          <w:rStyle w:val="s0"/>
        </w:rPr>
        <w:t>2. Налог на добычу полезных ископаемых уплачивается в денежной форме, за исключением случая, предусмотренного пунктом 3 настоящей статьи.</w:t>
      </w:r>
    </w:p>
    <w:p w:rsidR="00057B03" w:rsidRDefault="00057B03">
      <w:pPr>
        <w:jc w:val="both"/>
        <w:divId w:val="1841962190"/>
      </w:pPr>
      <w:bookmarkStart w:id="8049" w:name="SUB3300300"/>
      <w:bookmarkEnd w:id="8049"/>
      <w:r>
        <w:rPr>
          <w:rStyle w:val="s3"/>
        </w:rPr>
        <w:t xml:space="preserve">В пункт 3 внесены изменения в соответствии с </w:t>
      </w:r>
      <w:bookmarkStart w:id="8050" w:name="sub1002034169"/>
      <w:r>
        <w:rPr>
          <w:rStyle w:val="s9"/>
          <w:bdr w:val="none" w:sz="0" w:space="0" w:color="auto" w:frame="1"/>
        </w:rPr>
        <w:fldChar w:fldCharType="begin"/>
      </w:r>
      <w:r>
        <w:rPr>
          <w:rStyle w:val="s9"/>
          <w:bdr w:val="none" w:sz="0" w:space="0" w:color="auto" w:frame="1"/>
        </w:rPr>
        <w:instrText xml:space="preserve"> HYPERLINK "jl:31038459.330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050"/>
      <w:r>
        <w:rPr>
          <w:rStyle w:val="s3"/>
        </w:rPr>
        <w:t xml:space="preserve"> РК от 21.07.11 г. № 467-IV </w:t>
      </w:r>
      <w:bookmarkStart w:id="8051" w:name="sub1002117384"/>
      <w:r>
        <w:rPr>
          <w:rStyle w:val="s9"/>
          <w:bdr w:val="none" w:sz="0" w:space="0" w:color="auto" w:frame="1"/>
        </w:rPr>
        <w:fldChar w:fldCharType="begin"/>
      </w:r>
      <w:r>
        <w:rPr>
          <w:rStyle w:val="s9"/>
          <w:bdr w:val="none" w:sz="0" w:space="0" w:color="auto" w:frame="1"/>
        </w:rPr>
        <w:instrText xml:space="preserve"> HYPERLINK "jl:31069251.0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051"/>
      <w:r>
        <w:rPr>
          <w:rStyle w:val="s3"/>
        </w:rPr>
        <w:t xml:space="preserve"> (введены в действие с 1 января 2009 г.) (</w:t>
      </w:r>
      <w:bookmarkStart w:id="8052" w:name="sub1002038638"/>
      <w:r>
        <w:rPr>
          <w:rStyle w:val="s9"/>
          <w:bdr w:val="none" w:sz="0" w:space="0" w:color="auto" w:frame="1"/>
        </w:rPr>
        <w:fldChar w:fldCharType="begin"/>
      </w:r>
      <w:r>
        <w:rPr>
          <w:rStyle w:val="s9"/>
          <w:bdr w:val="none" w:sz="0" w:space="0" w:color="auto" w:frame="1"/>
        </w:rPr>
        <w:instrText xml:space="preserve"> HYPERLINK "jl:31039644.3300300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52"/>
      <w:r>
        <w:rPr>
          <w:rStyle w:val="s3"/>
        </w:rPr>
        <w:t>)</w:t>
      </w:r>
    </w:p>
    <w:p w:rsidR="00057B03" w:rsidRDefault="00057B03">
      <w:pPr>
        <w:ind w:firstLine="400"/>
        <w:jc w:val="both"/>
        <w:divId w:val="1841962190"/>
      </w:pPr>
      <w:r>
        <w:rPr>
          <w:rStyle w:val="s0"/>
        </w:rPr>
        <w:t>3.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057B03" w:rsidRDefault="00057B03">
      <w:pPr>
        <w:ind w:firstLine="400"/>
        <w:jc w:val="both"/>
        <w:divId w:val="1841962190"/>
      </w:pPr>
      <w:r>
        <w:rPr>
          <w:rStyle w:val="s0"/>
        </w:rPr>
        <w:t xml:space="preserve">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hyperlink r:id="rId2606" w:history="1">
        <w:r>
          <w:rPr>
            <w:rStyle w:val="a3"/>
            <w:color w:val="000080"/>
          </w:rPr>
          <w:t>пункте 1 статьи 308-1</w:t>
        </w:r>
      </w:hyperlink>
      <w:r>
        <w:rPr>
          <w:rStyle w:val="s0"/>
        </w:rPr>
        <w:t xml:space="preserve"> настоящего Кодекса, установлен </w:t>
      </w:r>
      <w:hyperlink r:id="rId2607" w:history="1">
        <w:r>
          <w:rPr>
            <w:rStyle w:val="a3"/>
            <w:color w:val="000080"/>
          </w:rPr>
          <w:t>статьей 346</w:t>
        </w:r>
      </w:hyperlink>
      <w:r>
        <w:rPr>
          <w:rStyle w:val="s0"/>
        </w:rPr>
        <w:t xml:space="preserve"> настоящего Кодекса.</w:t>
      </w:r>
    </w:p>
    <w:p w:rsidR="00057B03" w:rsidRDefault="00057B03">
      <w:pPr>
        <w:ind w:firstLine="400"/>
        <w:jc w:val="both"/>
        <w:divId w:val="1841962190"/>
      </w:pPr>
      <w:bookmarkStart w:id="8053" w:name="SUB3300400"/>
      <w:bookmarkEnd w:id="8053"/>
      <w:r>
        <w:rPr>
          <w:rStyle w:val="s0"/>
        </w:rPr>
        <w:t>4. Налог на добычу полезных ископаемых по всем видам добываемых минерального сырья, нефти, подземных вод и лечебных грязей вне зависимости от вида проводимой добычи уплачивается по ставкам и в порядке, которые установлены настоящей главой.</w:t>
      </w:r>
    </w:p>
    <w:p w:rsidR="00057B03" w:rsidRDefault="00057B03">
      <w:pPr>
        <w:jc w:val="both"/>
        <w:divId w:val="1841962190"/>
      </w:pPr>
      <w:bookmarkStart w:id="8054" w:name="SUB3300500"/>
      <w:bookmarkEnd w:id="8054"/>
      <w:r>
        <w:rPr>
          <w:rStyle w:val="s3"/>
        </w:rPr>
        <w:t xml:space="preserve">В пункт 5 внесены изменения в соответствии с </w:t>
      </w:r>
      <w:bookmarkStart w:id="8055" w:name="sub1002532429"/>
      <w:r>
        <w:rPr>
          <w:rStyle w:val="s9"/>
          <w:bdr w:val="none" w:sz="0" w:space="0" w:color="auto" w:frame="1"/>
        </w:rPr>
        <w:fldChar w:fldCharType="begin"/>
      </w:r>
      <w:r>
        <w:rPr>
          <w:rStyle w:val="s9"/>
          <w:bdr w:val="none" w:sz="0" w:space="0" w:color="auto" w:frame="1"/>
        </w:rPr>
        <w:instrText xml:space="preserve"> HYPERLINK "jl:31227305.700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10.07.12 г. № 31-V (</w:t>
      </w:r>
      <w:bookmarkStart w:id="8056" w:name="sub1002532437"/>
      <w:r>
        <w:rPr>
          <w:rStyle w:val="s9"/>
          <w:bdr w:val="none" w:sz="0" w:space="0" w:color="auto" w:frame="1"/>
        </w:rPr>
        <w:fldChar w:fldCharType="begin"/>
      </w:r>
      <w:r>
        <w:rPr>
          <w:rStyle w:val="s9"/>
          <w:bdr w:val="none" w:sz="0" w:space="0" w:color="auto" w:frame="1"/>
        </w:rPr>
        <w:instrText xml:space="preserve"> HYPERLINK "jl:31228151.3300500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56"/>
      <w:r>
        <w:rPr>
          <w:rStyle w:val="s3"/>
        </w:rPr>
        <w:t>)</w:t>
      </w:r>
    </w:p>
    <w:p w:rsidR="00057B03" w:rsidRDefault="00057B03">
      <w:pPr>
        <w:ind w:firstLine="400"/>
        <w:jc w:val="both"/>
        <w:divId w:val="1841962190"/>
      </w:pPr>
      <w:r>
        <w:rPr>
          <w:rStyle w:val="s0"/>
        </w:rPr>
        <w:t xml:space="preserve">5. В целях исчисления налога на добычу полезных ископаемых из общего объема добытых за налоговый период нефти,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нефти, минерального сырья, подземных вод и лечебных грязей, переданный для проведения технологического опробования и исследований. Объем нефти,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w:t>
      </w:r>
      <w:r>
        <w:t>национальных стандартах</w:t>
      </w:r>
      <w:r>
        <w:rPr>
          <w:rStyle w:val="s0"/>
        </w:rPr>
        <w:t xml:space="preserve"> для соответствующих видов (сортов) нефти, минерального сырья, подземных вод и лечебных грязей, и (или) должен быть предусмотрен рабочей программой контракта на недропользование. </w:t>
      </w:r>
    </w:p>
    <w:p w:rsidR="00057B03" w:rsidRDefault="00057B03">
      <w:pPr>
        <w:ind w:firstLine="400"/>
        <w:jc w:val="both"/>
        <w:divId w:val="1841962190"/>
      </w:pPr>
      <w:r>
        <w:t> </w:t>
      </w:r>
    </w:p>
    <w:p w:rsidR="00057B03" w:rsidRDefault="00057B03">
      <w:pPr>
        <w:jc w:val="both"/>
        <w:divId w:val="1841962190"/>
      </w:pPr>
      <w:bookmarkStart w:id="8057" w:name="SUB3310000"/>
      <w:bookmarkEnd w:id="8057"/>
      <w:r>
        <w:rPr>
          <w:rStyle w:val="s3"/>
        </w:rPr>
        <w:t xml:space="preserve">В статью 331 внесены изменения в соответствии с </w:t>
      </w:r>
      <w:bookmarkStart w:id="8058" w:name="sub1004373414"/>
      <w:r>
        <w:rPr>
          <w:rStyle w:val="s9"/>
          <w:bdr w:val="none" w:sz="0" w:space="0" w:color="auto" w:frame="1"/>
        </w:rPr>
        <w:fldChar w:fldCharType="begin"/>
      </w:r>
      <w:r>
        <w:rPr>
          <w:rStyle w:val="s9"/>
          <w:bdr w:val="none" w:sz="0" w:space="0" w:color="auto" w:frame="1"/>
        </w:rPr>
        <w:instrText xml:space="preserve"> HYPERLINK "jl:31645623.331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058"/>
      <w:r>
        <w:rPr>
          <w:rStyle w:val="s3"/>
        </w:rPr>
        <w:t xml:space="preserve"> РК от 29.12.14 г. № 271-V (</w:t>
      </w:r>
      <w:bookmarkStart w:id="8059" w:name="sub1004372822"/>
      <w:r>
        <w:rPr>
          <w:rStyle w:val="s9"/>
          <w:bdr w:val="none" w:sz="0" w:space="0" w:color="auto" w:frame="1"/>
        </w:rPr>
        <w:fldChar w:fldCharType="begin"/>
      </w:r>
      <w:r>
        <w:rPr>
          <w:rStyle w:val="s9"/>
          <w:bdr w:val="none" w:sz="0" w:space="0" w:color="auto" w:frame="1"/>
        </w:rPr>
        <w:instrText xml:space="preserve"> HYPERLINK "jl:31645663.3310000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59"/>
      <w:r>
        <w:rPr>
          <w:rStyle w:val="s3"/>
        </w:rPr>
        <w:t>)</w:t>
      </w:r>
    </w:p>
    <w:p w:rsidR="00057B03" w:rsidRDefault="00057B03">
      <w:pPr>
        <w:ind w:left="1200" w:hanging="800"/>
        <w:jc w:val="both"/>
        <w:divId w:val="1841962190"/>
      </w:pPr>
      <w:r>
        <w:rPr>
          <w:rStyle w:val="s1"/>
        </w:rPr>
        <w:t>Статья 331. Плательщики</w:t>
      </w:r>
    </w:p>
    <w:p w:rsidR="00057B03" w:rsidRDefault="00057B03">
      <w:pPr>
        <w:ind w:firstLine="400"/>
        <w:jc w:val="both"/>
        <w:divId w:val="1841962190"/>
      </w:pPr>
      <w:r>
        <w:rPr>
          <w:rStyle w:val="s0"/>
        </w:rPr>
        <w:t>Плательщиками налога на добычу полезных ископаемых являются недропользователи, осуществляющие добычу нефти,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w:t>
      </w:r>
    </w:p>
    <w:bookmarkStart w:id="8060" w:name="sub100120447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"jl:30497291.0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060"/>
    </w:p>
    <w:p w:rsidR="00057B03" w:rsidRDefault="00057B03">
      <w:pPr>
        <w:ind w:firstLine="400"/>
        <w:jc w:val="both"/>
        <w:divId w:val="1841962190"/>
      </w:pPr>
      <w:r>
        <w:t> </w:t>
      </w:r>
    </w:p>
    <w:p w:rsidR="00057B03" w:rsidRDefault="00057B03">
      <w:pPr>
        <w:jc w:val="center"/>
        <w:divId w:val="1841962190"/>
      </w:pPr>
      <w:bookmarkStart w:id="8061" w:name="SUB3320000"/>
      <w:bookmarkEnd w:id="8061"/>
      <w:r>
        <w:rPr>
          <w:rStyle w:val="s1"/>
        </w:rPr>
        <w:t>§ 1. Налог на добычу полезных ископаемых на нефть</w:t>
      </w:r>
    </w:p>
    <w:p w:rsidR="00057B03" w:rsidRDefault="00057B03">
      <w:pPr>
        <w:jc w:val="center"/>
        <w:divId w:val="1841962190"/>
      </w:pPr>
      <w:r>
        <w:t> </w:t>
      </w:r>
    </w:p>
    <w:p w:rsidR="00057B03" w:rsidRDefault="00057B03">
      <w:pPr>
        <w:jc w:val="both"/>
        <w:divId w:val="1841962190"/>
      </w:pPr>
      <w:r>
        <w:t> </w:t>
      </w:r>
    </w:p>
    <w:p w:rsidR="00057B03" w:rsidRDefault="00057B03">
      <w:pPr>
        <w:jc w:val="both"/>
        <w:divId w:val="1841962190"/>
      </w:pPr>
      <w:r>
        <w:rPr>
          <w:rStyle w:val="s3"/>
        </w:rPr>
        <w:t xml:space="preserve">Статья 332 изложена в редакции </w:t>
      </w:r>
      <w:bookmarkStart w:id="8062" w:name="sub1001227626"/>
      <w:r>
        <w:rPr>
          <w:rStyle w:val="s9"/>
          <w:bdr w:val="none" w:sz="0" w:space="0" w:color="auto" w:frame="1"/>
        </w:rPr>
        <w:fldChar w:fldCharType="begin"/>
      </w:r>
      <w:r>
        <w:rPr>
          <w:rStyle w:val="s9"/>
          <w:bdr w:val="none" w:sz="0" w:space="0" w:color="auto" w:frame="1"/>
        </w:rPr>
        <w:instrText xml:space="preserve"> HYPERLINK "jl:30519128.311017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2009 г.) (</w:t>
      </w:r>
      <w:bookmarkStart w:id="8063" w:name="sub1001228462"/>
      <w:r>
        <w:rPr>
          <w:rStyle w:val="s9"/>
          <w:bdr w:val="none" w:sz="0" w:space="0" w:color="auto" w:frame="1"/>
        </w:rPr>
        <w:fldChar w:fldCharType="begin"/>
      </w:r>
      <w:r>
        <w:rPr>
          <w:rStyle w:val="s9"/>
          <w:bdr w:val="none" w:sz="0" w:space="0" w:color="auto" w:frame="1"/>
        </w:rPr>
        <w:instrText xml:space="preserve"> HYPERLINK "jl:30520170.3320000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63"/>
      <w:r>
        <w:rPr>
          <w:rStyle w:val="s3"/>
        </w:rPr>
        <w:t>)</w:t>
      </w:r>
    </w:p>
    <w:p w:rsidR="00057B03" w:rsidRDefault="00057B03">
      <w:pPr>
        <w:ind w:left="1200" w:hanging="800"/>
        <w:jc w:val="both"/>
        <w:divId w:val="1841962190"/>
      </w:pPr>
      <w:r>
        <w:rPr>
          <w:rStyle w:val="s1"/>
        </w:rPr>
        <w:t>Статья 332. Объект обложения</w:t>
      </w:r>
    </w:p>
    <w:p w:rsidR="00057B03" w:rsidRDefault="00057B03">
      <w:pPr>
        <w:ind w:firstLine="400"/>
        <w:jc w:val="both"/>
        <w:divId w:val="1841962190"/>
      </w:pPr>
      <w:r>
        <w:rPr>
          <w:rStyle w:val="s0"/>
        </w:rPr>
        <w:t>1. Объектом обложения налогом на добычу полезных ископаемых является физический объем добытых недропользователем за налоговый период сырой нефти, газового конденсата и природного газа.</w:t>
      </w:r>
    </w:p>
    <w:p w:rsidR="00057B03" w:rsidRDefault="00057B03">
      <w:pPr>
        <w:ind w:firstLine="400"/>
        <w:jc w:val="both"/>
        <w:divId w:val="1841962190"/>
      </w:pPr>
      <w:bookmarkStart w:id="8064" w:name="SUB3320200"/>
      <w:bookmarkEnd w:id="8064"/>
      <w:r>
        <w:rPr>
          <w:rStyle w:val="s0"/>
        </w:rPr>
        <w:t>2. В целях исчисления налога на добычу полезных ископаемых общий объем добытых недропользователем за налоговый период сырой нефти, газового конденсата и природного газа подразделяется на:</w:t>
      </w:r>
    </w:p>
    <w:p w:rsidR="00057B03" w:rsidRDefault="00057B03">
      <w:pPr>
        <w:ind w:firstLine="400"/>
        <w:jc w:val="both"/>
        <w:divId w:val="1841962190"/>
      </w:pPr>
      <w:bookmarkStart w:id="8065" w:name="SUB3320201"/>
      <w:bookmarkEnd w:id="8065"/>
      <w:r>
        <w:rPr>
          <w:rStyle w:val="s0"/>
        </w:rPr>
        <w:t>1) сырую нефть и газовый конденсат, реализованные для переработки на нефтеперерабатывающий завод, расположенный на территории Республики Казахстан, - объем сырой нефти, газового конденсата, добытых недропользователем в рамках каждого отдельного контракта на недропользование за налоговый период и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057B03" w:rsidRDefault="00057B03">
      <w:pPr>
        <w:ind w:firstLine="400"/>
        <w:jc w:val="both"/>
        <w:divId w:val="1841962190"/>
      </w:pPr>
      <w:bookmarkStart w:id="8066" w:name="SUB3320202"/>
      <w:bookmarkEnd w:id="8066"/>
      <w:r>
        <w:rPr>
          <w:rStyle w:val="s0"/>
        </w:rPr>
        <w:t>2) сырую нефть и газовый конденсат, переданные для переработки в качестве давальческого сырья на нефтеперерабатывающий завод, расположенный на территории Республики Казахстан, - объем сырой нефти, газового конденсата, добытых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057B03" w:rsidRDefault="00057B03">
      <w:pPr>
        <w:jc w:val="both"/>
        <w:divId w:val="1841962190"/>
      </w:pPr>
      <w:bookmarkStart w:id="8067" w:name="SUB332020201"/>
      <w:bookmarkEnd w:id="8067"/>
      <w:r>
        <w:rPr>
          <w:rStyle w:val="s3"/>
        </w:rPr>
        <w:t xml:space="preserve">Пункт дополнен подпунктом 2-1 в соответствии с </w:t>
      </w:r>
      <w:bookmarkStart w:id="8068" w:name="sub1002474854"/>
      <w:r>
        <w:rPr>
          <w:rStyle w:val="s9"/>
          <w:bdr w:val="none" w:sz="0" w:space="0" w:color="auto" w:frame="1"/>
        </w:rPr>
        <w:fldChar w:fldCharType="begin"/>
      </w:r>
      <w:r>
        <w:rPr>
          <w:rStyle w:val="s9"/>
          <w:bdr w:val="none" w:sz="0" w:space="0" w:color="auto" w:frame="1"/>
        </w:rPr>
        <w:instrText xml:space="preserve"> HYPERLINK "jl:31213045.307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22.06.12 г. № 21-V (действует до 1 января 2017 г.) </w:t>
      </w:r>
    </w:p>
    <w:p w:rsidR="00057B03" w:rsidRDefault="00057B03">
      <w:pPr>
        <w:ind w:firstLine="400"/>
        <w:jc w:val="both"/>
        <w:divId w:val="1841962190"/>
      </w:pPr>
      <w:r>
        <w:rPr>
          <w:rStyle w:val="s0"/>
        </w:rPr>
        <w:t>2-1) сырую нефть, переданную для переработки в рамках таможенной процедуры переработки вне таможенной территории, - объем сырой нефти, добытой недропользователем в рамках каждого отдельного контракта на недропользование за налоговый период и переданной недропользователем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расположенный за пределами территории Таможенного союза, либо реализованной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w:t>
      </w:r>
    </w:p>
    <w:p w:rsidR="00057B03" w:rsidRDefault="00057B03">
      <w:pPr>
        <w:ind w:firstLine="400"/>
        <w:jc w:val="both"/>
        <w:divId w:val="1841962190"/>
      </w:pPr>
      <w:r>
        <w:rPr>
          <w:rStyle w:val="s0"/>
        </w:rPr>
        <w:t xml:space="preserve">Для целей настоящего подпункта </w:t>
      </w:r>
      <w:hyperlink r:id="rId2608" w:history="1">
        <w:r>
          <w:rPr>
            <w:rStyle w:val="a3"/>
            <w:color w:val="000080"/>
          </w:rPr>
          <w:t>перечень</w:t>
        </w:r>
      </w:hyperlink>
      <w:bookmarkEnd w:id="7801"/>
      <w:r>
        <w:rPr>
          <w:rStyle w:val="s0"/>
        </w:rPr>
        <w:t xml:space="preserve"> недропользователей, осуществляющих передачу сырой нефти для переработки на нефтеперерабатывающий завод, расположенный за пределами территории Таможенного союза, либо реализацию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 а также перечень нефтеперерабатывающих заводов, расположенных за пределами территории Таможенного союза, и их условия переработки сырой нефти утверждаются уполномоченным органом в области нефти и газа.</w:t>
      </w:r>
    </w:p>
    <w:p w:rsidR="00057B03" w:rsidRDefault="00057B03">
      <w:pPr>
        <w:ind w:firstLine="400"/>
        <w:jc w:val="both"/>
        <w:divId w:val="1841962190"/>
      </w:pPr>
      <w:r>
        <w:rPr>
          <w:rStyle w:val="s0"/>
        </w:rPr>
        <w:t xml:space="preserve">В случае, если после завершения таможенной процедуры переработки сырой нефти вне таможенной территории не осуществлен фактический ввоз в Республику Казахстан продуктов ее переработки в объемах, указанных в документе об условиях переработки товаров вне таможенной территории, за исключением </w:t>
      </w:r>
      <w:hyperlink r:id="rId2609" w:history="1">
        <w:r>
          <w:rPr>
            <w:rStyle w:val="a3"/>
            <w:color w:val="000080"/>
          </w:rPr>
          <w:t>продуктов</w:t>
        </w:r>
      </w:hyperlink>
      <w:r>
        <w:rPr>
          <w:rStyle w:val="s0"/>
        </w:rPr>
        <w:t>, определенных Правительством Республики Казахстан, вся сырая нефть, переданная для переработки в рамках таможенной процедуры переработки вне таможенной территории, рассматривается для целей исчисления налога на добычу полезных ископаемых как товарная сырая нефть;</w:t>
      </w:r>
    </w:p>
    <w:p w:rsidR="00057B03" w:rsidRDefault="00057B03">
      <w:pPr>
        <w:ind w:firstLine="400"/>
        <w:jc w:val="both"/>
        <w:divId w:val="1841962190"/>
      </w:pPr>
      <w:bookmarkStart w:id="8069" w:name="SUB3320203"/>
      <w:bookmarkEnd w:id="8069"/>
      <w:r>
        <w:rPr>
          <w:rStyle w:val="s0"/>
        </w:rPr>
        <w:t>3) сырую нефть и газовый конденсат, использованные недропользователем на собственные производственные нужды, - объем сырой нефти и газового конденсата, добытых недропользователем в рамках каждого отдельного контракта на недропользование за налоговый период, использованных на собственные производственные нужды в течение налогового периода;</w:t>
      </w:r>
    </w:p>
    <w:p w:rsidR="00057B03" w:rsidRDefault="00057B03">
      <w:pPr>
        <w:ind w:firstLine="400"/>
        <w:jc w:val="both"/>
        <w:divId w:val="1841962190"/>
      </w:pPr>
      <w:bookmarkStart w:id="8070" w:name="SUB3320204"/>
      <w:bookmarkEnd w:id="8070"/>
      <w:r>
        <w:rPr>
          <w:rStyle w:val="s0"/>
        </w:rPr>
        <w:t xml:space="preserve">4) сырую нефть и газовый конденсат, переданные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со </w:t>
      </w:r>
      <w:hyperlink r:id="rId2610" w:history="1">
        <w:r>
          <w:rPr>
            <w:rStyle w:val="a3"/>
            <w:color w:val="000080"/>
          </w:rPr>
          <w:t>статьей 346</w:t>
        </w:r>
      </w:hyperlink>
      <w:r>
        <w:rPr>
          <w:rStyle w:val="s0"/>
        </w:rPr>
        <w:t xml:space="preserve"> настоящего Кодекса;</w:t>
      </w:r>
    </w:p>
    <w:p w:rsidR="00057B03" w:rsidRDefault="00057B03">
      <w:pPr>
        <w:jc w:val="both"/>
        <w:divId w:val="1841962190"/>
      </w:pPr>
      <w:bookmarkStart w:id="8071" w:name="SUB3320205"/>
      <w:bookmarkEnd w:id="8071"/>
      <w:r>
        <w:rPr>
          <w:rStyle w:val="s3"/>
        </w:rPr>
        <w:t xml:space="preserve">В подпункт 5 внесены изменения в соответствии с </w:t>
      </w:r>
      <w:bookmarkStart w:id="8072" w:name="sub1002034790"/>
      <w:r>
        <w:rPr>
          <w:rStyle w:val="s9"/>
          <w:bdr w:val="none" w:sz="0" w:space="0" w:color="auto" w:frame="1"/>
        </w:rPr>
        <w:fldChar w:fldCharType="begin"/>
      </w:r>
      <w:r>
        <w:rPr>
          <w:rStyle w:val="s9"/>
          <w:bdr w:val="none" w:sz="0" w:space="0" w:color="auto" w:frame="1"/>
        </w:rPr>
        <w:instrText xml:space="preserve"> HYPERLINK "jl:31038459.332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w:t>
      </w:r>
      <w:bookmarkStart w:id="8073" w:name="sub1002109399"/>
      <w:r>
        <w:rPr>
          <w:rStyle w:val="s9"/>
          <w:bdr w:val="none" w:sz="0" w:space="0" w:color="auto" w:frame="1"/>
        </w:rPr>
        <w:fldChar w:fldCharType="begin"/>
      </w:r>
      <w:r>
        <w:rPr>
          <w:rStyle w:val="s9"/>
          <w:bdr w:val="none" w:sz="0" w:space="0" w:color="auto" w:frame="1"/>
        </w:rPr>
        <w:instrText xml:space="preserve"> HYPERLINK "jl:31066926.0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073"/>
      <w:r>
        <w:rPr>
          <w:rStyle w:val="s3"/>
        </w:rPr>
        <w:t xml:space="preserve"> (введены в действие с 1 июля 2011 г.) (</w:t>
      </w:r>
      <w:bookmarkStart w:id="8074" w:name="sub1002042754"/>
      <w:r>
        <w:rPr>
          <w:rStyle w:val="s9"/>
          <w:bdr w:val="none" w:sz="0" w:space="0" w:color="auto" w:frame="1"/>
        </w:rPr>
        <w:fldChar w:fldCharType="begin"/>
      </w:r>
      <w:r>
        <w:rPr>
          <w:rStyle w:val="s9"/>
          <w:bdr w:val="none" w:sz="0" w:space="0" w:color="auto" w:frame="1"/>
        </w:rPr>
        <w:instrText xml:space="preserve"> HYPERLINK "jl:31039644.3320205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74"/>
      <w:r>
        <w:rPr>
          <w:rStyle w:val="s3"/>
        </w:rPr>
        <w:t xml:space="preserve">);  изложен в редакции </w:t>
      </w:r>
      <w:bookmarkStart w:id="8075" w:name="sub1003773140"/>
      <w:r>
        <w:rPr>
          <w:rStyle w:val="s9"/>
          <w:bdr w:val="none" w:sz="0" w:space="0" w:color="auto" w:frame="1"/>
        </w:rPr>
        <w:fldChar w:fldCharType="begin"/>
      </w:r>
      <w:r>
        <w:rPr>
          <w:rStyle w:val="s9"/>
          <w:bdr w:val="none" w:sz="0" w:space="0" w:color="auto" w:frame="1"/>
        </w:rPr>
        <w:instrText xml:space="preserve"> HYPERLINK "jl:31481968.332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2009 г.) (</w:t>
      </w:r>
      <w:bookmarkStart w:id="8076" w:name="sub1003775553"/>
      <w:r>
        <w:rPr>
          <w:rStyle w:val="s9"/>
          <w:bdr w:val="none" w:sz="0" w:space="0" w:color="auto" w:frame="1"/>
        </w:rPr>
        <w:fldChar w:fldCharType="begin"/>
      </w:r>
      <w:r>
        <w:rPr>
          <w:rStyle w:val="s9"/>
          <w:bdr w:val="none" w:sz="0" w:space="0" w:color="auto" w:frame="1"/>
        </w:rPr>
        <w:instrText xml:space="preserve"> HYPERLINK "jl:31482402.3320205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76"/>
      <w:r>
        <w:rPr>
          <w:rStyle w:val="s3"/>
        </w:rPr>
        <w:t>)</w:t>
      </w:r>
    </w:p>
    <w:p w:rsidR="00057B03" w:rsidRDefault="00057B03">
      <w:pPr>
        <w:ind w:firstLine="400"/>
        <w:jc w:val="both"/>
        <w:divId w:val="1841962190"/>
      </w:pPr>
      <w:r>
        <w:rPr>
          <w:rStyle w:val="s0"/>
        </w:rPr>
        <w:t>5) природный газ, реализованный на внутреннем рынке Республики Казахстан и (или) использованный на собственные производственные нужды.</w:t>
      </w:r>
    </w:p>
    <w:p w:rsidR="00057B03" w:rsidRDefault="00057B03">
      <w:pPr>
        <w:ind w:firstLine="400"/>
        <w:jc w:val="both"/>
        <w:divId w:val="1841962190"/>
      </w:pPr>
      <w:r>
        <w:rPr>
          <w:rStyle w:val="s0"/>
        </w:rPr>
        <w:t>Если иное не установлено настоящим подпунктом, в целях настоящего раздела природным газом, использованным на собственные производственные нужды, признается природный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нефти и газа документами:</w:t>
      </w:r>
    </w:p>
    <w:p w:rsidR="00057B03" w:rsidRDefault="00057B03">
      <w:pPr>
        <w:ind w:firstLine="400"/>
        <w:jc w:val="both"/>
        <w:divId w:val="1841962190"/>
      </w:pPr>
      <w:r>
        <w:rPr>
          <w:rStyle w:val="s0"/>
        </w:rPr>
        <w:t>при проведении операций по недропользованию в качестве топлива при подготовке нефти;</w:t>
      </w:r>
    </w:p>
    <w:p w:rsidR="00057B03" w:rsidRDefault="00057B03">
      <w:pPr>
        <w:ind w:firstLine="400"/>
        <w:jc w:val="both"/>
        <w:divId w:val="1841962190"/>
      </w:pPr>
      <w:r>
        <w:rPr>
          <w:rStyle w:val="s0"/>
        </w:rPr>
        <w:t>для технологических и коммунально-бытовых нужд;</w:t>
      </w:r>
    </w:p>
    <w:p w:rsidR="00057B03" w:rsidRDefault="00057B03">
      <w:pPr>
        <w:ind w:firstLine="400"/>
        <w:jc w:val="both"/>
        <w:divId w:val="1841962190"/>
      </w:pPr>
      <w:r>
        <w:rPr>
          <w:rStyle w:val="s0"/>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057B03" w:rsidRDefault="00057B03">
      <w:pPr>
        <w:ind w:firstLine="400"/>
        <w:jc w:val="both"/>
        <w:divId w:val="1841962190"/>
      </w:pPr>
      <w:r>
        <w:rPr>
          <w:rStyle w:val="s0"/>
        </w:rPr>
        <w:t>для выработки электроэнергии, используемой при проведении операций по недропользованию;</w:t>
      </w:r>
    </w:p>
    <w:p w:rsidR="00057B03" w:rsidRDefault="00057B03">
      <w:pPr>
        <w:ind w:firstLine="400"/>
        <w:jc w:val="both"/>
        <w:divId w:val="1841962190"/>
      </w:pPr>
      <w:r>
        <w:rPr>
          <w:rStyle w:val="s0"/>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4 настоящей статьи;</w:t>
      </w:r>
    </w:p>
    <w:p w:rsidR="00057B03" w:rsidRDefault="00057B03">
      <w:pPr>
        <w:ind w:firstLine="400"/>
        <w:jc w:val="both"/>
        <w:divId w:val="1841962190"/>
      </w:pPr>
      <w:r>
        <w:rPr>
          <w:rStyle w:val="s0"/>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нефти и газа проектными документами.</w:t>
      </w:r>
    </w:p>
    <w:p w:rsidR="00057B03" w:rsidRDefault="00057B03">
      <w:pPr>
        <w:ind w:firstLine="400"/>
        <w:jc w:val="both"/>
        <w:divId w:val="1841962190"/>
      </w:pPr>
      <w:r>
        <w:rPr>
          <w:rStyle w:val="s0"/>
        </w:rPr>
        <w:t>Природным газом, использованным на собственные производственные нужды, признается также природный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bookmarkStart w:id="8077" w:name="sub100380562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"jl:31047987.703 31491334.604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077"/>
    </w:p>
    <w:p w:rsidR="00057B03" w:rsidRDefault="00057B03">
      <w:pPr>
        <w:jc w:val="both"/>
        <w:divId w:val="1841962190"/>
      </w:pPr>
      <w:bookmarkStart w:id="8078" w:name="SUB33202051"/>
      <w:bookmarkEnd w:id="8078"/>
      <w:r>
        <w:rPr>
          <w:rStyle w:val="s3"/>
        </w:rPr>
        <w:t xml:space="preserve">Пункт дополнен подпунктом 5-1 в соответствии с </w:t>
      </w:r>
      <w:hyperlink r:id="rId2611" w:history="1">
        <w:r>
          <w:rPr>
            <w:rStyle w:val="a3"/>
            <w:i/>
            <w:iCs/>
            <w:color w:val="000080"/>
            <w:bdr w:val="none" w:sz="0" w:space="0" w:color="auto" w:frame="1"/>
          </w:rPr>
          <w:t>Законом</w:t>
        </w:r>
      </w:hyperlink>
      <w:r>
        <w:rPr>
          <w:rStyle w:val="s3"/>
        </w:rPr>
        <w:t xml:space="preserve"> РК от 05.12.13 г. № 152-V (введено в действие с 1 января 2009 г.)</w:t>
      </w:r>
    </w:p>
    <w:p w:rsidR="00057B03" w:rsidRDefault="00057B03">
      <w:pPr>
        <w:ind w:firstLine="400"/>
        <w:jc w:val="both"/>
        <w:divId w:val="1841962190"/>
      </w:pPr>
      <w:r>
        <w:rPr>
          <w:rStyle w:val="s0"/>
        </w:rPr>
        <w:t>5-1)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нефти и газа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bookmarkStart w:id="8079" w:name="sub100380562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"jl:31491334.604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079"/>
    </w:p>
    <w:p w:rsidR="00057B03" w:rsidRDefault="00057B03">
      <w:pPr>
        <w:jc w:val="both"/>
        <w:divId w:val="1841962190"/>
      </w:pPr>
      <w:bookmarkStart w:id="8080" w:name="SUB33202052"/>
      <w:bookmarkEnd w:id="8080"/>
      <w:r>
        <w:rPr>
          <w:rStyle w:val="s3"/>
        </w:rPr>
        <w:t xml:space="preserve">Пункт дополнен подпунктом 5-2 в соответствии с </w:t>
      </w:r>
      <w:bookmarkStart w:id="8081" w:name="sub1004917914"/>
      <w:r>
        <w:rPr>
          <w:rStyle w:val="s9"/>
          <w:bdr w:val="none" w:sz="0" w:space="0" w:color="auto" w:frame="1"/>
        </w:rPr>
        <w:fldChar w:fldCharType="begin"/>
      </w:r>
      <w:r>
        <w:rPr>
          <w:rStyle w:val="s9"/>
          <w:bdr w:val="none" w:sz="0" w:space="0" w:color="auto" w:frame="1"/>
        </w:rPr>
        <w:instrText xml:space="preserve"> HYPERLINK "jl:35287197.332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5-2) природный газ, использованный недропользователем - субъектом индустриально-инновационной деятельности, осуществление которой предусмотрено </w:t>
      </w:r>
      <w:bookmarkStart w:id="8082" w:name="sub1004794998"/>
      <w:r>
        <w:fldChar w:fldCharType="begin"/>
      </w:r>
      <w:r>
        <w:instrText xml:space="preserve"> HYPERLINK "jl:38259854.2420000 " </w:instrText>
      </w:r>
      <w:r>
        <w:fldChar w:fldCharType="separate"/>
      </w:r>
      <w:r>
        <w:rPr>
          <w:rStyle w:val="a3"/>
          <w:color w:val="000080"/>
        </w:rPr>
        <w:t>Предпринимательским кодексом</w:t>
      </w:r>
      <w:r>
        <w:fldChar w:fldCharType="end"/>
      </w:r>
      <w:bookmarkEnd w:id="8082"/>
      <w:r>
        <w:rPr>
          <w:rStyle w:val="s0"/>
        </w:rPr>
        <w:t xml:space="preserve"> Республики Казахстан;</w:t>
      </w:r>
    </w:p>
    <w:p w:rsidR="00057B03" w:rsidRDefault="00057B03">
      <w:pPr>
        <w:jc w:val="both"/>
        <w:divId w:val="1841962190"/>
      </w:pPr>
      <w:bookmarkStart w:id="8083" w:name="SUB3320206"/>
      <w:bookmarkEnd w:id="8083"/>
      <w:r>
        <w:rPr>
          <w:rStyle w:val="s3"/>
        </w:rPr>
        <w:t xml:space="preserve">Подпункт 6 изложен в редакции </w:t>
      </w:r>
      <w:hyperlink r:id="rId2612" w:history="1">
        <w:r>
          <w:rPr>
            <w:rStyle w:val="a3"/>
            <w:i/>
            <w:iCs/>
            <w:color w:val="000080"/>
            <w:bdr w:val="none" w:sz="0" w:space="0" w:color="auto" w:frame="1"/>
          </w:rPr>
          <w:t>Закона</w:t>
        </w:r>
      </w:hyperlink>
      <w:r>
        <w:rPr>
          <w:rStyle w:val="s3"/>
        </w:rPr>
        <w:t xml:space="preserve"> РК от 22.06.12 г. № 21-V (введено в действие с 3 июля 2012 года и действует до 1 января 2017 г.) (</w:t>
      </w:r>
      <w:bookmarkStart w:id="8084" w:name="sub1003922472"/>
      <w:r>
        <w:rPr>
          <w:rStyle w:val="s9"/>
          <w:bdr w:val="none" w:sz="0" w:space="0" w:color="auto" w:frame="1"/>
        </w:rPr>
        <w:fldChar w:fldCharType="begin"/>
      </w:r>
      <w:r>
        <w:rPr>
          <w:rStyle w:val="s9"/>
          <w:bdr w:val="none" w:sz="0" w:space="0" w:color="auto" w:frame="1"/>
        </w:rPr>
        <w:instrText xml:space="preserve"> HYPERLINK "jl:31518957.3320206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84"/>
      <w:r>
        <w:rPr>
          <w:rStyle w:val="s3"/>
        </w:rPr>
        <w:t xml:space="preserve">) </w:t>
      </w:r>
      <w:hyperlink r:id="rId2613" w:history="1">
        <w:r>
          <w:rPr>
            <w:rStyle w:val="a3"/>
            <w:i/>
            <w:iCs/>
            <w:color w:val="000080"/>
            <w:bdr w:val="none" w:sz="0" w:space="0" w:color="auto" w:frame="1"/>
          </w:rPr>
          <w:t>Закона</w:t>
        </w:r>
      </w:hyperlink>
      <w:r>
        <w:rPr>
          <w:rStyle w:val="s3"/>
        </w:rPr>
        <w:t xml:space="preserve"> РК от 05.12.13 г. № 152-V (введены в действие с 1 января 2009 г.) (</w:t>
      </w:r>
      <w:bookmarkStart w:id="8085" w:name="sub1003775554"/>
      <w:r>
        <w:rPr>
          <w:rStyle w:val="s9"/>
          <w:bdr w:val="none" w:sz="0" w:space="0" w:color="auto" w:frame="1"/>
        </w:rPr>
        <w:fldChar w:fldCharType="begin"/>
      </w:r>
      <w:r>
        <w:rPr>
          <w:rStyle w:val="s9"/>
          <w:bdr w:val="none" w:sz="0" w:space="0" w:color="auto" w:frame="1"/>
        </w:rPr>
        <w:instrText xml:space="preserve"> HYPERLINK "jl:31482402.3320206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85"/>
      <w:r>
        <w:rPr>
          <w:rStyle w:val="s3"/>
        </w:rPr>
        <w:t xml:space="preserve">); внесены изменения в соответствии с </w:t>
      </w:r>
      <w:hyperlink r:id="rId2614" w:history="1">
        <w:r>
          <w:rPr>
            <w:rStyle w:val="a3"/>
            <w:i/>
            <w:iCs/>
            <w:color w:val="000080"/>
            <w:bdr w:val="none" w:sz="0" w:space="0" w:color="auto" w:frame="1"/>
          </w:rPr>
          <w:t>Законом</w:t>
        </w:r>
      </w:hyperlink>
      <w:bookmarkEnd w:id="8081"/>
      <w:r>
        <w:rPr>
          <w:rStyle w:val="s3"/>
        </w:rPr>
        <w:t xml:space="preserve"> РК от 03.12.15 г. № 432-V (введены в действие с 1 января 2016 г.) (</w:t>
      </w:r>
      <w:bookmarkStart w:id="8086" w:name="sub1004917915"/>
      <w:r>
        <w:rPr>
          <w:rStyle w:val="s9"/>
          <w:bdr w:val="none" w:sz="0" w:space="0" w:color="auto" w:frame="1"/>
        </w:rPr>
        <w:fldChar w:fldCharType="begin"/>
      </w:r>
      <w:r>
        <w:rPr>
          <w:rStyle w:val="s9"/>
          <w:bdr w:val="none" w:sz="0" w:space="0" w:color="auto" w:frame="1"/>
        </w:rPr>
        <w:instrText xml:space="preserve"> HYPERLINK "jl:39605522.3320206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86"/>
      <w:r>
        <w:rPr>
          <w:rStyle w:val="s3"/>
        </w:rPr>
        <w:t>)</w:t>
      </w:r>
    </w:p>
    <w:p w:rsidR="00057B03" w:rsidRDefault="00057B03">
      <w:pPr>
        <w:ind w:firstLine="400"/>
        <w:jc w:val="both"/>
        <w:divId w:val="1841962190"/>
      </w:pPr>
      <w:r>
        <w:t>6) товарную сырую нефть, газовый конденсат и природный газ - общий объем добытых недропользователем за налоговый период в рамках каждого отдельного контракта на недропользование сырой нефти, газового конденсата и природного газа за вычетом объемов сырой нефти, газового конденсата и природного газа, указанных в подпунктах 1), 2), 2-1), 3), 4), 5)</w:t>
      </w:r>
      <w:r>
        <w:rPr>
          <w:rStyle w:val="s0"/>
        </w:rPr>
        <w:t>, 5-1) и 5-2)</w:t>
      </w:r>
      <w:r>
        <w:t xml:space="preserve"> настоящего пункта, если иное не установлено настоящей статьей</w:t>
      </w:r>
      <w:r>
        <w:rPr>
          <w:rStyle w:val="s0"/>
        </w:rPr>
        <w:t>.</w:t>
      </w:r>
    </w:p>
    <w:p w:rsidR="00057B03" w:rsidRDefault="00057B03">
      <w:pPr>
        <w:jc w:val="both"/>
        <w:divId w:val="1841962190"/>
      </w:pPr>
      <w:bookmarkStart w:id="8087" w:name="SUB332020100"/>
      <w:bookmarkEnd w:id="8087"/>
      <w:r>
        <w:rPr>
          <w:rStyle w:val="s3"/>
        </w:rPr>
        <w:t xml:space="preserve">Статья дополнена пунктом 2-1 в соответствии с </w:t>
      </w:r>
      <w:hyperlink r:id="rId2615" w:history="1">
        <w:r>
          <w:rPr>
            <w:rStyle w:val="a3"/>
            <w:i/>
            <w:iCs/>
            <w:color w:val="000080"/>
            <w:bdr w:val="none" w:sz="0" w:space="0" w:color="auto" w:frame="1"/>
          </w:rPr>
          <w:t>Законом</w:t>
        </w:r>
      </w:hyperlink>
      <w:bookmarkEnd w:id="8075"/>
      <w:r>
        <w:rPr>
          <w:rStyle w:val="s3"/>
        </w:rPr>
        <w:t xml:space="preserve"> РК от 05.12.13 г. № 152-V (введено в действие с 1 января 2009 г.)</w:t>
      </w:r>
    </w:p>
    <w:p w:rsidR="00057B03" w:rsidRDefault="00057B03">
      <w:pPr>
        <w:ind w:firstLine="400"/>
        <w:jc w:val="both"/>
        <w:divId w:val="1841962190"/>
      </w:pPr>
      <w:r>
        <w:rPr>
          <w:rStyle w:val="s0"/>
        </w:rPr>
        <w:t>2-1. Объемом природного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5-1)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нефти и газа документах.</w:t>
      </w:r>
    </w:p>
    <w:p w:rsidR="00057B03" w:rsidRDefault="00057B03">
      <w:pPr>
        <w:ind w:firstLine="400"/>
        <w:jc w:val="both"/>
        <w:divId w:val="1841962190"/>
      </w:pPr>
      <w:bookmarkStart w:id="8088" w:name="SUB3320300"/>
      <w:bookmarkEnd w:id="8088"/>
      <w:r>
        <w:rPr>
          <w:rStyle w:val="s0"/>
        </w:rPr>
        <w:t xml:space="preserve">3.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w:t>
      </w:r>
      <w:bookmarkStart w:id="8089" w:name="sub1002377159"/>
      <w:r>
        <w:fldChar w:fldCharType="begin"/>
      </w:r>
      <w:r>
        <w:instrText xml:space="preserve"> HYPERLINK "jl:30366217.3320202 " </w:instrText>
      </w:r>
      <w:r>
        <w:fldChar w:fldCharType="separate"/>
      </w:r>
      <w:r>
        <w:rPr>
          <w:rStyle w:val="a3"/>
          <w:color w:val="000080"/>
        </w:rPr>
        <w:t>подпункте 2) пункта 2</w:t>
      </w:r>
      <w:r>
        <w:fldChar w:fldCharType="end"/>
      </w:r>
      <w:bookmarkEnd w:id="8089"/>
      <w:r>
        <w:rPr>
          <w:rStyle w:val="s0"/>
        </w:rPr>
        <w:t xml:space="preserve">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сырой нефти и газового конденсата,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057B03" w:rsidRDefault="00057B03">
      <w:pPr>
        <w:ind w:firstLine="400"/>
        <w:jc w:val="both"/>
        <w:divId w:val="1841962190"/>
      </w:pPr>
      <w:r>
        <w:rPr>
          <w:rStyle w:val="s0"/>
        </w:rPr>
        <w:t>При отсутствии таких оригиналов документов или их нотариально засвидетельствованных копий соответствующий объем сырой нефти и газового конденсата рассматривается для целей исчисления налога на добычу полезных ископаемых как товарная сырая нефть, газовый конденсат.</w:t>
      </w:r>
    </w:p>
    <w:p w:rsidR="00057B03" w:rsidRDefault="00057B03">
      <w:pPr>
        <w:jc w:val="both"/>
        <w:divId w:val="1841962190"/>
      </w:pPr>
      <w:bookmarkStart w:id="8090" w:name="SUB332030100"/>
      <w:bookmarkEnd w:id="8090"/>
      <w:r>
        <w:rPr>
          <w:rStyle w:val="s3"/>
        </w:rPr>
        <w:t xml:space="preserve">Статья дополнена пунктом 3-1 в соответствии с </w:t>
      </w:r>
      <w:hyperlink r:id="rId2616" w:history="1">
        <w:r>
          <w:rPr>
            <w:rStyle w:val="a3"/>
            <w:i/>
            <w:iCs/>
            <w:color w:val="000080"/>
            <w:bdr w:val="none" w:sz="0" w:space="0" w:color="auto" w:frame="1"/>
          </w:rPr>
          <w:t>Законом</w:t>
        </w:r>
      </w:hyperlink>
      <w:bookmarkEnd w:id="8068"/>
      <w:r>
        <w:rPr>
          <w:rStyle w:val="s3"/>
        </w:rPr>
        <w:t xml:space="preserve"> РК от 22.06.12 г. № 21-V (действует до 1 января 2017 г.) </w:t>
      </w:r>
    </w:p>
    <w:p w:rsidR="00057B03" w:rsidRDefault="00057B03">
      <w:pPr>
        <w:ind w:firstLine="400"/>
        <w:jc w:val="both"/>
        <w:divId w:val="1841962190"/>
      </w:pPr>
      <w:r>
        <w:rPr>
          <w:rStyle w:val="s0"/>
        </w:rPr>
        <w:t xml:space="preserve">3-1. Для подтверждения указанной в </w:t>
      </w:r>
      <w:hyperlink r:id="rId2617" w:history="1">
        <w:r>
          <w:rPr>
            <w:rStyle w:val="a3"/>
            <w:color w:val="000080"/>
          </w:rPr>
          <w:t>подпункте 2-1) пункта 2</w:t>
        </w:r>
      </w:hyperlink>
      <w:r>
        <w:rPr>
          <w:rStyle w:val="s0"/>
        </w:rPr>
        <w:t xml:space="preserve"> настоящей статьи передачи недропользователем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расположенный за пределами территории Таможенного союза, либо реализации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 недропользователь обязан иметь оригиналы или нотариально засвидетельствованные копии следующих документов, подтверждающих физический объем и факт помещения товаров и их продуктов переработки под соответствующую таможенную процедуру:</w:t>
      </w:r>
    </w:p>
    <w:p w:rsidR="00057B03" w:rsidRDefault="00057B03">
      <w:pPr>
        <w:ind w:firstLine="400"/>
        <w:jc w:val="both"/>
        <w:divId w:val="1841962190"/>
      </w:pPr>
      <w:r>
        <w:rPr>
          <w:rStyle w:val="s0"/>
        </w:rPr>
        <w:t>деклараций на товары, подтверждающих помещение товаров и их продуктов переработки под соответствующую таможенную процедуру;</w:t>
      </w:r>
    </w:p>
    <w:p w:rsidR="00057B03" w:rsidRDefault="00057B03">
      <w:pPr>
        <w:ind w:firstLine="400"/>
        <w:jc w:val="both"/>
        <w:divId w:val="1841962190"/>
      </w:pPr>
      <w:r>
        <w:rPr>
          <w:rStyle w:val="s0"/>
        </w:rPr>
        <w:t>документа об условиях переработки товаров вне таможенной территории;</w:t>
      </w:r>
    </w:p>
    <w:p w:rsidR="00057B03" w:rsidRDefault="00057B03">
      <w:pPr>
        <w:ind w:firstLine="400"/>
        <w:jc w:val="both"/>
        <w:divId w:val="1841962190"/>
      </w:pPr>
      <w:r>
        <w:rPr>
          <w:rStyle w:val="s0"/>
        </w:rPr>
        <w:t>заключения уполномоченного органа в области нефти и газа об объемах сырой нефти, добытой конкретным недропользователем в рамках каждого отдельного контракта на недропользование и подлежащей реализации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 а также объемах продуктов переработки, получаемых из указанных объемов, подлежащих вывозу для переработки сырой нефти в разрезе недропользователей в рамках каждого отдельного контракта на недропользование;</w:t>
      </w:r>
    </w:p>
    <w:p w:rsidR="00057B03" w:rsidRDefault="00057B03">
      <w:pPr>
        <w:ind w:firstLine="400"/>
        <w:jc w:val="both"/>
        <w:divId w:val="1841962190"/>
      </w:pPr>
      <w:r>
        <w:rPr>
          <w:rStyle w:val="s0"/>
        </w:rPr>
        <w:t>отчетов о применении таможенной процедуры переработки вне таможенной территории;</w:t>
      </w:r>
    </w:p>
    <w:p w:rsidR="00057B03" w:rsidRDefault="00057B03">
      <w:pPr>
        <w:ind w:firstLine="400"/>
        <w:jc w:val="both"/>
        <w:divId w:val="1841962190"/>
      </w:pPr>
      <w:r>
        <w:rPr>
          <w:rStyle w:val="s0"/>
        </w:rPr>
        <w:t>коммерческих и товаросопроводительных документов и (или) актов приема-передачи на товары и продукты переработки;</w:t>
      </w:r>
    </w:p>
    <w:p w:rsidR="00057B03" w:rsidRDefault="00057B03">
      <w:pPr>
        <w:ind w:firstLine="400"/>
        <w:jc w:val="both"/>
        <w:divId w:val="1841962190"/>
      </w:pPr>
      <w:r>
        <w:rPr>
          <w:rStyle w:val="s0"/>
        </w:rPr>
        <w:t>заключения уполномоченного органа в области нефти и газа о фактически ввезенных объемах продуктов переработки, полученных из объемов сырой нефти, добытой конкретным недропользователем в рамках каждого отдельного контракта на недропользование и реализованной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w:t>
      </w:r>
    </w:p>
    <w:p w:rsidR="00057B03" w:rsidRDefault="00057B03">
      <w:pPr>
        <w:ind w:firstLine="400"/>
        <w:jc w:val="both"/>
        <w:divId w:val="1841962190"/>
      </w:pPr>
      <w:r>
        <w:rPr>
          <w:rStyle w:val="s0"/>
        </w:rPr>
        <w:t>При отсутствии таких оригиналов документов или их нотариально засвидетельствованных копий соответствующий объем сырой нефти рассматривается для целей исчисления налога на добычу полезных ископаемых как товарная сырая нефть.</w:t>
      </w:r>
    </w:p>
    <w:p w:rsidR="00057B03" w:rsidRDefault="00057B03">
      <w:pPr>
        <w:jc w:val="both"/>
        <w:divId w:val="1841962190"/>
      </w:pPr>
      <w:bookmarkStart w:id="8091" w:name="SUB3320400"/>
      <w:bookmarkEnd w:id="8091"/>
      <w:r>
        <w:rPr>
          <w:rStyle w:val="s3"/>
        </w:rPr>
        <w:t xml:space="preserve">В пункт 4 внесены изменения в соответствии с </w:t>
      </w:r>
      <w:hyperlink r:id="rId2618" w:history="1">
        <w:r>
          <w:rPr>
            <w:rStyle w:val="a3"/>
            <w:i/>
            <w:iCs/>
            <w:color w:val="000080"/>
            <w:bdr w:val="none" w:sz="0" w:space="0" w:color="auto" w:frame="1"/>
          </w:rPr>
          <w:t>Законом</w:t>
        </w:r>
      </w:hyperlink>
      <w:bookmarkEnd w:id="8072"/>
      <w:r>
        <w:rPr>
          <w:rStyle w:val="s3"/>
        </w:rPr>
        <w:t xml:space="preserve"> РК от 21.07.11 г. № 467-IV (введены в действие с 1 июля 2011 г.) (</w:t>
      </w:r>
      <w:bookmarkStart w:id="8092" w:name="sub1002042759"/>
      <w:r>
        <w:rPr>
          <w:rStyle w:val="s9"/>
          <w:bdr w:val="none" w:sz="0" w:space="0" w:color="auto" w:frame="1"/>
        </w:rPr>
        <w:fldChar w:fldCharType="begin"/>
      </w:r>
      <w:r>
        <w:rPr>
          <w:rStyle w:val="s9"/>
          <w:bdr w:val="none" w:sz="0" w:space="0" w:color="auto" w:frame="1"/>
        </w:rPr>
        <w:instrText xml:space="preserve"> HYPERLINK "jl:31039644.3320400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92"/>
      <w:r>
        <w:rPr>
          <w:rStyle w:val="s3"/>
        </w:rPr>
        <w:t>)</w:t>
      </w:r>
    </w:p>
    <w:p w:rsidR="00057B03" w:rsidRDefault="00057B03">
      <w:pPr>
        <w:ind w:firstLine="400"/>
        <w:jc w:val="both"/>
        <w:divId w:val="1841962190"/>
      </w:pPr>
      <w:r>
        <w:rPr>
          <w:rStyle w:val="s0"/>
        </w:rPr>
        <w:t>4. Налог на добычу полезных ископаемых не уплачивается по природному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057B03" w:rsidRDefault="00057B03">
      <w:pPr>
        <w:ind w:firstLine="400"/>
        <w:jc w:val="both"/>
        <w:divId w:val="1841962190"/>
      </w:pPr>
      <w:bookmarkStart w:id="8093" w:name="SUB3320500"/>
      <w:bookmarkEnd w:id="8093"/>
      <w:r>
        <w:rPr>
          <w:rStyle w:val="s0"/>
        </w:rPr>
        <w:t xml:space="preserve">5. Прекратил действие с 1 января 2011 года в соответствии со </w:t>
      </w:r>
      <w:bookmarkStart w:id="8094" w:name="sub1000925696"/>
      <w:r>
        <w:fldChar w:fldCharType="begin"/>
      </w:r>
      <w:r>
        <w:instrText xml:space="preserve"> HYPERLINK "jl:30367517.430000 " </w:instrText>
      </w:r>
      <w:r>
        <w:fldChar w:fldCharType="separate"/>
      </w:r>
      <w:r>
        <w:rPr>
          <w:rStyle w:val="a3"/>
          <w:color w:val="000080"/>
        </w:rPr>
        <w:t>статьей 43</w:t>
      </w:r>
      <w:r>
        <w:fldChar w:fldCharType="end"/>
      </w:r>
      <w:bookmarkEnd w:id="8094"/>
      <w:r>
        <w:rPr>
          <w:rStyle w:val="s0"/>
        </w:rPr>
        <w:t xml:space="preserve"> Закона РК от 10.12.08 г. № 100-IV </w:t>
      </w:r>
      <w:r>
        <w:rPr>
          <w:rStyle w:val="s3"/>
        </w:rPr>
        <w:t>(</w:t>
      </w:r>
      <w:bookmarkStart w:id="8095" w:name="sub1001732644"/>
      <w:r>
        <w:rPr>
          <w:rStyle w:val="s9"/>
          <w:bdr w:val="none" w:sz="0" w:space="0" w:color="auto" w:frame="1"/>
        </w:rPr>
        <w:fldChar w:fldCharType="begin"/>
      </w:r>
      <w:r>
        <w:rPr>
          <w:rStyle w:val="s9"/>
          <w:bdr w:val="none" w:sz="0" w:space="0" w:color="auto" w:frame="1"/>
        </w:rPr>
        <w:instrText xml:space="preserve"> HYPERLINK "jl:30863195.3320500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95"/>
      <w:r>
        <w:rPr>
          <w:rStyle w:val="s3"/>
        </w:rPr>
        <w:t>)</w:t>
      </w:r>
    </w:p>
    <w:p w:rsidR="00057B03" w:rsidRDefault="00057B03">
      <w:pPr>
        <w:ind w:firstLine="400"/>
        <w:jc w:val="both"/>
        <w:divId w:val="1841962190"/>
      </w:pPr>
      <w:r>
        <w:t> </w:t>
      </w:r>
    </w:p>
    <w:p w:rsidR="00057B03" w:rsidRDefault="00057B03">
      <w:pPr>
        <w:ind w:left="1200" w:hanging="800"/>
        <w:jc w:val="both"/>
        <w:divId w:val="1841962190"/>
      </w:pPr>
      <w:bookmarkStart w:id="8096" w:name="SUB3330000"/>
      <w:bookmarkEnd w:id="8096"/>
      <w:r>
        <w:rPr>
          <w:rStyle w:val="s1"/>
        </w:rPr>
        <w:t>Статья 333. Налоговая база</w:t>
      </w:r>
    </w:p>
    <w:p w:rsidR="00057B03" w:rsidRDefault="00057B03">
      <w:pPr>
        <w:ind w:firstLine="400"/>
        <w:jc w:val="both"/>
        <w:divId w:val="1841962190"/>
      </w:pPr>
      <w:r>
        <w:rPr>
          <w:rStyle w:val="s0"/>
        </w:rPr>
        <w:t>Налоговой базой для исчисления налога на добычу полезных ископаемых является стоимость объема добытых за налоговый период сырой нефти, газового конденсата и природного газа.</w:t>
      </w:r>
    </w:p>
    <w:p w:rsidR="00057B03" w:rsidRDefault="00057B03">
      <w:pPr>
        <w:ind w:firstLine="400"/>
        <w:jc w:val="both"/>
        <w:divId w:val="1841962190"/>
      </w:pPr>
      <w:r>
        <w:t> </w:t>
      </w:r>
    </w:p>
    <w:p w:rsidR="00057B03" w:rsidRDefault="00057B03">
      <w:pPr>
        <w:jc w:val="both"/>
        <w:divId w:val="1841962190"/>
      </w:pPr>
      <w:bookmarkStart w:id="8097" w:name="SUB3340000"/>
      <w:bookmarkEnd w:id="8097"/>
      <w:r>
        <w:rPr>
          <w:rStyle w:val="s3"/>
        </w:rPr>
        <w:t xml:space="preserve">Статья 334 изложена в редакции </w:t>
      </w:r>
      <w:hyperlink r:id="rId2619" w:history="1">
        <w:r>
          <w:rPr>
            <w:rStyle w:val="a3"/>
            <w:i/>
            <w:iCs/>
            <w:color w:val="000080"/>
            <w:bdr w:val="none" w:sz="0" w:space="0" w:color="auto" w:frame="1"/>
          </w:rPr>
          <w:t>Закона</w:t>
        </w:r>
      </w:hyperlink>
      <w:bookmarkEnd w:id="8062"/>
      <w:r>
        <w:rPr>
          <w:rStyle w:val="s3"/>
        </w:rPr>
        <w:t xml:space="preserve"> РК от 16.11.09 г. № 200-IV (введено в действие с 1 января 2009 г.) (</w:t>
      </w:r>
      <w:bookmarkStart w:id="8098" w:name="sub1001228723"/>
      <w:r>
        <w:rPr>
          <w:rStyle w:val="s9"/>
          <w:bdr w:val="none" w:sz="0" w:space="0" w:color="auto" w:frame="1"/>
        </w:rPr>
        <w:fldChar w:fldCharType="begin"/>
      </w:r>
      <w:r>
        <w:rPr>
          <w:rStyle w:val="s9"/>
          <w:bdr w:val="none" w:sz="0" w:space="0" w:color="auto" w:frame="1"/>
        </w:rPr>
        <w:instrText xml:space="preserve"> HYPERLINK "jl:30520170.3340000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098"/>
      <w:r>
        <w:rPr>
          <w:rStyle w:val="s3"/>
        </w:rPr>
        <w:t>)</w:t>
      </w:r>
    </w:p>
    <w:p w:rsidR="00057B03" w:rsidRDefault="00057B03">
      <w:pPr>
        <w:ind w:left="1200" w:hanging="800"/>
        <w:jc w:val="both"/>
        <w:divId w:val="1841962190"/>
      </w:pPr>
      <w:r>
        <w:rPr>
          <w:rStyle w:val="s1"/>
        </w:rPr>
        <w:t>Статья 334. Порядок определения стоимости сырой нефти, газового конденсата и природного газа</w:t>
      </w:r>
    </w:p>
    <w:p w:rsidR="00057B03" w:rsidRDefault="00057B03">
      <w:pPr>
        <w:ind w:firstLine="400"/>
        <w:jc w:val="both"/>
        <w:divId w:val="1841962190"/>
      </w:pPr>
      <w:bookmarkStart w:id="8099" w:name="SUB3340100"/>
      <w:bookmarkEnd w:id="8099"/>
      <w:r>
        <w:rPr>
          <w:rStyle w:val="s0"/>
        </w:rPr>
        <w:t>1. В целях исчисления налога на добычу полезных ископаемых стоимость добытых за налоговый период сырой нефти и газового конденсата определяется в следующем порядке:</w:t>
      </w:r>
    </w:p>
    <w:p w:rsidR="00057B03" w:rsidRDefault="00057B03">
      <w:pPr>
        <w:ind w:firstLine="400"/>
        <w:jc w:val="both"/>
        <w:divId w:val="1841962190"/>
      </w:pPr>
      <w:bookmarkStart w:id="8100" w:name="SUB3340101"/>
      <w:bookmarkEnd w:id="8100"/>
      <w:r>
        <w:rPr>
          <w:rStyle w:val="s0"/>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сырой нефти, газового конденсата и фактической покупной цены нефтеперерабатывающего завода, расположенного на территории Республики Казахстан, за единицу продукции;</w:t>
      </w:r>
    </w:p>
    <w:p w:rsidR="00057B03" w:rsidRDefault="00057B03">
      <w:pPr>
        <w:ind w:firstLine="400"/>
        <w:jc w:val="both"/>
        <w:divId w:val="1841962190"/>
      </w:pPr>
      <w:bookmarkStart w:id="8101" w:name="SUB3340102"/>
      <w:bookmarkEnd w:id="8101"/>
      <w:r>
        <w:rPr>
          <w:rStyle w:val="s0"/>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производственные нужды сырой нефти, газового конденсата,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57B03" w:rsidRDefault="00057B03">
      <w:pPr>
        <w:jc w:val="both"/>
        <w:divId w:val="1841962190"/>
      </w:pPr>
      <w:bookmarkStart w:id="8102" w:name="SUB334010201"/>
      <w:bookmarkEnd w:id="8102"/>
      <w:r>
        <w:rPr>
          <w:rStyle w:val="s3"/>
        </w:rPr>
        <w:t xml:space="preserve">Пункт дополнен подпунктом 2-1 в соответствии с </w:t>
      </w:r>
      <w:bookmarkStart w:id="8103" w:name="sub1002474866"/>
      <w:r>
        <w:rPr>
          <w:rStyle w:val="s9"/>
          <w:bdr w:val="none" w:sz="0" w:space="0" w:color="auto" w:frame="1"/>
        </w:rPr>
        <w:fldChar w:fldCharType="begin"/>
      </w:r>
      <w:r>
        <w:rPr>
          <w:rStyle w:val="s9"/>
          <w:bdr w:val="none" w:sz="0" w:space="0" w:color="auto" w:frame="1"/>
        </w:rPr>
        <w:instrText xml:space="preserve"> HYPERLINK "jl:31213045.308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03"/>
      <w:r>
        <w:rPr>
          <w:rStyle w:val="s3"/>
        </w:rPr>
        <w:t xml:space="preserve"> РК от 22.06.12 г. № 21-V (действует до 1 января 2017 г.) </w:t>
      </w:r>
    </w:p>
    <w:p w:rsidR="00057B03" w:rsidRDefault="00057B03">
      <w:pPr>
        <w:ind w:firstLine="400"/>
        <w:jc w:val="both"/>
        <w:divId w:val="1841962190"/>
      </w:pPr>
      <w:r>
        <w:rPr>
          <w:rStyle w:val="s0"/>
        </w:rPr>
        <w:t>2-1) при передаче сырой нефти недропользователем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расположенный за пределами территории Таможенного союза, либо реализации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 - как произведение фактического объема сырой нефти, переданной недропользователем в качестве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нефтеперерабатывающий завод, расположенный за пределами территории Таможенного союза, либо реализованной третьему лицу для последующей передачи для переработки в рамках таможенной процедуры переработки вне таможенной территории в соответствии с таможенным законодательством Таможенного союза и (или) таможенным законодательством Республики Казахстан на нефтеперерабатывающем заводе, расположенном за пределами территории Таможенного союза,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57B03" w:rsidRDefault="00057B03">
      <w:pPr>
        <w:ind w:firstLine="400"/>
        <w:jc w:val="both"/>
        <w:divId w:val="1841962190"/>
      </w:pPr>
      <w:bookmarkStart w:id="8104" w:name="SUB3340103"/>
      <w:bookmarkEnd w:id="8104"/>
      <w:r>
        <w:rPr>
          <w:rStyle w:val="s0"/>
        </w:rPr>
        <w:t xml:space="preserve">3) при передаче недропользователем сырой нефти и газового конденсата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сырой нефти и газового конденсата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со </w:t>
      </w:r>
      <w:hyperlink r:id="rId2620" w:history="1">
        <w:r>
          <w:rPr>
            <w:rStyle w:val="a3"/>
            <w:color w:val="000080"/>
          </w:rPr>
          <w:t>статьей 346</w:t>
        </w:r>
      </w:hyperlink>
      <w:bookmarkEnd w:id="524"/>
      <w:r>
        <w:rPr>
          <w:rStyle w:val="s0"/>
        </w:rPr>
        <w:t xml:space="preserve"> настоящего Кодекса, и цены передачи, определяемой в порядке, установленном Правительством Республики Казахстан.</w:t>
      </w:r>
    </w:p>
    <w:p w:rsidR="00057B03" w:rsidRDefault="00057B03">
      <w:pPr>
        <w:ind w:firstLine="400"/>
        <w:jc w:val="both"/>
        <w:divId w:val="1841962190"/>
      </w:pPr>
      <w:bookmarkStart w:id="8105" w:name="SUB3340200"/>
      <w:bookmarkEnd w:id="8105"/>
      <w:r>
        <w:rPr>
          <w:rStyle w:val="s0"/>
        </w:rPr>
        <w:t>2. Стоимость товарной сырой нефти, газового конденсата и природного газа,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товарной сырой нефти, газового конденсата и природного газа и мировой цены за единицу продукции, рассчитанной за налоговый период в порядке, установленном пунктом 3 настоящей статьи.</w:t>
      </w:r>
    </w:p>
    <w:p w:rsidR="00057B03" w:rsidRDefault="00057B03">
      <w:pPr>
        <w:jc w:val="both"/>
        <w:divId w:val="1841962190"/>
      </w:pPr>
      <w:bookmarkStart w:id="8106" w:name="SUB3340300"/>
      <w:bookmarkEnd w:id="8106"/>
      <w:r>
        <w:rPr>
          <w:rStyle w:val="s3"/>
        </w:rPr>
        <w:t xml:space="preserve">В пункт 3 внесены изменения в соответствии с </w:t>
      </w:r>
      <w:hyperlink r:id="rId2621" w:history="1">
        <w:r>
          <w:rPr>
            <w:rStyle w:val="a3"/>
            <w:i/>
            <w:iCs/>
            <w:color w:val="000080"/>
            <w:bdr w:val="none" w:sz="0" w:space="0" w:color="auto" w:frame="1"/>
          </w:rPr>
          <w:t>Законом</w:t>
        </w:r>
      </w:hyperlink>
      <w:bookmarkEnd w:id="8055"/>
      <w:r>
        <w:rPr>
          <w:rStyle w:val="s3"/>
        </w:rPr>
        <w:t xml:space="preserve"> РК от 10.07.12 г. № 31-V (</w:t>
      </w:r>
      <w:bookmarkStart w:id="8107" w:name="sub1002531971"/>
      <w:r>
        <w:rPr>
          <w:rStyle w:val="s9"/>
          <w:bdr w:val="none" w:sz="0" w:space="0" w:color="auto" w:frame="1"/>
        </w:rPr>
        <w:fldChar w:fldCharType="begin"/>
      </w:r>
      <w:r>
        <w:rPr>
          <w:rStyle w:val="s9"/>
          <w:bdr w:val="none" w:sz="0" w:space="0" w:color="auto" w:frame="1"/>
        </w:rPr>
        <w:instrText xml:space="preserve"> HYPERLINK "jl:31228151.3340000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07"/>
      <w:r>
        <w:rPr>
          <w:rStyle w:val="s3"/>
        </w:rPr>
        <w:t>)</w:t>
      </w:r>
    </w:p>
    <w:p w:rsidR="00057B03" w:rsidRDefault="00057B03">
      <w:pPr>
        <w:ind w:firstLine="400"/>
        <w:jc w:val="both"/>
        <w:divId w:val="1841962190"/>
      </w:pPr>
      <w:r>
        <w:rPr>
          <w:rStyle w:val="s0"/>
        </w:rPr>
        <w:t>3. Мировая цена сырой нефти и газового конденсата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тенге к соответствующей иностранной валюте за соответствующий налоговый период по нижеприведенной формуле.</w:t>
      </w:r>
    </w:p>
    <w:p w:rsidR="00057B03" w:rsidRDefault="00057B03">
      <w:pPr>
        <w:ind w:firstLine="400"/>
        <w:jc w:val="both"/>
        <w:divId w:val="1841962190"/>
      </w:pPr>
      <w:r>
        <w:rPr>
          <w:rStyle w:val="s0"/>
        </w:rPr>
        <w:t>Для целей настоящего пункта котировка цены означает котировку цены сырой нефти в иностранной валюте каждого в отдельности стандартного сорта сырой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057B03" w:rsidRDefault="00057B03">
      <w:pPr>
        <w:ind w:firstLine="400"/>
        <w:jc w:val="both"/>
        <w:divId w:val="1841962190"/>
      </w:pPr>
      <w:r>
        <w:rPr>
          <w:rStyle w:val="s0"/>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057B03" w:rsidRDefault="00057B03">
      <w:pPr>
        <w:ind w:firstLine="400"/>
        <w:jc w:val="both"/>
        <w:divId w:val="1841962190"/>
      </w:pPr>
      <w:r>
        <w:rPr>
          <w:rStyle w:val="s0"/>
        </w:rPr>
        <w:t>по данным источника «Argus Crude» компании «Argus Media Ltd»;</w:t>
      </w:r>
    </w:p>
    <w:p w:rsidR="00057B03" w:rsidRDefault="00057B03">
      <w:pPr>
        <w:ind w:firstLine="400"/>
        <w:jc w:val="both"/>
        <w:divId w:val="1841962190"/>
      </w:pPr>
      <w:r>
        <w:rPr>
          <w:rStyle w:val="s0"/>
        </w:rPr>
        <w:t xml:space="preserve">при отсутствии информации о ценах на указанные стандартные сорта сырой нефти в вышеуказанных источниках - по данным других источников, определяемых </w:t>
      </w:r>
      <w:hyperlink r:id="rId2622" w:history="1">
        <w:r>
          <w:rPr>
            <w:rStyle w:val="a3"/>
            <w:color w:val="000080"/>
          </w:rPr>
          <w:t>законодательством</w:t>
        </w:r>
      </w:hyperlink>
      <w:r>
        <w:rPr>
          <w:rStyle w:val="s0"/>
        </w:rPr>
        <w:t xml:space="preserve"> Республики Казахстан о трансфертном ценообразовании.</w:t>
      </w:r>
    </w:p>
    <w:p w:rsidR="00057B03" w:rsidRDefault="00057B03">
      <w:pPr>
        <w:ind w:firstLine="400"/>
        <w:jc w:val="both"/>
        <w:divId w:val="1841962190"/>
      </w:pPr>
      <w:r>
        <w:rPr>
          <w:rStyle w:val="s0"/>
        </w:rPr>
        <w:t xml:space="preserve">При этом для определения мировой цены сырой нефти и газового конденсата перевод единиц измерения из барреля в метрическую тонну с учетом фактической плотности и температуры добытой сырой нефти, приведенных к стандартным условиям измерения и указанных в паспорте качества нефти, производится в соответствии с </w:t>
      </w:r>
      <w:r>
        <w:t>национальным стандартом</w:t>
      </w:r>
      <w:r>
        <w:rPr>
          <w:rStyle w:val="s0"/>
        </w:rPr>
        <w:t>, утвержденным уполномоченным государственным органом в области технического регулирования.</w:t>
      </w:r>
    </w:p>
    <w:p w:rsidR="00057B03" w:rsidRDefault="00057B03">
      <w:pPr>
        <w:ind w:firstLine="400"/>
        <w:jc w:val="both"/>
        <w:divId w:val="1841962190"/>
      </w:pPr>
      <w:r>
        <w:rPr>
          <w:rStyle w:val="s0"/>
        </w:rPr>
        <w:t>Мировая цена сырой нефти и газового конденс</w:t>
      </w:r>
      <w:r>
        <w:t>ата определяется по следующей формуле:</w:t>
      </w:r>
    </w:p>
    <w:p w:rsidR="00057B03" w:rsidRDefault="00057B03">
      <w:pPr>
        <w:ind w:firstLine="426"/>
        <w:divId w:val="1841962190"/>
      </w:pPr>
      <w:r>
        <w:t> </w:t>
      </w:r>
    </w:p>
    <w:p w:rsidR="00057B03" w:rsidRDefault="004B0AD6">
      <w:pPr>
        <w:ind w:firstLine="426"/>
        <w:jc w:val="center"/>
        <w:divId w:val="1841962190"/>
      </w:pPr>
      <w:r>
        <w:rPr>
          <w:noProof/>
          <w:vertAlign w:val="subscript"/>
        </w:rPr>
        <w:drawing>
          <wp:inline distT="0" distB="0" distL="0" distR="0">
            <wp:extent cx="1514475" cy="390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3"/>
                    <a:srcRect/>
                    <a:stretch>
                      <a:fillRect/>
                    </a:stretch>
                  </pic:blipFill>
                  <pic:spPr bwMode="auto">
                    <a:xfrm>
                      <a:off x="0" y="0"/>
                      <a:ext cx="1514475" cy="390525"/>
                    </a:xfrm>
                    <a:prstGeom prst="rect">
                      <a:avLst/>
                    </a:prstGeom>
                    <a:noFill/>
                    <a:ln w="9525">
                      <a:noFill/>
                      <a:miter lim="800000"/>
                      <a:headEnd/>
                      <a:tailEnd/>
                    </a:ln>
                  </pic:spPr>
                </pic:pic>
              </a:graphicData>
            </a:graphic>
          </wp:inline>
        </w:drawing>
      </w:r>
      <w:r w:rsidR="00057B03">
        <w:rPr>
          <w:vertAlign w:val="subscript"/>
        </w:rPr>
        <w:t> </w:t>
      </w:r>
      <w:r w:rsidR="00057B03">
        <w:rPr>
          <w:rStyle w:val="s0"/>
        </w:rPr>
        <w:t>где:</w:t>
      </w:r>
    </w:p>
    <w:p w:rsidR="00057B03" w:rsidRDefault="00057B03">
      <w:pPr>
        <w:ind w:firstLine="426"/>
        <w:divId w:val="1841962190"/>
      </w:pPr>
      <w:r>
        <w:t> </w:t>
      </w:r>
    </w:p>
    <w:p w:rsidR="00057B03" w:rsidRDefault="00057B03">
      <w:pPr>
        <w:ind w:firstLine="400"/>
        <w:jc w:val="both"/>
        <w:divId w:val="1841962190"/>
      </w:pPr>
      <w:r>
        <w:t>S - мировая цена сырой нефти и газо</w:t>
      </w:r>
      <w:r>
        <w:rPr>
          <w:rStyle w:val="s0"/>
        </w:rPr>
        <w:t>в</w:t>
      </w:r>
      <w:r>
        <w:t>ого конденсата за налоговый период;</w:t>
      </w:r>
    </w:p>
    <w:p w:rsidR="00057B03" w:rsidRDefault="00057B03">
      <w:pPr>
        <w:ind w:firstLine="400"/>
        <w:jc w:val="both"/>
        <w:divId w:val="1841962190"/>
      </w:pPr>
      <w:r>
        <w:t>P</w:t>
      </w:r>
      <w:r>
        <w:rPr>
          <w:vertAlign w:val="subscript"/>
        </w:rPr>
        <w:t>1</w:t>
      </w:r>
      <w:r>
        <w:t>, P</w:t>
      </w:r>
      <w:r>
        <w:rPr>
          <w:vertAlign w:val="subscript"/>
        </w:rPr>
        <w:t>2</w:t>
      </w:r>
      <w:r>
        <w:t xml:space="preserve"> ..., Р</w:t>
      </w:r>
      <w:r>
        <w:rPr>
          <w:vertAlign w:val="subscript"/>
        </w:rPr>
        <w:t>n</w:t>
      </w:r>
      <w:r>
        <w:t xml:space="preserve"> - ежедневная среднеарифметическая котировка цен в дни, за которые опубликованы котировки цен в течение налогового периода;</w:t>
      </w:r>
    </w:p>
    <w:p w:rsidR="00057B03" w:rsidRDefault="00057B03">
      <w:pPr>
        <w:ind w:firstLine="400"/>
        <w:jc w:val="both"/>
        <w:divId w:val="1841962190"/>
      </w:pPr>
      <w:r>
        <w:t>Е - среднеарифметический рыночный курс обмена тенге к соответствующей иностранной валюте за соответствующий налоговый период;</w:t>
      </w:r>
    </w:p>
    <w:p w:rsidR="00057B03" w:rsidRDefault="00057B03">
      <w:pPr>
        <w:ind w:firstLine="400"/>
        <w:jc w:val="both"/>
        <w:divId w:val="1841962190"/>
      </w:pPr>
      <w:r>
        <w:t>n - количество дней в налоговом периоде, за которые опубликованы котировки цен.</w:t>
      </w:r>
    </w:p>
    <w:p w:rsidR="00057B03" w:rsidRDefault="00057B03">
      <w:pPr>
        <w:ind w:firstLine="400"/>
        <w:jc w:val="both"/>
        <w:divId w:val="1841962190"/>
      </w:pPr>
      <w:r>
        <w:t xml:space="preserve">Ежедневная среднеарифметическая котировка цен определяется по формуле: </w:t>
      </w:r>
    </w:p>
    <w:p w:rsidR="00057B03" w:rsidRDefault="00057B03">
      <w:pPr>
        <w:ind w:firstLine="400"/>
        <w:jc w:val="both"/>
        <w:divId w:val="1841962190"/>
      </w:pPr>
      <w:r>
        <w:t> </w:t>
      </w:r>
    </w:p>
    <w:p w:rsidR="00057B03" w:rsidRDefault="004B0AD6">
      <w:pPr>
        <w:ind w:firstLine="426"/>
        <w:jc w:val="center"/>
        <w:divId w:val="1841962190"/>
      </w:pPr>
      <w:r>
        <w:rPr>
          <w:noProof/>
          <w:vertAlign w:val="subscript"/>
        </w:rPr>
        <w:drawing>
          <wp:inline distT="0" distB="0" distL="0" distR="0">
            <wp:extent cx="952500" cy="390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4"/>
                    <a:srcRect/>
                    <a:stretch>
                      <a:fillRect/>
                    </a:stretch>
                  </pic:blipFill>
                  <pic:spPr bwMode="auto">
                    <a:xfrm>
                      <a:off x="0" y="0"/>
                      <a:ext cx="952500" cy="390525"/>
                    </a:xfrm>
                    <a:prstGeom prst="rect">
                      <a:avLst/>
                    </a:prstGeom>
                    <a:noFill/>
                    <a:ln w="9525">
                      <a:noFill/>
                      <a:miter lim="800000"/>
                      <a:headEnd/>
                      <a:tailEnd/>
                    </a:ln>
                  </pic:spPr>
                </pic:pic>
              </a:graphicData>
            </a:graphic>
          </wp:inline>
        </w:drawing>
      </w:r>
      <w:r w:rsidR="00057B03">
        <w:rPr>
          <w:vertAlign w:val="subscript"/>
        </w:rPr>
        <w:t> </w:t>
      </w:r>
      <w:r w:rsidR="00057B03">
        <w:rPr>
          <w:rStyle w:val="s0"/>
        </w:rPr>
        <w:t>где</w:t>
      </w:r>
      <w:r w:rsidR="00057B03">
        <w:t>:</w:t>
      </w:r>
    </w:p>
    <w:p w:rsidR="00057B03" w:rsidRDefault="00057B03">
      <w:pPr>
        <w:ind w:firstLine="426"/>
        <w:jc w:val="center"/>
        <w:divId w:val="1841962190"/>
      </w:pPr>
      <w:r>
        <w:t> </w:t>
      </w:r>
    </w:p>
    <w:p w:rsidR="00057B03" w:rsidRDefault="00057B03">
      <w:pPr>
        <w:ind w:firstLine="400"/>
        <w:jc w:val="both"/>
        <w:divId w:val="1841962190"/>
      </w:pPr>
      <w:r>
        <w:t>P</w:t>
      </w:r>
      <w:r>
        <w:rPr>
          <w:vertAlign w:val="subscript"/>
        </w:rPr>
        <w:t>n</w:t>
      </w:r>
      <w:r>
        <w:t xml:space="preserve"> - ежедневная среднеарифметическая котировка цен;</w:t>
      </w:r>
    </w:p>
    <w:p w:rsidR="00057B03" w:rsidRDefault="00057B03">
      <w:pPr>
        <w:ind w:firstLine="400"/>
        <w:jc w:val="both"/>
        <w:divId w:val="1841962190"/>
      </w:pPr>
      <w:r>
        <w:t>С</w:t>
      </w:r>
      <w:r>
        <w:rPr>
          <w:vertAlign w:val="subscript"/>
        </w:rPr>
        <w:t>n1</w:t>
      </w:r>
      <w:r>
        <w:t xml:space="preserve"> - низшее значение (min) ежедневной котировки цены стандартного сорта сырой нефти «Юралс Средиземноморье» (Urals Med) или «Датированный Брент» (Brent Dtd);</w:t>
      </w:r>
    </w:p>
    <w:p w:rsidR="00057B03" w:rsidRDefault="00057B03">
      <w:pPr>
        <w:ind w:firstLine="400"/>
        <w:jc w:val="both"/>
        <w:divId w:val="1841962190"/>
      </w:pPr>
      <w:r>
        <w:t>С</w:t>
      </w:r>
      <w:r>
        <w:rPr>
          <w:vertAlign w:val="subscript"/>
        </w:rPr>
        <w:t>n2</w:t>
      </w:r>
      <w:r>
        <w:t xml:space="preserve"> - высшее значение (max) ежедневной котировки цены стандартного сорта сырой нефти «Юралс Средиземноморье» (Urals Med) или «Датированный Брент» (Brent Dtd).</w:t>
      </w:r>
    </w:p>
    <w:p w:rsidR="00057B03" w:rsidRDefault="00057B03">
      <w:pPr>
        <w:ind w:firstLine="400"/>
        <w:jc w:val="both"/>
        <w:divId w:val="1841962190"/>
      </w:pPr>
      <w:r>
        <w:rPr>
          <w:rStyle w:val="s0"/>
        </w:rPr>
        <w:t>Отне</w:t>
      </w:r>
      <w:r>
        <w:t>сение сырой нефти и газового конденсата к определенному стандартному сорту сырой нефти «Юралс Средиземноморье» (Urals Med) или «Датированный Брент» (Brent Dtd) производится недропользователем на основании договоров на поставку сырой нефти. В случае, когда в договоре на поставку не указан стандартный сорт сырой нефти или указан сорт сырой нефти, не относящийся к вышеуказанным стандартным сортам, недропользователь обязан отнести объем сырой нефти, поставленной по такому договору, к тому сорту нефти, средняя мировая цена по которому за налоговый период является максимальной.</w:t>
      </w:r>
    </w:p>
    <w:p w:rsidR="00057B03" w:rsidRDefault="00057B03">
      <w:pPr>
        <w:ind w:firstLine="400"/>
        <w:jc w:val="both"/>
        <w:divId w:val="1841962190"/>
      </w:pPr>
      <w:bookmarkStart w:id="8108" w:name="SUB3340400"/>
      <w:bookmarkEnd w:id="8108"/>
      <w:r>
        <w:rPr>
          <w:rStyle w:val="s0"/>
        </w:rPr>
        <w:t>4. Мировая цена на природный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w:t>
      </w:r>
      <w:r>
        <w:t xml:space="preserve"> коэффициентом и среднеарифметического рыночного курса обмена тенге к соответствующей иностранной валюте за соответствующий налоговый период по нижеприведенной формуле.</w:t>
      </w:r>
    </w:p>
    <w:p w:rsidR="00057B03" w:rsidRDefault="00057B03">
      <w:pPr>
        <w:ind w:firstLine="400"/>
        <w:jc w:val="both"/>
        <w:divId w:val="1841962190"/>
      </w:pPr>
      <w:r>
        <w:t>Для целей н</w:t>
      </w:r>
      <w:r>
        <w:rPr>
          <w:rStyle w:val="s0"/>
        </w:rPr>
        <w:t>астоящ</w:t>
      </w:r>
      <w:r>
        <w:t>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057B03" w:rsidRDefault="00057B03">
      <w:pPr>
        <w:ind w:firstLine="400"/>
        <w:jc w:val="both"/>
        <w:divId w:val="1841962190"/>
      </w:pPr>
      <w:r>
        <w:t>При отс</w:t>
      </w:r>
      <w:r>
        <w:rPr>
          <w:rStyle w:val="s0"/>
        </w:rPr>
        <w:t xml:space="preserve">утствии </w:t>
      </w:r>
      <w:r>
        <w:t>информации о цене на природный газ «Zeebrugge Day-Ahead» в данном источнике используется цена на природный газ «Zeebrugge Day-Ahead»:</w:t>
      </w:r>
    </w:p>
    <w:p w:rsidR="00057B03" w:rsidRDefault="00057B03">
      <w:pPr>
        <w:ind w:firstLine="400"/>
        <w:jc w:val="both"/>
        <w:divId w:val="1841962190"/>
      </w:pPr>
      <w:r>
        <w:t>1</w:t>
      </w:r>
      <w:r>
        <w:rPr>
          <w:rStyle w:val="s0"/>
        </w:rPr>
        <w:t>) п</w:t>
      </w:r>
      <w:r>
        <w:t>о данным источника «Argus European Natural Gas» компании «Argus Media Ltd»;</w:t>
      </w:r>
    </w:p>
    <w:p w:rsidR="00057B03" w:rsidRDefault="00057B03">
      <w:pPr>
        <w:ind w:firstLine="400"/>
        <w:jc w:val="both"/>
        <w:divId w:val="1841962190"/>
      </w:pPr>
      <w:r>
        <w:t>2</w:t>
      </w:r>
      <w:r>
        <w:rPr>
          <w:rStyle w:val="s0"/>
        </w:rPr>
        <w:t>) при</w:t>
      </w:r>
      <w:r>
        <w:t xml:space="preserve">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057B03" w:rsidRDefault="00057B03">
      <w:pPr>
        <w:ind w:firstLine="400"/>
        <w:jc w:val="both"/>
        <w:divId w:val="1841962190"/>
      </w:pPr>
      <w:r>
        <w:rPr>
          <w:rStyle w:val="s0"/>
        </w:rPr>
        <w:t>Мировая ц</w:t>
      </w:r>
      <w:r>
        <w:t>ена природного газа определяется по следующей формуле:</w:t>
      </w:r>
    </w:p>
    <w:p w:rsidR="00057B03" w:rsidRDefault="00057B03">
      <w:pPr>
        <w:ind w:firstLine="400"/>
        <w:jc w:val="both"/>
        <w:divId w:val="1841962190"/>
      </w:pPr>
      <w:r>
        <w:t> </w:t>
      </w:r>
    </w:p>
    <w:p w:rsidR="00057B03" w:rsidRDefault="004B0AD6">
      <w:pPr>
        <w:ind w:firstLine="426"/>
        <w:jc w:val="center"/>
        <w:divId w:val="1841962190"/>
      </w:pPr>
      <w:r>
        <w:rPr>
          <w:noProof/>
          <w:vertAlign w:val="subscript"/>
        </w:rPr>
        <w:drawing>
          <wp:inline distT="0" distB="0" distL="0" distR="0">
            <wp:extent cx="1514475" cy="3905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23"/>
                    <a:srcRect/>
                    <a:stretch>
                      <a:fillRect/>
                    </a:stretch>
                  </pic:blipFill>
                  <pic:spPr bwMode="auto">
                    <a:xfrm>
                      <a:off x="0" y="0"/>
                      <a:ext cx="1514475" cy="390525"/>
                    </a:xfrm>
                    <a:prstGeom prst="rect">
                      <a:avLst/>
                    </a:prstGeom>
                    <a:noFill/>
                    <a:ln w="9525">
                      <a:noFill/>
                      <a:miter lim="800000"/>
                      <a:headEnd/>
                      <a:tailEnd/>
                    </a:ln>
                  </pic:spPr>
                </pic:pic>
              </a:graphicData>
            </a:graphic>
          </wp:inline>
        </w:drawing>
      </w:r>
      <w:r w:rsidR="00057B03">
        <w:rPr>
          <w:vertAlign w:val="subscript"/>
        </w:rPr>
        <w:t> </w:t>
      </w:r>
      <w:r w:rsidR="00057B03">
        <w:t>где:</w:t>
      </w:r>
    </w:p>
    <w:p w:rsidR="00057B03" w:rsidRDefault="00057B03">
      <w:pPr>
        <w:ind w:firstLine="426"/>
        <w:divId w:val="1841962190"/>
      </w:pPr>
      <w:r>
        <w:t> </w:t>
      </w:r>
    </w:p>
    <w:p w:rsidR="00057B03" w:rsidRDefault="00057B03">
      <w:pPr>
        <w:ind w:firstLine="400"/>
        <w:jc w:val="both"/>
        <w:divId w:val="1841962190"/>
      </w:pPr>
      <w:r>
        <w:t>S - мировая цена природного газа за налоговый период;</w:t>
      </w:r>
    </w:p>
    <w:p w:rsidR="00057B03" w:rsidRDefault="00057B03">
      <w:pPr>
        <w:ind w:firstLine="400"/>
        <w:jc w:val="both"/>
        <w:divId w:val="1841962190"/>
      </w:pPr>
      <w:r>
        <w:t>P</w:t>
      </w:r>
      <w:r>
        <w:rPr>
          <w:vertAlign w:val="subscript"/>
        </w:rPr>
        <w:t>1</w:t>
      </w:r>
      <w:r>
        <w:t>, P</w:t>
      </w:r>
      <w:r>
        <w:rPr>
          <w:vertAlign w:val="subscript"/>
        </w:rPr>
        <w:t>2</w:t>
      </w:r>
      <w:r>
        <w:t>..., P</w:t>
      </w:r>
      <w:r>
        <w:rPr>
          <w:vertAlign w:val="subscript"/>
        </w:rPr>
        <w:t>n</w:t>
      </w:r>
      <w:r>
        <w:t xml:space="preserve"> - ежедневная среднеарифметическая котировка цен в дни, за которые опубликованы котировки цен в течение налогового периода;</w:t>
      </w:r>
    </w:p>
    <w:p w:rsidR="00057B03" w:rsidRDefault="00057B03">
      <w:pPr>
        <w:ind w:firstLine="400"/>
        <w:jc w:val="both"/>
        <w:divId w:val="1841962190"/>
      </w:pPr>
      <w:r>
        <w:t>Е - среднеарифметический рыночный курс обмена тенге к соответствующей иностранной валюте за соответствующий налоговый период;</w:t>
      </w:r>
    </w:p>
    <w:p w:rsidR="00057B03" w:rsidRDefault="00057B03">
      <w:pPr>
        <w:ind w:firstLine="400"/>
        <w:jc w:val="both"/>
        <w:divId w:val="1841962190"/>
      </w:pPr>
      <w:r>
        <w:t>n - количество дней в налоговом периоде, за которые опубликованы котировки цен.</w:t>
      </w:r>
    </w:p>
    <w:p w:rsidR="00057B03" w:rsidRDefault="00057B03">
      <w:pPr>
        <w:ind w:firstLine="400"/>
        <w:jc w:val="both"/>
        <w:divId w:val="1841962190"/>
      </w:pPr>
      <w:r>
        <w:t>Ежедневная среднеарифметическая котировка цен определяется по формуле:</w:t>
      </w:r>
    </w:p>
    <w:p w:rsidR="00057B03" w:rsidRDefault="00057B03">
      <w:pPr>
        <w:ind w:firstLine="426"/>
        <w:divId w:val="1841962190"/>
      </w:pPr>
      <w:r>
        <w:t> </w:t>
      </w:r>
    </w:p>
    <w:p w:rsidR="00057B03" w:rsidRDefault="004B0AD6">
      <w:pPr>
        <w:ind w:firstLine="426"/>
        <w:jc w:val="center"/>
        <w:divId w:val="1841962190"/>
      </w:pPr>
      <w:r>
        <w:rPr>
          <w:noProof/>
          <w:vertAlign w:val="subscript"/>
        </w:rPr>
        <w:drawing>
          <wp:inline distT="0" distB="0" distL="0" distR="0">
            <wp:extent cx="952500" cy="390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4"/>
                    <a:srcRect/>
                    <a:stretch>
                      <a:fillRect/>
                    </a:stretch>
                  </pic:blipFill>
                  <pic:spPr bwMode="auto">
                    <a:xfrm>
                      <a:off x="0" y="0"/>
                      <a:ext cx="952500" cy="390525"/>
                    </a:xfrm>
                    <a:prstGeom prst="rect">
                      <a:avLst/>
                    </a:prstGeom>
                    <a:noFill/>
                    <a:ln w="9525">
                      <a:noFill/>
                      <a:miter lim="800000"/>
                      <a:headEnd/>
                      <a:tailEnd/>
                    </a:ln>
                  </pic:spPr>
                </pic:pic>
              </a:graphicData>
            </a:graphic>
          </wp:inline>
        </w:drawing>
      </w:r>
      <w:r w:rsidR="00057B03">
        <w:t>   где:</w:t>
      </w:r>
    </w:p>
    <w:p w:rsidR="00057B03" w:rsidRDefault="00057B03">
      <w:pPr>
        <w:ind w:firstLine="426"/>
        <w:divId w:val="1841962190"/>
      </w:pPr>
      <w:r>
        <w:t> </w:t>
      </w:r>
    </w:p>
    <w:p w:rsidR="00057B03" w:rsidRDefault="00057B03">
      <w:pPr>
        <w:ind w:firstLine="400"/>
        <w:jc w:val="both"/>
        <w:divId w:val="1841962190"/>
      </w:pPr>
      <w:r>
        <w:t>Р</w:t>
      </w:r>
      <w:r>
        <w:rPr>
          <w:vertAlign w:val="subscript"/>
        </w:rPr>
        <w:t>n</w:t>
      </w:r>
      <w:r>
        <w:t xml:space="preserve"> - ежедневная среднеарифметическая котировка цен;</w:t>
      </w:r>
    </w:p>
    <w:p w:rsidR="00057B03" w:rsidRDefault="00057B03">
      <w:pPr>
        <w:ind w:firstLine="400"/>
        <w:jc w:val="both"/>
        <w:divId w:val="1841962190"/>
      </w:pPr>
      <w:r>
        <w:t>С</w:t>
      </w:r>
      <w:r>
        <w:rPr>
          <w:vertAlign w:val="subscript"/>
        </w:rPr>
        <w:t>n1</w:t>
      </w:r>
      <w:r>
        <w:t xml:space="preserve"> - низшее значение (min) ежед</w:t>
      </w:r>
      <w:r>
        <w:rPr>
          <w:rStyle w:val="s0"/>
        </w:rPr>
        <w:t>н</w:t>
      </w:r>
      <w:r>
        <w:t>евной котировки цены природного газа «Zeebrugge Day-Ahead»;</w:t>
      </w:r>
    </w:p>
    <w:p w:rsidR="00057B03" w:rsidRDefault="00057B03">
      <w:pPr>
        <w:ind w:firstLine="400"/>
        <w:jc w:val="both"/>
        <w:divId w:val="1841962190"/>
      </w:pPr>
      <w:r>
        <w:t>С</w:t>
      </w:r>
      <w:r>
        <w:rPr>
          <w:vertAlign w:val="subscript"/>
        </w:rPr>
        <w:t>n2</w:t>
      </w:r>
      <w:r>
        <w:t xml:space="preserve"> - высшее значение (max) ежедневной котировки цены природного газа «Zeebrugge Day-Ahead».</w:t>
      </w:r>
    </w:p>
    <w:p w:rsidR="00057B03" w:rsidRDefault="00057B03">
      <w:pPr>
        <w:jc w:val="both"/>
        <w:divId w:val="1841962190"/>
      </w:pPr>
      <w:bookmarkStart w:id="8109" w:name="SUB3340500"/>
      <w:bookmarkEnd w:id="8109"/>
      <w:r>
        <w:rPr>
          <w:rStyle w:val="s3"/>
        </w:rPr>
        <w:t xml:space="preserve">В пункт 5 внесены изменения в соответствии с </w:t>
      </w:r>
      <w:bookmarkStart w:id="8110" w:name="sub1003773118"/>
      <w:r>
        <w:rPr>
          <w:rStyle w:val="s9"/>
          <w:bdr w:val="none" w:sz="0" w:space="0" w:color="auto" w:frame="1"/>
        </w:rPr>
        <w:fldChar w:fldCharType="begin"/>
      </w:r>
      <w:r>
        <w:rPr>
          <w:rStyle w:val="s9"/>
          <w:bdr w:val="none" w:sz="0" w:space="0" w:color="auto" w:frame="1"/>
        </w:rPr>
        <w:instrText xml:space="preserve"> HYPERLINK "jl:31481968.334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(введены в действие с 1 января 2009 г.) (</w:t>
      </w:r>
      <w:bookmarkStart w:id="8111" w:name="sub1003775556"/>
      <w:r>
        <w:rPr>
          <w:rStyle w:val="s9"/>
          <w:bdr w:val="none" w:sz="0" w:space="0" w:color="auto" w:frame="1"/>
        </w:rPr>
        <w:fldChar w:fldCharType="begin"/>
      </w:r>
      <w:r>
        <w:rPr>
          <w:rStyle w:val="s9"/>
          <w:bdr w:val="none" w:sz="0" w:space="0" w:color="auto" w:frame="1"/>
        </w:rPr>
        <w:instrText xml:space="preserve"> HYPERLINK "jl:31482402.3340500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8112" w:name="sub1004917916"/>
      <w:r>
        <w:rPr>
          <w:rStyle w:val="s9"/>
          <w:bdr w:val="none" w:sz="0" w:space="0" w:color="auto" w:frame="1"/>
        </w:rPr>
        <w:fldChar w:fldCharType="begin"/>
      </w:r>
      <w:r>
        <w:rPr>
          <w:rStyle w:val="s9"/>
          <w:bdr w:val="none" w:sz="0" w:space="0" w:color="auto" w:frame="1"/>
        </w:rPr>
        <w:instrText xml:space="preserve"> HYPERLINK "jl:35287197.334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8113" w:name="sub1004917917"/>
      <w:r>
        <w:rPr>
          <w:rStyle w:val="s9"/>
          <w:bdr w:val="none" w:sz="0" w:space="0" w:color="auto" w:frame="1"/>
        </w:rPr>
        <w:fldChar w:fldCharType="begin"/>
      </w:r>
      <w:r>
        <w:rPr>
          <w:rStyle w:val="s9"/>
          <w:bdr w:val="none" w:sz="0" w:space="0" w:color="auto" w:frame="1"/>
        </w:rPr>
        <w:instrText xml:space="preserve"> HYPERLINK "jl:39605522.3340500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13"/>
      <w:r>
        <w:rPr>
          <w:rStyle w:val="s3"/>
        </w:rPr>
        <w:t>)</w:t>
      </w:r>
    </w:p>
    <w:p w:rsidR="00057B03" w:rsidRDefault="00057B03">
      <w:pPr>
        <w:ind w:firstLine="400"/>
        <w:jc w:val="both"/>
        <w:divId w:val="1841962190"/>
      </w:pPr>
      <w:r>
        <w:rPr>
          <w:rStyle w:val="s0"/>
        </w:rPr>
        <w:t>5. В целях исчисления налога на добычу полезных ископаемых стоимость природного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природного газа, использованного недропользователем - субъектом индустриально-инновационной деятельности, определяется в следующем порядке:</w:t>
      </w:r>
    </w:p>
    <w:p w:rsidR="00057B03" w:rsidRDefault="00057B03">
      <w:pPr>
        <w:ind w:firstLine="400"/>
        <w:jc w:val="both"/>
        <w:divId w:val="1841962190"/>
      </w:pPr>
      <w:bookmarkStart w:id="8114" w:name="SUB3340501"/>
      <w:bookmarkEnd w:id="8114"/>
      <w:r>
        <w:rPr>
          <w:rStyle w:val="s0"/>
        </w:rPr>
        <w:t xml:space="preserve">1) при реализации недропользователем добытого природного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w:t>
      </w:r>
      <w:bookmarkStart w:id="8115" w:name="sub1002377160"/>
      <w:r>
        <w:fldChar w:fldCharType="begin"/>
      </w:r>
      <w:r>
        <w:instrText xml:space="preserve"> HYPERLINK "jl:30366217.3410200 " </w:instrText>
      </w:r>
      <w:r>
        <w:fldChar w:fldCharType="separate"/>
      </w:r>
      <w:r>
        <w:rPr>
          <w:rStyle w:val="a3"/>
          <w:color w:val="000080"/>
        </w:rPr>
        <w:t>пунктом 2 статьи 341</w:t>
      </w:r>
      <w:r>
        <w:fldChar w:fldCharType="end"/>
      </w:r>
      <w:r>
        <w:rPr>
          <w:rStyle w:val="s0"/>
        </w:rPr>
        <w:t xml:space="preserve"> настоящего Кодекса;</w:t>
      </w:r>
    </w:p>
    <w:p w:rsidR="00057B03" w:rsidRDefault="00057B03">
      <w:pPr>
        <w:jc w:val="both"/>
        <w:divId w:val="1841962190"/>
      </w:pPr>
      <w:bookmarkStart w:id="8116" w:name="SUB3340502"/>
      <w:bookmarkEnd w:id="8116"/>
      <w:r>
        <w:rPr>
          <w:rStyle w:val="s3"/>
        </w:rPr>
        <w:t xml:space="preserve">Подпункт 2 изложен в редакции </w:t>
      </w:r>
      <w:hyperlink r:id="rId2625" w:history="1">
        <w:r>
          <w:rPr>
            <w:rStyle w:val="a3"/>
            <w:i/>
            <w:iCs/>
            <w:color w:val="000080"/>
            <w:bdr w:val="none" w:sz="0" w:space="0" w:color="auto" w:frame="1"/>
          </w:rPr>
          <w:t>Закона</w:t>
        </w:r>
      </w:hyperlink>
      <w:bookmarkEnd w:id="8110"/>
      <w:r>
        <w:rPr>
          <w:rStyle w:val="s3"/>
        </w:rPr>
        <w:t xml:space="preserve"> РК от 05.12.13 г. № 152-V (введено в действие с 1 января 2009 г.) (</w:t>
      </w:r>
      <w:hyperlink r:id="rId2626" w:history="1">
        <w:r>
          <w:rPr>
            <w:rStyle w:val="a3"/>
            <w:i/>
            <w:iCs/>
            <w:color w:val="000080"/>
            <w:bdr w:val="none" w:sz="0" w:space="0" w:color="auto" w:frame="1"/>
          </w:rPr>
          <w:t>см. стар. ред.</w:t>
        </w:r>
      </w:hyperlink>
      <w:bookmarkEnd w:id="8111"/>
      <w:r>
        <w:rPr>
          <w:rStyle w:val="s3"/>
        </w:rPr>
        <w:t>)</w:t>
      </w:r>
    </w:p>
    <w:p w:rsidR="00057B03" w:rsidRDefault="00057B03">
      <w:pPr>
        <w:ind w:firstLine="400"/>
        <w:jc w:val="both"/>
        <w:divId w:val="1841962190"/>
      </w:pPr>
      <w:r>
        <w:rPr>
          <w:rStyle w:val="s0"/>
        </w:rPr>
        <w:t xml:space="preserve">2) при использовании добытого попутного газа для производства сжиженного нефтяного газа в соответствии с условиями, указанными в </w:t>
      </w:r>
      <w:bookmarkStart w:id="8117" w:name="sub1003775561"/>
      <w:r>
        <w:fldChar w:fldCharType="begin"/>
      </w:r>
      <w:r>
        <w:instrText xml:space="preserve"> HYPERLINK "jl:30366217.33202051 " </w:instrText>
      </w:r>
      <w:r>
        <w:fldChar w:fldCharType="separate"/>
      </w:r>
      <w:r>
        <w:rPr>
          <w:rStyle w:val="a3"/>
          <w:color w:val="000080"/>
        </w:rPr>
        <w:t>подпункте 5-1) пункта 2 статьи 332</w:t>
      </w:r>
      <w:r>
        <w:fldChar w:fldCharType="end"/>
      </w:r>
      <w:bookmarkEnd w:id="8117"/>
      <w:r>
        <w:rPr>
          <w:rStyle w:val="s0"/>
        </w:rPr>
        <w:t xml:space="preserve"> настоящего Кодекса, и (или) использовании добытого природного газа на собственные производственные нужды - как произведение фактического объема:</w:t>
      </w:r>
    </w:p>
    <w:p w:rsidR="00057B03" w:rsidRDefault="00057B03">
      <w:pPr>
        <w:ind w:firstLine="400"/>
        <w:jc w:val="both"/>
        <w:divId w:val="1841962190"/>
      </w:pPr>
      <w:r>
        <w:rPr>
          <w:rStyle w:val="s0"/>
        </w:rPr>
        <w:t>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57B03" w:rsidRDefault="00057B03">
      <w:pPr>
        <w:ind w:firstLine="400"/>
        <w:jc w:val="both"/>
        <w:divId w:val="1841962190"/>
      </w:pPr>
      <w:r>
        <w:rPr>
          <w:rStyle w:val="s0"/>
        </w:rPr>
        <w:t>природного 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57B03" w:rsidRDefault="00057B03">
      <w:pPr>
        <w:ind w:firstLine="400"/>
        <w:jc w:val="both"/>
        <w:divId w:val="1841962190"/>
      </w:pPr>
      <w:r>
        <w:rPr>
          <w:rStyle w:val="s0"/>
        </w:rPr>
        <w:t>Если природный газ добывается попутно с сырой нефтью, производственная себестоимость добычи природного газа определяется на основании производственной себестоимости добычи сырой нефти в соотношении:</w:t>
      </w:r>
    </w:p>
    <w:p w:rsidR="00057B03" w:rsidRDefault="00057B03">
      <w:pPr>
        <w:ind w:firstLine="400"/>
        <w:jc w:val="both"/>
        <w:divId w:val="1841962190"/>
      </w:pPr>
      <w:r>
        <w:rPr>
          <w:rStyle w:val="s0"/>
        </w:rPr>
        <w:t>одна тысяча кубических метров природного газа соответствует 0,857 тонны сырой нефти;</w:t>
      </w:r>
    </w:p>
    <w:p w:rsidR="00057B03" w:rsidRDefault="00057B03">
      <w:pPr>
        <w:jc w:val="both"/>
        <w:divId w:val="1841962190"/>
      </w:pPr>
      <w:bookmarkStart w:id="8118" w:name="SUB3340503"/>
      <w:bookmarkEnd w:id="8118"/>
      <w:r>
        <w:rPr>
          <w:rStyle w:val="s3"/>
        </w:rPr>
        <w:t xml:space="preserve">Пункт дополнен подпунктом 3 в соответствии с </w:t>
      </w:r>
      <w:hyperlink r:id="rId2627" w:history="1">
        <w:r>
          <w:rPr>
            <w:rStyle w:val="a3"/>
            <w:i/>
            <w:iCs/>
            <w:color w:val="000080"/>
            <w:bdr w:val="none" w:sz="0" w:space="0" w:color="auto" w:frame="1"/>
          </w:rPr>
          <w:t>Законом</w:t>
        </w:r>
      </w:hyperlink>
      <w:bookmarkEnd w:id="8112"/>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3) при использовании добытого природного газа недропользователем - субъектом индустриально-инновационной деятельности в соответствии с условиями, указанными в </w:t>
      </w:r>
      <w:bookmarkStart w:id="8119" w:name="sub1004917918"/>
      <w:r>
        <w:fldChar w:fldCharType="begin"/>
      </w:r>
      <w:r>
        <w:instrText xml:space="preserve"> HYPERLINK "jl:30366217.33202052 " </w:instrText>
      </w:r>
      <w:r>
        <w:fldChar w:fldCharType="separate"/>
      </w:r>
      <w:r>
        <w:rPr>
          <w:rStyle w:val="a3"/>
          <w:color w:val="000080"/>
        </w:rPr>
        <w:t>подпункте 5-2) пункта 2 статьи 332</w:t>
      </w:r>
      <w:r>
        <w:fldChar w:fldCharType="end"/>
      </w:r>
      <w:bookmarkEnd w:id="8119"/>
      <w:r>
        <w:rPr>
          <w:rStyle w:val="s0"/>
        </w:rPr>
        <w:t xml:space="preserve"> настоящего Кодекса, - как произведение фактического объема природного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57B03" w:rsidRDefault="00057B03">
      <w:pPr>
        <w:ind w:firstLine="400"/>
        <w:jc w:val="both"/>
        <w:divId w:val="1841962190"/>
      </w:pPr>
      <w:bookmarkStart w:id="8120" w:name="SUB3340600"/>
      <w:bookmarkEnd w:id="8120"/>
      <w:r>
        <w:rPr>
          <w:rStyle w:val="s0"/>
        </w:rPr>
        <w:t>6. Мировая цена стандартных сортов сырой нефти, газового конденсата и природного газа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Start w:id="8121" w:name="sub100160015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"jl:30499738.0 30565229.0 30565233.0 30582389.0 30582389.400 30795477.0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121"/>
    </w:p>
    <w:p w:rsidR="00057B03" w:rsidRDefault="00057B03">
      <w:pPr>
        <w:jc w:val="both"/>
        <w:divId w:val="1841962190"/>
      </w:pPr>
      <w:r>
        <w:t> </w:t>
      </w:r>
    </w:p>
    <w:p w:rsidR="00057B03" w:rsidRDefault="00057B03">
      <w:pPr>
        <w:ind w:left="1200" w:hanging="800"/>
        <w:jc w:val="both"/>
        <w:divId w:val="1841962190"/>
      </w:pPr>
      <w:bookmarkStart w:id="8122" w:name="SUB3350000"/>
      <w:bookmarkEnd w:id="8122"/>
      <w:r>
        <w:rPr>
          <w:rStyle w:val="s1"/>
        </w:rPr>
        <w:t>Статья 335. Порядок исчисления налога</w:t>
      </w:r>
    </w:p>
    <w:p w:rsidR="00057B03" w:rsidRDefault="00057B03">
      <w:pPr>
        <w:ind w:firstLine="400"/>
        <w:jc w:val="both"/>
        <w:divId w:val="1841962190"/>
      </w:pPr>
      <w:r>
        <w:rPr>
          <w:rStyle w:val="s0"/>
        </w:rP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057B03" w:rsidRDefault="00057B03">
      <w:pPr>
        <w:jc w:val="both"/>
        <w:divId w:val="1841962190"/>
      </w:pPr>
      <w:bookmarkStart w:id="8123" w:name="SUB3350200"/>
      <w:bookmarkEnd w:id="8123"/>
      <w:r>
        <w:rPr>
          <w:rStyle w:val="s3"/>
        </w:rPr>
        <w:t xml:space="preserve">В пункт 2 внесены изменения в соответствии с </w:t>
      </w:r>
      <w:bookmarkStart w:id="8124" w:name="sub1001227630"/>
      <w:r>
        <w:rPr>
          <w:rStyle w:val="s9"/>
          <w:bdr w:val="none" w:sz="0" w:space="0" w:color="auto" w:frame="1"/>
        </w:rPr>
        <w:fldChar w:fldCharType="begin"/>
      </w:r>
      <w:r>
        <w:rPr>
          <w:rStyle w:val="s9"/>
          <w:bdr w:val="none" w:sz="0" w:space="0" w:color="auto" w:frame="1"/>
        </w:rPr>
        <w:instrText xml:space="preserve"> HYPERLINK "jl:30519128.3111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24"/>
      <w:r>
        <w:rPr>
          <w:rStyle w:val="s3"/>
        </w:rPr>
        <w:t xml:space="preserve"> РК от 16.11.09 г. № 200-IV (введены в действие с 1 января 2009 г.) (</w:t>
      </w:r>
      <w:bookmarkStart w:id="8125" w:name="sub1001230998"/>
      <w:r>
        <w:rPr>
          <w:rStyle w:val="s9"/>
          <w:bdr w:val="none" w:sz="0" w:space="0" w:color="auto" w:frame="1"/>
        </w:rPr>
        <w:fldChar w:fldCharType="begin"/>
      </w:r>
      <w:r>
        <w:rPr>
          <w:rStyle w:val="s9"/>
          <w:bdr w:val="none" w:sz="0" w:space="0" w:color="auto" w:frame="1"/>
        </w:rPr>
        <w:instrText xml:space="preserve"> HYPERLINK "jl:30520170.3350200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25"/>
      <w:r>
        <w:rPr>
          <w:rStyle w:val="s3"/>
        </w:rPr>
        <w:t>)</w:t>
      </w:r>
    </w:p>
    <w:p w:rsidR="00057B03" w:rsidRDefault="00057B03">
      <w:pPr>
        <w:ind w:firstLine="400"/>
        <w:jc w:val="both"/>
        <w:divId w:val="1841962190"/>
      </w:pPr>
      <w:r>
        <w:rPr>
          <w:rStyle w:val="s0"/>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hyperlink r:id="rId2628" w:history="1">
        <w:r>
          <w:rPr>
            <w:rStyle w:val="a3"/>
            <w:color w:val="000080"/>
          </w:rPr>
          <w:t>статье 336</w:t>
        </w:r>
      </w:hyperlink>
      <w:bookmarkEnd w:id="514"/>
      <w:r>
        <w:rPr>
          <w:rStyle w:val="s0"/>
        </w:rPr>
        <w:t xml:space="preserve"> настоящего Кодекса. </w:t>
      </w:r>
    </w:p>
    <w:p w:rsidR="00057B03" w:rsidRDefault="00057B03">
      <w:pPr>
        <w:ind w:firstLine="400"/>
        <w:jc w:val="both"/>
        <w:divId w:val="1841962190"/>
      </w:pPr>
      <w:r>
        <w:rPr>
          <w:rStyle w:val="s0"/>
        </w:rPr>
        <w:t>В целях обеспечения правильности исчисления и полноты уплаты в бюджет налога на добычу полезных ископаемых недропользователь обязан до 20 января текущего календарного года представить в налоговый орган по месту нахождения справку о планируемых объемах добычи сырой нефти, газового конденсата и природного газа на предстоящий год по каждому отдельному контракту на недропользование.</w:t>
      </w:r>
    </w:p>
    <w:p w:rsidR="00057B03" w:rsidRDefault="00057B03">
      <w:pPr>
        <w:ind w:firstLine="400"/>
        <w:jc w:val="both"/>
        <w:divId w:val="1841962190"/>
      </w:pPr>
      <w:r>
        <w:rPr>
          <w:rStyle w:val="s0"/>
        </w:rPr>
        <w:t>При этом планируемые объемы добычи сырой нефти, газового конденсата и природного газа на текущий год должны быть согласованы с компетентным органом.</w:t>
      </w:r>
    </w:p>
    <w:p w:rsidR="00057B03" w:rsidRDefault="00057B03">
      <w:pPr>
        <w:ind w:firstLine="400"/>
        <w:jc w:val="both"/>
        <w:divId w:val="1841962190"/>
      </w:pPr>
      <w:bookmarkStart w:id="8126" w:name="SUB3350300"/>
      <w:bookmarkEnd w:id="8126"/>
      <w:r>
        <w:rPr>
          <w:rStyle w:val="s0"/>
        </w:rPr>
        <w:t xml:space="preserve">3. Если по итогам отчетного календарного года фактический объем добытых сырой нефти, газового конденсата и природного газа не соответствует запланированному объему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057B03" w:rsidRDefault="00057B03">
      <w:pPr>
        <w:ind w:firstLine="400"/>
        <w:jc w:val="both"/>
        <w:divId w:val="1841962190"/>
      </w:pPr>
      <w:r>
        <w:rPr>
          <w:rStyle w:val="s0"/>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сырой нефти, газового конденсата и природного газа, определяемой в соответствии со статьей 336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057B03" w:rsidRDefault="00057B03">
      <w:pPr>
        <w:ind w:firstLine="400"/>
        <w:jc w:val="both"/>
        <w:divId w:val="1841962190"/>
      </w:pPr>
      <w:r>
        <w:rPr>
          <w:rStyle w:val="s0"/>
        </w:rPr>
        <w:t xml:space="preserve">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p w:rsidR="00057B03" w:rsidRDefault="00057B03">
      <w:pPr>
        <w:ind w:firstLine="400"/>
        <w:jc w:val="both"/>
        <w:divId w:val="1841962190"/>
      </w:pPr>
      <w:r>
        <w:t> </w:t>
      </w:r>
    </w:p>
    <w:p w:rsidR="00057B03" w:rsidRDefault="00057B03">
      <w:pPr>
        <w:jc w:val="both"/>
        <w:divId w:val="1841962190"/>
      </w:pPr>
      <w:bookmarkStart w:id="8127" w:name="SUB3360000"/>
      <w:bookmarkEnd w:id="8127"/>
      <w:r>
        <w:rPr>
          <w:rStyle w:val="s3"/>
        </w:rPr>
        <w:t xml:space="preserve">Действие частей первой и второй статьи 336 было приостановлено в соответствии со </w:t>
      </w:r>
      <w:bookmarkStart w:id="8128" w:name="sub1000925441"/>
      <w:r>
        <w:rPr>
          <w:rStyle w:val="s9"/>
          <w:bdr w:val="none" w:sz="0" w:space="0" w:color="auto" w:frame="1"/>
        </w:rPr>
        <w:fldChar w:fldCharType="begin"/>
      </w:r>
      <w:r>
        <w:rPr>
          <w:rStyle w:val="s9"/>
          <w:bdr w:val="none" w:sz="0" w:space="0" w:color="auto" w:frame="1"/>
        </w:rPr>
        <w:instrText xml:space="preserve"> HYPERLINK "jl:30367517.70000 " </w:instrText>
      </w:r>
      <w:r>
        <w:rPr>
          <w:rStyle w:val="s9"/>
          <w:bdr w:val="none" w:sz="0" w:space="0" w:color="auto" w:frame="1"/>
        </w:rPr>
        <w:fldChar w:fldCharType="separate"/>
      </w:r>
      <w:r>
        <w:rPr>
          <w:rStyle w:val="a3"/>
          <w:i/>
          <w:iCs/>
          <w:color w:val="000080"/>
          <w:bdr w:val="none" w:sz="0" w:space="0" w:color="auto" w:frame="1"/>
        </w:rPr>
        <w:t>статьей 7</w:t>
      </w:r>
      <w:r>
        <w:rPr>
          <w:rStyle w:val="s9"/>
          <w:bdr w:val="none" w:sz="0" w:space="0" w:color="auto" w:frame="1"/>
        </w:rPr>
        <w:fldChar w:fldCharType="end"/>
      </w:r>
      <w:r>
        <w:rPr>
          <w:rStyle w:val="s3"/>
        </w:rPr>
        <w:t xml:space="preserve"> Закона РК от 10.12.08 г. № 100-IV</w:t>
      </w:r>
    </w:p>
    <w:p w:rsidR="00057B03" w:rsidRDefault="00057B03">
      <w:pPr>
        <w:jc w:val="both"/>
        <w:divId w:val="1841962190"/>
      </w:pPr>
      <w:r>
        <w:rPr>
          <w:rStyle w:val="s3"/>
        </w:rPr>
        <w:t xml:space="preserve">В статью 336 внесены изменения в соответствии с </w:t>
      </w:r>
      <w:bookmarkStart w:id="8129" w:name="sub1001230999"/>
      <w:r>
        <w:rPr>
          <w:rStyle w:val="s9"/>
          <w:bdr w:val="none" w:sz="0" w:space="0" w:color="auto" w:frame="1"/>
        </w:rPr>
        <w:fldChar w:fldCharType="begin"/>
      </w:r>
      <w:r>
        <w:rPr>
          <w:rStyle w:val="s9"/>
          <w:bdr w:val="none" w:sz="0" w:space="0" w:color="auto" w:frame="1"/>
        </w:rPr>
        <w:instrText xml:space="preserve"> HYPERLINK "jl:30519128.3112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29"/>
      <w:r>
        <w:rPr>
          <w:rStyle w:val="s3"/>
        </w:rPr>
        <w:t xml:space="preserve"> РК от 16.11.09 г. № 200-IV (введены в действие с 1 января 2009 г.) (</w:t>
      </w:r>
      <w:bookmarkStart w:id="8130" w:name="sub1001228340"/>
      <w:r>
        <w:rPr>
          <w:rStyle w:val="s9"/>
          <w:bdr w:val="none" w:sz="0" w:space="0" w:color="auto" w:frame="1"/>
        </w:rPr>
        <w:fldChar w:fldCharType="begin"/>
      </w:r>
      <w:r>
        <w:rPr>
          <w:rStyle w:val="s9"/>
          <w:bdr w:val="none" w:sz="0" w:space="0" w:color="auto" w:frame="1"/>
        </w:rPr>
        <w:instrText xml:space="preserve"> HYPERLINK "jl:30520170.3360000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30"/>
      <w:r>
        <w:rPr>
          <w:rStyle w:val="s3"/>
        </w:rPr>
        <w:t xml:space="preserve">); </w:t>
      </w:r>
      <w:bookmarkStart w:id="8131" w:name="sub1001723611"/>
      <w:r>
        <w:rPr>
          <w:rStyle w:val="s9"/>
          <w:bdr w:val="none" w:sz="0" w:space="0" w:color="auto" w:frame="1"/>
        </w:rPr>
        <w:fldChar w:fldCharType="begin"/>
      </w:r>
      <w:r>
        <w:rPr>
          <w:rStyle w:val="s9"/>
          <w:bdr w:val="none" w:sz="0" w:space="0" w:color="auto" w:frame="1"/>
        </w:rPr>
        <w:instrText xml:space="preserve"> HYPERLINK "jl:30858507.336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31"/>
      <w:r>
        <w:rPr>
          <w:rStyle w:val="s3"/>
        </w:rPr>
        <w:t xml:space="preserve"> РК от 26.11.10 г. № 356-IV (введены в действие с 1 января 2011 г.) (</w:t>
      </w:r>
      <w:bookmarkStart w:id="8132" w:name="sub1001727080"/>
      <w:r>
        <w:rPr>
          <w:rStyle w:val="s9"/>
          <w:bdr w:val="none" w:sz="0" w:space="0" w:color="auto" w:frame="1"/>
        </w:rPr>
        <w:fldChar w:fldCharType="begin"/>
      </w:r>
      <w:r>
        <w:rPr>
          <w:rStyle w:val="s9"/>
          <w:bdr w:val="none" w:sz="0" w:space="0" w:color="auto" w:frame="1"/>
        </w:rPr>
        <w:instrText xml:space="preserve"> HYPERLINK "jl:30863195.3360000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32"/>
      <w:r>
        <w:rPr>
          <w:rStyle w:val="s3"/>
        </w:rPr>
        <w:t xml:space="preserve">); </w:t>
      </w:r>
      <w:bookmarkStart w:id="8133" w:name="sub1002474867"/>
      <w:r>
        <w:rPr>
          <w:rStyle w:val="s9"/>
          <w:bdr w:val="none" w:sz="0" w:space="0" w:color="auto" w:frame="1"/>
        </w:rPr>
        <w:fldChar w:fldCharType="begin"/>
      </w:r>
      <w:r>
        <w:rPr>
          <w:rStyle w:val="s9"/>
          <w:bdr w:val="none" w:sz="0" w:space="0" w:color="auto" w:frame="1"/>
        </w:rPr>
        <w:instrText xml:space="preserve"> HYPERLINK "jl:31213045.309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33"/>
      <w:r>
        <w:rPr>
          <w:rStyle w:val="s3"/>
        </w:rPr>
        <w:t xml:space="preserve"> РК от 22.06.12 г. № 21-V </w:t>
      </w:r>
      <w:bookmarkStart w:id="8134" w:name="sub1002474986"/>
      <w:r>
        <w:rPr>
          <w:rStyle w:val="s9"/>
          <w:bdr w:val="none" w:sz="0" w:space="0" w:color="auto" w:frame="1"/>
        </w:rPr>
        <w:fldChar w:fldCharType="begin"/>
      </w:r>
      <w:r>
        <w:rPr>
          <w:rStyle w:val="s9"/>
          <w:bdr w:val="none" w:sz="0" w:space="0" w:color="auto" w:frame="1"/>
        </w:rPr>
        <w:instrText xml:space="preserve"> HYPERLINK "jl:31214124.0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134"/>
      <w:r>
        <w:rPr>
          <w:rStyle w:val="s3"/>
        </w:rPr>
        <w:t xml:space="preserve"> (действуют до 1 января 2017 г.) (</w:t>
      </w:r>
      <w:bookmarkStart w:id="8135" w:name="sub1002474383"/>
      <w:r>
        <w:rPr>
          <w:rStyle w:val="s9"/>
          <w:bdr w:val="none" w:sz="0" w:space="0" w:color="auto" w:frame="1"/>
        </w:rPr>
        <w:fldChar w:fldCharType="begin"/>
      </w:r>
      <w:r>
        <w:rPr>
          <w:rStyle w:val="s9"/>
          <w:bdr w:val="none" w:sz="0" w:space="0" w:color="auto" w:frame="1"/>
        </w:rPr>
        <w:instrText xml:space="preserve"> HYPERLINK "jl:31213970.3360000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35"/>
      <w:r>
        <w:rPr>
          <w:rStyle w:val="s3"/>
        </w:rPr>
        <w:t>)</w:t>
      </w:r>
    </w:p>
    <w:p w:rsidR="00057B03" w:rsidRDefault="00057B03">
      <w:pPr>
        <w:ind w:left="1200" w:hanging="800"/>
        <w:jc w:val="both"/>
        <w:divId w:val="1841962190"/>
      </w:pPr>
      <w:r>
        <w:rPr>
          <w:rStyle w:val="s1"/>
        </w:rPr>
        <w:t xml:space="preserve">Статья 336. Ставки налога на добычу полезных ископаемых </w:t>
      </w:r>
    </w:p>
    <w:p w:rsidR="00057B03" w:rsidRDefault="00057B03">
      <w:pPr>
        <w:ind w:firstLine="400"/>
        <w:jc w:val="both"/>
        <w:divId w:val="1841962190"/>
      </w:pPr>
      <w:r>
        <w:rPr>
          <w:rStyle w:val="s0"/>
        </w:rPr>
        <w:t>Ставки налога на добычу полезных ископаемых на сырую нефть, включая газовый конденсат, устанавливаются в фиксированном выражении по следующей шкале:</w:t>
      </w:r>
    </w:p>
    <w:p w:rsidR="00057B03" w:rsidRDefault="00057B03">
      <w:pPr>
        <w:ind w:firstLine="709"/>
        <w:divId w:val="1841962190"/>
      </w:pPr>
      <w:r>
        <w:t> </w:t>
      </w:r>
    </w:p>
    <w:tbl>
      <w:tblPr>
        <w:tblW w:w="3236" w:type="pct"/>
        <w:jc w:val="center"/>
        <w:tblCellMar>
          <w:left w:w="0" w:type="dxa"/>
          <w:right w:w="0" w:type="dxa"/>
        </w:tblCellMar>
        <w:tblLook w:val="04A0"/>
      </w:tblPr>
      <w:tblGrid>
        <w:gridCol w:w="580"/>
        <w:gridCol w:w="3859"/>
        <w:gridCol w:w="1755"/>
      </w:tblGrid>
      <w:tr w:rsidR="00057B03">
        <w:trPr>
          <w:divId w:val="1841962190"/>
          <w:jc w:val="center"/>
        </w:trPr>
        <w:tc>
          <w:tcPr>
            <w:tcW w:w="46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 xml:space="preserve">№ </w:t>
            </w:r>
          </w:p>
          <w:p w:rsidR="00057B03" w:rsidRDefault="00057B03">
            <w:pPr>
              <w:jc w:val="center"/>
            </w:pPr>
            <w:r w:rsidRPr="00F173A6">
              <w:rPr>
                <w:color w:val="1A171B"/>
              </w:rPr>
              <w:t>п/п</w:t>
            </w:r>
          </w:p>
        </w:tc>
        <w:tc>
          <w:tcPr>
            <w:tcW w:w="31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Объем годовой добычи</w:t>
            </w:r>
          </w:p>
        </w:tc>
        <w:tc>
          <w:tcPr>
            <w:tcW w:w="14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Ставки, в %</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2</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3</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до 250 000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5</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2.</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до 500 000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7</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3.</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до 1 000 000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8</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4.</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до 2 000 000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9</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5.</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до 3 000 000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10</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6.</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до 4 000 000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11</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7.</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до 5 000 000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12</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8.</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до 7 000 000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13</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9.</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до 10 000 000 тонн включительно</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15</w:t>
            </w:r>
          </w:p>
        </w:tc>
      </w:tr>
      <w:tr w:rsidR="00057B03">
        <w:trPr>
          <w:divId w:val="1841962190"/>
          <w:jc w:val="center"/>
        </w:trPr>
        <w:tc>
          <w:tcPr>
            <w:tcW w:w="4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10.</w:t>
            </w:r>
          </w:p>
        </w:tc>
        <w:tc>
          <w:tcPr>
            <w:tcW w:w="311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свыше 10 000 000 тонн</w:t>
            </w:r>
          </w:p>
        </w:tc>
        <w:tc>
          <w:tcPr>
            <w:tcW w:w="14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18</w:t>
            </w:r>
          </w:p>
        </w:tc>
      </w:tr>
    </w:tbl>
    <w:p w:rsidR="00057B03" w:rsidRDefault="00057B03">
      <w:pPr>
        <w:divId w:val="1841962190"/>
      </w:pPr>
      <w:r>
        <w:t> </w:t>
      </w:r>
    </w:p>
    <w:p w:rsidR="00057B03" w:rsidRDefault="00057B03">
      <w:pPr>
        <w:ind w:firstLine="400"/>
        <w:jc w:val="both"/>
        <w:divId w:val="1841962190"/>
      </w:pPr>
      <w:r>
        <w:rPr>
          <w:rStyle w:val="s0"/>
        </w:rPr>
        <w:t xml:space="preserve">В случае реализации и (или) передачи сырой нефти и газового конденсата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w:t>
      </w:r>
      <w:bookmarkStart w:id="8136" w:name="sub1002377161"/>
      <w:r>
        <w:fldChar w:fldCharType="begin"/>
      </w:r>
      <w:r>
        <w:instrText xml:space="preserve"> HYPERLINK "jl:30366217.3320201 " </w:instrText>
      </w:r>
      <w:r>
        <w:fldChar w:fldCharType="separate"/>
      </w:r>
      <w:r>
        <w:rPr>
          <w:rStyle w:val="a3"/>
          <w:color w:val="000080"/>
        </w:rPr>
        <w:t>подпунктами 1), 2), 3) и 4) пункта 2 статьи 332</w:t>
      </w:r>
      <w:r>
        <w:fldChar w:fldCharType="end"/>
      </w:r>
      <w:bookmarkEnd w:id="8136"/>
      <w:r>
        <w:rPr>
          <w:rStyle w:val="s0"/>
        </w:rPr>
        <w:t xml:space="preserve"> настоящего Кодекса, к установленным ставкам применяется понижающий коэффициент 0,5.</w:t>
      </w:r>
    </w:p>
    <w:p w:rsidR="00057B03" w:rsidRDefault="00057B03">
      <w:pPr>
        <w:ind w:firstLine="400"/>
        <w:jc w:val="both"/>
        <w:divId w:val="1841962190"/>
      </w:pPr>
      <w:r>
        <w:rPr>
          <w:rStyle w:val="s0"/>
        </w:rPr>
        <w:t xml:space="preserve">В случае реализации и (или) передачи сырой нефти в порядке, предусмотренном </w:t>
      </w:r>
      <w:hyperlink r:id="rId2629" w:history="1">
        <w:r>
          <w:rPr>
            <w:rStyle w:val="a3"/>
            <w:color w:val="000080"/>
          </w:rPr>
          <w:t>подпунктом 2-1) пункта 2 статьи 332</w:t>
        </w:r>
      </w:hyperlink>
      <w:r>
        <w:rPr>
          <w:rStyle w:val="s0"/>
        </w:rPr>
        <w:t xml:space="preserve"> настоящего Кодекса, к установленным ставкам применяется понижающий коэффициент 0,5. При этом в случае, если после завершения таможенной процедуры переработки сырой нефти вне таможенной территории не осуществлен фактический ввоз в Республику Казахстан продуктов ее переработки в объемах, указанных в документе об условиях переработки товаров вне таможенной территории, за исключением </w:t>
      </w:r>
      <w:hyperlink r:id="rId2630" w:history="1">
        <w:r>
          <w:rPr>
            <w:rStyle w:val="a3"/>
            <w:color w:val="000080"/>
          </w:rPr>
          <w:t>продуктов</w:t>
        </w:r>
      </w:hyperlink>
      <w:bookmarkEnd w:id="7802"/>
      <w:r>
        <w:rPr>
          <w:rStyle w:val="s0"/>
        </w:rPr>
        <w:t xml:space="preserve">, определенных Правительством Республики Казахстан, понижающий коэффициент, предусмотренный настоящей статьей, не применяется ко всей сырой нефти, переданной для переработки в рамках таможенной процедуры переработки вне таможенной территории в соответствии с </w:t>
      </w:r>
      <w:hyperlink r:id="rId2631" w:history="1">
        <w:r>
          <w:rPr>
            <w:rStyle w:val="a3"/>
            <w:color w:val="000080"/>
          </w:rPr>
          <w:t>подпунктом 2-1) пункта 2 статьи 332</w:t>
        </w:r>
      </w:hyperlink>
      <w:bookmarkEnd w:id="7803"/>
      <w:r>
        <w:rPr>
          <w:rStyle w:val="s0"/>
        </w:rPr>
        <w:t xml:space="preserve"> настоящего Кодекса.</w:t>
      </w:r>
    </w:p>
    <w:p w:rsidR="00057B03" w:rsidRDefault="00057B03">
      <w:pPr>
        <w:ind w:firstLine="400"/>
        <w:jc w:val="both"/>
        <w:divId w:val="1841962190"/>
      </w:pPr>
      <w:r>
        <w:rPr>
          <w:rStyle w:val="s0"/>
        </w:rPr>
        <w:t>Ставка налога на добычу полезных ископаемых на природный газ составляет 10 процентов.</w:t>
      </w:r>
    </w:p>
    <w:p w:rsidR="00057B03" w:rsidRDefault="00057B03">
      <w:pPr>
        <w:ind w:firstLine="400"/>
        <w:jc w:val="both"/>
        <w:divId w:val="1841962190"/>
      </w:pPr>
      <w:r>
        <w:rPr>
          <w:rStyle w:val="s0"/>
        </w:rPr>
        <w:t xml:space="preserve">При реализации природного газа на внутреннем рынке налог на добычу полезных ископаемых уплачивается по следующим ставкам в зависимости от объема годовой добычи: </w:t>
      </w:r>
    </w:p>
    <w:p w:rsidR="00057B03" w:rsidRDefault="00057B03">
      <w:pPr>
        <w:divId w:val="1841962190"/>
      </w:pPr>
      <w:r>
        <w:t> </w:t>
      </w:r>
    </w:p>
    <w:tbl>
      <w:tblPr>
        <w:tblW w:w="8505" w:type="dxa"/>
        <w:jc w:val="center"/>
        <w:tblCellMar>
          <w:left w:w="0" w:type="dxa"/>
          <w:right w:w="0" w:type="dxa"/>
        </w:tblCellMar>
        <w:tblLook w:val="04A0"/>
      </w:tblPr>
      <w:tblGrid>
        <w:gridCol w:w="975"/>
        <w:gridCol w:w="4954"/>
        <w:gridCol w:w="2576"/>
      </w:tblGrid>
      <w:tr w:rsidR="00057B03">
        <w:trPr>
          <w:divId w:val="1841962190"/>
          <w:jc w:val="center"/>
        </w:trPr>
        <w:tc>
          <w:tcPr>
            <w:tcW w:w="8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Объем годовой добычи</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Ставки, в %</w:t>
            </w:r>
          </w:p>
        </w:tc>
      </w:tr>
      <w:tr w:rsidR="00057B03">
        <w:trPr>
          <w:divId w:val="1841962190"/>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до 1,0 млрд. куб. м включительно</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w:t>
            </w:r>
          </w:p>
        </w:tc>
      </w:tr>
      <w:tr w:rsidR="00057B03">
        <w:trPr>
          <w:divId w:val="1841962190"/>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до 2,0 млрд. куб. м включительно</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2,0 млрд. куб. м</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r>
    </w:tbl>
    <w:p w:rsidR="00057B03" w:rsidRDefault="00057B03">
      <w:pPr>
        <w:divId w:val="1841962190"/>
      </w:pPr>
      <w:r>
        <w:t> </w:t>
      </w:r>
    </w:p>
    <w:p w:rsidR="00057B03" w:rsidRDefault="00057B03">
      <w:pPr>
        <w:divId w:val="1841962190"/>
      </w:pPr>
      <w:r>
        <w:t> </w:t>
      </w:r>
    </w:p>
    <w:p w:rsidR="00057B03" w:rsidRDefault="00057B03">
      <w:pPr>
        <w:jc w:val="center"/>
        <w:divId w:val="1841962190"/>
      </w:pPr>
      <w:bookmarkStart w:id="8137" w:name="SUB3370000"/>
      <w:bookmarkEnd w:id="8137"/>
      <w:r>
        <w:rPr>
          <w:rStyle w:val="s1"/>
        </w:rPr>
        <w:t xml:space="preserve">§ 2. Налог на добычу полезных ископаемых на минеральное сырье, </w:t>
      </w:r>
      <w:r>
        <w:rPr>
          <w:b/>
          <w:bCs/>
        </w:rPr>
        <w:br/>
      </w:r>
      <w:r>
        <w:rPr>
          <w:rStyle w:val="s1"/>
        </w:rPr>
        <w:t xml:space="preserve">за исключением общераспространенных полезных ископаемых </w:t>
      </w:r>
    </w:p>
    <w:p w:rsidR="00057B03" w:rsidRDefault="00057B03">
      <w:pPr>
        <w:ind w:firstLine="709"/>
        <w:jc w:val="center"/>
        <w:divId w:val="1841962190"/>
      </w:pPr>
      <w:r>
        <w:t> </w:t>
      </w:r>
    </w:p>
    <w:p w:rsidR="00057B03" w:rsidRDefault="00057B03">
      <w:pPr>
        <w:jc w:val="both"/>
        <w:divId w:val="1841962190"/>
      </w:pPr>
      <w:r>
        <w:rPr>
          <w:rStyle w:val="s3"/>
        </w:rPr>
        <w:t xml:space="preserve">В статью 337 внесены изменения в соответствии с </w:t>
      </w:r>
      <w:bookmarkStart w:id="8138" w:name="sub1004373415"/>
      <w:r>
        <w:rPr>
          <w:rStyle w:val="s9"/>
          <w:bdr w:val="none" w:sz="0" w:space="0" w:color="auto" w:frame="1"/>
        </w:rPr>
        <w:fldChar w:fldCharType="begin"/>
      </w:r>
      <w:r>
        <w:rPr>
          <w:rStyle w:val="s9"/>
          <w:bdr w:val="none" w:sz="0" w:space="0" w:color="auto" w:frame="1"/>
        </w:rPr>
        <w:instrText xml:space="preserve"> HYPERLINK "jl:31645623.337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38"/>
      <w:r>
        <w:rPr>
          <w:rStyle w:val="s3"/>
        </w:rPr>
        <w:t xml:space="preserve"> РК от 29.12.14 г. № 271-V (</w:t>
      </w:r>
      <w:bookmarkStart w:id="8139" w:name="sub1004372831"/>
      <w:r>
        <w:rPr>
          <w:rStyle w:val="s9"/>
          <w:bdr w:val="none" w:sz="0" w:space="0" w:color="auto" w:frame="1"/>
        </w:rPr>
        <w:fldChar w:fldCharType="begin"/>
      </w:r>
      <w:r>
        <w:rPr>
          <w:rStyle w:val="s9"/>
          <w:bdr w:val="none" w:sz="0" w:space="0" w:color="auto" w:frame="1"/>
        </w:rPr>
        <w:instrText xml:space="preserve"> HYPERLINK "jl:31645663.3370000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39"/>
      <w:r>
        <w:rPr>
          <w:rStyle w:val="s3"/>
        </w:rPr>
        <w:t>)</w:t>
      </w:r>
    </w:p>
    <w:p w:rsidR="00057B03" w:rsidRDefault="00057B03">
      <w:pPr>
        <w:ind w:left="1200" w:hanging="800"/>
        <w:jc w:val="both"/>
        <w:divId w:val="1841962190"/>
      </w:pPr>
      <w:r>
        <w:rPr>
          <w:rStyle w:val="s1"/>
        </w:rPr>
        <w:t>Статья 337. Объект обложения</w:t>
      </w:r>
    </w:p>
    <w:p w:rsidR="00057B03" w:rsidRDefault="00057B03">
      <w:pPr>
        <w:ind w:firstLine="400"/>
        <w:jc w:val="both"/>
        <w:divId w:val="1841962190"/>
      </w:pPr>
      <w:r>
        <w:rPr>
          <w:rStyle w:val="s0"/>
        </w:rPr>
        <w:t>Объектом обложения является физический объем запасов полезных ископаемых, содержащихся в минеральном сырье (облагаемый объем погашенных запасов).</w:t>
      </w:r>
    </w:p>
    <w:p w:rsidR="00057B03" w:rsidRDefault="00057B03">
      <w:pPr>
        <w:ind w:firstLine="400"/>
        <w:jc w:val="both"/>
        <w:divId w:val="1841962190"/>
      </w:pPr>
      <w:r>
        <w:rPr>
          <w:rStyle w:val="s0"/>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057B03" w:rsidRDefault="00057B03">
      <w:pPr>
        <w:ind w:firstLine="400"/>
        <w:jc w:val="both"/>
        <w:divId w:val="1841962190"/>
      </w:pPr>
      <w:r>
        <w:rPr>
          <w:rStyle w:val="s0"/>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bookmarkStart w:id="8140" w:name="sub100120812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"jl:30499723.0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140"/>
    </w:p>
    <w:p w:rsidR="00057B03" w:rsidRDefault="00057B03">
      <w:pPr>
        <w:ind w:firstLine="400"/>
        <w:jc w:val="both"/>
        <w:divId w:val="1841962190"/>
      </w:pPr>
      <w:r>
        <w:t> </w:t>
      </w:r>
    </w:p>
    <w:p w:rsidR="00057B03" w:rsidRDefault="00057B03">
      <w:pPr>
        <w:jc w:val="both"/>
        <w:divId w:val="1841962190"/>
      </w:pPr>
      <w:bookmarkStart w:id="8141" w:name="SUB3380000"/>
      <w:bookmarkEnd w:id="8141"/>
      <w:r>
        <w:rPr>
          <w:rStyle w:val="s3"/>
        </w:rPr>
        <w:t xml:space="preserve">Статья 338 изложена в редакции </w:t>
      </w:r>
      <w:bookmarkStart w:id="8142" w:name="sub1001231000"/>
      <w:r>
        <w:rPr>
          <w:rStyle w:val="s9"/>
          <w:bdr w:val="none" w:sz="0" w:space="0" w:color="auto" w:frame="1"/>
        </w:rPr>
        <w:fldChar w:fldCharType="begin"/>
      </w:r>
      <w:r>
        <w:rPr>
          <w:rStyle w:val="s9"/>
          <w:bdr w:val="none" w:sz="0" w:space="0" w:color="auto" w:frame="1"/>
        </w:rPr>
        <w:instrText xml:space="preserve"> HYPERLINK "jl:30519128.3113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142"/>
      <w:r>
        <w:rPr>
          <w:rStyle w:val="s3"/>
        </w:rPr>
        <w:t xml:space="preserve"> РК от 16.11.09 г. № 200-IV (введено в действие с 1 января 2009 г.) (</w:t>
      </w:r>
      <w:bookmarkStart w:id="8143" w:name="sub1001228724"/>
      <w:r>
        <w:rPr>
          <w:rStyle w:val="s9"/>
          <w:bdr w:val="none" w:sz="0" w:space="0" w:color="auto" w:frame="1"/>
        </w:rPr>
        <w:fldChar w:fldCharType="begin"/>
      </w:r>
      <w:r>
        <w:rPr>
          <w:rStyle w:val="s9"/>
          <w:bdr w:val="none" w:sz="0" w:space="0" w:color="auto" w:frame="1"/>
        </w:rPr>
        <w:instrText xml:space="preserve"> HYPERLINK "jl:30520170.3380000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43"/>
      <w:r>
        <w:rPr>
          <w:rStyle w:val="s3"/>
        </w:rPr>
        <w:t>)</w:t>
      </w:r>
    </w:p>
    <w:p w:rsidR="00057B03" w:rsidRDefault="00057B03">
      <w:pPr>
        <w:ind w:left="1200" w:hanging="800"/>
        <w:jc w:val="both"/>
        <w:divId w:val="1841962190"/>
      </w:pPr>
      <w:r>
        <w:rPr>
          <w:rStyle w:val="s1"/>
        </w:rPr>
        <w:t>Статья 338. Налоговая база</w:t>
      </w:r>
    </w:p>
    <w:p w:rsidR="00057B03" w:rsidRDefault="00057B03">
      <w:pPr>
        <w:ind w:firstLine="400"/>
        <w:jc w:val="both"/>
        <w:divId w:val="1841962190"/>
      </w:pPr>
      <w:bookmarkStart w:id="8144" w:name="SUB3380100"/>
      <w:bookmarkEnd w:id="8144"/>
      <w:r>
        <w:rPr>
          <w:rStyle w:val="s0"/>
        </w:rPr>
        <w:t>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057B03" w:rsidRDefault="00057B03">
      <w:pPr>
        <w:ind w:firstLine="400"/>
        <w:jc w:val="both"/>
        <w:divId w:val="1841962190"/>
      </w:pPr>
      <w:bookmarkStart w:id="8145" w:name="SUB3380200"/>
      <w:bookmarkEnd w:id="8145"/>
      <w:r>
        <w:rPr>
          <w:rStyle w:val="s0"/>
        </w:rPr>
        <w:t>2. В целях исчисления налога на добычу полезных ископаемых минеральное сырье подразделяется на:</w:t>
      </w:r>
    </w:p>
    <w:p w:rsidR="00057B03" w:rsidRDefault="00057B03">
      <w:pPr>
        <w:ind w:firstLine="400"/>
        <w:jc w:val="both"/>
        <w:divId w:val="1841962190"/>
      </w:pPr>
      <w:bookmarkStart w:id="8146" w:name="SUB3380201"/>
      <w:bookmarkEnd w:id="8146"/>
      <w:r>
        <w:rPr>
          <w:rStyle w:val="s0"/>
        </w:rPr>
        <w:t xml:space="preserve">1) минеральное сырье, содержащее только те полезные ископаемые, которые указаны в </w:t>
      </w:r>
      <w:bookmarkStart w:id="8147" w:name="sub1002377162"/>
      <w:r>
        <w:fldChar w:fldCharType="begin"/>
      </w:r>
      <w:r>
        <w:instrText xml:space="preserve"> HYPERLINK "jl:30366217.3380400 " </w:instrText>
      </w:r>
      <w:r>
        <w:fldChar w:fldCharType="separate"/>
      </w:r>
      <w:r>
        <w:rPr>
          <w:rStyle w:val="a3"/>
          <w:color w:val="000080"/>
        </w:rPr>
        <w:t>пункте 4</w:t>
      </w:r>
      <w:r>
        <w:fldChar w:fldCharType="end"/>
      </w:r>
      <w:r>
        <w:rPr>
          <w:rStyle w:val="s0"/>
        </w:rPr>
        <w:t xml:space="preserve"> настоящей статьи;</w:t>
      </w:r>
    </w:p>
    <w:p w:rsidR="00057B03" w:rsidRDefault="00057B03">
      <w:pPr>
        <w:jc w:val="both"/>
        <w:divId w:val="1841962190"/>
      </w:pPr>
      <w:bookmarkStart w:id="8148" w:name="SUB3380202"/>
      <w:bookmarkEnd w:id="8148"/>
      <w:r>
        <w:rPr>
          <w:rStyle w:val="s3"/>
        </w:rPr>
        <w:t xml:space="preserve">Подпункт 2 изложен в редакции </w:t>
      </w:r>
      <w:bookmarkStart w:id="8149" w:name="sub1004373416"/>
      <w:r>
        <w:rPr>
          <w:rStyle w:val="s9"/>
          <w:bdr w:val="none" w:sz="0" w:space="0" w:color="auto" w:frame="1"/>
        </w:rPr>
        <w:fldChar w:fldCharType="begin"/>
      </w:r>
      <w:r>
        <w:rPr>
          <w:rStyle w:val="s9"/>
          <w:bdr w:val="none" w:sz="0" w:space="0" w:color="auto" w:frame="1"/>
        </w:rPr>
        <w:instrText xml:space="preserve"> HYPERLINK "jl:31645623.338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149"/>
      <w:r>
        <w:rPr>
          <w:rStyle w:val="s3"/>
        </w:rPr>
        <w:t xml:space="preserve"> РК от 29.12.14 г. № 271-V (</w:t>
      </w:r>
      <w:bookmarkStart w:id="8150" w:name="sub1004372832"/>
      <w:r>
        <w:rPr>
          <w:rStyle w:val="s9"/>
          <w:bdr w:val="none" w:sz="0" w:space="0" w:color="auto" w:frame="1"/>
        </w:rPr>
        <w:fldChar w:fldCharType="begin"/>
      </w:r>
      <w:r>
        <w:rPr>
          <w:rStyle w:val="s9"/>
          <w:bdr w:val="none" w:sz="0" w:space="0" w:color="auto" w:frame="1"/>
        </w:rPr>
        <w:instrText xml:space="preserve"> HYPERLINK "jl:31645663.3380000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50"/>
      <w:r>
        <w:rPr>
          <w:rStyle w:val="s3"/>
        </w:rPr>
        <w:t>)</w:t>
      </w:r>
    </w:p>
    <w:p w:rsidR="00057B03" w:rsidRDefault="00057B03">
      <w:pPr>
        <w:ind w:firstLine="400"/>
        <w:jc w:val="both"/>
        <w:divId w:val="1841962190"/>
      </w:pPr>
      <w:r>
        <w:rPr>
          <w:rStyle w:val="s0"/>
        </w:rPr>
        <w:t>2) минеральное сырье, содержащее одновременно полезные ископаемые, указанные в пункте 4 настоящей статьи, и другие виды полезных ископаемых;</w:t>
      </w:r>
    </w:p>
    <w:p w:rsidR="00057B03" w:rsidRDefault="00057B03">
      <w:pPr>
        <w:ind w:firstLine="400"/>
        <w:jc w:val="both"/>
        <w:divId w:val="1841962190"/>
      </w:pPr>
      <w:bookmarkStart w:id="8151" w:name="SUB3380203"/>
      <w:bookmarkEnd w:id="8151"/>
      <w:r>
        <w:rPr>
          <w:rStyle w:val="s0"/>
        </w:rPr>
        <w:t>3) минеральное сырье, содержащее полезные ископаемые, за исключением полезных ископаемых, указанных в пункте 4 настоящей статьи;</w:t>
      </w:r>
    </w:p>
    <w:p w:rsidR="00057B03" w:rsidRDefault="00057B03">
      <w:pPr>
        <w:ind w:firstLine="400"/>
        <w:jc w:val="both"/>
        <w:divId w:val="1841962190"/>
      </w:pPr>
      <w:bookmarkStart w:id="8152" w:name="SUB3380204"/>
      <w:bookmarkEnd w:id="8152"/>
      <w:r>
        <w:rPr>
          <w:rStyle w:val="s0"/>
        </w:rPr>
        <w:t>4) минеральное сырье, добываемое из состава списанных запасов (возврат потерь) на месторождении;</w:t>
      </w:r>
    </w:p>
    <w:p w:rsidR="00057B03" w:rsidRDefault="00057B03">
      <w:pPr>
        <w:ind w:firstLine="400"/>
        <w:jc w:val="both"/>
        <w:divId w:val="1841962190"/>
      </w:pPr>
      <w:bookmarkStart w:id="8153" w:name="SUB3380205"/>
      <w:bookmarkEnd w:id="8153"/>
      <w:r>
        <w:rPr>
          <w:rStyle w:val="s0"/>
        </w:rPr>
        <w:t>5) минеральное сырье, добываемое из состава забалансовых запасов по месторождению.</w:t>
      </w:r>
    </w:p>
    <w:p w:rsidR="00057B03" w:rsidRDefault="00057B03">
      <w:pPr>
        <w:ind w:firstLine="400"/>
        <w:jc w:val="both"/>
        <w:divId w:val="1841962190"/>
      </w:pPr>
      <w:bookmarkStart w:id="8154" w:name="SUB3380300"/>
      <w:bookmarkEnd w:id="8154"/>
      <w:r>
        <w:rPr>
          <w:rStyle w:val="s0"/>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057B03" w:rsidRDefault="00057B03">
      <w:pPr>
        <w:jc w:val="both"/>
        <w:divId w:val="1841962190"/>
      </w:pPr>
      <w:bookmarkStart w:id="8155" w:name="SUB3380301"/>
      <w:bookmarkEnd w:id="8155"/>
      <w:r>
        <w:rPr>
          <w:rStyle w:val="s3"/>
        </w:rPr>
        <w:t xml:space="preserve">В подпункт 1 внесены изменения в соответствии с </w:t>
      </w:r>
      <w:bookmarkStart w:id="8156" w:name="sub1004917919"/>
      <w:r>
        <w:rPr>
          <w:rStyle w:val="s9"/>
          <w:bdr w:val="none" w:sz="0" w:space="0" w:color="auto" w:frame="1"/>
        </w:rPr>
        <w:fldChar w:fldCharType="begin"/>
      </w:r>
      <w:r>
        <w:rPr>
          <w:rStyle w:val="s9"/>
          <w:bdr w:val="none" w:sz="0" w:space="0" w:color="auto" w:frame="1"/>
        </w:rPr>
        <w:instrText xml:space="preserve"> HYPERLINK "jl:35287197.338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8157" w:name="sub1004917920"/>
      <w:r>
        <w:rPr>
          <w:rStyle w:val="s9"/>
          <w:bdr w:val="none" w:sz="0" w:space="0" w:color="auto" w:frame="1"/>
        </w:rPr>
        <w:fldChar w:fldCharType="begin"/>
      </w:r>
      <w:r>
        <w:rPr>
          <w:rStyle w:val="s9"/>
          <w:bdr w:val="none" w:sz="0" w:space="0" w:color="auto" w:frame="1"/>
        </w:rPr>
        <w:instrText xml:space="preserve"> HYPERLINK "jl:39605522.3380300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57"/>
      <w:r>
        <w:rPr>
          <w:rStyle w:val="s3"/>
        </w:rPr>
        <w:t>)</w:t>
      </w:r>
    </w:p>
    <w:p w:rsidR="00057B03" w:rsidRDefault="00057B03">
      <w:pPr>
        <w:ind w:firstLine="400"/>
        <w:jc w:val="both"/>
        <w:divId w:val="1841962190"/>
      </w:pPr>
      <w:r>
        <w:rPr>
          <w:rStyle w:val="s0"/>
        </w:rPr>
        <w:t xml:space="preserve">1) полезных ископаемых, содержащихся в облагаемом объеме погашенных запасов минерального сырья, указанных в </w:t>
      </w:r>
      <w:bookmarkStart w:id="8158" w:name="sub1002377163"/>
      <w:r>
        <w:fldChar w:fldCharType="begin"/>
      </w:r>
      <w:r>
        <w:instrText xml:space="preserve"> HYPERLINK "jl:30366217.3380200 " </w:instrText>
      </w:r>
      <w:r>
        <w:fldChar w:fldCharType="separate"/>
      </w:r>
      <w:r>
        <w:rPr>
          <w:rStyle w:val="a3"/>
          <w:color w:val="000080"/>
        </w:rPr>
        <w:t>подпункте 1) пункта 2</w:t>
      </w:r>
      <w:r>
        <w:fldChar w:fldCharType="end"/>
      </w:r>
      <w:r>
        <w:rPr>
          <w:rStyle w:val="s0"/>
        </w:rPr>
        <w:t xml:space="preserve"> настоящей статьи, - исходя из средней биржевой цены на такие полезные ископаемые за налоговый период.</w:t>
      </w:r>
    </w:p>
    <w:p w:rsidR="00057B03" w:rsidRDefault="00057B03">
      <w:pPr>
        <w:ind w:firstLine="400"/>
        <w:jc w:val="both"/>
        <w:divId w:val="1841962190"/>
      </w:pPr>
      <w:r>
        <w:rPr>
          <w:rStyle w:val="s0"/>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рыночного курса обмена тенге к соответствующей иностранной валюте за соответствующий налоговый период по нижеприведенной формуле.</w:t>
      </w:r>
    </w:p>
    <w:p w:rsidR="00057B03" w:rsidRDefault="00057B03">
      <w:pPr>
        <w:ind w:firstLine="400"/>
        <w:jc w:val="both"/>
        <w:divId w:val="1841962190"/>
      </w:pPr>
      <w: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rsidR="00057B03" w:rsidRDefault="00057B03">
      <w:pPr>
        <w:ind w:firstLine="400"/>
        <w:jc w:val="both"/>
        <w:divId w:val="1841962190"/>
      </w:pPr>
      <w:r>
        <w:rPr>
          <w:rStyle w:val="s0"/>
        </w:rPr>
        <w:t>Средняя биржевая цена, есл</w:t>
      </w:r>
      <w:r>
        <w:t>и иное не установлено настоящей статьей, определяется по следующей формуле:</w:t>
      </w:r>
    </w:p>
    <w:p w:rsidR="00057B03" w:rsidRDefault="00057B03">
      <w:pPr>
        <w:autoSpaceDE w:val="0"/>
        <w:autoSpaceDN w:val="0"/>
        <w:ind w:firstLine="425"/>
        <w:divId w:val="1841962190"/>
      </w:pPr>
      <w:r>
        <w:t> </w:t>
      </w:r>
    </w:p>
    <w:p w:rsidR="00057B03" w:rsidRDefault="004B0AD6">
      <w:pPr>
        <w:autoSpaceDE w:val="0"/>
        <w:autoSpaceDN w:val="0"/>
        <w:ind w:firstLine="425"/>
        <w:jc w:val="center"/>
        <w:divId w:val="1841962190"/>
      </w:pPr>
      <w:r>
        <w:rPr>
          <w:noProof/>
        </w:rPr>
        <w:drawing>
          <wp:inline distT="0" distB="0" distL="0" distR="0">
            <wp:extent cx="1457325" cy="3905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2"/>
                    <a:srcRect/>
                    <a:stretch>
                      <a:fillRect/>
                    </a:stretch>
                  </pic:blipFill>
                  <pic:spPr bwMode="auto">
                    <a:xfrm>
                      <a:off x="0" y="0"/>
                      <a:ext cx="1457325" cy="390525"/>
                    </a:xfrm>
                    <a:prstGeom prst="rect">
                      <a:avLst/>
                    </a:prstGeom>
                    <a:noFill/>
                    <a:ln w="9525">
                      <a:noFill/>
                      <a:miter lim="800000"/>
                      <a:headEnd/>
                      <a:tailEnd/>
                    </a:ln>
                  </pic:spPr>
                </pic:pic>
              </a:graphicData>
            </a:graphic>
          </wp:inline>
        </w:drawing>
      </w:r>
      <w:r w:rsidR="00057B03">
        <w:rPr>
          <w:rStyle w:val="s0"/>
        </w:rPr>
        <w:t>, где</w:t>
      </w:r>
      <w:r w:rsidR="00057B03">
        <w:t>:</w:t>
      </w:r>
    </w:p>
    <w:p w:rsidR="00057B03" w:rsidRDefault="00057B03">
      <w:pPr>
        <w:autoSpaceDE w:val="0"/>
        <w:autoSpaceDN w:val="0"/>
        <w:ind w:firstLine="425"/>
        <w:divId w:val="1841962190"/>
      </w:pPr>
      <w:r>
        <w:t> </w:t>
      </w:r>
    </w:p>
    <w:p w:rsidR="00057B03" w:rsidRDefault="00057B03">
      <w:pPr>
        <w:autoSpaceDE w:val="0"/>
        <w:autoSpaceDN w:val="0"/>
        <w:ind w:firstLine="400"/>
        <w:jc w:val="both"/>
        <w:divId w:val="1841962190"/>
      </w:pPr>
      <w:r>
        <w:t>S - средняя биржевая цена на полезное ископаемое за налоговый период;</w:t>
      </w:r>
    </w:p>
    <w:p w:rsidR="00057B03" w:rsidRDefault="00057B03">
      <w:pPr>
        <w:autoSpaceDE w:val="0"/>
        <w:autoSpaceDN w:val="0"/>
        <w:ind w:firstLine="400"/>
        <w:jc w:val="both"/>
        <w:divId w:val="1841962190"/>
      </w:pPr>
      <w:r>
        <w:t>Р</w:t>
      </w:r>
      <w:r>
        <w:rPr>
          <w:vertAlign w:val="subscript"/>
        </w:rPr>
        <w:t>1</w:t>
      </w:r>
      <w:r>
        <w:t>, P</w:t>
      </w:r>
      <w:r>
        <w:rPr>
          <w:vertAlign w:val="subscript"/>
        </w:rPr>
        <w:t>2</w:t>
      </w:r>
      <w:r>
        <w:t>, ..., P</w:t>
      </w:r>
      <w:r>
        <w:rPr>
          <w:vertAlign w:val="subscript"/>
        </w:rPr>
        <w:t xml:space="preserve">n </w:t>
      </w:r>
      <w:r>
        <w:t>- ежедневная усредненная котировка цен в дни, за которые опубликованы котировки цен на Лондонской бирже металлов в течение налогового периода;</w:t>
      </w:r>
    </w:p>
    <w:p w:rsidR="00057B03" w:rsidRDefault="00057B03">
      <w:pPr>
        <w:autoSpaceDE w:val="0"/>
        <w:autoSpaceDN w:val="0"/>
        <w:ind w:firstLine="400"/>
        <w:jc w:val="both"/>
        <w:divId w:val="1841962190"/>
      </w:pPr>
      <w:r>
        <w:t>Е - среднеарифметический рыночный курс обмена тенге к соответствующей иностранной валюте за соответствующий налоговый период;</w:t>
      </w:r>
    </w:p>
    <w:p w:rsidR="00057B03" w:rsidRDefault="00057B03">
      <w:pPr>
        <w:autoSpaceDE w:val="0"/>
        <w:autoSpaceDN w:val="0"/>
        <w:ind w:firstLine="400"/>
        <w:jc w:val="both"/>
        <w:divId w:val="1841962190"/>
      </w:pPr>
      <w:r>
        <w:t>n - количество дней в налоговом периоде, за которые опубликованы котировки цен.</w:t>
      </w:r>
    </w:p>
    <w:p w:rsidR="00057B03" w:rsidRDefault="00057B03">
      <w:pPr>
        <w:autoSpaceDE w:val="0"/>
        <w:autoSpaceDN w:val="0"/>
        <w:ind w:firstLine="400"/>
        <w:jc w:val="both"/>
        <w:divId w:val="1841962190"/>
      </w:pPr>
      <w:r>
        <w:t>Ежедневная усредненная котировка цен на полезное ископаемое определяется по формуле:</w:t>
      </w:r>
    </w:p>
    <w:p w:rsidR="00057B03" w:rsidRDefault="00057B03">
      <w:pPr>
        <w:autoSpaceDE w:val="0"/>
        <w:autoSpaceDN w:val="0"/>
        <w:ind w:firstLine="400"/>
        <w:jc w:val="both"/>
        <w:divId w:val="1841962190"/>
      </w:pPr>
      <w:r>
        <w:t> </w:t>
      </w:r>
    </w:p>
    <w:p w:rsidR="00057B03" w:rsidRDefault="004B0AD6">
      <w:pPr>
        <w:jc w:val="center"/>
        <w:divId w:val="1841962190"/>
      </w:pPr>
      <w:r>
        <w:rPr>
          <w:noProof/>
        </w:rPr>
        <w:drawing>
          <wp:inline distT="0" distB="0" distL="0" distR="0">
            <wp:extent cx="923925" cy="3905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33"/>
                    <a:srcRect/>
                    <a:stretch>
                      <a:fillRect/>
                    </a:stretch>
                  </pic:blipFill>
                  <pic:spPr bwMode="auto">
                    <a:xfrm>
                      <a:off x="0" y="0"/>
                      <a:ext cx="923925" cy="390525"/>
                    </a:xfrm>
                    <a:prstGeom prst="rect">
                      <a:avLst/>
                    </a:prstGeom>
                    <a:noFill/>
                    <a:ln w="9525">
                      <a:noFill/>
                      <a:miter lim="800000"/>
                      <a:headEnd/>
                      <a:tailEnd/>
                    </a:ln>
                  </pic:spPr>
                </pic:pic>
              </a:graphicData>
            </a:graphic>
          </wp:inline>
        </w:drawing>
      </w:r>
      <w:r w:rsidR="00057B03">
        <w:rPr>
          <w:rStyle w:val="s0"/>
        </w:rPr>
        <w:t>, где:</w:t>
      </w:r>
    </w:p>
    <w:p w:rsidR="00057B03" w:rsidRDefault="00057B03">
      <w:pPr>
        <w:ind w:firstLine="425"/>
        <w:divId w:val="1841962190"/>
      </w:pPr>
      <w:r>
        <w:t> </w:t>
      </w:r>
    </w:p>
    <w:p w:rsidR="00057B03" w:rsidRDefault="00057B03">
      <w:pPr>
        <w:autoSpaceDE w:val="0"/>
        <w:autoSpaceDN w:val="0"/>
        <w:ind w:firstLine="400"/>
        <w:jc w:val="both"/>
        <w:divId w:val="1841962190"/>
      </w:pPr>
      <w:r>
        <w:t>Р</w:t>
      </w:r>
      <w:r>
        <w:rPr>
          <w:vertAlign w:val="subscript"/>
        </w:rPr>
        <w:t>n</w:t>
      </w:r>
      <w:r>
        <w:t xml:space="preserve"> - ежедневная усредненная котировка цен;</w:t>
      </w:r>
    </w:p>
    <w:p w:rsidR="00057B03" w:rsidRDefault="00057B03">
      <w:pPr>
        <w:autoSpaceDE w:val="0"/>
        <w:autoSpaceDN w:val="0"/>
        <w:ind w:firstLine="400"/>
        <w:jc w:val="both"/>
        <w:divId w:val="1841962190"/>
      </w:pPr>
      <w:r>
        <w:t>С</w:t>
      </w:r>
      <w:r>
        <w:rPr>
          <w:vertAlign w:val="subscript"/>
        </w:rPr>
        <w:t>n1</w:t>
      </w:r>
      <w:r>
        <w:t xml:space="preserve"> - ежедневная котировка цены Cash на полезное ископаемое;</w:t>
      </w:r>
    </w:p>
    <w:p w:rsidR="00057B03" w:rsidRDefault="00057B03">
      <w:pPr>
        <w:autoSpaceDE w:val="0"/>
        <w:autoSpaceDN w:val="0"/>
        <w:ind w:firstLine="400"/>
        <w:jc w:val="both"/>
        <w:divId w:val="1841962190"/>
      </w:pPr>
      <w:r>
        <w:t>С</w:t>
      </w:r>
      <w:r>
        <w:rPr>
          <w:vertAlign w:val="subscript"/>
        </w:rPr>
        <w:t>n2</w:t>
      </w:r>
      <w:r>
        <w:t xml:space="preserve"> - ежедневная котировка цены Cash Settlement на полезное ископаемое.</w:t>
      </w:r>
    </w:p>
    <w:p w:rsidR="00057B03" w:rsidRDefault="00057B03">
      <w:pPr>
        <w:autoSpaceDE w:val="0"/>
        <w:autoSpaceDN w:val="0"/>
        <w:ind w:firstLine="400"/>
        <w:jc w:val="both"/>
        <w:divId w:val="1841962190"/>
      </w:pPr>
      <w: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тенге к соответствующей иностранной валюте за соответствующий налоговый период по следующей формуле:</w:t>
      </w:r>
    </w:p>
    <w:p w:rsidR="00057B03" w:rsidRDefault="00057B03">
      <w:pPr>
        <w:autoSpaceDE w:val="0"/>
        <w:autoSpaceDN w:val="0"/>
        <w:ind w:firstLine="425"/>
        <w:divId w:val="1841962190"/>
      </w:pPr>
      <w:r>
        <w:t> </w:t>
      </w:r>
    </w:p>
    <w:p w:rsidR="00057B03" w:rsidRDefault="004B0AD6">
      <w:pPr>
        <w:jc w:val="center"/>
        <w:divId w:val="1841962190"/>
      </w:pPr>
      <w:r>
        <w:rPr>
          <w:noProof/>
        </w:rPr>
        <w:drawing>
          <wp:inline distT="0" distB="0" distL="0" distR="0">
            <wp:extent cx="1457325" cy="3905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2"/>
                    <a:srcRect/>
                    <a:stretch>
                      <a:fillRect/>
                    </a:stretch>
                  </pic:blipFill>
                  <pic:spPr bwMode="auto">
                    <a:xfrm>
                      <a:off x="0" y="0"/>
                      <a:ext cx="1457325" cy="390525"/>
                    </a:xfrm>
                    <a:prstGeom prst="rect">
                      <a:avLst/>
                    </a:prstGeom>
                    <a:noFill/>
                    <a:ln w="9525">
                      <a:noFill/>
                      <a:miter lim="800000"/>
                      <a:headEnd/>
                      <a:tailEnd/>
                    </a:ln>
                  </pic:spPr>
                </pic:pic>
              </a:graphicData>
            </a:graphic>
          </wp:inline>
        </w:drawing>
      </w:r>
      <w:r w:rsidR="00057B03">
        <w:rPr>
          <w:rStyle w:val="s0"/>
        </w:rPr>
        <w:t>, где:</w:t>
      </w:r>
    </w:p>
    <w:p w:rsidR="00057B03" w:rsidRDefault="00057B03">
      <w:pPr>
        <w:autoSpaceDE w:val="0"/>
        <w:autoSpaceDN w:val="0"/>
        <w:ind w:firstLine="425"/>
        <w:divId w:val="1841962190"/>
      </w:pPr>
      <w:r>
        <w:t> </w:t>
      </w:r>
    </w:p>
    <w:p w:rsidR="00057B03" w:rsidRDefault="00057B03">
      <w:pPr>
        <w:autoSpaceDE w:val="0"/>
        <w:autoSpaceDN w:val="0"/>
        <w:ind w:firstLine="400"/>
        <w:jc w:val="both"/>
        <w:divId w:val="1841962190"/>
      </w:pPr>
      <w:r>
        <w:t>S - средняя биржевая цена на золото, платину, палладий за налоговый период;</w:t>
      </w:r>
    </w:p>
    <w:p w:rsidR="00057B03" w:rsidRDefault="00057B03">
      <w:pPr>
        <w:ind w:firstLine="400"/>
        <w:jc w:val="both"/>
        <w:divId w:val="1841962190"/>
      </w:pPr>
      <w:r>
        <w:t>Р</w:t>
      </w:r>
      <w:r>
        <w:rPr>
          <w:vertAlign w:val="subscript"/>
        </w:rPr>
        <w:t>1</w:t>
      </w:r>
      <w:r>
        <w:t>, P</w:t>
      </w:r>
      <w:r>
        <w:rPr>
          <w:vertAlign w:val="subscript"/>
        </w:rPr>
        <w:t>2</w:t>
      </w:r>
      <w:r>
        <w:t>,..., P</w:t>
      </w:r>
      <w:r>
        <w:rPr>
          <w:vertAlign w:val="subscript"/>
        </w:rPr>
        <w:t>n</w:t>
      </w:r>
      <w:r>
        <w:t xml:space="preserve">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057B03" w:rsidRDefault="00057B03">
      <w:pPr>
        <w:autoSpaceDE w:val="0"/>
        <w:autoSpaceDN w:val="0"/>
        <w:ind w:firstLine="400"/>
        <w:jc w:val="both"/>
        <w:divId w:val="1841962190"/>
      </w:pPr>
      <w:r>
        <w:t>Е - среднеарифметический рыночный курс обмена тенге к соответствующей иностранной валюте за соответствующий налоговый период;</w:t>
      </w:r>
    </w:p>
    <w:p w:rsidR="00057B03" w:rsidRDefault="00057B03">
      <w:pPr>
        <w:autoSpaceDE w:val="0"/>
        <w:autoSpaceDN w:val="0"/>
        <w:ind w:firstLine="400"/>
        <w:jc w:val="both"/>
        <w:divId w:val="1841962190"/>
      </w:pPr>
      <w:r>
        <w:t>n - количество дней в налоговом периоде, за которые опубликованы котировки цен.</w:t>
      </w:r>
    </w:p>
    <w:p w:rsidR="00057B03" w:rsidRDefault="00057B03">
      <w:pPr>
        <w:autoSpaceDE w:val="0"/>
        <w:autoSpaceDN w:val="0"/>
        <w:ind w:firstLine="400"/>
        <w:jc w:val="both"/>
        <w:divId w:val="1841962190"/>
      </w:pPr>
      <w:r>
        <w:t>Ежедневная усредненная котировка цен на золото, платину, палладий определяется по формуле:</w:t>
      </w:r>
    </w:p>
    <w:p w:rsidR="00057B03" w:rsidRDefault="00057B03">
      <w:pPr>
        <w:autoSpaceDE w:val="0"/>
        <w:autoSpaceDN w:val="0"/>
        <w:ind w:firstLine="425"/>
        <w:divId w:val="1841962190"/>
      </w:pPr>
      <w:r>
        <w:rPr>
          <w:rFonts w:ascii="Arial" w:hAnsi="Arial" w:cs="Arial"/>
        </w:rPr>
        <w:t> </w:t>
      </w:r>
    </w:p>
    <w:p w:rsidR="00057B03" w:rsidRDefault="004B0AD6">
      <w:pPr>
        <w:jc w:val="center"/>
        <w:divId w:val="1841962190"/>
      </w:pPr>
      <w:r>
        <w:rPr>
          <w:noProof/>
        </w:rPr>
        <w:drawing>
          <wp:inline distT="0" distB="0" distL="0" distR="0">
            <wp:extent cx="923925" cy="3905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33"/>
                    <a:srcRect/>
                    <a:stretch>
                      <a:fillRect/>
                    </a:stretch>
                  </pic:blipFill>
                  <pic:spPr bwMode="auto">
                    <a:xfrm>
                      <a:off x="0" y="0"/>
                      <a:ext cx="923925" cy="390525"/>
                    </a:xfrm>
                    <a:prstGeom prst="rect">
                      <a:avLst/>
                    </a:prstGeom>
                    <a:noFill/>
                    <a:ln w="9525">
                      <a:noFill/>
                      <a:miter lim="800000"/>
                      <a:headEnd/>
                      <a:tailEnd/>
                    </a:ln>
                  </pic:spPr>
                </pic:pic>
              </a:graphicData>
            </a:graphic>
          </wp:inline>
        </w:drawing>
      </w:r>
      <w:r w:rsidR="00057B03">
        <w:rPr>
          <w:rStyle w:val="s0"/>
        </w:rPr>
        <w:t>, где:</w:t>
      </w:r>
    </w:p>
    <w:p w:rsidR="00057B03" w:rsidRDefault="00057B03">
      <w:pPr>
        <w:autoSpaceDE w:val="0"/>
        <w:autoSpaceDN w:val="0"/>
        <w:ind w:firstLine="425"/>
        <w:divId w:val="1841962190"/>
      </w:pPr>
      <w:r>
        <w:rPr>
          <w:rFonts w:ascii="Arial" w:hAnsi="Arial" w:cs="Arial"/>
        </w:rPr>
        <w:t> </w:t>
      </w:r>
    </w:p>
    <w:p w:rsidR="00057B03" w:rsidRDefault="00057B03">
      <w:pPr>
        <w:autoSpaceDE w:val="0"/>
        <w:autoSpaceDN w:val="0"/>
        <w:ind w:firstLine="400"/>
        <w:jc w:val="both"/>
        <w:divId w:val="1841962190"/>
      </w:pPr>
      <w:r>
        <w:t>Р</w:t>
      </w:r>
      <w:r>
        <w:rPr>
          <w:vertAlign w:val="subscript"/>
        </w:rPr>
        <w:t>n</w:t>
      </w:r>
      <w:r>
        <w:t xml:space="preserve"> - ежедневная усредненная котировка цен;</w:t>
      </w:r>
    </w:p>
    <w:p w:rsidR="00057B03" w:rsidRDefault="00057B03">
      <w:pPr>
        <w:autoSpaceDE w:val="0"/>
        <w:autoSpaceDN w:val="0"/>
        <w:ind w:firstLine="400"/>
        <w:jc w:val="both"/>
        <w:divId w:val="1841962190"/>
      </w:pPr>
      <w:r>
        <w:t>С</w:t>
      </w:r>
      <w:r>
        <w:rPr>
          <w:vertAlign w:val="subscript"/>
        </w:rPr>
        <w:t>n1</w:t>
      </w:r>
      <w:r>
        <w:t xml:space="preserve"> - ежедневная котировка цен a.m. (утренний фиксинг) на золото, платину, палладий;</w:t>
      </w:r>
    </w:p>
    <w:p w:rsidR="00057B03" w:rsidRDefault="00057B03">
      <w:pPr>
        <w:autoSpaceDE w:val="0"/>
        <w:autoSpaceDN w:val="0"/>
        <w:ind w:firstLine="400"/>
        <w:jc w:val="both"/>
        <w:divId w:val="1841962190"/>
      </w:pPr>
      <w:r>
        <w:t>С</w:t>
      </w:r>
      <w:r>
        <w:rPr>
          <w:vertAlign w:val="subscript"/>
        </w:rPr>
        <w:t>n2</w:t>
      </w:r>
      <w:r>
        <w:t xml:space="preserve"> - ежедневная котировка цен p.m. (вечерний фиксинг) на золото, платину, палладий.</w:t>
      </w:r>
    </w:p>
    <w:p w:rsidR="00057B03" w:rsidRDefault="00057B03">
      <w:pPr>
        <w:autoSpaceDE w:val="0"/>
        <w:autoSpaceDN w:val="0"/>
        <w:ind w:firstLine="400"/>
        <w:jc w:val="both"/>
        <w:divId w:val="1841962190"/>
      </w:pPr>
      <w: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тенге к соответствующей иностранной валюте за соответствующий налоговый период по следующей формуле:</w:t>
      </w:r>
    </w:p>
    <w:p w:rsidR="00057B03" w:rsidRDefault="00057B03">
      <w:pPr>
        <w:autoSpaceDE w:val="0"/>
        <w:autoSpaceDN w:val="0"/>
        <w:ind w:firstLine="400"/>
        <w:jc w:val="both"/>
        <w:divId w:val="1841962190"/>
      </w:pPr>
      <w:r>
        <w:t> </w:t>
      </w:r>
    </w:p>
    <w:p w:rsidR="00057B03" w:rsidRDefault="004B0AD6">
      <w:pPr>
        <w:jc w:val="center"/>
        <w:divId w:val="1841962190"/>
      </w:pPr>
      <w:r>
        <w:rPr>
          <w:noProof/>
        </w:rPr>
        <w:drawing>
          <wp:inline distT="0" distB="0" distL="0" distR="0">
            <wp:extent cx="1457325" cy="3905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32"/>
                    <a:srcRect/>
                    <a:stretch>
                      <a:fillRect/>
                    </a:stretch>
                  </pic:blipFill>
                  <pic:spPr bwMode="auto">
                    <a:xfrm>
                      <a:off x="0" y="0"/>
                      <a:ext cx="1457325" cy="390525"/>
                    </a:xfrm>
                    <a:prstGeom prst="rect">
                      <a:avLst/>
                    </a:prstGeom>
                    <a:noFill/>
                    <a:ln w="9525">
                      <a:noFill/>
                      <a:miter lim="800000"/>
                      <a:headEnd/>
                      <a:tailEnd/>
                    </a:ln>
                  </pic:spPr>
                </pic:pic>
              </a:graphicData>
            </a:graphic>
          </wp:inline>
        </w:drawing>
      </w:r>
      <w:r w:rsidR="00057B03">
        <w:rPr>
          <w:rStyle w:val="s0"/>
        </w:rPr>
        <w:t>, где:</w:t>
      </w:r>
    </w:p>
    <w:p w:rsidR="00057B03" w:rsidRDefault="00057B03">
      <w:pPr>
        <w:autoSpaceDE w:val="0"/>
        <w:autoSpaceDN w:val="0"/>
        <w:ind w:firstLine="425"/>
        <w:divId w:val="1841962190"/>
      </w:pPr>
      <w:r>
        <w:t> </w:t>
      </w:r>
    </w:p>
    <w:p w:rsidR="00057B03" w:rsidRDefault="00057B03">
      <w:pPr>
        <w:autoSpaceDE w:val="0"/>
        <w:autoSpaceDN w:val="0"/>
        <w:ind w:firstLine="400"/>
        <w:jc w:val="both"/>
        <w:divId w:val="1841962190"/>
      </w:pPr>
      <w:r>
        <w:t>S - средняя биржевая цена на серебро за налоговый период;</w:t>
      </w:r>
    </w:p>
    <w:p w:rsidR="00057B03" w:rsidRDefault="00057B03">
      <w:pPr>
        <w:ind w:firstLine="400"/>
        <w:jc w:val="both"/>
        <w:divId w:val="1841962190"/>
      </w:pPr>
      <w:r>
        <w:t>Р</w:t>
      </w:r>
      <w:r>
        <w:rPr>
          <w:vertAlign w:val="subscript"/>
        </w:rPr>
        <w:t>1</w:t>
      </w:r>
      <w:r>
        <w:t>, P</w:t>
      </w:r>
      <w:r>
        <w:rPr>
          <w:vertAlign w:val="subscript"/>
        </w:rPr>
        <w:t>2</w:t>
      </w:r>
      <w:r>
        <w:t>,..., P</w:t>
      </w:r>
      <w:r>
        <w:rPr>
          <w:vertAlign w:val="subscript"/>
        </w:rPr>
        <w:t>n</w:t>
      </w:r>
      <w:r>
        <w:t xml:space="preserve">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057B03" w:rsidRDefault="00057B03">
      <w:pPr>
        <w:autoSpaceDE w:val="0"/>
        <w:autoSpaceDN w:val="0"/>
        <w:ind w:firstLine="400"/>
        <w:jc w:val="both"/>
        <w:divId w:val="1841962190"/>
      </w:pPr>
      <w:r>
        <w:t>Е - среднеарифметический рыночный курс обмена тенге к соответствующей иностранной валюте за соответствующий налоговый период;</w:t>
      </w:r>
    </w:p>
    <w:p w:rsidR="00057B03" w:rsidRDefault="00057B03">
      <w:pPr>
        <w:autoSpaceDE w:val="0"/>
        <w:autoSpaceDN w:val="0"/>
        <w:ind w:firstLine="400"/>
        <w:jc w:val="both"/>
        <w:divId w:val="1841962190"/>
      </w:pPr>
      <w:r>
        <w:t>n - количество дней в налоговом периоде, за которые были опубликованы котировки цен.</w:t>
      </w:r>
    </w:p>
    <w:p w:rsidR="00057B03" w:rsidRDefault="00057B03">
      <w:pPr>
        <w:autoSpaceDE w:val="0"/>
        <w:autoSpaceDN w:val="0"/>
        <w:ind w:firstLine="400"/>
        <w:jc w:val="both"/>
        <w:divId w:val="1841962190"/>
      </w:pPr>
      <w:r>
        <w:t xml:space="preserve">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w:t>
      </w:r>
      <w:hyperlink r:id="rId2634" w:history="1">
        <w:r>
          <w:rPr>
            <w:rStyle w:val="a3"/>
            <w:color w:val="000080"/>
          </w:rPr>
          <w:t>пункте 4</w:t>
        </w:r>
      </w:hyperlink>
      <w:r>
        <w:t xml:space="preserve">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057B03" w:rsidRDefault="00057B03">
      <w:pPr>
        <w:autoSpaceDE w:val="0"/>
        <w:autoSpaceDN w:val="0"/>
        <w:ind w:firstLine="400"/>
        <w:jc w:val="thaiDistribute"/>
        <w:divId w:val="1841962190"/>
      </w:pPr>
      <w:r>
        <w:t>В течение налогового года в целях уплаты налога на добычу полезных ископаемых физический объем каждого вида полезного ископаемого определяется недропользователем по содержанию полезных ископаемых в облагаемом объеме погашенных запасов минерального сырья, указанному в локальном проекте, разработанном на основании календарного графика добычи технического проекта разработки месторождения, утвержденного в установленном порядке уполномоченным для этих целей государственным органом Республики Казахстан.</w:t>
      </w:r>
    </w:p>
    <w:p w:rsidR="00057B03" w:rsidRDefault="00057B03">
      <w:pPr>
        <w:autoSpaceDE w:val="0"/>
        <w:autoSpaceDN w:val="0"/>
        <w:ind w:firstLine="400"/>
        <w:jc w:val="thaiDistribute"/>
        <w:divId w:val="1841962190"/>
      </w:pPr>
      <w:r>
        <w:t>При этом недропользователь обязан произвести корректировку физических объемов полезных ископаемых с учетом уточнения фактических облагаемых объемов погашенных запасов полезных ископаемых по данным годовых отчетных балансов запасов полезных ископаемых и представить дополнительную декларацию по налогу на добычу полезных ископаемых в налоговый орган по месту нахождения не позднее 31 марта года, следующего за отчетным.</w:t>
      </w:r>
    </w:p>
    <w:p w:rsidR="00057B03" w:rsidRDefault="00057B03">
      <w:pPr>
        <w:autoSpaceDE w:val="0"/>
        <w:autoSpaceDN w:val="0"/>
        <w:ind w:firstLine="400"/>
        <w:jc w:val="thaiDistribute"/>
        <w:divId w:val="1841962190"/>
      </w:pPr>
      <w:r>
        <w:t>Сумма налога на добычу полезных ископаемых, учитывающая произведенную корректировку, является налоговым обязательством по данному налогу текущего налогового периода.</w:t>
      </w:r>
    </w:p>
    <w:p w:rsidR="00057B03" w:rsidRDefault="00057B03">
      <w:pPr>
        <w:autoSpaceDE w:val="0"/>
        <w:autoSpaceDN w:val="0"/>
        <w:ind w:firstLine="400"/>
        <w:jc w:val="thaiDistribute"/>
        <w:divId w:val="1841962190"/>
      </w:pPr>
      <w:r>
        <w:t>Окончательный расчет по налогу на добычу полезных ископаемых должен быть произведен до 15 апреля года, следующего за отчетным;</w:t>
      </w:r>
    </w:p>
    <w:p w:rsidR="00057B03" w:rsidRDefault="00057B03">
      <w:pPr>
        <w:ind w:firstLine="400"/>
        <w:jc w:val="both"/>
        <w:divId w:val="1841962190"/>
      </w:pPr>
      <w:bookmarkStart w:id="8159" w:name="SUB3380302"/>
      <w:bookmarkEnd w:id="8159"/>
      <w:r>
        <w:t xml:space="preserve">2) полезных ископаемых, указанных в </w:t>
      </w:r>
      <w:bookmarkStart w:id="8160" w:name="sub1002377164"/>
      <w:r>
        <w:fldChar w:fldCharType="begin"/>
      </w:r>
      <w:r>
        <w:instrText xml:space="preserve"> HYPERLINK "jl:30366217.3380202 " </w:instrText>
      </w:r>
      <w:r>
        <w:fldChar w:fldCharType="separate"/>
      </w:r>
      <w:r>
        <w:rPr>
          <w:rStyle w:val="a3"/>
          <w:color w:val="000080"/>
        </w:rPr>
        <w:t>подпункте 2) пункта 2</w:t>
      </w:r>
      <w:r>
        <w:fldChar w:fldCharType="end"/>
      </w:r>
      <w:r>
        <w:t xml:space="preserve"> настоящей статьи:</w:t>
      </w:r>
    </w:p>
    <w:p w:rsidR="00057B03" w:rsidRDefault="00057B03">
      <w:pPr>
        <w:autoSpaceDE w:val="0"/>
        <w:autoSpaceDN w:val="0"/>
        <w:ind w:firstLine="400"/>
        <w:jc w:val="thaiDistribute"/>
        <w:divId w:val="1841962190"/>
      </w:pPr>
      <w:r>
        <w:t xml:space="preserve">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w:t>
      </w:r>
      <w:bookmarkStart w:id="8161" w:name="sub1002377165"/>
      <w:r>
        <w:fldChar w:fldCharType="begin"/>
      </w:r>
      <w:r>
        <w:instrText xml:space="preserve"> HYPERLINK "jl:30366217.3380301 " </w:instrText>
      </w:r>
      <w:r>
        <w:fldChar w:fldCharType="separate"/>
      </w:r>
      <w:r>
        <w:rPr>
          <w:rStyle w:val="a3"/>
          <w:color w:val="000080"/>
        </w:rPr>
        <w:t>подпунктом 1) пункта 3</w:t>
      </w:r>
      <w:r>
        <w:fldChar w:fldCharType="end"/>
      </w:r>
      <w:r>
        <w:t xml:space="preserve"> настоящей статьи;</w:t>
      </w:r>
    </w:p>
    <w:p w:rsidR="00057B03" w:rsidRDefault="00057B03">
      <w:pPr>
        <w:autoSpaceDE w:val="0"/>
        <w:autoSpaceDN w:val="0"/>
        <w:ind w:firstLine="400"/>
        <w:jc w:val="thaiDistribute"/>
        <w:divId w:val="1841962190"/>
      </w:pPr>
      <w: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57B03" w:rsidRDefault="00057B03">
      <w:pPr>
        <w:ind w:firstLine="400"/>
        <w:jc w:val="both"/>
        <w:divId w:val="1841962190"/>
      </w:pPr>
      <w:bookmarkStart w:id="8162" w:name="SUB3380303"/>
      <w:bookmarkEnd w:id="8162"/>
      <w:r>
        <w:rPr>
          <w:rStyle w:val="s0"/>
        </w:rPr>
        <w:t>3)</w:t>
      </w:r>
      <w:r>
        <w:t xml:space="preserve"> минерального сырья, указанного в </w:t>
      </w:r>
      <w:bookmarkStart w:id="8163" w:name="sub1002377166"/>
      <w:r>
        <w:fldChar w:fldCharType="begin"/>
      </w:r>
      <w:r>
        <w:instrText xml:space="preserve"> HYPERLINK "jl:30366217.3380203 " </w:instrText>
      </w:r>
      <w:r>
        <w:fldChar w:fldCharType="separate"/>
      </w:r>
      <w:r>
        <w:rPr>
          <w:rStyle w:val="a3"/>
          <w:color w:val="000080"/>
        </w:rPr>
        <w:t>подпункте 3) пункта 2</w:t>
      </w:r>
      <w:r>
        <w:fldChar w:fldCharType="end"/>
      </w:r>
      <w:r>
        <w:t xml:space="preserve"> настоящей статьи, - исходя из средневзвешенной цены реализации минерального сырья, прошедшего первичную переработку (обогащение).</w:t>
      </w:r>
    </w:p>
    <w:p w:rsidR="00057B03" w:rsidRDefault="00057B03">
      <w:pPr>
        <w:jc w:val="both"/>
        <w:divId w:val="1841962190"/>
      </w:pPr>
      <w:bookmarkStart w:id="8164" w:name="SUB3380400"/>
      <w:bookmarkEnd w:id="8164"/>
      <w:r>
        <w:rPr>
          <w:rStyle w:val="s3"/>
        </w:rPr>
        <w:t xml:space="preserve">Пункт 4 изложен в редакции </w:t>
      </w:r>
      <w:hyperlink r:id="rId2635" w:history="1">
        <w:r>
          <w:rPr>
            <w:rStyle w:val="a3"/>
            <w:i/>
            <w:iCs/>
            <w:color w:val="000080"/>
            <w:bdr w:val="none" w:sz="0" w:space="0" w:color="auto" w:frame="1"/>
          </w:rPr>
          <w:t>Закона</w:t>
        </w:r>
      </w:hyperlink>
      <w:bookmarkEnd w:id="8156"/>
      <w:r>
        <w:rPr>
          <w:rStyle w:val="s3"/>
        </w:rPr>
        <w:t xml:space="preserve"> РК от 03.12.15 г. № 432-V (введено в действие с 1 января 2016 г.) (</w:t>
      </w:r>
      <w:bookmarkStart w:id="8165" w:name="sub1004900003"/>
      <w:r>
        <w:rPr>
          <w:rStyle w:val="s9"/>
          <w:bdr w:val="none" w:sz="0" w:space="0" w:color="auto" w:frame="1"/>
        </w:rPr>
        <w:fldChar w:fldCharType="begin"/>
      </w:r>
      <w:r>
        <w:rPr>
          <w:rStyle w:val="s9"/>
          <w:bdr w:val="none" w:sz="0" w:space="0" w:color="auto" w:frame="1"/>
        </w:rPr>
        <w:instrText xml:space="preserve"> HYPERLINK "jl:39605522.3380400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65"/>
      <w:r>
        <w:rPr>
          <w:rStyle w:val="s3"/>
        </w:rPr>
        <w:t>)</w:t>
      </w:r>
    </w:p>
    <w:p w:rsidR="00057B03" w:rsidRDefault="00057B03">
      <w:pPr>
        <w:ind w:firstLine="400"/>
        <w:jc w:val="both"/>
        <w:divId w:val="1841962190"/>
      </w:pPr>
      <w:r>
        <w:t xml:space="preserve">4. Положения </w:t>
      </w:r>
      <w:hyperlink r:id="rId2636" w:history="1">
        <w:r>
          <w:rPr>
            <w:rStyle w:val="a3"/>
            <w:color w:val="000080"/>
          </w:rPr>
          <w:t>подпункта 1) пункта 2</w:t>
        </w:r>
      </w:hyperlink>
      <w:bookmarkEnd w:id="8158"/>
      <w:r>
        <w:t xml:space="preserve">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 рынка драгоценных металлов.</w:t>
      </w:r>
    </w:p>
    <w:p w:rsidR="00057B03" w:rsidRDefault="00057B03">
      <w:pPr>
        <w:ind w:firstLine="400"/>
        <w:jc w:val="both"/>
        <w:divId w:val="1841962190"/>
      </w:pPr>
      <w:bookmarkStart w:id="8166" w:name="SUB3380500"/>
      <w:bookmarkEnd w:id="8166"/>
      <w:r>
        <w:rPr>
          <w:rStyle w:val="s0"/>
        </w:rPr>
        <w:t>5.</w:t>
      </w:r>
      <w:r>
        <w:t xml:space="preserve"> В случае отсутствия реализации минерального сырья, прошедшего первичную переработку (обогащение), за исключением минерального сырья, указанного в </w:t>
      </w:r>
      <w:hyperlink r:id="rId2637" w:history="1">
        <w:r>
          <w:rPr>
            <w:rStyle w:val="a3"/>
            <w:color w:val="000080"/>
          </w:rPr>
          <w:t>подпункте 1) пункта 2</w:t>
        </w:r>
      </w:hyperlink>
      <w:bookmarkEnd w:id="7960"/>
      <w:r>
        <w:t xml:space="preserve"> настоящей статьи, и полезных ископаемых, указанных в </w:t>
      </w:r>
      <w:hyperlink r:id="rId2638" w:history="1">
        <w:r>
          <w:rPr>
            <w:rStyle w:val="a3"/>
            <w:color w:val="000080"/>
          </w:rPr>
          <w:t>подпункте 2) пункта 2</w:t>
        </w:r>
      </w:hyperlink>
      <w:r>
        <w:t xml:space="preserve"> настоящей статьи, кроме полезных ископаемых, указанных в </w:t>
      </w:r>
      <w:hyperlink r:id="rId2639" w:history="1">
        <w:r>
          <w:rPr>
            <w:rStyle w:val="a3"/>
            <w:color w:val="000080"/>
          </w:rPr>
          <w:t>пункте 4</w:t>
        </w:r>
      </w:hyperlink>
      <w:r>
        <w:t xml:space="preserve">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057B03" w:rsidRDefault="00057B03">
      <w:pPr>
        <w:ind w:firstLine="400"/>
        <w:jc w:val="both"/>
        <w:divId w:val="1841962190"/>
      </w:pPr>
      <w:bookmarkStart w:id="8167" w:name="SUB3380600"/>
      <w:bookmarkEnd w:id="8167"/>
      <w:r>
        <w:t>6. При полном отсутствии реализации минерального сырья, прошедшего первичную переработку (обогащение), и (или) полезных ископаемых с начала действия контракта стоимость определяется:</w:t>
      </w:r>
    </w:p>
    <w:p w:rsidR="00057B03" w:rsidRDefault="00057B03">
      <w:pPr>
        <w:autoSpaceDE w:val="0"/>
        <w:autoSpaceDN w:val="0"/>
        <w:ind w:firstLine="400"/>
        <w:jc w:val="thaiDistribute"/>
        <w:divId w:val="1841962190"/>
      </w:pPr>
      <w:r>
        <w:t xml:space="preserve">1) полезных ископаемых, содержащихся в облагаемых объемах погашенных запасов минерального сырья, указанных в </w:t>
      </w:r>
      <w:hyperlink r:id="rId2640" w:history="1">
        <w:r>
          <w:rPr>
            <w:rStyle w:val="a3"/>
            <w:color w:val="000080"/>
          </w:rPr>
          <w:t>пункте 4</w:t>
        </w:r>
      </w:hyperlink>
      <w:bookmarkEnd w:id="8147"/>
      <w:r>
        <w:t xml:space="preserve"> настоящей статьи, - в порядке, установленном </w:t>
      </w:r>
      <w:hyperlink r:id="rId2641" w:history="1">
        <w:r>
          <w:rPr>
            <w:rStyle w:val="a3"/>
            <w:color w:val="000080"/>
          </w:rPr>
          <w:t>подпунктом 1) пункта 3</w:t>
        </w:r>
      </w:hyperlink>
      <w:bookmarkEnd w:id="8161"/>
      <w:r>
        <w:t xml:space="preserve"> настоящей статьи;</w:t>
      </w:r>
    </w:p>
    <w:p w:rsidR="00057B03" w:rsidRDefault="00057B03">
      <w:pPr>
        <w:ind w:firstLine="400"/>
        <w:jc w:val="both"/>
        <w:divId w:val="1841962190"/>
      </w:pPr>
      <w:bookmarkStart w:id="8168" w:name="SUB3380602"/>
      <w:bookmarkEnd w:id="8168"/>
      <w:r>
        <w:t xml:space="preserve">2) других видов полезных ископаемых, содержащихся в облагаемых объемах погашенных запасов минерального сырья, указанных в </w:t>
      </w:r>
      <w:hyperlink r:id="rId2642" w:history="1">
        <w:r>
          <w:rPr>
            <w:rStyle w:val="a3"/>
            <w:color w:val="000080"/>
          </w:rPr>
          <w:t>подпункте 2) пункта 2</w:t>
        </w:r>
      </w:hyperlink>
      <w:r>
        <w:t xml:space="preserve">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57B03" w:rsidRDefault="00057B03">
      <w:pPr>
        <w:ind w:firstLine="400"/>
        <w:jc w:val="both"/>
        <w:divId w:val="1841962190"/>
      </w:pPr>
      <w:bookmarkStart w:id="8169" w:name="SUB3380603"/>
      <w:bookmarkEnd w:id="8169"/>
      <w:r>
        <w:t xml:space="preserve">3) минерального сырья, указанного в </w:t>
      </w:r>
      <w:hyperlink r:id="rId2643" w:history="1">
        <w:r>
          <w:rPr>
            <w:rStyle w:val="a3"/>
            <w:color w:val="000080"/>
          </w:rPr>
          <w:t>подпункте 3) пункта 2</w:t>
        </w:r>
      </w:hyperlink>
      <w:bookmarkEnd w:id="8163"/>
      <w:r>
        <w:t xml:space="preserve">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w:t>
      </w:r>
      <w:hyperlink r:id="rId2644" w:history="1">
        <w:r>
          <w:rPr>
            <w:rStyle w:val="a3"/>
            <w:color w:val="000080"/>
          </w:rPr>
          <w:t>законодательства</w:t>
        </w:r>
      </w:hyperlink>
      <w:r>
        <w:t xml:space="preserve"> Республики Казахстан о бухгалтерском учете и финансовой отчетности, увеличенной на 20 процентов.</w:t>
      </w:r>
    </w:p>
    <w:p w:rsidR="00057B03" w:rsidRDefault="00057B03">
      <w:pPr>
        <w:autoSpaceDE w:val="0"/>
        <w:autoSpaceDN w:val="0"/>
        <w:ind w:firstLine="400"/>
        <w:jc w:val="thaiDistribute"/>
        <w:divId w:val="1841962190"/>
      </w:pPr>
      <w:r>
        <w:t xml:space="preserve">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w:t>
      </w:r>
      <w:hyperlink r:id="rId2645" w:history="1">
        <w:r>
          <w:rPr>
            <w:rStyle w:val="a3"/>
            <w:color w:val="000080"/>
          </w:rPr>
          <w:t>подпункте 2) пункта 2</w:t>
        </w:r>
      </w:hyperlink>
      <w:bookmarkEnd w:id="8160"/>
      <w:r>
        <w:t xml:space="preserve">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057B03" w:rsidRDefault="00057B03">
      <w:pPr>
        <w:autoSpaceDE w:val="0"/>
        <w:autoSpaceDN w:val="0"/>
        <w:ind w:firstLine="400"/>
        <w:jc w:val="thaiDistribute"/>
        <w:divId w:val="1841962190"/>
      </w:pPr>
      <w: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bookmarkStart w:id="8170" w:name="sub1001930296"/>
    <w:p w:rsidR="00057B03" w:rsidRDefault="00057B03">
      <w:pPr>
        <w:jc w:val="both"/>
        <w:divId w:val="1841962190"/>
      </w:pPr>
      <w:r>
        <w:fldChar w:fldCharType="begin"/>
      </w:r>
      <w:r>
        <w:instrText xml:space="preserve"> HYPERLINK "jl:30988596.0 " </w:instrText>
      </w:r>
      <w:r>
        <w:fldChar w:fldCharType="separate"/>
      </w:r>
      <w:r>
        <w:rPr>
          <w:rStyle w:val="a3"/>
          <w:rFonts w:ascii="Wingdings" w:hAnsi="Wingdings"/>
          <w:i/>
          <w:iCs/>
          <w:color w:val="000080"/>
        </w:rPr>
        <w:t>*</w:t>
      </w:r>
      <w:r>
        <w:fldChar w:fldCharType="end"/>
      </w:r>
      <w:bookmarkEnd w:id="8170"/>
    </w:p>
    <w:p w:rsidR="00057B03" w:rsidRDefault="00057B03">
      <w:pPr>
        <w:ind w:firstLine="400"/>
        <w:jc w:val="both"/>
        <w:divId w:val="1841962190"/>
      </w:pPr>
      <w:bookmarkStart w:id="8171" w:name="SUB3380700"/>
      <w:bookmarkEnd w:id="8171"/>
      <w:r>
        <w:rPr>
          <w:rStyle w:val="s0"/>
        </w:rPr>
        <w:t>7.</w:t>
      </w:r>
      <w:r>
        <w:t xml:space="preserve"> В целях настоящей статьи средневзвешенная цена реализации за налоговый период определяется в порядке, установленном </w:t>
      </w:r>
      <w:hyperlink r:id="rId2646" w:history="1">
        <w:r>
          <w:rPr>
            <w:rStyle w:val="a3"/>
            <w:color w:val="000080"/>
          </w:rPr>
          <w:t>пунктом 2 статьи 341</w:t>
        </w:r>
      </w:hyperlink>
      <w:bookmarkEnd w:id="8115"/>
      <w: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8172" w:name="SUB3390000"/>
      <w:bookmarkEnd w:id="8172"/>
      <w:r>
        <w:rPr>
          <w:rStyle w:val="s3"/>
        </w:rPr>
        <w:t xml:space="preserve">Действие части первой статьи 339 было приостановлено в соответствии со </w:t>
      </w:r>
      <w:hyperlink r:id="rId2647" w:history="1">
        <w:r>
          <w:rPr>
            <w:rStyle w:val="a3"/>
            <w:i/>
            <w:iCs/>
            <w:color w:val="000080"/>
            <w:bdr w:val="none" w:sz="0" w:space="0" w:color="auto" w:frame="1"/>
          </w:rPr>
          <w:t>статьей 7</w:t>
        </w:r>
      </w:hyperlink>
      <w:bookmarkEnd w:id="8128"/>
      <w:r>
        <w:rPr>
          <w:rStyle w:val="s3"/>
        </w:rPr>
        <w:t xml:space="preserve"> Закона РК от 10.12.08 г. № 100-IV</w:t>
      </w:r>
    </w:p>
    <w:p w:rsidR="00057B03" w:rsidRDefault="00057B03">
      <w:pPr>
        <w:jc w:val="both"/>
        <w:divId w:val="1841962190"/>
      </w:pPr>
      <w:r>
        <w:rPr>
          <w:rStyle w:val="s3"/>
        </w:rPr>
        <w:t xml:space="preserve">В период с 1 января 2009 года до 1 января 2013 года строка 1 таблицы действовала в редакции </w:t>
      </w:r>
      <w:bookmarkStart w:id="8173" w:name="sub1002761919"/>
      <w:r>
        <w:rPr>
          <w:rStyle w:val="s9"/>
          <w:bdr w:val="none" w:sz="0" w:space="0" w:color="auto" w:frame="1"/>
        </w:rPr>
        <w:fldChar w:fldCharType="begin"/>
      </w:r>
      <w:r>
        <w:rPr>
          <w:rStyle w:val="s9"/>
          <w:bdr w:val="none" w:sz="0" w:space="0" w:color="auto" w:frame="1"/>
        </w:rPr>
        <w:instrText xml:space="preserve"> HYPERLINK "jl:31311025.60000 " </w:instrText>
      </w:r>
      <w:r>
        <w:rPr>
          <w:rStyle w:val="s9"/>
          <w:bdr w:val="none" w:sz="0" w:space="0" w:color="auto" w:frame="1"/>
        </w:rPr>
        <w:fldChar w:fldCharType="separate"/>
      </w:r>
      <w:r>
        <w:rPr>
          <w:rStyle w:val="a3"/>
          <w:i/>
          <w:iCs/>
          <w:color w:val="000080"/>
          <w:bdr w:val="none" w:sz="0" w:space="0" w:color="auto" w:frame="1"/>
        </w:rPr>
        <w:t>статьи 6</w:t>
      </w:r>
      <w:r>
        <w:rPr>
          <w:rStyle w:val="s9"/>
          <w:bdr w:val="none" w:sz="0" w:space="0" w:color="auto" w:frame="1"/>
        </w:rPr>
        <w:fldChar w:fldCharType="end"/>
      </w:r>
      <w:bookmarkEnd w:id="8173"/>
      <w:r>
        <w:rPr>
          <w:rStyle w:val="s3"/>
        </w:rPr>
        <w:t xml:space="preserve"> Закона РК от 26.12.12 г. № 61-V</w:t>
      </w:r>
    </w:p>
    <w:p w:rsidR="00057B03" w:rsidRDefault="00057B03">
      <w:pPr>
        <w:jc w:val="both"/>
        <w:divId w:val="1841962190"/>
      </w:pPr>
      <w:r>
        <w:rPr>
          <w:rStyle w:val="s3"/>
        </w:rPr>
        <w:t xml:space="preserve">В статью 339 внесены изменения в соответствии с </w:t>
      </w:r>
      <w:bookmarkStart w:id="8174" w:name="sub1001723620"/>
      <w:r>
        <w:rPr>
          <w:rStyle w:val="s9"/>
          <w:bdr w:val="none" w:sz="0" w:space="0" w:color="auto" w:frame="1"/>
        </w:rPr>
        <w:fldChar w:fldCharType="begin"/>
      </w:r>
      <w:r>
        <w:rPr>
          <w:rStyle w:val="s9"/>
          <w:bdr w:val="none" w:sz="0" w:space="0" w:color="auto" w:frame="1"/>
        </w:rPr>
        <w:instrText xml:space="preserve"> HYPERLINK "jl:30858507.339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74"/>
      <w:r>
        <w:rPr>
          <w:rStyle w:val="s3"/>
        </w:rPr>
        <w:t xml:space="preserve"> РК от 26.11.10 г. № 356-IV (введены в действие с 1 января 2011 г.) (</w:t>
      </w:r>
      <w:bookmarkStart w:id="8175" w:name="sub1001727081"/>
      <w:r>
        <w:rPr>
          <w:rStyle w:val="s9"/>
          <w:bdr w:val="none" w:sz="0" w:space="0" w:color="auto" w:frame="1"/>
        </w:rPr>
        <w:fldChar w:fldCharType="begin"/>
      </w:r>
      <w:r>
        <w:rPr>
          <w:rStyle w:val="s9"/>
          <w:bdr w:val="none" w:sz="0" w:space="0" w:color="auto" w:frame="1"/>
        </w:rPr>
        <w:instrText xml:space="preserve"> HYPERLINK "jl:30863195.3390000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75"/>
      <w:r>
        <w:rPr>
          <w:rStyle w:val="s3"/>
        </w:rPr>
        <w:t xml:space="preserve">); </w:t>
      </w:r>
      <w:bookmarkStart w:id="8176" w:name="sub1002725052"/>
      <w:r>
        <w:rPr>
          <w:rStyle w:val="s9"/>
          <w:bdr w:val="none" w:sz="0" w:space="0" w:color="auto" w:frame="1"/>
        </w:rPr>
        <w:fldChar w:fldCharType="begin"/>
      </w:r>
      <w:r>
        <w:rPr>
          <w:rStyle w:val="s9"/>
          <w:bdr w:val="none" w:sz="0" w:space="0" w:color="auto" w:frame="1"/>
        </w:rPr>
        <w:instrText xml:space="preserve"> HYPERLINK "jl:31311025.339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76"/>
      <w:r>
        <w:rPr>
          <w:rStyle w:val="s3"/>
        </w:rPr>
        <w:t xml:space="preserve"> РК от 26.12.12 г. № 61-V (введены в действие с 1 января 2013 г.) </w:t>
      </w:r>
      <w:bookmarkStart w:id="8177" w:name="sub1002780401"/>
      <w:r>
        <w:rPr>
          <w:rStyle w:val="s9"/>
          <w:bdr w:val="none" w:sz="0" w:space="0" w:color="auto" w:frame="1"/>
        </w:rPr>
        <w:fldChar w:fldCharType="begin"/>
      </w:r>
      <w:r>
        <w:rPr>
          <w:rStyle w:val="s9"/>
          <w:bdr w:val="none" w:sz="0" w:space="0" w:color="auto" w:frame="1"/>
        </w:rPr>
        <w:instrText xml:space="preserve"> HYPERLINK "jl:31327520.0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177"/>
      <w:r>
        <w:rPr>
          <w:rStyle w:val="s3"/>
        </w:rPr>
        <w:t xml:space="preserve"> (</w:t>
      </w:r>
      <w:bookmarkStart w:id="8178" w:name="sub1002716853"/>
      <w:r>
        <w:rPr>
          <w:rStyle w:val="s9"/>
          <w:bdr w:val="none" w:sz="0" w:space="0" w:color="auto" w:frame="1"/>
        </w:rPr>
        <w:fldChar w:fldCharType="begin"/>
      </w:r>
      <w:r>
        <w:rPr>
          <w:rStyle w:val="s9"/>
          <w:bdr w:val="none" w:sz="0" w:space="0" w:color="auto" w:frame="1"/>
        </w:rPr>
        <w:instrText xml:space="preserve"> HYPERLINK "jl:31313173.3390000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78"/>
      <w:r>
        <w:rPr>
          <w:rStyle w:val="s3"/>
        </w:rPr>
        <w:t xml:space="preserve">); </w:t>
      </w:r>
      <w:bookmarkStart w:id="8179" w:name="sub1003773141"/>
      <w:r>
        <w:rPr>
          <w:rStyle w:val="s9"/>
          <w:bdr w:val="none" w:sz="0" w:space="0" w:color="auto" w:frame="1"/>
        </w:rPr>
        <w:fldChar w:fldCharType="begin"/>
      </w:r>
      <w:r>
        <w:rPr>
          <w:rStyle w:val="s9"/>
          <w:bdr w:val="none" w:sz="0" w:space="0" w:color="auto" w:frame="1"/>
        </w:rPr>
        <w:instrText xml:space="preserve"> HYPERLINK "jl:31481968.339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79"/>
      <w:r>
        <w:rPr>
          <w:rStyle w:val="s3"/>
        </w:rPr>
        <w:t xml:space="preserve"> РК от 05.12.13 г. № 152-V (введены в действие с 1 января 2011 г.) (</w:t>
      </w:r>
      <w:bookmarkStart w:id="8180" w:name="sub1003768414"/>
      <w:r>
        <w:rPr>
          <w:rStyle w:val="s9"/>
          <w:bdr w:val="none" w:sz="0" w:space="0" w:color="auto" w:frame="1"/>
        </w:rPr>
        <w:fldChar w:fldCharType="begin"/>
      </w:r>
      <w:r>
        <w:rPr>
          <w:rStyle w:val="s9"/>
          <w:bdr w:val="none" w:sz="0" w:space="0" w:color="auto" w:frame="1"/>
        </w:rPr>
        <w:instrText xml:space="preserve"> HYPERLINK "jl:31482402.3390000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80"/>
      <w:r>
        <w:rPr>
          <w:rStyle w:val="s3"/>
        </w:rPr>
        <w:t xml:space="preserve">); </w:t>
      </w:r>
      <w:bookmarkStart w:id="8181" w:name="sub1004917921"/>
      <w:r>
        <w:rPr>
          <w:rStyle w:val="s9"/>
          <w:bdr w:val="none" w:sz="0" w:space="0" w:color="auto" w:frame="1"/>
        </w:rPr>
        <w:fldChar w:fldCharType="begin"/>
      </w:r>
      <w:r>
        <w:rPr>
          <w:rStyle w:val="s9"/>
          <w:bdr w:val="none" w:sz="0" w:space="0" w:color="auto" w:frame="1"/>
        </w:rPr>
        <w:instrText xml:space="preserve"> HYPERLINK "jl:35287197.339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81"/>
      <w:r>
        <w:rPr>
          <w:rStyle w:val="s3"/>
        </w:rPr>
        <w:t xml:space="preserve"> РК от 03.12.15 г. № 432-V (введены в действие с 1 января 2016 г.) (</w:t>
      </w:r>
      <w:bookmarkStart w:id="8182" w:name="sub1004899629"/>
      <w:r>
        <w:rPr>
          <w:rStyle w:val="s9"/>
          <w:bdr w:val="none" w:sz="0" w:space="0" w:color="auto" w:frame="1"/>
        </w:rPr>
        <w:fldChar w:fldCharType="begin"/>
      </w:r>
      <w:r>
        <w:rPr>
          <w:rStyle w:val="s9"/>
          <w:bdr w:val="none" w:sz="0" w:space="0" w:color="auto" w:frame="1"/>
        </w:rPr>
        <w:instrText xml:space="preserve"> HYPERLINK "jl:39605522.3390000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82"/>
      <w:r>
        <w:rPr>
          <w:rStyle w:val="s3"/>
        </w:rPr>
        <w:t>)</w:t>
      </w:r>
    </w:p>
    <w:p w:rsidR="00057B03" w:rsidRDefault="00057B03">
      <w:pPr>
        <w:ind w:left="1200" w:hanging="800"/>
        <w:jc w:val="both"/>
        <w:divId w:val="1841962190"/>
      </w:pPr>
      <w:r>
        <w:rPr>
          <w:rStyle w:val="s1"/>
        </w:rPr>
        <w:t>Статья 339. Ставки налога на добычу полезных ископаемых</w:t>
      </w:r>
    </w:p>
    <w:p w:rsidR="00057B03" w:rsidRDefault="00057B03">
      <w:pPr>
        <w:ind w:firstLine="400"/>
        <w:jc w:val="both"/>
        <w:divId w:val="1841962190"/>
      </w:pPr>
      <w:r>
        <w:rPr>
          <w:rStyle w:val="s0"/>
        </w:rPr>
        <w:t xml:space="preserve">Ставки налога на добычу полезных ископаемых на минеральное сырье, прошедшее первичную переработку (обогащение), и уголь, устанавливаются в следующих размерах: </w:t>
      </w:r>
    </w:p>
    <w:p w:rsidR="00057B03" w:rsidRDefault="00057B03">
      <w:pPr>
        <w:divId w:val="1841962190"/>
      </w:pPr>
      <w:r>
        <w:t> </w:t>
      </w:r>
    </w:p>
    <w:tbl>
      <w:tblPr>
        <w:tblW w:w="5000" w:type="pct"/>
        <w:jc w:val="center"/>
        <w:tblCellMar>
          <w:left w:w="0" w:type="dxa"/>
          <w:right w:w="0" w:type="dxa"/>
        </w:tblCellMar>
        <w:tblLook w:val="04A0"/>
      </w:tblPr>
      <w:tblGrid>
        <w:gridCol w:w="540"/>
        <w:gridCol w:w="3314"/>
        <w:gridCol w:w="4711"/>
        <w:gridCol w:w="1006"/>
      </w:tblGrid>
      <w:tr w:rsidR="00057B03">
        <w:trPr>
          <w:divId w:val="1841962190"/>
          <w:jc w:val="center"/>
        </w:trPr>
        <w:tc>
          <w:tcPr>
            <w:tcW w:w="2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 xml:space="preserve">№ </w:t>
            </w:r>
          </w:p>
          <w:p w:rsidR="00057B03" w:rsidRDefault="00057B03">
            <w:pPr>
              <w:jc w:val="center"/>
            </w:pPr>
            <w:r w:rsidRPr="00F173A6">
              <w:rPr>
                <w:color w:val="1A171B"/>
              </w:rPr>
              <w:t>п/п</w:t>
            </w:r>
          </w:p>
        </w:tc>
        <w:tc>
          <w:tcPr>
            <w:tcW w:w="173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4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Наименование полезных ископаемых</w:t>
            </w:r>
          </w:p>
        </w:tc>
        <w:tc>
          <w:tcPr>
            <w:tcW w:w="5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Ставки, в %</w:t>
            </w:r>
          </w:p>
        </w:tc>
      </w:tr>
      <w:tr w:rsidR="00057B03">
        <w:trPr>
          <w:divId w:val="1841962190"/>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2</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3</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4</w:t>
            </w:r>
          </w:p>
        </w:tc>
      </w:tr>
      <w:tr w:rsidR="00057B03">
        <w:trPr>
          <w:divId w:val="1841962190"/>
          <w:jc w:val="center"/>
        </w:trPr>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Руды черных, цветных и радиоактивных металлов</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Хромовая руда (концентрат)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16,2</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Марганцевая, железо-марганцевая руда (концентрат)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2,5</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Железная руда (концентрат)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2,8</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Уран (продуктивный раствор, шахтный метод)</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18,5</w:t>
            </w:r>
          </w:p>
        </w:tc>
      </w:tr>
      <w:tr w:rsidR="00057B03">
        <w:trPr>
          <w:divId w:val="1841962190"/>
          <w:jc w:val="center"/>
        </w:trPr>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2.</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Медь</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5,7</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Цинк</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7,0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Свинец</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8,0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Золото, серебро, платина, палладий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5,0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Алюминий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0,25</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Олово, никель</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6,0</w:t>
            </w:r>
          </w:p>
        </w:tc>
      </w:tr>
      <w:tr w:rsidR="00057B03">
        <w:trPr>
          <w:divId w:val="1841962190"/>
          <w:jc w:val="center"/>
        </w:trPr>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3.</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Минеральное сырье, содержащее 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Ванадий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4,0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Хром, титан, магний, кобальт, вольфрам, висмут, сурьма, ртуть, мышьяк и другие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6,0</w:t>
            </w:r>
          </w:p>
        </w:tc>
      </w:tr>
      <w:tr w:rsidR="00057B03">
        <w:trPr>
          <w:divId w:val="1841962190"/>
          <w:jc w:val="center"/>
        </w:trPr>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4.</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Минеральное сырье, содержащее редкие 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Ниобий, лантан, церий, цирконий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7,7</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Галлий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1,0</w:t>
            </w:r>
          </w:p>
        </w:tc>
      </w:tr>
      <w:tr w:rsidR="00057B03">
        <w:trPr>
          <w:divId w:val="1841962190"/>
          <w:jc w:val="center"/>
        </w:trPr>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5.</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Минеральное сырье, содержащее рассеянные 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Селен, теллур, молибден</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7,0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Скандий, германий, рубидий, цезий, кадмий, индий, талий, гафний, рений, осмий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6,0</w:t>
            </w:r>
          </w:p>
        </w:tc>
      </w:tr>
      <w:tr w:rsidR="00057B03">
        <w:trPr>
          <w:divId w:val="1841962190"/>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6.</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Минеральное сырье, содержащее радиоактивные 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Радий, торий</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5,0</w:t>
            </w:r>
          </w:p>
        </w:tc>
      </w:tr>
      <w:tr w:rsidR="00057B03">
        <w:trPr>
          <w:divId w:val="1841962190"/>
          <w:jc w:val="center"/>
        </w:trPr>
        <w:tc>
          <w:tcPr>
            <w:tcW w:w="28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7.</w:t>
            </w:r>
          </w:p>
        </w:tc>
        <w:tc>
          <w:tcPr>
            <w:tcW w:w="17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Минеральное сырье, содержащее неметаллы</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Уголь каменный, бурый уголь, горючие сланцы</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Фосфориты</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4,0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Борный ангидрит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3,5</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Барит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4,5</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Тальк</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2,0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Флюориты</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3,0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Воластонит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3,5</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Шунгит</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2,0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0" w:type="auto"/>
            <w:vMerge/>
            <w:tcBorders>
              <w:top w:val="nil"/>
              <w:left w:val="nil"/>
              <w:bottom w:val="single" w:sz="8" w:space="0" w:color="auto"/>
              <w:right w:val="single" w:sz="8" w:space="0" w:color="auto"/>
            </w:tcBorders>
            <w:vAlign w:val="center"/>
            <w:hideMark/>
          </w:tcPr>
          <w:p w:rsidR="00057B03" w:rsidRDefault="00057B03"/>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Графит и другие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3,5</w:t>
            </w:r>
          </w:p>
        </w:tc>
      </w:tr>
      <w:tr w:rsidR="00057B03">
        <w:trPr>
          <w:divId w:val="1841962190"/>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419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Камнесамоцветное сырье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8.</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Минеральное сырье, содержащее драгоценные камни</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Алмаз, рубин, сапфир, изумруд, гранат, александрит, красная (благородная) шпинель, эвклаз, топаз, аквамарин и другие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12,0</w:t>
            </w:r>
          </w:p>
        </w:tc>
      </w:tr>
      <w:tr w:rsidR="00057B03">
        <w:trPr>
          <w:divId w:val="1841962190"/>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9.</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Минеральное сырье, содержащее поделочные камни</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Нефрит, лазурит, радонит, чароит, малахит, авантюрин, агат, яшма, розовый кварц, диоптаз, халцедон и другие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3,5</w:t>
            </w:r>
          </w:p>
        </w:tc>
      </w:tr>
      <w:tr w:rsidR="00057B03">
        <w:trPr>
          <w:divId w:val="1841962190"/>
          <w:jc w:val="center"/>
        </w:trPr>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10.</w:t>
            </w:r>
          </w:p>
        </w:tc>
        <w:tc>
          <w:tcPr>
            <w:tcW w:w="173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Минеральное сырье, содержащее технические камни</w:t>
            </w:r>
          </w:p>
        </w:tc>
        <w:tc>
          <w:tcPr>
            <w:tcW w:w="24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color w:val="1A171B"/>
              </w:rPr>
              <w:t>Алмаз, корунд, агат, яшма, серпентинит, циркон, асбест, слюда и другие</w:t>
            </w:r>
          </w:p>
        </w:tc>
        <w:tc>
          <w:tcPr>
            <w:tcW w:w="52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color w:val="1A171B"/>
              </w:rPr>
              <w:t>2,0</w:t>
            </w:r>
          </w:p>
        </w:tc>
      </w:tr>
    </w:tbl>
    <w:p w:rsidR="00057B03" w:rsidRDefault="00057B03">
      <w:pPr>
        <w:divId w:val="1841962190"/>
      </w:pPr>
      <w:r>
        <w:t> </w:t>
      </w:r>
    </w:p>
    <w:p w:rsidR="00057B03" w:rsidRDefault="00057B03">
      <w:pPr>
        <w:ind w:firstLine="400"/>
        <w:jc w:val="both"/>
        <w:divId w:val="1841962190"/>
      </w:pPr>
      <w:r>
        <w:rPr>
          <w:rStyle w:val="s0"/>
        </w:rPr>
        <w:t>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процентов.</w:t>
      </w:r>
    </w:p>
    <w:p w:rsidR="00057B03" w:rsidRDefault="00057B03">
      <w:pPr>
        <w:ind w:firstLine="400"/>
        <w:jc w:val="both"/>
        <w:divId w:val="1841962190"/>
      </w:pPr>
      <w:r>
        <w:rPr>
          <w:rStyle w:val="s0"/>
        </w:rPr>
        <w:t>При этом ставка налога на добычу в размере 0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bookmarkStart w:id="8183" w:name="sub1000937121"/>
    <w:p w:rsidR="00057B03" w:rsidRDefault="00057B03">
      <w:pPr>
        <w:ind w:firstLine="400"/>
        <w:jc w:val="both"/>
        <w:divId w:val="1841962190"/>
      </w:pPr>
      <w:r>
        <w:fldChar w:fldCharType="begin"/>
      </w:r>
      <w:r>
        <w:instrText xml:space="preserve"> HYPERLINK "jl:30372547.0 " </w:instrText>
      </w:r>
      <w:r>
        <w:fldChar w:fldCharType="separate"/>
      </w:r>
      <w:r>
        <w:rPr>
          <w:rStyle w:val="a3"/>
          <w:color w:val="000080"/>
        </w:rPr>
        <w:t>Размеры ставок налога на добычу полезных ископаемых</w:t>
      </w:r>
      <w:r>
        <w:fldChar w:fldCharType="end"/>
      </w:r>
      <w:bookmarkEnd w:id="8183"/>
      <w:r>
        <w:rPr>
          <w:rStyle w:val="s0"/>
        </w:rPr>
        <w:t xml:space="preserve"> по редким и редкоземельным металлам (литий, бериллий, тантал, иттрий, стронций, празеодим, неодим, прометий, самарий, европий, гадолиний, тербий, диспрозий, гольмий, эрбий, тулий, иттербий, лютеций) устанавливаются Правительством Республики Казахстан.</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8184" w:name="SUB3400000"/>
      <w:bookmarkEnd w:id="8184"/>
      <w:r>
        <w:rPr>
          <w:rStyle w:val="s1"/>
        </w:rPr>
        <w:t xml:space="preserve">§ 3. Налог на добычу полезных ископаемых на общераспространенные </w:t>
      </w:r>
    </w:p>
    <w:p w:rsidR="00057B03" w:rsidRDefault="00057B03">
      <w:pPr>
        <w:jc w:val="center"/>
        <w:divId w:val="1841962190"/>
      </w:pPr>
      <w:r>
        <w:rPr>
          <w:rStyle w:val="s1"/>
        </w:rPr>
        <w:t>полезные ископаемые, подземные воды и лечебные грязи</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340. Объект обложения</w:t>
      </w:r>
    </w:p>
    <w:p w:rsidR="00057B03" w:rsidRDefault="00057B03">
      <w:pPr>
        <w:ind w:firstLine="400"/>
        <w:jc w:val="both"/>
        <w:divId w:val="1841962190"/>
      </w:pPr>
      <w:r>
        <w:rPr>
          <w:rStyle w:val="s0"/>
        </w:rPr>
        <w:t>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rsidR="00057B03" w:rsidRDefault="00057B03">
      <w:pPr>
        <w:ind w:firstLine="400"/>
        <w:jc w:val="both"/>
        <w:divId w:val="1841962190"/>
      </w:pPr>
      <w:r>
        <w:rPr>
          <w:rStyle w:val="s0"/>
        </w:rPr>
        <w:t xml:space="preserve">Налог на добычу полезных ископаемых не уплачивается в следующих случаях: </w:t>
      </w:r>
    </w:p>
    <w:p w:rsidR="00057B03" w:rsidRDefault="00057B03">
      <w:pPr>
        <w:ind w:firstLine="400"/>
        <w:jc w:val="both"/>
        <w:divId w:val="1841962190"/>
      </w:pPr>
      <w:bookmarkStart w:id="8185" w:name="SUB3400001"/>
      <w:bookmarkEnd w:id="8185"/>
      <w:r>
        <w:rPr>
          <w:rStyle w:val="s0"/>
        </w:rPr>
        <w:t>1) при обратной закачке подземных вод в недра для поддержания пластового давления и откачке техногенной воды;</w:t>
      </w:r>
    </w:p>
    <w:p w:rsidR="00057B03" w:rsidRDefault="00057B03">
      <w:pPr>
        <w:ind w:firstLine="400"/>
        <w:jc w:val="both"/>
        <w:divId w:val="1841962190"/>
      </w:pPr>
      <w:bookmarkStart w:id="8186" w:name="SUB3400002"/>
      <w:bookmarkEnd w:id="8186"/>
      <w:r>
        <w:rPr>
          <w:rStyle w:val="s0"/>
        </w:rPr>
        <w:t>2)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057B03" w:rsidRDefault="00057B03">
      <w:pPr>
        <w:ind w:firstLine="400"/>
        <w:jc w:val="both"/>
        <w:divId w:val="1841962190"/>
      </w:pPr>
      <w:bookmarkStart w:id="8187" w:name="SUB3400003"/>
      <w:bookmarkEnd w:id="8187"/>
      <w:r>
        <w:rPr>
          <w:rStyle w:val="s0"/>
        </w:rPr>
        <w:t>3) по подземным водам, добываемым государственными учреждениями для собственных хозяйственных нужд.</w:t>
      </w:r>
    </w:p>
    <w:bookmarkStart w:id="8188" w:name="sub1003639867"/>
    <w:p w:rsidR="00057B03" w:rsidRDefault="00057B03">
      <w:pPr>
        <w:jc w:val="both"/>
        <w:divId w:val="1841962190"/>
      </w:pPr>
      <w:r>
        <w:fldChar w:fldCharType="begin"/>
      </w:r>
      <w:r>
        <w:instrText xml:space="preserve"> HYPERLINK "jl:31417820.0 " </w:instrText>
      </w:r>
      <w:r>
        <w:fldChar w:fldCharType="separate"/>
      </w:r>
      <w:r>
        <w:rPr>
          <w:rStyle w:val="a3"/>
          <w:rFonts w:ascii="Wingdings" w:hAnsi="Wingdings"/>
          <w:i/>
          <w:iCs/>
          <w:color w:val="000080"/>
        </w:rPr>
        <w:t>*</w:t>
      </w:r>
      <w:r>
        <w:fldChar w:fldCharType="end"/>
      </w:r>
      <w:bookmarkEnd w:id="8188"/>
    </w:p>
    <w:p w:rsidR="00057B03" w:rsidRDefault="00057B03">
      <w:pPr>
        <w:ind w:firstLine="400"/>
        <w:jc w:val="both"/>
        <w:divId w:val="1841962190"/>
      </w:pPr>
      <w:r>
        <w:t> </w:t>
      </w:r>
    </w:p>
    <w:p w:rsidR="00057B03" w:rsidRDefault="00057B03">
      <w:pPr>
        <w:jc w:val="both"/>
        <w:divId w:val="1841962190"/>
      </w:pPr>
      <w:bookmarkStart w:id="8189" w:name="SUB3410000"/>
      <w:bookmarkEnd w:id="8189"/>
      <w:r>
        <w:rPr>
          <w:rStyle w:val="s3"/>
        </w:rPr>
        <w:t xml:space="preserve">Статья 341 изложена в редакции </w:t>
      </w:r>
      <w:bookmarkStart w:id="8190" w:name="sub1004917922"/>
      <w:r>
        <w:rPr>
          <w:rStyle w:val="s9"/>
          <w:bdr w:val="none" w:sz="0" w:space="0" w:color="auto" w:frame="1"/>
        </w:rPr>
        <w:fldChar w:fldCharType="begin"/>
      </w:r>
      <w:r>
        <w:rPr>
          <w:rStyle w:val="s9"/>
          <w:bdr w:val="none" w:sz="0" w:space="0" w:color="auto" w:frame="1"/>
        </w:rPr>
        <w:instrText xml:space="preserve"> HYPERLINK "jl:35287197.341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8191" w:name="sub1004899631"/>
      <w:r>
        <w:rPr>
          <w:rStyle w:val="s9"/>
          <w:bdr w:val="none" w:sz="0" w:space="0" w:color="auto" w:frame="1"/>
        </w:rPr>
        <w:fldChar w:fldCharType="begin"/>
      </w:r>
      <w:r>
        <w:rPr>
          <w:rStyle w:val="s9"/>
          <w:bdr w:val="none" w:sz="0" w:space="0" w:color="auto" w:frame="1"/>
        </w:rPr>
        <w:instrText xml:space="preserve"> HYPERLINK "jl:39605522.3410000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191"/>
      <w:r>
        <w:rPr>
          <w:rStyle w:val="s3"/>
        </w:rPr>
        <w:t>)</w:t>
      </w:r>
    </w:p>
    <w:p w:rsidR="00057B03" w:rsidRDefault="00057B03">
      <w:pPr>
        <w:ind w:left="1200" w:hanging="800"/>
        <w:jc w:val="both"/>
        <w:divId w:val="1841962190"/>
      </w:pPr>
      <w:r>
        <w:rPr>
          <w:rStyle w:val="s1"/>
        </w:rPr>
        <w:t>Статья 341. Налоговая база</w:t>
      </w:r>
    </w:p>
    <w:p w:rsidR="00057B03" w:rsidRDefault="00057B03">
      <w:pPr>
        <w:ind w:firstLine="400"/>
        <w:jc w:val="both"/>
        <w:divId w:val="1841962190"/>
      </w:pPr>
      <w:bookmarkStart w:id="8192" w:name="SUB3410100"/>
      <w:bookmarkEnd w:id="8192"/>
      <w:r>
        <w:rPr>
          <w:rStyle w:val="s0"/>
        </w:rPr>
        <w:t>1. Налоговой базой для исчисления налога на добычу полезных ископаемых на общераспространенные полезные ископаемые и лечебные грязи является стоимость объема добытых недропользователем за налоговый период общераспространенных полезных ископаемых и лечебных грязей.</w:t>
      </w:r>
    </w:p>
    <w:p w:rsidR="00057B03" w:rsidRDefault="00057B03">
      <w:pPr>
        <w:ind w:firstLine="400"/>
        <w:jc w:val="both"/>
        <w:divId w:val="1841962190"/>
      </w:pPr>
      <w:r>
        <w:rPr>
          <w:rStyle w:val="s0"/>
        </w:rPr>
        <w:t>Налоговой базой для исчисления налога на добычу полезных ископаемых на подземные воды является объем добытых недропользователем за налоговый период подземных вод.</w:t>
      </w:r>
    </w:p>
    <w:p w:rsidR="00057B03" w:rsidRDefault="00057B03">
      <w:pPr>
        <w:ind w:firstLine="400"/>
        <w:jc w:val="both"/>
        <w:divId w:val="1841962190"/>
      </w:pPr>
      <w:bookmarkStart w:id="8193" w:name="SUB3410200"/>
      <w:bookmarkEnd w:id="8193"/>
      <w:r>
        <w:rPr>
          <w:rStyle w:val="s0"/>
        </w:rPr>
        <w:t>2. В целях исчисления налога на добычу полезных ископаемых стоимость добытых недропользователем за налоговый период общераспространенных полезных ископаемых и лечебных грязей определяется исходя из средневзвешенной цены их реализации, определяемой за налоговый период.</w:t>
      </w:r>
    </w:p>
    <w:p w:rsidR="00057B03" w:rsidRDefault="00057B03">
      <w:pPr>
        <w:ind w:firstLine="400"/>
        <w:jc w:val="both"/>
        <w:divId w:val="1841962190"/>
      </w:pPr>
      <w:r>
        <w:t xml:space="preserve">Средневзвешенная цена реализации определяется по следующей формуле: </w:t>
      </w:r>
    </w:p>
    <w:p w:rsidR="00057B03" w:rsidRDefault="00057B03">
      <w:pPr>
        <w:ind w:firstLine="400"/>
        <w:jc w:val="both"/>
        <w:divId w:val="1841962190"/>
      </w:pPr>
      <w:r>
        <w:t>Ц ср. = (V1 р.п. × Ц1 р. + V2 р.п. × Ц2 р....+ Vnр.п. × Цn р.)/V общ. реализации, где:</w:t>
      </w:r>
    </w:p>
    <w:p w:rsidR="00057B03" w:rsidRDefault="00057B03">
      <w:pPr>
        <w:ind w:firstLine="400"/>
        <w:jc w:val="both"/>
        <w:divId w:val="1841962190"/>
      </w:pPr>
      <w:r>
        <w:t>V1 р.п., V2 р.п.,. Vnр.п. - объемы каждой партии общераспространенных полезных ископаемых и лечебных грязей, реализуемых за налоговый период;</w:t>
      </w:r>
    </w:p>
    <w:p w:rsidR="00057B03" w:rsidRDefault="00057B03">
      <w:pPr>
        <w:ind w:firstLine="400"/>
        <w:jc w:val="both"/>
        <w:divId w:val="1841962190"/>
      </w:pPr>
      <w:r>
        <w:t>Ц1 р., Ц2 р. ... Цn р. - фактические цены реализации общераспространенных полезных ископаемых и лечебных грязей по каждой партии в налоговом периоде;</w:t>
      </w:r>
    </w:p>
    <w:p w:rsidR="00057B03" w:rsidRDefault="00057B03">
      <w:pPr>
        <w:ind w:firstLine="400"/>
        <w:jc w:val="both"/>
        <w:divId w:val="1841962190"/>
      </w:pPr>
      <w:r>
        <w:t>n - количество партий реализованных общераспространенных полезных ископаемых и лечебных грязей в налоговом периоде;</w:t>
      </w:r>
    </w:p>
    <w:p w:rsidR="00057B03" w:rsidRDefault="00057B03">
      <w:pPr>
        <w:ind w:firstLine="400"/>
        <w:jc w:val="both"/>
        <w:divId w:val="1841962190"/>
      </w:pPr>
      <w:r>
        <w:t>V общ. реализации - общий объем реализации общераспространенных полезных ископаемых и лечебных грязей за налоговый период.</w:t>
      </w:r>
    </w:p>
    <w:p w:rsidR="00057B03" w:rsidRDefault="00057B03">
      <w:pPr>
        <w:ind w:firstLine="400"/>
        <w:jc w:val="both"/>
        <w:divId w:val="1841962190"/>
      </w:pPr>
      <w:r>
        <w:t>Средневзвешенная цена реализации применяется недропользователем ко всему объему добытых за налоговый период общераспространенных полезных ископаемых и лечебных грязей,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bookmarkStart w:id="8194" w:name="sub1004515798"/>
    <w:p w:rsidR="00057B03" w:rsidRDefault="00057B03">
      <w:pPr>
        <w:jc w:val="both"/>
        <w:divId w:val="1841962190"/>
      </w:pPr>
      <w:r>
        <w:fldChar w:fldCharType="begin"/>
      </w:r>
      <w:r>
        <w:instrText xml:space="preserve"> HYPERLINK "jl:31635934.0 " </w:instrText>
      </w:r>
      <w:r>
        <w:fldChar w:fldCharType="separate"/>
      </w:r>
      <w:r>
        <w:rPr>
          <w:rStyle w:val="a3"/>
          <w:rFonts w:ascii="Wingdings" w:hAnsi="Wingdings"/>
          <w:i/>
          <w:iCs/>
          <w:color w:val="000080"/>
        </w:rPr>
        <w:t>*</w:t>
      </w:r>
      <w:r>
        <w:fldChar w:fldCharType="end"/>
      </w:r>
      <w:bookmarkEnd w:id="8194"/>
    </w:p>
    <w:p w:rsidR="00057B03" w:rsidRDefault="00057B03">
      <w:pPr>
        <w:ind w:firstLine="400"/>
        <w:jc w:val="both"/>
        <w:divId w:val="1841962190"/>
      </w:pPr>
      <w:bookmarkStart w:id="8195" w:name="SUB3410300"/>
      <w:bookmarkEnd w:id="8195"/>
      <w:r>
        <w:t>3. В случае отсутствия реализации общераспространенных полезных ископаемых и лечебных грязей в отчетном налоговом периоде их стоимость определяется исходя из средневзвешенной цены реализации последнего налогового периода, в котором имела место реализация.</w:t>
      </w:r>
    </w:p>
    <w:p w:rsidR="00057B03" w:rsidRDefault="00057B03">
      <w:pPr>
        <w:ind w:firstLine="400"/>
        <w:jc w:val="both"/>
        <w:divId w:val="1841962190"/>
      </w:pPr>
      <w:bookmarkStart w:id="8196" w:name="SUB3410400"/>
      <w:bookmarkEnd w:id="8196"/>
      <w:r>
        <w:t>4. При полном отсутствии реализации общераспространенных полезных ископаемых и лечебных грязей с начала действия контракта на недропользование их стоимость определяется исходя из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057B03" w:rsidRDefault="00057B03">
      <w:pPr>
        <w:ind w:firstLine="400"/>
        <w:jc w:val="both"/>
        <w:divId w:val="1841962190"/>
      </w:pPr>
      <w:r>
        <w:t>В случае последующей реализации общераспространенных полезных ископаемых и лечебных грязей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имело место первая реализация.</w:t>
      </w:r>
    </w:p>
    <w:p w:rsidR="00057B03" w:rsidRDefault="00057B03">
      <w:pPr>
        <w:ind w:firstLine="400"/>
        <w:jc w:val="both"/>
        <w:divId w:val="1841962190"/>
      </w:pPr>
      <w: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057B03" w:rsidRDefault="00057B03">
      <w:pPr>
        <w:ind w:firstLine="400"/>
        <w:jc w:val="both"/>
        <w:divId w:val="1841962190"/>
      </w:pPr>
      <w:bookmarkStart w:id="8197" w:name="SUB3410500"/>
      <w:bookmarkEnd w:id="8197"/>
      <w:r>
        <w:t>5. Положения пунктов 2, 3 и 4 настоящей статьи не распространяются на порядок определения налоговой базы для исчисления налога на добычу полезных ископаемых на подземные воды.</w:t>
      </w:r>
    </w:p>
    <w:p w:rsidR="00057B03" w:rsidRDefault="00057B03">
      <w:pPr>
        <w:ind w:firstLine="400"/>
        <w:jc w:val="both"/>
        <w:divId w:val="1841962190"/>
      </w:pPr>
      <w:r>
        <w:t> </w:t>
      </w:r>
    </w:p>
    <w:p w:rsidR="00057B03" w:rsidRDefault="00057B03">
      <w:pPr>
        <w:jc w:val="both"/>
        <w:divId w:val="1841962190"/>
      </w:pPr>
      <w:bookmarkStart w:id="8198" w:name="SUB3420000"/>
      <w:bookmarkEnd w:id="8198"/>
      <w:r>
        <w:rPr>
          <w:rStyle w:val="s3"/>
        </w:rPr>
        <w:t xml:space="preserve">В статью 342 внесены изменения в соответствии </w:t>
      </w:r>
      <w:bookmarkStart w:id="8199" w:name="sub1001085886"/>
      <w:r>
        <w:rPr>
          <w:rStyle w:val="s9"/>
          <w:bdr w:val="none" w:sz="0" w:space="0" w:color="auto" w:frame="1"/>
        </w:rPr>
        <w:fldChar w:fldCharType="begin"/>
      </w:r>
      <w:r>
        <w:rPr>
          <w:rStyle w:val="s9"/>
          <w:bdr w:val="none" w:sz="0" w:space="0" w:color="auto" w:frame="1"/>
        </w:rPr>
        <w:instrText xml:space="preserve"> HYPERLINK "jl:30443284.314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199"/>
      <w:r>
        <w:rPr>
          <w:rStyle w:val="s3"/>
        </w:rPr>
        <w:t xml:space="preserve"> РК от 04.07.09 г. № 167-IV (введены в действие с 1 января 2009 г.) (</w:t>
      </w:r>
      <w:bookmarkStart w:id="8200" w:name="sub1001085133"/>
      <w:r>
        <w:rPr>
          <w:rStyle w:val="s9"/>
          <w:bdr w:val="none" w:sz="0" w:space="0" w:color="auto" w:frame="1"/>
        </w:rPr>
        <w:fldChar w:fldCharType="begin"/>
      </w:r>
      <w:r>
        <w:rPr>
          <w:rStyle w:val="s9"/>
          <w:bdr w:val="none" w:sz="0" w:space="0" w:color="auto" w:frame="1"/>
        </w:rPr>
        <w:instrText xml:space="preserve"> HYPERLINK "jl:30443496.3420000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200"/>
      <w:r>
        <w:rPr>
          <w:rStyle w:val="s3"/>
        </w:rPr>
        <w:t xml:space="preserve">); изложена в редакции </w:t>
      </w:r>
      <w:hyperlink r:id="rId2648" w:history="1">
        <w:r>
          <w:rPr>
            <w:rStyle w:val="a3"/>
            <w:i/>
            <w:iCs/>
            <w:color w:val="000080"/>
            <w:bdr w:val="none" w:sz="0" w:space="0" w:color="auto" w:frame="1"/>
          </w:rPr>
          <w:t>Закона</w:t>
        </w:r>
      </w:hyperlink>
      <w:bookmarkEnd w:id="8190"/>
      <w:r>
        <w:rPr>
          <w:rStyle w:val="s3"/>
        </w:rPr>
        <w:t xml:space="preserve"> РК от 03.12.15 г. № 432-V (введено в действие с 1 января 2016 г.) (</w:t>
      </w:r>
      <w:bookmarkStart w:id="8201" w:name="sub1004899632"/>
      <w:r>
        <w:rPr>
          <w:rStyle w:val="s9"/>
          <w:bdr w:val="none" w:sz="0" w:space="0" w:color="auto" w:frame="1"/>
        </w:rPr>
        <w:fldChar w:fldCharType="begin"/>
      </w:r>
      <w:r>
        <w:rPr>
          <w:rStyle w:val="s9"/>
          <w:bdr w:val="none" w:sz="0" w:space="0" w:color="auto" w:frame="1"/>
        </w:rPr>
        <w:instrText xml:space="preserve"> HYPERLINK "jl:39605522.3420000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201"/>
      <w:r>
        <w:rPr>
          <w:rStyle w:val="s3"/>
        </w:rPr>
        <w:t>)</w:t>
      </w:r>
    </w:p>
    <w:p w:rsidR="00057B03" w:rsidRDefault="00057B03">
      <w:pPr>
        <w:ind w:left="1200" w:hanging="800"/>
        <w:jc w:val="both"/>
        <w:divId w:val="1841962190"/>
      </w:pPr>
      <w:r>
        <w:rPr>
          <w:rStyle w:val="s1"/>
        </w:rPr>
        <w:t xml:space="preserve">Статья 342. Ставки налога на добычу полезных ископаемых </w:t>
      </w:r>
    </w:p>
    <w:p w:rsidR="00057B03" w:rsidRDefault="00057B03">
      <w:pPr>
        <w:ind w:firstLine="400"/>
        <w:jc w:val="both"/>
        <w:divId w:val="1841962190"/>
      </w:pPr>
      <w:r>
        <w:t>Ставки налога на добычу полезных ископаемых на общераспространенные полезные ископаемые и лечебные грязи устанавливаются в следующих размерах:</w:t>
      </w:r>
    </w:p>
    <w:p w:rsidR="00057B03" w:rsidRDefault="00057B03">
      <w:pPr>
        <w:ind w:firstLine="426"/>
        <w:divId w:val="1841962190"/>
      </w:pPr>
      <w:r>
        <w:t> </w:t>
      </w:r>
    </w:p>
    <w:tbl>
      <w:tblPr>
        <w:tblW w:w="5000" w:type="pct"/>
        <w:tblCellMar>
          <w:left w:w="0" w:type="dxa"/>
          <w:right w:w="0" w:type="dxa"/>
        </w:tblCellMar>
        <w:tblLook w:val="04A0"/>
      </w:tblPr>
      <w:tblGrid>
        <w:gridCol w:w="585"/>
        <w:gridCol w:w="7652"/>
        <w:gridCol w:w="1198"/>
      </w:tblGrid>
      <w:tr w:rsidR="00057B03">
        <w:trPr>
          <w:divId w:val="1841962190"/>
          <w:trHeight w:val="20"/>
        </w:trPr>
        <w:tc>
          <w:tcPr>
            <w:tcW w:w="3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 п/п</w:t>
            </w:r>
          </w:p>
        </w:tc>
        <w:tc>
          <w:tcPr>
            <w:tcW w:w="405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Наименование полезных ископаемых</w:t>
            </w:r>
          </w:p>
        </w:tc>
        <w:tc>
          <w:tcPr>
            <w:tcW w:w="635"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Ставки, в %</w:t>
            </w:r>
          </w:p>
        </w:tc>
      </w:tr>
      <w:tr w:rsidR="00057B03">
        <w:trPr>
          <w:divId w:val="1841962190"/>
          <w:trHeight w:val="20"/>
        </w:trPr>
        <w:tc>
          <w:tcPr>
            <w:tcW w:w="3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w:t>
            </w:r>
          </w:p>
        </w:tc>
        <w:tc>
          <w:tcPr>
            <w:tcW w:w="405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2</w:t>
            </w:r>
          </w:p>
        </w:tc>
        <w:tc>
          <w:tcPr>
            <w:tcW w:w="63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w:t>
            </w:r>
          </w:p>
        </w:tc>
      </w:tr>
      <w:tr w:rsidR="00057B03">
        <w:trPr>
          <w:divId w:val="1841962190"/>
          <w:trHeight w:val="20"/>
        </w:trPr>
        <w:tc>
          <w:tcPr>
            <w:tcW w:w="3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w:t>
            </w:r>
          </w:p>
        </w:tc>
        <w:tc>
          <w:tcPr>
            <w:tcW w:w="405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63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2,5</w:t>
            </w:r>
          </w:p>
        </w:tc>
      </w:tr>
      <w:tr w:rsidR="00057B03">
        <w:trPr>
          <w:divId w:val="1841962190"/>
          <w:trHeight w:val="20"/>
        </w:trPr>
        <w:tc>
          <w:tcPr>
            <w:tcW w:w="3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2.</w:t>
            </w:r>
          </w:p>
        </w:tc>
        <w:tc>
          <w:tcPr>
            <w:tcW w:w="405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Прочее нерудное сырье, огнеупорная глина, каолин, вермикулит, соль поваренная</w:t>
            </w:r>
          </w:p>
        </w:tc>
        <w:tc>
          <w:tcPr>
            <w:tcW w:w="63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4,7</w:t>
            </w:r>
          </w:p>
        </w:tc>
      </w:tr>
      <w:tr w:rsidR="00057B03">
        <w:trPr>
          <w:divId w:val="1841962190"/>
          <w:trHeight w:val="20"/>
        </w:trPr>
        <w:tc>
          <w:tcPr>
            <w:tcW w:w="3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w:t>
            </w:r>
          </w:p>
        </w:tc>
        <w:tc>
          <w:tcPr>
            <w:tcW w:w="405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галька и гравий, гравийно-песчаная смесь, гипс, гипсовый камень, ангидрит, гажа, глина и глинистые породы (тугоплавкая и легкоплавкая глина, суглинок, аргиллит, алевролит, глинистые сланцы), мел, мергель, мергельно-меловые породы, кремнистые породы (трепел, опоки, диатомит), кварцево-полевошпатовые породы, камень бутовый, осадочные, изверженные и метаморфические породы (гранит, базальт, диабаз, мрамор), песок (строительный, кварцевый, кварцево-полевошпатовый), кроме формовочного, песчаник, природные пигменты, ракушечник</w:t>
            </w:r>
          </w:p>
        </w:tc>
        <w:tc>
          <w:tcPr>
            <w:tcW w:w="63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5,6</w:t>
            </w:r>
          </w:p>
        </w:tc>
      </w:tr>
      <w:tr w:rsidR="00057B03">
        <w:trPr>
          <w:divId w:val="1841962190"/>
          <w:trHeight w:val="20"/>
        </w:trPr>
        <w:tc>
          <w:tcPr>
            <w:tcW w:w="3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4.</w:t>
            </w:r>
          </w:p>
        </w:tc>
        <w:tc>
          <w:tcPr>
            <w:tcW w:w="405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Лечебные грязи</w:t>
            </w:r>
          </w:p>
        </w:tc>
        <w:tc>
          <w:tcPr>
            <w:tcW w:w="63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10,6</w:t>
            </w:r>
          </w:p>
        </w:tc>
      </w:tr>
    </w:tbl>
    <w:p w:rsidR="00057B03" w:rsidRDefault="00057B03">
      <w:pPr>
        <w:ind w:firstLine="426"/>
        <w:divId w:val="1841962190"/>
      </w:pPr>
      <w:r>
        <w:t> </w:t>
      </w:r>
    </w:p>
    <w:p w:rsidR="00057B03" w:rsidRDefault="00057B03">
      <w:pPr>
        <w:ind w:firstLine="400"/>
        <w:jc w:val="both"/>
        <w:divId w:val="1841962190"/>
      </w:pPr>
      <w:r>
        <w:rPr>
          <w:rStyle w:val="s0"/>
        </w:rPr>
        <w:t xml:space="preserve">Ставка налога на добычу полезных ископаемых на подземные воды устанавливается в размере одного </w:t>
      </w:r>
      <w:hyperlink r:id="rId2649" w:history="1">
        <w:r>
          <w:rPr>
            <w:rStyle w:val="a3"/>
            <w:color w:val="000080"/>
          </w:rPr>
          <w:t>минимального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w:t>
      </w:r>
    </w:p>
    <w:p w:rsidR="00057B03" w:rsidRDefault="00057B03">
      <w:pPr>
        <w:ind w:firstLine="400"/>
        <w:jc w:val="both"/>
        <w:divId w:val="1841962190"/>
      </w:pPr>
      <w:r>
        <w:rPr>
          <w:rStyle w:val="s0"/>
        </w:rPr>
        <w:t>Налог на добычу полезных ископаемых исчисляется в размере 0,1 процента от установленной ставки по объемам подземных вод:</w:t>
      </w:r>
    </w:p>
    <w:p w:rsidR="00057B03" w:rsidRDefault="00057B03">
      <w:pPr>
        <w:ind w:firstLine="400"/>
        <w:jc w:val="both"/>
        <w:divId w:val="1841962190"/>
      </w:pPr>
      <w:r>
        <w:rPr>
          <w:rStyle w:val="s0"/>
        </w:rPr>
        <w:t>добытых субъектом естественных монополий в сфере водохозяйственной системы и предназначенных непосредственно для этой деятельности;</w:t>
      </w:r>
    </w:p>
    <w:p w:rsidR="00057B03" w:rsidRDefault="00057B03">
      <w:pPr>
        <w:ind w:firstLine="400"/>
        <w:jc w:val="both"/>
        <w:divId w:val="1841962190"/>
      </w:pPr>
      <w:r>
        <w:rPr>
          <w:rStyle w:val="s0"/>
        </w:rPr>
        <w:t>добытых недропользователем и реализованных им субъекту естественных монополий в сфере водохозяйственной системы и предназначенных непосредственно для этой деятельности.</w:t>
      </w:r>
    </w:p>
    <w:p w:rsidR="00057B03" w:rsidRDefault="00057B03">
      <w:pPr>
        <w:ind w:firstLine="400"/>
        <w:jc w:val="both"/>
        <w:divId w:val="1841962190"/>
      </w:pPr>
      <w:r>
        <w:rPr>
          <w:rStyle w:val="s0"/>
        </w:rPr>
        <w:t>Налог на добычу полезных ископаемых исчисляется в размере 0,3 процента от установленной ставки по добытым недропользователем объемам:</w:t>
      </w:r>
    </w:p>
    <w:p w:rsidR="00057B03" w:rsidRDefault="00057B03">
      <w:pPr>
        <w:ind w:firstLine="400"/>
        <w:jc w:val="both"/>
        <w:divId w:val="1841962190"/>
      </w:pPr>
      <w:r>
        <w:rPr>
          <w:rStyle w:val="s0"/>
        </w:rPr>
        <w:t>подземных вод, используемых для технологических и производственных нужд при добыче и переработке других видов полезных ископаемых, включая использование подземных вод в процессе получения продукции из таких полезных ископаемых или их отходов, и для обеспечения объектов социальной сферы, находящихся на его балансе, или реализованных им другому недропользователю на эти цели;</w:t>
      </w:r>
    </w:p>
    <w:p w:rsidR="00057B03" w:rsidRDefault="00057B03">
      <w:pPr>
        <w:ind w:firstLine="400"/>
        <w:jc w:val="both"/>
        <w:divId w:val="1841962190"/>
      </w:pPr>
      <w:r>
        <w:rPr>
          <w:rStyle w:val="s0"/>
        </w:rPr>
        <w:t>подземных вод для производства и (или) переработки сельскохозяйственного сырья;</w:t>
      </w:r>
    </w:p>
    <w:p w:rsidR="00057B03" w:rsidRDefault="00057B03">
      <w:pPr>
        <w:ind w:firstLine="400"/>
        <w:jc w:val="both"/>
        <w:divId w:val="1841962190"/>
      </w:pPr>
      <w:r>
        <w:rPr>
          <w:rStyle w:val="s0"/>
        </w:rPr>
        <w:t>производственно-технических подземных вод;</w:t>
      </w:r>
    </w:p>
    <w:p w:rsidR="00057B03" w:rsidRDefault="00057B03">
      <w:pPr>
        <w:ind w:firstLine="400"/>
        <w:jc w:val="both"/>
        <w:divId w:val="1841962190"/>
      </w:pPr>
      <w:r>
        <w:rPr>
          <w:rStyle w:val="s0"/>
        </w:rPr>
        <w:t>хозяйственно-питьевых подземных вод, используемых исключительно для хозяйственно-бытовых нужд.</w:t>
      </w:r>
    </w:p>
    <w:p w:rsidR="00057B03" w:rsidRDefault="00057B03">
      <w:pPr>
        <w:ind w:firstLine="400"/>
        <w:jc w:val="both"/>
        <w:divId w:val="1841962190"/>
      </w:pPr>
      <w:r>
        <w:rPr>
          <w:rStyle w:val="s0"/>
        </w:rPr>
        <w:t>Для целей настоящей статьи под хозяйственно-бытовыми нуждами понимается использование хозяйственно-питьевой воды для обеспечения условий гигиены труда и питания работников, в том числе водоснабжение вахтовых поселков.</w:t>
      </w:r>
    </w:p>
    <w:p w:rsidR="00057B03" w:rsidRDefault="00057B03">
      <w:pPr>
        <w:ind w:firstLine="400"/>
        <w:jc w:val="both"/>
        <w:divId w:val="1841962190"/>
      </w:pPr>
      <w:r>
        <w:rPr>
          <w:rStyle w:val="s0"/>
        </w:rPr>
        <w:t>Налог на добычу полезных ископаемых исчисляется в размере 25 процентов от установленной ставки по добытым недропользователем объемам минеральных подземных вод, хозяйственно-питьевых подземных вод, используемым для производства алкогольной и пищевой продукции и безалкогольных напитков.</w:t>
      </w:r>
    </w:p>
    <w:p w:rsidR="00057B03" w:rsidRDefault="00057B03">
      <w:pPr>
        <w:ind w:firstLine="709"/>
        <w:jc w:val="center"/>
        <w:divId w:val="1841962190"/>
      </w:pPr>
      <w:r>
        <w:t> </w:t>
      </w:r>
    </w:p>
    <w:p w:rsidR="00057B03" w:rsidRDefault="00057B03">
      <w:pPr>
        <w:ind w:firstLine="709"/>
        <w:jc w:val="center"/>
        <w:divId w:val="1841962190"/>
      </w:pPr>
      <w:r>
        <w:t> </w:t>
      </w:r>
    </w:p>
    <w:p w:rsidR="00057B03" w:rsidRDefault="00057B03">
      <w:pPr>
        <w:jc w:val="center"/>
        <w:divId w:val="1841962190"/>
      </w:pPr>
      <w:bookmarkStart w:id="8202" w:name="SUB3430000"/>
      <w:bookmarkEnd w:id="8202"/>
      <w:r>
        <w:rPr>
          <w:rStyle w:val="s1"/>
        </w:rPr>
        <w:t>§ 4. Налоговый период, налоговая декларация и сроки уплаты</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343. Налоговый период</w:t>
      </w:r>
    </w:p>
    <w:p w:rsidR="00057B03" w:rsidRDefault="00057B03">
      <w:pPr>
        <w:ind w:firstLine="400"/>
        <w:jc w:val="both"/>
        <w:divId w:val="1841962190"/>
      </w:pPr>
      <w:r>
        <w:rPr>
          <w:rStyle w:val="s0"/>
        </w:rPr>
        <w:t>Налоговым периодом по налогу на добычу полезных ископаемых является календарный квартал.</w:t>
      </w:r>
    </w:p>
    <w:p w:rsidR="00057B03" w:rsidRDefault="00057B03">
      <w:pPr>
        <w:ind w:firstLine="400"/>
        <w:jc w:val="both"/>
        <w:divId w:val="1841962190"/>
      </w:pPr>
      <w:r>
        <w:t> </w:t>
      </w:r>
    </w:p>
    <w:p w:rsidR="00057B03" w:rsidRDefault="00057B03">
      <w:pPr>
        <w:jc w:val="both"/>
        <w:divId w:val="1841962190"/>
      </w:pPr>
      <w:bookmarkStart w:id="8203" w:name="SUB3440000"/>
      <w:bookmarkEnd w:id="8203"/>
      <w:r>
        <w:rPr>
          <w:rStyle w:val="s3"/>
        </w:rPr>
        <w:t xml:space="preserve">В статью 344 внесены изменения в соответствии с </w:t>
      </w:r>
      <w:bookmarkStart w:id="8204" w:name="sub1001231006"/>
      <w:r>
        <w:rPr>
          <w:rStyle w:val="s9"/>
          <w:bdr w:val="none" w:sz="0" w:space="0" w:color="auto" w:frame="1"/>
        </w:rPr>
        <w:fldChar w:fldCharType="begin"/>
      </w:r>
      <w:r>
        <w:rPr>
          <w:rStyle w:val="s9"/>
          <w:bdr w:val="none" w:sz="0" w:space="0" w:color="auto" w:frame="1"/>
        </w:rPr>
        <w:instrText xml:space="preserve"> HYPERLINK "jl:30519128.3114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204"/>
      <w:r>
        <w:rPr>
          <w:rStyle w:val="s3"/>
        </w:rPr>
        <w:t xml:space="preserve"> РК от 16.11.09 г. № 200-IV (введены в действие с 1 января 2009 г.) (</w:t>
      </w:r>
      <w:bookmarkStart w:id="8205" w:name="sub1001228987"/>
      <w:r>
        <w:rPr>
          <w:rStyle w:val="s9"/>
          <w:bdr w:val="none" w:sz="0" w:space="0" w:color="auto" w:frame="1"/>
        </w:rPr>
        <w:fldChar w:fldCharType="begin"/>
      </w:r>
      <w:r>
        <w:rPr>
          <w:rStyle w:val="s9"/>
          <w:bdr w:val="none" w:sz="0" w:space="0" w:color="auto" w:frame="1"/>
        </w:rPr>
        <w:instrText xml:space="preserve"> HYPERLINK "jl:30520170.3440000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205"/>
      <w:r>
        <w:rPr>
          <w:rStyle w:val="s3"/>
        </w:rPr>
        <w:t>)</w:t>
      </w:r>
    </w:p>
    <w:p w:rsidR="00057B03" w:rsidRDefault="00057B03">
      <w:pPr>
        <w:jc w:val="both"/>
        <w:divId w:val="1841962190"/>
      </w:pPr>
      <w:r>
        <w:rPr>
          <w:rStyle w:val="s3"/>
        </w:rPr>
        <w:t xml:space="preserve">Внесены изменения в текст статьи 344 на казахском языке, текст на русском языке не изменился в соответствии с </w:t>
      </w:r>
      <w:bookmarkStart w:id="8206" w:name="sub1002401638"/>
      <w:r>
        <w:rPr>
          <w:rStyle w:val="s9"/>
          <w:bdr w:val="none" w:sz="0" w:space="0" w:color="auto" w:frame="1"/>
        </w:rPr>
        <w:fldChar w:fldCharType="begin"/>
      </w:r>
      <w:r>
        <w:rPr>
          <w:rStyle w:val="s9"/>
          <w:bdr w:val="none" w:sz="0" w:space="0" w:color="auto" w:frame="1"/>
        </w:rPr>
        <w:instrText xml:space="preserve"> HYPERLINK "jl:31163232.802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206"/>
      <w:r>
        <w:rPr>
          <w:rStyle w:val="s3"/>
        </w:rPr>
        <w:t xml:space="preserve"> РК от 27.04.12 г. № 15-V</w:t>
      </w:r>
    </w:p>
    <w:p w:rsidR="00057B03" w:rsidRDefault="00057B03">
      <w:pPr>
        <w:ind w:left="1200" w:hanging="800"/>
        <w:jc w:val="both"/>
        <w:divId w:val="1841962190"/>
      </w:pPr>
      <w:r>
        <w:rPr>
          <w:rStyle w:val="s1"/>
        </w:rPr>
        <w:t xml:space="preserve">Статья 344. Сроки уплаты </w:t>
      </w:r>
    </w:p>
    <w:p w:rsidR="00057B03" w:rsidRDefault="00057B03">
      <w:pPr>
        <w:ind w:firstLine="400"/>
        <w:jc w:val="both"/>
        <w:divId w:val="1841962190"/>
      </w:pPr>
      <w:r>
        <w:rPr>
          <w:rStyle w:val="s0"/>
        </w:rPr>
        <w:t xml:space="preserve">Налогоплательщик обязан уплатить в бюджет </w:t>
      </w:r>
      <w:r>
        <w:t>по месту нахождения</w:t>
      </w:r>
      <w:r>
        <w:rPr>
          <w:rStyle w:val="s0"/>
        </w:rPr>
        <w:t xml:space="preserve"> исчисленную сумму налога не позднее 25 числа второго месяца, следующего за налоговым периодом.</w:t>
      </w:r>
    </w:p>
    <w:p w:rsidR="00057B03" w:rsidRDefault="00057B03">
      <w:pPr>
        <w:jc w:val="both"/>
        <w:divId w:val="1841962190"/>
      </w:pPr>
      <w:hyperlink r:id="rId2650" w:history="1">
        <w:r>
          <w:rPr>
            <w:rStyle w:val="a3"/>
            <w:rFonts w:ascii="Wingdings" w:hAnsi="Wingdings"/>
            <w:i/>
            <w:iCs/>
            <w:color w:val="000080"/>
            <w:bdr w:val="none" w:sz="0" w:space="0" w:color="auto" w:frame="1"/>
          </w:rPr>
          <w:t>*</w:t>
        </w:r>
      </w:hyperlink>
    </w:p>
    <w:p w:rsidR="00057B03" w:rsidRDefault="00057B03">
      <w:pPr>
        <w:ind w:firstLine="400"/>
        <w:jc w:val="both"/>
        <w:divId w:val="1841962190"/>
      </w:pPr>
      <w:r>
        <w:t> </w:t>
      </w:r>
    </w:p>
    <w:p w:rsidR="00057B03" w:rsidRDefault="00057B03">
      <w:pPr>
        <w:jc w:val="both"/>
        <w:divId w:val="1841962190"/>
      </w:pPr>
      <w:bookmarkStart w:id="8207" w:name="SUB3450000"/>
      <w:bookmarkEnd w:id="8207"/>
      <w:r>
        <w:rPr>
          <w:rStyle w:val="s3"/>
        </w:rPr>
        <w:t xml:space="preserve">Внесены изменения в текст статьи 345 на казахском языке, текст на русском языке не изменился в соответствии с </w:t>
      </w:r>
      <w:bookmarkStart w:id="8208" w:name="sub1002401639"/>
      <w:r>
        <w:rPr>
          <w:rStyle w:val="s9"/>
          <w:bdr w:val="none" w:sz="0" w:space="0" w:color="auto" w:frame="1"/>
        </w:rPr>
        <w:fldChar w:fldCharType="begin"/>
      </w:r>
      <w:r>
        <w:rPr>
          <w:rStyle w:val="s9"/>
          <w:bdr w:val="none" w:sz="0" w:space="0" w:color="auto" w:frame="1"/>
        </w:rPr>
        <w:instrText xml:space="preserve"> HYPERLINK "jl:31163232.803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208"/>
      <w:r>
        <w:rPr>
          <w:rStyle w:val="s3"/>
        </w:rPr>
        <w:t xml:space="preserve"> РК от 27.04.12 г. № 15-V</w:t>
      </w:r>
    </w:p>
    <w:p w:rsidR="00057B03" w:rsidRDefault="00057B03">
      <w:pPr>
        <w:ind w:left="1200" w:hanging="800"/>
        <w:jc w:val="both"/>
        <w:divId w:val="1841962190"/>
      </w:pPr>
      <w:r>
        <w:rPr>
          <w:rStyle w:val="s1"/>
        </w:rPr>
        <w:t>Статья 345. Налоговая декларация</w:t>
      </w:r>
    </w:p>
    <w:bookmarkStart w:id="8209" w:name="sub1004453958"/>
    <w:p w:rsidR="00057B03" w:rsidRDefault="00057B03">
      <w:pPr>
        <w:ind w:firstLine="400"/>
        <w:jc w:val="both"/>
        <w:divId w:val="1841962190"/>
      </w:pPr>
      <w:r>
        <w:fldChar w:fldCharType="begin"/>
      </w:r>
      <w:r>
        <w:instrText xml:space="preserve"> HYPERLINK "jl:31491984.0 31664068.0 " </w:instrText>
      </w:r>
      <w:r>
        <w:fldChar w:fldCharType="separate"/>
      </w:r>
      <w:r>
        <w:rPr>
          <w:rStyle w:val="a3"/>
          <w:color w:val="000080"/>
        </w:rPr>
        <w:t>Декларация по налогу на добычу полезных ископаемых</w:t>
      </w:r>
      <w:r>
        <w:fldChar w:fldCharType="end"/>
      </w:r>
      <w:bookmarkEnd w:id="8209"/>
      <w:r>
        <w:rPr>
          <w:rStyle w:val="s0"/>
        </w:rPr>
        <w:t xml:space="preserve"> представляется недропользователем в налоговый орган по месту нахождения не позднее 15 числа второго месяца, следующего за налоговым периодом.</w:t>
      </w:r>
    </w:p>
    <w:bookmarkStart w:id="8210" w:name="sub100180976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"jl:30478640.0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210"/>
    </w:p>
    <w:p w:rsidR="00057B03" w:rsidRDefault="00057B03">
      <w:pPr>
        <w:ind w:firstLine="400"/>
        <w:jc w:val="both"/>
        <w:divId w:val="1841962190"/>
      </w:pPr>
      <w:r>
        <w:t> </w:t>
      </w:r>
    </w:p>
    <w:p w:rsidR="00057B03" w:rsidRDefault="00057B03">
      <w:pPr>
        <w:jc w:val="both"/>
        <w:divId w:val="1841962190"/>
      </w:pPr>
      <w:bookmarkStart w:id="8211" w:name="SUB3460000"/>
      <w:bookmarkEnd w:id="8211"/>
      <w:r>
        <w:rPr>
          <w:rStyle w:val="s3"/>
        </w:rPr>
        <w:t xml:space="preserve">В статью 346 внесены изменения в соответствии с </w:t>
      </w:r>
      <w:bookmarkStart w:id="8212" w:name="sub1002034170"/>
      <w:r>
        <w:rPr>
          <w:rStyle w:val="s9"/>
          <w:bdr w:val="none" w:sz="0" w:space="0" w:color="auto" w:frame="1"/>
        </w:rPr>
        <w:fldChar w:fldCharType="begin"/>
      </w:r>
      <w:r>
        <w:rPr>
          <w:rStyle w:val="s9"/>
          <w:bdr w:val="none" w:sz="0" w:space="0" w:color="auto" w:frame="1"/>
        </w:rPr>
        <w:instrText xml:space="preserve"> HYPERLINK "jl:31038459.346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212"/>
      <w:r>
        <w:rPr>
          <w:rStyle w:val="s3"/>
        </w:rPr>
        <w:t xml:space="preserve"> РК от 21.07.11 г. № 467-IV </w:t>
      </w:r>
      <w:bookmarkStart w:id="8213" w:name="sub1002118656"/>
      <w:r>
        <w:rPr>
          <w:rStyle w:val="s9"/>
          <w:bdr w:val="none" w:sz="0" w:space="0" w:color="auto" w:frame="1"/>
        </w:rPr>
        <w:fldChar w:fldCharType="begin"/>
      </w:r>
      <w:r>
        <w:rPr>
          <w:rStyle w:val="s9"/>
          <w:bdr w:val="none" w:sz="0" w:space="0" w:color="auto" w:frame="1"/>
        </w:rPr>
        <w:instrText xml:space="preserve"> HYPERLINK "jl:31069759.0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213"/>
      <w:r>
        <w:rPr>
          <w:rStyle w:val="s3"/>
        </w:rPr>
        <w:t xml:space="preserve"> (введены в действие с 1 января 2009 г.) (</w:t>
      </w:r>
      <w:bookmarkStart w:id="8214" w:name="sub1002038632"/>
      <w:r>
        <w:rPr>
          <w:rStyle w:val="s9"/>
          <w:bdr w:val="none" w:sz="0" w:space="0" w:color="auto" w:frame="1"/>
        </w:rPr>
        <w:fldChar w:fldCharType="begin"/>
      </w:r>
      <w:r>
        <w:rPr>
          <w:rStyle w:val="s9"/>
          <w:bdr w:val="none" w:sz="0" w:space="0" w:color="auto" w:frame="1"/>
        </w:rPr>
        <w:instrText xml:space="preserve"> HYPERLINK "jl:31039644.3460000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214"/>
      <w:r>
        <w:rPr>
          <w:rStyle w:val="s3"/>
        </w:rPr>
        <w:t>)</w:t>
      </w:r>
    </w:p>
    <w:p w:rsidR="00057B03" w:rsidRDefault="00057B03">
      <w:pPr>
        <w:ind w:left="1200" w:hanging="800"/>
        <w:jc w:val="both"/>
        <w:divId w:val="1841962190"/>
      </w:pPr>
      <w:r>
        <w:rPr>
          <w:rStyle w:val="s1"/>
        </w:rPr>
        <w:t>Статья 346. Порядок уплаты налога на добычу полезных ископаемых, рентного налога на экспорт по сырой нефти, газовому конденсату, роялти и доли Республики Казахстан по разделу продукции в натуральной форме</w:t>
      </w:r>
    </w:p>
    <w:p w:rsidR="00057B03" w:rsidRDefault="00057B03">
      <w:pPr>
        <w:ind w:firstLine="400"/>
        <w:jc w:val="both"/>
        <w:divId w:val="1841962190"/>
      </w:pPr>
      <w:r>
        <w:rPr>
          <w:rStyle w:val="s0"/>
        </w:rPr>
        <w:t xml:space="preserve">1. В случаях, установленных </w:t>
      </w:r>
      <w:bookmarkStart w:id="8215" w:name="sub1002377167"/>
      <w:r>
        <w:fldChar w:fldCharType="begin"/>
      </w:r>
      <w:r>
        <w:instrText xml:space="preserve"> HYPERLINK "jl:30366217.3020200 " </w:instrText>
      </w:r>
      <w:r>
        <w:fldChar w:fldCharType="separate"/>
      </w:r>
      <w:r>
        <w:rPr>
          <w:rStyle w:val="a3"/>
          <w:color w:val="000080"/>
        </w:rPr>
        <w:t>пунктом 2 статьи 302</w:t>
      </w:r>
      <w:r>
        <w:fldChar w:fldCharType="end"/>
      </w:r>
      <w:bookmarkEnd w:id="8215"/>
      <w:r>
        <w:rPr>
          <w:rStyle w:val="s0"/>
        </w:rPr>
        <w:t xml:space="preserve"> и </w:t>
      </w:r>
      <w:bookmarkStart w:id="8216" w:name="sub1002377168"/>
      <w:r>
        <w:fldChar w:fldCharType="begin"/>
      </w:r>
      <w:r>
        <w:instrText xml:space="preserve"> HYPERLINK "jl:30366217.3300300 " </w:instrText>
      </w:r>
      <w:r>
        <w:fldChar w:fldCharType="separate"/>
      </w:r>
      <w:r>
        <w:rPr>
          <w:rStyle w:val="a3"/>
          <w:color w:val="000080"/>
        </w:rPr>
        <w:t>пунктом 3 статьи 330</w:t>
      </w:r>
      <w:r>
        <w:fldChar w:fldCharType="end"/>
      </w:r>
      <w:bookmarkEnd w:id="8216"/>
      <w:r>
        <w:rPr>
          <w:rStyle w:val="s0"/>
        </w:rPr>
        <w:t xml:space="preserve"> настоящего Кодекса, а также положениями налоговых режимов контрактов, указанных в </w:t>
      </w:r>
      <w:hyperlink r:id="rId2651" w:history="1">
        <w:r>
          <w:rPr>
            <w:rStyle w:val="a3"/>
            <w:color w:val="000080"/>
          </w:rPr>
          <w:t>пункте 1 статьи 308-1</w:t>
        </w:r>
      </w:hyperlink>
      <w:r>
        <w:rPr>
          <w:rStyle w:val="s0"/>
        </w:rPr>
        <w:t xml:space="preserve">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сырой нефти, газовому конденсату, роялти и доли Республики Казахстан по разделу продукции. </w:t>
      </w:r>
    </w:p>
    <w:p w:rsidR="00057B03" w:rsidRDefault="00057B03">
      <w:pPr>
        <w:ind w:firstLine="400"/>
        <w:jc w:val="both"/>
        <w:divId w:val="1841962190"/>
      </w:pPr>
      <w:bookmarkStart w:id="8217" w:name="SUB3460200"/>
      <w:bookmarkEnd w:id="8217"/>
      <w:r>
        <w:rPr>
          <w:rStyle w:val="s0"/>
        </w:rPr>
        <w:t xml:space="preserve">2. Замена денежной формы уплаты налога на добычу полезных ископаемых и рентного налога на экспорт по сырой нефти, газовому конденсату, установленных настоящим Кодексом, а также роялти и доли Республики Казахстан по разделу продукции, установленных контрактами на недропользование, указанными в </w:t>
      </w:r>
      <w:hyperlink r:id="rId2652" w:history="1">
        <w:r>
          <w:rPr>
            <w:rStyle w:val="a3"/>
            <w:color w:val="000080"/>
          </w:rPr>
          <w:t>пункте 1 статьи 308-1</w:t>
        </w:r>
      </w:hyperlink>
      <w:r>
        <w:rPr>
          <w:rStyle w:val="s0"/>
        </w:rPr>
        <w:t xml:space="preserve"> настоящего Кодекса, может быть произведена временно, полностью или частично. </w:t>
      </w:r>
    </w:p>
    <w:p w:rsidR="00057B03" w:rsidRDefault="00057B03">
      <w:pPr>
        <w:ind w:firstLine="400"/>
        <w:jc w:val="both"/>
        <w:divId w:val="1841962190"/>
      </w:pPr>
      <w:bookmarkStart w:id="8218" w:name="SUB3460300"/>
      <w:bookmarkEnd w:id="8218"/>
      <w:r>
        <w:rPr>
          <w:rStyle w:val="s0"/>
        </w:rPr>
        <w:t xml:space="preserve">3. Размер налога на добычу полезных ископаемых и рентного налога на экспорт по сырой нефти, газовому конденсату, установленных настоящим Кодексом, а также роялти и доли Республики Казахстан по разделу продукции, установленных контрактами на недропользование, указанными в </w:t>
      </w:r>
      <w:hyperlink r:id="rId2653" w:history="1">
        <w:r>
          <w:rPr>
            <w:rStyle w:val="a3"/>
            <w:color w:val="000080"/>
          </w:rPr>
          <w:t>пункте 1 статьи 308-1</w:t>
        </w:r>
      </w:hyperlink>
      <w:r>
        <w:rPr>
          <w:rStyle w:val="s0"/>
        </w:rPr>
        <w:t xml:space="preserve"> настоящего Кодекса,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 а также контрактами на недропользование, указанными в </w:t>
      </w:r>
      <w:hyperlink r:id="rId2654" w:history="1">
        <w:r>
          <w:rPr>
            <w:rStyle w:val="a3"/>
            <w:color w:val="000080"/>
          </w:rPr>
          <w:t>пункте 1 статьи 308-1</w:t>
        </w:r>
      </w:hyperlink>
      <w:r>
        <w:rPr>
          <w:rStyle w:val="s0"/>
        </w:rPr>
        <w:t xml:space="preserve"> настоящего Кодекса.</w:t>
      </w:r>
    </w:p>
    <w:p w:rsidR="00057B03" w:rsidRDefault="00057B03">
      <w:pPr>
        <w:ind w:firstLine="400"/>
        <w:jc w:val="both"/>
        <w:divId w:val="1841962190"/>
      </w:pPr>
      <w:r>
        <w:rPr>
          <w:rStyle w:val="s0"/>
        </w:rPr>
        <w:t xml:space="preserve">Объем полезных ископаемых, передаваемых налогоплательщиком Республике Казахстан, определяется в </w:t>
      </w:r>
      <w:bookmarkStart w:id="8219" w:name="sub1001254029"/>
      <w:r>
        <w:fldChar w:fldCharType="begin"/>
      </w:r>
      <w:r>
        <w:instrText xml:space="preserve"> HYPERLINK "jl:30533016.0 " </w:instrText>
      </w:r>
      <w:r>
        <w:fldChar w:fldCharType="separate"/>
      </w:r>
      <w:r>
        <w:rPr>
          <w:rStyle w:val="a3"/>
          <w:color w:val="000080"/>
        </w:rPr>
        <w:t>порядке</w:t>
      </w:r>
      <w:r>
        <w:fldChar w:fldCharType="end"/>
      </w:r>
      <w:bookmarkEnd w:id="8219"/>
      <w:r>
        <w:rPr>
          <w:rStyle w:val="s0"/>
        </w:rPr>
        <w:t xml:space="preserve">, установленном Правительством Республики Казахстан. </w:t>
      </w:r>
    </w:p>
    <w:p w:rsidR="00057B03" w:rsidRDefault="00057B03">
      <w:pPr>
        <w:ind w:firstLine="400"/>
        <w:jc w:val="both"/>
        <w:divId w:val="1841962190"/>
      </w:pPr>
      <w:bookmarkStart w:id="8220" w:name="SUB3460400"/>
      <w:bookmarkEnd w:id="8220"/>
      <w:r>
        <w:rPr>
          <w:rStyle w:val="s0"/>
        </w:rPr>
        <w:t xml:space="preserve">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сырой нефти, газовому конденсату, установленных настоящим Кодексом, а также роялти и доли Республики Казахстан по разделу продукции, установленных контрактами на недропользование, указанными в </w:t>
      </w:r>
      <w:hyperlink r:id="rId2655" w:history="1">
        <w:r>
          <w:rPr>
            <w:rStyle w:val="a3"/>
            <w:color w:val="000080"/>
          </w:rPr>
          <w:t>пункте 1 статьи 308-1</w:t>
        </w:r>
      </w:hyperlink>
      <w:r>
        <w:rPr>
          <w:rStyle w:val="s0"/>
        </w:rPr>
        <w:t xml:space="preserve"> настоящего Кодекса, в нем обязательно указывается: </w:t>
      </w:r>
    </w:p>
    <w:p w:rsidR="00057B03" w:rsidRDefault="00057B03">
      <w:pPr>
        <w:ind w:firstLine="400"/>
        <w:jc w:val="both"/>
        <w:divId w:val="1841962190"/>
      </w:pPr>
      <w:bookmarkStart w:id="8221" w:name="SUB3460401"/>
      <w:bookmarkEnd w:id="8221"/>
      <w:r>
        <w:rPr>
          <w:rStyle w:val="s0"/>
        </w:rPr>
        <w:t xml:space="preserve">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сырой нефти, газовому конденсату, роялти и доли Республики Казахстан по разделу продукции в натуральной форме; </w:t>
      </w:r>
    </w:p>
    <w:p w:rsidR="00057B03" w:rsidRDefault="00057B03">
      <w:pPr>
        <w:ind w:firstLine="400"/>
        <w:jc w:val="both"/>
        <w:divId w:val="1841962190"/>
      </w:pPr>
      <w:bookmarkStart w:id="8222" w:name="SUB3460402"/>
      <w:bookmarkEnd w:id="8222"/>
      <w:r>
        <w:rPr>
          <w:rStyle w:val="s0"/>
        </w:rPr>
        <w:t>2) пункт и условия поставки объемов полезных ископаемых в виде налога на добычу полезных ископаемых, рентного налога на экспорт по сырой нефти, газовому конденсату, роялти и доли Республики Казахстан по разделу продукции, передаваемых налогоплательщиком Республике Казахстан в натуральной форме.</w:t>
      </w:r>
    </w:p>
    <w:p w:rsidR="00057B03" w:rsidRDefault="00057B03">
      <w:pPr>
        <w:ind w:firstLine="400"/>
        <w:jc w:val="both"/>
        <w:divId w:val="1841962190"/>
      </w:pPr>
      <w:bookmarkStart w:id="8223" w:name="SUB3460500"/>
      <w:bookmarkEnd w:id="8223"/>
      <w:r>
        <w:rPr>
          <w:rStyle w:val="s0"/>
        </w:rPr>
        <w:t xml:space="preserve">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сырой нефти, газовому конденсату, установленных настоящим Кодексом, а также роялти и доли Республики Казахстан по разделу продукции, установленных контрактами на недропользование, указанными в </w:t>
      </w:r>
      <w:hyperlink r:id="rId2656" w:history="1">
        <w:r>
          <w:rPr>
            <w:rStyle w:val="a3"/>
            <w:color w:val="000080"/>
          </w:rPr>
          <w:t>пункте 1 статьи 308-1</w:t>
        </w:r>
      </w:hyperlink>
      <w:r>
        <w:rPr>
          <w:rStyle w:val="s0"/>
        </w:rPr>
        <w:t xml:space="preserve"> настоящего Кодекса, должны соответствовать срокам уплаты этих налогов и платежей в денежной форме, установленным настоящим Кодексом и контрактами на недропользование, указанными в </w:t>
      </w:r>
      <w:hyperlink r:id="rId2657" w:history="1">
        <w:r>
          <w:rPr>
            <w:rStyle w:val="a3"/>
            <w:color w:val="000080"/>
          </w:rPr>
          <w:t>пункте 1 статьи 308-1</w:t>
        </w:r>
      </w:hyperlink>
      <w:r>
        <w:rPr>
          <w:rStyle w:val="s0"/>
        </w:rPr>
        <w:t xml:space="preserve"> настоящего Кодекса. </w:t>
      </w:r>
    </w:p>
    <w:p w:rsidR="00057B03" w:rsidRDefault="00057B03">
      <w:pPr>
        <w:ind w:firstLine="400"/>
        <w:jc w:val="both"/>
        <w:divId w:val="1841962190"/>
      </w:pPr>
      <w:r>
        <w:rPr>
          <w:rStyle w:val="s0"/>
        </w:rPr>
        <w:t>При этом налогоплательщик передает полезные ископаемые получателю от имени государства не позднее срока уплаты данных налогов и платежей, за исключением случаев, когда получатель от имени государства устанавливает более поздний срок такой передачи.</w:t>
      </w:r>
    </w:p>
    <w:p w:rsidR="00057B03" w:rsidRDefault="00057B03">
      <w:pPr>
        <w:ind w:firstLine="400"/>
        <w:jc w:val="both"/>
        <w:divId w:val="1841962190"/>
      </w:pPr>
      <w:bookmarkStart w:id="8224" w:name="SUB3460600"/>
      <w:bookmarkEnd w:id="8224"/>
      <w:r>
        <w:rPr>
          <w:rStyle w:val="s0"/>
        </w:rPr>
        <w:t xml:space="preserve">6. Получатель от имени государства перечисляет в государственный бюджет причитающуюся сумму налога на добычу полезных ископаемых, рентного налога на экспорт по сырой нефти, газовому конденсату, роялти и доли Республики Казахстан по разделу продукции в денежной форме в сроки уплаты этих платежей, установленные настоящим Кодексом и контрактами на недропользование, указанными в </w:t>
      </w:r>
      <w:hyperlink r:id="rId2658" w:history="1">
        <w:r>
          <w:rPr>
            <w:rStyle w:val="a3"/>
            <w:color w:val="000080"/>
          </w:rPr>
          <w:t>пункте 1 статьи 308-1</w:t>
        </w:r>
      </w:hyperlink>
      <w:r>
        <w:rPr>
          <w:rStyle w:val="s0"/>
        </w:rPr>
        <w:t xml:space="preserve"> настоящего Кодекса. </w:t>
      </w:r>
    </w:p>
    <w:p w:rsidR="00057B03" w:rsidRDefault="00057B03">
      <w:pPr>
        <w:ind w:firstLine="400"/>
        <w:jc w:val="both"/>
        <w:divId w:val="1841962190"/>
      </w:pPr>
      <w:bookmarkStart w:id="8225" w:name="SUB3460700"/>
      <w:bookmarkEnd w:id="8225"/>
      <w:r>
        <w:rPr>
          <w:rStyle w:val="s0"/>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057B03" w:rsidRDefault="00057B03">
      <w:pPr>
        <w:ind w:firstLine="400"/>
        <w:jc w:val="both"/>
        <w:divId w:val="1841962190"/>
      </w:pPr>
      <w:r>
        <w:rPr>
          <w:rStyle w:val="s0"/>
        </w:rPr>
        <w:t xml:space="preserve">Ответственность за полноту и своевременность перечисления в бюджет налога на добычу полезных ископаемых и рентного налога на экспорт по сырой нефти, газовому конденсату, установленных настоящим Кодексом, а также роялти и доли Республики Казахстан по разделу продукции, установленных контрактами на недропользование, указанными в </w:t>
      </w:r>
      <w:hyperlink r:id="rId2659" w:history="1">
        <w:r>
          <w:rPr>
            <w:rStyle w:val="a3"/>
            <w:color w:val="000080"/>
          </w:rPr>
          <w:t>пункте 1 статьи 308-1</w:t>
        </w:r>
      </w:hyperlink>
      <w:r>
        <w:rPr>
          <w:rStyle w:val="s0"/>
        </w:rPr>
        <w:t xml:space="preserve"> настоящего Кодекса,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 </w:t>
      </w:r>
    </w:p>
    <w:p w:rsidR="00057B03" w:rsidRDefault="00057B03">
      <w:pPr>
        <w:ind w:firstLine="400"/>
        <w:jc w:val="both"/>
        <w:divId w:val="1841962190"/>
      </w:pPr>
      <w:bookmarkStart w:id="8226" w:name="SUB3460800"/>
      <w:bookmarkEnd w:id="8226"/>
      <w:r>
        <w:rPr>
          <w:rStyle w:val="s0"/>
        </w:rPr>
        <w:t xml:space="preserve">8. Налогоплательщик и получатель от имени государства представляют в налоговые органы по месту нахождения </w:t>
      </w:r>
      <w:bookmarkStart w:id="8227" w:name="sub1004454001"/>
      <w:r>
        <w:fldChar w:fldCharType="begin"/>
      </w:r>
      <w:r>
        <w:instrText xml:space="preserve"> HYPERLINK "jl:31603536.0 31664060.0 " </w:instrText>
      </w:r>
      <w:r>
        <w:fldChar w:fldCharType="separate"/>
      </w:r>
      <w:r>
        <w:rPr>
          <w:rStyle w:val="a3"/>
          <w:color w:val="000080"/>
        </w:rPr>
        <w:t>отчетность</w:t>
      </w:r>
      <w:r>
        <w:fldChar w:fldCharType="end"/>
      </w:r>
      <w:bookmarkEnd w:id="8227"/>
      <w:r>
        <w:rPr>
          <w:rStyle w:val="s0"/>
        </w:rPr>
        <w:t xml:space="preserve">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а также </w:t>
      </w:r>
      <w:bookmarkStart w:id="8228" w:name="sub1004453892"/>
      <w:r>
        <w:fldChar w:fldCharType="begin"/>
      </w:r>
      <w:r>
        <w:instrText xml:space="preserve"> HYPERLINK "jl:31491978.0 31664055.0 " </w:instrText>
      </w:r>
      <w:r>
        <w:fldChar w:fldCharType="separate"/>
      </w:r>
      <w:r>
        <w:rPr>
          <w:rStyle w:val="a3"/>
          <w:color w:val="000080"/>
        </w:rPr>
        <w:t>роялти</w:t>
      </w:r>
      <w:r>
        <w:fldChar w:fldCharType="end"/>
      </w:r>
      <w:r>
        <w:rPr>
          <w:rStyle w:val="s0"/>
        </w:rPr>
        <w:t xml:space="preserve"> и </w:t>
      </w:r>
      <w:hyperlink r:id="rId2660" w:history="1">
        <w:r>
          <w:rPr>
            <w:rStyle w:val="a3"/>
            <w:color w:val="000080"/>
          </w:rPr>
          <w:t>доли</w:t>
        </w:r>
      </w:hyperlink>
      <w:bookmarkEnd w:id="8228"/>
      <w:r>
        <w:rPr>
          <w:rStyle w:val="s0"/>
        </w:rPr>
        <w:t xml:space="preserve"> Республики Казахстан по разделу продукции, установленных контрактами на недропользование, указанными в </w:t>
      </w:r>
      <w:hyperlink r:id="rId2661" w:history="1">
        <w:r>
          <w:rPr>
            <w:rStyle w:val="a3"/>
            <w:color w:val="000080"/>
          </w:rPr>
          <w:t>пункте 1 статьи 308-1</w:t>
        </w:r>
      </w:hyperlink>
      <w:r>
        <w:rPr>
          <w:rStyle w:val="s0"/>
        </w:rPr>
        <w:t xml:space="preserve"> настоящего Кодекса, в натуральной форме в сроки и по формам, которые установлены уполномоченным государственным органом.</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8229" w:name="SUB3470000"/>
      <w:bookmarkEnd w:id="8229"/>
      <w:r>
        <w:rPr>
          <w:rStyle w:val="s3"/>
        </w:rPr>
        <w:t xml:space="preserve">Глава 46 изложена в редакции </w:t>
      </w:r>
      <w:bookmarkStart w:id="8230" w:name="sub1001231007"/>
      <w:r>
        <w:rPr>
          <w:rStyle w:val="s9"/>
          <w:bdr w:val="none" w:sz="0" w:space="0" w:color="auto" w:frame="1"/>
        </w:rPr>
        <w:fldChar w:fldCharType="begin"/>
      </w:r>
      <w:r>
        <w:rPr>
          <w:rStyle w:val="s9"/>
          <w:bdr w:val="none" w:sz="0" w:space="0" w:color="auto" w:frame="1"/>
        </w:rPr>
        <w:instrText xml:space="preserve"> HYPERLINK "jl:30519128.3115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230"/>
      <w:r>
        <w:rPr>
          <w:rStyle w:val="s3"/>
        </w:rPr>
        <w:t xml:space="preserve"> РК от 16.11.09 г. № 200-IV (введено в действие с 1 января 2009 г.) (</w:t>
      </w:r>
      <w:bookmarkStart w:id="8231" w:name="sub1001228466"/>
      <w:r>
        <w:rPr>
          <w:rStyle w:val="s9"/>
          <w:bdr w:val="none" w:sz="0" w:space="0" w:color="auto" w:frame="1"/>
        </w:rPr>
        <w:fldChar w:fldCharType="begin"/>
      </w:r>
      <w:r>
        <w:rPr>
          <w:rStyle w:val="s9"/>
          <w:bdr w:val="none" w:sz="0" w:space="0" w:color="auto" w:frame="1"/>
        </w:rPr>
        <w:instrText xml:space="preserve"> HYPERLINK "jl:30520170.3470000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231"/>
      <w:r>
        <w:rPr>
          <w:rStyle w:val="s3"/>
        </w:rPr>
        <w:t>)</w:t>
      </w:r>
    </w:p>
    <w:p w:rsidR="00057B03" w:rsidRDefault="00057B03">
      <w:pPr>
        <w:jc w:val="center"/>
        <w:divId w:val="1841962190"/>
      </w:pPr>
      <w:r>
        <w:rPr>
          <w:rStyle w:val="s1"/>
        </w:rPr>
        <w:t>Глава 46. НАЛОГ НА СВЕРХПРИБЫЛЬ</w:t>
      </w:r>
    </w:p>
    <w:p w:rsidR="00057B03" w:rsidRDefault="00057B03">
      <w:pPr>
        <w:ind w:firstLine="400"/>
        <w:jc w:val="both"/>
        <w:divId w:val="1841962190"/>
      </w:pPr>
      <w:r>
        <w:t> </w:t>
      </w:r>
    </w:p>
    <w:p w:rsidR="00057B03" w:rsidRDefault="00057B03">
      <w:pPr>
        <w:autoSpaceDE w:val="0"/>
        <w:autoSpaceDN w:val="0"/>
        <w:ind w:left="1200" w:hanging="800"/>
        <w:jc w:val="both"/>
        <w:divId w:val="1841962190"/>
      </w:pPr>
      <w:r>
        <w:rPr>
          <w:rStyle w:val="s1"/>
        </w:rPr>
        <w:t>Статья 347. Общие положения</w:t>
      </w:r>
    </w:p>
    <w:p w:rsidR="00057B03" w:rsidRDefault="00057B03">
      <w:pPr>
        <w:autoSpaceDE w:val="0"/>
        <w:autoSpaceDN w:val="0"/>
        <w:ind w:firstLine="400"/>
        <w:jc w:val="thaiDistribute"/>
        <w:divId w:val="1841962190"/>
      </w:pPr>
      <w:bookmarkStart w:id="8232" w:name="SUB3470100"/>
      <w:bookmarkEnd w:id="8232"/>
      <w:r>
        <w:t xml:space="preserve">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bookmarkStart w:id="8233" w:name="sub1002377169"/>
      <w:r>
        <w:fldChar w:fldCharType="begin"/>
      </w:r>
      <w:r>
        <w:instrText xml:space="preserve"> HYPERLINK "jl:30366217.347010000 " </w:instrText>
      </w:r>
      <w:r>
        <w:fldChar w:fldCharType="separate"/>
      </w:r>
      <w:r>
        <w:rPr>
          <w:rStyle w:val="a3"/>
          <w:color w:val="000080"/>
        </w:rPr>
        <w:t>статьей 347-1</w:t>
      </w:r>
      <w:r>
        <w:fldChar w:fldCharType="end"/>
      </w:r>
      <w:bookmarkEnd w:id="8233"/>
      <w:r>
        <w:t xml:space="preserve"> настоящего Кодекса.</w:t>
      </w:r>
    </w:p>
    <w:p w:rsidR="00057B03" w:rsidRDefault="00057B03">
      <w:pPr>
        <w:autoSpaceDE w:val="0"/>
        <w:autoSpaceDN w:val="0"/>
        <w:ind w:firstLine="400"/>
        <w:jc w:val="thaiDistribute"/>
        <w:divId w:val="1841962190"/>
      </w:pPr>
      <w:bookmarkStart w:id="8234" w:name="SUB3470200"/>
      <w:bookmarkEnd w:id="8234"/>
      <w: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057B03" w:rsidRDefault="00057B03">
      <w:pPr>
        <w:autoSpaceDE w:val="0"/>
        <w:autoSpaceDN w:val="0"/>
        <w:ind w:firstLine="400"/>
        <w:jc w:val="thaiDistribute"/>
        <w:divId w:val="1841962190"/>
      </w:pPr>
      <w:bookmarkStart w:id="8235" w:name="SUB3470201"/>
      <w:bookmarkEnd w:id="8235"/>
      <w:r>
        <w:t>1) чистый доход для целей исчисления налога на сверхприбыль;</w:t>
      </w:r>
    </w:p>
    <w:p w:rsidR="00057B03" w:rsidRDefault="00057B03">
      <w:pPr>
        <w:autoSpaceDE w:val="0"/>
        <w:autoSpaceDN w:val="0"/>
        <w:ind w:firstLine="400"/>
        <w:jc w:val="thaiDistribute"/>
        <w:divId w:val="1841962190"/>
      </w:pPr>
      <w:bookmarkStart w:id="8236" w:name="SUB3470202"/>
      <w:bookmarkEnd w:id="8236"/>
      <w:r>
        <w:t>2) налогооблагаемый доход для целей исчисления налога на сверхприбыль;</w:t>
      </w:r>
    </w:p>
    <w:p w:rsidR="00057B03" w:rsidRDefault="00057B03">
      <w:pPr>
        <w:autoSpaceDE w:val="0"/>
        <w:autoSpaceDN w:val="0"/>
        <w:ind w:firstLine="400"/>
        <w:jc w:val="thaiDistribute"/>
        <w:divId w:val="1841962190"/>
      </w:pPr>
      <w:bookmarkStart w:id="8237" w:name="SUB3470203"/>
      <w:bookmarkEnd w:id="8237"/>
      <w:r>
        <w:t>3) совокупный годовой доход по контракту на недропользование;</w:t>
      </w:r>
    </w:p>
    <w:p w:rsidR="00057B03" w:rsidRDefault="00057B03">
      <w:pPr>
        <w:autoSpaceDE w:val="0"/>
        <w:autoSpaceDN w:val="0"/>
        <w:ind w:firstLine="400"/>
        <w:jc w:val="thaiDistribute"/>
        <w:divId w:val="1841962190"/>
      </w:pPr>
      <w:bookmarkStart w:id="8238" w:name="SUB3470204"/>
      <w:bookmarkEnd w:id="8238"/>
      <w:r>
        <w:t>4) вычеты для целей исчисления налога на сверхприбыль;</w:t>
      </w:r>
    </w:p>
    <w:p w:rsidR="00057B03" w:rsidRDefault="00057B03">
      <w:pPr>
        <w:autoSpaceDE w:val="0"/>
        <w:autoSpaceDN w:val="0"/>
        <w:ind w:firstLine="400"/>
        <w:jc w:val="thaiDistribute"/>
        <w:divId w:val="1841962190"/>
      </w:pPr>
      <w:bookmarkStart w:id="8239" w:name="SUB3470205"/>
      <w:bookmarkEnd w:id="8239"/>
      <w:r>
        <w:t>5) корпоративный подоходный налог по контракту на недропользование;</w:t>
      </w:r>
    </w:p>
    <w:p w:rsidR="00057B03" w:rsidRDefault="00057B03">
      <w:pPr>
        <w:autoSpaceDE w:val="0"/>
        <w:autoSpaceDN w:val="0"/>
        <w:ind w:firstLine="400"/>
        <w:jc w:val="thaiDistribute"/>
        <w:divId w:val="1841962190"/>
      </w:pPr>
      <w:bookmarkStart w:id="8240" w:name="SUB3470206"/>
      <w:bookmarkEnd w:id="8240"/>
      <w:r>
        <w:t>6) расчетную сумму налога на чистый доход постоянного учреждения нерезидента по контракту на недропользование.</w:t>
      </w:r>
    </w:p>
    <w:p w:rsidR="00057B03" w:rsidRDefault="00057B03">
      <w:pPr>
        <w:ind w:firstLine="400"/>
        <w:jc w:val="both"/>
        <w:divId w:val="1841962190"/>
      </w:pPr>
      <w:r>
        <w:t> </w:t>
      </w:r>
    </w:p>
    <w:p w:rsidR="00057B03" w:rsidRDefault="00057B03">
      <w:pPr>
        <w:autoSpaceDE w:val="0"/>
        <w:autoSpaceDN w:val="0"/>
        <w:ind w:left="1200" w:hanging="800"/>
        <w:jc w:val="both"/>
        <w:divId w:val="1841962190"/>
      </w:pPr>
      <w:bookmarkStart w:id="8241" w:name="SUB347010000"/>
      <w:bookmarkEnd w:id="8241"/>
      <w:r>
        <w:rPr>
          <w:rStyle w:val="s1"/>
        </w:rPr>
        <w:t>Статья 347-1. Плательщики</w:t>
      </w:r>
    </w:p>
    <w:p w:rsidR="00057B03" w:rsidRDefault="00057B03">
      <w:pPr>
        <w:autoSpaceDE w:val="0"/>
        <w:autoSpaceDN w:val="0"/>
        <w:ind w:firstLine="400"/>
        <w:jc w:val="thaiDistribute"/>
        <w:divId w:val="1841962190"/>
      </w:pPr>
      <w:bookmarkStart w:id="8242" w:name="SUB347010100"/>
      <w:bookmarkEnd w:id="8242"/>
      <w:r>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057B03" w:rsidRDefault="00057B03">
      <w:pPr>
        <w:autoSpaceDE w:val="0"/>
        <w:autoSpaceDN w:val="0"/>
        <w:ind w:firstLine="400"/>
        <w:jc w:val="thaiDistribute"/>
        <w:divId w:val="1841962190"/>
      </w:pPr>
      <w:bookmarkStart w:id="8243" w:name="SUB347010200"/>
      <w:bookmarkEnd w:id="8243"/>
      <w: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057B03" w:rsidRDefault="00057B03">
      <w:pPr>
        <w:jc w:val="both"/>
        <w:divId w:val="1841962190"/>
      </w:pPr>
      <w:bookmarkStart w:id="8244" w:name="SUB347010201"/>
      <w:bookmarkEnd w:id="8244"/>
      <w:r>
        <w:rPr>
          <w:rStyle w:val="s3"/>
        </w:rPr>
        <w:t xml:space="preserve">В подпункт 1 внесены изменения в соответствии с </w:t>
      </w:r>
      <w:bookmarkStart w:id="8245" w:name="sub1002034173"/>
      <w:r>
        <w:rPr>
          <w:rStyle w:val="s9"/>
          <w:bdr w:val="none" w:sz="0" w:space="0" w:color="auto" w:frame="1"/>
        </w:rPr>
        <w:fldChar w:fldCharType="begin"/>
      </w:r>
      <w:r>
        <w:rPr>
          <w:rStyle w:val="s9"/>
          <w:bdr w:val="none" w:sz="0" w:space="0" w:color="auto" w:frame="1"/>
        </w:rPr>
        <w:instrText xml:space="preserve"> HYPERLINK "jl:31038459.3471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245"/>
      <w:r>
        <w:rPr>
          <w:rStyle w:val="s3"/>
        </w:rPr>
        <w:t xml:space="preserve"> РК от 21.07.11 г. № 467-IV </w:t>
      </w:r>
      <w:bookmarkStart w:id="8246" w:name="sub1002118672"/>
      <w:r>
        <w:rPr>
          <w:rStyle w:val="s9"/>
          <w:bdr w:val="none" w:sz="0" w:space="0" w:color="auto" w:frame="1"/>
        </w:rPr>
        <w:fldChar w:fldCharType="begin"/>
      </w:r>
      <w:r>
        <w:rPr>
          <w:rStyle w:val="s9"/>
          <w:bdr w:val="none" w:sz="0" w:space="0" w:color="auto" w:frame="1"/>
        </w:rPr>
        <w:instrText xml:space="preserve"> HYPERLINK "jl:31069767.0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246"/>
      <w:r>
        <w:rPr>
          <w:rStyle w:val="s3"/>
        </w:rPr>
        <w:t xml:space="preserve"> (введены в действие с 1 января 2009 г.) (</w:t>
      </w:r>
      <w:bookmarkStart w:id="8247" w:name="sub1002042773"/>
      <w:r>
        <w:rPr>
          <w:rStyle w:val="s9"/>
          <w:bdr w:val="none" w:sz="0" w:space="0" w:color="auto" w:frame="1"/>
        </w:rPr>
        <w:fldChar w:fldCharType="begin"/>
      </w:r>
      <w:r>
        <w:rPr>
          <w:rStyle w:val="s9"/>
          <w:bdr w:val="none" w:sz="0" w:space="0" w:color="auto" w:frame="1"/>
        </w:rPr>
        <w:instrText xml:space="preserve"> HYPERLINK "jl:31039644.347010200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247"/>
      <w:r>
        <w:rPr>
          <w:rStyle w:val="s3"/>
        </w:rPr>
        <w:t>)</w:t>
      </w:r>
    </w:p>
    <w:p w:rsidR="00057B03" w:rsidRDefault="00057B03">
      <w:pPr>
        <w:autoSpaceDE w:val="0"/>
        <w:autoSpaceDN w:val="0"/>
        <w:ind w:firstLine="400"/>
        <w:jc w:val="thaiDistribute"/>
        <w:divId w:val="1841962190"/>
      </w:pPr>
      <w:r>
        <w:t xml:space="preserve">1) указанных в </w:t>
      </w:r>
      <w:hyperlink r:id="rId2662" w:history="1">
        <w:r>
          <w:rPr>
            <w:rStyle w:val="a3"/>
            <w:color w:val="000080"/>
          </w:rPr>
          <w:t>пункте 1 статьи 308-1</w:t>
        </w:r>
      </w:hyperlink>
      <w:bookmarkEnd w:id="486"/>
      <w:r>
        <w:t xml:space="preserve"> настоящего Кодекса;</w:t>
      </w:r>
    </w:p>
    <w:p w:rsidR="00057B03" w:rsidRDefault="00057B03">
      <w:pPr>
        <w:autoSpaceDE w:val="0"/>
        <w:autoSpaceDN w:val="0"/>
        <w:ind w:firstLine="400"/>
        <w:jc w:val="thaiDistribute"/>
        <w:divId w:val="1841962190"/>
      </w:pPr>
      <w:bookmarkStart w:id="8248" w:name="SUB347010202"/>
      <w:bookmarkEnd w:id="8248"/>
      <w:r>
        <w:t>2) на разведку, разведку и добычу или добычу общераспространенных полезных ископаемых, подземных вод и (или) лечебных грязей, при условии, что данные контракты не предусматривают добычу других видов полезных ископаемых;</w:t>
      </w:r>
    </w:p>
    <w:p w:rsidR="00057B03" w:rsidRDefault="00057B03">
      <w:pPr>
        <w:autoSpaceDE w:val="0"/>
        <w:autoSpaceDN w:val="0"/>
        <w:ind w:firstLine="400"/>
        <w:jc w:val="thaiDistribute"/>
        <w:divId w:val="1841962190"/>
      </w:pPr>
      <w:bookmarkStart w:id="8249" w:name="SUB347010203"/>
      <w:bookmarkEnd w:id="8249"/>
      <w:r>
        <w:t>3) на строительство и эксплуатацию подземных сооружений, не связанных с разведкой и добычей.</w:t>
      </w:r>
    </w:p>
    <w:p w:rsidR="00057B03" w:rsidRDefault="00057B03">
      <w:pPr>
        <w:ind w:firstLine="400"/>
        <w:jc w:val="both"/>
        <w:divId w:val="1841962190"/>
      </w:pPr>
      <w:r>
        <w:t> </w:t>
      </w:r>
    </w:p>
    <w:p w:rsidR="00057B03" w:rsidRDefault="00057B03">
      <w:pPr>
        <w:ind w:left="1200" w:hanging="800"/>
        <w:jc w:val="both"/>
        <w:divId w:val="1841962190"/>
      </w:pPr>
      <w:bookmarkStart w:id="8250" w:name="SUB3480000"/>
      <w:bookmarkEnd w:id="8250"/>
      <w:r>
        <w:rPr>
          <w:rStyle w:val="s1"/>
        </w:rPr>
        <w:t>Статья 348. Объект обложения</w:t>
      </w:r>
    </w:p>
    <w:p w:rsidR="00057B03" w:rsidRDefault="00057B03">
      <w:pPr>
        <w:autoSpaceDE w:val="0"/>
        <w:autoSpaceDN w:val="0"/>
        <w:ind w:firstLine="400"/>
        <w:jc w:val="thaiDistribute"/>
        <w:divId w:val="1841962190"/>
      </w:pPr>
      <w:r>
        <w:t xml:space="preserve">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hyperlink r:id="rId2663" w:history="1">
        <w:r>
          <w:rPr>
            <w:rStyle w:val="a3"/>
            <w:color w:val="000080"/>
          </w:rPr>
          <w:t>статьей 348-1</w:t>
        </w:r>
      </w:hyperlink>
      <w:bookmarkEnd w:id="528"/>
      <w: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hyperlink r:id="rId2664" w:history="1">
        <w:r>
          <w:rPr>
            <w:rStyle w:val="a3"/>
            <w:color w:val="000080"/>
          </w:rPr>
          <w:t>статьей 348-4</w:t>
        </w:r>
      </w:hyperlink>
      <w:r>
        <w:t xml:space="preserve"> настоящего Кодекса.</w:t>
      </w:r>
    </w:p>
    <w:p w:rsidR="00057B03" w:rsidRDefault="00057B03">
      <w:pPr>
        <w:autoSpaceDE w:val="0"/>
        <w:autoSpaceDN w:val="0"/>
        <w:ind w:firstLine="400"/>
        <w:jc w:val="thaiDistribute"/>
        <w:divId w:val="1841962190"/>
      </w:pPr>
      <w:r>
        <w:t> </w:t>
      </w:r>
    </w:p>
    <w:p w:rsidR="00057B03" w:rsidRDefault="00057B03">
      <w:pPr>
        <w:autoSpaceDE w:val="0"/>
        <w:autoSpaceDN w:val="0"/>
        <w:ind w:left="1200" w:hanging="800"/>
        <w:jc w:val="both"/>
        <w:divId w:val="1841962190"/>
      </w:pPr>
      <w:bookmarkStart w:id="8251" w:name="SUB3480100"/>
      <w:bookmarkStart w:id="8252" w:name="SUB3480200"/>
      <w:bookmarkStart w:id="8253" w:name="SUB3480300"/>
      <w:bookmarkStart w:id="8254" w:name="SUB3480301"/>
      <w:bookmarkStart w:id="8255" w:name="SUB3480302"/>
      <w:bookmarkStart w:id="8256" w:name="SUB3480303"/>
      <w:bookmarkStart w:id="8257" w:name="SUB3480500"/>
      <w:bookmarkStart w:id="8258" w:name="SUB348010000"/>
      <w:bookmarkEnd w:id="8251"/>
      <w:bookmarkEnd w:id="8252"/>
      <w:bookmarkEnd w:id="8253"/>
      <w:bookmarkEnd w:id="8254"/>
      <w:bookmarkEnd w:id="8255"/>
      <w:bookmarkEnd w:id="8256"/>
      <w:bookmarkEnd w:id="8257"/>
      <w:bookmarkEnd w:id="8258"/>
      <w:r>
        <w:rPr>
          <w:rStyle w:val="s1"/>
        </w:rPr>
        <w:t>Статья 348-1. Чистый доход для целей исчисления налога на сверхприбыль</w:t>
      </w:r>
    </w:p>
    <w:p w:rsidR="00057B03" w:rsidRDefault="00057B03">
      <w:pPr>
        <w:autoSpaceDE w:val="0"/>
        <w:autoSpaceDN w:val="0"/>
        <w:ind w:firstLine="400"/>
        <w:jc w:val="thaiDistribute"/>
        <w:divId w:val="1841962190"/>
      </w:pPr>
      <w:r>
        <w:t xml:space="preserve">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hyperlink r:id="rId2665" w:history="1">
        <w:r>
          <w:rPr>
            <w:rStyle w:val="a3"/>
            <w:color w:val="000080"/>
          </w:rPr>
          <w:t>статьей 348-2</w:t>
        </w:r>
      </w:hyperlink>
      <w:bookmarkEnd w:id="529"/>
      <w:r>
        <w:t xml:space="preserve"> настоящего Кодекса, и корпоративным подоходным налогом по контракту на недропользование, исчисленным в соответствии со </w:t>
      </w:r>
      <w:hyperlink r:id="rId2666" w:history="1">
        <w:r>
          <w:rPr>
            <w:rStyle w:val="a3"/>
            <w:color w:val="000080"/>
          </w:rPr>
          <w:t>статьей 348-5</w:t>
        </w:r>
      </w:hyperlink>
      <w:bookmarkEnd w:id="532"/>
      <w:r>
        <w:t xml:space="preserve"> настоящего Кодекса.</w:t>
      </w:r>
    </w:p>
    <w:p w:rsidR="00057B03" w:rsidRDefault="00057B03">
      <w:pPr>
        <w:autoSpaceDE w:val="0"/>
        <w:autoSpaceDN w:val="0"/>
        <w:ind w:firstLine="400"/>
        <w:jc w:val="thaiDistribute"/>
        <w:divId w:val="1841962190"/>
      </w:pPr>
      <w:bookmarkStart w:id="8259" w:name="SUB348010200"/>
      <w:bookmarkEnd w:id="8259"/>
      <w:r>
        <w:t xml:space="preserve">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w:t>
      </w:r>
      <w:hyperlink r:id="rId2667" w:history="1">
        <w:r>
          <w:rPr>
            <w:rStyle w:val="a3"/>
            <w:color w:val="000080"/>
          </w:rPr>
          <w:t>статьей 349</w:t>
        </w:r>
      </w:hyperlink>
      <w:bookmarkEnd w:id="533"/>
      <w:r>
        <w:t xml:space="preserve"> настоящего Кодекса.</w:t>
      </w:r>
    </w:p>
    <w:p w:rsidR="00057B03" w:rsidRDefault="00057B03">
      <w:pPr>
        <w:ind w:firstLine="400"/>
        <w:jc w:val="both"/>
        <w:divId w:val="1841962190"/>
      </w:pPr>
      <w:r>
        <w:t> </w:t>
      </w:r>
    </w:p>
    <w:p w:rsidR="00057B03" w:rsidRDefault="00057B03">
      <w:pPr>
        <w:autoSpaceDE w:val="0"/>
        <w:autoSpaceDN w:val="0"/>
        <w:ind w:left="1200" w:hanging="800"/>
        <w:jc w:val="both"/>
        <w:divId w:val="1841962190"/>
      </w:pPr>
      <w:bookmarkStart w:id="8260" w:name="SUB348020000"/>
      <w:bookmarkEnd w:id="8260"/>
      <w:r>
        <w:rPr>
          <w:rStyle w:val="s1"/>
        </w:rPr>
        <w:t>Статья 348-2. Налогооблагаемый доход для целей исчисления налога на сверхприбыль</w:t>
      </w:r>
    </w:p>
    <w:p w:rsidR="00057B03" w:rsidRDefault="00057B03">
      <w:pPr>
        <w:autoSpaceDE w:val="0"/>
        <w:autoSpaceDN w:val="0"/>
        <w:ind w:firstLine="400"/>
        <w:jc w:val="thaiDistribute"/>
        <w:divId w:val="1841962190"/>
      </w:pPr>
      <w:r>
        <w:t xml:space="preserve">Налогооблагаемый доход в целях настоящей главы определяется как разница между совокупным годовым доходом по контракту на недропользование, определенным в соответствии со </w:t>
      </w:r>
      <w:hyperlink r:id="rId2668" w:history="1">
        <w:r>
          <w:rPr>
            <w:rStyle w:val="a3"/>
            <w:color w:val="000080"/>
          </w:rPr>
          <w:t>статьей 348-3</w:t>
        </w:r>
      </w:hyperlink>
      <w:bookmarkEnd w:id="530"/>
      <w:r>
        <w:t xml:space="preserve"> настоящего Кодекса, и вычетами для целей исчисления налога на сверхприбыль, определенными в соответствии со </w:t>
      </w:r>
      <w:hyperlink r:id="rId2669" w:history="1">
        <w:r>
          <w:rPr>
            <w:rStyle w:val="a3"/>
            <w:color w:val="000080"/>
          </w:rPr>
          <w:t>статьей 348-4</w:t>
        </w:r>
      </w:hyperlink>
      <w:bookmarkEnd w:id="531"/>
      <w:r>
        <w:t xml:space="preserve"> настоящего Кодекса, с учетом уменьшения на суммы доходов и расходов, предусмотренных </w:t>
      </w:r>
      <w:hyperlink r:id="rId2670" w:history="1">
        <w:r>
          <w:rPr>
            <w:rStyle w:val="a3"/>
            <w:color w:val="000080"/>
          </w:rPr>
          <w:t>статьей 133</w:t>
        </w:r>
      </w:hyperlink>
      <w:r>
        <w:t xml:space="preserve"> настоящего Кодекса.</w:t>
      </w:r>
    </w:p>
    <w:p w:rsidR="00057B03" w:rsidRDefault="00057B03">
      <w:pPr>
        <w:autoSpaceDE w:val="0"/>
        <w:autoSpaceDN w:val="0"/>
        <w:ind w:firstLine="400"/>
        <w:jc w:val="thaiDistribute"/>
        <w:divId w:val="1841962190"/>
      </w:pPr>
      <w:r>
        <w:t> </w:t>
      </w:r>
    </w:p>
    <w:p w:rsidR="00057B03" w:rsidRDefault="00057B03">
      <w:pPr>
        <w:autoSpaceDE w:val="0"/>
        <w:autoSpaceDN w:val="0"/>
        <w:ind w:left="1200" w:hanging="800"/>
        <w:jc w:val="both"/>
        <w:divId w:val="1841962190"/>
      </w:pPr>
      <w:bookmarkStart w:id="8261" w:name="SUB348030000"/>
      <w:bookmarkEnd w:id="8261"/>
      <w:r>
        <w:rPr>
          <w:rStyle w:val="s1"/>
        </w:rPr>
        <w:t>Статья 348-3. Совокупный годовой доход по контракту на недропользование</w:t>
      </w:r>
    </w:p>
    <w:p w:rsidR="00057B03" w:rsidRDefault="00057B03">
      <w:pPr>
        <w:autoSpaceDE w:val="0"/>
        <w:autoSpaceDN w:val="0"/>
        <w:ind w:firstLine="400"/>
        <w:jc w:val="thaiDistribute"/>
        <w:divId w:val="1841962190"/>
      </w:pPr>
      <w:r>
        <w:t xml:space="preserve">Совокупный годовой доход по контракту на недропользование определяется недропользователем по контрактной деятельности по каждому отдельному контракту на недропользование в порядке, установленном настоящим Кодексом для целей исчисления корпоративного подоходного налога, с учетом корректировок, предусмотренных </w:t>
      </w:r>
      <w:hyperlink r:id="rId2671" w:history="1">
        <w:r>
          <w:rPr>
            <w:rStyle w:val="a3"/>
            <w:color w:val="000080"/>
          </w:rPr>
          <w:t>статьей 99</w:t>
        </w:r>
      </w:hyperlink>
      <w:r>
        <w:t xml:space="preserve"> настоящего Кодекса.</w:t>
      </w:r>
    </w:p>
    <w:p w:rsidR="00057B03" w:rsidRDefault="00057B03">
      <w:pPr>
        <w:autoSpaceDE w:val="0"/>
        <w:autoSpaceDN w:val="0"/>
        <w:ind w:firstLine="400"/>
        <w:jc w:val="thaiDistribute"/>
        <w:divId w:val="1841962190"/>
      </w:pPr>
      <w:r>
        <w:t> </w:t>
      </w:r>
    </w:p>
    <w:p w:rsidR="00057B03" w:rsidRDefault="00057B03">
      <w:pPr>
        <w:autoSpaceDE w:val="0"/>
        <w:autoSpaceDN w:val="0"/>
        <w:ind w:left="1200" w:hanging="800"/>
        <w:jc w:val="both"/>
        <w:divId w:val="1841962190"/>
      </w:pPr>
      <w:bookmarkStart w:id="8262" w:name="SUB348040000"/>
      <w:bookmarkEnd w:id="8262"/>
      <w:r>
        <w:rPr>
          <w:rStyle w:val="s1"/>
        </w:rPr>
        <w:t>Статья 348-4. Вычеты для целей исчисления налога на сверхприбыль</w:t>
      </w:r>
    </w:p>
    <w:p w:rsidR="00057B03" w:rsidRDefault="00057B03">
      <w:pPr>
        <w:autoSpaceDE w:val="0"/>
        <w:autoSpaceDN w:val="0"/>
        <w:ind w:firstLine="400"/>
        <w:jc w:val="thaiDistribute"/>
        <w:divId w:val="1841962190"/>
      </w:pPr>
      <w:bookmarkStart w:id="8263" w:name="SUB348040100"/>
      <w:bookmarkEnd w:id="8263"/>
      <w:r>
        <w:t>1. Для целей исчисления налога на сверхприбыль вычеты по каждому отдельному контракту на недропользование определяются как сумма:</w:t>
      </w:r>
    </w:p>
    <w:p w:rsidR="00057B03" w:rsidRDefault="00057B03">
      <w:pPr>
        <w:jc w:val="both"/>
        <w:divId w:val="1841962190"/>
      </w:pPr>
      <w:bookmarkStart w:id="8264" w:name="SUB348040101"/>
      <w:bookmarkEnd w:id="8264"/>
      <w:r>
        <w:rPr>
          <w:rStyle w:val="s3"/>
        </w:rPr>
        <w:t xml:space="preserve">В подпункт 1 внесены изменения в соответствии с </w:t>
      </w:r>
      <w:bookmarkStart w:id="8265" w:name="sub1004042673"/>
      <w:r>
        <w:rPr>
          <w:rStyle w:val="s9"/>
          <w:bdr w:val="none" w:sz="0" w:space="0" w:color="auto" w:frame="1"/>
        </w:rPr>
        <w:fldChar w:fldCharType="begin"/>
      </w:r>
      <w:r>
        <w:rPr>
          <w:rStyle w:val="s9"/>
          <w:bdr w:val="none" w:sz="0" w:space="0" w:color="auto" w:frame="1"/>
        </w:rPr>
        <w:instrText xml:space="preserve"> HYPERLINK "jl:31565318.43484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265"/>
      <w:r>
        <w:rPr>
          <w:rStyle w:val="s3"/>
        </w:rPr>
        <w:t xml:space="preserve"> РК от 10.06.14 г. № 208-V (введены в действие с 1 января 2015 г.) (</w:t>
      </w:r>
      <w:bookmarkStart w:id="8266" w:name="sub1004336041"/>
      <w:r>
        <w:rPr>
          <w:rStyle w:val="s9"/>
          <w:bdr w:val="none" w:sz="0" w:space="0" w:color="auto" w:frame="1"/>
        </w:rPr>
        <w:fldChar w:fldCharType="begin"/>
      </w:r>
      <w:r>
        <w:rPr>
          <w:rStyle w:val="s9"/>
          <w:bdr w:val="none" w:sz="0" w:space="0" w:color="auto" w:frame="1"/>
        </w:rPr>
        <w:instrText xml:space="preserve"> HYPERLINK "jl:31637067.348040000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266"/>
      <w:r>
        <w:rPr>
          <w:rStyle w:val="s3"/>
        </w:rPr>
        <w:t>)</w:t>
      </w:r>
    </w:p>
    <w:p w:rsidR="00057B03" w:rsidRDefault="00057B03">
      <w:pPr>
        <w:autoSpaceDE w:val="0"/>
        <w:autoSpaceDN w:val="0"/>
        <w:ind w:firstLine="400"/>
        <w:jc w:val="thaiDistribute"/>
        <w:divId w:val="1841962190"/>
      </w:pPr>
      <w:r>
        <w:t xml:space="preserve">1) расходов, отнесенных в отчетном налоговом периоде на вычеты в целях исчисления корпоративного подоходного налога по контрактной деятельности в соответствии со </w:t>
      </w:r>
      <w:hyperlink r:id="rId2672" w:history="1">
        <w:r>
          <w:rPr>
            <w:rStyle w:val="a3"/>
            <w:color w:val="000080"/>
          </w:rPr>
          <w:t>статьями  100 - 108</w:t>
        </w:r>
      </w:hyperlink>
      <w:bookmarkEnd w:id="207"/>
      <w:r>
        <w:rPr>
          <w:rStyle w:val="s0"/>
        </w:rPr>
        <w:t xml:space="preserve">, </w:t>
      </w:r>
      <w:hyperlink r:id="rId2673" w:history="1">
        <w:r>
          <w:rPr>
            <w:rStyle w:val="a3"/>
            <w:color w:val="000080"/>
          </w:rPr>
          <w:t>109 - 114</w:t>
        </w:r>
      </w:hyperlink>
      <w:bookmarkEnd w:id="219"/>
      <w:r>
        <w:t xml:space="preserve">, </w:t>
      </w:r>
      <w:hyperlink r:id="rId2674" w:history="1">
        <w:r>
          <w:rPr>
            <w:rStyle w:val="a3"/>
            <w:color w:val="000080"/>
          </w:rPr>
          <w:t>116 - 122</w:t>
        </w:r>
      </w:hyperlink>
      <w:bookmarkEnd w:id="227"/>
      <w:r>
        <w:t xml:space="preserve"> настоящего Кодекса;</w:t>
      </w:r>
    </w:p>
    <w:p w:rsidR="00057B03" w:rsidRDefault="00057B03">
      <w:pPr>
        <w:autoSpaceDE w:val="0"/>
        <w:autoSpaceDN w:val="0"/>
        <w:ind w:firstLine="400"/>
        <w:jc w:val="thaiDistribute"/>
        <w:divId w:val="1841962190"/>
      </w:pPr>
      <w:bookmarkStart w:id="8267" w:name="SUB348040102"/>
      <w:bookmarkEnd w:id="8267"/>
      <w:r>
        <w:t>2) следующих расходов в пределах:</w:t>
      </w:r>
    </w:p>
    <w:p w:rsidR="00057B03" w:rsidRDefault="00057B03">
      <w:pPr>
        <w:autoSpaceDE w:val="0"/>
        <w:autoSpaceDN w:val="0"/>
        <w:ind w:firstLine="400"/>
        <w:jc w:val="thaiDistribute"/>
        <w:divId w:val="1841962190"/>
      </w:pPr>
      <w:r>
        <w:t>фактически понесенных в течение налогового периода расходов на приобретение и (или) создание фиксированных активов;</w:t>
      </w:r>
    </w:p>
    <w:p w:rsidR="00057B03" w:rsidRDefault="00057B03">
      <w:pPr>
        <w:autoSpaceDE w:val="0"/>
        <w:autoSpaceDN w:val="0"/>
        <w:ind w:firstLine="400"/>
        <w:jc w:val="thaiDistribute"/>
        <w:divId w:val="1841962190"/>
      </w:pPr>
      <w:r>
        <w:t>по действующим фиксированным активам, введенным в эксплуатацию с 1 января 2009 года, в пределах суммы оставшейся стоимости данных активов, не отнесенной на вычеты для целей налога на сверхприбыль в предыдущих налоговых периодах;</w:t>
      </w:r>
    </w:p>
    <w:p w:rsidR="00057B03" w:rsidRDefault="00057B03">
      <w:pPr>
        <w:autoSpaceDE w:val="0"/>
        <w:autoSpaceDN w:val="0"/>
        <w:ind w:firstLine="400"/>
        <w:jc w:val="thaiDistribute"/>
        <w:divId w:val="1841962190"/>
      </w:pPr>
      <w:r>
        <w:t>понесенных в течение налогового периода последующих расходов на фиксированные активы, отнесенных в бухгалтерском учете на увеличение балансовой стоимости фиксированных активов;</w:t>
      </w:r>
    </w:p>
    <w:p w:rsidR="00057B03" w:rsidRDefault="00057B03">
      <w:pPr>
        <w:autoSpaceDE w:val="0"/>
        <w:autoSpaceDN w:val="0"/>
        <w:ind w:firstLine="400"/>
        <w:jc w:val="thaiDistribute"/>
        <w:divId w:val="1841962190"/>
      </w:pPr>
      <w:r>
        <w:t xml:space="preserve">расходов недропользователей, подлежащих отнесению на вычеты путем начисления амортизации в соответствии со </w:t>
      </w:r>
      <w:hyperlink r:id="rId2675" w:history="1">
        <w:r>
          <w:rPr>
            <w:rStyle w:val="a3"/>
            <w:color w:val="000080"/>
          </w:rPr>
          <w:t>статьями 111 и 112</w:t>
        </w:r>
      </w:hyperlink>
      <w:bookmarkEnd w:id="221"/>
      <w:r>
        <w:t xml:space="preserve"> настоящего Кодекса;</w:t>
      </w:r>
    </w:p>
    <w:p w:rsidR="00057B03" w:rsidRDefault="00057B03">
      <w:pPr>
        <w:autoSpaceDE w:val="0"/>
        <w:autoSpaceDN w:val="0"/>
        <w:ind w:firstLine="400"/>
        <w:jc w:val="thaiDistribute"/>
        <w:divId w:val="1841962190"/>
      </w:pPr>
      <w:bookmarkStart w:id="8268" w:name="SUB348040103"/>
      <w:bookmarkEnd w:id="8268"/>
      <w:r>
        <w:t xml:space="preserve">3) убытков, понесенных недропользователем за предыдущие налоговые периоды по контракту на недропользование, определенных в соответствии со </w:t>
      </w:r>
      <w:hyperlink r:id="rId2676" w:history="1">
        <w:r>
          <w:rPr>
            <w:rStyle w:val="a3"/>
            <w:color w:val="000080"/>
          </w:rPr>
          <w:t>статьями 136 и 137</w:t>
        </w:r>
      </w:hyperlink>
      <w:r>
        <w:t xml:space="preserve"> настоящего Кодекса.</w:t>
      </w:r>
    </w:p>
    <w:p w:rsidR="00057B03" w:rsidRDefault="00057B03">
      <w:pPr>
        <w:autoSpaceDE w:val="0"/>
        <w:autoSpaceDN w:val="0"/>
        <w:ind w:firstLine="400"/>
        <w:jc w:val="thaiDistribute"/>
        <w:divId w:val="1841962190"/>
      </w:pPr>
      <w:bookmarkStart w:id="8269" w:name="SUB348040200"/>
      <w:bookmarkEnd w:id="8269"/>
      <w:r>
        <w:t>2. Отнесение на вычеты для целей исчисления налога на сверхприбыль расходов, указанных в подпункте 2) пункта 1 настоящей статьи, осуществляется по усмотрению недропользователя частично или полностью в текущем или любом последующем налоговом периоде.</w:t>
      </w:r>
    </w:p>
    <w:p w:rsidR="00057B03" w:rsidRDefault="00057B03">
      <w:pPr>
        <w:autoSpaceDE w:val="0"/>
        <w:autoSpaceDN w:val="0"/>
        <w:ind w:firstLine="400"/>
        <w:jc w:val="thaiDistribute"/>
        <w:divId w:val="1841962190"/>
      </w:pPr>
      <w:r>
        <w:t>Данные расходы, отнесенные на вычеты для целей исчисления налога на сверхприбыль в отчетном налоговом периоде, не подлежат отнесению на вычеты для целей исчисления налога на сверхприбыль в других налоговых периодах.</w:t>
      </w:r>
    </w:p>
    <w:p w:rsidR="00057B03" w:rsidRDefault="00057B03">
      <w:pPr>
        <w:autoSpaceDE w:val="0"/>
        <w:autoSpaceDN w:val="0"/>
        <w:ind w:firstLine="400"/>
        <w:jc w:val="thaiDistribute"/>
        <w:divId w:val="1841962190"/>
      </w:pPr>
      <w:bookmarkStart w:id="8270" w:name="SUB348040300"/>
      <w:bookmarkEnd w:id="8270"/>
      <w:r>
        <w:t xml:space="preserve">3. При использовании права, установленного пунктом 2 настоящей статьи, при исчислении налога на сверхприбыль в соответствующем налоговом периоде недропользователь обязан исключить из суммы вычетов, определенных в соответствии с </w:t>
      </w:r>
      <w:bookmarkStart w:id="8271" w:name="sub1002377170"/>
      <w:r>
        <w:fldChar w:fldCharType="begin"/>
      </w:r>
      <w:r>
        <w:instrText xml:space="preserve"> HYPERLINK "jl:30366217.348040101 " </w:instrText>
      </w:r>
      <w:r>
        <w:fldChar w:fldCharType="separate"/>
      </w:r>
      <w:r>
        <w:rPr>
          <w:rStyle w:val="a3"/>
          <w:color w:val="000080"/>
        </w:rPr>
        <w:t>подпунктом 1) пункта 1</w:t>
      </w:r>
      <w:r>
        <w:fldChar w:fldCharType="end"/>
      </w:r>
      <w:bookmarkEnd w:id="8271"/>
      <w:r>
        <w:t xml:space="preserve"> настоящей статьи, сумму амортизационных отчислений, отнесенных на вычет при исчислении корпоративного подоходного налога такого налогового периода по расходам, относимым на вычеты для целей исчисления налога на сверхприбыль в соответствии с </w:t>
      </w:r>
      <w:bookmarkStart w:id="8272" w:name="sub1002377171"/>
      <w:r>
        <w:fldChar w:fldCharType="begin"/>
      </w:r>
      <w:r>
        <w:instrText xml:space="preserve"> HYPERLINK "jl:30366217.348040102 " </w:instrText>
      </w:r>
      <w:r>
        <w:fldChar w:fldCharType="separate"/>
      </w:r>
      <w:r>
        <w:rPr>
          <w:rStyle w:val="a3"/>
          <w:color w:val="000080"/>
        </w:rPr>
        <w:t>подпунктом 2) пункта 1</w:t>
      </w:r>
      <w:r>
        <w:fldChar w:fldCharType="end"/>
      </w:r>
      <w:bookmarkEnd w:id="8272"/>
      <w:r>
        <w:t xml:space="preserve"> настоящей статьи.</w:t>
      </w:r>
    </w:p>
    <w:p w:rsidR="00057B03" w:rsidRDefault="00057B03">
      <w:pPr>
        <w:autoSpaceDE w:val="0"/>
        <w:autoSpaceDN w:val="0"/>
        <w:ind w:firstLine="400"/>
        <w:jc w:val="thaiDistribute"/>
        <w:divId w:val="1841962190"/>
      </w:pPr>
      <w:bookmarkStart w:id="8273" w:name="SUB348040400"/>
      <w:bookmarkEnd w:id="8273"/>
      <w:r>
        <w:t>4. В случае, если одни и те же расходы предусмотрены в нескольких видах расходов, установленных пунктом 1 настоящей статьи, то при исчислении налога на сверхприбыль указанные расходы вычитаются только один раз.</w:t>
      </w:r>
    </w:p>
    <w:p w:rsidR="00057B03" w:rsidRDefault="00057B03">
      <w:pPr>
        <w:autoSpaceDE w:val="0"/>
        <w:autoSpaceDN w:val="0"/>
        <w:ind w:firstLine="400"/>
        <w:jc w:val="thaiDistribute"/>
        <w:divId w:val="1841962190"/>
      </w:pPr>
      <w:r>
        <w:t> </w:t>
      </w:r>
    </w:p>
    <w:p w:rsidR="00057B03" w:rsidRDefault="00057B03">
      <w:pPr>
        <w:autoSpaceDE w:val="0"/>
        <w:autoSpaceDN w:val="0"/>
        <w:ind w:left="1200" w:hanging="800"/>
        <w:jc w:val="both"/>
        <w:divId w:val="1841962190"/>
      </w:pPr>
      <w:bookmarkStart w:id="8274" w:name="SUB348050000"/>
      <w:bookmarkEnd w:id="8274"/>
      <w:r>
        <w:rPr>
          <w:rStyle w:val="s1"/>
        </w:rPr>
        <w:t>Статья 348-5. Корпоративный подоходный налог по контракту на недропользование</w:t>
      </w:r>
    </w:p>
    <w:p w:rsidR="00057B03" w:rsidRDefault="00057B03">
      <w:pPr>
        <w:autoSpaceDE w:val="0"/>
        <w:autoSpaceDN w:val="0"/>
        <w:ind w:firstLine="400"/>
        <w:jc w:val="thaiDistribute"/>
        <w:divId w:val="1841962190"/>
      </w:pPr>
      <w:r>
        <w:t xml:space="preserve">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hyperlink r:id="rId2677" w:history="1">
        <w:r>
          <w:rPr>
            <w:rStyle w:val="a3"/>
            <w:color w:val="000080"/>
          </w:rPr>
          <w:t>пунктом 1 статьи 147</w:t>
        </w:r>
      </w:hyperlink>
      <w:r>
        <w:t xml:space="preserve"> настоящего Кодекса, и налогооблагаемого дохода, исчисленного по такому контракту на недропользование в порядке, установленном </w:t>
      </w:r>
      <w:hyperlink r:id="rId2678" w:history="1">
        <w:r>
          <w:rPr>
            <w:rStyle w:val="a3"/>
            <w:color w:val="000080"/>
          </w:rPr>
          <w:t>статьей 139</w:t>
        </w:r>
      </w:hyperlink>
      <w:bookmarkEnd w:id="257"/>
      <w:r>
        <w:t xml:space="preserve"> настоящего Кодекса, уменьшенного на суммы доходов и расходов, предусмотренных </w:t>
      </w:r>
      <w:hyperlink r:id="rId2679" w:history="1">
        <w:r>
          <w:rPr>
            <w:rStyle w:val="a3"/>
            <w:color w:val="000080"/>
          </w:rPr>
          <w:t>статьей 133</w:t>
        </w:r>
      </w:hyperlink>
      <w:bookmarkEnd w:id="247"/>
      <w:r>
        <w:t xml:space="preserve"> настоящего Кодекса, а также на сумму убытков по контракту на недропользование, переносимых в соответствии со </w:t>
      </w:r>
      <w:hyperlink r:id="rId2680" w:history="1">
        <w:r>
          <w:rPr>
            <w:rStyle w:val="a3"/>
            <w:color w:val="000080"/>
          </w:rPr>
          <w:t>статьями 136 и 137</w:t>
        </w:r>
      </w:hyperlink>
      <w:bookmarkEnd w:id="254"/>
      <w: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8275" w:name="SUB3490000"/>
      <w:bookmarkStart w:id="8276" w:name="SUB3490200"/>
      <w:bookmarkStart w:id="8277" w:name="SUB3490300"/>
      <w:bookmarkStart w:id="8278" w:name="SUB3490400"/>
      <w:bookmarkEnd w:id="8275"/>
      <w:bookmarkEnd w:id="8276"/>
      <w:bookmarkEnd w:id="8277"/>
      <w:bookmarkEnd w:id="8278"/>
      <w:r>
        <w:rPr>
          <w:rStyle w:val="s1"/>
        </w:rPr>
        <w:t>Статья 349. Расчетная сумма налога на чистый доход постоянного учреждения нерезидента по контракту на недропользование</w:t>
      </w:r>
    </w:p>
    <w:p w:rsidR="00057B03" w:rsidRDefault="00057B03">
      <w:pPr>
        <w:autoSpaceDE w:val="0"/>
        <w:autoSpaceDN w:val="0"/>
        <w:ind w:firstLine="400"/>
        <w:jc w:val="thaiDistribute"/>
        <w:divId w:val="1841962190"/>
      </w:pPr>
      <w:r>
        <w:t xml:space="preserve">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w:t>
      </w:r>
      <w:bookmarkStart w:id="8279" w:name="sub1001231017"/>
      <w:r>
        <w:fldChar w:fldCharType="begin"/>
      </w:r>
      <w:r>
        <w:instrText xml:space="preserve"> HYPERLINK "jl:30366217.1470500 " </w:instrText>
      </w:r>
      <w:r>
        <w:fldChar w:fldCharType="separate"/>
      </w:r>
      <w:r>
        <w:rPr>
          <w:rStyle w:val="a3"/>
          <w:color w:val="000080"/>
        </w:rPr>
        <w:t>пунктом 5 статьи 147</w:t>
      </w:r>
      <w:r>
        <w:fldChar w:fldCharType="end"/>
      </w:r>
      <w:bookmarkEnd w:id="8279"/>
      <w:r>
        <w:t xml:space="preserve">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w:t>
      </w:r>
      <w:hyperlink r:id="rId2681" w:history="1">
        <w:r>
          <w:rPr>
            <w:rStyle w:val="a3"/>
            <w:color w:val="000080"/>
          </w:rPr>
          <w:t>статьей 199</w:t>
        </w:r>
      </w:hyperlink>
      <w:bookmarkEnd w:id="338"/>
      <w:r>
        <w:t xml:space="preserve"> настоящего Кодекса.</w:t>
      </w:r>
    </w:p>
    <w:p w:rsidR="00057B03" w:rsidRDefault="00057B03">
      <w:pPr>
        <w:autoSpaceDE w:val="0"/>
        <w:autoSpaceDN w:val="0"/>
        <w:ind w:firstLine="400"/>
        <w:jc w:val="thaiDistribute"/>
        <w:divId w:val="1841962190"/>
      </w:pPr>
      <w:r>
        <w:t> </w:t>
      </w:r>
    </w:p>
    <w:p w:rsidR="00057B03" w:rsidRDefault="00057B03">
      <w:pPr>
        <w:ind w:left="1200" w:hanging="800"/>
        <w:jc w:val="both"/>
        <w:divId w:val="1841962190"/>
      </w:pPr>
      <w:bookmarkStart w:id="8280" w:name="SUB3500000"/>
      <w:bookmarkEnd w:id="8280"/>
      <w:r>
        <w:rPr>
          <w:rStyle w:val="s1"/>
        </w:rPr>
        <w:t>Статья 350. Порядок исчисления</w:t>
      </w:r>
    </w:p>
    <w:p w:rsidR="00057B03" w:rsidRDefault="00057B03">
      <w:pPr>
        <w:ind w:firstLine="400"/>
        <w:jc w:val="both"/>
        <w:divId w:val="1841962190"/>
      </w:pPr>
      <w:r>
        <w:rPr>
          <w:rStyle w:val="s0"/>
        </w:rPr>
        <w:t xml:space="preserve">1. </w:t>
      </w:r>
      <w:r>
        <w:t xml:space="preserve">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hyperlink r:id="rId2682" w:history="1">
        <w:r>
          <w:rPr>
            <w:rStyle w:val="a3"/>
            <w:color w:val="000080"/>
          </w:rPr>
          <w:t>статьей 351</w:t>
        </w:r>
      </w:hyperlink>
      <w: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057B03" w:rsidRDefault="00057B03">
      <w:pPr>
        <w:ind w:firstLine="400"/>
        <w:jc w:val="both"/>
        <w:divId w:val="1841962190"/>
      </w:pPr>
      <w:bookmarkStart w:id="8281" w:name="SUB3500200"/>
      <w:bookmarkEnd w:id="8281"/>
      <w:r>
        <w:t>2. Для применения положений пункта 1 настоящей статьи недропользователь:</w:t>
      </w:r>
    </w:p>
    <w:p w:rsidR="00057B03" w:rsidRDefault="00057B03">
      <w:pPr>
        <w:ind w:firstLine="400"/>
        <w:jc w:val="both"/>
        <w:divId w:val="1841962190"/>
      </w:pPr>
      <w:bookmarkStart w:id="8282" w:name="SUB3500201"/>
      <w:bookmarkEnd w:id="8282"/>
      <w:r>
        <w:t>1) определяет объект обложения, а также объекты, связанные с обложением налогом на сверхприбыль по контракту на недропользование;</w:t>
      </w:r>
    </w:p>
    <w:p w:rsidR="00057B03" w:rsidRDefault="00057B03">
      <w:pPr>
        <w:ind w:firstLine="400"/>
        <w:jc w:val="both"/>
        <w:divId w:val="1841962190"/>
      </w:pPr>
      <w:bookmarkStart w:id="8283" w:name="SUB3500202"/>
      <w:bookmarkEnd w:id="8283"/>
      <w:r>
        <w:t xml:space="preserve">2) определяет предельные суммы распределения чистого дохода для целей исчисления налога на сверхприбыль по каждому уровню, установленному </w:t>
      </w:r>
      <w:hyperlink r:id="rId2683" w:history="1">
        <w:r>
          <w:rPr>
            <w:rStyle w:val="a3"/>
            <w:color w:val="000080"/>
          </w:rPr>
          <w:t>статьей 351</w:t>
        </w:r>
      </w:hyperlink>
      <w:r>
        <w:t xml:space="preserve"> настоящего Кодекса, в следующем порядке:</w:t>
      </w:r>
    </w:p>
    <w:p w:rsidR="00057B03" w:rsidRDefault="00057B03">
      <w:pPr>
        <w:autoSpaceDE w:val="0"/>
        <w:autoSpaceDN w:val="0"/>
        <w:ind w:firstLine="400"/>
        <w:jc w:val="thaiDistribute"/>
        <w:divId w:val="1841962190"/>
      </w:pPr>
      <w:r>
        <w:t xml:space="preserve">для уровней 1 - 6 - как произведение процента для каждого уровня, установленного в графе 3 таблицы, приведенной в </w:t>
      </w:r>
      <w:hyperlink r:id="rId2684" w:history="1">
        <w:r>
          <w:rPr>
            <w:rStyle w:val="a3"/>
            <w:color w:val="000080"/>
          </w:rPr>
          <w:t>статье 351</w:t>
        </w:r>
      </w:hyperlink>
      <w:r>
        <w:t xml:space="preserve"> настоящего Кодекса, и суммы вычетов для целей исчисления налога на сверхприбыль;</w:t>
      </w:r>
    </w:p>
    <w:p w:rsidR="00057B03" w:rsidRDefault="00057B03">
      <w:pPr>
        <w:autoSpaceDE w:val="0"/>
        <w:autoSpaceDN w:val="0"/>
        <w:ind w:firstLine="400"/>
        <w:jc w:val="thaiDistribute"/>
        <w:divId w:val="1841962190"/>
      </w:pPr>
      <w:r>
        <w:t>для уровня 7:</w:t>
      </w:r>
    </w:p>
    <w:p w:rsidR="00057B03" w:rsidRDefault="00057B03">
      <w:pPr>
        <w:autoSpaceDE w:val="0"/>
        <w:autoSpaceDN w:val="0"/>
        <w:ind w:firstLine="400"/>
        <w:jc w:val="thaiDistribute"/>
        <w:divId w:val="1841962190"/>
      </w:pPr>
      <w: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057B03" w:rsidRDefault="00057B03">
      <w:pPr>
        <w:autoSpaceDE w:val="0"/>
        <w:autoSpaceDN w:val="0"/>
        <w:ind w:firstLine="400"/>
        <w:jc w:val="thaiDistribute"/>
        <w:divId w:val="1841962190"/>
      </w:pPr>
      <w: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057B03" w:rsidRDefault="00057B03">
      <w:pPr>
        <w:autoSpaceDE w:val="0"/>
        <w:autoSpaceDN w:val="0"/>
        <w:ind w:firstLine="400"/>
        <w:jc w:val="thaiDistribute"/>
        <w:divId w:val="1841962190"/>
      </w:pPr>
      <w:bookmarkStart w:id="8284" w:name="SUB3500203"/>
      <w:bookmarkEnd w:id="8284"/>
      <w:r>
        <w:t xml:space="preserve">3) распределяет фактически полученный в налоговом периоде чистый доход для целей исчисления налога на сверхприбыль по уровням, предусмотренным </w:t>
      </w:r>
      <w:hyperlink r:id="rId2685" w:history="1">
        <w:r>
          <w:rPr>
            <w:rStyle w:val="a3"/>
            <w:color w:val="000080"/>
          </w:rPr>
          <w:t>статьей 351</w:t>
        </w:r>
      </w:hyperlink>
      <w:r>
        <w:t xml:space="preserve"> настоящего Кодекса, в следующем порядке:</w:t>
      </w:r>
    </w:p>
    <w:p w:rsidR="00057B03" w:rsidRDefault="00057B03">
      <w:pPr>
        <w:autoSpaceDE w:val="0"/>
        <w:autoSpaceDN w:val="0"/>
        <w:ind w:firstLine="400"/>
        <w:jc w:val="thaiDistribute"/>
        <w:divId w:val="1841962190"/>
      </w:pPr>
      <w:r>
        <w:t>для уровня 1:</w:t>
      </w:r>
    </w:p>
    <w:p w:rsidR="00057B03" w:rsidRDefault="00057B03">
      <w:pPr>
        <w:autoSpaceDE w:val="0"/>
        <w:autoSpaceDN w:val="0"/>
        <w:ind w:firstLine="400"/>
        <w:jc w:val="thaiDistribute"/>
        <w:divId w:val="1841962190"/>
      </w:pPr>
      <w: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057B03" w:rsidRDefault="00057B03">
      <w:pPr>
        <w:autoSpaceDE w:val="0"/>
        <w:autoSpaceDN w:val="0"/>
        <w:ind w:firstLine="400"/>
        <w:jc w:val="thaiDistribute"/>
        <w:divId w:val="1841962190"/>
      </w:pPr>
      <w: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057B03" w:rsidRDefault="00057B03">
      <w:pPr>
        <w:autoSpaceDE w:val="0"/>
        <w:autoSpaceDN w:val="0"/>
        <w:ind w:firstLine="400"/>
        <w:jc w:val="thaiDistribute"/>
        <w:divId w:val="1841962190"/>
      </w:pPr>
      <w:r>
        <w:t>для уровней 2 - 7:</w:t>
      </w:r>
    </w:p>
    <w:p w:rsidR="00057B03" w:rsidRDefault="00057B03">
      <w:pPr>
        <w:autoSpaceDE w:val="0"/>
        <w:autoSpaceDN w:val="0"/>
        <w:ind w:firstLine="400"/>
        <w:jc w:val="thaiDistribute"/>
        <w:divId w:val="1841962190"/>
      </w:pPr>
      <w: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057B03" w:rsidRDefault="00057B03">
      <w:pPr>
        <w:autoSpaceDE w:val="0"/>
        <w:autoSpaceDN w:val="0"/>
        <w:ind w:firstLine="400"/>
        <w:jc w:val="thaiDistribute"/>
        <w:divId w:val="1841962190"/>
      </w:pPr>
      <w: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057B03" w:rsidRDefault="00057B03">
      <w:pPr>
        <w:autoSpaceDE w:val="0"/>
        <w:autoSpaceDN w:val="0"/>
        <w:ind w:firstLine="400"/>
        <w:jc w:val="thaiDistribute"/>
        <w:divId w:val="1841962190"/>
      </w:pPr>
      <w:r>
        <w:t>При этом для следующих уровней распределение чистого дохода для целей исчисления налога на сверхприбыль не производится.</w:t>
      </w:r>
    </w:p>
    <w:p w:rsidR="00057B03" w:rsidRDefault="00057B03">
      <w:pPr>
        <w:autoSpaceDE w:val="0"/>
        <w:autoSpaceDN w:val="0"/>
        <w:ind w:firstLine="400"/>
        <w:jc w:val="thaiDistribute"/>
        <w:divId w:val="1841962190"/>
      </w:pPr>
      <w: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057B03" w:rsidRDefault="00057B03">
      <w:pPr>
        <w:autoSpaceDE w:val="0"/>
        <w:autoSpaceDN w:val="0"/>
        <w:ind w:firstLine="400"/>
        <w:jc w:val="thaiDistribute"/>
        <w:divId w:val="1841962190"/>
      </w:pPr>
      <w:bookmarkStart w:id="8285" w:name="SUB3500204"/>
      <w:bookmarkEnd w:id="8285"/>
      <w:r>
        <w:t xml:space="preserve">4) применяет соответствующую ставку налога на сверхприбыль к каждой распределенной по уровням части чистого дохода в соответствии со </w:t>
      </w:r>
      <w:hyperlink r:id="rId2686" w:history="1">
        <w:r>
          <w:rPr>
            <w:rStyle w:val="a3"/>
            <w:color w:val="000080"/>
          </w:rPr>
          <w:t>статьей 351</w:t>
        </w:r>
      </w:hyperlink>
      <w:bookmarkEnd w:id="535"/>
      <w:r>
        <w:t xml:space="preserve"> настоящего Кодекса;</w:t>
      </w:r>
    </w:p>
    <w:p w:rsidR="00057B03" w:rsidRDefault="00057B03">
      <w:pPr>
        <w:ind w:firstLine="400"/>
        <w:jc w:val="both"/>
        <w:divId w:val="1841962190"/>
      </w:pPr>
      <w:bookmarkStart w:id="8286" w:name="SUB3500205"/>
      <w:bookmarkEnd w:id="8286"/>
      <w:r>
        <w:t>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351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8287" w:name="SUB3510000"/>
      <w:bookmarkEnd w:id="8287"/>
      <w:r>
        <w:rPr>
          <w:rStyle w:val="s1"/>
        </w:rPr>
        <w:t>Статья 351.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057B03" w:rsidRDefault="00057B03">
      <w:pPr>
        <w:autoSpaceDE w:val="0"/>
        <w:autoSpaceDN w:val="0"/>
        <w:ind w:firstLine="400"/>
        <w:jc w:val="thaiDistribute"/>
        <w:divId w:val="1841962190"/>
      </w:pPr>
      <w:r>
        <w:t>Налог на сверхприбыль уплачивается недропользователем по скользящей шкале ставок, определяемых в следующем порядке:</w:t>
      </w:r>
    </w:p>
    <w:p w:rsidR="00057B03" w:rsidRDefault="00057B03">
      <w:pPr>
        <w:autoSpaceDE w:val="0"/>
        <w:autoSpaceDN w:val="0"/>
        <w:ind w:firstLine="400"/>
        <w:jc w:val="thaiDistribute"/>
        <w:divId w:val="1841962190"/>
      </w:pPr>
      <w:r>
        <w:rPr>
          <w:rFonts w:ascii="Arial" w:hAnsi="Arial" w:cs="Arial"/>
        </w:rPr>
        <w:t> </w:t>
      </w:r>
    </w:p>
    <w:tbl>
      <w:tblPr>
        <w:tblW w:w="5000" w:type="pct"/>
        <w:tblCellMar>
          <w:left w:w="0" w:type="dxa"/>
          <w:right w:w="0" w:type="dxa"/>
        </w:tblCellMar>
        <w:tblLook w:val="04A0"/>
      </w:tblPr>
      <w:tblGrid>
        <w:gridCol w:w="929"/>
        <w:gridCol w:w="3298"/>
        <w:gridCol w:w="3445"/>
        <w:gridCol w:w="1899"/>
      </w:tblGrid>
      <w:tr w:rsidR="00057B03">
        <w:trPr>
          <w:divId w:val="1841962190"/>
          <w:trHeight w:val="20"/>
        </w:trPr>
        <w:tc>
          <w:tcPr>
            <w:tcW w:w="3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уровня</w:t>
            </w:r>
          </w:p>
        </w:tc>
        <w:tc>
          <w:tcPr>
            <w:tcW w:w="19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Шкала распределения чистого дохода для целей исчисления налога на сверхприбыль, процент от суммы вычетов</w:t>
            </w:r>
          </w:p>
        </w:tc>
        <w:tc>
          <w:tcPr>
            <w:tcW w:w="20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Процент для расчета предельной суммы распределения чистого дохода для целей исчисления налога на сверхприбыль</w:t>
            </w:r>
          </w:p>
        </w:tc>
        <w:tc>
          <w:tcPr>
            <w:tcW w:w="6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Ставка (в %)</w:t>
            </w:r>
          </w:p>
        </w:tc>
      </w:tr>
      <w:tr w:rsidR="00057B03">
        <w:trPr>
          <w:divId w:val="1841962190"/>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w:t>
            </w:r>
          </w:p>
        </w:tc>
      </w:tr>
      <w:tr w:rsidR="00057B03">
        <w:trPr>
          <w:divId w:val="1841962190"/>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меньшее или равное 25 процентам</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25</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Не устанавливается</w:t>
            </w:r>
          </w:p>
        </w:tc>
      </w:tr>
      <w:tr w:rsidR="00057B03">
        <w:trPr>
          <w:divId w:val="1841962190"/>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25 процентов до 30 процентов включительно</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r>
      <w:tr w:rsidR="00057B03">
        <w:trPr>
          <w:divId w:val="1841962190"/>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30 процентов до 40 процентов включительно</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20</w:t>
            </w:r>
          </w:p>
        </w:tc>
      </w:tr>
      <w:tr w:rsidR="00057B03">
        <w:trPr>
          <w:divId w:val="1841962190"/>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40 процентов до 50 процентов включительно</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30</w:t>
            </w:r>
          </w:p>
        </w:tc>
      </w:tr>
      <w:tr w:rsidR="00057B03">
        <w:trPr>
          <w:divId w:val="1841962190"/>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50 процентов до 60 процентов включительно</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40</w:t>
            </w:r>
          </w:p>
        </w:tc>
      </w:tr>
      <w:tr w:rsidR="00057B03">
        <w:trPr>
          <w:divId w:val="1841962190"/>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6</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60 процентов до 70 процентов включительно</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50</w:t>
            </w:r>
          </w:p>
        </w:tc>
      </w:tr>
      <w:tr w:rsidR="00057B03">
        <w:trPr>
          <w:divId w:val="1841962190"/>
          <w:trHeight w:val="20"/>
        </w:trPr>
        <w:tc>
          <w:tcPr>
            <w:tcW w:w="3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7</w:t>
            </w:r>
          </w:p>
        </w:tc>
        <w:tc>
          <w:tcPr>
            <w:tcW w:w="198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70 процентов</w:t>
            </w:r>
          </w:p>
        </w:tc>
        <w:tc>
          <w:tcPr>
            <w:tcW w:w="20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xml:space="preserve">в соответствии с </w:t>
            </w:r>
            <w:bookmarkStart w:id="8288" w:name="sub1002377172"/>
            <w:r w:rsidRPr="00F173A6">
              <w:fldChar w:fldCharType="begin"/>
            </w:r>
            <w:r w:rsidRPr="00F173A6">
              <w:instrText xml:space="preserve"> HYPERLINK "jl:30366217.3500202 " </w:instrText>
            </w:r>
            <w:r w:rsidRPr="00F173A6">
              <w:fldChar w:fldCharType="separate"/>
            </w:r>
            <w:r w:rsidRPr="00F173A6">
              <w:rPr>
                <w:rStyle w:val="a3"/>
                <w:color w:val="000080"/>
              </w:rPr>
              <w:t>подпунктом 2) пункта 2 статьи 350</w:t>
            </w:r>
            <w:r w:rsidRPr="00F173A6">
              <w:fldChar w:fldCharType="end"/>
            </w:r>
            <w:bookmarkEnd w:id="8288"/>
            <w:r w:rsidRPr="00F173A6">
              <w:t xml:space="preserve"> настоящего Кодекса</w:t>
            </w:r>
          </w:p>
        </w:tc>
        <w:tc>
          <w:tcPr>
            <w:tcW w:w="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60</w:t>
            </w:r>
          </w:p>
        </w:tc>
      </w:tr>
    </w:tbl>
    <w:p w:rsidR="00057B03" w:rsidRDefault="00057B03">
      <w:pPr>
        <w:autoSpaceDE w:val="0"/>
        <w:autoSpaceDN w:val="0"/>
        <w:ind w:firstLine="425"/>
        <w:divId w:val="1841962190"/>
      </w:pPr>
      <w:r>
        <w:t> </w:t>
      </w:r>
    </w:p>
    <w:p w:rsidR="00057B03" w:rsidRDefault="00057B03">
      <w:pPr>
        <w:ind w:firstLine="400"/>
        <w:jc w:val="both"/>
        <w:divId w:val="1841962190"/>
      </w:pPr>
      <w:bookmarkStart w:id="8289" w:name="SUB3520000"/>
      <w:bookmarkEnd w:id="8289"/>
      <w:r>
        <w:rPr>
          <w:rStyle w:val="s1"/>
        </w:rPr>
        <w:t>Статья 352. Налоговый период</w:t>
      </w:r>
    </w:p>
    <w:p w:rsidR="00057B03" w:rsidRDefault="00057B03">
      <w:pPr>
        <w:ind w:firstLine="400"/>
        <w:jc w:val="both"/>
        <w:divId w:val="1841962190"/>
      </w:pPr>
      <w:bookmarkStart w:id="8290" w:name="SUB3520100"/>
      <w:bookmarkEnd w:id="8290"/>
      <w:r>
        <w:rPr>
          <w:rStyle w:val="s0"/>
        </w:rPr>
        <w:t>1. Для налога на сверхприбыль налоговым периодом является календарный год с 1 января по 31 декабря.</w:t>
      </w:r>
    </w:p>
    <w:p w:rsidR="00057B03" w:rsidRDefault="00057B03">
      <w:pPr>
        <w:ind w:firstLine="400"/>
        <w:jc w:val="both"/>
        <w:divId w:val="1841962190"/>
      </w:pPr>
      <w:bookmarkStart w:id="8291" w:name="SUB3520200"/>
      <w:bookmarkEnd w:id="8291"/>
      <w:r>
        <w:rPr>
          <w:rStyle w:val="s0"/>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конца календарного года.</w:t>
      </w:r>
    </w:p>
    <w:p w:rsidR="00057B03" w:rsidRDefault="00057B03">
      <w:pPr>
        <w:ind w:firstLine="400"/>
        <w:jc w:val="both"/>
        <w:divId w:val="1841962190"/>
      </w:pPr>
      <w:bookmarkStart w:id="8292" w:name="SUB3520300"/>
      <w:bookmarkEnd w:id="8292"/>
      <w:r>
        <w:rPr>
          <w:rStyle w:val="s0"/>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057B03" w:rsidRDefault="00057B03">
      <w:pPr>
        <w:ind w:firstLine="400"/>
        <w:jc w:val="both"/>
        <w:divId w:val="1841962190"/>
      </w:pPr>
      <w:bookmarkStart w:id="8293" w:name="SUB3520400"/>
      <w:bookmarkEnd w:id="8293"/>
      <w:r>
        <w:rPr>
          <w:rStyle w:val="s0"/>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057B03" w:rsidRDefault="00057B03">
      <w:pPr>
        <w:ind w:firstLine="400"/>
        <w:jc w:val="both"/>
        <w:divId w:val="1841962190"/>
      </w:pPr>
      <w:r>
        <w:t> </w:t>
      </w:r>
    </w:p>
    <w:p w:rsidR="00057B03" w:rsidRDefault="00057B03">
      <w:pPr>
        <w:ind w:firstLine="400"/>
        <w:jc w:val="both"/>
        <w:divId w:val="1841962190"/>
      </w:pPr>
      <w:bookmarkStart w:id="8294" w:name="SUB3530000"/>
      <w:bookmarkEnd w:id="8294"/>
      <w:r>
        <w:rPr>
          <w:rStyle w:val="s1"/>
        </w:rPr>
        <w:t>Статья 353. Срок уплаты налога</w:t>
      </w:r>
    </w:p>
    <w:p w:rsidR="00057B03" w:rsidRDefault="00057B03">
      <w:pPr>
        <w:ind w:firstLine="400"/>
        <w:jc w:val="both"/>
        <w:divId w:val="1841962190"/>
      </w:pPr>
      <w:r>
        <w:rPr>
          <w:rStyle w:val="s0"/>
        </w:rPr>
        <w:t>Налог на сверхприбыль уплачивается в бюджет по месту нахождения налогоплательщика не позднее 15 апреля года, следующего за налоговым периодом.</w:t>
      </w:r>
    </w:p>
    <w:p w:rsidR="00057B03" w:rsidRDefault="00057B03">
      <w:pPr>
        <w:jc w:val="both"/>
        <w:divId w:val="1841962190"/>
      </w:pPr>
      <w:hyperlink r:id="rId2687" w:history="1">
        <w:r>
          <w:rPr>
            <w:rStyle w:val="a3"/>
            <w:rFonts w:ascii="Wingdings" w:hAnsi="Wingdings"/>
            <w:i/>
            <w:iCs/>
            <w:color w:val="000080"/>
            <w:bdr w:val="none" w:sz="0" w:space="0" w:color="auto" w:frame="1"/>
          </w:rPr>
          <w:t>*</w:t>
        </w:r>
      </w:hyperlink>
      <w:bookmarkEnd w:id="7825"/>
    </w:p>
    <w:p w:rsidR="00057B03" w:rsidRDefault="00057B03">
      <w:pPr>
        <w:ind w:firstLine="400"/>
        <w:jc w:val="both"/>
        <w:divId w:val="1841962190"/>
      </w:pPr>
      <w:r>
        <w:t> </w:t>
      </w:r>
    </w:p>
    <w:p w:rsidR="00057B03" w:rsidRDefault="00057B03">
      <w:pPr>
        <w:ind w:firstLine="400"/>
        <w:jc w:val="both"/>
        <w:divId w:val="1841962190"/>
      </w:pPr>
      <w:bookmarkStart w:id="8295" w:name="SUB3540000"/>
      <w:bookmarkEnd w:id="8295"/>
      <w:r>
        <w:rPr>
          <w:rStyle w:val="s1"/>
        </w:rPr>
        <w:t>Статья 354. Налоговая декларация</w:t>
      </w:r>
    </w:p>
    <w:bookmarkStart w:id="8296" w:name="sub1004444884"/>
    <w:p w:rsidR="00057B03" w:rsidRDefault="00057B03">
      <w:pPr>
        <w:ind w:firstLine="400"/>
        <w:jc w:val="both"/>
        <w:divId w:val="1841962190"/>
      </w:pPr>
      <w:r>
        <w:fldChar w:fldCharType="begin"/>
      </w:r>
      <w:r>
        <w:instrText xml:space="preserve"> HYPERLINK "jl:31491981.0 31664062.0 " </w:instrText>
      </w:r>
      <w:r>
        <w:fldChar w:fldCharType="separate"/>
      </w:r>
      <w:r>
        <w:rPr>
          <w:rStyle w:val="a3"/>
          <w:color w:val="000080"/>
        </w:rPr>
        <w:t>Декларация по налогу на сверхприбыль</w:t>
      </w:r>
      <w:r>
        <w:fldChar w:fldCharType="end"/>
      </w:r>
      <w:bookmarkEnd w:id="8296"/>
      <w:r>
        <w:rPr>
          <w:rStyle w:val="s0"/>
        </w:rPr>
        <w:t xml:space="preserve"> представляется недропользователем в налоговый орган по месту нахождения не позднее 10 апреля года, следующего за налоговым периодом.</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8297" w:name="SUB3550000"/>
      <w:bookmarkEnd w:id="8297"/>
      <w:r>
        <w:rPr>
          <w:rStyle w:val="s1"/>
        </w:rPr>
        <w:t>РАЗДЕЛ 12. СОЦИАЛЬНЫЙ НАЛОГ</w:t>
      </w:r>
    </w:p>
    <w:p w:rsidR="00057B03" w:rsidRDefault="00057B03">
      <w:pPr>
        <w:jc w:val="center"/>
        <w:divId w:val="1841962190"/>
      </w:pPr>
      <w:r>
        <w:rPr>
          <w:rStyle w:val="s1"/>
        </w:rPr>
        <w:t> </w:t>
      </w:r>
    </w:p>
    <w:p w:rsidR="00057B03" w:rsidRDefault="00057B03">
      <w:pPr>
        <w:jc w:val="center"/>
        <w:divId w:val="1841962190"/>
      </w:pPr>
      <w:r>
        <w:rPr>
          <w:rStyle w:val="s1"/>
        </w:rPr>
        <w:t>Глава 47. ОБЩИЕ ПОЛОЖЕНИЯ</w:t>
      </w:r>
    </w:p>
    <w:p w:rsidR="00057B03" w:rsidRDefault="00057B03">
      <w:pPr>
        <w:ind w:firstLine="709"/>
        <w:divId w:val="1841962190"/>
      </w:pPr>
      <w:r>
        <w:t> </w:t>
      </w:r>
    </w:p>
    <w:p w:rsidR="00057B03" w:rsidRDefault="00057B03">
      <w:pPr>
        <w:jc w:val="both"/>
        <w:divId w:val="1841962190"/>
      </w:pPr>
      <w:r>
        <w:t> </w:t>
      </w:r>
    </w:p>
    <w:p w:rsidR="00057B03" w:rsidRDefault="00057B03">
      <w:pPr>
        <w:jc w:val="both"/>
        <w:divId w:val="1841962190"/>
      </w:pPr>
      <w:r>
        <w:rPr>
          <w:rStyle w:val="s3"/>
        </w:rPr>
        <w:t xml:space="preserve">В статью 355 внесены изменения в соответствии с </w:t>
      </w:r>
      <w:bookmarkStart w:id="8298" w:name="sub1000969817"/>
      <w:r>
        <w:rPr>
          <w:rStyle w:val="s9"/>
          <w:bdr w:val="none" w:sz="0" w:space="0" w:color="auto" w:frame="1"/>
        </w:rPr>
        <w:fldChar w:fldCharType="begin"/>
      </w:r>
      <w:r>
        <w:rPr>
          <w:rStyle w:val="s9"/>
          <w:bdr w:val="none" w:sz="0" w:space="0" w:color="auto" w:frame="1"/>
        </w:rPr>
        <w:instrText xml:space="preserve"> HYPERLINK "jl:30384393.61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298"/>
      <w:r>
        <w:rPr>
          <w:rStyle w:val="s3"/>
        </w:rPr>
        <w:t xml:space="preserve"> РК от 12.02.09 г. № 133-IV (введен в действие с 1 января 2009 г.) (</w:t>
      </w:r>
      <w:bookmarkStart w:id="8299" w:name="sub1000969365"/>
      <w:r>
        <w:rPr>
          <w:rStyle w:val="s9"/>
          <w:bdr w:val="none" w:sz="0" w:space="0" w:color="auto" w:frame="1"/>
        </w:rPr>
        <w:fldChar w:fldCharType="begin"/>
      </w:r>
      <w:r>
        <w:rPr>
          <w:rStyle w:val="s9"/>
          <w:bdr w:val="none" w:sz="0" w:space="0" w:color="auto" w:frame="1"/>
        </w:rPr>
        <w:instrText xml:space="preserve"> HYPERLINK "jl:30384558.3550000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299"/>
      <w:r>
        <w:rPr>
          <w:rStyle w:val="s3"/>
        </w:rPr>
        <w:t xml:space="preserve">); изложена в редакции </w:t>
      </w:r>
      <w:hyperlink r:id="rId2688" w:history="1">
        <w:r>
          <w:rPr>
            <w:rStyle w:val="a3"/>
            <w:i/>
            <w:iCs/>
            <w:color w:val="000080"/>
            <w:bdr w:val="none" w:sz="0" w:space="0" w:color="auto" w:frame="1"/>
          </w:rPr>
          <w:t>Закона</w:t>
        </w:r>
      </w:hyperlink>
      <w:bookmarkEnd w:id="8029"/>
      <w:r>
        <w:rPr>
          <w:rStyle w:val="s3"/>
        </w:rPr>
        <w:t xml:space="preserve"> РК от 30.12.09 г. № 234-IV (введено в действие с 1 января 2010 г.) (</w:t>
      </w:r>
      <w:bookmarkStart w:id="8300" w:name="sub1001315859"/>
      <w:r>
        <w:rPr>
          <w:rStyle w:val="s9"/>
          <w:bdr w:val="none" w:sz="0" w:space="0" w:color="auto" w:frame="1"/>
        </w:rPr>
        <w:fldChar w:fldCharType="begin"/>
      </w:r>
      <w:r>
        <w:rPr>
          <w:rStyle w:val="s9"/>
          <w:bdr w:val="none" w:sz="0" w:space="0" w:color="auto" w:frame="1"/>
        </w:rPr>
        <w:instrText xml:space="preserve"> HYPERLINK "jl:30567816.3550000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00"/>
      <w:r>
        <w:rPr>
          <w:rStyle w:val="s3"/>
        </w:rPr>
        <w:t>)</w:t>
      </w:r>
    </w:p>
    <w:p w:rsidR="00057B03" w:rsidRDefault="00057B03">
      <w:pPr>
        <w:ind w:left="1200" w:hanging="800"/>
        <w:jc w:val="both"/>
        <w:divId w:val="1841962190"/>
      </w:pPr>
      <w:r>
        <w:rPr>
          <w:rStyle w:val="s1"/>
        </w:rPr>
        <w:t>Статья 355. Плательщики</w:t>
      </w:r>
    </w:p>
    <w:p w:rsidR="00057B03" w:rsidRDefault="00057B03">
      <w:pPr>
        <w:ind w:firstLine="400"/>
        <w:jc w:val="both"/>
        <w:divId w:val="1841962190"/>
      </w:pPr>
      <w:r>
        <w:rPr>
          <w:rStyle w:val="s0"/>
        </w:rPr>
        <w:t>1. Плательщиками социального налога являются:</w:t>
      </w:r>
    </w:p>
    <w:p w:rsidR="00057B03" w:rsidRDefault="00057B03">
      <w:pPr>
        <w:ind w:firstLine="400"/>
        <w:jc w:val="both"/>
        <w:divId w:val="1841962190"/>
      </w:pPr>
      <w:r>
        <w:rPr>
          <w:rStyle w:val="s0"/>
        </w:rPr>
        <w:t>1) индивидуальные предприниматели;</w:t>
      </w:r>
    </w:p>
    <w:p w:rsidR="00057B03" w:rsidRDefault="00057B03">
      <w:pPr>
        <w:jc w:val="both"/>
        <w:divId w:val="1841962190"/>
      </w:pPr>
      <w:r>
        <w:rPr>
          <w:rStyle w:val="s3"/>
        </w:rPr>
        <w:t xml:space="preserve">В подпункт 2 внесены изменения в соответствии с </w:t>
      </w:r>
      <w:bookmarkStart w:id="8301" w:name="sub1001602516"/>
      <w:r>
        <w:rPr>
          <w:rStyle w:val="s9"/>
          <w:bdr w:val="none" w:sz="0" w:space="0" w:color="auto" w:frame="1"/>
        </w:rPr>
        <w:fldChar w:fldCharType="begin"/>
      </w:r>
      <w:r>
        <w:rPr>
          <w:rStyle w:val="s9"/>
          <w:bdr w:val="none" w:sz="0" w:space="0" w:color="auto" w:frame="1"/>
        </w:rPr>
        <w:instrText xml:space="preserve"> HYPERLINK "jl:30618149.355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01"/>
      <w:r>
        <w:rPr>
          <w:rStyle w:val="s3"/>
        </w:rPr>
        <w:t xml:space="preserve"> РК от 02.04.10 г. № 262-IV (введен в действие по истечении шести месяцев после его первого официального </w:t>
      </w:r>
      <w:hyperlink r:id="rId2689" w:history="1">
        <w:r>
          <w:rPr>
            <w:rStyle w:val="a3"/>
            <w:i/>
            <w:iCs/>
            <w:color w:val="000080"/>
            <w:bdr w:val="none" w:sz="0" w:space="0" w:color="auto" w:frame="1"/>
          </w:rPr>
          <w:t>опубликования</w:t>
        </w:r>
      </w:hyperlink>
      <w:r>
        <w:rPr>
          <w:rStyle w:val="s3"/>
        </w:rPr>
        <w:t>) (</w:t>
      </w:r>
      <w:bookmarkStart w:id="8302" w:name="sub1001601565"/>
      <w:r>
        <w:rPr>
          <w:rStyle w:val="s9"/>
          <w:bdr w:val="none" w:sz="0" w:space="0" w:color="auto" w:frame="1"/>
        </w:rPr>
        <w:fldChar w:fldCharType="begin"/>
      </w:r>
      <w:r>
        <w:rPr>
          <w:rStyle w:val="s9"/>
          <w:bdr w:val="none" w:sz="0" w:space="0" w:color="auto" w:frame="1"/>
        </w:rPr>
        <w:instrText xml:space="preserve"> HYPERLINK "jl:30834906.3550000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02"/>
      <w:r>
        <w:rPr>
          <w:rStyle w:val="s3"/>
        </w:rPr>
        <w:t xml:space="preserve">); изложен в редакции </w:t>
      </w:r>
      <w:bookmarkStart w:id="8303" w:name="sub1004342383"/>
      <w:r>
        <w:rPr>
          <w:rStyle w:val="s9"/>
          <w:bdr w:val="none" w:sz="0" w:space="0" w:color="auto" w:frame="1"/>
        </w:rPr>
        <w:fldChar w:fldCharType="begin"/>
      </w:r>
      <w:r>
        <w:rPr>
          <w:rStyle w:val="s9"/>
          <w:bdr w:val="none" w:sz="0" w:space="0" w:color="auto" w:frame="1"/>
        </w:rPr>
        <w:instrText xml:space="preserve"> HYPERLINK "jl:31635480.355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303"/>
      <w:r>
        <w:rPr>
          <w:rStyle w:val="s3"/>
        </w:rPr>
        <w:t xml:space="preserve"> РК от 28.11.14 г. № 257-V (введено в действие с 1 января 2015 г.) (</w:t>
      </w:r>
      <w:bookmarkStart w:id="8304" w:name="sub1004335518"/>
      <w:r>
        <w:rPr>
          <w:rStyle w:val="s9"/>
          <w:bdr w:val="none" w:sz="0" w:space="0" w:color="auto" w:frame="1"/>
        </w:rPr>
        <w:fldChar w:fldCharType="begin"/>
      </w:r>
      <w:r>
        <w:rPr>
          <w:rStyle w:val="s9"/>
          <w:bdr w:val="none" w:sz="0" w:space="0" w:color="auto" w:frame="1"/>
        </w:rPr>
        <w:instrText xml:space="preserve"> HYPERLINK "jl:31637067.3550000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04"/>
      <w:r>
        <w:rPr>
          <w:rStyle w:val="s3"/>
        </w:rPr>
        <w:t>)</w:t>
      </w:r>
    </w:p>
    <w:p w:rsidR="00057B03" w:rsidRDefault="00057B03">
      <w:pPr>
        <w:ind w:firstLine="400"/>
        <w:jc w:val="both"/>
        <w:divId w:val="1841962190"/>
      </w:pPr>
      <w:r>
        <w:rPr>
          <w:rStyle w:val="s0"/>
        </w:rPr>
        <w:t>2) частные нотариусы, частные судебные исполнители, адвокаты, профессиональные медиаторы;</w:t>
      </w:r>
    </w:p>
    <w:p w:rsidR="00057B03" w:rsidRDefault="00057B03">
      <w:pPr>
        <w:ind w:firstLine="400"/>
        <w:jc w:val="both"/>
        <w:divId w:val="1841962190"/>
      </w:pPr>
      <w:bookmarkStart w:id="8305" w:name="SUB3550103"/>
      <w:bookmarkEnd w:id="8305"/>
      <w:r>
        <w:rPr>
          <w:rStyle w:val="s0"/>
        </w:rPr>
        <w:t>3) юридические лица-резиденты Республики Казахстан, если иное не установлено пунктом 2 настоящей статьи;</w:t>
      </w:r>
    </w:p>
    <w:p w:rsidR="00057B03" w:rsidRDefault="00057B03">
      <w:pPr>
        <w:ind w:firstLine="400"/>
        <w:jc w:val="both"/>
        <w:divId w:val="1841962190"/>
      </w:pPr>
      <w:r>
        <w:rPr>
          <w:rStyle w:val="s0"/>
        </w:rPr>
        <w:t>4) юридические лица-нерезиденты, осуществляющие деятельность в Республике Казахстан через постоянные учреждения;</w:t>
      </w:r>
    </w:p>
    <w:p w:rsidR="00057B03" w:rsidRDefault="00057B03">
      <w:pPr>
        <w:jc w:val="both"/>
        <w:divId w:val="1841962190"/>
      </w:pPr>
      <w:r>
        <w:rPr>
          <w:rStyle w:val="s3"/>
        </w:rPr>
        <w:t xml:space="preserve">Пункт дополнен подпунктом 5 в соответствии с </w:t>
      </w:r>
      <w:bookmarkStart w:id="8306" w:name="sub1002725054"/>
      <w:r>
        <w:rPr>
          <w:rStyle w:val="s9"/>
          <w:bdr w:val="none" w:sz="0" w:space="0" w:color="auto" w:frame="1"/>
        </w:rPr>
        <w:fldChar w:fldCharType="begin"/>
      </w:r>
      <w:r>
        <w:rPr>
          <w:rStyle w:val="s9"/>
          <w:bdr w:val="none" w:sz="0" w:space="0" w:color="auto" w:frame="1"/>
        </w:rPr>
        <w:instrText xml:space="preserve"> HYPERLINK "jl:31311025.355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06"/>
      <w:r>
        <w:rPr>
          <w:rStyle w:val="s3"/>
        </w:rPr>
        <w:t xml:space="preserve"> РК от 26.12.12 г. № 61-V (введено в действие с 1 января 2013 г.)</w:t>
      </w:r>
    </w:p>
    <w:p w:rsidR="00057B03" w:rsidRDefault="00057B03">
      <w:pPr>
        <w:ind w:firstLine="400"/>
        <w:jc w:val="both"/>
        <w:divId w:val="1841962190"/>
      </w:pPr>
      <w:r>
        <w:rPr>
          <w:rStyle w:val="s0"/>
        </w:rPr>
        <w:t>5) юридические лица-нерезиденты, осуществляющие деятельность через филиал или представительство, которые не приводят к образованию постоянного учреждения в соответствии с международным договором об избежании двойного налогообложения.</w:t>
      </w:r>
    </w:p>
    <w:p w:rsidR="00057B03" w:rsidRDefault="00057B03">
      <w:pPr>
        <w:jc w:val="both"/>
        <w:divId w:val="1841962190"/>
      </w:pPr>
      <w:bookmarkStart w:id="8307" w:name="SUB3550200"/>
      <w:bookmarkEnd w:id="8307"/>
      <w:r>
        <w:rPr>
          <w:rStyle w:val="s3"/>
        </w:rPr>
        <w:t xml:space="preserve">Пункт 2 изложен в редакции </w:t>
      </w:r>
      <w:bookmarkStart w:id="8308" w:name="sub1002073001"/>
      <w:r>
        <w:rPr>
          <w:rStyle w:val="s9"/>
          <w:bdr w:val="none" w:sz="0" w:space="0" w:color="auto" w:frame="1"/>
        </w:rPr>
        <w:fldChar w:fldCharType="begin"/>
      </w:r>
      <w:r>
        <w:rPr>
          <w:rStyle w:val="s9"/>
          <w:bdr w:val="none" w:sz="0" w:space="0" w:color="auto" w:frame="1"/>
        </w:rPr>
        <w:instrText xml:space="preserve"> HYPERLINK "jl:31038459.355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308"/>
      <w:r>
        <w:rPr>
          <w:rStyle w:val="s3"/>
        </w:rPr>
        <w:t xml:space="preserve"> РК от 21.07.11 г. № 467-IV </w:t>
      </w:r>
      <w:bookmarkStart w:id="8309" w:name="sub1002109374"/>
      <w:r>
        <w:rPr>
          <w:rStyle w:val="s9"/>
          <w:bdr w:val="none" w:sz="0" w:space="0" w:color="auto" w:frame="1"/>
        </w:rPr>
        <w:fldChar w:fldCharType="begin"/>
      </w:r>
      <w:r>
        <w:rPr>
          <w:rStyle w:val="s9"/>
          <w:bdr w:val="none" w:sz="0" w:space="0" w:color="auto" w:frame="1"/>
        </w:rPr>
        <w:instrText xml:space="preserve"> HYPERLINK "jl:31066913.0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309"/>
      <w:r>
        <w:rPr>
          <w:rStyle w:val="s3"/>
        </w:rPr>
        <w:t xml:space="preserve"> (введены в действие с 1 января 2012 г.) (</w:t>
      </w:r>
      <w:bookmarkStart w:id="8310" w:name="sub1002267899"/>
      <w:r>
        <w:rPr>
          <w:rStyle w:val="s9"/>
          <w:bdr w:val="none" w:sz="0" w:space="0" w:color="auto" w:frame="1"/>
        </w:rPr>
        <w:fldChar w:fldCharType="begin"/>
      </w:r>
      <w:r>
        <w:rPr>
          <w:rStyle w:val="s9"/>
          <w:bdr w:val="none" w:sz="0" w:space="0" w:color="auto" w:frame="1"/>
        </w:rPr>
        <w:instrText xml:space="preserve"> HYPERLINK "jl:31092989.3550200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10"/>
      <w:r>
        <w:rPr>
          <w:rStyle w:val="s3"/>
        </w:rPr>
        <w:t>)</w:t>
      </w:r>
    </w:p>
    <w:p w:rsidR="00057B03" w:rsidRDefault="00057B03">
      <w:pPr>
        <w:ind w:firstLine="400"/>
        <w:jc w:val="both"/>
        <w:divId w:val="1841962190"/>
      </w:pPr>
      <w:r>
        <w:rPr>
          <w:rStyle w:val="s0"/>
        </w:rPr>
        <w:t>2. Юридическое лицо-резидент своим решением вправе признать плательщиком социального налога свое структурное подразделение по расходам работодателя, выплачиваемым (подлежащим выплате) в виде доходов работникам таких структурных подразделений.</w:t>
      </w:r>
    </w:p>
    <w:p w:rsidR="00057B03" w:rsidRDefault="00057B03">
      <w:pPr>
        <w:ind w:firstLine="400"/>
        <w:jc w:val="both"/>
        <w:divId w:val="1841962190"/>
      </w:pPr>
      <w:r>
        <w:rPr>
          <w:rStyle w:val="s0"/>
        </w:rPr>
        <w:t>При этом решение юридического лица-резидента или отмена такого решения вводится в действие с начала квартала, следующего за кварталом, в котором принято такое решение.</w:t>
      </w:r>
    </w:p>
    <w:p w:rsidR="00057B03" w:rsidRDefault="00057B03">
      <w:pPr>
        <w:ind w:firstLine="400"/>
        <w:jc w:val="both"/>
        <w:divId w:val="1841962190"/>
      </w:pPr>
      <w:r>
        <w:rPr>
          <w:rStyle w:val="s0"/>
        </w:rPr>
        <w:t>В случае если плательщиком социального налога признается вновь созданное структурное подразделение, то решение юридического лица-резидента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057B03" w:rsidRDefault="00057B03">
      <w:pPr>
        <w:ind w:firstLine="400"/>
        <w:jc w:val="both"/>
        <w:divId w:val="1841962190"/>
      </w:pPr>
      <w:r>
        <w:rPr>
          <w:rStyle w:val="s0"/>
        </w:rPr>
        <w:t xml:space="preserve">Структурные подразделения, признанные по решению юридического лица-резидента самостоятельными плательщиками социального налога, для целей </w:t>
      </w:r>
      <w:hyperlink r:id="rId2690" w:history="1">
        <w:r>
          <w:rPr>
            <w:rStyle w:val="a3"/>
            <w:color w:val="000080"/>
          </w:rPr>
          <w:t>главы 19</w:t>
        </w:r>
      </w:hyperlink>
      <w:r>
        <w:rPr>
          <w:rStyle w:val="s0"/>
        </w:rPr>
        <w:t xml:space="preserve"> настоящего Кодекса признаются налоговыми агентами по индивидуальному подоходному налогу.</w:t>
      </w:r>
    </w:p>
    <w:p w:rsidR="00057B03" w:rsidRDefault="00057B03">
      <w:pPr>
        <w:ind w:firstLine="400"/>
        <w:jc w:val="both"/>
        <w:divId w:val="1841962190"/>
      </w:pPr>
      <w:bookmarkStart w:id="8311" w:name="SUB3550300"/>
      <w:bookmarkEnd w:id="8311"/>
      <w:r>
        <w:rPr>
          <w:rStyle w:val="s0"/>
        </w:rPr>
        <w:t>3. По решению государственного органа его структурные подразделения и (или) территориальные органы могут рассматриваться в качестве плательщиков социального налога, подлежащего уплате за подведомственные им государственные учреждения.</w:t>
      </w:r>
    </w:p>
    <w:p w:rsidR="00057B03" w:rsidRDefault="00057B03">
      <w:pPr>
        <w:ind w:firstLine="400"/>
        <w:jc w:val="both"/>
        <w:divId w:val="1841962190"/>
      </w:pPr>
      <w:r>
        <w:rPr>
          <w:rStyle w:val="s0"/>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плательщиков социального налога для подведомственных им государственных учреждений.</w:t>
      </w:r>
    </w:p>
    <w:p w:rsidR="00057B03" w:rsidRDefault="00057B03">
      <w:pPr>
        <w:ind w:firstLine="400"/>
        <w:jc w:val="both"/>
        <w:divId w:val="1841962190"/>
      </w:pPr>
      <w:r>
        <w:rPr>
          <w:rStyle w:val="s0"/>
        </w:rPr>
        <w:t xml:space="preserve">Государственные учреждения, признанные плательщиками социального налога в порядке, установленном настоящей статьей, для целей </w:t>
      </w:r>
      <w:hyperlink r:id="rId2691" w:history="1">
        <w:r>
          <w:rPr>
            <w:rStyle w:val="a3"/>
            <w:color w:val="000080"/>
          </w:rPr>
          <w:t>главы 19</w:t>
        </w:r>
      </w:hyperlink>
      <w:r>
        <w:rPr>
          <w:rStyle w:val="s0"/>
        </w:rPr>
        <w:t xml:space="preserve"> настоящего Кодекса признаются налоговыми агентами по индивидуальному подоходному налогу.</w:t>
      </w:r>
    </w:p>
    <w:bookmarkStart w:id="8312" w:name="sub100160015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"jl:30505694.0 30615038.0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312"/>
    </w:p>
    <w:p w:rsidR="00057B03" w:rsidRDefault="00057B03">
      <w:pPr>
        <w:ind w:firstLine="400"/>
        <w:jc w:val="both"/>
        <w:divId w:val="1841962190"/>
      </w:pPr>
      <w:r>
        <w:t> </w:t>
      </w:r>
    </w:p>
    <w:p w:rsidR="00057B03" w:rsidRDefault="00057B03">
      <w:pPr>
        <w:ind w:left="1200" w:hanging="800"/>
        <w:jc w:val="both"/>
        <w:divId w:val="1841962190"/>
      </w:pPr>
      <w:bookmarkStart w:id="8313" w:name="SUB3560000"/>
      <w:bookmarkEnd w:id="8313"/>
      <w:r>
        <w:rPr>
          <w:rStyle w:val="s1"/>
        </w:rPr>
        <w:t>Статья 356. Особенности исчисления, уплаты и представления налоговой отчетности по социальному налогу плательщиками, применяющими специальные налоговые режимы</w:t>
      </w:r>
    </w:p>
    <w:p w:rsidR="00057B03" w:rsidRDefault="00057B03">
      <w:pPr>
        <w:ind w:firstLine="400"/>
        <w:jc w:val="both"/>
        <w:divId w:val="1841962190"/>
      </w:pPr>
      <w:r>
        <w:rPr>
          <w:rStyle w:val="s0"/>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057B03" w:rsidRDefault="00057B03">
      <w:pPr>
        <w:jc w:val="both"/>
        <w:divId w:val="1841962190"/>
      </w:pPr>
      <w:bookmarkStart w:id="8314" w:name="SUB3560001"/>
      <w:bookmarkEnd w:id="8314"/>
      <w:r>
        <w:rPr>
          <w:rStyle w:val="s3"/>
        </w:rPr>
        <w:t xml:space="preserve">В подпункт 1 внесены изменения в соответствии с </w:t>
      </w:r>
      <w:bookmarkStart w:id="8315" w:name="sub1001310844"/>
      <w:r>
        <w:rPr>
          <w:rStyle w:val="s9"/>
          <w:bdr w:val="none" w:sz="0" w:space="0" w:color="auto" w:frame="1"/>
        </w:rPr>
        <w:fldChar w:fldCharType="begin"/>
      </w:r>
      <w:r>
        <w:rPr>
          <w:rStyle w:val="s9"/>
          <w:bdr w:val="none" w:sz="0" w:space="0" w:color="auto" w:frame="1"/>
        </w:rPr>
        <w:instrText xml:space="preserve"> HYPERLINK "jl:30564158.507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15"/>
      <w:r>
        <w:rPr>
          <w:rStyle w:val="s3"/>
        </w:rPr>
        <w:t xml:space="preserve"> РК от 21.01.10 г. № 242-IV (введены в действие с 1 января 2011 г.) (</w:t>
      </w:r>
      <w:bookmarkStart w:id="8316" w:name="sub1001726721"/>
      <w:r>
        <w:rPr>
          <w:rStyle w:val="s9"/>
          <w:bdr w:val="none" w:sz="0" w:space="0" w:color="auto" w:frame="1"/>
        </w:rPr>
        <w:fldChar w:fldCharType="begin"/>
      </w:r>
      <w:r>
        <w:rPr>
          <w:rStyle w:val="s9"/>
          <w:bdr w:val="none" w:sz="0" w:space="0" w:color="auto" w:frame="1"/>
        </w:rPr>
        <w:instrText xml:space="preserve"> HYPERLINK "jl:30863195.3560000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16"/>
      <w:r>
        <w:rPr>
          <w:rStyle w:val="s3"/>
        </w:rPr>
        <w:t xml:space="preserve">); изложен в редакции </w:t>
      </w:r>
      <w:bookmarkStart w:id="8317" w:name="sub1004904231"/>
      <w:r>
        <w:rPr>
          <w:rStyle w:val="s9"/>
          <w:bdr w:val="none" w:sz="0" w:space="0" w:color="auto" w:frame="1"/>
        </w:rPr>
        <w:fldChar w:fldCharType="begin"/>
      </w:r>
      <w:r>
        <w:rPr>
          <w:rStyle w:val="s9"/>
          <w:bdr w:val="none" w:sz="0" w:space="0" w:color="auto" w:frame="1"/>
        </w:rPr>
        <w:instrText xml:space="preserve"> HYPERLINK "jl:35743173.356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317"/>
      <w:r>
        <w:rPr>
          <w:rStyle w:val="s3"/>
        </w:rPr>
        <w:t xml:space="preserve"> РК от 29.10.15 г. № 373-V (введен в действие с 1 января 2016 г.) </w:t>
      </w:r>
      <w:bookmarkStart w:id="8318" w:name="sub1004922148"/>
      <w:r>
        <w:rPr>
          <w:rStyle w:val="s9"/>
          <w:bdr w:val="none" w:sz="0" w:space="0" w:color="auto" w:frame="1"/>
        </w:rPr>
        <w:fldChar w:fldCharType="begin"/>
      </w:r>
      <w:r>
        <w:rPr>
          <w:rStyle w:val="s9"/>
          <w:bdr w:val="none" w:sz="0" w:space="0" w:color="auto" w:frame="1"/>
        </w:rPr>
        <w:instrText xml:space="preserve"> HYPERLINK "jl:35410073.0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318"/>
      <w:r>
        <w:rPr>
          <w:rStyle w:val="s3"/>
        </w:rPr>
        <w:t xml:space="preserve"> (</w:t>
      </w:r>
      <w:bookmarkStart w:id="8319" w:name="sub1004899652"/>
      <w:r>
        <w:rPr>
          <w:rStyle w:val="s9"/>
          <w:bdr w:val="none" w:sz="0" w:space="0" w:color="auto" w:frame="1"/>
        </w:rPr>
        <w:fldChar w:fldCharType="begin"/>
      </w:r>
      <w:r>
        <w:rPr>
          <w:rStyle w:val="s9"/>
          <w:bdr w:val="none" w:sz="0" w:space="0" w:color="auto" w:frame="1"/>
        </w:rPr>
        <w:instrText xml:space="preserve"> HYPERLINK "jl:39605522.3560000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19"/>
      <w:r>
        <w:rPr>
          <w:rStyle w:val="s3"/>
        </w:rPr>
        <w:t>)</w:t>
      </w:r>
    </w:p>
    <w:p w:rsidR="00057B03" w:rsidRDefault="00057B03">
      <w:pPr>
        <w:ind w:firstLine="400"/>
        <w:jc w:val="both"/>
        <w:divId w:val="1841962190"/>
      </w:pPr>
      <w:r>
        <w:rPr>
          <w:rStyle w:val="s0"/>
        </w:rPr>
        <w:t xml:space="preserve">1) для производителей сельскохозяйственной продукции, продукции аквакультуры (рыбоводства) и сельскохозяйственных кооперативов - с учетом особенности, установленной </w:t>
      </w:r>
      <w:hyperlink r:id="rId2692" w:history="1">
        <w:r>
          <w:rPr>
            <w:rStyle w:val="a3"/>
            <w:color w:val="000080"/>
          </w:rPr>
          <w:t>статьей 451</w:t>
        </w:r>
      </w:hyperlink>
      <w:r>
        <w:rPr>
          <w:rStyle w:val="s0"/>
        </w:rPr>
        <w:t xml:space="preserve"> настоящего Кодекса;</w:t>
      </w:r>
    </w:p>
    <w:p w:rsidR="00057B03" w:rsidRDefault="00057B03">
      <w:pPr>
        <w:ind w:firstLine="400"/>
        <w:jc w:val="both"/>
        <w:divId w:val="1841962190"/>
      </w:pPr>
      <w:bookmarkStart w:id="8320" w:name="SUB3560002"/>
      <w:bookmarkEnd w:id="8320"/>
      <w:r>
        <w:rPr>
          <w:rStyle w:val="s0"/>
        </w:rPr>
        <w:t xml:space="preserve">2) для субъектов малого бизнеса на основе упрощенной декларации - в соответствии со </w:t>
      </w:r>
      <w:hyperlink r:id="rId2693" w:history="1">
        <w:r>
          <w:rPr>
            <w:rStyle w:val="a3"/>
            <w:color w:val="000080"/>
          </w:rPr>
          <w:t>статьями 433 - 438</w:t>
        </w:r>
      </w:hyperlink>
      <w:r>
        <w:rPr>
          <w:rStyle w:val="s0"/>
        </w:rPr>
        <w:t xml:space="preserve"> настоящего Кодекса;</w:t>
      </w:r>
    </w:p>
    <w:p w:rsidR="00057B03" w:rsidRDefault="00057B03">
      <w:pPr>
        <w:ind w:firstLine="400"/>
        <w:jc w:val="both"/>
        <w:divId w:val="1841962190"/>
      </w:pPr>
      <w:bookmarkStart w:id="8321" w:name="SUB3560003"/>
      <w:bookmarkEnd w:id="8321"/>
      <w:r>
        <w:rPr>
          <w:rStyle w:val="s0"/>
        </w:rPr>
        <w:t xml:space="preserve">3) для субъектов малого бизнеса на основе патента - в соответствии со </w:t>
      </w:r>
      <w:hyperlink r:id="rId2694" w:history="1">
        <w:r>
          <w:rPr>
            <w:rStyle w:val="a3"/>
            <w:color w:val="000080"/>
          </w:rPr>
          <w:t>статьями 429 - 432</w:t>
        </w:r>
      </w:hyperlink>
      <w:r>
        <w:rPr>
          <w:rStyle w:val="s0"/>
        </w:rPr>
        <w:t xml:space="preserve"> настоящего Кодекса;</w:t>
      </w:r>
    </w:p>
    <w:p w:rsidR="00057B03" w:rsidRDefault="00057B03">
      <w:pPr>
        <w:ind w:firstLine="400"/>
        <w:jc w:val="both"/>
        <w:divId w:val="1841962190"/>
      </w:pPr>
      <w:bookmarkStart w:id="8322" w:name="SUB3560004"/>
      <w:bookmarkEnd w:id="8322"/>
      <w:r>
        <w:rPr>
          <w:rStyle w:val="s0"/>
        </w:rPr>
        <w:t xml:space="preserve">4) для крестьянских или фермерских хозяйств - в соответствии со </w:t>
      </w:r>
      <w:hyperlink r:id="rId2695" w:history="1">
        <w:r>
          <w:rPr>
            <w:rStyle w:val="a3"/>
            <w:color w:val="000080"/>
          </w:rPr>
          <w:t>статьями 445 - 447</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8323" w:name="SUB3570000"/>
      <w:bookmarkStart w:id="8324" w:name="SUB3570500"/>
      <w:bookmarkEnd w:id="8323"/>
      <w:bookmarkEnd w:id="8324"/>
      <w:r>
        <w:rPr>
          <w:rStyle w:val="s3"/>
        </w:rPr>
        <w:t xml:space="preserve">В статью 357 внесены изменения в соответствии с </w:t>
      </w:r>
      <w:bookmarkStart w:id="8325" w:name="sub1000969826"/>
      <w:r>
        <w:rPr>
          <w:rStyle w:val="s9"/>
          <w:bdr w:val="none" w:sz="0" w:space="0" w:color="auto" w:frame="1"/>
        </w:rPr>
        <w:fldChar w:fldCharType="begin"/>
      </w:r>
      <w:r>
        <w:rPr>
          <w:rStyle w:val="s9"/>
          <w:bdr w:val="none" w:sz="0" w:space="0" w:color="auto" w:frame="1"/>
        </w:rPr>
        <w:instrText xml:space="preserve"> HYPERLINK "jl:30384393.62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25"/>
      <w:r>
        <w:rPr>
          <w:rStyle w:val="s3"/>
        </w:rPr>
        <w:t xml:space="preserve"> РК от 12.02.09 г. № 133-IV (введен в действие с 1 января 2009 г.) (</w:t>
      </w:r>
      <w:bookmarkStart w:id="8326" w:name="sub1000969003"/>
      <w:r>
        <w:rPr>
          <w:rStyle w:val="s9"/>
          <w:bdr w:val="none" w:sz="0" w:space="0" w:color="auto" w:frame="1"/>
        </w:rPr>
        <w:fldChar w:fldCharType="begin"/>
      </w:r>
      <w:r>
        <w:rPr>
          <w:rStyle w:val="s9"/>
          <w:bdr w:val="none" w:sz="0" w:space="0" w:color="auto" w:frame="1"/>
        </w:rPr>
        <w:instrText xml:space="preserve"> HYPERLINK "jl:30384558.3570000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26"/>
      <w:r>
        <w:rPr>
          <w:rStyle w:val="s3"/>
        </w:rPr>
        <w:t xml:space="preserve">); </w:t>
      </w:r>
      <w:bookmarkStart w:id="8327" w:name="sub1001227681"/>
      <w:r>
        <w:rPr>
          <w:rStyle w:val="s9"/>
          <w:bdr w:val="none" w:sz="0" w:space="0" w:color="auto" w:frame="1"/>
        </w:rPr>
        <w:fldChar w:fldCharType="begin"/>
      </w:r>
      <w:r>
        <w:rPr>
          <w:rStyle w:val="s9"/>
          <w:bdr w:val="none" w:sz="0" w:space="0" w:color="auto" w:frame="1"/>
        </w:rPr>
        <w:instrText xml:space="preserve"> HYPERLINK "jl:30519128.3116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27"/>
      <w:r>
        <w:rPr>
          <w:rStyle w:val="s3"/>
        </w:rPr>
        <w:t xml:space="preserve"> РК от 16.11.09 г. № 200-IV (введены в действие с 1 января 2010 г.) (</w:t>
      </w:r>
      <w:bookmarkStart w:id="8328" w:name="sub1001228540"/>
      <w:r>
        <w:rPr>
          <w:rStyle w:val="s9"/>
          <w:bdr w:val="none" w:sz="0" w:space="0" w:color="auto" w:frame="1"/>
        </w:rPr>
        <w:fldChar w:fldCharType="begin"/>
      </w:r>
      <w:r>
        <w:rPr>
          <w:rStyle w:val="s9"/>
          <w:bdr w:val="none" w:sz="0" w:space="0" w:color="auto" w:frame="1"/>
        </w:rPr>
        <w:instrText xml:space="preserve"> HYPERLINK "jl:30520170.3570000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28"/>
      <w:r>
        <w:rPr>
          <w:rStyle w:val="s3"/>
        </w:rPr>
        <w:t xml:space="preserve">); </w:t>
      </w:r>
      <w:bookmarkStart w:id="8329" w:name="sub1001797850"/>
      <w:r>
        <w:rPr>
          <w:rStyle w:val="s9"/>
          <w:bdr w:val="none" w:sz="0" w:space="0" w:color="auto" w:frame="1"/>
        </w:rPr>
        <w:fldChar w:fldCharType="begin"/>
      </w:r>
      <w:r>
        <w:rPr>
          <w:rStyle w:val="s9"/>
          <w:bdr w:val="none" w:sz="0" w:space="0" w:color="auto" w:frame="1"/>
        </w:rPr>
        <w:instrText xml:space="preserve"> HYPERLINK "jl:30919824.312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29"/>
      <w:r>
        <w:rPr>
          <w:rStyle w:val="s3"/>
        </w:rPr>
        <w:t xml:space="preserve"> РК от 19.01.11 г. № 395-IV (введены в действие с 1 января 2011 года) (</w:t>
      </w:r>
      <w:bookmarkStart w:id="8330" w:name="sub1001797041"/>
      <w:r>
        <w:rPr>
          <w:rStyle w:val="s9"/>
          <w:bdr w:val="none" w:sz="0" w:space="0" w:color="auto" w:frame="1"/>
        </w:rPr>
        <w:fldChar w:fldCharType="begin"/>
      </w:r>
      <w:r>
        <w:rPr>
          <w:rStyle w:val="s9"/>
          <w:bdr w:val="none" w:sz="0" w:space="0" w:color="auto" w:frame="1"/>
        </w:rPr>
        <w:instrText xml:space="preserve"> HYPERLINK "jl:30920238.3570000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30"/>
      <w:r>
        <w:rPr>
          <w:rStyle w:val="s3"/>
        </w:rPr>
        <w:t xml:space="preserve">); </w:t>
      </w:r>
      <w:bookmarkStart w:id="8331" w:name="sub1001375678"/>
      <w:r>
        <w:rPr>
          <w:rStyle w:val="s9"/>
          <w:bdr w:val="none" w:sz="0" w:space="0" w:color="auto" w:frame="1"/>
        </w:rPr>
        <w:fldChar w:fldCharType="begin"/>
      </w:r>
      <w:r>
        <w:rPr>
          <w:rStyle w:val="s9"/>
          <w:bdr w:val="none" w:sz="0" w:space="0" w:color="auto" w:frame="1"/>
        </w:rPr>
        <w:instrText xml:space="preserve"> HYPERLINK "jl:30605555.357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31"/>
      <w:r>
        <w:rPr>
          <w:rStyle w:val="s3"/>
        </w:rPr>
        <w:t xml:space="preserve"> РК от 19.03.10 г. № 258-IV (введено в действие с 1 января 2009 г.) (</w:t>
      </w:r>
      <w:bookmarkStart w:id="8332" w:name="sub1001378019"/>
      <w:r>
        <w:rPr>
          <w:rStyle w:val="s9"/>
          <w:bdr w:val="none" w:sz="0" w:space="0" w:color="auto" w:frame="1"/>
        </w:rPr>
        <w:fldChar w:fldCharType="begin"/>
      </w:r>
      <w:r>
        <w:rPr>
          <w:rStyle w:val="s9"/>
          <w:bdr w:val="none" w:sz="0" w:space="0" w:color="auto" w:frame="1"/>
        </w:rPr>
        <w:instrText xml:space="preserve"> HYPERLINK "jl:30606563.3570000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32"/>
      <w:r>
        <w:rPr>
          <w:rStyle w:val="s3"/>
        </w:rPr>
        <w:t xml:space="preserve">); изложена в редакции </w:t>
      </w:r>
      <w:bookmarkStart w:id="8333" w:name="sub1002073014"/>
      <w:r>
        <w:rPr>
          <w:rStyle w:val="s9"/>
          <w:bdr w:val="none" w:sz="0" w:space="0" w:color="auto" w:frame="1"/>
        </w:rPr>
        <w:fldChar w:fldCharType="begin"/>
      </w:r>
      <w:r>
        <w:rPr>
          <w:rStyle w:val="s9"/>
          <w:bdr w:val="none" w:sz="0" w:space="0" w:color="auto" w:frame="1"/>
        </w:rPr>
        <w:instrText xml:space="preserve"> HYPERLINK "jl:31038459.357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333"/>
      <w:r>
        <w:rPr>
          <w:rStyle w:val="s3"/>
        </w:rPr>
        <w:t xml:space="preserve"> РК от 21.07.11 г. № 467-IV (введены в действие с 1 января 2012 г.) (</w:t>
      </w:r>
      <w:bookmarkStart w:id="8334" w:name="sub1002180379"/>
      <w:r>
        <w:rPr>
          <w:rStyle w:val="s9"/>
          <w:bdr w:val="none" w:sz="0" w:space="0" w:color="auto" w:frame="1"/>
        </w:rPr>
        <w:fldChar w:fldCharType="begin"/>
      </w:r>
      <w:r>
        <w:rPr>
          <w:rStyle w:val="s9"/>
          <w:bdr w:val="none" w:sz="0" w:space="0" w:color="auto" w:frame="1"/>
        </w:rPr>
        <w:instrText xml:space="preserve"> HYPERLINK "jl:31092989.3570000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34"/>
      <w:r>
        <w:rPr>
          <w:rStyle w:val="s3"/>
        </w:rPr>
        <w:t>)</w:t>
      </w:r>
    </w:p>
    <w:p w:rsidR="00057B03" w:rsidRDefault="00057B03">
      <w:pPr>
        <w:ind w:left="1200" w:hanging="800"/>
        <w:jc w:val="both"/>
        <w:divId w:val="1841962190"/>
      </w:pPr>
      <w:r>
        <w:rPr>
          <w:rStyle w:val="s1"/>
        </w:rPr>
        <w:t>Статья 357. Объект налогообложения</w:t>
      </w:r>
    </w:p>
    <w:p w:rsidR="00057B03" w:rsidRDefault="00057B03">
      <w:pPr>
        <w:ind w:firstLine="400"/>
        <w:jc w:val="both"/>
        <w:divId w:val="1841962190"/>
      </w:pPr>
      <w:r>
        <w:rPr>
          <w:rStyle w:val="s0"/>
        </w:rPr>
        <w:t xml:space="preserve">1. Для плательщиков, указанных в </w:t>
      </w:r>
      <w:hyperlink r:id="rId2696" w:history="1">
        <w:r>
          <w:rPr>
            <w:rStyle w:val="a3"/>
            <w:color w:val="000080"/>
          </w:rPr>
          <w:t>подпунктах 1) и 2) пункта 1 статьи 355</w:t>
        </w:r>
      </w:hyperlink>
      <w:r>
        <w:rPr>
          <w:rStyle w:val="s0"/>
        </w:rPr>
        <w:t xml:space="preserve"> настоящего Кодекса, объектом обложения социальным налогом является численность работников, включая самих плательщиков.</w:t>
      </w:r>
    </w:p>
    <w:p w:rsidR="00057B03" w:rsidRDefault="00057B03">
      <w:pPr>
        <w:jc w:val="both"/>
        <w:divId w:val="1841962190"/>
      </w:pPr>
      <w:bookmarkStart w:id="8335" w:name="SUB3570200"/>
      <w:bookmarkEnd w:id="8335"/>
      <w:r>
        <w:rPr>
          <w:rStyle w:val="s3"/>
        </w:rPr>
        <w:t xml:space="preserve">В пункт 2 внесены изменения в соответствии с </w:t>
      </w:r>
      <w:bookmarkStart w:id="8336" w:name="sub1003775825"/>
      <w:r>
        <w:rPr>
          <w:rStyle w:val="s9"/>
          <w:bdr w:val="none" w:sz="0" w:space="0" w:color="auto" w:frame="1"/>
        </w:rPr>
        <w:fldChar w:fldCharType="begin"/>
      </w:r>
      <w:r>
        <w:rPr>
          <w:rStyle w:val="s9"/>
          <w:bdr w:val="none" w:sz="0" w:space="0" w:color="auto" w:frame="1"/>
        </w:rPr>
        <w:instrText xml:space="preserve"> HYPERLINK "jl:31481968.357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36"/>
      <w:r>
        <w:rPr>
          <w:rStyle w:val="s3"/>
        </w:rPr>
        <w:t xml:space="preserve"> РК от 05.12.13 г. № 152-V </w:t>
      </w:r>
      <w:bookmarkStart w:id="8337" w:name="sub1003803066"/>
      <w:r>
        <w:rPr>
          <w:rStyle w:val="s9"/>
          <w:bdr w:val="none" w:sz="0" w:space="0" w:color="auto" w:frame="1"/>
        </w:rPr>
        <w:fldChar w:fldCharType="begin"/>
      </w:r>
      <w:r>
        <w:rPr>
          <w:rStyle w:val="s9"/>
          <w:bdr w:val="none" w:sz="0" w:space="0" w:color="auto" w:frame="1"/>
        </w:rPr>
        <w:instrText xml:space="preserve"> HYPERLINK "jl:31490893.0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337"/>
      <w:r>
        <w:rPr>
          <w:rStyle w:val="s3"/>
        </w:rPr>
        <w:t xml:space="preserve"> (введены в действие с 1 января 2014 г.) (</w:t>
      </w:r>
      <w:bookmarkStart w:id="8338" w:name="sub1003775826"/>
      <w:r>
        <w:rPr>
          <w:rStyle w:val="s9"/>
          <w:bdr w:val="none" w:sz="0" w:space="0" w:color="auto" w:frame="1"/>
        </w:rPr>
        <w:fldChar w:fldCharType="begin"/>
      </w:r>
      <w:r>
        <w:rPr>
          <w:rStyle w:val="s9"/>
          <w:bdr w:val="none" w:sz="0" w:space="0" w:color="auto" w:frame="1"/>
        </w:rPr>
        <w:instrText xml:space="preserve"> HYPERLINK "jl:31482402.3570200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38"/>
      <w:r>
        <w:rPr>
          <w:rStyle w:val="s3"/>
        </w:rPr>
        <w:t>)</w:t>
      </w:r>
    </w:p>
    <w:p w:rsidR="00057B03" w:rsidRDefault="00057B03">
      <w:pPr>
        <w:jc w:val="both"/>
        <w:divId w:val="1841962190"/>
      </w:pPr>
      <w:r>
        <w:rPr>
          <w:rStyle w:val="s3"/>
        </w:rPr>
        <w:t xml:space="preserve">См. изменения в пункт 2 - </w:t>
      </w:r>
      <w:bookmarkStart w:id="8339" w:name="sub1004871061"/>
      <w:r>
        <w:rPr>
          <w:rStyle w:val="s9"/>
          <w:bdr w:val="none" w:sz="0" w:space="0" w:color="auto" w:frame="1"/>
        </w:rPr>
        <w:fldChar w:fldCharType="begin"/>
      </w:r>
      <w:r>
        <w:rPr>
          <w:rStyle w:val="s9"/>
          <w:bdr w:val="none" w:sz="0" w:space="0" w:color="auto" w:frame="1"/>
        </w:rPr>
        <w:instrText xml:space="preserve"> HYPERLINK "jl:34634878.357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8339"/>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2. Для плательщиков, указанных в </w:t>
      </w:r>
      <w:hyperlink r:id="rId2697" w:history="1">
        <w:r>
          <w:rPr>
            <w:rStyle w:val="a3"/>
            <w:color w:val="000080"/>
          </w:rPr>
          <w:t>подпунктах 3) и 4) пункта 1 и пункте 2 статьи 355</w:t>
        </w:r>
      </w:hyperlink>
      <w:r>
        <w:rPr>
          <w:rStyle w:val="s0"/>
        </w:rPr>
        <w:t xml:space="preserve"> настоящего Кодекса, объектом налогообложения являются расходы работодателя, выплачиваемые работникам-резидентам в виде доходов, определенных </w:t>
      </w:r>
      <w:hyperlink r:id="rId2698" w:history="1">
        <w:r>
          <w:rPr>
            <w:rStyle w:val="a3"/>
            <w:color w:val="000080"/>
          </w:rPr>
          <w:t>пунктом 2 статьи 163</w:t>
        </w:r>
      </w:hyperlink>
      <w:bookmarkEnd w:id="2849"/>
      <w:r>
        <w:rPr>
          <w:rStyle w:val="s0"/>
        </w:rPr>
        <w:t xml:space="preserve"> настоящего Кодекса, работникам-нерезидентам в виде доходов, определенных </w:t>
      </w:r>
      <w:hyperlink r:id="rId2699" w:history="1">
        <w:r>
          <w:rPr>
            <w:rStyle w:val="a3"/>
            <w:color w:val="000080"/>
          </w:rPr>
          <w:t>подпунктами 18), 19), 20) и 21) пункта 1 статьи 192</w:t>
        </w:r>
      </w:hyperlink>
      <w:bookmarkEnd w:id="330"/>
      <w:r>
        <w:rPr>
          <w:rStyle w:val="s0"/>
        </w:rPr>
        <w:t xml:space="preserve"> настоящего Кодекса, а также доходы иностранного персонала, указанного в пункте 7 статьи 191 настоящего Кодекса, если иное не установлено настоящим пунктом.</w:t>
      </w:r>
    </w:p>
    <w:p w:rsidR="00057B03" w:rsidRDefault="00057B03">
      <w:pPr>
        <w:ind w:firstLine="400"/>
        <w:jc w:val="both"/>
        <w:divId w:val="1841962190"/>
      </w:pPr>
      <w:r>
        <w:rPr>
          <w:rStyle w:val="s0"/>
        </w:rPr>
        <w:t xml:space="preserve">Не являются объектом обложения доходы, установленные в подпунктах 8), 10), 12), 17), 18), 24), 26), 26-1), 27), 29) - 32), 34), 41) </w:t>
      </w:r>
      <w:hyperlink r:id="rId2700" w:history="1">
        <w:r>
          <w:rPr>
            <w:rStyle w:val="a3"/>
            <w:color w:val="000080"/>
          </w:rPr>
          <w:t>пункта 1 статьи 156</w:t>
        </w:r>
      </w:hyperlink>
      <w:bookmarkEnd w:id="4684"/>
      <w:r>
        <w:rPr>
          <w:rStyle w:val="s0"/>
        </w:rPr>
        <w:t xml:space="preserve"> и подпункте 13) </w:t>
      </w:r>
      <w:hyperlink r:id="rId2701" w:history="1">
        <w:r>
          <w:rPr>
            <w:rStyle w:val="a3"/>
            <w:color w:val="000080"/>
          </w:rPr>
          <w:t>пункта 1 статьи 200-1</w:t>
        </w:r>
      </w:hyperlink>
      <w:bookmarkEnd w:id="5256"/>
      <w:r>
        <w:rPr>
          <w:rStyle w:val="s0"/>
        </w:rPr>
        <w:t xml:space="preserve"> настоящего Кодекса, а также:</w:t>
      </w:r>
    </w:p>
    <w:p w:rsidR="00057B03" w:rsidRDefault="00057B03">
      <w:pPr>
        <w:ind w:firstLine="400"/>
        <w:jc w:val="both"/>
        <w:divId w:val="1841962190"/>
      </w:pPr>
      <w:r>
        <w:rPr>
          <w:rStyle w:val="s0"/>
        </w:rPr>
        <w:t>1) выплаты, производимые за счет средств грантов;</w:t>
      </w:r>
    </w:p>
    <w:p w:rsidR="00057B03" w:rsidRDefault="00057B03">
      <w:pPr>
        <w:ind w:firstLine="400"/>
        <w:jc w:val="both"/>
        <w:divId w:val="1841962190"/>
      </w:pPr>
      <w:r>
        <w:rPr>
          <w:rStyle w:val="s0"/>
        </w:rPr>
        <w:t>2) государственные премии, стипендии, учреждаемые Президентом Республики Казахстан, Правительством Республики Казахстан;</w:t>
      </w:r>
    </w:p>
    <w:p w:rsidR="00057B03" w:rsidRDefault="00057B03">
      <w:pPr>
        <w:ind w:firstLine="400"/>
        <w:jc w:val="both"/>
        <w:divId w:val="1841962190"/>
      </w:pPr>
      <w:r>
        <w:rPr>
          <w:rStyle w:val="s0"/>
        </w:rPr>
        <w:t xml:space="preserve">3) исключен в соответствии с </w:t>
      </w:r>
      <w:bookmarkStart w:id="8340" w:name="sub1004342389"/>
      <w:r>
        <w:fldChar w:fldCharType="begin"/>
      </w:r>
      <w:r>
        <w:instrText xml:space="preserve"> HYPERLINK "jl:31635480.357 " </w:instrText>
      </w:r>
      <w:r>
        <w:fldChar w:fldCharType="separate"/>
      </w:r>
      <w:r>
        <w:rPr>
          <w:rStyle w:val="a3"/>
          <w:color w:val="000080"/>
        </w:rPr>
        <w:t>Законом</w:t>
      </w:r>
      <w:r>
        <w:fldChar w:fldCharType="end"/>
      </w:r>
      <w:bookmarkEnd w:id="8340"/>
      <w:r>
        <w:rPr>
          <w:rStyle w:val="s0"/>
        </w:rPr>
        <w:t xml:space="preserve"> РК от 28.11.14 г. № 257-V </w:t>
      </w:r>
      <w:r>
        <w:rPr>
          <w:rStyle w:val="s3"/>
        </w:rPr>
        <w:t xml:space="preserve">(введено в действие с 1 января 2015 г.) </w:t>
      </w:r>
      <w:bookmarkStart w:id="8341" w:name="sub1004509569"/>
      <w:r>
        <w:fldChar w:fldCharType="begin"/>
      </w:r>
      <w:r>
        <w:instrText xml:space="preserve"> HYPERLINK "jl:35596318.500 " </w:instrText>
      </w:r>
      <w:r>
        <w:fldChar w:fldCharType="separate"/>
      </w:r>
      <w:r>
        <w:rPr>
          <w:rStyle w:val="a3"/>
          <w:rFonts w:ascii="Wingdings" w:hAnsi="Wingdings"/>
          <w:i/>
          <w:iCs/>
          <w:color w:val="000080"/>
        </w:rPr>
        <w:t>*</w:t>
      </w:r>
      <w:r>
        <w:fldChar w:fldCharType="end"/>
      </w:r>
      <w:bookmarkEnd w:id="8341"/>
      <w:r>
        <w:rPr>
          <w:rStyle w:val="s3"/>
        </w:rPr>
        <w:t xml:space="preserve"> (</w:t>
      </w:r>
      <w:bookmarkStart w:id="8342" w:name="sub1004342390"/>
      <w:r>
        <w:fldChar w:fldCharType="begin"/>
      </w:r>
      <w:r>
        <w:instrText xml:space="preserve"> HYPERLINK "jl:31637067.3570200 " </w:instrText>
      </w:r>
      <w:r>
        <w:fldChar w:fldCharType="separate"/>
      </w:r>
      <w:r>
        <w:rPr>
          <w:rStyle w:val="a3"/>
          <w:i/>
          <w:iCs/>
          <w:color w:val="000080"/>
        </w:rPr>
        <w:t>см. стар. ред.</w:t>
      </w:r>
      <w:r>
        <w:fldChar w:fldCharType="end"/>
      </w:r>
      <w:bookmarkEnd w:id="8342"/>
      <w:r>
        <w:rPr>
          <w:rStyle w:val="s3"/>
        </w:rPr>
        <w:t>)</w:t>
      </w:r>
    </w:p>
    <w:p w:rsidR="00057B03" w:rsidRDefault="00057B03">
      <w:pPr>
        <w:ind w:firstLine="400"/>
        <w:jc w:val="both"/>
        <w:divId w:val="1841962190"/>
      </w:pPr>
      <w:r>
        <w:rPr>
          <w:rStyle w:val="s0"/>
        </w:rPr>
        <w:t>4) компенсационные выплаты, выплачиваемые при расторжении трудового договора в случаях прекращения деятельности работодателя - физического лица либо ликвидации работодателя - юридического лица, сокращения численности или штата работников, в размерах, установленных законодательством Республики Казахстан;</w:t>
      </w:r>
    </w:p>
    <w:p w:rsidR="00057B03" w:rsidRDefault="00057B03">
      <w:pPr>
        <w:ind w:firstLine="400"/>
        <w:jc w:val="both"/>
        <w:divId w:val="1841962190"/>
      </w:pPr>
      <w:r>
        <w:rPr>
          <w:rStyle w:val="s0"/>
        </w:rPr>
        <w:t>5) компенсационные выплаты, выплачиваемые работодателем работникам за неиспользованный оплачиваемый ежегодный трудовой отпуск;</w:t>
      </w:r>
    </w:p>
    <w:p w:rsidR="00057B03" w:rsidRDefault="00057B03">
      <w:pPr>
        <w:jc w:val="both"/>
        <w:divId w:val="1841962190"/>
      </w:pPr>
      <w:r>
        <w:rPr>
          <w:rStyle w:val="s3"/>
        </w:rPr>
        <w:t xml:space="preserve">Подпункт 6 изложен в редакции </w:t>
      </w:r>
      <w:bookmarkStart w:id="8343" w:name="sub1003561622"/>
      <w:r>
        <w:rPr>
          <w:rStyle w:val="s9"/>
          <w:bdr w:val="none" w:sz="0" w:space="0" w:color="auto" w:frame="1"/>
        </w:rPr>
        <w:fldChar w:fldCharType="begin"/>
      </w:r>
      <w:r>
        <w:rPr>
          <w:rStyle w:val="s9"/>
          <w:bdr w:val="none" w:sz="0" w:space="0" w:color="auto" w:frame="1"/>
        </w:rPr>
        <w:instrText xml:space="preserve"> HYPERLINK "jl:31408632.815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343"/>
      <w:r>
        <w:rPr>
          <w:rStyle w:val="s3"/>
        </w:rPr>
        <w:t xml:space="preserve"> РК от 21.06.13 г. № 106-V (</w:t>
      </w:r>
      <w:bookmarkStart w:id="8344" w:name="sub1003610742"/>
      <w:r>
        <w:rPr>
          <w:rStyle w:val="s9"/>
          <w:bdr w:val="none" w:sz="0" w:space="0" w:color="auto" w:frame="1"/>
        </w:rPr>
        <w:fldChar w:fldCharType="begin"/>
      </w:r>
      <w:r>
        <w:rPr>
          <w:rStyle w:val="s9"/>
          <w:bdr w:val="none" w:sz="0" w:space="0" w:color="auto" w:frame="1"/>
        </w:rPr>
        <w:instrText xml:space="preserve"> HYPERLINK "jl:31410888.3570200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44"/>
      <w:r>
        <w:rPr>
          <w:rStyle w:val="s3"/>
        </w:rPr>
        <w:t>)</w:t>
      </w:r>
    </w:p>
    <w:p w:rsidR="00057B03" w:rsidRDefault="00057B03">
      <w:pPr>
        <w:ind w:firstLine="400"/>
        <w:jc w:val="both"/>
        <w:divId w:val="1841962190"/>
      </w:pPr>
      <w:r>
        <w:t>6) обязательные пенсионные взносы работников в единый накопительный пенсионный фонд в соответствии с законодательством Республики Казахстан.</w:t>
      </w:r>
    </w:p>
    <w:bookmarkStart w:id="8345" w:name="sub100380557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"jl:30416840.2 30494722.2 31491334.300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345"/>
    </w:p>
    <w:p w:rsidR="00057B03" w:rsidRDefault="00057B03">
      <w:pPr>
        <w:ind w:firstLine="400"/>
        <w:jc w:val="both"/>
        <w:divId w:val="1841962190"/>
      </w:pPr>
      <w:bookmarkStart w:id="8346" w:name="SUB3570300"/>
      <w:bookmarkEnd w:id="8346"/>
      <w:r>
        <w:rPr>
          <w:rStyle w:val="s0"/>
        </w:rPr>
        <w:t>3. В случае если объект обложения, определенный в соответствии с пунктом 2 настоящей статьи за календарный месяц, менее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обложения социальным налогом определяется исходя из такого минимального размера заработной платы.</w:t>
      </w:r>
    </w:p>
    <w:bookmarkStart w:id="8347" w:name="sub100345499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"jl:31371443.0 31371450.0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347"/>
    </w:p>
    <w:p w:rsidR="00057B03" w:rsidRDefault="00057B03">
      <w:pPr>
        <w:ind w:firstLine="400"/>
        <w:jc w:val="both"/>
        <w:divId w:val="1841962190"/>
      </w:pPr>
      <w:bookmarkStart w:id="8348" w:name="SUB3570400"/>
      <w:bookmarkEnd w:id="8348"/>
      <w:r>
        <w:rPr>
          <w:rStyle w:val="s0"/>
        </w:rPr>
        <w:t>4. Положения подпункта 1) части второй пункта 2 настоящей статьи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rsidR="00057B03" w:rsidRDefault="00057B03">
      <w:pPr>
        <w:ind w:left="1200" w:hanging="800"/>
        <w:jc w:val="both"/>
        <w:divId w:val="1841962190"/>
      </w:pPr>
      <w:r>
        <w:rPr>
          <w:rStyle w:val="s1"/>
        </w:rPr>
        <w:t> </w:t>
      </w:r>
    </w:p>
    <w:p w:rsidR="00057B03" w:rsidRDefault="00057B03">
      <w:pPr>
        <w:ind w:left="1200" w:hanging="800"/>
        <w:jc w:val="both"/>
        <w:divId w:val="1841962190"/>
      </w:pPr>
      <w:bookmarkStart w:id="8349" w:name="SUB3580000"/>
      <w:bookmarkEnd w:id="8349"/>
      <w:r>
        <w:rPr>
          <w:rStyle w:val="s1"/>
        </w:rPr>
        <w:t>Статья 358. Ставки налога</w:t>
      </w:r>
    </w:p>
    <w:p w:rsidR="00057B03" w:rsidRDefault="00057B03">
      <w:pPr>
        <w:ind w:firstLine="400"/>
        <w:jc w:val="both"/>
        <w:divId w:val="1841962190"/>
      </w:pPr>
      <w:r>
        <w:rPr>
          <w:rStyle w:val="s0"/>
        </w:rPr>
        <w:t xml:space="preserve">1. Если иное не установлено настоящей статьей, социальный налог исчисляется по ставке 11 процентов. </w:t>
      </w:r>
    </w:p>
    <w:p w:rsidR="00057B03" w:rsidRDefault="00057B03">
      <w:pPr>
        <w:jc w:val="both"/>
        <w:divId w:val="1841962190"/>
      </w:pPr>
      <w:bookmarkStart w:id="8350" w:name="SUB3580200"/>
      <w:bookmarkEnd w:id="8350"/>
      <w:r>
        <w:rPr>
          <w:rStyle w:val="s3"/>
        </w:rPr>
        <w:t xml:space="preserve">В пункт 2 внесены изменения в соответствии с </w:t>
      </w:r>
      <w:bookmarkStart w:id="8351" w:name="sub1001231019"/>
      <w:r>
        <w:rPr>
          <w:rStyle w:val="s9"/>
          <w:bdr w:val="none" w:sz="0" w:space="0" w:color="auto" w:frame="1"/>
        </w:rPr>
        <w:fldChar w:fldCharType="begin"/>
      </w:r>
      <w:r>
        <w:rPr>
          <w:rStyle w:val="s9"/>
          <w:bdr w:val="none" w:sz="0" w:space="0" w:color="auto" w:frame="1"/>
        </w:rPr>
        <w:instrText xml:space="preserve"> HYPERLINK "jl:30519128.3117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51"/>
      <w:r>
        <w:rPr>
          <w:rStyle w:val="s3"/>
        </w:rPr>
        <w:t xml:space="preserve"> РК от 16.11.09 г. № 200-IV (введены в действие с 1 января 2010 г.) (</w:t>
      </w:r>
      <w:bookmarkStart w:id="8352" w:name="sub1001228541"/>
      <w:r>
        <w:rPr>
          <w:rStyle w:val="s9"/>
          <w:bdr w:val="none" w:sz="0" w:space="0" w:color="auto" w:frame="1"/>
        </w:rPr>
        <w:fldChar w:fldCharType="begin"/>
      </w:r>
      <w:r>
        <w:rPr>
          <w:rStyle w:val="s9"/>
          <w:bdr w:val="none" w:sz="0" w:space="0" w:color="auto" w:frame="1"/>
        </w:rPr>
        <w:instrText xml:space="preserve"> HYPERLINK "jl:30520170.3580200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52"/>
      <w:r>
        <w:rPr>
          <w:rStyle w:val="s3"/>
        </w:rPr>
        <w:t xml:space="preserve">); </w:t>
      </w:r>
      <w:bookmarkStart w:id="8353" w:name="sub1001602522"/>
      <w:r>
        <w:rPr>
          <w:rStyle w:val="s9"/>
          <w:bdr w:val="none" w:sz="0" w:space="0" w:color="auto" w:frame="1"/>
        </w:rPr>
        <w:fldChar w:fldCharType="begin"/>
      </w:r>
      <w:r>
        <w:rPr>
          <w:rStyle w:val="s9"/>
          <w:bdr w:val="none" w:sz="0" w:space="0" w:color="auto" w:frame="1"/>
        </w:rPr>
        <w:instrText xml:space="preserve"> HYPERLINK "jl:30618149.358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53"/>
      <w:r>
        <w:rPr>
          <w:rStyle w:val="s3"/>
        </w:rPr>
        <w:t xml:space="preserve"> РК от 02.04.10 г. № 262-IV (введен в действие по истечении шести месяцев после его первого официального </w:t>
      </w:r>
      <w:hyperlink r:id="rId2702" w:history="1">
        <w:r>
          <w:rPr>
            <w:rStyle w:val="a3"/>
            <w:i/>
            <w:iCs/>
            <w:color w:val="000080"/>
            <w:bdr w:val="none" w:sz="0" w:space="0" w:color="auto" w:frame="1"/>
          </w:rPr>
          <w:t>опубликования</w:t>
        </w:r>
      </w:hyperlink>
      <w:r>
        <w:rPr>
          <w:rStyle w:val="s3"/>
        </w:rPr>
        <w:t>) (</w:t>
      </w:r>
      <w:bookmarkStart w:id="8354" w:name="sub1001601639"/>
      <w:r>
        <w:rPr>
          <w:rStyle w:val="s9"/>
          <w:bdr w:val="none" w:sz="0" w:space="0" w:color="auto" w:frame="1"/>
        </w:rPr>
        <w:fldChar w:fldCharType="begin"/>
      </w:r>
      <w:r>
        <w:rPr>
          <w:rStyle w:val="s9"/>
          <w:bdr w:val="none" w:sz="0" w:space="0" w:color="auto" w:frame="1"/>
        </w:rPr>
        <w:instrText xml:space="preserve"> HYPERLINK "jl:30834906.3580200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54"/>
      <w:r>
        <w:rPr>
          <w:rStyle w:val="s3"/>
        </w:rPr>
        <w:t xml:space="preserve">); </w:t>
      </w:r>
      <w:bookmarkStart w:id="8355" w:name="sub1002725056"/>
      <w:r>
        <w:rPr>
          <w:rStyle w:val="s9"/>
          <w:bdr w:val="none" w:sz="0" w:space="0" w:color="auto" w:frame="1"/>
        </w:rPr>
        <w:fldChar w:fldCharType="begin"/>
      </w:r>
      <w:r>
        <w:rPr>
          <w:rStyle w:val="s9"/>
          <w:bdr w:val="none" w:sz="0" w:space="0" w:color="auto" w:frame="1"/>
        </w:rPr>
        <w:instrText xml:space="preserve"> HYPERLINK "jl:31311025.358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8356" w:name="sub1002717240"/>
      <w:r>
        <w:rPr>
          <w:rStyle w:val="s9"/>
          <w:bdr w:val="none" w:sz="0" w:space="0" w:color="auto" w:frame="1"/>
        </w:rPr>
        <w:fldChar w:fldCharType="begin"/>
      </w:r>
      <w:r>
        <w:rPr>
          <w:rStyle w:val="s9"/>
          <w:bdr w:val="none" w:sz="0" w:space="0" w:color="auto" w:frame="1"/>
        </w:rPr>
        <w:instrText xml:space="preserve"> HYPERLINK "jl:31313173.3580200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56"/>
      <w:r>
        <w:rPr>
          <w:rStyle w:val="s3"/>
        </w:rPr>
        <w:t xml:space="preserve">); изложен в редакции </w:t>
      </w:r>
      <w:bookmarkStart w:id="8357" w:name="sub1004342391"/>
      <w:r>
        <w:rPr>
          <w:rStyle w:val="s9"/>
          <w:bdr w:val="none" w:sz="0" w:space="0" w:color="auto" w:frame="1"/>
        </w:rPr>
        <w:fldChar w:fldCharType="begin"/>
      </w:r>
      <w:r>
        <w:rPr>
          <w:rStyle w:val="s9"/>
          <w:bdr w:val="none" w:sz="0" w:space="0" w:color="auto" w:frame="1"/>
        </w:rPr>
        <w:instrText xml:space="preserve"> HYPERLINK "jl:31635480.358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8358" w:name="sub1004335522"/>
      <w:r>
        <w:rPr>
          <w:rStyle w:val="s9"/>
          <w:bdr w:val="none" w:sz="0" w:space="0" w:color="auto" w:frame="1"/>
        </w:rPr>
        <w:fldChar w:fldCharType="begin"/>
      </w:r>
      <w:r>
        <w:rPr>
          <w:rStyle w:val="s9"/>
          <w:bdr w:val="none" w:sz="0" w:space="0" w:color="auto" w:frame="1"/>
        </w:rPr>
        <w:instrText xml:space="preserve"> HYPERLINK "jl:31637067.3580200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58"/>
      <w:r>
        <w:rPr>
          <w:rStyle w:val="s3"/>
        </w:rPr>
        <w:t>)</w:t>
      </w:r>
    </w:p>
    <w:p w:rsidR="00057B03" w:rsidRDefault="00057B03">
      <w:pPr>
        <w:ind w:firstLine="400"/>
        <w:jc w:val="both"/>
        <w:divId w:val="1841962190"/>
      </w:pPr>
      <w:r>
        <w:rPr>
          <w:rStyle w:val="s0"/>
        </w:rPr>
        <w:t xml:space="preserve">2. Индивидуальные предприниматели, частные нотариусы, частные судебные исполнители, адвокаты, профессиональные медиаторы исчисляют социальный налог в 2-кратном размере </w:t>
      </w:r>
      <w:hyperlink r:id="rId2703" w:history="1">
        <w:r>
          <w:rPr>
            <w:rStyle w:val="a3"/>
            <w:color w:val="000080"/>
          </w:rPr>
          <w:t>месячного расчетного показателя</w:t>
        </w:r>
      </w:hyperlink>
      <w:r>
        <w:rPr>
          <w:rStyle w:val="s0"/>
        </w:rPr>
        <w:t>, установленного законом о республиканском бюджете и действующего на дату уплаты, за себя и однократном размере месячного расчетного показателя за каждого работника.</w:t>
      </w:r>
    </w:p>
    <w:p w:rsidR="00057B03" w:rsidRDefault="00057B03">
      <w:pPr>
        <w:ind w:firstLine="400"/>
        <w:jc w:val="both"/>
        <w:divId w:val="1841962190"/>
      </w:pPr>
      <w:r>
        <w:rPr>
          <w:rStyle w:val="s0"/>
        </w:rPr>
        <w:t>Положение настоящего пункта не распространяется на:</w:t>
      </w:r>
    </w:p>
    <w:p w:rsidR="00057B03" w:rsidRDefault="00057B03">
      <w:pPr>
        <w:ind w:firstLine="400"/>
        <w:jc w:val="both"/>
        <w:divId w:val="1841962190"/>
      </w:pPr>
      <w:r>
        <w:rPr>
          <w:rStyle w:val="s0"/>
        </w:rPr>
        <w:t xml:space="preserve">1) налогоплательщиков в период временного приостановления ими представления налоговой отчетности в соответствии со </w:t>
      </w:r>
      <w:bookmarkStart w:id="8359" w:name="sub1002363660"/>
      <w:r>
        <w:fldChar w:fldCharType="begin"/>
      </w:r>
      <w:r>
        <w:instrText xml:space="preserve"> HYPERLINK "jl:30366217.730000 " </w:instrText>
      </w:r>
      <w:r>
        <w:fldChar w:fldCharType="separate"/>
      </w:r>
      <w:r>
        <w:rPr>
          <w:rStyle w:val="a3"/>
          <w:color w:val="000080"/>
        </w:rPr>
        <w:t>статьей 73</w:t>
      </w:r>
      <w:r>
        <w:fldChar w:fldCharType="end"/>
      </w:r>
      <w:r>
        <w:rPr>
          <w:rStyle w:val="s0"/>
        </w:rPr>
        <w:t xml:space="preserve"> настоящего Кодекса;</w:t>
      </w:r>
    </w:p>
    <w:p w:rsidR="00057B03" w:rsidRDefault="00057B03">
      <w:pPr>
        <w:ind w:firstLine="400"/>
        <w:jc w:val="both"/>
        <w:divId w:val="1841962190"/>
      </w:pPr>
      <w:r>
        <w:rPr>
          <w:rStyle w:val="s0"/>
        </w:rPr>
        <w:t>2) индивидуальных предпринимателей, применяющих специальные налоговые режимы.</w:t>
      </w:r>
    </w:p>
    <w:bookmarkStart w:id="8360" w:name="sub100451036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"jl:30593277.0 30840841.0 33210106.0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360"/>
    </w:p>
    <w:p w:rsidR="00057B03" w:rsidRDefault="00057B03">
      <w:pPr>
        <w:jc w:val="both"/>
        <w:divId w:val="1841962190"/>
      </w:pPr>
      <w:bookmarkStart w:id="8361" w:name="SUB3580300"/>
      <w:bookmarkEnd w:id="8361"/>
      <w:r>
        <w:rPr>
          <w:rStyle w:val="s3"/>
        </w:rPr>
        <w:t xml:space="preserve">В пункт 3 внесены изменения в соответствии с </w:t>
      </w:r>
      <w:hyperlink r:id="rId2704" w:history="1">
        <w:r>
          <w:rPr>
            <w:rStyle w:val="a3"/>
            <w:i/>
            <w:iCs/>
            <w:color w:val="000080"/>
            <w:bdr w:val="none" w:sz="0" w:space="0" w:color="auto" w:frame="1"/>
          </w:rPr>
          <w:t>Законом</w:t>
        </w:r>
      </w:hyperlink>
      <w:bookmarkEnd w:id="8355"/>
      <w:r>
        <w:rPr>
          <w:rStyle w:val="s3"/>
        </w:rPr>
        <w:t xml:space="preserve"> РК от 26.12.12 г. № 61-V (введены в действие с 1 января 2013 г.) (</w:t>
      </w:r>
      <w:bookmarkStart w:id="8362" w:name="sub1002725058"/>
      <w:r>
        <w:rPr>
          <w:rStyle w:val="s9"/>
          <w:bdr w:val="none" w:sz="0" w:space="0" w:color="auto" w:frame="1"/>
        </w:rPr>
        <w:fldChar w:fldCharType="begin"/>
      </w:r>
      <w:r>
        <w:rPr>
          <w:rStyle w:val="s9"/>
          <w:bdr w:val="none" w:sz="0" w:space="0" w:color="auto" w:frame="1"/>
        </w:rPr>
        <w:instrText xml:space="preserve"> HYPERLINK "jl:31313173.3580300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62"/>
      <w:r>
        <w:rPr>
          <w:rStyle w:val="s3"/>
        </w:rPr>
        <w:t>)</w:t>
      </w:r>
    </w:p>
    <w:p w:rsidR="00057B03" w:rsidRDefault="00057B03">
      <w:pPr>
        <w:ind w:firstLine="400"/>
        <w:jc w:val="both"/>
        <w:divId w:val="1841962190"/>
      </w:pPr>
      <w:r>
        <w:rPr>
          <w:rStyle w:val="s0"/>
        </w:rPr>
        <w:t xml:space="preserve">3.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w:t>
      </w:r>
      <w:hyperlink r:id="rId2705" w:history="1">
        <w:r>
          <w:rPr>
            <w:rStyle w:val="a3"/>
            <w:color w:val="000080"/>
          </w:rPr>
          <w:t>пункта 3 статьи 135</w:t>
        </w:r>
      </w:hyperlink>
      <w:r>
        <w:rPr>
          <w:rStyle w:val="s0"/>
        </w:rPr>
        <w:t xml:space="preserve"> настоящего Кодекса, исчисляют социальный налог по ставке 4,5 процента. </w:t>
      </w:r>
    </w:p>
    <w:p w:rsidR="00057B03" w:rsidRDefault="00057B03">
      <w:pPr>
        <w:jc w:val="both"/>
        <w:divId w:val="1841962190"/>
      </w:pPr>
      <w:bookmarkStart w:id="8363" w:name="SUB358030100"/>
      <w:bookmarkEnd w:id="8363"/>
      <w:r>
        <w:rPr>
          <w:rStyle w:val="s3"/>
        </w:rPr>
        <w:t xml:space="preserve">Статья дополнена пунктом 3-1 в соответствии с </w:t>
      </w:r>
      <w:hyperlink r:id="rId2706" w:history="1">
        <w:r>
          <w:rPr>
            <w:rStyle w:val="a3"/>
            <w:i/>
            <w:iCs/>
            <w:color w:val="000080"/>
            <w:bdr w:val="none" w:sz="0" w:space="0" w:color="auto" w:frame="1"/>
          </w:rPr>
          <w:t>Законом</w:t>
        </w:r>
      </w:hyperlink>
      <w:bookmarkEnd w:id="8357"/>
      <w:r>
        <w:rPr>
          <w:rStyle w:val="s3"/>
        </w:rPr>
        <w:t xml:space="preserve"> РК от 28.11.14 г. № 257-V (введено в действие с 1 января 2015 г.)</w:t>
      </w:r>
    </w:p>
    <w:p w:rsidR="00057B03" w:rsidRDefault="00057B03">
      <w:pPr>
        <w:ind w:firstLine="400"/>
        <w:jc w:val="both"/>
        <w:divId w:val="1841962190"/>
      </w:pPr>
      <w:r>
        <w:rPr>
          <w:rStyle w:val="s0"/>
        </w:rPr>
        <w:t>3-1. Юридические лица - производители сельскохозяйственной продукции, продукции аквакультуры (рыбоводства), осуществляющие исключительно деятельность, предусмотренную пунктом 2 статьи 147 настоящего Кодекса, применяющие общеустановленный порядок, исчисляют социальный налог по ставке 6,5 процента.</w:t>
      </w:r>
    </w:p>
    <w:p w:rsidR="00057B03" w:rsidRDefault="00057B03">
      <w:pPr>
        <w:ind w:firstLine="400"/>
        <w:jc w:val="both"/>
        <w:divId w:val="1841962190"/>
      </w:pPr>
      <w:bookmarkStart w:id="8364" w:name="SUB3580400"/>
      <w:bookmarkEnd w:id="8364"/>
      <w:r>
        <w:rPr>
          <w:rStyle w:val="s0"/>
        </w:rPr>
        <w:t xml:space="preserve">4. Ставки социального налога для индивидуальных предпринимателей, применяющих специальный налоговый режим для крестьянских или фермерских хозяйств, установлены </w:t>
      </w:r>
      <w:hyperlink r:id="rId2707" w:history="1">
        <w:r>
          <w:rPr>
            <w:rStyle w:val="a3"/>
            <w:color w:val="000080"/>
          </w:rPr>
          <w:t>статьей 445</w:t>
        </w:r>
      </w:hyperlink>
      <w:bookmarkEnd w:id="629"/>
      <w:r>
        <w:rPr>
          <w:rStyle w:val="s0"/>
        </w:rPr>
        <w:t xml:space="preserve"> настоящего Кодекса. </w:t>
      </w:r>
    </w:p>
    <w:p w:rsidR="00057B03" w:rsidRDefault="00057B03">
      <w:pPr>
        <w:ind w:firstLine="400"/>
        <w:jc w:val="both"/>
        <w:divId w:val="1841962190"/>
      </w:pPr>
      <w:bookmarkStart w:id="8365" w:name="SUB3580500"/>
      <w:bookmarkEnd w:id="8365"/>
      <w:r>
        <w:rPr>
          <w:rStyle w:val="s0"/>
        </w:rPr>
        <w:t xml:space="preserve">5. Ставки социального налога для плательщиков, применяющих специальные налоговые режимы на основе патента или упрощенной декларации, установлены </w:t>
      </w:r>
      <w:hyperlink r:id="rId2708" w:history="1">
        <w:r>
          <w:rPr>
            <w:rStyle w:val="a3"/>
            <w:color w:val="000080"/>
          </w:rPr>
          <w:t>главой 61</w:t>
        </w:r>
      </w:hyperlink>
      <w:bookmarkEnd w:id="611"/>
      <w:r>
        <w:rPr>
          <w:rStyle w:val="s0"/>
        </w:rPr>
        <w:t xml:space="preserve"> настоящего Кодекса.</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8366" w:name="SUB3590000"/>
      <w:bookmarkEnd w:id="8366"/>
      <w:r>
        <w:rPr>
          <w:rStyle w:val="s1"/>
        </w:rPr>
        <w:t>Глава 48. ПОРЯДОК ИСЧИСЛЕНИЯ И УПЛАТЫ НАЛОГА</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359. Порядок исчисления социального налога </w:t>
      </w:r>
    </w:p>
    <w:p w:rsidR="00057B03" w:rsidRDefault="00057B03">
      <w:pPr>
        <w:jc w:val="both"/>
        <w:divId w:val="1841962190"/>
      </w:pPr>
      <w:r>
        <w:rPr>
          <w:rStyle w:val="s3"/>
        </w:rPr>
        <w:t xml:space="preserve">В пункт 1 внесены изменения в соответствии с </w:t>
      </w:r>
      <w:bookmarkStart w:id="8367" w:name="sub1000969837"/>
      <w:r>
        <w:rPr>
          <w:rStyle w:val="s9"/>
          <w:bdr w:val="none" w:sz="0" w:space="0" w:color="auto" w:frame="1"/>
        </w:rPr>
        <w:fldChar w:fldCharType="begin"/>
      </w:r>
      <w:r>
        <w:rPr>
          <w:rStyle w:val="s9"/>
          <w:bdr w:val="none" w:sz="0" w:space="0" w:color="auto" w:frame="1"/>
        </w:rPr>
        <w:instrText xml:space="preserve"> HYPERLINK "jl:30384393.63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12.02.09 г. № 133-IV (введен в действие с 1 января 2009 г.) (</w:t>
      </w:r>
      <w:bookmarkStart w:id="8368" w:name="sub1000969366"/>
      <w:r>
        <w:rPr>
          <w:rStyle w:val="s9"/>
          <w:bdr w:val="none" w:sz="0" w:space="0" w:color="auto" w:frame="1"/>
        </w:rPr>
        <w:fldChar w:fldCharType="begin"/>
      </w:r>
      <w:r>
        <w:rPr>
          <w:rStyle w:val="s9"/>
          <w:bdr w:val="none" w:sz="0" w:space="0" w:color="auto" w:frame="1"/>
        </w:rPr>
        <w:instrText xml:space="preserve"> HYPERLINK "jl:30384558.3590000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68"/>
      <w:r>
        <w:rPr>
          <w:rStyle w:val="s3"/>
        </w:rPr>
        <w:t>)</w:t>
      </w:r>
    </w:p>
    <w:p w:rsidR="00057B03" w:rsidRDefault="00057B03">
      <w:pPr>
        <w:ind w:firstLine="400"/>
        <w:jc w:val="both"/>
        <w:divId w:val="1841962190"/>
      </w:pPr>
      <w:r>
        <w:rPr>
          <w:rStyle w:val="s0"/>
        </w:rPr>
        <w:t xml:space="preserve">1. Плательщики, указанные в </w:t>
      </w:r>
      <w:hyperlink r:id="rId2709" w:history="1">
        <w:r>
          <w:rPr>
            <w:rStyle w:val="a3"/>
            <w:color w:val="000080"/>
          </w:rPr>
          <w:t>подпунктах 3), 4) пункта 1 статьи 355</w:t>
        </w:r>
      </w:hyperlink>
      <w:r>
        <w:rPr>
          <w:rStyle w:val="s0"/>
        </w:rPr>
        <w:t xml:space="preserve"> настоящего Кодекса, исчисление социального налога производят путем применения ставок, установленных в </w:t>
      </w:r>
      <w:hyperlink r:id="rId2710" w:history="1">
        <w:r>
          <w:rPr>
            <w:rStyle w:val="a3"/>
            <w:color w:val="000080"/>
          </w:rPr>
          <w:t>пунктах 1 и 3 статьи 358</w:t>
        </w:r>
      </w:hyperlink>
      <w:bookmarkEnd w:id="542"/>
      <w:r>
        <w:rPr>
          <w:rStyle w:val="s0"/>
        </w:rPr>
        <w:t xml:space="preserve"> настоящего Кодекса, к объекту налогообложения, определенному в соответствии со </w:t>
      </w:r>
      <w:hyperlink r:id="rId2711" w:history="1">
        <w:r>
          <w:rPr>
            <w:rStyle w:val="a3"/>
            <w:color w:val="000080"/>
          </w:rPr>
          <w:t>статьей 357</w:t>
        </w:r>
      </w:hyperlink>
      <w:r>
        <w:rPr>
          <w:rStyle w:val="s0"/>
        </w:rPr>
        <w:t xml:space="preserve"> настоящего Кодекса, за налоговый период. </w:t>
      </w:r>
    </w:p>
    <w:p w:rsidR="00057B03" w:rsidRDefault="00057B03">
      <w:pPr>
        <w:jc w:val="both"/>
        <w:divId w:val="1841962190"/>
      </w:pPr>
      <w:bookmarkStart w:id="8369" w:name="SUB3590200"/>
      <w:bookmarkEnd w:id="8369"/>
      <w:r>
        <w:rPr>
          <w:rStyle w:val="s3"/>
        </w:rPr>
        <w:t xml:space="preserve">В пункт 2 внесены изменения в соответствии с </w:t>
      </w:r>
      <w:bookmarkStart w:id="8370" w:name="sub1001602523"/>
      <w:r>
        <w:rPr>
          <w:rStyle w:val="s9"/>
          <w:bdr w:val="none" w:sz="0" w:space="0" w:color="auto" w:frame="1"/>
        </w:rPr>
        <w:fldChar w:fldCharType="begin"/>
      </w:r>
      <w:r>
        <w:rPr>
          <w:rStyle w:val="s9"/>
          <w:bdr w:val="none" w:sz="0" w:space="0" w:color="auto" w:frame="1"/>
        </w:rPr>
        <w:instrText xml:space="preserve"> HYPERLINK "jl:30618149.359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70"/>
      <w:r>
        <w:rPr>
          <w:rStyle w:val="s3"/>
        </w:rPr>
        <w:t xml:space="preserve"> РК от 02.04.10 г. № 262-IV (введен в действие по истечении шести месяцев после его первого официального </w:t>
      </w:r>
      <w:hyperlink r:id="rId2712" w:history="1">
        <w:r>
          <w:rPr>
            <w:rStyle w:val="a3"/>
            <w:i/>
            <w:iCs/>
            <w:color w:val="000080"/>
            <w:bdr w:val="none" w:sz="0" w:space="0" w:color="auto" w:frame="1"/>
          </w:rPr>
          <w:t>опубликования</w:t>
        </w:r>
      </w:hyperlink>
      <w:r>
        <w:rPr>
          <w:rStyle w:val="s3"/>
        </w:rPr>
        <w:t>) (</w:t>
      </w:r>
      <w:bookmarkStart w:id="8371" w:name="sub1001602524"/>
      <w:r>
        <w:rPr>
          <w:rStyle w:val="s9"/>
          <w:bdr w:val="none" w:sz="0" w:space="0" w:color="auto" w:frame="1"/>
        </w:rPr>
        <w:fldChar w:fldCharType="begin"/>
      </w:r>
      <w:r>
        <w:rPr>
          <w:rStyle w:val="s9"/>
          <w:bdr w:val="none" w:sz="0" w:space="0" w:color="auto" w:frame="1"/>
        </w:rPr>
        <w:instrText xml:space="preserve"> HYPERLINK "jl:30834906.3590200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71"/>
      <w:r>
        <w:rPr>
          <w:rStyle w:val="s3"/>
        </w:rPr>
        <w:t xml:space="preserve">); </w:t>
      </w:r>
      <w:bookmarkStart w:id="8372" w:name="sub1002073022"/>
      <w:r>
        <w:rPr>
          <w:rStyle w:val="s9"/>
          <w:bdr w:val="none" w:sz="0" w:space="0" w:color="auto" w:frame="1"/>
        </w:rPr>
        <w:fldChar w:fldCharType="begin"/>
      </w:r>
      <w:r>
        <w:rPr>
          <w:rStyle w:val="s9"/>
          <w:bdr w:val="none" w:sz="0" w:space="0" w:color="auto" w:frame="1"/>
        </w:rPr>
        <w:instrText xml:space="preserve"> HYPERLINK "jl:31038459.359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72"/>
      <w:r>
        <w:rPr>
          <w:rStyle w:val="s3"/>
        </w:rPr>
        <w:t xml:space="preserve"> РК от 21.07.11 г. № 467-IV (введены в действие с 1 января 2012 г.) (</w:t>
      </w:r>
      <w:bookmarkStart w:id="8373" w:name="sub1002187742"/>
      <w:r>
        <w:rPr>
          <w:rStyle w:val="s9"/>
          <w:bdr w:val="none" w:sz="0" w:space="0" w:color="auto" w:frame="1"/>
        </w:rPr>
        <w:fldChar w:fldCharType="begin"/>
      </w:r>
      <w:r>
        <w:rPr>
          <w:rStyle w:val="s9"/>
          <w:bdr w:val="none" w:sz="0" w:space="0" w:color="auto" w:frame="1"/>
        </w:rPr>
        <w:instrText xml:space="preserve"> HYPERLINK "jl:31092989.3590200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73"/>
      <w:r>
        <w:rPr>
          <w:rStyle w:val="s3"/>
        </w:rPr>
        <w:t xml:space="preserve">); изложен в редакции </w:t>
      </w:r>
      <w:bookmarkStart w:id="8374" w:name="sub1004342394"/>
      <w:r>
        <w:rPr>
          <w:rStyle w:val="s9"/>
          <w:bdr w:val="none" w:sz="0" w:space="0" w:color="auto" w:frame="1"/>
        </w:rPr>
        <w:fldChar w:fldCharType="begin"/>
      </w:r>
      <w:r>
        <w:rPr>
          <w:rStyle w:val="s9"/>
          <w:bdr w:val="none" w:sz="0" w:space="0" w:color="auto" w:frame="1"/>
        </w:rPr>
        <w:instrText xml:space="preserve"> HYPERLINK "jl:31635480.359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374"/>
      <w:r>
        <w:rPr>
          <w:rStyle w:val="s3"/>
        </w:rPr>
        <w:t xml:space="preserve"> РК от 28.11.14 г. № 257-V (введено в действие с 1 января 2015 г.) (</w:t>
      </w:r>
      <w:bookmarkStart w:id="8375" w:name="sub1004342395"/>
      <w:r>
        <w:rPr>
          <w:rStyle w:val="s9"/>
          <w:bdr w:val="none" w:sz="0" w:space="0" w:color="auto" w:frame="1"/>
        </w:rPr>
        <w:fldChar w:fldCharType="begin"/>
      </w:r>
      <w:r>
        <w:rPr>
          <w:rStyle w:val="s9"/>
          <w:bdr w:val="none" w:sz="0" w:space="0" w:color="auto" w:frame="1"/>
        </w:rPr>
        <w:instrText xml:space="preserve"> HYPERLINK "jl:31637067.3590200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75"/>
      <w:r>
        <w:rPr>
          <w:rStyle w:val="s3"/>
        </w:rPr>
        <w:t>)</w:t>
      </w:r>
    </w:p>
    <w:p w:rsidR="00057B03" w:rsidRDefault="00057B03">
      <w:pPr>
        <w:ind w:firstLine="400"/>
        <w:jc w:val="both"/>
        <w:divId w:val="1841962190"/>
      </w:pPr>
      <w:r>
        <w:rPr>
          <w:rStyle w:val="s0"/>
        </w:rPr>
        <w:t xml:space="preserve">2. Индивидуальные предприниматели, за исключением применяющих специальные налоговые режимы, частные нотариусы, частные судебные исполнители, адвокаты, профессиональные медиаторы исчисление социального налога производят путем применения ставок, установленных </w:t>
      </w:r>
      <w:bookmarkStart w:id="8376" w:name="sub1002377173"/>
      <w:r>
        <w:fldChar w:fldCharType="begin"/>
      </w:r>
      <w:r>
        <w:instrText xml:space="preserve"> HYPERLINK "jl:30366217.3580200 " </w:instrText>
      </w:r>
      <w:r>
        <w:fldChar w:fldCharType="separate"/>
      </w:r>
      <w:r>
        <w:rPr>
          <w:rStyle w:val="a3"/>
          <w:color w:val="000080"/>
        </w:rPr>
        <w:t>пунктом 2 статьи 358</w:t>
      </w:r>
      <w:r>
        <w:fldChar w:fldCharType="end"/>
      </w:r>
      <w:bookmarkEnd w:id="8376"/>
      <w:r>
        <w:rPr>
          <w:rStyle w:val="s0"/>
        </w:rPr>
        <w:t xml:space="preserve"> настоящего Кодекса, к объекту обложения социальным налогом, определенному </w:t>
      </w:r>
      <w:hyperlink r:id="rId2713" w:history="1">
        <w:r>
          <w:rPr>
            <w:rStyle w:val="a3"/>
            <w:color w:val="000080"/>
          </w:rPr>
          <w:t>пунктом 1 статьи 357</w:t>
        </w:r>
      </w:hyperlink>
      <w:bookmarkEnd w:id="541"/>
      <w:r>
        <w:rPr>
          <w:rStyle w:val="s0"/>
        </w:rPr>
        <w:t xml:space="preserve"> настоящего Кодекса.</w:t>
      </w:r>
    </w:p>
    <w:bookmarkStart w:id="8377" w:name="sub100121762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"jl:30509548.0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377"/>
    </w:p>
    <w:p w:rsidR="00057B03" w:rsidRDefault="00057B03">
      <w:pPr>
        <w:jc w:val="both"/>
        <w:divId w:val="1841962190"/>
      </w:pPr>
      <w:bookmarkStart w:id="8378" w:name="SUB3590300"/>
      <w:bookmarkEnd w:id="8378"/>
      <w:r>
        <w:rPr>
          <w:rStyle w:val="s3"/>
        </w:rPr>
        <w:t xml:space="preserve">В пункт 3 внесены изменения в соответствии с </w:t>
      </w:r>
      <w:hyperlink r:id="rId2714" w:history="1">
        <w:r>
          <w:rPr>
            <w:rStyle w:val="a3"/>
            <w:i/>
            <w:iCs/>
            <w:color w:val="000080"/>
            <w:bdr w:val="none" w:sz="0" w:space="0" w:color="auto" w:frame="1"/>
          </w:rPr>
          <w:t>Законом</w:t>
        </w:r>
      </w:hyperlink>
      <w:bookmarkEnd w:id="8367"/>
      <w:r>
        <w:rPr>
          <w:rStyle w:val="s3"/>
        </w:rPr>
        <w:t xml:space="preserve"> РК от 12.02.09 г. № 133-IV (введен в действие с 1 января 2009 г.) (</w:t>
      </w:r>
      <w:bookmarkStart w:id="8379" w:name="sub1000969866"/>
      <w:r>
        <w:rPr>
          <w:rStyle w:val="s9"/>
          <w:bdr w:val="none" w:sz="0" w:space="0" w:color="auto" w:frame="1"/>
        </w:rPr>
        <w:fldChar w:fldCharType="begin"/>
      </w:r>
      <w:r>
        <w:rPr>
          <w:rStyle w:val="s9"/>
          <w:bdr w:val="none" w:sz="0" w:space="0" w:color="auto" w:frame="1"/>
        </w:rPr>
        <w:instrText xml:space="preserve"> HYPERLINK "jl:30384558.3590300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79"/>
      <w:r>
        <w:rPr>
          <w:rStyle w:val="s3"/>
        </w:rPr>
        <w:t xml:space="preserve">); изложен в редакции </w:t>
      </w:r>
      <w:bookmarkStart w:id="8380" w:name="sub1002725062"/>
      <w:r>
        <w:rPr>
          <w:rStyle w:val="s9"/>
          <w:bdr w:val="none" w:sz="0" w:space="0" w:color="auto" w:frame="1"/>
        </w:rPr>
        <w:fldChar w:fldCharType="begin"/>
      </w:r>
      <w:r>
        <w:rPr>
          <w:rStyle w:val="s9"/>
          <w:bdr w:val="none" w:sz="0" w:space="0" w:color="auto" w:frame="1"/>
        </w:rPr>
        <w:instrText xml:space="preserve"> HYPERLINK "jl:31311025.359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8381" w:name="sub1002725063"/>
      <w:r>
        <w:rPr>
          <w:rStyle w:val="s9"/>
          <w:bdr w:val="none" w:sz="0" w:space="0" w:color="auto" w:frame="1"/>
        </w:rPr>
        <w:fldChar w:fldCharType="begin"/>
      </w:r>
      <w:r>
        <w:rPr>
          <w:rStyle w:val="s9"/>
          <w:bdr w:val="none" w:sz="0" w:space="0" w:color="auto" w:frame="1"/>
        </w:rPr>
        <w:instrText xml:space="preserve"> HYPERLINK "jl:31313173.3590300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81"/>
      <w:r>
        <w:rPr>
          <w:rStyle w:val="s3"/>
        </w:rPr>
        <w:t>)</w:t>
      </w:r>
    </w:p>
    <w:p w:rsidR="00057B03" w:rsidRDefault="00057B03">
      <w:pPr>
        <w:ind w:firstLine="400"/>
        <w:jc w:val="both"/>
        <w:divId w:val="1841962190"/>
      </w:pPr>
      <w:r>
        <w:rPr>
          <w:rStyle w:val="s0"/>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2715" w:history="1">
        <w:r>
          <w:rPr>
            <w:rStyle w:val="a3"/>
            <w:color w:val="000080"/>
          </w:rPr>
          <w:t>Законом</w:t>
        </w:r>
      </w:hyperlink>
      <w:r>
        <w:rPr>
          <w:rStyle w:val="s0"/>
        </w:rPr>
        <w:t xml:space="preserve"> Республики Казахстан «Об обязательном социальном страховании».</w:t>
      </w:r>
    </w:p>
    <w:p w:rsidR="00057B03" w:rsidRDefault="00057B03">
      <w:pPr>
        <w:ind w:firstLine="400"/>
        <w:jc w:val="both"/>
        <w:divId w:val="1841962190"/>
      </w:pPr>
      <w:r>
        <w:rPr>
          <w:rStyle w:val="s0"/>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сумма социального налога, подлежащая уплате в бюджет, считается равной нулю.</w:t>
      </w:r>
    </w:p>
    <w:p w:rsidR="00057B03" w:rsidRDefault="00057B03">
      <w:pPr>
        <w:jc w:val="both"/>
        <w:divId w:val="1841962190"/>
      </w:pPr>
      <w:bookmarkStart w:id="8382" w:name="SUB3590400"/>
      <w:bookmarkEnd w:id="8382"/>
      <w:r>
        <w:rPr>
          <w:rStyle w:val="s3"/>
        </w:rPr>
        <w:t xml:space="preserve">Статья дополнена пунктом 4 в соответствии с </w:t>
      </w:r>
      <w:bookmarkStart w:id="8383" w:name="sub1002089333"/>
      <w:r>
        <w:rPr>
          <w:rStyle w:val="s9"/>
          <w:bdr w:val="none" w:sz="0" w:space="0" w:color="auto" w:frame="1"/>
        </w:rPr>
        <w:fldChar w:fldCharType="begin"/>
      </w:r>
      <w:r>
        <w:rPr>
          <w:rStyle w:val="s9"/>
          <w:bdr w:val="none" w:sz="0" w:space="0" w:color="auto" w:frame="1"/>
        </w:rPr>
        <w:instrText xml:space="preserve"> HYPERLINK "jl:31038087.359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83"/>
      <w:r>
        <w:rPr>
          <w:rStyle w:val="s3"/>
        </w:rPr>
        <w:t xml:space="preserve"> РК от 21.07.11 г. № 470-IV (введены в действие с 1 января 2012 г.); внесены изменения в соответствии с </w:t>
      </w:r>
      <w:hyperlink r:id="rId2716" w:history="1">
        <w:r>
          <w:rPr>
            <w:rStyle w:val="a3"/>
            <w:i/>
            <w:iCs/>
            <w:color w:val="000080"/>
            <w:bdr w:val="none" w:sz="0" w:space="0" w:color="auto" w:frame="1"/>
          </w:rPr>
          <w:t>Законом</w:t>
        </w:r>
      </w:hyperlink>
      <w:bookmarkEnd w:id="4093"/>
      <w:r>
        <w:rPr>
          <w:rStyle w:val="s3"/>
        </w:rPr>
        <w:t xml:space="preserve"> РК от 17.02.12 г. № 564-IV (введены в действие с 1 января 2012 г.) (</w:t>
      </w:r>
      <w:bookmarkStart w:id="8384" w:name="sub1002345668"/>
      <w:r>
        <w:rPr>
          <w:rStyle w:val="s9"/>
          <w:bdr w:val="none" w:sz="0" w:space="0" w:color="auto" w:frame="1"/>
        </w:rPr>
        <w:fldChar w:fldCharType="begin"/>
      </w:r>
      <w:r>
        <w:rPr>
          <w:rStyle w:val="s9"/>
          <w:bdr w:val="none" w:sz="0" w:space="0" w:color="auto" w:frame="1"/>
        </w:rPr>
        <w:instrText xml:space="preserve"> HYPERLINK "jl:31134496.3590400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84"/>
      <w:r>
        <w:rPr>
          <w:rStyle w:val="s3"/>
        </w:rPr>
        <w:t xml:space="preserve">); изложен в редакции </w:t>
      </w:r>
      <w:hyperlink r:id="rId2717" w:history="1">
        <w:r>
          <w:rPr>
            <w:rStyle w:val="a3"/>
            <w:i/>
            <w:iCs/>
            <w:color w:val="000080"/>
            <w:bdr w:val="none" w:sz="0" w:space="0" w:color="auto" w:frame="1"/>
          </w:rPr>
          <w:t>Закона</w:t>
        </w:r>
      </w:hyperlink>
      <w:bookmarkEnd w:id="8380"/>
      <w:r>
        <w:rPr>
          <w:rStyle w:val="s3"/>
        </w:rPr>
        <w:t xml:space="preserve"> РК от 26.12.12 г. № 61-V (введено в действие с 1 января 2013 г.) (</w:t>
      </w:r>
      <w:bookmarkStart w:id="8385" w:name="sub1002725064"/>
      <w:r>
        <w:rPr>
          <w:rStyle w:val="s9"/>
          <w:bdr w:val="none" w:sz="0" w:space="0" w:color="auto" w:frame="1"/>
        </w:rPr>
        <w:fldChar w:fldCharType="begin"/>
      </w:r>
      <w:r>
        <w:rPr>
          <w:rStyle w:val="s9"/>
          <w:bdr w:val="none" w:sz="0" w:space="0" w:color="auto" w:frame="1"/>
        </w:rPr>
        <w:instrText xml:space="preserve"> HYPERLINK "jl:31313173.3590400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85"/>
      <w:r>
        <w:rPr>
          <w:rStyle w:val="s3"/>
        </w:rPr>
        <w:t>)</w:t>
      </w:r>
    </w:p>
    <w:p w:rsidR="00057B03" w:rsidRDefault="00057B03">
      <w:pPr>
        <w:ind w:firstLine="400"/>
        <w:jc w:val="both"/>
        <w:divId w:val="1841962190"/>
      </w:pPr>
      <w:r>
        <w:rPr>
          <w:rStyle w:val="s0"/>
        </w:rPr>
        <w:t xml:space="preserve">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w:t>
      </w:r>
      <w:bookmarkStart w:id="8386" w:name="sub1002725067"/>
      <w:r>
        <w:fldChar w:fldCharType="begin"/>
      </w:r>
      <w:r>
        <w:instrText xml:space="preserve"> HYPERLINK "jl:30366217.151040500 " </w:instrText>
      </w:r>
      <w:r>
        <w:fldChar w:fldCharType="separate"/>
      </w:r>
      <w:r>
        <w:rPr>
          <w:rStyle w:val="a3"/>
          <w:color w:val="000080"/>
        </w:rPr>
        <w:t>пунктом 5 статьи 151-4</w:t>
      </w:r>
      <w:r>
        <w:fldChar w:fldCharType="end"/>
      </w:r>
      <w:bookmarkEnd w:id="8386"/>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8387" w:name="SUB3600000"/>
      <w:bookmarkEnd w:id="8387"/>
      <w:r>
        <w:rPr>
          <w:rStyle w:val="s1"/>
        </w:rPr>
        <w:t xml:space="preserve">Статья 360. Уплата социального налога </w:t>
      </w:r>
    </w:p>
    <w:p w:rsidR="00057B03" w:rsidRDefault="00057B03">
      <w:pPr>
        <w:jc w:val="both"/>
        <w:divId w:val="1841962190"/>
      </w:pPr>
      <w:r>
        <w:rPr>
          <w:rStyle w:val="s3"/>
        </w:rPr>
        <w:t xml:space="preserve">В пункт 1 внесены изменения в соответствии с </w:t>
      </w:r>
      <w:bookmarkStart w:id="8388" w:name="sub1001314821"/>
      <w:r>
        <w:rPr>
          <w:rStyle w:val="s9"/>
          <w:bdr w:val="none" w:sz="0" w:space="0" w:color="auto" w:frame="1"/>
        </w:rPr>
        <w:fldChar w:fldCharType="begin"/>
      </w:r>
      <w:r>
        <w:rPr>
          <w:rStyle w:val="s9"/>
          <w:bdr w:val="none" w:sz="0" w:space="0" w:color="auto" w:frame="1"/>
        </w:rPr>
        <w:instrText xml:space="preserve"> HYPERLINK "jl:30565746.360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388"/>
      <w:r>
        <w:rPr>
          <w:rStyle w:val="s3"/>
        </w:rPr>
        <w:t xml:space="preserve"> РК от 30.12.09 г. № 234-IV (введены в действие с 1 января 2009 г.) (</w:t>
      </w:r>
      <w:bookmarkStart w:id="8389" w:name="sub1001316273"/>
      <w:r>
        <w:rPr>
          <w:rStyle w:val="s9"/>
          <w:bdr w:val="none" w:sz="0" w:space="0" w:color="auto" w:frame="1"/>
        </w:rPr>
        <w:fldChar w:fldCharType="begin"/>
      </w:r>
      <w:r>
        <w:rPr>
          <w:rStyle w:val="s9"/>
          <w:bdr w:val="none" w:sz="0" w:space="0" w:color="auto" w:frame="1"/>
        </w:rPr>
        <w:instrText xml:space="preserve"> HYPERLINK "jl:30567816.3600000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89"/>
      <w:r>
        <w:rPr>
          <w:rStyle w:val="s3"/>
        </w:rPr>
        <w:t>)</w:t>
      </w:r>
    </w:p>
    <w:p w:rsidR="00057B03" w:rsidRDefault="00057B03">
      <w:pPr>
        <w:ind w:firstLine="400"/>
        <w:jc w:val="both"/>
        <w:divId w:val="1841962190"/>
      </w:pPr>
      <w:r>
        <w:rPr>
          <w:rStyle w:val="s0"/>
        </w:rPr>
        <w:t xml:space="preserve">1. Уплата социального налога производится не позднее 25 числа месяца, следующего за налоговым периодом, по месту нахождения налогоплательщика, если иное не установлено настоящим Кодексом. </w:t>
      </w:r>
    </w:p>
    <w:p w:rsidR="00057B03" w:rsidRDefault="00057B03">
      <w:pPr>
        <w:ind w:firstLine="400"/>
        <w:jc w:val="both"/>
        <w:divId w:val="1841962190"/>
      </w:pPr>
      <w:bookmarkStart w:id="8390" w:name="SUB3600200"/>
      <w:bookmarkEnd w:id="8390"/>
      <w:r>
        <w:rPr>
          <w:rStyle w:val="s0"/>
        </w:rPr>
        <w:t xml:space="preserve">2. Плательщики социального налога, имеющие структурные подразделения, осуществляют уплату социального налога в порядке, установленном </w:t>
      </w:r>
      <w:hyperlink r:id="rId2718" w:history="1">
        <w:r>
          <w:rPr>
            <w:rStyle w:val="a3"/>
            <w:color w:val="000080"/>
          </w:rPr>
          <w:t>статьей 362</w:t>
        </w:r>
      </w:hyperlink>
      <w:bookmarkEnd w:id="546"/>
      <w:r>
        <w:rPr>
          <w:rStyle w:val="s0"/>
        </w:rPr>
        <w:t xml:space="preserve"> настоящего Кодекса. </w:t>
      </w:r>
    </w:p>
    <w:p w:rsidR="00057B03" w:rsidRDefault="00057B03">
      <w:pPr>
        <w:ind w:firstLine="400"/>
        <w:jc w:val="both"/>
        <w:divId w:val="1841962190"/>
      </w:pPr>
      <w:r>
        <w:t> </w:t>
      </w:r>
    </w:p>
    <w:p w:rsidR="00057B03" w:rsidRDefault="00057B03">
      <w:pPr>
        <w:jc w:val="both"/>
        <w:divId w:val="1841962190"/>
      </w:pPr>
      <w:bookmarkStart w:id="8391" w:name="SUB3610000"/>
      <w:bookmarkEnd w:id="8391"/>
      <w:r>
        <w:rPr>
          <w:rStyle w:val="s3"/>
        </w:rPr>
        <w:t xml:space="preserve">Статья 361 изложена в редакции </w:t>
      </w:r>
      <w:bookmarkStart w:id="8392" w:name="sub1001315653"/>
      <w:r>
        <w:rPr>
          <w:rStyle w:val="s9"/>
          <w:bdr w:val="none" w:sz="0" w:space="0" w:color="auto" w:frame="1"/>
        </w:rPr>
        <w:fldChar w:fldCharType="begin"/>
      </w:r>
      <w:r>
        <w:rPr>
          <w:rStyle w:val="s9"/>
          <w:bdr w:val="none" w:sz="0" w:space="0" w:color="auto" w:frame="1"/>
        </w:rPr>
        <w:instrText xml:space="preserve"> HYPERLINK "jl:30565746.361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392"/>
      <w:r>
        <w:rPr>
          <w:rStyle w:val="s3"/>
        </w:rPr>
        <w:t xml:space="preserve"> РК от 30.12.09 г. № 234-IV (введено в действие с 1 января 2010 г.) (</w:t>
      </w:r>
      <w:bookmarkStart w:id="8393" w:name="sub1001316238"/>
      <w:r>
        <w:rPr>
          <w:rStyle w:val="s9"/>
          <w:bdr w:val="none" w:sz="0" w:space="0" w:color="auto" w:frame="1"/>
        </w:rPr>
        <w:fldChar w:fldCharType="begin"/>
      </w:r>
      <w:r>
        <w:rPr>
          <w:rStyle w:val="s9"/>
          <w:bdr w:val="none" w:sz="0" w:space="0" w:color="auto" w:frame="1"/>
        </w:rPr>
        <w:instrText xml:space="preserve"> HYPERLINK "jl:30567816.3610000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93"/>
      <w:r>
        <w:rPr>
          <w:rStyle w:val="s3"/>
        </w:rPr>
        <w:t>)</w:t>
      </w:r>
    </w:p>
    <w:p w:rsidR="00057B03" w:rsidRDefault="00057B03">
      <w:pPr>
        <w:ind w:left="1200" w:hanging="800"/>
        <w:jc w:val="both"/>
        <w:divId w:val="1841962190"/>
      </w:pPr>
      <w:r>
        <w:rPr>
          <w:rStyle w:val="s1"/>
        </w:rPr>
        <w:t>Статья 361. Особенности исчисления социального налога государственными учреждениями</w:t>
      </w:r>
    </w:p>
    <w:p w:rsidR="00057B03" w:rsidRDefault="00057B03">
      <w:pPr>
        <w:jc w:val="both"/>
        <w:divId w:val="1841962190"/>
      </w:pPr>
      <w:r>
        <w:rPr>
          <w:rStyle w:val="s3"/>
        </w:rPr>
        <w:t xml:space="preserve">В пункт 1 внесены изменения в соответствии с </w:t>
      </w:r>
      <w:bookmarkStart w:id="8394" w:name="sub1002073035"/>
      <w:r>
        <w:rPr>
          <w:rStyle w:val="s9"/>
          <w:bdr w:val="none" w:sz="0" w:space="0" w:color="auto" w:frame="1"/>
        </w:rPr>
        <w:fldChar w:fldCharType="begin"/>
      </w:r>
      <w:r>
        <w:rPr>
          <w:rStyle w:val="s9"/>
          <w:bdr w:val="none" w:sz="0" w:space="0" w:color="auto" w:frame="1"/>
        </w:rPr>
        <w:instrText xml:space="preserve"> HYPERLINK "jl:31038459.361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8395" w:name="sub1002180685"/>
      <w:r>
        <w:rPr>
          <w:rStyle w:val="s9"/>
          <w:bdr w:val="none" w:sz="0" w:space="0" w:color="auto" w:frame="1"/>
        </w:rPr>
        <w:fldChar w:fldCharType="begin"/>
      </w:r>
      <w:r>
        <w:rPr>
          <w:rStyle w:val="s9"/>
          <w:bdr w:val="none" w:sz="0" w:space="0" w:color="auto" w:frame="1"/>
        </w:rPr>
        <w:instrText xml:space="preserve"> HYPERLINK "jl:31092989.3610000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95"/>
      <w:r>
        <w:rPr>
          <w:rStyle w:val="s3"/>
        </w:rPr>
        <w:t>)</w:t>
      </w:r>
    </w:p>
    <w:p w:rsidR="00057B03" w:rsidRDefault="00057B03">
      <w:pPr>
        <w:ind w:firstLine="400"/>
        <w:jc w:val="both"/>
        <w:divId w:val="1841962190"/>
      </w:pPr>
      <w:r>
        <w:rPr>
          <w:rStyle w:val="s0"/>
        </w:rPr>
        <w:t>1. Сумма социального налога, исчисленного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w:t>
      </w:r>
    </w:p>
    <w:p w:rsidR="00057B03" w:rsidRDefault="00057B03">
      <w:pPr>
        <w:jc w:val="both"/>
        <w:divId w:val="1841962190"/>
      </w:pPr>
      <w:bookmarkStart w:id="8396" w:name="SUB3610200"/>
      <w:bookmarkEnd w:id="8396"/>
      <w:r>
        <w:rPr>
          <w:rStyle w:val="s3"/>
        </w:rPr>
        <w:t xml:space="preserve">В пункт 2 внесены изменения в соответствии с </w:t>
      </w:r>
      <w:hyperlink r:id="rId2719" w:history="1">
        <w:r>
          <w:rPr>
            <w:rStyle w:val="a3"/>
            <w:i/>
            <w:iCs/>
            <w:color w:val="000080"/>
            <w:bdr w:val="none" w:sz="0" w:space="0" w:color="auto" w:frame="1"/>
          </w:rPr>
          <w:t>Законом</w:t>
        </w:r>
      </w:hyperlink>
      <w:bookmarkEnd w:id="8394"/>
      <w:r>
        <w:rPr>
          <w:rStyle w:val="s3"/>
        </w:rPr>
        <w:t xml:space="preserve"> РК от 21.07.11 г. № 467-IV (введены в действие с 1 января 2012 г.) (</w:t>
      </w:r>
      <w:bookmarkStart w:id="8397" w:name="sub1002187745"/>
      <w:r>
        <w:rPr>
          <w:rStyle w:val="s9"/>
          <w:bdr w:val="none" w:sz="0" w:space="0" w:color="auto" w:frame="1"/>
        </w:rPr>
        <w:fldChar w:fldCharType="begin"/>
      </w:r>
      <w:r>
        <w:rPr>
          <w:rStyle w:val="s9"/>
          <w:bdr w:val="none" w:sz="0" w:space="0" w:color="auto" w:frame="1"/>
        </w:rPr>
        <w:instrText xml:space="preserve"> HYPERLINK "jl:31092989.3610200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397"/>
      <w:r>
        <w:rPr>
          <w:rStyle w:val="s3"/>
        </w:rPr>
        <w:t>)</w:t>
      </w:r>
    </w:p>
    <w:p w:rsidR="00057B03" w:rsidRDefault="00057B03">
      <w:pPr>
        <w:ind w:firstLine="400"/>
        <w:jc w:val="both"/>
        <w:divId w:val="1841962190"/>
      </w:pPr>
      <w:r>
        <w:rPr>
          <w:rStyle w:val="s0"/>
        </w:rPr>
        <w:t>2. В случае превышения за налоговый период суммы выплаченного социального пособия, указанного в пункте 1 настоящей статьи, над суммой исчисленного социального налога сумма превышения переносится на следующий налоговый период.</w:t>
      </w:r>
    </w:p>
    <w:p w:rsidR="00057B03" w:rsidRDefault="00057B03">
      <w:pPr>
        <w:ind w:firstLine="400"/>
        <w:jc w:val="both"/>
        <w:divId w:val="1841962190"/>
      </w:pPr>
      <w:bookmarkStart w:id="8398" w:name="SUB3610300"/>
      <w:bookmarkEnd w:id="8398"/>
      <w:r>
        <w:rPr>
          <w:rStyle w:val="s0"/>
        </w:rPr>
        <w:t xml:space="preserve">3. Исчисление суммы социального налога, подлежащей уплате по государственным учреждениям, определенным </w:t>
      </w:r>
      <w:hyperlink r:id="rId2720" w:history="1">
        <w:r>
          <w:rPr>
            <w:rStyle w:val="a3"/>
            <w:color w:val="000080"/>
          </w:rPr>
          <w:t>статьей 355</w:t>
        </w:r>
      </w:hyperlink>
      <w:bookmarkEnd w:id="539"/>
      <w:r>
        <w:rPr>
          <w:rStyle w:val="s0"/>
        </w:rPr>
        <w:t xml:space="preserve"> настоящего Кодекса, производится плательщиком в порядке и сроки, установленные </w:t>
      </w:r>
      <w:hyperlink r:id="rId2721" w:history="1">
        <w:r>
          <w:rPr>
            <w:rStyle w:val="a3"/>
            <w:color w:val="000080"/>
          </w:rPr>
          <w:t>статьями 359 и 360</w:t>
        </w:r>
      </w:hyperlink>
      <w:bookmarkEnd w:id="543"/>
      <w:r>
        <w:rPr>
          <w:rStyle w:val="s0"/>
        </w:rPr>
        <w:t xml:space="preserve"> настоящего Кодекса.</w:t>
      </w:r>
    </w:p>
    <w:p w:rsidR="00057B03" w:rsidRDefault="00057B03">
      <w:pPr>
        <w:ind w:firstLine="400"/>
        <w:jc w:val="both"/>
        <w:divId w:val="1841962190"/>
      </w:pPr>
      <w:bookmarkStart w:id="8399" w:name="SUB3610400"/>
      <w:bookmarkEnd w:id="8399"/>
      <w:r>
        <w:rPr>
          <w:rStyle w:val="s0"/>
        </w:rPr>
        <w:t xml:space="preserve">4. Декларация по индивидуальному подоходному налогу и социальному налогу представляется плательщиком в порядке и сроки, установленные </w:t>
      </w:r>
      <w:hyperlink r:id="rId2722" w:history="1">
        <w:r>
          <w:rPr>
            <w:rStyle w:val="a3"/>
            <w:color w:val="000080"/>
          </w:rPr>
          <w:t>пунктом 1 статьи 364</w:t>
        </w:r>
      </w:hyperlink>
      <w:bookmarkEnd w:id="548"/>
      <w:r>
        <w:rPr>
          <w:rStyle w:val="s0"/>
        </w:rPr>
        <w:t xml:space="preserve"> настоящего Кодекса.</w:t>
      </w:r>
    </w:p>
    <w:bookmarkStart w:id="8400" w:name="sub100350720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"jl:30530513.0 31390470.0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400"/>
    </w:p>
    <w:p w:rsidR="00057B03" w:rsidRDefault="00057B03">
      <w:pPr>
        <w:ind w:firstLine="400"/>
        <w:jc w:val="both"/>
        <w:divId w:val="1841962190"/>
      </w:pPr>
      <w:r>
        <w:t> </w:t>
      </w:r>
    </w:p>
    <w:p w:rsidR="00057B03" w:rsidRDefault="00057B03">
      <w:pPr>
        <w:ind w:left="1200" w:hanging="800"/>
        <w:jc w:val="both"/>
        <w:divId w:val="1841962190"/>
      </w:pPr>
      <w:bookmarkStart w:id="8401" w:name="SUB3620000"/>
      <w:bookmarkEnd w:id="8401"/>
      <w:r>
        <w:rPr>
          <w:rStyle w:val="s1"/>
        </w:rPr>
        <w:t xml:space="preserve">Статья 362. Порядок исчисления и уплаты налога по структурным подразделениям </w:t>
      </w:r>
    </w:p>
    <w:p w:rsidR="00057B03" w:rsidRDefault="00057B03">
      <w:pPr>
        <w:ind w:firstLine="400"/>
        <w:jc w:val="both"/>
        <w:divId w:val="1841962190"/>
      </w:pPr>
      <w:r>
        <w:t xml:space="preserve">1. Сумма социального налога, подлежащая уплате по структурным подразделениям, рассчитывается исходя из исчисленного </w:t>
      </w:r>
      <w:r>
        <w:rPr>
          <w:rStyle w:val="s0"/>
        </w:rPr>
        <w:t xml:space="preserve">социального налога по доходам работников данного структурного подразделения. </w:t>
      </w:r>
    </w:p>
    <w:p w:rsidR="00057B03" w:rsidRDefault="00057B03">
      <w:pPr>
        <w:ind w:firstLine="400"/>
        <w:jc w:val="both"/>
        <w:divId w:val="1841962190"/>
      </w:pPr>
      <w:bookmarkStart w:id="8402" w:name="SUB3620200"/>
      <w:bookmarkEnd w:id="8402"/>
      <w:r>
        <w:rPr>
          <w:rStyle w:val="s0"/>
        </w:rPr>
        <w:t xml:space="preserve">2. Плательщики осуществляют уплату социального налога за структурные подразделения в соответствующие бюджеты по месту нахождения структурного подразделения. </w:t>
      </w:r>
    </w:p>
    <w:bookmarkStart w:id="8403" w:name="sub100160016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"jl:30483556.0 30486058.0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403"/>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8404" w:name="SUB3630000"/>
      <w:bookmarkEnd w:id="8404"/>
      <w:r>
        <w:rPr>
          <w:rStyle w:val="s1"/>
        </w:rPr>
        <w:t>Глава 49. НАЛОГОВЫЙ ПЕРИОД И НАЛОГОВАЯ ДЕКЛАРАЦИЯ</w:t>
      </w:r>
    </w:p>
    <w:p w:rsidR="00057B03" w:rsidRDefault="00057B03">
      <w:pPr>
        <w:ind w:firstLine="400"/>
        <w:jc w:val="both"/>
        <w:divId w:val="1841962190"/>
      </w:pPr>
      <w:r>
        <w:t> </w:t>
      </w:r>
    </w:p>
    <w:p w:rsidR="00057B03" w:rsidRDefault="00057B03">
      <w:pPr>
        <w:jc w:val="both"/>
        <w:divId w:val="1841962190"/>
      </w:pPr>
      <w:r>
        <w:rPr>
          <w:rStyle w:val="s3"/>
        </w:rPr>
        <w:t xml:space="preserve">См. изменения в статью 363 - </w:t>
      </w:r>
      <w:bookmarkStart w:id="8405" w:name="sub1004871062"/>
      <w:r>
        <w:rPr>
          <w:rStyle w:val="s9"/>
          <w:bdr w:val="none" w:sz="0" w:space="0" w:color="auto" w:frame="1"/>
        </w:rPr>
        <w:fldChar w:fldCharType="begin"/>
      </w:r>
      <w:r>
        <w:rPr>
          <w:rStyle w:val="s9"/>
          <w:bdr w:val="none" w:sz="0" w:space="0" w:color="auto" w:frame="1"/>
        </w:rPr>
        <w:instrText xml:space="preserve"> HYPERLINK "jl:34634878.363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8405"/>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363. Налоговый период</w:t>
      </w:r>
    </w:p>
    <w:p w:rsidR="00057B03" w:rsidRDefault="00057B03">
      <w:pPr>
        <w:ind w:firstLine="400"/>
        <w:jc w:val="both"/>
        <w:divId w:val="1841962190"/>
      </w:pPr>
      <w:r>
        <w:rPr>
          <w:rStyle w:val="s0"/>
        </w:rPr>
        <w:t>Налоговым периодом для исчисления социального налога является календарный месяц.</w:t>
      </w:r>
    </w:p>
    <w:p w:rsidR="00057B03" w:rsidRDefault="00057B03">
      <w:pPr>
        <w:ind w:firstLine="400"/>
        <w:jc w:val="both"/>
        <w:divId w:val="1841962190"/>
      </w:pPr>
      <w:r>
        <w:t> </w:t>
      </w:r>
    </w:p>
    <w:p w:rsidR="00057B03" w:rsidRDefault="00057B03">
      <w:pPr>
        <w:ind w:left="1200" w:hanging="800"/>
        <w:jc w:val="both"/>
        <w:divId w:val="1841962190"/>
      </w:pPr>
      <w:bookmarkStart w:id="8406" w:name="SUB3640000"/>
      <w:bookmarkEnd w:id="8406"/>
      <w:r>
        <w:rPr>
          <w:rStyle w:val="s1"/>
        </w:rPr>
        <w:t xml:space="preserve">Статья 364. Декларация по индивидуальному подоходному налогу и социальному налогу </w:t>
      </w:r>
    </w:p>
    <w:p w:rsidR="00057B03" w:rsidRDefault="00057B03">
      <w:pPr>
        <w:jc w:val="both"/>
        <w:divId w:val="1841962190"/>
      </w:pPr>
      <w:r>
        <w:rPr>
          <w:rStyle w:val="s3"/>
        </w:rPr>
        <w:t xml:space="preserve">В пункт 1 внесены изменения в соответствии с </w:t>
      </w:r>
      <w:bookmarkStart w:id="8407" w:name="sub1001314822"/>
      <w:r>
        <w:rPr>
          <w:rStyle w:val="s9"/>
          <w:bdr w:val="none" w:sz="0" w:space="0" w:color="auto" w:frame="1"/>
        </w:rPr>
        <w:fldChar w:fldCharType="begin"/>
      </w:r>
      <w:r>
        <w:rPr>
          <w:rStyle w:val="s9"/>
          <w:bdr w:val="none" w:sz="0" w:space="0" w:color="auto" w:frame="1"/>
        </w:rPr>
        <w:instrText xml:space="preserve"> HYPERLINK "jl:30565746.364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2009 г.) (</w:t>
      </w:r>
      <w:bookmarkStart w:id="8408" w:name="sub1001316035"/>
      <w:r>
        <w:rPr>
          <w:rStyle w:val="s9"/>
          <w:bdr w:val="none" w:sz="0" w:space="0" w:color="auto" w:frame="1"/>
        </w:rPr>
        <w:fldChar w:fldCharType="begin"/>
      </w:r>
      <w:r>
        <w:rPr>
          <w:rStyle w:val="s9"/>
          <w:bdr w:val="none" w:sz="0" w:space="0" w:color="auto" w:frame="1"/>
        </w:rPr>
        <w:instrText xml:space="preserve"> HYPERLINK "jl:30567816.3640000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08"/>
      <w:r>
        <w:rPr>
          <w:rStyle w:val="s3"/>
        </w:rPr>
        <w:t xml:space="preserve">); изложен в редакции </w:t>
      </w:r>
      <w:bookmarkStart w:id="8409" w:name="sub1004858562"/>
      <w:r>
        <w:rPr>
          <w:rStyle w:val="s9"/>
          <w:bdr w:val="none" w:sz="0" w:space="0" w:color="auto" w:frame="1"/>
        </w:rPr>
        <w:fldChar w:fldCharType="begin"/>
      </w:r>
      <w:r>
        <w:rPr>
          <w:rStyle w:val="s9"/>
          <w:bdr w:val="none" w:sz="0" w:space="0" w:color="auto" w:frame="1"/>
        </w:rPr>
        <w:instrText xml:space="preserve"> HYPERLINK "jl:34634878.364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18.11.15 г. № 412-V (введено в действие с 1 января 2016 г.) (</w:t>
      </w:r>
      <w:bookmarkStart w:id="8410" w:name="sub1004899660"/>
      <w:r>
        <w:rPr>
          <w:rStyle w:val="s9"/>
          <w:bdr w:val="none" w:sz="0" w:space="0" w:color="auto" w:frame="1"/>
        </w:rPr>
        <w:fldChar w:fldCharType="begin"/>
      </w:r>
      <w:r>
        <w:rPr>
          <w:rStyle w:val="s9"/>
          <w:bdr w:val="none" w:sz="0" w:space="0" w:color="auto" w:frame="1"/>
        </w:rPr>
        <w:instrText xml:space="preserve"> HYPERLINK "jl:39605522.3640000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10"/>
      <w:r>
        <w:rPr>
          <w:rStyle w:val="s3"/>
        </w:rPr>
        <w:t>)</w:t>
      </w:r>
    </w:p>
    <w:p w:rsidR="00057B03" w:rsidRDefault="00057B03">
      <w:pPr>
        <w:ind w:firstLine="400"/>
        <w:jc w:val="both"/>
        <w:divId w:val="1841962190"/>
      </w:pPr>
      <w:r>
        <w:rPr>
          <w:rStyle w:val="s0"/>
        </w:rPr>
        <w:t xml:space="preserve">1. </w:t>
      </w:r>
      <w:hyperlink r:id="rId2723" w:history="1">
        <w:r>
          <w:rPr>
            <w:rStyle w:val="a3"/>
            <w:color w:val="000080"/>
          </w:rPr>
          <w:t>Декларация по индивидуальному подоходному налогу и социальному налогу</w:t>
        </w:r>
      </w:hyperlink>
      <w:bookmarkEnd w:id="2254"/>
      <w:r>
        <w:rPr>
          <w:rStyle w:val="s0"/>
        </w:rPr>
        <w:t xml:space="preserve"> (по гражданам Республики Казахстан)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057B03" w:rsidRDefault="00057B03">
      <w:pPr>
        <w:jc w:val="both"/>
        <w:divId w:val="1841962190"/>
      </w:pPr>
      <w:bookmarkStart w:id="8411" w:name="SUB364010100"/>
      <w:bookmarkEnd w:id="8411"/>
      <w:r>
        <w:rPr>
          <w:rStyle w:val="s3"/>
        </w:rPr>
        <w:t xml:space="preserve">Статья дополнена пунктом 1-1 в соответствии с </w:t>
      </w:r>
      <w:hyperlink r:id="rId2724" w:history="1">
        <w:r>
          <w:rPr>
            <w:rStyle w:val="a3"/>
            <w:i/>
            <w:iCs/>
            <w:color w:val="000080"/>
            <w:bdr w:val="none" w:sz="0" w:space="0" w:color="auto" w:frame="1"/>
          </w:rPr>
          <w:t>Законом</w:t>
        </w:r>
      </w:hyperlink>
      <w:bookmarkEnd w:id="8409"/>
      <w:r>
        <w:rPr>
          <w:rStyle w:val="s3"/>
        </w:rPr>
        <w:t xml:space="preserve"> РК от 18.11.15 г. № 412-V (введено в действие с 1 января 2016 г.)</w:t>
      </w:r>
    </w:p>
    <w:p w:rsidR="00057B03" w:rsidRDefault="00057B03">
      <w:pPr>
        <w:ind w:firstLine="400"/>
        <w:jc w:val="both"/>
        <w:divId w:val="1841962190"/>
      </w:pPr>
      <w:r>
        <w:rPr>
          <w:rStyle w:val="s0"/>
        </w:rPr>
        <w:t xml:space="preserve">1-1. </w:t>
      </w:r>
      <w:bookmarkStart w:id="8412" w:name="sub1004445510"/>
      <w:r>
        <w:rPr>
          <w:rStyle w:val="s0"/>
        </w:rPr>
        <w:fldChar w:fldCharType="begin"/>
      </w:r>
      <w:r>
        <w:rPr>
          <w:rStyle w:val="s0"/>
        </w:rPr>
        <w:instrText xml:space="preserve"> HYPERLINK "jl:31664397.0 " </w:instrText>
      </w:r>
      <w:r>
        <w:rPr>
          <w:rStyle w:val="s0"/>
        </w:rPr>
        <w:fldChar w:fldCharType="separate"/>
      </w:r>
      <w:r>
        <w:rPr>
          <w:rStyle w:val="a3"/>
          <w:color w:val="000080"/>
        </w:rPr>
        <w:t>Декларация по индивидуальному подоходному налогу и социальному налогу</w:t>
      </w:r>
      <w:r>
        <w:rPr>
          <w:rStyle w:val="s0"/>
        </w:rPr>
        <w:fldChar w:fldCharType="end"/>
      </w:r>
      <w:bookmarkEnd w:id="8412"/>
      <w:r>
        <w:rPr>
          <w:rStyle w:val="s0"/>
        </w:rPr>
        <w:t xml:space="preserve"> (по иностранцам и лицам без гражданства) представляется плательщиком в налоговые органы по месту нахождения ежеквартально не позднее 15 числа второго месяца, следующего за отчетным периодом.</w:t>
      </w:r>
    </w:p>
    <w:p w:rsidR="00057B03" w:rsidRDefault="00057B03">
      <w:pPr>
        <w:jc w:val="both"/>
        <w:divId w:val="1841962190"/>
      </w:pPr>
      <w:bookmarkStart w:id="8413" w:name="SUB3640200"/>
      <w:bookmarkEnd w:id="8413"/>
      <w:r>
        <w:rPr>
          <w:rStyle w:val="s3"/>
        </w:rPr>
        <w:t xml:space="preserve">Пункт 2 изложен в редакции </w:t>
      </w:r>
      <w:hyperlink r:id="rId2725" w:history="1">
        <w:r>
          <w:rPr>
            <w:rStyle w:val="a3"/>
            <w:i/>
            <w:iCs/>
            <w:color w:val="000080"/>
            <w:bdr w:val="none" w:sz="0" w:space="0" w:color="auto" w:frame="1"/>
          </w:rPr>
          <w:t>Закона</w:t>
        </w:r>
      </w:hyperlink>
      <w:bookmarkEnd w:id="8407"/>
      <w:r>
        <w:rPr>
          <w:rStyle w:val="s3"/>
        </w:rPr>
        <w:t xml:space="preserve"> РК от 30.12.09 г. № 234-IV (введено в действие с 1 января 2009 г.) (</w:t>
      </w:r>
      <w:bookmarkStart w:id="8414" w:name="sub1001319380"/>
      <w:r>
        <w:rPr>
          <w:rStyle w:val="s9"/>
          <w:bdr w:val="none" w:sz="0" w:space="0" w:color="auto" w:frame="1"/>
        </w:rPr>
        <w:fldChar w:fldCharType="begin"/>
      </w:r>
      <w:r>
        <w:rPr>
          <w:rStyle w:val="s9"/>
          <w:bdr w:val="none" w:sz="0" w:space="0" w:color="auto" w:frame="1"/>
        </w:rPr>
        <w:instrText xml:space="preserve"> HYPERLINK "jl:30567816.3640200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14"/>
      <w:r>
        <w:rPr>
          <w:rStyle w:val="s3"/>
        </w:rPr>
        <w:t>)</w:t>
      </w:r>
    </w:p>
    <w:p w:rsidR="00057B03" w:rsidRDefault="00057B03">
      <w:pPr>
        <w:ind w:firstLine="400"/>
        <w:jc w:val="both"/>
        <w:divId w:val="1841962190"/>
      </w:pPr>
      <w:r>
        <w:rPr>
          <w:rStyle w:val="s0"/>
        </w:rPr>
        <w:t>2. Плательщики,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по структурному подразделению в налоговый орган по месту нахождения структурного подразделения.</w:t>
      </w:r>
    </w:p>
    <w:bookmarkStart w:id="8415" w:name="sub100160016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"jl:30461540.0 30477154.0 30506739.0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415"/>
    </w:p>
    <w:p w:rsidR="00057B03" w:rsidRDefault="00057B03">
      <w:pPr>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8416" w:name="SUB3650000"/>
      <w:bookmarkEnd w:id="8416"/>
      <w:r>
        <w:rPr>
          <w:rStyle w:val="s1"/>
        </w:rPr>
        <w:t>РАЗДЕЛ 13. НАЛОГ НА ТРАНСПОРТНЫЕ СРЕДСТВА</w:t>
      </w:r>
    </w:p>
    <w:p w:rsidR="00057B03" w:rsidRDefault="00057B03">
      <w:pPr>
        <w:jc w:val="center"/>
        <w:divId w:val="1841962190"/>
      </w:pPr>
      <w:r>
        <w:rPr>
          <w:rStyle w:val="s1"/>
        </w:rPr>
        <w:t> </w:t>
      </w:r>
    </w:p>
    <w:p w:rsidR="00057B03" w:rsidRDefault="00057B03">
      <w:pPr>
        <w:jc w:val="center"/>
        <w:divId w:val="1841962190"/>
      </w:pPr>
      <w:r>
        <w:rPr>
          <w:rStyle w:val="s1"/>
        </w:rPr>
        <w:t>Глава 50. ОБЩИЕ ПОЛОЖЕНИЯ</w:t>
      </w:r>
    </w:p>
    <w:p w:rsidR="00057B03" w:rsidRDefault="00057B03">
      <w:pPr>
        <w:jc w:val="center"/>
        <w:divId w:val="1841962190"/>
      </w:pPr>
      <w:r>
        <w:rPr>
          <w:rStyle w:val="s1"/>
        </w:rPr>
        <w:t> </w:t>
      </w:r>
    </w:p>
    <w:p w:rsidR="00057B03" w:rsidRDefault="00057B03">
      <w:pPr>
        <w:ind w:left="1200" w:hanging="800"/>
        <w:jc w:val="both"/>
        <w:divId w:val="1841962190"/>
      </w:pPr>
      <w:r>
        <w:rPr>
          <w:rStyle w:val="s1"/>
        </w:rPr>
        <w:t xml:space="preserve">Статья 365. Налогоплательщики </w:t>
      </w:r>
    </w:p>
    <w:p w:rsidR="00057B03" w:rsidRDefault="00057B03">
      <w:pPr>
        <w:jc w:val="both"/>
        <w:divId w:val="1841962190"/>
      </w:pPr>
      <w:r>
        <w:rPr>
          <w:rStyle w:val="s3"/>
        </w:rPr>
        <w:t xml:space="preserve">Пункт 1 изложен в редакции </w:t>
      </w:r>
      <w:bookmarkStart w:id="8417" w:name="sub1001723632"/>
      <w:r>
        <w:rPr>
          <w:rStyle w:val="s9"/>
          <w:bdr w:val="none" w:sz="0" w:space="0" w:color="auto" w:frame="1"/>
        </w:rPr>
        <w:fldChar w:fldCharType="begin"/>
      </w:r>
      <w:r>
        <w:rPr>
          <w:rStyle w:val="s9"/>
          <w:bdr w:val="none" w:sz="0" w:space="0" w:color="auto" w:frame="1"/>
        </w:rPr>
        <w:instrText xml:space="preserve"> HYPERLINK "jl:30858507.365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26.11.10 г. № 356-IV (введено в действие с 1 января 2011 г.) (</w:t>
      </w:r>
      <w:bookmarkStart w:id="8418" w:name="sub1001726270"/>
      <w:r>
        <w:rPr>
          <w:rStyle w:val="s9"/>
          <w:bdr w:val="none" w:sz="0" w:space="0" w:color="auto" w:frame="1"/>
        </w:rPr>
        <w:fldChar w:fldCharType="begin"/>
      </w:r>
      <w:r>
        <w:rPr>
          <w:rStyle w:val="s9"/>
          <w:bdr w:val="none" w:sz="0" w:space="0" w:color="auto" w:frame="1"/>
        </w:rPr>
        <w:instrText xml:space="preserve"> HYPERLINK "jl:30863195.3650000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18"/>
      <w:r>
        <w:rPr>
          <w:rStyle w:val="s3"/>
        </w:rPr>
        <w:t xml:space="preserve">); внесены изменения в соответствии с </w:t>
      </w:r>
      <w:bookmarkStart w:id="8419" w:name="sub1002707401"/>
      <w:r>
        <w:rPr>
          <w:rStyle w:val="s9"/>
          <w:bdr w:val="none" w:sz="0" w:space="0" w:color="auto" w:frame="1"/>
        </w:rPr>
        <w:fldChar w:fldCharType="begin"/>
      </w:r>
      <w:r>
        <w:rPr>
          <w:rStyle w:val="s9"/>
          <w:bdr w:val="none" w:sz="0" w:space="0" w:color="auto" w:frame="1"/>
        </w:rPr>
        <w:instrText xml:space="preserve"> HYPERLINK "jl:31311025.365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8420" w:name="sub1002716885"/>
      <w:r>
        <w:rPr>
          <w:rStyle w:val="s9"/>
          <w:bdr w:val="none" w:sz="0" w:space="0" w:color="auto" w:frame="1"/>
        </w:rPr>
        <w:fldChar w:fldCharType="begin"/>
      </w:r>
      <w:r>
        <w:rPr>
          <w:rStyle w:val="s9"/>
          <w:bdr w:val="none" w:sz="0" w:space="0" w:color="auto" w:frame="1"/>
        </w:rPr>
        <w:instrText xml:space="preserve"> HYPERLINK "jl:31313173.3650000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20"/>
      <w:r>
        <w:rPr>
          <w:rStyle w:val="s3"/>
        </w:rPr>
        <w:t>)</w:t>
      </w:r>
    </w:p>
    <w:p w:rsidR="00057B03" w:rsidRDefault="00057B03">
      <w:pPr>
        <w:ind w:firstLine="400"/>
        <w:jc w:val="both"/>
        <w:divId w:val="1841962190"/>
      </w:pPr>
      <w:r>
        <w:rPr>
          <w:rStyle w:val="s0"/>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057B03" w:rsidRDefault="00057B03">
      <w:pPr>
        <w:ind w:firstLine="400"/>
        <w:jc w:val="both"/>
        <w:divId w:val="1841962190"/>
      </w:pPr>
      <w:r>
        <w:rPr>
          <w:rStyle w:val="s0"/>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057B03" w:rsidRDefault="00057B03">
      <w:pPr>
        <w:ind w:firstLine="400"/>
        <w:jc w:val="both"/>
        <w:divId w:val="1841962190"/>
      </w:pPr>
      <w:r>
        <w:rPr>
          <w:rStyle w:val="s0"/>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57B03" w:rsidRDefault="00057B03">
      <w:pPr>
        <w:ind w:firstLine="400"/>
        <w:jc w:val="both"/>
        <w:divId w:val="1841962190"/>
      </w:pPr>
      <w:r>
        <w:rPr>
          <w:rStyle w:val="s0"/>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Start w:id="8421" w:name="sub100248954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"jl:30822506.0 30914317.0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421"/>
    </w:p>
    <w:p w:rsidR="00057B03" w:rsidRDefault="00057B03">
      <w:pPr>
        <w:ind w:firstLine="400"/>
        <w:jc w:val="both"/>
        <w:divId w:val="1841962190"/>
      </w:pPr>
      <w:bookmarkStart w:id="8422" w:name="SUB3650200"/>
      <w:bookmarkEnd w:id="8422"/>
      <w:r>
        <w:rPr>
          <w:rStyle w:val="s0"/>
        </w:rPr>
        <w:t xml:space="preserve">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 </w:t>
      </w:r>
    </w:p>
    <w:p w:rsidR="00057B03" w:rsidRDefault="00057B03">
      <w:pPr>
        <w:jc w:val="both"/>
        <w:divId w:val="1841962190"/>
      </w:pPr>
      <w:bookmarkStart w:id="8423" w:name="SUB3650300"/>
      <w:bookmarkEnd w:id="8423"/>
      <w:r>
        <w:rPr>
          <w:rStyle w:val="s3"/>
        </w:rPr>
        <w:t xml:space="preserve">В пункт 3 внесены изменения в соответствии с </w:t>
      </w:r>
      <w:bookmarkStart w:id="8424" w:name="sub1001315654"/>
      <w:r>
        <w:rPr>
          <w:rStyle w:val="s9"/>
          <w:bdr w:val="none" w:sz="0" w:space="0" w:color="auto" w:frame="1"/>
        </w:rPr>
        <w:fldChar w:fldCharType="begin"/>
      </w:r>
      <w:r>
        <w:rPr>
          <w:rStyle w:val="s9"/>
          <w:bdr w:val="none" w:sz="0" w:space="0" w:color="auto" w:frame="1"/>
        </w:rPr>
        <w:instrText xml:space="preserve"> HYPERLINK "jl:30565746.365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424"/>
      <w:r>
        <w:rPr>
          <w:rStyle w:val="s3"/>
        </w:rPr>
        <w:t xml:space="preserve"> РК от 30.12.09 г. № 234-IV (введены в действие с 1 января 2010 г.) (</w:t>
      </w:r>
      <w:bookmarkStart w:id="8425" w:name="sub1001316145"/>
      <w:r>
        <w:rPr>
          <w:rStyle w:val="s9"/>
          <w:bdr w:val="none" w:sz="0" w:space="0" w:color="auto" w:frame="1"/>
        </w:rPr>
        <w:fldChar w:fldCharType="begin"/>
      </w:r>
      <w:r>
        <w:rPr>
          <w:rStyle w:val="s9"/>
          <w:bdr w:val="none" w:sz="0" w:space="0" w:color="auto" w:frame="1"/>
        </w:rPr>
        <w:instrText xml:space="preserve"> HYPERLINK "jl:30567816.3650300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25"/>
      <w:r>
        <w:rPr>
          <w:rStyle w:val="s3"/>
        </w:rPr>
        <w:t xml:space="preserve">); </w:t>
      </w:r>
      <w:bookmarkStart w:id="8426" w:name="sub1003775830"/>
      <w:r>
        <w:rPr>
          <w:rStyle w:val="s9"/>
          <w:bdr w:val="none" w:sz="0" w:space="0" w:color="auto" w:frame="1"/>
        </w:rPr>
        <w:fldChar w:fldCharType="begin"/>
      </w:r>
      <w:r>
        <w:rPr>
          <w:rStyle w:val="s9"/>
          <w:bdr w:val="none" w:sz="0" w:space="0" w:color="auto" w:frame="1"/>
        </w:rPr>
        <w:instrText xml:space="preserve"> HYPERLINK "jl:31481968.365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426"/>
      <w:r>
        <w:rPr>
          <w:rStyle w:val="s3"/>
        </w:rPr>
        <w:t xml:space="preserve"> РК от 05.12.13 г. № 152-V (введены в действие с 1 января 2014 г.) (</w:t>
      </w:r>
      <w:bookmarkStart w:id="8427" w:name="sub1003768809"/>
      <w:r>
        <w:rPr>
          <w:rStyle w:val="s9"/>
          <w:bdr w:val="none" w:sz="0" w:space="0" w:color="auto" w:frame="1"/>
        </w:rPr>
        <w:fldChar w:fldCharType="begin"/>
      </w:r>
      <w:r>
        <w:rPr>
          <w:rStyle w:val="s9"/>
          <w:bdr w:val="none" w:sz="0" w:space="0" w:color="auto" w:frame="1"/>
        </w:rPr>
        <w:instrText xml:space="preserve"> HYPERLINK "jl:31482402.3650300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27"/>
      <w:r>
        <w:rPr>
          <w:rStyle w:val="s3"/>
        </w:rPr>
        <w:t xml:space="preserve">); </w:t>
      </w:r>
      <w:bookmarkStart w:id="8428" w:name="sub1004342396"/>
      <w:r>
        <w:rPr>
          <w:rStyle w:val="s9"/>
          <w:bdr w:val="none" w:sz="0" w:space="0" w:color="auto" w:frame="1"/>
        </w:rPr>
        <w:fldChar w:fldCharType="begin"/>
      </w:r>
      <w:r>
        <w:rPr>
          <w:rStyle w:val="s9"/>
          <w:bdr w:val="none" w:sz="0" w:space="0" w:color="auto" w:frame="1"/>
        </w:rPr>
        <w:instrText xml:space="preserve"> HYPERLINK "jl:31635480.365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(введено в действие с 1 января 2015 г.) (</w:t>
      </w:r>
      <w:bookmarkStart w:id="8429" w:name="sub1004335530"/>
      <w:r>
        <w:rPr>
          <w:rStyle w:val="s9"/>
          <w:bdr w:val="none" w:sz="0" w:space="0" w:color="auto" w:frame="1"/>
        </w:rPr>
        <w:fldChar w:fldCharType="begin"/>
      </w:r>
      <w:r>
        <w:rPr>
          <w:rStyle w:val="s9"/>
          <w:bdr w:val="none" w:sz="0" w:space="0" w:color="auto" w:frame="1"/>
        </w:rPr>
        <w:instrText xml:space="preserve"> HYPERLINK "jl:31637067.3650300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8430" w:name="sub1004917923"/>
      <w:r>
        <w:rPr>
          <w:rStyle w:val="s9"/>
          <w:bdr w:val="none" w:sz="0" w:space="0" w:color="auto" w:frame="1"/>
        </w:rPr>
        <w:fldChar w:fldCharType="begin"/>
      </w:r>
      <w:r>
        <w:rPr>
          <w:rStyle w:val="s9"/>
          <w:bdr w:val="none" w:sz="0" w:space="0" w:color="auto" w:frame="1"/>
        </w:rPr>
        <w:instrText xml:space="preserve"> HYPERLINK "jl:35287197.365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8431" w:name="sub1004900022"/>
      <w:r>
        <w:rPr>
          <w:rStyle w:val="s9"/>
          <w:bdr w:val="none" w:sz="0" w:space="0" w:color="auto" w:frame="1"/>
        </w:rPr>
        <w:fldChar w:fldCharType="begin"/>
      </w:r>
      <w:r>
        <w:rPr>
          <w:rStyle w:val="s9"/>
          <w:bdr w:val="none" w:sz="0" w:space="0" w:color="auto" w:frame="1"/>
        </w:rPr>
        <w:instrText xml:space="preserve"> HYPERLINK "jl:39605522.3650300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3. Если иное не установлено настоящей статьей, не являются плательщиками налога на транспортные средства:</w:t>
      </w:r>
    </w:p>
    <w:p w:rsidR="00057B03" w:rsidRDefault="00057B03">
      <w:pPr>
        <w:jc w:val="both"/>
        <w:divId w:val="1841962190"/>
      </w:pPr>
      <w:bookmarkStart w:id="8432" w:name="SUB3650301"/>
      <w:bookmarkEnd w:id="8432"/>
      <w:r>
        <w:rPr>
          <w:rStyle w:val="s3"/>
        </w:rPr>
        <w:t xml:space="preserve">Подпункт 1 изложен в редакции </w:t>
      </w:r>
      <w:bookmarkStart w:id="8433" w:name="sub1001227631"/>
      <w:r>
        <w:rPr>
          <w:rStyle w:val="s9"/>
          <w:bdr w:val="none" w:sz="0" w:space="0" w:color="auto" w:frame="1"/>
        </w:rPr>
        <w:fldChar w:fldCharType="begin"/>
      </w:r>
      <w:r>
        <w:rPr>
          <w:rStyle w:val="s9"/>
          <w:bdr w:val="none" w:sz="0" w:space="0" w:color="auto" w:frame="1"/>
        </w:rPr>
        <w:instrText xml:space="preserve"> HYPERLINK "jl:30519128.3118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433"/>
      <w:r>
        <w:rPr>
          <w:rStyle w:val="s3"/>
        </w:rPr>
        <w:t xml:space="preserve"> РК от 16.11.09 г. № 200-IV (введено в действие с 1 января 2009 г.) (</w:t>
      </w:r>
      <w:bookmarkStart w:id="8434" w:name="sub1001231023"/>
      <w:r>
        <w:rPr>
          <w:rStyle w:val="s9"/>
          <w:bdr w:val="none" w:sz="0" w:space="0" w:color="auto" w:frame="1"/>
        </w:rPr>
        <w:fldChar w:fldCharType="begin"/>
      </w:r>
      <w:r>
        <w:rPr>
          <w:rStyle w:val="s9"/>
          <w:bdr w:val="none" w:sz="0" w:space="0" w:color="auto" w:frame="1"/>
        </w:rPr>
        <w:instrText xml:space="preserve"> HYPERLINK "jl:30520170.3650301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34"/>
      <w:r>
        <w:rPr>
          <w:rStyle w:val="s3"/>
        </w:rPr>
        <w:t xml:space="preserve">); внесены изменения в соответствии с </w:t>
      </w:r>
      <w:hyperlink r:id="rId2726" w:history="1">
        <w:r>
          <w:rPr>
            <w:rStyle w:val="a3"/>
            <w:i/>
            <w:iCs/>
            <w:color w:val="000080"/>
            <w:bdr w:val="none" w:sz="0" w:space="0" w:color="auto" w:frame="1"/>
          </w:rPr>
          <w:t>Законом</w:t>
        </w:r>
      </w:hyperlink>
      <w:bookmarkEnd w:id="8417"/>
      <w:r>
        <w:rPr>
          <w:rStyle w:val="s3"/>
        </w:rPr>
        <w:t xml:space="preserve"> РК от 26.11.10 г. № 356-IV (введены в действие с 1 января 2011 г.) (</w:t>
      </w:r>
      <w:bookmarkStart w:id="8435" w:name="sub1001726553"/>
      <w:r>
        <w:rPr>
          <w:rStyle w:val="s9"/>
          <w:bdr w:val="none" w:sz="0" w:space="0" w:color="auto" w:frame="1"/>
        </w:rPr>
        <w:fldChar w:fldCharType="begin"/>
      </w:r>
      <w:r>
        <w:rPr>
          <w:rStyle w:val="s9"/>
          <w:bdr w:val="none" w:sz="0" w:space="0" w:color="auto" w:frame="1"/>
        </w:rPr>
        <w:instrText xml:space="preserve"> HYPERLINK "jl:30863195.3650300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35"/>
      <w:r>
        <w:rPr>
          <w:rStyle w:val="s3"/>
        </w:rPr>
        <w:t xml:space="preserve">); </w:t>
      </w:r>
      <w:hyperlink r:id="rId2727" w:history="1">
        <w:r>
          <w:rPr>
            <w:rStyle w:val="a3"/>
            <w:i/>
            <w:iCs/>
            <w:color w:val="000080"/>
            <w:bdr w:val="none" w:sz="0" w:space="0" w:color="auto" w:frame="1"/>
          </w:rPr>
          <w:t>Законом</w:t>
        </w:r>
      </w:hyperlink>
      <w:r>
        <w:rPr>
          <w:rStyle w:val="s3"/>
        </w:rPr>
        <w:t xml:space="preserve"> РК от 26.12.12 г. № 61-V (введены в действие с 1 января 2009 г.) (</w:t>
      </w:r>
      <w:bookmarkStart w:id="8436" w:name="sub1002717250"/>
      <w:r>
        <w:rPr>
          <w:rStyle w:val="s9"/>
          <w:bdr w:val="none" w:sz="0" w:space="0" w:color="auto" w:frame="1"/>
        </w:rPr>
        <w:fldChar w:fldCharType="begin"/>
      </w:r>
      <w:r>
        <w:rPr>
          <w:rStyle w:val="s9"/>
          <w:bdr w:val="none" w:sz="0" w:space="0" w:color="auto" w:frame="1"/>
        </w:rPr>
        <w:instrText xml:space="preserve"> HYPERLINK "jl:31313173.3650300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36"/>
      <w:r>
        <w:rPr>
          <w:rStyle w:val="s3"/>
        </w:rPr>
        <w:t xml:space="preserve">); изложен в редакции </w:t>
      </w:r>
      <w:hyperlink r:id="rId2728"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hyperlink r:id="rId2729" w:history="1">
        <w:r>
          <w:rPr>
            <w:rStyle w:val="a3"/>
            <w:i/>
            <w:iCs/>
            <w:color w:val="000080"/>
            <w:bdr w:val="none" w:sz="0" w:space="0" w:color="auto" w:frame="1"/>
          </w:rPr>
          <w:t>см. стар. ред.</w:t>
        </w:r>
      </w:hyperlink>
      <w:r>
        <w:rPr>
          <w:rStyle w:val="s3"/>
        </w:rPr>
        <w:t xml:space="preserve">); </w:t>
      </w:r>
      <w:hyperlink r:id="rId2730"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hyperlink r:id="rId2731" w:history="1">
        <w:r>
          <w:rPr>
            <w:rStyle w:val="a3"/>
            <w:i/>
            <w:iCs/>
            <w:color w:val="000080"/>
            <w:bdr w:val="none" w:sz="0" w:space="0" w:color="auto" w:frame="1"/>
          </w:rPr>
          <w:t>см. стар. ред.</w:t>
        </w:r>
      </w:hyperlink>
      <w:bookmarkEnd w:id="8431"/>
      <w:r>
        <w:rPr>
          <w:rStyle w:val="s3"/>
        </w:rPr>
        <w:t>)</w:t>
      </w:r>
    </w:p>
    <w:p w:rsidR="00057B03" w:rsidRDefault="00057B03">
      <w:pPr>
        <w:ind w:firstLine="400"/>
        <w:jc w:val="both"/>
        <w:divId w:val="1841962190"/>
      </w:pPr>
      <w:r>
        <w:rPr>
          <w:rStyle w:val="s0"/>
        </w:rPr>
        <w:t xml:space="preserve">1) юридические лица - производители сельскохозяйственной продукции, продукции аквакультуры (рыбоводства), а также глава и (или) члены крестьянского или фермерского хозяйства по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bookmarkStart w:id="8437" w:name="sub1004560905"/>
      <w:r>
        <w:fldChar w:fldCharType="begin"/>
      </w:r>
      <w:r>
        <w:instrText xml:space="preserve"> HYPERLINK "jl:37530421.1 " </w:instrText>
      </w:r>
      <w:r>
        <w:fldChar w:fldCharType="separate"/>
      </w:r>
      <w:r>
        <w:rPr>
          <w:rStyle w:val="a3"/>
          <w:color w:val="000080"/>
        </w:rPr>
        <w:t>перечень</w:t>
      </w:r>
      <w:r>
        <w:fldChar w:fldCharType="end"/>
      </w:r>
      <w:bookmarkEnd w:id="8437"/>
      <w:r>
        <w:rPr>
          <w:rStyle w:val="s0"/>
        </w:rPr>
        <w:t>, установленный Правительством Республики Казахстан;</w:t>
      </w:r>
    </w:p>
    <w:bookmarkStart w:id="8438" w:name="sub100142836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"jl:30612845.0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438"/>
    </w:p>
    <w:p w:rsidR="00057B03" w:rsidRDefault="00057B03">
      <w:pPr>
        <w:jc w:val="both"/>
        <w:divId w:val="1841962190"/>
      </w:pPr>
      <w:bookmarkStart w:id="8439" w:name="SUB3650302"/>
      <w:bookmarkEnd w:id="8439"/>
      <w:r>
        <w:rPr>
          <w:rStyle w:val="s3"/>
        </w:rPr>
        <w:t xml:space="preserve">В подпункт 2 внесены изменения в соответствии с </w:t>
      </w:r>
      <w:hyperlink r:id="rId2732" w:history="1">
        <w:r>
          <w:rPr>
            <w:rStyle w:val="a3"/>
            <w:i/>
            <w:iCs/>
            <w:color w:val="000080"/>
            <w:bdr w:val="none" w:sz="0" w:space="0" w:color="auto" w:frame="1"/>
          </w:rPr>
          <w:t>Законом</w:t>
        </w:r>
      </w:hyperlink>
      <w:bookmarkEnd w:id="8419"/>
      <w:r>
        <w:rPr>
          <w:rStyle w:val="s3"/>
        </w:rPr>
        <w:t xml:space="preserve"> РК от 26.12.12 г. № 61-V (введены в действие с 1 января 2009 г.) (</w:t>
      </w:r>
      <w:bookmarkStart w:id="8440" w:name="sub1002725472"/>
      <w:r>
        <w:rPr>
          <w:rStyle w:val="s9"/>
          <w:bdr w:val="none" w:sz="0" w:space="0" w:color="auto" w:frame="1"/>
        </w:rPr>
        <w:fldChar w:fldCharType="begin"/>
      </w:r>
      <w:r>
        <w:rPr>
          <w:rStyle w:val="s9"/>
          <w:bdr w:val="none" w:sz="0" w:space="0" w:color="auto" w:frame="1"/>
        </w:rPr>
        <w:instrText xml:space="preserve"> HYPERLINK "jl:31313173.3650302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40"/>
      <w:r>
        <w:rPr>
          <w:rStyle w:val="s3"/>
        </w:rPr>
        <w:t xml:space="preserve">); изложен в редакции </w:t>
      </w:r>
      <w:hyperlink r:id="rId2733" w:history="1">
        <w:r>
          <w:rPr>
            <w:rStyle w:val="a3"/>
            <w:i/>
            <w:iCs/>
            <w:color w:val="000080"/>
            <w:bdr w:val="none" w:sz="0" w:space="0" w:color="auto" w:frame="1"/>
          </w:rPr>
          <w:t>Закона</w:t>
        </w:r>
      </w:hyperlink>
      <w:bookmarkEnd w:id="8428"/>
      <w:r>
        <w:rPr>
          <w:rStyle w:val="s3"/>
        </w:rPr>
        <w:t xml:space="preserve"> РК от 28.11.14 г. № 257-V (введено в действие с 1 января 2015 г.) (</w:t>
      </w:r>
      <w:hyperlink r:id="rId2734" w:history="1">
        <w:r>
          <w:rPr>
            <w:rStyle w:val="a3"/>
            <w:i/>
            <w:iCs/>
            <w:color w:val="000080"/>
            <w:bdr w:val="none" w:sz="0" w:space="0" w:color="auto" w:frame="1"/>
          </w:rPr>
          <w:t>см. стар. ред.</w:t>
        </w:r>
      </w:hyperlink>
      <w:bookmarkEnd w:id="8429"/>
      <w:r>
        <w:rPr>
          <w:rStyle w:val="s3"/>
        </w:rPr>
        <w:t>)</w:t>
      </w:r>
    </w:p>
    <w:p w:rsidR="00057B03" w:rsidRDefault="00057B03">
      <w:pPr>
        <w:ind w:firstLine="400"/>
        <w:jc w:val="both"/>
        <w:divId w:val="1841962190"/>
      </w:pPr>
      <w:r>
        <w:rPr>
          <w:rStyle w:val="s0"/>
        </w:rPr>
        <w:t xml:space="preserve">2) юридические лица - производители сельскохозяйственной продукции, продукции аквакультуры (рыбоводства), налогооблагаемый доход которых облагается по ставке, установленной </w:t>
      </w:r>
      <w:hyperlink r:id="rId2735" w:history="1">
        <w:r>
          <w:rPr>
            <w:rStyle w:val="a3"/>
            <w:color w:val="000080"/>
          </w:rPr>
          <w:t>пунктом 2 статьи 147</w:t>
        </w:r>
      </w:hyperlink>
      <w:r>
        <w:rPr>
          <w:rStyle w:val="s0"/>
        </w:rPr>
        <w:t xml:space="preserve"> настоящего Кодекса, применяющие общеустановленный порядок налогообложения, а также глава и (или) члены крестьянского или фермерского хозяйства по легковым и грузовым транспортным средствам в пределах </w:t>
      </w:r>
      <w:bookmarkStart w:id="8441" w:name="sub1004561712"/>
      <w:r>
        <w:fldChar w:fldCharType="begin"/>
      </w:r>
      <w:r>
        <w:instrText xml:space="preserve"> HYPERLINK "jl:32616034.0 " </w:instrText>
      </w:r>
      <w:r>
        <w:fldChar w:fldCharType="separate"/>
      </w:r>
      <w:r>
        <w:rPr>
          <w:rStyle w:val="a3"/>
          <w:color w:val="000080"/>
        </w:rPr>
        <w:t>нормативов потребности</w:t>
      </w:r>
      <w:r>
        <w:fldChar w:fldCharType="end"/>
      </w:r>
      <w:bookmarkEnd w:id="8441"/>
      <w:r>
        <w:rPr>
          <w:rStyle w:val="s0"/>
        </w:rPr>
        <w:t>, установленных Правительством Республики Казахстан;</w:t>
      </w:r>
    </w:p>
    <w:bookmarkStart w:id="8442" w:name="sub100252143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"jl:31226640.0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442"/>
    </w:p>
    <w:p w:rsidR="00057B03" w:rsidRDefault="00057B03">
      <w:pPr>
        <w:ind w:firstLine="400"/>
        <w:jc w:val="both"/>
        <w:divId w:val="1841962190"/>
      </w:pPr>
      <w:bookmarkStart w:id="8443" w:name="SUB3650303"/>
      <w:bookmarkEnd w:id="8443"/>
      <w:r>
        <w:rPr>
          <w:rStyle w:val="s0"/>
        </w:rPr>
        <w:t xml:space="preserve">3) государственные учреждения; </w:t>
      </w:r>
    </w:p>
    <w:p w:rsidR="00057B03" w:rsidRDefault="00057B03">
      <w:pPr>
        <w:jc w:val="both"/>
        <w:divId w:val="1841962190"/>
      </w:pPr>
      <w:r>
        <w:rPr>
          <w:rStyle w:val="s3"/>
        </w:rPr>
        <w:t xml:space="preserve">Пункт дополнен подпунктом 3-1 в соответствии с </w:t>
      </w:r>
      <w:hyperlink r:id="rId2736" w:history="1">
        <w:r>
          <w:rPr>
            <w:rStyle w:val="a3"/>
            <w:i/>
            <w:iCs/>
            <w:color w:val="000080"/>
            <w:bdr w:val="none" w:sz="0" w:space="0" w:color="auto" w:frame="1"/>
          </w:rPr>
          <w:t>Законом</w:t>
        </w:r>
      </w:hyperlink>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3-1) общественные объединения инвалидов, соответствующие </w:t>
      </w:r>
      <w:hyperlink r:id="rId2737" w:history="1">
        <w:r>
          <w:rPr>
            <w:rStyle w:val="a3"/>
            <w:color w:val="000080"/>
          </w:rPr>
          <w:t>пункту 1 статьи 134</w:t>
        </w:r>
      </w:hyperlink>
      <w:r>
        <w:rPr>
          <w:rStyle w:val="s0"/>
        </w:rPr>
        <w:t xml:space="preserve"> настоящего Кодекса, - по одному легковому автотранспорту с объемом двигателя не более 3000 кубических сантиметров и одному автобусу;</w:t>
      </w:r>
    </w:p>
    <w:p w:rsidR="00057B03" w:rsidRDefault="00057B03">
      <w:pPr>
        <w:jc w:val="both"/>
        <w:divId w:val="1841962190"/>
      </w:pPr>
      <w:bookmarkStart w:id="8444" w:name="SUB3650304"/>
      <w:bookmarkEnd w:id="8444"/>
      <w:r>
        <w:rPr>
          <w:rStyle w:val="s3"/>
        </w:rPr>
        <w:t xml:space="preserve">Подпункт 4 изложен в редакции </w:t>
      </w:r>
      <w:hyperlink r:id="rId2738"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8445" w:name="sub1004917924"/>
      <w:r>
        <w:rPr>
          <w:rStyle w:val="s9"/>
          <w:bdr w:val="none" w:sz="0" w:space="0" w:color="auto" w:frame="1"/>
        </w:rPr>
        <w:fldChar w:fldCharType="begin"/>
      </w:r>
      <w:r>
        <w:rPr>
          <w:rStyle w:val="s9"/>
          <w:bdr w:val="none" w:sz="0" w:space="0" w:color="auto" w:frame="1"/>
        </w:rPr>
        <w:instrText xml:space="preserve"> HYPERLINK "jl:39605522.3650304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45"/>
      <w:r>
        <w:rPr>
          <w:rStyle w:val="s3"/>
        </w:rPr>
        <w:t>)</w:t>
      </w:r>
    </w:p>
    <w:p w:rsidR="00057B03" w:rsidRDefault="00057B03">
      <w:pPr>
        <w:ind w:firstLine="400"/>
        <w:jc w:val="both"/>
        <w:divId w:val="1841962190"/>
      </w:pPr>
      <w:r>
        <w:rPr>
          <w:rStyle w:val="s0"/>
        </w:rPr>
        <w:t xml:space="preserve">4) </w:t>
      </w:r>
      <w:bookmarkStart w:id="8446" w:name="sub1000028309"/>
      <w:r>
        <w:fldChar w:fldCharType="begin"/>
      </w:r>
      <w:r>
        <w:instrText xml:space="preserve"> HYPERLINK "jl:1007635.50000 " </w:instrText>
      </w:r>
      <w:r>
        <w:fldChar w:fldCharType="separate"/>
      </w:r>
      <w:r>
        <w:rPr>
          <w:rStyle w:val="a3"/>
          <w:color w:val="000080"/>
        </w:rPr>
        <w:t>участники Великой Отечественной войны и приравненные к ним лица</w:t>
      </w:r>
      <w:r>
        <w:fldChar w:fldCharType="end"/>
      </w:r>
      <w:bookmarkEnd w:id="8446"/>
      <w:r>
        <w:rPr>
          <w:rStyle w:val="s0"/>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bookmarkStart w:id="8447" w:name="sub100134179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"jl:30580464.0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447"/>
    </w:p>
    <w:p w:rsidR="00057B03" w:rsidRDefault="00057B03">
      <w:pPr>
        <w:ind w:firstLine="400"/>
        <w:jc w:val="both"/>
        <w:divId w:val="1841962190"/>
      </w:pPr>
      <w:bookmarkStart w:id="8448" w:name="SUB3650305"/>
      <w:bookmarkEnd w:id="8448"/>
      <w:r>
        <w:rPr>
          <w:rStyle w:val="s0"/>
        </w:rPr>
        <w:t xml:space="preserve">5) инвалиды по имеющимся в собственности мотоколяскам и автомобилям - по одному автотранспортному средству, являющемуся объектом обложения налогом; </w:t>
      </w:r>
    </w:p>
    <w:p w:rsidR="00057B03" w:rsidRDefault="00057B03">
      <w:pPr>
        <w:ind w:firstLine="400"/>
        <w:jc w:val="both"/>
        <w:divId w:val="1841962190"/>
      </w:pPr>
      <w:bookmarkStart w:id="8449" w:name="SUB3650306"/>
      <w:bookmarkEnd w:id="8449"/>
      <w:r>
        <w:rPr>
          <w:rStyle w:val="s0"/>
        </w:rPr>
        <w:t xml:space="preserve">6) исключен в соответствии с </w:t>
      </w:r>
      <w:hyperlink r:id="rId2739" w:history="1">
        <w:r>
          <w:rPr>
            <w:rStyle w:val="a3"/>
            <w:color w:val="000080"/>
          </w:rPr>
          <w:t>Законом</w:t>
        </w:r>
      </w:hyperlink>
      <w:r>
        <w:rPr>
          <w:rStyle w:val="s0"/>
        </w:rPr>
        <w:t xml:space="preserve"> РК от 03.12.15 г. № 432-V </w:t>
      </w:r>
      <w:r>
        <w:rPr>
          <w:rStyle w:val="s3"/>
        </w:rPr>
        <w:t>(введено в действие с 1 января 2016 г.) (</w:t>
      </w:r>
      <w:bookmarkStart w:id="8450" w:name="sub1004917925"/>
      <w:r>
        <w:rPr>
          <w:rStyle w:val="s9"/>
          <w:bdr w:val="none" w:sz="0" w:space="0" w:color="auto" w:frame="1"/>
        </w:rPr>
        <w:fldChar w:fldCharType="begin"/>
      </w:r>
      <w:r>
        <w:rPr>
          <w:rStyle w:val="s9"/>
          <w:bdr w:val="none" w:sz="0" w:space="0" w:color="auto" w:frame="1"/>
        </w:rPr>
        <w:instrText xml:space="preserve"> HYPERLINK "jl:39605522.3650306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50"/>
      <w:r>
        <w:rPr>
          <w:rStyle w:val="s3"/>
        </w:rPr>
        <w:t>)</w:t>
      </w:r>
    </w:p>
    <w:p w:rsidR="00057B03" w:rsidRDefault="00057B03">
      <w:pPr>
        <w:ind w:firstLine="400"/>
        <w:jc w:val="both"/>
        <w:divId w:val="1841962190"/>
      </w:pPr>
      <w:bookmarkStart w:id="8451" w:name="SUB3650307"/>
      <w:bookmarkEnd w:id="8451"/>
      <w:r>
        <w:rPr>
          <w:rStyle w:val="s0"/>
        </w:rPr>
        <w:t>7) физические лица - по грузовым автомобилям со сроком эксплуатации более семи лет, полученным в качестве пая в результате выхода из сельскохозяйственного формирования.</w:t>
      </w:r>
    </w:p>
    <w:p w:rsidR="00057B03" w:rsidRDefault="00057B03">
      <w:pPr>
        <w:ind w:firstLine="400"/>
        <w:jc w:val="both"/>
        <w:divId w:val="1841962190"/>
      </w:pPr>
      <w:r>
        <w:rPr>
          <w:rStyle w:val="s0"/>
        </w:rPr>
        <w:t>Положения подпунктов 1) и 2) части первой настоящего пункта не применяются в случаях передачи таких транспортных средств в пользование, доверительное управление или аренду.</w:t>
      </w:r>
    </w:p>
    <w:bookmarkStart w:id="8452" w:name="sub100380575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"jl:31491334.1003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452"/>
    </w:p>
    <w:p w:rsidR="00057B03" w:rsidRDefault="00057B03">
      <w:pPr>
        <w:ind w:firstLine="400"/>
        <w:jc w:val="both"/>
        <w:divId w:val="1841962190"/>
      </w:pPr>
      <w:bookmarkStart w:id="8453" w:name="SUB3650400"/>
      <w:bookmarkEnd w:id="8453"/>
      <w:r>
        <w:rPr>
          <w:rStyle w:val="s0"/>
        </w:rPr>
        <w:t xml:space="preserve">4. Исключен в соответствии с </w:t>
      </w:r>
      <w:bookmarkStart w:id="8454" w:name="sub1002034184"/>
      <w:r>
        <w:fldChar w:fldCharType="begin"/>
      </w:r>
      <w:r>
        <w:instrText xml:space="preserve"> HYPERLINK "jl:31038459.365 " </w:instrText>
      </w:r>
      <w:r>
        <w:fldChar w:fldCharType="separate"/>
      </w:r>
      <w:r>
        <w:rPr>
          <w:rStyle w:val="a3"/>
          <w:color w:val="000080"/>
        </w:rPr>
        <w:t>Законом</w:t>
      </w:r>
      <w:r>
        <w:fldChar w:fldCharType="end"/>
      </w:r>
      <w:bookmarkEnd w:id="8454"/>
      <w:r>
        <w:rPr>
          <w:rStyle w:val="s0"/>
        </w:rPr>
        <w:t xml:space="preserve"> РК от 21.07.11 г. № 467-IV </w:t>
      </w:r>
      <w:r>
        <w:rPr>
          <w:rStyle w:val="s3"/>
        </w:rPr>
        <w:t>(введено в действие с 1 января 2010 г.) (</w:t>
      </w:r>
      <w:bookmarkStart w:id="8455" w:name="sub1002042836"/>
      <w:r>
        <w:rPr>
          <w:rStyle w:val="s9"/>
          <w:bdr w:val="none" w:sz="0" w:space="0" w:color="auto" w:frame="1"/>
        </w:rPr>
        <w:fldChar w:fldCharType="begin"/>
      </w:r>
      <w:r>
        <w:rPr>
          <w:rStyle w:val="s9"/>
          <w:bdr w:val="none" w:sz="0" w:space="0" w:color="auto" w:frame="1"/>
        </w:rPr>
        <w:instrText xml:space="preserve"> HYPERLINK "jl:31039644.3650400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55"/>
      <w:r>
        <w:rPr>
          <w:rStyle w:val="s3"/>
        </w:rPr>
        <w:t>)</w:t>
      </w:r>
    </w:p>
    <w:p w:rsidR="00057B03" w:rsidRDefault="00057B03">
      <w:pPr>
        <w:jc w:val="both"/>
        <w:divId w:val="1841962190"/>
      </w:pPr>
      <w:bookmarkStart w:id="8456" w:name="SUB3650500"/>
      <w:bookmarkEnd w:id="8456"/>
      <w:r>
        <w:rPr>
          <w:rStyle w:val="s3"/>
        </w:rPr>
        <w:t xml:space="preserve">Статья дополнена пунктом 5 в соответствии с </w:t>
      </w:r>
      <w:hyperlink r:id="rId2740" w:history="1">
        <w:r>
          <w:rPr>
            <w:rStyle w:val="a3"/>
            <w:i/>
            <w:iCs/>
            <w:color w:val="000080"/>
            <w:bdr w:val="none" w:sz="0" w:space="0" w:color="auto" w:frame="1"/>
          </w:rPr>
          <w:t>Законом</w:t>
        </w:r>
      </w:hyperlink>
      <w:r>
        <w:rPr>
          <w:rStyle w:val="s3"/>
        </w:rPr>
        <w:t xml:space="preserve"> РК от 03.12.15 г. № 432-V (введено в действие с 1 января 2016 г.)</w:t>
      </w:r>
    </w:p>
    <w:p w:rsidR="00057B03" w:rsidRDefault="00057B03">
      <w:pPr>
        <w:ind w:firstLine="400"/>
        <w:jc w:val="both"/>
        <w:divId w:val="1841962190"/>
      </w:pPr>
      <w:r>
        <w:rPr>
          <w:rStyle w:val="s0"/>
        </w:rPr>
        <w:t>5. Лица, указанные в подпунктах 4) и 5) пункта 3 настоящей статьи, не являются плательщиками налога на транспортные средства только по одному 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после 31 декабря 2013 года) независимо от того, относятся ли к одной или нескольким категориям, перечисленным в названных подпунктах.</w:t>
      </w:r>
    </w:p>
    <w:p w:rsidR="00057B03" w:rsidRDefault="00057B03">
      <w:pPr>
        <w:jc w:val="both"/>
        <w:divId w:val="1841962190"/>
      </w:pPr>
      <w:bookmarkStart w:id="8457" w:name="SUB3650600"/>
      <w:bookmarkEnd w:id="8457"/>
      <w:r>
        <w:rPr>
          <w:rStyle w:val="s3"/>
        </w:rPr>
        <w:t xml:space="preserve">Статья дополнена пунктом 6 в соответствии с </w:t>
      </w:r>
      <w:hyperlink r:id="rId2741" w:history="1">
        <w:r>
          <w:rPr>
            <w:rStyle w:val="a3"/>
            <w:i/>
            <w:iCs/>
            <w:color w:val="000080"/>
            <w:bdr w:val="none" w:sz="0" w:space="0" w:color="auto" w:frame="1"/>
          </w:rPr>
          <w:t>Законом</w:t>
        </w:r>
      </w:hyperlink>
      <w:r>
        <w:rPr>
          <w:rStyle w:val="s3"/>
        </w:rPr>
        <w:t xml:space="preserve"> РК от 03.12.15 г. № 432-V (введено в действие с 1 января 2016 г.)</w:t>
      </w:r>
    </w:p>
    <w:p w:rsidR="00057B03" w:rsidRDefault="00057B03">
      <w:pPr>
        <w:ind w:firstLine="400"/>
        <w:jc w:val="both"/>
        <w:divId w:val="1841962190"/>
      </w:pPr>
      <w:r>
        <w:rPr>
          <w:rStyle w:val="s0"/>
        </w:rPr>
        <w:t>6. Положения подпунктов 4) и 5)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057B03" w:rsidRDefault="00057B03">
      <w:pPr>
        <w:jc w:val="both"/>
        <w:divId w:val="1841962190"/>
      </w:pPr>
      <w:bookmarkStart w:id="8458" w:name="SUB3650700"/>
      <w:bookmarkEnd w:id="8458"/>
      <w:r>
        <w:rPr>
          <w:rStyle w:val="s3"/>
        </w:rPr>
        <w:t xml:space="preserve">Статья дополнена пунктом 7 в соответствии с </w:t>
      </w:r>
      <w:hyperlink r:id="rId2742" w:history="1">
        <w:r>
          <w:rPr>
            <w:rStyle w:val="a3"/>
            <w:i/>
            <w:iCs/>
            <w:color w:val="000080"/>
            <w:bdr w:val="none" w:sz="0" w:space="0" w:color="auto" w:frame="1"/>
          </w:rPr>
          <w:t>Законом</w:t>
        </w:r>
      </w:hyperlink>
      <w:r>
        <w:rPr>
          <w:rStyle w:val="s3"/>
        </w:rPr>
        <w:t xml:space="preserve"> РК от 03.12.15 г. № 432-V (введено в действие с 1 января 2016 г.)</w:t>
      </w:r>
    </w:p>
    <w:p w:rsidR="00057B03" w:rsidRDefault="00057B03">
      <w:pPr>
        <w:ind w:firstLine="400"/>
        <w:jc w:val="both"/>
        <w:divId w:val="1841962190"/>
      </w:pPr>
      <w:r>
        <w:rPr>
          <w:rStyle w:val="s0"/>
        </w:rPr>
        <w:t>7. В случае наличия на праве собственности у лица, имеющего право применения положений подпунктов 4) и 5)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057B03" w:rsidRDefault="00057B03">
      <w:pPr>
        <w:jc w:val="both"/>
        <w:divId w:val="1841962190"/>
      </w:pPr>
      <w:bookmarkStart w:id="8459" w:name="SUB3650800"/>
      <w:bookmarkEnd w:id="8459"/>
      <w:r>
        <w:rPr>
          <w:rStyle w:val="s3"/>
        </w:rPr>
        <w:t xml:space="preserve">Статья дополнена пунктом 8 в соответствии с </w:t>
      </w:r>
      <w:hyperlink r:id="rId2743" w:history="1">
        <w:r>
          <w:rPr>
            <w:rStyle w:val="a3"/>
            <w:i/>
            <w:iCs/>
            <w:color w:val="000080"/>
            <w:bdr w:val="none" w:sz="0" w:space="0" w:color="auto" w:frame="1"/>
          </w:rPr>
          <w:t>Законом</w:t>
        </w:r>
      </w:hyperlink>
      <w:bookmarkEnd w:id="8430"/>
      <w:r>
        <w:rPr>
          <w:rStyle w:val="s3"/>
        </w:rPr>
        <w:t xml:space="preserve"> РК от 03.12.15 г. № 432-V (введено в действие с 1 января 2016 г.)</w:t>
      </w:r>
    </w:p>
    <w:p w:rsidR="00057B03" w:rsidRDefault="00057B03">
      <w:pPr>
        <w:ind w:firstLine="400"/>
        <w:jc w:val="both"/>
        <w:divId w:val="1841962190"/>
      </w:pPr>
      <w:r>
        <w:rPr>
          <w:rStyle w:val="s0"/>
        </w:rPr>
        <w:t>8. При возникновении в течение налогового периода права на применение положений подпунктов 4) и 5) пункта 3 настоящей статьи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057B03" w:rsidRDefault="00057B03">
      <w:pPr>
        <w:ind w:firstLine="400"/>
        <w:jc w:val="both"/>
        <w:divId w:val="1841962190"/>
      </w:pPr>
      <w:r>
        <w:rPr>
          <w:rStyle w:val="s0"/>
        </w:rPr>
        <w:t>При прекращении в течение налогового периода права на применение положений подпунктов 4) и 5) пункта 3 настоящей статьи они не применяются с первого числа месяца, в котором такое право прекращается.</w:t>
      </w:r>
    </w:p>
    <w:p w:rsidR="00057B03" w:rsidRDefault="00057B03">
      <w:pPr>
        <w:ind w:firstLine="400"/>
        <w:jc w:val="both"/>
        <w:divId w:val="1841962190"/>
      </w:pPr>
      <w:r>
        <w:t> </w:t>
      </w:r>
    </w:p>
    <w:p w:rsidR="00057B03" w:rsidRDefault="00057B03">
      <w:pPr>
        <w:ind w:left="1200" w:hanging="800"/>
        <w:jc w:val="both"/>
        <w:divId w:val="1841962190"/>
      </w:pPr>
      <w:bookmarkStart w:id="8460" w:name="SUB3660000"/>
      <w:bookmarkEnd w:id="8460"/>
      <w:r>
        <w:rPr>
          <w:rStyle w:val="s1"/>
        </w:rPr>
        <w:t xml:space="preserve">Статья 366. Объекты налогообложения </w:t>
      </w:r>
    </w:p>
    <w:p w:rsidR="00057B03" w:rsidRDefault="00057B03">
      <w:pPr>
        <w:jc w:val="both"/>
        <w:divId w:val="1841962190"/>
      </w:pPr>
      <w:r>
        <w:rPr>
          <w:rStyle w:val="s3"/>
        </w:rPr>
        <w:t xml:space="preserve">Пункт 1 изложен в редакции </w:t>
      </w:r>
      <w:bookmarkStart w:id="8461" w:name="sub1004917926"/>
      <w:r>
        <w:rPr>
          <w:rStyle w:val="s9"/>
          <w:bdr w:val="none" w:sz="0" w:space="0" w:color="auto" w:frame="1"/>
        </w:rPr>
        <w:fldChar w:fldCharType="begin"/>
      </w:r>
      <w:r>
        <w:rPr>
          <w:rStyle w:val="s9"/>
          <w:bdr w:val="none" w:sz="0" w:space="0" w:color="auto" w:frame="1"/>
        </w:rPr>
        <w:instrText xml:space="preserve"> HYPERLINK "jl:35287197.366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461"/>
      <w:r>
        <w:rPr>
          <w:rStyle w:val="s3"/>
        </w:rPr>
        <w:t xml:space="preserve"> РК от 03.12.15 г. № 432-V (введено в действие с 1 января 2016 г.) (</w:t>
      </w:r>
      <w:bookmarkStart w:id="8462" w:name="sub1004899662"/>
      <w:r>
        <w:rPr>
          <w:rStyle w:val="s9"/>
          <w:bdr w:val="none" w:sz="0" w:space="0" w:color="auto" w:frame="1"/>
        </w:rPr>
        <w:fldChar w:fldCharType="begin"/>
      </w:r>
      <w:r>
        <w:rPr>
          <w:rStyle w:val="s9"/>
          <w:bdr w:val="none" w:sz="0" w:space="0" w:color="auto" w:frame="1"/>
        </w:rPr>
        <w:instrText xml:space="preserve"> HYPERLINK "jl:39605522.3660000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62"/>
      <w:r>
        <w:rPr>
          <w:rStyle w:val="s3"/>
        </w:rPr>
        <w:t>)</w:t>
      </w:r>
    </w:p>
    <w:p w:rsidR="00057B03" w:rsidRDefault="00057B03">
      <w:pPr>
        <w:ind w:firstLine="400"/>
        <w:jc w:val="both"/>
        <w:divId w:val="1841962190"/>
      </w:pPr>
      <w:r>
        <w:rPr>
          <w:rStyle w:val="s0"/>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057B03" w:rsidRDefault="00057B03">
      <w:pPr>
        <w:ind w:firstLine="400"/>
        <w:jc w:val="both"/>
        <w:divId w:val="1841962190"/>
      </w:pPr>
      <w:bookmarkStart w:id="8463" w:name="SUB3660200"/>
      <w:bookmarkEnd w:id="8463"/>
      <w:r>
        <w:rPr>
          <w:rStyle w:val="s0"/>
        </w:rPr>
        <w:t xml:space="preserve">2. Не являются объектами налогообложения: </w:t>
      </w:r>
    </w:p>
    <w:p w:rsidR="00057B03" w:rsidRDefault="00057B03">
      <w:pPr>
        <w:ind w:firstLine="400"/>
        <w:jc w:val="both"/>
        <w:divId w:val="1841962190"/>
      </w:pPr>
      <w:r>
        <w:rPr>
          <w:rStyle w:val="s0"/>
        </w:rPr>
        <w:t xml:space="preserve">1) карьерные автосамосвалы грузоподъемностью 40 тонн и выше; </w:t>
      </w:r>
    </w:p>
    <w:p w:rsidR="00057B03" w:rsidRDefault="00057B03">
      <w:pPr>
        <w:ind w:firstLine="400"/>
        <w:jc w:val="both"/>
        <w:divId w:val="1841962190"/>
      </w:pPr>
      <w:r>
        <w:rPr>
          <w:rStyle w:val="s0"/>
        </w:rPr>
        <w:t xml:space="preserve">2) специализированные медицинские транспортные средства; </w:t>
      </w:r>
      <w:bookmarkStart w:id="8464" w:name="sub1004515796"/>
      <w:r>
        <w:fldChar w:fldCharType="begin"/>
      </w:r>
      <w:r>
        <w:instrText xml:space="preserve"> HYPERLINK "jl:31641201.0 " </w:instrText>
      </w:r>
      <w:r>
        <w:fldChar w:fldCharType="separate"/>
      </w:r>
      <w:r>
        <w:rPr>
          <w:rStyle w:val="a3"/>
          <w:rFonts w:ascii="Wingdings" w:hAnsi="Wingdings"/>
          <w:i/>
          <w:iCs/>
          <w:color w:val="000080"/>
        </w:rPr>
        <w:t>*</w:t>
      </w:r>
      <w:r>
        <w:fldChar w:fldCharType="end"/>
      </w:r>
      <w:bookmarkEnd w:id="8464"/>
    </w:p>
    <w:p w:rsidR="00057B03" w:rsidRDefault="00057B03">
      <w:pPr>
        <w:jc w:val="both"/>
        <w:divId w:val="1841962190"/>
      </w:pPr>
      <w:r>
        <w:rPr>
          <w:rStyle w:val="s3"/>
        </w:rPr>
        <w:t xml:space="preserve">Пункт дополнен подпунктом 3 в соответствии с </w:t>
      </w:r>
      <w:bookmarkStart w:id="8465" w:name="sub1003782059"/>
      <w:r>
        <w:rPr>
          <w:rStyle w:val="s9"/>
          <w:bdr w:val="none" w:sz="0" w:space="0" w:color="auto" w:frame="1"/>
        </w:rPr>
        <w:fldChar w:fldCharType="begin"/>
      </w:r>
      <w:r>
        <w:rPr>
          <w:rStyle w:val="s9"/>
          <w:bdr w:val="none" w:sz="0" w:space="0" w:color="auto" w:frame="1"/>
        </w:rPr>
        <w:instrText xml:space="preserve"> HYPERLINK "jl:31416668.366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465"/>
      <w:r>
        <w:rPr>
          <w:rStyle w:val="s3"/>
        </w:rPr>
        <w:t xml:space="preserve"> РК от 04.07.13 г. № 132-V (введено в действие с 1 января 2014 г.)</w:t>
      </w:r>
    </w:p>
    <w:p w:rsidR="00057B03" w:rsidRDefault="00057B03">
      <w:pPr>
        <w:ind w:firstLine="400"/>
        <w:jc w:val="both"/>
        <w:divId w:val="1841962190"/>
      </w:pPr>
      <w:r>
        <w:rPr>
          <w:rStyle w:val="s0"/>
        </w:rPr>
        <w:t>3) морские суда, зарегистрированные в международном судовом реестре Республики Казахстан.</w:t>
      </w:r>
    </w:p>
    <w:bookmarkStart w:id="8466" w:name="sub100142833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"jl:30615965.0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466"/>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8467" w:name="SUB3670000"/>
      <w:bookmarkEnd w:id="8467"/>
      <w:r>
        <w:rPr>
          <w:rStyle w:val="s1"/>
        </w:rPr>
        <w:t>Глава 51. НАЛОГОВЫЕ СТАВКИ, ПОРЯДОК ИСЧИСЛЕНИЯ</w:t>
      </w:r>
      <w:r>
        <w:rPr>
          <w:b/>
          <w:bCs/>
        </w:rPr>
        <w:br/>
      </w:r>
      <w:r>
        <w:rPr>
          <w:rStyle w:val="s1"/>
        </w:rPr>
        <w:t>И СРОКИ УПЛАТЫ НАЛОГА</w:t>
      </w:r>
    </w:p>
    <w:p w:rsidR="00057B03" w:rsidRDefault="00057B03">
      <w:pPr>
        <w:ind w:firstLine="400"/>
        <w:jc w:val="both"/>
        <w:divId w:val="1841962190"/>
      </w:pPr>
      <w:r>
        <w:t> </w:t>
      </w:r>
    </w:p>
    <w:p w:rsidR="00057B03" w:rsidRDefault="00057B03">
      <w:pPr>
        <w:jc w:val="both"/>
        <w:divId w:val="1841962190"/>
      </w:pPr>
      <w:r>
        <w:t> </w:t>
      </w:r>
    </w:p>
    <w:p w:rsidR="00057B03" w:rsidRDefault="00057B03">
      <w:pPr>
        <w:jc w:val="both"/>
        <w:divId w:val="1841962190"/>
      </w:pPr>
      <w:r>
        <w:rPr>
          <w:rStyle w:val="s3"/>
        </w:rPr>
        <w:t xml:space="preserve">См. </w:t>
      </w:r>
      <w:bookmarkStart w:id="8468" w:name="sub1004334955"/>
      <w:r>
        <w:rPr>
          <w:rStyle w:val="s9"/>
          <w:bdr w:val="none" w:sz="0" w:space="0" w:color="auto" w:frame="1"/>
        </w:rPr>
        <w:fldChar w:fldCharType="begin"/>
      </w:r>
      <w:r>
        <w:rPr>
          <w:rStyle w:val="s9"/>
          <w:bdr w:val="none" w:sz="0" w:space="0" w:color="auto" w:frame="1"/>
        </w:rPr>
        <w:instrText xml:space="preserve"> HYPERLINK "jl:31635480.50000 " </w:instrText>
      </w:r>
      <w:r>
        <w:rPr>
          <w:rStyle w:val="s9"/>
          <w:bdr w:val="none" w:sz="0" w:space="0" w:color="auto" w:frame="1"/>
        </w:rPr>
        <w:fldChar w:fldCharType="separate"/>
      </w:r>
      <w:r>
        <w:rPr>
          <w:rStyle w:val="a3"/>
          <w:i/>
          <w:iCs/>
          <w:color w:val="000080"/>
          <w:bdr w:val="none" w:sz="0" w:space="0" w:color="auto" w:frame="1"/>
        </w:rPr>
        <w:t>статью 5</w:t>
      </w:r>
      <w:r>
        <w:rPr>
          <w:rStyle w:val="s9"/>
          <w:bdr w:val="none" w:sz="0" w:space="0" w:color="auto" w:frame="1"/>
        </w:rPr>
        <w:fldChar w:fldCharType="end"/>
      </w:r>
      <w:bookmarkEnd w:id="8468"/>
      <w:r>
        <w:rPr>
          <w:rStyle w:val="s3"/>
        </w:rPr>
        <w:t xml:space="preserve"> Закона РК от 28.11.14 г. № 257-V</w:t>
      </w:r>
    </w:p>
    <w:p w:rsidR="00057B03" w:rsidRDefault="00057B03">
      <w:pPr>
        <w:jc w:val="both"/>
        <w:divId w:val="1841962190"/>
      </w:pPr>
      <w:r>
        <w:rPr>
          <w:rStyle w:val="s3"/>
        </w:rPr>
        <w:t xml:space="preserve">В статью 367 внесены изменения в соответствии с </w:t>
      </w:r>
      <w:bookmarkStart w:id="8469" w:name="sub1001227682"/>
      <w:r>
        <w:rPr>
          <w:rStyle w:val="s9"/>
          <w:bdr w:val="none" w:sz="0" w:space="0" w:color="auto" w:frame="1"/>
        </w:rPr>
        <w:fldChar w:fldCharType="begin"/>
      </w:r>
      <w:r>
        <w:rPr>
          <w:rStyle w:val="s9"/>
          <w:bdr w:val="none" w:sz="0" w:space="0" w:color="auto" w:frame="1"/>
        </w:rPr>
        <w:instrText xml:space="preserve"> HYPERLINK "jl:30519128.3119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469"/>
      <w:r>
        <w:rPr>
          <w:rStyle w:val="s3"/>
        </w:rPr>
        <w:t xml:space="preserve"> РК от 16.11.09 г. № 200-IV (введены в действие с 1 января 2010 г.) (</w:t>
      </w:r>
      <w:bookmarkStart w:id="8470" w:name="sub1001228471"/>
      <w:r>
        <w:rPr>
          <w:rStyle w:val="s9"/>
          <w:bdr w:val="none" w:sz="0" w:space="0" w:color="auto" w:frame="1"/>
        </w:rPr>
        <w:fldChar w:fldCharType="begin"/>
      </w:r>
      <w:r>
        <w:rPr>
          <w:rStyle w:val="s9"/>
          <w:bdr w:val="none" w:sz="0" w:space="0" w:color="auto" w:frame="1"/>
        </w:rPr>
        <w:instrText xml:space="preserve"> HYPERLINK "jl:30520170.3670000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70"/>
      <w:r>
        <w:rPr>
          <w:rStyle w:val="s3"/>
        </w:rPr>
        <w:t xml:space="preserve">); изложена в редакции </w:t>
      </w:r>
      <w:bookmarkStart w:id="8471" w:name="sub1001723685"/>
      <w:r>
        <w:rPr>
          <w:rStyle w:val="s9"/>
          <w:bdr w:val="none" w:sz="0" w:space="0" w:color="auto" w:frame="1"/>
        </w:rPr>
        <w:fldChar w:fldCharType="begin"/>
      </w:r>
      <w:r>
        <w:rPr>
          <w:rStyle w:val="s9"/>
          <w:bdr w:val="none" w:sz="0" w:space="0" w:color="auto" w:frame="1"/>
        </w:rPr>
        <w:instrText xml:space="preserve"> HYPERLINK "jl:30858507.367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471"/>
      <w:r>
        <w:rPr>
          <w:rStyle w:val="s3"/>
        </w:rPr>
        <w:t xml:space="preserve"> РК от 26.11.10 г. № 356-IV (введено в действие с 1 января 2011 г.) (</w:t>
      </w:r>
      <w:bookmarkStart w:id="8472" w:name="sub1001726271"/>
      <w:r>
        <w:rPr>
          <w:rStyle w:val="s9"/>
          <w:bdr w:val="none" w:sz="0" w:space="0" w:color="auto" w:frame="1"/>
        </w:rPr>
        <w:fldChar w:fldCharType="begin"/>
      </w:r>
      <w:r>
        <w:rPr>
          <w:rStyle w:val="s9"/>
          <w:bdr w:val="none" w:sz="0" w:space="0" w:color="auto" w:frame="1"/>
        </w:rPr>
        <w:instrText xml:space="preserve"> HYPERLINK "jl:30863195.3670000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72"/>
      <w:r>
        <w:rPr>
          <w:rStyle w:val="s3"/>
        </w:rPr>
        <w:t>)</w:t>
      </w:r>
    </w:p>
    <w:p w:rsidR="00057B03" w:rsidRDefault="00057B03">
      <w:pPr>
        <w:ind w:left="1200" w:hanging="800"/>
        <w:jc w:val="both"/>
        <w:divId w:val="1841962190"/>
      </w:pPr>
      <w:r>
        <w:rPr>
          <w:rStyle w:val="s1"/>
        </w:rPr>
        <w:t>Статья 367. Налоговые ставки</w:t>
      </w:r>
    </w:p>
    <w:p w:rsidR="00057B03" w:rsidRDefault="00057B03">
      <w:pPr>
        <w:jc w:val="both"/>
        <w:divId w:val="1841962190"/>
      </w:pPr>
      <w:r>
        <w:rPr>
          <w:rStyle w:val="s3"/>
        </w:rPr>
        <w:t xml:space="preserve">В пункт 1 внесены изменения в соответствии с </w:t>
      </w:r>
      <w:bookmarkStart w:id="8473" w:name="sub1003782072"/>
      <w:r>
        <w:rPr>
          <w:rStyle w:val="s9"/>
          <w:bdr w:val="none" w:sz="0" w:space="0" w:color="auto" w:frame="1"/>
        </w:rPr>
        <w:fldChar w:fldCharType="begin"/>
      </w:r>
      <w:r>
        <w:rPr>
          <w:rStyle w:val="s9"/>
          <w:bdr w:val="none" w:sz="0" w:space="0" w:color="auto" w:frame="1"/>
        </w:rPr>
        <w:instrText xml:space="preserve"> HYPERLINK "jl:31416668.367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473"/>
      <w:r>
        <w:rPr>
          <w:rStyle w:val="s3"/>
        </w:rPr>
        <w:t xml:space="preserve"> РК от 04.07.13 г. № 132-V (введены в действие с 1 января 2014 г.) (</w:t>
      </w:r>
      <w:bookmarkStart w:id="8474" w:name="sub1003768448"/>
      <w:r>
        <w:rPr>
          <w:rStyle w:val="s9"/>
          <w:bdr w:val="none" w:sz="0" w:space="0" w:color="auto" w:frame="1"/>
        </w:rPr>
        <w:fldChar w:fldCharType="begin"/>
      </w:r>
      <w:r>
        <w:rPr>
          <w:rStyle w:val="s9"/>
          <w:bdr w:val="none" w:sz="0" w:space="0" w:color="auto" w:frame="1"/>
        </w:rPr>
        <w:instrText xml:space="preserve"> HYPERLINK "jl:31482402.3670000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8475" w:name="sub1003775831"/>
      <w:r>
        <w:rPr>
          <w:rStyle w:val="s9"/>
          <w:bdr w:val="none" w:sz="0" w:space="0" w:color="auto" w:frame="1"/>
        </w:rPr>
        <w:fldChar w:fldCharType="begin"/>
      </w:r>
      <w:r>
        <w:rPr>
          <w:rStyle w:val="s9"/>
          <w:bdr w:val="none" w:sz="0" w:space="0" w:color="auto" w:frame="1"/>
        </w:rPr>
        <w:instrText xml:space="preserve"> HYPERLINK "jl:31481968.367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05.12.13 г. № 152-V (введены в действие с 1 января 2014 г.) (</w:t>
      </w:r>
      <w:hyperlink r:id="rId2744" w:history="1">
        <w:r>
          <w:rPr>
            <w:rStyle w:val="a3"/>
            <w:i/>
            <w:iCs/>
            <w:color w:val="000080"/>
            <w:bdr w:val="none" w:sz="0" w:space="0" w:color="auto" w:frame="1"/>
          </w:rPr>
          <w:t>см. стар. ред.</w:t>
        </w:r>
      </w:hyperlink>
      <w:bookmarkEnd w:id="8474"/>
      <w:r>
        <w:rPr>
          <w:rStyle w:val="s3"/>
        </w:rPr>
        <w:t xml:space="preserve">); </w:t>
      </w:r>
      <w:bookmarkStart w:id="8476" w:name="sub1004917927"/>
      <w:r>
        <w:rPr>
          <w:rStyle w:val="s9"/>
          <w:bdr w:val="none" w:sz="0" w:space="0" w:color="auto" w:frame="1"/>
        </w:rPr>
        <w:fldChar w:fldCharType="begin"/>
      </w:r>
      <w:r>
        <w:rPr>
          <w:rStyle w:val="s9"/>
          <w:bdr w:val="none" w:sz="0" w:space="0" w:color="auto" w:frame="1"/>
        </w:rPr>
        <w:instrText xml:space="preserve"> HYPERLINK "jl:35287197.367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476"/>
      <w:r>
        <w:rPr>
          <w:rStyle w:val="s3"/>
        </w:rPr>
        <w:t xml:space="preserve"> РК от 03.12.15 г. № 432-V (введены в действие с 1 января 2016 г.) (</w:t>
      </w:r>
      <w:bookmarkStart w:id="8477" w:name="sub1004899663"/>
      <w:r>
        <w:rPr>
          <w:rStyle w:val="s9"/>
          <w:bdr w:val="none" w:sz="0" w:space="0" w:color="auto" w:frame="1"/>
        </w:rPr>
        <w:fldChar w:fldCharType="begin"/>
      </w:r>
      <w:r>
        <w:rPr>
          <w:rStyle w:val="s9"/>
          <w:bdr w:val="none" w:sz="0" w:space="0" w:color="auto" w:frame="1"/>
        </w:rPr>
        <w:instrText xml:space="preserve"> HYPERLINK "jl:39605522.3670000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77"/>
      <w:r>
        <w:rPr>
          <w:rStyle w:val="s3"/>
        </w:rPr>
        <w:t>)</w:t>
      </w:r>
    </w:p>
    <w:p w:rsidR="00057B03" w:rsidRDefault="00057B03">
      <w:pPr>
        <w:ind w:firstLine="400"/>
        <w:jc w:val="both"/>
        <w:divId w:val="1841962190"/>
      </w:pPr>
      <w:r>
        <w:rPr>
          <w:rStyle w:val="s0"/>
        </w:rPr>
        <w:t xml:space="preserve">1. Если иное не установлено настоящей статьей, исчисление налога производится по следующим ставкам, установленным в </w:t>
      </w:r>
      <w:hyperlink r:id="rId2745" w:history="1">
        <w:r>
          <w:rPr>
            <w:rStyle w:val="a3"/>
            <w:color w:val="000080"/>
          </w:rPr>
          <w:t>месячных расчетных показателях</w:t>
        </w:r>
      </w:hyperlink>
      <w:r>
        <w:rPr>
          <w:rStyle w:val="s0"/>
        </w:rPr>
        <w:t>:</w:t>
      </w:r>
    </w:p>
    <w:p w:rsidR="00057B03" w:rsidRDefault="00057B03">
      <w:pPr>
        <w:ind w:firstLine="400"/>
        <w:jc w:val="both"/>
        <w:divId w:val="1841962190"/>
      </w:pPr>
      <w:r>
        <w:t> </w:t>
      </w:r>
    </w:p>
    <w:tbl>
      <w:tblPr>
        <w:tblW w:w="4458" w:type="pct"/>
        <w:jc w:val="center"/>
        <w:tblCellMar>
          <w:left w:w="0" w:type="dxa"/>
          <w:right w:w="0" w:type="dxa"/>
        </w:tblCellMar>
        <w:tblLook w:val="04A0"/>
      </w:tblPr>
      <w:tblGrid>
        <w:gridCol w:w="575"/>
        <w:gridCol w:w="6068"/>
        <w:gridCol w:w="1891"/>
      </w:tblGrid>
      <w:tr w:rsidR="00057B03">
        <w:trPr>
          <w:divId w:val="1841962190"/>
          <w:jc w:val="center"/>
        </w:trPr>
        <w:tc>
          <w:tcPr>
            <w:tcW w:w="3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xml:space="preserve">№ </w:t>
            </w:r>
          </w:p>
          <w:p w:rsidR="00057B03" w:rsidRDefault="00057B03">
            <w:pPr>
              <w:jc w:val="center"/>
            </w:pPr>
            <w:r w:rsidRPr="00F173A6">
              <w:rPr>
                <w:rStyle w:val="s0"/>
              </w:rPr>
              <w:t>п/п</w:t>
            </w:r>
          </w:p>
        </w:tc>
        <w:tc>
          <w:tcPr>
            <w:tcW w:w="35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Объект налогообложения</w:t>
            </w:r>
          </w:p>
        </w:tc>
        <w:tc>
          <w:tcPr>
            <w:tcW w:w="11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Налоговая ставка (месячный расчетный показатель)</w:t>
            </w:r>
          </w:p>
        </w:tc>
      </w:tr>
      <w:tr w:rsidR="00057B03">
        <w:trPr>
          <w:divId w:val="1841962190"/>
          <w:jc w:val="center"/>
        </w:trPr>
        <w:tc>
          <w:tcPr>
            <w:tcW w:w="3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Легковые автомобили с объемом двигателя (куб. см):</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до 1 100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1 100 до 1 500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1 500 до 2 000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2 000 до 2 500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2 500 до 3 000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3 000 до 4 000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4 000</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117</w:t>
            </w:r>
          </w:p>
        </w:tc>
      </w:tr>
      <w:tr w:rsidR="00057B03">
        <w:trPr>
          <w:divId w:val="1841962190"/>
          <w:jc w:val="center"/>
        </w:trPr>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Грузовые, специальные автомобили грузоподъемностью (без учета прицепов):</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до 1 тонны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1 тонны до 1,5 тонны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1,5 до 5 тонн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5 тонн</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r>
      <w:tr w:rsidR="00057B03">
        <w:trPr>
          <w:divId w:val="1841962190"/>
          <w:jc w:val="center"/>
        </w:trPr>
        <w:tc>
          <w:tcPr>
            <w:tcW w:w="3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Автобусы:</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до 12 посадочных мест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12 до 25 посадочных мест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25 посадочных мест</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20</w:t>
            </w:r>
          </w:p>
        </w:tc>
      </w:tr>
      <w:tr w:rsidR="00057B03">
        <w:trPr>
          <w:divId w:val="1841962190"/>
          <w:jc w:val="center"/>
        </w:trPr>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Мотоциклы, мотороллеры, мотосани, маломерные суда, мощность двигателя которых:</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до 55 кВт (75 лошадиных сил)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55 кВт (75 лошадиных сил)</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r>
      <w:tr w:rsidR="00057B03">
        <w:trPr>
          <w:divId w:val="1841962190"/>
          <w:jc w:val="center"/>
        </w:trPr>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Катера, суда, буксиры, баржи, яхты (мощность двигателя в лошадиных силах):</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до 160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160 до 500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500 до 1 000 включительно</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32</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свыше 1 000</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55</w:t>
            </w:r>
          </w:p>
        </w:tc>
      </w:tr>
      <w:tr w:rsidR="00057B03">
        <w:trPr>
          <w:divId w:val="1841962190"/>
          <w:jc w:val="center"/>
        </w:trPr>
        <w:tc>
          <w:tcPr>
            <w:tcW w:w="33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r w:rsidRPr="00F173A6">
              <w:t xml:space="preserve"> </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Летательные аппараты</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 процента от месячного расчетного показателя с каждого киловатта мощности</w:t>
            </w:r>
          </w:p>
        </w:tc>
      </w:tr>
      <w:tr w:rsidR="00057B03">
        <w:trPr>
          <w:divId w:val="1841962190"/>
          <w:jc w:val="center"/>
        </w:trPr>
        <w:tc>
          <w:tcPr>
            <w:tcW w:w="33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w:t>
            </w:r>
          </w:p>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Железнодорожный тяговый подвижной состав, используемый:</w:t>
            </w:r>
          </w:p>
          <w:p w:rsidR="00057B03" w:rsidRPr="00F173A6" w:rsidRDefault="00057B03">
            <w:r w:rsidRPr="00F173A6">
              <w:t>для вождения поездов любых категорий по магистральным путям;</w:t>
            </w:r>
          </w:p>
          <w:p w:rsidR="00057B03" w:rsidRPr="00F173A6" w:rsidRDefault="00057B03">
            <w:r w:rsidRPr="00F173A6">
              <w:t>для производства маневровой работы на магистральных, станционных и подъездных путях узкой и (или) широкой колеи;</w:t>
            </w:r>
          </w:p>
          <w:p w:rsidR="00057B03" w:rsidRDefault="00057B03">
            <w:r w:rsidRPr="00F173A6">
              <w:t>на путях промышленного железнодорожного транспорта и не выходящий на магистральные и станционные пути</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процент от месячного расчетного показателя с каждого киловатта общей мощности транспортного средства</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55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10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процент от месячного расчетного показателя с каждого киловатта общей мощности транспортного средства</w:t>
            </w:r>
          </w:p>
        </w:tc>
      </w:tr>
    </w:tbl>
    <w:p w:rsidR="00057B03" w:rsidRDefault="00057B03">
      <w:pPr>
        <w:ind w:firstLine="400"/>
        <w:jc w:val="both"/>
        <w:divId w:val="1841962190"/>
      </w:pPr>
      <w:r>
        <w:rPr>
          <w:color w:val="1A171B"/>
        </w:rPr>
        <w:t> </w:t>
      </w:r>
    </w:p>
    <w:p w:rsidR="00057B03" w:rsidRDefault="00057B03">
      <w:pPr>
        <w:ind w:firstLine="400"/>
        <w:jc w:val="both"/>
        <w:divId w:val="1841962190"/>
      </w:pPr>
      <w:r>
        <w:rPr>
          <w:rStyle w:val="s0"/>
        </w:rPr>
        <w:t>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057B03" w:rsidRDefault="00057B03">
      <w:pPr>
        <w:autoSpaceDE w:val="0"/>
        <w:autoSpaceDN w:val="0"/>
        <w:ind w:firstLine="426"/>
        <w:divId w:val="1841962190"/>
      </w:pPr>
      <w:r>
        <w:t> </w:t>
      </w:r>
    </w:p>
    <w:tbl>
      <w:tblPr>
        <w:tblW w:w="3309" w:type="pct"/>
        <w:jc w:val="center"/>
        <w:tblCellMar>
          <w:left w:w="0" w:type="dxa"/>
          <w:right w:w="0" w:type="dxa"/>
        </w:tblCellMar>
        <w:tblLook w:val="04A0"/>
      </w:tblPr>
      <w:tblGrid>
        <w:gridCol w:w="540"/>
        <w:gridCol w:w="3721"/>
        <w:gridCol w:w="2073"/>
      </w:tblGrid>
      <w:tr w:rsidR="00057B03">
        <w:trPr>
          <w:divId w:val="1841962190"/>
          <w:jc w:val="center"/>
        </w:trPr>
        <w:tc>
          <w:tcPr>
            <w:tcW w:w="40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п/п</w:t>
            </w:r>
          </w:p>
        </w:tc>
        <w:tc>
          <w:tcPr>
            <w:tcW w:w="29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Объект налогообложения</w:t>
            </w:r>
          </w:p>
        </w:tc>
        <w:tc>
          <w:tcPr>
            <w:tcW w:w="16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Налоговая ставка (месячный расчетный показатель)</w:t>
            </w:r>
          </w:p>
        </w:tc>
      </w:tr>
      <w:tr w:rsidR="00057B03">
        <w:trPr>
          <w:divId w:val="1841962190"/>
          <w:jc w:val="center"/>
        </w:trPr>
        <w:tc>
          <w:tcPr>
            <w:tcW w:w="4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r>
      <w:tr w:rsidR="00057B03">
        <w:trPr>
          <w:divId w:val="1841962190"/>
          <w:jc w:val="center"/>
        </w:trPr>
        <w:tc>
          <w:tcPr>
            <w:tcW w:w="40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Легковые автомобили с объемом двигателя (куб. см):</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3 000 до 3 200 включительно</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35</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3 200 до 3 500 включительно</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46</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3 500 до 4 000 включительно</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66</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4 000 до 5 000 включительно</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130</w:t>
            </w:r>
          </w:p>
        </w:tc>
      </w:tr>
      <w:tr w:rsidR="00057B03">
        <w:trPr>
          <w:divId w:val="184196219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294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5 000</w:t>
            </w:r>
          </w:p>
        </w:tc>
        <w:tc>
          <w:tcPr>
            <w:tcW w:w="16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200</w:t>
            </w:r>
          </w:p>
        </w:tc>
      </w:tr>
    </w:tbl>
    <w:p w:rsidR="00057B03" w:rsidRDefault="00057B03">
      <w:pPr>
        <w:ind w:firstLine="400"/>
        <w:jc w:val="both"/>
        <w:divId w:val="1841962190"/>
      </w:pPr>
      <w:r>
        <w:rPr>
          <w:rStyle w:val="s0"/>
        </w:rPr>
        <w:t>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bookmarkStart w:id="8478" w:name="sub1001850241"/>
    <w:p w:rsidR="00057B03" w:rsidRDefault="00057B03">
      <w:pPr>
        <w:jc w:val="both"/>
        <w:divId w:val="1841962190"/>
      </w:pPr>
      <w:r>
        <w:fldChar w:fldCharType="begin"/>
      </w:r>
      <w:r>
        <w:instrText xml:space="preserve"> HYPERLINK "jl:30914317.0 30943112.0 " </w:instrText>
      </w:r>
      <w:r>
        <w:fldChar w:fldCharType="separate"/>
      </w:r>
      <w:r>
        <w:rPr>
          <w:rStyle w:val="a3"/>
          <w:rFonts w:ascii="Wingdings" w:hAnsi="Wingdings"/>
          <w:i/>
          <w:iCs/>
          <w:color w:val="000080"/>
        </w:rPr>
        <w:t>*</w:t>
      </w:r>
      <w:r>
        <w:fldChar w:fldCharType="end"/>
      </w:r>
      <w:bookmarkEnd w:id="8478"/>
    </w:p>
    <w:p w:rsidR="00057B03" w:rsidRDefault="00057B03">
      <w:pPr>
        <w:jc w:val="both"/>
        <w:divId w:val="1841962190"/>
      </w:pPr>
      <w:bookmarkStart w:id="8479" w:name="SUB367010100"/>
      <w:bookmarkEnd w:id="8479"/>
      <w:r>
        <w:rPr>
          <w:rStyle w:val="s3"/>
        </w:rPr>
        <w:t xml:space="preserve">В пункт 1-1 внесены изменения в соответствии с </w:t>
      </w:r>
      <w:bookmarkStart w:id="8480" w:name="sub1002725475"/>
      <w:r>
        <w:rPr>
          <w:rStyle w:val="s9"/>
          <w:bdr w:val="none" w:sz="0" w:space="0" w:color="auto" w:frame="1"/>
        </w:rPr>
        <w:fldChar w:fldCharType="begin"/>
      </w:r>
      <w:r>
        <w:rPr>
          <w:rStyle w:val="s9"/>
          <w:bdr w:val="none" w:sz="0" w:space="0" w:color="auto" w:frame="1"/>
        </w:rPr>
        <w:instrText xml:space="preserve"> HYPERLINK "jl:31311025.367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480"/>
      <w:r>
        <w:rPr>
          <w:rStyle w:val="s3"/>
        </w:rPr>
        <w:t xml:space="preserve"> РК от 26.12.12 г. № 61-V (введены в действие с 1 января 2013 г.) (</w:t>
      </w:r>
      <w:bookmarkStart w:id="8481" w:name="sub1002725476"/>
      <w:r>
        <w:rPr>
          <w:rStyle w:val="s9"/>
          <w:bdr w:val="none" w:sz="0" w:space="0" w:color="auto" w:frame="1"/>
        </w:rPr>
        <w:fldChar w:fldCharType="begin"/>
      </w:r>
      <w:r>
        <w:rPr>
          <w:rStyle w:val="s9"/>
          <w:bdr w:val="none" w:sz="0" w:space="0" w:color="auto" w:frame="1"/>
        </w:rPr>
        <w:instrText xml:space="preserve"> HYPERLINK "jl:31313173.367010100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81"/>
      <w:r>
        <w:rPr>
          <w:rStyle w:val="s3"/>
        </w:rPr>
        <w:t xml:space="preserve">); </w:t>
      </w:r>
      <w:bookmarkStart w:id="8482" w:name="sub1003903977"/>
      <w:r>
        <w:rPr>
          <w:rStyle w:val="s9"/>
          <w:bdr w:val="none" w:sz="0" w:space="0" w:color="auto" w:frame="1"/>
        </w:rPr>
        <w:fldChar w:fldCharType="begin"/>
      </w:r>
      <w:r>
        <w:rPr>
          <w:rStyle w:val="s9"/>
          <w:bdr w:val="none" w:sz="0" w:space="0" w:color="auto" w:frame="1"/>
        </w:rPr>
        <w:instrText xml:space="preserve"> HYPERLINK "jl:31518781.367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482"/>
      <w:r>
        <w:rPr>
          <w:rStyle w:val="s3"/>
        </w:rPr>
        <w:t xml:space="preserve"> РК от 07.03.14 г. № 177-V (введены в действие с 1 января 2013 года) (</w:t>
      </w:r>
      <w:bookmarkStart w:id="8483" w:name="sub1003906949"/>
      <w:r>
        <w:rPr>
          <w:rStyle w:val="s9"/>
          <w:bdr w:val="none" w:sz="0" w:space="0" w:color="auto" w:frame="1"/>
        </w:rPr>
        <w:fldChar w:fldCharType="begin"/>
      </w:r>
      <w:r>
        <w:rPr>
          <w:rStyle w:val="s9"/>
          <w:bdr w:val="none" w:sz="0" w:space="0" w:color="auto" w:frame="1"/>
        </w:rPr>
        <w:instrText xml:space="preserve"> HYPERLINK "jl:31518957.367010100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83"/>
      <w:r>
        <w:rPr>
          <w:rStyle w:val="s3"/>
        </w:rPr>
        <w:t xml:space="preserve">); изложен в редакции </w:t>
      </w:r>
      <w:bookmarkStart w:id="8484" w:name="sub1004067874"/>
      <w:r>
        <w:rPr>
          <w:rStyle w:val="s9"/>
          <w:bdr w:val="none" w:sz="0" w:space="0" w:color="auto" w:frame="1"/>
        </w:rPr>
        <w:fldChar w:fldCharType="begin"/>
      </w:r>
      <w:r>
        <w:rPr>
          <w:rStyle w:val="s9"/>
          <w:bdr w:val="none" w:sz="0" w:space="0" w:color="auto" w:frame="1"/>
        </w:rPr>
        <w:instrText xml:space="preserve"> HYPERLINK "jl:31536739.500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484"/>
      <w:r>
        <w:rPr>
          <w:rStyle w:val="s3"/>
        </w:rPr>
        <w:t xml:space="preserve"> РК от 17.04.14 г. № 195-V (введен в действие по истечении шести месяцев после дня его первого официального </w:t>
      </w:r>
      <w:bookmarkStart w:id="8485" w:name="sub1003965152"/>
      <w:r>
        <w:rPr>
          <w:rStyle w:val="s9"/>
          <w:bdr w:val="none" w:sz="0" w:space="0" w:color="auto" w:frame="1"/>
        </w:rPr>
        <w:fldChar w:fldCharType="begin"/>
      </w:r>
      <w:r>
        <w:rPr>
          <w:rStyle w:val="s9"/>
          <w:bdr w:val="none" w:sz="0" w:space="0" w:color="auto" w:frame="1"/>
        </w:rPr>
        <w:instrText xml:space="preserve"> HYPERLINK "jl:31536740.0 " </w:instrText>
      </w:r>
      <w:r>
        <w:rPr>
          <w:rStyle w:val="s9"/>
          <w:bdr w:val="none" w:sz="0" w:space="0" w:color="auto" w:frame="1"/>
        </w:rPr>
        <w:fldChar w:fldCharType="separate"/>
      </w:r>
      <w:r>
        <w:rPr>
          <w:rStyle w:val="a3"/>
          <w:i/>
          <w:iCs/>
          <w:color w:val="000080"/>
          <w:bdr w:val="none" w:sz="0" w:space="0" w:color="auto" w:frame="1"/>
        </w:rPr>
        <w:t>опубликования</w:t>
      </w:r>
      <w:r>
        <w:rPr>
          <w:rStyle w:val="s9"/>
          <w:bdr w:val="none" w:sz="0" w:space="0" w:color="auto" w:frame="1"/>
        </w:rPr>
        <w:fldChar w:fldCharType="end"/>
      </w:r>
      <w:r>
        <w:rPr>
          <w:rStyle w:val="s3"/>
        </w:rPr>
        <w:t>) (</w:t>
      </w:r>
      <w:bookmarkStart w:id="8486" w:name="sub1004233695"/>
      <w:r>
        <w:rPr>
          <w:rStyle w:val="s9"/>
          <w:bdr w:val="none" w:sz="0" w:space="0" w:color="auto" w:frame="1"/>
        </w:rPr>
        <w:fldChar w:fldCharType="begin"/>
      </w:r>
      <w:r>
        <w:rPr>
          <w:rStyle w:val="s9"/>
          <w:bdr w:val="none" w:sz="0" w:space="0" w:color="auto" w:frame="1"/>
        </w:rPr>
        <w:instrText xml:space="preserve"> HYPERLINK "jl:31615672.367010100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86"/>
      <w:r>
        <w:rPr>
          <w:rStyle w:val="s3"/>
        </w:rPr>
        <w:t>)</w:t>
      </w:r>
    </w:p>
    <w:p w:rsidR="00057B03" w:rsidRDefault="00057B03">
      <w:pPr>
        <w:ind w:firstLine="400"/>
        <w:jc w:val="both"/>
        <w:divId w:val="1841962190"/>
      </w:pPr>
      <w:r>
        <w:rPr>
          <w:rStyle w:val="s0"/>
        </w:rPr>
        <w:t>1-1. Для целей настоящего Кодекса:</w:t>
      </w:r>
    </w:p>
    <w:p w:rsidR="00057B03" w:rsidRDefault="00057B03">
      <w:pPr>
        <w:ind w:firstLine="400"/>
        <w:jc w:val="both"/>
        <w:divId w:val="1841962190"/>
      </w:pPr>
      <w:r>
        <w:rPr>
          <w:rStyle w:val="s0"/>
        </w:rPr>
        <w:t xml:space="preserve">1) к легковым автомобилям относятся: </w:t>
      </w:r>
    </w:p>
    <w:p w:rsidR="00057B03" w:rsidRDefault="00057B03">
      <w:pPr>
        <w:ind w:firstLine="400"/>
        <w:jc w:val="both"/>
        <w:divId w:val="1841962190"/>
      </w:pPr>
      <w:r>
        <w:rPr>
          <w:rStyle w:val="s0"/>
        </w:rPr>
        <w:t>автомобили категории В (включая BE, B1);</w:t>
      </w:r>
    </w:p>
    <w:p w:rsidR="00057B03" w:rsidRDefault="00057B03">
      <w:pPr>
        <w:ind w:firstLine="400"/>
        <w:jc w:val="both"/>
        <w:divId w:val="1841962190"/>
      </w:pPr>
      <w:r>
        <w:rPr>
          <w:rStyle w:val="s0"/>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057B03" w:rsidRDefault="00057B03">
      <w:pPr>
        <w:ind w:firstLine="400"/>
        <w:jc w:val="both"/>
        <w:divId w:val="1841962190"/>
      </w:pPr>
      <w:r>
        <w:rPr>
          <w:rStyle w:val="s0"/>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057B03" w:rsidRDefault="00057B03">
      <w:pPr>
        <w:ind w:firstLine="400"/>
        <w:jc w:val="both"/>
        <w:divId w:val="1841962190"/>
      </w:pPr>
      <w:r>
        <w:rPr>
          <w:rStyle w:val="s0"/>
        </w:rPr>
        <w:t>2) к грузовым автомобилям относятся автомобили категории С (включая СЕ, С1Е, С1), если иное не установлено подпунктом 1) настоящего пункта;</w:t>
      </w:r>
    </w:p>
    <w:p w:rsidR="00057B03" w:rsidRDefault="00057B03">
      <w:pPr>
        <w:ind w:firstLine="400"/>
        <w:jc w:val="both"/>
        <w:divId w:val="1841962190"/>
      </w:pPr>
      <w:r>
        <w:rPr>
          <w:rStyle w:val="s0"/>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057B03" w:rsidRDefault="00057B03">
      <w:pPr>
        <w:ind w:firstLine="400"/>
        <w:jc w:val="both"/>
        <w:divId w:val="1841962190"/>
      </w:pPr>
      <w:r>
        <w:rPr>
          <w:rStyle w:val="s0"/>
        </w:rPr>
        <w:t>4) к автобусам относятся автомобили категории D (включая DE, D1E, D1), если иное не установлено подпунктом 1) настоящего пункта.</w:t>
      </w:r>
    </w:p>
    <w:bookmarkStart w:id="8487" w:name="sub1001877092"/>
    <w:p w:rsidR="00057B03" w:rsidRDefault="00057B03">
      <w:pPr>
        <w:jc w:val="both"/>
        <w:divId w:val="1841962190"/>
      </w:pPr>
      <w:r>
        <w:fldChar w:fldCharType="begin"/>
      </w:r>
      <w:r>
        <w:instrText xml:space="preserve"> HYPERLINK "jl:30955768.0 " </w:instrText>
      </w:r>
      <w:r>
        <w:fldChar w:fldCharType="separate"/>
      </w:r>
      <w:r>
        <w:rPr>
          <w:rStyle w:val="a3"/>
          <w:rFonts w:ascii="Wingdings" w:hAnsi="Wingdings"/>
          <w:i/>
          <w:iCs/>
          <w:color w:val="000080"/>
        </w:rPr>
        <w:t>*</w:t>
      </w:r>
      <w:r>
        <w:fldChar w:fldCharType="end"/>
      </w:r>
      <w:bookmarkEnd w:id="8487"/>
    </w:p>
    <w:p w:rsidR="00057B03" w:rsidRDefault="00057B03">
      <w:pPr>
        <w:ind w:firstLine="400"/>
        <w:jc w:val="both"/>
        <w:divId w:val="1841962190"/>
      </w:pPr>
      <w:bookmarkStart w:id="8488" w:name="SUB3670200"/>
      <w:bookmarkEnd w:id="8488"/>
      <w:r>
        <w:rPr>
          <w:rStyle w:val="s0"/>
        </w:rPr>
        <w:t>2. При объеме двигателя легковых автомобилей свыше 1 500 до 2 000 кубических сантиметров включительно, облагаемого по ставке три месячных расчетных показателя, свыше 2 000 до 2 500 кубических сантиметров включительно, облагаемого по ставке шесть месячных расчетных показателей, свыше 2 500 до 3 000 кубических сантиметров включительно, облагаемого по ставке девять месячных расчетных показателей, свыше 3 000 до 4 000 кубических сантиметров включительно, облагаемого по ставке пятнадцать месячных расчетных показателей, свыше 4 000 кубических сантиметров, облагаемого по ставке сто семнадцать месячных расчетных показателей, сумма налога увеличивается за каждую единицу превышения соответствующей нижней границы объема двигателя на 7 тенге.</w:t>
      </w:r>
    </w:p>
    <w:bookmarkStart w:id="8489" w:name="sub1001600168"/>
    <w:p w:rsidR="00057B03" w:rsidRDefault="00057B03">
      <w:pPr>
        <w:jc w:val="both"/>
        <w:divId w:val="1841962190"/>
      </w:pPr>
      <w:r>
        <w:fldChar w:fldCharType="begin"/>
      </w:r>
      <w:r>
        <w:instrText xml:space="preserve"> HYPERLINK "jl:30487611.0 30657272.0 " </w:instrText>
      </w:r>
      <w:r>
        <w:fldChar w:fldCharType="separate"/>
      </w:r>
      <w:r>
        <w:rPr>
          <w:rStyle w:val="a3"/>
          <w:rFonts w:ascii="Wingdings" w:hAnsi="Wingdings"/>
          <w:i/>
          <w:iCs/>
          <w:color w:val="000080"/>
        </w:rPr>
        <w:t>*</w:t>
      </w:r>
      <w:r>
        <w:fldChar w:fldCharType="end"/>
      </w:r>
      <w:bookmarkEnd w:id="8489"/>
    </w:p>
    <w:p w:rsidR="00057B03" w:rsidRDefault="00057B03">
      <w:pPr>
        <w:jc w:val="both"/>
        <w:divId w:val="1841962190"/>
      </w:pPr>
      <w:bookmarkStart w:id="8490" w:name="SUB365020100"/>
      <w:bookmarkEnd w:id="8490"/>
      <w:r>
        <w:rPr>
          <w:rStyle w:val="s3"/>
        </w:rPr>
        <w:t xml:space="preserve">Статья дополнена пунктом 2-1 в соответствии с </w:t>
      </w:r>
      <w:hyperlink r:id="rId2746" w:history="1">
        <w:r>
          <w:rPr>
            <w:rStyle w:val="a3"/>
            <w:i/>
            <w:iCs/>
            <w:color w:val="000080"/>
            <w:bdr w:val="none" w:sz="0" w:space="0" w:color="auto" w:frame="1"/>
          </w:rPr>
          <w:t>Законом</w:t>
        </w:r>
      </w:hyperlink>
      <w:bookmarkEnd w:id="8475"/>
      <w:r>
        <w:rPr>
          <w:rStyle w:val="s3"/>
        </w:rPr>
        <w:t xml:space="preserve"> РК от 05.12.13 г. № 152-V (введено в действие с 1 января 2014 г.)</w:t>
      </w:r>
    </w:p>
    <w:p w:rsidR="00057B03" w:rsidRDefault="00057B03">
      <w:pPr>
        <w:ind w:firstLine="400"/>
        <w:jc w:val="both"/>
        <w:divId w:val="1841962190"/>
      </w:pPr>
      <w:r>
        <w:rPr>
          <w:rStyle w:val="s0"/>
        </w:rPr>
        <w:t>2-1. При объеме двигателя легковых автомобилей,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свыше 1 500 до 2 000 кубических сантиметров включительно, облагаемого по ставке три месячных расчетных показателя, свыше 2 000 до 2 500 кубических сантиметров включительно, облагаемого по ставке шесть месячных расчетных показателей, свыше 2 500 до 3 000 кубических сантиметров включительно, облагаемого по ставке девять месячных расчетных показателей, свыше 3 000 до 3 200 кубических сантиметров включительно, облагаемого по ставке тридцать пять месячных расчетных показателей, свыше 3 200 до 3 500 кубических сантиметров включительно, облагаемого по ставке сорок шесть месячных расчетных показателей, свыше 3 500 до 4 000 кубических сантиметров включительно, облагаемого по ставке шестьдесят шесть месячных расчетных показателей, свыше 4 000 до 5 000 кубических сантиметров включительно, облагаемого по ставке сто тридцать месячных расчетных показателей, свыше 5 000 кубических сантиметров, облагаемого по ставке двести месячных расчетных показателей, сумма налога увеличивается на каждую единицу превышения соответствующей нижней границы объема двигателя на 7 тенге.</w:t>
      </w:r>
    </w:p>
    <w:p w:rsidR="00057B03" w:rsidRDefault="00057B03">
      <w:pPr>
        <w:jc w:val="both"/>
        <w:divId w:val="1841962190"/>
      </w:pPr>
      <w:bookmarkStart w:id="8491" w:name="SUB367020200"/>
      <w:bookmarkEnd w:id="8491"/>
      <w:r>
        <w:rPr>
          <w:rStyle w:val="s3"/>
        </w:rPr>
        <w:t xml:space="preserve">Статья дополнена пунктом 2-2 в соответствии с </w:t>
      </w:r>
      <w:hyperlink r:id="rId2747" w:history="1">
        <w:r>
          <w:rPr>
            <w:rStyle w:val="a3"/>
            <w:i/>
            <w:iCs/>
            <w:color w:val="000080"/>
            <w:bdr w:val="none" w:sz="0" w:space="0" w:color="auto" w:frame="1"/>
          </w:rPr>
          <w:t>Законом</w:t>
        </w:r>
      </w:hyperlink>
      <w:bookmarkEnd w:id="2252"/>
      <w:r>
        <w:rPr>
          <w:rStyle w:val="s3"/>
        </w:rPr>
        <w:t xml:space="preserve"> РК от 28.11.14 г. № 257-V (введено в действие с 1 января 2015 г.)</w:t>
      </w:r>
    </w:p>
    <w:p w:rsidR="00057B03" w:rsidRDefault="00057B03">
      <w:pPr>
        <w:ind w:firstLine="400"/>
        <w:jc w:val="both"/>
        <w:divId w:val="1841962190"/>
      </w:pPr>
      <w:r>
        <w:rPr>
          <w:rStyle w:val="s0"/>
        </w:rPr>
        <w:t>2-2.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057B03" w:rsidRDefault="00057B03">
      <w:pPr>
        <w:ind w:firstLine="400"/>
        <w:jc w:val="both"/>
        <w:divId w:val="1841962190"/>
      </w:pPr>
      <w:bookmarkStart w:id="8492" w:name="SUB3670300"/>
      <w:bookmarkEnd w:id="8492"/>
      <w:r>
        <w:rPr>
          <w:rStyle w:val="s0"/>
        </w:rPr>
        <w:t>3. В зависимости от срока эксплуатации к ставкам налога на летательные аппараты применяются следующие поправочные коэффициенты:</w:t>
      </w:r>
    </w:p>
    <w:p w:rsidR="00057B03" w:rsidRDefault="00057B03">
      <w:pPr>
        <w:ind w:firstLine="400"/>
        <w:jc w:val="both"/>
        <w:divId w:val="1841962190"/>
      </w:pPr>
      <w:r>
        <w:rPr>
          <w:rStyle w:val="s0"/>
        </w:rPr>
        <w:t>1) на летательные аппараты, приобретенные после 1 апреля 1999 года из-за пределов Республики Казахстан:</w:t>
      </w:r>
    </w:p>
    <w:p w:rsidR="00057B03" w:rsidRDefault="00057B03">
      <w:pPr>
        <w:ind w:firstLine="400"/>
        <w:jc w:val="both"/>
        <w:divId w:val="1841962190"/>
      </w:pPr>
      <w:r>
        <w:rPr>
          <w:rStyle w:val="s0"/>
        </w:rPr>
        <w:t xml:space="preserve">свыше 5 до 15 лет эксплуатации включительно - 2,0; </w:t>
      </w:r>
    </w:p>
    <w:p w:rsidR="00057B03" w:rsidRDefault="00057B03">
      <w:pPr>
        <w:ind w:firstLine="400"/>
        <w:jc w:val="both"/>
        <w:divId w:val="1841962190"/>
      </w:pPr>
      <w:r>
        <w:rPr>
          <w:rStyle w:val="s0"/>
        </w:rPr>
        <w:t>свыше 15 лет эксплуатации - 3,0;</w:t>
      </w:r>
    </w:p>
    <w:p w:rsidR="00057B03" w:rsidRDefault="00057B03">
      <w:pPr>
        <w:ind w:firstLine="400"/>
        <w:jc w:val="both"/>
        <w:divId w:val="1841962190"/>
      </w:pPr>
      <w:r>
        <w:rPr>
          <w:rStyle w:val="s0"/>
        </w:rPr>
        <w:t>2) на летательные аппараты, приобретенные до 1 апреля 1999 года, а также приобретенные после 1 апреля 1999 года и (или) находящиеся в эксплуатации в Республике Казахстан до 1 апреля 1999 года:</w:t>
      </w:r>
    </w:p>
    <w:p w:rsidR="00057B03" w:rsidRDefault="00057B03">
      <w:pPr>
        <w:ind w:firstLine="400"/>
        <w:jc w:val="both"/>
        <w:divId w:val="1841962190"/>
      </w:pPr>
      <w:r>
        <w:rPr>
          <w:rStyle w:val="s0"/>
        </w:rPr>
        <w:t xml:space="preserve">свыше 5 до 15 лет эксплуатации включительно - 0,5; </w:t>
      </w:r>
    </w:p>
    <w:p w:rsidR="00057B03" w:rsidRDefault="00057B03">
      <w:pPr>
        <w:ind w:firstLine="400"/>
        <w:jc w:val="both"/>
        <w:divId w:val="1841962190"/>
      </w:pPr>
      <w:r>
        <w:rPr>
          <w:rStyle w:val="s0"/>
        </w:rPr>
        <w:t>свыше 15 лет эксплуатации - 0,3.</w:t>
      </w:r>
    </w:p>
    <w:p w:rsidR="00057B03" w:rsidRDefault="00057B03">
      <w:pPr>
        <w:ind w:firstLine="400"/>
        <w:jc w:val="both"/>
        <w:divId w:val="1841962190"/>
      </w:pPr>
      <w:bookmarkStart w:id="8493" w:name="SUB3670400"/>
      <w:bookmarkEnd w:id="8493"/>
      <w:r>
        <w:rPr>
          <w:rStyle w:val="s0"/>
        </w:rPr>
        <w:t>4.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057B03" w:rsidRDefault="00057B03">
      <w:pPr>
        <w:ind w:firstLine="400"/>
        <w:jc w:val="both"/>
        <w:divId w:val="1841962190"/>
      </w:pPr>
      <w:bookmarkStart w:id="8494" w:name="SUB3670500"/>
      <w:bookmarkEnd w:id="8494"/>
      <w:r>
        <w:rPr>
          <w:rStyle w:val="s0"/>
        </w:rPr>
        <w:t>5.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057B03" w:rsidRDefault="00057B03">
      <w:pPr>
        <w:ind w:firstLine="400"/>
        <w:jc w:val="both"/>
        <w:divId w:val="1841962190"/>
      </w:pPr>
      <w:r>
        <w:t> </w:t>
      </w:r>
    </w:p>
    <w:p w:rsidR="00057B03" w:rsidRDefault="00057B03">
      <w:pPr>
        <w:ind w:left="1200" w:hanging="800"/>
        <w:jc w:val="both"/>
        <w:divId w:val="1841962190"/>
      </w:pPr>
      <w:bookmarkStart w:id="8495" w:name="SUB3680000"/>
      <w:bookmarkEnd w:id="8495"/>
      <w:r>
        <w:rPr>
          <w:rStyle w:val="s1"/>
        </w:rPr>
        <w:t xml:space="preserve">Статья 368. Порядок исчисления налога </w:t>
      </w:r>
    </w:p>
    <w:p w:rsidR="00057B03" w:rsidRDefault="00057B03">
      <w:pPr>
        <w:jc w:val="both"/>
        <w:divId w:val="1841962190"/>
      </w:pPr>
      <w:r>
        <w:rPr>
          <w:rStyle w:val="s3"/>
        </w:rPr>
        <w:t xml:space="preserve">В пункт 1 внесены изменения в соответствии с </w:t>
      </w:r>
      <w:bookmarkStart w:id="8496" w:name="sub1001231776"/>
      <w:r>
        <w:rPr>
          <w:rStyle w:val="s9"/>
          <w:bdr w:val="none" w:sz="0" w:space="0" w:color="auto" w:frame="1"/>
        </w:rPr>
        <w:fldChar w:fldCharType="begin"/>
      </w:r>
      <w:r>
        <w:rPr>
          <w:rStyle w:val="s9"/>
          <w:bdr w:val="none" w:sz="0" w:space="0" w:color="auto" w:frame="1"/>
        </w:rPr>
        <w:instrText xml:space="preserve"> HYPERLINK "jl:30519128.3120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8497" w:name="sub1001228912"/>
      <w:r>
        <w:rPr>
          <w:rStyle w:val="s9"/>
          <w:bdr w:val="none" w:sz="0" w:space="0" w:color="auto" w:frame="1"/>
        </w:rPr>
        <w:fldChar w:fldCharType="begin"/>
      </w:r>
      <w:r>
        <w:rPr>
          <w:rStyle w:val="s9"/>
          <w:bdr w:val="none" w:sz="0" w:space="0" w:color="auto" w:frame="1"/>
        </w:rPr>
        <w:instrText xml:space="preserve"> HYPERLINK "jl:30520170.3680000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97"/>
      <w:r>
        <w:rPr>
          <w:rStyle w:val="s3"/>
        </w:rPr>
        <w:t xml:space="preserve">); </w:t>
      </w:r>
      <w:bookmarkStart w:id="8498" w:name="sub1001310846"/>
      <w:r>
        <w:rPr>
          <w:rStyle w:val="s9"/>
          <w:bdr w:val="none" w:sz="0" w:space="0" w:color="auto" w:frame="1"/>
        </w:rPr>
        <w:fldChar w:fldCharType="begin"/>
      </w:r>
      <w:r>
        <w:rPr>
          <w:rStyle w:val="s9"/>
          <w:bdr w:val="none" w:sz="0" w:space="0" w:color="auto" w:frame="1"/>
        </w:rPr>
        <w:instrText xml:space="preserve"> HYPERLINK "jl:30564158.508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498"/>
      <w:r>
        <w:rPr>
          <w:rStyle w:val="s3"/>
        </w:rPr>
        <w:t xml:space="preserve"> РК от 21.01.10 г. № 242-IV (введены в действие с 1 января 2011 г.) (</w:t>
      </w:r>
      <w:bookmarkStart w:id="8499" w:name="sub1001726712"/>
      <w:r>
        <w:rPr>
          <w:rStyle w:val="s9"/>
          <w:bdr w:val="none" w:sz="0" w:space="0" w:color="auto" w:frame="1"/>
        </w:rPr>
        <w:fldChar w:fldCharType="begin"/>
      </w:r>
      <w:r>
        <w:rPr>
          <w:rStyle w:val="s9"/>
          <w:bdr w:val="none" w:sz="0" w:space="0" w:color="auto" w:frame="1"/>
        </w:rPr>
        <w:instrText xml:space="preserve"> HYPERLINK "jl:30863195.3680000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499"/>
      <w:r>
        <w:rPr>
          <w:rStyle w:val="s3"/>
        </w:rPr>
        <w:t xml:space="preserve">); </w:t>
      </w:r>
      <w:bookmarkStart w:id="8500" w:name="sub1002725477"/>
      <w:r>
        <w:rPr>
          <w:rStyle w:val="s9"/>
          <w:bdr w:val="none" w:sz="0" w:space="0" w:color="auto" w:frame="1"/>
        </w:rPr>
        <w:fldChar w:fldCharType="begin"/>
      </w:r>
      <w:r>
        <w:rPr>
          <w:rStyle w:val="s9"/>
          <w:bdr w:val="none" w:sz="0" w:space="0" w:color="auto" w:frame="1"/>
        </w:rPr>
        <w:instrText xml:space="preserve"> HYPERLINK "jl:31311025.368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500"/>
      <w:r>
        <w:rPr>
          <w:rStyle w:val="s3"/>
        </w:rPr>
        <w:t xml:space="preserve"> РК от 26.12.12 г. № 61-V (введены в действие с 1 января 2013 г.) (</w:t>
      </w:r>
      <w:bookmarkStart w:id="8501" w:name="sub1002716888"/>
      <w:r>
        <w:rPr>
          <w:rStyle w:val="s9"/>
          <w:bdr w:val="none" w:sz="0" w:space="0" w:color="auto" w:frame="1"/>
        </w:rPr>
        <w:fldChar w:fldCharType="begin"/>
      </w:r>
      <w:r>
        <w:rPr>
          <w:rStyle w:val="s9"/>
          <w:bdr w:val="none" w:sz="0" w:space="0" w:color="auto" w:frame="1"/>
        </w:rPr>
        <w:instrText xml:space="preserve"> HYPERLINK "jl:31313173.3680000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01"/>
      <w:r>
        <w:rPr>
          <w:rStyle w:val="s3"/>
        </w:rPr>
        <w:t>)</w:t>
      </w:r>
    </w:p>
    <w:p w:rsidR="00057B03" w:rsidRDefault="00057B03">
      <w:pPr>
        <w:jc w:val="both"/>
        <w:divId w:val="1841962190"/>
      </w:pPr>
      <w:r>
        <w:rPr>
          <w:rStyle w:val="s3"/>
        </w:rPr>
        <w:t xml:space="preserve">С 1 января 2016 года до 1 января 2017 года пункт 1 действует в редакции </w:t>
      </w:r>
      <w:bookmarkStart w:id="8502" w:name="sub1004918357"/>
      <w:r>
        <w:rPr>
          <w:rStyle w:val="s9"/>
          <w:bdr w:val="none" w:sz="0" w:space="0" w:color="auto" w:frame="1"/>
        </w:rPr>
        <w:fldChar w:fldCharType="begin"/>
      </w:r>
      <w:r>
        <w:rPr>
          <w:rStyle w:val="s9"/>
          <w:bdr w:val="none" w:sz="0" w:space="0" w:color="auto" w:frame="1"/>
        </w:rPr>
        <w:instrText xml:space="preserve"> HYPERLINK "jl:35287197.80000 " </w:instrText>
      </w:r>
      <w:r>
        <w:rPr>
          <w:rStyle w:val="s9"/>
          <w:bdr w:val="none" w:sz="0" w:space="0" w:color="auto" w:frame="1"/>
        </w:rPr>
        <w:fldChar w:fldCharType="separate"/>
      </w:r>
      <w:r>
        <w:rPr>
          <w:rStyle w:val="a3"/>
          <w:i/>
          <w:iCs/>
          <w:color w:val="000080"/>
          <w:bdr w:val="none" w:sz="0" w:space="0" w:color="auto" w:frame="1"/>
        </w:rPr>
        <w:t>статьи 8</w:t>
      </w:r>
      <w:r>
        <w:rPr>
          <w:rStyle w:val="s9"/>
          <w:bdr w:val="none" w:sz="0" w:space="0" w:color="auto" w:frame="1"/>
        </w:rPr>
        <w:fldChar w:fldCharType="end"/>
      </w:r>
      <w:bookmarkEnd w:id="8502"/>
      <w:r>
        <w:rPr>
          <w:rStyle w:val="s3"/>
        </w:rPr>
        <w:t xml:space="preserve"> Закона РК от 03.12.15 г. № 432-V (</w:t>
      </w:r>
      <w:bookmarkStart w:id="8503" w:name="sub1004899664"/>
      <w:r>
        <w:rPr>
          <w:rStyle w:val="s9"/>
          <w:bdr w:val="none" w:sz="0" w:space="0" w:color="auto" w:frame="1"/>
        </w:rPr>
        <w:fldChar w:fldCharType="begin"/>
      </w:r>
      <w:r>
        <w:rPr>
          <w:rStyle w:val="s9"/>
          <w:bdr w:val="none" w:sz="0" w:space="0" w:color="auto" w:frame="1"/>
        </w:rPr>
        <w:instrText xml:space="preserve"> HYPERLINK "jl:39605522.3680000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03"/>
      <w:r>
        <w:rPr>
          <w:rStyle w:val="s3"/>
        </w:rPr>
        <w:t>)</w:t>
      </w:r>
    </w:p>
    <w:p w:rsidR="00057B03" w:rsidRDefault="00057B03">
      <w:pPr>
        <w:jc w:val="both"/>
        <w:divId w:val="1841962190"/>
      </w:pPr>
      <w:r>
        <w:rPr>
          <w:rStyle w:val="s3"/>
        </w:rPr>
        <w:t xml:space="preserve">См. изменения в пункт 1 - </w:t>
      </w:r>
      <w:bookmarkStart w:id="8504" w:name="sub1004887253"/>
      <w:r>
        <w:rPr>
          <w:rStyle w:val="s9"/>
          <w:bdr w:val="none" w:sz="0" w:space="0" w:color="auto" w:frame="1"/>
        </w:rPr>
        <w:fldChar w:fldCharType="begin"/>
      </w:r>
      <w:r>
        <w:rPr>
          <w:rStyle w:val="s9"/>
          <w:bdr w:val="none" w:sz="0" w:space="0" w:color="auto" w:frame="1"/>
        </w:rPr>
        <w:instrText xml:space="preserve"> HYPERLINK "jl:35287197.368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firstLine="426"/>
        <w:jc w:val="both"/>
        <w:divId w:val="1841962190"/>
      </w:pPr>
      <w:r>
        <w:t xml:space="preserve">1. Налогоплательщик исчисляет сумму налога за налоговый период самостоятельно исходя из объектов налогообложения, налоговой ставки по каждому транспортному средству. В случае неуплаты или неполной уплаты налога физическими лицами в срок, установленный </w:t>
      </w:r>
      <w:bookmarkStart w:id="8505" w:name="sub1001023825"/>
      <w:r>
        <w:fldChar w:fldCharType="begin"/>
      </w:r>
      <w:r>
        <w:instrText xml:space="preserve"> HYPERLINK "jl:30366217.3690300 " </w:instrText>
      </w:r>
      <w:r>
        <w:fldChar w:fldCharType="separate"/>
      </w:r>
      <w:r>
        <w:rPr>
          <w:rStyle w:val="a3"/>
          <w:color w:val="000080"/>
        </w:rPr>
        <w:t>пунктом 3 статьи 369</w:t>
      </w:r>
      <w:r>
        <w:fldChar w:fldCharType="end"/>
      </w:r>
      <w:bookmarkEnd w:id="8505"/>
      <w:r>
        <w:t xml:space="preserve"> настоящего Кодекса, исчисление налога производится налоговыми органами на основании сведений, представляемых уполномоченными органами, осуществляющими учет и регистрацию транспортных средств.</w:t>
      </w:r>
    </w:p>
    <w:p w:rsidR="00057B03" w:rsidRDefault="00057B03">
      <w:pPr>
        <w:ind w:firstLine="426"/>
        <w:jc w:val="both"/>
        <w:divId w:val="1841962190"/>
      </w:pPr>
      <w:r>
        <w:t xml:space="preserve">Налогоплательщики, применяющие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уменьшают сумму налога на транспортные средства, исчисленного в общеустановленном порядке, на 70 процентов в соответствии со </w:t>
      </w:r>
      <w:hyperlink r:id="rId2748" w:history="1">
        <w:r>
          <w:rPr>
            <w:rStyle w:val="a3"/>
            <w:color w:val="000080"/>
          </w:rPr>
          <w:t>статьей 451</w:t>
        </w:r>
      </w:hyperlink>
      <w:r>
        <w:t xml:space="preserve"> настоящего Кодекса.</w:t>
      </w:r>
    </w:p>
    <w:p w:rsidR="00057B03" w:rsidRDefault="00057B03">
      <w:pPr>
        <w:ind w:firstLine="426"/>
        <w:jc w:val="both"/>
        <w:divId w:val="1841962190"/>
      </w:pPr>
      <w:r>
        <w:t>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праве собственности, праве хозяйственного ведения или праве оперативного управления посредством деления годовой суммы налога на двенадцать и умножения на количество месяцев фактического нахождения транспортного средства на праве собственности, праве хозяйственного ведения или праве оперативного управления.</w:t>
      </w:r>
    </w:p>
    <w:p w:rsidR="00057B03" w:rsidRDefault="00057B03">
      <w:pPr>
        <w:jc w:val="both"/>
        <w:divId w:val="1841962190"/>
      </w:pPr>
      <w:bookmarkStart w:id="8506" w:name="SUB368010100"/>
      <w:bookmarkEnd w:id="8506"/>
      <w:r>
        <w:rPr>
          <w:rStyle w:val="s3"/>
        </w:rPr>
        <w:t xml:space="preserve">Статья дополняется пунктами 1-1 и 1-2 в соответствии с </w:t>
      </w:r>
      <w:hyperlink r:id="rId2749" w:history="1">
        <w:r>
          <w:rPr>
            <w:rStyle w:val="a3"/>
            <w:i/>
            <w:iCs/>
            <w:color w:val="000080"/>
            <w:bdr w:val="none" w:sz="0" w:space="0" w:color="auto" w:frame="1"/>
          </w:rPr>
          <w:t>Законом</w:t>
        </w:r>
      </w:hyperlink>
      <w:r>
        <w:rPr>
          <w:rStyle w:val="s3"/>
        </w:rPr>
        <w:t xml:space="preserve"> РК от 03.12.15 г. № 432-V (вводится в действие с 1 января 2017 г.)</w:t>
      </w:r>
    </w:p>
    <w:p w:rsidR="00057B03" w:rsidRDefault="00057B03">
      <w:pPr>
        <w:jc w:val="both"/>
        <w:divId w:val="1841962190"/>
      </w:pPr>
      <w:bookmarkStart w:id="8507" w:name="SUB3680200"/>
      <w:bookmarkEnd w:id="8507"/>
      <w:r>
        <w:rPr>
          <w:rStyle w:val="s3"/>
        </w:rPr>
        <w:t xml:space="preserve">В пункт 2 внесены изменения в соответствии с </w:t>
      </w:r>
      <w:hyperlink r:id="rId2750" w:history="1">
        <w:r>
          <w:rPr>
            <w:rStyle w:val="a3"/>
            <w:i/>
            <w:iCs/>
            <w:color w:val="000080"/>
            <w:bdr w:val="none" w:sz="0" w:space="0" w:color="auto" w:frame="1"/>
          </w:rPr>
          <w:t>Законом</w:t>
        </w:r>
      </w:hyperlink>
      <w:bookmarkEnd w:id="8496"/>
      <w:r>
        <w:rPr>
          <w:rStyle w:val="s3"/>
        </w:rPr>
        <w:t xml:space="preserve"> РК от 16.11.09 г. № 200-IV (введены в действие с 1 января 2010 г.) (</w:t>
      </w:r>
      <w:bookmarkStart w:id="8508" w:name="sub1001231777"/>
      <w:r>
        <w:rPr>
          <w:rStyle w:val="s9"/>
          <w:bdr w:val="none" w:sz="0" w:space="0" w:color="auto" w:frame="1"/>
        </w:rPr>
        <w:fldChar w:fldCharType="begin"/>
      </w:r>
      <w:r>
        <w:rPr>
          <w:rStyle w:val="s9"/>
          <w:bdr w:val="none" w:sz="0" w:space="0" w:color="auto" w:frame="1"/>
        </w:rPr>
        <w:instrText xml:space="preserve"> HYPERLINK "jl:30520170.3680200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08"/>
      <w:r>
        <w:rPr>
          <w:rStyle w:val="s3"/>
        </w:rPr>
        <w:t>)</w:t>
      </w:r>
    </w:p>
    <w:p w:rsidR="00057B03" w:rsidRDefault="00057B03">
      <w:pPr>
        <w:autoSpaceDE w:val="0"/>
        <w:autoSpaceDN w:val="0"/>
        <w:ind w:firstLine="400"/>
        <w:jc w:val="thaiDistribute"/>
        <w:divId w:val="1841962190"/>
      </w:pPr>
      <w:r>
        <w:rPr>
          <w:rStyle w:val="s0"/>
        </w:rPr>
        <w:t xml:space="preserve">2. </w:t>
      </w:r>
      <w:r>
        <w:t>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w:t>
      </w:r>
      <w:r>
        <w:rPr>
          <w:rStyle w:val="s0"/>
        </w:rPr>
        <w:t xml:space="preserve"> </w:t>
      </w:r>
    </w:p>
    <w:p w:rsidR="00057B03" w:rsidRDefault="00057B03">
      <w:pPr>
        <w:ind w:firstLine="400"/>
        <w:jc w:val="both"/>
        <w:divId w:val="1841962190"/>
      </w:pPr>
      <w:bookmarkStart w:id="8509" w:name="SUB3680201"/>
      <w:bookmarkEnd w:id="8509"/>
      <w:r>
        <w:rPr>
          <w:rStyle w:val="s0"/>
        </w:rPr>
        <w:t xml:space="preserve">1) для передающей стороны: </w:t>
      </w:r>
    </w:p>
    <w:p w:rsidR="00057B03" w:rsidRDefault="00057B03">
      <w:pPr>
        <w:ind w:firstLine="400"/>
        <w:jc w:val="both"/>
        <w:divId w:val="1841962190"/>
      </w:pPr>
      <w:r>
        <w:rPr>
          <w:rStyle w:val="s0"/>
        </w:rPr>
        <w:t xml:space="preserve">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057B03" w:rsidRDefault="00057B03">
      <w:pPr>
        <w:ind w:firstLine="400"/>
        <w:jc w:val="both"/>
        <w:divId w:val="1841962190"/>
      </w:pPr>
      <w:r>
        <w:rPr>
          <w:rStyle w:val="s0"/>
        </w:rPr>
        <w:t xml:space="preserve">по транспортным средствам, приобретенным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057B03" w:rsidRDefault="00057B03">
      <w:pPr>
        <w:ind w:firstLine="400"/>
        <w:jc w:val="both"/>
        <w:divId w:val="1841962190"/>
      </w:pPr>
      <w:bookmarkStart w:id="8510" w:name="SUB3680202"/>
      <w:bookmarkEnd w:id="8510"/>
      <w:r>
        <w:rPr>
          <w:rStyle w:val="s0"/>
        </w:rPr>
        <w:t xml:space="preserve">2) для приобретающей стороны -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право собственности, право хозяйственного ведения или право оперативного управления на указанное транспортное средство. </w:t>
      </w:r>
    </w:p>
    <w:p w:rsidR="00057B03" w:rsidRDefault="00057B03">
      <w:pPr>
        <w:autoSpaceDE w:val="0"/>
        <w:autoSpaceDN w:val="0"/>
        <w:ind w:firstLine="400"/>
        <w:jc w:val="both"/>
        <w:divId w:val="1841962190"/>
      </w:pPr>
      <w:bookmarkStart w:id="8511" w:name="SUB3680300"/>
      <w:bookmarkStart w:id="8512" w:name="SUB3680301"/>
      <w:bookmarkStart w:id="8513" w:name="SUB3680302"/>
      <w:bookmarkEnd w:id="8511"/>
      <w:bookmarkEnd w:id="8512"/>
      <w:bookmarkEnd w:id="8513"/>
      <w:r>
        <w:rPr>
          <w:rStyle w:val="s0"/>
        </w:rPr>
        <w:t xml:space="preserve">3. Исключен в соответствии с </w:t>
      </w:r>
      <w:hyperlink r:id="rId2751" w:history="1">
        <w:r>
          <w:rPr>
            <w:rStyle w:val="a3"/>
            <w:color w:val="000080"/>
          </w:rPr>
          <w:t>Законом</w:t>
        </w:r>
      </w:hyperlink>
      <w:r>
        <w:rPr>
          <w:rStyle w:val="s0"/>
        </w:rPr>
        <w:t xml:space="preserve"> РК от 03.12.15 г. № 432-V </w:t>
      </w:r>
      <w:r>
        <w:rPr>
          <w:rStyle w:val="s3"/>
        </w:rPr>
        <w:t>(введено в действие с 1 января 2016 г.) (</w:t>
      </w:r>
      <w:bookmarkStart w:id="8514" w:name="sub1004917928"/>
      <w:r>
        <w:rPr>
          <w:rStyle w:val="s9"/>
          <w:bdr w:val="none" w:sz="0" w:space="0" w:color="auto" w:frame="1"/>
        </w:rPr>
        <w:fldChar w:fldCharType="begin"/>
      </w:r>
      <w:r>
        <w:rPr>
          <w:rStyle w:val="s9"/>
          <w:bdr w:val="none" w:sz="0" w:space="0" w:color="auto" w:frame="1"/>
        </w:rPr>
        <w:instrText xml:space="preserve"> HYPERLINK "jl:39605522.3680300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14"/>
      <w:r>
        <w:rPr>
          <w:rStyle w:val="s3"/>
        </w:rPr>
        <w:t>)</w:t>
      </w:r>
    </w:p>
    <w:p w:rsidR="00057B03" w:rsidRDefault="00057B03">
      <w:pPr>
        <w:jc w:val="both"/>
        <w:divId w:val="1841962190"/>
      </w:pPr>
      <w:bookmarkStart w:id="8515" w:name="SUB3680400"/>
      <w:bookmarkEnd w:id="8515"/>
      <w:r>
        <w:rPr>
          <w:rStyle w:val="s3"/>
        </w:rPr>
        <w:t xml:space="preserve">Пункт 4 изложен в редакции </w:t>
      </w:r>
      <w:bookmarkStart w:id="8516" w:name="sub1001315656"/>
      <w:r>
        <w:rPr>
          <w:rStyle w:val="s9"/>
          <w:bdr w:val="none" w:sz="0" w:space="0" w:color="auto" w:frame="1"/>
        </w:rPr>
        <w:fldChar w:fldCharType="begin"/>
      </w:r>
      <w:r>
        <w:rPr>
          <w:rStyle w:val="s9"/>
          <w:bdr w:val="none" w:sz="0" w:space="0" w:color="auto" w:frame="1"/>
        </w:rPr>
        <w:instrText xml:space="preserve"> HYPERLINK "jl:30565746.368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30.12.09 г. № 234-IV (введено в действие с 1 января 2010 г.) (</w:t>
      </w:r>
      <w:bookmarkStart w:id="8517" w:name="sub1001319393"/>
      <w:r>
        <w:rPr>
          <w:rStyle w:val="s9"/>
          <w:bdr w:val="none" w:sz="0" w:space="0" w:color="auto" w:frame="1"/>
        </w:rPr>
        <w:fldChar w:fldCharType="begin"/>
      </w:r>
      <w:r>
        <w:rPr>
          <w:rStyle w:val="s9"/>
          <w:bdr w:val="none" w:sz="0" w:space="0" w:color="auto" w:frame="1"/>
        </w:rPr>
        <w:instrText xml:space="preserve"> HYPERLINK "jl:30567816.3680400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17"/>
      <w:r>
        <w:rPr>
          <w:rStyle w:val="s3"/>
        </w:rPr>
        <w:t>)</w:t>
      </w:r>
    </w:p>
    <w:p w:rsidR="00057B03" w:rsidRDefault="00057B03">
      <w:pPr>
        <w:ind w:firstLine="400"/>
        <w:jc w:val="both"/>
        <w:divId w:val="1841962190"/>
      </w:pPr>
      <w:r>
        <w:rPr>
          <w:rStyle w:val="s0"/>
        </w:rPr>
        <w:t>4.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конца налогового периода или до первого числа месяца, в котором право собственности прекращено.</w:t>
      </w:r>
    </w:p>
    <w:bookmarkStart w:id="8518" w:name="sub1001434142"/>
    <w:p w:rsidR="00057B03" w:rsidRDefault="00057B03">
      <w:pPr>
        <w:jc w:val="both"/>
        <w:divId w:val="1841962190"/>
      </w:pPr>
      <w:r>
        <w:fldChar w:fldCharType="begin"/>
      </w:r>
      <w:r>
        <w:instrText xml:space="preserve"> HYPERLINK "jl:30657289.0 " </w:instrText>
      </w:r>
      <w:r>
        <w:fldChar w:fldCharType="separate"/>
      </w:r>
      <w:r>
        <w:rPr>
          <w:rStyle w:val="a3"/>
          <w:rFonts w:ascii="Wingdings" w:hAnsi="Wingdings"/>
          <w:i/>
          <w:iCs/>
          <w:color w:val="000080"/>
        </w:rPr>
        <w:t>*</w:t>
      </w:r>
      <w:r>
        <w:fldChar w:fldCharType="end"/>
      </w:r>
      <w:bookmarkEnd w:id="8518"/>
    </w:p>
    <w:p w:rsidR="00057B03" w:rsidRDefault="00057B03">
      <w:pPr>
        <w:ind w:firstLine="400"/>
        <w:jc w:val="both"/>
        <w:divId w:val="1841962190"/>
      </w:pPr>
      <w:bookmarkStart w:id="8519" w:name="SUB3680500"/>
      <w:bookmarkEnd w:id="8519"/>
      <w:r>
        <w:rPr>
          <w:rStyle w:val="s0"/>
        </w:rPr>
        <w:t>5. При снятии с учета транспортного средства в уполномоченном государственном органе в сфере 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w:t>
      </w:r>
    </w:p>
    <w:p w:rsidR="00057B03" w:rsidRDefault="00057B03">
      <w:pPr>
        <w:ind w:firstLine="400"/>
        <w:jc w:val="both"/>
        <w:divId w:val="1841962190"/>
      </w:pPr>
      <w:r>
        <w:rPr>
          <w:rStyle w:val="s0"/>
        </w:rPr>
        <w:t xml:space="preserve">Исполнение налогового обязательства осуществляется в порядке, предусмотренном </w:t>
      </w:r>
      <w:hyperlink r:id="rId2752" w:history="1">
        <w:r>
          <w:rPr>
            <w:rStyle w:val="a3"/>
            <w:color w:val="000080"/>
          </w:rPr>
          <w:t>главой 51</w:t>
        </w:r>
      </w:hyperlink>
      <w:bookmarkEnd w:id="551"/>
      <w:r>
        <w:rPr>
          <w:rStyle w:val="s0"/>
        </w:rPr>
        <w:t xml:space="preserve"> настоящего Кодекса, с момента возвращения разыскиваемого транспортного средства владельцу.</w:t>
      </w:r>
    </w:p>
    <w:bookmarkStart w:id="8520" w:name="sub1002489565"/>
    <w:p w:rsidR="00057B03" w:rsidRDefault="00057B03">
      <w:pPr>
        <w:jc w:val="both"/>
        <w:divId w:val="1841962190"/>
      </w:pPr>
      <w:r>
        <w:fldChar w:fldCharType="begin"/>
      </w:r>
      <w:r>
        <w:instrText xml:space="preserve"> HYPERLINK "jl:30487662.0 30529218.0 30822509.0 " </w:instrText>
      </w:r>
      <w:r>
        <w:fldChar w:fldCharType="separate"/>
      </w:r>
      <w:r>
        <w:rPr>
          <w:rStyle w:val="a3"/>
          <w:rFonts w:ascii="Wingdings" w:hAnsi="Wingdings"/>
          <w:i/>
          <w:iCs/>
          <w:color w:val="000080"/>
        </w:rPr>
        <w:t>*</w:t>
      </w:r>
      <w:r>
        <w:fldChar w:fldCharType="end"/>
      </w:r>
      <w:bookmarkEnd w:id="8520"/>
    </w:p>
    <w:p w:rsidR="00057B03" w:rsidRDefault="00057B03">
      <w:pPr>
        <w:jc w:val="both"/>
        <w:divId w:val="1841962190"/>
      </w:pPr>
      <w:bookmarkStart w:id="8521" w:name="SUB3680600"/>
      <w:bookmarkEnd w:id="8521"/>
      <w:r>
        <w:rPr>
          <w:rStyle w:val="s3"/>
        </w:rPr>
        <w:t xml:space="preserve">Статья дополнена пунктом 6 в соответствии с </w:t>
      </w:r>
      <w:hyperlink r:id="rId2753" w:history="1">
        <w:r>
          <w:rPr>
            <w:rStyle w:val="a3"/>
            <w:i/>
            <w:iCs/>
            <w:color w:val="000080"/>
            <w:bdr w:val="none" w:sz="0" w:space="0" w:color="auto" w:frame="1"/>
          </w:rPr>
          <w:t>Законом</w:t>
        </w:r>
      </w:hyperlink>
      <w:bookmarkEnd w:id="8516"/>
      <w:r>
        <w:rPr>
          <w:rStyle w:val="s3"/>
        </w:rPr>
        <w:t xml:space="preserve"> РК от 30.12.09 г. № 234-IV (введено в действие с 1 января 2010 г.)</w:t>
      </w:r>
    </w:p>
    <w:p w:rsidR="00057B03" w:rsidRDefault="00057B03">
      <w:pPr>
        <w:ind w:firstLine="400"/>
        <w:jc w:val="both"/>
        <w:divId w:val="1841962190"/>
      </w:pPr>
      <w:r>
        <w:rPr>
          <w:rStyle w:val="s0"/>
        </w:rPr>
        <w:t>6.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057B03" w:rsidRDefault="00057B03">
      <w:pPr>
        <w:ind w:firstLine="400"/>
        <w:jc w:val="both"/>
        <w:divId w:val="1841962190"/>
      </w:pPr>
      <w:r>
        <w:rPr>
          <w:rStyle w:val="s0"/>
        </w:rP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конца налогового периода;</w:t>
      </w:r>
    </w:p>
    <w:p w:rsidR="00057B03" w:rsidRDefault="00057B03">
      <w:pPr>
        <w:ind w:firstLine="400"/>
        <w:jc w:val="both"/>
        <w:divId w:val="1841962190"/>
      </w:pPr>
      <w:r>
        <w:rPr>
          <w:rStyle w:val="s0"/>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057B03" w:rsidRDefault="00057B03">
      <w:pPr>
        <w:ind w:firstLine="400"/>
        <w:jc w:val="both"/>
        <w:divId w:val="1841962190"/>
      </w:pPr>
      <w:r>
        <w:rPr>
          <w:rStyle w:val="s0"/>
        </w:rPr>
        <w:t>прекращено - в размере суммы налога, исчисленной за период с начала налогового периода до первого числа месяца, в котором прекращено право собственности, право хозяйственного ведения или право оперативного управления на транспортные средства;</w:t>
      </w:r>
    </w:p>
    <w:p w:rsidR="00057B03" w:rsidRDefault="00057B03">
      <w:pPr>
        <w:ind w:firstLine="400"/>
        <w:jc w:val="both"/>
        <w:divId w:val="1841962190"/>
      </w:pPr>
      <w:r>
        <w:rPr>
          <w:rStyle w:val="s0"/>
        </w:rPr>
        <w:t>возникло и прекращено -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право собственности, право хозяйственного ведения или право оперативного управления на такие транспортные средства;</w:t>
      </w:r>
    </w:p>
    <w:p w:rsidR="00057B03" w:rsidRDefault="00057B03">
      <w:pPr>
        <w:ind w:firstLine="400"/>
        <w:jc w:val="both"/>
        <w:divId w:val="1841962190"/>
      </w:pPr>
      <w:r>
        <w:rPr>
          <w:rStyle w:val="s0"/>
        </w:rP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право собственности, право хозяйственного ведения или право оперативного управления на транспортные средства.</w:t>
      </w:r>
    </w:p>
    <w:p w:rsidR="00057B03" w:rsidRDefault="00057B03">
      <w:pPr>
        <w:ind w:firstLine="400"/>
        <w:jc w:val="both"/>
        <w:divId w:val="1841962190"/>
      </w:pPr>
      <w:r>
        <w:rPr>
          <w:rStyle w:val="s0"/>
        </w:rPr>
        <w:t>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bookmarkStart w:id="8522" w:name="sub1001249551"/>
    <w:p w:rsidR="00057B03" w:rsidRDefault="00057B03">
      <w:pPr>
        <w:jc w:val="both"/>
        <w:divId w:val="1841962190"/>
      </w:pPr>
      <w:r>
        <w:fldChar w:fldCharType="begin"/>
      </w:r>
      <w:r>
        <w:instrText xml:space="preserve"> HYPERLINK "jl:30529218.0 " </w:instrText>
      </w:r>
      <w:r>
        <w:fldChar w:fldCharType="separate"/>
      </w:r>
      <w:r>
        <w:rPr>
          <w:rStyle w:val="a3"/>
          <w:rFonts w:ascii="Wingdings" w:hAnsi="Wingdings"/>
          <w:i/>
          <w:iCs/>
          <w:color w:val="000080"/>
        </w:rPr>
        <w:t>*</w:t>
      </w:r>
      <w:r>
        <w:fldChar w:fldCharType="end"/>
      </w:r>
      <w:bookmarkEnd w:id="8522"/>
    </w:p>
    <w:p w:rsidR="00057B03" w:rsidRDefault="00057B03">
      <w:pPr>
        <w:jc w:val="both"/>
        <w:divId w:val="1841962190"/>
      </w:pPr>
      <w:bookmarkStart w:id="8523" w:name="SUB3680700"/>
      <w:bookmarkEnd w:id="8523"/>
      <w:r>
        <w:rPr>
          <w:rStyle w:val="s3"/>
        </w:rPr>
        <w:t xml:space="preserve">Статья дополняется пунктом 7 в соответствии с </w:t>
      </w:r>
      <w:hyperlink r:id="rId2754" w:history="1">
        <w:r>
          <w:rPr>
            <w:rStyle w:val="a3"/>
            <w:i/>
            <w:iCs/>
            <w:color w:val="000080"/>
            <w:bdr w:val="none" w:sz="0" w:space="0" w:color="auto" w:frame="1"/>
          </w:rPr>
          <w:t>Законом</w:t>
        </w:r>
      </w:hyperlink>
      <w:bookmarkEnd w:id="8504"/>
      <w:r>
        <w:rPr>
          <w:rStyle w:val="s3"/>
        </w:rPr>
        <w:t xml:space="preserve"> РК от 03.12.15 г. № 432-V (вводится в действие с 1 января 2017 г.)</w:t>
      </w:r>
    </w:p>
    <w:p w:rsidR="00057B03" w:rsidRDefault="00057B03">
      <w:pPr>
        <w:ind w:firstLine="400"/>
        <w:jc w:val="both"/>
        <w:divId w:val="1841962190"/>
      </w:pPr>
      <w:r>
        <w:t> </w:t>
      </w:r>
    </w:p>
    <w:p w:rsidR="00057B03" w:rsidRDefault="00057B03">
      <w:pPr>
        <w:jc w:val="both"/>
        <w:divId w:val="1841962190"/>
      </w:pPr>
      <w:bookmarkStart w:id="8524" w:name="SUB3690000"/>
      <w:bookmarkEnd w:id="8524"/>
      <w:r>
        <w:rPr>
          <w:rStyle w:val="s3"/>
        </w:rPr>
        <w:t xml:space="preserve">Заголовок изложен в редакции </w:t>
      </w:r>
      <w:bookmarkStart w:id="8525" w:name="sub1004887254"/>
      <w:r>
        <w:rPr>
          <w:rStyle w:val="s9"/>
          <w:bdr w:val="none" w:sz="0" w:space="0" w:color="auto" w:frame="1"/>
        </w:rPr>
        <w:fldChar w:fldCharType="begin"/>
      </w:r>
      <w:r>
        <w:rPr>
          <w:rStyle w:val="s9"/>
          <w:bdr w:val="none" w:sz="0" w:space="0" w:color="auto" w:frame="1"/>
        </w:rPr>
        <w:instrText xml:space="preserve"> HYPERLINK "jl:35287197.369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8526" w:name="sub1004899665"/>
      <w:r>
        <w:rPr>
          <w:rStyle w:val="s9"/>
          <w:bdr w:val="none" w:sz="0" w:space="0" w:color="auto" w:frame="1"/>
        </w:rPr>
        <w:fldChar w:fldCharType="begin"/>
      </w:r>
      <w:r>
        <w:rPr>
          <w:rStyle w:val="s9"/>
          <w:bdr w:val="none" w:sz="0" w:space="0" w:color="auto" w:frame="1"/>
        </w:rPr>
        <w:instrText xml:space="preserve"> HYPERLINK "jl:39605522.3690000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26"/>
      <w:r>
        <w:rPr>
          <w:rStyle w:val="s3"/>
        </w:rPr>
        <w:t>)</w:t>
      </w:r>
    </w:p>
    <w:p w:rsidR="00057B03" w:rsidRDefault="00057B03">
      <w:pPr>
        <w:ind w:left="1200" w:hanging="800"/>
        <w:jc w:val="both"/>
        <w:divId w:val="1841962190"/>
      </w:pPr>
      <w:r>
        <w:rPr>
          <w:rStyle w:val="s1"/>
        </w:rPr>
        <w:t>Статья 369. Сроки и порядок уплаты налога</w:t>
      </w:r>
    </w:p>
    <w:p w:rsidR="00057B03" w:rsidRDefault="00057B03">
      <w:pPr>
        <w:jc w:val="both"/>
        <w:divId w:val="1841962190"/>
      </w:pPr>
      <w:r>
        <w:rPr>
          <w:rStyle w:val="s3"/>
        </w:rPr>
        <w:t xml:space="preserve">Пункт 1 изложен в редакции </w:t>
      </w:r>
      <w:bookmarkStart w:id="8527" w:name="sub1001314823"/>
      <w:r>
        <w:rPr>
          <w:rStyle w:val="s9"/>
          <w:bdr w:val="none" w:sz="0" w:space="0" w:color="auto" w:frame="1"/>
        </w:rPr>
        <w:fldChar w:fldCharType="begin"/>
      </w:r>
      <w:r>
        <w:rPr>
          <w:rStyle w:val="s9"/>
          <w:bdr w:val="none" w:sz="0" w:space="0" w:color="auto" w:frame="1"/>
        </w:rPr>
        <w:instrText xml:space="preserve"> HYPERLINK "jl:30565746.369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30.12.09 г. № 234-IV (введено в действие с 1 января 2009 г.) (</w:t>
      </w:r>
      <w:bookmarkStart w:id="8528" w:name="sub1001316196"/>
      <w:r>
        <w:rPr>
          <w:rStyle w:val="s9"/>
          <w:bdr w:val="none" w:sz="0" w:space="0" w:color="auto" w:frame="1"/>
        </w:rPr>
        <w:fldChar w:fldCharType="begin"/>
      </w:r>
      <w:r>
        <w:rPr>
          <w:rStyle w:val="s9"/>
          <w:bdr w:val="none" w:sz="0" w:space="0" w:color="auto" w:frame="1"/>
        </w:rPr>
        <w:instrText xml:space="preserve"> HYPERLINK "jl:30567816.3690000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28"/>
      <w:r>
        <w:rPr>
          <w:rStyle w:val="s3"/>
        </w:rPr>
        <w:t>)</w:t>
      </w:r>
    </w:p>
    <w:p w:rsidR="00057B03" w:rsidRDefault="00057B03">
      <w:pPr>
        <w:ind w:firstLine="400"/>
        <w:jc w:val="both"/>
        <w:divId w:val="1841962190"/>
      </w:pPr>
      <w:r>
        <w:rPr>
          <w:rStyle w:val="s0"/>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057B03" w:rsidRDefault="00057B03">
      <w:pPr>
        <w:jc w:val="both"/>
        <w:divId w:val="1841962190"/>
      </w:pPr>
      <w:bookmarkStart w:id="8529" w:name="SUB3690200"/>
      <w:bookmarkEnd w:id="8529"/>
      <w:r>
        <w:rPr>
          <w:rStyle w:val="s3"/>
        </w:rPr>
        <w:t xml:space="preserve">В пункт 2 внесены изменения в соответствии с </w:t>
      </w:r>
      <w:hyperlink r:id="rId2755" w:history="1">
        <w:r>
          <w:rPr>
            <w:rStyle w:val="a3"/>
            <w:i/>
            <w:iCs/>
            <w:color w:val="000080"/>
            <w:bdr w:val="none" w:sz="0" w:space="0" w:color="auto" w:frame="1"/>
          </w:rPr>
          <w:t>Законом</w:t>
        </w:r>
      </w:hyperlink>
      <w:r>
        <w:rPr>
          <w:rStyle w:val="s3"/>
        </w:rPr>
        <w:t xml:space="preserve"> РК от 30.12.09 г. № 234-IV (введены в действие с 1 января 2009 г.) (</w:t>
      </w:r>
      <w:bookmarkStart w:id="8530" w:name="sub1001319414"/>
      <w:r>
        <w:rPr>
          <w:rStyle w:val="s9"/>
          <w:bdr w:val="none" w:sz="0" w:space="0" w:color="auto" w:frame="1"/>
        </w:rPr>
        <w:fldChar w:fldCharType="begin"/>
      </w:r>
      <w:r>
        <w:rPr>
          <w:rStyle w:val="s9"/>
          <w:bdr w:val="none" w:sz="0" w:space="0" w:color="auto" w:frame="1"/>
        </w:rPr>
        <w:instrText xml:space="preserve"> HYPERLINK "jl:30567816.3690200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30"/>
      <w:r>
        <w:rPr>
          <w:rStyle w:val="s3"/>
        </w:rPr>
        <w:t>)</w:t>
      </w:r>
    </w:p>
    <w:p w:rsidR="00057B03" w:rsidRDefault="00057B03">
      <w:pPr>
        <w:ind w:firstLine="400"/>
        <w:jc w:val="both"/>
        <w:divId w:val="1841962190"/>
      </w:pPr>
      <w:r>
        <w:rPr>
          <w:rStyle w:val="s0"/>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057B03" w:rsidRDefault="00057B03">
      <w:pPr>
        <w:jc w:val="both"/>
        <w:divId w:val="1841962190"/>
      </w:pPr>
      <w:bookmarkStart w:id="8531" w:name="SUB3690300"/>
      <w:bookmarkEnd w:id="8531"/>
      <w:r>
        <w:rPr>
          <w:rStyle w:val="s3"/>
        </w:rPr>
        <w:t xml:space="preserve">Пункт 3 изложен в редакции </w:t>
      </w:r>
      <w:bookmarkStart w:id="8532" w:name="sub1001231796"/>
      <w:r>
        <w:rPr>
          <w:rStyle w:val="s9"/>
          <w:bdr w:val="none" w:sz="0" w:space="0" w:color="auto" w:frame="1"/>
        </w:rPr>
        <w:fldChar w:fldCharType="begin"/>
      </w:r>
      <w:r>
        <w:rPr>
          <w:rStyle w:val="s9"/>
          <w:bdr w:val="none" w:sz="0" w:space="0" w:color="auto" w:frame="1"/>
        </w:rPr>
        <w:instrText xml:space="preserve"> HYPERLINK "jl:30519128.3121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532"/>
      <w:r>
        <w:rPr>
          <w:rStyle w:val="s3"/>
        </w:rPr>
        <w:t xml:space="preserve"> РК от 16.11.09 г. № 200-IV (введено в действие с 1 января 2010 г.) (</w:t>
      </w:r>
      <w:bookmarkStart w:id="8533" w:name="sub1001231797"/>
      <w:r>
        <w:rPr>
          <w:rStyle w:val="s9"/>
          <w:bdr w:val="none" w:sz="0" w:space="0" w:color="auto" w:frame="1"/>
        </w:rPr>
        <w:fldChar w:fldCharType="begin"/>
      </w:r>
      <w:r>
        <w:rPr>
          <w:rStyle w:val="s9"/>
          <w:bdr w:val="none" w:sz="0" w:space="0" w:color="auto" w:frame="1"/>
        </w:rPr>
        <w:instrText xml:space="preserve"> HYPERLINK "jl:30520170.3690300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33"/>
      <w:r>
        <w:rPr>
          <w:rStyle w:val="s3"/>
        </w:rPr>
        <w:t xml:space="preserve">); внесены изменения в соответствии с </w:t>
      </w:r>
      <w:bookmarkStart w:id="8534" w:name="sub1001806967"/>
      <w:r>
        <w:rPr>
          <w:rStyle w:val="s9"/>
          <w:bdr w:val="none" w:sz="0" w:space="0" w:color="auto" w:frame="1"/>
        </w:rPr>
        <w:fldChar w:fldCharType="begin"/>
      </w:r>
      <w:r>
        <w:rPr>
          <w:rStyle w:val="s9"/>
          <w:bdr w:val="none" w:sz="0" w:space="0" w:color="auto" w:frame="1"/>
        </w:rPr>
        <w:instrText xml:space="preserve"> HYPERLINK "jl:30922138.369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534"/>
      <w:r>
        <w:rPr>
          <w:rStyle w:val="s3"/>
        </w:rPr>
        <w:t xml:space="preserve"> РК от 24.01.11 г. № 399-IV (</w:t>
      </w:r>
      <w:bookmarkStart w:id="8535" w:name="sub1001806968"/>
      <w:r>
        <w:rPr>
          <w:rStyle w:val="s9"/>
          <w:bdr w:val="none" w:sz="0" w:space="0" w:color="auto" w:frame="1"/>
        </w:rPr>
        <w:fldChar w:fldCharType="begin"/>
      </w:r>
      <w:r>
        <w:rPr>
          <w:rStyle w:val="s9"/>
          <w:bdr w:val="none" w:sz="0" w:space="0" w:color="auto" w:frame="1"/>
        </w:rPr>
        <w:instrText xml:space="preserve"> HYPERLINK "jl:30922542.3690300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35"/>
      <w:r>
        <w:rPr>
          <w:rStyle w:val="s3"/>
        </w:rPr>
        <w:t xml:space="preserve">); изложен в редакции </w:t>
      </w:r>
      <w:hyperlink r:id="rId2756"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8536" w:name="sub1004899378"/>
      <w:r>
        <w:rPr>
          <w:rStyle w:val="s9"/>
          <w:bdr w:val="none" w:sz="0" w:space="0" w:color="auto" w:frame="1"/>
        </w:rPr>
        <w:fldChar w:fldCharType="begin"/>
      </w:r>
      <w:r>
        <w:rPr>
          <w:rStyle w:val="s9"/>
          <w:bdr w:val="none" w:sz="0" w:space="0" w:color="auto" w:frame="1"/>
        </w:rPr>
        <w:instrText xml:space="preserve"> HYPERLINK "jl:39605522.3690300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36"/>
      <w:r>
        <w:rPr>
          <w:rStyle w:val="s3"/>
        </w:rPr>
        <w:t>)</w:t>
      </w:r>
    </w:p>
    <w:p w:rsidR="00057B03" w:rsidRDefault="00057B03">
      <w:pPr>
        <w:ind w:firstLine="400"/>
        <w:jc w:val="both"/>
        <w:divId w:val="1841962190"/>
      </w:pPr>
      <w:r>
        <w:rPr>
          <w:rStyle w:val="s0"/>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057B03" w:rsidRDefault="00057B03">
      <w:pPr>
        <w:ind w:firstLine="400"/>
        <w:jc w:val="both"/>
        <w:divId w:val="1841962190"/>
      </w:pPr>
      <w:r>
        <w:rPr>
          <w:rStyle w:val="s0"/>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bookmarkStart w:id="8537" w:name="sub1003502184"/>
    <w:p w:rsidR="00057B03" w:rsidRDefault="00057B03">
      <w:pPr>
        <w:jc w:val="both"/>
        <w:divId w:val="1841962190"/>
      </w:pPr>
      <w:r>
        <w:fldChar w:fldCharType="begin"/>
      </w:r>
      <w:r>
        <w:instrText xml:space="preserve"> HYPERLINK "jl:30556964.0 30556992.0 30591069.0 30615072.0 " </w:instrText>
      </w:r>
      <w:r>
        <w:fldChar w:fldCharType="separate"/>
      </w:r>
      <w:r>
        <w:rPr>
          <w:rStyle w:val="a3"/>
          <w:rFonts w:ascii="Wingdings" w:hAnsi="Wingdings"/>
          <w:i/>
          <w:iCs/>
          <w:color w:val="000080"/>
        </w:rPr>
        <w:t>*</w:t>
      </w:r>
      <w:r>
        <w:fldChar w:fldCharType="end"/>
      </w:r>
      <w:bookmarkEnd w:id="8537"/>
    </w:p>
    <w:p w:rsidR="00057B03" w:rsidRDefault="00057B03">
      <w:pPr>
        <w:jc w:val="both"/>
        <w:divId w:val="1841962190"/>
      </w:pPr>
      <w:bookmarkStart w:id="8538" w:name="SUB369030100"/>
      <w:bookmarkEnd w:id="8538"/>
      <w:r>
        <w:rPr>
          <w:rStyle w:val="s3"/>
        </w:rPr>
        <w:t xml:space="preserve">Статья дополнена пунктом 3-1 в соответствии с </w:t>
      </w:r>
      <w:hyperlink r:id="rId2757" w:history="1">
        <w:r>
          <w:rPr>
            <w:rStyle w:val="a3"/>
            <w:i/>
            <w:iCs/>
            <w:color w:val="000080"/>
            <w:bdr w:val="none" w:sz="0" w:space="0" w:color="auto" w:frame="1"/>
          </w:rPr>
          <w:t>Законом</w:t>
        </w:r>
      </w:hyperlink>
      <w:bookmarkEnd w:id="8525"/>
      <w:r>
        <w:rPr>
          <w:rStyle w:val="s3"/>
        </w:rPr>
        <w:t xml:space="preserve"> РК от 03.12.15 г. № 432-V (введено в действие с 1 января 2016 г.)</w:t>
      </w:r>
    </w:p>
    <w:p w:rsidR="00057B03" w:rsidRDefault="00057B03">
      <w:pPr>
        <w:ind w:firstLine="400"/>
        <w:jc w:val="both"/>
        <w:divId w:val="1841962190"/>
      </w:pPr>
      <w:r>
        <w:rPr>
          <w:rStyle w:val="s0"/>
        </w:rPr>
        <w:t>3-1. Уплата налога физическими лицами производится по месту жительства.</w:t>
      </w:r>
    </w:p>
    <w:p w:rsidR="00057B03" w:rsidRDefault="00057B03">
      <w:pPr>
        <w:ind w:firstLine="400"/>
        <w:jc w:val="both"/>
        <w:divId w:val="1841962190"/>
      </w:pPr>
      <w:bookmarkStart w:id="8539" w:name="SUB3690400"/>
      <w:bookmarkEnd w:id="8539"/>
      <w:r>
        <w:rPr>
          <w:rStyle w:val="s0"/>
        </w:rPr>
        <w:t xml:space="preserve">4. Исключен в соответствии с </w:t>
      </w:r>
      <w:hyperlink r:id="rId2758" w:history="1">
        <w:r>
          <w:rPr>
            <w:rStyle w:val="a3"/>
            <w:color w:val="000080"/>
          </w:rPr>
          <w:t>Законом</w:t>
        </w:r>
      </w:hyperlink>
      <w:bookmarkEnd w:id="1257"/>
      <w:r>
        <w:rPr>
          <w:rStyle w:val="s0"/>
        </w:rPr>
        <w:t xml:space="preserve"> РК от 16.11.09 г. № 200-IV </w:t>
      </w:r>
      <w:r>
        <w:rPr>
          <w:rStyle w:val="s3"/>
        </w:rPr>
        <w:t>(введено в действие с 1 января 2010 г.) (</w:t>
      </w:r>
      <w:bookmarkStart w:id="8540" w:name="sub1001233090"/>
      <w:r>
        <w:rPr>
          <w:rStyle w:val="s9"/>
          <w:bdr w:val="none" w:sz="0" w:space="0" w:color="auto" w:frame="1"/>
        </w:rPr>
        <w:fldChar w:fldCharType="begin"/>
      </w:r>
      <w:r>
        <w:rPr>
          <w:rStyle w:val="s9"/>
          <w:bdr w:val="none" w:sz="0" w:space="0" w:color="auto" w:frame="1"/>
        </w:rPr>
        <w:instrText xml:space="preserve"> HYPERLINK "jl:30520170.3690400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40"/>
      <w:r>
        <w:rPr>
          <w:rStyle w:val="s3"/>
        </w:rPr>
        <w:t>)</w:t>
      </w:r>
    </w:p>
    <w:p w:rsidR="00057B03" w:rsidRDefault="00057B03">
      <w:pPr>
        <w:jc w:val="both"/>
        <w:divId w:val="1841962190"/>
      </w:pPr>
      <w:bookmarkStart w:id="8541" w:name="SUB3690500"/>
      <w:bookmarkEnd w:id="8541"/>
      <w:r>
        <w:rPr>
          <w:rStyle w:val="s3"/>
        </w:rPr>
        <w:t xml:space="preserve">Пункт 5 изложен в редакции </w:t>
      </w:r>
      <w:hyperlink r:id="rId2759" w:history="1">
        <w:r>
          <w:rPr>
            <w:rStyle w:val="a3"/>
            <w:i/>
            <w:iCs/>
            <w:color w:val="000080"/>
            <w:bdr w:val="none" w:sz="0" w:space="0" w:color="auto" w:frame="1"/>
          </w:rPr>
          <w:t>Закона</w:t>
        </w:r>
      </w:hyperlink>
      <w:bookmarkEnd w:id="8527"/>
      <w:r>
        <w:rPr>
          <w:rStyle w:val="s3"/>
        </w:rPr>
        <w:t xml:space="preserve"> РК от 30.12.09 г. № 234-IV (введено в действие с 1 января 2009 г.) (</w:t>
      </w:r>
      <w:bookmarkStart w:id="8542" w:name="sub1001319418"/>
      <w:r>
        <w:rPr>
          <w:rStyle w:val="s9"/>
          <w:bdr w:val="none" w:sz="0" w:space="0" w:color="auto" w:frame="1"/>
        </w:rPr>
        <w:fldChar w:fldCharType="begin"/>
      </w:r>
      <w:r>
        <w:rPr>
          <w:rStyle w:val="s9"/>
          <w:bdr w:val="none" w:sz="0" w:space="0" w:color="auto" w:frame="1"/>
        </w:rPr>
        <w:instrText xml:space="preserve"> HYPERLINK "jl:30567816.3690500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42"/>
      <w:r>
        <w:rPr>
          <w:rStyle w:val="s3"/>
        </w:rPr>
        <w:t>)</w:t>
      </w:r>
    </w:p>
    <w:p w:rsidR="00057B03" w:rsidRDefault="00057B03">
      <w:pPr>
        <w:ind w:firstLine="400"/>
        <w:jc w:val="both"/>
        <w:divId w:val="1841962190"/>
      </w:pPr>
      <w:r>
        <w:rPr>
          <w:rStyle w:val="s0"/>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8543" w:name="SUB3700000"/>
      <w:bookmarkEnd w:id="8543"/>
      <w:r>
        <w:rPr>
          <w:rStyle w:val="s1"/>
        </w:rPr>
        <w:t>Глава 52. НАЛОГОВЫЙ ПЕРИОД И НАЛОГОВАЯ ДЕКЛАРАЦИЯ</w:t>
      </w:r>
    </w:p>
    <w:p w:rsidR="00057B03" w:rsidRDefault="00057B03">
      <w:pPr>
        <w:ind w:firstLine="400"/>
        <w:jc w:val="both"/>
        <w:divId w:val="1841962190"/>
      </w:pPr>
      <w:r>
        <w:t> </w:t>
      </w:r>
    </w:p>
    <w:p w:rsidR="00057B03" w:rsidRDefault="00057B03">
      <w:pPr>
        <w:jc w:val="both"/>
        <w:divId w:val="1841962190"/>
      </w:pPr>
      <w:r>
        <w:t> </w:t>
      </w:r>
    </w:p>
    <w:p w:rsidR="00057B03" w:rsidRDefault="00057B03">
      <w:pPr>
        <w:jc w:val="both"/>
        <w:divId w:val="1841962190"/>
      </w:pPr>
      <w:r>
        <w:rPr>
          <w:rStyle w:val="s3"/>
        </w:rPr>
        <w:t xml:space="preserve">В статью 370 внесены изменения в соответствии с </w:t>
      </w:r>
      <w:bookmarkStart w:id="8544" w:name="sub1001723701"/>
      <w:r>
        <w:rPr>
          <w:rStyle w:val="s9"/>
          <w:bdr w:val="none" w:sz="0" w:space="0" w:color="auto" w:frame="1"/>
        </w:rPr>
        <w:fldChar w:fldCharType="begin"/>
      </w:r>
      <w:r>
        <w:rPr>
          <w:rStyle w:val="s9"/>
          <w:bdr w:val="none" w:sz="0" w:space="0" w:color="auto" w:frame="1"/>
        </w:rPr>
        <w:instrText xml:space="preserve"> HYPERLINK "jl:30858507.370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544"/>
      <w:r>
        <w:rPr>
          <w:rStyle w:val="s3"/>
        </w:rPr>
        <w:t xml:space="preserve"> РК от 26.11.10 г. № 356-IV (введены в действие с 1 января 2011 г.) (</w:t>
      </w:r>
      <w:bookmarkStart w:id="8545" w:name="sub1001726272"/>
      <w:r>
        <w:rPr>
          <w:rStyle w:val="s9"/>
          <w:bdr w:val="none" w:sz="0" w:space="0" w:color="auto" w:frame="1"/>
        </w:rPr>
        <w:fldChar w:fldCharType="begin"/>
      </w:r>
      <w:r>
        <w:rPr>
          <w:rStyle w:val="s9"/>
          <w:bdr w:val="none" w:sz="0" w:space="0" w:color="auto" w:frame="1"/>
        </w:rPr>
        <w:instrText xml:space="preserve"> HYPERLINK "jl:30863195.3700000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45"/>
      <w:r>
        <w:rPr>
          <w:rStyle w:val="s3"/>
        </w:rPr>
        <w:t>)</w:t>
      </w:r>
    </w:p>
    <w:p w:rsidR="00057B03" w:rsidRDefault="00057B03">
      <w:pPr>
        <w:ind w:left="1200" w:hanging="800"/>
        <w:jc w:val="both"/>
        <w:divId w:val="1841962190"/>
      </w:pPr>
      <w:r>
        <w:rPr>
          <w:rStyle w:val="s1"/>
        </w:rPr>
        <w:t xml:space="preserve">Статья 370. Налоговый период </w:t>
      </w:r>
    </w:p>
    <w:p w:rsidR="00057B03" w:rsidRDefault="00057B03">
      <w:pPr>
        <w:ind w:firstLine="400"/>
        <w:jc w:val="both"/>
        <w:divId w:val="1841962190"/>
      </w:pPr>
      <w:r>
        <w:rPr>
          <w:rStyle w:val="s0"/>
        </w:rPr>
        <w:t xml:space="preserve">Налоговый период для исчисления налога на транспортные средства определяется согласно </w:t>
      </w:r>
      <w:hyperlink r:id="rId2760" w:history="1">
        <w:r>
          <w:rPr>
            <w:rStyle w:val="a3"/>
            <w:color w:val="000080"/>
          </w:rPr>
          <w:t>статье 148</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8546" w:name="SUB3710000"/>
      <w:bookmarkEnd w:id="8546"/>
      <w:r>
        <w:rPr>
          <w:rStyle w:val="s1"/>
        </w:rPr>
        <w:t xml:space="preserve">Статья 371. Налоговая отчетность </w:t>
      </w:r>
    </w:p>
    <w:p w:rsidR="00057B03" w:rsidRDefault="00057B03">
      <w:pPr>
        <w:ind w:firstLine="400"/>
        <w:jc w:val="both"/>
        <w:divId w:val="1841962190"/>
      </w:pPr>
      <w:r>
        <w:rPr>
          <w:rStyle w:val="s0"/>
        </w:rPr>
        <w:t xml:space="preserve">Плательщики - юридические лица представляют в налоговые органы по месту регистрации объектов налогообложения </w:t>
      </w:r>
      <w:bookmarkStart w:id="8547" w:name="sub1004443254"/>
      <w:r>
        <w:fldChar w:fldCharType="begin"/>
      </w:r>
      <w:r>
        <w:instrText xml:space="preserve"> HYPERLINK "jl:31491988.0 31664076.0 " </w:instrText>
      </w:r>
      <w:r>
        <w:fldChar w:fldCharType="separate"/>
      </w:r>
      <w:r>
        <w:rPr>
          <w:rStyle w:val="a3"/>
          <w:color w:val="000080"/>
        </w:rPr>
        <w:t>расчет текущих платежей по налогу на транспортные средства</w:t>
      </w:r>
      <w:r>
        <w:fldChar w:fldCharType="end"/>
      </w:r>
      <w:bookmarkEnd w:id="8547"/>
      <w:r>
        <w:rPr>
          <w:rStyle w:val="s0"/>
        </w:rPr>
        <w:t xml:space="preserve"> не позднее 5 июля текущего налогового периода, а также </w:t>
      </w:r>
      <w:bookmarkStart w:id="8548" w:name="sub1004443175"/>
      <w:r>
        <w:fldChar w:fldCharType="begin"/>
      </w:r>
      <w:r>
        <w:instrText xml:space="preserve"> HYPERLINK "jl:31491986.0 31664073.0 " </w:instrText>
      </w:r>
      <w:r>
        <w:fldChar w:fldCharType="separate"/>
      </w:r>
      <w:r>
        <w:rPr>
          <w:rStyle w:val="a3"/>
          <w:color w:val="000080"/>
        </w:rPr>
        <w:t>декларацию</w:t>
      </w:r>
      <w:r>
        <w:fldChar w:fldCharType="end"/>
      </w:r>
      <w:r>
        <w:rPr>
          <w:rStyle w:val="s0"/>
        </w:rPr>
        <w:t xml:space="preserve"> не позднее 31 марта года, следующего за отчетным. </w:t>
      </w:r>
    </w:p>
    <w:bookmarkStart w:id="8549" w:name="sub100351160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"jl:30555076.0 30557108.0 30574313.0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549"/>
    </w:p>
    <w:p w:rsidR="00057B03" w:rsidRDefault="00057B03">
      <w:pPr>
        <w:ind w:firstLine="709"/>
        <w:jc w:val="both"/>
        <w:divId w:val="1841962190"/>
      </w:pPr>
      <w:r>
        <w:t> </w:t>
      </w:r>
    </w:p>
    <w:p w:rsidR="00057B03" w:rsidRDefault="00057B03">
      <w:pPr>
        <w:ind w:firstLine="709"/>
        <w:jc w:val="both"/>
        <w:divId w:val="1841962190"/>
      </w:pPr>
      <w:r>
        <w:t> </w:t>
      </w:r>
    </w:p>
    <w:p w:rsidR="00057B03" w:rsidRDefault="00057B03">
      <w:pPr>
        <w:jc w:val="center"/>
        <w:divId w:val="1841962190"/>
      </w:pPr>
      <w:bookmarkStart w:id="8550" w:name="SUB3720000"/>
      <w:bookmarkEnd w:id="8550"/>
      <w:r>
        <w:rPr>
          <w:rStyle w:val="s1"/>
        </w:rPr>
        <w:t>РАЗДЕЛ 14. ЗЕМЕЛЬНЫЙ НАЛОГ</w:t>
      </w:r>
    </w:p>
    <w:p w:rsidR="00057B03" w:rsidRDefault="00057B03">
      <w:pPr>
        <w:jc w:val="center"/>
        <w:divId w:val="1841962190"/>
      </w:pPr>
      <w:r>
        <w:rPr>
          <w:rStyle w:val="s1"/>
        </w:rPr>
        <w:t> </w:t>
      </w:r>
    </w:p>
    <w:p w:rsidR="00057B03" w:rsidRDefault="00057B03">
      <w:pPr>
        <w:jc w:val="center"/>
        <w:divId w:val="1841962190"/>
      </w:pPr>
      <w:r>
        <w:rPr>
          <w:rStyle w:val="s1"/>
        </w:rPr>
        <w:t>Глава 53. ОБЩИЕ ПОЛОЖЕНИЯ</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372. Общие положения</w:t>
      </w:r>
    </w:p>
    <w:p w:rsidR="00057B03" w:rsidRDefault="00057B03">
      <w:pPr>
        <w:ind w:firstLine="400"/>
        <w:jc w:val="both"/>
        <w:divId w:val="1841962190"/>
      </w:pPr>
      <w:r>
        <w:rPr>
          <w:rStyle w:val="s0"/>
        </w:rPr>
        <w:t>1. В целях налогообложения все земли рассматриваются в зависимости от их целевого назначения и принадлежности к следующим категориям:</w:t>
      </w:r>
    </w:p>
    <w:p w:rsidR="00057B03" w:rsidRDefault="00057B03">
      <w:pPr>
        <w:ind w:firstLine="400"/>
        <w:jc w:val="both"/>
        <w:divId w:val="1841962190"/>
      </w:pPr>
      <w:r>
        <w:rPr>
          <w:rStyle w:val="s0"/>
        </w:rPr>
        <w:t>1) земли сельскохозяйственного назначения;</w:t>
      </w:r>
    </w:p>
    <w:p w:rsidR="00057B03" w:rsidRDefault="00057B03">
      <w:pPr>
        <w:ind w:firstLine="400"/>
        <w:jc w:val="both"/>
        <w:divId w:val="1841962190"/>
      </w:pPr>
      <w:bookmarkStart w:id="8551" w:name="SUB3720102"/>
      <w:bookmarkEnd w:id="8551"/>
      <w:r>
        <w:rPr>
          <w:rStyle w:val="s0"/>
        </w:rPr>
        <w:t>2) земли населенных пунктов;</w:t>
      </w:r>
    </w:p>
    <w:p w:rsidR="00057B03" w:rsidRDefault="00057B03">
      <w:pPr>
        <w:ind w:firstLine="400"/>
        <w:jc w:val="both"/>
        <w:divId w:val="1841962190"/>
      </w:pPr>
      <w:bookmarkStart w:id="8552" w:name="SUB3720103"/>
      <w:bookmarkEnd w:id="8552"/>
      <w:r>
        <w:rPr>
          <w:rStyle w:val="s0"/>
        </w:rPr>
        <w:t>3) земли промышленности, транспорта, связи, обороны и иного несельскохозяйственного назначения (далее - земли промышленности);</w:t>
      </w:r>
    </w:p>
    <w:p w:rsidR="00057B03" w:rsidRDefault="00057B03">
      <w:pPr>
        <w:ind w:firstLine="400"/>
        <w:jc w:val="both"/>
        <w:divId w:val="1841962190"/>
      </w:pPr>
      <w:bookmarkStart w:id="8553" w:name="SUB3720104"/>
      <w:bookmarkEnd w:id="8553"/>
      <w:r>
        <w:rPr>
          <w:rStyle w:val="s0"/>
        </w:rPr>
        <w:t>4) земли особо охраняемых природных территорий, земли оздоровительного, рекреационного и историко-культурного назначения (далее - земли особо охраняемых природных территорий);</w:t>
      </w:r>
    </w:p>
    <w:p w:rsidR="00057B03" w:rsidRDefault="00057B03">
      <w:pPr>
        <w:ind w:firstLine="400"/>
        <w:jc w:val="both"/>
        <w:divId w:val="1841962190"/>
      </w:pPr>
      <w:bookmarkStart w:id="8554" w:name="SUB3720105"/>
      <w:bookmarkEnd w:id="8554"/>
      <w:r>
        <w:rPr>
          <w:rStyle w:val="s0"/>
        </w:rPr>
        <w:t>5) земли лесного фонда;</w:t>
      </w:r>
    </w:p>
    <w:p w:rsidR="00057B03" w:rsidRDefault="00057B03">
      <w:pPr>
        <w:ind w:firstLine="400"/>
        <w:jc w:val="both"/>
        <w:divId w:val="1841962190"/>
      </w:pPr>
      <w:bookmarkStart w:id="8555" w:name="SUB3720106"/>
      <w:bookmarkEnd w:id="8555"/>
      <w:r>
        <w:rPr>
          <w:rStyle w:val="s0"/>
        </w:rPr>
        <w:t>6) земли водного фонда;</w:t>
      </w:r>
    </w:p>
    <w:p w:rsidR="00057B03" w:rsidRDefault="00057B03">
      <w:pPr>
        <w:ind w:firstLine="400"/>
        <w:jc w:val="both"/>
        <w:divId w:val="1841962190"/>
      </w:pPr>
      <w:bookmarkStart w:id="8556" w:name="SUB3720107"/>
      <w:bookmarkEnd w:id="8556"/>
      <w:r>
        <w:rPr>
          <w:rStyle w:val="s0"/>
        </w:rPr>
        <w:t>7) земли запаса.</w:t>
      </w:r>
    </w:p>
    <w:p w:rsidR="00057B03" w:rsidRDefault="00057B03">
      <w:pPr>
        <w:ind w:firstLine="400"/>
        <w:jc w:val="both"/>
        <w:divId w:val="1841962190"/>
      </w:pPr>
      <w:bookmarkStart w:id="8557" w:name="SUB3720200"/>
      <w:bookmarkEnd w:id="8557"/>
      <w:r>
        <w:rPr>
          <w:rStyle w:val="s0"/>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057B03" w:rsidRDefault="00057B03">
      <w:pPr>
        <w:ind w:firstLine="400"/>
        <w:jc w:val="both"/>
        <w:divId w:val="1841962190"/>
      </w:pPr>
      <w:bookmarkStart w:id="8558" w:name="SUB3720201"/>
      <w:bookmarkEnd w:id="8558"/>
      <w:r>
        <w:rPr>
          <w:rStyle w:val="s0"/>
        </w:rPr>
        <w:t>1) земли населенных пунктов, за исключением земель, занятых жилищным фондом, в том числе строениями и сооружениями при нем;</w:t>
      </w:r>
    </w:p>
    <w:p w:rsidR="00057B03" w:rsidRDefault="00057B03">
      <w:pPr>
        <w:ind w:firstLine="400"/>
        <w:jc w:val="both"/>
        <w:divId w:val="1841962190"/>
      </w:pPr>
      <w:bookmarkStart w:id="8559" w:name="SUB3720202"/>
      <w:bookmarkEnd w:id="8559"/>
      <w:r>
        <w:rPr>
          <w:rStyle w:val="s0"/>
        </w:rPr>
        <w:t>2) земли, занятые жилищным фондом, в том числе строениями и сооружениями при нем.</w:t>
      </w:r>
    </w:p>
    <w:p w:rsidR="00057B03" w:rsidRDefault="00057B03">
      <w:pPr>
        <w:ind w:firstLine="400"/>
        <w:jc w:val="both"/>
        <w:divId w:val="1841962190"/>
      </w:pPr>
      <w:bookmarkStart w:id="8560" w:name="SUB3720300"/>
      <w:bookmarkEnd w:id="8560"/>
      <w:r>
        <w:rPr>
          <w:rStyle w:val="s0"/>
        </w:rPr>
        <w:t>3. Налогообложению не подлежат следующие категории земель:</w:t>
      </w:r>
    </w:p>
    <w:p w:rsidR="00057B03" w:rsidRDefault="00057B03">
      <w:pPr>
        <w:ind w:firstLine="400"/>
        <w:jc w:val="both"/>
        <w:divId w:val="1841962190"/>
      </w:pPr>
      <w:bookmarkStart w:id="8561" w:name="SUB3720301"/>
      <w:bookmarkEnd w:id="8561"/>
      <w:r>
        <w:rPr>
          <w:rStyle w:val="s0"/>
        </w:rPr>
        <w:t>1) земли особо охраняемых природных территорий;</w:t>
      </w:r>
    </w:p>
    <w:p w:rsidR="00057B03" w:rsidRDefault="00057B03">
      <w:pPr>
        <w:ind w:firstLine="400"/>
        <w:jc w:val="both"/>
        <w:divId w:val="1841962190"/>
      </w:pPr>
      <w:bookmarkStart w:id="8562" w:name="SUB3720302"/>
      <w:bookmarkEnd w:id="8562"/>
      <w:r>
        <w:rPr>
          <w:rStyle w:val="s0"/>
        </w:rPr>
        <w:t>2) земли лесного фонда;</w:t>
      </w:r>
    </w:p>
    <w:p w:rsidR="00057B03" w:rsidRDefault="00057B03">
      <w:pPr>
        <w:ind w:firstLine="400"/>
        <w:jc w:val="both"/>
        <w:divId w:val="1841962190"/>
      </w:pPr>
      <w:bookmarkStart w:id="8563" w:name="SUB3720303"/>
      <w:bookmarkEnd w:id="8563"/>
      <w:r>
        <w:rPr>
          <w:rStyle w:val="s0"/>
        </w:rPr>
        <w:t>3) земли водного фонда;</w:t>
      </w:r>
    </w:p>
    <w:p w:rsidR="00057B03" w:rsidRDefault="00057B03">
      <w:pPr>
        <w:ind w:firstLine="400"/>
        <w:jc w:val="both"/>
        <w:divId w:val="1841962190"/>
      </w:pPr>
      <w:bookmarkStart w:id="8564" w:name="SUB3720304"/>
      <w:bookmarkEnd w:id="8564"/>
      <w:r>
        <w:rPr>
          <w:rStyle w:val="s0"/>
        </w:rPr>
        <w:t>4) земли запаса.</w:t>
      </w:r>
    </w:p>
    <w:p w:rsidR="00057B03" w:rsidRDefault="00057B03">
      <w:pPr>
        <w:ind w:firstLine="400"/>
        <w:jc w:val="both"/>
        <w:divId w:val="1841962190"/>
      </w:pPr>
      <w:r>
        <w:rPr>
          <w:rStyle w:val="s0"/>
        </w:rP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w:t>
      </w:r>
      <w:hyperlink r:id="rId2761" w:history="1">
        <w:r>
          <w:rPr>
            <w:rStyle w:val="a3"/>
            <w:color w:val="000080"/>
          </w:rPr>
          <w:t>статьей 385</w:t>
        </w:r>
      </w:hyperlink>
      <w:bookmarkEnd w:id="569"/>
      <w:r>
        <w:rPr>
          <w:rStyle w:val="s0"/>
        </w:rPr>
        <w:t xml:space="preserve"> настоящего Кодекса.</w:t>
      </w:r>
    </w:p>
    <w:p w:rsidR="00057B03" w:rsidRDefault="00057B03">
      <w:pPr>
        <w:ind w:firstLine="400"/>
        <w:jc w:val="both"/>
        <w:divId w:val="1841962190"/>
      </w:pPr>
      <w:bookmarkStart w:id="8565" w:name="SUB3720400"/>
      <w:bookmarkEnd w:id="8565"/>
      <w:r>
        <w:rPr>
          <w:rStyle w:val="s0"/>
        </w:rPr>
        <w:t xml:space="preserve">4. Исключен в соответствии с </w:t>
      </w:r>
      <w:bookmarkStart w:id="8566" w:name="sub1003775833"/>
      <w:r>
        <w:fldChar w:fldCharType="begin"/>
      </w:r>
      <w:r>
        <w:instrText xml:space="preserve"> HYPERLINK "jl:31481968.372 " </w:instrText>
      </w:r>
      <w:r>
        <w:fldChar w:fldCharType="separate"/>
      </w:r>
      <w:r>
        <w:rPr>
          <w:rStyle w:val="a3"/>
          <w:color w:val="000080"/>
        </w:rPr>
        <w:t>Законом</w:t>
      </w:r>
      <w:r>
        <w:fldChar w:fldCharType="end"/>
      </w:r>
      <w:bookmarkEnd w:id="8566"/>
      <w:r>
        <w:rPr>
          <w:rStyle w:val="s0"/>
        </w:rPr>
        <w:t xml:space="preserve"> РК от 05.12.13 г. № 152-V </w:t>
      </w:r>
      <w:r>
        <w:rPr>
          <w:rStyle w:val="s3"/>
        </w:rPr>
        <w:t>(введено в действие с 1 января 2014 г.) (</w:t>
      </w:r>
      <w:bookmarkStart w:id="8567" w:name="sub1003775834"/>
      <w:r>
        <w:rPr>
          <w:rStyle w:val="s9"/>
          <w:bdr w:val="none" w:sz="0" w:space="0" w:color="auto" w:frame="1"/>
        </w:rPr>
        <w:fldChar w:fldCharType="begin"/>
      </w:r>
      <w:r>
        <w:rPr>
          <w:rStyle w:val="s9"/>
          <w:bdr w:val="none" w:sz="0" w:space="0" w:color="auto" w:frame="1"/>
        </w:rPr>
        <w:instrText xml:space="preserve"> HYPERLINK "jl:31482402.3720400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67"/>
      <w:r>
        <w:rPr>
          <w:rStyle w:val="s3"/>
        </w:rPr>
        <w:t>)</w:t>
      </w:r>
    </w:p>
    <w:p w:rsidR="00057B03" w:rsidRDefault="00057B03">
      <w:pPr>
        <w:ind w:firstLine="400"/>
        <w:jc w:val="both"/>
        <w:divId w:val="1841962190"/>
      </w:pPr>
      <w:bookmarkStart w:id="8568" w:name="SUB3720500"/>
      <w:bookmarkEnd w:id="8568"/>
      <w:r>
        <w:rPr>
          <w:rStyle w:val="s0"/>
        </w:rPr>
        <w:t>5. Земельный налог исчисляется на основании:</w:t>
      </w:r>
    </w:p>
    <w:p w:rsidR="00057B03" w:rsidRDefault="00057B03">
      <w:pPr>
        <w:jc w:val="both"/>
        <w:divId w:val="1841962190"/>
      </w:pPr>
      <w:r>
        <w:rPr>
          <w:rStyle w:val="s3"/>
        </w:rPr>
        <w:t xml:space="preserve">Подпункт 1 изложен в редакции </w:t>
      </w:r>
      <w:bookmarkStart w:id="8569" w:name="sub1004330325"/>
      <w:r>
        <w:rPr>
          <w:rStyle w:val="s9"/>
          <w:bdr w:val="none" w:sz="0" w:space="0" w:color="auto" w:frame="1"/>
        </w:rPr>
        <w:fldChar w:fldCharType="begin"/>
      </w:r>
      <w:r>
        <w:rPr>
          <w:rStyle w:val="s9"/>
          <w:bdr w:val="none" w:sz="0" w:space="0" w:color="auto" w:frame="1"/>
        </w:rPr>
        <w:instrText xml:space="preserve"> HYPERLINK "jl:31635480.3372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569"/>
      <w:r>
        <w:rPr>
          <w:rStyle w:val="s3"/>
        </w:rPr>
        <w:t xml:space="preserve"> РК от 28.11.14 г. № 257-V (введено в действие с 1 января 2014 г.) (</w:t>
      </w:r>
      <w:bookmarkStart w:id="8570" w:name="sub1004334634"/>
      <w:r>
        <w:rPr>
          <w:rStyle w:val="s9"/>
          <w:bdr w:val="none" w:sz="0" w:space="0" w:color="auto" w:frame="1"/>
        </w:rPr>
        <w:fldChar w:fldCharType="begin"/>
      </w:r>
      <w:r>
        <w:rPr>
          <w:rStyle w:val="s9"/>
          <w:bdr w:val="none" w:sz="0" w:space="0" w:color="auto" w:frame="1"/>
        </w:rPr>
        <w:instrText xml:space="preserve"> HYPERLINK "jl:31636763.3720500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70"/>
      <w:r>
        <w:rPr>
          <w:rStyle w:val="s3"/>
        </w:rPr>
        <w:t>)</w:t>
      </w:r>
    </w:p>
    <w:p w:rsidR="00057B03" w:rsidRDefault="00057B03">
      <w:pPr>
        <w:ind w:firstLine="400"/>
        <w:jc w:val="both"/>
        <w:divId w:val="1841962190"/>
      </w:pPr>
      <w:r>
        <w:rPr>
          <w:rStyle w:val="s0"/>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057B03" w:rsidRDefault="00057B03">
      <w:pPr>
        <w:ind w:firstLine="400"/>
        <w:jc w:val="both"/>
        <w:divId w:val="1841962190"/>
      </w:pPr>
      <w:r>
        <w:rPr>
          <w:rStyle w:val="s0"/>
        </w:rPr>
        <w:t>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bookmarkStart w:id="8571" w:name="sub100344957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"jl:30615049.0 30861381.0 31352201.0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571"/>
    </w:p>
    <w:p w:rsidR="00057B03" w:rsidRDefault="00057B03">
      <w:pPr>
        <w:ind w:firstLine="400"/>
        <w:jc w:val="both"/>
        <w:divId w:val="1841962190"/>
      </w:pPr>
      <w:r>
        <w:t> </w:t>
      </w:r>
    </w:p>
    <w:p w:rsidR="00057B03" w:rsidRDefault="00057B03">
      <w:pPr>
        <w:ind w:left="1200" w:hanging="800"/>
        <w:jc w:val="both"/>
        <w:divId w:val="1841962190"/>
      </w:pPr>
      <w:bookmarkStart w:id="8572" w:name="SUB3730000"/>
      <w:bookmarkEnd w:id="8572"/>
      <w:r>
        <w:rPr>
          <w:rStyle w:val="s1"/>
        </w:rPr>
        <w:t>Статья 373. Плательщики</w:t>
      </w:r>
    </w:p>
    <w:p w:rsidR="00057B03" w:rsidRDefault="00057B03">
      <w:pPr>
        <w:ind w:firstLine="400"/>
        <w:jc w:val="both"/>
        <w:divId w:val="1841962190"/>
      </w:pPr>
      <w:r>
        <w:rPr>
          <w:rStyle w:val="s0"/>
        </w:rPr>
        <w:t>1. Плательщиками земельного налога являются физические и юридические лица, имеющие объекты обложения:</w:t>
      </w:r>
    </w:p>
    <w:p w:rsidR="00057B03" w:rsidRDefault="00057B03">
      <w:pPr>
        <w:ind w:firstLine="400"/>
        <w:jc w:val="both"/>
        <w:divId w:val="1841962190"/>
      </w:pPr>
      <w:r>
        <w:rPr>
          <w:rStyle w:val="s0"/>
        </w:rPr>
        <w:t>1) на праве собственности;</w:t>
      </w:r>
    </w:p>
    <w:p w:rsidR="00057B03" w:rsidRDefault="00057B03">
      <w:pPr>
        <w:ind w:firstLine="400"/>
        <w:jc w:val="both"/>
        <w:divId w:val="1841962190"/>
      </w:pPr>
      <w:bookmarkStart w:id="8573" w:name="SUB3730102"/>
      <w:bookmarkEnd w:id="8573"/>
      <w:r>
        <w:rPr>
          <w:rStyle w:val="s0"/>
        </w:rPr>
        <w:t>2) на праве постоянного землепользования;</w:t>
      </w:r>
    </w:p>
    <w:p w:rsidR="00057B03" w:rsidRDefault="00057B03">
      <w:pPr>
        <w:ind w:firstLine="400"/>
        <w:jc w:val="both"/>
        <w:divId w:val="1841962190"/>
      </w:pPr>
      <w:bookmarkStart w:id="8574" w:name="SUB3730103"/>
      <w:bookmarkEnd w:id="8574"/>
      <w:r>
        <w:rPr>
          <w:rStyle w:val="s0"/>
        </w:rPr>
        <w:t>3) на праве первичного безвозмездного временного землепользования.</w:t>
      </w:r>
    </w:p>
    <w:bookmarkStart w:id="8575" w:name="sub100212807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"jl:30409709.0 31074304.0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575"/>
    </w:p>
    <w:p w:rsidR="00057B03" w:rsidRDefault="00057B03">
      <w:pPr>
        <w:jc w:val="both"/>
        <w:divId w:val="1841962190"/>
      </w:pPr>
      <w:bookmarkStart w:id="8576" w:name="SUB3730200"/>
      <w:bookmarkEnd w:id="8576"/>
      <w:r>
        <w:rPr>
          <w:rStyle w:val="s3"/>
        </w:rPr>
        <w:t xml:space="preserve">Пункт 2 изложен в редакции </w:t>
      </w:r>
      <w:bookmarkStart w:id="8577" w:name="sub1002034186"/>
      <w:r>
        <w:rPr>
          <w:rStyle w:val="s9"/>
          <w:bdr w:val="none" w:sz="0" w:space="0" w:color="auto" w:frame="1"/>
        </w:rPr>
        <w:fldChar w:fldCharType="begin"/>
      </w:r>
      <w:r>
        <w:rPr>
          <w:rStyle w:val="s9"/>
          <w:bdr w:val="none" w:sz="0" w:space="0" w:color="auto" w:frame="1"/>
        </w:rPr>
        <w:instrText xml:space="preserve"> HYPERLINK "jl:31038459.373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21.07.11 г. № 467-IV </w:t>
      </w:r>
      <w:bookmarkStart w:id="8578" w:name="sub1002109401"/>
      <w:r>
        <w:rPr>
          <w:rStyle w:val="s9"/>
          <w:bdr w:val="none" w:sz="0" w:space="0" w:color="auto" w:frame="1"/>
        </w:rPr>
        <w:fldChar w:fldCharType="begin"/>
      </w:r>
      <w:r>
        <w:rPr>
          <w:rStyle w:val="s9"/>
          <w:bdr w:val="none" w:sz="0" w:space="0" w:color="auto" w:frame="1"/>
        </w:rPr>
        <w:instrText xml:space="preserve"> HYPERLINK "jl:31066949.0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578"/>
      <w:r>
        <w:rPr>
          <w:rStyle w:val="s3"/>
        </w:rPr>
        <w:t xml:space="preserve"> (введено в действие с 1 июля 2011 г.) (</w:t>
      </w:r>
      <w:bookmarkStart w:id="8579" w:name="sub1002042847"/>
      <w:r>
        <w:rPr>
          <w:rStyle w:val="s9"/>
          <w:bdr w:val="none" w:sz="0" w:space="0" w:color="auto" w:frame="1"/>
        </w:rPr>
        <w:fldChar w:fldCharType="begin"/>
      </w:r>
      <w:r>
        <w:rPr>
          <w:rStyle w:val="s9"/>
          <w:bdr w:val="none" w:sz="0" w:space="0" w:color="auto" w:frame="1"/>
        </w:rPr>
        <w:instrText xml:space="preserve"> HYPERLINK "jl:31039644.3730200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79"/>
      <w:r>
        <w:rPr>
          <w:rStyle w:val="s3"/>
        </w:rPr>
        <w:t xml:space="preserve">); внесены изменения в соответствии с </w:t>
      </w:r>
      <w:bookmarkStart w:id="8580" w:name="sub1002708432"/>
      <w:r>
        <w:rPr>
          <w:rStyle w:val="s9"/>
          <w:bdr w:val="none" w:sz="0" w:space="0" w:color="auto" w:frame="1"/>
        </w:rPr>
        <w:fldChar w:fldCharType="begin"/>
      </w:r>
      <w:r>
        <w:rPr>
          <w:rStyle w:val="s9"/>
          <w:bdr w:val="none" w:sz="0" w:space="0" w:color="auto" w:frame="1"/>
        </w:rPr>
        <w:instrText xml:space="preserve"> HYPERLINK "jl:31311025.373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8581" w:name="sub1002725479"/>
      <w:r>
        <w:rPr>
          <w:rStyle w:val="s9"/>
          <w:bdr w:val="none" w:sz="0" w:space="0" w:color="auto" w:frame="1"/>
        </w:rPr>
        <w:fldChar w:fldCharType="begin"/>
      </w:r>
      <w:r>
        <w:rPr>
          <w:rStyle w:val="s9"/>
          <w:bdr w:val="none" w:sz="0" w:space="0" w:color="auto" w:frame="1"/>
        </w:rPr>
        <w:instrText xml:space="preserve"> HYPERLINK "jl:31313173.3730200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81"/>
      <w:r>
        <w:rPr>
          <w:rStyle w:val="s3"/>
        </w:rPr>
        <w:t>)</w:t>
      </w:r>
    </w:p>
    <w:p w:rsidR="00057B03" w:rsidRDefault="00057B03">
      <w:pPr>
        <w:ind w:firstLine="400"/>
        <w:jc w:val="both"/>
        <w:divId w:val="1841962190"/>
      </w:pPr>
      <w:r>
        <w:rPr>
          <w:rStyle w:val="s0"/>
        </w:rPr>
        <w:t>2. Юридическое лицо своим решением вправе признать самостоятельным плательщиком земельного налога свое структурное подразделение по объектам обложения по месту нахождения такого структурного подразделения.</w:t>
      </w:r>
    </w:p>
    <w:p w:rsidR="00057B03" w:rsidRDefault="00057B03">
      <w:pPr>
        <w:ind w:firstLine="400"/>
        <w:jc w:val="both"/>
        <w:divId w:val="1841962190"/>
      </w:pPr>
      <w:r>
        <w:rPr>
          <w:rStyle w:val="s0"/>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57B03" w:rsidRDefault="00057B03">
      <w:pPr>
        <w:ind w:firstLine="400"/>
        <w:jc w:val="both"/>
        <w:divId w:val="1841962190"/>
      </w:pPr>
      <w:r>
        <w:rPr>
          <w:rStyle w:val="s0"/>
        </w:rPr>
        <w:t>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57B03" w:rsidRDefault="00057B03">
      <w:pPr>
        <w:jc w:val="both"/>
        <w:divId w:val="1841962190"/>
      </w:pPr>
      <w:bookmarkStart w:id="8582" w:name="SUB3730300"/>
      <w:bookmarkEnd w:id="8582"/>
      <w:r>
        <w:rPr>
          <w:rStyle w:val="s3"/>
        </w:rPr>
        <w:t xml:space="preserve">В пункт 3 внесены изменения в соответствии с </w:t>
      </w:r>
      <w:bookmarkStart w:id="8583" w:name="sub1000970428"/>
      <w:r>
        <w:rPr>
          <w:rStyle w:val="s9"/>
          <w:bdr w:val="none" w:sz="0" w:space="0" w:color="auto" w:frame="1"/>
        </w:rPr>
        <w:fldChar w:fldCharType="begin"/>
      </w:r>
      <w:r>
        <w:rPr>
          <w:rStyle w:val="s9"/>
          <w:bdr w:val="none" w:sz="0" w:space="0" w:color="auto" w:frame="1"/>
        </w:rPr>
        <w:instrText xml:space="preserve"> HYPERLINK "jl:30384393.68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12.02.09 г. № 133-IV (введен в действие с 1 января 2009 г.) (</w:t>
      </w:r>
      <w:bookmarkStart w:id="8584" w:name="sub1000969194"/>
      <w:r>
        <w:rPr>
          <w:rStyle w:val="s9"/>
          <w:bdr w:val="none" w:sz="0" w:space="0" w:color="auto" w:frame="1"/>
        </w:rPr>
        <w:fldChar w:fldCharType="begin"/>
      </w:r>
      <w:r>
        <w:rPr>
          <w:rStyle w:val="s9"/>
          <w:bdr w:val="none" w:sz="0" w:space="0" w:color="auto" w:frame="1"/>
        </w:rPr>
        <w:instrText xml:space="preserve"> HYPERLINK "jl:30384558.3730300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84"/>
      <w:r>
        <w:rPr>
          <w:rStyle w:val="s3"/>
        </w:rPr>
        <w:t>)</w:t>
      </w:r>
    </w:p>
    <w:p w:rsidR="00057B03" w:rsidRDefault="00057B03">
      <w:pPr>
        <w:ind w:firstLine="400"/>
        <w:jc w:val="both"/>
        <w:divId w:val="1841962190"/>
      </w:pPr>
      <w:r>
        <w:rPr>
          <w:rStyle w:val="s0"/>
        </w:rPr>
        <w:t>3. Если иное не установлено настоящей статьей, не являются плательщиками земельного налога:</w:t>
      </w:r>
    </w:p>
    <w:p w:rsidR="00057B03" w:rsidRDefault="00057B03">
      <w:pPr>
        <w:ind w:firstLine="400"/>
        <w:jc w:val="both"/>
        <w:divId w:val="1841962190"/>
      </w:pPr>
      <w:bookmarkStart w:id="8585" w:name="SUB3730301"/>
      <w:bookmarkEnd w:id="8585"/>
      <w:r>
        <w:rPr>
          <w:rStyle w:val="s0"/>
        </w:rPr>
        <w:t>1) плательщики единого земельного налога по земельным участкам, используемым в деятельности, на которую распространяется специальный налоговый режим для крестьянских или фермерских хозяйств;</w:t>
      </w:r>
    </w:p>
    <w:p w:rsidR="00057B03" w:rsidRDefault="00057B03">
      <w:pPr>
        <w:ind w:firstLine="400"/>
        <w:jc w:val="both"/>
        <w:divId w:val="1841962190"/>
      </w:pPr>
      <w:bookmarkStart w:id="8586" w:name="SUB3730302"/>
      <w:bookmarkEnd w:id="8586"/>
      <w:r>
        <w:rPr>
          <w:rStyle w:val="s0"/>
        </w:rPr>
        <w:t>2) государственные учреждения;</w:t>
      </w:r>
    </w:p>
    <w:p w:rsidR="00057B03" w:rsidRDefault="00057B03">
      <w:pPr>
        <w:ind w:firstLine="400"/>
        <w:jc w:val="both"/>
        <w:divId w:val="1841962190"/>
      </w:pPr>
      <w:bookmarkStart w:id="8587" w:name="SUB3730303"/>
      <w:bookmarkEnd w:id="8587"/>
      <w:r>
        <w:rPr>
          <w:rStyle w:val="s0"/>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057B03" w:rsidRDefault="00057B03">
      <w:pPr>
        <w:jc w:val="both"/>
        <w:divId w:val="1841962190"/>
      </w:pPr>
      <w:bookmarkStart w:id="8588" w:name="SUB3730304"/>
      <w:bookmarkEnd w:id="8588"/>
      <w:r>
        <w:rPr>
          <w:rStyle w:val="s3"/>
        </w:rPr>
        <w:t xml:space="preserve">В подпункт внесены изменения в соответствии с </w:t>
      </w:r>
      <w:hyperlink r:id="rId2762" w:history="1">
        <w:r>
          <w:rPr>
            <w:rStyle w:val="a3"/>
            <w:i/>
            <w:iCs/>
            <w:color w:val="000080"/>
            <w:bdr w:val="none" w:sz="0" w:space="0" w:color="auto" w:frame="1"/>
          </w:rPr>
          <w:t>Законом</w:t>
        </w:r>
      </w:hyperlink>
      <w:bookmarkEnd w:id="8580"/>
      <w:r>
        <w:rPr>
          <w:rStyle w:val="s3"/>
        </w:rPr>
        <w:t xml:space="preserve"> РК от 26.12.12 г. № 61-V (введены в действие с 1 января 2014 г.) (</w:t>
      </w:r>
      <w:bookmarkStart w:id="8589" w:name="sub1003768802"/>
      <w:r>
        <w:rPr>
          <w:rStyle w:val="s9"/>
          <w:bdr w:val="none" w:sz="0" w:space="0" w:color="auto" w:frame="1"/>
        </w:rPr>
        <w:fldChar w:fldCharType="begin"/>
      </w:r>
      <w:r>
        <w:rPr>
          <w:rStyle w:val="s9"/>
          <w:bdr w:val="none" w:sz="0" w:space="0" w:color="auto" w:frame="1"/>
        </w:rPr>
        <w:instrText xml:space="preserve"> HYPERLINK "jl:31482402.3730300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89"/>
      <w:r>
        <w:rPr>
          <w:rStyle w:val="s3"/>
        </w:rPr>
        <w:t>)</w:t>
      </w:r>
    </w:p>
    <w:p w:rsidR="00057B03" w:rsidRDefault="00057B03">
      <w:pPr>
        <w:ind w:firstLine="400"/>
        <w:jc w:val="both"/>
        <w:divId w:val="1841962190"/>
      </w:pPr>
      <w:r>
        <w:rPr>
          <w:rStyle w:val="s0"/>
        </w:rPr>
        <w:t>4)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дети-сироты и дети, оставшиеся без попечения родителей, до достижения ими восемнадцатилетнего возраста по:</w:t>
      </w:r>
    </w:p>
    <w:p w:rsidR="00057B03" w:rsidRDefault="00057B03">
      <w:pPr>
        <w:ind w:firstLine="400"/>
        <w:jc w:val="both"/>
        <w:divId w:val="1841962190"/>
      </w:pPr>
      <w:r>
        <w:rPr>
          <w:rStyle w:val="s0"/>
        </w:rPr>
        <w:t>земельным участкам, занятым жилищным фондом, в том числе строениями и сооружениями при нем;</w:t>
      </w:r>
    </w:p>
    <w:p w:rsidR="00057B03" w:rsidRDefault="00057B03">
      <w:pPr>
        <w:ind w:firstLine="400"/>
        <w:jc w:val="both"/>
        <w:divId w:val="1841962190"/>
      </w:pPr>
      <w:r>
        <w:rPr>
          <w:rStyle w:val="s0"/>
        </w:rPr>
        <w:t>придомовым земельным участкам;</w:t>
      </w:r>
    </w:p>
    <w:p w:rsidR="00057B03" w:rsidRDefault="00057B03">
      <w:pPr>
        <w:ind w:firstLine="400"/>
        <w:jc w:val="both"/>
        <w:divId w:val="1841962190"/>
      </w:pPr>
      <w:r>
        <w:rPr>
          <w:rStyle w:val="s0"/>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057B03" w:rsidRDefault="00057B03">
      <w:pPr>
        <w:ind w:firstLine="400"/>
        <w:jc w:val="both"/>
        <w:divId w:val="1841962190"/>
      </w:pPr>
      <w:r>
        <w:rPr>
          <w:rStyle w:val="s0"/>
        </w:rPr>
        <w:t>земельным участкам, занятым под гаражи;</w:t>
      </w:r>
    </w:p>
    <w:p w:rsidR="00057B03" w:rsidRDefault="00057B03">
      <w:pPr>
        <w:jc w:val="both"/>
        <w:divId w:val="1841962190"/>
      </w:pPr>
      <w:bookmarkStart w:id="8590" w:name="SUB3730305"/>
      <w:bookmarkEnd w:id="8590"/>
      <w:r>
        <w:rPr>
          <w:rStyle w:val="s3"/>
        </w:rPr>
        <w:t xml:space="preserve">Подпункт 5 изложен в редакции </w:t>
      </w:r>
      <w:bookmarkStart w:id="8591" w:name="sub1001315657"/>
      <w:r>
        <w:rPr>
          <w:rStyle w:val="s9"/>
          <w:bdr w:val="none" w:sz="0" w:space="0" w:color="auto" w:frame="1"/>
        </w:rPr>
        <w:fldChar w:fldCharType="begin"/>
      </w:r>
      <w:r>
        <w:rPr>
          <w:rStyle w:val="s9"/>
          <w:bdr w:val="none" w:sz="0" w:space="0" w:color="auto" w:frame="1"/>
        </w:rPr>
        <w:instrText xml:space="preserve"> HYPERLINK "jl:30565746.373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30.12.09 г. № 234-IV (введено в действие с 1 января 2010 г.) (</w:t>
      </w:r>
      <w:bookmarkStart w:id="8592" w:name="sub1001319420"/>
      <w:r>
        <w:rPr>
          <w:rStyle w:val="s9"/>
          <w:bdr w:val="none" w:sz="0" w:space="0" w:color="auto" w:frame="1"/>
        </w:rPr>
        <w:fldChar w:fldCharType="begin"/>
      </w:r>
      <w:r>
        <w:rPr>
          <w:rStyle w:val="s9"/>
          <w:bdr w:val="none" w:sz="0" w:space="0" w:color="auto" w:frame="1"/>
        </w:rPr>
        <w:instrText xml:space="preserve"> HYPERLINK "jl:30567816.3730305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92"/>
      <w:r>
        <w:rPr>
          <w:rStyle w:val="s3"/>
        </w:rPr>
        <w:t>)</w:t>
      </w:r>
    </w:p>
    <w:p w:rsidR="00057B03" w:rsidRDefault="00057B03">
      <w:pPr>
        <w:ind w:firstLine="400"/>
        <w:jc w:val="both"/>
        <w:divId w:val="1841962190"/>
      </w:pPr>
      <w:r>
        <w:rPr>
          <w:rStyle w:val="s0"/>
        </w:rPr>
        <w:t>5) многодетные матери, удостоенные звания «Мать-героиня», награжденные подвеской «Алтын алқа», по:</w:t>
      </w:r>
    </w:p>
    <w:p w:rsidR="00057B03" w:rsidRDefault="00057B03">
      <w:pPr>
        <w:ind w:firstLine="400"/>
        <w:jc w:val="both"/>
        <w:divId w:val="1841962190"/>
      </w:pPr>
      <w:r>
        <w:rPr>
          <w:rStyle w:val="s0"/>
        </w:rPr>
        <w:t>земельным участкам, занятым жилищным фондом, в том числе строениями и сооружениями при нем;</w:t>
      </w:r>
    </w:p>
    <w:p w:rsidR="00057B03" w:rsidRDefault="00057B03">
      <w:pPr>
        <w:ind w:firstLine="400"/>
        <w:jc w:val="both"/>
        <w:divId w:val="1841962190"/>
      </w:pPr>
      <w:r>
        <w:rPr>
          <w:rStyle w:val="s0"/>
        </w:rPr>
        <w:t>придомовым земельным участкам;</w:t>
      </w:r>
    </w:p>
    <w:p w:rsidR="00057B03" w:rsidRDefault="00057B03">
      <w:pPr>
        <w:jc w:val="both"/>
        <w:divId w:val="1841962190"/>
      </w:pPr>
      <w:bookmarkStart w:id="8593" w:name="SUB3730306"/>
      <w:bookmarkEnd w:id="8593"/>
      <w:r>
        <w:rPr>
          <w:rStyle w:val="s3"/>
        </w:rPr>
        <w:t xml:space="preserve">Подпункт 6 изложен в редакции </w:t>
      </w:r>
      <w:hyperlink r:id="rId2763" w:history="1">
        <w:r>
          <w:rPr>
            <w:rStyle w:val="a3"/>
            <w:i/>
            <w:iCs/>
            <w:color w:val="000080"/>
            <w:bdr w:val="none" w:sz="0" w:space="0" w:color="auto" w:frame="1"/>
          </w:rPr>
          <w:t>Закона</w:t>
        </w:r>
      </w:hyperlink>
      <w:r>
        <w:rPr>
          <w:rStyle w:val="s3"/>
        </w:rPr>
        <w:t xml:space="preserve"> РК от 30.12.09 г. № 234-IV (введено в действие с 1 января 2010 г.) (</w:t>
      </w:r>
      <w:bookmarkStart w:id="8594" w:name="sub1001319421"/>
      <w:r>
        <w:rPr>
          <w:rStyle w:val="s9"/>
          <w:bdr w:val="none" w:sz="0" w:space="0" w:color="auto" w:frame="1"/>
        </w:rPr>
        <w:fldChar w:fldCharType="begin"/>
      </w:r>
      <w:r>
        <w:rPr>
          <w:rStyle w:val="s9"/>
          <w:bdr w:val="none" w:sz="0" w:space="0" w:color="auto" w:frame="1"/>
        </w:rPr>
        <w:instrText xml:space="preserve"> HYPERLINK "jl:30567816.3730306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94"/>
      <w:r>
        <w:rPr>
          <w:rStyle w:val="s3"/>
        </w:rPr>
        <w:t>)</w:t>
      </w:r>
    </w:p>
    <w:p w:rsidR="00057B03" w:rsidRDefault="00057B03">
      <w:pPr>
        <w:ind w:firstLine="400"/>
        <w:jc w:val="both"/>
        <w:divId w:val="1841962190"/>
      </w:pPr>
      <w:r>
        <w:rPr>
          <w:rStyle w:val="s0"/>
        </w:rPr>
        <w:t>6) отдельно проживающие пенсионеры по:</w:t>
      </w:r>
    </w:p>
    <w:p w:rsidR="00057B03" w:rsidRDefault="00057B03">
      <w:pPr>
        <w:ind w:firstLine="400"/>
        <w:jc w:val="both"/>
        <w:divId w:val="1841962190"/>
      </w:pPr>
      <w:r>
        <w:rPr>
          <w:rStyle w:val="s0"/>
        </w:rPr>
        <w:t>земельным участкам, занятым жилищным фондом, в том числе строениями и сооружениями при нем;</w:t>
      </w:r>
    </w:p>
    <w:p w:rsidR="00057B03" w:rsidRDefault="00057B03">
      <w:pPr>
        <w:ind w:firstLine="400"/>
        <w:jc w:val="both"/>
        <w:divId w:val="1841962190"/>
      </w:pPr>
      <w:r>
        <w:rPr>
          <w:rStyle w:val="s0"/>
        </w:rPr>
        <w:t>придомовым земельным участкам;</w:t>
      </w:r>
    </w:p>
    <w:p w:rsidR="00057B03" w:rsidRDefault="00057B03">
      <w:pPr>
        <w:ind w:firstLine="400"/>
        <w:jc w:val="both"/>
        <w:divId w:val="1841962190"/>
      </w:pPr>
      <w:bookmarkStart w:id="8595" w:name="SUB3730307"/>
      <w:bookmarkEnd w:id="8595"/>
      <w:r>
        <w:rPr>
          <w:rStyle w:val="s0"/>
        </w:rPr>
        <w:t>7) религиозные объединения.</w:t>
      </w:r>
    </w:p>
    <w:p w:rsidR="00057B03" w:rsidRDefault="00057B03">
      <w:pPr>
        <w:jc w:val="both"/>
        <w:divId w:val="1841962190"/>
      </w:pPr>
      <w:bookmarkStart w:id="8596" w:name="SUB3730400"/>
      <w:bookmarkEnd w:id="8596"/>
      <w:r>
        <w:rPr>
          <w:rStyle w:val="s3"/>
        </w:rPr>
        <w:t xml:space="preserve">Пункт 4 изложен в редакции </w:t>
      </w:r>
      <w:hyperlink r:id="rId2764" w:history="1">
        <w:r>
          <w:rPr>
            <w:rStyle w:val="a3"/>
            <w:i/>
            <w:iCs/>
            <w:color w:val="000080"/>
            <w:bdr w:val="none" w:sz="0" w:space="0" w:color="auto" w:frame="1"/>
          </w:rPr>
          <w:t>Закона</w:t>
        </w:r>
      </w:hyperlink>
      <w:bookmarkEnd w:id="8583"/>
      <w:r>
        <w:rPr>
          <w:rStyle w:val="s3"/>
        </w:rPr>
        <w:t xml:space="preserve"> РК от 12.02.09 г. № 133-IV (введен в действие с 1 января 2009 г.) (</w:t>
      </w:r>
      <w:bookmarkStart w:id="8597" w:name="sub1000970434"/>
      <w:r>
        <w:rPr>
          <w:rStyle w:val="s9"/>
          <w:bdr w:val="none" w:sz="0" w:space="0" w:color="auto" w:frame="1"/>
        </w:rPr>
        <w:fldChar w:fldCharType="begin"/>
      </w:r>
      <w:r>
        <w:rPr>
          <w:rStyle w:val="s9"/>
          <w:bdr w:val="none" w:sz="0" w:space="0" w:color="auto" w:frame="1"/>
        </w:rPr>
        <w:instrText xml:space="preserve"> HYPERLINK "jl:30384558.3730400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97"/>
      <w:r>
        <w:rPr>
          <w:rStyle w:val="s3"/>
        </w:rPr>
        <w:t xml:space="preserve">); внесены изменения в соответствии с </w:t>
      </w:r>
      <w:hyperlink r:id="rId2765" w:history="1">
        <w:r>
          <w:rPr>
            <w:rStyle w:val="a3"/>
            <w:i/>
            <w:iCs/>
            <w:color w:val="000080"/>
            <w:bdr w:val="none" w:sz="0" w:space="0" w:color="auto" w:frame="1"/>
          </w:rPr>
          <w:t>Законом</w:t>
        </w:r>
      </w:hyperlink>
      <w:bookmarkEnd w:id="8591"/>
      <w:r>
        <w:rPr>
          <w:rStyle w:val="s3"/>
        </w:rPr>
        <w:t xml:space="preserve"> РК от 30.12.09 г. № 234-IV (введены в действие с 1 января 2010 г.) (</w:t>
      </w:r>
      <w:bookmarkStart w:id="8598" w:name="sub1001319426"/>
      <w:r>
        <w:rPr>
          <w:rStyle w:val="s9"/>
          <w:bdr w:val="none" w:sz="0" w:space="0" w:color="auto" w:frame="1"/>
        </w:rPr>
        <w:fldChar w:fldCharType="begin"/>
      </w:r>
      <w:r>
        <w:rPr>
          <w:rStyle w:val="s9"/>
          <w:bdr w:val="none" w:sz="0" w:space="0" w:color="auto" w:frame="1"/>
        </w:rPr>
        <w:instrText xml:space="preserve"> HYPERLINK "jl:30567816.3730400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98"/>
      <w:r>
        <w:rPr>
          <w:rStyle w:val="s3"/>
        </w:rPr>
        <w:t xml:space="preserve">); </w:t>
      </w:r>
      <w:hyperlink r:id="rId2766" w:history="1">
        <w:r>
          <w:rPr>
            <w:rStyle w:val="a3"/>
            <w:i/>
            <w:iCs/>
            <w:color w:val="000080"/>
            <w:bdr w:val="none" w:sz="0" w:space="0" w:color="auto" w:frame="1"/>
          </w:rPr>
          <w:t>Законом</w:t>
        </w:r>
      </w:hyperlink>
      <w:bookmarkEnd w:id="8577"/>
      <w:r>
        <w:rPr>
          <w:rStyle w:val="s3"/>
        </w:rPr>
        <w:t xml:space="preserve"> РК от 21.07.11 г. № 467-IV (введены в действие с 1 января 2010 г.) (</w:t>
      </w:r>
      <w:bookmarkStart w:id="8599" w:name="sub1002042858"/>
      <w:r>
        <w:rPr>
          <w:rStyle w:val="s9"/>
          <w:bdr w:val="none" w:sz="0" w:space="0" w:color="auto" w:frame="1"/>
        </w:rPr>
        <w:fldChar w:fldCharType="begin"/>
      </w:r>
      <w:r>
        <w:rPr>
          <w:rStyle w:val="s9"/>
          <w:bdr w:val="none" w:sz="0" w:space="0" w:color="auto" w:frame="1"/>
        </w:rPr>
        <w:instrText xml:space="preserve"> HYPERLINK "jl:31039644.3730400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599"/>
      <w:r>
        <w:rPr>
          <w:rStyle w:val="s3"/>
        </w:rPr>
        <w:t>)</w:t>
      </w:r>
    </w:p>
    <w:p w:rsidR="00057B03" w:rsidRDefault="00057B03">
      <w:pPr>
        <w:ind w:firstLine="400"/>
        <w:jc w:val="both"/>
        <w:divId w:val="1841962190"/>
      </w:pPr>
      <w:r>
        <w:rPr>
          <w:rStyle w:val="s0"/>
        </w:rPr>
        <w:t>4. Налогоплательщики, указанные в подпунктах 3) - 7) пункта 3 настоящей статьи, являются плательщиками налога по земельным участкам, переданным в пользование, доверительное управление или аренду.</w:t>
      </w:r>
    </w:p>
    <w:bookmarkStart w:id="8600" w:name="sub100186437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"jl:30950890.0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600"/>
    </w:p>
    <w:p w:rsidR="00057B03" w:rsidRDefault="00057B03">
      <w:pPr>
        <w:ind w:firstLine="400"/>
        <w:jc w:val="both"/>
        <w:divId w:val="1841962190"/>
      </w:pPr>
      <w:r>
        <w:t> </w:t>
      </w:r>
    </w:p>
    <w:p w:rsidR="00057B03" w:rsidRDefault="00057B03">
      <w:pPr>
        <w:ind w:left="1200" w:hanging="800"/>
        <w:jc w:val="both"/>
        <w:divId w:val="1841962190"/>
      </w:pPr>
      <w:bookmarkStart w:id="8601" w:name="SUB3740000"/>
      <w:bookmarkEnd w:id="8601"/>
      <w:r>
        <w:rPr>
          <w:rStyle w:val="s1"/>
        </w:rPr>
        <w:t>Статья 374. Определение плательщика в отдельных случаях</w:t>
      </w:r>
    </w:p>
    <w:p w:rsidR="00057B03" w:rsidRDefault="00057B03">
      <w:pPr>
        <w:ind w:firstLine="400"/>
        <w:jc w:val="both"/>
        <w:divId w:val="1841962190"/>
      </w:pPr>
      <w:bookmarkStart w:id="8602" w:name="SUB3740100"/>
      <w:bookmarkEnd w:id="8602"/>
      <w:r>
        <w:rPr>
          <w:rStyle w:val="s0"/>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057B03" w:rsidRDefault="00057B03">
      <w:pPr>
        <w:ind w:firstLine="400"/>
        <w:jc w:val="both"/>
        <w:divId w:val="1841962190"/>
      </w:pPr>
      <w:r>
        <w:rPr>
          <w:rStyle w:val="s0"/>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057B03" w:rsidRDefault="00057B03">
      <w:pPr>
        <w:jc w:val="both"/>
        <w:divId w:val="1841962190"/>
      </w:pPr>
      <w:bookmarkStart w:id="8603" w:name="SUB3740200"/>
      <w:bookmarkEnd w:id="8603"/>
      <w:r>
        <w:rPr>
          <w:rStyle w:val="s3"/>
        </w:rPr>
        <w:t xml:space="preserve">Пункт 2 изложен в редакции </w:t>
      </w:r>
      <w:bookmarkStart w:id="8604" w:name="sub1001227632"/>
      <w:r>
        <w:rPr>
          <w:rStyle w:val="s9"/>
          <w:bdr w:val="none" w:sz="0" w:space="0" w:color="auto" w:frame="1"/>
        </w:rPr>
        <w:fldChar w:fldCharType="begin"/>
      </w:r>
      <w:r>
        <w:rPr>
          <w:rStyle w:val="s9"/>
          <w:bdr w:val="none" w:sz="0" w:space="0" w:color="auto" w:frame="1"/>
        </w:rPr>
        <w:instrText xml:space="preserve"> HYPERLINK "jl:30519128.3122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604"/>
      <w:r>
        <w:rPr>
          <w:rStyle w:val="s3"/>
        </w:rPr>
        <w:t xml:space="preserve"> РК от 16.11.09 г. № 200-IV (введено в действие с 1 января 2009 г.) (</w:t>
      </w:r>
      <w:bookmarkStart w:id="8605" w:name="sub1001231798"/>
      <w:r>
        <w:rPr>
          <w:rStyle w:val="s9"/>
          <w:bdr w:val="none" w:sz="0" w:space="0" w:color="auto" w:frame="1"/>
        </w:rPr>
        <w:fldChar w:fldCharType="begin"/>
      </w:r>
      <w:r>
        <w:rPr>
          <w:rStyle w:val="s9"/>
          <w:bdr w:val="none" w:sz="0" w:space="0" w:color="auto" w:frame="1"/>
        </w:rPr>
        <w:instrText xml:space="preserve"> HYPERLINK "jl:30520170.3740200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05"/>
      <w:r>
        <w:rPr>
          <w:rStyle w:val="s3"/>
        </w:rPr>
        <w:t>)</w:t>
      </w:r>
    </w:p>
    <w:p w:rsidR="00057B03" w:rsidRDefault="00057B03">
      <w:pPr>
        <w:autoSpaceDE w:val="0"/>
        <w:autoSpaceDN w:val="0"/>
        <w:ind w:firstLine="400"/>
        <w:jc w:val="thaiDistribute"/>
        <w:divId w:val="1841962190"/>
      </w:pPr>
      <w:r>
        <w:t>2.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057B03" w:rsidRDefault="00057B03">
      <w:pPr>
        <w:autoSpaceDE w:val="0"/>
        <w:autoSpaceDN w:val="0"/>
        <w:ind w:firstLine="400"/>
        <w:jc w:val="thaiDistribute"/>
        <w:divId w:val="1841962190"/>
      </w:pPr>
      <w:r>
        <w:t>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057B03" w:rsidRDefault="00057B03">
      <w:pPr>
        <w:autoSpaceDE w:val="0"/>
        <w:autoSpaceDN w:val="0"/>
        <w:ind w:firstLine="400"/>
        <w:jc w:val="thaiDistribute"/>
        <w:divId w:val="1841962190"/>
      </w:pPr>
      <w:r>
        <w:t>2) гражданско-правовых сделок или иных оснований, предусмотренных законодательством Республики Казахстан, - в остальных случаях.</w:t>
      </w:r>
    </w:p>
    <w:p w:rsidR="00057B03" w:rsidRDefault="00057B03">
      <w:pPr>
        <w:ind w:firstLine="400"/>
        <w:jc w:val="both"/>
        <w:divId w:val="1841962190"/>
      </w:pPr>
      <w:bookmarkStart w:id="8606" w:name="SUB3740300"/>
      <w:bookmarkEnd w:id="8606"/>
      <w:r>
        <w:rPr>
          <w:rStyle w:val="s0"/>
        </w:rPr>
        <w:t>3.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057B03" w:rsidRDefault="00057B03">
      <w:pPr>
        <w:ind w:firstLine="400"/>
        <w:jc w:val="both"/>
        <w:divId w:val="1841962190"/>
      </w:pPr>
      <w:r>
        <w:t> </w:t>
      </w:r>
    </w:p>
    <w:p w:rsidR="00057B03" w:rsidRDefault="00057B03">
      <w:pPr>
        <w:ind w:left="1200" w:hanging="800"/>
        <w:jc w:val="both"/>
        <w:divId w:val="1841962190"/>
      </w:pPr>
      <w:bookmarkStart w:id="8607" w:name="SUB3750000"/>
      <w:bookmarkEnd w:id="8607"/>
      <w:r>
        <w:rPr>
          <w:rStyle w:val="s1"/>
        </w:rPr>
        <w:t>Статья 375. Объект налогообложения</w:t>
      </w:r>
    </w:p>
    <w:p w:rsidR="00057B03" w:rsidRDefault="00057B03">
      <w:pPr>
        <w:ind w:firstLine="400"/>
        <w:jc w:val="both"/>
        <w:divId w:val="1841962190"/>
      </w:pPr>
      <w:r>
        <w:rPr>
          <w:rStyle w:val="s0"/>
        </w:rPr>
        <w:t>1. Объектом налогообложения является земельный участок (при общей долевой собственности на земельный участок - земельная доля).</w:t>
      </w:r>
    </w:p>
    <w:p w:rsidR="00057B03" w:rsidRDefault="00057B03">
      <w:pPr>
        <w:ind w:firstLine="400"/>
        <w:jc w:val="both"/>
        <w:divId w:val="1841962190"/>
      </w:pPr>
      <w:bookmarkStart w:id="8608" w:name="SUB3750200"/>
      <w:bookmarkEnd w:id="8608"/>
      <w:r>
        <w:rPr>
          <w:rStyle w:val="s0"/>
        </w:rPr>
        <w:t>2. Не являются объектом налогообложения:</w:t>
      </w:r>
    </w:p>
    <w:p w:rsidR="00057B03" w:rsidRDefault="00057B03">
      <w:pPr>
        <w:ind w:firstLine="400"/>
        <w:jc w:val="both"/>
        <w:divId w:val="1841962190"/>
      </w:pPr>
      <w:r>
        <w:rPr>
          <w:rStyle w:val="s0"/>
        </w:rPr>
        <w:t>1) земельные участки общего пользования населенных пунктов.</w:t>
      </w:r>
    </w:p>
    <w:p w:rsidR="00057B03" w:rsidRDefault="00057B03">
      <w:pPr>
        <w:ind w:firstLine="400"/>
        <w:jc w:val="both"/>
        <w:divId w:val="1841962190"/>
      </w:pPr>
      <w:r>
        <w:rPr>
          <w:rStyle w:val="s0"/>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057B03" w:rsidRDefault="00057B03">
      <w:pPr>
        <w:ind w:firstLine="400"/>
        <w:jc w:val="both"/>
        <w:divId w:val="1841962190"/>
      </w:pPr>
      <w:bookmarkStart w:id="8609" w:name="SUB3750202"/>
      <w:bookmarkEnd w:id="8609"/>
      <w:r>
        <w:rPr>
          <w:rStyle w:val="s0"/>
        </w:rPr>
        <w:t>2) земельные участки, занятые сетью государственных автомобильных дорог общего пользования.</w:t>
      </w:r>
    </w:p>
    <w:p w:rsidR="00057B03" w:rsidRDefault="00057B03">
      <w:pPr>
        <w:ind w:firstLine="400"/>
        <w:jc w:val="both"/>
        <w:divId w:val="1841962190"/>
      </w:pPr>
      <w:r>
        <w:rPr>
          <w:rStyle w:val="s0"/>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057B03" w:rsidRDefault="00057B03">
      <w:pPr>
        <w:ind w:firstLine="400"/>
        <w:jc w:val="both"/>
        <w:divId w:val="1841962190"/>
      </w:pPr>
      <w:bookmarkStart w:id="8610" w:name="SUB3750203"/>
      <w:bookmarkEnd w:id="8610"/>
      <w:r>
        <w:rPr>
          <w:rStyle w:val="s0"/>
        </w:rPr>
        <w:t>3) земельные участки, занятые под объекты, находящиеся на консервации по решению Правительства Республики Казахстан;</w:t>
      </w:r>
    </w:p>
    <w:p w:rsidR="00057B03" w:rsidRDefault="00057B03">
      <w:pPr>
        <w:ind w:firstLine="400"/>
        <w:jc w:val="both"/>
        <w:divId w:val="1841962190"/>
      </w:pPr>
      <w:bookmarkStart w:id="8611" w:name="SUB3750204"/>
      <w:bookmarkEnd w:id="8611"/>
      <w:r>
        <w:rPr>
          <w:rStyle w:val="s0"/>
        </w:rPr>
        <w:t>4) земельные участки, приобретенные для содержания арендных домов.</w:t>
      </w:r>
    </w:p>
    <w:p w:rsidR="00057B03" w:rsidRDefault="00057B03">
      <w:pPr>
        <w:jc w:val="both"/>
        <w:divId w:val="1841962190"/>
      </w:pPr>
      <w:bookmarkStart w:id="8612" w:name="SUB3750205"/>
      <w:bookmarkEnd w:id="8612"/>
      <w:r>
        <w:rPr>
          <w:rStyle w:val="s3"/>
        </w:rPr>
        <w:t xml:space="preserve">Пункт дополнен подпунктом 5 в соответствии с </w:t>
      </w:r>
      <w:bookmarkStart w:id="8613" w:name="sub1004872986"/>
      <w:r>
        <w:rPr>
          <w:rStyle w:val="s9"/>
          <w:bdr w:val="none" w:sz="0" w:space="0" w:color="auto" w:frame="1"/>
        </w:rPr>
        <w:fldChar w:fldCharType="begin"/>
      </w:r>
      <w:r>
        <w:rPr>
          <w:rStyle w:val="s9"/>
          <w:bdr w:val="none" w:sz="0" w:space="0" w:color="auto" w:frame="1"/>
        </w:rPr>
        <w:instrText xml:space="preserve"> HYPERLINK "jl:39604716.375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613"/>
      <w:r>
        <w:rPr>
          <w:rStyle w:val="s3"/>
        </w:rPr>
        <w:t xml:space="preserve"> РК от 24.11.15 г. № 422-V (введено в действие с 1 января 2016 г.)</w:t>
      </w:r>
    </w:p>
    <w:p w:rsidR="00057B03" w:rsidRDefault="00057B03">
      <w:pPr>
        <w:ind w:firstLine="400"/>
        <w:jc w:val="both"/>
        <w:divId w:val="1841962190"/>
      </w:pPr>
      <w:r>
        <w:rPr>
          <w:rStyle w:val="s0"/>
        </w:rPr>
        <w:t xml:space="preserve">5) земельные участки, занятые зданиями, сооружениями, указанными в </w:t>
      </w:r>
      <w:hyperlink r:id="rId2767" w:history="1">
        <w:r>
          <w:rPr>
            <w:rStyle w:val="a3"/>
            <w:color w:val="000080"/>
          </w:rPr>
          <w:t>подпункте 6) пункта 2 статьи 396</w:t>
        </w:r>
      </w:hyperlink>
      <w:bookmarkEnd w:id="3016"/>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8614" w:name="SUB3760000"/>
      <w:bookmarkEnd w:id="8614"/>
      <w:r>
        <w:rPr>
          <w:rStyle w:val="s1"/>
        </w:rPr>
        <w:t>Статья 376. Определение объекта налогообложения в отдельных случаях</w:t>
      </w:r>
    </w:p>
    <w:p w:rsidR="00057B03" w:rsidRDefault="00057B03">
      <w:pPr>
        <w:ind w:firstLine="400"/>
        <w:jc w:val="both"/>
        <w:divId w:val="1841962190"/>
      </w:pPr>
      <w:r>
        <w:rPr>
          <w:rStyle w:val="s0"/>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057B03" w:rsidRDefault="00057B03">
      <w:pPr>
        <w:ind w:firstLine="400"/>
        <w:jc w:val="both"/>
        <w:divId w:val="1841962190"/>
      </w:pPr>
      <w:bookmarkStart w:id="8615" w:name="SUB3760200"/>
      <w:bookmarkEnd w:id="8615"/>
      <w:r>
        <w:rPr>
          <w:rStyle w:val="s0"/>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057B03" w:rsidRDefault="00057B03">
      <w:pPr>
        <w:ind w:firstLine="400"/>
        <w:jc w:val="both"/>
        <w:divId w:val="1841962190"/>
      </w:pPr>
      <w:bookmarkStart w:id="8616" w:name="SUB3760300"/>
      <w:bookmarkEnd w:id="8616"/>
      <w:r>
        <w:rPr>
          <w:rStyle w:val="s0"/>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057B03" w:rsidRDefault="00057B03">
      <w:pPr>
        <w:ind w:firstLine="400"/>
        <w:jc w:val="both"/>
        <w:divId w:val="1841962190"/>
      </w:pPr>
      <w:bookmarkStart w:id="8617" w:name="SUB3760400"/>
      <w:bookmarkEnd w:id="8617"/>
      <w:r>
        <w:rPr>
          <w:rStyle w:val="s0"/>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057B03" w:rsidRDefault="00057B03">
      <w:pPr>
        <w:ind w:firstLine="400"/>
        <w:jc w:val="both"/>
        <w:divId w:val="1841962190"/>
      </w:pPr>
      <w:r>
        <w:t> </w:t>
      </w:r>
    </w:p>
    <w:p w:rsidR="00057B03" w:rsidRDefault="00057B03">
      <w:pPr>
        <w:ind w:left="1200" w:hanging="800"/>
        <w:jc w:val="both"/>
        <w:divId w:val="1841962190"/>
      </w:pPr>
      <w:bookmarkStart w:id="8618" w:name="SUB3770000"/>
      <w:bookmarkEnd w:id="8618"/>
      <w:r>
        <w:rPr>
          <w:rStyle w:val="s1"/>
        </w:rPr>
        <w:t>Статья 377. Налоговая база</w:t>
      </w:r>
    </w:p>
    <w:p w:rsidR="00057B03" w:rsidRDefault="00057B03">
      <w:pPr>
        <w:ind w:firstLine="400"/>
        <w:jc w:val="both"/>
        <w:divId w:val="1841962190"/>
      </w:pPr>
      <w:r>
        <w:rPr>
          <w:rStyle w:val="s0"/>
        </w:rPr>
        <w:t>Налоговой базой для определения земельного налога является площадь земельного участка.</w:t>
      </w:r>
    </w:p>
    <w:p w:rsidR="00057B03" w:rsidRDefault="00057B03">
      <w:pPr>
        <w:ind w:firstLine="400"/>
        <w:jc w:val="both"/>
        <w:divId w:val="1841962190"/>
      </w:pPr>
      <w:r>
        <w:t> </w:t>
      </w:r>
    </w:p>
    <w:p w:rsidR="00057B03" w:rsidRDefault="00057B03">
      <w:pPr>
        <w:ind w:firstLine="709"/>
        <w:jc w:val="both"/>
        <w:divId w:val="1841962190"/>
      </w:pPr>
      <w:r>
        <w:t> </w:t>
      </w:r>
    </w:p>
    <w:p w:rsidR="00057B03" w:rsidRDefault="00057B03">
      <w:pPr>
        <w:jc w:val="center"/>
        <w:divId w:val="1841962190"/>
      </w:pPr>
      <w:bookmarkStart w:id="8619" w:name="SUB3780000"/>
      <w:bookmarkEnd w:id="8619"/>
      <w:r>
        <w:rPr>
          <w:rStyle w:val="s1"/>
        </w:rPr>
        <w:t>Глава 54. НАЛОГОВЫЕ СТАВКИ</w:t>
      </w:r>
    </w:p>
    <w:p w:rsidR="00057B03" w:rsidRDefault="00057B03">
      <w:pPr>
        <w:ind w:firstLine="709"/>
        <w:divId w:val="1841962190"/>
      </w:pPr>
      <w:r>
        <w:t> </w:t>
      </w:r>
    </w:p>
    <w:p w:rsidR="00057B03" w:rsidRDefault="00057B03">
      <w:pPr>
        <w:ind w:left="1200" w:hanging="800"/>
        <w:jc w:val="both"/>
        <w:divId w:val="1841962190"/>
      </w:pPr>
      <w:r>
        <w:rPr>
          <w:rStyle w:val="s1"/>
        </w:rPr>
        <w:t>Статья 378. Базовые налоговые ставки на земли сельскохозяйственного назначения</w:t>
      </w:r>
    </w:p>
    <w:p w:rsidR="00057B03" w:rsidRDefault="00057B03">
      <w:pPr>
        <w:ind w:firstLine="400"/>
        <w:jc w:val="both"/>
        <w:divId w:val="1841962190"/>
      </w:pPr>
      <w:r>
        <w:rPr>
          <w:rStyle w:val="s0"/>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057B03" w:rsidRDefault="00057B03">
      <w:pPr>
        <w:jc w:val="both"/>
        <w:divId w:val="1841962190"/>
      </w:pPr>
      <w:bookmarkStart w:id="8620" w:name="SUB3780200"/>
      <w:bookmarkEnd w:id="8620"/>
      <w:r>
        <w:rPr>
          <w:rStyle w:val="s3"/>
        </w:rPr>
        <w:t xml:space="preserve">Пункт 2 изложен в редакции </w:t>
      </w:r>
      <w:bookmarkStart w:id="8621" w:name="sub1004342399"/>
      <w:r>
        <w:rPr>
          <w:rStyle w:val="s9"/>
          <w:bdr w:val="none" w:sz="0" w:space="0" w:color="auto" w:frame="1"/>
        </w:rPr>
        <w:fldChar w:fldCharType="begin"/>
      </w:r>
      <w:r>
        <w:rPr>
          <w:rStyle w:val="s9"/>
          <w:bdr w:val="none" w:sz="0" w:space="0" w:color="auto" w:frame="1"/>
        </w:rPr>
        <w:instrText xml:space="preserve"> HYPERLINK "jl:31635480.378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28.11.14 г. № 257-V </w:t>
      </w:r>
      <w:bookmarkStart w:id="8622" w:name="sub1004509576"/>
      <w:r>
        <w:rPr>
          <w:rStyle w:val="s9"/>
          <w:bdr w:val="none" w:sz="0" w:space="0" w:color="auto" w:frame="1"/>
        </w:rPr>
        <w:fldChar w:fldCharType="begin"/>
      </w:r>
      <w:r>
        <w:rPr>
          <w:rStyle w:val="s9"/>
          <w:bdr w:val="none" w:sz="0" w:space="0" w:color="auto" w:frame="1"/>
        </w:rPr>
        <w:instrText xml:space="preserve"> HYPERLINK "jl:35596318.900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622"/>
      <w:r>
        <w:rPr>
          <w:rStyle w:val="s3"/>
        </w:rPr>
        <w:t xml:space="preserve"> (введено в действие с 1 января 2015 г.) (</w:t>
      </w:r>
      <w:bookmarkStart w:id="8623" w:name="sub1004342400"/>
      <w:r>
        <w:rPr>
          <w:rStyle w:val="s9"/>
          <w:bdr w:val="none" w:sz="0" w:space="0" w:color="auto" w:frame="1"/>
        </w:rPr>
        <w:fldChar w:fldCharType="begin"/>
      </w:r>
      <w:r>
        <w:rPr>
          <w:rStyle w:val="s9"/>
          <w:bdr w:val="none" w:sz="0" w:space="0" w:color="auto" w:frame="1"/>
        </w:rPr>
        <w:instrText xml:space="preserve"> HYPERLINK "jl:31637067.3780200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23"/>
      <w:r>
        <w:rPr>
          <w:rStyle w:val="s3"/>
        </w:rPr>
        <w:t>)</w:t>
      </w:r>
    </w:p>
    <w:p w:rsidR="00057B03" w:rsidRDefault="00057B03">
      <w:pPr>
        <w:ind w:firstLine="400"/>
        <w:jc w:val="both"/>
        <w:divId w:val="1841962190"/>
      </w:pPr>
      <w:r>
        <w:rPr>
          <w:rStyle w:val="s0"/>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057B03" w:rsidRDefault="00057B03">
      <w:pPr>
        <w:ind w:firstLine="400"/>
        <w:jc w:val="both"/>
        <w:divId w:val="1841962190"/>
      </w:pPr>
      <w:r>
        <w:rPr>
          <w:rStyle w:val="s0"/>
        </w:rPr>
        <w:t> </w:t>
      </w:r>
    </w:p>
    <w:tbl>
      <w:tblPr>
        <w:tblW w:w="1704" w:type="pct"/>
        <w:jc w:val="center"/>
        <w:tblCellMar>
          <w:left w:w="0" w:type="dxa"/>
          <w:right w:w="0" w:type="dxa"/>
        </w:tblCellMar>
        <w:tblLook w:val="04A0"/>
      </w:tblPr>
      <w:tblGrid>
        <w:gridCol w:w="636"/>
        <w:gridCol w:w="1179"/>
        <w:gridCol w:w="1447"/>
      </w:tblGrid>
      <w:tr w:rsidR="00057B03">
        <w:trPr>
          <w:divId w:val="1841962190"/>
          <w:jc w:val="center"/>
        </w:trPr>
        <w:tc>
          <w:tcPr>
            <w:tcW w:w="87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п/п</w:t>
            </w:r>
          </w:p>
        </w:tc>
        <w:tc>
          <w:tcPr>
            <w:tcW w:w="18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Балл бонитета</w:t>
            </w:r>
          </w:p>
        </w:tc>
        <w:tc>
          <w:tcPr>
            <w:tcW w:w="226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Базовая налоговая ставка (тенге)</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2,4</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5,3</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7,25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8,4</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9,65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10,8</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12,05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14,45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15,45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16,4</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19,3</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20,45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21,7</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22,85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24,1</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26,55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28,95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33,75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36,2</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38,6</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41</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43,4</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45,85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48,25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72,35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77,7</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82,95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90,4</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93,8</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99,1</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104,4</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110</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115,3</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120,6</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144,75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150,05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155,35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160,85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166,15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171,45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176,8</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182,4</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187,7</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193</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217,1</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222,45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227,75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233,25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238,55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243,85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249,15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254,75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260,05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265,35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289,5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303,15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316,3</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329,75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343,05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356,55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369,8</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383,3</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396,6</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410,1</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434,25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447,75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460,95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474,45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487,8</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501,3</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514,55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528,05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541,35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554,85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579</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595,1</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611,05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627,25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643,35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659,3</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675,5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691,6</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707,55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723,75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91</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747,85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92.</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92</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772</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93.</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93</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796,1</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94.</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94</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820,25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95.</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95</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844,35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96.</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96</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868,5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97.</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97</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892,6</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98.</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98</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916,75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99.</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99</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940,85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100.</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965</w:t>
            </w:r>
          </w:p>
        </w:tc>
      </w:tr>
      <w:tr w:rsidR="00057B03">
        <w:trPr>
          <w:divId w:val="1841962190"/>
          <w:jc w:val="center"/>
        </w:trPr>
        <w:tc>
          <w:tcPr>
            <w:tcW w:w="8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101.</w:t>
            </w:r>
          </w:p>
        </w:tc>
        <w:tc>
          <w:tcPr>
            <w:tcW w:w="18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свыше 100</w:t>
            </w:r>
          </w:p>
        </w:tc>
        <w:tc>
          <w:tcPr>
            <w:tcW w:w="22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1 013,3</w:t>
            </w:r>
          </w:p>
        </w:tc>
      </w:tr>
    </w:tbl>
    <w:p w:rsidR="00057B03" w:rsidRDefault="00057B03">
      <w:pPr>
        <w:jc w:val="both"/>
        <w:divId w:val="1841962190"/>
      </w:pPr>
      <w:bookmarkStart w:id="8624" w:name="SUB3780300"/>
      <w:bookmarkEnd w:id="8624"/>
      <w:r>
        <w:rPr>
          <w:rStyle w:val="s3"/>
        </w:rPr>
        <w:t xml:space="preserve">Пункт 3 изложен в редакции </w:t>
      </w:r>
      <w:hyperlink r:id="rId2768" w:history="1">
        <w:r>
          <w:rPr>
            <w:rStyle w:val="a3"/>
            <w:i/>
            <w:iCs/>
            <w:color w:val="000080"/>
            <w:bdr w:val="none" w:sz="0" w:space="0" w:color="auto" w:frame="1"/>
          </w:rPr>
          <w:t>Закона</w:t>
        </w:r>
      </w:hyperlink>
      <w:bookmarkEnd w:id="8621"/>
      <w:r>
        <w:rPr>
          <w:rStyle w:val="s3"/>
        </w:rPr>
        <w:t xml:space="preserve"> РК от 28.11.14 г. № 257-V (введено в действие с 1 января 2015 г.) (</w:t>
      </w:r>
      <w:bookmarkStart w:id="8625" w:name="sub1004342404"/>
      <w:r>
        <w:rPr>
          <w:rStyle w:val="s9"/>
          <w:bdr w:val="none" w:sz="0" w:space="0" w:color="auto" w:frame="1"/>
        </w:rPr>
        <w:fldChar w:fldCharType="begin"/>
      </w:r>
      <w:r>
        <w:rPr>
          <w:rStyle w:val="s9"/>
          <w:bdr w:val="none" w:sz="0" w:space="0" w:color="auto" w:frame="1"/>
        </w:rPr>
        <w:instrText xml:space="preserve"> HYPERLINK "jl:31637067.3780300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25"/>
      <w:r>
        <w:rPr>
          <w:rStyle w:val="s3"/>
        </w:rPr>
        <w:t>)</w:t>
      </w:r>
    </w:p>
    <w:p w:rsidR="00057B03" w:rsidRDefault="00057B03">
      <w:pPr>
        <w:ind w:firstLine="400"/>
        <w:jc w:val="both"/>
        <w:divId w:val="1841962190"/>
      </w:pPr>
      <w:r>
        <w:rPr>
          <w:rStyle w:val="s0"/>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057B03" w:rsidRDefault="00057B03">
      <w:pPr>
        <w:ind w:firstLine="400"/>
        <w:jc w:val="both"/>
        <w:divId w:val="1841962190"/>
      </w:pPr>
      <w:r>
        <w:rPr>
          <w:rStyle w:val="s0"/>
        </w:rPr>
        <w:t> </w:t>
      </w:r>
    </w:p>
    <w:tbl>
      <w:tblPr>
        <w:tblW w:w="1703" w:type="pct"/>
        <w:jc w:val="center"/>
        <w:tblCellMar>
          <w:left w:w="0" w:type="dxa"/>
          <w:right w:w="0" w:type="dxa"/>
        </w:tblCellMar>
        <w:tblLook w:val="04A0"/>
      </w:tblPr>
      <w:tblGrid>
        <w:gridCol w:w="565"/>
        <w:gridCol w:w="1194"/>
        <w:gridCol w:w="1455"/>
      </w:tblGrid>
      <w:tr w:rsidR="00057B03">
        <w:trPr>
          <w:divId w:val="1841962190"/>
          <w:trHeight w:val="20"/>
          <w:jc w:val="center"/>
        </w:trPr>
        <w:tc>
          <w:tcPr>
            <w:tcW w:w="877"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 п/п</w:t>
            </w:r>
          </w:p>
        </w:tc>
        <w:tc>
          <w:tcPr>
            <w:tcW w:w="1858"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Балл бонитета</w:t>
            </w:r>
          </w:p>
        </w:tc>
        <w:tc>
          <w:tcPr>
            <w:tcW w:w="2264"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Базовая налоговая ставка (тенге)</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2,4</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2,7</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2,9</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3,1</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3,35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3,65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3,85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4,05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4,35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4,8</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7,25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9,15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11,1</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12,75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14,65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16,6</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18,55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20,25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22,2</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24,1</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26,55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28,95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31,35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33,75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36,2</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38,6</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41</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43,4</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45,85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48,25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50,65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53,05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55,45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57,9</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60,3</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62,7</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65,15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67,55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39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69,95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72,35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74,8</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77,2</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79,6</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82</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84,45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86,85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89,25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91,65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49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94,1</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96,5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98,9</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101,3</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103,75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106,15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108,55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110,95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113,4</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115,8</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59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118,2</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120,6</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123,05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126,4</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129,1</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132,2</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135,1</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138,2</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141,1</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144,25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69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147,45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150,35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153,45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156,35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159,4</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162,3</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165,45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168,4</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171,55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174,65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79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177,55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180,75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183,55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186,7</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189,6</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192,8</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195,9</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198,8</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201,9</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204,75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89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207,95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210,85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91</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210,9</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92.</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92</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216,95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93.</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93</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220</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94.</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94</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223,1</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95.</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95</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226</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96.</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96</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229,2</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97.</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97</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231,9</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98.</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98</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235,15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99.</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99</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238,05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100.</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100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241,25</w:t>
            </w:r>
          </w:p>
        </w:tc>
      </w:tr>
      <w:tr w:rsidR="00057B03">
        <w:trPr>
          <w:divId w:val="1841962190"/>
          <w:trHeight w:val="20"/>
          <w:jc w:val="center"/>
        </w:trPr>
        <w:tc>
          <w:tcPr>
            <w:tcW w:w="87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101.</w:t>
            </w:r>
          </w:p>
        </w:tc>
        <w:tc>
          <w:tcPr>
            <w:tcW w:w="1858"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свыше 100</w:t>
            </w:r>
          </w:p>
        </w:tc>
        <w:tc>
          <w:tcPr>
            <w:tcW w:w="2264"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jc w:val="center"/>
            </w:pPr>
            <w:r w:rsidRPr="00F173A6">
              <w:rPr>
                <w:rStyle w:val="s0"/>
              </w:rPr>
              <w:t>250,9</w:t>
            </w:r>
          </w:p>
        </w:tc>
      </w:tr>
    </w:tbl>
    <w:p w:rsidR="00057B03" w:rsidRDefault="00057B03">
      <w:pPr>
        <w:ind w:firstLine="400"/>
        <w:jc w:val="both"/>
        <w:divId w:val="1841962190"/>
      </w:pPr>
      <w:r>
        <w:rPr>
          <w:rStyle w:val="s0"/>
        </w:rPr>
        <w:t> </w:t>
      </w:r>
    </w:p>
    <w:p w:rsidR="00057B03" w:rsidRDefault="00057B03">
      <w:pPr>
        <w:ind w:left="1200" w:hanging="800"/>
        <w:jc w:val="both"/>
        <w:divId w:val="1841962190"/>
      </w:pPr>
      <w:bookmarkStart w:id="8626" w:name="SUB3790000"/>
      <w:bookmarkEnd w:id="8626"/>
      <w:r>
        <w:rPr>
          <w:rStyle w:val="s1"/>
        </w:rPr>
        <w:t>Статья 379. Базовые налоговые ставки на земли сельскохозяйственного назначения, предоставленные физическим лицам</w:t>
      </w:r>
    </w:p>
    <w:p w:rsidR="00057B03" w:rsidRDefault="00057B03">
      <w:pPr>
        <w:ind w:firstLine="400"/>
        <w:jc w:val="both"/>
        <w:divId w:val="1841962190"/>
      </w:pPr>
      <w:r>
        <w:rPr>
          <w:rStyle w:val="s0"/>
        </w:rPr>
        <w:t>Базовые налоговые ставки на земли сельскохозяйственного назначения, предоставленные физическим лицам для ведения личного домашнего (подсобного) хозяйства, садоводства и дачного строительства, включая земли, занятые под постройки, устанавливаются в следующих размерах:</w:t>
      </w:r>
    </w:p>
    <w:p w:rsidR="00057B03" w:rsidRDefault="00057B03">
      <w:pPr>
        <w:ind w:firstLine="400"/>
        <w:jc w:val="both"/>
        <w:divId w:val="1841962190"/>
      </w:pPr>
      <w:bookmarkStart w:id="8627" w:name="SUB3790001"/>
      <w:bookmarkEnd w:id="8627"/>
      <w:r>
        <w:rPr>
          <w:rStyle w:val="s0"/>
        </w:rPr>
        <w:t>1) при площади до 0,50 гектара включительно - 20 тенге за 0,01 гектара;</w:t>
      </w:r>
    </w:p>
    <w:p w:rsidR="00057B03" w:rsidRDefault="00057B03">
      <w:pPr>
        <w:ind w:firstLine="400"/>
        <w:jc w:val="both"/>
        <w:divId w:val="1841962190"/>
      </w:pPr>
      <w:bookmarkStart w:id="8628" w:name="SUB3790002"/>
      <w:bookmarkEnd w:id="8628"/>
      <w:r>
        <w:rPr>
          <w:rStyle w:val="s0"/>
        </w:rPr>
        <w:t>2) на площадь, превышающую 0,50 гектара, - 100 тенге за 0,01 гектара.</w:t>
      </w:r>
    </w:p>
    <w:p w:rsidR="00057B03" w:rsidRDefault="00057B03">
      <w:pPr>
        <w:ind w:firstLine="400"/>
        <w:jc w:val="both"/>
        <w:divId w:val="1841962190"/>
      </w:pPr>
      <w:r>
        <w:t> </w:t>
      </w:r>
    </w:p>
    <w:p w:rsidR="00057B03" w:rsidRDefault="00057B03">
      <w:pPr>
        <w:ind w:left="1200" w:hanging="800"/>
        <w:jc w:val="both"/>
        <w:divId w:val="1841962190"/>
      </w:pPr>
      <w:bookmarkStart w:id="8629" w:name="SUB3800000"/>
      <w:bookmarkEnd w:id="8629"/>
      <w:r>
        <w:rPr>
          <w:rStyle w:val="s1"/>
        </w:rPr>
        <w:t>Статья 380. Налоговые ставки на земли несельскохозяйственного назначения, используемые для сельскохозяйственных целей</w:t>
      </w:r>
    </w:p>
    <w:p w:rsidR="00057B03" w:rsidRDefault="00057B03">
      <w:pPr>
        <w:ind w:firstLine="400"/>
        <w:jc w:val="both"/>
        <w:divId w:val="1841962190"/>
      </w:pPr>
      <w:r>
        <w:rPr>
          <w:rStyle w:val="s0"/>
        </w:rPr>
        <w:t xml:space="preserve">Земельные участки, входящие в состав земель населенных пунктов, промышленности, особо охраняемых природных территорий, лесного и водного фондов, используемые для сельскохозяйственных целей, облагаются налогом по базовым ставкам, установленным </w:t>
      </w:r>
      <w:hyperlink r:id="rId2769" w:history="1">
        <w:r>
          <w:rPr>
            <w:rStyle w:val="a3"/>
            <w:color w:val="000080"/>
          </w:rPr>
          <w:t>статьей 378</w:t>
        </w:r>
      </w:hyperlink>
      <w:r>
        <w:rPr>
          <w:rStyle w:val="s0"/>
        </w:rPr>
        <w:t xml:space="preserve"> настоящего Кодекса, с учетом условий </w:t>
      </w:r>
      <w:hyperlink r:id="rId2770" w:history="1">
        <w:r>
          <w:rPr>
            <w:rStyle w:val="a3"/>
            <w:color w:val="000080"/>
          </w:rPr>
          <w:t>пункта 1 статьи 387</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8630" w:name="SUB3810000"/>
      <w:bookmarkEnd w:id="8630"/>
      <w:r>
        <w:rPr>
          <w:rStyle w:val="s3"/>
        </w:rPr>
        <w:t xml:space="preserve">Статья 381 изложена в редакции </w:t>
      </w:r>
      <w:bookmarkStart w:id="8631" w:name="sub1002725482"/>
      <w:r>
        <w:rPr>
          <w:rStyle w:val="s9"/>
          <w:bdr w:val="none" w:sz="0" w:space="0" w:color="auto" w:frame="1"/>
        </w:rPr>
        <w:fldChar w:fldCharType="begin"/>
      </w:r>
      <w:r>
        <w:rPr>
          <w:rStyle w:val="s9"/>
          <w:bdr w:val="none" w:sz="0" w:space="0" w:color="auto" w:frame="1"/>
        </w:rPr>
        <w:instrText xml:space="preserve"> HYPERLINK "jl:31311025.381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631"/>
      <w:r>
        <w:rPr>
          <w:rStyle w:val="s3"/>
        </w:rPr>
        <w:t xml:space="preserve"> РК от 26.12.12 г. № 61-V (введено в действие с 1 января 2013 г.) (</w:t>
      </w:r>
      <w:bookmarkStart w:id="8632" w:name="sub1002716901"/>
      <w:r>
        <w:rPr>
          <w:rStyle w:val="s9"/>
          <w:bdr w:val="none" w:sz="0" w:space="0" w:color="auto" w:frame="1"/>
        </w:rPr>
        <w:fldChar w:fldCharType="begin"/>
      </w:r>
      <w:r>
        <w:rPr>
          <w:rStyle w:val="s9"/>
          <w:bdr w:val="none" w:sz="0" w:space="0" w:color="auto" w:frame="1"/>
        </w:rPr>
        <w:instrText xml:space="preserve"> HYPERLINK "jl:31313173.3810000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32"/>
      <w:r>
        <w:rPr>
          <w:rStyle w:val="s3"/>
        </w:rPr>
        <w:t>)</w:t>
      </w:r>
    </w:p>
    <w:p w:rsidR="00057B03" w:rsidRDefault="00057B03">
      <w:pPr>
        <w:ind w:left="1200" w:hanging="800"/>
        <w:jc w:val="both"/>
        <w:divId w:val="1841962190"/>
      </w:pPr>
      <w:r>
        <w:rPr>
          <w:rStyle w:val="s1"/>
        </w:rPr>
        <w:t>Статья 381. Базовые налоговые ставки на земли населенных пунктов (за исключением придомовых земельных участков)</w:t>
      </w:r>
    </w:p>
    <w:p w:rsidR="00057B03" w:rsidRDefault="00057B03">
      <w:pPr>
        <w:ind w:firstLine="400"/>
        <w:jc w:val="both"/>
        <w:divId w:val="1841962190"/>
      </w:pPr>
      <w:r>
        <w:rPr>
          <w:rStyle w:val="s0"/>
        </w:rPr>
        <w:t>Базовые налоговые ставки на земли населенных пунктов (за исключением придомовых земельных участков) устанавливаются в расчете на один квадратный метр площади в следующих размерах:</w:t>
      </w:r>
    </w:p>
    <w:p w:rsidR="00057B03" w:rsidRDefault="00057B03">
      <w:pPr>
        <w:jc w:val="both"/>
        <w:divId w:val="1841962190"/>
      </w:pPr>
      <w:r>
        <w:rPr>
          <w:rStyle w:val="s3"/>
        </w:rPr>
        <w:t xml:space="preserve">См.: </w:t>
      </w:r>
      <w:bookmarkStart w:id="8633" w:name="sub1004717564"/>
      <w:r>
        <w:rPr>
          <w:rStyle w:val="s9"/>
          <w:bdr w:val="none" w:sz="0" w:space="0" w:color="auto" w:frame="1"/>
        </w:rPr>
        <w:fldChar w:fldCharType="begin"/>
      </w:r>
      <w:r>
        <w:rPr>
          <w:rStyle w:val="s9"/>
          <w:bdr w:val="none" w:sz="0" w:space="0" w:color="auto" w:frame="1"/>
        </w:rPr>
        <w:instrText xml:space="preserve"> HYPERLINK "jl:37314643.0 " </w:instrText>
      </w:r>
      <w:r>
        <w:rPr>
          <w:rStyle w:val="s9"/>
          <w:bdr w:val="none" w:sz="0" w:space="0" w:color="auto" w:frame="1"/>
        </w:rPr>
        <w:fldChar w:fldCharType="separate"/>
      </w:r>
      <w:r>
        <w:rPr>
          <w:rStyle w:val="a3"/>
          <w:i/>
          <w:iCs/>
          <w:color w:val="000080"/>
          <w:bdr w:val="none" w:sz="0" w:space="0" w:color="auto" w:frame="1"/>
        </w:rPr>
        <w:t>Решение</w:t>
      </w:r>
      <w:r>
        <w:rPr>
          <w:rStyle w:val="s9"/>
          <w:bdr w:val="none" w:sz="0" w:space="0" w:color="auto" w:frame="1"/>
        </w:rPr>
        <w:fldChar w:fldCharType="end"/>
      </w:r>
      <w:bookmarkEnd w:id="8633"/>
      <w:r>
        <w:rPr>
          <w:rStyle w:val="s3"/>
        </w:rPr>
        <w:t xml:space="preserve"> маслихата города Алматы от 23 июля 2015 года № 357 «Проценты повышения базовой ставки земельного налога и схема ценового зонирования земель для целей налогообложения по г. Алматы»</w:t>
      </w:r>
    </w:p>
    <w:p w:rsidR="00057B03" w:rsidRDefault="00057B03">
      <w:pPr>
        <w:ind w:firstLine="400"/>
        <w:jc w:val="both"/>
        <w:divId w:val="1841962190"/>
      </w:pPr>
      <w:r>
        <w:t> </w:t>
      </w:r>
    </w:p>
    <w:tbl>
      <w:tblPr>
        <w:tblW w:w="5000" w:type="pct"/>
        <w:jc w:val="center"/>
        <w:tblCellMar>
          <w:left w:w="0" w:type="dxa"/>
          <w:right w:w="0" w:type="dxa"/>
        </w:tblCellMar>
        <w:tblLook w:val="04A0"/>
      </w:tblPr>
      <w:tblGrid>
        <w:gridCol w:w="580"/>
        <w:gridCol w:w="2689"/>
        <w:gridCol w:w="3509"/>
        <w:gridCol w:w="2793"/>
      </w:tblGrid>
      <w:tr w:rsidR="00057B03">
        <w:trPr>
          <w:divId w:val="1841962190"/>
          <w:jc w:val="center"/>
        </w:trPr>
        <w:tc>
          <w:tcPr>
            <w:tcW w:w="3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п/п</w:t>
            </w:r>
          </w:p>
        </w:tc>
        <w:tc>
          <w:tcPr>
            <w:tcW w:w="14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Категория населенного пункта</w:t>
            </w:r>
          </w:p>
        </w:tc>
        <w:tc>
          <w:tcPr>
            <w:tcW w:w="18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Базовые ставки налога на земли населенных пунктов, за исключением земель, занятых жилищным фондом, в том числе строениями и сооружениями при нем (тенге)</w:t>
            </w:r>
          </w:p>
        </w:tc>
        <w:tc>
          <w:tcPr>
            <w:tcW w:w="14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Базовые ставки налога на земли, занятые жилищным фондом, в том числе строениями и сооружениями при нем (тенге)</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Города:</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Алматы</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28,95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0,96</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Астана</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19,30</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0,96</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Актау</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9,65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Актобе</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6,75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Атырау</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8,20</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Караганда</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9,65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Кызылорда</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8,68</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Кокшетау</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5,79</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Костанай</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6,27</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Павлодар</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9,65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Петропавловск</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5,79</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Талдыкорган</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9,17</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Тараз</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9,17</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Уральск</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5,79</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Усть-Каменогорск</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9,65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Шымкент</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9,17</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0,58</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Алматинская область:</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города областного значения</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6,75</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0,39</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города районного значения</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5,79</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0,39</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20.</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Акмолинская область:</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города областного значения</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5,79</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0,39</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города районного значения</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5,02</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0,39</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23.</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Остальные города областного значения города</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85 процентов от ставки, установленной для областного центра</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0,39</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24.</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Остальные города районного значения</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75 процентов от ставки, установленной для областного центра</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0,19</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25.</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Поселки</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0,96</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0,13</w:t>
            </w:r>
          </w:p>
        </w:tc>
      </w:tr>
      <w:tr w:rsidR="00057B03">
        <w:trPr>
          <w:divId w:val="1841962190"/>
          <w:jc w:val="center"/>
        </w:trPr>
        <w:tc>
          <w:tcPr>
            <w:tcW w:w="3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26</w:t>
            </w:r>
          </w:p>
        </w:tc>
        <w:tc>
          <w:tcPr>
            <w:tcW w:w="140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Села </w:t>
            </w:r>
          </w:p>
        </w:tc>
        <w:tc>
          <w:tcPr>
            <w:tcW w:w="1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0,48</w:t>
            </w:r>
          </w:p>
        </w:tc>
        <w:tc>
          <w:tcPr>
            <w:tcW w:w="14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0,09</w:t>
            </w:r>
          </w:p>
        </w:tc>
      </w:tr>
    </w:tbl>
    <w:p w:rsidR="00057B03" w:rsidRDefault="00057B03">
      <w:pPr>
        <w:ind w:firstLine="400"/>
        <w:jc w:val="both"/>
        <w:divId w:val="1841962190"/>
      </w:pPr>
      <w:r>
        <w:rPr>
          <w:rStyle w:val="s0"/>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bookmarkStart w:id="8634" w:name="sub100464290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"jl:30615049.0 30822473.0 39551041.0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634"/>
    </w:p>
    <w:p w:rsidR="00057B03" w:rsidRDefault="00057B03">
      <w:pPr>
        <w:ind w:firstLine="709"/>
        <w:jc w:val="both"/>
        <w:divId w:val="1841962190"/>
      </w:pPr>
      <w:r>
        <w:t> </w:t>
      </w:r>
    </w:p>
    <w:p w:rsidR="00057B03" w:rsidRDefault="00057B03">
      <w:pPr>
        <w:jc w:val="both"/>
        <w:divId w:val="1841962190"/>
      </w:pPr>
      <w:bookmarkStart w:id="8635" w:name="SUB3820000"/>
      <w:bookmarkEnd w:id="8635"/>
      <w:r>
        <w:rPr>
          <w:rStyle w:val="s3"/>
        </w:rPr>
        <w:t xml:space="preserve">В статью 382 внесены изменения в соответствии с </w:t>
      </w:r>
      <w:bookmarkStart w:id="8636" w:name="sub1002073083"/>
      <w:r>
        <w:rPr>
          <w:rStyle w:val="s9"/>
          <w:bdr w:val="none" w:sz="0" w:space="0" w:color="auto" w:frame="1"/>
        </w:rPr>
        <w:fldChar w:fldCharType="begin"/>
      </w:r>
      <w:r>
        <w:rPr>
          <w:rStyle w:val="s9"/>
          <w:bdr w:val="none" w:sz="0" w:space="0" w:color="auto" w:frame="1"/>
        </w:rPr>
        <w:instrText xml:space="preserve"> HYPERLINK "jl:31038459.382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636"/>
      <w:r>
        <w:rPr>
          <w:rStyle w:val="s3"/>
        </w:rPr>
        <w:t xml:space="preserve"> РК от 21.07.11 г. № 467-IV (введены в действие с 1 января 2012 г.) (</w:t>
      </w:r>
      <w:bookmarkStart w:id="8637" w:name="sub1002180741"/>
      <w:r>
        <w:rPr>
          <w:rStyle w:val="s9"/>
          <w:bdr w:val="none" w:sz="0" w:space="0" w:color="auto" w:frame="1"/>
        </w:rPr>
        <w:fldChar w:fldCharType="begin"/>
      </w:r>
      <w:r>
        <w:rPr>
          <w:rStyle w:val="s9"/>
          <w:bdr w:val="none" w:sz="0" w:space="0" w:color="auto" w:frame="1"/>
        </w:rPr>
        <w:instrText xml:space="preserve"> HYPERLINK "jl:31092989.3820000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37"/>
      <w:r>
        <w:rPr>
          <w:rStyle w:val="s3"/>
        </w:rPr>
        <w:t>)</w:t>
      </w:r>
    </w:p>
    <w:p w:rsidR="00057B03" w:rsidRDefault="00057B03">
      <w:pPr>
        <w:ind w:left="1200" w:hanging="800"/>
        <w:jc w:val="both"/>
        <w:divId w:val="1841962190"/>
      </w:pPr>
      <w:r>
        <w:rPr>
          <w:rStyle w:val="s1"/>
        </w:rPr>
        <w:t>Статья 382. Базовые налоговые ставки на придомовые земельные участки</w:t>
      </w:r>
    </w:p>
    <w:p w:rsidR="00057B03" w:rsidRDefault="00057B03">
      <w:pPr>
        <w:ind w:firstLine="400"/>
        <w:jc w:val="both"/>
        <w:divId w:val="1841962190"/>
      </w:pPr>
      <w:r>
        <w:rPr>
          <w:rStyle w:val="s0"/>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057B03" w:rsidRDefault="00057B03">
      <w:pPr>
        <w:ind w:firstLine="400"/>
        <w:jc w:val="both"/>
        <w:divId w:val="1841962190"/>
      </w:pPr>
      <w:r>
        <w:rPr>
          <w:rStyle w:val="s0"/>
        </w:rPr>
        <w:t>Придомовые земельные участки подлежат налогообложению по следующим базовым налоговым ставкам:</w:t>
      </w:r>
    </w:p>
    <w:p w:rsidR="00057B03" w:rsidRDefault="00057B03">
      <w:pPr>
        <w:jc w:val="both"/>
        <w:divId w:val="1841962190"/>
      </w:pPr>
      <w:bookmarkStart w:id="8638" w:name="SUB3820001"/>
      <w:bookmarkEnd w:id="8638"/>
      <w:r>
        <w:rPr>
          <w:rStyle w:val="s3"/>
        </w:rPr>
        <w:t xml:space="preserve">В подпункт 1 внесены изменения в соответствии с </w:t>
      </w:r>
      <w:bookmarkStart w:id="8639" w:name="sub1002707402"/>
      <w:r>
        <w:rPr>
          <w:rStyle w:val="s9"/>
          <w:bdr w:val="none" w:sz="0" w:space="0" w:color="auto" w:frame="1"/>
        </w:rPr>
        <w:fldChar w:fldCharType="begin"/>
      </w:r>
      <w:r>
        <w:rPr>
          <w:rStyle w:val="s9"/>
          <w:bdr w:val="none" w:sz="0" w:space="0" w:color="auto" w:frame="1"/>
        </w:rPr>
        <w:instrText xml:space="preserve"> HYPERLINK "jl:31311025.382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2009 г.) (</w:t>
      </w:r>
      <w:bookmarkStart w:id="8640" w:name="sub1002716902"/>
      <w:r>
        <w:rPr>
          <w:rStyle w:val="s9"/>
          <w:bdr w:val="none" w:sz="0" w:space="0" w:color="auto" w:frame="1"/>
        </w:rPr>
        <w:fldChar w:fldCharType="begin"/>
      </w:r>
      <w:r>
        <w:rPr>
          <w:rStyle w:val="s9"/>
          <w:bdr w:val="none" w:sz="0" w:space="0" w:color="auto" w:frame="1"/>
        </w:rPr>
        <w:instrText xml:space="preserve"> HYPERLINK "jl:31313173.3820000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для городов Астаны, Алматы и городов областного значения:</w:t>
      </w:r>
    </w:p>
    <w:p w:rsidR="00057B03" w:rsidRDefault="00057B03">
      <w:pPr>
        <w:ind w:firstLine="400"/>
        <w:jc w:val="both"/>
        <w:divId w:val="1841962190"/>
      </w:pPr>
      <w:r>
        <w:rPr>
          <w:rStyle w:val="s0"/>
        </w:rPr>
        <w:t>при площади до 1000 квадратных метров включительно - 0,20 тенге за 1 квадратный метр;</w:t>
      </w:r>
    </w:p>
    <w:p w:rsidR="00057B03" w:rsidRDefault="00057B03">
      <w:pPr>
        <w:ind w:firstLine="400"/>
        <w:jc w:val="both"/>
        <w:divId w:val="1841962190"/>
      </w:pPr>
      <w:r>
        <w:rPr>
          <w:rStyle w:val="s0"/>
        </w:rPr>
        <w:t>на площадь, превышающую 1000 квадратных метров, - 6,00 тенге за 1 квадратный метр.</w:t>
      </w:r>
    </w:p>
    <w:p w:rsidR="00057B03" w:rsidRDefault="00057B03">
      <w:pPr>
        <w:ind w:firstLine="400"/>
        <w:jc w:val="both"/>
        <w:divId w:val="1841962190"/>
      </w:pPr>
      <w:r>
        <w:rPr>
          <w:rStyle w:val="s0"/>
        </w:rPr>
        <w:t xml:space="preserve">По </w:t>
      </w:r>
      <w:bookmarkStart w:id="8641" w:name="sub1004572149"/>
      <w:r>
        <w:fldChar w:fldCharType="begin"/>
      </w:r>
      <w:r>
        <w:instrText xml:space="preserve"> HYPERLINK "jl:34451276.0 " </w:instrText>
      </w:r>
      <w:r>
        <w:fldChar w:fldCharType="separate"/>
      </w:r>
      <w:r>
        <w:rPr>
          <w:rStyle w:val="a3"/>
          <w:color w:val="000080"/>
        </w:rPr>
        <w:t>решению</w:t>
      </w:r>
      <w:r>
        <w:fldChar w:fldCharType="end"/>
      </w:r>
      <w:bookmarkEnd w:id="8641"/>
      <w:r>
        <w:rPr>
          <w:rStyle w:val="s0"/>
        </w:rPr>
        <w:t xml:space="preserve">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057B03" w:rsidRDefault="00057B03">
      <w:pPr>
        <w:jc w:val="both"/>
        <w:divId w:val="1841962190"/>
      </w:pPr>
      <w:bookmarkStart w:id="8642" w:name="SUB3820002"/>
      <w:bookmarkEnd w:id="8642"/>
      <w:r>
        <w:rPr>
          <w:rStyle w:val="s3"/>
        </w:rPr>
        <w:t xml:space="preserve">В подпункт 2 внесены изменения в соответствии с </w:t>
      </w:r>
      <w:hyperlink r:id="rId2771" w:history="1">
        <w:r>
          <w:rPr>
            <w:rStyle w:val="a3"/>
            <w:i/>
            <w:iCs/>
            <w:color w:val="000080"/>
            <w:bdr w:val="none" w:sz="0" w:space="0" w:color="auto" w:frame="1"/>
          </w:rPr>
          <w:t>Законом</w:t>
        </w:r>
      </w:hyperlink>
      <w:bookmarkEnd w:id="8639"/>
      <w:r>
        <w:rPr>
          <w:rStyle w:val="s3"/>
        </w:rPr>
        <w:t xml:space="preserve"> РК от 26.12.12 г. № 61-V (введены в действие с 1 января 2009 г.) (</w:t>
      </w:r>
      <w:hyperlink r:id="rId2772" w:history="1">
        <w:r>
          <w:rPr>
            <w:rStyle w:val="a3"/>
            <w:i/>
            <w:iCs/>
            <w:color w:val="000080"/>
            <w:bdr w:val="none" w:sz="0" w:space="0" w:color="auto" w:frame="1"/>
          </w:rPr>
          <w:t>см. стар. ред.</w:t>
        </w:r>
      </w:hyperlink>
      <w:bookmarkEnd w:id="8640"/>
      <w:r>
        <w:rPr>
          <w:rStyle w:val="s3"/>
        </w:rPr>
        <w:t>)</w:t>
      </w:r>
    </w:p>
    <w:p w:rsidR="00057B03" w:rsidRDefault="00057B03">
      <w:pPr>
        <w:ind w:firstLine="400"/>
        <w:jc w:val="both"/>
        <w:divId w:val="1841962190"/>
      </w:pPr>
      <w:r>
        <w:rPr>
          <w:rStyle w:val="s0"/>
        </w:rPr>
        <w:t>2) для остальных населенных пунктов:</w:t>
      </w:r>
    </w:p>
    <w:p w:rsidR="00057B03" w:rsidRDefault="00057B03">
      <w:pPr>
        <w:ind w:firstLine="400"/>
        <w:jc w:val="both"/>
        <w:divId w:val="1841962190"/>
      </w:pPr>
      <w:r>
        <w:rPr>
          <w:rStyle w:val="s0"/>
        </w:rPr>
        <w:t>при площади до 5000 квадратных метров включительно - 0,20 тенге за 1 квадратный метр;</w:t>
      </w:r>
    </w:p>
    <w:p w:rsidR="00057B03" w:rsidRDefault="00057B03">
      <w:pPr>
        <w:ind w:firstLine="400"/>
        <w:jc w:val="both"/>
        <w:divId w:val="1841962190"/>
      </w:pPr>
      <w:r>
        <w:rPr>
          <w:rStyle w:val="s0"/>
        </w:rPr>
        <w:t>на площадь, превышающую 5000 квадратных метров, - 1,00 тенге за 1 квадратный метр.</w:t>
      </w:r>
    </w:p>
    <w:p w:rsidR="00057B03" w:rsidRDefault="00057B03">
      <w:pPr>
        <w:ind w:firstLine="400"/>
        <w:jc w:val="both"/>
        <w:divId w:val="1841962190"/>
      </w:pPr>
      <w:r>
        <w:rPr>
          <w:rStyle w:val="s0"/>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057B03" w:rsidRDefault="00057B03">
      <w:pPr>
        <w:ind w:firstLine="400"/>
        <w:jc w:val="both"/>
        <w:divId w:val="1841962190"/>
      </w:pPr>
      <w:r>
        <w:t> </w:t>
      </w:r>
    </w:p>
    <w:p w:rsidR="00057B03" w:rsidRDefault="00057B03">
      <w:pPr>
        <w:ind w:left="1200" w:hanging="800"/>
        <w:jc w:val="both"/>
        <w:divId w:val="1841962190"/>
      </w:pPr>
      <w:bookmarkStart w:id="8643" w:name="SUB3830000"/>
      <w:bookmarkEnd w:id="8643"/>
      <w:r>
        <w:rPr>
          <w:rStyle w:val="s1"/>
        </w:rPr>
        <w:t>Статья 383. Базовые налоговые ставки на земли промышленности, расположенные вне населенных пунктов</w:t>
      </w:r>
    </w:p>
    <w:p w:rsidR="00057B03" w:rsidRDefault="00057B03">
      <w:pPr>
        <w:ind w:firstLine="400"/>
        <w:jc w:val="both"/>
        <w:divId w:val="1841962190"/>
      </w:pPr>
      <w:r>
        <w:rPr>
          <w:rStyle w:val="s0"/>
        </w:rPr>
        <w:t>1. Базовые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p w:rsidR="00057B03" w:rsidRDefault="00057B03">
      <w:pPr>
        <w:ind w:firstLine="709"/>
        <w:jc w:val="both"/>
        <w:divId w:val="1841962190"/>
      </w:pPr>
      <w:r>
        <w:t> </w:t>
      </w:r>
    </w:p>
    <w:tbl>
      <w:tblPr>
        <w:tblW w:w="12871" w:type="dxa"/>
        <w:jc w:val="center"/>
        <w:tblCellMar>
          <w:left w:w="0" w:type="dxa"/>
          <w:right w:w="0" w:type="dxa"/>
        </w:tblCellMar>
        <w:tblLook w:val="04A0"/>
      </w:tblPr>
      <w:tblGrid>
        <w:gridCol w:w="1620"/>
        <w:gridCol w:w="1919"/>
        <w:gridCol w:w="2574"/>
        <w:gridCol w:w="1809"/>
        <w:gridCol w:w="2290"/>
        <w:gridCol w:w="2659"/>
      </w:tblGrid>
      <w:tr w:rsidR="00057B03">
        <w:trPr>
          <w:divId w:val="1841962190"/>
          <w:jc w:val="center"/>
        </w:trPr>
        <w:tc>
          <w:tcPr>
            <w:tcW w:w="12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w:t>
            </w:r>
          </w:p>
          <w:p w:rsidR="00057B03" w:rsidRDefault="00057B03">
            <w:pPr>
              <w:jc w:val="center"/>
            </w:pPr>
            <w:r w:rsidRPr="00F173A6">
              <w:t>п/п</w:t>
            </w:r>
          </w:p>
        </w:tc>
        <w:tc>
          <w:tcPr>
            <w:tcW w:w="14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Балл</w:t>
            </w:r>
          </w:p>
          <w:p w:rsidR="00057B03" w:rsidRDefault="00057B03">
            <w:pPr>
              <w:jc w:val="center"/>
            </w:pPr>
            <w:r w:rsidRPr="00F173A6">
              <w:t>бонитета</w:t>
            </w:r>
          </w:p>
        </w:tc>
        <w:tc>
          <w:tcPr>
            <w:tcW w:w="19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Базовая</w:t>
            </w:r>
          </w:p>
          <w:p w:rsidR="00057B03" w:rsidRDefault="00057B03">
            <w:pPr>
              <w:jc w:val="center"/>
            </w:pPr>
            <w:r w:rsidRPr="00F173A6">
              <w:t>налоговая ставка (тенге)</w:t>
            </w:r>
          </w:p>
        </w:tc>
        <w:tc>
          <w:tcPr>
            <w:tcW w:w="13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w:t>
            </w:r>
          </w:p>
          <w:p w:rsidR="00057B03" w:rsidRDefault="00057B03">
            <w:pPr>
              <w:jc w:val="center"/>
            </w:pPr>
            <w:r w:rsidRPr="00F173A6">
              <w:t>п/п</w:t>
            </w:r>
          </w:p>
        </w:tc>
        <w:tc>
          <w:tcPr>
            <w:tcW w:w="17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Балл</w:t>
            </w:r>
          </w:p>
          <w:p w:rsidR="00057B03" w:rsidRDefault="00057B03">
            <w:pPr>
              <w:jc w:val="center"/>
            </w:pPr>
            <w:r w:rsidRPr="00F173A6">
              <w:t>бонитета</w:t>
            </w:r>
          </w:p>
        </w:tc>
        <w:tc>
          <w:tcPr>
            <w:tcW w:w="1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Базовая налоговая ставка (тенге)</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48,25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51</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2634,45</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91,67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53.</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52</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2690,23</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135,10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53</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2745,95</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178,52</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55.</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54</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2801,72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221,95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56.</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2857,46</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265,37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57.</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56</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2913,24</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308,80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58.</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57</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2968,96</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352,22</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59.</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58</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3024,73</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395,65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60.</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59</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3080,47</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439,07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61.</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3136,25</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482,50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61</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3188,36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530,75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63.</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62</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3247,75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592,41</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63</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3325,49</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654,08</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65.</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64</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3364,61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715,68</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66.</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3423,05</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15</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777,35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67.</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66</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3489,25</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16</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839,01</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68.</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67</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3539,95</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17</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900,67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69.</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68</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3598,39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18</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962,29</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70.</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69</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3656,81</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19</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1023,96</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71.</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3715,25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1084,66</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71</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3769,29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1138,70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73.</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72</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3829,64</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1189,07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73</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3890,53</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1239,35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75.</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74</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3951,67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1287,73</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76.</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4012,79</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25</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1340,29</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77.</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76</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4073,88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26</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1390,66</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78.</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77</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4135,02</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27</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1441,07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79.</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78</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4196,15</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28</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1491,45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80.</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79</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4257,23</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29</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1541,88</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81.</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4319,34</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1592,25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81</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4371,45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1646,29</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83.</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82</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4432,57</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1693,03</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83</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4493,66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1740,76</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85.</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84</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4554,80</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1788,47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86.</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4615,92</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35</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1836,20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87.</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86</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4677,01</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36</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1883,87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88.</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87</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4738,15</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37</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1931,58</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89.</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88</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4799,27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38</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1979,31</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90.</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89</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4860,36</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39</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2027,02</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91.</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4921,50</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2074,75</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91</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4975,54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42.</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41</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2126,86</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93.</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92</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5054,48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43.</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42</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2178,19</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94.</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93</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5134,32</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44.</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2228,61</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95.</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94</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5214,22</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45.</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44</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2278,98</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96.</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95</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5294,09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46.</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45</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2329,41</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97.</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96</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5373,99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47.</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46</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2379,79</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98.</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97</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5453,83 </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48.</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47</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2340,22</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99.</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98</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5533,73</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49.</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48</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2480,57</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100.</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99</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5613,59</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50.</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49</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2531,00</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101.</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5693,50</w:t>
            </w:r>
          </w:p>
        </w:tc>
      </w:tr>
      <w:tr w:rsidR="00057B03">
        <w:trPr>
          <w:divId w:val="1841962190"/>
          <w:jc w:val="center"/>
        </w:trPr>
        <w:tc>
          <w:tcPr>
            <w:tcW w:w="12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51.</w:t>
            </w:r>
          </w:p>
        </w:tc>
        <w:tc>
          <w:tcPr>
            <w:tcW w:w="142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50</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2582,34</w:t>
            </w:r>
          </w:p>
        </w:tc>
        <w:tc>
          <w:tcPr>
            <w:tcW w:w="1345"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102.</w:t>
            </w:r>
          </w:p>
        </w:tc>
        <w:tc>
          <w:tcPr>
            <w:tcW w:w="1703"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свыше 100</w:t>
            </w:r>
          </w:p>
        </w:tc>
        <w:tc>
          <w:tcPr>
            <w:tcW w:w="197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5790,00 </w:t>
            </w:r>
          </w:p>
        </w:tc>
      </w:tr>
    </w:tbl>
    <w:p w:rsidR="00057B03" w:rsidRDefault="00057B03">
      <w:pPr>
        <w:ind w:firstLine="709"/>
        <w:jc w:val="both"/>
        <w:divId w:val="1841962190"/>
      </w:pPr>
      <w:r>
        <w:t> </w:t>
      </w:r>
    </w:p>
    <w:p w:rsidR="00057B03" w:rsidRDefault="00057B03">
      <w:pPr>
        <w:ind w:firstLine="400"/>
        <w:jc w:val="both"/>
        <w:divId w:val="1841962190"/>
      </w:pPr>
      <w:bookmarkStart w:id="8644" w:name="SUB3830200"/>
      <w:bookmarkEnd w:id="8644"/>
      <w:r>
        <w:rPr>
          <w:rStyle w:val="s0"/>
        </w:rPr>
        <w:t>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057B03" w:rsidRDefault="00057B03">
      <w:pPr>
        <w:ind w:firstLine="400"/>
        <w:jc w:val="both"/>
        <w:divId w:val="1841962190"/>
      </w:pPr>
      <w:bookmarkStart w:id="8645" w:name="SUB3830300"/>
      <w:bookmarkEnd w:id="8645"/>
      <w:r>
        <w:rPr>
          <w:rStyle w:val="s0"/>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hyperlink r:id="rId2773" w:history="1">
        <w:r>
          <w:rPr>
            <w:rStyle w:val="a3"/>
            <w:color w:val="000080"/>
          </w:rPr>
          <w:t>статьей 378</w:t>
        </w:r>
      </w:hyperlink>
      <w:r>
        <w:rPr>
          <w:rStyle w:val="s0"/>
        </w:rPr>
        <w:t xml:space="preserve">, с учетом условий </w:t>
      </w:r>
      <w:hyperlink r:id="rId2774" w:history="1">
        <w:r>
          <w:rPr>
            <w:rStyle w:val="a3"/>
            <w:color w:val="000080"/>
          </w:rPr>
          <w:t>пункта 1 статьи 387</w:t>
        </w:r>
      </w:hyperlink>
      <w:r>
        <w:rPr>
          <w:rStyle w:val="s0"/>
        </w:rPr>
        <w:t xml:space="preserve"> настоящего Кодекса.</w:t>
      </w:r>
    </w:p>
    <w:p w:rsidR="00057B03" w:rsidRDefault="00057B03">
      <w:pPr>
        <w:ind w:firstLine="400"/>
        <w:jc w:val="both"/>
        <w:divId w:val="1841962190"/>
      </w:pPr>
      <w:bookmarkStart w:id="8646" w:name="SUB3830400"/>
      <w:bookmarkEnd w:id="8646"/>
      <w:r>
        <w:rPr>
          <w:rStyle w:val="s0"/>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hyperlink r:id="rId2775" w:history="1">
        <w:r>
          <w:rPr>
            <w:rStyle w:val="a3"/>
            <w:color w:val="000080"/>
          </w:rPr>
          <w:t>статьей 378</w:t>
        </w:r>
      </w:hyperlink>
      <w:r>
        <w:rPr>
          <w:rStyle w:val="s0"/>
        </w:rPr>
        <w:t xml:space="preserve"> настоящего Кодекса, с учетом условий </w:t>
      </w:r>
      <w:hyperlink r:id="rId2776" w:history="1">
        <w:r>
          <w:rPr>
            <w:rStyle w:val="a3"/>
            <w:color w:val="000080"/>
          </w:rPr>
          <w:t>пункта 1 статьи 387</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8647" w:name="SUB3840000"/>
      <w:bookmarkEnd w:id="8647"/>
      <w:r>
        <w:rPr>
          <w:rStyle w:val="s1"/>
        </w:rPr>
        <w:t>Статья 384. Налоговые ставки на земли промышленности, расположенные в черте населенных пунктов</w:t>
      </w:r>
    </w:p>
    <w:p w:rsidR="00057B03" w:rsidRDefault="00057B03">
      <w:pPr>
        <w:jc w:val="both"/>
        <w:divId w:val="1841962190"/>
      </w:pPr>
      <w:r>
        <w:rPr>
          <w:rStyle w:val="s3"/>
        </w:rPr>
        <w:t xml:space="preserve">В пункт 1 внесены изменения в соответствии с </w:t>
      </w:r>
      <w:bookmarkStart w:id="8648" w:name="sub1001497548"/>
      <w:r>
        <w:rPr>
          <w:rStyle w:val="s9"/>
          <w:bdr w:val="none" w:sz="0" w:space="0" w:color="auto" w:frame="1"/>
        </w:rPr>
        <w:fldChar w:fldCharType="begin"/>
      </w:r>
      <w:r>
        <w:rPr>
          <w:rStyle w:val="s9"/>
          <w:bdr w:val="none" w:sz="0" w:space="0" w:color="auto" w:frame="1"/>
        </w:rPr>
        <w:instrText xml:space="preserve"> HYPERLINK "jl:30776033.384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2011 г.) (</w:t>
      </w:r>
      <w:bookmarkStart w:id="8649" w:name="sub1001726701"/>
      <w:r>
        <w:rPr>
          <w:rStyle w:val="s9"/>
          <w:bdr w:val="none" w:sz="0" w:space="0" w:color="auto" w:frame="1"/>
        </w:rPr>
        <w:fldChar w:fldCharType="begin"/>
      </w:r>
      <w:r>
        <w:rPr>
          <w:rStyle w:val="s9"/>
          <w:bdr w:val="none" w:sz="0" w:space="0" w:color="auto" w:frame="1"/>
        </w:rPr>
        <w:instrText xml:space="preserve"> HYPERLINK "jl:30863195.3840000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49"/>
      <w:r>
        <w:rPr>
          <w:rStyle w:val="s3"/>
        </w:rPr>
        <w:t xml:space="preserve">); изложен в редакции </w:t>
      </w:r>
      <w:bookmarkStart w:id="8650" w:name="sub1002725492"/>
      <w:r>
        <w:rPr>
          <w:rStyle w:val="s9"/>
          <w:bdr w:val="none" w:sz="0" w:space="0" w:color="auto" w:frame="1"/>
        </w:rPr>
        <w:fldChar w:fldCharType="begin"/>
      </w:r>
      <w:r>
        <w:rPr>
          <w:rStyle w:val="s9"/>
          <w:bdr w:val="none" w:sz="0" w:space="0" w:color="auto" w:frame="1"/>
        </w:rPr>
        <w:instrText xml:space="preserve"> HYPERLINK "jl:31311025.384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8651" w:name="sub1002716904"/>
      <w:r>
        <w:rPr>
          <w:rStyle w:val="s9"/>
          <w:bdr w:val="none" w:sz="0" w:space="0" w:color="auto" w:frame="1"/>
        </w:rPr>
        <w:fldChar w:fldCharType="begin"/>
      </w:r>
      <w:r>
        <w:rPr>
          <w:rStyle w:val="s9"/>
          <w:bdr w:val="none" w:sz="0" w:space="0" w:color="auto" w:frame="1"/>
        </w:rPr>
        <w:instrText xml:space="preserve"> HYPERLINK "jl:31313173.3840000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51"/>
      <w:r>
        <w:rPr>
          <w:rStyle w:val="s3"/>
        </w:rPr>
        <w:t>)</w:t>
      </w:r>
    </w:p>
    <w:p w:rsidR="00057B03" w:rsidRDefault="00057B03">
      <w:pPr>
        <w:ind w:firstLine="400"/>
        <w:jc w:val="both"/>
        <w:divId w:val="1841962190"/>
      </w:pPr>
      <w:r>
        <w:rPr>
          <w:rStyle w:val="s0"/>
        </w:rPr>
        <w:t xml:space="preserve">1. Земли промышленности (включая шахты, карьеры), за исключением земель, указанных в пункте 3 настоящей статьи и в </w:t>
      </w:r>
      <w:hyperlink r:id="rId2777" w:history="1">
        <w:r>
          <w:rPr>
            <w:rStyle w:val="a3"/>
            <w:color w:val="000080"/>
          </w:rPr>
          <w:t>статье 386</w:t>
        </w:r>
      </w:hyperlink>
      <w:r>
        <w:rPr>
          <w:rStyle w:val="s0"/>
        </w:rPr>
        <w:t xml:space="preserve"> настоящего Кодекса, облагаются налогом по базовым ставкам, установленным </w:t>
      </w:r>
      <w:hyperlink r:id="rId2778" w:history="1">
        <w:r>
          <w:rPr>
            <w:rStyle w:val="a3"/>
            <w:color w:val="000080"/>
          </w:rPr>
          <w:t>статьей 381</w:t>
        </w:r>
      </w:hyperlink>
      <w:r>
        <w:rPr>
          <w:rStyle w:val="s0"/>
        </w:rPr>
        <w:t xml:space="preserve"> настоящего Кодекса, с учетом условий </w:t>
      </w:r>
      <w:hyperlink r:id="rId2779" w:history="1">
        <w:r>
          <w:rPr>
            <w:rStyle w:val="a3"/>
            <w:color w:val="000080"/>
          </w:rPr>
          <w:t>пункта 1 статьи 387</w:t>
        </w:r>
      </w:hyperlink>
      <w:r>
        <w:rPr>
          <w:rStyle w:val="s0"/>
        </w:rPr>
        <w:t xml:space="preserve"> настоящего Кодекса.</w:t>
      </w:r>
    </w:p>
    <w:bookmarkStart w:id="8652" w:name="sub100121060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"jl:30502404.0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652"/>
    </w:p>
    <w:p w:rsidR="00057B03" w:rsidRDefault="00057B03">
      <w:pPr>
        <w:jc w:val="both"/>
        <w:divId w:val="1841962190"/>
      </w:pPr>
      <w:bookmarkStart w:id="8653" w:name="SUB3840200"/>
      <w:bookmarkEnd w:id="8653"/>
      <w:r>
        <w:rPr>
          <w:rStyle w:val="s3"/>
        </w:rPr>
        <w:t xml:space="preserve">В пункт 2 внесены изменения в соответствии с </w:t>
      </w:r>
      <w:hyperlink r:id="rId2780" w:history="1">
        <w:r>
          <w:rPr>
            <w:rStyle w:val="a3"/>
            <w:i/>
            <w:iCs/>
            <w:color w:val="000080"/>
            <w:bdr w:val="none" w:sz="0" w:space="0" w:color="auto" w:frame="1"/>
          </w:rPr>
          <w:t>Законом</w:t>
        </w:r>
      </w:hyperlink>
      <w:bookmarkEnd w:id="8648"/>
      <w:r>
        <w:rPr>
          <w:rStyle w:val="s3"/>
        </w:rPr>
        <w:t xml:space="preserve"> РК от 30.06.10 г. № 297-IV (введены в действие с 1 января 2011 г.) (</w:t>
      </w:r>
      <w:bookmarkStart w:id="8654" w:name="sub1001728999"/>
      <w:r>
        <w:rPr>
          <w:rStyle w:val="s9"/>
          <w:bdr w:val="none" w:sz="0" w:space="0" w:color="auto" w:frame="1"/>
        </w:rPr>
        <w:fldChar w:fldCharType="begin"/>
      </w:r>
      <w:r>
        <w:rPr>
          <w:rStyle w:val="s9"/>
          <w:bdr w:val="none" w:sz="0" w:space="0" w:color="auto" w:frame="1"/>
        </w:rPr>
        <w:instrText xml:space="preserve"> HYPERLINK "jl:30863195.3840200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54"/>
      <w:r>
        <w:rPr>
          <w:rStyle w:val="s3"/>
        </w:rPr>
        <w:t xml:space="preserve">); изложен в редакции </w:t>
      </w:r>
      <w:hyperlink r:id="rId2781" w:history="1">
        <w:r>
          <w:rPr>
            <w:rStyle w:val="a3"/>
            <w:i/>
            <w:iCs/>
            <w:color w:val="000080"/>
            <w:bdr w:val="none" w:sz="0" w:space="0" w:color="auto" w:frame="1"/>
          </w:rPr>
          <w:t>Закона</w:t>
        </w:r>
      </w:hyperlink>
      <w:bookmarkEnd w:id="8650"/>
      <w:r>
        <w:rPr>
          <w:rStyle w:val="s3"/>
        </w:rPr>
        <w:t xml:space="preserve"> РК от 26.12.12 г. № 61-V (введено в действие с 1 января 2013 г.) (</w:t>
      </w:r>
      <w:bookmarkStart w:id="8655" w:name="sub1002725493"/>
      <w:r>
        <w:rPr>
          <w:rStyle w:val="s9"/>
          <w:bdr w:val="none" w:sz="0" w:space="0" w:color="auto" w:frame="1"/>
        </w:rPr>
        <w:fldChar w:fldCharType="begin"/>
      </w:r>
      <w:r>
        <w:rPr>
          <w:rStyle w:val="s9"/>
          <w:bdr w:val="none" w:sz="0" w:space="0" w:color="auto" w:frame="1"/>
        </w:rPr>
        <w:instrText xml:space="preserve"> HYPERLINK "jl:31313173.3840200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55"/>
      <w:r>
        <w:rPr>
          <w:rStyle w:val="s3"/>
        </w:rPr>
        <w:t>)</w:t>
      </w:r>
    </w:p>
    <w:p w:rsidR="00057B03" w:rsidRDefault="00057B03">
      <w:pPr>
        <w:ind w:firstLine="400"/>
        <w:jc w:val="both"/>
        <w:divId w:val="1841962190"/>
      </w:pPr>
      <w:r>
        <w:rPr>
          <w:rStyle w:val="s0"/>
        </w:rPr>
        <w:t xml:space="preserve">2. Базовые ставки на земли промышленности (включая шахты, карьеры), за исключением земель, указанных в пункте 3 настоящей статьи и в </w:t>
      </w:r>
      <w:hyperlink r:id="rId2782" w:history="1">
        <w:r>
          <w:rPr>
            <w:rStyle w:val="a3"/>
            <w:color w:val="000080"/>
          </w:rPr>
          <w:t>статье 386</w:t>
        </w:r>
      </w:hyperlink>
      <w:r>
        <w:rPr>
          <w:rStyle w:val="s0"/>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w:t>
      </w:r>
      <w:hyperlink r:id="rId2783" w:history="1">
        <w:r>
          <w:rPr>
            <w:rStyle w:val="a3"/>
            <w:color w:val="000080"/>
          </w:rPr>
          <w:t>пунктом 1 статьи 387</w:t>
        </w:r>
      </w:hyperlink>
      <w:r>
        <w:rPr>
          <w:rStyle w:val="s0"/>
        </w:rPr>
        <w:t xml:space="preserve"> настоящего Кодекса, не должно превышать 30 процентов базовой ставки.</w:t>
      </w:r>
    </w:p>
    <w:p w:rsidR="00057B03" w:rsidRDefault="00057B03">
      <w:pPr>
        <w:ind w:firstLine="400"/>
        <w:jc w:val="both"/>
        <w:divId w:val="1841962190"/>
      </w:pPr>
      <w:bookmarkStart w:id="8656" w:name="SUB3840300"/>
      <w:bookmarkEnd w:id="8656"/>
      <w:r>
        <w:rPr>
          <w:rStyle w:val="s0"/>
        </w:rPr>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hyperlink r:id="rId2784" w:history="1">
        <w:r>
          <w:rPr>
            <w:rStyle w:val="a3"/>
            <w:color w:val="000080"/>
          </w:rPr>
          <w:t>статьей 383</w:t>
        </w:r>
      </w:hyperlink>
      <w:r>
        <w:rPr>
          <w:rStyle w:val="s0"/>
        </w:rPr>
        <w:t xml:space="preserve"> настоящего Кодекса, с учетом условий </w:t>
      </w:r>
      <w:hyperlink r:id="rId2785" w:history="1">
        <w:r>
          <w:rPr>
            <w:rStyle w:val="a3"/>
            <w:color w:val="000080"/>
          </w:rPr>
          <w:t>пункта 1 статьи 387</w:t>
        </w:r>
      </w:hyperlink>
      <w:r>
        <w:rPr>
          <w:rStyle w:val="s0"/>
        </w:rPr>
        <w:t xml:space="preserve"> настоящего Кодекса.</w:t>
      </w:r>
    </w:p>
    <w:p w:rsidR="00057B03" w:rsidRDefault="00057B03">
      <w:pPr>
        <w:ind w:firstLine="400"/>
        <w:jc w:val="both"/>
        <w:divId w:val="1841962190"/>
      </w:pPr>
      <w:r>
        <w:rPr>
          <w:rStyle w:val="s0"/>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hyperlink r:id="rId2786" w:history="1">
        <w:r>
          <w:rPr>
            <w:rStyle w:val="a3"/>
            <w:color w:val="000080"/>
          </w:rPr>
          <w:t>статьей 381</w:t>
        </w:r>
      </w:hyperlink>
      <w:r>
        <w:rPr>
          <w:rStyle w:val="s0"/>
        </w:rPr>
        <w:t xml:space="preserve"> настоящего Кодекса, с учетом условий </w:t>
      </w:r>
      <w:hyperlink r:id="rId2787" w:history="1">
        <w:r>
          <w:rPr>
            <w:rStyle w:val="a3"/>
            <w:color w:val="000080"/>
          </w:rPr>
          <w:t>пункта 1 статьи 387</w:t>
        </w:r>
      </w:hyperlink>
      <w:r>
        <w:rPr>
          <w:rStyle w:val="s0"/>
        </w:rPr>
        <w:t xml:space="preserve"> настоящего Кодекса.</w:t>
      </w:r>
    </w:p>
    <w:p w:rsidR="00057B03" w:rsidRDefault="00057B03">
      <w:pPr>
        <w:ind w:firstLine="400"/>
        <w:jc w:val="both"/>
        <w:divId w:val="1841962190"/>
      </w:pPr>
      <w:r>
        <w:rPr>
          <w:rStyle w:val="s0"/>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bookmarkStart w:id="8657" w:name="sub100112788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"jl:30453931.0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657"/>
    </w:p>
    <w:p w:rsidR="00057B03" w:rsidRDefault="00057B03">
      <w:pPr>
        <w:ind w:firstLine="400"/>
        <w:jc w:val="both"/>
        <w:divId w:val="1841962190"/>
      </w:pPr>
      <w:r>
        <w:t> </w:t>
      </w:r>
    </w:p>
    <w:p w:rsidR="00057B03" w:rsidRDefault="00057B03">
      <w:pPr>
        <w:ind w:left="1200" w:hanging="800"/>
        <w:jc w:val="both"/>
        <w:divId w:val="1841962190"/>
      </w:pPr>
      <w:bookmarkStart w:id="8658" w:name="SUB3850000"/>
      <w:bookmarkEnd w:id="8658"/>
      <w:r>
        <w:rPr>
          <w:rStyle w:val="s1"/>
        </w:rPr>
        <w:t>Статья 385. Налоговые ставки на земли особо охраняемых природных территорий, лесного фонда и водного фонда</w:t>
      </w:r>
    </w:p>
    <w:p w:rsidR="00057B03" w:rsidRDefault="00057B03">
      <w:pPr>
        <w:ind w:firstLine="400"/>
        <w:jc w:val="both"/>
        <w:divId w:val="1841962190"/>
      </w:pPr>
      <w:r>
        <w:rPr>
          <w:rStyle w:val="s0"/>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hyperlink r:id="rId2788" w:history="1">
        <w:r>
          <w:rPr>
            <w:rStyle w:val="a3"/>
            <w:color w:val="000080"/>
          </w:rPr>
          <w:t>статьей 378</w:t>
        </w:r>
      </w:hyperlink>
      <w:r>
        <w:rPr>
          <w:rStyle w:val="s0"/>
        </w:rPr>
        <w:t xml:space="preserve"> настоящего Кодекса, с учетом условий </w:t>
      </w:r>
      <w:hyperlink r:id="rId2789" w:history="1">
        <w:r>
          <w:rPr>
            <w:rStyle w:val="a3"/>
            <w:color w:val="000080"/>
          </w:rPr>
          <w:t>пункта 1 статьи 387</w:t>
        </w:r>
      </w:hyperlink>
      <w:r>
        <w:rPr>
          <w:rStyle w:val="s0"/>
        </w:rPr>
        <w:t xml:space="preserve"> настоящего Кодекса.</w:t>
      </w:r>
    </w:p>
    <w:p w:rsidR="00057B03" w:rsidRDefault="00057B03">
      <w:pPr>
        <w:ind w:firstLine="400"/>
        <w:jc w:val="both"/>
        <w:divId w:val="1841962190"/>
      </w:pPr>
      <w:bookmarkStart w:id="8659" w:name="SUB3850200"/>
      <w:bookmarkEnd w:id="8659"/>
      <w:r>
        <w:rPr>
          <w:rStyle w:val="s0"/>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hyperlink r:id="rId2790" w:history="1">
        <w:r>
          <w:rPr>
            <w:rStyle w:val="a3"/>
            <w:color w:val="000080"/>
          </w:rPr>
          <w:t>статьей 383</w:t>
        </w:r>
      </w:hyperlink>
      <w:r>
        <w:rPr>
          <w:rStyle w:val="s0"/>
        </w:rPr>
        <w:t xml:space="preserve"> настоящего Кодекса, с учетом условий </w:t>
      </w:r>
      <w:hyperlink r:id="rId2791" w:history="1">
        <w:r>
          <w:rPr>
            <w:rStyle w:val="a3"/>
            <w:color w:val="000080"/>
          </w:rPr>
          <w:t>пункта 1 статьи 387</w:t>
        </w:r>
      </w:hyperlink>
      <w:bookmarkEnd w:id="571"/>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8660" w:name="SUB3860000"/>
      <w:bookmarkEnd w:id="8660"/>
      <w:r>
        <w:rPr>
          <w:rStyle w:val="s3"/>
        </w:rPr>
        <w:t xml:space="preserve">Действие статьи 386 было приостановлено с 1 января 2010 года до 1 января 2011 года, в период приостановления данная статья действовала в редакции </w:t>
      </w:r>
      <w:bookmarkStart w:id="8661" w:name="sub1001499383"/>
      <w:r>
        <w:rPr>
          <w:rStyle w:val="s9"/>
          <w:bdr w:val="none" w:sz="0" w:space="0" w:color="auto" w:frame="1"/>
        </w:rPr>
        <w:fldChar w:fldCharType="begin"/>
      </w:r>
      <w:r>
        <w:rPr>
          <w:rStyle w:val="s9"/>
          <w:bdr w:val="none" w:sz="0" w:space="0" w:color="auto" w:frame="1"/>
        </w:rPr>
        <w:instrText xml:space="preserve"> HYPERLINK "jl:30367517.550000 " </w:instrText>
      </w:r>
      <w:r>
        <w:rPr>
          <w:rStyle w:val="s9"/>
          <w:bdr w:val="none" w:sz="0" w:space="0" w:color="auto" w:frame="1"/>
        </w:rPr>
        <w:fldChar w:fldCharType="separate"/>
      </w:r>
      <w:r>
        <w:rPr>
          <w:rStyle w:val="a3"/>
          <w:i/>
          <w:iCs/>
          <w:color w:val="000080"/>
          <w:bdr w:val="none" w:sz="0" w:space="0" w:color="auto" w:frame="1"/>
        </w:rPr>
        <w:t>статьи 55</w:t>
      </w:r>
      <w:r>
        <w:rPr>
          <w:rStyle w:val="s9"/>
          <w:bdr w:val="none" w:sz="0" w:space="0" w:color="auto" w:frame="1"/>
        </w:rPr>
        <w:fldChar w:fldCharType="end"/>
      </w:r>
      <w:bookmarkEnd w:id="8661"/>
      <w:r>
        <w:rPr>
          <w:rStyle w:val="s3"/>
        </w:rPr>
        <w:t xml:space="preserve"> Закона от 10.12.08 г. № 100-IV</w:t>
      </w:r>
    </w:p>
    <w:p w:rsidR="00057B03" w:rsidRDefault="00057B03">
      <w:pPr>
        <w:jc w:val="both"/>
        <w:divId w:val="1841962190"/>
      </w:pPr>
      <w:r>
        <w:rPr>
          <w:rStyle w:val="s3"/>
        </w:rPr>
        <w:t xml:space="preserve">В заголовок внесены изменения в соответствии с </w:t>
      </w:r>
      <w:bookmarkStart w:id="8662" w:name="sub1001500372"/>
      <w:r>
        <w:rPr>
          <w:rStyle w:val="s9"/>
          <w:bdr w:val="none" w:sz="0" w:space="0" w:color="auto" w:frame="1"/>
        </w:rPr>
        <w:fldChar w:fldCharType="begin"/>
      </w:r>
      <w:r>
        <w:rPr>
          <w:rStyle w:val="s9"/>
          <w:bdr w:val="none" w:sz="0" w:space="0" w:color="auto" w:frame="1"/>
        </w:rPr>
        <w:instrText xml:space="preserve"> HYPERLINK "jl:30776033.386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2011 г.) (</w:t>
      </w:r>
      <w:bookmarkStart w:id="8663" w:name="sub1001498772"/>
      <w:r>
        <w:rPr>
          <w:rStyle w:val="s9"/>
          <w:bdr w:val="none" w:sz="0" w:space="0" w:color="auto" w:frame="1"/>
        </w:rPr>
        <w:fldChar w:fldCharType="begin"/>
      </w:r>
      <w:r>
        <w:rPr>
          <w:rStyle w:val="s9"/>
          <w:bdr w:val="none" w:sz="0" w:space="0" w:color="auto" w:frame="1"/>
        </w:rPr>
        <w:instrText xml:space="preserve"> HYPERLINK "jl:30777947.3860000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изложен в редакции </w:t>
      </w:r>
      <w:bookmarkStart w:id="8664" w:name="sub1004917929"/>
      <w:r>
        <w:rPr>
          <w:rStyle w:val="s9"/>
          <w:bdr w:val="none" w:sz="0" w:space="0" w:color="auto" w:frame="1"/>
        </w:rPr>
        <w:fldChar w:fldCharType="begin"/>
      </w:r>
      <w:r>
        <w:rPr>
          <w:rStyle w:val="s9"/>
          <w:bdr w:val="none" w:sz="0" w:space="0" w:color="auto" w:frame="1"/>
        </w:rPr>
        <w:instrText xml:space="preserve"> HYPERLINK "jl:35287197.386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8665" w:name="sub1004899682"/>
      <w:r>
        <w:rPr>
          <w:rStyle w:val="s9"/>
          <w:bdr w:val="none" w:sz="0" w:space="0" w:color="auto" w:frame="1"/>
        </w:rPr>
        <w:fldChar w:fldCharType="begin"/>
      </w:r>
      <w:r>
        <w:rPr>
          <w:rStyle w:val="s9"/>
          <w:bdr w:val="none" w:sz="0" w:space="0" w:color="auto" w:frame="1"/>
        </w:rPr>
        <w:instrText xml:space="preserve"> HYPERLINK "jl:39605522.3860000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65"/>
      <w:r>
        <w:rPr>
          <w:rStyle w:val="s3"/>
        </w:rPr>
        <w:t>)</w:t>
      </w:r>
    </w:p>
    <w:p w:rsidR="00057B03" w:rsidRDefault="00057B03">
      <w:pPr>
        <w:ind w:left="1200" w:hanging="800"/>
        <w:jc w:val="both"/>
        <w:divId w:val="1841962190"/>
      </w:pPr>
      <w:r>
        <w:rPr>
          <w:rStyle w:val="s1"/>
        </w:rPr>
        <w:t>Статья 386.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057B03" w:rsidRDefault="00057B03">
      <w:pPr>
        <w:jc w:val="both"/>
        <w:divId w:val="1841962190"/>
      </w:pPr>
      <w:r>
        <w:rPr>
          <w:rStyle w:val="s3"/>
        </w:rPr>
        <w:t xml:space="preserve">Пункт 1 изложен в редакции </w:t>
      </w:r>
      <w:hyperlink r:id="rId2792" w:history="1">
        <w:r>
          <w:rPr>
            <w:rStyle w:val="a3"/>
            <w:i/>
            <w:iCs/>
            <w:color w:val="000080"/>
            <w:bdr w:val="none" w:sz="0" w:space="0" w:color="auto" w:frame="1"/>
          </w:rPr>
          <w:t>Закона</w:t>
        </w:r>
      </w:hyperlink>
      <w:r>
        <w:rPr>
          <w:rStyle w:val="s3"/>
        </w:rPr>
        <w:t xml:space="preserve"> РК от 30.06.10 г. № 297-IV (вводится в действие с 1 января 2011 г.) (</w:t>
      </w:r>
      <w:hyperlink r:id="rId2793" w:history="1">
        <w:r>
          <w:rPr>
            <w:rStyle w:val="a3"/>
            <w:i/>
            <w:iCs/>
            <w:color w:val="000080"/>
            <w:bdr w:val="none" w:sz="0" w:space="0" w:color="auto" w:frame="1"/>
          </w:rPr>
          <w:t>см. стар. ред.</w:t>
        </w:r>
      </w:hyperlink>
      <w:bookmarkEnd w:id="8663"/>
      <w:r>
        <w:rPr>
          <w:rStyle w:val="s3"/>
        </w:rPr>
        <w:t>)</w:t>
      </w:r>
    </w:p>
    <w:p w:rsidR="00057B03" w:rsidRDefault="00057B03">
      <w:pPr>
        <w:ind w:firstLine="400"/>
        <w:jc w:val="both"/>
        <w:divId w:val="1841962190"/>
      </w:pPr>
      <w:r>
        <w:rPr>
          <w:rStyle w:val="s0"/>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приведенной в </w:t>
      </w:r>
      <w:hyperlink r:id="rId2794" w:history="1">
        <w:r>
          <w:rPr>
            <w:rStyle w:val="a3"/>
            <w:color w:val="000080"/>
          </w:rPr>
          <w:t>статье 381</w:t>
        </w:r>
      </w:hyperlink>
      <w:r>
        <w:rPr>
          <w:rStyle w:val="s0"/>
        </w:rPr>
        <w:t xml:space="preserve"> настоящего Кодекса, увеличенным в десять раз.</w:t>
      </w:r>
    </w:p>
    <w:p w:rsidR="00057B03" w:rsidRDefault="00057B03">
      <w:pPr>
        <w:ind w:firstLine="400"/>
        <w:jc w:val="both"/>
        <w:divId w:val="1841962190"/>
      </w:pPr>
      <w:r>
        <w:rPr>
          <w:rStyle w:val="s0"/>
        </w:rPr>
        <w:t>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381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057B03" w:rsidRDefault="00057B03">
      <w:pPr>
        <w:ind w:firstLine="400"/>
        <w:jc w:val="both"/>
        <w:divId w:val="1841962190"/>
      </w:pPr>
      <w:r>
        <w:rPr>
          <w:rStyle w:val="s0"/>
        </w:rPr>
        <w:t xml:space="preserve">По решению местного представительного органа ставки налога могут быть уменьшены, но не менее установленных </w:t>
      </w:r>
      <w:hyperlink r:id="rId2795" w:history="1">
        <w:r>
          <w:rPr>
            <w:rStyle w:val="a3"/>
            <w:color w:val="000080"/>
          </w:rPr>
          <w:t>статьей 381</w:t>
        </w:r>
      </w:hyperlink>
      <w:r>
        <w:rPr>
          <w:rStyle w:val="s0"/>
        </w:rPr>
        <w:t xml:space="preserve"> настоящего Кодекса.</w:t>
      </w:r>
    </w:p>
    <w:bookmarkStart w:id="8666" w:name="sub100182133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"jl:30502404.0 30503312.0 30927926.0 30929505.0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666"/>
    </w:p>
    <w:p w:rsidR="00057B03" w:rsidRDefault="00057B03">
      <w:pPr>
        <w:ind w:firstLine="400"/>
        <w:jc w:val="both"/>
        <w:divId w:val="1841962190"/>
      </w:pPr>
      <w:bookmarkStart w:id="8667" w:name="SUB3860200"/>
      <w:bookmarkEnd w:id="8667"/>
      <w:r>
        <w:rPr>
          <w:rStyle w:val="s0"/>
        </w:rPr>
        <w:t xml:space="preserve">2. Земли населенных пунктов, занятые под казино, подлежат налогообложению по базовым ставкам на земли населенных пунктов, установленным </w:t>
      </w:r>
      <w:hyperlink r:id="rId2796" w:history="1">
        <w:r>
          <w:rPr>
            <w:rStyle w:val="a3"/>
            <w:color w:val="000080"/>
          </w:rPr>
          <w:t>статьей 381</w:t>
        </w:r>
      </w:hyperlink>
      <w:r>
        <w:rPr>
          <w:rStyle w:val="s0"/>
        </w:rPr>
        <w:t xml:space="preserve"> настоящего Кодекса, увеличенным в десять раз.</w:t>
      </w:r>
    </w:p>
    <w:p w:rsidR="00057B03" w:rsidRDefault="00057B03">
      <w:pPr>
        <w:ind w:firstLine="400"/>
        <w:jc w:val="both"/>
        <w:divId w:val="1841962190"/>
      </w:pPr>
      <w:r>
        <w:rPr>
          <w:rStyle w:val="s0"/>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hyperlink r:id="rId2797" w:history="1">
        <w:r>
          <w:rPr>
            <w:rStyle w:val="a3"/>
            <w:color w:val="000080"/>
          </w:rPr>
          <w:t>статьей 381</w:t>
        </w:r>
      </w:hyperlink>
      <w:r>
        <w:rPr>
          <w:rStyle w:val="s0"/>
        </w:rPr>
        <w:t xml:space="preserve"> настоящего Кодекса, увеличенным в десять раз.</w:t>
      </w:r>
    </w:p>
    <w:p w:rsidR="00057B03" w:rsidRDefault="00057B03">
      <w:pPr>
        <w:ind w:firstLine="400"/>
        <w:jc w:val="both"/>
        <w:divId w:val="1841962190"/>
      </w:pPr>
      <w:r>
        <w:rPr>
          <w:rStyle w:val="s0"/>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057B03" w:rsidRDefault="00057B03">
      <w:pPr>
        <w:ind w:firstLine="400"/>
        <w:jc w:val="both"/>
        <w:divId w:val="1841962190"/>
      </w:pPr>
      <w:r>
        <w:rPr>
          <w:rStyle w:val="s0"/>
        </w:rPr>
        <w:t xml:space="preserve">По решению местного представительного органа ставки налога могут быть уменьшены, но не менее установленных </w:t>
      </w:r>
      <w:hyperlink r:id="rId2798" w:history="1">
        <w:r>
          <w:rPr>
            <w:rStyle w:val="a3"/>
            <w:color w:val="000080"/>
          </w:rPr>
          <w:t>статьей 381</w:t>
        </w:r>
      </w:hyperlink>
      <w:r>
        <w:rPr>
          <w:rStyle w:val="s0"/>
        </w:rPr>
        <w:t xml:space="preserve"> настоящего Кодекса.</w:t>
      </w:r>
    </w:p>
    <w:p w:rsidR="00057B03" w:rsidRDefault="00057B03">
      <w:pPr>
        <w:jc w:val="both"/>
        <w:divId w:val="1841962190"/>
      </w:pPr>
      <w:bookmarkStart w:id="8668" w:name="SUB3860300"/>
      <w:bookmarkEnd w:id="8668"/>
      <w:r>
        <w:rPr>
          <w:rStyle w:val="s3"/>
        </w:rPr>
        <w:t xml:space="preserve">Статья дополнена пунктом 3 в соответствии с </w:t>
      </w:r>
      <w:hyperlink r:id="rId2799" w:history="1">
        <w:r>
          <w:rPr>
            <w:rStyle w:val="a3"/>
            <w:i/>
            <w:iCs/>
            <w:color w:val="000080"/>
            <w:bdr w:val="none" w:sz="0" w:space="0" w:color="auto" w:frame="1"/>
          </w:rPr>
          <w:t>Законом</w:t>
        </w:r>
      </w:hyperlink>
      <w:bookmarkEnd w:id="8662"/>
      <w:r>
        <w:rPr>
          <w:rStyle w:val="s3"/>
        </w:rPr>
        <w:t xml:space="preserve"> РК от 30.06.10 г. № 297-IV (введено в действие с 1 января 2011 г.)</w:t>
      </w:r>
    </w:p>
    <w:p w:rsidR="00057B03" w:rsidRDefault="00057B03">
      <w:pPr>
        <w:ind w:firstLine="400"/>
        <w:jc w:val="both"/>
        <w:divId w:val="1841962190"/>
      </w:pPr>
      <w:r>
        <w:rPr>
          <w:rStyle w:val="s0"/>
        </w:rPr>
        <w:t xml:space="preserve">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приведенной в </w:t>
      </w:r>
      <w:hyperlink r:id="rId2800" w:history="1">
        <w:r>
          <w:rPr>
            <w:rStyle w:val="a3"/>
            <w:color w:val="000080"/>
          </w:rPr>
          <w:t>статье 381</w:t>
        </w:r>
      </w:hyperlink>
      <w:r>
        <w:rPr>
          <w:rStyle w:val="s0"/>
        </w:rPr>
        <w:t xml:space="preserve"> настоящего Кодекса.</w:t>
      </w:r>
    </w:p>
    <w:p w:rsidR="00057B03" w:rsidRDefault="00057B03">
      <w:pPr>
        <w:ind w:firstLine="400"/>
        <w:jc w:val="both"/>
        <w:divId w:val="1841962190"/>
      </w:pPr>
      <w:r>
        <w:rPr>
          <w:rStyle w:val="s0"/>
        </w:rPr>
        <w:t xml:space="preserve">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w:t>
      </w:r>
      <w:hyperlink r:id="rId2801" w:history="1">
        <w:r>
          <w:rPr>
            <w:rStyle w:val="a3"/>
            <w:color w:val="000080"/>
          </w:rPr>
          <w:t>статье 381</w:t>
        </w:r>
      </w:hyperlink>
      <w:r>
        <w:rPr>
          <w:rStyle w:val="s0"/>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057B03" w:rsidRDefault="00057B03">
      <w:pPr>
        <w:ind w:firstLine="400"/>
        <w:jc w:val="both"/>
        <w:divId w:val="1841962190"/>
      </w:pPr>
      <w:r>
        <w:rPr>
          <w:rStyle w:val="s0"/>
        </w:rPr>
        <w:t xml:space="preserve">По </w:t>
      </w:r>
      <w:bookmarkStart w:id="8669" w:name="sub1001463216"/>
      <w:r>
        <w:fldChar w:fldCharType="begin"/>
      </w:r>
      <w:r>
        <w:instrText xml:space="preserve"> HYPERLINK "jl:30421461.0 " </w:instrText>
      </w:r>
      <w:r>
        <w:fldChar w:fldCharType="separate"/>
      </w:r>
      <w:r>
        <w:rPr>
          <w:rStyle w:val="a3"/>
          <w:color w:val="000080"/>
        </w:rPr>
        <w:t>решению</w:t>
      </w:r>
      <w:r>
        <w:fldChar w:fldCharType="end"/>
      </w:r>
      <w:bookmarkEnd w:id="8669"/>
      <w:r>
        <w:rPr>
          <w:rStyle w:val="s0"/>
        </w:rPr>
        <w:t xml:space="preserve"> местного представительного органа базовые ставки налога на земли, выделенные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p>
    <w:p w:rsidR="00057B03" w:rsidRDefault="00057B03">
      <w:pPr>
        <w:ind w:firstLine="400"/>
        <w:jc w:val="both"/>
        <w:divId w:val="1841962190"/>
      </w:pPr>
      <w:r>
        <w:rPr>
          <w:rStyle w:val="s0"/>
        </w:rPr>
        <w:t>При этом запрещается повышение ставок земельного налога индивидуально для отдельных налогоплательщиков.</w:t>
      </w:r>
    </w:p>
    <w:bookmarkStart w:id="8670" w:name="sub100192219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"jl:30984329.0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670"/>
    </w:p>
    <w:p w:rsidR="00057B03" w:rsidRDefault="00057B03">
      <w:pPr>
        <w:jc w:val="both"/>
        <w:divId w:val="1841962190"/>
      </w:pPr>
      <w:bookmarkStart w:id="8671" w:name="SUB3860400"/>
      <w:bookmarkEnd w:id="8671"/>
      <w:r>
        <w:rPr>
          <w:rStyle w:val="s3"/>
        </w:rPr>
        <w:t xml:space="preserve">Статья дополнена пунктом 4 в соответствии с </w:t>
      </w:r>
      <w:hyperlink r:id="rId2802" w:history="1">
        <w:r>
          <w:rPr>
            <w:rStyle w:val="a3"/>
            <w:i/>
            <w:iCs/>
            <w:color w:val="000080"/>
            <w:bdr w:val="none" w:sz="0" w:space="0" w:color="auto" w:frame="1"/>
          </w:rPr>
          <w:t>Законом</w:t>
        </w:r>
      </w:hyperlink>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hyperlink r:id="rId2803" w:history="1">
        <w:r>
          <w:rPr>
            <w:rStyle w:val="a3"/>
            <w:color w:val="000080"/>
          </w:rPr>
          <w:t>статьями 381, 382, 383, 384</w:t>
        </w:r>
      </w:hyperlink>
      <w:r>
        <w:rPr>
          <w:rStyle w:val="s0"/>
        </w:rPr>
        <w:t xml:space="preserve"> и 386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23-26 таблицы </w:t>
      </w:r>
      <w:hyperlink r:id="rId2804" w:history="1">
        <w:r>
          <w:rPr>
            <w:rStyle w:val="a3"/>
            <w:color w:val="000080"/>
          </w:rPr>
          <w:t>статьи 381</w:t>
        </w:r>
      </w:hyperlink>
      <w:r>
        <w:rPr>
          <w:rStyle w:val="s0"/>
        </w:rPr>
        <w:t xml:space="preserve"> настоящего Кодекса.</w:t>
      </w:r>
    </w:p>
    <w:bookmarkStart w:id="8672" w:name="sub1004951086"/>
    <w:p w:rsidR="00057B03" w:rsidRDefault="00057B03">
      <w:pPr>
        <w:ind w:firstLine="400"/>
        <w:jc w:val="both"/>
        <w:divId w:val="1841962190"/>
      </w:pPr>
      <w:r>
        <w:rPr>
          <w:rStyle w:val="s0"/>
        </w:rPr>
        <w:fldChar w:fldCharType="begin"/>
      </w:r>
      <w:r>
        <w:rPr>
          <w:rStyle w:val="s0"/>
        </w:rPr>
        <w:instrText xml:space="preserve"> HYPERLINK "jl:39872841.100 " </w:instrText>
      </w:r>
      <w:r>
        <w:rPr>
          <w:rStyle w:val="s0"/>
        </w:rPr>
        <w:fldChar w:fldCharType="separate"/>
      </w:r>
      <w:r>
        <w:rPr>
          <w:rStyle w:val="a3"/>
          <w:color w:val="000080"/>
        </w:rPr>
        <w:t>Порядок</w:t>
      </w:r>
      <w:r>
        <w:rPr>
          <w:rStyle w:val="s0"/>
        </w:rPr>
        <w:fldChar w:fldCharType="end"/>
      </w:r>
      <w:bookmarkEnd w:id="8672"/>
      <w:r>
        <w:rPr>
          <w:rStyle w:val="s0"/>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057B03" w:rsidRDefault="00057B03">
      <w:pPr>
        <w:ind w:firstLine="400"/>
        <w:jc w:val="both"/>
        <w:divId w:val="1841962190"/>
      </w:pPr>
      <w:r>
        <w:rPr>
          <w:rStyle w:val="s0"/>
        </w:rPr>
        <w:t>Порядок представления сведений по таким земельным участкам уполномоченным органом, осуществляющим государственный контроль за использованием и охраной земель, в налоговые органы утверждается уполномоченным органом.</w:t>
      </w:r>
    </w:p>
    <w:p w:rsidR="00057B03" w:rsidRDefault="00057B03">
      <w:pPr>
        <w:jc w:val="both"/>
        <w:divId w:val="1841962190"/>
      </w:pPr>
      <w:bookmarkStart w:id="8673" w:name="SUB3860500"/>
      <w:bookmarkEnd w:id="8673"/>
      <w:r>
        <w:rPr>
          <w:rStyle w:val="s3"/>
        </w:rPr>
        <w:t xml:space="preserve">Статья дополнена пунктом 5 в соответствии с </w:t>
      </w:r>
      <w:hyperlink r:id="rId2805" w:history="1">
        <w:r>
          <w:rPr>
            <w:rStyle w:val="a3"/>
            <w:i/>
            <w:iCs/>
            <w:color w:val="000080"/>
            <w:bdr w:val="none" w:sz="0" w:space="0" w:color="auto" w:frame="1"/>
          </w:rPr>
          <w:t>Законом</w:t>
        </w:r>
      </w:hyperlink>
      <w:bookmarkEnd w:id="8664"/>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w:t>
      </w:r>
      <w:hyperlink r:id="rId2806" w:history="1">
        <w:r>
          <w:rPr>
            <w:rStyle w:val="a3"/>
            <w:color w:val="000080"/>
          </w:rPr>
          <w:t>статьей 378</w:t>
        </w:r>
      </w:hyperlink>
      <w:bookmarkEnd w:id="562"/>
      <w:r>
        <w:rPr>
          <w:rStyle w:val="s0"/>
        </w:rPr>
        <w:t xml:space="preserve"> настоящего Кодекса, не более чем в десять раз на не используемые в соответствии с земельным законодательством Республики Казахстан земли сельскохозяйственного назначения.</w:t>
      </w:r>
    </w:p>
    <w:p w:rsidR="00057B03" w:rsidRDefault="00057B03">
      <w:pPr>
        <w:ind w:firstLine="400"/>
        <w:jc w:val="both"/>
        <w:divId w:val="1841962190"/>
      </w:pPr>
      <w:r>
        <w:t> </w:t>
      </w:r>
    </w:p>
    <w:p w:rsidR="00057B03" w:rsidRDefault="00057B03">
      <w:pPr>
        <w:ind w:left="1200" w:hanging="800"/>
        <w:jc w:val="both"/>
        <w:divId w:val="1841962190"/>
      </w:pPr>
      <w:bookmarkStart w:id="8674" w:name="SUB3870000"/>
      <w:bookmarkEnd w:id="8674"/>
      <w:r>
        <w:rPr>
          <w:rStyle w:val="s1"/>
        </w:rPr>
        <w:t>Статья 387. Корректировка базовых налоговых ставок</w:t>
      </w:r>
    </w:p>
    <w:p w:rsidR="00057B03" w:rsidRDefault="00057B03">
      <w:pPr>
        <w:jc w:val="both"/>
        <w:divId w:val="1841962190"/>
      </w:pPr>
      <w:r>
        <w:rPr>
          <w:rStyle w:val="s3"/>
        </w:rPr>
        <w:t xml:space="preserve">Действие пункта 1 статьи 387 было приостановлено с 1 января 2010 года до 1 января 2011 года, в период приостановления данный пункт действовал в редакции </w:t>
      </w:r>
      <w:bookmarkStart w:id="8675" w:name="sub1001499385"/>
      <w:r>
        <w:rPr>
          <w:rStyle w:val="s9"/>
          <w:bdr w:val="none" w:sz="0" w:space="0" w:color="auto" w:frame="1"/>
        </w:rPr>
        <w:fldChar w:fldCharType="begin"/>
      </w:r>
      <w:r>
        <w:rPr>
          <w:rStyle w:val="s9"/>
          <w:bdr w:val="none" w:sz="0" w:space="0" w:color="auto" w:frame="1"/>
        </w:rPr>
        <w:instrText xml:space="preserve"> HYPERLINK "jl:30367517.560000 " </w:instrText>
      </w:r>
      <w:r>
        <w:rPr>
          <w:rStyle w:val="s9"/>
          <w:bdr w:val="none" w:sz="0" w:space="0" w:color="auto" w:frame="1"/>
        </w:rPr>
        <w:fldChar w:fldCharType="separate"/>
      </w:r>
      <w:r>
        <w:rPr>
          <w:rStyle w:val="a3"/>
          <w:i/>
          <w:iCs/>
          <w:color w:val="000080"/>
          <w:bdr w:val="none" w:sz="0" w:space="0" w:color="auto" w:frame="1"/>
        </w:rPr>
        <w:t>статьи 56</w:t>
      </w:r>
      <w:r>
        <w:rPr>
          <w:rStyle w:val="s9"/>
          <w:bdr w:val="none" w:sz="0" w:space="0" w:color="auto" w:frame="1"/>
        </w:rPr>
        <w:fldChar w:fldCharType="end"/>
      </w:r>
      <w:bookmarkEnd w:id="8675"/>
      <w:r>
        <w:rPr>
          <w:rStyle w:val="s3"/>
        </w:rPr>
        <w:t xml:space="preserve"> Закона от 10.12.08 г. № 100-IV</w:t>
      </w:r>
    </w:p>
    <w:p w:rsidR="00057B03" w:rsidRDefault="00057B03">
      <w:pPr>
        <w:jc w:val="both"/>
        <w:divId w:val="1841962190"/>
      </w:pPr>
      <w:r>
        <w:rPr>
          <w:rStyle w:val="s3"/>
        </w:rPr>
        <w:t xml:space="preserve">В пункт 1 внесены изменения в соответствии с </w:t>
      </w:r>
      <w:bookmarkStart w:id="8676" w:name="sub1001500373"/>
      <w:r>
        <w:rPr>
          <w:rStyle w:val="s9"/>
          <w:bdr w:val="none" w:sz="0" w:space="0" w:color="auto" w:frame="1"/>
        </w:rPr>
        <w:fldChar w:fldCharType="begin"/>
      </w:r>
      <w:r>
        <w:rPr>
          <w:rStyle w:val="s9"/>
          <w:bdr w:val="none" w:sz="0" w:space="0" w:color="auto" w:frame="1"/>
        </w:rPr>
        <w:instrText xml:space="preserve"> HYPERLINK "jl:30776033.387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676"/>
      <w:r>
        <w:rPr>
          <w:rStyle w:val="s3"/>
        </w:rPr>
        <w:t xml:space="preserve"> РК от 30.06.10 г. № 297-IV (вводятся в действие с 1 января 2011 г.) (</w:t>
      </w:r>
      <w:bookmarkStart w:id="8677" w:name="sub1001498706"/>
      <w:r>
        <w:rPr>
          <w:rStyle w:val="s9"/>
          <w:bdr w:val="none" w:sz="0" w:space="0" w:color="auto" w:frame="1"/>
        </w:rPr>
        <w:fldChar w:fldCharType="begin"/>
      </w:r>
      <w:r>
        <w:rPr>
          <w:rStyle w:val="s9"/>
          <w:bdr w:val="none" w:sz="0" w:space="0" w:color="auto" w:frame="1"/>
        </w:rPr>
        <w:instrText xml:space="preserve"> HYPERLINK "jl:30777947.3870000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77"/>
      <w:r>
        <w:rPr>
          <w:rStyle w:val="s3"/>
        </w:rPr>
        <w:t xml:space="preserve">); </w:t>
      </w:r>
      <w:bookmarkStart w:id="8678" w:name="sub1004334638"/>
      <w:r>
        <w:rPr>
          <w:rStyle w:val="s9"/>
          <w:bdr w:val="none" w:sz="0" w:space="0" w:color="auto" w:frame="1"/>
        </w:rPr>
        <w:fldChar w:fldCharType="begin"/>
      </w:r>
      <w:r>
        <w:rPr>
          <w:rStyle w:val="s9"/>
          <w:bdr w:val="none" w:sz="0" w:space="0" w:color="auto" w:frame="1"/>
        </w:rPr>
        <w:instrText xml:space="preserve"> HYPERLINK "jl:31635480.387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(введено в действие с 1 января 2015 г.) (</w:t>
      </w:r>
      <w:bookmarkStart w:id="8679" w:name="sub1004335555"/>
      <w:r>
        <w:rPr>
          <w:rStyle w:val="s9"/>
          <w:bdr w:val="none" w:sz="0" w:space="0" w:color="auto" w:frame="1"/>
        </w:rPr>
        <w:fldChar w:fldCharType="begin"/>
      </w:r>
      <w:r>
        <w:rPr>
          <w:rStyle w:val="s9"/>
          <w:bdr w:val="none" w:sz="0" w:space="0" w:color="auto" w:frame="1"/>
        </w:rPr>
        <w:instrText xml:space="preserve"> HYPERLINK "jl:31637067.3870000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79"/>
      <w:r>
        <w:rPr>
          <w:rStyle w:val="s3"/>
        </w:rPr>
        <w:t xml:space="preserve">); изложен в редакции </w:t>
      </w:r>
      <w:bookmarkStart w:id="8680" w:name="sub1004917930"/>
      <w:r>
        <w:rPr>
          <w:rStyle w:val="s9"/>
          <w:bdr w:val="none" w:sz="0" w:space="0" w:color="auto" w:frame="1"/>
        </w:rPr>
        <w:fldChar w:fldCharType="begin"/>
      </w:r>
      <w:r>
        <w:rPr>
          <w:rStyle w:val="s9"/>
          <w:bdr w:val="none" w:sz="0" w:space="0" w:color="auto" w:frame="1"/>
        </w:rPr>
        <w:instrText xml:space="preserve"> HYPERLINK "jl:35287197.387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8681" w:name="sub1004899683"/>
      <w:r>
        <w:rPr>
          <w:rStyle w:val="s9"/>
          <w:bdr w:val="none" w:sz="0" w:space="0" w:color="auto" w:frame="1"/>
        </w:rPr>
        <w:fldChar w:fldCharType="begin"/>
      </w:r>
      <w:r>
        <w:rPr>
          <w:rStyle w:val="s9"/>
          <w:bdr w:val="none" w:sz="0" w:space="0" w:color="auto" w:frame="1"/>
        </w:rPr>
        <w:instrText xml:space="preserve"> HYPERLINK "jl:39605522.3870000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81"/>
      <w:r>
        <w:rPr>
          <w:rStyle w:val="s3"/>
        </w:rPr>
        <w:t>)</w:t>
      </w:r>
    </w:p>
    <w:p w:rsidR="00057B03" w:rsidRDefault="00057B03">
      <w:pPr>
        <w:ind w:firstLine="400"/>
        <w:jc w:val="both"/>
        <w:divId w:val="1841962190"/>
      </w:pPr>
      <w:r>
        <w:rPr>
          <w:rStyle w:val="s0"/>
        </w:rPr>
        <w:t xml:space="preserve">1. </w:t>
      </w:r>
      <w:bookmarkStart w:id="8682" w:name="sub1004759422"/>
      <w:r>
        <w:fldChar w:fldCharType="begin"/>
      </w:r>
      <w:r>
        <w:instrText xml:space="preserve"> HYPERLINK "jl:36594465.0 " </w:instrText>
      </w:r>
      <w:r>
        <w:fldChar w:fldCharType="separate"/>
      </w:r>
      <w:r>
        <w:rPr>
          <w:rStyle w:val="a3"/>
          <w:color w:val="000080"/>
        </w:rPr>
        <w:t>Местные представительные органы</w:t>
      </w:r>
      <w:r>
        <w:fldChar w:fldCharType="end"/>
      </w:r>
      <w:bookmarkEnd w:id="8682"/>
      <w:r>
        <w:rPr>
          <w:rStyle w:val="s0"/>
        </w:rPr>
        <w:t xml:space="preserve">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hyperlink r:id="rId2807" w:history="1">
        <w:r>
          <w:rPr>
            <w:rStyle w:val="a3"/>
            <w:color w:val="000080"/>
          </w:rPr>
          <w:t>статьями 379</w:t>
        </w:r>
      </w:hyperlink>
      <w:bookmarkEnd w:id="563"/>
      <w:r>
        <w:rPr>
          <w:rStyle w:val="s0"/>
        </w:rPr>
        <w:t xml:space="preserve">, </w:t>
      </w:r>
      <w:hyperlink r:id="rId2808" w:history="1">
        <w:r>
          <w:rPr>
            <w:rStyle w:val="a3"/>
            <w:color w:val="000080"/>
          </w:rPr>
          <w:t>381</w:t>
        </w:r>
      </w:hyperlink>
      <w:r>
        <w:rPr>
          <w:rStyle w:val="s0"/>
        </w:rPr>
        <w:t xml:space="preserve"> и </w:t>
      </w:r>
      <w:hyperlink r:id="rId2809" w:history="1">
        <w:r>
          <w:rPr>
            <w:rStyle w:val="a3"/>
            <w:color w:val="000080"/>
          </w:rPr>
          <w:t>383</w:t>
        </w:r>
      </w:hyperlink>
      <w:bookmarkEnd w:id="567"/>
      <w:r>
        <w:rPr>
          <w:rStyle w:val="s0"/>
        </w:rPr>
        <w:t xml:space="preserve"> настоящего Кодекса.</w:t>
      </w:r>
    </w:p>
    <w:p w:rsidR="00057B03" w:rsidRDefault="00057B03">
      <w:pPr>
        <w:ind w:firstLine="400"/>
        <w:jc w:val="both"/>
        <w:divId w:val="1841962190"/>
      </w:pPr>
      <w:r>
        <w:rPr>
          <w:rStyle w:val="s0"/>
        </w:rPr>
        <w:t>При этом запрещается понижение или повышение ставок земельного налога индивидуально для отдельных налогоплательщиков.</w:t>
      </w:r>
    </w:p>
    <w:p w:rsidR="00057B03" w:rsidRDefault="00057B03">
      <w:pPr>
        <w:ind w:firstLine="400"/>
        <w:jc w:val="both"/>
        <w:divId w:val="1841962190"/>
      </w:pPr>
      <w:r>
        <w:rPr>
          <w:rStyle w:val="s0"/>
        </w:rPr>
        <w:t>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057B03" w:rsidRDefault="00057B03">
      <w:pPr>
        <w:ind w:firstLine="400"/>
        <w:jc w:val="both"/>
        <w:divId w:val="1841962190"/>
      </w:pPr>
      <w:r>
        <w:rPr>
          <w:rStyle w:val="s0"/>
        </w:rPr>
        <w:t>Решение местного представительного органа о понижении или повышении ставок земельного налога подлежит официальному опубликованию.</w:t>
      </w:r>
    </w:p>
    <w:p w:rsidR="00057B03" w:rsidRDefault="00057B03">
      <w:pPr>
        <w:ind w:firstLine="400"/>
        <w:jc w:val="both"/>
        <w:divId w:val="1841962190"/>
      </w:pPr>
      <w:r>
        <w:rPr>
          <w:rStyle w:val="s0"/>
        </w:rPr>
        <w:t xml:space="preserve">Положения части первой настоящего пункта не распространяются на земельные участки, указанные в </w:t>
      </w:r>
      <w:hyperlink r:id="rId2810" w:history="1">
        <w:r>
          <w:rPr>
            <w:rStyle w:val="a3"/>
            <w:color w:val="000080"/>
          </w:rPr>
          <w:t>статье 386</w:t>
        </w:r>
      </w:hyperlink>
      <w:bookmarkEnd w:id="570"/>
      <w:r>
        <w:rPr>
          <w:rStyle w:val="s0"/>
        </w:rPr>
        <w:t xml:space="preserve"> настоящего Кодекса.</w:t>
      </w:r>
    </w:p>
    <w:p w:rsidR="00057B03" w:rsidRDefault="00057B03">
      <w:pPr>
        <w:ind w:firstLine="400"/>
        <w:jc w:val="both"/>
        <w:divId w:val="1841962190"/>
      </w:pPr>
      <w:bookmarkStart w:id="8683" w:name="SUB387010100"/>
      <w:bookmarkEnd w:id="8683"/>
      <w:r>
        <w:rPr>
          <w:rStyle w:val="s0"/>
        </w:rPr>
        <w:t xml:space="preserve">1-1. Исключен в соответствии с </w:t>
      </w:r>
      <w:hyperlink r:id="rId2811" w:history="1">
        <w:r>
          <w:rPr>
            <w:rStyle w:val="a3"/>
            <w:color w:val="000080"/>
          </w:rPr>
          <w:t>Законом</w:t>
        </w:r>
      </w:hyperlink>
      <w:r>
        <w:rPr>
          <w:rStyle w:val="s0"/>
        </w:rPr>
        <w:t xml:space="preserve"> РК от 03.12.15 г. № 432-V </w:t>
      </w:r>
      <w:r>
        <w:rPr>
          <w:rStyle w:val="s3"/>
        </w:rPr>
        <w:t>(введено в действие с 1 января 2016 г.) (</w:t>
      </w:r>
      <w:bookmarkStart w:id="8684" w:name="sub1004917932"/>
      <w:r>
        <w:rPr>
          <w:rStyle w:val="s9"/>
          <w:bdr w:val="none" w:sz="0" w:space="0" w:color="auto" w:frame="1"/>
        </w:rPr>
        <w:fldChar w:fldCharType="begin"/>
      </w:r>
      <w:r>
        <w:rPr>
          <w:rStyle w:val="s9"/>
          <w:bdr w:val="none" w:sz="0" w:space="0" w:color="auto" w:frame="1"/>
        </w:rPr>
        <w:instrText xml:space="preserve"> HYPERLINK "jl:39605522.387010100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84"/>
      <w:r>
        <w:rPr>
          <w:rStyle w:val="s3"/>
        </w:rPr>
        <w:t>)</w:t>
      </w:r>
    </w:p>
    <w:p w:rsidR="00057B03" w:rsidRDefault="00057B03">
      <w:pPr>
        <w:ind w:firstLine="400"/>
        <w:jc w:val="both"/>
        <w:divId w:val="1841962190"/>
      </w:pPr>
      <w:bookmarkStart w:id="8685" w:name="SUB3870200"/>
      <w:bookmarkEnd w:id="8685"/>
      <w:r>
        <w:rPr>
          <w:rStyle w:val="s0"/>
        </w:rPr>
        <w:t>2. При исчислении налога к соответствующим ставкам коэффициент 0,1 применяют следующие плательщики:</w:t>
      </w:r>
    </w:p>
    <w:p w:rsidR="00057B03" w:rsidRDefault="00057B03">
      <w:pPr>
        <w:ind w:firstLine="400"/>
        <w:jc w:val="both"/>
        <w:divId w:val="1841962190"/>
      </w:pPr>
      <w:r>
        <w:rPr>
          <w:rStyle w:val="s0"/>
        </w:rPr>
        <w:t>1) оздоровительные детские учреждения;</w:t>
      </w:r>
    </w:p>
    <w:p w:rsidR="00057B03" w:rsidRDefault="00057B03">
      <w:pPr>
        <w:ind w:firstLine="400"/>
        <w:jc w:val="both"/>
        <w:divId w:val="1841962190"/>
      </w:pPr>
      <w:bookmarkStart w:id="8686" w:name="SUB3870202"/>
      <w:bookmarkEnd w:id="8686"/>
      <w:r>
        <w:rPr>
          <w:rStyle w:val="s0"/>
        </w:rPr>
        <w:t xml:space="preserve">2) юридические лица, определенные </w:t>
      </w:r>
      <w:hyperlink r:id="rId2812" w:history="1">
        <w:r>
          <w:rPr>
            <w:rStyle w:val="a3"/>
            <w:color w:val="000080"/>
          </w:rPr>
          <w:t>статьей 134</w:t>
        </w:r>
      </w:hyperlink>
      <w:r>
        <w:rPr>
          <w:rStyle w:val="s0"/>
        </w:rPr>
        <w:t xml:space="preserve"> настоящего Кодекса, за исключением религиозных объединений;</w:t>
      </w:r>
    </w:p>
    <w:p w:rsidR="00057B03" w:rsidRDefault="00057B03">
      <w:pPr>
        <w:ind w:firstLine="400"/>
        <w:jc w:val="both"/>
        <w:divId w:val="1841962190"/>
      </w:pPr>
      <w:bookmarkStart w:id="8687" w:name="SUB3870203"/>
      <w:bookmarkEnd w:id="8687"/>
      <w:r>
        <w:rPr>
          <w:rStyle w:val="s0"/>
        </w:rPr>
        <w:t xml:space="preserve">3) юридические лица, определенные </w:t>
      </w:r>
      <w:hyperlink r:id="rId2813" w:history="1">
        <w:r>
          <w:rPr>
            <w:rStyle w:val="a3"/>
            <w:color w:val="000080"/>
          </w:rPr>
          <w:t>пунктом 2 статьи 135</w:t>
        </w:r>
      </w:hyperlink>
      <w:r>
        <w:rPr>
          <w:rStyle w:val="s0"/>
        </w:rPr>
        <w:t xml:space="preserve"> настоящего Кодекса;</w:t>
      </w:r>
    </w:p>
    <w:p w:rsidR="00057B03" w:rsidRDefault="00057B03">
      <w:pPr>
        <w:ind w:firstLine="400"/>
        <w:jc w:val="both"/>
        <w:divId w:val="1841962190"/>
      </w:pPr>
      <w:bookmarkStart w:id="8688" w:name="SUB3870204"/>
      <w:bookmarkEnd w:id="8688"/>
      <w:r>
        <w:rPr>
          <w:rStyle w:val="s0"/>
        </w:rPr>
        <w:t>4)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w:t>
      </w:r>
    </w:p>
    <w:p w:rsidR="00057B03" w:rsidRDefault="00057B03">
      <w:pPr>
        <w:ind w:firstLine="400"/>
        <w:jc w:val="both"/>
        <w:divId w:val="1841962190"/>
      </w:pPr>
      <w:bookmarkStart w:id="8689" w:name="SUB3870205"/>
      <w:bookmarkEnd w:id="8689"/>
      <w:r>
        <w:rPr>
          <w:rStyle w:val="s0"/>
        </w:rPr>
        <w:t>5) государственные предприятия рыбовоспроизводственного назначения;</w:t>
      </w:r>
    </w:p>
    <w:p w:rsidR="00057B03" w:rsidRDefault="00057B03">
      <w:pPr>
        <w:ind w:firstLine="400"/>
        <w:jc w:val="both"/>
        <w:divId w:val="1841962190"/>
      </w:pPr>
      <w:bookmarkStart w:id="8690" w:name="SUB3870206"/>
      <w:bookmarkEnd w:id="8690"/>
      <w:r>
        <w:rPr>
          <w:rStyle w:val="s0"/>
        </w:rPr>
        <w:t>6) государственное предприятие, осуществляющее функции в области государственной аттестации научных кадров;</w:t>
      </w:r>
    </w:p>
    <w:p w:rsidR="00057B03" w:rsidRDefault="00057B03">
      <w:pPr>
        <w:ind w:firstLine="400"/>
        <w:jc w:val="both"/>
        <w:divId w:val="1841962190"/>
      </w:pPr>
      <w:bookmarkStart w:id="8691" w:name="SUB3870207"/>
      <w:bookmarkEnd w:id="8691"/>
      <w:r>
        <w:rPr>
          <w:rStyle w:val="s0"/>
        </w:rPr>
        <w:t>7) лечебно-производственные предприятия при психоневрологических и туберкулезных учреждениях.</w:t>
      </w:r>
    </w:p>
    <w:p w:rsidR="00057B03" w:rsidRDefault="00057B03">
      <w:pPr>
        <w:jc w:val="both"/>
        <w:divId w:val="1841962190"/>
      </w:pPr>
      <w:bookmarkStart w:id="8692" w:name="SUB3870300"/>
      <w:bookmarkEnd w:id="8692"/>
      <w:r>
        <w:rPr>
          <w:rStyle w:val="s3"/>
        </w:rPr>
        <w:t xml:space="preserve">В пункт 3 внесены изменения в соответствии с </w:t>
      </w:r>
      <w:bookmarkStart w:id="8693" w:name="sub1001798001"/>
      <w:r>
        <w:rPr>
          <w:rStyle w:val="s9"/>
          <w:bdr w:val="none" w:sz="0" w:space="0" w:color="auto" w:frame="1"/>
        </w:rPr>
        <w:fldChar w:fldCharType="begin"/>
      </w:r>
      <w:r>
        <w:rPr>
          <w:rStyle w:val="s9"/>
          <w:bdr w:val="none" w:sz="0" w:space="0" w:color="auto" w:frame="1"/>
        </w:rPr>
        <w:instrText xml:space="preserve"> HYPERLINK "jl:30919824.313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693"/>
      <w:r>
        <w:rPr>
          <w:rStyle w:val="s3"/>
        </w:rPr>
        <w:t xml:space="preserve"> РК от 19.01.11 г. № 395-IV (введены в действие с 1 января 2011 года) (</w:t>
      </w:r>
      <w:bookmarkStart w:id="8694" w:name="sub1001797235"/>
      <w:r>
        <w:rPr>
          <w:rStyle w:val="s9"/>
          <w:bdr w:val="none" w:sz="0" w:space="0" w:color="auto" w:frame="1"/>
        </w:rPr>
        <w:fldChar w:fldCharType="begin"/>
      </w:r>
      <w:r>
        <w:rPr>
          <w:rStyle w:val="s9"/>
          <w:bdr w:val="none" w:sz="0" w:space="0" w:color="auto" w:frame="1"/>
        </w:rPr>
        <w:instrText xml:space="preserve"> HYPERLINK "jl:30920238.3870000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694"/>
      <w:r>
        <w:rPr>
          <w:rStyle w:val="s3"/>
        </w:rPr>
        <w:t>)</w:t>
      </w:r>
    </w:p>
    <w:p w:rsidR="00057B03" w:rsidRDefault="00057B03">
      <w:pPr>
        <w:ind w:firstLine="400"/>
        <w:jc w:val="both"/>
        <w:divId w:val="1841962190"/>
      </w:pPr>
      <w:r>
        <w:rPr>
          <w:rStyle w:val="s0"/>
        </w:rPr>
        <w:t xml:space="preserve">3. Юридические лица, определенные </w:t>
      </w:r>
      <w:hyperlink r:id="rId2814" w:history="1">
        <w:r>
          <w:rPr>
            <w:rStyle w:val="a3"/>
            <w:color w:val="000080"/>
          </w:rPr>
          <w:t>пунктом 3 статьи 135</w:t>
        </w:r>
      </w:hyperlink>
      <w:r>
        <w:rPr>
          <w:rStyle w:val="s0"/>
        </w:rPr>
        <w:t xml:space="preserve"> </w:t>
      </w:r>
      <w:r>
        <w:t xml:space="preserve">и </w:t>
      </w:r>
      <w:hyperlink r:id="rId2815" w:history="1">
        <w:r>
          <w:rPr>
            <w:rStyle w:val="a3"/>
            <w:color w:val="000080"/>
          </w:rPr>
          <w:t>пунктом 1 статьи 135-1</w:t>
        </w:r>
      </w:hyperlink>
      <w:r>
        <w:t xml:space="preserve"> </w:t>
      </w:r>
      <w:r>
        <w:rPr>
          <w:rStyle w:val="s0"/>
        </w:rPr>
        <w:t>настоящего Кодекса, при исчислении налога к соответствующим ставкам применяют коэффициент 0.</w:t>
      </w:r>
    </w:p>
    <w:p w:rsidR="00057B03" w:rsidRDefault="00057B03">
      <w:pPr>
        <w:ind w:firstLine="400"/>
        <w:jc w:val="both"/>
        <w:divId w:val="1841962190"/>
      </w:pPr>
      <w:bookmarkStart w:id="8695" w:name="SUB387030100"/>
      <w:bookmarkEnd w:id="8695"/>
      <w:r>
        <w:rPr>
          <w:rStyle w:val="s0"/>
        </w:rPr>
        <w:t xml:space="preserve">3-1. Исключен в соответствии с </w:t>
      </w:r>
      <w:bookmarkStart w:id="8696" w:name="sub1004337040"/>
      <w:r>
        <w:fldChar w:fldCharType="begin"/>
      </w:r>
      <w:r>
        <w:instrText xml:space="preserve"> HYPERLINK "jl:31565328.387 " </w:instrText>
      </w:r>
      <w:r>
        <w:fldChar w:fldCharType="separate"/>
      </w:r>
      <w:r>
        <w:rPr>
          <w:rStyle w:val="a3"/>
          <w:color w:val="000080"/>
        </w:rPr>
        <w:t>Законом</w:t>
      </w:r>
      <w:r>
        <w:fldChar w:fldCharType="end"/>
      </w:r>
      <w:bookmarkEnd w:id="8696"/>
      <w:r>
        <w:rPr>
          <w:rStyle w:val="s0"/>
        </w:rPr>
        <w:t xml:space="preserve"> РК от 12.06.14 г. № 209-V</w:t>
      </w:r>
      <w:r>
        <w:rPr>
          <w:rStyle w:val="s3"/>
        </w:rPr>
        <w:t xml:space="preserve"> </w:t>
      </w:r>
      <w:bookmarkStart w:id="8697" w:name="sub1004323420"/>
      <w:r>
        <w:fldChar w:fldCharType="begin"/>
      </w:r>
      <w:r>
        <w:instrText xml:space="preserve"> HYPERLINK "jl:31633584.0 " </w:instrText>
      </w:r>
      <w:r>
        <w:fldChar w:fldCharType="separate"/>
      </w:r>
      <w:r>
        <w:rPr>
          <w:rStyle w:val="a3"/>
          <w:rFonts w:ascii="Wingdings" w:hAnsi="Wingdings"/>
          <w:i/>
          <w:iCs/>
          <w:color w:val="000080"/>
        </w:rPr>
        <w:t>+</w:t>
      </w:r>
      <w:r>
        <w:fldChar w:fldCharType="end"/>
      </w:r>
      <w:bookmarkEnd w:id="8697"/>
      <w:r>
        <w:rPr>
          <w:rStyle w:val="s3"/>
        </w:rPr>
        <w:t xml:space="preserve"> (введено в действие с 1 января 2015 г.) (</w:t>
      </w:r>
      <w:bookmarkStart w:id="8698" w:name="sub1004337041"/>
      <w:r>
        <w:fldChar w:fldCharType="begin"/>
      </w:r>
      <w:r>
        <w:instrText xml:space="preserve"> HYPERLINK "jl:31637067.387030100 " </w:instrText>
      </w:r>
      <w:r>
        <w:fldChar w:fldCharType="separate"/>
      </w:r>
      <w:r>
        <w:rPr>
          <w:rStyle w:val="a3"/>
          <w:i/>
          <w:iCs/>
          <w:color w:val="000080"/>
        </w:rPr>
        <w:t>см. стар. ред.</w:t>
      </w:r>
      <w:r>
        <w:fldChar w:fldCharType="end"/>
      </w:r>
      <w:r>
        <w:rPr>
          <w:rStyle w:val="s3"/>
        </w:rPr>
        <w:t>)</w:t>
      </w:r>
    </w:p>
    <w:p w:rsidR="00057B03" w:rsidRDefault="00057B03">
      <w:pPr>
        <w:jc w:val="both"/>
        <w:divId w:val="1841962190"/>
      </w:pPr>
      <w:bookmarkStart w:id="8699" w:name="SUB387030200"/>
      <w:bookmarkEnd w:id="8699"/>
      <w:r>
        <w:rPr>
          <w:rStyle w:val="s3"/>
        </w:rPr>
        <w:t xml:space="preserve">Статья дополнена пунктом 3-2 в соответствии </w:t>
      </w:r>
      <w:bookmarkStart w:id="8700" w:name="sub1002250072"/>
      <w:r>
        <w:rPr>
          <w:rStyle w:val="s9"/>
          <w:bdr w:val="none" w:sz="0" w:space="0" w:color="auto" w:frame="1"/>
        </w:rPr>
        <w:fldChar w:fldCharType="begin"/>
      </w:r>
      <w:r>
        <w:rPr>
          <w:rStyle w:val="s9"/>
          <w:bdr w:val="none" w:sz="0" w:space="0" w:color="auto" w:frame="1"/>
        </w:rPr>
        <w:instrText xml:space="preserve"> HYPERLINK "jl:31112410.314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700"/>
      <w:r>
        <w:rPr>
          <w:rStyle w:val="s3"/>
        </w:rPr>
        <w:t xml:space="preserve"> РК от 09.01.12 г. № 535-IV (введено в действие с 1 января 2013 г.); изложен в редакции </w:t>
      </w:r>
      <w:bookmarkStart w:id="8701" w:name="sub1004898633"/>
      <w:r>
        <w:rPr>
          <w:rStyle w:val="s9"/>
          <w:bdr w:val="none" w:sz="0" w:space="0" w:color="auto" w:frame="1"/>
        </w:rPr>
        <w:fldChar w:fldCharType="begin"/>
      </w:r>
      <w:r>
        <w:rPr>
          <w:rStyle w:val="s9"/>
          <w:bdr w:val="none" w:sz="0" w:space="0" w:color="auto" w:frame="1"/>
        </w:rPr>
        <w:instrText xml:space="preserve"> HYPERLINK "jl:35508127.387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701"/>
      <w:r>
        <w:rPr>
          <w:rStyle w:val="s3"/>
        </w:rPr>
        <w:t xml:space="preserve"> РК от 29.10.15 г. № 376-V (введено в действие с 1 января 2016 г.) (</w:t>
      </w:r>
      <w:bookmarkStart w:id="8702" w:name="sub1004904765"/>
      <w:r>
        <w:rPr>
          <w:rStyle w:val="s9"/>
          <w:bdr w:val="none" w:sz="0" w:space="0" w:color="auto" w:frame="1"/>
        </w:rPr>
        <w:fldChar w:fldCharType="begin"/>
      </w:r>
      <w:r>
        <w:rPr>
          <w:rStyle w:val="s9"/>
          <w:bdr w:val="none" w:sz="0" w:space="0" w:color="auto" w:frame="1"/>
        </w:rPr>
        <w:instrText xml:space="preserve"> HYPERLINK "jl:39605522.387030200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02"/>
      <w:r>
        <w:rPr>
          <w:rStyle w:val="s3"/>
        </w:rPr>
        <w:t>)</w:t>
      </w:r>
    </w:p>
    <w:p w:rsidR="00057B03" w:rsidRDefault="00057B03">
      <w:pPr>
        <w:ind w:firstLine="400"/>
        <w:jc w:val="both"/>
        <w:divId w:val="1841962190"/>
      </w:pPr>
      <w:r>
        <w:rPr>
          <w:rStyle w:val="s0"/>
        </w:rPr>
        <w:t>3-2. Технологические парки при исчислении земельного налога по земельным участкам, выделенным для осуществления основного вида деятельности, предусмотренного Предпринимательским кодексом Республики Казахстан, к соответствующим ставкам земельного налога применяют коэффициент 0,1.</w:t>
      </w:r>
    </w:p>
    <w:p w:rsidR="00057B03" w:rsidRDefault="00057B03">
      <w:pPr>
        <w:ind w:firstLine="400"/>
        <w:jc w:val="both"/>
        <w:divId w:val="1841962190"/>
      </w:pPr>
      <w:r>
        <w:rPr>
          <w:rStyle w:val="s0"/>
        </w:rPr>
        <w:t>Положения настоящего пункта вправе применять технологические парки, соответствующие одновременно следующим условиям:</w:t>
      </w:r>
    </w:p>
    <w:p w:rsidR="00057B03" w:rsidRDefault="00057B03">
      <w:pPr>
        <w:ind w:firstLine="400"/>
        <w:jc w:val="both"/>
        <w:divId w:val="1841962190"/>
      </w:pPr>
      <w:r>
        <w:rPr>
          <w:rStyle w:val="s0"/>
        </w:rPr>
        <w:t>1) 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057B03" w:rsidRDefault="00057B03">
      <w:pPr>
        <w:ind w:firstLine="400"/>
        <w:jc w:val="both"/>
        <w:divId w:val="1841962190"/>
      </w:pPr>
      <w:r>
        <w:rPr>
          <w:rStyle w:val="s0"/>
        </w:rPr>
        <w:t>2) 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057B03" w:rsidRDefault="00057B03">
      <w:pPr>
        <w:jc w:val="both"/>
        <w:divId w:val="1841962190"/>
      </w:pPr>
      <w:bookmarkStart w:id="8703" w:name="SUB387030300"/>
      <w:bookmarkEnd w:id="8703"/>
      <w:r>
        <w:rPr>
          <w:rStyle w:val="s3"/>
        </w:rPr>
        <w:t xml:space="preserve">Статья дополнена пунктом 3-3 в соответствии </w:t>
      </w:r>
      <w:bookmarkStart w:id="8704" w:name="sub1003783908"/>
      <w:r>
        <w:rPr>
          <w:rStyle w:val="s9"/>
          <w:bdr w:val="none" w:sz="0" w:space="0" w:color="auto" w:frame="1"/>
        </w:rPr>
        <w:fldChar w:fldCharType="begin"/>
      </w:r>
      <w:r>
        <w:rPr>
          <w:rStyle w:val="s9"/>
          <w:bdr w:val="none" w:sz="0" w:space="0" w:color="auto" w:frame="1"/>
        </w:rPr>
        <w:instrText xml:space="preserve"> HYPERLINK "jl:31481024.387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704"/>
      <w:r>
        <w:rPr>
          <w:rStyle w:val="s3"/>
        </w:rPr>
        <w:t xml:space="preserve"> РК от 03.12.13 г. № 151-V (введено в действие с 1 января 2014 г.); изложен в редакции </w:t>
      </w:r>
      <w:hyperlink r:id="rId2816"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8705" w:name="sub1004342406"/>
      <w:r>
        <w:rPr>
          <w:rStyle w:val="s9"/>
          <w:bdr w:val="none" w:sz="0" w:space="0" w:color="auto" w:frame="1"/>
        </w:rPr>
        <w:fldChar w:fldCharType="begin"/>
      </w:r>
      <w:r>
        <w:rPr>
          <w:rStyle w:val="s9"/>
          <w:bdr w:val="none" w:sz="0" w:space="0" w:color="auto" w:frame="1"/>
        </w:rPr>
        <w:instrText xml:space="preserve"> HYPERLINK "jl:31637067.387030300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05"/>
      <w:r>
        <w:rPr>
          <w:rStyle w:val="s3"/>
        </w:rPr>
        <w:t>)</w:t>
      </w:r>
    </w:p>
    <w:p w:rsidR="00057B03" w:rsidRDefault="00057B03">
      <w:pPr>
        <w:ind w:firstLine="400"/>
        <w:jc w:val="both"/>
        <w:divId w:val="1841962190"/>
      </w:pPr>
      <w:r>
        <w:rPr>
          <w:rStyle w:val="s0"/>
        </w:rPr>
        <w:t>3-3. Юридическое лицо, отвечающее требованиям абзаца второго пункта 1 статьи 135-3 настоящего Кодекса, при исчислении земельного налога по земельным участкам, выделенным под объекты международной специализированной выставки и расположенным на территории международной специализированной выставки, к соответствующим ставкам земельного налога применяет коэффициент 0.</w:t>
      </w:r>
    </w:p>
    <w:p w:rsidR="00057B03" w:rsidRDefault="00057B03">
      <w:pPr>
        <w:ind w:firstLine="400"/>
        <w:jc w:val="both"/>
        <w:divId w:val="1841962190"/>
      </w:pPr>
      <w:r>
        <w:rPr>
          <w:rStyle w:val="s0"/>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или его части (вместе с находящимися на нем зданиями, строениями, сооружениями либо без них), за исключением сдачи в имущественный найм (аренду), в пользование на иных основаниях земельного участка или его части (вместе с находящимися на нем зданиями, строениями, сооружениями либо без них) юридическим лицам, указанным в абзаце третьем пункта 1 статьи 135-3 настоящего Кодекса.</w:t>
      </w:r>
    </w:p>
    <w:p w:rsidR="00057B03" w:rsidRDefault="00057B03">
      <w:pPr>
        <w:ind w:firstLine="400"/>
        <w:jc w:val="both"/>
        <w:divId w:val="1841962190"/>
      </w:pPr>
      <w:r>
        <w:rPr>
          <w:rStyle w:val="s0"/>
        </w:rPr>
        <w:t>Положения настоящего пункта не распространяются на налоговые периоды, следующие за налоговым периодом, в котором завершено проведение международной специализированной выставки, проводимой на территории Республики Казахстан.</w:t>
      </w:r>
    </w:p>
    <w:p w:rsidR="00057B03" w:rsidRDefault="00057B03">
      <w:pPr>
        <w:jc w:val="both"/>
        <w:divId w:val="1841962190"/>
      </w:pPr>
      <w:bookmarkStart w:id="8706" w:name="SUB3870400"/>
      <w:bookmarkEnd w:id="8706"/>
      <w:r>
        <w:rPr>
          <w:rStyle w:val="s3"/>
        </w:rPr>
        <w:t xml:space="preserve">Пункт 4 изложен в редакции </w:t>
      </w:r>
      <w:hyperlink r:id="rId2817" w:history="1">
        <w:r>
          <w:rPr>
            <w:rStyle w:val="a3"/>
            <w:i/>
            <w:iCs/>
            <w:color w:val="000080"/>
            <w:bdr w:val="none" w:sz="0" w:space="0" w:color="auto" w:frame="1"/>
          </w:rPr>
          <w:t>Закона</w:t>
        </w:r>
      </w:hyperlink>
      <w:r>
        <w:rPr>
          <w:rStyle w:val="s3"/>
        </w:rPr>
        <w:t xml:space="preserve"> РК от 28.11.14 г. № 257-V (введено в действие с 1 января 2009 г.) (</w:t>
      </w:r>
      <w:bookmarkStart w:id="8707" w:name="sub1004334639"/>
      <w:r>
        <w:rPr>
          <w:rStyle w:val="s9"/>
          <w:bdr w:val="none" w:sz="0" w:space="0" w:color="auto" w:frame="1"/>
        </w:rPr>
        <w:fldChar w:fldCharType="begin"/>
      </w:r>
      <w:r>
        <w:rPr>
          <w:rStyle w:val="s9"/>
          <w:bdr w:val="none" w:sz="0" w:space="0" w:color="auto" w:frame="1"/>
        </w:rPr>
        <w:instrText xml:space="preserve"> HYPERLINK "jl:31636763.3870400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07"/>
      <w:r>
        <w:rPr>
          <w:rStyle w:val="s3"/>
        </w:rPr>
        <w:t>)</w:t>
      </w:r>
    </w:p>
    <w:p w:rsidR="00057B03" w:rsidRDefault="00057B03">
      <w:pPr>
        <w:ind w:firstLine="400"/>
        <w:jc w:val="both"/>
        <w:divId w:val="1841962190"/>
      </w:pPr>
      <w:r>
        <w:rPr>
          <w:rStyle w:val="s0"/>
        </w:rPr>
        <w:t xml:space="preserve">4. Если иное не установлено пунктом 4-1 настоящей статьи, плательщики земельного налога, указанные в пункте 2 настоящей статьи, при передаче земельного участка или его части (вместе с находящимися на нем зданиями, строениями, сооружениями либо без них) в аренду, в пользование на иных основаниях или при использовании их в коммерческих целях исчисляют налог без применения коэффициента 0,1 в порядке, установленном </w:t>
      </w:r>
      <w:hyperlink r:id="rId2818" w:history="1">
        <w:r>
          <w:rPr>
            <w:rStyle w:val="a3"/>
            <w:color w:val="000080"/>
          </w:rPr>
          <w:t>главой 55</w:t>
        </w:r>
      </w:hyperlink>
      <w:bookmarkEnd w:id="572"/>
      <w:r>
        <w:rPr>
          <w:rStyle w:val="s0"/>
        </w:rPr>
        <w:t xml:space="preserve"> настоящего Кодекса. </w:t>
      </w:r>
    </w:p>
    <w:p w:rsidR="00057B03" w:rsidRDefault="00057B03">
      <w:pPr>
        <w:jc w:val="both"/>
        <w:divId w:val="1841962190"/>
      </w:pPr>
      <w:bookmarkStart w:id="8708" w:name="SUB387040100"/>
      <w:bookmarkEnd w:id="8708"/>
      <w:r>
        <w:rPr>
          <w:rStyle w:val="s3"/>
        </w:rPr>
        <w:t xml:space="preserve">Статья дополнена пунктом 4-1 в соответствии с </w:t>
      </w:r>
      <w:hyperlink r:id="rId2819" w:history="1">
        <w:r>
          <w:rPr>
            <w:rStyle w:val="a3"/>
            <w:i/>
            <w:iCs/>
            <w:color w:val="000080"/>
            <w:bdr w:val="none" w:sz="0" w:space="0" w:color="auto" w:frame="1"/>
          </w:rPr>
          <w:t>Законом</w:t>
        </w:r>
      </w:hyperlink>
      <w:bookmarkEnd w:id="8678"/>
      <w:r>
        <w:rPr>
          <w:rStyle w:val="s3"/>
        </w:rPr>
        <w:t xml:space="preserve"> РК от 28.11.14 г. № 257-V (введено в действие с 1 января 2009 г.); изложен в редакции </w:t>
      </w:r>
      <w:hyperlink r:id="rId2820"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8709" w:name="sub1004917931"/>
      <w:r>
        <w:rPr>
          <w:rStyle w:val="s9"/>
          <w:bdr w:val="none" w:sz="0" w:space="0" w:color="auto" w:frame="1"/>
        </w:rPr>
        <w:fldChar w:fldCharType="begin"/>
      </w:r>
      <w:r>
        <w:rPr>
          <w:rStyle w:val="s9"/>
          <w:bdr w:val="none" w:sz="0" w:space="0" w:color="auto" w:frame="1"/>
        </w:rPr>
        <w:instrText xml:space="preserve"> HYPERLINK "jl:39605522.387040100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09"/>
      <w:r>
        <w:rPr>
          <w:rStyle w:val="s3"/>
        </w:rPr>
        <w:t>)</w:t>
      </w:r>
    </w:p>
    <w:p w:rsidR="00057B03" w:rsidRDefault="00057B03">
      <w:pPr>
        <w:ind w:firstLine="400"/>
        <w:jc w:val="both"/>
        <w:divId w:val="1841962190"/>
      </w:pPr>
      <w:r>
        <w:rPr>
          <w:rStyle w:val="s0"/>
        </w:rPr>
        <w:t xml:space="preserve">4-1. Юридические лица, определенные </w:t>
      </w:r>
      <w:hyperlink r:id="rId2821" w:history="1">
        <w:r>
          <w:rPr>
            <w:rStyle w:val="a3"/>
            <w:color w:val="000080"/>
          </w:rPr>
          <w:t>пунктом 2 статьи 135</w:t>
        </w:r>
      </w:hyperlink>
      <w:r>
        <w:rPr>
          <w:rStyle w:val="s0"/>
        </w:rPr>
        <w:t xml:space="preserve"> настоящего Кодекса, при передаче в аренду, пользование на иных основаниях земельного участка или его части (вместе с находящимися на нем зданиями, строениями, сооружениями либо без них), плата за аренду, пользование по которым поступает в государственный бюджет, при исчислении земельного налога по таким объектам применяют к соответствующим ставкам земельного налога коэффициент 0,1.</w:t>
      </w:r>
    </w:p>
    <w:p w:rsidR="00057B03" w:rsidRDefault="00057B03">
      <w:pPr>
        <w:jc w:val="both"/>
        <w:divId w:val="1841962190"/>
      </w:pPr>
      <w:bookmarkStart w:id="8710" w:name="SUB3870500"/>
      <w:bookmarkEnd w:id="8710"/>
      <w:r>
        <w:rPr>
          <w:rStyle w:val="s3"/>
        </w:rPr>
        <w:t xml:space="preserve">Пункт 5 изложен в редакции </w:t>
      </w:r>
      <w:bookmarkStart w:id="8711" w:name="sub1003767058"/>
      <w:r>
        <w:rPr>
          <w:rStyle w:val="s9"/>
          <w:bdr w:val="none" w:sz="0" w:space="0" w:color="auto" w:frame="1"/>
        </w:rPr>
        <w:fldChar w:fldCharType="begin"/>
      </w:r>
      <w:r>
        <w:rPr>
          <w:rStyle w:val="s9"/>
          <w:bdr w:val="none" w:sz="0" w:space="0" w:color="auto" w:frame="1"/>
        </w:rPr>
        <w:instrText xml:space="preserve"> HYPERLINK "jl:31481968.387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711"/>
      <w:r>
        <w:rPr>
          <w:rStyle w:val="s3"/>
        </w:rPr>
        <w:t xml:space="preserve"> РК от 05.12.13 г. № 152-V (введено в действие с 1 января 2013 г.) (</w:t>
      </w:r>
      <w:bookmarkStart w:id="8712" w:name="sub1003775835"/>
      <w:r>
        <w:rPr>
          <w:rStyle w:val="s9"/>
          <w:bdr w:val="none" w:sz="0" w:space="0" w:color="auto" w:frame="1"/>
        </w:rPr>
        <w:fldChar w:fldCharType="begin"/>
      </w:r>
      <w:r>
        <w:rPr>
          <w:rStyle w:val="s9"/>
          <w:bdr w:val="none" w:sz="0" w:space="0" w:color="auto" w:frame="1"/>
        </w:rPr>
        <w:instrText xml:space="preserve"> HYPERLINK "jl:31482402.3870500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12"/>
      <w:r>
        <w:rPr>
          <w:rStyle w:val="s3"/>
        </w:rPr>
        <w:t>)</w:t>
      </w:r>
    </w:p>
    <w:p w:rsidR="00057B03" w:rsidRDefault="00057B03">
      <w:pPr>
        <w:ind w:firstLine="400"/>
        <w:jc w:val="both"/>
        <w:divId w:val="1841962190"/>
      </w:pPr>
      <w:r>
        <w:rPr>
          <w:rStyle w:val="s0"/>
        </w:rPr>
        <w:t xml:space="preserve">5. Организации, осуществляющие деятельность на территориях специальных экономических зон, исчисляют земельный налог с учетом положений, установленных </w:t>
      </w:r>
      <w:hyperlink r:id="rId2822" w:history="1">
        <w:r>
          <w:rPr>
            <w:rStyle w:val="a3"/>
            <w:color w:val="000080"/>
          </w:rPr>
          <w:t>главой 17</w:t>
        </w:r>
      </w:hyperlink>
      <w:r>
        <w:rPr>
          <w:rStyle w:val="s0"/>
        </w:rPr>
        <w:t xml:space="preserve"> настоящего Кодекса.</w:t>
      </w:r>
    </w:p>
    <w:p w:rsidR="00057B03" w:rsidRDefault="00057B03">
      <w:pPr>
        <w:ind w:firstLine="400"/>
        <w:jc w:val="both"/>
        <w:divId w:val="1841962190"/>
      </w:pPr>
      <w:bookmarkStart w:id="8713" w:name="SUB3870600"/>
      <w:bookmarkEnd w:id="8713"/>
      <w:r>
        <w:rPr>
          <w:rStyle w:val="s0"/>
        </w:rPr>
        <w:t xml:space="preserve">6. Исключен в соответствии с </w:t>
      </w:r>
      <w:hyperlink r:id="rId2823" w:history="1">
        <w:r>
          <w:rPr>
            <w:rStyle w:val="a3"/>
            <w:color w:val="000080"/>
          </w:rPr>
          <w:t>Законом</w:t>
        </w:r>
      </w:hyperlink>
      <w:bookmarkEnd w:id="8680"/>
      <w:r>
        <w:rPr>
          <w:rStyle w:val="s0"/>
        </w:rPr>
        <w:t xml:space="preserve"> РК от 03.12.15 г. № 432-V </w:t>
      </w:r>
      <w:r>
        <w:rPr>
          <w:rStyle w:val="s3"/>
        </w:rPr>
        <w:t>(введено в действие с 1 января 2016 г.) (</w:t>
      </w:r>
      <w:bookmarkStart w:id="8714" w:name="sub1004917933"/>
      <w:r>
        <w:rPr>
          <w:rStyle w:val="s9"/>
          <w:bdr w:val="none" w:sz="0" w:space="0" w:color="auto" w:frame="1"/>
        </w:rPr>
        <w:fldChar w:fldCharType="begin"/>
      </w:r>
      <w:r>
        <w:rPr>
          <w:rStyle w:val="s9"/>
          <w:bdr w:val="none" w:sz="0" w:space="0" w:color="auto" w:frame="1"/>
        </w:rPr>
        <w:instrText xml:space="preserve"> HYPERLINK "jl:39605522.3870600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14"/>
      <w:r>
        <w:rPr>
          <w:rStyle w:val="s3"/>
        </w:rPr>
        <w:t>)</w:t>
      </w:r>
    </w:p>
    <w:bookmarkStart w:id="8715" w:name="sub100380569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"jl:31491334.1000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8716" w:name="SUB3880000"/>
      <w:bookmarkEnd w:id="8716"/>
      <w:r>
        <w:rPr>
          <w:rStyle w:val="s1"/>
        </w:rPr>
        <w:t>Глава 55. ПОРЯДОК ИСЧИСЛЕНИЯ И СРОКИ УПЛАТЫ НАЛОГА</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388. Общий порядок исчисления и уплаты налога</w:t>
      </w:r>
    </w:p>
    <w:p w:rsidR="00057B03" w:rsidRDefault="00057B03">
      <w:pPr>
        <w:jc w:val="both"/>
        <w:divId w:val="1841962190"/>
      </w:pPr>
      <w:r>
        <w:rPr>
          <w:rStyle w:val="s3"/>
        </w:rPr>
        <w:t xml:space="preserve">В пункт 1 внесены изменения в соответствии с </w:t>
      </w:r>
      <w:bookmarkStart w:id="8717" w:name="sub1001310847"/>
      <w:r>
        <w:rPr>
          <w:rStyle w:val="s9"/>
          <w:bdr w:val="none" w:sz="0" w:space="0" w:color="auto" w:frame="1"/>
        </w:rPr>
        <w:fldChar w:fldCharType="begin"/>
      </w:r>
      <w:r>
        <w:rPr>
          <w:rStyle w:val="s9"/>
          <w:bdr w:val="none" w:sz="0" w:space="0" w:color="auto" w:frame="1"/>
        </w:rPr>
        <w:instrText xml:space="preserve"> HYPERLINK "jl:30564158.509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717"/>
      <w:r>
        <w:rPr>
          <w:rStyle w:val="s3"/>
        </w:rPr>
        <w:t xml:space="preserve"> РК от 21.01.10 г. № 242-IV (введены в действие с 1 января 2011 г.) (</w:t>
      </w:r>
      <w:bookmarkStart w:id="8718" w:name="sub1001726275"/>
      <w:r>
        <w:rPr>
          <w:rStyle w:val="s9"/>
          <w:bdr w:val="none" w:sz="0" w:space="0" w:color="auto" w:frame="1"/>
        </w:rPr>
        <w:fldChar w:fldCharType="begin"/>
      </w:r>
      <w:r>
        <w:rPr>
          <w:rStyle w:val="s9"/>
          <w:bdr w:val="none" w:sz="0" w:space="0" w:color="auto" w:frame="1"/>
        </w:rPr>
        <w:instrText xml:space="preserve"> HYPERLINK "jl:30863195.3880000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18"/>
      <w:r>
        <w:rPr>
          <w:rStyle w:val="s3"/>
        </w:rPr>
        <w:t xml:space="preserve">); изложен в редакции </w:t>
      </w:r>
      <w:bookmarkStart w:id="8719" w:name="sub1004883990"/>
      <w:r>
        <w:rPr>
          <w:rStyle w:val="s9"/>
          <w:bdr w:val="none" w:sz="0" w:space="0" w:color="auto" w:frame="1"/>
        </w:rPr>
        <w:fldChar w:fldCharType="begin"/>
      </w:r>
      <w:r>
        <w:rPr>
          <w:rStyle w:val="s9"/>
          <w:bdr w:val="none" w:sz="0" w:space="0" w:color="auto" w:frame="1"/>
        </w:rPr>
        <w:instrText xml:space="preserve"> HYPERLINK "jl:35287197.388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2015 г.) (</w:t>
      </w:r>
      <w:bookmarkStart w:id="8720" w:name="sub1004884623"/>
      <w:r>
        <w:rPr>
          <w:rStyle w:val="s9"/>
          <w:bdr w:val="none" w:sz="0" w:space="0" w:color="auto" w:frame="1"/>
        </w:rPr>
        <w:fldChar w:fldCharType="begin"/>
      </w:r>
      <w:r>
        <w:rPr>
          <w:rStyle w:val="s9"/>
          <w:bdr w:val="none" w:sz="0" w:space="0" w:color="auto" w:frame="1"/>
        </w:rPr>
        <w:instrText xml:space="preserve"> HYPERLINK "jl:32949777.3880000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20"/>
      <w:r>
        <w:rPr>
          <w:rStyle w:val="s3"/>
        </w:rPr>
        <w:t>)</w:t>
      </w:r>
    </w:p>
    <w:p w:rsidR="00057B03" w:rsidRDefault="00057B03">
      <w:pPr>
        <w:ind w:firstLine="400"/>
        <w:jc w:val="both"/>
        <w:divId w:val="1841962190"/>
      </w:pPr>
      <w:r>
        <w:t>1. Исчисление налога производится путем применения соответствующей налоговой ставки к налоговой базе отдельно по каждому земельному участку.</w:t>
      </w:r>
    </w:p>
    <w:p w:rsidR="00057B03" w:rsidRDefault="00057B03">
      <w:pPr>
        <w:jc w:val="both"/>
        <w:divId w:val="1841962190"/>
      </w:pPr>
      <w:bookmarkStart w:id="8721" w:name="SUB3880200"/>
      <w:bookmarkEnd w:id="8721"/>
      <w:r>
        <w:rPr>
          <w:rStyle w:val="s3"/>
        </w:rPr>
        <w:t xml:space="preserve">Пункт 2 изложен в редакции </w:t>
      </w:r>
      <w:bookmarkStart w:id="8722" w:name="sub1001231799"/>
      <w:r>
        <w:rPr>
          <w:rStyle w:val="s9"/>
          <w:bdr w:val="none" w:sz="0" w:space="0" w:color="auto" w:frame="1"/>
        </w:rPr>
        <w:fldChar w:fldCharType="begin"/>
      </w:r>
      <w:r>
        <w:rPr>
          <w:rStyle w:val="s9"/>
          <w:bdr w:val="none" w:sz="0" w:space="0" w:color="auto" w:frame="1"/>
        </w:rPr>
        <w:instrText xml:space="preserve"> HYPERLINK "jl:30519128.3123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722"/>
      <w:r>
        <w:rPr>
          <w:rStyle w:val="s3"/>
        </w:rPr>
        <w:t xml:space="preserve"> РК от 16.11.09 г. № 200-IV (введено в действие с 1 января 2009 г.) (</w:t>
      </w:r>
      <w:bookmarkStart w:id="8723" w:name="sub1001231800"/>
      <w:r>
        <w:rPr>
          <w:rStyle w:val="s9"/>
          <w:bdr w:val="none" w:sz="0" w:space="0" w:color="auto" w:frame="1"/>
        </w:rPr>
        <w:fldChar w:fldCharType="begin"/>
      </w:r>
      <w:r>
        <w:rPr>
          <w:rStyle w:val="s9"/>
          <w:bdr w:val="none" w:sz="0" w:space="0" w:color="auto" w:frame="1"/>
        </w:rPr>
        <w:instrText xml:space="preserve"> HYPERLINK "jl:30520170.3880200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23"/>
      <w:r>
        <w:rPr>
          <w:rStyle w:val="s3"/>
        </w:rPr>
        <w:t>)</w:t>
      </w:r>
    </w:p>
    <w:p w:rsidR="00057B03" w:rsidRDefault="00057B03">
      <w:pPr>
        <w:ind w:firstLine="400"/>
        <w:jc w:val="both"/>
        <w:divId w:val="1841962190"/>
      </w:pPr>
      <w: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057B03" w:rsidRDefault="00057B03">
      <w:pPr>
        <w:ind w:firstLine="400"/>
        <w:jc w:val="both"/>
        <w:divId w:val="1841962190"/>
      </w:pPr>
      <w:bookmarkStart w:id="8724" w:name="SUB3880300"/>
      <w:bookmarkEnd w:id="8724"/>
      <w:r>
        <w:rPr>
          <w:rStyle w:val="s0"/>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057B03" w:rsidRDefault="00057B03">
      <w:pPr>
        <w:ind w:firstLine="400"/>
        <w:jc w:val="both"/>
        <w:divId w:val="1841962190"/>
      </w:pPr>
      <w:bookmarkStart w:id="8725" w:name="SUB3880400"/>
      <w:bookmarkEnd w:id="8725"/>
      <w:r>
        <w:rPr>
          <w:rStyle w:val="s0"/>
        </w:rPr>
        <w:t>4. Уплата земельного налога производится в бюджет по месту нахождения земельного участка.</w:t>
      </w:r>
    </w:p>
    <w:p w:rsidR="00057B03" w:rsidRDefault="00057B03">
      <w:pPr>
        <w:jc w:val="both"/>
        <w:divId w:val="1841962190"/>
      </w:pPr>
      <w:bookmarkStart w:id="8726" w:name="SUB3880500"/>
      <w:bookmarkEnd w:id="8726"/>
      <w:r>
        <w:rPr>
          <w:rStyle w:val="s3"/>
        </w:rPr>
        <w:t xml:space="preserve">Пункт 5 изложен в редакции </w:t>
      </w:r>
      <w:hyperlink r:id="rId2824"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8727" w:name="sub1004917934"/>
      <w:r>
        <w:rPr>
          <w:rStyle w:val="s9"/>
          <w:bdr w:val="none" w:sz="0" w:space="0" w:color="auto" w:frame="1"/>
        </w:rPr>
        <w:fldChar w:fldCharType="begin"/>
      </w:r>
      <w:r>
        <w:rPr>
          <w:rStyle w:val="s9"/>
          <w:bdr w:val="none" w:sz="0" w:space="0" w:color="auto" w:frame="1"/>
        </w:rPr>
        <w:instrText xml:space="preserve"> HYPERLINK "jl:39605522.3880500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27"/>
      <w:r>
        <w:rPr>
          <w:rStyle w:val="s3"/>
        </w:rPr>
        <w:t>)</w:t>
      </w:r>
    </w:p>
    <w:p w:rsidR="00057B03" w:rsidRDefault="00057B03">
      <w:pPr>
        <w:ind w:firstLine="400"/>
        <w:jc w:val="both"/>
        <w:divId w:val="1841962190"/>
      </w:pPr>
      <w:r>
        <w:rPr>
          <w:rStyle w:val="s0"/>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057B03" w:rsidRDefault="00057B03">
      <w:pPr>
        <w:jc w:val="both"/>
        <w:divId w:val="1841962190"/>
      </w:pPr>
      <w:bookmarkStart w:id="8728" w:name="SUB3880600"/>
      <w:bookmarkEnd w:id="8728"/>
      <w:r>
        <w:rPr>
          <w:rStyle w:val="s3"/>
        </w:rPr>
        <w:t xml:space="preserve">Пункт 6 изложен в редакции </w:t>
      </w:r>
      <w:hyperlink r:id="rId2825" w:history="1">
        <w:r>
          <w:rPr>
            <w:rStyle w:val="a3"/>
            <w:i/>
            <w:iCs/>
            <w:color w:val="000080"/>
            <w:bdr w:val="none" w:sz="0" w:space="0" w:color="auto" w:frame="1"/>
          </w:rPr>
          <w:t>Закона</w:t>
        </w:r>
      </w:hyperlink>
      <w:bookmarkEnd w:id="8719"/>
      <w:r>
        <w:rPr>
          <w:rStyle w:val="s3"/>
        </w:rPr>
        <w:t xml:space="preserve"> РК от 03.12.15 г. № 432-V (введено в действие с 1 января 2016 г.) (</w:t>
      </w:r>
      <w:bookmarkStart w:id="8729" w:name="sub1004917935"/>
      <w:r>
        <w:rPr>
          <w:rStyle w:val="s9"/>
          <w:bdr w:val="none" w:sz="0" w:space="0" w:color="auto" w:frame="1"/>
        </w:rPr>
        <w:fldChar w:fldCharType="begin"/>
      </w:r>
      <w:r>
        <w:rPr>
          <w:rStyle w:val="s9"/>
          <w:bdr w:val="none" w:sz="0" w:space="0" w:color="auto" w:frame="1"/>
        </w:rPr>
        <w:instrText xml:space="preserve"> HYPERLINK "jl:39605522.3880600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29"/>
      <w:r>
        <w:rPr>
          <w:rStyle w:val="s3"/>
        </w:rPr>
        <w:t>)</w:t>
      </w:r>
    </w:p>
    <w:p w:rsidR="00057B03" w:rsidRDefault="00057B03">
      <w:pPr>
        <w:ind w:firstLine="400"/>
        <w:jc w:val="both"/>
        <w:divId w:val="1841962190"/>
      </w:pPr>
      <w:r>
        <w:rPr>
          <w:rStyle w:val="s0"/>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057B03" w:rsidRDefault="00057B03">
      <w:pPr>
        <w:ind w:firstLine="400"/>
        <w:jc w:val="both"/>
        <w:divId w:val="1841962190"/>
      </w:pPr>
      <w:bookmarkStart w:id="8730" w:name="SUB3880700"/>
      <w:bookmarkEnd w:id="8730"/>
      <w:r>
        <w:rPr>
          <w:rStyle w:val="s0"/>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057B03" w:rsidRDefault="00057B03">
      <w:pPr>
        <w:ind w:firstLine="400"/>
        <w:jc w:val="both"/>
        <w:divId w:val="1841962190"/>
      </w:pPr>
      <w:bookmarkStart w:id="8731" w:name="SUB3880800"/>
      <w:bookmarkEnd w:id="8731"/>
      <w:r>
        <w:rPr>
          <w:rStyle w:val="s0"/>
        </w:rPr>
        <w:t>8. По объектам налогообложения, находящимся в общей долевой собственности, налог исчисляется пропорционально их доле в этом земельном участке.</w:t>
      </w:r>
    </w:p>
    <w:p w:rsidR="00057B03" w:rsidRDefault="00057B03">
      <w:pPr>
        <w:jc w:val="both"/>
        <w:divId w:val="1841962190"/>
      </w:pPr>
      <w:bookmarkStart w:id="8732" w:name="SUB3880900"/>
      <w:bookmarkEnd w:id="8732"/>
      <w:r>
        <w:rPr>
          <w:rStyle w:val="s3"/>
        </w:rPr>
        <w:t xml:space="preserve">Статья дополнена пунктом 9 в соответствии с </w:t>
      </w:r>
      <w:bookmarkStart w:id="8733" w:name="sub1002073088"/>
      <w:r>
        <w:rPr>
          <w:rStyle w:val="s9"/>
          <w:bdr w:val="none" w:sz="0" w:space="0" w:color="auto" w:frame="1"/>
        </w:rPr>
        <w:fldChar w:fldCharType="begin"/>
      </w:r>
      <w:r>
        <w:rPr>
          <w:rStyle w:val="s9"/>
          <w:bdr w:val="none" w:sz="0" w:space="0" w:color="auto" w:frame="1"/>
        </w:rPr>
        <w:instrText xml:space="preserve"> HYPERLINK "jl:31038459.388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733"/>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в общем имуществе, являющемся частью объекта кондоминиума.</w:t>
      </w:r>
    </w:p>
    <w:p w:rsidR="00057B03" w:rsidRDefault="00057B03">
      <w:pPr>
        <w:ind w:firstLine="400"/>
        <w:jc w:val="both"/>
        <w:divId w:val="1841962190"/>
      </w:pPr>
      <w:r>
        <w:rPr>
          <w:rStyle w:val="s0"/>
        </w:rPr>
        <w:t>При этом часть земельного участка, соответствующая:</w:t>
      </w:r>
    </w:p>
    <w:p w:rsidR="00057B03" w:rsidRDefault="00057B03">
      <w:pPr>
        <w:ind w:firstLine="400"/>
        <w:jc w:val="both"/>
        <w:divId w:val="1841962190"/>
      </w:pPr>
      <w:r>
        <w:rPr>
          <w:rStyle w:val="s0"/>
        </w:rPr>
        <w:t xml:space="preserve">1) доле собственника жилища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hyperlink r:id="rId2826" w:history="1">
        <w:r>
          <w:rPr>
            <w:rStyle w:val="a3"/>
            <w:color w:val="000080"/>
          </w:rPr>
          <w:t>статье 381</w:t>
        </w:r>
      </w:hyperlink>
      <w:r>
        <w:rPr>
          <w:rStyle w:val="s0"/>
        </w:rPr>
        <w:t xml:space="preserve"> настоящего Кодекса;</w:t>
      </w:r>
    </w:p>
    <w:p w:rsidR="00057B03" w:rsidRDefault="00057B03">
      <w:pPr>
        <w:ind w:firstLine="400"/>
        <w:jc w:val="both"/>
        <w:divId w:val="1841962190"/>
      </w:pPr>
      <w:r>
        <w:rPr>
          <w:rStyle w:val="s0"/>
        </w:rPr>
        <w:t>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381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8734" w:name="SUB3890000"/>
      <w:bookmarkEnd w:id="8734"/>
      <w:r>
        <w:rPr>
          <w:rStyle w:val="s1"/>
        </w:rPr>
        <w:t>Статья 389. Порядок исчисления и сроки уплаты налога юридическими лицами</w:t>
      </w:r>
    </w:p>
    <w:p w:rsidR="00057B03" w:rsidRDefault="00057B03">
      <w:pPr>
        <w:ind w:firstLine="400"/>
        <w:jc w:val="both"/>
        <w:divId w:val="1841962190"/>
      </w:pPr>
      <w:r>
        <w:rPr>
          <w:rStyle w:val="s0"/>
        </w:rPr>
        <w:t>1. Юридические лица самостоятельно исчисляют суммы земельного налога путем применения соответствующей ставки налога к налоговой базе.</w:t>
      </w:r>
    </w:p>
    <w:p w:rsidR="00057B03" w:rsidRDefault="00057B03">
      <w:pPr>
        <w:ind w:firstLine="400"/>
        <w:jc w:val="both"/>
        <w:divId w:val="1841962190"/>
      </w:pPr>
      <w:bookmarkStart w:id="8735" w:name="SUB3890200"/>
      <w:bookmarkEnd w:id="8735"/>
      <w:r>
        <w:rPr>
          <w:rStyle w:val="s0"/>
        </w:rPr>
        <w:t>2. Юридические лица обязаны исчислять и уплачивать в течение налогового периода текущие платежи по земельному налогу.</w:t>
      </w:r>
    </w:p>
    <w:p w:rsidR="00057B03" w:rsidRDefault="00057B03">
      <w:pPr>
        <w:ind w:firstLine="400"/>
        <w:jc w:val="both"/>
        <w:divId w:val="1841962190"/>
      </w:pPr>
      <w:bookmarkStart w:id="8736" w:name="SUB3890300"/>
      <w:bookmarkEnd w:id="8736"/>
      <w:r>
        <w:rPr>
          <w:rStyle w:val="s0"/>
        </w:rPr>
        <w:t>3. Суммы текущих платежей подлежат уплате равными долями не позднее 25 февраля, 25 мая, 25 августа, 25 ноября текущего года.</w:t>
      </w:r>
    </w:p>
    <w:p w:rsidR="00057B03" w:rsidRDefault="00057B03">
      <w:pPr>
        <w:ind w:firstLine="400"/>
        <w:jc w:val="both"/>
        <w:divId w:val="1841962190"/>
      </w:pPr>
      <w:r>
        <w:rPr>
          <w:rStyle w:val="s0"/>
        </w:rPr>
        <w:t>По вновь созданным налогоплательщикам первым сроком уплаты текущих платежей является очередной срок, следующий за датой создания налогоплательщика.</w:t>
      </w:r>
    </w:p>
    <w:p w:rsidR="00057B03" w:rsidRDefault="00057B03">
      <w:pPr>
        <w:ind w:firstLine="400"/>
        <w:jc w:val="both"/>
        <w:divId w:val="1841962190"/>
      </w:pPr>
      <w:r>
        <w:rPr>
          <w:rStyle w:val="s0"/>
        </w:rPr>
        <w:t>Налогоплательщики, созданные после последнего срока уплаты текущих платежей, уплачивают сумму налога за текущий налоговый период в сроки, предусмотренные пунктом 9 настоящей статьи.</w:t>
      </w:r>
    </w:p>
    <w:p w:rsidR="00057B03" w:rsidRDefault="00057B03">
      <w:pPr>
        <w:ind w:firstLine="400"/>
        <w:jc w:val="both"/>
        <w:divId w:val="1841962190"/>
      </w:pPr>
      <w:bookmarkStart w:id="8737" w:name="SUB3890400"/>
      <w:bookmarkEnd w:id="8737"/>
      <w:r>
        <w:rPr>
          <w:rStyle w:val="s0"/>
        </w:rPr>
        <w:t>4.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057B03" w:rsidRDefault="00057B03">
      <w:pPr>
        <w:jc w:val="both"/>
        <w:divId w:val="1841962190"/>
      </w:pPr>
      <w:bookmarkStart w:id="8738" w:name="SUB3890500"/>
      <w:bookmarkEnd w:id="8738"/>
      <w:r>
        <w:rPr>
          <w:rStyle w:val="s3"/>
        </w:rPr>
        <w:t xml:space="preserve">В пункт 5 внесены изменения в соответствии с </w:t>
      </w:r>
      <w:bookmarkStart w:id="8739" w:name="sub1001319430"/>
      <w:r>
        <w:rPr>
          <w:rStyle w:val="s9"/>
          <w:bdr w:val="none" w:sz="0" w:space="0" w:color="auto" w:frame="1"/>
        </w:rPr>
        <w:fldChar w:fldCharType="begin"/>
      </w:r>
      <w:r>
        <w:rPr>
          <w:rStyle w:val="s9"/>
          <w:bdr w:val="none" w:sz="0" w:space="0" w:color="auto" w:frame="1"/>
        </w:rPr>
        <w:instrText xml:space="preserve"> HYPERLINK "jl:30565746.389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2010 г.) (</w:t>
      </w:r>
      <w:bookmarkStart w:id="8740" w:name="sub1001319431"/>
      <w:r>
        <w:rPr>
          <w:rStyle w:val="s9"/>
          <w:bdr w:val="none" w:sz="0" w:space="0" w:color="auto" w:frame="1"/>
        </w:rPr>
        <w:fldChar w:fldCharType="begin"/>
      </w:r>
      <w:r>
        <w:rPr>
          <w:rStyle w:val="s9"/>
          <w:bdr w:val="none" w:sz="0" w:space="0" w:color="auto" w:frame="1"/>
        </w:rPr>
        <w:instrText xml:space="preserve"> HYPERLINK "jl:30567816.3890500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40"/>
      <w:r>
        <w:rPr>
          <w:rStyle w:val="s3"/>
        </w:rPr>
        <w:t xml:space="preserve">); </w:t>
      </w:r>
      <w:bookmarkStart w:id="8741" w:name="sub1002034190"/>
      <w:r>
        <w:rPr>
          <w:rStyle w:val="s9"/>
          <w:bdr w:val="none" w:sz="0" w:space="0" w:color="auto" w:frame="1"/>
        </w:rPr>
        <w:fldChar w:fldCharType="begin"/>
      </w:r>
      <w:r>
        <w:rPr>
          <w:rStyle w:val="s9"/>
          <w:bdr w:val="none" w:sz="0" w:space="0" w:color="auto" w:frame="1"/>
        </w:rPr>
        <w:instrText xml:space="preserve"> HYPERLINK "jl:31038459.389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2010 г.) (</w:t>
      </w:r>
      <w:bookmarkStart w:id="8742" w:name="sub1002042865"/>
      <w:r>
        <w:rPr>
          <w:rStyle w:val="s9"/>
          <w:bdr w:val="none" w:sz="0" w:space="0" w:color="auto" w:frame="1"/>
        </w:rPr>
        <w:fldChar w:fldCharType="begin"/>
      </w:r>
      <w:r>
        <w:rPr>
          <w:rStyle w:val="s9"/>
          <w:bdr w:val="none" w:sz="0" w:space="0" w:color="auto" w:frame="1"/>
        </w:rPr>
        <w:instrText xml:space="preserve"> HYPERLINK "jl:31039644.3890500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42"/>
      <w:r>
        <w:rPr>
          <w:rStyle w:val="s3"/>
        </w:rPr>
        <w:t>)</w:t>
      </w:r>
    </w:p>
    <w:p w:rsidR="00057B03" w:rsidRDefault="00057B03">
      <w:pPr>
        <w:ind w:firstLine="400"/>
        <w:jc w:val="both"/>
        <w:divId w:val="1841962190"/>
      </w:pPr>
      <w:r>
        <w:rPr>
          <w:rStyle w:val="s0"/>
        </w:rPr>
        <w:t>5. При возникновении налоговых обязательств в течение налогового периода первым сроком уплаты текущих сумм налога является очередной срок, установленный пунктом 3 настоящей статьи, следующий за датой возникновения налогового обязательства по уплате земельного налога.</w:t>
      </w:r>
    </w:p>
    <w:p w:rsidR="00057B03" w:rsidRDefault="00057B03">
      <w:pPr>
        <w:ind w:firstLine="400"/>
        <w:jc w:val="both"/>
        <w:divId w:val="1841962190"/>
      </w:pPr>
      <w:r>
        <w:rPr>
          <w:rStyle w:val="s0"/>
        </w:rPr>
        <w:t xml:space="preserve">При передаче юридическими лицами, указанными в </w:t>
      </w:r>
      <w:bookmarkStart w:id="8743" w:name="sub1002377174"/>
      <w:r>
        <w:fldChar w:fldCharType="begin"/>
      </w:r>
      <w:r>
        <w:instrText xml:space="preserve"> HYPERLINK "jl:30366217.3730300 " </w:instrText>
      </w:r>
      <w:r>
        <w:fldChar w:fldCharType="separate"/>
      </w:r>
      <w:r>
        <w:rPr>
          <w:rStyle w:val="a3"/>
          <w:color w:val="000080"/>
        </w:rPr>
        <w:t>подпунктах 3) и 7) пункта 3 статьи 373</w:t>
      </w:r>
      <w:r>
        <w:fldChar w:fldCharType="end"/>
      </w:r>
      <w:r>
        <w:rPr>
          <w:rStyle w:val="s0"/>
        </w:rPr>
        <w:t xml:space="preserve"> настоящего Кодекса, объектов налогообложения в пользование, доверительное управление или аренду первым сроком уплаты текущих сумм налога является очередной срок, следующий за датой передачи объектов налогообложения в пользование, доверительное управление или аренду. </w:t>
      </w:r>
    </w:p>
    <w:p w:rsidR="00057B03" w:rsidRDefault="00057B03">
      <w:pPr>
        <w:jc w:val="both"/>
        <w:divId w:val="1841962190"/>
      </w:pPr>
      <w:bookmarkStart w:id="8744" w:name="SUB3890600"/>
      <w:bookmarkEnd w:id="8744"/>
      <w:r>
        <w:rPr>
          <w:rStyle w:val="s3"/>
        </w:rPr>
        <w:t xml:space="preserve">В пункт 6 внесены изменения в соответствии с </w:t>
      </w:r>
      <w:hyperlink r:id="rId2827" w:history="1">
        <w:r>
          <w:rPr>
            <w:rStyle w:val="a3"/>
            <w:i/>
            <w:iCs/>
            <w:color w:val="000080"/>
            <w:bdr w:val="none" w:sz="0" w:space="0" w:color="auto" w:frame="1"/>
          </w:rPr>
          <w:t>Законом</w:t>
        </w:r>
      </w:hyperlink>
      <w:bookmarkEnd w:id="8739"/>
      <w:r>
        <w:rPr>
          <w:rStyle w:val="s3"/>
        </w:rPr>
        <w:t xml:space="preserve"> РК от 30.12.09 г. № 234-IV (введены в действие с 1 января 2010 г.) (</w:t>
      </w:r>
      <w:bookmarkStart w:id="8745" w:name="sub1001319432"/>
      <w:r>
        <w:rPr>
          <w:rStyle w:val="s9"/>
          <w:bdr w:val="none" w:sz="0" w:space="0" w:color="auto" w:frame="1"/>
        </w:rPr>
        <w:fldChar w:fldCharType="begin"/>
      </w:r>
      <w:r>
        <w:rPr>
          <w:rStyle w:val="s9"/>
          <w:bdr w:val="none" w:sz="0" w:space="0" w:color="auto" w:frame="1"/>
        </w:rPr>
        <w:instrText xml:space="preserve"> HYPERLINK "jl:30567816.3890600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45"/>
      <w:r>
        <w:rPr>
          <w:rStyle w:val="s3"/>
        </w:rPr>
        <w:t xml:space="preserve">); </w:t>
      </w:r>
      <w:hyperlink r:id="rId2828" w:history="1">
        <w:r>
          <w:rPr>
            <w:rStyle w:val="a3"/>
            <w:i/>
            <w:iCs/>
            <w:color w:val="000080"/>
            <w:bdr w:val="none" w:sz="0" w:space="0" w:color="auto" w:frame="1"/>
          </w:rPr>
          <w:t>Законом</w:t>
        </w:r>
      </w:hyperlink>
      <w:bookmarkEnd w:id="8741"/>
      <w:r>
        <w:rPr>
          <w:rStyle w:val="s3"/>
        </w:rPr>
        <w:t xml:space="preserve"> РК от 21.07.11 г. № 467-IV (введены в действие с 1 января 2010 г.) (</w:t>
      </w:r>
      <w:bookmarkStart w:id="8746" w:name="sub1002042869"/>
      <w:r>
        <w:rPr>
          <w:rStyle w:val="s9"/>
          <w:bdr w:val="none" w:sz="0" w:space="0" w:color="auto" w:frame="1"/>
        </w:rPr>
        <w:fldChar w:fldCharType="begin"/>
      </w:r>
      <w:r>
        <w:rPr>
          <w:rStyle w:val="s9"/>
          <w:bdr w:val="none" w:sz="0" w:space="0" w:color="auto" w:frame="1"/>
        </w:rPr>
        <w:instrText xml:space="preserve"> HYPERLINK "jl:31039644.3890600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46"/>
      <w:r>
        <w:rPr>
          <w:rStyle w:val="s3"/>
        </w:rPr>
        <w:t>)</w:t>
      </w:r>
    </w:p>
    <w:p w:rsidR="00057B03" w:rsidRDefault="00057B03">
      <w:pPr>
        <w:ind w:firstLine="400"/>
        <w:jc w:val="both"/>
        <w:divId w:val="1841962190"/>
      </w:pPr>
      <w:r>
        <w:rPr>
          <w:rStyle w:val="s0"/>
        </w:rPr>
        <w:t>6. При возникновении налоговых обязательств после последнего срока уплаты текущих платежей окончательный расчет и уплата суммы налога производятся в сроки, предусмотренные пунктом 9 настоящей статьи.</w:t>
      </w:r>
    </w:p>
    <w:p w:rsidR="00057B03" w:rsidRDefault="00057B03">
      <w:pPr>
        <w:ind w:firstLine="400"/>
        <w:jc w:val="both"/>
        <w:divId w:val="1841962190"/>
      </w:pPr>
      <w:r>
        <w:rPr>
          <w:rStyle w:val="s0"/>
        </w:rPr>
        <w:t xml:space="preserve">По объектам налогообложения, переданным в пользование, доверительное управление или аренду юридическими лицами, указанными в </w:t>
      </w:r>
      <w:hyperlink r:id="rId2829" w:history="1">
        <w:r>
          <w:rPr>
            <w:rStyle w:val="a3"/>
            <w:color w:val="000080"/>
          </w:rPr>
          <w:t>подпунктах 3) и 7) пункта 3 статьи 373</w:t>
        </w:r>
      </w:hyperlink>
      <w:r>
        <w:rPr>
          <w:rStyle w:val="s0"/>
        </w:rPr>
        <w:t xml:space="preserve"> настоящего Кодекса, после последнего срока уплаты текущих платежей окончательный расчет и уплата суммы налога производятся в сроки, предусмотренные пунктом 9 настоящей статьи.</w:t>
      </w:r>
    </w:p>
    <w:p w:rsidR="00057B03" w:rsidRDefault="00057B03">
      <w:pPr>
        <w:ind w:firstLine="400"/>
        <w:jc w:val="both"/>
        <w:divId w:val="1841962190"/>
      </w:pPr>
      <w:bookmarkStart w:id="8747" w:name="SUB3890700"/>
      <w:bookmarkEnd w:id="8747"/>
      <w:r>
        <w:rPr>
          <w:rStyle w:val="s0"/>
        </w:rPr>
        <w:t>7.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w:t>
      </w:r>
    </w:p>
    <w:p w:rsidR="00057B03" w:rsidRDefault="00057B03">
      <w:pPr>
        <w:jc w:val="both"/>
        <w:divId w:val="1841962190"/>
      </w:pPr>
      <w:bookmarkStart w:id="8748" w:name="SUB3890800"/>
      <w:bookmarkEnd w:id="8748"/>
      <w:r>
        <w:rPr>
          <w:rStyle w:val="s3"/>
        </w:rPr>
        <w:t xml:space="preserve">В пункт 8 внесены изменения в соответствии с </w:t>
      </w:r>
      <w:bookmarkStart w:id="8749" w:name="sub1004887255"/>
      <w:r>
        <w:rPr>
          <w:rStyle w:val="s9"/>
          <w:bdr w:val="none" w:sz="0" w:space="0" w:color="auto" w:frame="1"/>
        </w:rPr>
        <w:fldChar w:fldCharType="begin"/>
      </w:r>
      <w:r>
        <w:rPr>
          <w:rStyle w:val="s9"/>
          <w:bdr w:val="none" w:sz="0" w:space="0" w:color="auto" w:frame="1"/>
        </w:rPr>
        <w:instrText xml:space="preserve"> HYPERLINK "jl:35287197.389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749"/>
      <w:r>
        <w:rPr>
          <w:rStyle w:val="s3"/>
        </w:rPr>
        <w:t xml:space="preserve"> РК от 03.12.15 г. № 432-V (введены в действие с 1 января 2016 г.) (</w:t>
      </w:r>
      <w:bookmarkStart w:id="8750" w:name="sub1004900016"/>
      <w:r>
        <w:rPr>
          <w:rStyle w:val="s9"/>
          <w:bdr w:val="none" w:sz="0" w:space="0" w:color="auto" w:frame="1"/>
        </w:rPr>
        <w:fldChar w:fldCharType="begin"/>
      </w:r>
      <w:r>
        <w:rPr>
          <w:rStyle w:val="s9"/>
          <w:bdr w:val="none" w:sz="0" w:space="0" w:color="auto" w:frame="1"/>
        </w:rPr>
        <w:instrText xml:space="preserve"> HYPERLINK "jl:39605522.3890800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50"/>
      <w:r>
        <w:rPr>
          <w:rStyle w:val="s3"/>
        </w:rPr>
        <w:t>)</w:t>
      </w:r>
    </w:p>
    <w:p w:rsidR="00057B03" w:rsidRDefault="00057B03">
      <w:pPr>
        <w:ind w:firstLine="400"/>
        <w:jc w:val="both"/>
        <w:divId w:val="1841962190"/>
      </w:pPr>
      <w:r>
        <w:rPr>
          <w:rStyle w:val="s0"/>
        </w:rPr>
        <w:t>8.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057B03" w:rsidRDefault="00057B03">
      <w:pPr>
        <w:ind w:firstLine="400"/>
        <w:jc w:val="both"/>
        <w:divId w:val="1841962190"/>
      </w:pPr>
      <w:r>
        <w:rPr>
          <w:rStyle w:val="s0"/>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первоначальным плательщиком исчисляется сумма налога с 1 января текущего года до начала месяца, в котором он передает земельный участок. Последующим плательщиком исчисляется сумма налога за период с начала месяца, в котором у него возникло право на земельный участок.</w:t>
      </w:r>
    </w:p>
    <w:p w:rsidR="00057B03" w:rsidRDefault="00057B03">
      <w:pPr>
        <w:ind w:firstLine="400"/>
        <w:jc w:val="both"/>
        <w:divId w:val="1841962190"/>
      </w:pPr>
      <w:r>
        <w:rPr>
          <w:rStyle w:val="s0"/>
        </w:rPr>
        <w:t>При государственной регистрации прав на земельный участок сумма налога, подлежащая уплате за фактический период владения таким объектом лицом, передающим право собственности, должна быть внесена в бюджет до совершения такой регистрации в порядке, установленном настоящим Кодексом.</w:t>
      </w:r>
    </w:p>
    <w:p w:rsidR="00057B03" w:rsidRDefault="00057B03">
      <w:pPr>
        <w:ind w:firstLine="400"/>
        <w:jc w:val="both"/>
        <w:divId w:val="1841962190"/>
      </w:pPr>
      <w:bookmarkStart w:id="8751" w:name="SUB3890900"/>
      <w:bookmarkEnd w:id="8751"/>
      <w:r>
        <w:rPr>
          <w:rStyle w:val="s0"/>
        </w:rPr>
        <w:t>9.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057B03" w:rsidRDefault="00057B03">
      <w:pPr>
        <w:ind w:firstLine="400"/>
        <w:jc w:val="both"/>
        <w:divId w:val="1841962190"/>
      </w:pPr>
      <w:r>
        <w:t> </w:t>
      </w:r>
    </w:p>
    <w:p w:rsidR="00057B03" w:rsidRDefault="00057B03">
      <w:pPr>
        <w:jc w:val="both"/>
        <w:divId w:val="1841962190"/>
      </w:pPr>
      <w:bookmarkStart w:id="8752" w:name="SUB3900000"/>
      <w:bookmarkEnd w:id="8752"/>
      <w:r>
        <w:rPr>
          <w:rStyle w:val="s3"/>
        </w:rPr>
        <w:t xml:space="preserve">Статья 390 изложена в редакции </w:t>
      </w:r>
      <w:bookmarkStart w:id="8753" w:name="sub1001319452"/>
      <w:r>
        <w:rPr>
          <w:rStyle w:val="s9"/>
          <w:bdr w:val="none" w:sz="0" w:space="0" w:color="auto" w:frame="1"/>
        </w:rPr>
        <w:fldChar w:fldCharType="begin"/>
      </w:r>
      <w:r>
        <w:rPr>
          <w:rStyle w:val="s9"/>
          <w:bdr w:val="none" w:sz="0" w:space="0" w:color="auto" w:frame="1"/>
        </w:rPr>
        <w:instrText xml:space="preserve"> HYPERLINK "jl:30565746.390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30.12.09 г. № 234-IV (введено в действие с 1 января 2010 г.) (</w:t>
      </w:r>
      <w:bookmarkStart w:id="8754" w:name="sub1001316476"/>
      <w:r>
        <w:rPr>
          <w:rStyle w:val="s9"/>
          <w:bdr w:val="none" w:sz="0" w:space="0" w:color="auto" w:frame="1"/>
        </w:rPr>
        <w:fldChar w:fldCharType="begin"/>
      </w:r>
      <w:r>
        <w:rPr>
          <w:rStyle w:val="s9"/>
          <w:bdr w:val="none" w:sz="0" w:space="0" w:color="auto" w:frame="1"/>
        </w:rPr>
        <w:instrText xml:space="preserve"> HYPERLINK "jl:30567816.3900000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54"/>
      <w:r>
        <w:rPr>
          <w:rStyle w:val="s3"/>
        </w:rPr>
        <w:t>)</w:t>
      </w:r>
    </w:p>
    <w:p w:rsidR="00057B03" w:rsidRDefault="00057B03">
      <w:pPr>
        <w:ind w:left="1200" w:hanging="800"/>
        <w:jc w:val="both"/>
        <w:divId w:val="1841962190"/>
      </w:pPr>
      <w:r>
        <w:rPr>
          <w:rStyle w:val="s1"/>
        </w:rPr>
        <w:t>Статья 390. Особенности исчисления, уплаты налога и представления отчетности по налогу в отдельных случаях</w:t>
      </w:r>
    </w:p>
    <w:p w:rsidR="00057B03" w:rsidRDefault="00057B03">
      <w:pPr>
        <w:ind w:firstLine="400"/>
        <w:jc w:val="both"/>
        <w:divId w:val="1841962190"/>
      </w:pPr>
      <w:r>
        <w:rPr>
          <w:rStyle w:val="s0"/>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057B03" w:rsidRDefault="00057B03">
      <w:pPr>
        <w:jc w:val="both"/>
        <w:divId w:val="1841962190"/>
      </w:pPr>
      <w:bookmarkStart w:id="8755" w:name="SUB3900200"/>
      <w:bookmarkEnd w:id="8755"/>
      <w:r>
        <w:rPr>
          <w:rStyle w:val="s3"/>
        </w:rPr>
        <w:t xml:space="preserve">В пункт 2 внесены изменения в соответствии с </w:t>
      </w:r>
      <w:bookmarkStart w:id="8756" w:name="sub1002034192"/>
      <w:r>
        <w:rPr>
          <w:rStyle w:val="s9"/>
          <w:bdr w:val="none" w:sz="0" w:space="0" w:color="auto" w:frame="1"/>
        </w:rPr>
        <w:fldChar w:fldCharType="begin"/>
      </w:r>
      <w:r>
        <w:rPr>
          <w:rStyle w:val="s9"/>
          <w:bdr w:val="none" w:sz="0" w:space="0" w:color="auto" w:frame="1"/>
        </w:rPr>
        <w:instrText xml:space="preserve"> HYPERLINK "jl:31038459.390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2010 г.) (</w:t>
      </w:r>
      <w:bookmarkStart w:id="8757" w:name="sub1002042896"/>
      <w:r>
        <w:rPr>
          <w:rStyle w:val="s9"/>
          <w:bdr w:val="none" w:sz="0" w:space="0" w:color="auto" w:frame="1"/>
        </w:rPr>
        <w:fldChar w:fldCharType="begin"/>
      </w:r>
      <w:r>
        <w:rPr>
          <w:rStyle w:val="s9"/>
          <w:bdr w:val="none" w:sz="0" w:space="0" w:color="auto" w:frame="1"/>
        </w:rPr>
        <w:instrText xml:space="preserve"> HYPERLINK "jl:31039644.3900200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57"/>
      <w:r>
        <w:rPr>
          <w:rStyle w:val="s3"/>
        </w:rPr>
        <w:t>)</w:t>
      </w:r>
    </w:p>
    <w:p w:rsidR="00057B03" w:rsidRDefault="00057B03">
      <w:pPr>
        <w:ind w:firstLine="400"/>
        <w:jc w:val="both"/>
        <w:divId w:val="1841962190"/>
      </w:pPr>
      <w:r>
        <w:rPr>
          <w:rStyle w:val="s0"/>
        </w:rPr>
        <w:t xml:space="preserve">2. При передаче юридическими лицами, указанными в </w:t>
      </w:r>
      <w:hyperlink r:id="rId2830" w:history="1">
        <w:r>
          <w:rPr>
            <w:rStyle w:val="a3"/>
            <w:color w:val="000080"/>
          </w:rPr>
          <w:t>подпунктах 3) и 7) пункта 3 статьи 373</w:t>
        </w:r>
      </w:hyperlink>
      <w:r>
        <w:rPr>
          <w:rStyle w:val="s0"/>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057B03" w:rsidRDefault="00057B03">
      <w:pPr>
        <w:ind w:firstLine="400"/>
        <w:jc w:val="both"/>
        <w:divId w:val="1841962190"/>
      </w:pPr>
      <w:bookmarkStart w:id="8758" w:name="SUB3900300"/>
      <w:bookmarkEnd w:id="8758"/>
      <w:r>
        <w:rPr>
          <w:rStyle w:val="s0"/>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hyperlink r:id="rId2831" w:history="1">
        <w:r>
          <w:rPr>
            <w:rStyle w:val="a3"/>
            <w:color w:val="000080"/>
          </w:rPr>
          <w:t>статьей 381</w:t>
        </w:r>
      </w:hyperlink>
      <w:bookmarkEnd w:id="565"/>
      <w:r>
        <w:rPr>
          <w:rStyle w:val="s0"/>
        </w:rPr>
        <w:t xml:space="preserve"> настоящего Кодекса.</w:t>
      </w:r>
    </w:p>
    <w:p w:rsidR="00057B03" w:rsidRDefault="00057B03">
      <w:pPr>
        <w:ind w:firstLine="400"/>
        <w:jc w:val="both"/>
        <w:divId w:val="1841962190"/>
      </w:pPr>
      <w:bookmarkStart w:id="8759" w:name="SUB3900400"/>
      <w:bookmarkEnd w:id="8759"/>
      <w:r>
        <w:rPr>
          <w:rStyle w:val="s0"/>
        </w:rPr>
        <w:t xml:space="preserve">4. Исключен в соответствии с </w:t>
      </w:r>
      <w:hyperlink r:id="rId2832" w:history="1">
        <w:r>
          <w:rPr>
            <w:rStyle w:val="a3"/>
            <w:color w:val="000080"/>
          </w:rPr>
          <w:t>Законом</w:t>
        </w:r>
      </w:hyperlink>
      <w:bookmarkEnd w:id="8756"/>
      <w:r>
        <w:rPr>
          <w:rStyle w:val="s0"/>
        </w:rPr>
        <w:t xml:space="preserve"> РК от 21.07.11 г. № 467-IV </w:t>
      </w:r>
      <w:r>
        <w:rPr>
          <w:rStyle w:val="s3"/>
        </w:rPr>
        <w:t>(введены в действие с 1 января 2011 г.) (</w:t>
      </w:r>
      <w:bookmarkStart w:id="8760" w:name="sub1002042898"/>
      <w:r>
        <w:rPr>
          <w:rStyle w:val="s9"/>
          <w:bdr w:val="none" w:sz="0" w:space="0" w:color="auto" w:frame="1"/>
        </w:rPr>
        <w:fldChar w:fldCharType="begin"/>
      </w:r>
      <w:r>
        <w:rPr>
          <w:rStyle w:val="s9"/>
          <w:bdr w:val="none" w:sz="0" w:space="0" w:color="auto" w:frame="1"/>
        </w:rPr>
        <w:instrText xml:space="preserve"> HYPERLINK "jl:31039644.3900400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60"/>
      <w:r>
        <w:rPr>
          <w:rStyle w:val="s3"/>
        </w:rPr>
        <w:t>)</w:t>
      </w:r>
    </w:p>
    <w:p w:rsidR="00057B03" w:rsidRDefault="00057B03">
      <w:pPr>
        <w:ind w:firstLine="400"/>
        <w:jc w:val="both"/>
        <w:divId w:val="1841962190"/>
      </w:pPr>
      <w:r>
        <w:rPr>
          <w:rStyle w:val="s0"/>
        </w:rPr>
        <w:t> </w:t>
      </w:r>
    </w:p>
    <w:p w:rsidR="00057B03" w:rsidRDefault="00057B03">
      <w:pPr>
        <w:jc w:val="both"/>
        <w:divId w:val="1841962190"/>
      </w:pPr>
      <w:bookmarkStart w:id="8761" w:name="SUB3910000"/>
      <w:bookmarkEnd w:id="8761"/>
      <w:r>
        <w:rPr>
          <w:rStyle w:val="s3"/>
        </w:rPr>
        <w:t xml:space="preserve">Статья 391 изложена в редакции </w:t>
      </w:r>
      <w:hyperlink r:id="rId2833" w:history="1">
        <w:r>
          <w:rPr>
            <w:rStyle w:val="a3"/>
            <w:i/>
            <w:iCs/>
            <w:color w:val="000080"/>
            <w:bdr w:val="none" w:sz="0" w:space="0" w:color="auto" w:frame="1"/>
          </w:rPr>
          <w:t>Закона</w:t>
        </w:r>
      </w:hyperlink>
      <w:bookmarkEnd w:id="8753"/>
      <w:r>
        <w:rPr>
          <w:rStyle w:val="s3"/>
        </w:rPr>
        <w:t xml:space="preserve"> РК от 30.12.09 г. № 234-IV (введено в действие с 1 января 2010 г.) (</w:t>
      </w:r>
      <w:bookmarkStart w:id="8762" w:name="sub1001316346"/>
      <w:r>
        <w:rPr>
          <w:rStyle w:val="s9"/>
          <w:bdr w:val="none" w:sz="0" w:space="0" w:color="auto" w:frame="1"/>
        </w:rPr>
        <w:fldChar w:fldCharType="begin"/>
      </w:r>
      <w:r>
        <w:rPr>
          <w:rStyle w:val="s9"/>
          <w:bdr w:val="none" w:sz="0" w:space="0" w:color="auto" w:frame="1"/>
        </w:rPr>
        <w:instrText xml:space="preserve"> HYPERLINK "jl:30567816.3910000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62"/>
      <w:r>
        <w:rPr>
          <w:rStyle w:val="s3"/>
        </w:rPr>
        <w:t>)</w:t>
      </w:r>
    </w:p>
    <w:p w:rsidR="00057B03" w:rsidRDefault="00057B03">
      <w:pPr>
        <w:ind w:left="1200" w:hanging="800"/>
        <w:jc w:val="both"/>
        <w:divId w:val="1841962190"/>
      </w:pPr>
      <w:r>
        <w:rPr>
          <w:rStyle w:val="s1"/>
        </w:rPr>
        <w:t>Статья 391. Порядок исчисления и сроки уплаты налога физическими лицами</w:t>
      </w:r>
    </w:p>
    <w:p w:rsidR="00057B03" w:rsidRDefault="00057B03">
      <w:pPr>
        <w:jc w:val="both"/>
        <w:divId w:val="1841962190"/>
      </w:pPr>
      <w:r>
        <w:rPr>
          <w:rStyle w:val="s3"/>
        </w:rPr>
        <w:t xml:space="preserve">В пункт 1 внесены изменения в соответствии с </w:t>
      </w:r>
      <w:bookmarkStart w:id="8763" w:name="sub1001602671"/>
      <w:r>
        <w:rPr>
          <w:rStyle w:val="s9"/>
          <w:bdr w:val="none" w:sz="0" w:space="0" w:color="auto" w:frame="1"/>
        </w:rPr>
        <w:fldChar w:fldCharType="begin"/>
      </w:r>
      <w:r>
        <w:rPr>
          <w:rStyle w:val="s9"/>
          <w:bdr w:val="none" w:sz="0" w:space="0" w:color="auto" w:frame="1"/>
        </w:rPr>
        <w:instrText xml:space="preserve"> HYPERLINK "jl:30618149.391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763"/>
      <w:r>
        <w:rPr>
          <w:rStyle w:val="s3"/>
        </w:rPr>
        <w:t xml:space="preserve"> РК от 02.04.10 г. № 262-IV (введен в действие по истечении шести месяцев после его первого официального </w:t>
      </w:r>
      <w:hyperlink r:id="rId2834" w:history="1">
        <w:r>
          <w:rPr>
            <w:rStyle w:val="a3"/>
            <w:i/>
            <w:iCs/>
            <w:color w:val="000080"/>
            <w:bdr w:val="none" w:sz="0" w:space="0" w:color="auto" w:frame="1"/>
          </w:rPr>
          <w:t>опубликования</w:t>
        </w:r>
      </w:hyperlink>
      <w:r>
        <w:rPr>
          <w:rStyle w:val="s3"/>
        </w:rPr>
        <w:t>) (</w:t>
      </w:r>
      <w:bookmarkStart w:id="8764" w:name="sub1001602054"/>
      <w:r>
        <w:rPr>
          <w:rStyle w:val="s9"/>
          <w:bdr w:val="none" w:sz="0" w:space="0" w:color="auto" w:frame="1"/>
        </w:rPr>
        <w:fldChar w:fldCharType="begin"/>
      </w:r>
      <w:r>
        <w:rPr>
          <w:rStyle w:val="s9"/>
          <w:bdr w:val="none" w:sz="0" w:space="0" w:color="auto" w:frame="1"/>
        </w:rPr>
        <w:instrText xml:space="preserve"> HYPERLINK "jl:30834906.3910000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64"/>
      <w:r>
        <w:rPr>
          <w:rStyle w:val="s3"/>
        </w:rPr>
        <w:t xml:space="preserve">); </w:t>
      </w:r>
      <w:bookmarkStart w:id="8765" w:name="sub1002034554"/>
      <w:r>
        <w:rPr>
          <w:rStyle w:val="s9"/>
          <w:bdr w:val="none" w:sz="0" w:space="0" w:color="auto" w:frame="1"/>
        </w:rPr>
        <w:fldChar w:fldCharType="begin"/>
      </w:r>
      <w:r>
        <w:rPr>
          <w:rStyle w:val="s9"/>
          <w:bdr w:val="none" w:sz="0" w:space="0" w:color="auto" w:frame="1"/>
        </w:rPr>
        <w:instrText xml:space="preserve"> HYPERLINK "jl:31038459.391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2011 г.) (</w:t>
      </w:r>
      <w:bookmarkStart w:id="8766" w:name="sub1002038870"/>
      <w:r>
        <w:rPr>
          <w:rStyle w:val="s9"/>
          <w:bdr w:val="none" w:sz="0" w:space="0" w:color="auto" w:frame="1"/>
        </w:rPr>
        <w:fldChar w:fldCharType="begin"/>
      </w:r>
      <w:r>
        <w:rPr>
          <w:rStyle w:val="s9"/>
          <w:bdr w:val="none" w:sz="0" w:space="0" w:color="auto" w:frame="1"/>
        </w:rPr>
        <w:instrText xml:space="preserve"> HYPERLINK "jl:31039644.3910000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66"/>
      <w:r>
        <w:rPr>
          <w:rStyle w:val="s3"/>
        </w:rPr>
        <w:t xml:space="preserve">); </w:t>
      </w:r>
      <w:bookmarkStart w:id="8767" w:name="sub1004342410"/>
      <w:r>
        <w:rPr>
          <w:rStyle w:val="s9"/>
          <w:bdr w:val="none" w:sz="0" w:space="0" w:color="auto" w:frame="1"/>
        </w:rPr>
        <w:fldChar w:fldCharType="begin"/>
      </w:r>
      <w:r>
        <w:rPr>
          <w:rStyle w:val="s9"/>
          <w:bdr w:val="none" w:sz="0" w:space="0" w:color="auto" w:frame="1"/>
        </w:rPr>
        <w:instrText xml:space="preserve"> HYPERLINK "jl:31635480.391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8768" w:name="sub1004335561"/>
      <w:r>
        <w:rPr>
          <w:rStyle w:val="s9"/>
          <w:bdr w:val="none" w:sz="0" w:space="0" w:color="auto" w:frame="1"/>
        </w:rPr>
        <w:fldChar w:fldCharType="begin"/>
      </w:r>
      <w:r>
        <w:rPr>
          <w:rStyle w:val="s9"/>
          <w:bdr w:val="none" w:sz="0" w:space="0" w:color="auto" w:frame="1"/>
        </w:rPr>
        <w:instrText xml:space="preserve"> HYPERLINK "jl:31637067.3910000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68"/>
      <w:r>
        <w:rPr>
          <w:rStyle w:val="s3"/>
        </w:rPr>
        <w:t>)</w:t>
      </w:r>
    </w:p>
    <w:p w:rsidR="00057B03" w:rsidRDefault="00057B03">
      <w:pPr>
        <w:jc w:val="both"/>
        <w:divId w:val="1841962190"/>
      </w:pPr>
      <w:r>
        <w:rPr>
          <w:rStyle w:val="s3"/>
        </w:rPr>
        <w:t xml:space="preserve">См. изменения в пункт 1 - </w:t>
      </w:r>
      <w:bookmarkStart w:id="8769" w:name="sub1004887256"/>
      <w:r>
        <w:rPr>
          <w:rStyle w:val="s9"/>
          <w:bdr w:val="none" w:sz="0" w:space="0" w:color="auto" w:frame="1"/>
        </w:rPr>
        <w:fldChar w:fldCharType="begin"/>
      </w:r>
      <w:r>
        <w:rPr>
          <w:rStyle w:val="s9"/>
          <w:bdr w:val="none" w:sz="0" w:space="0" w:color="auto" w:frame="1"/>
        </w:rPr>
        <w:instrText xml:space="preserve"> HYPERLINK "jl:35287197.391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 Если иное не установлено настоящей статьей, исчисление земельного налога, подлежащего уплате физическими лицами (за исключением лиц, указанных в части второй настоящего пункта), производится налоговыми органами не позднее 1 августа текущего года исходя из соответствующих ставок налога и налоговой базы.</w:t>
      </w:r>
    </w:p>
    <w:p w:rsidR="00057B03" w:rsidRDefault="00057B03">
      <w:pPr>
        <w:ind w:firstLine="400"/>
        <w:jc w:val="both"/>
        <w:divId w:val="1841962190"/>
      </w:pPr>
      <w:r>
        <w:rPr>
          <w:rStyle w:val="s0"/>
        </w:rPr>
        <w:t>Положения настоящего пункта не распространяются на:</w:t>
      </w:r>
    </w:p>
    <w:p w:rsidR="00057B03" w:rsidRDefault="00057B03">
      <w:pPr>
        <w:ind w:firstLine="400"/>
        <w:jc w:val="both"/>
        <w:divId w:val="1841962190"/>
      </w:pPr>
      <w:r>
        <w:rPr>
          <w:rStyle w:val="s0"/>
        </w:rPr>
        <w:t>индивидуальных предпринимателей;</w:t>
      </w:r>
    </w:p>
    <w:p w:rsidR="00057B03" w:rsidRDefault="00057B03">
      <w:pPr>
        <w:ind w:firstLine="400"/>
        <w:jc w:val="both"/>
        <w:divId w:val="1841962190"/>
      </w:pPr>
      <w:r>
        <w:rPr>
          <w:rStyle w:val="s0"/>
        </w:rPr>
        <w:t xml:space="preserve">физических лиц (в том числе частных нотариусов, частных судебных исполнителей, адвокатов, профессиональных медиаторов) по земельным участкам, занятым зданиями (частями зданий), находящимися на праве собственности, за исключением объектов, предусмотренных </w:t>
      </w:r>
      <w:hyperlink r:id="rId2835" w:history="1">
        <w:r>
          <w:rPr>
            <w:rStyle w:val="a3"/>
            <w:color w:val="000080"/>
          </w:rPr>
          <w:t>пунктом 1 статьи 396</w:t>
        </w:r>
      </w:hyperlink>
      <w:r>
        <w:rPr>
          <w:rStyle w:val="s0"/>
        </w:rPr>
        <w:t xml:space="preserve"> настоящего Кодекса, и объектов, налоговая база по которым исчисляется в соответствии со </w:t>
      </w:r>
      <w:hyperlink r:id="rId2836" w:history="1">
        <w:r>
          <w:rPr>
            <w:rStyle w:val="a3"/>
            <w:color w:val="000080"/>
          </w:rPr>
          <w:t>статьей 406</w:t>
        </w:r>
      </w:hyperlink>
      <w:r>
        <w:rPr>
          <w:rStyle w:val="s0"/>
        </w:rPr>
        <w:t xml:space="preserve"> настоящего Кодекса.</w:t>
      </w:r>
    </w:p>
    <w:p w:rsidR="00057B03" w:rsidRDefault="00057B03">
      <w:pPr>
        <w:ind w:firstLine="400"/>
        <w:jc w:val="both"/>
        <w:divId w:val="1841962190"/>
      </w:pPr>
      <w:bookmarkStart w:id="8770" w:name="SUB3910200"/>
      <w:bookmarkEnd w:id="8770"/>
      <w:r>
        <w:rPr>
          <w:rStyle w:val="s0"/>
        </w:rPr>
        <w:t xml:space="preserve">2. В случае передачи в течение налогового периода прав на объекты налогообложения сумма налога исчисляется с учетом положений </w:t>
      </w:r>
      <w:bookmarkStart w:id="8771" w:name="sub1002377175"/>
      <w:r>
        <w:fldChar w:fldCharType="begin"/>
      </w:r>
      <w:r>
        <w:instrText xml:space="preserve"> HYPERLINK "jl:30366217.3890800 " </w:instrText>
      </w:r>
      <w:r>
        <w:fldChar w:fldCharType="separate"/>
      </w:r>
      <w:r>
        <w:rPr>
          <w:rStyle w:val="a3"/>
          <w:color w:val="000080"/>
        </w:rPr>
        <w:t>пункта 8 статьи 389</w:t>
      </w:r>
      <w:r>
        <w:fldChar w:fldCharType="end"/>
      </w:r>
      <w:bookmarkEnd w:id="8771"/>
      <w:r>
        <w:rPr>
          <w:rStyle w:val="s0"/>
        </w:rPr>
        <w:t xml:space="preserve"> настоящего Кодекса.</w:t>
      </w:r>
    </w:p>
    <w:p w:rsidR="00057B03" w:rsidRDefault="00057B03">
      <w:pPr>
        <w:jc w:val="both"/>
        <w:divId w:val="1841962190"/>
      </w:pPr>
      <w:bookmarkStart w:id="8772" w:name="SUB3910300"/>
      <w:bookmarkEnd w:id="8772"/>
      <w:r>
        <w:rPr>
          <w:rStyle w:val="s3"/>
        </w:rPr>
        <w:t xml:space="preserve">См. изменения в пункт 3 - </w:t>
      </w:r>
      <w:hyperlink r:id="rId2837"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3. Физические лица уплачивают в бюджет земельный налог, исчисленный налоговыми органами, не позднее 1 октября текущего года.</w:t>
      </w:r>
    </w:p>
    <w:p w:rsidR="00057B03" w:rsidRDefault="00057B03">
      <w:pPr>
        <w:jc w:val="both"/>
        <w:divId w:val="1841962190"/>
      </w:pPr>
      <w:bookmarkStart w:id="8773" w:name="SUB3910400"/>
      <w:bookmarkEnd w:id="8773"/>
      <w:r>
        <w:rPr>
          <w:rStyle w:val="s3"/>
        </w:rPr>
        <w:t xml:space="preserve">Пункт 4 исключается в соответствии с </w:t>
      </w:r>
      <w:hyperlink r:id="rId2838" w:history="1">
        <w:r>
          <w:rPr>
            <w:rStyle w:val="a3"/>
            <w:i/>
            <w:iCs/>
            <w:color w:val="000080"/>
            <w:bdr w:val="none" w:sz="0" w:space="0" w:color="auto" w:frame="1"/>
          </w:rPr>
          <w:t>Законом</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4. При возникновении налогового обязательства после 1 октября текущего года уплата суммы налога производится не позднее тридцати рабочих дней после государственной регистрации права собственности на объект налогообложения.</w:t>
      </w:r>
    </w:p>
    <w:p w:rsidR="00057B03" w:rsidRDefault="00057B03">
      <w:pPr>
        <w:jc w:val="both"/>
        <w:divId w:val="1841962190"/>
      </w:pPr>
      <w:bookmarkStart w:id="8774" w:name="SUB3910500"/>
      <w:bookmarkEnd w:id="8774"/>
      <w:r>
        <w:rPr>
          <w:rStyle w:val="s3"/>
        </w:rPr>
        <w:t xml:space="preserve">Пункт 5 изложен в редакции </w:t>
      </w:r>
      <w:hyperlink r:id="rId2839"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8775" w:name="sub1004917936"/>
      <w:r>
        <w:rPr>
          <w:rStyle w:val="s9"/>
          <w:bdr w:val="none" w:sz="0" w:space="0" w:color="auto" w:frame="1"/>
        </w:rPr>
        <w:fldChar w:fldCharType="begin"/>
      </w:r>
      <w:r>
        <w:rPr>
          <w:rStyle w:val="s9"/>
          <w:bdr w:val="none" w:sz="0" w:space="0" w:color="auto" w:frame="1"/>
        </w:rPr>
        <w:instrText xml:space="preserve"> HYPERLINK "jl:39605522.3910500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75"/>
      <w:r>
        <w:rPr>
          <w:rStyle w:val="s3"/>
        </w:rPr>
        <w:t>)</w:t>
      </w:r>
    </w:p>
    <w:p w:rsidR="00057B03" w:rsidRDefault="00057B03">
      <w:pPr>
        <w:ind w:firstLine="400"/>
        <w:jc w:val="both"/>
        <w:divId w:val="1841962190"/>
      </w:pPr>
      <w:r>
        <w:rPr>
          <w:rStyle w:val="s0"/>
        </w:rPr>
        <w:t xml:space="preserve">5. Индивидуальные предприниматели исчисляют и уплачивают земельный налог по земельным участкам, используемым (подлежащим использованию) в предпринимательской деятельности, в порядке, установленном </w:t>
      </w:r>
      <w:hyperlink r:id="rId2840" w:history="1">
        <w:r>
          <w:rPr>
            <w:rStyle w:val="a3"/>
            <w:color w:val="000080"/>
          </w:rPr>
          <w:t>статьей 389</w:t>
        </w:r>
      </w:hyperlink>
      <w:r>
        <w:rPr>
          <w:rStyle w:val="s0"/>
        </w:rPr>
        <w:t xml:space="preserve"> настоящего Кодекса.</w:t>
      </w:r>
    </w:p>
    <w:p w:rsidR="00057B03" w:rsidRDefault="00057B03">
      <w:pPr>
        <w:jc w:val="both"/>
        <w:divId w:val="1841962190"/>
      </w:pPr>
      <w:bookmarkStart w:id="8776" w:name="SUB3910600"/>
      <w:bookmarkEnd w:id="8776"/>
      <w:r>
        <w:rPr>
          <w:rStyle w:val="s3"/>
        </w:rPr>
        <w:t xml:space="preserve">Пункт 6 изложен в редакции </w:t>
      </w:r>
      <w:bookmarkStart w:id="8777" w:name="sub1002708433"/>
      <w:r>
        <w:rPr>
          <w:rStyle w:val="s9"/>
          <w:bdr w:val="none" w:sz="0" w:space="0" w:color="auto" w:frame="1"/>
        </w:rPr>
        <w:fldChar w:fldCharType="begin"/>
      </w:r>
      <w:r>
        <w:rPr>
          <w:rStyle w:val="s9"/>
          <w:bdr w:val="none" w:sz="0" w:space="0" w:color="auto" w:frame="1"/>
        </w:rPr>
        <w:instrText xml:space="preserve"> HYPERLINK "jl:31311025.391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777"/>
      <w:r>
        <w:rPr>
          <w:rStyle w:val="s3"/>
        </w:rPr>
        <w:t xml:space="preserve"> РК от 26.12.12 г. № 61-V </w:t>
      </w:r>
      <w:bookmarkStart w:id="8778" w:name="sub1003803074"/>
      <w:r>
        <w:rPr>
          <w:rStyle w:val="s9"/>
          <w:bdr w:val="none" w:sz="0" w:space="0" w:color="auto" w:frame="1"/>
        </w:rPr>
        <w:fldChar w:fldCharType="begin"/>
      </w:r>
      <w:r>
        <w:rPr>
          <w:rStyle w:val="s9"/>
          <w:bdr w:val="none" w:sz="0" w:space="0" w:color="auto" w:frame="1"/>
        </w:rPr>
        <w:instrText xml:space="preserve"> HYPERLINK "jl:31490907.0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778"/>
      <w:r>
        <w:rPr>
          <w:rStyle w:val="s3"/>
        </w:rPr>
        <w:t xml:space="preserve"> (введено в действие с 1 января 2014 г.) (</w:t>
      </w:r>
      <w:bookmarkStart w:id="8779" w:name="sub1003771732"/>
      <w:r>
        <w:rPr>
          <w:rStyle w:val="s9"/>
          <w:bdr w:val="none" w:sz="0" w:space="0" w:color="auto" w:frame="1"/>
        </w:rPr>
        <w:fldChar w:fldCharType="begin"/>
      </w:r>
      <w:r>
        <w:rPr>
          <w:rStyle w:val="s9"/>
          <w:bdr w:val="none" w:sz="0" w:space="0" w:color="auto" w:frame="1"/>
        </w:rPr>
        <w:instrText xml:space="preserve"> HYPERLINK "jl:31482402.3910600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79"/>
      <w:r>
        <w:rPr>
          <w:rStyle w:val="s3"/>
        </w:rPr>
        <w:t xml:space="preserve">); </w:t>
      </w:r>
      <w:hyperlink r:id="rId2841"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8780" w:name="sub1004917937"/>
      <w:r>
        <w:rPr>
          <w:rStyle w:val="s9"/>
          <w:bdr w:val="none" w:sz="0" w:space="0" w:color="auto" w:frame="1"/>
        </w:rPr>
        <w:fldChar w:fldCharType="begin"/>
      </w:r>
      <w:r>
        <w:rPr>
          <w:rStyle w:val="s9"/>
          <w:bdr w:val="none" w:sz="0" w:space="0" w:color="auto" w:frame="1"/>
        </w:rPr>
        <w:instrText xml:space="preserve"> HYPERLINK "jl:39605522.3910600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80"/>
      <w:r>
        <w:rPr>
          <w:rStyle w:val="s3"/>
        </w:rPr>
        <w:t>)</w:t>
      </w:r>
    </w:p>
    <w:p w:rsidR="00057B03" w:rsidRDefault="00057B03">
      <w:pPr>
        <w:ind w:firstLine="400"/>
        <w:jc w:val="both"/>
        <w:divId w:val="1841962190"/>
      </w:pPr>
      <w:r>
        <w:rPr>
          <w:rStyle w:val="s0"/>
        </w:rPr>
        <w:t xml:space="preserve">6. Индивидуальные предприниматели, применяющие специальный налоговый режим для субъектов малого бизнеса, исчисляют земельный налог по земельным участкам, используемым (подлежащим использованию) в своей деятельности, в порядке, установленном </w:t>
      </w:r>
      <w:hyperlink r:id="rId2842" w:history="1">
        <w:r>
          <w:rPr>
            <w:rStyle w:val="a3"/>
            <w:color w:val="000080"/>
          </w:rPr>
          <w:t>статьей 389</w:t>
        </w:r>
      </w:hyperlink>
      <w:bookmarkEnd w:id="573"/>
      <w:r>
        <w:rPr>
          <w:rStyle w:val="s0"/>
        </w:rPr>
        <w:t xml:space="preserve"> настоящего Кодекса. При этом земельный налог подлежит уплате не позднее десяти календарных дней после наступления срока представления декларации за налоговый период.</w:t>
      </w:r>
    </w:p>
    <w:p w:rsidR="00057B03" w:rsidRDefault="00057B03">
      <w:pPr>
        <w:jc w:val="both"/>
        <w:divId w:val="1841962190"/>
      </w:pPr>
      <w:bookmarkStart w:id="8781" w:name="SUB3910700"/>
      <w:bookmarkEnd w:id="8781"/>
      <w:r>
        <w:rPr>
          <w:rStyle w:val="s3"/>
        </w:rPr>
        <w:t xml:space="preserve">Статья дополнена пунктом 7 в соответствии с </w:t>
      </w:r>
      <w:hyperlink r:id="rId2843" w:history="1">
        <w:r>
          <w:rPr>
            <w:rStyle w:val="a3"/>
            <w:i/>
            <w:iCs/>
            <w:color w:val="000080"/>
            <w:bdr w:val="none" w:sz="0" w:space="0" w:color="auto" w:frame="1"/>
          </w:rPr>
          <w:t>Законом</w:t>
        </w:r>
      </w:hyperlink>
      <w:bookmarkEnd w:id="8765"/>
      <w:r>
        <w:rPr>
          <w:rStyle w:val="s3"/>
        </w:rPr>
        <w:t xml:space="preserve"> РК от 21.07.11 г. № 467-IV </w:t>
      </w:r>
      <w:bookmarkStart w:id="8782" w:name="sub1002572047"/>
      <w:r>
        <w:rPr>
          <w:rStyle w:val="s9"/>
          <w:bdr w:val="none" w:sz="0" w:space="0" w:color="auto" w:frame="1"/>
        </w:rPr>
        <w:fldChar w:fldCharType="begin"/>
      </w:r>
      <w:r>
        <w:rPr>
          <w:rStyle w:val="s9"/>
          <w:bdr w:val="none" w:sz="0" w:space="0" w:color="auto" w:frame="1"/>
        </w:rPr>
        <w:instrText xml:space="preserve"> HYPERLINK "jl:31243243.0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782"/>
      <w:r>
        <w:rPr>
          <w:rStyle w:val="s3"/>
        </w:rPr>
        <w:t xml:space="preserve"> (введено в действие с 1 января 2011 г.); изложен в редакции </w:t>
      </w:r>
      <w:hyperlink r:id="rId2844" w:history="1">
        <w:r>
          <w:rPr>
            <w:rStyle w:val="a3"/>
            <w:i/>
            <w:iCs/>
            <w:color w:val="000080"/>
            <w:bdr w:val="none" w:sz="0" w:space="0" w:color="auto" w:frame="1"/>
          </w:rPr>
          <w:t>Закона</w:t>
        </w:r>
      </w:hyperlink>
      <w:bookmarkEnd w:id="8767"/>
      <w:r>
        <w:rPr>
          <w:rStyle w:val="s3"/>
        </w:rPr>
        <w:t xml:space="preserve"> РК от 28.11.14 г. № 257-V (введено в действие с 1 января 2015 г.) (</w:t>
      </w:r>
      <w:bookmarkStart w:id="8783" w:name="sub1004342411"/>
      <w:r>
        <w:rPr>
          <w:rStyle w:val="s9"/>
          <w:bdr w:val="none" w:sz="0" w:space="0" w:color="auto" w:frame="1"/>
        </w:rPr>
        <w:fldChar w:fldCharType="begin"/>
      </w:r>
      <w:r>
        <w:rPr>
          <w:rStyle w:val="s9"/>
          <w:bdr w:val="none" w:sz="0" w:space="0" w:color="auto" w:frame="1"/>
        </w:rPr>
        <w:instrText xml:space="preserve"> HYPERLINK "jl:31637067.3910700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83"/>
      <w:r>
        <w:rPr>
          <w:rStyle w:val="s3"/>
        </w:rPr>
        <w:t>)</w:t>
      </w:r>
    </w:p>
    <w:p w:rsidR="00057B03" w:rsidRDefault="00057B03">
      <w:pPr>
        <w:ind w:firstLine="400"/>
        <w:jc w:val="both"/>
        <w:divId w:val="1841962190"/>
      </w:pPr>
      <w:r>
        <w:rPr>
          <w:rStyle w:val="s0"/>
        </w:rPr>
        <w:t xml:space="preserve">7. Физические лица (в том числе частные нотариусы, частные судебные исполнители, адвокаты, профессиональные медиаторы) по земельным участкам, занятым зданиями (частями зданий), находящимися на праве собственности, за исключением объектов, предусмотренных </w:t>
      </w:r>
      <w:hyperlink r:id="rId2845" w:history="1">
        <w:r>
          <w:rPr>
            <w:rStyle w:val="a3"/>
            <w:color w:val="000080"/>
          </w:rPr>
          <w:t>пунктом 1 статьи 396</w:t>
        </w:r>
      </w:hyperlink>
      <w:r>
        <w:rPr>
          <w:rStyle w:val="s0"/>
        </w:rPr>
        <w:t xml:space="preserve"> настоящего Кодекса, и объектов, налоговая база по которым исчисляется в соответствии со </w:t>
      </w:r>
      <w:hyperlink r:id="rId2846" w:history="1">
        <w:r>
          <w:rPr>
            <w:rStyle w:val="a3"/>
            <w:color w:val="000080"/>
          </w:rPr>
          <w:t>статьей 406</w:t>
        </w:r>
      </w:hyperlink>
      <w:r>
        <w:rPr>
          <w:rStyle w:val="s0"/>
        </w:rPr>
        <w:t xml:space="preserve"> настоящего Кодекса, исчисляют и уплачивают земельный налог в порядке, установленном настоящим разделом для индивидуальных предпринимателей, применяющих специальный налоговый режим на основе патента.</w:t>
      </w:r>
    </w:p>
    <w:p w:rsidR="00057B03" w:rsidRDefault="00057B03">
      <w:pPr>
        <w:jc w:val="both"/>
        <w:divId w:val="1841962190"/>
      </w:pPr>
      <w:bookmarkStart w:id="8784" w:name="SUB3910800"/>
      <w:bookmarkEnd w:id="8784"/>
      <w:r>
        <w:rPr>
          <w:rStyle w:val="s3"/>
        </w:rPr>
        <w:t xml:space="preserve">Статья дополнена пунктом 8 в соответствии с </w:t>
      </w:r>
      <w:hyperlink r:id="rId2847" w:history="1">
        <w:r>
          <w:rPr>
            <w:rStyle w:val="a3"/>
            <w:i/>
            <w:iCs/>
            <w:color w:val="000080"/>
            <w:bdr w:val="none" w:sz="0" w:space="0" w:color="auto" w:frame="1"/>
          </w:rPr>
          <w:t>Законом</w:t>
        </w:r>
      </w:hyperlink>
      <w:bookmarkEnd w:id="8769"/>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8. При возникновении в течение налогового периода права на применение положений </w:t>
      </w:r>
      <w:bookmarkStart w:id="8785" w:name="sub1002094338"/>
      <w:r>
        <w:fldChar w:fldCharType="begin"/>
      </w:r>
      <w:r>
        <w:instrText xml:space="preserve"> HYPERLINK "jl:30366217.3730304 " </w:instrText>
      </w:r>
      <w:r>
        <w:fldChar w:fldCharType="separate"/>
      </w:r>
      <w:r>
        <w:rPr>
          <w:rStyle w:val="a3"/>
          <w:color w:val="000080"/>
        </w:rPr>
        <w:t>подпункта 4) пункта 3 статьи 373</w:t>
      </w:r>
      <w:r>
        <w:fldChar w:fldCharType="end"/>
      </w:r>
      <w:bookmarkEnd w:id="8785"/>
      <w:r>
        <w:rPr>
          <w:rStyle w:val="s0"/>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057B03" w:rsidRDefault="00057B03">
      <w:pPr>
        <w:ind w:firstLine="400"/>
        <w:jc w:val="both"/>
        <w:divId w:val="1841962190"/>
      </w:pPr>
      <w:r>
        <w:rPr>
          <w:rStyle w:val="s0"/>
        </w:rPr>
        <w:t>При прекращении в течение налогового периода права на применение положений подпункта 4) пункта 3 статьи 373 настоящего Кодекса они не применяются с первого числа месяца, в котором такое право прекращается.</w:t>
      </w:r>
    </w:p>
    <w:p w:rsidR="00057B03" w:rsidRDefault="00057B03">
      <w:pPr>
        <w:ind w:firstLine="709"/>
        <w:jc w:val="both"/>
        <w:divId w:val="1841962190"/>
      </w:pPr>
      <w:r>
        <w:t> </w:t>
      </w:r>
    </w:p>
    <w:p w:rsidR="00057B03" w:rsidRDefault="00057B03">
      <w:pPr>
        <w:ind w:firstLine="709"/>
        <w:jc w:val="both"/>
        <w:divId w:val="1841962190"/>
      </w:pPr>
      <w:r>
        <w:t> </w:t>
      </w:r>
    </w:p>
    <w:p w:rsidR="00057B03" w:rsidRDefault="00057B03">
      <w:pPr>
        <w:jc w:val="center"/>
        <w:divId w:val="1841962190"/>
      </w:pPr>
      <w:bookmarkStart w:id="8786" w:name="SUB3920000"/>
      <w:bookmarkEnd w:id="8786"/>
      <w:r>
        <w:rPr>
          <w:rStyle w:val="s1"/>
        </w:rPr>
        <w:t>Глава 56. НАЛОГОВЫЙ ПЕРИОД И НАЛОГОВАЯ ОТЧЕТНОСТЬ</w:t>
      </w:r>
    </w:p>
    <w:p w:rsidR="00057B03" w:rsidRDefault="00057B03">
      <w:pPr>
        <w:jc w:val="center"/>
        <w:divId w:val="1841962190"/>
      </w:pPr>
      <w:r>
        <w:t> </w:t>
      </w:r>
    </w:p>
    <w:p w:rsidR="00057B03" w:rsidRDefault="00057B03">
      <w:pPr>
        <w:jc w:val="both"/>
        <w:divId w:val="1841962190"/>
      </w:pPr>
      <w:r>
        <w:t> </w:t>
      </w:r>
    </w:p>
    <w:p w:rsidR="00057B03" w:rsidRDefault="00057B03">
      <w:pPr>
        <w:jc w:val="both"/>
        <w:divId w:val="1841962190"/>
      </w:pPr>
      <w:r>
        <w:rPr>
          <w:rStyle w:val="s3"/>
        </w:rPr>
        <w:t xml:space="preserve">В статью 392 внесены изменения в соответствии с </w:t>
      </w:r>
      <w:bookmarkStart w:id="8787" w:name="sub1002073092"/>
      <w:r>
        <w:rPr>
          <w:rStyle w:val="s9"/>
          <w:bdr w:val="none" w:sz="0" w:space="0" w:color="auto" w:frame="1"/>
        </w:rPr>
        <w:fldChar w:fldCharType="begin"/>
      </w:r>
      <w:r>
        <w:rPr>
          <w:rStyle w:val="s9"/>
          <w:bdr w:val="none" w:sz="0" w:space="0" w:color="auto" w:frame="1"/>
        </w:rPr>
        <w:instrText xml:space="preserve"> HYPERLINK "jl:31038459.392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787"/>
      <w:r>
        <w:rPr>
          <w:rStyle w:val="s3"/>
        </w:rPr>
        <w:t xml:space="preserve"> РК от 21.07.11 г. № 467-IV (введены в действие с 1 января 2012 г.) (</w:t>
      </w:r>
      <w:bookmarkStart w:id="8788" w:name="sub1002180315"/>
      <w:r>
        <w:rPr>
          <w:rStyle w:val="s9"/>
          <w:bdr w:val="none" w:sz="0" w:space="0" w:color="auto" w:frame="1"/>
        </w:rPr>
        <w:fldChar w:fldCharType="begin"/>
      </w:r>
      <w:r>
        <w:rPr>
          <w:rStyle w:val="s9"/>
          <w:bdr w:val="none" w:sz="0" w:space="0" w:color="auto" w:frame="1"/>
        </w:rPr>
        <w:instrText xml:space="preserve"> HYPERLINK "jl:31092989.3920000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88"/>
      <w:r>
        <w:rPr>
          <w:rStyle w:val="s3"/>
        </w:rPr>
        <w:t>)</w:t>
      </w:r>
    </w:p>
    <w:p w:rsidR="00057B03" w:rsidRDefault="00057B03">
      <w:pPr>
        <w:ind w:left="1200" w:hanging="800"/>
        <w:jc w:val="both"/>
        <w:divId w:val="1841962190"/>
      </w:pPr>
      <w:r>
        <w:rPr>
          <w:rStyle w:val="s1"/>
        </w:rPr>
        <w:t>Статья 392. Налоговый период</w:t>
      </w:r>
    </w:p>
    <w:p w:rsidR="00057B03" w:rsidRDefault="00057B03">
      <w:pPr>
        <w:ind w:firstLine="400"/>
        <w:jc w:val="both"/>
        <w:divId w:val="1841962190"/>
      </w:pPr>
      <w:r>
        <w:rPr>
          <w:rStyle w:val="s0"/>
        </w:rPr>
        <w:t xml:space="preserve">Налоговый период для исчисления земельного налога определяется согласно </w:t>
      </w:r>
      <w:hyperlink r:id="rId2848" w:history="1">
        <w:r>
          <w:rPr>
            <w:rStyle w:val="a3"/>
            <w:color w:val="000080"/>
          </w:rPr>
          <w:t>статье 148</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8789" w:name="SUB3930000"/>
      <w:bookmarkEnd w:id="8789"/>
      <w:r>
        <w:rPr>
          <w:rStyle w:val="s1"/>
        </w:rPr>
        <w:t>Статья 393. Налоговая отчетность</w:t>
      </w:r>
    </w:p>
    <w:p w:rsidR="00057B03" w:rsidRDefault="00057B03">
      <w:pPr>
        <w:jc w:val="both"/>
        <w:divId w:val="1841962190"/>
      </w:pPr>
      <w:r>
        <w:rPr>
          <w:rStyle w:val="s3"/>
        </w:rPr>
        <w:t xml:space="preserve">Пункт 1 изложен в редакции </w:t>
      </w:r>
      <w:bookmarkStart w:id="8790" w:name="sub1001314824"/>
      <w:r>
        <w:rPr>
          <w:rStyle w:val="s9"/>
          <w:bdr w:val="none" w:sz="0" w:space="0" w:color="auto" w:frame="1"/>
        </w:rPr>
        <w:fldChar w:fldCharType="begin"/>
      </w:r>
      <w:r>
        <w:rPr>
          <w:rStyle w:val="s9"/>
          <w:bdr w:val="none" w:sz="0" w:space="0" w:color="auto" w:frame="1"/>
        </w:rPr>
        <w:instrText xml:space="preserve"> HYPERLINK "jl:30565746.393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30.12.09 г. № 234-IV (введено в действие с 1 января 2009 г.) (</w:t>
      </w:r>
      <w:bookmarkStart w:id="8791" w:name="sub1001316312"/>
      <w:r>
        <w:rPr>
          <w:rStyle w:val="s9"/>
          <w:bdr w:val="none" w:sz="0" w:space="0" w:color="auto" w:frame="1"/>
        </w:rPr>
        <w:fldChar w:fldCharType="begin"/>
      </w:r>
      <w:r>
        <w:rPr>
          <w:rStyle w:val="s9"/>
          <w:bdr w:val="none" w:sz="0" w:space="0" w:color="auto" w:frame="1"/>
        </w:rPr>
        <w:instrText xml:space="preserve"> HYPERLINK "jl:30567816.3930000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91"/>
      <w:r>
        <w:rPr>
          <w:rStyle w:val="s3"/>
        </w:rPr>
        <w:t xml:space="preserve">); внесены изменения в соответствии с </w:t>
      </w:r>
      <w:bookmarkStart w:id="8792" w:name="sub1002034193"/>
      <w:r>
        <w:rPr>
          <w:rStyle w:val="s9"/>
          <w:bdr w:val="none" w:sz="0" w:space="0" w:color="auto" w:frame="1"/>
        </w:rPr>
        <w:fldChar w:fldCharType="begin"/>
      </w:r>
      <w:r>
        <w:rPr>
          <w:rStyle w:val="s9"/>
          <w:bdr w:val="none" w:sz="0" w:space="0" w:color="auto" w:frame="1"/>
        </w:rPr>
        <w:instrText xml:space="preserve"> HYPERLINK "jl:31038459.393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2011 г.) (</w:t>
      </w:r>
      <w:bookmarkStart w:id="8793" w:name="sub1002038836"/>
      <w:r>
        <w:rPr>
          <w:rStyle w:val="s9"/>
          <w:bdr w:val="none" w:sz="0" w:space="0" w:color="auto" w:frame="1"/>
        </w:rPr>
        <w:fldChar w:fldCharType="begin"/>
      </w:r>
      <w:r>
        <w:rPr>
          <w:rStyle w:val="s9"/>
          <w:bdr w:val="none" w:sz="0" w:space="0" w:color="auto" w:frame="1"/>
        </w:rPr>
        <w:instrText xml:space="preserve"> HYPERLINK "jl:31039644.3930000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93"/>
      <w:r>
        <w:rPr>
          <w:rStyle w:val="s3"/>
        </w:rPr>
        <w:t xml:space="preserve">); изложен в редакции </w:t>
      </w:r>
      <w:bookmarkStart w:id="8794" w:name="sub1002725508"/>
      <w:r>
        <w:rPr>
          <w:rStyle w:val="s9"/>
          <w:bdr w:val="none" w:sz="0" w:space="0" w:color="auto" w:frame="1"/>
        </w:rPr>
        <w:fldChar w:fldCharType="begin"/>
      </w:r>
      <w:r>
        <w:rPr>
          <w:rStyle w:val="s9"/>
          <w:bdr w:val="none" w:sz="0" w:space="0" w:color="auto" w:frame="1"/>
        </w:rPr>
        <w:instrText xml:space="preserve"> HYPERLINK "jl:31311025.393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794"/>
      <w:r>
        <w:rPr>
          <w:rStyle w:val="s3"/>
        </w:rPr>
        <w:t xml:space="preserve"> РК от 26.12.12 г. № 61-V </w:t>
      </w:r>
      <w:bookmarkStart w:id="8795" w:name="sub1003803081"/>
      <w:r>
        <w:rPr>
          <w:rStyle w:val="s9"/>
          <w:bdr w:val="none" w:sz="0" w:space="0" w:color="auto" w:frame="1"/>
        </w:rPr>
        <w:fldChar w:fldCharType="begin"/>
      </w:r>
      <w:r>
        <w:rPr>
          <w:rStyle w:val="s9"/>
          <w:bdr w:val="none" w:sz="0" w:space="0" w:color="auto" w:frame="1"/>
        </w:rPr>
        <w:instrText xml:space="preserve"> HYPERLINK "jl:31490909.0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795"/>
      <w:r>
        <w:rPr>
          <w:rStyle w:val="s3"/>
        </w:rPr>
        <w:t xml:space="preserve"> (введено в действие с 1 января 2014 г.) (</w:t>
      </w:r>
      <w:bookmarkStart w:id="8796" w:name="sub1003768474"/>
      <w:r>
        <w:rPr>
          <w:rStyle w:val="s9"/>
          <w:bdr w:val="none" w:sz="0" w:space="0" w:color="auto" w:frame="1"/>
        </w:rPr>
        <w:fldChar w:fldCharType="begin"/>
      </w:r>
      <w:r>
        <w:rPr>
          <w:rStyle w:val="s9"/>
          <w:bdr w:val="none" w:sz="0" w:space="0" w:color="auto" w:frame="1"/>
        </w:rPr>
        <w:instrText xml:space="preserve"> HYPERLINK "jl:31482402.3930000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796"/>
      <w:r>
        <w:rPr>
          <w:rStyle w:val="s3"/>
        </w:rPr>
        <w:t>)</w:t>
      </w:r>
    </w:p>
    <w:p w:rsidR="00057B03" w:rsidRDefault="00057B03">
      <w:pPr>
        <w:ind w:firstLine="400"/>
        <w:jc w:val="both"/>
        <w:divId w:val="1841962190"/>
      </w:pPr>
      <w:r>
        <w:rPr>
          <w:rStyle w:val="s0"/>
        </w:rPr>
        <w:t xml:space="preserve">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и юридические лица представляют в налоговые органы по месту нахождения объектов налогообложения </w:t>
      </w:r>
      <w:hyperlink r:id="rId2849" w:history="1">
        <w:r>
          <w:rPr>
            <w:rStyle w:val="a3"/>
            <w:color w:val="000080"/>
          </w:rPr>
          <w:t>декларацию</w:t>
        </w:r>
      </w:hyperlink>
      <w:r>
        <w:rPr>
          <w:rStyle w:val="s0"/>
        </w:rPr>
        <w:t xml:space="preserve"> не позднее 31 марта года, следующего за отчетным налоговым периодом, а также </w:t>
      </w:r>
      <w:bookmarkStart w:id="8797" w:name="sub1004443038"/>
      <w:r>
        <w:fldChar w:fldCharType="begin"/>
      </w:r>
      <w:r>
        <w:instrText xml:space="preserve"> HYPERLINK "jl:31491989.0 31661042.0 " </w:instrText>
      </w:r>
      <w:r>
        <w:fldChar w:fldCharType="separate"/>
      </w:r>
      <w:r>
        <w:rPr>
          <w:rStyle w:val="a3"/>
          <w:color w:val="000080"/>
        </w:rPr>
        <w:t>расчет текущих платежей</w:t>
      </w:r>
      <w:r>
        <w:fldChar w:fldCharType="end"/>
      </w:r>
      <w:r>
        <w:rPr>
          <w:rStyle w:val="s0"/>
        </w:rPr>
        <w:t xml:space="preserve"> в сроки, установленные настоящей статьей.</w:t>
      </w:r>
    </w:p>
    <w:p w:rsidR="00057B03" w:rsidRDefault="00057B03">
      <w:pPr>
        <w:ind w:firstLine="400"/>
        <w:jc w:val="both"/>
        <w:divId w:val="1841962190"/>
      </w:pPr>
      <w:r>
        <w:rPr>
          <w:rStyle w:val="s0"/>
        </w:rPr>
        <w:t>Индивидуальные предприниматели, применяющие специальный налоговый режим для субъектов малого бизнеса, представляют в налоговые органы по месту нахождения объектов налогообложения декларацию не позднее 31 марта года, следующего за отчетным налоговым периодом.</w:t>
      </w:r>
    </w:p>
    <w:p w:rsidR="00057B03" w:rsidRDefault="00057B03">
      <w:pPr>
        <w:jc w:val="both"/>
        <w:divId w:val="1841962190"/>
      </w:pPr>
      <w:bookmarkStart w:id="8798" w:name="SUB393010100"/>
      <w:bookmarkEnd w:id="8798"/>
      <w:r>
        <w:rPr>
          <w:rStyle w:val="s3"/>
        </w:rPr>
        <w:t xml:space="preserve">Статья дополнена пунктом 1-1 в соответствии с </w:t>
      </w:r>
      <w:hyperlink r:id="rId2850" w:history="1">
        <w:r>
          <w:rPr>
            <w:rStyle w:val="a3"/>
            <w:i/>
            <w:iCs/>
            <w:color w:val="000080"/>
            <w:bdr w:val="none" w:sz="0" w:space="0" w:color="auto" w:frame="1"/>
          </w:rPr>
          <w:t>Законом</w:t>
        </w:r>
      </w:hyperlink>
      <w:r>
        <w:rPr>
          <w:rStyle w:val="s3"/>
        </w:rPr>
        <w:t xml:space="preserve"> РК от 21.07.11 г. № 467-IV (введено в действие с 1 января 2011 г.); внесены изменения в соответствии с </w:t>
      </w:r>
      <w:bookmarkStart w:id="8799" w:name="sub1004330327"/>
      <w:r>
        <w:rPr>
          <w:rStyle w:val="s9"/>
          <w:bdr w:val="none" w:sz="0" w:space="0" w:color="auto" w:frame="1"/>
        </w:rPr>
        <w:fldChar w:fldCharType="begin"/>
      </w:r>
      <w:r>
        <w:rPr>
          <w:rStyle w:val="s9"/>
          <w:bdr w:val="none" w:sz="0" w:space="0" w:color="auto" w:frame="1"/>
        </w:rPr>
        <w:instrText xml:space="preserve"> HYPERLINK "jl:31635480.393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8800" w:name="sub1004342441"/>
      <w:r>
        <w:rPr>
          <w:rStyle w:val="s9"/>
          <w:bdr w:val="none" w:sz="0" w:space="0" w:color="auto" w:frame="1"/>
        </w:rPr>
        <w:fldChar w:fldCharType="begin"/>
      </w:r>
      <w:r>
        <w:rPr>
          <w:rStyle w:val="s9"/>
          <w:bdr w:val="none" w:sz="0" w:space="0" w:color="auto" w:frame="1"/>
        </w:rPr>
        <w:instrText xml:space="preserve"> HYPERLINK "jl:31637067.393010100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00"/>
      <w:r>
        <w:rPr>
          <w:rStyle w:val="s3"/>
        </w:rPr>
        <w:t>)</w:t>
      </w:r>
    </w:p>
    <w:p w:rsidR="00057B03" w:rsidRDefault="00057B03">
      <w:pPr>
        <w:ind w:firstLine="400"/>
        <w:jc w:val="both"/>
        <w:divId w:val="1841962190"/>
      </w:pPr>
      <w:r>
        <w:rPr>
          <w:rStyle w:val="s0"/>
        </w:rPr>
        <w:t>1-1. Физические лица не представляют в налоговые органы налоговую отчетность по земельному налогу, если иное не установлено пунктом 1 настоящей статьи и настоящим пунктом.</w:t>
      </w:r>
    </w:p>
    <w:p w:rsidR="00057B03" w:rsidRDefault="00057B03">
      <w:pPr>
        <w:ind w:firstLine="400"/>
        <w:jc w:val="both"/>
        <w:divId w:val="1841962190"/>
      </w:pPr>
      <w:r>
        <w:rPr>
          <w:rStyle w:val="s0"/>
        </w:rPr>
        <w:t xml:space="preserve">Физические лица (в том числе частные нотариусы, частные судебные исполнители, адвокаты, профессиональные медиаторы) по земельным участкам, занятым зданиями (частями зданий), находящимися на праве собственности, за исключением объектов, предусмотренных </w:t>
      </w:r>
      <w:hyperlink r:id="rId2851" w:history="1">
        <w:r>
          <w:rPr>
            <w:rStyle w:val="a3"/>
            <w:color w:val="000080"/>
          </w:rPr>
          <w:t>пунктом 1 статьи 396</w:t>
        </w:r>
      </w:hyperlink>
      <w:r>
        <w:rPr>
          <w:rStyle w:val="s0"/>
        </w:rPr>
        <w:t xml:space="preserve"> настоящего Кодекса, и объектов, налоговая база по которым исчисляется в соответствии со </w:t>
      </w:r>
      <w:hyperlink r:id="rId2852" w:history="1">
        <w:r>
          <w:rPr>
            <w:rStyle w:val="a3"/>
            <w:color w:val="000080"/>
          </w:rPr>
          <w:t>статьей 406</w:t>
        </w:r>
      </w:hyperlink>
      <w:r>
        <w:rPr>
          <w:rStyle w:val="s0"/>
        </w:rPr>
        <w:t xml:space="preserve"> настоящего Кодекса, представляют в налоговые органы по месту нахождения объектов налогообложения декларацию не позднее 31 марта года, следующего за отчетным налоговым периодом.</w:t>
      </w:r>
    </w:p>
    <w:p w:rsidR="00057B03" w:rsidRDefault="00057B03">
      <w:pPr>
        <w:ind w:firstLine="400"/>
        <w:jc w:val="both"/>
        <w:divId w:val="1841962190"/>
      </w:pPr>
      <w:bookmarkStart w:id="8801" w:name="SUB3930200"/>
      <w:bookmarkEnd w:id="8801"/>
      <w:r>
        <w:rPr>
          <w:rStyle w:val="s0"/>
        </w:rPr>
        <w:t>2. Расчет текущих платежей по земельному налогу представляется не позднее 15 февраля текущего налогового периода.</w:t>
      </w:r>
    </w:p>
    <w:p w:rsidR="00057B03" w:rsidRDefault="00057B03">
      <w:pPr>
        <w:jc w:val="both"/>
        <w:divId w:val="1841962190"/>
      </w:pPr>
      <w:bookmarkStart w:id="8802" w:name="SUB3930300"/>
      <w:bookmarkEnd w:id="8802"/>
      <w:r>
        <w:rPr>
          <w:rStyle w:val="s3"/>
        </w:rPr>
        <w:t xml:space="preserve">В пункт 3 внесены изменения в соответствии с </w:t>
      </w:r>
      <w:hyperlink r:id="rId2853" w:history="1">
        <w:r>
          <w:rPr>
            <w:rStyle w:val="a3"/>
            <w:i/>
            <w:iCs/>
            <w:color w:val="000080"/>
            <w:bdr w:val="none" w:sz="0" w:space="0" w:color="auto" w:frame="1"/>
          </w:rPr>
          <w:t>Законом</w:t>
        </w:r>
      </w:hyperlink>
      <w:r>
        <w:rPr>
          <w:rStyle w:val="s3"/>
        </w:rPr>
        <w:t xml:space="preserve"> РК от 30.12.09 г. № 234-IV (введены в действие с 1 января 2009 г.) (</w:t>
      </w:r>
      <w:bookmarkStart w:id="8803" w:name="sub1001319478"/>
      <w:r>
        <w:rPr>
          <w:rStyle w:val="s9"/>
          <w:bdr w:val="none" w:sz="0" w:space="0" w:color="auto" w:frame="1"/>
        </w:rPr>
        <w:fldChar w:fldCharType="begin"/>
      </w:r>
      <w:r>
        <w:rPr>
          <w:rStyle w:val="s9"/>
          <w:bdr w:val="none" w:sz="0" w:space="0" w:color="auto" w:frame="1"/>
        </w:rPr>
        <w:instrText xml:space="preserve"> HYPERLINK "jl:30567816.3930300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03"/>
      <w:r>
        <w:rPr>
          <w:rStyle w:val="s3"/>
        </w:rPr>
        <w:t xml:space="preserve">); </w:t>
      </w:r>
      <w:hyperlink r:id="rId2854" w:history="1">
        <w:r>
          <w:rPr>
            <w:rStyle w:val="a3"/>
            <w:i/>
            <w:iCs/>
            <w:color w:val="000080"/>
            <w:bdr w:val="none" w:sz="0" w:space="0" w:color="auto" w:frame="1"/>
          </w:rPr>
          <w:t>Законом</w:t>
        </w:r>
      </w:hyperlink>
      <w:bookmarkEnd w:id="8799"/>
      <w:r>
        <w:rPr>
          <w:rStyle w:val="s3"/>
        </w:rPr>
        <w:t xml:space="preserve"> РК от 28.11.14 г. № 257-V (введены в действие с 1 января 2014 г.) (</w:t>
      </w:r>
      <w:bookmarkStart w:id="8804" w:name="sub1004334821"/>
      <w:r>
        <w:rPr>
          <w:rStyle w:val="s9"/>
          <w:bdr w:val="none" w:sz="0" w:space="0" w:color="auto" w:frame="1"/>
        </w:rPr>
        <w:fldChar w:fldCharType="begin"/>
      </w:r>
      <w:r>
        <w:rPr>
          <w:rStyle w:val="s9"/>
          <w:bdr w:val="none" w:sz="0" w:space="0" w:color="auto" w:frame="1"/>
        </w:rPr>
        <w:instrText xml:space="preserve"> HYPERLINK "jl:31636763.3930300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04"/>
      <w:r>
        <w:rPr>
          <w:rStyle w:val="s3"/>
        </w:rPr>
        <w:t>)</w:t>
      </w:r>
    </w:p>
    <w:p w:rsidR="00057B03" w:rsidRDefault="00057B03">
      <w:pPr>
        <w:ind w:firstLine="400"/>
        <w:jc w:val="both"/>
        <w:divId w:val="1841962190"/>
      </w:pPr>
      <w:r>
        <w:rPr>
          <w:rStyle w:val="s0"/>
        </w:rPr>
        <w:t>3. Вновь созданные налогоплательщики, за исключением налогоплательщиков, созданных после последнего срока уплаты текущих платежей, представляют расчет текущих платежей не позднее 15 числа месяца, следующего за месяцем постановки налогоплательщика на регистрационный учет.</w:t>
      </w:r>
    </w:p>
    <w:bookmarkStart w:id="8805" w:name="sub100167758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"jl:30841602.0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805"/>
    </w:p>
    <w:p w:rsidR="00057B03" w:rsidRDefault="00057B03">
      <w:pPr>
        <w:jc w:val="both"/>
        <w:divId w:val="1841962190"/>
      </w:pPr>
      <w:bookmarkStart w:id="8806" w:name="SUB3930400"/>
      <w:bookmarkEnd w:id="8806"/>
      <w:r>
        <w:rPr>
          <w:rStyle w:val="s3"/>
        </w:rPr>
        <w:t xml:space="preserve">В пункт 4 внесены изменения в соответствии с </w:t>
      </w:r>
      <w:hyperlink r:id="rId2855" w:history="1">
        <w:r>
          <w:rPr>
            <w:rStyle w:val="a3"/>
            <w:i/>
            <w:iCs/>
            <w:color w:val="000080"/>
            <w:bdr w:val="none" w:sz="0" w:space="0" w:color="auto" w:frame="1"/>
          </w:rPr>
          <w:t>Законом</w:t>
        </w:r>
      </w:hyperlink>
      <w:bookmarkEnd w:id="8790"/>
      <w:r>
        <w:rPr>
          <w:rStyle w:val="s3"/>
        </w:rPr>
        <w:t xml:space="preserve"> РК от 30.12.09 г. № 234-IV (введены в действие с 1 января 2010 г.) (</w:t>
      </w:r>
      <w:bookmarkStart w:id="8807" w:name="sub1001319480"/>
      <w:r>
        <w:rPr>
          <w:rStyle w:val="s9"/>
          <w:bdr w:val="none" w:sz="0" w:space="0" w:color="auto" w:frame="1"/>
        </w:rPr>
        <w:fldChar w:fldCharType="begin"/>
      </w:r>
      <w:r>
        <w:rPr>
          <w:rStyle w:val="s9"/>
          <w:bdr w:val="none" w:sz="0" w:space="0" w:color="auto" w:frame="1"/>
        </w:rPr>
        <w:instrText xml:space="preserve"> HYPERLINK "jl:30567816.3930400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07"/>
      <w:r>
        <w:rPr>
          <w:rStyle w:val="s3"/>
        </w:rPr>
        <w:t xml:space="preserve">); </w:t>
      </w:r>
      <w:hyperlink r:id="rId2856" w:history="1">
        <w:r>
          <w:rPr>
            <w:rStyle w:val="a3"/>
            <w:i/>
            <w:iCs/>
            <w:color w:val="000080"/>
            <w:bdr w:val="none" w:sz="0" w:space="0" w:color="auto" w:frame="1"/>
          </w:rPr>
          <w:t>Законом</w:t>
        </w:r>
      </w:hyperlink>
      <w:bookmarkEnd w:id="8792"/>
      <w:r>
        <w:rPr>
          <w:rStyle w:val="s3"/>
        </w:rPr>
        <w:t xml:space="preserve"> РК от 21.07.11 г. № 467-IV (введены в действие с 1 января 2010 г.) (</w:t>
      </w:r>
      <w:bookmarkStart w:id="8808" w:name="sub1002042928"/>
      <w:r>
        <w:rPr>
          <w:rStyle w:val="s9"/>
          <w:bdr w:val="none" w:sz="0" w:space="0" w:color="auto" w:frame="1"/>
        </w:rPr>
        <w:fldChar w:fldCharType="begin"/>
      </w:r>
      <w:r>
        <w:rPr>
          <w:rStyle w:val="s9"/>
          <w:bdr w:val="none" w:sz="0" w:space="0" w:color="auto" w:frame="1"/>
        </w:rPr>
        <w:instrText xml:space="preserve"> HYPERLINK "jl:31039644.3930400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08"/>
      <w:r>
        <w:rPr>
          <w:rStyle w:val="s3"/>
        </w:rPr>
        <w:t>)</w:t>
      </w:r>
    </w:p>
    <w:p w:rsidR="00057B03" w:rsidRDefault="00057B03">
      <w:pPr>
        <w:ind w:firstLine="400"/>
        <w:jc w:val="both"/>
        <w:divId w:val="1841962190"/>
      </w:pPr>
      <w:r>
        <w:rPr>
          <w:rStyle w:val="s0"/>
        </w:rPr>
        <w:t xml:space="preserve">4. Юридические лица, указанные в </w:t>
      </w:r>
      <w:hyperlink r:id="rId2857" w:history="1">
        <w:r>
          <w:rPr>
            <w:rStyle w:val="a3"/>
            <w:color w:val="000080"/>
          </w:rPr>
          <w:t>подпунктах 3) и 7) пункта 3 статьи 373</w:t>
        </w:r>
      </w:hyperlink>
      <w:bookmarkEnd w:id="8743"/>
      <w:r>
        <w:rPr>
          <w:rStyle w:val="s0"/>
        </w:rPr>
        <w:t xml:space="preserve"> настоящего Кодекса, по объектам налогообложения, переданным в пользование, доверительное управление или аренду, представляют расчет текущих платежей в сроки, предусмотренные пунктом 5 настоящей статьи.</w:t>
      </w:r>
    </w:p>
    <w:p w:rsidR="00057B03" w:rsidRDefault="00057B03">
      <w:pPr>
        <w:ind w:firstLine="400"/>
        <w:jc w:val="both"/>
        <w:divId w:val="1841962190"/>
      </w:pPr>
      <w:bookmarkStart w:id="8809" w:name="SUB3930500"/>
      <w:bookmarkEnd w:id="8809"/>
      <w:r>
        <w:rPr>
          <w:rStyle w:val="s0"/>
        </w:rPr>
        <w:t xml:space="preserve">5. При изменении налоговых обязательств по земельному налогу в течение налогового периода расчет текущих платежей представляется не позднее 15 февраля, 15 мая, 15 августа и 15 ноября текущего налогового периода по объектам налогообложения по состоянию на 1 февраля, 1 мая, 1 августа и 1 ноября соответственно. </w:t>
      </w:r>
    </w:p>
    <w:p w:rsidR="00057B03" w:rsidRDefault="00057B03">
      <w:pPr>
        <w:ind w:firstLine="709"/>
        <w:divId w:val="1841962190"/>
      </w:pPr>
      <w:r>
        <w:t> </w:t>
      </w:r>
    </w:p>
    <w:p w:rsidR="00057B03" w:rsidRDefault="00057B03">
      <w:pPr>
        <w:ind w:firstLine="709"/>
        <w:jc w:val="both"/>
        <w:divId w:val="1841962190"/>
      </w:pPr>
      <w:r>
        <w:t> </w:t>
      </w:r>
    </w:p>
    <w:p w:rsidR="00057B03" w:rsidRDefault="00057B03">
      <w:pPr>
        <w:jc w:val="center"/>
        <w:divId w:val="1841962190"/>
      </w:pPr>
      <w:bookmarkStart w:id="8810" w:name="SUB3940000"/>
      <w:bookmarkEnd w:id="8810"/>
      <w:r>
        <w:rPr>
          <w:rStyle w:val="s1"/>
        </w:rPr>
        <w:t>РАЗДЕЛ 15. НАЛОГ НА ИМУЩЕСТВО</w:t>
      </w:r>
    </w:p>
    <w:p w:rsidR="00057B03" w:rsidRDefault="00057B03">
      <w:pPr>
        <w:jc w:val="center"/>
        <w:divId w:val="1841962190"/>
      </w:pPr>
      <w:r>
        <w:rPr>
          <w:rStyle w:val="s1"/>
        </w:rPr>
        <w:t> </w:t>
      </w:r>
    </w:p>
    <w:p w:rsidR="00057B03" w:rsidRDefault="00057B03">
      <w:pPr>
        <w:jc w:val="center"/>
        <w:divId w:val="1841962190"/>
      </w:pPr>
      <w:r>
        <w:rPr>
          <w:rStyle w:val="s1"/>
        </w:rPr>
        <w:t>Глава 57. НАЛОГ НА ИМУЩЕСТВО ЮРИДИЧЕСКИХ ЛИЦ</w:t>
      </w:r>
    </w:p>
    <w:p w:rsidR="00057B03" w:rsidRDefault="00057B03">
      <w:pPr>
        <w:jc w:val="center"/>
        <w:divId w:val="1841962190"/>
      </w:pPr>
      <w:r>
        <w:rPr>
          <w:rStyle w:val="s1"/>
        </w:rPr>
        <w:t>И ИНДИВИДУАЛЬНЫХ ПРЕДПРИНИМАТЕЛЕЙ</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394. Налогоплательщики</w:t>
      </w:r>
    </w:p>
    <w:p w:rsidR="00057B03" w:rsidRDefault="00057B03">
      <w:pPr>
        <w:ind w:firstLine="400"/>
        <w:jc w:val="both"/>
        <w:divId w:val="1841962190"/>
      </w:pPr>
      <w:r>
        <w:rPr>
          <w:rStyle w:val="s0"/>
        </w:rPr>
        <w:t>1. Плательщиками налога на имущество являются:</w:t>
      </w:r>
    </w:p>
    <w:p w:rsidR="00057B03" w:rsidRDefault="00057B03">
      <w:pPr>
        <w:ind w:firstLine="400"/>
        <w:jc w:val="both"/>
        <w:divId w:val="1841962190"/>
      </w:pPr>
      <w:r>
        <w:rPr>
          <w:rStyle w:val="s0"/>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057B03" w:rsidRDefault="00057B03">
      <w:pPr>
        <w:ind w:firstLine="400"/>
        <w:jc w:val="both"/>
        <w:divId w:val="1841962190"/>
      </w:pPr>
      <w:bookmarkStart w:id="8811" w:name="SUB3940102"/>
      <w:bookmarkEnd w:id="8811"/>
      <w:r>
        <w:rPr>
          <w:rStyle w:val="s0"/>
        </w:rPr>
        <w:t>2) индивидуальные предприниматели, имеющие объект налогообложения на праве собственности на территории Республики Казахстан;</w:t>
      </w:r>
    </w:p>
    <w:p w:rsidR="00057B03" w:rsidRDefault="00057B03">
      <w:pPr>
        <w:ind w:firstLine="400"/>
        <w:jc w:val="both"/>
        <w:divId w:val="1841962190"/>
      </w:pPr>
      <w:bookmarkStart w:id="8812" w:name="SUB3940103"/>
      <w:bookmarkEnd w:id="8812"/>
      <w:r>
        <w:rPr>
          <w:rStyle w:val="s0"/>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057B03" w:rsidRDefault="00057B03">
      <w:pPr>
        <w:jc w:val="both"/>
        <w:divId w:val="1841962190"/>
      </w:pPr>
      <w:bookmarkStart w:id="8813" w:name="SUB3940104"/>
      <w:bookmarkEnd w:id="8813"/>
      <w:r>
        <w:rPr>
          <w:rStyle w:val="s3"/>
        </w:rPr>
        <w:t xml:space="preserve">Пункт дополнен подпунктом 4 в соответствии с </w:t>
      </w:r>
      <w:bookmarkStart w:id="8814" w:name="sub1004887257"/>
      <w:r>
        <w:rPr>
          <w:rStyle w:val="s9"/>
          <w:bdr w:val="none" w:sz="0" w:space="0" w:color="auto" w:frame="1"/>
        </w:rPr>
        <w:fldChar w:fldCharType="begin"/>
      </w:r>
      <w:r>
        <w:rPr>
          <w:rStyle w:val="s9"/>
          <w:bdr w:val="none" w:sz="0" w:space="0" w:color="auto" w:frame="1"/>
        </w:rPr>
        <w:instrText xml:space="preserve"> HYPERLINK "jl:35287197.394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814"/>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4) лица, указанные в </w:t>
      </w:r>
      <w:hyperlink r:id="rId2858" w:history="1">
        <w:r>
          <w:rPr>
            <w:rStyle w:val="a3"/>
            <w:color w:val="000080"/>
          </w:rPr>
          <w:t>статье 395</w:t>
        </w:r>
      </w:hyperlink>
      <w:bookmarkEnd w:id="579"/>
      <w:r>
        <w:rPr>
          <w:rStyle w:val="s0"/>
        </w:rPr>
        <w:t xml:space="preserve"> настоящего Кодекса.</w:t>
      </w:r>
    </w:p>
    <w:p w:rsidR="00057B03" w:rsidRDefault="00057B03">
      <w:pPr>
        <w:jc w:val="both"/>
        <w:divId w:val="1841962190"/>
      </w:pPr>
      <w:bookmarkStart w:id="8815" w:name="SUB3940200"/>
      <w:bookmarkEnd w:id="8815"/>
      <w:r>
        <w:rPr>
          <w:rStyle w:val="s3"/>
        </w:rPr>
        <w:t xml:space="preserve">Пункт 2 изложен в редакции </w:t>
      </w:r>
      <w:bookmarkStart w:id="8816" w:name="sub1002034194"/>
      <w:r>
        <w:rPr>
          <w:rStyle w:val="s9"/>
          <w:bdr w:val="none" w:sz="0" w:space="0" w:color="auto" w:frame="1"/>
        </w:rPr>
        <w:fldChar w:fldCharType="begin"/>
      </w:r>
      <w:r>
        <w:rPr>
          <w:rStyle w:val="s9"/>
          <w:bdr w:val="none" w:sz="0" w:space="0" w:color="auto" w:frame="1"/>
        </w:rPr>
        <w:instrText xml:space="preserve"> HYPERLINK "jl:31038459.394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21.07.11 г. № 467-IV </w:t>
      </w:r>
      <w:bookmarkStart w:id="8817" w:name="sub1002109402"/>
      <w:r>
        <w:rPr>
          <w:rStyle w:val="s9"/>
          <w:bdr w:val="none" w:sz="0" w:space="0" w:color="auto" w:frame="1"/>
        </w:rPr>
        <w:fldChar w:fldCharType="begin"/>
      </w:r>
      <w:r>
        <w:rPr>
          <w:rStyle w:val="s9"/>
          <w:bdr w:val="none" w:sz="0" w:space="0" w:color="auto" w:frame="1"/>
        </w:rPr>
        <w:instrText xml:space="preserve"> HYPERLINK "jl:31066952.0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817"/>
      <w:r>
        <w:rPr>
          <w:rStyle w:val="s3"/>
        </w:rPr>
        <w:t xml:space="preserve"> (введено в действие с 1 июля 2011 г.) (</w:t>
      </w:r>
      <w:bookmarkStart w:id="8818" w:name="sub1002042933"/>
      <w:r>
        <w:rPr>
          <w:rStyle w:val="s9"/>
          <w:bdr w:val="none" w:sz="0" w:space="0" w:color="auto" w:frame="1"/>
        </w:rPr>
        <w:fldChar w:fldCharType="begin"/>
      </w:r>
      <w:r>
        <w:rPr>
          <w:rStyle w:val="s9"/>
          <w:bdr w:val="none" w:sz="0" w:space="0" w:color="auto" w:frame="1"/>
        </w:rPr>
        <w:instrText xml:space="preserve"> HYPERLINK "jl:31039644.3940200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18"/>
      <w:r>
        <w:rPr>
          <w:rStyle w:val="s3"/>
        </w:rPr>
        <w:t xml:space="preserve">); внесены изменения в соответствии с </w:t>
      </w:r>
      <w:bookmarkStart w:id="8819" w:name="sub1002725510"/>
      <w:r>
        <w:rPr>
          <w:rStyle w:val="s9"/>
          <w:bdr w:val="none" w:sz="0" w:space="0" w:color="auto" w:frame="1"/>
        </w:rPr>
        <w:fldChar w:fldCharType="begin"/>
      </w:r>
      <w:r>
        <w:rPr>
          <w:rStyle w:val="s9"/>
          <w:bdr w:val="none" w:sz="0" w:space="0" w:color="auto" w:frame="1"/>
        </w:rPr>
        <w:instrText xml:space="preserve"> HYPERLINK "jl:31311025.394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819"/>
      <w:r>
        <w:rPr>
          <w:rStyle w:val="s3"/>
        </w:rPr>
        <w:t xml:space="preserve"> РК от 26.12.12 г. № 61-V (введены в действие с 1 января 2013 г.) (</w:t>
      </w:r>
      <w:bookmarkStart w:id="8820" w:name="sub1002725511"/>
      <w:r>
        <w:rPr>
          <w:rStyle w:val="s9"/>
          <w:bdr w:val="none" w:sz="0" w:space="0" w:color="auto" w:frame="1"/>
        </w:rPr>
        <w:fldChar w:fldCharType="begin"/>
      </w:r>
      <w:r>
        <w:rPr>
          <w:rStyle w:val="s9"/>
          <w:bdr w:val="none" w:sz="0" w:space="0" w:color="auto" w:frame="1"/>
        </w:rPr>
        <w:instrText xml:space="preserve"> HYPERLINK "jl:31313173.3940200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20"/>
      <w:r>
        <w:rPr>
          <w:rStyle w:val="s3"/>
        </w:rPr>
        <w:t>)</w:t>
      </w:r>
    </w:p>
    <w:p w:rsidR="00057B03" w:rsidRDefault="00057B03">
      <w:pPr>
        <w:ind w:firstLine="400"/>
        <w:jc w:val="both"/>
        <w:divId w:val="1841962190"/>
      </w:pPr>
      <w:r>
        <w:rPr>
          <w:rStyle w:val="s0"/>
        </w:rPr>
        <w:t>2. Юридическое лицо своим решением вправе признать самостоятельным плательщиком налога на имущество свое структурное подразделение по объектам обложения по месту нахождения такого структурного подразделения.</w:t>
      </w:r>
    </w:p>
    <w:p w:rsidR="00057B03" w:rsidRDefault="00057B03">
      <w:pPr>
        <w:ind w:firstLine="400"/>
        <w:jc w:val="both"/>
        <w:divId w:val="1841962190"/>
      </w:pPr>
      <w:r>
        <w:rPr>
          <w:rStyle w:val="s0"/>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57B03" w:rsidRDefault="00057B03">
      <w:pPr>
        <w:ind w:firstLine="400"/>
        <w:jc w:val="both"/>
        <w:divId w:val="1841962190"/>
      </w:pPr>
      <w:r>
        <w:rPr>
          <w:rStyle w:val="s0"/>
        </w:rPr>
        <w:t>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57B03" w:rsidRDefault="00057B03">
      <w:pPr>
        <w:ind w:firstLine="400"/>
        <w:jc w:val="both"/>
        <w:divId w:val="1841962190"/>
      </w:pPr>
      <w:bookmarkStart w:id="8821" w:name="SUB3940300"/>
      <w:bookmarkEnd w:id="8821"/>
      <w:r>
        <w:rPr>
          <w:rStyle w:val="s0"/>
        </w:rPr>
        <w:t>3. Налогоплательщики, указанные в пункте 2 настоящей статьи, исчисляют и уплачивают налог на имущество в порядке, установленном настоящей главой для юридических лиц.</w:t>
      </w:r>
    </w:p>
    <w:p w:rsidR="00057B03" w:rsidRDefault="00057B03">
      <w:pPr>
        <w:jc w:val="both"/>
        <w:divId w:val="1841962190"/>
      </w:pPr>
      <w:bookmarkStart w:id="8822" w:name="SUB3940400"/>
      <w:bookmarkEnd w:id="8822"/>
      <w:r>
        <w:rPr>
          <w:rStyle w:val="s3"/>
        </w:rPr>
        <w:t xml:space="preserve">В пункт 4 внесены изменения в соответствии с </w:t>
      </w:r>
      <w:bookmarkStart w:id="8823" w:name="sub1001315662"/>
      <w:r>
        <w:rPr>
          <w:rStyle w:val="s9"/>
          <w:bdr w:val="none" w:sz="0" w:space="0" w:color="auto" w:frame="1"/>
        </w:rPr>
        <w:fldChar w:fldCharType="begin"/>
      </w:r>
      <w:r>
        <w:rPr>
          <w:rStyle w:val="s9"/>
          <w:bdr w:val="none" w:sz="0" w:space="0" w:color="auto" w:frame="1"/>
        </w:rPr>
        <w:instrText xml:space="preserve"> HYPERLINK "jl:30565746.394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823"/>
      <w:r>
        <w:rPr>
          <w:rStyle w:val="s3"/>
        </w:rPr>
        <w:t xml:space="preserve"> РК от 30.12.09 г. № 234-IV (введены в действие с 1 января 2010 г.) (</w:t>
      </w:r>
      <w:bookmarkStart w:id="8824" w:name="sub1001316135"/>
      <w:r>
        <w:rPr>
          <w:rStyle w:val="s9"/>
          <w:bdr w:val="none" w:sz="0" w:space="0" w:color="auto" w:frame="1"/>
        </w:rPr>
        <w:fldChar w:fldCharType="begin"/>
      </w:r>
      <w:r>
        <w:rPr>
          <w:rStyle w:val="s9"/>
          <w:bdr w:val="none" w:sz="0" w:space="0" w:color="auto" w:frame="1"/>
        </w:rPr>
        <w:instrText xml:space="preserve"> HYPERLINK "jl:30567816.3940400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24"/>
      <w:r>
        <w:rPr>
          <w:rStyle w:val="s3"/>
        </w:rPr>
        <w:t xml:space="preserve">); </w:t>
      </w:r>
      <w:hyperlink r:id="rId2859" w:history="1">
        <w:r>
          <w:rPr>
            <w:rStyle w:val="a3"/>
            <w:i/>
            <w:iCs/>
            <w:color w:val="000080"/>
            <w:bdr w:val="none" w:sz="0" w:space="0" w:color="auto" w:frame="1"/>
          </w:rPr>
          <w:t>Законом</w:t>
        </w:r>
      </w:hyperlink>
      <w:bookmarkEnd w:id="8816"/>
      <w:r>
        <w:rPr>
          <w:rStyle w:val="s3"/>
        </w:rPr>
        <w:t xml:space="preserve"> РК от 21.07.11 г. № 467-IV (введены в действие с 1 января 2010 г.) (</w:t>
      </w:r>
      <w:bookmarkStart w:id="8825" w:name="sub1002038657"/>
      <w:r>
        <w:rPr>
          <w:rStyle w:val="s9"/>
          <w:bdr w:val="none" w:sz="0" w:space="0" w:color="auto" w:frame="1"/>
        </w:rPr>
        <w:fldChar w:fldCharType="begin"/>
      </w:r>
      <w:r>
        <w:rPr>
          <w:rStyle w:val="s9"/>
          <w:bdr w:val="none" w:sz="0" w:space="0" w:color="auto" w:frame="1"/>
        </w:rPr>
        <w:instrText xml:space="preserve"> HYPERLINK "jl:31039644.3940400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25"/>
      <w:r>
        <w:rPr>
          <w:rStyle w:val="s3"/>
        </w:rPr>
        <w:t>)</w:t>
      </w:r>
    </w:p>
    <w:p w:rsidR="00057B03" w:rsidRDefault="00057B03">
      <w:pPr>
        <w:ind w:firstLine="400"/>
        <w:jc w:val="both"/>
        <w:divId w:val="1841962190"/>
      </w:pPr>
      <w:r>
        <w:rPr>
          <w:rStyle w:val="s0"/>
        </w:rPr>
        <w:t>4. Если иное не установлено настоящей статьей, плательщиками налога на имущество не являются:</w:t>
      </w:r>
    </w:p>
    <w:p w:rsidR="00057B03" w:rsidRDefault="00057B03">
      <w:pPr>
        <w:jc w:val="both"/>
        <w:divId w:val="1841962190"/>
      </w:pPr>
      <w:bookmarkStart w:id="8826" w:name="SUB3940401"/>
      <w:bookmarkEnd w:id="8826"/>
      <w:r>
        <w:rPr>
          <w:rStyle w:val="s3"/>
        </w:rPr>
        <w:t xml:space="preserve">Подпункт 1 изложен в редакции </w:t>
      </w:r>
      <w:bookmarkStart w:id="8827" w:name="sub1004342445"/>
      <w:r>
        <w:rPr>
          <w:rStyle w:val="s9"/>
          <w:bdr w:val="none" w:sz="0" w:space="0" w:color="auto" w:frame="1"/>
        </w:rPr>
        <w:fldChar w:fldCharType="begin"/>
      </w:r>
      <w:r>
        <w:rPr>
          <w:rStyle w:val="s9"/>
          <w:bdr w:val="none" w:sz="0" w:space="0" w:color="auto" w:frame="1"/>
        </w:rPr>
        <w:instrText xml:space="preserve"> HYPERLINK "jl:31635480.394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827"/>
      <w:r>
        <w:rPr>
          <w:rStyle w:val="s3"/>
        </w:rPr>
        <w:t xml:space="preserve"> РК от 28.11.14 г. № 257-V (введено в действие с 1 января 2015 г.) (</w:t>
      </w:r>
      <w:bookmarkStart w:id="8828" w:name="sub1004335565"/>
      <w:r>
        <w:rPr>
          <w:rStyle w:val="s9"/>
          <w:bdr w:val="none" w:sz="0" w:space="0" w:color="auto" w:frame="1"/>
        </w:rPr>
        <w:fldChar w:fldCharType="begin"/>
      </w:r>
      <w:r>
        <w:rPr>
          <w:rStyle w:val="s9"/>
          <w:bdr w:val="none" w:sz="0" w:space="0" w:color="auto" w:frame="1"/>
        </w:rPr>
        <w:instrText xml:space="preserve"> HYPERLINK "jl:31637067.3940400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28"/>
      <w:r>
        <w:rPr>
          <w:rStyle w:val="s3"/>
        </w:rPr>
        <w:t>)</w:t>
      </w:r>
    </w:p>
    <w:p w:rsidR="00057B03" w:rsidRDefault="00057B03">
      <w:pPr>
        <w:ind w:firstLine="400"/>
        <w:jc w:val="both"/>
        <w:divId w:val="1841962190"/>
      </w:pPr>
      <w:r>
        <w:rPr>
          <w:rStyle w:val="s0"/>
        </w:rPr>
        <w:t xml:space="preserve">1) крестьянские или фермерские хозяйства, а также юридические лица - производители сельскохозяйственной продукции, продукции аквакультуры (рыбоводства), налогооблагаемый доход которых облагается по ставке, установленной </w:t>
      </w:r>
      <w:hyperlink r:id="rId2860" w:history="1">
        <w:r>
          <w:rPr>
            <w:rStyle w:val="a3"/>
            <w:color w:val="000080"/>
          </w:rPr>
          <w:t>пунктом 2 статьи 147</w:t>
        </w:r>
      </w:hyperlink>
      <w:r>
        <w:rPr>
          <w:rStyle w:val="s0"/>
        </w:rPr>
        <w:t xml:space="preserve"> настоящего Кодекса, применяющие общеустановленный порядок налогообложения, по объектам налогообложения, имеющимся на праве собственности, непосредственно используемым в процессе производства, хранения и переработки собственной сельскохозяйственной продукции.</w:t>
      </w:r>
    </w:p>
    <w:p w:rsidR="00057B03" w:rsidRDefault="00057B03">
      <w:pPr>
        <w:ind w:firstLine="400"/>
        <w:jc w:val="both"/>
        <w:divId w:val="1841962190"/>
      </w:pPr>
      <w:r>
        <w:rPr>
          <w:rStyle w:val="s0"/>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057B03" w:rsidRDefault="00057B03">
      <w:pPr>
        <w:ind w:firstLine="400"/>
        <w:jc w:val="both"/>
        <w:divId w:val="1841962190"/>
      </w:pPr>
      <w:bookmarkStart w:id="8829" w:name="SUB3940402"/>
      <w:bookmarkEnd w:id="8829"/>
      <w:r>
        <w:rPr>
          <w:rStyle w:val="s0"/>
        </w:rPr>
        <w:t>2) государственные учреждения;</w:t>
      </w:r>
    </w:p>
    <w:bookmarkStart w:id="8830" w:name="sub100190098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"jl:30969898.0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830"/>
    </w:p>
    <w:p w:rsidR="00057B03" w:rsidRDefault="00057B03">
      <w:pPr>
        <w:ind w:firstLine="400"/>
        <w:jc w:val="both"/>
        <w:divId w:val="1841962190"/>
      </w:pPr>
      <w:bookmarkStart w:id="8831" w:name="SUB3940403"/>
      <w:bookmarkEnd w:id="8831"/>
      <w:r>
        <w:rPr>
          <w:rStyle w:val="s0"/>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057B03" w:rsidRDefault="00057B03">
      <w:pPr>
        <w:ind w:firstLine="400"/>
        <w:jc w:val="both"/>
        <w:divId w:val="1841962190"/>
      </w:pPr>
      <w:bookmarkStart w:id="8832" w:name="SUB3940404"/>
      <w:bookmarkEnd w:id="8832"/>
      <w:r>
        <w:rPr>
          <w:rStyle w:val="s0"/>
        </w:rPr>
        <w:t>4) религиозные объединения.</w:t>
      </w:r>
    </w:p>
    <w:p w:rsidR="00057B03" w:rsidRDefault="00057B03">
      <w:pPr>
        <w:ind w:firstLine="400"/>
        <w:jc w:val="both"/>
        <w:divId w:val="1841962190"/>
      </w:pPr>
      <w:r>
        <w:rPr>
          <w:rStyle w:val="s0"/>
        </w:rPr>
        <w:t>Юридические лица, указанные в подпунктах 3) и 4) настоящего пункта, являются плательщиками налога по объектам налогообложения, переданным в пользование, доверительное управление или аренду.</w:t>
      </w:r>
    </w:p>
    <w:bookmarkStart w:id="8833" w:name="sub1001864372"/>
    <w:p w:rsidR="00057B03" w:rsidRDefault="00057B03">
      <w:pPr>
        <w:jc w:val="both"/>
        <w:divId w:val="1841962190"/>
      </w:pPr>
      <w:r>
        <w:fldChar w:fldCharType="begin"/>
      </w:r>
      <w:r>
        <w:instrText xml:space="preserve"> HYPERLINK "jl:30612588.0 30950890.0 " </w:instrText>
      </w:r>
      <w:r>
        <w:fldChar w:fldCharType="separate"/>
      </w:r>
      <w:r>
        <w:rPr>
          <w:rStyle w:val="a3"/>
          <w:rFonts w:ascii="Wingdings" w:hAnsi="Wingdings"/>
          <w:color w:val="000080"/>
        </w:rPr>
        <w:t>*</w:t>
      </w:r>
      <w:r>
        <w:fldChar w:fldCharType="end"/>
      </w:r>
      <w:bookmarkEnd w:id="8833"/>
    </w:p>
    <w:p w:rsidR="00057B03" w:rsidRDefault="00057B03">
      <w:pPr>
        <w:ind w:firstLine="400"/>
        <w:jc w:val="both"/>
        <w:divId w:val="1841962190"/>
      </w:pPr>
      <w:r>
        <w:t> </w:t>
      </w:r>
    </w:p>
    <w:p w:rsidR="00057B03" w:rsidRDefault="00057B03">
      <w:pPr>
        <w:ind w:left="1200" w:hanging="800"/>
        <w:jc w:val="both"/>
        <w:divId w:val="1841962190"/>
      </w:pPr>
      <w:bookmarkStart w:id="8834" w:name="SUB3950000"/>
      <w:bookmarkEnd w:id="8834"/>
      <w:r>
        <w:rPr>
          <w:rStyle w:val="s1"/>
        </w:rPr>
        <w:t>Статья 395. Определение налогоплательщика в отдельных случаях</w:t>
      </w:r>
    </w:p>
    <w:p w:rsidR="00057B03" w:rsidRDefault="00057B03">
      <w:pPr>
        <w:jc w:val="both"/>
        <w:divId w:val="1841962190"/>
      </w:pPr>
      <w:r>
        <w:rPr>
          <w:rStyle w:val="s3"/>
        </w:rPr>
        <w:t xml:space="preserve">Пункт 1 изложен в редакции </w:t>
      </w:r>
      <w:bookmarkStart w:id="8835" w:name="sub1001231809"/>
      <w:r>
        <w:rPr>
          <w:rStyle w:val="s9"/>
          <w:bdr w:val="none" w:sz="0" w:space="0" w:color="auto" w:frame="1"/>
        </w:rPr>
        <w:fldChar w:fldCharType="begin"/>
      </w:r>
      <w:r>
        <w:rPr>
          <w:rStyle w:val="s9"/>
          <w:bdr w:val="none" w:sz="0" w:space="0" w:color="auto" w:frame="1"/>
        </w:rPr>
        <w:instrText xml:space="preserve"> HYPERLINK "jl:30519128.3124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2009 г.) (</w:t>
      </w:r>
      <w:bookmarkStart w:id="8836" w:name="sub1001229084"/>
      <w:r>
        <w:rPr>
          <w:rStyle w:val="s9"/>
          <w:bdr w:val="none" w:sz="0" w:space="0" w:color="auto" w:frame="1"/>
        </w:rPr>
        <w:fldChar w:fldCharType="begin"/>
      </w:r>
      <w:r>
        <w:rPr>
          <w:rStyle w:val="s9"/>
          <w:bdr w:val="none" w:sz="0" w:space="0" w:color="auto" w:frame="1"/>
        </w:rPr>
        <w:instrText xml:space="preserve"> HYPERLINK "jl:30520170.3950000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36"/>
      <w:r>
        <w:rPr>
          <w:rStyle w:val="s3"/>
        </w:rPr>
        <w:t xml:space="preserve">); </w:t>
      </w:r>
      <w:bookmarkStart w:id="8837" w:name="sub1004917938"/>
      <w:r>
        <w:rPr>
          <w:rStyle w:val="s9"/>
          <w:bdr w:val="none" w:sz="0" w:space="0" w:color="auto" w:frame="1"/>
        </w:rPr>
        <w:fldChar w:fldCharType="begin"/>
      </w:r>
      <w:r>
        <w:rPr>
          <w:rStyle w:val="s9"/>
          <w:bdr w:val="none" w:sz="0" w:space="0" w:color="auto" w:frame="1"/>
        </w:rPr>
        <w:instrText xml:space="preserve"> HYPERLINK "jl:35287197.395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8838" w:name="sub1004899691"/>
      <w:r>
        <w:rPr>
          <w:rStyle w:val="s9"/>
          <w:bdr w:val="none" w:sz="0" w:space="0" w:color="auto" w:frame="1"/>
        </w:rPr>
        <w:fldChar w:fldCharType="begin"/>
      </w:r>
      <w:r>
        <w:rPr>
          <w:rStyle w:val="s9"/>
          <w:bdr w:val="none" w:sz="0" w:space="0" w:color="auto" w:frame="1"/>
        </w:rPr>
        <w:instrText xml:space="preserve"> HYPERLINK "jl:39605522.3950000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38"/>
      <w:r>
        <w:rPr>
          <w:rStyle w:val="s3"/>
        </w:rPr>
        <w:t>)</w:t>
      </w:r>
    </w:p>
    <w:p w:rsidR="00057B03" w:rsidRDefault="00057B03">
      <w:pPr>
        <w:ind w:firstLine="400"/>
        <w:jc w:val="both"/>
        <w:divId w:val="1841962190"/>
      </w:pPr>
      <w:r>
        <w:rPr>
          <w:rStyle w:val="s0"/>
        </w:rPr>
        <w:t xml:space="preserve">1. При передаче собственником объекта налогообложения в доверительное управление налогоплательщик определяется в соответствии со </w:t>
      </w:r>
      <w:hyperlink r:id="rId2861" w:history="1">
        <w:r>
          <w:rPr>
            <w:rStyle w:val="a3"/>
            <w:color w:val="000080"/>
          </w:rPr>
          <w:t>статьями 35 и 36</w:t>
        </w:r>
      </w:hyperlink>
      <w:r>
        <w:rPr>
          <w:rStyle w:val="s0"/>
        </w:rPr>
        <w:t xml:space="preserve"> настоящего Кодекса.</w:t>
      </w:r>
    </w:p>
    <w:p w:rsidR="00057B03" w:rsidRDefault="00057B03">
      <w:pPr>
        <w:ind w:firstLine="400"/>
        <w:jc w:val="both"/>
        <w:divId w:val="1841962190"/>
      </w:pPr>
      <w:bookmarkStart w:id="8839" w:name="SUB3950200"/>
      <w:bookmarkEnd w:id="8839"/>
      <w:r>
        <w:rPr>
          <w:rStyle w:val="s0"/>
        </w:rPr>
        <w:t xml:space="preserve">2. Исключен в соответствии с </w:t>
      </w:r>
      <w:hyperlink r:id="rId2862" w:history="1">
        <w:r>
          <w:rPr>
            <w:rStyle w:val="a3"/>
            <w:color w:val="000080"/>
          </w:rPr>
          <w:t>Законом</w:t>
        </w:r>
      </w:hyperlink>
      <w:bookmarkEnd w:id="8835"/>
      <w:r>
        <w:rPr>
          <w:rStyle w:val="s0"/>
        </w:rPr>
        <w:t xml:space="preserve"> РК от 16.11.09 г. № 200-IV </w:t>
      </w:r>
      <w:r>
        <w:rPr>
          <w:rStyle w:val="s3"/>
        </w:rPr>
        <w:t>(введено в действие с 1 января 2009 г.) (</w:t>
      </w:r>
      <w:bookmarkStart w:id="8840" w:name="sub1001231815"/>
      <w:r>
        <w:rPr>
          <w:rStyle w:val="s9"/>
          <w:bdr w:val="none" w:sz="0" w:space="0" w:color="auto" w:frame="1"/>
        </w:rPr>
        <w:fldChar w:fldCharType="begin"/>
      </w:r>
      <w:r>
        <w:rPr>
          <w:rStyle w:val="s9"/>
          <w:bdr w:val="none" w:sz="0" w:space="0" w:color="auto" w:frame="1"/>
        </w:rPr>
        <w:instrText xml:space="preserve"> HYPERLINK "jl:30520170.3950200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40"/>
      <w:r>
        <w:rPr>
          <w:rStyle w:val="s3"/>
        </w:rPr>
        <w:t>)</w:t>
      </w:r>
    </w:p>
    <w:p w:rsidR="00057B03" w:rsidRDefault="00057B03">
      <w:pPr>
        <w:ind w:firstLine="400"/>
        <w:jc w:val="both"/>
        <w:divId w:val="1841962190"/>
      </w:pPr>
      <w:bookmarkStart w:id="8841" w:name="SUB3950300"/>
      <w:bookmarkEnd w:id="8841"/>
      <w:r>
        <w:rPr>
          <w:rStyle w:val="s0"/>
        </w:rPr>
        <w:t>3.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057B03" w:rsidRDefault="00057B03">
      <w:pPr>
        <w:ind w:firstLine="400"/>
        <w:jc w:val="both"/>
        <w:divId w:val="1841962190"/>
      </w:pPr>
      <w:bookmarkStart w:id="8842" w:name="SUB3950400"/>
      <w:bookmarkEnd w:id="8842"/>
      <w:r>
        <w:rPr>
          <w:rStyle w:val="s0"/>
        </w:rPr>
        <w:t>4.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057B03" w:rsidRDefault="00057B03">
      <w:pPr>
        <w:ind w:firstLine="400"/>
        <w:jc w:val="both"/>
        <w:divId w:val="1841962190"/>
      </w:pPr>
      <w:bookmarkStart w:id="8843" w:name="SUB3950500"/>
      <w:bookmarkEnd w:id="8843"/>
      <w:r>
        <w:rPr>
          <w:rStyle w:val="s0"/>
        </w:rPr>
        <w:t>5. Плательщиком налога по объектам, переданным в финансовый лизинг, является лизингополучатель.</w:t>
      </w:r>
    </w:p>
    <w:p w:rsidR="00057B03" w:rsidRDefault="00057B03">
      <w:pPr>
        <w:ind w:firstLine="400"/>
        <w:jc w:val="both"/>
        <w:divId w:val="1841962190"/>
      </w:pPr>
      <w:bookmarkStart w:id="8844" w:name="SUB3950600"/>
      <w:bookmarkEnd w:id="8844"/>
      <w:r>
        <w:rPr>
          <w:rStyle w:val="s0"/>
        </w:rPr>
        <w:t>6.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057B03" w:rsidRDefault="00057B03">
      <w:pPr>
        <w:jc w:val="both"/>
        <w:divId w:val="1841962190"/>
      </w:pPr>
      <w:bookmarkStart w:id="8845" w:name="SUB3950700"/>
      <w:bookmarkEnd w:id="8845"/>
      <w:r>
        <w:rPr>
          <w:rStyle w:val="s3"/>
        </w:rPr>
        <w:t xml:space="preserve">Статья дополнена пунктом 7 в соответствии с </w:t>
      </w:r>
      <w:hyperlink r:id="rId2863" w:history="1">
        <w:r>
          <w:rPr>
            <w:rStyle w:val="a3"/>
            <w:i/>
            <w:iCs/>
            <w:color w:val="000080"/>
            <w:bdr w:val="none" w:sz="0" w:space="0" w:color="auto" w:frame="1"/>
          </w:rPr>
          <w:t>Законом</w:t>
        </w:r>
      </w:hyperlink>
      <w:bookmarkEnd w:id="8837"/>
      <w:r>
        <w:rPr>
          <w:rStyle w:val="s3"/>
        </w:rPr>
        <w:t xml:space="preserve"> РК от 03.12.15 г. № 432-V (введено в действие с 1 января 2016 г.)</w:t>
      </w:r>
    </w:p>
    <w:p w:rsidR="00057B03" w:rsidRDefault="00057B03">
      <w:pPr>
        <w:ind w:firstLine="400"/>
        <w:jc w:val="both"/>
        <w:divId w:val="1841962190"/>
      </w:pPr>
      <w:r>
        <w:rPr>
          <w:rStyle w:val="s0"/>
        </w:rPr>
        <w:t>7.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057B03" w:rsidRDefault="00057B03">
      <w:pPr>
        <w:ind w:firstLine="400"/>
        <w:jc w:val="both"/>
        <w:divId w:val="1841962190"/>
      </w:pPr>
      <w:r>
        <w:rPr>
          <w:rStyle w:val="s0"/>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057B03" w:rsidRDefault="00057B03">
      <w:pPr>
        <w:ind w:firstLine="400"/>
        <w:jc w:val="both"/>
        <w:divId w:val="1841962190"/>
      </w:pPr>
      <w:r>
        <w:rPr>
          <w:rStyle w:val="s0"/>
        </w:rPr>
        <w:t>2) гражданско-правовых сделок или иных оснований, предусмотренных законодательством Республики Казахстан, - в остальных случаях.</w:t>
      </w:r>
    </w:p>
    <w:p w:rsidR="00057B03" w:rsidRDefault="00057B03">
      <w:pPr>
        <w:ind w:firstLine="400"/>
        <w:jc w:val="both"/>
        <w:divId w:val="1841962190"/>
      </w:pPr>
      <w:r>
        <w:t> </w:t>
      </w:r>
    </w:p>
    <w:p w:rsidR="00057B03" w:rsidRDefault="00057B03">
      <w:pPr>
        <w:ind w:left="1200" w:hanging="800"/>
        <w:jc w:val="both"/>
        <w:divId w:val="1841962190"/>
      </w:pPr>
      <w:bookmarkStart w:id="8846" w:name="SUB3960000"/>
      <w:bookmarkEnd w:id="8846"/>
      <w:r>
        <w:rPr>
          <w:rStyle w:val="s1"/>
        </w:rPr>
        <w:t>Статья 396. Объект налогообложения</w:t>
      </w:r>
    </w:p>
    <w:p w:rsidR="00057B03" w:rsidRDefault="00057B03">
      <w:pPr>
        <w:jc w:val="both"/>
        <w:divId w:val="1841962190"/>
      </w:pPr>
      <w:r>
        <w:rPr>
          <w:rStyle w:val="s3"/>
        </w:rPr>
        <w:t xml:space="preserve">Пункт 1 изложен в редакции </w:t>
      </w:r>
      <w:bookmarkStart w:id="8847" w:name="sub1001227683"/>
      <w:r>
        <w:rPr>
          <w:rStyle w:val="s9"/>
          <w:bdr w:val="none" w:sz="0" w:space="0" w:color="auto" w:frame="1"/>
        </w:rPr>
        <w:fldChar w:fldCharType="begin"/>
      </w:r>
      <w:r>
        <w:rPr>
          <w:rStyle w:val="s9"/>
          <w:bdr w:val="none" w:sz="0" w:space="0" w:color="auto" w:frame="1"/>
        </w:rPr>
        <w:instrText xml:space="preserve"> HYPERLINK "jl:30519128.3125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8848" w:name="sub1001228909"/>
      <w:r>
        <w:rPr>
          <w:rStyle w:val="s9"/>
          <w:bdr w:val="none" w:sz="0" w:space="0" w:color="auto" w:frame="1"/>
        </w:rPr>
        <w:fldChar w:fldCharType="begin"/>
      </w:r>
      <w:r>
        <w:rPr>
          <w:rStyle w:val="s9"/>
          <w:bdr w:val="none" w:sz="0" w:space="0" w:color="auto" w:frame="1"/>
        </w:rPr>
        <w:instrText xml:space="preserve"> HYPERLINK "jl:30520170.3960000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48"/>
      <w:r>
        <w:rPr>
          <w:rStyle w:val="s3"/>
        </w:rPr>
        <w:t xml:space="preserve">); внесены изменения в соответствии с </w:t>
      </w:r>
      <w:bookmarkStart w:id="8849" w:name="sub1002725515"/>
      <w:r>
        <w:rPr>
          <w:rStyle w:val="s9"/>
          <w:bdr w:val="none" w:sz="0" w:space="0" w:color="auto" w:frame="1"/>
        </w:rPr>
        <w:fldChar w:fldCharType="begin"/>
      </w:r>
      <w:r>
        <w:rPr>
          <w:rStyle w:val="s9"/>
          <w:bdr w:val="none" w:sz="0" w:space="0" w:color="auto" w:frame="1"/>
        </w:rPr>
        <w:instrText xml:space="preserve"> HYPERLINK "jl:31311025.396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8850" w:name="sub1002716916"/>
      <w:r>
        <w:rPr>
          <w:rStyle w:val="s9"/>
          <w:bdr w:val="none" w:sz="0" w:space="0" w:color="auto" w:frame="1"/>
        </w:rPr>
        <w:fldChar w:fldCharType="begin"/>
      </w:r>
      <w:r>
        <w:rPr>
          <w:rStyle w:val="s9"/>
          <w:bdr w:val="none" w:sz="0" w:space="0" w:color="auto" w:frame="1"/>
        </w:rPr>
        <w:instrText xml:space="preserve"> HYPERLINK "jl:31313173.3960000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50"/>
      <w:r>
        <w:rPr>
          <w:rStyle w:val="s3"/>
        </w:rPr>
        <w:t>)</w:t>
      </w:r>
    </w:p>
    <w:p w:rsidR="00057B03" w:rsidRDefault="00057B03">
      <w:pPr>
        <w:ind w:firstLine="400"/>
        <w:jc w:val="both"/>
        <w:divId w:val="1841962190"/>
      </w:pPr>
      <w:r>
        <w:rPr>
          <w:rStyle w:val="s0"/>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hyperlink r:id="rId2864" w:history="1">
        <w:r>
          <w:rPr>
            <w:rStyle w:val="a3"/>
            <w:color w:val="000080"/>
          </w:rPr>
          <w:t>законодательным актом</w:t>
        </w:r>
      </w:hyperlink>
      <w:r>
        <w:rPr>
          <w:rStyle w:val="s0"/>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bookmarkStart w:id="8851" w:name="sub100356305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"jl:30924173.4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851"/>
    </w:p>
    <w:p w:rsidR="00057B03" w:rsidRDefault="00057B03">
      <w:pPr>
        <w:jc w:val="both"/>
        <w:divId w:val="1841962190"/>
      </w:pPr>
      <w:r>
        <w:rPr>
          <w:rStyle w:val="s3"/>
        </w:rPr>
        <w:t xml:space="preserve">Подпункт 1 изложен в редакции </w:t>
      </w:r>
      <w:bookmarkStart w:id="8852" w:name="sub1004883969"/>
      <w:r>
        <w:rPr>
          <w:rStyle w:val="s9"/>
          <w:bdr w:val="none" w:sz="0" w:space="0" w:color="auto" w:frame="1"/>
        </w:rPr>
        <w:fldChar w:fldCharType="begin"/>
      </w:r>
      <w:r>
        <w:rPr>
          <w:rStyle w:val="s9"/>
          <w:bdr w:val="none" w:sz="0" w:space="0" w:color="auto" w:frame="1"/>
        </w:rPr>
        <w:instrText xml:space="preserve"> HYPERLINK "jl:35287197.396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8853" w:name="sub1004899692"/>
      <w:r>
        <w:rPr>
          <w:rStyle w:val="s9"/>
          <w:bdr w:val="none" w:sz="0" w:space="0" w:color="auto" w:frame="1"/>
        </w:rPr>
        <w:fldChar w:fldCharType="begin"/>
      </w:r>
      <w:r>
        <w:rPr>
          <w:rStyle w:val="s9"/>
          <w:bdr w:val="none" w:sz="0" w:space="0" w:color="auto" w:frame="1"/>
        </w:rPr>
        <w:instrText xml:space="preserve"> HYPERLINK "jl:39605522.3960000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здания, сооружения, относящиеся к таковым в соответствии с </w:t>
      </w:r>
      <w:hyperlink r:id="rId2865" w:history="1">
        <w:r>
          <w:rPr>
            <w:rStyle w:val="a3"/>
            <w:color w:val="000080"/>
          </w:rPr>
          <w:t>классификацией</w:t>
        </w:r>
      </w:hyperlink>
      <w:bookmarkEnd w:id="3369"/>
      <w:r>
        <w:rPr>
          <w:rStyle w:val="s0"/>
        </w:rPr>
        <w:t xml:space="preserve">,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hyperlink r:id="rId2866" w:history="1">
        <w:r>
          <w:rPr>
            <w:rStyle w:val="a3"/>
            <w:color w:val="000080"/>
          </w:rPr>
          <w:t>законодательства</w:t>
        </w:r>
      </w:hyperlink>
      <w:r>
        <w:t xml:space="preserve"> </w:t>
      </w:r>
      <w:r>
        <w:rPr>
          <w:rStyle w:val="s0"/>
        </w:rPr>
        <w:t>Республики Казахстан о бухгалтерском учете и финансовой отчетности;</w:t>
      </w:r>
    </w:p>
    <w:p w:rsidR="00057B03" w:rsidRDefault="00057B03">
      <w:pPr>
        <w:jc w:val="both"/>
        <w:divId w:val="1841962190"/>
      </w:pPr>
      <w:r>
        <w:rPr>
          <w:rStyle w:val="s3"/>
        </w:rPr>
        <w:t xml:space="preserve">Пункт дополнен подпунктом 1-1 в соответствии с </w:t>
      </w:r>
      <w:hyperlink r:id="rId2867" w:history="1">
        <w:r>
          <w:rPr>
            <w:rStyle w:val="a3"/>
            <w:i/>
            <w:iCs/>
            <w:color w:val="000080"/>
            <w:bdr w:val="none" w:sz="0" w:space="0" w:color="auto" w:frame="1"/>
          </w:rPr>
          <w:t>Законом</w:t>
        </w:r>
      </w:hyperlink>
      <w:r>
        <w:rPr>
          <w:rStyle w:val="s3"/>
        </w:rPr>
        <w:t xml:space="preserve"> РК от 26.12.12 г. № 61-V (введено в действие с 1 января 2013 г.); изложен в редакции </w:t>
      </w:r>
      <w:bookmarkStart w:id="8854" w:name="sub1004536528"/>
      <w:r>
        <w:rPr>
          <w:rStyle w:val="s9"/>
          <w:bdr w:val="none" w:sz="0" w:space="0" w:color="auto" w:frame="1"/>
        </w:rPr>
        <w:fldChar w:fldCharType="begin"/>
      </w:r>
      <w:r>
        <w:rPr>
          <w:rStyle w:val="s9"/>
          <w:bdr w:val="none" w:sz="0" w:space="0" w:color="auto" w:frame="1"/>
        </w:rPr>
        <w:instrText xml:space="preserve"> HYPERLINK "jl:39924867.4396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854"/>
      <w:r>
        <w:rPr>
          <w:rStyle w:val="s3"/>
        </w:rPr>
        <w:t xml:space="preserve"> РК от 27.04.15 г. № 311-V (введено в действие с 1 января 2016 г.) (</w:t>
      </w:r>
      <w:hyperlink r:id="rId2868" w:history="1">
        <w:r>
          <w:rPr>
            <w:rStyle w:val="a3"/>
            <w:i/>
            <w:iCs/>
            <w:color w:val="000080"/>
            <w:bdr w:val="none" w:sz="0" w:space="0" w:color="auto" w:frame="1"/>
          </w:rPr>
          <w:t>см. стар. ред.</w:t>
        </w:r>
      </w:hyperlink>
      <w:bookmarkEnd w:id="8853"/>
      <w:r>
        <w:rPr>
          <w:rStyle w:val="s3"/>
        </w:rPr>
        <w:t>)</w:t>
      </w:r>
    </w:p>
    <w:p w:rsidR="00057B03" w:rsidRDefault="00057B03">
      <w:pPr>
        <w:ind w:firstLine="400"/>
        <w:jc w:val="both"/>
        <w:divId w:val="1841962190"/>
      </w:pPr>
      <w:r>
        <w:rPr>
          <w:rStyle w:val="s0"/>
        </w:rPr>
        <w:t>1-1)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057B03" w:rsidRDefault="00057B03">
      <w:pPr>
        <w:jc w:val="both"/>
        <w:divId w:val="1841962190"/>
      </w:pPr>
      <w:r>
        <w:rPr>
          <w:rStyle w:val="s3"/>
        </w:rPr>
        <w:t xml:space="preserve">Подпункт 2 изложен в редакции </w:t>
      </w:r>
      <w:bookmarkStart w:id="8855" w:name="sub1002073096"/>
      <w:r>
        <w:rPr>
          <w:rStyle w:val="s9"/>
          <w:bdr w:val="none" w:sz="0" w:space="0" w:color="auto" w:frame="1"/>
        </w:rPr>
        <w:fldChar w:fldCharType="begin"/>
      </w:r>
      <w:r>
        <w:rPr>
          <w:rStyle w:val="s9"/>
          <w:bdr w:val="none" w:sz="0" w:space="0" w:color="auto" w:frame="1"/>
        </w:rPr>
        <w:instrText xml:space="preserve"> HYPERLINK "jl:31038459.396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855"/>
      <w:r>
        <w:rPr>
          <w:rStyle w:val="s3"/>
        </w:rPr>
        <w:t xml:space="preserve"> РК от 21.07.11 г. № 467-IV (введены в действие с 1 января 2012 г.) (</w:t>
      </w:r>
      <w:bookmarkStart w:id="8856" w:name="sub1002180748"/>
      <w:r>
        <w:rPr>
          <w:rStyle w:val="s9"/>
          <w:bdr w:val="none" w:sz="0" w:space="0" w:color="auto" w:frame="1"/>
        </w:rPr>
        <w:fldChar w:fldCharType="begin"/>
      </w:r>
      <w:r>
        <w:rPr>
          <w:rStyle w:val="s9"/>
          <w:bdr w:val="none" w:sz="0" w:space="0" w:color="auto" w:frame="1"/>
        </w:rPr>
        <w:instrText xml:space="preserve"> HYPERLINK "jl:31092989.3960000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56"/>
      <w:r>
        <w:rPr>
          <w:rStyle w:val="s3"/>
        </w:rPr>
        <w:t>)</w:t>
      </w:r>
    </w:p>
    <w:p w:rsidR="00057B03" w:rsidRDefault="00057B03">
      <w:pPr>
        <w:autoSpaceDE w:val="0"/>
        <w:autoSpaceDN w:val="0"/>
        <w:ind w:firstLine="400"/>
        <w:jc w:val="thaiDistribute"/>
        <w:divId w:val="1841962190"/>
      </w:pPr>
      <w:r>
        <w:rPr>
          <w:rStyle w:val="s0"/>
        </w:rPr>
        <w:t>2) здания, сооружения, являющиеся объектами концессии, права владения, пользования на которые переданы по договору концессии;</w:t>
      </w:r>
    </w:p>
    <w:p w:rsidR="00057B03" w:rsidRDefault="00057B03">
      <w:pPr>
        <w:jc w:val="both"/>
        <w:divId w:val="1841962190"/>
      </w:pPr>
      <w:bookmarkStart w:id="8857" w:name="SUB3960103"/>
      <w:bookmarkEnd w:id="8857"/>
      <w:r>
        <w:rPr>
          <w:rStyle w:val="s3"/>
        </w:rPr>
        <w:t xml:space="preserve">Пункт дополнен подпунктом 3 в соответствии с </w:t>
      </w:r>
      <w:hyperlink r:id="rId2869" w:history="1">
        <w:r>
          <w:rPr>
            <w:rStyle w:val="a3"/>
            <w:i/>
            <w:iCs/>
            <w:color w:val="000080"/>
            <w:bdr w:val="none" w:sz="0" w:space="0" w:color="auto" w:frame="1"/>
          </w:rPr>
          <w:t>Законом</w:t>
        </w:r>
      </w:hyperlink>
      <w:r>
        <w:rPr>
          <w:rStyle w:val="s3"/>
        </w:rPr>
        <w:t xml:space="preserve"> РК от 03.12.15 г. № 432-V (введено в действие с 1 января 2009 г.)</w:t>
      </w:r>
    </w:p>
    <w:p w:rsidR="00057B03" w:rsidRDefault="00057B03">
      <w:pPr>
        <w:ind w:firstLine="400"/>
        <w:jc w:val="both"/>
        <w:divId w:val="1841962190"/>
      </w:pPr>
      <w:r>
        <w:t xml:space="preserve">3) активы, указанные в </w:t>
      </w:r>
      <w:hyperlink r:id="rId2870" w:history="1">
        <w:r>
          <w:rPr>
            <w:rStyle w:val="a3"/>
            <w:color w:val="000080"/>
          </w:rPr>
          <w:t>статье 111-1</w:t>
        </w:r>
      </w:hyperlink>
      <w:bookmarkEnd w:id="222"/>
      <w:r>
        <w:t xml:space="preserve"> настоящего Кодекса;</w:t>
      </w:r>
    </w:p>
    <w:p w:rsidR="00057B03" w:rsidRDefault="00057B03">
      <w:pPr>
        <w:jc w:val="both"/>
        <w:divId w:val="1841962190"/>
      </w:pPr>
      <w:bookmarkStart w:id="8858" w:name="SUB3960104"/>
      <w:bookmarkEnd w:id="8858"/>
      <w:r>
        <w:rPr>
          <w:rStyle w:val="s3"/>
        </w:rPr>
        <w:t xml:space="preserve">Пункт дополнен подпунктом 4 в соответствии с </w:t>
      </w:r>
      <w:hyperlink r:id="rId2871" w:history="1">
        <w:r>
          <w:rPr>
            <w:rStyle w:val="a3"/>
            <w:i/>
            <w:iCs/>
            <w:color w:val="000080"/>
            <w:bdr w:val="none" w:sz="0" w:space="0" w:color="auto" w:frame="1"/>
          </w:rPr>
          <w:t>Законом</w:t>
        </w:r>
      </w:hyperlink>
      <w:r>
        <w:rPr>
          <w:rStyle w:val="s3"/>
        </w:rPr>
        <w:t xml:space="preserve"> РК от 03.12.15 г. № 432-V (введено в действие с 1 января 2016 г.)</w:t>
      </w:r>
    </w:p>
    <w:p w:rsidR="00057B03" w:rsidRDefault="00057B03">
      <w:pPr>
        <w:ind w:firstLine="400"/>
        <w:jc w:val="both"/>
        <w:divId w:val="1841962190"/>
      </w:pPr>
      <w:r>
        <w:rPr>
          <w:rStyle w:val="s0"/>
        </w:rPr>
        <w:t>4)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057B03" w:rsidRDefault="00057B03">
      <w:pPr>
        <w:jc w:val="both"/>
        <w:divId w:val="1841962190"/>
      </w:pPr>
      <w:bookmarkStart w:id="8859" w:name="SUB3960105"/>
      <w:bookmarkEnd w:id="8859"/>
      <w:r>
        <w:rPr>
          <w:rStyle w:val="s3"/>
        </w:rPr>
        <w:t xml:space="preserve">Пункт дополнен подпунктом 5 в соответствии с </w:t>
      </w:r>
      <w:hyperlink r:id="rId2872" w:history="1">
        <w:r>
          <w:rPr>
            <w:rStyle w:val="a3"/>
            <w:i/>
            <w:iCs/>
            <w:color w:val="000080"/>
            <w:bdr w:val="none" w:sz="0" w:space="0" w:color="auto" w:frame="1"/>
          </w:rPr>
          <w:t>Законом</w:t>
        </w:r>
      </w:hyperlink>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5) здания, сооружения, указанные в </w:t>
      </w:r>
      <w:bookmarkStart w:id="8860" w:name="sub1004917939"/>
      <w:r>
        <w:fldChar w:fldCharType="begin"/>
      </w:r>
      <w:r>
        <w:instrText xml:space="preserve"> HYPERLINK "jl:30366217.3950700 " </w:instrText>
      </w:r>
      <w:r>
        <w:fldChar w:fldCharType="separate"/>
      </w:r>
      <w:r>
        <w:rPr>
          <w:rStyle w:val="a3"/>
          <w:color w:val="000080"/>
        </w:rPr>
        <w:t>пункте 7 статьи 395</w:t>
      </w:r>
      <w:r>
        <w:fldChar w:fldCharType="end"/>
      </w:r>
      <w:r>
        <w:rPr>
          <w:rStyle w:val="s0"/>
        </w:rPr>
        <w:t xml:space="preserve"> настоящего Кодекса.</w:t>
      </w:r>
    </w:p>
    <w:bookmarkStart w:id="8861" w:name="sub100387761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"jl:30506804.0 30522141.0 30753892.0 30832122.0 30845261.0 30924289.0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861"/>
    </w:p>
    <w:p w:rsidR="00057B03" w:rsidRDefault="00057B03">
      <w:pPr>
        <w:jc w:val="both"/>
        <w:divId w:val="1841962190"/>
      </w:pPr>
      <w:bookmarkStart w:id="8862" w:name="SUB396010100"/>
      <w:bookmarkEnd w:id="8862"/>
      <w:r>
        <w:rPr>
          <w:rStyle w:val="s3"/>
        </w:rPr>
        <w:t xml:space="preserve">Статья дополнена пунктом 1-1 в соответствии с </w:t>
      </w:r>
      <w:hyperlink r:id="rId2873" w:history="1">
        <w:r>
          <w:rPr>
            <w:rStyle w:val="a3"/>
            <w:i/>
            <w:iCs/>
            <w:color w:val="000080"/>
            <w:bdr w:val="none" w:sz="0" w:space="0" w:color="auto" w:frame="1"/>
          </w:rPr>
          <w:t>Законом</w:t>
        </w:r>
      </w:hyperlink>
      <w:bookmarkEnd w:id="8849"/>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1-1.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w:t>
      </w:r>
      <w:bookmarkStart w:id="8863" w:name="sub1004319778"/>
      <w:r>
        <w:fldChar w:fldCharType="begin"/>
      </w:r>
      <w:r>
        <w:instrText xml:space="preserve"> HYPERLINK "jl:31632426.700 " </w:instrText>
      </w:r>
      <w:r>
        <w:fldChar w:fldCharType="separate"/>
      </w:r>
      <w:r>
        <w:rPr>
          <w:rStyle w:val="a3"/>
          <w:color w:val="000080"/>
        </w:rPr>
        <w:t>классификацией</w:t>
      </w:r>
      <w:r>
        <w:fldChar w:fldCharType="end"/>
      </w:r>
      <w:bookmarkEnd w:id="8863"/>
      <w:r>
        <w:rPr>
          <w:rStyle w:val="s0"/>
        </w:rPr>
        <w:t xml:space="preserve">, установленной государственным уполномоченным органом в области технического регулирования, и являющиеся основными средствами в соответствии с </w:t>
      </w:r>
      <w:bookmarkStart w:id="8864" w:name="sub1002725518"/>
      <w:r>
        <w:fldChar w:fldCharType="begin"/>
      </w:r>
      <w:r>
        <w:instrText xml:space="preserve"> HYPERLINK "jl:30366217.60010007 " </w:instrText>
      </w:r>
      <w:r>
        <w:fldChar w:fldCharType="separate"/>
      </w:r>
      <w:r>
        <w:rPr>
          <w:rStyle w:val="a3"/>
          <w:color w:val="000080"/>
        </w:rPr>
        <w:t>подпунктом 7) статьи 60-1</w:t>
      </w:r>
      <w:r>
        <w:fldChar w:fldCharType="end"/>
      </w:r>
      <w:bookmarkEnd w:id="8864"/>
      <w:r>
        <w:rPr>
          <w:rStyle w:val="s0"/>
        </w:rPr>
        <w:t xml:space="preserve"> настоящего Кодекса.</w:t>
      </w:r>
    </w:p>
    <w:p w:rsidR="00057B03" w:rsidRDefault="00057B03">
      <w:pPr>
        <w:ind w:firstLine="400"/>
        <w:jc w:val="both"/>
        <w:divId w:val="1841962190"/>
      </w:pPr>
      <w:bookmarkStart w:id="8865" w:name="SUB3960200"/>
      <w:bookmarkEnd w:id="8865"/>
      <w:r>
        <w:rPr>
          <w:rStyle w:val="s0"/>
        </w:rPr>
        <w:t>2. Не являются объектами налогообложения:</w:t>
      </w:r>
    </w:p>
    <w:p w:rsidR="00057B03" w:rsidRDefault="00057B03">
      <w:pPr>
        <w:ind w:firstLine="400"/>
        <w:jc w:val="both"/>
        <w:divId w:val="1841962190"/>
      </w:pPr>
      <w:r>
        <w:rPr>
          <w:rStyle w:val="s0"/>
        </w:rPr>
        <w:t xml:space="preserve">1) земля как объект обложения земельным налогом в соответствии со </w:t>
      </w:r>
      <w:hyperlink r:id="rId2874" w:history="1">
        <w:r>
          <w:rPr>
            <w:rStyle w:val="a3"/>
            <w:color w:val="000080"/>
          </w:rPr>
          <w:t>статьями 375 и 376</w:t>
        </w:r>
      </w:hyperlink>
      <w:bookmarkEnd w:id="559"/>
      <w:r>
        <w:rPr>
          <w:rStyle w:val="s0"/>
        </w:rPr>
        <w:t xml:space="preserve"> настоящего Кодекса;</w:t>
      </w:r>
    </w:p>
    <w:p w:rsidR="00057B03" w:rsidRDefault="00057B03">
      <w:pPr>
        <w:jc w:val="both"/>
        <w:divId w:val="1841962190"/>
      </w:pPr>
      <w:bookmarkStart w:id="8866" w:name="SUB3960202"/>
      <w:bookmarkEnd w:id="8866"/>
      <w:r>
        <w:rPr>
          <w:rStyle w:val="s3"/>
        </w:rPr>
        <w:t xml:space="preserve">В подпункт 2 внесены изменения в соответствии с </w:t>
      </w:r>
      <w:hyperlink r:id="rId2875" w:history="1">
        <w:r>
          <w:rPr>
            <w:rStyle w:val="a3"/>
            <w:i/>
            <w:iCs/>
            <w:color w:val="000080"/>
            <w:bdr w:val="none" w:sz="0" w:space="0" w:color="auto" w:frame="1"/>
          </w:rPr>
          <w:t>Законом</w:t>
        </w:r>
      </w:hyperlink>
      <w:bookmarkEnd w:id="8847"/>
      <w:r>
        <w:rPr>
          <w:rStyle w:val="s3"/>
        </w:rPr>
        <w:t xml:space="preserve"> РК от 16.11.09 г. № 200-IV (введены в действие с 1 января 2010 г.) (</w:t>
      </w:r>
      <w:bookmarkStart w:id="8867" w:name="sub1001231830"/>
      <w:r>
        <w:rPr>
          <w:rStyle w:val="s9"/>
          <w:bdr w:val="none" w:sz="0" w:space="0" w:color="auto" w:frame="1"/>
        </w:rPr>
        <w:fldChar w:fldCharType="begin"/>
      </w:r>
      <w:r>
        <w:rPr>
          <w:rStyle w:val="s9"/>
          <w:bdr w:val="none" w:sz="0" w:space="0" w:color="auto" w:frame="1"/>
        </w:rPr>
        <w:instrText xml:space="preserve"> HYPERLINK "jl:30520170.3960200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67"/>
      <w:r>
        <w:rPr>
          <w:rStyle w:val="s3"/>
        </w:rPr>
        <w:t>)</w:t>
      </w:r>
    </w:p>
    <w:p w:rsidR="00057B03" w:rsidRDefault="00057B03">
      <w:pPr>
        <w:ind w:firstLine="400"/>
        <w:jc w:val="both"/>
        <w:divId w:val="1841962190"/>
      </w:pPr>
      <w:r>
        <w:rPr>
          <w:rStyle w:val="s0"/>
        </w:rPr>
        <w:t xml:space="preserve">2) здания, </w:t>
      </w:r>
      <w:r>
        <w:t>сооружения,</w:t>
      </w:r>
      <w:r>
        <w:rPr>
          <w:rStyle w:val="s0"/>
        </w:rPr>
        <w:t xml:space="preserve"> находящиеся на консервации по </w:t>
      </w:r>
      <w:bookmarkStart w:id="8868" w:name="sub1001141553"/>
      <w:r>
        <w:fldChar w:fldCharType="begin"/>
      </w:r>
      <w:r>
        <w:instrText xml:space="preserve"> HYPERLINK "jl:30458056.0 " </w:instrText>
      </w:r>
      <w:r>
        <w:fldChar w:fldCharType="separate"/>
      </w:r>
      <w:r>
        <w:rPr>
          <w:rStyle w:val="a3"/>
          <w:color w:val="000080"/>
        </w:rPr>
        <w:t>решению</w:t>
      </w:r>
      <w:r>
        <w:fldChar w:fldCharType="end"/>
      </w:r>
      <w:bookmarkEnd w:id="8868"/>
      <w:r>
        <w:rPr>
          <w:rStyle w:val="s0"/>
        </w:rPr>
        <w:t xml:space="preserve"> Правительства Республики Казахстан;</w:t>
      </w:r>
    </w:p>
    <w:p w:rsidR="00057B03" w:rsidRDefault="00057B03">
      <w:pPr>
        <w:ind w:firstLine="400"/>
        <w:jc w:val="both"/>
        <w:divId w:val="1841962190"/>
      </w:pPr>
      <w:bookmarkStart w:id="8869" w:name="SUB3960203"/>
      <w:bookmarkEnd w:id="8869"/>
      <w:r>
        <w:rPr>
          <w:rStyle w:val="s0"/>
        </w:rPr>
        <w:t>3) государственные автомобильные дороги общего пользования и дорожные сооружения на них:</w:t>
      </w:r>
    </w:p>
    <w:p w:rsidR="00057B03" w:rsidRDefault="00057B03">
      <w:pPr>
        <w:ind w:firstLine="400"/>
        <w:jc w:val="both"/>
        <w:divId w:val="1841962190"/>
      </w:pPr>
      <w:r>
        <w:rPr>
          <w:rStyle w:val="s0"/>
        </w:rPr>
        <w:t>полоса отвода;</w:t>
      </w:r>
    </w:p>
    <w:p w:rsidR="00057B03" w:rsidRDefault="00057B03">
      <w:pPr>
        <w:ind w:firstLine="400"/>
        <w:jc w:val="both"/>
        <w:divId w:val="1841962190"/>
      </w:pPr>
      <w:r>
        <w:rPr>
          <w:rStyle w:val="s0"/>
        </w:rPr>
        <w:t>конструктивные элементы дорог;</w:t>
      </w:r>
    </w:p>
    <w:p w:rsidR="00057B03" w:rsidRDefault="00057B03">
      <w:pPr>
        <w:ind w:firstLine="400"/>
        <w:jc w:val="both"/>
        <w:divId w:val="1841962190"/>
      </w:pPr>
      <w:r>
        <w:rPr>
          <w:rStyle w:val="s0"/>
        </w:rPr>
        <w:t>обстановка и обустройство дорог;</w:t>
      </w:r>
    </w:p>
    <w:p w:rsidR="00057B03" w:rsidRDefault="00057B03">
      <w:pPr>
        <w:ind w:firstLine="400"/>
        <w:jc w:val="both"/>
        <w:divId w:val="1841962190"/>
      </w:pPr>
      <w:r>
        <w:rPr>
          <w:rStyle w:val="s0"/>
        </w:rPr>
        <w:t>мосты;</w:t>
      </w:r>
    </w:p>
    <w:p w:rsidR="00057B03" w:rsidRDefault="00057B03">
      <w:pPr>
        <w:ind w:firstLine="400"/>
        <w:jc w:val="both"/>
        <w:divId w:val="1841962190"/>
      </w:pPr>
      <w:r>
        <w:rPr>
          <w:rStyle w:val="s0"/>
        </w:rPr>
        <w:t>путепроводы;</w:t>
      </w:r>
    </w:p>
    <w:p w:rsidR="00057B03" w:rsidRDefault="00057B03">
      <w:pPr>
        <w:ind w:firstLine="400"/>
        <w:jc w:val="both"/>
        <w:divId w:val="1841962190"/>
      </w:pPr>
      <w:r>
        <w:rPr>
          <w:rStyle w:val="s0"/>
        </w:rPr>
        <w:t>виадуки;</w:t>
      </w:r>
    </w:p>
    <w:p w:rsidR="00057B03" w:rsidRDefault="00057B03">
      <w:pPr>
        <w:ind w:firstLine="400"/>
        <w:jc w:val="both"/>
        <w:divId w:val="1841962190"/>
      </w:pPr>
      <w:r>
        <w:rPr>
          <w:rStyle w:val="s0"/>
        </w:rPr>
        <w:t>транспортные развязки;</w:t>
      </w:r>
    </w:p>
    <w:p w:rsidR="00057B03" w:rsidRDefault="00057B03">
      <w:pPr>
        <w:ind w:firstLine="400"/>
        <w:jc w:val="both"/>
        <w:divId w:val="1841962190"/>
      </w:pPr>
      <w:r>
        <w:rPr>
          <w:rStyle w:val="s0"/>
        </w:rPr>
        <w:t>тоннели;</w:t>
      </w:r>
    </w:p>
    <w:p w:rsidR="00057B03" w:rsidRDefault="00057B03">
      <w:pPr>
        <w:ind w:firstLine="400"/>
        <w:jc w:val="both"/>
        <w:divId w:val="1841962190"/>
      </w:pPr>
      <w:r>
        <w:rPr>
          <w:rStyle w:val="s0"/>
        </w:rPr>
        <w:t>защитные галереи;</w:t>
      </w:r>
    </w:p>
    <w:p w:rsidR="00057B03" w:rsidRDefault="00057B03">
      <w:pPr>
        <w:ind w:firstLine="400"/>
        <w:jc w:val="both"/>
        <w:divId w:val="1841962190"/>
      </w:pPr>
      <w:r>
        <w:rPr>
          <w:rStyle w:val="s0"/>
        </w:rPr>
        <w:t>сооружения и устройства, предназначенные для повышения безопасности дорожного движения;</w:t>
      </w:r>
    </w:p>
    <w:p w:rsidR="00057B03" w:rsidRDefault="00057B03">
      <w:pPr>
        <w:ind w:firstLine="400"/>
        <w:jc w:val="both"/>
        <w:divId w:val="1841962190"/>
      </w:pPr>
      <w:r>
        <w:rPr>
          <w:rStyle w:val="s0"/>
        </w:rPr>
        <w:t>водоотводные и водопропускные сооружения;</w:t>
      </w:r>
    </w:p>
    <w:p w:rsidR="00057B03" w:rsidRDefault="00057B03">
      <w:pPr>
        <w:ind w:firstLine="400"/>
        <w:jc w:val="both"/>
        <w:divId w:val="1841962190"/>
      </w:pPr>
      <w:r>
        <w:rPr>
          <w:rStyle w:val="s0"/>
        </w:rPr>
        <w:t>лесополосы вдоль дорог;</w:t>
      </w:r>
    </w:p>
    <w:p w:rsidR="00057B03" w:rsidRDefault="00057B03">
      <w:pPr>
        <w:ind w:firstLine="400"/>
        <w:jc w:val="both"/>
        <w:divId w:val="1841962190"/>
      </w:pPr>
      <w:r>
        <w:rPr>
          <w:rStyle w:val="s0"/>
        </w:rPr>
        <w:t>линейные жилые дома и комплексы дорожно-эксплуатационной службы;</w:t>
      </w:r>
    </w:p>
    <w:p w:rsidR="00057B03" w:rsidRDefault="00057B03">
      <w:pPr>
        <w:jc w:val="both"/>
        <w:divId w:val="1841962190"/>
      </w:pPr>
      <w:bookmarkStart w:id="8870" w:name="SUB3960204"/>
      <w:bookmarkEnd w:id="8870"/>
      <w:r>
        <w:rPr>
          <w:rStyle w:val="s3"/>
        </w:rPr>
        <w:t xml:space="preserve">С 1 января 2010 года до 1 января 2016 года подпункт 4 действовал в редакции </w:t>
      </w:r>
      <w:bookmarkStart w:id="8871" w:name="sub1004892827"/>
      <w:r>
        <w:rPr>
          <w:rStyle w:val="s9"/>
          <w:bdr w:val="none" w:sz="0" w:space="0" w:color="auto" w:frame="1"/>
        </w:rPr>
        <w:fldChar w:fldCharType="begin"/>
      </w:r>
      <w:r>
        <w:rPr>
          <w:rStyle w:val="s9"/>
          <w:bdr w:val="none" w:sz="0" w:space="0" w:color="auto" w:frame="1"/>
        </w:rPr>
        <w:instrText xml:space="preserve"> HYPERLINK "jl:35287197.90000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871"/>
      <w:r>
        <w:rPr>
          <w:rStyle w:val="s3"/>
        </w:rPr>
        <w:t xml:space="preserve"> РК от 03.12.15 г. № 432-V (</w:t>
      </w:r>
      <w:bookmarkStart w:id="8872" w:name="sub1004892828"/>
      <w:r>
        <w:rPr>
          <w:rStyle w:val="s9"/>
          <w:bdr w:val="none" w:sz="0" w:space="0" w:color="auto" w:frame="1"/>
        </w:rPr>
        <w:fldChar w:fldCharType="begin"/>
      </w:r>
      <w:r>
        <w:rPr>
          <w:rStyle w:val="s9"/>
          <w:bdr w:val="none" w:sz="0" w:space="0" w:color="auto" w:frame="1"/>
        </w:rPr>
        <w:instrText xml:space="preserve"> HYPERLINK "jl:32949777.3960204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72"/>
      <w:r>
        <w:rPr>
          <w:rStyle w:val="s3"/>
        </w:rPr>
        <w:t>)</w:t>
      </w:r>
    </w:p>
    <w:p w:rsidR="00057B03" w:rsidRDefault="00057B03">
      <w:pPr>
        <w:jc w:val="both"/>
        <w:divId w:val="1841962190"/>
      </w:pPr>
      <w:r>
        <w:rPr>
          <w:rStyle w:val="s3"/>
        </w:rPr>
        <w:t xml:space="preserve">Подпункт 1 изложен в редакции </w:t>
      </w:r>
      <w:hyperlink r:id="rId2876"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8873" w:name="sub1004917941"/>
      <w:r>
        <w:rPr>
          <w:rStyle w:val="s9"/>
          <w:bdr w:val="none" w:sz="0" w:space="0" w:color="auto" w:frame="1"/>
        </w:rPr>
        <w:fldChar w:fldCharType="begin"/>
      </w:r>
      <w:r>
        <w:rPr>
          <w:rStyle w:val="s9"/>
          <w:bdr w:val="none" w:sz="0" w:space="0" w:color="auto" w:frame="1"/>
        </w:rPr>
        <w:instrText xml:space="preserve"> HYPERLINK "jl:39605522.3960204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73"/>
      <w:r>
        <w:rPr>
          <w:rStyle w:val="s3"/>
        </w:rPr>
        <w:t>)</w:t>
      </w:r>
    </w:p>
    <w:p w:rsidR="00057B03" w:rsidRDefault="00057B03">
      <w:pPr>
        <w:ind w:firstLine="400"/>
        <w:jc w:val="both"/>
        <w:divId w:val="1841962190"/>
      </w:pPr>
      <w:r>
        <w:rPr>
          <w:rStyle w:val="s0"/>
        </w:rPr>
        <w:t xml:space="preserve">4) объекты незавершенного строительства, за исключением объектов, указанных в </w:t>
      </w:r>
      <w:hyperlink r:id="rId2877" w:history="1">
        <w:r>
          <w:rPr>
            <w:rStyle w:val="a3"/>
            <w:color w:val="000080"/>
          </w:rPr>
          <w:t>пункте 7 статьи 395</w:t>
        </w:r>
      </w:hyperlink>
      <w:r>
        <w:rPr>
          <w:rStyle w:val="s0"/>
        </w:rPr>
        <w:t xml:space="preserve">, в </w:t>
      </w:r>
      <w:bookmarkStart w:id="8874" w:name="sub1004917940"/>
      <w:r>
        <w:fldChar w:fldCharType="begin"/>
      </w:r>
      <w:r>
        <w:instrText xml:space="preserve"> HYPERLINK "jl:30366217.3960103 " </w:instrText>
      </w:r>
      <w:r>
        <w:fldChar w:fldCharType="separate"/>
      </w:r>
      <w:r>
        <w:rPr>
          <w:rStyle w:val="a3"/>
          <w:color w:val="000080"/>
        </w:rPr>
        <w:t>подпункте 3) пункта 1 статьи 396</w:t>
      </w:r>
      <w:r>
        <w:fldChar w:fldCharType="end"/>
      </w:r>
      <w:bookmarkEnd w:id="8874"/>
      <w:r>
        <w:rPr>
          <w:rStyle w:val="s0"/>
        </w:rPr>
        <w:t xml:space="preserve"> настоящего Кодекса;</w:t>
      </w:r>
    </w:p>
    <w:p w:rsidR="00057B03" w:rsidRDefault="00057B03">
      <w:pPr>
        <w:jc w:val="both"/>
        <w:divId w:val="1841962190"/>
      </w:pPr>
      <w:r>
        <w:rPr>
          <w:rStyle w:val="s3"/>
        </w:rPr>
        <w:t xml:space="preserve">Пункт дополнен подпунктом 5 в соответствии с </w:t>
      </w:r>
      <w:bookmarkStart w:id="8875" w:name="sub1004342470"/>
      <w:r>
        <w:rPr>
          <w:rStyle w:val="s9"/>
          <w:bdr w:val="none" w:sz="0" w:space="0" w:color="auto" w:frame="1"/>
        </w:rPr>
        <w:fldChar w:fldCharType="begin"/>
      </w:r>
      <w:r>
        <w:rPr>
          <w:rStyle w:val="s9"/>
          <w:bdr w:val="none" w:sz="0" w:space="0" w:color="auto" w:frame="1"/>
        </w:rPr>
        <w:instrText xml:space="preserve"> HYPERLINK "jl:31635480.396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875"/>
      <w:r>
        <w:rPr>
          <w:rStyle w:val="s3"/>
        </w:rPr>
        <w:t xml:space="preserve"> РК от 28.11.14 г. № 257-V (введено в действие с 1 января 2015 г.)</w:t>
      </w:r>
    </w:p>
    <w:p w:rsidR="00057B03" w:rsidRDefault="00057B03">
      <w:pPr>
        <w:ind w:firstLine="400"/>
        <w:jc w:val="both"/>
        <w:divId w:val="1841962190"/>
      </w:pPr>
      <w:r>
        <w:rPr>
          <w:rStyle w:val="s0"/>
        </w:rPr>
        <w:t>5) здания, сооружения, являющиеся неотъемлемой частью транспортного комплекса, обеспечивающие функционирование метрополитена.</w:t>
      </w:r>
    </w:p>
    <w:bookmarkStart w:id="8876" w:name="sub100157633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"jl:30535315.0 30560010.0 30591181.0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876"/>
    </w:p>
    <w:p w:rsidR="00057B03" w:rsidRDefault="00057B03">
      <w:pPr>
        <w:jc w:val="both"/>
        <w:divId w:val="1841962190"/>
      </w:pPr>
      <w:bookmarkStart w:id="8877" w:name="SUB3960206"/>
      <w:bookmarkEnd w:id="8877"/>
      <w:r>
        <w:rPr>
          <w:rStyle w:val="s3"/>
        </w:rPr>
        <w:t xml:space="preserve">Пункт дополнен подпунктом 6 в соответствии с </w:t>
      </w:r>
      <w:bookmarkStart w:id="8878" w:name="sub1004872987"/>
      <w:r>
        <w:rPr>
          <w:rStyle w:val="s9"/>
          <w:bdr w:val="none" w:sz="0" w:space="0" w:color="auto" w:frame="1"/>
        </w:rPr>
        <w:fldChar w:fldCharType="begin"/>
      </w:r>
      <w:r>
        <w:rPr>
          <w:rStyle w:val="s9"/>
          <w:bdr w:val="none" w:sz="0" w:space="0" w:color="auto" w:frame="1"/>
        </w:rPr>
        <w:instrText xml:space="preserve"> HYPERLINK "jl:39604716.396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878"/>
      <w:r>
        <w:rPr>
          <w:rStyle w:val="s3"/>
        </w:rPr>
        <w:t xml:space="preserve"> РК от 24.11.15 г. № 422-V (введено в действие с 1 января 2016 г.)</w:t>
      </w:r>
    </w:p>
    <w:p w:rsidR="00057B03" w:rsidRDefault="00057B03">
      <w:pPr>
        <w:ind w:firstLine="400"/>
        <w:jc w:val="both"/>
        <w:divId w:val="1841962190"/>
      </w:pPr>
      <w:r>
        <w:rPr>
          <w:rStyle w:val="s0"/>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057B03" w:rsidRDefault="00057B03">
      <w:pPr>
        <w:jc w:val="both"/>
        <w:divId w:val="1841962190"/>
      </w:pPr>
      <w:bookmarkStart w:id="8879" w:name="SUB3960207"/>
      <w:bookmarkEnd w:id="8879"/>
      <w:r>
        <w:rPr>
          <w:rStyle w:val="s3"/>
        </w:rPr>
        <w:t xml:space="preserve">Пункт дополнен подпунктом 7 в соответствии с </w:t>
      </w:r>
      <w:hyperlink r:id="rId2878" w:history="1">
        <w:r>
          <w:rPr>
            <w:rStyle w:val="a3"/>
            <w:i/>
            <w:iCs/>
            <w:color w:val="000080"/>
            <w:bdr w:val="none" w:sz="0" w:space="0" w:color="auto" w:frame="1"/>
          </w:rPr>
          <w:t>Законом</w:t>
        </w:r>
      </w:hyperlink>
      <w:bookmarkEnd w:id="8852"/>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hyperlink r:id="rId2879" w:history="1">
        <w:r>
          <w:rPr>
            <w:rStyle w:val="a3"/>
            <w:color w:val="000080"/>
          </w:rPr>
          <w:t>статьей 406</w:t>
        </w:r>
      </w:hyperlink>
      <w:r>
        <w:rPr>
          <w:rStyle w:val="s0"/>
        </w:rPr>
        <w:t xml:space="preserve"> настоящего Кодекса и исчисление налога производится налоговыми органами в соответствии со </w:t>
      </w:r>
      <w:hyperlink r:id="rId2880" w:history="1">
        <w:r>
          <w:rPr>
            <w:rStyle w:val="a3"/>
            <w:color w:val="000080"/>
          </w:rPr>
          <w:t>статьей 409</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8880" w:name="SUB3970000"/>
      <w:bookmarkEnd w:id="8880"/>
      <w:r>
        <w:rPr>
          <w:rStyle w:val="s1"/>
        </w:rPr>
        <w:t>Статья 397. Налоговая база</w:t>
      </w:r>
    </w:p>
    <w:p w:rsidR="00057B03" w:rsidRDefault="00057B03">
      <w:pPr>
        <w:jc w:val="both"/>
        <w:divId w:val="1841962190"/>
      </w:pPr>
      <w:r>
        <w:rPr>
          <w:rStyle w:val="s3"/>
        </w:rPr>
        <w:t xml:space="preserve">Пункт 1 изложен в редакции </w:t>
      </w:r>
      <w:bookmarkStart w:id="8881" w:name="sub1001231842"/>
      <w:r>
        <w:rPr>
          <w:rStyle w:val="s9"/>
          <w:bdr w:val="none" w:sz="0" w:space="0" w:color="auto" w:frame="1"/>
        </w:rPr>
        <w:fldChar w:fldCharType="begin"/>
      </w:r>
      <w:r>
        <w:rPr>
          <w:rStyle w:val="s9"/>
          <w:bdr w:val="none" w:sz="0" w:space="0" w:color="auto" w:frame="1"/>
        </w:rPr>
        <w:instrText xml:space="preserve"> HYPERLINK "jl:30519128.3126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881"/>
      <w:r>
        <w:rPr>
          <w:rStyle w:val="s3"/>
        </w:rPr>
        <w:t xml:space="preserve"> РК от 16.11.09 г. № 200-IV (введено в действие с 1 января 2010 г.) (</w:t>
      </w:r>
      <w:bookmarkStart w:id="8882" w:name="sub1001228955"/>
      <w:r>
        <w:rPr>
          <w:rStyle w:val="s9"/>
          <w:bdr w:val="none" w:sz="0" w:space="0" w:color="auto" w:frame="1"/>
        </w:rPr>
        <w:fldChar w:fldCharType="begin"/>
      </w:r>
      <w:r>
        <w:rPr>
          <w:rStyle w:val="s9"/>
          <w:bdr w:val="none" w:sz="0" w:space="0" w:color="auto" w:frame="1"/>
        </w:rPr>
        <w:instrText xml:space="preserve"> HYPERLINK "jl:30520170.3970000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82"/>
      <w:r>
        <w:rPr>
          <w:rStyle w:val="s3"/>
        </w:rPr>
        <w:t xml:space="preserve">); внесены изменения в соответствии с </w:t>
      </w:r>
      <w:hyperlink r:id="rId2881" w:history="1">
        <w:r>
          <w:rPr>
            <w:rStyle w:val="a3"/>
            <w:i/>
            <w:iCs/>
            <w:color w:val="000080"/>
            <w:bdr w:val="none" w:sz="0" w:space="0" w:color="auto" w:frame="1"/>
          </w:rPr>
          <w:t>Законом</w:t>
        </w:r>
      </w:hyperlink>
      <w:bookmarkEnd w:id="3421"/>
      <w:r>
        <w:rPr>
          <w:rStyle w:val="s3"/>
        </w:rPr>
        <w:t xml:space="preserve"> РК от 05.07.11 г. № 452-IV (введены в действие с 1 января 2012 г.) (</w:t>
      </w:r>
      <w:bookmarkStart w:id="8883" w:name="sub1002180794"/>
      <w:r>
        <w:rPr>
          <w:rStyle w:val="s9"/>
          <w:bdr w:val="none" w:sz="0" w:space="0" w:color="auto" w:frame="1"/>
        </w:rPr>
        <w:fldChar w:fldCharType="begin"/>
      </w:r>
      <w:r>
        <w:rPr>
          <w:rStyle w:val="s9"/>
          <w:bdr w:val="none" w:sz="0" w:space="0" w:color="auto" w:frame="1"/>
        </w:rPr>
        <w:instrText xml:space="preserve"> HYPERLINK "jl:31092989.3970000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83"/>
      <w:r>
        <w:rPr>
          <w:rStyle w:val="s3"/>
        </w:rPr>
        <w:t xml:space="preserve">); изложен в редакции </w:t>
      </w:r>
      <w:bookmarkStart w:id="8884" w:name="sub1002725530"/>
      <w:r>
        <w:rPr>
          <w:rStyle w:val="s9"/>
          <w:bdr w:val="none" w:sz="0" w:space="0" w:color="auto" w:frame="1"/>
        </w:rPr>
        <w:fldChar w:fldCharType="begin"/>
      </w:r>
      <w:r>
        <w:rPr>
          <w:rStyle w:val="s9"/>
          <w:bdr w:val="none" w:sz="0" w:space="0" w:color="auto" w:frame="1"/>
        </w:rPr>
        <w:instrText xml:space="preserve"> HYPERLINK "jl:31311025.397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8885" w:name="sub1002716917"/>
      <w:r>
        <w:rPr>
          <w:rStyle w:val="s9"/>
          <w:bdr w:val="none" w:sz="0" w:space="0" w:color="auto" w:frame="1"/>
        </w:rPr>
        <w:fldChar w:fldCharType="begin"/>
      </w:r>
      <w:r>
        <w:rPr>
          <w:rStyle w:val="s9"/>
          <w:bdr w:val="none" w:sz="0" w:space="0" w:color="auto" w:frame="1"/>
        </w:rPr>
        <w:instrText xml:space="preserve"> HYPERLINK "jl:31313173.3970000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85"/>
      <w:r>
        <w:rPr>
          <w:rStyle w:val="s3"/>
        </w:rPr>
        <w:t xml:space="preserve">); внесены изменения в соответствии с </w:t>
      </w:r>
      <w:bookmarkStart w:id="8886" w:name="sub1004545948"/>
      <w:r>
        <w:rPr>
          <w:rStyle w:val="s9"/>
          <w:bdr w:val="none" w:sz="0" w:space="0" w:color="auto" w:frame="1"/>
        </w:rPr>
        <w:fldChar w:fldCharType="begin"/>
      </w:r>
      <w:r>
        <w:rPr>
          <w:rStyle w:val="s9"/>
          <w:bdr w:val="none" w:sz="0" w:space="0" w:color="auto" w:frame="1"/>
        </w:rPr>
        <w:instrText xml:space="preserve"> HYPERLINK "jl:39924867.4397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27.04.15 г. № 311-V (введены в действие с 1 января 2016 г.) (</w:t>
      </w:r>
      <w:bookmarkStart w:id="8887" w:name="sub1004899693"/>
      <w:r>
        <w:rPr>
          <w:rStyle w:val="s9"/>
          <w:bdr w:val="none" w:sz="0" w:space="0" w:color="auto" w:frame="1"/>
        </w:rPr>
        <w:fldChar w:fldCharType="begin"/>
      </w:r>
      <w:r>
        <w:rPr>
          <w:rStyle w:val="s9"/>
          <w:bdr w:val="none" w:sz="0" w:space="0" w:color="auto" w:frame="1"/>
        </w:rPr>
        <w:instrText xml:space="preserve"> HYPERLINK "jl:39605522.3970000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87"/>
      <w:r>
        <w:rPr>
          <w:rStyle w:val="s3"/>
        </w:rPr>
        <w:t xml:space="preserve">); </w:t>
      </w:r>
      <w:bookmarkStart w:id="8888" w:name="sub1004883971"/>
      <w:r>
        <w:rPr>
          <w:rStyle w:val="s9"/>
          <w:bdr w:val="none" w:sz="0" w:space="0" w:color="auto" w:frame="1"/>
        </w:rPr>
        <w:fldChar w:fldCharType="begin"/>
      </w:r>
      <w:r>
        <w:rPr>
          <w:rStyle w:val="s9"/>
          <w:bdr w:val="none" w:sz="0" w:space="0" w:color="auto" w:frame="1"/>
        </w:rPr>
        <w:instrText xml:space="preserve"> HYPERLINK "jl:35287197.397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2009 г.) (</w:t>
      </w:r>
      <w:bookmarkStart w:id="8889" w:name="sub1004884632"/>
      <w:r>
        <w:rPr>
          <w:rStyle w:val="s9"/>
          <w:bdr w:val="none" w:sz="0" w:space="0" w:color="auto" w:frame="1"/>
        </w:rPr>
        <w:fldChar w:fldCharType="begin"/>
      </w:r>
      <w:r>
        <w:rPr>
          <w:rStyle w:val="s9"/>
          <w:bdr w:val="none" w:sz="0" w:space="0" w:color="auto" w:frame="1"/>
        </w:rPr>
        <w:instrText xml:space="preserve"> HYPERLINK "jl:32949777.3970000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89"/>
      <w:r>
        <w:rPr>
          <w:rStyle w:val="s3"/>
        </w:rPr>
        <w:t>)</w:t>
      </w:r>
    </w:p>
    <w:p w:rsidR="00057B03" w:rsidRDefault="00057B03">
      <w:pPr>
        <w:ind w:firstLine="400"/>
        <w:jc w:val="both"/>
        <w:divId w:val="1841962190"/>
      </w:pPr>
      <w: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hyperlink r:id="rId2882" w:history="1">
        <w:r>
          <w:rPr>
            <w:rStyle w:val="a3"/>
            <w:color w:val="000080"/>
          </w:rPr>
          <w:t>подпунктах 1), 2) и 3) пункта 1 статьи 396</w:t>
        </w:r>
      </w:hyperlink>
      <w:r>
        <w:t xml:space="preserve"> настоящего Кодекса, является среднегодовая балансовая стоимость объектов налогообложения, определяемая по данным бухгалтерского учета.</w:t>
      </w:r>
    </w:p>
    <w:p w:rsidR="00057B03" w:rsidRDefault="00057B03">
      <w:pPr>
        <w:ind w:firstLine="400"/>
        <w:jc w:val="both"/>
        <w:divId w:val="1841962190"/>
      </w:pPr>
      <w:r>
        <w:rPr>
          <w:rStyle w:val="s0"/>
        </w:rPr>
        <w:t>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bookmarkStart w:id="8890" w:name="sub100363827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"jl:30503309.0 30650161.0 31029226.0 31408251.0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890"/>
    </w:p>
    <w:p w:rsidR="00057B03" w:rsidRDefault="00057B03">
      <w:pPr>
        <w:jc w:val="both"/>
        <w:divId w:val="1841962190"/>
      </w:pPr>
      <w:bookmarkStart w:id="8891" w:name="SUB397010100"/>
      <w:bookmarkEnd w:id="8891"/>
      <w:r>
        <w:rPr>
          <w:rStyle w:val="s3"/>
        </w:rPr>
        <w:t xml:space="preserve">Статья дополнена пунктом 1-1 в соответствии с </w:t>
      </w:r>
      <w:hyperlink r:id="rId2883" w:history="1">
        <w:r>
          <w:rPr>
            <w:rStyle w:val="a3"/>
            <w:i/>
            <w:iCs/>
            <w:color w:val="000080"/>
            <w:bdr w:val="none" w:sz="0" w:space="0" w:color="auto" w:frame="1"/>
          </w:rPr>
          <w:t>Законом</w:t>
        </w:r>
      </w:hyperlink>
      <w:bookmarkEnd w:id="8886"/>
      <w:r>
        <w:rPr>
          <w:rStyle w:val="s3"/>
        </w:rPr>
        <w:t xml:space="preserve"> РК от 27.04.15 г. № 311-V (введено в действие с 1 января 2016 г.)</w:t>
      </w:r>
    </w:p>
    <w:p w:rsidR="00057B03" w:rsidRDefault="00057B03">
      <w:pPr>
        <w:ind w:firstLine="400"/>
        <w:jc w:val="both"/>
        <w:divId w:val="1841962190"/>
      </w:pPr>
      <w:r>
        <w:rPr>
          <w:rStyle w:val="s0"/>
        </w:rPr>
        <w:t xml:space="preserve">1-1. По объектам налогообложения индивидуальных предпринимателей и юридических лиц, указанным в </w:t>
      </w:r>
      <w:hyperlink r:id="rId2884" w:history="1">
        <w:r>
          <w:rPr>
            <w:rStyle w:val="a3"/>
            <w:color w:val="000080"/>
          </w:rPr>
          <w:t>подпункте 1-1) пункта 1 статьи 396</w:t>
        </w:r>
      </w:hyperlink>
      <w:r>
        <w:rPr>
          <w:rStyle w:val="s0"/>
        </w:rPr>
        <w:t xml:space="preserve"> настоящего Кодекса, налоговая база устанавливается в размере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состоянию на 1 января отчетного налогового периода.</w:t>
      </w:r>
    </w:p>
    <w:p w:rsidR="00057B03" w:rsidRDefault="00057B03">
      <w:pPr>
        <w:jc w:val="both"/>
        <w:divId w:val="1841962190"/>
      </w:pPr>
      <w:bookmarkStart w:id="8892" w:name="SUB397010200"/>
      <w:bookmarkEnd w:id="8892"/>
      <w:r>
        <w:rPr>
          <w:rStyle w:val="s3"/>
        </w:rPr>
        <w:t xml:space="preserve">Статья дополняется пунктом 1-2 в соответствии с </w:t>
      </w:r>
      <w:hyperlink r:id="rId2885" w:history="1">
        <w:r>
          <w:rPr>
            <w:rStyle w:val="a3"/>
            <w:i/>
            <w:iCs/>
            <w:color w:val="000080"/>
            <w:bdr w:val="none" w:sz="0" w:space="0" w:color="auto" w:frame="1"/>
          </w:rPr>
          <w:t>Законом</w:t>
        </w:r>
      </w:hyperlink>
      <w:r>
        <w:rPr>
          <w:rStyle w:val="s3"/>
        </w:rPr>
        <w:t xml:space="preserve"> РК от 03.12.15 г. № 432-V (вводится в действие с 1 января 2017 г.)</w:t>
      </w:r>
    </w:p>
    <w:p w:rsidR="00057B03" w:rsidRDefault="00057B03">
      <w:pPr>
        <w:jc w:val="both"/>
        <w:divId w:val="1841962190"/>
      </w:pPr>
      <w:bookmarkStart w:id="8893" w:name="SUB3970200"/>
      <w:bookmarkEnd w:id="8893"/>
      <w:r>
        <w:rPr>
          <w:rStyle w:val="s3"/>
        </w:rPr>
        <w:t xml:space="preserve">В пункт 2 внесены изменения в соответствии с </w:t>
      </w:r>
      <w:bookmarkStart w:id="8894" w:name="sub1001319498"/>
      <w:r>
        <w:rPr>
          <w:rStyle w:val="s9"/>
          <w:bdr w:val="none" w:sz="0" w:space="0" w:color="auto" w:frame="1"/>
        </w:rPr>
        <w:fldChar w:fldCharType="begin"/>
      </w:r>
      <w:r>
        <w:rPr>
          <w:rStyle w:val="s9"/>
          <w:bdr w:val="none" w:sz="0" w:space="0" w:color="auto" w:frame="1"/>
        </w:rPr>
        <w:instrText xml:space="preserve"> HYPERLINK "jl:30565746.397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2010 г.) (</w:t>
      </w:r>
      <w:bookmarkStart w:id="8895" w:name="sub1001319499"/>
      <w:r>
        <w:rPr>
          <w:rStyle w:val="s9"/>
          <w:bdr w:val="none" w:sz="0" w:space="0" w:color="auto" w:frame="1"/>
        </w:rPr>
        <w:fldChar w:fldCharType="begin"/>
      </w:r>
      <w:r>
        <w:rPr>
          <w:rStyle w:val="s9"/>
          <w:bdr w:val="none" w:sz="0" w:space="0" w:color="auto" w:frame="1"/>
        </w:rPr>
        <w:instrText xml:space="preserve"> HYPERLINK "jl:30567816.3970200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95"/>
      <w:r>
        <w:rPr>
          <w:rStyle w:val="s3"/>
        </w:rPr>
        <w:t xml:space="preserve">); </w:t>
      </w:r>
      <w:bookmarkStart w:id="8896" w:name="sub1002034196"/>
      <w:r>
        <w:rPr>
          <w:rStyle w:val="s9"/>
          <w:bdr w:val="none" w:sz="0" w:space="0" w:color="auto" w:frame="1"/>
        </w:rPr>
        <w:fldChar w:fldCharType="begin"/>
      </w:r>
      <w:r>
        <w:rPr>
          <w:rStyle w:val="s9"/>
          <w:bdr w:val="none" w:sz="0" w:space="0" w:color="auto" w:frame="1"/>
        </w:rPr>
        <w:instrText xml:space="preserve"> HYPERLINK "jl:31038459.397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8897" w:name="sub1002187768"/>
      <w:r>
        <w:rPr>
          <w:rStyle w:val="s9"/>
          <w:bdr w:val="none" w:sz="0" w:space="0" w:color="auto" w:frame="1"/>
        </w:rPr>
        <w:fldChar w:fldCharType="begin"/>
      </w:r>
      <w:r>
        <w:rPr>
          <w:rStyle w:val="s9"/>
          <w:bdr w:val="none" w:sz="0" w:space="0" w:color="auto" w:frame="1"/>
        </w:rPr>
        <w:instrText xml:space="preserve"> HYPERLINK "jl:31092989.3970200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97"/>
      <w:r>
        <w:rPr>
          <w:rStyle w:val="s3"/>
        </w:rPr>
        <w:t xml:space="preserve">); </w:t>
      </w:r>
      <w:hyperlink r:id="rId2886" w:history="1">
        <w:r>
          <w:rPr>
            <w:rStyle w:val="a3"/>
            <w:i/>
            <w:iCs/>
            <w:color w:val="000080"/>
            <w:bdr w:val="none" w:sz="0" w:space="0" w:color="auto" w:frame="1"/>
          </w:rPr>
          <w:t>Законом</w:t>
        </w:r>
      </w:hyperlink>
      <w:r>
        <w:rPr>
          <w:rStyle w:val="s3"/>
        </w:rPr>
        <w:t xml:space="preserve"> РК от 03.12.15 г. № 432-V (введены в действие с 1 января 2016 г.) (</w:t>
      </w:r>
      <w:bookmarkStart w:id="8898" w:name="sub1004917942"/>
      <w:r>
        <w:rPr>
          <w:rStyle w:val="s9"/>
          <w:bdr w:val="none" w:sz="0" w:space="0" w:color="auto" w:frame="1"/>
        </w:rPr>
        <w:fldChar w:fldCharType="begin"/>
      </w:r>
      <w:r>
        <w:rPr>
          <w:rStyle w:val="s9"/>
          <w:bdr w:val="none" w:sz="0" w:space="0" w:color="auto" w:frame="1"/>
        </w:rPr>
        <w:instrText xml:space="preserve"> HYPERLINK "jl:39605522.3970200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898"/>
      <w:r>
        <w:rPr>
          <w:rStyle w:val="s3"/>
        </w:rPr>
        <w:t>)</w:t>
      </w:r>
    </w:p>
    <w:p w:rsidR="00057B03" w:rsidRDefault="00057B03">
      <w:pPr>
        <w:ind w:firstLine="400"/>
        <w:jc w:val="both"/>
        <w:divId w:val="1841962190"/>
      </w:pPr>
      <w:r>
        <w:rPr>
          <w:rStyle w:val="s0"/>
        </w:rPr>
        <w:t>2.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w:t>
      </w:r>
    </w:p>
    <w:p w:rsidR="00057B03" w:rsidRDefault="00057B03">
      <w:pPr>
        <w:ind w:firstLine="400"/>
        <w:jc w:val="both"/>
        <w:divId w:val="1841962190"/>
      </w:pPr>
      <w:r>
        <w:rPr>
          <w:rStyle w:val="s0"/>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bookmarkStart w:id="8899" w:name="sub1000571232"/>
      <w:r>
        <w:fldChar w:fldCharType="begin"/>
      </w:r>
      <w:r>
        <w:instrText xml:space="preserve"> HYPERLINK "jl:30085593.0 " </w:instrText>
      </w:r>
      <w:r>
        <w:fldChar w:fldCharType="separate"/>
      </w:r>
      <w:r>
        <w:rPr>
          <w:rStyle w:val="a3"/>
          <w:color w:val="000080"/>
        </w:rPr>
        <w:t>Экологического кодекса</w:t>
      </w:r>
      <w:r>
        <w:fldChar w:fldCharType="end"/>
      </w:r>
      <w:bookmarkEnd w:id="8899"/>
      <w:r>
        <w:rPr>
          <w:rStyle w:val="s0"/>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в соответствии с международными стандартами финансовой отчетности и требованиями </w:t>
      </w:r>
      <w:hyperlink r:id="rId2887" w:history="1">
        <w:r>
          <w:rPr>
            <w:rStyle w:val="a3"/>
            <w:color w:val="000080"/>
          </w:rPr>
          <w:t>законодательства</w:t>
        </w:r>
      </w:hyperlink>
      <w:bookmarkEnd w:id="2209"/>
      <w:r>
        <w:rPr>
          <w:rStyle w:val="s0"/>
        </w:rP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057B03" w:rsidRDefault="00057B03">
      <w:pPr>
        <w:ind w:firstLine="400"/>
        <w:jc w:val="both"/>
        <w:divId w:val="1841962190"/>
      </w:pPr>
      <w:r>
        <w:rPr>
          <w:rStyle w:val="s0"/>
        </w:rPr>
        <w:t xml:space="preserve">В случае если положениями </w:t>
      </w:r>
      <w:bookmarkStart w:id="8900" w:name="sub1002472183"/>
      <w:r>
        <w:fldChar w:fldCharType="begin"/>
      </w:r>
      <w:r>
        <w:instrText xml:space="preserve"> HYPERLINK "jl:31212949.0 " </w:instrText>
      </w:r>
      <w:r>
        <w:fldChar w:fldCharType="separate"/>
      </w:r>
      <w:r>
        <w:rPr>
          <w:rStyle w:val="a3"/>
          <w:color w:val="000080"/>
        </w:rPr>
        <w:t>Закона</w:t>
      </w:r>
      <w:r>
        <w:fldChar w:fldCharType="end"/>
      </w:r>
      <w:bookmarkEnd w:id="8900"/>
      <w:r>
        <w:rPr>
          <w:rStyle w:val="s0"/>
        </w:rPr>
        <w:t xml:space="preserve">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057B03" w:rsidRDefault="00057B03">
      <w:pPr>
        <w:jc w:val="both"/>
        <w:divId w:val="1841962190"/>
      </w:pPr>
      <w:bookmarkStart w:id="8901" w:name="SUB3970300"/>
      <w:bookmarkEnd w:id="8901"/>
      <w:r>
        <w:rPr>
          <w:rStyle w:val="s3"/>
        </w:rPr>
        <w:t xml:space="preserve">В пункт 3 внесены изменения в соответствии с </w:t>
      </w:r>
      <w:hyperlink r:id="rId2888" w:history="1">
        <w:r>
          <w:rPr>
            <w:rStyle w:val="a3"/>
            <w:i/>
            <w:iCs/>
            <w:color w:val="000080"/>
            <w:bdr w:val="none" w:sz="0" w:space="0" w:color="auto" w:frame="1"/>
          </w:rPr>
          <w:t>Законом</w:t>
        </w:r>
      </w:hyperlink>
      <w:bookmarkEnd w:id="8894"/>
      <w:r>
        <w:rPr>
          <w:rStyle w:val="s3"/>
        </w:rPr>
        <w:t xml:space="preserve"> РК от 30.12.09 г. № 234-IV (введены в действие с 1 января 2010 г.) (</w:t>
      </w:r>
      <w:bookmarkStart w:id="8902" w:name="sub1001319500"/>
      <w:r>
        <w:rPr>
          <w:rStyle w:val="s9"/>
          <w:bdr w:val="none" w:sz="0" w:space="0" w:color="auto" w:frame="1"/>
        </w:rPr>
        <w:fldChar w:fldCharType="begin"/>
      </w:r>
      <w:r>
        <w:rPr>
          <w:rStyle w:val="s9"/>
          <w:bdr w:val="none" w:sz="0" w:space="0" w:color="auto" w:frame="1"/>
        </w:rPr>
        <w:instrText xml:space="preserve"> HYPERLINK "jl:30567816.3970300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02"/>
      <w:r>
        <w:rPr>
          <w:rStyle w:val="s3"/>
        </w:rPr>
        <w:t xml:space="preserve">); </w:t>
      </w:r>
      <w:hyperlink r:id="rId2889" w:history="1">
        <w:r>
          <w:rPr>
            <w:rStyle w:val="a3"/>
            <w:i/>
            <w:iCs/>
            <w:color w:val="000080"/>
            <w:bdr w:val="none" w:sz="0" w:space="0" w:color="auto" w:frame="1"/>
          </w:rPr>
          <w:t>Законом</w:t>
        </w:r>
      </w:hyperlink>
      <w:bookmarkEnd w:id="8896"/>
      <w:r>
        <w:rPr>
          <w:rStyle w:val="s3"/>
        </w:rPr>
        <w:t xml:space="preserve"> РК от 21.07.11 г. № 467-IV (введены в действие с 1 января 2010 г.) (</w:t>
      </w:r>
      <w:bookmarkStart w:id="8903" w:name="sub1002042953"/>
      <w:r>
        <w:rPr>
          <w:rStyle w:val="s9"/>
          <w:bdr w:val="none" w:sz="0" w:space="0" w:color="auto" w:frame="1"/>
        </w:rPr>
        <w:fldChar w:fldCharType="begin"/>
      </w:r>
      <w:r>
        <w:rPr>
          <w:rStyle w:val="s9"/>
          <w:bdr w:val="none" w:sz="0" w:space="0" w:color="auto" w:frame="1"/>
        </w:rPr>
        <w:instrText xml:space="preserve"> HYPERLINK "jl:31039644.3970300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03"/>
      <w:r>
        <w:rPr>
          <w:rStyle w:val="s3"/>
        </w:rPr>
        <w:t>)</w:t>
      </w:r>
    </w:p>
    <w:p w:rsidR="00057B03" w:rsidRDefault="00057B03">
      <w:pPr>
        <w:ind w:firstLine="400"/>
        <w:jc w:val="both"/>
        <w:divId w:val="1841962190"/>
      </w:pPr>
      <w:r>
        <w:rPr>
          <w:rStyle w:val="s0"/>
        </w:rPr>
        <w:t xml:space="preserve">3. По объектам налогообложения юридических лиц, указанных в </w:t>
      </w:r>
      <w:bookmarkStart w:id="8904" w:name="sub1002377176"/>
      <w:r>
        <w:fldChar w:fldCharType="begin"/>
      </w:r>
      <w:r>
        <w:instrText xml:space="preserve"> HYPERLINK "jl:30366217.3940400 " </w:instrText>
      </w:r>
      <w:r>
        <w:fldChar w:fldCharType="separate"/>
      </w:r>
      <w:r>
        <w:rPr>
          <w:rStyle w:val="a3"/>
          <w:color w:val="000080"/>
        </w:rPr>
        <w:t>подпунктах 3) и 4) пункта 4 статьи 394</w:t>
      </w:r>
      <w:r>
        <w:fldChar w:fldCharType="end"/>
      </w:r>
      <w:r>
        <w:rPr>
          <w:rStyle w:val="s0"/>
        </w:rPr>
        <w:t xml:space="preserve">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057B03" w:rsidRDefault="00057B03">
      <w:pPr>
        <w:jc w:val="both"/>
        <w:divId w:val="1841962190"/>
      </w:pPr>
      <w:bookmarkStart w:id="8905" w:name="SUB3970400"/>
      <w:bookmarkEnd w:id="8905"/>
      <w:r>
        <w:rPr>
          <w:rStyle w:val="s3"/>
        </w:rPr>
        <w:t xml:space="preserve">Пункт 4 изложен в редакции </w:t>
      </w:r>
      <w:hyperlink r:id="rId2890" w:history="1">
        <w:r>
          <w:rPr>
            <w:rStyle w:val="a3"/>
            <w:i/>
            <w:iCs/>
            <w:color w:val="000080"/>
            <w:bdr w:val="none" w:sz="0" w:space="0" w:color="auto" w:frame="1"/>
          </w:rPr>
          <w:t>Закона</w:t>
        </w:r>
      </w:hyperlink>
      <w:bookmarkEnd w:id="8884"/>
      <w:r>
        <w:rPr>
          <w:rStyle w:val="s3"/>
        </w:rPr>
        <w:t xml:space="preserve"> РК от 26.12.12 г. № 61-V (введено в действие с 1 января 2013 г.) (</w:t>
      </w:r>
      <w:bookmarkStart w:id="8906" w:name="sub1002717245"/>
      <w:r>
        <w:rPr>
          <w:rStyle w:val="s9"/>
          <w:bdr w:val="none" w:sz="0" w:space="0" w:color="auto" w:frame="1"/>
        </w:rPr>
        <w:fldChar w:fldCharType="begin"/>
      </w:r>
      <w:r>
        <w:rPr>
          <w:rStyle w:val="s9"/>
          <w:bdr w:val="none" w:sz="0" w:space="0" w:color="auto" w:frame="1"/>
        </w:rPr>
        <w:instrText xml:space="preserve"> HYPERLINK "jl:31313173.3970400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06"/>
      <w:r>
        <w:rPr>
          <w:rStyle w:val="s3"/>
        </w:rPr>
        <w:t xml:space="preserve">); внесены изменения в соответствии с </w:t>
      </w:r>
      <w:bookmarkStart w:id="8907" w:name="sub1004839211"/>
      <w:r>
        <w:rPr>
          <w:rStyle w:val="s9"/>
          <w:bdr w:val="none" w:sz="0" w:space="0" w:color="auto" w:frame="1"/>
        </w:rPr>
        <w:fldChar w:fldCharType="begin"/>
      </w:r>
      <w:r>
        <w:rPr>
          <w:rStyle w:val="s9"/>
          <w:bdr w:val="none" w:sz="0" w:space="0" w:color="auto" w:frame="1"/>
        </w:rPr>
        <w:instrText xml:space="preserve"> HYPERLINK "jl:39087140.397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07"/>
      <w:r>
        <w:rPr>
          <w:rStyle w:val="s3"/>
        </w:rPr>
        <w:t xml:space="preserve"> РК от 16.11.15 г. № 403-V (</w:t>
      </w:r>
      <w:bookmarkStart w:id="8908" w:name="sub1004838661"/>
      <w:r>
        <w:rPr>
          <w:rStyle w:val="s9"/>
          <w:bdr w:val="none" w:sz="0" w:space="0" w:color="auto" w:frame="1"/>
        </w:rPr>
        <w:fldChar w:fldCharType="begin"/>
      </w:r>
      <w:r>
        <w:rPr>
          <w:rStyle w:val="s9"/>
          <w:bdr w:val="none" w:sz="0" w:space="0" w:color="auto" w:frame="1"/>
        </w:rPr>
        <w:instrText xml:space="preserve"> HYPERLINK "jl:38441931.3970400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08"/>
      <w:r>
        <w:rPr>
          <w:rStyle w:val="s3"/>
        </w:rPr>
        <w:t xml:space="preserve">); </w:t>
      </w:r>
      <w:hyperlink r:id="rId2891" w:history="1">
        <w:r>
          <w:rPr>
            <w:rStyle w:val="a3"/>
            <w:i/>
            <w:iCs/>
            <w:color w:val="000080"/>
            <w:bdr w:val="none" w:sz="0" w:space="0" w:color="auto" w:frame="1"/>
          </w:rPr>
          <w:t>Законом</w:t>
        </w:r>
      </w:hyperlink>
      <w:bookmarkEnd w:id="8888"/>
      <w:r>
        <w:rPr>
          <w:rStyle w:val="s3"/>
        </w:rPr>
        <w:t xml:space="preserve"> РК от 03.12.15 г. № 432-V (введены в действие с 1 января 2016 г.) (</w:t>
      </w:r>
      <w:bookmarkStart w:id="8909" w:name="sub1004900019"/>
      <w:r>
        <w:rPr>
          <w:rStyle w:val="s9"/>
          <w:bdr w:val="none" w:sz="0" w:space="0" w:color="auto" w:frame="1"/>
        </w:rPr>
        <w:fldChar w:fldCharType="begin"/>
      </w:r>
      <w:r>
        <w:rPr>
          <w:rStyle w:val="s9"/>
          <w:bdr w:val="none" w:sz="0" w:space="0" w:color="auto" w:frame="1"/>
        </w:rPr>
        <w:instrText xml:space="preserve"> HYPERLINK "jl:39605522.3970400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09"/>
      <w:r>
        <w:rPr>
          <w:rStyle w:val="s3"/>
        </w:rPr>
        <w:t>)</w:t>
      </w:r>
    </w:p>
    <w:p w:rsidR="00057B03" w:rsidRDefault="00057B03">
      <w:pPr>
        <w:ind w:firstLine="400"/>
        <w:jc w:val="both"/>
        <w:divId w:val="1841962190"/>
      </w:pPr>
      <w:r>
        <w:rPr>
          <w:rStyle w:val="s0"/>
        </w:rPr>
        <w:t>4.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057B03" w:rsidRDefault="00057B03">
      <w:pPr>
        <w:ind w:firstLine="400"/>
        <w:jc w:val="both"/>
        <w:divId w:val="1841962190"/>
      </w:pPr>
      <w:r>
        <w:rPr>
          <w:rStyle w:val="s0"/>
        </w:rPr>
        <w:t xml:space="preserve">При этом признание реконструкции, модернизации осуществляется в соответствии с </w:t>
      </w:r>
      <w:hyperlink r:id="rId2892" w:history="1">
        <w:r>
          <w:rPr>
            <w:rStyle w:val="a3"/>
            <w:color w:val="000080"/>
          </w:rPr>
          <w:t>пунктом 11-1 статьи 118</w:t>
        </w:r>
      </w:hyperlink>
      <w:bookmarkEnd w:id="4845"/>
      <w:r>
        <w:rPr>
          <w:rStyle w:val="s0"/>
        </w:rPr>
        <w:t xml:space="preserve"> настоящего Кодекса.</w:t>
      </w:r>
    </w:p>
    <w:p w:rsidR="00057B03" w:rsidRDefault="00057B03">
      <w:pPr>
        <w:ind w:firstLine="400"/>
        <w:jc w:val="both"/>
        <w:divId w:val="1841962190"/>
      </w:pPr>
      <w:r>
        <w:rPr>
          <w:rStyle w:val="s0"/>
        </w:rPr>
        <w:t xml:space="preserve">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w:t>
      </w:r>
      <w:hyperlink r:id="rId2893" w:history="1">
        <w:r>
          <w:rPr>
            <w:rStyle w:val="a3"/>
            <w:color w:val="000080"/>
          </w:rPr>
          <w:t>благотворительной помощи</w:t>
        </w:r>
      </w:hyperlink>
      <w:bookmarkEnd w:id="977"/>
      <w:r>
        <w:rPr>
          <w:rStyle w:val="s0"/>
        </w:rPr>
        <w:t>, налоговой базой является рыночная стоимость:</w:t>
      </w:r>
    </w:p>
    <w:p w:rsidR="00057B03" w:rsidRDefault="00057B03">
      <w:pPr>
        <w:ind w:firstLine="400"/>
        <w:jc w:val="both"/>
        <w:divId w:val="1841962190"/>
      </w:pPr>
      <w:r>
        <w:rPr>
          <w:rStyle w:val="s0"/>
        </w:rPr>
        <w:t>1) объекта налогообложения на дату возникновения права собственности на данный актив;</w:t>
      </w:r>
    </w:p>
    <w:p w:rsidR="00057B03" w:rsidRDefault="00057B03">
      <w:pPr>
        <w:ind w:firstLine="400"/>
        <w:jc w:val="both"/>
        <w:divId w:val="1841962190"/>
      </w:pPr>
      <w:r>
        <w:rPr>
          <w:rStyle w:val="s0"/>
        </w:rPr>
        <w:t xml:space="preserve">2) объекта налогообложения плательщиков, указанных в </w:t>
      </w:r>
      <w:hyperlink r:id="rId2894" w:history="1">
        <w:r>
          <w:rPr>
            <w:rStyle w:val="a3"/>
            <w:color w:val="000080"/>
          </w:rPr>
          <w:t>пункте 7 статьи 395</w:t>
        </w:r>
      </w:hyperlink>
      <w:r>
        <w:rPr>
          <w:rStyle w:val="s0"/>
        </w:rPr>
        <w:t xml:space="preserve"> настоящего Кодекса, на дату признания плательщиком по таким объектам.</w:t>
      </w:r>
    </w:p>
    <w:p w:rsidR="00057B03" w:rsidRDefault="00057B03">
      <w:pPr>
        <w:ind w:firstLine="400"/>
        <w:jc w:val="both"/>
        <w:divId w:val="1841962190"/>
      </w:pPr>
      <w:r>
        <w:rPr>
          <w:rStyle w:val="s0"/>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bookmarkStart w:id="8910" w:name="sub1000065676"/>
      <w:r>
        <w:fldChar w:fldCharType="begin"/>
      </w:r>
      <w:r>
        <w:instrText xml:space="preserve"> HYPERLINK "jl:1020914.70000 " </w:instrText>
      </w:r>
      <w:r>
        <w:fldChar w:fldCharType="separate"/>
      </w:r>
      <w:r>
        <w:rPr>
          <w:rStyle w:val="a3"/>
          <w:color w:val="000080"/>
        </w:rPr>
        <w:t>законодательством</w:t>
      </w:r>
      <w:r>
        <w:fldChar w:fldCharType="end"/>
      </w:r>
      <w:bookmarkEnd w:id="8910"/>
      <w:r>
        <w:rPr>
          <w:rStyle w:val="s0"/>
        </w:rPr>
        <w:t xml:space="preserve"> Республики Казахстан об оценочной деятельности.</w:t>
      </w:r>
    </w:p>
    <w:p w:rsidR="00057B03" w:rsidRDefault="00057B03">
      <w:pPr>
        <w:ind w:firstLine="400"/>
        <w:jc w:val="both"/>
        <w:divId w:val="1841962190"/>
      </w:pPr>
      <w:r>
        <w:rPr>
          <w:rStyle w:val="s0"/>
        </w:rPr>
        <w:t xml:space="preserve">Несмотря на положения частей первой и второй настоящего пункта, налоговая база по объектам налогообложения, указанным в </w:t>
      </w:r>
      <w:hyperlink r:id="rId2895" w:history="1">
        <w:r>
          <w:rPr>
            <w:rStyle w:val="a3"/>
            <w:color w:val="000080"/>
          </w:rPr>
          <w:t>пунктах 1 и 3 статьи 406</w:t>
        </w:r>
      </w:hyperlink>
      <w:r>
        <w:rPr>
          <w:rStyle w:val="s0"/>
        </w:rPr>
        <w:t xml:space="preserve"> настоящего Кодекса, определяется в порядке, предусмотренном данной статьей.</w:t>
      </w:r>
    </w:p>
    <w:bookmarkStart w:id="8911" w:name="sub100160891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"jl:30826754.0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911"/>
    </w:p>
    <w:p w:rsidR="00057B03" w:rsidRDefault="00057B03">
      <w:pPr>
        <w:jc w:val="both"/>
        <w:divId w:val="1841962190"/>
      </w:pPr>
      <w:r>
        <w:t> </w:t>
      </w:r>
    </w:p>
    <w:p w:rsidR="00057B03" w:rsidRDefault="00057B03">
      <w:pPr>
        <w:ind w:left="1200" w:hanging="800"/>
        <w:jc w:val="both"/>
        <w:divId w:val="1841962190"/>
      </w:pPr>
      <w:bookmarkStart w:id="8912" w:name="SUB3980000"/>
      <w:bookmarkEnd w:id="8912"/>
      <w:r>
        <w:rPr>
          <w:rStyle w:val="s1"/>
        </w:rPr>
        <w:t>Статья 398. Налоговые ставки</w:t>
      </w:r>
    </w:p>
    <w:p w:rsidR="00057B03" w:rsidRDefault="00057B03">
      <w:pPr>
        <w:jc w:val="both"/>
        <w:divId w:val="1841962190"/>
      </w:pPr>
      <w:r>
        <w:rPr>
          <w:rStyle w:val="s3"/>
        </w:rPr>
        <w:t xml:space="preserve">В пункт 1 внесены изменения в соответствии с </w:t>
      </w:r>
      <w:bookmarkStart w:id="8913" w:name="sub1001227633"/>
      <w:r>
        <w:rPr>
          <w:rStyle w:val="s9"/>
          <w:bdr w:val="none" w:sz="0" w:space="0" w:color="auto" w:frame="1"/>
        </w:rPr>
        <w:fldChar w:fldCharType="begin"/>
      </w:r>
      <w:r>
        <w:rPr>
          <w:rStyle w:val="s9"/>
          <w:bdr w:val="none" w:sz="0" w:space="0" w:color="auto" w:frame="1"/>
        </w:rPr>
        <w:instrText xml:space="preserve"> HYPERLINK "jl:30519128.3127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8914" w:name="sub1001228805"/>
      <w:r>
        <w:rPr>
          <w:rStyle w:val="s9"/>
          <w:bdr w:val="none" w:sz="0" w:space="0" w:color="auto" w:frame="1"/>
        </w:rPr>
        <w:fldChar w:fldCharType="begin"/>
      </w:r>
      <w:r>
        <w:rPr>
          <w:rStyle w:val="s9"/>
          <w:bdr w:val="none" w:sz="0" w:space="0" w:color="auto" w:frame="1"/>
        </w:rPr>
        <w:instrText xml:space="preserve"> HYPERLINK "jl:30520170.3980000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14"/>
      <w:r>
        <w:rPr>
          <w:rStyle w:val="s3"/>
        </w:rPr>
        <w:t xml:space="preserve">); </w:t>
      </w:r>
      <w:bookmarkStart w:id="8915" w:name="sub1001798003"/>
      <w:r>
        <w:rPr>
          <w:rStyle w:val="s9"/>
          <w:bdr w:val="none" w:sz="0" w:space="0" w:color="auto" w:frame="1"/>
        </w:rPr>
        <w:fldChar w:fldCharType="begin"/>
      </w:r>
      <w:r>
        <w:rPr>
          <w:rStyle w:val="s9"/>
          <w:bdr w:val="none" w:sz="0" w:space="0" w:color="auto" w:frame="1"/>
        </w:rPr>
        <w:instrText xml:space="preserve"> HYPERLINK "jl:30919824.314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19.01.11 г. № 395-IV (введены в действие с 1 января 2011 г.) (</w:t>
      </w:r>
      <w:bookmarkStart w:id="8916" w:name="sub1001797302"/>
      <w:r>
        <w:rPr>
          <w:rStyle w:val="s9"/>
          <w:bdr w:val="none" w:sz="0" w:space="0" w:color="auto" w:frame="1"/>
        </w:rPr>
        <w:fldChar w:fldCharType="begin"/>
      </w:r>
      <w:r>
        <w:rPr>
          <w:rStyle w:val="s9"/>
          <w:bdr w:val="none" w:sz="0" w:space="0" w:color="auto" w:frame="1"/>
        </w:rPr>
        <w:instrText xml:space="preserve"> HYPERLINK "jl:30920238.3980000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16"/>
      <w:r>
        <w:rPr>
          <w:rStyle w:val="s3"/>
        </w:rPr>
        <w:t xml:space="preserve">); изложен в редакции </w:t>
      </w:r>
      <w:bookmarkStart w:id="8917" w:name="sub1003783916"/>
      <w:r>
        <w:rPr>
          <w:rStyle w:val="s9"/>
          <w:bdr w:val="none" w:sz="0" w:space="0" w:color="auto" w:frame="1"/>
        </w:rPr>
        <w:fldChar w:fldCharType="begin"/>
      </w:r>
      <w:r>
        <w:rPr>
          <w:rStyle w:val="s9"/>
          <w:bdr w:val="none" w:sz="0" w:space="0" w:color="auto" w:frame="1"/>
        </w:rPr>
        <w:instrText xml:space="preserve"> HYPERLINK "jl:31481024.398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03.12.13 г. № 151-V (введено в действие с 1 января 2014 г.) (</w:t>
      </w:r>
      <w:bookmarkStart w:id="8918" w:name="sub1003768479"/>
      <w:r>
        <w:rPr>
          <w:rStyle w:val="s9"/>
          <w:bdr w:val="none" w:sz="0" w:space="0" w:color="auto" w:frame="1"/>
        </w:rPr>
        <w:fldChar w:fldCharType="begin"/>
      </w:r>
      <w:r>
        <w:rPr>
          <w:rStyle w:val="s9"/>
          <w:bdr w:val="none" w:sz="0" w:space="0" w:color="auto" w:frame="1"/>
        </w:rPr>
        <w:instrText xml:space="preserve"> HYPERLINK "jl:31482402.3980000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18"/>
      <w:r>
        <w:rPr>
          <w:rStyle w:val="s3"/>
        </w:rPr>
        <w:t>)</w:t>
      </w:r>
    </w:p>
    <w:p w:rsidR="00057B03" w:rsidRDefault="00057B03">
      <w:pPr>
        <w:ind w:firstLine="400"/>
        <w:jc w:val="both"/>
        <w:divId w:val="1841962190"/>
      </w:pPr>
      <w:r>
        <w:rPr>
          <w:rStyle w:val="s0"/>
        </w:rPr>
        <w:t>1. Если иное не предусмотрено настоящим Кодексом, юридические лица исчисляют налог на имущество по ставке 1,5 процента к налоговой базе.</w:t>
      </w:r>
    </w:p>
    <w:p w:rsidR="00057B03" w:rsidRDefault="00057B03">
      <w:pPr>
        <w:jc w:val="both"/>
        <w:divId w:val="1841962190"/>
      </w:pPr>
      <w:bookmarkStart w:id="8919" w:name="SUB3980200"/>
      <w:bookmarkEnd w:id="8919"/>
      <w:r>
        <w:rPr>
          <w:rStyle w:val="s3"/>
        </w:rPr>
        <w:t xml:space="preserve">Пункт 2 изложен в редакции </w:t>
      </w:r>
      <w:bookmarkStart w:id="8920" w:name="sub1001085905"/>
      <w:r>
        <w:rPr>
          <w:rStyle w:val="s9"/>
          <w:bdr w:val="none" w:sz="0" w:space="0" w:color="auto" w:frame="1"/>
        </w:rPr>
        <w:fldChar w:fldCharType="begin"/>
      </w:r>
      <w:r>
        <w:rPr>
          <w:rStyle w:val="s9"/>
          <w:bdr w:val="none" w:sz="0" w:space="0" w:color="auto" w:frame="1"/>
        </w:rPr>
        <w:instrText xml:space="preserve"> HYPERLINK "jl:30443284.315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04.07.09 г. № 167-IV (введено в действие с 1 января 2009 г.) (</w:t>
      </w:r>
      <w:bookmarkStart w:id="8921" w:name="sub1001085077"/>
      <w:r>
        <w:rPr>
          <w:rStyle w:val="s9"/>
          <w:bdr w:val="none" w:sz="0" w:space="0" w:color="auto" w:frame="1"/>
        </w:rPr>
        <w:fldChar w:fldCharType="begin"/>
      </w:r>
      <w:r>
        <w:rPr>
          <w:rStyle w:val="s9"/>
          <w:bdr w:val="none" w:sz="0" w:space="0" w:color="auto" w:frame="1"/>
        </w:rPr>
        <w:instrText xml:space="preserve"> HYPERLINK "jl:30443496.3980200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21"/>
      <w:r>
        <w:rPr>
          <w:rStyle w:val="s3"/>
        </w:rPr>
        <w:t xml:space="preserve">); внесены изменения в соответствии с </w:t>
      </w:r>
      <w:hyperlink r:id="rId2896" w:history="1">
        <w:r>
          <w:rPr>
            <w:rStyle w:val="a3"/>
            <w:i/>
            <w:iCs/>
            <w:color w:val="000080"/>
            <w:bdr w:val="none" w:sz="0" w:space="0" w:color="auto" w:frame="1"/>
          </w:rPr>
          <w:t>Законом</w:t>
        </w:r>
      </w:hyperlink>
      <w:r>
        <w:rPr>
          <w:rStyle w:val="s3"/>
        </w:rPr>
        <w:t xml:space="preserve"> РК от 16.11.09 г. № 200-IV (введены в действие с 1 января 2009 г.) (</w:t>
      </w:r>
      <w:bookmarkStart w:id="8922" w:name="sub1001228752"/>
      <w:r>
        <w:rPr>
          <w:rStyle w:val="s9"/>
          <w:bdr w:val="none" w:sz="0" w:space="0" w:color="auto" w:frame="1"/>
        </w:rPr>
        <w:fldChar w:fldCharType="begin"/>
      </w:r>
      <w:r>
        <w:rPr>
          <w:rStyle w:val="s9"/>
          <w:bdr w:val="none" w:sz="0" w:space="0" w:color="auto" w:frame="1"/>
        </w:rPr>
        <w:instrText xml:space="preserve"> HYPERLINK "jl:30520170.3980200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22"/>
      <w:r>
        <w:rPr>
          <w:rStyle w:val="s3"/>
        </w:rPr>
        <w:t>)</w:t>
      </w:r>
    </w:p>
    <w:p w:rsidR="00057B03" w:rsidRDefault="00057B03">
      <w:pPr>
        <w:ind w:firstLine="400"/>
        <w:jc w:val="both"/>
        <w:divId w:val="1841962190"/>
      </w:pPr>
      <w:r>
        <w:rPr>
          <w:rStyle w:val="s0"/>
        </w:rPr>
        <w:t xml:space="preserve">2. Налог на имущество по ставке 0,5 процента к </w:t>
      </w:r>
      <w:r>
        <w:t>налоговой базе</w:t>
      </w:r>
      <w:r>
        <w:rPr>
          <w:rStyle w:val="s0"/>
        </w:rPr>
        <w:t xml:space="preserve"> исчисляют следующие плательщики:</w:t>
      </w:r>
    </w:p>
    <w:p w:rsidR="00057B03" w:rsidRDefault="00057B03">
      <w:pPr>
        <w:ind w:firstLine="400"/>
        <w:jc w:val="both"/>
        <w:divId w:val="1841962190"/>
      </w:pPr>
      <w:r>
        <w:rPr>
          <w:rStyle w:val="s0"/>
        </w:rPr>
        <w:t>1) индивидуальные предприниматели;</w:t>
      </w:r>
    </w:p>
    <w:p w:rsidR="00057B03" w:rsidRDefault="00057B03">
      <w:pPr>
        <w:ind w:firstLine="400"/>
        <w:jc w:val="both"/>
        <w:divId w:val="1841962190"/>
      </w:pPr>
      <w:r>
        <w:rPr>
          <w:rStyle w:val="s0"/>
        </w:rPr>
        <w:t>2) юридические лица, применяющие специальный налоговый режим на основе упрощенной декларации.</w:t>
      </w:r>
    </w:p>
    <w:p w:rsidR="00057B03" w:rsidRDefault="00057B03">
      <w:pPr>
        <w:jc w:val="both"/>
        <w:divId w:val="1841962190"/>
      </w:pPr>
      <w:bookmarkStart w:id="8923" w:name="SUB3980300"/>
      <w:bookmarkEnd w:id="8923"/>
      <w:r>
        <w:rPr>
          <w:rStyle w:val="s3"/>
        </w:rPr>
        <w:t xml:space="preserve">В пункт 3 внесены изменения в соответствии с </w:t>
      </w:r>
      <w:hyperlink r:id="rId2897" w:history="1">
        <w:r>
          <w:rPr>
            <w:rStyle w:val="a3"/>
            <w:i/>
            <w:iCs/>
            <w:color w:val="000080"/>
            <w:bdr w:val="none" w:sz="0" w:space="0" w:color="auto" w:frame="1"/>
          </w:rPr>
          <w:t>Законом</w:t>
        </w:r>
      </w:hyperlink>
      <w:bookmarkEnd w:id="8913"/>
      <w:r>
        <w:rPr>
          <w:rStyle w:val="s3"/>
        </w:rPr>
        <w:t xml:space="preserve"> РК от 16.11.09 г. № 200-IV (введены в действие с 1 января 2009 г.) (</w:t>
      </w:r>
      <w:bookmarkStart w:id="8924" w:name="sub1001231881"/>
      <w:r>
        <w:rPr>
          <w:rStyle w:val="s9"/>
          <w:bdr w:val="none" w:sz="0" w:space="0" w:color="auto" w:frame="1"/>
        </w:rPr>
        <w:fldChar w:fldCharType="begin"/>
      </w:r>
      <w:r>
        <w:rPr>
          <w:rStyle w:val="s9"/>
          <w:bdr w:val="none" w:sz="0" w:space="0" w:color="auto" w:frame="1"/>
        </w:rPr>
        <w:instrText xml:space="preserve"> HYPERLINK "jl:30520170.3980300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24"/>
      <w:r>
        <w:rPr>
          <w:rStyle w:val="s3"/>
        </w:rPr>
        <w:t>)</w:t>
      </w:r>
    </w:p>
    <w:p w:rsidR="00057B03" w:rsidRDefault="00057B03">
      <w:pPr>
        <w:ind w:firstLine="400"/>
        <w:jc w:val="both"/>
        <w:divId w:val="1841962190"/>
      </w:pPr>
      <w:r>
        <w:rPr>
          <w:rStyle w:val="s0"/>
        </w:rPr>
        <w:t xml:space="preserve">3. Юридические лица, указанные ниже, исчисляют налог на имущество по ставке 0,1 процента к </w:t>
      </w:r>
      <w:r>
        <w:t>налоговой базе</w:t>
      </w:r>
      <w:r>
        <w:rPr>
          <w:rStyle w:val="s0"/>
        </w:rPr>
        <w:t>:</w:t>
      </w:r>
    </w:p>
    <w:p w:rsidR="00057B03" w:rsidRDefault="00057B03">
      <w:pPr>
        <w:ind w:firstLine="400"/>
        <w:jc w:val="both"/>
        <w:divId w:val="1841962190"/>
      </w:pPr>
      <w:bookmarkStart w:id="8925" w:name="SUB3980301"/>
      <w:bookmarkEnd w:id="8925"/>
      <w:r>
        <w:rPr>
          <w:rStyle w:val="s0"/>
        </w:rPr>
        <w:t xml:space="preserve">1) юридические лица, определенные </w:t>
      </w:r>
      <w:hyperlink r:id="rId2898" w:history="1">
        <w:r>
          <w:rPr>
            <w:rStyle w:val="a3"/>
            <w:color w:val="000080"/>
          </w:rPr>
          <w:t>статьей 134</w:t>
        </w:r>
      </w:hyperlink>
      <w:bookmarkEnd w:id="248"/>
      <w:r>
        <w:rPr>
          <w:rStyle w:val="s0"/>
        </w:rPr>
        <w:t xml:space="preserve"> настоящего Кодекса, за исключением религиозных объединений;</w:t>
      </w:r>
    </w:p>
    <w:p w:rsidR="00057B03" w:rsidRDefault="00057B03">
      <w:pPr>
        <w:ind w:firstLine="400"/>
        <w:jc w:val="both"/>
        <w:divId w:val="1841962190"/>
      </w:pPr>
      <w:bookmarkStart w:id="8926" w:name="SUB3980302"/>
      <w:bookmarkEnd w:id="8926"/>
      <w:r>
        <w:rPr>
          <w:rStyle w:val="s0"/>
        </w:rPr>
        <w:t xml:space="preserve">2) юридические лица, определенные </w:t>
      </w:r>
      <w:hyperlink r:id="rId2899" w:history="1">
        <w:r>
          <w:rPr>
            <w:rStyle w:val="a3"/>
            <w:color w:val="000080"/>
          </w:rPr>
          <w:t>статьей 135</w:t>
        </w:r>
      </w:hyperlink>
      <w:bookmarkEnd w:id="249"/>
      <w:r>
        <w:rPr>
          <w:rStyle w:val="s0"/>
        </w:rPr>
        <w:t xml:space="preserve"> настоящего Кодекса;</w:t>
      </w:r>
    </w:p>
    <w:p w:rsidR="00057B03" w:rsidRDefault="00057B03">
      <w:pPr>
        <w:ind w:firstLine="400"/>
        <w:jc w:val="both"/>
        <w:divId w:val="1841962190"/>
      </w:pPr>
      <w:bookmarkStart w:id="8927" w:name="SUB3980303"/>
      <w:bookmarkEnd w:id="8927"/>
      <w:r>
        <w:rPr>
          <w:rStyle w:val="s0"/>
        </w:rPr>
        <w:t>3) организации, основным видом деятельности которых является выполнение работ (оказание услуг) в области библиотечного обслуживания;</w:t>
      </w:r>
    </w:p>
    <w:p w:rsidR="00057B03" w:rsidRDefault="00057B03">
      <w:pPr>
        <w:ind w:firstLine="400"/>
        <w:jc w:val="both"/>
        <w:divId w:val="1841962190"/>
      </w:pPr>
      <w:bookmarkStart w:id="8928" w:name="SUB3980304"/>
      <w:bookmarkEnd w:id="8928"/>
      <w:r>
        <w:rPr>
          <w:rStyle w:val="s0"/>
        </w:rPr>
        <w:t>4) государственные предприятия, осуществляющие функции в области государственной аттестации научных кадров;</w:t>
      </w:r>
    </w:p>
    <w:p w:rsidR="00057B03" w:rsidRDefault="00057B03">
      <w:pPr>
        <w:ind w:firstLine="400"/>
        <w:jc w:val="both"/>
        <w:divId w:val="1841962190"/>
      </w:pPr>
      <w:bookmarkStart w:id="8929" w:name="SUB3980305"/>
      <w:bookmarkEnd w:id="8929"/>
      <w:r>
        <w:rPr>
          <w:rStyle w:val="s0"/>
        </w:rPr>
        <w:t>5) юридические лица по объектам водохранилищ, гидроузлов и других водохозяйственных сооружений природоохранного назначения, находящимся в государственной собственности и финансируемым за счет средств бюджета;</w:t>
      </w:r>
    </w:p>
    <w:p w:rsidR="00057B03" w:rsidRDefault="00057B03">
      <w:pPr>
        <w:ind w:firstLine="400"/>
        <w:jc w:val="both"/>
        <w:divId w:val="1841962190"/>
      </w:pPr>
      <w:bookmarkStart w:id="8930" w:name="SUB3980306"/>
      <w:bookmarkEnd w:id="8930"/>
      <w:r>
        <w:rPr>
          <w:rStyle w:val="s0"/>
        </w:rPr>
        <w:t>6)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057B03" w:rsidRDefault="00057B03">
      <w:pPr>
        <w:jc w:val="both"/>
        <w:divId w:val="1841962190"/>
      </w:pPr>
      <w:bookmarkStart w:id="8931" w:name="SUB3980307"/>
      <w:bookmarkEnd w:id="8931"/>
      <w:r>
        <w:rPr>
          <w:rStyle w:val="s3"/>
        </w:rPr>
        <w:t xml:space="preserve">В подпункт 7 внесены изменения в соответствии </w:t>
      </w:r>
      <w:hyperlink r:id="rId2900" w:history="1">
        <w:r>
          <w:rPr>
            <w:rStyle w:val="a3"/>
            <w:i/>
            <w:iCs/>
            <w:color w:val="000080"/>
            <w:bdr w:val="none" w:sz="0" w:space="0" w:color="auto" w:frame="1"/>
          </w:rPr>
          <w:t>Законом</w:t>
        </w:r>
      </w:hyperlink>
      <w:bookmarkEnd w:id="8920"/>
      <w:r>
        <w:rPr>
          <w:rStyle w:val="s3"/>
        </w:rPr>
        <w:t xml:space="preserve"> РК от 04.07.09 г. № 167-IV (введены в действие с 1 января 2009 г.) (</w:t>
      </w:r>
      <w:bookmarkStart w:id="8932" w:name="sub1001085911"/>
      <w:r>
        <w:rPr>
          <w:rStyle w:val="s9"/>
          <w:bdr w:val="none" w:sz="0" w:space="0" w:color="auto" w:frame="1"/>
        </w:rPr>
        <w:fldChar w:fldCharType="begin"/>
      </w:r>
      <w:r>
        <w:rPr>
          <w:rStyle w:val="s9"/>
          <w:bdr w:val="none" w:sz="0" w:space="0" w:color="auto" w:frame="1"/>
        </w:rPr>
        <w:instrText xml:space="preserve"> HYPERLINK "jl:30443496.3980307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32"/>
      <w:r>
        <w:rPr>
          <w:rStyle w:val="s3"/>
        </w:rPr>
        <w:t>)</w:t>
      </w:r>
    </w:p>
    <w:p w:rsidR="00057B03" w:rsidRDefault="00057B03">
      <w:pPr>
        <w:ind w:firstLine="400"/>
        <w:jc w:val="both"/>
        <w:divId w:val="1841962190"/>
      </w:pPr>
      <w:r>
        <w:rPr>
          <w:rStyle w:val="s0"/>
        </w:rPr>
        <w:t>7) юридические лица по объектам питьевого водоснабжения;</w:t>
      </w:r>
    </w:p>
    <w:p w:rsidR="00057B03" w:rsidRDefault="00057B03">
      <w:pPr>
        <w:jc w:val="both"/>
        <w:divId w:val="1841962190"/>
      </w:pPr>
      <w:r>
        <w:rPr>
          <w:rStyle w:val="s3"/>
        </w:rPr>
        <w:t xml:space="preserve">Пункт дополнен подпунктом 8 в соответствии с </w:t>
      </w:r>
      <w:bookmarkStart w:id="8933" w:name="sub1004330289"/>
      <w:r>
        <w:rPr>
          <w:rStyle w:val="s9"/>
          <w:bdr w:val="none" w:sz="0" w:space="0" w:color="auto" w:frame="1"/>
        </w:rPr>
        <w:fldChar w:fldCharType="begin"/>
      </w:r>
      <w:r>
        <w:rPr>
          <w:rStyle w:val="s9"/>
          <w:bdr w:val="none" w:sz="0" w:space="0" w:color="auto" w:frame="1"/>
        </w:rPr>
        <w:instrText xml:space="preserve"> HYPERLINK "jl:31635480.398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(введено в действие с 1 января 2015 г.)</w:t>
      </w:r>
    </w:p>
    <w:p w:rsidR="00057B03" w:rsidRDefault="00057B03">
      <w:pPr>
        <w:ind w:firstLine="400"/>
        <w:jc w:val="both"/>
        <w:divId w:val="1841962190"/>
      </w:pPr>
      <w:r>
        <w:rPr>
          <w:rStyle w:val="s0"/>
        </w:rPr>
        <w:t>8) управляющие компании специальных экономических зон - по объектам обложения в течение пяти налоговых периодов, включая налоговый период, в котором возникло налоговое обязательство по соответствующему объекту;</w:t>
      </w:r>
    </w:p>
    <w:p w:rsidR="00057B03" w:rsidRDefault="00057B03">
      <w:pPr>
        <w:jc w:val="both"/>
        <w:divId w:val="1841962190"/>
      </w:pPr>
      <w:bookmarkStart w:id="8934" w:name="SUB3980309"/>
      <w:bookmarkEnd w:id="8934"/>
      <w:r>
        <w:rPr>
          <w:rStyle w:val="s3"/>
        </w:rPr>
        <w:t xml:space="preserve">Пункт дополнен подпунктом 9 в соответствии с </w:t>
      </w:r>
      <w:bookmarkStart w:id="8935" w:name="sub1004887260"/>
      <w:r>
        <w:rPr>
          <w:rStyle w:val="s9"/>
          <w:bdr w:val="none" w:sz="0" w:space="0" w:color="auto" w:frame="1"/>
        </w:rPr>
        <w:fldChar w:fldCharType="begin"/>
      </w:r>
      <w:r>
        <w:rPr>
          <w:rStyle w:val="s9"/>
          <w:bdr w:val="none" w:sz="0" w:space="0" w:color="auto" w:frame="1"/>
        </w:rPr>
        <w:instrText xml:space="preserve"> HYPERLINK "jl:35287197.398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35"/>
      <w:r>
        <w:rPr>
          <w:rStyle w:val="s3"/>
        </w:rPr>
        <w:t xml:space="preserve"> РК от 03.12.15 г. № 432-V (введено в действие с 1 января 2016 г.)</w:t>
      </w:r>
    </w:p>
    <w:p w:rsidR="00057B03" w:rsidRDefault="00057B03">
      <w:pPr>
        <w:ind w:firstLine="400"/>
        <w:jc w:val="both"/>
        <w:divId w:val="1841962190"/>
      </w:pPr>
      <w:r>
        <w:rPr>
          <w:rStyle w:val="s0"/>
        </w:rPr>
        <w:t>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bookmarkStart w:id="8936" w:name="sub100157635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"jl:30461943.0 30462038.0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936"/>
    </w:p>
    <w:p w:rsidR="00057B03" w:rsidRDefault="00057B03">
      <w:pPr>
        <w:jc w:val="both"/>
        <w:divId w:val="1841962190"/>
      </w:pPr>
      <w:bookmarkStart w:id="8937" w:name="SUB398030100"/>
      <w:bookmarkEnd w:id="8937"/>
      <w:r>
        <w:rPr>
          <w:rStyle w:val="s3"/>
        </w:rPr>
        <w:t xml:space="preserve">Статья дополнена пунктом 3-1 в соответствии с </w:t>
      </w:r>
      <w:hyperlink r:id="rId2901" w:history="1">
        <w:r>
          <w:rPr>
            <w:rStyle w:val="a3"/>
            <w:i/>
            <w:iCs/>
            <w:color w:val="000080"/>
            <w:bdr w:val="none" w:sz="0" w:space="0" w:color="auto" w:frame="1"/>
          </w:rPr>
          <w:t>Законом</w:t>
        </w:r>
      </w:hyperlink>
      <w:bookmarkEnd w:id="8915"/>
      <w:r>
        <w:rPr>
          <w:rStyle w:val="s3"/>
        </w:rPr>
        <w:t xml:space="preserve"> РК от 19.01.11 г. № 395-IV (введены в действие с 1 января 2011 года)</w:t>
      </w:r>
    </w:p>
    <w:p w:rsidR="00057B03" w:rsidRDefault="00057B03">
      <w:pPr>
        <w:ind w:firstLine="400"/>
        <w:jc w:val="both"/>
        <w:divId w:val="1841962190"/>
      </w:pPr>
      <w:r>
        <w:t xml:space="preserve">3-1. Юридические лица, определенные </w:t>
      </w:r>
      <w:hyperlink r:id="rId2902" w:history="1">
        <w:r>
          <w:rPr>
            <w:rStyle w:val="a3"/>
            <w:color w:val="000080"/>
          </w:rPr>
          <w:t>пунктом 1 статьи 135-1</w:t>
        </w:r>
      </w:hyperlink>
      <w:bookmarkEnd w:id="250"/>
      <w:r>
        <w:t xml:space="preserve"> настоящего Кодекса, исчисляют налог на имущество по ставке 0 процента к налоговой базе.</w:t>
      </w:r>
    </w:p>
    <w:p w:rsidR="00057B03" w:rsidRDefault="00057B03">
      <w:pPr>
        <w:jc w:val="both"/>
        <w:divId w:val="1841962190"/>
      </w:pPr>
      <w:bookmarkStart w:id="8938" w:name="SUB3980400"/>
      <w:bookmarkEnd w:id="8938"/>
      <w:r>
        <w:rPr>
          <w:rStyle w:val="s3"/>
        </w:rPr>
        <w:t xml:space="preserve">В пункт 4 внесены изменения в соответствии с </w:t>
      </w:r>
      <w:bookmarkStart w:id="8939" w:name="sub1001319501"/>
      <w:r>
        <w:rPr>
          <w:rStyle w:val="s9"/>
          <w:bdr w:val="none" w:sz="0" w:space="0" w:color="auto" w:frame="1"/>
        </w:rPr>
        <w:fldChar w:fldCharType="begin"/>
      </w:r>
      <w:r>
        <w:rPr>
          <w:rStyle w:val="s9"/>
          <w:bdr w:val="none" w:sz="0" w:space="0" w:color="auto" w:frame="1"/>
        </w:rPr>
        <w:instrText xml:space="preserve"> HYPERLINK "jl:30565746.398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39"/>
      <w:r>
        <w:rPr>
          <w:rStyle w:val="s3"/>
        </w:rPr>
        <w:t xml:space="preserve"> РК от 30.12.09 г. № 234-IV (введены в действие с 1 января 2010 г.) (</w:t>
      </w:r>
      <w:bookmarkStart w:id="8940" w:name="sub1001319503"/>
      <w:r>
        <w:rPr>
          <w:rStyle w:val="s9"/>
          <w:bdr w:val="none" w:sz="0" w:space="0" w:color="auto" w:frame="1"/>
        </w:rPr>
        <w:fldChar w:fldCharType="begin"/>
      </w:r>
      <w:r>
        <w:rPr>
          <w:rStyle w:val="s9"/>
          <w:bdr w:val="none" w:sz="0" w:space="0" w:color="auto" w:frame="1"/>
        </w:rPr>
        <w:instrText xml:space="preserve"> HYPERLINK "jl:30567816.3980400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40"/>
      <w:r>
        <w:rPr>
          <w:rStyle w:val="s3"/>
        </w:rPr>
        <w:t xml:space="preserve">); изложен в редакции </w:t>
      </w:r>
      <w:hyperlink r:id="rId2903" w:history="1">
        <w:r>
          <w:rPr>
            <w:rStyle w:val="a3"/>
            <w:i/>
            <w:iCs/>
            <w:color w:val="000080"/>
            <w:bdr w:val="none" w:sz="0" w:space="0" w:color="auto" w:frame="1"/>
          </w:rPr>
          <w:t>Закона</w:t>
        </w:r>
      </w:hyperlink>
      <w:r>
        <w:rPr>
          <w:rStyle w:val="s3"/>
        </w:rPr>
        <w:t xml:space="preserve"> РК от 28.11.14 г. № 257-V (введено в действие с 1 января 2009 г.) (</w:t>
      </w:r>
      <w:bookmarkStart w:id="8941" w:name="sub1004334918"/>
      <w:r>
        <w:rPr>
          <w:rStyle w:val="s9"/>
          <w:bdr w:val="none" w:sz="0" w:space="0" w:color="auto" w:frame="1"/>
        </w:rPr>
        <w:fldChar w:fldCharType="begin"/>
      </w:r>
      <w:r>
        <w:rPr>
          <w:rStyle w:val="s9"/>
          <w:bdr w:val="none" w:sz="0" w:space="0" w:color="auto" w:frame="1"/>
        </w:rPr>
        <w:instrText xml:space="preserve"> HYPERLINK "jl:31636763.3980400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41"/>
      <w:r>
        <w:rPr>
          <w:rStyle w:val="s3"/>
        </w:rPr>
        <w:t>)</w:t>
      </w:r>
    </w:p>
    <w:p w:rsidR="00057B03" w:rsidRDefault="00057B03">
      <w:pPr>
        <w:ind w:firstLine="400"/>
        <w:jc w:val="both"/>
        <w:divId w:val="1841962190"/>
      </w:pPr>
      <w:r>
        <w:rPr>
          <w:rStyle w:val="s0"/>
        </w:rPr>
        <w:t xml:space="preserve">4. Если иное не установлено пунктом 4-1 настоящей статьи, юридические лица, указанные в пункте 3 настоящей статьи, за исключением лиц, определенных </w:t>
      </w:r>
      <w:hyperlink r:id="rId2904" w:history="1">
        <w:r>
          <w:rPr>
            <w:rStyle w:val="a3"/>
            <w:color w:val="000080"/>
          </w:rPr>
          <w:t>пунктом 3 статьи 135</w:t>
        </w:r>
      </w:hyperlink>
      <w:bookmarkEnd w:id="979"/>
      <w:r>
        <w:rPr>
          <w:rStyle w:val="s0"/>
        </w:rPr>
        <w:t xml:space="preserve"> настоящего Кодекса,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w:t>
      </w:r>
    </w:p>
    <w:p w:rsidR="00057B03" w:rsidRDefault="00057B03">
      <w:pPr>
        <w:jc w:val="both"/>
        <w:divId w:val="1841962190"/>
      </w:pPr>
      <w:r>
        <w:rPr>
          <w:rStyle w:val="s9"/>
          <w:rFonts w:ascii="Wingdings" w:hAnsi="Wingdings"/>
          <w:bdr w:val="none" w:sz="0" w:space="0" w:color="auto" w:frame="1"/>
        </w:rPr>
        <w:t></w:t>
      </w:r>
    </w:p>
    <w:p w:rsidR="00057B03" w:rsidRDefault="00057B03">
      <w:pPr>
        <w:jc w:val="both"/>
        <w:divId w:val="1841962190"/>
      </w:pPr>
      <w:bookmarkStart w:id="8942" w:name="SUB398040100"/>
      <w:bookmarkEnd w:id="8942"/>
      <w:r>
        <w:rPr>
          <w:rStyle w:val="s3"/>
        </w:rPr>
        <w:t xml:space="preserve">Статья дополнена пунктом 4-1 в соответствии с </w:t>
      </w:r>
      <w:hyperlink r:id="rId2905" w:history="1">
        <w:r>
          <w:rPr>
            <w:rStyle w:val="a3"/>
            <w:i/>
            <w:iCs/>
            <w:color w:val="000080"/>
            <w:bdr w:val="none" w:sz="0" w:space="0" w:color="auto" w:frame="1"/>
          </w:rPr>
          <w:t>Законом</w:t>
        </w:r>
      </w:hyperlink>
      <w:r>
        <w:rPr>
          <w:rStyle w:val="s3"/>
        </w:rPr>
        <w:t xml:space="preserve"> РК от 28.11.14 г. № 257-V (введено в действие с 1 января 2009 г.)</w:t>
      </w:r>
    </w:p>
    <w:p w:rsidR="00057B03" w:rsidRDefault="00057B03">
      <w:pPr>
        <w:ind w:firstLine="400"/>
        <w:jc w:val="both"/>
        <w:divId w:val="1841962190"/>
      </w:pPr>
      <w:r>
        <w:rPr>
          <w:rStyle w:val="s0"/>
        </w:rPr>
        <w:t xml:space="preserve">4-1. Юридические лица, определенные </w:t>
      </w:r>
      <w:hyperlink r:id="rId2906" w:history="1">
        <w:r>
          <w:rPr>
            <w:rStyle w:val="a3"/>
            <w:color w:val="000080"/>
          </w:rPr>
          <w:t>пунктом 2 статьи 135</w:t>
        </w:r>
      </w:hyperlink>
      <w:bookmarkEnd w:id="978"/>
      <w:r>
        <w:rPr>
          <w:rStyle w:val="s0"/>
        </w:rPr>
        <w:t xml:space="preserve"> настоящего Кодекса, при передаче в пользование, доверительное управление или аренду имущества исчисление и уплату налога по такому имуществу производят по ставке, установленной пунктом 3 настоящей статьи.</w:t>
      </w:r>
    </w:p>
    <w:p w:rsidR="00057B03" w:rsidRDefault="00057B03">
      <w:pPr>
        <w:ind w:firstLine="400"/>
        <w:jc w:val="both"/>
        <w:divId w:val="1841962190"/>
      </w:pPr>
      <w:r>
        <w:rPr>
          <w:rStyle w:val="s0"/>
        </w:rPr>
        <w:t>Положения настоящего пункта применяются по имуществу, переданному в пользование, доверительное управление или аренду, плата за пользование, доверительное управление или аренду по которому поступает в государственный бюджет.</w:t>
      </w:r>
    </w:p>
    <w:p w:rsidR="00057B03" w:rsidRDefault="00057B03">
      <w:pPr>
        <w:jc w:val="both"/>
        <w:divId w:val="1841962190"/>
      </w:pPr>
      <w:bookmarkStart w:id="8943" w:name="SUB3980500"/>
      <w:bookmarkEnd w:id="8943"/>
      <w:r>
        <w:rPr>
          <w:rStyle w:val="s3"/>
        </w:rPr>
        <w:t xml:space="preserve">Пункт 5 изложен в редакции </w:t>
      </w:r>
      <w:bookmarkStart w:id="8944" w:name="sub1002707431"/>
      <w:r>
        <w:rPr>
          <w:rStyle w:val="s9"/>
          <w:bdr w:val="none" w:sz="0" w:space="0" w:color="auto" w:frame="1"/>
        </w:rPr>
        <w:fldChar w:fldCharType="begin"/>
      </w:r>
      <w:r>
        <w:rPr>
          <w:rStyle w:val="s9"/>
          <w:bdr w:val="none" w:sz="0" w:space="0" w:color="auto" w:frame="1"/>
        </w:rPr>
        <w:instrText xml:space="preserve"> HYPERLINK "jl:31311025.398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944"/>
      <w:r>
        <w:rPr>
          <w:rStyle w:val="s3"/>
        </w:rPr>
        <w:t xml:space="preserve"> РК от 26.12.12 г. № 61-V (введено в действие с 1 января 2012 г.) (</w:t>
      </w:r>
      <w:bookmarkStart w:id="8945" w:name="sub1002725531"/>
      <w:r>
        <w:rPr>
          <w:rStyle w:val="s9"/>
          <w:bdr w:val="none" w:sz="0" w:space="0" w:color="auto" w:frame="1"/>
        </w:rPr>
        <w:fldChar w:fldCharType="begin"/>
      </w:r>
      <w:r>
        <w:rPr>
          <w:rStyle w:val="s9"/>
          <w:bdr w:val="none" w:sz="0" w:space="0" w:color="auto" w:frame="1"/>
        </w:rPr>
        <w:instrText xml:space="preserve"> HYPERLINK "jl:31313173.3980500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45"/>
      <w:r>
        <w:rPr>
          <w:rStyle w:val="s3"/>
        </w:rPr>
        <w:t>)</w:t>
      </w:r>
    </w:p>
    <w:p w:rsidR="00057B03" w:rsidRDefault="00057B03">
      <w:pPr>
        <w:ind w:firstLine="400"/>
        <w:jc w:val="both"/>
        <w:divId w:val="1841962190"/>
      </w:pPr>
      <w:r>
        <w:rPr>
          <w:rStyle w:val="s0"/>
        </w:rPr>
        <w:t xml:space="preserve">5. Организации, осуществляющие деятельность на территориях специальных экономических зон, исчисляют налог на имущество с учетом положений, установленных </w:t>
      </w:r>
      <w:hyperlink r:id="rId2907" w:history="1">
        <w:r>
          <w:rPr>
            <w:rStyle w:val="a3"/>
            <w:color w:val="000080"/>
          </w:rPr>
          <w:t>главой 17</w:t>
        </w:r>
      </w:hyperlink>
      <w:r>
        <w:rPr>
          <w:rStyle w:val="s0"/>
        </w:rPr>
        <w:t xml:space="preserve"> настоящего Кодекса.</w:t>
      </w:r>
    </w:p>
    <w:p w:rsidR="00057B03" w:rsidRDefault="00057B03">
      <w:pPr>
        <w:jc w:val="both"/>
        <w:divId w:val="1841962190"/>
      </w:pPr>
      <w:bookmarkStart w:id="8946" w:name="SUB3980600"/>
      <w:bookmarkEnd w:id="8946"/>
      <w:r>
        <w:rPr>
          <w:rStyle w:val="s3"/>
        </w:rPr>
        <w:t xml:space="preserve">Статья 398 дополнена пунктом 6 в соответствии </w:t>
      </w:r>
      <w:bookmarkStart w:id="8947" w:name="sub1002250074"/>
      <w:r>
        <w:rPr>
          <w:rStyle w:val="s9"/>
          <w:bdr w:val="none" w:sz="0" w:space="0" w:color="auto" w:frame="1"/>
        </w:rPr>
        <w:fldChar w:fldCharType="begin"/>
      </w:r>
      <w:r>
        <w:rPr>
          <w:rStyle w:val="s9"/>
          <w:bdr w:val="none" w:sz="0" w:space="0" w:color="auto" w:frame="1"/>
        </w:rPr>
        <w:instrText xml:space="preserve"> HYPERLINK "jl:31112410.315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09.01.12 г. № 535-IV (введено в действие с 1 января 2013 г.) </w:t>
      </w:r>
    </w:p>
    <w:p w:rsidR="00057B03" w:rsidRDefault="00057B03">
      <w:pPr>
        <w:ind w:firstLine="400"/>
        <w:jc w:val="both"/>
        <w:divId w:val="1841962190"/>
      </w:pPr>
      <w:r>
        <w:rPr>
          <w:rStyle w:val="s0"/>
        </w:rPr>
        <w:t xml:space="preserve">6. Исключен в соответствии с </w:t>
      </w:r>
      <w:bookmarkStart w:id="8948" w:name="sub1004337042"/>
      <w:r>
        <w:fldChar w:fldCharType="begin"/>
      </w:r>
      <w:r>
        <w:instrText xml:space="preserve"> HYPERLINK "jl:31565328.398 " </w:instrText>
      </w:r>
      <w:r>
        <w:fldChar w:fldCharType="separate"/>
      </w:r>
      <w:r>
        <w:rPr>
          <w:rStyle w:val="a3"/>
          <w:color w:val="000080"/>
        </w:rPr>
        <w:t>Законом</w:t>
      </w:r>
      <w:r>
        <w:fldChar w:fldCharType="end"/>
      </w:r>
      <w:bookmarkEnd w:id="8948"/>
      <w:r>
        <w:rPr>
          <w:rStyle w:val="s0"/>
        </w:rPr>
        <w:t xml:space="preserve"> РК от 12.06.14 г. № 209-V</w:t>
      </w:r>
      <w:r>
        <w:rPr>
          <w:rStyle w:val="s3"/>
        </w:rPr>
        <w:t xml:space="preserve"> </w:t>
      </w:r>
      <w:bookmarkStart w:id="8949" w:name="sub1004323440"/>
      <w:r>
        <w:rPr>
          <w:rStyle w:val="s9"/>
          <w:bdr w:val="none" w:sz="0" w:space="0" w:color="auto" w:frame="1"/>
        </w:rPr>
        <w:fldChar w:fldCharType="begin"/>
      </w:r>
      <w:r>
        <w:rPr>
          <w:rStyle w:val="s9"/>
          <w:bdr w:val="none" w:sz="0" w:space="0" w:color="auto" w:frame="1"/>
        </w:rPr>
        <w:instrText xml:space="preserve"> HYPERLINK "jl:31633582.0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8949"/>
      <w:r>
        <w:rPr>
          <w:rStyle w:val="s3"/>
        </w:rPr>
        <w:t xml:space="preserve"> (введено в действие с 1 января 2015 г.) (</w:t>
      </w:r>
      <w:hyperlink r:id="rId2908" w:history="1">
        <w:r>
          <w:rPr>
            <w:rStyle w:val="a3"/>
            <w:i/>
            <w:iCs/>
            <w:color w:val="000080"/>
            <w:bdr w:val="none" w:sz="0" w:space="0" w:color="auto" w:frame="1"/>
          </w:rPr>
          <w:t>см. стар. ред.</w:t>
        </w:r>
      </w:hyperlink>
      <w:bookmarkEnd w:id="8698"/>
      <w:r>
        <w:rPr>
          <w:rStyle w:val="s3"/>
        </w:rPr>
        <w:t>)</w:t>
      </w:r>
    </w:p>
    <w:p w:rsidR="00057B03" w:rsidRDefault="00057B03">
      <w:pPr>
        <w:jc w:val="both"/>
        <w:divId w:val="1841962190"/>
      </w:pPr>
      <w:bookmarkStart w:id="8950" w:name="SUB3980700"/>
      <w:bookmarkEnd w:id="8950"/>
      <w:r>
        <w:rPr>
          <w:rStyle w:val="s3"/>
        </w:rPr>
        <w:t xml:space="preserve">Статья 398 дополнена пунктом 7 в соответствии </w:t>
      </w:r>
      <w:hyperlink r:id="rId2909" w:history="1">
        <w:r>
          <w:rPr>
            <w:rStyle w:val="a3"/>
            <w:i/>
            <w:iCs/>
            <w:color w:val="000080"/>
            <w:bdr w:val="none" w:sz="0" w:space="0" w:color="auto" w:frame="1"/>
          </w:rPr>
          <w:t>Законом</w:t>
        </w:r>
      </w:hyperlink>
      <w:bookmarkEnd w:id="8947"/>
      <w:r>
        <w:rPr>
          <w:rStyle w:val="s3"/>
        </w:rPr>
        <w:t xml:space="preserve"> РК от 09.01.12 г. № 535-IV (введено в действие с 1 января 2013 г.); изложен в редакции </w:t>
      </w:r>
      <w:bookmarkStart w:id="8951" w:name="sub1004904766"/>
      <w:r>
        <w:rPr>
          <w:rStyle w:val="s9"/>
          <w:bdr w:val="none" w:sz="0" w:space="0" w:color="auto" w:frame="1"/>
        </w:rPr>
        <w:fldChar w:fldCharType="begin"/>
      </w:r>
      <w:r>
        <w:rPr>
          <w:rStyle w:val="s9"/>
          <w:bdr w:val="none" w:sz="0" w:space="0" w:color="auto" w:frame="1"/>
        </w:rPr>
        <w:instrText xml:space="preserve"> HYPERLINK "jl:35508127.398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951"/>
      <w:r>
        <w:rPr>
          <w:rStyle w:val="s3"/>
        </w:rPr>
        <w:t xml:space="preserve"> РК от 29.10.15 г. № 376-V (введено в действие с 1 января 2016 г.) (</w:t>
      </w:r>
      <w:bookmarkStart w:id="8952" w:name="sub1004904767"/>
      <w:r>
        <w:rPr>
          <w:rStyle w:val="s9"/>
          <w:bdr w:val="none" w:sz="0" w:space="0" w:color="auto" w:frame="1"/>
        </w:rPr>
        <w:fldChar w:fldCharType="begin"/>
      </w:r>
      <w:r>
        <w:rPr>
          <w:rStyle w:val="s9"/>
          <w:bdr w:val="none" w:sz="0" w:space="0" w:color="auto" w:frame="1"/>
        </w:rPr>
        <w:instrText xml:space="preserve"> HYPERLINK "jl:39605522.3980700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52"/>
      <w:r>
        <w:rPr>
          <w:rStyle w:val="s3"/>
        </w:rPr>
        <w:t>)</w:t>
      </w:r>
    </w:p>
    <w:p w:rsidR="00057B03" w:rsidRDefault="00057B03">
      <w:pPr>
        <w:ind w:firstLine="400"/>
        <w:jc w:val="both"/>
        <w:divId w:val="1841962190"/>
      </w:pPr>
      <w:r>
        <w:rPr>
          <w:rStyle w:val="s0"/>
        </w:rPr>
        <w:t>7.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 исчисляют налог на имущество по ставке 0,1 процента к налоговой базе.</w:t>
      </w:r>
    </w:p>
    <w:p w:rsidR="00057B03" w:rsidRDefault="00057B03">
      <w:pPr>
        <w:ind w:firstLine="400"/>
        <w:jc w:val="both"/>
        <w:divId w:val="1841962190"/>
      </w:pPr>
      <w:r>
        <w:rPr>
          <w:rStyle w:val="s0"/>
        </w:rPr>
        <w:t>Положения настоящего пункта вправе применять технологические парки, соответствующие одновременно следующим условиям:</w:t>
      </w:r>
    </w:p>
    <w:p w:rsidR="00057B03" w:rsidRDefault="00057B03">
      <w:pPr>
        <w:ind w:firstLine="400"/>
        <w:jc w:val="both"/>
        <w:divId w:val="1841962190"/>
      </w:pPr>
      <w:r>
        <w:rPr>
          <w:rStyle w:val="s0"/>
        </w:rPr>
        <w:t>1) 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057B03" w:rsidRDefault="00057B03">
      <w:pPr>
        <w:ind w:firstLine="400"/>
        <w:jc w:val="both"/>
        <w:divId w:val="1841962190"/>
      </w:pPr>
      <w:r>
        <w:rPr>
          <w:rStyle w:val="s0"/>
        </w:rPr>
        <w:t>2) пятьдесят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057B03" w:rsidRDefault="00057B03">
      <w:pPr>
        <w:jc w:val="both"/>
        <w:divId w:val="1841962190"/>
      </w:pPr>
      <w:bookmarkStart w:id="8953" w:name="SUB3980800"/>
      <w:bookmarkEnd w:id="8953"/>
      <w:r>
        <w:rPr>
          <w:rStyle w:val="s3"/>
        </w:rPr>
        <w:t xml:space="preserve">Статья 398 дополнена пунктом 8 в соответствии </w:t>
      </w:r>
      <w:hyperlink r:id="rId2910" w:history="1">
        <w:r>
          <w:rPr>
            <w:rStyle w:val="a3"/>
            <w:i/>
            <w:iCs/>
            <w:color w:val="000080"/>
            <w:bdr w:val="none" w:sz="0" w:space="0" w:color="auto" w:frame="1"/>
          </w:rPr>
          <w:t>Законом</w:t>
        </w:r>
      </w:hyperlink>
      <w:bookmarkEnd w:id="8917"/>
      <w:r>
        <w:rPr>
          <w:rStyle w:val="s3"/>
        </w:rPr>
        <w:t xml:space="preserve"> РК от 03.12.13 г. № 151-V (введено в действие с 1 января 2014 г.); изложен в редакции </w:t>
      </w:r>
      <w:hyperlink r:id="rId2911" w:history="1">
        <w:r>
          <w:rPr>
            <w:rStyle w:val="a3"/>
            <w:i/>
            <w:iCs/>
            <w:color w:val="000080"/>
            <w:bdr w:val="none" w:sz="0" w:space="0" w:color="auto" w:frame="1"/>
          </w:rPr>
          <w:t>Закона</w:t>
        </w:r>
      </w:hyperlink>
      <w:bookmarkEnd w:id="8933"/>
      <w:r>
        <w:rPr>
          <w:rStyle w:val="s3"/>
        </w:rPr>
        <w:t xml:space="preserve"> РК от 28.11.14 г. № 257-V (введено в действие с 1 января 2015 г.) (</w:t>
      </w:r>
      <w:bookmarkStart w:id="8954" w:name="sub1004342473"/>
      <w:r>
        <w:rPr>
          <w:rStyle w:val="s9"/>
          <w:bdr w:val="none" w:sz="0" w:space="0" w:color="auto" w:frame="1"/>
        </w:rPr>
        <w:fldChar w:fldCharType="begin"/>
      </w:r>
      <w:r>
        <w:rPr>
          <w:rStyle w:val="s9"/>
          <w:bdr w:val="none" w:sz="0" w:space="0" w:color="auto" w:frame="1"/>
        </w:rPr>
        <w:instrText xml:space="preserve"> HYPERLINK "jl:31636763.3980800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54"/>
      <w:r>
        <w:rPr>
          <w:rStyle w:val="s3"/>
        </w:rPr>
        <w:t>)</w:t>
      </w:r>
    </w:p>
    <w:p w:rsidR="00057B03" w:rsidRDefault="00057B03">
      <w:pPr>
        <w:ind w:firstLine="400"/>
        <w:jc w:val="both"/>
        <w:divId w:val="1841962190"/>
      </w:pPr>
      <w:r>
        <w:rPr>
          <w:rStyle w:val="s0"/>
        </w:rPr>
        <w:t xml:space="preserve">8. Юридическое лицо, отвечающее требованиям абзаца второго </w:t>
      </w:r>
      <w:hyperlink r:id="rId2912" w:history="1">
        <w:r>
          <w:rPr>
            <w:rStyle w:val="a3"/>
            <w:color w:val="000080"/>
          </w:rPr>
          <w:t>пункта 1 статьи 135-3</w:t>
        </w:r>
      </w:hyperlink>
      <w:bookmarkEnd w:id="252"/>
      <w:r>
        <w:rPr>
          <w:rStyle w:val="s0"/>
        </w:rPr>
        <w:t xml:space="preserve"> настоящего Кодекса, по объектам международной специализированной выставки, расположенным на территории международной специализированной выставки, исчисляет налог на имущество по ставке 0,1 процента к налоговой базе.</w:t>
      </w:r>
    </w:p>
    <w:p w:rsidR="00057B03" w:rsidRDefault="00057B03">
      <w:pPr>
        <w:ind w:firstLine="400"/>
        <w:jc w:val="both"/>
        <w:divId w:val="1841962190"/>
      </w:pPr>
      <w:r>
        <w:rPr>
          <w:rStyle w:val="s0"/>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 за исключением случаев передачи объектов налогообложения в пользование, доверительное управление или аренду на безвозмездной основе юридическим лицам, указанным в абзаце третьем пункта 1 статьи 135-3 настоящего Кодекса, а также участникам международной специализированной выставки в соответствии с законодательством Республики Казахстан о регулировании торговой деятельности.</w:t>
      </w:r>
    </w:p>
    <w:p w:rsidR="00057B03" w:rsidRDefault="00057B03">
      <w:pPr>
        <w:ind w:firstLine="400"/>
        <w:jc w:val="both"/>
        <w:divId w:val="1841962190"/>
      </w:pPr>
      <w:r>
        <w:rPr>
          <w:rStyle w:val="s0"/>
        </w:rPr>
        <w:t>Положения настоящего пункта не распространяются на налоговые периоды, следующие за налоговым периодом, в котором завершено проведение международной специализированной выставки на территории Республики Казахстан.</w:t>
      </w:r>
    </w:p>
    <w:p w:rsidR="00057B03" w:rsidRDefault="00057B03">
      <w:pPr>
        <w:jc w:val="both"/>
        <w:divId w:val="1841962190"/>
      </w:pPr>
      <w:bookmarkStart w:id="8955" w:name="SUB3980900"/>
      <w:bookmarkEnd w:id="8955"/>
      <w:r>
        <w:rPr>
          <w:rStyle w:val="s3"/>
        </w:rPr>
        <w:t xml:space="preserve">Статья дополнена пунктом 9 в соответствии с </w:t>
      </w:r>
      <w:bookmarkStart w:id="8956" w:name="sub1004545951"/>
      <w:r>
        <w:rPr>
          <w:rStyle w:val="s9"/>
          <w:bdr w:val="none" w:sz="0" w:space="0" w:color="auto" w:frame="1"/>
        </w:rPr>
        <w:fldChar w:fldCharType="begin"/>
      </w:r>
      <w:r>
        <w:rPr>
          <w:rStyle w:val="s9"/>
          <w:bdr w:val="none" w:sz="0" w:space="0" w:color="auto" w:frame="1"/>
        </w:rPr>
        <w:instrText xml:space="preserve"> HYPERLINK "jl:39924867.4398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56"/>
      <w:r>
        <w:rPr>
          <w:rStyle w:val="s3"/>
        </w:rPr>
        <w:t xml:space="preserve"> РК от 27.04.15 г. № 311-V (введено в действие с 1 января 2016 г.)</w:t>
      </w:r>
    </w:p>
    <w:p w:rsidR="00057B03" w:rsidRDefault="00057B03">
      <w:pPr>
        <w:ind w:firstLine="400"/>
        <w:jc w:val="both"/>
        <w:divId w:val="1841962190"/>
      </w:pPr>
      <w:r>
        <w:rPr>
          <w:rStyle w:val="s0"/>
        </w:rPr>
        <w:t xml:space="preserve">9. Юридические лица, определенные в </w:t>
      </w:r>
      <w:bookmarkStart w:id="8957" w:name="sub1004976870"/>
      <w:r>
        <w:rPr>
          <w:rStyle w:val="s0"/>
        </w:rPr>
        <w:fldChar w:fldCharType="begin"/>
      </w:r>
      <w:r>
        <w:rPr>
          <w:rStyle w:val="s0"/>
        </w:rPr>
        <w:instrText xml:space="preserve"> HYPERLINK "jl:33747562.0 " </w:instrText>
      </w:r>
      <w:r>
        <w:rPr>
          <w:rStyle w:val="s0"/>
        </w:rPr>
        <w:fldChar w:fldCharType="separate"/>
      </w:r>
      <w:r>
        <w:rPr>
          <w:rStyle w:val="a3"/>
          <w:color w:val="000080"/>
        </w:rPr>
        <w:t>перечне</w:t>
      </w:r>
      <w:r>
        <w:rPr>
          <w:rStyle w:val="s0"/>
        </w:rPr>
        <w:fldChar w:fldCharType="end"/>
      </w:r>
      <w:bookmarkEnd w:id="8957"/>
      <w:r>
        <w:rPr>
          <w:rStyle w:val="s0"/>
        </w:rPr>
        <w:t xml:space="preserve">, утвержденном государственным уполномоченным органом по государственному планированию, исчисляют налог по ставкам, установленным </w:t>
      </w:r>
      <w:hyperlink r:id="rId2913" w:history="1">
        <w:r>
          <w:rPr>
            <w:rStyle w:val="a3"/>
            <w:color w:val="000080"/>
          </w:rPr>
          <w:t>статьей 408</w:t>
        </w:r>
      </w:hyperlink>
      <w:r>
        <w:rPr>
          <w:rStyle w:val="s0"/>
        </w:rPr>
        <w:t xml:space="preserve"> настоящего Кодекса, по объектам налогообложения, предоставленным в рамках реализации отраслевой программы развития регионов по договорам долгосрочной аренды жилища физическому лицу, являющемуся участником такой программы.</w:t>
      </w:r>
    </w:p>
    <w:p w:rsidR="00057B03" w:rsidRDefault="00057B03">
      <w:pPr>
        <w:ind w:firstLine="400"/>
        <w:jc w:val="both"/>
        <w:divId w:val="1841962190"/>
      </w:pPr>
      <w:r>
        <w:t> </w:t>
      </w:r>
    </w:p>
    <w:p w:rsidR="00057B03" w:rsidRDefault="00057B03">
      <w:pPr>
        <w:ind w:left="1200" w:hanging="800"/>
        <w:jc w:val="both"/>
        <w:divId w:val="1841962190"/>
      </w:pPr>
      <w:bookmarkStart w:id="8958" w:name="SUB3990000"/>
      <w:bookmarkEnd w:id="8958"/>
      <w:r>
        <w:rPr>
          <w:rStyle w:val="s1"/>
        </w:rPr>
        <w:t>Статья 399. Порядок исчисления и уплаты налога</w:t>
      </w:r>
    </w:p>
    <w:p w:rsidR="00057B03" w:rsidRDefault="00057B03">
      <w:pPr>
        <w:jc w:val="both"/>
        <w:divId w:val="1841962190"/>
      </w:pPr>
      <w:r>
        <w:rPr>
          <w:rStyle w:val="s3"/>
        </w:rPr>
        <w:t xml:space="preserve">В пункт 1 внесены изменения в соответствии с </w:t>
      </w:r>
      <w:bookmarkStart w:id="8959" w:name="sub1001310850"/>
      <w:r>
        <w:rPr>
          <w:rStyle w:val="s9"/>
          <w:bdr w:val="none" w:sz="0" w:space="0" w:color="auto" w:frame="1"/>
        </w:rPr>
        <w:fldChar w:fldCharType="begin"/>
      </w:r>
      <w:r>
        <w:rPr>
          <w:rStyle w:val="s9"/>
          <w:bdr w:val="none" w:sz="0" w:space="0" w:color="auto" w:frame="1"/>
        </w:rPr>
        <w:instrText xml:space="preserve"> HYPERLINK "jl:30564158.510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59"/>
      <w:r>
        <w:rPr>
          <w:rStyle w:val="s3"/>
        </w:rPr>
        <w:t xml:space="preserve"> РК от 21.01.10 г. № 242-IV (введены в действие с 1 января 2011 г.) (</w:t>
      </w:r>
      <w:bookmarkStart w:id="8960" w:name="sub1001726710"/>
      <w:r>
        <w:rPr>
          <w:rStyle w:val="s9"/>
          <w:bdr w:val="none" w:sz="0" w:space="0" w:color="auto" w:frame="1"/>
        </w:rPr>
        <w:fldChar w:fldCharType="begin"/>
      </w:r>
      <w:r>
        <w:rPr>
          <w:rStyle w:val="s9"/>
          <w:bdr w:val="none" w:sz="0" w:space="0" w:color="auto" w:frame="1"/>
        </w:rPr>
        <w:instrText xml:space="preserve"> HYPERLINK "jl:30863195.3990000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60"/>
      <w:r>
        <w:rPr>
          <w:rStyle w:val="s3"/>
        </w:rPr>
        <w:t>)</w:t>
      </w:r>
    </w:p>
    <w:p w:rsidR="00057B03" w:rsidRDefault="00057B03">
      <w:pPr>
        <w:ind w:firstLine="400"/>
        <w:jc w:val="both"/>
        <w:divId w:val="1841962190"/>
      </w:pPr>
      <w:r>
        <w:rPr>
          <w:rStyle w:val="s0"/>
        </w:rPr>
        <w:t>1. Исчисление налога производится налогоплательщиками самостоятельно путем применения соответствующей ставки налога к налоговой базе.</w:t>
      </w:r>
    </w:p>
    <w:p w:rsidR="00057B03" w:rsidRDefault="00057B03">
      <w:pPr>
        <w:ind w:firstLine="400"/>
        <w:jc w:val="both"/>
        <w:divId w:val="1841962190"/>
      </w:pPr>
      <w:r>
        <w:rPr>
          <w:rStyle w:val="s0"/>
        </w:rPr>
        <w:t xml:space="preserve">Налогоплательщики, применяющие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исчисляют налог с учетом особенности, установленной </w:t>
      </w:r>
      <w:hyperlink r:id="rId2914" w:history="1">
        <w:r>
          <w:rPr>
            <w:rStyle w:val="a3"/>
            <w:color w:val="000080"/>
          </w:rPr>
          <w:t>статьей 451</w:t>
        </w:r>
      </w:hyperlink>
      <w:r>
        <w:rPr>
          <w:rStyle w:val="s0"/>
        </w:rPr>
        <w:t xml:space="preserve"> настоящего Кодекса.</w:t>
      </w:r>
    </w:p>
    <w:p w:rsidR="00057B03" w:rsidRDefault="00057B03">
      <w:pPr>
        <w:jc w:val="both"/>
        <w:divId w:val="1841962190"/>
      </w:pPr>
      <w:bookmarkStart w:id="8961" w:name="SUB399010100"/>
      <w:bookmarkEnd w:id="8961"/>
      <w:r>
        <w:rPr>
          <w:rStyle w:val="s3"/>
        </w:rPr>
        <w:t xml:space="preserve">Статья дополнена пунктом 1-1 в соответствии с </w:t>
      </w:r>
      <w:bookmarkStart w:id="8962" w:name="sub1004545952"/>
      <w:r>
        <w:rPr>
          <w:rStyle w:val="s9"/>
          <w:bdr w:val="none" w:sz="0" w:space="0" w:color="auto" w:frame="1"/>
        </w:rPr>
        <w:fldChar w:fldCharType="begin"/>
      </w:r>
      <w:r>
        <w:rPr>
          <w:rStyle w:val="s9"/>
          <w:bdr w:val="none" w:sz="0" w:space="0" w:color="auto" w:frame="1"/>
        </w:rPr>
        <w:instrText xml:space="preserve"> HYPERLINK "jl:39924867.4399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62"/>
      <w:r>
        <w:rPr>
          <w:rStyle w:val="s3"/>
        </w:rPr>
        <w:t xml:space="preserve"> РК от 27.04.15 г. № 311-V (введено в действие с 1 января 2016 г.)</w:t>
      </w:r>
    </w:p>
    <w:p w:rsidR="00057B03" w:rsidRDefault="00057B03">
      <w:pPr>
        <w:ind w:firstLine="400"/>
        <w:jc w:val="both"/>
        <w:divId w:val="1841962190"/>
      </w:pPr>
      <w:r>
        <w:rPr>
          <w:rStyle w:val="s0"/>
        </w:rPr>
        <w:t xml:space="preserve">1-1. Лица, определенные в </w:t>
      </w:r>
      <w:bookmarkStart w:id="8963" w:name="sub1004900443"/>
      <w:r>
        <w:fldChar w:fldCharType="begin"/>
      </w:r>
      <w:r>
        <w:instrText xml:space="preserve"> HYPERLINK "jl:30366217.3980900 " </w:instrText>
      </w:r>
      <w:r>
        <w:fldChar w:fldCharType="separate"/>
      </w:r>
      <w:r>
        <w:rPr>
          <w:rStyle w:val="a3"/>
          <w:color w:val="000080"/>
        </w:rPr>
        <w:t>пункте 9 статьи 398</w:t>
      </w:r>
      <w:r>
        <w:fldChar w:fldCharType="end"/>
      </w:r>
      <w:bookmarkEnd w:id="8963"/>
      <w:r>
        <w:rPr>
          <w:rStyle w:val="s0"/>
        </w:rPr>
        <w:t xml:space="preserve"> настоящего Кодекса, исчисляют сумму налога путем применения ставок, установленных </w:t>
      </w:r>
      <w:hyperlink r:id="rId2915" w:history="1">
        <w:r>
          <w:rPr>
            <w:rStyle w:val="a3"/>
            <w:color w:val="000080"/>
          </w:rPr>
          <w:t>статьей 408</w:t>
        </w:r>
      </w:hyperlink>
      <w:bookmarkEnd w:id="592"/>
      <w:r>
        <w:rPr>
          <w:rStyle w:val="s0"/>
        </w:rPr>
        <w:t xml:space="preserve"> настоящего Кодекса, к налоговой базе, определяемой отдельно по каждому объекту в соответствии:</w:t>
      </w:r>
    </w:p>
    <w:p w:rsidR="00057B03" w:rsidRDefault="00057B03">
      <w:pPr>
        <w:ind w:firstLine="400"/>
        <w:jc w:val="both"/>
        <w:divId w:val="1841962190"/>
      </w:pPr>
      <w:r>
        <w:rPr>
          <w:rStyle w:val="s0"/>
        </w:rPr>
        <w:t xml:space="preserve">с </w:t>
      </w:r>
      <w:hyperlink r:id="rId2916" w:history="1">
        <w:r>
          <w:rPr>
            <w:rStyle w:val="a3"/>
            <w:color w:val="000080"/>
          </w:rPr>
          <w:t>пунктом 1 статьи 397</w:t>
        </w:r>
      </w:hyperlink>
      <w:bookmarkEnd w:id="581"/>
      <w:r>
        <w:rPr>
          <w:rStyle w:val="s0"/>
        </w:rPr>
        <w:t xml:space="preserve">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057B03" w:rsidRDefault="00057B03">
      <w:pPr>
        <w:ind w:firstLine="400"/>
        <w:jc w:val="both"/>
        <w:divId w:val="1841962190"/>
      </w:pPr>
      <w:r>
        <w:rPr>
          <w:rStyle w:val="s0"/>
        </w:rPr>
        <w:t xml:space="preserve">с </w:t>
      </w:r>
      <w:bookmarkStart w:id="8964" w:name="sub1004900451"/>
      <w:r>
        <w:fldChar w:fldCharType="begin"/>
      </w:r>
      <w:r>
        <w:instrText xml:space="preserve"> HYPERLINK "jl:30366217.397010100 " </w:instrText>
      </w:r>
      <w:r>
        <w:fldChar w:fldCharType="separate"/>
      </w:r>
      <w:r>
        <w:rPr>
          <w:rStyle w:val="a3"/>
          <w:color w:val="000080"/>
        </w:rPr>
        <w:t>пунктом 1-1 статьи 397</w:t>
      </w:r>
      <w:r>
        <w:fldChar w:fldCharType="end"/>
      </w:r>
      <w:bookmarkEnd w:id="8964"/>
      <w:r>
        <w:rPr>
          <w:rStyle w:val="s0"/>
        </w:rPr>
        <w:t xml:space="preserve">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057B03" w:rsidRDefault="00057B03">
      <w:pPr>
        <w:ind w:firstLine="400"/>
        <w:jc w:val="both"/>
        <w:divId w:val="1841962190"/>
      </w:pPr>
      <w:bookmarkStart w:id="8965" w:name="SUB3990200"/>
      <w:bookmarkEnd w:id="8965"/>
      <w:r>
        <w:rPr>
          <w:rStyle w:val="s0"/>
        </w:rPr>
        <w:t>2.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057B03" w:rsidRDefault="00057B03">
      <w:pPr>
        <w:jc w:val="both"/>
        <w:divId w:val="1841962190"/>
      </w:pPr>
      <w:bookmarkStart w:id="8966" w:name="SUB3990300"/>
      <w:bookmarkEnd w:id="8966"/>
      <w:r>
        <w:rPr>
          <w:rStyle w:val="s3"/>
        </w:rPr>
        <w:t xml:space="preserve">Пункт 3 изложен в редакции </w:t>
      </w:r>
      <w:bookmarkStart w:id="8967" w:name="sub1002708435"/>
      <w:r>
        <w:rPr>
          <w:rStyle w:val="s9"/>
          <w:bdr w:val="none" w:sz="0" w:space="0" w:color="auto" w:frame="1"/>
        </w:rPr>
        <w:fldChar w:fldCharType="begin"/>
      </w:r>
      <w:r>
        <w:rPr>
          <w:rStyle w:val="s9"/>
          <w:bdr w:val="none" w:sz="0" w:space="0" w:color="auto" w:frame="1"/>
        </w:rPr>
        <w:instrText xml:space="preserve"> HYPERLINK "jl:31311025.399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2014 г.) (</w:t>
      </w:r>
      <w:bookmarkStart w:id="8968" w:name="sub1003771737"/>
      <w:r>
        <w:rPr>
          <w:rStyle w:val="s9"/>
          <w:bdr w:val="none" w:sz="0" w:space="0" w:color="auto" w:frame="1"/>
        </w:rPr>
        <w:fldChar w:fldCharType="begin"/>
      </w:r>
      <w:r>
        <w:rPr>
          <w:rStyle w:val="s9"/>
          <w:bdr w:val="none" w:sz="0" w:space="0" w:color="auto" w:frame="1"/>
        </w:rPr>
        <w:instrText xml:space="preserve"> HYPERLINK "jl:31482402.3990300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68"/>
      <w:r>
        <w:rPr>
          <w:rStyle w:val="s3"/>
        </w:rPr>
        <w:t>)</w:t>
      </w:r>
    </w:p>
    <w:p w:rsidR="00057B03" w:rsidRDefault="00057B03">
      <w:pPr>
        <w:ind w:firstLine="400"/>
        <w:jc w:val="both"/>
        <w:divId w:val="1841962190"/>
      </w:pPr>
      <w:r>
        <w:rPr>
          <w:rStyle w:val="s0"/>
        </w:rPr>
        <w:t>3.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057B03" w:rsidRDefault="00057B03">
      <w:pPr>
        <w:ind w:firstLine="400"/>
        <w:jc w:val="both"/>
        <w:divId w:val="1841962190"/>
      </w:pPr>
      <w:bookmarkStart w:id="8969" w:name="SUB3990400"/>
      <w:bookmarkEnd w:id="8969"/>
      <w:r>
        <w:rPr>
          <w:rStyle w:val="s0"/>
        </w:rPr>
        <w:t>4. Уплата налога производится в бюджет по месту нахождения объектов налогообложения.</w:t>
      </w:r>
    </w:p>
    <w:p w:rsidR="00057B03" w:rsidRDefault="00057B03">
      <w:pPr>
        <w:jc w:val="both"/>
        <w:divId w:val="1841962190"/>
      </w:pPr>
      <w:bookmarkStart w:id="8970" w:name="SUB3990500"/>
      <w:bookmarkEnd w:id="8970"/>
      <w:r>
        <w:rPr>
          <w:rStyle w:val="s3"/>
        </w:rPr>
        <w:t xml:space="preserve">В пункт 5 внесены изменения в соответствии с </w:t>
      </w:r>
      <w:bookmarkStart w:id="8971" w:name="sub1001319507"/>
      <w:r>
        <w:rPr>
          <w:rStyle w:val="s9"/>
          <w:bdr w:val="none" w:sz="0" w:space="0" w:color="auto" w:frame="1"/>
        </w:rPr>
        <w:fldChar w:fldCharType="begin"/>
      </w:r>
      <w:r>
        <w:rPr>
          <w:rStyle w:val="s9"/>
          <w:bdr w:val="none" w:sz="0" w:space="0" w:color="auto" w:frame="1"/>
        </w:rPr>
        <w:instrText xml:space="preserve"> HYPERLINK "jl:30565746.399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71"/>
      <w:r>
        <w:rPr>
          <w:rStyle w:val="s3"/>
        </w:rPr>
        <w:t xml:space="preserve"> РК от 30.12.09 г. № 234-IV (введены в действие с 1 января 2010 г.) (</w:t>
      </w:r>
      <w:bookmarkStart w:id="8972" w:name="sub1001319508"/>
      <w:r>
        <w:rPr>
          <w:rStyle w:val="s9"/>
          <w:bdr w:val="none" w:sz="0" w:space="0" w:color="auto" w:frame="1"/>
        </w:rPr>
        <w:fldChar w:fldCharType="begin"/>
      </w:r>
      <w:r>
        <w:rPr>
          <w:rStyle w:val="s9"/>
          <w:bdr w:val="none" w:sz="0" w:space="0" w:color="auto" w:frame="1"/>
        </w:rPr>
        <w:instrText xml:space="preserve"> HYPERLINK "jl:30567816.3990500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72"/>
      <w:r>
        <w:rPr>
          <w:rStyle w:val="s3"/>
        </w:rPr>
        <w:t xml:space="preserve">); </w:t>
      </w:r>
      <w:bookmarkStart w:id="8973" w:name="sub1002034198"/>
      <w:r>
        <w:rPr>
          <w:rStyle w:val="s9"/>
          <w:bdr w:val="none" w:sz="0" w:space="0" w:color="auto" w:frame="1"/>
        </w:rPr>
        <w:fldChar w:fldCharType="begin"/>
      </w:r>
      <w:r>
        <w:rPr>
          <w:rStyle w:val="s9"/>
          <w:bdr w:val="none" w:sz="0" w:space="0" w:color="auto" w:frame="1"/>
        </w:rPr>
        <w:instrText xml:space="preserve"> HYPERLINK "jl:31038459.399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73"/>
      <w:r>
        <w:rPr>
          <w:rStyle w:val="s3"/>
        </w:rPr>
        <w:t xml:space="preserve"> РК от 21.07.11 г. № 467-IV (введены в действие с 1 января 2010 г.) (</w:t>
      </w:r>
      <w:bookmarkStart w:id="8974" w:name="sub1002042954"/>
      <w:r>
        <w:rPr>
          <w:rStyle w:val="s9"/>
          <w:bdr w:val="none" w:sz="0" w:space="0" w:color="auto" w:frame="1"/>
        </w:rPr>
        <w:fldChar w:fldCharType="begin"/>
      </w:r>
      <w:r>
        <w:rPr>
          <w:rStyle w:val="s9"/>
          <w:bdr w:val="none" w:sz="0" w:space="0" w:color="auto" w:frame="1"/>
        </w:rPr>
        <w:instrText xml:space="preserve"> HYPERLINK "jl:31039644.3990500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74"/>
      <w:r>
        <w:rPr>
          <w:rStyle w:val="s3"/>
        </w:rPr>
        <w:t xml:space="preserve">); </w:t>
      </w:r>
      <w:hyperlink r:id="rId2917" w:history="1">
        <w:r>
          <w:rPr>
            <w:rStyle w:val="a3"/>
            <w:i/>
            <w:iCs/>
            <w:color w:val="000080"/>
            <w:bdr w:val="none" w:sz="0" w:space="0" w:color="auto" w:frame="1"/>
          </w:rPr>
          <w:t>Законом</w:t>
        </w:r>
      </w:hyperlink>
      <w:r>
        <w:rPr>
          <w:rStyle w:val="s3"/>
        </w:rPr>
        <w:t xml:space="preserve"> РК от 26.12.12 г. № 61-V (введены в действие с 1 января 2014 г.) (</w:t>
      </w:r>
      <w:bookmarkStart w:id="8975" w:name="sub1003771738"/>
      <w:r>
        <w:rPr>
          <w:rStyle w:val="s9"/>
          <w:bdr w:val="none" w:sz="0" w:space="0" w:color="auto" w:frame="1"/>
        </w:rPr>
        <w:fldChar w:fldCharType="begin"/>
      </w:r>
      <w:r>
        <w:rPr>
          <w:rStyle w:val="s9"/>
          <w:bdr w:val="none" w:sz="0" w:space="0" w:color="auto" w:frame="1"/>
        </w:rPr>
        <w:instrText xml:space="preserve"> HYPERLINK "jl:31482402.3930500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75"/>
      <w:r>
        <w:rPr>
          <w:rStyle w:val="s3"/>
        </w:rPr>
        <w:t>)</w:t>
      </w:r>
    </w:p>
    <w:p w:rsidR="00057B03" w:rsidRDefault="00057B03">
      <w:pPr>
        <w:ind w:firstLine="400"/>
        <w:jc w:val="both"/>
        <w:divId w:val="1841962190"/>
      </w:pPr>
      <w:r>
        <w:rPr>
          <w:rStyle w:val="s0"/>
        </w:rPr>
        <w:t>5. Налогоплательщиками, за исключением индивидуальных предпринимателей, применяющих специальный налоговый режим для субъектов малого бизнеса, суммы текущих платежей налога вносятся равными долями не позднее 25 февраля, 25 мая, 25 августа и 25 ноября налогового периода.</w:t>
      </w:r>
    </w:p>
    <w:p w:rsidR="00057B03" w:rsidRDefault="00057B03">
      <w:pPr>
        <w:ind w:firstLine="400"/>
        <w:jc w:val="both"/>
        <w:divId w:val="1841962190"/>
      </w:pPr>
      <w:r>
        <w:rPr>
          <w:rStyle w:val="s0"/>
        </w:rPr>
        <w:t xml:space="preserve">По вновь созданным налогоплательщикам и юридическим лицам, указанным в </w:t>
      </w:r>
      <w:hyperlink r:id="rId2918" w:history="1">
        <w:r>
          <w:rPr>
            <w:rStyle w:val="a3"/>
            <w:color w:val="000080"/>
          </w:rPr>
          <w:t>подпунктах 3) и 4) пункта 4 статьи 394</w:t>
        </w:r>
      </w:hyperlink>
      <w:r>
        <w:rPr>
          <w:rStyle w:val="s0"/>
        </w:rPr>
        <w:t xml:space="preserve"> настоящего Кодекса, первым сроком уплаты текущих платежей является очередной срок, следующий за датой создания налогоплательщика (датой передачи объектов налогообложения в пользование, доверительное управление или аренду).</w:t>
      </w:r>
    </w:p>
    <w:p w:rsidR="00057B03" w:rsidRDefault="00057B03">
      <w:pPr>
        <w:ind w:firstLine="400"/>
        <w:jc w:val="both"/>
        <w:divId w:val="1841962190"/>
      </w:pPr>
      <w:r>
        <w:rPr>
          <w:rStyle w:val="s0"/>
        </w:rPr>
        <w:t xml:space="preserve">Налогоплательщики, созданные после последнего срока уплаты текущих платежей, и юридические лица, указанные в </w:t>
      </w:r>
      <w:hyperlink r:id="rId2919" w:history="1">
        <w:r>
          <w:rPr>
            <w:rStyle w:val="a3"/>
            <w:color w:val="000080"/>
          </w:rPr>
          <w:t>подпунктах 3) и 4) пункта 4 статьи 394</w:t>
        </w:r>
      </w:hyperlink>
      <w:r>
        <w:rPr>
          <w:rStyle w:val="s0"/>
        </w:rPr>
        <w:t xml:space="preserve"> настоящего Кодекса, при передаче объектов налогообложения в пользование, доверительное управление или аренду после последнего срока уплаты текущих платежей уплачивают сумму налога за текущий налоговый период в сроки, предусмотренные пунктом 7 настоящей статьи.</w:t>
      </w:r>
    </w:p>
    <w:p w:rsidR="00057B03" w:rsidRDefault="00057B03">
      <w:pPr>
        <w:jc w:val="both"/>
        <w:divId w:val="1841962190"/>
      </w:pPr>
      <w:bookmarkStart w:id="8976" w:name="SUB3990600"/>
      <w:bookmarkEnd w:id="8976"/>
      <w:r>
        <w:rPr>
          <w:rStyle w:val="s3"/>
        </w:rPr>
        <w:t xml:space="preserve">Пункт 6 изложен в редакции </w:t>
      </w:r>
      <w:bookmarkStart w:id="8977" w:name="sub1001085913"/>
      <w:r>
        <w:rPr>
          <w:rStyle w:val="s9"/>
          <w:bdr w:val="none" w:sz="0" w:space="0" w:color="auto" w:frame="1"/>
        </w:rPr>
        <w:fldChar w:fldCharType="begin"/>
      </w:r>
      <w:r>
        <w:rPr>
          <w:rStyle w:val="s9"/>
          <w:bdr w:val="none" w:sz="0" w:space="0" w:color="auto" w:frame="1"/>
        </w:rPr>
        <w:instrText xml:space="preserve"> HYPERLINK "jl:30443284.316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977"/>
      <w:r>
        <w:rPr>
          <w:rStyle w:val="s3"/>
        </w:rPr>
        <w:t xml:space="preserve"> РК от 04.07.09 г. № 167-IV (введено в действие с 1 января 2009 г.) (</w:t>
      </w:r>
      <w:bookmarkStart w:id="8978" w:name="sub1001085914"/>
      <w:r>
        <w:rPr>
          <w:rStyle w:val="s9"/>
          <w:bdr w:val="none" w:sz="0" w:space="0" w:color="auto" w:frame="1"/>
        </w:rPr>
        <w:fldChar w:fldCharType="begin"/>
      </w:r>
      <w:r>
        <w:rPr>
          <w:rStyle w:val="s9"/>
          <w:bdr w:val="none" w:sz="0" w:space="0" w:color="auto" w:frame="1"/>
        </w:rPr>
        <w:instrText xml:space="preserve"> HYPERLINK "jl:30443496.3990600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78"/>
      <w:r>
        <w:rPr>
          <w:rStyle w:val="s3"/>
        </w:rPr>
        <w:t>)</w:t>
      </w:r>
    </w:p>
    <w:p w:rsidR="00057B03" w:rsidRDefault="00057B03">
      <w:pPr>
        <w:ind w:firstLine="400"/>
        <w:jc w:val="both"/>
        <w:divId w:val="1841962190"/>
      </w:pPr>
      <w:r>
        <w:rPr>
          <w:rStyle w:val="s0"/>
        </w:rPr>
        <w:t>6.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5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057B03" w:rsidRDefault="00057B03">
      <w:pPr>
        <w:ind w:firstLine="400"/>
        <w:jc w:val="both"/>
        <w:divId w:val="1841962190"/>
      </w:pPr>
      <w:r>
        <w:rPr>
          <w:rStyle w:val="s0"/>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057B03" w:rsidRDefault="00057B03">
      <w:pPr>
        <w:ind w:firstLine="400"/>
        <w:jc w:val="both"/>
        <w:divId w:val="1841962190"/>
      </w:pPr>
      <w:r>
        <w:rPr>
          <w:rStyle w:val="s0"/>
        </w:rPr>
        <w:t>При этом стоимостью выбывших объектов налогообложения является:</w:t>
      </w:r>
    </w:p>
    <w:p w:rsidR="00057B03" w:rsidRDefault="00057B03">
      <w:pPr>
        <w:ind w:firstLine="400"/>
        <w:jc w:val="both"/>
        <w:divId w:val="1841962190"/>
      </w:pPr>
      <w:r>
        <w:rPr>
          <w:rStyle w:val="s0"/>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057B03" w:rsidRDefault="00057B03">
      <w:pPr>
        <w:ind w:firstLine="400"/>
        <w:jc w:val="both"/>
        <w:divId w:val="1841962190"/>
      </w:pPr>
      <w:r>
        <w:rPr>
          <w:rStyle w:val="s0"/>
        </w:rPr>
        <w:t>балансовая стоимость по данным бухгалтерского учета на начало налогового периода - по остальным объектам налогообложения.</w:t>
      </w:r>
    </w:p>
    <w:p w:rsidR="00057B03" w:rsidRDefault="00057B03">
      <w:pPr>
        <w:ind w:firstLine="400"/>
        <w:jc w:val="both"/>
        <w:divId w:val="1841962190"/>
      </w:pPr>
      <w:r>
        <w:rPr>
          <w:rStyle w:val="s0"/>
        </w:rPr>
        <w:t>Сумма, на которую подлежат уменьшению текущие платежи, распределяется равными долями на оставшиеся сроки уплаты текущих платежей.</w:t>
      </w:r>
    </w:p>
    <w:p w:rsidR="00057B03" w:rsidRDefault="00057B03">
      <w:pPr>
        <w:jc w:val="both"/>
        <w:divId w:val="1841962190"/>
      </w:pPr>
      <w:bookmarkStart w:id="8979" w:name="SUB3990700"/>
      <w:bookmarkEnd w:id="8979"/>
      <w:r>
        <w:rPr>
          <w:rStyle w:val="s3"/>
        </w:rPr>
        <w:t xml:space="preserve">Пункт 7 изложен в редакции </w:t>
      </w:r>
      <w:hyperlink r:id="rId2920" w:history="1">
        <w:r>
          <w:rPr>
            <w:rStyle w:val="a3"/>
            <w:i/>
            <w:iCs/>
            <w:color w:val="000080"/>
            <w:bdr w:val="none" w:sz="0" w:space="0" w:color="auto" w:frame="1"/>
          </w:rPr>
          <w:t>Закона</w:t>
        </w:r>
      </w:hyperlink>
      <w:r>
        <w:rPr>
          <w:rStyle w:val="s3"/>
        </w:rPr>
        <w:t xml:space="preserve"> РК от 26.12.12 г. № 61-V (введено в действие с 1 января 2014 г.) (</w:t>
      </w:r>
      <w:bookmarkStart w:id="8980" w:name="sub1003771741"/>
      <w:r>
        <w:rPr>
          <w:rStyle w:val="s9"/>
          <w:bdr w:val="none" w:sz="0" w:space="0" w:color="auto" w:frame="1"/>
        </w:rPr>
        <w:fldChar w:fldCharType="begin"/>
      </w:r>
      <w:r>
        <w:rPr>
          <w:rStyle w:val="s9"/>
          <w:bdr w:val="none" w:sz="0" w:space="0" w:color="auto" w:frame="1"/>
        </w:rPr>
        <w:instrText xml:space="preserve"> HYPERLINK "jl:31482402.3990700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80"/>
      <w:r>
        <w:rPr>
          <w:rStyle w:val="s3"/>
        </w:rPr>
        <w:t>)</w:t>
      </w:r>
    </w:p>
    <w:p w:rsidR="00057B03" w:rsidRDefault="00057B03">
      <w:pPr>
        <w:ind w:firstLine="400"/>
        <w:jc w:val="both"/>
        <w:divId w:val="1841962190"/>
      </w:pPr>
      <w:r>
        <w:rPr>
          <w:rStyle w:val="s0"/>
        </w:rPr>
        <w:t>7.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057B03" w:rsidRDefault="00057B03">
      <w:pPr>
        <w:jc w:val="both"/>
        <w:divId w:val="1841962190"/>
      </w:pPr>
      <w:bookmarkStart w:id="8981" w:name="SUB3990800"/>
      <w:bookmarkEnd w:id="8981"/>
      <w:r>
        <w:rPr>
          <w:rStyle w:val="s3"/>
        </w:rPr>
        <w:t xml:space="preserve">Пункт 8 изложен в редакции </w:t>
      </w:r>
      <w:hyperlink r:id="rId2921" w:history="1">
        <w:r>
          <w:rPr>
            <w:rStyle w:val="a3"/>
            <w:i/>
            <w:iCs/>
            <w:color w:val="000080"/>
            <w:bdr w:val="none" w:sz="0" w:space="0" w:color="auto" w:frame="1"/>
          </w:rPr>
          <w:t>Закона</w:t>
        </w:r>
      </w:hyperlink>
      <w:bookmarkEnd w:id="8967"/>
      <w:r>
        <w:rPr>
          <w:rStyle w:val="s3"/>
        </w:rPr>
        <w:t xml:space="preserve"> РК от 26.12.12 г. № 61-V (введено в действие с 1 января 2014 г.) (</w:t>
      </w:r>
      <w:bookmarkStart w:id="8982" w:name="sub1003771743"/>
      <w:r>
        <w:rPr>
          <w:rStyle w:val="s9"/>
          <w:bdr w:val="none" w:sz="0" w:space="0" w:color="auto" w:frame="1"/>
        </w:rPr>
        <w:fldChar w:fldCharType="begin"/>
      </w:r>
      <w:r>
        <w:rPr>
          <w:rStyle w:val="s9"/>
          <w:bdr w:val="none" w:sz="0" w:space="0" w:color="auto" w:frame="1"/>
        </w:rPr>
        <w:instrText xml:space="preserve"> HYPERLINK "jl:31482402.3990800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82"/>
      <w:r>
        <w:rPr>
          <w:rStyle w:val="s3"/>
        </w:rPr>
        <w:t>)</w:t>
      </w:r>
    </w:p>
    <w:p w:rsidR="00057B03" w:rsidRDefault="00057B03">
      <w:pPr>
        <w:ind w:firstLine="400"/>
        <w:jc w:val="both"/>
        <w:divId w:val="1841962190"/>
      </w:pPr>
      <w:r>
        <w:rPr>
          <w:rStyle w:val="s0"/>
        </w:rPr>
        <w:t>8.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057B03" w:rsidRDefault="00057B03">
      <w:pPr>
        <w:jc w:val="both"/>
        <w:divId w:val="1841962190"/>
      </w:pPr>
      <w:bookmarkStart w:id="8983" w:name="SUB3990900"/>
      <w:bookmarkEnd w:id="8983"/>
      <w:r>
        <w:rPr>
          <w:rStyle w:val="s3"/>
        </w:rPr>
        <w:t xml:space="preserve">Статья дополнена пунктом 9 в соответствии с </w:t>
      </w:r>
      <w:bookmarkStart w:id="8984" w:name="sub1004917943"/>
      <w:r>
        <w:rPr>
          <w:rStyle w:val="s9"/>
          <w:bdr w:val="none" w:sz="0" w:space="0" w:color="auto" w:frame="1"/>
        </w:rPr>
        <w:fldChar w:fldCharType="begin"/>
      </w:r>
      <w:r>
        <w:rPr>
          <w:rStyle w:val="s9"/>
          <w:bdr w:val="none" w:sz="0" w:space="0" w:color="auto" w:frame="1"/>
        </w:rPr>
        <w:instrText xml:space="preserve"> HYPERLINK "jl:35287197.399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84"/>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9. Для лица, являющегося плательщиком налога на основании </w:t>
      </w:r>
      <w:hyperlink r:id="rId2922" w:history="1">
        <w:r>
          <w:rPr>
            <w:rStyle w:val="a3"/>
            <w:color w:val="000080"/>
          </w:rPr>
          <w:t>подпункта 2) пункта 7 статьи 395</w:t>
        </w:r>
      </w:hyperlink>
      <w:bookmarkEnd w:id="8860"/>
      <w:r>
        <w:rPr>
          <w:rStyle w:val="s0"/>
        </w:rPr>
        <w:t xml:space="preserve"> настоящего Кодекса, сумма налога исчисляется в случае передачи прав на незарегистрированный объект налогообложения:</w:t>
      </w:r>
    </w:p>
    <w:p w:rsidR="00057B03" w:rsidRDefault="00057B03">
      <w:pPr>
        <w:ind w:firstLine="400"/>
        <w:jc w:val="both"/>
        <w:divId w:val="1841962190"/>
      </w:pPr>
      <w:r>
        <w:rPr>
          <w:rStyle w:val="s0"/>
        </w:rPr>
        <w:t>1) для передающей стороны -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057B03" w:rsidRDefault="00057B03">
      <w:pPr>
        <w:ind w:firstLine="400"/>
        <w:jc w:val="both"/>
        <w:divId w:val="1841962190"/>
      </w:pPr>
      <w:r>
        <w:rPr>
          <w:rStyle w:val="s0"/>
        </w:rPr>
        <w:t>2) для приобретающей стороны - за период с первого числа месяца, в котором передан такой объект на основании акта приема-передачи или иного документа.</w:t>
      </w:r>
    </w:p>
    <w:p w:rsidR="00057B03" w:rsidRDefault="00057B03">
      <w:pPr>
        <w:ind w:left="1200" w:hanging="800"/>
        <w:jc w:val="both"/>
        <w:divId w:val="1841962190"/>
      </w:pPr>
      <w:r>
        <w:t> </w:t>
      </w:r>
    </w:p>
    <w:p w:rsidR="00057B03" w:rsidRDefault="00057B03">
      <w:pPr>
        <w:jc w:val="both"/>
        <w:divId w:val="1841962190"/>
      </w:pPr>
      <w:bookmarkStart w:id="8985" w:name="SUB4000000"/>
      <w:bookmarkEnd w:id="8985"/>
      <w:r>
        <w:rPr>
          <w:rStyle w:val="s3"/>
        </w:rPr>
        <w:t xml:space="preserve">Статья 400 изложена в редакции </w:t>
      </w:r>
      <w:bookmarkStart w:id="8986" w:name="sub1004917944"/>
      <w:r>
        <w:rPr>
          <w:rStyle w:val="s9"/>
          <w:bdr w:val="none" w:sz="0" w:space="0" w:color="auto" w:frame="1"/>
        </w:rPr>
        <w:fldChar w:fldCharType="begin"/>
      </w:r>
      <w:r>
        <w:rPr>
          <w:rStyle w:val="s9"/>
          <w:bdr w:val="none" w:sz="0" w:space="0" w:color="auto" w:frame="1"/>
        </w:rPr>
        <w:instrText xml:space="preserve"> HYPERLINK "jl:35287197.102400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8986"/>
      <w:r>
        <w:rPr>
          <w:rStyle w:val="s3"/>
        </w:rPr>
        <w:t xml:space="preserve"> РК от 03.12.15 г. № 432-V (введено в действие с 1 января 2016 г.) (</w:t>
      </w:r>
      <w:bookmarkStart w:id="8987" w:name="sub1004899696"/>
      <w:r>
        <w:rPr>
          <w:rStyle w:val="s9"/>
          <w:bdr w:val="none" w:sz="0" w:space="0" w:color="auto" w:frame="1"/>
        </w:rPr>
        <w:fldChar w:fldCharType="begin"/>
      </w:r>
      <w:r>
        <w:rPr>
          <w:rStyle w:val="s9"/>
          <w:bdr w:val="none" w:sz="0" w:space="0" w:color="auto" w:frame="1"/>
        </w:rPr>
        <w:instrText xml:space="preserve"> HYPERLINK "jl:39605522.4000000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87"/>
      <w:r>
        <w:rPr>
          <w:rStyle w:val="s3"/>
        </w:rPr>
        <w:t>)</w:t>
      </w:r>
    </w:p>
    <w:p w:rsidR="00057B03" w:rsidRDefault="00057B03">
      <w:pPr>
        <w:ind w:left="1200" w:hanging="800"/>
        <w:jc w:val="both"/>
        <w:divId w:val="1841962190"/>
      </w:pPr>
      <w:r>
        <w:rPr>
          <w:rStyle w:val="s1"/>
        </w:rPr>
        <w:t>Статья 400. Исчисление и уплата налога в отдельных случаях</w:t>
      </w:r>
    </w:p>
    <w:p w:rsidR="00057B03" w:rsidRDefault="00057B03">
      <w:pPr>
        <w:ind w:firstLine="400"/>
        <w:jc w:val="both"/>
        <w:divId w:val="1841962190"/>
      </w:pPr>
      <w:r>
        <w:rPr>
          <w:rStyle w:val="s0"/>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057B03" w:rsidRDefault="00057B03">
      <w:pPr>
        <w:ind w:firstLine="400"/>
        <w:jc w:val="both"/>
        <w:divId w:val="1841962190"/>
      </w:pPr>
      <w:r>
        <w:t> </w:t>
      </w:r>
    </w:p>
    <w:p w:rsidR="00057B03" w:rsidRDefault="00057B03">
      <w:pPr>
        <w:ind w:left="1200" w:hanging="800"/>
        <w:jc w:val="both"/>
        <w:divId w:val="1841962190"/>
      </w:pPr>
      <w:bookmarkStart w:id="8988" w:name="SUB4010000"/>
      <w:bookmarkEnd w:id="8988"/>
      <w:r>
        <w:rPr>
          <w:rStyle w:val="s1"/>
        </w:rPr>
        <w:t>Статья 401. Налоговый период</w:t>
      </w:r>
    </w:p>
    <w:p w:rsidR="00057B03" w:rsidRDefault="00057B03">
      <w:pPr>
        <w:jc w:val="both"/>
        <w:divId w:val="1841962190"/>
      </w:pPr>
      <w:r>
        <w:rPr>
          <w:rStyle w:val="s3"/>
        </w:rPr>
        <w:t xml:space="preserve">В пункт 1 внесены изменения в соответствии с </w:t>
      </w:r>
      <w:bookmarkStart w:id="8989" w:name="sub1002034200"/>
      <w:r>
        <w:rPr>
          <w:rStyle w:val="s9"/>
          <w:bdr w:val="none" w:sz="0" w:space="0" w:color="auto" w:frame="1"/>
        </w:rPr>
        <w:fldChar w:fldCharType="begin"/>
      </w:r>
      <w:r>
        <w:rPr>
          <w:rStyle w:val="s9"/>
          <w:bdr w:val="none" w:sz="0" w:space="0" w:color="auto" w:frame="1"/>
        </w:rPr>
        <w:instrText xml:space="preserve"> HYPERLINK "jl:31038459.401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8990" w:name="sub1002180594"/>
      <w:r>
        <w:rPr>
          <w:rStyle w:val="s9"/>
          <w:bdr w:val="none" w:sz="0" w:space="0" w:color="auto" w:frame="1"/>
        </w:rPr>
        <w:fldChar w:fldCharType="begin"/>
      </w:r>
      <w:r>
        <w:rPr>
          <w:rStyle w:val="s9"/>
          <w:bdr w:val="none" w:sz="0" w:space="0" w:color="auto" w:frame="1"/>
        </w:rPr>
        <w:instrText xml:space="preserve"> HYPERLINK "jl:31092989.4010000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90"/>
      <w:r>
        <w:rPr>
          <w:rStyle w:val="s3"/>
        </w:rPr>
        <w:t>)</w:t>
      </w:r>
    </w:p>
    <w:p w:rsidR="00057B03" w:rsidRDefault="00057B03">
      <w:pPr>
        <w:ind w:firstLine="400"/>
        <w:jc w:val="both"/>
        <w:divId w:val="1841962190"/>
      </w:pPr>
      <w:r>
        <w:rPr>
          <w:rStyle w:val="s0"/>
        </w:rPr>
        <w:t xml:space="preserve">1. Налоговый период для исчисления налога на имущество определяется согласно </w:t>
      </w:r>
      <w:hyperlink r:id="rId2923" w:history="1">
        <w:r>
          <w:rPr>
            <w:rStyle w:val="a3"/>
            <w:color w:val="000080"/>
          </w:rPr>
          <w:t>статье 148</w:t>
        </w:r>
      </w:hyperlink>
      <w:r>
        <w:rPr>
          <w:rStyle w:val="s0"/>
        </w:rPr>
        <w:t xml:space="preserve"> настоящего Кодекса.</w:t>
      </w:r>
    </w:p>
    <w:p w:rsidR="00057B03" w:rsidRDefault="00057B03">
      <w:pPr>
        <w:jc w:val="both"/>
        <w:divId w:val="1841962190"/>
      </w:pPr>
      <w:bookmarkStart w:id="8991" w:name="SUB4010200"/>
      <w:bookmarkEnd w:id="8991"/>
      <w:r>
        <w:rPr>
          <w:rStyle w:val="s3"/>
        </w:rPr>
        <w:t xml:space="preserve">В пункт 2 внесены изменения в соответствии с </w:t>
      </w:r>
      <w:bookmarkStart w:id="8992" w:name="sub1001319569"/>
      <w:r>
        <w:rPr>
          <w:rStyle w:val="s9"/>
          <w:bdr w:val="none" w:sz="0" w:space="0" w:color="auto" w:frame="1"/>
        </w:rPr>
        <w:fldChar w:fldCharType="begin"/>
      </w:r>
      <w:r>
        <w:rPr>
          <w:rStyle w:val="s9"/>
          <w:bdr w:val="none" w:sz="0" w:space="0" w:color="auto" w:frame="1"/>
        </w:rPr>
        <w:instrText xml:space="preserve"> HYPERLINK "jl:30565746.401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8992"/>
      <w:r>
        <w:rPr>
          <w:rStyle w:val="s3"/>
        </w:rPr>
        <w:t xml:space="preserve"> РК от 30.12.09 г. № 234-IV (введены в действие с 1 января 2010 г.) (</w:t>
      </w:r>
      <w:bookmarkStart w:id="8993" w:name="sub1001319571"/>
      <w:r>
        <w:rPr>
          <w:rStyle w:val="s9"/>
          <w:bdr w:val="none" w:sz="0" w:space="0" w:color="auto" w:frame="1"/>
        </w:rPr>
        <w:fldChar w:fldCharType="begin"/>
      </w:r>
      <w:r>
        <w:rPr>
          <w:rStyle w:val="s9"/>
          <w:bdr w:val="none" w:sz="0" w:space="0" w:color="auto" w:frame="1"/>
        </w:rPr>
        <w:instrText xml:space="preserve"> HYPERLINK "jl:30567816.4010200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93"/>
      <w:r>
        <w:rPr>
          <w:rStyle w:val="s3"/>
        </w:rPr>
        <w:t xml:space="preserve">); </w:t>
      </w:r>
      <w:hyperlink r:id="rId2924" w:history="1">
        <w:r>
          <w:rPr>
            <w:rStyle w:val="a3"/>
            <w:i/>
            <w:iCs/>
            <w:color w:val="000080"/>
            <w:bdr w:val="none" w:sz="0" w:space="0" w:color="auto" w:frame="1"/>
          </w:rPr>
          <w:t>Законом</w:t>
        </w:r>
      </w:hyperlink>
      <w:bookmarkEnd w:id="8989"/>
      <w:r>
        <w:rPr>
          <w:rStyle w:val="s3"/>
        </w:rPr>
        <w:t xml:space="preserve"> РК от 21.07.11 г. № 467-IV (введены в действие с 1 января 2010 г.) (</w:t>
      </w:r>
      <w:bookmarkStart w:id="8994" w:name="sub1002042955"/>
      <w:r>
        <w:rPr>
          <w:rStyle w:val="s9"/>
          <w:bdr w:val="none" w:sz="0" w:space="0" w:color="auto" w:frame="1"/>
        </w:rPr>
        <w:fldChar w:fldCharType="begin"/>
      </w:r>
      <w:r>
        <w:rPr>
          <w:rStyle w:val="s9"/>
          <w:bdr w:val="none" w:sz="0" w:space="0" w:color="auto" w:frame="1"/>
        </w:rPr>
        <w:instrText xml:space="preserve"> HYPERLINK "jl:31039644.4010200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94"/>
      <w:r>
        <w:rPr>
          <w:rStyle w:val="s3"/>
        </w:rPr>
        <w:t>)</w:t>
      </w:r>
    </w:p>
    <w:p w:rsidR="00057B03" w:rsidRDefault="00057B03">
      <w:pPr>
        <w:ind w:firstLine="400"/>
        <w:jc w:val="both"/>
        <w:divId w:val="1841962190"/>
      </w:pPr>
      <w:r>
        <w:rPr>
          <w:rStyle w:val="s0"/>
        </w:rPr>
        <w:t xml:space="preserve">2. Для юридических лиц, указанных в </w:t>
      </w:r>
      <w:hyperlink r:id="rId2925" w:history="1">
        <w:r>
          <w:rPr>
            <w:rStyle w:val="a3"/>
            <w:color w:val="000080"/>
          </w:rPr>
          <w:t>подпунктах 3) и 4) пункта 4 статьи 394</w:t>
        </w:r>
      </w:hyperlink>
      <w:r>
        <w:rPr>
          <w:rStyle w:val="s0"/>
        </w:rPr>
        <w:t xml:space="preserve">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rsidR="00057B03" w:rsidRDefault="00057B03">
      <w:pPr>
        <w:ind w:firstLine="400"/>
        <w:jc w:val="both"/>
        <w:divId w:val="1841962190"/>
      </w:pPr>
      <w:r>
        <w:t> </w:t>
      </w:r>
    </w:p>
    <w:p w:rsidR="00057B03" w:rsidRDefault="00057B03">
      <w:pPr>
        <w:ind w:left="1200" w:hanging="800"/>
        <w:jc w:val="both"/>
        <w:divId w:val="1841962190"/>
      </w:pPr>
      <w:bookmarkStart w:id="8995" w:name="SUB4020000"/>
      <w:bookmarkEnd w:id="8995"/>
      <w:r>
        <w:rPr>
          <w:rStyle w:val="s1"/>
        </w:rPr>
        <w:t>Статья 402. Налоговая отчетность</w:t>
      </w:r>
    </w:p>
    <w:p w:rsidR="00057B03" w:rsidRDefault="00057B03">
      <w:pPr>
        <w:jc w:val="both"/>
        <w:divId w:val="1841962190"/>
      </w:pPr>
      <w:r>
        <w:rPr>
          <w:rStyle w:val="s3"/>
        </w:rPr>
        <w:t xml:space="preserve">В пункт 1 внесены изменения в соответствии с </w:t>
      </w:r>
      <w:bookmarkStart w:id="8996" w:name="sub1001319572"/>
      <w:r>
        <w:rPr>
          <w:rStyle w:val="s9"/>
          <w:bdr w:val="none" w:sz="0" w:space="0" w:color="auto" w:frame="1"/>
        </w:rPr>
        <w:fldChar w:fldCharType="begin"/>
      </w:r>
      <w:r>
        <w:rPr>
          <w:rStyle w:val="s9"/>
          <w:bdr w:val="none" w:sz="0" w:space="0" w:color="auto" w:frame="1"/>
        </w:rPr>
        <w:instrText xml:space="preserve"> HYPERLINK "jl:30565746.402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2010 г.) (</w:t>
      </w:r>
      <w:bookmarkStart w:id="8997" w:name="sub1001316290"/>
      <w:r>
        <w:rPr>
          <w:rStyle w:val="s9"/>
          <w:bdr w:val="none" w:sz="0" w:space="0" w:color="auto" w:frame="1"/>
        </w:rPr>
        <w:fldChar w:fldCharType="begin"/>
      </w:r>
      <w:r>
        <w:rPr>
          <w:rStyle w:val="s9"/>
          <w:bdr w:val="none" w:sz="0" w:space="0" w:color="auto" w:frame="1"/>
        </w:rPr>
        <w:instrText xml:space="preserve"> HYPERLINK "jl:30567816.4020000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97"/>
      <w:r>
        <w:rPr>
          <w:rStyle w:val="s3"/>
        </w:rPr>
        <w:t xml:space="preserve">); </w:t>
      </w:r>
      <w:bookmarkStart w:id="8998" w:name="sub1002034201"/>
      <w:r>
        <w:rPr>
          <w:rStyle w:val="s9"/>
          <w:bdr w:val="none" w:sz="0" w:space="0" w:color="auto" w:frame="1"/>
        </w:rPr>
        <w:fldChar w:fldCharType="begin"/>
      </w:r>
      <w:r>
        <w:rPr>
          <w:rStyle w:val="s9"/>
          <w:bdr w:val="none" w:sz="0" w:space="0" w:color="auto" w:frame="1"/>
        </w:rPr>
        <w:instrText xml:space="preserve"> HYPERLINK "jl:31038459.402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2010 г.) (</w:t>
      </w:r>
      <w:bookmarkStart w:id="8999" w:name="sub1002038814"/>
      <w:r>
        <w:rPr>
          <w:rStyle w:val="s9"/>
          <w:bdr w:val="none" w:sz="0" w:space="0" w:color="auto" w:frame="1"/>
        </w:rPr>
        <w:fldChar w:fldCharType="begin"/>
      </w:r>
      <w:r>
        <w:rPr>
          <w:rStyle w:val="s9"/>
          <w:bdr w:val="none" w:sz="0" w:space="0" w:color="auto" w:frame="1"/>
        </w:rPr>
        <w:instrText xml:space="preserve"> HYPERLINK "jl:31039644.4020000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8999"/>
      <w:r>
        <w:rPr>
          <w:rStyle w:val="s3"/>
        </w:rPr>
        <w:t xml:space="preserve">); </w:t>
      </w:r>
      <w:bookmarkStart w:id="9000" w:name="sub1002725536"/>
      <w:r>
        <w:rPr>
          <w:rStyle w:val="s9"/>
          <w:bdr w:val="none" w:sz="0" w:space="0" w:color="auto" w:frame="1"/>
        </w:rPr>
        <w:fldChar w:fldCharType="begin"/>
      </w:r>
      <w:r>
        <w:rPr>
          <w:rStyle w:val="s9"/>
          <w:bdr w:val="none" w:sz="0" w:space="0" w:color="auto" w:frame="1"/>
        </w:rPr>
        <w:instrText xml:space="preserve"> HYPERLINK "jl:31311025.402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000"/>
      <w:r>
        <w:rPr>
          <w:rStyle w:val="s3"/>
        </w:rPr>
        <w:t xml:space="preserve"> РК от 26.12.12 г. № 61-V (введены в действие с 1 января 2014 г.) (</w:t>
      </w:r>
      <w:bookmarkStart w:id="9001" w:name="sub1003768483"/>
      <w:r>
        <w:rPr>
          <w:rStyle w:val="s9"/>
          <w:bdr w:val="none" w:sz="0" w:space="0" w:color="auto" w:frame="1"/>
        </w:rPr>
        <w:fldChar w:fldCharType="begin"/>
      </w:r>
      <w:r>
        <w:rPr>
          <w:rStyle w:val="s9"/>
          <w:bdr w:val="none" w:sz="0" w:space="0" w:color="auto" w:frame="1"/>
        </w:rPr>
        <w:instrText xml:space="preserve"> HYPERLINK "jl:31482402.4020000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01"/>
      <w:r>
        <w:rPr>
          <w:rStyle w:val="s3"/>
        </w:rPr>
        <w:t>)</w:t>
      </w:r>
    </w:p>
    <w:p w:rsidR="00057B03" w:rsidRDefault="00057B03">
      <w:pPr>
        <w:ind w:firstLine="400"/>
        <w:jc w:val="both"/>
        <w:divId w:val="1841962190"/>
      </w:pPr>
      <w:r>
        <w:rPr>
          <w:rStyle w:val="s0"/>
        </w:rPr>
        <w:t xml:space="preserve">1. Налогоплательщики, за исключением индивидуальных предпринимателей, применяющих специальный налоговый режим для субъектов малого бизнеса, обязаны представлять в налоговые органы по месту нахождения объектов налогообложения </w:t>
      </w:r>
      <w:hyperlink r:id="rId2926" w:history="1">
        <w:r>
          <w:rPr>
            <w:rStyle w:val="a3"/>
            <w:color w:val="000080"/>
          </w:rPr>
          <w:t>расчет сумм текущих платежей</w:t>
        </w:r>
      </w:hyperlink>
      <w:bookmarkEnd w:id="8797"/>
      <w:r>
        <w:rPr>
          <w:rStyle w:val="s0"/>
        </w:rPr>
        <w:t xml:space="preserve"> и </w:t>
      </w:r>
      <w:hyperlink r:id="rId2927" w:history="1">
        <w:r>
          <w:rPr>
            <w:rStyle w:val="a3"/>
            <w:color w:val="000080"/>
          </w:rPr>
          <w:t>декларацию</w:t>
        </w:r>
      </w:hyperlink>
      <w:bookmarkEnd w:id="8548"/>
      <w:r>
        <w:rPr>
          <w:rStyle w:val="s0"/>
        </w:rPr>
        <w:t>.</w:t>
      </w:r>
    </w:p>
    <w:p w:rsidR="00057B03" w:rsidRDefault="00057B03">
      <w:pPr>
        <w:ind w:firstLine="400"/>
        <w:jc w:val="both"/>
        <w:divId w:val="1841962190"/>
      </w:pPr>
      <w:r>
        <w:rPr>
          <w:rStyle w:val="s0"/>
        </w:rPr>
        <w:t>Индивидуальные предприниматели, применяющие специальный налоговый режим для субъектов малого бизнеса, обязаны представлять в налоговые органы по месту нахождения объектов налогообложения декларацию.</w:t>
      </w:r>
    </w:p>
    <w:p w:rsidR="00057B03" w:rsidRDefault="00057B03">
      <w:pPr>
        <w:ind w:firstLine="400"/>
        <w:jc w:val="both"/>
        <w:divId w:val="1841962190"/>
      </w:pPr>
      <w:r>
        <w:rPr>
          <w:rStyle w:val="s0"/>
        </w:rPr>
        <w:t xml:space="preserve">Юридические лица, указанные в </w:t>
      </w:r>
      <w:hyperlink r:id="rId2928" w:history="1">
        <w:r>
          <w:rPr>
            <w:rStyle w:val="a3"/>
            <w:color w:val="000080"/>
          </w:rPr>
          <w:t>подпунктах 3) и 4) пункта 4 статьи 394</w:t>
        </w:r>
      </w:hyperlink>
      <w:r>
        <w:rPr>
          <w:rStyle w:val="s0"/>
        </w:rPr>
        <w:t xml:space="preserve"> настоящего Кодекса, по объектам налогообложения, переданным в пользование, доверительное управление или аренду, представляют налоговую отчетность в порядке, установленном настоящей статьей.</w:t>
      </w:r>
    </w:p>
    <w:p w:rsidR="00057B03" w:rsidRDefault="00057B03">
      <w:pPr>
        <w:jc w:val="both"/>
        <w:divId w:val="1841962190"/>
      </w:pPr>
      <w:bookmarkStart w:id="9002" w:name="SUB4020200"/>
      <w:bookmarkEnd w:id="9002"/>
      <w:r>
        <w:rPr>
          <w:rStyle w:val="s3"/>
        </w:rPr>
        <w:t xml:space="preserve">В пункт 2 внесены изменения в соответствии с </w:t>
      </w:r>
      <w:hyperlink r:id="rId2929" w:history="1">
        <w:r>
          <w:rPr>
            <w:rStyle w:val="a3"/>
            <w:i/>
            <w:iCs/>
            <w:color w:val="000080"/>
            <w:bdr w:val="none" w:sz="0" w:space="0" w:color="auto" w:frame="1"/>
          </w:rPr>
          <w:t>Законом</w:t>
        </w:r>
      </w:hyperlink>
      <w:bookmarkEnd w:id="8996"/>
      <w:r>
        <w:rPr>
          <w:rStyle w:val="s3"/>
        </w:rPr>
        <w:t xml:space="preserve"> РК от 30.12.09 г. № 234-IV (введены в действие с 1 января 2010 г.) (</w:t>
      </w:r>
      <w:bookmarkStart w:id="9003" w:name="sub1001319575"/>
      <w:r>
        <w:rPr>
          <w:rStyle w:val="s9"/>
          <w:bdr w:val="none" w:sz="0" w:space="0" w:color="auto" w:frame="1"/>
        </w:rPr>
        <w:fldChar w:fldCharType="begin"/>
      </w:r>
      <w:r>
        <w:rPr>
          <w:rStyle w:val="s9"/>
          <w:bdr w:val="none" w:sz="0" w:space="0" w:color="auto" w:frame="1"/>
        </w:rPr>
        <w:instrText xml:space="preserve"> HYPERLINK "jl:30567816.4020200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03"/>
      <w:r>
        <w:rPr>
          <w:rStyle w:val="s3"/>
        </w:rPr>
        <w:t xml:space="preserve">); </w:t>
      </w:r>
      <w:hyperlink r:id="rId2930" w:history="1">
        <w:r>
          <w:rPr>
            <w:rStyle w:val="a3"/>
            <w:i/>
            <w:iCs/>
            <w:color w:val="000080"/>
            <w:bdr w:val="none" w:sz="0" w:space="0" w:color="auto" w:frame="1"/>
          </w:rPr>
          <w:t>Законом</w:t>
        </w:r>
      </w:hyperlink>
      <w:bookmarkEnd w:id="8998"/>
      <w:r>
        <w:rPr>
          <w:rStyle w:val="s3"/>
        </w:rPr>
        <w:t xml:space="preserve"> РК от 21.07.11 г. № 467-IV (введены в действие с 1 января 2010 г.) (</w:t>
      </w:r>
      <w:bookmarkStart w:id="9004" w:name="sub1002042957"/>
      <w:r>
        <w:rPr>
          <w:rStyle w:val="s9"/>
          <w:bdr w:val="none" w:sz="0" w:space="0" w:color="auto" w:frame="1"/>
        </w:rPr>
        <w:fldChar w:fldCharType="begin"/>
      </w:r>
      <w:r>
        <w:rPr>
          <w:rStyle w:val="s9"/>
          <w:bdr w:val="none" w:sz="0" w:space="0" w:color="auto" w:frame="1"/>
        </w:rPr>
        <w:instrText xml:space="preserve"> HYPERLINK "jl:31039644.4020200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04"/>
      <w:r>
        <w:rPr>
          <w:rStyle w:val="s3"/>
        </w:rPr>
        <w:t>)</w:t>
      </w:r>
    </w:p>
    <w:p w:rsidR="00057B03" w:rsidRDefault="00057B03">
      <w:pPr>
        <w:ind w:firstLine="400"/>
        <w:jc w:val="both"/>
        <w:divId w:val="1841962190"/>
      </w:pPr>
      <w:r>
        <w:rPr>
          <w:rStyle w:val="s0"/>
        </w:rPr>
        <w:t>2. Расчет сумм текущих платежей по налогу на имущество представляется не позднее 15 февраля отчетного налогового периода.</w:t>
      </w:r>
    </w:p>
    <w:p w:rsidR="00057B03" w:rsidRDefault="00057B03">
      <w:pPr>
        <w:ind w:firstLine="400"/>
        <w:jc w:val="both"/>
        <w:divId w:val="1841962190"/>
      </w:pPr>
      <w:r>
        <w:rPr>
          <w:rStyle w:val="s0"/>
        </w:rPr>
        <w:t>Вновь созданные налогоплательщики представляют расчет сумм текущих платежей не позднее 15 числа месяца, следующего за месяцем постановки в налоговых органах на регистрационный учет.</w:t>
      </w:r>
    </w:p>
    <w:p w:rsidR="00057B03" w:rsidRDefault="00057B03">
      <w:pPr>
        <w:ind w:firstLine="400"/>
        <w:jc w:val="both"/>
        <w:divId w:val="1841962190"/>
      </w:pPr>
      <w:r>
        <w:rPr>
          <w:rStyle w:val="s0"/>
        </w:rPr>
        <w:t xml:space="preserve">Юридические лица, указанные в </w:t>
      </w:r>
      <w:hyperlink r:id="rId2931" w:history="1">
        <w:r>
          <w:rPr>
            <w:rStyle w:val="a3"/>
            <w:color w:val="000080"/>
          </w:rPr>
          <w:t>подпунктах 3) и 4) пункта 4 статьи 394</w:t>
        </w:r>
      </w:hyperlink>
      <w:r>
        <w:rPr>
          <w:rStyle w:val="s0"/>
        </w:rPr>
        <w:t xml:space="preserve"> настоящего Кодекса, по объектам налогообложения, переданным в пользование, доверительное управление или аренду, представляют расчет сумм текущих платежей не позднее 15 числа месяца, следующего за месяцем передачи объектов в пользование, доверительное управление или аренду.</w:t>
      </w:r>
    </w:p>
    <w:bookmarkStart w:id="9005" w:name="sub100263744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"jl:31287334.0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005"/>
    </w:p>
    <w:p w:rsidR="00057B03" w:rsidRDefault="00057B03">
      <w:pPr>
        <w:ind w:firstLine="400"/>
        <w:jc w:val="both"/>
        <w:divId w:val="1841962190"/>
      </w:pPr>
      <w:bookmarkStart w:id="9006" w:name="SUB4020300"/>
      <w:bookmarkEnd w:id="9006"/>
      <w:r>
        <w:rPr>
          <w:rStyle w:val="s0"/>
        </w:rPr>
        <w:t>3. При изменении налоговых обязательств по налогу на имущество в течение налогового периода расчет текущих платежей представляется не позднее 15 февраля, 15 мая, 15 августа и 15 ноября текущего налогового периода по объектам налогообложения по состоянию на 1 февраля, 1 мая, 1 августа и 1 ноября соответственно.</w:t>
      </w:r>
    </w:p>
    <w:p w:rsidR="00057B03" w:rsidRDefault="00057B03">
      <w:pPr>
        <w:ind w:firstLine="400"/>
        <w:jc w:val="both"/>
        <w:divId w:val="1841962190"/>
      </w:pPr>
      <w:bookmarkStart w:id="9007" w:name="SUB4020400"/>
      <w:bookmarkEnd w:id="9007"/>
      <w:r>
        <w:rPr>
          <w:rStyle w:val="s0"/>
        </w:rPr>
        <w:t>4. Декларация представляется не позднее 31 марта года, следующего за отчетным.</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9008" w:name="SUB4030000"/>
      <w:bookmarkEnd w:id="9008"/>
      <w:r>
        <w:rPr>
          <w:rStyle w:val="s1"/>
        </w:rPr>
        <w:t>Глава 58. НАЛОГ НА ИМУЩЕСТВО ФИЗИЧЕСКИХ ЛИЦ</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403. Налогоплательщики</w:t>
      </w:r>
    </w:p>
    <w:p w:rsidR="00057B03" w:rsidRDefault="00057B03">
      <w:pPr>
        <w:ind w:firstLine="400"/>
        <w:jc w:val="both"/>
        <w:divId w:val="1841962190"/>
      </w:pPr>
      <w:r>
        <w:rPr>
          <w:rStyle w:val="s0"/>
        </w:rPr>
        <w:t xml:space="preserve">1. Плательщиками налога на имущество физических лиц являются физические лица, имеющие объект налогообложения в соответствии со </w:t>
      </w:r>
      <w:hyperlink r:id="rId2932" w:history="1">
        <w:r>
          <w:rPr>
            <w:rStyle w:val="a3"/>
            <w:color w:val="000080"/>
          </w:rPr>
          <w:t>статьей 405</w:t>
        </w:r>
      </w:hyperlink>
      <w:r>
        <w:rPr>
          <w:rStyle w:val="s0"/>
        </w:rPr>
        <w:t xml:space="preserve"> настоящего Кодекса.</w:t>
      </w:r>
    </w:p>
    <w:bookmarkStart w:id="9009" w:name="sub100158865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"jl:30612268.0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009"/>
    </w:p>
    <w:p w:rsidR="00057B03" w:rsidRDefault="00057B03">
      <w:pPr>
        <w:jc w:val="both"/>
        <w:divId w:val="1841962190"/>
      </w:pPr>
      <w:bookmarkStart w:id="9010" w:name="SUB4030200"/>
      <w:bookmarkEnd w:id="9010"/>
      <w:r>
        <w:rPr>
          <w:rStyle w:val="s3"/>
        </w:rPr>
        <w:t xml:space="preserve">См. изменения в пункт 2 - </w:t>
      </w:r>
      <w:bookmarkStart w:id="9011" w:name="sub1004887262"/>
      <w:r>
        <w:rPr>
          <w:rStyle w:val="s9"/>
          <w:bdr w:val="none" w:sz="0" w:space="0" w:color="auto" w:frame="1"/>
        </w:rPr>
        <w:fldChar w:fldCharType="begin"/>
      </w:r>
      <w:r>
        <w:rPr>
          <w:rStyle w:val="s9"/>
          <w:bdr w:val="none" w:sz="0" w:space="0" w:color="auto" w:frame="1"/>
        </w:rPr>
        <w:instrText xml:space="preserve"> HYPERLINK "jl:35287197.403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2. Плательщиками налога на имущество физических лиц не являются:</w:t>
      </w:r>
    </w:p>
    <w:p w:rsidR="00057B03" w:rsidRDefault="00057B03">
      <w:pPr>
        <w:ind w:firstLine="400"/>
        <w:jc w:val="both"/>
        <w:divId w:val="1841962190"/>
      </w:pPr>
      <w:r>
        <w:rPr>
          <w:rStyle w:val="s0"/>
        </w:rPr>
        <w:t>1) военнослужащие срочной службы на период прохождения срочной службы (учебы);</w:t>
      </w:r>
    </w:p>
    <w:p w:rsidR="00057B03" w:rsidRDefault="00057B03">
      <w:pPr>
        <w:jc w:val="both"/>
        <w:divId w:val="1841962190"/>
      </w:pPr>
      <w:bookmarkStart w:id="9012" w:name="SUB4030202"/>
      <w:bookmarkEnd w:id="9012"/>
      <w:r>
        <w:rPr>
          <w:rStyle w:val="s3"/>
        </w:rPr>
        <w:t xml:space="preserve">В подпункт 2 внесены изменения в соответствии с </w:t>
      </w:r>
      <w:bookmarkStart w:id="9013" w:name="sub1000969908"/>
      <w:r>
        <w:rPr>
          <w:rStyle w:val="s9"/>
          <w:bdr w:val="none" w:sz="0" w:space="0" w:color="auto" w:frame="1"/>
        </w:rPr>
        <w:fldChar w:fldCharType="begin"/>
      </w:r>
      <w:r>
        <w:rPr>
          <w:rStyle w:val="s9"/>
          <w:bdr w:val="none" w:sz="0" w:space="0" w:color="auto" w:frame="1"/>
        </w:rPr>
        <w:instrText xml:space="preserve"> HYPERLINK "jl:30384393.64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12.02.09 г. № 133-IV (</w:t>
      </w:r>
      <w:bookmarkStart w:id="9014" w:name="sub1000970138"/>
      <w:r>
        <w:rPr>
          <w:rStyle w:val="s9"/>
          <w:bdr w:val="none" w:sz="0" w:space="0" w:color="auto" w:frame="1"/>
        </w:rPr>
        <w:fldChar w:fldCharType="begin"/>
      </w:r>
      <w:r>
        <w:rPr>
          <w:rStyle w:val="s9"/>
          <w:bdr w:val="none" w:sz="0" w:space="0" w:color="auto" w:frame="1"/>
        </w:rPr>
        <w:instrText xml:space="preserve"> HYPERLINK "jl:30384558.4030202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14"/>
      <w:r>
        <w:rPr>
          <w:rStyle w:val="s3"/>
        </w:rPr>
        <w:t xml:space="preserve">); </w:t>
      </w:r>
      <w:bookmarkStart w:id="9015" w:name="sub1001227684"/>
      <w:r>
        <w:rPr>
          <w:rStyle w:val="s9"/>
          <w:bdr w:val="none" w:sz="0" w:space="0" w:color="auto" w:frame="1"/>
        </w:rPr>
        <w:fldChar w:fldCharType="begin"/>
      </w:r>
      <w:r>
        <w:rPr>
          <w:rStyle w:val="s9"/>
          <w:bdr w:val="none" w:sz="0" w:space="0" w:color="auto" w:frame="1"/>
        </w:rPr>
        <w:instrText xml:space="preserve"> HYPERLINK "jl:30519128.3128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9016" w:name="sub1001231884"/>
      <w:r>
        <w:rPr>
          <w:rStyle w:val="s9"/>
          <w:bdr w:val="none" w:sz="0" w:space="0" w:color="auto" w:frame="1"/>
        </w:rPr>
        <w:fldChar w:fldCharType="begin"/>
      </w:r>
      <w:r>
        <w:rPr>
          <w:rStyle w:val="s9"/>
          <w:bdr w:val="none" w:sz="0" w:space="0" w:color="auto" w:frame="1"/>
        </w:rPr>
        <w:instrText xml:space="preserve"> HYPERLINK "jl:30520170.4030202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16"/>
      <w:r>
        <w:rPr>
          <w:rStyle w:val="s3"/>
        </w:rPr>
        <w:t>)</w:t>
      </w:r>
    </w:p>
    <w:p w:rsidR="00057B03" w:rsidRDefault="00057B03">
      <w:pPr>
        <w:ind w:firstLine="400"/>
        <w:jc w:val="both"/>
        <w:divId w:val="1841962190"/>
      </w:pPr>
      <w:r>
        <w:rPr>
          <w:rStyle w:val="s0"/>
        </w:rPr>
        <w:t xml:space="preserve">2)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1000-кратного размера </w:t>
      </w:r>
      <w:hyperlink r:id="rId2933" w:history="1">
        <w:r>
          <w:rPr>
            <w:rStyle w:val="a3"/>
            <w:color w:val="000080"/>
          </w:rPr>
          <w:t>месячного расчетного показателя</w:t>
        </w:r>
      </w:hyperlink>
      <w:r>
        <w:rPr>
          <w:rStyle w:val="s0"/>
        </w:rPr>
        <w:t xml:space="preserve">, установленного </w:t>
      </w:r>
      <w:r>
        <w:t>законом о республиканском бюджете и действующего на 1 января соответствующего финансового года</w:t>
      </w:r>
      <w:r>
        <w:rPr>
          <w:rStyle w:val="s0"/>
        </w:rPr>
        <w:t>, от общей стоимости всех объектов налогообложения, находящихся на праве собственности;</w:t>
      </w:r>
    </w:p>
    <w:bookmarkStart w:id="9017" w:name="sub100161781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"jl:30821864.0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017"/>
    </w:p>
    <w:p w:rsidR="00057B03" w:rsidRDefault="00057B03">
      <w:pPr>
        <w:jc w:val="both"/>
        <w:divId w:val="1841962190"/>
      </w:pPr>
      <w:bookmarkStart w:id="9018" w:name="SUB4030203"/>
      <w:bookmarkEnd w:id="9018"/>
      <w:r>
        <w:rPr>
          <w:rStyle w:val="s3"/>
        </w:rPr>
        <w:t xml:space="preserve">В подпункт 3 внесены изменения в соответствии с </w:t>
      </w:r>
      <w:hyperlink r:id="rId2934" w:history="1">
        <w:r>
          <w:rPr>
            <w:rStyle w:val="a3"/>
            <w:i/>
            <w:iCs/>
            <w:color w:val="000080"/>
            <w:bdr w:val="none" w:sz="0" w:space="0" w:color="auto" w:frame="1"/>
          </w:rPr>
          <w:t>Законом</w:t>
        </w:r>
      </w:hyperlink>
      <w:r>
        <w:rPr>
          <w:rStyle w:val="s3"/>
        </w:rPr>
        <w:t xml:space="preserve"> РК от 16.11.09 г. № 200-IV (введены в действие с 1 января 2010 г.) (</w:t>
      </w:r>
      <w:bookmarkStart w:id="9019" w:name="sub1001231887"/>
      <w:r>
        <w:rPr>
          <w:rStyle w:val="s9"/>
          <w:bdr w:val="none" w:sz="0" w:space="0" w:color="auto" w:frame="1"/>
        </w:rPr>
        <w:fldChar w:fldCharType="begin"/>
      </w:r>
      <w:r>
        <w:rPr>
          <w:rStyle w:val="s9"/>
          <w:bdr w:val="none" w:sz="0" w:space="0" w:color="auto" w:frame="1"/>
        </w:rPr>
        <w:instrText xml:space="preserve"> HYPERLINK "jl:30520170.4030203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19"/>
      <w:r>
        <w:rPr>
          <w:rStyle w:val="s3"/>
        </w:rPr>
        <w:t>)</w:t>
      </w:r>
    </w:p>
    <w:p w:rsidR="00057B03" w:rsidRDefault="00057B03">
      <w:pPr>
        <w:ind w:firstLine="400"/>
        <w:jc w:val="both"/>
        <w:divId w:val="1841962190"/>
      </w:pPr>
      <w:r>
        <w:rPr>
          <w:rStyle w:val="s0"/>
        </w:rPr>
        <w:t xml:space="preserve">3) участники Великой Отечественной войны и приравненные к ним лица, инвалиды I и II групп - в пределах 1500-кратного размера месячного расчетного показателя, установленного </w:t>
      </w:r>
      <w:r>
        <w:t>законом о республиканском бюджете и действующего на 1 января соответствующего финансового года</w:t>
      </w:r>
      <w:r>
        <w:rPr>
          <w:rStyle w:val="s0"/>
        </w:rPr>
        <w:t>, от общей стоимости всех объектов налогообложения, находящихся на праве собственности;</w:t>
      </w:r>
    </w:p>
    <w:p w:rsidR="00057B03" w:rsidRDefault="00057B03">
      <w:pPr>
        <w:jc w:val="both"/>
        <w:divId w:val="1841962190"/>
      </w:pPr>
      <w:bookmarkStart w:id="9020" w:name="SUB4030204"/>
      <w:bookmarkEnd w:id="9020"/>
      <w:r>
        <w:rPr>
          <w:rStyle w:val="s3"/>
        </w:rPr>
        <w:t xml:space="preserve">В подпункт 4 внесены изменения в соответствии с </w:t>
      </w:r>
      <w:hyperlink r:id="rId2935" w:history="1">
        <w:r>
          <w:rPr>
            <w:rStyle w:val="a3"/>
            <w:i/>
            <w:iCs/>
            <w:color w:val="000080"/>
            <w:bdr w:val="none" w:sz="0" w:space="0" w:color="auto" w:frame="1"/>
          </w:rPr>
          <w:t>Законом</w:t>
        </w:r>
      </w:hyperlink>
      <w:bookmarkEnd w:id="9015"/>
      <w:r>
        <w:rPr>
          <w:rStyle w:val="s3"/>
        </w:rPr>
        <w:t xml:space="preserve"> РК от 16.11.09 г. № 200-IV (введены в действие с 1 января 2010 г.) (</w:t>
      </w:r>
      <w:bookmarkStart w:id="9021" w:name="sub1001231888"/>
      <w:r>
        <w:rPr>
          <w:rStyle w:val="s9"/>
          <w:bdr w:val="none" w:sz="0" w:space="0" w:color="auto" w:frame="1"/>
        </w:rPr>
        <w:fldChar w:fldCharType="begin"/>
      </w:r>
      <w:r>
        <w:rPr>
          <w:rStyle w:val="s9"/>
          <w:bdr w:val="none" w:sz="0" w:space="0" w:color="auto" w:frame="1"/>
        </w:rPr>
        <w:instrText xml:space="preserve"> HYPERLINK "jl:30520170.4030204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21"/>
      <w:r>
        <w:rPr>
          <w:rStyle w:val="s3"/>
        </w:rPr>
        <w:t>)</w:t>
      </w:r>
    </w:p>
    <w:p w:rsidR="00057B03" w:rsidRDefault="00057B03">
      <w:pPr>
        <w:ind w:firstLine="400"/>
        <w:jc w:val="both"/>
        <w:divId w:val="1841962190"/>
      </w:pPr>
      <w:r>
        <w:rPr>
          <w:rStyle w:val="s0"/>
        </w:rPr>
        <w:t xml:space="preserve">4)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 в пределах 1500-кратного размера месячного расчетного показателя, установленного </w:t>
      </w:r>
      <w:r>
        <w:t>законом о республиканском бюджете и действующего на 1 января соответствующего финансового года</w:t>
      </w:r>
      <w:r>
        <w:rPr>
          <w:rStyle w:val="s0"/>
        </w:rPr>
        <w:t xml:space="preserve">, от общей стоимости всех объектов налогообложения, находящихся на праве собственности. </w:t>
      </w:r>
    </w:p>
    <w:p w:rsidR="00057B03" w:rsidRDefault="00057B03">
      <w:pPr>
        <w:ind w:firstLine="400"/>
        <w:jc w:val="both"/>
        <w:divId w:val="1841962190"/>
      </w:pPr>
      <w:r>
        <w:rPr>
          <w:rStyle w:val="s0"/>
        </w:rPr>
        <w:t>Лица, указанные в подпунктах 1) - 4) настоящего пункта, по объектам налогообложения, переданным в пользование или аренду, исчисляют и уплачивают налог в порядке, установленном настоящей главой;</w:t>
      </w:r>
    </w:p>
    <w:p w:rsidR="00057B03" w:rsidRDefault="00057B03">
      <w:pPr>
        <w:jc w:val="both"/>
        <w:divId w:val="1841962190"/>
      </w:pPr>
      <w:bookmarkStart w:id="9022" w:name="SUB4030205"/>
      <w:bookmarkEnd w:id="9022"/>
      <w:r>
        <w:rPr>
          <w:rStyle w:val="s3"/>
        </w:rPr>
        <w:t xml:space="preserve">Подпункт 5 изложен в редакции </w:t>
      </w:r>
      <w:bookmarkStart w:id="9023" w:name="sub1002725537"/>
      <w:r>
        <w:rPr>
          <w:rStyle w:val="s9"/>
          <w:bdr w:val="none" w:sz="0" w:space="0" w:color="auto" w:frame="1"/>
        </w:rPr>
        <w:fldChar w:fldCharType="begin"/>
      </w:r>
      <w:r>
        <w:rPr>
          <w:rStyle w:val="s9"/>
          <w:bdr w:val="none" w:sz="0" w:space="0" w:color="auto" w:frame="1"/>
        </w:rPr>
        <w:instrText xml:space="preserve"> HYPERLINK "jl:31311025.403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(введены в действие с 1 января 2014 г.) (</w:t>
      </w:r>
      <w:bookmarkStart w:id="9024" w:name="sub1003771751"/>
      <w:r>
        <w:rPr>
          <w:rStyle w:val="s9"/>
          <w:bdr w:val="none" w:sz="0" w:space="0" w:color="auto" w:frame="1"/>
        </w:rPr>
        <w:fldChar w:fldCharType="begin"/>
      </w:r>
      <w:r>
        <w:rPr>
          <w:rStyle w:val="s9"/>
          <w:bdr w:val="none" w:sz="0" w:space="0" w:color="auto" w:frame="1"/>
        </w:rPr>
        <w:instrText xml:space="preserve"> HYPERLINK "jl:31482402.4030200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24"/>
      <w:r>
        <w:rPr>
          <w:rStyle w:val="s3"/>
        </w:rPr>
        <w:t>)</w:t>
      </w:r>
    </w:p>
    <w:p w:rsidR="00057B03" w:rsidRDefault="00057B03">
      <w:pPr>
        <w:ind w:firstLine="400"/>
        <w:jc w:val="both"/>
        <w:divId w:val="1841962190"/>
      </w:pPr>
      <w:r>
        <w:rPr>
          <w:rStyle w:val="s0"/>
        </w:rPr>
        <w:t>5) дети-сироты и дети, оставшиеся без попечения родителей, на период до достижения ими восемнадцатилетнего возраста;</w:t>
      </w:r>
    </w:p>
    <w:p w:rsidR="00057B03" w:rsidRDefault="00057B03">
      <w:pPr>
        <w:jc w:val="both"/>
        <w:divId w:val="1841962190"/>
      </w:pPr>
      <w:bookmarkStart w:id="9025" w:name="SUB4030206"/>
      <w:bookmarkEnd w:id="9025"/>
      <w:r>
        <w:rPr>
          <w:rStyle w:val="s3"/>
        </w:rPr>
        <w:t xml:space="preserve">Пункт дополнен подпунктом 6 в соответствии с </w:t>
      </w:r>
      <w:hyperlink r:id="rId2936" w:history="1">
        <w:r>
          <w:rPr>
            <w:rStyle w:val="a3"/>
            <w:i/>
            <w:iCs/>
            <w:color w:val="000080"/>
            <w:bdr w:val="none" w:sz="0" w:space="0" w:color="auto" w:frame="1"/>
          </w:rPr>
          <w:t>Законом</w:t>
        </w:r>
      </w:hyperlink>
      <w:bookmarkEnd w:id="9023"/>
      <w:r>
        <w:rPr>
          <w:rStyle w:val="s3"/>
        </w:rPr>
        <w:t xml:space="preserve"> РК от 26.12.12 г. № 61-V (введено в действие с 1 января 2014 г.); изложен в редакции </w:t>
      </w:r>
      <w:hyperlink r:id="rId2937" w:history="1">
        <w:r>
          <w:rPr>
            <w:rStyle w:val="a3"/>
            <w:i/>
            <w:iCs/>
            <w:color w:val="000080"/>
            <w:bdr w:val="none" w:sz="0" w:space="0" w:color="auto" w:frame="1"/>
          </w:rPr>
          <w:t>Закона</w:t>
        </w:r>
      </w:hyperlink>
      <w:bookmarkEnd w:id="9011"/>
      <w:r>
        <w:rPr>
          <w:rStyle w:val="s3"/>
        </w:rPr>
        <w:t xml:space="preserve"> РК от 03.12.15 г. № 432-V (введено в действие с 1 января 2016 г.) (</w:t>
      </w:r>
      <w:bookmarkStart w:id="9026" w:name="sub1004917945"/>
      <w:r>
        <w:rPr>
          <w:rStyle w:val="s9"/>
          <w:bdr w:val="none" w:sz="0" w:space="0" w:color="auto" w:frame="1"/>
        </w:rPr>
        <w:fldChar w:fldCharType="begin"/>
      </w:r>
      <w:r>
        <w:rPr>
          <w:rStyle w:val="s9"/>
          <w:bdr w:val="none" w:sz="0" w:space="0" w:color="auto" w:frame="1"/>
        </w:rPr>
        <w:instrText xml:space="preserve"> HYPERLINK "jl:39605522.4030200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26"/>
      <w:r>
        <w:rPr>
          <w:rStyle w:val="s3"/>
        </w:rPr>
        <w:t>)</w:t>
      </w:r>
    </w:p>
    <w:p w:rsidR="00057B03" w:rsidRDefault="00057B03">
      <w:pPr>
        <w:ind w:firstLine="400"/>
        <w:jc w:val="both"/>
        <w:divId w:val="1841962190"/>
      </w:pPr>
      <w:r>
        <w:rPr>
          <w:rStyle w:val="s0"/>
        </w:rPr>
        <w:t xml:space="preserve">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hyperlink r:id="rId2938" w:history="1">
        <w:r>
          <w:rPr>
            <w:rStyle w:val="a3"/>
            <w:color w:val="000080"/>
          </w:rPr>
          <w:t>статьей 406</w:t>
        </w:r>
      </w:hyperlink>
      <w:r>
        <w:rPr>
          <w:rStyle w:val="s0"/>
        </w:rPr>
        <w:t xml:space="preserve"> настоящего Кодекса и исчисление налога производится налоговыми органами в соответствии со </w:t>
      </w:r>
      <w:hyperlink r:id="rId2939" w:history="1">
        <w:r>
          <w:rPr>
            <w:rStyle w:val="a3"/>
            <w:color w:val="000080"/>
          </w:rPr>
          <w:t>статьей 409</w:t>
        </w:r>
      </w:hyperlink>
      <w:bookmarkEnd w:id="593"/>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9027" w:name="SUB4040000"/>
      <w:bookmarkEnd w:id="9027"/>
      <w:r>
        <w:rPr>
          <w:rStyle w:val="s1"/>
        </w:rPr>
        <w:t>Статья 404. Определение налогоплательщика в отдельных случаях</w:t>
      </w:r>
    </w:p>
    <w:p w:rsidR="00057B03" w:rsidRDefault="00057B03">
      <w:pPr>
        <w:ind w:firstLine="400"/>
        <w:jc w:val="both"/>
        <w:divId w:val="1841962190"/>
      </w:pPr>
      <w:r>
        <w:rPr>
          <w:rStyle w:val="s0"/>
        </w:rPr>
        <w:t xml:space="preserve">1. При передаче собственником объектов налогообложения в доверительное управление налогоплательщик определяется в соответствии со </w:t>
      </w:r>
      <w:hyperlink r:id="rId2940" w:history="1">
        <w:r>
          <w:rPr>
            <w:rStyle w:val="a3"/>
            <w:color w:val="000080"/>
          </w:rPr>
          <w:t>статьями 35, 36</w:t>
        </w:r>
      </w:hyperlink>
      <w:bookmarkEnd w:id="140"/>
      <w:r>
        <w:rPr>
          <w:rStyle w:val="s0"/>
        </w:rPr>
        <w:t xml:space="preserve"> настоящего Кодекса.</w:t>
      </w:r>
    </w:p>
    <w:p w:rsidR="00057B03" w:rsidRDefault="00057B03">
      <w:pPr>
        <w:ind w:firstLine="400"/>
        <w:jc w:val="both"/>
        <w:divId w:val="1841962190"/>
      </w:pPr>
      <w:bookmarkStart w:id="9028" w:name="SUB4040200"/>
      <w:bookmarkEnd w:id="9028"/>
      <w:r>
        <w:rPr>
          <w:rStyle w:val="s0"/>
        </w:rPr>
        <w:t>2. Если объект налогообложения находится в общей долевой собственности нескольких лиц, налогоплательщиком признается каждое из этих лиц.</w:t>
      </w:r>
    </w:p>
    <w:p w:rsidR="00057B03" w:rsidRDefault="00057B03">
      <w:pPr>
        <w:jc w:val="both"/>
        <w:divId w:val="1841962190"/>
      </w:pPr>
      <w:bookmarkStart w:id="9029" w:name="SUB4040300"/>
      <w:bookmarkEnd w:id="9029"/>
      <w:r>
        <w:rPr>
          <w:rStyle w:val="s3"/>
        </w:rPr>
        <w:t xml:space="preserve">См. изменения в пункт 3 - </w:t>
      </w:r>
      <w:bookmarkStart w:id="9030" w:name="sub1004891804"/>
      <w:r>
        <w:rPr>
          <w:rStyle w:val="s9"/>
          <w:bdr w:val="none" w:sz="0" w:space="0" w:color="auto" w:frame="1"/>
        </w:rPr>
        <w:fldChar w:fldCharType="begin"/>
      </w:r>
      <w:r>
        <w:rPr>
          <w:rStyle w:val="s9"/>
          <w:bdr w:val="none" w:sz="0" w:space="0" w:color="auto" w:frame="1"/>
        </w:rPr>
        <w:instrText xml:space="preserve"> HYPERLINK "jl:35287197.404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030"/>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057B03" w:rsidRDefault="00057B03">
      <w:pPr>
        <w:ind w:firstLine="400"/>
        <w:jc w:val="both"/>
        <w:divId w:val="1841962190"/>
      </w:pPr>
      <w:r>
        <w:t> </w:t>
      </w:r>
    </w:p>
    <w:p w:rsidR="00057B03" w:rsidRDefault="00057B03">
      <w:pPr>
        <w:jc w:val="both"/>
        <w:divId w:val="1841962190"/>
      </w:pPr>
      <w:bookmarkStart w:id="9031" w:name="SUB4050000"/>
      <w:bookmarkEnd w:id="9031"/>
      <w:r>
        <w:rPr>
          <w:rStyle w:val="s3"/>
        </w:rPr>
        <w:t xml:space="preserve">В статью 405 внесены изменения в соответствии с </w:t>
      </w:r>
      <w:bookmarkStart w:id="9032" w:name="sub1002073130"/>
      <w:r>
        <w:rPr>
          <w:rStyle w:val="s9"/>
          <w:bdr w:val="none" w:sz="0" w:space="0" w:color="auto" w:frame="1"/>
        </w:rPr>
        <w:fldChar w:fldCharType="begin"/>
      </w:r>
      <w:r>
        <w:rPr>
          <w:rStyle w:val="s9"/>
          <w:bdr w:val="none" w:sz="0" w:space="0" w:color="auto" w:frame="1"/>
        </w:rPr>
        <w:instrText xml:space="preserve"> HYPERLINK "jl:31038459.405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032"/>
      <w:r>
        <w:rPr>
          <w:rStyle w:val="s3"/>
        </w:rPr>
        <w:t xml:space="preserve"> РК от 21.07.11 г. № 467-IV (введены в действие с 1 января 2012 г.) (</w:t>
      </w:r>
      <w:bookmarkStart w:id="9033" w:name="sub1002180244"/>
      <w:r>
        <w:rPr>
          <w:rStyle w:val="s9"/>
          <w:bdr w:val="none" w:sz="0" w:space="0" w:color="auto" w:frame="1"/>
        </w:rPr>
        <w:fldChar w:fldCharType="begin"/>
      </w:r>
      <w:r>
        <w:rPr>
          <w:rStyle w:val="s9"/>
          <w:bdr w:val="none" w:sz="0" w:space="0" w:color="auto" w:frame="1"/>
        </w:rPr>
        <w:instrText xml:space="preserve"> HYPERLINK "jl:31092989.4050000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33"/>
      <w:r>
        <w:rPr>
          <w:rStyle w:val="s3"/>
        </w:rPr>
        <w:t xml:space="preserve">); изложена в редакции </w:t>
      </w:r>
      <w:bookmarkStart w:id="9034" w:name="sub1002725538"/>
      <w:r>
        <w:rPr>
          <w:rStyle w:val="s9"/>
          <w:bdr w:val="none" w:sz="0" w:space="0" w:color="auto" w:frame="1"/>
        </w:rPr>
        <w:fldChar w:fldCharType="begin"/>
      </w:r>
      <w:r>
        <w:rPr>
          <w:rStyle w:val="s9"/>
          <w:bdr w:val="none" w:sz="0" w:space="0" w:color="auto" w:frame="1"/>
        </w:rPr>
        <w:instrText xml:space="preserve"> HYPERLINK "jl:31311025.405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034"/>
      <w:r>
        <w:rPr>
          <w:rStyle w:val="s3"/>
        </w:rPr>
        <w:t xml:space="preserve"> РК от 26.12.12 г. № 61-V (введено в действие с 1 января 2013 г.) (</w:t>
      </w:r>
      <w:bookmarkStart w:id="9035" w:name="sub1002716925"/>
      <w:r>
        <w:rPr>
          <w:rStyle w:val="s9"/>
          <w:bdr w:val="none" w:sz="0" w:space="0" w:color="auto" w:frame="1"/>
        </w:rPr>
        <w:fldChar w:fldCharType="begin"/>
      </w:r>
      <w:r>
        <w:rPr>
          <w:rStyle w:val="s9"/>
          <w:bdr w:val="none" w:sz="0" w:space="0" w:color="auto" w:frame="1"/>
        </w:rPr>
        <w:instrText xml:space="preserve"> HYPERLINK "jl:31313173.4050000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35"/>
      <w:r>
        <w:rPr>
          <w:rStyle w:val="s3"/>
        </w:rPr>
        <w:t>)</w:t>
      </w:r>
    </w:p>
    <w:p w:rsidR="00057B03" w:rsidRDefault="00057B03">
      <w:pPr>
        <w:jc w:val="both"/>
        <w:divId w:val="1841962190"/>
      </w:pPr>
      <w:r>
        <w:rPr>
          <w:rStyle w:val="s3"/>
        </w:rPr>
        <w:t xml:space="preserve">См. изменения в статью 405 - </w:t>
      </w:r>
      <w:bookmarkStart w:id="9036" w:name="sub1004999172"/>
      <w:r>
        <w:rPr>
          <w:rStyle w:val="s9"/>
          <w:bdr w:val="none" w:sz="0" w:space="0" w:color="auto" w:frame="1"/>
        </w:rPr>
        <w:fldChar w:fldCharType="begin"/>
      </w:r>
      <w:r>
        <w:rPr>
          <w:rStyle w:val="s9"/>
          <w:bdr w:val="none" w:sz="0" w:space="0" w:color="auto" w:frame="1"/>
        </w:rPr>
        <w:instrText xml:space="preserve"> HYPERLINK "jl:35287197.405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036"/>
      <w:r>
        <w:rPr>
          <w:rStyle w:val="s3"/>
        </w:rPr>
        <w:t xml:space="preserve"> РК от 03.12.15 г. № 432-V (вводится в действие с 1 января 2017 г.)</w:t>
      </w:r>
    </w:p>
    <w:p w:rsidR="00057B03" w:rsidRDefault="00057B03">
      <w:pPr>
        <w:ind w:left="1200" w:hanging="800"/>
        <w:jc w:val="both"/>
        <w:divId w:val="1841962190"/>
      </w:pPr>
      <w:r>
        <w:rPr>
          <w:rStyle w:val="s1"/>
        </w:rPr>
        <w:t>Статья 405. Объект налогообложения</w:t>
      </w:r>
    </w:p>
    <w:p w:rsidR="00057B03" w:rsidRDefault="00057B03">
      <w:pPr>
        <w:ind w:firstLine="400"/>
        <w:jc w:val="both"/>
        <w:divId w:val="1841962190"/>
      </w:pPr>
      <w:r>
        <w:rPr>
          <w:rStyle w:val="s0"/>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 а также объекты незавершенного строительства со дня проживания, эксплуатации (далее - с момента эксплуатации).</w:t>
      </w:r>
    </w:p>
    <w:bookmarkStart w:id="9037" w:name="sub100121103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"jl:30502764.0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037"/>
    </w:p>
    <w:p w:rsidR="00057B03" w:rsidRDefault="00057B03">
      <w:pPr>
        <w:ind w:firstLine="400"/>
        <w:jc w:val="both"/>
        <w:divId w:val="1841962190"/>
      </w:pPr>
      <w:r>
        <w:t> </w:t>
      </w:r>
    </w:p>
    <w:p w:rsidR="00057B03" w:rsidRDefault="00057B03">
      <w:pPr>
        <w:jc w:val="both"/>
        <w:divId w:val="1841962190"/>
      </w:pPr>
      <w:bookmarkStart w:id="9038" w:name="SUB4060000"/>
      <w:bookmarkEnd w:id="9038"/>
      <w:r>
        <w:rPr>
          <w:rStyle w:val="s3"/>
        </w:rPr>
        <w:t xml:space="preserve">В статью 406 внесены изменения в соответствии с </w:t>
      </w:r>
      <w:bookmarkStart w:id="9039" w:name="sub1001231891"/>
      <w:r>
        <w:rPr>
          <w:rStyle w:val="s9"/>
          <w:bdr w:val="none" w:sz="0" w:space="0" w:color="auto" w:frame="1"/>
        </w:rPr>
        <w:fldChar w:fldCharType="begin"/>
      </w:r>
      <w:r>
        <w:rPr>
          <w:rStyle w:val="s9"/>
          <w:bdr w:val="none" w:sz="0" w:space="0" w:color="auto" w:frame="1"/>
        </w:rPr>
        <w:instrText xml:space="preserve"> HYPERLINK "jl:30519128.3129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039"/>
      <w:r>
        <w:rPr>
          <w:rStyle w:val="s3"/>
        </w:rPr>
        <w:t xml:space="preserve"> РК от 16.11.09 г. № 200-IV (введено в действие с 1 января 2010 г.) (</w:t>
      </w:r>
      <w:bookmarkStart w:id="9040" w:name="sub1001228751"/>
      <w:r>
        <w:rPr>
          <w:rStyle w:val="s9"/>
          <w:bdr w:val="none" w:sz="0" w:space="0" w:color="auto" w:frame="1"/>
        </w:rPr>
        <w:fldChar w:fldCharType="begin"/>
      </w:r>
      <w:r>
        <w:rPr>
          <w:rStyle w:val="s9"/>
          <w:bdr w:val="none" w:sz="0" w:space="0" w:color="auto" w:frame="1"/>
        </w:rPr>
        <w:instrText xml:space="preserve"> HYPERLINK "jl:30520170.4060000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40"/>
      <w:r>
        <w:rPr>
          <w:rStyle w:val="s3"/>
        </w:rPr>
        <w:t xml:space="preserve">); </w:t>
      </w:r>
      <w:hyperlink r:id="rId2941" w:history="1">
        <w:r>
          <w:rPr>
            <w:rStyle w:val="a3"/>
            <w:i/>
            <w:iCs/>
            <w:color w:val="000080"/>
            <w:bdr w:val="none" w:sz="0" w:space="0" w:color="auto" w:frame="1"/>
          </w:rPr>
          <w:t>Законом</w:t>
        </w:r>
      </w:hyperlink>
      <w:r>
        <w:rPr>
          <w:rStyle w:val="s3"/>
        </w:rPr>
        <w:t xml:space="preserve"> РК от 25.03.11 г. № 421-IV (</w:t>
      </w:r>
      <w:bookmarkStart w:id="9041" w:name="sub1001885789"/>
      <w:r>
        <w:rPr>
          <w:rStyle w:val="s9"/>
          <w:bdr w:val="none" w:sz="0" w:space="0" w:color="auto" w:frame="1"/>
        </w:rPr>
        <w:fldChar w:fldCharType="begin"/>
      </w:r>
      <w:r>
        <w:rPr>
          <w:rStyle w:val="s9"/>
          <w:bdr w:val="none" w:sz="0" w:space="0" w:color="auto" w:frame="1"/>
        </w:rPr>
        <w:instrText xml:space="preserve"> HYPERLINK "jl:30962326.4060000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41"/>
      <w:r>
        <w:rPr>
          <w:rStyle w:val="s3"/>
        </w:rPr>
        <w:t xml:space="preserve">); </w:t>
      </w:r>
      <w:bookmarkStart w:id="9042" w:name="sub1002073132"/>
      <w:r>
        <w:rPr>
          <w:rStyle w:val="s9"/>
          <w:bdr w:val="none" w:sz="0" w:space="0" w:color="auto" w:frame="1"/>
        </w:rPr>
        <w:fldChar w:fldCharType="begin"/>
      </w:r>
      <w:r>
        <w:rPr>
          <w:rStyle w:val="s9"/>
          <w:bdr w:val="none" w:sz="0" w:space="0" w:color="auto" w:frame="1"/>
        </w:rPr>
        <w:instrText xml:space="preserve"> HYPERLINK "jl:31038459.406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042"/>
      <w:r>
        <w:rPr>
          <w:rStyle w:val="s3"/>
        </w:rPr>
        <w:t xml:space="preserve"> РК от 21.07.11 г. № 467-IV (введены в действие с 1 января 2012 г.) (</w:t>
      </w:r>
      <w:bookmarkStart w:id="9043" w:name="sub1002180585"/>
      <w:r>
        <w:rPr>
          <w:rStyle w:val="s9"/>
          <w:bdr w:val="none" w:sz="0" w:space="0" w:color="auto" w:frame="1"/>
        </w:rPr>
        <w:fldChar w:fldCharType="begin"/>
      </w:r>
      <w:r>
        <w:rPr>
          <w:rStyle w:val="s9"/>
          <w:bdr w:val="none" w:sz="0" w:space="0" w:color="auto" w:frame="1"/>
        </w:rPr>
        <w:instrText xml:space="preserve"> HYPERLINK "jl:31092989.4060000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43"/>
      <w:r>
        <w:rPr>
          <w:rStyle w:val="s3"/>
        </w:rPr>
        <w:t xml:space="preserve">); </w:t>
      </w:r>
      <w:bookmarkStart w:id="9044" w:name="sub1002401640"/>
      <w:r>
        <w:rPr>
          <w:rStyle w:val="s9"/>
          <w:bdr w:val="none" w:sz="0" w:space="0" w:color="auto" w:frame="1"/>
        </w:rPr>
        <w:fldChar w:fldCharType="begin"/>
      </w:r>
      <w:r>
        <w:rPr>
          <w:rStyle w:val="s9"/>
          <w:bdr w:val="none" w:sz="0" w:space="0" w:color="auto" w:frame="1"/>
        </w:rPr>
        <w:instrText xml:space="preserve"> HYPERLINK "jl:31163232.804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044"/>
      <w:r>
        <w:rPr>
          <w:rStyle w:val="s3"/>
        </w:rPr>
        <w:t xml:space="preserve"> РК от 27.04.12 г. № 15-V (</w:t>
      </w:r>
      <w:bookmarkStart w:id="9045" w:name="sub1002401267"/>
      <w:r>
        <w:rPr>
          <w:rStyle w:val="s9"/>
          <w:bdr w:val="none" w:sz="0" w:space="0" w:color="auto" w:frame="1"/>
        </w:rPr>
        <w:fldChar w:fldCharType="begin"/>
      </w:r>
      <w:r>
        <w:rPr>
          <w:rStyle w:val="s9"/>
          <w:bdr w:val="none" w:sz="0" w:space="0" w:color="auto" w:frame="1"/>
        </w:rPr>
        <w:instrText xml:space="preserve"> HYPERLINK "jl:31181925.4060000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45"/>
      <w:r>
        <w:rPr>
          <w:rStyle w:val="s3"/>
        </w:rPr>
        <w:t xml:space="preserve">); изложена в редакции </w:t>
      </w:r>
      <w:bookmarkStart w:id="9046" w:name="sub1002725546"/>
      <w:r>
        <w:rPr>
          <w:rStyle w:val="s9"/>
          <w:bdr w:val="none" w:sz="0" w:space="0" w:color="auto" w:frame="1"/>
        </w:rPr>
        <w:fldChar w:fldCharType="begin"/>
      </w:r>
      <w:r>
        <w:rPr>
          <w:rStyle w:val="s9"/>
          <w:bdr w:val="none" w:sz="0" w:space="0" w:color="auto" w:frame="1"/>
        </w:rPr>
        <w:instrText xml:space="preserve"> HYPERLINK "jl:31311025.406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046"/>
      <w:r>
        <w:rPr>
          <w:rStyle w:val="s3"/>
        </w:rPr>
        <w:t xml:space="preserve"> РК от 26.12.12 г. № 61-V (введено в действие с 1 января 2013 г.) (</w:t>
      </w:r>
      <w:bookmarkStart w:id="9047" w:name="sub1002716926"/>
      <w:r>
        <w:rPr>
          <w:rStyle w:val="s9"/>
          <w:bdr w:val="none" w:sz="0" w:space="0" w:color="auto" w:frame="1"/>
        </w:rPr>
        <w:fldChar w:fldCharType="begin"/>
      </w:r>
      <w:r>
        <w:rPr>
          <w:rStyle w:val="s9"/>
          <w:bdr w:val="none" w:sz="0" w:space="0" w:color="auto" w:frame="1"/>
        </w:rPr>
        <w:instrText xml:space="preserve"> HYPERLINK "jl:31313173.4060000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47"/>
      <w:r>
        <w:rPr>
          <w:rStyle w:val="s3"/>
        </w:rPr>
        <w:t>)</w:t>
      </w:r>
    </w:p>
    <w:p w:rsidR="00057B03" w:rsidRDefault="00057B03">
      <w:pPr>
        <w:ind w:left="1200" w:hanging="800"/>
        <w:jc w:val="both"/>
        <w:divId w:val="1841962190"/>
      </w:pPr>
      <w:r>
        <w:rPr>
          <w:rStyle w:val="s1"/>
        </w:rPr>
        <w:t>Статья 406. Налоговая база</w:t>
      </w:r>
    </w:p>
    <w:p w:rsidR="00057B03" w:rsidRDefault="00057B03">
      <w:pPr>
        <w:jc w:val="both"/>
        <w:divId w:val="1841962190"/>
      </w:pPr>
      <w:r>
        <w:rPr>
          <w:rStyle w:val="s3"/>
        </w:rPr>
        <w:t xml:space="preserve">В пункт 1 внесены изменения в соответствии с </w:t>
      </w:r>
      <w:bookmarkStart w:id="9048" w:name="sub1004866224"/>
      <w:r>
        <w:rPr>
          <w:rStyle w:val="s9"/>
          <w:bdr w:val="none" w:sz="0" w:space="0" w:color="auto" w:frame="1"/>
        </w:rPr>
        <w:fldChar w:fldCharType="begin"/>
      </w:r>
      <w:r>
        <w:rPr>
          <w:rStyle w:val="s9"/>
          <w:bdr w:val="none" w:sz="0" w:space="0" w:color="auto" w:frame="1"/>
        </w:rPr>
        <w:instrText xml:space="preserve"> HYPERLINK "jl:32500081.406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17.11.15 г. № 408-V (введены в действие с 1 марта 2016 г.) (</w:t>
      </w:r>
      <w:bookmarkStart w:id="9049" w:name="sub1004993933"/>
      <w:r>
        <w:rPr>
          <w:rStyle w:val="s9"/>
          <w:bdr w:val="none" w:sz="0" w:space="0" w:color="auto" w:frame="1"/>
        </w:rPr>
        <w:fldChar w:fldCharType="begin"/>
      </w:r>
      <w:r>
        <w:rPr>
          <w:rStyle w:val="s9"/>
          <w:bdr w:val="none" w:sz="0" w:space="0" w:color="auto" w:frame="1"/>
        </w:rPr>
        <w:instrText xml:space="preserve"> HYPERLINK "jl:31897256.4060000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49"/>
      <w:r>
        <w:rPr>
          <w:rStyle w:val="s3"/>
        </w:rPr>
        <w:t>)</w:t>
      </w:r>
    </w:p>
    <w:p w:rsidR="00057B03" w:rsidRDefault="00057B03">
      <w:pPr>
        <w:jc w:val="both"/>
        <w:divId w:val="1841962190"/>
      </w:pPr>
      <w:r>
        <w:rPr>
          <w:rStyle w:val="s3"/>
        </w:rPr>
        <w:t xml:space="preserve">См. изменения в пункт 1 - </w:t>
      </w:r>
      <w:bookmarkStart w:id="9050" w:name="sub1004999173"/>
      <w:r>
        <w:rPr>
          <w:rStyle w:val="s9"/>
          <w:bdr w:val="none" w:sz="0" w:space="0" w:color="auto" w:frame="1"/>
        </w:rPr>
        <w:fldChar w:fldCharType="begin"/>
      </w:r>
      <w:r>
        <w:rPr>
          <w:rStyle w:val="s9"/>
          <w:bdr w:val="none" w:sz="0" w:space="0" w:color="auto" w:frame="1"/>
        </w:rPr>
        <w:instrText xml:space="preserve"> HYPERLINK "jl:35287197.406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 Налоговой базой по жилищам, дачным постройкам для физических лиц является стоимость объектов налогообложения, устанавливаемая по состоянию на 1 января каждого года уполномоченным государственным органом, определяемым решением Правительства Республики Казахстан из числа центральных государственных органов, определяемая в следующем порядке:</w:t>
      </w:r>
    </w:p>
    <w:p w:rsidR="00057B03" w:rsidRDefault="00057B03">
      <w:pPr>
        <w:ind w:firstLine="400"/>
        <w:jc w:val="both"/>
        <w:divId w:val="1841962190"/>
      </w:pPr>
      <w:r>
        <w:rPr>
          <w:rStyle w:val="s0"/>
        </w:rPr>
        <w:t>C = C б x S x K физ х К функц х К зон х К изм. мрп.</w:t>
      </w:r>
    </w:p>
    <w:p w:rsidR="00057B03" w:rsidRDefault="00057B03">
      <w:pPr>
        <w:ind w:firstLine="400"/>
        <w:jc w:val="both"/>
        <w:divId w:val="1841962190"/>
      </w:pPr>
      <w:r>
        <w:rPr>
          <w:rStyle w:val="s0"/>
        </w:rPr>
        <w:t>Налоговой базой по вновь возведенным жилищам, дачным постройкам, государственная регистрация прав на которые произведена после 1 января текущего налогового периода, является стоимость, устанавливаемая по состоянию на 1 января года, следующего за годом такой регистрации, уполномоченным государственным органом, определяемым решением Правительства Республики Казахстан из числа центральных государственных органов, определяемая в следующем порядке:</w:t>
      </w:r>
    </w:p>
    <w:p w:rsidR="00057B03" w:rsidRDefault="00057B03">
      <w:pPr>
        <w:ind w:firstLine="400"/>
        <w:jc w:val="both"/>
        <w:divId w:val="1841962190"/>
      </w:pPr>
      <w:r>
        <w:rPr>
          <w:rStyle w:val="s0"/>
        </w:rPr>
        <w:t>C = C б x S x К функц х К зон.</w:t>
      </w:r>
    </w:p>
    <w:p w:rsidR="00057B03" w:rsidRDefault="00057B03">
      <w:pPr>
        <w:ind w:firstLine="400"/>
        <w:jc w:val="both"/>
        <w:divId w:val="1841962190"/>
      </w:pPr>
      <w:r>
        <w:rPr>
          <w:rStyle w:val="s0"/>
        </w:rPr>
        <w:t>Для целей настоящего пункта:</w:t>
      </w:r>
    </w:p>
    <w:p w:rsidR="00057B03" w:rsidRDefault="00057B03">
      <w:pPr>
        <w:ind w:firstLine="400"/>
        <w:jc w:val="both"/>
        <w:divId w:val="1841962190"/>
      </w:pPr>
      <w:r>
        <w:rPr>
          <w:rStyle w:val="s0"/>
        </w:rPr>
        <w:t>С - стоимость имущества для целей налогообложения,</w:t>
      </w:r>
    </w:p>
    <w:p w:rsidR="00057B03" w:rsidRDefault="00057B03">
      <w:pPr>
        <w:ind w:firstLine="400"/>
        <w:jc w:val="both"/>
        <w:divId w:val="1841962190"/>
      </w:pPr>
      <w:r>
        <w:rPr>
          <w:rStyle w:val="s0"/>
        </w:rPr>
        <w:t>С б - базовая стоимость одного квадратного метра жилища, дачной постройки,</w:t>
      </w:r>
    </w:p>
    <w:p w:rsidR="00057B03" w:rsidRDefault="00057B03">
      <w:pPr>
        <w:ind w:firstLine="400"/>
        <w:jc w:val="both"/>
        <w:divId w:val="1841962190"/>
      </w:pPr>
      <w:r>
        <w:rPr>
          <w:rStyle w:val="s0"/>
        </w:rPr>
        <w:t>S - полезная площадь жилища, дачной постройки в квадратных метрах,</w:t>
      </w:r>
    </w:p>
    <w:p w:rsidR="00057B03" w:rsidRDefault="00057B03">
      <w:pPr>
        <w:ind w:firstLine="400"/>
        <w:jc w:val="both"/>
        <w:divId w:val="1841962190"/>
      </w:pPr>
      <w:r>
        <w:rPr>
          <w:rStyle w:val="s0"/>
        </w:rPr>
        <w:t>К физ - коэффициент физического износа,</w:t>
      </w:r>
    </w:p>
    <w:p w:rsidR="00057B03" w:rsidRDefault="00057B03">
      <w:pPr>
        <w:ind w:firstLine="400"/>
        <w:jc w:val="both"/>
        <w:divId w:val="1841962190"/>
      </w:pPr>
      <w:r>
        <w:rPr>
          <w:rStyle w:val="s0"/>
        </w:rPr>
        <w:t>К функц - коэффициент функционального износа,</w:t>
      </w:r>
    </w:p>
    <w:p w:rsidR="00057B03" w:rsidRDefault="00057B03">
      <w:pPr>
        <w:ind w:firstLine="400"/>
        <w:jc w:val="both"/>
        <w:divId w:val="1841962190"/>
      </w:pPr>
      <w:r>
        <w:rPr>
          <w:rStyle w:val="s0"/>
        </w:rPr>
        <w:t>К зон - коэффициент зонирования,</w:t>
      </w:r>
    </w:p>
    <w:p w:rsidR="00057B03" w:rsidRDefault="00057B03">
      <w:pPr>
        <w:ind w:firstLine="400"/>
        <w:jc w:val="both"/>
        <w:divId w:val="1841962190"/>
      </w:pPr>
      <w:r>
        <w:rPr>
          <w:rStyle w:val="s0"/>
        </w:rPr>
        <w:t xml:space="preserve">К изм. мрп - коэффициент изменения </w:t>
      </w:r>
      <w:hyperlink r:id="rId2942" w:history="1">
        <w:r>
          <w:rPr>
            <w:rStyle w:val="a3"/>
            <w:color w:val="000080"/>
          </w:rPr>
          <w:t>месячного расчетного показателя</w:t>
        </w:r>
      </w:hyperlink>
      <w:r>
        <w:rPr>
          <w:rStyle w:val="s0"/>
        </w:rPr>
        <w:t>.</w:t>
      </w:r>
    </w:p>
    <w:p w:rsidR="00057B03" w:rsidRDefault="00057B03">
      <w:pPr>
        <w:jc w:val="both"/>
        <w:divId w:val="1841962190"/>
      </w:pPr>
      <w:bookmarkStart w:id="9051" w:name="SUB4060200"/>
      <w:bookmarkEnd w:id="9051"/>
      <w:r>
        <w:rPr>
          <w:rStyle w:val="s3"/>
        </w:rPr>
        <w:t xml:space="preserve">Пункт 2 изложен в редакции </w:t>
      </w:r>
      <w:bookmarkStart w:id="9052" w:name="sub1003775837"/>
      <w:r>
        <w:rPr>
          <w:rStyle w:val="s9"/>
          <w:bdr w:val="none" w:sz="0" w:space="0" w:color="auto" w:frame="1"/>
        </w:rPr>
        <w:fldChar w:fldCharType="begin"/>
      </w:r>
      <w:r>
        <w:rPr>
          <w:rStyle w:val="s9"/>
          <w:bdr w:val="none" w:sz="0" w:space="0" w:color="auto" w:frame="1"/>
        </w:rPr>
        <w:instrText xml:space="preserve"> HYPERLINK "jl:31481968.406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052"/>
      <w:r>
        <w:rPr>
          <w:rStyle w:val="s3"/>
        </w:rPr>
        <w:t xml:space="preserve"> РК от 05.12.13 г. № 152-V (введено в действие с 1 января 2014 г.) (</w:t>
      </w:r>
      <w:bookmarkStart w:id="9053" w:name="sub1003768242"/>
      <w:r>
        <w:rPr>
          <w:rStyle w:val="s9"/>
          <w:bdr w:val="none" w:sz="0" w:space="0" w:color="auto" w:frame="1"/>
        </w:rPr>
        <w:fldChar w:fldCharType="begin"/>
      </w:r>
      <w:r>
        <w:rPr>
          <w:rStyle w:val="s9"/>
          <w:bdr w:val="none" w:sz="0" w:space="0" w:color="auto" w:frame="1"/>
        </w:rPr>
        <w:instrText xml:space="preserve"> HYPERLINK "jl:31482402.4060200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53"/>
      <w:r>
        <w:rPr>
          <w:rStyle w:val="s3"/>
        </w:rPr>
        <w:t>)</w:t>
      </w:r>
    </w:p>
    <w:p w:rsidR="00057B03" w:rsidRDefault="00057B03">
      <w:pPr>
        <w:jc w:val="both"/>
        <w:divId w:val="1841962190"/>
      </w:pPr>
      <w:r>
        <w:rPr>
          <w:rStyle w:val="s3"/>
        </w:rPr>
        <w:t xml:space="preserve">См. изменения в пункт 2 - </w:t>
      </w:r>
      <w:hyperlink r:id="rId2943"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057B03" w:rsidRDefault="00057B03">
      <w:pPr>
        <w:autoSpaceDE w:val="0"/>
        <w:autoSpaceDN w:val="0"/>
        <w:ind w:firstLine="426"/>
        <w:divId w:val="1841962190"/>
      </w:pPr>
      <w:r>
        <w:t> </w:t>
      </w:r>
    </w:p>
    <w:tbl>
      <w:tblPr>
        <w:tblW w:w="3114" w:type="pct"/>
        <w:jc w:val="center"/>
        <w:tblCellMar>
          <w:left w:w="0" w:type="dxa"/>
          <w:right w:w="0" w:type="dxa"/>
        </w:tblCellMar>
        <w:tblLook w:val="04A0"/>
      </w:tblPr>
      <w:tblGrid>
        <w:gridCol w:w="572"/>
        <w:gridCol w:w="2882"/>
        <w:gridCol w:w="2422"/>
      </w:tblGrid>
      <w:tr w:rsidR="00057B03">
        <w:trPr>
          <w:divId w:val="1841962190"/>
          <w:trHeight w:val="20"/>
          <w:jc w:val="center"/>
        </w:trPr>
        <w:tc>
          <w:tcPr>
            <w:tcW w:w="487"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 п/п</w:t>
            </w:r>
          </w:p>
        </w:tc>
        <w:tc>
          <w:tcPr>
            <w:tcW w:w="2452"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Категория населенного пункта</w:t>
            </w:r>
          </w:p>
        </w:tc>
        <w:tc>
          <w:tcPr>
            <w:tcW w:w="2061"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Базовая стоимость в тенге</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2</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 </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Города</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 </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Алматы</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60 000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2</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Астана</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60 000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Актау</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4</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Актобе</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5</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Атырау</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6</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Караганда</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7</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Кызылорда</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8</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Кокшетау</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9</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Костанай</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10</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Павлодар</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11</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Петропавловск</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12</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Талдыкорган</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13</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Тараз</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14</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Уральск</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15</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Усть-Каменогорск</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16</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Шымкент</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36 000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17</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Города областного значения</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12 000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18</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Города районного значения</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6 000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19</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Поселки</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4 200</w:t>
            </w:r>
          </w:p>
        </w:tc>
      </w:tr>
      <w:tr w:rsidR="00057B03">
        <w:trPr>
          <w:divId w:val="1841962190"/>
          <w:trHeight w:val="20"/>
          <w:jc w:val="center"/>
        </w:trPr>
        <w:tc>
          <w:tcPr>
            <w:tcW w:w="487"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20</w:t>
            </w:r>
          </w:p>
        </w:tc>
        <w:tc>
          <w:tcPr>
            <w:tcW w:w="2452"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t>Села</w:t>
            </w:r>
          </w:p>
        </w:tc>
        <w:tc>
          <w:tcPr>
            <w:tcW w:w="2061"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t>2 700</w:t>
            </w:r>
          </w:p>
        </w:tc>
      </w:tr>
    </w:tbl>
    <w:p w:rsidR="00057B03" w:rsidRDefault="00057B03">
      <w:pPr>
        <w:autoSpaceDE w:val="0"/>
        <w:autoSpaceDN w:val="0"/>
        <w:ind w:firstLine="426"/>
        <w:divId w:val="1841962190"/>
      </w:pPr>
      <w:r>
        <w:t> </w:t>
      </w:r>
    </w:p>
    <w:p w:rsidR="00057B03" w:rsidRDefault="00057B03">
      <w:pPr>
        <w:ind w:firstLine="400"/>
        <w:jc w:val="both"/>
        <w:divId w:val="1841962190"/>
      </w:pPr>
      <w:r>
        <w:rPr>
          <w:rStyle w:val="s0"/>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057B03" w:rsidRDefault="00057B03">
      <w:pPr>
        <w:jc w:val="both"/>
        <w:divId w:val="1841962190"/>
      </w:pPr>
      <w:hyperlink r:id="rId2944" w:history="1">
        <w:r>
          <w:rPr>
            <w:rStyle w:val="a3"/>
            <w:rFonts w:ascii="Wingdings" w:hAnsi="Wingdings"/>
            <w:i/>
            <w:iCs/>
            <w:color w:val="000080"/>
            <w:bdr w:val="none" w:sz="0" w:space="0" w:color="auto" w:frame="1"/>
          </w:rPr>
          <w:t>*</w:t>
        </w:r>
      </w:hyperlink>
      <w:bookmarkEnd w:id="8715"/>
    </w:p>
    <w:p w:rsidR="00057B03" w:rsidRDefault="00057B03">
      <w:pPr>
        <w:jc w:val="both"/>
        <w:divId w:val="1841962190"/>
      </w:pPr>
      <w:bookmarkStart w:id="9054" w:name="SUB4060300"/>
      <w:bookmarkEnd w:id="9054"/>
      <w:r>
        <w:rPr>
          <w:rStyle w:val="s3"/>
        </w:rPr>
        <w:t xml:space="preserve">В пункт 3 внесены изменения в соответствии с </w:t>
      </w:r>
      <w:hyperlink r:id="rId2945" w:history="1">
        <w:r>
          <w:rPr>
            <w:rStyle w:val="a3"/>
            <w:i/>
            <w:iCs/>
            <w:color w:val="000080"/>
            <w:bdr w:val="none" w:sz="0" w:space="0" w:color="auto" w:frame="1"/>
          </w:rPr>
          <w:t>Законом</w:t>
        </w:r>
      </w:hyperlink>
      <w:r>
        <w:rPr>
          <w:rStyle w:val="s3"/>
        </w:rPr>
        <w:t xml:space="preserve"> РК от 17.11.15 г. № 408-V (введены в действие с 1 марта 2016 г.) (</w:t>
      </w:r>
      <w:bookmarkStart w:id="9055" w:name="sub1004994686"/>
      <w:r>
        <w:rPr>
          <w:rStyle w:val="s9"/>
          <w:bdr w:val="none" w:sz="0" w:space="0" w:color="auto" w:frame="1"/>
        </w:rPr>
        <w:fldChar w:fldCharType="begin"/>
      </w:r>
      <w:r>
        <w:rPr>
          <w:rStyle w:val="s9"/>
          <w:bdr w:val="none" w:sz="0" w:space="0" w:color="auto" w:frame="1"/>
        </w:rPr>
        <w:instrText xml:space="preserve"> HYPERLINK "jl:31897256.4060300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55"/>
      <w:r>
        <w:rPr>
          <w:rStyle w:val="s3"/>
        </w:rPr>
        <w:t>)</w:t>
      </w:r>
    </w:p>
    <w:p w:rsidR="00057B03" w:rsidRDefault="00057B03">
      <w:pPr>
        <w:jc w:val="both"/>
        <w:divId w:val="1841962190"/>
      </w:pPr>
      <w:r>
        <w:rPr>
          <w:rStyle w:val="s3"/>
        </w:rPr>
        <w:t xml:space="preserve">См. изменения в пункт 3 - </w:t>
      </w:r>
      <w:hyperlink r:id="rId2946"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рассчитываемая по состоянию на 1 января каждого года уполномоченным государственным органом, определяемым решением Правительства Республики Казахстан из числа центральных государственных органов, по формуле:</w:t>
      </w:r>
    </w:p>
    <w:p w:rsidR="00057B03" w:rsidRDefault="00057B03">
      <w:pPr>
        <w:ind w:firstLine="400"/>
        <w:jc w:val="both"/>
        <w:divId w:val="1841962190"/>
      </w:pPr>
      <w:r>
        <w:rPr>
          <w:rStyle w:val="s0"/>
        </w:rPr>
        <w:t>C = C б x S x К физ х К изм. мрп х К зон.</w:t>
      </w:r>
    </w:p>
    <w:p w:rsidR="00057B03" w:rsidRDefault="00057B03">
      <w:pPr>
        <w:ind w:firstLine="400"/>
        <w:jc w:val="both"/>
        <w:divId w:val="1841962190"/>
      </w:pPr>
      <w:r>
        <w:rPr>
          <w:rStyle w:val="s0"/>
        </w:rPr>
        <w:t>Налоговой базой по вновь возведенным холодной пристройке, хозяйственной (служебной) постройке, цокольному этажу, подвалу жилища, гаражу, государственная регистрация прав на которые произведена после 1 января текущего налогового периода, является стоимость, устанавливаемая по состоянию на 1 января года, следующего за годом такой регистрации, уполномоченным государственным органом, определяемым решением Правительства Республики Казахстан из числа центральных государственных органов, определяемая в следующем порядке:</w:t>
      </w:r>
    </w:p>
    <w:p w:rsidR="00057B03" w:rsidRDefault="00057B03">
      <w:pPr>
        <w:ind w:firstLine="400"/>
        <w:jc w:val="both"/>
        <w:divId w:val="1841962190"/>
      </w:pPr>
      <w:r>
        <w:rPr>
          <w:rStyle w:val="s0"/>
        </w:rPr>
        <w:t>С = C б x S x К зон.</w:t>
      </w:r>
    </w:p>
    <w:p w:rsidR="00057B03" w:rsidRDefault="00057B03">
      <w:pPr>
        <w:ind w:firstLine="400"/>
        <w:jc w:val="both"/>
        <w:divId w:val="1841962190"/>
      </w:pPr>
      <w:r>
        <w:rPr>
          <w:rStyle w:val="s0"/>
        </w:rPr>
        <w:t>Для целей настоящего пункта:</w:t>
      </w:r>
    </w:p>
    <w:p w:rsidR="00057B03" w:rsidRDefault="00057B03">
      <w:pPr>
        <w:ind w:firstLine="400"/>
        <w:jc w:val="both"/>
        <w:divId w:val="1841962190"/>
      </w:pPr>
      <w:r>
        <w:rPr>
          <w:rStyle w:val="s0"/>
        </w:rPr>
        <w:t>С - стоимость для целей налогообложения,</w:t>
      </w:r>
    </w:p>
    <w:p w:rsidR="00057B03" w:rsidRDefault="00057B03">
      <w:pPr>
        <w:ind w:firstLine="400"/>
        <w:jc w:val="both"/>
        <w:divId w:val="1841962190"/>
      </w:pPr>
      <w:r>
        <w:rPr>
          <w:rStyle w:val="s0"/>
        </w:rPr>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057B03" w:rsidRDefault="00057B03">
      <w:pPr>
        <w:ind w:firstLine="400"/>
        <w:jc w:val="both"/>
        <w:divId w:val="1841962190"/>
      </w:pPr>
      <w:r>
        <w:rPr>
          <w:rStyle w:val="s0"/>
        </w:rPr>
        <w:t xml:space="preserve">по холодной пристройке, хозяйственной (служебной) постройке, цокольному этажу, подвалу жилища - 25 процентов, </w:t>
      </w:r>
    </w:p>
    <w:p w:rsidR="00057B03" w:rsidRDefault="00057B03">
      <w:pPr>
        <w:ind w:firstLine="400"/>
        <w:jc w:val="both"/>
        <w:divId w:val="1841962190"/>
      </w:pPr>
      <w:r>
        <w:rPr>
          <w:rStyle w:val="s0"/>
        </w:rPr>
        <w:t>по гаражу - 15 процентов,</w:t>
      </w:r>
    </w:p>
    <w:p w:rsidR="00057B03" w:rsidRDefault="00057B03">
      <w:pPr>
        <w:ind w:firstLine="400"/>
        <w:jc w:val="both"/>
        <w:divId w:val="1841962190"/>
      </w:pPr>
      <w:r>
        <w:rPr>
          <w:rStyle w:val="s0"/>
        </w:rPr>
        <w:t>S - общая площадь холодной пристройки, хозяйственной (служебной) постройки, цокольного этажа, подвала жилища, гаража в квадратных метрах,</w:t>
      </w:r>
    </w:p>
    <w:p w:rsidR="00057B03" w:rsidRDefault="00057B03">
      <w:pPr>
        <w:ind w:firstLine="400"/>
        <w:jc w:val="both"/>
        <w:divId w:val="1841962190"/>
      </w:pPr>
      <w:r>
        <w:rPr>
          <w:rStyle w:val="s0"/>
        </w:rPr>
        <w:t>К физ - коэффициент физического износа, определенный в порядке, установленном пунктом 4 настоящей статьи,</w:t>
      </w:r>
    </w:p>
    <w:p w:rsidR="00057B03" w:rsidRDefault="00057B03">
      <w:pPr>
        <w:ind w:firstLine="400"/>
        <w:jc w:val="both"/>
        <w:divId w:val="1841962190"/>
      </w:pPr>
      <w:r>
        <w:rPr>
          <w:rStyle w:val="s0"/>
        </w:rPr>
        <w:t>К изм. мрп - коэффициент изменения месячного расчетного показателя, определенный в порядке, установленном пунктом 7 настоящей статьи,</w:t>
      </w:r>
    </w:p>
    <w:p w:rsidR="00057B03" w:rsidRDefault="00057B03">
      <w:pPr>
        <w:ind w:firstLine="400"/>
        <w:jc w:val="both"/>
        <w:divId w:val="1841962190"/>
      </w:pPr>
      <w:r>
        <w:rPr>
          <w:rStyle w:val="s0"/>
        </w:rPr>
        <w:t>К зон - коэффициент зонирования, определенный в порядке, установленном пунктом 6 настоящей статьи.</w:t>
      </w:r>
    </w:p>
    <w:p w:rsidR="00057B03" w:rsidRDefault="00057B03">
      <w:pPr>
        <w:ind w:firstLine="400"/>
        <w:jc w:val="both"/>
        <w:divId w:val="1841962190"/>
      </w:pPr>
      <w:bookmarkStart w:id="9056" w:name="SUB4060400"/>
      <w:bookmarkEnd w:id="9056"/>
      <w:r>
        <w:rPr>
          <w:rStyle w:val="s0"/>
        </w:rPr>
        <w:t>4. Коэффициент физического износа жилища, дачной постройки определяется с учетом норм амортизации и эффективного возраста по формуле:</w:t>
      </w:r>
    </w:p>
    <w:p w:rsidR="00057B03" w:rsidRDefault="00057B03">
      <w:pPr>
        <w:ind w:firstLine="400"/>
        <w:jc w:val="both"/>
        <w:divId w:val="1841962190"/>
      </w:pPr>
      <w:r>
        <w:rPr>
          <w:rStyle w:val="s0"/>
        </w:rPr>
        <w:t>К физ = 1 - И физ, где:</w:t>
      </w:r>
    </w:p>
    <w:p w:rsidR="00057B03" w:rsidRDefault="00057B03">
      <w:pPr>
        <w:ind w:firstLine="400"/>
        <w:jc w:val="both"/>
        <w:divId w:val="1841962190"/>
      </w:pPr>
      <w:r>
        <w:rPr>
          <w:rStyle w:val="s0"/>
        </w:rPr>
        <w:t xml:space="preserve">И физ - физический износ жилища, дачной постройки. </w:t>
      </w:r>
    </w:p>
    <w:p w:rsidR="00057B03" w:rsidRDefault="00057B03">
      <w:pPr>
        <w:ind w:firstLine="400"/>
        <w:jc w:val="both"/>
        <w:divId w:val="1841962190"/>
      </w:pPr>
      <w:r>
        <w:rPr>
          <w:rStyle w:val="s0"/>
        </w:rPr>
        <w:t xml:space="preserve">Физический износ определяется по формуле: </w:t>
      </w:r>
    </w:p>
    <w:p w:rsidR="00057B03" w:rsidRDefault="00057B03">
      <w:pPr>
        <w:ind w:firstLine="400"/>
        <w:jc w:val="both"/>
        <w:divId w:val="1841962190"/>
      </w:pPr>
      <w:r>
        <w:rPr>
          <w:rStyle w:val="s0"/>
        </w:rPr>
        <w:t xml:space="preserve">И физ = (Т баз - Т ввода) х Н аморт/100, где: </w:t>
      </w:r>
    </w:p>
    <w:p w:rsidR="00057B03" w:rsidRDefault="00057B03">
      <w:pPr>
        <w:ind w:firstLine="400"/>
        <w:jc w:val="both"/>
        <w:divId w:val="1841962190"/>
      </w:pPr>
      <w:r>
        <w:rPr>
          <w:rStyle w:val="s0"/>
        </w:rPr>
        <w:t>Т баз - год начисления налога,</w:t>
      </w:r>
    </w:p>
    <w:p w:rsidR="00057B03" w:rsidRDefault="00057B03">
      <w:pPr>
        <w:ind w:firstLine="400"/>
        <w:jc w:val="both"/>
        <w:divId w:val="1841962190"/>
      </w:pPr>
      <w:r>
        <w:rPr>
          <w:rStyle w:val="s0"/>
        </w:rPr>
        <w:t xml:space="preserve">Т ввода - год ввода объекта налогообложения в эксплуатацию, </w:t>
      </w:r>
    </w:p>
    <w:p w:rsidR="00057B03" w:rsidRDefault="00057B03">
      <w:pPr>
        <w:ind w:firstLine="400"/>
        <w:jc w:val="both"/>
        <w:divId w:val="1841962190"/>
      </w:pPr>
      <w:r>
        <w:rPr>
          <w:rStyle w:val="s0"/>
        </w:rPr>
        <w:t>Н аморт - норма амортизации.</w:t>
      </w:r>
    </w:p>
    <w:p w:rsidR="00057B03" w:rsidRDefault="00057B03">
      <w:pPr>
        <w:ind w:firstLine="400"/>
        <w:jc w:val="both"/>
        <w:divId w:val="1841962190"/>
      </w:pPr>
      <w:r>
        <w:rPr>
          <w:rStyle w:val="s0"/>
        </w:rPr>
        <w:t>В зависимости от характеристики здания при определении физического износа применяются следующие нормы амортизации:</w:t>
      </w:r>
    </w:p>
    <w:p w:rsidR="00057B03" w:rsidRDefault="00057B03">
      <w:pPr>
        <w:ind w:firstLine="400"/>
        <w:jc w:val="both"/>
        <w:divId w:val="1841962190"/>
      </w:pPr>
      <w:r>
        <w:t> </w:t>
      </w:r>
    </w:p>
    <w:tbl>
      <w:tblPr>
        <w:tblW w:w="5000" w:type="pct"/>
        <w:jc w:val="center"/>
        <w:tblCellMar>
          <w:left w:w="0" w:type="dxa"/>
          <w:right w:w="0" w:type="dxa"/>
        </w:tblCellMar>
        <w:tblLook w:val="04A0"/>
      </w:tblPr>
      <w:tblGrid>
        <w:gridCol w:w="587"/>
        <w:gridCol w:w="1725"/>
        <w:gridCol w:w="4921"/>
        <w:gridCol w:w="1176"/>
        <w:gridCol w:w="1162"/>
      </w:tblGrid>
      <w:tr w:rsidR="00057B03">
        <w:trPr>
          <w:divId w:val="1841962190"/>
          <w:jc w:val="center"/>
        </w:trPr>
        <w:tc>
          <w:tcPr>
            <w:tcW w:w="36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п/п</w:t>
            </w:r>
          </w:p>
        </w:tc>
        <w:tc>
          <w:tcPr>
            <w:tcW w:w="67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Группа капитальности</w:t>
            </w:r>
          </w:p>
        </w:tc>
        <w:tc>
          <w:tcPr>
            <w:tcW w:w="262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Характеристика здания</w:t>
            </w:r>
          </w:p>
        </w:tc>
        <w:tc>
          <w:tcPr>
            <w:tcW w:w="67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Н аморт, %</w:t>
            </w:r>
          </w:p>
        </w:tc>
        <w:tc>
          <w:tcPr>
            <w:tcW w:w="6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Срок службы</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6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26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0,7</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143</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6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0,8</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125</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26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100</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26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Здания со стенами смешанными, деревянными рубленными или брусчатыми</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2,0</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26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Здания сырцовые, сборно-щитовые, каркасно-засыпные, глинобитные, саманные</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3,3</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30</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26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Здания каркасно-камышитовые и другие облегченные</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6,6</w:t>
            </w:r>
          </w:p>
        </w:tc>
        <w:tc>
          <w:tcPr>
            <w:tcW w:w="66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r>
    </w:tbl>
    <w:p w:rsidR="00057B03" w:rsidRDefault="00057B03">
      <w:pPr>
        <w:ind w:firstLine="400"/>
        <w:jc w:val="both"/>
        <w:divId w:val="1841962190"/>
      </w:pPr>
      <w:r>
        <w:rPr>
          <w:rStyle w:val="s0"/>
        </w:rPr>
        <w:t> </w:t>
      </w:r>
    </w:p>
    <w:p w:rsidR="00057B03" w:rsidRDefault="00057B03">
      <w:pPr>
        <w:ind w:firstLine="400"/>
        <w:jc w:val="both"/>
        <w:divId w:val="1841962190"/>
      </w:pPr>
      <w:r>
        <w:rPr>
          <w:rStyle w:val="s0"/>
        </w:rPr>
        <w:t>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rsidR="00057B03" w:rsidRDefault="00057B03">
      <w:pPr>
        <w:jc w:val="both"/>
        <w:divId w:val="1841962190"/>
      </w:pPr>
      <w:bookmarkStart w:id="9057" w:name="SUB4060500"/>
      <w:bookmarkEnd w:id="9057"/>
      <w:r>
        <w:rPr>
          <w:rStyle w:val="s3"/>
        </w:rPr>
        <w:t xml:space="preserve">Пункт 5 исключается в соответствии с </w:t>
      </w:r>
      <w:hyperlink r:id="rId2947" w:history="1">
        <w:r>
          <w:rPr>
            <w:rStyle w:val="a3"/>
            <w:i/>
            <w:iCs/>
            <w:color w:val="000080"/>
            <w:bdr w:val="none" w:sz="0" w:space="0" w:color="auto" w:frame="1"/>
          </w:rPr>
          <w:t>Законом</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5. Коэффициент функционального износа (К функц), учитывающий изменения требований к качеству жилища, дачной постройки, рассчитывается по формуле:</w:t>
      </w:r>
    </w:p>
    <w:p w:rsidR="00057B03" w:rsidRDefault="00057B03">
      <w:pPr>
        <w:ind w:firstLine="400"/>
        <w:jc w:val="both"/>
        <w:divId w:val="1841962190"/>
      </w:pPr>
      <w:r>
        <w:rPr>
          <w:rStyle w:val="s0"/>
        </w:rPr>
        <w:t>К функц = К этаж х К угл х К мат. ст х К благ х К отопл, где:</w:t>
      </w:r>
    </w:p>
    <w:p w:rsidR="00057B03" w:rsidRDefault="00057B03">
      <w:pPr>
        <w:ind w:firstLine="400"/>
        <w:jc w:val="both"/>
        <w:divId w:val="1841962190"/>
      </w:pPr>
      <w:r>
        <w:rPr>
          <w:rStyle w:val="s0"/>
        </w:rPr>
        <w:t>К этаж - коэффициент, учитывающий изменения базовой стоимости в зависимости от этажа расположения жилища,</w:t>
      </w:r>
    </w:p>
    <w:p w:rsidR="00057B03" w:rsidRDefault="00057B03">
      <w:pPr>
        <w:ind w:firstLine="400"/>
        <w:jc w:val="both"/>
        <w:divId w:val="1841962190"/>
      </w:pPr>
      <w:r>
        <w:rPr>
          <w:rStyle w:val="s0"/>
        </w:rPr>
        <w:t>К угл - коэффициент, учитывающий расположение жилища на угловых участках здания,</w:t>
      </w:r>
    </w:p>
    <w:p w:rsidR="00057B03" w:rsidRDefault="00057B03">
      <w:pPr>
        <w:ind w:firstLine="400"/>
        <w:jc w:val="both"/>
        <w:divId w:val="1841962190"/>
      </w:pPr>
      <w:r>
        <w:rPr>
          <w:rStyle w:val="s0"/>
        </w:rPr>
        <w:t>К мат.ст - коэффициент, учитывающий материал стен,</w:t>
      </w:r>
    </w:p>
    <w:p w:rsidR="00057B03" w:rsidRDefault="00057B03">
      <w:pPr>
        <w:ind w:firstLine="400"/>
        <w:jc w:val="both"/>
        <w:divId w:val="1841962190"/>
      </w:pPr>
      <w:r>
        <w:rPr>
          <w:rStyle w:val="s0"/>
        </w:rPr>
        <w:t>К благ - коэффициент, учитывающий уровень благоустроенности жилища, дачной постройки и обеспеченности его инженерно-техническими устройствами,</w:t>
      </w:r>
    </w:p>
    <w:p w:rsidR="00057B03" w:rsidRDefault="00057B03">
      <w:pPr>
        <w:ind w:firstLine="400"/>
        <w:jc w:val="both"/>
        <w:divId w:val="1841962190"/>
      </w:pPr>
      <w:r>
        <w:rPr>
          <w:rStyle w:val="s0"/>
        </w:rPr>
        <w:t>К отопл - коэффициент, учитывающий вид отопления.</w:t>
      </w:r>
    </w:p>
    <w:p w:rsidR="00057B03" w:rsidRDefault="00057B03">
      <w:pPr>
        <w:ind w:firstLine="400"/>
        <w:jc w:val="both"/>
        <w:divId w:val="1841962190"/>
      </w:pPr>
      <w:r>
        <w:rPr>
          <w:rStyle w:val="s0"/>
        </w:rPr>
        <w:t>В зависимости от этажности применяются следующие поправочные коэффициенты этажности (К этаж):</w:t>
      </w:r>
    </w:p>
    <w:p w:rsidR="00057B03" w:rsidRDefault="00057B03">
      <w:pPr>
        <w:ind w:firstLine="400"/>
        <w:jc w:val="both"/>
        <w:divId w:val="1841962190"/>
      </w:pPr>
      <w:r>
        <w:t> </w:t>
      </w:r>
    </w:p>
    <w:tbl>
      <w:tblPr>
        <w:tblW w:w="3175" w:type="pct"/>
        <w:jc w:val="center"/>
        <w:tblCellMar>
          <w:left w:w="0" w:type="dxa"/>
          <w:right w:w="0" w:type="dxa"/>
        </w:tblCellMar>
        <w:tblLook w:val="04A0"/>
      </w:tblPr>
      <w:tblGrid>
        <w:gridCol w:w="697"/>
        <w:gridCol w:w="4095"/>
        <w:gridCol w:w="1286"/>
      </w:tblGrid>
      <w:tr w:rsidR="00057B03">
        <w:trPr>
          <w:divId w:val="1841962190"/>
          <w:jc w:val="center"/>
        </w:trPr>
        <w:tc>
          <w:tcPr>
            <w:tcW w:w="5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п/п</w:t>
            </w:r>
          </w:p>
        </w:tc>
        <w:tc>
          <w:tcPr>
            <w:tcW w:w="33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Этаж</w:t>
            </w:r>
          </w:p>
        </w:tc>
        <w:tc>
          <w:tcPr>
            <w:tcW w:w="10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К этаж</w:t>
            </w:r>
          </w:p>
        </w:tc>
      </w:tr>
      <w:tr w:rsidR="00057B03">
        <w:trPr>
          <w:divId w:val="1841962190"/>
          <w:jc w:val="center"/>
        </w:trPr>
        <w:tc>
          <w:tcPr>
            <w:tcW w:w="5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05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5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Первый</w:t>
            </w:r>
          </w:p>
        </w:tc>
        <w:tc>
          <w:tcPr>
            <w:tcW w:w="105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0,95</w:t>
            </w:r>
          </w:p>
        </w:tc>
      </w:tr>
      <w:tr w:rsidR="00057B03">
        <w:trPr>
          <w:divId w:val="1841962190"/>
          <w:jc w:val="center"/>
        </w:trPr>
        <w:tc>
          <w:tcPr>
            <w:tcW w:w="5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Промежуточный или индивидуальный жилой дом</w:t>
            </w:r>
          </w:p>
        </w:tc>
        <w:tc>
          <w:tcPr>
            <w:tcW w:w="105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1,00</w:t>
            </w:r>
          </w:p>
        </w:tc>
      </w:tr>
      <w:tr w:rsidR="00057B03">
        <w:trPr>
          <w:divId w:val="1841962190"/>
          <w:jc w:val="center"/>
        </w:trPr>
        <w:tc>
          <w:tcPr>
            <w:tcW w:w="5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Последний</w:t>
            </w:r>
          </w:p>
        </w:tc>
        <w:tc>
          <w:tcPr>
            <w:tcW w:w="105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w:t>
            </w:r>
          </w:p>
        </w:tc>
      </w:tr>
    </w:tbl>
    <w:p w:rsidR="00057B03" w:rsidRDefault="00057B03">
      <w:pPr>
        <w:ind w:firstLine="400"/>
        <w:jc w:val="both"/>
        <w:divId w:val="1841962190"/>
      </w:pPr>
      <w:r>
        <w:rPr>
          <w:rStyle w:val="s0"/>
        </w:rPr>
        <w:t> </w:t>
      </w:r>
    </w:p>
    <w:p w:rsidR="00057B03" w:rsidRDefault="00057B03">
      <w:pPr>
        <w:ind w:firstLine="400"/>
        <w:jc w:val="both"/>
        <w:divId w:val="1841962190"/>
      </w:pPr>
      <w:r>
        <w:rPr>
          <w:rStyle w:val="s0"/>
        </w:rPr>
        <w:t>Для многоквартирных жилых зданий высотой не более трех этажей для любого этажа коэффициент этажности принимается равным 1.</w:t>
      </w:r>
    </w:p>
    <w:p w:rsidR="00057B03" w:rsidRDefault="00057B03">
      <w:pPr>
        <w:ind w:firstLine="400"/>
        <w:jc w:val="both"/>
        <w:divId w:val="1841962190"/>
      </w:pPr>
      <w:r>
        <w:rPr>
          <w:rStyle w:val="s0"/>
        </w:rPr>
        <w:t>В зависимости от расположения жилища на угловых участках здания применяются следующие поправочные коэффициенты (К угл):</w:t>
      </w:r>
    </w:p>
    <w:p w:rsidR="00057B03" w:rsidRDefault="00057B03">
      <w:pPr>
        <w:ind w:firstLine="400"/>
        <w:jc w:val="both"/>
        <w:divId w:val="1841962190"/>
      </w:pPr>
      <w:r>
        <w:t> </w:t>
      </w:r>
    </w:p>
    <w:tbl>
      <w:tblPr>
        <w:tblW w:w="3175" w:type="pct"/>
        <w:jc w:val="center"/>
        <w:tblCellMar>
          <w:left w:w="0" w:type="dxa"/>
          <w:right w:w="0" w:type="dxa"/>
        </w:tblCellMar>
        <w:tblLook w:val="04A0"/>
      </w:tblPr>
      <w:tblGrid>
        <w:gridCol w:w="698"/>
        <w:gridCol w:w="4094"/>
        <w:gridCol w:w="1286"/>
      </w:tblGrid>
      <w:tr w:rsidR="00057B03">
        <w:trPr>
          <w:divId w:val="1841962190"/>
          <w:jc w:val="center"/>
        </w:trPr>
        <w:tc>
          <w:tcPr>
            <w:tcW w:w="5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п/п</w:t>
            </w:r>
          </w:p>
        </w:tc>
        <w:tc>
          <w:tcPr>
            <w:tcW w:w="33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Расположение жилища на угловых участках здания</w:t>
            </w:r>
          </w:p>
        </w:tc>
        <w:tc>
          <w:tcPr>
            <w:tcW w:w="10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К угл</w:t>
            </w:r>
          </w:p>
        </w:tc>
      </w:tr>
      <w:tr w:rsidR="00057B03">
        <w:trPr>
          <w:divId w:val="1841962190"/>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36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36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Угловая</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0,95</w:t>
            </w:r>
          </w:p>
        </w:tc>
      </w:tr>
      <w:tr w:rsidR="00057B03">
        <w:trPr>
          <w:divId w:val="1841962190"/>
          <w:jc w:val="center"/>
        </w:trPr>
        <w:tc>
          <w:tcPr>
            <w:tcW w:w="5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336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Неугловая или индивидуальный жилой дом</w:t>
            </w:r>
          </w:p>
        </w:tc>
        <w:tc>
          <w:tcPr>
            <w:tcW w:w="105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bl>
    <w:p w:rsidR="00057B03" w:rsidRDefault="00057B03">
      <w:pPr>
        <w:ind w:firstLine="400"/>
        <w:jc w:val="both"/>
        <w:divId w:val="1841962190"/>
      </w:pPr>
      <w:r>
        <w:rPr>
          <w:rStyle w:val="s0"/>
        </w:rPr>
        <w:t> </w:t>
      </w:r>
    </w:p>
    <w:p w:rsidR="00057B03" w:rsidRDefault="00057B03">
      <w:pPr>
        <w:ind w:firstLine="400"/>
        <w:jc w:val="both"/>
        <w:divId w:val="1841962190"/>
      </w:pPr>
      <w:r>
        <w:rPr>
          <w:rStyle w:val="s0"/>
        </w:rPr>
        <w:t>В зависимости от материала стен применяются следующие поправочные коэффициенты (К мат. ст):</w:t>
      </w:r>
    </w:p>
    <w:p w:rsidR="00057B03" w:rsidRDefault="00057B03">
      <w:pPr>
        <w:ind w:firstLine="400"/>
        <w:jc w:val="both"/>
        <w:divId w:val="1841962190"/>
      </w:pPr>
      <w:r>
        <w:t> </w:t>
      </w:r>
    </w:p>
    <w:tbl>
      <w:tblPr>
        <w:tblW w:w="4030" w:type="pct"/>
        <w:jc w:val="center"/>
        <w:tblCellMar>
          <w:left w:w="0" w:type="dxa"/>
          <w:right w:w="0" w:type="dxa"/>
        </w:tblCellMar>
        <w:tblLook w:val="04A0"/>
      </w:tblPr>
      <w:tblGrid>
        <w:gridCol w:w="655"/>
        <w:gridCol w:w="5423"/>
        <w:gridCol w:w="1636"/>
      </w:tblGrid>
      <w:tr w:rsidR="00057B03">
        <w:trPr>
          <w:divId w:val="1841962190"/>
          <w:jc w:val="center"/>
        </w:trPr>
        <w:tc>
          <w:tcPr>
            <w:tcW w:w="4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п/п</w:t>
            </w:r>
          </w:p>
        </w:tc>
        <w:tc>
          <w:tcPr>
            <w:tcW w:w="35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Материал стен</w:t>
            </w:r>
          </w:p>
        </w:tc>
        <w:tc>
          <w:tcPr>
            <w:tcW w:w="10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Коэффициент</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кирпича</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Сборный из керамзитобетонных блоков</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Сборный из керамзитобетонных блоков, облицованный кирпичом</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1,05</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Железобетонные панели</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железобетонных панелей, облицованных кирпичом</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1,05</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Саманно-глинобитные</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Саманные, облицованные снаружи в 0,5 кирпича</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0,6</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Монолитные шлакобетонные</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0,7</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Из железобетонных блоков</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Сборно-щитовые</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0,6</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Сборно-щитовые, облицованные в 0,5 кирпича</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0,75</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Деревянные рубленные</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0,85</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Шпальные</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0,75</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Шпальные, облицованные кирпичом</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0,95</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Каркасно-камышитовые</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0,6</w:t>
            </w:r>
          </w:p>
        </w:tc>
      </w:tr>
      <w:tr w:rsidR="00057B03">
        <w:trPr>
          <w:divId w:val="1841962190"/>
          <w:jc w:val="center"/>
        </w:trPr>
        <w:tc>
          <w:tcPr>
            <w:tcW w:w="4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Прочие</w:t>
            </w:r>
          </w:p>
        </w:tc>
        <w:tc>
          <w:tcPr>
            <w:tcW w:w="100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bl>
    <w:p w:rsidR="00057B03" w:rsidRDefault="00057B03">
      <w:pPr>
        <w:ind w:firstLine="400"/>
        <w:jc w:val="both"/>
        <w:divId w:val="1841962190"/>
      </w:pPr>
      <w:r>
        <w:rPr>
          <w:rStyle w:val="s0"/>
        </w:rPr>
        <w:t> </w:t>
      </w:r>
    </w:p>
    <w:p w:rsidR="00057B03" w:rsidRDefault="00057B03">
      <w:pPr>
        <w:ind w:firstLine="400"/>
        <w:jc w:val="both"/>
        <w:divId w:val="1841962190"/>
      </w:pPr>
      <w:r>
        <w:rPr>
          <w:rStyle w:val="s0"/>
        </w:rPr>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057B03" w:rsidRDefault="00057B03">
      <w:pPr>
        <w:ind w:firstLine="400"/>
        <w:jc w:val="both"/>
        <w:divId w:val="1841962190"/>
      </w:pPr>
      <w:r>
        <w:rPr>
          <w:rStyle w:val="s0"/>
        </w:rPr>
        <w:t>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057B03" w:rsidRDefault="00057B03">
      <w:pPr>
        <w:ind w:firstLine="400"/>
        <w:jc w:val="both"/>
        <w:divId w:val="1841962190"/>
      </w:pPr>
      <w:r>
        <w:rPr>
          <w:rStyle w:val="s0"/>
        </w:rPr>
        <w:t>В зависимости от вида отопления применяются следующие поправочные коэффициенты отопления (К отопл):</w:t>
      </w:r>
    </w:p>
    <w:p w:rsidR="00057B03" w:rsidRDefault="00057B03">
      <w:pPr>
        <w:ind w:firstLine="400"/>
        <w:jc w:val="both"/>
        <w:divId w:val="1841962190"/>
      </w:pPr>
      <w:r>
        <w:t> </w:t>
      </w:r>
    </w:p>
    <w:tbl>
      <w:tblPr>
        <w:tblW w:w="3173" w:type="pct"/>
        <w:jc w:val="center"/>
        <w:tblCellMar>
          <w:left w:w="0" w:type="dxa"/>
          <w:right w:w="0" w:type="dxa"/>
        </w:tblCellMar>
        <w:tblLook w:val="04A0"/>
      </w:tblPr>
      <w:tblGrid>
        <w:gridCol w:w="683"/>
        <w:gridCol w:w="4118"/>
        <w:gridCol w:w="1273"/>
      </w:tblGrid>
      <w:tr w:rsidR="00057B03">
        <w:trPr>
          <w:divId w:val="1841962190"/>
          <w:jc w:val="center"/>
        </w:trPr>
        <w:tc>
          <w:tcPr>
            <w:tcW w:w="56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п/п</w:t>
            </w:r>
          </w:p>
        </w:tc>
        <w:tc>
          <w:tcPr>
            <w:tcW w:w="33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Вид отопления</w:t>
            </w:r>
          </w:p>
        </w:tc>
        <w:tc>
          <w:tcPr>
            <w:tcW w:w="104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К отопл</w:t>
            </w:r>
          </w:p>
        </w:tc>
      </w:tr>
      <w:tr w:rsidR="00057B03">
        <w:trPr>
          <w:divId w:val="1841962190"/>
          <w:jc w:val="center"/>
        </w:trPr>
        <w:tc>
          <w:tcPr>
            <w:tcW w:w="56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3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04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56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3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Центральное отопление</w:t>
            </w:r>
          </w:p>
        </w:tc>
        <w:tc>
          <w:tcPr>
            <w:tcW w:w="104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jc w:val="center"/>
        </w:trPr>
        <w:tc>
          <w:tcPr>
            <w:tcW w:w="56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33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Местное отопление на газе или мазуте</w:t>
            </w:r>
          </w:p>
        </w:tc>
        <w:tc>
          <w:tcPr>
            <w:tcW w:w="104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0,98</w:t>
            </w:r>
          </w:p>
        </w:tc>
      </w:tr>
      <w:tr w:rsidR="00057B03">
        <w:trPr>
          <w:divId w:val="1841962190"/>
          <w:jc w:val="center"/>
        </w:trPr>
        <w:tc>
          <w:tcPr>
            <w:tcW w:w="56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33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Местное водяное отопление на твердом топливе</w:t>
            </w:r>
          </w:p>
        </w:tc>
        <w:tc>
          <w:tcPr>
            <w:tcW w:w="104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0,95</w:t>
            </w:r>
          </w:p>
        </w:tc>
      </w:tr>
      <w:tr w:rsidR="00057B03">
        <w:trPr>
          <w:divId w:val="1841962190"/>
          <w:jc w:val="center"/>
        </w:trPr>
        <w:tc>
          <w:tcPr>
            <w:tcW w:w="56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33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Печное отопление</w:t>
            </w:r>
          </w:p>
        </w:tc>
        <w:tc>
          <w:tcPr>
            <w:tcW w:w="104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w:t>
            </w:r>
          </w:p>
        </w:tc>
      </w:tr>
    </w:tbl>
    <w:p w:rsidR="00057B03" w:rsidRDefault="00057B03">
      <w:pPr>
        <w:ind w:firstLine="400"/>
        <w:jc w:val="both"/>
        <w:divId w:val="1841962190"/>
      </w:pPr>
      <w:r>
        <w:rPr>
          <w:rStyle w:val="s0"/>
        </w:rPr>
        <w:t> </w:t>
      </w:r>
    </w:p>
    <w:p w:rsidR="00057B03" w:rsidRDefault="00057B03">
      <w:pPr>
        <w:jc w:val="both"/>
        <w:divId w:val="1841962190"/>
      </w:pPr>
      <w:bookmarkStart w:id="9058" w:name="SUB4060600"/>
      <w:bookmarkEnd w:id="9058"/>
      <w:r>
        <w:rPr>
          <w:rStyle w:val="s3"/>
        </w:rPr>
        <w:t xml:space="preserve">Пункт 6 изложен в редакции </w:t>
      </w:r>
      <w:hyperlink r:id="rId2948" w:history="1">
        <w:r>
          <w:rPr>
            <w:rStyle w:val="a3"/>
            <w:i/>
            <w:iCs/>
            <w:color w:val="000080"/>
            <w:bdr w:val="none" w:sz="0" w:space="0" w:color="auto" w:frame="1"/>
          </w:rPr>
          <w:t>Закона</w:t>
        </w:r>
      </w:hyperlink>
      <w:r>
        <w:rPr>
          <w:rStyle w:val="s3"/>
        </w:rPr>
        <w:t xml:space="preserve"> РК от 17.11.15 г. № 408-V (введено в действие с 1 марта 2016 г.) (</w:t>
      </w:r>
      <w:bookmarkStart w:id="9059" w:name="sub1004994681"/>
      <w:r>
        <w:rPr>
          <w:rStyle w:val="s9"/>
          <w:bdr w:val="none" w:sz="0" w:space="0" w:color="auto" w:frame="1"/>
        </w:rPr>
        <w:fldChar w:fldCharType="begin"/>
      </w:r>
      <w:r>
        <w:rPr>
          <w:rStyle w:val="s9"/>
          <w:bdr w:val="none" w:sz="0" w:space="0" w:color="auto" w:frame="1"/>
        </w:rPr>
        <w:instrText xml:space="preserve"> HYPERLINK "jl:31897256.4060600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59"/>
      <w:r>
        <w:rPr>
          <w:rStyle w:val="s3"/>
        </w:rPr>
        <w:t>)</w:t>
      </w:r>
    </w:p>
    <w:p w:rsidR="00057B03" w:rsidRDefault="00057B03">
      <w:pPr>
        <w:jc w:val="both"/>
        <w:divId w:val="1841962190"/>
      </w:pPr>
      <w:r>
        <w:rPr>
          <w:rStyle w:val="s3"/>
        </w:rPr>
        <w:t xml:space="preserve">См. изменения в пункт 6 - </w:t>
      </w:r>
      <w:hyperlink r:id="rId2949"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6. Коэффициент зонирования (К зон), учитывающий месторасположение объекта налогообложения в населенном пункте, устанавливается уполномоченным государственным органом, определяемым решением Правительства Республики Казахстан из числа центральных государственных органов, по согласованию с уполномоченным государственным органом в сфере регистрации прав на недвижимое имущество и местным исполнительным органом в соответствии с методикой расчета коэффициента зонирования.</w:t>
      </w:r>
    </w:p>
    <w:bookmarkStart w:id="9060" w:name="sub1005028479"/>
    <w:p w:rsidR="00057B03" w:rsidRDefault="00057B03">
      <w:pPr>
        <w:ind w:firstLine="400"/>
        <w:jc w:val="both"/>
        <w:divId w:val="1841962190"/>
      </w:pPr>
      <w:r>
        <w:rPr>
          <w:rStyle w:val="s0"/>
        </w:rPr>
        <w:fldChar w:fldCharType="begin"/>
      </w:r>
      <w:r>
        <w:rPr>
          <w:rStyle w:val="s0"/>
        </w:rPr>
        <w:instrText xml:space="preserve"> HYPERLINK "jl:39836652.0 " </w:instrText>
      </w:r>
      <w:r>
        <w:rPr>
          <w:rStyle w:val="s0"/>
        </w:rPr>
        <w:fldChar w:fldCharType="separate"/>
      </w:r>
      <w:r>
        <w:rPr>
          <w:rStyle w:val="a3"/>
          <w:color w:val="000080"/>
        </w:rPr>
        <w:t>Методика</w:t>
      </w:r>
      <w:r>
        <w:rPr>
          <w:rStyle w:val="s0"/>
        </w:rPr>
        <w:fldChar w:fldCharType="end"/>
      </w:r>
      <w:bookmarkEnd w:id="9060"/>
      <w:r>
        <w:rPr>
          <w:rStyle w:val="s0"/>
        </w:rP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057B03" w:rsidRDefault="00057B03">
      <w:pPr>
        <w:ind w:firstLine="400"/>
        <w:jc w:val="both"/>
        <w:divId w:val="1841962190"/>
      </w:pPr>
      <w:bookmarkStart w:id="9061" w:name="SUB4060700"/>
      <w:bookmarkEnd w:id="9061"/>
      <w:r>
        <w:rPr>
          <w:rStyle w:val="s0"/>
        </w:rPr>
        <w:t>7. Коэффициент изменения месячного расчетного показателя (К изм. мрп) определяется по формуле:</w:t>
      </w:r>
    </w:p>
    <w:p w:rsidR="00057B03" w:rsidRDefault="00057B03">
      <w:pPr>
        <w:ind w:firstLine="400"/>
        <w:jc w:val="both"/>
        <w:divId w:val="1841962190"/>
      </w:pPr>
      <w:r>
        <w:rPr>
          <w:rStyle w:val="s0"/>
        </w:rPr>
        <w:t>К изм. мрп = мрп тек. г. / мрп предыд. г., где:</w:t>
      </w:r>
    </w:p>
    <w:p w:rsidR="00057B03" w:rsidRDefault="00057B03">
      <w:pPr>
        <w:ind w:firstLine="400"/>
        <w:jc w:val="both"/>
        <w:divId w:val="1841962190"/>
      </w:pPr>
      <w:r>
        <w:rPr>
          <w:rStyle w:val="s0"/>
        </w:rPr>
        <w:t xml:space="preserve">мрп тек. г. - </w:t>
      </w:r>
      <w:hyperlink r:id="rId2950" w:history="1">
        <w:r>
          <w:rPr>
            <w:rStyle w:val="a3"/>
            <w:color w:val="000080"/>
          </w:rPr>
          <w:t>месячный расчетный показатель</w:t>
        </w:r>
      </w:hyperlink>
      <w:r>
        <w:rPr>
          <w:rStyle w:val="s0"/>
        </w:rPr>
        <w:t>, установленный законом о республиканском бюджете и действующий на 1 января соответствующего финансового года;</w:t>
      </w:r>
    </w:p>
    <w:p w:rsidR="00057B03" w:rsidRDefault="00057B03">
      <w:pPr>
        <w:ind w:firstLine="400"/>
        <w:jc w:val="both"/>
        <w:divId w:val="1841962190"/>
      </w:pPr>
      <w:r>
        <w:rPr>
          <w:rStyle w:val="s0"/>
        </w:rPr>
        <w:t>мрп предыд. г. - месячный расчетный показатель, установленный законом о республиканском бюджете и действующий на 1 января предыдущего финансового года.</w:t>
      </w:r>
    </w:p>
    <w:bookmarkStart w:id="9062" w:name="sub100504877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"jl:35470423.0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062"/>
    </w:p>
    <w:p w:rsidR="00057B03" w:rsidRDefault="00057B03">
      <w:pPr>
        <w:jc w:val="both"/>
        <w:divId w:val="1841962190"/>
      </w:pPr>
      <w:bookmarkStart w:id="9063" w:name="SUB4060800"/>
      <w:bookmarkEnd w:id="9063"/>
      <w:r>
        <w:rPr>
          <w:rStyle w:val="s3"/>
        </w:rPr>
        <w:t xml:space="preserve">Пункт 8 изложен в редакции </w:t>
      </w:r>
      <w:hyperlink r:id="rId2951" w:history="1">
        <w:r>
          <w:rPr>
            <w:rStyle w:val="a3"/>
            <w:i/>
            <w:iCs/>
            <w:color w:val="000080"/>
            <w:bdr w:val="none" w:sz="0" w:space="0" w:color="auto" w:frame="1"/>
          </w:rPr>
          <w:t>Закона</w:t>
        </w:r>
      </w:hyperlink>
      <w:bookmarkEnd w:id="9048"/>
      <w:r>
        <w:rPr>
          <w:rStyle w:val="s3"/>
        </w:rPr>
        <w:t xml:space="preserve"> РК от 17.11.15 г. № 408-V (введено в действие с 1 марта 2016 г.) (</w:t>
      </w:r>
      <w:bookmarkStart w:id="9064" w:name="sub1004994682"/>
      <w:r>
        <w:rPr>
          <w:rStyle w:val="s9"/>
          <w:bdr w:val="none" w:sz="0" w:space="0" w:color="auto" w:frame="1"/>
        </w:rPr>
        <w:fldChar w:fldCharType="begin"/>
      </w:r>
      <w:r>
        <w:rPr>
          <w:rStyle w:val="s9"/>
          <w:bdr w:val="none" w:sz="0" w:space="0" w:color="auto" w:frame="1"/>
        </w:rPr>
        <w:instrText xml:space="preserve"> HYPERLINK "jl:31897256.4060800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64"/>
      <w:r>
        <w:rPr>
          <w:rStyle w:val="s3"/>
        </w:rPr>
        <w:t>)</w:t>
      </w:r>
    </w:p>
    <w:p w:rsidR="00057B03" w:rsidRDefault="00057B03">
      <w:pPr>
        <w:jc w:val="both"/>
        <w:divId w:val="1841962190"/>
      </w:pPr>
      <w:r>
        <w:rPr>
          <w:rStyle w:val="s3"/>
        </w:rPr>
        <w:t xml:space="preserve">См. изменения в пункт 8 - </w:t>
      </w:r>
      <w:hyperlink r:id="rId2952"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как совокупная стоимость таких объектов налогообложения, определенная уполномоченным государственным органом, определяемым решением Правительства Республики Казахстан из числа центральных государственных органов, в соответствии с настоящей статьей.</w:t>
      </w:r>
    </w:p>
    <w:p w:rsidR="00057B03" w:rsidRDefault="00057B03">
      <w:pPr>
        <w:ind w:firstLine="400"/>
        <w:jc w:val="both"/>
        <w:divId w:val="1841962190"/>
      </w:pPr>
      <w:bookmarkStart w:id="9065" w:name="SUB4060900"/>
      <w:bookmarkEnd w:id="9065"/>
      <w:r>
        <w:rPr>
          <w:rStyle w:val="s0"/>
        </w:rPr>
        <w:t>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057B03" w:rsidRDefault="00057B03">
      <w:pPr>
        <w:jc w:val="both"/>
        <w:divId w:val="1841962190"/>
      </w:pPr>
      <w:bookmarkStart w:id="9066" w:name="SUB4061000"/>
      <w:bookmarkEnd w:id="9066"/>
      <w:r>
        <w:rPr>
          <w:rStyle w:val="s3"/>
        </w:rPr>
        <w:t xml:space="preserve">Пункт 10 исключается в соответствии с </w:t>
      </w:r>
      <w:hyperlink r:id="rId2953" w:history="1">
        <w:r>
          <w:rPr>
            <w:rStyle w:val="a3"/>
            <w:i/>
            <w:iCs/>
            <w:color w:val="000080"/>
            <w:bdr w:val="none" w:sz="0" w:space="0" w:color="auto" w:frame="1"/>
          </w:rPr>
          <w:t>Законом</w:t>
        </w:r>
      </w:hyperlink>
      <w:bookmarkEnd w:id="9050"/>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10. Налоговой базой по объектам незавершенного строительства, по которым факт эксплуатации установлен в текущем налоговом периоде, является стоимость объектов налогообложения, определяемая налоговыми органами по состоянию на 1 января года, следующего за годом установления факта эксплуатации, в следующем порядке:</w:t>
      </w:r>
    </w:p>
    <w:p w:rsidR="00057B03" w:rsidRDefault="00057B03">
      <w:pPr>
        <w:ind w:firstLine="400"/>
        <w:jc w:val="both"/>
        <w:divId w:val="1841962190"/>
      </w:pPr>
      <w:r>
        <w:rPr>
          <w:rStyle w:val="s0"/>
        </w:rPr>
        <w:t>С = Сб х S х 2, где:</w:t>
      </w:r>
    </w:p>
    <w:p w:rsidR="00057B03" w:rsidRDefault="00057B03">
      <w:pPr>
        <w:ind w:firstLine="400"/>
        <w:jc w:val="both"/>
        <w:divId w:val="1841962190"/>
      </w:pPr>
      <w:r>
        <w:rPr>
          <w:rStyle w:val="s0"/>
        </w:rPr>
        <w:t xml:space="preserve">С - стоимость имущества для целей налогообложения, </w:t>
      </w:r>
    </w:p>
    <w:p w:rsidR="00057B03" w:rsidRDefault="00057B03">
      <w:pPr>
        <w:ind w:firstLine="400"/>
        <w:jc w:val="both"/>
        <w:divId w:val="1841962190"/>
      </w:pPr>
      <w:r>
        <w:rPr>
          <w:rStyle w:val="s0"/>
        </w:rPr>
        <w:t xml:space="preserve">Сб - базовая стоимость одного квадратного метра, определяемая в соответствии с </w:t>
      </w:r>
      <w:bookmarkStart w:id="9067" w:name="sub1001091520"/>
      <w:r>
        <w:fldChar w:fldCharType="begin"/>
      </w:r>
      <w:r>
        <w:instrText xml:space="preserve"> HYPERLINK "jl:30366217.4060200 " </w:instrText>
      </w:r>
      <w:r>
        <w:fldChar w:fldCharType="separate"/>
      </w:r>
      <w:r>
        <w:rPr>
          <w:rStyle w:val="a3"/>
          <w:color w:val="000080"/>
        </w:rPr>
        <w:t>пунктом 2</w:t>
      </w:r>
      <w:r>
        <w:fldChar w:fldCharType="end"/>
      </w:r>
      <w:bookmarkEnd w:id="9067"/>
      <w:r>
        <w:rPr>
          <w:rStyle w:val="s0"/>
        </w:rPr>
        <w:t xml:space="preserve"> настоящей статьи,</w:t>
      </w:r>
    </w:p>
    <w:p w:rsidR="00057B03" w:rsidRDefault="00057B03">
      <w:pPr>
        <w:ind w:firstLine="400"/>
        <w:jc w:val="both"/>
        <w:divId w:val="1841962190"/>
      </w:pPr>
      <w:r>
        <w:rPr>
          <w:rStyle w:val="s0"/>
        </w:rPr>
        <w:t>S - общая площадь объекта незавершенного строительства.</w:t>
      </w:r>
    </w:p>
    <w:p w:rsidR="00057B03" w:rsidRDefault="00057B03">
      <w:pPr>
        <w:ind w:firstLine="400"/>
        <w:jc w:val="both"/>
        <w:divId w:val="1841962190"/>
      </w:pPr>
      <w:r>
        <w:t> </w:t>
      </w:r>
    </w:p>
    <w:p w:rsidR="00057B03" w:rsidRDefault="00057B03">
      <w:pPr>
        <w:jc w:val="both"/>
        <w:divId w:val="1841962190"/>
      </w:pPr>
      <w:bookmarkStart w:id="9068" w:name="SUB4070000"/>
      <w:bookmarkEnd w:id="9068"/>
      <w:r>
        <w:rPr>
          <w:rStyle w:val="s3"/>
        </w:rPr>
        <w:t xml:space="preserve">Статья 407 изложена в редакции </w:t>
      </w:r>
      <w:bookmarkStart w:id="9069" w:name="sub1001319576"/>
      <w:r>
        <w:rPr>
          <w:rStyle w:val="s9"/>
          <w:bdr w:val="none" w:sz="0" w:space="0" w:color="auto" w:frame="1"/>
        </w:rPr>
        <w:fldChar w:fldCharType="begin"/>
      </w:r>
      <w:r>
        <w:rPr>
          <w:rStyle w:val="s9"/>
          <w:bdr w:val="none" w:sz="0" w:space="0" w:color="auto" w:frame="1"/>
        </w:rPr>
        <w:instrText xml:space="preserve"> HYPERLINK "jl:30565746.407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069"/>
      <w:r>
        <w:rPr>
          <w:rStyle w:val="s3"/>
        </w:rPr>
        <w:t xml:space="preserve"> РК от 30.12.09 г. № 234-IV (введено в действие с 1 января 2010 г.) (</w:t>
      </w:r>
      <w:bookmarkStart w:id="9070" w:name="sub1001316287"/>
      <w:r>
        <w:rPr>
          <w:rStyle w:val="s9"/>
          <w:bdr w:val="none" w:sz="0" w:space="0" w:color="auto" w:frame="1"/>
        </w:rPr>
        <w:fldChar w:fldCharType="begin"/>
      </w:r>
      <w:r>
        <w:rPr>
          <w:rStyle w:val="s9"/>
          <w:bdr w:val="none" w:sz="0" w:space="0" w:color="auto" w:frame="1"/>
        </w:rPr>
        <w:instrText xml:space="preserve"> HYPERLINK "jl:30567816.4070000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70"/>
      <w:r>
        <w:rPr>
          <w:rStyle w:val="s3"/>
        </w:rPr>
        <w:t xml:space="preserve">); </w:t>
      </w:r>
      <w:bookmarkStart w:id="9071" w:name="sub1002034556"/>
      <w:r>
        <w:rPr>
          <w:rStyle w:val="s9"/>
          <w:bdr w:val="none" w:sz="0" w:space="0" w:color="auto" w:frame="1"/>
        </w:rPr>
        <w:fldChar w:fldCharType="begin"/>
      </w:r>
      <w:r>
        <w:rPr>
          <w:rStyle w:val="s9"/>
          <w:bdr w:val="none" w:sz="0" w:space="0" w:color="auto" w:frame="1"/>
        </w:rPr>
        <w:instrText xml:space="preserve"> HYPERLINK "jl:31038459.407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071"/>
      <w:r>
        <w:rPr>
          <w:rStyle w:val="s3"/>
        </w:rPr>
        <w:t xml:space="preserve"> РК от 21.07.11 г. № 467-IV </w:t>
      </w:r>
      <w:bookmarkStart w:id="9072" w:name="sub1002572043"/>
      <w:r>
        <w:rPr>
          <w:rStyle w:val="s9"/>
          <w:bdr w:val="none" w:sz="0" w:space="0" w:color="auto" w:frame="1"/>
        </w:rPr>
        <w:fldChar w:fldCharType="begin"/>
      </w:r>
      <w:r>
        <w:rPr>
          <w:rStyle w:val="s9"/>
          <w:bdr w:val="none" w:sz="0" w:space="0" w:color="auto" w:frame="1"/>
        </w:rPr>
        <w:instrText xml:space="preserve"> HYPERLINK "jl:31243241.0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072"/>
      <w:r>
        <w:rPr>
          <w:rStyle w:val="s3"/>
        </w:rPr>
        <w:t xml:space="preserve"> (введено в действие с 1 января 2011 г.) (</w:t>
      </w:r>
      <w:bookmarkStart w:id="9073" w:name="sub1002038811"/>
      <w:r>
        <w:rPr>
          <w:rStyle w:val="s9"/>
          <w:bdr w:val="none" w:sz="0" w:space="0" w:color="auto" w:frame="1"/>
        </w:rPr>
        <w:fldChar w:fldCharType="begin"/>
      </w:r>
      <w:r>
        <w:rPr>
          <w:rStyle w:val="s9"/>
          <w:bdr w:val="none" w:sz="0" w:space="0" w:color="auto" w:frame="1"/>
        </w:rPr>
        <w:instrText xml:space="preserve"> HYPERLINK "jl:31039644.4070000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73"/>
      <w:r>
        <w:rPr>
          <w:rStyle w:val="s3"/>
        </w:rPr>
        <w:t xml:space="preserve">); </w:t>
      </w:r>
      <w:bookmarkStart w:id="9074" w:name="sub1004342483"/>
      <w:r>
        <w:rPr>
          <w:rStyle w:val="s9"/>
          <w:bdr w:val="none" w:sz="0" w:space="0" w:color="auto" w:frame="1"/>
        </w:rPr>
        <w:fldChar w:fldCharType="begin"/>
      </w:r>
      <w:r>
        <w:rPr>
          <w:rStyle w:val="s9"/>
          <w:bdr w:val="none" w:sz="0" w:space="0" w:color="auto" w:frame="1"/>
        </w:rPr>
        <w:instrText xml:space="preserve"> HYPERLINK "jl:31635480.407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074"/>
      <w:r>
        <w:rPr>
          <w:rStyle w:val="s3"/>
        </w:rPr>
        <w:t xml:space="preserve"> РК от 28.11.14 г. № 257-V (введено в действие с 1 января 2015 г.) (</w:t>
      </w:r>
      <w:bookmarkStart w:id="9075" w:name="sub1004333538"/>
      <w:r>
        <w:rPr>
          <w:rStyle w:val="s9"/>
          <w:bdr w:val="none" w:sz="0" w:space="0" w:color="auto" w:frame="1"/>
        </w:rPr>
        <w:fldChar w:fldCharType="begin"/>
      </w:r>
      <w:r>
        <w:rPr>
          <w:rStyle w:val="s9"/>
          <w:bdr w:val="none" w:sz="0" w:space="0" w:color="auto" w:frame="1"/>
        </w:rPr>
        <w:instrText xml:space="preserve"> HYPERLINK "jl:31636763.4070000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75"/>
      <w:r>
        <w:rPr>
          <w:rStyle w:val="s3"/>
        </w:rPr>
        <w:t>)</w:t>
      </w:r>
    </w:p>
    <w:p w:rsidR="00057B03" w:rsidRDefault="00057B03">
      <w:pPr>
        <w:jc w:val="both"/>
        <w:divId w:val="1841962190"/>
      </w:pPr>
      <w:r>
        <w:rPr>
          <w:rStyle w:val="s3"/>
        </w:rPr>
        <w:t xml:space="preserve">См. изменения в статью 407 - </w:t>
      </w:r>
      <w:bookmarkStart w:id="9076" w:name="sub1004999176"/>
      <w:r>
        <w:rPr>
          <w:rStyle w:val="s9"/>
          <w:bdr w:val="none" w:sz="0" w:space="0" w:color="auto" w:frame="1"/>
        </w:rPr>
        <w:fldChar w:fldCharType="begin"/>
      </w:r>
      <w:r>
        <w:rPr>
          <w:rStyle w:val="s9"/>
          <w:bdr w:val="none" w:sz="0" w:space="0" w:color="auto" w:frame="1"/>
        </w:rPr>
        <w:instrText xml:space="preserve"> HYPERLINK "jl:35287197.407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076"/>
      <w:r>
        <w:rPr>
          <w:rStyle w:val="s3"/>
        </w:rPr>
        <w:t xml:space="preserve"> РК от 03.12.15 г. № 432-V (вводится в действие с 1 января 2017 г.)</w:t>
      </w:r>
    </w:p>
    <w:p w:rsidR="00057B03" w:rsidRDefault="00057B03">
      <w:pPr>
        <w:ind w:left="1200" w:hanging="800"/>
        <w:jc w:val="both"/>
        <w:divId w:val="1841962190"/>
      </w:pPr>
      <w:r>
        <w:rPr>
          <w:rStyle w:val="s1"/>
        </w:rPr>
        <w:t xml:space="preserve">Статья 407. Исчисление и уплата налога в отдельных случаях </w:t>
      </w:r>
    </w:p>
    <w:p w:rsidR="00057B03" w:rsidRDefault="00057B03">
      <w:pPr>
        <w:ind w:firstLine="400"/>
        <w:jc w:val="both"/>
        <w:divId w:val="1841962190"/>
      </w:pPr>
      <w:r>
        <w:rPr>
          <w:rStyle w:val="s0"/>
        </w:rPr>
        <w:t xml:space="preserve">По находящимся на праве собственности зданиям (частям зданий), за исключением объектов, предусмотренных </w:t>
      </w:r>
      <w:hyperlink r:id="rId2954" w:history="1">
        <w:r>
          <w:rPr>
            <w:rStyle w:val="a3"/>
            <w:color w:val="000080"/>
          </w:rPr>
          <w:t>пунктом 1 статьи 396</w:t>
        </w:r>
      </w:hyperlink>
      <w:bookmarkEnd w:id="580"/>
      <w:r>
        <w:rPr>
          <w:rStyle w:val="s0"/>
        </w:rPr>
        <w:t xml:space="preserve"> настоящего Кодекса, и объектов, налоговая база по которым исчисляется в соответствии со </w:t>
      </w:r>
      <w:hyperlink r:id="rId2955" w:history="1">
        <w:r>
          <w:rPr>
            <w:rStyle w:val="a3"/>
            <w:color w:val="000080"/>
          </w:rPr>
          <w:t>статьей 406</w:t>
        </w:r>
      </w:hyperlink>
      <w:r>
        <w:rPr>
          <w:rStyle w:val="s0"/>
        </w:rPr>
        <w:t xml:space="preserve"> настоящего Кодекса, физическое лицо (в том числе частный нотариус, частный судебный исполнитель, адвокат, профессиональный медиатор) исчисляет, уплачивает налог на имущество и представляет налоговую отчетность по данному налогу в порядке, установленном главой 57 настоящего Кодекса для индивидуальных предпринимателей, применяющих специальный налоговый режим на основе патента, с применением ставки, установленной </w:t>
      </w:r>
      <w:bookmarkStart w:id="9077" w:name="sub1002377177"/>
      <w:r>
        <w:fldChar w:fldCharType="begin"/>
      </w:r>
      <w:r>
        <w:instrText xml:space="preserve"> HYPERLINK "jl:30366217.3980200 " </w:instrText>
      </w:r>
      <w:r>
        <w:fldChar w:fldCharType="separate"/>
      </w:r>
      <w:r>
        <w:rPr>
          <w:rStyle w:val="a3"/>
          <w:color w:val="000080"/>
        </w:rPr>
        <w:t>пунктом 2 статьи 398</w:t>
      </w:r>
      <w:r>
        <w:fldChar w:fldCharType="end"/>
      </w:r>
      <w:bookmarkEnd w:id="9077"/>
      <w:r>
        <w:rPr>
          <w:rStyle w:val="s0"/>
        </w:rPr>
        <w:t xml:space="preserve"> настоящего Кодекса.</w:t>
      </w:r>
    </w:p>
    <w:p w:rsidR="00057B03" w:rsidRDefault="00057B03">
      <w:pPr>
        <w:ind w:firstLine="400"/>
        <w:jc w:val="both"/>
        <w:divId w:val="1841962190"/>
      </w:pPr>
      <w:r>
        <w:rPr>
          <w:rStyle w:val="s0"/>
        </w:rPr>
        <w:t xml:space="preserve">Налоговая база по таким зданиям (частям зданий) определяется в соответствии с </w:t>
      </w:r>
      <w:hyperlink r:id="rId2956" w:history="1">
        <w:r>
          <w:rPr>
            <w:rStyle w:val="a3"/>
            <w:color w:val="000080"/>
          </w:rPr>
          <w:t>пунктом 4 статьи 397</w:t>
        </w:r>
      </w:hyperlink>
      <w:bookmarkEnd w:id="3435"/>
      <w:r>
        <w:rPr>
          <w:rStyle w:val="s0"/>
        </w:rPr>
        <w:t xml:space="preserve"> настоящего Кодекса.»;</w:t>
      </w:r>
    </w:p>
    <w:bookmarkStart w:id="9078" w:name="sub100191551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"jl:30612256.0 30615947.0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078"/>
    </w:p>
    <w:p w:rsidR="00057B03" w:rsidRDefault="00057B03">
      <w:pPr>
        <w:ind w:firstLine="400"/>
        <w:jc w:val="both"/>
        <w:divId w:val="1841962190"/>
      </w:pPr>
      <w:r>
        <w:t> </w:t>
      </w:r>
    </w:p>
    <w:p w:rsidR="00057B03" w:rsidRDefault="00057B03">
      <w:pPr>
        <w:jc w:val="both"/>
        <w:divId w:val="1841962190"/>
      </w:pPr>
      <w:bookmarkStart w:id="9079" w:name="SUB4080000"/>
      <w:bookmarkEnd w:id="9079"/>
      <w:r>
        <w:rPr>
          <w:rStyle w:val="s3"/>
        </w:rPr>
        <w:t xml:space="preserve">Статья 408 изложена в редакции </w:t>
      </w:r>
      <w:bookmarkStart w:id="9080" w:name="sub1003775838"/>
      <w:r>
        <w:rPr>
          <w:rStyle w:val="s9"/>
          <w:bdr w:val="none" w:sz="0" w:space="0" w:color="auto" w:frame="1"/>
        </w:rPr>
        <w:fldChar w:fldCharType="begin"/>
      </w:r>
      <w:r>
        <w:rPr>
          <w:rStyle w:val="s9"/>
          <w:bdr w:val="none" w:sz="0" w:space="0" w:color="auto" w:frame="1"/>
        </w:rPr>
        <w:instrText xml:space="preserve"> HYPERLINK "jl:31481968.408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080"/>
      <w:r>
        <w:rPr>
          <w:rStyle w:val="s3"/>
        </w:rPr>
        <w:t xml:space="preserve"> РК от 05.12.13 г. № 152-V (введено в действие с 1 января 2014 г.) (</w:t>
      </w:r>
      <w:bookmarkStart w:id="9081" w:name="sub1003768489"/>
      <w:r>
        <w:rPr>
          <w:rStyle w:val="s9"/>
          <w:bdr w:val="none" w:sz="0" w:space="0" w:color="auto" w:frame="1"/>
        </w:rPr>
        <w:fldChar w:fldCharType="begin"/>
      </w:r>
      <w:r>
        <w:rPr>
          <w:rStyle w:val="s9"/>
          <w:bdr w:val="none" w:sz="0" w:space="0" w:color="auto" w:frame="1"/>
        </w:rPr>
        <w:instrText xml:space="preserve"> HYPERLINK "jl:31482402.4080000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81"/>
      <w:r>
        <w:rPr>
          <w:rStyle w:val="s3"/>
        </w:rPr>
        <w:t>)</w:t>
      </w:r>
    </w:p>
    <w:p w:rsidR="00057B03" w:rsidRDefault="00057B03">
      <w:pPr>
        <w:ind w:left="1200" w:hanging="800"/>
        <w:jc w:val="both"/>
        <w:divId w:val="1841962190"/>
      </w:pPr>
      <w:r>
        <w:rPr>
          <w:rStyle w:val="s1"/>
        </w:rPr>
        <w:t>Статья 408. Налоговые ставки</w:t>
      </w:r>
    </w:p>
    <w:p w:rsidR="00057B03" w:rsidRDefault="00057B03">
      <w:pPr>
        <w:ind w:firstLine="400"/>
        <w:jc w:val="both"/>
        <w:divId w:val="1841962190"/>
      </w:pPr>
      <w:r>
        <w:rPr>
          <w:rStyle w:val="s0"/>
        </w:rPr>
        <w:t xml:space="preserve">Налог на имущество физических лиц, налоговая база по которым определяется в соответствии со </w:t>
      </w:r>
      <w:hyperlink r:id="rId2957" w:history="1">
        <w:r>
          <w:rPr>
            <w:rStyle w:val="a3"/>
            <w:color w:val="000080"/>
          </w:rPr>
          <w:t>статьей 406</w:t>
        </w:r>
      </w:hyperlink>
      <w:r>
        <w:rPr>
          <w:rStyle w:val="s0"/>
        </w:rPr>
        <w:t xml:space="preserve"> настоящего Кодекса, исчисляется в зависимости от стоимости объектов налогообложения по следующим ставкам:</w:t>
      </w:r>
    </w:p>
    <w:p w:rsidR="00057B03" w:rsidRDefault="00057B03">
      <w:pPr>
        <w:autoSpaceDE w:val="0"/>
        <w:autoSpaceDN w:val="0"/>
        <w:ind w:firstLine="426"/>
        <w:divId w:val="1841962190"/>
      </w:pPr>
      <w:r>
        <w:t> </w:t>
      </w:r>
    </w:p>
    <w:tbl>
      <w:tblPr>
        <w:tblW w:w="5000" w:type="pct"/>
        <w:jc w:val="center"/>
        <w:tblCellMar>
          <w:left w:w="0" w:type="dxa"/>
          <w:right w:w="0" w:type="dxa"/>
        </w:tblCellMar>
        <w:tblLook w:val="04A0"/>
      </w:tblPr>
      <w:tblGrid>
        <w:gridCol w:w="587"/>
        <w:gridCol w:w="4840"/>
        <w:gridCol w:w="4144"/>
      </w:tblGrid>
      <w:tr w:rsidR="00057B03">
        <w:trPr>
          <w:divId w:val="1841962190"/>
          <w:jc w:val="center"/>
        </w:trPr>
        <w:tc>
          <w:tcPr>
            <w:tcW w:w="19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c>
          <w:tcPr>
            <w:tcW w:w="16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14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до 2 000 000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0,05 процента от стоимости объектов налогообложения</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2 000 000 тенге до 4 000 000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1 000 тенге + 0,08 процента с суммы, превышающей 2 000 000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4 000 000 тенге до 6 000 000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2 600 тенге + 0,1 процента с суммы, превышающей 4 000 000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6 000 000 тенге до 8 000 000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4 600 тенге + 0,15 процента с суммы, превышающей 6 000 000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8 000 000 тенге до 10 000 000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7 600 тенге + 0,2 процента с суммы, превышающей 8 000 000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6.</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10 000 000 тенге до 12 000 000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11 600 тенге + 0,25 процента с суммы, превышающей 10 000 000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7.</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12 000 000 тенге до 14 000 000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16 600 тенге + 0,3 процента с суммы, превышающей 12 000 000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8.</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14 000 000 тенге до 16 000 000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22 600 тенге + 0,35 процента с суммы, превышающей 14 000 000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9.</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16 000 000 тенге до 18 000 000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29 600 тенге + 0,4 процента с суммы, превышающей 16 000 000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18 000 000 тенге до 20 000 000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37 600 тенге + 0,45 процента с суммы, превышающей 18 000 000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11.</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20 000 000 тенге до 75 000 000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46 600 тенге + 0,5 процента с суммы, превышающей 20 000 000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12.</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75 000 000 тенге до 100 000 000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321 600 тенге + 0,6 процента с суммы, превышающей 75 000 000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13.</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100 000 000 тенге до 150 000 000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471 600 тенге + 0,65 процента с суммы, превышающей 100 000 000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14.</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150 000 000 тенге до 350 000 000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796 600 тенге + 0,7 процента с суммы, превышающей 150 000 000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15.</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350 000 000 тенге до 450 000 000 тенге включительно</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2 196 600 тенге + 0,75 процента с суммы, превышающей 350 000 000 тенге</w:t>
            </w:r>
          </w:p>
        </w:tc>
      </w:tr>
      <w:tr w:rsidR="00057B03">
        <w:trPr>
          <w:divId w:val="1841962190"/>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16.</w:t>
            </w:r>
          </w:p>
        </w:tc>
        <w:tc>
          <w:tcPr>
            <w:tcW w:w="164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450 000 000 тенге</w:t>
            </w:r>
          </w:p>
        </w:tc>
        <w:tc>
          <w:tcPr>
            <w:tcW w:w="140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2 946 600 тенге + 2 процента с суммы, превышающей 450 000 000 тенге</w:t>
            </w:r>
          </w:p>
        </w:tc>
      </w:tr>
    </w:tbl>
    <w:p w:rsidR="00057B03" w:rsidRDefault="00057B03">
      <w:pPr>
        <w:ind w:firstLine="400"/>
        <w:jc w:val="both"/>
        <w:divId w:val="1841962190"/>
      </w:pPr>
      <w:r>
        <w:rPr>
          <w:rStyle w:val="s0"/>
        </w:rPr>
        <w:t> </w:t>
      </w:r>
    </w:p>
    <w:p w:rsidR="00057B03" w:rsidRDefault="00057B03">
      <w:pPr>
        <w:ind w:left="1200" w:hanging="800"/>
        <w:jc w:val="both"/>
        <w:divId w:val="1841962190"/>
      </w:pPr>
      <w:bookmarkStart w:id="9082" w:name="SUB4090000"/>
      <w:bookmarkEnd w:id="9082"/>
      <w:r>
        <w:rPr>
          <w:rStyle w:val="s1"/>
        </w:rPr>
        <w:t>Статья 409. Порядок исчисления и уплаты налога</w:t>
      </w:r>
    </w:p>
    <w:p w:rsidR="00057B03" w:rsidRDefault="00057B03">
      <w:pPr>
        <w:jc w:val="both"/>
        <w:divId w:val="1841962190"/>
      </w:pPr>
      <w:r>
        <w:rPr>
          <w:rStyle w:val="s3"/>
        </w:rPr>
        <w:t xml:space="preserve">Пункт 1 изложен в редакции </w:t>
      </w:r>
      <w:bookmarkStart w:id="9083" w:name="sub1002725550"/>
      <w:r>
        <w:rPr>
          <w:rStyle w:val="s9"/>
          <w:bdr w:val="none" w:sz="0" w:space="0" w:color="auto" w:frame="1"/>
        </w:rPr>
        <w:fldChar w:fldCharType="begin"/>
      </w:r>
      <w:r>
        <w:rPr>
          <w:rStyle w:val="s9"/>
          <w:bdr w:val="none" w:sz="0" w:space="0" w:color="auto" w:frame="1"/>
        </w:rPr>
        <w:instrText xml:space="preserve"> HYPERLINK "jl:31311025.409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9084" w:name="sub1002716929"/>
      <w:r>
        <w:rPr>
          <w:rStyle w:val="s9"/>
          <w:bdr w:val="none" w:sz="0" w:space="0" w:color="auto" w:frame="1"/>
        </w:rPr>
        <w:fldChar w:fldCharType="begin"/>
      </w:r>
      <w:r>
        <w:rPr>
          <w:rStyle w:val="s9"/>
          <w:bdr w:val="none" w:sz="0" w:space="0" w:color="auto" w:frame="1"/>
        </w:rPr>
        <w:instrText xml:space="preserve"> HYPERLINK "jl:31313173.4090000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84"/>
      <w:r>
        <w:rPr>
          <w:rStyle w:val="s3"/>
        </w:rPr>
        <w:t>)</w:t>
      </w:r>
    </w:p>
    <w:p w:rsidR="00057B03" w:rsidRDefault="00057B03">
      <w:pPr>
        <w:jc w:val="both"/>
        <w:divId w:val="1841962190"/>
      </w:pPr>
      <w:r>
        <w:rPr>
          <w:rStyle w:val="s3"/>
        </w:rPr>
        <w:t xml:space="preserve">См. изменения в пункт 1 - </w:t>
      </w:r>
      <w:bookmarkStart w:id="9085" w:name="sub1004887263"/>
      <w:r>
        <w:rPr>
          <w:rStyle w:val="s9"/>
          <w:bdr w:val="none" w:sz="0" w:space="0" w:color="auto" w:frame="1"/>
        </w:rPr>
        <w:fldChar w:fldCharType="begin"/>
      </w:r>
      <w:r>
        <w:rPr>
          <w:rStyle w:val="s9"/>
          <w:bdr w:val="none" w:sz="0" w:space="0" w:color="auto" w:frame="1"/>
        </w:rPr>
        <w:instrText xml:space="preserve"> HYPERLINK "jl:35287197.409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 Исчисление налога по объектам налогообложения физических лиц производится налоговыми органами не позднее 1 августа текущего налогового периода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или эксплуатации объекта незавершенного строительства по следующим объектам налогообложения физических лиц:</w:t>
      </w:r>
    </w:p>
    <w:p w:rsidR="00057B03" w:rsidRDefault="00057B03">
      <w:pPr>
        <w:ind w:firstLine="400"/>
        <w:jc w:val="both"/>
        <w:divId w:val="1841962190"/>
      </w:pPr>
      <w:r>
        <w:rPr>
          <w:rStyle w:val="s0"/>
        </w:rPr>
        <w:t>1) объектам, права на которые были зарегистрированы до 1 января текущего налогового периода, включая объекты налогообложения, права на которые были впервые зарегистрированы в течение налогового периода, предшествующего текущему налоговому периоду;</w:t>
      </w:r>
    </w:p>
    <w:p w:rsidR="00057B03" w:rsidRDefault="00057B03">
      <w:pPr>
        <w:ind w:firstLine="400"/>
        <w:jc w:val="both"/>
        <w:divId w:val="1841962190"/>
      </w:pPr>
      <w:r>
        <w:rPr>
          <w:rStyle w:val="s0"/>
        </w:rPr>
        <w:t>2) объектам незавершенного строительства, по которым факт эксплуатации был установлен в налоговом периоде, предшествующем текущему налоговому периоду.</w:t>
      </w:r>
    </w:p>
    <w:p w:rsidR="00057B03" w:rsidRDefault="00057B03">
      <w:pPr>
        <w:ind w:firstLine="400"/>
        <w:jc w:val="both"/>
        <w:divId w:val="1841962190"/>
      </w:pPr>
      <w:r>
        <w:rPr>
          <w:rStyle w:val="s0"/>
        </w:rPr>
        <w:t>При этом исчисление налога производится за каждый налоговый период отдельно.</w:t>
      </w:r>
    </w:p>
    <w:p w:rsidR="00057B03" w:rsidRDefault="00057B03">
      <w:pPr>
        <w:jc w:val="both"/>
        <w:divId w:val="1841962190"/>
      </w:pPr>
      <w:bookmarkStart w:id="9086" w:name="SUB4090200"/>
      <w:bookmarkEnd w:id="9086"/>
      <w:r>
        <w:rPr>
          <w:rStyle w:val="s3"/>
        </w:rPr>
        <w:t xml:space="preserve">Пункт 2 изложен в редакции </w:t>
      </w:r>
      <w:hyperlink r:id="rId2958"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9087" w:name="sub1002725552"/>
      <w:r>
        <w:rPr>
          <w:rStyle w:val="s9"/>
          <w:bdr w:val="none" w:sz="0" w:space="0" w:color="auto" w:frame="1"/>
        </w:rPr>
        <w:fldChar w:fldCharType="begin"/>
      </w:r>
      <w:r>
        <w:rPr>
          <w:rStyle w:val="s9"/>
          <w:bdr w:val="none" w:sz="0" w:space="0" w:color="auto" w:frame="1"/>
        </w:rPr>
        <w:instrText xml:space="preserve"> HYPERLINK "jl:31313173.4090200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87"/>
      <w:r>
        <w:rPr>
          <w:rStyle w:val="s3"/>
        </w:rPr>
        <w:t>)</w:t>
      </w:r>
    </w:p>
    <w:p w:rsidR="00057B03" w:rsidRDefault="00057B03">
      <w:pPr>
        <w:jc w:val="both"/>
        <w:divId w:val="1841962190"/>
      </w:pPr>
      <w:r>
        <w:rPr>
          <w:rStyle w:val="s3"/>
        </w:rPr>
        <w:t xml:space="preserve">См. изменения в пункт 2 - </w:t>
      </w:r>
      <w:hyperlink r:id="rId2959"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2. Если в течение налогового периода объект налогообложения находится на праве собственности менее двенадцати месяцев или период эксплуатации объекта незавершенного строительства составляет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 или эксплуатации объекта незавершенного строительства.</w:t>
      </w:r>
    </w:p>
    <w:p w:rsidR="00057B03" w:rsidRDefault="00057B03">
      <w:pPr>
        <w:ind w:firstLine="400"/>
        <w:jc w:val="both"/>
        <w:divId w:val="1841962190"/>
      </w:pPr>
      <w:r>
        <w:rPr>
          <w:rStyle w:val="s0"/>
        </w:rPr>
        <w:t>При этом фактический период нахождения на праве собственности или эксплуатации объекта незавершенного строительства определяется с начала налогового периода (в случае если объект находился на праве собственности или эксплуатировался на такую дату) или с 1 числа месяца, в котором возникло право собственности на объект или был установлен факт эксплуатации объекта незавершенного строительства, до 1 числа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или эксплуатируется на такую дату).</w:t>
      </w:r>
    </w:p>
    <w:p w:rsidR="00057B03" w:rsidRDefault="00057B03">
      <w:pPr>
        <w:ind w:firstLine="400"/>
        <w:jc w:val="both"/>
        <w:divId w:val="1841962190"/>
      </w:pPr>
      <w:bookmarkStart w:id="9088" w:name="SUB4090300"/>
      <w:bookmarkEnd w:id="9088"/>
      <w:r>
        <w:rPr>
          <w:rStyle w:val="s0"/>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057B03" w:rsidRDefault="00057B03">
      <w:pPr>
        <w:jc w:val="both"/>
        <w:divId w:val="1841962190"/>
      </w:pPr>
      <w:bookmarkStart w:id="9089" w:name="SUB4090400"/>
      <w:bookmarkEnd w:id="9089"/>
      <w:r>
        <w:rPr>
          <w:rStyle w:val="s3"/>
        </w:rPr>
        <w:t xml:space="preserve">Пункт 4 исключается в соответствии с </w:t>
      </w:r>
      <w:hyperlink r:id="rId2960" w:history="1">
        <w:r>
          <w:rPr>
            <w:rStyle w:val="a3"/>
            <w:i/>
            <w:iCs/>
            <w:color w:val="000080"/>
            <w:bdr w:val="none" w:sz="0" w:space="0" w:color="auto" w:frame="1"/>
          </w:rPr>
          <w:t>Законом</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4. В случае, когда по нескольким объектам налогообложения плательщиком налога является одно физическое лицо, исчисление налога производится по каждому объекту налогообложения отдельно.</w:t>
      </w:r>
    </w:p>
    <w:p w:rsidR="00057B03" w:rsidRDefault="00057B03">
      <w:pPr>
        <w:jc w:val="both"/>
        <w:divId w:val="1841962190"/>
      </w:pPr>
      <w:bookmarkStart w:id="9090" w:name="SUB4090500"/>
      <w:bookmarkEnd w:id="9090"/>
      <w:r>
        <w:rPr>
          <w:rStyle w:val="s3"/>
        </w:rPr>
        <w:t xml:space="preserve">Пункт 5 изложен в редакции </w:t>
      </w:r>
      <w:hyperlink r:id="rId2961"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9091" w:name="sub1002725553"/>
      <w:r>
        <w:rPr>
          <w:rStyle w:val="s9"/>
          <w:bdr w:val="none" w:sz="0" w:space="0" w:color="auto" w:frame="1"/>
        </w:rPr>
        <w:fldChar w:fldCharType="begin"/>
      </w:r>
      <w:r>
        <w:rPr>
          <w:rStyle w:val="s9"/>
          <w:bdr w:val="none" w:sz="0" w:space="0" w:color="auto" w:frame="1"/>
        </w:rPr>
        <w:instrText xml:space="preserve"> HYPERLINK "jl:31313173.4090500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91"/>
      <w:r>
        <w:rPr>
          <w:rStyle w:val="s3"/>
        </w:rPr>
        <w:t>)</w:t>
      </w:r>
    </w:p>
    <w:p w:rsidR="00057B03" w:rsidRDefault="00057B03">
      <w:pPr>
        <w:ind w:firstLine="400"/>
        <w:jc w:val="both"/>
        <w:divId w:val="1841962190"/>
      </w:pPr>
      <w:r>
        <w:rPr>
          <w:rStyle w:val="s0"/>
        </w:rPr>
        <w:t>5.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057B03" w:rsidRDefault="00057B03">
      <w:pPr>
        <w:jc w:val="both"/>
        <w:divId w:val="1841962190"/>
      </w:pPr>
      <w:bookmarkStart w:id="9092" w:name="SUB4090600"/>
      <w:bookmarkEnd w:id="9092"/>
      <w:r>
        <w:rPr>
          <w:rStyle w:val="s3"/>
        </w:rPr>
        <w:t xml:space="preserve">Пункт 6 изложен в редакции </w:t>
      </w:r>
      <w:hyperlink r:id="rId2962"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9093" w:name="sub1004917946"/>
      <w:r>
        <w:rPr>
          <w:rStyle w:val="s9"/>
          <w:bdr w:val="none" w:sz="0" w:space="0" w:color="auto" w:frame="1"/>
        </w:rPr>
        <w:fldChar w:fldCharType="begin"/>
      </w:r>
      <w:r>
        <w:rPr>
          <w:rStyle w:val="s9"/>
          <w:bdr w:val="none" w:sz="0" w:space="0" w:color="auto" w:frame="1"/>
        </w:rPr>
        <w:instrText xml:space="preserve"> HYPERLINK "jl:39605522.4090600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93"/>
      <w:r>
        <w:rPr>
          <w:rStyle w:val="s3"/>
        </w:rPr>
        <w:t>)</w:t>
      </w:r>
    </w:p>
    <w:p w:rsidR="00057B03" w:rsidRDefault="00057B03">
      <w:pPr>
        <w:ind w:firstLine="400"/>
        <w:jc w:val="both"/>
        <w:divId w:val="1841962190"/>
      </w:pPr>
      <w:r>
        <w:rPr>
          <w:rStyle w:val="s0"/>
        </w:rPr>
        <w:t xml:space="preserve">6. При возникновении в течение налогового периода права на применение положений подпунктов 2), 3) и 5) </w:t>
      </w:r>
      <w:bookmarkStart w:id="9094" w:name="sub1001248015"/>
      <w:r>
        <w:fldChar w:fldCharType="begin"/>
      </w:r>
      <w:r>
        <w:instrText xml:space="preserve"> HYPERLINK "jl:30366217.4030200 " </w:instrText>
      </w:r>
      <w:r>
        <w:fldChar w:fldCharType="separate"/>
      </w:r>
      <w:r>
        <w:rPr>
          <w:rStyle w:val="a3"/>
          <w:color w:val="000080"/>
        </w:rPr>
        <w:t>пункта 2 статьи 403</w:t>
      </w:r>
      <w:r>
        <w:fldChar w:fldCharType="end"/>
      </w:r>
      <w:bookmarkEnd w:id="9094"/>
      <w:r>
        <w:rPr>
          <w:rStyle w:val="s0"/>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057B03" w:rsidRDefault="00057B03">
      <w:pPr>
        <w:ind w:firstLine="400"/>
        <w:jc w:val="both"/>
        <w:divId w:val="1841962190"/>
      </w:pPr>
      <w:r>
        <w:rPr>
          <w:rStyle w:val="s0"/>
        </w:rPr>
        <w:t>При прекращении в течение налогового периода права на применение положений подпунктов 2), 3) и 5) пункта 2 статьи 403 настоящего Кодекса они не применяются с первого числа месяца, в котором такое право прекращается.</w:t>
      </w:r>
    </w:p>
    <w:p w:rsidR="00057B03" w:rsidRDefault="00057B03">
      <w:pPr>
        <w:jc w:val="both"/>
        <w:divId w:val="1841962190"/>
      </w:pPr>
      <w:bookmarkStart w:id="9095" w:name="SUB4090700"/>
      <w:bookmarkEnd w:id="9095"/>
      <w:r>
        <w:rPr>
          <w:rStyle w:val="s3"/>
        </w:rPr>
        <w:t xml:space="preserve">Пункт 7 изложен в редакции </w:t>
      </w:r>
      <w:hyperlink r:id="rId2963"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9096" w:name="sub1002725555"/>
      <w:r>
        <w:rPr>
          <w:rStyle w:val="s9"/>
          <w:bdr w:val="none" w:sz="0" w:space="0" w:color="auto" w:frame="1"/>
        </w:rPr>
        <w:fldChar w:fldCharType="begin"/>
      </w:r>
      <w:r>
        <w:rPr>
          <w:rStyle w:val="s9"/>
          <w:bdr w:val="none" w:sz="0" w:space="0" w:color="auto" w:frame="1"/>
        </w:rPr>
        <w:instrText xml:space="preserve"> HYPERLINK "jl:31313173.4090700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96"/>
      <w:r>
        <w:rPr>
          <w:rStyle w:val="s3"/>
        </w:rPr>
        <w:t>)</w:t>
      </w:r>
    </w:p>
    <w:p w:rsidR="00057B03" w:rsidRDefault="00057B03">
      <w:pPr>
        <w:jc w:val="both"/>
        <w:divId w:val="1841962190"/>
      </w:pPr>
      <w:r>
        <w:rPr>
          <w:rStyle w:val="s3"/>
        </w:rPr>
        <w:t xml:space="preserve">См. изменения в пункт 7 - </w:t>
      </w:r>
      <w:hyperlink r:id="rId2964" w:history="1">
        <w:r>
          <w:rPr>
            <w:rStyle w:val="a3"/>
            <w:i/>
            <w:iCs/>
            <w:color w:val="000080"/>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7. Уплата налога производится в бюджет по месту нахождения объектов обложения не позднее 1 октября текущего налогового периода по следующим объектам налогообложения физических лиц:</w:t>
      </w:r>
    </w:p>
    <w:p w:rsidR="00057B03" w:rsidRDefault="00057B03">
      <w:pPr>
        <w:ind w:firstLine="400"/>
        <w:jc w:val="both"/>
        <w:divId w:val="1841962190"/>
      </w:pPr>
      <w:r>
        <w:rPr>
          <w:rStyle w:val="s0"/>
        </w:rPr>
        <w:t>1) объектам, права на которые были зарегистрированы до 1 января текущего налогового периода, включая объекты налогообложения, права на которые были впервые зарегистрированы в течение налогового периода, предшествующего текущему налоговому периоду;</w:t>
      </w:r>
    </w:p>
    <w:p w:rsidR="00057B03" w:rsidRDefault="00057B03">
      <w:pPr>
        <w:ind w:firstLine="400"/>
        <w:jc w:val="both"/>
        <w:divId w:val="1841962190"/>
      </w:pPr>
      <w:r>
        <w:rPr>
          <w:rStyle w:val="s0"/>
        </w:rPr>
        <w:t>2) объектам незавершенного строительства, по которым факт эксплуатации был установлен в налоговом периоде, предшествующем текущему налоговому периоду.</w:t>
      </w:r>
    </w:p>
    <w:p w:rsidR="00057B03" w:rsidRDefault="00057B03">
      <w:pPr>
        <w:jc w:val="both"/>
        <w:divId w:val="1841962190"/>
      </w:pPr>
      <w:bookmarkStart w:id="9097" w:name="SUB4090800"/>
      <w:bookmarkEnd w:id="9097"/>
      <w:r>
        <w:rPr>
          <w:rStyle w:val="s3"/>
        </w:rPr>
        <w:t xml:space="preserve">Пункт 8 изложен в редакции </w:t>
      </w:r>
      <w:hyperlink r:id="rId2965" w:history="1">
        <w:r>
          <w:rPr>
            <w:rStyle w:val="a3"/>
            <w:i/>
            <w:iCs/>
            <w:color w:val="000080"/>
            <w:bdr w:val="none" w:sz="0" w:space="0" w:color="auto" w:frame="1"/>
          </w:rPr>
          <w:t>Закона</w:t>
        </w:r>
      </w:hyperlink>
      <w:bookmarkEnd w:id="9083"/>
      <w:r>
        <w:rPr>
          <w:rStyle w:val="s3"/>
        </w:rPr>
        <w:t xml:space="preserve"> РК от 26.12.12 г. № 61-V (введено в действие с 1 января 2013 г.) (</w:t>
      </w:r>
      <w:bookmarkStart w:id="9098" w:name="sub1002725556"/>
      <w:r>
        <w:rPr>
          <w:rStyle w:val="s9"/>
          <w:bdr w:val="none" w:sz="0" w:space="0" w:color="auto" w:frame="1"/>
        </w:rPr>
        <w:fldChar w:fldCharType="begin"/>
      </w:r>
      <w:r>
        <w:rPr>
          <w:rStyle w:val="s9"/>
          <w:bdr w:val="none" w:sz="0" w:space="0" w:color="auto" w:frame="1"/>
        </w:rPr>
        <w:instrText xml:space="preserve"> HYPERLINK "jl:31313173.4090800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98"/>
      <w:r>
        <w:rPr>
          <w:rStyle w:val="s3"/>
        </w:rPr>
        <w:t xml:space="preserve">); </w:t>
      </w:r>
      <w:hyperlink r:id="rId2966"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9099" w:name="sub1004917947"/>
      <w:r>
        <w:rPr>
          <w:rStyle w:val="s9"/>
          <w:bdr w:val="none" w:sz="0" w:space="0" w:color="auto" w:frame="1"/>
        </w:rPr>
        <w:fldChar w:fldCharType="begin"/>
      </w:r>
      <w:r>
        <w:rPr>
          <w:rStyle w:val="s9"/>
          <w:bdr w:val="none" w:sz="0" w:space="0" w:color="auto" w:frame="1"/>
        </w:rPr>
        <w:instrText xml:space="preserve"> HYPERLINK "jl:39605522.4090800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099"/>
      <w:r>
        <w:rPr>
          <w:rStyle w:val="s3"/>
        </w:rPr>
        <w:t>)</w:t>
      </w:r>
    </w:p>
    <w:p w:rsidR="00057B03" w:rsidRDefault="00057B03">
      <w:pPr>
        <w:ind w:firstLine="400"/>
        <w:jc w:val="both"/>
        <w:divId w:val="1841962190"/>
      </w:pPr>
      <w:r>
        <w:rPr>
          <w:rStyle w:val="s0"/>
        </w:rPr>
        <w:t>8.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057B03" w:rsidRDefault="00057B03">
      <w:pPr>
        <w:jc w:val="both"/>
        <w:divId w:val="1841962190"/>
      </w:pPr>
      <w:bookmarkStart w:id="9100" w:name="SUB4090900"/>
      <w:bookmarkEnd w:id="9100"/>
      <w:r>
        <w:rPr>
          <w:rStyle w:val="s3"/>
        </w:rPr>
        <w:t xml:space="preserve">В пункт 9 внесены изменения в соответствии с </w:t>
      </w:r>
      <w:hyperlink r:id="rId2967" w:history="1">
        <w:r>
          <w:rPr>
            <w:rStyle w:val="a3"/>
            <w:i/>
            <w:iCs/>
            <w:color w:val="000080"/>
            <w:bdr w:val="none" w:sz="0" w:space="0" w:color="auto" w:frame="1"/>
          </w:rPr>
          <w:t>Законом</w:t>
        </w:r>
      </w:hyperlink>
      <w:r>
        <w:rPr>
          <w:rStyle w:val="s3"/>
        </w:rPr>
        <w:t xml:space="preserve"> РК от 25.03.11 г. № 421-IV (</w:t>
      </w:r>
      <w:bookmarkStart w:id="9101" w:name="sub1001886333"/>
      <w:r>
        <w:rPr>
          <w:rStyle w:val="s9"/>
          <w:bdr w:val="none" w:sz="0" w:space="0" w:color="auto" w:frame="1"/>
        </w:rPr>
        <w:fldChar w:fldCharType="begin"/>
      </w:r>
      <w:r>
        <w:rPr>
          <w:rStyle w:val="s9"/>
          <w:bdr w:val="none" w:sz="0" w:space="0" w:color="auto" w:frame="1"/>
        </w:rPr>
        <w:instrText xml:space="preserve"> HYPERLINK "jl:30962326.4090900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01"/>
      <w:r>
        <w:rPr>
          <w:rStyle w:val="s3"/>
        </w:rPr>
        <w:t>)</w:t>
      </w:r>
    </w:p>
    <w:p w:rsidR="00057B03" w:rsidRDefault="00057B03">
      <w:pPr>
        <w:jc w:val="both"/>
        <w:divId w:val="1841962190"/>
      </w:pPr>
      <w:r>
        <w:rPr>
          <w:rStyle w:val="s3"/>
        </w:rPr>
        <w:t xml:space="preserve">Пункт 9 исключается в соответствии с </w:t>
      </w:r>
      <w:hyperlink r:id="rId2968" w:history="1">
        <w:r>
          <w:rPr>
            <w:rStyle w:val="a3"/>
            <w:i/>
            <w:iCs/>
            <w:color w:val="000080"/>
            <w:bdr w:val="none" w:sz="0" w:space="0" w:color="auto" w:frame="1"/>
          </w:rPr>
          <w:t>Законом</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9. В случае, когда на момент государственной регистрации (за исключением первоначальной регистрации) прав на недвижимое имущество стоимость объектов налогообложения уполномоченным государственным органом не определена, налог уплачивается исходя из суммы налога, исчисленного в предыдущем налоговом периоде.</w:t>
      </w:r>
    </w:p>
    <w:p w:rsidR="00057B03" w:rsidRDefault="00057B03">
      <w:pPr>
        <w:jc w:val="both"/>
        <w:divId w:val="1841962190"/>
      </w:pPr>
      <w:bookmarkStart w:id="9102" w:name="SUB4091000"/>
      <w:bookmarkEnd w:id="9102"/>
      <w:r>
        <w:rPr>
          <w:rStyle w:val="s3"/>
        </w:rPr>
        <w:t xml:space="preserve">Статья дополняется пунктом 10 в соответствии с </w:t>
      </w:r>
      <w:hyperlink r:id="rId2969" w:history="1">
        <w:r>
          <w:rPr>
            <w:rStyle w:val="a3"/>
            <w:i/>
            <w:iCs/>
            <w:color w:val="000080"/>
            <w:bdr w:val="none" w:sz="0" w:space="0" w:color="auto" w:frame="1"/>
          </w:rPr>
          <w:t>Законом</w:t>
        </w:r>
      </w:hyperlink>
      <w:bookmarkEnd w:id="9085"/>
      <w:r>
        <w:rPr>
          <w:rStyle w:val="s3"/>
        </w:rPr>
        <w:t xml:space="preserve"> РК от 03.12.15 г. № 432-V (вводится в действие с 1 января 2017 г.)</w:t>
      </w:r>
    </w:p>
    <w:p w:rsidR="00057B03" w:rsidRDefault="00057B03">
      <w:pPr>
        <w:ind w:firstLine="400"/>
        <w:jc w:val="both"/>
        <w:divId w:val="1841962190"/>
      </w:pPr>
      <w:r>
        <w:t> </w:t>
      </w:r>
    </w:p>
    <w:p w:rsidR="00057B03" w:rsidRDefault="00057B03">
      <w:pPr>
        <w:ind w:left="1200" w:hanging="800"/>
        <w:jc w:val="both"/>
        <w:divId w:val="1841962190"/>
      </w:pPr>
      <w:bookmarkStart w:id="9103" w:name="SUB4100000"/>
      <w:bookmarkEnd w:id="9103"/>
      <w:r>
        <w:rPr>
          <w:rStyle w:val="s1"/>
        </w:rPr>
        <w:t>Статья 410. Налоговый период</w:t>
      </w:r>
    </w:p>
    <w:p w:rsidR="00057B03" w:rsidRDefault="00057B03">
      <w:pPr>
        <w:ind w:firstLine="400"/>
        <w:jc w:val="both"/>
        <w:divId w:val="1841962190"/>
      </w:pPr>
      <w:r>
        <w:rPr>
          <w:rStyle w:val="s0"/>
        </w:rPr>
        <w:t xml:space="preserve">1. Налоговый период для исчисления и уплаты налога на имущество физических лиц определяется согласно </w:t>
      </w:r>
      <w:hyperlink r:id="rId2970" w:history="1">
        <w:r>
          <w:rPr>
            <w:rStyle w:val="a3"/>
            <w:color w:val="000080"/>
          </w:rPr>
          <w:t>статье 148</w:t>
        </w:r>
      </w:hyperlink>
      <w:r>
        <w:rPr>
          <w:rStyle w:val="s0"/>
        </w:rPr>
        <w:t xml:space="preserve"> настоящего Кодекса.</w:t>
      </w:r>
    </w:p>
    <w:p w:rsidR="00057B03" w:rsidRDefault="00057B03">
      <w:pPr>
        <w:ind w:firstLine="400"/>
        <w:jc w:val="both"/>
        <w:divId w:val="1841962190"/>
      </w:pPr>
      <w:bookmarkStart w:id="9104" w:name="SUB4100200"/>
      <w:bookmarkEnd w:id="9104"/>
      <w:r>
        <w:rPr>
          <w:rStyle w:val="s0"/>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057B03" w:rsidRDefault="00057B03">
      <w:pPr>
        <w:jc w:val="center"/>
        <w:divId w:val="1841962190"/>
      </w:pPr>
      <w:r>
        <w:t> </w:t>
      </w:r>
    </w:p>
    <w:p w:rsidR="00057B03" w:rsidRDefault="00057B03">
      <w:pPr>
        <w:jc w:val="center"/>
        <w:divId w:val="1841962190"/>
      </w:pPr>
      <w:r>
        <w:t> </w:t>
      </w:r>
    </w:p>
    <w:p w:rsidR="00057B03" w:rsidRDefault="00057B03">
      <w:pPr>
        <w:jc w:val="center"/>
        <w:divId w:val="1841962190"/>
      </w:pPr>
      <w:bookmarkStart w:id="9105" w:name="SUB4110000"/>
      <w:bookmarkEnd w:id="9105"/>
      <w:r>
        <w:rPr>
          <w:rStyle w:val="s1"/>
        </w:rPr>
        <w:t>РАЗДЕЛ 16. НАЛОГ НА ИГОРНЫЙ БИЗНЕС</w:t>
      </w:r>
    </w:p>
    <w:p w:rsidR="00057B03" w:rsidRDefault="00057B03">
      <w:pPr>
        <w:jc w:val="center"/>
        <w:divId w:val="1841962190"/>
      </w:pPr>
      <w:r>
        <w:rPr>
          <w:rStyle w:val="s1"/>
        </w:rPr>
        <w:t> </w:t>
      </w:r>
    </w:p>
    <w:p w:rsidR="00057B03" w:rsidRDefault="00057B03">
      <w:pPr>
        <w:jc w:val="center"/>
        <w:divId w:val="1841962190"/>
      </w:pPr>
      <w:r>
        <w:rPr>
          <w:rStyle w:val="s1"/>
        </w:rPr>
        <w:t>Глава 59. НАЛОГ НА ИГОРНЫЙ БИЗНЕС</w:t>
      </w:r>
    </w:p>
    <w:p w:rsidR="00057B03" w:rsidRDefault="00057B03">
      <w:pPr>
        <w:jc w:val="center"/>
        <w:divId w:val="1841962190"/>
      </w:pPr>
      <w:r>
        <w:rPr>
          <w:rStyle w:val="s1"/>
        </w:rPr>
        <w:t> </w:t>
      </w:r>
    </w:p>
    <w:p w:rsidR="00057B03" w:rsidRDefault="00057B03">
      <w:pPr>
        <w:jc w:val="both"/>
        <w:divId w:val="1841962190"/>
      </w:pPr>
      <w:r>
        <w:rPr>
          <w:rStyle w:val="s3"/>
        </w:rPr>
        <w:t xml:space="preserve">В статью 411 внесены изменения в соответствии с </w:t>
      </w:r>
      <w:bookmarkStart w:id="9106" w:name="sub1004534780"/>
      <w:r>
        <w:rPr>
          <w:rStyle w:val="s9"/>
          <w:bdr w:val="none" w:sz="0" w:space="0" w:color="auto" w:frame="1"/>
        </w:rPr>
        <w:fldChar w:fldCharType="begin"/>
      </w:r>
      <w:r>
        <w:rPr>
          <w:rStyle w:val="s9"/>
          <w:bdr w:val="none" w:sz="0" w:space="0" w:color="auto" w:frame="1"/>
        </w:rPr>
        <w:instrText xml:space="preserve"> HYPERLINK "jl:37115572.200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06"/>
      <w:r>
        <w:rPr>
          <w:rStyle w:val="s3"/>
        </w:rPr>
        <w:t xml:space="preserve"> РК от 24.04.15 г. № 310-V (введены в действие с 1 января 2016 г.) (</w:t>
      </w:r>
      <w:bookmarkStart w:id="9107" w:name="sub1004899707"/>
      <w:r>
        <w:rPr>
          <w:rStyle w:val="s9"/>
          <w:bdr w:val="none" w:sz="0" w:space="0" w:color="auto" w:frame="1"/>
        </w:rPr>
        <w:fldChar w:fldCharType="begin"/>
      </w:r>
      <w:r>
        <w:rPr>
          <w:rStyle w:val="s9"/>
          <w:bdr w:val="none" w:sz="0" w:space="0" w:color="auto" w:frame="1"/>
        </w:rPr>
        <w:instrText xml:space="preserve"> HYPERLINK "jl:39605522.4110000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07"/>
      <w:r>
        <w:rPr>
          <w:rStyle w:val="s3"/>
        </w:rPr>
        <w:t>)</w:t>
      </w:r>
    </w:p>
    <w:p w:rsidR="00057B03" w:rsidRDefault="00057B03">
      <w:pPr>
        <w:ind w:left="1200" w:hanging="800"/>
        <w:jc w:val="both"/>
        <w:divId w:val="1841962190"/>
      </w:pPr>
      <w:r>
        <w:rPr>
          <w:rStyle w:val="s1"/>
        </w:rPr>
        <w:t>Статья 411. Плательщики</w:t>
      </w:r>
    </w:p>
    <w:p w:rsidR="00057B03" w:rsidRDefault="00057B03">
      <w:pPr>
        <w:ind w:firstLine="400"/>
        <w:jc w:val="both"/>
        <w:divId w:val="1841962190"/>
      </w:pPr>
      <w:r>
        <w:rPr>
          <w:rStyle w:val="s0"/>
        </w:rPr>
        <w:t>Плательщиками налога на игорный бизнес являются юридические лица, осуществляющие деятельность по оказанию услуг:</w:t>
      </w:r>
    </w:p>
    <w:p w:rsidR="00057B03" w:rsidRDefault="00057B03">
      <w:pPr>
        <w:ind w:firstLine="400"/>
        <w:jc w:val="both"/>
        <w:divId w:val="1841962190"/>
      </w:pPr>
      <w:r>
        <w:rPr>
          <w:rStyle w:val="s0"/>
        </w:rPr>
        <w:t>1) казино;</w:t>
      </w:r>
    </w:p>
    <w:p w:rsidR="00057B03" w:rsidRDefault="00057B03">
      <w:pPr>
        <w:ind w:firstLine="400"/>
        <w:jc w:val="both"/>
        <w:divId w:val="1841962190"/>
      </w:pPr>
      <w:r>
        <w:rPr>
          <w:rStyle w:val="s0"/>
        </w:rPr>
        <w:t>2) зала игровых автоматов;</w:t>
      </w:r>
    </w:p>
    <w:p w:rsidR="00057B03" w:rsidRDefault="00057B03">
      <w:pPr>
        <w:ind w:firstLine="400"/>
        <w:jc w:val="both"/>
        <w:divId w:val="1841962190"/>
      </w:pPr>
      <w:r>
        <w:rPr>
          <w:rStyle w:val="s0"/>
        </w:rPr>
        <w:t>3) тотализатора;</w:t>
      </w:r>
    </w:p>
    <w:p w:rsidR="00057B03" w:rsidRDefault="00057B03">
      <w:pPr>
        <w:ind w:firstLine="400"/>
        <w:jc w:val="both"/>
        <w:divId w:val="1841962190"/>
      </w:pPr>
      <w:r>
        <w:rPr>
          <w:rStyle w:val="s0"/>
        </w:rPr>
        <w:t>4) букмекерской конторы.</w:t>
      </w:r>
    </w:p>
    <w:p w:rsidR="00057B03" w:rsidRDefault="00057B03">
      <w:pPr>
        <w:ind w:firstLine="400"/>
        <w:jc w:val="both"/>
        <w:divId w:val="1841962190"/>
      </w:pPr>
      <w:r>
        <w:t> </w:t>
      </w:r>
    </w:p>
    <w:p w:rsidR="00057B03" w:rsidRDefault="00057B03">
      <w:pPr>
        <w:ind w:left="1200" w:hanging="800"/>
        <w:jc w:val="both"/>
        <w:divId w:val="1841962190"/>
      </w:pPr>
      <w:bookmarkStart w:id="9108" w:name="SUB4120000"/>
      <w:bookmarkEnd w:id="9108"/>
      <w:r>
        <w:rPr>
          <w:rStyle w:val="s1"/>
        </w:rPr>
        <w:t>Статья 412. Объекты налогообложения</w:t>
      </w:r>
    </w:p>
    <w:p w:rsidR="00057B03" w:rsidRDefault="00057B03">
      <w:pPr>
        <w:ind w:firstLine="400"/>
        <w:jc w:val="both"/>
        <w:divId w:val="1841962190"/>
      </w:pPr>
      <w:r>
        <w:rPr>
          <w:rStyle w:val="s0"/>
        </w:rPr>
        <w:t>Объектами обложения налогом на игорный бизнес при осуществлении деятельности в сфере игорного бизнеса являются:</w:t>
      </w:r>
    </w:p>
    <w:p w:rsidR="00057B03" w:rsidRDefault="00057B03">
      <w:pPr>
        <w:ind w:firstLine="400"/>
        <w:jc w:val="both"/>
        <w:divId w:val="1841962190"/>
      </w:pPr>
      <w:r>
        <w:rPr>
          <w:rStyle w:val="s0"/>
        </w:rPr>
        <w:t>1) игровой стол;</w:t>
      </w:r>
    </w:p>
    <w:p w:rsidR="00057B03" w:rsidRDefault="00057B03">
      <w:pPr>
        <w:ind w:firstLine="400"/>
        <w:jc w:val="both"/>
        <w:divId w:val="1841962190"/>
      </w:pPr>
      <w:bookmarkStart w:id="9109" w:name="SUB4120002"/>
      <w:bookmarkEnd w:id="9109"/>
      <w:r>
        <w:rPr>
          <w:rStyle w:val="s0"/>
        </w:rPr>
        <w:t>2) игровой автомат;</w:t>
      </w:r>
    </w:p>
    <w:p w:rsidR="00057B03" w:rsidRDefault="00057B03">
      <w:pPr>
        <w:ind w:firstLine="400"/>
        <w:jc w:val="both"/>
        <w:divId w:val="1841962190"/>
      </w:pPr>
      <w:bookmarkStart w:id="9110" w:name="SUB4120003"/>
      <w:bookmarkEnd w:id="9110"/>
      <w:r>
        <w:rPr>
          <w:rStyle w:val="s0"/>
        </w:rPr>
        <w:t xml:space="preserve">3) касса тотализатора; </w:t>
      </w:r>
    </w:p>
    <w:p w:rsidR="00057B03" w:rsidRDefault="00057B03">
      <w:pPr>
        <w:ind w:firstLine="400"/>
        <w:jc w:val="both"/>
        <w:divId w:val="1841962190"/>
      </w:pPr>
      <w:bookmarkStart w:id="9111" w:name="SUB4120004"/>
      <w:bookmarkEnd w:id="9111"/>
      <w:r>
        <w:rPr>
          <w:rStyle w:val="s0"/>
        </w:rPr>
        <w:t>4) электронная касса тотализатора;</w:t>
      </w:r>
    </w:p>
    <w:p w:rsidR="00057B03" w:rsidRDefault="00057B03">
      <w:pPr>
        <w:ind w:firstLine="400"/>
        <w:jc w:val="both"/>
        <w:divId w:val="1841962190"/>
      </w:pPr>
      <w:bookmarkStart w:id="9112" w:name="SUB4120005"/>
      <w:bookmarkEnd w:id="9112"/>
      <w:r>
        <w:rPr>
          <w:rStyle w:val="s0"/>
        </w:rPr>
        <w:t>5) касса букмекерской конторы;</w:t>
      </w:r>
    </w:p>
    <w:p w:rsidR="00057B03" w:rsidRDefault="00057B03">
      <w:pPr>
        <w:ind w:firstLine="400"/>
        <w:jc w:val="both"/>
        <w:divId w:val="1841962190"/>
      </w:pPr>
      <w:bookmarkStart w:id="9113" w:name="SUB4120006"/>
      <w:bookmarkEnd w:id="9113"/>
      <w:r>
        <w:rPr>
          <w:rStyle w:val="s0"/>
        </w:rPr>
        <w:t>6) электронная касса букмекерской конторы.</w:t>
      </w:r>
    </w:p>
    <w:p w:rsidR="00057B03" w:rsidRDefault="00057B03">
      <w:pPr>
        <w:ind w:firstLine="400"/>
        <w:jc w:val="both"/>
        <w:divId w:val="1841962190"/>
      </w:pPr>
      <w:r>
        <w:t> </w:t>
      </w:r>
    </w:p>
    <w:p w:rsidR="00057B03" w:rsidRDefault="00057B03">
      <w:pPr>
        <w:jc w:val="both"/>
        <w:divId w:val="1841962190"/>
      </w:pPr>
      <w:bookmarkStart w:id="9114" w:name="SUB4130000"/>
      <w:bookmarkEnd w:id="9114"/>
      <w:r>
        <w:rPr>
          <w:rStyle w:val="s3"/>
        </w:rPr>
        <w:t xml:space="preserve">В статью 413 внесены изменения в соответствии с </w:t>
      </w:r>
      <w:bookmarkStart w:id="9115" w:name="sub1001231935"/>
      <w:r>
        <w:rPr>
          <w:rStyle w:val="s9"/>
          <w:bdr w:val="none" w:sz="0" w:space="0" w:color="auto" w:frame="1"/>
        </w:rPr>
        <w:fldChar w:fldCharType="begin"/>
      </w:r>
      <w:r>
        <w:rPr>
          <w:rStyle w:val="s9"/>
          <w:bdr w:val="none" w:sz="0" w:space="0" w:color="auto" w:frame="1"/>
        </w:rPr>
        <w:instrText xml:space="preserve"> HYPERLINK "jl:30519128.3130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9116" w:name="sub1001228813"/>
      <w:r>
        <w:rPr>
          <w:rStyle w:val="s9"/>
          <w:bdr w:val="none" w:sz="0" w:space="0" w:color="auto" w:frame="1"/>
        </w:rPr>
        <w:fldChar w:fldCharType="begin"/>
      </w:r>
      <w:r>
        <w:rPr>
          <w:rStyle w:val="s9"/>
          <w:bdr w:val="none" w:sz="0" w:space="0" w:color="auto" w:frame="1"/>
        </w:rPr>
        <w:instrText xml:space="preserve"> HYPERLINK "jl:30520170.4130000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16"/>
      <w:r>
        <w:rPr>
          <w:rStyle w:val="s3"/>
        </w:rPr>
        <w:t>)</w:t>
      </w:r>
    </w:p>
    <w:p w:rsidR="00057B03" w:rsidRDefault="00057B03">
      <w:pPr>
        <w:ind w:left="1200" w:hanging="800"/>
        <w:jc w:val="both"/>
        <w:divId w:val="1841962190"/>
      </w:pPr>
      <w:r>
        <w:rPr>
          <w:rStyle w:val="s1"/>
        </w:rPr>
        <w:t>Статья 413. Ставки налога</w:t>
      </w:r>
    </w:p>
    <w:p w:rsidR="00057B03" w:rsidRDefault="00057B03">
      <w:pPr>
        <w:ind w:firstLine="400"/>
        <w:jc w:val="both"/>
        <w:divId w:val="1841962190"/>
      </w:pPr>
      <w:r>
        <w:t>1. Ставка</w:t>
      </w:r>
      <w:r>
        <w:rPr>
          <w:rStyle w:val="s0"/>
        </w:rPr>
        <w:t xml:space="preserve"> налога на игорный бизнес с единицы объекта налогообложения составляет на:</w:t>
      </w:r>
    </w:p>
    <w:p w:rsidR="00057B03" w:rsidRDefault="00057B03">
      <w:pPr>
        <w:ind w:firstLine="400"/>
        <w:jc w:val="both"/>
        <w:divId w:val="1841962190"/>
      </w:pPr>
      <w:bookmarkStart w:id="9117" w:name="SUB4130001"/>
      <w:bookmarkEnd w:id="9117"/>
      <w:r>
        <w:rPr>
          <w:rStyle w:val="s0"/>
        </w:rPr>
        <w:t xml:space="preserve">1) игровой стол - 830-кратный размер </w:t>
      </w:r>
      <w:hyperlink r:id="rId2971" w:history="1">
        <w:r>
          <w:rPr>
            <w:rStyle w:val="a3"/>
            <w:color w:val="000080"/>
          </w:rPr>
          <w:t>месячного расчетного показателя</w:t>
        </w:r>
      </w:hyperlink>
      <w:r>
        <w:rPr>
          <w:rStyle w:val="s0"/>
        </w:rPr>
        <w:t xml:space="preserve"> в месяц;</w:t>
      </w:r>
    </w:p>
    <w:p w:rsidR="00057B03" w:rsidRDefault="00057B03">
      <w:pPr>
        <w:ind w:firstLine="400"/>
        <w:jc w:val="both"/>
        <w:divId w:val="1841962190"/>
      </w:pPr>
      <w:bookmarkStart w:id="9118" w:name="SUB4130002"/>
      <w:bookmarkEnd w:id="9118"/>
      <w:r>
        <w:rPr>
          <w:rStyle w:val="s0"/>
        </w:rPr>
        <w:t xml:space="preserve">2) игровой автомат - 30-кратный размер </w:t>
      </w:r>
      <w:r>
        <w:t>месячного расчетного показател</w:t>
      </w:r>
      <w:r>
        <w:rPr>
          <w:rStyle w:val="s0"/>
        </w:rPr>
        <w:t>я в месяц;</w:t>
      </w:r>
    </w:p>
    <w:p w:rsidR="00057B03" w:rsidRDefault="00057B03">
      <w:pPr>
        <w:jc w:val="both"/>
        <w:divId w:val="1841962190"/>
      </w:pPr>
      <w:bookmarkStart w:id="9119" w:name="SUB4130003"/>
      <w:bookmarkEnd w:id="9119"/>
      <w:r>
        <w:rPr>
          <w:rStyle w:val="s3"/>
        </w:rPr>
        <w:t xml:space="preserve">Подпункты 3 - 6 изложены в редакции </w:t>
      </w:r>
      <w:bookmarkStart w:id="9120" w:name="sub1004545969"/>
      <w:r>
        <w:rPr>
          <w:rStyle w:val="s9"/>
          <w:bdr w:val="none" w:sz="0" w:space="0" w:color="auto" w:frame="1"/>
        </w:rPr>
        <w:fldChar w:fldCharType="begin"/>
      </w:r>
      <w:r>
        <w:rPr>
          <w:rStyle w:val="s9"/>
          <w:bdr w:val="none" w:sz="0" w:space="0" w:color="auto" w:frame="1"/>
        </w:rPr>
        <w:instrText xml:space="preserve"> HYPERLINK "jl:37115572.413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120"/>
      <w:r>
        <w:rPr>
          <w:rStyle w:val="s3"/>
        </w:rPr>
        <w:t xml:space="preserve"> РК от 24.04.15 г. № 310-V (введены в действие с 1 января 2016 г.) (</w:t>
      </w:r>
      <w:bookmarkStart w:id="9121" w:name="sub1004899709"/>
      <w:r>
        <w:rPr>
          <w:rStyle w:val="s9"/>
          <w:bdr w:val="none" w:sz="0" w:space="0" w:color="auto" w:frame="1"/>
        </w:rPr>
        <w:fldChar w:fldCharType="begin"/>
      </w:r>
      <w:r>
        <w:rPr>
          <w:rStyle w:val="s9"/>
          <w:bdr w:val="none" w:sz="0" w:space="0" w:color="auto" w:frame="1"/>
        </w:rPr>
        <w:instrText xml:space="preserve"> HYPERLINK "jl:39605522.4130000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21"/>
      <w:r>
        <w:rPr>
          <w:rStyle w:val="s3"/>
        </w:rPr>
        <w:t>)</w:t>
      </w:r>
    </w:p>
    <w:p w:rsidR="00057B03" w:rsidRDefault="00057B03">
      <w:pPr>
        <w:ind w:firstLine="400"/>
        <w:jc w:val="both"/>
        <w:divId w:val="1841962190"/>
      </w:pPr>
      <w:r>
        <w:rPr>
          <w:rStyle w:val="s0"/>
        </w:rPr>
        <w:t>3) кассу тотализатора - 150-кратный размер месячного расчетного показателя в месяц;</w:t>
      </w:r>
    </w:p>
    <w:p w:rsidR="00057B03" w:rsidRDefault="00057B03">
      <w:pPr>
        <w:ind w:firstLine="400"/>
        <w:jc w:val="both"/>
        <w:divId w:val="1841962190"/>
      </w:pPr>
      <w:bookmarkStart w:id="9122" w:name="SUB4130004"/>
      <w:bookmarkEnd w:id="9122"/>
      <w:r>
        <w:rPr>
          <w:rStyle w:val="s0"/>
        </w:rPr>
        <w:t>4) электронную кассу тотализатора - 2 000-кратный размер месячного расчетного показателя в месяц;</w:t>
      </w:r>
    </w:p>
    <w:p w:rsidR="00057B03" w:rsidRDefault="00057B03">
      <w:pPr>
        <w:ind w:firstLine="400"/>
        <w:jc w:val="both"/>
        <w:divId w:val="1841962190"/>
      </w:pPr>
      <w:bookmarkStart w:id="9123" w:name="SUB4130005"/>
      <w:bookmarkEnd w:id="9123"/>
      <w:r>
        <w:rPr>
          <w:rStyle w:val="s0"/>
        </w:rPr>
        <w:t>5) кассу букмекерской конторы - 150-кратный размер месячного расчетного показателя в месяц;</w:t>
      </w:r>
    </w:p>
    <w:p w:rsidR="00057B03" w:rsidRDefault="00057B03">
      <w:pPr>
        <w:ind w:firstLine="400"/>
        <w:jc w:val="both"/>
        <w:divId w:val="1841962190"/>
      </w:pPr>
      <w:bookmarkStart w:id="9124" w:name="SUB4130006"/>
      <w:bookmarkEnd w:id="9124"/>
      <w:r>
        <w:rPr>
          <w:rStyle w:val="s0"/>
        </w:rPr>
        <w:t>6) электронную кассу букмекерской конторы - 2 000-кратный размер месячного расчетного показателя в месяц.</w:t>
      </w:r>
    </w:p>
    <w:p w:rsidR="00057B03" w:rsidRDefault="00057B03">
      <w:pPr>
        <w:jc w:val="both"/>
        <w:divId w:val="1841962190"/>
      </w:pPr>
      <w:bookmarkStart w:id="9125" w:name="SUB4130200"/>
      <w:bookmarkEnd w:id="9125"/>
      <w:r>
        <w:rPr>
          <w:rStyle w:val="s3"/>
        </w:rPr>
        <w:t xml:space="preserve">Статья дополнена пунктом 2 в соответствии с </w:t>
      </w:r>
      <w:hyperlink r:id="rId2972" w:history="1">
        <w:r>
          <w:rPr>
            <w:rStyle w:val="a3"/>
            <w:i/>
            <w:iCs/>
            <w:color w:val="000080"/>
            <w:bdr w:val="none" w:sz="0" w:space="0" w:color="auto" w:frame="1"/>
          </w:rPr>
          <w:t>Законом</w:t>
        </w:r>
      </w:hyperlink>
      <w:bookmarkEnd w:id="9115"/>
      <w:r>
        <w:rPr>
          <w:rStyle w:val="s3"/>
        </w:rPr>
        <w:t xml:space="preserve"> РК от 16.11.09 г. № 200-IV (введено в действие с 1 января 2010 г.)</w:t>
      </w:r>
    </w:p>
    <w:p w:rsidR="00057B03" w:rsidRDefault="00057B03">
      <w:pPr>
        <w:autoSpaceDE w:val="0"/>
        <w:autoSpaceDN w:val="0"/>
        <w:ind w:firstLine="400"/>
        <w:jc w:val="thaiDistribute"/>
        <w:divId w:val="1841962190"/>
      </w:pPr>
      <w: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057B03" w:rsidRDefault="00057B03">
      <w:pPr>
        <w:ind w:firstLine="400"/>
        <w:jc w:val="both"/>
        <w:divId w:val="1841962190"/>
      </w:pPr>
      <w:r>
        <w:t> </w:t>
      </w:r>
    </w:p>
    <w:p w:rsidR="00057B03" w:rsidRDefault="00057B03">
      <w:pPr>
        <w:ind w:left="1200" w:hanging="800"/>
        <w:jc w:val="both"/>
        <w:divId w:val="1841962190"/>
      </w:pPr>
      <w:bookmarkStart w:id="9126" w:name="SUB4140000"/>
      <w:bookmarkEnd w:id="9126"/>
      <w:r>
        <w:rPr>
          <w:rStyle w:val="s1"/>
        </w:rPr>
        <w:t>Статья 414. Налоговый период</w:t>
      </w:r>
    </w:p>
    <w:p w:rsidR="00057B03" w:rsidRDefault="00057B03">
      <w:pPr>
        <w:ind w:firstLine="400"/>
        <w:jc w:val="both"/>
        <w:divId w:val="1841962190"/>
      </w:pPr>
      <w:r>
        <w:rPr>
          <w:rStyle w:val="s0"/>
        </w:rPr>
        <w:t>Налоговым периодом для налога на игорный бизнес является календарный квартал.</w:t>
      </w:r>
    </w:p>
    <w:p w:rsidR="00057B03" w:rsidRDefault="00057B03">
      <w:pPr>
        <w:ind w:firstLine="400"/>
        <w:jc w:val="both"/>
        <w:divId w:val="1841962190"/>
      </w:pPr>
      <w:r>
        <w:t> </w:t>
      </w:r>
    </w:p>
    <w:p w:rsidR="00057B03" w:rsidRDefault="00057B03">
      <w:pPr>
        <w:ind w:left="1200" w:hanging="800"/>
        <w:jc w:val="both"/>
        <w:divId w:val="1841962190"/>
      </w:pPr>
      <w:bookmarkStart w:id="9127" w:name="SUB4150000"/>
      <w:bookmarkEnd w:id="9127"/>
      <w:r>
        <w:rPr>
          <w:rStyle w:val="s1"/>
        </w:rPr>
        <w:t>Статья 415. Порядок исчисления и срок уплаты налога</w:t>
      </w:r>
    </w:p>
    <w:p w:rsidR="00057B03" w:rsidRDefault="00057B03">
      <w:pPr>
        <w:ind w:firstLine="400"/>
        <w:jc w:val="both"/>
        <w:divId w:val="1841962190"/>
      </w:pPr>
      <w:r>
        <w:rPr>
          <w:rStyle w:val="s0"/>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r:id="rId2973" w:history="1">
        <w:r>
          <w:rPr>
            <w:rStyle w:val="a3"/>
            <w:color w:val="000080"/>
          </w:rPr>
          <w:t>статье 412</w:t>
        </w:r>
      </w:hyperlink>
      <w:bookmarkEnd w:id="596"/>
      <w:r>
        <w:rPr>
          <w:rStyle w:val="s0"/>
        </w:rPr>
        <w:t xml:space="preserve"> настоящего Кодекса, если иное не установлено пунктом 2 настоящей статьи.</w:t>
      </w:r>
    </w:p>
    <w:p w:rsidR="00057B03" w:rsidRDefault="00057B03">
      <w:pPr>
        <w:jc w:val="both"/>
        <w:divId w:val="1841962190"/>
      </w:pPr>
      <w:bookmarkStart w:id="9128" w:name="SUB4150200"/>
      <w:bookmarkEnd w:id="9128"/>
      <w:r>
        <w:rPr>
          <w:rStyle w:val="s3"/>
        </w:rPr>
        <w:t xml:space="preserve">В пункт 2 внесены изменения в соответствии с </w:t>
      </w:r>
      <w:bookmarkStart w:id="9129" w:name="sub1001231961"/>
      <w:r>
        <w:rPr>
          <w:rStyle w:val="s9"/>
          <w:bdr w:val="none" w:sz="0" w:space="0" w:color="auto" w:frame="1"/>
        </w:rPr>
        <w:fldChar w:fldCharType="begin"/>
      </w:r>
      <w:r>
        <w:rPr>
          <w:rStyle w:val="s9"/>
          <w:bdr w:val="none" w:sz="0" w:space="0" w:color="auto" w:frame="1"/>
        </w:rPr>
        <w:instrText xml:space="preserve"> HYPERLINK "jl:30519128.3131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29"/>
      <w:r>
        <w:rPr>
          <w:rStyle w:val="s3"/>
        </w:rPr>
        <w:t xml:space="preserve"> РК от 16.11.09 г. № 200-IV (введены в действие с 1 января 2010 г.) (</w:t>
      </w:r>
      <w:bookmarkStart w:id="9130" w:name="sub1001231962"/>
      <w:r>
        <w:rPr>
          <w:rStyle w:val="s9"/>
          <w:bdr w:val="none" w:sz="0" w:space="0" w:color="auto" w:frame="1"/>
        </w:rPr>
        <w:fldChar w:fldCharType="begin"/>
      </w:r>
      <w:r>
        <w:rPr>
          <w:rStyle w:val="s9"/>
          <w:bdr w:val="none" w:sz="0" w:space="0" w:color="auto" w:frame="1"/>
        </w:rPr>
        <w:instrText xml:space="preserve"> HYPERLINK "jl:30520170.4150200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30"/>
      <w:r>
        <w:rPr>
          <w:rStyle w:val="s3"/>
        </w:rPr>
        <w:t>)</w:t>
      </w:r>
    </w:p>
    <w:p w:rsidR="00057B03" w:rsidRDefault="00057B03">
      <w:pPr>
        <w:ind w:firstLine="400"/>
        <w:jc w:val="both"/>
        <w:divId w:val="1841962190"/>
      </w:pPr>
      <w:r>
        <w:rPr>
          <w:rStyle w:val="s0"/>
        </w:rPr>
        <w:t xml:space="preserve">2. При вводе в эксплуатацию объектов налогообложения до 15 числа месяца </w:t>
      </w:r>
      <w:r>
        <w:t>включительно</w:t>
      </w:r>
      <w:r>
        <w:rPr>
          <w:rStyle w:val="s0"/>
        </w:rPr>
        <w:t xml:space="preserve"> налог на игорный бизнес исчисляется по установленной ставке, после 15 числа - в размере 1/2 от установленной ставки. </w:t>
      </w:r>
    </w:p>
    <w:p w:rsidR="00057B03" w:rsidRDefault="00057B03">
      <w:pPr>
        <w:ind w:firstLine="400"/>
        <w:jc w:val="both"/>
        <w:divId w:val="1841962190"/>
      </w:pPr>
      <w:r>
        <w:rPr>
          <w:rStyle w:val="s0"/>
        </w:rPr>
        <w:t xml:space="preserve">При выбытии объектов налогообложения до 15 числа месяца </w:t>
      </w:r>
      <w:r>
        <w:t>включительно</w:t>
      </w:r>
      <w:r>
        <w:rPr>
          <w:rStyle w:val="s0"/>
        </w:rPr>
        <w:t xml:space="preserve"> налог на игорный бизнес исчисляется в размере 1/2 от установленной ставки, после 15 числа - по установленной ставке.</w:t>
      </w:r>
    </w:p>
    <w:p w:rsidR="00057B03" w:rsidRDefault="00057B03">
      <w:pPr>
        <w:ind w:firstLine="400"/>
        <w:jc w:val="both"/>
        <w:divId w:val="1841962190"/>
      </w:pPr>
      <w:bookmarkStart w:id="9131" w:name="SUB4150300"/>
      <w:bookmarkEnd w:id="9131"/>
      <w:r>
        <w:rPr>
          <w:rStyle w:val="s0"/>
        </w:rPr>
        <w:t>3.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057B03" w:rsidRDefault="00057B03">
      <w:pPr>
        <w:ind w:firstLine="400"/>
        <w:jc w:val="both"/>
        <w:divId w:val="1841962190"/>
      </w:pPr>
      <w:r>
        <w:t> </w:t>
      </w:r>
    </w:p>
    <w:p w:rsidR="00057B03" w:rsidRDefault="00057B03">
      <w:pPr>
        <w:jc w:val="both"/>
        <w:divId w:val="1841962190"/>
      </w:pPr>
      <w:bookmarkStart w:id="9132" w:name="SUB4160000"/>
      <w:bookmarkEnd w:id="9132"/>
      <w:r>
        <w:rPr>
          <w:rStyle w:val="s3"/>
        </w:rPr>
        <w:t xml:space="preserve">Статья 416 изложена в редакции </w:t>
      </w:r>
      <w:bookmarkStart w:id="9133" w:name="sub1001231970"/>
      <w:r>
        <w:rPr>
          <w:rStyle w:val="s9"/>
          <w:bdr w:val="none" w:sz="0" w:space="0" w:color="auto" w:frame="1"/>
        </w:rPr>
        <w:fldChar w:fldCharType="begin"/>
      </w:r>
      <w:r>
        <w:rPr>
          <w:rStyle w:val="s9"/>
          <w:bdr w:val="none" w:sz="0" w:space="0" w:color="auto" w:frame="1"/>
        </w:rPr>
        <w:instrText xml:space="preserve"> HYPERLINK "jl:30519128.3132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133"/>
      <w:r>
        <w:rPr>
          <w:rStyle w:val="s3"/>
        </w:rPr>
        <w:t xml:space="preserve"> РК от 16.11.09 г. № 200-IV (введено в действие с 1 января 2010 г.) (</w:t>
      </w:r>
      <w:bookmarkStart w:id="9134" w:name="sub1001229089"/>
      <w:r>
        <w:rPr>
          <w:rStyle w:val="s9"/>
          <w:bdr w:val="none" w:sz="0" w:space="0" w:color="auto" w:frame="1"/>
        </w:rPr>
        <w:fldChar w:fldCharType="begin"/>
      </w:r>
      <w:r>
        <w:rPr>
          <w:rStyle w:val="s9"/>
          <w:bdr w:val="none" w:sz="0" w:space="0" w:color="auto" w:frame="1"/>
        </w:rPr>
        <w:instrText xml:space="preserve"> HYPERLINK "jl:30520170.4160000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34"/>
      <w:r>
        <w:rPr>
          <w:rStyle w:val="s3"/>
        </w:rPr>
        <w:t>)</w:t>
      </w:r>
    </w:p>
    <w:p w:rsidR="00057B03" w:rsidRDefault="00057B03">
      <w:pPr>
        <w:jc w:val="both"/>
        <w:divId w:val="1841962190"/>
      </w:pPr>
      <w:r>
        <w:rPr>
          <w:rStyle w:val="s3"/>
        </w:rPr>
        <w:t xml:space="preserve">См. изменения в статью 416 - </w:t>
      </w:r>
      <w:bookmarkStart w:id="9135" w:name="sub1004858565"/>
      <w:r>
        <w:rPr>
          <w:rStyle w:val="s9"/>
          <w:bdr w:val="none" w:sz="0" w:space="0" w:color="auto" w:frame="1"/>
        </w:rPr>
        <w:fldChar w:fldCharType="begin"/>
      </w:r>
      <w:r>
        <w:rPr>
          <w:rStyle w:val="s9"/>
          <w:bdr w:val="none" w:sz="0" w:space="0" w:color="auto" w:frame="1"/>
        </w:rPr>
        <w:instrText xml:space="preserve"> HYPERLINK "jl:34634878.416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2018 г.)</w:t>
      </w:r>
    </w:p>
    <w:p w:rsidR="00057B03" w:rsidRDefault="00057B03">
      <w:pPr>
        <w:autoSpaceDE w:val="0"/>
        <w:autoSpaceDN w:val="0"/>
        <w:ind w:left="1200" w:hanging="800"/>
        <w:jc w:val="both"/>
        <w:divId w:val="1841962190"/>
      </w:pPr>
      <w:r>
        <w:rPr>
          <w:rStyle w:val="s1"/>
        </w:rPr>
        <w:t>Статья 416. Дополнительный платеж плательщиков налога на игорный бизнес</w:t>
      </w:r>
    </w:p>
    <w:p w:rsidR="00057B03" w:rsidRDefault="00057B03">
      <w:pPr>
        <w:ind w:firstLine="400"/>
        <w:jc w:val="both"/>
        <w:divId w:val="1841962190"/>
      </w:pPr>
      <w:r>
        <w:rPr>
          <w:rStyle w:val="s0"/>
        </w:rPr>
        <w:t>1.</w:t>
      </w:r>
      <w:r>
        <w:t xml:space="preserve">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057B03" w:rsidRDefault="00057B03">
      <w:pPr>
        <w:ind w:firstLine="400"/>
        <w:jc w:val="both"/>
        <w:divId w:val="1841962190"/>
      </w:pPr>
      <w:bookmarkStart w:id="9136" w:name="SUB4160200"/>
      <w:bookmarkEnd w:id="9136"/>
      <w:r>
        <w:rPr>
          <w:rStyle w:val="s0"/>
        </w:rPr>
        <w:t xml:space="preserve">2. </w:t>
      </w:r>
      <w:r>
        <w:t>Предельный размер дохода за налоговый период для плательщиков налога на игорный бизнес составляет</w:t>
      </w:r>
      <w:r>
        <w:rPr>
          <w:rStyle w:val="s0"/>
        </w:rPr>
        <w:t>:</w:t>
      </w:r>
    </w:p>
    <w:p w:rsidR="00057B03" w:rsidRDefault="00057B03">
      <w:pPr>
        <w:ind w:firstLine="400"/>
        <w:jc w:val="both"/>
        <w:divId w:val="1841962190"/>
      </w:pPr>
      <w:bookmarkStart w:id="9137" w:name="SUB4160201"/>
      <w:bookmarkEnd w:id="9137"/>
      <w:r>
        <w:rPr>
          <w:rStyle w:val="s0"/>
        </w:rPr>
        <w:t xml:space="preserve">1) </w:t>
      </w:r>
      <w:r>
        <w:t xml:space="preserve">с деятельности казино - 135000-кратный размер </w:t>
      </w:r>
      <w:hyperlink r:id="rId2974" w:history="1">
        <w:r>
          <w:rPr>
            <w:rStyle w:val="a3"/>
            <w:color w:val="000080"/>
          </w:rPr>
          <w:t>месячного расчетного показателя</w:t>
        </w:r>
      </w:hyperlink>
      <w:r>
        <w:rPr>
          <w:rStyle w:val="s0"/>
        </w:rPr>
        <w:t>;</w:t>
      </w:r>
    </w:p>
    <w:p w:rsidR="00057B03" w:rsidRDefault="00057B03">
      <w:pPr>
        <w:ind w:firstLine="400"/>
        <w:jc w:val="both"/>
        <w:divId w:val="1841962190"/>
      </w:pPr>
      <w:bookmarkStart w:id="9138" w:name="SUB4160202"/>
      <w:bookmarkEnd w:id="9138"/>
      <w:r>
        <w:rPr>
          <w:rStyle w:val="s0"/>
        </w:rPr>
        <w:t xml:space="preserve">2) </w:t>
      </w:r>
      <w:r>
        <w:t>с деятельности зала игровых автоматов - 25000-кратный размер месячного расчетного показателя</w:t>
      </w:r>
      <w:r>
        <w:rPr>
          <w:rStyle w:val="s0"/>
        </w:rPr>
        <w:t>;</w:t>
      </w:r>
    </w:p>
    <w:p w:rsidR="00057B03" w:rsidRDefault="00057B03">
      <w:pPr>
        <w:ind w:firstLine="400"/>
        <w:jc w:val="both"/>
        <w:divId w:val="1841962190"/>
      </w:pPr>
      <w:bookmarkStart w:id="9139" w:name="SUB4160203"/>
      <w:bookmarkEnd w:id="9139"/>
      <w:r>
        <w:rPr>
          <w:rStyle w:val="s0"/>
        </w:rPr>
        <w:t>3) с деятельности тотализатора - 2500-кратный размер месячного расчетного показателя;</w:t>
      </w:r>
    </w:p>
    <w:p w:rsidR="00057B03" w:rsidRDefault="00057B03">
      <w:pPr>
        <w:ind w:firstLine="400"/>
        <w:jc w:val="both"/>
        <w:divId w:val="1841962190"/>
      </w:pPr>
      <w:bookmarkStart w:id="9140" w:name="SUB4160204"/>
      <w:bookmarkEnd w:id="9140"/>
      <w:r>
        <w:rPr>
          <w:rStyle w:val="s0"/>
        </w:rPr>
        <w:t xml:space="preserve">4) </w:t>
      </w:r>
      <w:r>
        <w:t>с деятельности букмекерской конторы - 2000-кратный размер месячного расчетного показателя</w:t>
      </w:r>
      <w:r>
        <w:rPr>
          <w:rStyle w:val="s0"/>
        </w:rPr>
        <w:t>.</w:t>
      </w:r>
    </w:p>
    <w:bookmarkStart w:id="9141" w:name="sub100149786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"jl:30777376.0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141"/>
    </w:p>
    <w:p w:rsidR="00057B03" w:rsidRDefault="00057B03">
      <w:pPr>
        <w:autoSpaceDE w:val="0"/>
        <w:autoSpaceDN w:val="0"/>
        <w:ind w:firstLine="400"/>
        <w:jc w:val="thaiDistribute"/>
        <w:divId w:val="1841962190"/>
      </w:pPr>
      <w:bookmarkStart w:id="9142" w:name="SUB4160300"/>
      <w:bookmarkEnd w:id="9142"/>
      <w: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057B03" w:rsidRDefault="00057B03">
      <w:pPr>
        <w:jc w:val="both"/>
        <w:divId w:val="1841962190"/>
      </w:pPr>
      <w:bookmarkStart w:id="9143" w:name="SUB4160400"/>
      <w:bookmarkEnd w:id="9143"/>
      <w:r>
        <w:rPr>
          <w:rStyle w:val="s3"/>
        </w:rPr>
        <w:t xml:space="preserve">Статья дополнена пунктом 4 в соответствии с </w:t>
      </w:r>
      <w:bookmarkStart w:id="9144" w:name="sub1002034557"/>
      <w:r>
        <w:rPr>
          <w:rStyle w:val="s9"/>
          <w:bdr w:val="none" w:sz="0" w:space="0" w:color="auto" w:frame="1"/>
        </w:rPr>
        <w:fldChar w:fldCharType="begin"/>
      </w:r>
      <w:r>
        <w:rPr>
          <w:rStyle w:val="s9"/>
          <w:bdr w:val="none" w:sz="0" w:space="0" w:color="auto" w:frame="1"/>
        </w:rPr>
        <w:instrText xml:space="preserve"> HYPERLINK "jl:31038459.416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44"/>
      <w:r>
        <w:rPr>
          <w:rStyle w:val="s3"/>
        </w:rPr>
        <w:t xml:space="preserve"> РК от 21.07.11 г. № 467-IV </w:t>
      </w:r>
      <w:bookmarkStart w:id="9145" w:name="sub1002572040"/>
      <w:r>
        <w:rPr>
          <w:rStyle w:val="s9"/>
          <w:bdr w:val="none" w:sz="0" w:space="0" w:color="auto" w:frame="1"/>
        </w:rPr>
        <w:fldChar w:fldCharType="begin"/>
      </w:r>
      <w:r>
        <w:rPr>
          <w:rStyle w:val="s9"/>
          <w:bdr w:val="none" w:sz="0" w:space="0" w:color="auto" w:frame="1"/>
        </w:rPr>
        <w:instrText xml:space="preserve"> HYPERLINK "jl:31243239.0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145"/>
      <w:r>
        <w:rPr>
          <w:rStyle w:val="s3"/>
        </w:rPr>
        <w:t xml:space="preserve"> (введено в действие с 1 января 2011 г.)</w:t>
      </w:r>
    </w:p>
    <w:p w:rsidR="00057B03" w:rsidRDefault="00057B03">
      <w:pPr>
        <w:ind w:firstLine="400"/>
        <w:jc w:val="both"/>
        <w:divId w:val="1841962190"/>
      </w:pPr>
      <w:r>
        <w:rPr>
          <w:rStyle w:val="s0"/>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bookmarkStart w:id="9146" w:name="sub1004515772"/>
      <w:r>
        <w:rPr>
          <w:rStyle w:val="s9"/>
          <w:bdr w:val="none" w:sz="0" w:space="0" w:color="auto" w:frame="1"/>
        </w:rPr>
        <w:fldChar w:fldCharType="begin"/>
      </w:r>
      <w:r>
        <w:rPr>
          <w:rStyle w:val="s9"/>
          <w:bdr w:val="none" w:sz="0" w:space="0" w:color="auto" w:frame="1"/>
        </w:rPr>
        <w:instrText xml:space="preserve"> HYPERLINK "jl:31658552.0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146"/>
    </w:p>
    <w:p w:rsidR="00057B03" w:rsidRDefault="00057B03">
      <w:pPr>
        <w:ind w:firstLine="400"/>
        <w:jc w:val="both"/>
        <w:divId w:val="1841962190"/>
      </w:pPr>
      <w:r>
        <w:t> </w:t>
      </w:r>
    </w:p>
    <w:p w:rsidR="00057B03" w:rsidRDefault="00057B03">
      <w:pPr>
        <w:jc w:val="both"/>
        <w:divId w:val="1841962190"/>
      </w:pPr>
      <w:bookmarkStart w:id="9147" w:name="SUB4170000"/>
      <w:bookmarkEnd w:id="9147"/>
      <w:r>
        <w:rPr>
          <w:rStyle w:val="s3"/>
        </w:rPr>
        <w:t xml:space="preserve">См. изменения в статью 417 - </w:t>
      </w:r>
      <w:hyperlink r:id="rId2975" w:history="1">
        <w:r>
          <w:rPr>
            <w:rStyle w:val="a3"/>
            <w:i/>
            <w:iCs/>
            <w:color w:val="000080"/>
            <w:bdr w:val="none" w:sz="0" w:space="0" w:color="auto" w:frame="1"/>
          </w:rPr>
          <w:t>Закон</w:t>
        </w:r>
      </w:hyperlink>
      <w:bookmarkEnd w:id="9135"/>
      <w:r>
        <w:rPr>
          <w:rStyle w:val="s3"/>
        </w:rPr>
        <w:t xml:space="preserve"> РК от 18.11.15 г. № 412-V (вводятся в действие с 1 января 2018 г.)</w:t>
      </w:r>
    </w:p>
    <w:p w:rsidR="00057B03" w:rsidRDefault="00057B03">
      <w:pPr>
        <w:ind w:left="1200" w:hanging="800"/>
        <w:jc w:val="both"/>
        <w:divId w:val="1841962190"/>
      </w:pPr>
      <w:r>
        <w:rPr>
          <w:rStyle w:val="s1"/>
        </w:rPr>
        <w:t>Статья 417. Порядок исчисления и уплаты дополнительного платежа</w:t>
      </w:r>
    </w:p>
    <w:p w:rsidR="00057B03" w:rsidRDefault="00057B03">
      <w:pPr>
        <w:ind w:firstLine="400"/>
        <w:jc w:val="both"/>
        <w:divId w:val="1841962190"/>
      </w:pPr>
      <w:r>
        <w:rPr>
          <w:rStyle w:val="s0"/>
        </w:rPr>
        <w:t xml:space="preserve">1. Дополнительный платеж исчисляется путем применения к сумме превышения предельного размера дохода ставки, установленной </w:t>
      </w:r>
      <w:hyperlink r:id="rId2976" w:history="1">
        <w:r>
          <w:rPr>
            <w:rStyle w:val="a3"/>
            <w:color w:val="000080"/>
          </w:rPr>
          <w:t>пунктом 1 статьи 147</w:t>
        </w:r>
      </w:hyperlink>
      <w:bookmarkEnd w:id="266"/>
      <w:r>
        <w:rPr>
          <w:rStyle w:val="s0"/>
        </w:rPr>
        <w:t xml:space="preserve"> настоящего Кодекса, и подлежит уплате </w:t>
      </w:r>
      <w:r>
        <w:t xml:space="preserve">не позднее 25 числа второго месяца, следующего за отчетным налоговым </w:t>
      </w:r>
      <w:r>
        <w:rPr>
          <w:rStyle w:val="s0"/>
        </w:rPr>
        <w:t>периодом.</w:t>
      </w:r>
    </w:p>
    <w:p w:rsidR="00057B03" w:rsidRDefault="00057B03">
      <w:pPr>
        <w:ind w:firstLine="400"/>
        <w:jc w:val="both"/>
        <w:divId w:val="1841962190"/>
      </w:pPr>
      <w:bookmarkStart w:id="9148" w:name="SUB4170200"/>
      <w:bookmarkEnd w:id="9148"/>
      <w:r>
        <w:rPr>
          <w:rStyle w:val="s0"/>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057B03" w:rsidRDefault="00057B03">
      <w:pPr>
        <w:ind w:firstLine="400"/>
        <w:jc w:val="both"/>
        <w:divId w:val="1841962190"/>
      </w:pPr>
      <w:bookmarkStart w:id="9149" w:name="SUB4170300"/>
      <w:bookmarkEnd w:id="9149"/>
      <w:r>
        <w:rPr>
          <w:rStyle w:val="s0"/>
        </w:rPr>
        <w:t xml:space="preserve">3. При осуществлении иных видов предпринимательской деятельности, не указанных в </w:t>
      </w:r>
      <w:hyperlink r:id="rId2977" w:history="1">
        <w:r>
          <w:rPr>
            <w:rStyle w:val="a3"/>
            <w:color w:val="000080"/>
          </w:rPr>
          <w:t>статье 411</w:t>
        </w:r>
      </w:hyperlink>
      <w:r>
        <w:rPr>
          <w:rStyle w:val="s0"/>
        </w:rPr>
        <w:t xml:space="preserve">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057B03" w:rsidRDefault="00057B03">
      <w:pPr>
        <w:ind w:firstLine="400"/>
        <w:jc w:val="both"/>
        <w:divId w:val="1841962190"/>
      </w:pPr>
      <w:r>
        <w:t> </w:t>
      </w:r>
    </w:p>
    <w:p w:rsidR="00057B03" w:rsidRDefault="00057B03">
      <w:pPr>
        <w:jc w:val="both"/>
        <w:divId w:val="1841962190"/>
      </w:pPr>
      <w:bookmarkStart w:id="9150" w:name="SUB4180000"/>
      <w:bookmarkEnd w:id="9150"/>
      <w:r>
        <w:rPr>
          <w:rStyle w:val="s3"/>
        </w:rPr>
        <w:t xml:space="preserve">В статью 418 внесены изменения в соответствии с </w:t>
      </w:r>
      <w:bookmarkStart w:id="9151" w:name="sub1001231971"/>
      <w:r>
        <w:rPr>
          <w:rStyle w:val="s9"/>
          <w:bdr w:val="none" w:sz="0" w:space="0" w:color="auto" w:frame="1"/>
        </w:rPr>
        <w:fldChar w:fldCharType="begin"/>
      </w:r>
      <w:r>
        <w:rPr>
          <w:rStyle w:val="s9"/>
          <w:bdr w:val="none" w:sz="0" w:space="0" w:color="auto" w:frame="1"/>
        </w:rPr>
        <w:instrText xml:space="preserve"> HYPERLINK "jl:30519128.3133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51"/>
      <w:r>
        <w:rPr>
          <w:rStyle w:val="s3"/>
        </w:rPr>
        <w:t xml:space="preserve"> РК от 16.11.09 г. № 200-IV (введены в действие с 1 января 2010 г.) (</w:t>
      </w:r>
      <w:bookmarkStart w:id="9152" w:name="sub1001228906"/>
      <w:r>
        <w:rPr>
          <w:rStyle w:val="s9"/>
          <w:bdr w:val="none" w:sz="0" w:space="0" w:color="auto" w:frame="1"/>
        </w:rPr>
        <w:fldChar w:fldCharType="begin"/>
      </w:r>
      <w:r>
        <w:rPr>
          <w:rStyle w:val="s9"/>
          <w:bdr w:val="none" w:sz="0" w:space="0" w:color="auto" w:frame="1"/>
        </w:rPr>
        <w:instrText xml:space="preserve"> HYPERLINK "jl:30520170.4180000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52"/>
      <w:r>
        <w:rPr>
          <w:rStyle w:val="s3"/>
        </w:rPr>
        <w:t>)</w:t>
      </w:r>
    </w:p>
    <w:p w:rsidR="00057B03" w:rsidRDefault="00057B03">
      <w:pPr>
        <w:ind w:left="1200" w:hanging="800"/>
        <w:jc w:val="both"/>
        <w:divId w:val="1841962190"/>
      </w:pPr>
      <w:r>
        <w:rPr>
          <w:rStyle w:val="s1"/>
        </w:rPr>
        <w:t>Статья 418. Срок представления налоговой декларации</w:t>
      </w:r>
    </w:p>
    <w:bookmarkStart w:id="9153" w:name="sub1004453701"/>
    <w:p w:rsidR="00057B03" w:rsidRDefault="00057B03">
      <w:pPr>
        <w:ind w:firstLine="400"/>
        <w:jc w:val="both"/>
        <w:divId w:val="1841962190"/>
      </w:pPr>
      <w:r>
        <w:fldChar w:fldCharType="begin"/>
      </w:r>
      <w:r>
        <w:instrText xml:space="preserve"> HYPERLINK "jl:31491990.0 31664078.0 " </w:instrText>
      </w:r>
      <w:r>
        <w:fldChar w:fldCharType="separate"/>
      </w:r>
      <w:r>
        <w:rPr>
          <w:rStyle w:val="a3"/>
          <w:color w:val="000080"/>
        </w:rPr>
        <w:t>Декларация по налогу на игорный бизнес</w:t>
      </w:r>
      <w:r>
        <w:fldChar w:fldCharType="end"/>
      </w:r>
      <w:r>
        <w:t xml:space="preserve"> представляется </w:t>
      </w:r>
      <w:r>
        <w:rPr>
          <w:rStyle w:val="s0"/>
        </w:rPr>
        <w:t xml:space="preserve">не позднее 15-го числа второго месяца, следующего за отчетным кварталом, в налоговый орган по месту </w:t>
      </w:r>
      <w:r>
        <w:t>регистрационного учета в качестве налогоплательщика, осуществляющего отдельные виды деятельности</w:t>
      </w:r>
      <w:r>
        <w:rPr>
          <w:rStyle w:val="s0"/>
        </w:rPr>
        <w:t>.</w:t>
      </w:r>
    </w:p>
    <w:p w:rsidR="00057B03" w:rsidRDefault="00057B03">
      <w:pPr>
        <w:ind w:firstLine="709"/>
        <w:jc w:val="both"/>
        <w:divId w:val="1841962190"/>
      </w:pPr>
      <w:r>
        <w:t> </w:t>
      </w:r>
    </w:p>
    <w:p w:rsidR="00057B03" w:rsidRDefault="00057B03">
      <w:pPr>
        <w:autoSpaceDE w:val="0"/>
        <w:autoSpaceDN w:val="0"/>
        <w:ind w:firstLine="400"/>
        <w:jc w:val="thaiDistribute"/>
        <w:divId w:val="1841962190"/>
      </w:pPr>
      <w:r>
        <w:t> </w:t>
      </w:r>
    </w:p>
    <w:p w:rsidR="00057B03" w:rsidRDefault="00057B03">
      <w:pPr>
        <w:jc w:val="both"/>
        <w:divId w:val="1841962190"/>
      </w:pPr>
      <w:bookmarkStart w:id="9154" w:name="SUB4190000"/>
      <w:bookmarkEnd w:id="9154"/>
      <w:r>
        <w:rPr>
          <w:rStyle w:val="s3"/>
        </w:rPr>
        <w:t xml:space="preserve">См. изменения в раздел 17 - </w:t>
      </w:r>
      <w:bookmarkStart w:id="9155" w:name="sub1004858566"/>
      <w:r>
        <w:rPr>
          <w:rStyle w:val="s9"/>
          <w:bdr w:val="none" w:sz="0" w:space="0" w:color="auto" w:frame="1"/>
        </w:rPr>
        <w:fldChar w:fldCharType="begin"/>
      </w:r>
      <w:r>
        <w:rPr>
          <w:rStyle w:val="s9"/>
          <w:bdr w:val="none" w:sz="0" w:space="0" w:color="auto" w:frame="1"/>
        </w:rPr>
        <w:instrText xml:space="preserve"> HYPERLINK "jl:34634878.419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155"/>
      <w:r>
        <w:rPr>
          <w:rStyle w:val="s3"/>
        </w:rPr>
        <w:t xml:space="preserve"> РК от 18.11.15 г. № 412-V (вводятся в действие с 1 января 2018 г.)</w:t>
      </w:r>
    </w:p>
    <w:p w:rsidR="00057B03" w:rsidRDefault="00057B03">
      <w:pPr>
        <w:jc w:val="center"/>
        <w:divId w:val="1841962190"/>
      </w:pPr>
      <w:r>
        <w:rPr>
          <w:rStyle w:val="s1"/>
        </w:rPr>
        <w:t xml:space="preserve">РАЗДЕЛ 17. ФИКСИРОВАННЫЙ НАЛОГ </w:t>
      </w:r>
    </w:p>
    <w:p w:rsidR="00057B03" w:rsidRDefault="00057B03">
      <w:pPr>
        <w:jc w:val="center"/>
        <w:divId w:val="1841962190"/>
      </w:pPr>
      <w:r>
        <w:rPr>
          <w:rStyle w:val="s1"/>
        </w:rPr>
        <w:t> </w:t>
      </w:r>
    </w:p>
    <w:p w:rsidR="00057B03" w:rsidRDefault="00057B03">
      <w:pPr>
        <w:jc w:val="center"/>
        <w:divId w:val="1841962190"/>
      </w:pPr>
      <w:r>
        <w:rPr>
          <w:rStyle w:val="s1"/>
        </w:rPr>
        <w:t>Глава 60. ФИКСИРОВАННЫЙ НАЛОГ</w:t>
      </w:r>
    </w:p>
    <w:p w:rsidR="00057B03" w:rsidRDefault="00057B03">
      <w:pPr>
        <w:jc w:val="center"/>
        <w:divId w:val="1841962190"/>
      </w:pPr>
      <w:r>
        <w:rPr>
          <w:rStyle w:val="s1"/>
        </w:rPr>
        <w:t> </w:t>
      </w:r>
    </w:p>
    <w:p w:rsidR="00057B03" w:rsidRDefault="00057B03">
      <w:pPr>
        <w:ind w:left="1200" w:hanging="800"/>
        <w:jc w:val="both"/>
        <w:divId w:val="1841962190"/>
      </w:pPr>
      <w:r>
        <w:rPr>
          <w:rStyle w:val="s1"/>
        </w:rPr>
        <w:t xml:space="preserve">Статья 419. Основные понятия, используемые в настоящей главе </w:t>
      </w:r>
    </w:p>
    <w:p w:rsidR="00057B03" w:rsidRDefault="00057B03">
      <w:pPr>
        <w:ind w:firstLine="400"/>
        <w:jc w:val="both"/>
        <w:divId w:val="1841962190"/>
      </w:pPr>
      <w:r>
        <w:rPr>
          <w:rStyle w:val="s0"/>
        </w:rPr>
        <w:t xml:space="preserve">Применяемые в настоящей главе понятия означают следующее: </w:t>
      </w:r>
    </w:p>
    <w:p w:rsidR="00057B03" w:rsidRDefault="00057B03">
      <w:pPr>
        <w:ind w:firstLine="400"/>
        <w:jc w:val="both"/>
        <w:divId w:val="1841962190"/>
      </w:pPr>
      <w:bookmarkStart w:id="9156" w:name="SUB4190001"/>
      <w:bookmarkEnd w:id="9156"/>
      <w:r>
        <w:rPr>
          <w:rStyle w:val="s0"/>
        </w:rPr>
        <w:t xml:space="preserve">1) бильярдный стол - специальный стол с лузами (отверстиями в бортах) и без них, предназначенный для игры в бильярд; </w:t>
      </w:r>
    </w:p>
    <w:p w:rsidR="00057B03" w:rsidRDefault="00057B03">
      <w:pPr>
        <w:ind w:firstLine="400"/>
        <w:jc w:val="both"/>
        <w:divId w:val="1841962190"/>
      </w:pPr>
      <w:bookmarkStart w:id="9157" w:name="SUB4190002"/>
      <w:bookmarkEnd w:id="9157"/>
      <w:r>
        <w:rPr>
          <w:rStyle w:val="s0"/>
        </w:rPr>
        <w:t xml:space="preserve">2) игровая дорожка - специальная дорожка, предназначенная для игры в боулинг (кегельбан); </w:t>
      </w:r>
    </w:p>
    <w:p w:rsidR="00057B03" w:rsidRDefault="00057B03">
      <w:pPr>
        <w:ind w:firstLine="400"/>
        <w:jc w:val="both"/>
        <w:divId w:val="1841962190"/>
      </w:pPr>
      <w:bookmarkStart w:id="9158" w:name="SUB4190003"/>
      <w:bookmarkEnd w:id="9158"/>
      <w:r>
        <w:rPr>
          <w:rStyle w:val="s0"/>
        </w:rPr>
        <w:t xml:space="preserve">3)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 </w:t>
      </w:r>
    </w:p>
    <w:p w:rsidR="00057B03" w:rsidRDefault="00057B03">
      <w:pPr>
        <w:ind w:firstLine="400"/>
        <w:jc w:val="both"/>
        <w:divId w:val="1841962190"/>
      </w:pPr>
      <w:bookmarkStart w:id="9159" w:name="SUB4190004"/>
      <w:bookmarkEnd w:id="9159"/>
      <w:r>
        <w:rPr>
          <w:rStyle w:val="s0"/>
        </w:rPr>
        <w:t xml:space="preserve">4)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 </w:t>
      </w:r>
    </w:p>
    <w:p w:rsidR="00057B03" w:rsidRDefault="00057B03">
      <w:pPr>
        <w:ind w:firstLine="400"/>
        <w:jc w:val="both"/>
        <w:divId w:val="1841962190"/>
      </w:pPr>
      <w:r>
        <w:t> </w:t>
      </w:r>
    </w:p>
    <w:p w:rsidR="00057B03" w:rsidRDefault="00057B03">
      <w:pPr>
        <w:ind w:left="1200" w:hanging="800"/>
        <w:jc w:val="both"/>
        <w:divId w:val="1841962190"/>
      </w:pPr>
      <w:bookmarkStart w:id="9160" w:name="SUB4200000"/>
      <w:bookmarkEnd w:id="9160"/>
      <w:r>
        <w:rPr>
          <w:rStyle w:val="s1"/>
        </w:rPr>
        <w:t xml:space="preserve">Статья 420. Плательщики </w:t>
      </w:r>
    </w:p>
    <w:p w:rsidR="00057B03" w:rsidRDefault="00057B03">
      <w:pPr>
        <w:ind w:firstLine="400"/>
        <w:jc w:val="both"/>
        <w:divId w:val="1841962190"/>
      </w:pPr>
      <w:r>
        <w:rPr>
          <w:rStyle w:val="s0"/>
        </w:rPr>
        <w:t xml:space="preserve">Плательщиками фиксированного налога являются индивидуальные предприниматели и юридические лица, осуществляющие деятельность по оказанию услуг с использованием: </w:t>
      </w:r>
    </w:p>
    <w:p w:rsidR="00057B03" w:rsidRDefault="00057B03">
      <w:pPr>
        <w:ind w:firstLine="400"/>
        <w:jc w:val="both"/>
        <w:divId w:val="1841962190"/>
      </w:pPr>
      <w:bookmarkStart w:id="9161" w:name="SUB4200001"/>
      <w:bookmarkEnd w:id="9161"/>
      <w:r>
        <w:rPr>
          <w:rStyle w:val="s0"/>
        </w:rPr>
        <w:t xml:space="preserve">1) игровых автоматов без выигрыша; </w:t>
      </w:r>
    </w:p>
    <w:p w:rsidR="00057B03" w:rsidRDefault="00057B03">
      <w:pPr>
        <w:ind w:firstLine="400"/>
        <w:jc w:val="both"/>
        <w:divId w:val="1841962190"/>
      </w:pPr>
      <w:bookmarkStart w:id="9162" w:name="SUB4200002"/>
      <w:bookmarkEnd w:id="9162"/>
      <w:r>
        <w:rPr>
          <w:rStyle w:val="s0"/>
        </w:rPr>
        <w:t>2) персональных компьютеров, используемых для проведения игры;</w:t>
      </w:r>
    </w:p>
    <w:p w:rsidR="00057B03" w:rsidRDefault="00057B03">
      <w:pPr>
        <w:ind w:firstLine="400"/>
        <w:jc w:val="both"/>
        <w:divId w:val="1841962190"/>
      </w:pPr>
      <w:bookmarkStart w:id="9163" w:name="SUB4200003"/>
      <w:bookmarkEnd w:id="9163"/>
      <w:r>
        <w:rPr>
          <w:rStyle w:val="s0"/>
        </w:rPr>
        <w:t xml:space="preserve">3) игровых дорожек (боулинг (кегельбан); </w:t>
      </w:r>
    </w:p>
    <w:p w:rsidR="00057B03" w:rsidRDefault="00057B03">
      <w:pPr>
        <w:ind w:firstLine="400"/>
        <w:jc w:val="both"/>
        <w:divId w:val="1841962190"/>
      </w:pPr>
      <w:bookmarkStart w:id="9164" w:name="SUB4200004"/>
      <w:bookmarkEnd w:id="9164"/>
      <w:r>
        <w:rPr>
          <w:rStyle w:val="s0"/>
        </w:rPr>
        <w:t xml:space="preserve">4) картов (картинг); </w:t>
      </w:r>
    </w:p>
    <w:p w:rsidR="00057B03" w:rsidRDefault="00057B03">
      <w:pPr>
        <w:ind w:firstLine="400"/>
        <w:jc w:val="both"/>
        <w:divId w:val="1841962190"/>
      </w:pPr>
      <w:bookmarkStart w:id="9165" w:name="SUB4200005"/>
      <w:bookmarkEnd w:id="9165"/>
      <w:r>
        <w:rPr>
          <w:rStyle w:val="s0"/>
        </w:rPr>
        <w:t>5) бильярдных столов (бильярд).</w:t>
      </w:r>
    </w:p>
    <w:bookmarkStart w:id="9166" w:name="sub100160990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"jl:30488573.0 30545230.0 30591226.0 30656669.0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166"/>
    </w:p>
    <w:p w:rsidR="00057B03" w:rsidRDefault="00057B03">
      <w:pPr>
        <w:ind w:firstLine="400"/>
        <w:jc w:val="both"/>
        <w:divId w:val="1841962190"/>
      </w:pPr>
      <w:r>
        <w:t> </w:t>
      </w:r>
    </w:p>
    <w:p w:rsidR="00057B03" w:rsidRDefault="00057B03">
      <w:pPr>
        <w:ind w:left="1200" w:hanging="800"/>
        <w:jc w:val="both"/>
        <w:divId w:val="1841962190"/>
      </w:pPr>
      <w:bookmarkStart w:id="9167" w:name="SUB4210000"/>
      <w:bookmarkEnd w:id="9167"/>
      <w:r>
        <w:rPr>
          <w:rStyle w:val="s1"/>
        </w:rPr>
        <w:t xml:space="preserve">Статья 421. Объект налогообложения фиксированным налогом </w:t>
      </w:r>
    </w:p>
    <w:p w:rsidR="00057B03" w:rsidRDefault="00057B03">
      <w:pPr>
        <w:ind w:firstLine="400"/>
        <w:jc w:val="both"/>
        <w:divId w:val="1841962190"/>
      </w:pPr>
      <w:r>
        <w:rPr>
          <w:rStyle w:val="s0"/>
        </w:rPr>
        <w:t xml:space="preserve">Объектом налогообложения фиксированным налогом являются: </w:t>
      </w:r>
    </w:p>
    <w:p w:rsidR="00057B03" w:rsidRDefault="00057B03">
      <w:pPr>
        <w:ind w:firstLine="400"/>
        <w:jc w:val="both"/>
        <w:divId w:val="1841962190"/>
      </w:pPr>
      <w:r>
        <w:rPr>
          <w:rStyle w:val="s0"/>
        </w:rPr>
        <w:t>1) игровой автомат без выигрыша, предназначенный для проведения игры с одним игроком;</w:t>
      </w:r>
    </w:p>
    <w:p w:rsidR="00057B03" w:rsidRDefault="00057B03">
      <w:pPr>
        <w:ind w:firstLine="400"/>
        <w:jc w:val="both"/>
        <w:divId w:val="1841962190"/>
      </w:pPr>
      <w:r>
        <w:rPr>
          <w:rStyle w:val="s0"/>
        </w:rPr>
        <w:t>2) игровой автомат без выигрыша, предназначенный для проведения игры с участием более одного игрока;</w:t>
      </w:r>
    </w:p>
    <w:p w:rsidR="00057B03" w:rsidRDefault="00057B03">
      <w:pPr>
        <w:ind w:firstLine="400"/>
        <w:jc w:val="both"/>
        <w:divId w:val="1841962190"/>
      </w:pPr>
      <w:r>
        <w:rPr>
          <w:rStyle w:val="s0"/>
        </w:rPr>
        <w:t>3) персональный компьютер, используемый для проведения игры;</w:t>
      </w:r>
    </w:p>
    <w:p w:rsidR="00057B03" w:rsidRDefault="00057B03">
      <w:pPr>
        <w:ind w:firstLine="400"/>
        <w:jc w:val="both"/>
        <w:divId w:val="1841962190"/>
      </w:pPr>
      <w:r>
        <w:rPr>
          <w:rStyle w:val="s0"/>
        </w:rPr>
        <w:t>4) игровая дорожка;</w:t>
      </w:r>
    </w:p>
    <w:p w:rsidR="00057B03" w:rsidRDefault="00057B03">
      <w:pPr>
        <w:ind w:firstLine="400"/>
        <w:jc w:val="both"/>
        <w:divId w:val="1841962190"/>
      </w:pPr>
      <w:r>
        <w:rPr>
          <w:rStyle w:val="s0"/>
        </w:rPr>
        <w:t xml:space="preserve">5) карт; </w:t>
      </w:r>
    </w:p>
    <w:p w:rsidR="00057B03" w:rsidRDefault="00057B03">
      <w:pPr>
        <w:ind w:firstLine="400"/>
        <w:jc w:val="both"/>
        <w:divId w:val="1841962190"/>
      </w:pPr>
      <w:r>
        <w:rPr>
          <w:rStyle w:val="s0"/>
        </w:rPr>
        <w:t xml:space="preserve">6) бильярдный стол. </w:t>
      </w:r>
    </w:p>
    <w:p w:rsidR="00057B03" w:rsidRDefault="00057B03">
      <w:pPr>
        <w:ind w:firstLine="400"/>
        <w:jc w:val="both"/>
        <w:divId w:val="1841962190"/>
      </w:pPr>
      <w:r>
        <w:t> </w:t>
      </w:r>
    </w:p>
    <w:p w:rsidR="00057B03" w:rsidRDefault="00057B03">
      <w:pPr>
        <w:ind w:left="1200" w:hanging="800"/>
        <w:jc w:val="both"/>
        <w:divId w:val="1841962190"/>
      </w:pPr>
      <w:bookmarkStart w:id="9168" w:name="SUB4220000"/>
      <w:bookmarkEnd w:id="9168"/>
      <w:r>
        <w:rPr>
          <w:rStyle w:val="s1"/>
        </w:rPr>
        <w:t>Статья 422. Ставки фиксированного налога</w:t>
      </w:r>
    </w:p>
    <w:p w:rsidR="00057B03" w:rsidRDefault="00057B03">
      <w:pPr>
        <w:jc w:val="both"/>
        <w:divId w:val="1841962190"/>
      </w:pPr>
      <w:r>
        <w:rPr>
          <w:rStyle w:val="s3"/>
        </w:rPr>
        <w:t xml:space="preserve">В пункт 1 внесены изменения в соответствии с </w:t>
      </w:r>
      <w:bookmarkStart w:id="9169" w:name="sub1000970545"/>
      <w:r>
        <w:rPr>
          <w:rStyle w:val="s9"/>
          <w:bdr w:val="none" w:sz="0" w:space="0" w:color="auto" w:frame="1"/>
        </w:rPr>
        <w:fldChar w:fldCharType="begin"/>
      </w:r>
      <w:r>
        <w:rPr>
          <w:rStyle w:val="s9"/>
          <w:bdr w:val="none" w:sz="0" w:space="0" w:color="auto" w:frame="1"/>
        </w:rPr>
        <w:instrText xml:space="preserve"> HYPERLINK "jl:30384393.72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69"/>
      <w:r>
        <w:rPr>
          <w:rStyle w:val="s3"/>
        </w:rPr>
        <w:t xml:space="preserve"> РК от 12.02.09 г. № 133-IV (введен в действие с 1 января 2009 г.) (</w:t>
      </w:r>
      <w:bookmarkStart w:id="9170" w:name="sub1000970548"/>
      <w:r>
        <w:rPr>
          <w:rStyle w:val="s9"/>
          <w:bdr w:val="none" w:sz="0" w:space="0" w:color="auto" w:frame="1"/>
        </w:rPr>
        <w:fldChar w:fldCharType="begin"/>
      </w:r>
      <w:r>
        <w:rPr>
          <w:rStyle w:val="s9"/>
          <w:bdr w:val="none" w:sz="0" w:space="0" w:color="auto" w:frame="1"/>
        </w:rPr>
        <w:instrText xml:space="preserve"> HYPERLINK "jl:30384558.4220000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70"/>
      <w:r>
        <w:rPr>
          <w:rStyle w:val="s3"/>
        </w:rPr>
        <w:t>)</w:t>
      </w:r>
    </w:p>
    <w:p w:rsidR="00057B03" w:rsidRDefault="00057B03">
      <w:pPr>
        <w:ind w:firstLine="400"/>
        <w:jc w:val="both"/>
        <w:divId w:val="1841962190"/>
      </w:pPr>
      <w:r>
        <w:rPr>
          <w:rStyle w:val="s0"/>
        </w:rPr>
        <w:t>1. Размеры минимальных и максимальных базовых ставок фиксированного налога на единицу объекта налогообложения в месяц:</w:t>
      </w:r>
    </w:p>
    <w:p w:rsidR="00057B03" w:rsidRDefault="00057B03">
      <w:pPr>
        <w:ind w:firstLine="709"/>
        <w:jc w:val="both"/>
        <w:divId w:val="1841962190"/>
      </w:pPr>
      <w:r>
        <w:t> </w:t>
      </w:r>
    </w:p>
    <w:tbl>
      <w:tblPr>
        <w:tblW w:w="5000" w:type="pct"/>
        <w:jc w:val="center"/>
        <w:tblCellMar>
          <w:left w:w="0" w:type="dxa"/>
          <w:right w:w="0" w:type="dxa"/>
        </w:tblCellMar>
        <w:tblLook w:val="04A0"/>
      </w:tblPr>
      <w:tblGrid>
        <w:gridCol w:w="697"/>
        <w:gridCol w:w="3497"/>
        <w:gridCol w:w="2781"/>
        <w:gridCol w:w="2596"/>
      </w:tblGrid>
      <w:tr w:rsidR="00057B03">
        <w:trPr>
          <w:divId w:val="1841962190"/>
          <w:jc w:val="center"/>
        </w:trPr>
        <w:tc>
          <w:tcPr>
            <w:tcW w:w="36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w:t>
            </w:r>
          </w:p>
          <w:p w:rsidR="00057B03" w:rsidRDefault="00057B03">
            <w:pPr>
              <w:jc w:val="center"/>
            </w:pPr>
            <w:r w:rsidRPr="00F173A6">
              <w:t>п/п</w:t>
            </w:r>
          </w:p>
        </w:tc>
        <w:tc>
          <w:tcPr>
            <w:tcW w:w="18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Наименование объекта налогообложения</w:t>
            </w:r>
          </w:p>
          <w:p w:rsidR="00057B03" w:rsidRDefault="00057B03">
            <w:pPr>
              <w:jc w:val="center"/>
            </w:pPr>
            <w:r w:rsidRPr="00F173A6">
              <w:t> </w:t>
            </w:r>
          </w:p>
        </w:tc>
        <w:tc>
          <w:tcPr>
            <w:tcW w:w="145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 xml:space="preserve">Минимальные размеры базовых ставок фиксированного налога (в </w:t>
            </w:r>
            <w:hyperlink r:id="rId2978" w:history="1">
              <w:r w:rsidRPr="00F173A6">
                <w:rPr>
                  <w:rStyle w:val="a3"/>
                  <w:color w:val="000080"/>
                </w:rPr>
                <w:t>месячных расчетных показателях</w:t>
              </w:r>
            </w:hyperlink>
            <w:r w:rsidRPr="00F173A6">
              <w:t>)</w:t>
            </w:r>
          </w:p>
        </w:tc>
        <w:tc>
          <w:tcPr>
            <w:tcW w:w="13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Максимальные размеры базовых ставок фиксированного налога (в месячных расчетных показателях)</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Игровой автомат без выигрыша, предназначенный для проведения игры с одним игроком</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Игровой автомат без выигрыша, предназначенный для проведения игры с участием более одного игрока</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18</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Персональный компьютер, используемый для проведения игры</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Игровая дорожка</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83</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Карт</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w:t>
            </w:r>
          </w:p>
        </w:tc>
      </w:tr>
      <w:tr w:rsidR="00057B03">
        <w:trPr>
          <w:divId w:val="1841962190"/>
          <w:jc w:val="center"/>
        </w:trPr>
        <w:tc>
          <w:tcPr>
            <w:tcW w:w="36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c>
          <w:tcPr>
            <w:tcW w:w="182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Бильярдный стол</w:t>
            </w:r>
          </w:p>
        </w:tc>
        <w:tc>
          <w:tcPr>
            <w:tcW w:w="145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135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25</w:t>
            </w:r>
          </w:p>
        </w:tc>
      </w:tr>
    </w:tbl>
    <w:p w:rsidR="00057B03" w:rsidRDefault="00057B03">
      <w:pPr>
        <w:ind w:firstLine="400"/>
        <w:jc w:val="both"/>
        <w:divId w:val="1841962190"/>
      </w:pPr>
      <w:r>
        <w:t> </w:t>
      </w:r>
    </w:p>
    <w:p w:rsidR="00057B03" w:rsidRDefault="00057B03">
      <w:pPr>
        <w:jc w:val="both"/>
        <w:divId w:val="1841962190"/>
      </w:pPr>
      <w:bookmarkStart w:id="9171" w:name="SUB422010100"/>
      <w:bookmarkEnd w:id="9171"/>
      <w:r>
        <w:rPr>
          <w:rStyle w:val="s3"/>
        </w:rPr>
        <w:t xml:space="preserve">Статья дополнена пунктом 1-1 в соответствии с </w:t>
      </w:r>
      <w:bookmarkStart w:id="9172" w:name="sub1001231974"/>
      <w:r>
        <w:rPr>
          <w:rStyle w:val="s9"/>
          <w:bdr w:val="none" w:sz="0" w:space="0" w:color="auto" w:frame="1"/>
        </w:rPr>
        <w:fldChar w:fldCharType="begin"/>
      </w:r>
      <w:r>
        <w:rPr>
          <w:rStyle w:val="s9"/>
          <w:bdr w:val="none" w:sz="0" w:space="0" w:color="auto" w:frame="1"/>
        </w:rPr>
        <w:instrText xml:space="preserve"> HYPERLINK "jl:30519128.3134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72"/>
      <w:r>
        <w:rPr>
          <w:rStyle w:val="s3"/>
        </w:rPr>
        <w:t xml:space="preserve"> РК от 16.11.09 г. № 200-IV (введено в действие с 1 января 2010 г.)</w:t>
      </w:r>
    </w:p>
    <w:p w:rsidR="00057B03" w:rsidRDefault="00057B03">
      <w:pPr>
        <w:autoSpaceDE w:val="0"/>
        <w:autoSpaceDN w:val="0"/>
        <w:ind w:firstLine="400"/>
        <w:jc w:val="thaiDistribute"/>
        <w:divId w:val="1841962190"/>
      </w:pPr>
      <w:r>
        <w:t xml:space="preserve">1-1. Ставка налога определяется исходя из размера </w:t>
      </w:r>
      <w:hyperlink r:id="rId2979" w:history="1">
        <w:r>
          <w:rPr>
            <w:rStyle w:val="a3"/>
            <w:color w:val="000080"/>
          </w:rPr>
          <w:t>месячного расчетного показателя</w:t>
        </w:r>
      </w:hyperlink>
      <w:r>
        <w:t>, установленного законом о республиканском бюджете и действующего на первое число налогового периода.</w:t>
      </w:r>
    </w:p>
    <w:p w:rsidR="00057B03" w:rsidRDefault="00057B03">
      <w:pPr>
        <w:ind w:firstLine="400"/>
        <w:jc w:val="both"/>
        <w:divId w:val="1841962190"/>
      </w:pPr>
      <w:bookmarkStart w:id="9173" w:name="SUB4220200"/>
      <w:bookmarkEnd w:id="9173"/>
      <w:r>
        <w:rPr>
          <w:rStyle w:val="s0"/>
        </w:rPr>
        <w:t xml:space="preserve">2. В пределах утвержденных базовых ставок местные представительные органы устанавливают </w:t>
      </w:r>
      <w:bookmarkStart w:id="9174" w:name="sub1001303918"/>
      <w:r>
        <w:fldChar w:fldCharType="begin"/>
      </w:r>
      <w:r>
        <w:instrText xml:space="preserve"> HYPERLINK "jl:30394398.0 " </w:instrText>
      </w:r>
      <w:r>
        <w:fldChar w:fldCharType="separate"/>
      </w:r>
      <w:r>
        <w:rPr>
          <w:rStyle w:val="a3"/>
          <w:color w:val="000080"/>
        </w:rPr>
        <w:t>единые ставки фиксированного налога</w:t>
      </w:r>
      <w:r>
        <w:fldChar w:fldCharType="end"/>
      </w:r>
      <w:bookmarkEnd w:id="9174"/>
      <w:r>
        <w:rPr>
          <w:rStyle w:val="s0"/>
        </w:rPr>
        <w:t xml:space="preserve"> для всех налогоплательщиков, осуществляющих деятельность на территории одной административно-территориальной единицы.</w:t>
      </w:r>
    </w:p>
    <w:bookmarkStart w:id="9175" w:name="sub100146565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"jl:30753775.0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175"/>
    </w:p>
    <w:p w:rsidR="00057B03" w:rsidRDefault="00057B03">
      <w:pPr>
        <w:ind w:firstLine="400"/>
        <w:jc w:val="both"/>
        <w:divId w:val="1841962190"/>
      </w:pPr>
      <w:r>
        <w:t> </w:t>
      </w:r>
    </w:p>
    <w:p w:rsidR="00057B03" w:rsidRDefault="00057B03">
      <w:pPr>
        <w:ind w:left="1200" w:hanging="800"/>
        <w:jc w:val="both"/>
        <w:divId w:val="1841962190"/>
      </w:pPr>
      <w:bookmarkStart w:id="9176" w:name="SUB4230000"/>
      <w:bookmarkEnd w:id="9176"/>
      <w:r>
        <w:rPr>
          <w:rStyle w:val="s1"/>
        </w:rPr>
        <w:t xml:space="preserve">Статья 423. Налоговый период </w:t>
      </w:r>
    </w:p>
    <w:p w:rsidR="00057B03" w:rsidRDefault="00057B03">
      <w:pPr>
        <w:ind w:firstLine="400"/>
        <w:jc w:val="both"/>
        <w:divId w:val="1841962190"/>
      </w:pPr>
      <w:r>
        <w:rPr>
          <w:rStyle w:val="s0"/>
        </w:rPr>
        <w:t xml:space="preserve">Налоговым периодом для фиксированного налога является календарный квартал. </w:t>
      </w:r>
    </w:p>
    <w:p w:rsidR="00057B03" w:rsidRDefault="00057B03">
      <w:pPr>
        <w:ind w:firstLine="400"/>
        <w:jc w:val="both"/>
        <w:divId w:val="1841962190"/>
      </w:pPr>
      <w:r>
        <w:t> </w:t>
      </w:r>
    </w:p>
    <w:p w:rsidR="00057B03" w:rsidRDefault="00057B03">
      <w:pPr>
        <w:ind w:left="1200" w:hanging="800"/>
        <w:jc w:val="both"/>
        <w:divId w:val="1841962190"/>
      </w:pPr>
      <w:bookmarkStart w:id="9177" w:name="SUB4240000"/>
      <w:bookmarkEnd w:id="9177"/>
      <w:r>
        <w:rPr>
          <w:rStyle w:val="s1"/>
        </w:rPr>
        <w:t>Статья 424. Порядок исчисления и срок уплаты фиксированного налога</w:t>
      </w:r>
    </w:p>
    <w:p w:rsidR="00057B03" w:rsidRDefault="00057B03">
      <w:pPr>
        <w:ind w:firstLine="400"/>
        <w:jc w:val="both"/>
        <w:divId w:val="1841962190"/>
      </w:pPr>
      <w:r>
        <w:rPr>
          <w:rStyle w:val="s0"/>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w:t>
      </w:r>
      <w:hyperlink r:id="rId2980" w:history="1">
        <w:r>
          <w:rPr>
            <w:rStyle w:val="a3"/>
            <w:color w:val="000080"/>
          </w:rPr>
          <w:t>статьей 421</w:t>
        </w:r>
      </w:hyperlink>
      <w:bookmarkEnd w:id="605"/>
      <w:r>
        <w:rPr>
          <w:rStyle w:val="s0"/>
        </w:rPr>
        <w:t xml:space="preserve"> настоящего Кодекса, если иное не установлено пунктом 2 настоящей статьи. </w:t>
      </w:r>
    </w:p>
    <w:p w:rsidR="00057B03" w:rsidRDefault="00057B03">
      <w:pPr>
        <w:jc w:val="both"/>
        <w:divId w:val="1841962190"/>
      </w:pPr>
      <w:bookmarkStart w:id="9178" w:name="SUB4240200"/>
      <w:bookmarkEnd w:id="9178"/>
      <w:r>
        <w:rPr>
          <w:rStyle w:val="s3"/>
        </w:rPr>
        <w:t xml:space="preserve">В пункт 2 внесены изменения в соответствии с </w:t>
      </w:r>
      <w:bookmarkStart w:id="9179" w:name="sub1001231983"/>
      <w:r>
        <w:rPr>
          <w:rStyle w:val="s9"/>
          <w:bdr w:val="none" w:sz="0" w:space="0" w:color="auto" w:frame="1"/>
        </w:rPr>
        <w:fldChar w:fldCharType="begin"/>
      </w:r>
      <w:r>
        <w:rPr>
          <w:rStyle w:val="s9"/>
          <w:bdr w:val="none" w:sz="0" w:space="0" w:color="auto" w:frame="1"/>
        </w:rPr>
        <w:instrText xml:space="preserve"> HYPERLINK "jl:30519128.3135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79"/>
      <w:r>
        <w:rPr>
          <w:rStyle w:val="s3"/>
        </w:rPr>
        <w:t xml:space="preserve"> РК от 16.11.09 г. № 200-IV (введены в действие с 1 января 2010 г.) (</w:t>
      </w:r>
      <w:bookmarkStart w:id="9180" w:name="sub1001231984"/>
      <w:r>
        <w:rPr>
          <w:rStyle w:val="s9"/>
          <w:bdr w:val="none" w:sz="0" w:space="0" w:color="auto" w:frame="1"/>
        </w:rPr>
        <w:fldChar w:fldCharType="begin"/>
      </w:r>
      <w:r>
        <w:rPr>
          <w:rStyle w:val="s9"/>
          <w:bdr w:val="none" w:sz="0" w:space="0" w:color="auto" w:frame="1"/>
        </w:rPr>
        <w:instrText xml:space="preserve"> HYPERLINK "jl:30520170.4240200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80"/>
      <w:r>
        <w:rPr>
          <w:rStyle w:val="s3"/>
        </w:rPr>
        <w:t xml:space="preserve">); </w:t>
      </w:r>
      <w:bookmarkStart w:id="9181" w:name="sub1002073228"/>
      <w:r>
        <w:rPr>
          <w:rStyle w:val="s9"/>
          <w:bdr w:val="none" w:sz="0" w:space="0" w:color="auto" w:frame="1"/>
        </w:rPr>
        <w:fldChar w:fldCharType="begin"/>
      </w:r>
      <w:r>
        <w:rPr>
          <w:rStyle w:val="s9"/>
          <w:bdr w:val="none" w:sz="0" w:space="0" w:color="auto" w:frame="1"/>
        </w:rPr>
        <w:instrText xml:space="preserve"> HYPERLINK "jl:31038459.424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81"/>
      <w:r>
        <w:rPr>
          <w:rStyle w:val="s3"/>
        </w:rPr>
        <w:t xml:space="preserve"> РК от 21.07.11 г. № 467-IV (введены в действие с 1 января 2012 г.) (</w:t>
      </w:r>
      <w:bookmarkStart w:id="9182" w:name="sub1002187794"/>
      <w:r>
        <w:rPr>
          <w:rStyle w:val="s9"/>
          <w:bdr w:val="none" w:sz="0" w:space="0" w:color="auto" w:frame="1"/>
        </w:rPr>
        <w:fldChar w:fldCharType="begin"/>
      </w:r>
      <w:r>
        <w:rPr>
          <w:rStyle w:val="s9"/>
          <w:bdr w:val="none" w:sz="0" w:space="0" w:color="auto" w:frame="1"/>
        </w:rPr>
        <w:instrText xml:space="preserve"> HYPERLINK "jl:31092989.4240200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82"/>
      <w:r>
        <w:rPr>
          <w:rStyle w:val="s3"/>
        </w:rPr>
        <w:t>)</w:t>
      </w:r>
    </w:p>
    <w:p w:rsidR="00057B03" w:rsidRDefault="00057B03">
      <w:pPr>
        <w:ind w:firstLine="400"/>
        <w:jc w:val="both"/>
        <w:divId w:val="1841962190"/>
      </w:pPr>
      <w:r>
        <w:rPr>
          <w:rStyle w:val="s0"/>
        </w:rPr>
        <w:t xml:space="preserve">2. При вводе в эксплуатацию объектов налогообложения до 15 числа месяца </w:t>
      </w:r>
      <w:r>
        <w:t>включительно</w:t>
      </w:r>
      <w:r>
        <w:rPr>
          <w:rStyle w:val="s0"/>
        </w:rPr>
        <w:t xml:space="preserve"> фиксированный налог исчисляется по установленной ставке, после 15 числа - в размере 1/2 от установленной ставки. </w:t>
      </w:r>
    </w:p>
    <w:p w:rsidR="00057B03" w:rsidRDefault="00057B03">
      <w:pPr>
        <w:ind w:firstLine="400"/>
        <w:jc w:val="both"/>
        <w:divId w:val="1841962190"/>
      </w:pPr>
      <w:r>
        <w:rPr>
          <w:rStyle w:val="s0"/>
        </w:rPr>
        <w:t xml:space="preserve">При выбытии объектов налогообложения до 15 числа месяца </w:t>
      </w:r>
      <w:r>
        <w:t>включительно</w:t>
      </w:r>
      <w:r>
        <w:rPr>
          <w:rStyle w:val="s0"/>
        </w:rPr>
        <w:t xml:space="preserve"> фиксированный налог исчисляется в размере 1/2 от установленной ставки, после 15 числа - по установленной ставке.</w:t>
      </w:r>
    </w:p>
    <w:p w:rsidR="00057B03" w:rsidRDefault="00057B03">
      <w:pPr>
        <w:ind w:firstLine="400"/>
        <w:jc w:val="both"/>
        <w:divId w:val="1841962190"/>
      </w:pPr>
      <w:bookmarkStart w:id="9183" w:name="SUB4240300"/>
      <w:bookmarkEnd w:id="9183"/>
      <w:r>
        <w:rPr>
          <w:rStyle w:val="s0"/>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057B03" w:rsidRDefault="00057B03">
      <w:pPr>
        <w:ind w:firstLine="400"/>
        <w:jc w:val="both"/>
        <w:divId w:val="1841962190"/>
      </w:pPr>
      <w:bookmarkStart w:id="9184" w:name="SUB4240400"/>
      <w:bookmarkEnd w:id="9184"/>
      <w:r>
        <w:rPr>
          <w:rStyle w:val="s0"/>
        </w:rPr>
        <w:t xml:space="preserve">4. При осуществлении иных видов предпринимательской деятельности, не указанных в </w:t>
      </w:r>
      <w:hyperlink r:id="rId2981" w:history="1">
        <w:r>
          <w:rPr>
            <w:rStyle w:val="a3"/>
            <w:color w:val="000080"/>
          </w:rPr>
          <w:t>статье 420</w:t>
        </w:r>
      </w:hyperlink>
      <w:r>
        <w:rPr>
          <w:rStyle w:val="s0"/>
        </w:rP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057B03" w:rsidRDefault="00057B03">
      <w:pPr>
        <w:ind w:firstLine="400"/>
        <w:jc w:val="both"/>
        <w:divId w:val="1841962190"/>
      </w:pPr>
      <w:r>
        <w:t> </w:t>
      </w:r>
    </w:p>
    <w:p w:rsidR="00057B03" w:rsidRDefault="00057B03">
      <w:pPr>
        <w:jc w:val="both"/>
        <w:divId w:val="1841962190"/>
      </w:pPr>
      <w:bookmarkStart w:id="9185" w:name="SUB4250000"/>
      <w:bookmarkEnd w:id="9185"/>
      <w:r>
        <w:rPr>
          <w:rStyle w:val="s3"/>
        </w:rPr>
        <w:t xml:space="preserve">В статью 425 внесены изменения в соответствии с </w:t>
      </w:r>
      <w:bookmarkStart w:id="9186" w:name="sub1001231986"/>
      <w:r>
        <w:rPr>
          <w:rStyle w:val="s9"/>
          <w:bdr w:val="none" w:sz="0" w:space="0" w:color="auto" w:frame="1"/>
        </w:rPr>
        <w:fldChar w:fldCharType="begin"/>
      </w:r>
      <w:r>
        <w:rPr>
          <w:rStyle w:val="s9"/>
          <w:bdr w:val="none" w:sz="0" w:space="0" w:color="auto" w:frame="1"/>
        </w:rPr>
        <w:instrText xml:space="preserve"> HYPERLINK "jl:30519128.3136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86"/>
      <w:r>
        <w:rPr>
          <w:rStyle w:val="s3"/>
        </w:rPr>
        <w:t xml:space="preserve"> РК от 16.11.09 г. № 200-IV (введены в действие с 1 января 2010 г.) (</w:t>
      </w:r>
      <w:bookmarkStart w:id="9187" w:name="sub1001228928"/>
      <w:r>
        <w:rPr>
          <w:rStyle w:val="s9"/>
          <w:bdr w:val="none" w:sz="0" w:space="0" w:color="auto" w:frame="1"/>
        </w:rPr>
        <w:fldChar w:fldCharType="begin"/>
      </w:r>
      <w:r>
        <w:rPr>
          <w:rStyle w:val="s9"/>
          <w:bdr w:val="none" w:sz="0" w:space="0" w:color="auto" w:frame="1"/>
        </w:rPr>
        <w:instrText xml:space="preserve"> HYPERLINK "jl:30520170.4250000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87"/>
      <w:r>
        <w:rPr>
          <w:rStyle w:val="s3"/>
        </w:rPr>
        <w:t>)</w:t>
      </w:r>
    </w:p>
    <w:p w:rsidR="00057B03" w:rsidRDefault="00057B03">
      <w:pPr>
        <w:ind w:left="1200" w:hanging="800"/>
        <w:jc w:val="both"/>
        <w:divId w:val="1841962190"/>
      </w:pPr>
      <w:r>
        <w:rPr>
          <w:rStyle w:val="s1"/>
        </w:rPr>
        <w:t xml:space="preserve">Статья 425. Срок представления налоговой декларации </w:t>
      </w:r>
    </w:p>
    <w:p w:rsidR="00057B03" w:rsidRDefault="00057B03">
      <w:pPr>
        <w:ind w:firstLine="400"/>
        <w:jc w:val="both"/>
        <w:divId w:val="1841962190"/>
      </w:pPr>
      <w:hyperlink r:id="rId2982" w:history="1">
        <w:r>
          <w:rPr>
            <w:rStyle w:val="a3"/>
            <w:color w:val="000080"/>
          </w:rPr>
          <w:t>Декларация по фиксированному налогу</w:t>
        </w:r>
      </w:hyperlink>
      <w:bookmarkEnd w:id="9153"/>
      <w:r>
        <w:t xml:space="preserve"> представляется </w:t>
      </w:r>
      <w:r>
        <w:rPr>
          <w:rStyle w:val="s0"/>
        </w:rPr>
        <w:t xml:space="preserve">не позднее 15-го числа второго месяца, следующего за отчетным кварталом, в налоговый орган по месту </w:t>
      </w:r>
      <w:r>
        <w:t>регистрационного учета в качестве налогоплательщика, осуществляющего отдельные виды деятельности</w:t>
      </w:r>
      <w:r>
        <w:rPr>
          <w:rStyle w:val="s0"/>
        </w:rPr>
        <w:t>.</w:t>
      </w:r>
    </w:p>
    <w:p w:rsidR="00057B03" w:rsidRDefault="00057B03">
      <w:pPr>
        <w:autoSpaceDE w:val="0"/>
        <w:autoSpaceDN w:val="0"/>
        <w:ind w:firstLine="400"/>
        <w:jc w:val="thaiDistribute"/>
        <w:divId w:val="1841962190"/>
      </w:pPr>
      <w:r>
        <w:t> </w:t>
      </w:r>
    </w:p>
    <w:p w:rsidR="00057B03" w:rsidRDefault="00057B03">
      <w:pPr>
        <w:ind w:firstLine="709"/>
        <w:jc w:val="both"/>
        <w:divId w:val="1841962190"/>
      </w:pPr>
      <w:r>
        <w:t> </w:t>
      </w:r>
    </w:p>
    <w:p w:rsidR="00057B03" w:rsidRDefault="00057B03">
      <w:pPr>
        <w:jc w:val="center"/>
        <w:divId w:val="1841962190"/>
      </w:pPr>
      <w:bookmarkStart w:id="9188" w:name="SUB4260000"/>
      <w:bookmarkEnd w:id="9188"/>
      <w:r>
        <w:rPr>
          <w:rStyle w:val="s1"/>
        </w:rPr>
        <w:t>РАЗДЕЛ 18. СПЕЦИАЛЬНЫЕ НАЛОГОВЫЕ РЕЖИМЫ</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426. Виды специальных налоговых режимов</w:t>
      </w:r>
    </w:p>
    <w:p w:rsidR="00057B03" w:rsidRDefault="00057B03">
      <w:pPr>
        <w:ind w:firstLine="400"/>
        <w:jc w:val="both"/>
        <w:divId w:val="1841962190"/>
      </w:pPr>
      <w:r>
        <w:rPr>
          <w:rStyle w:val="s0"/>
        </w:rPr>
        <w:t xml:space="preserve">1. Специальные налоговые режимы подразделяются на следующие виды: </w:t>
      </w:r>
    </w:p>
    <w:p w:rsidR="00057B03" w:rsidRDefault="00057B03">
      <w:pPr>
        <w:jc w:val="both"/>
        <w:divId w:val="1841962190"/>
      </w:pPr>
      <w:r>
        <w:rPr>
          <w:rStyle w:val="s3"/>
        </w:rPr>
        <w:t xml:space="preserve">Действие подпункта 1) пункта 1 статьи 426 было приостановлено до 1 января 2013 года в соответствии с </w:t>
      </w:r>
      <w:bookmarkStart w:id="9189" w:name="sub1000925442"/>
      <w:r>
        <w:rPr>
          <w:rStyle w:val="s9"/>
          <w:bdr w:val="none" w:sz="0" w:space="0" w:color="auto" w:frame="1"/>
        </w:rPr>
        <w:fldChar w:fldCharType="begin"/>
      </w:r>
      <w:r>
        <w:rPr>
          <w:rStyle w:val="s9"/>
          <w:bdr w:val="none" w:sz="0" w:space="0" w:color="auto" w:frame="1"/>
        </w:rPr>
        <w:instrText xml:space="preserve"> HYPERLINK "jl:30367517.80000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89"/>
      <w:r>
        <w:rPr>
          <w:rStyle w:val="s3"/>
        </w:rPr>
        <w:t xml:space="preserve"> РК от 10.12.08 г. № 100-IV</w:t>
      </w:r>
    </w:p>
    <w:p w:rsidR="00057B03" w:rsidRDefault="00057B03">
      <w:pPr>
        <w:ind w:firstLine="400"/>
        <w:jc w:val="both"/>
        <w:divId w:val="1841962190"/>
      </w:pPr>
      <w:r>
        <w:rPr>
          <w:rStyle w:val="s0"/>
        </w:rPr>
        <w:t>1) специальный налоговый режим для субъектов малого бизнеса, включающий в себя:</w:t>
      </w:r>
    </w:p>
    <w:p w:rsidR="00057B03" w:rsidRDefault="00057B03">
      <w:pPr>
        <w:ind w:firstLine="400"/>
        <w:jc w:val="both"/>
        <w:divId w:val="1841962190"/>
      </w:pPr>
      <w:r>
        <w:rPr>
          <w:rStyle w:val="s0"/>
        </w:rPr>
        <w:t>специальный налоговый режим на основе патента;</w:t>
      </w:r>
    </w:p>
    <w:p w:rsidR="00057B03" w:rsidRDefault="00057B03">
      <w:pPr>
        <w:ind w:firstLine="400"/>
        <w:jc w:val="both"/>
        <w:divId w:val="1841962190"/>
      </w:pPr>
      <w:r>
        <w:rPr>
          <w:rStyle w:val="s0"/>
        </w:rPr>
        <w:t>специальный налоговый режим на основе упрощенной декларации;</w:t>
      </w:r>
    </w:p>
    <w:p w:rsidR="00057B03" w:rsidRDefault="00057B03">
      <w:pPr>
        <w:ind w:firstLine="400"/>
        <w:jc w:val="both"/>
        <w:divId w:val="1841962190"/>
      </w:pPr>
      <w:bookmarkStart w:id="9190" w:name="SUB4260102"/>
      <w:bookmarkEnd w:id="9190"/>
      <w:r>
        <w:rPr>
          <w:rStyle w:val="s0"/>
        </w:rPr>
        <w:t xml:space="preserve">2) специальный налоговый режим для крестьянских или фермерских хозяйств; </w:t>
      </w:r>
    </w:p>
    <w:p w:rsidR="00057B03" w:rsidRDefault="00057B03">
      <w:pPr>
        <w:jc w:val="both"/>
        <w:divId w:val="1841962190"/>
      </w:pPr>
      <w:bookmarkStart w:id="9191" w:name="SUB4260103"/>
      <w:bookmarkEnd w:id="9191"/>
      <w:r>
        <w:rPr>
          <w:rStyle w:val="s3"/>
        </w:rPr>
        <w:t xml:space="preserve">В подпункт 3 внесены изменения в соответствии с </w:t>
      </w:r>
      <w:bookmarkStart w:id="9192" w:name="sub1001310856"/>
      <w:r>
        <w:rPr>
          <w:rStyle w:val="s9"/>
          <w:bdr w:val="none" w:sz="0" w:space="0" w:color="auto" w:frame="1"/>
        </w:rPr>
        <w:fldChar w:fldCharType="begin"/>
      </w:r>
      <w:r>
        <w:rPr>
          <w:rStyle w:val="s9"/>
          <w:bdr w:val="none" w:sz="0" w:space="0" w:color="auto" w:frame="1"/>
        </w:rPr>
        <w:instrText xml:space="preserve"> HYPERLINK "jl:30564158.511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92"/>
      <w:r>
        <w:rPr>
          <w:rStyle w:val="s3"/>
        </w:rPr>
        <w:t xml:space="preserve"> РК от 21.01.10 г. № 242-IV (введены в действие с 1 января 2011 г.) (</w:t>
      </w:r>
      <w:bookmarkStart w:id="9193" w:name="sub1001727083"/>
      <w:r>
        <w:rPr>
          <w:rStyle w:val="s9"/>
          <w:bdr w:val="none" w:sz="0" w:space="0" w:color="auto" w:frame="1"/>
        </w:rPr>
        <w:fldChar w:fldCharType="begin"/>
      </w:r>
      <w:r>
        <w:rPr>
          <w:rStyle w:val="s9"/>
          <w:bdr w:val="none" w:sz="0" w:space="0" w:color="auto" w:frame="1"/>
        </w:rPr>
        <w:instrText xml:space="preserve"> HYPERLINK "jl:30863195.4260000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93"/>
      <w:r>
        <w:rPr>
          <w:rStyle w:val="s3"/>
        </w:rPr>
        <w:t>)</w:t>
      </w:r>
    </w:p>
    <w:p w:rsidR="00057B03" w:rsidRDefault="00057B03">
      <w:pPr>
        <w:ind w:firstLine="400"/>
        <w:jc w:val="both"/>
        <w:divId w:val="1841962190"/>
      </w:pPr>
      <w:r>
        <w:rPr>
          <w:rStyle w:val="s0"/>
        </w:rPr>
        <w:t>3)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057B03" w:rsidRDefault="00057B03">
      <w:pPr>
        <w:ind w:firstLine="400"/>
        <w:jc w:val="both"/>
        <w:divId w:val="1841962190"/>
      </w:pPr>
      <w:r>
        <w:rPr>
          <w:rStyle w:val="s0"/>
        </w:rPr>
        <w:t>Налогоплательщик вправе выбрать общеустановленный порядок или специальный налоговый режим в случаях и порядке, установленных настоящим разделом.</w:t>
      </w:r>
    </w:p>
    <w:p w:rsidR="00057B03" w:rsidRDefault="00057B03">
      <w:pPr>
        <w:ind w:firstLine="400"/>
        <w:jc w:val="both"/>
        <w:divId w:val="1841962190"/>
      </w:pPr>
      <w:r>
        <w:rPr>
          <w:rStyle w:val="s0"/>
        </w:rPr>
        <w:t>В целях применения настоящего раздела под общеустановленным порядком понимается порядок исчисления, уплаты налогов и других обязательных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данным разделом.</w:t>
      </w:r>
    </w:p>
    <w:p w:rsidR="00057B03" w:rsidRDefault="00057B03">
      <w:pPr>
        <w:jc w:val="both"/>
        <w:divId w:val="1841962190"/>
      </w:pPr>
      <w:bookmarkStart w:id="9194" w:name="SUB4260200"/>
      <w:bookmarkEnd w:id="9194"/>
      <w:r>
        <w:rPr>
          <w:rStyle w:val="s3"/>
        </w:rPr>
        <w:t xml:space="preserve">В пункт 2 внесены изменения в соответствии с </w:t>
      </w:r>
      <w:bookmarkStart w:id="9195" w:name="sub1000970552"/>
      <w:r>
        <w:rPr>
          <w:rStyle w:val="s9"/>
          <w:bdr w:val="none" w:sz="0" w:space="0" w:color="auto" w:frame="1"/>
        </w:rPr>
        <w:fldChar w:fldCharType="begin"/>
      </w:r>
      <w:r>
        <w:rPr>
          <w:rStyle w:val="s9"/>
          <w:bdr w:val="none" w:sz="0" w:space="0" w:color="auto" w:frame="1"/>
        </w:rPr>
        <w:instrText xml:space="preserve"> HYPERLINK "jl:30384393.73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195"/>
      <w:r>
        <w:rPr>
          <w:rStyle w:val="s3"/>
        </w:rPr>
        <w:t xml:space="preserve"> РК от 12.02.09 г. № 133-IV (введен в действие с 1 января 2009 г.) (</w:t>
      </w:r>
      <w:bookmarkStart w:id="9196" w:name="sub1000970554"/>
      <w:r>
        <w:rPr>
          <w:rStyle w:val="s9"/>
          <w:bdr w:val="none" w:sz="0" w:space="0" w:color="auto" w:frame="1"/>
        </w:rPr>
        <w:fldChar w:fldCharType="begin"/>
      </w:r>
      <w:r>
        <w:rPr>
          <w:rStyle w:val="s9"/>
          <w:bdr w:val="none" w:sz="0" w:space="0" w:color="auto" w:frame="1"/>
        </w:rPr>
        <w:instrText xml:space="preserve"> HYPERLINK "jl:30384558.4260200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96"/>
      <w:r>
        <w:rPr>
          <w:rStyle w:val="s3"/>
        </w:rPr>
        <w:t xml:space="preserve">); изложен в редакции </w:t>
      </w:r>
      <w:bookmarkStart w:id="9197" w:name="sub1002725559"/>
      <w:r>
        <w:rPr>
          <w:rStyle w:val="s9"/>
          <w:bdr w:val="none" w:sz="0" w:space="0" w:color="auto" w:frame="1"/>
        </w:rPr>
        <w:fldChar w:fldCharType="begin"/>
      </w:r>
      <w:r>
        <w:rPr>
          <w:rStyle w:val="s9"/>
          <w:bdr w:val="none" w:sz="0" w:space="0" w:color="auto" w:frame="1"/>
        </w:rPr>
        <w:instrText xml:space="preserve"> HYPERLINK "jl:31311025.426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9198" w:name="sub1002725561"/>
      <w:r>
        <w:rPr>
          <w:rStyle w:val="s9"/>
          <w:bdr w:val="none" w:sz="0" w:space="0" w:color="auto" w:frame="1"/>
        </w:rPr>
        <w:fldChar w:fldCharType="begin"/>
      </w:r>
      <w:r>
        <w:rPr>
          <w:rStyle w:val="s9"/>
          <w:bdr w:val="none" w:sz="0" w:space="0" w:color="auto" w:frame="1"/>
        </w:rPr>
        <w:instrText xml:space="preserve"> HYPERLINK "jl:31313173.4260200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198"/>
      <w:r>
        <w:rPr>
          <w:rStyle w:val="s3"/>
        </w:rPr>
        <w:t>)</w:t>
      </w:r>
    </w:p>
    <w:p w:rsidR="00057B03" w:rsidRDefault="00057B03">
      <w:pPr>
        <w:jc w:val="both"/>
        <w:divId w:val="1841962190"/>
      </w:pPr>
      <w:r>
        <w:rPr>
          <w:rStyle w:val="s3"/>
        </w:rPr>
        <w:t xml:space="preserve">См. изменения в пункт 2 - </w:t>
      </w:r>
      <w:bookmarkStart w:id="9199" w:name="sub1004692716"/>
      <w:r>
        <w:rPr>
          <w:rStyle w:val="s9"/>
          <w:bdr w:val="none" w:sz="0" w:space="0" w:color="auto" w:frame="1"/>
        </w:rPr>
        <w:fldChar w:fldCharType="begin"/>
      </w:r>
      <w:r>
        <w:rPr>
          <w:rStyle w:val="s9"/>
          <w:bdr w:val="none" w:sz="0" w:space="0" w:color="auto" w:frame="1"/>
        </w:rPr>
        <w:instrText xml:space="preserve"> HYPERLINK "jl:37319086.5426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199"/>
      <w:r>
        <w:rPr>
          <w:rStyle w:val="s3"/>
        </w:rPr>
        <w:t xml:space="preserve"> РК от 02.08.15 г. № 342-V (вводятся в действие с 1 января 2018 г.); </w:t>
      </w:r>
      <w:bookmarkStart w:id="9200" w:name="sub1004883982"/>
      <w:r>
        <w:rPr>
          <w:rStyle w:val="s9"/>
          <w:bdr w:val="none" w:sz="0" w:space="0" w:color="auto" w:frame="1"/>
        </w:rPr>
        <w:fldChar w:fldCharType="begin"/>
      </w:r>
      <w:r>
        <w:rPr>
          <w:rStyle w:val="s9"/>
          <w:bdr w:val="none" w:sz="0" w:space="0" w:color="auto" w:frame="1"/>
        </w:rPr>
        <w:instrText xml:space="preserve"> HYPERLINK "jl:35287197.426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2.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социального налога, обязательных пенсионных взносов и социальных отчислений.</w:t>
      </w:r>
    </w:p>
    <w:p w:rsidR="00057B03" w:rsidRDefault="00057B03">
      <w:pPr>
        <w:jc w:val="both"/>
        <w:divId w:val="1841962190"/>
      </w:pPr>
      <w:bookmarkStart w:id="9201" w:name="SUB4260300"/>
      <w:bookmarkEnd w:id="9201"/>
      <w:r>
        <w:rPr>
          <w:rStyle w:val="s3"/>
        </w:rPr>
        <w:t xml:space="preserve">Пункт 3 изложен в редакции </w:t>
      </w:r>
      <w:hyperlink r:id="rId2983"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9202" w:name="sub1002725572"/>
      <w:r>
        <w:rPr>
          <w:rStyle w:val="s9"/>
          <w:bdr w:val="none" w:sz="0" w:space="0" w:color="auto" w:frame="1"/>
        </w:rPr>
        <w:fldChar w:fldCharType="begin"/>
      </w:r>
      <w:r>
        <w:rPr>
          <w:rStyle w:val="s9"/>
          <w:bdr w:val="none" w:sz="0" w:space="0" w:color="auto" w:frame="1"/>
        </w:rPr>
        <w:instrText xml:space="preserve"> HYPERLINK "jl:31313173.4260300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02"/>
      <w:r>
        <w:rPr>
          <w:rStyle w:val="s3"/>
        </w:rPr>
        <w:t>)</w:t>
      </w:r>
    </w:p>
    <w:p w:rsidR="00057B03" w:rsidRDefault="00057B03">
      <w:pPr>
        <w:ind w:firstLine="400"/>
        <w:jc w:val="both"/>
        <w:divId w:val="1841962190"/>
      </w:pPr>
      <w:r>
        <w:rPr>
          <w:rStyle w:val="s0"/>
        </w:rPr>
        <w:t>3. Выбор общеустановленного порядка или специального налогового режима осуществляется:</w:t>
      </w:r>
    </w:p>
    <w:p w:rsidR="00057B03" w:rsidRDefault="00057B03">
      <w:pPr>
        <w:ind w:firstLine="400"/>
        <w:jc w:val="both"/>
        <w:divId w:val="1841962190"/>
      </w:pPr>
      <w:r>
        <w:rPr>
          <w:rStyle w:val="s0"/>
        </w:rPr>
        <w:t>1) физическими лицами при постановке на регистрационный учет в качестве индивидуальных предпринимателей - в налоговом заявлении о регистрационном учете в качестве индивидуального предпринимателя (далее, в целях настоящей главы - вновь образованный индивидуальный предприниматель);</w:t>
      </w:r>
    </w:p>
    <w:p w:rsidR="00057B03" w:rsidRDefault="00057B03">
      <w:pPr>
        <w:jc w:val="both"/>
        <w:divId w:val="1841962190"/>
      </w:pPr>
      <w:r>
        <w:rPr>
          <w:rStyle w:val="s3"/>
        </w:rPr>
        <w:t xml:space="preserve">Подпункт 2 изложен в редакции </w:t>
      </w:r>
      <w:bookmarkStart w:id="9203" w:name="sub1004289153"/>
      <w:r>
        <w:rPr>
          <w:rStyle w:val="s9"/>
          <w:bdr w:val="none" w:sz="0" w:space="0" w:color="auto" w:frame="1"/>
        </w:rPr>
        <w:fldChar w:fldCharType="begin"/>
      </w:r>
      <w:r>
        <w:rPr>
          <w:rStyle w:val="s9"/>
          <w:bdr w:val="none" w:sz="0" w:space="0" w:color="auto" w:frame="1"/>
        </w:rPr>
        <w:instrText xml:space="preserve"> HYPERLINK "jl:31548165.426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203"/>
      <w:r>
        <w:rPr>
          <w:rStyle w:val="s3"/>
        </w:rPr>
        <w:t xml:space="preserve"> РК от 16.05.14 г. № 203-V (введено в действие по истечении шести месяцев после дня его первого официального </w:t>
      </w:r>
      <w:hyperlink r:id="rId2984" w:history="1">
        <w:r>
          <w:rPr>
            <w:rStyle w:val="a3"/>
            <w:i/>
            <w:iCs/>
            <w:color w:val="000080"/>
            <w:bdr w:val="none" w:sz="0" w:space="0" w:color="auto" w:frame="1"/>
          </w:rPr>
          <w:t>опубликования</w:t>
        </w:r>
      </w:hyperlink>
      <w:r>
        <w:rPr>
          <w:rStyle w:val="s3"/>
        </w:rPr>
        <w:t>) (</w:t>
      </w:r>
      <w:bookmarkStart w:id="9204" w:name="sub1004288626"/>
      <w:r>
        <w:rPr>
          <w:rStyle w:val="s9"/>
          <w:bdr w:val="none" w:sz="0" w:space="0" w:color="auto" w:frame="1"/>
        </w:rPr>
        <w:fldChar w:fldCharType="begin"/>
      </w:r>
      <w:r>
        <w:rPr>
          <w:rStyle w:val="s9"/>
          <w:bdr w:val="none" w:sz="0" w:space="0" w:color="auto" w:frame="1"/>
        </w:rPr>
        <w:instrText xml:space="preserve"> HYPERLINK "jl:31626385.4260300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04"/>
      <w:r>
        <w:rPr>
          <w:rStyle w:val="s3"/>
        </w:rPr>
        <w:t xml:space="preserve">); </w:t>
      </w:r>
      <w:hyperlink r:id="rId2985" w:history="1">
        <w:r>
          <w:rPr>
            <w:rStyle w:val="a3"/>
            <w:i/>
            <w:iCs/>
            <w:color w:val="000080"/>
            <w:bdr w:val="none" w:sz="0" w:space="0" w:color="auto" w:frame="1"/>
          </w:rPr>
          <w:t>Закона</w:t>
        </w:r>
      </w:hyperlink>
      <w:bookmarkEnd w:id="9200"/>
      <w:r>
        <w:rPr>
          <w:rStyle w:val="s3"/>
        </w:rPr>
        <w:t xml:space="preserve"> РК от 03.12.15 г. № 432-V (введены в действие с 20 ноября 2014 г.) (</w:t>
      </w:r>
      <w:bookmarkStart w:id="9205" w:name="sub1004885030"/>
      <w:r>
        <w:rPr>
          <w:rStyle w:val="s9"/>
          <w:bdr w:val="none" w:sz="0" w:space="0" w:color="auto" w:frame="1"/>
        </w:rPr>
        <w:fldChar w:fldCharType="begin"/>
      </w:r>
      <w:r>
        <w:rPr>
          <w:rStyle w:val="s9"/>
          <w:bdr w:val="none" w:sz="0" w:space="0" w:color="auto" w:frame="1"/>
        </w:rPr>
        <w:instrText xml:space="preserve"> HYPERLINK "jl:32949777.4260300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05"/>
      <w:r>
        <w:rPr>
          <w:rStyle w:val="s3"/>
        </w:rPr>
        <w:t>)</w:t>
      </w:r>
    </w:p>
    <w:p w:rsidR="00057B03" w:rsidRDefault="00057B03">
      <w:pPr>
        <w:ind w:firstLine="400"/>
        <w:jc w:val="both"/>
        <w:divId w:val="1841962190"/>
      </w:pPr>
      <w:r>
        <w:t xml:space="preserve">2) налогоплательщиками при переходе с одного режима налогообложения на иной режим налогообложения, а также вновь созданными (возникшими) юридическими лицами - в уведомлении о применяемом режиме налогообложения по </w:t>
      </w:r>
      <w:bookmarkStart w:id="9206" w:name="sub1000960672"/>
      <w:r>
        <w:fldChar w:fldCharType="begin"/>
      </w:r>
      <w:r>
        <w:instrText xml:space="preserve"> HYPERLINK "jl:30381446.33 " </w:instrText>
      </w:r>
      <w:r>
        <w:fldChar w:fldCharType="separate"/>
      </w:r>
      <w:r>
        <w:rPr>
          <w:rStyle w:val="a3"/>
          <w:color w:val="000080"/>
        </w:rPr>
        <w:t>форме</w:t>
      </w:r>
      <w:r>
        <w:fldChar w:fldCharType="end"/>
      </w:r>
      <w:bookmarkEnd w:id="9206"/>
      <w:r>
        <w:t>, установленной уполномоченным органом (далее в целях настоящей главы - уведомление о применяемом режиме налогообложения), представляемом налогоплательщиками, за исключением указанных в пункте 5 настоящей статьи.</w:t>
      </w:r>
    </w:p>
    <w:p w:rsidR="00057B03" w:rsidRDefault="00057B03">
      <w:pPr>
        <w:ind w:firstLine="400"/>
        <w:jc w:val="both"/>
        <w:divId w:val="1841962190"/>
      </w:pPr>
      <w:r>
        <w:rPr>
          <w:rStyle w:val="s0"/>
        </w:rPr>
        <w:t>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rsidR="00057B03" w:rsidRDefault="00057B03">
      <w:pPr>
        <w:jc w:val="both"/>
        <w:divId w:val="1841962190"/>
      </w:pPr>
      <w:bookmarkStart w:id="9207" w:name="SUB4260400"/>
      <w:bookmarkEnd w:id="9207"/>
      <w:r>
        <w:rPr>
          <w:rStyle w:val="s3"/>
        </w:rPr>
        <w:t xml:space="preserve">Пункт 4 изложен в редакции </w:t>
      </w:r>
      <w:hyperlink r:id="rId2986"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9208" w:name="sub1002725576"/>
      <w:r>
        <w:rPr>
          <w:rStyle w:val="s9"/>
          <w:bdr w:val="none" w:sz="0" w:space="0" w:color="auto" w:frame="1"/>
        </w:rPr>
        <w:fldChar w:fldCharType="begin"/>
      </w:r>
      <w:r>
        <w:rPr>
          <w:rStyle w:val="s9"/>
          <w:bdr w:val="none" w:sz="0" w:space="0" w:color="auto" w:frame="1"/>
        </w:rPr>
        <w:instrText xml:space="preserve"> HYPERLINK "jl:31313173.4260400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08"/>
      <w:r>
        <w:rPr>
          <w:rStyle w:val="s3"/>
        </w:rPr>
        <w:t>)</w:t>
      </w:r>
    </w:p>
    <w:p w:rsidR="00057B03" w:rsidRDefault="00057B03">
      <w:pPr>
        <w:ind w:firstLine="400"/>
        <w:jc w:val="both"/>
        <w:divId w:val="1841962190"/>
      </w:pPr>
      <w:r>
        <w:rPr>
          <w:rStyle w:val="s0"/>
        </w:rPr>
        <w:t>4. Согласием налогоплательщика осуществлять расчеты с бюджетом в общеустановленном порядке считается:</w:t>
      </w:r>
    </w:p>
    <w:p w:rsidR="00057B03" w:rsidRDefault="00057B03">
      <w:pPr>
        <w:ind w:firstLine="400"/>
        <w:jc w:val="both"/>
        <w:divId w:val="1841962190"/>
      </w:pPr>
      <w:r>
        <w:rPr>
          <w:rStyle w:val="s0"/>
        </w:rPr>
        <w:t>1) неосуществление выбора специального налогового режима в налоговом заявлении, указанном в подпункте 1) пункта 3 настоящей статьи;</w:t>
      </w:r>
    </w:p>
    <w:p w:rsidR="00057B03" w:rsidRDefault="00057B03">
      <w:pPr>
        <w:ind w:firstLine="400"/>
        <w:jc w:val="both"/>
        <w:divId w:val="1841962190"/>
      </w:pPr>
      <w:r>
        <w:rPr>
          <w:rStyle w:val="s0"/>
        </w:rPr>
        <w:t xml:space="preserve">2) непредставление уведомления о применяемом режиме налогообложения, за исключением случаев непредставления уведомлений, указанных в пункте 5 настоящей статьи, в сроки, установленные </w:t>
      </w:r>
      <w:hyperlink r:id="rId2987" w:history="1">
        <w:r>
          <w:rPr>
            <w:rStyle w:val="a3"/>
            <w:color w:val="000080"/>
          </w:rPr>
          <w:t>пунктом 1 статьи 435</w:t>
        </w:r>
      </w:hyperlink>
      <w:bookmarkEnd w:id="620"/>
      <w:r>
        <w:rPr>
          <w:rStyle w:val="s0"/>
        </w:rPr>
        <w:t xml:space="preserve">, </w:t>
      </w:r>
      <w:hyperlink r:id="rId2988" w:history="1">
        <w:r>
          <w:rPr>
            <w:rStyle w:val="a3"/>
            <w:color w:val="000080"/>
          </w:rPr>
          <w:t>пунктом 1 статьи 441</w:t>
        </w:r>
      </w:hyperlink>
      <w:bookmarkEnd w:id="625"/>
      <w:r>
        <w:rPr>
          <w:rStyle w:val="s0"/>
        </w:rPr>
        <w:t xml:space="preserve">, </w:t>
      </w:r>
      <w:hyperlink r:id="rId2989" w:history="1">
        <w:r>
          <w:rPr>
            <w:rStyle w:val="a3"/>
            <w:color w:val="000080"/>
          </w:rPr>
          <w:t>пунктом 1 статьи 450</w:t>
        </w:r>
      </w:hyperlink>
      <w:r>
        <w:rPr>
          <w:rStyle w:val="s0"/>
        </w:rPr>
        <w:t xml:space="preserve"> настоящего Кодекса;</w:t>
      </w:r>
    </w:p>
    <w:p w:rsidR="00057B03" w:rsidRDefault="00057B03">
      <w:pPr>
        <w:ind w:firstLine="400"/>
        <w:jc w:val="both"/>
        <w:divId w:val="1841962190"/>
      </w:pPr>
      <w:r>
        <w:rPr>
          <w:rStyle w:val="s0"/>
        </w:rPr>
        <w:t xml:space="preserve">3) непредставление расчета стоимости патента в сроки, установленные </w:t>
      </w:r>
      <w:bookmarkStart w:id="9209" w:name="sub1000946462"/>
      <w:r>
        <w:fldChar w:fldCharType="begin"/>
      </w:r>
      <w:r>
        <w:instrText xml:space="preserve"> HYPERLINK "jl:30366217.431000 " </w:instrText>
      </w:r>
      <w:r>
        <w:fldChar w:fldCharType="separate"/>
      </w:r>
      <w:r>
        <w:rPr>
          <w:rStyle w:val="a3"/>
          <w:color w:val="000080"/>
        </w:rPr>
        <w:t>подпунктами 1) и 2) пункта 1 статьи 431</w:t>
      </w:r>
      <w:r>
        <w:fldChar w:fldCharType="end"/>
      </w:r>
      <w:r>
        <w:rPr>
          <w:rStyle w:val="s0"/>
        </w:rPr>
        <w:t xml:space="preserve"> настоящего Кодекса.</w:t>
      </w:r>
    </w:p>
    <w:p w:rsidR="00057B03" w:rsidRDefault="00057B03">
      <w:pPr>
        <w:jc w:val="both"/>
        <w:divId w:val="1841962190"/>
      </w:pPr>
      <w:bookmarkStart w:id="9210" w:name="SUB4260500"/>
      <w:bookmarkEnd w:id="9210"/>
      <w:r>
        <w:rPr>
          <w:rStyle w:val="s3"/>
        </w:rPr>
        <w:t xml:space="preserve">Пункт 5 изложен в редакции </w:t>
      </w:r>
      <w:bookmarkStart w:id="9211" w:name="sub1002073236"/>
      <w:r>
        <w:rPr>
          <w:rStyle w:val="s9"/>
          <w:bdr w:val="none" w:sz="0" w:space="0" w:color="auto" w:frame="1"/>
        </w:rPr>
        <w:fldChar w:fldCharType="begin"/>
      </w:r>
      <w:r>
        <w:rPr>
          <w:rStyle w:val="s9"/>
          <w:bdr w:val="none" w:sz="0" w:space="0" w:color="auto" w:frame="1"/>
        </w:rPr>
        <w:instrText xml:space="preserve"> HYPERLINK "jl:31038459.426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211"/>
      <w:r>
        <w:rPr>
          <w:rStyle w:val="s3"/>
        </w:rPr>
        <w:t xml:space="preserve"> РК от 21.07.11 г. № 467-IV (введены в действие с 1 января 2012 г.) (</w:t>
      </w:r>
      <w:bookmarkStart w:id="9212" w:name="sub1002188916"/>
      <w:r>
        <w:rPr>
          <w:rStyle w:val="s9"/>
          <w:bdr w:val="none" w:sz="0" w:space="0" w:color="auto" w:frame="1"/>
        </w:rPr>
        <w:fldChar w:fldCharType="begin"/>
      </w:r>
      <w:r>
        <w:rPr>
          <w:rStyle w:val="s9"/>
          <w:bdr w:val="none" w:sz="0" w:space="0" w:color="auto" w:frame="1"/>
        </w:rPr>
        <w:instrText xml:space="preserve"> HYPERLINK "jl:31092989.4260500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12"/>
      <w:r>
        <w:rPr>
          <w:rStyle w:val="s3"/>
        </w:rPr>
        <w:t xml:space="preserve">); </w:t>
      </w:r>
      <w:hyperlink r:id="rId2990"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9213" w:name="sub1002725592"/>
      <w:r>
        <w:rPr>
          <w:rStyle w:val="s9"/>
          <w:bdr w:val="none" w:sz="0" w:space="0" w:color="auto" w:frame="1"/>
        </w:rPr>
        <w:fldChar w:fldCharType="begin"/>
      </w:r>
      <w:r>
        <w:rPr>
          <w:rStyle w:val="s9"/>
          <w:bdr w:val="none" w:sz="0" w:space="0" w:color="auto" w:frame="1"/>
        </w:rPr>
        <w:instrText xml:space="preserve"> HYPERLINK "jl:31313173.4260500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13"/>
      <w:r>
        <w:rPr>
          <w:rStyle w:val="s3"/>
        </w:rPr>
        <w:t>)</w:t>
      </w:r>
    </w:p>
    <w:p w:rsidR="00057B03" w:rsidRDefault="00057B03">
      <w:pPr>
        <w:ind w:firstLine="400"/>
        <w:jc w:val="both"/>
        <w:divId w:val="1841962190"/>
      </w:pPr>
      <w:r>
        <w:rPr>
          <w:rStyle w:val="s0"/>
        </w:rPr>
        <w:t>5. Уведомление о применяемом режиме налогообложения не представляется вновь образованными индивидуальными предпринимателями, а также индивидуальными предпринимателями при переходе на специальный налоговый режим на основе патента с общеустановленного порядка или иного специального налогового режима.</w:t>
      </w:r>
    </w:p>
    <w:p w:rsidR="00057B03" w:rsidRDefault="00057B03">
      <w:pPr>
        <w:ind w:firstLine="400"/>
        <w:jc w:val="both"/>
        <w:divId w:val="1841962190"/>
      </w:pPr>
      <w:bookmarkStart w:id="9214" w:name="SUB4260600"/>
      <w:bookmarkEnd w:id="9214"/>
      <w:r>
        <w:rPr>
          <w:rStyle w:val="s0"/>
        </w:rPr>
        <w:t>6.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w:t>
      </w:r>
    </w:p>
    <w:p w:rsidR="00057B03" w:rsidRDefault="00057B03">
      <w:pPr>
        <w:jc w:val="both"/>
        <w:divId w:val="1841962190"/>
      </w:pPr>
      <w:bookmarkStart w:id="9215" w:name="SUB4260700"/>
      <w:bookmarkEnd w:id="9215"/>
      <w:r>
        <w:rPr>
          <w:rStyle w:val="s3"/>
        </w:rPr>
        <w:t xml:space="preserve">Статья дополнена пунктом 7 в соответствии с </w:t>
      </w:r>
      <w:bookmarkStart w:id="9216" w:name="sub1001231990"/>
      <w:r>
        <w:rPr>
          <w:rStyle w:val="s9"/>
          <w:bdr w:val="none" w:sz="0" w:space="0" w:color="auto" w:frame="1"/>
        </w:rPr>
        <w:fldChar w:fldCharType="begin"/>
      </w:r>
      <w:r>
        <w:rPr>
          <w:rStyle w:val="s9"/>
          <w:bdr w:val="none" w:sz="0" w:space="0" w:color="auto" w:frame="1"/>
        </w:rPr>
        <w:instrText xml:space="preserve"> HYPERLINK "jl:30519128.3137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16"/>
      <w:r>
        <w:rPr>
          <w:rStyle w:val="s3"/>
        </w:rPr>
        <w:t xml:space="preserve"> РК от 16.11.09 г. № 200-IV (введено в действие с 1 января 2010 г.)</w:t>
      </w:r>
    </w:p>
    <w:p w:rsidR="00057B03" w:rsidRDefault="00057B03">
      <w:pPr>
        <w:ind w:firstLine="400"/>
        <w:jc w:val="both"/>
        <w:divId w:val="1841962190"/>
      </w:pPr>
      <w:r>
        <w:rPr>
          <w:rStyle w:val="s0"/>
        </w:rPr>
        <w:t xml:space="preserve">7. Исключен в соответствии с </w:t>
      </w:r>
      <w:hyperlink r:id="rId2991" w:history="1">
        <w:r>
          <w:rPr>
            <w:rStyle w:val="a3"/>
            <w:color w:val="000080"/>
          </w:rPr>
          <w:t>Законом</w:t>
        </w:r>
      </w:hyperlink>
      <w:bookmarkEnd w:id="9197"/>
      <w:r>
        <w:rPr>
          <w:rStyle w:val="s0"/>
        </w:rPr>
        <w:t xml:space="preserve"> РК от 26.12.12 г. № 61-V </w:t>
      </w:r>
      <w:r>
        <w:rPr>
          <w:rStyle w:val="s3"/>
        </w:rPr>
        <w:t>(введено в действие с 1 января 2013 г.) (</w:t>
      </w:r>
      <w:bookmarkStart w:id="9217" w:name="sub1002725599"/>
      <w:r>
        <w:rPr>
          <w:rStyle w:val="s9"/>
          <w:bdr w:val="none" w:sz="0" w:space="0" w:color="auto" w:frame="1"/>
        </w:rPr>
        <w:fldChar w:fldCharType="begin"/>
      </w:r>
      <w:r>
        <w:rPr>
          <w:rStyle w:val="s9"/>
          <w:bdr w:val="none" w:sz="0" w:space="0" w:color="auto" w:frame="1"/>
        </w:rPr>
        <w:instrText xml:space="preserve"> HYPERLINK "jl:31313173.4260700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17"/>
      <w:r>
        <w:rPr>
          <w:rStyle w:val="s3"/>
        </w:rPr>
        <w:t>)</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9218" w:name="SUB4270000"/>
      <w:bookmarkEnd w:id="9218"/>
      <w:r>
        <w:rPr>
          <w:rStyle w:val="s1"/>
        </w:rPr>
        <w:t xml:space="preserve">Глава 61. СПЕЦИАЛЬНЫЙ НАЛОГОВЫЙ РЕЖИМ ДЛЯ </w:t>
      </w:r>
    </w:p>
    <w:p w:rsidR="00057B03" w:rsidRDefault="00057B03">
      <w:pPr>
        <w:jc w:val="center"/>
        <w:divId w:val="1841962190"/>
      </w:pPr>
      <w:r>
        <w:rPr>
          <w:rStyle w:val="s1"/>
        </w:rPr>
        <w:t>СУБЪЕКТОВ МАЛОГО БИЗНЕСА</w:t>
      </w:r>
    </w:p>
    <w:p w:rsidR="00057B03" w:rsidRDefault="00057B03">
      <w:pPr>
        <w:jc w:val="center"/>
        <w:divId w:val="1841962190"/>
      </w:pPr>
      <w:r>
        <w:rPr>
          <w:rStyle w:val="s1"/>
        </w:rPr>
        <w:t> </w:t>
      </w:r>
    </w:p>
    <w:p w:rsidR="00057B03" w:rsidRDefault="00057B03">
      <w:pPr>
        <w:jc w:val="center"/>
        <w:divId w:val="1841962190"/>
      </w:pPr>
      <w:r>
        <w:rPr>
          <w:rStyle w:val="s1"/>
        </w:rPr>
        <w:t>§ 1. Общие положения</w:t>
      </w:r>
    </w:p>
    <w:p w:rsidR="00057B03" w:rsidRDefault="00057B03">
      <w:pPr>
        <w:ind w:firstLine="400"/>
        <w:jc w:val="both"/>
        <w:divId w:val="1841962190"/>
      </w:pPr>
      <w:r>
        <w:t> </w:t>
      </w:r>
    </w:p>
    <w:p w:rsidR="00057B03" w:rsidRDefault="00057B03">
      <w:pPr>
        <w:jc w:val="both"/>
        <w:divId w:val="1841962190"/>
      </w:pPr>
      <w:r>
        <w:rPr>
          <w:rStyle w:val="s3"/>
        </w:rPr>
        <w:t xml:space="preserve">В статью 427 внесены изменения в соответствии с </w:t>
      </w:r>
      <w:bookmarkStart w:id="9219" w:name="sub1002073239"/>
      <w:r>
        <w:rPr>
          <w:rStyle w:val="s9"/>
          <w:bdr w:val="none" w:sz="0" w:space="0" w:color="auto" w:frame="1"/>
        </w:rPr>
        <w:fldChar w:fldCharType="begin"/>
      </w:r>
      <w:r>
        <w:rPr>
          <w:rStyle w:val="s9"/>
          <w:bdr w:val="none" w:sz="0" w:space="0" w:color="auto" w:frame="1"/>
        </w:rPr>
        <w:instrText xml:space="preserve"> HYPERLINK "jl:31038459.427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19"/>
      <w:r>
        <w:rPr>
          <w:rStyle w:val="s3"/>
        </w:rPr>
        <w:t xml:space="preserve"> РК от 21.07.11 г. № 467-IV (введены в действие с 1 января 2012 г.) (</w:t>
      </w:r>
      <w:bookmarkStart w:id="9220" w:name="sub1002180319"/>
      <w:r>
        <w:rPr>
          <w:rStyle w:val="s9"/>
          <w:bdr w:val="none" w:sz="0" w:space="0" w:color="auto" w:frame="1"/>
        </w:rPr>
        <w:fldChar w:fldCharType="begin"/>
      </w:r>
      <w:r>
        <w:rPr>
          <w:rStyle w:val="s9"/>
          <w:bdr w:val="none" w:sz="0" w:space="0" w:color="auto" w:frame="1"/>
        </w:rPr>
        <w:instrText xml:space="preserve"> HYPERLINK "jl:31092989.4270000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20"/>
      <w:r>
        <w:rPr>
          <w:rStyle w:val="s3"/>
        </w:rPr>
        <w:t xml:space="preserve">); изложена в редакции </w:t>
      </w:r>
      <w:bookmarkStart w:id="9221" w:name="sub1002719857"/>
      <w:r>
        <w:rPr>
          <w:rStyle w:val="s9"/>
          <w:bdr w:val="none" w:sz="0" w:space="0" w:color="auto" w:frame="1"/>
        </w:rPr>
        <w:fldChar w:fldCharType="begin"/>
      </w:r>
      <w:r>
        <w:rPr>
          <w:rStyle w:val="s9"/>
          <w:bdr w:val="none" w:sz="0" w:space="0" w:color="auto" w:frame="1"/>
        </w:rPr>
        <w:instrText xml:space="preserve"> HYPERLINK "jl:31311025.427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221"/>
      <w:r>
        <w:rPr>
          <w:rStyle w:val="s3"/>
        </w:rPr>
        <w:t xml:space="preserve"> РК от 26.12.12 г. № 61-V (введено в действие с 1 января 2013 г.) (</w:t>
      </w:r>
      <w:bookmarkStart w:id="9222" w:name="sub1002716947"/>
      <w:r>
        <w:rPr>
          <w:rStyle w:val="s9"/>
          <w:bdr w:val="none" w:sz="0" w:space="0" w:color="auto" w:frame="1"/>
        </w:rPr>
        <w:fldChar w:fldCharType="begin"/>
      </w:r>
      <w:r>
        <w:rPr>
          <w:rStyle w:val="s9"/>
          <w:bdr w:val="none" w:sz="0" w:space="0" w:color="auto" w:frame="1"/>
        </w:rPr>
        <w:instrText xml:space="preserve"> HYPERLINK "jl:31313173.4270000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22"/>
      <w:r>
        <w:rPr>
          <w:rStyle w:val="s3"/>
        </w:rPr>
        <w:t>)</w:t>
      </w:r>
    </w:p>
    <w:p w:rsidR="00057B03" w:rsidRDefault="00057B03">
      <w:pPr>
        <w:ind w:left="1200" w:hanging="800"/>
        <w:jc w:val="both"/>
        <w:divId w:val="1841962190"/>
      </w:pPr>
      <w:r>
        <w:rPr>
          <w:rStyle w:val="s1"/>
        </w:rPr>
        <w:t>Статья 427. Общие положения</w:t>
      </w:r>
    </w:p>
    <w:p w:rsidR="00057B03" w:rsidRDefault="00057B03">
      <w:pPr>
        <w:ind w:firstLine="400"/>
        <w:jc w:val="both"/>
        <w:divId w:val="1841962190"/>
      </w:pPr>
      <w:r>
        <w:rPr>
          <w:rStyle w:val="s0"/>
        </w:rPr>
        <w:t xml:space="preserve">1. Для целей настоящего Кодекса субъектами малого бизнеса признаются индивидуальные предприниматели и юридические лица, указанные в </w:t>
      </w:r>
      <w:hyperlink r:id="rId2992" w:history="1">
        <w:r>
          <w:rPr>
            <w:rStyle w:val="a3"/>
            <w:color w:val="000080"/>
          </w:rPr>
          <w:t>статьях 429</w:t>
        </w:r>
      </w:hyperlink>
      <w:r>
        <w:rPr>
          <w:rStyle w:val="s0"/>
        </w:rPr>
        <w:t xml:space="preserve"> и </w:t>
      </w:r>
      <w:hyperlink r:id="rId2993" w:history="1">
        <w:r>
          <w:rPr>
            <w:rStyle w:val="a3"/>
            <w:color w:val="000080"/>
          </w:rPr>
          <w:t>433</w:t>
        </w:r>
      </w:hyperlink>
      <w:r>
        <w:rPr>
          <w:rStyle w:val="s0"/>
        </w:rPr>
        <w:t xml:space="preserve"> настоящего Кодекса. </w:t>
      </w:r>
      <w:bookmarkStart w:id="9223" w:name="sub1005081858"/>
      <w:r>
        <w:rPr>
          <w:rStyle w:val="s0"/>
        </w:rPr>
        <w:fldChar w:fldCharType="begin"/>
      </w:r>
      <w:r>
        <w:rPr>
          <w:rStyle w:val="s0"/>
        </w:rPr>
        <w:instrText xml:space="preserve"> HYPERLINK "jl:36224718.6 " </w:instrText>
      </w:r>
      <w:r>
        <w:rPr>
          <w:rStyle w:val="s0"/>
        </w:rPr>
        <w:fldChar w:fldCharType="separate"/>
      </w:r>
      <w:r>
        <w:rPr>
          <w:rStyle w:val="a3"/>
          <w:rFonts w:ascii="Wingdings" w:hAnsi="Wingdings"/>
          <w:color w:val="000080"/>
        </w:rPr>
        <w:t>*</w:t>
      </w:r>
      <w:r>
        <w:rPr>
          <w:rStyle w:val="s0"/>
        </w:rPr>
        <w:fldChar w:fldCharType="end"/>
      </w:r>
      <w:bookmarkEnd w:id="9223"/>
    </w:p>
    <w:p w:rsidR="00057B03" w:rsidRDefault="00057B03">
      <w:pPr>
        <w:ind w:firstLine="400"/>
        <w:jc w:val="both"/>
        <w:divId w:val="1841962190"/>
      </w:pPr>
      <w:bookmarkStart w:id="9224" w:name="SUB4270200"/>
      <w:bookmarkEnd w:id="9224"/>
      <w:r>
        <w:rPr>
          <w:rStyle w:val="s0"/>
        </w:rPr>
        <w:t>2. Специальный налоговый режим устанавливает для субъектов малого бизнеса упрощенный порядок исчисления и уплаты социального налога, корпоративного или индивидуального подоходного налога, за исключением налогов, удерживаемых у источника выплаты. Исчисление, уплата и представление налоговой отчетности по налогам и другим обязательным платежам в бюджет, не указанным в настоящем пункте, производятся в общеустановленном порядке.</w:t>
      </w:r>
    </w:p>
    <w:p w:rsidR="00057B03" w:rsidRDefault="00057B03">
      <w:pPr>
        <w:jc w:val="both"/>
        <w:divId w:val="1841962190"/>
      </w:pPr>
      <w:bookmarkStart w:id="9225" w:name="SUB427020100"/>
      <w:bookmarkEnd w:id="9225"/>
      <w:r>
        <w:rPr>
          <w:rStyle w:val="s3"/>
        </w:rPr>
        <w:t xml:space="preserve">Статья дополнена пунктом 2-1 в соответствии с </w:t>
      </w:r>
      <w:bookmarkStart w:id="9226" w:name="sub1004887265"/>
      <w:r>
        <w:rPr>
          <w:rStyle w:val="s9"/>
          <w:bdr w:val="none" w:sz="0" w:space="0" w:color="auto" w:frame="1"/>
        </w:rPr>
        <w:fldChar w:fldCharType="begin"/>
      </w:r>
      <w:r>
        <w:rPr>
          <w:rStyle w:val="s9"/>
          <w:bdr w:val="none" w:sz="0" w:space="0" w:color="auto" w:frame="1"/>
        </w:rPr>
        <w:instrText xml:space="preserve"> HYPERLINK "jl:35287197.427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w:t>
      </w:r>
      <w:bookmarkStart w:id="9227" w:name="sub1004920410"/>
      <w:r>
        <w:rPr>
          <w:rStyle w:val="s9"/>
          <w:bdr w:val="none" w:sz="0" w:space="0" w:color="auto" w:frame="1"/>
        </w:rPr>
        <w:fldChar w:fldCharType="begin"/>
      </w:r>
      <w:r>
        <w:rPr>
          <w:rStyle w:val="s9"/>
          <w:bdr w:val="none" w:sz="0" w:space="0" w:color="auto" w:frame="1"/>
        </w:rPr>
        <w:instrText xml:space="preserve"> HYPERLINK "jl:33925225.0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227"/>
      <w:r>
        <w:rPr>
          <w:rStyle w:val="s3"/>
        </w:rPr>
        <w:t xml:space="preserve"> (введено в действие с 1 января 2016 г.)</w:t>
      </w:r>
    </w:p>
    <w:p w:rsidR="00057B03" w:rsidRDefault="00057B03">
      <w:pPr>
        <w:ind w:firstLine="426"/>
        <w:jc w:val="both"/>
        <w:divId w:val="1841962190"/>
      </w:pPr>
      <w:r>
        <w:t>2-1.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в следующем порядке:</w:t>
      </w:r>
    </w:p>
    <w:p w:rsidR="00057B03" w:rsidRDefault="00057B03">
      <w:pPr>
        <w:ind w:firstLine="426"/>
        <w:jc w:val="both"/>
        <w:divId w:val="1841962190"/>
      </w:pPr>
      <w:r>
        <w:t xml:space="preserve">1) по исчислению и удержанию данного налога - в порядке и сроки, установленные </w:t>
      </w:r>
      <w:hyperlink r:id="rId2994" w:history="1">
        <w:r>
          <w:rPr>
            <w:rStyle w:val="a3"/>
            <w:color w:val="000080"/>
          </w:rPr>
          <w:t>главой 19</w:t>
        </w:r>
      </w:hyperlink>
      <w:bookmarkEnd w:id="294"/>
      <w:r>
        <w:t xml:space="preserve"> настоящего Кодекса;</w:t>
      </w:r>
    </w:p>
    <w:p w:rsidR="00057B03" w:rsidRDefault="00057B03">
      <w:pPr>
        <w:ind w:firstLine="426"/>
        <w:jc w:val="both"/>
        <w:divId w:val="1841962190"/>
      </w:pPr>
      <w:r>
        <w:t>2) по представлению налоговой отчетности по данному налогу и его перечислению:</w:t>
      </w:r>
    </w:p>
    <w:p w:rsidR="00057B03" w:rsidRDefault="00057B03">
      <w:pPr>
        <w:ind w:firstLine="426"/>
        <w:jc w:val="both"/>
        <w:divId w:val="1841962190"/>
      </w:pPr>
      <w:r>
        <w:t>в случае, если такой налогоплательщик применяет специальный налоговый режим на основе патента - в порядке и сроки, установленные главой 19 настоящего Кодекса;</w:t>
      </w:r>
    </w:p>
    <w:p w:rsidR="00057B03" w:rsidRDefault="00057B03">
      <w:pPr>
        <w:ind w:firstLine="426"/>
        <w:jc w:val="both"/>
        <w:divId w:val="1841962190"/>
      </w:pPr>
      <w:r>
        <w:t xml:space="preserve">в иных случаях - в порядке и сроки, установленные </w:t>
      </w:r>
      <w:hyperlink r:id="rId2995" w:history="1">
        <w:r>
          <w:rPr>
            <w:rStyle w:val="a3"/>
            <w:color w:val="000080"/>
          </w:rPr>
          <w:t>статьями 437 и 438</w:t>
        </w:r>
      </w:hyperlink>
      <w:bookmarkEnd w:id="16"/>
      <w:r>
        <w:t xml:space="preserve"> настоящего Кодекса.</w:t>
      </w:r>
    </w:p>
    <w:p w:rsidR="00057B03" w:rsidRDefault="00057B03">
      <w:pPr>
        <w:jc w:val="both"/>
        <w:divId w:val="1841962190"/>
      </w:pPr>
      <w:bookmarkStart w:id="9228" w:name="SUB4270300"/>
      <w:bookmarkEnd w:id="9228"/>
      <w:r>
        <w:rPr>
          <w:rStyle w:val="s3"/>
        </w:rPr>
        <w:t xml:space="preserve">Пункт 3 изложен в редакции </w:t>
      </w:r>
      <w:hyperlink r:id="rId2996"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9229" w:name="sub1004899296"/>
      <w:r>
        <w:rPr>
          <w:rStyle w:val="s9"/>
          <w:bdr w:val="none" w:sz="0" w:space="0" w:color="auto" w:frame="1"/>
        </w:rPr>
        <w:fldChar w:fldCharType="begin"/>
      </w:r>
      <w:r>
        <w:rPr>
          <w:rStyle w:val="s9"/>
          <w:bdr w:val="none" w:sz="0" w:space="0" w:color="auto" w:frame="1"/>
        </w:rPr>
        <w:instrText xml:space="preserve"> HYPERLINK "jl:39605522.4270300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29"/>
      <w:r>
        <w:rPr>
          <w:rStyle w:val="s3"/>
        </w:rPr>
        <w:t>)</w:t>
      </w:r>
    </w:p>
    <w:p w:rsidR="00057B03" w:rsidRDefault="00057B03">
      <w:pPr>
        <w:ind w:firstLine="400"/>
        <w:jc w:val="both"/>
        <w:divId w:val="1841962190"/>
      </w:pPr>
      <w:r>
        <w:rPr>
          <w:rStyle w:val="s0"/>
        </w:rPr>
        <w:t>3.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за налоговый период, состоящий из всех видов доходов, указанных в пункте 4 настоящей статьи, полученных (подлежащих получению) в Республике Казахстан и за ее пределами, с учетом корректировок, производимых в соответствии с пунктом 8 настоящей статьи.</w:t>
      </w:r>
    </w:p>
    <w:p w:rsidR="00057B03" w:rsidRDefault="00057B03">
      <w:pPr>
        <w:jc w:val="both"/>
        <w:divId w:val="1841962190"/>
      </w:pPr>
      <w:bookmarkStart w:id="9230" w:name="SUB4270400"/>
      <w:bookmarkEnd w:id="9230"/>
      <w:r>
        <w:rPr>
          <w:rStyle w:val="s3"/>
        </w:rPr>
        <w:t xml:space="preserve">В пункт 4 внесены изменения в соответствии с </w:t>
      </w:r>
      <w:hyperlink r:id="rId2997" w:history="1">
        <w:r>
          <w:rPr>
            <w:rStyle w:val="a3"/>
            <w:i/>
            <w:iCs/>
            <w:color w:val="000080"/>
            <w:bdr w:val="none" w:sz="0" w:space="0" w:color="auto" w:frame="1"/>
          </w:rPr>
          <w:t>Законом</w:t>
        </w:r>
      </w:hyperlink>
      <w:r>
        <w:rPr>
          <w:rStyle w:val="s3"/>
        </w:rPr>
        <w:t xml:space="preserve"> РК от 03.12.15 г. № 432-V (введены в действие с 1 января 2016 г.) (</w:t>
      </w:r>
      <w:bookmarkStart w:id="9231" w:name="sub1004900085"/>
      <w:r>
        <w:rPr>
          <w:rStyle w:val="s9"/>
          <w:bdr w:val="none" w:sz="0" w:space="0" w:color="auto" w:frame="1"/>
        </w:rPr>
        <w:fldChar w:fldCharType="begin"/>
      </w:r>
      <w:r>
        <w:rPr>
          <w:rStyle w:val="s9"/>
          <w:bdr w:val="none" w:sz="0" w:space="0" w:color="auto" w:frame="1"/>
        </w:rPr>
        <w:instrText xml:space="preserve"> HYPERLINK "jl:39605522.4270400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31"/>
      <w:r>
        <w:rPr>
          <w:rStyle w:val="s3"/>
        </w:rPr>
        <w:t>)</w:t>
      </w:r>
    </w:p>
    <w:p w:rsidR="00057B03" w:rsidRDefault="00057B03">
      <w:pPr>
        <w:ind w:firstLine="400"/>
        <w:jc w:val="both"/>
        <w:divId w:val="1841962190"/>
      </w:pPr>
      <w:r>
        <w:rPr>
          <w:rStyle w:val="s0"/>
        </w:rPr>
        <w:t>4. В доход налогоплательщика, применяющего специальный налоговый режим для субъектов малого бизнеса, облагаемый в соответствии с настоящей главой, включаются следующие виды доходов:</w:t>
      </w:r>
    </w:p>
    <w:p w:rsidR="00057B03" w:rsidRDefault="00057B03">
      <w:pPr>
        <w:ind w:firstLine="400"/>
        <w:jc w:val="both"/>
        <w:divId w:val="1841962190"/>
      </w:pPr>
      <w:r>
        <w:rPr>
          <w:rStyle w:val="s0"/>
        </w:rPr>
        <w:t>1) доход от реализации товаров, выполнения работ, оказания услуг, в том числе роялти, доход от сдачи в имущественный найм (аренду) имущества;</w:t>
      </w:r>
    </w:p>
    <w:p w:rsidR="00057B03" w:rsidRDefault="00057B03">
      <w:pPr>
        <w:ind w:firstLine="400"/>
        <w:jc w:val="both"/>
        <w:divId w:val="1841962190"/>
      </w:pPr>
      <w:r>
        <w:rPr>
          <w:rStyle w:val="s0"/>
        </w:rPr>
        <w:t>2) доход от списания обязательств;</w:t>
      </w:r>
    </w:p>
    <w:p w:rsidR="00057B03" w:rsidRDefault="00057B03">
      <w:pPr>
        <w:ind w:firstLine="400"/>
        <w:jc w:val="both"/>
        <w:divId w:val="1841962190"/>
      </w:pPr>
      <w:r>
        <w:rPr>
          <w:rStyle w:val="s0"/>
        </w:rPr>
        <w:t>3) доход от уступки права требования;</w:t>
      </w:r>
    </w:p>
    <w:p w:rsidR="00057B03" w:rsidRDefault="00057B03">
      <w:pPr>
        <w:ind w:firstLine="400"/>
        <w:jc w:val="both"/>
        <w:divId w:val="1841962190"/>
      </w:pPr>
      <w:r>
        <w:rPr>
          <w:rStyle w:val="s0"/>
        </w:rPr>
        <w:t>4) доход от осуществления совместной деятельности;</w:t>
      </w:r>
    </w:p>
    <w:p w:rsidR="00057B03" w:rsidRDefault="00057B03">
      <w:pPr>
        <w:ind w:firstLine="400"/>
        <w:jc w:val="both"/>
        <w:divId w:val="1841962190"/>
      </w:pPr>
      <w:r>
        <w:rPr>
          <w:rStyle w:val="s0"/>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057B03" w:rsidRDefault="00057B03">
      <w:pPr>
        <w:ind w:firstLine="400"/>
        <w:jc w:val="both"/>
        <w:divId w:val="1841962190"/>
      </w:pPr>
      <w:r>
        <w:rPr>
          <w:rStyle w:val="s0"/>
        </w:rPr>
        <w:t>6) суммы, полученные из средств государственного бюджета на покрытие затрат;</w:t>
      </w:r>
    </w:p>
    <w:p w:rsidR="00057B03" w:rsidRDefault="00057B03">
      <w:pPr>
        <w:ind w:firstLine="400"/>
        <w:jc w:val="both"/>
        <w:divId w:val="1841962190"/>
      </w:pPr>
      <w:r>
        <w:rPr>
          <w:rStyle w:val="s0"/>
        </w:rPr>
        <w:t>7) излишки материальных ценностей, выявленные при инвентаризации;</w:t>
      </w:r>
    </w:p>
    <w:p w:rsidR="00057B03" w:rsidRDefault="00057B03">
      <w:pPr>
        <w:jc w:val="both"/>
        <w:divId w:val="1841962190"/>
      </w:pPr>
      <w:r>
        <w:rPr>
          <w:rStyle w:val="s3"/>
        </w:rPr>
        <w:t xml:space="preserve">В подпункт 8 внесены изменения в соответствии с </w:t>
      </w:r>
      <w:bookmarkStart w:id="9232" w:name="sub1004839213"/>
      <w:r>
        <w:rPr>
          <w:rStyle w:val="s9"/>
          <w:bdr w:val="none" w:sz="0" w:space="0" w:color="auto" w:frame="1"/>
        </w:rPr>
        <w:fldChar w:fldCharType="begin"/>
      </w:r>
      <w:r>
        <w:rPr>
          <w:rStyle w:val="s9"/>
          <w:bdr w:val="none" w:sz="0" w:space="0" w:color="auto" w:frame="1"/>
        </w:rPr>
        <w:instrText xml:space="preserve"> HYPERLINK "jl:39087140.427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32"/>
      <w:r>
        <w:rPr>
          <w:rStyle w:val="s3"/>
        </w:rPr>
        <w:t xml:space="preserve"> РК от 16.11.15 г. № 403-V (</w:t>
      </w:r>
      <w:bookmarkStart w:id="9233" w:name="sub1004838727"/>
      <w:r>
        <w:rPr>
          <w:rStyle w:val="s9"/>
          <w:bdr w:val="none" w:sz="0" w:space="0" w:color="auto" w:frame="1"/>
        </w:rPr>
        <w:fldChar w:fldCharType="begin"/>
      </w:r>
      <w:r>
        <w:rPr>
          <w:rStyle w:val="s9"/>
          <w:bdr w:val="none" w:sz="0" w:space="0" w:color="auto" w:frame="1"/>
        </w:rPr>
        <w:instrText xml:space="preserve"> HYPERLINK "jl:38441931.4270400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33"/>
      <w:r>
        <w:rPr>
          <w:rStyle w:val="s3"/>
        </w:rPr>
        <w:t>)</w:t>
      </w:r>
    </w:p>
    <w:p w:rsidR="00057B03" w:rsidRDefault="00057B03">
      <w:pPr>
        <w:ind w:firstLine="400"/>
        <w:jc w:val="both"/>
        <w:divId w:val="1841962190"/>
      </w:pPr>
      <w:r>
        <w:rPr>
          <w:rStyle w:val="s0"/>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057B03" w:rsidRDefault="00057B03">
      <w:pPr>
        <w:ind w:firstLine="400"/>
        <w:jc w:val="both"/>
        <w:divId w:val="1841962190"/>
      </w:pPr>
      <w:r>
        <w:rPr>
          <w:rStyle w:val="s0"/>
        </w:rPr>
        <w:t>9) возмещение арендатором расходов индивидуального предпринимателя-арендодателя на содержание и ремонт имущества, переданного в аренду;</w:t>
      </w:r>
    </w:p>
    <w:p w:rsidR="00057B03" w:rsidRDefault="00057B03">
      <w:pPr>
        <w:ind w:firstLine="400"/>
        <w:jc w:val="both"/>
        <w:divId w:val="1841962190"/>
      </w:pPr>
      <w:r>
        <w:rPr>
          <w:rStyle w:val="s0"/>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057B03" w:rsidRDefault="00057B03">
      <w:pPr>
        <w:jc w:val="both"/>
        <w:divId w:val="1841962190"/>
      </w:pPr>
      <w:bookmarkStart w:id="9234" w:name="SUB4270500"/>
      <w:bookmarkEnd w:id="9234"/>
      <w:r>
        <w:rPr>
          <w:rStyle w:val="s3"/>
        </w:rPr>
        <w:t xml:space="preserve">Пункт 5 изложен в редакции </w:t>
      </w:r>
      <w:hyperlink r:id="rId2998"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9235" w:name="sub1004920425"/>
      <w:r>
        <w:rPr>
          <w:rStyle w:val="s9"/>
          <w:bdr w:val="none" w:sz="0" w:space="0" w:color="auto" w:frame="1"/>
        </w:rPr>
        <w:fldChar w:fldCharType="begin"/>
      </w:r>
      <w:r>
        <w:rPr>
          <w:rStyle w:val="s9"/>
          <w:bdr w:val="none" w:sz="0" w:space="0" w:color="auto" w:frame="1"/>
        </w:rPr>
        <w:instrText xml:space="preserve"> HYPERLINK "jl:31751367.0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235"/>
      <w:r>
        <w:rPr>
          <w:rStyle w:val="s3"/>
        </w:rPr>
        <w:t xml:space="preserve"> (</w:t>
      </w:r>
      <w:bookmarkStart w:id="9236" w:name="sub1004918111"/>
      <w:r>
        <w:rPr>
          <w:rStyle w:val="s9"/>
          <w:bdr w:val="none" w:sz="0" w:space="0" w:color="auto" w:frame="1"/>
        </w:rPr>
        <w:fldChar w:fldCharType="begin"/>
      </w:r>
      <w:r>
        <w:rPr>
          <w:rStyle w:val="s9"/>
          <w:bdr w:val="none" w:sz="0" w:space="0" w:color="auto" w:frame="1"/>
        </w:rPr>
        <w:instrText xml:space="preserve"> HYPERLINK "jl:39605522.4270500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36"/>
      <w:r>
        <w:rPr>
          <w:rStyle w:val="s3"/>
        </w:rPr>
        <w:t>)</w:t>
      </w:r>
    </w:p>
    <w:p w:rsidR="00057B03" w:rsidRDefault="00057B03">
      <w:pPr>
        <w:ind w:firstLine="400"/>
        <w:jc w:val="both"/>
        <w:divId w:val="1841962190"/>
      </w:pPr>
      <w:r>
        <w:rPr>
          <w:rStyle w:val="s0"/>
        </w:rPr>
        <w:t>5. Если иное не установлено пунктом 7 настоящей статьи, юридическое лицо, применяющее специальный налоговый режим для субъектов малого бизнеса, определяет размер доходов:</w:t>
      </w:r>
    </w:p>
    <w:p w:rsidR="00057B03" w:rsidRDefault="00057B03">
      <w:pPr>
        <w:ind w:firstLine="400"/>
        <w:jc w:val="both"/>
        <w:divId w:val="1841962190"/>
      </w:pPr>
      <w:r>
        <w:rPr>
          <w:rStyle w:val="s0"/>
        </w:rPr>
        <w:t xml:space="preserve">указанных в пункте 4 настоящей статьи, - в соответствии с </w:t>
      </w:r>
      <w:hyperlink r:id="rId2999" w:history="1">
        <w:r>
          <w:rPr>
            <w:rStyle w:val="a3"/>
            <w:color w:val="000080"/>
          </w:rPr>
          <w:t>разделом 4</w:t>
        </w:r>
      </w:hyperlink>
      <w:r>
        <w:rPr>
          <w:rStyle w:val="s0"/>
        </w:rPr>
        <w:t xml:space="preserve"> настоящего Кодекса и пунктами 7-10 настоящей статьи;</w:t>
      </w:r>
    </w:p>
    <w:p w:rsidR="00057B03" w:rsidRDefault="00057B03">
      <w:pPr>
        <w:ind w:firstLine="400"/>
        <w:jc w:val="both"/>
        <w:divId w:val="1841962190"/>
      </w:pPr>
      <w:r>
        <w:rPr>
          <w:rStyle w:val="s0"/>
        </w:rPr>
        <w:t>не указанных в пункте 4 настоящей статьи, - в соответствии с разделом 4 настоящего Кодекса.</w:t>
      </w:r>
    </w:p>
    <w:p w:rsidR="00057B03" w:rsidRDefault="00057B03">
      <w:pPr>
        <w:ind w:firstLine="400"/>
        <w:jc w:val="both"/>
        <w:divId w:val="1841962190"/>
      </w:pPr>
      <w:r>
        <w:rPr>
          <w:rStyle w:val="s0"/>
        </w:rPr>
        <w:t>При этом исчисление и уплата соответствующих налогов, представление налоговой отчетности по ним производятся:</w:t>
      </w:r>
    </w:p>
    <w:p w:rsidR="00057B03" w:rsidRDefault="00057B03">
      <w:pPr>
        <w:ind w:firstLine="400"/>
        <w:jc w:val="both"/>
        <w:divId w:val="1841962190"/>
      </w:pPr>
      <w:r>
        <w:rPr>
          <w:rStyle w:val="s0"/>
        </w:rPr>
        <w:t xml:space="preserve">по доходам, указанным в пункте 4 настоящей статьи, - в соответствии со </w:t>
      </w:r>
      <w:hyperlink r:id="rId3000" w:history="1">
        <w:r>
          <w:rPr>
            <w:rStyle w:val="a3"/>
            <w:color w:val="000080"/>
          </w:rPr>
          <w:t>статьями 436 и 437</w:t>
        </w:r>
      </w:hyperlink>
      <w:r>
        <w:rPr>
          <w:rStyle w:val="s0"/>
        </w:rPr>
        <w:t xml:space="preserve"> настоящего Кодекса;</w:t>
      </w:r>
    </w:p>
    <w:p w:rsidR="00057B03" w:rsidRDefault="00057B03">
      <w:pPr>
        <w:ind w:firstLine="400"/>
        <w:jc w:val="both"/>
        <w:divId w:val="1841962190"/>
      </w:pPr>
      <w:r>
        <w:rPr>
          <w:rStyle w:val="s0"/>
        </w:rPr>
        <w:t>по доходам, не указанным в пункте 4 настоящей статьи, - в соответствии с разделом 4 настоящего Кодекса.</w:t>
      </w:r>
    </w:p>
    <w:p w:rsidR="00057B03" w:rsidRDefault="00057B03">
      <w:pPr>
        <w:jc w:val="both"/>
        <w:divId w:val="1841962190"/>
      </w:pPr>
      <w:bookmarkStart w:id="9237" w:name="SUB4270600"/>
      <w:bookmarkEnd w:id="9237"/>
      <w:r>
        <w:rPr>
          <w:rStyle w:val="s3"/>
        </w:rPr>
        <w:t xml:space="preserve">Пункт 6 изложен в редакции </w:t>
      </w:r>
      <w:hyperlink r:id="rId3001" w:history="1">
        <w:r>
          <w:rPr>
            <w:rStyle w:val="a3"/>
            <w:i/>
            <w:iCs/>
            <w:color w:val="000080"/>
            <w:bdr w:val="none" w:sz="0" w:space="0" w:color="auto" w:frame="1"/>
          </w:rPr>
          <w:t>Закона</w:t>
        </w:r>
      </w:hyperlink>
      <w:r>
        <w:rPr>
          <w:rStyle w:val="s3"/>
        </w:rPr>
        <w:t xml:space="preserve"> РК от 03.12.15 г. № 432-V (введено в действие с 1 января 2016 г.) </w:t>
      </w:r>
      <w:bookmarkStart w:id="9238" w:name="sub1004920442"/>
      <w:r>
        <w:rPr>
          <w:rStyle w:val="s9"/>
          <w:bdr w:val="none" w:sz="0" w:space="0" w:color="auto" w:frame="1"/>
        </w:rPr>
        <w:fldChar w:fldCharType="begin"/>
      </w:r>
      <w:r>
        <w:rPr>
          <w:rStyle w:val="s9"/>
          <w:bdr w:val="none" w:sz="0" w:space="0" w:color="auto" w:frame="1"/>
        </w:rPr>
        <w:instrText xml:space="preserve"> HYPERLINK "jl:39701007.0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238"/>
      <w:r>
        <w:rPr>
          <w:rStyle w:val="s3"/>
        </w:rPr>
        <w:t xml:space="preserve"> (</w:t>
      </w:r>
      <w:bookmarkStart w:id="9239" w:name="sub1004918110"/>
      <w:r>
        <w:rPr>
          <w:rStyle w:val="s9"/>
          <w:bdr w:val="none" w:sz="0" w:space="0" w:color="auto" w:frame="1"/>
        </w:rPr>
        <w:fldChar w:fldCharType="begin"/>
      </w:r>
      <w:r>
        <w:rPr>
          <w:rStyle w:val="s9"/>
          <w:bdr w:val="none" w:sz="0" w:space="0" w:color="auto" w:frame="1"/>
        </w:rPr>
        <w:instrText xml:space="preserve"> HYPERLINK "jl:39605522.4270600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39"/>
      <w:r>
        <w:rPr>
          <w:rStyle w:val="s3"/>
        </w:rPr>
        <w:t>)</w:t>
      </w:r>
    </w:p>
    <w:p w:rsidR="00057B03" w:rsidRDefault="00057B03">
      <w:pPr>
        <w:ind w:firstLine="400"/>
        <w:jc w:val="both"/>
        <w:divId w:val="1841962190"/>
      </w:pPr>
      <w:r>
        <w:rPr>
          <w:rStyle w:val="s0"/>
        </w:rPr>
        <w:t>6. Если иное не установлено пунктом 7 настоящей статьи, индивидуальный предприниматель, применяющий специальный налоговый режим для субъектов малого бизнеса, определяет размер:</w:t>
      </w:r>
    </w:p>
    <w:p w:rsidR="00057B03" w:rsidRDefault="00057B03">
      <w:pPr>
        <w:ind w:firstLine="400"/>
        <w:jc w:val="both"/>
        <w:divId w:val="1841962190"/>
      </w:pPr>
      <w:r>
        <w:rPr>
          <w:rStyle w:val="s0"/>
        </w:rPr>
        <w:t xml:space="preserve">1) имущественного дохода - в соответствии со </w:t>
      </w:r>
      <w:hyperlink r:id="rId3002" w:history="1">
        <w:r>
          <w:rPr>
            <w:rStyle w:val="a3"/>
            <w:color w:val="000080"/>
          </w:rPr>
          <w:t>статьями 180, 180-1, 180-2 и 180-3</w:t>
        </w:r>
      </w:hyperlink>
      <w:r>
        <w:rPr>
          <w:rStyle w:val="s0"/>
        </w:rPr>
        <w:t xml:space="preserve"> настоящего Кодекса;</w:t>
      </w:r>
    </w:p>
    <w:p w:rsidR="00057B03" w:rsidRDefault="00057B03">
      <w:pPr>
        <w:ind w:firstLine="400"/>
        <w:jc w:val="both"/>
        <w:divId w:val="1841962190"/>
      </w:pPr>
      <w:r>
        <w:rPr>
          <w:rStyle w:val="s0"/>
        </w:rPr>
        <w:t xml:space="preserve">2) прочих доходов, за исключением указанных в </w:t>
      </w:r>
      <w:hyperlink r:id="rId3003" w:history="1">
        <w:r>
          <w:rPr>
            <w:rStyle w:val="a3"/>
            <w:color w:val="000080"/>
          </w:rPr>
          <w:t>подпункте 1) пункта 1 статьи 184</w:t>
        </w:r>
      </w:hyperlink>
      <w:bookmarkEnd w:id="322"/>
      <w:r>
        <w:rPr>
          <w:rStyle w:val="s0"/>
        </w:rPr>
        <w:t xml:space="preserve"> настоящего Кодекса, - в соответствии со статьей 184 настоящего Кодекса;</w:t>
      </w:r>
    </w:p>
    <w:p w:rsidR="00057B03" w:rsidRDefault="00057B03">
      <w:pPr>
        <w:ind w:firstLine="400"/>
        <w:jc w:val="both"/>
        <w:divId w:val="1841962190"/>
      </w:pPr>
      <w:r>
        <w:rPr>
          <w:rStyle w:val="s0"/>
        </w:rPr>
        <w:t>3) доходов, указанных в пункте 4 настоящей статьи:</w:t>
      </w:r>
    </w:p>
    <w:p w:rsidR="00057B03" w:rsidRDefault="00057B03">
      <w:pPr>
        <w:ind w:firstLine="400"/>
        <w:jc w:val="both"/>
        <w:divId w:val="1841962190"/>
      </w:pPr>
      <w:r>
        <w:rPr>
          <w:rStyle w:val="s0"/>
        </w:rPr>
        <w:t xml:space="preserve">в соответствии с пунктами 7-10 настоящей статьи и </w:t>
      </w:r>
      <w:hyperlink r:id="rId3004" w:history="1">
        <w:r>
          <w:rPr>
            <w:rStyle w:val="a3"/>
            <w:color w:val="000080"/>
          </w:rPr>
          <w:t>статьей 427-1</w:t>
        </w:r>
      </w:hyperlink>
      <w:bookmarkEnd w:id="612"/>
      <w:r>
        <w:rPr>
          <w:rStyle w:val="s0"/>
        </w:rPr>
        <w:t xml:space="preserve"> настоящего Кодекса - индивидуальным предпринимателем, указанным в пункте 1 статьи 427-1 настоящего Кодекса;</w:t>
      </w:r>
    </w:p>
    <w:p w:rsidR="00057B03" w:rsidRDefault="00057B03">
      <w:pPr>
        <w:ind w:firstLine="400"/>
        <w:jc w:val="both"/>
        <w:divId w:val="1841962190"/>
      </w:pPr>
      <w:r>
        <w:rPr>
          <w:rStyle w:val="s0"/>
        </w:rPr>
        <w:t xml:space="preserve">в соответствии со </w:t>
      </w:r>
      <w:hyperlink r:id="rId3005" w:history="1">
        <w:r>
          <w:rPr>
            <w:rStyle w:val="a3"/>
            <w:color w:val="000080"/>
          </w:rPr>
          <w:t>статьями 85 - 98</w:t>
        </w:r>
      </w:hyperlink>
      <w:bookmarkEnd w:id="3609"/>
      <w:r>
        <w:rPr>
          <w:rStyle w:val="s0"/>
        </w:rPr>
        <w:t xml:space="preserve"> и пунктами 7-10 настоящей статьи - индивидуальным предпринимателем, не указанным в пункте 1 статьи 427-1 настоящего Кодекса;</w:t>
      </w:r>
    </w:p>
    <w:p w:rsidR="00057B03" w:rsidRDefault="00057B03">
      <w:pPr>
        <w:ind w:firstLine="400"/>
        <w:jc w:val="both"/>
        <w:divId w:val="1841962190"/>
      </w:pPr>
      <w:r>
        <w:rPr>
          <w:rStyle w:val="s0"/>
        </w:rPr>
        <w:t xml:space="preserve">4) доходов, не указанных в подпунктах 1) - 3) настоящего пункта, - в соответствии с </w:t>
      </w:r>
      <w:hyperlink r:id="rId3006" w:history="1">
        <w:r>
          <w:rPr>
            <w:rStyle w:val="a3"/>
            <w:color w:val="000080"/>
          </w:rPr>
          <w:t>пунктом 1 статьи 183</w:t>
        </w:r>
      </w:hyperlink>
      <w:r>
        <w:rPr>
          <w:rStyle w:val="s0"/>
        </w:rPr>
        <w:t xml:space="preserve"> настоящего Кодекса.</w:t>
      </w:r>
    </w:p>
    <w:p w:rsidR="00057B03" w:rsidRDefault="00057B03">
      <w:pPr>
        <w:ind w:firstLine="400"/>
        <w:jc w:val="both"/>
        <w:divId w:val="1841962190"/>
      </w:pPr>
      <w:r>
        <w:rPr>
          <w:rStyle w:val="s0"/>
        </w:rPr>
        <w:t>При этом исчисление и уплата соответствующих налогов, представление налоговой отчетности по ним производятся:</w:t>
      </w:r>
    </w:p>
    <w:p w:rsidR="00057B03" w:rsidRDefault="00057B03">
      <w:pPr>
        <w:ind w:firstLine="400"/>
        <w:jc w:val="both"/>
        <w:divId w:val="1841962190"/>
      </w:pPr>
      <w:r>
        <w:rPr>
          <w:rStyle w:val="s0"/>
        </w:rPr>
        <w:t xml:space="preserve">1) по доходам, указанным в подпунктах 1), 2) и 4) настоящего пункта, - в соответствии с </w:t>
      </w:r>
      <w:bookmarkStart w:id="9240" w:name="sub1002363719"/>
      <w:r>
        <w:fldChar w:fldCharType="begin"/>
      </w:r>
      <w:r>
        <w:instrText xml:space="preserve"> HYPERLINK "jl:30366217.1770000 " </w:instrText>
      </w:r>
      <w:r>
        <w:fldChar w:fldCharType="separate"/>
      </w:r>
      <w:r>
        <w:rPr>
          <w:rStyle w:val="a3"/>
          <w:color w:val="000080"/>
        </w:rPr>
        <w:t>главами 20 и 21</w:t>
      </w:r>
      <w:r>
        <w:fldChar w:fldCharType="end"/>
      </w:r>
      <w:r>
        <w:rPr>
          <w:rStyle w:val="s0"/>
        </w:rPr>
        <w:t xml:space="preserve"> настоящего Кодекса;</w:t>
      </w:r>
    </w:p>
    <w:p w:rsidR="00057B03" w:rsidRDefault="00057B03">
      <w:pPr>
        <w:ind w:firstLine="400"/>
        <w:jc w:val="both"/>
        <w:divId w:val="1841962190"/>
      </w:pPr>
      <w:r>
        <w:rPr>
          <w:rStyle w:val="s0"/>
        </w:rPr>
        <w:t xml:space="preserve">2) по доходам, указанным в подпункте 3) настоящего пункта: </w:t>
      </w:r>
    </w:p>
    <w:p w:rsidR="00057B03" w:rsidRDefault="00057B03">
      <w:pPr>
        <w:ind w:firstLine="400"/>
        <w:jc w:val="both"/>
        <w:divId w:val="1841962190"/>
      </w:pPr>
      <w:r>
        <w:rPr>
          <w:rStyle w:val="s0"/>
        </w:rPr>
        <w:t xml:space="preserve">индивидуальным предпринимателем, применяющим специальный налоговый режим на основе патента, - в соответствии со </w:t>
      </w:r>
      <w:hyperlink r:id="rId3007" w:history="1">
        <w:r>
          <w:rPr>
            <w:rStyle w:val="a3"/>
            <w:color w:val="000080"/>
          </w:rPr>
          <w:t>статьями 431 и 432</w:t>
        </w:r>
      </w:hyperlink>
      <w:bookmarkEnd w:id="616"/>
      <w:r>
        <w:rPr>
          <w:rStyle w:val="s0"/>
        </w:rPr>
        <w:t xml:space="preserve"> настоящего Кодекса;</w:t>
      </w:r>
    </w:p>
    <w:p w:rsidR="00057B03" w:rsidRDefault="00057B03">
      <w:pPr>
        <w:ind w:firstLine="400"/>
        <w:jc w:val="both"/>
        <w:divId w:val="1841962190"/>
      </w:pPr>
      <w:r>
        <w:rPr>
          <w:rStyle w:val="s0"/>
        </w:rPr>
        <w:t xml:space="preserve">индивидуальным предпринимателем, применяющим специальный налоговый режим на основе упрощенной декларации, - в соответствии со </w:t>
      </w:r>
      <w:hyperlink r:id="rId3008" w:history="1">
        <w:r>
          <w:rPr>
            <w:rStyle w:val="a3"/>
            <w:color w:val="000080"/>
          </w:rPr>
          <w:t>статьями 436 и 437</w:t>
        </w:r>
      </w:hyperlink>
      <w:bookmarkEnd w:id="621"/>
      <w:r>
        <w:rPr>
          <w:rStyle w:val="s0"/>
        </w:rPr>
        <w:t xml:space="preserve"> настоящего Кодекса.»;</w:t>
      </w:r>
    </w:p>
    <w:p w:rsidR="00057B03" w:rsidRDefault="00057B03">
      <w:pPr>
        <w:ind w:firstLine="400"/>
        <w:jc w:val="both"/>
        <w:divId w:val="1841962190"/>
      </w:pPr>
      <w:bookmarkStart w:id="9241" w:name="SUB4270700"/>
      <w:bookmarkEnd w:id="9241"/>
      <w:r>
        <w:rPr>
          <w:rStyle w:val="s0"/>
        </w:rPr>
        <w:t>7.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057B03" w:rsidRDefault="00057B03">
      <w:pPr>
        <w:ind w:firstLine="400"/>
        <w:jc w:val="both"/>
        <w:divId w:val="1841962190"/>
      </w:pPr>
      <w:r>
        <w:rPr>
          <w:rStyle w:val="s0"/>
        </w:rPr>
        <w:t>1) стоимость безвозмездно переданного имущества - для налогоплательщика, передающего такое имущество;</w:t>
      </w:r>
    </w:p>
    <w:p w:rsidR="00057B03" w:rsidRDefault="00057B03">
      <w:pPr>
        <w:ind w:firstLine="400"/>
        <w:jc w:val="both"/>
        <w:divId w:val="1841962190"/>
      </w:pPr>
      <w:r>
        <w:rPr>
          <w:rStyle w:val="s0"/>
        </w:rPr>
        <w:t>2) реализация активов, выкупаемых для государственных нужд в соответствии с законодательными актами Республики Казахстан;</w:t>
      </w:r>
    </w:p>
    <w:p w:rsidR="00057B03" w:rsidRDefault="00057B03">
      <w:pPr>
        <w:ind w:firstLine="400"/>
        <w:jc w:val="both"/>
        <w:divId w:val="1841962190"/>
      </w:pPr>
      <w:r>
        <w:rPr>
          <w:rStyle w:val="s0"/>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w:t>
      </w:r>
      <w:hyperlink r:id="rId3009" w:history="1">
        <w:r>
          <w:rPr>
            <w:rStyle w:val="a3"/>
            <w:color w:val="000080"/>
          </w:rPr>
          <w:t>месячного расчетного показателя</w:t>
        </w:r>
      </w:hyperlink>
      <w:r>
        <w:rPr>
          <w:rStyle w:val="s0"/>
        </w:rPr>
        <w:t>, установленного на соответствующий финансовый год законом о республиканском бюджете и действующего на дату такой передачи;</w:t>
      </w:r>
    </w:p>
    <w:p w:rsidR="00057B03" w:rsidRDefault="00057B03">
      <w:pPr>
        <w:jc w:val="both"/>
        <w:divId w:val="1841962190"/>
      </w:pPr>
      <w:bookmarkStart w:id="9242" w:name="SUB4270704"/>
      <w:bookmarkEnd w:id="9242"/>
      <w:r>
        <w:rPr>
          <w:rStyle w:val="s3"/>
        </w:rPr>
        <w:t xml:space="preserve">Пункт дополнен подпунктом 4 в соответствии с </w:t>
      </w:r>
      <w:hyperlink r:id="rId3010" w:history="1">
        <w:r>
          <w:rPr>
            <w:rStyle w:val="a3"/>
            <w:i/>
            <w:iCs/>
            <w:color w:val="000080"/>
            <w:bdr w:val="none" w:sz="0" w:space="0" w:color="auto" w:frame="1"/>
          </w:rPr>
          <w:t>Законом</w:t>
        </w:r>
      </w:hyperlink>
      <w:bookmarkEnd w:id="9226"/>
      <w:r>
        <w:rPr>
          <w:rStyle w:val="s3"/>
        </w:rPr>
        <w:t xml:space="preserve"> РК от 03.12.15 г. № 432-V (введено в действие с 1 января 2016 г.)</w:t>
      </w:r>
    </w:p>
    <w:p w:rsidR="00057B03" w:rsidRDefault="00057B03">
      <w:pPr>
        <w:ind w:firstLine="400"/>
        <w:jc w:val="both"/>
        <w:divId w:val="1841962190"/>
      </w:pPr>
      <w:r>
        <w:rPr>
          <w:rStyle w:val="s0"/>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057B03" w:rsidRDefault="00057B03">
      <w:pPr>
        <w:ind w:firstLine="400"/>
        <w:jc w:val="both"/>
        <w:divId w:val="1841962190"/>
      </w:pPr>
      <w:r>
        <w:rPr>
          <w:rStyle w:val="s0"/>
        </w:rPr>
        <w:t>содержание общего имущества объекта кондоминиума в соответствии с жилищным законодательством Республики Казахстан;</w:t>
      </w:r>
    </w:p>
    <w:p w:rsidR="00057B03" w:rsidRDefault="00057B03">
      <w:pPr>
        <w:ind w:firstLine="400"/>
        <w:jc w:val="both"/>
        <w:divId w:val="1841962190"/>
      </w:pPr>
      <w:r>
        <w:rPr>
          <w:rStyle w:val="s0"/>
        </w:rPr>
        <w:t xml:space="preserve">оплату коммунальных услуг, предусмотренных </w:t>
      </w:r>
      <w:hyperlink r:id="rId3011" w:history="1">
        <w:r>
          <w:rPr>
            <w:rStyle w:val="a3"/>
            <w:color w:val="000080"/>
          </w:rPr>
          <w:t>Законом</w:t>
        </w:r>
      </w:hyperlink>
      <w:bookmarkEnd w:id="3738"/>
      <w:r>
        <w:rPr>
          <w:rStyle w:val="s0"/>
        </w:rPr>
        <w:t xml:space="preserve"> Республики Казахстан «О жилищных отношениях»;</w:t>
      </w:r>
    </w:p>
    <w:p w:rsidR="00057B03" w:rsidRDefault="00057B03">
      <w:pPr>
        <w:ind w:firstLine="400"/>
        <w:jc w:val="both"/>
        <w:divId w:val="1841962190"/>
      </w:pPr>
      <w:r>
        <w:rPr>
          <w:rStyle w:val="s0"/>
        </w:rPr>
        <w:t>ремонт жилища, жилого помещения (квартиры).</w:t>
      </w:r>
    </w:p>
    <w:p w:rsidR="00057B03" w:rsidRDefault="00057B03">
      <w:pPr>
        <w:ind w:firstLine="400"/>
        <w:jc w:val="both"/>
        <w:divId w:val="1841962190"/>
      </w:pPr>
      <w:bookmarkStart w:id="9243" w:name="SUB4270800"/>
      <w:bookmarkEnd w:id="9243"/>
      <w:r>
        <w:rPr>
          <w:rStyle w:val="s0"/>
        </w:rPr>
        <w:t>8.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57B03" w:rsidRDefault="00057B03">
      <w:pPr>
        <w:ind w:firstLine="400"/>
        <w:jc w:val="both"/>
        <w:divId w:val="1841962190"/>
      </w:pPr>
      <w:r>
        <w:rPr>
          <w:rStyle w:val="s0"/>
        </w:rPr>
        <w:t>Доходы, указанные в пункте 4 настоящей статьи, подлежат корректировке в случаях:</w:t>
      </w:r>
    </w:p>
    <w:p w:rsidR="00057B03" w:rsidRDefault="00057B03">
      <w:pPr>
        <w:ind w:firstLine="400"/>
        <w:jc w:val="both"/>
        <w:divId w:val="1841962190"/>
      </w:pPr>
      <w:r>
        <w:rPr>
          <w:rStyle w:val="s0"/>
        </w:rPr>
        <w:t>1) полного или частичного возврата товаров;</w:t>
      </w:r>
    </w:p>
    <w:p w:rsidR="00057B03" w:rsidRDefault="00057B03">
      <w:pPr>
        <w:ind w:firstLine="400"/>
        <w:jc w:val="both"/>
        <w:divId w:val="1841962190"/>
      </w:pPr>
      <w:r>
        <w:rPr>
          <w:rStyle w:val="s0"/>
        </w:rPr>
        <w:t>2) изменения условий сделки;</w:t>
      </w:r>
    </w:p>
    <w:p w:rsidR="00057B03" w:rsidRDefault="00057B03">
      <w:pPr>
        <w:ind w:firstLine="400"/>
        <w:jc w:val="both"/>
        <w:divId w:val="1841962190"/>
      </w:pPr>
      <w:r>
        <w:rPr>
          <w:rStyle w:val="s0"/>
        </w:rPr>
        <w:t>3) изменения цены, компенсации за реализованные или приобретенные товары, выполненные работы, оказанные услуги;</w:t>
      </w:r>
    </w:p>
    <w:p w:rsidR="00057B03" w:rsidRDefault="00057B03">
      <w:pPr>
        <w:ind w:firstLine="400"/>
        <w:jc w:val="both"/>
        <w:divId w:val="1841962190"/>
      </w:pPr>
      <w:r>
        <w:rPr>
          <w:rStyle w:val="s0"/>
        </w:rPr>
        <w:t>4) скидки с цены, скидки с продаж;</w:t>
      </w:r>
    </w:p>
    <w:p w:rsidR="00057B03" w:rsidRDefault="00057B03">
      <w:pPr>
        <w:ind w:firstLine="400"/>
        <w:jc w:val="both"/>
        <w:divId w:val="1841962190"/>
      </w:pPr>
      <w:r>
        <w:rPr>
          <w:rStyle w:val="s0"/>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57B03" w:rsidRDefault="00057B03">
      <w:pPr>
        <w:ind w:firstLine="400"/>
        <w:jc w:val="both"/>
        <w:divId w:val="1841962190"/>
      </w:pPr>
      <w:r>
        <w:rPr>
          <w:rStyle w:val="s0"/>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57B03" w:rsidRDefault="00057B03">
      <w:pPr>
        <w:ind w:firstLine="400"/>
        <w:jc w:val="both"/>
        <w:divId w:val="1841962190"/>
      </w:pPr>
      <w:r>
        <w:rPr>
          <w:rStyle w:val="s0"/>
        </w:rPr>
        <w:t>Корректировка дохода, предусмотренная настоящим подпунктом, осуществляется в сторону уменьшения в случаях:</w:t>
      </w:r>
    </w:p>
    <w:p w:rsidR="00057B03" w:rsidRDefault="00057B03">
      <w:pPr>
        <w:ind w:firstLine="400"/>
        <w:jc w:val="both"/>
        <w:divId w:val="1841962190"/>
      </w:pPr>
      <w:r>
        <w:rPr>
          <w:rStyle w:val="s0"/>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057B03" w:rsidRDefault="00057B03">
      <w:pPr>
        <w:ind w:firstLine="400"/>
        <w:jc w:val="both"/>
        <w:divId w:val="1841962190"/>
      </w:pPr>
      <w:r>
        <w:rPr>
          <w:rStyle w:val="s0"/>
        </w:rPr>
        <w:t>2) списания налогоплательщиком требования по вступившему в законную силу решению суда.</w:t>
      </w:r>
    </w:p>
    <w:p w:rsidR="00057B03" w:rsidRDefault="00057B03">
      <w:pPr>
        <w:ind w:firstLine="400"/>
        <w:jc w:val="both"/>
        <w:divId w:val="1841962190"/>
      </w:pPr>
      <w:r>
        <w:rPr>
          <w:rStyle w:val="s0"/>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57B03" w:rsidRDefault="00057B03">
      <w:pPr>
        <w:ind w:firstLine="400"/>
        <w:jc w:val="both"/>
        <w:divId w:val="1841962190"/>
      </w:pPr>
      <w:r>
        <w:rPr>
          <w:rStyle w:val="s0"/>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057B03" w:rsidRDefault="00057B03">
      <w:pPr>
        <w:ind w:firstLine="400"/>
        <w:jc w:val="both"/>
        <w:divId w:val="1841962190"/>
      </w:pPr>
      <w:r>
        <w:rPr>
          <w:rStyle w:val="s0"/>
        </w:rPr>
        <w:t>Корректировка доходов производится в том налоговом периоде, в котором наступили случаи, указанные в настоящей статье.</w:t>
      </w:r>
    </w:p>
    <w:p w:rsidR="00057B03" w:rsidRDefault="00057B03">
      <w:pPr>
        <w:ind w:firstLine="400"/>
        <w:jc w:val="both"/>
        <w:divId w:val="1841962190"/>
      </w:pPr>
      <w:r>
        <w:rPr>
          <w:rStyle w:val="s0"/>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057B03" w:rsidRDefault="00057B03">
      <w:pPr>
        <w:ind w:firstLine="400"/>
        <w:jc w:val="both"/>
        <w:divId w:val="1841962190"/>
      </w:pPr>
      <w:bookmarkStart w:id="9244" w:name="SUB4270900"/>
      <w:bookmarkEnd w:id="9244"/>
      <w:r>
        <w:rPr>
          <w:rStyle w:val="s0"/>
        </w:rPr>
        <w:t>9. В случае, если одни и те же доходы могут быть отражены в нескольких статьях доходов, указанные доходы включаются в доход один раз.</w:t>
      </w:r>
    </w:p>
    <w:p w:rsidR="00057B03" w:rsidRDefault="00057B03">
      <w:pPr>
        <w:ind w:firstLine="400"/>
        <w:jc w:val="both"/>
        <w:divId w:val="1841962190"/>
      </w:pPr>
      <w:r>
        <w:rPr>
          <w:rStyle w:val="s0"/>
        </w:rPr>
        <w:t>Дата признания дохода для целей налогообложения определяется в соответствии с положениями настоящей главы.</w:t>
      </w:r>
    </w:p>
    <w:p w:rsidR="00057B03" w:rsidRDefault="00057B03">
      <w:pPr>
        <w:ind w:firstLine="400"/>
        <w:jc w:val="both"/>
        <w:divId w:val="1841962190"/>
      </w:pPr>
      <w:bookmarkStart w:id="9245" w:name="SUB4271000"/>
      <w:bookmarkEnd w:id="9245"/>
      <w:r>
        <w:rPr>
          <w:rStyle w:val="s0"/>
        </w:rPr>
        <w:t>10. В целях настоящей главы в случае, если на налогоплательщика, являющегося доверительным управляющим, актом об учреждении доверительного управления имуществом возложено исполнение налогового обязательства за учредителя доверительного управления имуществом или выгодоприобретателя, в доход такого налогоплательщика включаются доходы учредителя доверительного управления по договору доверительного управления имуществом либо выгодоприобретателя в иных случаях возникновения доверительного управления.</w:t>
      </w:r>
    </w:p>
    <w:bookmarkStart w:id="9246" w:name="sub100369022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"jl:30487822.0 30504997.0 30526510.0 30531457.0 30569849.0 30607855.0 30615973.0 30832149.0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246"/>
    </w:p>
    <w:p w:rsidR="00057B03" w:rsidRDefault="00057B03">
      <w:pPr>
        <w:ind w:firstLine="400"/>
        <w:jc w:val="both"/>
        <w:divId w:val="1841962190"/>
      </w:pPr>
      <w:r>
        <w:t> </w:t>
      </w:r>
    </w:p>
    <w:p w:rsidR="00057B03" w:rsidRDefault="00057B03">
      <w:pPr>
        <w:jc w:val="both"/>
        <w:divId w:val="1841962190"/>
      </w:pPr>
      <w:bookmarkStart w:id="9247" w:name="SUB427010000"/>
      <w:bookmarkEnd w:id="9247"/>
      <w:r>
        <w:rPr>
          <w:rStyle w:val="s3"/>
        </w:rPr>
        <w:t xml:space="preserve">Кодекс дополнен статьей 427-1 в соответствии с </w:t>
      </w:r>
      <w:bookmarkStart w:id="9248" w:name="sub1002717474"/>
      <w:r>
        <w:rPr>
          <w:rStyle w:val="s9"/>
          <w:bdr w:val="none" w:sz="0" w:space="0" w:color="auto" w:frame="1"/>
        </w:rPr>
        <w:fldChar w:fldCharType="begin"/>
      </w:r>
      <w:r>
        <w:rPr>
          <w:rStyle w:val="s9"/>
          <w:bdr w:val="none" w:sz="0" w:space="0" w:color="auto" w:frame="1"/>
        </w:rPr>
        <w:instrText xml:space="preserve"> HYPERLINK "jl:31311025.4271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48"/>
      <w:r>
        <w:rPr>
          <w:rStyle w:val="s3"/>
        </w:rPr>
        <w:t xml:space="preserve"> РК от 26.12.12 г. № 61-V (введено в действие с 1 января 2013 г.) </w:t>
      </w:r>
    </w:p>
    <w:p w:rsidR="00057B03" w:rsidRDefault="00057B03">
      <w:pPr>
        <w:ind w:left="1200" w:hanging="800"/>
        <w:jc w:val="both"/>
        <w:divId w:val="1841962190"/>
      </w:pPr>
      <w:r>
        <w:rPr>
          <w:rStyle w:val="s1"/>
        </w:rPr>
        <w:t>Статья 427-1.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057B03" w:rsidRDefault="00057B03">
      <w:pPr>
        <w:ind w:firstLine="400"/>
        <w:jc w:val="both"/>
        <w:divId w:val="1841962190"/>
      </w:pPr>
      <w:r>
        <w:rPr>
          <w:rStyle w:val="s0"/>
        </w:rPr>
        <w:t>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057B03" w:rsidRDefault="00057B03">
      <w:pPr>
        <w:ind w:firstLine="400"/>
        <w:jc w:val="both"/>
        <w:divId w:val="1841962190"/>
      </w:pPr>
      <w:bookmarkStart w:id="9249" w:name="SUB427010200"/>
      <w:bookmarkEnd w:id="9249"/>
      <w:r>
        <w:rPr>
          <w:rStyle w:val="s0"/>
        </w:rP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057B03" w:rsidRDefault="00057B03">
      <w:pPr>
        <w:ind w:firstLine="400"/>
        <w:jc w:val="both"/>
        <w:divId w:val="1841962190"/>
      </w:pPr>
      <w:bookmarkStart w:id="9250" w:name="SUB427010300"/>
      <w:bookmarkEnd w:id="9250"/>
      <w:r>
        <w:rPr>
          <w:rStyle w:val="s0"/>
        </w:rPr>
        <w:t>3. Доход от реализации товаров признается, когда удовлетворяются все перечисленные ниже условия:</w:t>
      </w:r>
    </w:p>
    <w:p w:rsidR="00057B03" w:rsidRDefault="00057B03">
      <w:pPr>
        <w:ind w:firstLine="400"/>
        <w:jc w:val="both"/>
        <w:divId w:val="1841962190"/>
      </w:pPr>
      <w:r>
        <w:rPr>
          <w:rStyle w:val="s0"/>
        </w:rPr>
        <w:t>1) индивидуальный предприниматель передал покупателю значительные риски и вознаграждения, связанные с правом собственности на товар;</w:t>
      </w:r>
    </w:p>
    <w:p w:rsidR="00057B03" w:rsidRDefault="00057B03">
      <w:pPr>
        <w:ind w:firstLine="400"/>
        <w:jc w:val="both"/>
        <w:divId w:val="1841962190"/>
      </w:pPr>
      <w:r>
        <w:rPr>
          <w:rStyle w:val="s0"/>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057B03" w:rsidRDefault="00057B03">
      <w:pPr>
        <w:ind w:firstLine="400"/>
        <w:jc w:val="both"/>
        <w:divId w:val="1841962190"/>
      </w:pPr>
      <w:r>
        <w:rPr>
          <w:rStyle w:val="s0"/>
        </w:rPr>
        <w:t>3) сумма дохода может быть надежно измерена;</w:t>
      </w:r>
    </w:p>
    <w:p w:rsidR="00057B03" w:rsidRDefault="00057B03">
      <w:pPr>
        <w:ind w:firstLine="400"/>
        <w:jc w:val="both"/>
        <w:divId w:val="1841962190"/>
      </w:pPr>
      <w:r>
        <w:rPr>
          <w:rStyle w:val="s0"/>
        </w:rPr>
        <w:t>4) существует вероятность того, что экономические выгоды, связанные с операцией, поступят индивидуальному предпринимателю;</w:t>
      </w:r>
    </w:p>
    <w:p w:rsidR="00057B03" w:rsidRDefault="00057B03">
      <w:pPr>
        <w:ind w:firstLine="400"/>
        <w:jc w:val="both"/>
        <w:divId w:val="1841962190"/>
      </w:pPr>
      <w:r>
        <w:rPr>
          <w:rStyle w:val="s0"/>
        </w:rPr>
        <w:t>5) понесенные или ожидаемые затраты, связанные с операцией, могут быть надежно измерены.</w:t>
      </w:r>
    </w:p>
    <w:p w:rsidR="00057B03" w:rsidRDefault="00057B03">
      <w:pPr>
        <w:ind w:firstLine="400"/>
        <w:jc w:val="both"/>
        <w:divId w:val="1841962190"/>
      </w:pPr>
      <w:bookmarkStart w:id="9251" w:name="SUB427010400"/>
      <w:bookmarkEnd w:id="9251"/>
      <w:r>
        <w:rPr>
          <w:rStyle w:val="s0"/>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057B03" w:rsidRDefault="00057B03">
      <w:pPr>
        <w:ind w:firstLine="400"/>
        <w:jc w:val="both"/>
        <w:divId w:val="1841962190"/>
      </w:pPr>
      <w:bookmarkStart w:id="9252" w:name="SUB427010500"/>
      <w:bookmarkEnd w:id="9252"/>
      <w:r>
        <w:rPr>
          <w:rStyle w:val="s0"/>
        </w:rPr>
        <w:t>5. К доходу от списания обязательств относятся:</w:t>
      </w:r>
    </w:p>
    <w:p w:rsidR="00057B03" w:rsidRDefault="00057B03">
      <w:pPr>
        <w:ind w:firstLine="400"/>
        <w:jc w:val="both"/>
        <w:divId w:val="1841962190"/>
      </w:pPr>
      <w:r>
        <w:rPr>
          <w:rStyle w:val="s0"/>
        </w:rPr>
        <w:t>1) списание обязательств с налогоплательщика его кредитором;</w:t>
      </w:r>
    </w:p>
    <w:p w:rsidR="00057B03" w:rsidRDefault="00057B03">
      <w:pPr>
        <w:ind w:firstLine="400"/>
        <w:jc w:val="both"/>
        <w:divId w:val="1841962190"/>
      </w:pPr>
      <w:r>
        <w:rPr>
          <w:rStyle w:val="s0"/>
        </w:rPr>
        <w:t>2) обязательства, не востребованные кредитором на момент прекращения деятельности индивидуального предпринимателя;</w:t>
      </w:r>
    </w:p>
    <w:p w:rsidR="00057B03" w:rsidRDefault="00057B03">
      <w:pPr>
        <w:ind w:firstLine="400"/>
        <w:jc w:val="both"/>
        <w:divId w:val="1841962190"/>
      </w:pPr>
      <w:r>
        <w:rPr>
          <w:rStyle w:val="s0"/>
        </w:rPr>
        <w:t>3) списание обязательств в связи с истечением срока исковой давности, установленного законодательными актами Республики Казахстан;</w:t>
      </w:r>
    </w:p>
    <w:p w:rsidR="00057B03" w:rsidRDefault="00057B03">
      <w:pPr>
        <w:ind w:firstLine="400"/>
        <w:jc w:val="both"/>
        <w:divId w:val="1841962190"/>
      </w:pPr>
      <w:r>
        <w:rPr>
          <w:rStyle w:val="s0"/>
        </w:rPr>
        <w:t>4) списание обязательств по вступившему в законную силу решению суда.</w:t>
      </w:r>
    </w:p>
    <w:p w:rsidR="00057B03" w:rsidRDefault="00057B03">
      <w:pPr>
        <w:ind w:firstLine="400"/>
        <w:jc w:val="both"/>
        <w:divId w:val="1841962190"/>
      </w:pPr>
      <w:r>
        <w:rPr>
          <w:rStyle w:val="s0"/>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057B03" w:rsidRDefault="00057B03">
      <w:pPr>
        <w:ind w:firstLine="400"/>
        <w:jc w:val="both"/>
        <w:divId w:val="1841962190"/>
      </w:pPr>
      <w:r>
        <w:rPr>
          <w:rStyle w:val="s0"/>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057B03" w:rsidRDefault="00057B03">
      <w:pPr>
        <w:ind w:firstLine="400"/>
        <w:jc w:val="both"/>
        <w:divId w:val="1841962190"/>
      </w:pPr>
      <w:r>
        <w:rPr>
          <w:rStyle w:val="s0"/>
        </w:rPr>
        <w:t>2) списания в остальных случаях.</w:t>
      </w:r>
    </w:p>
    <w:p w:rsidR="00057B03" w:rsidRDefault="00057B03">
      <w:pPr>
        <w:ind w:firstLine="400"/>
        <w:jc w:val="both"/>
        <w:divId w:val="1841962190"/>
      </w:pPr>
      <w:r>
        <w:rPr>
          <w:rStyle w:val="s0"/>
        </w:rPr>
        <w:t>Доход от списания обязательств признается в том отчетном периоде:</w:t>
      </w:r>
    </w:p>
    <w:p w:rsidR="00057B03" w:rsidRDefault="00057B03">
      <w:pPr>
        <w:ind w:firstLine="400"/>
        <w:jc w:val="both"/>
        <w:divId w:val="1841962190"/>
      </w:pPr>
      <w:r>
        <w:rPr>
          <w:rStyle w:val="s0"/>
        </w:rPr>
        <w:t>1) в котором списано обязательство кредитором в случае, указанном в подпункте 1) части первой настоящего пункта;</w:t>
      </w:r>
    </w:p>
    <w:p w:rsidR="00057B03" w:rsidRDefault="00057B03">
      <w:pPr>
        <w:ind w:firstLine="400"/>
        <w:jc w:val="both"/>
        <w:divId w:val="1841962190"/>
      </w:pPr>
      <w:r>
        <w:rPr>
          <w:rStyle w:val="s0"/>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057B03" w:rsidRDefault="00057B03">
      <w:pPr>
        <w:ind w:firstLine="400"/>
        <w:jc w:val="both"/>
        <w:divId w:val="1841962190"/>
      </w:pPr>
      <w:r>
        <w:rPr>
          <w:rStyle w:val="s0"/>
        </w:rPr>
        <w:t>3) истек срок исковой давности в случае, указанном в подпункте 3) части первой настоящего пункта;</w:t>
      </w:r>
    </w:p>
    <w:p w:rsidR="00057B03" w:rsidRDefault="00057B03">
      <w:pPr>
        <w:ind w:firstLine="400"/>
        <w:jc w:val="both"/>
        <w:divId w:val="1841962190"/>
      </w:pPr>
      <w:r>
        <w:rPr>
          <w:rStyle w:val="s0"/>
        </w:rPr>
        <w:t>4) решение суда вступило в законную силу в случае, указанном в подпункте 4) части первой настоящего пункта.</w:t>
      </w:r>
    </w:p>
    <w:p w:rsidR="00057B03" w:rsidRDefault="00057B03">
      <w:pPr>
        <w:ind w:firstLine="400"/>
        <w:jc w:val="both"/>
        <w:divId w:val="1841962190"/>
      </w:pPr>
      <w:bookmarkStart w:id="9253" w:name="SUB427010600"/>
      <w:bookmarkEnd w:id="9253"/>
      <w:r>
        <w:rPr>
          <w:rStyle w:val="s0"/>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Казахстане цен и тарифов.</w:t>
      </w:r>
    </w:p>
    <w:p w:rsidR="00057B03" w:rsidRDefault="00057B03">
      <w:pPr>
        <w:ind w:firstLine="400"/>
        <w:jc w:val="both"/>
        <w:divId w:val="1841962190"/>
      </w:pPr>
      <w:bookmarkStart w:id="9254" w:name="SUB427010700"/>
      <w:bookmarkEnd w:id="9254"/>
      <w:r>
        <w:rPr>
          <w:rStyle w:val="s0"/>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057B03" w:rsidRDefault="00057B03">
      <w:pPr>
        <w:ind w:firstLine="400"/>
        <w:jc w:val="both"/>
        <w:divId w:val="1841962190"/>
      </w:pPr>
      <w:bookmarkStart w:id="9255" w:name="SUB427010800"/>
      <w:bookmarkEnd w:id="9255"/>
      <w:r>
        <w:rPr>
          <w:rStyle w:val="s0"/>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057B03" w:rsidRDefault="00057B03">
      <w:pPr>
        <w:ind w:firstLine="400"/>
        <w:jc w:val="both"/>
        <w:divId w:val="1841962190"/>
      </w:pPr>
      <w:bookmarkStart w:id="9256" w:name="SUB427010900"/>
      <w:bookmarkEnd w:id="9256"/>
      <w:r>
        <w:rPr>
          <w:rStyle w:val="s0"/>
        </w:rPr>
        <w:t>9. Доходом по долгосрочному контракту за отчетный налоговый период признается доход, подлежащий получению (полученный) за налоговый период.</w:t>
      </w:r>
    </w:p>
    <w:p w:rsidR="00057B03" w:rsidRDefault="00057B03">
      <w:pPr>
        <w:ind w:firstLine="400"/>
        <w:jc w:val="both"/>
        <w:divId w:val="1841962190"/>
      </w:pPr>
      <w:bookmarkStart w:id="9257" w:name="SUB427011000"/>
      <w:bookmarkEnd w:id="9257"/>
      <w:r>
        <w:rPr>
          <w:rStyle w:val="s0"/>
        </w:rPr>
        <w:t>10. Доходом от уступки права требования является:</w:t>
      </w:r>
    </w:p>
    <w:p w:rsidR="00057B03" w:rsidRDefault="00057B03">
      <w:pPr>
        <w:ind w:firstLine="400"/>
        <w:jc w:val="both"/>
        <w:divId w:val="1841962190"/>
      </w:pPr>
      <w:r>
        <w:rPr>
          <w:rStyle w:val="s0"/>
        </w:rPr>
        <w:t>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057B03" w:rsidRDefault="00057B03">
      <w:pPr>
        <w:ind w:firstLine="400"/>
        <w:jc w:val="both"/>
        <w:divId w:val="1841962190"/>
      </w:pPr>
      <w:r>
        <w:rPr>
          <w:rStyle w:val="s0"/>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057B03" w:rsidRDefault="00057B03">
      <w:pPr>
        <w:ind w:firstLine="400"/>
        <w:jc w:val="both"/>
        <w:divId w:val="1841962190"/>
      </w:pPr>
      <w:bookmarkStart w:id="9258" w:name="SUB427011100"/>
      <w:bookmarkEnd w:id="9258"/>
      <w:r>
        <w:rPr>
          <w:rStyle w:val="s0"/>
        </w:rPr>
        <w:t>11. Индивидуальный предприниматель, являющийся участником договора о совместной деятельности без образования юридического лица, ведет налоговый учет с учетом положений статьи 80 настоящего Кодекса.</w:t>
      </w:r>
    </w:p>
    <w:p w:rsidR="00057B03" w:rsidRDefault="00057B03">
      <w:pPr>
        <w:jc w:val="both"/>
        <w:divId w:val="1841962190"/>
      </w:pPr>
      <w:bookmarkStart w:id="9259" w:name="SUB427011200"/>
      <w:bookmarkEnd w:id="9259"/>
      <w:r>
        <w:rPr>
          <w:rStyle w:val="s3"/>
        </w:rPr>
        <w:t xml:space="preserve">В пункт 12 внесены изменения в соответствии с </w:t>
      </w:r>
      <w:bookmarkStart w:id="9260" w:name="sub1004839215"/>
      <w:r>
        <w:rPr>
          <w:rStyle w:val="s9"/>
          <w:bdr w:val="none" w:sz="0" w:space="0" w:color="auto" w:frame="1"/>
        </w:rPr>
        <w:fldChar w:fldCharType="begin"/>
      </w:r>
      <w:r>
        <w:rPr>
          <w:rStyle w:val="s9"/>
          <w:bdr w:val="none" w:sz="0" w:space="0" w:color="auto" w:frame="1"/>
        </w:rPr>
        <w:instrText xml:space="preserve"> HYPERLINK "jl:39087140.4271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60"/>
      <w:r>
        <w:rPr>
          <w:rStyle w:val="s3"/>
        </w:rPr>
        <w:t xml:space="preserve"> РК от 16.11.15 г. № 403-V (</w:t>
      </w:r>
      <w:bookmarkStart w:id="9261" w:name="sub1004839216"/>
      <w:r>
        <w:rPr>
          <w:rStyle w:val="s9"/>
          <w:bdr w:val="none" w:sz="0" w:space="0" w:color="auto" w:frame="1"/>
        </w:rPr>
        <w:fldChar w:fldCharType="begin"/>
      </w:r>
      <w:r>
        <w:rPr>
          <w:rStyle w:val="s9"/>
          <w:bdr w:val="none" w:sz="0" w:space="0" w:color="auto" w:frame="1"/>
        </w:rPr>
        <w:instrText xml:space="preserve"> HYPERLINK "jl:38441931.427011200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61"/>
      <w:r>
        <w:rPr>
          <w:rStyle w:val="s3"/>
        </w:rPr>
        <w:t>)</w:t>
      </w:r>
    </w:p>
    <w:p w:rsidR="00057B03" w:rsidRDefault="00057B03">
      <w:pPr>
        <w:ind w:firstLine="400"/>
        <w:jc w:val="both"/>
        <w:divId w:val="1841962190"/>
      </w:pPr>
      <w:r>
        <w:rPr>
          <w:rStyle w:val="s0"/>
        </w:rPr>
        <w:t>12.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057B03" w:rsidRDefault="00057B03">
      <w:pPr>
        <w:ind w:firstLine="400"/>
        <w:jc w:val="both"/>
        <w:divId w:val="1841962190"/>
      </w:pPr>
      <w:r>
        <w:rPr>
          <w:rStyle w:val="s0"/>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057B03" w:rsidRDefault="00057B03">
      <w:pPr>
        <w:ind w:firstLine="400"/>
        <w:jc w:val="both"/>
        <w:divId w:val="1841962190"/>
      </w:pPr>
      <w:r>
        <w:rPr>
          <w:rStyle w:val="s0"/>
        </w:rP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057B03" w:rsidRDefault="00057B03">
      <w:pPr>
        <w:ind w:firstLine="400"/>
        <w:jc w:val="both"/>
        <w:divId w:val="1841962190"/>
      </w:pPr>
      <w:r>
        <w:rPr>
          <w:rStyle w:val="s0"/>
        </w:rP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057B03" w:rsidRDefault="00057B03">
      <w:pPr>
        <w:ind w:firstLine="400"/>
        <w:jc w:val="both"/>
        <w:divId w:val="1841962190"/>
      </w:pPr>
      <w:r>
        <w:rPr>
          <w:rStyle w:val="s0"/>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057B03" w:rsidRDefault="00057B03">
      <w:pPr>
        <w:ind w:firstLine="400"/>
        <w:jc w:val="both"/>
        <w:divId w:val="1841962190"/>
      </w:pPr>
      <w:bookmarkStart w:id="9262" w:name="SUB427011300"/>
      <w:bookmarkEnd w:id="9262"/>
      <w:r>
        <w:rPr>
          <w:rStyle w:val="s0"/>
        </w:rPr>
        <w:t>13. Доход в виде возмещения арендатором расходов индивидуального предпринимателя-арендодателя расходов на содержание и ремонт имущества, переданного в аренду, признается в том налоговом периоде, в котором такое возмещение получено.</w:t>
      </w:r>
    </w:p>
    <w:p w:rsidR="00057B03" w:rsidRDefault="00057B03">
      <w:pPr>
        <w:ind w:firstLine="400"/>
        <w:jc w:val="both"/>
        <w:divId w:val="1841962190"/>
      </w:pPr>
      <w:r>
        <w:rPr>
          <w:rStyle w:val="s0"/>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057B03" w:rsidRDefault="00057B03">
      <w:pPr>
        <w:ind w:firstLine="400"/>
        <w:jc w:val="both"/>
        <w:divId w:val="1841962190"/>
      </w:pPr>
      <w:r>
        <w:t> </w:t>
      </w:r>
    </w:p>
    <w:p w:rsidR="00057B03" w:rsidRDefault="00057B03">
      <w:pPr>
        <w:ind w:left="1200" w:hanging="800"/>
        <w:jc w:val="both"/>
        <w:divId w:val="1841962190"/>
      </w:pPr>
      <w:bookmarkStart w:id="9263" w:name="SUB4280000"/>
      <w:bookmarkEnd w:id="9263"/>
      <w:r>
        <w:rPr>
          <w:rStyle w:val="s1"/>
        </w:rPr>
        <w:t xml:space="preserve">Статья 428. Условия применения специального налогового режима </w:t>
      </w:r>
    </w:p>
    <w:p w:rsidR="00057B03" w:rsidRDefault="00057B03">
      <w:pPr>
        <w:jc w:val="both"/>
        <w:divId w:val="1841962190"/>
      </w:pPr>
      <w:r>
        <w:rPr>
          <w:rStyle w:val="s3"/>
        </w:rPr>
        <w:t xml:space="preserve">Действие пункта 1 статьи 428 было приостановлено до 1 января 2013 года в соответствии с </w:t>
      </w:r>
      <w:bookmarkStart w:id="9264" w:name="sub1000925443"/>
      <w:r>
        <w:rPr>
          <w:rStyle w:val="s9"/>
          <w:bdr w:val="none" w:sz="0" w:space="0" w:color="auto" w:frame="1"/>
        </w:rPr>
        <w:fldChar w:fldCharType="begin"/>
      </w:r>
      <w:r>
        <w:rPr>
          <w:rStyle w:val="s9"/>
          <w:bdr w:val="none" w:sz="0" w:space="0" w:color="auto" w:frame="1"/>
        </w:rPr>
        <w:instrText xml:space="preserve"> HYPERLINK "jl:30367517.90000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64"/>
      <w:r>
        <w:rPr>
          <w:rStyle w:val="s3"/>
        </w:rPr>
        <w:t xml:space="preserve"> РК от 10.12.08 г. № 100-IV </w:t>
      </w:r>
    </w:p>
    <w:p w:rsidR="00057B03" w:rsidRDefault="00057B03">
      <w:pPr>
        <w:ind w:firstLine="400"/>
        <w:jc w:val="both"/>
        <w:divId w:val="1841962190"/>
      </w:pPr>
      <w:r>
        <w:rPr>
          <w:rStyle w:val="s0"/>
        </w:rPr>
        <w:t xml:space="preserve">1. Субъекты малого бизнеса вправе самостоятельно выбрать только один из нижеперечисленных порядков исчисления и уплаты налогов, а также представления налоговой отчетности по ним: </w:t>
      </w:r>
    </w:p>
    <w:p w:rsidR="00057B03" w:rsidRDefault="00057B03">
      <w:pPr>
        <w:ind w:firstLine="400"/>
        <w:jc w:val="both"/>
        <w:divId w:val="1841962190"/>
      </w:pPr>
      <w:r>
        <w:rPr>
          <w:rStyle w:val="s0"/>
        </w:rPr>
        <w:t xml:space="preserve">1) общеустановленный порядок; </w:t>
      </w:r>
    </w:p>
    <w:p w:rsidR="00057B03" w:rsidRDefault="00057B03">
      <w:pPr>
        <w:ind w:firstLine="400"/>
        <w:jc w:val="both"/>
        <w:divId w:val="1841962190"/>
      </w:pPr>
      <w:r>
        <w:rPr>
          <w:rStyle w:val="s0"/>
        </w:rPr>
        <w:t xml:space="preserve">2) специальный налоговый режим на основе патента; </w:t>
      </w:r>
    </w:p>
    <w:p w:rsidR="00057B03" w:rsidRDefault="00057B03">
      <w:pPr>
        <w:ind w:firstLine="400"/>
        <w:jc w:val="both"/>
        <w:divId w:val="1841962190"/>
      </w:pPr>
      <w:r>
        <w:rPr>
          <w:rStyle w:val="s0"/>
        </w:rPr>
        <w:t xml:space="preserve">3) специальный налоговый режим на основе упрощенной декларации. </w:t>
      </w:r>
    </w:p>
    <w:bookmarkStart w:id="9265" w:name="sub1001851924"/>
    <w:p w:rsidR="00057B03" w:rsidRDefault="00057B03">
      <w:pPr>
        <w:jc w:val="both"/>
        <w:divId w:val="1841962190"/>
      </w:pPr>
      <w:r>
        <w:fldChar w:fldCharType="begin"/>
      </w:r>
      <w:r>
        <w:instrText xml:space="preserve"> HYPERLINK "jl:30945963.0 " </w:instrText>
      </w:r>
      <w:r>
        <w:fldChar w:fldCharType="separate"/>
      </w:r>
      <w:r>
        <w:rPr>
          <w:rStyle w:val="a3"/>
          <w:rFonts w:ascii="Wingdings" w:hAnsi="Wingdings"/>
          <w:i/>
          <w:iCs/>
          <w:color w:val="000080"/>
        </w:rPr>
        <w:t>*</w:t>
      </w:r>
      <w:r>
        <w:fldChar w:fldCharType="end"/>
      </w:r>
      <w:bookmarkEnd w:id="9265"/>
    </w:p>
    <w:p w:rsidR="00057B03" w:rsidRDefault="00057B03">
      <w:pPr>
        <w:jc w:val="both"/>
        <w:divId w:val="1841962190"/>
      </w:pPr>
      <w:bookmarkStart w:id="9266" w:name="SUB4280200"/>
      <w:bookmarkEnd w:id="9266"/>
      <w:r>
        <w:rPr>
          <w:rStyle w:val="s3"/>
        </w:rPr>
        <w:t xml:space="preserve">Пункт 2 изложен в редакции </w:t>
      </w:r>
      <w:bookmarkStart w:id="9267" w:name="sub1003775839"/>
      <w:r>
        <w:rPr>
          <w:rStyle w:val="s9"/>
          <w:bdr w:val="none" w:sz="0" w:space="0" w:color="auto" w:frame="1"/>
        </w:rPr>
        <w:fldChar w:fldCharType="begin"/>
      </w:r>
      <w:r>
        <w:rPr>
          <w:rStyle w:val="s9"/>
          <w:bdr w:val="none" w:sz="0" w:space="0" w:color="auto" w:frame="1"/>
        </w:rPr>
        <w:instrText xml:space="preserve"> HYPERLINK "jl:31481968.428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2014 г.) (</w:t>
      </w:r>
      <w:bookmarkStart w:id="9268" w:name="sub1003775840"/>
      <w:r>
        <w:rPr>
          <w:rStyle w:val="s9"/>
          <w:bdr w:val="none" w:sz="0" w:space="0" w:color="auto" w:frame="1"/>
        </w:rPr>
        <w:fldChar w:fldCharType="begin"/>
      </w:r>
      <w:r>
        <w:rPr>
          <w:rStyle w:val="s9"/>
          <w:bdr w:val="none" w:sz="0" w:space="0" w:color="auto" w:frame="1"/>
        </w:rPr>
        <w:instrText xml:space="preserve"> HYPERLINK "jl:31482402.4280200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68"/>
      <w:r>
        <w:rPr>
          <w:rStyle w:val="s3"/>
        </w:rPr>
        <w:t>)</w:t>
      </w:r>
    </w:p>
    <w:p w:rsidR="00057B03" w:rsidRDefault="00057B03">
      <w:pPr>
        <w:jc w:val="both"/>
        <w:divId w:val="1841962190"/>
      </w:pPr>
      <w:r>
        <w:rPr>
          <w:rStyle w:val="s3"/>
        </w:rPr>
        <w:t xml:space="preserve">С 1 января 2016 года пункт 2 </w:t>
      </w:r>
      <w:bookmarkStart w:id="9269" w:name="sub1004915556"/>
      <w:r>
        <w:rPr>
          <w:rStyle w:val="s9"/>
          <w:bdr w:val="none" w:sz="0" w:space="0" w:color="auto" w:frame="1"/>
        </w:rPr>
        <w:fldChar w:fldCharType="begin"/>
      </w:r>
      <w:r>
        <w:rPr>
          <w:rStyle w:val="s9"/>
          <w:bdr w:val="none" w:sz="0" w:space="0" w:color="auto" w:frame="1"/>
        </w:rPr>
        <w:instrText xml:space="preserve"> HYPERLINK "jl:35287197.110000 " </w:instrText>
      </w:r>
      <w:r>
        <w:rPr>
          <w:rStyle w:val="s9"/>
          <w:bdr w:val="none" w:sz="0" w:space="0" w:color="auto" w:frame="1"/>
        </w:rPr>
        <w:fldChar w:fldCharType="separate"/>
      </w:r>
      <w:r>
        <w:rPr>
          <w:rStyle w:val="a3"/>
          <w:i/>
          <w:iCs/>
          <w:color w:val="000080"/>
          <w:bdr w:val="none" w:sz="0" w:space="0" w:color="auto" w:frame="1"/>
        </w:rPr>
        <w:t>не применяется</w:t>
      </w:r>
      <w:r>
        <w:rPr>
          <w:rStyle w:val="s9"/>
          <w:bdr w:val="none" w:sz="0" w:space="0" w:color="auto" w:frame="1"/>
        </w:rPr>
        <w:fldChar w:fldCharType="end"/>
      </w:r>
      <w:bookmarkEnd w:id="9269"/>
      <w:r>
        <w:rPr>
          <w:rStyle w:val="s3"/>
        </w:rPr>
        <w:t xml:space="preserve"> в случае, если переход со специального налогового режима на основе упрощенной декларации на общеустановленный порядок осуществлен в соответствии с </w:t>
      </w:r>
      <w:bookmarkStart w:id="9270" w:name="sub1004899480"/>
      <w:r>
        <w:rPr>
          <w:rStyle w:val="s9"/>
          <w:bdr w:val="none" w:sz="0" w:space="0" w:color="auto" w:frame="1"/>
        </w:rPr>
        <w:fldChar w:fldCharType="begin"/>
      </w:r>
      <w:r>
        <w:rPr>
          <w:rStyle w:val="s9"/>
          <w:bdr w:val="none" w:sz="0" w:space="0" w:color="auto" w:frame="1"/>
        </w:rPr>
        <w:instrText xml:space="preserve"> HYPERLINK "jl:39605522.4280300 " </w:instrText>
      </w:r>
      <w:r>
        <w:rPr>
          <w:rStyle w:val="s9"/>
          <w:bdr w:val="none" w:sz="0" w:space="0" w:color="auto" w:frame="1"/>
        </w:rPr>
        <w:fldChar w:fldCharType="separate"/>
      </w:r>
      <w:r>
        <w:rPr>
          <w:rStyle w:val="a3"/>
          <w:i/>
          <w:iCs/>
          <w:color w:val="000080"/>
          <w:bdr w:val="none" w:sz="0" w:space="0" w:color="auto" w:frame="1"/>
        </w:rPr>
        <w:t>подпунктом 8) пункта 3 статьи 428</w:t>
      </w:r>
      <w:r>
        <w:rPr>
          <w:rStyle w:val="s9"/>
          <w:bdr w:val="none" w:sz="0" w:space="0" w:color="auto" w:frame="1"/>
        </w:rPr>
        <w:fldChar w:fldCharType="end"/>
      </w:r>
      <w:r>
        <w:rPr>
          <w:rStyle w:val="s3"/>
        </w:rPr>
        <w:t xml:space="preserve"> Налогового кодекса, действовавшим до 1 января 2016 года</w:t>
      </w:r>
    </w:p>
    <w:p w:rsidR="00057B03" w:rsidRDefault="00057B03">
      <w:pPr>
        <w:ind w:firstLine="400"/>
        <w:jc w:val="both"/>
        <w:divId w:val="1841962190"/>
      </w:pPr>
      <w:r>
        <w:rPr>
          <w:rStyle w:val="s0"/>
        </w:rPr>
        <w:t>2.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bookmarkStart w:id="9271" w:name="sub100380567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"jl:30812085.0 31491334.900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271"/>
    </w:p>
    <w:p w:rsidR="00057B03" w:rsidRDefault="00057B03">
      <w:pPr>
        <w:ind w:firstLine="400"/>
        <w:jc w:val="both"/>
        <w:divId w:val="1841962190"/>
      </w:pPr>
      <w:bookmarkStart w:id="9272" w:name="SUB4280300"/>
      <w:bookmarkEnd w:id="9272"/>
      <w:r>
        <w:rPr>
          <w:rStyle w:val="s0"/>
        </w:rPr>
        <w:t xml:space="preserve">3. Специальный налоговый режим не вправе применять: </w:t>
      </w:r>
    </w:p>
    <w:p w:rsidR="00057B03" w:rsidRDefault="00057B03">
      <w:pPr>
        <w:ind w:firstLine="400"/>
        <w:jc w:val="both"/>
        <w:divId w:val="1841962190"/>
      </w:pPr>
      <w:r>
        <w:rPr>
          <w:rStyle w:val="s0"/>
        </w:rPr>
        <w:t xml:space="preserve">1) юридические лица, имеющие филиалы, представительства; </w:t>
      </w:r>
    </w:p>
    <w:p w:rsidR="00057B03" w:rsidRDefault="00057B03">
      <w:pPr>
        <w:ind w:firstLine="400"/>
        <w:jc w:val="both"/>
        <w:divId w:val="1841962190"/>
      </w:pPr>
      <w:bookmarkStart w:id="9273" w:name="SUB4280302"/>
      <w:bookmarkEnd w:id="9273"/>
      <w:r>
        <w:rPr>
          <w:rStyle w:val="s0"/>
        </w:rPr>
        <w:t xml:space="preserve">2) филиалы, представительства юридических лиц; </w:t>
      </w:r>
    </w:p>
    <w:p w:rsidR="00057B03" w:rsidRDefault="00057B03">
      <w:pPr>
        <w:ind w:firstLine="400"/>
        <w:jc w:val="both"/>
        <w:divId w:val="1841962190"/>
      </w:pPr>
      <w:bookmarkStart w:id="9274" w:name="SUB4280303"/>
      <w:bookmarkEnd w:id="9274"/>
      <w:r>
        <w:rPr>
          <w:rStyle w:val="s0"/>
        </w:rPr>
        <w:t xml:space="preserve">3) налогоплательщики, имеющие </w:t>
      </w:r>
      <w:bookmarkStart w:id="9275" w:name="sub1002377179"/>
      <w:r>
        <w:fldChar w:fldCharType="begin"/>
      </w:r>
      <w:r>
        <w:instrText xml:space="preserve"> HYPERLINK "jl:30366217.4260600 " </w:instrText>
      </w:r>
      <w:r>
        <w:fldChar w:fldCharType="separate"/>
      </w:r>
      <w:r>
        <w:rPr>
          <w:rStyle w:val="a3"/>
          <w:color w:val="000080"/>
        </w:rPr>
        <w:t>иные обособленные структурные подразделения</w:t>
      </w:r>
      <w:r>
        <w:fldChar w:fldCharType="end"/>
      </w:r>
      <w:bookmarkEnd w:id="9275"/>
      <w:r>
        <w:rPr>
          <w:rStyle w:val="s0"/>
        </w:rPr>
        <w:t xml:space="preserve"> и (или) объекты налогообложения в разных населенных пунктах; </w:t>
      </w:r>
    </w:p>
    <w:bookmarkStart w:id="9276" w:name="sub100508185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"jl:30388465.0 36224718.4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276"/>
    </w:p>
    <w:p w:rsidR="00057B03" w:rsidRDefault="00057B03">
      <w:pPr>
        <w:ind w:firstLine="400"/>
        <w:jc w:val="both"/>
        <w:divId w:val="1841962190"/>
      </w:pPr>
      <w:bookmarkStart w:id="9277" w:name="SUB4280304"/>
      <w:bookmarkEnd w:id="9277"/>
      <w:r>
        <w:rPr>
          <w:rStyle w:val="s0"/>
        </w:rPr>
        <w:t>4) юридические лица, в которых доля участия других юридических лиц составляет более 25 процентов;</w:t>
      </w:r>
    </w:p>
    <w:p w:rsidR="00057B03" w:rsidRDefault="00057B03">
      <w:pPr>
        <w:jc w:val="both"/>
        <w:divId w:val="1841962190"/>
      </w:pPr>
      <w:bookmarkStart w:id="9278" w:name="SUB4280305"/>
      <w:bookmarkEnd w:id="9278"/>
      <w:r>
        <w:rPr>
          <w:rStyle w:val="s3"/>
        </w:rPr>
        <w:t xml:space="preserve">Подпункт 5 изложен в редакции </w:t>
      </w:r>
      <w:bookmarkStart w:id="9279" w:name="sub1002725626"/>
      <w:r>
        <w:rPr>
          <w:rStyle w:val="s9"/>
          <w:bdr w:val="none" w:sz="0" w:space="0" w:color="auto" w:frame="1"/>
        </w:rPr>
        <w:fldChar w:fldCharType="begin"/>
      </w:r>
      <w:r>
        <w:rPr>
          <w:rStyle w:val="s9"/>
          <w:bdr w:val="none" w:sz="0" w:space="0" w:color="auto" w:frame="1"/>
        </w:rPr>
        <w:instrText xml:space="preserve"> HYPERLINK "jl:31311025.428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9280" w:name="sub1002725630"/>
      <w:r>
        <w:rPr>
          <w:rStyle w:val="s9"/>
          <w:bdr w:val="none" w:sz="0" w:space="0" w:color="auto" w:frame="1"/>
        </w:rPr>
        <w:fldChar w:fldCharType="begin"/>
      </w:r>
      <w:r>
        <w:rPr>
          <w:rStyle w:val="s9"/>
          <w:bdr w:val="none" w:sz="0" w:space="0" w:color="auto" w:frame="1"/>
        </w:rPr>
        <w:instrText xml:space="preserve"> HYPERLINK "jl:31313173.4280300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80"/>
      <w:r>
        <w:rPr>
          <w:rStyle w:val="s3"/>
        </w:rPr>
        <w:t>)</w:t>
      </w:r>
    </w:p>
    <w:p w:rsidR="00057B03" w:rsidRDefault="00057B03">
      <w:pPr>
        <w:ind w:firstLine="400"/>
        <w:jc w:val="both"/>
        <w:divId w:val="1841962190"/>
      </w:pPr>
      <w:r>
        <w:rPr>
          <w:rStyle w:val="s0"/>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p w:rsidR="00057B03" w:rsidRDefault="00057B03">
      <w:pPr>
        <w:jc w:val="both"/>
        <w:divId w:val="1841962190"/>
      </w:pPr>
      <w:r>
        <w:rPr>
          <w:rStyle w:val="s3"/>
        </w:rPr>
        <w:t xml:space="preserve">Пункт дополнен подпунктами 6, 7 и 8 в соответствии с </w:t>
      </w:r>
      <w:hyperlink r:id="rId3012" w:history="1">
        <w:r>
          <w:rPr>
            <w:rStyle w:val="a3"/>
            <w:i/>
            <w:iCs/>
            <w:color w:val="000080"/>
            <w:bdr w:val="none" w:sz="0" w:space="0" w:color="auto" w:frame="1"/>
          </w:rPr>
          <w:t>Законом</w:t>
        </w:r>
      </w:hyperlink>
      <w:r>
        <w:rPr>
          <w:rStyle w:val="s3"/>
        </w:rPr>
        <w:t xml:space="preserve"> РК от 26.12.12 г. № 61-V (введено в действие с 1 января 2013 г.)</w:t>
      </w:r>
    </w:p>
    <w:p w:rsidR="00057B03" w:rsidRDefault="00057B03">
      <w:pPr>
        <w:jc w:val="both"/>
        <w:divId w:val="1841962190"/>
      </w:pPr>
      <w:r>
        <w:rPr>
          <w:rStyle w:val="s3"/>
        </w:rPr>
        <w:t xml:space="preserve">Подпункт 6 изложен в редакции </w:t>
      </w:r>
      <w:hyperlink r:id="rId3013" w:history="1">
        <w:r>
          <w:rPr>
            <w:rStyle w:val="a3"/>
            <w:i/>
            <w:iCs/>
            <w:color w:val="000080"/>
            <w:bdr w:val="none" w:sz="0" w:space="0" w:color="auto" w:frame="1"/>
          </w:rPr>
          <w:t>Закона</w:t>
        </w:r>
      </w:hyperlink>
      <w:bookmarkEnd w:id="9267"/>
      <w:r>
        <w:rPr>
          <w:rStyle w:val="s3"/>
        </w:rPr>
        <w:t xml:space="preserve"> РК от 05.12.13 г. № 152-V (введено в действие с 1 января 2014 г.) (</w:t>
      </w:r>
      <w:bookmarkStart w:id="9281" w:name="sub1003768269"/>
      <w:r>
        <w:rPr>
          <w:rStyle w:val="s9"/>
          <w:bdr w:val="none" w:sz="0" w:space="0" w:color="auto" w:frame="1"/>
        </w:rPr>
        <w:fldChar w:fldCharType="begin"/>
      </w:r>
      <w:r>
        <w:rPr>
          <w:rStyle w:val="s9"/>
          <w:bdr w:val="none" w:sz="0" w:space="0" w:color="auto" w:frame="1"/>
        </w:rPr>
        <w:instrText xml:space="preserve"> HYPERLINK "jl:31482402.4280300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81"/>
      <w:r>
        <w:rPr>
          <w:rStyle w:val="s3"/>
        </w:rPr>
        <w:t>)</w:t>
      </w:r>
    </w:p>
    <w:p w:rsidR="00057B03" w:rsidRDefault="00057B03">
      <w:pPr>
        <w:ind w:firstLine="400"/>
        <w:jc w:val="both"/>
        <w:divId w:val="1841962190"/>
      </w:pPr>
      <w:bookmarkStart w:id="9282" w:name="SUB4280306"/>
      <w:bookmarkEnd w:id="9282"/>
      <w:r>
        <w:rPr>
          <w:rStyle w:val="s0"/>
        </w:rPr>
        <w:t>6) налогоплательщики, оказывающие услуги на основании агентских договоров (соглашений).</w:t>
      </w:r>
    </w:p>
    <w:p w:rsidR="00057B03" w:rsidRDefault="00057B03">
      <w:pPr>
        <w:ind w:firstLine="400"/>
        <w:jc w:val="both"/>
        <w:divId w:val="1841962190"/>
      </w:pPr>
      <w:r>
        <w:rPr>
          <w:rStyle w:val="s0"/>
        </w:rPr>
        <w:t xml:space="preserve">Для целей настоящего подпункта под агентскими договорами (соглашениями) понимаются договоры (соглашения) гражданско-правового характера, заключенные в соответствии с </w:t>
      </w:r>
      <w:bookmarkStart w:id="9283" w:name="sub1000131975"/>
      <w:r>
        <w:rPr>
          <w:rStyle w:val="s0"/>
        </w:rPr>
        <w:fldChar w:fldCharType="begin"/>
      </w:r>
      <w:r>
        <w:rPr>
          <w:rStyle w:val="s0"/>
        </w:rPr>
        <w:instrText xml:space="preserve"> HYPERLINK "jl:1006061.3970000 " </w:instrText>
      </w:r>
      <w:r>
        <w:rPr>
          <w:rStyle w:val="s0"/>
        </w:rPr>
        <w:fldChar w:fldCharType="separate"/>
      </w:r>
      <w:r>
        <w:rPr>
          <w:rStyle w:val="a3"/>
          <w:color w:val="000080"/>
        </w:rPr>
        <w:t>законодательством</w:t>
      </w:r>
      <w:r>
        <w:rPr>
          <w:rStyle w:val="s0"/>
        </w:rPr>
        <w:fldChar w:fldCharType="end"/>
      </w:r>
      <w:bookmarkEnd w:id="9283"/>
      <w:r>
        <w:rPr>
          <w:rStyle w:val="s0"/>
        </w:rPr>
        <w:t xml:space="preserve">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 </w:t>
      </w:r>
      <w:bookmarkStart w:id="9284" w:name="sub1005061636"/>
      <w:r>
        <w:rPr>
          <w:rStyle w:val="s9"/>
          <w:bdr w:val="none" w:sz="0" w:space="0" w:color="auto" w:frame="1"/>
        </w:rPr>
        <w:fldChar w:fldCharType="begin"/>
      </w:r>
      <w:r>
        <w:rPr>
          <w:rStyle w:val="s9"/>
          <w:bdr w:val="none" w:sz="0" w:space="0" w:color="auto" w:frame="1"/>
        </w:rPr>
        <w:instrText xml:space="preserve"> HYPERLINK "jl:36224718.0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284"/>
    </w:p>
    <w:p w:rsidR="00057B03" w:rsidRDefault="00057B03">
      <w:pPr>
        <w:ind w:firstLine="400"/>
        <w:jc w:val="both"/>
        <w:divId w:val="1841962190"/>
      </w:pPr>
      <w:r>
        <w:rPr>
          <w:rStyle w:val="s0"/>
        </w:rPr>
        <w:t>7) некоммерческие организации;</w:t>
      </w:r>
    </w:p>
    <w:p w:rsidR="00057B03" w:rsidRDefault="00057B03">
      <w:pPr>
        <w:ind w:firstLine="400"/>
        <w:jc w:val="both"/>
        <w:divId w:val="1841962190"/>
      </w:pPr>
      <w:r>
        <w:rPr>
          <w:rStyle w:val="s0"/>
        </w:rPr>
        <w:t xml:space="preserve">8) исключен в соответствии с </w:t>
      </w:r>
      <w:bookmarkStart w:id="9285" w:name="sub1004918112"/>
      <w:r>
        <w:fldChar w:fldCharType="begin"/>
      </w:r>
      <w:r>
        <w:instrText xml:space="preserve"> HYPERLINK "jl:35287197.428 " </w:instrText>
      </w:r>
      <w:r>
        <w:fldChar w:fldCharType="separate"/>
      </w:r>
      <w:r>
        <w:rPr>
          <w:rStyle w:val="a3"/>
          <w:color w:val="000080"/>
        </w:rPr>
        <w:t>Законом</w:t>
      </w:r>
      <w:r>
        <w:fldChar w:fldCharType="end"/>
      </w:r>
      <w:bookmarkEnd w:id="9285"/>
      <w:r>
        <w:rPr>
          <w:rStyle w:val="s0"/>
        </w:rPr>
        <w:t xml:space="preserve"> РК от 03.12.15 г. № 432-V </w:t>
      </w:r>
      <w:r>
        <w:rPr>
          <w:rStyle w:val="s3"/>
        </w:rPr>
        <w:t>(введено в действие с 1 января 2016 г.) (</w:t>
      </w:r>
      <w:hyperlink r:id="rId3014" w:history="1">
        <w:r>
          <w:rPr>
            <w:rStyle w:val="a3"/>
            <w:i/>
            <w:iCs/>
            <w:color w:val="000080"/>
            <w:bdr w:val="none" w:sz="0" w:space="0" w:color="auto" w:frame="1"/>
          </w:rPr>
          <w:t>см. стар. ред.</w:t>
        </w:r>
      </w:hyperlink>
      <w:bookmarkEnd w:id="9270"/>
      <w:r>
        <w:rPr>
          <w:rStyle w:val="s3"/>
        </w:rPr>
        <w:t>)</w:t>
      </w:r>
    </w:p>
    <w:p w:rsidR="00057B03" w:rsidRDefault="00057B03">
      <w:pPr>
        <w:jc w:val="both"/>
        <w:divId w:val="1841962190"/>
      </w:pPr>
      <w:r>
        <w:rPr>
          <w:rStyle w:val="s3"/>
        </w:rPr>
        <w:t xml:space="preserve">Пункт дополнен подпунктом 9 в соответствии </w:t>
      </w:r>
      <w:bookmarkStart w:id="9286" w:name="sub1003783932"/>
      <w:r>
        <w:rPr>
          <w:rStyle w:val="s9"/>
          <w:bdr w:val="none" w:sz="0" w:space="0" w:color="auto" w:frame="1"/>
        </w:rPr>
        <w:fldChar w:fldCharType="begin"/>
      </w:r>
      <w:r>
        <w:rPr>
          <w:rStyle w:val="s9"/>
          <w:bdr w:val="none" w:sz="0" w:space="0" w:color="auto" w:frame="1"/>
        </w:rPr>
        <w:instrText xml:space="preserve"> HYPERLINK "jl:31481024.428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86"/>
      <w:r>
        <w:rPr>
          <w:rStyle w:val="s3"/>
        </w:rPr>
        <w:t xml:space="preserve"> РК от 03.12.13 г. № 151-V (введено в действие с 1 января 2014 г.)</w:t>
      </w:r>
    </w:p>
    <w:p w:rsidR="00057B03" w:rsidRDefault="00057B03">
      <w:pPr>
        <w:ind w:firstLine="400"/>
        <w:jc w:val="both"/>
        <w:divId w:val="1841962190"/>
      </w:pPr>
      <w:r>
        <w:rPr>
          <w:rStyle w:val="s0"/>
        </w:rPr>
        <w:t>9)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057B03" w:rsidRDefault="00057B03">
      <w:pPr>
        <w:ind w:firstLine="400"/>
        <w:jc w:val="both"/>
        <w:divId w:val="1841962190"/>
      </w:pPr>
      <w:r>
        <w:rPr>
          <w:rStyle w:val="s0"/>
        </w:rPr>
        <w:t>Положение подпункта 3) настоящего пункта не распространяется на налогоплательщиков, осуществляющих деятельность по сдаче в имущественный найм (аренду) имущества.</w:t>
      </w:r>
    </w:p>
    <w:bookmarkStart w:id="9287" w:name="sub100272512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"jl:30529253.0 30616119.0 31307035.400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287"/>
    </w:p>
    <w:p w:rsidR="00057B03" w:rsidRDefault="00057B03">
      <w:pPr>
        <w:jc w:val="both"/>
        <w:divId w:val="1841962190"/>
      </w:pPr>
      <w:bookmarkStart w:id="9288" w:name="SUB4280400"/>
      <w:bookmarkEnd w:id="9288"/>
      <w:r>
        <w:rPr>
          <w:rStyle w:val="s3"/>
        </w:rPr>
        <w:t xml:space="preserve">Пункт 4 изложен в редакции </w:t>
      </w:r>
      <w:bookmarkStart w:id="9289" w:name="sub1001319583"/>
      <w:r>
        <w:rPr>
          <w:rStyle w:val="s9"/>
          <w:bdr w:val="none" w:sz="0" w:space="0" w:color="auto" w:frame="1"/>
        </w:rPr>
        <w:fldChar w:fldCharType="begin"/>
      </w:r>
      <w:r>
        <w:rPr>
          <w:rStyle w:val="s9"/>
          <w:bdr w:val="none" w:sz="0" w:space="0" w:color="auto" w:frame="1"/>
        </w:rPr>
        <w:instrText xml:space="preserve"> HYPERLINK "jl:30565746.428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30.12.09 г. № 234-IV (введено в действие с 1 января 2010 г.) (</w:t>
      </w:r>
      <w:bookmarkStart w:id="9290" w:name="sub1001319584"/>
      <w:r>
        <w:rPr>
          <w:rStyle w:val="s9"/>
          <w:bdr w:val="none" w:sz="0" w:space="0" w:color="auto" w:frame="1"/>
        </w:rPr>
        <w:fldChar w:fldCharType="begin"/>
      </w:r>
      <w:r>
        <w:rPr>
          <w:rStyle w:val="s9"/>
          <w:bdr w:val="none" w:sz="0" w:space="0" w:color="auto" w:frame="1"/>
        </w:rPr>
        <w:instrText xml:space="preserve"> HYPERLINK "jl:30567816.4280400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90"/>
      <w:r>
        <w:rPr>
          <w:rStyle w:val="s3"/>
        </w:rPr>
        <w:t xml:space="preserve">); внесены изменения в соответствии с </w:t>
      </w:r>
      <w:hyperlink r:id="rId3015" w:history="1">
        <w:r>
          <w:rPr>
            <w:rStyle w:val="a3"/>
            <w:i/>
            <w:iCs/>
            <w:color w:val="000080"/>
            <w:bdr w:val="none" w:sz="0" w:space="0" w:color="auto" w:frame="1"/>
          </w:rPr>
          <w:t>Законом</w:t>
        </w:r>
      </w:hyperlink>
      <w:r>
        <w:rPr>
          <w:rStyle w:val="s3"/>
        </w:rPr>
        <w:t xml:space="preserve"> РК от 26.12.12 г. № 61-V (введены в действие с 1 января 2013 г.) (</w:t>
      </w:r>
      <w:bookmarkStart w:id="9291" w:name="sub1002725652"/>
      <w:r>
        <w:rPr>
          <w:rStyle w:val="s9"/>
          <w:bdr w:val="none" w:sz="0" w:space="0" w:color="auto" w:frame="1"/>
        </w:rPr>
        <w:fldChar w:fldCharType="begin"/>
      </w:r>
      <w:r>
        <w:rPr>
          <w:rStyle w:val="s9"/>
          <w:bdr w:val="none" w:sz="0" w:space="0" w:color="auto" w:frame="1"/>
        </w:rPr>
        <w:instrText xml:space="preserve"> HYPERLINK "jl:31313173.4280400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91"/>
      <w:r>
        <w:rPr>
          <w:rStyle w:val="s3"/>
        </w:rPr>
        <w:t>)</w:t>
      </w:r>
    </w:p>
    <w:p w:rsidR="00057B03" w:rsidRDefault="00057B03">
      <w:pPr>
        <w:ind w:firstLine="400"/>
        <w:jc w:val="both"/>
        <w:divId w:val="1841962190"/>
      </w:pPr>
      <w:r>
        <w:rPr>
          <w:rStyle w:val="s0"/>
        </w:rPr>
        <w:t>4. Не вправе применять специальный налоговый режим для субъектов малого бизнеса налогоплательщики, осуществляющие следующие виды деятельности:</w:t>
      </w:r>
    </w:p>
    <w:p w:rsidR="00057B03" w:rsidRDefault="00057B03">
      <w:pPr>
        <w:jc w:val="both"/>
        <w:divId w:val="1841962190"/>
      </w:pPr>
      <w:r>
        <w:rPr>
          <w:rStyle w:val="s3"/>
        </w:rPr>
        <w:t xml:space="preserve">В подпункты 1 и 2 внесены изменения в соответствии с </w:t>
      </w:r>
      <w:bookmarkStart w:id="9292" w:name="sub1001500375"/>
      <w:r>
        <w:rPr>
          <w:rStyle w:val="s9"/>
          <w:bdr w:val="none" w:sz="0" w:space="0" w:color="auto" w:frame="1"/>
        </w:rPr>
        <w:fldChar w:fldCharType="begin"/>
      </w:r>
      <w:r>
        <w:rPr>
          <w:rStyle w:val="s9"/>
          <w:bdr w:val="none" w:sz="0" w:space="0" w:color="auto" w:frame="1"/>
        </w:rPr>
        <w:instrText xml:space="preserve"> HYPERLINK "jl:30776033.428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92"/>
      <w:r>
        <w:rPr>
          <w:rStyle w:val="s3"/>
        </w:rPr>
        <w:t xml:space="preserve"> РК от 30.06.10 г. № 297-IV (введены в действие с 1 июля 2010 г.) (</w:t>
      </w:r>
      <w:bookmarkStart w:id="9293" w:name="sub1001500376"/>
      <w:r>
        <w:rPr>
          <w:rStyle w:val="s9"/>
          <w:bdr w:val="none" w:sz="0" w:space="0" w:color="auto" w:frame="1"/>
        </w:rPr>
        <w:fldChar w:fldCharType="begin"/>
      </w:r>
      <w:r>
        <w:rPr>
          <w:rStyle w:val="s9"/>
          <w:bdr w:val="none" w:sz="0" w:space="0" w:color="auto" w:frame="1"/>
        </w:rPr>
        <w:instrText xml:space="preserve"> HYPERLINK "jl:30777947.4280400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93"/>
      <w:r>
        <w:rPr>
          <w:rStyle w:val="s3"/>
        </w:rPr>
        <w:t>)</w:t>
      </w:r>
    </w:p>
    <w:p w:rsidR="00057B03" w:rsidRDefault="00057B03">
      <w:pPr>
        <w:ind w:firstLine="400"/>
        <w:jc w:val="both"/>
        <w:divId w:val="1841962190"/>
      </w:pPr>
      <w:r>
        <w:rPr>
          <w:rStyle w:val="s0"/>
        </w:rPr>
        <w:t>1) производство подакцизных товаров;</w:t>
      </w:r>
    </w:p>
    <w:p w:rsidR="00057B03" w:rsidRDefault="00057B03">
      <w:pPr>
        <w:ind w:firstLine="400"/>
        <w:jc w:val="both"/>
        <w:divId w:val="1841962190"/>
      </w:pPr>
      <w:r>
        <w:rPr>
          <w:rStyle w:val="s0"/>
        </w:rPr>
        <w:t>2) хранение и оптовая реализация подакцизных товаров;</w:t>
      </w:r>
    </w:p>
    <w:p w:rsidR="00057B03" w:rsidRDefault="00057B03">
      <w:pPr>
        <w:ind w:firstLine="400"/>
        <w:jc w:val="both"/>
        <w:divId w:val="1841962190"/>
      </w:pPr>
      <w:r>
        <w:rPr>
          <w:rStyle w:val="s0"/>
        </w:rPr>
        <w:t>3) реализация отдельных видов нефтепродуктов - бензина, дизельного топлива и мазута;</w:t>
      </w:r>
    </w:p>
    <w:p w:rsidR="00057B03" w:rsidRDefault="00057B03">
      <w:pPr>
        <w:jc w:val="both"/>
        <w:divId w:val="1841962190"/>
      </w:pPr>
      <w:r>
        <w:rPr>
          <w:rStyle w:val="s3"/>
        </w:rPr>
        <w:t xml:space="preserve">Подпункт 4 изложен в редакции </w:t>
      </w:r>
      <w:bookmarkStart w:id="9294" w:name="sub1005131365"/>
      <w:r>
        <w:rPr>
          <w:rStyle w:val="s9"/>
          <w:bdr w:val="none" w:sz="0" w:space="0" w:color="auto" w:frame="1"/>
        </w:rPr>
        <w:fldChar w:fldCharType="begin"/>
      </w:r>
      <w:r>
        <w:rPr>
          <w:rStyle w:val="s9"/>
          <w:bdr w:val="none" w:sz="0" w:space="0" w:color="auto" w:frame="1"/>
        </w:rPr>
        <w:instrText xml:space="preserve"> HYPERLINK "jl:31985913.428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294"/>
      <w:r>
        <w:rPr>
          <w:rStyle w:val="s3"/>
        </w:rPr>
        <w:t xml:space="preserve"> РК от 09.04.16 г. № 496-V (</w:t>
      </w:r>
      <w:bookmarkStart w:id="9295" w:name="sub1005131366"/>
      <w:r>
        <w:rPr>
          <w:rStyle w:val="s9"/>
          <w:bdr w:val="none" w:sz="0" w:space="0" w:color="auto" w:frame="1"/>
        </w:rPr>
        <w:fldChar w:fldCharType="begin"/>
      </w:r>
      <w:r>
        <w:rPr>
          <w:rStyle w:val="s9"/>
          <w:bdr w:val="none" w:sz="0" w:space="0" w:color="auto" w:frame="1"/>
        </w:rPr>
        <w:instrText xml:space="preserve"> HYPERLINK "jl:36943953.4280400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295"/>
      <w:r>
        <w:rPr>
          <w:rStyle w:val="s3"/>
        </w:rPr>
        <w:t>)</w:t>
      </w:r>
    </w:p>
    <w:p w:rsidR="00057B03" w:rsidRDefault="00057B03">
      <w:pPr>
        <w:ind w:firstLine="400"/>
        <w:jc w:val="both"/>
        <w:divId w:val="1841962190"/>
      </w:pPr>
      <w:r>
        <w:t>4) проведение</w:t>
      </w:r>
      <w:bookmarkStart w:id="9296" w:name="sub1005161420"/>
      <w:r>
        <w:fldChar w:fldCharType="begin"/>
      </w:r>
      <w:r>
        <w:instrText xml:space="preserve"> HYPERLINK "jl:37509264.10004 " </w:instrText>
      </w:r>
      <w:r>
        <w:fldChar w:fldCharType="separate"/>
      </w:r>
      <w:r>
        <w:rPr>
          <w:rStyle w:val="a3"/>
          <w:color w:val="000080"/>
        </w:rPr>
        <w:t xml:space="preserve"> лотерей</w:t>
      </w:r>
      <w:r>
        <w:fldChar w:fldCharType="end"/>
      </w:r>
      <w:bookmarkEnd w:id="9296"/>
      <w:r>
        <w:t>;</w:t>
      </w:r>
    </w:p>
    <w:p w:rsidR="00057B03" w:rsidRDefault="00057B03">
      <w:pPr>
        <w:jc w:val="both"/>
        <w:divId w:val="1841962190"/>
      </w:pPr>
      <w:r>
        <w:rPr>
          <w:rStyle w:val="s3"/>
        </w:rPr>
        <w:t xml:space="preserve">Пункт дополняется подпунктом 4-1 в соответствии с </w:t>
      </w:r>
      <w:bookmarkStart w:id="9297" w:name="sub1004858567"/>
      <w:r>
        <w:rPr>
          <w:rStyle w:val="s9"/>
          <w:bdr w:val="none" w:sz="0" w:space="0" w:color="auto" w:frame="1"/>
        </w:rPr>
        <w:fldChar w:fldCharType="begin"/>
      </w:r>
      <w:r>
        <w:rPr>
          <w:rStyle w:val="s9"/>
          <w:bdr w:val="none" w:sz="0" w:space="0" w:color="auto" w:frame="1"/>
        </w:rPr>
        <w:instrText xml:space="preserve"> HYPERLINK "jl:34634878.428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297"/>
      <w:r>
        <w:rPr>
          <w:rStyle w:val="s3"/>
        </w:rPr>
        <w:t xml:space="preserve"> РК от 18.11.15 г. № 412-V (вводятся в действие с 1 января 2018 г.)</w:t>
      </w:r>
    </w:p>
    <w:p w:rsidR="00057B03" w:rsidRDefault="00057B03">
      <w:pPr>
        <w:ind w:firstLine="400"/>
        <w:jc w:val="both"/>
        <w:divId w:val="1841962190"/>
      </w:pPr>
      <w:r>
        <w:rPr>
          <w:rStyle w:val="s0"/>
        </w:rPr>
        <w:t>5) недропользование;</w:t>
      </w:r>
    </w:p>
    <w:p w:rsidR="00057B03" w:rsidRDefault="00057B03">
      <w:pPr>
        <w:ind w:firstLine="400"/>
        <w:jc w:val="both"/>
        <w:divId w:val="1841962190"/>
      </w:pPr>
      <w:r>
        <w:rPr>
          <w:rStyle w:val="s0"/>
        </w:rPr>
        <w:t>6) сбор и прием стеклопосуды;</w:t>
      </w:r>
    </w:p>
    <w:p w:rsidR="00057B03" w:rsidRDefault="00057B03">
      <w:pPr>
        <w:ind w:firstLine="400"/>
        <w:jc w:val="both"/>
        <w:divId w:val="1841962190"/>
      </w:pPr>
      <w:r>
        <w:rPr>
          <w:rStyle w:val="s0"/>
        </w:rPr>
        <w:t>7) сбор (заготовка), хранение, переработка и реализация лома и отходов цветных и черных металлов;</w:t>
      </w:r>
    </w:p>
    <w:p w:rsidR="00057B03" w:rsidRDefault="00057B03">
      <w:pPr>
        <w:ind w:firstLine="400"/>
        <w:jc w:val="both"/>
        <w:divId w:val="1841962190"/>
      </w:pPr>
      <w:r>
        <w:rPr>
          <w:rStyle w:val="s0"/>
        </w:rPr>
        <w:t xml:space="preserve">8) консультационные услуги; </w:t>
      </w:r>
      <w:bookmarkStart w:id="9298" w:name="sub1004699266"/>
      <w:r>
        <w:rPr>
          <w:rStyle w:val="s9"/>
          <w:bdr w:val="none" w:sz="0" w:space="0" w:color="auto" w:frame="1"/>
        </w:rPr>
        <w:fldChar w:fldCharType="begin"/>
      </w:r>
      <w:r>
        <w:rPr>
          <w:rStyle w:val="s9"/>
          <w:bdr w:val="none" w:sz="0" w:space="0" w:color="auto" w:frame="1"/>
        </w:rPr>
        <w:instrText xml:space="preserve"> HYPERLINK "jl:35384228.0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298"/>
    </w:p>
    <w:p w:rsidR="00057B03" w:rsidRDefault="00057B03">
      <w:pPr>
        <w:ind w:firstLine="400"/>
        <w:jc w:val="both"/>
        <w:divId w:val="1841962190"/>
      </w:pPr>
      <w:r>
        <w:rPr>
          <w:rStyle w:val="s0"/>
        </w:rPr>
        <w:t>9) деятельность в области бухгалтерского учета или аудита;</w:t>
      </w:r>
    </w:p>
    <w:p w:rsidR="00057B03" w:rsidRDefault="00057B03">
      <w:pPr>
        <w:jc w:val="both"/>
        <w:divId w:val="1841962190"/>
      </w:pPr>
      <w:r>
        <w:rPr>
          <w:rStyle w:val="s3"/>
        </w:rPr>
        <w:t xml:space="preserve">Подпункт 10 изложен в редакции </w:t>
      </w:r>
      <w:bookmarkStart w:id="9299" w:name="sub1001525007"/>
      <w:r>
        <w:rPr>
          <w:rStyle w:val="s9"/>
          <w:bdr w:val="none" w:sz="0" w:space="0" w:color="auto" w:frame="1"/>
        </w:rPr>
        <w:fldChar w:fldCharType="begin"/>
      </w:r>
      <w:r>
        <w:rPr>
          <w:rStyle w:val="s9"/>
          <w:bdr w:val="none" w:sz="0" w:space="0" w:color="auto" w:frame="1"/>
        </w:rPr>
        <w:instrText xml:space="preserve"> HYPERLINK "jl:30789827.400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299"/>
      <w:r>
        <w:rPr>
          <w:rStyle w:val="s3"/>
        </w:rPr>
        <w:t xml:space="preserve"> РК от 15.07.10 г. № 338-IV (</w:t>
      </w:r>
      <w:bookmarkStart w:id="9300" w:name="sub1001524933"/>
      <w:r>
        <w:rPr>
          <w:rStyle w:val="s9"/>
          <w:bdr w:val="none" w:sz="0" w:space="0" w:color="auto" w:frame="1"/>
        </w:rPr>
        <w:fldChar w:fldCharType="begin"/>
      </w:r>
      <w:r>
        <w:rPr>
          <w:rStyle w:val="s9"/>
          <w:bdr w:val="none" w:sz="0" w:space="0" w:color="auto" w:frame="1"/>
        </w:rPr>
        <w:instrText xml:space="preserve"> HYPERLINK "jl:30790036.4280000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00"/>
      <w:r>
        <w:rPr>
          <w:rStyle w:val="s3"/>
        </w:rPr>
        <w:t>)</w:t>
      </w:r>
    </w:p>
    <w:p w:rsidR="00057B03" w:rsidRDefault="00057B03">
      <w:pPr>
        <w:ind w:firstLine="400"/>
        <w:jc w:val="both"/>
        <w:divId w:val="1841962190"/>
      </w:pPr>
      <w:r>
        <w:rPr>
          <w:rStyle w:val="s0"/>
        </w:rPr>
        <w:t>10) финансовая, страховая деятельность и посредническая деятельность страхового брокера и страхового агента;</w:t>
      </w:r>
    </w:p>
    <w:p w:rsidR="00057B03" w:rsidRDefault="00057B03">
      <w:pPr>
        <w:jc w:val="both"/>
        <w:divId w:val="1841962190"/>
      </w:pPr>
      <w:r>
        <w:rPr>
          <w:rStyle w:val="s3"/>
        </w:rPr>
        <w:t xml:space="preserve">Пункт дополнен подпунктом 11 в соответствии с </w:t>
      </w:r>
      <w:bookmarkStart w:id="9301" w:name="sub1002073242"/>
      <w:r>
        <w:rPr>
          <w:rStyle w:val="s9"/>
          <w:bdr w:val="none" w:sz="0" w:space="0" w:color="auto" w:frame="1"/>
        </w:rPr>
        <w:fldChar w:fldCharType="begin"/>
      </w:r>
      <w:r>
        <w:rPr>
          <w:rStyle w:val="s9"/>
          <w:bdr w:val="none" w:sz="0" w:space="0" w:color="auto" w:frame="1"/>
        </w:rPr>
        <w:instrText xml:space="preserve"> HYPERLINK "jl:31038459.428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301"/>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11) деятельность в области права, юстиции и правосудия. </w:t>
      </w:r>
      <w:bookmarkStart w:id="9302" w:name="sub1004515313"/>
      <w:r>
        <w:rPr>
          <w:rStyle w:val="s9"/>
          <w:bdr w:val="none" w:sz="0" w:space="0" w:color="auto" w:frame="1"/>
        </w:rPr>
        <w:fldChar w:fldCharType="begin"/>
      </w:r>
      <w:r>
        <w:rPr>
          <w:rStyle w:val="s9"/>
          <w:bdr w:val="none" w:sz="0" w:space="0" w:color="auto" w:frame="1"/>
        </w:rPr>
        <w:instrText xml:space="preserve"> HYPERLINK "jl:31672523.0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02"/>
    </w:p>
    <w:p w:rsidR="00057B03" w:rsidRDefault="00057B03">
      <w:pPr>
        <w:jc w:val="both"/>
        <w:divId w:val="1841962190"/>
      </w:pPr>
      <w:bookmarkStart w:id="9303" w:name="SUB4280500"/>
      <w:bookmarkEnd w:id="9303"/>
      <w:r>
        <w:rPr>
          <w:rStyle w:val="s3"/>
        </w:rPr>
        <w:t xml:space="preserve">Статья дополнена пунктом 5 в соответствии с </w:t>
      </w:r>
      <w:hyperlink r:id="rId3016" w:history="1">
        <w:r>
          <w:rPr>
            <w:rStyle w:val="a3"/>
            <w:i/>
            <w:iCs/>
            <w:color w:val="000080"/>
            <w:bdr w:val="none" w:sz="0" w:space="0" w:color="auto" w:frame="1"/>
          </w:rPr>
          <w:t>Законом</w:t>
        </w:r>
      </w:hyperlink>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5. Для целей </w:t>
      </w:r>
      <w:hyperlink r:id="rId3017" w:history="1">
        <w:r>
          <w:rPr>
            <w:rStyle w:val="a3"/>
            <w:color w:val="000080"/>
          </w:rPr>
          <w:t>статей 429</w:t>
        </w:r>
      </w:hyperlink>
      <w:r>
        <w:rPr>
          <w:rStyle w:val="s0"/>
        </w:rPr>
        <w:t xml:space="preserve"> и </w:t>
      </w:r>
      <w:hyperlink r:id="rId3018" w:history="1">
        <w:r>
          <w:rPr>
            <w:rStyle w:val="a3"/>
            <w:color w:val="000080"/>
          </w:rPr>
          <w:t>433</w:t>
        </w:r>
      </w:hyperlink>
      <w:r>
        <w:rPr>
          <w:rStyle w:val="s0"/>
        </w:rPr>
        <w:t xml:space="preserve"> настоящего Кодекса предельный доход индивидуального предпринимателя состоит из:</w:t>
      </w:r>
    </w:p>
    <w:p w:rsidR="00057B03" w:rsidRDefault="00057B03">
      <w:pPr>
        <w:ind w:firstLine="400"/>
        <w:jc w:val="both"/>
        <w:divId w:val="1841962190"/>
      </w:pPr>
      <w:r>
        <w:rPr>
          <w:rStyle w:val="s0"/>
        </w:rPr>
        <w:t xml:space="preserve">1) объекта налогообложения, определяемого в соответствии с </w:t>
      </w:r>
      <w:hyperlink r:id="rId3019" w:history="1">
        <w:r>
          <w:rPr>
            <w:rStyle w:val="a3"/>
            <w:color w:val="000080"/>
          </w:rPr>
          <w:t>пунктом 3 статьи 427</w:t>
        </w:r>
      </w:hyperlink>
      <w:r>
        <w:rPr>
          <w:rStyle w:val="s0"/>
        </w:rPr>
        <w:t xml:space="preserve"> настоящего Кодекса;</w:t>
      </w:r>
    </w:p>
    <w:p w:rsidR="00057B03" w:rsidRDefault="00057B03">
      <w:pPr>
        <w:ind w:firstLine="400"/>
        <w:jc w:val="both"/>
        <w:divId w:val="1841962190"/>
      </w:pPr>
      <w:r>
        <w:rPr>
          <w:rStyle w:val="s0"/>
        </w:rPr>
        <w:t xml:space="preserve">2) доходов в виде прироста стоимости, указанных в </w:t>
      </w:r>
      <w:hyperlink r:id="rId3020" w:history="1">
        <w:r>
          <w:rPr>
            <w:rStyle w:val="a3"/>
            <w:color w:val="000080"/>
          </w:rPr>
          <w:t>статье 180</w:t>
        </w:r>
      </w:hyperlink>
      <w:bookmarkEnd w:id="315"/>
      <w:r>
        <w:rPr>
          <w:rStyle w:val="s0"/>
        </w:rPr>
        <w:t xml:space="preserve">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057B03" w:rsidRDefault="00057B03">
      <w:pPr>
        <w:ind w:firstLine="400"/>
        <w:jc w:val="both"/>
        <w:divId w:val="1841962190"/>
      </w:pPr>
      <w:r>
        <w:rPr>
          <w:rStyle w:val="s0"/>
        </w:rPr>
        <w:t xml:space="preserve">3) дохода, определяемого в соответствии с </w:t>
      </w:r>
      <w:hyperlink r:id="rId3021" w:history="1">
        <w:r>
          <w:rPr>
            <w:rStyle w:val="a3"/>
            <w:color w:val="000080"/>
          </w:rPr>
          <w:t>пунктом 1 статьи 183</w:t>
        </w:r>
      </w:hyperlink>
      <w:bookmarkEnd w:id="321"/>
      <w:r>
        <w:rPr>
          <w:rStyle w:val="s0"/>
        </w:rPr>
        <w:t xml:space="preserve"> настоящего Кодекса.</w:t>
      </w:r>
    </w:p>
    <w:p w:rsidR="00057B03" w:rsidRDefault="00057B03">
      <w:pPr>
        <w:jc w:val="both"/>
        <w:divId w:val="1841962190"/>
      </w:pPr>
      <w:bookmarkStart w:id="9304" w:name="SUB4280600"/>
      <w:bookmarkEnd w:id="9304"/>
      <w:r>
        <w:rPr>
          <w:rStyle w:val="s3"/>
        </w:rPr>
        <w:t xml:space="preserve">Статья дополнена пунктом 6 в соответствии с </w:t>
      </w:r>
      <w:hyperlink r:id="rId3022" w:history="1">
        <w:r>
          <w:rPr>
            <w:rStyle w:val="a3"/>
            <w:i/>
            <w:iCs/>
            <w:color w:val="000080"/>
            <w:bdr w:val="none" w:sz="0" w:space="0" w:color="auto" w:frame="1"/>
          </w:rPr>
          <w:t>Законом</w:t>
        </w:r>
      </w:hyperlink>
      <w:bookmarkEnd w:id="9279"/>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6. Для целей </w:t>
      </w:r>
      <w:hyperlink r:id="rId3023" w:history="1">
        <w:r>
          <w:rPr>
            <w:rStyle w:val="a3"/>
            <w:color w:val="000080"/>
          </w:rPr>
          <w:t>статьи 433</w:t>
        </w:r>
      </w:hyperlink>
      <w:r>
        <w:rPr>
          <w:rStyle w:val="s0"/>
        </w:rPr>
        <w:t xml:space="preserve"> настоящего Кодекса предельный доход юридического лица состоит из:</w:t>
      </w:r>
    </w:p>
    <w:p w:rsidR="00057B03" w:rsidRDefault="00057B03">
      <w:pPr>
        <w:ind w:firstLine="400"/>
        <w:jc w:val="both"/>
        <w:divId w:val="1841962190"/>
      </w:pPr>
      <w:r>
        <w:rPr>
          <w:rStyle w:val="s0"/>
        </w:rPr>
        <w:t xml:space="preserve">1) объекта налогообложения, определяемого в соответствии с </w:t>
      </w:r>
      <w:hyperlink r:id="rId3024" w:history="1">
        <w:r>
          <w:rPr>
            <w:rStyle w:val="a3"/>
            <w:color w:val="000080"/>
          </w:rPr>
          <w:t>пунктом 3 статьи 427</w:t>
        </w:r>
      </w:hyperlink>
      <w:bookmarkEnd w:id="4066"/>
      <w:r>
        <w:rPr>
          <w:rStyle w:val="s0"/>
        </w:rPr>
        <w:t xml:space="preserve"> настоящего Кодекса;</w:t>
      </w:r>
    </w:p>
    <w:p w:rsidR="00057B03" w:rsidRDefault="00057B03">
      <w:pPr>
        <w:ind w:firstLine="400"/>
        <w:jc w:val="both"/>
        <w:divId w:val="1841962190"/>
      </w:pPr>
      <w:r>
        <w:rPr>
          <w:rStyle w:val="s0"/>
        </w:rPr>
        <w:t xml:space="preserve">2) совокупного годового дохода с учетом корректировок, предусмотренных </w:t>
      </w:r>
      <w:hyperlink r:id="rId3025" w:history="1">
        <w:r>
          <w:rPr>
            <w:rStyle w:val="a3"/>
            <w:color w:val="000080"/>
          </w:rPr>
          <w:t>статьей 99</w:t>
        </w:r>
      </w:hyperlink>
      <w:r>
        <w:rPr>
          <w:rStyle w:val="s0"/>
        </w:rPr>
        <w:t xml:space="preserve"> настоящего Кодекса, определяемого в общеустановленном порядке.</w:t>
      </w:r>
    </w:p>
    <w:bookmarkStart w:id="9305" w:name="sub100447090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"jl:31676667.0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05"/>
    </w:p>
    <w:p w:rsidR="00057B03" w:rsidRDefault="00057B03">
      <w:pPr>
        <w:ind w:firstLine="709"/>
        <w:jc w:val="center"/>
        <w:divId w:val="1841962190"/>
      </w:pPr>
      <w:r>
        <w:t> </w:t>
      </w:r>
    </w:p>
    <w:p w:rsidR="00057B03" w:rsidRDefault="00057B03">
      <w:pPr>
        <w:jc w:val="center"/>
        <w:divId w:val="1841962190"/>
      </w:pPr>
      <w:bookmarkStart w:id="9306" w:name="SUB4290000"/>
      <w:bookmarkEnd w:id="9306"/>
      <w:r>
        <w:rPr>
          <w:rStyle w:val="s1"/>
        </w:rPr>
        <w:t>§ 2. Специальный налоговый режим на основе патента</w:t>
      </w:r>
    </w:p>
    <w:p w:rsidR="00057B03" w:rsidRDefault="00057B03">
      <w:pPr>
        <w:jc w:val="center"/>
        <w:divId w:val="1841962190"/>
      </w:pPr>
      <w:r>
        <w:t> </w:t>
      </w:r>
    </w:p>
    <w:p w:rsidR="00057B03" w:rsidRDefault="00057B03">
      <w:pPr>
        <w:ind w:firstLine="400"/>
        <w:jc w:val="both"/>
        <w:divId w:val="1841962190"/>
      </w:pPr>
      <w:r>
        <w:t> </w:t>
      </w:r>
    </w:p>
    <w:p w:rsidR="00057B03" w:rsidRDefault="00057B03">
      <w:pPr>
        <w:jc w:val="both"/>
        <w:divId w:val="1841962190"/>
      </w:pPr>
      <w:r>
        <w:rPr>
          <w:rStyle w:val="s3"/>
        </w:rPr>
        <w:t xml:space="preserve">В статью 429 внесены изменения в соответствии с </w:t>
      </w:r>
      <w:bookmarkStart w:id="9307" w:name="sub1001231996"/>
      <w:r>
        <w:rPr>
          <w:rStyle w:val="s9"/>
          <w:bdr w:val="none" w:sz="0" w:space="0" w:color="auto" w:frame="1"/>
        </w:rPr>
        <w:fldChar w:fldCharType="begin"/>
      </w:r>
      <w:r>
        <w:rPr>
          <w:rStyle w:val="s9"/>
          <w:bdr w:val="none" w:sz="0" w:space="0" w:color="auto" w:frame="1"/>
        </w:rPr>
        <w:instrText xml:space="preserve"> HYPERLINK "jl:30519128.3138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307"/>
      <w:r>
        <w:rPr>
          <w:rStyle w:val="s3"/>
        </w:rPr>
        <w:t xml:space="preserve"> РК от 16.11.09 г. № 200-IV (введено в действие с 1 января 2010 г.) (</w:t>
      </w:r>
      <w:bookmarkStart w:id="9308" w:name="sub1001228481"/>
      <w:r>
        <w:rPr>
          <w:rStyle w:val="s9"/>
          <w:bdr w:val="none" w:sz="0" w:space="0" w:color="auto" w:frame="1"/>
        </w:rPr>
        <w:fldChar w:fldCharType="begin"/>
      </w:r>
      <w:r>
        <w:rPr>
          <w:rStyle w:val="s9"/>
          <w:bdr w:val="none" w:sz="0" w:space="0" w:color="auto" w:frame="1"/>
        </w:rPr>
        <w:instrText xml:space="preserve"> HYPERLINK "jl:30520170.4290000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08"/>
      <w:r>
        <w:rPr>
          <w:rStyle w:val="s3"/>
        </w:rPr>
        <w:t xml:space="preserve">); изложена в редакции </w:t>
      </w:r>
      <w:bookmarkStart w:id="9309" w:name="sub1002708438"/>
      <w:r>
        <w:rPr>
          <w:rStyle w:val="s9"/>
          <w:bdr w:val="none" w:sz="0" w:space="0" w:color="auto" w:frame="1"/>
        </w:rPr>
        <w:fldChar w:fldCharType="begin"/>
      </w:r>
      <w:r>
        <w:rPr>
          <w:rStyle w:val="s9"/>
          <w:bdr w:val="none" w:sz="0" w:space="0" w:color="auto" w:frame="1"/>
        </w:rPr>
        <w:instrText xml:space="preserve"> HYPERLINK "jl:31311025.429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9310" w:name="sub1002716949"/>
      <w:r>
        <w:rPr>
          <w:rStyle w:val="s9"/>
          <w:bdr w:val="none" w:sz="0" w:space="0" w:color="auto" w:frame="1"/>
        </w:rPr>
        <w:fldChar w:fldCharType="begin"/>
      </w:r>
      <w:r>
        <w:rPr>
          <w:rStyle w:val="s9"/>
          <w:bdr w:val="none" w:sz="0" w:space="0" w:color="auto" w:frame="1"/>
        </w:rPr>
        <w:instrText xml:space="preserve"> HYPERLINK "jl:31313173.4290000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429. Условия применения</w:t>
      </w:r>
    </w:p>
    <w:p w:rsidR="00057B03" w:rsidRDefault="00057B03">
      <w:pPr>
        <w:ind w:firstLine="400"/>
        <w:jc w:val="both"/>
        <w:divId w:val="1841962190"/>
      </w:pPr>
      <w:r>
        <w:rPr>
          <w:rStyle w:val="s0"/>
        </w:rPr>
        <w:t xml:space="preserve">Специальный налоговый режим на основе патента применяют индивидуальные предприниматели, которые не являются лицами, указанными в </w:t>
      </w:r>
      <w:bookmarkStart w:id="9311" w:name="sub1001246605"/>
      <w:r>
        <w:fldChar w:fldCharType="begin"/>
      </w:r>
      <w:r>
        <w:instrText xml:space="preserve"> HYPERLINK "jl:30366217.4280300 " </w:instrText>
      </w:r>
      <w:r>
        <w:fldChar w:fldCharType="separate"/>
      </w:r>
      <w:r>
        <w:rPr>
          <w:rStyle w:val="a3"/>
          <w:color w:val="000080"/>
        </w:rPr>
        <w:t>пунктах 3 и 4 статьи 428</w:t>
      </w:r>
      <w:r>
        <w:fldChar w:fldCharType="end"/>
      </w:r>
      <w:r>
        <w:rPr>
          <w:rStyle w:val="s0"/>
        </w:rPr>
        <w:t xml:space="preserve"> настоящего Кодекса, и соответствуют следующим условиям:</w:t>
      </w:r>
    </w:p>
    <w:p w:rsidR="00057B03" w:rsidRDefault="00057B03">
      <w:pPr>
        <w:ind w:firstLine="400"/>
        <w:jc w:val="both"/>
        <w:divId w:val="1841962190"/>
      </w:pPr>
      <w:r>
        <w:rPr>
          <w:rStyle w:val="s0"/>
        </w:rPr>
        <w:t>1) не используют труд работников;</w:t>
      </w:r>
    </w:p>
    <w:p w:rsidR="00057B03" w:rsidRDefault="00057B03">
      <w:pPr>
        <w:ind w:firstLine="400"/>
        <w:jc w:val="both"/>
        <w:divId w:val="1841962190"/>
      </w:pPr>
      <w:r>
        <w:rPr>
          <w:rStyle w:val="s0"/>
        </w:rPr>
        <w:t>2) осуществляют деятельность в форме личного предпринимательства;</w:t>
      </w:r>
    </w:p>
    <w:p w:rsidR="00057B03" w:rsidRDefault="00057B03">
      <w:pPr>
        <w:jc w:val="both"/>
        <w:divId w:val="1841962190"/>
      </w:pPr>
      <w:bookmarkStart w:id="9312" w:name="SUB4290003"/>
      <w:bookmarkEnd w:id="9312"/>
      <w:r>
        <w:rPr>
          <w:rStyle w:val="s3"/>
        </w:rPr>
        <w:t xml:space="preserve">Подпункт 3 в редакции </w:t>
      </w:r>
      <w:hyperlink r:id="rId3026" w:history="1">
        <w:r>
          <w:rPr>
            <w:rStyle w:val="a3"/>
            <w:i/>
            <w:iCs/>
            <w:color w:val="000080"/>
            <w:bdr w:val="none" w:sz="0" w:space="0" w:color="auto" w:frame="1"/>
          </w:rPr>
          <w:t>Закона</w:t>
        </w:r>
      </w:hyperlink>
      <w:r>
        <w:rPr>
          <w:rStyle w:val="s3"/>
        </w:rPr>
        <w:t xml:space="preserve"> РК от 26.12.12 г. № 61-V (введено в действие с 1 января 2014 г.) (</w:t>
      </w:r>
      <w:bookmarkStart w:id="9313" w:name="sub1003768510"/>
      <w:r>
        <w:rPr>
          <w:rStyle w:val="s9"/>
          <w:bdr w:val="none" w:sz="0" w:space="0" w:color="auto" w:frame="1"/>
        </w:rPr>
        <w:fldChar w:fldCharType="begin"/>
      </w:r>
      <w:r>
        <w:rPr>
          <w:rStyle w:val="s9"/>
          <w:bdr w:val="none" w:sz="0" w:space="0" w:color="auto" w:frame="1"/>
        </w:rPr>
        <w:instrText xml:space="preserve"> HYPERLINK "jl:31482402.4290000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13"/>
      <w:r>
        <w:rPr>
          <w:rStyle w:val="s3"/>
        </w:rPr>
        <w:t>)</w:t>
      </w:r>
    </w:p>
    <w:p w:rsidR="00057B03" w:rsidRDefault="00057B03">
      <w:pPr>
        <w:ind w:firstLine="400"/>
        <w:jc w:val="both"/>
        <w:divId w:val="1841962190"/>
      </w:pPr>
      <w:r>
        <w:rPr>
          <w:rStyle w:val="s0"/>
        </w:rPr>
        <w:t xml:space="preserve">3) предельный доход которых за налоговый период не превышает 300-кратного </w:t>
      </w:r>
      <w:hyperlink r:id="rId3027" w:history="1">
        <w:r>
          <w:rPr>
            <w:rStyle w:val="a3"/>
            <w:color w:val="000080"/>
          </w:rPr>
          <w:t>минимального размера заработной платы</w:t>
        </w:r>
      </w:hyperlink>
      <w:r>
        <w:rPr>
          <w:rStyle w:val="s0"/>
        </w:rPr>
        <w:t>, установленного законом о республиканском бюджете и действующего на 1 января соответствующего финансового года.</w:t>
      </w:r>
    </w:p>
    <w:bookmarkStart w:id="9314" w:name="sub1001656544"/>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"jl:30535309.0 30846473.0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14"/>
    </w:p>
    <w:p w:rsidR="00057B03" w:rsidRDefault="00057B03">
      <w:pPr>
        <w:jc w:val="both"/>
        <w:divId w:val="1841962190"/>
      </w:pPr>
      <w:bookmarkStart w:id="9315" w:name="SUB4290004"/>
      <w:bookmarkEnd w:id="9315"/>
      <w:r>
        <w:rPr>
          <w:rStyle w:val="s3"/>
        </w:rPr>
        <w:t xml:space="preserve">Статья дополняется подпунктом 4 в соответствии с </w:t>
      </w:r>
      <w:bookmarkStart w:id="9316" w:name="sub1004871084"/>
      <w:r>
        <w:rPr>
          <w:rStyle w:val="s9"/>
          <w:bdr w:val="none" w:sz="0" w:space="0" w:color="auto" w:frame="1"/>
        </w:rPr>
        <w:fldChar w:fldCharType="begin"/>
      </w:r>
      <w:r>
        <w:rPr>
          <w:rStyle w:val="s9"/>
          <w:bdr w:val="none" w:sz="0" w:space="0" w:color="auto" w:frame="1"/>
        </w:rPr>
        <w:instrText xml:space="preserve"> HYPERLINK "jl:34634878.429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316"/>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ind w:left="1200" w:hanging="800"/>
        <w:jc w:val="both"/>
        <w:divId w:val="1841962190"/>
      </w:pPr>
      <w:bookmarkStart w:id="9317" w:name="SUB4300000"/>
      <w:bookmarkEnd w:id="9317"/>
      <w:r>
        <w:rPr>
          <w:rStyle w:val="s1"/>
        </w:rPr>
        <w:t>Статья 430. Налоговый период</w:t>
      </w:r>
    </w:p>
    <w:p w:rsidR="00057B03" w:rsidRDefault="00057B03">
      <w:pPr>
        <w:ind w:firstLine="400"/>
        <w:jc w:val="both"/>
        <w:divId w:val="1841962190"/>
      </w:pPr>
      <w:r>
        <w:rPr>
          <w:rStyle w:val="s0"/>
        </w:rPr>
        <w:t>Налоговым периодом является календарный год.</w:t>
      </w:r>
    </w:p>
    <w:p w:rsidR="00057B03" w:rsidRDefault="00057B03">
      <w:pPr>
        <w:ind w:firstLine="400"/>
        <w:jc w:val="both"/>
        <w:divId w:val="1841962190"/>
      </w:pPr>
      <w:r>
        <w:t> </w:t>
      </w:r>
    </w:p>
    <w:p w:rsidR="00057B03" w:rsidRDefault="00057B03">
      <w:pPr>
        <w:jc w:val="both"/>
        <w:divId w:val="1841962190"/>
      </w:pPr>
      <w:bookmarkStart w:id="9318" w:name="SUB4310000"/>
      <w:bookmarkStart w:id="9319" w:name="SUB4310800"/>
      <w:bookmarkEnd w:id="9318"/>
      <w:bookmarkEnd w:id="9319"/>
      <w:r>
        <w:rPr>
          <w:rStyle w:val="s3"/>
        </w:rPr>
        <w:t xml:space="preserve">В статью 431 внесены изменения в соответствии с </w:t>
      </w:r>
      <w:bookmarkStart w:id="9320" w:name="sub1001231998"/>
      <w:r>
        <w:rPr>
          <w:rStyle w:val="s9"/>
          <w:bdr w:val="none" w:sz="0" w:space="0" w:color="auto" w:frame="1"/>
        </w:rPr>
        <w:fldChar w:fldCharType="begin"/>
      </w:r>
      <w:r>
        <w:rPr>
          <w:rStyle w:val="s9"/>
          <w:bdr w:val="none" w:sz="0" w:space="0" w:color="auto" w:frame="1"/>
        </w:rPr>
        <w:instrText xml:space="preserve"> HYPERLINK "jl:30519128.3139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320"/>
      <w:r>
        <w:rPr>
          <w:rStyle w:val="s3"/>
        </w:rPr>
        <w:t xml:space="preserve"> РК от 16.11.09 г. № 200-IV (введено в действие с 1 января 2010 г.) (</w:t>
      </w:r>
      <w:bookmarkStart w:id="9321" w:name="sub1001228895"/>
      <w:r>
        <w:rPr>
          <w:rStyle w:val="s9"/>
          <w:bdr w:val="none" w:sz="0" w:space="0" w:color="auto" w:frame="1"/>
        </w:rPr>
        <w:fldChar w:fldCharType="begin"/>
      </w:r>
      <w:r>
        <w:rPr>
          <w:rStyle w:val="s9"/>
          <w:bdr w:val="none" w:sz="0" w:space="0" w:color="auto" w:frame="1"/>
        </w:rPr>
        <w:instrText xml:space="preserve"> HYPERLINK "jl:30520170.4310000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21"/>
      <w:r>
        <w:rPr>
          <w:rStyle w:val="s3"/>
        </w:rPr>
        <w:t xml:space="preserve">); </w:t>
      </w:r>
      <w:hyperlink r:id="rId3028" w:history="1">
        <w:r>
          <w:rPr>
            <w:rStyle w:val="a3"/>
            <w:i/>
            <w:iCs/>
            <w:color w:val="000080"/>
            <w:bdr w:val="none" w:sz="0" w:space="0" w:color="auto" w:frame="1"/>
          </w:rPr>
          <w:t>Законом</w:t>
        </w:r>
      </w:hyperlink>
      <w:r>
        <w:rPr>
          <w:rStyle w:val="s3"/>
        </w:rPr>
        <w:t xml:space="preserve"> РК от 05.07.11 г. № 452-IV (введены в действие с 1 января 2012 г.) (</w:t>
      </w:r>
      <w:bookmarkStart w:id="9322" w:name="sub1002180734"/>
      <w:r>
        <w:rPr>
          <w:rStyle w:val="s9"/>
          <w:bdr w:val="none" w:sz="0" w:space="0" w:color="auto" w:frame="1"/>
        </w:rPr>
        <w:fldChar w:fldCharType="begin"/>
      </w:r>
      <w:r>
        <w:rPr>
          <w:rStyle w:val="s9"/>
          <w:bdr w:val="none" w:sz="0" w:space="0" w:color="auto" w:frame="1"/>
        </w:rPr>
        <w:instrText xml:space="preserve"> HYPERLINK "jl:31092989.4310000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22"/>
      <w:r>
        <w:rPr>
          <w:rStyle w:val="s3"/>
        </w:rPr>
        <w:t xml:space="preserve">); </w:t>
      </w:r>
      <w:bookmarkStart w:id="9323" w:name="sub1002034797"/>
      <w:r>
        <w:rPr>
          <w:rStyle w:val="s9"/>
          <w:bdr w:val="none" w:sz="0" w:space="0" w:color="auto" w:frame="1"/>
        </w:rPr>
        <w:fldChar w:fldCharType="begin"/>
      </w:r>
      <w:r>
        <w:rPr>
          <w:rStyle w:val="s9"/>
          <w:bdr w:val="none" w:sz="0" w:space="0" w:color="auto" w:frame="1"/>
        </w:rPr>
        <w:instrText xml:space="preserve"> HYPERLINK "jl:31038459.431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323"/>
      <w:r>
        <w:rPr>
          <w:rStyle w:val="s3"/>
        </w:rPr>
        <w:t xml:space="preserve"> РК от 21.07.11 г. № 467-IV </w:t>
      </w:r>
      <w:bookmarkStart w:id="9324" w:name="sub1002109403"/>
      <w:r>
        <w:rPr>
          <w:rStyle w:val="s9"/>
          <w:bdr w:val="none" w:sz="0" w:space="0" w:color="auto" w:frame="1"/>
        </w:rPr>
        <w:fldChar w:fldCharType="begin"/>
      </w:r>
      <w:r>
        <w:rPr>
          <w:rStyle w:val="s9"/>
          <w:bdr w:val="none" w:sz="0" w:space="0" w:color="auto" w:frame="1"/>
        </w:rPr>
        <w:instrText xml:space="preserve"> HYPERLINK "jl:31066953.0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24"/>
      <w:r>
        <w:rPr>
          <w:rStyle w:val="s3"/>
        </w:rPr>
        <w:t xml:space="preserve"> (введены в действие с 1 июля 2011 г.) (</w:t>
      </w:r>
      <w:bookmarkStart w:id="9325" w:name="sub1002042979"/>
      <w:r>
        <w:rPr>
          <w:rStyle w:val="s9"/>
          <w:bdr w:val="none" w:sz="0" w:space="0" w:color="auto" w:frame="1"/>
        </w:rPr>
        <w:fldChar w:fldCharType="begin"/>
      </w:r>
      <w:r>
        <w:rPr>
          <w:rStyle w:val="s9"/>
          <w:bdr w:val="none" w:sz="0" w:space="0" w:color="auto" w:frame="1"/>
        </w:rPr>
        <w:instrText xml:space="preserve"> HYPERLINK "jl:31039644.4310200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25"/>
      <w:r>
        <w:rPr>
          <w:rStyle w:val="s3"/>
        </w:rPr>
        <w:t xml:space="preserve">); изложена в редакции </w:t>
      </w:r>
      <w:hyperlink r:id="rId3029"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9326" w:name="sub1004601878"/>
      <w:r>
        <w:rPr>
          <w:rStyle w:val="s9"/>
          <w:bdr w:val="none" w:sz="0" w:space="0" w:color="auto" w:frame="1"/>
        </w:rPr>
        <w:fldChar w:fldCharType="begin"/>
      </w:r>
      <w:r>
        <w:rPr>
          <w:rStyle w:val="s9"/>
          <w:bdr w:val="none" w:sz="0" w:space="0" w:color="auto" w:frame="1"/>
        </w:rPr>
        <w:instrText xml:space="preserve"> HYPERLINK "jl:35374731.0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r>
        <w:rPr>
          <w:rStyle w:val="s3"/>
        </w:rPr>
        <w:t xml:space="preserve"> (</w:t>
      </w:r>
      <w:bookmarkStart w:id="9327" w:name="sub1002716951"/>
      <w:r>
        <w:rPr>
          <w:rStyle w:val="s9"/>
          <w:bdr w:val="none" w:sz="0" w:space="0" w:color="auto" w:frame="1"/>
        </w:rPr>
        <w:fldChar w:fldCharType="begin"/>
      </w:r>
      <w:r>
        <w:rPr>
          <w:rStyle w:val="s9"/>
          <w:bdr w:val="none" w:sz="0" w:space="0" w:color="auto" w:frame="1"/>
        </w:rPr>
        <w:instrText xml:space="preserve"> HYPERLINK "jl:31313173.4310000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27"/>
      <w:r>
        <w:rPr>
          <w:rStyle w:val="s3"/>
        </w:rPr>
        <w:t>)</w:t>
      </w:r>
    </w:p>
    <w:p w:rsidR="00057B03" w:rsidRDefault="00057B03">
      <w:pPr>
        <w:ind w:left="1200" w:hanging="800"/>
        <w:jc w:val="both"/>
        <w:divId w:val="1841962190"/>
      </w:pPr>
      <w:r>
        <w:rPr>
          <w:rStyle w:val="s1"/>
        </w:rPr>
        <w:t>Статья 431. Порядок применения</w:t>
      </w:r>
    </w:p>
    <w:p w:rsidR="00057B03" w:rsidRDefault="00057B03">
      <w:pPr>
        <w:ind w:firstLine="400"/>
        <w:jc w:val="both"/>
        <w:divId w:val="1841962190"/>
      </w:pPr>
      <w:r>
        <w:rPr>
          <w:rStyle w:val="s0"/>
        </w:rPr>
        <w:t>1.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057B03" w:rsidRDefault="00057B03">
      <w:pPr>
        <w:ind w:firstLine="400"/>
        <w:jc w:val="both"/>
        <w:divId w:val="1841962190"/>
      </w:pPr>
      <w:r>
        <w:rPr>
          <w:rStyle w:val="s0"/>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057B03" w:rsidRDefault="00057B03">
      <w:pPr>
        <w:ind w:firstLine="400"/>
        <w:jc w:val="both"/>
        <w:divId w:val="1841962190"/>
      </w:pPr>
      <w:r>
        <w:rPr>
          <w:rStyle w:val="s0"/>
        </w:rPr>
        <w:t xml:space="preserve">1) вновь образованными, - одновременно с </w:t>
      </w:r>
      <w:bookmarkStart w:id="9328" w:name="sub1004461392"/>
      <w:r>
        <w:fldChar w:fldCharType="begin"/>
      </w:r>
      <w:r>
        <w:instrText xml:space="preserve"> HYPERLINK "jl:31661691.10 " </w:instrText>
      </w:r>
      <w:r>
        <w:fldChar w:fldCharType="separate"/>
      </w:r>
      <w:r>
        <w:rPr>
          <w:rStyle w:val="a3"/>
          <w:color w:val="000080"/>
        </w:rPr>
        <w:t>налоговым заявлением</w:t>
      </w:r>
      <w:r>
        <w:fldChar w:fldCharType="end"/>
      </w:r>
      <w:r>
        <w:rPr>
          <w:rStyle w:val="s0"/>
        </w:rPr>
        <w:t xml:space="preserve"> о регистрационном учете в качестве индивидуального предпринимателя;</w:t>
      </w:r>
    </w:p>
    <w:p w:rsidR="00057B03" w:rsidRDefault="00057B03">
      <w:pPr>
        <w:ind w:firstLine="400"/>
        <w:jc w:val="both"/>
        <w:divId w:val="1841962190"/>
      </w:pPr>
      <w:r>
        <w:rPr>
          <w:rStyle w:val="s0"/>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057B03" w:rsidRDefault="00057B03">
      <w:pPr>
        <w:ind w:firstLine="400"/>
        <w:jc w:val="both"/>
        <w:divId w:val="1841962190"/>
      </w:pPr>
      <w:r>
        <w:rPr>
          <w:rStyle w:val="s0"/>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057B03" w:rsidRDefault="00057B03">
      <w:pPr>
        <w:ind w:firstLine="400"/>
        <w:jc w:val="both"/>
        <w:divId w:val="1841962190"/>
      </w:pPr>
      <w:r>
        <w:rPr>
          <w:rStyle w:val="s0"/>
        </w:rPr>
        <w:t>Датой начала применения специального налогового режима на основе патента для вновь образованных индивидуальных предпринимателей является дата государственной регистрации в качестве индивидуального предпринимателя.</w:t>
      </w:r>
    </w:p>
    <w:p w:rsidR="00057B03" w:rsidRDefault="00057B03">
      <w:pPr>
        <w:ind w:firstLine="400"/>
        <w:jc w:val="both"/>
        <w:divId w:val="1841962190"/>
      </w:pPr>
      <w:r>
        <w:rPr>
          <w:rStyle w:val="s0"/>
        </w:rPr>
        <w:t>Для индивидуальных предпринимателей, указанных в подпункте 2) настоящего пункта, датой начала применения специального налогового режима на основе патента и датой начала срока действия патента является первое число месяца, следующего за месяцем, в котором представлен расчет.</w:t>
      </w:r>
    </w:p>
    <w:bookmarkStart w:id="9329" w:name="sub100272511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"jl:30529246.0 30610907.0 30803598.0 30812166.0 31307035.1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29"/>
    </w:p>
    <w:p w:rsidR="00057B03" w:rsidRDefault="00057B03">
      <w:pPr>
        <w:jc w:val="both"/>
        <w:divId w:val="1841962190"/>
      </w:pPr>
      <w:bookmarkStart w:id="9330" w:name="SUB4310200"/>
      <w:bookmarkEnd w:id="9330"/>
      <w:r>
        <w:rPr>
          <w:rStyle w:val="s3"/>
        </w:rPr>
        <w:t xml:space="preserve">Пункт 2 изложен в редакции </w:t>
      </w:r>
      <w:hyperlink r:id="rId3030" w:history="1">
        <w:r>
          <w:rPr>
            <w:rStyle w:val="a3"/>
            <w:i/>
            <w:iCs/>
            <w:color w:val="000080"/>
            <w:bdr w:val="none" w:sz="0" w:space="0" w:color="auto" w:frame="1"/>
          </w:rPr>
          <w:t>Закона</w:t>
        </w:r>
      </w:hyperlink>
      <w:bookmarkEnd w:id="1754"/>
      <w:r>
        <w:rPr>
          <w:rStyle w:val="s3"/>
        </w:rPr>
        <w:t xml:space="preserve"> РК от 28.11.14 г. № 257-V (введено в действие с 1 января 2015 г.) (</w:t>
      </w:r>
      <w:bookmarkStart w:id="9331" w:name="sub1004342484"/>
      <w:r>
        <w:rPr>
          <w:rStyle w:val="s9"/>
          <w:bdr w:val="none" w:sz="0" w:space="0" w:color="auto" w:frame="1"/>
        </w:rPr>
        <w:fldChar w:fldCharType="begin"/>
      </w:r>
      <w:r>
        <w:rPr>
          <w:rStyle w:val="s9"/>
          <w:bdr w:val="none" w:sz="0" w:space="0" w:color="auto" w:frame="1"/>
        </w:rPr>
        <w:instrText xml:space="preserve"> HYPERLINK "jl:31636763.4310200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31"/>
      <w:r>
        <w:rPr>
          <w:rStyle w:val="s3"/>
        </w:rPr>
        <w:t>)</w:t>
      </w:r>
    </w:p>
    <w:p w:rsidR="00057B03" w:rsidRDefault="00057B03">
      <w:pPr>
        <w:ind w:firstLine="400"/>
        <w:jc w:val="both"/>
        <w:divId w:val="1841962190"/>
      </w:pPr>
      <w:r>
        <w:rPr>
          <w:rStyle w:val="s0"/>
        </w:rPr>
        <w:t xml:space="preserve">2. </w:t>
      </w:r>
      <w:bookmarkStart w:id="9332" w:name="sub1004453607"/>
      <w:r>
        <w:fldChar w:fldCharType="begin"/>
      </w:r>
      <w:r>
        <w:instrText xml:space="preserve"> HYPERLINK "jl:31491995.0 31664090.0 " </w:instrText>
      </w:r>
      <w:r>
        <w:fldChar w:fldCharType="separate"/>
      </w:r>
      <w:r>
        <w:rPr>
          <w:rStyle w:val="a3"/>
          <w:color w:val="000080"/>
        </w:rPr>
        <w:t>Расчет</w:t>
      </w:r>
      <w:r>
        <w:fldChar w:fldCharType="end"/>
      </w:r>
      <w:bookmarkEnd w:id="9332"/>
      <w:r>
        <w:rPr>
          <w:rStyle w:val="s0"/>
        </w:rPr>
        <w:t xml:space="preserve"> является налоговой отчетностью для исчисления стоимости патента.</w:t>
      </w:r>
    </w:p>
    <w:p w:rsidR="00057B03" w:rsidRDefault="00057B03">
      <w:pPr>
        <w:ind w:firstLine="400"/>
        <w:jc w:val="both"/>
        <w:divId w:val="1841962190"/>
      </w:pPr>
      <w:r>
        <w:rPr>
          <w:rStyle w:val="s0"/>
        </w:rPr>
        <w:t xml:space="preserve">Стоимость патента исчисляется в соответствии с </w:t>
      </w:r>
      <w:hyperlink r:id="rId3031" w:history="1">
        <w:r>
          <w:rPr>
            <w:rStyle w:val="a3"/>
            <w:color w:val="000080"/>
          </w:rPr>
          <w:t>пунктом 1 статьи 432</w:t>
        </w:r>
      </w:hyperlink>
      <w:bookmarkEnd w:id="617"/>
      <w:r>
        <w:rPr>
          <w:rStyle w:val="s0"/>
        </w:rPr>
        <w:t xml:space="preserve"> настоящего Кодекса.</w:t>
      </w:r>
    </w:p>
    <w:p w:rsidR="00057B03" w:rsidRDefault="00057B03">
      <w:pPr>
        <w:ind w:firstLine="400"/>
        <w:jc w:val="both"/>
        <w:divId w:val="1841962190"/>
      </w:pPr>
      <w:r>
        <w:rPr>
          <w:rStyle w:val="s0"/>
        </w:rPr>
        <w:t>Уплата стоимости патента производится налогоплательщиком до представления расчета.</w:t>
      </w:r>
    </w:p>
    <w:p w:rsidR="00057B03" w:rsidRDefault="00057B03">
      <w:pPr>
        <w:ind w:firstLine="400"/>
        <w:jc w:val="both"/>
        <w:divId w:val="1841962190"/>
      </w:pPr>
      <w:r>
        <w:rPr>
          <w:rStyle w:val="s0"/>
        </w:rPr>
        <w:t>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057B03" w:rsidRDefault="00057B03">
      <w:pPr>
        <w:ind w:firstLine="400"/>
        <w:jc w:val="both"/>
        <w:divId w:val="1841962190"/>
      </w:pPr>
      <w:r>
        <w:rPr>
          <w:rStyle w:val="s0"/>
        </w:rPr>
        <w:t>Документы, подтверждающие уплату стоимости патента, представляются при представлении расчета на бумажном носителе.</w:t>
      </w:r>
    </w:p>
    <w:p w:rsidR="00057B03" w:rsidRDefault="00057B03">
      <w:pPr>
        <w:ind w:firstLine="400"/>
        <w:jc w:val="both"/>
        <w:divId w:val="1841962190"/>
      </w:pPr>
      <w:r>
        <w:rPr>
          <w:rStyle w:val="s0"/>
        </w:rPr>
        <w:t>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сведения из платежных документов по уплате сумм налогов и платежей, включаемых в стоимость патента.</w:t>
      </w:r>
    </w:p>
    <w:p w:rsidR="00057B03" w:rsidRDefault="00057B03">
      <w:pPr>
        <w:ind w:firstLine="400"/>
        <w:jc w:val="both"/>
        <w:divId w:val="1841962190"/>
      </w:pPr>
      <w:r>
        <w:rPr>
          <w:rStyle w:val="s0"/>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Start w:id="9333" w:name="sub1003471578"/>
    <w:p w:rsidR="00057B03" w:rsidRDefault="00057B03">
      <w:pPr>
        <w:ind w:firstLine="400"/>
        <w:jc w:val="both"/>
        <w:divId w:val="1841962190"/>
      </w:pPr>
      <w:r>
        <w:fldChar w:fldCharType="begin"/>
      </w:r>
      <w:r>
        <w:instrText xml:space="preserve"> HYPERLINK "jl:30381446.34 " </w:instrText>
      </w:r>
      <w:r>
        <w:fldChar w:fldCharType="separate"/>
      </w:r>
      <w:r>
        <w:rPr>
          <w:rStyle w:val="a3"/>
          <w:color w:val="000080"/>
        </w:rPr>
        <w:t>Форма патента</w:t>
      </w:r>
      <w:r>
        <w:fldChar w:fldCharType="end"/>
      </w:r>
      <w:bookmarkEnd w:id="9333"/>
      <w:r>
        <w:rPr>
          <w:rStyle w:val="s0"/>
        </w:rPr>
        <w:t xml:space="preserve"> утверждается уполномоченным органом.</w:t>
      </w:r>
    </w:p>
    <w:p w:rsidR="00057B03" w:rsidRDefault="00057B03">
      <w:pPr>
        <w:ind w:firstLine="400"/>
        <w:jc w:val="both"/>
        <w:divId w:val="1841962190"/>
      </w:pPr>
      <w:r>
        <w:rPr>
          <w:rStyle w:val="s0"/>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057B03" w:rsidRDefault="00057B03">
      <w:pPr>
        <w:ind w:firstLine="400"/>
        <w:jc w:val="both"/>
        <w:divId w:val="1841962190"/>
      </w:pPr>
      <w:r>
        <w:rPr>
          <w:rStyle w:val="s0"/>
        </w:rPr>
        <w:t>Специальный налоговый режим на основе патента применяется в течение срока менее одного месяца индивидуальными предпринимателями:</w:t>
      </w:r>
    </w:p>
    <w:p w:rsidR="00057B03" w:rsidRDefault="00057B03">
      <w:pPr>
        <w:ind w:firstLine="400"/>
        <w:jc w:val="both"/>
        <w:divId w:val="1841962190"/>
      </w:pPr>
      <w:r>
        <w:rPr>
          <w:rStyle w:val="s0"/>
        </w:rPr>
        <w:t>1) вновь зарегистрированными в последнем месяце текущего налогового периода;</w:t>
      </w:r>
    </w:p>
    <w:p w:rsidR="00057B03" w:rsidRDefault="00057B03">
      <w:pPr>
        <w:ind w:firstLine="400"/>
        <w:jc w:val="both"/>
        <w:divId w:val="1841962190"/>
      </w:pPr>
      <w:r>
        <w:rPr>
          <w:rStyle w:val="s0"/>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bookmarkStart w:id="9334" w:name="sub100387758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"jl:30525224.0 31047987.1002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34"/>
    </w:p>
    <w:p w:rsidR="00057B03" w:rsidRDefault="00057B03">
      <w:pPr>
        <w:ind w:firstLine="400"/>
        <w:jc w:val="both"/>
        <w:divId w:val="1841962190"/>
      </w:pPr>
      <w:bookmarkStart w:id="9335" w:name="SUB4310300"/>
      <w:bookmarkEnd w:id="9335"/>
      <w:r>
        <w:rPr>
          <w:rStyle w:val="s0"/>
        </w:rPr>
        <w:t xml:space="preserve">3.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w:t>
      </w:r>
      <w:hyperlink r:id="rId3032" w:history="1">
        <w:r>
          <w:rPr>
            <w:rStyle w:val="a3"/>
            <w:color w:val="000080"/>
          </w:rPr>
          <w:t>налоговое заявление</w:t>
        </w:r>
      </w:hyperlink>
      <w:bookmarkEnd w:id="1759"/>
      <w:r>
        <w:rPr>
          <w:rStyle w:val="s0"/>
        </w:rPr>
        <w:t xml:space="preserve"> в порядке, установленном </w:t>
      </w:r>
      <w:hyperlink r:id="rId3033" w:history="1">
        <w:r>
          <w:rPr>
            <w:rStyle w:val="a3"/>
            <w:color w:val="000080"/>
          </w:rPr>
          <w:t>статьей 74</w:t>
        </w:r>
      </w:hyperlink>
      <w:bookmarkEnd w:id="181"/>
      <w:r>
        <w:rPr>
          <w:rStyle w:val="s0"/>
        </w:rPr>
        <w:t xml:space="preserve"> настоящего Кодекса.</w:t>
      </w:r>
    </w:p>
    <w:p w:rsidR="00057B03" w:rsidRDefault="00057B03">
      <w:pPr>
        <w:ind w:firstLine="400"/>
        <w:jc w:val="both"/>
        <w:divId w:val="1841962190"/>
      </w:pPr>
      <w:bookmarkStart w:id="9336" w:name="SUB4310400"/>
      <w:bookmarkEnd w:id="9336"/>
      <w:r>
        <w:rPr>
          <w:rStyle w:val="s0"/>
        </w:rPr>
        <w:t>4. В случае принятия решения о переходе на общеустановленный порядок или иной специальный налоговый режим в связи с истечением срока действия патента индивидуальные предприниматели представляют в налоговый орган по месту нахождения уведомление о применяемом режиме налогообложения до окончания действия патента.</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на основе патента будет являться последнее число срока действия патента;</w:t>
      </w:r>
    </w:p>
    <w:p w:rsidR="00057B03" w:rsidRDefault="00057B03">
      <w:pPr>
        <w:ind w:firstLine="400"/>
        <w:jc w:val="both"/>
        <w:divId w:val="1841962190"/>
      </w:pPr>
      <w:r>
        <w:rPr>
          <w:rStyle w:val="s0"/>
        </w:rPr>
        <w:t>2) датой начала применения общеустановленного порядка или иного специального налогового режима, выбранного налогоплательщиком, будет являться дата, следующая за датой истечения срока действия патента.</w:t>
      </w:r>
    </w:p>
    <w:p w:rsidR="00057B03" w:rsidRDefault="00057B03">
      <w:pPr>
        <w:ind w:firstLine="400"/>
        <w:jc w:val="both"/>
        <w:divId w:val="1841962190"/>
      </w:pPr>
      <w:bookmarkStart w:id="9337" w:name="SUB4310500"/>
      <w:bookmarkEnd w:id="9337"/>
      <w:r>
        <w:rPr>
          <w:rStyle w:val="s0"/>
        </w:rPr>
        <w:t>5. Если иное не установлено пунктом 6 настоящей статьи, в случае принятия решения о переходе на общеустановленный порядок или иной специальный налоговый режим до истечения срока действия патента, в том числе в период приостановления представления налоговой отчетности, индивидуальные предприниматели представляют в налоговый орган по месту нахождения уведомление о применяемом режиме налогообложения.</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на основе патента будет являться последнее число месяца, в котором представлено уведомление о применяемом режиме налогообложения;</w:t>
      </w:r>
    </w:p>
    <w:p w:rsidR="00057B03" w:rsidRDefault="00057B03">
      <w:pPr>
        <w:ind w:firstLine="400"/>
        <w:jc w:val="both"/>
        <w:divId w:val="1841962190"/>
      </w:pPr>
      <w:r>
        <w:rPr>
          <w:rStyle w:val="s0"/>
        </w:rPr>
        <w:t>2) датой начала применения общеустановленного порядка или иного специального налогового режима, выбранного налогоплательщиком, будет являться первое число месяца, следующего за месяцем, в котором представлено уведомление о применяемом режиме налогообложения.</w:t>
      </w:r>
    </w:p>
    <w:p w:rsidR="00057B03" w:rsidRDefault="00057B03">
      <w:pPr>
        <w:ind w:firstLine="400"/>
        <w:jc w:val="both"/>
        <w:divId w:val="1841962190"/>
      </w:pPr>
      <w:bookmarkStart w:id="9338" w:name="SUB4310600"/>
      <w:bookmarkEnd w:id="9338"/>
      <w:r>
        <w:rPr>
          <w:rStyle w:val="s0"/>
        </w:rPr>
        <w:t>6. В случае возникновения до истечения срока действия патента условий, не позволяющих применять специальный налоговый режим на основе патента, индивидуальные предприниматели в течение пяти рабочих дней с даты возникновения несоответствия условиям обязаны представить в налоговый орган по месту нахождения уведомление о применяемом режиме налогообложения для перехода на общеустановленный порядок или иной специальный налоговый режим.</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на основе патента будет являться последнее число месяца, являющегося предыдущим по отношению к месяцу, в котором возникли такие условия;</w:t>
      </w:r>
    </w:p>
    <w:p w:rsidR="00057B03" w:rsidRDefault="00057B03">
      <w:pPr>
        <w:ind w:firstLine="400"/>
        <w:jc w:val="both"/>
        <w:divId w:val="1841962190"/>
      </w:pPr>
      <w:r>
        <w:rPr>
          <w:rStyle w:val="s0"/>
        </w:rPr>
        <w:t>2) датой начала применения общеустановленного порядка или иного специального налогового режима будет являться первое число месяца, в котором возникли такие условия.</w:t>
      </w:r>
    </w:p>
    <w:p w:rsidR="00057B03" w:rsidRDefault="00057B03">
      <w:pPr>
        <w:ind w:firstLine="400"/>
        <w:jc w:val="both"/>
        <w:divId w:val="1841962190"/>
      </w:pPr>
      <w:bookmarkStart w:id="9339" w:name="SUB4310700"/>
      <w:bookmarkEnd w:id="9339"/>
      <w:r>
        <w:rPr>
          <w:rStyle w:val="s0"/>
        </w:rPr>
        <w:t xml:space="preserve">7. Налоговый орган при установлении факта несоответствия налогоплательщиков условиям, установленным </w:t>
      </w:r>
      <w:hyperlink r:id="rId3034" w:history="1">
        <w:r>
          <w:rPr>
            <w:rStyle w:val="a3"/>
            <w:color w:val="000080"/>
          </w:rPr>
          <w:t>статьей 429</w:t>
        </w:r>
      </w:hyperlink>
      <w:r>
        <w:rPr>
          <w:rStyle w:val="s0"/>
        </w:rPr>
        <w:t xml:space="preserve"> настоящего Кодекса, переводит таких налогоплательщиков на общеустановленный порядок.</w:t>
      </w:r>
    </w:p>
    <w:p w:rsidR="00057B03" w:rsidRDefault="00057B03">
      <w:pPr>
        <w:ind w:firstLine="400"/>
        <w:jc w:val="both"/>
        <w:divId w:val="1841962190"/>
      </w:pPr>
      <w:r>
        <w:rPr>
          <w:rStyle w:val="s0"/>
        </w:rPr>
        <w:t xml:space="preserve">В случае установления факта такого несоответствия в ходе камерального контроля налоговые органы до перевода на общеустановленный порядок направляют налогоплательщику </w:t>
      </w:r>
      <w:hyperlink r:id="rId3035" w:history="1">
        <w:r>
          <w:rPr>
            <w:rStyle w:val="a3"/>
            <w:color w:val="000080"/>
          </w:rPr>
          <w:t>уведомление об устранении нарушений</w:t>
        </w:r>
      </w:hyperlink>
      <w:r>
        <w:rPr>
          <w:rStyle w:val="s0"/>
        </w:rPr>
        <w:t xml:space="preserve">, выявленных налоговыми органами по результатам камерального контроля, в сроки и порядке, которые установлены </w:t>
      </w:r>
      <w:hyperlink r:id="rId3036" w:history="1">
        <w:r>
          <w:rPr>
            <w:rStyle w:val="a3"/>
            <w:color w:val="000080"/>
          </w:rPr>
          <w:t>статьями 607 и 608</w:t>
        </w:r>
      </w:hyperlink>
      <w:r>
        <w:rPr>
          <w:rStyle w:val="s0"/>
        </w:rPr>
        <w:t xml:space="preserve"> настоящего Кодекса.</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на основе патента будет являться последнее число месяца, являющегося предыдущим по отношению к месяцу, в котором возникло такое несоответствие;</w:t>
      </w:r>
    </w:p>
    <w:p w:rsidR="00057B03" w:rsidRDefault="00057B03">
      <w:pPr>
        <w:ind w:firstLine="400"/>
        <w:jc w:val="both"/>
        <w:divId w:val="1841962190"/>
      </w:pPr>
      <w:r>
        <w:rPr>
          <w:rStyle w:val="s0"/>
        </w:rPr>
        <w:t>2) датой начала применения общеустановленного порядка будет являться первое число месяца, в котором возникло такое несоответствие.</w:t>
      </w:r>
    </w:p>
    <w:p w:rsidR="00057B03" w:rsidRDefault="00057B03">
      <w:pPr>
        <w:ind w:firstLine="400"/>
        <w:jc w:val="both"/>
        <w:divId w:val="1841962190"/>
      </w:pPr>
      <w:r>
        <w:t> </w:t>
      </w:r>
    </w:p>
    <w:p w:rsidR="00057B03" w:rsidRDefault="00057B03">
      <w:pPr>
        <w:jc w:val="both"/>
        <w:divId w:val="1841962190"/>
      </w:pPr>
      <w:bookmarkStart w:id="9340" w:name="SUB4320000"/>
      <w:bookmarkEnd w:id="9340"/>
      <w:r>
        <w:rPr>
          <w:rStyle w:val="s3"/>
        </w:rPr>
        <w:t xml:space="preserve">Статья изложена в редакции </w:t>
      </w:r>
      <w:hyperlink r:id="rId3037" w:history="1">
        <w:r>
          <w:rPr>
            <w:rStyle w:val="a3"/>
            <w:i/>
            <w:iCs/>
            <w:color w:val="000080"/>
            <w:bdr w:val="none" w:sz="0" w:space="0" w:color="auto" w:frame="1"/>
          </w:rPr>
          <w:t>Закона</w:t>
        </w:r>
      </w:hyperlink>
      <w:bookmarkEnd w:id="9309"/>
      <w:r>
        <w:rPr>
          <w:rStyle w:val="s3"/>
        </w:rPr>
        <w:t xml:space="preserve"> РК от 26.12.12 г. № 61-V (введено в действие с 1 января 2013 г.) (</w:t>
      </w:r>
      <w:hyperlink r:id="rId3038" w:history="1">
        <w:r>
          <w:rPr>
            <w:rStyle w:val="a3"/>
            <w:i/>
            <w:iCs/>
            <w:color w:val="000080"/>
            <w:bdr w:val="none" w:sz="0" w:space="0" w:color="auto" w:frame="1"/>
          </w:rPr>
          <w:t>см. стар. ред.</w:t>
        </w:r>
      </w:hyperlink>
      <w:bookmarkEnd w:id="9310"/>
      <w:r>
        <w:rPr>
          <w:rStyle w:val="s3"/>
        </w:rPr>
        <w:t>)</w:t>
      </w:r>
    </w:p>
    <w:p w:rsidR="00057B03" w:rsidRDefault="00057B03">
      <w:pPr>
        <w:ind w:left="1200" w:hanging="800"/>
        <w:jc w:val="both"/>
        <w:divId w:val="1841962190"/>
      </w:pPr>
      <w:r>
        <w:rPr>
          <w:rStyle w:val="s1"/>
        </w:rPr>
        <w:t>Статья 432. Исчисление стоимости патента</w:t>
      </w:r>
    </w:p>
    <w:p w:rsidR="00057B03" w:rsidRDefault="00057B03">
      <w:pPr>
        <w:jc w:val="both"/>
        <w:divId w:val="1841962190"/>
      </w:pPr>
      <w:r>
        <w:rPr>
          <w:rStyle w:val="s3"/>
        </w:rPr>
        <w:t xml:space="preserve">См. изменения в пункт 1 - </w:t>
      </w:r>
      <w:bookmarkStart w:id="9341" w:name="sub1004865309"/>
      <w:r>
        <w:rPr>
          <w:rStyle w:val="s9"/>
          <w:bdr w:val="none" w:sz="0" w:space="0" w:color="auto" w:frame="1"/>
        </w:rPr>
        <w:fldChar w:fldCharType="begin"/>
      </w:r>
      <w:r>
        <w:rPr>
          <w:rStyle w:val="s9"/>
          <w:bdr w:val="none" w:sz="0" w:space="0" w:color="auto" w:frame="1"/>
        </w:rPr>
        <w:instrText xml:space="preserve"> HYPERLINK "jl:37573625.432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341"/>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социального налога, обязательных пенсионных взносов и социальных отчислений.</w:t>
      </w:r>
    </w:p>
    <w:p w:rsidR="00057B03" w:rsidRDefault="00057B03">
      <w:pPr>
        <w:ind w:firstLine="400"/>
        <w:jc w:val="both"/>
        <w:divId w:val="1841962190"/>
      </w:pPr>
      <w:r>
        <w:rPr>
          <w:rStyle w:val="s0"/>
        </w:rPr>
        <w:t>Исчисление сумм индивидуального подоходного налога и социального налога, включаемых в стоимость патента, производится путем применения ставки в размере 2 процентов к объекту налогообложения. Исчисленная сумма подлежит уплате в бюджет в виде:</w:t>
      </w:r>
    </w:p>
    <w:p w:rsidR="00057B03" w:rsidRDefault="00057B03">
      <w:pPr>
        <w:ind w:firstLine="400"/>
        <w:jc w:val="both"/>
        <w:divId w:val="1841962190"/>
      </w:pPr>
      <w:r>
        <w:rPr>
          <w:rStyle w:val="s0"/>
        </w:rPr>
        <w:t>1) индивидуального подоходного налога - в размере 1/2 части исчисленной суммы;</w:t>
      </w:r>
    </w:p>
    <w:p w:rsidR="00057B03" w:rsidRDefault="00057B03">
      <w:pPr>
        <w:ind w:firstLine="400"/>
        <w:jc w:val="both"/>
        <w:divId w:val="1841962190"/>
      </w:pPr>
      <w:r>
        <w:rPr>
          <w:rStyle w:val="s0"/>
        </w:rPr>
        <w:t>2) социального налога - в размере 1/2 части исчисленной суммы за минусом социальных отчислений.</w:t>
      </w:r>
    </w:p>
    <w:p w:rsidR="00057B03" w:rsidRDefault="00057B03">
      <w:pPr>
        <w:ind w:firstLine="400"/>
        <w:jc w:val="both"/>
        <w:divId w:val="1841962190"/>
      </w:pPr>
      <w:r>
        <w:rPr>
          <w:rStyle w:val="s0"/>
        </w:rPr>
        <w:t xml:space="preserve">Исчисление включаемых в стоимость патента обязательных пенсионных взносов и социальных отчислений производится в соответствии с законами Республики Казахстан </w:t>
      </w:r>
      <w:hyperlink r:id="rId3039" w:history="1">
        <w:r>
          <w:rPr>
            <w:rStyle w:val="a3"/>
            <w:color w:val="000080"/>
          </w:rPr>
          <w:t>«О пенсионном обеспечении в Республике Казахстан»</w:t>
        </w:r>
      </w:hyperlink>
      <w:r>
        <w:rPr>
          <w:rStyle w:val="s0"/>
        </w:rPr>
        <w:t xml:space="preserve"> и </w:t>
      </w:r>
      <w:hyperlink r:id="rId3040" w:history="1">
        <w:r>
          <w:rPr>
            <w:rStyle w:val="a3"/>
            <w:color w:val="000080"/>
          </w:rPr>
          <w:t>«Об обязательном социальном страховании»</w:t>
        </w:r>
      </w:hyperlink>
      <w:r>
        <w:rPr>
          <w:rStyle w:val="s0"/>
        </w:rPr>
        <w:t>.</w:t>
      </w:r>
    </w:p>
    <w:p w:rsidR="00057B03" w:rsidRDefault="00057B03">
      <w:pPr>
        <w:ind w:firstLine="400"/>
        <w:jc w:val="both"/>
        <w:divId w:val="1841962190"/>
      </w:pPr>
      <w:r>
        <w:rPr>
          <w:rStyle w:val="s0"/>
        </w:rPr>
        <w:t>При превышении суммы социальных отчислений над суммой социального налога сумма социального налога становится равной нулю.</w:t>
      </w:r>
    </w:p>
    <w:p w:rsidR="00057B03" w:rsidRDefault="00057B03">
      <w:pPr>
        <w:ind w:firstLine="400"/>
        <w:jc w:val="both"/>
        <w:divId w:val="1841962190"/>
      </w:pPr>
      <w:bookmarkStart w:id="9342" w:name="SUB4320200"/>
      <w:bookmarkEnd w:id="9342"/>
      <w:r>
        <w:rPr>
          <w:rStyle w:val="s0"/>
        </w:rPr>
        <w:t>2.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057B03" w:rsidRDefault="00057B03">
      <w:pPr>
        <w:ind w:firstLine="400"/>
        <w:jc w:val="both"/>
        <w:divId w:val="1841962190"/>
      </w:pPr>
      <w:r>
        <w:rPr>
          <w:rStyle w:val="s0"/>
        </w:rPr>
        <w:t xml:space="preserve">Положения настоящего пункта не применяются в случае, если сумма фактически полученного дохода превысила размер дохода, установленного </w:t>
      </w:r>
      <w:bookmarkStart w:id="9343" w:name="sub1002182834"/>
      <w:r>
        <w:fldChar w:fldCharType="begin"/>
      </w:r>
      <w:r>
        <w:instrText xml:space="preserve"> HYPERLINK "jl:30366217.4290003 " </w:instrText>
      </w:r>
      <w:r>
        <w:fldChar w:fldCharType="separate"/>
      </w:r>
      <w:r>
        <w:rPr>
          <w:rStyle w:val="a3"/>
          <w:color w:val="000080"/>
        </w:rPr>
        <w:t>подпунктом 3) статьи 429</w:t>
      </w:r>
      <w:r>
        <w:fldChar w:fldCharType="end"/>
      </w:r>
      <w:bookmarkEnd w:id="9343"/>
      <w:r>
        <w:rPr>
          <w:rStyle w:val="s0"/>
        </w:rPr>
        <w:t xml:space="preserve"> настоящего Кодекса.</w:t>
      </w:r>
    </w:p>
    <w:p w:rsidR="00057B03" w:rsidRDefault="00057B03">
      <w:pPr>
        <w:ind w:firstLine="400"/>
        <w:jc w:val="both"/>
        <w:divId w:val="1841962190"/>
      </w:pPr>
      <w:r>
        <w:rPr>
          <w:rStyle w:val="s0"/>
        </w:rPr>
        <w:t>На основании указанного расчета взамен ранее сформированного патента формируется новый патент.</w:t>
      </w:r>
    </w:p>
    <w:bookmarkStart w:id="9344" w:name="sub100447093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"jl:30487616.0 30487655.0 31676669.0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44"/>
    </w:p>
    <w:p w:rsidR="00057B03" w:rsidRDefault="00057B03">
      <w:pPr>
        <w:jc w:val="both"/>
        <w:divId w:val="1841962190"/>
      </w:pPr>
      <w:bookmarkStart w:id="9345" w:name="SUB4320300"/>
      <w:bookmarkEnd w:id="9345"/>
      <w:r>
        <w:rPr>
          <w:rStyle w:val="s3"/>
        </w:rPr>
        <w:t xml:space="preserve">См. изменения в пункт 3 - </w:t>
      </w:r>
      <w:bookmarkStart w:id="9346" w:name="sub1004871085"/>
      <w:r>
        <w:rPr>
          <w:rStyle w:val="s9"/>
          <w:bdr w:val="none" w:sz="0" w:space="0" w:color="auto" w:frame="1"/>
        </w:rPr>
        <w:fldChar w:fldCharType="begin"/>
      </w:r>
      <w:r>
        <w:rPr>
          <w:rStyle w:val="s9"/>
          <w:bdr w:val="none" w:sz="0" w:space="0" w:color="auto" w:frame="1"/>
        </w:rPr>
        <w:instrText xml:space="preserve"> HYPERLINK "jl:34634878.432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346"/>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3. Если сумма фактически полученного дохода в течение срока действия патента с учетом случаев его досрочного прекращения в соответствии с </w:t>
      </w:r>
      <w:hyperlink r:id="rId3041" w:history="1">
        <w:r>
          <w:rPr>
            <w:rStyle w:val="a3"/>
            <w:color w:val="000080"/>
          </w:rPr>
          <w:t>пунктами 5 и 6 статьи 431</w:t>
        </w:r>
      </w:hyperlink>
      <w:bookmarkEnd w:id="9209"/>
      <w:r>
        <w:rPr>
          <w:rStyle w:val="s0"/>
        </w:rPr>
        <w:t xml:space="preserve"> настоящего Кодекса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057B03" w:rsidRDefault="00057B03">
      <w:pPr>
        <w:ind w:firstLine="400"/>
        <w:jc w:val="both"/>
        <w:divId w:val="1841962190"/>
      </w:pPr>
      <w:r>
        <w:rPr>
          <w:rStyle w:val="s0"/>
        </w:rPr>
        <w:t xml:space="preserve">В указанном случае возврат излишне уплаченных сумм налогов производится в порядке, установленном </w:t>
      </w:r>
      <w:hyperlink r:id="rId3042" w:history="1">
        <w:r>
          <w:rPr>
            <w:rStyle w:val="a3"/>
            <w:color w:val="000080"/>
          </w:rPr>
          <w:t>статьей 602</w:t>
        </w:r>
      </w:hyperlink>
      <w:r>
        <w:rPr>
          <w:rStyle w:val="s0"/>
        </w:rPr>
        <w:t xml:space="preserve"> настоящего Кодекса, после хронометражного обследования, проведенного налоговым органом.</w:t>
      </w:r>
    </w:p>
    <w:bookmarkStart w:id="9347" w:name="sub100447094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"jl:31676670.0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47"/>
    </w:p>
    <w:p w:rsidR="00057B03" w:rsidRDefault="00057B03">
      <w:pPr>
        <w:ind w:firstLine="400"/>
        <w:jc w:val="both"/>
        <w:divId w:val="1841962190"/>
      </w:pPr>
      <w:bookmarkStart w:id="9348" w:name="SUB4320400"/>
      <w:bookmarkEnd w:id="9348"/>
      <w:r>
        <w:rPr>
          <w:rStyle w:val="s0"/>
        </w:rPr>
        <w:t xml:space="preserve">4. В случае превышения суммы фактически полученного дохода над суммой предельного дохода, установленного </w:t>
      </w:r>
      <w:hyperlink r:id="rId3043" w:history="1">
        <w:r>
          <w:rPr>
            <w:rStyle w:val="a3"/>
            <w:color w:val="000080"/>
          </w:rPr>
          <w:t>подпунктом 3) статьи 429</w:t>
        </w:r>
      </w:hyperlink>
      <w:bookmarkEnd w:id="614"/>
      <w:r>
        <w:rPr>
          <w:rStyle w:val="s0"/>
        </w:rPr>
        <w:t xml:space="preserve">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w:t>
      </w:r>
      <w:bookmarkStart w:id="9349" w:name="sub1002377180"/>
      <w:r>
        <w:fldChar w:fldCharType="begin"/>
      </w:r>
      <w:r>
        <w:instrText xml:space="preserve"> HYPERLINK "jl:30366217.4310600 " </w:instrText>
      </w:r>
      <w:r>
        <w:fldChar w:fldCharType="separate"/>
      </w:r>
      <w:r>
        <w:rPr>
          <w:rStyle w:val="a3"/>
          <w:color w:val="000080"/>
        </w:rPr>
        <w:t>пунктами 6 и 7 статьи 431</w:t>
      </w:r>
      <w:r>
        <w:fldChar w:fldCharType="end"/>
      </w:r>
      <w:r>
        <w:rPr>
          <w:rStyle w:val="s0"/>
        </w:rPr>
        <w:t xml:space="preserve"> настоящего Кодекса, облагается соответственно в общеустановленном порядке или в порядке, установленном специальным налоговым режимом.</w:t>
      </w:r>
    </w:p>
    <w:p w:rsidR="00057B03" w:rsidRDefault="00057B03">
      <w:pPr>
        <w:ind w:firstLine="400"/>
        <w:jc w:val="both"/>
        <w:divId w:val="1841962190"/>
      </w:pPr>
      <w:bookmarkStart w:id="9350" w:name="SUB4320500"/>
      <w:bookmarkEnd w:id="9350"/>
      <w:r>
        <w:rPr>
          <w:rStyle w:val="s0"/>
        </w:rPr>
        <w:t>5.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9351" w:name="SUB4330000"/>
      <w:bookmarkEnd w:id="9351"/>
      <w:r>
        <w:rPr>
          <w:rStyle w:val="s1"/>
        </w:rPr>
        <w:t>§ 3. Специальный налоговый режим на основе упрощенной декларации</w:t>
      </w:r>
    </w:p>
    <w:p w:rsidR="00057B03" w:rsidRDefault="00057B03">
      <w:pPr>
        <w:ind w:firstLine="400"/>
        <w:jc w:val="both"/>
        <w:divId w:val="1841962190"/>
      </w:pPr>
      <w:r>
        <w:t> </w:t>
      </w:r>
    </w:p>
    <w:p w:rsidR="00057B03" w:rsidRDefault="00057B03">
      <w:pPr>
        <w:jc w:val="both"/>
        <w:divId w:val="1841962190"/>
      </w:pPr>
      <w:r>
        <w:rPr>
          <w:rStyle w:val="s3"/>
        </w:rPr>
        <w:t xml:space="preserve">В статью 433 внесены изменения в соответствии с </w:t>
      </w:r>
      <w:bookmarkStart w:id="9352" w:name="sub1002708439"/>
      <w:r>
        <w:rPr>
          <w:rStyle w:val="s9"/>
          <w:bdr w:val="none" w:sz="0" w:space="0" w:color="auto" w:frame="1"/>
        </w:rPr>
        <w:fldChar w:fldCharType="begin"/>
      </w:r>
      <w:r>
        <w:rPr>
          <w:rStyle w:val="s9"/>
          <w:bdr w:val="none" w:sz="0" w:space="0" w:color="auto" w:frame="1"/>
        </w:rPr>
        <w:instrText xml:space="preserve"> HYPERLINK "jl:31311025.433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9353" w:name="sub1002716953"/>
      <w:r>
        <w:rPr>
          <w:rStyle w:val="s9"/>
          <w:bdr w:val="none" w:sz="0" w:space="0" w:color="auto" w:frame="1"/>
        </w:rPr>
        <w:fldChar w:fldCharType="begin"/>
      </w:r>
      <w:r>
        <w:rPr>
          <w:rStyle w:val="s9"/>
          <w:bdr w:val="none" w:sz="0" w:space="0" w:color="auto" w:frame="1"/>
        </w:rPr>
        <w:instrText xml:space="preserve"> HYPERLINK "jl:31313173.4330000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53"/>
      <w:r>
        <w:rPr>
          <w:rStyle w:val="s3"/>
        </w:rPr>
        <w:t>)</w:t>
      </w:r>
    </w:p>
    <w:p w:rsidR="00057B03" w:rsidRDefault="00057B03">
      <w:pPr>
        <w:ind w:left="1200" w:hanging="800"/>
        <w:jc w:val="both"/>
        <w:divId w:val="1841962190"/>
      </w:pPr>
      <w:r>
        <w:rPr>
          <w:rStyle w:val="s1"/>
        </w:rPr>
        <w:t>Статья 433. Условия применения</w:t>
      </w:r>
    </w:p>
    <w:p w:rsidR="00057B03" w:rsidRDefault="00057B03">
      <w:pPr>
        <w:ind w:firstLine="400"/>
        <w:jc w:val="both"/>
        <w:divId w:val="1841962190"/>
      </w:pPr>
      <w:r>
        <w:rPr>
          <w:rStyle w:val="s0"/>
        </w:rPr>
        <w:t xml:space="preserve">Специальный налоговый режим на основе упрощенной декларации применяют индивидуальные предприниматели и юридические лица, которые не являются лицами, указанными в </w:t>
      </w:r>
      <w:hyperlink r:id="rId3044" w:history="1">
        <w:r>
          <w:rPr>
            <w:rStyle w:val="a3"/>
            <w:color w:val="000080"/>
          </w:rPr>
          <w:t>пунктах 3 и 4 статьи 428</w:t>
        </w:r>
      </w:hyperlink>
      <w:bookmarkEnd w:id="9311"/>
      <w:r>
        <w:rPr>
          <w:rStyle w:val="s0"/>
        </w:rPr>
        <w:t xml:space="preserve"> настоящего Кодекса, и соответствуют следующим условиям:</w:t>
      </w:r>
    </w:p>
    <w:p w:rsidR="00057B03" w:rsidRDefault="00057B03">
      <w:pPr>
        <w:jc w:val="both"/>
        <w:divId w:val="1841962190"/>
      </w:pPr>
      <w:r>
        <w:rPr>
          <w:rStyle w:val="s3"/>
        </w:rPr>
        <w:t xml:space="preserve">В подпункт 1 внесены изменения в соответствии с </w:t>
      </w:r>
      <w:hyperlink r:id="rId3045" w:history="1">
        <w:r>
          <w:rPr>
            <w:rStyle w:val="a3"/>
            <w:i/>
            <w:iCs/>
            <w:color w:val="000080"/>
            <w:bdr w:val="none" w:sz="0" w:space="0" w:color="auto" w:frame="1"/>
          </w:rPr>
          <w:t>Законом</w:t>
        </w:r>
      </w:hyperlink>
      <w:r>
        <w:rPr>
          <w:rStyle w:val="s3"/>
        </w:rPr>
        <w:t xml:space="preserve"> РК от 26.12.12 г. № 61-V (введены в действие с 1 января 2014 г.) (</w:t>
      </w:r>
      <w:bookmarkStart w:id="9354" w:name="sub1003768514"/>
      <w:r>
        <w:rPr>
          <w:rStyle w:val="s9"/>
          <w:bdr w:val="none" w:sz="0" w:space="0" w:color="auto" w:frame="1"/>
        </w:rPr>
        <w:fldChar w:fldCharType="begin"/>
      </w:r>
      <w:r>
        <w:rPr>
          <w:rStyle w:val="s9"/>
          <w:bdr w:val="none" w:sz="0" w:space="0" w:color="auto" w:frame="1"/>
        </w:rPr>
        <w:instrText xml:space="preserve"> HYPERLINK "jl:31482402.4330000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для индивидуальных предпринимателей: </w:t>
      </w:r>
    </w:p>
    <w:p w:rsidR="00057B03" w:rsidRDefault="00057B03">
      <w:pPr>
        <w:ind w:firstLine="400"/>
        <w:jc w:val="both"/>
        <w:divId w:val="1841962190"/>
      </w:pPr>
      <w:r>
        <w:rPr>
          <w:rStyle w:val="s0"/>
        </w:rPr>
        <w:t xml:space="preserve">предельная среднесписочная численность работников за налоговый период составляет двадцать пять человек, включая самого индивидуального предпринимателя; </w:t>
      </w:r>
    </w:p>
    <w:p w:rsidR="00057B03" w:rsidRDefault="00057B03">
      <w:pPr>
        <w:ind w:firstLine="400"/>
        <w:jc w:val="both"/>
        <w:divId w:val="1841962190"/>
      </w:pPr>
      <w:r>
        <w:rPr>
          <w:rStyle w:val="s0"/>
        </w:rPr>
        <w:t xml:space="preserve">предельный доход за налоговый период составляет 1400-кратный </w:t>
      </w:r>
      <w:hyperlink r:id="rId3046" w:history="1">
        <w:r>
          <w:rPr>
            <w:rStyle w:val="a3"/>
            <w:color w:val="000080"/>
          </w:rPr>
          <w:t>минимальный размер заработной платы</w:t>
        </w:r>
      </w:hyperlink>
      <w:r>
        <w:rPr>
          <w:rStyle w:val="s0"/>
        </w:rPr>
        <w:t>, установленный законом о республиканском бюджете и действующий на 1 января соответствующего финансового года;</w:t>
      </w:r>
    </w:p>
    <w:p w:rsidR="00057B03" w:rsidRDefault="00057B03">
      <w:pPr>
        <w:jc w:val="both"/>
        <w:divId w:val="1841962190"/>
      </w:pPr>
      <w:bookmarkStart w:id="9355" w:name="SUB4330002"/>
      <w:bookmarkEnd w:id="9355"/>
      <w:r>
        <w:rPr>
          <w:rStyle w:val="s3"/>
        </w:rPr>
        <w:t xml:space="preserve">В подпункт 2 внесены изменения в соответствии с </w:t>
      </w:r>
      <w:hyperlink r:id="rId3047" w:history="1">
        <w:r>
          <w:rPr>
            <w:rStyle w:val="a3"/>
            <w:i/>
            <w:iCs/>
            <w:color w:val="000080"/>
            <w:bdr w:val="none" w:sz="0" w:space="0" w:color="auto" w:frame="1"/>
          </w:rPr>
          <w:t>Законом</w:t>
        </w:r>
      </w:hyperlink>
      <w:bookmarkEnd w:id="9352"/>
      <w:r>
        <w:rPr>
          <w:rStyle w:val="s3"/>
        </w:rPr>
        <w:t xml:space="preserve"> РК от 26.12.12 г. № 61-V (введены в действие с 1 января 2014 г.) (</w:t>
      </w:r>
      <w:hyperlink r:id="rId3048" w:history="1">
        <w:r>
          <w:rPr>
            <w:rStyle w:val="a3"/>
            <w:i/>
            <w:iCs/>
            <w:color w:val="000080"/>
            <w:bdr w:val="none" w:sz="0" w:space="0" w:color="auto" w:frame="1"/>
          </w:rPr>
          <w:t>см. стар. ред.</w:t>
        </w:r>
      </w:hyperlink>
      <w:bookmarkEnd w:id="9354"/>
      <w:r>
        <w:rPr>
          <w:rStyle w:val="s3"/>
        </w:rPr>
        <w:t>)</w:t>
      </w:r>
    </w:p>
    <w:p w:rsidR="00057B03" w:rsidRDefault="00057B03">
      <w:pPr>
        <w:ind w:firstLine="400"/>
        <w:jc w:val="both"/>
        <w:divId w:val="1841962190"/>
      </w:pPr>
      <w:r>
        <w:rPr>
          <w:rStyle w:val="s0"/>
        </w:rPr>
        <w:t xml:space="preserve">2) для юридических лиц: </w:t>
      </w:r>
    </w:p>
    <w:p w:rsidR="00057B03" w:rsidRDefault="00057B03">
      <w:pPr>
        <w:ind w:firstLine="400"/>
        <w:jc w:val="both"/>
        <w:divId w:val="1841962190"/>
      </w:pPr>
      <w:r>
        <w:rPr>
          <w:rStyle w:val="s0"/>
        </w:rPr>
        <w:t xml:space="preserve">предельная среднесписочная численность работников за налоговый период составляет пятьдесят человек; </w:t>
      </w:r>
    </w:p>
    <w:p w:rsidR="00057B03" w:rsidRDefault="00057B03">
      <w:pPr>
        <w:ind w:firstLine="400"/>
        <w:jc w:val="both"/>
        <w:divId w:val="1841962190"/>
      </w:pPr>
      <w:r>
        <w:rPr>
          <w:rStyle w:val="s0"/>
        </w:rPr>
        <w:t>предельный доход за налоговый период составляет 2800-кратный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bookmarkStart w:id="9356" w:name="sub1001609945"/>
    <w:p w:rsidR="00057B03" w:rsidRDefault="00057B03">
      <w:pPr>
        <w:jc w:val="both"/>
        <w:divId w:val="1841962190"/>
      </w:pPr>
      <w:r>
        <w:fldChar w:fldCharType="begin"/>
      </w:r>
      <w:r>
        <w:instrText xml:space="preserve"> HYPERLINK "jl:30833453.0 " </w:instrText>
      </w:r>
      <w:r>
        <w:fldChar w:fldCharType="separate"/>
      </w:r>
      <w:r>
        <w:rPr>
          <w:rStyle w:val="a3"/>
          <w:rFonts w:ascii="Wingdings" w:hAnsi="Wingdings"/>
          <w:i/>
          <w:iCs/>
          <w:color w:val="000080"/>
        </w:rPr>
        <w:t>+</w:t>
      </w:r>
      <w:r>
        <w:fldChar w:fldCharType="end"/>
      </w:r>
    </w:p>
    <w:p w:rsidR="00057B03" w:rsidRDefault="00057B03">
      <w:pPr>
        <w:ind w:firstLine="400"/>
        <w:jc w:val="both"/>
        <w:divId w:val="1841962190"/>
      </w:pPr>
      <w:r>
        <w:t> </w:t>
      </w:r>
    </w:p>
    <w:p w:rsidR="00057B03" w:rsidRDefault="00057B03">
      <w:pPr>
        <w:jc w:val="both"/>
        <w:divId w:val="1841962190"/>
      </w:pPr>
      <w:bookmarkStart w:id="9357" w:name="SUB4340000"/>
      <w:bookmarkEnd w:id="9357"/>
      <w:r>
        <w:rPr>
          <w:rStyle w:val="s3"/>
        </w:rPr>
        <w:t xml:space="preserve">Статья 434 изложена в редакции </w:t>
      </w:r>
      <w:bookmarkStart w:id="9358" w:name="sub1002708441"/>
      <w:r>
        <w:rPr>
          <w:rStyle w:val="s9"/>
          <w:bdr w:val="none" w:sz="0" w:space="0" w:color="auto" w:frame="1"/>
        </w:rPr>
        <w:fldChar w:fldCharType="begin"/>
      </w:r>
      <w:r>
        <w:rPr>
          <w:rStyle w:val="s9"/>
          <w:bdr w:val="none" w:sz="0" w:space="0" w:color="auto" w:frame="1"/>
        </w:rPr>
        <w:instrText xml:space="preserve"> HYPERLINK "jl:31311025.434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2014 г.) (</w:t>
      </w:r>
      <w:bookmarkStart w:id="9359" w:name="sub1003768515"/>
      <w:r>
        <w:rPr>
          <w:rStyle w:val="s9"/>
          <w:bdr w:val="none" w:sz="0" w:space="0" w:color="auto" w:frame="1"/>
        </w:rPr>
        <w:fldChar w:fldCharType="begin"/>
      </w:r>
      <w:r>
        <w:rPr>
          <w:rStyle w:val="s9"/>
          <w:bdr w:val="none" w:sz="0" w:space="0" w:color="auto" w:frame="1"/>
        </w:rPr>
        <w:instrText xml:space="preserve"> HYPERLINK "jl:31482402.4340000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59"/>
      <w:r>
        <w:rPr>
          <w:rStyle w:val="s3"/>
        </w:rPr>
        <w:t>)</w:t>
      </w:r>
    </w:p>
    <w:p w:rsidR="00057B03" w:rsidRDefault="00057B03">
      <w:pPr>
        <w:ind w:left="1200" w:hanging="800"/>
        <w:jc w:val="both"/>
        <w:divId w:val="1841962190"/>
      </w:pPr>
      <w:r>
        <w:rPr>
          <w:rStyle w:val="s1"/>
        </w:rPr>
        <w:t>Статья 434. Налоговый период</w:t>
      </w:r>
    </w:p>
    <w:p w:rsidR="00057B03" w:rsidRDefault="00057B03">
      <w:pPr>
        <w:ind w:firstLine="400"/>
        <w:jc w:val="both"/>
        <w:divId w:val="1841962190"/>
      </w:pPr>
      <w:r>
        <w:rPr>
          <w:rStyle w:val="s0"/>
        </w:rPr>
        <w:t xml:space="preserve">Налоговым периодом является полугодие. </w:t>
      </w:r>
    </w:p>
    <w:p w:rsidR="00057B03" w:rsidRDefault="00057B03">
      <w:pPr>
        <w:ind w:firstLine="400"/>
        <w:jc w:val="both"/>
        <w:divId w:val="1841962190"/>
      </w:pPr>
      <w:r>
        <w:t> </w:t>
      </w:r>
    </w:p>
    <w:p w:rsidR="00057B03" w:rsidRDefault="00057B03">
      <w:pPr>
        <w:jc w:val="both"/>
        <w:divId w:val="1841962190"/>
      </w:pPr>
      <w:bookmarkStart w:id="9360" w:name="SUB4350000"/>
      <w:bookmarkStart w:id="9361" w:name="SUB4350600"/>
      <w:bookmarkStart w:id="9362" w:name="SUB4350700"/>
      <w:bookmarkEnd w:id="9360"/>
      <w:bookmarkEnd w:id="9361"/>
      <w:bookmarkEnd w:id="9362"/>
      <w:r>
        <w:rPr>
          <w:rStyle w:val="s3"/>
        </w:rPr>
        <w:t xml:space="preserve">Статья изложена в редакции </w:t>
      </w:r>
      <w:bookmarkStart w:id="9363" w:name="sub1001232001"/>
      <w:r>
        <w:rPr>
          <w:rStyle w:val="s9"/>
          <w:bdr w:val="none" w:sz="0" w:space="0" w:color="auto" w:frame="1"/>
        </w:rPr>
        <w:fldChar w:fldCharType="begin"/>
      </w:r>
      <w:r>
        <w:rPr>
          <w:rStyle w:val="s9"/>
          <w:bdr w:val="none" w:sz="0" w:space="0" w:color="auto" w:frame="1"/>
        </w:rPr>
        <w:instrText xml:space="preserve"> HYPERLINK "jl:30519128.3140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363"/>
      <w:r>
        <w:rPr>
          <w:rStyle w:val="s3"/>
        </w:rPr>
        <w:t xml:space="preserve"> РК от 16.11.09 г. № 200-IV (введено в действие с 1 января 2010 г.) (</w:t>
      </w:r>
      <w:bookmarkStart w:id="9364" w:name="sub1001228907"/>
      <w:r>
        <w:rPr>
          <w:rStyle w:val="s9"/>
          <w:bdr w:val="none" w:sz="0" w:space="0" w:color="auto" w:frame="1"/>
        </w:rPr>
        <w:fldChar w:fldCharType="begin"/>
      </w:r>
      <w:r>
        <w:rPr>
          <w:rStyle w:val="s9"/>
          <w:bdr w:val="none" w:sz="0" w:space="0" w:color="auto" w:frame="1"/>
        </w:rPr>
        <w:instrText xml:space="preserve"> HYPERLINK "jl:30520170.4350000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64"/>
      <w:r>
        <w:rPr>
          <w:rStyle w:val="s3"/>
        </w:rPr>
        <w:t xml:space="preserve">); </w:t>
      </w:r>
      <w:hyperlink r:id="rId3049" w:history="1">
        <w:r>
          <w:rPr>
            <w:rStyle w:val="a3"/>
            <w:i/>
            <w:iCs/>
            <w:color w:val="000080"/>
            <w:bdr w:val="none" w:sz="0" w:space="0" w:color="auto" w:frame="1"/>
          </w:rPr>
          <w:t>Закона</w:t>
        </w:r>
      </w:hyperlink>
      <w:bookmarkEnd w:id="9358"/>
      <w:r>
        <w:rPr>
          <w:rStyle w:val="s3"/>
        </w:rPr>
        <w:t xml:space="preserve"> РК от 26.12.12 г. № 61-V (введено в действие с 1 января 2013 г.) </w:t>
      </w:r>
      <w:hyperlink r:id="rId3050" w:history="1">
        <w:r>
          <w:rPr>
            <w:rStyle w:val="a3"/>
            <w:rFonts w:ascii="Wingdings" w:hAnsi="Wingdings"/>
            <w:i/>
            <w:iCs/>
            <w:color w:val="000080"/>
            <w:bdr w:val="none" w:sz="0" w:space="0" w:color="auto" w:frame="1"/>
          </w:rPr>
          <w:t>+</w:t>
        </w:r>
      </w:hyperlink>
      <w:bookmarkEnd w:id="9326"/>
      <w:r>
        <w:rPr>
          <w:rStyle w:val="s3"/>
        </w:rPr>
        <w:t xml:space="preserve"> (</w:t>
      </w:r>
      <w:bookmarkStart w:id="9365" w:name="sub1002716955"/>
      <w:r>
        <w:rPr>
          <w:rStyle w:val="s9"/>
          <w:bdr w:val="none" w:sz="0" w:space="0" w:color="auto" w:frame="1"/>
        </w:rPr>
        <w:fldChar w:fldCharType="begin"/>
      </w:r>
      <w:r>
        <w:rPr>
          <w:rStyle w:val="s9"/>
          <w:bdr w:val="none" w:sz="0" w:space="0" w:color="auto" w:frame="1"/>
        </w:rPr>
        <w:instrText xml:space="preserve"> HYPERLINK "jl:31313173.4350000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65"/>
      <w:r>
        <w:rPr>
          <w:rStyle w:val="s3"/>
        </w:rPr>
        <w:t>)</w:t>
      </w:r>
    </w:p>
    <w:p w:rsidR="00057B03" w:rsidRDefault="00057B03">
      <w:pPr>
        <w:ind w:left="1200" w:hanging="800"/>
        <w:jc w:val="both"/>
        <w:divId w:val="1841962190"/>
      </w:pPr>
      <w:r>
        <w:rPr>
          <w:rStyle w:val="s1"/>
        </w:rPr>
        <w:t>Статья 435. Порядок применения</w:t>
      </w:r>
    </w:p>
    <w:p w:rsidR="00057B03" w:rsidRDefault="00057B03">
      <w:pPr>
        <w:ind w:firstLine="400"/>
        <w:jc w:val="both"/>
        <w:divId w:val="1841962190"/>
      </w:pPr>
      <w:r>
        <w:rPr>
          <w:rStyle w:val="s0"/>
        </w:rPr>
        <w:t>1. Для применения специального налогового режима на основе упрощенной декларации налогоплательщики, за исключением вновь образованных индивидуальных предпринимателей, представляют в налоговый орган по месту нахождения уведомление о применяемом режиме налогообложения.</w:t>
      </w:r>
    </w:p>
    <w:p w:rsidR="00057B03" w:rsidRDefault="00057B03">
      <w:pPr>
        <w:ind w:firstLine="400"/>
        <w:jc w:val="both"/>
        <w:divId w:val="1841962190"/>
      </w:pPr>
      <w:r>
        <w:rPr>
          <w:rStyle w:val="s0"/>
        </w:rPr>
        <w:t>Уведомление о применяемом режиме налогообложения представляется:</w:t>
      </w:r>
    </w:p>
    <w:p w:rsidR="00057B03" w:rsidRDefault="00057B03">
      <w:pPr>
        <w:ind w:firstLine="400"/>
        <w:jc w:val="both"/>
        <w:divId w:val="1841962190"/>
      </w:pPr>
      <w:r>
        <w:rPr>
          <w:rStyle w:val="s0"/>
        </w:rPr>
        <w:t>1) вновь созданными (возникшими) юридическими лицами не позднее пяти рабочих дней после государственной регистрации юридического лица в органе юстиции;</w:t>
      </w:r>
    </w:p>
    <w:p w:rsidR="00057B03" w:rsidRDefault="00057B03">
      <w:pPr>
        <w:ind w:firstLine="400"/>
        <w:jc w:val="both"/>
        <w:divId w:val="1841962190"/>
      </w:pPr>
      <w:r>
        <w:rPr>
          <w:rStyle w:val="s0"/>
        </w:rPr>
        <w:t>2) налогоплательщиками, за исключением указанных в подпункте 3) настоящей части, при переходе с общеустановленного порядка или иного специального налогового режима - до первого числа месяца применения специального налогового режима на основе упрощенной декларации;</w:t>
      </w:r>
    </w:p>
    <w:p w:rsidR="00057B03" w:rsidRDefault="00057B03">
      <w:pPr>
        <w:ind w:firstLine="400"/>
        <w:jc w:val="both"/>
        <w:divId w:val="1841962190"/>
      </w:pPr>
      <w:r>
        <w:rPr>
          <w:rStyle w:val="s0"/>
        </w:rPr>
        <w:t>3) индивидуальными предпринимателями при переходе со специального налогового режима на основе патента:</w:t>
      </w:r>
    </w:p>
    <w:p w:rsidR="00057B03" w:rsidRDefault="00057B03">
      <w:pPr>
        <w:ind w:firstLine="400"/>
        <w:jc w:val="both"/>
        <w:divId w:val="1841962190"/>
      </w:pPr>
      <w:r>
        <w:rPr>
          <w:rStyle w:val="s0"/>
        </w:rPr>
        <w:t>в течение пяти рабочих дней со дня возникновения несоответствия условиям применения специального налогового режима на основе патента;</w:t>
      </w:r>
    </w:p>
    <w:p w:rsidR="00057B03" w:rsidRDefault="00057B03">
      <w:pPr>
        <w:ind w:firstLine="400"/>
        <w:jc w:val="both"/>
        <w:divId w:val="1841962190"/>
      </w:pPr>
      <w:r>
        <w:rPr>
          <w:rStyle w:val="s0"/>
        </w:rPr>
        <w:t>в иных случаях - до окончания срока действия патента или временного приостановления представления налоговой отчетности.</w:t>
      </w:r>
    </w:p>
    <w:bookmarkStart w:id="9366" w:name="sub100272511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"jl:30559863.0 31307035.2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66"/>
    </w:p>
    <w:p w:rsidR="00057B03" w:rsidRDefault="00057B03">
      <w:pPr>
        <w:ind w:firstLine="400"/>
        <w:jc w:val="both"/>
        <w:divId w:val="1841962190"/>
      </w:pPr>
      <w:bookmarkStart w:id="9367" w:name="SUB4350200"/>
      <w:bookmarkEnd w:id="9367"/>
      <w:r>
        <w:rPr>
          <w:rStyle w:val="s0"/>
        </w:rPr>
        <w:t>2. Датой начала применения специального налогового режима на основе упрощенной декларации является:</w:t>
      </w:r>
    </w:p>
    <w:p w:rsidR="00057B03" w:rsidRDefault="00057B03">
      <w:pPr>
        <w:ind w:firstLine="400"/>
        <w:jc w:val="both"/>
        <w:divId w:val="1841962190"/>
      </w:pPr>
      <w:r>
        <w:rPr>
          <w:rStyle w:val="s0"/>
        </w:rPr>
        <w:t>1) для вновь образованных индивидуальных предпринимателей - дата государственной регистрации в качестве индивидуального предпринимателя в налоговых органах;</w:t>
      </w:r>
    </w:p>
    <w:p w:rsidR="00057B03" w:rsidRDefault="00057B03">
      <w:pPr>
        <w:ind w:firstLine="400"/>
        <w:jc w:val="both"/>
        <w:divId w:val="1841962190"/>
      </w:pPr>
      <w:r>
        <w:rPr>
          <w:rStyle w:val="s0"/>
        </w:rPr>
        <w:t>2) для налогоплательщиков, указанных в подпункте 1) части второй пункта 1 настоящей статьи, - дата государственной регистрации в органах юстиции;</w:t>
      </w:r>
    </w:p>
    <w:p w:rsidR="00057B03" w:rsidRDefault="00057B03">
      <w:pPr>
        <w:ind w:firstLine="400"/>
        <w:jc w:val="both"/>
        <w:divId w:val="1841962190"/>
      </w:pPr>
      <w:r>
        <w:rPr>
          <w:rStyle w:val="s0"/>
        </w:rPr>
        <w:t>3) для налогоплательщиков, указанных в подпункте 2) части второй пункта 1 настоящей статьи, - первое число месяца, следующего за месяцем, в котором представлено уведомление о применяемом режиме налогообложения;</w:t>
      </w:r>
    </w:p>
    <w:p w:rsidR="00057B03" w:rsidRDefault="00057B03">
      <w:pPr>
        <w:ind w:firstLine="400"/>
        <w:jc w:val="both"/>
        <w:divId w:val="1841962190"/>
      </w:pPr>
      <w:r>
        <w:rPr>
          <w:rStyle w:val="s0"/>
        </w:rPr>
        <w:t>4) для налогоплательщиков, указанных в подпункте 3) части второй пункта 1 настоящей статьи:</w:t>
      </w:r>
    </w:p>
    <w:p w:rsidR="00057B03" w:rsidRDefault="00057B03">
      <w:pPr>
        <w:ind w:firstLine="400"/>
        <w:jc w:val="both"/>
        <w:divId w:val="1841962190"/>
      </w:pPr>
      <w:r>
        <w:rPr>
          <w:rStyle w:val="s0"/>
        </w:rPr>
        <w:t xml:space="preserve">дата, следующая за датой истечения срока действия патента, в соответствии с </w:t>
      </w:r>
      <w:bookmarkStart w:id="9368" w:name="sub1002725844"/>
      <w:r>
        <w:fldChar w:fldCharType="begin"/>
      </w:r>
      <w:r>
        <w:instrText xml:space="preserve"> HYPERLINK "jl:30366217.4310400 " </w:instrText>
      </w:r>
      <w:r>
        <w:fldChar w:fldCharType="separate"/>
      </w:r>
      <w:r>
        <w:rPr>
          <w:rStyle w:val="a3"/>
          <w:color w:val="000080"/>
        </w:rPr>
        <w:t>пунктом 4 статьи 431</w:t>
      </w:r>
      <w:r>
        <w:fldChar w:fldCharType="end"/>
      </w:r>
      <w:bookmarkEnd w:id="9368"/>
      <w:r>
        <w:rPr>
          <w:rStyle w:val="s0"/>
        </w:rPr>
        <w:t xml:space="preserve"> настоящего Кодекса;</w:t>
      </w:r>
    </w:p>
    <w:p w:rsidR="00057B03" w:rsidRDefault="00057B03">
      <w:pPr>
        <w:ind w:firstLine="400"/>
        <w:jc w:val="both"/>
        <w:divId w:val="1841962190"/>
      </w:pPr>
      <w:r>
        <w:rPr>
          <w:rStyle w:val="s0"/>
        </w:rPr>
        <w:t xml:space="preserve">первое число месяца, следующего за месяцем, в котором представлено уведомление о применяемом режиме налогообложения, в соответствии с </w:t>
      </w:r>
      <w:bookmarkStart w:id="9369" w:name="sub1001589506"/>
      <w:r>
        <w:fldChar w:fldCharType="begin"/>
      </w:r>
      <w:r>
        <w:instrText xml:space="preserve"> HYPERLINK "jl:30366217.4310500 " </w:instrText>
      </w:r>
      <w:r>
        <w:fldChar w:fldCharType="separate"/>
      </w:r>
      <w:r>
        <w:rPr>
          <w:rStyle w:val="a3"/>
          <w:color w:val="000080"/>
        </w:rPr>
        <w:t>пунктом 5 статьи 431</w:t>
      </w:r>
      <w:r>
        <w:fldChar w:fldCharType="end"/>
      </w:r>
      <w:bookmarkEnd w:id="9369"/>
      <w:r>
        <w:rPr>
          <w:rStyle w:val="s0"/>
        </w:rPr>
        <w:t xml:space="preserve"> настоящего Кодекса;</w:t>
      </w:r>
    </w:p>
    <w:p w:rsidR="00057B03" w:rsidRDefault="00057B03">
      <w:pPr>
        <w:ind w:firstLine="400"/>
        <w:jc w:val="both"/>
        <w:divId w:val="1841962190"/>
      </w:pPr>
      <w:r>
        <w:rPr>
          <w:rStyle w:val="s0"/>
        </w:rPr>
        <w:t xml:space="preserve">первое число месяца, в котором возникло несоответствие условиям применения специального налогового режима на основе патента, в соответствии с </w:t>
      </w:r>
      <w:hyperlink r:id="rId3051" w:history="1">
        <w:r>
          <w:rPr>
            <w:rStyle w:val="a3"/>
            <w:color w:val="000080"/>
          </w:rPr>
          <w:t>пунктом 6 статьи 431</w:t>
        </w:r>
      </w:hyperlink>
      <w:bookmarkEnd w:id="9349"/>
      <w:r>
        <w:rPr>
          <w:rStyle w:val="s0"/>
        </w:rPr>
        <w:t xml:space="preserve"> настоящего Кодекса.</w:t>
      </w:r>
    </w:p>
    <w:p w:rsidR="00057B03" w:rsidRDefault="00057B03">
      <w:pPr>
        <w:ind w:firstLine="400"/>
        <w:jc w:val="both"/>
        <w:divId w:val="1841962190"/>
      </w:pPr>
      <w:bookmarkStart w:id="9370" w:name="SUB4350300"/>
      <w:bookmarkEnd w:id="9370"/>
      <w:r>
        <w:rPr>
          <w:rStyle w:val="s0"/>
        </w:rPr>
        <w:t>3. В случае принятия решения о переходе со специального налогового режима на основе упрощенной декларации на общеустановленный порядок или иной специальный налоговый режим, в том числе в период приостановления представления налоговой отчетности, налогоплательщики представляют в налоговый орган по месту нахождения уведомление о применяемом режиме налогообложения.</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на основе упрощенной декларации будет являться последнее число месяца, в котором представлено уведомление о применяемом режиме налогообложения;</w:t>
      </w:r>
    </w:p>
    <w:p w:rsidR="00057B03" w:rsidRDefault="00057B03">
      <w:pPr>
        <w:ind w:firstLine="400"/>
        <w:jc w:val="both"/>
        <w:divId w:val="1841962190"/>
      </w:pPr>
      <w:r>
        <w:rPr>
          <w:rStyle w:val="s0"/>
        </w:rPr>
        <w:t>2) датой начала применения общеустановленного порядка или иного специального налогового режима будет являться первое число месяца, следующего за месяцем, в котором представлено уведомление о применяемом режиме налогообложения.</w:t>
      </w:r>
    </w:p>
    <w:p w:rsidR="00057B03" w:rsidRDefault="00057B03">
      <w:pPr>
        <w:ind w:firstLine="400"/>
        <w:jc w:val="both"/>
        <w:divId w:val="1841962190"/>
      </w:pPr>
      <w:bookmarkStart w:id="9371" w:name="SUB4350400"/>
      <w:bookmarkEnd w:id="9371"/>
      <w:r>
        <w:rPr>
          <w:rStyle w:val="s0"/>
        </w:rPr>
        <w:t xml:space="preserve">4. В случае несоответствия условиям, установленным </w:t>
      </w:r>
      <w:hyperlink r:id="rId3052" w:history="1">
        <w:r>
          <w:rPr>
            <w:rStyle w:val="a3"/>
            <w:color w:val="000080"/>
          </w:rPr>
          <w:t>статьей 433</w:t>
        </w:r>
      </w:hyperlink>
      <w:r>
        <w:rPr>
          <w:rStyle w:val="s0"/>
        </w:rPr>
        <w:t xml:space="preserve"> настоящего Кодекса, налогоплательщики в течение пяти рабочих дней с даты возникновения несоответствия условиям обязаны представить в налоговый орган по месту нахождения уведомление о применяемом режиме налогообложения для перехода на общеустановленный порядок или иной режим налогообложения.</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 xml:space="preserve">1) датой прекращения применения специального налогового режима на основе упрощенной декларации будет являться последнее число месяца, являющегося предыдущим по отношению к месяцу, в котором возникло несоответствие условиям, установленным </w:t>
      </w:r>
      <w:hyperlink r:id="rId3053" w:history="1">
        <w:r>
          <w:rPr>
            <w:rStyle w:val="a3"/>
            <w:color w:val="000080"/>
          </w:rPr>
          <w:t>статьей 433</w:t>
        </w:r>
      </w:hyperlink>
      <w:r>
        <w:rPr>
          <w:rStyle w:val="s0"/>
        </w:rPr>
        <w:t xml:space="preserve"> настоящего Кодекса;</w:t>
      </w:r>
    </w:p>
    <w:p w:rsidR="00057B03" w:rsidRDefault="00057B03">
      <w:pPr>
        <w:ind w:firstLine="400"/>
        <w:jc w:val="both"/>
        <w:divId w:val="1841962190"/>
      </w:pPr>
      <w:r>
        <w:rPr>
          <w:rStyle w:val="s0"/>
        </w:rPr>
        <w:t xml:space="preserve">2) датой начала применения общеустановленного порядка или иного специального налогового режима будет являться первое число месяца, в котором возникло несоответствие условиям, установленным </w:t>
      </w:r>
      <w:hyperlink r:id="rId3054" w:history="1">
        <w:r>
          <w:rPr>
            <w:rStyle w:val="a3"/>
            <w:color w:val="000080"/>
          </w:rPr>
          <w:t>статьей 433</w:t>
        </w:r>
      </w:hyperlink>
      <w:r>
        <w:rPr>
          <w:rStyle w:val="s0"/>
        </w:rPr>
        <w:t xml:space="preserve"> настоящего Кодекса.</w:t>
      </w:r>
    </w:p>
    <w:p w:rsidR="00057B03" w:rsidRDefault="00057B03">
      <w:pPr>
        <w:ind w:firstLine="400"/>
        <w:jc w:val="both"/>
        <w:divId w:val="1841962190"/>
      </w:pPr>
      <w:bookmarkStart w:id="9372" w:name="SUB4350500"/>
      <w:bookmarkEnd w:id="9372"/>
      <w:r>
        <w:rPr>
          <w:rStyle w:val="s0"/>
        </w:rPr>
        <w:t xml:space="preserve">5. Налоговый орган при установлении факта несоответствия налогоплательщиков условиям, установленным </w:t>
      </w:r>
      <w:hyperlink r:id="rId3055" w:history="1">
        <w:r>
          <w:rPr>
            <w:rStyle w:val="a3"/>
            <w:color w:val="000080"/>
          </w:rPr>
          <w:t>статьей 433</w:t>
        </w:r>
      </w:hyperlink>
      <w:r>
        <w:rPr>
          <w:rStyle w:val="s0"/>
        </w:rPr>
        <w:t xml:space="preserve"> настоящего Кодекса, переводит таких налогоплательщиков на общеустановленный порядок.</w:t>
      </w:r>
    </w:p>
    <w:p w:rsidR="00057B03" w:rsidRDefault="00057B03">
      <w:pPr>
        <w:ind w:firstLine="400"/>
        <w:jc w:val="both"/>
        <w:divId w:val="1841962190"/>
      </w:pPr>
      <w:r>
        <w:rPr>
          <w:rStyle w:val="s0"/>
        </w:rPr>
        <w:t>В случае установления факта такого несоответствия в ходе камерального контроля налоговые органы до перевода на общеустановленный порядок направляют налогоплательщику у</w:t>
      </w:r>
      <w:hyperlink r:id="rId3056" w:history="1">
        <w:r>
          <w:rPr>
            <w:rStyle w:val="a3"/>
            <w:color w:val="000080"/>
          </w:rPr>
          <w:t>ведомление об устранении нарушений</w:t>
        </w:r>
      </w:hyperlink>
      <w:bookmarkEnd w:id="1491"/>
      <w:r>
        <w:rPr>
          <w:rStyle w:val="s0"/>
        </w:rPr>
        <w:t xml:space="preserve">, выявленных налоговыми органами по результатам камерального контроля, в сроки и порядке, которые установлены </w:t>
      </w:r>
      <w:hyperlink r:id="rId3057" w:history="1">
        <w:r>
          <w:rPr>
            <w:rStyle w:val="a3"/>
            <w:color w:val="000080"/>
          </w:rPr>
          <w:t>статьями 607 и 608</w:t>
        </w:r>
      </w:hyperlink>
      <w:r>
        <w:rPr>
          <w:rStyle w:val="s0"/>
        </w:rPr>
        <w:t xml:space="preserve"> настоящего Кодекса.</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 xml:space="preserve">1) датой прекращения применения специального налогового режима на основе упрощенной декларации будет являться последнее число месяца, являющегося предыдущим по отношению к месяцу, в котором возникло несоответствие условиям, установленным </w:t>
      </w:r>
      <w:hyperlink r:id="rId3058" w:history="1">
        <w:r>
          <w:rPr>
            <w:rStyle w:val="a3"/>
            <w:color w:val="000080"/>
          </w:rPr>
          <w:t>статьей 433</w:t>
        </w:r>
      </w:hyperlink>
      <w:r>
        <w:rPr>
          <w:rStyle w:val="s0"/>
        </w:rPr>
        <w:t xml:space="preserve"> настоящего Кодекса;</w:t>
      </w:r>
    </w:p>
    <w:p w:rsidR="00057B03" w:rsidRDefault="00057B03">
      <w:pPr>
        <w:ind w:firstLine="400"/>
        <w:jc w:val="both"/>
        <w:divId w:val="1841962190"/>
      </w:pPr>
      <w:r>
        <w:rPr>
          <w:rStyle w:val="s0"/>
        </w:rPr>
        <w:t xml:space="preserve">2) датой начала применения общеустановленного порядка будет являться первое число месяца, в котором возникло несоответствие условиям, установленным </w:t>
      </w:r>
      <w:hyperlink r:id="rId3059" w:history="1">
        <w:r>
          <w:rPr>
            <w:rStyle w:val="a3"/>
            <w:color w:val="000080"/>
          </w:rPr>
          <w:t>статьей 433</w:t>
        </w:r>
      </w:hyperlink>
      <w:bookmarkEnd w:id="618"/>
      <w:r>
        <w:rPr>
          <w:rStyle w:val="s0"/>
        </w:rPr>
        <w:t xml:space="preserve"> настоящего Кодекса.</w:t>
      </w:r>
    </w:p>
    <w:bookmarkStart w:id="9373" w:name="sub100142818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"jl:30610803.0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73"/>
    </w:p>
    <w:p w:rsidR="00057B03" w:rsidRDefault="00057B03">
      <w:pPr>
        <w:ind w:firstLine="400"/>
        <w:jc w:val="both"/>
        <w:divId w:val="1841962190"/>
      </w:pPr>
      <w:r>
        <w:t> </w:t>
      </w:r>
    </w:p>
    <w:p w:rsidR="00057B03" w:rsidRDefault="00057B03">
      <w:pPr>
        <w:ind w:left="1200" w:hanging="800"/>
        <w:jc w:val="both"/>
        <w:divId w:val="1841962190"/>
      </w:pPr>
      <w:bookmarkStart w:id="9374" w:name="SUB4360000"/>
      <w:bookmarkEnd w:id="9374"/>
      <w:r>
        <w:rPr>
          <w:rStyle w:val="s1"/>
        </w:rPr>
        <w:t xml:space="preserve">Статья 436. Исчисление налогов по упрощенной декларации </w:t>
      </w:r>
    </w:p>
    <w:p w:rsidR="00057B03" w:rsidRDefault="00057B03">
      <w:pPr>
        <w:ind w:firstLine="400"/>
        <w:jc w:val="both"/>
        <w:divId w:val="1841962190"/>
      </w:pPr>
      <w:r>
        <w:rPr>
          <w:rStyle w:val="s0"/>
        </w:rPr>
        <w:t>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bookmarkStart w:id="9375" w:name="sub100508185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"jl:30503297.0 36224718.0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75"/>
    </w:p>
    <w:p w:rsidR="00057B03" w:rsidRDefault="00057B03">
      <w:pPr>
        <w:jc w:val="both"/>
        <w:divId w:val="1841962190"/>
      </w:pPr>
      <w:bookmarkStart w:id="9376" w:name="SUB4360200"/>
      <w:bookmarkEnd w:id="9376"/>
      <w:r>
        <w:rPr>
          <w:rStyle w:val="s3"/>
        </w:rPr>
        <w:t xml:space="preserve">В пункт 2 внесены изменения в соответствии с </w:t>
      </w:r>
      <w:bookmarkStart w:id="9377" w:name="sub1001232006"/>
      <w:r>
        <w:rPr>
          <w:rStyle w:val="s9"/>
          <w:bdr w:val="none" w:sz="0" w:space="0" w:color="auto" w:frame="1"/>
        </w:rPr>
        <w:fldChar w:fldCharType="begin"/>
      </w:r>
      <w:r>
        <w:rPr>
          <w:rStyle w:val="s9"/>
          <w:bdr w:val="none" w:sz="0" w:space="0" w:color="auto" w:frame="1"/>
        </w:rPr>
        <w:instrText xml:space="preserve"> HYPERLINK "jl:30519128.3141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377"/>
      <w:r>
        <w:rPr>
          <w:rStyle w:val="s3"/>
        </w:rPr>
        <w:t xml:space="preserve"> РК от 16.11.09 г. № 200-IV (введены в действие с 1 января 2010 г.) (</w:t>
      </w:r>
      <w:bookmarkStart w:id="9378" w:name="sub1001232007"/>
      <w:r>
        <w:rPr>
          <w:rStyle w:val="s9"/>
          <w:bdr w:val="none" w:sz="0" w:space="0" w:color="auto" w:frame="1"/>
        </w:rPr>
        <w:fldChar w:fldCharType="begin"/>
      </w:r>
      <w:r>
        <w:rPr>
          <w:rStyle w:val="s9"/>
          <w:bdr w:val="none" w:sz="0" w:space="0" w:color="auto" w:frame="1"/>
        </w:rPr>
        <w:instrText xml:space="preserve"> HYPERLINK "jl:30520170.4360200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78"/>
      <w:r>
        <w:rPr>
          <w:rStyle w:val="s3"/>
        </w:rPr>
        <w:t>)</w:t>
      </w:r>
    </w:p>
    <w:p w:rsidR="00057B03" w:rsidRDefault="00057B03">
      <w:pPr>
        <w:ind w:firstLine="400"/>
        <w:jc w:val="both"/>
        <w:divId w:val="1841962190"/>
      </w:pPr>
      <w:r>
        <w:rPr>
          <w:rStyle w:val="s0"/>
        </w:rPr>
        <w:t xml:space="preserve">2. Сумма налогов, исчисленная за налоговый период согласно </w:t>
      </w:r>
      <w:r>
        <w:t xml:space="preserve">пункту </w:t>
      </w:r>
      <w:r>
        <w:rPr>
          <w:rStyle w:val="s0"/>
        </w:rPr>
        <w:t xml:space="preserve">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2,5-кратного </w:t>
      </w:r>
      <w:hyperlink r:id="rId3060" w:history="1">
        <w:r>
          <w:rPr>
            <w:rStyle w:val="a3"/>
            <w:color w:val="000080"/>
          </w:rPr>
          <w:t>минимального размера заработной платы</w:t>
        </w:r>
      </w:hyperlink>
      <w:r>
        <w:rPr>
          <w:rStyle w:val="s0"/>
        </w:rPr>
        <w:t xml:space="preserve">, установленного </w:t>
      </w:r>
      <w:r>
        <w:t>законом о республиканском бюджете и действующего на первое число налогового периода</w:t>
      </w:r>
      <w:r>
        <w:rPr>
          <w:rStyle w:val="s0"/>
        </w:rPr>
        <w:t xml:space="preserve">. </w:t>
      </w:r>
    </w:p>
    <w:p w:rsidR="00057B03" w:rsidRDefault="00057B03">
      <w:pPr>
        <w:jc w:val="both"/>
        <w:divId w:val="1841962190"/>
      </w:pPr>
      <w:bookmarkStart w:id="9379" w:name="SUB4360300"/>
      <w:bookmarkEnd w:id="9379"/>
      <w:r>
        <w:rPr>
          <w:rStyle w:val="s3"/>
        </w:rPr>
        <w:t xml:space="preserve">Пункт 3 изложен в редакции </w:t>
      </w:r>
      <w:bookmarkStart w:id="9380" w:name="sub1002725878"/>
      <w:r>
        <w:rPr>
          <w:rStyle w:val="s9"/>
          <w:bdr w:val="none" w:sz="0" w:space="0" w:color="auto" w:frame="1"/>
        </w:rPr>
        <w:fldChar w:fldCharType="begin"/>
      </w:r>
      <w:r>
        <w:rPr>
          <w:rStyle w:val="s9"/>
          <w:bdr w:val="none" w:sz="0" w:space="0" w:color="auto" w:frame="1"/>
        </w:rPr>
        <w:instrText xml:space="preserve"> HYPERLINK "jl:31311025.436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9381" w:name="sub1002716956"/>
      <w:r>
        <w:rPr>
          <w:rStyle w:val="s9"/>
          <w:bdr w:val="none" w:sz="0" w:space="0" w:color="auto" w:frame="1"/>
        </w:rPr>
        <w:fldChar w:fldCharType="begin"/>
      </w:r>
      <w:r>
        <w:rPr>
          <w:rStyle w:val="s9"/>
          <w:bdr w:val="none" w:sz="0" w:space="0" w:color="auto" w:frame="1"/>
        </w:rPr>
        <w:instrText xml:space="preserve"> HYPERLINK "jl:31313173.4360000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81"/>
      <w:r>
        <w:rPr>
          <w:rStyle w:val="s3"/>
        </w:rPr>
        <w:t>)</w:t>
      </w:r>
    </w:p>
    <w:p w:rsidR="00057B03" w:rsidRDefault="00057B03">
      <w:pPr>
        <w:ind w:firstLine="400"/>
        <w:jc w:val="both"/>
        <w:divId w:val="1841962190"/>
      </w:pPr>
      <w:r>
        <w:rPr>
          <w:rStyle w:val="s0"/>
        </w:rPr>
        <w:t xml:space="preserve">3. При возникновении случаев, указанных в </w:t>
      </w:r>
      <w:bookmarkStart w:id="9382" w:name="sub1001271621"/>
      <w:r>
        <w:fldChar w:fldCharType="begin"/>
      </w:r>
      <w:r>
        <w:instrText xml:space="preserve"> HYPERLINK "jl:30366217.4350400 " </w:instrText>
      </w:r>
      <w:r>
        <w:fldChar w:fldCharType="separate"/>
      </w:r>
      <w:r>
        <w:rPr>
          <w:rStyle w:val="a3"/>
          <w:color w:val="000080"/>
        </w:rPr>
        <w:t>пунктах 4 и 5 статьи 435</w:t>
      </w:r>
      <w:r>
        <w:fldChar w:fldCharType="end"/>
      </w:r>
      <w:bookmarkEnd w:id="9382"/>
      <w:r>
        <w:rPr>
          <w:rStyle w:val="s0"/>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057B03" w:rsidRDefault="00057B03">
      <w:pPr>
        <w:ind w:firstLine="400"/>
        <w:jc w:val="both"/>
        <w:divId w:val="1841962190"/>
      </w:pPr>
      <w:bookmarkStart w:id="9383" w:name="SUB4360400"/>
      <w:bookmarkEnd w:id="9383"/>
      <w:r>
        <w:rPr>
          <w:rStyle w:val="s0"/>
        </w:rPr>
        <w:t xml:space="preserve">4. Исключен в соответствии с </w:t>
      </w:r>
      <w:hyperlink r:id="rId3061" w:history="1">
        <w:r>
          <w:rPr>
            <w:rStyle w:val="a3"/>
            <w:color w:val="000080"/>
          </w:rPr>
          <w:t>Законом</w:t>
        </w:r>
      </w:hyperlink>
      <w:r>
        <w:rPr>
          <w:rStyle w:val="s0"/>
        </w:rPr>
        <w:t xml:space="preserve"> РК от 26.12.12 г. № 61-V </w:t>
      </w:r>
      <w:r>
        <w:rPr>
          <w:rStyle w:val="s3"/>
        </w:rPr>
        <w:t>(введено в действие с 1 января 2013 г.) (</w:t>
      </w:r>
      <w:bookmarkStart w:id="9384" w:name="sub1002725881"/>
      <w:r>
        <w:rPr>
          <w:rStyle w:val="s9"/>
          <w:bdr w:val="none" w:sz="0" w:space="0" w:color="auto" w:frame="1"/>
        </w:rPr>
        <w:fldChar w:fldCharType="begin"/>
      </w:r>
      <w:r>
        <w:rPr>
          <w:rStyle w:val="s9"/>
          <w:bdr w:val="none" w:sz="0" w:space="0" w:color="auto" w:frame="1"/>
        </w:rPr>
        <w:instrText xml:space="preserve"> HYPERLINK "jl:31313173.4360400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84"/>
      <w:r>
        <w:rPr>
          <w:rStyle w:val="s3"/>
        </w:rPr>
        <w:t>)</w:t>
      </w:r>
    </w:p>
    <w:p w:rsidR="00057B03" w:rsidRDefault="00057B03">
      <w:pPr>
        <w:ind w:firstLine="400"/>
        <w:jc w:val="both"/>
        <w:divId w:val="1841962190"/>
      </w:pPr>
      <w:bookmarkStart w:id="9385" w:name="SUB4360500"/>
      <w:bookmarkEnd w:id="9385"/>
      <w:r>
        <w:rPr>
          <w:rStyle w:val="s0"/>
        </w:rPr>
        <w:t xml:space="preserve">5. Исключен в соответствии с </w:t>
      </w:r>
      <w:hyperlink r:id="rId3062" w:history="1">
        <w:r>
          <w:rPr>
            <w:rStyle w:val="a3"/>
            <w:color w:val="000080"/>
          </w:rPr>
          <w:t>Законом</w:t>
        </w:r>
      </w:hyperlink>
      <w:bookmarkEnd w:id="9380"/>
      <w:r>
        <w:rPr>
          <w:rStyle w:val="s0"/>
        </w:rPr>
        <w:t xml:space="preserve"> РК от 26.12.12 г. № 61-V </w:t>
      </w:r>
      <w:r>
        <w:rPr>
          <w:rStyle w:val="s3"/>
        </w:rPr>
        <w:t>(введено в действие с 1 января 2013 г.) (</w:t>
      </w:r>
      <w:bookmarkStart w:id="9386" w:name="sub1002725882"/>
      <w:r>
        <w:rPr>
          <w:rStyle w:val="s9"/>
          <w:bdr w:val="none" w:sz="0" w:space="0" w:color="auto" w:frame="1"/>
        </w:rPr>
        <w:fldChar w:fldCharType="begin"/>
      </w:r>
      <w:r>
        <w:rPr>
          <w:rStyle w:val="s9"/>
          <w:bdr w:val="none" w:sz="0" w:space="0" w:color="auto" w:frame="1"/>
        </w:rPr>
        <w:instrText xml:space="preserve"> HYPERLINK "jl:31313173.4360500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386"/>
      <w:r>
        <w:rPr>
          <w:rStyle w:val="s3"/>
        </w:rPr>
        <w:t>)</w:t>
      </w:r>
    </w:p>
    <w:p w:rsidR="00057B03" w:rsidRDefault="00057B03">
      <w:pPr>
        <w:ind w:firstLine="400"/>
        <w:jc w:val="both"/>
        <w:divId w:val="1841962190"/>
      </w:pPr>
      <w:r>
        <w:t> </w:t>
      </w:r>
    </w:p>
    <w:p w:rsidR="00057B03" w:rsidRDefault="00057B03">
      <w:pPr>
        <w:ind w:left="1200" w:hanging="800"/>
        <w:jc w:val="both"/>
        <w:divId w:val="1841962190"/>
      </w:pPr>
      <w:bookmarkStart w:id="9387" w:name="SUB4370000"/>
      <w:bookmarkEnd w:id="9387"/>
      <w:r>
        <w:rPr>
          <w:rStyle w:val="s1"/>
        </w:rPr>
        <w:t>Статья 437. Сроки представления упрощенной декларации и уплаты налогов</w:t>
      </w:r>
    </w:p>
    <w:p w:rsidR="00057B03" w:rsidRDefault="00057B03">
      <w:pPr>
        <w:ind w:firstLine="400"/>
        <w:jc w:val="both"/>
        <w:divId w:val="1841962190"/>
      </w:pPr>
      <w:r>
        <w:rPr>
          <w:rStyle w:val="s0"/>
        </w:rPr>
        <w:t xml:space="preserve">1. </w:t>
      </w:r>
      <w:bookmarkStart w:id="9388" w:name="sub1004443097"/>
      <w:r>
        <w:fldChar w:fldCharType="begin"/>
      </w:r>
      <w:r>
        <w:instrText xml:space="preserve"> HYPERLINK "jl:31491922.0 31664088.0 " </w:instrText>
      </w:r>
      <w:r>
        <w:fldChar w:fldCharType="separate"/>
      </w:r>
      <w:r>
        <w:rPr>
          <w:rStyle w:val="a3"/>
          <w:color w:val="000080"/>
        </w:rPr>
        <w:t>Упрощенная декларация</w:t>
      </w:r>
      <w:r>
        <w:fldChar w:fldCharType="end"/>
      </w:r>
      <w:bookmarkEnd w:id="9388"/>
      <w:r>
        <w:rPr>
          <w:rStyle w:val="s0"/>
        </w:rP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057B03" w:rsidRDefault="00057B03">
      <w:pPr>
        <w:ind w:firstLine="400"/>
        <w:jc w:val="both"/>
        <w:divId w:val="1841962190"/>
      </w:pPr>
      <w:bookmarkStart w:id="9389" w:name="SUB4370200"/>
      <w:bookmarkEnd w:id="9389"/>
      <w:r>
        <w:rPr>
          <w:rStyle w:val="s0"/>
        </w:rPr>
        <w:t xml:space="preserve">2. Уплата в бюджет исчисленных по упрощенной декларации налогов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057B03" w:rsidRDefault="00057B03">
      <w:pPr>
        <w:ind w:firstLine="400"/>
        <w:jc w:val="both"/>
        <w:divId w:val="1841962190"/>
      </w:pPr>
      <w:r>
        <w:rPr>
          <w:rStyle w:val="s0"/>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hyperlink r:id="rId3063" w:history="1">
        <w:r>
          <w:rPr>
            <w:rStyle w:val="a3"/>
            <w:color w:val="000080"/>
          </w:rPr>
          <w:t>законодательным актом</w:t>
        </w:r>
      </w:hyperlink>
      <w:bookmarkEnd w:id="2268"/>
      <w:r>
        <w:rPr>
          <w:rStyle w:val="s0"/>
        </w:rPr>
        <w:t xml:space="preserve"> Республики Казахстан об обязательном социальном страховании. </w:t>
      </w:r>
    </w:p>
    <w:p w:rsidR="00057B03" w:rsidRDefault="00057B03">
      <w:pPr>
        <w:ind w:firstLine="400"/>
        <w:jc w:val="both"/>
        <w:divId w:val="1841962190"/>
      </w:pPr>
      <w:r>
        <w:rPr>
          <w:rStyle w:val="s0"/>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bookmarkStart w:id="9390" w:name="sub100133518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"jl:30575673.0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90"/>
    </w:p>
    <w:p w:rsidR="00057B03" w:rsidRDefault="00057B03">
      <w:pPr>
        <w:jc w:val="both"/>
        <w:divId w:val="1841962190"/>
      </w:pPr>
      <w:bookmarkStart w:id="9391" w:name="SUB4370300"/>
      <w:bookmarkEnd w:id="9391"/>
      <w:r>
        <w:rPr>
          <w:rStyle w:val="s3"/>
        </w:rPr>
        <w:t xml:space="preserve">См. изменения в пункт 3 - </w:t>
      </w:r>
      <w:bookmarkStart w:id="9392" w:name="sub1004692719"/>
      <w:r>
        <w:rPr>
          <w:rStyle w:val="s9"/>
          <w:bdr w:val="none" w:sz="0" w:space="0" w:color="auto" w:frame="1"/>
        </w:rPr>
        <w:fldChar w:fldCharType="begin"/>
      </w:r>
      <w:r>
        <w:rPr>
          <w:rStyle w:val="s9"/>
          <w:bdr w:val="none" w:sz="0" w:space="0" w:color="auto" w:frame="1"/>
        </w:rPr>
        <w:instrText xml:space="preserve"> HYPERLINK "jl:37319086.5437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392"/>
      <w:r>
        <w:rPr>
          <w:rStyle w:val="s3"/>
        </w:rPr>
        <w:t xml:space="preserve"> РК от 02.08.15 г. № 342-V (вводятся в действие с 1 января 2018 г.)</w:t>
      </w:r>
    </w:p>
    <w:p w:rsidR="00057B03" w:rsidRDefault="00057B03">
      <w:pPr>
        <w:ind w:firstLine="400"/>
        <w:jc w:val="both"/>
        <w:divId w:val="1841962190"/>
      </w:pPr>
      <w:r>
        <w:rPr>
          <w:rStyle w:val="s0"/>
        </w:rPr>
        <w:t>3. В упрощенной декларации отражаются исчисленные суммы индивидуального подоходного налога, удерживаемого у источника выплаты, обязательных пенсионных взносов, обязательных профессиональных пенсионных взносов и социальных отчислений.</w:t>
      </w:r>
    </w:p>
    <w:bookmarkStart w:id="9393" w:name="sub100158720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"jl:30518857.0 30518947.0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93"/>
    </w:p>
    <w:p w:rsidR="00057B03" w:rsidRDefault="00057B03">
      <w:pPr>
        <w:ind w:firstLine="400"/>
        <w:jc w:val="both"/>
        <w:divId w:val="1841962190"/>
      </w:pPr>
      <w:r>
        <w:t> </w:t>
      </w:r>
    </w:p>
    <w:p w:rsidR="00057B03" w:rsidRDefault="00057B03">
      <w:pPr>
        <w:jc w:val="both"/>
        <w:divId w:val="1841962190"/>
      </w:pPr>
      <w:bookmarkStart w:id="9394" w:name="SUB4380000"/>
      <w:bookmarkEnd w:id="9394"/>
      <w:r>
        <w:rPr>
          <w:rStyle w:val="s3"/>
        </w:rPr>
        <w:t>См. изменения в статью 438 -</w:t>
      </w:r>
      <w:bookmarkStart w:id="9395" w:name="sub1004891805"/>
      <w:r>
        <w:rPr>
          <w:rStyle w:val="s9"/>
          <w:bdr w:val="none" w:sz="0" w:space="0" w:color="auto" w:frame="1"/>
        </w:rPr>
        <w:fldChar w:fldCharType="begin"/>
      </w:r>
      <w:r>
        <w:rPr>
          <w:rStyle w:val="s9"/>
          <w:bdr w:val="none" w:sz="0" w:space="0" w:color="auto" w:frame="1"/>
        </w:rPr>
        <w:instrText xml:space="preserve"> HYPERLINK "jl:35287197.438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03.12.15 г. № 432-V (вводятся в действие с 1 января 2017 г.) </w:t>
      </w:r>
      <w:bookmarkStart w:id="9396" w:name="sub1004920498"/>
      <w:r>
        <w:rPr>
          <w:rStyle w:val="s9"/>
          <w:bdr w:val="none" w:sz="0" w:space="0" w:color="auto" w:frame="1"/>
        </w:rPr>
        <w:fldChar w:fldCharType="begin"/>
      </w:r>
      <w:r>
        <w:rPr>
          <w:rStyle w:val="s9"/>
          <w:bdr w:val="none" w:sz="0" w:space="0" w:color="auto" w:frame="1"/>
        </w:rPr>
        <w:instrText xml:space="preserve"> HYPERLINK "jl:36061234.0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96"/>
      <w:r>
        <w:rPr>
          <w:rStyle w:val="s3"/>
        </w:rPr>
        <w:t xml:space="preserve">; </w:t>
      </w:r>
      <w:bookmarkStart w:id="9397" w:name="sub1004692720"/>
      <w:r>
        <w:rPr>
          <w:rStyle w:val="s9"/>
          <w:bdr w:val="none" w:sz="0" w:space="0" w:color="auto" w:frame="1"/>
        </w:rPr>
        <w:fldChar w:fldCharType="begin"/>
      </w:r>
      <w:r>
        <w:rPr>
          <w:rStyle w:val="s9"/>
          <w:bdr w:val="none" w:sz="0" w:space="0" w:color="auto" w:frame="1"/>
        </w:rPr>
        <w:instrText xml:space="preserve"> HYPERLINK "jl:37319086.5438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397"/>
      <w:r>
        <w:rPr>
          <w:rStyle w:val="s3"/>
        </w:rPr>
        <w:t xml:space="preserve"> РК от 02.08.15 г. № 342-V (вводятся в действие с 1 января 2018 г.); </w:t>
      </w:r>
      <w:hyperlink r:id="rId3064" w:history="1">
        <w:r>
          <w:rPr>
            <w:rStyle w:val="a3"/>
            <w:i/>
            <w:iCs/>
            <w:color w:val="000080"/>
            <w:bdr w:val="none" w:sz="0" w:space="0" w:color="auto" w:frame="1"/>
          </w:rPr>
          <w:t>Закон</w:t>
        </w:r>
      </w:hyperlink>
      <w:bookmarkEnd w:id="9395"/>
      <w:r>
        <w:rPr>
          <w:rStyle w:val="s3"/>
        </w:rPr>
        <w:t xml:space="preserve"> РК от 03.12.15 г. № 432-V (вводится в действие с 1 января 2017 г.)</w:t>
      </w:r>
    </w:p>
    <w:p w:rsidR="00057B03" w:rsidRDefault="00057B03">
      <w:pPr>
        <w:ind w:left="1200" w:hanging="800"/>
        <w:jc w:val="both"/>
        <w:divId w:val="1841962190"/>
      </w:pPr>
      <w:r>
        <w:rPr>
          <w:rStyle w:val="s1"/>
        </w:rPr>
        <w:t>Статья 438. Особенности уплаты отдельных видов налогов, обязательных пенсионных взносов, обязательных профессиональных пенсионных взносов и социальных отчислений</w:t>
      </w:r>
    </w:p>
    <w:p w:rsidR="00057B03" w:rsidRDefault="00057B03">
      <w:pPr>
        <w:ind w:firstLine="400"/>
        <w:jc w:val="both"/>
        <w:divId w:val="1841962190"/>
      </w:pPr>
      <w:r>
        <w:rPr>
          <w:rStyle w:val="s0"/>
        </w:rPr>
        <w:t>Уплата сумм индивидуального подоходного налога, удерживаемого у источника выплаты, социальных отчислений, перечисление обязательных пенсионных взносов, обязательных профессиональных пенсионных взносов производятся не позднее 25 числа второго месяца, следующего за отчетным налоговым периодом</w:t>
      </w:r>
      <w:r>
        <w:t>.</w:t>
      </w:r>
    </w:p>
    <w:bookmarkStart w:id="9398" w:name="sub100159113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"jl:30815456.0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398"/>
    </w:p>
    <w:p w:rsidR="00057B03" w:rsidRDefault="00057B03">
      <w:pPr>
        <w:ind w:firstLine="709"/>
        <w:jc w:val="both"/>
        <w:divId w:val="1841962190"/>
      </w:pPr>
      <w:r>
        <w:t> </w:t>
      </w:r>
    </w:p>
    <w:p w:rsidR="00057B03" w:rsidRDefault="00057B03">
      <w:pPr>
        <w:ind w:firstLine="709"/>
        <w:jc w:val="both"/>
        <w:divId w:val="1841962190"/>
      </w:pPr>
      <w:r>
        <w:t> </w:t>
      </w:r>
    </w:p>
    <w:p w:rsidR="00057B03" w:rsidRDefault="00057B03">
      <w:pPr>
        <w:jc w:val="center"/>
        <w:divId w:val="1841962190"/>
      </w:pPr>
      <w:bookmarkStart w:id="9399" w:name="SUB4390000"/>
      <w:bookmarkEnd w:id="9399"/>
      <w:r>
        <w:rPr>
          <w:rStyle w:val="s1"/>
        </w:rPr>
        <w:t xml:space="preserve">Глава 62. СПЕЦИАЛЬНЫЙ НАЛОГОВЫЙ РЕЖИМ ДЛЯ </w:t>
      </w:r>
    </w:p>
    <w:p w:rsidR="00057B03" w:rsidRDefault="00057B03">
      <w:pPr>
        <w:jc w:val="center"/>
        <w:divId w:val="1841962190"/>
      </w:pPr>
      <w:r>
        <w:rPr>
          <w:rStyle w:val="s1"/>
        </w:rPr>
        <w:t>КРЕСТЬЯНСКИХ ИЛИ ФЕРМЕРСКИХ ХОЗЯЙСТВ</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439. Общие положения</w:t>
      </w:r>
    </w:p>
    <w:p w:rsidR="00057B03" w:rsidRDefault="00057B03">
      <w:pPr>
        <w:jc w:val="both"/>
        <w:divId w:val="1841962190"/>
      </w:pPr>
      <w:r>
        <w:rPr>
          <w:rStyle w:val="s3"/>
        </w:rPr>
        <w:t xml:space="preserve">Пункт 1 изложен в редакции </w:t>
      </w:r>
      <w:bookmarkStart w:id="9400" w:name="sub1002725886"/>
      <w:r>
        <w:rPr>
          <w:rStyle w:val="s9"/>
          <w:bdr w:val="none" w:sz="0" w:space="0" w:color="auto" w:frame="1"/>
        </w:rPr>
        <w:fldChar w:fldCharType="begin"/>
      </w:r>
      <w:r>
        <w:rPr>
          <w:rStyle w:val="s9"/>
          <w:bdr w:val="none" w:sz="0" w:space="0" w:color="auto" w:frame="1"/>
        </w:rPr>
        <w:instrText xml:space="preserve"> HYPERLINK "jl:31311025.439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400"/>
      <w:r>
        <w:rPr>
          <w:rStyle w:val="s3"/>
        </w:rPr>
        <w:t xml:space="preserve"> РК от 26.12.12 г. № 61-V (введено в действие с 1 января 2013 г.) (</w:t>
      </w:r>
      <w:bookmarkStart w:id="9401" w:name="sub1002716959"/>
      <w:r>
        <w:rPr>
          <w:rStyle w:val="s9"/>
          <w:bdr w:val="none" w:sz="0" w:space="0" w:color="auto" w:frame="1"/>
        </w:rPr>
        <w:fldChar w:fldCharType="begin"/>
      </w:r>
      <w:r>
        <w:rPr>
          <w:rStyle w:val="s9"/>
          <w:bdr w:val="none" w:sz="0" w:space="0" w:color="auto" w:frame="1"/>
        </w:rPr>
        <w:instrText xml:space="preserve"> HYPERLINK "jl:31313173.4390000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01"/>
      <w:r>
        <w:rPr>
          <w:rStyle w:val="s3"/>
        </w:rPr>
        <w:t>)</w:t>
      </w:r>
    </w:p>
    <w:p w:rsidR="00057B03" w:rsidRDefault="00057B03">
      <w:pPr>
        <w:ind w:firstLine="400"/>
        <w:jc w:val="both"/>
        <w:divId w:val="1841962190"/>
      </w:pPr>
      <w:r>
        <w:rPr>
          <w:rStyle w:val="s0"/>
        </w:rPr>
        <w:t>1. Крестьянские или фермерские хозяйства вправе самостоятельно выбрать один из следующих режимов налогообложения:</w:t>
      </w:r>
    </w:p>
    <w:p w:rsidR="00057B03" w:rsidRDefault="00057B03">
      <w:pPr>
        <w:ind w:firstLine="400"/>
        <w:jc w:val="both"/>
        <w:divId w:val="1841962190"/>
      </w:pPr>
      <w:r>
        <w:rPr>
          <w:rStyle w:val="s0"/>
        </w:rPr>
        <w:t>1) специальный налоговый режим для крестьянских или фермерских хозяйств;</w:t>
      </w:r>
    </w:p>
    <w:p w:rsidR="00057B03" w:rsidRDefault="00057B03">
      <w:pPr>
        <w:ind w:firstLine="400"/>
        <w:jc w:val="both"/>
        <w:divId w:val="1841962190"/>
      </w:pPr>
      <w:r>
        <w:rPr>
          <w:rStyle w:val="s0"/>
        </w:rPr>
        <w:t>2) специальный налоговый режим для субъектов малого бизнеса;</w:t>
      </w:r>
    </w:p>
    <w:p w:rsidR="00057B03" w:rsidRDefault="00057B03">
      <w:pPr>
        <w:ind w:firstLine="400"/>
        <w:jc w:val="both"/>
        <w:divId w:val="1841962190"/>
      </w:pPr>
      <w:r>
        <w:rPr>
          <w:rStyle w:val="s0"/>
        </w:rPr>
        <w:t>3) общеустановленный порядок;</w:t>
      </w:r>
    </w:p>
    <w:p w:rsidR="00057B03" w:rsidRDefault="00057B03">
      <w:pPr>
        <w:jc w:val="both"/>
        <w:divId w:val="1841962190"/>
      </w:pPr>
      <w:bookmarkStart w:id="9402" w:name="SUB4390104"/>
      <w:bookmarkEnd w:id="9402"/>
      <w:r>
        <w:rPr>
          <w:rStyle w:val="s3"/>
        </w:rPr>
        <w:t xml:space="preserve">Пункт дополнен подпунктом 4 в соответствии с </w:t>
      </w:r>
      <w:bookmarkStart w:id="9403" w:name="sub1004904235"/>
      <w:r>
        <w:rPr>
          <w:rStyle w:val="s9"/>
          <w:bdr w:val="none" w:sz="0" w:space="0" w:color="auto" w:frame="1"/>
        </w:rPr>
        <w:fldChar w:fldCharType="begin"/>
      </w:r>
      <w:r>
        <w:rPr>
          <w:rStyle w:val="s9"/>
          <w:bdr w:val="none" w:sz="0" w:space="0" w:color="auto" w:frame="1"/>
        </w:rPr>
        <w:instrText xml:space="preserve"> HYPERLINK "jl:35743173.439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03"/>
      <w:r>
        <w:rPr>
          <w:rStyle w:val="s3"/>
        </w:rPr>
        <w:t xml:space="preserve"> РК от 29.10.15 г. № 373-V (введен в действие с 1 января 2016 г.)</w:t>
      </w:r>
    </w:p>
    <w:p w:rsidR="00057B03" w:rsidRDefault="00057B03">
      <w:pPr>
        <w:ind w:firstLine="400"/>
        <w:jc w:val="both"/>
        <w:divId w:val="1841962190"/>
      </w:pPr>
      <w:r>
        <w:rPr>
          <w:rStyle w:val="s0"/>
        </w:rPr>
        <w:t>4)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057B03" w:rsidRDefault="00057B03">
      <w:pPr>
        <w:jc w:val="both"/>
        <w:divId w:val="1841962190"/>
      </w:pPr>
      <w:bookmarkStart w:id="9404" w:name="SUB439010100"/>
      <w:bookmarkEnd w:id="9404"/>
      <w:r>
        <w:rPr>
          <w:rStyle w:val="s3"/>
        </w:rPr>
        <w:t xml:space="preserve">Статья дополнена пунктом 1-1 в соответствии с </w:t>
      </w:r>
      <w:bookmarkStart w:id="9405" w:name="sub1004342490"/>
      <w:r>
        <w:rPr>
          <w:rStyle w:val="s9"/>
          <w:bdr w:val="none" w:sz="0" w:space="0" w:color="auto" w:frame="1"/>
        </w:rPr>
        <w:fldChar w:fldCharType="begin"/>
      </w:r>
      <w:r>
        <w:rPr>
          <w:rStyle w:val="s9"/>
          <w:bdr w:val="none" w:sz="0" w:space="0" w:color="auto" w:frame="1"/>
        </w:rPr>
        <w:instrText xml:space="preserve"> HYPERLINK "jl:31635480.439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w:t>
      </w:r>
      <w:bookmarkStart w:id="9406" w:name="sub1004509579"/>
      <w:r>
        <w:rPr>
          <w:rStyle w:val="s9"/>
          <w:bdr w:val="none" w:sz="0" w:space="0" w:color="auto" w:frame="1"/>
        </w:rPr>
        <w:fldChar w:fldCharType="begin"/>
      </w:r>
      <w:r>
        <w:rPr>
          <w:rStyle w:val="s9"/>
          <w:bdr w:val="none" w:sz="0" w:space="0" w:color="auto" w:frame="1"/>
        </w:rPr>
        <w:instrText xml:space="preserve"> HYPERLINK "jl:35596318.90202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406"/>
      <w:r>
        <w:rPr>
          <w:rStyle w:val="s3"/>
        </w:rPr>
        <w:t xml:space="preserve"> (введено в действие с 1 января 2015 г.)</w:t>
      </w:r>
    </w:p>
    <w:p w:rsidR="00057B03" w:rsidRDefault="00057B03">
      <w:pPr>
        <w:ind w:firstLine="400"/>
        <w:jc w:val="both"/>
        <w:divId w:val="1841962190"/>
      </w:pPr>
      <w:r>
        <w:rPr>
          <w:rStyle w:val="s0"/>
        </w:rPr>
        <w:t>1-1. Специальный налоговый режим для крестьянских или фермерских хозяйств применяют крестьянские или фермерские хозяйства при одновременном соответствии следующим условиям:</w:t>
      </w:r>
    </w:p>
    <w:p w:rsidR="00057B03" w:rsidRDefault="00057B03">
      <w:pPr>
        <w:jc w:val="both"/>
        <w:divId w:val="1841962190"/>
      </w:pPr>
      <w:r>
        <w:rPr>
          <w:rStyle w:val="s3"/>
        </w:rPr>
        <w:t xml:space="preserve">Подпункт 1 изложен в редакции </w:t>
      </w:r>
      <w:bookmarkStart w:id="9407" w:name="sub1004887266"/>
      <w:r>
        <w:rPr>
          <w:rStyle w:val="s9"/>
          <w:bdr w:val="none" w:sz="0" w:space="0" w:color="auto" w:frame="1"/>
        </w:rPr>
        <w:fldChar w:fldCharType="begin"/>
      </w:r>
      <w:r>
        <w:rPr>
          <w:rStyle w:val="s9"/>
          <w:bdr w:val="none" w:sz="0" w:space="0" w:color="auto" w:frame="1"/>
        </w:rPr>
        <w:instrText xml:space="preserve"> HYPERLINK "jl:35287197.439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407"/>
      <w:r>
        <w:rPr>
          <w:rStyle w:val="s3"/>
        </w:rPr>
        <w:t xml:space="preserve"> РК от 03.12.15 г. № 432-V (введено в действие с 1 января 2016 г.) (</w:t>
      </w:r>
      <w:bookmarkStart w:id="9408" w:name="sub1004918113"/>
      <w:r>
        <w:rPr>
          <w:rStyle w:val="s9"/>
          <w:bdr w:val="none" w:sz="0" w:space="0" w:color="auto" w:frame="1"/>
        </w:rPr>
        <w:fldChar w:fldCharType="begin"/>
      </w:r>
      <w:r>
        <w:rPr>
          <w:rStyle w:val="s9"/>
          <w:bdr w:val="none" w:sz="0" w:space="0" w:color="auto" w:frame="1"/>
        </w:rPr>
        <w:instrText xml:space="preserve"> HYPERLINK "jl:39605522.439010100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08"/>
      <w:r>
        <w:rPr>
          <w:rStyle w:val="s3"/>
        </w:rPr>
        <w:t>)</w:t>
      </w:r>
    </w:p>
    <w:p w:rsidR="00057B03" w:rsidRDefault="00057B03">
      <w:pPr>
        <w:ind w:firstLine="400"/>
        <w:jc w:val="both"/>
        <w:divId w:val="1841962190"/>
      </w:pPr>
      <w:r>
        <w:rPr>
          <w:rStyle w:val="s0"/>
        </w:rPr>
        <w:t>1)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превышает следующей предельной площади земельного участка, установленной для:</w:t>
      </w:r>
    </w:p>
    <w:p w:rsidR="00057B03" w:rsidRDefault="00057B03">
      <w:pPr>
        <w:ind w:firstLine="400"/>
        <w:jc w:val="both"/>
        <w:divId w:val="1841962190"/>
      </w:pPr>
      <w:r>
        <w:rPr>
          <w:rStyle w:val="s0"/>
        </w:rPr>
        <w:t>1 территориальной зоны - 5 000 га;</w:t>
      </w:r>
    </w:p>
    <w:p w:rsidR="00057B03" w:rsidRDefault="00057B03">
      <w:pPr>
        <w:ind w:firstLine="400"/>
        <w:jc w:val="both"/>
        <w:divId w:val="1841962190"/>
      </w:pPr>
      <w:r>
        <w:rPr>
          <w:rStyle w:val="s0"/>
        </w:rPr>
        <w:t>2 территориальной зоны - 3 500 га;</w:t>
      </w:r>
    </w:p>
    <w:p w:rsidR="00057B03" w:rsidRDefault="00057B03">
      <w:pPr>
        <w:ind w:firstLine="400"/>
        <w:jc w:val="both"/>
        <w:divId w:val="1841962190"/>
      </w:pPr>
      <w:r>
        <w:rPr>
          <w:rStyle w:val="s0"/>
        </w:rPr>
        <w:t>3 территориальной зоны - 1 500 га;</w:t>
      </w:r>
    </w:p>
    <w:p w:rsidR="00057B03" w:rsidRDefault="00057B03">
      <w:pPr>
        <w:ind w:firstLine="400"/>
        <w:jc w:val="both"/>
        <w:divId w:val="1841962190"/>
      </w:pPr>
      <w:r>
        <w:rPr>
          <w:rStyle w:val="s0"/>
        </w:rPr>
        <w:t>4 территориальной зоны - 500 га.</w:t>
      </w:r>
    </w:p>
    <w:p w:rsidR="00057B03" w:rsidRDefault="00057B03">
      <w:pPr>
        <w:ind w:firstLine="400"/>
        <w:jc w:val="both"/>
        <w:divId w:val="1841962190"/>
      </w:pPr>
      <w:r>
        <w:rPr>
          <w:rStyle w:val="s0"/>
        </w:rPr>
        <w:t>Для целей настоящего подпункта применяется следующее зонирование земельных участков:</w:t>
      </w:r>
    </w:p>
    <w:p w:rsidR="00057B03" w:rsidRDefault="00057B03">
      <w:pPr>
        <w:ind w:firstLine="400"/>
        <w:jc w:val="both"/>
        <w:divId w:val="1841962190"/>
      </w:pPr>
      <w:r>
        <w:rPr>
          <w:rStyle w:val="s0"/>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Жамбылской, Кызылординской, Южно-Казахстанской, Атырауской, Мангистауской областей, города Алматы;</w:t>
      </w:r>
    </w:p>
    <w:p w:rsidR="00057B03" w:rsidRDefault="00057B03">
      <w:pPr>
        <w:ind w:firstLine="400"/>
        <w:jc w:val="both"/>
        <w:divId w:val="1841962190"/>
      </w:pPr>
      <w:r>
        <w:rPr>
          <w:rStyle w:val="s0"/>
        </w:rPr>
        <w:t>2 территориальная зона: земли Акмолинской, Актюбинской, Восточно-Казахстанской, Западно-Казахстанской, Карагандинской, Костанайской, Павлодарской, Северо-Казахстанской областей, города Астаны;</w:t>
      </w:r>
    </w:p>
    <w:p w:rsidR="00057B03" w:rsidRDefault="00057B03">
      <w:pPr>
        <w:ind w:firstLine="400"/>
        <w:jc w:val="both"/>
        <w:divId w:val="1841962190"/>
      </w:pPr>
      <w:r>
        <w:rPr>
          <w:rStyle w:val="s0"/>
        </w:rPr>
        <w:t>3 территориальная зона: земли, включая орошаемые, Атырауской, Мангистауской областей, за исключением земель 1 территориальной зоны;</w:t>
      </w:r>
    </w:p>
    <w:p w:rsidR="00057B03" w:rsidRDefault="00057B03">
      <w:pPr>
        <w:ind w:firstLine="400"/>
        <w:jc w:val="both"/>
        <w:divId w:val="1841962190"/>
      </w:pPr>
      <w:r>
        <w:rPr>
          <w:rStyle w:val="s0"/>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057B03" w:rsidRDefault="00057B03">
      <w:pPr>
        <w:ind w:firstLine="400"/>
        <w:jc w:val="both"/>
        <w:divId w:val="1841962190"/>
      </w:pPr>
      <w:r>
        <w:rPr>
          <w:rStyle w:val="s0"/>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057B03" w:rsidRDefault="00057B03">
      <w:pPr>
        <w:ind w:firstLine="400"/>
        <w:jc w:val="both"/>
        <w:divId w:val="1841962190"/>
      </w:pPr>
      <w:r>
        <w:rPr>
          <w:rStyle w:val="s0"/>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057B03" w:rsidRDefault="00057B03">
      <w:pPr>
        <w:ind w:firstLine="400"/>
        <w:jc w:val="both"/>
        <w:divId w:val="1841962190"/>
      </w:pPr>
      <w:r>
        <w:rPr>
          <w:rStyle w:val="s0"/>
        </w:rPr>
        <w:t>2) осуществляют исключительно виды деятельности, на которые распространяется данный специальный налоговый режим;</w:t>
      </w:r>
    </w:p>
    <w:p w:rsidR="00057B03" w:rsidRDefault="00057B03">
      <w:pPr>
        <w:ind w:firstLine="400"/>
        <w:jc w:val="both"/>
        <w:divId w:val="1841962190"/>
      </w:pPr>
      <w:r>
        <w:rPr>
          <w:rStyle w:val="s0"/>
        </w:rPr>
        <w:t>3) не являются плательщиками налога на добавленную стоимость.</w:t>
      </w:r>
    </w:p>
    <w:p w:rsidR="00057B03" w:rsidRDefault="00057B03">
      <w:pPr>
        <w:jc w:val="both"/>
        <w:divId w:val="1841962190"/>
      </w:pPr>
      <w:bookmarkStart w:id="9409" w:name="SUB4390200"/>
      <w:bookmarkEnd w:id="9409"/>
      <w:r>
        <w:rPr>
          <w:rStyle w:val="s3"/>
        </w:rPr>
        <w:t xml:space="preserve">В пункт 2 внесены изменения в соответствии с </w:t>
      </w:r>
      <w:bookmarkStart w:id="9410" w:name="sub1001310858"/>
      <w:r>
        <w:rPr>
          <w:rStyle w:val="s9"/>
          <w:bdr w:val="none" w:sz="0" w:space="0" w:color="auto" w:frame="1"/>
        </w:rPr>
        <w:fldChar w:fldCharType="begin"/>
      </w:r>
      <w:r>
        <w:rPr>
          <w:rStyle w:val="s9"/>
          <w:bdr w:val="none" w:sz="0" w:space="0" w:color="auto" w:frame="1"/>
        </w:rPr>
        <w:instrText xml:space="preserve"> HYPERLINK "jl:30564158.512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10"/>
      <w:r>
        <w:rPr>
          <w:rStyle w:val="s3"/>
        </w:rPr>
        <w:t xml:space="preserve"> РК от 21.01.10 г. № 242-IV (введены в действие с 1 января 2011 г.) (</w:t>
      </w:r>
      <w:bookmarkStart w:id="9411" w:name="sub1001727216"/>
      <w:r>
        <w:rPr>
          <w:rStyle w:val="s9"/>
          <w:bdr w:val="none" w:sz="0" w:space="0" w:color="auto" w:frame="1"/>
        </w:rPr>
        <w:fldChar w:fldCharType="begin"/>
      </w:r>
      <w:r>
        <w:rPr>
          <w:rStyle w:val="s9"/>
          <w:bdr w:val="none" w:sz="0" w:space="0" w:color="auto" w:frame="1"/>
        </w:rPr>
        <w:instrText xml:space="preserve"> HYPERLINK "jl:30863195.4390200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11"/>
      <w:r>
        <w:rPr>
          <w:rStyle w:val="s3"/>
        </w:rPr>
        <w:t xml:space="preserve">); </w:t>
      </w:r>
      <w:bookmarkStart w:id="9412" w:name="sub1001500378"/>
      <w:r>
        <w:rPr>
          <w:rStyle w:val="s9"/>
          <w:bdr w:val="none" w:sz="0" w:space="0" w:color="auto" w:frame="1"/>
        </w:rPr>
        <w:fldChar w:fldCharType="begin"/>
      </w:r>
      <w:r>
        <w:rPr>
          <w:rStyle w:val="s9"/>
          <w:bdr w:val="none" w:sz="0" w:space="0" w:color="auto" w:frame="1"/>
        </w:rPr>
        <w:instrText xml:space="preserve"> HYPERLINK "jl:30776033.439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12"/>
      <w:r>
        <w:rPr>
          <w:rStyle w:val="s3"/>
        </w:rPr>
        <w:t xml:space="preserve"> РК от 30.06.10 г. № 297-IV (введены в действие с 1 июля 2010 г.) (</w:t>
      </w:r>
      <w:bookmarkStart w:id="9413" w:name="sub1001500379"/>
      <w:r>
        <w:rPr>
          <w:rStyle w:val="s9"/>
          <w:bdr w:val="none" w:sz="0" w:space="0" w:color="auto" w:frame="1"/>
        </w:rPr>
        <w:fldChar w:fldCharType="begin"/>
      </w:r>
      <w:r>
        <w:rPr>
          <w:rStyle w:val="s9"/>
          <w:bdr w:val="none" w:sz="0" w:space="0" w:color="auto" w:frame="1"/>
        </w:rPr>
        <w:instrText xml:space="preserve"> HYPERLINK "jl:30777947.4390200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13"/>
      <w:r>
        <w:rPr>
          <w:rStyle w:val="s3"/>
        </w:rPr>
        <w:t>)</w:t>
      </w:r>
    </w:p>
    <w:p w:rsidR="00057B03" w:rsidRDefault="00057B03">
      <w:pPr>
        <w:ind w:firstLine="400"/>
        <w:jc w:val="both"/>
        <w:divId w:val="1841962190"/>
      </w:pPr>
      <w:r>
        <w:rPr>
          <w:rStyle w:val="s0"/>
        </w:rPr>
        <w:t xml:space="preserve">2.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продукции аквакультуры (рыбоводства), переработке сельскохозяйственной продукции, продукции аквакультуры (рыбоводства) собственного производства и ее реализации, за исключением деятельности по производству, переработке и реализации подакцизных товаров. </w:t>
      </w:r>
    </w:p>
    <w:p w:rsidR="00057B03" w:rsidRDefault="00057B03">
      <w:pPr>
        <w:jc w:val="both"/>
        <w:divId w:val="1841962190"/>
      </w:pPr>
      <w:bookmarkStart w:id="9414" w:name="SUB4390300"/>
      <w:bookmarkEnd w:id="9414"/>
      <w:r>
        <w:rPr>
          <w:rStyle w:val="s3"/>
        </w:rPr>
        <w:t xml:space="preserve">Пункт 3 изложен в редакции </w:t>
      </w:r>
      <w:hyperlink r:id="rId3065" w:history="1">
        <w:r>
          <w:rPr>
            <w:rStyle w:val="a3"/>
            <w:i/>
            <w:iCs/>
            <w:color w:val="000080"/>
            <w:bdr w:val="none" w:sz="0" w:space="0" w:color="auto" w:frame="1"/>
          </w:rPr>
          <w:t>Закона</w:t>
        </w:r>
      </w:hyperlink>
      <w:bookmarkEnd w:id="9405"/>
      <w:r>
        <w:rPr>
          <w:rStyle w:val="s3"/>
        </w:rPr>
        <w:t xml:space="preserve"> РК от 28.11.14 г. № 257-V (введено в действие с 1 января 2015 г.) (</w:t>
      </w:r>
      <w:bookmarkStart w:id="9415" w:name="sub1004342491"/>
      <w:r>
        <w:rPr>
          <w:rStyle w:val="s9"/>
          <w:bdr w:val="none" w:sz="0" w:space="0" w:color="auto" w:frame="1"/>
        </w:rPr>
        <w:fldChar w:fldCharType="begin"/>
      </w:r>
      <w:r>
        <w:rPr>
          <w:rStyle w:val="s9"/>
          <w:bdr w:val="none" w:sz="0" w:space="0" w:color="auto" w:frame="1"/>
        </w:rPr>
        <w:instrText xml:space="preserve"> HYPERLINK "jl:31636763.4390300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15"/>
      <w:r>
        <w:rPr>
          <w:rStyle w:val="s3"/>
        </w:rPr>
        <w:t>)</w:t>
      </w:r>
    </w:p>
    <w:p w:rsidR="00057B03" w:rsidRDefault="00057B03">
      <w:pPr>
        <w:ind w:firstLine="400"/>
        <w:jc w:val="both"/>
        <w:divId w:val="1841962190"/>
      </w:pPr>
      <w:r>
        <w:rPr>
          <w:rStyle w:val="s0"/>
        </w:rPr>
        <w:t>3. Право применения специального налогового режима предоставляется крестьянским или фермерским хозяйствам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rsidR="00057B03" w:rsidRDefault="00057B03">
      <w:pPr>
        <w:ind w:firstLine="400"/>
        <w:jc w:val="both"/>
        <w:divId w:val="1841962190"/>
      </w:pPr>
      <w:r>
        <w:t> </w:t>
      </w:r>
    </w:p>
    <w:p w:rsidR="00057B03" w:rsidRDefault="00057B03">
      <w:pPr>
        <w:ind w:left="1200" w:hanging="800"/>
        <w:jc w:val="both"/>
        <w:divId w:val="1841962190"/>
      </w:pPr>
      <w:bookmarkStart w:id="9416" w:name="SUB4400000"/>
      <w:bookmarkEnd w:id="9416"/>
      <w:r>
        <w:rPr>
          <w:rStyle w:val="s1"/>
        </w:rPr>
        <w:t>Статья 440. Налоговый период</w:t>
      </w:r>
    </w:p>
    <w:p w:rsidR="00057B03" w:rsidRDefault="00057B03">
      <w:pPr>
        <w:ind w:firstLine="400"/>
        <w:jc w:val="both"/>
        <w:divId w:val="1841962190"/>
      </w:pPr>
      <w:r>
        <w:rPr>
          <w:rStyle w:val="s0"/>
        </w:rPr>
        <w:t>Налоговым периодом по единому земельному налогу является календарный год.</w:t>
      </w:r>
    </w:p>
    <w:p w:rsidR="00057B03" w:rsidRDefault="00057B03">
      <w:pPr>
        <w:ind w:firstLine="400"/>
        <w:jc w:val="both"/>
        <w:divId w:val="1841962190"/>
      </w:pPr>
      <w:r>
        <w:t> </w:t>
      </w:r>
    </w:p>
    <w:p w:rsidR="00057B03" w:rsidRDefault="00057B03">
      <w:pPr>
        <w:jc w:val="both"/>
        <w:divId w:val="1841962190"/>
      </w:pPr>
      <w:bookmarkStart w:id="9417" w:name="SUB4410000"/>
      <w:bookmarkStart w:id="9418" w:name="SUB4410101"/>
      <w:bookmarkStart w:id="9419" w:name="SUB4410102"/>
      <w:bookmarkStart w:id="9420" w:name="SUB4410500"/>
      <w:bookmarkStart w:id="9421" w:name="SUB4410700"/>
      <w:bookmarkStart w:id="9422" w:name="SUB4410702"/>
      <w:bookmarkEnd w:id="9417"/>
      <w:bookmarkEnd w:id="9418"/>
      <w:bookmarkEnd w:id="9419"/>
      <w:bookmarkEnd w:id="9420"/>
      <w:bookmarkEnd w:id="9421"/>
      <w:bookmarkEnd w:id="9422"/>
      <w:r>
        <w:rPr>
          <w:rStyle w:val="s3"/>
        </w:rPr>
        <w:t xml:space="preserve">Статья изложена в редакции </w:t>
      </w:r>
      <w:bookmarkStart w:id="9423" w:name="sub1001232009"/>
      <w:r>
        <w:rPr>
          <w:rStyle w:val="s9"/>
          <w:bdr w:val="none" w:sz="0" w:space="0" w:color="auto" w:frame="1"/>
        </w:rPr>
        <w:fldChar w:fldCharType="begin"/>
      </w:r>
      <w:r>
        <w:rPr>
          <w:rStyle w:val="s9"/>
          <w:bdr w:val="none" w:sz="0" w:space="0" w:color="auto" w:frame="1"/>
        </w:rPr>
        <w:instrText xml:space="preserve"> HYPERLINK "jl:30519128.3142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423"/>
      <w:r>
        <w:rPr>
          <w:rStyle w:val="s3"/>
        </w:rPr>
        <w:t xml:space="preserve"> РК от 16.11.09 г. № 200-IV (введено в действие с 1 января 2010 г.) (</w:t>
      </w:r>
      <w:bookmarkStart w:id="9424" w:name="sub1001228932"/>
      <w:r>
        <w:rPr>
          <w:rStyle w:val="s9"/>
          <w:bdr w:val="none" w:sz="0" w:space="0" w:color="auto" w:frame="1"/>
        </w:rPr>
        <w:fldChar w:fldCharType="begin"/>
      </w:r>
      <w:r>
        <w:rPr>
          <w:rStyle w:val="s9"/>
          <w:bdr w:val="none" w:sz="0" w:space="0" w:color="auto" w:frame="1"/>
        </w:rPr>
        <w:instrText xml:space="preserve"> HYPERLINK "jl:30520170.4410000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24"/>
      <w:r>
        <w:rPr>
          <w:rStyle w:val="s3"/>
        </w:rPr>
        <w:t xml:space="preserve">); внесены изменения в соответствии с </w:t>
      </w:r>
      <w:bookmarkStart w:id="9425" w:name="sub1002073250"/>
      <w:r>
        <w:rPr>
          <w:rStyle w:val="s9"/>
          <w:bdr w:val="none" w:sz="0" w:space="0" w:color="auto" w:frame="1"/>
        </w:rPr>
        <w:fldChar w:fldCharType="begin"/>
      </w:r>
      <w:r>
        <w:rPr>
          <w:rStyle w:val="s9"/>
          <w:bdr w:val="none" w:sz="0" w:space="0" w:color="auto" w:frame="1"/>
        </w:rPr>
        <w:instrText xml:space="preserve"> HYPERLINK "jl:31038459.441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25"/>
      <w:r>
        <w:rPr>
          <w:rStyle w:val="s3"/>
        </w:rPr>
        <w:t xml:space="preserve"> РК от 21.07.11 г. № 467-IV (введены в действие с 1 января 2012 г.) (</w:t>
      </w:r>
      <w:bookmarkStart w:id="9426" w:name="sub1002180771"/>
      <w:r>
        <w:rPr>
          <w:rStyle w:val="s9"/>
          <w:bdr w:val="none" w:sz="0" w:space="0" w:color="auto" w:frame="1"/>
        </w:rPr>
        <w:fldChar w:fldCharType="begin"/>
      </w:r>
      <w:r>
        <w:rPr>
          <w:rStyle w:val="s9"/>
          <w:bdr w:val="none" w:sz="0" w:space="0" w:color="auto" w:frame="1"/>
        </w:rPr>
        <w:instrText xml:space="preserve"> HYPERLINK "jl:31092989.4410000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26"/>
      <w:r>
        <w:rPr>
          <w:rStyle w:val="s3"/>
        </w:rPr>
        <w:t xml:space="preserve">); изложена в редакции </w:t>
      </w:r>
      <w:bookmarkStart w:id="9427" w:name="sub1002725887"/>
      <w:r>
        <w:rPr>
          <w:rStyle w:val="s9"/>
          <w:bdr w:val="none" w:sz="0" w:space="0" w:color="auto" w:frame="1"/>
        </w:rPr>
        <w:fldChar w:fldCharType="begin"/>
      </w:r>
      <w:r>
        <w:rPr>
          <w:rStyle w:val="s9"/>
          <w:bdr w:val="none" w:sz="0" w:space="0" w:color="auto" w:frame="1"/>
        </w:rPr>
        <w:instrText xml:space="preserve"> HYPERLINK "jl:31311025.441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427"/>
      <w:r>
        <w:rPr>
          <w:rStyle w:val="s3"/>
        </w:rPr>
        <w:t xml:space="preserve"> РК от 26.12.12 г. № 61-V (введено в действие с 1 января 2013 г.) (</w:t>
      </w:r>
      <w:bookmarkStart w:id="9428" w:name="sub1002716961"/>
      <w:r>
        <w:rPr>
          <w:rStyle w:val="s9"/>
          <w:bdr w:val="none" w:sz="0" w:space="0" w:color="auto" w:frame="1"/>
        </w:rPr>
        <w:fldChar w:fldCharType="begin"/>
      </w:r>
      <w:r>
        <w:rPr>
          <w:rStyle w:val="s9"/>
          <w:bdr w:val="none" w:sz="0" w:space="0" w:color="auto" w:frame="1"/>
        </w:rPr>
        <w:instrText xml:space="preserve"> HYPERLINK "jl:31313173.4410000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28"/>
      <w:r>
        <w:rPr>
          <w:rStyle w:val="s3"/>
        </w:rPr>
        <w:t>)</w:t>
      </w:r>
    </w:p>
    <w:p w:rsidR="00057B03" w:rsidRDefault="00057B03">
      <w:pPr>
        <w:ind w:left="1200" w:hanging="800"/>
        <w:jc w:val="both"/>
        <w:divId w:val="1841962190"/>
      </w:pPr>
      <w:r>
        <w:rPr>
          <w:rStyle w:val="s1"/>
        </w:rPr>
        <w:t>Статья 441. Порядок применения</w:t>
      </w:r>
    </w:p>
    <w:p w:rsidR="00057B03" w:rsidRDefault="00057B03">
      <w:pPr>
        <w:ind w:firstLine="400"/>
        <w:jc w:val="both"/>
        <w:divId w:val="1841962190"/>
      </w:pPr>
      <w:r>
        <w:rPr>
          <w:rStyle w:val="s0"/>
        </w:rPr>
        <w:t>1. Для применения специального налогового режима для крестьянских или фермерских хозяйств при переходе с общеустановленного порядка или иного специального налогового режима индивидуальным предпринимателем в налоговый орган по месту нахождения земельного участка представляется уведомление о применяемом режиме налогообложения.</w:t>
      </w:r>
    </w:p>
    <w:p w:rsidR="00057B03" w:rsidRDefault="00057B03">
      <w:pPr>
        <w:ind w:firstLine="400"/>
        <w:jc w:val="both"/>
        <w:divId w:val="1841962190"/>
      </w:pPr>
      <w:r>
        <w:rPr>
          <w:rStyle w:val="s0"/>
        </w:rPr>
        <w:t xml:space="preserve">Вновь образованные индивидуальные предприниматели выбор специального налогового режима для крестьянских или фермерских хозяйств осуществляют в соответствии с подпунктом 1) части первой </w:t>
      </w:r>
      <w:bookmarkStart w:id="9429" w:name="sub1002725892"/>
      <w:r>
        <w:fldChar w:fldCharType="begin"/>
      </w:r>
      <w:r>
        <w:instrText xml:space="preserve"> HYPERLINK "jl:30366217.4260300 " </w:instrText>
      </w:r>
      <w:r>
        <w:fldChar w:fldCharType="separate"/>
      </w:r>
      <w:r>
        <w:rPr>
          <w:rStyle w:val="a3"/>
          <w:color w:val="000080"/>
        </w:rPr>
        <w:t>пункта 3 статьи 426</w:t>
      </w:r>
      <w:r>
        <w:fldChar w:fldCharType="end"/>
      </w:r>
      <w:bookmarkEnd w:id="9429"/>
      <w:r>
        <w:rPr>
          <w:rStyle w:val="s0"/>
        </w:rPr>
        <w:t xml:space="preserve"> настоящего Кодекса.</w:t>
      </w:r>
    </w:p>
    <w:p w:rsidR="00057B03" w:rsidRDefault="00057B03">
      <w:pPr>
        <w:ind w:firstLine="400"/>
        <w:jc w:val="both"/>
        <w:divId w:val="1841962190"/>
      </w:pPr>
      <w:r>
        <w:rPr>
          <w:rStyle w:val="s0"/>
        </w:rPr>
        <w:t>При этом датой начала применения указанного специального налогового режима является:</w:t>
      </w:r>
    </w:p>
    <w:p w:rsidR="00057B03" w:rsidRDefault="00057B03">
      <w:pPr>
        <w:ind w:firstLine="400"/>
        <w:jc w:val="both"/>
        <w:divId w:val="1841962190"/>
      </w:pPr>
      <w:r>
        <w:rPr>
          <w:rStyle w:val="s0"/>
        </w:rPr>
        <w:t>для вновь образованных индивидуальных предпринимателей - дата государственной регистрации индивидуального предпринимателя в налоговых органах;</w:t>
      </w:r>
    </w:p>
    <w:p w:rsidR="00057B03" w:rsidRDefault="00057B03">
      <w:pPr>
        <w:ind w:firstLine="400"/>
        <w:jc w:val="both"/>
        <w:divId w:val="1841962190"/>
      </w:pPr>
      <w:r>
        <w:rPr>
          <w:rStyle w:val="s0"/>
        </w:rPr>
        <w:t>для индивидуальных предпринимателей при переходе с общеустановленного порядка или иного специального налогового режима налогообложения - первое число месяца, следующего за месяцем, в котором представлено уведомление о применяемом режиме налогообложения.</w:t>
      </w:r>
    </w:p>
    <w:p w:rsidR="00057B03" w:rsidRDefault="00057B03">
      <w:pPr>
        <w:ind w:firstLine="400"/>
        <w:jc w:val="both"/>
        <w:divId w:val="1841962190"/>
      </w:pPr>
      <w:bookmarkStart w:id="9430" w:name="SUB4410200"/>
      <w:bookmarkEnd w:id="9430"/>
      <w:r>
        <w:rPr>
          <w:rStyle w:val="s0"/>
        </w:rPr>
        <w:t xml:space="preserve">2. При принятии решения о переходе на общеустановленный порядок или иной специальный налоговый режим индивидуальные предприниматели обязаны представить уведомление о применяемом режиме налогообложения. </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для крестьянских или фермерских хозяйств будет являться последнее число месяца, в котором представлено уведомление о применяемом режиме налогообложения;</w:t>
      </w:r>
    </w:p>
    <w:p w:rsidR="00057B03" w:rsidRDefault="00057B03">
      <w:pPr>
        <w:ind w:firstLine="400"/>
        <w:jc w:val="both"/>
        <w:divId w:val="1841962190"/>
      </w:pPr>
      <w:r>
        <w:rPr>
          <w:rStyle w:val="s0"/>
        </w:rPr>
        <w:t>2) датой начала применения общеустановленного порядка или иного специального налогового режима будет являться первое число месяца, следующего за месяцем, в котором представлено уведомление о применяемом режиме налогообложения.</w:t>
      </w:r>
    </w:p>
    <w:p w:rsidR="00057B03" w:rsidRDefault="00057B03">
      <w:pPr>
        <w:ind w:firstLine="400"/>
        <w:jc w:val="both"/>
        <w:divId w:val="1841962190"/>
      </w:pPr>
      <w:bookmarkStart w:id="9431" w:name="SUB4410300"/>
      <w:bookmarkEnd w:id="9431"/>
      <w:r>
        <w:rPr>
          <w:rStyle w:val="s0"/>
        </w:rPr>
        <w:t>3. В случаях возникновения условий, не позволяющих применять специальный налоговый режим для крестьянских или фермерских хозяйств, индивидуальные предприниматели представляют уведомление о применяемом режиме налогообложения в налоговый орган в течение пяти рабочих дней с даты возникновения несоответствия условиям и переходит на общеустановленный порядок или иной специальный налоговый режим.</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для крестьянских или фермерских хозяйств будет являться последнее число месяца, предыдущего месяцу, в котором возникли условия, не позволяющие применять специальный налоговый режим для крестьянских или фермерских хозяйств;</w:t>
      </w:r>
    </w:p>
    <w:p w:rsidR="00057B03" w:rsidRDefault="00057B03">
      <w:pPr>
        <w:ind w:firstLine="400"/>
        <w:jc w:val="both"/>
        <w:divId w:val="1841962190"/>
      </w:pPr>
      <w:r>
        <w:rPr>
          <w:rStyle w:val="s0"/>
        </w:rPr>
        <w:t>2) датой начала применения общеустановленного порядка или иного специального налогового режима будет являться первое число месяца, в котором возникли условия, не позволяющие применять специальный налоговый режим для крестьянских или фермерских хозяйств.</w:t>
      </w:r>
    </w:p>
    <w:p w:rsidR="00057B03" w:rsidRDefault="00057B03">
      <w:pPr>
        <w:ind w:firstLine="400"/>
        <w:jc w:val="both"/>
        <w:divId w:val="1841962190"/>
      </w:pPr>
      <w:bookmarkStart w:id="9432" w:name="SUB4410400"/>
      <w:bookmarkEnd w:id="9432"/>
      <w:r>
        <w:rPr>
          <w:rStyle w:val="s0"/>
        </w:rPr>
        <w:t xml:space="preserve">4. Налоговый орган при установлении факта несоответствия индивидуальных предпринимателей условиям, установленным </w:t>
      </w:r>
      <w:hyperlink r:id="rId3066" w:history="1">
        <w:r>
          <w:rPr>
            <w:rStyle w:val="a3"/>
            <w:color w:val="000080"/>
          </w:rPr>
          <w:t>статьей 439</w:t>
        </w:r>
      </w:hyperlink>
      <w:bookmarkEnd w:id="623"/>
      <w:r>
        <w:rPr>
          <w:rStyle w:val="s0"/>
        </w:rPr>
        <w:t xml:space="preserve"> настоящего Кодекса, переводит данных налогоплательщиков на общеустановленный порядок.</w:t>
      </w:r>
    </w:p>
    <w:p w:rsidR="00057B03" w:rsidRDefault="00057B03">
      <w:pPr>
        <w:ind w:firstLine="400"/>
        <w:jc w:val="both"/>
        <w:divId w:val="1841962190"/>
      </w:pPr>
      <w:r>
        <w:rPr>
          <w:rStyle w:val="s0"/>
        </w:rPr>
        <w:t xml:space="preserve">В случае установления факта такого несоответствия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налоговыми органами по результатам камерального контроля, в сроки и порядке, которые установлены </w:t>
      </w:r>
      <w:hyperlink r:id="rId3067" w:history="1">
        <w:r>
          <w:rPr>
            <w:rStyle w:val="a3"/>
            <w:color w:val="000080"/>
          </w:rPr>
          <w:t>статьями 607 и 608</w:t>
        </w:r>
      </w:hyperlink>
      <w:r>
        <w:rPr>
          <w:rStyle w:val="s0"/>
        </w:rPr>
        <w:t xml:space="preserve"> настоящего Кодекса.</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для крестьянских или фермерских хозяйств будет являться последнее число месяца, предыдущего месяцу, в котором возникли условия, не позволяющие применять специальный налоговый режим для крестьянских или фермерских хозяйств;</w:t>
      </w:r>
    </w:p>
    <w:p w:rsidR="00057B03" w:rsidRDefault="00057B03">
      <w:pPr>
        <w:ind w:firstLine="400"/>
        <w:jc w:val="both"/>
        <w:divId w:val="1841962190"/>
      </w:pPr>
      <w:bookmarkStart w:id="9433" w:name="SUB4410402"/>
      <w:bookmarkEnd w:id="9433"/>
      <w:r>
        <w:rPr>
          <w:rStyle w:val="s0"/>
        </w:rPr>
        <w:t>2) датой начала применения общеустановленного порядка будет являться первое число месяца, в котором возникли условия, не позволяющие применять специальный налоговый режим для крестьянских или фермерских хозяйств.</w:t>
      </w:r>
    </w:p>
    <w:p w:rsidR="00057B03" w:rsidRDefault="00057B03">
      <w:pPr>
        <w:autoSpaceDE w:val="0"/>
        <w:autoSpaceDN w:val="0"/>
        <w:ind w:firstLine="400"/>
        <w:jc w:val="thaiDistribute"/>
        <w:divId w:val="1841962190"/>
      </w:pPr>
      <w:r>
        <w:rPr>
          <w:rStyle w:val="s0"/>
        </w:rPr>
        <w:t> </w:t>
      </w:r>
    </w:p>
    <w:p w:rsidR="00057B03" w:rsidRDefault="00057B03">
      <w:pPr>
        <w:ind w:left="1200" w:hanging="800"/>
        <w:jc w:val="both"/>
        <w:divId w:val="1841962190"/>
      </w:pPr>
      <w:bookmarkStart w:id="9434" w:name="SUB4420000"/>
      <w:bookmarkEnd w:id="9434"/>
      <w:r>
        <w:rPr>
          <w:rStyle w:val="s1"/>
        </w:rPr>
        <w:t>Статья 442. Особенности применения специального налогового режима</w:t>
      </w:r>
    </w:p>
    <w:p w:rsidR="00057B03" w:rsidRDefault="00057B03">
      <w:pPr>
        <w:ind w:firstLine="400"/>
        <w:jc w:val="both"/>
        <w:divId w:val="1841962190"/>
      </w:pPr>
      <w:r>
        <w:rPr>
          <w:rStyle w:val="s0"/>
        </w:rPr>
        <w:t xml:space="preserve">1. Плательщики единого земельного налога не являются плательщиками следующих видов налогов и других обязательных платежей в бюджет: </w:t>
      </w:r>
    </w:p>
    <w:p w:rsidR="00057B03" w:rsidRDefault="00057B03">
      <w:pPr>
        <w:jc w:val="both"/>
        <w:divId w:val="1841962190"/>
      </w:pPr>
      <w:r>
        <w:rPr>
          <w:rStyle w:val="s3"/>
        </w:rPr>
        <w:t xml:space="preserve">Подпункт 1 изложен в редакции </w:t>
      </w:r>
      <w:bookmarkStart w:id="9435" w:name="sub1001723702"/>
      <w:r>
        <w:rPr>
          <w:rStyle w:val="s9"/>
          <w:bdr w:val="none" w:sz="0" w:space="0" w:color="auto" w:frame="1"/>
        </w:rPr>
        <w:fldChar w:fldCharType="begin"/>
      </w:r>
      <w:r>
        <w:rPr>
          <w:rStyle w:val="s9"/>
          <w:bdr w:val="none" w:sz="0" w:space="0" w:color="auto" w:frame="1"/>
        </w:rPr>
        <w:instrText xml:space="preserve"> HYPERLINK "jl:30858507.442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435"/>
      <w:r>
        <w:rPr>
          <w:rStyle w:val="s3"/>
        </w:rPr>
        <w:t xml:space="preserve"> РК от 26.11.10 г. № 356-IV (введено в действие с 1 января 2011 г.) (</w:t>
      </w:r>
      <w:bookmarkStart w:id="9436" w:name="sub1001726565"/>
      <w:r>
        <w:rPr>
          <w:rStyle w:val="s9"/>
          <w:bdr w:val="none" w:sz="0" w:space="0" w:color="auto" w:frame="1"/>
        </w:rPr>
        <w:fldChar w:fldCharType="begin"/>
      </w:r>
      <w:r>
        <w:rPr>
          <w:rStyle w:val="s9"/>
          <w:bdr w:val="none" w:sz="0" w:space="0" w:color="auto" w:frame="1"/>
        </w:rPr>
        <w:instrText xml:space="preserve"> HYPERLINK "jl:30863195.4420000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36"/>
      <w:r>
        <w:rPr>
          <w:rStyle w:val="s3"/>
        </w:rPr>
        <w:t>)</w:t>
      </w:r>
    </w:p>
    <w:p w:rsidR="00057B03" w:rsidRDefault="00057B03">
      <w:pPr>
        <w:jc w:val="both"/>
        <w:divId w:val="1841962190"/>
      </w:pPr>
      <w:r>
        <w:rPr>
          <w:rStyle w:val="s3"/>
        </w:rPr>
        <w:t xml:space="preserve">См. изменения в подпункт 1 - </w:t>
      </w:r>
      <w:bookmarkStart w:id="9437" w:name="sub1004860410"/>
      <w:r>
        <w:rPr>
          <w:rStyle w:val="s9"/>
          <w:bdr w:val="none" w:sz="0" w:space="0" w:color="auto" w:frame="1"/>
        </w:rPr>
        <w:fldChar w:fldCharType="begin"/>
      </w:r>
      <w:r>
        <w:rPr>
          <w:rStyle w:val="s9"/>
          <w:bdr w:val="none" w:sz="0" w:space="0" w:color="auto" w:frame="1"/>
        </w:rPr>
        <w:instrText xml:space="preserve"> HYPERLINK "jl:34634878.442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437"/>
      <w:r>
        <w:rPr>
          <w:rStyle w:val="s3"/>
        </w:rPr>
        <w:t xml:space="preserve"> РК от 18.11.15 г. № 412-V (вводятся в действие с 1 января 2020 г.)</w:t>
      </w:r>
    </w:p>
    <w:p w:rsidR="00057B03" w:rsidRDefault="00057B03">
      <w:pPr>
        <w:ind w:firstLine="400"/>
        <w:jc w:val="both"/>
        <w:divId w:val="1841962190"/>
      </w:pPr>
      <w:r>
        <w:rPr>
          <w:rStyle w:val="s0"/>
        </w:rPr>
        <w:t>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bookmarkStart w:id="9438" w:name="sub100447100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"jl:31425645.0 31676862.0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438"/>
    </w:p>
    <w:p w:rsidR="00057B03" w:rsidRDefault="00057B03">
      <w:pPr>
        <w:ind w:firstLine="400"/>
        <w:jc w:val="both"/>
        <w:divId w:val="1841962190"/>
      </w:pPr>
      <w:r>
        <w:rPr>
          <w:rStyle w:val="s0"/>
        </w:rPr>
        <w:t xml:space="preserve">2) исключен в соответствии с </w:t>
      </w:r>
      <w:bookmarkStart w:id="9439" w:name="sub1004342503"/>
      <w:r>
        <w:fldChar w:fldCharType="begin"/>
      </w:r>
      <w:r>
        <w:instrText xml:space="preserve"> HYPERLINK "jl:31635480.442 " </w:instrText>
      </w:r>
      <w:r>
        <w:fldChar w:fldCharType="separate"/>
      </w:r>
      <w:r>
        <w:rPr>
          <w:rStyle w:val="a3"/>
          <w:color w:val="000080"/>
        </w:rPr>
        <w:t>Законом</w:t>
      </w:r>
      <w:r>
        <w:fldChar w:fldCharType="end"/>
      </w:r>
      <w:r>
        <w:rPr>
          <w:rStyle w:val="s0"/>
        </w:rPr>
        <w:t xml:space="preserve"> РК от 28.11.14 г. № 257-V </w:t>
      </w:r>
      <w:r>
        <w:rPr>
          <w:rStyle w:val="s3"/>
        </w:rPr>
        <w:t>(введено в действие с 1 января 2015 г.) (</w:t>
      </w:r>
      <w:bookmarkStart w:id="9440" w:name="sub1004333584"/>
      <w:r>
        <w:rPr>
          <w:rStyle w:val="s9"/>
          <w:bdr w:val="none" w:sz="0" w:space="0" w:color="auto" w:frame="1"/>
        </w:rPr>
        <w:fldChar w:fldCharType="begin"/>
      </w:r>
      <w:r>
        <w:rPr>
          <w:rStyle w:val="s9"/>
          <w:bdr w:val="none" w:sz="0" w:space="0" w:color="auto" w:frame="1"/>
        </w:rPr>
        <w:instrText xml:space="preserve"> HYPERLINK "jl:31636763.4420000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40"/>
      <w:r>
        <w:rPr>
          <w:rStyle w:val="s3"/>
        </w:rPr>
        <w:t>)</w:t>
      </w:r>
    </w:p>
    <w:p w:rsidR="00057B03" w:rsidRDefault="00057B03">
      <w:pPr>
        <w:jc w:val="both"/>
        <w:divId w:val="1841962190"/>
      </w:pPr>
      <w:r>
        <w:rPr>
          <w:rStyle w:val="s3"/>
        </w:rPr>
        <w:t xml:space="preserve">Пункт дополнен подпунктом 2-1 в соответствии с </w:t>
      </w:r>
      <w:hyperlink r:id="rId3068"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2-1) платы за эмиссии в окружающую среду;</w:t>
      </w:r>
    </w:p>
    <w:p w:rsidR="00057B03" w:rsidRDefault="00057B03">
      <w:pPr>
        <w:ind w:firstLine="400"/>
        <w:jc w:val="both"/>
        <w:divId w:val="1841962190"/>
      </w:pPr>
      <w:r>
        <w:rPr>
          <w:rStyle w:val="s0"/>
        </w:rPr>
        <w:t xml:space="preserve">3)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w:t>
      </w:r>
    </w:p>
    <w:bookmarkStart w:id="9441" w:name="sub100145967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"jl:30753849.0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441"/>
    </w:p>
    <w:p w:rsidR="00057B03" w:rsidRDefault="00057B03">
      <w:pPr>
        <w:ind w:firstLine="400"/>
        <w:jc w:val="both"/>
        <w:divId w:val="1841962190"/>
      </w:pPr>
      <w:r>
        <w:rPr>
          <w:rStyle w:val="s0"/>
        </w:rPr>
        <w:t xml:space="preserve">4) налога на транспортные средства - по объектам налогообложения, указанным в </w:t>
      </w:r>
      <w:bookmarkStart w:id="9442" w:name="sub1002377183"/>
      <w:r>
        <w:fldChar w:fldCharType="begin"/>
      </w:r>
      <w:r>
        <w:instrText xml:space="preserve"> HYPERLINK "jl:30366217.3650300 " </w:instrText>
      </w:r>
      <w:r>
        <w:fldChar w:fldCharType="separate"/>
      </w:r>
      <w:r>
        <w:rPr>
          <w:rStyle w:val="a3"/>
          <w:color w:val="000080"/>
        </w:rPr>
        <w:t>подпунктах 1), 2) пункта 3 статьи 365</w:t>
      </w:r>
      <w:r>
        <w:fldChar w:fldCharType="end"/>
      </w:r>
      <w:bookmarkEnd w:id="9442"/>
      <w:r>
        <w:rPr>
          <w:rStyle w:val="s0"/>
        </w:rPr>
        <w:t xml:space="preserve"> настоящего Кодекса;</w:t>
      </w:r>
    </w:p>
    <w:p w:rsidR="00057B03" w:rsidRDefault="00057B03">
      <w:pPr>
        <w:ind w:firstLine="400"/>
        <w:jc w:val="both"/>
        <w:divId w:val="1841962190"/>
      </w:pPr>
      <w:r>
        <w:rPr>
          <w:rStyle w:val="s0"/>
        </w:rPr>
        <w:t xml:space="preserve">5) налога на имущество - по объектам налогообложения, указанным в </w:t>
      </w:r>
      <w:hyperlink r:id="rId3069" w:history="1">
        <w:r>
          <w:rPr>
            <w:rStyle w:val="a3"/>
            <w:color w:val="000080"/>
          </w:rPr>
          <w:t>подпункте 1) пункта 4 статьи 394</w:t>
        </w:r>
      </w:hyperlink>
      <w:bookmarkEnd w:id="8904"/>
      <w:r>
        <w:rPr>
          <w:rStyle w:val="s0"/>
        </w:rPr>
        <w:t xml:space="preserve"> настоящего Кодекса. </w:t>
      </w:r>
    </w:p>
    <w:p w:rsidR="00057B03" w:rsidRDefault="00057B03">
      <w:pPr>
        <w:jc w:val="both"/>
        <w:divId w:val="1841962190"/>
      </w:pPr>
      <w:bookmarkStart w:id="9443" w:name="SUB4420200"/>
      <w:bookmarkEnd w:id="9443"/>
      <w:r>
        <w:rPr>
          <w:rStyle w:val="s3"/>
        </w:rPr>
        <w:t xml:space="preserve">В пункт 2 внесены изменения в соответствии с </w:t>
      </w:r>
      <w:hyperlink r:id="rId3070" w:history="1">
        <w:r>
          <w:rPr>
            <w:rStyle w:val="a3"/>
            <w:i/>
            <w:iCs/>
            <w:color w:val="000080"/>
            <w:bdr w:val="none" w:sz="0" w:space="0" w:color="auto" w:frame="1"/>
          </w:rPr>
          <w:t>Законом</w:t>
        </w:r>
      </w:hyperlink>
      <w:r>
        <w:rPr>
          <w:rStyle w:val="s3"/>
        </w:rPr>
        <w:t xml:space="preserve"> РК от 28.11.14 г. № 257-V (введено в действие с 1 января 2015 г.) (</w:t>
      </w:r>
      <w:bookmarkStart w:id="9444" w:name="sub1004342521"/>
      <w:r>
        <w:rPr>
          <w:rStyle w:val="s9"/>
          <w:bdr w:val="none" w:sz="0" w:space="0" w:color="auto" w:frame="1"/>
        </w:rPr>
        <w:fldChar w:fldCharType="begin"/>
      </w:r>
      <w:r>
        <w:rPr>
          <w:rStyle w:val="s9"/>
          <w:bdr w:val="none" w:sz="0" w:space="0" w:color="auto" w:frame="1"/>
        </w:rPr>
        <w:instrText xml:space="preserve"> HYPERLINK "jl:31636763.4420200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44"/>
      <w:r>
        <w:rPr>
          <w:rStyle w:val="s3"/>
        </w:rPr>
        <w:t>)</w:t>
      </w:r>
    </w:p>
    <w:p w:rsidR="00057B03" w:rsidRDefault="00057B03">
      <w:pPr>
        <w:ind w:firstLine="400"/>
        <w:jc w:val="both"/>
        <w:divId w:val="1841962190"/>
      </w:pPr>
      <w:r>
        <w:rPr>
          <w:rStyle w:val="s0"/>
        </w:rPr>
        <w:t xml:space="preserve">2. Исчисление, уплата налогов и других обязательных платежей в бюджет, не указанных в пункте 1 настоящей статьи, и представление налоговой отчетности по ним производятся в общеустановленном порядке. </w:t>
      </w:r>
    </w:p>
    <w:p w:rsidR="00057B03" w:rsidRDefault="00057B03">
      <w:pPr>
        <w:ind w:firstLine="400"/>
        <w:jc w:val="both"/>
        <w:divId w:val="1841962190"/>
      </w:pPr>
      <w:bookmarkStart w:id="9445" w:name="SUB4420300"/>
      <w:bookmarkEnd w:id="9445"/>
      <w:r>
        <w:rPr>
          <w:rStyle w:val="s0"/>
        </w:rPr>
        <w:t xml:space="preserve">3. Исключен в соответствии с </w:t>
      </w:r>
      <w:hyperlink r:id="rId3071" w:history="1">
        <w:r>
          <w:rPr>
            <w:rStyle w:val="a3"/>
            <w:color w:val="000080"/>
          </w:rPr>
          <w:t>Законом</w:t>
        </w:r>
      </w:hyperlink>
      <w:bookmarkEnd w:id="9439"/>
      <w:r>
        <w:rPr>
          <w:rStyle w:val="s0"/>
        </w:rPr>
        <w:t xml:space="preserve"> РК от 28.11.14 г. № 257-V </w:t>
      </w:r>
      <w:r>
        <w:rPr>
          <w:rStyle w:val="s3"/>
        </w:rPr>
        <w:t>(введено в действие с 1 января 2015 г.) (</w:t>
      </w:r>
      <w:bookmarkStart w:id="9446" w:name="sub1004342522"/>
      <w:r>
        <w:rPr>
          <w:rStyle w:val="s9"/>
          <w:bdr w:val="none" w:sz="0" w:space="0" w:color="auto" w:frame="1"/>
        </w:rPr>
        <w:fldChar w:fldCharType="begin"/>
      </w:r>
      <w:r>
        <w:rPr>
          <w:rStyle w:val="s9"/>
          <w:bdr w:val="none" w:sz="0" w:space="0" w:color="auto" w:frame="1"/>
        </w:rPr>
        <w:instrText xml:space="preserve"> HYPERLINK "jl:31636763.4420300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46"/>
      <w:r>
        <w:rPr>
          <w:rStyle w:val="s3"/>
        </w:rPr>
        <w:t>)</w:t>
      </w:r>
    </w:p>
    <w:p w:rsidR="00057B03" w:rsidRDefault="00057B03">
      <w:pPr>
        <w:jc w:val="both"/>
        <w:divId w:val="1841962190"/>
      </w:pPr>
      <w:bookmarkStart w:id="9447" w:name="SUB4420400"/>
      <w:bookmarkEnd w:id="9447"/>
      <w:r>
        <w:rPr>
          <w:rStyle w:val="s3"/>
        </w:rPr>
        <w:t xml:space="preserve">Статья дополнена пунктом 4 в соответствии с </w:t>
      </w:r>
      <w:bookmarkStart w:id="9448" w:name="sub1002725895"/>
      <w:r>
        <w:rPr>
          <w:rStyle w:val="s9"/>
          <w:bdr w:val="none" w:sz="0" w:space="0" w:color="auto" w:frame="1"/>
        </w:rPr>
        <w:fldChar w:fldCharType="begin"/>
      </w:r>
      <w:r>
        <w:rPr>
          <w:rStyle w:val="s9"/>
          <w:bdr w:val="none" w:sz="0" w:space="0" w:color="auto" w:frame="1"/>
        </w:rPr>
        <w:instrText xml:space="preserve"> HYPERLINK "jl:31311025.442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48"/>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4. При возникновении случаев, указанных в </w:t>
      </w:r>
      <w:bookmarkStart w:id="9449" w:name="sub1002725899"/>
      <w:r>
        <w:fldChar w:fldCharType="begin"/>
      </w:r>
      <w:r>
        <w:instrText xml:space="preserve"> HYPERLINK "jl:30366217.4410300 " </w:instrText>
      </w:r>
      <w:r>
        <w:fldChar w:fldCharType="separate"/>
      </w:r>
      <w:r>
        <w:rPr>
          <w:rStyle w:val="a3"/>
          <w:color w:val="000080"/>
        </w:rPr>
        <w:t>пунктах 3 и 4 статьи 441</w:t>
      </w:r>
      <w:r>
        <w:fldChar w:fldCharType="end"/>
      </w:r>
      <w:bookmarkEnd w:id="9449"/>
      <w:r>
        <w:rPr>
          <w:rStyle w:val="s0"/>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Start w:id="9450" w:name="sub100158720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"jl:30536012.0 30612945.0 30753808.0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450"/>
    </w:p>
    <w:p w:rsidR="00057B03" w:rsidRDefault="00057B03">
      <w:pPr>
        <w:ind w:firstLine="400"/>
        <w:jc w:val="both"/>
        <w:divId w:val="1841962190"/>
      </w:pPr>
      <w:r>
        <w:t> </w:t>
      </w:r>
    </w:p>
    <w:p w:rsidR="00057B03" w:rsidRDefault="00057B03">
      <w:pPr>
        <w:jc w:val="both"/>
        <w:divId w:val="1841962190"/>
      </w:pPr>
      <w:bookmarkStart w:id="9451" w:name="SUB4430000"/>
      <w:bookmarkEnd w:id="9451"/>
      <w:r>
        <w:rPr>
          <w:rStyle w:val="s3"/>
        </w:rPr>
        <w:t xml:space="preserve">Статья 443 изложена в редакции </w:t>
      </w:r>
      <w:bookmarkStart w:id="9452" w:name="sub1002725900"/>
      <w:r>
        <w:rPr>
          <w:rStyle w:val="s9"/>
          <w:bdr w:val="none" w:sz="0" w:space="0" w:color="auto" w:frame="1"/>
        </w:rPr>
        <w:fldChar w:fldCharType="begin"/>
      </w:r>
      <w:r>
        <w:rPr>
          <w:rStyle w:val="s9"/>
          <w:bdr w:val="none" w:sz="0" w:space="0" w:color="auto" w:frame="1"/>
        </w:rPr>
        <w:instrText xml:space="preserve"> HYPERLINK "jl:31311025.443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452"/>
      <w:r>
        <w:rPr>
          <w:rStyle w:val="s3"/>
        </w:rPr>
        <w:t xml:space="preserve"> РК от 26.12.12 г. № 61-V (введено в действие с 1 января 2013 г.) (</w:t>
      </w:r>
      <w:bookmarkStart w:id="9453" w:name="sub1002716963"/>
      <w:r>
        <w:rPr>
          <w:rStyle w:val="s9"/>
          <w:bdr w:val="none" w:sz="0" w:space="0" w:color="auto" w:frame="1"/>
        </w:rPr>
        <w:fldChar w:fldCharType="begin"/>
      </w:r>
      <w:r>
        <w:rPr>
          <w:rStyle w:val="s9"/>
          <w:bdr w:val="none" w:sz="0" w:space="0" w:color="auto" w:frame="1"/>
        </w:rPr>
        <w:instrText xml:space="preserve"> HYPERLINK "jl:31313173.4430000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53"/>
      <w:r>
        <w:rPr>
          <w:rStyle w:val="s3"/>
        </w:rPr>
        <w:t>)</w:t>
      </w:r>
    </w:p>
    <w:p w:rsidR="00057B03" w:rsidRDefault="00057B03">
      <w:pPr>
        <w:ind w:left="1200" w:hanging="800"/>
        <w:jc w:val="both"/>
        <w:divId w:val="1841962190"/>
      </w:pPr>
      <w:r>
        <w:rPr>
          <w:rStyle w:val="s1"/>
        </w:rPr>
        <w:t>Статья 443. Объект налогообложения</w:t>
      </w:r>
    </w:p>
    <w:p w:rsidR="00057B03" w:rsidRDefault="00057B03">
      <w:pPr>
        <w:ind w:firstLine="400"/>
        <w:jc w:val="both"/>
        <w:divId w:val="1841962190"/>
      </w:pPr>
      <w:r>
        <w:rPr>
          <w:rStyle w:val="s0"/>
        </w:rPr>
        <w:t>Объектом налогообложения для исчисления единого земельного налога является оценочная стоимость земельного участка, установленная на основании акта определения оценочной стоимости земельных участков, выданного уполномоченным государственным органом по управлению земельными ресурсами.</w:t>
      </w:r>
    </w:p>
    <w:p w:rsidR="00057B03" w:rsidRDefault="00057B03">
      <w:pPr>
        <w:ind w:firstLine="400"/>
        <w:jc w:val="both"/>
        <w:divId w:val="1841962190"/>
      </w:pPr>
      <w:r>
        <w:rPr>
          <w:rStyle w:val="s0"/>
        </w:rPr>
        <w:t>При отсутствии акта определения оценочной стоимости земельных участков, выданного уполномоченным государственным органом по управлению земельными ресурсами, оценочная стоимость земельного участка определяется исходя из оценочной стоимости 1 гектара земли в среднем по району, городу по данным, предоставленным уполномоченным государственным органом по управлению земельными ресурсами, и площади земельного участка.</w:t>
      </w:r>
    </w:p>
    <w:p w:rsidR="00057B03" w:rsidRDefault="00057B03">
      <w:pPr>
        <w:ind w:firstLine="400"/>
        <w:jc w:val="both"/>
        <w:divId w:val="1841962190"/>
      </w:pPr>
      <w:r>
        <w:t> </w:t>
      </w:r>
    </w:p>
    <w:p w:rsidR="00057B03" w:rsidRDefault="00057B03">
      <w:pPr>
        <w:ind w:left="1200" w:hanging="800"/>
        <w:jc w:val="both"/>
        <w:divId w:val="1841962190"/>
      </w:pPr>
      <w:bookmarkStart w:id="9454" w:name="SUB4440000"/>
      <w:bookmarkEnd w:id="9454"/>
      <w:r>
        <w:rPr>
          <w:rStyle w:val="s1"/>
        </w:rPr>
        <w:t>Статья 444. Порядок исчисления единого земельного налога</w:t>
      </w:r>
    </w:p>
    <w:p w:rsidR="00057B03" w:rsidRDefault="00057B03">
      <w:pPr>
        <w:jc w:val="both"/>
        <w:divId w:val="1841962190"/>
      </w:pPr>
      <w:r>
        <w:rPr>
          <w:rStyle w:val="s3"/>
        </w:rPr>
        <w:t xml:space="preserve">Пункт 1 изложен в редакции </w:t>
      </w:r>
      <w:bookmarkStart w:id="9455" w:name="sub1004342523"/>
      <w:r>
        <w:rPr>
          <w:rStyle w:val="s9"/>
          <w:bdr w:val="none" w:sz="0" w:space="0" w:color="auto" w:frame="1"/>
        </w:rPr>
        <w:fldChar w:fldCharType="begin"/>
      </w:r>
      <w:r>
        <w:rPr>
          <w:rStyle w:val="s9"/>
          <w:bdr w:val="none" w:sz="0" w:space="0" w:color="auto" w:frame="1"/>
        </w:rPr>
        <w:instrText xml:space="preserve"> HYPERLINK "jl:31635480.444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455"/>
      <w:r>
        <w:rPr>
          <w:rStyle w:val="s3"/>
        </w:rPr>
        <w:t xml:space="preserve"> РК от 28.11.14 г. № 257-V </w:t>
      </w:r>
      <w:bookmarkStart w:id="9456" w:name="sub1004509577"/>
      <w:r>
        <w:rPr>
          <w:rStyle w:val="s9"/>
          <w:bdr w:val="none" w:sz="0" w:space="0" w:color="auto" w:frame="1"/>
        </w:rPr>
        <w:fldChar w:fldCharType="begin"/>
      </w:r>
      <w:r>
        <w:rPr>
          <w:rStyle w:val="s9"/>
          <w:bdr w:val="none" w:sz="0" w:space="0" w:color="auto" w:frame="1"/>
        </w:rPr>
        <w:instrText xml:space="preserve"> HYPERLINK "jl:35596318.902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456"/>
      <w:r>
        <w:rPr>
          <w:rStyle w:val="s3"/>
        </w:rPr>
        <w:t xml:space="preserve"> (введено в действие с 1 января 2015 г.) (</w:t>
      </w:r>
      <w:bookmarkStart w:id="9457" w:name="sub1004335629"/>
      <w:r>
        <w:rPr>
          <w:rStyle w:val="s9"/>
          <w:bdr w:val="none" w:sz="0" w:space="0" w:color="auto" w:frame="1"/>
        </w:rPr>
        <w:fldChar w:fldCharType="begin"/>
      </w:r>
      <w:r>
        <w:rPr>
          <w:rStyle w:val="s9"/>
          <w:bdr w:val="none" w:sz="0" w:space="0" w:color="auto" w:frame="1"/>
        </w:rPr>
        <w:instrText xml:space="preserve"> HYPERLINK "jl:31637067.4440000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57"/>
      <w:r>
        <w:rPr>
          <w:rStyle w:val="s3"/>
        </w:rPr>
        <w:t>)</w:t>
      </w:r>
    </w:p>
    <w:p w:rsidR="00057B03" w:rsidRDefault="00057B03">
      <w:pPr>
        <w:ind w:firstLine="400"/>
        <w:jc w:val="both"/>
        <w:divId w:val="1841962190"/>
      </w:pPr>
      <w:r>
        <w:rPr>
          <w:rStyle w:val="s0"/>
        </w:rPr>
        <w:t>1. Исчисление единого земельного налога по пашням производится путем применения следующих ставок исходя из совокупной площади земельных участков к совокупной оценочной стоимости земельных участков:</w:t>
      </w:r>
    </w:p>
    <w:p w:rsidR="00057B03" w:rsidRDefault="00057B03">
      <w:pPr>
        <w:ind w:firstLine="400"/>
        <w:jc w:val="both"/>
        <w:divId w:val="1841962190"/>
      </w:pPr>
      <w:r>
        <w:rPr>
          <w:rStyle w:val="s0"/>
        </w:rPr>
        <w:t> </w:t>
      </w:r>
    </w:p>
    <w:tbl>
      <w:tblPr>
        <w:tblW w:w="5000" w:type="pct"/>
        <w:jc w:val="center"/>
        <w:tblCellMar>
          <w:left w:w="0" w:type="dxa"/>
          <w:right w:w="0" w:type="dxa"/>
        </w:tblCellMar>
        <w:tblLook w:val="04A0"/>
      </w:tblPr>
      <w:tblGrid>
        <w:gridCol w:w="540"/>
        <w:gridCol w:w="2059"/>
        <w:gridCol w:w="6972"/>
      </w:tblGrid>
      <w:tr w:rsidR="00057B03">
        <w:trPr>
          <w:divId w:val="1841962190"/>
          <w:jc w:val="center"/>
        </w:trPr>
        <w:tc>
          <w:tcPr>
            <w:tcW w:w="2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п/п</w:t>
            </w:r>
          </w:p>
        </w:tc>
        <w:tc>
          <w:tcPr>
            <w:tcW w:w="10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Площадь земельных участков (гектар)</w:t>
            </w:r>
          </w:p>
        </w:tc>
        <w:tc>
          <w:tcPr>
            <w:tcW w:w="36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Ставка налога</w:t>
            </w:r>
          </w:p>
        </w:tc>
      </w:tr>
      <w:tr w:rsidR="00057B03">
        <w:trPr>
          <w:divId w:val="1841962190"/>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до 500</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0,15%</w:t>
            </w:r>
          </w:p>
        </w:tc>
      </w:tr>
      <w:tr w:rsidR="00057B03">
        <w:trPr>
          <w:divId w:val="1841962190"/>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от 501 до 1 000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0,15% от оценочной стоимости с 500 гектаров + 0,3% от оценочной стоимости с гектаров, превышающих 500 гектаров</w:t>
            </w:r>
          </w:p>
        </w:tc>
      </w:tr>
      <w:tr w:rsidR="00057B03">
        <w:trPr>
          <w:divId w:val="1841962190"/>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от 1 001 до 1 500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0,3% от оценочной стоимости с 1 000 гектаров + 0,45% от оценочной стоимости с гектаров, превышающих 1 000 гектаров</w:t>
            </w:r>
          </w:p>
        </w:tc>
      </w:tr>
      <w:tr w:rsidR="00057B03">
        <w:trPr>
          <w:divId w:val="1841962190"/>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от 1501 до 3 000 включительно</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0,45% от оценочной стоимости с 1 500 гектаров + 0,6% от оценочной стоимости гектаров, превышающих 1 500 гектаров</w:t>
            </w:r>
          </w:p>
        </w:tc>
      </w:tr>
      <w:tr w:rsidR="00057B03">
        <w:trPr>
          <w:divId w:val="1841962190"/>
          <w:jc w:val="center"/>
        </w:trPr>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109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свыше 3 000</w:t>
            </w:r>
          </w:p>
        </w:tc>
        <w:tc>
          <w:tcPr>
            <w:tcW w:w="366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0,6% от оценочной стоимости с 3 000 гектаров + 0,75% от оценочной стоимости гектаров, превышающих 3 000 гектаров</w:t>
            </w:r>
          </w:p>
        </w:tc>
      </w:tr>
    </w:tbl>
    <w:p w:rsidR="00057B03" w:rsidRDefault="00057B03">
      <w:pPr>
        <w:ind w:firstLine="400"/>
        <w:jc w:val="both"/>
        <w:divId w:val="1841962190"/>
      </w:pPr>
      <w:r>
        <w:rPr>
          <w:rStyle w:val="s0"/>
        </w:rPr>
        <w:t> </w:t>
      </w:r>
    </w:p>
    <w:p w:rsidR="00057B03" w:rsidRDefault="00057B03">
      <w:pPr>
        <w:ind w:firstLine="400"/>
        <w:jc w:val="both"/>
        <w:divId w:val="1841962190"/>
      </w:pPr>
      <w:r>
        <w:rPr>
          <w:rStyle w:val="s0"/>
        </w:rPr>
        <w:t>Исчисление единого земельного налога по пастбищам, естественным сенокосам и другим земельным участкам, используемым в деятельности, на которую распространяется специальный налоговый режим, производится путем применения ставки 0,2% к совокупной оценочной стоимости земельных участков.</w:t>
      </w:r>
    </w:p>
    <w:p w:rsidR="00057B03" w:rsidRDefault="00057B03">
      <w:pPr>
        <w:ind w:firstLine="400"/>
        <w:jc w:val="both"/>
        <w:divId w:val="1841962190"/>
      </w:pPr>
      <w:r>
        <w:rPr>
          <w:rStyle w:val="s0"/>
        </w:rPr>
        <w:t xml:space="preserve">Местные представительные органы на основании предложений местных исполнительных органов имеют право повышать ставки единого земельного налога не более чем в десять раз на не используемые в соответствии с </w:t>
      </w:r>
      <w:bookmarkStart w:id="9458" w:name="sub1000543477"/>
      <w:r>
        <w:fldChar w:fldCharType="begin"/>
      </w:r>
      <w:r>
        <w:instrText xml:space="preserve"> HYPERLINK "jl:1040583.0 " </w:instrText>
      </w:r>
      <w:r>
        <w:fldChar w:fldCharType="separate"/>
      </w:r>
      <w:r>
        <w:rPr>
          <w:rStyle w:val="a3"/>
          <w:color w:val="000080"/>
        </w:rPr>
        <w:t>земельным законодательством</w:t>
      </w:r>
      <w:r>
        <w:fldChar w:fldCharType="end"/>
      </w:r>
      <w:bookmarkEnd w:id="9458"/>
      <w:r>
        <w:rPr>
          <w:rStyle w:val="s0"/>
        </w:rPr>
        <w:t xml:space="preserve"> Республики Казахстан земли сельскохозяйственного назначения.</w:t>
      </w:r>
    </w:p>
    <w:p w:rsidR="00057B03" w:rsidRDefault="00057B03">
      <w:pPr>
        <w:jc w:val="both"/>
        <w:divId w:val="1841962190"/>
      </w:pPr>
      <w:bookmarkStart w:id="9459" w:name="SUB4440200"/>
      <w:bookmarkEnd w:id="9459"/>
      <w:r>
        <w:rPr>
          <w:rStyle w:val="s3"/>
        </w:rPr>
        <w:t xml:space="preserve">Пункт 2 изложен в редакции </w:t>
      </w:r>
      <w:bookmarkStart w:id="9460" w:name="sub1002725904"/>
      <w:r>
        <w:rPr>
          <w:rStyle w:val="s9"/>
          <w:bdr w:val="none" w:sz="0" w:space="0" w:color="auto" w:frame="1"/>
        </w:rPr>
        <w:fldChar w:fldCharType="begin"/>
      </w:r>
      <w:r>
        <w:rPr>
          <w:rStyle w:val="s9"/>
          <w:bdr w:val="none" w:sz="0" w:space="0" w:color="auto" w:frame="1"/>
        </w:rPr>
        <w:instrText xml:space="preserve"> HYPERLINK "jl:31311025.444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460"/>
      <w:r>
        <w:rPr>
          <w:rStyle w:val="s3"/>
        </w:rPr>
        <w:t xml:space="preserve"> РК от 26.12.12 г. № 61-V (введено в действие с 1 января 2013 г.) (</w:t>
      </w:r>
      <w:bookmarkStart w:id="9461" w:name="sub1002725906"/>
      <w:r>
        <w:rPr>
          <w:rStyle w:val="s9"/>
          <w:bdr w:val="none" w:sz="0" w:space="0" w:color="auto" w:frame="1"/>
        </w:rPr>
        <w:fldChar w:fldCharType="begin"/>
      </w:r>
      <w:r>
        <w:rPr>
          <w:rStyle w:val="s9"/>
          <w:bdr w:val="none" w:sz="0" w:space="0" w:color="auto" w:frame="1"/>
        </w:rPr>
        <w:instrText xml:space="preserve"> HYPERLINK "jl:31313173.4440200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61"/>
      <w:r>
        <w:rPr>
          <w:rStyle w:val="s3"/>
        </w:rPr>
        <w:t>)</w:t>
      </w:r>
    </w:p>
    <w:p w:rsidR="00057B03" w:rsidRDefault="00057B03">
      <w:pPr>
        <w:ind w:firstLine="400"/>
        <w:jc w:val="both"/>
        <w:divId w:val="1841962190"/>
      </w:pPr>
      <w:r>
        <w:rPr>
          <w:rStyle w:val="s0"/>
        </w:rPr>
        <w:t>2. Крестьянские или фермерские хозяйства исчисляют единый земельный налог за фактический период владения земельным участком на праве землепользования.</w:t>
      </w:r>
    </w:p>
    <w:p w:rsidR="00057B03" w:rsidRDefault="00057B03">
      <w:pPr>
        <w:ind w:firstLine="400"/>
        <w:jc w:val="both"/>
        <w:divId w:val="1841962190"/>
      </w:pPr>
      <w:r>
        <w:rPr>
          <w:rStyle w:val="s0"/>
        </w:rPr>
        <w:t>Оценочная стоимость земельного участка за фактический период владения земельным участком определяется путем деления оценочной стоимости земельного участка на двенадцать и умножения на количество месяцев фактического периода владения земельным участком.</w:t>
      </w:r>
    </w:p>
    <w:p w:rsidR="00057B03" w:rsidRDefault="00057B03">
      <w:pPr>
        <w:ind w:firstLine="400"/>
        <w:jc w:val="both"/>
        <w:divId w:val="1841962190"/>
      </w:pPr>
      <w:r>
        <w:rPr>
          <w:rStyle w:val="s0"/>
        </w:rPr>
        <w:t>При передаче крестьянским или фермерским хозяйством земельного участка в аренду другому крестьянскому или фермерскому хозяйству каждая из сторон исчисляет единый земельный налог за фактический период владения (пользования) земельным участком.</w:t>
      </w:r>
    </w:p>
    <w:p w:rsidR="00057B03" w:rsidRDefault="00057B03">
      <w:pPr>
        <w:ind w:firstLine="400"/>
        <w:jc w:val="both"/>
        <w:divId w:val="1841962190"/>
      </w:pPr>
      <w:r>
        <w:rPr>
          <w:rStyle w:val="s0"/>
        </w:rPr>
        <w:t>Исчисление единого земельного налога арендатором за фактический период пользования производится начиная с месяца, следующего за месяцем получения земельного участка в аренду.</w:t>
      </w:r>
    </w:p>
    <w:p w:rsidR="00057B03" w:rsidRDefault="00057B03">
      <w:pPr>
        <w:ind w:firstLine="400"/>
        <w:jc w:val="both"/>
        <w:divId w:val="1841962190"/>
      </w:pPr>
      <w:r>
        <w:rPr>
          <w:rStyle w:val="s0"/>
        </w:rPr>
        <w:t>Исчисление единого земельного налога арендодателем производится за период фактического владения земельным участком включая месяц, в котором земельный участок был передан в аренду.</w:t>
      </w:r>
    </w:p>
    <w:bookmarkStart w:id="9462" w:name="sub100120361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"jl:30497150.0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462"/>
    </w:p>
    <w:p w:rsidR="00057B03" w:rsidRDefault="00057B03">
      <w:pPr>
        <w:ind w:firstLine="400"/>
        <w:jc w:val="both"/>
        <w:divId w:val="1841962190"/>
      </w:pPr>
      <w:r>
        <w:t> </w:t>
      </w:r>
    </w:p>
    <w:p w:rsidR="00057B03" w:rsidRDefault="00057B03">
      <w:pPr>
        <w:jc w:val="both"/>
        <w:divId w:val="1841962190"/>
      </w:pPr>
      <w:bookmarkStart w:id="9463" w:name="SUB4450000"/>
      <w:bookmarkEnd w:id="9463"/>
      <w:r>
        <w:rPr>
          <w:rStyle w:val="s3"/>
        </w:rPr>
        <w:t xml:space="preserve">В статью 445 внесены изменения в соответствии с </w:t>
      </w:r>
      <w:bookmarkStart w:id="9464" w:name="sub1001232021"/>
      <w:r>
        <w:rPr>
          <w:rStyle w:val="s9"/>
          <w:bdr w:val="none" w:sz="0" w:space="0" w:color="auto" w:frame="1"/>
        </w:rPr>
        <w:fldChar w:fldCharType="begin"/>
      </w:r>
      <w:r>
        <w:rPr>
          <w:rStyle w:val="s9"/>
          <w:bdr w:val="none" w:sz="0" w:space="0" w:color="auto" w:frame="1"/>
        </w:rPr>
        <w:instrText xml:space="preserve"> HYPERLINK "jl:30519128.3143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64"/>
      <w:r>
        <w:rPr>
          <w:rStyle w:val="s3"/>
        </w:rPr>
        <w:t xml:space="preserve"> РК от 16.11.09 г. № 200-IV (введены в действие с 1 января 2010 г.) (</w:t>
      </w:r>
      <w:bookmarkStart w:id="9465" w:name="sub1001228620"/>
      <w:r>
        <w:rPr>
          <w:rStyle w:val="s9"/>
          <w:bdr w:val="none" w:sz="0" w:space="0" w:color="auto" w:frame="1"/>
        </w:rPr>
        <w:fldChar w:fldCharType="begin"/>
      </w:r>
      <w:r>
        <w:rPr>
          <w:rStyle w:val="s9"/>
          <w:bdr w:val="none" w:sz="0" w:space="0" w:color="auto" w:frame="1"/>
        </w:rPr>
        <w:instrText xml:space="preserve"> HYPERLINK "jl:30520170.4450000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65"/>
      <w:r>
        <w:rPr>
          <w:rStyle w:val="s3"/>
        </w:rPr>
        <w:t xml:space="preserve">); </w:t>
      </w:r>
      <w:bookmarkStart w:id="9466" w:name="sub1002034581"/>
      <w:r>
        <w:rPr>
          <w:rStyle w:val="s9"/>
          <w:bdr w:val="none" w:sz="0" w:space="0" w:color="auto" w:frame="1"/>
        </w:rPr>
        <w:fldChar w:fldCharType="begin"/>
      </w:r>
      <w:r>
        <w:rPr>
          <w:rStyle w:val="s9"/>
          <w:bdr w:val="none" w:sz="0" w:space="0" w:color="auto" w:frame="1"/>
        </w:rPr>
        <w:instrText xml:space="preserve"> HYPERLINK "jl:31038459.445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66"/>
      <w:r>
        <w:rPr>
          <w:rStyle w:val="s3"/>
        </w:rPr>
        <w:t xml:space="preserve"> РК от 21.07.11 г. № 467-IV (введены в действие с 1 января 2011 г.) (</w:t>
      </w:r>
      <w:bookmarkStart w:id="9467" w:name="sub1002038534"/>
      <w:r>
        <w:rPr>
          <w:rStyle w:val="s9"/>
          <w:bdr w:val="none" w:sz="0" w:space="0" w:color="auto" w:frame="1"/>
        </w:rPr>
        <w:fldChar w:fldCharType="begin"/>
      </w:r>
      <w:r>
        <w:rPr>
          <w:rStyle w:val="s9"/>
          <w:bdr w:val="none" w:sz="0" w:space="0" w:color="auto" w:frame="1"/>
        </w:rPr>
        <w:instrText xml:space="preserve"> HYPERLINK "jl:31039644.4450000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67"/>
      <w:r>
        <w:rPr>
          <w:rStyle w:val="s3"/>
        </w:rPr>
        <w:t>)</w:t>
      </w:r>
    </w:p>
    <w:p w:rsidR="00057B03" w:rsidRDefault="00057B03">
      <w:pPr>
        <w:ind w:left="1200" w:hanging="800"/>
        <w:jc w:val="both"/>
        <w:divId w:val="1841962190"/>
      </w:pPr>
      <w:r>
        <w:rPr>
          <w:rStyle w:val="s1"/>
        </w:rPr>
        <w:t>Статья 445. Особенности исчисления социального налога</w:t>
      </w:r>
    </w:p>
    <w:p w:rsidR="00057B03" w:rsidRDefault="00057B03">
      <w:pPr>
        <w:ind w:firstLine="400"/>
        <w:jc w:val="both"/>
        <w:divId w:val="1841962190"/>
      </w:pPr>
      <w:r>
        <w:rPr>
          <w:rStyle w:val="s0"/>
        </w:rPr>
        <w:t xml:space="preserve">Плательщики единого земельного налога ежемесячно исчисляют суммы социального налога по ставке 20 процентов от </w:t>
      </w:r>
      <w:hyperlink r:id="rId3072" w:history="1">
        <w:r>
          <w:rPr>
            <w:rStyle w:val="a3"/>
            <w:color w:val="000080"/>
          </w:rPr>
          <w:t>месячного расчетного показателя</w:t>
        </w:r>
      </w:hyperlink>
      <w:r>
        <w:rPr>
          <w:rStyle w:val="s0"/>
        </w:rPr>
        <w:t xml:space="preserve">, установленного </w:t>
      </w:r>
      <w:r>
        <w:t xml:space="preserve">законом о республиканском бюджете и действующего на первое </w:t>
      </w:r>
      <w:r>
        <w:rPr>
          <w:rStyle w:val="s0"/>
        </w:rPr>
        <w:t>января соответствующего финансового года, за каждого работника, а также за главу и совершеннолетних членов крестьянского или фермерского хозяйства. Обязательства за совершеннолетних членов крестьянского или фермерского хозяйства по исчислению и уплате социального налога возникают с начала календарного года, следующего за годом достижения ими совершеннолетия.</w:t>
      </w:r>
    </w:p>
    <w:p w:rsidR="00057B03" w:rsidRDefault="00057B03">
      <w:pPr>
        <w:ind w:firstLine="400"/>
        <w:jc w:val="both"/>
        <w:divId w:val="1841962190"/>
      </w:pPr>
      <w:r>
        <w:rPr>
          <w:rStyle w:val="s0"/>
        </w:rPr>
        <w:t xml:space="preserve">Исчисленная сумма социального налога подлежит уменьшению на сумму социальных отчислений, исчисленных в соответствии с </w:t>
      </w:r>
      <w:hyperlink r:id="rId3073" w:history="1">
        <w:r>
          <w:rPr>
            <w:rStyle w:val="a3"/>
            <w:color w:val="000080"/>
          </w:rPr>
          <w:t>Законом</w:t>
        </w:r>
      </w:hyperlink>
      <w:r>
        <w:rPr>
          <w:rStyle w:val="s0"/>
        </w:rPr>
        <w:t xml:space="preserve"> Республики Казахстан «Об обязательном социальном страховании». </w:t>
      </w:r>
    </w:p>
    <w:p w:rsidR="00057B03" w:rsidRDefault="00057B03">
      <w:pPr>
        <w:ind w:firstLine="400"/>
        <w:jc w:val="both"/>
        <w:divId w:val="1841962190"/>
      </w:pPr>
      <w:r>
        <w:rPr>
          <w:rStyle w:val="s0"/>
        </w:rPr>
        <w:t xml:space="preserve">При превышении суммы социальных отчислений над суммой социального налога сумма социального налога становится равной нулю. </w:t>
      </w:r>
    </w:p>
    <w:p w:rsidR="00057B03" w:rsidRDefault="00057B03">
      <w:pPr>
        <w:ind w:firstLine="400"/>
        <w:jc w:val="both"/>
        <w:divId w:val="1841962190"/>
      </w:pPr>
      <w:r>
        <w:t> </w:t>
      </w:r>
    </w:p>
    <w:p w:rsidR="00057B03" w:rsidRDefault="00057B03">
      <w:pPr>
        <w:jc w:val="both"/>
        <w:divId w:val="1841962190"/>
      </w:pPr>
      <w:bookmarkStart w:id="9468" w:name="SUB4460000"/>
      <w:bookmarkEnd w:id="9468"/>
      <w:r>
        <w:rPr>
          <w:rStyle w:val="s3"/>
        </w:rPr>
        <w:t xml:space="preserve">См. изменения в статью 446 - </w:t>
      </w:r>
      <w:bookmarkStart w:id="9469" w:name="sub1004865310"/>
      <w:r>
        <w:rPr>
          <w:rStyle w:val="s9"/>
          <w:bdr w:val="none" w:sz="0" w:space="0" w:color="auto" w:frame="1"/>
        </w:rPr>
        <w:fldChar w:fldCharType="begin"/>
      </w:r>
      <w:r>
        <w:rPr>
          <w:rStyle w:val="s9"/>
          <w:bdr w:val="none" w:sz="0" w:space="0" w:color="auto" w:frame="1"/>
        </w:rPr>
        <w:instrText xml:space="preserve"> HYPERLINK "jl:37573625.446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469"/>
      <w:r>
        <w:rPr>
          <w:rStyle w:val="s3"/>
        </w:rPr>
        <w:t xml:space="preserve"> РК от 16.11.15 г. № 406-V (вводятся в действие с 1 января 2017 г.)</w:t>
      </w:r>
    </w:p>
    <w:p w:rsidR="00057B03" w:rsidRDefault="00057B03">
      <w:pPr>
        <w:ind w:left="1200" w:hanging="800"/>
        <w:jc w:val="both"/>
        <w:divId w:val="1841962190"/>
      </w:pPr>
      <w:r>
        <w:rPr>
          <w:rStyle w:val="s1"/>
        </w:rPr>
        <w:t>Статья 446. Сроки уплаты отдельных видов налогов и других обязательных платежей в бюджет, социальных отчислений и перечисления обязательных пенсионных взносов</w:t>
      </w:r>
    </w:p>
    <w:p w:rsidR="00057B03" w:rsidRDefault="00057B03">
      <w:pPr>
        <w:jc w:val="both"/>
        <w:divId w:val="1841962190"/>
      </w:pPr>
      <w:bookmarkStart w:id="9470" w:name="SUB4460100"/>
      <w:bookmarkEnd w:id="9470"/>
      <w:r>
        <w:rPr>
          <w:rStyle w:val="s3"/>
        </w:rPr>
        <w:t xml:space="preserve">В пункт 1 внесены изменения в соответствии с </w:t>
      </w:r>
      <w:bookmarkStart w:id="9471" w:name="sub1004342534"/>
      <w:r>
        <w:rPr>
          <w:rStyle w:val="s9"/>
          <w:bdr w:val="none" w:sz="0" w:space="0" w:color="auto" w:frame="1"/>
        </w:rPr>
        <w:fldChar w:fldCharType="begin"/>
      </w:r>
      <w:r>
        <w:rPr>
          <w:rStyle w:val="s9"/>
          <w:bdr w:val="none" w:sz="0" w:space="0" w:color="auto" w:frame="1"/>
        </w:rPr>
        <w:instrText xml:space="preserve"> HYPERLINK "jl:31635480.446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71"/>
      <w:r>
        <w:rPr>
          <w:rStyle w:val="s3"/>
        </w:rPr>
        <w:t xml:space="preserve"> РК от 28.11.14 г. № 257-V (введены в действие с 1 января 2015 г.) (</w:t>
      </w:r>
      <w:bookmarkStart w:id="9472" w:name="sub1004335631"/>
      <w:r>
        <w:rPr>
          <w:rStyle w:val="s9"/>
          <w:bdr w:val="none" w:sz="0" w:space="0" w:color="auto" w:frame="1"/>
        </w:rPr>
        <w:fldChar w:fldCharType="begin"/>
      </w:r>
      <w:r>
        <w:rPr>
          <w:rStyle w:val="s9"/>
          <w:bdr w:val="none" w:sz="0" w:space="0" w:color="auto" w:frame="1"/>
        </w:rPr>
        <w:instrText xml:space="preserve"> HYPERLINK "jl:31637067.4460000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72"/>
      <w:r>
        <w:rPr>
          <w:rStyle w:val="s3"/>
        </w:rPr>
        <w:t>)</w:t>
      </w:r>
    </w:p>
    <w:p w:rsidR="00057B03" w:rsidRDefault="00057B03">
      <w:pPr>
        <w:jc w:val="both"/>
        <w:divId w:val="1841962190"/>
      </w:pPr>
      <w:r>
        <w:rPr>
          <w:rStyle w:val="s3"/>
        </w:rPr>
        <w:t xml:space="preserve">См. изменения в пункт 1 - </w:t>
      </w:r>
      <w:bookmarkStart w:id="9473" w:name="sub1004692721"/>
      <w:r>
        <w:rPr>
          <w:rStyle w:val="s9"/>
          <w:bdr w:val="none" w:sz="0" w:space="0" w:color="auto" w:frame="1"/>
        </w:rPr>
        <w:fldChar w:fldCharType="begin"/>
      </w:r>
      <w:r>
        <w:rPr>
          <w:rStyle w:val="s9"/>
          <w:bdr w:val="none" w:sz="0" w:space="0" w:color="auto" w:frame="1"/>
        </w:rPr>
        <w:instrText xml:space="preserve"> HYPERLINK "jl:37319086.5446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473"/>
      <w:r>
        <w:rPr>
          <w:rStyle w:val="s3"/>
        </w:rPr>
        <w:t xml:space="preserve"> РК от 02.08.15 г. № 342-V (вводятся в действие с 1 января 2018 г.)</w:t>
      </w:r>
    </w:p>
    <w:p w:rsidR="00057B03" w:rsidRDefault="00057B03">
      <w:pPr>
        <w:ind w:firstLine="400"/>
        <w:jc w:val="both"/>
        <w:divId w:val="1841962190"/>
      </w:pPr>
      <w:r>
        <w:rPr>
          <w:rStyle w:val="s0"/>
        </w:rPr>
        <w:t>1. Уплата единого земельного налога, социального налога, индивидуального подоходного налога, удерживаемого у источника выплаты, платы за пользование водными ресурсами поверхностных источников, социальных отчислений, перечисление обязательных пенсионных взносов производятся в следующем порядке:</w:t>
      </w:r>
    </w:p>
    <w:p w:rsidR="00057B03" w:rsidRDefault="00057B03">
      <w:pPr>
        <w:ind w:firstLine="400"/>
        <w:jc w:val="both"/>
        <w:divId w:val="1841962190"/>
      </w:pPr>
      <w:bookmarkStart w:id="9474" w:name="SUB4460101"/>
      <w:bookmarkEnd w:id="9474"/>
      <w:r>
        <w:rPr>
          <w:rStyle w:val="s0"/>
        </w:rPr>
        <w:t xml:space="preserve">1) суммы, исчисленные с 1 января до 1 октября налогового периода, не позднее 10 ноября текущего налогового периода; </w:t>
      </w:r>
    </w:p>
    <w:p w:rsidR="00057B03" w:rsidRDefault="00057B03">
      <w:pPr>
        <w:ind w:firstLine="400"/>
        <w:jc w:val="both"/>
        <w:divId w:val="1841962190"/>
      </w:pPr>
      <w:bookmarkStart w:id="9475" w:name="SUB4460102"/>
      <w:bookmarkEnd w:id="9475"/>
      <w:r>
        <w:rPr>
          <w:rStyle w:val="s0"/>
        </w:rPr>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057B03" w:rsidRDefault="00057B03">
      <w:pPr>
        <w:ind w:firstLine="400"/>
        <w:jc w:val="both"/>
        <w:divId w:val="1841962190"/>
      </w:pPr>
      <w:bookmarkStart w:id="9476" w:name="SUB4460200"/>
      <w:bookmarkEnd w:id="9476"/>
      <w:r>
        <w:rPr>
          <w:rStyle w:val="s0"/>
        </w:rPr>
        <w:t>2. Уплата социального налога и индивидуального подоходного налога, удерживаемого у источника выплаты, производится по месту нахождения земельных участков.</w:t>
      </w:r>
    </w:p>
    <w:p w:rsidR="00057B03" w:rsidRDefault="00057B03">
      <w:pPr>
        <w:ind w:firstLine="400"/>
        <w:jc w:val="both"/>
        <w:divId w:val="1841962190"/>
      </w:pPr>
      <w:r>
        <w:t> </w:t>
      </w:r>
    </w:p>
    <w:p w:rsidR="00057B03" w:rsidRDefault="00057B03">
      <w:pPr>
        <w:jc w:val="both"/>
        <w:divId w:val="1841962190"/>
      </w:pPr>
      <w:bookmarkStart w:id="9477" w:name="SUB4470000"/>
      <w:bookmarkEnd w:id="9477"/>
      <w:r>
        <w:rPr>
          <w:rStyle w:val="s3"/>
        </w:rPr>
        <w:t xml:space="preserve">В заголовок внесены изменения в соответствии с </w:t>
      </w:r>
      <w:bookmarkStart w:id="9478" w:name="sub1001232127"/>
      <w:r>
        <w:rPr>
          <w:rStyle w:val="s9"/>
          <w:bdr w:val="none" w:sz="0" w:space="0" w:color="auto" w:frame="1"/>
        </w:rPr>
        <w:fldChar w:fldCharType="begin"/>
      </w:r>
      <w:r>
        <w:rPr>
          <w:rStyle w:val="s9"/>
          <w:bdr w:val="none" w:sz="0" w:space="0" w:color="auto" w:frame="1"/>
        </w:rPr>
        <w:instrText xml:space="preserve"> HYPERLINK "jl:30519128.3144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78"/>
      <w:r>
        <w:rPr>
          <w:rStyle w:val="s3"/>
        </w:rPr>
        <w:t xml:space="preserve"> РК от 16.11.09 г. № 200-IV (введены в действие с 1 января 2010 г.) (</w:t>
      </w:r>
      <w:bookmarkStart w:id="9479" w:name="sub1001228821"/>
      <w:r>
        <w:rPr>
          <w:rStyle w:val="s9"/>
          <w:bdr w:val="none" w:sz="0" w:space="0" w:color="auto" w:frame="1"/>
        </w:rPr>
        <w:fldChar w:fldCharType="begin"/>
      </w:r>
      <w:r>
        <w:rPr>
          <w:rStyle w:val="s9"/>
          <w:bdr w:val="none" w:sz="0" w:space="0" w:color="auto" w:frame="1"/>
        </w:rPr>
        <w:instrText xml:space="preserve"> HYPERLINK "jl:30520170.4470000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79"/>
      <w:r>
        <w:rPr>
          <w:rStyle w:val="s3"/>
        </w:rPr>
        <w:t xml:space="preserve">); </w:t>
      </w:r>
      <w:bookmarkStart w:id="9480" w:name="sub1004342535"/>
      <w:r>
        <w:rPr>
          <w:rStyle w:val="s9"/>
          <w:bdr w:val="none" w:sz="0" w:space="0" w:color="auto" w:frame="1"/>
        </w:rPr>
        <w:fldChar w:fldCharType="begin"/>
      </w:r>
      <w:r>
        <w:rPr>
          <w:rStyle w:val="s9"/>
          <w:bdr w:val="none" w:sz="0" w:space="0" w:color="auto" w:frame="1"/>
        </w:rPr>
        <w:instrText xml:space="preserve"> HYPERLINK "jl:31635480.447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80"/>
      <w:r>
        <w:rPr>
          <w:rStyle w:val="s3"/>
        </w:rPr>
        <w:t xml:space="preserve"> РК от 28.11.14 г. № 257-V (введены в действие с 1 января 2015 г.) (</w:t>
      </w:r>
      <w:bookmarkStart w:id="9481" w:name="sub1004335632"/>
      <w:r>
        <w:rPr>
          <w:rStyle w:val="s9"/>
          <w:bdr w:val="none" w:sz="0" w:space="0" w:color="auto" w:frame="1"/>
        </w:rPr>
        <w:fldChar w:fldCharType="begin"/>
      </w:r>
      <w:r>
        <w:rPr>
          <w:rStyle w:val="s9"/>
          <w:bdr w:val="none" w:sz="0" w:space="0" w:color="auto" w:frame="1"/>
        </w:rPr>
        <w:instrText xml:space="preserve"> HYPERLINK "jl:31637067.4470000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81"/>
      <w:r>
        <w:rPr>
          <w:rStyle w:val="s3"/>
        </w:rPr>
        <w:t>)</w:t>
      </w:r>
    </w:p>
    <w:p w:rsidR="00057B03" w:rsidRDefault="00057B03">
      <w:pPr>
        <w:jc w:val="both"/>
        <w:divId w:val="1841962190"/>
      </w:pPr>
      <w:r>
        <w:rPr>
          <w:rStyle w:val="s3"/>
        </w:rPr>
        <w:t xml:space="preserve">См. изменения в статью 447 - </w:t>
      </w:r>
      <w:bookmarkStart w:id="9482" w:name="sub1004692722"/>
      <w:r>
        <w:rPr>
          <w:rStyle w:val="s9"/>
          <w:bdr w:val="none" w:sz="0" w:space="0" w:color="auto" w:frame="1"/>
        </w:rPr>
        <w:fldChar w:fldCharType="begin"/>
      </w:r>
      <w:r>
        <w:rPr>
          <w:rStyle w:val="s9"/>
          <w:bdr w:val="none" w:sz="0" w:space="0" w:color="auto" w:frame="1"/>
        </w:rPr>
        <w:instrText xml:space="preserve"> HYPERLINK "jl:37319086.5447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482"/>
      <w:r>
        <w:rPr>
          <w:rStyle w:val="s3"/>
        </w:rPr>
        <w:t xml:space="preserve"> РК от 02.08.15 г. № 342-V (вводятся в действие с 1 января 2018 г.); </w:t>
      </w:r>
      <w:bookmarkStart w:id="9483" w:name="sub1004865312"/>
      <w:r>
        <w:rPr>
          <w:rStyle w:val="s9"/>
          <w:bdr w:val="none" w:sz="0" w:space="0" w:color="auto" w:frame="1"/>
        </w:rPr>
        <w:fldChar w:fldCharType="begin"/>
      </w:r>
      <w:r>
        <w:rPr>
          <w:rStyle w:val="s9"/>
          <w:bdr w:val="none" w:sz="0" w:space="0" w:color="auto" w:frame="1"/>
        </w:rPr>
        <w:instrText xml:space="preserve"> HYPERLINK "jl:37573625.447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bookmarkEnd w:id="9483"/>
      <w:r>
        <w:rPr>
          <w:rStyle w:val="s3"/>
        </w:rPr>
        <w:t xml:space="preserve"> РК от 16.11.15 г. № 406-V (вводятся в действие с 1 января 2017 г.)</w:t>
      </w:r>
    </w:p>
    <w:p w:rsidR="00057B03" w:rsidRDefault="00057B03">
      <w:pPr>
        <w:autoSpaceDE w:val="0"/>
        <w:autoSpaceDN w:val="0"/>
        <w:ind w:left="1200" w:hanging="800"/>
        <w:jc w:val="both"/>
        <w:divId w:val="1841962190"/>
      </w:pPr>
      <w:r>
        <w:rPr>
          <w:rStyle w:val="s1"/>
        </w:rPr>
        <w:t>Статья 447. Сроки представления налоговой декларации для плательщиков единого земельного налога</w:t>
      </w:r>
    </w:p>
    <w:p w:rsidR="00057B03" w:rsidRDefault="00057B03">
      <w:pPr>
        <w:ind w:firstLine="400"/>
        <w:jc w:val="both"/>
        <w:divId w:val="1841962190"/>
      </w:pPr>
      <w:r>
        <w:rPr>
          <w:rStyle w:val="s0"/>
        </w:rPr>
        <w:t xml:space="preserve">В </w:t>
      </w:r>
      <w:bookmarkStart w:id="9484" w:name="sub1004444643"/>
      <w:r>
        <w:fldChar w:fldCharType="begin"/>
      </w:r>
      <w:r>
        <w:instrText xml:space="preserve"> HYPERLINK "jl:31491923.0 31663792.0 " </w:instrText>
      </w:r>
      <w:r>
        <w:fldChar w:fldCharType="separate"/>
      </w:r>
      <w:r>
        <w:rPr>
          <w:rStyle w:val="a3"/>
          <w:color w:val="000080"/>
        </w:rPr>
        <w:t>декларации для плательщиков единого земельного налога</w:t>
      </w:r>
      <w:r>
        <w:fldChar w:fldCharType="end"/>
      </w:r>
      <w:bookmarkEnd w:id="9484"/>
      <w:r>
        <w:rPr>
          <w:rStyle w:val="s0"/>
        </w:rPr>
        <w:t xml:space="preserve"> отражаются исчисленные суммы единого земельного налога, социального налога, индивидуального подоходного налога, удерживаемого у источника выплаты, платы за пользование водными ресурсами поверхностных источников, обязательных пенсионных взносов и социальных отчислений.</w:t>
      </w:r>
    </w:p>
    <w:p w:rsidR="00057B03" w:rsidRDefault="00057B03">
      <w:pPr>
        <w:ind w:firstLine="400"/>
        <w:jc w:val="both"/>
        <w:divId w:val="1841962190"/>
      </w:pPr>
      <w:r>
        <w:rPr>
          <w:rStyle w:val="s0"/>
        </w:rPr>
        <w:t xml:space="preserve">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земельных участков. </w:t>
      </w:r>
    </w:p>
    <w:p w:rsidR="00057B03" w:rsidRDefault="00057B03">
      <w:pPr>
        <w:jc w:val="center"/>
        <w:divId w:val="1841962190"/>
      </w:pPr>
      <w:r>
        <w:t> </w:t>
      </w:r>
    </w:p>
    <w:p w:rsidR="00057B03" w:rsidRDefault="00057B03">
      <w:pPr>
        <w:jc w:val="center"/>
        <w:divId w:val="1841962190"/>
      </w:pPr>
      <w:r>
        <w:t> </w:t>
      </w:r>
    </w:p>
    <w:p w:rsidR="00057B03" w:rsidRDefault="00057B03">
      <w:pPr>
        <w:jc w:val="both"/>
        <w:divId w:val="1841962190"/>
      </w:pPr>
      <w:bookmarkStart w:id="9485" w:name="SUB4480000"/>
      <w:bookmarkEnd w:id="9485"/>
      <w:r>
        <w:rPr>
          <w:rStyle w:val="s3"/>
        </w:rPr>
        <w:t xml:space="preserve">В заголовок главы 63 внесены изменения в соответствии с </w:t>
      </w:r>
      <w:bookmarkStart w:id="9486" w:name="sub1001310862"/>
      <w:r>
        <w:rPr>
          <w:rStyle w:val="s9"/>
          <w:bdr w:val="none" w:sz="0" w:space="0" w:color="auto" w:frame="1"/>
        </w:rPr>
        <w:fldChar w:fldCharType="begin"/>
      </w:r>
      <w:r>
        <w:rPr>
          <w:rStyle w:val="s9"/>
          <w:bdr w:val="none" w:sz="0" w:space="0" w:color="auto" w:frame="1"/>
        </w:rPr>
        <w:instrText xml:space="preserve"> HYPERLINK "jl:30564158.513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486"/>
      <w:r>
        <w:rPr>
          <w:rStyle w:val="s3"/>
        </w:rPr>
        <w:t xml:space="preserve"> РК от 21.01.10 г. № 242-IV (введены в действие с 1 января 2011 г.) (</w:t>
      </w:r>
      <w:bookmarkStart w:id="9487" w:name="sub1001727091"/>
      <w:r>
        <w:rPr>
          <w:rStyle w:val="s9"/>
          <w:bdr w:val="none" w:sz="0" w:space="0" w:color="auto" w:frame="1"/>
        </w:rPr>
        <w:fldChar w:fldCharType="begin"/>
      </w:r>
      <w:r>
        <w:rPr>
          <w:rStyle w:val="s9"/>
          <w:bdr w:val="none" w:sz="0" w:space="0" w:color="auto" w:frame="1"/>
        </w:rPr>
        <w:instrText xml:space="preserve"> HYPERLINK "jl:30863195.4480000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изложен в редакции </w:t>
      </w:r>
      <w:bookmarkStart w:id="9488" w:name="sub1004904237"/>
      <w:r>
        <w:rPr>
          <w:rStyle w:val="s9"/>
          <w:bdr w:val="none" w:sz="0" w:space="0" w:color="auto" w:frame="1"/>
        </w:rPr>
        <w:fldChar w:fldCharType="begin"/>
      </w:r>
      <w:r>
        <w:rPr>
          <w:rStyle w:val="s9"/>
          <w:bdr w:val="none" w:sz="0" w:space="0" w:color="auto" w:frame="1"/>
        </w:rPr>
        <w:instrText xml:space="preserve"> HYPERLINK "jl:35743173.63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488"/>
      <w:r>
        <w:rPr>
          <w:rStyle w:val="s3"/>
        </w:rPr>
        <w:t xml:space="preserve"> РК от 29.10.15 г. № 373-V (введен в действие с 1 января 2016 г.) (</w:t>
      </w:r>
      <w:bookmarkStart w:id="9489" w:name="sub1004899744"/>
      <w:r>
        <w:rPr>
          <w:rStyle w:val="s9"/>
          <w:bdr w:val="none" w:sz="0" w:space="0" w:color="auto" w:frame="1"/>
        </w:rPr>
        <w:fldChar w:fldCharType="begin"/>
      </w:r>
      <w:r>
        <w:rPr>
          <w:rStyle w:val="s9"/>
          <w:bdr w:val="none" w:sz="0" w:space="0" w:color="auto" w:frame="1"/>
        </w:rPr>
        <w:instrText xml:space="preserve"> HYPERLINK "jl:39605522.4480000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jc w:val="center"/>
        <w:divId w:val="1841962190"/>
      </w:pPr>
      <w:r>
        <w:rPr>
          <w:rStyle w:val="s1"/>
        </w:rPr>
        <w:t xml:space="preserve">Глава 63. </w:t>
      </w:r>
      <w:r>
        <w:rPr>
          <w:rStyle w:val="s1"/>
          <w:caps/>
        </w:rPr>
        <w:t xml:space="preserve">Специальный налоговый режим для производителей сельскохозяйственной продукции, </w:t>
      </w:r>
      <w:r>
        <w:rPr>
          <w:b/>
          <w:bCs/>
          <w:caps/>
        </w:rPr>
        <w:br/>
      </w:r>
      <w:r>
        <w:rPr>
          <w:rStyle w:val="s1"/>
          <w:caps/>
        </w:rPr>
        <w:t>продукции аквакультуры (рыбоводства) и сельскохозяйственных кооперативов</w:t>
      </w:r>
    </w:p>
    <w:p w:rsidR="00057B03" w:rsidRDefault="00057B03">
      <w:pPr>
        <w:jc w:val="both"/>
        <w:divId w:val="1841962190"/>
      </w:pPr>
      <w:r>
        <w:t> </w:t>
      </w:r>
    </w:p>
    <w:p w:rsidR="00057B03" w:rsidRDefault="00057B03">
      <w:pPr>
        <w:jc w:val="both"/>
        <w:divId w:val="1841962190"/>
      </w:pPr>
      <w:r>
        <w:rPr>
          <w:rStyle w:val="s3"/>
        </w:rPr>
        <w:t xml:space="preserve">В статью 448 внесены изменения в соответствии с </w:t>
      </w:r>
      <w:bookmarkStart w:id="9490" w:name="sub1001310863"/>
      <w:r>
        <w:rPr>
          <w:rStyle w:val="s9"/>
          <w:bdr w:val="none" w:sz="0" w:space="0" w:color="auto" w:frame="1"/>
        </w:rPr>
        <w:fldChar w:fldCharType="begin"/>
      </w:r>
      <w:r>
        <w:rPr>
          <w:rStyle w:val="s9"/>
          <w:bdr w:val="none" w:sz="0" w:space="0" w:color="auto" w:frame="1"/>
        </w:rPr>
        <w:instrText xml:space="preserve"> HYPERLINK "jl:30564158.514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21.01.10 г. № 242-IV (введены в действие с 1 января 2011 г.) (</w:t>
      </w:r>
      <w:hyperlink r:id="rId3074" w:history="1">
        <w:r>
          <w:rPr>
            <w:rStyle w:val="a3"/>
            <w:i/>
            <w:iCs/>
            <w:color w:val="000080"/>
            <w:bdr w:val="none" w:sz="0" w:space="0" w:color="auto" w:frame="1"/>
          </w:rPr>
          <w:t>см. стар. ред.</w:t>
        </w:r>
      </w:hyperlink>
      <w:bookmarkEnd w:id="9487"/>
      <w:r>
        <w:rPr>
          <w:rStyle w:val="s3"/>
        </w:rPr>
        <w:t>)</w:t>
      </w:r>
    </w:p>
    <w:p w:rsidR="00057B03" w:rsidRDefault="00057B03">
      <w:pPr>
        <w:ind w:left="1200" w:hanging="800"/>
        <w:jc w:val="both"/>
        <w:divId w:val="1841962190"/>
      </w:pPr>
      <w:r>
        <w:rPr>
          <w:rStyle w:val="s1"/>
        </w:rPr>
        <w:t>Статья 448. Общие положения</w:t>
      </w:r>
    </w:p>
    <w:p w:rsidR="00057B03" w:rsidRDefault="00057B03">
      <w:pPr>
        <w:jc w:val="both"/>
        <w:divId w:val="1841962190"/>
      </w:pPr>
      <w:r>
        <w:rPr>
          <w:rStyle w:val="s3"/>
        </w:rPr>
        <w:t xml:space="preserve">В пункт 1 внесены изменения в соответствии с </w:t>
      </w:r>
      <w:hyperlink r:id="rId3075" w:history="1">
        <w:r>
          <w:rPr>
            <w:rStyle w:val="a3"/>
            <w:i/>
            <w:iCs/>
            <w:color w:val="000080"/>
            <w:bdr w:val="none" w:sz="0" w:space="0" w:color="auto" w:frame="1"/>
          </w:rPr>
          <w:t>Законом</w:t>
        </w:r>
      </w:hyperlink>
      <w:bookmarkEnd w:id="9490"/>
      <w:r>
        <w:rPr>
          <w:rStyle w:val="s3"/>
        </w:rPr>
        <w:t xml:space="preserve"> РК от 21.01.10 г. № 242-IV (введены в действие с 1 января 2011 г.) (</w:t>
      </w:r>
      <w:bookmarkStart w:id="9491" w:name="sub1001727318"/>
      <w:r>
        <w:rPr>
          <w:rStyle w:val="s9"/>
          <w:bdr w:val="none" w:sz="0" w:space="0" w:color="auto" w:frame="1"/>
        </w:rPr>
        <w:fldChar w:fldCharType="begin"/>
      </w:r>
      <w:r>
        <w:rPr>
          <w:rStyle w:val="s9"/>
          <w:bdr w:val="none" w:sz="0" w:space="0" w:color="auto" w:frame="1"/>
        </w:rPr>
        <w:instrText xml:space="preserve"> HYPERLINK "jl:30863195.4480101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91"/>
      <w:r>
        <w:rPr>
          <w:rStyle w:val="s3"/>
        </w:rPr>
        <w:t xml:space="preserve">); изложен в редакции </w:t>
      </w:r>
      <w:bookmarkStart w:id="9492" w:name="sub1002725912"/>
      <w:r>
        <w:rPr>
          <w:rStyle w:val="s9"/>
          <w:bdr w:val="none" w:sz="0" w:space="0" w:color="auto" w:frame="1"/>
        </w:rPr>
        <w:fldChar w:fldCharType="begin"/>
      </w:r>
      <w:r>
        <w:rPr>
          <w:rStyle w:val="s9"/>
          <w:bdr w:val="none" w:sz="0" w:space="0" w:color="auto" w:frame="1"/>
        </w:rPr>
        <w:instrText xml:space="preserve"> HYPERLINK "jl:31311025.448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9493" w:name="sub1002716968"/>
      <w:r>
        <w:rPr>
          <w:rStyle w:val="s9"/>
          <w:bdr w:val="none" w:sz="0" w:space="0" w:color="auto" w:frame="1"/>
        </w:rPr>
        <w:fldChar w:fldCharType="begin"/>
      </w:r>
      <w:r>
        <w:rPr>
          <w:rStyle w:val="s9"/>
          <w:bdr w:val="none" w:sz="0" w:space="0" w:color="auto" w:frame="1"/>
        </w:rPr>
        <w:instrText xml:space="preserve"> HYPERLINK "jl:31313173.4480000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93"/>
      <w:r>
        <w:rPr>
          <w:rStyle w:val="s3"/>
        </w:rPr>
        <w:t xml:space="preserve">); </w:t>
      </w:r>
      <w:bookmarkStart w:id="9494" w:name="sub1004342538"/>
      <w:r>
        <w:rPr>
          <w:rStyle w:val="s9"/>
          <w:bdr w:val="none" w:sz="0" w:space="0" w:color="auto" w:frame="1"/>
        </w:rPr>
        <w:fldChar w:fldCharType="begin"/>
      </w:r>
      <w:r>
        <w:rPr>
          <w:rStyle w:val="s9"/>
          <w:bdr w:val="none" w:sz="0" w:space="0" w:color="auto" w:frame="1"/>
        </w:rPr>
        <w:instrText xml:space="preserve"> HYPERLINK "jl:31635480.448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9495" w:name="sub1004335633"/>
      <w:r>
        <w:rPr>
          <w:rStyle w:val="s9"/>
          <w:bdr w:val="none" w:sz="0" w:space="0" w:color="auto" w:frame="1"/>
        </w:rPr>
        <w:fldChar w:fldCharType="begin"/>
      </w:r>
      <w:r>
        <w:rPr>
          <w:rStyle w:val="s9"/>
          <w:bdr w:val="none" w:sz="0" w:space="0" w:color="auto" w:frame="1"/>
        </w:rPr>
        <w:instrText xml:space="preserve"> HYPERLINK "jl:31637067.4480000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495"/>
      <w:r>
        <w:rPr>
          <w:rStyle w:val="s3"/>
        </w:rPr>
        <w:t xml:space="preserve">); изложен в редакции </w:t>
      </w:r>
      <w:bookmarkStart w:id="9496" w:name="sub1004904239"/>
      <w:r>
        <w:rPr>
          <w:rStyle w:val="s9"/>
          <w:bdr w:val="none" w:sz="0" w:space="0" w:color="auto" w:frame="1"/>
        </w:rPr>
        <w:fldChar w:fldCharType="begin"/>
      </w:r>
      <w:r>
        <w:rPr>
          <w:rStyle w:val="s9"/>
          <w:bdr w:val="none" w:sz="0" w:space="0" w:color="auto" w:frame="1"/>
        </w:rPr>
        <w:instrText xml:space="preserve"> HYPERLINK "jl:35743173.448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29.10.15 г. № 373-V (введен в действие с 1 января 2016 г.) (</w:t>
      </w:r>
      <w:hyperlink r:id="rId3076" w:history="1">
        <w:r>
          <w:rPr>
            <w:rStyle w:val="a3"/>
            <w:i/>
            <w:iCs/>
            <w:color w:val="000080"/>
            <w:bdr w:val="none" w:sz="0" w:space="0" w:color="auto" w:frame="1"/>
          </w:rPr>
          <w:t>см. стар. ред.</w:t>
        </w:r>
      </w:hyperlink>
      <w:bookmarkEnd w:id="9489"/>
      <w:r>
        <w:rPr>
          <w:rStyle w:val="s3"/>
        </w:rPr>
        <w:t>)</w:t>
      </w:r>
    </w:p>
    <w:p w:rsidR="00057B03" w:rsidRDefault="00057B03">
      <w:pPr>
        <w:ind w:firstLine="400"/>
        <w:jc w:val="both"/>
        <w:divId w:val="1841962190"/>
      </w:pPr>
      <w:r>
        <w:rPr>
          <w:rStyle w:val="s0"/>
        </w:rPr>
        <w:t>1. Крестьянские или фермерские хозяйства и юридические лица, являющиеся производителями сельскохозяйственной продукции, продукции аквакультуры (рыбоводства) (далее - производители сельскохозяйственной продукции), а также сельскохозяйственные кооперативы вправе самостоятельно выбрать один из следующих режимов налогообложения:</w:t>
      </w:r>
    </w:p>
    <w:p w:rsidR="00057B03" w:rsidRDefault="00057B03">
      <w:pPr>
        <w:ind w:firstLine="400"/>
        <w:jc w:val="both"/>
        <w:divId w:val="1841962190"/>
      </w:pPr>
      <w:r>
        <w:rPr>
          <w:rStyle w:val="s0"/>
        </w:rPr>
        <w:t>1)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(далее - специальный налоговый режим);</w:t>
      </w:r>
    </w:p>
    <w:p w:rsidR="00057B03" w:rsidRDefault="00057B03">
      <w:pPr>
        <w:ind w:firstLine="400"/>
        <w:jc w:val="both"/>
        <w:divId w:val="1841962190"/>
      </w:pPr>
      <w:r>
        <w:rPr>
          <w:rStyle w:val="s0"/>
        </w:rPr>
        <w:t>2) специальный налоговый режим на основе упрощенной декларации;</w:t>
      </w:r>
    </w:p>
    <w:p w:rsidR="00057B03" w:rsidRDefault="00057B03">
      <w:pPr>
        <w:ind w:firstLine="400"/>
        <w:jc w:val="both"/>
        <w:divId w:val="1841962190"/>
      </w:pPr>
      <w:r>
        <w:rPr>
          <w:rStyle w:val="s0"/>
        </w:rPr>
        <w:t>3) общеустановленный порядок.</w:t>
      </w:r>
    </w:p>
    <w:p w:rsidR="00057B03" w:rsidRDefault="00057B03">
      <w:pPr>
        <w:ind w:firstLine="400"/>
        <w:jc w:val="both"/>
        <w:divId w:val="1841962190"/>
      </w:pPr>
      <w:r>
        <w:rPr>
          <w:rStyle w:val="s0"/>
        </w:rPr>
        <w:t xml:space="preserve">При выборе специального налогового режима, установленного настоящей статьей, производителями сельскохозяйственной продукции и сельскохозяйственными кооперативами данный режим применяется сроком не менее одного календарного года при соответствии условиям применения данного режима, за исключением случаев, установленных </w:t>
      </w:r>
      <w:hyperlink r:id="rId3077" w:history="1">
        <w:r>
          <w:rPr>
            <w:rStyle w:val="a3"/>
            <w:color w:val="000080"/>
          </w:rPr>
          <w:t>статьей 450</w:t>
        </w:r>
      </w:hyperlink>
      <w:bookmarkEnd w:id="634"/>
      <w:r>
        <w:rPr>
          <w:rStyle w:val="s0"/>
        </w:rPr>
        <w:t xml:space="preserve"> настоящего Кодекса.</w:t>
      </w:r>
    </w:p>
    <w:p w:rsidR="00057B03" w:rsidRDefault="00057B03">
      <w:pPr>
        <w:ind w:firstLine="400"/>
        <w:jc w:val="both"/>
        <w:divId w:val="1841962190"/>
      </w:pPr>
      <w:r>
        <w:rPr>
          <w:rStyle w:val="s0"/>
        </w:rPr>
        <w:t>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налога на добавленную стоимость, социального налога, налога на имущество, налога на транспортные средства.</w:t>
      </w:r>
    </w:p>
    <w:p w:rsidR="00057B03" w:rsidRDefault="00057B03">
      <w:pPr>
        <w:ind w:firstLine="400"/>
        <w:jc w:val="both"/>
        <w:divId w:val="1841962190"/>
      </w:pPr>
      <w:bookmarkStart w:id="9497" w:name="SUB4480101"/>
      <w:bookmarkEnd w:id="9497"/>
      <w:r>
        <w:rPr>
          <w:rStyle w:val="s0"/>
        </w:rPr>
        <w:t>Специальный налоговый режим распространяется на:</w:t>
      </w:r>
    </w:p>
    <w:p w:rsidR="00057B03" w:rsidRDefault="00057B03">
      <w:pPr>
        <w:ind w:firstLine="400"/>
        <w:jc w:val="both"/>
        <w:divId w:val="1841962190"/>
      </w:pPr>
      <w:r>
        <w:rPr>
          <w:rStyle w:val="s0"/>
        </w:rPr>
        <w:t>1) деятельность производителей сельскохозяйственной продукции по:</w:t>
      </w:r>
    </w:p>
    <w:p w:rsidR="00057B03" w:rsidRDefault="00057B03">
      <w:pPr>
        <w:ind w:firstLine="400"/>
        <w:jc w:val="both"/>
        <w:divId w:val="1841962190"/>
      </w:pPr>
      <w:r>
        <w:rPr>
          <w:rStyle w:val="s0"/>
        </w:rPr>
        <w:t>производству сельскохозяйственной продукции, продукции аквакультуры (рыбоводства) с использованием земли, переработке и реализации указанной продукции собственного производства;</w:t>
      </w:r>
    </w:p>
    <w:p w:rsidR="00057B03" w:rsidRDefault="00057B03">
      <w:pPr>
        <w:ind w:firstLine="400"/>
        <w:jc w:val="both"/>
        <w:divId w:val="1841962190"/>
      </w:pPr>
      <w:r>
        <w:rPr>
          <w:rStyle w:val="s0"/>
        </w:rPr>
        <w:t>производству продукции животноводства и птицеводства (в том числе племенного), пчеловодства, аквакультуры (рыбоводства), а также переработке и реализации указанной продукции собственного производства;</w:t>
      </w:r>
    </w:p>
    <w:p w:rsidR="00057B03" w:rsidRDefault="00057B03">
      <w:pPr>
        <w:ind w:firstLine="400"/>
        <w:jc w:val="both"/>
        <w:divId w:val="1841962190"/>
      </w:pPr>
      <w:bookmarkStart w:id="9498" w:name="SUB4480102"/>
      <w:bookmarkEnd w:id="9498"/>
      <w:r>
        <w:rPr>
          <w:rStyle w:val="s0"/>
        </w:rPr>
        <w:t xml:space="preserve">2) деятельность сельскохозяйственных кооперативов по: </w:t>
      </w:r>
    </w:p>
    <w:p w:rsidR="00057B03" w:rsidRDefault="00057B03">
      <w:pPr>
        <w:ind w:firstLine="400"/>
        <w:jc w:val="both"/>
        <w:divId w:val="1841962190"/>
      </w:pPr>
      <w:r>
        <w:rPr>
          <w:rStyle w:val="s0"/>
        </w:rPr>
        <w:t>производству и реализации сельскохозяйственной продукции, продукции аквакультуры (рыбоводства);</w:t>
      </w:r>
    </w:p>
    <w:p w:rsidR="00057B03" w:rsidRDefault="00057B03">
      <w:pPr>
        <w:ind w:firstLine="400"/>
        <w:jc w:val="both"/>
        <w:divId w:val="1841962190"/>
      </w:pPr>
      <w:r>
        <w:rPr>
          <w:rStyle w:val="s0"/>
        </w:rPr>
        <w:t>переработке сельскохозяйственной продукции, продукции аквакультуры (рыбоводства)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057B03" w:rsidRDefault="00057B03">
      <w:pPr>
        <w:ind w:firstLine="400"/>
        <w:jc w:val="both"/>
        <w:divId w:val="1841962190"/>
      </w:pPr>
      <w:r>
        <w:rPr>
          <w:rStyle w:val="s0"/>
        </w:rPr>
        <w:t>хранению сельскохозяйственной продукции, продукции аквакультуры (рыбоводства) собственного производства, произведенной членами такого кооператива, и продукции, полученной в результате переработки, предусмотренной абзацем третьим настоящего подпункта;</w:t>
      </w:r>
    </w:p>
    <w:p w:rsidR="00057B03" w:rsidRDefault="00057B03">
      <w:pPr>
        <w:ind w:firstLine="400"/>
        <w:jc w:val="both"/>
        <w:divId w:val="1841962190"/>
      </w:pPr>
      <w:r>
        <w:rPr>
          <w:rStyle w:val="s0"/>
        </w:rPr>
        <w:t>выполнению вспомогательных видов деятельности в области сельского хозяйства, аквакультуры (рыбоводства) для членов такого кооператива;</w:t>
      </w:r>
    </w:p>
    <w:p w:rsidR="00057B03" w:rsidRDefault="00057B03">
      <w:pPr>
        <w:ind w:firstLine="400"/>
        <w:jc w:val="both"/>
        <w:divId w:val="1841962190"/>
      </w:pPr>
      <w:r>
        <w:rPr>
          <w:rStyle w:val="s0"/>
        </w:rPr>
        <w:t>выполнению (оказанию) работ (услуг)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видов деятельности, указанных в абзацах втором, третьем и четвертом настоящего подпункта;</w:t>
      </w:r>
    </w:p>
    <w:p w:rsidR="00057B03" w:rsidRDefault="00057B03">
      <w:pPr>
        <w:ind w:firstLine="400"/>
        <w:jc w:val="both"/>
        <w:divId w:val="1841962190"/>
      </w:pPr>
      <w:r>
        <w:rPr>
          <w:rStyle w:val="s0"/>
        </w:rPr>
        <w:t>реализации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 членам такого кооператива в целях осуществления ими видов деятельности, указанных в абзацах втором, третьем, четвертом и пятом настоящего подпункта.</w:t>
      </w:r>
    </w:p>
    <w:p w:rsidR="00057B03" w:rsidRDefault="00057B03">
      <w:pPr>
        <w:ind w:firstLine="400"/>
        <w:jc w:val="both"/>
        <w:divId w:val="1841962190"/>
      </w:pPr>
      <w:r>
        <w:rPr>
          <w:rStyle w:val="s0"/>
        </w:rPr>
        <w:t>Сельскохозяйственными кооперативами реализация товаров, предусмотренных настоящим подпунктом, а также предоставление таких товаров в пользование, доверительное управление, аренду отражаются в реестре, представляемом в органы государственных доходов, в сроки, установленные для представления декларации по корпоративному подоходному налогу.</w:t>
      </w:r>
    </w:p>
    <w:p w:rsidR="00057B03" w:rsidRDefault="00057B03">
      <w:pPr>
        <w:jc w:val="both"/>
        <w:divId w:val="1841962190"/>
      </w:pPr>
      <w:bookmarkStart w:id="9499" w:name="SUB448010100"/>
      <w:bookmarkEnd w:id="9499"/>
      <w:r>
        <w:rPr>
          <w:rStyle w:val="s3"/>
        </w:rPr>
        <w:t xml:space="preserve">Статья дополнена пунктом 1-1 в соответствии с </w:t>
      </w:r>
      <w:hyperlink r:id="rId3078" w:history="1">
        <w:r>
          <w:rPr>
            <w:rStyle w:val="a3"/>
            <w:i/>
            <w:iCs/>
            <w:color w:val="000080"/>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1-1.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057B03" w:rsidRDefault="00057B03">
      <w:pPr>
        <w:ind w:firstLine="400"/>
        <w:jc w:val="both"/>
        <w:divId w:val="1841962190"/>
      </w:pPr>
      <w:r>
        <w:rPr>
          <w:rStyle w:val="s0"/>
        </w:rPr>
        <w:t>Требование настоящего пункта не распространяется на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bookmarkStart w:id="9500" w:name="sub1004515287"/>
    <w:p w:rsidR="00057B03" w:rsidRDefault="00057B03">
      <w:pPr>
        <w:jc w:val="both"/>
        <w:divId w:val="1841962190"/>
      </w:pPr>
      <w:r>
        <w:fldChar w:fldCharType="begin"/>
      </w:r>
      <w:r>
        <w:instrText xml:space="preserve"> HYPERLINK "jl:39772718.0 " </w:instrText>
      </w:r>
      <w:r>
        <w:fldChar w:fldCharType="separate"/>
      </w:r>
      <w:r>
        <w:rPr>
          <w:rStyle w:val="a3"/>
          <w:rFonts w:ascii="Wingdings" w:hAnsi="Wingdings"/>
          <w:i/>
          <w:iCs/>
          <w:color w:val="000080"/>
        </w:rPr>
        <w:t>*</w:t>
      </w:r>
      <w:r>
        <w:fldChar w:fldCharType="end"/>
      </w:r>
      <w:bookmarkEnd w:id="9500"/>
    </w:p>
    <w:p w:rsidR="00057B03" w:rsidRDefault="00057B03">
      <w:pPr>
        <w:jc w:val="both"/>
        <w:divId w:val="1841962190"/>
      </w:pPr>
      <w:bookmarkStart w:id="9501" w:name="SUB4480200"/>
      <w:bookmarkStart w:id="9502" w:name="SUB4480201"/>
      <w:bookmarkStart w:id="9503" w:name="SUB4480202"/>
      <w:bookmarkEnd w:id="9501"/>
      <w:bookmarkEnd w:id="9502"/>
      <w:bookmarkEnd w:id="9503"/>
      <w:r>
        <w:rPr>
          <w:rStyle w:val="s3"/>
        </w:rPr>
        <w:t xml:space="preserve">В пункт 2 внесены изменения в соответствии с </w:t>
      </w:r>
      <w:bookmarkStart w:id="9504" w:name="sub1002073252"/>
      <w:r>
        <w:rPr>
          <w:rStyle w:val="s9"/>
          <w:bdr w:val="none" w:sz="0" w:space="0" w:color="auto" w:frame="1"/>
        </w:rPr>
        <w:fldChar w:fldCharType="begin"/>
      </w:r>
      <w:r>
        <w:rPr>
          <w:rStyle w:val="s9"/>
          <w:bdr w:val="none" w:sz="0" w:space="0" w:color="auto" w:frame="1"/>
        </w:rPr>
        <w:instrText xml:space="preserve"> HYPERLINK "jl:31038459.448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04"/>
      <w:r>
        <w:rPr>
          <w:rStyle w:val="s3"/>
        </w:rPr>
        <w:t xml:space="preserve"> РК от 21.07.11 г. № 467-IV (введены в действие с 1 января 2012 г.) (</w:t>
      </w:r>
      <w:bookmarkStart w:id="9505" w:name="sub1002188935"/>
      <w:r>
        <w:rPr>
          <w:rStyle w:val="s9"/>
          <w:bdr w:val="none" w:sz="0" w:space="0" w:color="auto" w:frame="1"/>
        </w:rPr>
        <w:fldChar w:fldCharType="begin"/>
      </w:r>
      <w:r>
        <w:rPr>
          <w:rStyle w:val="s9"/>
          <w:bdr w:val="none" w:sz="0" w:space="0" w:color="auto" w:frame="1"/>
        </w:rPr>
        <w:instrText xml:space="preserve"> HYPERLINK "jl:31092989.4480200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05"/>
      <w:r>
        <w:rPr>
          <w:rStyle w:val="s3"/>
        </w:rPr>
        <w:t xml:space="preserve">); </w:t>
      </w:r>
      <w:hyperlink r:id="rId3079" w:history="1">
        <w:r>
          <w:rPr>
            <w:rStyle w:val="a3"/>
            <w:i/>
            <w:iCs/>
            <w:color w:val="000080"/>
            <w:bdr w:val="none" w:sz="0" w:space="0" w:color="auto" w:frame="1"/>
          </w:rPr>
          <w:t>Законом</w:t>
        </w:r>
      </w:hyperlink>
      <w:r>
        <w:rPr>
          <w:rStyle w:val="s3"/>
        </w:rPr>
        <w:t xml:space="preserve"> РК от 29.10.15 г. № 373-V (введен в действие с 1 января 2016 г.) (</w:t>
      </w:r>
      <w:bookmarkStart w:id="9506" w:name="sub1004904241"/>
      <w:r>
        <w:rPr>
          <w:rStyle w:val="s9"/>
          <w:bdr w:val="none" w:sz="0" w:space="0" w:color="auto" w:frame="1"/>
        </w:rPr>
        <w:fldChar w:fldCharType="begin"/>
      </w:r>
      <w:r>
        <w:rPr>
          <w:rStyle w:val="s9"/>
          <w:bdr w:val="none" w:sz="0" w:space="0" w:color="auto" w:frame="1"/>
        </w:rPr>
        <w:instrText xml:space="preserve"> HYPERLINK "jl:39605522.4480200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06"/>
      <w:r>
        <w:rPr>
          <w:rStyle w:val="s3"/>
        </w:rPr>
        <w:t>)</w:t>
      </w:r>
    </w:p>
    <w:p w:rsidR="00057B03" w:rsidRDefault="00057B03">
      <w:pPr>
        <w:ind w:firstLine="400"/>
        <w:jc w:val="both"/>
        <w:divId w:val="1841962190"/>
      </w:pPr>
      <w:r>
        <w:rPr>
          <w:rStyle w:val="s0"/>
        </w:rPr>
        <w:t>2. В целях настоящей главы к сельскохозяйственным кооперативам относятся сельскохозяйственные кооперативы, не менее 90 процентов совокупного годового дохода которых составляют доходы, подлежащие получению (полученные) в результате осуществления деятельности, указанной в подпункте 2) части четвертой пункта 1 настоящей статьи.</w:t>
      </w:r>
    </w:p>
    <w:p w:rsidR="00057B03" w:rsidRDefault="00057B03">
      <w:pPr>
        <w:ind w:firstLine="400"/>
        <w:jc w:val="both"/>
        <w:divId w:val="1841962190"/>
      </w:pPr>
      <w:r>
        <w:rPr>
          <w:rStyle w:val="s0"/>
        </w:rPr>
        <w:t>Совокупный годовой доход, применяемый для целей настоящей статьи, определяется:</w:t>
      </w:r>
    </w:p>
    <w:p w:rsidR="00057B03" w:rsidRDefault="00057B03">
      <w:pPr>
        <w:ind w:firstLine="400"/>
        <w:jc w:val="both"/>
        <w:divId w:val="1841962190"/>
      </w:pPr>
      <w:r>
        <w:rPr>
          <w:rStyle w:val="s0"/>
        </w:rPr>
        <w:t xml:space="preserve">1) в соответствии с </w:t>
      </w:r>
      <w:hyperlink r:id="rId3080" w:history="1">
        <w:r>
          <w:rPr>
            <w:rStyle w:val="a3"/>
            <w:color w:val="000080"/>
          </w:rPr>
          <w:t>разделом 4</w:t>
        </w:r>
      </w:hyperlink>
      <w:bookmarkEnd w:id="187"/>
      <w:r>
        <w:rPr>
          <w:rStyle w:val="s0"/>
        </w:rPr>
        <w:t xml:space="preserve"> настоящего Кодекса без учета корректировки совокупного годового дохода, предусмотренной </w:t>
      </w:r>
      <w:hyperlink r:id="rId3081" w:history="1">
        <w:r>
          <w:rPr>
            <w:rStyle w:val="a3"/>
            <w:color w:val="000080"/>
          </w:rPr>
          <w:t>статьей 99</w:t>
        </w:r>
      </w:hyperlink>
      <w:r>
        <w:rPr>
          <w:rStyle w:val="s0"/>
        </w:rPr>
        <w:t xml:space="preserve"> настоящего Кодекса;</w:t>
      </w:r>
    </w:p>
    <w:p w:rsidR="00057B03" w:rsidRDefault="00057B03">
      <w:pPr>
        <w:ind w:firstLine="400"/>
        <w:jc w:val="both"/>
        <w:divId w:val="1841962190"/>
      </w:pPr>
      <w:r>
        <w:rPr>
          <w:rStyle w:val="s0"/>
        </w:rPr>
        <w:t xml:space="preserve">2) за текущий налоговый период, определяемый в соответствии со </w:t>
      </w:r>
      <w:hyperlink r:id="rId3082" w:history="1">
        <w:r>
          <w:rPr>
            <w:rStyle w:val="a3"/>
            <w:color w:val="000080"/>
          </w:rPr>
          <w:t>статьей 148</w:t>
        </w:r>
      </w:hyperlink>
      <w:r>
        <w:rPr>
          <w:rStyle w:val="s0"/>
        </w:rPr>
        <w:t xml:space="preserve"> настоящего Кодекса.</w:t>
      </w:r>
    </w:p>
    <w:p w:rsidR="00057B03" w:rsidRDefault="00057B03">
      <w:pPr>
        <w:ind w:firstLine="400"/>
        <w:jc w:val="both"/>
        <w:divId w:val="1841962190"/>
      </w:pPr>
      <w:r>
        <w:rPr>
          <w:rStyle w:val="s0"/>
        </w:rPr>
        <w:t>В случае, если по итогам года применения данного специального налогового режима условия, установленные подпунктами 1) и 2) части первой настоящего пункта, не выполнены, налогоплательщик обязан:</w:t>
      </w:r>
    </w:p>
    <w:p w:rsidR="00057B03" w:rsidRDefault="00057B03">
      <w:pPr>
        <w:jc w:val="both"/>
        <w:divId w:val="1841962190"/>
      </w:pPr>
      <w:r>
        <w:rPr>
          <w:rStyle w:val="s3"/>
        </w:rPr>
        <w:t xml:space="preserve">Подпункт 1 изложен в редакции </w:t>
      </w:r>
      <w:hyperlink r:id="rId3083"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bookmarkStart w:id="9507" w:name="sub1004343913"/>
      <w:r>
        <w:rPr>
          <w:rStyle w:val="s9"/>
          <w:bdr w:val="none" w:sz="0" w:space="0" w:color="auto" w:frame="1"/>
        </w:rPr>
        <w:fldChar w:fldCharType="begin"/>
      </w:r>
      <w:r>
        <w:rPr>
          <w:rStyle w:val="s9"/>
          <w:bdr w:val="none" w:sz="0" w:space="0" w:color="auto" w:frame="1"/>
        </w:rPr>
        <w:instrText xml:space="preserve"> HYPERLINK "jl:31637067.4480200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исчислить корпоративный подоходный налог, налог на добавленную стоимость, социальный налог, налог на имущество, налог на транспортные средства в общеустановленном порядке без применения положения, установленного </w:t>
      </w:r>
      <w:hyperlink r:id="rId3084" w:history="1">
        <w:r>
          <w:rPr>
            <w:rStyle w:val="a3"/>
            <w:color w:val="000080"/>
          </w:rPr>
          <w:t>статьей 451</w:t>
        </w:r>
      </w:hyperlink>
      <w:r>
        <w:rPr>
          <w:rStyle w:val="s0"/>
        </w:rPr>
        <w:t xml:space="preserve"> настоящего Кодекса;</w:t>
      </w:r>
    </w:p>
    <w:p w:rsidR="00057B03" w:rsidRDefault="00057B03">
      <w:pPr>
        <w:jc w:val="both"/>
        <w:divId w:val="1841962190"/>
      </w:pPr>
      <w:r>
        <w:rPr>
          <w:rStyle w:val="s3"/>
        </w:rPr>
        <w:t xml:space="preserve">Подпункт 2 изложен в редакции </w:t>
      </w:r>
      <w:hyperlink r:id="rId3085" w:history="1">
        <w:r>
          <w:rPr>
            <w:rStyle w:val="a3"/>
            <w:i/>
            <w:iCs/>
            <w:color w:val="000080"/>
            <w:bdr w:val="none" w:sz="0" w:space="0" w:color="auto" w:frame="1"/>
          </w:rPr>
          <w:t>Закона</w:t>
        </w:r>
      </w:hyperlink>
      <w:r>
        <w:rPr>
          <w:rStyle w:val="s3"/>
        </w:rPr>
        <w:t xml:space="preserve"> РК от 28.11.14 г. № 257-V (введено в действие с 1 января 2015 г.) (</w:t>
      </w:r>
      <w:hyperlink r:id="rId3086" w:history="1">
        <w:r>
          <w:rPr>
            <w:rStyle w:val="a3"/>
            <w:i/>
            <w:iCs/>
            <w:color w:val="000080"/>
            <w:bdr w:val="none" w:sz="0" w:space="0" w:color="auto" w:frame="1"/>
          </w:rPr>
          <w:t>см. стар. ред.</w:t>
        </w:r>
      </w:hyperlink>
      <w:bookmarkEnd w:id="9507"/>
      <w:r>
        <w:rPr>
          <w:rStyle w:val="s3"/>
        </w:rPr>
        <w:t>)</w:t>
      </w:r>
    </w:p>
    <w:p w:rsidR="00057B03" w:rsidRDefault="00057B03">
      <w:pPr>
        <w:ind w:firstLine="400"/>
        <w:jc w:val="both"/>
        <w:divId w:val="1841962190"/>
      </w:pPr>
      <w:r>
        <w:rPr>
          <w:rStyle w:val="s0"/>
        </w:rPr>
        <w:t xml:space="preserve">2) не позднее десяти календарных дней после срока, установленного для представления декларации по корпоративному подоходному налогу, представить в соответствии со </w:t>
      </w:r>
      <w:hyperlink r:id="rId3087" w:history="1">
        <w:r>
          <w:rPr>
            <w:rStyle w:val="a3"/>
            <w:color w:val="000080"/>
          </w:rPr>
          <w:t>статьей 70</w:t>
        </w:r>
      </w:hyperlink>
      <w:bookmarkEnd w:id="178"/>
      <w:r>
        <w:rPr>
          <w:rStyle w:val="s0"/>
        </w:rPr>
        <w:t xml:space="preserve"> настоящего Кодекса дополнительную налоговую отчетность по корпоративному подоходному налогу, налогу на добавленную стоимость, социальному налогу, налогу на имущество, налогу на транспортные средства за соответствующие налоговые периоды в общеустановленном порядке без применения положения, установленного </w:t>
      </w:r>
      <w:hyperlink r:id="rId3088" w:history="1">
        <w:r>
          <w:rPr>
            <w:rStyle w:val="a3"/>
            <w:color w:val="000080"/>
          </w:rPr>
          <w:t>статьей 451</w:t>
        </w:r>
      </w:hyperlink>
      <w:r>
        <w:rPr>
          <w:rStyle w:val="s0"/>
        </w:rPr>
        <w:t xml:space="preserve"> настоящего Кодекса.</w:t>
      </w:r>
    </w:p>
    <w:p w:rsidR="00057B03" w:rsidRDefault="00057B03">
      <w:pPr>
        <w:jc w:val="both"/>
        <w:divId w:val="1841962190"/>
      </w:pPr>
      <w:bookmarkStart w:id="9508" w:name="SUB4480300"/>
      <w:bookmarkStart w:id="9509" w:name="SUB4480305"/>
      <w:bookmarkStart w:id="9510" w:name="SUB4480306"/>
      <w:bookmarkEnd w:id="9508"/>
      <w:bookmarkEnd w:id="9509"/>
      <w:bookmarkEnd w:id="9510"/>
      <w:r>
        <w:rPr>
          <w:rStyle w:val="s3"/>
        </w:rPr>
        <w:t xml:space="preserve">В пункт 3 внесены изменения в соответствии с </w:t>
      </w:r>
      <w:hyperlink r:id="rId3089" w:history="1">
        <w:r>
          <w:rPr>
            <w:rStyle w:val="a3"/>
            <w:i/>
            <w:iCs/>
            <w:color w:val="000080"/>
            <w:bdr w:val="none" w:sz="0" w:space="0" w:color="auto" w:frame="1"/>
          </w:rPr>
          <w:t>Законом</w:t>
        </w:r>
      </w:hyperlink>
      <w:bookmarkEnd w:id="9494"/>
      <w:r>
        <w:rPr>
          <w:rStyle w:val="s3"/>
        </w:rPr>
        <w:t xml:space="preserve"> РК от 28.11.14 г. № 257-V (введено в действие с 1 января 2015 г.) (</w:t>
      </w:r>
      <w:bookmarkStart w:id="9511" w:name="sub1004343925"/>
      <w:r>
        <w:rPr>
          <w:rStyle w:val="s9"/>
          <w:bdr w:val="none" w:sz="0" w:space="0" w:color="auto" w:frame="1"/>
        </w:rPr>
        <w:fldChar w:fldCharType="begin"/>
      </w:r>
      <w:r>
        <w:rPr>
          <w:rStyle w:val="s9"/>
          <w:bdr w:val="none" w:sz="0" w:space="0" w:color="auto" w:frame="1"/>
        </w:rPr>
        <w:instrText xml:space="preserve"> HYPERLINK "jl:31637067.4480300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11"/>
      <w:r>
        <w:rPr>
          <w:rStyle w:val="s3"/>
        </w:rPr>
        <w:t xml:space="preserve">); </w:t>
      </w:r>
      <w:hyperlink r:id="rId3090" w:history="1">
        <w:r>
          <w:rPr>
            <w:rStyle w:val="a3"/>
            <w:i/>
            <w:iCs/>
            <w:color w:val="000080"/>
            <w:bdr w:val="none" w:sz="0" w:space="0" w:color="auto" w:frame="1"/>
          </w:rPr>
          <w:t>Законом</w:t>
        </w:r>
      </w:hyperlink>
      <w:bookmarkEnd w:id="9496"/>
      <w:r>
        <w:rPr>
          <w:rStyle w:val="s3"/>
        </w:rPr>
        <w:t xml:space="preserve"> РК от 29.10.15 г. № 373-V (введен в действие с 1 января 2016 г.) (</w:t>
      </w:r>
      <w:bookmarkStart w:id="9512" w:name="sub1004904242"/>
      <w:r>
        <w:rPr>
          <w:rStyle w:val="s9"/>
          <w:bdr w:val="none" w:sz="0" w:space="0" w:color="auto" w:frame="1"/>
        </w:rPr>
        <w:fldChar w:fldCharType="begin"/>
      </w:r>
      <w:r>
        <w:rPr>
          <w:rStyle w:val="s9"/>
          <w:bdr w:val="none" w:sz="0" w:space="0" w:color="auto" w:frame="1"/>
        </w:rPr>
        <w:instrText xml:space="preserve"> HYPERLINK "jl:39605522.4480300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12"/>
      <w:r>
        <w:rPr>
          <w:rStyle w:val="s3"/>
        </w:rPr>
        <w:t>)</w:t>
      </w:r>
    </w:p>
    <w:p w:rsidR="00057B03" w:rsidRDefault="00057B03">
      <w:pPr>
        <w:ind w:firstLine="400"/>
        <w:jc w:val="both"/>
        <w:divId w:val="1841962190"/>
      </w:pPr>
      <w:r>
        <w:rPr>
          <w:rStyle w:val="s0"/>
        </w:rPr>
        <w:t>3. Не вправе применять специальный налоговый режим:</w:t>
      </w:r>
    </w:p>
    <w:p w:rsidR="00057B03" w:rsidRDefault="00057B03">
      <w:pPr>
        <w:ind w:firstLine="400"/>
        <w:jc w:val="both"/>
        <w:divId w:val="1841962190"/>
      </w:pPr>
      <w:bookmarkStart w:id="9513" w:name="SUB4480301"/>
      <w:bookmarkEnd w:id="9513"/>
      <w:r>
        <w:rPr>
          <w:rStyle w:val="s0"/>
        </w:rPr>
        <w:t>1) юридическое лицо, имеющее структурные подразделения;</w:t>
      </w:r>
    </w:p>
    <w:p w:rsidR="00057B03" w:rsidRDefault="00057B03">
      <w:pPr>
        <w:ind w:firstLine="400"/>
        <w:jc w:val="both"/>
        <w:divId w:val="1841962190"/>
      </w:pPr>
      <w:bookmarkStart w:id="9514" w:name="SUB4480302"/>
      <w:bookmarkEnd w:id="9514"/>
      <w:r>
        <w:rPr>
          <w:rStyle w:val="s0"/>
        </w:rPr>
        <w:t>2) юридическое лицо, имеющее дочерние организации;</w:t>
      </w:r>
    </w:p>
    <w:p w:rsidR="00057B03" w:rsidRDefault="00057B03">
      <w:pPr>
        <w:ind w:firstLine="400"/>
        <w:jc w:val="both"/>
        <w:divId w:val="1841962190"/>
      </w:pPr>
      <w:bookmarkStart w:id="9515" w:name="SUB4480303"/>
      <w:bookmarkEnd w:id="9515"/>
      <w:r>
        <w:rPr>
          <w:rStyle w:val="s0"/>
        </w:rPr>
        <w:t>3) юридическое лицо, являющееся аффилиированным лицом других юридических лиц, применяющих специальный налоговый режим;</w:t>
      </w:r>
    </w:p>
    <w:p w:rsidR="00057B03" w:rsidRDefault="00057B03">
      <w:pPr>
        <w:ind w:firstLine="400"/>
        <w:jc w:val="both"/>
        <w:divId w:val="1841962190"/>
      </w:pPr>
      <w:bookmarkStart w:id="9516" w:name="SUB4480304"/>
      <w:bookmarkEnd w:id="9516"/>
      <w:r>
        <w:rPr>
          <w:rStyle w:val="s0"/>
        </w:rPr>
        <w:t>4) юридическое лицо-нерезидент, осуществляющее деятельность в Республике Казахстан через постоянное учреждение.</w:t>
      </w:r>
    </w:p>
    <w:p w:rsidR="00057B03" w:rsidRDefault="00057B03">
      <w:pPr>
        <w:ind w:firstLine="400"/>
        <w:jc w:val="both"/>
        <w:divId w:val="1841962190"/>
      </w:pPr>
      <w:r>
        <w:rPr>
          <w:rStyle w:val="s0"/>
        </w:rPr>
        <w:t>Для целей настоящего пункта аффилиированным лицом признается:</w:t>
      </w:r>
    </w:p>
    <w:p w:rsidR="00057B03" w:rsidRDefault="00057B03">
      <w:pPr>
        <w:ind w:firstLine="400"/>
        <w:jc w:val="both"/>
        <w:divId w:val="1841962190"/>
      </w:pPr>
      <w:r>
        <w:rPr>
          <w:rStyle w:val="s0"/>
        </w:rPr>
        <w:t xml:space="preserve">1) юридическое лицо, которое имеет право прямо и (или) косвенно определять решения и (или) оказывать влияние на принимаемые другим юридическим лицом решения, в том числе в силу договора и (или) иной сделки; </w:t>
      </w:r>
    </w:p>
    <w:p w:rsidR="00057B03" w:rsidRDefault="00057B03">
      <w:pPr>
        <w:ind w:firstLine="400"/>
        <w:jc w:val="both"/>
        <w:divId w:val="1841962190"/>
      </w:pPr>
      <w:r>
        <w:rPr>
          <w:rStyle w:val="s0"/>
        </w:rPr>
        <w:t>2) юридическое лицо, в отношении которого другое юридическое лицо имеет право прямо и (или) косвенно определять решения и (или) оказывать влияние, в том числе в силу договора и (или) иной сделки.</w:t>
      </w:r>
    </w:p>
    <w:p w:rsidR="00057B03" w:rsidRDefault="00057B03">
      <w:pPr>
        <w:ind w:firstLine="400"/>
        <w:jc w:val="both"/>
        <w:divId w:val="1841962190"/>
      </w:pPr>
      <w:r>
        <w:rPr>
          <w:rStyle w:val="s0"/>
        </w:rPr>
        <w:t>Положения подпунктов 1) и 3) части первой настоящего пункта не распространяются на сельскохозяйственные кооперативы.</w:t>
      </w:r>
    </w:p>
    <w:bookmarkStart w:id="9517" w:name="sub1001024436"/>
    <w:p w:rsidR="00057B03" w:rsidRDefault="00057B03">
      <w:pPr>
        <w:jc w:val="both"/>
        <w:divId w:val="1841962190"/>
      </w:pPr>
      <w:r>
        <w:fldChar w:fldCharType="begin"/>
      </w:r>
      <w:r>
        <w:instrText xml:space="preserve"> HYPERLINK "jl:30400118.0 " </w:instrText>
      </w:r>
      <w:r>
        <w:fldChar w:fldCharType="separate"/>
      </w:r>
      <w:r>
        <w:rPr>
          <w:rStyle w:val="a3"/>
          <w:rFonts w:ascii="Wingdings" w:hAnsi="Wingdings"/>
          <w:i/>
          <w:iCs/>
          <w:color w:val="000080"/>
        </w:rPr>
        <w:t>*</w:t>
      </w:r>
      <w:r>
        <w:fldChar w:fldCharType="end"/>
      </w:r>
      <w:bookmarkEnd w:id="9517"/>
    </w:p>
    <w:p w:rsidR="00057B03" w:rsidRDefault="00057B03">
      <w:pPr>
        <w:jc w:val="both"/>
        <w:divId w:val="1841962190"/>
      </w:pPr>
      <w:bookmarkStart w:id="9518" w:name="SUB4480400"/>
      <w:bookmarkEnd w:id="9518"/>
      <w:r>
        <w:rPr>
          <w:rStyle w:val="s3"/>
        </w:rPr>
        <w:t xml:space="preserve">В пункт 4 внесены изменения в соответствии с </w:t>
      </w:r>
      <w:bookmarkStart w:id="9519" w:name="sub1001500383"/>
      <w:r>
        <w:rPr>
          <w:rStyle w:val="s9"/>
          <w:bdr w:val="none" w:sz="0" w:space="0" w:color="auto" w:frame="1"/>
        </w:rPr>
        <w:fldChar w:fldCharType="begin"/>
      </w:r>
      <w:r>
        <w:rPr>
          <w:rStyle w:val="s9"/>
          <w:bdr w:val="none" w:sz="0" w:space="0" w:color="auto" w:frame="1"/>
        </w:rPr>
        <w:instrText xml:space="preserve"> HYPERLINK "jl:30776033.448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19"/>
      <w:r>
        <w:rPr>
          <w:rStyle w:val="s3"/>
        </w:rPr>
        <w:t xml:space="preserve"> РК от 30.06.10 г. № 297-IV (введены в действие с 1 июля 2010 г.) (</w:t>
      </w:r>
      <w:bookmarkStart w:id="9520" w:name="sub1001500384"/>
      <w:r>
        <w:rPr>
          <w:rStyle w:val="s9"/>
          <w:bdr w:val="none" w:sz="0" w:space="0" w:color="auto" w:frame="1"/>
        </w:rPr>
        <w:fldChar w:fldCharType="begin"/>
      </w:r>
      <w:r>
        <w:rPr>
          <w:rStyle w:val="s9"/>
          <w:bdr w:val="none" w:sz="0" w:space="0" w:color="auto" w:frame="1"/>
        </w:rPr>
        <w:instrText xml:space="preserve"> HYPERLINK "jl:30777947.4480400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20"/>
      <w:r>
        <w:rPr>
          <w:rStyle w:val="s3"/>
        </w:rPr>
        <w:t xml:space="preserve">); </w:t>
      </w:r>
      <w:hyperlink r:id="rId3091" w:history="1">
        <w:r>
          <w:rPr>
            <w:rStyle w:val="a3"/>
            <w:i/>
            <w:iCs/>
            <w:color w:val="000080"/>
            <w:bdr w:val="none" w:sz="0" w:space="0" w:color="auto" w:frame="1"/>
          </w:rPr>
          <w:t>Законом</w:t>
        </w:r>
      </w:hyperlink>
      <w:bookmarkEnd w:id="9492"/>
      <w:r>
        <w:rPr>
          <w:rStyle w:val="s3"/>
        </w:rPr>
        <w:t xml:space="preserve"> РК от 26.12.12 г. № 61-V (введены в действие с 1 января 2013 г.) (</w:t>
      </w:r>
      <w:bookmarkStart w:id="9521" w:name="sub1002717210"/>
      <w:r>
        <w:rPr>
          <w:rStyle w:val="s9"/>
          <w:bdr w:val="none" w:sz="0" w:space="0" w:color="auto" w:frame="1"/>
        </w:rPr>
        <w:fldChar w:fldCharType="begin"/>
      </w:r>
      <w:r>
        <w:rPr>
          <w:rStyle w:val="s9"/>
          <w:bdr w:val="none" w:sz="0" w:space="0" w:color="auto" w:frame="1"/>
        </w:rPr>
        <w:instrText xml:space="preserve"> HYPERLINK "jl:31313173.4480400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21"/>
      <w:r>
        <w:rPr>
          <w:rStyle w:val="s3"/>
        </w:rPr>
        <w:t>)</w:t>
      </w:r>
    </w:p>
    <w:p w:rsidR="00057B03" w:rsidRDefault="00057B03">
      <w:pPr>
        <w:ind w:firstLine="400"/>
        <w:jc w:val="both"/>
        <w:divId w:val="1841962190"/>
      </w:pPr>
      <w:r>
        <w:rPr>
          <w:rStyle w:val="s0"/>
        </w:rPr>
        <w:t xml:space="preserve">4. Специальный налоговый режим не распространяется на деятельность налогоплательщиков по производству, переработке и реализации подакцизных товаров. </w:t>
      </w:r>
    </w:p>
    <w:p w:rsidR="00057B03" w:rsidRDefault="00057B03">
      <w:pPr>
        <w:ind w:firstLine="400"/>
        <w:jc w:val="both"/>
        <w:divId w:val="1841962190"/>
      </w:pPr>
      <w:r>
        <w:rPr>
          <w:rStyle w:val="s0"/>
        </w:rPr>
        <w:t>При осуществлении видов деятельности, на которые не распространяется данный специальный налоговый режим, налогоплательщики обязаны вести раздельный учет доходов и расходов, имущества и 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w:t>
      </w:r>
    </w:p>
    <w:bookmarkStart w:id="9522" w:name="sub1002685271"/>
    <w:p w:rsidR="00057B03" w:rsidRDefault="00057B03">
      <w:pPr>
        <w:jc w:val="both"/>
        <w:divId w:val="1841962190"/>
      </w:pPr>
      <w:r>
        <w:fldChar w:fldCharType="begin"/>
      </w:r>
      <w:r>
        <w:instrText xml:space="preserve"> HYPERLINK "jl:31307035.0 " </w:instrText>
      </w:r>
      <w:r>
        <w:fldChar w:fldCharType="separate"/>
      </w:r>
      <w:r>
        <w:rPr>
          <w:rStyle w:val="a3"/>
          <w:rFonts w:ascii="Wingdings" w:hAnsi="Wingdings"/>
          <w:i/>
          <w:iCs/>
          <w:color w:val="000080"/>
        </w:rPr>
        <w:t>*</w:t>
      </w:r>
      <w:r>
        <w:fldChar w:fldCharType="end"/>
      </w:r>
      <w:bookmarkEnd w:id="9522"/>
    </w:p>
    <w:p w:rsidR="00057B03" w:rsidRDefault="00057B03">
      <w:pPr>
        <w:ind w:firstLine="400"/>
        <w:jc w:val="both"/>
        <w:divId w:val="1841962190"/>
      </w:pPr>
      <w:r>
        <w:t> </w:t>
      </w:r>
    </w:p>
    <w:p w:rsidR="00057B03" w:rsidRDefault="00057B03">
      <w:pPr>
        <w:jc w:val="both"/>
        <w:divId w:val="1841962190"/>
      </w:pPr>
      <w:bookmarkStart w:id="9523" w:name="SUB4490000"/>
      <w:bookmarkEnd w:id="9523"/>
      <w:r>
        <w:rPr>
          <w:rStyle w:val="s3"/>
        </w:rPr>
        <w:t xml:space="preserve">Статья изложена в редакции </w:t>
      </w:r>
      <w:bookmarkStart w:id="9524" w:name="sub1004343930"/>
      <w:r>
        <w:rPr>
          <w:rStyle w:val="s9"/>
          <w:bdr w:val="none" w:sz="0" w:space="0" w:color="auto" w:frame="1"/>
        </w:rPr>
        <w:fldChar w:fldCharType="begin"/>
      </w:r>
      <w:r>
        <w:rPr>
          <w:rStyle w:val="s9"/>
          <w:bdr w:val="none" w:sz="0" w:space="0" w:color="auto" w:frame="1"/>
        </w:rPr>
        <w:instrText xml:space="preserve"> HYPERLINK "jl:31635480.449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524"/>
      <w:r>
        <w:rPr>
          <w:rStyle w:val="s3"/>
        </w:rPr>
        <w:t xml:space="preserve"> РК от 28.11.14 г. № 257-V (введено в действие с 1 января 2015 г.) (</w:t>
      </w:r>
      <w:bookmarkStart w:id="9525" w:name="sub1004335635"/>
      <w:r>
        <w:rPr>
          <w:rStyle w:val="s9"/>
          <w:bdr w:val="none" w:sz="0" w:space="0" w:color="auto" w:frame="1"/>
        </w:rPr>
        <w:fldChar w:fldCharType="begin"/>
      </w:r>
      <w:r>
        <w:rPr>
          <w:rStyle w:val="s9"/>
          <w:bdr w:val="none" w:sz="0" w:space="0" w:color="auto" w:frame="1"/>
        </w:rPr>
        <w:instrText xml:space="preserve"> HYPERLINK "jl:31637067.4490000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25"/>
      <w:r>
        <w:rPr>
          <w:rStyle w:val="s3"/>
        </w:rPr>
        <w:t xml:space="preserve">); </w:t>
      </w:r>
      <w:bookmarkStart w:id="9526" w:name="sub1004918114"/>
      <w:r>
        <w:rPr>
          <w:rStyle w:val="s9"/>
          <w:bdr w:val="none" w:sz="0" w:space="0" w:color="auto" w:frame="1"/>
        </w:rPr>
        <w:fldChar w:fldCharType="begin"/>
      </w:r>
      <w:r>
        <w:rPr>
          <w:rStyle w:val="s9"/>
          <w:bdr w:val="none" w:sz="0" w:space="0" w:color="auto" w:frame="1"/>
        </w:rPr>
        <w:instrText xml:space="preserve"> HYPERLINK "jl:35287197.449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526"/>
      <w:r>
        <w:rPr>
          <w:rStyle w:val="s3"/>
        </w:rPr>
        <w:t xml:space="preserve"> РК от 03.12.15 г. № 432-V (введено в действие с 1 января 2016 г.) (</w:t>
      </w:r>
      <w:bookmarkStart w:id="9527" w:name="sub1004899745"/>
      <w:r>
        <w:rPr>
          <w:rStyle w:val="s9"/>
          <w:bdr w:val="none" w:sz="0" w:space="0" w:color="auto" w:frame="1"/>
        </w:rPr>
        <w:fldChar w:fldCharType="begin"/>
      </w:r>
      <w:r>
        <w:rPr>
          <w:rStyle w:val="s9"/>
          <w:bdr w:val="none" w:sz="0" w:space="0" w:color="auto" w:frame="1"/>
        </w:rPr>
        <w:instrText xml:space="preserve"> HYPERLINK "jl:39605522.4490000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27"/>
      <w:r>
        <w:rPr>
          <w:rStyle w:val="s3"/>
        </w:rPr>
        <w:t>)</w:t>
      </w:r>
    </w:p>
    <w:p w:rsidR="00057B03" w:rsidRDefault="00057B03">
      <w:pPr>
        <w:ind w:left="1200" w:hanging="800"/>
        <w:jc w:val="both"/>
        <w:divId w:val="1841962190"/>
      </w:pPr>
      <w:r>
        <w:rPr>
          <w:rStyle w:val="s1"/>
        </w:rPr>
        <w:t>Статья 449. Налоговый период</w:t>
      </w:r>
    </w:p>
    <w:p w:rsidR="00057B03" w:rsidRDefault="00057B03">
      <w:pPr>
        <w:ind w:firstLine="400"/>
        <w:jc w:val="both"/>
        <w:divId w:val="1841962190"/>
      </w:pPr>
      <w:r>
        <w:rPr>
          <w:rStyle w:val="s0"/>
        </w:rPr>
        <w:t xml:space="preserve">Налоговый период для исчисления корпоративного подоходного налога или индивидуального подоходного налога, за исключением налогов, удерживаемых у источника выплаты, налога на добавленную стоимость, социального налога, налога на имущество, налога на транспортные средства определяется в соответствии со </w:t>
      </w:r>
      <w:hyperlink r:id="rId3092" w:history="1">
        <w:r>
          <w:rPr>
            <w:rStyle w:val="a3"/>
            <w:color w:val="000080"/>
          </w:rPr>
          <w:t>статьями 148</w:t>
        </w:r>
      </w:hyperlink>
      <w:r>
        <w:rPr>
          <w:rStyle w:val="s0"/>
        </w:rPr>
        <w:t xml:space="preserve">, </w:t>
      </w:r>
      <w:bookmarkStart w:id="9528" w:name="sub1002366443"/>
      <w:r>
        <w:fldChar w:fldCharType="begin"/>
      </w:r>
      <w:r>
        <w:instrText xml:space="preserve"> HYPERLINK "jl:30366217.1590000 " </w:instrText>
      </w:r>
      <w:r>
        <w:fldChar w:fldCharType="separate"/>
      </w:r>
      <w:r>
        <w:rPr>
          <w:rStyle w:val="a3"/>
          <w:color w:val="000080"/>
        </w:rPr>
        <w:t>159</w:t>
      </w:r>
      <w:r>
        <w:fldChar w:fldCharType="end"/>
      </w:r>
      <w:bookmarkEnd w:id="9528"/>
      <w:r>
        <w:rPr>
          <w:rStyle w:val="s0"/>
        </w:rPr>
        <w:t xml:space="preserve">, </w:t>
      </w:r>
      <w:hyperlink r:id="rId3093" w:history="1">
        <w:r>
          <w:rPr>
            <w:rStyle w:val="a3"/>
            <w:color w:val="000080"/>
          </w:rPr>
          <w:t>269</w:t>
        </w:r>
      </w:hyperlink>
      <w:bookmarkEnd w:id="421"/>
      <w:r>
        <w:rPr>
          <w:rStyle w:val="s0"/>
        </w:rPr>
        <w:t xml:space="preserve">, </w:t>
      </w:r>
      <w:hyperlink r:id="rId3094" w:history="1">
        <w:r>
          <w:rPr>
            <w:rStyle w:val="a3"/>
            <w:color w:val="000080"/>
          </w:rPr>
          <w:t>363</w:t>
        </w:r>
      </w:hyperlink>
      <w:bookmarkEnd w:id="547"/>
      <w:r>
        <w:rPr>
          <w:rStyle w:val="s0"/>
        </w:rPr>
        <w:t xml:space="preserve">, </w:t>
      </w:r>
      <w:hyperlink r:id="rId3095" w:history="1">
        <w:r>
          <w:rPr>
            <w:rStyle w:val="a3"/>
            <w:color w:val="000080"/>
          </w:rPr>
          <w:t>370</w:t>
        </w:r>
      </w:hyperlink>
      <w:bookmarkEnd w:id="554"/>
      <w:r>
        <w:rPr>
          <w:rStyle w:val="s0"/>
        </w:rPr>
        <w:t xml:space="preserve"> и </w:t>
      </w:r>
      <w:hyperlink r:id="rId3096" w:history="1">
        <w:r>
          <w:rPr>
            <w:rStyle w:val="a3"/>
            <w:color w:val="000080"/>
          </w:rPr>
          <w:t>401</w:t>
        </w:r>
      </w:hyperlink>
      <w:bookmarkEnd w:id="585"/>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9529" w:name="SUB4500000"/>
      <w:bookmarkStart w:id="9530" w:name="SUB4500600"/>
      <w:bookmarkStart w:id="9531" w:name="SUB4500700"/>
      <w:bookmarkStart w:id="9532" w:name="SUB4500800"/>
      <w:bookmarkStart w:id="9533" w:name="SUB4500900"/>
      <w:bookmarkEnd w:id="9529"/>
      <w:bookmarkEnd w:id="9530"/>
      <w:bookmarkEnd w:id="9531"/>
      <w:bookmarkEnd w:id="9532"/>
      <w:bookmarkEnd w:id="9533"/>
      <w:r>
        <w:rPr>
          <w:rStyle w:val="s3"/>
        </w:rPr>
        <w:t xml:space="preserve">В статью 450 внесены изменения в соответствии с </w:t>
      </w:r>
      <w:bookmarkStart w:id="9534" w:name="sub1001123615"/>
      <w:r>
        <w:rPr>
          <w:rStyle w:val="s9"/>
          <w:bdr w:val="none" w:sz="0" w:space="0" w:color="auto" w:frame="1"/>
        </w:rPr>
        <w:fldChar w:fldCharType="begin"/>
      </w:r>
      <w:r>
        <w:rPr>
          <w:rStyle w:val="s9"/>
          <w:bdr w:val="none" w:sz="0" w:space="0" w:color="auto" w:frame="1"/>
        </w:rPr>
        <w:instrText xml:space="preserve"> HYPERLINK "jl:30443284.317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34"/>
      <w:r>
        <w:rPr>
          <w:rStyle w:val="s3"/>
        </w:rPr>
        <w:t xml:space="preserve"> РК от 04.07.09 г. № 167-IV (введен в действие по истечении тридцати календарных дней после его первого официального </w:t>
      </w:r>
      <w:bookmarkStart w:id="9535" w:name="sub1001122706"/>
      <w:r>
        <w:rPr>
          <w:rStyle w:val="s9"/>
          <w:bdr w:val="none" w:sz="0" w:space="0" w:color="auto" w:frame="1"/>
        </w:rPr>
        <w:fldChar w:fldCharType="begin"/>
      </w:r>
      <w:r>
        <w:rPr>
          <w:rStyle w:val="s9"/>
          <w:bdr w:val="none" w:sz="0" w:space="0" w:color="auto" w:frame="1"/>
        </w:rPr>
        <w:instrText xml:space="preserve"> HYPERLINK "jl:30443284.20000 " </w:instrText>
      </w:r>
      <w:r>
        <w:rPr>
          <w:rStyle w:val="s9"/>
          <w:bdr w:val="none" w:sz="0" w:space="0" w:color="auto" w:frame="1"/>
        </w:rPr>
        <w:fldChar w:fldCharType="separate"/>
      </w:r>
      <w:r>
        <w:rPr>
          <w:rStyle w:val="a3"/>
          <w:i/>
          <w:iCs/>
          <w:color w:val="000080"/>
          <w:bdr w:val="none" w:sz="0" w:space="0" w:color="auto" w:frame="1"/>
        </w:rPr>
        <w:t>опубликования</w:t>
      </w:r>
      <w:r>
        <w:rPr>
          <w:rStyle w:val="s9"/>
          <w:bdr w:val="none" w:sz="0" w:space="0" w:color="auto" w:frame="1"/>
        </w:rPr>
        <w:fldChar w:fldCharType="end"/>
      </w:r>
      <w:r>
        <w:rPr>
          <w:rStyle w:val="s3"/>
        </w:rPr>
        <w:t>) (</w:t>
      </w:r>
      <w:bookmarkStart w:id="9536" w:name="sub1001123415"/>
      <w:r>
        <w:rPr>
          <w:rStyle w:val="s9"/>
          <w:bdr w:val="none" w:sz="0" w:space="0" w:color="auto" w:frame="1"/>
        </w:rPr>
        <w:fldChar w:fldCharType="begin"/>
      </w:r>
      <w:r>
        <w:rPr>
          <w:rStyle w:val="s9"/>
          <w:bdr w:val="none" w:sz="0" w:space="0" w:color="auto" w:frame="1"/>
        </w:rPr>
        <w:instrText xml:space="preserve"> HYPERLINK "jl:30452664.4500000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36"/>
      <w:r>
        <w:rPr>
          <w:rStyle w:val="s3"/>
        </w:rPr>
        <w:t xml:space="preserve">); изложена в редакции </w:t>
      </w:r>
      <w:bookmarkStart w:id="9537" w:name="sub1001232128"/>
      <w:r>
        <w:rPr>
          <w:rStyle w:val="s9"/>
          <w:bdr w:val="none" w:sz="0" w:space="0" w:color="auto" w:frame="1"/>
        </w:rPr>
        <w:fldChar w:fldCharType="begin"/>
      </w:r>
      <w:r>
        <w:rPr>
          <w:rStyle w:val="s9"/>
          <w:bdr w:val="none" w:sz="0" w:space="0" w:color="auto" w:frame="1"/>
        </w:rPr>
        <w:instrText xml:space="preserve"> HYPERLINK "jl:30519128.3145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537"/>
      <w:r>
        <w:rPr>
          <w:rStyle w:val="s3"/>
        </w:rPr>
        <w:t xml:space="preserve"> РК от 16.11.09 г. № 200-IV (введено в действие с 1 января 2010 г.) (</w:t>
      </w:r>
      <w:bookmarkStart w:id="9538" w:name="sub1001228971"/>
      <w:r>
        <w:rPr>
          <w:rStyle w:val="s9"/>
          <w:bdr w:val="none" w:sz="0" w:space="0" w:color="auto" w:frame="1"/>
        </w:rPr>
        <w:fldChar w:fldCharType="begin"/>
      </w:r>
      <w:r>
        <w:rPr>
          <w:rStyle w:val="s9"/>
          <w:bdr w:val="none" w:sz="0" w:space="0" w:color="auto" w:frame="1"/>
        </w:rPr>
        <w:instrText xml:space="preserve"> HYPERLINK "jl:30520170.4500000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38"/>
      <w:r>
        <w:rPr>
          <w:rStyle w:val="s3"/>
        </w:rPr>
        <w:t xml:space="preserve">); внесены изменения в соответствии с </w:t>
      </w:r>
      <w:bookmarkStart w:id="9539" w:name="sub1001310873"/>
      <w:r>
        <w:rPr>
          <w:rStyle w:val="s9"/>
          <w:bdr w:val="none" w:sz="0" w:space="0" w:color="auto" w:frame="1"/>
        </w:rPr>
        <w:fldChar w:fldCharType="begin"/>
      </w:r>
      <w:r>
        <w:rPr>
          <w:rStyle w:val="s9"/>
          <w:bdr w:val="none" w:sz="0" w:space="0" w:color="auto" w:frame="1"/>
        </w:rPr>
        <w:instrText xml:space="preserve"> HYPERLINK "jl:30564158.515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39"/>
      <w:r>
        <w:rPr>
          <w:rStyle w:val="s3"/>
        </w:rPr>
        <w:t xml:space="preserve"> РК от 21.01.10 г. № 242-IV (введены в действие с 1 января 2011 г.) (</w:t>
      </w:r>
      <w:bookmarkStart w:id="9540" w:name="sub1001726771"/>
      <w:r>
        <w:rPr>
          <w:rStyle w:val="s9"/>
          <w:bdr w:val="none" w:sz="0" w:space="0" w:color="auto" w:frame="1"/>
        </w:rPr>
        <w:fldChar w:fldCharType="begin"/>
      </w:r>
      <w:r>
        <w:rPr>
          <w:rStyle w:val="s9"/>
          <w:bdr w:val="none" w:sz="0" w:space="0" w:color="auto" w:frame="1"/>
        </w:rPr>
        <w:instrText xml:space="preserve"> HYPERLINK "jl:30863195.4500000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40"/>
      <w:r>
        <w:rPr>
          <w:rStyle w:val="s3"/>
        </w:rPr>
        <w:t xml:space="preserve">); </w:t>
      </w:r>
      <w:bookmarkStart w:id="9541" w:name="sub1002034799"/>
      <w:r>
        <w:rPr>
          <w:rStyle w:val="s9"/>
          <w:bdr w:val="none" w:sz="0" w:space="0" w:color="auto" w:frame="1"/>
        </w:rPr>
        <w:fldChar w:fldCharType="begin"/>
      </w:r>
      <w:r>
        <w:rPr>
          <w:rStyle w:val="s9"/>
          <w:bdr w:val="none" w:sz="0" w:space="0" w:color="auto" w:frame="1"/>
        </w:rPr>
        <w:instrText xml:space="preserve"> HYPERLINK "jl:31038459.450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41"/>
      <w:r>
        <w:rPr>
          <w:rStyle w:val="s3"/>
        </w:rPr>
        <w:t xml:space="preserve"> РК от 21.07.11 г. № 467-IV </w:t>
      </w:r>
      <w:bookmarkStart w:id="9542" w:name="sub1002109404"/>
      <w:r>
        <w:rPr>
          <w:rStyle w:val="s9"/>
          <w:bdr w:val="none" w:sz="0" w:space="0" w:color="auto" w:frame="1"/>
        </w:rPr>
        <w:fldChar w:fldCharType="begin"/>
      </w:r>
      <w:r>
        <w:rPr>
          <w:rStyle w:val="s9"/>
          <w:bdr w:val="none" w:sz="0" w:space="0" w:color="auto" w:frame="1"/>
        </w:rPr>
        <w:instrText xml:space="preserve"> HYPERLINK "jl:31066957.0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542"/>
      <w:r>
        <w:rPr>
          <w:rStyle w:val="s3"/>
        </w:rPr>
        <w:t xml:space="preserve"> (введены в действие с 1 июля 2011 г.) (</w:t>
      </w:r>
      <w:bookmarkStart w:id="9543" w:name="sub1002038885"/>
      <w:r>
        <w:rPr>
          <w:rStyle w:val="s9"/>
          <w:bdr w:val="none" w:sz="0" w:space="0" w:color="auto" w:frame="1"/>
        </w:rPr>
        <w:fldChar w:fldCharType="begin"/>
      </w:r>
      <w:r>
        <w:rPr>
          <w:rStyle w:val="s9"/>
          <w:bdr w:val="none" w:sz="0" w:space="0" w:color="auto" w:frame="1"/>
        </w:rPr>
        <w:instrText xml:space="preserve"> HYPERLINK "jl:31039644.4500000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43"/>
      <w:r>
        <w:rPr>
          <w:rStyle w:val="s3"/>
        </w:rPr>
        <w:t xml:space="preserve">); изложена в редакции </w:t>
      </w:r>
      <w:bookmarkStart w:id="9544" w:name="sub1002725944"/>
      <w:r>
        <w:rPr>
          <w:rStyle w:val="s9"/>
          <w:bdr w:val="none" w:sz="0" w:space="0" w:color="auto" w:frame="1"/>
        </w:rPr>
        <w:fldChar w:fldCharType="begin"/>
      </w:r>
      <w:r>
        <w:rPr>
          <w:rStyle w:val="s9"/>
          <w:bdr w:val="none" w:sz="0" w:space="0" w:color="auto" w:frame="1"/>
        </w:rPr>
        <w:instrText xml:space="preserve"> HYPERLINK "jl:31311025.450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9545" w:name="sub1002716970"/>
      <w:r>
        <w:rPr>
          <w:rStyle w:val="s9"/>
          <w:bdr w:val="none" w:sz="0" w:space="0" w:color="auto" w:frame="1"/>
        </w:rPr>
        <w:fldChar w:fldCharType="begin"/>
      </w:r>
      <w:r>
        <w:rPr>
          <w:rStyle w:val="s9"/>
          <w:bdr w:val="none" w:sz="0" w:space="0" w:color="auto" w:frame="1"/>
        </w:rPr>
        <w:instrText xml:space="preserve"> HYPERLINK "jl:31313173.4500000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45"/>
      <w:r>
        <w:rPr>
          <w:rStyle w:val="s3"/>
        </w:rPr>
        <w:t>)</w:t>
      </w:r>
    </w:p>
    <w:p w:rsidR="00057B03" w:rsidRDefault="00057B03">
      <w:pPr>
        <w:ind w:left="1200" w:hanging="800"/>
        <w:jc w:val="both"/>
        <w:divId w:val="1841962190"/>
      </w:pPr>
      <w:r>
        <w:rPr>
          <w:rStyle w:val="s1"/>
        </w:rPr>
        <w:t>Статья 450. Условия применения</w:t>
      </w:r>
    </w:p>
    <w:p w:rsidR="00057B03" w:rsidRDefault="00057B03">
      <w:pPr>
        <w:jc w:val="both"/>
        <w:divId w:val="1841962190"/>
      </w:pPr>
      <w:r>
        <w:rPr>
          <w:rStyle w:val="s3"/>
        </w:rPr>
        <w:t xml:space="preserve">В пункт 1 внесены изменения в соответствии с </w:t>
      </w:r>
      <w:bookmarkStart w:id="9546" w:name="sub1003775842"/>
      <w:r>
        <w:rPr>
          <w:rStyle w:val="s9"/>
          <w:bdr w:val="none" w:sz="0" w:space="0" w:color="auto" w:frame="1"/>
        </w:rPr>
        <w:fldChar w:fldCharType="begin"/>
      </w:r>
      <w:r>
        <w:rPr>
          <w:rStyle w:val="s9"/>
          <w:bdr w:val="none" w:sz="0" w:space="0" w:color="auto" w:frame="1"/>
        </w:rPr>
        <w:instrText xml:space="preserve"> HYPERLINK "jl:31481968.450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46"/>
      <w:r>
        <w:rPr>
          <w:rStyle w:val="s3"/>
        </w:rPr>
        <w:t xml:space="preserve"> РК от 05.12.13 г. № 152-V (введены в действие с 1 января 2014 г.) (</w:t>
      </w:r>
      <w:bookmarkStart w:id="9547" w:name="sub1003768531"/>
      <w:r>
        <w:rPr>
          <w:rStyle w:val="s9"/>
          <w:bdr w:val="none" w:sz="0" w:space="0" w:color="auto" w:frame="1"/>
        </w:rPr>
        <w:fldChar w:fldCharType="begin"/>
      </w:r>
      <w:r>
        <w:rPr>
          <w:rStyle w:val="s9"/>
          <w:bdr w:val="none" w:sz="0" w:space="0" w:color="auto" w:frame="1"/>
        </w:rPr>
        <w:instrText xml:space="preserve"> HYPERLINK "jl:31482402.4500000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47"/>
      <w:r>
        <w:rPr>
          <w:rStyle w:val="s3"/>
        </w:rPr>
        <w:t xml:space="preserve">); </w:t>
      </w:r>
      <w:bookmarkStart w:id="9548" w:name="sub1004904244"/>
      <w:r>
        <w:rPr>
          <w:rStyle w:val="s9"/>
          <w:bdr w:val="none" w:sz="0" w:space="0" w:color="auto" w:frame="1"/>
        </w:rPr>
        <w:fldChar w:fldCharType="begin"/>
      </w:r>
      <w:r>
        <w:rPr>
          <w:rStyle w:val="s9"/>
          <w:bdr w:val="none" w:sz="0" w:space="0" w:color="auto" w:frame="1"/>
        </w:rPr>
        <w:instrText xml:space="preserve"> HYPERLINK "jl:35743173.450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48"/>
      <w:r>
        <w:rPr>
          <w:rStyle w:val="s3"/>
        </w:rPr>
        <w:t xml:space="preserve"> РК от 29.10.15 г. № 373-V (введен в действие с 1 января 2016 г.) (</w:t>
      </w:r>
      <w:bookmarkStart w:id="9549" w:name="sub1004899746"/>
      <w:r>
        <w:rPr>
          <w:rStyle w:val="s9"/>
          <w:bdr w:val="none" w:sz="0" w:space="0" w:color="auto" w:frame="1"/>
        </w:rPr>
        <w:fldChar w:fldCharType="begin"/>
      </w:r>
      <w:r>
        <w:rPr>
          <w:rStyle w:val="s9"/>
          <w:bdr w:val="none" w:sz="0" w:space="0" w:color="auto" w:frame="1"/>
        </w:rPr>
        <w:instrText xml:space="preserve"> HYPERLINK "jl:39605522.4500000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49"/>
      <w:r>
        <w:rPr>
          <w:rStyle w:val="s3"/>
        </w:rPr>
        <w:t>)</w:t>
      </w:r>
    </w:p>
    <w:p w:rsidR="00057B03" w:rsidRDefault="00057B03">
      <w:pPr>
        <w:ind w:firstLine="400"/>
        <w:jc w:val="both"/>
        <w:divId w:val="1841962190"/>
      </w:pPr>
      <w:r>
        <w:rPr>
          <w:rStyle w:val="s0"/>
        </w:rPr>
        <w:t>1. Для применения специального налогового режима при переходе с общеустановленного порядка или иного специального налогового режима налогоплательщиком в налоговый орган по месту нахождения представляется уведомление о применяемом режиме налогообложения не позднее 10 декабря года, предшествующего первому году применения специального налогового режима.</w:t>
      </w:r>
    </w:p>
    <w:p w:rsidR="00057B03" w:rsidRDefault="00057B03">
      <w:pPr>
        <w:ind w:firstLine="400"/>
        <w:jc w:val="both"/>
        <w:divId w:val="1841962190"/>
      </w:pPr>
      <w:r>
        <w:rPr>
          <w:rStyle w:val="s0"/>
        </w:rPr>
        <w:t>В случае возникновения права на земельный участок после вышеуказанной даты до 31 декабря текущего календарного года уведомление о применяемом режиме налогообложения представляется в налоговый орган в течение тридцати календарных дней с даты постановки на регистрационный учет по месту нахождения данного земельного участка.</w:t>
      </w:r>
    </w:p>
    <w:p w:rsidR="00057B03" w:rsidRDefault="00057B03">
      <w:pPr>
        <w:ind w:firstLine="400"/>
        <w:jc w:val="both"/>
        <w:divId w:val="1841962190"/>
      </w:pPr>
      <w:r>
        <w:rPr>
          <w:rStyle w:val="s0"/>
        </w:rPr>
        <w:t xml:space="preserve">Вновь созданные (возникшие) налогоплательщики для применения специального налогового режима представляют уведомление о применяемом режиме налогообложения в налоговый орган одновременно с </w:t>
      </w:r>
      <w:hyperlink r:id="rId3097" w:history="1">
        <w:r>
          <w:rPr>
            <w:rStyle w:val="a3"/>
            <w:color w:val="000080"/>
          </w:rPr>
          <w:t>налоговым заявлением</w:t>
        </w:r>
      </w:hyperlink>
      <w:r>
        <w:rPr>
          <w:rStyle w:val="s0"/>
        </w:rPr>
        <w:t xml:space="preserve"> о постановке на регистрационный учет в соответствии с </w:t>
      </w:r>
      <w:bookmarkStart w:id="9550" w:name="sub1001207681"/>
      <w:r>
        <w:fldChar w:fldCharType="begin"/>
      </w:r>
      <w:r>
        <w:instrText xml:space="preserve"> HYPERLINK "jl:30366217.5770300 " </w:instrText>
      </w:r>
      <w:r>
        <w:fldChar w:fldCharType="separate"/>
      </w:r>
      <w:r>
        <w:rPr>
          <w:rStyle w:val="a3"/>
          <w:color w:val="000080"/>
        </w:rPr>
        <w:t>пунктом 3 статьи 577</w:t>
      </w:r>
      <w:r>
        <w:fldChar w:fldCharType="end"/>
      </w:r>
      <w:bookmarkEnd w:id="9550"/>
      <w:r>
        <w:rPr>
          <w:rStyle w:val="s0"/>
        </w:rPr>
        <w:t xml:space="preserve"> настоящего Кодекса.</w:t>
      </w:r>
    </w:p>
    <w:p w:rsidR="00057B03" w:rsidRDefault="00057B03">
      <w:pPr>
        <w:ind w:firstLine="400"/>
        <w:jc w:val="both"/>
        <w:divId w:val="1841962190"/>
      </w:pPr>
      <w:r>
        <w:rPr>
          <w:rStyle w:val="s0"/>
        </w:rPr>
        <w:t>При этом датой начала применения специального налогового режима является:</w:t>
      </w:r>
    </w:p>
    <w:p w:rsidR="00057B03" w:rsidRDefault="00057B03">
      <w:pPr>
        <w:ind w:firstLine="400"/>
        <w:jc w:val="both"/>
        <w:divId w:val="1841962190"/>
      </w:pPr>
      <w:r>
        <w:rPr>
          <w:rStyle w:val="s0"/>
        </w:rPr>
        <w:t>1) для вновь созданных (возникших) налогоплательщиков - дата государственной регистрации юридического лица в органах юстиции;</w:t>
      </w:r>
    </w:p>
    <w:p w:rsidR="00057B03" w:rsidRDefault="00057B03">
      <w:pPr>
        <w:ind w:firstLine="400"/>
        <w:jc w:val="both"/>
        <w:divId w:val="1841962190"/>
      </w:pPr>
      <w:r>
        <w:rPr>
          <w:rStyle w:val="s0"/>
        </w:rPr>
        <w:t>2) для налогоплательщиков, за исключением вновь созданных (возникших), - первое число календарного года, следующего за годом, в котором представлено уведомление о применяемом режиме налогообложения.</w:t>
      </w:r>
    </w:p>
    <w:bookmarkStart w:id="9551" w:name="sub100272510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"jl:31316379.0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551"/>
    </w:p>
    <w:p w:rsidR="00057B03" w:rsidRDefault="00057B03">
      <w:pPr>
        <w:ind w:firstLine="400"/>
        <w:jc w:val="both"/>
        <w:divId w:val="1841962190"/>
      </w:pPr>
      <w:bookmarkStart w:id="9552" w:name="SUB4500200"/>
      <w:bookmarkEnd w:id="9552"/>
      <w:r>
        <w:rPr>
          <w:rStyle w:val="s0"/>
        </w:rPr>
        <w:t>2. При принятии решения о переходе на общеустановленный порядок или иной специальный налоговый режим налогоплательщик обязан представить уведомление о применяемом режиме налогообложения.</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будет являться последнее число календарного года, в котором представлено уведомление о применяемом режиме налогообложения;</w:t>
      </w:r>
    </w:p>
    <w:p w:rsidR="00057B03" w:rsidRDefault="00057B03">
      <w:pPr>
        <w:ind w:firstLine="400"/>
        <w:jc w:val="both"/>
        <w:divId w:val="1841962190"/>
      </w:pPr>
      <w:r>
        <w:rPr>
          <w:rStyle w:val="s0"/>
        </w:rPr>
        <w:t>2) датой начала применения общеустановленного порядка или иного специального налогового режима будет являться первое число календарного года, следующего за годом, в котором представлено уведомление о применяемом режиме налогообложения.</w:t>
      </w:r>
    </w:p>
    <w:p w:rsidR="00057B03" w:rsidRDefault="00057B03">
      <w:pPr>
        <w:ind w:firstLine="400"/>
        <w:jc w:val="both"/>
        <w:divId w:val="1841962190"/>
      </w:pPr>
      <w:bookmarkStart w:id="9553" w:name="SUB4500300"/>
      <w:bookmarkEnd w:id="9553"/>
      <w:r>
        <w:rPr>
          <w:rStyle w:val="s0"/>
        </w:rPr>
        <w:t xml:space="preserve">3. В случаях несоответствия условиям, установленным </w:t>
      </w:r>
      <w:hyperlink r:id="rId3098" w:history="1">
        <w:r>
          <w:rPr>
            <w:rStyle w:val="a3"/>
            <w:color w:val="000080"/>
          </w:rPr>
          <w:t>статьей 448</w:t>
        </w:r>
      </w:hyperlink>
      <w:r>
        <w:rPr>
          <w:rStyle w:val="s0"/>
        </w:rPr>
        <w:t xml:space="preserve"> настоящего Кодекса, налогоплательщик представляет уведомление о применяемом режиме налогообложения в налоговый орган в течение пяти рабочих дней с даты возникновения такого несоответствия и переходит на общеустановленный порядок или иной специальный налоговый режим.</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будет являться последнее число месяца, являющегося предыдущим по отношению к месяцу, в котором возникли условия, не позволяющие применять специальный налоговый режим;</w:t>
      </w:r>
    </w:p>
    <w:p w:rsidR="00057B03" w:rsidRDefault="00057B03">
      <w:pPr>
        <w:ind w:firstLine="400"/>
        <w:jc w:val="both"/>
        <w:divId w:val="1841962190"/>
      </w:pPr>
      <w:r>
        <w:rPr>
          <w:rStyle w:val="s0"/>
        </w:rPr>
        <w:t>2) датой начала применения общеустановленного порядка или иного специального налогового режима будет являться первое число месяца, в котором возникли условия, не позволяющие применять специальный налоговый режим.</w:t>
      </w:r>
    </w:p>
    <w:p w:rsidR="00057B03" w:rsidRDefault="00057B03">
      <w:pPr>
        <w:ind w:firstLine="400"/>
        <w:jc w:val="both"/>
        <w:divId w:val="1841962190"/>
      </w:pPr>
      <w:bookmarkStart w:id="9554" w:name="SUB4500400"/>
      <w:bookmarkEnd w:id="9554"/>
      <w:r>
        <w:rPr>
          <w:rStyle w:val="s0"/>
        </w:rPr>
        <w:t xml:space="preserve">4. Налоговый орган при установлении факта несоответствия налогоплательщика условиям, установленным </w:t>
      </w:r>
      <w:hyperlink r:id="rId3099" w:history="1">
        <w:r>
          <w:rPr>
            <w:rStyle w:val="a3"/>
            <w:color w:val="000080"/>
          </w:rPr>
          <w:t>статьей 448</w:t>
        </w:r>
      </w:hyperlink>
      <w:bookmarkEnd w:id="632"/>
      <w:r>
        <w:rPr>
          <w:rStyle w:val="s0"/>
        </w:rPr>
        <w:t xml:space="preserve"> настоящего Кодекса, переводит данного налогоплательщика на общеустановленный порядок.</w:t>
      </w:r>
    </w:p>
    <w:p w:rsidR="00057B03" w:rsidRDefault="00057B03">
      <w:pPr>
        <w:ind w:firstLine="400"/>
        <w:jc w:val="both"/>
        <w:divId w:val="1841962190"/>
      </w:pPr>
      <w:r>
        <w:rPr>
          <w:rStyle w:val="s0"/>
        </w:rPr>
        <w:t xml:space="preserve">При этом в случае установления факта несоответствия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налоговыми органами по результатам камерального контроля, в сроки и порядке, которые установлены </w:t>
      </w:r>
      <w:hyperlink r:id="rId3100" w:history="1">
        <w:r>
          <w:rPr>
            <w:rStyle w:val="a3"/>
            <w:color w:val="000080"/>
          </w:rPr>
          <w:t>статьями 607 и 608</w:t>
        </w:r>
      </w:hyperlink>
      <w:r>
        <w:rPr>
          <w:rStyle w:val="s0"/>
        </w:rPr>
        <w:t xml:space="preserve"> настоящего Кодекса.</w:t>
      </w:r>
    </w:p>
    <w:p w:rsidR="00057B03" w:rsidRDefault="00057B03">
      <w:pPr>
        <w:ind w:firstLine="400"/>
        <w:jc w:val="both"/>
        <w:divId w:val="1841962190"/>
      </w:pPr>
      <w:r>
        <w:rPr>
          <w:rStyle w:val="s0"/>
        </w:rPr>
        <w:t>При этом:</w:t>
      </w:r>
    </w:p>
    <w:p w:rsidR="00057B03" w:rsidRDefault="00057B03">
      <w:pPr>
        <w:ind w:firstLine="400"/>
        <w:jc w:val="both"/>
        <w:divId w:val="1841962190"/>
      </w:pPr>
      <w:r>
        <w:rPr>
          <w:rStyle w:val="s0"/>
        </w:rPr>
        <w:t>1) датой прекращения применения специального налогового режима будет являться последнее число месяца, являющегося предыдущим по отношению к месяцу, в котором возникли условия, не позволяющие применять специальный налоговый режим;</w:t>
      </w:r>
    </w:p>
    <w:p w:rsidR="00057B03" w:rsidRDefault="00057B03">
      <w:pPr>
        <w:ind w:firstLine="400"/>
        <w:jc w:val="both"/>
        <w:divId w:val="1841962190"/>
      </w:pPr>
      <w:r>
        <w:rPr>
          <w:rStyle w:val="s0"/>
        </w:rPr>
        <w:t>2) датой начала применения общеустановленного порядка будет являться первое число месяца, в котором возникли условия, не позволяющие применять специальный налоговый режим.</w:t>
      </w:r>
    </w:p>
    <w:p w:rsidR="00057B03" w:rsidRDefault="00057B03">
      <w:pPr>
        <w:ind w:firstLine="400"/>
        <w:jc w:val="both"/>
        <w:divId w:val="1841962190"/>
      </w:pPr>
      <w:bookmarkStart w:id="9555" w:name="SUB4500500"/>
      <w:bookmarkEnd w:id="9555"/>
      <w:r>
        <w:rPr>
          <w:rStyle w:val="s0"/>
        </w:rPr>
        <w:t>5. При возникновении случаев, указанных в пунктах 3 и 4 настоящей статьи,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в порядке, установленном иным специальным налоговым режимом.</w:t>
      </w:r>
    </w:p>
    <w:p w:rsidR="00057B03" w:rsidRDefault="00057B03">
      <w:pPr>
        <w:ind w:firstLine="400"/>
        <w:jc w:val="both"/>
        <w:divId w:val="1841962190"/>
      </w:pPr>
      <w:r>
        <w:rPr>
          <w:rStyle w:val="s0"/>
        </w:rPr>
        <w:t> </w:t>
      </w:r>
    </w:p>
    <w:p w:rsidR="00057B03" w:rsidRDefault="00057B03">
      <w:pPr>
        <w:jc w:val="both"/>
        <w:divId w:val="1841962190"/>
      </w:pPr>
      <w:bookmarkStart w:id="9556" w:name="SUB4510000"/>
      <w:bookmarkEnd w:id="9556"/>
      <w:r>
        <w:rPr>
          <w:rStyle w:val="s3"/>
        </w:rPr>
        <w:t xml:space="preserve">В статью 451 внесены изменения в соответствии с </w:t>
      </w:r>
      <w:bookmarkStart w:id="9557" w:name="sub1002034800"/>
      <w:r>
        <w:rPr>
          <w:rStyle w:val="s9"/>
          <w:bdr w:val="none" w:sz="0" w:space="0" w:color="auto" w:frame="1"/>
        </w:rPr>
        <w:fldChar w:fldCharType="begin"/>
      </w:r>
      <w:r>
        <w:rPr>
          <w:rStyle w:val="s9"/>
          <w:bdr w:val="none" w:sz="0" w:space="0" w:color="auto" w:frame="1"/>
        </w:rPr>
        <w:instrText xml:space="preserve"> HYPERLINK "jl:31038459.451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57"/>
      <w:r>
        <w:rPr>
          <w:rStyle w:val="s3"/>
        </w:rPr>
        <w:t xml:space="preserve"> РК от 21.07.11 г. № 467-IV (введены в действие с 1 июля 2011 г.) (</w:t>
      </w:r>
      <w:bookmarkStart w:id="9558" w:name="sub1002038317"/>
      <w:r>
        <w:rPr>
          <w:rStyle w:val="s9"/>
          <w:bdr w:val="none" w:sz="0" w:space="0" w:color="auto" w:frame="1"/>
        </w:rPr>
        <w:fldChar w:fldCharType="begin"/>
      </w:r>
      <w:r>
        <w:rPr>
          <w:rStyle w:val="s9"/>
          <w:bdr w:val="none" w:sz="0" w:space="0" w:color="auto" w:frame="1"/>
        </w:rPr>
        <w:instrText xml:space="preserve"> HYPERLINK "jl:31039644.4510000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58"/>
      <w:r>
        <w:rPr>
          <w:rStyle w:val="s3"/>
        </w:rPr>
        <w:t xml:space="preserve">); изложена в редакции </w:t>
      </w:r>
      <w:hyperlink r:id="rId3101" w:history="1">
        <w:r>
          <w:rPr>
            <w:rStyle w:val="a3"/>
            <w:i/>
            <w:iCs/>
            <w:color w:val="000080"/>
            <w:bdr w:val="none" w:sz="0" w:space="0" w:color="auto" w:frame="1"/>
          </w:rPr>
          <w:t>Закона</w:t>
        </w:r>
      </w:hyperlink>
      <w:bookmarkEnd w:id="9544"/>
      <w:r>
        <w:rPr>
          <w:rStyle w:val="s3"/>
        </w:rPr>
        <w:t xml:space="preserve"> РК от 26.12.12 г. № 61-V (введено в действие с 1 января 2013 г.) (</w:t>
      </w:r>
      <w:bookmarkStart w:id="9559" w:name="sub1002716971"/>
      <w:r>
        <w:rPr>
          <w:rStyle w:val="s9"/>
          <w:bdr w:val="none" w:sz="0" w:space="0" w:color="auto" w:frame="1"/>
        </w:rPr>
        <w:fldChar w:fldCharType="begin"/>
      </w:r>
      <w:r>
        <w:rPr>
          <w:rStyle w:val="s9"/>
          <w:bdr w:val="none" w:sz="0" w:space="0" w:color="auto" w:frame="1"/>
        </w:rPr>
        <w:instrText xml:space="preserve"> HYPERLINK "jl:31313173.4510000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59"/>
      <w:r>
        <w:rPr>
          <w:rStyle w:val="s3"/>
        </w:rPr>
        <w:t xml:space="preserve">); заголовок изложен в редакции </w:t>
      </w:r>
      <w:bookmarkStart w:id="9560" w:name="sub1004918115"/>
      <w:r>
        <w:rPr>
          <w:rStyle w:val="s9"/>
          <w:bdr w:val="none" w:sz="0" w:space="0" w:color="auto" w:frame="1"/>
        </w:rPr>
        <w:fldChar w:fldCharType="begin"/>
      </w:r>
      <w:r>
        <w:rPr>
          <w:rStyle w:val="s9"/>
          <w:bdr w:val="none" w:sz="0" w:space="0" w:color="auto" w:frame="1"/>
        </w:rPr>
        <w:instrText xml:space="preserve"> HYPERLINK "jl:35287197.451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9561" w:name="sub1004899747"/>
      <w:r>
        <w:rPr>
          <w:rStyle w:val="s9"/>
          <w:bdr w:val="none" w:sz="0" w:space="0" w:color="auto" w:frame="1"/>
        </w:rPr>
        <w:fldChar w:fldCharType="begin"/>
      </w:r>
      <w:r>
        <w:rPr>
          <w:rStyle w:val="s9"/>
          <w:bdr w:val="none" w:sz="0" w:space="0" w:color="auto" w:frame="1"/>
        </w:rPr>
        <w:instrText xml:space="preserve"> HYPERLINK "jl:39605522.4510000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451. Особенность исчисления отдельных видов налогов</w:t>
      </w:r>
    </w:p>
    <w:p w:rsidR="00057B03" w:rsidRDefault="00057B03">
      <w:pPr>
        <w:jc w:val="both"/>
        <w:divId w:val="1841962190"/>
      </w:pPr>
      <w:r>
        <w:rPr>
          <w:rStyle w:val="s3"/>
        </w:rPr>
        <w:t xml:space="preserve">Пункт 1 изложен в редакции </w:t>
      </w:r>
      <w:bookmarkStart w:id="9562" w:name="sub1003775843"/>
      <w:r>
        <w:rPr>
          <w:rStyle w:val="s9"/>
          <w:bdr w:val="none" w:sz="0" w:space="0" w:color="auto" w:frame="1"/>
        </w:rPr>
        <w:fldChar w:fldCharType="begin"/>
      </w:r>
      <w:r>
        <w:rPr>
          <w:rStyle w:val="s9"/>
          <w:bdr w:val="none" w:sz="0" w:space="0" w:color="auto" w:frame="1"/>
        </w:rPr>
        <w:instrText xml:space="preserve"> HYPERLINK "jl:31481968.451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2013 г.) (</w:t>
      </w:r>
      <w:bookmarkStart w:id="9563" w:name="sub1003768532"/>
      <w:r>
        <w:rPr>
          <w:rStyle w:val="s9"/>
          <w:bdr w:val="none" w:sz="0" w:space="0" w:color="auto" w:frame="1"/>
        </w:rPr>
        <w:fldChar w:fldCharType="begin"/>
      </w:r>
      <w:r>
        <w:rPr>
          <w:rStyle w:val="s9"/>
          <w:bdr w:val="none" w:sz="0" w:space="0" w:color="auto" w:frame="1"/>
        </w:rPr>
        <w:instrText xml:space="preserve"> HYPERLINK "jl:31482402.4510000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63"/>
      <w:r>
        <w:rPr>
          <w:rStyle w:val="s3"/>
        </w:rPr>
        <w:t xml:space="preserve">); </w:t>
      </w:r>
      <w:bookmarkStart w:id="9564" w:name="sub1004343935"/>
      <w:r>
        <w:rPr>
          <w:rStyle w:val="s9"/>
          <w:bdr w:val="none" w:sz="0" w:space="0" w:color="auto" w:frame="1"/>
        </w:rPr>
        <w:fldChar w:fldCharType="begin"/>
      </w:r>
      <w:r>
        <w:rPr>
          <w:rStyle w:val="s9"/>
          <w:bdr w:val="none" w:sz="0" w:space="0" w:color="auto" w:frame="1"/>
        </w:rPr>
        <w:instrText xml:space="preserve"> HYPERLINK "jl:31635480.451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564"/>
      <w:r>
        <w:rPr>
          <w:rStyle w:val="s3"/>
        </w:rPr>
        <w:t xml:space="preserve"> РК от 28.11.14 г. № 257-V (введено в действие с 1 января 2015 г.) (</w:t>
      </w:r>
      <w:bookmarkStart w:id="9565" w:name="sub1004335637"/>
      <w:r>
        <w:rPr>
          <w:rStyle w:val="s9"/>
          <w:bdr w:val="none" w:sz="0" w:space="0" w:color="auto" w:frame="1"/>
        </w:rPr>
        <w:fldChar w:fldCharType="begin"/>
      </w:r>
      <w:r>
        <w:rPr>
          <w:rStyle w:val="s9"/>
          <w:bdr w:val="none" w:sz="0" w:space="0" w:color="auto" w:frame="1"/>
        </w:rPr>
        <w:instrText xml:space="preserve"> HYPERLINK "jl:31637067.4510000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65"/>
      <w:r>
        <w:rPr>
          <w:rStyle w:val="s3"/>
        </w:rPr>
        <w:t xml:space="preserve">); </w:t>
      </w:r>
      <w:hyperlink r:id="rId3102" w:history="1">
        <w:r>
          <w:rPr>
            <w:rStyle w:val="a3"/>
            <w:i/>
            <w:iCs/>
            <w:color w:val="000080"/>
            <w:bdr w:val="none" w:sz="0" w:space="0" w:color="auto" w:frame="1"/>
          </w:rPr>
          <w:t>Закона</w:t>
        </w:r>
      </w:hyperlink>
      <w:bookmarkEnd w:id="9560"/>
      <w:r>
        <w:rPr>
          <w:rStyle w:val="s3"/>
        </w:rPr>
        <w:t xml:space="preserve"> РК от 03.12.15 г. № 432-V (введено в действие с 1 января 2016 г.) (</w:t>
      </w:r>
      <w:hyperlink r:id="rId3103" w:history="1">
        <w:r>
          <w:rPr>
            <w:rStyle w:val="a3"/>
            <w:i/>
            <w:iCs/>
            <w:color w:val="000080"/>
            <w:bdr w:val="none" w:sz="0" w:space="0" w:color="auto" w:frame="1"/>
          </w:rPr>
          <w:t>см. стар. ред.</w:t>
        </w:r>
      </w:hyperlink>
      <w:bookmarkEnd w:id="9561"/>
      <w:r>
        <w:rPr>
          <w:rStyle w:val="s3"/>
        </w:rPr>
        <w:t>)</w:t>
      </w:r>
    </w:p>
    <w:p w:rsidR="00057B03" w:rsidRDefault="00057B03">
      <w:pPr>
        <w:ind w:firstLine="400"/>
        <w:jc w:val="both"/>
        <w:divId w:val="1841962190"/>
      </w:pPr>
      <w:r>
        <w:rPr>
          <w:rStyle w:val="s0"/>
        </w:rPr>
        <w:t>1. Подлежащие уплате в бюджет суммы корпоративного подоходного налога или индивидуального подоходного налога, за исключением налогов, удерживаемых у источника выплаты, налога на добавленную стоимость, социального налога, налога на имущество, налога на транспортные средства, исчисленные в общеустановленном порядке, подлежат уменьшению на 70 процентов.</w:t>
      </w:r>
    </w:p>
    <w:bookmarkStart w:id="9566" w:name="sub100359659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"jl:31412525.0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566"/>
    </w:p>
    <w:p w:rsidR="00057B03" w:rsidRDefault="00057B03">
      <w:pPr>
        <w:jc w:val="both"/>
        <w:divId w:val="1841962190"/>
      </w:pPr>
      <w:bookmarkStart w:id="9567" w:name="SUB4510200"/>
      <w:bookmarkEnd w:id="9567"/>
      <w:r>
        <w:rPr>
          <w:rStyle w:val="s3"/>
        </w:rPr>
        <w:t xml:space="preserve">Пункт 2 изложен в редакции </w:t>
      </w:r>
      <w:hyperlink r:id="rId3104" w:history="1">
        <w:r>
          <w:rPr>
            <w:rStyle w:val="a3"/>
            <w:i/>
            <w:iCs/>
            <w:color w:val="000080"/>
            <w:bdr w:val="none" w:sz="0" w:space="0" w:color="auto" w:frame="1"/>
          </w:rPr>
          <w:t>Закона</w:t>
        </w:r>
      </w:hyperlink>
      <w:bookmarkEnd w:id="9562"/>
      <w:r>
        <w:rPr>
          <w:rStyle w:val="s3"/>
        </w:rPr>
        <w:t xml:space="preserve"> РК от 05.12.13 г. № 152-V (введено в действие с 1 января 2009 г.) (</w:t>
      </w:r>
      <w:bookmarkStart w:id="9568" w:name="sub1003775844"/>
      <w:r>
        <w:rPr>
          <w:rStyle w:val="s9"/>
          <w:bdr w:val="none" w:sz="0" w:space="0" w:color="auto" w:frame="1"/>
        </w:rPr>
        <w:fldChar w:fldCharType="begin"/>
      </w:r>
      <w:r>
        <w:rPr>
          <w:rStyle w:val="s9"/>
          <w:bdr w:val="none" w:sz="0" w:space="0" w:color="auto" w:frame="1"/>
        </w:rPr>
        <w:instrText xml:space="preserve"> HYPERLINK "jl:31482402.4510200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68"/>
      <w:r>
        <w:rPr>
          <w:rStyle w:val="s3"/>
        </w:rPr>
        <w:t>)</w:t>
      </w:r>
    </w:p>
    <w:p w:rsidR="00057B03" w:rsidRDefault="00057B03">
      <w:pPr>
        <w:ind w:firstLine="400"/>
        <w:jc w:val="both"/>
        <w:divId w:val="1841962190"/>
      </w:pPr>
      <w:r>
        <w:rPr>
          <w:rStyle w:val="s0"/>
        </w:rPr>
        <w:t>2. Уменьшение суммы корпоративного подоходного налога, предусмотренное настоящей статьей, применяется также:</w:t>
      </w:r>
    </w:p>
    <w:p w:rsidR="00057B03" w:rsidRDefault="00057B03">
      <w:pPr>
        <w:ind w:firstLine="400"/>
        <w:jc w:val="both"/>
        <w:divId w:val="1841962190"/>
      </w:pPr>
      <w:r>
        <w:rPr>
          <w:rStyle w:val="s0"/>
        </w:rPr>
        <w:t xml:space="preserve">1) при исчислении сумм авансовых платежей по корпоративному подоходному налогу, определяемых в соответствии со </w:t>
      </w:r>
      <w:hyperlink r:id="rId3105" w:history="1">
        <w:r>
          <w:rPr>
            <w:rStyle w:val="a3"/>
            <w:color w:val="000080"/>
          </w:rPr>
          <w:t>статьей 141</w:t>
        </w:r>
      </w:hyperlink>
      <w:bookmarkEnd w:id="259"/>
      <w:r>
        <w:rPr>
          <w:rStyle w:val="s0"/>
        </w:rPr>
        <w:t xml:space="preserve"> настоящего Кодекса;</w:t>
      </w:r>
    </w:p>
    <w:p w:rsidR="00057B03" w:rsidRDefault="00057B03">
      <w:pPr>
        <w:ind w:firstLine="400"/>
        <w:jc w:val="both"/>
        <w:divId w:val="1841962190"/>
      </w:pPr>
      <w:r>
        <w:rPr>
          <w:rStyle w:val="s0"/>
        </w:rPr>
        <w:t xml:space="preserve">2) к доходам, полученным в виде бюджетных субсидий, предоставленных юридическим лицам - производителям сельскохозяйственной продукции, продукции аквакультуры (рыбоводства), по направлениям, указанным в </w:t>
      </w:r>
      <w:hyperlink r:id="rId3106" w:history="1">
        <w:r>
          <w:rPr>
            <w:rStyle w:val="a3"/>
            <w:color w:val="000080"/>
          </w:rPr>
          <w:t>пункте 2 статьи 147</w:t>
        </w:r>
      </w:hyperlink>
      <w:bookmarkEnd w:id="3701"/>
      <w:r>
        <w:rPr>
          <w:rStyle w:val="s0"/>
        </w:rPr>
        <w:t xml:space="preserve"> настоящего Кодекса.</w:t>
      </w:r>
    </w:p>
    <w:p w:rsidR="00057B03" w:rsidRDefault="00057B03">
      <w:pPr>
        <w:ind w:firstLine="400"/>
        <w:jc w:val="both"/>
        <w:divId w:val="1841962190"/>
      </w:pPr>
      <w:bookmarkStart w:id="9569" w:name="SUB4510300"/>
      <w:bookmarkEnd w:id="9569"/>
      <w:r>
        <w:rPr>
          <w:rStyle w:val="s0"/>
        </w:rPr>
        <w:t>3. В целях определения суммы налога на добавленную стоимость, подлежащей уплате в бюджет, при применении настоящей статьи:</w:t>
      </w:r>
    </w:p>
    <w:p w:rsidR="00057B03" w:rsidRDefault="00057B03">
      <w:pPr>
        <w:ind w:firstLine="400"/>
        <w:jc w:val="both"/>
        <w:divId w:val="1841962190"/>
      </w:pPr>
      <w:r>
        <w:rPr>
          <w:rStyle w:val="s0"/>
        </w:rPr>
        <w:t xml:space="preserve">1) в случае отсутствия сложившегося на начало отчетного налогового периода нарастающим итогом превышения суммы налога на добавленную стоимость, относимого в зачет, над суммой начисленного налога (далее - превышение налога на добавленную стоимость) - исчисленная в соответствии со </w:t>
      </w:r>
      <w:hyperlink r:id="rId3107" w:history="1">
        <w:r>
          <w:rPr>
            <w:rStyle w:val="a3"/>
            <w:color w:val="000080"/>
          </w:rPr>
          <w:t>статьей 266</w:t>
        </w:r>
      </w:hyperlink>
      <w:r>
        <w:rPr>
          <w:rStyle w:val="s0"/>
        </w:rPr>
        <w:t xml:space="preserve"> настоящего Кодекса сумма налога на добавленную стоимость, подлежащая уплате в бюджет, уменьшается на 70 процентов;</w:t>
      </w:r>
    </w:p>
    <w:p w:rsidR="00057B03" w:rsidRDefault="00057B03">
      <w:pPr>
        <w:ind w:firstLine="400"/>
        <w:jc w:val="both"/>
        <w:divId w:val="1841962190"/>
      </w:pPr>
      <w:r>
        <w:rPr>
          <w:rStyle w:val="s0"/>
        </w:rPr>
        <w:t xml:space="preserve">2) в случае наличия сложившегося на начало отчетного налогового периода нарастающим итогом превышения налога на добавленную стоимость - уменьшению на 70 процентов подлежит превышение исчисленной в соответствии со </w:t>
      </w:r>
      <w:hyperlink r:id="rId3108" w:history="1">
        <w:r>
          <w:rPr>
            <w:rStyle w:val="a3"/>
            <w:color w:val="000080"/>
          </w:rPr>
          <w:t>статьей 266</w:t>
        </w:r>
      </w:hyperlink>
      <w:bookmarkEnd w:id="418"/>
      <w:r>
        <w:rPr>
          <w:rStyle w:val="s0"/>
        </w:rPr>
        <w:t xml:space="preserve"> настоящего Кодекса суммы налога на добавленную стоимость, подлежащей уплате в бюджет, над суммой превышения налога на добавленную стоимость, сложившейся нарастающим итогом на начало отчетного налогового периода.</w:t>
      </w:r>
    </w:p>
    <w:bookmarkStart w:id="9570" w:name="sub100380568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"jl:30512955.0 30624266.0 31491334.900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570"/>
    </w:p>
    <w:p w:rsidR="00057B03" w:rsidRDefault="00057B03">
      <w:pPr>
        <w:ind w:firstLine="400"/>
        <w:jc w:val="both"/>
        <w:divId w:val="1841962190"/>
      </w:pPr>
      <w:r>
        <w:t> </w:t>
      </w:r>
    </w:p>
    <w:p w:rsidR="00057B03" w:rsidRDefault="00057B03">
      <w:pPr>
        <w:jc w:val="both"/>
        <w:divId w:val="1841962190"/>
      </w:pPr>
      <w:bookmarkStart w:id="9571" w:name="SUB4520000"/>
      <w:bookmarkEnd w:id="9571"/>
      <w:r>
        <w:rPr>
          <w:rStyle w:val="s3"/>
        </w:rPr>
        <w:t xml:space="preserve">Статья 452 изложена в редакции </w:t>
      </w:r>
      <w:bookmarkStart w:id="9572" w:name="sub1004344498"/>
      <w:r>
        <w:rPr>
          <w:rStyle w:val="s9"/>
          <w:bdr w:val="none" w:sz="0" w:space="0" w:color="auto" w:frame="1"/>
        </w:rPr>
        <w:fldChar w:fldCharType="begin"/>
      </w:r>
      <w:r>
        <w:rPr>
          <w:rStyle w:val="s9"/>
          <w:bdr w:val="none" w:sz="0" w:space="0" w:color="auto" w:frame="1"/>
        </w:rPr>
        <w:instrText xml:space="preserve"> HYPERLINK "jl:31635480.452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572"/>
      <w:r>
        <w:rPr>
          <w:rStyle w:val="s3"/>
        </w:rPr>
        <w:t xml:space="preserve"> РК от 28.11.14 г. № 257-V (введено в действие с 1 января 2015 г.) (</w:t>
      </w:r>
      <w:bookmarkStart w:id="9573" w:name="sub1004335639"/>
      <w:r>
        <w:rPr>
          <w:rStyle w:val="s9"/>
          <w:bdr w:val="none" w:sz="0" w:space="0" w:color="auto" w:frame="1"/>
        </w:rPr>
        <w:fldChar w:fldCharType="begin"/>
      </w:r>
      <w:r>
        <w:rPr>
          <w:rStyle w:val="s9"/>
          <w:bdr w:val="none" w:sz="0" w:space="0" w:color="auto" w:frame="1"/>
        </w:rPr>
        <w:instrText xml:space="preserve"> HYPERLINK "jl:31637067.4520000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73"/>
      <w:r>
        <w:rPr>
          <w:rStyle w:val="s3"/>
        </w:rPr>
        <w:t>)</w:t>
      </w:r>
    </w:p>
    <w:p w:rsidR="00057B03" w:rsidRDefault="00057B03">
      <w:pPr>
        <w:ind w:left="1200" w:hanging="800"/>
        <w:jc w:val="both"/>
        <w:divId w:val="1841962190"/>
      </w:pPr>
      <w:r>
        <w:rPr>
          <w:rStyle w:val="s1"/>
        </w:rPr>
        <w:t xml:space="preserve">Статья 452. Сроки уплаты и представления налоговой отчетности </w:t>
      </w:r>
    </w:p>
    <w:p w:rsidR="00057B03" w:rsidRDefault="00057B03">
      <w:pPr>
        <w:ind w:firstLine="400"/>
        <w:jc w:val="both"/>
        <w:divId w:val="1841962190"/>
      </w:pPr>
      <w:r>
        <w:rPr>
          <w:rStyle w:val="s0"/>
        </w:rPr>
        <w:t xml:space="preserve">Уплата в бюджет налогов, указанных в </w:t>
      </w:r>
      <w:hyperlink r:id="rId3109" w:history="1">
        <w:r>
          <w:rPr>
            <w:rStyle w:val="a3"/>
            <w:color w:val="000080"/>
          </w:rPr>
          <w:t>статье 451</w:t>
        </w:r>
      </w:hyperlink>
      <w:bookmarkEnd w:id="635"/>
      <w:r>
        <w:rPr>
          <w:rStyle w:val="s0"/>
        </w:rPr>
        <w:t xml:space="preserve"> настоящего Кодекса, и представление налоговой отчетности по ним производятся в общеустановленном порядке.</w:t>
      </w:r>
    </w:p>
    <w:p w:rsidR="00057B03" w:rsidRDefault="00057B03">
      <w:pPr>
        <w:ind w:firstLine="709"/>
        <w:jc w:val="both"/>
        <w:divId w:val="1841962190"/>
      </w:pPr>
      <w:r>
        <w:t> </w:t>
      </w:r>
    </w:p>
    <w:p w:rsidR="00057B03" w:rsidRDefault="00057B03">
      <w:pPr>
        <w:ind w:firstLine="709"/>
        <w:jc w:val="both"/>
        <w:divId w:val="1841962190"/>
      </w:pPr>
      <w:r>
        <w:t> </w:t>
      </w:r>
    </w:p>
    <w:p w:rsidR="00057B03" w:rsidRDefault="00057B03">
      <w:pPr>
        <w:jc w:val="center"/>
        <w:divId w:val="1841962190"/>
      </w:pPr>
      <w:bookmarkStart w:id="9574" w:name="SUB4530000"/>
      <w:bookmarkEnd w:id="9574"/>
      <w:r>
        <w:rPr>
          <w:rStyle w:val="s1"/>
        </w:rPr>
        <w:t>РАЗДЕЛ 19. ДРУГИЕ ОБЯЗАТЕЛЬНЫЕ ПЛАТЕЖИ</w:t>
      </w:r>
    </w:p>
    <w:p w:rsidR="00057B03" w:rsidRDefault="00057B03">
      <w:pPr>
        <w:jc w:val="center"/>
        <w:divId w:val="1841962190"/>
      </w:pPr>
      <w:r>
        <w:rPr>
          <w:rStyle w:val="s1"/>
        </w:rPr>
        <w:t> </w:t>
      </w:r>
    </w:p>
    <w:p w:rsidR="00057B03" w:rsidRDefault="00057B03">
      <w:pPr>
        <w:jc w:val="center"/>
        <w:divId w:val="1841962190"/>
      </w:pPr>
      <w:r>
        <w:rPr>
          <w:rStyle w:val="s1"/>
        </w:rPr>
        <w:t>Глава 64. РЕГИСТРАЦИОННЫЕ СБОРЫ</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453. Общие положения</w:t>
      </w:r>
    </w:p>
    <w:p w:rsidR="00057B03" w:rsidRDefault="00057B03">
      <w:pPr>
        <w:jc w:val="both"/>
        <w:divId w:val="1841962190"/>
      </w:pPr>
      <w:r>
        <w:rPr>
          <w:rStyle w:val="s3"/>
        </w:rPr>
        <w:t xml:space="preserve">В пункт 1 внесены изменения в соответствии с </w:t>
      </w:r>
      <w:bookmarkStart w:id="9575" w:name="sub1002704724"/>
      <w:r>
        <w:rPr>
          <w:rStyle w:val="s9"/>
          <w:bdr w:val="none" w:sz="0" w:space="0" w:color="auto" w:frame="1"/>
        </w:rPr>
        <w:fldChar w:fldCharType="begin"/>
      </w:r>
      <w:r>
        <w:rPr>
          <w:rStyle w:val="s9"/>
          <w:bdr w:val="none" w:sz="0" w:space="0" w:color="auto" w:frame="1"/>
        </w:rPr>
        <w:instrText xml:space="preserve"> HYPERLINK "jl:31310967.7453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75"/>
      <w:r>
        <w:rPr>
          <w:rStyle w:val="s3"/>
        </w:rPr>
        <w:t xml:space="preserve"> РК от 24.12.12 г. № 60-V (</w:t>
      </w:r>
      <w:bookmarkStart w:id="9576" w:name="sub1002704358"/>
      <w:r>
        <w:rPr>
          <w:rStyle w:val="s9"/>
          <w:bdr w:val="none" w:sz="0" w:space="0" w:color="auto" w:frame="1"/>
        </w:rPr>
        <w:fldChar w:fldCharType="begin"/>
      </w:r>
      <w:r>
        <w:rPr>
          <w:rStyle w:val="s9"/>
          <w:bdr w:val="none" w:sz="0" w:space="0" w:color="auto" w:frame="1"/>
        </w:rPr>
        <w:instrText xml:space="preserve"> HYPERLINK "jl:31311442.4530000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76"/>
      <w:r>
        <w:rPr>
          <w:rStyle w:val="s3"/>
        </w:rPr>
        <w:t>)</w:t>
      </w:r>
    </w:p>
    <w:p w:rsidR="00057B03" w:rsidRDefault="00057B03">
      <w:pPr>
        <w:ind w:firstLine="400"/>
        <w:jc w:val="both"/>
        <w:divId w:val="1841962190"/>
      </w:pPr>
      <w:r>
        <w:rPr>
          <w:rStyle w:val="s0"/>
        </w:rPr>
        <w:t xml:space="preserve">1. Регистрационные сборы (далее - сборы) - разовые обязательные платежи, взимаемые уполномоченными государственными органами при совершении ими регистрационных действий, установленных </w:t>
      </w:r>
      <w:hyperlink r:id="rId3110" w:history="1">
        <w:r>
          <w:rPr>
            <w:rStyle w:val="a3"/>
            <w:color w:val="000080"/>
          </w:rPr>
          <w:t>статьей 455</w:t>
        </w:r>
      </w:hyperlink>
      <w:r>
        <w:rPr>
          <w:rStyle w:val="s0"/>
        </w:rPr>
        <w:t xml:space="preserve"> настоящего Кодекса, а также при выдаче дубликата документа, удостоверяющего совершение регистрационных действий, за исключением указанных в </w:t>
      </w:r>
      <w:hyperlink r:id="rId3111" w:history="1">
        <w:r>
          <w:rPr>
            <w:rStyle w:val="a3"/>
            <w:color w:val="000080"/>
          </w:rPr>
          <w:t>абзаце втором подпункта 1) статьи 455</w:t>
        </w:r>
      </w:hyperlink>
      <w:bookmarkEnd w:id="639"/>
      <w:r>
        <w:rPr>
          <w:rStyle w:val="s0"/>
        </w:rPr>
        <w:t xml:space="preserve"> настоящего Кодекса. </w:t>
      </w:r>
    </w:p>
    <w:p w:rsidR="00057B03" w:rsidRDefault="00057B03">
      <w:pPr>
        <w:ind w:firstLine="400"/>
        <w:jc w:val="both"/>
        <w:divId w:val="1841962190"/>
      </w:pPr>
      <w:bookmarkStart w:id="9577" w:name="SUB4530200"/>
      <w:bookmarkEnd w:id="9577"/>
      <w:r>
        <w:rPr>
          <w:rStyle w:val="s0"/>
        </w:rPr>
        <w:t>2. Регистрационные действия осуществляются уполномоченными государственными органами (далее - регистрирующие органы) в порядке и случаях, установленных законодательством Республики Казахстан.</w:t>
      </w:r>
    </w:p>
    <w:p w:rsidR="00057B03" w:rsidRDefault="00057B03">
      <w:pPr>
        <w:ind w:firstLine="400"/>
        <w:jc w:val="both"/>
        <w:divId w:val="1841962190"/>
      </w:pPr>
      <w:bookmarkStart w:id="9578" w:name="SUB4530300"/>
      <w:bookmarkEnd w:id="9578"/>
      <w:r>
        <w:rPr>
          <w:rStyle w:val="s0"/>
        </w:rPr>
        <w:t xml:space="preserve">3. Регистрирующие органы ежеквартально не позднее 20 числа месяца, следующего за отчетным кварталом, предоставляют налоговому органу по месту своего нахождения информацию о плательщиках сбора и объектах обложения по </w:t>
      </w:r>
      <w:bookmarkStart w:id="9579" w:name="sub1004023919"/>
      <w:r>
        <w:fldChar w:fldCharType="begin"/>
      </w:r>
      <w:r>
        <w:instrText xml:space="preserve"> HYPERLINK "jl:30944824.1 30945242.0 31555378.2 31555380.101 " </w:instrText>
      </w:r>
      <w:r>
        <w:fldChar w:fldCharType="separate"/>
      </w:r>
      <w:r>
        <w:rPr>
          <w:rStyle w:val="a3"/>
          <w:color w:val="000080"/>
        </w:rPr>
        <w:t>форме</w:t>
      </w:r>
      <w:r>
        <w:fldChar w:fldCharType="end"/>
      </w:r>
      <w:bookmarkEnd w:id="9579"/>
      <w:r>
        <w:rPr>
          <w:rStyle w:val="s0"/>
        </w:rPr>
        <w:t xml:space="preserve">, установленной уполномоченным органом, за исключением случаев, предусмотренных </w:t>
      </w:r>
      <w:hyperlink r:id="rId3112" w:history="1">
        <w:r>
          <w:rPr>
            <w:rStyle w:val="a3"/>
            <w:color w:val="000080"/>
          </w:rPr>
          <w:t>пунктом 1 статьи 583</w:t>
        </w:r>
      </w:hyperlink>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9580" w:name="SUB4540000"/>
      <w:bookmarkEnd w:id="9580"/>
      <w:r>
        <w:rPr>
          <w:rStyle w:val="s3"/>
        </w:rPr>
        <w:t xml:space="preserve">В статью 454 внесены изменения в соответствии с </w:t>
      </w:r>
      <w:bookmarkStart w:id="9581" w:name="sub1002073254"/>
      <w:r>
        <w:rPr>
          <w:rStyle w:val="s9"/>
          <w:bdr w:val="none" w:sz="0" w:space="0" w:color="auto" w:frame="1"/>
        </w:rPr>
        <w:fldChar w:fldCharType="begin"/>
      </w:r>
      <w:r>
        <w:rPr>
          <w:rStyle w:val="s9"/>
          <w:bdr w:val="none" w:sz="0" w:space="0" w:color="auto" w:frame="1"/>
        </w:rPr>
        <w:instrText xml:space="preserve"> HYPERLINK "jl:31038459.454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81"/>
      <w:r>
        <w:rPr>
          <w:rStyle w:val="s3"/>
        </w:rPr>
        <w:t xml:space="preserve"> РК от 21.07.11 г. № 467-IV (введены в действие с 1 января 2012 г.) (</w:t>
      </w:r>
      <w:bookmarkStart w:id="9582" w:name="sub1002180800"/>
      <w:r>
        <w:rPr>
          <w:rStyle w:val="s9"/>
          <w:bdr w:val="none" w:sz="0" w:space="0" w:color="auto" w:frame="1"/>
        </w:rPr>
        <w:fldChar w:fldCharType="begin"/>
      </w:r>
      <w:r>
        <w:rPr>
          <w:rStyle w:val="s9"/>
          <w:bdr w:val="none" w:sz="0" w:space="0" w:color="auto" w:frame="1"/>
        </w:rPr>
        <w:instrText xml:space="preserve"> HYPERLINK "jl:31092989.4540000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82"/>
      <w:r>
        <w:rPr>
          <w:rStyle w:val="s3"/>
        </w:rPr>
        <w:t>)</w:t>
      </w:r>
    </w:p>
    <w:p w:rsidR="00057B03" w:rsidRDefault="00057B03">
      <w:pPr>
        <w:ind w:left="1200" w:hanging="800"/>
        <w:jc w:val="both"/>
        <w:divId w:val="1841962190"/>
      </w:pPr>
      <w:r>
        <w:rPr>
          <w:rStyle w:val="s1"/>
        </w:rPr>
        <w:t>Статья 454. Плательщики сборов</w:t>
      </w:r>
    </w:p>
    <w:p w:rsidR="00057B03" w:rsidRDefault="00057B03">
      <w:pPr>
        <w:ind w:firstLine="400"/>
        <w:jc w:val="both"/>
        <w:divId w:val="1841962190"/>
      </w:pPr>
      <w:r>
        <w:rPr>
          <w:rStyle w:val="s0"/>
        </w:rPr>
        <w:t>Плательщиками сборов являются физические и юридические лица, в интересах которых регистрирующие органы производят регистрационные действия в соответствии с законодательством Республики Казахстан.</w:t>
      </w:r>
    </w:p>
    <w:p w:rsidR="00057B03" w:rsidRDefault="00057B03">
      <w:pPr>
        <w:ind w:firstLine="400"/>
        <w:jc w:val="both"/>
        <w:divId w:val="1841962190"/>
      </w:pPr>
      <w:r>
        <w:rPr>
          <w:rStyle w:val="s0"/>
        </w:rPr>
        <w:t>Структурные подразделения могут рассматриваться в качестве самостоятельных плательщиков сборов при совершении регистрирующими органами регистрационных действий в интересах такого структурного подразделения.</w:t>
      </w:r>
    </w:p>
    <w:bookmarkStart w:id="9583" w:name="sub100451579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"jl:31066221.0 31652481.0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583"/>
    </w:p>
    <w:p w:rsidR="00057B03" w:rsidRDefault="00057B03">
      <w:pPr>
        <w:ind w:firstLine="400"/>
        <w:jc w:val="both"/>
        <w:divId w:val="1841962190"/>
      </w:pPr>
      <w:r>
        <w:t> </w:t>
      </w:r>
    </w:p>
    <w:p w:rsidR="00057B03" w:rsidRDefault="00057B03">
      <w:pPr>
        <w:jc w:val="both"/>
        <w:divId w:val="1841962190"/>
      </w:pPr>
      <w:bookmarkStart w:id="9584" w:name="SUB4550000"/>
      <w:bookmarkEnd w:id="9584"/>
      <w:r>
        <w:rPr>
          <w:rStyle w:val="s3"/>
        </w:rPr>
        <w:t xml:space="preserve">В статью 455 вносятся изменения см. - </w:t>
      </w:r>
      <w:bookmarkStart w:id="9585" w:name="sub1004867472"/>
      <w:r>
        <w:rPr>
          <w:rStyle w:val="s9"/>
          <w:bdr w:val="none" w:sz="0" w:space="0" w:color="auto" w:frame="1"/>
        </w:rPr>
        <w:fldChar w:fldCharType="begin"/>
      </w:r>
      <w:r>
        <w:rPr>
          <w:rStyle w:val="s9"/>
          <w:bdr w:val="none" w:sz="0" w:space="0" w:color="auto" w:frame="1"/>
        </w:rPr>
        <w:instrText xml:space="preserve"> HYPERLINK "jl:32910969.4455 " </w:instrText>
      </w:r>
      <w:r>
        <w:rPr>
          <w:rStyle w:val="s9"/>
          <w:bdr w:val="none" w:sz="0" w:space="0" w:color="auto" w:frame="1"/>
        </w:rPr>
        <w:fldChar w:fldCharType="separate"/>
      </w:r>
      <w:r>
        <w:rPr>
          <w:rStyle w:val="a3"/>
          <w:i/>
          <w:iCs/>
          <w:color w:val="000080"/>
          <w:bdr w:val="none" w:sz="0" w:space="0" w:color="auto" w:frame="1"/>
        </w:rPr>
        <w:t>Закон</w:t>
      </w:r>
      <w:r>
        <w:rPr>
          <w:rStyle w:val="s9"/>
          <w:bdr w:val="none" w:sz="0" w:space="0" w:color="auto" w:frame="1"/>
        </w:rPr>
        <w:fldChar w:fldCharType="end"/>
      </w:r>
      <w:r>
        <w:rPr>
          <w:rStyle w:val="s3"/>
        </w:rPr>
        <w:t xml:space="preserve"> РК от 24.11.15 г. № 419-V (вводится в действие с 1 января 2016 года)</w:t>
      </w:r>
    </w:p>
    <w:p w:rsidR="00057B03" w:rsidRDefault="00057B03">
      <w:pPr>
        <w:ind w:left="1200" w:hanging="800"/>
        <w:jc w:val="both"/>
        <w:divId w:val="1841962190"/>
      </w:pPr>
      <w:r>
        <w:rPr>
          <w:rStyle w:val="s1"/>
        </w:rPr>
        <w:t>Статья 455. Объект обложения</w:t>
      </w:r>
    </w:p>
    <w:p w:rsidR="00057B03" w:rsidRDefault="00057B03">
      <w:pPr>
        <w:ind w:firstLine="400"/>
        <w:jc w:val="both"/>
        <w:divId w:val="1841962190"/>
      </w:pPr>
      <w:r>
        <w:rPr>
          <w:rStyle w:val="s0"/>
        </w:rPr>
        <w:t>Сборы взимаются за следующие регистрационные действия:</w:t>
      </w:r>
    </w:p>
    <w:p w:rsidR="00057B03" w:rsidRDefault="00057B03">
      <w:pPr>
        <w:jc w:val="both"/>
        <w:divId w:val="1841962190"/>
      </w:pPr>
      <w:bookmarkStart w:id="9586" w:name="SUB4550001"/>
      <w:bookmarkEnd w:id="9586"/>
      <w:r>
        <w:rPr>
          <w:rStyle w:val="s3"/>
        </w:rPr>
        <w:t xml:space="preserve">В подпункт 1 внесены изменения в соответствии с </w:t>
      </w:r>
      <w:bookmarkStart w:id="9587" w:name="sub1001138850"/>
      <w:r>
        <w:rPr>
          <w:rStyle w:val="s9"/>
          <w:bdr w:val="none" w:sz="0" w:space="0" w:color="auto" w:frame="1"/>
        </w:rPr>
        <w:fldChar w:fldCharType="begin"/>
      </w:r>
      <w:r>
        <w:rPr>
          <w:rStyle w:val="s9"/>
          <w:bdr w:val="none" w:sz="0" w:space="0" w:color="auto" w:frame="1"/>
        </w:rPr>
        <w:instrText xml:space="preserve"> HYPERLINK "jl:30455695.400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87"/>
      <w:r>
        <w:rPr>
          <w:rStyle w:val="s3"/>
        </w:rPr>
        <w:t xml:space="preserve"> РК от 16.07.09 г. № 186-IV (</w:t>
      </w:r>
      <w:bookmarkStart w:id="9588" w:name="sub1001137616"/>
      <w:r>
        <w:rPr>
          <w:rStyle w:val="s9"/>
          <w:bdr w:val="none" w:sz="0" w:space="0" w:color="auto" w:frame="1"/>
        </w:rPr>
        <w:fldChar w:fldCharType="begin"/>
      </w:r>
      <w:r>
        <w:rPr>
          <w:rStyle w:val="s9"/>
          <w:bdr w:val="none" w:sz="0" w:space="0" w:color="auto" w:frame="1"/>
        </w:rPr>
        <w:instrText xml:space="preserve"> HYPERLINK "jl:30456287.4550000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88"/>
      <w:r>
        <w:rPr>
          <w:rStyle w:val="s3"/>
        </w:rPr>
        <w:t xml:space="preserve">); </w:t>
      </w:r>
      <w:hyperlink r:id="rId3113" w:history="1">
        <w:r>
          <w:rPr>
            <w:rStyle w:val="a3"/>
            <w:i/>
            <w:iCs/>
            <w:color w:val="000080"/>
            <w:bdr w:val="none" w:sz="0" w:space="0" w:color="auto" w:frame="1"/>
          </w:rPr>
          <w:t>Законом</w:t>
        </w:r>
      </w:hyperlink>
      <w:r>
        <w:rPr>
          <w:rStyle w:val="s3"/>
        </w:rPr>
        <w:t xml:space="preserve"> РК от 25.03.11 г. № 421-IV (</w:t>
      </w:r>
      <w:bookmarkStart w:id="9589" w:name="sub1001886334"/>
      <w:r>
        <w:rPr>
          <w:rStyle w:val="s9"/>
          <w:bdr w:val="none" w:sz="0" w:space="0" w:color="auto" w:frame="1"/>
        </w:rPr>
        <w:fldChar w:fldCharType="begin"/>
      </w:r>
      <w:r>
        <w:rPr>
          <w:rStyle w:val="s9"/>
          <w:bdr w:val="none" w:sz="0" w:space="0" w:color="auto" w:frame="1"/>
        </w:rPr>
        <w:instrText xml:space="preserve"> HYPERLINK "jl:30962326.4550001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89"/>
      <w:r>
        <w:rPr>
          <w:rStyle w:val="s3"/>
        </w:rPr>
        <w:t xml:space="preserve">); </w:t>
      </w:r>
      <w:bookmarkStart w:id="9590" w:name="sub1002280902"/>
      <w:r>
        <w:rPr>
          <w:rStyle w:val="s9"/>
          <w:bdr w:val="none" w:sz="0" w:space="0" w:color="auto" w:frame="1"/>
        </w:rPr>
        <w:fldChar w:fldCharType="begin"/>
      </w:r>
      <w:r>
        <w:rPr>
          <w:rStyle w:val="s9"/>
          <w:bdr w:val="none" w:sz="0" w:space="0" w:color="auto" w:frame="1"/>
        </w:rPr>
        <w:instrText xml:space="preserve"> HYPERLINK "jl:31107541.700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90"/>
      <w:r>
        <w:rPr>
          <w:rStyle w:val="s3"/>
        </w:rPr>
        <w:t xml:space="preserve"> РК от 06.01.12 г. № 529-IV (введен в действие по истечении двадцати одного календарного дня после его первого официального </w:t>
      </w:r>
      <w:bookmarkStart w:id="9591" w:name="sub1002226338"/>
      <w:r>
        <w:rPr>
          <w:rStyle w:val="s9"/>
          <w:bdr w:val="none" w:sz="0" w:space="0" w:color="auto" w:frame="1"/>
        </w:rPr>
        <w:fldChar w:fldCharType="begin"/>
      </w:r>
      <w:r>
        <w:rPr>
          <w:rStyle w:val="s9"/>
          <w:bdr w:val="none" w:sz="0" w:space="0" w:color="auto" w:frame="1"/>
        </w:rPr>
        <w:instrText xml:space="preserve"> HYPERLINK "jl:31107548.0 " </w:instrText>
      </w:r>
      <w:r>
        <w:rPr>
          <w:rStyle w:val="s9"/>
          <w:bdr w:val="none" w:sz="0" w:space="0" w:color="auto" w:frame="1"/>
        </w:rPr>
        <w:fldChar w:fldCharType="separate"/>
      </w:r>
      <w:r>
        <w:rPr>
          <w:rStyle w:val="a3"/>
          <w:i/>
          <w:iCs/>
          <w:color w:val="000080"/>
          <w:bdr w:val="none" w:sz="0" w:space="0" w:color="auto" w:frame="1"/>
        </w:rPr>
        <w:t>опубликования</w:t>
      </w:r>
      <w:r>
        <w:rPr>
          <w:rStyle w:val="s9"/>
          <w:bdr w:val="none" w:sz="0" w:space="0" w:color="auto" w:frame="1"/>
        </w:rPr>
        <w:fldChar w:fldCharType="end"/>
      </w:r>
      <w:r>
        <w:rPr>
          <w:rStyle w:val="s3"/>
        </w:rPr>
        <w:t>) (</w:t>
      </w:r>
      <w:bookmarkStart w:id="9592" w:name="sub1002281926"/>
      <w:r>
        <w:rPr>
          <w:rStyle w:val="s9"/>
          <w:bdr w:val="none" w:sz="0" w:space="0" w:color="auto" w:frame="1"/>
        </w:rPr>
        <w:fldChar w:fldCharType="begin"/>
      </w:r>
      <w:r>
        <w:rPr>
          <w:rStyle w:val="s9"/>
          <w:bdr w:val="none" w:sz="0" w:space="0" w:color="auto" w:frame="1"/>
        </w:rPr>
        <w:instrText xml:space="preserve"> HYPERLINK "jl:31118507.4550001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92"/>
      <w:r>
        <w:rPr>
          <w:rStyle w:val="s3"/>
        </w:rPr>
        <w:t xml:space="preserve">); </w:t>
      </w:r>
      <w:bookmarkStart w:id="9593" w:name="sub1002266530"/>
      <w:r>
        <w:rPr>
          <w:rStyle w:val="s9"/>
          <w:bdr w:val="none" w:sz="0" w:space="0" w:color="auto" w:frame="1"/>
        </w:rPr>
        <w:fldChar w:fldCharType="begin"/>
      </w:r>
      <w:r>
        <w:rPr>
          <w:rStyle w:val="s9"/>
          <w:bdr w:val="none" w:sz="0" w:space="0" w:color="auto" w:frame="1"/>
        </w:rPr>
        <w:instrText xml:space="preserve"> HYPERLINK "jl:31114711.200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93"/>
      <w:r>
        <w:rPr>
          <w:rStyle w:val="s3"/>
        </w:rPr>
        <w:t xml:space="preserve"> РК от 18.01.12 г. № 546-IV (введены в действие с 1 января 2013 г.) (</w:t>
      </w:r>
      <w:bookmarkStart w:id="9594" w:name="sub1002673192"/>
      <w:r>
        <w:rPr>
          <w:rStyle w:val="s9"/>
          <w:bdr w:val="none" w:sz="0" w:space="0" w:color="auto" w:frame="1"/>
        </w:rPr>
        <w:fldChar w:fldCharType="begin"/>
      </w:r>
      <w:r>
        <w:rPr>
          <w:rStyle w:val="s9"/>
          <w:bdr w:val="none" w:sz="0" w:space="0" w:color="auto" w:frame="1"/>
        </w:rPr>
        <w:instrText xml:space="preserve"> HYPERLINK "jl:31305760.4550000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94"/>
      <w:r>
        <w:rPr>
          <w:rStyle w:val="s3"/>
        </w:rPr>
        <w:t xml:space="preserve">); </w:t>
      </w:r>
      <w:bookmarkStart w:id="9595" w:name="sub1002726000"/>
      <w:r>
        <w:rPr>
          <w:rStyle w:val="s9"/>
          <w:bdr w:val="none" w:sz="0" w:space="0" w:color="auto" w:frame="1"/>
        </w:rPr>
        <w:fldChar w:fldCharType="begin"/>
      </w:r>
      <w:r>
        <w:rPr>
          <w:rStyle w:val="s9"/>
          <w:bdr w:val="none" w:sz="0" w:space="0" w:color="auto" w:frame="1"/>
        </w:rPr>
        <w:instrText xml:space="preserve"> HYPERLINK "jl:31311025.455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95"/>
      <w:r>
        <w:rPr>
          <w:rStyle w:val="s3"/>
        </w:rPr>
        <w:t xml:space="preserve"> РК от 26.12.12 г. № 61-V (введены в действие с 1 января 2013 г.) (</w:t>
      </w:r>
      <w:bookmarkStart w:id="9596" w:name="sub1002716975"/>
      <w:r>
        <w:rPr>
          <w:rStyle w:val="s9"/>
          <w:bdr w:val="none" w:sz="0" w:space="0" w:color="auto" w:frame="1"/>
        </w:rPr>
        <w:fldChar w:fldCharType="begin"/>
      </w:r>
      <w:r>
        <w:rPr>
          <w:rStyle w:val="s9"/>
          <w:bdr w:val="none" w:sz="0" w:space="0" w:color="auto" w:frame="1"/>
        </w:rPr>
        <w:instrText xml:space="preserve"> HYPERLINK "jl:31313173.4550000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596"/>
      <w:r>
        <w:rPr>
          <w:rStyle w:val="s3"/>
        </w:rPr>
        <w:t xml:space="preserve">); </w:t>
      </w:r>
      <w:hyperlink r:id="rId3114" w:history="1">
        <w:r>
          <w:rPr>
            <w:rStyle w:val="a3"/>
            <w:i/>
            <w:iCs/>
            <w:color w:val="000080"/>
            <w:bdr w:val="none" w:sz="0" w:space="0" w:color="auto" w:frame="1"/>
          </w:rPr>
          <w:t>Законом</w:t>
        </w:r>
      </w:hyperlink>
      <w:bookmarkEnd w:id="9585"/>
      <w:r>
        <w:rPr>
          <w:rStyle w:val="s3"/>
        </w:rPr>
        <w:t xml:space="preserve"> РК от 24.11.15 г. № 419-V (введен в действие с 1 января 2016 г.) (</w:t>
      </w:r>
      <w:bookmarkStart w:id="9597" w:name="sub1004899751"/>
      <w:r>
        <w:rPr>
          <w:rStyle w:val="s9"/>
          <w:bdr w:val="none" w:sz="0" w:space="0" w:color="auto" w:frame="1"/>
        </w:rPr>
        <w:fldChar w:fldCharType="begin"/>
      </w:r>
      <w:r>
        <w:rPr>
          <w:rStyle w:val="s9"/>
          <w:bdr w:val="none" w:sz="0" w:space="0" w:color="auto" w:frame="1"/>
        </w:rPr>
        <w:instrText xml:space="preserve"> HYPERLINK "jl:39605522.4550000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9598" w:name="sub1004918116"/>
      <w:r>
        <w:rPr>
          <w:rStyle w:val="s9"/>
          <w:bdr w:val="none" w:sz="0" w:space="0" w:color="auto" w:frame="1"/>
        </w:rPr>
        <w:fldChar w:fldCharType="begin"/>
      </w:r>
      <w:r>
        <w:rPr>
          <w:rStyle w:val="s9"/>
          <w:bdr w:val="none" w:sz="0" w:space="0" w:color="auto" w:frame="1"/>
        </w:rPr>
        <w:instrText xml:space="preserve"> HYPERLINK "jl:35287197.455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598"/>
      <w:r>
        <w:rPr>
          <w:rStyle w:val="s3"/>
        </w:rPr>
        <w:t xml:space="preserve"> РК от 03.12.15 г. № 432-V (введены в действие с 1 января 2016 г.) (</w:t>
      </w:r>
      <w:hyperlink r:id="rId3115" w:history="1">
        <w:r>
          <w:rPr>
            <w:rStyle w:val="a3"/>
            <w:i/>
            <w:iCs/>
            <w:color w:val="000080"/>
            <w:bdr w:val="none" w:sz="0" w:space="0" w:color="auto" w:frame="1"/>
          </w:rPr>
          <w:t>см. стар. ред.</w:t>
        </w:r>
      </w:hyperlink>
      <w:bookmarkEnd w:id="9597"/>
      <w:r>
        <w:rPr>
          <w:rStyle w:val="s3"/>
        </w:rPr>
        <w:t>)</w:t>
      </w:r>
    </w:p>
    <w:p w:rsidR="00057B03" w:rsidRDefault="00057B03">
      <w:pPr>
        <w:ind w:firstLine="400"/>
        <w:jc w:val="both"/>
        <w:divId w:val="1841962190"/>
      </w:pPr>
      <w:r>
        <w:rPr>
          <w:rStyle w:val="s0"/>
        </w:rPr>
        <w:t>1) государственную регистрацию (постановку на учет):</w:t>
      </w:r>
    </w:p>
    <w:p w:rsidR="00057B03" w:rsidRDefault="00057B03">
      <w:pPr>
        <w:ind w:firstLine="400"/>
        <w:jc w:val="both"/>
        <w:divId w:val="1841962190"/>
      </w:pPr>
      <w:r>
        <w:rPr>
          <w:rStyle w:val="s0"/>
        </w:rPr>
        <w:t>юридических лиц и учетную регистрацию филиалов и представительств, а также их перерегистрацию;</w:t>
      </w:r>
    </w:p>
    <w:p w:rsidR="00057B03" w:rsidRDefault="00057B03">
      <w:pPr>
        <w:ind w:firstLine="400"/>
        <w:jc w:val="both"/>
        <w:divId w:val="1841962190"/>
      </w:pPr>
      <w:r>
        <w:rPr>
          <w:rStyle w:val="s0"/>
        </w:rPr>
        <w:t xml:space="preserve">прав на недвижимое имущество; </w:t>
      </w:r>
    </w:p>
    <w:p w:rsidR="00057B03" w:rsidRDefault="00057B03">
      <w:pPr>
        <w:ind w:firstLine="400"/>
        <w:jc w:val="both"/>
        <w:divId w:val="1841962190"/>
      </w:pPr>
      <w:r>
        <w:rPr>
          <w:rStyle w:val="s0"/>
        </w:rPr>
        <w:t>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057B03" w:rsidRDefault="00057B03">
      <w:pPr>
        <w:ind w:firstLine="400"/>
        <w:jc w:val="both"/>
        <w:divId w:val="1841962190"/>
      </w:pPr>
      <w:r>
        <w:rPr>
          <w:rStyle w:val="s0"/>
        </w:rPr>
        <w:t>космических объектов и прав на них;</w:t>
      </w:r>
    </w:p>
    <w:p w:rsidR="00057B03" w:rsidRDefault="00057B03">
      <w:pPr>
        <w:ind w:firstLine="400"/>
        <w:jc w:val="both"/>
        <w:divId w:val="1841962190"/>
      </w:pPr>
      <w:r>
        <w:rPr>
          <w:rStyle w:val="s0"/>
        </w:rPr>
        <w:t xml:space="preserve">транспортных средств, а также их перерегистрацию; </w:t>
      </w:r>
    </w:p>
    <w:p w:rsidR="00057B03" w:rsidRDefault="00057B03">
      <w:pPr>
        <w:ind w:firstLine="400"/>
        <w:jc w:val="both"/>
        <w:divId w:val="1841962190"/>
      </w:pPr>
      <w:r>
        <w:rPr>
          <w:rStyle w:val="s0"/>
        </w:rPr>
        <w:t>лекарственных средств, изделий медицинского назначения и медицинской техники, а также их перерегистрацию;</w:t>
      </w:r>
    </w:p>
    <w:p w:rsidR="00057B03" w:rsidRDefault="00057B03">
      <w:pPr>
        <w:ind w:firstLine="400"/>
        <w:jc w:val="both"/>
        <w:divId w:val="1841962190"/>
      </w:pPr>
      <w:r>
        <w:rPr>
          <w:rStyle w:val="s0"/>
        </w:rPr>
        <w:t>прав на произведения, охраняемые авторским правом, а также их перерегистрацию;</w:t>
      </w:r>
    </w:p>
    <w:p w:rsidR="00057B03" w:rsidRDefault="00057B03">
      <w:pPr>
        <w:ind w:firstLine="400"/>
        <w:jc w:val="both"/>
        <w:divId w:val="1841962190"/>
      </w:pPr>
      <w:r>
        <w:rPr>
          <w:rStyle w:val="s0"/>
        </w:rPr>
        <w:t>теле-, радиоканала, периодического печатного издания, информационного агентства и сетевого издания;</w:t>
      </w:r>
    </w:p>
    <w:bookmarkStart w:id="9599" w:name="sub100369087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"jl:30488634.0 30581668.0 31448666.0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599"/>
    </w:p>
    <w:p w:rsidR="00057B03" w:rsidRDefault="00057B03">
      <w:pPr>
        <w:jc w:val="both"/>
        <w:divId w:val="1841962190"/>
      </w:pPr>
      <w:bookmarkStart w:id="9600" w:name="SUB4550002"/>
      <w:bookmarkEnd w:id="9600"/>
      <w:r>
        <w:rPr>
          <w:rStyle w:val="s3"/>
        </w:rPr>
        <w:t xml:space="preserve">В подпункт 2 внесены изменения в соответствии с </w:t>
      </w:r>
      <w:bookmarkStart w:id="9601" w:name="sub1002704725"/>
      <w:r>
        <w:rPr>
          <w:rStyle w:val="s9"/>
          <w:bdr w:val="none" w:sz="0" w:space="0" w:color="auto" w:frame="1"/>
        </w:rPr>
        <w:fldChar w:fldCharType="begin"/>
      </w:r>
      <w:r>
        <w:rPr>
          <w:rStyle w:val="s9"/>
          <w:bdr w:val="none" w:sz="0" w:space="0" w:color="auto" w:frame="1"/>
        </w:rPr>
        <w:instrText xml:space="preserve"> HYPERLINK "jl:31310967.7455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01"/>
      <w:r>
        <w:rPr>
          <w:rStyle w:val="s3"/>
        </w:rPr>
        <w:t xml:space="preserve"> РК от 24.12.12 г. № 60-V (</w:t>
      </w:r>
      <w:bookmarkStart w:id="9602" w:name="sub1002704726"/>
      <w:r>
        <w:rPr>
          <w:rStyle w:val="s9"/>
          <w:bdr w:val="none" w:sz="0" w:space="0" w:color="auto" w:frame="1"/>
        </w:rPr>
        <w:fldChar w:fldCharType="begin"/>
      </w:r>
      <w:r>
        <w:rPr>
          <w:rStyle w:val="s9"/>
          <w:bdr w:val="none" w:sz="0" w:space="0" w:color="auto" w:frame="1"/>
        </w:rPr>
        <w:instrText xml:space="preserve"> HYPERLINK "jl:31311442.4550002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02"/>
      <w:r>
        <w:rPr>
          <w:rStyle w:val="s3"/>
        </w:rPr>
        <w:t>)</w:t>
      </w:r>
    </w:p>
    <w:p w:rsidR="00057B03" w:rsidRDefault="00057B03">
      <w:pPr>
        <w:ind w:firstLine="400"/>
        <w:jc w:val="both"/>
        <w:divId w:val="1841962190"/>
      </w:pPr>
      <w:r>
        <w:rPr>
          <w:rStyle w:val="s0"/>
        </w:rPr>
        <w:t>2) выдачу дубликата документа, удостоверяющего совершение регистрационных действий, за исключением указанных в абзаце втором подпункта 1) настоящей статьи.</w:t>
      </w:r>
    </w:p>
    <w:p w:rsidR="00057B03" w:rsidRDefault="00057B03">
      <w:pPr>
        <w:ind w:firstLine="400"/>
        <w:jc w:val="both"/>
        <w:divId w:val="1841962190"/>
      </w:pPr>
      <w:r>
        <w:t> </w:t>
      </w:r>
    </w:p>
    <w:p w:rsidR="00057B03" w:rsidRDefault="00057B03">
      <w:pPr>
        <w:jc w:val="both"/>
        <w:divId w:val="1841962190"/>
      </w:pPr>
      <w:bookmarkStart w:id="9603" w:name="SUB4560000"/>
      <w:bookmarkEnd w:id="9603"/>
      <w:r>
        <w:rPr>
          <w:rStyle w:val="s3"/>
        </w:rPr>
        <w:t xml:space="preserve">В статью 456 внесены изменения в соответствии с </w:t>
      </w:r>
      <w:bookmarkStart w:id="9604" w:name="sub1000970596"/>
      <w:r>
        <w:rPr>
          <w:rStyle w:val="s9"/>
          <w:bdr w:val="none" w:sz="0" w:space="0" w:color="auto" w:frame="1"/>
        </w:rPr>
        <w:fldChar w:fldCharType="begin"/>
      </w:r>
      <w:r>
        <w:rPr>
          <w:rStyle w:val="s9"/>
          <w:bdr w:val="none" w:sz="0" w:space="0" w:color="auto" w:frame="1"/>
        </w:rPr>
        <w:instrText xml:space="preserve"> HYPERLINK "jl:30384393.76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04"/>
      <w:r>
        <w:rPr>
          <w:rStyle w:val="s3"/>
        </w:rPr>
        <w:t xml:space="preserve"> РК от 12.02.09 г. № 133-IV (введен в действие с 1 января 2009 г.) (</w:t>
      </w:r>
      <w:bookmarkStart w:id="9605" w:name="sub1000970597"/>
      <w:r>
        <w:rPr>
          <w:rStyle w:val="s9"/>
          <w:bdr w:val="none" w:sz="0" w:space="0" w:color="auto" w:frame="1"/>
        </w:rPr>
        <w:fldChar w:fldCharType="begin"/>
      </w:r>
      <w:r>
        <w:rPr>
          <w:rStyle w:val="s9"/>
          <w:bdr w:val="none" w:sz="0" w:space="0" w:color="auto" w:frame="1"/>
        </w:rPr>
        <w:instrText xml:space="preserve"> HYPERLINK "jl:30384558.4560000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05"/>
      <w:r>
        <w:rPr>
          <w:rStyle w:val="s3"/>
        </w:rPr>
        <w:t xml:space="preserve">); </w:t>
      </w:r>
      <w:bookmarkStart w:id="9606" w:name="sub1001138963"/>
      <w:r>
        <w:rPr>
          <w:rStyle w:val="s9"/>
          <w:bdr w:val="none" w:sz="0" w:space="0" w:color="auto" w:frame="1"/>
        </w:rPr>
        <w:fldChar w:fldCharType="begin"/>
      </w:r>
      <w:r>
        <w:rPr>
          <w:rStyle w:val="s9"/>
          <w:bdr w:val="none" w:sz="0" w:space="0" w:color="auto" w:frame="1"/>
        </w:rPr>
        <w:instrText xml:space="preserve"> HYPERLINK "jl:30455695.456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06"/>
      <w:r>
        <w:rPr>
          <w:rStyle w:val="s3"/>
        </w:rPr>
        <w:t xml:space="preserve"> РК от 16.07.09 г. № 186-IV (</w:t>
      </w:r>
      <w:bookmarkStart w:id="9607" w:name="sub1001138081"/>
      <w:r>
        <w:rPr>
          <w:rStyle w:val="s9"/>
          <w:bdr w:val="none" w:sz="0" w:space="0" w:color="auto" w:frame="1"/>
        </w:rPr>
        <w:fldChar w:fldCharType="begin"/>
      </w:r>
      <w:r>
        <w:rPr>
          <w:rStyle w:val="s9"/>
          <w:bdr w:val="none" w:sz="0" w:space="0" w:color="auto" w:frame="1"/>
        </w:rPr>
        <w:instrText xml:space="preserve"> HYPERLINK "jl:30456287.4560000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07"/>
      <w:r>
        <w:rPr>
          <w:rStyle w:val="s3"/>
        </w:rPr>
        <w:t xml:space="preserve">); </w:t>
      </w:r>
      <w:bookmarkStart w:id="9608" w:name="sub1001232145"/>
      <w:r>
        <w:rPr>
          <w:rStyle w:val="s9"/>
          <w:bdr w:val="none" w:sz="0" w:space="0" w:color="auto" w:frame="1"/>
        </w:rPr>
        <w:fldChar w:fldCharType="begin"/>
      </w:r>
      <w:r>
        <w:rPr>
          <w:rStyle w:val="s9"/>
          <w:bdr w:val="none" w:sz="0" w:space="0" w:color="auto" w:frame="1"/>
        </w:rPr>
        <w:instrText xml:space="preserve"> HYPERLINK "jl:30519128.3146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08"/>
      <w:r>
        <w:rPr>
          <w:rStyle w:val="s3"/>
        </w:rPr>
        <w:t xml:space="preserve"> РК от 16.11.09 г. № 200-IV (введены в действие с 1 января 2010 г.) (</w:t>
      </w:r>
      <w:bookmarkStart w:id="9609" w:name="sub1001228866"/>
      <w:r>
        <w:rPr>
          <w:rStyle w:val="s9"/>
          <w:bdr w:val="none" w:sz="0" w:space="0" w:color="auto" w:frame="1"/>
        </w:rPr>
        <w:fldChar w:fldCharType="begin"/>
      </w:r>
      <w:r>
        <w:rPr>
          <w:rStyle w:val="s9"/>
          <w:bdr w:val="none" w:sz="0" w:space="0" w:color="auto" w:frame="1"/>
        </w:rPr>
        <w:instrText xml:space="preserve"> HYPERLINK "jl:30520170.4560000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09"/>
      <w:r>
        <w:rPr>
          <w:rStyle w:val="s3"/>
        </w:rPr>
        <w:t xml:space="preserve">); </w:t>
      </w:r>
      <w:hyperlink r:id="rId3116" w:history="1">
        <w:r>
          <w:rPr>
            <w:rStyle w:val="a3"/>
            <w:i/>
            <w:iCs/>
            <w:color w:val="000080"/>
            <w:bdr w:val="none" w:sz="0" w:space="0" w:color="auto" w:frame="1"/>
          </w:rPr>
          <w:t>Законом</w:t>
        </w:r>
      </w:hyperlink>
      <w:r>
        <w:rPr>
          <w:rStyle w:val="s3"/>
        </w:rPr>
        <w:t xml:space="preserve"> РК от 25.03.11 г. № 421-IV (</w:t>
      </w:r>
      <w:bookmarkStart w:id="9610" w:name="sub1001885908"/>
      <w:r>
        <w:rPr>
          <w:rStyle w:val="s9"/>
          <w:bdr w:val="none" w:sz="0" w:space="0" w:color="auto" w:frame="1"/>
        </w:rPr>
        <w:fldChar w:fldCharType="begin"/>
      </w:r>
      <w:r>
        <w:rPr>
          <w:rStyle w:val="s9"/>
          <w:bdr w:val="none" w:sz="0" w:space="0" w:color="auto" w:frame="1"/>
        </w:rPr>
        <w:instrText xml:space="preserve"> HYPERLINK "jl:30962326.4560000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10"/>
      <w:r>
        <w:rPr>
          <w:rStyle w:val="s3"/>
        </w:rPr>
        <w:t xml:space="preserve">); </w:t>
      </w:r>
      <w:bookmarkStart w:id="9611" w:name="sub1002281927"/>
      <w:r>
        <w:rPr>
          <w:rStyle w:val="s9"/>
          <w:bdr w:val="none" w:sz="0" w:space="0" w:color="auto" w:frame="1"/>
        </w:rPr>
        <w:fldChar w:fldCharType="begin"/>
      </w:r>
      <w:r>
        <w:rPr>
          <w:rStyle w:val="s9"/>
          <w:bdr w:val="none" w:sz="0" w:space="0" w:color="auto" w:frame="1"/>
        </w:rPr>
        <w:instrText xml:space="preserve"> HYPERLINK "jl:31107541.702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11"/>
      <w:r>
        <w:rPr>
          <w:rStyle w:val="s3"/>
        </w:rPr>
        <w:t xml:space="preserve"> РК от 06.01.12 г. № 529-IV (введен в действие по истечении двадцати одного календарного дня после его первого официального </w:t>
      </w:r>
      <w:hyperlink r:id="rId3117" w:history="1">
        <w:r>
          <w:rPr>
            <w:rStyle w:val="a3"/>
            <w:i/>
            <w:iCs/>
            <w:color w:val="000080"/>
            <w:bdr w:val="none" w:sz="0" w:space="0" w:color="auto" w:frame="1"/>
          </w:rPr>
          <w:t>опубликования</w:t>
        </w:r>
      </w:hyperlink>
      <w:r>
        <w:rPr>
          <w:rStyle w:val="s3"/>
        </w:rPr>
        <w:t>) (</w:t>
      </w:r>
      <w:bookmarkStart w:id="9612" w:name="sub1002280266"/>
      <w:r>
        <w:rPr>
          <w:rStyle w:val="s9"/>
          <w:bdr w:val="none" w:sz="0" w:space="0" w:color="auto" w:frame="1"/>
        </w:rPr>
        <w:fldChar w:fldCharType="begin"/>
      </w:r>
      <w:r>
        <w:rPr>
          <w:rStyle w:val="s9"/>
          <w:bdr w:val="none" w:sz="0" w:space="0" w:color="auto" w:frame="1"/>
        </w:rPr>
        <w:instrText xml:space="preserve"> HYPERLINK "jl:31118507.4560000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12"/>
      <w:r>
        <w:rPr>
          <w:rStyle w:val="s3"/>
        </w:rPr>
        <w:t xml:space="preserve">); </w:t>
      </w:r>
      <w:bookmarkStart w:id="9613" w:name="sub1002673623"/>
      <w:r>
        <w:rPr>
          <w:rStyle w:val="s9"/>
          <w:bdr w:val="none" w:sz="0" w:space="0" w:color="auto" w:frame="1"/>
        </w:rPr>
        <w:fldChar w:fldCharType="begin"/>
      </w:r>
      <w:r>
        <w:rPr>
          <w:rStyle w:val="s9"/>
          <w:bdr w:val="none" w:sz="0" w:space="0" w:color="auto" w:frame="1"/>
        </w:rPr>
        <w:instrText xml:space="preserve"> HYPERLINK "jl:31114711.456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13"/>
      <w:r>
        <w:rPr>
          <w:rStyle w:val="s3"/>
        </w:rPr>
        <w:t xml:space="preserve"> РК от 18.01.12 г. № 546-IV (введены в действие с 1 января 2013 г.) (</w:t>
      </w:r>
      <w:bookmarkStart w:id="9614" w:name="sub1002673193"/>
      <w:r>
        <w:rPr>
          <w:rStyle w:val="s9"/>
          <w:bdr w:val="none" w:sz="0" w:space="0" w:color="auto" w:frame="1"/>
        </w:rPr>
        <w:fldChar w:fldCharType="begin"/>
      </w:r>
      <w:r>
        <w:rPr>
          <w:rStyle w:val="s9"/>
          <w:bdr w:val="none" w:sz="0" w:space="0" w:color="auto" w:frame="1"/>
        </w:rPr>
        <w:instrText xml:space="preserve"> HYPERLINK "jl:31305760.4560000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9615" w:name="sub1002542939"/>
      <w:r>
        <w:rPr>
          <w:rStyle w:val="s9"/>
          <w:bdr w:val="none" w:sz="0" w:space="0" w:color="auto" w:frame="1"/>
        </w:rPr>
        <w:fldChar w:fldCharType="begin"/>
      </w:r>
      <w:r>
        <w:rPr>
          <w:rStyle w:val="s9"/>
          <w:bdr w:val="none" w:sz="0" w:space="0" w:color="auto" w:frame="1"/>
        </w:rPr>
        <w:instrText xml:space="preserve"> HYPERLINK "jl:31230569.7456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10.07.12 г. № 36-V </w:t>
      </w:r>
      <w:bookmarkStart w:id="9616" w:name="sub1002561133"/>
      <w:r>
        <w:rPr>
          <w:rStyle w:val="s9"/>
          <w:bdr w:val="none" w:sz="0" w:space="0" w:color="auto" w:frame="1"/>
        </w:rPr>
        <w:fldChar w:fldCharType="begin"/>
      </w:r>
      <w:r>
        <w:rPr>
          <w:rStyle w:val="s9"/>
          <w:bdr w:val="none" w:sz="0" w:space="0" w:color="auto" w:frame="1"/>
        </w:rPr>
        <w:instrText xml:space="preserve"> HYPERLINK "jl:31237092.0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616"/>
      <w:r>
        <w:rPr>
          <w:rStyle w:val="s3"/>
        </w:rPr>
        <w:t xml:space="preserve"> (введены в действие с 1 января 2013 г.) (</w:t>
      </w:r>
      <w:hyperlink r:id="rId3118" w:history="1">
        <w:r>
          <w:rPr>
            <w:rStyle w:val="a3"/>
            <w:i/>
            <w:iCs/>
            <w:color w:val="000080"/>
            <w:bdr w:val="none" w:sz="0" w:space="0" w:color="auto" w:frame="1"/>
          </w:rPr>
          <w:t>см. стар. ред.</w:t>
        </w:r>
      </w:hyperlink>
      <w:r>
        <w:rPr>
          <w:rStyle w:val="s3"/>
        </w:rPr>
        <w:t xml:space="preserve">); </w:t>
      </w:r>
      <w:bookmarkStart w:id="9617" w:name="sub1002704727"/>
      <w:r>
        <w:rPr>
          <w:rStyle w:val="s9"/>
          <w:bdr w:val="none" w:sz="0" w:space="0" w:color="auto" w:frame="1"/>
        </w:rPr>
        <w:fldChar w:fldCharType="begin"/>
      </w:r>
      <w:r>
        <w:rPr>
          <w:rStyle w:val="s9"/>
          <w:bdr w:val="none" w:sz="0" w:space="0" w:color="auto" w:frame="1"/>
        </w:rPr>
        <w:instrText xml:space="preserve"> HYPERLINK "jl:31310967.7456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24.12.12 г. № 60-V (</w:t>
      </w:r>
      <w:bookmarkStart w:id="9618" w:name="sub1002704361"/>
      <w:r>
        <w:rPr>
          <w:rStyle w:val="s9"/>
          <w:bdr w:val="none" w:sz="0" w:space="0" w:color="auto" w:frame="1"/>
        </w:rPr>
        <w:fldChar w:fldCharType="begin"/>
      </w:r>
      <w:r>
        <w:rPr>
          <w:rStyle w:val="s9"/>
          <w:bdr w:val="none" w:sz="0" w:space="0" w:color="auto" w:frame="1"/>
        </w:rPr>
        <w:instrText xml:space="preserve"> HYPERLINK "jl:31311442.4560000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9619" w:name="sub1002726022"/>
      <w:r>
        <w:rPr>
          <w:rStyle w:val="s9"/>
          <w:bdr w:val="none" w:sz="0" w:space="0" w:color="auto" w:frame="1"/>
        </w:rPr>
        <w:fldChar w:fldCharType="begin"/>
      </w:r>
      <w:r>
        <w:rPr>
          <w:rStyle w:val="s9"/>
          <w:bdr w:val="none" w:sz="0" w:space="0" w:color="auto" w:frame="1"/>
        </w:rPr>
        <w:instrText xml:space="preserve"> HYPERLINK "jl:31311025.456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19"/>
      <w:r>
        <w:rPr>
          <w:rStyle w:val="s3"/>
        </w:rPr>
        <w:t xml:space="preserve"> РК от 26.12.12 г. № 61-V (введены в действие с 1 января 2013 г.) (</w:t>
      </w:r>
      <w:bookmarkStart w:id="9620" w:name="sub1002716976"/>
      <w:r>
        <w:rPr>
          <w:rStyle w:val="s9"/>
          <w:bdr w:val="none" w:sz="0" w:space="0" w:color="auto" w:frame="1"/>
        </w:rPr>
        <w:fldChar w:fldCharType="begin"/>
      </w:r>
      <w:r>
        <w:rPr>
          <w:rStyle w:val="s9"/>
          <w:bdr w:val="none" w:sz="0" w:space="0" w:color="auto" w:frame="1"/>
        </w:rPr>
        <w:instrText xml:space="preserve"> HYPERLINK "jl:31313173.4560000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20"/>
      <w:r>
        <w:rPr>
          <w:rStyle w:val="s3"/>
        </w:rPr>
        <w:t xml:space="preserve">); </w:t>
      </w:r>
      <w:bookmarkStart w:id="9621" w:name="sub1003593105"/>
      <w:r>
        <w:rPr>
          <w:rStyle w:val="s9"/>
          <w:bdr w:val="none" w:sz="0" w:space="0" w:color="auto" w:frame="1"/>
        </w:rPr>
        <w:fldChar w:fldCharType="begin"/>
      </w:r>
      <w:r>
        <w:rPr>
          <w:rStyle w:val="s9"/>
          <w:bdr w:val="none" w:sz="0" w:space="0" w:color="auto" w:frame="1"/>
        </w:rPr>
        <w:instrText xml:space="preserve"> HYPERLINK "jl:31414161.456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03.07.13 г. № 121-V (</w:t>
      </w:r>
      <w:bookmarkStart w:id="9622" w:name="sub1003592696"/>
      <w:r>
        <w:rPr>
          <w:rStyle w:val="s9"/>
          <w:bdr w:val="none" w:sz="0" w:space="0" w:color="auto" w:frame="1"/>
        </w:rPr>
        <w:fldChar w:fldCharType="begin"/>
      </w:r>
      <w:r>
        <w:rPr>
          <w:rStyle w:val="s9"/>
          <w:bdr w:val="none" w:sz="0" w:space="0" w:color="auto" w:frame="1"/>
        </w:rPr>
        <w:instrText xml:space="preserve"> HYPERLINK "jl:31415099.4560000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9623" w:name="sub1003782086"/>
      <w:r>
        <w:rPr>
          <w:rStyle w:val="s9"/>
          <w:bdr w:val="none" w:sz="0" w:space="0" w:color="auto" w:frame="1"/>
        </w:rPr>
        <w:fldChar w:fldCharType="begin"/>
      </w:r>
      <w:r>
        <w:rPr>
          <w:rStyle w:val="s9"/>
          <w:bdr w:val="none" w:sz="0" w:space="0" w:color="auto" w:frame="1"/>
        </w:rPr>
        <w:instrText xml:space="preserve"> HYPERLINK "jl:31416668.456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23"/>
      <w:r>
        <w:rPr>
          <w:rStyle w:val="s3"/>
        </w:rPr>
        <w:t xml:space="preserve"> РК от 04.07.13 г. № 132-V (введены в действие с 1 января 2014 г.) (</w:t>
      </w:r>
      <w:bookmarkStart w:id="9624" w:name="sub1003768537"/>
      <w:r>
        <w:rPr>
          <w:rStyle w:val="s9"/>
          <w:bdr w:val="none" w:sz="0" w:space="0" w:color="auto" w:frame="1"/>
        </w:rPr>
        <w:fldChar w:fldCharType="begin"/>
      </w:r>
      <w:r>
        <w:rPr>
          <w:rStyle w:val="s9"/>
          <w:bdr w:val="none" w:sz="0" w:space="0" w:color="auto" w:frame="1"/>
        </w:rPr>
        <w:instrText xml:space="preserve"> HYPERLINK "jl:31482402.4560000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9625" w:name="sub1003773143"/>
      <w:r>
        <w:rPr>
          <w:rStyle w:val="s9"/>
          <w:bdr w:val="none" w:sz="0" w:space="0" w:color="auto" w:frame="1"/>
        </w:rPr>
        <w:fldChar w:fldCharType="begin"/>
      </w:r>
      <w:r>
        <w:rPr>
          <w:rStyle w:val="s9"/>
          <w:bdr w:val="none" w:sz="0" w:space="0" w:color="auto" w:frame="1"/>
        </w:rPr>
        <w:instrText xml:space="preserve"> HYPERLINK "jl:31481968.456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25"/>
      <w:r>
        <w:rPr>
          <w:rStyle w:val="s3"/>
        </w:rPr>
        <w:t xml:space="preserve"> РК от 05.12.13 г. № 152-V (введено в действие с 1 января 2009 г.) (</w:t>
      </w:r>
      <w:hyperlink r:id="rId3119" w:history="1">
        <w:r>
          <w:rPr>
            <w:rStyle w:val="a3"/>
            <w:i/>
            <w:iCs/>
            <w:color w:val="000080"/>
            <w:bdr w:val="none" w:sz="0" w:space="0" w:color="auto" w:frame="1"/>
          </w:rPr>
          <w:t>см. стар. ред.</w:t>
        </w:r>
      </w:hyperlink>
      <w:bookmarkEnd w:id="9624"/>
      <w:r>
        <w:rPr>
          <w:rStyle w:val="s3"/>
        </w:rPr>
        <w:t xml:space="preserve">); </w:t>
      </w:r>
      <w:bookmarkStart w:id="9626" w:name="sub1004330292"/>
      <w:r>
        <w:rPr>
          <w:rStyle w:val="s9"/>
          <w:bdr w:val="none" w:sz="0" w:space="0" w:color="auto" w:frame="1"/>
        </w:rPr>
        <w:fldChar w:fldCharType="begin"/>
      </w:r>
      <w:r>
        <w:rPr>
          <w:rStyle w:val="s9"/>
          <w:bdr w:val="none" w:sz="0" w:space="0" w:color="auto" w:frame="1"/>
        </w:rPr>
        <w:instrText xml:space="preserve"> HYPERLINK "jl:31635480.456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26"/>
      <w:r>
        <w:rPr>
          <w:rStyle w:val="s3"/>
        </w:rPr>
        <w:t xml:space="preserve"> РК от 28.11.14 г. № 257-V (введено в действие с 1 января 2009 г.) (</w:t>
      </w:r>
      <w:bookmarkStart w:id="9627" w:name="sub1004333600"/>
      <w:r>
        <w:rPr>
          <w:rStyle w:val="s9"/>
          <w:bdr w:val="none" w:sz="0" w:space="0" w:color="auto" w:frame="1"/>
        </w:rPr>
        <w:fldChar w:fldCharType="begin"/>
      </w:r>
      <w:r>
        <w:rPr>
          <w:rStyle w:val="s9"/>
          <w:bdr w:val="none" w:sz="0" w:space="0" w:color="auto" w:frame="1"/>
        </w:rPr>
        <w:instrText xml:space="preserve"> HYPERLINK "jl:31636763.4560000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27"/>
      <w:r>
        <w:rPr>
          <w:rStyle w:val="s3"/>
        </w:rPr>
        <w:t xml:space="preserve">); </w:t>
      </w:r>
      <w:bookmarkStart w:id="9628" w:name="sub1004846305"/>
      <w:r>
        <w:rPr>
          <w:rStyle w:val="s9"/>
          <w:bdr w:val="none" w:sz="0" w:space="0" w:color="auto" w:frame="1"/>
        </w:rPr>
        <w:fldChar w:fldCharType="begin"/>
      </w:r>
      <w:r>
        <w:rPr>
          <w:rStyle w:val="s9"/>
          <w:bdr w:val="none" w:sz="0" w:space="0" w:color="auto" w:frame="1"/>
        </w:rPr>
        <w:instrText xml:space="preserve"> HYPERLINK "jl:35485765.456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28"/>
      <w:r>
        <w:rPr>
          <w:rStyle w:val="s3"/>
        </w:rPr>
        <w:t xml:space="preserve"> РК от 17.11.15 г. № 407-V (введены в действие с 1 января 2016 г.) (</w:t>
      </w:r>
      <w:bookmarkStart w:id="9629" w:name="sub1004899752"/>
      <w:r>
        <w:rPr>
          <w:rStyle w:val="s9"/>
          <w:bdr w:val="none" w:sz="0" w:space="0" w:color="auto" w:frame="1"/>
        </w:rPr>
        <w:fldChar w:fldCharType="begin"/>
      </w:r>
      <w:r>
        <w:rPr>
          <w:rStyle w:val="s9"/>
          <w:bdr w:val="none" w:sz="0" w:space="0" w:color="auto" w:frame="1"/>
        </w:rPr>
        <w:instrText xml:space="preserve"> HYPERLINK "jl:39605522.4560000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9630" w:name="sub1004867473"/>
      <w:r>
        <w:rPr>
          <w:rStyle w:val="s9"/>
          <w:bdr w:val="none" w:sz="0" w:space="0" w:color="auto" w:frame="1"/>
        </w:rPr>
        <w:fldChar w:fldCharType="begin"/>
      </w:r>
      <w:r>
        <w:rPr>
          <w:rStyle w:val="s9"/>
          <w:bdr w:val="none" w:sz="0" w:space="0" w:color="auto" w:frame="1"/>
        </w:rPr>
        <w:instrText xml:space="preserve"> HYPERLINK "jl:32910969.4456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30"/>
      <w:r>
        <w:rPr>
          <w:rStyle w:val="s3"/>
        </w:rPr>
        <w:t xml:space="preserve"> РК от 24.11.15 г. № 419-V (введен в действие с 1 января 2016 г.) (</w:t>
      </w:r>
      <w:hyperlink r:id="rId3120" w:history="1">
        <w:r>
          <w:rPr>
            <w:rStyle w:val="a3"/>
            <w:i/>
            <w:iCs/>
            <w:color w:val="000080"/>
            <w:bdr w:val="none" w:sz="0" w:space="0" w:color="auto" w:frame="1"/>
          </w:rPr>
          <w:t>см. стар. ред.</w:t>
        </w:r>
      </w:hyperlink>
      <w:r>
        <w:rPr>
          <w:rStyle w:val="s3"/>
        </w:rPr>
        <w:t xml:space="preserve">); </w:t>
      </w:r>
      <w:bookmarkStart w:id="9631" w:name="sub1004872988"/>
      <w:r>
        <w:rPr>
          <w:rStyle w:val="s9"/>
          <w:bdr w:val="none" w:sz="0" w:space="0" w:color="auto" w:frame="1"/>
        </w:rPr>
        <w:fldChar w:fldCharType="begin"/>
      </w:r>
      <w:r>
        <w:rPr>
          <w:rStyle w:val="s9"/>
          <w:bdr w:val="none" w:sz="0" w:space="0" w:color="auto" w:frame="1"/>
        </w:rPr>
        <w:instrText xml:space="preserve"> HYPERLINK "jl:39604716.456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31"/>
      <w:r>
        <w:rPr>
          <w:rStyle w:val="s3"/>
        </w:rPr>
        <w:t xml:space="preserve"> РК от 24.11.15 г. № 422-V (введены в действие с 1 января 2016 г.) (</w:t>
      </w:r>
      <w:hyperlink r:id="rId3121" w:history="1">
        <w:r>
          <w:rPr>
            <w:rStyle w:val="a3"/>
            <w:i/>
            <w:iCs/>
            <w:color w:val="000080"/>
            <w:bdr w:val="none" w:sz="0" w:space="0" w:color="auto" w:frame="1"/>
          </w:rPr>
          <w:t>см. стар. ред.</w:t>
        </w:r>
      </w:hyperlink>
      <w:r>
        <w:rPr>
          <w:rStyle w:val="s3"/>
        </w:rPr>
        <w:t xml:space="preserve">); </w:t>
      </w:r>
      <w:bookmarkStart w:id="9632" w:name="sub1004918117"/>
      <w:r>
        <w:rPr>
          <w:rStyle w:val="s9"/>
          <w:bdr w:val="none" w:sz="0" w:space="0" w:color="auto" w:frame="1"/>
        </w:rPr>
        <w:fldChar w:fldCharType="begin"/>
      </w:r>
      <w:r>
        <w:rPr>
          <w:rStyle w:val="s9"/>
          <w:bdr w:val="none" w:sz="0" w:space="0" w:color="auto" w:frame="1"/>
        </w:rPr>
        <w:instrText xml:space="preserve"> HYPERLINK "jl:35287197.456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hyperlink r:id="rId3122" w:history="1">
        <w:r>
          <w:rPr>
            <w:rStyle w:val="a3"/>
            <w:i/>
            <w:iCs/>
            <w:color w:val="000080"/>
            <w:bdr w:val="none" w:sz="0" w:space="0" w:color="auto" w:frame="1"/>
          </w:rPr>
          <w:t>см. стар. ред.</w:t>
        </w:r>
      </w:hyperlink>
      <w:r>
        <w:rPr>
          <w:rStyle w:val="s3"/>
        </w:rPr>
        <w:t>)</w:t>
      </w:r>
    </w:p>
    <w:p w:rsidR="00057B03" w:rsidRDefault="00057B03">
      <w:pPr>
        <w:ind w:left="1200" w:hanging="800"/>
        <w:jc w:val="both"/>
        <w:divId w:val="1841962190"/>
      </w:pPr>
      <w:r>
        <w:rPr>
          <w:rStyle w:val="s1"/>
        </w:rPr>
        <w:t>Статья 456. Ставки сборов</w:t>
      </w:r>
    </w:p>
    <w:p w:rsidR="00057B03" w:rsidRDefault="00057B03">
      <w:pPr>
        <w:autoSpaceDE w:val="0"/>
        <w:autoSpaceDN w:val="0"/>
        <w:ind w:firstLine="400"/>
        <w:jc w:val="thaiDistribute"/>
        <w:divId w:val="1841962190"/>
      </w:pPr>
      <w:r>
        <w:t xml:space="preserve">Ставки сборов исчисляются исходя из размера </w:t>
      </w:r>
      <w:hyperlink r:id="rId3123" w:history="1">
        <w:r>
          <w:rPr>
            <w:rStyle w:val="a3"/>
            <w:color w:val="000080"/>
          </w:rPr>
          <w:t>месячного расчетного показателя</w:t>
        </w:r>
      </w:hyperlink>
      <w:r>
        <w:t>, установленного законом о республиканском бюджете (далее по тексту настоящей статьи - МРП) и действующего на дату уплаты сборов, и составляют:</w:t>
      </w:r>
    </w:p>
    <w:tbl>
      <w:tblPr>
        <w:tblW w:w="5000" w:type="pct"/>
        <w:jc w:val="center"/>
        <w:tblCellMar>
          <w:left w:w="0" w:type="dxa"/>
          <w:right w:w="0" w:type="dxa"/>
        </w:tblCellMar>
        <w:tblLook w:val="04A0"/>
      </w:tblPr>
      <w:tblGrid>
        <w:gridCol w:w="1154"/>
        <w:gridCol w:w="7358"/>
        <w:gridCol w:w="62"/>
        <w:gridCol w:w="997"/>
      </w:tblGrid>
      <w:tr w:rsidR="00057B03">
        <w:trPr>
          <w:divId w:val="1841962190"/>
          <w:trHeight w:val="340"/>
          <w:jc w:val="center"/>
        </w:trPr>
        <w:tc>
          <w:tcPr>
            <w:tcW w:w="6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387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Виды регистрационных действий</w:t>
            </w:r>
          </w:p>
        </w:tc>
        <w:tc>
          <w:tcPr>
            <w:tcW w:w="52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Ставки</w:t>
            </w:r>
          </w:p>
          <w:p w:rsidR="00057B03" w:rsidRDefault="00057B03">
            <w:pPr>
              <w:jc w:val="center"/>
            </w:pPr>
            <w:r w:rsidRPr="00F173A6">
              <w:rPr>
                <w:rStyle w:val="s0"/>
              </w:rPr>
              <w:t>(МРП)</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государственную (учетную) регистрацию юридических лиц, их филиалов и представительств, а также их перерегистрацию:</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юридических лиц, их филиалов и представительств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1.1.2.</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юридических лиц, являющихся субъектами малого предпринимательства, их филиалов и представительств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1.1.3.</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политических партий, их филиалов и представительств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государственную регистрацию, регистрацию прекращения деятельности, учетную регистрацию, снятие с учетной регистрации</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1.2.2.</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за перерегистрацию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регистрацию (в том числе при реорганизации в случаях, предусмотренных законодательством Республики Казахстан)</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1.3.2.</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c>
          <w:tcPr>
            <w:tcW w:w="4396"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Исключена в соответствии с </w:t>
            </w:r>
            <w:hyperlink r:id="rId3124" w:history="1">
              <w:r w:rsidRPr="00F173A6">
                <w:rPr>
                  <w:rStyle w:val="a3"/>
                  <w:color w:val="000080"/>
                </w:rPr>
                <w:t>Законом</w:t>
              </w:r>
            </w:hyperlink>
            <w:r w:rsidRPr="00F173A6">
              <w:rPr>
                <w:rStyle w:val="s0"/>
              </w:rPr>
              <w:t xml:space="preserve"> РК от 24.12.12 г. № 60-V </w:t>
            </w:r>
            <w:r w:rsidRPr="00F173A6">
              <w:rPr>
                <w:rStyle w:val="s3"/>
              </w:rPr>
              <w:t>(</w:t>
            </w:r>
            <w:hyperlink r:id="rId3125" w:history="1">
              <w:r w:rsidRPr="00F173A6">
                <w:rPr>
                  <w:rStyle w:val="a3"/>
                  <w:i/>
                  <w:iCs/>
                  <w:color w:val="000080"/>
                </w:rPr>
                <w:t>см. стар. ред.</w:t>
              </w:r>
            </w:hyperlink>
            <w:r w:rsidRPr="00F173A6">
              <w:rPr>
                <w:rStyle w:val="s3"/>
              </w:rPr>
              <w:t>)</w:t>
            </w:r>
          </w:p>
        </w:tc>
      </w:tr>
      <w:bookmarkEnd w:id="9617"/>
      <w:bookmarkEnd w:id="9618"/>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4396" w:type="pct"/>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r w:rsidRPr="00F173A6">
              <w:rPr>
                <w:rStyle w:val="s0"/>
              </w:rPr>
              <w:t xml:space="preserve">Исключены в соответствии с </w:t>
            </w:r>
            <w:hyperlink r:id="rId3126" w:history="1">
              <w:r w:rsidRPr="00F173A6">
                <w:rPr>
                  <w:rStyle w:val="a3"/>
                  <w:color w:val="000080"/>
                </w:rPr>
                <w:t>Законом</w:t>
              </w:r>
            </w:hyperlink>
            <w:r w:rsidRPr="00F173A6">
              <w:rPr>
                <w:rStyle w:val="s0"/>
              </w:rPr>
              <w:t xml:space="preserve"> РК от 03.12.15 г. № 432-V</w:t>
            </w:r>
            <w:r w:rsidRPr="00F173A6">
              <w:rPr>
                <w:rStyle w:val="s3"/>
              </w:rPr>
              <w:t xml:space="preserve"> (введено в действие с 1 января 2016 г.) (</w:t>
            </w:r>
            <w:hyperlink r:id="rId3127" w:history="1">
              <w:r w:rsidRPr="00F173A6">
                <w:rPr>
                  <w:rStyle w:val="a3"/>
                  <w:i/>
                  <w:iCs/>
                  <w:color w:val="000080"/>
                </w:rPr>
                <w:t>см. стар. ред.</w:t>
              </w:r>
            </w:hyperlink>
            <w:r w:rsidRPr="00F173A6">
              <w:rPr>
                <w:rStyle w:val="s3"/>
              </w:rPr>
              <w:t>)</w:t>
            </w:r>
          </w:p>
        </w:tc>
      </w:tr>
      <w:bookmarkEnd w:id="9629"/>
      <w:bookmarkEnd w:id="9632"/>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w:t>
            </w:r>
          </w:p>
        </w:tc>
        <w:tc>
          <w:tcPr>
            <w:tcW w:w="0" w:type="auto"/>
            <w:gridSpan w:val="3"/>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c>
          <w:tcPr>
            <w:tcW w:w="4396"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Исключена в соответствии с </w:t>
            </w:r>
            <w:hyperlink r:id="rId3128" w:history="1">
              <w:r w:rsidRPr="00F173A6">
                <w:rPr>
                  <w:rStyle w:val="a3"/>
                  <w:color w:val="000080"/>
                </w:rPr>
                <w:t>Законом</w:t>
              </w:r>
            </w:hyperlink>
            <w:r w:rsidRPr="00F173A6">
              <w:rPr>
                <w:rStyle w:val="s0"/>
              </w:rPr>
              <w:t xml:space="preserve"> РК от 03.07.13 г. № 121-V </w:t>
            </w:r>
            <w:bookmarkStart w:id="9633" w:name="sub1003612966"/>
            <w:r w:rsidRPr="00F173A6">
              <w:fldChar w:fldCharType="begin"/>
            </w:r>
            <w:r w:rsidRPr="00F173A6">
              <w:instrText xml:space="preserve"> HYPERLINK "jl:31417822.0 " </w:instrText>
            </w:r>
            <w:r w:rsidRPr="00F173A6">
              <w:fldChar w:fldCharType="separate"/>
            </w:r>
            <w:r w:rsidRPr="00F173A6">
              <w:rPr>
                <w:rStyle w:val="a3"/>
                <w:rFonts w:ascii="Wingdings" w:hAnsi="Wingdings"/>
                <w:i/>
                <w:iCs/>
                <w:color w:val="000080"/>
              </w:rPr>
              <w:t>+</w:t>
            </w:r>
            <w:r w:rsidRPr="00F173A6">
              <w:fldChar w:fldCharType="end"/>
            </w:r>
            <w:bookmarkEnd w:id="9633"/>
            <w:r w:rsidRPr="00F173A6">
              <w:rPr>
                <w:rStyle w:val="s3"/>
              </w:rPr>
              <w:t xml:space="preserve"> (</w:t>
            </w:r>
            <w:hyperlink r:id="rId3129" w:history="1">
              <w:r w:rsidRPr="00F173A6">
                <w:rPr>
                  <w:rStyle w:val="a3"/>
                  <w:i/>
                  <w:iCs/>
                  <w:color w:val="000080"/>
                </w:rPr>
                <w:t>см. стар. ред.</w:t>
              </w:r>
            </w:hyperlink>
            <w:r w:rsidRPr="00F173A6">
              <w:rPr>
                <w:rStyle w:val="s3"/>
              </w:rPr>
              <w:t>)</w:t>
            </w:r>
          </w:p>
        </w:tc>
      </w:tr>
      <w:bookmarkEnd w:id="9621"/>
      <w:bookmarkEnd w:id="9622"/>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За государственную регистрацию прав на недвижимое имущество:</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на квартиру, индивидуальный жилой дом (с хозяйственными постройками и другими подобными объектами), хозяйственные постройки</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xml:space="preserve">0,5 </w:t>
            </w:r>
            <w:bookmarkStart w:id="9634" w:name="sub1002377185"/>
            <w:r w:rsidRPr="00F173A6">
              <w:fldChar w:fldCharType="begin"/>
            </w:r>
            <w:r w:rsidRPr="00F173A6">
              <w:instrText xml:space="preserve"> HYPERLINK "jl:30366217.111 " </w:instrText>
            </w:r>
            <w:r w:rsidRPr="00F173A6">
              <w:fldChar w:fldCharType="separate"/>
            </w:r>
            <w:r w:rsidRPr="00F173A6">
              <w:rPr>
                <w:rStyle w:val="a3"/>
                <w:color w:val="000080"/>
              </w:rPr>
              <w:t>*</w:t>
            </w:r>
            <w:r w:rsidRPr="00F173A6">
              <w:fldChar w:fldCharType="end"/>
            </w:r>
            <w:bookmarkEnd w:id="9634"/>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3.1.2.</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3.1.3.</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на гаражи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3.1.4.</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на имущественные комплексы нежилого назначения (здания, строения, сооружения), включающие: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3.1.4.1.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один объект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3.1.4.2.</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от двух до пяти отдельно стоящих объектов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3.1.4.3.</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от шести до десяти отдельно стоящих объектов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20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3.1.4.4.</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свыше десяти отдельно стоящих объектов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3.2.</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для субъектов малого предпринимательства: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3.2.1.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3.3.</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регистрацию права собственности, землепользования, иных прав (обременений прав) на земельный участок</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3.4.</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за регистрацию сервитута (независимо от объектов)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3.5.</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за регистрацию объекта кондоминиума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3.6.</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регистрацию выдачи ипотечного свидетельства и его последующей передачи другим владельцам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3.7.</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за регистрацию изменений данных правообладателя, идентификационной характеристики объекта недвижимости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3.8.</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3.9.</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3.10.</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регистрацию уступки права требования по договору банковского займа, обязательства по которому обеспечены ипотекой</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3.12.</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регистрацию иных прав на недвижимое имущество, а также обременений прав на недвижимое имущество</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3.13.</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регистрацию юридических притязаний</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3.14</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за регистрацию 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законодательным актом Республики Казахстан</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0</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3.14-1.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за регистрацию обременения (прекращения обременения) права на недвижимое имущество, указанное в </w:t>
            </w:r>
            <w:bookmarkStart w:id="9635" w:name="sub1001141531" w:colFirst="1" w:colLast="1"/>
            <w:r w:rsidRPr="00F173A6">
              <w:fldChar w:fldCharType="begin"/>
            </w:r>
            <w:r w:rsidRPr="00F173A6">
              <w:instrText xml:space="preserve"> HYPERLINK "jl:30366217.3960200 " </w:instrText>
            </w:r>
            <w:r w:rsidRPr="00F173A6">
              <w:fldChar w:fldCharType="separate"/>
            </w:r>
            <w:r w:rsidRPr="00F173A6">
              <w:rPr>
                <w:rStyle w:val="a3"/>
                <w:color w:val="000080"/>
              </w:rPr>
              <w:t>подпункте 6) пункта 2 статьи 396</w:t>
            </w:r>
            <w:r w:rsidRPr="00F173A6">
              <w:fldChar w:fldCharType="end"/>
            </w:r>
            <w:r w:rsidRPr="00F173A6">
              <w:t xml:space="preserve"> настоящего Кодекса, и земельные участки, занятые таким имуществом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3.15.</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за регистрацию государственными учреждениями права на недвижимое имущество</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3.15-1.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 xml:space="preserve">за регистрацию права на недвижимое имущество, указанное в </w:t>
            </w:r>
            <w:hyperlink r:id="rId3130" w:history="1">
              <w:r w:rsidRPr="00F173A6">
                <w:rPr>
                  <w:rStyle w:val="a3"/>
                  <w:color w:val="000080"/>
                </w:rPr>
                <w:t>подпункте 6) пункта 2 статьи 396</w:t>
              </w:r>
            </w:hyperlink>
            <w:r w:rsidRPr="00F173A6">
              <w:t xml:space="preserve"> настоящего Кодекса, и земельные участки, занятые таким имуществом</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w:t>
            </w:r>
          </w:p>
        </w:tc>
      </w:tr>
      <w:bookmarkEnd w:id="9635"/>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3.16.</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систематическую регистрацию ранее возникших прав (обременений прав) на недвижимое имущество</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3.17.</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регистрацию 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3.18</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выдачу дубликата правоустанавливающего документа на недвижимое имущество</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4.1.1.</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с физических лиц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4.1.2.</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с юридических лиц </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4.2.</w:t>
            </w:r>
          </w:p>
        </w:tc>
        <w:tc>
          <w:tcPr>
            <w:tcW w:w="387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4396" w:type="pct"/>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r w:rsidRPr="00F173A6">
              <w:rPr>
                <w:rStyle w:val="s0"/>
              </w:rPr>
              <w:t xml:space="preserve">Исключены в соответствии с </w:t>
            </w:r>
            <w:hyperlink r:id="rId3131" w:history="1">
              <w:r w:rsidRPr="00F173A6">
                <w:rPr>
                  <w:rStyle w:val="a3"/>
                  <w:color w:val="000080"/>
                </w:rPr>
                <w:t>Законом</w:t>
              </w:r>
            </w:hyperlink>
            <w:r w:rsidRPr="00F173A6">
              <w:rPr>
                <w:rStyle w:val="s0"/>
              </w:rPr>
              <w:t xml:space="preserve"> РК от 10.07.12 г. № 36-V (введено в действие с 1 января 2013 г.) </w:t>
            </w:r>
            <w:r w:rsidRPr="00F173A6">
              <w:rPr>
                <w:rStyle w:val="s3"/>
              </w:rPr>
              <w:t>(</w:t>
            </w:r>
            <w:hyperlink r:id="rId3132" w:history="1">
              <w:r w:rsidRPr="00F173A6">
                <w:rPr>
                  <w:rStyle w:val="a3"/>
                  <w:i/>
                  <w:iCs/>
                  <w:color w:val="000080"/>
                </w:rPr>
                <w:t>см. стар. ред.</w:t>
              </w:r>
            </w:hyperlink>
            <w:r w:rsidRPr="00F173A6">
              <w:rPr>
                <w:rStyle w:val="s3"/>
              </w:rPr>
              <w:t>)</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5.1.</w:t>
            </w:r>
          </w:p>
        </w:tc>
        <w:tc>
          <w:tcPr>
            <w:tcW w:w="0" w:type="auto"/>
            <w:gridSpan w:val="3"/>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5.2.</w:t>
            </w:r>
          </w:p>
        </w:tc>
        <w:tc>
          <w:tcPr>
            <w:tcW w:w="0" w:type="auto"/>
            <w:gridSpan w:val="3"/>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5.3.</w:t>
            </w:r>
          </w:p>
        </w:tc>
        <w:tc>
          <w:tcPr>
            <w:tcW w:w="0" w:type="auto"/>
            <w:gridSpan w:val="3"/>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5.4.</w:t>
            </w:r>
          </w:p>
        </w:tc>
        <w:tc>
          <w:tcPr>
            <w:tcW w:w="0" w:type="auto"/>
            <w:gridSpan w:val="3"/>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5.4.1.</w:t>
            </w:r>
          </w:p>
        </w:tc>
        <w:tc>
          <w:tcPr>
            <w:tcW w:w="0" w:type="auto"/>
            <w:gridSpan w:val="3"/>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5.4.2.</w:t>
            </w:r>
          </w:p>
        </w:tc>
        <w:tc>
          <w:tcPr>
            <w:tcW w:w="0" w:type="auto"/>
            <w:gridSpan w:val="3"/>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государственную регистрацию транспортных средств, а также их перерегистрацию: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государственную 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rPr>
                <w:rStyle w:val="s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0,25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морских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60</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речных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6.1.4.</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судов маломерного флота: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6.1.4.1.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самоходных маломерных судов мощностью свыше 50 лошадиных сил (37 кВт)</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6.1.4.2.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самоходных маломерных судов мощностью до 50 лошадиных сил (37 кВт)</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6.1.4.3.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несамоходных маломерных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6.1.5.</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гражданских воздушных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6.1.6.</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космических объектов и прав на них</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6.1.7.</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городского рельсового транспорта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0,25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6.1.8.</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железнодорожного тягового, а также моторвагонного подвижного состава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0,25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перерегистрацию: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механического транспортного средства или прицепа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морских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30</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речных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6.2.4.</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судов маломерного флота: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6.2.4.1.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самоходных маломерных судов мощностью свыше 50 лошадиных сил (37 кВт)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6.2.4.2.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самоходных маломерных судов мощностью до 50 лошадиных сил (37 кВт)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6.2.4.3.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несамоходных маломерных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0,75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6.2.5.</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гражданских воздушных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6.2.6.</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городского рельсового транспорта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0,25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6.2.7.</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железнодорожного тягового, а также моторвагонного подвижного состава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0,25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выдачу дубликата документа, удостоверяющего государственную 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механического транспортного средства или прицепа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морских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речных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3,75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6.3.4.</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судов маломерного флота: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6.3.4.1.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самоходных маломерных судов мощностью свыше 50 лошадиных сил (37 кВт)</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0,75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6.3.4.2.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самоходных маломерных судов мощностью до 50 лошадиных сил (37 кВт)</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6.3.4.3.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несамоходных маломерных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0,38</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6.3.5.</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гражданских воздушных судов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6.3.6.</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космических объектов и прав на них</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6.3.7.</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городского рельсового транспорта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0,25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6.3.8.</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железнодорожного тягового, а также моторвагонного подвижного состава</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0,25</w:t>
            </w:r>
          </w:p>
        </w:tc>
      </w:tr>
      <w:tr w:rsidR="00057B03">
        <w:trPr>
          <w:divId w:val="1841962190"/>
          <w:trHeight w:val="20"/>
          <w:jc w:val="center"/>
        </w:trPr>
        <w:tc>
          <w:tcPr>
            <w:tcW w:w="604"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6.4.</w:t>
            </w: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за первичную государственную регистрацию механических транспортных средств:</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r w:rsidRPr="00F173A6">
              <w:t> </w:t>
            </w:r>
          </w:p>
        </w:tc>
      </w:tr>
      <w:tr w:rsidR="00057B03">
        <w:trPr>
          <w:divId w:val="1841962190"/>
          <w:trHeight w:val="20"/>
          <w:jc w:val="center"/>
        </w:trPr>
        <w:tc>
          <w:tcPr>
            <w:tcW w:w="60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6.4.1.</w:t>
            </w: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транспортные средства категории M1 с электродвигателями, за исключением гибридных транспортных средств:</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r w:rsidRPr="00F173A6">
              <w:t> </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до 1 года,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0,25</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от 1 до 3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25</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старше 3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250</w:t>
            </w:r>
          </w:p>
        </w:tc>
      </w:tr>
      <w:tr w:rsidR="00057B03">
        <w:trPr>
          <w:divId w:val="1841962190"/>
          <w:trHeight w:val="20"/>
          <w:jc w:val="center"/>
        </w:trPr>
        <w:tc>
          <w:tcPr>
            <w:tcW w:w="60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6.4.2.</w:t>
            </w: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транспортные средства категории М1, за исключением транспортных средств с электродвигателями:</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r w:rsidRPr="00F173A6">
              <w:t> </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до 1 года,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0,25</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от 1 до 3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50</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старше 3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500</w:t>
            </w:r>
          </w:p>
        </w:tc>
      </w:tr>
      <w:tr w:rsidR="00057B03">
        <w:trPr>
          <w:divId w:val="1841962190"/>
          <w:trHeight w:val="20"/>
          <w:jc w:val="center"/>
        </w:trPr>
        <w:tc>
          <w:tcPr>
            <w:tcW w:w="604"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6.4.3.</w:t>
            </w:r>
          </w:p>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транспортные средства категории М2, М3, N1, N2, N3:</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r w:rsidRPr="00F173A6">
              <w:t> </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до 1 года,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0,25</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от 1 до 3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240</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от 3 до 5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350</w:t>
            </w:r>
          </w:p>
        </w:tc>
      </w:tr>
      <w:tr w:rsidR="00057B03">
        <w:trPr>
          <w:divId w:val="1841962190"/>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845" w:type="pct"/>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pPr>
            <w:r w:rsidRPr="00F173A6">
              <w:rPr>
                <w:rStyle w:val="s0"/>
              </w:rPr>
              <w:t>старше 5 лет, включая год выпуска</w:t>
            </w:r>
          </w:p>
        </w:tc>
        <w:tc>
          <w:tcPr>
            <w:tcW w:w="551" w:type="pct"/>
            <w:gridSpan w:val="2"/>
            <w:tcBorders>
              <w:top w:val="nil"/>
              <w:left w:val="nil"/>
              <w:bottom w:val="single" w:sz="8" w:space="0" w:color="auto"/>
              <w:right w:val="single" w:sz="8" w:space="0" w:color="auto"/>
            </w:tcBorders>
            <w:tcMar>
              <w:top w:w="0" w:type="dxa"/>
              <w:left w:w="40" w:type="dxa"/>
              <w:bottom w:w="0" w:type="dxa"/>
              <w:right w:w="40" w:type="dxa"/>
            </w:tcMar>
            <w:hideMark/>
          </w:tcPr>
          <w:p w:rsidR="00057B03" w:rsidRDefault="00057B03">
            <w:pPr>
              <w:autoSpaceDE w:val="0"/>
              <w:autoSpaceDN w:val="0"/>
              <w:jc w:val="center"/>
            </w:pPr>
            <w:r w:rsidRPr="00F173A6">
              <w:rPr>
                <w:rStyle w:val="s0"/>
              </w:rPr>
              <w:t>2500</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государственную регистрацию лекарственных средств, изделий медицинского назначения и медицинской техники, а также их перерегистрацию: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регистрацию лекарственных средств, изделий медицинского назначения и медицинской техники</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перерегистрацию лекарственных средств, изделий медицинского назначения и медицинской техники</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выдачу дубликата документа, удостоверяющего государственную 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0,7</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bookmarkStart w:id="9636" w:name="SUB4560800"/>
            <w:bookmarkEnd w:id="9636"/>
            <w:r w:rsidRPr="00F173A6">
              <w:rPr>
                <w:rStyle w:val="s0"/>
              </w:rPr>
              <w:t>8.</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За государственную регистрацию прав на произведения, охраняемые авторским правом, а также их перерегистрацию: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регистрацию прав на произведения, охраняемые авторским правом</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8.2.</w:t>
            </w:r>
          </w:p>
        </w:tc>
        <w:tc>
          <w:tcPr>
            <w:tcW w:w="4396" w:type="pct"/>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r w:rsidRPr="00F173A6">
              <w:rPr>
                <w:rStyle w:val="s0"/>
              </w:rPr>
              <w:t xml:space="preserve">Исключены в соответствии с </w:t>
            </w:r>
            <w:hyperlink r:id="rId3133" w:history="1">
              <w:r w:rsidRPr="00F173A6">
                <w:rPr>
                  <w:rStyle w:val="a3"/>
                  <w:color w:val="000080"/>
                </w:rPr>
                <w:t>Законом</w:t>
              </w:r>
            </w:hyperlink>
            <w:r w:rsidRPr="00F173A6">
              <w:rPr>
                <w:rStyle w:val="s0"/>
              </w:rPr>
              <w:t xml:space="preserve"> РК от 10.07.12 г. № 36-V (введено в действие с 1 января 2013 г.) </w:t>
            </w:r>
            <w:r w:rsidRPr="00F173A6">
              <w:rPr>
                <w:rStyle w:val="s3"/>
              </w:rPr>
              <w:t>(</w:t>
            </w:r>
            <w:hyperlink r:id="rId3134" w:history="1">
              <w:r w:rsidRPr="00F173A6">
                <w:rPr>
                  <w:rStyle w:val="a3"/>
                  <w:i/>
                  <w:iCs/>
                  <w:color w:val="000080"/>
                </w:rPr>
                <w:t>см. стар. ред.</w:t>
              </w:r>
            </w:hyperlink>
            <w:r w:rsidRPr="00F173A6">
              <w:rPr>
                <w:rStyle w:val="s3"/>
              </w:rPr>
              <w:t>)</w:t>
            </w:r>
          </w:p>
        </w:tc>
      </w:tr>
      <w:bookmarkEnd w:id="9614"/>
      <w:bookmarkEnd w:id="9615"/>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8.2.1.</w:t>
            </w:r>
          </w:p>
        </w:tc>
        <w:tc>
          <w:tcPr>
            <w:tcW w:w="0" w:type="auto"/>
            <w:gridSpan w:val="3"/>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8.2.2.</w:t>
            </w:r>
          </w:p>
        </w:tc>
        <w:tc>
          <w:tcPr>
            <w:tcW w:w="0" w:type="auto"/>
            <w:gridSpan w:val="3"/>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выдачу дубликата документа, удостоверяющего государственную 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За постановку на учет теле-, радиоканала, периодического печатного издания, информационного агентства и сетевого издания:</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детской и научной тематики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иной тематики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9.3.</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выдачу дубликата документа, удостоверяющего государственную регистрацию:</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9.3.1.</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детской и научной тематики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r>
      <w:tr w:rsidR="00057B03">
        <w:trPr>
          <w:divId w:val="1841962190"/>
          <w:trHeight w:val="340"/>
          <w:jc w:val="center"/>
        </w:trPr>
        <w:tc>
          <w:tcPr>
            <w:tcW w:w="60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9.3.2.</w:t>
            </w:r>
          </w:p>
        </w:tc>
        <w:tc>
          <w:tcPr>
            <w:tcW w:w="384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иной тематики </w:t>
            </w:r>
          </w:p>
        </w:tc>
        <w:tc>
          <w:tcPr>
            <w:tcW w:w="551"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604" w:type="pct"/>
            <w:vAlign w:val="center"/>
            <w:hideMark/>
          </w:tcPr>
          <w:p w:rsidR="00057B03" w:rsidRDefault="00057B03">
            <w:r w:rsidRPr="00F173A6">
              <w:t> </w:t>
            </w:r>
          </w:p>
        </w:tc>
        <w:tc>
          <w:tcPr>
            <w:tcW w:w="3845" w:type="pct"/>
            <w:vAlign w:val="center"/>
            <w:hideMark/>
          </w:tcPr>
          <w:p w:rsidR="00057B03" w:rsidRDefault="00057B03">
            <w:r w:rsidRPr="00F173A6">
              <w:t> </w:t>
            </w:r>
          </w:p>
        </w:tc>
        <w:tc>
          <w:tcPr>
            <w:tcW w:w="29" w:type="pct"/>
            <w:vAlign w:val="center"/>
            <w:hideMark/>
          </w:tcPr>
          <w:p w:rsidR="00057B03" w:rsidRDefault="00057B03">
            <w:r w:rsidRPr="00F173A6">
              <w:t> </w:t>
            </w:r>
          </w:p>
        </w:tc>
        <w:tc>
          <w:tcPr>
            <w:tcW w:w="522" w:type="pct"/>
            <w:vAlign w:val="center"/>
            <w:hideMark/>
          </w:tcPr>
          <w:p w:rsidR="00057B03" w:rsidRDefault="00057B03">
            <w:r w:rsidRPr="00F173A6">
              <w:t> </w:t>
            </w:r>
          </w:p>
        </w:tc>
      </w:tr>
    </w:tbl>
    <w:bookmarkStart w:id="9637" w:name="sub100158721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"jl:30559251.0 30581668.0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637"/>
    </w:p>
    <w:p w:rsidR="00057B03" w:rsidRDefault="00057B03">
      <w:pPr>
        <w:ind w:firstLine="400"/>
        <w:jc w:val="both"/>
        <w:divId w:val="1841962190"/>
      </w:pPr>
      <w:bookmarkStart w:id="9638" w:name="SUB111"/>
      <w:bookmarkEnd w:id="9638"/>
      <w:r>
        <w:rPr>
          <w:rStyle w:val="s0"/>
        </w:rPr>
        <w:t>Примечание:</w:t>
      </w:r>
    </w:p>
    <w:p w:rsidR="00057B03" w:rsidRDefault="00057B03">
      <w:pPr>
        <w:ind w:firstLine="400"/>
        <w:jc w:val="both"/>
        <w:divId w:val="1841962190"/>
      </w:pPr>
      <w:r>
        <w:rPr>
          <w:rStyle w:val="s0"/>
        </w:rPr>
        <w:t xml:space="preserve">* </w:t>
      </w:r>
      <w:bookmarkStart w:id="9639" w:name="sub1001005272"/>
      <w:r>
        <w:fldChar w:fldCharType="begin"/>
      </w:r>
      <w:r>
        <w:instrText xml:space="preserve"> HYPERLINK "jl:30398803.0 " </w:instrText>
      </w:r>
      <w:r>
        <w:fldChar w:fldCharType="separate"/>
      </w:r>
      <w:r>
        <w:rPr>
          <w:rStyle w:val="a3"/>
          <w:color w:val="000080"/>
        </w:rPr>
        <w:t>Ставки сбора</w:t>
      </w:r>
      <w:r>
        <w:fldChar w:fldCharType="end"/>
      </w:r>
      <w:bookmarkEnd w:id="9639"/>
      <w:r>
        <w:rPr>
          <w:rStyle w:val="s0"/>
        </w:rPr>
        <w:t xml:space="preserve"> за государственную регистрацию прав на недвижимое имущество, производимую в ускоренном порядке, устанавливаются Правительством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9640" w:name="SUB4570000"/>
      <w:bookmarkEnd w:id="9640"/>
      <w:r>
        <w:rPr>
          <w:rStyle w:val="s1"/>
        </w:rPr>
        <w:t>Статья 457. Освобождение от уплаты сборов</w:t>
      </w:r>
    </w:p>
    <w:p w:rsidR="00057B03" w:rsidRDefault="00057B03">
      <w:pPr>
        <w:ind w:firstLine="400"/>
        <w:jc w:val="both"/>
        <w:divId w:val="1841962190"/>
      </w:pPr>
      <w:r>
        <w:rPr>
          <w:rStyle w:val="s0"/>
        </w:rPr>
        <w:t>Освобождаются от уплаты сборов:</w:t>
      </w:r>
    </w:p>
    <w:p w:rsidR="00057B03" w:rsidRDefault="00057B03">
      <w:pPr>
        <w:ind w:firstLine="400"/>
        <w:jc w:val="both"/>
        <w:divId w:val="1841962190"/>
      </w:pPr>
      <w:r>
        <w:rPr>
          <w:rStyle w:val="s0"/>
        </w:rPr>
        <w:t xml:space="preserve">1) исключен в соответствии с </w:t>
      </w:r>
      <w:bookmarkStart w:id="9641" w:name="sub1004918118"/>
      <w:r>
        <w:fldChar w:fldCharType="begin"/>
      </w:r>
      <w:r>
        <w:instrText xml:space="preserve"> HYPERLINK "jl:35287197.457 " </w:instrText>
      </w:r>
      <w:r>
        <w:fldChar w:fldCharType="separate"/>
      </w:r>
      <w:r>
        <w:rPr>
          <w:rStyle w:val="a3"/>
          <w:color w:val="000080"/>
        </w:rPr>
        <w:t>Законом</w:t>
      </w:r>
      <w:r>
        <w:fldChar w:fldCharType="end"/>
      </w:r>
      <w:bookmarkEnd w:id="9641"/>
      <w:r>
        <w:rPr>
          <w:rStyle w:val="s0"/>
        </w:rPr>
        <w:t xml:space="preserve"> РК от 03.12.15 г. № 432-V </w:t>
      </w:r>
      <w:r>
        <w:rPr>
          <w:rStyle w:val="s3"/>
        </w:rPr>
        <w:t>(введено в действие с 1 января 2016 г.) (</w:t>
      </w:r>
      <w:bookmarkStart w:id="9642" w:name="sub1004899753"/>
      <w:r>
        <w:rPr>
          <w:rStyle w:val="s9"/>
          <w:bdr w:val="none" w:sz="0" w:space="0" w:color="auto" w:frame="1"/>
        </w:rPr>
        <w:fldChar w:fldCharType="begin"/>
      </w:r>
      <w:r>
        <w:rPr>
          <w:rStyle w:val="s9"/>
          <w:bdr w:val="none" w:sz="0" w:space="0" w:color="auto" w:frame="1"/>
        </w:rPr>
        <w:instrText xml:space="preserve"> HYPERLINK "jl:39605522.4570000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42"/>
      <w:r>
        <w:rPr>
          <w:rStyle w:val="s3"/>
        </w:rPr>
        <w:t>)</w:t>
      </w:r>
    </w:p>
    <w:p w:rsidR="00057B03" w:rsidRDefault="00057B03">
      <w:pPr>
        <w:jc w:val="both"/>
        <w:divId w:val="1841962190"/>
      </w:pPr>
      <w:r>
        <w:rPr>
          <w:rStyle w:val="s3"/>
        </w:rPr>
        <w:t xml:space="preserve">Статья дополнена подпунктом 1-1 в соответствии с </w:t>
      </w:r>
      <w:bookmarkStart w:id="9643" w:name="sub1004369426"/>
      <w:r>
        <w:rPr>
          <w:rStyle w:val="s9"/>
          <w:bdr w:val="none" w:sz="0" w:space="0" w:color="auto" w:frame="1"/>
        </w:rPr>
        <w:fldChar w:fldCharType="begin"/>
      </w:r>
      <w:r>
        <w:rPr>
          <w:rStyle w:val="s9"/>
          <w:bdr w:val="none" w:sz="0" w:space="0" w:color="auto" w:frame="1"/>
        </w:rPr>
        <w:instrText xml:space="preserve"> HYPERLINK "jl:31645319.457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43"/>
      <w:r>
        <w:rPr>
          <w:rStyle w:val="s3"/>
        </w:rPr>
        <w:t xml:space="preserve"> РК от 29.12.14 г. № 269-V (введен в действие с 1 января 2015 г.)</w:t>
      </w:r>
    </w:p>
    <w:p w:rsidR="00057B03" w:rsidRDefault="00057B03">
      <w:pPr>
        <w:ind w:firstLine="400"/>
        <w:jc w:val="both"/>
        <w:divId w:val="1841962190"/>
      </w:pPr>
      <w:r>
        <w:rPr>
          <w:rStyle w:val="s0"/>
        </w:rPr>
        <w:t>1-1)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p>
    <w:p w:rsidR="00057B03" w:rsidRDefault="00057B03">
      <w:pPr>
        <w:jc w:val="both"/>
        <w:divId w:val="1841962190"/>
      </w:pPr>
      <w:bookmarkStart w:id="9644" w:name="SUB4570002"/>
      <w:bookmarkEnd w:id="9644"/>
      <w:r>
        <w:rPr>
          <w:rStyle w:val="s3"/>
        </w:rPr>
        <w:t xml:space="preserve">В подпункт 2 внесены изменения в соответствии с </w:t>
      </w:r>
      <w:hyperlink r:id="rId3135" w:history="1">
        <w:r>
          <w:rPr>
            <w:rStyle w:val="a3"/>
            <w:i/>
            <w:iCs/>
            <w:color w:val="000080"/>
            <w:bdr w:val="none" w:sz="0" w:space="0" w:color="auto" w:frame="1"/>
          </w:rPr>
          <w:t>Законом</w:t>
        </w:r>
      </w:hyperlink>
      <w:r>
        <w:rPr>
          <w:rStyle w:val="s3"/>
        </w:rPr>
        <w:t xml:space="preserve"> РК от 25.03.11 г. № 421-IV (</w:t>
      </w:r>
      <w:bookmarkStart w:id="9645" w:name="sub1001886335"/>
      <w:r>
        <w:rPr>
          <w:rStyle w:val="s9"/>
          <w:bdr w:val="none" w:sz="0" w:space="0" w:color="auto" w:frame="1"/>
        </w:rPr>
        <w:fldChar w:fldCharType="begin"/>
      </w:r>
      <w:r>
        <w:rPr>
          <w:rStyle w:val="s9"/>
          <w:bdr w:val="none" w:sz="0" w:space="0" w:color="auto" w:frame="1"/>
        </w:rPr>
        <w:instrText xml:space="preserve"> HYPERLINK "jl:30962326.4570002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45"/>
      <w:r>
        <w:rPr>
          <w:rStyle w:val="s3"/>
        </w:rPr>
        <w:t xml:space="preserve">); </w:t>
      </w:r>
      <w:bookmarkStart w:id="9646" w:name="sub1002726024"/>
      <w:r>
        <w:rPr>
          <w:rStyle w:val="s9"/>
          <w:bdr w:val="none" w:sz="0" w:space="0" w:color="auto" w:frame="1"/>
        </w:rPr>
        <w:fldChar w:fldCharType="begin"/>
      </w:r>
      <w:r>
        <w:rPr>
          <w:rStyle w:val="s9"/>
          <w:bdr w:val="none" w:sz="0" w:space="0" w:color="auto" w:frame="1"/>
        </w:rPr>
        <w:instrText xml:space="preserve"> HYPERLINK "jl:31311025.457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46"/>
      <w:r>
        <w:rPr>
          <w:rStyle w:val="s3"/>
        </w:rPr>
        <w:t xml:space="preserve"> РК от 26.12.12 г. № 61-V (введены в действие с 1 января 2013 г.) (</w:t>
      </w:r>
      <w:bookmarkStart w:id="9647" w:name="sub1002726025"/>
      <w:r>
        <w:rPr>
          <w:rStyle w:val="s9"/>
          <w:bdr w:val="none" w:sz="0" w:space="0" w:color="auto" w:frame="1"/>
        </w:rPr>
        <w:fldChar w:fldCharType="begin"/>
      </w:r>
      <w:r>
        <w:rPr>
          <w:rStyle w:val="s9"/>
          <w:bdr w:val="none" w:sz="0" w:space="0" w:color="auto" w:frame="1"/>
        </w:rPr>
        <w:instrText xml:space="preserve"> HYPERLINK "jl:31313173.4570002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47"/>
      <w:r>
        <w:rPr>
          <w:rStyle w:val="s3"/>
        </w:rPr>
        <w:t xml:space="preserve">); </w:t>
      </w:r>
      <w:bookmarkStart w:id="9648" w:name="sub1003783102"/>
      <w:r>
        <w:rPr>
          <w:rStyle w:val="s9"/>
          <w:bdr w:val="none" w:sz="0" w:space="0" w:color="auto" w:frame="1"/>
        </w:rPr>
        <w:fldChar w:fldCharType="begin"/>
      </w:r>
      <w:r>
        <w:rPr>
          <w:rStyle w:val="s9"/>
          <w:bdr w:val="none" w:sz="0" w:space="0" w:color="auto" w:frame="1"/>
        </w:rPr>
        <w:instrText xml:space="preserve"> HYPERLINK "jl:31483944.457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10.12.13 г. № 153-V (</w:t>
      </w:r>
      <w:bookmarkStart w:id="9649" w:name="sub1003783105"/>
      <w:r>
        <w:rPr>
          <w:rStyle w:val="s9"/>
          <w:bdr w:val="none" w:sz="0" w:space="0" w:color="auto" w:frame="1"/>
        </w:rPr>
        <w:fldChar w:fldCharType="begin"/>
      </w:r>
      <w:r>
        <w:rPr>
          <w:rStyle w:val="s9"/>
          <w:bdr w:val="none" w:sz="0" w:space="0" w:color="auto" w:frame="1"/>
        </w:rPr>
        <w:instrText xml:space="preserve"> HYPERLINK "jl:31482402.4570002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49"/>
      <w:r>
        <w:rPr>
          <w:rStyle w:val="s3"/>
        </w:rPr>
        <w:t>)</w:t>
      </w:r>
    </w:p>
    <w:p w:rsidR="00057B03" w:rsidRDefault="00057B03">
      <w:pPr>
        <w:ind w:firstLine="400"/>
        <w:jc w:val="both"/>
        <w:divId w:val="1841962190"/>
      </w:pPr>
      <w:r>
        <w:rPr>
          <w:rStyle w:val="s0"/>
        </w:rPr>
        <w:t xml:space="preserve">2) при государственной регистрации прав на недвижимое имущество: </w:t>
      </w:r>
    </w:p>
    <w:p w:rsidR="00057B03" w:rsidRDefault="00057B03">
      <w:pPr>
        <w:ind w:firstLine="400"/>
        <w:jc w:val="both"/>
        <w:divId w:val="1841962190"/>
      </w:pPr>
      <w:r>
        <w:rPr>
          <w:rStyle w:val="s0"/>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057B03" w:rsidRDefault="00057B03">
      <w:pPr>
        <w:ind w:firstLine="400"/>
        <w:jc w:val="both"/>
        <w:divId w:val="1841962190"/>
      </w:pPr>
      <w:r>
        <w:rPr>
          <w:rStyle w:val="s0"/>
        </w:rPr>
        <w:t>дети-сироты и дети, оставшиеся без попечения родителей, до достижения ими восемнадцатилетнего возраста;</w:t>
      </w:r>
    </w:p>
    <w:p w:rsidR="00057B03" w:rsidRDefault="00057B03">
      <w:pPr>
        <w:ind w:firstLine="400"/>
        <w:jc w:val="both"/>
        <w:divId w:val="1841962190"/>
      </w:pPr>
      <w:r>
        <w:rPr>
          <w:rStyle w:val="s0"/>
        </w:rPr>
        <w:t xml:space="preserve">отдельно проживающие пенсионеры; </w:t>
      </w:r>
    </w:p>
    <w:p w:rsidR="00057B03" w:rsidRDefault="00057B03">
      <w:pPr>
        <w:ind w:firstLine="400"/>
        <w:jc w:val="both"/>
        <w:divId w:val="1841962190"/>
      </w:pPr>
      <w:r>
        <w:t>оралманы</w:t>
      </w:r>
      <w:r>
        <w:rPr>
          <w:rStyle w:val="s0"/>
        </w:rPr>
        <w:t xml:space="preserve">; </w:t>
      </w:r>
    </w:p>
    <w:p w:rsidR="00057B03" w:rsidRDefault="00057B03">
      <w:pPr>
        <w:ind w:firstLine="400"/>
        <w:jc w:val="both"/>
        <w:divId w:val="1841962190"/>
      </w:pPr>
      <w:r>
        <w:rPr>
          <w:rStyle w:val="s0"/>
        </w:rPr>
        <w:t xml:space="preserve">субъекты малого предпринимательства, занимающиеся подготовкой и обучением кадров, в течение трех лет с момента государственной регистрации; </w:t>
      </w:r>
    </w:p>
    <w:bookmarkStart w:id="9650" w:name="sub1004515793"/>
    <w:p w:rsidR="00057B03" w:rsidRDefault="00057B03">
      <w:pPr>
        <w:jc w:val="both"/>
        <w:divId w:val="1841962190"/>
      </w:pPr>
      <w:r>
        <w:fldChar w:fldCharType="begin"/>
      </w:r>
      <w:r>
        <w:instrText xml:space="preserve"> HYPERLINK "jl:31652481.0 " </w:instrText>
      </w:r>
      <w:r>
        <w:fldChar w:fldCharType="separate"/>
      </w:r>
      <w:r>
        <w:rPr>
          <w:rStyle w:val="a3"/>
          <w:rFonts w:ascii="Wingdings" w:hAnsi="Wingdings"/>
          <w:i/>
          <w:iCs/>
          <w:color w:val="000080"/>
        </w:rPr>
        <w:t>*</w:t>
      </w:r>
      <w:r>
        <w:fldChar w:fldCharType="end"/>
      </w:r>
      <w:bookmarkEnd w:id="9650"/>
    </w:p>
    <w:p w:rsidR="00057B03" w:rsidRDefault="00057B03">
      <w:pPr>
        <w:jc w:val="both"/>
        <w:divId w:val="1841962190"/>
      </w:pPr>
      <w:bookmarkStart w:id="9651" w:name="SUB4570003"/>
      <w:bookmarkEnd w:id="9651"/>
      <w:r>
        <w:rPr>
          <w:rStyle w:val="s3"/>
        </w:rPr>
        <w:t xml:space="preserve">В подпункт 3 внесены изменения в соответствии с </w:t>
      </w:r>
      <w:hyperlink r:id="rId3136" w:history="1">
        <w:r>
          <w:rPr>
            <w:rStyle w:val="a3"/>
            <w:i/>
            <w:iCs/>
            <w:color w:val="000080"/>
            <w:bdr w:val="none" w:sz="0" w:space="0" w:color="auto" w:frame="1"/>
          </w:rPr>
          <w:t>Законом</w:t>
        </w:r>
      </w:hyperlink>
      <w:r>
        <w:rPr>
          <w:rStyle w:val="s3"/>
        </w:rPr>
        <w:t xml:space="preserve"> РК от 10.12.13 г. № 153-V (</w:t>
      </w:r>
      <w:bookmarkStart w:id="9652" w:name="sub1003783109"/>
      <w:r>
        <w:rPr>
          <w:rStyle w:val="s9"/>
          <w:bdr w:val="none" w:sz="0" w:space="0" w:color="auto" w:frame="1"/>
        </w:rPr>
        <w:fldChar w:fldCharType="begin"/>
      </w:r>
      <w:r>
        <w:rPr>
          <w:rStyle w:val="s9"/>
          <w:bdr w:val="none" w:sz="0" w:space="0" w:color="auto" w:frame="1"/>
        </w:rPr>
        <w:instrText xml:space="preserve"> HYPERLINK "jl:31482402.4570003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52"/>
      <w:r>
        <w:rPr>
          <w:rStyle w:val="s3"/>
        </w:rPr>
        <w:t>)</w:t>
      </w:r>
    </w:p>
    <w:p w:rsidR="00057B03" w:rsidRDefault="00057B03">
      <w:pPr>
        <w:ind w:firstLine="400"/>
        <w:jc w:val="both"/>
        <w:divId w:val="1841962190"/>
      </w:pPr>
      <w:r>
        <w:rPr>
          <w:rStyle w:val="s0"/>
        </w:rPr>
        <w:t>3) при государственной регистрации залога движимого имущества, ипотеки судна или строящегося судна:</w:t>
      </w:r>
    </w:p>
    <w:p w:rsidR="00057B03" w:rsidRDefault="00057B03">
      <w:pPr>
        <w:ind w:firstLine="400"/>
        <w:jc w:val="both"/>
        <w:divId w:val="1841962190"/>
      </w:pPr>
      <w:r>
        <w:rPr>
          <w:rStyle w:val="s0"/>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057B03" w:rsidRDefault="00057B03">
      <w:pPr>
        <w:ind w:firstLine="400"/>
        <w:jc w:val="both"/>
        <w:divId w:val="1841962190"/>
      </w:pPr>
      <w:r>
        <w:t>оралманы;</w:t>
      </w:r>
    </w:p>
    <w:p w:rsidR="00057B03" w:rsidRDefault="00057B03">
      <w:pPr>
        <w:ind w:firstLine="400"/>
        <w:jc w:val="both"/>
        <w:divId w:val="1841962190"/>
      </w:pPr>
      <w:bookmarkStart w:id="9653" w:name="SUB4570004"/>
      <w:bookmarkEnd w:id="9653"/>
      <w:r>
        <w:rPr>
          <w:rStyle w:val="s0"/>
        </w:rPr>
        <w:t xml:space="preserve">4) исключен в соответствии с </w:t>
      </w:r>
      <w:bookmarkStart w:id="9654" w:name="sub1004330300"/>
      <w:r>
        <w:fldChar w:fldCharType="begin"/>
      </w:r>
      <w:r>
        <w:instrText xml:space="preserve"> HYPERLINK "jl:31635480.457 " </w:instrText>
      </w:r>
      <w:r>
        <w:fldChar w:fldCharType="separate"/>
      </w:r>
      <w:r>
        <w:rPr>
          <w:rStyle w:val="a3"/>
          <w:color w:val="000080"/>
        </w:rPr>
        <w:t>Законом</w:t>
      </w:r>
      <w:r>
        <w:fldChar w:fldCharType="end"/>
      </w:r>
      <w:bookmarkEnd w:id="9654"/>
      <w:r>
        <w:rPr>
          <w:rStyle w:val="s0"/>
        </w:rPr>
        <w:t xml:space="preserve"> РК от 28.11.14 г. № 257-V </w:t>
      </w:r>
      <w:r>
        <w:rPr>
          <w:rStyle w:val="s3"/>
        </w:rPr>
        <w:t>(введено в действие с 1 января 2013 г.) (</w:t>
      </w:r>
      <w:bookmarkStart w:id="9655" w:name="sub1004334923"/>
      <w:r>
        <w:rPr>
          <w:rStyle w:val="s9"/>
          <w:bdr w:val="none" w:sz="0" w:space="0" w:color="auto" w:frame="1"/>
        </w:rPr>
        <w:fldChar w:fldCharType="begin"/>
      </w:r>
      <w:r>
        <w:rPr>
          <w:rStyle w:val="s9"/>
          <w:bdr w:val="none" w:sz="0" w:space="0" w:color="auto" w:frame="1"/>
        </w:rPr>
        <w:instrText xml:space="preserve"> HYPERLINK "jl:31636763.4570004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55"/>
      <w:r>
        <w:rPr>
          <w:rStyle w:val="s3"/>
        </w:rPr>
        <w:t>)</w:t>
      </w:r>
    </w:p>
    <w:p w:rsidR="00057B03" w:rsidRDefault="00057B03">
      <w:pPr>
        <w:jc w:val="both"/>
        <w:divId w:val="1841962190"/>
      </w:pPr>
      <w:bookmarkStart w:id="9656" w:name="SUB4570005"/>
      <w:bookmarkEnd w:id="9656"/>
      <w:r>
        <w:rPr>
          <w:rStyle w:val="s3"/>
        </w:rPr>
        <w:t xml:space="preserve">В подпункт 5 внесены изменения в соответствии с </w:t>
      </w:r>
      <w:bookmarkStart w:id="9657" w:name="sub1002542940"/>
      <w:r>
        <w:fldChar w:fldCharType="begin"/>
      </w:r>
      <w:r>
        <w:instrText xml:space="preserve"> HYPERLINK "jl:31230569.7457 " </w:instrText>
      </w:r>
      <w:r>
        <w:fldChar w:fldCharType="separate"/>
      </w:r>
      <w:r>
        <w:rPr>
          <w:rStyle w:val="a3"/>
          <w:i/>
          <w:iCs/>
          <w:color w:val="000080"/>
        </w:rPr>
        <w:t>Законом</w:t>
      </w:r>
      <w:r>
        <w:fldChar w:fldCharType="end"/>
      </w:r>
      <w:bookmarkEnd w:id="9657"/>
      <w:r>
        <w:rPr>
          <w:rStyle w:val="s3"/>
        </w:rPr>
        <w:t xml:space="preserve"> РК от 10.07.12 г. № 36-V </w:t>
      </w:r>
      <w:bookmarkStart w:id="9658" w:name="sub1002561213"/>
      <w:r>
        <w:fldChar w:fldCharType="begin"/>
      </w:r>
      <w:r>
        <w:instrText xml:space="preserve"> HYPERLINK "jl:31237148.0 " </w:instrText>
      </w:r>
      <w:r>
        <w:fldChar w:fldCharType="separate"/>
      </w:r>
      <w:r>
        <w:rPr>
          <w:rStyle w:val="a3"/>
          <w:rFonts w:ascii="Wingdings" w:hAnsi="Wingdings"/>
          <w:i/>
          <w:iCs/>
          <w:color w:val="000080"/>
        </w:rPr>
        <w:t>+</w:t>
      </w:r>
      <w:r>
        <w:fldChar w:fldCharType="end"/>
      </w:r>
      <w:bookmarkEnd w:id="9658"/>
      <w:r>
        <w:rPr>
          <w:rStyle w:val="s3"/>
        </w:rPr>
        <w:t xml:space="preserve"> (введены в действие с 1 января 2013 г.) (</w:t>
      </w:r>
      <w:bookmarkStart w:id="9659" w:name="sub1002673693"/>
      <w:r>
        <w:fldChar w:fldCharType="begin"/>
      </w:r>
      <w:r>
        <w:instrText xml:space="preserve"> HYPERLINK "jl:31305760.4570005 " </w:instrText>
      </w:r>
      <w:r>
        <w:fldChar w:fldCharType="separate"/>
      </w:r>
      <w:r>
        <w:rPr>
          <w:rStyle w:val="a3"/>
          <w:i/>
          <w:iCs/>
          <w:color w:val="000080"/>
        </w:rPr>
        <w:t>см. стар. ред.</w:t>
      </w:r>
      <w:r>
        <w:fldChar w:fldCharType="end"/>
      </w:r>
      <w:bookmarkEnd w:id="9659"/>
      <w:r>
        <w:rPr>
          <w:rStyle w:val="s3"/>
        </w:rPr>
        <w:t xml:space="preserve">); </w:t>
      </w:r>
      <w:hyperlink r:id="rId3137" w:history="1">
        <w:r>
          <w:rPr>
            <w:rStyle w:val="a3"/>
            <w:i/>
            <w:iCs/>
            <w:color w:val="000080"/>
          </w:rPr>
          <w:t>Законом</w:t>
        </w:r>
      </w:hyperlink>
      <w:bookmarkEnd w:id="9648"/>
      <w:r>
        <w:rPr>
          <w:rStyle w:val="s3"/>
        </w:rPr>
        <w:t xml:space="preserve"> РК от 10.12.13 г. № 153-V (</w:t>
      </w:r>
      <w:bookmarkStart w:id="9660" w:name="sub1003783112"/>
      <w:r>
        <w:fldChar w:fldCharType="begin"/>
      </w:r>
      <w:r>
        <w:instrText xml:space="preserve"> HYPERLINK "jl:31482402.4570005 " </w:instrText>
      </w:r>
      <w:r>
        <w:fldChar w:fldCharType="separate"/>
      </w:r>
      <w:r>
        <w:rPr>
          <w:rStyle w:val="a3"/>
          <w:i/>
          <w:iCs/>
          <w:color w:val="000080"/>
        </w:rPr>
        <w:t>см. стар. ред.</w:t>
      </w:r>
      <w:r>
        <w:fldChar w:fldCharType="end"/>
      </w:r>
      <w:bookmarkEnd w:id="9660"/>
      <w:r>
        <w:rPr>
          <w:rStyle w:val="s3"/>
        </w:rPr>
        <w:t>)</w:t>
      </w:r>
    </w:p>
    <w:p w:rsidR="00057B03" w:rsidRDefault="00057B03">
      <w:pPr>
        <w:ind w:firstLine="400"/>
        <w:jc w:val="both"/>
        <w:divId w:val="1841962190"/>
      </w:pPr>
      <w:r>
        <w:rPr>
          <w:rStyle w:val="s0"/>
        </w:rPr>
        <w:t>5) при государственной регистрации прав на произведения, охраняемые авторским правом:</w:t>
      </w:r>
    </w:p>
    <w:p w:rsidR="00057B03" w:rsidRDefault="00057B03">
      <w:pPr>
        <w:ind w:firstLine="400"/>
        <w:jc w:val="both"/>
        <w:divId w:val="1841962190"/>
      </w:pPr>
      <w:r>
        <w:rPr>
          <w:rStyle w:val="s0"/>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057B03" w:rsidRDefault="00057B03">
      <w:pPr>
        <w:ind w:firstLine="400"/>
        <w:jc w:val="both"/>
        <w:divId w:val="1841962190"/>
      </w:pPr>
      <w:r>
        <w:t>оралманы</w:t>
      </w:r>
      <w:r>
        <w:rPr>
          <w:rStyle w:val="s0"/>
        </w:rPr>
        <w:t>;</w:t>
      </w:r>
    </w:p>
    <w:p w:rsidR="00057B03" w:rsidRDefault="00057B03">
      <w:pPr>
        <w:ind w:firstLine="400"/>
        <w:jc w:val="both"/>
        <w:divId w:val="1841962190"/>
      </w:pPr>
      <w:r>
        <w:rPr>
          <w:rStyle w:val="s0"/>
        </w:rPr>
        <w:t>несовершеннолетние.</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9661" w:name="SUB4580000"/>
      <w:bookmarkEnd w:id="9661"/>
      <w:r>
        <w:rPr>
          <w:rStyle w:val="s1"/>
        </w:rPr>
        <w:t>Статья 458. Порядок исчисления и уплаты</w:t>
      </w:r>
    </w:p>
    <w:p w:rsidR="00057B03" w:rsidRDefault="00057B03">
      <w:pPr>
        <w:ind w:firstLine="400"/>
        <w:jc w:val="both"/>
        <w:divId w:val="1841962190"/>
      </w:pPr>
      <w:r>
        <w:rPr>
          <w:rStyle w:val="s0"/>
        </w:rPr>
        <w:t>1. Суммы сборов исчисляются по установленным ставкам и уплачиваются до подачи соответствующих документов в регистрирующий орган по месту регистрации объекта обложения.</w:t>
      </w:r>
    </w:p>
    <w:p w:rsidR="00057B03" w:rsidRDefault="00057B03">
      <w:pPr>
        <w:jc w:val="both"/>
        <w:divId w:val="1841962190"/>
      </w:pPr>
      <w:bookmarkStart w:id="9662" w:name="SUB4580200"/>
      <w:bookmarkEnd w:id="9662"/>
      <w:r>
        <w:rPr>
          <w:rStyle w:val="s3"/>
        </w:rPr>
        <w:t xml:space="preserve">Пункт 2 изложен в редакции </w:t>
      </w:r>
      <w:bookmarkStart w:id="9663" w:name="sub1002726026"/>
      <w:r>
        <w:rPr>
          <w:rStyle w:val="s9"/>
          <w:bdr w:val="none" w:sz="0" w:space="0" w:color="auto" w:frame="1"/>
        </w:rPr>
        <w:fldChar w:fldCharType="begin"/>
      </w:r>
      <w:r>
        <w:rPr>
          <w:rStyle w:val="s9"/>
          <w:bdr w:val="none" w:sz="0" w:space="0" w:color="auto" w:frame="1"/>
        </w:rPr>
        <w:instrText xml:space="preserve"> HYPERLINK "jl:31311025.458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663"/>
      <w:r>
        <w:rPr>
          <w:rStyle w:val="s3"/>
        </w:rPr>
        <w:t xml:space="preserve"> РК от 26.12.12 г. № 61-V (введено в действие с 1 января 2013 г.) (</w:t>
      </w:r>
      <w:bookmarkStart w:id="9664" w:name="sub1002726027"/>
      <w:r>
        <w:rPr>
          <w:rStyle w:val="s9"/>
          <w:bdr w:val="none" w:sz="0" w:space="0" w:color="auto" w:frame="1"/>
        </w:rPr>
        <w:fldChar w:fldCharType="begin"/>
      </w:r>
      <w:r>
        <w:rPr>
          <w:rStyle w:val="s9"/>
          <w:bdr w:val="none" w:sz="0" w:space="0" w:color="auto" w:frame="1"/>
        </w:rPr>
        <w:instrText xml:space="preserve"> HYPERLINK "jl:31313173.4580200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64"/>
      <w:r>
        <w:rPr>
          <w:rStyle w:val="s3"/>
        </w:rPr>
        <w:t>)</w:t>
      </w:r>
    </w:p>
    <w:p w:rsidR="00057B03" w:rsidRDefault="00057B03">
      <w:pPr>
        <w:ind w:firstLine="400"/>
        <w:jc w:val="both"/>
        <w:divId w:val="1841962190"/>
      </w:pPr>
      <w:r>
        <w:rPr>
          <w:rStyle w:val="s0"/>
        </w:rPr>
        <w:t>2. Возврат или зачет уплаченных сумм сборов не производится, за исключением случаев отказа лиц, уплативших сборы, от совершения регистрации (постановки на учет) до подачи соответствующих документов в регистрирующие органы.</w:t>
      </w:r>
    </w:p>
    <w:p w:rsidR="00057B03" w:rsidRDefault="00057B03">
      <w:pPr>
        <w:ind w:firstLine="400"/>
        <w:jc w:val="both"/>
        <w:divId w:val="1841962190"/>
      </w:pPr>
      <w:r>
        <w:rPr>
          <w:rStyle w:val="s0"/>
        </w:rPr>
        <w:t xml:space="preserve">При этом возврат или зачет уплаченных в бюджет сумм сборов производится налоговыми органами по месту их уплаты в порядке, установленном </w:t>
      </w:r>
      <w:hyperlink r:id="rId3138" w:history="1">
        <w:r>
          <w:rPr>
            <w:rStyle w:val="a3"/>
            <w:color w:val="000080"/>
          </w:rPr>
          <w:t>статьями 599</w:t>
        </w:r>
      </w:hyperlink>
      <w:r>
        <w:rPr>
          <w:rStyle w:val="s0"/>
        </w:rPr>
        <w:t xml:space="preserve"> и </w:t>
      </w:r>
      <w:hyperlink r:id="rId3139" w:history="1">
        <w:r>
          <w:rPr>
            <w:rStyle w:val="a3"/>
            <w:color w:val="000080"/>
          </w:rPr>
          <w:t>602</w:t>
        </w:r>
      </w:hyperlink>
      <w:r>
        <w:rPr>
          <w:rStyle w:val="s0"/>
        </w:rPr>
        <w:t xml:space="preserve"> настоящего Кодекса, по налоговому заявлению плательщиков после представления ими документов, выданных соответствующим регистрирующим органом, подтверждающим непредставление указанными лицами документов на совершение регистрационных действий.</w:t>
      </w:r>
    </w:p>
    <w:bookmarkStart w:id="9665" w:name="sub1001274505"/>
    <w:p w:rsidR="00057B03" w:rsidRDefault="00057B03">
      <w:pPr>
        <w:jc w:val="both"/>
        <w:divId w:val="1841962190"/>
      </w:pPr>
      <w:r>
        <w:fldChar w:fldCharType="begin"/>
      </w:r>
      <w:r>
        <w:instrText xml:space="preserve"> HYPERLINK "jl:30535227.0 " </w:instrText>
      </w:r>
      <w:r>
        <w:fldChar w:fldCharType="separate"/>
      </w:r>
      <w:r>
        <w:rPr>
          <w:rStyle w:val="a3"/>
          <w:rFonts w:ascii="Wingdings" w:hAnsi="Wingdings"/>
          <w:i/>
          <w:iCs/>
          <w:color w:val="000080"/>
        </w:rPr>
        <w:t>*</w:t>
      </w:r>
      <w:r>
        <w:fldChar w:fldCharType="end"/>
      </w:r>
      <w:bookmarkEnd w:id="9665"/>
    </w:p>
    <w:p w:rsidR="00057B03" w:rsidRDefault="00057B03">
      <w:pPr>
        <w:jc w:val="center"/>
        <w:divId w:val="1841962190"/>
      </w:pPr>
      <w:r>
        <w:t> </w:t>
      </w:r>
    </w:p>
    <w:p w:rsidR="00057B03" w:rsidRDefault="00057B03">
      <w:pPr>
        <w:jc w:val="center"/>
        <w:divId w:val="1841962190"/>
      </w:pPr>
      <w:r>
        <w:t> </w:t>
      </w:r>
    </w:p>
    <w:p w:rsidR="00057B03" w:rsidRDefault="00057B03">
      <w:pPr>
        <w:jc w:val="center"/>
        <w:divId w:val="1841962190"/>
      </w:pPr>
      <w:bookmarkStart w:id="9666" w:name="SUB4590000"/>
      <w:bookmarkEnd w:id="9666"/>
      <w:r>
        <w:rPr>
          <w:rStyle w:val="s1"/>
        </w:rPr>
        <w:t>Глава 65. СБОР ЗА ПРОЕЗД АВТОТРАНСПОРТНЫХ СРЕДСТВ</w:t>
      </w:r>
    </w:p>
    <w:p w:rsidR="00057B03" w:rsidRDefault="00057B03">
      <w:pPr>
        <w:jc w:val="center"/>
        <w:divId w:val="1841962190"/>
      </w:pPr>
      <w:r>
        <w:rPr>
          <w:rStyle w:val="s1"/>
        </w:rPr>
        <w:t>ПО ТЕРРИТОРИИ РЕСПУБЛИКИ КАЗАХСТАН</w:t>
      </w:r>
    </w:p>
    <w:p w:rsidR="00057B03" w:rsidRDefault="00057B03">
      <w:pPr>
        <w:ind w:firstLine="709"/>
        <w:divId w:val="1841962190"/>
      </w:pPr>
      <w:r>
        <w:t> </w:t>
      </w:r>
    </w:p>
    <w:p w:rsidR="00057B03" w:rsidRDefault="00057B03">
      <w:pPr>
        <w:ind w:left="1200" w:hanging="800"/>
        <w:jc w:val="both"/>
        <w:divId w:val="1841962190"/>
      </w:pPr>
      <w:r>
        <w:rPr>
          <w:rStyle w:val="s1"/>
        </w:rPr>
        <w:t>Статья 459. Общие положения</w:t>
      </w:r>
    </w:p>
    <w:p w:rsidR="00057B03" w:rsidRDefault="00057B03">
      <w:pPr>
        <w:jc w:val="both"/>
        <w:divId w:val="1841962190"/>
      </w:pPr>
      <w:r>
        <w:rPr>
          <w:rStyle w:val="s3"/>
        </w:rPr>
        <w:t xml:space="preserve">В пункт 1 внесены изменения в соответствии с </w:t>
      </w:r>
      <w:bookmarkStart w:id="9667" w:name="sub1002726028"/>
      <w:r>
        <w:rPr>
          <w:rStyle w:val="s9"/>
          <w:bdr w:val="none" w:sz="0" w:space="0" w:color="auto" w:frame="1"/>
        </w:rPr>
        <w:fldChar w:fldCharType="begin"/>
      </w:r>
      <w:r>
        <w:rPr>
          <w:rStyle w:val="s9"/>
          <w:bdr w:val="none" w:sz="0" w:space="0" w:color="auto" w:frame="1"/>
        </w:rPr>
        <w:instrText xml:space="preserve"> HYPERLINK "jl:31311025.459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9668" w:name="sub1002716979"/>
      <w:r>
        <w:rPr>
          <w:rStyle w:val="s9"/>
          <w:bdr w:val="none" w:sz="0" w:space="0" w:color="auto" w:frame="1"/>
        </w:rPr>
        <w:fldChar w:fldCharType="begin"/>
      </w:r>
      <w:r>
        <w:rPr>
          <w:rStyle w:val="s9"/>
          <w:bdr w:val="none" w:sz="0" w:space="0" w:color="auto" w:frame="1"/>
        </w:rPr>
        <w:instrText xml:space="preserve"> HYPERLINK "jl:31313173.4590000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Сбор за проезд автотранспортных средств по территории Республики Казахстан (далее - сбор) взимается за: </w:t>
      </w:r>
    </w:p>
    <w:p w:rsidR="00057B03" w:rsidRDefault="00057B03">
      <w:pPr>
        <w:ind w:firstLine="400"/>
        <w:jc w:val="both"/>
        <w:divId w:val="1841962190"/>
      </w:pPr>
      <w:r>
        <w:rPr>
          <w:rStyle w:val="s0"/>
        </w:rPr>
        <w:t xml:space="preserve">1)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057B03" w:rsidRDefault="00057B03">
      <w:pPr>
        <w:ind w:firstLine="400"/>
        <w:jc w:val="both"/>
        <w:divId w:val="1841962190"/>
      </w:pPr>
      <w:bookmarkStart w:id="9669" w:name="SUB4590102"/>
      <w:bookmarkEnd w:id="9669"/>
      <w:r>
        <w:rPr>
          <w:rStyle w:val="s0"/>
        </w:rPr>
        <w:t xml:space="preserve">2)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w:t>
      </w:r>
    </w:p>
    <w:p w:rsidR="00057B03" w:rsidRDefault="00057B03">
      <w:pPr>
        <w:ind w:firstLine="400"/>
        <w:jc w:val="both"/>
        <w:divId w:val="1841962190"/>
      </w:pPr>
      <w:bookmarkStart w:id="9670" w:name="SUB4590103"/>
      <w:bookmarkEnd w:id="9670"/>
      <w:r>
        <w:rPr>
          <w:rStyle w:val="s0"/>
        </w:rPr>
        <w:t xml:space="preserve">3) проезд отечественных и иностранных крупногабаритных и (или) тяжеловесных автотранспортных средств по территории Республики Казахстан; </w:t>
      </w:r>
    </w:p>
    <w:p w:rsidR="00057B03" w:rsidRDefault="00057B03">
      <w:pPr>
        <w:ind w:firstLine="400"/>
        <w:jc w:val="both"/>
        <w:divId w:val="1841962190"/>
      </w:pPr>
      <w:bookmarkStart w:id="9671" w:name="SUB4590104"/>
      <w:bookmarkEnd w:id="9671"/>
      <w:r>
        <w:rPr>
          <w:rStyle w:val="s0"/>
        </w:rPr>
        <w:t xml:space="preserve">4) исключен в соответствии с </w:t>
      </w:r>
      <w:hyperlink r:id="rId3140" w:history="1">
        <w:r>
          <w:rPr>
            <w:rStyle w:val="a3"/>
            <w:color w:val="000080"/>
          </w:rPr>
          <w:t>Законом</w:t>
        </w:r>
      </w:hyperlink>
      <w:r>
        <w:rPr>
          <w:rStyle w:val="s0"/>
        </w:rPr>
        <w:t xml:space="preserve"> РК от 26.12.12 г. № 61-V </w:t>
      </w:r>
      <w:r>
        <w:rPr>
          <w:rStyle w:val="s3"/>
        </w:rPr>
        <w:t>(введено в действие с 1 января 2013 г.) (</w:t>
      </w:r>
      <w:hyperlink r:id="rId3141" w:history="1">
        <w:r>
          <w:rPr>
            <w:rStyle w:val="a3"/>
            <w:i/>
            <w:iCs/>
            <w:color w:val="000080"/>
            <w:bdr w:val="none" w:sz="0" w:space="0" w:color="auto" w:frame="1"/>
          </w:rPr>
          <w:t>см. стар. ред.</w:t>
        </w:r>
      </w:hyperlink>
      <w:bookmarkEnd w:id="9668"/>
      <w:r>
        <w:rPr>
          <w:rStyle w:val="s3"/>
        </w:rPr>
        <w:t>)</w:t>
      </w:r>
    </w:p>
    <w:p w:rsidR="00057B03" w:rsidRDefault="00057B03">
      <w:pPr>
        <w:ind w:firstLine="400"/>
        <w:jc w:val="both"/>
        <w:divId w:val="1841962190"/>
      </w:pPr>
      <w:bookmarkStart w:id="9672" w:name="SUB4590200"/>
      <w:bookmarkEnd w:id="9672"/>
      <w:r>
        <w:rPr>
          <w:rStyle w:val="s0"/>
        </w:rPr>
        <w:t xml:space="preserve">2. Исключен в соответствии с </w:t>
      </w:r>
      <w:hyperlink r:id="rId3142" w:history="1">
        <w:r>
          <w:rPr>
            <w:rStyle w:val="a3"/>
            <w:color w:val="000080"/>
          </w:rPr>
          <w:t>Законом</w:t>
        </w:r>
      </w:hyperlink>
      <w:r>
        <w:rPr>
          <w:rStyle w:val="s0"/>
        </w:rPr>
        <w:t xml:space="preserve"> РК от 26.12.12 г. № 61-V </w:t>
      </w:r>
      <w:r>
        <w:rPr>
          <w:rStyle w:val="s3"/>
        </w:rPr>
        <w:t>(введено в действие с 1 января 2013 г.) (</w:t>
      </w:r>
      <w:bookmarkStart w:id="9673" w:name="sub1002726032"/>
      <w:r>
        <w:rPr>
          <w:rStyle w:val="s9"/>
          <w:bdr w:val="none" w:sz="0" w:space="0" w:color="auto" w:frame="1"/>
        </w:rPr>
        <w:fldChar w:fldCharType="begin"/>
      </w:r>
      <w:r>
        <w:rPr>
          <w:rStyle w:val="s9"/>
          <w:bdr w:val="none" w:sz="0" w:space="0" w:color="auto" w:frame="1"/>
        </w:rPr>
        <w:instrText xml:space="preserve"> HYPERLINK "jl:31313173.4590200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73"/>
      <w:r>
        <w:rPr>
          <w:rStyle w:val="s3"/>
        </w:rPr>
        <w:t>)</w:t>
      </w:r>
    </w:p>
    <w:p w:rsidR="00057B03" w:rsidRDefault="00057B03">
      <w:pPr>
        <w:jc w:val="both"/>
        <w:divId w:val="1841962190"/>
      </w:pPr>
      <w:bookmarkStart w:id="9674" w:name="SUB4590300"/>
      <w:bookmarkEnd w:id="9674"/>
      <w:r>
        <w:rPr>
          <w:rStyle w:val="s3"/>
        </w:rPr>
        <w:t xml:space="preserve">В пункт 3 внесены изменения в соответствии с </w:t>
      </w:r>
      <w:hyperlink r:id="rId3143" w:history="1">
        <w:r>
          <w:rPr>
            <w:rStyle w:val="a3"/>
            <w:i/>
            <w:iCs/>
            <w:color w:val="000080"/>
            <w:bdr w:val="none" w:sz="0" w:space="0" w:color="auto" w:frame="1"/>
          </w:rPr>
          <w:t>Законом</w:t>
        </w:r>
      </w:hyperlink>
      <w:bookmarkEnd w:id="9667"/>
      <w:r>
        <w:rPr>
          <w:rStyle w:val="s3"/>
        </w:rPr>
        <w:t xml:space="preserve"> РК от 26.12.12 г. № 61-V (введены в действие с 1 января 2013 г.) (</w:t>
      </w:r>
      <w:bookmarkStart w:id="9675" w:name="sub1002726034"/>
      <w:r>
        <w:rPr>
          <w:rStyle w:val="s9"/>
          <w:bdr w:val="none" w:sz="0" w:space="0" w:color="auto" w:frame="1"/>
        </w:rPr>
        <w:fldChar w:fldCharType="begin"/>
      </w:r>
      <w:r>
        <w:rPr>
          <w:rStyle w:val="s9"/>
          <w:bdr w:val="none" w:sz="0" w:space="0" w:color="auto" w:frame="1"/>
        </w:rPr>
        <w:instrText xml:space="preserve"> HYPERLINK "jl:31313173.4590300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75"/>
      <w:r>
        <w:rPr>
          <w:rStyle w:val="s3"/>
        </w:rPr>
        <w:t xml:space="preserve">); </w:t>
      </w:r>
      <w:bookmarkStart w:id="9676" w:name="sub1004202337"/>
      <w:r>
        <w:rPr>
          <w:rStyle w:val="s9"/>
          <w:bdr w:val="none" w:sz="0" w:space="0" w:color="auto" w:frame="1"/>
        </w:rPr>
        <w:fldChar w:fldCharType="begin"/>
      </w:r>
      <w:r>
        <w:rPr>
          <w:rStyle w:val="s9"/>
          <w:bdr w:val="none" w:sz="0" w:space="0" w:color="auto" w:frame="1"/>
        </w:rPr>
        <w:instrText xml:space="preserve"> HYPERLINK "jl:31609276.10459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76"/>
      <w:r>
        <w:rPr>
          <w:rStyle w:val="s3"/>
        </w:rPr>
        <w:t xml:space="preserve"> РК от 29.09.14 г. № 239-V (</w:t>
      </w:r>
      <w:bookmarkStart w:id="9677" w:name="sub1004202338"/>
      <w:r>
        <w:rPr>
          <w:rStyle w:val="s9"/>
          <w:bdr w:val="none" w:sz="0" w:space="0" w:color="auto" w:frame="1"/>
        </w:rPr>
        <w:fldChar w:fldCharType="begin"/>
      </w:r>
      <w:r>
        <w:rPr>
          <w:rStyle w:val="s9"/>
          <w:bdr w:val="none" w:sz="0" w:space="0" w:color="auto" w:frame="1"/>
        </w:rPr>
        <w:instrText xml:space="preserve"> HYPERLINK "jl:31610064.4590300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77"/>
      <w:r>
        <w:rPr>
          <w:rStyle w:val="s3"/>
        </w:rPr>
        <w:t>)</w:t>
      </w:r>
    </w:p>
    <w:p w:rsidR="00057B03" w:rsidRDefault="00057B03">
      <w:pPr>
        <w:ind w:firstLine="400"/>
        <w:jc w:val="both"/>
        <w:divId w:val="1841962190"/>
      </w:pPr>
      <w:r>
        <w:rPr>
          <w:rStyle w:val="s0"/>
        </w:rPr>
        <w:t>3. Проезд автотранспортных средств по территории Республики Казахстан осуществляется на основании разрешительных документов, выдаваемых уполномоченным государственным органом в области транспорта.</w:t>
      </w:r>
    </w:p>
    <w:bookmarkStart w:id="9678" w:name="sub1000941308"/>
    <w:p w:rsidR="00057B03" w:rsidRDefault="00057B03">
      <w:pPr>
        <w:ind w:firstLine="400"/>
        <w:jc w:val="both"/>
        <w:divId w:val="1841962190"/>
      </w:pPr>
      <w:r>
        <w:fldChar w:fldCharType="begin"/>
      </w:r>
      <w:r>
        <w:instrText xml:space="preserve"> HYPERLINK "jl:30373951.0 " </w:instrText>
      </w:r>
      <w:r>
        <w:fldChar w:fldCharType="separate"/>
      </w:r>
      <w:r>
        <w:rPr>
          <w:rStyle w:val="a3"/>
          <w:color w:val="000080"/>
        </w:rPr>
        <w:t>Порядок</w:t>
      </w:r>
      <w:r>
        <w:fldChar w:fldCharType="end"/>
      </w:r>
      <w:bookmarkEnd w:id="9678"/>
      <w:r>
        <w:rPr>
          <w:rStyle w:val="s0"/>
        </w:rPr>
        <w:t xml:space="preserve"> проезда автотранспортных средств по территории Республики Казахстан и выдачи разрешительных документов устанавливается уполномоченным органом в области транспорта.</w:t>
      </w:r>
    </w:p>
    <w:p w:rsidR="00057B03" w:rsidRDefault="00057B03">
      <w:pPr>
        <w:ind w:firstLine="400"/>
        <w:jc w:val="both"/>
        <w:divId w:val="1841962190"/>
      </w:pPr>
      <w:bookmarkStart w:id="9679" w:name="SUB4590400"/>
      <w:bookmarkEnd w:id="9679"/>
      <w:r>
        <w:rPr>
          <w:rStyle w:val="s0"/>
        </w:rPr>
        <w:t xml:space="preserve">4. Уполномоченные государственные органы в области транспорта ежемесячно не позднее 20 числа месяца, следующего за отчетным месяцем, предоставляют налоговым органам по месту своего нахождения информацию о плательщиках сбора и объектах обложения по </w:t>
      </w:r>
      <w:bookmarkStart w:id="9680" w:name="sub1001851252"/>
      <w:r>
        <w:fldChar w:fldCharType="begin"/>
      </w:r>
      <w:r>
        <w:instrText xml:space="preserve"> HYPERLINK "jl:30945242.0 " </w:instrText>
      </w:r>
      <w:r>
        <w:fldChar w:fldCharType="separate"/>
      </w:r>
      <w:r>
        <w:rPr>
          <w:rStyle w:val="a3"/>
          <w:color w:val="000080"/>
        </w:rPr>
        <w:t>форме</w:t>
      </w:r>
      <w:r>
        <w:fldChar w:fldCharType="end"/>
      </w:r>
      <w:bookmarkEnd w:id="9680"/>
      <w:r>
        <w:rPr>
          <w:rStyle w:val="s0"/>
        </w:rPr>
        <w:t>, установленной уполномоченным органом.</w:t>
      </w:r>
    </w:p>
    <w:bookmarkStart w:id="9681" w:name="sub1004589238"/>
    <w:p w:rsidR="00057B03" w:rsidRDefault="00057B03">
      <w:pPr>
        <w:jc w:val="both"/>
        <w:divId w:val="1841962190"/>
      </w:pPr>
      <w:r>
        <w:fldChar w:fldCharType="begin"/>
      </w:r>
      <w:r>
        <w:instrText xml:space="preserve"> HYPERLINK "jl:37651304.0 " </w:instrText>
      </w:r>
      <w:r>
        <w:fldChar w:fldCharType="separate"/>
      </w:r>
      <w:r>
        <w:rPr>
          <w:rStyle w:val="a3"/>
          <w:rFonts w:ascii="Wingdings" w:hAnsi="Wingdings"/>
          <w:i/>
          <w:iCs/>
          <w:color w:val="000080"/>
        </w:rPr>
        <w:t>*</w:t>
      </w:r>
      <w:r>
        <w:fldChar w:fldCharType="end"/>
      </w:r>
      <w:bookmarkEnd w:id="9681"/>
    </w:p>
    <w:p w:rsidR="00057B03" w:rsidRDefault="00057B03">
      <w:pPr>
        <w:ind w:firstLine="400"/>
        <w:jc w:val="both"/>
        <w:divId w:val="1841962190"/>
      </w:pPr>
      <w:r>
        <w:t> </w:t>
      </w:r>
    </w:p>
    <w:p w:rsidR="00057B03" w:rsidRDefault="00057B03">
      <w:pPr>
        <w:ind w:left="1200" w:hanging="800"/>
        <w:jc w:val="both"/>
        <w:divId w:val="1841962190"/>
      </w:pPr>
      <w:bookmarkStart w:id="9682" w:name="SUB4600000"/>
      <w:bookmarkEnd w:id="9682"/>
      <w:r>
        <w:rPr>
          <w:rStyle w:val="s1"/>
        </w:rPr>
        <w:t>Статья 460. Плательщики сбора</w:t>
      </w:r>
    </w:p>
    <w:p w:rsidR="00057B03" w:rsidRDefault="00057B03">
      <w:pPr>
        <w:ind w:firstLine="400"/>
        <w:jc w:val="both"/>
        <w:divId w:val="1841962190"/>
      </w:pPr>
      <w:r>
        <w:rPr>
          <w:rStyle w:val="s0"/>
        </w:rPr>
        <w:t xml:space="preserve">Плательщиками сбора являются физические и юридические лица, осуществляющие проезд автотранспортных средств по территории Республики Казахстан в случаях, установленных </w:t>
      </w:r>
      <w:hyperlink r:id="rId3144" w:history="1">
        <w:r>
          <w:rPr>
            <w:rStyle w:val="a3"/>
            <w:color w:val="000080"/>
          </w:rPr>
          <w:t>статьей 459</w:t>
        </w:r>
      </w:hyperlink>
      <w:bookmarkEnd w:id="643"/>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9683" w:name="SUB4610000"/>
      <w:bookmarkEnd w:id="9683"/>
      <w:r>
        <w:rPr>
          <w:rStyle w:val="s1"/>
        </w:rPr>
        <w:t>Статья 461. Ставки сбора</w:t>
      </w:r>
    </w:p>
    <w:p w:rsidR="00057B03" w:rsidRDefault="00057B03">
      <w:pPr>
        <w:jc w:val="both"/>
        <w:divId w:val="1841962190"/>
      </w:pPr>
      <w:r>
        <w:rPr>
          <w:rStyle w:val="s3"/>
        </w:rPr>
        <w:t xml:space="preserve">В пункт 1 внесены изменения в соответствии с </w:t>
      </w:r>
      <w:bookmarkStart w:id="9684" w:name="sub1001232146"/>
      <w:r>
        <w:rPr>
          <w:rStyle w:val="s9"/>
          <w:bdr w:val="none" w:sz="0" w:space="0" w:color="auto" w:frame="1"/>
        </w:rPr>
        <w:fldChar w:fldCharType="begin"/>
      </w:r>
      <w:r>
        <w:rPr>
          <w:rStyle w:val="s9"/>
          <w:bdr w:val="none" w:sz="0" w:space="0" w:color="auto" w:frame="1"/>
        </w:rPr>
        <w:instrText xml:space="preserve"> HYPERLINK "jl:30519128.3147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684"/>
      <w:r>
        <w:rPr>
          <w:rStyle w:val="s3"/>
        </w:rPr>
        <w:t xml:space="preserve"> РК от 16.11.09 г. № 200-IV (введены в действие с 1 января 2010 г.) (</w:t>
      </w:r>
      <w:bookmarkStart w:id="9685" w:name="sub1001228354"/>
      <w:r>
        <w:rPr>
          <w:rStyle w:val="s9"/>
          <w:bdr w:val="none" w:sz="0" w:space="0" w:color="auto" w:frame="1"/>
        </w:rPr>
        <w:fldChar w:fldCharType="begin"/>
      </w:r>
      <w:r>
        <w:rPr>
          <w:rStyle w:val="s9"/>
          <w:bdr w:val="none" w:sz="0" w:space="0" w:color="auto" w:frame="1"/>
        </w:rPr>
        <w:instrText xml:space="preserve"> HYPERLINK "jl:30520170.4610000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85"/>
      <w:r>
        <w:rPr>
          <w:rStyle w:val="s3"/>
        </w:rPr>
        <w:t>)</w:t>
      </w:r>
    </w:p>
    <w:p w:rsidR="00057B03" w:rsidRDefault="00057B03">
      <w:pPr>
        <w:autoSpaceDE w:val="0"/>
        <w:autoSpaceDN w:val="0"/>
        <w:ind w:firstLine="400"/>
        <w:jc w:val="thaiDistribute"/>
        <w:divId w:val="1841962190"/>
      </w:pPr>
      <w:r>
        <w:t xml:space="preserve">1. Ставки сбора устанавливаются исходя из размера </w:t>
      </w:r>
      <w:hyperlink r:id="rId3145" w:history="1">
        <w:r>
          <w:rPr>
            <w:rStyle w:val="a3"/>
            <w:color w:val="000080"/>
          </w:rPr>
          <w:t>месячного расчетного показателя</w:t>
        </w:r>
      </w:hyperlink>
      <w:r>
        <w:t>, установленного законом о республиканском бюджете (далее по тексту настоящей статьи - МРП) и действующего на дату уплаты сбора, в следующих размерах:</w:t>
      </w:r>
    </w:p>
    <w:p w:rsidR="00057B03" w:rsidRDefault="00057B03">
      <w:pPr>
        <w:jc w:val="both"/>
        <w:divId w:val="1841962190"/>
      </w:pPr>
      <w:r>
        <w:rPr>
          <w:rStyle w:val="s3"/>
        </w:rPr>
        <w:t xml:space="preserve">В подпункт 1 внесены изменения в соответствии с </w:t>
      </w:r>
      <w:bookmarkStart w:id="9686" w:name="sub1003782093"/>
      <w:r>
        <w:rPr>
          <w:rStyle w:val="s9"/>
          <w:bdr w:val="none" w:sz="0" w:space="0" w:color="auto" w:frame="1"/>
        </w:rPr>
        <w:fldChar w:fldCharType="begin"/>
      </w:r>
      <w:r>
        <w:rPr>
          <w:rStyle w:val="s9"/>
          <w:bdr w:val="none" w:sz="0" w:space="0" w:color="auto" w:frame="1"/>
        </w:rPr>
        <w:instrText xml:space="preserve"> HYPERLINK "jl:31416668.5461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04.07.13 г. № 132-V (введены в действие с 1 января 2014 г.) (</w:t>
      </w:r>
      <w:bookmarkStart w:id="9687" w:name="sub1003782095"/>
      <w:r>
        <w:rPr>
          <w:rStyle w:val="s9"/>
          <w:bdr w:val="none" w:sz="0" w:space="0" w:color="auto" w:frame="1"/>
        </w:rPr>
        <w:fldChar w:fldCharType="begin"/>
      </w:r>
      <w:r>
        <w:rPr>
          <w:rStyle w:val="s9"/>
          <w:bdr w:val="none" w:sz="0" w:space="0" w:color="auto" w:frame="1"/>
        </w:rPr>
        <w:instrText xml:space="preserve"> HYPERLINK "jl:31482402.461000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за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- 3-кратный размер МРП;</w:t>
      </w:r>
    </w:p>
    <w:p w:rsidR="00057B03" w:rsidRDefault="00057B03">
      <w:pPr>
        <w:ind w:firstLine="400"/>
        <w:jc w:val="both"/>
        <w:divId w:val="1841962190"/>
      </w:pPr>
      <w:bookmarkStart w:id="9688" w:name="SUB4610102"/>
      <w:bookmarkEnd w:id="9688"/>
      <w:r>
        <w:rPr>
          <w:rStyle w:val="s0"/>
        </w:rPr>
        <w:t>2) за выезд с территории Республики Казахстан отечественных автотранспортных средств, осуществляющих перевозку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057B03" w:rsidRDefault="00057B03">
      <w:pPr>
        <w:jc w:val="both"/>
        <w:divId w:val="1841962190"/>
      </w:pPr>
      <w:bookmarkStart w:id="9689" w:name="SUB4610103"/>
      <w:bookmarkEnd w:id="9689"/>
      <w:r>
        <w:rPr>
          <w:rStyle w:val="s3"/>
        </w:rPr>
        <w:t xml:space="preserve">В подпункт 3 внесены изменения в соответствии с </w:t>
      </w:r>
      <w:hyperlink r:id="rId3146" w:history="1">
        <w:r>
          <w:rPr>
            <w:rStyle w:val="a3"/>
            <w:i/>
            <w:iCs/>
            <w:color w:val="000080"/>
            <w:bdr w:val="none" w:sz="0" w:space="0" w:color="auto" w:frame="1"/>
          </w:rPr>
          <w:t>Законом</w:t>
        </w:r>
      </w:hyperlink>
      <w:bookmarkEnd w:id="9686"/>
      <w:r>
        <w:rPr>
          <w:rStyle w:val="s3"/>
        </w:rPr>
        <w:t xml:space="preserve"> РК от 04.07.13 г. № 132-V (введены в действие с 1 января 2014 г.) (</w:t>
      </w:r>
      <w:hyperlink r:id="rId3147" w:history="1">
        <w:r>
          <w:rPr>
            <w:rStyle w:val="a3"/>
            <w:i/>
            <w:iCs/>
            <w:color w:val="000080"/>
            <w:bdr w:val="none" w:sz="0" w:space="0" w:color="auto" w:frame="1"/>
          </w:rPr>
          <w:t>см. стар. ред.</w:t>
        </w:r>
      </w:hyperlink>
      <w:bookmarkEnd w:id="9687"/>
      <w:r>
        <w:rPr>
          <w:rStyle w:val="s3"/>
        </w:rPr>
        <w:t>)</w:t>
      </w:r>
    </w:p>
    <w:p w:rsidR="00057B03" w:rsidRDefault="00057B03">
      <w:pPr>
        <w:ind w:firstLine="400"/>
        <w:jc w:val="both"/>
        <w:divId w:val="1841962190"/>
      </w:pPr>
      <w:r>
        <w:rPr>
          <w:rStyle w:val="s0"/>
        </w:rPr>
        <w:t>3)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w:t>
      </w:r>
    </w:p>
    <w:p w:rsidR="00057B03" w:rsidRDefault="00057B03">
      <w:pPr>
        <w:jc w:val="both"/>
        <w:divId w:val="1841962190"/>
      </w:pPr>
      <w:bookmarkStart w:id="9690" w:name="SUB4610104"/>
      <w:bookmarkEnd w:id="9690"/>
      <w:r>
        <w:rPr>
          <w:rStyle w:val="s3"/>
        </w:rPr>
        <w:t xml:space="preserve">В подпункт 4 внесены изменения в соответствии с </w:t>
      </w:r>
      <w:bookmarkStart w:id="9691" w:name="sub1002726036"/>
      <w:r>
        <w:rPr>
          <w:rStyle w:val="s9"/>
          <w:bdr w:val="none" w:sz="0" w:space="0" w:color="auto" w:frame="1"/>
        </w:rPr>
        <w:fldChar w:fldCharType="begin"/>
      </w:r>
      <w:r>
        <w:rPr>
          <w:rStyle w:val="s9"/>
          <w:bdr w:val="none" w:sz="0" w:space="0" w:color="auto" w:frame="1"/>
        </w:rPr>
        <w:instrText xml:space="preserve"> HYPERLINK "jl:31311025.461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9692" w:name="sub1002716981"/>
      <w:r>
        <w:rPr>
          <w:rStyle w:val="s9"/>
          <w:bdr w:val="none" w:sz="0" w:space="0" w:color="auto" w:frame="1"/>
        </w:rPr>
        <w:fldChar w:fldCharType="begin"/>
      </w:r>
      <w:r>
        <w:rPr>
          <w:rStyle w:val="s9"/>
          <w:bdr w:val="none" w:sz="0" w:space="0" w:color="auto" w:frame="1"/>
        </w:rPr>
        <w:instrText xml:space="preserve"> HYPERLINK "jl:31313173.4610000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92"/>
      <w:r>
        <w:rPr>
          <w:rStyle w:val="s3"/>
        </w:rPr>
        <w:t>)</w:t>
      </w:r>
    </w:p>
    <w:p w:rsidR="00057B03" w:rsidRDefault="00057B03">
      <w:pPr>
        <w:ind w:firstLine="400"/>
        <w:jc w:val="both"/>
        <w:divId w:val="1841962190"/>
      </w:pPr>
      <w:r>
        <w:rPr>
          <w:rStyle w:val="s0"/>
        </w:rPr>
        <w:t>4) за проезд отечественных и иностранных крупногабаритных и (или) тяжеловесных автотранспортных средств по территории Республики Казахстан ставка сбора включает:</w:t>
      </w:r>
    </w:p>
    <w:p w:rsidR="00057B03" w:rsidRDefault="00057B03">
      <w:pPr>
        <w:ind w:firstLine="400"/>
        <w:jc w:val="both"/>
        <w:divId w:val="1841962190"/>
      </w:pPr>
      <w:r>
        <w:rPr>
          <w:rStyle w:val="s0"/>
        </w:rPr>
        <w:t>расчет за превышение общей фактической массы автотранспортного средства (с грузом или без груза) над допускаемой общей массой, который производится путем умножения ставки сбора в 0,005-кратном размере МРП на каждую тонну (включая неполную) превышения и на расстояние перевозки по маршруту (в километрах);</w:t>
      </w:r>
    </w:p>
    <w:p w:rsidR="00057B03" w:rsidRDefault="00057B03">
      <w:pPr>
        <w:ind w:firstLine="400"/>
        <w:jc w:val="both"/>
        <w:divId w:val="1841962190"/>
      </w:pPr>
      <w:r>
        <w:rPr>
          <w:rStyle w:val="s0"/>
        </w:rPr>
        <w:t>расчет за превышение фактических осевых нагрузок автотранспортного средства (с грузом или без груза) над допускаемыми осевыми нагрузками, который исчисляется за каждые перегруженные одиночные, сдвоенные и утроенные оси и производится путем умножения соответствующих тарифов, указанных в таблице 1, на расстояние перевозки по маршруту (в километрах):</w:t>
      </w:r>
    </w:p>
    <w:p w:rsidR="00057B03" w:rsidRDefault="00057B03">
      <w:pPr>
        <w:ind w:firstLine="400"/>
        <w:jc w:val="right"/>
        <w:divId w:val="1841962190"/>
      </w:pPr>
      <w:r>
        <w:rPr>
          <w:rStyle w:val="s0"/>
        </w:rPr>
        <w:t>Таблица 1</w:t>
      </w:r>
    </w:p>
    <w:p w:rsidR="00057B03" w:rsidRDefault="00057B03">
      <w:pPr>
        <w:ind w:firstLine="709"/>
        <w:jc w:val="right"/>
        <w:divId w:val="1841962190"/>
      </w:pPr>
      <w:r>
        <w:t> </w:t>
      </w:r>
    </w:p>
    <w:tbl>
      <w:tblPr>
        <w:tblW w:w="8775" w:type="dxa"/>
        <w:jc w:val="center"/>
        <w:tblInd w:w="288" w:type="dxa"/>
        <w:tblCellMar>
          <w:left w:w="0" w:type="dxa"/>
          <w:right w:w="0" w:type="dxa"/>
        </w:tblCellMar>
        <w:tblLook w:val="04A0"/>
      </w:tblPr>
      <w:tblGrid>
        <w:gridCol w:w="648"/>
        <w:gridCol w:w="3987"/>
        <w:gridCol w:w="4140"/>
      </w:tblGrid>
      <w:tr w:rsidR="00057B03">
        <w:trPr>
          <w:divId w:val="1841962190"/>
          <w:jc w:val="center"/>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w:t>
            </w:r>
          </w:p>
          <w:p w:rsidR="00057B03" w:rsidRDefault="00057B03">
            <w:pPr>
              <w:jc w:val="center"/>
            </w:pPr>
            <w:r w:rsidRPr="00F173A6">
              <w:t>п/п</w:t>
            </w:r>
          </w:p>
        </w:tc>
        <w:tc>
          <w:tcPr>
            <w:tcW w:w="39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Превышение фактических</w:t>
            </w:r>
          </w:p>
          <w:p w:rsidR="00057B03" w:rsidRDefault="00057B03">
            <w:pPr>
              <w:jc w:val="center"/>
            </w:pPr>
            <w:r w:rsidRPr="00F173A6">
              <w:t>осевых нагрузок, в %</w:t>
            </w:r>
          </w:p>
        </w:tc>
        <w:tc>
          <w:tcPr>
            <w:tcW w:w="4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Тариф за превышение допустимых осевых нагрузок </w:t>
            </w:r>
            <w:hyperlink r:id="rId3148" w:history="1">
              <w:r w:rsidRPr="00F173A6">
                <w:rPr>
                  <w:rStyle w:val="a3"/>
                  <w:color w:val="000080"/>
                </w:rPr>
                <w:t>(МРП)</w:t>
              </w:r>
            </w:hyperlink>
          </w:p>
        </w:tc>
      </w:tr>
      <w:tr w:rsidR="00057B03">
        <w:trPr>
          <w:divId w:val="1841962190"/>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1</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2</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3</w:t>
            </w:r>
          </w:p>
        </w:tc>
      </w:tr>
      <w:tr w:rsidR="00057B03">
        <w:trPr>
          <w:divId w:val="1841962190"/>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до 5,0% включительно</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0,011</w:t>
            </w:r>
          </w:p>
        </w:tc>
      </w:tr>
      <w:tr w:rsidR="00057B03">
        <w:trPr>
          <w:divId w:val="1841962190"/>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 xml:space="preserve">от 5,0% до 10,0% включительно </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0,014</w:t>
            </w:r>
          </w:p>
        </w:tc>
      </w:tr>
      <w:tr w:rsidR="00057B03">
        <w:trPr>
          <w:divId w:val="1841962190"/>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от 10,0% до 20,0% включительно</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0,190</w:t>
            </w:r>
          </w:p>
        </w:tc>
      </w:tr>
      <w:tr w:rsidR="00057B03">
        <w:trPr>
          <w:divId w:val="1841962190"/>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от 20,0 % до 30,0% включительно</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0,380</w:t>
            </w:r>
          </w:p>
        </w:tc>
      </w:tr>
      <w:tr w:rsidR="00057B03">
        <w:trPr>
          <w:divId w:val="1841962190"/>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 xml:space="preserve">от 30,0 % до 50,0% включительно </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0,500</w:t>
            </w:r>
          </w:p>
        </w:tc>
      </w:tr>
      <w:tr w:rsidR="00057B03">
        <w:trPr>
          <w:divId w:val="1841962190"/>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39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 xml:space="preserve">свыше 50,0% </w:t>
            </w:r>
          </w:p>
        </w:tc>
        <w:tc>
          <w:tcPr>
            <w:tcW w:w="41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1,0</w:t>
            </w:r>
          </w:p>
        </w:tc>
      </w:tr>
    </w:tbl>
    <w:p w:rsidR="00057B03" w:rsidRDefault="00057B03">
      <w:pPr>
        <w:ind w:firstLine="709"/>
        <w:jc w:val="both"/>
        <w:divId w:val="1841962190"/>
      </w:pPr>
      <w:r>
        <w:t> </w:t>
      </w:r>
    </w:p>
    <w:p w:rsidR="00057B03" w:rsidRDefault="00057B03">
      <w:pPr>
        <w:ind w:firstLine="400"/>
        <w:jc w:val="both"/>
        <w:divId w:val="1841962190"/>
      </w:pPr>
      <w:r>
        <w:rPr>
          <w:rStyle w:val="s0"/>
        </w:rPr>
        <w:t>расчет за превышение габаритов автотранспортного средства (с грузом или без груза) над допустимыми габаритными параметрами, который исчисляется за превышение по высоте, ширине и длине автотранспортных средств и производится путем умножения соответствующих тарифов, указанных в таблице 2, на расстояние перевозки по маршруту (в километрах):</w:t>
      </w:r>
    </w:p>
    <w:p w:rsidR="00057B03" w:rsidRDefault="00057B03">
      <w:pPr>
        <w:ind w:firstLine="709"/>
        <w:jc w:val="right"/>
        <w:divId w:val="1841962190"/>
      </w:pPr>
      <w:r>
        <w:t>Таблица 2</w:t>
      </w:r>
    </w:p>
    <w:p w:rsidR="00057B03" w:rsidRDefault="00057B03">
      <w:pPr>
        <w:ind w:firstLine="709"/>
        <w:jc w:val="right"/>
        <w:divId w:val="1841962190"/>
      </w:pPr>
      <w:r>
        <w:t> </w:t>
      </w:r>
    </w:p>
    <w:tbl>
      <w:tblPr>
        <w:tblW w:w="9000" w:type="dxa"/>
        <w:jc w:val="center"/>
        <w:tblInd w:w="108" w:type="dxa"/>
        <w:tblCellMar>
          <w:left w:w="0" w:type="dxa"/>
          <w:right w:w="0" w:type="dxa"/>
        </w:tblCellMar>
        <w:tblLook w:val="04A0"/>
      </w:tblPr>
      <w:tblGrid>
        <w:gridCol w:w="720"/>
        <w:gridCol w:w="4500"/>
        <w:gridCol w:w="3780"/>
      </w:tblGrid>
      <w:tr w:rsidR="00057B03">
        <w:trPr>
          <w:divId w:val="1841962190"/>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w:t>
            </w:r>
          </w:p>
          <w:p w:rsidR="00057B03" w:rsidRDefault="00057B03">
            <w:pPr>
              <w:jc w:val="center"/>
            </w:pPr>
            <w:r w:rsidRPr="00F173A6">
              <w:t>п/п</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Габаритные параметры</w:t>
            </w:r>
          </w:p>
          <w:p w:rsidR="00057B03" w:rsidRDefault="00057B03">
            <w:pPr>
              <w:jc w:val="center"/>
            </w:pPr>
            <w:r w:rsidRPr="00F173A6">
              <w:t>автотранспортных средств, в метрах</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t xml:space="preserve">Тариф за превышение допустимых габаритных параметров </w:t>
            </w:r>
            <w:hyperlink r:id="rId3149" w:history="1">
              <w:r w:rsidRPr="00F173A6">
                <w:rPr>
                  <w:rStyle w:val="a3"/>
                  <w:color w:val="000080"/>
                </w:rPr>
                <w:t>(МРП)</w:t>
              </w:r>
            </w:hyperlink>
          </w:p>
        </w:tc>
      </w:tr>
      <w:tr w:rsidR="00057B03">
        <w:trPr>
          <w:divId w:val="1841962190"/>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r>
      <w:tr w:rsidR="00057B03">
        <w:trPr>
          <w:divId w:val="1841962190"/>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Высота:</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right"/>
            </w:pPr>
            <w:r w:rsidRPr="00F173A6">
              <w:t> </w:t>
            </w:r>
          </w:p>
        </w:tc>
      </w:tr>
      <w:tr w:rsidR="00057B03">
        <w:trPr>
          <w:divId w:val="1841962190"/>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свыше 4 до 4,5 включительно</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0,009</w:t>
            </w:r>
          </w:p>
        </w:tc>
      </w:tr>
      <w:tr w:rsidR="00057B03">
        <w:trPr>
          <w:divId w:val="1841962190"/>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свыше 4,5 до 5 включительно</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0,018</w:t>
            </w:r>
          </w:p>
        </w:tc>
      </w:tr>
      <w:tr w:rsidR="00057B03">
        <w:trPr>
          <w:divId w:val="1841962190"/>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свыше 5</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0,036</w:t>
            </w:r>
          </w:p>
        </w:tc>
      </w:tr>
      <w:tr w:rsidR="00057B03">
        <w:trPr>
          <w:divId w:val="1841962190"/>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 xml:space="preserve">Ширина: </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r>
      <w:tr w:rsidR="00057B03">
        <w:trPr>
          <w:divId w:val="1841962190"/>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2.1.</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свыше 2,55 (2,6 для изометрических кузовов) до 3 включительно</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0,009</w:t>
            </w:r>
          </w:p>
        </w:tc>
      </w:tr>
      <w:tr w:rsidR="00057B03">
        <w:trPr>
          <w:divId w:val="1841962190"/>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2.2.</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свыше 3 до 3,75 включительно</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0,019</w:t>
            </w:r>
          </w:p>
        </w:tc>
      </w:tr>
      <w:tr w:rsidR="00057B03">
        <w:trPr>
          <w:divId w:val="1841962190"/>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2.3.</w:t>
            </w:r>
          </w:p>
        </w:tc>
        <w:tc>
          <w:tcPr>
            <w:tcW w:w="4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both"/>
            </w:pPr>
            <w:r w:rsidRPr="00F173A6">
              <w:t>свыше 3,75</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0,038</w:t>
            </w:r>
          </w:p>
        </w:tc>
      </w:tr>
      <w:tr w:rsidR="00057B03">
        <w:trPr>
          <w:divId w:val="1841962190"/>
          <w:trHeight w:val="20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Длина:</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r>
      <w:tr w:rsidR="00057B03">
        <w:trPr>
          <w:divId w:val="1841962190"/>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3.1.</w:t>
            </w:r>
          </w:p>
        </w:tc>
        <w:tc>
          <w:tcPr>
            <w:tcW w:w="450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за каждый метр (включая неполный), превышающий допустимую длину</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0,004</w:t>
            </w:r>
          </w:p>
        </w:tc>
      </w:tr>
    </w:tbl>
    <w:p w:rsidR="00057B03" w:rsidRDefault="00057B03">
      <w:pPr>
        <w:ind w:firstLine="400"/>
        <w:jc w:val="both"/>
        <w:divId w:val="1841962190"/>
      </w:pPr>
      <w:r>
        <w:rPr>
          <w:rStyle w:val="s0"/>
        </w:rPr>
        <w:t> </w:t>
      </w:r>
    </w:p>
    <w:p w:rsidR="00057B03" w:rsidRDefault="00057B03">
      <w:pPr>
        <w:ind w:firstLine="400"/>
        <w:jc w:val="both"/>
        <w:divId w:val="1841962190"/>
      </w:pPr>
      <w:bookmarkStart w:id="9693" w:name="SUB4610200"/>
      <w:bookmarkEnd w:id="9693"/>
      <w:r>
        <w:rPr>
          <w:rStyle w:val="s0"/>
        </w:rPr>
        <w:t xml:space="preserve">2. Исключен в соответствии с </w:t>
      </w:r>
      <w:hyperlink r:id="rId3150" w:history="1">
        <w:r>
          <w:rPr>
            <w:rStyle w:val="a3"/>
            <w:color w:val="000080"/>
          </w:rPr>
          <w:t>Законом</w:t>
        </w:r>
      </w:hyperlink>
      <w:bookmarkEnd w:id="9691"/>
      <w:r>
        <w:rPr>
          <w:rStyle w:val="s0"/>
        </w:rPr>
        <w:t xml:space="preserve"> РК от 26.12.12 г. № 61-V </w:t>
      </w:r>
      <w:r>
        <w:rPr>
          <w:rStyle w:val="s3"/>
        </w:rPr>
        <w:t>(введено в действие с 1 января 2013 г.) (</w:t>
      </w:r>
      <w:bookmarkStart w:id="9694" w:name="sub1002726038"/>
      <w:r>
        <w:rPr>
          <w:rStyle w:val="s9"/>
          <w:bdr w:val="none" w:sz="0" w:space="0" w:color="auto" w:frame="1"/>
        </w:rPr>
        <w:fldChar w:fldCharType="begin"/>
      </w:r>
      <w:r>
        <w:rPr>
          <w:rStyle w:val="s9"/>
          <w:bdr w:val="none" w:sz="0" w:space="0" w:color="auto" w:frame="1"/>
        </w:rPr>
        <w:instrText xml:space="preserve"> HYPERLINK "jl:31313173.4610200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94"/>
      <w:r>
        <w:rPr>
          <w:rStyle w:val="s3"/>
        </w:rPr>
        <w:t>)</w:t>
      </w:r>
    </w:p>
    <w:p w:rsidR="00057B03" w:rsidRDefault="00057B03">
      <w:pPr>
        <w:ind w:firstLine="400"/>
        <w:jc w:val="both"/>
        <w:divId w:val="1841962190"/>
      </w:pPr>
      <w:r>
        <w:t> </w:t>
      </w:r>
    </w:p>
    <w:p w:rsidR="00057B03" w:rsidRDefault="00057B03">
      <w:pPr>
        <w:ind w:left="1200" w:hanging="800"/>
        <w:jc w:val="both"/>
        <w:divId w:val="1841962190"/>
      </w:pPr>
      <w:bookmarkStart w:id="9695" w:name="SUB4620000"/>
      <w:bookmarkEnd w:id="9695"/>
      <w:r>
        <w:rPr>
          <w:rStyle w:val="s1"/>
        </w:rPr>
        <w:t>Статья 462. Порядок исчисления и уплаты</w:t>
      </w:r>
    </w:p>
    <w:p w:rsidR="00057B03" w:rsidRDefault="00057B03">
      <w:pPr>
        <w:jc w:val="both"/>
        <w:divId w:val="1841962190"/>
      </w:pPr>
      <w:r>
        <w:rPr>
          <w:rStyle w:val="s3"/>
        </w:rPr>
        <w:t xml:space="preserve">Пункт 1 изложен в редакции </w:t>
      </w:r>
      <w:bookmarkStart w:id="9696" w:name="sub1002726044"/>
      <w:r>
        <w:rPr>
          <w:rStyle w:val="s9"/>
          <w:bdr w:val="none" w:sz="0" w:space="0" w:color="auto" w:frame="1"/>
        </w:rPr>
        <w:fldChar w:fldCharType="begin"/>
      </w:r>
      <w:r>
        <w:rPr>
          <w:rStyle w:val="s9"/>
          <w:bdr w:val="none" w:sz="0" w:space="0" w:color="auto" w:frame="1"/>
        </w:rPr>
        <w:instrText xml:space="preserve"> HYPERLINK "jl:31311025.462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9697" w:name="sub1002716982"/>
      <w:r>
        <w:rPr>
          <w:rStyle w:val="s9"/>
          <w:bdr w:val="none" w:sz="0" w:space="0" w:color="auto" w:frame="1"/>
        </w:rPr>
        <w:fldChar w:fldCharType="begin"/>
      </w:r>
      <w:r>
        <w:rPr>
          <w:rStyle w:val="s9"/>
          <w:bdr w:val="none" w:sz="0" w:space="0" w:color="auto" w:frame="1"/>
        </w:rPr>
        <w:instrText xml:space="preserve"> HYPERLINK "jl:31313173.4620000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внесены изменения в соответствии с </w:t>
      </w:r>
      <w:bookmarkStart w:id="9698" w:name="sub1004202339"/>
      <w:r>
        <w:rPr>
          <w:rStyle w:val="s9"/>
          <w:bdr w:val="none" w:sz="0" w:space="0" w:color="auto" w:frame="1"/>
        </w:rPr>
        <w:fldChar w:fldCharType="begin"/>
      </w:r>
      <w:r>
        <w:rPr>
          <w:rStyle w:val="s9"/>
          <w:bdr w:val="none" w:sz="0" w:space="0" w:color="auto" w:frame="1"/>
        </w:rPr>
        <w:instrText xml:space="preserve"> HYPERLINK "jl:31609276.462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29.09.14 г. № 239-V (</w:t>
      </w:r>
      <w:bookmarkStart w:id="9699" w:name="sub1004201821"/>
      <w:r>
        <w:rPr>
          <w:rStyle w:val="s9"/>
          <w:bdr w:val="none" w:sz="0" w:space="0" w:color="auto" w:frame="1"/>
        </w:rPr>
        <w:fldChar w:fldCharType="begin"/>
      </w:r>
      <w:r>
        <w:rPr>
          <w:rStyle w:val="s9"/>
          <w:bdr w:val="none" w:sz="0" w:space="0" w:color="auto" w:frame="1"/>
        </w:rPr>
        <w:instrText xml:space="preserve"> HYPERLINK "jl:31610064.4620000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699"/>
      <w:r>
        <w:rPr>
          <w:rStyle w:val="s3"/>
        </w:rPr>
        <w:t>)</w:t>
      </w:r>
    </w:p>
    <w:p w:rsidR="00057B03" w:rsidRDefault="00057B03">
      <w:pPr>
        <w:ind w:firstLine="400"/>
        <w:jc w:val="both"/>
        <w:divId w:val="1841962190"/>
      </w:pPr>
      <w:r>
        <w:rPr>
          <w:rStyle w:val="s0"/>
        </w:rPr>
        <w:t>1. Если иное не установлено настоящим пунктом, сумма сбора исчисляется по установленным ставкам и уплачивается в бюджет до получения разрешительных документов.</w:t>
      </w:r>
    </w:p>
    <w:p w:rsidR="00057B03" w:rsidRDefault="00057B03">
      <w:pPr>
        <w:ind w:firstLine="400"/>
        <w:jc w:val="both"/>
        <w:divId w:val="1841962190"/>
      </w:pPr>
      <w:r>
        <w:rPr>
          <w:rStyle w:val="s0"/>
        </w:rPr>
        <w:t>В случае выявления факта проезда автотранспортного средства без оформления соответствующих разрешительных документов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в срок не позднее пяти рабочих дней со дня выявления такого факта.</w:t>
      </w:r>
    </w:p>
    <w:p w:rsidR="00057B03" w:rsidRDefault="00057B03">
      <w:pPr>
        <w:jc w:val="both"/>
        <w:divId w:val="1841962190"/>
      </w:pPr>
      <w:bookmarkStart w:id="9700" w:name="SUB4620200"/>
      <w:bookmarkEnd w:id="9700"/>
      <w:r>
        <w:rPr>
          <w:rStyle w:val="s3"/>
        </w:rPr>
        <w:t xml:space="preserve">Пункт 2 изложен в редакции </w:t>
      </w:r>
      <w:hyperlink r:id="rId3151" w:history="1">
        <w:r>
          <w:rPr>
            <w:rStyle w:val="a3"/>
            <w:i/>
            <w:iCs/>
            <w:color w:val="000080"/>
            <w:bdr w:val="none" w:sz="0" w:space="0" w:color="auto" w:frame="1"/>
          </w:rPr>
          <w:t>Закона</w:t>
        </w:r>
      </w:hyperlink>
      <w:r>
        <w:rPr>
          <w:rStyle w:val="s3"/>
        </w:rPr>
        <w:t xml:space="preserve"> РК от 26.12.12 г. № 61-V (введено в действие с 1 января 2013 г.) (</w:t>
      </w:r>
      <w:bookmarkStart w:id="9701" w:name="sub1002726058"/>
      <w:r>
        <w:rPr>
          <w:rStyle w:val="s9"/>
          <w:bdr w:val="none" w:sz="0" w:space="0" w:color="auto" w:frame="1"/>
        </w:rPr>
        <w:fldChar w:fldCharType="begin"/>
      </w:r>
      <w:r>
        <w:rPr>
          <w:rStyle w:val="s9"/>
          <w:bdr w:val="none" w:sz="0" w:space="0" w:color="auto" w:frame="1"/>
        </w:rPr>
        <w:instrText xml:space="preserve"> HYPERLINK "jl:31313173.4620200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01"/>
      <w:r>
        <w:rPr>
          <w:rStyle w:val="s3"/>
        </w:rPr>
        <w:t xml:space="preserve">); внесены изменения в соответствии с </w:t>
      </w:r>
      <w:hyperlink r:id="rId3152" w:history="1">
        <w:r>
          <w:rPr>
            <w:rStyle w:val="a3"/>
            <w:i/>
            <w:iCs/>
            <w:color w:val="000080"/>
            <w:bdr w:val="none" w:sz="0" w:space="0" w:color="auto" w:frame="1"/>
          </w:rPr>
          <w:t>Законом</w:t>
        </w:r>
      </w:hyperlink>
      <w:bookmarkEnd w:id="9698"/>
      <w:r>
        <w:rPr>
          <w:rStyle w:val="s3"/>
        </w:rPr>
        <w:t xml:space="preserve"> РК от 29.09.14 г. № 239-V (</w:t>
      </w:r>
      <w:bookmarkStart w:id="9702" w:name="sub1004202341"/>
      <w:r>
        <w:rPr>
          <w:rStyle w:val="s9"/>
          <w:bdr w:val="none" w:sz="0" w:space="0" w:color="auto" w:frame="1"/>
        </w:rPr>
        <w:fldChar w:fldCharType="begin"/>
      </w:r>
      <w:r>
        <w:rPr>
          <w:rStyle w:val="s9"/>
          <w:bdr w:val="none" w:sz="0" w:space="0" w:color="auto" w:frame="1"/>
        </w:rPr>
        <w:instrText xml:space="preserve"> HYPERLINK "jl:31610064.4620200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02"/>
      <w:r>
        <w:rPr>
          <w:rStyle w:val="s3"/>
        </w:rPr>
        <w:t>)</w:t>
      </w:r>
    </w:p>
    <w:p w:rsidR="00057B03" w:rsidRDefault="00057B03">
      <w:pPr>
        <w:ind w:firstLine="400"/>
        <w:jc w:val="both"/>
        <w:divId w:val="1841962190"/>
      </w:pPr>
      <w:r>
        <w:rPr>
          <w:rStyle w:val="s0"/>
        </w:rPr>
        <w:t>2. Если иное не установлено настоящим пунктом, сумма сбора до получения разрешительного документа уплачивается в бюджет по месту получения разрешительного документа.</w:t>
      </w:r>
    </w:p>
    <w:p w:rsidR="00057B03" w:rsidRDefault="00057B03">
      <w:pPr>
        <w:ind w:firstLine="400"/>
        <w:jc w:val="both"/>
        <w:divId w:val="1841962190"/>
      </w:pPr>
      <w:r>
        <w:rPr>
          <w:rStyle w:val="s0"/>
        </w:rPr>
        <w:t>В случае выявления факта проезда автотранспортного средства без оформления соответствующих разрешительных документов с нарушением допустимых параметров автотранспортного средства, установленных уполномоченным органом в области автомобильного транспорта, сумма сбора уплачивается в бюджет по месту нахождения плательщика сбора.</w:t>
      </w:r>
    </w:p>
    <w:p w:rsidR="00057B03" w:rsidRDefault="00057B03">
      <w:pPr>
        <w:ind w:firstLine="400"/>
        <w:jc w:val="both"/>
        <w:divId w:val="1841962190"/>
      </w:pPr>
      <w:bookmarkStart w:id="9703" w:name="SUB4620300"/>
      <w:bookmarkEnd w:id="9703"/>
      <w:r>
        <w:rPr>
          <w:rStyle w:val="s0"/>
        </w:rPr>
        <w:t xml:space="preserve">3. Уплата в бюджет суммы сбора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контрольно-пропускных пунктах либо иных специально оборудованных местах уполномоченного государственного органа в области транспорта на основании бланков строгой отчетности по </w:t>
      </w:r>
      <w:bookmarkStart w:id="9704" w:name="sub1002148086"/>
      <w:r>
        <w:fldChar w:fldCharType="begin"/>
      </w:r>
      <w:r>
        <w:instrText xml:space="preserve"> HYPERLINK "jl:31082843.0 " </w:instrText>
      </w:r>
      <w:r>
        <w:fldChar w:fldCharType="separate"/>
      </w:r>
      <w:r>
        <w:rPr>
          <w:rStyle w:val="a3"/>
          <w:color w:val="000080"/>
        </w:rPr>
        <w:t>форме, установленной уполномоченным органом</w:t>
      </w:r>
      <w:r>
        <w:fldChar w:fldCharType="end"/>
      </w:r>
      <w:r>
        <w:rPr>
          <w:rStyle w:val="s0"/>
        </w:rPr>
        <w:t xml:space="preserve">. </w:t>
      </w:r>
    </w:p>
    <w:p w:rsidR="00057B03" w:rsidRDefault="00057B03">
      <w:pPr>
        <w:jc w:val="both"/>
        <w:divId w:val="1841962190"/>
      </w:pPr>
      <w:bookmarkStart w:id="9705" w:name="SUB4620400"/>
      <w:bookmarkEnd w:id="9705"/>
      <w:r>
        <w:rPr>
          <w:rStyle w:val="s3"/>
        </w:rPr>
        <w:t xml:space="preserve">В пункт 4 внесены изменения в соответствии с </w:t>
      </w:r>
      <w:bookmarkStart w:id="9706" w:name="sub1001232150"/>
      <w:r>
        <w:rPr>
          <w:rStyle w:val="s9"/>
          <w:bdr w:val="none" w:sz="0" w:space="0" w:color="auto" w:frame="1"/>
        </w:rPr>
        <w:fldChar w:fldCharType="begin"/>
      </w:r>
      <w:r>
        <w:rPr>
          <w:rStyle w:val="s9"/>
          <w:bdr w:val="none" w:sz="0" w:space="0" w:color="auto" w:frame="1"/>
        </w:rPr>
        <w:instrText xml:space="preserve"> HYPERLINK "jl:30519128.3148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706"/>
      <w:r>
        <w:rPr>
          <w:rStyle w:val="s3"/>
        </w:rPr>
        <w:t xml:space="preserve"> РК от 16.11.09 г. № 200-IV (введены в действие с 1 января 2010 г.) (</w:t>
      </w:r>
      <w:bookmarkStart w:id="9707" w:name="sub1001232151"/>
      <w:r>
        <w:rPr>
          <w:rStyle w:val="s9"/>
          <w:bdr w:val="none" w:sz="0" w:space="0" w:color="auto" w:frame="1"/>
        </w:rPr>
        <w:fldChar w:fldCharType="begin"/>
      </w:r>
      <w:r>
        <w:rPr>
          <w:rStyle w:val="s9"/>
          <w:bdr w:val="none" w:sz="0" w:space="0" w:color="auto" w:frame="1"/>
        </w:rPr>
        <w:instrText xml:space="preserve"> HYPERLINK "jl:30520170.4620400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07"/>
      <w:r>
        <w:rPr>
          <w:rStyle w:val="s3"/>
        </w:rPr>
        <w:t>)</w:t>
      </w:r>
    </w:p>
    <w:p w:rsidR="00057B03" w:rsidRDefault="00057B03">
      <w:pPr>
        <w:ind w:firstLine="400"/>
        <w:jc w:val="both"/>
        <w:divId w:val="1841962190"/>
      </w:pPr>
      <w:r>
        <w:rPr>
          <w:rStyle w:val="s0"/>
        </w:rPr>
        <w:t xml:space="preserve">4. Принятые суммы сбора наличными деньгами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3153" w:history="1">
        <w:r>
          <w:rPr>
            <w:rStyle w:val="a3"/>
            <w:color w:val="000080"/>
          </w:rPr>
          <w:t>месячного расчетного показателя</w:t>
        </w:r>
      </w:hyperlink>
      <w:r>
        <w:rPr>
          <w:rStyle w:val="s0"/>
        </w:rPr>
        <w:t xml:space="preserve">, установленного </w:t>
      </w:r>
      <w:r>
        <w:t>законом о республиканском бюджете и действующего на дату уплаты сбора</w:t>
      </w:r>
      <w:r>
        <w:rPr>
          <w:rStyle w:val="s0"/>
        </w:rPr>
        <w:t>, зачисление денег осуществляется один раз в три операционных дня со дня, в который был осуществлен прием денег.</w:t>
      </w:r>
    </w:p>
    <w:p w:rsidR="00057B03" w:rsidRDefault="00057B03">
      <w:pPr>
        <w:ind w:firstLine="400"/>
        <w:jc w:val="both"/>
        <w:divId w:val="1841962190"/>
      </w:pPr>
      <w:bookmarkStart w:id="9708" w:name="SUB4620500"/>
      <w:bookmarkEnd w:id="9708"/>
      <w:r>
        <w:rPr>
          <w:rStyle w:val="s0"/>
        </w:rPr>
        <w:t>5. При уплате физическими лицами суммы сбора наличными деньгами на бланках строгой отчетности проставляется идентификационный номер уполномоченного государственного органа в области транспорта.</w:t>
      </w:r>
    </w:p>
    <w:p w:rsidR="00057B03" w:rsidRDefault="00057B03">
      <w:pPr>
        <w:ind w:firstLine="400"/>
        <w:jc w:val="both"/>
        <w:divId w:val="1841962190"/>
      </w:pPr>
      <w:bookmarkStart w:id="9709" w:name="SUB4620600"/>
      <w:bookmarkEnd w:id="9709"/>
      <w:r>
        <w:rPr>
          <w:rStyle w:val="s0"/>
        </w:rPr>
        <w:t xml:space="preserve">6. Возврат уплаченных сумм сборов не производится. </w:t>
      </w:r>
    </w:p>
    <w:p w:rsidR="00057B03" w:rsidRDefault="00057B03">
      <w:pPr>
        <w:ind w:firstLine="400"/>
        <w:jc w:val="both"/>
        <w:divId w:val="1841962190"/>
      </w:pPr>
      <w:bookmarkStart w:id="9710" w:name="SUB4620700"/>
      <w:bookmarkEnd w:id="9710"/>
      <w:r>
        <w:rPr>
          <w:rStyle w:val="s0"/>
        </w:rPr>
        <w:t xml:space="preserve">7. Исключен в соответствии с </w:t>
      </w:r>
      <w:hyperlink r:id="rId3154" w:history="1">
        <w:r>
          <w:rPr>
            <w:rStyle w:val="a3"/>
            <w:color w:val="000080"/>
          </w:rPr>
          <w:t>Законом</w:t>
        </w:r>
      </w:hyperlink>
      <w:bookmarkEnd w:id="9696"/>
      <w:r>
        <w:rPr>
          <w:rStyle w:val="s0"/>
        </w:rPr>
        <w:t xml:space="preserve"> РК от 26.12.12 г. № 61-V </w:t>
      </w:r>
      <w:r>
        <w:rPr>
          <w:rStyle w:val="s3"/>
        </w:rPr>
        <w:t>(введено в действие с 1 января 2013 г.) (</w:t>
      </w:r>
      <w:hyperlink r:id="rId3155" w:history="1">
        <w:r>
          <w:rPr>
            <w:rStyle w:val="a3"/>
            <w:i/>
            <w:iCs/>
            <w:color w:val="000080"/>
            <w:bdr w:val="none" w:sz="0" w:space="0" w:color="auto" w:frame="1"/>
          </w:rPr>
          <w:t>см. стар. ред.</w:t>
        </w:r>
      </w:hyperlink>
      <w:bookmarkEnd w:id="9697"/>
      <w:r>
        <w:rPr>
          <w:rStyle w:val="s3"/>
        </w:rPr>
        <w:t>)</w:t>
      </w:r>
    </w:p>
    <w:p w:rsidR="00057B03" w:rsidRDefault="00057B03">
      <w:pPr>
        <w:ind w:firstLine="400"/>
        <w:jc w:val="both"/>
        <w:divId w:val="1841962190"/>
      </w:pPr>
      <w:r>
        <w:t> </w:t>
      </w:r>
    </w:p>
    <w:p w:rsidR="00057B03" w:rsidRDefault="00057B03">
      <w:pPr>
        <w:ind w:firstLine="709"/>
        <w:jc w:val="both"/>
        <w:divId w:val="1841962190"/>
      </w:pPr>
      <w:r>
        <w:t> </w:t>
      </w:r>
    </w:p>
    <w:p w:rsidR="00057B03" w:rsidRDefault="00057B03">
      <w:pPr>
        <w:jc w:val="center"/>
        <w:divId w:val="1841962190"/>
      </w:pPr>
      <w:bookmarkStart w:id="9711" w:name="SUB4630000"/>
      <w:bookmarkEnd w:id="9711"/>
      <w:r>
        <w:rPr>
          <w:rStyle w:val="s1"/>
        </w:rPr>
        <w:t>Глава 66. СБОР С АУКЦИОНОВ</w:t>
      </w:r>
    </w:p>
    <w:p w:rsidR="00057B03" w:rsidRDefault="00057B03">
      <w:pPr>
        <w:ind w:firstLine="400"/>
        <w:jc w:val="both"/>
        <w:divId w:val="1841962190"/>
      </w:pPr>
      <w:r>
        <w:t> </w:t>
      </w:r>
    </w:p>
    <w:p w:rsidR="00057B03" w:rsidRDefault="00057B03">
      <w:pPr>
        <w:jc w:val="both"/>
        <w:divId w:val="1841962190"/>
      </w:pPr>
      <w:r>
        <w:rPr>
          <w:rStyle w:val="s3"/>
        </w:rPr>
        <w:t xml:space="preserve">Статья 463 изложена в редакции </w:t>
      </w:r>
      <w:bookmarkStart w:id="9712" w:name="sub1002726072"/>
      <w:r>
        <w:rPr>
          <w:rStyle w:val="s9"/>
          <w:bdr w:val="none" w:sz="0" w:space="0" w:color="auto" w:frame="1"/>
        </w:rPr>
        <w:fldChar w:fldCharType="begin"/>
      </w:r>
      <w:r>
        <w:rPr>
          <w:rStyle w:val="s9"/>
          <w:bdr w:val="none" w:sz="0" w:space="0" w:color="auto" w:frame="1"/>
        </w:rPr>
        <w:instrText xml:space="preserve"> HYPERLINK "jl:31311025.463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712"/>
      <w:r>
        <w:rPr>
          <w:rStyle w:val="s3"/>
        </w:rPr>
        <w:t xml:space="preserve"> РК от 26.12.12 г. № 61-V (введено в действие с 1 января 2013 г.) (</w:t>
      </w:r>
      <w:bookmarkStart w:id="9713" w:name="sub1002716983"/>
      <w:r>
        <w:rPr>
          <w:rStyle w:val="s9"/>
          <w:bdr w:val="none" w:sz="0" w:space="0" w:color="auto" w:frame="1"/>
        </w:rPr>
        <w:fldChar w:fldCharType="begin"/>
      </w:r>
      <w:r>
        <w:rPr>
          <w:rStyle w:val="s9"/>
          <w:bdr w:val="none" w:sz="0" w:space="0" w:color="auto" w:frame="1"/>
        </w:rPr>
        <w:instrText xml:space="preserve"> HYPERLINK "jl:31313173.4630000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13"/>
      <w:r>
        <w:rPr>
          <w:rStyle w:val="s3"/>
        </w:rPr>
        <w:t>)</w:t>
      </w:r>
    </w:p>
    <w:p w:rsidR="00057B03" w:rsidRDefault="00057B03">
      <w:pPr>
        <w:ind w:left="1200" w:hanging="800"/>
        <w:jc w:val="both"/>
        <w:divId w:val="1841962190"/>
      </w:pPr>
      <w:r>
        <w:rPr>
          <w:rStyle w:val="s1"/>
        </w:rPr>
        <w:t>Статья 463. Общие положения</w:t>
      </w:r>
    </w:p>
    <w:p w:rsidR="00057B03" w:rsidRDefault="00057B03">
      <w:pPr>
        <w:ind w:firstLine="400"/>
        <w:jc w:val="both"/>
        <w:divId w:val="1841962190"/>
      </w:pPr>
      <w:r>
        <w:rPr>
          <w:rStyle w:val="s0"/>
        </w:rPr>
        <w:t xml:space="preserve">Сбор с аукционов (далее - сбор) взимается при реализации имущества (в том числе имущественных прав) на </w:t>
      </w:r>
      <w:bookmarkStart w:id="9714" w:name="sub1000056943"/>
      <w:r>
        <w:fldChar w:fldCharType="begin"/>
      </w:r>
      <w:r>
        <w:instrText xml:space="preserve"> HYPERLINK "jl:1013880.9160000 " </w:instrText>
      </w:r>
      <w:r>
        <w:fldChar w:fldCharType="separate"/>
      </w:r>
      <w:r>
        <w:rPr>
          <w:rStyle w:val="a3"/>
          <w:color w:val="000080"/>
        </w:rPr>
        <w:t>аукционах</w:t>
      </w:r>
      <w:r>
        <w:fldChar w:fldCharType="end"/>
      </w:r>
      <w:bookmarkEnd w:id="9714"/>
      <w:r>
        <w:rPr>
          <w:rStyle w:val="s0"/>
        </w:rPr>
        <w:t>, проводимых на территории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9715" w:name="SUB4640000"/>
      <w:bookmarkEnd w:id="9715"/>
      <w:r>
        <w:rPr>
          <w:rStyle w:val="s1"/>
        </w:rPr>
        <w:t xml:space="preserve">Статья 464. Плательщики сбора </w:t>
      </w:r>
    </w:p>
    <w:p w:rsidR="00057B03" w:rsidRDefault="00057B03">
      <w:pPr>
        <w:ind w:firstLine="400"/>
        <w:jc w:val="both"/>
        <w:divId w:val="1841962190"/>
      </w:pPr>
      <w:r>
        <w:rPr>
          <w:rStyle w:val="s0"/>
        </w:rPr>
        <w:t>Плательщиками сбора являются физические и юридические лица, выставляющие имущество (в том числе имущественные права) для реализации на аукционах.</w:t>
      </w:r>
    </w:p>
    <w:p w:rsidR="00057B03" w:rsidRDefault="00057B03">
      <w:pPr>
        <w:ind w:firstLine="400"/>
        <w:jc w:val="both"/>
        <w:divId w:val="1841962190"/>
      </w:pPr>
      <w:r>
        <w:t> </w:t>
      </w:r>
    </w:p>
    <w:p w:rsidR="00057B03" w:rsidRDefault="00057B03">
      <w:pPr>
        <w:ind w:left="1200" w:hanging="800"/>
        <w:jc w:val="both"/>
        <w:divId w:val="1841962190"/>
      </w:pPr>
      <w:bookmarkStart w:id="9716" w:name="SUB4650000"/>
      <w:bookmarkEnd w:id="9716"/>
      <w:r>
        <w:rPr>
          <w:rStyle w:val="s1"/>
        </w:rPr>
        <w:t xml:space="preserve">Статья 465. Объект обложения </w:t>
      </w:r>
    </w:p>
    <w:p w:rsidR="00057B03" w:rsidRDefault="00057B03">
      <w:pPr>
        <w:jc w:val="both"/>
        <w:divId w:val="1841962190"/>
      </w:pPr>
      <w:r>
        <w:rPr>
          <w:rStyle w:val="s3"/>
        </w:rPr>
        <w:t xml:space="preserve">В пункт 1 внесены изменения в соответствии с </w:t>
      </w:r>
      <w:bookmarkStart w:id="9717" w:name="sub1002073262"/>
      <w:r>
        <w:rPr>
          <w:rStyle w:val="s9"/>
          <w:bdr w:val="none" w:sz="0" w:space="0" w:color="auto" w:frame="1"/>
        </w:rPr>
        <w:fldChar w:fldCharType="begin"/>
      </w:r>
      <w:r>
        <w:rPr>
          <w:rStyle w:val="s9"/>
          <w:bdr w:val="none" w:sz="0" w:space="0" w:color="auto" w:frame="1"/>
        </w:rPr>
        <w:instrText xml:space="preserve"> HYPERLINK "jl:31038459.465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717"/>
      <w:r>
        <w:rPr>
          <w:rStyle w:val="s3"/>
        </w:rPr>
        <w:t xml:space="preserve"> РК от 21.07.11 г. № 467-IV (введены в действие с 1 января 2012 г.) (</w:t>
      </w:r>
      <w:bookmarkStart w:id="9718" w:name="sub1002180727"/>
      <w:r>
        <w:rPr>
          <w:rStyle w:val="s9"/>
          <w:bdr w:val="none" w:sz="0" w:space="0" w:color="auto" w:frame="1"/>
        </w:rPr>
        <w:fldChar w:fldCharType="begin"/>
      </w:r>
      <w:r>
        <w:rPr>
          <w:rStyle w:val="s9"/>
          <w:bdr w:val="none" w:sz="0" w:space="0" w:color="auto" w:frame="1"/>
        </w:rPr>
        <w:instrText xml:space="preserve"> HYPERLINK "jl:31092989.4650000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18"/>
      <w:r>
        <w:rPr>
          <w:rStyle w:val="s3"/>
        </w:rPr>
        <w:t>)</w:t>
      </w:r>
    </w:p>
    <w:p w:rsidR="00057B03" w:rsidRDefault="00057B03">
      <w:pPr>
        <w:ind w:firstLine="400"/>
        <w:jc w:val="both"/>
        <w:divId w:val="1841962190"/>
      </w:pPr>
      <w:r>
        <w:rPr>
          <w:rStyle w:val="s0"/>
        </w:rPr>
        <w:t xml:space="preserve">1. Объектом обложения сбором является стоимость реализованного имущества (имущественных прав), установленная по результатам проведения аукциона. </w:t>
      </w:r>
    </w:p>
    <w:p w:rsidR="00057B03" w:rsidRDefault="00057B03">
      <w:pPr>
        <w:jc w:val="both"/>
        <w:divId w:val="1841962190"/>
      </w:pPr>
      <w:bookmarkStart w:id="9719" w:name="SUB4650200"/>
      <w:bookmarkEnd w:id="9719"/>
      <w:r>
        <w:rPr>
          <w:rStyle w:val="s3"/>
        </w:rPr>
        <w:t xml:space="preserve">В пункт 2 внесены изменения в соответствии с </w:t>
      </w:r>
      <w:bookmarkStart w:id="9720" w:name="sub1003827690"/>
      <w:r>
        <w:rPr>
          <w:rStyle w:val="s9"/>
          <w:bdr w:val="none" w:sz="0" w:space="0" w:color="auto" w:frame="1"/>
        </w:rPr>
        <w:fldChar w:fldCharType="begin"/>
      </w:r>
      <w:r>
        <w:rPr>
          <w:rStyle w:val="s9"/>
          <w:bdr w:val="none" w:sz="0" w:space="0" w:color="auto" w:frame="1"/>
        </w:rPr>
        <w:instrText xml:space="preserve"> HYPERLINK "jl:31494466.700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720"/>
      <w:r>
        <w:rPr>
          <w:rStyle w:val="s3"/>
        </w:rPr>
        <w:t xml:space="preserve"> РК от 15.01.14 г. № 164-V (</w:t>
      </w:r>
      <w:bookmarkStart w:id="9721" w:name="sub1003826408"/>
      <w:r>
        <w:rPr>
          <w:rStyle w:val="s9"/>
          <w:bdr w:val="none" w:sz="0" w:space="0" w:color="auto" w:frame="1"/>
        </w:rPr>
        <w:fldChar w:fldCharType="begin"/>
      </w:r>
      <w:r>
        <w:rPr>
          <w:rStyle w:val="s9"/>
          <w:bdr w:val="none" w:sz="0" w:space="0" w:color="auto" w:frame="1"/>
        </w:rPr>
        <w:instrText xml:space="preserve"> HYPERLINK "jl:31494801.4650000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21"/>
      <w:r>
        <w:rPr>
          <w:rStyle w:val="s3"/>
        </w:rPr>
        <w:t>)</w:t>
      </w:r>
    </w:p>
    <w:p w:rsidR="00057B03" w:rsidRDefault="00057B03">
      <w:pPr>
        <w:ind w:firstLine="400"/>
        <w:jc w:val="both"/>
        <w:divId w:val="1841962190"/>
      </w:pPr>
      <w:r>
        <w:rPr>
          <w:rStyle w:val="s0"/>
        </w:rPr>
        <w:t xml:space="preserve">2. Не облагается сбором стоимость имущества (имущественных прав), реализуемого (реализуемых): </w:t>
      </w:r>
    </w:p>
    <w:p w:rsidR="00057B03" w:rsidRDefault="00057B03">
      <w:pPr>
        <w:ind w:firstLine="400"/>
        <w:jc w:val="both"/>
        <w:divId w:val="1841962190"/>
      </w:pPr>
      <w:bookmarkStart w:id="9722" w:name="SUB4650201"/>
      <w:bookmarkEnd w:id="9722"/>
      <w:r>
        <w:rPr>
          <w:rStyle w:val="s0"/>
        </w:rPr>
        <w:t xml:space="preserve">1) с аукционов, проводимых уполномоченным государственным органом, осуществляющим права владения, пользования и распоряжения объектами государственной собственности, его территориальными органами; </w:t>
      </w:r>
    </w:p>
    <w:p w:rsidR="00057B03" w:rsidRDefault="00057B03">
      <w:pPr>
        <w:jc w:val="both"/>
        <w:divId w:val="1841962190"/>
      </w:pPr>
      <w:bookmarkStart w:id="9723" w:name="SUB4650202"/>
      <w:bookmarkEnd w:id="9723"/>
      <w:r>
        <w:rPr>
          <w:rStyle w:val="s3"/>
        </w:rPr>
        <w:t xml:space="preserve">Подпункт 2 изложен в редакции </w:t>
      </w:r>
      <w:bookmarkStart w:id="9724" w:name="sub1004202343"/>
      <w:r>
        <w:rPr>
          <w:rStyle w:val="s9"/>
          <w:bdr w:val="none" w:sz="0" w:space="0" w:color="auto" w:frame="1"/>
        </w:rPr>
        <w:fldChar w:fldCharType="begin"/>
      </w:r>
      <w:r>
        <w:rPr>
          <w:rStyle w:val="s9"/>
          <w:bdr w:val="none" w:sz="0" w:space="0" w:color="auto" w:frame="1"/>
        </w:rPr>
        <w:instrText xml:space="preserve"> HYPERLINK "jl:31609276.465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724"/>
      <w:r>
        <w:rPr>
          <w:rStyle w:val="s3"/>
        </w:rPr>
        <w:t xml:space="preserve"> РК от 29.09.14 г. № 239-V (</w:t>
      </w:r>
      <w:bookmarkStart w:id="9725" w:name="sub1004202344"/>
      <w:r>
        <w:rPr>
          <w:rStyle w:val="s9"/>
          <w:bdr w:val="none" w:sz="0" w:space="0" w:color="auto" w:frame="1"/>
        </w:rPr>
        <w:fldChar w:fldCharType="begin"/>
      </w:r>
      <w:r>
        <w:rPr>
          <w:rStyle w:val="s9"/>
          <w:bdr w:val="none" w:sz="0" w:space="0" w:color="auto" w:frame="1"/>
        </w:rPr>
        <w:instrText xml:space="preserve"> HYPERLINK "jl:31610064.4650202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25"/>
      <w:r>
        <w:rPr>
          <w:rStyle w:val="s3"/>
        </w:rPr>
        <w:t>)</w:t>
      </w:r>
    </w:p>
    <w:p w:rsidR="00057B03" w:rsidRDefault="00057B03">
      <w:pPr>
        <w:ind w:firstLine="400"/>
        <w:jc w:val="both"/>
        <w:divId w:val="1841962190"/>
      </w:pPr>
      <w:r>
        <w:rPr>
          <w:rStyle w:val="s0"/>
        </w:rPr>
        <w:t>2) с аукционов, проводимых органами юстиции по принудительному исполнению исполнительных документов;</w:t>
      </w:r>
    </w:p>
    <w:p w:rsidR="00057B03" w:rsidRDefault="00057B03">
      <w:pPr>
        <w:ind w:firstLine="400"/>
        <w:jc w:val="both"/>
        <w:divId w:val="1841962190"/>
      </w:pPr>
      <w:bookmarkStart w:id="9726" w:name="SUB4650203"/>
      <w:bookmarkEnd w:id="9726"/>
      <w:r>
        <w:rPr>
          <w:rStyle w:val="s0"/>
        </w:rPr>
        <w:t>3) со специализированных открытых аукционов в части:</w:t>
      </w:r>
    </w:p>
    <w:p w:rsidR="00057B03" w:rsidRDefault="00057B03">
      <w:pPr>
        <w:ind w:firstLine="400"/>
        <w:jc w:val="both"/>
        <w:divId w:val="1841962190"/>
      </w:pPr>
      <w:r>
        <w:rPr>
          <w:rStyle w:val="s0"/>
        </w:rPr>
        <w:t xml:space="preserve">реализации имущества, ограниченного в распоряжении налоговыми органами; </w:t>
      </w:r>
    </w:p>
    <w:p w:rsidR="00057B03" w:rsidRDefault="00057B03">
      <w:pPr>
        <w:ind w:firstLine="400"/>
        <w:jc w:val="both"/>
        <w:divId w:val="1841962190"/>
      </w:pPr>
      <w:r>
        <w:rPr>
          <w:rStyle w:val="s0"/>
        </w:rPr>
        <w:t xml:space="preserve">реализации имущества, заложенного в целях обеспечения налоговых обязательств; </w:t>
      </w:r>
    </w:p>
    <w:p w:rsidR="00057B03" w:rsidRDefault="00057B03">
      <w:pPr>
        <w:ind w:firstLine="400"/>
        <w:jc w:val="both"/>
        <w:divId w:val="1841962190"/>
      </w:pPr>
      <w:r>
        <w:rPr>
          <w:rStyle w:val="s0"/>
        </w:rPr>
        <w:t xml:space="preserve">размещения объявленных акций принудительного выпуска, осуществленного по решению суда; </w:t>
      </w:r>
    </w:p>
    <w:p w:rsidR="00057B03" w:rsidRDefault="00057B03">
      <w:pPr>
        <w:ind w:firstLine="400"/>
        <w:jc w:val="both"/>
        <w:divId w:val="1841962190"/>
      </w:pPr>
      <w:bookmarkStart w:id="9727" w:name="SUB4650204"/>
      <w:bookmarkEnd w:id="9727"/>
      <w:r>
        <w:rPr>
          <w:rStyle w:val="s0"/>
        </w:rPr>
        <w:t xml:space="preserve">4) с аукционов по реализации: </w:t>
      </w:r>
    </w:p>
    <w:p w:rsidR="00057B03" w:rsidRDefault="00057B03">
      <w:pPr>
        <w:ind w:firstLine="400"/>
        <w:jc w:val="both"/>
        <w:divId w:val="1841962190"/>
      </w:pPr>
      <w:r>
        <w:rPr>
          <w:rStyle w:val="s0"/>
        </w:rPr>
        <w:t xml:space="preserve">имущества, конфискованного в доход государства на основании исполнительных документов судов; </w:t>
      </w:r>
    </w:p>
    <w:p w:rsidR="00057B03" w:rsidRDefault="00057B03">
      <w:pPr>
        <w:ind w:firstLine="400"/>
        <w:jc w:val="both"/>
        <w:divId w:val="1841962190"/>
      </w:pPr>
      <w:r>
        <w:rPr>
          <w:rStyle w:val="s0"/>
        </w:rPr>
        <w:t xml:space="preserve">имущества, признанного в установленном </w:t>
      </w:r>
      <w:bookmarkStart w:id="9728" w:name="sub1000933714"/>
      <w:r>
        <w:fldChar w:fldCharType="begin"/>
      </w:r>
      <w:r>
        <w:instrText xml:space="preserve"> HYPERLINK "jl:1006061.2420000 1032271.0 30128518.100 " </w:instrText>
      </w:r>
      <w:r>
        <w:fldChar w:fldCharType="separate"/>
      </w:r>
      <w:r>
        <w:rPr>
          <w:rStyle w:val="a3"/>
          <w:color w:val="000080"/>
        </w:rPr>
        <w:t>порядке бесхозяйным</w:t>
      </w:r>
      <w:r>
        <w:fldChar w:fldCharType="end"/>
      </w:r>
      <w:bookmarkEnd w:id="9728"/>
      <w:r>
        <w:rPr>
          <w:rStyle w:val="s0"/>
        </w:rPr>
        <w:t xml:space="preserve">; </w:t>
      </w:r>
    </w:p>
    <w:p w:rsidR="00057B03" w:rsidRDefault="00057B03">
      <w:pPr>
        <w:ind w:firstLine="400"/>
        <w:jc w:val="both"/>
        <w:divId w:val="1841962190"/>
      </w:pPr>
      <w:r>
        <w:rPr>
          <w:rStyle w:val="s0"/>
        </w:rPr>
        <w:t xml:space="preserve">имущества, перешедшего в установленном </w:t>
      </w:r>
      <w:hyperlink r:id="rId3156" w:history="1">
        <w:r>
          <w:rPr>
            <w:rStyle w:val="a3"/>
            <w:color w:val="000080"/>
          </w:rPr>
          <w:t>порядке</w:t>
        </w:r>
      </w:hyperlink>
      <w:r>
        <w:rPr>
          <w:rStyle w:val="s0"/>
        </w:rPr>
        <w:t xml:space="preserve"> государству; </w:t>
      </w:r>
    </w:p>
    <w:p w:rsidR="00057B03" w:rsidRDefault="00057B03">
      <w:pPr>
        <w:jc w:val="both"/>
        <w:divId w:val="1841962190"/>
      </w:pPr>
      <w:bookmarkStart w:id="9729" w:name="SUB4650205"/>
      <w:bookmarkEnd w:id="9729"/>
      <w:r>
        <w:rPr>
          <w:rStyle w:val="s3"/>
        </w:rPr>
        <w:t xml:space="preserve">Подпункт 5 изложен в редакции </w:t>
      </w:r>
      <w:bookmarkStart w:id="9730" w:name="sub1003906951"/>
      <w:r>
        <w:rPr>
          <w:rStyle w:val="s9"/>
          <w:bdr w:val="none" w:sz="0" w:space="0" w:color="auto" w:frame="1"/>
        </w:rPr>
        <w:fldChar w:fldCharType="begin"/>
      </w:r>
      <w:r>
        <w:rPr>
          <w:rStyle w:val="s9"/>
          <w:bdr w:val="none" w:sz="0" w:space="0" w:color="auto" w:frame="1"/>
        </w:rPr>
        <w:instrText xml:space="preserve"> HYPERLINK "jl:31518781.465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730"/>
      <w:r>
        <w:rPr>
          <w:rStyle w:val="s3"/>
        </w:rPr>
        <w:t xml:space="preserve"> РК от 07.03.14 г. № 177-V (</w:t>
      </w:r>
      <w:bookmarkStart w:id="9731" w:name="sub1003906952"/>
      <w:r>
        <w:rPr>
          <w:rStyle w:val="s9"/>
          <w:bdr w:val="none" w:sz="0" w:space="0" w:color="auto" w:frame="1"/>
        </w:rPr>
        <w:fldChar w:fldCharType="begin"/>
      </w:r>
      <w:r>
        <w:rPr>
          <w:rStyle w:val="s9"/>
          <w:bdr w:val="none" w:sz="0" w:space="0" w:color="auto" w:frame="1"/>
        </w:rPr>
        <w:instrText xml:space="preserve"> HYPERLINK "jl:31518957.4650205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31"/>
      <w:r>
        <w:rPr>
          <w:rStyle w:val="s3"/>
        </w:rPr>
        <w:t>)</w:t>
      </w:r>
    </w:p>
    <w:p w:rsidR="00057B03" w:rsidRDefault="00057B03">
      <w:pPr>
        <w:ind w:firstLine="400"/>
        <w:jc w:val="both"/>
        <w:divId w:val="1841962190"/>
      </w:pPr>
      <w:r>
        <w:rPr>
          <w:rStyle w:val="s0"/>
        </w:rPr>
        <w:t>5) с аукционов по реализации имущественной массы юридических лиц - банкротов;</w:t>
      </w:r>
    </w:p>
    <w:p w:rsidR="00057B03" w:rsidRDefault="00057B03">
      <w:pPr>
        <w:jc w:val="both"/>
        <w:divId w:val="1841962190"/>
      </w:pPr>
      <w:bookmarkStart w:id="9732" w:name="SUB4650206"/>
      <w:bookmarkEnd w:id="9732"/>
      <w:r>
        <w:rPr>
          <w:rStyle w:val="s3"/>
        </w:rPr>
        <w:t xml:space="preserve">Подпункт 6 изложен в редакции </w:t>
      </w:r>
      <w:bookmarkStart w:id="9733" w:name="sub1003561623"/>
      <w:r>
        <w:rPr>
          <w:rStyle w:val="s9"/>
          <w:bdr w:val="none" w:sz="0" w:space="0" w:color="auto" w:frame="1"/>
        </w:rPr>
        <w:fldChar w:fldCharType="begin"/>
      </w:r>
      <w:r>
        <w:rPr>
          <w:rStyle w:val="s9"/>
          <w:bdr w:val="none" w:sz="0" w:space="0" w:color="auto" w:frame="1"/>
        </w:rPr>
        <w:instrText xml:space="preserve"> HYPERLINK "jl:31408632.816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733"/>
      <w:r>
        <w:rPr>
          <w:rStyle w:val="s3"/>
        </w:rPr>
        <w:t xml:space="preserve"> РК от 21.06.13 г. № 106-V (</w:t>
      </w:r>
      <w:bookmarkStart w:id="9734" w:name="sub1003561624"/>
      <w:r>
        <w:rPr>
          <w:rStyle w:val="s9"/>
          <w:bdr w:val="none" w:sz="0" w:space="0" w:color="auto" w:frame="1"/>
        </w:rPr>
        <w:fldChar w:fldCharType="begin"/>
      </w:r>
      <w:r>
        <w:rPr>
          <w:rStyle w:val="s9"/>
          <w:bdr w:val="none" w:sz="0" w:space="0" w:color="auto" w:frame="1"/>
        </w:rPr>
        <w:instrText xml:space="preserve"> HYPERLINK "jl:31410888.4650206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34"/>
      <w:r>
        <w:rPr>
          <w:rStyle w:val="s3"/>
        </w:rPr>
        <w:t>)</w:t>
      </w:r>
    </w:p>
    <w:p w:rsidR="00057B03" w:rsidRDefault="00057B03">
      <w:pPr>
        <w:ind w:firstLine="400"/>
        <w:jc w:val="both"/>
        <w:divId w:val="1841962190"/>
      </w:pPr>
      <w:r>
        <w:t>6) с аукционов по реализации ликвидационной конкурсной массы принудительно ликвидируемых банков, страховых, перестраховочных организаций;</w:t>
      </w:r>
    </w:p>
    <w:p w:rsidR="00057B03" w:rsidRDefault="00057B03">
      <w:pPr>
        <w:ind w:firstLine="400"/>
        <w:jc w:val="both"/>
        <w:divId w:val="1841962190"/>
      </w:pPr>
      <w:bookmarkStart w:id="9735" w:name="SUB4650207"/>
      <w:bookmarkEnd w:id="9735"/>
      <w:r>
        <w:rPr>
          <w:rStyle w:val="s0"/>
        </w:rPr>
        <w:t xml:space="preserve">7) на торгах </w:t>
      </w:r>
      <w:bookmarkStart w:id="9736" w:name="sub1000000380"/>
      <w:r>
        <w:fldChar w:fldCharType="begin"/>
      </w:r>
      <w:r>
        <w:instrText xml:space="preserve"> HYPERLINK "jl:1041258.830000 " </w:instrText>
      </w:r>
      <w:r>
        <w:fldChar w:fldCharType="separate"/>
      </w:r>
      <w:r>
        <w:rPr>
          <w:rStyle w:val="a3"/>
          <w:color w:val="000080"/>
        </w:rPr>
        <w:t>фондовой биржи</w:t>
      </w:r>
      <w:r>
        <w:fldChar w:fldCharType="end"/>
      </w:r>
      <w:bookmarkEnd w:id="9736"/>
      <w:r>
        <w:rPr>
          <w:rStyle w:val="s0"/>
        </w:rPr>
        <w:t xml:space="preserve">, функционирующей на территории Республики Казахстан; </w:t>
      </w:r>
    </w:p>
    <w:p w:rsidR="00057B03" w:rsidRDefault="00057B03">
      <w:pPr>
        <w:ind w:firstLine="400"/>
        <w:jc w:val="both"/>
        <w:divId w:val="1841962190"/>
      </w:pPr>
      <w:bookmarkStart w:id="9737" w:name="SUB4650208"/>
      <w:bookmarkEnd w:id="9737"/>
      <w:r>
        <w:rPr>
          <w:rStyle w:val="s0"/>
        </w:rPr>
        <w:t>8) с аукционов по реализации ценных бумаг;</w:t>
      </w:r>
    </w:p>
    <w:p w:rsidR="00057B03" w:rsidRDefault="00057B03">
      <w:pPr>
        <w:jc w:val="both"/>
        <w:divId w:val="1841962190"/>
      </w:pPr>
      <w:bookmarkStart w:id="9738" w:name="SUB4650209"/>
      <w:bookmarkEnd w:id="9738"/>
      <w:r>
        <w:rPr>
          <w:rStyle w:val="s3"/>
        </w:rPr>
        <w:t xml:space="preserve">Пункт 2 дополнен подпунктом 9 в соответствии с </w:t>
      </w:r>
      <w:bookmarkStart w:id="9739" w:name="sub1002263833"/>
      <w:r>
        <w:rPr>
          <w:rStyle w:val="s9"/>
          <w:bdr w:val="none" w:sz="0" w:space="0" w:color="auto" w:frame="1"/>
        </w:rPr>
        <w:fldChar w:fldCharType="begin"/>
      </w:r>
      <w:r>
        <w:rPr>
          <w:rStyle w:val="s9"/>
          <w:bdr w:val="none" w:sz="0" w:space="0" w:color="auto" w:frame="1"/>
        </w:rPr>
        <w:instrText xml:space="preserve"> HYPERLINK "jl:31112859.200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739"/>
      <w:r>
        <w:rPr>
          <w:rStyle w:val="s3"/>
        </w:rPr>
        <w:t xml:space="preserve"> РК от 13.01.12 г. № 543-IV (введен в действие по истечении тридцати календарных дней после его первого официального </w:t>
      </w:r>
      <w:bookmarkStart w:id="9740" w:name="sub1002254396"/>
      <w:r>
        <w:rPr>
          <w:rStyle w:val="s9"/>
          <w:bdr w:val="none" w:sz="0" w:space="0" w:color="auto" w:frame="1"/>
        </w:rPr>
        <w:fldChar w:fldCharType="begin"/>
      </w:r>
      <w:r>
        <w:rPr>
          <w:rStyle w:val="s9"/>
          <w:bdr w:val="none" w:sz="0" w:space="0" w:color="auto" w:frame="1"/>
        </w:rPr>
        <w:instrText xml:space="preserve"> HYPERLINK "jl:31112926.0 " </w:instrText>
      </w:r>
      <w:r>
        <w:rPr>
          <w:rStyle w:val="s9"/>
          <w:bdr w:val="none" w:sz="0" w:space="0" w:color="auto" w:frame="1"/>
        </w:rPr>
        <w:fldChar w:fldCharType="separate"/>
      </w:r>
      <w:r>
        <w:rPr>
          <w:rStyle w:val="a3"/>
          <w:i/>
          <w:iCs/>
          <w:color w:val="000080"/>
          <w:bdr w:val="none" w:sz="0" w:space="0" w:color="auto" w:frame="1"/>
        </w:rPr>
        <w:t>опубликования</w:t>
      </w:r>
      <w:r>
        <w:rPr>
          <w:rStyle w:val="s9"/>
          <w:bdr w:val="none" w:sz="0" w:space="0" w:color="auto" w:frame="1"/>
        </w:rPr>
        <w:fldChar w:fldCharType="end"/>
      </w:r>
      <w:bookmarkEnd w:id="9740"/>
      <w:r>
        <w:rPr>
          <w:rStyle w:val="s3"/>
        </w:rPr>
        <w:t>)</w:t>
      </w:r>
    </w:p>
    <w:p w:rsidR="00057B03" w:rsidRDefault="00057B03">
      <w:pPr>
        <w:ind w:firstLine="400"/>
        <w:jc w:val="both"/>
        <w:divId w:val="1841962190"/>
      </w:pPr>
      <w:r>
        <w:rPr>
          <w:rStyle w:val="s0"/>
        </w:rPr>
        <w:t xml:space="preserve">9) с аукционов, проводимых в соответствии с </w:t>
      </w:r>
      <w:bookmarkStart w:id="9741" w:name="sub1004881897"/>
      <w:r>
        <w:fldChar w:fldCharType="begin"/>
      </w:r>
      <w:r>
        <w:instrText xml:space="preserve"> HYPERLINK "jl:34050877.0 " </w:instrText>
      </w:r>
      <w:r>
        <w:fldChar w:fldCharType="separate"/>
      </w:r>
      <w:r>
        <w:rPr>
          <w:rStyle w:val="a3"/>
          <w:color w:val="000080"/>
        </w:rPr>
        <w:t>Законом</w:t>
      </w:r>
      <w:r>
        <w:fldChar w:fldCharType="end"/>
      </w:r>
      <w:bookmarkEnd w:id="9741"/>
      <w:r>
        <w:rPr>
          <w:rStyle w:val="s0"/>
        </w:rPr>
        <w:t xml:space="preserve"> Республики Казахстан «О государственных закупках».</w:t>
      </w:r>
    </w:p>
    <w:p w:rsidR="00057B03" w:rsidRDefault="00057B03">
      <w:pPr>
        <w:ind w:firstLine="400"/>
        <w:jc w:val="both"/>
        <w:divId w:val="1841962190"/>
      </w:pPr>
      <w:r>
        <w:t> </w:t>
      </w:r>
    </w:p>
    <w:p w:rsidR="00057B03" w:rsidRDefault="00057B03">
      <w:pPr>
        <w:jc w:val="both"/>
        <w:divId w:val="1841962190"/>
      </w:pPr>
      <w:bookmarkStart w:id="9742" w:name="SUB4660000"/>
      <w:bookmarkEnd w:id="9742"/>
      <w:r>
        <w:rPr>
          <w:rStyle w:val="s3"/>
        </w:rPr>
        <w:t xml:space="preserve">Статья 466 изложена в редакции </w:t>
      </w:r>
      <w:bookmarkStart w:id="9743" w:name="sub1002073264"/>
      <w:r>
        <w:rPr>
          <w:rStyle w:val="s9"/>
          <w:bdr w:val="none" w:sz="0" w:space="0" w:color="auto" w:frame="1"/>
        </w:rPr>
        <w:fldChar w:fldCharType="begin"/>
      </w:r>
      <w:r>
        <w:rPr>
          <w:rStyle w:val="s9"/>
          <w:bdr w:val="none" w:sz="0" w:space="0" w:color="auto" w:frame="1"/>
        </w:rPr>
        <w:instrText xml:space="preserve"> HYPERLINK "jl:31038459.466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743"/>
      <w:r>
        <w:rPr>
          <w:rStyle w:val="s3"/>
        </w:rPr>
        <w:t xml:space="preserve"> РК от 21.07.11 г. № 467-IV (введены в действие с 1 января 2012 г.) (</w:t>
      </w:r>
      <w:bookmarkStart w:id="9744" w:name="sub1002180646"/>
      <w:r>
        <w:rPr>
          <w:rStyle w:val="s9"/>
          <w:bdr w:val="none" w:sz="0" w:space="0" w:color="auto" w:frame="1"/>
        </w:rPr>
        <w:fldChar w:fldCharType="begin"/>
      </w:r>
      <w:r>
        <w:rPr>
          <w:rStyle w:val="s9"/>
          <w:bdr w:val="none" w:sz="0" w:space="0" w:color="auto" w:frame="1"/>
        </w:rPr>
        <w:instrText xml:space="preserve"> HYPERLINK "jl:31092989.4660000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44"/>
      <w:r>
        <w:rPr>
          <w:rStyle w:val="s3"/>
        </w:rPr>
        <w:t>)</w:t>
      </w:r>
    </w:p>
    <w:p w:rsidR="00057B03" w:rsidRDefault="00057B03">
      <w:pPr>
        <w:ind w:left="1200" w:hanging="800"/>
        <w:jc w:val="both"/>
        <w:divId w:val="1841962190"/>
      </w:pPr>
      <w:r>
        <w:rPr>
          <w:rStyle w:val="s1"/>
        </w:rPr>
        <w:t>Статья 466. Ставка сбора</w:t>
      </w:r>
    </w:p>
    <w:p w:rsidR="00057B03" w:rsidRDefault="00057B03">
      <w:pPr>
        <w:ind w:left="1200" w:hanging="800"/>
        <w:jc w:val="both"/>
        <w:divId w:val="1841962190"/>
      </w:pPr>
      <w:r>
        <w:rPr>
          <w:rStyle w:val="s0"/>
        </w:rPr>
        <w:t>Ставка сбора устанавливается в размере 3 процентов.</w:t>
      </w:r>
    </w:p>
    <w:p w:rsidR="00057B03" w:rsidRDefault="00057B03">
      <w:pPr>
        <w:ind w:firstLine="400"/>
        <w:jc w:val="both"/>
        <w:divId w:val="1841962190"/>
      </w:pPr>
      <w:r>
        <w:t> </w:t>
      </w:r>
    </w:p>
    <w:p w:rsidR="00057B03" w:rsidRDefault="00057B03">
      <w:pPr>
        <w:ind w:left="1200" w:hanging="800"/>
        <w:jc w:val="both"/>
        <w:divId w:val="1841962190"/>
      </w:pPr>
      <w:bookmarkStart w:id="9745" w:name="SUB4670000"/>
      <w:bookmarkEnd w:id="9745"/>
      <w:r>
        <w:rPr>
          <w:rStyle w:val="s1"/>
        </w:rPr>
        <w:t>Статья 467. Порядок исчисления и уплаты</w:t>
      </w:r>
    </w:p>
    <w:p w:rsidR="00057B03" w:rsidRDefault="00057B03">
      <w:pPr>
        <w:ind w:firstLine="400"/>
        <w:jc w:val="both"/>
        <w:divId w:val="1841962190"/>
      </w:pPr>
      <w:r>
        <w:rPr>
          <w:rStyle w:val="s0"/>
        </w:rPr>
        <w:t xml:space="preserve">1. Сумма сбора исчисляется плательщиками самостоятельно путем применения ставки к объекту обложения. </w:t>
      </w:r>
    </w:p>
    <w:p w:rsidR="00057B03" w:rsidRDefault="00057B03">
      <w:pPr>
        <w:ind w:firstLine="400"/>
        <w:jc w:val="both"/>
        <w:divId w:val="1841962190"/>
      </w:pPr>
      <w:bookmarkStart w:id="9746" w:name="SUB4670200"/>
      <w:bookmarkEnd w:id="9746"/>
      <w:r>
        <w:rPr>
          <w:rStyle w:val="s0"/>
        </w:rPr>
        <w:t xml:space="preserve">2. Исключен в соответствии с </w:t>
      </w:r>
      <w:bookmarkStart w:id="9747" w:name="sub1003827696"/>
      <w:r>
        <w:fldChar w:fldCharType="begin"/>
      </w:r>
      <w:r>
        <w:instrText xml:space="preserve"> HYPERLINK "jl:31494466.7467 " </w:instrText>
      </w:r>
      <w:r>
        <w:fldChar w:fldCharType="separate"/>
      </w:r>
      <w:r>
        <w:rPr>
          <w:rStyle w:val="a3"/>
          <w:color w:val="000080"/>
        </w:rPr>
        <w:t>Законом</w:t>
      </w:r>
      <w:r>
        <w:fldChar w:fldCharType="end"/>
      </w:r>
      <w:bookmarkEnd w:id="9747"/>
      <w:r>
        <w:rPr>
          <w:rStyle w:val="s0"/>
        </w:rPr>
        <w:t xml:space="preserve"> РК от 15.01.14 г. № 164-V </w:t>
      </w:r>
      <w:r>
        <w:rPr>
          <w:rStyle w:val="s3"/>
        </w:rPr>
        <w:t>(</w:t>
      </w:r>
      <w:bookmarkStart w:id="9748" w:name="sub1003844196"/>
      <w:r>
        <w:rPr>
          <w:rStyle w:val="s9"/>
          <w:bdr w:val="none" w:sz="0" w:space="0" w:color="auto" w:frame="1"/>
        </w:rPr>
        <w:fldChar w:fldCharType="begin"/>
      </w:r>
      <w:r>
        <w:rPr>
          <w:rStyle w:val="s9"/>
          <w:bdr w:val="none" w:sz="0" w:space="0" w:color="auto" w:frame="1"/>
        </w:rPr>
        <w:instrText xml:space="preserve"> HYPERLINK "jl:31494801.4670200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48"/>
      <w:r>
        <w:rPr>
          <w:rStyle w:val="s3"/>
        </w:rPr>
        <w:t>)</w:t>
      </w:r>
    </w:p>
    <w:p w:rsidR="00057B03" w:rsidRDefault="00057B03">
      <w:pPr>
        <w:ind w:firstLine="400"/>
        <w:jc w:val="both"/>
        <w:divId w:val="1841962190"/>
      </w:pPr>
      <w:bookmarkStart w:id="9749" w:name="SUB4670300"/>
      <w:bookmarkEnd w:id="9749"/>
      <w:r>
        <w:rPr>
          <w:rStyle w:val="s0"/>
        </w:rPr>
        <w:t>3. Уплата сбора осуществляется по месту нахождения плательщиков сбора не позднее 20 числа месяца, следующего за отчетным месяцем, в котором проводились аукционы (аукцион).</w:t>
      </w:r>
    </w:p>
    <w:p w:rsidR="00057B03" w:rsidRDefault="00057B03">
      <w:pPr>
        <w:ind w:firstLine="400"/>
        <w:jc w:val="both"/>
        <w:divId w:val="1841962190"/>
      </w:pPr>
      <w:bookmarkStart w:id="9750" w:name="SUB4670400"/>
      <w:bookmarkEnd w:id="9750"/>
      <w:r>
        <w:rPr>
          <w:rStyle w:val="s3"/>
        </w:rPr>
        <w:t xml:space="preserve">4. Исключен в соответствии с </w:t>
      </w:r>
      <w:bookmarkStart w:id="9751" w:name="sub1002726080"/>
      <w:r>
        <w:rPr>
          <w:rStyle w:val="s9"/>
          <w:bdr w:val="none" w:sz="0" w:space="0" w:color="auto" w:frame="1"/>
        </w:rPr>
        <w:fldChar w:fldCharType="begin"/>
      </w:r>
      <w:r>
        <w:rPr>
          <w:rStyle w:val="s9"/>
          <w:bdr w:val="none" w:sz="0" w:space="0" w:color="auto" w:frame="1"/>
        </w:rPr>
        <w:instrText xml:space="preserve"> HYPERLINK "jl:31311025.467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751"/>
      <w:r>
        <w:rPr>
          <w:rStyle w:val="s3"/>
        </w:rPr>
        <w:t xml:space="preserve"> РК от 26.12.12 г. № 61-V (введено в действие с 1 января 2013 г.) (</w:t>
      </w:r>
      <w:bookmarkStart w:id="9752" w:name="sub1002716987"/>
      <w:r>
        <w:rPr>
          <w:rStyle w:val="s9"/>
          <w:bdr w:val="none" w:sz="0" w:space="0" w:color="auto" w:frame="1"/>
        </w:rPr>
        <w:fldChar w:fldCharType="begin"/>
      </w:r>
      <w:r>
        <w:rPr>
          <w:rStyle w:val="s9"/>
          <w:bdr w:val="none" w:sz="0" w:space="0" w:color="auto" w:frame="1"/>
        </w:rPr>
        <w:instrText xml:space="preserve"> HYPERLINK "jl:31313173.4670000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52"/>
      <w:r>
        <w:rPr>
          <w:rStyle w:val="s3"/>
        </w:rPr>
        <w:t>)</w:t>
      </w:r>
    </w:p>
    <w:p w:rsidR="00057B03" w:rsidRDefault="00057B03">
      <w:pPr>
        <w:ind w:firstLine="400"/>
        <w:jc w:val="both"/>
        <w:divId w:val="1841962190"/>
      </w:pPr>
      <w:r>
        <w:t> </w:t>
      </w:r>
    </w:p>
    <w:p w:rsidR="00057B03" w:rsidRDefault="00057B03">
      <w:pPr>
        <w:ind w:left="1200" w:hanging="800"/>
        <w:jc w:val="both"/>
        <w:divId w:val="1841962190"/>
      </w:pPr>
      <w:bookmarkStart w:id="9753" w:name="SUB4680000"/>
      <w:bookmarkEnd w:id="9753"/>
      <w:r>
        <w:rPr>
          <w:rStyle w:val="s1"/>
        </w:rPr>
        <w:t>Статья 468. Налоговая декларация</w:t>
      </w:r>
    </w:p>
    <w:p w:rsidR="00057B03" w:rsidRDefault="00057B03">
      <w:pPr>
        <w:jc w:val="both"/>
        <w:divId w:val="1841962190"/>
      </w:pPr>
      <w:r>
        <w:rPr>
          <w:rStyle w:val="s3"/>
        </w:rPr>
        <w:t xml:space="preserve">В пункт 1 внесены изменения в соответствии с </w:t>
      </w:r>
      <w:bookmarkStart w:id="9754" w:name="sub1003775845"/>
      <w:r>
        <w:rPr>
          <w:rStyle w:val="s9"/>
          <w:bdr w:val="none" w:sz="0" w:space="0" w:color="auto" w:frame="1"/>
        </w:rPr>
        <w:fldChar w:fldCharType="begin"/>
      </w:r>
      <w:r>
        <w:rPr>
          <w:rStyle w:val="s9"/>
          <w:bdr w:val="none" w:sz="0" w:space="0" w:color="auto" w:frame="1"/>
        </w:rPr>
        <w:instrText xml:space="preserve"> HYPERLINK "jl:31481968.468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bookmarkEnd w:id="9754"/>
      <w:r>
        <w:rPr>
          <w:rStyle w:val="s3"/>
        </w:rPr>
        <w:t xml:space="preserve"> РК от 05.12.13 г. № 152-V (введены в действие с 1 января 2014 г.) (</w:t>
      </w:r>
      <w:bookmarkStart w:id="9755" w:name="sub1003768549"/>
      <w:r>
        <w:rPr>
          <w:rStyle w:val="s9"/>
          <w:bdr w:val="none" w:sz="0" w:space="0" w:color="auto" w:frame="1"/>
        </w:rPr>
        <w:fldChar w:fldCharType="begin"/>
      </w:r>
      <w:r>
        <w:rPr>
          <w:rStyle w:val="s9"/>
          <w:bdr w:val="none" w:sz="0" w:space="0" w:color="auto" w:frame="1"/>
        </w:rPr>
        <w:instrText xml:space="preserve"> HYPERLINK "jl:31482402.4680000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55"/>
      <w:r>
        <w:rPr>
          <w:rStyle w:val="s3"/>
        </w:rPr>
        <w:t>)</w:t>
      </w:r>
    </w:p>
    <w:p w:rsidR="00057B03" w:rsidRDefault="00057B03">
      <w:pPr>
        <w:ind w:firstLine="400"/>
        <w:jc w:val="both"/>
        <w:divId w:val="1841962190"/>
      </w:pPr>
      <w:r>
        <w:rPr>
          <w:rStyle w:val="s0"/>
        </w:rPr>
        <w:t xml:space="preserve">1. Плательщики сбора не позднее 20 числа месяца, следующего за отчетным кварталом, в котором проводились аукционы (аукцион), представляют в налоговые органы по месту своего нахождения </w:t>
      </w:r>
      <w:bookmarkStart w:id="9756" w:name="sub1004453664"/>
      <w:r>
        <w:fldChar w:fldCharType="begin"/>
      </w:r>
      <w:r>
        <w:instrText xml:space="preserve"> HYPERLINK "jl:31491916.0 31603555.0 31664081.0 " </w:instrText>
      </w:r>
      <w:r>
        <w:fldChar w:fldCharType="separate"/>
      </w:r>
      <w:r>
        <w:rPr>
          <w:rStyle w:val="a3"/>
          <w:color w:val="000080"/>
        </w:rPr>
        <w:t>декларацию по сбору</w:t>
      </w:r>
      <w:r>
        <w:fldChar w:fldCharType="end"/>
      </w:r>
      <w:r>
        <w:rPr>
          <w:rStyle w:val="s0"/>
        </w:rPr>
        <w:t>.</w:t>
      </w:r>
    </w:p>
    <w:p w:rsidR="00057B03" w:rsidRDefault="00057B03">
      <w:pPr>
        <w:ind w:firstLine="400"/>
        <w:jc w:val="both"/>
        <w:divId w:val="1841962190"/>
      </w:pPr>
      <w:bookmarkStart w:id="9757" w:name="SUB4680200"/>
      <w:bookmarkEnd w:id="9757"/>
      <w:r>
        <w:rPr>
          <w:rStyle w:val="s0"/>
        </w:rPr>
        <w:t xml:space="preserve">2. Устроители аукционов по аукционам, проведенным в течение квартала, ежеквартально не позднее 15 числа месяца, следующего за отчетным кварталом, предоставляют налоговым органам по месту своего нахождения информацию о плательщиках сбора и объектах обложения по </w:t>
      </w:r>
      <w:bookmarkStart w:id="9758" w:name="sub1003660319"/>
      <w:r>
        <w:fldChar w:fldCharType="begin"/>
      </w:r>
      <w:r>
        <w:instrText xml:space="preserve"> HYPERLINK "jl:31434105.1 " </w:instrText>
      </w:r>
      <w:r>
        <w:fldChar w:fldCharType="separate"/>
      </w:r>
      <w:r>
        <w:rPr>
          <w:rStyle w:val="a3"/>
          <w:color w:val="000080"/>
        </w:rPr>
        <w:t>форме</w:t>
      </w:r>
      <w:r>
        <w:fldChar w:fldCharType="end"/>
      </w:r>
      <w:bookmarkEnd w:id="9758"/>
      <w:r>
        <w:rPr>
          <w:rStyle w:val="s0"/>
        </w:rPr>
        <w:t>, установленной уполномоченным органом.</w:t>
      </w:r>
    </w:p>
    <w:p w:rsidR="00057B03" w:rsidRDefault="00057B03">
      <w:pPr>
        <w:jc w:val="center"/>
        <w:divId w:val="1841962190"/>
      </w:pPr>
      <w:r>
        <w:t> </w:t>
      </w:r>
    </w:p>
    <w:p w:rsidR="00057B03" w:rsidRDefault="00057B03">
      <w:pPr>
        <w:jc w:val="center"/>
        <w:divId w:val="1841962190"/>
      </w:pPr>
      <w:r>
        <w:t> </w:t>
      </w:r>
    </w:p>
    <w:p w:rsidR="00057B03" w:rsidRDefault="00057B03">
      <w:pPr>
        <w:jc w:val="center"/>
        <w:divId w:val="1841962190"/>
      </w:pPr>
      <w:bookmarkStart w:id="9759" w:name="SUB4690000"/>
      <w:bookmarkEnd w:id="9759"/>
      <w:r>
        <w:rPr>
          <w:rStyle w:val="s1"/>
        </w:rPr>
        <w:t xml:space="preserve">Глава 67. ЛИЦЕНЗИОННЫЙ СБОР ЗА ПРАВО ЗАНЯТИЯ </w:t>
      </w:r>
    </w:p>
    <w:p w:rsidR="00057B03" w:rsidRDefault="00057B03">
      <w:pPr>
        <w:jc w:val="center"/>
        <w:divId w:val="1841962190"/>
      </w:pPr>
      <w:r>
        <w:rPr>
          <w:rStyle w:val="s1"/>
        </w:rPr>
        <w:t>ОТДЕЛЬНЫМИ ВИДАМИ ДЕЯТЕЛЬНОСТИ</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469. Общие положения </w:t>
      </w:r>
    </w:p>
    <w:p w:rsidR="00057B03" w:rsidRDefault="00057B03">
      <w:pPr>
        <w:ind w:firstLine="400"/>
        <w:jc w:val="both"/>
        <w:divId w:val="1841962190"/>
      </w:pPr>
      <w:r>
        <w:rPr>
          <w:rStyle w:val="s0"/>
        </w:rPr>
        <w:t xml:space="preserve">1. Лицензионный сбор за право занятия отдельными видами деятельности (далее - сбор) взимается при выдаче (переоформлении) лицензий (дубликата лицензий) на занятие определенными видами деятельности, подлежащими лицензированию в соответствии с </w:t>
      </w:r>
      <w:bookmarkStart w:id="9760" w:name="sub1004004129"/>
      <w:r>
        <w:fldChar w:fldCharType="begin"/>
      </w:r>
      <w:r>
        <w:instrText xml:space="preserve"> HYPERLINK "jl:31548200.280000 " </w:instrText>
      </w:r>
      <w:r>
        <w:fldChar w:fldCharType="separate"/>
      </w:r>
      <w:r>
        <w:rPr>
          <w:rStyle w:val="a3"/>
          <w:color w:val="000080"/>
        </w:rPr>
        <w:t>законодательством</w:t>
      </w:r>
      <w:r>
        <w:fldChar w:fldCharType="end"/>
      </w:r>
      <w:r>
        <w:rPr>
          <w:rStyle w:val="s0"/>
        </w:rPr>
        <w:t xml:space="preserve"> Республики Казахстан, и в иных случаях, предусмотренных настоящей главой. </w:t>
      </w:r>
    </w:p>
    <w:bookmarkStart w:id="9761" w:name="sub1001671137"/>
    <w:p w:rsidR="00057B03" w:rsidRDefault="00057B03">
      <w:pPr>
        <w:jc w:val="both"/>
        <w:divId w:val="1841962190"/>
      </w:pPr>
      <w:r>
        <w:fldChar w:fldCharType="begin"/>
      </w:r>
      <w:r>
        <w:instrText xml:space="preserve"> HYPERLINK "jl:30841203.0 " </w:instrText>
      </w:r>
      <w:r>
        <w:fldChar w:fldCharType="separate"/>
      </w:r>
      <w:r>
        <w:rPr>
          <w:rStyle w:val="a3"/>
          <w:rFonts w:ascii="Wingdings" w:hAnsi="Wingdings"/>
          <w:i/>
          <w:iCs/>
          <w:color w:val="000080"/>
        </w:rPr>
        <w:t>*</w:t>
      </w:r>
      <w:r>
        <w:fldChar w:fldCharType="end"/>
      </w:r>
      <w:bookmarkEnd w:id="9761"/>
    </w:p>
    <w:p w:rsidR="00057B03" w:rsidRDefault="00057B03">
      <w:pPr>
        <w:ind w:firstLine="400"/>
        <w:jc w:val="both"/>
        <w:divId w:val="1841962190"/>
      </w:pPr>
      <w:bookmarkStart w:id="9762" w:name="SUB4690200"/>
      <w:bookmarkEnd w:id="9762"/>
      <w:r>
        <w:rPr>
          <w:rStyle w:val="s0"/>
        </w:rPr>
        <w:t xml:space="preserve">2. Выдача лицензий осуществляется уполномоченным государственным органом (далее - лицензиар) в порядке и случаях, установленных </w:t>
      </w:r>
      <w:bookmarkStart w:id="9763" w:name="sub1004366914"/>
      <w:r>
        <w:fldChar w:fldCharType="begin"/>
      </w:r>
      <w:r>
        <w:instrText xml:space="preserve"> HYPERLINK "jl:31548200.28 " </w:instrText>
      </w:r>
      <w:r>
        <w:fldChar w:fldCharType="separate"/>
      </w:r>
      <w:r>
        <w:rPr>
          <w:rStyle w:val="a3"/>
          <w:color w:val="000080"/>
        </w:rPr>
        <w:t>законодательством</w:t>
      </w:r>
      <w:r>
        <w:fldChar w:fldCharType="end"/>
      </w:r>
      <w:r>
        <w:rPr>
          <w:rStyle w:val="s0"/>
        </w:rPr>
        <w:t xml:space="preserve"> Республики Казахстан.</w:t>
      </w:r>
    </w:p>
    <w:p w:rsidR="00057B03" w:rsidRDefault="00057B03">
      <w:pPr>
        <w:ind w:firstLine="400"/>
        <w:jc w:val="both"/>
        <w:divId w:val="1841962190"/>
      </w:pPr>
      <w:bookmarkStart w:id="9764" w:name="SUB4690300"/>
      <w:bookmarkEnd w:id="9764"/>
      <w:r>
        <w:rPr>
          <w:rStyle w:val="s0"/>
        </w:rPr>
        <w:t xml:space="preserve">3. Лицензиары ежеквартально не позднее 15 числа месяца, следующего за отчетным, предоставляют налоговым органам по месту своего нахождения информацию о плательщиках сбора и объектах обложения по </w:t>
      </w:r>
      <w:bookmarkStart w:id="9765" w:name="sub1004023934"/>
      <w:r>
        <w:fldChar w:fldCharType="begin"/>
      </w:r>
      <w:r>
        <w:instrText xml:space="preserve"> HYPERLINK "jl:30942992.0 30945242.0 31555378.2 31555380.0 " </w:instrText>
      </w:r>
      <w:r>
        <w:fldChar w:fldCharType="separate"/>
      </w:r>
      <w:r>
        <w:rPr>
          <w:rStyle w:val="a3"/>
          <w:color w:val="000080"/>
        </w:rPr>
        <w:t>форме</w:t>
      </w:r>
      <w:r>
        <w:fldChar w:fldCharType="end"/>
      </w:r>
      <w:bookmarkEnd w:id="9765"/>
      <w:r>
        <w:rPr>
          <w:rStyle w:val="s0"/>
        </w:rPr>
        <w:t>, установленной уполномоченным органом.</w:t>
      </w:r>
    </w:p>
    <w:p w:rsidR="00057B03" w:rsidRDefault="00057B03">
      <w:pPr>
        <w:ind w:firstLine="400"/>
        <w:jc w:val="both"/>
        <w:divId w:val="1841962190"/>
      </w:pPr>
      <w:r>
        <w:t> </w:t>
      </w:r>
    </w:p>
    <w:p w:rsidR="00057B03" w:rsidRDefault="00057B03">
      <w:pPr>
        <w:jc w:val="both"/>
        <w:divId w:val="1841962190"/>
      </w:pPr>
      <w:bookmarkStart w:id="9766" w:name="SUB4700000"/>
      <w:bookmarkEnd w:id="9766"/>
      <w:r>
        <w:rPr>
          <w:rStyle w:val="s3"/>
        </w:rPr>
        <w:t xml:space="preserve">Статья 470 изложена в редакции </w:t>
      </w:r>
      <w:bookmarkStart w:id="9767" w:name="sub1004065571"/>
      <w:r>
        <w:rPr>
          <w:rStyle w:val="s9"/>
          <w:bdr w:val="none" w:sz="0" w:space="0" w:color="auto" w:frame="1"/>
        </w:rPr>
        <w:fldChar w:fldCharType="begin"/>
      </w:r>
      <w:r>
        <w:rPr>
          <w:rStyle w:val="s9"/>
          <w:bdr w:val="none" w:sz="0" w:space="0" w:color="auto" w:frame="1"/>
        </w:rPr>
        <w:instrText xml:space="preserve"> HYPERLINK "jl:31568534.470 " </w:instrText>
      </w:r>
      <w:r>
        <w:rPr>
          <w:rStyle w:val="s9"/>
          <w:bdr w:val="none" w:sz="0" w:space="0" w:color="auto" w:frame="1"/>
        </w:rPr>
        <w:fldChar w:fldCharType="separate"/>
      </w:r>
      <w:r>
        <w:rPr>
          <w:rStyle w:val="a3"/>
          <w:i/>
          <w:iCs/>
          <w:color w:val="000080"/>
          <w:bdr w:val="none" w:sz="0" w:space="0" w:color="auto" w:frame="1"/>
        </w:rPr>
        <w:t>Закона</w:t>
      </w:r>
      <w:r>
        <w:rPr>
          <w:rStyle w:val="s9"/>
          <w:bdr w:val="none" w:sz="0" w:space="0" w:color="auto" w:frame="1"/>
        </w:rPr>
        <w:fldChar w:fldCharType="end"/>
      </w:r>
      <w:bookmarkEnd w:id="9767"/>
      <w:r>
        <w:rPr>
          <w:rStyle w:val="s3"/>
        </w:rPr>
        <w:t xml:space="preserve"> РК от 18.06.14 г. № 210-V (введено в действие с 1 января 2015 г.) (</w:t>
      </w:r>
      <w:bookmarkStart w:id="9768" w:name="sub1004335657"/>
      <w:r>
        <w:rPr>
          <w:rStyle w:val="s9"/>
          <w:bdr w:val="none" w:sz="0" w:space="0" w:color="auto" w:frame="1"/>
        </w:rPr>
        <w:fldChar w:fldCharType="begin"/>
      </w:r>
      <w:r>
        <w:rPr>
          <w:rStyle w:val="s9"/>
          <w:bdr w:val="none" w:sz="0" w:space="0" w:color="auto" w:frame="1"/>
        </w:rPr>
        <w:instrText xml:space="preserve"> HYPERLINK "jl:31637067.4700000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bookmarkEnd w:id="9768"/>
      <w:r>
        <w:rPr>
          <w:rStyle w:val="s3"/>
        </w:rPr>
        <w:t>)</w:t>
      </w:r>
    </w:p>
    <w:p w:rsidR="00057B03" w:rsidRDefault="00057B03">
      <w:pPr>
        <w:ind w:left="1200" w:hanging="800"/>
        <w:jc w:val="both"/>
        <w:divId w:val="1841962190"/>
      </w:pPr>
      <w:r>
        <w:rPr>
          <w:rStyle w:val="s1"/>
        </w:rPr>
        <w:t>Статья 470. Плательщики сбора</w:t>
      </w:r>
    </w:p>
    <w:p w:rsidR="00057B03" w:rsidRDefault="00057B03">
      <w:pPr>
        <w:ind w:firstLine="400"/>
        <w:jc w:val="both"/>
        <w:divId w:val="1841962190"/>
      </w:pPr>
      <w:r>
        <w:rPr>
          <w:rStyle w:val="s0"/>
        </w:rPr>
        <w:t xml:space="preserve">Плательщиками сбора являются физические и юридические лица, получающие лицензию, а также получившие лицензию на осуществление видов деятельности, указанных в </w:t>
      </w:r>
      <w:bookmarkStart w:id="9769" w:name="sub1004225614"/>
      <w:r>
        <w:fldChar w:fldCharType="begin"/>
      </w:r>
      <w:r>
        <w:instrText xml:space="preserve"> HYPERLINK "jl:30366217.4720200 " </w:instrText>
      </w:r>
      <w:r>
        <w:fldChar w:fldCharType="separate"/>
      </w:r>
      <w:r>
        <w:rPr>
          <w:rStyle w:val="a3"/>
          <w:color w:val="000080"/>
        </w:rPr>
        <w:t>пункте 2 статьи 472</w:t>
      </w:r>
      <w:r>
        <w:fldChar w:fldCharType="end"/>
      </w:r>
      <w:bookmarkEnd w:id="9769"/>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9770" w:name="SUB4710000"/>
      <w:bookmarkEnd w:id="9770"/>
      <w:r>
        <w:rPr>
          <w:rStyle w:val="s3"/>
        </w:rPr>
        <w:t xml:space="preserve">В статью 471 внесены изменения в соответствии с </w:t>
      </w:r>
      <w:bookmarkStart w:id="9771" w:name="sub1000970609"/>
      <w:r>
        <w:fldChar w:fldCharType="begin"/>
      </w:r>
      <w:r>
        <w:instrText xml:space="preserve"> HYPERLINK "jl:30384393.77 " </w:instrText>
      </w:r>
      <w:r>
        <w:fldChar w:fldCharType="separate"/>
      </w:r>
      <w:r>
        <w:rPr>
          <w:rStyle w:val="a3"/>
          <w:i/>
          <w:iCs/>
          <w:color w:val="000080"/>
        </w:rPr>
        <w:t>Законом</w:t>
      </w:r>
      <w:r>
        <w:fldChar w:fldCharType="end"/>
      </w:r>
      <w:bookmarkEnd w:id="9771"/>
      <w:r>
        <w:rPr>
          <w:rStyle w:val="s3"/>
        </w:rPr>
        <w:t xml:space="preserve"> РК от 12.02.09 г. № 133-IV (введен в действие с 1 января 2009 г.) (</w:t>
      </w:r>
      <w:bookmarkStart w:id="9772" w:name="sub1000970610"/>
      <w:r>
        <w:fldChar w:fldCharType="begin"/>
      </w:r>
      <w:r>
        <w:instrText xml:space="preserve"> HYPERLINK "jl:30384558.4710000 " </w:instrText>
      </w:r>
      <w:r>
        <w:fldChar w:fldCharType="separate"/>
      </w:r>
      <w:r>
        <w:rPr>
          <w:rStyle w:val="a3"/>
          <w:i/>
          <w:iCs/>
          <w:color w:val="000080"/>
        </w:rPr>
        <w:t>см. стар. ред.</w:t>
      </w:r>
      <w:r>
        <w:fldChar w:fldCharType="end"/>
      </w:r>
      <w:bookmarkEnd w:id="9772"/>
      <w:r>
        <w:rPr>
          <w:rStyle w:val="s3"/>
        </w:rPr>
        <w:t xml:space="preserve">); </w:t>
      </w:r>
      <w:bookmarkStart w:id="9773" w:name="sub1001123620"/>
      <w:r>
        <w:fldChar w:fldCharType="begin"/>
      </w:r>
      <w:r>
        <w:instrText xml:space="preserve"> HYPERLINK "jl:30443284.318 " </w:instrText>
      </w:r>
      <w:r>
        <w:fldChar w:fldCharType="separate"/>
      </w:r>
      <w:r>
        <w:rPr>
          <w:rStyle w:val="a3"/>
          <w:i/>
          <w:iCs/>
          <w:color w:val="000080"/>
        </w:rPr>
        <w:t>Законом</w:t>
      </w:r>
      <w:r>
        <w:fldChar w:fldCharType="end"/>
      </w:r>
      <w:r>
        <w:rPr>
          <w:rStyle w:val="s3"/>
        </w:rPr>
        <w:t xml:space="preserve"> РК от 04.07.09 г. № 167-IV (введен в действие по истечении тридцати календарных дней после его первого официального </w:t>
      </w:r>
      <w:hyperlink r:id="rId3157" w:history="1">
        <w:r>
          <w:rPr>
            <w:rStyle w:val="a3"/>
            <w:i/>
            <w:iCs/>
            <w:color w:val="000080"/>
          </w:rPr>
          <w:t>опубликования</w:t>
        </w:r>
      </w:hyperlink>
      <w:r>
        <w:rPr>
          <w:rStyle w:val="s3"/>
        </w:rPr>
        <w:t>) (</w:t>
      </w:r>
      <w:bookmarkStart w:id="9774" w:name="sub1001123352"/>
      <w:r>
        <w:fldChar w:fldCharType="begin"/>
      </w:r>
      <w:r>
        <w:instrText xml:space="preserve"> HYPERLINK "jl:30452664.4710000 " </w:instrText>
      </w:r>
      <w:r>
        <w:fldChar w:fldCharType="separate"/>
      </w:r>
      <w:r>
        <w:rPr>
          <w:rStyle w:val="a3"/>
          <w:i/>
          <w:iCs/>
          <w:color w:val="000080"/>
        </w:rPr>
        <w:t>см. стар. ред.</w:t>
      </w:r>
      <w:r>
        <w:fldChar w:fldCharType="end"/>
      </w:r>
      <w:r>
        <w:rPr>
          <w:rStyle w:val="s3"/>
        </w:rPr>
        <w:t xml:space="preserve">); </w:t>
      </w:r>
      <w:bookmarkStart w:id="9775" w:name="sub1001138993"/>
      <w:r>
        <w:fldChar w:fldCharType="begin"/>
      </w:r>
      <w:r>
        <w:instrText xml:space="preserve"> HYPERLINK "jl:30455695.471 " </w:instrText>
      </w:r>
      <w:r>
        <w:fldChar w:fldCharType="separate"/>
      </w:r>
      <w:r>
        <w:rPr>
          <w:rStyle w:val="a3"/>
          <w:i/>
          <w:iCs/>
          <w:color w:val="000080"/>
        </w:rPr>
        <w:t>Законом</w:t>
      </w:r>
      <w:r>
        <w:fldChar w:fldCharType="end"/>
      </w:r>
      <w:bookmarkEnd w:id="9775"/>
      <w:r>
        <w:rPr>
          <w:rStyle w:val="s3"/>
        </w:rPr>
        <w:t xml:space="preserve"> РК от 16.07.09 г. № 186-IV (</w:t>
      </w:r>
      <w:bookmarkStart w:id="9776" w:name="sub1001138123"/>
      <w:r>
        <w:fldChar w:fldCharType="begin"/>
      </w:r>
      <w:r>
        <w:instrText xml:space="preserve"> HYPERLINK "jl:30456287.4710000 " </w:instrText>
      </w:r>
      <w:r>
        <w:fldChar w:fldCharType="separate"/>
      </w:r>
      <w:r>
        <w:rPr>
          <w:rStyle w:val="a3"/>
          <w:i/>
          <w:iCs/>
          <w:color w:val="000080"/>
        </w:rPr>
        <w:t>см. стар. ред.</w:t>
      </w:r>
      <w:r>
        <w:fldChar w:fldCharType="end"/>
      </w:r>
      <w:bookmarkEnd w:id="9776"/>
      <w:r>
        <w:rPr>
          <w:rStyle w:val="s3"/>
        </w:rPr>
        <w:t xml:space="preserve">); </w:t>
      </w:r>
      <w:bookmarkStart w:id="9777" w:name="sub1001232154"/>
      <w:r>
        <w:fldChar w:fldCharType="begin"/>
      </w:r>
      <w:r>
        <w:instrText xml:space="preserve"> HYPERLINK "jl:30519128.3149 " </w:instrText>
      </w:r>
      <w:r>
        <w:fldChar w:fldCharType="separate"/>
      </w:r>
      <w:r>
        <w:rPr>
          <w:rStyle w:val="a3"/>
          <w:i/>
          <w:iCs/>
          <w:color w:val="000080"/>
        </w:rPr>
        <w:t>Законом</w:t>
      </w:r>
      <w:r>
        <w:fldChar w:fldCharType="end"/>
      </w:r>
      <w:bookmarkEnd w:id="9777"/>
      <w:r>
        <w:rPr>
          <w:rStyle w:val="s3"/>
        </w:rPr>
        <w:t xml:space="preserve"> РК от 16.11.09 г. № 200-IV (введены в действие с 1 января 2010 г.) (</w:t>
      </w:r>
      <w:bookmarkStart w:id="9778" w:name="sub1001228908"/>
      <w:r>
        <w:fldChar w:fldCharType="begin"/>
      </w:r>
      <w:r>
        <w:instrText xml:space="preserve"> HYPERLINK "jl:30520170.4710000 " </w:instrText>
      </w:r>
      <w:r>
        <w:fldChar w:fldCharType="separate"/>
      </w:r>
      <w:r>
        <w:rPr>
          <w:rStyle w:val="a3"/>
          <w:i/>
          <w:iCs/>
          <w:color w:val="000080"/>
        </w:rPr>
        <w:t>см. стар. ред.</w:t>
      </w:r>
      <w:r>
        <w:fldChar w:fldCharType="end"/>
      </w:r>
      <w:bookmarkEnd w:id="9778"/>
      <w:r>
        <w:rPr>
          <w:rStyle w:val="s3"/>
        </w:rPr>
        <w:t xml:space="preserve">); </w:t>
      </w:r>
      <w:bookmarkStart w:id="9779" w:name="sub1001748705"/>
      <w:r>
        <w:fldChar w:fldCharType="begin"/>
      </w:r>
      <w:r>
        <w:instrText xml:space="preserve"> HYPERLINK "jl:30911314.102 " </w:instrText>
      </w:r>
      <w:r>
        <w:fldChar w:fldCharType="separate"/>
      </w:r>
      <w:r>
        <w:rPr>
          <w:rStyle w:val="a3"/>
          <w:i/>
          <w:iCs/>
          <w:color w:val="000080"/>
        </w:rPr>
        <w:t>Законом</w:t>
      </w:r>
      <w:r>
        <w:fldChar w:fldCharType="end"/>
      </w:r>
      <w:bookmarkEnd w:id="9779"/>
      <w:r>
        <w:rPr>
          <w:rStyle w:val="s3"/>
        </w:rPr>
        <w:t xml:space="preserve"> РК от 28.12.10 г. № 368-IV (</w:t>
      </w:r>
      <w:bookmarkStart w:id="9780" w:name="sub1001748331"/>
      <w:r>
        <w:fldChar w:fldCharType="begin"/>
      </w:r>
      <w:r>
        <w:instrText xml:space="preserve"> HYPERLINK "jl:30911327.4710000 " </w:instrText>
      </w:r>
      <w:r>
        <w:fldChar w:fldCharType="separate"/>
      </w:r>
      <w:r>
        <w:rPr>
          <w:rStyle w:val="a3"/>
          <w:i/>
          <w:iCs/>
          <w:color w:val="000080"/>
        </w:rPr>
        <w:t>см. стар. ред.</w:t>
      </w:r>
      <w:r>
        <w:fldChar w:fldCharType="end"/>
      </w:r>
      <w:bookmarkEnd w:id="9780"/>
      <w:r>
        <w:rPr>
          <w:rStyle w:val="s3"/>
        </w:rPr>
        <w:t xml:space="preserve">); </w:t>
      </w:r>
      <w:bookmarkStart w:id="9781" w:name="sub1001762002"/>
      <w:r>
        <w:fldChar w:fldCharType="begin"/>
      </w:r>
      <w:r>
        <w:instrText xml:space="preserve"> HYPERLINK "jl:30912334.500 " </w:instrText>
      </w:r>
      <w:r>
        <w:fldChar w:fldCharType="separate"/>
      </w:r>
      <w:r>
        <w:rPr>
          <w:rStyle w:val="a3"/>
          <w:i/>
          <w:iCs/>
          <w:color w:val="000080"/>
        </w:rPr>
        <w:t>Законом</w:t>
      </w:r>
      <w:r>
        <w:fldChar w:fldCharType="end"/>
      </w:r>
      <w:bookmarkEnd w:id="9781"/>
      <w:r>
        <w:rPr>
          <w:rStyle w:val="s3"/>
        </w:rPr>
        <w:t xml:space="preserve"> РК от 29.12.10 г. № 372-IV (</w:t>
      </w:r>
      <w:bookmarkStart w:id="9782" w:name="sub1001761510"/>
      <w:r>
        <w:fldChar w:fldCharType="begin"/>
      </w:r>
      <w:r>
        <w:instrText xml:space="preserve"> HYPERLINK "jl:30912559.4710000 " </w:instrText>
      </w:r>
      <w:r>
        <w:fldChar w:fldCharType="separate"/>
      </w:r>
      <w:r>
        <w:rPr>
          <w:rStyle w:val="a3"/>
          <w:i/>
          <w:iCs/>
          <w:color w:val="000080"/>
        </w:rPr>
        <w:t>см. стар. ред.</w:t>
      </w:r>
      <w:r>
        <w:fldChar w:fldCharType="end"/>
      </w:r>
      <w:bookmarkEnd w:id="9782"/>
      <w:r>
        <w:rPr>
          <w:rStyle w:val="s3"/>
        </w:rPr>
        <w:t xml:space="preserve">); </w:t>
      </w:r>
      <w:bookmarkStart w:id="9783" w:name="sub1002085850"/>
      <w:r>
        <w:fldChar w:fldCharType="begin"/>
      </w:r>
      <w:r>
        <w:instrText xml:space="preserve"> HYPERLINK "jl:31034509.403 " </w:instrText>
      </w:r>
      <w:r>
        <w:fldChar w:fldCharType="separate"/>
      </w:r>
      <w:r>
        <w:rPr>
          <w:rStyle w:val="a3"/>
          <w:color w:val="000080"/>
        </w:rPr>
        <w:t>Законом</w:t>
      </w:r>
      <w:r>
        <w:fldChar w:fldCharType="end"/>
      </w:r>
      <w:r>
        <w:rPr>
          <w:rStyle w:val="s3"/>
        </w:rPr>
        <w:t xml:space="preserve"> РК от 15.07.11 г. № 461-IV (введен в действие по истечении шести месяцев после его первого официального </w:t>
      </w:r>
      <w:hyperlink r:id="rId3158" w:history="1">
        <w:r>
          <w:rPr>
            <w:rStyle w:val="a3"/>
            <w:i/>
            <w:iCs/>
            <w:color w:val="000080"/>
          </w:rPr>
          <w:t>опубликования</w:t>
        </w:r>
      </w:hyperlink>
      <w:r>
        <w:rPr>
          <w:rStyle w:val="s3"/>
        </w:rPr>
        <w:t>) (</w:t>
      </w:r>
      <w:bookmarkStart w:id="9784" w:name="sub1002243411"/>
      <w:r>
        <w:fldChar w:fldCharType="begin"/>
      </w:r>
      <w:r>
        <w:instrText xml:space="preserve"> HYPERLINK "jl:31111037.4710000 " </w:instrText>
      </w:r>
      <w:r>
        <w:fldChar w:fldCharType="separate"/>
      </w:r>
      <w:r>
        <w:rPr>
          <w:rStyle w:val="a3"/>
          <w:i/>
          <w:iCs/>
          <w:color w:val="000080"/>
        </w:rPr>
        <w:t>см. стар. ред.</w:t>
      </w:r>
      <w:r>
        <w:fldChar w:fldCharType="end"/>
      </w:r>
      <w:r>
        <w:rPr>
          <w:rStyle w:val="s3"/>
        </w:rPr>
        <w:t xml:space="preserve">); </w:t>
      </w:r>
      <w:bookmarkStart w:id="9785" w:name="sub1002281930"/>
      <w:r>
        <w:fldChar w:fldCharType="begin"/>
      </w:r>
      <w:r>
        <w:instrText xml:space="preserve"> HYPERLINK "jl:31107541.703 " </w:instrText>
      </w:r>
      <w:r>
        <w:fldChar w:fldCharType="separate"/>
      </w:r>
      <w:r>
        <w:rPr>
          <w:rStyle w:val="a3"/>
          <w:i/>
          <w:iCs/>
          <w:color w:val="000080"/>
        </w:rPr>
        <w:t>Законом</w:t>
      </w:r>
      <w:r>
        <w:fldChar w:fldCharType="end"/>
      </w:r>
      <w:bookmarkEnd w:id="9785"/>
      <w:r>
        <w:rPr>
          <w:rStyle w:val="s3"/>
        </w:rPr>
        <w:t xml:space="preserve"> РК от 06.01.12 г. № 529-IV (введен в действие по истечении двадцати одного календарного дня после его первого официального </w:t>
      </w:r>
      <w:hyperlink r:id="rId3159" w:history="1">
        <w:r>
          <w:rPr>
            <w:rStyle w:val="a3"/>
            <w:b/>
            <w:bCs/>
            <w:i/>
            <w:iCs/>
            <w:color w:val="000080"/>
          </w:rPr>
          <w:t>опубликования</w:t>
        </w:r>
      </w:hyperlink>
      <w:r>
        <w:rPr>
          <w:rStyle w:val="s3"/>
        </w:rPr>
        <w:t>) (</w:t>
      </w:r>
      <w:bookmarkStart w:id="9786" w:name="sub1002280312"/>
      <w:r>
        <w:fldChar w:fldCharType="begin"/>
      </w:r>
      <w:r>
        <w:instrText xml:space="preserve"> HYPERLINK "jl:31118507.4710000 " </w:instrText>
      </w:r>
      <w:r>
        <w:fldChar w:fldCharType="separate"/>
      </w:r>
      <w:r>
        <w:rPr>
          <w:rStyle w:val="a3"/>
          <w:i/>
          <w:iCs/>
          <w:color w:val="000080"/>
        </w:rPr>
        <w:t>см. стар. ред.</w:t>
      </w:r>
      <w:r>
        <w:fldChar w:fldCharType="end"/>
      </w:r>
      <w:bookmarkEnd w:id="9786"/>
      <w:r>
        <w:rPr>
          <w:rStyle w:val="s3"/>
        </w:rPr>
        <w:t xml:space="preserve">); </w:t>
      </w:r>
      <w:bookmarkStart w:id="9787" w:name="sub1002542944"/>
      <w:r>
        <w:fldChar w:fldCharType="begin"/>
      </w:r>
      <w:r>
        <w:instrText xml:space="preserve"> HYPERLINK "jl:31230569.7471 " </w:instrText>
      </w:r>
      <w:r>
        <w:fldChar w:fldCharType="separate"/>
      </w:r>
      <w:r>
        <w:rPr>
          <w:rStyle w:val="a3"/>
          <w:i/>
          <w:iCs/>
          <w:color w:val="000080"/>
        </w:rPr>
        <w:t>Законом</w:t>
      </w:r>
      <w:r>
        <w:fldChar w:fldCharType="end"/>
      </w:r>
      <w:r>
        <w:rPr>
          <w:rStyle w:val="s3"/>
        </w:rPr>
        <w:t xml:space="preserve"> РК от 10.07.12 г. № 36-V </w:t>
      </w:r>
      <w:bookmarkStart w:id="9788" w:name="sub1002561277"/>
      <w:r>
        <w:fldChar w:fldCharType="begin"/>
      </w:r>
      <w:r>
        <w:instrText xml:space="preserve"> HYPERLINK "jl:31237166.0 " </w:instrText>
      </w:r>
      <w:r>
        <w:fldChar w:fldCharType="separate"/>
      </w:r>
      <w:r>
        <w:rPr>
          <w:rStyle w:val="a3"/>
          <w:rFonts w:ascii="Wingdings" w:hAnsi="Wingdings"/>
          <w:i/>
          <w:iCs/>
          <w:color w:val="000080"/>
        </w:rPr>
        <w:t>+</w:t>
      </w:r>
      <w:r>
        <w:fldChar w:fldCharType="end"/>
      </w:r>
      <w:bookmarkEnd w:id="9788"/>
      <w:r>
        <w:rPr>
          <w:rStyle w:val="s3"/>
        </w:rPr>
        <w:t xml:space="preserve"> (введены в действие с 1 января 2013 г.) (</w:t>
      </w:r>
      <w:bookmarkStart w:id="9789" w:name="sub1002673208"/>
      <w:r>
        <w:fldChar w:fldCharType="begin"/>
      </w:r>
      <w:r>
        <w:instrText xml:space="preserve"> HYPERLINK "jl:31305760.4710000 " </w:instrText>
      </w:r>
      <w:r>
        <w:fldChar w:fldCharType="separate"/>
      </w:r>
      <w:r>
        <w:rPr>
          <w:rStyle w:val="a3"/>
          <w:i/>
          <w:iCs/>
          <w:color w:val="000080"/>
        </w:rPr>
        <w:t>см. стар. ред.</w:t>
      </w:r>
      <w:r>
        <w:fldChar w:fldCharType="end"/>
      </w:r>
      <w:r>
        <w:rPr>
          <w:rStyle w:val="s3"/>
        </w:rPr>
        <w:t xml:space="preserve">); </w:t>
      </w:r>
      <w:bookmarkStart w:id="9790" w:name="sub1003561625"/>
      <w:r>
        <w:fldChar w:fldCharType="begin"/>
      </w:r>
      <w:r>
        <w:instrText xml:space="preserve"> HYPERLINK "jl:31408632.817 " </w:instrText>
      </w:r>
      <w:r>
        <w:fldChar w:fldCharType="separate"/>
      </w:r>
      <w:r>
        <w:rPr>
          <w:rStyle w:val="a3"/>
          <w:i/>
          <w:iCs/>
          <w:color w:val="000080"/>
        </w:rPr>
        <w:t>Законом</w:t>
      </w:r>
      <w:r>
        <w:fldChar w:fldCharType="end"/>
      </w:r>
      <w:r>
        <w:rPr>
          <w:rStyle w:val="s3"/>
        </w:rPr>
        <w:t xml:space="preserve"> РК от 21.06.13 г. № 106-V (</w:t>
      </w:r>
      <w:bookmarkStart w:id="9791" w:name="sub1003558021"/>
      <w:r>
        <w:fldChar w:fldCharType="begin"/>
      </w:r>
      <w:r>
        <w:instrText xml:space="preserve"> HYPERLINK "jl:31410888.4710000 " </w:instrText>
      </w:r>
      <w:r>
        <w:fldChar w:fldCharType="separate"/>
      </w:r>
      <w:r>
        <w:rPr>
          <w:rStyle w:val="a3"/>
          <w:i/>
          <w:iCs/>
          <w:color w:val="000080"/>
        </w:rPr>
        <w:t>см. стар. ред.</w:t>
      </w:r>
      <w:r>
        <w:fldChar w:fldCharType="end"/>
      </w:r>
      <w:r>
        <w:rPr>
          <w:rStyle w:val="s3"/>
        </w:rPr>
        <w:t xml:space="preserve">); </w:t>
      </w:r>
      <w:bookmarkStart w:id="9792" w:name="sub1003782097"/>
      <w:r>
        <w:fldChar w:fldCharType="begin"/>
      </w:r>
      <w:r>
        <w:instrText xml:space="preserve"> HYPERLINK "jl:31416668.471 " </w:instrText>
      </w:r>
      <w:r>
        <w:fldChar w:fldCharType="separate"/>
      </w:r>
      <w:r>
        <w:rPr>
          <w:rStyle w:val="a3"/>
          <w:i/>
          <w:iCs/>
          <w:color w:val="000080"/>
        </w:rPr>
        <w:t>Законом</w:t>
      </w:r>
      <w:r>
        <w:fldChar w:fldCharType="end"/>
      </w:r>
      <w:bookmarkEnd w:id="9792"/>
      <w:r>
        <w:rPr>
          <w:rStyle w:val="s3"/>
        </w:rPr>
        <w:t xml:space="preserve"> РК от 04.07.13 г. № 132-V (введены в действие с 1 января 2014 г.) (</w:t>
      </w:r>
      <w:bookmarkStart w:id="9793" w:name="sub1003768552"/>
      <w:r>
        <w:fldChar w:fldCharType="begin"/>
      </w:r>
      <w:r>
        <w:instrText xml:space="preserve"> HYPERLINK "jl:31482402.4710000 " </w:instrText>
      </w:r>
      <w:r>
        <w:fldChar w:fldCharType="separate"/>
      </w:r>
      <w:r>
        <w:rPr>
          <w:rStyle w:val="a3"/>
          <w:i/>
          <w:iCs/>
          <w:color w:val="000080"/>
        </w:rPr>
        <w:t>см. стар. ред.</w:t>
      </w:r>
      <w:r>
        <w:fldChar w:fldCharType="end"/>
      </w:r>
      <w:bookmarkEnd w:id="9793"/>
      <w:r>
        <w:rPr>
          <w:rStyle w:val="s3"/>
        </w:rPr>
        <w:t xml:space="preserve">); </w:t>
      </w:r>
      <w:bookmarkStart w:id="9794" w:name="sub1004065572"/>
      <w:r>
        <w:fldChar w:fldCharType="begin"/>
      </w:r>
      <w:r>
        <w:instrText xml:space="preserve"> HYPERLINK "jl:31568534.471 " </w:instrText>
      </w:r>
      <w:r>
        <w:fldChar w:fldCharType="separate"/>
      </w:r>
      <w:r>
        <w:rPr>
          <w:rStyle w:val="a3"/>
          <w:i/>
          <w:iCs/>
          <w:color w:val="000080"/>
        </w:rPr>
        <w:t>Законом</w:t>
      </w:r>
      <w:r>
        <w:fldChar w:fldCharType="end"/>
      </w:r>
      <w:bookmarkEnd w:id="9794"/>
      <w:r>
        <w:rPr>
          <w:rStyle w:val="s3"/>
        </w:rPr>
        <w:t xml:space="preserve"> РК от 18.06.14 г. № 210-V </w:t>
      </w:r>
      <w:bookmarkStart w:id="9795" w:name="sub1004323461"/>
      <w:r>
        <w:fldChar w:fldCharType="begin"/>
      </w:r>
      <w:r>
        <w:instrText xml:space="preserve"> HYPERLINK "jl:31633957.0 " </w:instrText>
      </w:r>
      <w:r>
        <w:fldChar w:fldCharType="separate"/>
      </w:r>
      <w:r>
        <w:rPr>
          <w:rStyle w:val="a3"/>
          <w:rFonts w:ascii="Wingdings" w:hAnsi="Wingdings"/>
          <w:i/>
          <w:iCs/>
          <w:color w:val="000080"/>
        </w:rPr>
        <w:t>+</w:t>
      </w:r>
      <w:r>
        <w:fldChar w:fldCharType="end"/>
      </w:r>
      <w:bookmarkEnd w:id="9795"/>
      <w:r>
        <w:rPr>
          <w:rStyle w:val="s3"/>
        </w:rPr>
        <w:t xml:space="preserve"> (введены в действие с 1 января 2015 г.) (</w:t>
      </w:r>
      <w:bookmarkStart w:id="9796" w:name="sub1004335658"/>
      <w:r>
        <w:fldChar w:fldCharType="begin"/>
      </w:r>
      <w:r>
        <w:instrText xml:space="preserve"> HYPERLINK "jl:31637067.4710000 " </w:instrText>
      </w:r>
      <w:r>
        <w:fldChar w:fldCharType="separate"/>
      </w:r>
      <w:r>
        <w:rPr>
          <w:rStyle w:val="a3"/>
          <w:i/>
          <w:iCs/>
          <w:color w:val="000080"/>
        </w:rPr>
        <w:t>см. стар. ред.</w:t>
      </w:r>
      <w:r>
        <w:fldChar w:fldCharType="end"/>
      </w:r>
      <w:bookmarkEnd w:id="9796"/>
      <w:r>
        <w:rPr>
          <w:rStyle w:val="s3"/>
        </w:rPr>
        <w:t xml:space="preserve">); </w:t>
      </w:r>
      <w:bookmarkStart w:id="9797" w:name="sub1004918119"/>
      <w:r>
        <w:fldChar w:fldCharType="begin"/>
      </w:r>
      <w:r>
        <w:instrText xml:space="preserve"> HYPERLINK "jl:35287197.471 " </w:instrText>
      </w:r>
      <w:r>
        <w:fldChar w:fldCharType="separate"/>
      </w:r>
      <w:r>
        <w:rPr>
          <w:rStyle w:val="a3"/>
          <w:i/>
          <w:iCs/>
          <w:color w:val="000080"/>
        </w:rPr>
        <w:t>Законом</w:t>
      </w:r>
      <w:r>
        <w:fldChar w:fldCharType="end"/>
      </w:r>
      <w:bookmarkEnd w:id="9797"/>
      <w:r>
        <w:rPr>
          <w:rStyle w:val="s3"/>
        </w:rPr>
        <w:t xml:space="preserve"> РК от 03.12.15 г. № 432-V (введены в действие с 1 января 2016 г.) </w:t>
      </w:r>
      <w:bookmarkStart w:id="9798" w:name="sub1004957823"/>
      <w:r>
        <w:rPr>
          <w:rStyle w:val="s9"/>
          <w:bdr w:val="none" w:sz="0" w:space="0" w:color="auto" w:frame="1"/>
        </w:rPr>
        <w:fldChar w:fldCharType="begin"/>
      </w:r>
      <w:r>
        <w:rPr>
          <w:rStyle w:val="s9"/>
          <w:bdr w:val="none" w:sz="0" w:space="0" w:color="auto" w:frame="1"/>
        </w:rPr>
        <w:instrText xml:space="preserve"> HYPERLINK "jl:38450524.0 " </w:instrText>
      </w:r>
      <w:r>
        <w:rPr>
          <w:rStyle w:val="s9"/>
          <w:bdr w:val="none" w:sz="0" w:space="0" w:color="auto" w:frame="1"/>
        </w:rPr>
        <w:fldChar w:fldCharType="separate"/>
      </w:r>
      <w:r>
        <w:rPr>
          <w:rStyle w:val="a3"/>
          <w:rFonts w:ascii="Wingdings" w:hAnsi="Wingdings"/>
          <w:i/>
          <w:iCs/>
          <w:color w:val="000080"/>
          <w:bdr w:val="none" w:sz="0" w:space="0" w:color="auto" w:frame="1"/>
        </w:rPr>
        <w:t>+</w:t>
      </w:r>
      <w:r>
        <w:rPr>
          <w:rStyle w:val="s9"/>
          <w:bdr w:val="none" w:sz="0" w:space="0" w:color="auto" w:frame="1"/>
        </w:rPr>
        <w:fldChar w:fldCharType="end"/>
      </w:r>
      <w:bookmarkEnd w:id="9798"/>
      <w:r>
        <w:rPr>
          <w:rStyle w:val="s3"/>
        </w:rPr>
        <w:t xml:space="preserve"> (</w:t>
      </w:r>
      <w:bookmarkStart w:id="9799" w:name="sub1004899767"/>
      <w:r>
        <w:fldChar w:fldCharType="begin"/>
      </w:r>
      <w:r>
        <w:instrText xml:space="preserve"> HYPERLINK "jl:39605522.4710000 " </w:instrText>
      </w:r>
      <w:r>
        <w:fldChar w:fldCharType="separate"/>
      </w:r>
      <w:r>
        <w:rPr>
          <w:rStyle w:val="a3"/>
          <w:i/>
          <w:iCs/>
          <w:color w:val="000080"/>
        </w:rPr>
        <w:t>см. стар. ред.</w:t>
      </w:r>
      <w:r>
        <w:fldChar w:fldCharType="end"/>
      </w:r>
      <w:bookmarkEnd w:id="9799"/>
      <w:r>
        <w:rPr>
          <w:rStyle w:val="s3"/>
        </w:rPr>
        <w:t xml:space="preserve">); </w:t>
      </w:r>
      <w:bookmarkStart w:id="9800" w:name="sub1005095173"/>
      <w:r>
        <w:rPr>
          <w:rStyle w:val="s9"/>
          <w:bdr w:val="none" w:sz="0" w:space="0" w:color="auto" w:frame="1"/>
        </w:rPr>
        <w:fldChar w:fldCharType="begin"/>
      </w:r>
      <w:r>
        <w:rPr>
          <w:rStyle w:val="s9"/>
          <w:bdr w:val="none" w:sz="0" w:space="0" w:color="auto" w:frame="1"/>
        </w:rPr>
        <w:instrText xml:space="preserve"> HYPERLINK "jl:39879187.471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29.03.16 г. № 479-V (</w:t>
      </w:r>
      <w:bookmarkStart w:id="9801" w:name="sub1005094773"/>
      <w:r>
        <w:rPr>
          <w:rStyle w:val="s9"/>
          <w:bdr w:val="none" w:sz="0" w:space="0" w:color="auto" w:frame="1"/>
        </w:rPr>
        <w:fldChar w:fldCharType="begin"/>
      </w:r>
      <w:r>
        <w:rPr>
          <w:rStyle w:val="s9"/>
          <w:bdr w:val="none" w:sz="0" w:space="0" w:color="auto" w:frame="1"/>
        </w:rPr>
        <w:instrText xml:space="preserve"> HYPERLINK "jl:33608252.4710000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 xml:space="preserve">); </w:t>
      </w:r>
      <w:bookmarkStart w:id="9802" w:name="sub1005131368"/>
      <w:r>
        <w:rPr>
          <w:rStyle w:val="s9"/>
          <w:bdr w:val="none" w:sz="0" w:space="0" w:color="auto" w:frame="1"/>
        </w:rPr>
        <w:fldChar w:fldCharType="begin"/>
      </w:r>
      <w:r>
        <w:rPr>
          <w:rStyle w:val="s9"/>
          <w:bdr w:val="none" w:sz="0" w:space="0" w:color="auto" w:frame="1"/>
        </w:rPr>
        <w:instrText xml:space="preserve"> HYPERLINK "jl:31985913.471 " </w:instrText>
      </w:r>
      <w:r>
        <w:rPr>
          <w:rStyle w:val="s9"/>
          <w:bdr w:val="none" w:sz="0" w:space="0" w:color="auto" w:frame="1"/>
        </w:rPr>
        <w:fldChar w:fldCharType="separate"/>
      </w:r>
      <w:r>
        <w:rPr>
          <w:rStyle w:val="a3"/>
          <w:i/>
          <w:iCs/>
          <w:color w:val="000080"/>
          <w:bdr w:val="none" w:sz="0" w:space="0" w:color="auto" w:frame="1"/>
        </w:rPr>
        <w:t>Законом</w:t>
      </w:r>
      <w:r>
        <w:rPr>
          <w:rStyle w:val="s9"/>
          <w:bdr w:val="none" w:sz="0" w:space="0" w:color="auto" w:frame="1"/>
        </w:rPr>
        <w:fldChar w:fldCharType="end"/>
      </w:r>
      <w:r>
        <w:rPr>
          <w:rStyle w:val="s3"/>
        </w:rPr>
        <w:t xml:space="preserve"> РК от 09.04.16 г. № 496-V (</w:t>
      </w:r>
      <w:bookmarkStart w:id="9803" w:name="sub1005130966"/>
      <w:r>
        <w:rPr>
          <w:rStyle w:val="s9"/>
          <w:bdr w:val="none" w:sz="0" w:space="0" w:color="auto" w:frame="1"/>
        </w:rPr>
        <w:fldChar w:fldCharType="begin"/>
      </w:r>
      <w:r>
        <w:rPr>
          <w:rStyle w:val="s9"/>
          <w:bdr w:val="none" w:sz="0" w:space="0" w:color="auto" w:frame="1"/>
        </w:rPr>
        <w:instrText xml:space="preserve"> HYPERLINK "jl:36943953.4710000 " </w:instrText>
      </w:r>
      <w:r>
        <w:rPr>
          <w:rStyle w:val="s9"/>
          <w:bdr w:val="none" w:sz="0" w:space="0" w:color="auto" w:frame="1"/>
        </w:rPr>
        <w:fldChar w:fldCharType="separate"/>
      </w:r>
      <w:r>
        <w:rPr>
          <w:rStyle w:val="a3"/>
          <w:i/>
          <w:iCs/>
          <w:color w:val="000080"/>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 xml:space="preserve">Статья 471. Ставки сбора </w:t>
      </w:r>
    </w:p>
    <w:p w:rsidR="00057B03" w:rsidRDefault="00057B03">
      <w:pPr>
        <w:autoSpaceDE w:val="0"/>
        <w:autoSpaceDN w:val="0"/>
        <w:ind w:firstLine="400"/>
        <w:jc w:val="thaiDistribute"/>
        <w:divId w:val="1841962190"/>
      </w:pPr>
      <w:r>
        <w:t xml:space="preserve">Ставки сбора устанавливаются исходя из размера </w:t>
      </w:r>
      <w:hyperlink r:id="rId3160" w:history="1">
        <w:r>
          <w:rPr>
            <w:rStyle w:val="a3"/>
            <w:color w:val="000080"/>
          </w:rPr>
          <w:t>месячного расчетного показателя</w:t>
        </w:r>
      </w:hyperlink>
      <w:r>
        <w:t>, установленного законом о республиканском бюджете (далее по тексту настоящей статьи - МРП) и действующего на дату уплаты сбора, и составляют:</w:t>
      </w:r>
    </w:p>
    <w:tbl>
      <w:tblPr>
        <w:tblW w:w="5000" w:type="pct"/>
        <w:tblCellMar>
          <w:left w:w="0" w:type="dxa"/>
          <w:right w:w="0" w:type="dxa"/>
        </w:tblCellMar>
        <w:tblLook w:val="04A0"/>
      </w:tblPr>
      <w:tblGrid>
        <w:gridCol w:w="846"/>
        <w:gridCol w:w="7167"/>
        <w:gridCol w:w="1558"/>
      </w:tblGrid>
      <w:tr w:rsidR="00057B03">
        <w:trPr>
          <w:divId w:val="1841962190"/>
        </w:trPr>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37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Виды лицензируемой деятельности</w:t>
            </w:r>
          </w:p>
        </w:tc>
        <w:tc>
          <w:tcPr>
            <w:tcW w:w="81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Ставки сбора,</w:t>
            </w:r>
          </w:p>
          <w:p w:rsidR="00057B03" w:rsidRDefault="00057B03">
            <w:pPr>
              <w:jc w:val="center"/>
            </w:pPr>
            <w:r w:rsidRPr="00F173A6">
              <w:rPr>
                <w:rStyle w:val="s0"/>
              </w:rPr>
              <w:t>в МРП</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Ставки сбора за право занятия отдельными видами деятельности: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61" w:history="1">
              <w:r w:rsidRPr="00F173A6">
                <w:rPr>
                  <w:rStyle w:val="a3"/>
                  <w:color w:val="000080"/>
                </w:rPr>
                <w:t>Законом</w:t>
              </w:r>
            </w:hyperlink>
            <w:r w:rsidRPr="00F173A6">
              <w:rPr>
                <w:rStyle w:val="s0"/>
              </w:rPr>
              <w:t xml:space="preserve"> РК от 10.07.12 г. № 36-V (введено в действие с 1 января 2013 г.) </w:t>
            </w:r>
            <w:r w:rsidRPr="00F173A6">
              <w:rPr>
                <w:rStyle w:val="s3"/>
              </w:rPr>
              <w:t>(</w:t>
            </w:r>
            <w:hyperlink r:id="rId3162"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Проектирование (технологическое) и (или) эксплуатация горных (разведка, добыча полезных ископаемых), нефтехимических, химических производств, проектирование (технологическое) нефтегазоперерабатывающих производств, эксплуатация магистральных газопроводов, нефтепроводов, нефтепродуктопроводов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63" w:history="1">
              <w:r w:rsidRPr="00F173A6">
                <w:rPr>
                  <w:rStyle w:val="a3"/>
                  <w:color w:val="000080"/>
                </w:rPr>
                <w:t>Законом</w:t>
              </w:r>
            </w:hyperlink>
            <w:r w:rsidRPr="00F173A6">
              <w:rPr>
                <w:rStyle w:val="s0"/>
              </w:rPr>
              <w:t xml:space="preserve"> РК от 10.07.12 г. № 36-V (введено в действие с 1 января 2013 г.) </w:t>
            </w:r>
            <w:r w:rsidRPr="00F173A6">
              <w:rPr>
                <w:rStyle w:val="s3"/>
              </w:rPr>
              <w:t>(</w:t>
            </w:r>
            <w:hyperlink r:id="rId3164"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65" w:history="1">
              <w:r w:rsidRPr="00F173A6">
                <w:rPr>
                  <w:rStyle w:val="a3"/>
                  <w:color w:val="000080"/>
                </w:rPr>
                <w:t>Законом</w:t>
              </w:r>
            </w:hyperlink>
            <w:r w:rsidRPr="00F173A6">
              <w:rPr>
                <w:rStyle w:val="s0"/>
              </w:rPr>
              <w:t xml:space="preserve"> РК от 15.07.11 г. № 461-IV </w:t>
            </w:r>
            <w:r w:rsidRPr="00F173A6">
              <w:rPr>
                <w:rStyle w:val="s3"/>
              </w:rPr>
              <w:t xml:space="preserve">(введен в действие по истечении шести месяцев после его первого официального </w:t>
            </w:r>
            <w:hyperlink r:id="rId3166" w:history="1">
              <w:r w:rsidRPr="00F173A6">
                <w:rPr>
                  <w:rStyle w:val="a3"/>
                  <w:i/>
                  <w:iCs/>
                  <w:color w:val="000080"/>
                </w:rPr>
                <w:t>опубликования</w:t>
              </w:r>
            </w:hyperlink>
            <w:r w:rsidRPr="00F173A6">
              <w:rPr>
                <w:rStyle w:val="s3"/>
              </w:rPr>
              <w:t>) (</w:t>
            </w:r>
            <w:hyperlink r:id="rId3167"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68" w:history="1">
              <w:r w:rsidRPr="00F173A6">
                <w:rPr>
                  <w:rStyle w:val="a3"/>
                  <w:color w:val="000080"/>
                </w:rPr>
                <w:t>Законом</w:t>
              </w:r>
            </w:hyperlink>
            <w:r w:rsidRPr="00F173A6">
              <w:rPr>
                <w:rStyle w:val="s0"/>
              </w:rPr>
              <w:t xml:space="preserve"> РК от 10.07.12 г. № 36-V (введено в действие с 1 января 2013 г.) </w:t>
            </w:r>
            <w:r w:rsidRPr="00F173A6">
              <w:rPr>
                <w:rStyle w:val="s3"/>
              </w:rPr>
              <w:t>(</w:t>
            </w:r>
            <w:hyperlink r:id="rId3169"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 xml:space="preserve">Покупка электрической энергии в целях </w:t>
            </w:r>
            <w:r w:rsidRPr="00F173A6">
              <w:rPr>
                <w:rStyle w:val="s0"/>
              </w:rPr>
              <w:t>энергоснабжения</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70" w:history="1">
              <w:r w:rsidRPr="00F173A6">
                <w:rPr>
                  <w:rStyle w:val="a3"/>
                  <w:color w:val="000080"/>
                </w:rPr>
                <w:t>Законом</w:t>
              </w:r>
            </w:hyperlink>
            <w:r w:rsidRPr="00F173A6">
              <w:rPr>
                <w:rStyle w:val="s0"/>
              </w:rPr>
              <w:t xml:space="preserve"> РК от 15.07.11 г. № 461-IV </w:t>
            </w:r>
            <w:r w:rsidRPr="00F173A6">
              <w:rPr>
                <w:rStyle w:val="s3"/>
              </w:rPr>
              <w:t xml:space="preserve">(введен в действие по истечении шести месяцев после его первого официального </w:t>
            </w:r>
            <w:hyperlink r:id="rId3171" w:history="1">
              <w:r w:rsidRPr="00F173A6">
                <w:rPr>
                  <w:rStyle w:val="a3"/>
                  <w:i/>
                  <w:iCs/>
                  <w:color w:val="000080"/>
                </w:rPr>
                <w:t>опубликования</w:t>
              </w:r>
            </w:hyperlink>
            <w:r w:rsidRPr="00F173A6">
              <w:rPr>
                <w:rStyle w:val="s3"/>
              </w:rPr>
              <w:t>) (</w:t>
            </w:r>
            <w:hyperlink r:id="rId3172"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73" w:history="1">
              <w:r w:rsidRPr="00F173A6">
                <w:rPr>
                  <w:rStyle w:val="a3"/>
                  <w:color w:val="000080"/>
                </w:rPr>
                <w:t>Законом</w:t>
              </w:r>
            </w:hyperlink>
            <w:r w:rsidRPr="00F173A6">
              <w:rPr>
                <w:rStyle w:val="s0"/>
              </w:rPr>
              <w:t xml:space="preserve"> РК от 29.03.16 г. № 479-V</w:t>
            </w:r>
            <w:r w:rsidRPr="00F173A6">
              <w:rPr>
                <w:rStyle w:val="s3"/>
              </w:rPr>
              <w:t xml:space="preserve"> (</w:t>
            </w:r>
            <w:hyperlink r:id="rId3174" w:history="1">
              <w:r w:rsidRPr="00F173A6">
                <w:rPr>
                  <w:rStyle w:val="a3"/>
                  <w:i/>
                  <w:iCs/>
                  <w:color w:val="000080"/>
                  <w:bdr w:val="none" w:sz="0" w:space="0" w:color="auto" w:frame="1"/>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Выполнение работ, связанных с этапами жизненного цикла объектов использования атомной энергии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Обращение с ядерными материалами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Обращение с радиоактивными веществами, приборами и установками, содержащими радиоактивные вещества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Обращение с приборами и установками, генерирующими ионизирующее излучение</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Предоставление услуг в области использования атомной энергии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Обращение с радиоактивными отходами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Физическая защита ядерных установок и ядерных материалов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Специальная подготовка персонала, ответственного за обеспечение ядерной и радиационной безопасности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Производство, переработка, приобретение, хранение, реализация, использование, уничтожение ядов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1.21.</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75" w:history="1">
              <w:r w:rsidRPr="00F173A6">
                <w:rPr>
                  <w:rStyle w:val="a3"/>
                  <w:color w:val="000080"/>
                </w:rPr>
                <w:t>Законом</w:t>
              </w:r>
            </w:hyperlink>
            <w:r w:rsidRPr="00F173A6">
              <w:rPr>
                <w:rStyle w:val="s0"/>
              </w:rPr>
              <w:t xml:space="preserve"> РК от 15.07.11 г. № 461-IV </w:t>
            </w:r>
            <w:r w:rsidRPr="00F173A6">
              <w:rPr>
                <w:rStyle w:val="s3"/>
              </w:rPr>
              <w:t xml:space="preserve">(введен в действие по истечении шести месяцев после его первого официального </w:t>
            </w:r>
            <w:hyperlink r:id="rId3176" w:history="1">
              <w:r w:rsidRPr="00F173A6">
                <w:rPr>
                  <w:rStyle w:val="a3"/>
                  <w:i/>
                  <w:iCs/>
                  <w:color w:val="000080"/>
                </w:rPr>
                <w:t>опубликования</w:t>
              </w:r>
            </w:hyperlink>
            <w:r w:rsidRPr="00F173A6">
              <w:rPr>
                <w:rStyle w:val="s3"/>
              </w:rPr>
              <w:t>) (</w:t>
            </w:r>
            <w:hyperlink r:id="rId3177"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1.22-1.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Деятельность по перевозке грузов железнодорожным транспортом</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1.23.</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78" w:history="1">
              <w:r w:rsidRPr="00F173A6">
                <w:rPr>
                  <w:rStyle w:val="a3"/>
                  <w:color w:val="000080"/>
                </w:rPr>
                <w:t>Законом</w:t>
              </w:r>
            </w:hyperlink>
            <w:r w:rsidRPr="00F173A6">
              <w:rPr>
                <w:rStyle w:val="s0"/>
              </w:rPr>
              <w:t xml:space="preserve"> РК от 10.07.12 г. № 36-V (введено в действие с 1 января 2013 г.) </w:t>
            </w:r>
            <w:r w:rsidRPr="00F173A6">
              <w:rPr>
                <w:rStyle w:val="s3"/>
              </w:rPr>
              <w:t>(</w:t>
            </w:r>
            <w:hyperlink r:id="rId3179"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связанная с оборотом наркотических средств, психотропных веществ и прекурсоров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1.25.</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80" w:history="1">
              <w:r w:rsidRPr="00F173A6">
                <w:rPr>
                  <w:rStyle w:val="a3"/>
                  <w:color w:val="000080"/>
                </w:rPr>
                <w:t>Законом</w:t>
              </w:r>
            </w:hyperlink>
            <w:r w:rsidRPr="00F173A6">
              <w:rPr>
                <w:rStyle w:val="s0"/>
              </w:rPr>
              <w:t xml:space="preserve"> РК от 10.07.12 г. № 36-V (введено в действие с 1 января 2013 г.) </w:t>
            </w:r>
            <w:r w:rsidRPr="00F173A6">
              <w:rPr>
                <w:rStyle w:val="s3"/>
              </w:rPr>
              <w:t>(</w:t>
            </w:r>
            <w:hyperlink r:id="rId3181"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Разработка и реализация (в том числе иная передача) средств криптографической защиты информации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Разработка, производство, приобретение и реализация взрывчатых и пиротехнических веществ и изделий с их применением</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1.32.</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82" w:history="1">
              <w:r w:rsidRPr="00F173A6">
                <w:rPr>
                  <w:rStyle w:val="a3"/>
                  <w:color w:val="000080"/>
                </w:rPr>
                <w:t>Законом</w:t>
              </w:r>
            </w:hyperlink>
            <w:r w:rsidRPr="00F173A6">
              <w:rPr>
                <w:rStyle w:val="s0"/>
              </w:rPr>
              <w:t xml:space="preserve"> РК от 10.07.12 г. № 36-V (введено в действие с 1 января 2013 г.) </w:t>
            </w:r>
            <w:r w:rsidRPr="00F173A6">
              <w:rPr>
                <w:rStyle w:val="s3"/>
              </w:rPr>
              <w:t>(</w:t>
            </w:r>
            <w:hyperlink r:id="rId3183" w:history="1">
              <w:r w:rsidRPr="00F173A6">
                <w:rPr>
                  <w:rStyle w:val="a3"/>
                  <w:i/>
                  <w:iCs/>
                  <w:color w:val="000080"/>
                </w:rPr>
                <w:t>см. стар. ред.</w:t>
              </w:r>
            </w:hyperlink>
            <w:r w:rsidRPr="00F173A6">
              <w:rPr>
                <w:rStyle w:val="s3"/>
              </w:rPr>
              <w:t>)</w:t>
            </w:r>
          </w:p>
        </w:tc>
      </w:tr>
      <w:tr w:rsidR="00057B03">
        <w:trPr>
          <w:divId w:val="1841962190"/>
          <w:trHeight w:val="515"/>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Разработка, производство, ремонт, торговля, коллекционирование, экспонирование гражданского и служебного оружия и патронов к нему</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Height w:val="297"/>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1.33-1.</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84" w:history="1">
              <w:r w:rsidRPr="00F173A6">
                <w:rPr>
                  <w:rStyle w:val="a3"/>
                  <w:color w:val="000080"/>
                </w:rPr>
                <w:t>Законом</w:t>
              </w:r>
            </w:hyperlink>
            <w:r w:rsidRPr="00F173A6">
              <w:rPr>
                <w:rStyle w:val="s0"/>
              </w:rPr>
              <w:t xml:space="preserve"> РК от 29.03.16 г. № 479-V</w:t>
            </w:r>
            <w:r w:rsidRPr="00F173A6">
              <w:rPr>
                <w:rStyle w:val="s3"/>
              </w:rPr>
              <w:t xml:space="preserve"> (</w:t>
            </w:r>
            <w:hyperlink r:id="rId3185" w:history="1">
              <w:r w:rsidRPr="00F173A6">
                <w:rPr>
                  <w:rStyle w:val="a3"/>
                  <w:i/>
                  <w:iCs/>
                  <w:color w:val="000080"/>
                  <w:bdr w:val="none" w:sz="0" w:space="0" w:color="auto" w:frame="1"/>
                </w:rPr>
                <w:t>см. стар. ред.</w:t>
              </w:r>
            </w:hyperlink>
            <w:r w:rsidRPr="00F173A6">
              <w:rPr>
                <w:rStyle w:val="s3"/>
              </w:rPr>
              <w:t>)</w:t>
            </w:r>
          </w:p>
        </w:tc>
      </w:tr>
      <w:tr w:rsidR="00057B03">
        <w:trPr>
          <w:divId w:val="1841962190"/>
          <w:trHeight w:val="54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Разработка, производство, торговля, </w:t>
            </w:r>
            <w:r w:rsidRPr="00F173A6">
              <w:t xml:space="preserve">использование </w:t>
            </w:r>
            <w:r w:rsidRPr="00F173A6">
              <w:rPr>
                <w:rStyle w:val="s0"/>
              </w:rPr>
              <w:t>гражданских пиротехнических веществ и изделий с их применением</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r w:rsidR="00057B03">
        <w:trPr>
          <w:divId w:val="1841962190"/>
          <w:trHeight w:val="288"/>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1.34-1.</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86" w:history="1">
              <w:r w:rsidRPr="00F173A6">
                <w:rPr>
                  <w:rStyle w:val="a3"/>
                  <w:color w:val="000080"/>
                </w:rPr>
                <w:t>Законом</w:t>
              </w:r>
            </w:hyperlink>
            <w:r w:rsidRPr="00F173A6">
              <w:rPr>
                <w:rStyle w:val="s0"/>
              </w:rPr>
              <w:t xml:space="preserve"> РК от 29.03.16 г. № 479-V</w:t>
            </w:r>
            <w:r w:rsidRPr="00F173A6">
              <w:rPr>
                <w:rStyle w:val="s3"/>
              </w:rPr>
              <w:t xml:space="preserve"> (</w:t>
            </w:r>
            <w:hyperlink r:id="rId3187" w:history="1">
              <w:r w:rsidRPr="00F173A6">
                <w:rPr>
                  <w:rStyle w:val="a3"/>
                  <w:i/>
                  <w:iCs/>
                  <w:color w:val="000080"/>
                  <w:bdr w:val="none" w:sz="0" w:space="0" w:color="auto" w:frame="1"/>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Деятельность в сфере использования космического пространства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186</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1.36.</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88" w:history="1">
              <w:r w:rsidRPr="00F173A6">
                <w:rPr>
                  <w:rStyle w:val="a3"/>
                  <w:color w:val="000080"/>
                </w:rPr>
                <w:t>Законом</w:t>
              </w:r>
            </w:hyperlink>
            <w:r w:rsidRPr="00F173A6">
              <w:rPr>
                <w:rStyle w:val="s0"/>
              </w:rPr>
              <w:t xml:space="preserve"> РК от 15.07.11 г. № 461-IV </w:t>
            </w:r>
            <w:r w:rsidRPr="00F173A6">
              <w:rPr>
                <w:rStyle w:val="s3"/>
              </w:rPr>
              <w:t xml:space="preserve">(введен в действие по истечении шести месяцев после его первого официального </w:t>
            </w:r>
            <w:hyperlink r:id="rId3189" w:history="1">
              <w:r w:rsidRPr="00F173A6">
                <w:rPr>
                  <w:rStyle w:val="a3"/>
                  <w:i/>
                  <w:iCs/>
                  <w:color w:val="000080"/>
                </w:rPr>
                <w:t>опубликования</w:t>
              </w:r>
            </w:hyperlink>
            <w:r w:rsidRPr="00F173A6">
              <w:rPr>
                <w:rStyle w:val="s3"/>
              </w:rPr>
              <w:t>) (</w:t>
            </w:r>
            <w:hyperlink r:id="rId3190"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Предоставление услуг в области связи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Образовательная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по распространению теле-, радиоканалов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1.40.</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91" w:history="1">
              <w:r w:rsidRPr="00F173A6">
                <w:rPr>
                  <w:rStyle w:val="a3"/>
                  <w:color w:val="000080"/>
                </w:rPr>
                <w:t>Законом</w:t>
              </w:r>
            </w:hyperlink>
            <w:r w:rsidRPr="00F173A6">
              <w:rPr>
                <w:rStyle w:val="s0"/>
              </w:rPr>
              <w:t xml:space="preserve"> РК от 10.07.12 г. № 36-V (введено в действие с 1 января 2013 г.) </w:t>
            </w:r>
            <w:r w:rsidRPr="00F173A6">
              <w:rPr>
                <w:rStyle w:val="s3"/>
              </w:rPr>
              <w:t>(</w:t>
            </w:r>
            <w:hyperlink r:id="rId3192"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Оказание услуг по складской деятельности с выдачей хлопковых расписок</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1.42.</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193" w:history="1">
              <w:r w:rsidRPr="00F173A6">
                <w:rPr>
                  <w:rStyle w:val="a3"/>
                  <w:color w:val="000080"/>
                </w:rPr>
                <w:t>Законом</w:t>
              </w:r>
            </w:hyperlink>
            <w:r w:rsidRPr="00F173A6">
              <w:rPr>
                <w:rStyle w:val="s0"/>
              </w:rPr>
              <w:t xml:space="preserve"> РК от 10.07.12 г. № 36-V (введено в действие с 1 января 2013 г.) </w:t>
            </w:r>
            <w:r w:rsidRPr="00F173A6">
              <w:rPr>
                <w:rStyle w:val="s3"/>
              </w:rPr>
              <w:t>(</w:t>
            </w:r>
            <w:hyperlink r:id="rId3194" w:history="1">
              <w:r w:rsidRPr="00F173A6">
                <w:rPr>
                  <w:rStyle w:val="a3"/>
                  <w:i/>
                  <w:iCs/>
                  <w:color w:val="000080"/>
                </w:rPr>
                <w:t>см. стар. ред.</w:t>
              </w:r>
            </w:hyperlink>
            <w:r w:rsidRPr="00F173A6">
              <w:rPr>
                <w:rStyle w:val="s3"/>
              </w:rPr>
              <w:t>)</w:t>
            </w:r>
          </w:p>
        </w:tc>
      </w:tr>
      <w:bookmarkEnd w:id="9787"/>
      <w:bookmarkEnd w:id="9789"/>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Медицинская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Фармацевтическая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Height w:val="583"/>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1.45. - 1.45-5</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Исключены в соответствии с </w:t>
            </w:r>
            <w:hyperlink r:id="rId3195" w:history="1">
              <w:r w:rsidRPr="00F173A6">
                <w:rPr>
                  <w:rStyle w:val="a3"/>
                  <w:color w:val="000080"/>
                </w:rPr>
                <w:t>Законом</w:t>
              </w:r>
            </w:hyperlink>
            <w:r w:rsidRPr="00F173A6">
              <w:rPr>
                <w:rStyle w:val="s0"/>
              </w:rPr>
              <w:t xml:space="preserve"> РК от 15.07.11 г. № 461-IV </w:t>
            </w:r>
            <w:r w:rsidRPr="00F173A6">
              <w:rPr>
                <w:rStyle w:val="s3"/>
              </w:rPr>
              <w:t xml:space="preserve">(введен в действие по истечении шести месяцев после его первого официального </w:t>
            </w:r>
            <w:hyperlink r:id="rId3196" w:history="1">
              <w:r w:rsidRPr="00F173A6">
                <w:rPr>
                  <w:rStyle w:val="a3"/>
                  <w:i/>
                  <w:iCs/>
                  <w:color w:val="000080"/>
                </w:rPr>
                <w:t>опубликования</w:t>
              </w:r>
            </w:hyperlink>
            <w:r w:rsidRPr="00F173A6">
              <w:rPr>
                <w:rStyle w:val="s3"/>
              </w:rPr>
              <w:t>) (</w:t>
            </w:r>
            <w:hyperlink r:id="rId3197"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Адвокатская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trHeight w:val="375"/>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Нотариальная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trHeight w:val="142"/>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1.47-1.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по исполнению исполнительных документов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Оценка имущества (за исключением объектов интеллектуальной собственности, стоимости нематериальных активов)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Оценка объектов интеллектуальной собственности, стоимости нематериальных активов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1.50.</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Исключены в соответствии с </w:t>
            </w:r>
            <w:hyperlink r:id="rId3198" w:history="1">
              <w:r w:rsidRPr="00F173A6">
                <w:rPr>
                  <w:rStyle w:val="a3"/>
                  <w:color w:val="000080"/>
                </w:rPr>
                <w:t>Законом</w:t>
              </w:r>
            </w:hyperlink>
            <w:r w:rsidRPr="00F173A6">
              <w:rPr>
                <w:rStyle w:val="s0"/>
              </w:rPr>
              <w:t xml:space="preserve"> РК от 15.07.11 г. № 461-IV </w:t>
            </w:r>
            <w:r w:rsidRPr="00F173A6">
              <w:rPr>
                <w:rStyle w:val="s3"/>
              </w:rPr>
              <w:t xml:space="preserve">(введен в действие по истечении шести месяцев после его первого официального </w:t>
            </w:r>
            <w:hyperlink r:id="rId3199" w:history="1">
              <w:r w:rsidRPr="00F173A6">
                <w:rPr>
                  <w:rStyle w:val="a3"/>
                  <w:i/>
                  <w:iCs/>
                  <w:color w:val="000080"/>
                </w:rPr>
                <w:t>опубликования</w:t>
              </w:r>
            </w:hyperlink>
            <w:r w:rsidRPr="00F173A6">
              <w:rPr>
                <w:rStyle w:val="s3"/>
              </w:rPr>
              <w:t>) (</w:t>
            </w:r>
            <w:hyperlink r:id="rId3200" w:history="1">
              <w:r w:rsidRPr="00F173A6">
                <w:rPr>
                  <w:rStyle w:val="a3"/>
                  <w:i/>
                  <w:iCs/>
                  <w:color w:val="000080"/>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Аудиторская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Выполнение работ и оказание услуг в области охраны окружающей среды</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1.53.</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Исключена в соответствии с </w:t>
            </w:r>
            <w:hyperlink r:id="rId3201" w:history="1">
              <w:r w:rsidRPr="00F173A6">
                <w:rPr>
                  <w:rStyle w:val="a3"/>
                  <w:color w:val="000080"/>
                </w:rPr>
                <w:t>Законом</w:t>
              </w:r>
            </w:hyperlink>
            <w:r w:rsidRPr="00F173A6">
              <w:rPr>
                <w:rStyle w:val="s0"/>
              </w:rPr>
              <w:t xml:space="preserve"> РК от 09.04.16 г. № 496-V </w:t>
            </w:r>
            <w:r w:rsidRPr="00F173A6">
              <w:rPr>
                <w:rStyle w:val="s3"/>
              </w:rPr>
              <w:t xml:space="preserve">(введен в действие по истечении десяти календарных дней после дня его первого официального </w:t>
            </w:r>
            <w:bookmarkStart w:id="9804" w:name="sub1005117851"/>
            <w:r w:rsidRPr="00F173A6">
              <w:rPr>
                <w:rStyle w:val="a3"/>
              </w:rPr>
              <w:fldChar w:fldCharType="begin"/>
            </w:r>
            <w:r w:rsidRPr="00F173A6">
              <w:rPr>
                <w:rStyle w:val="a3"/>
              </w:rPr>
              <w:instrText xml:space="preserve"> HYPERLINK "jl:31860688.0 " </w:instrText>
            </w:r>
            <w:r w:rsidRPr="00F173A6">
              <w:rPr>
                <w:rStyle w:val="a3"/>
              </w:rPr>
              <w:fldChar w:fldCharType="separate"/>
            </w:r>
            <w:r w:rsidRPr="00F173A6">
              <w:rPr>
                <w:rStyle w:val="a3"/>
                <w:color w:val="000080"/>
                <w:u w:val="single"/>
              </w:rPr>
              <w:t>опубликования</w:t>
            </w:r>
            <w:r w:rsidRPr="00F173A6">
              <w:rPr>
                <w:rStyle w:val="a3"/>
              </w:rPr>
              <w:fldChar w:fldCharType="end"/>
            </w:r>
            <w:bookmarkEnd w:id="9804"/>
            <w:r w:rsidRPr="00F173A6">
              <w:rPr>
                <w:rStyle w:val="s3"/>
              </w:rPr>
              <w:t>) (</w:t>
            </w:r>
            <w:hyperlink r:id="rId3202" w:history="1">
              <w:r w:rsidRPr="00F173A6">
                <w:rPr>
                  <w:rStyle w:val="a3"/>
                  <w:i/>
                  <w:iCs/>
                  <w:color w:val="000080"/>
                  <w:u w:val="single"/>
                  <w:bdr w:val="none" w:sz="0" w:space="0" w:color="auto" w:frame="1"/>
                </w:rPr>
                <w:t>см. стар. ред.</w:t>
              </w:r>
            </w:hyperlink>
            <w:r w:rsidRPr="00F173A6">
              <w:rPr>
                <w:rStyle w:val="s3"/>
              </w:rPr>
              <w:t>)</w:t>
            </w:r>
          </w:p>
        </w:tc>
      </w:tr>
      <w:bookmarkEnd w:id="9802"/>
      <w:bookmarkEnd w:id="9803"/>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Осуществление охранной деятельности юридическими лицами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trHeight w:val="467"/>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1.55. - 1.57.</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Исключены в соответствии с </w:t>
            </w:r>
            <w:hyperlink r:id="rId3203" w:history="1">
              <w:r w:rsidRPr="00F173A6">
                <w:rPr>
                  <w:rStyle w:val="a3"/>
                  <w:color w:val="000080"/>
                  <w:u w:val="single"/>
                </w:rPr>
                <w:t>Законом</w:t>
              </w:r>
            </w:hyperlink>
            <w:r w:rsidRPr="00F173A6">
              <w:rPr>
                <w:rStyle w:val="s0"/>
              </w:rPr>
              <w:t xml:space="preserve"> РК от 15.07.11 г. № 461-IV </w:t>
            </w:r>
            <w:r w:rsidRPr="00F173A6">
              <w:rPr>
                <w:rStyle w:val="s3"/>
              </w:rPr>
              <w:t xml:space="preserve">(введен в действие по истечении шести месяцев после его первого официального </w:t>
            </w:r>
            <w:hyperlink r:id="rId3204" w:history="1">
              <w:r w:rsidRPr="00F173A6">
                <w:rPr>
                  <w:rStyle w:val="a3"/>
                  <w:i/>
                  <w:iCs/>
                  <w:color w:val="000080"/>
                  <w:u w:val="single"/>
                </w:rPr>
                <w:t>опубликования</w:t>
              </w:r>
            </w:hyperlink>
            <w:r w:rsidRPr="00F173A6">
              <w:rPr>
                <w:rStyle w:val="s3"/>
              </w:rPr>
              <w:t>) (</w:t>
            </w:r>
            <w:hyperlink r:id="rId3205" w:history="1">
              <w:r w:rsidRPr="00F173A6">
                <w:rPr>
                  <w:rStyle w:val="a3"/>
                  <w:i/>
                  <w:iCs/>
                  <w:color w:val="000080"/>
                  <w:u w:val="single"/>
                </w:rPr>
                <w:t>см. стар. ред</w:t>
              </w:r>
            </w:hyperlink>
            <w:r w:rsidRPr="00F173A6">
              <w:rPr>
                <w:rStyle w:val="s9"/>
                <w:bdr w:val="none" w:sz="0" w:space="0" w:color="auto" w:frame="1"/>
              </w:rPr>
              <w:t>.</w:t>
            </w:r>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Туроператорская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в области ветеринарии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Судебно-экспертная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Осуществление археологических и (или) научно-реставрационных работ на памятниках истории и культуры</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Банковские операции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firstLine="400"/>
              <w:jc w:val="both"/>
            </w:pPr>
            <w:r w:rsidRPr="00F173A6">
              <w:rPr>
                <w:rStyle w:val="s0"/>
              </w:rPr>
              <w:t>80 (40)*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Иные операции, осуществляемые банками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xml:space="preserve">80 </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в сфере страхования жизни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в сфере общего страхования</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по перестрахованию</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страхового брокера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Актуарная деятельность на страховом рынке</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Брокерская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Дилерская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1.71.</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206" w:history="1">
              <w:r w:rsidRPr="00F173A6">
                <w:rPr>
                  <w:rStyle w:val="a3"/>
                  <w:color w:val="000080"/>
                  <w:u w:val="single"/>
                </w:rPr>
                <w:t>Законом</w:t>
              </w:r>
            </w:hyperlink>
            <w:r w:rsidRPr="00F173A6">
              <w:rPr>
                <w:rStyle w:val="s0"/>
              </w:rPr>
              <w:t xml:space="preserve"> РК от 21.06.13 г. № 106-V </w:t>
            </w:r>
            <w:r w:rsidRPr="00F173A6">
              <w:rPr>
                <w:rStyle w:val="s3"/>
              </w:rPr>
              <w:t>(</w:t>
            </w:r>
            <w:hyperlink r:id="rId3207" w:history="1">
              <w:r w:rsidRPr="00F173A6">
                <w:rPr>
                  <w:rStyle w:val="a3"/>
                  <w:i/>
                  <w:iCs/>
                  <w:color w:val="000080"/>
                  <w:u w:val="single"/>
                </w:rPr>
                <w:t>см. стар. ред.</w:t>
              </w:r>
            </w:hyperlink>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по управлению инвестиционным портфелем</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1.73.</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208" w:history="1">
              <w:r w:rsidRPr="00F173A6">
                <w:rPr>
                  <w:rStyle w:val="a3"/>
                  <w:color w:val="000080"/>
                  <w:u w:val="single"/>
                </w:rPr>
                <w:t>Законом</w:t>
              </w:r>
            </w:hyperlink>
            <w:r w:rsidRPr="00F173A6">
              <w:rPr>
                <w:rStyle w:val="s0"/>
              </w:rPr>
              <w:t xml:space="preserve"> РК от 21.06.13 г. № 106-V </w:t>
            </w:r>
            <w:r w:rsidRPr="00F173A6">
              <w:rPr>
                <w:rStyle w:val="s3"/>
              </w:rPr>
              <w:t>(</w:t>
            </w:r>
            <w:hyperlink r:id="rId3209" w:history="1">
              <w:r w:rsidRPr="00F173A6">
                <w:rPr>
                  <w:rStyle w:val="a3"/>
                  <w:i/>
                  <w:iCs/>
                  <w:color w:val="000080"/>
                  <w:u w:val="single"/>
                </w:rPr>
                <w:t>см. стар. ред.</w:t>
              </w:r>
            </w:hyperlink>
            <w:r w:rsidRPr="00F173A6">
              <w:rPr>
                <w:rStyle w:val="s3"/>
              </w:rPr>
              <w:t>)</w:t>
            </w:r>
          </w:p>
        </w:tc>
      </w:tr>
      <w:bookmarkEnd w:id="9790"/>
      <w:bookmarkEnd w:id="9791"/>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Кастодиальная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Трансферагентская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по организации торговли с ценными бумагами и иными финансовыми инструментами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Клиринговая деятельность по сделкам с финансовыми инструментами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1.78.</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210" w:history="1">
              <w:r w:rsidRPr="00F173A6">
                <w:rPr>
                  <w:rStyle w:val="a3"/>
                  <w:color w:val="000080"/>
                  <w:u w:val="single"/>
                </w:rPr>
                <w:t>Законом</w:t>
              </w:r>
            </w:hyperlink>
            <w:r w:rsidRPr="00F173A6">
              <w:rPr>
                <w:rStyle w:val="s0"/>
              </w:rPr>
              <w:t xml:space="preserve"> РК от 29.03.16 г. № 479-V</w:t>
            </w:r>
            <w:r w:rsidRPr="00F173A6">
              <w:rPr>
                <w:rStyle w:val="s3"/>
              </w:rPr>
              <w:t xml:space="preserve"> (</w:t>
            </w:r>
            <w:hyperlink r:id="rId3211" w:history="1">
              <w:r w:rsidRPr="00F173A6">
                <w:rPr>
                  <w:rStyle w:val="a3"/>
                  <w:i/>
                  <w:iCs/>
                  <w:color w:val="000080"/>
                  <w:u w:val="single"/>
                  <w:bdr w:val="none" w:sz="0" w:space="0" w:color="auto" w:frame="1"/>
                </w:rPr>
                <w:t>см. стар. ред.</w:t>
              </w:r>
            </w:hyperlink>
            <w:r w:rsidRPr="00F173A6">
              <w:rPr>
                <w:rStyle w:val="s3"/>
              </w:rPr>
              <w:t>)</w:t>
            </w:r>
          </w:p>
        </w:tc>
      </w:tr>
      <w:bookmarkEnd w:id="9800"/>
      <w:bookmarkEnd w:id="9801"/>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Изыскательская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1.80.</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Строительно-монтажные работы</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1.81.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Проектная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1.82.</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212" w:history="1">
              <w:r w:rsidRPr="00F173A6">
                <w:rPr>
                  <w:rStyle w:val="a3"/>
                  <w:color w:val="000080"/>
                  <w:u w:val="single"/>
                </w:rPr>
                <w:t>Законом</w:t>
              </w:r>
            </w:hyperlink>
            <w:r w:rsidRPr="00F173A6">
              <w:rPr>
                <w:rStyle w:val="s0"/>
              </w:rPr>
              <w:t xml:space="preserve"> РК от 15.07.11 г. № 461-IV </w:t>
            </w:r>
            <w:r w:rsidRPr="00F173A6">
              <w:rPr>
                <w:rStyle w:val="s3"/>
              </w:rPr>
              <w:t xml:space="preserve">(введен в действие по истечении шести месяцев после его первого официального </w:t>
            </w:r>
            <w:hyperlink r:id="rId3213" w:history="1">
              <w:r w:rsidRPr="00F173A6">
                <w:rPr>
                  <w:rStyle w:val="a3"/>
                  <w:i/>
                  <w:iCs/>
                  <w:color w:val="000080"/>
                  <w:u w:val="single"/>
                </w:rPr>
                <w:t>опубликования</w:t>
              </w:r>
            </w:hyperlink>
            <w:r w:rsidRPr="00F173A6">
              <w:rPr>
                <w:rStyle w:val="s3"/>
              </w:rPr>
              <w:t>) (</w:t>
            </w:r>
            <w:hyperlink r:id="rId3214" w:history="1">
              <w:r w:rsidRPr="00F173A6">
                <w:rPr>
                  <w:rStyle w:val="a3"/>
                  <w:i/>
                  <w:iCs/>
                  <w:color w:val="000080"/>
                  <w:u w:val="single"/>
                </w:rPr>
                <w:t>см. стар. ред</w:t>
              </w:r>
            </w:hyperlink>
            <w:r w:rsidRPr="00F173A6">
              <w:rPr>
                <w:rStyle w:val="s9"/>
                <w:bdr w:val="none" w:sz="0" w:space="0" w:color="auto" w:frame="1"/>
              </w:rPr>
              <w:t>.</w:t>
            </w:r>
            <w:r w:rsidRPr="00F173A6">
              <w:rPr>
                <w:rStyle w:val="s3"/>
              </w:rPr>
              <w:t>)</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по организации строительства жилых зданий за счет привлечения денег дольщиков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Изготовление Государственного Флага Республики Казахстан и Государственного Герба Республики Казахстан</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19"/>
                <w:color w:val="auto"/>
              </w:rPr>
              <w:t>Производство этилового спирта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19"/>
                <w:color w:val="auto"/>
              </w:rPr>
              <w:t>3 000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Производство алкогольной продукции, кроме пива и пивного напитка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3 000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1.87.</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Производство пива и пивного напитка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2 000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1.88.</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19"/>
                <w:color w:val="auto"/>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19"/>
                <w:color w:val="auto"/>
              </w:rPr>
              <w:t>200</w:t>
            </w:r>
          </w:p>
        </w:tc>
      </w:tr>
      <w:tr w:rsidR="00057B03">
        <w:trPr>
          <w:divId w:val="1841962190"/>
        </w:trPr>
        <w:tc>
          <w:tcPr>
            <w:tcW w:w="44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firstLine="2"/>
              <w:jc w:val="center"/>
            </w:pPr>
            <w:r w:rsidRPr="00F173A6">
              <w:rPr>
                <w:rStyle w:val="s19"/>
                <w:color w:val="auto"/>
              </w:rPr>
              <w:t>1.88-1.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firstLine="2"/>
              <w:jc w:val="both"/>
            </w:pPr>
            <w:r w:rsidRPr="00F173A6">
              <w:rPr>
                <w:rStyle w:val="s19"/>
                <w:color w:val="auto"/>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firstLine="2"/>
              <w:jc w:val="center"/>
            </w:pPr>
            <w:r w:rsidRPr="00F173A6">
              <w:t> </w:t>
            </w:r>
          </w:p>
        </w:tc>
      </w:tr>
      <w:tr w:rsidR="00057B03">
        <w:trPr>
          <w:divId w:val="1841962190"/>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19"/>
                <w:color w:val="auto"/>
              </w:rPr>
              <w:t>в столице, городах республиканского и областного значения</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19"/>
                <w:color w:val="auto"/>
              </w:rPr>
              <w:t>100</w:t>
            </w:r>
          </w:p>
        </w:tc>
      </w:tr>
      <w:tr w:rsidR="00057B03">
        <w:trPr>
          <w:divId w:val="1841962190"/>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19"/>
                <w:color w:val="auto"/>
              </w:rPr>
              <w:t>в городах районного значения и поселках</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19"/>
                <w:color w:val="auto"/>
              </w:rPr>
              <w:t>70</w:t>
            </w:r>
          </w:p>
        </w:tc>
      </w:tr>
      <w:tr w:rsidR="00057B03">
        <w:trPr>
          <w:divId w:val="1841962190"/>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19"/>
                <w:color w:val="auto"/>
              </w:rPr>
              <w:t>в сельских населенных пунктах</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19"/>
                <w:color w:val="auto"/>
              </w:rPr>
              <w:t>30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1.89.</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Производство табачных изделий</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500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1.90.</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Исключена в соответствии с </w:t>
            </w:r>
            <w:hyperlink r:id="rId3215" w:history="1">
              <w:r w:rsidRPr="00F173A6">
                <w:rPr>
                  <w:rStyle w:val="a3"/>
                  <w:color w:val="000080"/>
                  <w:u w:val="single"/>
                </w:rPr>
                <w:t>Законом</w:t>
              </w:r>
            </w:hyperlink>
            <w:r w:rsidRPr="00F173A6">
              <w:rPr>
                <w:rStyle w:val="s0"/>
              </w:rPr>
              <w:t xml:space="preserve"> РК от 04.07.09 г. № 167-IV </w:t>
            </w:r>
            <w:r w:rsidRPr="00F173A6">
              <w:rPr>
                <w:rStyle w:val="s3"/>
              </w:rPr>
              <w:t xml:space="preserve">(введен в действие по истечении тридцати календарных дней после его первого официального </w:t>
            </w:r>
            <w:hyperlink r:id="rId3216" w:history="1">
              <w:r w:rsidRPr="00F173A6">
                <w:rPr>
                  <w:rStyle w:val="a3"/>
                  <w:i/>
                  <w:iCs/>
                  <w:color w:val="000080"/>
                  <w:u w:val="single"/>
                </w:rPr>
                <w:t>опубликования</w:t>
              </w:r>
            </w:hyperlink>
            <w:r w:rsidRPr="00F173A6">
              <w:rPr>
                <w:rStyle w:val="s3"/>
              </w:rPr>
              <w:t>) (</w:t>
            </w:r>
            <w:hyperlink r:id="rId3217" w:history="1">
              <w:r w:rsidRPr="00F173A6">
                <w:rPr>
                  <w:rStyle w:val="a3"/>
                  <w:i/>
                  <w:iCs/>
                  <w:color w:val="000080"/>
                  <w:u w:val="single"/>
                </w:rPr>
                <w:t>см. стар. ред.</w:t>
              </w:r>
            </w:hyperlink>
            <w:r w:rsidRPr="00F173A6">
              <w:rPr>
                <w:rStyle w:val="s3"/>
              </w:rPr>
              <w:t>)</w:t>
            </w:r>
          </w:p>
        </w:tc>
      </w:tr>
      <w:bookmarkEnd w:id="9535"/>
      <w:bookmarkEnd w:id="9773"/>
      <w:bookmarkEnd w:id="9774"/>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Экспорт и импорт товаров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1.92.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Оказание услуг по складской деятельности с выдачей зерновых расписок</w:t>
            </w:r>
          </w:p>
        </w:tc>
        <w:tc>
          <w:tcPr>
            <w:tcW w:w="814" w:type="pct"/>
            <w:tcBorders>
              <w:top w:val="nil"/>
              <w:left w:val="nil"/>
              <w:bottom w:val="single" w:sz="8" w:space="0" w:color="auto"/>
              <w:right w:val="single" w:sz="8" w:space="0" w:color="auto"/>
            </w:tcBorders>
            <w:hideMark/>
          </w:tcPr>
          <w:p w:rsidR="00057B03" w:rsidRDefault="00057B03">
            <w:pPr>
              <w:jc w:val="center"/>
            </w:pPr>
            <w:r w:rsidRPr="00F173A6">
              <w:t>10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1.93.</w:t>
            </w:r>
          </w:p>
        </w:tc>
        <w:tc>
          <w:tcPr>
            <w:tcW w:w="455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 xml:space="preserve">Исключена в соответствии с </w:t>
            </w:r>
            <w:hyperlink r:id="rId3218" w:history="1">
              <w:r w:rsidRPr="00F173A6">
                <w:rPr>
                  <w:rStyle w:val="a3"/>
                  <w:color w:val="000080"/>
                  <w:u w:val="single"/>
                </w:rPr>
                <w:t>Законом</w:t>
              </w:r>
            </w:hyperlink>
            <w:r w:rsidRPr="00F173A6">
              <w:rPr>
                <w:rStyle w:val="s0"/>
              </w:rPr>
              <w:t xml:space="preserve"> РК от 15.07.11 г. № 461-IV </w:t>
            </w:r>
            <w:r w:rsidRPr="00F173A6">
              <w:rPr>
                <w:rStyle w:val="s3"/>
              </w:rPr>
              <w:t xml:space="preserve">(введен в действие по истечении шести месяцев после его первого официального </w:t>
            </w:r>
            <w:hyperlink r:id="rId3219" w:history="1">
              <w:r w:rsidRPr="00F173A6">
                <w:rPr>
                  <w:rStyle w:val="a3"/>
                  <w:i/>
                  <w:iCs/>
                  <w:color w:val="000080"/>
                  <w:u w:val="single"/>
                </w:rPr>
                <w:t>опубликования</w:t>
              </w:r>
            </w:hyperlink>
            <w:r w:rsidRPr="00F173A6">
              <w:rPr>
                <w:rStyle w:val="s3"/>
              </w:rPr>
              <w:t>) (</w:t>
            </w:r>
            <w:hyperlink r:id="rId3220" w:history="1">
              <w:r w:rsidRPr="00F173A6">
                <w:rPr>
                  <w:rStyle w:val="a3"/>
                  <w:i/>
                  <w:iCs/>
                  <w:color w:val="000080"/>
                  <w:u w:val="single"/>
                </w:rPr>
                <w:t>см. стар. ред</w:t>
              </w:r>
            </w:hyperlink>
            <w:r w:rsidRPr="00F173A6">
              <w:rPr>
                <w:rStyle w:val="s9"/>
                <w:bdr w:val="none" w:sz="0" w:space="0" w:color="auto" w:frame="1"/>
              </w:rPr>
              <w:t>.</w:t>
            </w:r>
            <w:r w:rsidRPr="00F173A6">
              <w:rPr>
                <w:rStyle w:val="s3"/>
              </w:rPr>
              <w:t>)</w:t>
            </w:r>
          </w:p>
        </w:tc>
      </w:tr>
      <w:bookmarkEnd w:id="9783"/>
      <w:bookmarkEnd w:id="9784"/>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1.94.</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Деятельность в сфере игорного бизнеса: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для казино и зала игровых автоматов в год</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3 845</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для тотализатора и букмекерской конторы в год</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640</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1.95.</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Деятельность в сфере товарных бирж:</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rPr>
                <w:rFonts w:ascii="Arial" w:hAnsi="Arial" w:cs="Arial"/>
              </w:rPr>
              <w:t> </w:t>
            </w:r>
          </w:p>
        </w:tc>
      </w:tr>
      <w:tr w:rsidR="00057B03">
        <w:trPr>
          <w:divId w:val="1841962190"/>
        </w:trPr>
        <w:tc>
          <w:tcPr>
            <w:tcW w:w="44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rPr>
                <w:rFonts w:ascii="Arial" w:hAnsi="Arial" w:cs="Arial"/>
              </w:rPr>
              <w:t> </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для товарной биржи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r>
      <w:tr w:rsidR="00057B03">
        <w:trPr>
          <w:divId w:val="1841962190"/>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для биржевого брокера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w:t>
            </w:r>
          </w:p>
        </w:tc>
      </w:tr>
      <w:tr w:rsidR="00057B03">
        <w:trPr>
          <w:divId w:val="1841962190"/>
        </w:trPr>
        <w:tc>
          <w:tcPr>
            <w:tcW w:w="0" w:type="auto"/>
            <w:vMerge/>
            <w:tcBorders>
              <w:top w:val="nil"/>
              <w:left w:val="single" w:sz="8" w:space="0" w:color="auto"/>
              <w:bottom w:val="single" w:sz="8" w:space="0" w:color="auto"/>
              <w:right w:val="single" w:sz="8" w:space="0" w:color="auto"/>
            </w:tcBorders>
            <w:vAlign w:val="center"/>
            <w:hideMark/>
          </w:tcPr>
          <w:p w:rsidR="00057B03" w:rsidRDefault="00057B03"/>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для биржевого дилера</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w:t>
            </w:r>
          </w:p>
        </w:tc>
      </w:tr>
      <w:tr w:rsidR="00057B03">
        <w:trPr>
          <w:divId w:val="1841962190"/>
        </w:trPr>
        <w:tc>
          <w:tcPr>
            <w:tcW w:w="0" w:type="auto"/>
            <w:tcBorders>
              <w:top w:val="nil"/>
              <w:left w:val="single" w:sz="8" w:space="0" w:color="auto"/>
              <w:bottom w:val="single" w:sz="8" w:space="0" w:color="auto"/>
              <w:right w:val="single" w:sz="8" w:space="0" w:color="auto"/>
            </w:tcBorders>
            <w:hideMark/>
          </w:tcPr>
          <w:p w:rsidR="00057B03" w:rsidRDefault="00057B03">
            <w:pPr>
              <w:autoSpaceDE w:val="0"/>
              <w:autoSpaceDN w:val="0"/>
              <w:jc w:val="center"/>
            </w:pPr>
            <w:r w:rsidRPr="00F173A6">
              <w:t>1.96.</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both"/>
            </w:pPr>
            <w:r w:rsidRPr="00F173A6">
              <w:t>Разработка, производство, ремонт, торговля, приобретение и экспонирование боевого ручного стрелкового оружия и патронов к нему</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22</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Ставки сбора за выдачу дубликата лицензии:</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все виды деятельности, за исключением выдачи дубликата лицензии на экспорт и импорт товаров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100% от ставки при выдаче лицензии</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на экспорт и импорт товаров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 xml:space="preserve">Ставки за переоформление лицензий: </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все виды лицензий, за исключением переоформления лицензии на экспорт и импорт товаров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10 % от ставки при выдаче лицензии, но не более 4 МРП</w:t>
            </w:r>
          </w:p>
        </w:tc>
      </w:tr>
      <w:tr w:rsidR="00057B03">
        <w:trPr>
          <w:divId w:val="1841962190"/>
        </w:trPr>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3.2.</w:t>
            </w:r>
          </w:p>
        </w:tc>
        <w:tc>
          <w:tcPr>
            <w:tcW w:w="37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rPr>
                <w:rStyle w:val="s0"/>
              </w:rPr>
              <w:t>за переоформление лицензии на экспорт и импорт товаров</w:t>
            </w:r>
          </w:p>
        </w:tc>
        <w:tc>
          <w:tcPr>
            <w:tcW w:w="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r>
    </w:tbl>
    <w:bookmarkStart w:id="9805" w:name="sub1004666882"/>
    <w:p w:rsidR="00057B03" w:rsidRDefault="00057B03">
      <w:pPr>
        <w:jc w:val="both"/>
        <w:divId w:val="1841962190"/>
      </w:pPr>
      <w:r>
        <w:fldChar w:fldCharType="begin"/>
      </w:r>
      <w:r>
        <w:instrText xml:space="preserve"> HYPERLINK "jl:30953724.0 31605541.0 " </w:instrText>
      </w:r>
      <w:r>
        <w:fldChar w:fldCharType="separate"/>
      </w:r>
      <w:r>
        <w:rPr>
          <w:rStyle w:val="a3"/>
          <w:rFonts w:ascii="Wingdings" w:hAnsi="Wingdings"/>
          <w:i/>
          <w:iCs/>
          <w:color w:val="000080"/>
          <w:u w:val="single"/>
        </w:rPr>
        <w:t>*</w:t>
      </w:r>
      <w:r>
        <w:fldChar w:fldCharType="end"/>
      </w:r>
      <w:bookmarkEnd w:id="9805"/>
    </w:p>
    <w:p w:rsidR="00057B03" w:rsidRDefault="00057B03">
      <w:pPr>
        <w:jc w:val="both"/>
        <w:divId w:val="1841962190"/>
      </w:pPr>
      <w:r>
        <w:t> </w:t>
      </w:r>
    </w:p>
    <w:p w:rsidR="00057B03" w:rsidRDefault="00057B03">
      <w:pPr>
        <w:jc w:val="both"/>
        <w:divId w:val="1841962190"/>
      </w:pPr>
      <w:bookmarkStart w:id="9806" w:name="SUB4711"/>
      <w:bookmarkStart w:id="9807" w:name="SUB4712"/>
      <w:bookmarkStart w:id="9808" w:name="SUB4713"/>
      <w:bookmarkStart w:id="9809" w:name="SUB4714"/>
      <w:bookmarkEnd w:id="9806"/>
      <w:bookmarkEnd w:id="9807"/>
      <w:bookmarkEnd w:id="9808"/>
      <w:bookmarkEnd w:id="9809"/>
      <w:r>
        <w:rPr>
          <w:rStyle w:val="s3"/>
        </w:rPr>
        <w:t xml:space="preserve">Примечание изложено в редакции </w:t>
      </w:r>
      <w:hyperlink r:id="rId3221" w:history="1">
        <w:r>
          <w:rPr>
            <w:rStyle w:val="a3"/>
            <w:i/>
            <w:iCs/>
            <w:color w:val="000080"/>
            <w:u w:val="single"/>
            <w:bdr w:val="none" w:sz="0" w:space="0" w:color="auto" w:frame="1"/>
          </w:rPr>
          <w:t>Закона</w:t>
        </w:r>
      </w:hyperlink>
      <w:bookmarkEnd w:id="3759"/>
      <w:r>
        <w:rPr>
          <w:rStyle w:val="s3"/>
        </w:rPr>
        <w:t xml:space="preserve"> РК от 15.07.11 г. № 461-IV (введен в действие по истечении шести месяцев после его первого официального </w:t>
      </w:r>
      <w:hyperlink r:id="rId3222" w:history="1">
        <w:r>
          <w:rPr>
            <w:rStyle w:val="a3"/>
            <w:i/>
            <w:iCs/>
            <w:color w:val="000080"/>
            <w:u w:val="single"/>
            <w:bdr w:val="none" w:sz="0" w:space="0" w:color="auto" w:frame="1"/>
          </w:rPr>
          <w:t>опубликования</w:t>
        </w:r>
      </w:hyperlink>
      <w:r>
        <w:rPr>
          <w:rStyle w:val="s3"/>
        </w:rPr>
        <w:t>) (</w:t>
      </w:r>
      <w:bookmarkStart w:id="9810" w:name="sub1002243506"/>
      <w:r>
        <w:rPr>
          <w:rStyle w:val="s9"/>
          <w:bdr w:val="none" w:sz="0" w:space="0" w:color="auto" w:frame="1"/>
        </w:rPr>
        <w:fldChar w:fldCharType="begin"/>
      </w:r>
      <w:r>
        <w:rPr>
          <w:rStyle w:val="s9"/>
          <w:bdr w:val="none" w:sz="0" w:space="0" w:color="auto" w:frame="1"/>
        </w:rPr>
        <w:instrText xml:space="preserve"> HYPERLINK "jl:31111037.4711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10"/>
    </w:p>
    <w:p w:rsidR="00057B03" w:rsidRDefault="00057B03">
      <w:pPr>
        <w:ind w:firstLine="400"/>
        <w:jc w:val="both"/>
        <w:divId w:val="1841962190"/>
      </w:pPr>
      <w:r>
        <w:rPr>
          <w:rStyle w:val="s0"/>
        </w:rPr>
        <w:t>Примечание:</w:t>
      </w:r>
    </w:p>
    <w:p w:rsidR="00057B03" w:rsidRDefault="00057B03">
      <w:pPr>
        <w:ind w:firstLine="400"/>
        <w:jc w:val="both"/>
        <w:divId w:val="1841962190"/>
      </w:pPr>
      <w:r>
        <w:rPr>
          <w:rStyle w:val="s0"/>
        </w:rPr>
        <w:t>* ставки лицензионного сбора за лицензирование деятельности, связанной с банковскими операциями:</w:t>
      </w:r>
    </w:p>
    <w:p w:rsidR="00057B03" w:rsidRDefault="00057B03">
      <w:pPr>
        <w:ind w:firstLine="400"/>
        <w:jc w:val="both"/>
        <w:divId w:val="1841962190"/>
      </w:pPr>
      <w:r>
        <w:rPr>
          <w:rStyle w:val="s0"/>
        </w:rPr>
        <w:t xml:space="preserve">для банков второго уровня - 80-кратный размер </w:t>
      </w:r>
      <w:hyperlink r:id="rId3223" w:history="1">
        <w:r>
          <w:rPr>
            <w:rStyle w:val="a3"/>
            <w:color w:val="000080"/>
            <w:u w:val="single"/>
          </w:rPr>
          <w:t>МРП</w:t>
        </w:r>
      </w:hyperlink>
      <w:r>
        <w:rPr>
          <w:rStyle w:val="s0"/>
        </w:rPr>
        <w:t>;</w:t>
      </w:r>
    </w:p>
    <w:p w:rsidR="00057B03" w:rsidRDefault="00057B03">
      <w:pPr>
        <w:ind w:firstLine="400"/>
        <w:jc w:val="both"/>
        <w:divId w:val="1841962190"/>
      </w:pPr>
      <w:r>
        <w:rPr>
          <w:rStyle w:val="s0"/>
        </w:rPr>
        <w:t>для организаций, осуществляющих отдельные виды банковских операций, - 40-кратный размер МРП.</w:t>
      </w:r>
    </w:p>
    <w:p w:rsidR="00057B03" w:rsidRDefault="00057B03">
      <w:pPr>
        <w:ind w:firstLine="400"/>
        <w:jc w:val="both"/>
        <w:divId w:val="1841962190"/>
      </w:pPr>
      <w:r>
        <w:t> </w:t>
      </w:r>
    </w:p>
    <w:p w:rsidR="00057B03" w:rsidRDefault="00057B03">
      <w:pPr>
        <w:ind w:left="1200" w:hanging="800"/>
        <w:jc w:val="both"/>
        <w:divId w:val="1841962190"/>
      </w:pPr>
      <w:bookmarkStart w:id="9811" w:name="SUB4720000"/>
      <w:bookmarkEnd w:id="9811"/>
      <w:r>
        <w:rPr>
          <w:rStyle w:val="s1"/>
        </w:rPr>
        <w:t xml:space="preserve">Статья 472. Порядок исчисления и уплаты </w:t>
      </w:r>
    </w:p>
    <w:p w:rsidR="00057B03" w:rsidRDefault="00057B03">
      <w:pPr>
        <w:jc w:val="both"/>
        <w:divId w:val="1841962190"/>
      </w:pPr>
      <w:r>
        <w:rPr>
          <w:rStyle w:val="s3"/>
        </w:rPr>
        <w:t xml:space="preserve">Пункт 1 изложен в редакции </w:t>
      </w:r>
      <w:bookmarkStart w:id="9812" w:name="sub1002726081"/>
      <w:r>
        <w:rPr>
          <w:rStyle w:val="s9"/>
          <w:bdr w:val="none" w:sz="0" w:space="0" w:color="auto" w:frame="1"/>
        </w:rPr>
        <w:fldChar w:fldCharType="begin"/>
      </w:r>
      <w:r>
        <w:rPr>
          <w:rStyle w:val="s9"/>
          <w:bdr w:val="none" w:sz="0" w:space="0" w:color="auto" w:frame="1"/>
        </w:rPr>
        <w:instrText xml:space="preserve"> HYPERLINK "jl:31311025.472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9813" w:name="sub1002716992"/>
      <w:r>
        <w:rPr>
          <w:rStyle w:val="s9"/>
          <w:bdr w:val="none" w:sz="0" w:space="0" w:color="auto" w:frame="1"/>
        </w:rPr>
        <w:fldChar w:fldCharType="begin"/>
      </w:r>
      <w:r>
        <w:rPr>
          <w:rStyle w:val="s9"/>
          <w:bdr w:val="none" w:sz="0" w:space="0" w:color="auto" w:frame="1"/>
        </w:rPr>
        <w:instrText xml:space="preserve"> HYPERLINK "jl:31313173.4720000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13"/>
      <w:r>
        <w:rPr>
          <w:rStyle w:val="s3"/>
        </w:rPr>
        <w:t>)</w:t>
      </w:r>
    </w:p>
    <w:p w:rsidR="00057B03" w:rsidRDefault="00057B03">
      <w:pPr>
        <w:ind w:firstLine="400"/>
        <w:jc w:val="both"/>
        <w:divId w:val="1841962190"/>
      </w:pPr>
      <w:r>
        <w:rPr>
          <w:rStyle w:val="s0"/>
        </w:rPr>
        <w:t>1. Сумма сбора исчисляется по установленным ставкам и уплачивается в бюджет до подачи соответствующих документов лицензиару индивидуальными предпринимателями и юридическими лицами по месту своего нахождения, физическими лицами - по месту жительства.</w:t>
      </w:r>
    </w:p>
    <w:p w:rsidR="00057B03" w:rsidRDefault="00057B03">
      <w:pPr>
        <w:jc w:val="both"/>
        <w:divId w:val="1841962190"/>
      </w:pPr>
      <w:bookmarkStart w:id="9814" w:name="SUB4720200"/>
      <w:bookmarkEnd w:id="9814"/>
      <w:r>
        <w:rPr>
          <w:rStyle w:val="s3"/>
        </w:rPr>
        <w:t xml:space="preserve">Пункт 2 изложен в редакции </w:t>
      </w:r>
      <w:bookmarkStart w:id="9815" w:name="sub1004065573"/>
      <w:r>
        <w:fldChar w:fldCharType="begin"/>
      </w:r>
      <w:r>
        <w:instrText xml:space="preserve"> HYPERLINK "jl:31568534.472 " </w:instrText>
      </w:r>
      <w:r>
        <w:fldChar w:fldCharType="separate"/>
      </w:r>
      <w:r>
        <w:rPr>
          <w:rStyle w:val="a3"/>
          <w:i/>
          <w:iCs/>
          <w:color w:val="000080"/>
          <w:u w:val="single"/>
        </w:rPr>
        <w:t>Закона</w:t>
      </w:r>
      <w:r>
        <w:fldChar w:fldCharType="end"/>
      </w:r>
      <w:r>
        <w:rPr>
          <w:rStyle w:val="s3"/>
        </w:rPr>
        <w:t xml:space="preserve"> РК от 18.06.14 г. № 210-V </w:t>
      </w:r>
      <w:bookmarkStart w:id="9816" w:name="sub1004323505"/>
      <w:r>
        <w:fldChar w:fldCharType="begin"/>
      </w:r>
      <w:r>
        <w:instrText xml:space="preserve"> HYPERLINK "jl:31633958.0 " </w:instrText>
      </w:r>
      <w:r>
        <w:fldChar w:fldCharType="separate"/>
      </w:r>
      <w:r>
        <w:rPr>
          <w:rStyle w:val="a3"/>
          <w:rFonts w:ascii="Wingdings" w:hAnsi="Wingdings"/>
          <w:i/>
          <w:iCs/>
          <w:color w:val="000080"/>
          <w:u w:val="single"/>
        </w:rPr>
        <w:t>+</w:t>
      </w:r>
      <w:r>
        <w:fldChar w:fldCharType="end"/>
      </w:r>
      <w:bookmarkEnd w:id="9816"/>
      <w:r>
        <w:rPr>
          <w:rStyle w:val="s3"/>
        </w:rPr>
        <w:t xml:space="preserve"> (введено в действие с 1 января 2015 г.) (</w:t>
      </w:r>
      <w:bookmarkStart w:id="9817" w:name="sub1004337184"/>
      <w:r>
        <w:fldChar w:fldCharType="begin"/>
      </w:r>
      <w:r>
        <w:instrText xml:space="preserve"> HYPERLINK "jl:31637067.4720200 " </w:instrText>
      </w:r>
      <w:r>
        <w:fldChar w:fldCharType="separate"/>
      </w:r>
      <w:r>
        <w:rPr>
          <w:rStyle w:val="a3"/>
          <w:i/>
          <w:iCs/>
          <w:color w:val="000080"/>
          <w:u w:val="single"/>
        </w:rPr>
        <w:t>см. стар. ред.</w:t>
      </w:r>
      <w:r>
        <w:fldChar w:fldCharType="end"/>
      </w:r>
      <w:bookmarkEnd w:id="9817"/>
      <w:r>
        <w:rPr>
          <w:rStyle w:val="s3"/>
        </w:rPr>
        <w:t>)</w:t>
      </w:r>
    </w:p>
    <w:p w:rsidR="00057B03" w:rsidRDefault="00057B03">
      <w:pPr>
        <w:ind w:firstLine="400"/>
        <w:jc w:val="both"/>
        <w:divId w:val="1841962190"/>
      </w:pPr>
      <w:r>
        <w:rPr>
          <w:rStyle w:val="s0"/>
        </w:rPr>
        <w:t xml:space="preserve">2. Плательщики, получающие лицензию на осуществление деятельности в сфере игорного бизнеса или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уплачивают сумму сбора до подачи соответствующих документов лицензиару. </w:t>
      </w:r>
      <w:bookmarkStart w:id="9818" w:name="sub1004188568"/>
      <w:r>
        <w:fldChar w:fldCharType="begin"/>
      </w:r>
      <w:r>
        <w:instrText xml:space="preserve"> HYPERLINK "jl:31605541.0 " </w:instrText>
      </w:r>
      <w:r>
        <w:fldChar w:fldCharType="separate"/>
      </w:r>
      <w:r>
        <w:rPr>
          <w:rStyle w:val="a3"/>
          <w:rFonts w:ascii="Wingdings" w:hAnsi="Wingdings"/>
          <w:i/>
          <w:iCs/>
          <w:color w:val="000080"/>
          <w:u w:val="single"/>
        </w:rPr>
        <w:t>*</w:t>
      </w:r>
      <w:r>
        <w:fldChar w:fldCharType="end"/>
      </w:r>
      <w:bookmarkEnd w:id="9818"/>
    </w:p>
    <w:p w:rsidR="00057B03" w:rsidRDefault="00057B03">
      <w:pPr>
        <w:jc w:val="both"/>
        <w:divId w:val="1841962190"/>
      </w:pPr>
      <w:bookmarkStart w:id="9819" w:name="SUB4720300"/>
      <w:bookmarkEnd w:id="9819"/>
      <w:r>
        <w:rPr>
          <w:rStyle w:val="s3"/>
        </w:rPr>
        <w:t xml:space="preserve">Пункт 3 изложен в редакции </w:t>
      </w:r>
      <w:hyperlink r:id="rId3224" w:history="1">
        <w:r>
          <w:rPr>
            <w:rStyle w:val="a3"/>
            <w:i/>
            <w:iCs/>
            <w:color w:val="000080"/>
            <w:u w:val="single"/>
          </w:rPr>
          <w:t>Закона</w:t>
        </w:r>
      </w:hyperlink>
      <w:bookmarkEnd w:id="9815"/>
      <w:r>
        <w:rPr>
          <w:rStyle w:val="s3"/>
        </w:rPr>
        <w:t xml:space="preserve"> РК от 18.06.14 г. № 210-V (введено в действие с 1 января 2015 г.) (</w:t>
      </w:r>
      <w:bookmarkStart w:id="9820" w:name="sub1004337185"/>
      <w:r>
        <w:fldChar w:fldCharType="begin"/>
      </w:r>
      <w:r>
        <w:instrText xml:space="preserve"> HYPERLINK "jl:31637067.4720300 " </w:instrText>
      </w:r>
      <w:r>
        <w:fldChar w:fldCharType="separate"/>
      </w:r>
      <w:r>
        <w:rPr>
          <w:rStyle w:val="a3"/>
          <w:i/>
          <w:iCs/>
          <w:color w:val="000080"/>
          <w:u w:val="single"/>
        </w:rPr>
        <w:t>см. стар. ред.</w:t>
      </w:r>
      <w:r>
        <w:fldChar w:fldCharType="end"/>
      </w:r>
      <w:bookmarkEnd w:id="9820"/>
      <w:r>
        <w:rPr>
          <w:rStyle w:val="s3"/>
        </w:rPr>
        <w:t xml:space="preserve">); </w:t>
      </w:r>
      <w:bookmarkStart w:id="9821" w:name="sub1004904771"/>
      <w:r>
        <w:fldChar w:fldCharType="begin"/>
      </w:r>
      <w:r>
        <w:instrText xml:space="preserve"> HYPERLINK "jl:35508127.472 " </w:instrText>
      </w:r>
      <w:r>
        <w:fldChar w:fldCharType="separate"/>
      </w:r>
      <w:r>
        <w:rPr>
          <w:rStyle w:val="a3"/>
          <w:i/>
          <w:iCs/>
          <w:color w:val="000080"/>
          <w:u w:val="single"/>
        </w:rPr>
        <w:t>Закона</w:t>
      </w:r>
      <w:r>
        <w:fldChar w:fldCharType="end"/>
      </w:r>
      <w:bookmarkEnd w:id="9821"/>
      <w:r>
        <w:rPr>
          <w:rStyle w:val="s3"/>
        </w:rPr>
        <w:t xml:space="preserve"> РК от 29.10.15 г. № 376-V (введено в действие с 1 января 2016 г.) </w:t>
      </w:r>
      <w:bookmarkStart w:id="9822" w:name="sub1004957866"/>
      <w:r>
        <w:rPr>
          <w:rStyle w:val="s9"/>
          <w:bdr w:val="none" w:sz="0" w:space="0" w:color="auto" w:frame="1"/>
        </w:rPr>
        <w:fldChar w:fldCharType="begin"/>
      </w:r>
      <w:r>
        <w:rPr>
          <w:rStyle w:val="s9"/>
          <w:bdr w:val="none" w:sz="0" w:space="0" w:color="auto" w:frame="1"/>
        </w:rPr>
        <w:instrText xml:space="preserve"> HYPERLINK "jl:34981633.0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9822"/>
      <w:r>
        <w:rPr>
          <w:rStyle w:val="s3"/>
        </w:rPr>
        <w:t xml:space="preserve"> (</w:t>
      </w:r>
      <w:bookmarkStart w:id="9823" w:name="sub1004904772"/>
      <w:r>
        <w:fldChar w:fldCharType="begin"/>
      </w:r>
      <w:r>
        <w:instrText xml:space="preserve"> HYPERLINK "jl:39605522.4720300 " </w:instrText>
      </w:r>
      <w:r>
        <w:fldChar w:fldCharType="separate"/>
      </w:r>
      <w:r>
        <w:rPr>
          <w:rStyle w:val="a3"/>
          <w:i/>
          <w:iCs/>
          <w:color w:val="000080"/>
          <w:u w:val="single"/>
        </w:rPr>
        <w:t>см. стар. ред.</w:t>
      </w:r>
      <w:r>
        <w:fldChar w:fldCharType="end"/>
      </w:r>
      <w:bookmarkEnd w:id="9823"/>
      <w:r>
        <w:rPr>
          <w:rStyle w:val="s3"/>
        </w:rPr>
        <w:t>)</w:t>
      </w:r>
    </w:p>
    <w:p w:rsidR="00057B03" w:rsidRDefault="00057B03">
      <w:pPr>
        <w:ind w:firstLine="400"/>
        <w:jc w:val="both"/>
        <w:divId w:val="1841962190"/>
      </w:pPr>
      <w:r>
        <w:rPr>
          <w:rStyle w:val="s0"/>
        </w:rPr>
        <w:t>3. Плательщики, получившие лицензию на осуществление видов деятельности в сфере игорного бизнеса, уплачивают сумму сбора ежегодно до 20 января текущего года, за исключением первого года осуществления деятельности в соответствующей сфере.</w:t>
      </w:r>
    </w:p>
    <w:p w:rsidR="00057B03" w:rsidRDefault="00057B03">
      <w:pPr>
        <w:ind w:firstLine="400"/>
        <w:jc w:val="both"/>
        <w:divId w:val="1841962190"/>
      </w:pPr>
      <w:r>
        <w:rPr>
          <w:rStyle w:val="s0"/>
        </w:rPr>
        <w:t>Плательщики, получившие лицензию на осуществление видов деятельности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уплачивают сумму сбора ежегодно до 20 июля текущего года, за исключением первого года осуществления деятельности в соответствующей сфере.</w:t>
      </w:r>
    </w:p>
    <w:bookmarkStart w:id="9824" w:name="sub1004794750"/>
    <w:p w:rsidR="00057B03" w:rsidRDefault="00057B03">
      <w:pPr>
        <w:jc w:val="both"/>
        <w:divId w:val="1841962190"/>
      </w:pPr>
      <w:r>
        <w:fldChar w:fldCharType="begin"/>
      </w:r>
      <w:r>
        <w:instrText xml:space="preserve"> HYPERLINK "jl:32370109.0 39795871.0 " </w:instrText>
      </w:r>
      <w:r>
        <w:fldChar w:fldCharType="separate"/>
      </w:r>
      <w:r>
        <w:rPr>
          <w:rStyle w:val="a3"/>
          <w:rFonts w:ascii="Wingdings" w:hAnsi="Wingdings"/>
          <w:i/>
          <w:iCs/>
          <w:color w:val="000080"/>
          <w:u w:val="single"/>
        </w:rPr>
        <w:t>*</w:t>
      </w:r>
      <w:r>
        <w:fldChar w:fldCharType="end"/>
      </w:r>
      <w:bookmarkEnd w:id="9824"/>
    </w:p>
    <w:p w:rsidR="00057B03" w:rsidRDefault="00057B03">
      <w:pPr>
        <w:jc w:val="both"/>
        <w:divId w:val="1841962190"/>
      </w:pPr>
      <w:bookmarkStart w:id="9825" w:name="SUB4720400"/>
      <w:bookmarkEnd w:id="9825"/>
      <w:r>
        <w:rPr>
          <w:rStyle w:val="s3"/>
        </w:rPr>
        <w:t xml:space="preserve">Пункт 4 изложен в редакции </w:t>
      </w:r>
      <w:hyperlink r:id="rId3225" w:history="1">
        <w:r>
          <w:rPr>
            <w:rStyle w:val="a3"/>
            <w:i/>
            <w:iCs/>
            <w:color w:val="000080"/>
            <w:u w:val="single"/>
            <w:bdr w:val="none" w:sz="0" w:space="0" w:color="auto" w:frame="1"/>
          </w:rPr>
          <w:t>Закона</w:t>
        </w:r>
      </w:hyperlink>
      <w:bookmarkEnd w:id="9812"/>
      <w:r>
        <w:rPr>
          <w:rStyle w:val="s3"/>
        </w:rPr>
        <w:t xml:space="preserve"> РК от 26.12.12 г. № 61-V (введено в действие с 1 января 2013 г.) (</w:t>
      </w:r>
      <w:bookmarkStart w:id="9826" w:name="sub1002726082"/>
      <w:r>
        <w:rPr>
          <w:rStyle w:val="s9"/>
          <w:bdr w:val="none" w:sz="0" w:space="0" w:color="auto" w:frame="1"/>
        </w:rPr>
        <w:fldChar w:fldCharType="begin"/>
      </w:r>
      <w:r>
        <w:rPr>
          <w:rStyle w:val="s9"/>
          <w:bdr w:val="none" w:sz="0" w:space="0" w:color="auto" w:frame="1"/>
        </w:rPr>
        <w:instrText xml:space="preserve"> HYPERLINK "jl:31313173.4720400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26"/>
      <w:r>
        <w:rPr>
          <w:rStyle w:val="s3"/>
        </w:rPr>
        <w:t>)</w:t>
      </w:r>
    </w:p>
    <w:p w:rsidR="00057B03" w:rsidRDefault="00057B03">
      <w:pPr>
        <w:ind w:firstLine="400"/>
        <w:jc w:val="both"/>
        <w:divId w:val="1841962190"/>
      </w:pPr>
      <w:r>
        <w:rPr>
          <w:rStyle w:val="s0"/>
        </w:rPr>
        <w:t>4. Возврат или зачет уплаченных сумм сбора не производится, за исключением случаев отказа лиц, уплативших сбор, от получения лицензии до подачи соответствующих документов лицензиару.</w:t>
      </w:r>
    </w:p>
    <w:p w:rsidR="00057B03" w:rsidRDefault="00057B03">
      <w:pPr>
        <w:ind w:firstLine="400"/>
        <w:jc w:val="both"/>
        <w:divId w:val="1841962190"/>
      </w:pPr>
      <w:r>
        <w:rPr>
          <w:rStyle w:val="s0"/>
        </w:rPr>
        <w:t xml:space="preserve">При этом возврат или зачет уплаченных сумм сбора производится налоговым органом по месту их уплаты в порядке, установленном </w:t>
      </w:r>
      <w:hyperlink r:id="rId3226" w:history="1">
        <w:r>
          <w:rPr>
            <w:rStyle w:val="a3"/>
            <w:color w:val="000080"/>
            <w:u w:val="single"/>
          </w:rPr>
          <w:t>статьями 599</w:t>
        </w:r>
      </w:hyperlink>
      <w:r>
        <w:rPr>
          <w:rStyle w:val="s0"/>
        </w:rPr>
        <w:t xml:space="preserve"> и </w:t>
      </w:r>
      <w:hyperlink r:id="rId3227" w:history="1">
        <w:r>
          <w:rPr>
            <w:rStyle w:val="a3"/>
            <w:color w:val="000080"/>
            <w:u w:val="single"/>
          </w:rPr>
          <w:t>602</w:t>
        </w:r>
      </w:hyperlink>
      <w:r>
        <w:rPr>
          <w:rStyle w:val="s0"/>
        </w:rPr>
        <w:t xml:space="preserve"> настоящего Кодекса, по налоговому заявлению плательщика сбора после представления им документа, выданного лицензиаром, подтверждающим непредставление указанным лицом документов на получение лицензии.</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9827" w:name="SUB4730000"/>
      <w:bookmarkEnd w:id="9827"/>
      <w:r>
        <w:rPr>
          <w:rStyle w:val="s1"/>
        </w:rPr>
        <w:t xml:space="preserve">Глава 68. СБОР ЗА ВЫДАЧУ РАЗРЕШЕНИЯ НА ИСПОЛЬЗОВАНИЕ </w:t>
      </w:r>
      <w:r>
        <w:rPr>
          <w:b/>
          <w:bCs/>
        </w:rPr>
        <w:br/>
      </w:r>
      <w:r>
        <w:rPr>
          <w:rStyle w:val="s1"/>
        </w:rPr>
        <w:t xml:space="preserve">РАДИОЧАСТОТНОГО СПЕКТРА ТЕЛЕВИЗИОННЫМ И </w:t>
      </w:r>
      <w:r>
        <w:rPr>
          <w:b/>
          <w:bCs/>
        </w:rPr>
        <w:br/>
      </w:r>
      <w:r>
        <w:rPr>
          <w:rStyle w:val="s1"/>
        </w:rPr>
        <w:t>РАДИОВЕЩАТЕЛЬНЫМ ОРГАНИЗАЦИЯМ</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473. Общие положения </w:t>
      </w:r>
    </w:p>
    <w:p w:rsidR="00057B03" w:rsidRDefault="00057B03">
      <w:pPr>
        <w:jc w:val="both"/>
        <w:divId w:val="1841962190"/>
      </w:pPr>
      <w:r>
        <w:rPr>
          <w:rStyle w:val="s3"/>
        </w:rPr>
        <w:t xml:space="preserve">В пункт 1 внесены изменения в соответствии с </w:t>
      </w:r>
      <w:bookmarkStart w:id="9828" w:name="sub1002637997"/>
      <w:r>
        <w:rPr>
          <w:rStyle w:val="s9"/>
          <w:bdr w:val="none" w:sz="0" w:space="0" w:color="auto" w:frame="1"/>
        </w:rPr>
        <w:fldChar w:fldCharType="begin"/>
      </w:r>
      <w:r>
        <w:rPr>
          <w:rStyle w:val="s9"/>
          <w:bdr w:val="none" w:sz="0" w:space="0" w:color="auto" w:frame="1"/>
        </w:rPr>
        <w:instrText xml:space="preserve"> HYPERLINK "jl:31114711.473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18.01.12 г. № 546-IV (введены в действие с 1 января 2013 г.) (</w:t>
      </w:r>
      <w:bookmarkStart w:id="9829" w:name="sub1002673210"/>
      <w:r>
        <w:rPr>
          <w:rStyle w:val="s9"/>
          <w:bdr w:val="none" w:sz="0" w:space="0" w:color="auto" w:frame="1"/>
        </w:rPr>
        <w:fldChar w:fldCharType="begin"/>
      </w:r>
      <w:r>
        <w:rPr>
          <w:rStyle w:val="s9"/>
          <w:bdr w:val="none" w:sz="0" w:space="0" w:color="auto" w:frame="1"/>
        </w:rPr>
        <w:instrText xml:space="preserve"> HYPERLINK "jl:31305760.4730000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29"/>
      <w:r>
        <w:rPr>
          <w:rStyle w:val="s3"/>
        </w:rPr>
        <w:t>)</w:t>
      </w:r>
    </w:p>
    <w:p w:rsidR="00057B03" w:rsidRDefault="00057B03">
      <w:pPr>
        <w:ind w:firstLine="400"/>
        <w:jc w:val="both"/>
        <w:divId w:val="1841962190"/>
      </w:pPr>
      <w:r>
        <w:rPr>
          <w:rStyle w:val="s0"/>
        </w:rPr>
        <w:t xml:space="preserve">1. Сбор за выдачу разрешения на использование радиочастотного спектра телевизионным и радиовещательным организациям (далее - сбор), осуществляющим деятельность посредством аналогового сигнала, взимается при выдаче </w:t>
      </w:r>
      <w:bookmarkStart w:id="9830" w:name="sub1000092034"/>
      <w:r>
        <w:fldChar w:fldCharType="begin"/>
      </w:r>
      <w:r>
        <w:instrText xml:space="preserve"> HYPERLINK "jl:1049207.80000 " </w:instrText>
      </w:r>
      <w:r>
        <w:fldChar w:fldCharType="separate"/>
      </w:r>
      <w:r>
        <w:rPr>
          <w:rStyle w:val="a3"/>
          <w:color w:val="000080"/>
          <w:u w:val="single"/>
        </w:rPr>
        <w:t>уполномоченным государственным органом</w:t>
      </w:r>
      <w:r>
        <w:fldChar w:fldCharType="end"/>
      </w:r>
      <w:r>
        <w:rPr>
          <w:rStyle w:val="s0"/>
        </w:rPr>
        <w:t xml:space="preserve"> в области связи телевизионным и радиовещательным организациям Республики Казахстан разрешения (дубликата разрешения) на использование радиочастотного спектра (далее - разрешение).</w:t>
      </w:r>
    </w:p>
    <w:p w:rsidR="00057B03" w:rsidRDefault="00057B03">
      <w:pPr>
        <w:ind w:firstLine="400"/>
        <w:jc w:val="both"/>
        <w:divId w:val="1841962190"/>
      </w:pPr>
      <w:r>
        <w:rPr>
          <w:rStyle w:val="s0"/>
        </w:rPr>
        <w:t xml:space="preserve">Положения настоящей главы применяются к телевизионным и радиовещательным организациям Республики Казахстан, действующим на основании </w:t>
      </w:r>
      <w:bookmarkStart w:id="9831" w:name="sub1004366912"/>
      <w:r>
        <w:fldChar w:fldCharType="begin"/>
      </w:r>
      <w:r>
        <w:instrText xml:space="preserve"> HYPERLINK "jl:31548200.1110 " </w:instrText>
      </w:r>
      <w:r>
        <w:fldChar w:fldCharType="separate"/>
      </w:r>
      <w:r>
        <w:rPr>
          <w:rStyle w:val="a3"/>
          <w:color w:val="000080"/>
          <w:u w:val="single"/>
        </w:rPr>
        <w:t>лицензии</w:t>
      </w:r>
      <w:r>
        <w:fldChar w:fldCharType="end"/>
      </w:r>
      <w:bookmarkEnd w:id="9831"/>
      <w:r>
        <w:rPr>
          <w:rStyle w:val="s0"/>
        </w:rPr>
        <w:t xml:space="preserve">, выданной уполномоченным государственным органом в области средств массовой информации. </w:t>
      </w:r>
    </w:p>
    <w:p w:rsidR="00057B03" w:rsidRDefault="00057B03">
      <w:pPr>
        <w:jc w:val="both"/>
        <w:divId w:val="1841962190"/>
      </w:pPr>
      <w:bookmarkStart w:id="9832" w:name="SUB4730200"/>
      <w:bookmarkEnd w:id="9832"/>
      <w:r>
        <w:rPr>
          <w:rStyle w:val="s3"/>
        </w:rPr>
        <w:t xml:space="preserve">Пункт 2 изложен в редакции </w:t>
      </w:r>
      <w:bookmarkStart w:id="9833" w:name="sub1004202345"/>
      <w:r>
        <w:rPr>
          <w:rStyle w:val="s9"/>
          <w:bdr w:val="none" w:sz="0" w:space="0" w:color="auto" w:frame="1"/>
        </w:rPr>
        <w:fldChar w:fldCharType="begin"/>
      </w:r>
      <w:r>
        <w:rPr>
          <w:rStyle w:val="s9"/>
          <w:bdr w:val="none" w:sz="0" w:space="0" w:color="auto" w:frame="1"/>
        </w:rPr>
        <w:instrText xml:space="preserve"> HYPERLINK "jl:31609276.473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9833"/>
      <w:r>
        <w:rPr>
          <w:rStyle w:val="s3"/>
        </w:rPr>
        <w:t xml:space="preserve"> РК от 29.09.14 г. № 239-V (</w:t>
      </w:r>
      <w:bookmarkStart w:id="9834" w:name="sub1004202346"/>
      <w:r>
        <w:rPr>
          <w:rStyle w:val="s9"/>
          <w:bdr w:val="none" w:sz="0" w:space="0" w:color="auto" w:frame="1"/>
        </w:rPr>
        <w:fldChar w:fldCharType="begin"/>
      </w:r>
      <w:r>
        <w:rPr>
          <w:rStyle w:val="s9"/>
          <w:bdr w:val="none" w:sz="0" w:space="0" w:color="auto" w:frame="1"/>
        </w:rPr>
        <w:instrText xml:space="preserve"> HYPERLINK "jl:31610064.4730200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34"/>
      <w:r>
        <w:rPr>
          <w:rStyle w:val="s3"/>
        </w:rPr>
        <w:t>)</w:t>
      </w:r>
    </w:p>
    <w:p w:rsidR="00057B03" w:rsidRDefault="00057B03">
      <w:pPr>
        <w:ind w:firstLine="400"/>
        <w:jc w:val="both"/>
        <w:divId w:val="1841962190"/>
      </w:pPr>
      <w:r>
        <w:rPr>
          <w:rStyle w:val="s0"/>
        </w:rPr>
        <w:t xml:space="preserve">2. </w:t>
      </w:r>
      <w:bookmarkStart w:id="9835" w:name="sub1004366913"/>
      <w:r>
        <w:fldChar w:fldCharType="begin"/>
      </w:r>
      <w:r>
        <w:instrText xml:space="preserve"> HYPERLINK "jl:31548200.291 " </w:instrText>
      </w:r>
      <w:r>
        <w:fldChar w:fldCharType="separate"/>
      </w:r>
      <w:r>
        <w:rPr>
          <w:rStyle w:val="a3"/>
          <w:color w:val="000080"/>
          <w:u w:val="single"/>
        </w:rPr>
        <w:t>Порядок выдачи разрешения</w:t>
      </w:r>
      <w:r>
        <w:fldChar w:fldCharType="end"/>
      </w:r>
      <w:bookmarkEnd w:id="9835"/>
      <w:r>
        <w:rPr>
          <w:rStyle w:val="s0"/>
        </w:rPr>
        <w:t xml:space="preserve"> устанавливается уполномоченным органом в области связи.</w:t>
      </w:r>
    </w:p>
    <w:p w:rsidR="00057B03" w:rsidRDefault="00057B03">
      <w:pPr>
        <w:jc w:val="both"/>
        <w:divId w:val="1841962190"/>
      </w:pPr>
      <w:bookmarkStart w:id="9836" w:name="SUB4730300"/>
      <w:bookmarkEnd w:id="9836"/>
      <w:r>
        <w:rPr>
          <w:rStyle w:val="s3"/>
        </w:rPr>
        <w:t xml:space="preserve">В пункт 3 внесены изменения в соответствии с </w:t>
      </w:r>
      <w:hyperlink r:id="rId3228" w:history="1">
        <w:r>
          <w:rPr>
            <w:rStyle w:val="a3"/>
            <w:i/>
            <w:iCs/>
            <w:color w:val="000080"/>
            <w:u w:val="single"/>
            <w:bdr w:val="none" w:sz="0" w:space="0" w:color="auto" w:frame="1"/>
          </w:rPr>
          <w:t>Законом</w:t>
        </w:r>
      </w:hyperlink>
      <w:bookmarkEnd w:id="9828"/>
      <w:r>
        <w:rPr>
          <w:rStyle w:val="s3"/>
        </w:rPr>
        <w:t xml:space="preserve"> РК от 18.01.12 г. № 546-IV (введены в действие с 1 января 2013 г.) (</w:t>
      </w:r>
      <w:bookmarkStart w:id="9837" w:name="sub1002673624"/>
      <w:r>
        <w:rPr>
          <w:rStyle w:val="s9"/>
          <w:bdr w:val="none" w:sz="0" w:space="0" w:color="auto" w:frame="1"/>
        </w:rPr>
        <w:fldChar w:fldCharType="begin"/>
      </w:r>
      <w:r>
        <w:rPr>
          <w:rStyle w:val="s9"/>
          <w:bdr w:val="none" w:sz="0" w:space="0" w:color="auto" w:frame="1"/>
        </w:rPr>
        <w:instrText xml:space="preserve"> HYPERLINK "jl:31305760.4730300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37"/>
      <w:r>
        <w:rPr>
          <w:rStyle w:val="s3"/>
        </w:rPr>
        <w:t>)</w:t>
      </w:r>
    </w:p>
    <w:p w:rsidR="00057B03" w:rsidRDefault="00057B03">
      <w:pPr>
        <w:ind w:firstLine="400"/>
        <w:jc w:val="both"/>
        <w:divId w:val="1841962190"/>
      </w:pPr>
      <w:r>
        <w:rPr>
          <w:rStyle w:val="s0"/>
        </w:rPr>
        <w:t xml:space="preserve">3. Распределение полос (номиналов) радиочастотного спектра может проводиться на конкурсной основе в соответствии с </w:t>
      </w:r>
      <w:bookmarkStart w:id="9838" w:name="sub1000148831"/>
      <w:r>
        <w:fldChar w:fldCharType="begin"/>
      </w:r>
      <w:r>
        <w:instrText xml:space="preserve"> HYPERLINK "jl:1049207.120000 " </w:instrText>
      </w:r>
      <w:r>
        <w:fldChar w:fldCharType="separate"/>
      </w:r>
      <w:r>
        <w:rPr>
          <w:rStyle w:val="a3"/>
          <w:color w:val="000080"/>
          <w:u w:val="single"/>
        </w:rPr>
        <w:t>законодательством</w:t>
      </w:r>
      <w:r>
        <w:fldChar w:fldCharType="end"/>
      </w:r>
      <w:bookmarkEnd w:id="9838"/>
      <w:r>
        <w:rPr>
          <w:rStyle w:val="s0"/>
        </w:rPr>
        <w:t xml:space="preserve"> Республики Казахстан. </w:t>
      </w:r>
    </w:p>
    <w:p w:rsidR="00057B03" w:rsidRDefault="00057B03">
      <w:pPr>
        <w:ind w:firstLine="400"/>
        <w:jc w:val="both"/>
        <w:divId w:val="1841962190"/>
      </w:pPr>
      <w:r>
        <w:rPr>
          <w:rStyle w:val="s0"/>
        </w:rPr>
        <w:t>В целях обеспечения трансляции теле-, радиоканалов свободного доступа на всей территории Республики Казахстан национальному оператору телерадиовещания выделяются полосы (номиналы) радиочастотного спектра без проведения конкурса.</w:t>
      </w:r>
    </w:p>
    <w:p w:rsidR="00057B03" w:rsidRDefault="00057B03">
      <w:pPr>
        <w:ind w:firstLine="400"/>
        <w:jc w:val="both"/>
        <w:divId w:val="1841962190"/>
      </w:pPr>
      <w:r>
        <w:rPr>
          <w:rStyle w:val="s0"/>
        </w:rPr>
        <w:t xml:space="preserve">Разовые суммы, взимаемые при распределении полос (номиналов) радиочастотного спектра путем проведения конкурса, не засчитываются в счет сбора, подлежащего уплате в соответствии с настоящей главой. </w:t>
      </w:r>
    </w:p>
    <w:p w:rsidR="00057B03" w:rsidRDefault="00057B03">
      <w:pPr>
        <w:ind w:firstLine="400"/>
        <w:jc w:val="both"/>
        <w:divId w:val="1841962190"/>
      </w:pPr>
      <w:bookmarkStart w:id="9839" w:name="SUB4730400"/>
      <w:bookmarkEnd w:id="9839"/>
      <w:r>
        <w:rPr>
          <w:rStyle w:val="s0"/>
        </w:rPr>
        <w:t xml:space="preserve">4. Уполномоченные государственные органы в области связи ежеквартально не позднее 15 числа месяца, следующего за отчетным кварталом, предоставляют налоговым органам по месту нахождения телевизионных и радиовещательных организаций информацию о плательщиках сбора и объектах обложения по </w:t>
      </w:r>
      <w:bookmarkStart w:id="9840" w:name="sub1001881609"/>
      <w:r>
        <w:fldChar w:fldCharType="begin"/>
      </w:r>
      <w:r>
        <w:instrText xml:space="preserve"> HYPERLINK "jl:1027159.18 1027159.20 " </w:instrText>
      </w:r>
      <w:r>
        <w:fldChar w:fldCharType="separate"/>
      </w:r>
      <w:r>
        <w:rPr>
          <w:rStyle w:val="a3"/>
          <w:color w:val="000080"/>
          <w:u w:val="single"/>
        </w:rPr>
        <w:t>форме</w:t>
      </w:r>
      <w:r>
        <w:fldChar w:fldCharType="end"/>
      </w:r>
      <w:bookmarkEnd w:id="9840"/>
      <w:r>
        <w:rPr>
          <w:rStyle w:val="s0"/>
        </w:rPr>
        <w:t xml:space="preserve">, установленной уполномоченным органом. </w:t>
      </w:r>
    </w:p>
    <w:p w:rsidR="00057B03" w:rsidRDefault="00057B03">
      <w:pPr>
        <w:ind w:firstLine="400"/>
        <w:jc w:val="both"/>
        <w:divId w:val="1841962190"/>
      </w:pPr>
      <w:r>
        <w:t> </w:t>
      </w:r>
    </w:p>
    <w:p w:rsidR="00057B03" w:rsidRDefault="00057B03">
      <w:pPr>
        <w:ind w:left="1200" w:hanging="800"/>
        <w:jc w:val="both"/>
        <w:divId w:val="1841962190"/>
      </w:pPr>
      <w:bookmarkStart w:id="9841" w:name="SUB4740000"/>
      <w:bookmarkEnd w:id="9841"/>
      <w:r>
        <w:rPr>
          <w:rStyle w:val="s1"/>
        </w:rPr>
        <w:t>Статья 474. Плательщики сбора</w:t>
      </w:r>
    </w:p>
    <w:p w:rsidR="00057B03" w:rsidRDefault="00057B03">
      <w:pPr>
        <w:ind w:firstLine="400"/>
        <w:jc w:val="both"/>
        <w:divId w:val="1841962190"/>
      </w:pPr>
      <w:r>
        <w:rPr>
          <w:rStyle w:val="s0"/>
        </w:rPr>
        <w:t xml:space="preserve">1. Плательщиками сбора являются телевизионные и радиовещательные организации, указанные в </w:t>
      </w:r>
      <w:hyperlink r:id="rId3229" w:history="1">
        <w:r>
          <w:rPr>
            <w:rStyle w:val="a3"/>
            <w:color w:val="000080"/>
            <w:u w:val="single"/>
          </w:rPr>
          <w:t>пункте 1 статьи 473</w:t>
        </w:r>
      </w:hyperlink>
      <w:bookmarkEnd w:id="657"/>
      <w:r>
        <w:rPr>
          <w:rStyle w:val="s0"/>
        </w:rPr>
        <w:t xml:space="preserve"> настоящего Кодекса. </w:t>
      </w:r>
    </w:p>
    <w:p w:rsidR="00057B03" w:rsidRDefault="00057B03">
      <w:pPr>
        <w:ind w:firstLine="400"/>
        <w:jc w:val="both"/>
        <w:divId w:val="1841962190"/>
      </w:pPr>
      <w:bookmarkStart w:id="9842" w:name="SUB4740200"/>
      <w:bookmarkEnd w:id="9842"/>
      <w:r>
        <w:rPr>
          <w:rStyle w:val="s0"/>
        </w:rPr>
        <w:t xml:space="preserve">2. Не являются плательщиками сбора государственные учреждения, получающие разрешение на использование радиочастотного спектра для исполнения возложенных на них функциональных обязанностей. </w:t>
      </w:r>
    </w:p>
    <w:p w:rsidR="00057B03" w:rsidRDefault="00057B03">
      <w:pPr>
        <w:ind w:firstLine="400"/>
        <w:jc w:val="both"/>
        <w:divId w:val="1841962190"/>
      </w:pPr>
      <w:r>
        <w:t> </w:t>
      </w:r>
    </w:p>
    <w:p w:rsidR="00057B03" w:rsidRDefault="00057B03">
      <w:pPr>
        <w:jc w:val="both"/>
        <w:divId w:val="1841962190"/>
      </w:pPr>
      <w:bookmarkStart w:id="9843" w:name="SUB4750000"/>
      <w:bookmarkEnd w:id="9843"/>
      <w:r>
        <w:rPr>
          <w:rStyle w:val="s3"/>
        </w:rPr>
        <w:t xml:space="preserve">В статью 475 внесены изменения в соответствии с </w:t>
      </w:r>
      <w:bookmarkStart w:id="9844" w:name="sub1001232166"/>
      <w:r>
        <w:rPr>
          <w:rStyle w:val="s9"/>
          <w:bdr w:val="none" w:sz="0" w:space="0" w:color="auto" w:frame="1"/>
        </w:rPr>
        <w:fldChar w:fldCharType="begin"/>
      </w:r>
      <w:r>
        <w:rPr>
          <w:rStyle w:val="s9"/>
          <w:bdr w:val="none" w:sz="0" w:space="0" w:color="auto" w:frame="1"/>
        </w:rPr>
        <w:instrText xml:space="preserve"> HYPERLINK "jl:30519128.3150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9844"/>
      <w:r>
        <w:rPr>
          <w:rStyle w:val="s3"/>
        </w:rPr>
        <w:t xml:space="preserve"> РК от 16.11.09 г. № 200-IV (введены в действие с 1 января 2010 г.) (</w:t>
      </w:r>
      <w:bookmarkStart w:id="9845" w:name="sub1001228960"/>
      <w:r>
        <w:rPr>
          <w:rStyle w:val="s9"/>
          <w:bdr w:val="none" w:sz="0" w:space="0" w:color="auto" w:frame="1"/>
        </w:rPr>
        <w:fldChar w:fldCharType="begin"/>
      </w:r>
      <w:r>
        <w:rPr>
          <w:rStyle w:val="s9"/>
          <w:bdr w:val="none" w:sz="0" w:space="0" w:color="auto" w:frame="1"/>
        </w:rPr>
        <w:instrText xml:space="preserve"> HYPERLINK "jl:30520170.4750000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45"/>
      <w:r>
        <w:rPr>
          <w:rStyle w:val="s3"/>
        </w:rPr>
        <w:t>)</w:t>
      </w:r>
    </w:p>
    <w:p w:rsidR="00057B03" w:rsidRDefault="00057B03">
      <w:pPr>
        <w:ind w:left="1200" w:hanging="800"/>
        <w:jc w:val="both"/>
        <w:divId w:val="1841962190"/>
      </w:pPr>
      <w:r>
        <w:rPr>
          <w:rStyle w:val="s1"/>
        </w:rPr>
        <w:t>Статья 475. Ставки сбора</w:t>
      </w:r>
    </w:p>
    <w:p w:rsidR="00057B03" w:rsidRDefault="00057B03">
      <w:pPr>
        <w:ind w:firstLine="400"/>
        <w:jc w:val="both"/>
        <w:divId w:val="1841962190"/>
      </w:pPr>
      <w:r>
        <w:rPr>
          <w:rStyle w:val="s0"/>
        </w:rPr>
        <w:t xml:space="preserve">Ставки сбора устанавливаются исходя из размера </w:t>
      </w:r>
      <w:hyperlink r:id="rId3230" w:history="1">
        <w:r>
          <w:rPr>
            <w:rStyle w:val="a3"/>
            <w:color w:val="000080"/>
            <w:u w:val="single"/>
          </w:rPr>
          <w:t>месячного расчетного показателя</w:t>
        </w:r>
      </w:hyperlink>
      <w:r>
        <w:rPr>
          <w:rStyle w:val="s0"/>
        </w:rPr>
        <w:t xml:space="preserve">, установленного законом о республиканском бюджете (далее по тексту настоящей статьи - МРП) и действующего на 1 января соответствующего финансового года, в зависимости от численности населения, проживающего в населенном пункте, на территории которого предоставляются услуги телевидения и радиовещания, от мощности передающего средства и количества телевизионных и (или) радиовещательных каналов и составляют: </w:t>
      </w:r>
    </w:p>
    <w:p w:rsidR="00057B03" w:rsidRDefault="00057B03">
      <w:pPr>
        <w:ind w:firstLine="400"/>
        <w:jc w:val="both"/>
        <w:divId w:val="1841962190"/>
      </w:pPr>
      <w:r>
        <w:rPr>
          <w:rStyle w:val="s0"/>
        </w:rPr>
        <w:t> </w:t>
      </w:r>
    </w:p>
    <w:tbl>
      <w:tblPr>
        <w:tblW w:w="5000" w:type="pct"/>
        <w:jc w:val="center"/>
        <w:tblCellMar>
          <w:left w:w="0" w:type="dxa"/>
          <w:right w:w="0" w:type="dxa"/>
        </w:tblCellMar>
        <w:tblLook w:val="04A0"/>
      </w:tblPr>
      <w:tblGrid>
        <w:gridCol w:w="810"/>
        <w:gridCol w:w="3022"/>
        <w:gridCol w:w="1941"/>
        <w:gridCol w:w="2096"/>
        <w:gridCol w:w="1636"/>
      </w:tblGrid>
      <w:tr w:rsidR="00057B03">
        <w:trPr>
          <w:divId w:val="1841962190"/>
          <w:trHeight w:val="340"/>
          <w:jc w:val="center"/>
        </w:trPr>
        <w:tc>
          <w:tcPr>
            <w:tcW w:w="364" w:type="pct"/>
            <w:tcBorders>
              <w:top w:val="single" w:sz="8" w:space="0" w:color="000000"/>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1572" w:type="pct"/>
            <w:tcBorders>
              <w:top w:val="single" w:sz="8" w:space="0" w:color="000000"/>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Применение/диапазон радиочастот</w:t>
            </w:r>
          </w:p>
        </w:tc>
        <w:tc>
          <w:tcPr>
            <w:tcW w:w="1048" w:type="pct"/>
            <w:tcBorders>
              <w:top w:val="single" w:sz="8" w:space="0" w:color="000000"/>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Численность населения</w:t>
            </w:r>
          </w:p>
          <w:p w:rsidR="00057B03" w:rsidRDefault="00057B03">
            <w:pPr>
              <w:jc w:val="center"/>
            </w:pPr>
            <w:r w:rsidRPr="00F173A6">
              <w:rPr>
                <w:rStyle w:val="s0"/>
              </w:rPr>
              <w:t>(тыс. человек)</w:t>
            </w:r>
          </w:p>
        </w:tc>
        <w:tc>
          <w:tcPr>
            <w:tcW w:w="1129" w:type="pct"/>
            <w:tcBorders>
              <w:top w:val="single" w:sz="8" w:space="0" w:color="000000"/>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Мощность передающего средства (Вт)</w:t>
            </w:r>
          </w:p>
        </w:tc>
        <w:tc>
          <w:tcPr>
            <w:tcW w:w="887" w:type="pct"/>
            <w:tcBorders>
              <w:top w:val="single" w:sz="8" w:space="0" w:color="000000"/>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Ставка сбора за один канал (МРП)</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3</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4</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5</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За выдачу разрешения на использование радиочастотного спектра:</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Телевидение/метровый</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20</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1.1.3.</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500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41</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1.1.4.</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83</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1.1.5.</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124</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1.1.6.</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249</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1.1.7.</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290</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1.1.8.</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435</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1.1.9.</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2000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828</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1.1.10.</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2000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1243</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1.1.11.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5000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2367</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1.1.12.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3550</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Телевидение/дециметровый</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500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26</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1.2.3.</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52</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1.2.4.</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78</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1.2.5.</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155</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1.2.6.</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181</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1.2.7.</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272</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1.2.8.</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2000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518</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1.2.9.</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2000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777</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1.2.10.</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5000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1479</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1.2.11.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2219</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Радиовещание/УКВ ЧМ (FM)</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5</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500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9</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1.3.3.</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 до 50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18</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1.3.4.</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27</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1.3.5.</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50 до 100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53</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1.3.6.</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62</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1.3.7.</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100 до 200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1000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93</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1.3.8.</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2000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178</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1.3.9.</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200 до 500 включительно</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2000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266</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1.3.10.</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5000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488</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1.3.11.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732</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1.4.</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Радиовещание/KB, СВ, ДВ</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1.4.1.</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до 100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5</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1.4.2.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100 до 1000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15</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1.4.3.</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1000 до 10000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30</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1.4.4.</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10000 до 100000 включительно</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45</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1.4.5.</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 </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свыше 500</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от 100000</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89</w:t>
            </w:r>
          </w:p>
        </w:tc>
      </w:tr>
      <w:tr w:rsidR="00057B03">
        <w:trPr>
          <w:divId w:val="1841962190"/>
          <w:trHeight w:val="340"/>
          <w:jc w:val="center"/>
        </w:trPr>
        <w:tc>
          <w:tcPr>
            <w:tcW w:w="364" w:type="pct"/>
            <w:tcBorders>
              <w:top w:val="nil"/>
              <w:left w:val="single" w:sz="8" w:space="0" w:color="auto"/>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w:t>
            </w:r>
          </w:p>
        </w:tc>
        <w:tc>
          <w:tcPr>
            <w:tcW w:w="1572"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both"/>
            </w:pPr>
            <w:r w:rsidRPr="00F173A6">
              <w:rPr>
                <w:rStyle w:val="s0"/>
              </w:rPr>
              <w:t>Ставка сбора за выдачу дубликата разрешения</w:t>
            </w:r>
          </w:p>
        </w:tc>
        <w:tc>
          <w:tcPr>
            <w:tcW w:w="1048"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1129"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 </w:t>
            </w:r>
          </w:p>
        </w:tc>
        <w:tc>
          <w:tcPr>
            <w:tcW w:w="887" w:type="pct"/>
            <w:tcBorders>
              <w:top w:val="nil"/>
              <w:left w:val="nil"/>
              <w:bottom w:val="single" w:sz="8" w:space="0" w:color="auto"/>
              <w:right w:val="single" w:sz="8" w:space="0" w:color="auto"/>
            </w:tcBorders>
            <w:tcMar>
              <w:top w:w="75" w:type="dxa"/>
              <w:left w:w="75" w:type="dxa"/>
              <w:bottom w:w="75" w:type="dxa"/>
              <w:right w:w="75" w:type="dxa"/>
            </w:tcMar>
            <w:hideMark/>
          </w:tcPr>
          <w:p w:rsidR="00057B03" w:rsidRDefault="00057B03">
            <w:pPr>
              <w:jc w:val="center"/>
            </w:pPr>
            <w:r w:rsidRPr="00F173A6">
              <w:rPr>
                <w:rStyle w:val="s0"/>
              </w:rPr>
              <w:t>2</w:t>
            </w:r>
          </w:p>
        </w:tc>
      </w:tr>
    </w:tbl>
    <w:p w:rsidR="00057B03" w:rsidRDefault="00057B03">
      <w:pPr>
        <w:ind w:firstLine="400"/>
        <w:jc w:val="both"/>
        <w:divId w:val="1841962190"/>
      </w:pPr>
      <w:r>
        <w:rPr>
          <w:rStyle w:val="s0"/>
        </w:rPr>
        <w:t> </w:t>
      </w:r>
    </w:p>
    <w:p w:rsidR="00057B03" w:rsidRDefault="00057B03">
      <w:pPr>
        <w:ind w:left="1200" w:hanging="800"/>
        <w:jc w:val="both"/>
        <w:divId w:val="1841962190"/>
      </w:pPr>
      <w:bookmarkStart w:id="9846" w:name="SUB4760000"/>
      <w:bookmarkEnd w:id="9846"/>
      <w:r>
        <w:rPr>
          <w:rStyle w:val="s1"/>
        </w:rPr>
        <w:t>Статья 476. Порядок исчисления и уплаты</w:t>
      </w:r>
    </w:p>
    <w:p w:rsidR="00057B03" w:rsidRDefault="00057B03">
      <w:pPr>
        <w:ind w:firstLine="400"/>
        <w:jc w:val="both"/>
        <w:divId w:val="1841962190"/>
      </w:pPr>
      <w:r>
        <w:rPr>
          <w:rStyle w:val="s0"/>
        </w:rPr>
        <w:t xml:space="preserve">1. Сумма сбора исчисляется по установленным ставкам и уплачивается в бюджет по месту нахождения телевизионных и радиовещательных организаций до получения разрешения в уполномоченном государственном органе в области связи. </w:t>
      </w:r>
    </w:p>
    <w:p w:rsidR="00057B03" w:rsidRDefault="00057B03">
      <w:pPr>
        <w:jc w:val="both"/>
        <w:divId w:val="1841962190"/>
      </w:pPr>
      <w:bookmarkStart w:id="9847" w:name="SUB4760200"/>
      <w:bookmarkEnd w:id="9847"/>
      <w:r>
        <w:rPr>
          <w:rStyle w:val="s3"/>
        </w:rPr>
        <w:t xml:space="preserve">Пункт 2 изложен в редакции </w:t>
      </w:r>
      <w:bookmarkStart w:id="9848" w:name="sub1002726089"/>
      <w:r>
        <w:rPr>
          <w:rStyle w:val="s9"/>
          <w:bdr w:val="none" w:sz="0" w:space="0" w:color="auto" w:frame="1"/>
        </w:rPr>
        <w:fldChar w:fldCharType="begin"/>
      </w:r>
      <w:r>
        <w:rPr>
          <w:rStyle w:val="s9"/>
          <w:bdr w:val="none" w:sz="0" w:space="0" w:color="auto" w:frame="1"/>
        </w:rPr>
        <w:instrText xml:space="preserve"> HYPERLINK "jl:31311025.476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9848"/>
      <w:r>
        <w:rPr>
          <w:rStyle w:val="s3"/>
        </w:rPr>
        <w:t xml:space="preserve"> РК от 26.12.12 г. № 61-V (введено в действие с 1 января 2013 г.) (</w:t>
      </w:r>
      <w:bookmarkStart w:id="9849" w:name="sub1002726090"/>
      <w:r>
        <w:rPr>
          <w:rStyle w:val="s9"/>
          <w:bdr w:val="none" w:sz="0" w:space="0" w:color="auto" w:frame="1"/>
        </w:rPr>
        <w:fldChar w:fldCharType="begin"/>
      </w:r>
      <w:r>
        <w:rPr>
          <w:rStyle w:val="s9"/>
          <w:bdr w:val="none" w:sz="0" w:space="0" w:color="auto" w:frame="1"/>
        </w:rPr>
        <w:instrText xml:space="preserve"> HYPERLINK "jl:31313173.4760200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49"/>
      <w:r>
        <w:rPr>
          <w:rStyle w:val="s3"/>
        </w:rPr>
        <w:t>)</w:t>
      </w:r>
    </w:p>
    <w:p w:rsidR="00057B03" w:rsidRDefault="00057B03">
      <w:pPr>
        <w:ind w:firstLine="400"/>
        <w:jc w:val="both"/>
        <w:divId w:val="1841962190"/>
      </w:pPr>
      <w:r>
        <w:rPr>
          <w:rStyle w:val="s0"/>
        </w:rPr>
        <w:t>2. Возврат или зачет уплаченных сумм сбора не производится, за исключением случаев отказа лиц, уплативших сбор, от получения разрешения (дубликата разрешения) до подачи соответствующих документов в уполномоченный государственный орган в области связи.</w:t>
      </w:r>
    </w:p>
    <w:p w:rsidR="00057B03" w:rsidRDefault="00057B03">
      <w:pPr>
        <w:ind w:firstLine="400"/>
        <w:jc w:val="both"/>
        <w:divId w:val="1841962190"/>
      </w:pPr>
      <w:r>
        <w:rPr>
          <w:rStyle w:val="s0"/>
        </w:rPr>
        <w:t xml:space="preserve">При этом возврат или зачет уплаченных в бюджет сумм сбора производится налоговым органом по месту их уплаты в порядке, установленном </w:t>
      </w:r>
      <w:hyperlink r:id="rId3231" w:history="1">
        <w:r>
          <w:rPr>
            <w:rStyle w:val="a3"/>
            <w:color w:val="000080"/>
            <w:u w:val="single"/>
          </w:rPr>
          <w:t>статьями 599</w:t>
        </w:r>
      </w:hyperlink>
      <w:r>
        <w:rPr>
          <w:rStyle w:val="s0"/>
        </w:rPr>
        <w:t xml:space="preserve"> и </w:t>
      </w:r>
      <w:hyperlink r:id="rId3232" w:history="1">
        <w:r>
          <w:rPr>
            <w:rStyle w:val="a3"/>
            <w:color w:val="000080"/>
            <w:u w:val="single"/>
          </w:rPr>
          <w:t>602</w:t>
        </w:r>
      </w:hyperlink>
      <w:r>
        <w:rPr>
          <w:rStyle w:val="s0"/>
        </w:rPr>
        <w:t xml:space="preserve"> настоящего Кодекса, по налоговому заявлению плательщика сбора после представления им документа, выданного уполномоченным государственным органом в области связи, подтверждающим непредставление указанным лицом документов на получение разрешения.</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9850" w:name="SUB476010000"/>
      <w:bookmarkEnd w:id="9850"/>
      <w:r>
        <w:rPr>
          <w:rStyle w:val="s3"/>
        </w:rPr>
        <w:t xml:space="preserve">Кодекс дополнен главой 68-1 в соответствии с </w:t>
      </w:r>
      <w:bookmarkStart w:id="9851" w:name="sub1003614525"/>
      <w:r>
        <w:rPr>
          <w:rStyle w:val="s9"/>
          <w:bdr w:val="none" w:sz="0" w:space="0" w:color="auto" w:frame="1"/>
        </w:rPr>
        <w:fldChar w:fldCharType="begin"/>
      </w:r>
      <w:r>
        <w:rPr>
          <w:rStyle w:val="s9"/>
          <w:bdr w:val="none" w:sz="0" w:space="0" w:color="auto" w:frame="1"/>
        </w:rPr>
        <w:instrText xml:space="preserve"> HYPERLINK "jl:31416668.4761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9851"/>
      <w:r>
        <w:rPr>
          <w:rStyle w:val="s3"/>
        </w:rPr>
        <w:t xml:space="preserve"> РК от 04.07.13 г. № 132-V (введено в действие с 1 января 2014 г.)</w:t>
      </w:r>
    </w:p>
    <w:p w:rsidR="00057B03" w:rsidRDefault="00057B03">
      <w:pPr>
        <w:jc w:val="center"/>
        <w:divId w:val="1841962190"/>
      </w:pPr>
      <w:r>
        <w:rPr>
          <w:rStyle w:val="s1"/>
        </w:rPr>
        <w:t xml:space="preserve">Глава 68-1. </w:t>
      </w:r>
      <w:r>
        <w:rPr>
          <w:rStyle w:val="s1"/>
          <w:caps/>
        </w:rPr>
        <w:t>Сбор за сертификацию в сфере гражданской авиации</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476-1. Общие положения</w:t>
      </w:r>
    </w:p>
    <w:p w:rsidR="00057B03" w:rsidRDefault="00057B03">
      <w:pPr>
        <w:ind w:firstLine="400"/>
        <w:jc w:val="both"/>
        <w:divId w:val="1841962190"/>
      </w:pPr>
      <w:r>
        <w:rPr>
          <w:rStyle w:val="s0"/>
        </w:rPr>
        <w:t xml:space="preserve">1. Сбор за сертификацию в сфере гражданской авиации (далее - сбор) взимается за сертификацию уполномоченным государственным органом в сфере гражданской авиации эксплуатанта гражданских воздушных судов, эксплуатанта, выполняющего авиационные работы, летной годности гражданского воздушного судна, типа гражданского воздушного судна, экземпляра гражданского воздушного судна, организации по техническому обслуживанию и ремонту авиационной техники гражданской авиации, аэродрома, вертодрома, авиационного учебного центра, по организации досмотра службой авиационной безопасности аэропорта, органов обслуживания воздушного движения аэронавигационной организации, служб эксплуатации радиотехнического оборудования и связи аэронавигационной организации на подтверждение соответствия требованиям, установленным </w:t>
      </w:r>
      <w:hyperlink r:id="rId3233" w:history="1">
        <w:r>
          <w:rPr>
            <w:rStyle w:val="a3"/>
            <w:color w:val="000080"/>
            <w:u w:val="single"/>
          </w:rPr>
          <w:t>законодательством</w:t>
        </w:r>
      </w:hyperlink>
      <w:bookmarkEnd w:id="6238"/>
      <w:r>
        <w:rPr>
          <w:rStyle w:val="s0"/>
        </w:rPr>
        <w:t xml:space="preserve"> Республики Казахстан об использовании воздушного пространства Республики Казахстан и деятельности авиации.</w:t>
      </w:r>
    </w:p>
    <w:p w:rsidR="00057B03" w:rsidRDefault="00057B03">
      <w:pPr>
        <w:ind w:firstLine="400"/>
        <w:jc w:val="both"/>
        <w:divId w:val="1841962190"/>
      </w:pPr>
      <w:bookmarkStart w:id="9852" w:name="SUB476010200"/>
      <w:bookmarkEnd w:id="9852"/>
      <w:r>
        <w:rPr>
          <w:rStyle w:val="s0"/>
        </w:rPr>
        <w:t>2. Уполномоченный государственный орган в сфере гражданской авиации ежеквартально не позднее 15 числа месяца, следующего за отчетным кварталом, предоставляет налоговым органам по месту своего нахождения информацию о плательщиках сбора и объектах обложения по форме, установленной уполномоченным органом.</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9853" w:name="SUB476020000"/>
      <w:bookmarkEnd w:id="9853"/>
      <w:r>
        <w:rPr>
          <w:rStyle w:val="s1"/>
        </w:rPr>
        <w:t>Статья 476-2. Плательщики сбора</w:t>
      </w:r>
    </w:p>
    <w:p w:rsidR="00057B03" w:rsidRDefault="00057B03">
      <w:pPr>
        <w:ind w:firstLine="400"/>
        <w:jc w:val="both"/>
        <w:divId w:val="1841962190"/>
      </w:pPr>
      <w:r>
        <w:rPr>
          <w:rStyle w:val="s0"/>
        </w:rPr>
        <w:t xml:space="preserve">Плательщиками сбора являются физические и юридические лица, в интересах которых осуществляется сертификация в сфере гражданской авиации в соответствии с </w:t>
      </w:r>
      <w:bookmarkStart w:id="9854" w:name="sub1002043038"/>
      <w:r>
        <w:fldChar w:fldCharType="begin"/>
      </w:r>
      <w:r>
        <w:instrText xml:space="preserve"> HYPERLINK "jl:30789893.160000 " </w:instrText>
      </w:r>
      <w:r>
        <w:fldChar w:fldCharType="separate"/>
      </w:r>
      <w:r>
        <w:rPr>
          <w:rStyle w:val="a3"/>
          <w:color w:val="000080"/>
          <w:u w:val="single"/>
        </w:rPr>
        <w:t>законодательством</w:t>
      </w:r>
      <w:r>
        <w:fldChar w:fldCharType="end"/>
      </w:r>
      <w:bookmarkEnd w:id="9854"/>
      <w:r>
        <w:rPr>
          <w:rStyle w:val="s0"/>
        </w:rPr>
        <w:t xml:space="preserve"> Республики Казахстан об использовании воздушного пространства Республики Казахстан и деятельности авиации.</w:t>
      </w:r>
    </w:p>
    <w:p w:rsidR="00057B03" w:rsidRDefault="00057B03">
      <w:pPr>
        <w:ind w:firstLine="400"/>
        <w:jc w:val="both"/>
        <w:divId w:val="1841962190"/>
      </w:pPr>
      <w:r>
        <w:rPr>
          <w:rStyle w:val="s0"/>
        </w:rPr>
        <w:t>Структурные подразделения могут рассматриваться в качестве самостоятельных плательщиков сбора при совершении сертификации в сфере гражданской авиации в интересах такого структурного подразделения.</w:t>
      </w:r>
    </w:p>
    <w:p w:rsidR="00057B03" w:rsidRDefault="00057B03">
      <w:pPr>
        <w:ind w:firstLine="400"/>
        <w:jc w:val="both"/>
        <w:divId w:val="1841962190"/>
      </w:pPr>
      <w:r>
        <w:rPr>
          <w:rStyle w:val="s0"/>
        </w:rPr>
        <w:t> </w:t>
      </w:r>
    </w:p>
    <w:p w:rsidR="00057B03" w:rsidRDefault="00057B03">
      <w:pPr>
        <w:ind w:left="1200" w:hanging="800"/>
        <w:jc w:val="both"/>
        <w:divId w:val="1841962190"/>
      </w:pPr>
      <w:bookmarkStart w:id="9855" w:name="SUB476030000"/>
      <w:bookmarkEnd w:id="9855"/>
      <w:r>
        <w:rPr>
          <w:rStyle w:val="s1"/>
        </w:rPr>
        <w:t>Статья 476-3. Ставки сбора</w:t>
      </w:r>
    </w:p>
    <w:p w:rsidR="00057B03" w:rsidRDefault="00057B03">
      <w:pPr>
        <w:jc w:val="both"/>
        <w:divId w:val="1841962190"/>
      </w:pPr>
      <w:r>
        <w:rPr>
          <w:rStyle w:val="s3"/>
        </w:rPr>
        <w:t xml:space="preserve">Пункт 1 изложен в редакции </w:t>
      </w:r>
      <w:bookmarkStart w:id="9856" w:name="sub1004918137"/>
      <w:r>
        <w:rPr>
          <w:rStyle w:val="s9"/>
          <w:bdr w:val="none" w:sz="0" w:space="0" w:color="auto" w:frame="1"/>
        </w:rPr>
        <w:fldChar w:fldCharType="begin"/>
      </w:r>
      <w:r>
        <w:rPr>
          <w:rStyle w:val="s9"/>
          <w:bdr w:val="none" w:sz="0" w:space="0" w:color="auto" w:frame="1"/>
        </w:rPr>
        <w:instrText xml:space="preserve"> HYPERLINK "jl:35287197.4763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9857" w:name="sub1004900114"/>
      <w:r>
        <w:rPr>
          <w:rStyle w:val="s9"/>
          <w:bdr w:val="none" w:sz="0" w:space="0" w:color="auto" w:frame="1"/>
        </w:rPr>
        <w:fldChar w:fldCharType="begin"/>
      </w:r>
      <w:r>
        <w:rPr>
          <w:rStyle w:val="s9"/>
          <w:bdr w:val="none" w:sz="0" w:space="0" w:color="auto" w:frame="1"/>
        </w:rPr>
        <w:instrText xml:space="preserve"> HYPERLINK "jl:39605522.476030000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57"/>
      <w:r>
        <w:rPr>
          <w:rStyle w:val="s3"/>
        </w:rPr>
        <w:t>)</w:t>
      </w:r>
    </w:p>
    <w:p w:rsidR="00057B03" w:rsidRDefault="00057B03">
      <w:pPr>
        <w:ind w:firstLine="400"/>
        <w:jc w:val="both"/>
        <w:divId w:val="1841962190"/>
      </w:pPr>
      <w:r>
        <w:rPr>
          <w:rStyle w:val="s0"/>
        </w:rPr>
        <w:t xml:space="preserve">1. Ставки сбора устанавливаются исходя из размера </w:t>
      </w:r>
      <w:hyperlink r:id="rId3234" w:history="1">
        <w:r>
          <w:rPr>
            <w:rStyle w:val="a3"/>
            <w:color w:val="000080"/>
            <w:u w:val="single"/>
          </w:rPr>
          <w:t>месячного расчетного показателя</w:t>
        </w:r>
      </w:hyperlink>
      <w:r>
        <w:rPr>
          <w:rStyle w:val="s0"/>
        </w:rPr>
        <w:t>, установленного законом о республиканском бюджете (далее по тексту настоящей статьи - МРП) и действующего на дату уплаты сбора, в зависимости от штатной численности, вида сертификации и (или) области деятельности, веса пустого воздушного судна и (или) количества его двигателей, класса (категорий) сертифицируемых объектов в сфере гражданской авиации.</w:t>
      </w:r>
    </w:p>
    <w:p w:rsidR="00057B03" w:rsidRDefault="00057B03">
      <w:pPr>
        <w:jc w:val="both"/>
        <w:divId w:val="1841962190"/>
      </w:pPr>
      <w:bookmarkStart w:id="9858" w:name="SUB476030200"/>
      <w:bookmarkEnd w:id="9858"/>
      <w:r>
        <w:rPr>
          <w:rStyle w:val="s3"/>
        </w:rPr>
        <w:t xml:space="preserve">В пункт 2 внесены изменения в соответствии с </w:t>
      </w:r>
      <w:hyperlink r:id="rId3235" w:history="1">
        <w:r>
          <w:rPr>
            <w:rStyle w:val="a3"/>
            <w:i/>
            <w:iCs/>
            <w:color w:val="000080"/>
            <w:u w:val="single"/>
            <w:bdr w:val="none" w:sz="0" w:space="0" w:color="auto" w:frame="1"/>
          </w:rPr>
          <w:t>Законом</w:t>
        </w:r>
      </w:hyperlink>
      <w:r>
        <w:rPr>
          <w:rStyle w:val="s3"/>
        </w:rPr>
        <w:t xml:space="preserve"> РК от 03.12.15 г. № 432-V (введены в действие с 1 января 2016 г.) (</w:t>
      </w:r>
      <w:bookmarkStart w:id="9859" w:name="sub1004918138"/>
      <w:r>
        <w:rPr>
          <w:rStyle w:val="s9"/>
          <w:bdr w:val="none" w:sz="0" w:space="0" w:color="auto" w:frame="1"/>
        </w:rPr>
        <w:fldChar w:fldCharType="begin"/>
      </w:r>
      <w:r>
        <w:rPr>
          <w:rStyle w:val="s9"/>
          <w:bdr w:val="none" w:sz="0" w:space="0" w:color="auto" w:frame="1"/>
        </w:rPr>
        <w:instrText xml:space="preserve"> HYPERLINK "jl:39605522.476030200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59"/>
      <w:r>
        <w:rPr>
          <w:rStyle w:val="s3"/>
        </w:rPr>
        <w:t>)</w:t>
      </w:r>
    </w:p>
    <w:p w:rsidR="00057B03" w:rsidRDefault="00057B03">
      <w:pPr>
        <w:ind w:firstLine="400"/>
        <w:jc w:val="both"/>
        <w:divId w:val="1841962190"/>
      </w:pPr>
      <w:r>
        <w:rPr>
          <w:rStyle w:val="s0"/>
        </w:rPr>
        <w:t>2. Ставки сбора за сертификацию эксплуатанта гражданского воздушного судна, эксплуатанта, осуществляющего авиационные работы, составляют:</w:t>
      </w:r>
    </w:p>
    <w:p w:rsidR="00057B03" w:rsidRDefault="00057B03">
      <w:pPr>
        <w:ind w:firstLine="400"/>
        <w:jc w:val="both"/>
        <w:divId w:val="1841962190"/>
      </w:pPr>
      <w:r>
        <w:rPr>
          <w:rStyle w:val="s0"/>
        </w:rPr>
        <w:t> </w:t>
      </w:r>
    </w:p>
    <w:tbl>
      <w:tblPr>
        <w:tblW w:w="5000" w:type="pct"/>
        <w:jc w:val="center"/>
        <w:tblCellMar>
          <w:left w:w="0" w:type="dxa"/>
          <w:right w:w="0" w:type="dxa"/>
        </w:tblCellMar>
        <w:tblLook w:val="04A0"/>
      </w:tblPr>
      <w:tblGrid>
        <w:gridCol w:w="848"/>
        <w:gridCol w:w="2333"/>
        <w:gridCol w:w="3972"/>
        <w:gridCol w:w="2418"/>
      </w:tblGrid>
      <w:tr w:rsidR="00057B03">
        <w:trPr>
          <w:divId w:val="1841962190"/>
          <w:jc w:val="center"/>
        </w:trPr>
        <w:tc>
          <w:tcPr>
            <w:tcW w:w="4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п/п</w:t>
            </w:r>
          </w:p>
        </w:tc>
        <w:tc>
          <w:tcPr>
            <w:tcW w:w="12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Вид сертификации</w:t>
            </w:r>
          </w:p>
        </w:tc>
        <w:tc>
          <w:tcPr>
            <w:tcW w:w="20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Штатная численность эксплуатанта (человек)</w:t>
            </w:r>
          </w:p>
        </w:tc>
        <w:tc>
          <w:tcPr>
            <w:tcW w:w="12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Ставка сбора за сертификацию (</w:t>
            </w:r>
            <w:hyperlink r:id="rId3236" w:history="1">
              <w:r w:rsidRPr="00F173A6">
                <w:rPr>
                  <w:rStyle w:val="a3"/>
                  <w:color w:val="000080"/>
                  <w:u w:val="single"/>
                </w:rPr>
                <w:t>МРП</w:t>
              </w:r>
            </w:hyperlink>
            <w:r w:rsidRPr="00F173A6">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4557"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За сертификацию эксплуатанта гражданских воздушных судов:</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50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1144</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 51 до 200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1 232</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 201 до 400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1 272</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 401 до 600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1 319</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1.5.</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 601 до 1 200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1 363</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1.6.</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 1 201 до 2 000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1407</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1.7.</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2 001 человека</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1458</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4557"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За сертификацию эксплуатанта, выполняющего авиационные работы:</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2.1.</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до 50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78</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2.2.</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 51 до 200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831</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2.3.</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 201 до 400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871</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2.4.</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 401 до 600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918</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2.5.</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 601 до 1 200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962</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2.6.</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 1 201 до 2 000 человек включительно</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1 006</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2.7.</w:t>
            </w:r>
          </w:p>
        </w:tc>
        <w:tc>
          <w:tcPr>
            <w:tcW w:w="121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2 001 человека</w:t>
            </w:r>
          </w:p>
        </w:tc>
        <w:tc>
          <w:tcPr>
            <w:tcW w:w="12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1 057</w:t>
            </w:r>
          </w:p>
        </w:tc>
      </w:tr>
    </w:tbl>
    <w:p w:rsidR="00057B03" w:rsidRDefault="00057B03">
      <w:pPr>
        <w:ind w:firstLine="400"/>
        <w:jc w:val="both"/>
        <w:divId w:val="1841962190"/>
      </w:pPr>
      <w:r>
        <w:rPr>
          <w:rStyle w:val="s0"/>
        </w:rPr>
        <w:t> </w:t>
      </w:r>
    </w:p>
    <w:p w:rsidR="00057B03" w:rsidRDefault="00057B03">
      <w:pPr>
        <w:jc w:val="both"/>
        <w:divId w:val="1841962190"/>
      </w:pPr>
      <w:bookmarkStart w:id="9860" w:name="SUB476030300"/>
      <w:bookmarkEnd w:id="9860"/>
      <w:r>
        <w:rPr>
          <w:rStyle w:val="s3"/>
        </w:rPr>
        <w:t xml:space="preserve">В пункт 3 внесены изменения в соответствии с </w:t>
      </w:r>
      <w:hyperlink r:id="rId3237" w:history="1">
        <w:r>
          <w:rPr>
            <w:rStyle w:val="a3"/>
            <w:i/>
            <w:iCs/>
            <w:color w:val="000080"/>
            <w:u w:val="single"/>
            <w:bdr w:val="none" w:sz="0" w:space="0" w:color="auto" w:frame="1"/>
          </w:rPr>
          <w:t>Законом</w:t>
        </w:r>
      </w:hyperlink>
      <w:r>
        <w:rPr>
          <w:rStyle w:val="s3"/>
        </w:rPr>
        <w:t xml:space="preserve"> РК от 03.12.15 г. № 432-V (введены в действие с 1 января 2016 г.) (</w:t>
      </w:r>
      <w:bookmarkStart w:id="9861" w:name="sub1004918139"/>
      <w:r>
        <w:rPr>
          <w:rStyle w:val="s9"/>
          <w:bdr w:val="none" w:sz="0" w:space="0" w:color="auto" w:frame="1"/>
        </w:rPr>
        <w:fldChar w:fldCharType="begin"/>
      </w:r>
      <w:r>
        <w:rPr>
          <w:rStyle w:val="s9"/>
          <w:bdr w:val="none" w:sz="0" w:space="0" w:color="auto" w:frame="1"/>
        </w:rPr>
        <w:instrText xml:space="preserve"> HYPERLINK "jl:39605522.476030300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3. Ставки сбора за сертификацию летной годности гражданского воздушного судна, типа гражданского воздушного судна, экземпляра гражданского воздушного судна составляют:</w:t>
      </w:r>
    </w:p>
    <w:p w:rsidR="00057B03" w:rsidRDefault="00057B03">
      <w:pPr>
        <w:ind w:firstLine="400"/>
        <w:jc w:val="both"/>
        <w:divId w:val="1841962190"/>
      </w:pPr>
      <w:r>
        <w:rPr>
          <w:rStyle w:val="s0"/>
        </w:rPr>
        <w:t> </w:t>
      </w:r>
    </w:p>
    <w:tbl>
      <w:tblPr>
        <w:tblW w:w="5000" w:type="pct"/>
        <w:jc w:val="center"/>
        <w:tblCellMar>
          <w:left w:w="0" w:type="dxa"/>
          <w:right w:w="0" w:type="dxa"/>
        </w:tblCellMar>
        <w:tblLook w:val="04A0"/>
      </w:tblPr>
      <w:tblGrid>
        <w:gridCol w:w="982"/>
        <w:gridCol w:w="6099"/>
        <w:gridCol w:w="2490"/>
      </w:tblGrid>
      <w:tr w:rsidR="00057B03">
        <w:trPr>
          <w:divId w:val="1841962190"/>
          <w:jc w:val="center"/>
        </w:trPr>
        <w:tc>
          <w:tcPr>
            <w:tcW w:w="5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п/п</w:t>
            </w:r>
          </w:p>
        </w:tc>
        <w:tc>
          <w:tcPr>
            <w:tcW w:w="31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Вид сертификации воздушных судов (категории, вес)</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Ставка сбора за сертификацию (</w:t>
            </w:r>
            <w:hyperlink r:id="rId3238" w:history="1">
              <w:r w:rsidRPr="00F173A6">
                <w:rPr>
                  <w:rStyle w:val="a3"/>
                  <w:color w:val="000080"/>
                  <w:u w:val="single"/>
                </w:rPr>
                <w:t>МРП</w:t>
              </w:r>
            </w:hyperlink>
            <w:r w:rsidRPr="00F173A6">
              <w:t>)</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448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За сертификацию летной годности гражданского воздушного судна:</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w:t>
            </w:r>
          </w:p>
        </w:tc>
        <w:tc>
          <w:tcPr>
            <w:tcW w:w="448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летной годности самолета</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1.1.1.</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136 000 килограмм</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450</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1.1.2.</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75 000 килограмм до 136 000 килограмм включительно</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437</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1.1.3.</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30 000 килограмм до 75 000 килограмм включительно с 2 двигателями</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328</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1.1.4.</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30 000 килограмм до 75 000 килограмм включительно с 3 двигателями</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364</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1.1.5.</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30 000 килограмм до 75 000 килограмм включительно с 4 двигателями</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401</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1.1.6.</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10 000 килограмм до 30 000 килограмм включительно с 2 двигателями</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291</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1.1.7.</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10 000 килограмм до 30 000 килограмм включительно с 3 двигателями</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328</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1.1.8.</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10 000 килограмм до 30 000 килограмм включительно с 4 двигателями</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364</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1.1.9.</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5 700 килограмм до 10 000 килограмм включительно</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54</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1.1.10.</w:t>
            </w:r>
          </w:p>
        </w:tc>
        <w:tc>
          <w:tcPr>
            <w:tcW w:w="4487"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r w:rsidRPr="00F173A6">
              <w:rPr>
                <w:rStyle w:val="s0"/>
              </w:rPr>
              <w:t xml:space="preserve">Исключены в соответствии с </w:t>
            </w:r>
            <w:hyperlink r:id="rId3239" w:history="1">
              <w:r w:rsidRPr="00F173A6">
                <w:rPr>
                  <w:rStyle w:val="a3"/>
                  <w:color w:val="000080"/>
                  <w:u w:val="single"/>
                </w:rPr>
                <w:t>Законом</w:t>
              </w:r>
            </w:hyperlink>
            <w:r w:rsidRPr="00F173A6">
              <w:rPr>
                <w:rStyle w:val="s0"/>
              </w:rPr>
              <w:t xml:space="preserve"> РК от 03.12.15 г. № 432-V </w:t>
            </w:r>
            <w:r w:rsidRPr="00F173A6">
              <w:rPr>
                <w:rStyle w:val="s3"/>
              </w:rPr>
              <w:t>(введено в действие с 1 января 2016 г.) (</w:t>
            </w:r>
            <w:hyperlink r:id="rId3240" w:history="1">
              <w:r w:rsidRPr="00F173A6">
                <w:rPr>
                  <w:rStyle w:val="a3"/>
                  <w:i/>
                  <w:iCs/>
                  <w:color w:val="000080"/>
                  <w:u w:val="single"/>
                </w:rPr>
                <w:t>см. стар. ред.</w:t>
              </w:r>
            </w:hyperlink>
            <w:r w:rsidRPr="00F173A6">
              <w:rPr>
                <w:rStyle w:val="s3"/>
              </w:rPr>
              <w:t>)</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1.1.11.</w:t>
            </w:r>
          </w:p>
        </w:tc>
        <w:tc>
          <w:tcPr>
            <w:tcW w:w="0" w:type="auto"/>
            <w:gridSpan w:val="2"/>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1.1.12.</w:t>
            </w:r>
          </w:p>
        </w:tc>
        <w:tc>
          <w:tcPr>
            <w:tcW w:w="0" w:type="auto"/>
            <w:gridSpan w:val="2"/>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w:t>
            </w:r>
          </w:p>
        </w:tc>
        <w:tc>
          <w:tcPr>
            <w:tcW w:w="448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летной годности вертолета</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1.2.1.</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10 000 килограмм</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145</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1.2.2.</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5 000 килограмм до 10 000 килограмм включительно с 1 двигателем</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91</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1.2.3.</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5 000 килограмм до 10 000 килограмм включительно с 2 двигателями</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127</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1.2.4.</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3 180 килограмм до 5 000 килограмм включительно с 1 двигателем</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54</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1.2.5.</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свыше 3 180 килограмм до 5 000 килограмм включительно с 2 двигателями</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72</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1.2.6.</w:t>
            </w:r>
          </w:p>
        </w:tc>
        <w:tc>
          <w:tcPr>
            <w:tcW w:w="4487"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r w:rsidRPr="00F173A6">
              <w:rPr>
                <w:rStyle w:val="s0"/>
              </w:rPr>
              <w:t xml:space="preserve">Исключены в соответствии с </w:t>
            </w:r>
            <w:hyperlink r:id="rId3241" w:history="1">
              <w:r w:rsidRPr="00F173A6">
                <w:rPr>
                  <w:rStyle w:val="a3"/>
                  <w:color w:val="000080"/>
                  <w:u w:val="single"/>
                </w:rPr>
                <w:t>Законом</w:t>
              </w:r>
            </w:hyperlink>
            <w:r w:rsidRPr="00F173A6">
              <w:rPr>
                <w:rStyle w:val="s0"/>
              </w:rPr>
              <w:t xml:space="preserve"> РК от 03.12.15 г. № 432-V </w:t>
            </w:r>
            <w:r w:rsidRPr="00F173A6">
              <w:rPr>
                <w:rStyle w:val="s3"/>
              </w:rPr>
              <w:t>(введено в действие с 1 января 2016 г.) (</w:t>
            </w:r>
            <w:hyperlink r:id="rId3242" w:history="1">
              <w:r w:rsidRPr="00F173A6">
                <w:rPr>
                  <w:rStyle w:val="a3"/>
                  <w:i/>
                  <w:iCs/>
                  <w:color w:val="000080"/>
                  <w:u w:val="single"/>
                </w:rPr>
                <w:t>см. стар. ред.</w:t>
              </w:r>
            </w:hyperlink>
            <w:r w:rsidRPr="00F173A6">
              <w:rPr>
                <w:rStyle w:val="s3"/>
              </w:rPr>
              <w:t>)</w:t>
            </w:r>
          </w:p>
        </w:tc>
      </w:tr>
      <w:bookmarkEnd w:id="9861"/>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1.2.7.</w:t>
            </w:r>
          </w:p>
        </w:tc>
        <w:tc>
          <w:tcPr>
            <w:tcW w:w="0" w:type="auto"/>
            <w:gridSpan w:val="2"/>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1.2.8.</w:t>
            </w:r>
          </w:p>
        </w:tc>
        <w:tc>
          <w:tcPr>
            <w:tcW w:w="0" w:type="auto"/>
            <w:gridSpan w:val="2"/>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1.2.9.</w:t>
            </w:r>
          </w:p>
        </w:tc>
        <w:tc>
          <w:tcPr>
            <w:tcW w:w="0" w:type="auto"/>
            <w:gridSpan w:val="2"/>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1.2.10.</w:t>
            </w:r>
          </w:p>
        </w:tc>
        <w:tc>
          <w:tcPr>
            <w:tcW w:w="0" w:type="auto"/>
            <w:gridSpan w:val="2"/>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1.2.11.</w:t>
            </w:r>
          </w:p>
        </w:tc>
        <w:tc>
          <w:tcPr>
            <w:tcW w:w="0" w:type="auto"/>
            <w:gridSpan w:val="2"/>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448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За сертификацию типа гражданского воздушного судна:</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2.1.</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самолет</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10 000</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2.2.</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вертолет</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5 000</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2.3.</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другие летательные аппараты</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1000</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448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За сертификацию экземпляра гражданского воздушного</w:t>
            </w:r>
            <w:r w:rsidRPr="00F173A6">
              <w:rPr>
                <w:caps/>
              </w:rPr>
              <w:t xml:space="preserve"> </w:t>
            </w:r>
            <w:r w:rsidRPr="00F173A6">
              <w:t>судна:</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3.1.</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самолет</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3.2.</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вертолет</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20</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3.3.</w:t>
            </w:r>
          </w:p>
        </w:tc>
        <w:tc>
          <w:tcPr>
            <w:tcW w:w="31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другие летательные аппараты</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w:t>
            </w:r>
          </w:p>
        </w:tc>
      </w:tr>
    </w:tbl>
    <w:p w:rsidR="00057B03" w:rsidRDefault="00057B03">
      <w:pPr>
        <w:ind w:firstLine="400"/>
        <w:jc w:val="both"/>
        <w:divId w:val="1841962190"/>
      </w:pPr>
      <w:r>
        <w:rPr>
          <w:rStyle w:val="s0"/>
        </w:rPr>
        <w:t> </w:t>
      </w:r>
    </w:p>
    <w:p w:rsidR="00057B03" w:rsidRDefault="00057B03">
      <w:pPr>
        <w:jc w:val="both"/>
        <w:divId w:val="1841962190"/>
      </w:pPr>
      <w:bookmarkStart w:id="9862" w:name="SUB476030400"/>
      <w:bookmarkEnd w:id="9862"/>
      <w:r>
        <w:rPr>
          <w:rStyle w:val="s3"/>
        </w:rPr>
        <w:t xml:space="preserve">В пункт 4 внесены изменения в соответствии с </w:t>
      </w:r>
      <w:hyperlink r:id="rId3243" w:history="1">
        <w:r>
          <w:rPr>
            <w:rStyle w:val="a3"/>
            <w:i/>
            <w:iCs/>
            <w:color w:val="000080"/>
            <w:u w:val="single"/>
            <w:bdr w:val="none" w:sz="0" w:space="0" w:color="auto" w:frame="1"/>
          </w:rPr>
          <w:t>Законом</w:t>
        </w:r>
      </w:hyperlink>
      <w:r>
        <w:rPr>
          <w:rStyle w:val="s3"/>
        </w:rPr>
        <w:t xml:space="preserve"> РК от 03.12.15 г. № 432-V (введены в действие с 1 января 2016 г.) (</w:t>
      </w:r>
      <w:bookmarkStart w:id="9863" w:name="sub1004918140"/>
      <w:r>
        <w:rPr>
          <w:rStyle w:val="s9"/>
          <w:bdr w:val="none" w:sz="0" w:space="0" w:color="auto" w:frame="1"/>
        </w:rPr>
        <w:fldChar w:fldCharType="begin"/>
      </w:r>
      <w:r>
        <w:rPr>
          <w:rStyle w:val="s9"/>
          <w:bdr w:val="none" w:sz="0" w:space="0" w:color="auto" w:frame="1"/>
        </w:rPr>
        <w:instrText xml:space="preserve"> HYPERLINK "jl:39605522.476030400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63"/>
      <w:r>
        <w:rPr>
          <w:rStyle w:val="s3"/>
        </w:rPr>
        <w:t>)</w:t>
      </w:r>
    </w:p>
    <w:p w:rsidR="00057B03" w:rsidRDefault="00057B03">
      <w:pPr>
        <w:ind w:firstLine="400"/>
        <w:jc w:val="both"/>
        <w:divId w:val="1841962190"/>
      </w:pPr>
      <w:r>
        <w:rPr>
          <w:rStyle w:val="s0"/>
        </w:rPr>
        <w:t>4. Ставки сбора за сертификацию организации по техническому обслуживанию и ремонту авиационной техники гражданской авиации составляют:</w:t>
      </w:r>
    </w:p>
    <w:p w:rsidR="00057B03" w:rsidRDefault="00057B03">
      <w:pPr>
        <w:ind w:firstLine="400"/>
        <w:jc w:val="both"/>
        <w:divId w:val="1841962190"/>
      </w:pPr>
      <w:r>
        <w:rPr>
          <w:rStyle w:val="s0"/>
        </w:rPr>
        <w:t> </w:t>
      </w:r>
    </w:p>
    <w:tbl>
      <w:tblPr>
        <w:tblW w:w="5000" w:type="pct"/>
        <w:jc w:val="center"/>
        <w:tblCellMar>
          <w:left w:w="0" w:type="dxa"/>
          <w:right w:w="0" w:type="dxa"/>
        </w:tblCellMar>
        <w:tblLook w:val="04A0"/>
      </w:tblPr>
      <w:tblGrid>
        <w:gridCol w:w="980"/>
        <w:gridCol w:w="2265"/>
        <w:gridCol w:w="2924"/>
        <w:gridCol w:w="3402"/>
      </w:tblGrid>
      <w:tr w:rsidR="00057B03">
        <w:trPr>
          <w:divId w:val="1841962190"/>
          <w:jc w:val="center"/>
        </w:trPr>
        <w:tc>
          <w:tcPr>
            <w:tcW w:w="5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 п/п</w:t>
            </w:r>
          </w:p>
        </w:tc>
        <w:tc>
          <w:tcPr>
            <w:tcW w:w="118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Область действия</w:t>
            </w:r>
          </w:p>
        </w:tc>
        <w:tc>
          <w:tcPr>
            <w:tcW w:w="152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Штатная численность организации по техническому обслуживанию и ремонту</w:t>
            </w:r>
          </w:p>
        </w:tc>
        <w:tc>
          <w:tcPr>
            <w:tcW w:w="177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Ставка сбора за сертификацию (</w:t>
            </w:r>
            <w:hyperlink r:id="rId3244" w:history="1">
              <w:r w:rsidRPr="00F173A6">
                <w:rPr>
                  <w:rStyle w:val="a3"/>
                  <w:color w:val="000080"/>
                  <w:u w:val="single"/>
                </w:rPr>
                <w:t>МРП</w:t>
              </w:r>
            </w:hyperlink>
            <w:r w:rsidRPr="00F173A6">
              <w:t>)</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1</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2</w:t>
            </w:r>
          </w:p>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1.</w:t>
            </w:r>
          </w:p>
        </w:tc>
        <w:tc>
          <w:tcPr>
            <w:tcW w:w="4487"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Оперативное техническое обслуживание воздушных судов отдельных типов, в том числе текущий ремонт, устранение неисправностей, замена агрегатов и комплектующих изделий:</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1.1.</w:t>
            </w:r>
          </w:p>
        </w:tc>
        <w:tc>
          <w:tcPr>
            <w:tcW w:w="118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 </w:t>
            </w:r>
          </w:p>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до 10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346</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1.2.</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11 до 40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364</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1.3.</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41 до 70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382</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1.4.</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71 до 100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400</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1.5.</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101 до 150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419</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1.6.</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151 до 200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437</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1.7.</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свыше 201 человека</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455</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2.</w:t>
            </w:r>
          </w:p>
        </w:tc>
        <w:tc>
          <w:tcPr>
            <w:tcW w:w="4487"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pPr>
            <w:r w:rsidRPr="00F173A6">
              <w:t>Периодическое техническое обслуживание воздушных судов отдельных типов, в том числе замена авиадвигателей, текущий ремонт авиационной техники, сезонное и специальное техническое обслуживание авиационной техники, техническое обслуживание авиационной техники при хранении:</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2.1.</w:t>
            </w:r>
          </w:p>
        </w:tc>
        <w:tc>
          <w:tcPr>
            <w:tcW w:w="118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 </w:t>
            </w:r>
          </w:p>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до 10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418</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2.2.</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11 до 40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436</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2.3.</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41 до 70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454</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2.4.</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71 до 100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472</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2.5.</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101 до 150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491</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2.6.</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151 до 200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509</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2.7.</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свыше 201 человека</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527</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Техническое обслуживание агрегатов и комплектующих изделий воздушных судов в условиях лаборатории, за исключением воздушных судов легкой и сверхлегкой авиации</w:t>
            </w:r>
          </w:p>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 </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218</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Применение методов неразрушающего контроля состояния воздушных судов и их агрегатов и комплектующих изделий, за исключением воздушных судов легкой и сверхлегкой авиации</w:t>
            </w:r>
          </w:p>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 </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145</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5.</w:t>
            </w:r>
          </w:p>
        </w:tc>
        <w:tc>
          <w:tcPr>
            <w:tcW w:w="4487"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5.1.</w:t>
            </w:r>
          </w:p>
        </w:tc>
        <w:tc>
          <w:tcPr>
            <w:tcW w:w="118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 </w:t>
            </w:r>
          </w:p>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до 10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47</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5.2.</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от 11 до 40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69</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5.3.</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41 до 70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272</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5.4.</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71 до 100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290</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5.5.</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101 до 150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309</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5.6.</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151 до 200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327</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5.7.</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свыше 201 человека</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345</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6.</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Обновление (переоборудование) интерьера воздушного судна</w:t>
            </w:r>
          </w:p>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 </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145</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7.</w:t>
            </w:r>
          </w:p>
        </w:tc>
        <w:tc>
          <w:tcPr>
            <w:tcW w:w="118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Выполнение работ по модернизации воздушного судна и доработок по бюллетеням и документации разработчика авиационной техники</w:t>
            </w:r>
          </w:p>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 </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218</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8.</w:t>
            </w:r>
          </w:p>
        </w:tc>
        <w:tc>
          <w:tcPr>
            <w:tcW w:w="4487"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Капитальный ремонт воздушных судов, авиадвигателей и комплектующих изделий (агрегатов) с установлением им новых ресурсов (сроков службы):</w:t>
            </w:r>
          </w:p>
        </w:tc>
      </w:tr>
      <w:tr w:rsidR="00057B03">
        <w:trPr>
          <w:divId w:val="1841962190"/>
          <w:jc w:val="center"/>
        </w:trPr>
        <w:tc>
          <w:tcPr>
            <w:tcW w:w="51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8.1.</w:t>
            </w:r>
          </w:p>
        </w:tc>
        <w:tc>
          <w:tcPr>
            <w:tcW w:w="1181"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 </w:t>
            </w:r>
          </w:p>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до 10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528</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8.2.</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11 до 40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546</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8.3.</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41 до 70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564</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8.4.</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71 до 100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582</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8.5.</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101 до 150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601</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8.6.</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от 151 до 200 человек</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619</w:t>
            </w:r>
          </w:p>
        </w:tc>
      </w:tr>
      <w:tr w:rsidR="00057B03">
        <w:trPr>
          <w:divId w:val="1841962190"/>
          <w:jc w:val="center"/>
        </w:trPr>
        <w:tc>
          <w:tcPr>
            <w:tcW w:w="513"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8.7.</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2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свыше 201 человека</w:t>
            </w:r>
          </w:p>
        </w:tc>
        <w:tc>
          <w:tcPr>
            <w:tcW w:w="177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637</w:t>
            </w:r>
          </w:p>
        </w:tc>
      </w:tr>
    </w:tbl>
    <w:p w:rsidR="00057B03" w:rsidRDefault="00057B03">
      <w:pPr>
        <w:ind w:firstLine="400"/>
        <w:jc w:val="both"/>
        <w:divId w:val="1841962190"/>
      </w:pPr>
      <w:r>
        <w:rPr>
          <w:rStyle w:val="s0"/>
        </w:rPr>
        <w:t> </w:t>
      </w:r>
    </w:p>
    <w:p w:rsidR="00057B03" w:rsidRDefault="00057B03">
      <w:pPr>
        <w:ind w:firstLine="400"/>
        <w:jc w:val="both"/>
        <w:divId w:val="1841962190"/>
      </w:pPr>
      <w:bookmarkStart w:id="9864" w:name="SUB476030500"/>
      <w:bookmarkEnd w:id="9864"/>
      <w:r>
        <w:rPr>
          <w:rStyle w:val="s0"/>
          <w:color w:val="auto"/>
        </w:rPr>
        <w:t>5. Ставки сбора за сертификацию аэродрома составляют:</w:t>
      </w:r>
    </w:p>
    <w:p w:rsidR="00057B03" w:rsidRDefault="00057B03">
      <w:pPr>
        <w:ind w:firstLine="400"/>
        <w:jc w:val="both"/>
        <w:divId w:val="1841962190"/>
      </w:pPr>
      <w:r>
        <w:rPr>
          <w:rStyle w:val="s0"/>
          <w:color w:val="auto"/>
        </w:rPr>
        <w:t> </w:t>
      </w:r>
    </w:p>
    <w:tbl>
      <w:tblPr>
        <w:tblW w:w="5000" w:type="pct"/>
        <w:jc w:val="center"/>
        <w:tblCellMar>
          <w:left w:w="0" w:type="dxa"/>
          <w:right w:w="0" w:type="dxa"/>
        </w:tblCellMar>
        <w:tblLook w:val="04A0"/>
      </w:tblPr>
      <w:tblGrid>
        <w:gridCol w:w="771"/>
        <w:gridCol w:w="5387"/>
        <w:gridCol w:w="3413"/>
      </w:tblGrid>
      <w:tr w:rsidR="00057B03">
        <w:trPr>
          <w:divId w:val="1841962190"/>
          <w:jc w:val="center"/>
        </w:trPr>
        <w:tc>
          <w:tcPr>
            <w:tcW w:w="40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п/п</w:t>
            </w:r>
          </w:p>
        </w:tc>
        <w:tc>
          <w:tcPr>
            <w:tcW w:w="281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Класс (категория) аэродрома</w:t>
            </w:r>
          </w:p>
        </w:tc>
        <w:tc>
          <w:tcPr>
            <w:tcW w:w="17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Ставка сбора за сертификацию (</w:t>
            </w:r>
            <w:hyperlink r:id="rId3245" w:history="1">
              <w:r w:rsidRPr="00F173A6">
                <w:rPr>
                  <w:rStyle w:val="a3"/>
                  <w:color w:val="000080"/>
                  <w:u w:val="single"/>
                </w:rPr>
                <w:t>МРП</w:t>
              </w:r>
            </w:hyperlink>
            <w:r w:rsidRPr="00F173A6">
              <w:t>)</w:t>
            </w:r>
          </w:p>
        </w:tc>
      </w:tr>
      <w:tr w:rsidR="00057B03">
        <w:trPr>
          <w:divId w:val="1841962190"/>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2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r>
      <w:tr w:rsidR="00057B03">
        <w:trPr>
          <w:divId w:val="1841962190"/>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2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класс А или Б или В / некатегорированный</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1 349</w:t>
            </w:r>
          </w:p>
        </w:tc>
      </w:tr>
      <w:tr w:rsidR="00057B03">
        <w:trPr>
          <w:divId w:val="1841962190"/>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2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класс А или Б или В/ категория - I</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1 604</w:t>
            </w:r>
          </w:p>
        </w:tc>
      </w:tr>
      <w:tr w:rsidR="00057B03">
        <w:trPr>
          <w:divId w:val="1841962190"/>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281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класс А или Б или В/ категория - II или III</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2 078</w:t>
            </w:r>
          </w:p>
        </w:tc>
      </w:tr>
      <w:tr w:rsidR="00057B03">
        <w:trPr>
          <w:divId w:val="1841962190"/>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4597"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r w:rsidRPr="00F173A6">
              <w:rPr>
                <w:rStyle w:val="s0"/>
              </w:rPr>
              <w:t xml:space="preserve">Исключены в соответствии с </w:t>
            </w:r>
            <w:hyperlink r:id="rId3246" w:history="1">
              <w:r w:rsidRPr="00F173A6">
                <w:rPr>
                  <w:rStyle w:val="a3"/>
                  <w:color w:val="000080"/>
                  <w:u w:val="single"/>
                </w:rPr>
                <w:t>Законом</w:t>
              </w:r>
            </w:hyperlink>
            <w:r w:rsidRPr="00F173A6">
              <w:rPr>
                <w:rStyle w:val="s0"/>
              </w:rPr>
              <w:t xml:space="preserve"> РК от 03.12.15 г. № 432-V </w:t>
            </w:r>
            <w:r w:rsidRPr="00F173A6">
              <w:rPr>
                <w:rStyle w:val="s3"/>
              </w:rPr>
              <w:t>(введено в действие с 1 января 2016 г.) (</w:t>
            </w:r>
            <w:bookmarkStart w:id="9865" w:name="sub1004918141"/>
            <w:r w:rsidRPr="00F173A6">
              <w:fldChar w:fldCharType="begin"/>
            </w:r>
            <w:r w:rsidRPr="00F173A6">
              <w:instrText xml:space="preserve"> HYPERLINK "jl:39605522.476030500 " </w:instrText>
            </w:r>
            <w:r w:rsidRPr="00F173A6">
              <w:fldChar w:fldCharType="separate"/>
            </w:r>
            <w:r w:rsidRPr="00F173A6">
              <w:rPr>
                <w:rStyle w:val="a3"/>
                <w:i/>
                <w:iCs/>
                <w:color w:val="000080"/>
                <w:u w:val="single"/>
              </w:rPr>
              <w:t>см. стар. ред.</w:t>
            </w:r>
            <w:r w:rsidRPr="00F173A6">
              <w:fldChar w:fldCharType="end"/>
            </w:r>
            <w:bookmarkEnd w:id="9865"/>
            <w:r w:rsidRPr="00F173A6">
              <w:rPr>
                <w:rStyle w:val="s3"/>
              </w:rPr>
              <w:t>)</w:t>
            </w:r>
          </w:p>
        </w:tc>
      </w:tr>
      <w:tr w:rsidR="00057B03">
        <w:trPr>
          <w:divId w:val="1841962190"/>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0" w:type="auto"/>
            <w:gridSpan w:val="2"/>
            <w:vMerge/>
            <w:tcBorders>
              <w:top w:val="nil"/>
              <w:left w:val="single" w:sz="8" w:space="0" w:color="auto"/>
              <w:bottom w:val="single" w:sz="8" w:space="0" w:color="auto"/>
              <w:right w:val="single" w:sz="8" w:space="0" w:color="auto"/>
            </w:tcBorders>
            <w:vAlign w:val="center"/>
            <w:hideMark/>
          </w:tcPr>
          <w:p w:rsidR="00057B03" w:rsidRDefault="00057B03"/>
        </w:tc>
      </w:tr>
      <w:tr w:rsidR="00057B03">
        <w:trPr>
          <w:divId w:val="1841962190"/>
          <w:jc w:val="center"/>
        </w:trPr>
        <w:tc>
          <w:tcPr>
            <w:tcW w:w="40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c>
          <w:tcPr>
            <w:tcW w:w="0" w:type="auto"/>
            <w:gridSpan w:val="2"/>
            <w:vMerge/>
            <w:tcBorders>
              <w:top w:val="nil"/>
              <w:left w:val="single" w:sz="8" w:space="0" w:color="auto"/>
              <w:bottom w:val="single" w:sz="8" w:space="0" w:color="auto"/>
              <w:right w:val="single" w:sz="8" w:space="0" w:color="auto"/>
            </w:tcBorders>
            <w:vAlign w:val="center"/>
            <w:hideMark/>
          </w:tcPr>
          <w:p w:rsidR="00057B03" w:rsidRDefault="00057B03"/>
        </w:tc>
      </w:tr>
    </w:tbl>
    <w:p w:rsidR="00057B03" w:rsidRDefault="00057B03">
      <w:pPr>
        <w:ind w:firstLine="400"/>
        <w:jc w:val="both"/>
        <w:divId w:val="1841962190"/>
      </w:pPr>
      <w:r>
        <w:rPr>
          <w:rStyle w:val="s0"/>
          <w:color w:val="auto"/>
        </w:rPr>
        <w:t> </w:t>
      </w:r>
    </w:p>
    <w:p w:rsidR="00057B03" w:rsidRDefault="00057B03">
      <w:pPr>
        <w:ind w:firstLine="400"/>
        <w:jc w:val="both"/>
        <w:divId w:val="1841962190"/>
      </w:pPr>
      <w:bookmarkStart w:id="9866" w:name="SUB476030600"/>
      <w:bookmarkEnd w:id="9866"/>
      <w:r>
        <w:rPr>
          <w:rStyle w:val="s0"/>
          <w:color w:val="auto"/>
        </w:rPr>
        <w:t>6. Ставки сбора за сертификацию вертодрома составляют:</w:t>
      </w:r>
    </w:p>
    <w:p w:rsidR="00057B03" w:rsidRDefault="00057B03">
      <w:pPr>
        <w:ind w:firstLine="400"/>
        <w:jc w:val="both"/>
        <w:divId w:val="1841962190"/>
      </w:pPr>
      <w:r>
        <w:rPr>
          <w:rStyle w:val="s0"/>
          <w:color w:val="auto"/>
        </w:rPr>
        <w:t> </w:t>
      </w:r>
    </w:p>
    <w:tbl>
      <w:tblPr>
        <w:tblW w:w="5000" w:type="pct"/>
        <w:jc w:val="center"/>
        <w:tblCellMar>
          <w:left w:w="0" w:type="dxa"/>
          <w:right w:w="0" w:type="dxa"/>
        </w:tblCellMar>
        <w:tblLook w:val="04A0"/>
      </w:tblPr>
      <w:tblGrid>
        <w:gridCol w:w="747"/>
        <w:gridCol w:w="2521"/>
        <w:gridCol w:w="2890"/>
        <w:gridCol w:w="3413"/>
      </w:tblGrid>
      <w:tr w:rsidR="00057B03">
        <w:trPr>
          <w:divId w:val="1841962190"/>
          <w:jc w:val="center"/>
        </w:trPr>
        <w:tc>
          <w:tcPr>
            <w:tcW w:w="3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 п/п</w:t>
            </w:r>
          </w:p>
        </w:tc>
        <w:tc>
          <w:tcPr>
            <w:tcW w:w="13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Тип вертодрома</w:t>
            </w:r>
          </w:p>
        </w:tc>
        <w:tc>
          <w:tcPr>
            <w:tcW w:w="15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Класс вертодрома</w:t>
            </w:r>
          </w:p>
        </w:tc>
        <w:tc>
          <w:tcPr>
            <w:tcW w:w="17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Ставка сбора за сертификацию (</w:t>
            </w:r>
            <w:hyperlink r:id="rId3247" w:history="1">
              <w:r w:rsidRPr="00F173A6">
                <w:rPr>
                  <w:rStyle w:val="a3"/>
                  <w:color w:val="000080"/>
                  <w:u w:val="single"/>
                </w:rPr>
                <w:t>МРП</w:t>
              </w:r>
            </w:hyperlink>
            <w:r w:rsidRPr="00F173A6">
              <w:t>)</w:t>
            </w:r>
          </w:p>
        </w:tc>
      </w:tr>
      <w:tr w:rsidR="00057B03">
        <w:trPr>
          <w:divId w:val="1841962190"/>
          <w:jc w:val="center"/>
        </w:trPr>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1</w:t>
            </w:r>
          </w:p>
        </w:tc>
        <w:tc>
          <w:tcPr>
            <w:tcW w:w="131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2</w:t>
            </w:r>
          </w:p>
        </w:tc>
        <w:tc>
          <w:tcPr>
            <w:tcW w:w="15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w:t>
            </w:r>
          </w:p>
        </w:tc>
      </w:tr>
      <w:tr w:rsidR="00057B03">
        <w:trPr>
          <w:divId w:val="1841962190"/>
          <w:jc w:val="center"/>
        </w:trPr>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1.</w:t>
            </w:r>
          </w:p>
        </w:tc>
        <w:tc>
          <w:tcPr>
            <w:tcW w:w="131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Расположенный на уровне поверхности</w:t>
            </w:r>
          </w:p>
        </w:tc>
        <w:tc>
          <w:tcPr>
            <w:tcW w:w="15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Класс I, II, III не оборудованный</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364</w:t>
            </w:r>
          </w:p>
        </w:tc>
      </w:tr>
      <w:tr w:rsidR="00057B03">
        <w:trPr>
          <w:divId w:val="1841962190"/>
          <w:jc w:val="center"/>
        </w:trPr>
        <w:tc>
          <w:tcPr>
            <w:tcW w:w="390"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2.</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Класс I, II, III частично оборудованный</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419</w:t>
            </w:r>
          </w:p>
        </w:tc>
      </w:tr>
      <w:tr w:rsidR="00057B03">
        <w:trPr>
          <w:divId w:val="1841962190"/>
          <w:jc w:val="center"/>
        </w:trPr>
        <w:tc>
          <w:tcPr>
            <w:tcW w:w="390"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3.</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Класс I, II, III оборудованный</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510</w:t>
            </w:r>
          </w:p>
        </w:tc>
      </w:tr>
      <w:tr w:rsidR="00057B03">
        <w:trPr>
          <w:divId w:val="1841962190"/>
          <w:jc w:val="center"/>
        </w:trPr>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w:t>
            </w:r>
          </w:p>
        </w:tc>
        <w:tc>
          <w:tcPr>
            <w:tcW w:w="131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Приподнятый над поверхностью</w:t>
            </w:r>
          </w:p>
        </w:tc>
        <w:tc>
          <w:tcPr>
            <w:tcW w:w="15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Класс I, II, III не оборудованный</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328</w:t>
            </w:r>
          </w:p>
        </w:tc>
      </w:tr>
      <w:tr w:rsidR="00057B03">
        <w:trPr>
          <w:divId w:val="1841962190"/>
          <w:jc w:val="center"/>
        </w:trPr>
        <w:tc>
          <w:tcPr>
            <w:tcW w:w="390"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5.</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Класс I, II, III частично оборудованный</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382</w:t>
            </w:r>
          </w:p>
        </w:tc>
      </w:tr>
      <w:tr w:rsidR="00057B03">
        <w:trPr>
          <w:divId w:val="1841962190"/>
          <w:jc w:val="center"/>
        </w:trPr>
        <w:tc>
          <w:tcPr>
            <w:tcW w:w="390"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6.</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Класс I, II, III оборудованный</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437</w:t>
            </w:r>
          </w:p>
        </w:tc>
      </w:tr>
      <w:tr w:rsidR="00057B03">
        <w:trPr>
          <w:divId w:val="1841962190"/>
          <w:jc w:val="center"/>
        </w:trPr>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7.</w:t>
            </w:r>
          </w:p>
        </w:tc>
        <w:tc>
          <w:tcPr>
            <w:tcW w:w="131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Палубный вертодром или вертопалуба</w:t>
            </w:r>
          </w:p>
        </w:tc>
        <w:tc>
          <w:tcPr>
            <w:tcW w:w="15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Класс I, II, III не оборудованный</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255</w:t>
            </w:r>
          </w:p>
        </w:tc>
      </w:tr>
      <w:tr w:rsidR="00057B03">
        <w:trPr>
          <w:divId w:val="1841962190"/>
          <w:jc w:val="center"/>
        </w:trPr>
        <w:tc>
          <w:tcPr>
            <w:tcW w:w="390"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8.</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Класс I, II, III частично оборудованный</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309</w:t>
            </w:r>
          </w:p>
        </w:tc>
      </w:tr>
      <w:tr w:rsidR="00057B03">
        <w:trPr>
          <w:divId w:val="1841962190"/>
          <w:jc w:val="center"/>
        </w:trPr>
        <w:tc>
          <w:tcPr>
            <w:tcW w:w="390" w:type="pct"/>
            <w:tcBorders>
              <w:top w:val="nil"/>
              <w:left w:val="single" w:sz="8" w:space="0" w:color="auto"/>
              <w:bottom w:val="single" w:sz="8" w:space="0" w:color="auto"/>
              <w:right w:val="single" w:sz="8" w:space="0" w:color="auto"/>
            </w:tcBorders>
            <w:hideMark/>
          </w:tcPr>
          <w:p w:rsidR="00057B03" w:rsidRDefault="00057B03">
            <w:pPr>
              <w:ind w:left="13" w:hanging="13"/>
              <w:jc w:val="center"/>
            </w:pPr>
            <w:r w:rsidRPr="00F173A6">
              <w:t>9.</w:t>
            </w:r>
          </w:p>
        </w:tc>
        <w:tc>
          <w:tcPr>
            <w:tcW w:w="0" w:type="auto"/>
            <w:vMerge/>
            <w:tcBorders>
              <w:top w:val="nil"/>
              <w:left w:val="nil"/>
              <w:bottom w:val="single" w:sz="8" w:space="0" w:color="auto"/>
              <w:right w:val="single" w:sz="8" w:space="0" w:color="auto"/>
            </w:tcBorders>
            <w:vAlign w:val="center"/>
            <w:hideMark/>
          </w:tcPr>
          <w:p w:rsidR="00057B03" w:rsidRDefault="00057B03"/>
        </w:tc>
        <w:tc>
          <w:tcPr>
            <w:tcW w:w="15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Класс I, II, III оборудованный</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ind w:left="13" w:hanging="13"/>
              <w:jc w:val="center"/>
            </w:pPr>
            <w:r w:rsidRPr="00F173A6">
              <w:t>328</w:t>
            </w:r>
          </w:p>
        </w:tc>
      </w:tr>
    </w:tbl>
    <w:p w:rsidR="00057B03" w:rsidRDefault="00057B03">
      <w:pPr>
        <w:ind w:firstLine="400"/>
        <w:jc w:val="both"/>
        <w:divId w:val="1841962190"/>
      </w:pPr>
      <w:r>
        <w:rPr>
          <w:rStyle w:val="s0"/>
        </w:rPr>
        <w:t> </w:t>
      </w:r>
    </w:p>
    <w:p w:rsidR="00057B03" w:rsidRDefault="00057B03">
      <w:pPr>
        <w:ind w:firstLine="400"/>
        <w:jc w:val="both"/>
        <w:divId w:val="1841962190"/>
      </w:pPr>
      <w:bookmarkStart w:id="9867" w:name="SUB476030700"/>
      <w:bookmarkEnd w:id="9867"/>
      <w:r>
        <w:rPr>
          <w:rStyle w:val="s0"/>
        </w:rPr>
        <w:t xml:space="preserve">7. Исключен в соответствии с </w:t>
      </w:r>
      <w:hyperlink r:id="rId3248" w:history="1">
        <w:r>
          <w:rPr>
            <w:rStyle w:val="a3"/>
            <w:color w:val="000080"/>
            <w:u w:val="single"/>
          </w:rPr>
          <w:t>Законом</w:t>
        </w:r>
      </w:hyperlink>
      <w:bookmarkEnd w:id="9856"/>
      <w:r>
        <w:rPr>
          <w:rStyle w:val="s0"/>
        </w:rPr>
        <w:t xml:space="preserve"> РК от 03.12.15 г. № 432-V </w:t>
      </w:r>
      <w:r>
        <w:rPr>
          <w:rStyle w:val="s3"/>
        </w:rPr>
        <w:t>(введено в действие с 1 января 2016 г.) (</w:t>
      </w:r>
      <w:bookmarkStart w:id="9868" w:name="sub1004918142"/>
      <w:r>
        <w:rPr>
          <w:rStyle w:val="s9"/>
          <w:bdr w:val="none" w:sz="0" w:space="0" w:color="auto" w:frame="1"/>
        </w:rPr>
        <w:fldChar w:fldCharType="begin"/>
      </w:r>
      <w:r>
        <w:rPr>
          <w:rStyle w:val="s9"/>
          <w:bdr w:val="none" w:sz="0" w:space="0" w:color="auto" w:frame="1"/>
        </w:rPr>
        <w:instrText xml:space="preserve"> HYPERLINK "jl:39605522.476030700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68"/>
      <w:r>
        <w:rPr>
          <w:rStyle w:val="s3"/>
        </w:rPr>
        <w:t>)</w:t>
      </w:r>
    </w:p>
    <w:p w:rsidR="00057B03" w:rsidRDefault="00057B03">
      <w:pPr>
        <w:ind w:firstLine="400"/>
        <w:jc w:val="both"/>
        <w:divId w:val="1841962190"/>
      </w:pPr>
      <w:bookmarkStart w:id="9869" w:name="SUB476030800"/>
      <w:bookmarkEnd w:id="9869"/>
      <w:r>
        <w:rPr>
          <w:rStyle w:val="s0"/>
        </w:rPr>
        <w:t>8. Ставки сбора за сертификацию по организации досмотра службой авиационной безопасности аэропорта составляют:</w:t>
      </w:r>
    </w:p>
    <w:p w:rsidR="00057B03" w:rsidRDefault="00057B03">
      <w:pPr>
        <w:ind w:firstLine="400"/>
        <w:jc w:val="both"/>
        <w:divId w:val="1841962190"/>
      </w:pPr>
      <w:r>
        <w:rPr>
          <w:rStyle w:val="s0"/>
        </w:rPr>
        <w:t> </w:t>
      </w:r>
    </w:p>
    <w:tbl>
      <w:tblPr>
        <w:tblW w:w="5000" w:type="pct"/>
        <w:jc w:val="center"/>
        <w:tblCellMar>
          <w:left w:w="0" w:type="dxa"/>
          <w:right w:w="0" w:type="dxa"/>
        </w:tblCellMar>
        <w:tblLook w:val="04A0"/>
      </w:tblPr>
      <w:tblGrid>
        <w:gridCol w:w="735"/>
        <w:gridCol w:w="5423"/>
        <w:gridCol w:w="3413"/>
      </w:tblGrid>
      <w:tr w:rsidR="00057B03">
        <w:trPr>
          <w:divId w:val="1841962190"/>
          <w:jc w:val="center"/>
        </w:trPr>
        <w:tc>
          <w:tcPr>
            <w:tcW w:w="38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п/п</w:t>
            </w:r>
          </w:p>
        </w:tc>
        <w:tc>
          <w:tcPr>
            <w:tcW w:w="28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Штатная численность подразделения досмотра службы авиационной безопасности аэропорта</w:t>
            </w:r>
          </w:p>
        </w:tc>
        <w:tc>
          <w:tcPr>
            <w:tcW w:w="17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Ставка сбора за сертификацию (</w:t>
            </w:r>
            <w:hyperlink r:id="rId3249" w:history="1">
              <w:r w:rsidRPr="00F173A6">
                <w:rPr>
                  <w:rStyle w:val="a3"/>
                  <w:color w:val="000080"/>
                  <w:u w:val="single"/>
                </w:rPr>
                <w:t>МРП</w:t>
              </w:r>
            </w:hyperlink>
            <w:r w:rsidRPr="00F173A6">
              <w:t>)</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2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2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 251 человека и выше</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235</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2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 201 до 250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224</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2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 151 до 200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213</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2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 101 до 150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202</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2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 51 до 100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191</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c>
          <w:tcPr>
            <w:tcW w:w="283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50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180</w:t>
            </w:r>
          </w:p>
        </w:tc>
      </w:tr>
    </w:tbl>
    <w:p w:rsidR="00057B03" w:rsidRDefault="00057B03">
      <w:pPr>
        <w:ind w:firstLine="400"/>
        <w:jc w:val="both"/>
        <w:divId w:val="1841962190"/>
      </w:pPr>
      <w:r>
        <w:rPr>
          <w:rStyle w:val="s0"/>
        </w:rPr>
        <w:t> </w:t>
      </w:r>
    </w:p>
    <w:p w:rsidR="00057B03" w:rsidRDefault="00057B03">
      <w:pPr>
        <w:ind w:firstLine="400"/>
        <w:jc w:val="both"/>
        <w:divId w:val="1841962190"/>
      </w:pPr>
      <w:bookmarkStart w:id="9870" w:name="SUB476030900"/>
      <w:bookmarkEnd w:id="9870"/>
      <w:r>
        <w:rPr>
          <w:rStyle w:val="s0"/>
        </w:rPr>
        <w:t>9. Ставки сбора за сертификацию органов обслуживания воздушного движения аэронавигационной организации составляют:</w:t>
      </w:r>
    </w:p>
    <w:p w:rsidR="00057B03" w:rsidRDefault="00057B03">
      <w:pPr>
        <w:ind w:firstLine="400"/>
        <w:jc w:val="both"/>
        <w:divId w:val="1841962190"/>
      </w:pPr>
      <w:r>
        <w:rPr>
          <w:rStyle w:val="s0"/>
        </w:rPr>
        <w:t> </w:t>
      </w:r>
    </w:p>
    <w:tbl>
      <w:tblPr>
        <w:tblW w:w="5000" w:type="pct"/>
        <w:jc w:val="center"/>
        <w:tblCellMar>
          <w:left w:w="0" w:type="dxa"/>
          <w:right w:w="0" w:type="dxa"/>
        </w:tblCellMar>
        <w:tblLook w:val="04A0"/>
      </w:tblPr>
      <w:tblGrid>
        <w:gridCol w:w="817"/>
        <w:gridCol w:w="5341"/>
        <w:gridCol w:w="3413"/>
      </w:tblGrid>
      <w:tr w:rsidR="00057B03">
        <w:trPr>
          <w:divId w:val="1841962190"/>
          <w:jc w:val="center"/>
        </w:trPr>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п/п</w:t>
            </w:r>
          </w:p>
        </w:tc>
        <w:tc>
          <w:tcPr>
            <w:tcW w:w="27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Штатная численность органа обслуживания воздушного движения аэронавигационной организации (Филиала, представительства)</w:t>
            </w:r>
          </w:p>
        </w:tc>
        <w:tc>
          <w:tcPr>
            <w:tcW w:w="17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Ставка сбора за сертификацию (</w:t>
            </w:r>
            <w:hyperlink r:id="rId3250" w:history="1">
              <w:r w:rsidRPr="00F173A6">
                <w:rPr>
                  <w:rStyle w:val="a3"/>
                  <w:color w:val="000080"/>
                  <w:u w:val="single"/>
                </w:rPr>
                <w:t>МРП</w:t>
              </w:r>
            </w:hyperlink>
            <w:r w:rsidRPr="00F173A6">
              <w:t>)</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 201 человека и выше</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435</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 101 до 200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324</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 51 до 100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313</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 21 до 50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302</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 11 до 20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190</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до 10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180</w:t>
            </w:r>
          </w:p>
        </w:tc>
      </w:tr>
    </w:tbl>
    <w:p w:rsidR="00057B03" w:rsidRDefault="00057B03">
      <w:pPr>
        <w:ind w:firstLine="400"/>
        <w:jc w:val="both"/>
        <w:divId w:val="1841962190"/>
      </w:pPr>
      <w:r>
        <w:rPr>
          <w:rStyle w:val="s0"/>
        </w:rPr>
        <w:t> </w:t>
      </w:r>
    </w:p>
    <w:p w:rsidR="00057B03" w:rsidRDefault="00057B03">
      <w:pPr>
        <w:ind w:firstLine="400"/>
        <w:jc w:val="both"/>
        <w:divId w:val="1841962190"/>
      </w:pPr>
      <w:bookmarkStart w:id="9871" w:name="SUB476031000"/>
      <w:bookmarkEnd w:id="9871"/>
      <w:r>
        <w:rPr>
          <w:rStyle w:val="s0"/>
        </w:rPr>
        <w:t>10. Ставки сбора за сертификацию служб эксплуатации радиотехнического оборудования и связи аэронавигационной организации составляют:</w:t>
      </w:r>
    </w:p>
    <w:p w:rsidR="00057B03" w:rsidRDefault="00057B03">
      <w:pPr>
        <w:ind w:firstLine="400"/>
        <w:jc w:val="both"/>
        <w:divId w:val="1841962190"/>
      </w:pPr>
      <w:r>
        <w:rPr>
          <w:rStyle w:val="s0"/>
        </w:rPr>
        <w:t> </w:t>
      </w:r>
    </w:p>
    <w:tbl>
      <w:tblPr>
        <w:tblW w:w="5000" w:type="pct"/>
        <w:jc w:val="center"/>
        <w:tblCellMar>
          <w:left w:w="0" w:type="dxa"/>
          <w:right w:w="0" w:type="dxa"/>
        </w:tblCellMar>
        <w:tblLook w:val="04A0"/>
      </w:tblPr>
      <w:tblGrid>
        <w:gridCol w:w="817"/>
        <w:gridCol w:w="5341"/>
        <w:gridCol w:w="3413"/>
      </w:tblGrid>
      <w:tr w:rsidR="00057B03">
        <w:trPr>
          <w:divId w:val="1841962190"/>
          <w:jc w:val="center"/>
        </w:trPr>
        <w:tc>
          <w:tcPr>
            <w:tcW w:w="42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п/п</w:t>
            </w:r>
          </w:p>
        </w:tc>
        <w:tc>
          <w:tcPr>
            <w:tcW w:w="27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Штатная численность службы эксплуатации радиотехнического оборудования и связи аэронавигационной организации (филиала, представительства)</w:t>
            </w:r>
          </w:p>
        </w:tc>
        <w:tc>
          <w:tcPr>
            <w:tcW w:w="17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Ставка сбора за сертификацию (</w:t>
            </w:r>
            <w:hyperlink r:id="rId3251" w:history="1">
              <w:r w:rsidRPr="00F173A6">
                <w:rPr>
                  <w:rStyle w:val="a3"/>
                  <w:color w:val="000080"/>
                  <w:u w:val="single"/>
                </w:rPr>
                <w:t>МРП</w:t>
              </w:r>
            </w:hyperlink>
            <w:r w:rsidRPr="00F173A6">
              <w:t>)</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от 201 человека и выше</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435</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от 101 до 200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324</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от 51 до 100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313</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от 21 до 50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302</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от 11 до 20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190</w:t>
            </w:r>
          </w:p>
        </w:tc>
      </w:tr>
      <w:tr w:rsidR="00057B03">
        <w:trPr>
          <w:divId w:val="1841962190"/>
          <w:jc w:val="center"/>
        </w:trPr>
        <w:tc>
          <w:tcPr>
            <w:tcW w:w="42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c>
          <w:tcPr>
            <w:tcW w:w="279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до 10 человек</w:t>
            </w:r>
          </w:p>
        </w:tc>
        <w:tc>
          <w:tcPr>
            <w:tcW w:w="178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180</w:t>
            </w:r>
          </w:p>
        </w:tc>
      </w:tr>
    </w:tbl>
    <w:p w:rsidR="00057B03" w:rsidRDefault="00057B03">
      <w:pPr>
        <w:ind w:firstLine="400"/>
        <w:jc w:val="both"/>
        <w:divId w:val="1841962190"/>
      </w:pPr>
      <w:r>
        <w:rPr>
          <w:rStyle w:val="s0"/>
        </w:rPr>
        <w:t> </w:t>
      </w:r>
    </w:p>
    <w:p w:rsidR="00057B03" w:rsidRDefault="00057B03">
      <w:pPr>
        <w:ind w:left="1200" w:hanging="800"/>
        <w:jc w:val="both"/>
        <w:divId w:val="1841962190"/>
      </w:pPr>
      <w:bookmarkStart w:id="9872" w:name="SUB476040000"/>
      <w:bookmarkEnd w:id="9872"/>
      <w:r>
        <w:rPr>
          <w:rStyle w:val="s1"/>
        </w:rPr>
        <w:t>Статья 476-4. Порядок исчисления и уплаты</w:t>
      </w:r>
    </w:p>
    <w:p w:rsidR="00057B03" w:rsidRDefault="00057B03">
      <w:pPr>
        <w:ind w:firstLine="400"/>
        <w:jc w:val="both"/>
        <w:divId w:val="1841962190"/>
      </w:pPr>
      <w:r>
        <w:rPr>
          <w:rStyle w:val="s0"/>
        </w:rPr>
        <w:t>1. Сумма сбора исчисляется по установленным ставкам и уплачивается в бюджет по месту нахождения физических и юридических лиц до проведения сертификации уполномоченным государственным органом в сфере гражданской авиации.</w:t>
      </w:r>
    </w:p>
    <w:p w:rsidR="00057B03" w:rsidRDefault="00057B03">
      <w:pPr>
        <w:ind w:firstLine="400"/>
        <w:jc w:val="both"/>
        <w:divId w:val="1841962190"/>
      </w:pPr>
      <w:bookmarkStart w:id="9873" w:name="SUB476040200"/>
      <w:bookmarkEnd w:id="9873"/>
      <w:r>
        <w:rPr>
          <w:rStyle w:val="s0"/>
        </w:rPr>
        <w:t>2. Возврат или зачет уплаченных сумм сбора не производится, за исключением случаев отказа лиц, уплативших сбор, от прохождения сертификации до подачи соответствующей заявки в уполномоченный государственный орган в сфере гражданской авиации.</w:t>
      </w:r>
    </w:p>
    <w:p w:rsidR="00057B03" w:rsidRDefault="00057B03">
      <w:pPr>
        <w:ind w:firstLine="400"/>
        <w:jc w:val="both"/>
        <w:divId w:val="1841962190"/>
      </w:pPr>
      <w:r>
        <w:rPr>
          <w:rStyle w:val="s0"/>
        </w:rPr>
        <w:t xml:space="preserve">При этом возврат или зачет уплаченных в бюджет сумм сбора производится налоговым органом по месту их уплаты в порядке, установленном </w:t>
      </w:r>
      <w:hyperlink r:id="rId3252" w:history="1">
        <w:r>
          <w:rPr>
            <w:rStyle w:val="a3"/>
            <w:color w:val="000080"/>
            <w:u w:val="single"/>
          </w:rPr>
          <w:t>статьями 599</w:t>
        </w:r>
      </w:hyperlink>
      <w:r>
        <w:rPr>
          <w:rStyle w:val="s0"/>
        </w:rPr>
        <w:t xml:space="preserve"> и </w:t>
      </w:r>
      <w:hyperlink r:id="rId3253" w:history="1">
        <w:r>
          <w:rPr>
            <w:rStyle w:val="a3"/>
            <w:color w:val="000080"/>
            <w:u w:val="single"/>
          </w:rPr>
          <w:t>602</w:t>
        </w:r>
      </w:hyperlink>
      <w:r>
        <w:rPr>
          <w:rStyle w:val="s0"/>
        </w:rPr>
        <w:t xml:space="preserve"> настоящего Кодекса, по налоговому заявлению плательщика сбора после представления им документа, выданного уполномоченным государственным органом в сфере гражданской авиации, подтверждающим непредставление указанным лицом заявки на проведение сертификации.</w:t>
      </w:r>
    </w:p>
    <w:p w:rsidR="00057B03" w:rsidRDefault="00057B03">
      <w:pPr>
        <w:ind w:firstLine="400"/>
        <w:jc w:val="both"/>
        <w:divId w:val="1841962190"/>
      </w:pPr>
      <w:r>
        <w:t> </w:t>
      </w:r>
    </w:p>
    <w:p w:rsidR="00057B03" w:rsidRDefault="00057B03">
      <w:pPr>
        <w:jc w:val="both"/>
        <w:divId w:val="1841962190"/>
      </w:pPr>
      <w:bookmarkStart w:id="9874" w:name="SUB476050000"/>
      <w:bookmarkEnd w:id="9874"/>
      <w:r>
        <w:rPr>
          <w:rStyle w:val="s3"/>
        </w:rPr>
        <w:t xml:space="preserve">Кодекс дополняется главой 68-2 в соответствии с </w:t>
      </w:r>
      <w:bookmarkStart w:id="9875" w:name="sub1004867582"/>
      <w:r>
        <w:rPr>
          <w:rStyle w:val="s9"/>
          <w:bdr w:val="none" w:sz="0" w:space="0" w:color="auto" w:frame="1"/>
        </w:rPr>
        <w:fldChar w:fldCharType="begin"/>
      </w:r>
      <w:r>
        <w:rPr>
          <w:rStyle w:val="s9"/>
          <w:bdr w:val="none" w:sz="0" w:space="0" w:color="auto" w:frame="1"/>
        </w:rPr>
        <w:instrText xml:space="preserve"> HYPERLINK "jl:34580003.682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9875"/>
      <w:r>
        <w:rPr>
          <w:rStyle w:val="s3"/>
        </w:rPr>
        <w:t xml:space="preserve"> РК от 24.11.15 г. № 421-V (вводятся в действие с 1 января 2017 г.)</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9876" w:name="SUB4770000"/>
      <w:bookmarkEnd w:id="9876"/>
      <w:r>
        <w:rPr>
          <w:rStyle w:val="s1"/>
        </w:rPr>
        <w:t>Глава 69. ПЛАТА ЗА ПОЛЬЗОВАНИЕ ЗЕМЕЛЬНЫМИ УЧАСТКАМИ</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477. Общие положения </w:t>
      </w:r>
    </w:p>
    <w:p w:rsidR="00057B03" w:rsidRDefault="00057B03">
      <w:pPr>
        <w:ind w:firstLine="400"/>
        <w:jc w:val="both"/>
        <w:divId w:val="1841962190"/>
      </w:pPr>
      <w:r>
        <w:rPr>
          <w:rStyle w:val="s0"/>
        </w:rPr>
        <w:t>1. Плата за пользование земельными участками (далее - плата) взимается за предоставление государством земельных участков во временное возмездное землепользование (аренду).</w:t>
      </w:r>
    </w:p>
    <w:p w:rsidR="00057B03" w:rsidRDefault="00057B03">
      <w:pPr>
        <w:ind w:firstLine="400"/>
        <w:jc w:val="both"/>
        <w:divId w:val="1841962190"/>
      </w:pPr>
      <w:bookmarkStart w:id="9877" w:name="SUB4770200"/>
      <w:bookmarkEnd w:id="9877"/>
      <w:r>
        <w:rPr>
          <w:rStyle w:val="s0"/>
        </w:rPr>
        <w:t xml:space="preserve">2. </w:t>
      </w:r>
      <w:bookmarkStart w:id="9878" w:name="sub1000088345"/>
      <w:r>
        <w:fldChar w:fldCharType="begin"/>
      </w:r>
      <w:r>
        <w:instrText xml:space="preserve"> HYPERLINK "jl:1040583.350000 " </w:instrText>
      </w:r>
      <w:r>
        <w:fldChar w:fldCharType="separate"/>
      </w:r>
      <w:r>
        <w:rPr>
          <w:rStyle w:val="a3"/>
          <w:color w:val="000080"/>
          <w:u w:val="single"/>
        </w:rPr>
        <w:t>Порядок предоставления</w:t>
      </w:r>
      <w:r>
        <w:fldChar w:fldCharType="end"/>
      </w:r>
      <w:bookmarkEnd w:id="9878"/>
      <w:r>
        <w:rPr>
          <w:rStyle w:val="s0"/>
        </w:rPr>
        <w:t xml:space="preserve"> земельных участков во временное возмездное землепользование (аренду) устанавливается Земельным кодексом Республики Казахстан.</w:t>
      </w:r>
    </w:p>
    <w:p w:rsidR="00057B03" w:rsidRDefault="00057B03">
      <w:pPr>
        <w:ind w:firstLine="400"/>
        <w:jc w:val="both"/>
        <w:divId w:val="1841962190"/>
      </w:pPr>
      <w:bookmarkStart w:id="9879" w:name="SUB4770300"/>
      <w:bookmarkEnd w:id="9879"/>
      <w:r>
        <w:rPr>
          <w:rStyle w:val="s0"/>
        </w:rPr>
        <w:t xml:space="preserve">3. Уполномоченные государственные органы по земельным отношениям, а на территориях специальных экономических зон местные исполнительные органы или администрации специальных экономических зон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w:t>
      </w:r>
      <w:bookmarkStart w:id="9880" w:name="sub1000095371"/>
      <w:r>
        <w:fldChar w:fldCharType="begin"/>
      </w:r>
      <w:r>
        <w:instrText xml:space="preserve"> HYPERLINK "jl:1027159.0 " </w:instrText>
      </w:r>
      <w:r>
        <w:fldChar w:fldCharType="separate"/>
      </w:r>
      <w:r>
        <w:rPr>
          <w:rStyle w:val="a3"/>
          <w:color w:val="000080"/>
          <w:u w:val="single"/>
        </w:rPr>
        <w:t>форме, установленной уполномоченным органом</w:t>
      </w:r>
      <w:r>
        <w:fldChar w:fldCharType="end"/>
      </w:r>
      <w:bookmarkEnd w:id="9880"/>
      <w:r>
        <w:rPr>
          <w:rStyle w:val="s0"/>
        </w:rPr>
        <w:t>.</w:t>
      </w:r>
    </w:p>
    <w:bookmarkStart w:id="9881" w:name="sub1001362332"/>
    <w:p w:rsidR="00057B03" w:rsidRDefault="00057B03">
      <w:pPr>
        <w:jc w:val="both"/>
        <w:divId w:val="1841962190"/>
      </w:pPr>
      <w:r>
        <w:fldChar w:fldCharType="begin"/>
      </w:r>
      <w:r>
        <w:instrText xml:space="preserve"> HYPERLINK "jl:30591083.0 " </w:instrText>
      </w:r>
      <w:r>
        <w:fldChar w:fldCharType="separate"/>
      </w:r>
      <w:r>
        <w:rPr>
          <w:rStyle w:val="a3"/>
          <w:rFonts w:ascii="Wingdings" w:hAnsi="Wingdings"/>
          <w:i/>
          <w:iCs/>
          <w:color w:val="000080"/>
          <w:u w:val="single"/>
        </w:rPr>
        <w:t>*</w:t>
      </w:r>
      <w:r>
        <w:fldChar w:fldCharType="end"/>
      </w:r>
      <w:bookmarkEnd w:id="9881"/>
    </w:p>
    <w:p w:rsidR="00057B03" w:rsidRDefault="00057B03">
      <w:pPr>
        <w:ind w:firstLine="400"/>
        <w:jc w:val="both"/>
        <w:divId w:val="1841962190"/>
      </w:pPr>
      <w:r>
        <w:t> </w:t>
      </w:r>
    </w:p>
    <w:p w:rsidR="00057B03" w:rsidRDefault="00057B03">
      <w:pPr>
        <w:ind w:left="1200" w:hanging="800"/>
        <w:jc w:val="both"/>
        <w:divId w:val="1841962190"/>
      </w:pPr>
      <w:bookmarkStart w:id="9882" w:name="SUB4780000"/>
      <w:bookmarkEnd w:id="9882"/>
      <w:r>
        <w:rPr>
          <w:rStyle w:val="s1"/>
        </w:rPr>
        <w:t>Статья 478. Плательщики платы</w:t>
      </w:r>
    </w:p>
    <w:p w:rsidR="00057B03" w:rsidRDefault="00057B03">
      <w:pPr>
        <w:ind w:firstLine="400"/>
        <w:jc w:val="both"/>
        <w:divId w:val="1841962190"/>
      </w:pPr>
      <w:r>
        <w:rPr>
          <w:rStyle w:val="s0"/>
        </w:rPr>
        <w:t>1. Плательщиками платы являются физические и юридические лица, получившие земельный участок во временное возмездное землепользование (аренду).</w:t>
      </w:r>
    </w:p>
    <w:bookmarkStart w:id="9883" w:name="sub1002128082"/>
    <w:p w:rsidR="00057B03" w:rsidRDefault="00057B03">
      <w:pPr>
        <w:jc w:val="both"/>
        <w:divId w:val="1841962190"/>
      </w:pPr>
      <w:r>
        <w:fldChar w:fldCharType="begin"/>
      </w:r>
      <w:r>
        <w:instrText xml:space="preserve"> HYPERLINK "jl:31074304.0 " </w:instrText>
      </w:r>
      <w:r>
        <w:fldChar w:fldCharType="separate"/>
      </w:r>
      <w:r>
        <w:rPr>
          <w:rStyle w:val="a3"/>
          <w:rFonts w:ascii="Wingdings" w:hAnsi="Wingdings"/>
          <w:i/>
          <w:iCs/>
          <w:color w:val="000080"/>
          <w:u w:val="single"/>
        </w:rPr>
        <w:t>*</w:t>
      </w:r>
      <w:r>
        <w:fldChar w:fldCharType="end"/>
      </w:r>
      <w:bookmarkEnd w:id="9883"/>
    </w:p>
    <w:p w:rsidR="00057B03" w:rsidRDefault="00057B03">
      <w:pPr>
        <w:jc w:val="both"/>
        <w:divId w:val="1841962190"/>
      </w:pPr>
      <w:bookmarkStart w:id="9884" w:name="SUB4780200"/>
      <w:bookmarkEnd w:id="9884"/>
      <w:r>
        <w:rPr>
          <w:rStyle w:val="s3"/>
        </w:rPr>
        <w:t xml:space="preserve">Пункт 2 изложен в редакции </w:t>
      </w:r>
      <w:bookmarkStart w:id="9885" w:name="sub1002707403"/>
      <w:r>
        <w:rPr>
          <w:rStyle w:val="s9"/>
          <w:bdr w:val="none" w:sz="0" w:space="0" w:color="auto" w:frame="1"/>
        </w:rPr>
        <w:fldChar w:fldCharType="begin"/>
      </w:r>
      <w:r>
        <w:rPr>
          <w:rStyle w:val="s9"/>
          <w:bdr w:val="none" w:sz="0" w:space="0" w:color="auto" w:frame="1"/>
        </w:rPr>
        <w:instrText xml:space="preserve"> HYPERLINK "jl:31311025.478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9885"/>
      <w:r>
        <w:rPr>
          <w:rStyle w:val="s3"/>
        </w:rPr>
        <w:t xml:space="preserve"> РК от 26.12.12 г. № 61-V (введено в действие с 1 января 2009 г.) (</w:t>
      </w:r>
      <w:bookmarkStart w:id="9886" w:name="sub1002726096"/>
      <w:r>
        <w:rPr>
          <w:rStyle w:val="s9"/>
          <w:bdr w:val="none" w:sz="0" w:space="0" w:color="auto" w:frame="1"/>
        </w:rPr>
        <w:fldChar w:fldCharType="begin"/>
      </w:r>
      <w:r>
        <w:rPr>
          <w:rStyle w:val="s9"/>
          <w:bdr w:val="none" w:sz="0" w:space="0" w:color="auto" w:frame="1"/>
        </w:rPr>
        <w:instrText xml:space="preserve"> HYPERLINK "jl:31313173.4780200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86"/>
      <w:r>
        <w:rPr>
          <w:rStyle w:val="s3"/>
        </w:rPr>
        <w:t>)</w:t>
      </w:r>
    </w:p>
    <w:p w:rsidR="00057B03" w:rsidRDefault="00057B03">
      <w:pPr>
        <w:ind w:firstLine="400"/>
        <w:jc w:val="both"/>
        <w:divId w:val="1841962190"/>
      </w:pPr>
      <w:r>
        <w:rPr>
          <w:rStyle w:val="s0"/>
        </w:rPr>
        <w:t>2. Юридическое лицо своим решением вправе признать самостоятельным плательщиком платы свое структурное подразделение по объектам обложения, находящимся по месту нахождения такого структурного подразделения.</w:t>
      </w:r>
    </w:p>
    <w:p w:rsidR="00057B03" w:rsidRDefault="00057B03">
      <w:pPr>
        <w:ind w:firstLine="400"/>
        <w:jc w:val="both"/>
        <w:divId w:val="1841962190"/>
      </w:pPr>
      <w:r>
        <w:rPr>
          <w:rStyle w:val="s0"/>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57B03" w:rsidRDefault="00057B03">
      <w:pPr>
        <w:ind w:firstLine="400"/>
        <w:jc w:val="both"/>
        <w:divId w:val="1841962190"/>
      </w:pPr>
      <w:r>
        <w:rPr>
          <w:rStyle w:val="s0"/>
        </w:rPr>
        <w:t>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Start w:id="9887" w:name="sub1001656522"/>
    <w:p w:rsidR="00057B03" w:rsidRDefault="00057B03">
      <w:pPr>
        <w:jc w:val="both"/>
        <w:divId w:val="1841962190"/>
      </w:pPr>
      <w:r>
        <w:fldChar w:fldCharType="begin"/>
      </w:r>
      <w:r>
        <w:instrText xml:space="preserve"> HYPERLINK "jl:30821799.0 30846968.0 " </w:instrText>
      </w:r>
      <w:r>
        <w:fldChar w:fldCharType="separate"/>
      </w:r>
      <w:r>
        <w:rPr>
          <w:rStyle w:val="a3"/>
          <w:rFonts w:ascii="Wingdings" w:hAnsi="Wingdings"/>
          <w:i/>
          <w:iCs/>
          <w:color w:val="000080"/>
          <w:u w:val="single"/>
        </w:rPr>
        <w:t>*</w:t>
      </w:r>
      <w:r>
        <w:fldChar w:fldCharType="end"/>
      </w:r>
      <w:bookmarkEnd w:id="9887"/>
    </w:p>
    <w:p w:rsidR="00057B03" w:rsidRDefault="00057B03">
      <w:pPr>
        <w:ind w:firstLine="400"/>
        <w:jc w:val="both"/>
        <w:divId w:val="1841962190"/>
      </w:pPr>
      <w:bookmarkStart w:id="9888" w:name="SUB4780300"/>
      <w:bookmarkEnd w:id="9888"/>
      <w:r>
        <w:rPr>
          <w:rStyle w:val="s0"/>
        </w:rPr>
        <w:t>3. Не являются плательщиками платы:</w:t>
      </w:r>
    </w:p>
    <w:p w:rsidR="00057B03" w:rsidRDefault="00057B03">
      <w:pPr>
        <w:ind w:firstLine="400"/>
        <w:jc w:val="both"/>
        <w:divId w:val="1841962190"/>
      </w:pPr>
      <w:r>
        <w:rPr>
          <w:rStyle w:val="s0"/>
        </w:rPr>
        <w:t>плательщики единого земельного налога по земельным участкам, используемым в деятельности, на которую распространяется специальный налоговый режим для крестьянских или фермерских хозяйств;</w:t>
      </w:r>
    </w:p>
    <w:p w:rsidR="00057B03" w:rsidRDefault="00057B03">
      <w:pPr>
        <w:ind w:firstLine="400"/>
        <w:jc w:val="both"/>
        <w:divId w:val="1841962190"/>
      </w:pPr>
      <w:r>
        <w:rPr>
          <w:rStyle w:val="s0"/>
        </w:rPr>
        <w:t>концессионер по земельным участкам, предоставленным в целях реализации договора концессии, заключенного в соответствии с законодательством Республики Казахстан, - на срок, указанный в договоре концессии, но не более пяти лет со дня принятия решения о предоставлении права временного возмездного землепользования.</w:t>
      </w:r>
    </w:p>
    <w:p w:rsidR="00057B03" w:rsidRDefault="00057B03">
      <w:pPr>
        <w:ind w:firstLine="400"/>
        <w:jc w:val="both"/>
        <w:divId w:val="1841962190"/>
      </w:pPr>
      <w:r>
        <w:t> </w:t>
      </w:r>
    </w:p>
    <w:p w:rsidR="00057B03" w:rsidRDefault="00057B03">
      <w:pPr>
        <w:ind w:left="1200" w:hanging="800"/>
        <w:jc w:val="both"/>
        <w:divId w:val="1841962190"/>
      </w:pPr>
      <w:bookmarkStart w:id="9889" w:name="SUB4790000"/>
      <w:bookmarkEnd w:id="9889"/>
      <w:r>
        <w:rPr>
          <w:rStyle w:val="s1"/>
        </w:rPr>
        <w:t>Статья 479. Объект обложения</w:t>
      </w:r>
    </w:p>
    <w:p w:rsidR="00057B03" w:rsidRDefault="00057B03">
      <w:pPr>
        <w:ind w:firstLine="400"/>
        <w:jc w:val="both"/>
        <w:divId w:val="1841962190"/>
      </w:pPr>
      <w:r>
        <w:rPr>
          <w:rStyle w:val="s0"/>
        </w:rPr>
        <w:t>Объектом обложения является земельный участок, предоставляемый государством во временное возмездное землепользование.</w:t>
      </w:r>
    </w:p>
    <w:p w:rsidR="00057B03" w:rsidRDefault="00057B03">
      <w:pPr>
        <w:ind w:firstLine="400"/>
        <w:jc w:val="both"/>
        <w:divId w:val="1841962190"/>
      </w:pPr>
      <w:r>
        <w:t> </w:t>
      </w:r>
    </w:p>
    <w:p w:rsidR="00057B03" w:rsidRDefault="00057B03">
      <w:pPr>
        <w:ind w:left="1200" w:hanging="800"/>
        <w:jc w:val="both"/>
        <w:divId w:val="1841962190"/>
      </w:pPr>
      <w:bookmarkStart w:id="9890" w:name="SUB4800000"/>
      <w:bookmarkEnd w:id="9890"/>
      <w:r>
        <w:rPr>
          <w:rStyle w:val="s1"/>
        </w:rPr>
        <w:t>Статья 480. Ставки платы</w:t>
      </w:r>
    </w:p>
    <w:bookmarkStart w:id="9891" w:name="sub1004647901"/>
    <w:p w:rsidR="00057B03" w:rsidRDefault="00057B03">
      <w:pPr>
        <w:ind w:firstLine="400"/>
        <w:jc w:val="both"/>
        <w:divId w:val="1841962190"/>
      </w:pPr>
      <w:r>
        <w:fldChar w:fldCharType="begin"/>
      </w:r>
      <w:r>
        <w:instrText xml:space="preserve"> HYPERLINK "jl:35918985.0 " </w:instrText>
      </w:r>
      <w:r>
        <w:fldChar w:fldCharType="separate"/>
      </w:r>
      <w:r>
        <w:rPr>
          <w:rStyle w:val="a3"/>
          <w:color w:val="000080"/>
          <w:u w:val="single"/>
        </w:rPr>
        <w:t>Ставки платы</w:t>
      </w:r>
      <w:r>
        <w:fldChar w:fldCharType="end"/>
      </w:r>
      <w:bookmarkEnd w:id="9891"/>
      <w:r>
        <w:rPr>
          <w:rStyle w:val="s0"/>
        </w:rPr>
        <w:t xml:space="preserve">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w:t>
      </w:r>
      <w:bookmarkStart w:id="9892" w:name="sub1002377186"/>
      <w:r>
        <w:fldChar w:fldCharType="begin"/>
      </w:r>
      <w:r>
        <w:instrText xml:space="preserve"> HYPERLINK "jl:30366217.3870200 " </w:instrText>
      </w:r>
      <w:r>
        <w:fldChar w:fldCharType="separate"/>
      </w:r>
      <w:r>
        <w:rPr>
          <w:rStyle w:val="a3"/>
          <w:color w:val="000080"/>
          <w:u w:val="single"/>
        </w:rPr>
        <w:t>пунктами 2, 5 статьи 387</w:t>
      </w:r>
      <w:r>
        <w:fldChar w:fldCharType="end"/>
      </w:r>
      <w:bookmarkEnd w:id="9892"/>
      <w:r>
        <w:rPr>
          <w:rStyle w:val="s0"/>
        </w:rPr>
        <w:t xml:space="preserve"> настоящего Кодекса. </w:t>
      </w:r>
      <w:bookmarkStart w:id="9893" w:name="sub1001559596"/>
      <w:r>
        <w:fldChar w:fldCharType="begin"/>
      </w:r>
      <w:r>
        <w:instrText xml:space="preserve"> HYPERLINK "jl:30801402.0 " </w:instrText>
      </w:r>
      <w:r>
        <w:fldChar w:fldCharType="separate"/>
      </w:r>
      <w:r>
        <w:rPr>
          <w:rStyle w:val="a3"/>
          <w:rFonts w:ascii="Wingdings" w:hAnsi="Wingdings"/>
          <w:i/>
          <w:iCs/>
          <w:color w:val="000080"/>
          <w:u w:val="single"/>
        </w:rPr>
        <w:t>*</w:t>
      </w:r>
      <w:r>
        <w:fldChar w:fldCharType="end"/>
      </w:r>
      <w:bookmarkEnd w:id="9893"/>
    </w:p>
    <w:p w:rsidR="00057B03" w:rsidRDefault="00057B03">
      <w:pPr>
        <w:ind w:firstLine="400"/>
        <w:jc w:val="both"/>
        <w:divId w:val="1841962190"/>
      </w:pPr>
      <w:r>
        <w:t> </w:t>
      </w:r>
    </w:p>
    <w:p w:rsidR="00057B03" w:rsidRDefault="00057B03">
      <w:pPr>
        <w:ind w:left="1200" w:hanging="800"/>
        <w:jc w:val="both"/>
        <w:divId w:val="1841962190"/>
      </w:pPr>
      <w:bookmarkStart w:id="9894" w:name="SUB4810000"/>
      <w:bookmarkEnd w:id="9894"/>
      <w:r>
        <w:rPr>
          <w:rStyle w:val="s1"/>
        </w:rPr>
        <w:t>Статья 481. Порядок исчисления и уплаты</w:t>
      </w:r>
    </w:p>
    <w:p w:rsidR="00057B03" w:rsidRDefault="00057B03">
      <w:pPr>
        <w:ind w:firstLine="400"/>
        <w:jc w:val="both"/>
        <w:divId w:val="1841962190"/>
      </w:pPr>
      <w:r>
        <w:rPr>
          <w:rStyle w:val="s0"/>
        </w:rPr>
        <w:t>1. Сумма платы 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w:t>
      </w:r>
    </w:p>
    <w:p w:rsidR="00057B03" w:rsidRDefault="00057B03">
      <w:pPr>
        <w:ind w:firstLine="400"/>
        <w:jc w:val="both"/>
        <w:divId w:val="1841962190"/>
      </w:pPr>
      <w:r>
        <w:rPr>
          <w:rStyle w:val="s0"/>
        </w:rPr>
        <w:t xml:space="preserve">Ежегодные суммы платы 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057B03" w:rsidRDefault="00057B03">
      <w:pPr>
        <w:ind w:firstLine="400"/>
        <w:jc w:val="both"/>
        <w:divId w:val="1841962190"/>
      </w:pPr>
      <w:r>
        <w:rPr>
          <w:rStyle w:val="s0"/>
        </w:rPr>
        <w:t>Расчеты суммы платы пересматриваются уполномоченными государственными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w:t>
      </w:r>
    </w:p>
    <w:p w:rsidR="00057B03" w:rsidRDefault="00057B03">
      <w:pPr>
        <w:ind w:firstLine="400"/>
        <w:jc w:val="both"/>
        <w:divId w:val="1841962190"/>
      </w:pPr>
      <w:bookmarkStart w:id="9895" w:name="SUB4810200"/>
      <w:bookmarkEnd w:id="9895"/>
      <w:r>
        <w:rPr>
          <w:rStyle w:val="s0"/>
        </w:rPr>
        <w:t>2. Размер платы, подлежащей уплате за налоговый период, определяется исходя из ставок платы, указанных в расчетах, и периода пользования в налоговом периоде земельным участком.</w:t>
      </w:r>
    </w:p>
    <w:p w:rsidR="00057B03" w:rsidRDefault="00057B03">
      <w:pPr>
        <w:ind w:firstLine="400"/>
        <w:jc w:val="both"/>
        <w:divId w:val="1841962190"/>
      </w:pPr>
      <w:bookmarkStart w:id="9896" w:name="SUB4810300"/>
      <w:bookmarkEnd w:id="9896"/>
      <w:r>
        <w:rPr>
          <w:rStyle w:val="s0"/>
        </w:rPr>
        <w:t>3. Размер платы устанавливается не ниже размеров сумм земельного налога, исчисленного по данному земельному участку в соответствии с настоящим Кодексом.</w:t>
      </w:r>
    </w:p>
    <w:p w:rsidR="00057B03" w:rsidRDefault="00057B03">
      <w:pPr>
        <w:ind w:firstLine="400"/>
        <w:jc w:val="both"/>
        <w:divId w:val="1841962190"/>
      </w:pPr>
      <w:bookmarkStart w:id="9897" w:name="SUB4810400"/>
      <w:bookmarkEnd w:id="9897"/>
      <w:r>
        <w:rPr>
          <w:rStyle w:val="s0"/>
        </w:rPr>
        <w:t xml:space="preserve">4. Исключен в соответствии с </w:t>
      </w:r>
      <w:bookmarkStart w:id="9898" w:name="sub1004344504"/>
      <w:r>
        <w:fldChar w:fldCharType="begin"/>
      </w:r>
      <w:r>
        <w:instrText xml:space="preserve"> HYPERLINK "jl:31635480.481 " </w:instrText>
      </w:r>
      <w:r>
        <w:fldChar w:fldCharType="separate"/>
      </w:r>
      <w:r>
        <w:rPr>
          <w:rStyle w:val="a3"/>
          <w:color w:val="000080"/>
          <w:u w:val="single"/>
        </w:rPr>
        <w:t>Законом</w:t>
      </w:r>
      <w:r>
        <w:fldChar w:fldCharType="end"/>
      </w:r>
      <w:bookmarkEnd w:id="9898"/>
      <w:r>
        <w:rPr>
          <w:rStyle w:val="s0"/>
        </w:rPr>
        <w:t xml:space="preserve"> РК от 28.11.14 г. № 257-V </w:t>
      </w:r>
      <w:r>
        <w:rPr>
          <w:rStyle w:val="s3"/>
        </w:rPr>
        <w:t>(введено в действие с 1 января 2015 г.) (</w:t>
      </w:r>
      <w:bookmarkStart w:id="9899" w:name="sub1004344506"/>
      <w:r>
        <w:rPr>
          <w:rStyle w:val="s9"/>
          <w:bdr w:val="none" w:sz="0" w:space="0" w:color="auto" w:frame="1"/>
        </w:rPr>
        <w:fldChar w:fldCharType="begin"/>
      </w:r>
      <w:r>
        <w:rPr>
          <w:rStyle w:val="s9"/>
          <w:bdr w:val="none" w:sz="0" w:space="0" w:color="auto" w:frame="1"/>
        </w:rPr>
        <w:instrText xml:space="preserve"> HYPERLINK "jl:31636763.4810400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899"/>
      <w:r>
        <w:rPr>
          <w:rStyle w:val="s3"/>
        </w:rPr>
        <w:t>)</w:t>
      </w:r>
    </w:p>
    <w:p w:rsidR="00057B03" w:rsidRDefault="00057B03">
      <w:pPr>
        <w:ind w:firstLine="400"/>
        <w:jc w:val="both"/>
        <w:divId w:val="1841962190"/>
      </w:pPr>
      <w:bookmarkStart w:id="9900" w:name="SUB4810500"/>
      <w:bookmarkEnd w:id="9900"/>
      <w:r>
        <w:rPr>
          <w:rStyle w:val="s0"/>
        </w:rPr>
        <w:t>5. Плательщики платы, за исключением плательщиков, указанных в пункте 6 настоящей статьи, уплачивают в бюджет текущие суммы платы равными долями не позднее 25 февраля, 25 мая, 25 августа и 25 ноября текущего года.</w:t>
      </w:r>
    </w:p>
    <w:p w:rsidR="00057B03" w:rsidRDefault="00057B03">
      <w:pPr>
        <w:ind w:firstLine="400"/>
        <w:jc w:val="both"/>
        <w:divId w:val="1841962190"/>
      </w:pPr>
      <w:r>
        <w:rPr>
          <w:rStyle w:val="s0"/>
        </w:rPr>
        <w:t>В случаях предоставления государством земельных участков во временное возмездное землепользование после вышеперечисленных сроков уплаты платы первым сроком внесения в бюджет платы является следующий (очередной) срок уплаты.</w:t>
      </w:r>
    </w:p>
    <w:p w:rsidR="00057B03" w:rsidRDefault="00057B03">
      <w:pPr>
        <w:ind w:firstLine="400"/>
        <w:jc w:val="both"/>
        <w:divId w:val="1841962190"/>
      </w:pPr>
      <w:r>
        <w:rPr>
          <w:rStyle w:val="s0"/>
        </w:rPr>
        <w:t>В случаях предоставления государством земельных участков во временное возмездное землепользование после последнего срока уплаты платы сроком уплаты в бюджет считается 25 число месяца, следующего за месяцем предоставления земельного участка.</w:t>
      </w:r>
    </w:p>
    <w:p w:rsidR="00057B03" w:rsidRDefault="00057B03">
      <w:pPr>
        <w:ind w:firstLine="400"/>
        <w:jc w:val="both"/>
        <w:divId w:val="1841962190"/>
      </w:pPr>
      <w:bookmarkStart w:id="9901" w:name="SUB4810600"/>
      <w:bookmarkEnd w:id="9901"/>
      <w:r>
        <w:rPr>
          <w:rStyle w:val="s0"/>
        </w:rPr>
        <w:t>6. Физические лица, не являющиеся индивидуальными предпринимателями, уплачивают суммы платы не позднее 25 февраля отчетного налогового периода.</w:t>
      </w:r>
    </w:p>
    <w:p w:rsidR="00057B03" w:rsidRDefault="00057B03">
      <w:pPr>
        <w:ind w:firstLine="400"/>
        <w:jc w:val="both"/>
        <w:divId w:val="1841962190"/>
      </w:pPr>
      <w:r>
        <w:rPr>
          <w:rStyle w:val="s0"/>
        </w:rPr>
        <w:t>В случае получения земельного участка после установленного срока уплата платы производится не позднее 25 числа месяца, следующего за месяцем получения земельного участка во временное возмездное землепользование.</w:t>
      </w:r>
    </w:p>
    <w:p w:rsidR="00057B03" w:rsidRDefault="00057B03">
      <w:pPr>
        <w:ind w:firstLine="400"/>
        <w:jc w:val="both"/>
        <w:divId w:val="1841962190"/>
      </w:pPr>
      <w:bookmarkStart w:id="9902" w:name="SUB4810700"/>
      <w:bookmarkEnd w:id="9902"/>
      <w:r>
        <w:rPr>
          <w:rStyle w:val="s0"/>
        </w:rPr>
        <w:t>7. По окончании срока договора временного возмездного землепользования или его расторжении после начала налогового периода сумма платы, подлежащая внесению в бюджет за оставшийся срок, уплачивается не позднее пятнадцати календарных дней со дня окончания срока действия договора.</w:t>
      </w:r>
    </w:p>
    <w:p w:rsidR="00057B03" w:rsidRDefault="00057B03">
      <w:pPr>
        <w:ind w:firstLine="400"/>
        <w:jc w:val="both"/>
        <w:divId w:val="1841962190"/>
      </w:pPr>
      <w:bookmarkStart w:id="9903" w:name="SUB4810800"/>
      <w:bookmarkEnd w:id="9903"/>
      <w:r>
        <w:rPr>
          <w:rStyle w:val="s0"/>
        </w:rPr>
        <w:t>8. Сумма платы уплачивается в бюджет по месту нахождения земельных участков.</w:t>
      </w:r>
    </w:p>
    <w:p w:rsidR="00057B03" w:rsidRDefault="00057B03">
      <w:pPr>
        <w:jc w:val="both"/>
        <w:divId w:val="1841962190"/>
      </w:pPr>
      <w:bookmarkStart w:id="9904" w:name="SUB4810900"/>
      <w:bookmarkEnd w:id="9904"/>
      <w:r>
        <w:rPr>
          <w:rStyle w:val="s3"/>
        </w:rPr>
        <w:t xml:space="preserve">Статья дополнена пунктом 9 в соответствии с </w:t>
      </w:r>
      <w:bookmarkStart w:id="9905" w:name="sub1002089334"/>
      <w:r>
        <w:rPr>
          <w:rStyle w:val="s9"/>
          <w:bdr w:val="none" w:sz="0" w:space="0" w:color="auto" w:frame="1"/>
        </w:rPr>
        <w:fldChar w:fldCharType="begin"/>
      </w:r>
      <w:r>
        <w:rPr>
          <w:rStyle w:val="s9"/>
          <w:bdr w:val="none" w:sz="0" w:space="0" w:color="auto" w:frame="1"/>
        </w:rPr>
        <w:instrText xml:space="preserve"> HYPERLINK "jl:31038087.481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9905"/>
      <w:r>
        <w:rPr>
          <w:rStyle w:val="s3"/>
        </w:rPr>
        <w:t xml:space="preserve"> РК от 21.07.11 г. № 470-IV (введены в действие с 1 января 2012 г.); изложен в редакции </w:t>
      </w:r>
      <w:bookmarkStart w:id="9906" w:name="sub1003773144"/>
      <w:r>
        <w:rPr>
          <w:rStyle w:val="s9"/>
          <w:bdr w:val="none" w:sz="0" w:space="0" w:color="auto" w:frame="1"/>
        </w:rPr>
        <w:fldChar w:fldCharType="begin"/>
      </w:r>
      <w:r>
        <w:rPr>
          <w:rStyle w:val="s9"/>
          <w:bdr w:val="none" w:sz="0" w:space="0" w:color="auto" w:frame="1"/>
        </w:rPr>
        <w:instrText xml:space="preserve"> HYPERLINK "jl:31481968.481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9906"/>
      <w:r>
        <w:rPr>
          <w:rStyle w:val="s3"/>
        </w:rPr>
        <w:t xml:space="preserve"> РК от 05.12.13 г. № 152-V (введено в действие с 1 января 2013 г.) (</w:t>
      </w:r>
      <w:bookmarkStart w:id="9907" w:name="sub1003775846"/>
      <w:r>
        <w:rPr>
          <w:rStyle w:val="s9"/>
          <w:bdr w:val="none" w:sz="0" w:space="0" w:color="auto" w:frame="1"/>
        </w:rPr>
        <w:fldChar w:fldCharType="begin"/>
      </w:r>
      <w:r>
        <w:rPr>
          <w:rStyle w:val="s9"/>
          <w:bdr w:val="none" w:sz="0" w:space="0" w:color="auto" w:frame="1"/>
        </w:rPr>
        <w:instrText xml:space="preserve"> HYPERLINK "jl:31482402.4810900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07"/>
      <w:r>
        <w:rPr>
          <w:rStyle w:val="s3"/>
        </w:rPr>
        <w:t>)</w:t>
      </w:r>
    </w:p>
    <w:p w:rsidR="00057B03" w:rsidRDefault="00057B03">
      <w:pPr>
        <w:ind w:firstLine="400"/>
        <w:jc w:val="both"/>
        <w:divId w:val="1841962190"/>
      </w:pPr>
      <w:r>
        <w:rPr>
          <w:rStyle w:val="s0"/>
        </w:rPr>
        <w:t xml:space="preserve">9.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r:id="rId3254" w:history="1">
        <w:r>
          <w:rPr>
            <w:rStyle w:val="a3"/>
            <w:color w:val="000080"/>
            <w:u w:val="single"/>
          </w:rPr>
          <w:t>главой 17</w:t>
        </w:r>
      </w:hyperlink>
      <w:bookmarkEnd w:id="269"/>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9908" w:name="SUB4820000"/>
      <w:bookmarkEnd w:id="9908"/>
      <w:r>
        <w:rPr>
          <w:rStyle w:val="s1"/>
        </w:rPr>
        <w:t>Статья 482. Налоговый период</w:t>
      </w:r>
    </w:p>
    <w:p w:rsidR="00057B03" w:rsidRDefault="00057B03">
      <w:pPr>
        <w:ind w:firstLine="400"/>
        <w:jc w:val="both"/>
        <w:divId w:val="1841962190"/>
      </w:pPr>
      <w:r>
        <w:rPr>
          <w:rStyle w:val="s0"/>
        </w:rPr>
        <w:t xml:space="preserve">Налоговый период определяется в соответствии со </w:t>
      </w:r>
      <w:hyperlink r:id="rId3255" w:history="1">
        <w:r>
          <w:rPr>
            <w:rStyle w:val="a3"/>
            <w:color w:val="000080"/>
            <w:u w:val="single"/>
          </w:rPr>
          <w:t>статьей 148</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9909" w:name="SUB4830000"/>
      <w:bookmarkEnd w:id="9909"/>
      <w:r>
        <w:rPr>
          <w:rStyle w:val="s1"/>
        </w:rPr>
        <w:t>Статья 483. Налоговая отчетность</w:t>
      </w:r>
    </w:p>
    <w:p w:rsidR="00057B03" w:rsidRDefault="00057B03">
      <w:pPr>
        <w:jc w:val="both"/>
        <w:divId w:val="1841962190"/>
      </w:pPr>
      <w:bookmarkStart w:id="9910" w:name="SUB4830100"/>
      <w:bookmarkEnd w:id="9910"/>
      <w:r>
        <w:rPr>
          <w:rStyle w:val="s3"/>
        </w:rPr>
        <w:t xml:space="preserve">Пункт 1 изложен в редакции </w:t>
      </w:r>
      <w:bookmarkStart w:id="9911" w:name="sub1002726098"/>
      <w:r>
        <w:rPr>
          <w:rStyle w:val="s9"/>
          <w:bdr w:val="none" w:sz="0" w:space="0" w:color="auto" w:frame="1"/>
        </w:rPr>
        <w:fldChar w:fldCharType="begin"/>
      </w:r>
      <w:r>
        <w:rPr>
          <w:rStyle w:val="s9"/>
          <w:bdr w:val="none" w:sz="0" w:space="0" w:color="auto" w:frame="1"/>
        </w:rPr>
        <w:instrText xml:space="preserve"> HYPERLINK "jl:31311025.483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9911"/>
      <w:r>
        <w:rPr>
          <w:rStyle w:val="s3"/>
        </w:rPr>
        <w:t xml:space="preserve"> РК от 26.12.12 г. № 61-V (введено в действие с 1 января 2013 г.) (</w:t>
      </w:r>
      <w:bookmarkStart w:id="9912" w:name="sub1002717003"/>
      <w:r>
        <w:rPr>
          <w:rStyle w:val="s9"/>
          <w:bdr w:val="none" w:sz="0" w:space="0" w:color="auto" w:frame="1"/>
        </w:rPr>
        <w:fldChar w:fldCharType="begin"/>
      </w:r>
      <w:r>
        <w:rPr>
          <w:rStyle w:val="s9"/>
          <w:bdr w:val="none" w:sz="0" w:space="0" w:color="auto" w:frame="1"/>
        </w:rPr>
        <w:instrText xml:space="preserve"> HYPERLINK "jl:31313173.4830000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12"/>
      <w:r>
        <w:rPr>
          <w:rStyle w:val="s3"/>
        </w:rPr>
        <w:t>)</w:t>
      </w:r>
    </w:p>
    <w:p w:rsidR="00057B03" w:rsidRDefault="00057B03">
      <w:pPr>
        <w:ind w:firstLine="400"/>
        <w:jc w:val="both"/>
        <w:divId w:val="1841962190"/>
      </w:pPr>
      <w:r>
        <w:rPr>
          <w:rStyle w:val="s0"/>
        </w:rPr>
        <w:t xml:space="preserve">1. Плательщики платы представляют в налоговые органы по месту нахождения земельных участков </w:t>
      </w:r>
      <w:bookmarkStart w:id="9913" w:name="sub1004441075"/>
      <w:r>
        <w:fldChar w:fldCharType="begin"/>
      </w:r>
      <w:r>
        <w:instrText xml:space="preserve"> HYPERLINK "jl:31491992.0 31663711.0 " </w:instrText>
      </w:r>
      <w:r>
        <w:fldChar w:fldCharType="separate"/>
      </w:r>
      <w:r>
        <w:rPr>
          <w:rStyle w:val="a3"/>
          <w:color w:val="000080"/>
          <w:u w:val="single"/>
        </w:rPr>
        <w:t>расчет сумм текущих платежей</w:t>
      </w:r>
      <w:r>
        <w:fldChar w:fldCharType="end"/>
      </w:r>
      <w:bookmarkEnd w:id="9913"/>
      <w:r>
        <w:rPr>
          <w:rStyle w:val="s0"/>
        </w:rPr>
        <w:t xml:space="preserve">,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hyperlink r:id="rId3256" w:history="1">
        <w:r>
          <w:rPr>
            <w:rStyle w:val="a3"/>
            <w:color w:val="000080"/>
            <w:u w:val="single"/>
          </w:rPr>
          <w:t>статьей 406</w:t>
        </w:r>
      </w:hyperlink>
      <w:bookmarkEnd w:id="590"/>
      <w:r>
        <w:rPr>
          <w:rStyle w:val="s0"/>
        </w:rPr>
        <w:t xml:space="preserve"> настоящего Кодекса, и (или) выделенным под индивидуальное жилищное строительство.</w:t>
      </w:r>
    </w:p>
    <w:bookmarkStart w:id="9914" w:name="sub1001864117"/>
    <w:p w:rsidR="00057B03" w:rsidRDefault="00057B03">
      <w:pPr>
        <w:jc w:val="both"/>
        <w:divId w:val="1841962190"/>
      </w:pPr>
      <w:r>
        <w:fldChar w:fldCharType="begin"/>
      </w:r>
      <w:r>
        <w:instrText xml:space="preserve"> HYPERLINK "jl:30950850.0 " </w:instrText>
      </w:r>
      <w:r>
        <w:fldChar w:fldCharType="separate"/>
      </w:r>
      <w:r>
        <w:rPr>
          <w:rStyle w:val="a3"/>
          <w:rFonts w:ascii="Wingdings" w:hAnsi="Wingdings"/>
          <w:i/>
          <w:iCs/>
          <w:color w:val="000080"/>
          <w:u w:val="single"/>
        </w:rPr>
        <w:t>*</w:t>
      </w:r>
      <w:r>
        <w:fldChar w:fldCharType="end"/>
      </w:r>
      <w:bookmarkEnd w:id="9914"/>
    </w:p>
    <w:p w:rsidR="00057B03" w:rsidRDefault="00057B03">
      <w:pPr>
        <w:ind w:firstLine="400"/>
        <w:jc w:val="both"/>
        <w:divId w:val="1841962190"/>
      </w:pPr>
      <w:bookmarkStart w:id="9915" w:name="SUB4830200"/>
      <w:bookmarkEnd w:id="9915"/>
      <w:r>
        <w:rPr>
          <w:rStyle w:val="s0"/>
        </w:rPr>
        <w:t>2. Расчет сумм текущих платежей представляется плательщиками платы не позднее 20 февраля отчетного налогового периода.</w:t>
      </w:r>
    </w:p>
    <w:p w:rsidR="00057B03" w:rsidRDefault="00057B03">
      <w:pPr>
        <w:ind w:firstLine="400"/>
        <w:jc w:val="both"/>
        <w:divId w:val="1841962190"/>
      </w:pPr>
      <w:bookmarkStart w:id="9916" w:name="SUB4830300"/>
      <w:bookmarkEnd w:id="9916"/>
      <w:r>
        <w:rPr>
          <w:rStyle w:val="s0"/>
        </w:rPr>
        <w:t>3. Лица, заключившие договор о временном возмездном землепользовании после начала налогового периода, представляют расчет сумм текущих платежей не позднее 20 числа месяца, следующего за месяцем заключения договора.</w:t>
      </w:r>
    </w:p>
    <w:p w:rsidR="00057B03" w:rsidRDefault="00057B03">
      <w:pPr>
        <w:ind w:firstLine="400"/>
        <w:jc w:val="both"/>
        <w:divId w:val="1841962190"/>
      </w:pPr>
      <w:bookmarkStart w:id="9917" w:name="SUB4830400"/>
      <w:bookmarkEnd w:id="9917"/>
      <w:r>
        <w:rPr>
          <w:rStyle w:val="s0"/>
        </w:rPr>
        <w:t>4. В первый налоговый период одновременно с расчетом сумм текущих платежей представляется нотариально засвидетельствованная копия договора о временном возмездном землепользовании, заключенного с уполномоченным государственным органом по земельным отношениям или с администрацией специальной экономической зоны.</w:t>
      </w:r>
    </w:p>
    <w:p w:rsidR="00057B03" w:rsidRDefault="00057B03">
      <w:pPr>
        <w:ind w:firstLine="400"/>
        <w:jc w:val="both"/>
        <w:divId w:val="1841962190"/>
      </w:pPr>
      <w:r>
        <w:rPr>
          <w:rStyle w:val="s0"/>
        </w:rPr>
        <w:t>В последующие периоды нотариально засвидетельствованная копия договора представляется только при изменении суммы платы или условий договора.</w:t>
      </w:r>
    </w:p>
    <w:bookmarkStart w:id="9918" w:name="sub1001588699"/>
    <w:p w:rsidR="00057B03" w:rsidRDefault="00057B03">
      <w:pPr>
        <w:jc w:val="both"/>
        <w:divId w:val="1841962190"/>
      </w:pPr>
      <w:r>
        <w:fldChar w:fldCharType="begin"/>
      </w:r>
      <w:r>
        <w:instrText xml:space="preserve"> HYPERLINK "jl:30801418.0 " </w:instrText>
      </w:r>
      <w:r>
        <w:fldChar w:fldCharType="separate"/>
      </w:r>
      <w:r>
        <w:rPr>
          <w:rStyle w:val="a3"/>
          <w:rFonts w:ascii="Wingdings" w:hAnsi="Wingdings"/>
          <w:i/>
          <w:iCs/>
          <w:color w:val="000080"/>
          <w:u w:val="single"/>
        </w:rPr>
        <w:t>*</w:t>
      </w:r>
      <w:r>
        <w:fldChar w:fldCharType="end"/>
      </w:r>
      <w:bookmarkEnd w:id="9918"/>
    </w:p>
    <w:p w:rsidR="00057B03" w:rsidRDefault="00057B03">
      <w:pPr>
        <w:ind w:firstLine="400"/>
        <w:jc w:val="both"/>
        <w:divId w:val="1841962190"/>
      </w:pPr>
      <w:bookmarkStart w:id="9919" w:name="SUB4830500"/>
      <w:bookmarkEnd w:id="9919"/>
      <w:r>
        <w:rPr>
          <w:rStyle w:val="s0"/>
        </w:rPr>
        <w:t>5. По окончании срока действия договора о временном землепользовании или его расторжении с местным исполнительным органом или с администрацией специальной экономической зоны после начала налогового периода представляется расчет сумм текущих платежей не позднее десяти календарных дней со дня окончания срока действия (расторжения) договора.</w:t>
      </w:r>
    </w:p>
    <w:bookmarkStart w:id="9920" w:name="sub1001587218"/>
    <w:p w:rsidR="00057B03" w:rsidRDefault="00057B03">
      <w:pPr>
        <w:jc w:val="both"/>
        <w:divId w:val="1841962190"/>
      </w:pPr>
      <w:r>
        <w:fldChar w:fldCharType="begin"/>
      </w:r>
      <w:r>
        <w:instrText xml:space="preserve"> HYPERLINK "jl:30503305.0 30610941.0 " </w:instrText>
      </w:r>
      <w:r>
        <w:fldChar w:fldCharType="separate"/>
      </w:r>
      <w:r>
        <w:rPr>
          <w:rStyle w:val="a3"/>
          <w:rFonts w:ascii="Wingdings" w:hAnsi="Wingdings"/>
          <w:i/>
          <w:iCs/>
          <w:color w:val="000080"/>
          <w:u w:val="single"/>
        </w:rPr>
        <w:t>*</w:t>
      </w:r>
      <w:r>
        <w:fldChar w:fldCharType="end"/>
      </w:r>
      <w:bookmarkEnd w:id="9920"/>
    </w:p>
    <w:p w:rsidR="00057B03" w:rsidRDefault="00057B03">
      <w:pPr>
        <w:jc w:val="both"/>
        <w:divId w:val="1841962190"/>
      </w:pPr>
      <w:r>
        <w:rPr>
          <w:rStyle w:val="s3"/>
        </w:rPr>
        <w:t> </w:t>
      </w:r>
    </w:p>
    <w:p w:rsidR="00057B03" w:rsidRDefault="00057B03">
      <w:pPr>
        <w:jc w:val="center"/>
        <w:divId w:val="1841962190"/>
      </w:pPr>
      <w:r>
        <w:t> </w:t>
      </w:r>
    </w:p>
    <w:p w:rsidR="00057B03" w:rsidRDefault="00057B03">
      <w:pPr>
        <w:jc w:val="center"/>
        <w:divId w:val="1841962190"/>
      </w:pPr>
      <w:bookmarkStart w:id="9921" w:name="SUB4840000"/>
      <w:bookmarkEnd w:id="9921"/>
      <w:r>
        <w:rPr>
          <w:rStyle w:val="s1"/>
        </w:rPr>
        <w:t>Глава 70. ПЛАТА ЗА ПОЛЬЗОВАНИЕ ВОДНЫМИ РЕСУРСАМИ</w:t>
      </w:r>
    </w:p>
    <w:p w:rsidR="00057B03" w:rsidRDefault="00057B03">
      <w:pPr>
        <w:jc w:val="center"/>
        <w:divId w:val="1841962190"/>
      </w:pPr>
      <w:r>
        <w:rPr>
          <w:rStyle w:val="s1"/>
        </w:rPr>
        <w:t>ПОВЕРХНОСТНЫХ ИСТОЧНИКОВ</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484. Общие положения </w:t>
      </w:r>
    </w:p>
    <w:p w:rsidR="00057B03" w:rsidRDefault="00057B03">
      <w:pPr>
        <w:ind w:firstLine="400"/>
        <w:jc w:val="both"/>
        <w:divId w:val="1841962190"/>
      </w:pPr>
      <w:r>
        <w:rPr>
          <w:rStyle w:val="s0"/>
        </w:rPr>
        <w:t xml:space="preserve">1. Плата за пользование водными ресурсами поверхностных источников (далее - плата) взимается за виды специального водопользования из поверхностных источников с изъятием воды из них или без ее изъятия. </w:t>
      </w:r>
    </w:p>
    <w:p w:rsidR="00057B03" w:rsidRDefault="00057B03">
      <w:pPr>
        <w:ind w:firstLine="400"/>
        <w:jc w:val="both"/>
        <w:divId w:val="1841962190"/>
      </w:pPr>
      <w:bookmarkStart w:id="9922" w:name="SUB4840200"/>
      <w:bookmarkEnd w:id="9922"/>
      <w:r>
        <w:rPr>
          <w:rStyle w:val="s0"/>
        </w:rPr>
        <w:t>2. Специальное водопользование осуществляется на основании разрешительного документа, выдаваемого уполномоченным государственным органом в области использования и охраны водного фонда.</w:t>
      </w:r>
    </w:p>
    <w:p w:rsidR="00057B03" w:rsidRDefault="00057B03">
      <w:pPr>
        <w:ind w:firstLine="400"/>
        <w:jc w:val="both"/>
        <w:divId w:val="1841962190"/>
      </w:pPr>
      <w:bookmarkStart w:id="9923" w:name="SUB4840300"/>
      <w:bookmarkEnd w:id="9923"/>
      <w:r>
        <w:rPr>
          <w:rStyle w:val="s0"/>
        </w:rPr>
        <w:t xml:space="preserve">3.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 </w:t>
      </w:r>
    </w:p>
    <w:p w:rsidR="00057B03" w:rsidRDefault="00057B03">
      <w:pPr>
        <w:ind w:firstLine="400"/>
        <w:jc w:val="both"/>
        <w:divId w:val="1841962190"/>
      </w:pPr>
      <w:bookmarkStart w:id="9924" w:name="SUB4840400"/>
      <w:bookmarkEnd w:id="9924"/>
      <w:r>
        <w:rPr>
          <w:rStyle w:val="s0"/>
        </w:rPr>
        <w:t xml:space="preserve">4. Виды специального водопользования устанавливаются водным </w:t>
      </w:r>
      <w:bookmarkStart w:id="9925" w:name="sub1000088346"/>
      <w:r>
        <w:fldChar w:fldCharType="begin"/>
      </w:r>
      <w:r>
        <w:instrText xml:space="preserve"> HYPERLINK "jl:1042116.0 " </w:instrText>
      </w:r>
      <w:r>
        <w:fldChar w:fldCharType="separate"/>
      </w:r>
      <w:r>
        <w:rPr>
          <w:rStyle w:val="a3"/>
          <w:color w:val="000080"/>
          <w:u w:val="single"/>
        </w:rPr>
        <w:t>законодательством</w:t>
      </w:r>
      <w:r>
        <w:fldChar w:fldCharType="end"/>
      </w:r>
      <w:bookmarkEnd w:id="9925"/>
      <w:r>
        <w:rPr>
          <w:rStyle w:val="s0"/>
        </w:rPr>
        <w:t xml:space="preserve"> Республики Казахстан. </w:t>
      </w:r>
    </w:p>
    <w:p w:rsidR="00057B03" w:rsidRDefault="00057B03">
      <w:pPr>
        <w:jc w:val="both"/>
        <w:divId w:val="1841962190"/>
      </w:pPr>
      <w:bookmarkStart w:id="9926" w:name="SUB4840500"/>
      <w:bookmarkEnd w:id="9926"/>
      <w:r>
        <w:rPr>
          <w:rStyle w:val="s3"/>
        </w:rPr>
        <w:t xml:space="preserve">В пункт 5 внесены изменения в соответствии с </w:t>
      </w:r>
      <w:hyperlink r:id="rId3257" w:history="1">
        <w:r>
          <w:rPr>
            <w:rStyle w:val="a3"/>
            <w:i/>
            <w:iCs/>
            <w:color w:val="000080"/>
            <w:u w:val="single"/>
            <w:bdr w:val="none" w:sz="0" w:space="0" w:color="auto" w:frame="1"/>
          </w:rPr>
          <w:t>Законом</w:t>
        </w:r>
      </w:hyperlink>
      <w:bookmarkEnd w:id="9289"/>
      <w:r>
        <w:rPr>
          <w:rStyle w:val="s3"/>
        </w:rPr>
        <w:t xml:space="preserve"> РК от 30.12.09 г. № 234-IV (введены в действие с 1 января 2010 г.) (</w:t>
      </w:r>
      <w:bookmarkStart w:id="9927" w:name="sub1001319587"/>
      <w:r>
        <w:rPr>
          <w:rStyle w:val="s9"/>
          <w:bdr w:val="none" w:sz="0" w:space="0" w:color="auto" w:frame="1"/>
        </w:rPr>
        <w:fldChar w:fldCharType="begin"/>
      </w:r>
      <w:r>
        <w:rPr>
          <w:rStyle w:val="s9"/>
          <w:bdr w:val="none" w:sz="0" w:space="0" w:color="auto" w:frame="1"/>
        </w:rPr>
        <w:instrText xml:space="preserve"> HYPERLINK "jl:30567816.4840500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27"/>
      <w:r>
        <w:rPr>
          <w:rStyle w:val="s3"/>
        </w:rPr>
        <w:t>)</w:t>
      </w:r>
    </w:p>
    <w:p w:rsidR="00057B03" w:rsidRDefault="00057B03">
      <w:pPr>
        <w:ind w:firstLine="400"/>
        <w:jc w:val="both"/>
        <w:divId w:val="1841962190"/>
      </w:pPr>
      <w:r>
        <w:rPr>
          <w:rStyle w:val="s0"/>
        </w:rPr>
        <w:t xml:space="preserve">5.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w:t>
      </w:r>
      <w:bookmarkStart w:id="9928" w:name="sub1001850440"/>
      <w:r>
        <w:fldChar w:fldCharType="begin"/>
      </w:r>
      <w:r>
        <w:instrText xml:space="preserve"> HYPERLINK "jl:30944824.3 " </w:instrText>
      </w:r>
      <w:r>
        <w:fldChar w:fldCharType="separate"/>
      </w:r>
      <w:r>
        <w:rPr>
          <w:rStyle w:val="a3"/>
          <w:color w:val="000080"/>
          <w:u w:val="single"/>
        </w:rPr>
        <w:t>форме</w:t>
      </w:r>
      <w:r>
        <w:fldChar w:fldCharType="end"/>
      </w:r>
      <w:bookmarkEnd w:id="9928"/>
      <w:r>
        <w:rPr>
          <w:rStyle w:val="s0"/>
        </w:rPr>
        <w:t>, установленной уполномоченным органом.</w:t>
      </w:r>
    </w:p>
    <w:p w:rsidR="00057B03" w:rsidRDefault="00057B03">
      <w:pPr>
        <w:ind w:firstLine="400"/>
        <w:jc w:val="both"/>
        <w:divId w:val="1841962190"/>
      </w:pPr>
      <w:r>
        <w:t> </w:t>
      </w:r>
    </w:p>
    <w:p w:rsidR="00057B03" w:rsidRDefault="00057B03">
      <w:pPr>
        <w:ind w:left="1200" w:hanging="800"/>
        <w:jc w:val="both"/>
        <w:divId w:val="1841962190"/>
      </w:pPr>
      <w:bookmarkStart w:id="9929" w:name="SUB4850000"/>
      <w:bookmarkEnd w:id="9929"/>
      <w:r>
        <w:rPr>
          <w:rStyle w:val="s1"/>
        </w:rPr>
        <w:t>Статья 485. Плательщики платы</w:t>
      </w:r>
    </w:p>
    <w:p w:rsidR="00057B03" w:rsidRDefault="00057B03">
      <w:pPr>
        <w:ind w:firstLine="400"/>
        <w:jc w:val="both"/>
        <w:divId w:val="1841962190"/>
      </w:pPr>
      <w:r>
        <w:rPr>
          <w:rStyle w:val="s0"/>
        </w:rPr>
        <w:t xml:space="preserve">Плательщиками </w:t>
      </w:r>
      <w:bookmarkStart w:id="9930" w:name="sub1004672493"/>
      <w:r>
        <w:fldChar w:fldCharType="begin"/>
      </w:r>
      <w:r>
        <w:instrText xml:space="preserve"> HYPERLINK "jl:34542778.0 " </w:instrText>
      </w:r>
      <w:r>
        <w:fldChar w:fldCharType="separate"/>
      </w:r>
      <w:r>
        <w:rPr>
          <w:rStyle w:val="a3"/>
          <w:color w:val="000080"/>
          <w:u w:val="single"/>
        </w:rPr>
        <w:t>платы</w:t>
      </w:r>
      <w:r>
        <w:fldChar w:fldCharType="end"/>
      </w:r>
      <w:r>
        <w:rPr>
          <w:rStyle w:val="s0"/>
        </w:rPr>
        <w:t xml:space="preserve"> являются физические </w:t>
      </w:r>
      <w:r>
        <w:t xml:space="preserve">и юридические лица, осуществляющие пользование водными ресурсами поверхностных </w:t>
      </w:r>
      <w:r>
        <w:rPr>
          <w:rStyle w:val="s0"/>
        </w:rPr>
        <w:t>источников (далее - первичные водопользователи):</w:t>
      </w:r>
    </w:p>
    <w:p w:rsidR="00057B03" w:rsidRDefault="00057B03">
      <w:pPr>
        <w:ind w:firstLine="400"/>
        <w:jc w:val="both"/>
        <w:divId w:val="1841962190"/>
      </w:pPr>
      <w:bookmarkStart w:id="9931" w:name="SUB4850001"/>
      <w:bookmarkEnd w:id="9931"/>
      <w:r>
        <w:rPr>
          <w:rStyle w:val="s0"/>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057B03" w:rsidRDefault="00057B03">
      <w:pPr>
        <w:ind w:firstLine="400"/>
        <w:jc w:val="both"/>
        <w:divId w:val="1841962190"/>
      </w:pPr>
      <w:bookmarkStart w:id="9932" w:name="SUB4850002"/>
      <w:bookmarkEnd w:id="9932"/>
      <w:r>
        <w:rPr>
          <w:rStyle w:val="s0"/>
        </w:rPr>
        <w:t>2) с применением гидравлических электростанций;</w:t>
      </w:r>
    </w:p>
    <w:p w:rsidR="00057B03" w:rsidRDefault="00057B03">
      <w:pPr>
        <w:ind w:firstLine="400"/>
        <w:jc w:val="both"/>
        <w:divId w:val="1841962190"/>
      </w:pPr>
      <w:bookmarkStart w:id="9933" w:name="SUB4850003"/>
      <w:bookmarkEnd w:id="9933"/>
      <w:r>
        <w:rPr>
          <w:rStyle w:val="s0"/>
        </w:rPr>
        <w:t>3) с применением водохозяйственных сооружений для ведения рыбного хозяйства;</w:t>
      </w:r>
    </w:p>
    <w:p w:rsidR="00057B03" w:rsidRDefault="00057B03">
      <w:pPr>
        <w:ind w:firstLine="400"/>
        <w:jc w:val="both"/>
        <w:divId w:val="1841962190"/>
      </w:pPr>
      <w:bookmarkStart w:id="9934" w:name="SUB4850004"/>
      <w:bookmarkEnd w:id="9934"/>
      <w:r>
        <w:rPr>
          <w:rStyle w:val="s0"/>
        </w:rPr>
        <w:t xml:space="preserve">4) исключен в соответствии с </w:t>
      </w:r>
      <w:bookmarkStart w:id="9935" w:name="sub1002073267"/>
      <w:r>
        <w:fldChar w:fldCharType="begin"/>
      </w:r>
      <w:r>
        <w:instrText xml:space="preserve"> HYPERLINK "jl:31038459.485 " </w:instrText>
      </w:r>
      <w:r>
        <w:fldChar w:fldCharType="separate"/>
      </w:r>
      <w:r>
        <w:rPr>
          <w:rStyle w:val="a3"/>
          <w:color w:val="000080"/>
          <w:u w:val="single"/>
        </w:rPr>
        <w:t>Законом</w:t>
      </w:r>
      <w:r>
        <w:fldChar w:fldCharType="end"/>
      </w:r>
      <w:bookmarkEnd w:id="9935"/>
      <w:r>
        <w:rPr>
          <w:rStyle w:val="s0"/>
        </w:rPr>
        <w:t xml:space="preserve"> РК от 21.07.11 г. № 467-IV </w:t>
      </w:r>
      <w:r>
        <w:rPr>
          <w:rStyle w:val="s3"/>
        </w:rPr>
        <w:t>(введены в действие с 1 января 2012 г.) (</w:t>
      </w:r>
      <w:bookmarkStart w:id="9936" w:name="sub1002188966"/>
      <w:r>
        <w:rPr>
          <w:rStyle w:val="s9"/>
          <w:bdr w:val="none" w:sz="0" w:space="0" w:color="auto" w:frame="1"/>
        </w:rPr>
        <w:fldChar w:fldCharType="begin"/>
      </w:r>
      <w:r>
        <w:rPr>
          <w:rStyle w:val="s9"/>
          <w:bdr w:val="none" w:sz="0" w:space="0" w:color="auto" w:frame="1"/>
        </w:rPr>
        <w:instrText xml:space="preserve"> HYPERLINK "jl:31092989.4850004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36"/>
      <w:r>
        <w:rPr>
          <w:rStyle w:val="s3"/>
        </w:rPr>
        <w:t>)</w:t>
      </w:r>
    </w:p>
    <w:p w:rsidR="00057B03" w:rsidRDefault="00057B03">
      <w:pPr>
        <w:ind w:firstLine="400"/>
        <w:jc w:val="both"/>
        <w:divId w:val="1841962190"/>
      </w:pPr>
      <w:bookmarkStart w:id="9937" w:name="SUB4850005"/>
      <w:bookmarkEnd w:id="9937"/>
      <w:r>
        <w:rPr>
          <w:rStyle w:val="s0"/>
        </w:rPr>
        <w:t>5) для нужд водного транспорта.</w:t>
      </w:r>
    </w:p>
    <w:bookmarkStart w:id="9938" w:name="sub1001046268"/>
    <w:p w:rsidR="00057B03" w:rsidRDefault="00057B03">
      <w:pPr>
        <w:jc w:val="both"/>
        <w:divId w:val="1841962190"/>
      </w:pPr>
      <w:r>
        <w:fldChar w:fldCharType="begin"/>
      </w:r>
      <w:r>
        <w:instrText xml:space="preserve"> HYPERLINK "jl:30420553.0 " </w:instrText>
      </w:r>
      <w:r>
        <w:fldChar w:fldCharType="separate"/>
      </w:r>
      <w:r>
        <w:rPr>
          <w:rStyle w:val="a3"/>
          <w:rFonts w:ascii="Wingdings" w:hAnsi="Wingdings"/>
          <w:i/>
          <w:iCs/>
          <w:color w:val="000080"/>
          <w:u w:val="single"/>
        </w:rPr>
        <w:t>*</w:t>
      </w:r>
      <w:r>
        <w:fldChar w:fldCharType="end"/>
      </w:r>
      <w:bookmarkEnd w:id="9938"/>
    </w:p>
    <w:p w:rsidR="00057B03" w:rsidRDefault="00057B03">
      <w:pPr>
        <w:ind w:firstLine="400"/>
        <w:jc w:val="both"/>
        <w:divId w:val="1841962190"/>
      </w:pPr>
      <w:r>
        <w:t> </w:t>
      </w:r>
    </w:p>
    <w:p w:rsidR="00057B03" w:rsidRDefault="00057B03">
      <w:pPr>
        <w:ind w:left="1200" w:hanging="800"/>
        <w:jc w:val="both"/>
        <w:divId w:val="1841962190"/>
      </w:pPr>
      <w:bookmarkStart w:id="9939" w:name="SUB4860000"/>
      <w:bookmarkEnd w:id="9939"/>
      <w:r>
        <w:rPr>
          <w:rStyle w:val="s1"/>
        </w:rPr>
        <w:t xml:space="preserve">Статья 486. Объекты обложения </w:t>
      </w:r>
    </w:p>
    <w:p w:rsidR="00057B03" w:rsidRDefault="00057B03">
      <w:pPr>
        <w:ind w:firstLine="400"/>
        <w:jc w:val="both"/>
        <w:divId w:val="1841962190"/>
      </w:pPr>
      <w:r>
        <w:rPr>
          <w:rStyle w:val="s0"/>
        </w:rPr>
        <w:t xml:space="preserve">1. Объектами обложения являются: </w:t>
      </w:r>
    </w:p>
    <w:p w:rsidR="00057B03" w:rsidRDefault="00057B03">
      <w:pPr>
        <w:ind w:firstLine="400"/>
        <w:jc w:val="both"/>
        <w:divId w:val="1841962190"/>
      </w:pPr>
      <w:r>
        <w:rPr>
          <w:rStyle w:val="s0"/>
        </w:rPr>
        <w:t>1) объем воды, забранной из поверхностного водного источника, за исключением:</w:t>
      </w:r>
    </w:p>
    <w:p w:rsidR="00057B03" w:rsidRDefault="00057B03">
      <w:pPr>
        <w:ind w:firstLine="400"/>
        <w:jc w:val="both"/>
        <w:divId w:val="1841962190"/>
      </w:pPr>
      <w:r>
        <w:rPr>
          <w:rStyle w:val="s0"/>
        </w:rPr>
        <w:t>объема воды, аккумулируемого плотинами и другими подпорными гидротехническими и водорегулирующими сооружениями;</w:t>
      </w:r>
    </w:p>
    <w:p w:rsidR="00057B03" w:rsidRDefault="00057B03">
      <w:pPr>
        <w:ind w:firstLine="400"/>
        <w:jc w:val="both"/>
        <w:divId w:val="1841962190"/>
      </w:pPr>
      <w:r>
        <w:rPr>
          <w:rStyle w:val="s0"/>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w:t>
      </w:r>
    </w:p>
    <w:p w:rsidR="00057B03" w:rsidRDefault="00057B03">
      <w:pPr>
        <w:ind w:firstLine="400"/>
        <w:jc w:val="both"/>
        <w:divId w:val="1841962190"/>
      </w:pPr>
      <w:r>
        <w:rPr>
          <w:rStyle w:val="s0"/>
        </w:rPr>
        <w:t>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w:t>
      </w:r>
    </w:p>
    <w:p w:rsidR="00057B03" w:rsidRDefault="00057B03">
      <w:pPr>
        <w:ind w:firstLine="400"/>
        <w:jc w:val="both"/>
        <w:divId w:val="1841962190"/>
      </w:pPr>
      <w:r>
        <w:rPr>
          <w:rStyle w:val="s0"/>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p>
    <w:p w:rsidR="00057B03" w:rsidRDefault="00057B03">
      <w:pPr>
        <w:ind w:firstLine="400"/>
        <w:jc w:val="both"/>
        <w:divId w:val="1841962190"/>
      </w:pPr>
      <w:bookmarkStart w:id="9940" w:name="SUB4860102"/>
      <w:bookmarkEnd w:id="9940"/>
      <w:r>
        <w:rPr>
          <w:rStyle w:val="s0"/>
        </w:rPr>
        <w:t xml:space="preserve">2) объем выработанной электроэнергии; </w:t>
      </w:r>
    </w:p>
    <w:p w:rsidR="00057B03" w:rsidRDefault="00057B03">
      <w:pPr>
        <w:ind w:firstLine="400"/>
        <w:jc w:val="both"/>
        <w:divId w:val="1841962190"/>
      </w:pPr>
      <w:bookmarkStart w:id="9941" w:name="SUB4860103"/>
      <w:bookmarkEnd w:id="9941"/>
      <w:r>
        <w:rPr>
          <w:rStyle w:val="s0"/>
        </w:rPr>
        <w:t xml:space="preserve">3) объем перевозок водным транспортом; </w:t>
      </w:r>
    </w:p>
    <w:p w:rsidR="00057B03" w:rsidRDefault="00057B03">
      <w:pPr>
        <w:ind w:firstLine="400"/>
        <w:jc w:val="both"/>
        <w:divId w:val="1841962190"/>
      </w:pPr>
      <w:bookmarkStart w:id="9942" w:name="SUB4860104"/>
      <w:bookmarkEnd w:id="9942"/>
      <w:r>
        <w:rPr>
          <w:rStyle w:val="s0"/>
        </w:rPr>
        <w:t xml:space="preserve">4) исключен в соответствии с </w:t>
      </w:r>
      <w:bookmarkStart w:id="9943" w:name="sub1002073276"/>
      <w:r>
        <w:fldChar w:fldCharType="begin"/>
      </w:r>
      <w:r>
        <w:instrText xml:space="preserve"> HYPERLINK "jl:31038459.486 " </w:instrText>
      </w:r>
      <w:r>
        <w:fldChar w:fldCharType="separate"/>
      </w:r>
      <w:r>
        <w:rPr>
          <w:rStyle w:val="a3"/>
          <w:color w:val="000080"/>
          <w:u w:val="single"/>
        </w:rPr>
        <w:t>Законом</w:t>
      </w:r>
      <w:r>
        <w:fldChar w:fldCharType="end"/>
      </w:r>
      <w:bookmarkEnd w:id="9943"/>
      <w:r>
        <w:rPr>
          <w:rStyle w:val="s0"/>
        </w:rPr>
        <w:t xml:space="preserve"> РК от 21.07.11 г. № 467-IV </w:t>
      </w:r>
      <w:r>
        <w:rPr>
          <w:rStyle w:val="s3"/>
        </w:rPr>
        <w:t>(введены в действие с 1 января 2012 г.) (</w:t>
      </w:r>
      <w:bookmarkStart w:id="9944" w:name="sub1002188968"/>
      <w:r>
        <w:rPr>
          <w:rStyle w:val="s9"/>
          <w:bdr w:val="none" w:sz="0" w:space="0" w:color="auto" w:frame="1"/>
        </w:rPr>
        <w:fldChar w:fldCharType="begin"/>
      </w:r>
      <w:r>
        <w:rPr>
          <w:rStyle w:val="s9"/>
          <w:bdr w:val="none" w:sz="0" w:space="0" w:color="auto" w:frame="1"/>
        </w:rPr>
        <w:instrText xml:space="preserve"> HYPERLINK "jl:31092989.4860104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44"/>
      <w:r>
        <w:rPr>
          <w:rStyle w:val="s3"/>
        </w:rPr>
        <w:t>)</w:t>
      </w:r>
    </w:p>
    <w:p w:rsidR="00057B03" w:rsidRDefault="00057B03">
      <w:pPr>
        <w:ind w:firstLine="400"/>
        <w:jc w:val="both"/>
        <w:divId w:val="1841962190"/>
      </w:pPr>
      <w:bookmarkStart w:id="9945" w:name="SUB4860200"/>
      <w:bookmarkEnd w:id="9945"/>
      <w:r>
        <w:rPr>
          <w:rStyle w:val="s0"/>
        </w:rPr>
        <w:t xml:space="preserve">2. </w:t>
      </w:r>
      <w:hyperlink r:id="rId3258" w:history="1">
        <w:r>
          <w:rPr>
            <w:rStyle w:val="a3"/>
            <w:color w:val="000080"/>
            <w:u w:val="single"/>
          </w:rPr>
          <w:t>Плата</w:t>
        </w:r>
      </w:hyperlink>
      <w:bookmarkEnd w:id="9930"/>
      <w:r>
        <w:rPr>
          <w:rStyle w:val="s0"/>
        </w:rPr>
        <w:t xml:space="preserve"> не распространяется на сплав древесины без судовой тяги, рекреацию, применение землеройной техники, осушение болот. </w:t>
      </w:r>
    </w:p>
    <w:p w:rsidR="00057B03" w:rsidRDefault="00057B03">
      <w:pPr>
        <w:ind w:firstLine="400"/>
        <w:jc w:val="both"/>
        <w:divId w:val="1841962190"/>
      </w:pPr>
      <w:r>
        <w:t> </w:t>
      </w:r>
    </w:p>
    <w:p w:rsidR="00057B03" w:rsidRDefault="00057B03">
      <w:pPr>
        <w:ind w:left="1200" w:hanging="800"/>
        <w:jc w:val="both"/>
        <w:divId w:val="1841962190"/>
      </w:pPr>
      <w:bookmarkStart w:id="9946" w:name="SUB4870000"/>
      <w:bookmarkEnd w:id="9946"/>
      <w:r>
        <w:rPr>
          <w:rStyle w:val="s1"/>
        </w:rPr>
        <w:t xml:space="preserve">Статья 487. Ставки платы </w:t>
      </w:r>
    </w:p>
    <w:p w:rsidR="00057B03" w:rsidRDefault="00057B03">
      <w:pPr>
        <w:jc w:val="both"/>
        <w:divId w:val="1841962190"/>
      </w:pPr>
      <w:r>
        <w:rPr>
          <w:rStyle w:val="s3"/>
        </w:rPr>
        <w:t xml:space="preserve">В пункт 1 внесены изменения в соответствии с </w:t>
      </w:r>
      <w:bookmarkStart w:id="9947" w:name="sub1001232168"/>
      <w:r>
        <w:rPr>
          <w:rStyle w:val="s9"/>
          <w:bdr w:val="none" w:sz="0" w:space="0" w:color="auto" w:frame="1"/>
        </w:rPr>
        <w:fldChar w:fldCharType="begin"/>
      </w:r>
      <w:r>
        <w:rPr>
          <w:rStyle w:val="s9"/>
          <w:bdr w:val="none" w:sz="0" w:space="0" w:color="auto" w:frame="1"/>
        </w:rPr>
        <w:instrText xml:space="preserve"> HYPERLINK "jl:30519128.3151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9947"/>
      <w:r>
        <w:rPr>
          <w:rStyle w:val="s3"/>
        </w:rPr>
        <w:t xml:space="preserve"> РК от 16.11.09 г. № 200-IV (введены в действие с 1 января 2010 г.) (</w:t>
      </w:r>
      <w:bookmarkStart w:id="9948" w:name="sub1001228865"/>
      <w:r>
        <w:rPr>
          <w:rStyle w:val="s9"/>
          <w:bdr w:val="none" w:sz="0" w:space="0" w:color="auto" w:frame="1"/>
        </w:rPr>
        <w:fldChar w:fldCharType="begin"/>
      </w:r>
      <w:r>
        <w:rPr>
          <w:rStyle w:val="s9"/>
          <w:bdr w:val="none" w:sz="0" w:space="0" w:color="auto" w:frame="1"/>
        </w:rPr>
        <w:instrText xml:space="preserve"> HYPERLINK "jl:30520170.4870000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48"/>
      <w:r>
        <w:rPr>
          <w:rStyle w:val="s3"/>
        </w:rPr>
        <w:t>)</w:t>
      </w:r>
    </w:p>
    <w:p w:rsidR="00057B03" w:rsidRDefault="00057B03">
      <w:pPr>
        <w:ind w:firstLine="400"/>
        <w:jc w:val="both"/>
        <w:divId w:val="1841962190"/>
      </w:pPr>
      <w:r>
        <w:rPr>
          <w:rStyle w:val="s0"/>
        </w:rPr>
        <w:t xml:space="preserve">1. Ставки платы устанавливаются местными представительными органами </w:t>
      </w:r>
      <w:bookmarkStart w:id="9949" w:name="sub1001295619"/>
      <w:r>
        <w:fldChar w:fldCharType="begin"/>
      </w:r>
      <w:r>
        <w:instrText xml:space="preserve"> HYPERLINK "jl:30407029.0 " </w:instrText>
      </w:r>
      <w:r>
        <w:fldChar w:fldCharType="separate"/>
      </w:r>
      <w:r>
        <w:rPr>
          <w:rStyle w:val="a3"/>
          <w:color w:val="000080"/>
          <w:u w:val="single"/>
        </w:rPr>
        <w:t>областей, городов республиканского значения и столицы</w:t>
      </w:r>
      <w:r>
        <w:fldChar w:fldCharType="end"/>
      </w:r>
      <w:bookmarkEnd w:id="9949"/>
      <w:r>
        <w:rPr>
          <w:rStyle w:val="s0"/>
        </w:rPr>
        <w:t xml:space="preserve"> на основании </w:t>
      </w:r>
      <w:bookmarkStart w:id="9950" w:name="sub1001046108"/>
      <w:r>
        <w:fldChar w:fldCharType="begin"/>
      </w:r>
      <w:r>
        <w:instrText xml:space="preserve"> HYPERLINK "jl:30420127.0 " </w:instrText>
      </w:r>
      <w:r>
        <w:fldChar w:fldCharType="separate"/>
      </w:r>
      <w:r>
        <w:rPr>
          <w:rStyle w:val="a3"/>
          <w:color w:val="000080"/>
          <w:u w:val="single"/>
        </w:rPr>
        <w:t>методики расчета платы</w:t>
      </w:r>
      <w:r>
        <w:fldChar w:fldCharType="end"/>
      </w:r>
      <w:bookmarkEnd w:id="9950"/>
      <w:r>
        <w:rPr>
          <w:rStyle w:val="s0"/>
        </w:rPr>
        <w:t xml:space="preserve">, утвержденной уполномоченным государственным органом в области использования и охраны водного фонда. </w:t>
      </w:r>
    </w:p>
    <w:p w:rsidR="00057B03" w:rsidRDefault="00057B03">
      <w:pPr>
        <w:ind w:firstLine="400"/>
        <w:jc w:val="both"/>
        <w:divId w:val="1841962190"/>
      </w:pPr>
      <w:bookmarkStart w:id="9951" w:name="SUB4870200"/>
      <w:bookmarkEnd w:id="9951"/>
      <w:r>
        <w:rPr>
          <w:rStyle w:val="s0"/>
        </w:rPr>
        <w:t xml:space="preserve">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ставки платы, предусмотренные пунктом 1 настоящей статьи, в части такого превышения увеличиваются в пять раз. </w:t>
      </w:r>
    </w:p>
    <w:p w:rsidR="00057B03" w:rsidRDefault="00057B03">
      <w:pPr>
        <w:ind w:firstLine="400"/>
        <w:jc w:val="both"/>
        <w:divId w:val="1841962190"/>
      </w:pPr>
      <w:r>
        <w:t> </w:t>
      </w:r>
    </w:p>
    <w:p w:rsidR="00057B03" w:rsidRDefault="00057B03">
      <w:pPr>
        <w:ind w:firstLine="400"/>
        <w:jc w:val="both"/>
        <w:divId w:val="1841962190"/>
      </w:pPr>
      <w:bookmarkStart w:id="9952" w:name="SUB4880000"/>
      <w:bookmarkEnd w:id="9952"/>
      <w:r>
        <w:rPr>
          <w:rStyle w:val="s1"/>
        </w:rPr>
        <w:t xml:space="preserve">Статья 488. Порядок исчисления и уплаты </w:t>
      </w:r>
    </w:p>
    <w:p w:rsidR="00057B03" w:rsidRDefault="00057B03">
      <w:pPr>
        <w:ind w:firstLine="400"/>
        <w:jc w:val="both"/>
        <w:divId w:val="1841962190"/>
      </w:pPr>
      <w:r>
        <w:rPr>
          <w:rStyle w:val="s0"/>
        </w:rPr>
        <w:t>1. Сумма платы исчисляется плательщиками самостоятельно исходя из фактических объемов водопользования и установленных ставок.</w:t>
      </w:r>
    </w:p>
    <w:p w:rsidR="00057B03" w:rsidRDefault="00057B03">
      <w:pPr>
        <w:jc w:val="both"/>
        <w:divId w:val="1841962190"/>
      </w:pPr>
      <w:bookmarkStart w:id="9953" w:name="SUB4880200"/>
      <w:bookmarkEnd w:id="9953"/>
      <w:r>
        <w:rPr>
          <w:rStyle w:val="s3"/>
        </w:rPr>
        <w:t xml:space="preserve">В пункт 2 внесены изменения в соответствии с </w:t>
      </w:r>
      <w:bookmarkStart w:id="9954" w:name="sub1002073292"/>
      <w:r>
        <w:rPr>
          <w:rStyle w:val="s9"/>
          <w:bdr w:val="none" w:sz="0" w:space="0" w:color="auto" w:frame="1"/>
        </w:rPr>
        <w:fldChar w:fldCharType="begin"/>
      </w:r>
      <w:r>
        <w:rPr>
          <w:rStyle w:val="s9"/>
          <w:bdr w:val="none" w:sz="0" w:space="0" w:color="auto" w:frame="1"/>
        </w:rPr>
        <w:instrText xml:space="preserve"> HYPERLINK "jl:31038459.488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9954"/>
      <w:r>
        <w:rPr>
          <w:rStyle w:val="s3"/>
        </w:rPr>
        <w:t xml:space="preserve"> РК от 21.07.11 г. № 467-IV (введены в действие с 1 января 2012 г.) (</w:t>
      </w:r>
      <w:bookmarkStart w:id="9955" w:name="sub1002188969"/>
      <w:r>
        <w:rPr>
          <w:rStyle w:val="s9"/>
          <w:bdr w:val="none" w:sz="0" w:space="0" w:color="auto" w:frame="1"/>
        </w:rPr>
        <w:fldChar w:fldCharType="begin"/>
      </w:r>
      <w:r>
        <w:rPr>
          <w:rStyle w:val="s9"/>
          <w:bdr w:val="none" w:sz="0" w:space="0" w:color="auto" w:frame="1"/>
        </w:rPr>
        <w:instrText xml:space="preserve"> HYPERLINK "jl:31092989.4880200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55"/>
      <w:r>
        <w:rPr>
          <w:rStyle w:val="s3"/>
        </w:rPr>
        <w:t>)</w:t>
      </w:r>
    </w:p>
    <w:p w:rsidR="00057B03" w:rsidRDefault="00057B03">
      <w:pPr>
        <w:ind w:firstLine="400"/>
        <w:jc w:val="both"/>
        <w:divId w:val="1841962190"/>
      </w:pPr>
      <w:r>
        <w:rPr>
          <w:rStyle w:val="s0"/>
        </w:rPr>
        <w:t xml:space="preserve">2.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057B03" w:rsidRDefault="00057B03">
      <w:pPr>
        <w:ind w:firstLine="400"/>
        <w:jc w:val="both"/>
        <w:divId w:val="1841962190"/>
      </w:pPr>
      <w:bookmarkStart w:id="9956" w:name="SUB4880300"/>
      <w:bookmarkEnd w:id="9956"/>
      <w:r>
        <w:rPr>
          <w:rStyle w:val="s0"/>
        </w:rPr>
        <w:t>3. Сумма платы уплачивается в бюджет по месту специального водопользования, указанному в разрешительном документе.</w:t>
      </w:r>
    </w:p>
    <w:p w:rsidR="00057B03" w:rsidRDefault="00057B03">
      <w:pPr>
        <w:ind w:firstLine="400"/>
        <w:jc w:val="both"/>
        <w:divId w:val="1841962190"/>
      </w:pPr>
      <w:r>
        <w:t> </w:t>
      </w:r>
    </w:p>
    <w:p w:rsidR="00057B03" w:rsidRDefault="00057B03">
      <w:pPr>
        <w:ind w:left="1200" w:hanging="800"/>
        <w:jc w:val="both"/>
        <w:divId w:val="1841962190"/>
      </w:pPr>
      <w:bookmarkStart w:id="9957" w:name="SUB4890000"/>
      <w:bookmarkEnd w:id="9957"/>
      <w:r>
        <w:rPr>
          <w:rStyle w:val="s1"/>
        </w:rPr>
        <w:t>Статья 489. Особенности исчисления и уплаты платы отдельными категориями налогоплательщиков</w:t>
      </w:r>
    </w:p>
    <w:p w:rsidR="00057B03" w:rsidRDefault="00057B03">
      <w:pPr>
        <w:ind w:firstLine="400"/>
        <w:jc w:val="both"/>
        <w:divId w:val="1841962190"/>
      </w:pPr>
      <w:r>
        <w:rPr>
          <w:rStyle w:val="s0"/>
        </w:rPr>
        <w:t xml:space="preserve">1.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r:id="rId3259" w:history="1">
        <w:r>
          <w:rPr>
            <w:rStyle w:val="a3"/>
            <w:color w:val="000080"/>
            <w:u w:val="single"/>
          </w:rPr>
          <w:t>статьей 446</w:t>
        </w:r>
      </w:hyperlink>
      <w:bookmarkEnd w:id="630"/>
      <w:r>
        <w:rPr>
          <w:rStyle w:val="s0"/>
        </w:rPr>
        <w:t xml:space="preserve"> настоящего Кодекса.</w:t>
      </w:r>
    </w:p>
    <w:p w:rsidR="00057B03" w:rsidRDefault="00057B03">
      <w:pPr>
        <w:ind w:firstLine="400"/>
        <w:jc w:val="both"/>
        <w:divId w:val="1841962190"/>
      </w:pPr>
      <w:bookmarkStart w:id="9958" w:name="SUB4890200"/>
      <w:bookmarkEnd w:id="9958"/>
      <w:r>
        <w:rPr>
          <w:rStyle w:val="s0"/>
        </w:rPr>
        <w:t xml:space="preserve">2. Физические и юридические лица вносят плату за объем перевозок водным транспортом на водных объектах, имеющих подпорные гидротехнические и водорегулирующие сооружения, за тонну/километр перевезенных грузов. </w:t>
      </w:r>
    </w:p>
    <w:p w:rsidR="00057B03" w:rsidRDefault="00057B03">
      <w:pPr>
        <w:ind w:firstLine="400"/>
        <w:jc w:val="both"/>
        <w:divId w:val="1841962190"/>
      </w:pPr>
      <w:bookmarkStart w:id="9959" w:name="SUB4890300"/>
      <w:bookmarkEnd w:id="9959"/>
      <w:r>
        <w:rPr>
          <w:rStyle w:val="s0"/>
        </w:rPr>
        <w:t xml:space="preserve">3. Предприятия теплоэнергетики размер платы за воду, расходуемую для производства теплоэнергии для жилищно-эксплуатационных и коммунальных нужд, определяют по ставкам, предусмотренным для организаций, оказывающих жилищно-эксплуатационные и коммунальные услуги. </w:t>
      </w:r>
    </w:p>
    <w:p w:rsidR="00057B03" w:rsidRDefault="00057B03">
      <w:pPr>
        <w:ind w:firstLine="400"/>
        <w:jc w:val="both"/>
        <w:divId w:val="1841962190"/>
      </w:pPr>
      <w:bookmarkStart w:id="9960" w:name="SUB4890400"/>
      <w:bookmarkEnd w:id="9960"/>
      <w:r>
        <w:rPr>
          <w:rStyle w:val="s0"/>
        </w:rPr>
        <w:t>4. Предприятия теплоэнергетики, забирающие воду на технологические нужды для охлаждения агрегатов (возвратное водопотребление) в пределах лимита забора воды, размер платы определяют по ставкам, предусмотренным для организаций, оказывающих жилищно-эксплуатационные и коммунальные услуги. За безвозвратное водопотребление размер платы определяется по ставкам, установленным для промышленных предприятий.</w:t>
      </w:r>
    </w:p>
    <w:p w:rsidR="00057B03" w:rsidRDefault="00057B03">
      <w:pPr>
        <w:ind w:firstLine="400"/>
        <w:jc w:val="both"/>
        <w:divId w:val="1841962190"/>
      </w:pPr>
      <w:r>
        <w:t> </w:t>
      </w:r>
    </w:p>
    <w:p w:rsidR="00057B03" w:rsidRDefault="00057B03">
      <w:pPr>
        <w:ind w:left="1200" w:hanging="800"/>
        <w:jc w:val="both"/>
        <w:divId w:val="1841962190"/>
      </w:pPr>
      <w:bookmarkStart w:id="9961" w:name="SUB4900000"/>
      <w:bookmarkEnd w:id="9961"/>
      <w:r>
        <w:rPr>
          <w:rStyle w:val="s1"/>
        </w:rPr>
        <w:t xml:space="preserve">Статья 490. Налоговый период </w:t>
      </w:r>
    </w:p>
    <w:p w:rsidR="00057B03" w:rsidRDefault="00057B03">
      <w:pPr>
        <w:ind w:firstLine="400"/>
        <w:jc w:val="both"/>
        <w:divId w:val="1841962190"/>
      </w:pPr>
      <w:r>
        <w:rPr>
          <w:rStyle w:val="s0"/>
        </w:rPr>
        <w:t xml:space="preserve">Налоговый период определяется в соответствии со </w:t>
      </w:r>
      <w:hyperlink r:id="rId3260" w:history="1">
        <w:r>
          <w:rPr>
            <w:rStyle w:val="a3"/>
            <w:color w:val="000080"/>
            <w:u w:val="single"/>
          </w:rPr>
          <w:t>статьей 148</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9962" w:name="SUB4910000"/>
      <w:bookmarkEnd w:id="9962"/>
      <w:r>
        <w:rPr>
          <w:rStyle w:val="s1"/>
        </w:rPr>
        <w:t xml:space="preserve">Статья 491. Налоговая отчетность </w:t>
      </w:r>
    </w:p>
    <w:p w:rsidR="00057B03" w:rsidRDefault="00057B03">
      <w:pPr>
        <w:ind w:firstLine="400"/>
        <w:jc w:val="both"/>
        <w:divId w:val="1841962190"/>
      </w:pPr>
      <w:r>
        <w:rPr>
          <w:rStyle w:val="s0"/>
        </w:rPr>
        <w:t xml:space="preserve">1. Плательщики платы представляют в налоговые органы по месту специального водопользования </w:t>
      </w:r>
      <w:bookmarkStart w:id="9963" w:name="sub1004443083"/>
      <w:r>
        <w:fldChar w:fldCharType="begin"/>
      </w:r>
      <w:r>
        <w:instrText xml:space="preserve"> HYPERLINK "jl:31491993.0 31664083.0 " </w:instrText>
      </w:r>
      <w:r>
        <w:fldChar w:fldCharType="separate"/>
      </w:r>
      <w:r>
        <w:rPr>
          <w:rStyle w:val="a3"/>
          <w:color w:val="000080"/>
          <w:u w:val="single"/>
        </w:rPr>
        <w:t>декларацию</w:t>
      </w:r>
      <w:r>
        <w:fldChar w:fldCharType="end"/>
      </w:r>
      <w:bookmarkEnd w:id="9963"/>
      <w:r>
        <w:rPr>
          <w:rStyle w:val="s0"/>
        </w:rPr>
        <w:t>.</w:t>
      </w:r>
    </w:p>
    <w:p w:rsidR="00057B03" w:rsidRDefault="00057B03">
      <w:pPr>
        <w:ind w:firstLine="400"/>
        <w:jc w:val="both"/>
        <w:divId w:val="1841962190"/>
      </w:pPr>
      <w:bookmarkStart w:id="9964" w:name="SUB4910200"/>
      <w:bookmarkEnd w:id="9964"/>
      <w:r>
        <w:rPr>
          <w:rStyle w:val="s0"/>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057B03" w:rsidRDefault="00057B03">
      <w:pPr>
        <w:ind w:firstLine="400"/>
        <w:jc w:val="both"/>
        <w:divId w:val="1841962190"/>
      </w:pPr>
      <w:bookmarkStart w:id="9965" w:name="SUB4910300"/>
      <w:bookmarkEnd w:id="9965"/>
      <w:r>
        <w:rPr>
          <w:rStyle w:val="s0"/>
        </w:rPr>
        <w:t>3. Налогоплательщики, применяющие специальный налоговый режим для крестьянских или фермерских хозяйств, декларацию по плате не представляют.</w:t>
      </w:r>
    </w:p>
    <w:p w:rsidR="00057B03" w:rsidRDefault="00057B03">
      <w:pPr>
        <w:ind w:firstLine="400"/>
        <w:jc w:val="both"/>
        <w:divId w:val="1841962190"/>
      </w:pPr>
      <w:bookmarkStart w:id="9966" w:name="SUB4910400"/>
      <w:bookmarkEnd w:id="9966"/>
      <w:r>
        <w:rPr>
          <w:rStyle w:val="s0"/>
        </w:rPr>
        <w:t>4. Декларации до представления в налоговый орган заверяются в региональном органе уполномоченного государственного органа в области использования и охраны водного фонда.</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9967" w:name="SUB4920000"/>
      <w:bookmarkEnd w:id="9967"/>
      <w:r>
        <w:rPr>
          <w:rStyle w:val="s1"/>
        </w:rPr>
        <w:t>Глава 71. ПЛАТА ЗА ЭМИССИИ В ОКРУЖАЮЩУЮ СРЕДУ</w:t>
      </w:r>
    </w:p>
    <w:p w:rsidR="00057B03" w:rsidRDefault="00057B03">
      <w:pPr>
        <w:jc w:val="center"/>
        <w:divId w:val="1841962190"/>
      </w:pPr>
      <w:r>
        <w:t> </w:t>
      </w:r>
    </w:p>
    <w:p w:rsidR="00057B03" w:rsidRDefault="00057B03">
      <w:pPr>
        <w:ind w:left="1200" w:hanging="800"/>
        <w:jc w:val="both"/>
        <w:divId w:val="1841962190"/>
      </w:pPr>
      <w:r>
        <w:rPr>
          <w:rStyle w:val="s1"/>
        </w:rPr>
        <w:t>Статья 492. Общие положения</w:t>
      </w:r>
    </w:p>
    <w:p w:rsidR="00057B03" w:rsidRDefault="00057B03">
      <w:pPr>
        <w:ind w:firstLine="400"/>
        <w:jc w:val="both"/>
        <w:divId w:val="1841962190"/>
      </w:pPr>
      <w:r>
        <w:rPr>
          <w:rStyle w:val="s0"/>
        </w:rPr>
        <w:t xml:space="preserve">1. </w:t>
      </w:r>
      <w:bookmarkStart w:id="9968" w:name="sub1000571410"/>
      <w:r>
        <w:fldChar w:fldCharType="begin"/>
      </w:r>
      <w:r>
        <w:instrText xml:space="preserve"> HYPERLINK "jl:30085593.1010000 " </w:instrText>
      </w:r>
      <w:r>
        <w:fldChar w:fldCharType="separate"/>
      </w:r>
      <w:r>
        <w:rPr>
          <w:rStyle w:val="a3"/>
          <w:color w:val="000080"/>
          <w:u w:val="single"/>
        </w:rPr>
        <w:t>Плата за эмиссии</w:t>
      </w:r>
      <w:r>
        <w:fldChar w:fldCharType="end"/>
      </w:r>
      <w:bookmarkEnd w:id="9968"/>
      <w:r>
        <w:rPr>
          <w:rStyle w:val="s0"/>
        </w:rPr>
        <w:t xml:space="preserve"> в окружающую среду (далее - плата) взимается за эмиссии в окружающую среду в порядке </w:t>
      </w:r>
      <w:bookmarkStart w:id="9969" w:name="sub1000576808"/>
      <w:r>
        <w:fldChar w:fldCharType="begin"/>
      </w:r>
      <w:r>
        <w:instrText xml:space="preserve"> HYPERLINK "jl:30085593.100400 " </w:instrText>
      </w:r>
      <w:r>
        <w:fldChar w:fldCharType="separate"/>
      </w:r>
      <w:r>
        <w:rPr>
          <w:rStyle w:val="a3"/>
          <w:color w:val="000080"/>
          <w:u w:val="single"/>
        </w:rPr>
        <w:t>специального природопользования</w:t>
      </w:r>
      <w:r>
        <w:fldChar w:fldCharType="end"/>
      </w:r>
      <w:bookmarkEnd w:id="9969"/>
      <w:r>
        <w:rPr>
          <w:rStyle w:val="s0"/>
        </w:rPr>
        <w:t>.</w:t>
      </w:r>
    </w:p>
    <w:p w:rsidR="00057B03" w:rsidRDefault="00057B03">
      <w:pPr>
        <w:jc w:val="both"/>
        <w:divId w:val="1841962190"/>
      </w:pPr>
      <w:bookmarkStart w:id="9970" w:name="SUB4920200"/>
      <w:bookmarkEnd w:id="9970"/>
      <w:r>
        <w:rPr>
          <w:rStyle w:val="s3"/>
        </w:rPr>
        <w:t xml:space="preserve">В пункт 2 внесены изменения в соответствии с </w:t>
      </w:r>
      <w:bookmarkStart w:id="9971" w:name="sub1001232173"/>
      <w:r>
        <w:rPr>
          <w:rStyle w:val="s9"/>
          <w:bdr w:val="none" w:sz="0" w:space="0" w:color="auto" w:frame="1"/>
        </w:rPr>
        <w:fldChar w:fldCharType="begin"/>
      </w:r>
      <w:r>
        <w:rPr>
          <w:rStyle w:val="s9"/>
          <w:bdr w:val="none" w:sz="0" w:space="0" w:color="auto" w:frame="1"/>
        </w:rPr>
        <w:instrText xml:space="preserve"> HYPERLINK "jl:30519128.3152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9972" w:name="sub1001232174"/>
      <w:r>
        <w:rPr>
          <w:rStyle w:val="s9"/>
          <w:bdr w:val="none" w:sz="0" w:space="0" w:color="auto" w:frame="1"/>
        </w:rPr>
        <w:fldChar w:fldCharType="begin"/>
      </w:r>
      <w:r>
        <w:rPr>
          <w:rStyle w:val="s9"/>
          <w:bdr w:val="none" w:sz="0" w:space="0" w:color="auto" w:frame="1"/>
        </w:rPr>
        <w:instrText xml:space="preserve"> HYPERLINK "jl:30520170.4920200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72"/>
      <w:r>
        <w:rPr>
          <w:rStyle w:val="s3"/>
        </w:rPr>
        <w:t>)</w:t>
      </w:r>
    </w:p>
    <w:p w:rsidR="00057B03" w:rsidRDefault="00057B03">
      <w:pPr>
        <w:ind w:firstLine="400"/>
        <w:jc w:val="both"/>
        <w:divId w:val="1841962190"/>
      </w:pPr>
      <w:r>
        <w:rPr>
          <w:rStyle w:val="s0"/>
        </w:rPr>
        <w:t>2. Специальное природопользование осуществляется на основании экологического разрешения (далее - разрешительный документ), выдаваемого уполномоченным государственным органом в области охраны окружающей среды или местными исполнительными органами областей, городов республиканского значения и столицы (далее - орган, выдающий разрешительный документ), за исключением выбросов загрязняющих веществ от передвижных источников.</w:t>
      </w:r>
    </w:p>
    <w:bookmarkStart w:id="9973" w:name="sub1004515800"/>
    <w:p w:rsidR="00057B03" w:rsidRDefault="00057B03">
      <w:pPr>
        <w:jc w:val="both"/>
        <w:divId w:val="1841962190"/>
      </w:pPr>
      <w:r>
        <w:fldChar w:fldCharType="begin"/>
      </w:r>
      <w:r>
        <w:instrText xml:space="preserve"> HYPERLINK "jl:31630221.0 " </w:instrText>
      </w:r>
      <w:r>
        <w:fldChar w:fldCharType="separate"/>
      </w:r>
      <w:r>
        <w:rPr>
          <w:rStyle w:val="a3"/>
          <w:rFonts w:ascii="Wingdings" w:hAnsi="Wingdings"/>
          <w:i/>
          <w:iCs/>
          <w:color w:val="000080"/>
          <w:u w:val="single"/>
        </w:rPr>
        <w:t>*</w:t>
      </w:r>
      <w:r>
        <w:fldChar w:fldCharType="end"/>
      </w:r>
      <w:bookmarkEnd w:id="9973"/>
    </w:p>
    <w:p w:rsidR="00057B03" w:rsidRDefault="00057B03">
      <w:pPr>
        <w:ind w:firstLine="400"/>
        <w:jc w:val="both"/>
        <w:divId w:val="1841962190"/>
      </w:pPr>
      <w:bookmarkStart w:id="9974" w:name="SUB4920300"/>
      <w:bookmarkEnd w:id="9974"/>
      <w:r>
        <w:rPr>
          <w:rStyle w:val="s0"/>
        </w:rPr>
        <w:t>3. Эмиссии в окружающую среду без оформленного в установленном порядке разрешительного документа рассматриваются как эмиссии в окружающую среду сверх установленных нормативов эмиссий в окружающую среду, за исключением выбросов загрязняющих веществ от передвижных источников.</w:t>
      </w:r>
    </w:p>
    <w:p w:rsidR="00057B03" w:rsidRDefault="00057B03">
      <w:pPr>
        <w:jc w:val="both"/>
        <w:divId w:val="1841962190"/>
      </w:pPr>
      <w:bookmarkStart w:id="9975" w:name="SUB4920400"/>
      <w:bookmarkEnd w:id="9975"/>
      <w:r>
        <w:rPr>
          <w:rStyle w:val="s3"/>
        </w:rPr>
        <w:t xml:space="preserve">В пункт 4 внесены изменения в соответствии с </w:t>
      </w:r>
      <w:hyperlink r:id="rId3261" w:history="1">
        <w:r>
          <w:rPr>
            <w:rStyle w:val="a3"/>
            <w:i/>
            <w:iCs/>
            <w:color w:val="000080"/>
            <w:u w:val="single"/>
            <w:bdr w:val="none" w:sz="0" w:space="0" w:color="auto" w:frame="1"/>
          </w:rPr>
          <w:t>Законом</w:t>
        </w:r>
      </w:hyperlink>
      <w:bookmarkEnd w:id="9971"/>
      <w:r>
        <w:rPr>
          <w:rStyle w:val="s3"/>
        </w:rPr>
        <w:t xml:space="preserve"> РК от 16.11.09 г. № 200-IV (введены в действие с 1 января 2010 г.) (</w:t>
      </w:r>
      <w:bookmarkStart w:id="9976" w:name="sub1001232176"/>
      <w:r>
        <w:rPr>
          <w:rStyle w:val="s9"/>
          <w:bdr w:val="none" w:sz="0" w:space="0" w:color="auto" w:frame="1"/>
        </w:rPr>
        <w:fldChar w:fldCharType="begin"/>
      </w:r>
      <w:r>
        <w:rPr>
          <w:rStyle w:val="s9"/>
          <w:bdr w:val="none" w:sz="0" w:space="0" w:color="auto" w:frame="1"/>
        </w:rPr>
        <w:instrText xml:space="preserve"> HYPERLINK "jl:30520170.4920400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76"/>
      <w:r>
        <w:rPr>
          <w:rStyle w:val="s3"/>
        </w:rPr>
        <w:t>)</w:t>
      </w:r>
    </w:p>
    <w:p w:rsidR="00057B03" w:rsidRDefault="00057B03">
      <w:pPr>
        <w:jc w:val="both"/>
        <w:divId w:val="1841962190"/>
      </w:pPr>
      <w:r>
        <w:rPr>
          <w:rStyle w:val="s3"/>
        </w:rPr>
        <w:t xml:space="preserve">См. изменения в пункт 4 - </w:t>
      </w:r>
      <w:bookmarkStart w:id="9977" w:name="sub1005155588"/>
      <w:r>
        <w:rPr>
          <w:rStyle w:val="s9"/>
          <w:bdr w:val="none" w:sz="0" w:space="0" w:color="auto" w:frame="1"/>
        </w:rPr>
        <w:fldChar w:fldCharType="begin"/>
      </w:r>
      <w:r>
        <w:rPr>
          <w:rStyle w:val="s9"/>
          <w:bdr w:val="none" w:sz="0" w:space="0" w:color="auto" w:frame="1"/>
        </w:rPr>
        <w:instrText xml:space="preserve"> HYPERLINK "jl:34416564.492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9977"/>
      <w:r>
        <w:rPr>
          <w:rStyle w:val="s3"/>
        </w:rPr>
        <w:t xml:space="preserve"> РК от 28.04.16 г. № 506-V (вводится в действие по истечении шестидесяти календарных дней после дня его первого официального </w:t>
      </w:r>
      <w:bookmarkStart w:id="9978" w:name="sub1005154018"/>
      <w:r>
        <w:rPr>
          <w:rStyle w:val="s9"/>
          <w:bdr w:val="none" w:sz="0" w:space="0" w:color="auto" w:frame="1"/>
        </w:rPr>
        <w:fldChar w:fldCharType="begin"/>
      </w:r>
      <w:r>
        <w:rPr>
          <w:rStyle w:val="s9"/>
          <w:bdr w:val="none" w:sz="0" w:space="0" w:color="auto" w:frame="1"/>
        </w:rPr>
        <w:instrText xml:space="preserve"> HYPERLINK "jl:38547342.0 " </w:instrText>
      </w:r>
      <w:r>
        <w:rPr>
          <w:rStyle w:val="s9"/>
          <w:bdr w:val="none" w:sz="0" w:space="0" w:color="auto" w:frame="1"/>
        </w:rPr>
        <w:fldChar w:fldCharType="separate"/>
      </w:r>
      <w:r>
        <w:rPr>
          <w:rStyle w:val="a3"/>
          <w:i/>
          <w:iCs/>
          <w:color w:val="000080"/>
          <w:u w:val="single"/>
          <w:bdr w:val="none" w:sz="0" w:space="0" w:color="auto" w:frame="1"/>
        </w:rPr>
        <w:t>опубликования</w:t>
      </w:r>
      <w:r>
        <w:rPr>
          <w:rStyle w:val="s9"/>
          <w:bdr w:val="none" w:sz="0" w:space="0" w:color="auto" w:frame="1"/>
        </w:rPr>
        <w:fldChar w:fldCharType="end"/>
      </w:r>
      <w:bookmarkEnd w:id="9978"/>
      <w:r>
        <w:rPr>
          <w:rStyle w:val="s3"/>
        </w:rPr>
        <w:t>)</w:t>
      </w:r>
    </w:p>
    <w:p w:rsidR="00057B03" w:rsidRDefault="00057B03">
      <w:pPr>
        <w:ind w:firstLine="400"/>
        <w:jc w:val="both"/>
        <w:divId w:val="1841962190"/>
      </w:pPr>
      <w:r>
        <w:rPr>
          <w:rStyle w:val="s0"/>
        </w:rPr>
        <w:t>4. Территориальные органы уполномоченного государственного органа в области охраны окружающей среды и местные исполнительные органы областей, городов республиканского значения и столицы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057B03" w:rsidRDefault="00057B03">
      <w:pPr>
        <w:ind w:firstLine="400"/>
        <w:jc w:val="both"/>
        <w:divId w:val="1841962190"/>
      </w:pPr>
      <w:r>
        <w:t> </w:t>
      </w:r>
    </w:p>
    <w:p w:rsidR="00057B03" w:rsidRDefault="00057B03">
      <w:pPr>
        <w:ind w:left="1200" w:hanging="800"/>
        <w:jc w:val="both"/>
        <w:divId w:val="1841962190"/>
      </w:pPr>
      <w:bookmarkStart w:id="9979" w:name="SUB4930000"/>
      <w:bookmarkEnd w:id="9979"/>
      <w:r>
        <w:rPr>
          <w:rStyle w:val="s1"/>
        </w:rPr>
        <w:t>Статья 493. Плательщики платы</w:t>
      </w:r>
    </w:p>
    <w:p w:rsidR="00057B03" w:rsidRDefault="00057B03">
      <w:pPr>
        <w:ind w:firstLine="400"/>
        <w:jc w:val="both"/>
        <w:divId w:val="1841962190"/>
      </w:pPr>
      <w:r>
        <w:rPr>
          <w:rStyle w:val="s0"/>
        </w:rPr>
        <w:t>1. Плательщиками платы являются физические и юридические лица, осуществляющие деятельность на территории Республики Казахстан в порядке специального природопользования.</w:t>
      </w:r>
    </w:p>
    <w:bookmarkStart w:id="9980" w:name="sub1001210233"/>
    <w:p w:rsidR="00057B03" w:rsidRDefault="00057B03">
      <w:pPr>
        <w:jc w:val="both"/>
        <w:divId w:val="1841962190"/>
      </w:pPr>
      <w:r>
        <w:fldChar w:fldCharType="begin"/>
      </w:r>
      <w:r>
        <w:instrText xml:space="preserve"> HYPERLINK "jl:30501953.0 " </w:instrText>
      </w:r>
      <w:r>
        <w:fldChar w:fldCharType="separate"/>
      </w:r>
      <w:r>
        <w:rPr>
          <w:rStyle w:val="a3"/>
          <w:rFonts w:ascii="Wingdings" w:hAnsi="Wingdings"/>
          <w:i/>
          <w:iCs/>
          <w:color w:val="000080"/>
          <w:u w:val="single"/>
        </w:rPr>
        <w:t>*</w:t>
      </w:r>
      <w:r>
        <w:fldChar w:fldCharType="end"/>
      </w:r>
      <w:bookmarkEnd w:id="9980"/>
    </w:p>
    <w:p w:rsidR="00057B03" w:rsidRDefault="00057B03">
      <w:pPr>
        <w:jc w:val="both"/>
        <w:divId w:val="1841962190"/>
      </w:pPr>
      <w:bookmarkStart w:id="9981" w:name="SUB493010100"/>
      <w:bookmarkEnd w:id="9981"/>
      <w:r>
        <w:rPr>
          <w:rStyle w:val="s3"/>
        </w:rPr>
        <w:t xml:space="preserve">Статья дополнена пунктом 1-1 в соответствии с </w:t>
      </w:r>
      <w:bookmarkStart w:id="9982" w:name="sub1004344511"/>
      <w:r>
        <w:rPr>
          <w:rStyle w:val="s9"/>
          <w:bdr w:val="none" w:sz="0" w:space="0" w:color="auto" w:frame="1"/>
        </w:rPr>
        <w:fldChar w:fldCharType="begin"/>
      </w:r>
      <w:r>
        <w:rPr>
          <w:rStyle w:val="s9"/>
          <w:bdr w:val="none" w:sz="0" w:space="0" w:color="auto" w:frame="1"/>
        </w:rPr>
        <w:instrText xml:space="preserve"> HYPERLINK "jl:31635480.493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9982"/>
      <w:r>
        <w:rPr>
          <w:rStyle w:val="s3"/>
        </w:rPr>
        <w:t xml:space="preserve"> РК от 28.11.14 г. № 257-V (введено в действие с 1 января 2015 г.)</w:t>
      </w:r>
    </w:p>
    <w:p w:rsidR="00057B03" w:rsidRDefault="00057B03">
      <w:pPr>
        <w:ind w:firstLine="400"/>
        <w:jc w:val="both"/>
        <w:divId w:val="1841962190"/>
      </w:pPr>
      <w:r>
        <w:rPr>
          <w:rStyle w:val="s0"/>
        </w:rPr>
        <w:t>1-1. Не являются плательщиками платы плательщики единого земельного налога -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057B03" w:rsidRDefault="00057B03">
      <w:pPr>
        <w:jc w:val="both"/>
        <w:divId w:val="1841962190"/>
      </w:pPr>
      <w:bookmarkStart w:id="9983" w:name="SUB4930200"/>
      <w:bookmarkEnd w:id="9983"/>
      <w:r>
        <w:rPr>
          <w:rStyle w:val="s3"/>
        </w:rPr>
        <w:t xml:space="preserve">Пункт 2 изложен в редакции </w:t>
      </w:r>
      <w:bookmarkStart w:id="9984" w:name="sub1002707404"/>
      <w:r>
        <w:rPr>
          <w:rStyle w:val="s9"/>
          <w:bdr w:val="none" w:sz="0" w:space="0" w:color="auto" w:frame="1"/>
        </w:rPr>
        <w:fldChar w:fldCharType="begin"/>
      </w:r>
      <w:r>
        <w:rPr>
          <w:rStyle w:val="s9"/>
          <w:bdr w:val="none" w:sz="0" w:space="0" w:color="auto" w:frame="1"/>
        </w:rPr>
        <w:instrText xml:space="preserve"> HYPERLINK "jl:31311025.493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9984"/>
      <w:r>
        <w:rPr>
          <w:rStyle w:val="s3"/>
        </w:rPr>
        <w:t xml:space="preserve"> РК от 26.12.12 г. № 61-V (введено в действие с 1 января 2009 г.) (</w:t>
      </w:r>
      <w:bookmarkStart w:id="9985" w:name="sub1002717013"/>
      <w:r>
        <w:rPr>
          <w:rStyle w:val="s9"/>
          <w:bdr w:val="none" w:sz="0" w:space="0" w:color="auto" w:frame="1"/>
        </w:rPr>
        <w:fldChar w:fldCharType="begin"/>
      </w:r>
      <w:r>
        <w:rPr>
          <w:rStyle w:val="s9"/>
          <w:bdr w:val="none" w:sz="0" w:space="0" w:color="auto" w:frame="1"/>
        </w:rPr>
        <w:instrText xml:space="preserve"> HYPERLINK "jl:31313173.4930000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85"/>
      <w:r>
        <w:rPr>
          <w:rStyle w:val="s3"/>
        </w:rPr>
        <w:t>)</w:t>
      </w:r>
    </w:p>
    <w:p w:rsidR="00057B03" w:rsidRDefault="00057B03">
      <w:pPr>
        <w:ind w:firstLine="400"/>
        <w:jc w:val="both"/>
        <w:divId w:val="1841962190"/>
      </w:pPr>
      <w:r>
        <w:rPr>
          <w:rStyle w:val="s0"/>
        </w:rPr>
        <w:t>2. Юридическое лицо своим решением вправе признать самостоятельным плательщиком платы свое структурное подразделение по объектам обложения по месту нахождения такого структурного подразделения.</w:t>
      </w:r>
    </w:p>
    <w:p w:rsidR="00057B03" w:rsidRDefault="00057B03">
      <w:pPr>
        <w:ind w:firstLine="400"/>
        <w:jc w:val="both"/>
        <w:divId w:val="1841962190"/>
      </w:pPr>
      <w:r>
        <w:rPr>
          <w:rStyle w:val="s0"/>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57B03" w:rsidRDefault="00057B03">
      <w:pPr>
        <w:ind w:firstLine="400"/>
        <w:jc w:val="both"/>
        <w:divId w:val="1841962190"/>
      </w:pPr>
      <w:r>
        <w:rPr>
          <w:rStyle w:val="s0"/>
        </w:rPr>
        <w:t>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Start w:id="9986" w:name="sub1001598786"/>
    <w:p w:rsidR="00057B03" w:rsidRDefault="00057B03">
      <w:pPr>
        <w:jc w:val="both"/>
        <w:divId w:val="1841962190"/>
      </w:pPr>
      <w:r>
        <w:fldChar w:fldCharType="begin"/>
      </w:r>
      <w:r>
        <w:instrText xml:space="preserve"> HYPERLINK "jl:30505694.0 30821799.0 " </w:instrText>
      </w:r>
      <w:r>
        <w:fldChar w:fldCharType="separate"/>
      </w:r>
      <w:r>
        <w:rPr>
          <w:rStyle w:val="a3"/>
          <w:rFonts w:ascii="Wingdings" w:hAnsi="Wingdings"/>
          <w:i/>
          <w:iCs/>
          <w:color w:val="000080"/>
          <w:u w:val="single"/>
        </w:rPr>
        <w:t>*</w:t>
      </w:r>
      <w:r>
        <w:fldChar w:fldCharType="end"/>
      </w:r>
      <w:bookmarkEnd w:id="9986"/>
    </w:p>
    <w:p w:rsidR="00057B03" w:rsidRDefault="00057B03">
      <w:pPr>
        <w:ind w:firstLine="400"/>
        <w:jc w:val="both"/>
        <w:divId w:val="1841962190"/>
      </w:pPr>
      <w:r>
        <w:t> </w:t>
      </w:r>
    </w:p>
    <w:p w:rsidR="00057B03" w:rsidRDefault="00057B03">
      <w:pPr>
        <w:jc w:val="both"/>
        <w:divId w:val="1841962190"/>
      </w:pPr>
      <w:bookmarkStart w:id="9987" w:name="SUB4940000"/>
      <w:bookmarkEnd w:id="9987"/>
      <w:r>
        <w:rPr>
          <w:rStyle w:val="s3"/>
        </w:rPr>
        <w:t xml:space="preserve">Статья 494 изложена в редакции </w:t>
      </w:r>
      <w:bookmarkStart w:id="9988" w:name="sub1002176334"/>
      <w:r>
        <w:rPr>
          <w:rStyle w:val="s9"/>
          <w:bdr w:val="none" w:sz="0" w:space="0" w:color="auto" w:frame="1"/>
        </w:rPr>
        <w:fldChar w:fldCharType="begin"/>
      </w:r>
      <w:r>
        <w:rPr>
          <w:rStyle w:val="s9"/>
          <w:bdr w:val="none" w:sz="0" w:space="0" w:color="auto" w:frame="1"/>
        </w:rPr>
        <w:instrText xml:space="preserve"> HYPERLINK "jl:31091460.400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9988"/>
      <w:r>
        <w:rPr>
          <w:rStyle w:val="s3"/>
        </w:rPr>
        <w:t xml:space="preserve"> РК от 03.12.11 г. № 505-IV (</w:t>
      </w:r>
      <w:bookmarkStart w:id="9989" w:name="sub1002176141"/>
      <w:r>
        <w:rPr>
          <w:rStyle w:val="s9"/>
          <w:bdr w:val="none" w:sz="0" w:space="0" w:color="auto" w:frame="1"/>
        </w:rPr>
        <w:fldChar w:fldCharType="begin"/>
      </w:r>
      <w:r>
        <w:rPr>
          <w:rStyle w:val="s9"/>
          <w:bdr w:val="none" w:sz="0" w:space="0" w:color="auto" w:frame="1"/>
        </w:rPr>
        <w:instrText xml:space="preserve"> HYPERLINK "jl:31091871.4940000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89"/>
      <w:r>
        <w:rPr>
          <w:rStyle w:val="s3"/>
        </w:rPr>
        <w:t>)</w:t>
      </w:r>
    </w:p>
    <w:p w:rsidR="00057B03" w:rsidRDefault="00057B03">
      <w:pPr>
        <w:ind w:left="1200" w:hanging="800"/>
        <w:jc w:val="both"/>
        <w:divId w:val="1841962190"/>
      </w:pPr>
      <w:r>
        <w:rPr>
          <w:rStyle w:val="s1"/>
        </w:rPr>
        <w:t>Статья 494. Объект обложения</w:t>
      </w:r>
    </w:p>
    <w:p w:rsidR="00057B03" w:rsidRDefault="00057B03">
      <w:pPr>
        <w:ind w:firstLine="400"/>
        <w:jc w:val="both"/>
        <w:divId w:val="1841962190"/>
      </w:pPr>
      <w:r>
        <w:rPr>
          <w:rStyle w:val="s0"/>
        </w:rPr>
        <w:t>Объектом обложения является фактический объем эмиссий в окружающую среду в пределах и (или) сверх установленных нормативов эмиссий в окружающую среду:</w:t>
      </w:r>
    </w:p>
    <w:p w:rsidR="00057B03" w:rsidRDefault="00057B03">
      <w:pPr>
        <w:ind w:firstLine="400"/>
        <w:jc w:val="both"/>
        <w:divId w:val="1841962190"/>
      </w:pPr>
      <w:r>
        <w:rPr>
          <w:rStyle w:val="s0"/>
        </w:rPr>
        <w:t>1) выбросов загрязняющих веществ;</w:t>
      </w:r>
    </w:p>
    <w:p w:rsidR="00057B03" w:rsidRDefault="00057B03">
      <w:pPr>
        <w:ind w:firstLine="400"/>
        <w:jc w:val="both"/>
        <w:divId w:val="1841962190"/>
      </w:pPr>
      <w:r>
        <w:rPr>
          <w:rStyle w:val="s0"/>
        </w:rPr>
        <w:t>2) сбросов загрязняющих веществ;</w:t>
      </w:r>
    </w:p>
    <w:p w:rsidR="00057B03" w:rsidRDefault="00057B03">
      <w:pPr>
        <w:ind w:firstLine="400"/>
        <w:jc w:val="both"/>
        <w:divId w:val="1841962190"/>
      </w:pPr>
      <w:r>
        <w:rPr>
          <w:rStyle w:val="s0"/>
        </w:rPr>
        <w:t>3) размещенных отходов производства и потребления;</w:t>
      </w:r>
    </w:p>
    <w:p w:rsidR="00057B03" w:rsidRDefault="00057B03">
      <w:pPr>
        <w:ind w:firstLine="400"/>
        <w:jc w:val="both"/>
        <w:divId w:val="1841962190"/>
      </w:pPr>
      <w:r>
        <w:rPr>
          <w:rStyle w:val="s0"/>
        </w:rPr>
        <w:t>4) размещенной серы, образующейся при проведении нефтяных операций.</w:t>
      </w:r>
    </w:p>
    <w:p w:rsidR="00057B03" w:rsidRDefault="00057B03">
      <w:pPr>
        <w:ind w:firstLine="400"/>
        <w:jc w:val="both"/>
        <w:divId w:val="1841962190"/>
      </w:pPr>
      <w:r>
        <w:t> </w:t>
      </w:r>
    </w:p>
    <w:p w:rsidR="00057B03" w:rsidRDefault="00057B03">
      <w:pPr>
        <w:ind w:left="1200" w:hanging="800"/>
        <w:jc w:val="both"/>
        <w:divId w:val="1841962190"/>
      </w:pPr>
      <w:bookmarkStart w:id="9990" w:name="SUB4950000"/>
      <w:bookmarkEnd w:id="9990"/>
      <w:r>
        <w:rPr>
          <w:rStyle w:val="s1"/>
        </w:rPr>
        <w:t xml:space="preserve">Статья 495. Ставки платы </w:t>
      </w:r>
    </w:p>
    <w:p w:rsidR="00057B03" w:rsidRDefault="00057B03">
      <w:pPr>
        <w:jc w:val="both"/>
        <w:divId w:val="1841962190"/>
      </w:pPr>
      <w:r>
        <w:rPr>
          <w:rStyle w:val="s3"/>
        </w:rPr>
        <w:t xml:space="preserve">В пункт 1 внесены изменения в соответствии с </w:t>
      </w:r>
      <w:bookmarkStart w:id="9991" w:name="sub1001232178"/>
      <w:r>
        <w:rPr>
          <w:rStyle w:val="s9"/>
          <w:bdr w:val="none" w:sz="0" w:space="0" w:color="auto" w:frame="1"/>
        </w:rPr>
        <w:fldChar w:fldCharType="begin"/>
      </w:r>
      <w:r>
        <w:rPr>
          <w:rStyle w:val="s9"/>
          <w:bdr w:val="none" w:sz="0" w:space="0" w:color="auto" w:frame="1"/>
        </w:rPr>
        <w:instrText xml:space="preserve"> HYPERLINK "jl:30519128.3153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9991"/>
      <w:r>
        <w:rPr>
          <w:rStyle w:val="s3"/>
        </w:rPr>
        <w:t xml:space="preserve"> РК от 16.11.09 г. № 200-IV (введены в действие с 1 января 2010 г.) (</w:t>
      </w:r>
      <w:bookmarkStart w:id="9992" w:name="sub1001228608"/>
      <w:r>
        <w:rPr>
          <w:rStyle w:val="s9"/>
          <w:bdr w:val="none" w:sz="0" w:space="0" w:color="auto" w:frame="1"/>
        </w:rPr>
        <w:fldChar w:fldCharType="begin"/>
      </w:r>
      <w:r>
        <w:rPr>
          <w:rStyle w:val="s9"/>
          <w:bdr w:val="none" w:sz="0" w:space="0" w:color="auto" w:frame="1"/>
        </w:rPr>
        <w:instrText xml:space="preserve"> HYPERLINK "jl:30520170.4950000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92"/>
      <w:r>
        <w:rPr>
          <w:rStyle w:val="s3"/>
        </w:rPr>
        <w:t>)</w:t>
      </w:r>
    </w:p>
    <w:p w:rsidR="00057B03" w:rsidRDefault="00057B03">
      <w:pPr>
        <w:ind w:firstLine="400"/>
        <w:jc w:val="both"/>
        <w:divId w:val="1841962190"/>
      </w:pPr>
      <w:r>
        <w:rPr>
          <w:rStyle w:val="s0"/>
        </w:rPr>
        <w:t xml:space="preserve">1. </w:t>
      </w:r>
      <w:r>
        <w:t>Ставки платы</w:t>
      </w:r>
      <w:r>
        <w:rPr>
          <w:rStyle w:val="s0"/>
        </w:rPr>
        <w:t xml:space="preserve"> определяются исходя из размера </w:t>
      </w:r>
      <w:hyperlink r:id="rId3262" w:history="1">
        <w:r>
          <w:rPr>
            <w:rStyle w:val="a3"/>
            <w:color w:val="000080"/>
            <w:u w:val="single"/>
          </w:rPr>
          <w:t>месячного расчетного показателя</w:t>
        </w:r>
      </w:hyperlink>
      <w:r>
        <w:rPr>
          <w:rStyle w:val="s0"/>
        </w:rPr>
        <w:t xml:space="preserve">, установленного законом о республиканском бюджете (далее по тексту настоящей статьи - МРП) на первое число налогового периода, с учетом положений </w:t>
      </w:r>
      <w:bookmarkStart w:id="9993" w:name="sub1002377187"/>
      <w:r>
        <w:fldChar w:fldCharType="begin"/>
      </w:r>
      <w:r>
        <w:instrText xml:space="preserve"> HYPERLINK "jl:30366217.4950700 " </w:instrText>
      </w:r>
      <w:r>
        <w:fldChar w:fldCharType="separate"/>
      </w:r>
      <w:r>
        <w:rPr>
          <w:rStyle w:val="a3"/>
          <w:color w:val="000080"/>
          <w:u w:val="single"/>
        </w:rPr>
        <w:t>пункта 7</w:t>
      </w:r>
      <w:r>
        <w:fldChar w:fldCharType="end"/>
      </w:r>
      <w:bookmarkEnd w:id="9993"/>
      <w:r>
        <w:rPr>
          <w:rStyle w:val="s0"/>
        </w:rPr>
        <w:t xml:space="preserve"> настоящей статьи.</w:t>
      </w:r>
    </w:p>
    <w:p w:rsidR="00057B03" w:rsidRDefault="00057B03">
      <w:pPr>
        <w:ind w:firstLine="400"/>
        <w:jc w:val="both"/>
        <w:divId w:val="1841962190"/>
      </w:pPr>
      <w:bookmarkStart w:id="9994" w:name="SUB4950200"/>
      <w:bookmarkEnd w:id="9994"/>
      <w:r>
        <w:rPr>
          <w:rStyle w:val="s0"/>
        </w:rPr>
        <w:t>2. Ставки платы за выбросы загрязняющих веществ от стационарных источников составляют:</w:t>
      </w:r>
    </w:p>
    <w:p w:rsidR="00057B03" w:rsidRDefault="00057B03">
      <w:pPr>
        <w:ind w:firstLine="709"/>
        <w:jc w:val="both"/>
        <w:divId w:val="1841962190"/>
      </w:pPr>
      <w:r>
        <w:t> </w:t>
      </w:r>
    </w:p>
    <w:tbl>
      <w:tblPr>
        <w:tblW w:w="9242" w:type="dxa"/>
        <w:jc w:val="center"/>
        <w:tblCellMar>
          <w:left w:w="0" w:type="dxa"/>
          <w:right w:w="0" w:type="dxa"/>
        </w:tblCellMar>
        <w:tblLook w:val="04A0"/>
      </w:tblPr>
      <w:tblGrid>
        <w:gridCol w:w="795"/>
        <w:gridCol w:w="3899"/>
        <w:gridCol w:w="2274"/>
        <w:gridCol w:w="2274"/>
      </w:tblGrid>
      <w:tr w:rsidR="00057B03">
        <w:trPr>
          <w:divId w:val="1841962190"/>
          <w:jc w:val="center"/>
        </w:trPr>
        <w:tc>
          <w:tcPr>
            <w:tcW w:w="7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38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Виды загрязняющих веществ</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Ставки платы за 1 тонну, (МРП)</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Ставки платы за 1 килограмм, (МРП)</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Окислы серы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Окислы азота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Пыль и зола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Свинец и его соединения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1993</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Сероводород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Фенолы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166</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Углеводороды</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0,16</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Формальдегид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166</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Окислы углерода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0,16</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Метан</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Сажа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Окислы железа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Аммиак</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Хром шестивалентный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399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Окислы меди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299</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7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c>
          <w:tcPr>
            <w:tcW w:w="388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Бенз(а)пирен</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498,3</w:t>
            </w:r>
          </w:p>
        </w:tc>
      </w:tr>
    </w:tbl>
    <w:p w:rsidR="00057B03" w:rsidRDefault="00057B03">
      <w:pPr>
        <w:ind w:firstLine="709"/>
        <w:jc w:val="both"/>
        <w:divId w:val="1841962190"/>
      </w:pPr>
      <w:r>
        <w:rPr>
          <w:rStyle w:val="s0"/>
          <w:color w:val="auto"/>
        </w:rPr>
        <w:t> </w:t>
      </w:r>
    </w:p>
    <w:p w:rsidR="00057B03" w:rsidRDefault="00057B03">
      <w:pPr>
        <w:jc w:val="both"/>
        <w:divId w:val="1841962190"/>
      </w:pPr>
      <w:bookmarkStart w:id="9995" w:name="SUB4950300"/>
      <w:bookmarkEnd w:id="9995"/>
      <w:r>
        <w:rPr>
          <w:rStyle w:val="s3"/>
        </w:rPr>
        <w:t xml:space="preserve">В пункт 3 внесены изменения в соответствии с </w:t>
      </w:r>
      <w:bookmarkStart w:id="9996" w:name="sub1000970613"/>
      <w:r>
        <w:rPr>
          <w:rStyle w:val="s9"/>
          <w:bdr w:val="none" w:sz="0" w:space="0" w:color="auto" w:frame="1"/>
        </w:rPr>
        <w:fldChar w:fldCharType="begin"/>
      </w:r>
      <w:r>
        <w:rPr>
          <w:rStyle w:val="s9"/>
          <w:bdr w:val="none" w:sz="0" w:space="0" w:color="auto" w:frame="1"/>
        </w:rPr>
        <w:instrText xml:space="preserve"> HYPERLINK "jl:30384393.78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12.02.09 г. № 133-IV (</w:t>
      </w:r>
      <w:bookmarkStart w:id="9997" w:name="sub1000970614"/>
      <w:r>
        <w:rPr>
          <w:rStyle w:val="s9"/>
          <w:bdr w:val="none" w:sz="0" w:space="0" w:color="auto" w:frame="1"/>
        </w:rPr>
        <w:fldChar w:fldCharType="begin"/>
      </w:r>
      <w:r>
        <w:rPr>
          <w:rStyle w:val="s9"/>
          <w:bdr w:val="none" w:sz="0" w:space="0" w:color="auto" w:frame="1"/>
        </w:rPr>
        <w:instrText xml:space="preserve"> HYPERLINK "jl:30384558.4950300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9997"/>
      <w:r>
        <w:rPr>
          <w:rStyle w:val="s3"/>
        </w:rPr>
        <w:t>)</w:t>
      </w:r>
    </w:p>
    <w:p w:rsidR="00057B03" w:rsidRDefault="00057B03">
      <w:pPr>
        <w:jc w:val="both"/>
        <w:divId w:val="1841962190"/>
      </w:pPr>
      <w:r>
        <w:rPr>
          <w:rStyle w:val="s3"/>
        </w:rPr>
        <w:t xml:space="preserve">См. изменения в пункт 3 - </w:t>
      </w:r>
      <w:bookmarkStart w:id="9998" w:name="sub1004891806"/>
      <w:r>
        <w:rPr>
          <w:rStyle w:val="s9"/>
          <w:bdr w:val="none" w:sz="0" w:space="0" w:color="auto" w:frame="1"/>
        </w:rPr>
        <w:fldChar w:fldCharType="begin"/>
      </w:r>
      <w:r>
        <w:rPr>
          <w:rStyle w:val="s9"/>
          <w:bdr w:val="none" w:sz="0" w:space="0" w:color="auto" w:frame="1"/>
        </w:rPr>
        <w:instrText xml:space="preserve"> HYPERLINK "jl:35287197.495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 xml:space="preserve">3. Ставки платы за выбросы загрязняющих веществ от сжигания попутного и (или) природного газа в факелах, осуществляемого в установленном </w:t>
      </w:r>
      <w:bookmarkStart w:id="9999" w:name="sub1001814642"/>
      <w:r>
        <w:fldChar w:fldCharType="begin"/>
      </w:r>
      <w:r>
        <w:instrText xml:space="preserve"> HYPERLINK "jl:30770874.850000 " </w:instrText>
      </w:r>
      <w:r>
        <w:fldChar w:fldCharType="separate"/>
      </w:r>
      <w:r>
        <w:rPr>
          <w:rStyle w:val="a3"/>
          <w:color w:val="000080"/>
          <w:u w:val="single"/>
        </w:rPr>
        <w:t>законодательством</w:t>
      </w:r>
      <w:r>
        <w:fldChar w:fldCharType="end"/>
      </w:r>
      <w:bookmarkEnd w:id="9999"/>
      <w:r>
        <w:rPr>
          <w:rStyle w:val="s0"/>
        </w:rPr>
        <w:t xml:space="preserve"> Республики Казахстан порядке, составляют:</w:t>
      </w:r>
    </w:p>
    <w:p w:rsidR="00057B03" w:rsidRDefault="00057B03">
      <w:pPr>
        <w:ind w:firstLine="400"/>
        <w:jc w:val="both"/>
        <w:divId w:val="1841962190"/>
      </w:pPr>
      <w:r>
        <w:t> </w:t>
      </w:r>
    </w:p>
    <w:tbl>
      <w:tblPr>
        <w:tblW w:w="9242" w:type="dxa"/>
        <w:jc w:val="center"/>
        <w:tblCellMar>
          <w:left w:w="0" w:type="dxa"/>
          <w:right w:w="0" w:type="dxa"/>
        </w:tblCellMar>
        <w:tblLook w:val="04A0"/>
      </w:tblPr>
      <w:tblGrid>
        <w:gridCol w:w="828"/>
        <w:gridCol w:w="5452"/>
        <w:gridCol w:w="2962"/>
      </w:tblGrid>
      <w:tr w:rsidR="00057B03">
        <w:trPr>
          <w:divId w:val="1841962190"/>
          <w:jc w:val="center"/>
        </w:trPr>
        <w:tc>
          <w:tcPr>
            <w:tcW w:w="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autoSpaceDE w:val="0"/>
              <w:autoSpaceDN w:val="0"/>
              <w:jc w:val="center"/>
            </w:pPr>
            <w:r w:rsidRPr="00F173A6">
              <w:rPr>
                <w:rStyle w:val="s0"/>
              </w:rPr>
              <w:t>п/п</w:t>
            </w:r>
          </w:p>
        </w:tc>
        <w:tc>
          <w:tcPr>
            <w:tcW w:w="6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Виды загрязняющих веществ</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Ставки платы за 1 тонну, (</w:t>
            </w:r>
            <w:hyperlink r:id="rId3263" w:history="1">
              <w:r w:rsidRPr="00F173A6">
                <w:rPr>
                  <w:rStyle w:val="a3"/>
                  <w:color w:val="000080"/>
                  <w:u w:val="single"/>
                </w:rPr>
                <w:t>МРП</w:t>
              </w:r>
            </w:hyperlink>
            <w:r w:rsidRPr="00F173A6">
              <w:rPr>
                <w:rStyle w:val="s0"/>
              </w:rPr>
              <w:t>)</w:t>
            </w:r>
          </w:p>
        </w:tc>
      </w:tr>
      <w:tr w:rsidR="00057B03">
        <w:trPr>
          <w:divId w:val="1841962190"/>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1</w:t>
            </w:r>
          </w:p>
        </w:tc>
        <w:tc>
          <w:tcPr>
            <w:tcW w:w="6971"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2</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3</w:t>
            </w:r>
          </w:p>
        </w:tc>
      </w:tr>
      <w:tr w:rsidR="00057B03">
        <w:trPr>
          <w:divId w:val="1841962190"/>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1.</w:t>
            </w:r>
          </w:p>
        </w:tc>
        <w:tc>
          <w:tcPr>
            <w:tcW w:w="6971"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both"/>
            </w:pPr>
            <w:r w:rsidRPr="00F173A6">
              <w:rPr>
                <w:rStyle w:val="s0"/>
              </w:rPr>
              <w:t>Углеводороды</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2,23</w:t>
            </w:r>
          </w:p>
        </w:tc>
      </w:tr>
      <w:tr w:rsidR="00057B03">
        <w:trPr>
          <w:divId w:val="1841962190"/>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2.</w:t>
            </w:r>
          </w:p>
        </w:tc>
        <w:tc>
          <w:tcPr>
            <w:tcW w:w="6971"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both"/>
            </w:pPr>
            <w:r w:rsidRPr="00F173A6">
              <w:rPr>
                <w:rStyle w:val="s0"/>
              </w:rPr>
              <w:t>Окислы углерода</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0,73</w:t>
            </w:r>
          </w:p>
        </w:tc>
      </w:tr>
      <w:tr w:rsidR="00057B03">
        <w:trPr>
          <w:divId w:val="1841962190"/>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3.</w:t>
            </w:r>
          </w:p>
        </w:tc>
        <w:tc>
          <w:tcPr>
            <w:tcW w:w="6971"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both"/>
            </w:pPr>
            <w:r w:rsidRPr="00F173A6">
              <w:rPr>
                <w:rStyle w:val="s0"/>
              </w:rPr>
              <w:t>Метан</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0,04</w:t>
            </w:r>
          </w:p>
        </w:tc>
      </w:tr>
      <w:tr w:rsidR="00057B03">
        <w:trPr>
          <w:divId w:val="1841962190"/>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4.</w:t>
            </w:r>
          </w:p>
        </w:tc>
        <w:tc>
          <w:tcPr>
            <w:tcW w:w="6971"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both"/>
            </w:pPr>
            <w:r w:rsidRPr="00F173A6">
              <w:rPr>
                <w:rStyle w:val="s0"/>
              </w:rPr>
              <w:t>Диоксид серы</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10</w:t>
            </w:r>
          </w:p>
        </w:tc>
      </w:tr>
      <w:tr w:rsidR="00057B03">
        <w:trPr>
          <w:divId w:val="1841962190"/>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5.</w:t>
            </w:r>
          </w:p>
        </w:tc>
        <w:tc>
          <w:tcPr>
            <w:tcW w:w="6971"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both"/>
            </w:pPr>
            <w:r w:rsidRPr="00F173A6">
              <w:rPr>
                <w:rStyle w:val="s0"/>
              </w:rPr>
              <w:t>Диоксид азота</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10</w:t>
            </w:r>
          </w:p>
        </w:tc>
      </w:tr>
      <w:tr w:rsidR="00057B03">
        <w:trPr>
          <w:divId w:val="1841962190"/>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6.</w:t>
            </w:r>
          </w:p>
        </w:tc>
        <w:tc>
          <w:tcPr>
            <w:tcW w:w="6971"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both"/>
            </w:pPr>
            <w:r w:rsidRPr="00F173A6">
              <w:rPr>
                <w:rStyle w:val="s0"/>
              </w:rPr>
              <w:t>Сажа</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12</w:t>
            </w:r>
          </w:p>
        </w:tc>
      </w:tr>
      <w:tr w:rsidR="00057B03">
        <w:trPr>
          <w:divId w:val="1841962190"/>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7.</w:t>
            </w:r>
          </w:p>
        </w:tc>
        <w:tc>
          <w:tcPr>
            <w:tcW w:w="6971"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both"/>
            </w:pPr>
            <w:r w:rsidRPr="00F173A6">
              <w:rPr>
                <w:rStyle w:val="s0"/>
              </w:rPr>
              <w:t>Сероводород</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62</w:t>
            </w:r>
          </w:p>
        </w:tc>
      </w:tr>
      <w:tr w:rsidR="00057B03">
        <w:trPr>
          <w:divId w:val="1841962190"/>
          <w:jc w:val="center"/>
        </w:trPr>
        <w:tc>
          <w:tcPr>
            <w:tcW w:w="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8.</w:t>
            </w:r>
          </w:p>
        </w:tc>
        <w:tc>
          <w:tcPr>
            <w:tcW w:w="6971"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both"/>
            </w:pPr>
            <w:r w:rsidRPr="00F173A6">
              <w:rPr>
                <w:rStyle w:val="s0"/>
              </w:rPr>
              <w:t>Меркаптан</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9966</w:t>
            </w:r>
          </w:p>
        </w:tc>
      </w:tr>
    </w:tbl>
    <w:p w:rsidR="00057B03" w:rsidRDefault="00057B03">
      <w:pPr>
        <w:ind w:firstLine="400"/>
        <w:jc w:val="both"/>
        <w:divId w:val="1841962190"/>
      </w:pPr>
      <w:r>
        <w:t> </w:t>
      </w:r>
    </w:p>
    <w:p w:rsidR="00057B03" w:rsidRDefault="00057B03">
      <w:pPr>
        <w:jc w:val="both"/>
        <w:divId w:val="1841962190"/>
      </w:pPr>
      <w:bookmarkStart w:id="10000" w:name="SUB4950400"/>
      <w:bookmarkEnd w:id="10000"/>
      <w:r>
        <w:rPr>
          <w:rStyle w:val="s3"/>
        </w:rPr>
        <w:t xml:space="preserve">В пункт 4 внесены изменения в соответствии с </w:t>
      </w:r>
      <w:bookmarkStart w:id="10001" w:name="sub1002708442"/>
      <w:r>
        <w:rPr>
          <w:rStyle w:val="s9"/>
          <w:bdr w:val="none" w:sz="0" w:space="0" w:color="auto" w:frame="1"/>
        </w:rPr>
        <w:fldChar w:fldCharType="begin"/>
      </w:r>
      <w:r>
        <w:rPr>
          <w:rStyle w:val="s9"/>
          <w:bdr w:val="none" w:sz="0" w:space="0" w:color="auto" w:frame="1"/>
        </w:rPr>
        <w:instrText xml:space="preserve"> HYPERLINK "jl:31311025.495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2014 г.) (</w:t>
      </w:r>
      <w:bookmarkStart w:id="10002" w:name="sub1003771862"/>
      <w:r>
        <w:rPr>
          <w:rStyle w:val="s9"/>
          <w:bdr w:val="none" w:sz="0" w:space="0" w:color="auto" w:frame="1"/>
        </w:rPr>
        <w:fldChar w:fldCharType="begin"/>
      </w:r>
      <w:r>
        <w:rPr>
          <w:rStyle w:val="s9"/>
          <w:bdr w:val="none" w:sz="0" w:space="0" w:color="auto" w:frame="1"/>
        </w:rPr>
        <w:instrText xml:space="preserve"> HYPERLINK "jl:31482402.4950400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02"/>
      <w:r>
        <w:rPr>
          <w:rStyle w:val="s3"/>
        </w:rPr>
        <w:t>)</w:t>
      </w:r>
    </w:p>
    <w:p w:rsidR="00057B03" w:rsidRDefault="00057B03">
      <w:pPr>
        <w:ind w:firstLine="400"/>
        <w:jc w:val="both"/>
        <w:divId w:val="1841962190"/>
      </w:pPr>
      <w:r>
        <w:rPr>
          <w:rStyle w:val="s0"/>
        </w:rPr>
        <w:t>4. Ставки платы за выбросы загрязняющих веществ в атмосферный воздух от передвижных источников составляют:</w:t>
      </w:r>
    </w:p>
    <w:p w:rsidR="00057B03" w:rsidRDefault="00057B03">
      <w:pPr>
        <w:ind w:firstLine="709"/>
        <w:jc w:val="both"/>
        <w:divId w:val="1841962190"/>
      </w:pPr>
      <w:r>
        <w:t> </w:t>
      </w:r>
    </w:p>
    <w:tbl>
      <w:tblPr>
        <w:tblW w:w="9242" w:type="dxa"/>
        <w:jc w:val="center"/>
        <w:tblCellMar>
          <w:left w:w="0" w:type="dxa"/>
          <w:right w:w="0" w:type="dxa"/>
        </w:tblCellMar>
        <w:tblLook w:val="04A0"/>
      </w:tblPr>
      <w:tblGrid>
        <w:gridCol w:w="779"/>
        <w:gridCol w:w="5216"/>
        <w:gridCol w:w="3247"/>
      </w:tblGrid>
      <w:tr w:rsidR="00057B03">
        <w:trPr>
          <w:divId w:val="1841962190"/>
          <w:jc w:val="center"/>
        </w:trPr>
        <w:tc>
          <w:tcPr>
            <w:tcW w:w="7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52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Виды топлива</w:t>
            </w:r>
          </w:p>
        </w:tc>
        <w:tc>
          <w:tcPr>
            <w:tcW w:w="32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xml:space="preserve">Ставка за 1 тонну использованного топлива </w:t>
            </w:r>
            <w:hyperlink r:id="rId3264" w:history="1">
              <w:r w:rsidRPr="00F173A6">
                <w:rPr>
                  <w:rStyle w:val="a3"/>
                  <w:color w:val="000080"/>
                  <w:u w:val="single"/>
                </w:rPr>
                <w:t>(МРП)</w:t>
              </w:r>
            </w:hyperlink>
          </w:p>
        </w:tc>
      </w:tr>
      <w:tr w:rsidR="00057B03">
        <w:trPr>
          <w:divId w:val="1841962190"/>
          <w:jc w:val="center"/>
        </w:trPr>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1</w:t>
            </w:r>
          </w:p>
        </w:tc>
        <w:tc>
          <w:tcPr>
            <w:tcW w:w="52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2</w:t>
            </w:r>
          </w:p>
        </w:tc>
        <w:tc>
          <w:tcPr>
            <w:tcW w:w="3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3</w:t>
            </w:r>
          </w:p>
        </w:tc>
      </w:tr>
      <w:tr w:rsidR="00057B03">
        <w:trPr>
          <w:divId w:val="1841962190"/>
          <w:jc w:val="center"/>
        </w:trPr>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5216"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Для неэтилированного бензина</w:t>
            </w:r>
          </w:p>
        </w:tc>
        <w:tc>
          <w:tcPr>
            <w:tcW w:w="324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0,33</w:t>
            </w:r>
          </w:p>
        </w:tc>
      </w:tr>
      <w:tr w:rsidR="00057B03">
        <w:trPr>
          <w:divId w:val="1841962190"/>
          <w:jc w:val="center"/>
        </w:trPr>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5216"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Для дизельного топлива</w:t>
            </w:r>
          </w:p>
        </w:tc>
        <w:tc>
          <w:tcPr>
            <w:tcW w:w="324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0,45</w:t>
            </w:r>
          </w:p>
        </w:tc>
      </w:tr>
      <w:tr w:rsidR="00057B03">
        <w:trPr>
          <w:divId w:val="1841962190"/>
          <w:jc w:val="center"/>
        </w:trPr>
        <w:tc>
          <w:tcPr>
            <w:tcW w:w="7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5216"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Для сжиженного, сжатого газа, керосина</w:t>
            </w:r>
          </w:p>
        </w:tc>
        <w:tc>
          <w:tcPr>
            <w:tcW w:w="3247"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0,24</w:t>
            </w:r>
          </w:p>
        </w:tc>
      </w:tr>
    </w:tbl>
    <w:p w:rsidR="00057B03" w:rsidRDefault="00057B03">
      <w:pPr>
        <w:ind w:firstLine="709"/>
        <w:jc w:val="both"/>
        <w:divId w:val="1841962190"/>
      </w:pPr>
      <w:r>
        <w:t> </w:t>
      </w:r>
    </w:p>
    <w:p w:rsidR="00057B03" w:rsidRDefault="00057B03">
      <w:pPr>
        <w:ind w:firstLine="400"/>
        <w:jc w:val="both"/>
        <w:divId w:val="1841962190"/>
      </w:pPr>
      <w:bookmarkStart w:id="10003" w:name="SUB4950500"/>
      <w:bookmarkEnd w:id="10003"/>
      <w:r>
        <w:rPr>
          <w:rStyle w:val="s0"/>
        </w:rPr>
        <w:t>5. Ставки платы за сбросы загрязняющих веществ составляют:</w:t>
      </w:r>
    </w:p>
    <w:p w:rsidR="00057B03" w:rsidRDefault="00057B03">
      <w:pPr>
        <w:ind w:firstLine="709"/>
        <w:jc w:val="both"/>
        <w:divId w:val="1841962190"/>
      </w:pPr>
      <w:r>
        <w:t> </w:t>
      </w:r>
    </w:p>
    <w:tbl>
      <w:tblPr>
        <w:tblW w:w="9242" w:type="dxa"/>
        <w:jc w:val="center"/>
        <w:tblCellMar>
          <w:left w:w="0" w:type="dxa"/>
          <w:right w:w="0" w:type="dxa"/>
        </w:tblCellMar>
        <w:tblLook w:val="04A0"/>
      </w:tblPr>
      <w:tblGrid>
        <w:gridCol w:w="906"/>
        <w:gridCol w:w="6161"/>
        <w:gridCol w:w="2175"/>
      </w:tblGrid>
      <w:tr w:rsidR="00057B03">
        <w:trPr>
          <w:divId w:val="1841962190"/>
          <w:jc w:val="center"/>
        </w:trPr>
        <w:tc>
          <w:tcPr>
            <w:tcW w:w="9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6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Виды загрязняющих веществ</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xml:space="preserve">Ставки платы за 1 тонну </w:t>
            </w:r>
            <w:hyperlink r:id="rId3265" w:history="1">
              <w:r w:rsidRPr="00F173A6">
                <w:rPr>
                  <w:rStyle w:val="a3"/>
                  <w:color w:val="000080"/>
                  <w:u w:val="single"/>
                </w:rPr>
                <w:t>(МРП)</w:t>
              </w:r>
            </w:hyperlink>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1</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2</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3</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Нитриты</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670</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Цинк</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1340</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Медь</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13402</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6120" w:type="dxa"/>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Биологическая потребность в кислороде</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4</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Аммоний солевой</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34</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Нефтепродукты</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268</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Нитраты</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1</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Железо общее</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134</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Сульфаты (анион)</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0,4</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10.</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Взвешенные вещества</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1</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Синтетические поверхностно-активные вещества</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27</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Хлориды (анион)</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0,1</w:t>
            </w:r>
          </w:p>
        </w:tc>
      </w:tr>
      <w:tr w:rsidR="00057B03">
        <w:trPr>
          <w:divId w:val="1841962190"/>
          <w:jc w:val="center"/>
        </w:trPr>
        <w:tc>
          <w:tcPr>
            <w:tcW w:w="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612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r w:rsidRPr="00F173A6">
              <w:rPr>
                <w:rStyle w:val="s0"/>
              </w:rPr>
              <w:t>Алюминий</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7B03" w:rsidRDefault="00057B03">
            <w:pPr>
              <w:jc w:val="center"/>
            </w:pPr>
            <w:r w:rsidRPr="00F173A6">
              <w:rPr>
                <w:rStyle w:val="s0"/>
              </w:rPr>
              <w:t>27</w:t>
            </w:r>
          </w:p>
        </w:tc>
      </w:tr>
    </w:tbl>
    <w:p w:rsidR="00057B03" w:rsidRDefault="00057B03">
      <w:pPr>
        <w:ind w:firstLine="709"/>
        <w:jc w:val="both"/>
        <w:divId w:val="1841962190"/>
      </w:pPr>
      <w:r>
        <w:t> </w:t>
      </w:r>
    </w:p>
    <w:p w:rsidR="00057B03" w:rsidRDefault="00057B03">
      <w:pPr>
        <w:jc w:val="both"/>
        <w:divId w:val="1841962190"/>
      </w:pPr>
      <w:bookmarkStart w:id="10004" w:name="SUB4950600"/>
      <w:bookmarkEnd w:id="10004"/>
      <w:r>
        <w:rPr>
          <w:rStyle w:val="s3"/>
        </w:rPr>
        <w:t xml:space="preserve">В пункт 6 внесены изменения в соответствии с </w:t>
      </w:r>
      <w:hyperlink r:id="rId3266" w:history="1">
        <w:r>
          <w:rPr>
            <w:rStyle w:val="a3"/>
            <w:i/>
            <w:iCs/>
            <w:color w:val="000080"/>
            <w:u w:val="single"/>
            <w:bdr w:val="none" w:sz="0" w:space="0" w:color="auto" w:frame="1"/>
          </w:rPr>
          <w:t>Законом</w:t>
        </w:r>
      </w:hyperlink>
      <w:bookmarkEnd w:id="9996"/>
      <w:r>
        <w:rPr>
          <w:rStyle w:val="s3"/>
        </w:rPr>
        <w:t xml:space="preserve"> РК от 12.02.09 г. № 133-IV (</w:t>
      </w:r>
      <w:bookmarkStart w:id="10005" w:name="sub1000970616"/>
      <w:r>
        <w:rPr>
          <w:rStyle w:val="s9"/>
          <w:bdr w:val="none" w:sz="0" w:space="0" w:color="auto" w:frame="1"/>
        </w:rPr>
        <w:fldChar w:fldCharType="begin"/>
      </w:r>
      <w:r>
        <w:rPr>
          <w:rStyle w:val="s9"/>
          <w:bdr w:val="none" w:sz="0" w:space="0" w:color="auto" w:frame="1"/>
        </w:rPr>
        <w:instrText xml:space="preserve"> HYPERLINK "jl:30384558.4950600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05"/>
      <w:r>
        <w:rPr>
          <w:rStyle w:val="s3"/>
        </w:rPr>
        <w:t xml:space="preserve">); изложен в редакции </w:t>
      </w:r>
      <w:bookmarkStart w:id="10006" w:name="sub1002176410"/>
      <w:r>
        <w:rPr>
          <w:rStyle w:val="s9"/>
          <w:bdr w:val="none" w:sz="0" w:space="0" w:color="auto" w:frame="1"/>
        </w:rPr>
        <w:fldChar w:fldCharType="begin"/>
      </w:r>
      <w:r>
        <w:rPr>
          <w:rStyle w:val="s9"/>
          <w:bdr w:val="none" w:sz="0" w:space="0" w:color="auto" w:frame="1"/>
        </w:rPr>
        <w:instrText xml:space="preserve"> HYPERLINK "jl:31091460.402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03.12.11 г. № 505-IV (</w:t>
      </w:r>
      <w:bookmarkStart w:id="10007" w:name="sub1002176412"/>
      <w:r>
        <w:rPr>
          <w:rStyle w:val="s9"/>
          <w:bdr w:val="none" w:sz="0" w:space="0" w:color="auto" w:frame="1"/>
        </w:rPr>
        <w:fldChar w:fldCharType="begin"/>
      </w:r>
      <w:r>
        <w:rPr>
          <w:rStyle w:val="s9"/>
          <w:bdr w:val="none" w:sz="0" w:space="0" w:color="auto" w:frame="1"/>
        </w:rPr>
        <w:instrText xml:space="preserve"> HYPERLINK "jl:31091871.4950600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07"/>
      <w:r>
        <w:rPr>
          <w:rStyle w:val="s3"/>
        </w:rPr>
        <w:t xml:space="preserve">); внесены изменения в соответствии с </w:t>
      </w:r>
      <w:bookmarkStart w:id="10008" w:name="sub1003773120"/>
      <w:r>
        <w:rPr>
          <w:rStyle w:val="s9"/>
          <w:bdr w:val="none" w:sz="0" w:space="0" w:color="auto" w:frame="1"/>
        </w:rPr>
        <w:fldChar w:fldCharType="begin"/>
      </w:r>
      <w:r>
        <w:rPr>
          <w:rStyle w:val="s9"/>
          <w:bdr w:val="none" w:sz="0" w:space="0" w:color="auto" w:frame="1"/>
        </w:rPr>
        <w:instrText xml:space="preserve"> HYPERLINK "jl:31481968.495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008"/>
      <w:r>
        <w:rPr>
          <w:rStyle w:val="s3"/>
        </w:rPr>
        <w:t xml:space="preserve"> РК от 05.12.13 г. № 152-V (введено в действие с 1 января 2011 г.) (</w:t>
      </w:r>
      <w:bookmarkStart w:id="10009" w:name="sub1003775847"/>
      <w:r>
        <w:rPr>
          <w:rStyle w:val="s9"/>
          <w:bdr w:val="none" w:sz="0" w:space="0" w:color="auto" w:frame="1"/>
        </w:rPr>
        <w:fldChar w:fldCharType="begin"/>
      </w:r>
      <w:r>
        <w:rPr>
          <w:rStyle w:val="s9"/>
          <w:bdr w:val="none" w:sz="0" w:space="0" w:color="auto" w:frame="1"/>
        </w:rPr>
        <w:instrText xml:space="preserve"> HYPERLINK "jl:31482402.4950600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09"/>
      <w:r>
        <w:rPr>
          <w:rStyle w:val="s3"/>
        </w:rPr>
        <w:t xml:space="preserve">); </w:t>
      </w:r>
      <w:bookmarkStart w:id="10010" w:name="sub1004344516"/>
      <w:r>
        <w:rPr>
          <w:rStyle w:val="s9"/>
          <w:bdr w:val="none" w:sz="0" w:space="0" w:color="auto" w:frame="1"/>
        </w:rPr>
        <w:fldChar w:fldCharType="begin"/>
      </w:r>
      <w:r>
        <w:rPr>
          <w:rStyle w:val="s9"/>
          <w:bdr w:val="none" w:sz="0" w:space="0" w:color="auto" w:frame="1"/>
        </w:rPr>
        <w:instrText xml:space="preserve"> HYPERLINK "jl:31635480.495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010"/>
      <w:r>
        <w:rPr>
          <w:rStyle w:val="s3"/>
        </w:rPr>
        <w:t xml:space="preserve"> РК от 28.11.14 г. № 257-V (введено в действие с 1 января 2015 г.) (</w:t>
      </w:r>
      <w:bookmarkStart w:id="10011" w:name="sub1004344517"/>
      <w:r>
        <w:rPr>
          <w:rStyle w:val="s9"/>
          <w:bdr w:val="none" w:sz="0" w:space="0" w:color="auto" w:frame="1"/>
        </w:rPr>
        <w:fldChar w:fldCharType="begin"/>
      </w:r>
      <w:r>
        <w:rPr>
          <w:rStyle w:val="s9"/>
          <w:bdr w:val="none" w:sz="0" w:space="0" w:color="auto" w:frame="1"/>
        </w:rPr>
        <w:instrText xml:space="preserve"> HYPERLINK "jl:31637067.4950600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11"/>
      <w:r>
        <w:rPr>
          <w:rStyle w:val="s3"/>
        </w:rPr>
        <w:t xml:space="preserve">); изложен в редакции </w:t>
      </w:r>
      <w:bookmarkStart w:id="10012" w:name="sub1004369995"/>
      <w:r>
        <w:rPr>
          <w:rStyle w:val="s9"/>
          <w:bdr w:val="none" w:sz="0" w:space="0" w:color="auto" w:frame="1"/>
        </w:rPr>
        <w:fldChar w:fldCharType="begin"/>
      </w:r>
      <w:r>
        <w:rPr>
          <w:rStyle w:val="s9"/>
          <w:bdr w:val="none" w:sz="0" w:space="0" w:color="auto" w:frame="1"/>
        </w:rPr>
        <w:instrText xml:space="preserve"> HYPERLINK "jl:31645623.495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29.12.14 г. № 271-V (введено в действие с 1 января 2009 г.) (</w:t>
      </w:r>
      <w:bookmarkStart w:id="10013" w:name="sub1004373417"/>
      <w:r>
        <w:rPr>
          <w:rStyle w:val="s9"/>
          <w:bdr w:val="none" w:sz="0" w:space="0" w:color="auto" w:frame="1"/>
        </w:rPr>
        <w:fldChar w:fldCharType="begin"/>
      </w:r>
      <w:r>
        <w:rPr>
          <w:rStyle w:val="s9"/>
          <w:bdr w:val="none" w:sz="0" w:space="0" w:color="auto" w:frame="1"/>
        </w:rPr>
        <w:instrText xml:space="preserve"> HYPERLINK "jl:31645663.4950600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13"/>
      <w:r>
        <w:rPr>
          <w:rStyle w:val="s3"/>
        </w:rPr>
        <w:t>)</w:t>
      </w:r>
    </w:p>
    <w:p w:rsidR="00057B03" w:rsidRDefault="00057B03">
      <w:pPr>
        <w:ind w:firstLine="400"/>
        <w:jc w:val="both"/>
        <w:divId w:val="1841962190"/>
      </w:pPr>
      <w:r>
        <w:rPr>
          <w:rStyle w:val="s0"/>
        </w:rPr>
        <w:t>6. Ставки платы за размещение отходов производства и потребления составляют:</w:t>
      </w:r>
    </w:p>
    <w:p w:rsidR="00057B03" w:rsidRDefault="00057B03">
      <w:pPr>
        <w:ind w:firstLine="426"/>
        <w:divId w:val="1841962190"/>
      </w:pPr>
      <w:r>
        <w:t> </w:t>
      </w:r>
    </w:p>
    <w:tbl>
      <w:tblPr>
        <w:tblW w:w="5000" w:type="pct"/>
        <w:jc w:val="center"/>
        <w:tblCellMar>
          <w:left w:w="0" w:type="dxa"/>
          <w:right w:w="0" w:type="dxa"/>
        </w:tblCellMar>
        <w:tblLook w:val="04A0"/>
      </w:tblPr>
      <w:tblGrid>
        <w:gridCol w:w="951"/>
        <w:gridCol w:w="5477"/>
        <w:gridCol w:w="1342"/>
        <w:gridCol w:w="1801"/>
      </w:tblGrid>
      <w:tr w:rsidR="00057B03">
        <w:trPr>
          <w:divId w:val="1841962190"/>
          <w:jc w:val="center"/>
        </w:trPr>
        <w:tc>
          <w:tcPr>
            <w:tcW w:w="497"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п/п</w:t>
            </w:r>
          </w:p>
        </w:tc>
        <w:tc>
          <w:tcPr>
            <w:tcW w:w="286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Виды отходов</w:t>
            </w:r>
          </w:p>
        </w:tc>
        <w:tc>
          <w:tcPr>
            <w:tcW w:w="164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Ставки платы (МРП)</w:t>
            </w:r>
          </w:p>
        </w:tc>
      </w:tr>
      <w:tr w:rsidR="00057B03">
        <w:trPr>
          <w:divId w:val="184196219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57B03" w:rsidRDefault="00057B03"/>
        </w:tc>
        <w:tc>
          <w:tcPr>
            <w:tcW w:w="0" w:type="auto"/>
            <w:vMerge/>
            <w:tcBorders>
              <w:top w:val="single" w:sz="8" w:space="0" w:color="auto"/>
              <w:left w:val="nil"/>
              <w:bottom w:val="single" w:sz="8" w:space="0" w:color="auto"/>
              <w:right w:val="single" w:sz="8" w:space="0" w:color="auto"/>
            </w:tcBorders>
            <w:vAlign w:val="center"/>
            <w:hideMark/>
          </w:tcPr>
          <w:p w:rsidR="00057B03" w:rsidRDefault="00057B03"/>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за 1 тонну</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за 1 гигабеккерель (Гбк)</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За размещение отходов производства и потребления на полигонах, в накопителях, санкционированных свалках и специально отведенных местах:</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Коммунальные отходы (твердые бытовые отходы, канализационный ил очистных сооружений)</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0,19</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Отходы с учетом уровня опасности, за исключением отходов, указанных в строке 1.3 настоящего пункта</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1.2.1.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«красный» список</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1.2.2.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«янтарный» список</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1.2.3.</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«зеленый» список</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1.2.4.</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не классифицированные</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0,45</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1.3.</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Отходы, по которым при исчислении платы не учитываются установленные уровни опасности:</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1.3.1.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Отходы горнодобывающей промышленности и разработки карьеров (кроме добычи нефти и природного газа):</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1.3.1.1.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вскрышные породы</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0,002</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1.3.1.2.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вмещающие породы</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0,013</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1.3.1.3.</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отходы обогащения</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0,01</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1.3.1.4.</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шлаки, шламы</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0,019</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1.3.2.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0,019</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1.3.3.</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Зола и золошлаки</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0,33</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1.3.4.</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отходы сельхозпроизводства, в том числе навоз, птичий помет</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0,001</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За размещение радиоактивных отходов, в гигабеккерелях (Гбк):</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2.1.</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Трансурановые</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0,38</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2.2.</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Альфа-радиоактивные</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0,19</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2.3.</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Бета-радиоактивные</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0,02</w:t>
            </w:r>
          </w:p>
        </w:tc>
      </w:tr>
      <w:tr w:rsidR="00057B03">
        <w:trPr>
          <w:divId w:val="1841962190"/>
          <w:jc w:val="center"/>
        </w:trPr>
        <w:tc>
          <w:tcPr>
            <w:tcW w:w="4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2.4.</w:t>
            </w:r>
          </w:p>
        </w:tc>
        <w:tc>
          <w:tcPr>
            <w:tcW w:w="286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Ампульные радиоактивные источники</w:t>
            </w:r>
          </w:p>
        </w:tc>
        <w:tc>
          <w:tcPr>
            <w:tcW w:w="70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94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0,19</w:t>
            </w:r>
          </w:p>
        </w:tc>
      </w:tr>
    </w:tbl>
    <w:bookmarkStart w:id="10014" w:name="sub1003805762"/>
    <w:p w:rsidR="00057B03" w:rsidRDefault="00057B03">
      <w:pPr>
        <w:jc w:val="both"/>
        <w:divId w:val="1841962190"/>
      </w:pPr>
      <w:r>
        <w:fldChar w:fldCharType="begin"/>
      </w:r>
      <w:r>
        <w:instrText xml:space="preserve"> HYPERLINK "jl:31491334.1100 " </w:instrText>
      </w:r>
      <w:r>
        <w:fldChar w:fldCharType="separate"/>
      </w:r>
      <w:r>
        <w:rPr>
          <w:rStyle w:val="a3"/>
          <w:rFonts w:ascii="Wingdings" w:hAnsi="Wingdings"/>
          <w:i/>
          <w:iCs/>
          <w:color w:val="000080"/>
          <w:u w:val="single"/>
        </w:rPr>
        <w:t>*</w:t>
      </w:r>
      <w:r>
        <w:fldChar w:fldCharType="end"/>
      </w:r>
      <w:bookmarkEnd w:id="10014"/>
    </w:p>
    <w:p w:rsidR="00057B03" w:rsidRDefault="00057B03">
      <w:pPr>
        <w:jc w:val="both"/>
        <w:divId w:val="1841962190"/>
      </w:pPr>
      <w:bookmarkStart w:id="10015" w:name="SUB495060100"/>
      <w:bookmarkEnd w:id="10015"/>
      <w:r>
        <w:rPr>
          <w:rStyle w:val="s3"/>
        </w:rPr>
        <w:t xml:space="preserve">Статья дополнена пунктом 6-1 в соответствии с </w:t>
      </w:r>
      <w:hyperlink r:id="rId3267" w:history="1">
        <w:r>
          <w:rPr>
            <w:rStyle w:val="a3"/>
            <w:i/>
            <w:iCs/>
            <w:color w:val="000080"/>
            <w:u w:val="single"/>
            <w:bdr w:val="none" w:sz="0" w:space="0" w:color="auto" w:frame="1"/>
          </w:rPr>
          <w:t>Законом</w:t>
        </w:r>
      </w:hyperlink>
      <w:bookmarkEnd w:id="10006"/>
      <w:r>
        <w:rPr>
          <w:rStyle w:val="s3"/>
        </w:rPr>
        <w:t xml:space="preserve"> РК от 03.12.11 г. № 505-IV</w:t>
      </w:r>
    </w:p>
    <w:p w:rsidR="00057B03" w:rsidRDefault="00057B03">
      <w:pPr>
        <w:ind w:firstLine="400"/>
        <w:jc w:val="both"/>
        <w:divId w:val="1841962190"/>
      </w:pPr>
      <w:r>
        <w:rPr>
          <w:rStyle w:val="s0"/>
        </w:rPr>
        <w:t xml:space="preserve">6-1. Ставки платы за размещение серы составляют 3,77 </w:t>
      </w:r>
      <w:hyperlink r:id="rId3268" w:history="1">
        <w:r>
          <w:rPr>
            <w:rStyle w:val="a3"/>
            <w:color w:val="000080"/>
            <w:u w:val="single"/>
          </w:rPr>
          <w:t>МРП</w:t>
        </w:r>
      </w:hyperlink>
      <w:r>
        <w:rPr>
          <w:rStyle w:val="s0"/>
        </w:rPr>
        <w:t xml:space="preserve"> за одну тонну.</w:t>
      </w:r>
    </w:p>
    <w:p w:rsidR="00057B03" w:rsidRDefault="00057B03">
      <w:pPr>
        <w:jc w:val="both"/>
        <w:divId w:val="1841962190"/>
      </w:pPr>
      <w:bookmarkStart w:id="10016" w:name="SUB4950700"/>
      <w:bookmarkEnd w:id="10016"/>
      <w:r>
        <w:rPr>
          <w:rStyle w:val="s3"/>
        </w:rPr>
        <w:t xml:space="preserve">Пункт 7 изложен в редакции </w:t>
      </w:r>
      <w:hyperlink r:id="rId3269" w:history="1">
        <w:r>
          <w:rPr>
            <w:rStyle w:val="a3"/>
            <w:i/>
            <w:iCs/>
            <w:color w:val="000080"/>
            <w:u w:val="single"/>
            <w:bdr w:val="none" w:sz="0" w:space="0" w:color="auto" w:frame="1"/>
          </w:rPr>
          <w:t>Закона</w:t>
        </w:r>
      </w:hyperlink>
      <w:bookmarkEnd w:id="10012"/>
      <w:r>
        <w:rPr>
          <w:rStyle w:val="s3"/>
        </w:rPr>
        <w:t xml:space="preserve"> РК от 29.12.14 г. № 271-V (введено в действие с 1 января 2009 г.) (</w:t>
      </w:r>
      <w:bookmarkStart w:id="10017" w:name="sub1004373025"/>
      <w:r>
        <w:rPr>
          <w:rStyle w:val="s9"/>
          <w:bdr w:val="none" w:sz="0" w:space="0" w:color="auto" w:frame="1"/>
        </w:rPr>
        <w:fldChar w:fldCharType="begin"/>
      </w:r>
      <w:r>
        <w:rPr>
          <w:rStyle w:val="s9"/>
          <w:bdr w:val="none" w:sz="0" w:space="0" w:color="auto" w:frame="1"/>
        </w:rPr>
        <w:instrText xml:space="preserve"> HYPERLINK "jl:31645663.4950700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17"/>
      <w:r>
        <w:rPr>
          <w:rStyle w:val="s3"/>
        </w:rPr>
        <w:t>)</w:t>
      </w:r>
    </w:p>
    <w:p w:rsidR="00057B03" w:rsidRDefault="00057B03">
      <w:pPr>
        <w:ind w:firstLine="400"/>
        <w:jc w:val="both"/>
        <w:divId w:val="1841962190"/>
      </w:pPr>
      <w:r>
        <w:rPr>
          <w:rStyle w:val="s0"/>
        </w:rPr>
        <w:t>7. Коэффициенты применяются:</w:t>
      </w:r>
    </w:p>
    <w:p w:rsidR="00057B03" w:rsidRDefault="00057B03">
      <w:pPr>
        <w:ind w:firstLine="400"/>
        <w:jc w:val="both"/>
        <w:divId w:val="1841962190"/>
      </w:pPr>
      <w:r>
        <w:rPr>
          <w:rStyle w:val="s0"/>
        </w:rPr>
        <w:t>1) для субъектов естественных монополий за объем эмиссий, образуемый при оказании коммунальных услуг, и энергопроизводящих организаций Республики Казахстан к ставкам платы, установленным в настоящей статье:</w:t>
      </w:r>
    </w:p>
    <w:p w:rsidR="00057B03" w:rsidRDefault="00057B03">
      <w:pPr>
        <w:ind w:firstLine="400"/>
        <w:jc w:val="both"/>
        <w:divId w:val="1841962190"/>
      </w:pPr>
      <w:r>
        <w:rPr>
          <w:rStyle w:val="s0"/>
        </w:rPr>
        <w:t>пунктом 2, - 0,3;</w:t>
      </w:r>
    </w:p>
    <w:p w:rsidR="00057B03" w:rsidRDefault="00057B03">
      <w:pPr>
        <w:ind w:firstLine="400"/>
        <w:jc w:val="both"/>
        <w:divId w:val="1841962190"/>
      </w:pPr>
      <w:r>
        <w:rPr>
          <w:rStyle w:val="s0"/>
        </w:rPr>
        <w:t>пунктом 5, - 0,43;</w:t>
      </w:r>
    </w:p>
    <w:p w:rsidR="00057B03" w:rsidRDefault="00057B03">
      <w:pPr>
        <w:ind w:firstLine="400"/>
        <w:jc w:val="both"/>
        <w:divId w:val="1841962190"/>
      </w:pPr>
      <w:r>
        <w:rPr>
          <w:rStyle w:val="s0"/>
        </w:rPr>
        <w:t>строкой 1.3.3. пункта 6, - 0,05;</w:t>
      </w:r>
    </w:p>
    <w:p w:rsidR="00057B03" w:rsidRDefault="00057B03">
      <w:pPr>
        <w:ind w:firstLine="400"/>
        <w:jc w:val="both"/>
        <w:divId w:val="1841962190"/>
      </w:pPr>
      <w:r>
        <w:rPr>
          <w:rStyle w:val="s0"/>
        </w:rPr>
        <w:t>2) для полигонов, осуществляющих размещение коммунальных отходов, за объем твердо-бытовых отходов, образуемый физическими лицами по месту жительства, к ставке платы, установленной строкой 1.1. пункта 6, - 0,2.</w:t>
      </w:r>
    </w:p>
    <w:p w:rsidR="00057B03" w:rsidRDefault="00057B03">
      <w:pPr>
        <w:ind w:firstLine="400"/>
        <w:jc w:val="both"/>
        <w:divId w:val="1841962190"/>
      </w:pPr>
      <w:bookmarkStart w:id="10018" w:name="SUB4950800"/>
      <w:bookmarkEnd w:id="10018"/>
      <w:r>
        <w:rPr>
          <w:rStyle w:val="s0"/>
        </w:rPr>
        <w:t>8. Коэффициенты, предусмотренные пунктом 7 настоящей статьи, не распространяются на платежи за сверхнормативный объем эмиссий в окружающую среду.</w:t>
      </w:r>
    </w:p>
    <w:p w:rsidR="00057B03" w:rsidRDefault="00057B03">
      <w:pPr>
        <w:jc w:val="both"/>
        <w:divId w:val="1841962190"/>
      </w:pPr>
      <w:bookmarkStart w:id="10019" w:name="SUB4950900"/>
      <w:bookmarkEnd w:id="10019"/>
      <w:r>
        <w:rPr>
          <w:rStyle w:val="s3"/>
        </w:rPr>
        <w:t xml:space="preserve">В пункт 9 внесены изменения в соответствии с </w:t>
      </w:r>
      <w:bookmarkStart w:id="10020" w:name="sub1002266274"/>
      <w:r>
        <w:rPr>
          <w:rStyle w:val="s9"/>
          <w:bdr w:val="none" w:sz="0" w:space="0" w:color="auto" w:frame="1"/>
        </w:rPr>
        <w:fldChar w:fldCharType="begin"/>
      </w:r>
      <w:r>
        <w:rPr>
          <w:rStyle w:val="s9"/>
          <w:bdr w:val="none" w:sz="0" w:space="0" w:color="auto" w:frame="1"/>
        </w:rPr>
        <w:instrText xml:space="preserve"> HYPERLINK "jl:31112346.300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020"/>
      <w:r>
        <w:rPr>
          <w:rStyle w:val="s3"/>
        </w:rPr>
        <w:t xml:space="preserve"> Республики Казахстан от 13.01.12 г. № 542-IV (введены в действие по истечении шести месяцев после его первого официального </w:t>
      </w:r>
      <w:bookmarkStart w:id="10021" w:name="sub1002248700"/>
      <w:r>
        <w:rPr>
          <w:rStyle w:val="s9"/>
          <w:bdr w:val="none" w:sz="0" w:space="0" w:color="auto" w:frame="1"/>
        </w:rPr>
        <w:fldChar w:fldCharType="begin"/>
      </w:r>
      <w:r>
        <w:rPr>
          <w:rStyle w:val="s9"/>
          <w:bdr w:val="none" w:sz="0" w:space="0" w:color="auto" w:frame="1"/>
        </w:rPr>
        <w:instrText xml:space="preserve"> HYPERLINK "jl:31112346.20000 " </w:instrText>
      </w:r>
      <w:r>
        <w:rPr>
          <w:rStyle w:val="s9"/>
          <w:bdr w:val="none" w:sz="0" w:space="0" w:color="auto" w:frame="1"/>
        </w:rPr>
        <w:fldChar w:fldCharType="separate"/>
      </w:r>
      <w:r>
        <w:rPr>
          <w:rStyle w:val="a3"/>
          <w:i/>
          <w:iCs/>
          <w:color w:val="000080"/>
          <w:u w:val="single"/>
          <w:bdr w:val="none" w:sz="0" w:space="0" w:color="auto" w:frame="1"/>
        </w:rPr>
        <w:t>опубликования</w:t>
      </w:r>
      <w:r>
        <w:rPr>
          <w:rStyle w:val="s9"/>
          <w:bdr w:val="none" w:sz="0" w:space="0" w:color="auto" w:frame="1"/>
        </w:rPr>
        <w:fldChar w:fldCharType="end"/>
      </w:r>
      <w:bookmarkEnd w:id="10021"/>
      <w:r>
        <w:rPr>
          <w:rStyle w:val="s3"/>
        </w:rPr>
        <w:t>) (</w:t>
      </w:r>
      <w:bookmarkStart w:id="10022" w:name="sub1002529545"/>
      <w:r>
        <w:rPr>
          <w:rStyle w:val="s9"/>
          <w:bdr w:val="none" w:sz="0" w:space="0" w:color="auto" w:frame="1"/>
        </w:rPr>
        <w:fldChar w:fldCharType="begin"/>
      </w:r>
      <w:r>
        <w:rPr>
          <w:rStyle w:val="s9"/>
          <w:bdr w:val="none" w:sz="0" w:space="0" w:color="auto" w:frame="1"/>
        </w:rPr>
        <w:instrText xml:space="preserve"> HYPERLINK "jl:31227993.4950900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22"/>
      <w:r>
        <w:rPr>
          <w:rStyle w:val="s3"/>
        </w:rPr>
        <w:t>)</w:t>
      </w:r>
    </w:p>
    <w:p w:rsidR="00057B03" w:rsidRDefault="00057B03">
      <w:pPr>
        <w:jc w:val="both"/>
        <w:divId w:val="1841962190"/>
      </w:pPr>
      <w:r>
        <w:rPr>
          <w:rStyle w:val="s3"/>
        </w:rPr>
        <w:t xml:space="preserve">См. изменения в пункт 9 - </w:t>
      </w:r>
      <w:hyperlink r:id="rId3270" w:history="1">
        <w:r>
          <w:rPr>
            <w:rStyle w:val="a3"/>
            <w:i/>
            <w:iCs/>
            <w:color w:val="000080"/>
            <w:u w:val="single"/>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 xml:space="preserve">9. Местные представительные органы имеют право повышать </w:t>
      </w:r>
      <w:bookmarkStart w:id="10023" w:name="sub1001003395"/>
      <w:r>
        <w:fldChar w:fldCharType="begin"/>
      </w:r>
      <w:r>
        <w:instrText xml:space="preserve"> HYPERLINK "jl:30393652.0 " </w:instrText>
      </w:r>
      <w:r>
        <w:fldChar w:fldCharType="separate"/>
      </w:r>
      <w:r>
        <w:rPr>
          <w:rStyle w:val="a3"/>
          <w:color w:val="000080"/>
          <w:u w:val="single"/>
        </w:rPr>
        <w:t>ставки</w:t>
      </w:r>
      <w:r>
        <w:fldChar w:fldCharType="end"/>
      </w:r>
      <w:bookmarkEnd w:id="10023"/>
      <w:r>
        <w:rPr>
          <w:rStyle w:val="s0"/>
        </w:rPr>
        <w:t xml:space="preserve">, установленные настоящей статьей, не более чем в два раза, за исключением ставок, установленных </w:t>
      </w:r>
      <w:bookmarkStart w:id="10024" w:name="sub1000975652"/>
      <w:r>
        <w:fldChar w:fldCharType="begin"/>
      </w:r>
      <w:r>
        <w:instrText xml:space="preserve"> HYPERLINK "jl:30366217.4950300 " </w:instrText>
      </w:r>
      <w:r>
        <w:fldChar w:fldCharType="separate"/>
      </w:r>
      <w:r>
        <w:rPr>
          <w:rStyle w:val="a3"/>
          <w:color w:val="000080"/>
          <w:u w:val="single"/>
        </w:rPr>
        <w:t>пунктом 3</w:t>
      </w:r>
      <w:r>
        <w:fldChar w:fldCharType="end"/>
      </w:r>
      <w:bookmarkEnd w:id="10024"/>
      <w:r>
        <w:rPr>
          <w:rStyle w:val="s0"/>
        </w:rPr>
        <w:t xml:space="preserve"> настоящей статьи, которые они имеют право повышать не более чем в двадцать раз.</w:t>
      </w:r>
    </w:p>
    <w:p w:rsidR="00057B03" w:rsidRDefault="00057B03">
      <w:pPr>
        <w:ind w:firstLine="400"/>
        <w:jc w:val="both"/>
        <w:divId w:val="1841962190"/>
      </w:pPr>
      <w:r>
        <w:rPr>
          <w:rStyle w:val="s0"/>
        </w:rPr>
        <w:t>При этом местные представительные органы вправе не повышать ставки платы, установленные настоящей статьей, субъектам, заключившим соглашение в области энергосбережения и повышения энергоэффективности, по объектам исключительно в рамках такого соглашения.</w:t>
      </w:r>
    </w:p>
    <w:p w:rsidR="00057B03" w:rsidRDefault="00057B03">
      <w:pPr>
        <w:jc w:val="both"/>
        <w:divId w:val="1841962190"/>
      </w:pPr>
      <w:bookmarkStart w:id="10025" w:name="SUB4951000"/>
      <w:bookmarkEnd w:id="10025"/>
      <w:r>
        <w:rPr>
          <w:rStyle w:val="s3"/>
        </w:rPr>
        <w:t xml:space="preserve">Пункт 10 изложен в редакции </w:t>
      </w:r>
      <w:hyperlink r:id="rId3271" w:history="1">
        <w:r>
          <w:rPr>
            <w:rStyle w:val="a3"/>
            <w:i/>
            <w:iCs/>
            <w:color w:val="000080"/>
            <w:u w:val="single"/>
            <w:bdr w:val="none" w:sz="0" w:space="0" w:color="auto" w:frame="1"/>
          </w:rPr>
          <w:t>Закона</w:t>
        </w:r>
      </w:hyperlink>
      <w:bookmarkEnd w:id="10001"/>
      <w:r>
        <w:rPr>
          <w:rStyle w:val="s3"/>
        </w:rPr>
        <w:t xml:space="preserve"> РК от 26.12.12 г. № 61-V (введено в действие с 1 января 2013 г.) (</w:t>
      </w:r>
      <w:bookmarkStart w:id="10026" w:name="sub1002726108"/>
      <w:r>
        <w:rPr>
          <w:rStyle w:val="s9"/>
          <w:bdr w:val="none" w:sz="0" w:space="0" w:color="auto" w:frame="1"/>
        </w:rPr>
        <w:fldChar w:fldCharType="begin"/>
      </w:r>
      <w:r>
        <w:rPr>
          <w:rStyle w:val="s9"/>
          <w:bdr w:val="none" w:sz="0" w:space="0" w:color="auto" w:frame="1"/>
        </w:rPr>
        <w:instrText xml:space="preserve"> HYPERLINK "jl:31313173.4951000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26"/>
      <w:r>
        <w:rPr>
          <w:rStyle w:val="s3"/>
        </w:rPr>
        <w:t>)</w:t>
      </w:r>
    </w:p>
    <w:p w:rsidR="00057B03" w:rsidRDefault="00057B03">
      <w:pPr>
        <w:jc w:val="both"/>
        <w:divId w:val="1841962190"/>
      </w:pPr>
      <w:r>
        <w:rPr>
          <w:rStyle w:val="s3"/>
        </w:rPr>
        <w:t xml:space="preserve">См. изменения в пункт 10 - </w:t>
      </w:r>
      <w:hyperlink r:id="rId3272" w:history="1">
        <w:r>
          <w:rPr>
            <w:rStyle w:val="a3"/>
            <w:i/>
            <w:iCs/>
            <w:color w:val="000080"/>
            <w:u w:val="single"/>
            <w:bdr w:val="none" w:sz="0" w:space="0" w:color="auto" w:frame="1"/>
          </w:rPr>
          <w:t>Закон</w:t>
        </w:r>
      </w:hyperlink>
      <w:bookmarkEnd w:id="9998"/>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10. За эмиссии в окружающую среду сверх установленных нормативов ставки платы, установленные настоящей статьей, увеличиваются в десять раз.</w:t>
      </w:r>
    </w:p>
    <w:p w:rsidR="00057B03" w:rsidRDefault="00057B03">
      <w:pPr>
        <w:ind w:firstLine="400"/>
        <w:jc w:val="both"/>
        <w:divId w:val="1841962190"/>
      </w:pPr>
      <w:r>
        <w:t> </w:t>
      </w:r>
    </w:p>
    <w:p w:rsidR="00057B03" w:rsidRDefault="00057B03">
      <w:pPr>
        <w:ind w:left="1200" w:hanging="800"/>
        <w:jc w:val="both"/>
        <w:divId w:val="1841962190"/>
      </w:pPr>
      <w:bookmarkStart w:id="10027" w:name="SUB4960000"/>
      <w:bookmarkEnd w:id="10027"/>
      <w:r>
        <w:rPr>
          <w:rStyle w:val="s1"/>
        </w:rPr>
        <w:t>Статья 496. Порядок исчисления и уплаты</w:t>
      </w:r>
    </w:p>
    <w:p w:rsidR="00057B03" w:rsidRDefault="00057B03">
      <w:pPr>
        <w:ind w:firstLine="400"/>
        <w:jc w:val="both"/>
        <w:divId w:val="1841962190"/>
      </w:pPr>
      <w:r>
        <w:rPr>
          <w:rStyle w:val="s0"/>
        </w:rPr>
        <w:t xml:space="preserve">1. Сумма платы исчисляется плательщиками самостоятельно исходя из фактических объемов эмиссий в окружающую среду и установленных ставок. </w:t>
      </w:r>
    </w:p>
    <w:p w:rsidR="00057B03" w:rsidRDefault="00057B03">
      <w:pPr>
        <w:jc w:val="both"/>
        <w:divId w:val="1841962190"/>
      </w:pPr>
      <w:bookmarkStart w:id="10028" w:name="SUB4960200"/>
      <w:bookmarkEnd w:id="10028"/>
      <w:r>
        <w:rPr>
          <w:rStyle w:val="s3"/>
        </w:rPr>
        <w:t xml:space="preserve">Пункт 2 изложен в редакции </w:t>
      </w:r>
      <w:bookmarkStart w:id="10029" w:name="sub1002726119"/>
      <w:r>
        <w:rPr>
          <w:rStyle w:val="s9"/>
          <w:bdr w:val="none" w:sz="0" w:space="0" w:color="auto" w:frame="1"/>
        </w:rPr>
        <w:fldChar w:fldCharType="begin"/>
      </w:r>
      <w:r>
        <w:rPr>
          <w:rStyle w:val="s9"/>
          <w:bdr w:val="none" w:sz="0" w:space="0" w:color="auto" w:frame="1"/>
        </w:rPr>
        <w:instrText xml:space="preserve"> HYPERLINK "jl:31311025.496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0030" w:name="sub1002726121"/>
      <w:r>
        <w:rPr>
          <w:rStyle w:val="s9"/>
          <w:bdr w:val="none" w:sz="0" w:space="0" w:color="auto" w:frame="1"/>
        </w:rPr>
        <w:fldChar w:fldCharType="begin"/>
      </w:r>
      <w:r>
        <w:rPr>
          <w:rStyle w:val="s9"/>
          <w:bdr w:val="none" w:sz="0" w:space="0" w:color="auto" w:frame="1"/>
        </w:rPr>
        <w:instrText xml:space="preserve"> HYPERLINK "jl:31313173.4960200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30"/>
      <w:r>
        <w:rPr>
          <w:rStyle w:val="s3"/>
        </w:rPr>
        <w:t>)</w:t>
      </w:r>
    </w:p>
    <w:p w:rsidR="00057B03" w:rsidRDefault="00057B03">
      <w:pPr>
        <w:ind w:firstLine="400"/>
        <w:jc w:val="both"/>
        <w:divId w:val="1841962190"/>
      </w:pPr>
      <w:r>
        <w:rPr>
          <w:rStyle w:val="s0"/>
        </w:rPr>
        <w:t xml:space="preserve">2. Плательщики платы с объемами платежей до 100 </w:t>
      </w:r>
      <w:hyperlink r:id="rId3273" w:history="1">
        <w:r>
          <w:rPr>
            <w:rStyle w:val="a3"/>
            <w:color w:val="000080"/>
            <w:u w:val="single"/>
          </w:rPr>
          <w:t>месячных расчетных показателей</w:t>
        </w:r>
      </w:hyperlink>
      <w:r>
        <w:rPr>
          <w:rStyle w:val="s0"/>
        </w:rPr>
        <w:t xml:space="preserve">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057B03" w:rsidRDefault="00057B03">
      <w:pPr>
        <w:jc w:val="both"/>
        <w:divId w:val="1841962190"/>
      </w:pPr>
      <w:bookmarkStart w:id="10031" w:name="SUB4960300"/>
      <w:bookmarkEnd w:id="10031"/>
      <w:r>
        <w:rPr>
          <w:rStyle w:val="s3"/>
        </w:rPr>
        <w:t xml:space="preserve">Пункт 3 изложен в редакции </w:t>
      </w:r>
      <w:hyperlink r:id="rId3274"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2013 г.) (</w:t>
      </w:r>
      <w:bookmarkStart w:id="10032" w:name="sub1002726128"/>
      <w:r>
        <w:rPr>
          <w:rStyle w:val="s9"/>
          <w:bdr w:val="none" w:sz="0" w:space="0" w:color="auto" w:frame="1"/>
        </w:rPr>
        <w:fldChar w:fldCharType="begin"/>
      </w:r>
      <w:r>
        <w:rPr>
          <w:rStyle w:val="s9"/>
          <w:bdr w:val="none" w:sz="0" w:space="0" w:color="auto" w:frame="1"/>
        </w:rPr>
        <w:instrText xml:space="preserve"> HYPERLINK "jl:31313173.4960300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32"/>
      <w:r>
        <w:rPr>
          <w:rStyle w:val="s3"/>
        </w:rPr>
        <w:t>)</w:t>
      </w:r>
    </w:p>
    <w:p w:rsidR="00057B03" w:rsidRDefault="00057B03">
      <w:pPr>
        <w:ind w:firstLine="400"/>
        <w:jc w:val="both"/>
        <w:divId w:val="1841962190"/>
      </w:pPr>
      <w:r>
        <w:rPr>
          <w:rStyle w:val="s0"/>
        </w:rPr>
        <w:t xml:space="preserve">3. При получении разрешительного документа после срока, установленного </w:t>
      </w:r>
      <w:bookmarkStart w:id="10033" w:name="sub1002377188"/>
      <w:r>
        <w:fldChar w:fldCharType="begin"/>
      </w:r>
      <w:r>
        <w:instrText xml:space="preserve"> HYPERLINK "jl:30366217.4980300 " </w:instrText>
      </w:r>
      <w:r>
        <w:fldChar w:fldCharType="separate"/>
      </w:r>
      <w:r>
        <w:rPr>
          <w:rStyle w:val="a3"/>
          <w:color w:val="000080"/>
          <w:u w:val="single"/>
        </w:rPr>
        <w:t>пунктом 3 статьи 498</w:t>
      </w:r>
      <w:r>
        <w:fldChar w:fldCharType="end"/>
      </w:r>
      <w:bookmarkEnd w:id="10033"/>
      <w:r>
        <w:rPr>
          <w:rStyle w:val="s0"/>
        </w:rPr>
        <w:t xml:space="preserve"> настоящего Кодекса, выкуп норматива производится не позднее 20 числа месяца, следующего за месяцем получения разрешительного документа.</w:t>
      </w:r>
    </w:p>
    <w:p w:rsidR="00057B03" w:rsidRDefault="00057B03">
      <w:pPr>
        <w:jc w:val="both"/>
        <w:divId w:val="1841962190"/>
      </w:pPr>
      <w:bookmarkStart w:id="10034" w:name="SUB4960400"/>
      <w:bookmarkEnd w:id="10034"/>
      <w:r>
        <w:rPr>
          <w:rStyle w:val="s3"/>
        </w:rPr>
        <w:t xml:space="preserve">Пункт 4 изложен в редакции </w:t>
      </w:r>
      <w:hyperlink r:id="rId3275" w:history="1">
        <w:r>
          <w:rPr>
            <w:rStyle w:val="a3"/>
            <w:i/>
            <w:iCs/>
            <w:color w:val="000080"/>
            <w:u w:val="single"/>
            <w:bdr w:val="none" w:sz="0" w:space="0" w:color="auto" w:frame="1"/>
          </w:rPr>
          <w:t>Закона</w:t>
        </w:r>
      </w:hyperlink>
      <w:bookmarkEnd w:id="10029"/>
      <w:r>
        <w:rPr>
          <w:rStyle w:val="s3"/>
        </w:rPr>
        <w:t xml:space="preserve"> РК от 26.12.12 г. № 61-V (введено в действие с 1 января 2013 г.) (</w:t>
      </w:r>
      <w:bookmarkStart w:id="10035" w:name="sub1002726130"/>
      <w:r>
        <w:rPr>
          <w:rStyle w:val="s9"/>
          <w:bdr w:val="none" w:sz="0" w:space="0" w:color="auto" w:frame="1"/>
        </w:rPr>
        <w:fldChar w:fldCharType="begin"/>
      </w:r>
      <w:r>
        <w:rPr>
          <w:rStyle w:val="s9"/>
          <w:bdr w:val="none" w:sz="0" w:space="0" w:color="auto" w:frame="1"/>
        </w:rPr>
        <w:instrText xml:space="preserve"> HYPERLINK "jl:31313173.4960400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35"/>
      <w:r>
        <w:rPr>
          <w:rStyle w:val="s3"/>
        </w:rPr>
        <w:t>)</w:t>
      </w:r>
    </w:p>
    <w:p w:rsidR="00057B03" w:rsidRDefault="00057B03">
      <w:pPr>
        <w:ind w:firstLine="400"/>
        <w:jc w:val="both"/>
        <w:divId w:val="1841962190"/>
      </w:pPr>
      <w:r>
        <w:rPr>
          <w:rStyle w:val="s0"/>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057B03" w:rsidRDefault="00057B03">
      <w:pPr>
        <w:ind w:firstLine="400"/>
        <w:jc w:val="both"/>
        <w:divId w:val="1841962190"/>
      </w:pPr>
      <w:r>
        <w:rPr>
          <w:rStyle w:val="s0"/>
        </w:rPr>
        <w:t>Сумма платы по передвижным источникам загрязнения вносится в бюджет:</w:t>
      </w:r>
    </w:p>
    <w:p w:rsidR="00057B03" w:rsidRDefault="00057B03">
      <w:pPr>
        <w:ind w:firstLine="400"/>
        <w:jc w:val="both"/>
        <w:divId w:val="1841962190"/>
      </w:pPr>
      <w:r>
        <w:rPr>
          <w:rStyle w:val="s0"/>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057B03" w:rsidRDefault="00057B03">
      <w:pPr>
        <w:ind w:firstLine="400"/>
        <w:jc w:val="both"/>
        <w:divId w:val="1841962190"/>
      </w:pPr>
      <w:r>
        <w:rPr>
          <w:rStyle w:val="s0"/>
        </w:rPr>
        <w:t>2) по передвижным источникам загрязнения, не подлежащим государственной регистрации, - по месту нахождения налогоплательщика.</w:t>
      </w:r>
    </w:p>
    <w:bookmarkStart w:id="10036" w:name="sub1004601666"/>
    <w:p w:rsidR="00057B03" w:rsidRDefault="00057B03">
      <w:pPr>
        <w:jc w:val="both"/>
        <w:divId w:val="1841962190"/>
      </w:pPr>
      <w:r>
        <w:fldChar w:fldCharType="begin"/>
      </w:r>
      <w:r>
        <w:instrText xml:space="preserve"> HYPERLINK "jl:30795439.0 30929802.0 " </w:instrText>
      </w:r>
      <w:r>
        <w:fldChar w:fldCharType="separate"/>
      </w:r>
      <w:r>
        <w:rPr>
          <w:rStyle w:val="a3"/>
          <w:rFonts w:ascii="Wingdings" w:hAnsi="Wingdings"/>
          <w:i/>
          <w:iCs/>
          <w:color w:val="000080"/>
          <w:u w:val="single"/>
        </w:rPr>
        <w:t>*</w:t>
      </w:r>
      <w:r>
        <w:fldChar w:fldCharType="end"/>
      </w:r>
      <w:bookmarkEnd w:id="10036"/>
    </w:p>
    <w:p w:rsidR="00057B03" w:rsidRDefault="00057B03">
      <w:pPr>
        <w:ind w:firstLine="400"/>
        <w:jc w:val="both"/>
        <w:divId w:val="1841962190"/>
      </w:pPr>
      <w:bookmarkStart w:id="10037" w:name="SUB4960500"/>
      <w:bookmarkEnd w:id="10037"/>
      <w:r>
        <w:rPr>
          <w:rStyle w:val="s0"/>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пунктах 2 и 6 настоящей статьи.</w:t>
      </w:r>
    </w:p>
    <w:p w:rsidR="00057B03" w:rsidRDefault="00057B03">
      <w:pPr>
        <w:ind w:firstLine="400"/>
        <w:jc w:val="both"/>
        <w:divId w:val="1841962190"/>
      </w:pPr>
      <w:bookmarkStart w:id="10038" w:name="SUB4960600"/>
      <w:bookmarkEnd w:id="10038"/>
      <w:r>
        <w:rPr>
          <w:rStyle w:val="s0"/>
        </w:rPr>
        <w:t xml:space="preserve">6. Исключен в соответствии с </w:t>
      </w:r>
      <w:bookmarkStart w:id="10039" w:name="sub1004344523"/>
      <w:r>
        <w:fldChar w:fldCharType="begin"/>
      </w:r>
      <w:r>
        <w:instrText xml:space="preserve"> HYPERLINK "jl:31635480.496 " </w:instrText>
      </w:r>
      <w:r>
        <w:fldChar w:fldCharType="separate"/>
      </w:r>
      <w:r>
        <w:rPr>
          <w:rStyle w:val="a3"/>
          <w:color w:val="000080"/>
          <w:u w:val="single"/>
        </w:rPr>
        <w:t>Законом</w:t>
      </w:r>
      <w:r>
        <w:fldChar w:fldCharType="end"/>
      </w:r>
      <w:r>
        <w:rPr>
          <w:rStyle w:val="s0"/>
        </w:rPr>
        <w:t xml:space="preserve"> РК от 28.11.14 г. № 257-V </w:t>
      </w:r>
      <w:r>
        <w:rPr>
          <w:rStyle w:val="s3"/>
        </w:rPr>
        <w:t>(введено в действие с 1 января 2015 г.) (</w:t>
      </w:r>
      <w:bookmarkStart w:id="10040" w:name="sub1004344525"/>
      <w:r>
        <w:rPr>
          <w:rStyle w:val="s9"/>
          <w:bdr w:val="none" w:sz="0" w:space="0" w:color="auto" w:frame="1"/>
        </w:rPr>
        <w:fldChar w:fldCharType="begin"/>
      </w:r>
      <w:r>
        <w:rPr>
          <w:rStyle w:val="s9"/>
          <w:bdr w:val="none" w:sz="0" w:space="0" w:color="auto" w:frame="1"/>
        </w:rPr>
        <w:instrText xml:space="preserve"> HYPERLINK "jl:31637067.4960600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40"/>
      <w:r>
        <w:rPr>
          <w:rStyle w:val="s3"/>
        </w:rPr>
        <w:t>)</w:t>
      </w:r>
    </w:p>
    <w:p w:rsidR="00057B03" w:rsidRDefault="00057B03">
      <w:pPr>
        <w:ind w:firstLine="400"/>
        <w:jc w:val="both"/>
        <w:divId w:val="1841962190"/>
      </w:pPr>
      <w:r>
        <w:t> </w:t>
      </w:r>
    </w:p>
    <w:p w:rsidR="00057B03" w:rsidRDefault="00057B03">
      <w:pPr>
        <w:ind w:left="1200" w:hanging="800"/>
        <w:jc w:val="both"/>
        <w:divId w:val="1841962190"/>
      </w:pPr>
      <w:bookmarkStart w:id="10041" w:name="SUB4970000"/>
      <w:bookmarkEnd w:id="10041"/>
      <w:r>
        <w:rPr>
          <w:rStyle w:val="s1"/>
        </w:rPr>
        <w:t xml:space="preserve">Статья 497. Налоговый период </w:t>
      </w:r>
    </w:p>
    <w:p w:rsidR="00057B03" w:rsidRDefault="00057B03">
      <w:pPr>
        <w:ind w:firstLine="400"/>
        <w:jc w:val="both"/>
        <w:divId w:val="1841962190"/>
      </w:pPr>
      <w:r>
        <w:rPr>
          <w:rStyle w:val="s0"/>
        </w:rPr>
        <w:t xml:space="preserve">Налоговый период определяется в соответствии со </w:t>
      </w:r>
      <w:hyperlink r:id="rId3276" w:history="1">
        <w:r>
          <w:rPr>
            <w:rStyle w:val="a3"/>
            <w:color w:val="000080"/>
            <w:u w:val="single"/>
          </w:rPr>
          <w:t>статьей 148</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10042" w:name="SUB4980000"/>
      <w:bookmarkEnd w:id="10042"/>
      <w:r>
        <w:rPr>
          <w:rStyle w:val="s1"/>
        </w:rPr>
        <w:t xml:space="preserve">Статья 498. Налоговая отчетность </w:t>
      </w:r>
    </w:p>
    <w:p w:rsidR="00057B03" w:rsidRDefault="00057B03">
      <w:pPr>
        <w:jc w:val="both"/>
        <w:divId w:val="1841962190"/>
      </w:pPr>
      <w:r>
        <w:rPr>
          <w:rStyle w:val="s3"/>
        </w:rPr>
        <w:t xml:space="preserve">Пункт 1 изложен в редакции </w:t>
      </w:r>
      <w:bookmarkStart w:id="10043" w:name="sub1001232187"/>
      <w:r>
        <w:rPr>
          <w:rStyle w:val="s9"/>
          <w:bdr w:val="none" w:sz="0" w:space="0" w:color="auto" w:frame="1"/>
        </w:rPr>
        <w:fldChar w:fldCharType="begin"/>
      </w:r>
      <w:r>
        <w:rPr>
          <w:rStyle w:val="s9"/>
          <w:bdr w:val="none" w:sz="0" w:space="0" w:color="auto" w:frame="1"/>
        </w:rPr>
        <w:instrText xml:space="preserve"> HYPERLINK "jl:30519128.3154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043"/>
      <w:r>
        <w:rPr>
          <w:rStyle w:val="s3"/>
        </w:rPr>
        <w:t xml:space="preserve"> РК от 16.11.09 г. № 200-IV (введено в действие с 1 января 2010 г.) (</w:t>
      </w:r>
      <w:bookmarkStart w:id="10044" w:name="sub1001228816"/>
      <w:r>
        <w:rPr>
          <w:rStyle w:val="s9"/>
          <w:bdr w:val="none" w:sz="0" w:space="0" w:color="auto" w:frame="1"/>
        </w:rPr>
        <w:fldChar w:fldCharType="begin"/>
      </w:r>
      <w:r>
        <w:rPr>
          <w:rStyle w:val="s9"/>
          <w:bdr w:val="none" w:sz="0" w:space="0" w:color="auto" w:frame="1"/>
        </w:rPr>
        <w:instrText xml:space="preserve"> HYPERLINK "jl:30520170.4980000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44"/>
      <w:r>
        <w:rPr>
          <w:rStyle w:val="s3"/>
        </w:rPr>
        <w:t xml:space="preserve">); </w:t>
      </w:r>
      <w:bookmarkStart w:id="10045" w:name="sub1002726138"/>
      <w:r>
        <w:rPr>
          <w:rStyle w:val="s9"/>
          <w:bdr w:val="none" w:sz="0" w:space="0" w:color="auto" w:frame="1"/>
        </w:rPr>
        <w:fldChar w:fldCharType="begin"/>
      </w:r>
      <w:r>
        <w:rPr>
          <w:rStyle w:val="s9"/>
          <w:bdr w:val="none" w:sz="0" w:space="0" w:color="auto" w:frame="1"/>
        </w:rPr>
        <w:instrText xml:space="preserve"> HYPERLINK "jl:31311025.498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045"/>
      <w:r>
        <w:rPr>
          <w:rStyle w:val="s3"/>
        </w:rPr>
        <w:t xml:space="preserve"> РК от 26.12.12 г. № 61-V (введено в действие с 1 января 2013 г.) (</w:t>
      </w:r>
      <w:bookmarkStart w:id="10046" w:name="sub1002717018"/>
      <w:r>
        <w:rPr>
          <w:rStyle w:val="s9"/>
          <w:bdr w:val="none" w:sz="0" w:space="0" w:color="auto" w:frame="1"/>
        </w:rPr>
        <w:fldChar w:fldCharType="begin"/>
      </w:r>
      <w:r>
        <w:rPr>
          <w:rStyle w:val="s9"/>
          <w:bdr w:val="none" w:sz="0" w:space="0" w:color="auto" w:frame="1"/>
        </w:rPr>
        <w:instrText xml:space="preserve"> HYPERLINK "jl:31313173.4980000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46"/>
      <w:r>
        <w:rPr>
          <w:rStyle w:val="s3"/>
        </w:rPr>
        <w:t>)</w:t>
      </w:r>
    </w:p>
    <w:p w:rsidR="00057B03" w:rsidRDefault="00057B03">
      <w:pPr>
        <w:ind w:firstLine="400"/>
        <w:jc w:val="both"/>
        <w:divId w:val="1841962190"/>
      </w:pPr>
      <w:r>
        <w:rPr>
          <w:rStyle w:val="s0"/>
        </w:rPr>
        <w:t>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rsidR="00057B03" w:rsidRDefault="00057B03">
      <w:pPr>
        <w:ind w:firstLine="400"/>
        <w:jc w:val="both"/>
        <w:divId w:val="1841962190"/>
      </w:pPr>
      <w:r>
        <w:rPr>
          <w:rStyle w:val="s0"/>
        </w:rPr>
        <w:t>По передвижным источникам загрязнения декларация представляется в налоговые органы:</w:t>
      </w:r>
    </w:p>
    <w:p w:rsidR="00057B03" w:rsidRDefault="00057B03">
      <w:pPr>
        <w:ind w:firstLine="400"/>
        <w:jc w:val="both"/>
        <w:divId w:val="1841962190"/>
      </w:pPr>
      <w:r>
        <w:rPr>
          <w:rStyle w:val="s0"/>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057B03" w:rsidRDefault="00057B03">
      <w:pPr>
        <w:ind w:firstLine="400"/>
        <w:jc w:val="both"/>
        <w:divId w:val="1841962190"/>
      </w:pPr>
      <w:r>
        <w:rPr>
          <w:rStyle w:val="s0"/>
        </w:rPr>
        <w:t>2) по передвижным источникам загрязнения, не подлежащим государственной регистрации, - по месту нахождения налогоплательщика.</w:t>
      </w:r>
    </w:p>
    <w:bookmarkStart w:id="10047" w:name="sub1001213807"/>
    <w:p w:rsidR="00057B03" w:rsidRDefault="00057B03">
      <w:pPr>
        <w:jc w:val="both"/>
        <w:divId w:val="1841962190"/>
      </w:pPr>
      <w:r>
        <w:fldChar w:fldCharType="begin"/>
      </w:r>
      <w:r>
        <w:instrText xml:space="preserve"> HYPERLINK "jl:30505694.0 " </w:instrText>
      </w:r>
      <w:r>
        <w:fldChar w:fldCharType="separate"/>
      </w:r>
      <w:r>
        <w:rPr>
          <w:rStyle w:val="a3"/>
          <w:rFonts w:ascii="Wingdings" w:hAnsi="Wingdings"/>
          <w:i/>
          <w:iCs/>
          <w:color w:val="000080"/>
          <w:u w:val="single"/>
        </w:rPr>
        <w:t>*</w:t>
      </w:r>
      <w:r>
        <w:fldChar w:fldCharType="end"/>
      </w:r>
      <w:bookmarkEnd w:id="10047"/>
    </w:p>
    <w:p w:rsidR="00057B03" w:rsidRDefault="00057B03">
      <w:pPr>
        <w:jc w:val="both"/>
        <w:divId w:val="1841962190"/>
      </w:pPr>
      <w:bookmarkStart w:id="10048" w:name="SUB4980200"/>
      <w:bookmarkEnd w:id="10048"/>
      <w:r>
        <w:rPr>
          <w:rStyle w:val="s3"/>
        </w:rPr>
        <w:t xml:space="preserve">Пункт 2 изложен в редакции </w:t>
      </w:r>
      <w:bookmarkStart w:id="10049" w:name="sub1004883992"/>
      <w:r>
        <w:rPr>
          <w:rStyle w:val="s9"/>
          <w:bdr w:val="none" w:sz="0" w:space="0" w:color="auto" w:frame="1"/>
        </w:rPr>
        <w:fldChar w:fldCharType="begin"/>
      </w:r>
      <w:r>
        <w:rPr>
          <w:rStyle w:val="s9"/>
          <w:bdr w:val="none" w:sz="0" w:space="0" w:color="auto" w:frame="1"/>
        </w:rPr>
        <w:instrText xml:space="preserve"> HYPERLINK "jl:35287197.498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049"/>
      <w:r>
        <w:rPr>
          <w:rStyle w:val="s3"/>
        </w:rPr>
        <w:t xml:space="preserve"> РК от 03.12.15 г. № 432-V (введено в действие с 1 января 2015 г.) (</w:t>
      </w:r>
      <w:bookmarkStart w:id="10050" w:name="sub1004885137"/>
      <w:r>
        <w:rPr>
          <w:rStyle w:val="s9"/>
          <w:bdr w:val="none" w:sz="0" w:space="0" w:color="auto" w:frame="1"/>
        </w:rPr>
        <w:fldChar w:fldCharType="begin"/>
      </w:r>
      <w:r>
        <w:rPr>
          <w:rStyle w:val="s9"/>
          <w:bdr w:val="none" w:sz="0" w:space="0" w:color="auto" w:frame="1"/>
        </w:rPr>
        <w:instrText xml:space="preserve"> HYPERLINK "jl:32949777.4980200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50"/>
      <w:r>
        <w:rPr>
          <w:rStyle w:val="s3"/>
        </w:rPr>
        <w:t>)</w:t>
      </w:r>
    </w:p>
    <w:p w:rsidR="00057B03" w:rsidRDefault="00057B03">
      <w:pPr>
        <w:ind w:firstLine="400"/>
        <w:jc w:val="both"/>
        <w:divId w:val="1841962190"/>
      </w:pPr>
      <w:r>
        <w:rPr>
          <w:rStyle w:val="s0"/>
        </w:rPr>
        <w:t xml:space="preserve">2. </w:t>
      </w:r>
      <w:bookmarkStart w:id="10051" w:name="sub1004460527"/>
      <w:r>
        <w:fldChar w:fldCharType="begin"/>
      </w:r>
      <w:r>
        <w:instrText xml:space="preserve"> HYPERLINK "jl:31311874.0 31491994.0 31664086.0 " </w:instrText>
      </w:r>
      <w:r>
        <w:fldChar w:fldCharType="separate"/>
      </w:r>
      <w:r>
        <w:rPr>
          <w:rStyle w:val="a3"/>
          <w:color w:val="000080"/>
          <w:u w:val="single"/>
        </w:rPr>
        <w:t>Декларация</w:t>
      </w:r>
      <w:r>
        <w:fldChar w:fldCharType="end"/>
      </w:r>
      <w:bookmarkEnd w:id="10051"/>
      <w:r>
        <w:rPr>
          <w:rStyle w:val="s0"/>
        </w:rPr>
        <w:t xml:space="preserve">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057B03" w:rsidRDefault="00057B03">
      <w:pPr>
        <w:ind w:firstLine="400"/>
        <w:jc w:val="both"/>
        <w:divId w:val="1841962190"/>
      </w:pPr>
      <w:bookmarkStart w:id="10052" w:name="SUB4980300"/>
      <w:bookmarkEnd w:id="10052"/>
      <w:r>
        <w:rPr>
          <w:rStyle w:val="s0"/>
        </w:rPr>
        <w:t xml:space="preserve">3. Плательщики платы с объемами платежей до 100 </w:t>
      </w:r>
      <w:hyperlink r:id="rId3277" w:history="1">
        <w:r>
          <w:rPr>
            <w:rStyle w:val="a3"/>
            <w:color w:val="000080"/>
            <w:u w:val="single"/>
          </w:rPr>
          <w:t>месячных расчетных показателей</w:t>
        </w:r>
      </w:hyperlink>
      <w:r>
        <w:rPr>
          <w:rStyle w:val="s0"/>
        </w:rPr>
        <w:t xml:space="preserve"> в суммарном годовом объеме представляют декларацию не позднее 20 марта отчетного налогового периода.</w:t>
      </w:r>
    </w:p>
    <w:p w:rsidR="00057B03" w:rsidRDefault="00057B03">
      <w:pPr>
        <w:ind w:firstLine="400"/>
        <w:jc w:val="both"/>
        <w:divId w:val="1841962190"/>
      </w:pPr>
      <w:bookmarkStart w:id="10053" w:name="SUB4980400"/>
      <w:bookmarkEnd w:id="10053"/>
      <w:r>
        <w:rPr>
          <w:rStyle w:val="s0"/>
        </w:rPr>
        <w:t>4. В случае оформления разрешительного документа после срока, установленного пунктом 3 настоящей статьи, указанные плательщики представляют декларацию не позднее 20 числа месяца, следующего за месяцем получения разрешительного документа.</w:t>
      </w:r>
    </w:p>
    <w:p w:rsidR="00057B03" w:rsidRDefault="00057B03">
      <w:pPr>
        <w:ind w:firstLine="400"/>
        <w:jc w:val="both"/>
        <w:divId w:val="1841962190"/>
      </w:pPr>
      <w:bookmarkStart w:id="10054" w:name="SUB4980500"/>
      <w:bookmarkEnd w:id="10054"/>
      <w:r>
        <w:rPr>
          <w:rStyle w:val="s0"/>
        </w:rPr>
        <w:t xml:space="preserve">5. Исключен в соответствии с </w:t>
      </w:r>
      <w:hyperlink r:id="rId3278" w:history="1">
        <w:r>
          <w:rPr>
            <w:rStyle w:val="a3"/>
            <w:color w:val="000080"/>
            <w:u w:val="single"/>
          </w:rPr>
          <w:t>Законом</w:t>
        </w:r>
      </w:hyperlink>
      <w:bookmarkEnd w:id="10039"/>
      <w:r>
        <w:rPr>
          <w:rStyle w:val="s0"/>
        </w:rPr>
        <w:t xml:space="preserve"> РК от 28.11.14 г. № 257-V </w:t>
      </w:r>
      <w:r>
        <w:rPr>
          <w:rStyle w:val="s3"/>
        </w:rPr>
        <w:t>(введено в действие с 1 января 2015 г.) (</w:t>
      </w:r>
      <w:bookmarkStart w:id="10055" w:name="sub1004344531"/>
      <w:r>
        <w:rPr>
          <w:rStyle w:val="s9"/>
          <w:bdr w:val="none" w:sz="0" w:space="0" w:color="auto" w:frame="1"/>
        </w:rPr>
        <w:fldChar w:fldCharType="begin"/>
      </w:r>
      <w:r>
        <w:rPr>
          <w:rStyle w:val="s9"/>
          <w:bdr w:val="none" w:sz="0" w:space="0" w:color="auto" w:frame="1"/>
        </w:rPr>
        <w:instrText xml:space="preserve"> HYPERLINK "jl:31637067.4980500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55"/>
      <w:r>
        <w:rPr>
          <w:rStyle w:val="s3"/>
        </w:rPr>
        <w:t>)</w:t>
      </w:r>
    </w:p>
    <w:p w:rsidR="00057B03" w:rsidRDefault="00057B03">
      <w:pPr>
        <w:ind w:firstLine="425"/>
        <w:jc w:val="both"/>
        <w:divId w:val="1841962190"/>
      </w:pPr>
      <w:r>
        <w:t> </w:t>
      </w:r>
    </w:p>
    <w:p w:rsidR="00057B03" w:rsidRDefault="00057B03">
      <w:pPr>
        <w:jc w:val="center"/>
        <w:divId w:val="1841962190"/>
      </w:pPr>
      <w:r>
        <w:t> </w:t>
      </w:r>
    </w:p>
    <w:p w:rsidR="00057B03" w:rsidRDefault="00057B03">
      <w:pPr>
        <w:jc w:val="center"/>
        <w:divId w:val="1841962190"/>
      </w:pPr>
      <w:bookmarkStart w:id="10056" w:name="SUB4990000"/>
      <w:bookmarkEnd w:id="10056"/>
      <w:r>
        <w:rPr>
          <w:rStyle w:val="s1"/>
        </w:rPr>
        <w:t>Глава 72. ПЛАТА ЗА ПОЛЬЗОВАНИЕ ЖИВОТНЫМ МИРОМ</w:t>
      </w:r>
    </w:p>
    <w:p w:rsidR="00057B03" w:rsidRDefault="00057B03">
      <w:pPr>
        <w:ind w:firstLine="709"/>
        <w:divId w:val="1841962190"/>
      </w:pPr>
      <w:r>
        <w:t> </w:t>
      </w:r>
    </w:p>
    <w:p w:rsidR="00057B03" w:rsidRDefault="00057B03">
      <w:pPr>
        <w:ind w:left="1200" w:hanging="800"/>
        <w:jc w:val="both"/>
        <w:divId w:val="1841962190"/>
      </w:pPr>
      <w:r>
        <w:rPr>
          <w:rStyle w:val="s1"/>
        </w:rPr>
        <w:t>Статья 499. Общие положения</w:t>
      </w:r>
    </w:p>
    <w:p w:rsidR="00057B03" w:rsidRDefault="00057B03">
      <w:pPr>
        <w:ind w:firstLine="400"/>
        <w:jc w:val="both"/>
        <w:divId w:val="1841962190"/>
      </w:pPr>
      <w:r>
        <w:rPr>
          <w:rStyle w:val="s0"/>
        </w:rPr>
        <w:t>1. Плата за пользование животным миром (далее - плата) взимается за пользование животным миром в порядке специального пользования животным миром.</w:t>
      </w:r>
    </w:p>
    <w:p w:rsidR="00057B03" w:rsidRDefault="00057B03">
      <w:pPr>
        <w:jc w:val="both"/>
        <w:divId w:val="1841962190"/>
      </w:pPr>
      <w:bookmarkStart w:id="10057" w:name="SUB4990200"/>
      <w:bookmarkEnd w:id="10057"/>
      <w:r>
        <w:rPr>
          <w:rStyle w:val="s3"/>
        </w:rPr>
        <w:t xml:space="preserve">Пункт 2 изложен в редакции </w:t>
      </w:r>
      <w:bookmarkStart w:id="10058" w:name="sub1005095209"/>
      <w:r>
        <w:rPr>
          <w:rStyle w:val="s9"/>
          <w:bdr w:val="none" w:sz="0" w:space="0" w:color="auto" w:frame="1"/>
        </w:rPr>
        <w:fldChar w:fldCharType="begin"/>
      </w:r>
      <w:r>
        <w:rPr>
          <w:rStyle w:val="s9"/>
          <w:bdr w:val="none" w:sz="0" w:space="0" w:color="auto" w:frame="1"/>
        </w:rPr>
        <w:instrText xml:space="preserve"> HYPERLINK "jl:39879187.499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058"/>
      <w:r>
        <w:rPr>
          <w:rStyle w:val="s3"/>
        </w:rPr>
        <w:t xml:space="preserve"> РК от 29.03.16 г. № 479-V (</w:t>
      </w:r>
      <w:bookmarkStart w:id="10059" w:name="sub1005095181"/>
      <w:r>
        <w:rPr>
          <w:rStyle w:val="s9"/>
          <w:bdr w:val="none" w:sz="0" w:space="0" w:color="auto" w:frame="1"/>
        </w:rPr>
        <w:fldChar w:fldCharType="begin"/>
      </w:r>
      <w:r>
        <w:rPr>
          <w:rStyle w:val="s9"/>
          <w:bdr w:val="none" w:sz="0" w:space="0" w:color="auto" w:frame="1"/>
        </w:rPr>
        <w:instrText xml:space="preserve"> HYPERLINK "jl:33608252.4990200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59"/>
      <w:r>
        <w:rPr>
          <w:rStyle w:val="s3"/>
        </w:rPr>
        <w:t>)</w:t>
      </w:r>
    </w:p>
    <w:p w:rsidR="00057B03" w:rsidRDefault="00057B03">
      <w:pPr>
        <w:ind w:firstLine="426"/>
        <w:jc w:val="both"/>
        <w:divId w:val="1841962190"/>
      </w:pPr>
      <w:r>
        <w:t>2. Специальное пользование животным миром осуществляется на основании разрешения на пользование животным миром (далее - разрешение). При этом такие разрешения выдаются местным исполнительным органом, за исключением разрешения на пользование животным миром, в целях научно-исследовательского лова на рыбохозяйственных водоемах, расположенных на территории двух и более областей, а также на редкие и находящиеся под угрозой исчезновения виды животных, которые выдаются уполномоченным государственным органом в области охраны, воспроизводства и использования животного мира.</w:t>
      </w:r>
    </w:p>
    <w:p w:rsidR="00057B03" w:rsidRDefault="00057B03">
      <w:pPr>
        <w:ind w:firstLine="400"/>
        <w:jc w:val="both"/>
        <w:divId w:val="1841962190"/>
      </w:pPr>
      <w:bookmarkStart w:id="10060" w:name="SUB4990300"/>
      <w:bookmarkEnd w:id="10060"/>
      <w:r>
        <w:rPr>
          <w:rStyle w:val="s0"/>
        </w:rPr>
        <w:t xml:space="preserve">3. Виды пользования животным миром устанавливаются </w:t>
      </w:r>
      <w:bookmarkStart w:id="10061" w:name="sub1000933825"/>
      <w:r>
        <w:fldChar w:fldCharType="begin"/>
      </w:r>
      <w:r>
        <w:instrText xml:space="preserve"> HYPERLINK "jl:1049332.240000 " </w:instrText>
      </w:r>
      <w:r>
        <w:fldChar w:fldCharType="separate"/>
      </w:r>
      <w:r>
        <w:rPr>
          <w:rStyle w:val="a3"/>
          <w:color w:val="000080"/>
          <w:u w:val="single"/>
        </w:rPr>
        <w:t>законодательным актом</w:t>
      </w:r>
      <w:r>
        <w:fldChar w:fldCharType="end"/>
      </w:r>
      <w:bookmarkEnd w:id="10061"/>
      <w:r>
        <w:rPr>
          <w:rStyle w:val="s0"/>
        </w:rPr>
        <w:t xml:space="preserve"> Республики Казахстан. </w:t>
      </w:r>
    </w:p>
    <w:p w:rsidR="00057B03" w:rsidRDefault="00057B03">
      <w:pPr>
        <w:ind w:firstLine="400"/>
        <w:jc w:val="both"/>
        <w:divId w:val="1841962190"/>
      </w:pPr>
      <w:bookmarkStart w:id="10062" w:name="SUB4990400"/>
      <w:bookmarkEnd w:id="10062"/>
      <w:r>
        <w:rPr>
          <w:rStyle w:val="s0"/>
        </w:rPr>
        <w:t xml:space="preserve">4. </w:t>
      </w:r>
      <w:bookmarkStart w:id="10063" w:name="sub1000086091"/>
      <w:r>
        <w:fldChar w:fldCharType="begin"/>
      </w:r>
      <w:r>
        <w:instrText xml:space="preserve"> HYPERLINK "jl:1032420.0 " </w:instrText>
      </w:r>
      <w:r>
        <w:fldChar w:fldCharType="separate"/>
      </w:r>
      <w:r>
        <w:rPr>
          <w:rStyle w:val="a3"/>
          <w:color w:val="000080"/>
          <w:u w:val="single"/>
        </w:rPr>
        <w:t>Плата за пользование</w:t>
      </w:r>
      <w:r>
        <w:fldChar w:fldCharType="end"/>
      </w:r>
      <w:bookmarkEnd w:id="10063"/>
      <w:r>
        <w:rPr>
          <w:rStyle w:val="s0"/>
        </w:rPr>
        <w:t xml:space="preserve"> редкими и находящимися под угрозой исчезновения видами животных устанавливается </w:t>
      </w:r>
      <w:r>
        <w:t>в каждом отдельном случае</w:t>
      </w:r>
      <w:r>
        <w:rPr>
          <w:rStyle w:val="s0"/>
        </w:rPr>
        <w:t xml:space="preserve"> Правительством Республики Казахстан при выдаче разрешения на изъятие этих животных из природной среды. </w:t>
      </w:r>
    </w:p>
    <w:p w:rsidR="00057B03" w:rsidRDefault="00057B03">
      <w:pPr>
        <w:ind w:firstLine="400"/>
        <w:jc w:val="both"/>
        <w:divId w:val="1841962190"/>
      </w:pPr>
      <w:bookmarkStart w:id="10064" w:name="SUB4990500"/>
      <w:bookmarkEnd w:id="10064"/>
      <w:r>
        <w:rPr>
          <w:rStyle w:val="s0"/>
        </w:rPr>
        <w:t>5. Плата не взимается:</w:t>
      </w:r>
    </w:p>
    <w:p w:rsidR="00057B03" w:rsidRDefault="00057B03">
      <w:pPr>
        <w:ind w:firstLine="400"/>
        <w:jc w:val="both"/>
        <w:divId w:val="1841962190"/>
      </w:pPr>
      <w:r>
        <w:rPr>
          <w:rStyle w:val="s0"/>
        </w:rPr>
        <w:t>1) при изъятии из природной среды животных для целей мечения, кольцевания, переселения, акклиматизации, искусственного разведения и скрещивания в научно-исследовательских и хозяйственных целях с последующим их выпуском в природную среду;</w:t>
      </w:r>
    </w:p>
    <w:p w:rsidR="00057B03" w:rsidRDefault="00057B03">
      <w:pPr>
        <w:ind w:firstLine="400"/>
        <w:jc w:val="both"/>
        <w:divId w:val="1841962190"/>
      </w:pPr>
      <w:bookmarkStart w:id="10065" w:name="SUB4990502"/>
      <w:bookmarkEnd w:id="10065"/>
      <w:r>
        <w:rPr>
          <w:rStyle w:val="s0"/>
        </w:rPr>
        <w:t>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w:t>
      </w:r>
    </w:p>
    <w:p w:rsidR="00057B03" w:rsidRDefault="00057B03">
      <w:pPr>
        <w:ind w:firstLine="400"/>
        <w:jc w:val="both"/>
        <w:divId w:val="1841962190"/>
      </w:pPr>
      <w:bookmarkStart w:id="10066" w:name="SUB4990503"/>
      <w:bookmarkEnd w:id="10066"/>
      <w:r>
        <w:rPr>
          <w:rStyle w:val="s0"/>
        </w:rPr>
        <w:t xml:space="preserve">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057B03" w:rsidRDefault="00057B03">
      <w:pPr>
        <w:ind w:firstLine="400"/>
        <w:jc w:val="both"/>
        <w:divId w:val="1841962190"/>
      </w:pPr>
      <w:bookmarkStart w:id="10067" w:name="SUB4990504"/>
      <w:bookmarkEnd w:id="10067"/>
      <w:r>
        <w:rPr>
          <w:rStyle w:val="s0"/>
        </w:rPr>
        <w:t>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w:t>
      </w:r>
    </w:p>
    <w:p w:rsidR="00057B03" w:rsidRDefault="00057B03">
      <w:pPr>
        <w:ind w:firstLine="400"/>
        <w:jc w:val="both"/>
        <w:divId w:val="1841962190"/>
      </w:pPr>
      <w:bookmarkStart w:id="10068" w:name="SUB4990600"/>
      <w:bookmarkEnd w:id="10068"/>
      <w:r>
        <w:rPr>
          <w:rStyle w:val="s0"/>
        </w:rPr>
        <w:t xml:space="preserve">6. Территориальные подразделения уполномоченного государственного органа в области охраны, воспроизводства и использования животного мира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w:t>
      </w:r>
      <w:bookmarkStart w:id="10069" w:name="sub1001850444"/>
      <w:r>
        <w:fldChar w:fldCharType="begin"/>
      </w:r>
      <w:r>
        <w:instrText xml:space="preserve"> HYPERLINK "jl:30944824.5 " </w:instrText>
      </w:r>
      <w:r>
        <w:fldChar w:fldCharType="separate"/>
      </w:r>
      <w:r>
        <w:rPr>
          <w:rStyle w:val="a3"/>
          <w:color w:val="000080"/>
          <w:u w:val="single"/>
        </w:rPr>
        <w:t>форме</w:t>
      </w:r>
      <w:r>
        <w:fldChar w:fldCharType="end"/>
      </w:r>
      <w:bookmarkEnd w:id="10069"/>
      <w:r>
        <w:rPr>
          <w:rStyle w:val="s0"/>
        </w:rPr>
        <w:t>, установленной уполномоченным органом.</w:t>
      </w:r>
    </w:p>
    <w:p w:rsidR="00057B03" w:rsidRDefault="00057B03">
      <w:pPr>
        <w:ind w:firstLine="400"/>
        <w:jc w:val="both"/>
        <w:divId w:val="1841962190"/>
      </w:pPr>
      <w:r>
        <w:t> </w:t>
      </w:r>
    </w:p>
    <w:p w:rsidR="00057B03" w:rsidRDefault="00057B03">
      <w:pPr>
        <w:ind w:left="1200" w:hanging="800"/>
        <w:jc w:val="both"/>
        <w:divId w:val="1841962190"/>
      </w:pPr>
      <w:bookmarkStart w:id="10070" w:name="SUB5000000"/>
      <w:bookmarkEnd w:id="10070"/>
      <w:r>
        <w:rPr>
          <w:rStyle w:val="s1"/>
        </w:rPr>
        <w:t>Статья 500. Плательщики платы</w:t>
      </w:r>
    </w:p>
    <w:p w:rsidR="00057B03" w:rsidRDefault="00057B03">
      <w:pPr>
        <w:ind w:firstLine="400"/>
        <w:jc w:val="both"/>
        <w:divId w:val="1841962190"/>
      </w:pPr>
      <w:r>
        <w:rPr>
          <w:rStyle w:val="s0"/>
        </w:rPr>
        <w:t xml:space="preserve">Плательщиками платы являются физические и юридические лица, получившие в порядке, установленном </w:t>
      </w:r>
      <w:bookmarkStart w:id="10071" w:name="sub1000000562"/>
      <w:r>
        <w:fldChar w:fldCharType="begin"/>
      </w:r>
      <w:r>
        <w:instrText xml:space="preserve"> HYPERLINK "jl:1041486.290000 " </w:instrText>
      </w:r>
      <w:r>
        <w:fldChar w:fldCharType="separate"/>
      </w:r>
      <w:r>
        <w:rPr>
          <w:rStyle w:val="a3"/>
          <w:color w:val="000080"/>
          <w:u w:val="single"/>
        </w:rPr>
        <w:t>законодательным актом</w:t>
      </w:r>
      <w:r>
        <w:fldChar w:fldCharType="end"/>
      </w:r>
      <w:r>
        <w:rPr>
          <w:rStyle w:val="s0"/>
        </w:rPr>
        <w:t xml:space="preserve"> Республики Казахстан, право на специальное пользование животным миром. </w:t>
      </w:r>
    </w:p>
    <w:p w:rsidR="00057B03" w:rsidRDefault="00057B03">
      <w:pPr>
        <w:ind w:firstLine="400"/>
        <w:jc w:val="both"/>
        <w:divId w:val="1841962190"/>
      </w:pPr>
      <w:r>
        <w:t> </w:t>
      </w:r>
    </w:p>
    <w:p w:rsidR="00057B03" w:rsidRDefault="00057B03">
      <w:pPr>
        <w:ind w:left="1200" w:hanging="800"/>
        <w:jc w:val="both"/>
        <w:divId w:val="1841962190"/>
      </w:pPr>
      <w:bookmarkStart w:id="10072" w:name="SUB5010000"/>
      <w:bookmarkEnd w:id="10072"/>
      <w:r>
        <w:rPr>
          <w:rStyle w:val="s1"/>
        </w:rPr>
        <w:t xml:space="preserve">Статья 501. Ставки платы </w:t>
      </w:r>
    </w:p>
    <w:p w:rsidR="00057B03" w:rsidRDefault="00057B03">
      <w:pPr>
        <w:jc w:val="both"/>
        <w:divId w:val="1841962190"/>
      </w:pPr>
      <w:r>
        <w:rPr>
          <w:rStyle w:val="s3"/>
        </w:rPr>
        <w:t xml:space="preserve">Пункт 1 изложен в редакции </w:t>
      </w:r>
      <w:bookmarkStart w:id="10073" w:name="sub1001232188"/>
      <w:r>
        <w:rPr>
          <w:rStyle w:val="s9"/>
          <w:bdr w:val="none" w:sz="0" w:space="0" w:color="auto" w:frame="1"/>
        </w:rPr>
        <w:fldChar w:fldCharType="begin"/>
      </w:r>
      <w:r>
        <w:rPr>
          <w:rStyle w:val="s9"/>
          <w:bdr w:val="none" w:sz="0" w:space="0" w:color="auto" w:frame="1"/>
        </w:rPr>
        <w:instrText xml:space="preserve"> HYPERLINK "jl:30519128.3155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073"/>
      <w:r>
        <w:rPr>
          <w:rStyle w:val="s3"/>
        </w:rPr>
        <w:t xml:space="preserve"> РК от 16.11.09 г. № 200-IV (введено в действие с 1 января 2010 г.) (</w:t>
      </w:r>
      <w:bookmarkStart w:id="10074" w:name="sub1001228899"/>
      <w:r>
        <w:rPr>
          <w:rStyle w:val="s9"/>
          <w:bdr w:val="none" w:sz="0" w:space="0" w:color="auto" w:frame="1"/>
        </w:rPr>
        <w:fldChar w:fldCharType="begin"/>
      </w:r>
      <w:r>
        <w:rPr>
          <w:rStyle w:val="s9"/>
          <w:bdr w:val="none" w:sz="0" w:space="0" w:color="auto" w:frame="1"/>
        </w:rPr>
        <w:instrText xml:space="preserve"> HYPERLINK "jl:30520170.5010000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74"/>
      <w:r>
        <w:rPr>
          <w:rStyle w:val="s3"/>
        </w:rPr>
        <w:t>)</w:t>
      </w:r>
    </w:p>
    <w:p w:rsidR="00057B03" w:rsidRDefault="00057B03">
      <w:pPr>
        <w:ind w:firstLine="400"/>
        <w:jc w:val="both"/>
        <w:divId w:val="1841962190"/>
      </w:pPr>
      <w:r>
        <w:rPr>
          <w:rStyle w:val="s0"/>
        </w:rPr>
        <w:t xml:space="preserve">1. Ставки платы определяются исходя из размера месячного расчетного показателя, установленного законом о республиканском бюджете и действующего на дату уплаты платы (далее по тексту настоящей статьи - </w:t>
      </w:r>
      <w:hyperlink r:id="rId3279" w:history="1">
        <w:r>
          <w:rPr>
            <w:rStyle w:val="a3"/>
            <w:color w:val="000080"/>
            <w:u w:val="single"/>
          </w:rPr>
          <w:t>МРП</w:t>
        </w:r>
      </w:hyperlink>
      <w:r>
        <w:rPr>
          <w:rStyle w:val="s0"/>
        </w:rPr>
        <w:t>).</w:t>
      </w:r>
    </w:p>
    <w:p w:rsidR="00057B03" w:rsidRDefault="00057B03">
      <w:pPr>
        <w:ind w:firstLine="400"/>
        <w:jc w:val="both"/>
        <w:divId w:val="1841962190"/>
      </w:pPr>
      <w:bookmarkStart w:id="10075" w:name="SUB5010200"/>
      <w:bookmarkEnd w:id="10075"/>
      <w:r>
        <w:rPr>
          <w:rStyle w:val="s0"/>
        </w:rPr>
        <w:t>2. Ставки платы при проведении промысловой, любительской и спортивной охоты в Республике Казахстан составляют:</w:t>
      </w:r>
    </w:p>
    <w:p w:rsidR="00057B03" w:rsidRDefault="00057B03">
      <w:pPr>
        <w:jc w:val="center"/>
        <w:divId w:val="1841962190"/>
      </w:pPr>
      <w:r>
        <w:t> </w:t>
      </w:r>
    </w:p>
    <w:tbl>
      <w:tblPr>
        <w:tblW w:w="3908" w:type="pct"/>
        <w:jc w:val="center"/>
        <w:tblCellMar>
          <w:left w:w="0" w:type="dxa"/>
          <w:right w:w="0" w:type="dxa"/>
        </w:tblCellMar>
        <w:tblLook w:val="04A0"/>
      </w:tblPr>
      <w:tblGrid>
        <w:gridCol w:w="696"/>
        <w:gridCol w:w="3563"/>
        <w:gridCol w:w="1575"/>
        <w:gridCol w:w="1647"/>
      </w:tblGrid>
      <w:tr w:rsidR="00057B03">
        <w:trPr>
          <w:divId w:val="1841962190"/>
          <w:jc w:val="center"/>
        </w:trPr>
        <w:tc>
          <w:tcPr>
            <w:tcW w:w="63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256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Виды диких животных</w:t>
            </w:r>
          </w:p>
        </w:tc>
        <w:tc>
          <w:tcPr>
            <w:tcW w:w="1797"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Ставка платы, за одну особь (МРП)</w:t>
            </w:r>
          </w:p>
        </w:tc>
      </w:tr>
      <w:tr w:rsidR="00057B03">
        <w:trPr>
          <w:divId w:val="184196219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57B03" w:rsidRDefault="00057B03"/>
        </w:tc>
        <w:tc>
          <w:tcPr>
            <w:tcW w:w="0" w:type="auto"/>
            <w:vMerge/>
            <w:tcBorders>
              <w:top w:val="single" w:sz="8" w:space="0" w:color="auto"/>
              <w:left w:val="nil"/>
              <w:bottom w:val="single" w:sz="8" w:space="0" w:color="auto"/>
              <w:right w:val="single" w:sz="8" w:space="0" w:color="auto"/>
            </w:tcBorders>
            <w:vAlign w:val="center"/>
            <w:hideMark/>
          </w:tcPr>
          <w:p w:rsidR="00057B03" w:rsidRDefault="00057B03"/>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промысловая охота</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любительская и спортивная охота</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Млекопитающие:</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лось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лось (самка)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лось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марал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марал (самка)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марал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асканийский олень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9</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асканийский олень (самка)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асканийский олень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1.10.</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косуля (северная часть ареала,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косуля (северная часть ареала, самка,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косуля (южная часть ареала,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1.13.</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косуля (южная часть ареала, самка,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1.14.</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сибирский горный козел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1.15.</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сибирский горный козел (самка,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1.16.</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кабарга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1.17.</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кабан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1.18.</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кабан (самка,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1.19.</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сайгак (самец)</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1.20.</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сайгак (самка, сеголетка)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бурый медведь (кроме тянь-шаньского)</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речной бобр, выдра (кроме среднеазиатской)</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1.23.</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соболь</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1.24.</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сурки (кроме сурка Мензбира)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0,060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0,12</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1.25.</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ондатра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0,045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0,9</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1.26.</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барсук, лисица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0,10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0,20</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1.27.</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корсак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0,045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0,10</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1.28.</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американская норка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0,12</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1.29.</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рысь (кроме туркестанской)</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0,45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1.30.</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зайцы (толай, русак, беляк)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0,045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енотовидная собака, енот-полоскун, росомаха, солонгой, ласка, горностай, колонок, степной хорек, обыкновенная белка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0,020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0,35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желтый суслик (песчаник)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0,025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1.33.</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волк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1.34.</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шакал</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Птицы</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гагара (краснозобая, чернозобая)</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0,030</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глухарь</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0,15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2.3.</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тетерев</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0,055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2.4.</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гималайский улар</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0,20</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2.5.</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фазан</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0,020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0,060</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2.6.</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гуси* (серый, белолобый, гуменник), черная казарка</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0,020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0,045</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2.7.</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гребенушка, синьга, луток, длинноносый крохаль, большой крохаль)</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0,010</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0,020</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2.8.</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0,005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0,010</w:t>
            </w:r>
          </w:p>
        </w:tc>
      </w:tr>
      <w:tr w:rsidR="00057B03">
        <w:trPr>
          <w:divId w:val="1841962190"/>
          <w:jc w:val="center"/>
        </w:trPr>
        <w:tc>
          <w:tcPr>
            <w:tcW w:w="6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2.9.</w:t>
            </w:r>
          </w:p>
        </w:tc>
        <w:tc>
          <w:tcPr>
            <w:tcW w:w="256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перепел</w:t>
            </w:r>
          </w:p>
        </w:tc>
        <w:tc>
          <w:tcPr>
            <w:tcW w:w="7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0,005</w:t>
            </w:r>
          </w:p>
        </w:tc>
        <w:tc>
          <w:tcPr>
            <w:tcW w:w="109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0,010</w:t>
            </w:r>
          </w:p>
        </w:tc>
      </w:tr>
    </w:tbl>
    <w:p w:rsidR="00057B03" w:rsidRDefault="00057B03">
      <w:pPr>
        <w:ind w:firstLine="709"/>
        <w:jc w:val="both"/>
        <w:divId w:val="1841962190"/>
      </w:pPr>
      <w:r>
        <w:t> </w:t>
      </w:r>
    </w:p>
    <w:p w:rsidR="00057B03" w:rsidRDefault="00057B03">
      <w:pPr>
        <w:ind w:firstLine="400"/>
        <w:jc w:val="both"/>
        <w:divId w:val="1841962190"/>
      </w:pPr>
      <w:r>
        <w:rPr>
          <w:rStyle w:val="s0"/>
        </w:rPr>
        <w:t>* Кроме видов, занесенных в Красную книгу Республики Казахстан.</w:t>
      </w:r>
    </w:p>
    <w:p w:rsidR="00057B03" w:rsidRDefault="00057B03">
      <w:pPr>
        <w:ind w:firstLine="400"/>
        <w:jc w:val="both"/>
        <w:divId w:val="1841962190"/>
      </w:pPr>
      <w:bookmarkStart w:id="10076" w:name="SUB5010300"/>
      <w:bookmarkEnd w:id="10076"/>
      <w:r>
        <w:rPr>
          <w:rStyle w:val="s0"/>
        </w:rPr>
        <w:t>3. Ставки платы за пользование видами животных, являющихся объектами рыболовства, составляют:</w:t>
      </w:r>
    </w:p>
    <w:p w:rsidR="00057B03" w:rsidRDefault="00057B03">
      <w:pPr>
        <w:ind w:firstLine="709"/>
        <w:jc w:val="both"/>
        <w:divId w:val="1841962190"/>
      </w:pPr>
      <w:r>
        <w:t> </w:t>
      </w:r>
    </w:p>
    <w:tbl>
      <w:tblPr>
        <w:tblW w:w="3908" w:type="pct"/>
        <w:jc w:val="center"/>
        <w:tblCellMar>
          <w:left w:w="0" w:type="dxa"/>
          <w:right w:w="0" w:type="dxa"/>
        </w:tblCellMar>
        <w:tblLook w:val="04A0"/>
      </w:tblPr>
      <w:tblGrid>
        <w:gridCol w:w="810"/>
        <w:gridCol w:w="4098"/>
        <w:gridCol w:w="1170"/>
        <w:gridCol w:w="1403"/>
      </w:tblGrid>
      <w:tr w:rsidR="00057B03">
        <w:trPr>
          <w:divId w:val="1841962190"/>
          <w:jc w:val="center"/>
        </w:trPr>
        <w:tc>
          <w:tcPr>
            <w:tcW w:w="54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273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Виды водных животных</w:t>
            </w:r>
          </w:p>
        </w:tc>
        <w:tc>
          <w:tcPr>
            <w:tcW w:w="172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xml:space="preserve">Ставки платы </w:t>
            </w:r>
            <w:hyperlink r:id="rId3280" w:history="1">
              <w:r w:rsidRPr="00F173A6">
                <w:rPr>
                  <w:rStyle w:val="a3"/>
                  <w:color w:val="000080"/>
                  <w:u w:val="single"/>
                </w:rPr>
                <w:t>(МРП)</w:t>
              </w:r>
            </w:hyperlink>
          </w:p>
        </w:tc>
      </w:tr>
      <w:tr w:rsidR="00057B03">
        <w:trPr>
          <w:divId w:val="184196219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57B03" w:rsidRDefault="00057B03"/>
        </w:tc>
        <w:tc>
          <w:tcPr>
            <w:tcW w:w="0" w:type="auto"/>
            <w:vMerge/>
            <w:tcBorders>
              <w:top w:val="single" w:sz="8" w:space="0" w:color="auto"/>
              <w:left w:val="nil"/>
              <w:bottom w:val="single" w:sz="8" w:space="0" w:color="auto"/>
              <w:right w:val="single" w:sz="8" w:space="0" w:color="auto"/>
            </w:tcBorders>
            <w:vAlign w:val="center"/>
            <w:hideMark/>
          </w:tcPr>
          <w:p w:rsidR="00057B03" w:rsidRDefault="00057B03"/>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за одну особь</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за один килограмм</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В промысловых и научных целях:</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осетровые (белуга, осетр, севрюга, стерлядь, шип)</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0,064</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сельди (пузанок, бражниковская, черноспинка), кефаль, камбала, килька</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1.3.</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лососевые (радужная форель, ленок, хариус)</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0,017</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1.4.</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сиговые (рипус, ряпушка, пелядь, чир, муксун), длиннопалый рак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0,012</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1.5.</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вобла</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0,004</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1.6.</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тюлень</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1,93</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крупный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1.7.1.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белый амур, сазан, карп, жерех, берш, сом, налим, толстолобик, щука, змееголов, судак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0,013</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мелкий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1.8.1.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0,004</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При проведении спортивно-любительского (рекреационного) рыболовства:</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 изъятием:</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крупный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0,017</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2.1.2.</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белуга</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6,5</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2.1.3.</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осетровые</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5,5</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2.1.4</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сиговые, лососевые</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0,042</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2.1.5.</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мелкий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0,008</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2.1.6.</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рак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0,008</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на основе принципа «поймал-отпустил»:</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2.2.1.</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крупный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0,1</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2.2.2.</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осетровые (белуга, осетр, севрюга, стерлядь, шип)</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4,97</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2.2.3.</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сиговые и лососевые</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0,27</w:t>
            </w:r>
          </w:p>
        </w:tc>
      </w:tr>
      <w:tr w:rsidR="00057B03">
        <w:trPr>
          <w:divId w:val="1841962190"/>
          <w:jc w:val="center"/>
        </w:trPr>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2.2.4.</w:t>
            </w:r>
          </w:p>
        </w:tc>
        <w:tc>
          <w:tcPr>
            <w:tcW w:w="273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мелкий частик</w:t>
            </w:r>
          </w:p>
        </w:tc>
        <w:tc>
          <w:tcPr>
            <w:tcW w:w="78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0,068</w:t>
            </w:r>
          </w:p>
        </w:tc>
      </w:tr>
    </w:tbl>
    <w:p w:rsidR="00057B03" w:rsidRDefault="00057B03">
      <w:pPr>
        <w:ind w:firstLine="709"/>
        <w:jc w:val="both"/>
        <w:divId w:val="1841962190"/>
      </w:pPr>
      <w:r>
        <w:t> </w:t>
      </w:r>
    </w:p>
    <w:p w:rsidR="00057B03" w:rsidRDefault="00057B03">
      <w:pPr>
        <w:ind w:firstLine="400"/>
        <w:jc w:val="both"/>
        <w:divId w:val="1841962190"/>
      </w:pPr>
      <w:bookmarkStart w:id="10077" w:name="SUB5010400"/>
      <w:bookmarkEnd w:id="10077"/>
      <w:r>
        <w:rPr>
          <w:rStyle w:val="s0"/>
        </w:rPr>
        <w:t>4. Ставки платы за пользование видами животных, используемых в иных хозяйственных целях (кроме охоты и рыболовства), составляют:</w:t>
      </w:r>
    </w:p>
    <w:p w:rsidR="00057B03" w:rsidRDefault="00057B03">
      <w:pPr>
        <w:ind w:firstLine="709"/>
        <w:jc w:val="both"/>
        <w:divId w:val="1841962190"/>
      </w:pPr>
      <w:r>
        <w:t> </w:t>
      </w:r>
    </w:p>
    <w:tbl>
      <w:tblPr>
        <w:tblW w:w="5000" w:type="pct"/>
        <w:jc w:val="center"/>
        <w:tblCellMar>
          <w:left w:w="0" w:type="dxa"/>
          <w:right w:w="0" w:type="dxa"/>
        </w:tblCellMar>
        <w:tblLook w:val="04A0"/>
      </w:tblPr>
      <w:tblGrid>
        <w:gridCol w:w="789"/>
        <w:gridCol w:w="6457"/>
        <w:gridCol w:w="995"/>
        <w:gridCol w:w="1330"/>
      </w:tblGrid>
      <w:tr w:rsidR="00057B03">
        <w:trPr>
          <w:divId w:val="1841962190"/>
          <w:jc w:val="center"/>
        </w:trPr>
        <w:tc>
          <w:tcPr>
            <w:tcW w:w="44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p w:rsidR="00057B03" w:rsidRDefault="00057B03">
            <w:pPr>
              <w:jc w:val="center"/>
            </w:pPr>
            <w:r w:rsidRPr="00F173A6">
              <w:rPr>
                <w:rStyle w:val="s0"/>
              </w:rPr>
              <w:t>п/п</w:t>
            </w:r>
          </w:p>
        </w:tc>
        <w:tc>
          <w:tcPr>
            <w:tcW w:w="340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Виды животных</w:t>
            </w:r>
          </w:p>
        </w:tc>
        <w:tc>
          <w:tcPr>
            <w:tcW w:w="115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xml:space="preserve">Ставки платы </w:t>
            </w:r>
            <w:hyperlink r:id="rId3281" w:history="1">
              <w:r w:rsidRPr="00F173A6">
                <w:rPr>
                  <w:rStyle w:val="a3"/>
                  <w:color w:val="000080"/>
                  <w:u w:val="single"/>
                </w:rPr>
                <w:t>(МРП)</w:t>
              </w:r>
            </w:hyperlink>
          </w:p>
        </w:tc>
      </w:tr>
      <w:tr w:rsidR="00057B03">
        <w:trPr>
          <w:divId w:val="184196219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57B03" w:rsidRDefault="00057B03"/>
        </w:tc>
        <w:tc>
          <w:tcPr>
            <w:tcW w:w="0" w:type="auto"/>
            <w:vMerge/>
            <w:tcBorders>
              <w:top w:val="single" w:sz="8" w:space="0" w:color="auto"/>
              <w:left w:val="nil"/>
              <w:bottom w:val="single" w:sz="8" w:space="0" w:color="auto"/>
              <w:right w:val="single" w:sz="8" w:space="0" w:color="auto"/>
            </w:tcBorders>
            <w:vAlign w:val="center"/>
            <w:hideMark/>
          </w:tcPr>
          <w:p w:rsidR="00057B03" w:rsidRDefault="00057B03"/>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за одну особь</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за один килограмм</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Млекопитающие:</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пятнистая или степная кошка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0,030</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1.2.</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лесная соня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Птицы:</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малая, черношейная, красношейная, серощекая, большая поганка, большой баклан, большая выпь, кваква, серая и рыжая цапля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0,010</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2.2.</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большая белая цапля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2.3.</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0,005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2.4.</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ястреб-тетеревятник</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0,010</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2.5.</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ястреб-перепелятник, сплюшка, домовой сыч, мохноногий сыч, ушастая сова, болотная сова, канюк</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0,045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Пресмыкающиеся: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среднеазиатская черепаха, болотная черепаха</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0,020</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3.2.</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степная агама, ушастая круглоголовка, такырная круглоголовка, сцинковый геккон</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0,010</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3.3.</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обыкновенный щитомордник</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0,045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3.4.</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узорчатый полоз, восточный и песчаный удавчик</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0,035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3.5.</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лягушка озерная</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0,005</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Водные беспозвоночные животные:</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4.1.</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артемия (цисты)</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0,045</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4.2.</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гаммарус, дафнии</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0,010</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4.3.</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пиявки</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0,030</w:t>
            </w:r>
          </w:p>
        </w:tc>
      </w:tr>
      <w:tr w:rsidR="00057B03">
        <w:trPr>
          <w:divId w:val="1841962190"/>
          <w:jc w:val="center"/>
        </w:trPr>
        <w:tc>
          <w:tcPr>
            <w:tcW w:w="4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4.4.</w:t>
            </w:r>
          </w:p>
        </w:tc>
        <w:tc>
          <w:tcPr>
            <w:tcW w:w="340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другие водные беспозвоночные и цисты</w:t>
            </w:r>
          </w:p>
        </w:tc>
        <w:tc>
          <w:tcPr>
            <w:tcW w:w="55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w:t>
            </w:r>
          </w:p>
        </w:tc>
        <w:tc>
          <w:tcPr>
            <w:tcW w:w="60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0,005</w:t>
            </w:r>
          </w:p>
        </w:tc>
      </w:tr>
    </w:tbl>
    <w:p w:rsidR="00057B03" w:rsidRDefault="00057B03">
      <w:pPr>
        <w:ind w:firstLine="709"/>
        <w:divId w:val="1841962190"/>
      </w:pPr>
      <w:r>
        <w:t> </w:t>
      </w:r>
    </w:p>
    <w:p w:rsidR="00057B03" w:rsidRDefault="00057B03">
      <w:pPr>
        <w:ind w:left="1200" w:hanging="800"/>
        <w:jc w:val="both"/>
        <w:divId w:val="1841962190"/>
      </w:pPr>
      <w:bookmarkStart w:id="10078" w:name="SUB5020000"/>
      <w:bookmarkEnd w:id="10078"/>
      <w:r>
        <w:rPr>
          <w:rStyle w:val="s1"/>
        </w:rPr>
        <w:t>Статья 502. Порядок исчисления и уплаты</w:t>
      </w:r>
    </w:p>
    <w:p w:rsidR="00057B03" w:rsidRDefault="00057B03">
      <w:pPr>
        <w:ind w:firstLine="400"/>
        <w:jc w:val="both"/>
        <w:divId w:val="1841962190"/>
      </w:pPr>
      <w:r>
        <w:rPr>
          <w:rStyle w:val="s0"/>
        </w:rPr>
        <w:t>1. Сумма платы исчисляется плательщиками самостоятельно исходя из установленных ставок и количества животных (веса для отдельных видов водных животных).</w:t>
      </w:r>
    </w:p>
    <w:p w:rsidR="00057B03" w:rsidRDefault="00057B03">
      <w:pPr>
        <w:jc w:val="both"/>
        <w:divId w:val="1841962190"/>
      </w:pPr>
      <w:r>
        <w:rPr>
          <w:rStyle w:val="s3"/>
        </w:rPr>
        <w:t xml:space="preserve">Статья дополнена пунктом 1-1 в соответствии с </w:t>
      </w:r>
      <w:bookmarkStart w:id="10079" w:name="sub1003775848"/>
      <w:r>
        <w:rPr>
          <w:rStyle w:val="s9"/>
          <w:bdr w:val="none" w:sz="0" w:space="0" w:color="auto" w:frame="1"/>
        </w:rPr>
        <w:fldChar w:fldCharType="begin"/>
      </w:r>
      <w:r>
        <w:rPr>
          <w:rStyle w:val="s9"/>
          <w:bdr w:val="none" w:sz="0" w:space="0" w:color="auto" w:frame="1"/>
        </w:rPr>
        <w:instrText xml:space="preserve"> HYPERLINK "jl:31481968.502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079"/>
      <w:r>
        <w:rPr>
          <w:rStyle w:val="s3"/>
        </w:rPr>
        <w:t xml:space="preserve"> РК от 05.12.13 г. № 152-V (введено в действие с 1 января 2014 г.)</w:t>
      </w:r>
    </w:p>
    <w:p w:rsidR="00057B03" w:rsidRDefault="00057B03">
      <w:pPr>
        <w:ind w:firstLine="400"/>
        <w:jc w:val="both"/>
        <w:divId w:val="1841962190"/>
      </w:pPr>
      <w:r>
        <w:rPr>
          <w:rStyle w:val="s0"/>
        </w:rPr>
        <w:t>1-1. Для иностранцев при проведении охоты в Республике Казахстан сумма платы исчисляется исходя из установленных ставок и количества животных (веса для отдельных видов водных животных), умноженных на коэффициент 10.</w:t>
      </w:r>
    </w:p>
    <w:p w:rsidR="00057B03" w:rsidRDefault="00057B03">
      <w:pPr>
        <w:jc w:val="both"/>
        <w:divId w:val="1841962190"/>
      </w:pPr>
      <w:bookmarkStart w:id="10080" w:name="SUB5020200"/>
      <w:bookmarkEnd w:id="10080"/>
      <w:r>
        <w:rPr>
          <w:rStyle w:val="s3"/>
        </w:rPr>
        <w:t xml:space="preserve">Пункт 2 изложен в редакции </w:t>
      </w:r>
      <w:bookmarkStart w:id="10081" w:name="sub1001232189"/>
      <w:r>
        <w:rPr>
          <w:rStyle w:val="s9"/>
          <w:bdr w:val="none" w:sz="0" w:space="0" w:color="auto" w:frame="1"/>
        </w:rPr>
        <w:fldChar w:fldCharType="begin"/>
      </w:r>
      <w:r>
        <w:rPr>
          <w:rStyle w:val="s9"/>
          <w:bdr w:val="none" w:sz="0" w:space="0" w:color="auto" w:frame="1"/>
        </w:rPr>
        <w:instrText xml:space="preserve"> HYPERLINK "jl:30519128.3156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081"/>
      <w:r>
        <w:rPr>
          <w:rStyle w:val="s3"/>
        </w:rPr>
        <w:t xml:space="preserve"> РК от 16.11.09 г. № 200-IV (введено в действие с 1 января 2010 г.) (</w:t>
      </w:r>
      <w:bookmarkStart w:id="10082" w:name="sub1001232190"/>
      <w:r>
        <w:rPr>
          <w:rStyle w:val="s9"/>
          <w:bdr w:val="none" w:sz="0" w:space="0" w:color="auto" w:frame="1"/>
        </w:rPr>
        <w:fldChar w:fldCharType="begin"/>
      </w:r>
      <w:r>
        <w:rPr>
          <w:rStyle w:val="s9"/>
          <w:bdr w:val="none" w:sz="0" w:space="0" w:color="auto" w:frame="1"/>
        </w:rPr>
        <w:instrText xml:space="preserve"> HYPERLINK "jl:30520170.5020200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82"/>
      <w:r>
        <w:rPr>
          <w:rStyle w:val="s3"/>
        </w:rPr>
        <w:t>)</w:t>
      </w:r>
    </w:p>
    <w:p w:rsidR="00057B03" w:rsidRDefault="00057B03">
      <w:pPr>
        <w:ind w:firstLine="400"/>
        <w:jc w:val="both"/>
        <w:divId w:val="1841962190"/>
      </w:pPr>
      <w:r>
        <w:rPr>
          <w:rStyle w:val="s0"/>
        </w:rPr>
        <w:t>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057B03" w:rsidRDefault="00057B03">
      <w:pPr>
        <w:ind w:firstLine="400"/>
        <w:jc w:val="both"/>
        <w:divId w:val="1841962190"/>
      </w:pPr>
      <w:bookmarkStart w:id="10083" w:name="SUB5020300"/>
      <w:bookmarkEnd w:id="10083"/>
      <w:r>
        <w:rPr>
          <w:rStyle w:val="s0"/>
        </w:rPr>
        <w:t xml:space="preserve">3. Уплаченные суммы платы возврату не подлежат. </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0084" w:name="SUB5030000"/>
      <w:bookmarkEnd w:id="10084"/>
      <w:r>
        <w:rPr>
          <w:rStyle w:val="s1"/>
        </w:rPr>
        <w:t xml:space="preserve">Глава 73. ПЛАТА ЗА ЛЕСНЫЕ ПОЛЬЗОВАНИЯ </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503. Общие положения</w:t>
      </w:r>
    </w:p>
    <w:p w:rsidR="00057B03" w:rsidRDefault="00057B03">
      <w:pPr>
        <w:ind w:firstLine="400"/>
        <w:jc w:val="both"/>
        <w:divId w:val="1841962190"/>
      </w:pPr>
      <w:r>
        <w:rPr>
          <w:rStyle w:val="s0"/>
        </w:rPr>
        <w:t xml:space="preserve">1. Плата за лесные пользования (далее - плата) взимается за следующие виды лесных пользований на участках государственного лесного фонда: </w:t>
      </w:r>
    </w:p>
    <w:p w:rsidR="00057B03" w:rsidRDefault="00057B03">
      <w:pPr>
        <w:ind w:firstLine="400"/>
        <w:jc w:val="both"/>
        <w:divId w:val="1841962190"/>
      </w:pPr>
      <w:bookmarkStart w:id="10085" w:name="SUB5030101"/>
      <w:bookmarkEnd w:id="10085"/>
      <w:r>
        <w:rPr>
          <w:rStyle w:val="s0"/>
        </w:rPr>
        <w:t xml:space="preserve">1) заготовка древесины; </w:t>
      </w:r>
    </w:p>
    <w:p w:rsidR="00057B03" w:rsidRDefault="00057B03">
      <w:pPr>
        <w:ind w:firstLine="400"/>
        <w:jc w:val="both"/>
        <w:divId w:val="1841962190"/>
      </w:pPr>
      <w:bookmarkStart w:id="10086" w:name="SUB5030102"/>
      <w:bookmarkEnd w:id="10086"/>
      <w:r>
        <w:rPr>
          <w:rStyle w:val="s0"/>
        </w:rPr>
        <w:t xml:space="preserve">2) заготовка живицы и древесных соков; </w:t>
      </w:r>
    </w:p>
    <w:p w:rsidR="00057B03" w:rsidRDefault="00057B03">
      <w:pPr>
        <w:ind w:firstLine="400"/>
        <w:jc w:val="both"/>
        <w:divId w:val="1841962190"/>
      </w:pPr>
      <w:bookmarkStart w:id="10087" w:name="SUB5030103"/>
      <w:bookmarkEnd w:id="10087"/>
      <w:r>
        <w:rPr>
          <w:rStyle w:val="s0"/>
        </w:rPr>
        <w:t xml:space="preserve">3) заготовка второстепенных древесных ресурсов (коры, ветвей, пней, корней, листьев, почек деревьев и кустарников); </w:t>
      </w:r>
    </w:p>
    <w:p w:rsidR="00057B03" w:rsidRDefault="00057B03">
      <w:pPr>
        <w:ind w:firstLine="400"/>
        <w:jc w:val="both"/>
        <w:divId w:val="1841962190"/>
      </w:pPr>
      <w:bookmarkStart w:id="10088" w:name="SUB5030104"/>
      <w:bookmarkEnd w:id="10088"/>
      <w:r>
        <w:rPr>
          <w:rStyle w:val="s0"/>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057B03" w:rsidRDefault="00057B03">
      <w:pPr>
        <w:ind w:firstLine="400"/>
        <w:jc w:val="both"/>
        <w:divId w:val="1841962190"/>
      </w:pPr>
      <w:bookmarkStart w:id="10089" w:name="SUB5030105"/>
      <w:bookmarkEnd w:id="10089"/>
      <w:r>
        <w:rPr>
          <w:rStyle w:val="s0"/>
        </w:rPr>
        <w:t>5) пользование участками государственного лесного фонда для:</w:t>
      </w:r>
    </w:p>
    <w:p w:rsidR="00057B03" w:rsidRDefault="00057B03">
      <w:pPr>
        <w:ind w:firstLine="400"/>
        <w:jc w:val="both"/>
        <w:divId w:val="1841962190"/>
      </w:pPr>
      <w:r>
        <w:rPr>
          <w:rStyle w:val="s0"/>
        </w:rPr>
        <w:t xml:space="preserve">культурно-оздоровительных, рекреационных, туристских и спортивных целей; </w:t>
      </w:r>
    </w:p>
    <w:p w:rsidR="00057B03" w:rsidRDefault="00057B03">
      <w:pPr>
        <w:ind w:firstLine="400"/>
        <w:jc w:val="both"/>
        <w:divId w:val="1841962190"/>
      </w:pPr>
      <w:r>
        <w:rPr>
          <w:rStyle w:val="s0"/>
        </w:rPr>
        <w:t xml:space="preserve">нужд охотничьего хозяйства; </w:t>
      </w:r>
    </w:p>
    <w:p w:rsidR="00057B03" w:rsidRDefault="00057B03">
      <w:pPr>
        <w:ind w:firstLine="400"/>
        <w:jc w:val="both"/>
        <w:divId w:val="1841962190"/>
      </w:pPr>
      <w:r>
        <w:rPr>
          <w:rStyle w:val="s0"/>
        </w:rPr>
        <w:t>научно-исследовательских целей;</w:t>
      </w:r>
    </w:p>
    <w:p w:rsidR="00057B03" w:rsidRDefault="00057B03">
      <w:pPr>
        <w:jc w:val="both"/>
        <w:divId w:val="1841962190"/>
      </w:pPr>
      <w:r>
        <w:rPr>
          <w:rStyle w:val="s3"/>
        </w:rPr>
        <w:t xml:space="preserve">Пункт дополнен подпунктом 6 в соответствии с </w:t>
      </w:r>
      <w:bookmarkStart w:id="10090" w:name="sub1002300263"/>
      <w:r>
        <w:rPr>
          <w:rStyle w:val="s9"/>
          <w:bdr w:val="none" w:sz="0" w:space="0" w:color="auto" w:frame="1"/>
        </w:rPr>
        <w:fldChar w:fldCharType="begin"/>
      </w:r>
      <w:r>
        <w:rPr>
          <w:rStyle w:val="s9"/>
          <w:bdr w:val="none" w:sz="0" w:space="0" w:color="auto" w:frame="1"/>
        </w:rPr>
        <w:instrText xml:space="preserve"> HYPERLINK "jl:31122498.503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090"/>
      <w:r>
        <w:rPr>
          <w:rStyle w:val="s3"/>
        </w:rPr>
        <w:t xml:space="preserve"> РК от 25.01.12 г. № 548-IV (введено в действие с 1 января 2013 г.)</w:t>
      </w:r>
    </w:p>
    <w:p w:rsidR="00057B03" w:rsidRDefault="00057B03">
      <w:pPr>
        <w:ind w:firstLine="400"/>
        <w:jc w:val="both"/>
        <w:divId w:val="1841962190"/>
      </w:pPr>
      <w:r>
        <w:rPr>
          <w:rStyle w:val="s0"/>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057B03" w:rsidRDefault="00057B03">
      <w:pPr>
        <w:ind w:firstLine="400"/>
        <w:jc w:val="both"/>
        <w:divId w:val="1841962190"/>
      </w:pPr>
      <w:bookmarkStart w:id="10091" w:name="SUB5030200"/>
      <w:bookmarkEnd w:id="10091"/>
      <w:r>
        <w:rPr>
          <w:rStyle w:val="s0"/>
        </w:rPr>
        <w:t xml:space="preserve">2. Порядок пользования лесными ресурсами на участках государственного лесного фонда устанавливается </w:t>
      </w:r>
      <w:r>
        <w:t>лесным законодательством</w:t>
      </w:r>
      <w:r>
        <w:rPr>
          <w:rStyle w:val="s0"/>
        </w:rPr>
        <w:t xml:space="preserve"> Республики Казахстан.</w:t>
      </w:r>
    </w:p>
    <w:p w:rsidR="00057B03" w:rsidRDefault="00057B03">
      <w:pPr>
        <w:ind w:firstLine="400"/>
        <w:jc w:val="both"/>
        <w:divId w:val="1841962190"/>
      </w:pPr>
      <w:bookmarkStart w:id="10092" w:name="SUB5030300"/>
      <w:bookmarkEnd w:id="10092"/>
      <w:r>
        <w:rPr>
          <w:rStyle w:val="s0"/>
        </w:rPr>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w:t>
      </w:r>
      <w:bookmarkStart w:id="10093" w:name="sub1001002835"/>
      <w:r>
        <w:fldChar w:fldCharType="begin"/>
      </w:r>
      <w:r>
        <w:instrText xml:space="preserve"> HYPERLINK "jl:1041486.240000 " </w:instrText>
      </w:r>
      <w:r>
        <w:fldChar w:fldCharType="separate"/>
      </w:r>
      <w:r>
        <w:rPr>
          <w:rStyle w:val="a3"/>
          <w:color w:val="000080"/>
          <w:u w:val="single"/>
        </w:rPr>
        <w:t>лесным законодательством</w:t>
      </w:r>
      <w:r>
        <w:fldChar w:fldCharType="end"/>
      </w:r>
      <w:bookmarkEnd w:id="10093"/>
      <w:r>
        <w:rPr>
          <w:rStyle w:val="s0"/>
        </w:rPr>
        <w:t xml:space="preserve"> Республики Казахстан. </w:t>
      </w:r>
    </w:p>
    <w:p w:rsidR="00057B03" w:rsidRDefault="00057B03">
      <w:pPr>
        <w:jc w:val="both"/>
        <w:divId w:val="1841962190"/>
      </w:pPr>
      <w:bookmarkStart w:id="10094" w:name="SUB5030400"/>
      <w:bookmarkEnd w:id="10094"/>
      <w:r>
        <w:rPr>
          <w:rStyle w:val="s3"/>
        </w:rPr>
        <w:t xml:space="preserve">Пункт 4 изложен в редакции </w:t>
      </w:r>
      <w:bookmarkStart w:id="10095" w:name="sub1002305820"/>
      <w:r>
        <w:rPr>
          <w:rStyle w:val="s9"/>
          <w:bdr w:val="none" w:sz="0" w:space="0" w:color="auto" w:frame="1"/>
        </w:rPr>
        <w:fldChar w:fldCharType="begin"/>
      </w:r>
      <w:r>
        <w:rPr>
          <w:rStyle w:val="s9"/>
          <w:bdr w:val="none" w:sz="0" w:space="0" w:color="auto" w:frame="1"/>
        </w:rPr>
        <w:instrText xml:space="preserve"> HYPERLINK "jl:31122498.700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095"/>
      <w:r>
        <w:rPr>
          <w:rStyle w:val="s3"/>
        </w:rPr>
        <w:t xml:space="preserve"> РК от 25.01.12 г. № 548-IV (см. </w:t>
      </w:r>
      <w:bookmarkStart w:id="10096" w:name="sub1002293340"/>
      <w:r>
        <w:rPr>
          <w:rStyle w:val="s9"/>
          <w:bdr w:val="none" w:sz="0" w:space="0" w:color="auto" w:frame="1"/>
        </w:rPr>
        <w:fldChar w:fldCharType="begin"/>
      </w:r>
      <w:r>
        <w:rPr>
          <w:rStyle w:val="s9"/>
          <w:bdr w:val="none" w:sz="0" w:space="0" w:color="auto" w:frame="1"/>
        </w:rPr>
        <w:instrText xml:space="preserve"> HYPERLINK "jl:31122498.20000 " </w:instrText>
      </w:r>
      <w:r>
        <w:rPr>
          <w:rStyle w:val="s9"/>
          <w:bdr w:val="none" w:sz="0" w:space="0" w:color="auto" w:frame="1"/>
        </w:rPr>
        <w:fldChar w:fldCharType="separate"/>
      </w:r>
      <w:r>
        <w:rPr>
          <w:rStyle w:val="a3"/>
          <w:i/>
          <w:iCs/>
          <w:color w:val="000080"/>
          <w:u w:val="single"/>
          <w:bdr w:val="none" w:sz="0" w:space="0" w:color="auto" w:frame="1"/>
        </w:rPr>
        <w:t>сроки</w:t>
      </w:r>
      <w:r>
        <w:rPr>
          <w:rStyle w:val="s9"/>
          <w:bdr w:val="none" w:sz="0" w:space="0" w:color="auto" w:frame="1"/>
        </w:rPr>
        <w:fldChar w:fldCharType="end"/>
      </w:r>
      <w:bookmarkEnd w:id="10096"/>
      <w:r>
        <w:rPr>
          <w:rStyle w:val="s3"/>
        </w:rPr>
        <w:t xml:space="preserve"> введения в действие) (</w:t>
      </w:r>
      <w:bookmarkStart w:id="10097" w:name="sub1002308230"/>
      <w:r>
        <w:rPr>
          <w:rStyle w:val="s9"/>
          <w:bdr w:val="none" w:sz="0" w:space="0" w:color="auto" w:frame="1"/>
        </w:rPr>
        <w:fldChar w:fldCharType="begin"/>
      </w:r>
      <w:r>
        <w:rPr>
          <w:rStyle w:val="s9"/>
          <w:bdr w:val="none" w:sz="0" w:space="0" w:color="auto" w:frame="1"/>
        </w:rPr>
        <w:instrText xml:space="preserve"> HYPERLINK "jl:31123828.5030400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097"/>
      <w:r>
        <w:rPr>
          <w:rStyle w:val="s3"/>
        </w:rPr>
        <w:t>)</w:t>
      </w:r>
    </w:p>
    <w:p w:rsidR="00057B03" w:rsidRDefault="00057B03">
      <w:pPr>
        <w:ind w:firstLine="400"/>
        <w:jc w:val="both"/>
        <w:divId w:val="1841962190"/>
      </w:pPr>
      <w:r>
        <w:rPr>
          <w:rStyle w:val="s0"/>
        </w:rPr>
        <w:t xml:space="preserve">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w:t>
      </w:r>
      <w:bookmarkStart w:id="10098" w:name="sub1001850446"/>
      <w:r>
        <w:fldChar w:fldCharType="begin"/>
      </w:r>
      <w:r>
        <w:instrText xml:space="preserve"> HYPERLINK "jl:30944824.7 " </w:instrText>
      </w:r>
      <w:r>
        <w:fldChar w:fldCharType="separate"/>
      </w:r>
      <w:r>
        <w:rPr>
          <w:rStyle w:val="a3"/>
          <w:color w:val="000080"/>
          <w:u w:val="single"/>
        </w:rPr>
        <w:t>форме</w:t>
      </w:r>
      <w:r>
        <w:fldChar w:fldCharType="end"/>
      </w:r>
      <w:bookmarkEnd w:id="10098"/>
      <w:r>
        <w:rPr>
          <w:rStyle w:val="s0"/>
        </w:rPr>
        <w:t>, установленной уполномоченным органом.</w:t>
      </w:r>
    </w:p>
    <w:bookmarkStart w:id="10099" w:name="sub1001352923"/>
    <w:p w:rsidR="00057B03" w:rsidRDefault="00057B03">
      <w:pPr>
        <w:jc w:val="both"/>
        <w:divId w:val="1841962190"/>
      </w:pPr>
      <w:r>
        <w:fldChar w:fldCharType="begin"/>
      </w:r>
      <w:r>
        <w:instrText xml:space="preserve"> HYPERLINK "jl:30586208.0 " </w:instrText>
      </w:r>
      <w:r>
        <w:fldChar w:fldCharType="separate"/>
      </w:r>
      <w:r>
        <w:rPr>
          <w:rStyle w:val="a3"/>
          <w:rFonts w:ascii="Wingdings" w:hAnsi="Wingdings"/>
          <w:i/>
          <w:iCs/>
          <w:color w:val="000080"/>
          <w:u w:val="single"/>
        </w:rPr>
        <w:t>*</w:t>
      </w:r>
      <w:r>
        <w:fldChar w:fldCharType="end"/>
      </w:r>
      <w:bookmarkEnd w:id="10099"/>
    </w:p>
    <w:p w:rsidR="00057B03" w:rsidRDefault="00057B03">
      <w:pPr>
        <w:ind w:firstLine="400"/>
        <w:jc w:val="both"/>
        <w:divId w:val="1841962190"/>
      </w:pPr>
      <w:r>
        <w:t> </w:t>
      </w:r>
    </w:p>
    <w:p w:rsidR="00057B03" w:rsidRDefault="00057B03">
      <w:pPr>
        <w:ind w:left="1200" w:hanging="800"/>
        <w:jc w:val="both"/>
        <w:divId w:val="1841962190"/>
      </w:pPr>
      <w:bookmarkStart w:id="10100" w:name="SUB5040000"/>
      <w:bookmarkEnd w:id="10100"/>
      <w:r>
        <w:rPr>
          <w:rStyle w:val="s1"/>
        </w:rPr>
        <w:t>Статья 504. Плательщики платы</w:t>
      </w:r>
    </w:p>
    <w:p w:rsidR="00057B03" w:rsidRDefault="00057B03">
      <w:pPr>
        <w:ind w:firstLine="400"/>
        <w:jc w:val="both"/>
        <w:divId w:val="1841962190"/>
      </w:pPr>
      <w:r>
        <w:rPr>
          <w:rStyle w:val="s0"/>
        </w:rPr>
        <w:t xml:space="preserve">1. Плательщиками платы являются государственные лесовладельцы, физические и юридические лица, получившие право лесопользования в порядке, установленном </w:t>
      </w:r>
      <w:hyperlink r:id="rId3282" w:history="1">
        <w:r>
          <w:rPr>
            <w:rStyle w:val="a3"/>
            <w:color w:val="000080"/>
            <w:u w:val="single"/>
          </w:rPr>
          <w:t>законодательным актом</w:t>
        </w:r>
      </w:hyperlink>
      <w:bookmarkEnd w:id="10071"/>
      <w:r>
        <w:rPr>
          <w:rStyle w:val="s0"/>
        </w:rPr>
        <w:t xml:space="preserve"> Республики Казахстан. </w:t>
      </w:r>
    </w:p>
    <w:p w:rsidR="00057B03" w:rsidRDefault="00057B03">
      <w:pPr>
        <w:ind w:firstLine="400"/>
        <w:jc w:val="both"/>
        <w:divId w:val="1841962190"/>
      </w:pPr>
      <w:bookmarkStart w:id="10101" w:name="SUB5040200"/>
      <w:bookmarkEnd w:id="10101"/>
      <w:r>
        <w:rPr>
          <w:rStyle w:val="s0"/>
        </w:rPr>
        <w:t xml:space="preserve">2. Не являются плательщиками платы частные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w:t>
      </w:r>
      <w:bookmarkStart w:id="10102" w:name="sub1000181755"/>
      <w:r>
        <w:fldChar w:fldCharType="begin"/>
      </w:r>
      <w:r>
        <w:instrText xml:space="preserve"> HYPERLINK "jl:1040583.370000 " </w:instrText>
      </w:r>
      <w:r>
        <w:fldChar w:fldCharType="separate"/>
      </w:r>
      <w:r>
        <w:rPr>
          <w:rStyle w:val="a3"/>
          <w:color w:val="000080"/>
          <w:u w:val="single"/>
        </w:rPr>
        <w:t>Земельным кодексом</w:t>
      </w:r>
      <w:r>
        <w:fldChar w:fldCharType="end"/>
      </w:r>
      <w:bookmarkEnd w:id="10102"/>
      <w:r>
        <w:rPr>
          <w:rStyle w:val="s0"/>
        </w:rPr>
        <w:t xml:space="preserve"> Республики Казахстан, с целевым назначением для лесоразведения.</w:t>
      </w:r>
    </w:p>
    <w:p w:rsidR="00057B03" w:rsidRDefault="00057B03">
      <w:pPr>
        <w:ind w:firstLine="400"/>
        <w:jc w:val="both"/>
        <w:divId w:val="1841962190"/>
      </w:pPr>
      <w:r>
        <w:t> </w:t>
      </w:r>
    </w:p>
    <w:p w:rsidR="00057B03" w:rsidRDefault="00057B03">
      <w:pPr>
        <w:ind w:left="1200" w:hanging="800"/>
        <w:jc w:val="both"/>
        <w:divId w:val="1841962190"/>
      </w:pPr>
      <w:bookmarkStart w:id="10103" w:name="SUB5050000"/>
      <w:bookmarkEnd w:id="10103"/>
      <w:r>
        <w:rPr>
          <w:rStyle w:val="s1"/>
        </w:rPr>
        <w:t>Статья 505. Объект обложения</w:t>
      </w:r>
    </w:p>
    <w:p w:rsidR="00057B03" w:rsidRDefault="00057B03">
      <w:pPr>
        <w:ind w:firstLine="400"/>
        <w:jc w:val="both"/>
        <w:divId w:val="1841962190"/>
      </w:pPr>
      <w:r>
        <w:rPr>
          <w:rStyle w:val="s0"/>
        </w:rPr>
        <w:t>Объектом обложения платой являются объем лесных пользований и (или) площади участков государственного лесного фонда, предоставляемые в пользование, в том числе на особо охраняемых природных территориях, за исключением:</w:t>
      </w:r>
    </w:p>
    <w:p w:rsidR="00057B03" w:rsidRDefault="00057B03">
      <w:pPr>
        <w:ind w:firstLine="400"/>
        <w:jc w:val="both"/>
        <w:divId w:val="1841962190"/>
      </w:pPr>
      <w:bookmarkStart w:id="10104" w:name="SUB5050001"/>
      <w:bookmarkEnd w:id="10104"/>
      <w:r>
        <w:rPr>
          <w:rStyle w:val="s0"/>
        </w:rPr>
        <w:t>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w:t>
      </w:r>
    </w:p>
    <w:p w:rsidR="00057B03" w:rsidRDefault="00057B03">
      <w:pPr>
        <w:ind w:firstLine="400"/>
        <w:jc w:val="both"/>
        <w:divId w:val="1841962190"/>
      </w:pPr>
      <w:bookmarkStart w:id="10105" w:name="SUB5050002"/>
      <w:bookmarkEnd w:id="10105"/>
      <w:r>
        <w:rPr>
          <w:rStyle w:val="s0"/>
        </w:rPr>
        <w:t>2) объема древесных ресурсов, живицы, второстепенных лесных ресурсов, изъятых для проведения научно-исследовательских работ.</w:t>
      </w:r>
    </w:p>
    <w:p w:rsidR="00057B03" w:rsidRDefault="00057B03">
      <w:pPr>
        <w:ind w:firstLine="400"/>
        <w:jc w:val="both"/>
        <w:divId w:val="1841962190"/>
      </w:pPr>
      <w:r>
        <w:t> </w:t>
      </w:r>
    </w:p>
    <w:p w:rsidR="00057B03" w:rsidRDefault="00057B03">
      <w:pPr>
        <w:ind w:left="1200" w:hanging="800"/>
        <w:jc w:val="both"/>
        <w:divId w:val="1841962190"/>
      </w:pPr>
      <w:bookmarkStart w:id="10106" w:name="SUB5060000"/>
      <w:bookmarkEnd w:id="10106"/>
      <w:r>
        <w:rPr>
          <w:rStyle w:val="s1"/>
        </w:rPr>
        <w:t xml:space="preserve">Статья 506. Ставки платы </w:t>
      </w:r>
    </w:p>
    <w:p w:rsidR="00057B03" w:rsidRDefault="00057B03">
      <w:pPr>
        <w:jc w:val="both"/>
        <w:divId w:val="1841962190"/>
      </w:pPr>
      <w:r>
        <w:rPr>
          <w:rStyle w:val="s3"/>
        </w:rPr>
        <w:t xml:space="preserve">В пункт 1 внесены изменения в соответствии с </w:t>
      </w:r>
      <w:bookmarkStart w:id="10107" w:name="sub1001232191"/>
      <w:r>
        <w:rPr>
          <w:rStyle w:val="s9"/>
          <w:bdr w:val="none" w:sz="0" w:space="0" w:color="auto" w:frame="1"/>
        </w:rPr>
        <w:fldChar w:fldCharType="begin"/>
      </w:r>
      <w:r>
        <w:rPr>
          <w:rStyle w:val="s9"/>
          <w:bdr w:val="none" w:sz="0" w:space="0" w:color="auto" w:frame="1"/>
        </w:rPr>
        <w:instrText xml:space="preserve"> HYPERLINK "jl:30519128.3157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10108" w:name="sub1001228621"/>
      <w:r>
        <w:rPr>
          <w:rStyle w:val="s9"/>
          <w:bdr w:val="none" w:sz="0" w:space="0" w:color="auto" w:frame="1"/>
        </w:rPr>
        <w:fldChar w:fldCharType="begin"/>
      </w:r>
      <w:r>
        <w:rPr>
          <w:rStyle w:val="s9"/>
          <w:bdr w:val="none" w:sz="0" w:space="0" w:color="auto" w:frame="1"/>
        </w:rPr>
        <w:instrText xml:space="preserve"> HYPERLINK "jl:30520170.5060000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08"/>
      <w:r>
        <w:rPr>
          <w:rStyle w:val="s3"/>
        </w:rPr>
        <w:t>)</w:t>
      </w:r>
    </w:p>
    <w:p w:rsidR="00057B03" w:rsidRDefault="00057B03">
      <w:pPr>
        <w:ind w:firstLine="400"/>
        <w:jc w:val="both"/>
        <w:divId w:val="1841962190"/>
      </w:pPr>
      <w:r>
        <w:rPr>
          <w:rStyle w:val="s0"/>
        </w:rPr>
        <w:t xml:space="preserve">1. </w:t>
      </w:r>
      <w:bookmarkStart w:id="10109" w:name="sub1001295762"/>
      <w:r>
        <w:fldChar w:fldCharType="begin"/>
      </w:r>
      <w:r>
        <w:instrText xml:space="preserve"> HYPERLINK "jl:30393950.0 " </w:instrText>
      </w:r>
      <w:r>
        <w:fldChar w:fldCharType="separate"/>
      </w:r>
      <w:r>
        <w:rPr>
          <w:rStyle w:val="a3"/>
          <w:color w:val="000080"/>
          <w:u w:val="single"/>
        </w:rPr>
        <w:t>Ставки платы</w:t>
      </w:r>
      <w:r>
        <w:fldChar w:fldCharType="end"/>
      </w:r>
      <w:bookmarkEnd w:id="10109"/>
      <w:r>
        <w:rPr>
          <w:rStyle w:val="s0"/>
        </w:rP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bookmarkStart w:id="10110" w:name="sub1001058299"/>
      <w:r>
        <w:fldChar w:fldCharType="begin"/>
      </w:r>
      <w:r>
        <w:instrText xml:space="preserve"> HYPERLINK "jl:30197741.0 " </w:instrText>
      </w:r>
      <w:r>
        <w:fldChar w:fldCharType="separate"/>
      </w:r>
      <w:r>
        <w:rPr>
          <w:rStyle w:val="a3"/>
          <w:color w:val="000080"/>
          <w:u w:val="single"/>
        </w:rPr>
        <w:t>порядком, определенным уполномоченным государственным органом в области лесного хозяйства</w:t>
      </w:r>
      <w:r>
        <w:fldChar w:fldCharType="end"/>
      </w:r>
      <w:bookmarkEnd w:id="10110"/>
      <w:r>
        <w:rPr>
          <w:rStyle w:val="s0"/>
        </w:rPr>
        <w:t xml:space="preserve">. </w:t>
      </w:r>
    </w:p>
    <w:p w:rsidR="00057B03" w:rsidRDefault="00057B03">
      <w:pPr>
        <w:jc w:val="both"/>
        <w:divId w:val="1841962190"/>
      </w:pPr>
      <w:bookmarkStart w:id="10111" w:name="SUB5060200"/>
      <w:bookmarkEnd w:id="10111"/>
      <w:r>
        <w:rPr>
          <w:rStyle w:val="s3"/>
        </w:rPr>
        <w:t xml:space="preserve">В пункт 2 внесены изменения в соответствии с </w:t>
      </w:r>
      <w:hyperlink r:id="rId3283" w:history="1">
        <w:r>
          <w:rPr>
            <w:rStyle w:val="a3"/>
            <w:i/>
            <w:iCs/>
            <w:color w:val="000080"/>
            <w:u w:val="single"/>
            <w:bdr w:val="none" w:sz="0" w:space="0" w:color="auto" w:frame="1"/>
          </w:rPr>
          <w:t>Законом</w:t>
        </w:r>
      </w:hyperlink>
      <w:bookmarkEnd w:id="10107"/>
      <w:r>
        <w:rPr>
          <w:rStyle w:val="s3"/>
        </w:rPr>
        <w:t xml:space="preserve"> РК от 16.11.09 г. № 200-IV (введены в действие с 1 января 2010 г.) (</w:t>
      </w:r>
      <w:bookmarkStart w:id="10112" w:name="sub1001232193"/>
      <w:r>
        <w:rPr>
          <w:rStyle w:val="s9"/>
          <w:bdr w:val="none" w:sz="0" w:space="0" w:color="auto" w:frame="1"/>
        </w:rPr>
        <w:fldChar w:fldCharType="begin"/>
      </w:r>
      <w:r>
        <w:rPr>
          <w:rStyle w:val="s9"/>
          <w:bdr w:val="none" w:sz="0" w:space="0" w:color="auto" w:frame="1"/>
        </w:rPr>
        <w:instrText xml:space="preserve"> HYPERLINK "jl:30520170.5060200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12"/>
      <w:r>
        <w:rPr>
          <w:rStyle w:val="s3"/>
        </w:rPr>
        <w:t>)</w:t>
      </w:r>
    </w:p>
    <w:p w:rsidR="00057B03" w:rsidRDefault="00057B03">
      <w:pPr>
        <w:ind w:firstLine="400"/>
        <w:jc w:val="both"/>
        <w:divId w:val="1841962190"/>
      </w:pPr>
      <w:r>
        <w:rPr>
          <w:rStyle w:val="s0"/>
        </w:rPr>
        <w:t xml:space="preserve">2. Ставки платы за древесину, отпускаемую на корню, определяются исходя из размера </w:t>
      </w:r>
      <w:hyperlink r:id="rId3284" w:history="1">
        <w:r>
          <w:rPr>
            <w:rStyle w:val="a3"/>
            <w:color w:val="000080"/>
            <w:u w:val="single"/>
          </w:rPr>
          <w:t>месячного расчетного показателя</w:t>
        </w:r>
      </w:hyperlink>
      <w:r>
        <w:rPr>
          <w:rStyle w:val="s0"/>
        </w:rPr>
        <w:t>, установленного законом о республиканском бюджете (далее по тексту настоящей статьи - МРП) и действующего на первое число соответствующего финансового года, в котором возникнет право на лесопользование, за один плотный кубический метр и составляют:</w:t>
      </w:r>
    </w:p>
    <w:p w:rsidR="00057B03" w:rsidRDefault="00057B03">
      <w:pPr>
        <w:ind w:firstLine="709"/>
        <w:jc w:val="both"/>
        <w:divId w:val="1841962190"/>
      </w:pPr>
      <w:r>
        <w:t> </w:t>
      </w:r>
    </w:p>
    <w:tbl>
      <w:tblPr>
        <w:tblW w:w="5000" w:type="pct"/>
        <w:jc w:val="center"/>
        <w:tblCellMar>
          <w:left w:w="0" w:type="dxa"/>
          <w:right w:w="0" w:type="dxa"/>
        </w:tblCellMar>
        <w:tblLook w:val="04A0"/>
      </w:tblPr>
      <w:tblGrid>
        <w:gridCol w:w="735"/>
        <w:gridCol w:w="2944"/>
        <w:gridCol w:w="1656"/>
        <w:gridCol w:w="1656"/>
        <w:gridCol w:w="1286"/>
        <w:gridCol w:w="1294"/>
      </w:tblGrid>
      <w:tr w:rsidR="00057B03">
        <w:trPr>
          <w:divId w:val="1841962190"/>
          <w:cantSplit/>
          <w:jc w:val="center"/>
        </w:trPr>
        <w:tc>
          <w:tcPr>
            <w:tcW w:w="384"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w:t>
            </w:r>
          </w:p>
          <w:p w:rsidR="00057B03" w:rsidRDefault="00057B03">
            <w:pPr>
              <w:jc w:val="center"/>
            </w:pPr>
            <w:r w:rsidRPr="00F173A6">
              <w:t>п/п</w:t>
            </w:r>
          </w:p>
        </w:tc>
        <w:tc>
          <w:tcPr>
            <w:tcW w:w="153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Наименование древесно-кустарниковых</w:t>
            </w:r>
          </w:p>
          <w:p w:rsidR="00057B03" w:rsidRDefault="00057B03">
            <w:pPr>
              <w:jc w:val="center"/>
            </w:pPr>
            <w:r w:rsidRPr="00F173A6">
              <w:t>пород</w:t>
            </w:r>
          </w:p>
        </w:tc>
        <w:tc>
          <w:tcPr>
            <w:tcW w:w="2402"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Деловая древесина в зависимости от диаметра отрезков ствола в верхнем торце, без коры (МРП)</w:t>
            </w:r>
          </w:p>
        </w:tc>
        <w:tc>
          <w:tcPr>
            <w:tcW w:w="67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Дровяная древесина в коре (МРП)</w:t>
            </w:r>
          </w:p>
        </w:tc>
      </w:tr>
      <w:tr w:rsidR="00057B03">
        <w:trPr>
          <w:divId w:val="1841962190"/>
          <w:cantSplit/>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57B03" w:rsidRDefault="00057B03"/>
        </w:tc>
        <w:tc>
          <w:tcPr>
            <w:tcW w:w="0" w:type="auto"/>
            <w:vMerge/>
            <w:tcBorders>
              <w:top w:val="single" w:sz="8" w:space="0" w:color="auto"/>
              <w:left w:val="nil"/>
              <w:bottom w:val="single" w:sz="8" w:space="0" w:color="auto"/>
              <w:right w:val="single" w:sz="8" w:space="0" w:color="auto"/>
            </w:tcBorders>
            <w:vAlign w:val="center"/>
            <w:hideMark/>
          </w:tcPr>
          <w:p w:rsidR="00057B03" w:rsidRDefault="00057B03"/>
        </w:tc>
        <w:tc>
          <w:tcPr>
            <w:tcW w:w="8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крупная</w:t>
            </w:r>
          </w:p>
          <w:p w:rsidR="00057B03" w:rsidRDefault="00057B03">
            <w:pPr>
              <w:jc w:val="center"/>
            </w:pPr>
            <w:r w:rsidRPr="00F173A6">
              <w:t>(25 см и более)</w:t>
            </w:r>
          </w:p>
        </w:tc>
        <w:tc>
          <w:tcPr>
            <w:tcW w:w="8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средняя</w:t>
            </w:r>
          </w:p>
          <w:p w:rsidR="00057B03" w:rsidRDefault="00057B03">
            <w:pPr>
              <w:jc w:val="center"/>
            </w:pPr>
            <w:r w:rsidRPr="00F173A6">
              <w:t>(от 13 до 24 см)</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мелкая</w:t>
            </w:r>
          </w:p>
          <w:p w:rsidR="00057B03" w:rsidRDefault="00057B03">
            <w:pPr>
              <w:jc w:val="center"/>
            </w:pPr>
            <w:r w:rsidRPr="00F173A6">
              <w:t>(от 3 до 12 см)</w:t>
            </w:r>
          </w:p>
        </w:tc>
        <w:tc>
          <w:tcPr>
            <w:tcW w:w="0" w:type="auto"/>
            <w:vMerge/>
            <w:tcBorders>
              <w:top w:val="single" w:sz="8" w:space="0" w:color="auto"/>
              <w:left w:val="nil"/>
              <w:bottom w:val="single" w:sz="8" w:space="0" w:color="auto"/>
              <w:right w:val="single" w:sz="8" w:space="0" w:color="auto"/>
            </w:tcBorders>
            <w:vAlign w:val="center"/>
            <w:hideMark/>
          </w:tcPr>
          <w:p w:rsidR="00057B03" w:rsidRDefault="00057B03"/>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8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865"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67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67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Сосна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1,48</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1,05</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0,52</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0,21</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Ель Шренка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1,93</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1,37</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0,68</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0,27</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Ель сибирская, пихта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1,34</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0,95</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0,48</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0,16</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Лиственница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1,19</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0,85</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0,41</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0,15</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Кедр</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2,67</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1,91</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0,93</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0,23</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Можжевельник древовидный (арча)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1,79</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1,26</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0,63</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0,27</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Дуб, ясень</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2,67</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1,91</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0,93</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0,41</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Ольха черная, клен, вяз, липа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0,60</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0,42</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0,21</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0,14</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Саксаул</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0,60</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Береза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0,69</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0,48</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0,23</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0,16</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Осина, ива древовидная, тополь</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0,52</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0,37</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0,18</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0,11</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12.</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Орех грецкий, фисташка</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3,24</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2,32</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1,15</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0,35</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Абрикос, акация белая, алыча, боярышник, вишня, лох, рябина, слива, черемуха, шелковица, яблоня, прочие древесные породы</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1,90</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1,35</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0,68</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0,23</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Можжевельник, кедровый стланик</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0,34</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0,18</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15.</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Гребенщик</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0,3</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0,25</w:t>
            </w:r>
          </w:p>
        </w:tc>
      </w:tr>
      <w:tr w:rsidR="00057B03">
        <w:trPr>
          <w:divId w:val="1841962190"/>
          <w:jc w:val="center"/>
        </w:trPr>
        <w:tc>
          <w:tcPr>
            <w:tcW w:w="3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16.</w:t>
            </w:r>
          </w:p>
        </w:tc>
        <w:tc>
          <w:tcPr>
            <w:tcW w:w="1538"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both"/>
            </w:pPr>
            <w:r w:rsidRPr="00F173A6">
              <w:t>Акация желтая, ивы кустарниковые, облепиха, жузгун, чингил и прочие кустарники</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0,19</w:t>
            </w:r>
          </w:p>
        </w:tc>
        <w:tc>
          <w:tcPr>
            <w:tcW w:w="676" w:type="pct"/>
            <w:tcBorders>
              <w:top w:val="nil"/>
              <w:left w:val="nil"/>
              <w:bottom w:val="single" w:sz="8" w:space="0" w:color="auto"/>
              <w:right w:val="single" w:sz="8" w:space="0" w:color="auto"/>
            </w:tcBorders>
            <w:tcMar>
              <w:top w:w="0" w:type="dxa"/>
              <w:left w:w="108" w:type="dxa"/>
              <w:bottom w:w="0" w:type="dxa"/>
              <w:right w:w="108" w:type="dxa"/>
            </w:tcMar>
            <w:vAlign w:val="bottom"/>
            <w:hideMark/>
          </w:tcPr>
          <w:p w:rsidR="00057B03" w:rsidRDefault="00057B03">
            <w:pPr>
              <w:jc w:val="center"/>
            </w:pPr>
            <w:r w:rsidRPr="00F173A6">
              <w:t>0,12</w:t>
            </w:r>
          </w:p>
        </w:tc>
      </w:tr>
    </w:tbl>
    <w:p w:rsidR="00057B03" w:rsidRDefault="00057B03">
      <w:pPr>
        <w:ind w:firstLine="709"/>
        <w:jc w:val="both"/>
        <w:divId w:val="1841962190"/>
      </w:pPr>
      <w:r>
        <w:t> </w:t>
      </w:r>
    </w:p>
    <w:p w:rsidR="00057B03" w:rsidRDefault="00057B03">
      <w:pPr>
        <w:ind w:firstLine="400"/>
        <w:jc w:val="both"/>
        <w:divId w:val="1841962190"/>
      </w:pPr>
      <w:bookmarkStart w:id="10113" w:name="SUB5060300"/>
      <w:bookmarkEnd w:id="10113"/>
      <w:r>
        <w:rPr>
          <w:rStyle w:val="s0"/>
        </w:rPr>
        <w:t>3. К ставкам платы применяются следующие коэффициенты:</w:t>
      </w:r>
    </w:p>
    <w:p w:rsidR="00057B03" w:rsidRDefault="00057B03">
      <w:pPr>
        <w:ind w:firstLine="400"/>
        <w:jc w:val="both"/>
        <w:divId w:val="1841962190"/>
      </w:pPr>
      <w:r>
        <w:rPr>
          <w:rStyle w:val="s0"/>
        </w:rPr>
        <w:t>1) в зависимости от удаленности лесосек от дорог общего пользования:</w:t>
      </w:r>
    </w:p>
    <w:tbl>
      <w:tblPr>
        <w:tblW w:w="1975" w:type="pct"/>
        <w:tblInd w:w="360" w:type="dxa"/>
        <w:tblCellMar>
          <w:left w:w="0" w:type="dxa"/>
          <w:right w:w="0" w:type="dxa"/>
        </w:tblCellMar>
        <w:tblLook w:val="04A0"/>
      </w:tblPr>
      <w:tblGrid>
        <w:gridCol w:w="1572"/>
        <w:gridCol w:w="2209"/>
      </w:tblGrid>
      <w:tr w:rsidR="00057B03">
        <w:trPr>
          <w:divId w:val="1841962190"/>
        </w:trPr>
        <w:tc>
          <w:tcPr>
            <w:tcW w:w="2079" w:type="pct"/>
            <w:tcMar>
              <w:top w:w="0" w:type="dxa"/>
              <w:left w:w="108" w:type="dxa"/>
              <w:bottom w:w="0" w:type="dxa"/>
              <w:right w:w="108" w:type="dxa"/>
            </w:tcMar>
            <w:hideMark/>
          </w:tcPr>
          <w:p w:rsidR="00057B03" w:rsidRDefault="00057B03">
            <w:pPr>
              <w:jc w:val="both"/>
            </w:pPr>
            <w:r w:rsidRPr="00F173A6">
              <w:rPr>
                <w:rStyle w:val="s0"/>
              </w:rPr>
              <w:t>до 10 км</w:t>
            </w:r>
          </w:p>
        </w:tc>
        <w:tc>
          <w:tcPr>
            <w:tcW w:w="2921" w:type="pct"/>
            <w:tcMar>
              <w:top w:w="0" w:type="dxa"/>
              <w:left w:w="108" w:type="dxa"/>
              <w:bottom w:w="0" w:type="dxa"/>
              <w:right w:w="108" w:type="dxa"/>
            </w:tcMar>
            <w:hideMark/>
          </w:tcPr>
          <w:p w:rsidR="00057B03" w:rsidRDefault="00057B03">
            <w:pPr>
              <w:jc w:val="both"/>
            </w:pPr>
            <w:r w:rsidRPr="00F173A6">
              <w:rPr>
                <w:rStyle w:val="s0"/>
              </w:rPr>
              <w:t>- 1,30;</w:t>
            </w:r>
          </w:p>
        </w:tc>
      </w:tr>
      <w:tr w:rsidR="00057B03">
        <w:trPr>
          <w:divId w:val="1841962190"/>
        </w:trPr>
        <w:tc>
          <w:tcPr>
            <w:tcW w:w="2079" w:type="pct"/>
            <w:tcMar>
              <w:top w:w="0" w:type="dxa"/>
              <w:left w:w="108" w:type="dxa"/>
              <w:bottom w:w="0" w:type="dxa"/>
              <w:right w:w="108" w:type="dxa"/>
            </w:tcMar>
            <w:hideMark/>
          </w:tcPr>
          <w:p w:rsidR="00057B03" w:rsidRDefault="00057B03">
            <w:pPr>
              <w:jc w:val="both"/>
            </w:pPr>
            <w:r w:rsidRPr="00F173A6">
              <w:rPr>
                <w:rStyle w:val="s0"/>
              </w:rPr>
              <w:t>10,1 - 25 км</w:t>
            </w:r>
          </w:p>
        </w:tc>
        <w:tc>
          <w:tcPr>
            <w:tcW w:w="2921" w:type="pct"/>
            <w:tcMar>
              <w:top w:w="0" w:type="dxa"/>
              <w:left w:w="108" w:type="dxa"/>
              <w:bottom w:w="0" w:type="dxa"/>
              <w:right w:w="108" w:type="dxa"/>
            </w:tcMar>
            <w:hideMark/>
          </w:tcPr>
          <w:p w:rsidR="00057B03" w:rsidRDefault="00057B03">
            <w:pPr>
              <w:jc w:val="both"/>
            </w:pPr>
            <w:r w:rsidRPr="00F173A6">
              <w:rPr>
                <w:rStyle w:val="s0"/>
              </w:rPr>
              <w:t>- 1,20;</w:t>
            </w:r>
          </w:p>
        </w:tc>
      </w:tr>
      <w:tr w:rsidR="00057B03">
        <w:trPr>
          <w:divId w:val="1841962190"/>
        </w:trPr>
        <w:tc>
          <w:tcPr>
            <w:tcW w:w="2079" w:type="pct"/>
            <w:tcMar>
              <w:top w:w="0" w:type="dxa"/>
              <w:left w:w="108" w:type="dxa"/>
              <w:bottom w:w="0" w:type="dxa"/>
              <w:right w:w="108" w:type="dxa"/>
            </w:tcMar>
            <w:hideMark/>
          </w:tcPr>
          <w:p w:rsidR="00057B03" w:rsidRDefault="00057B03">
            <w:pPr>
              <w:jc w:val="both"/>
            </w:pPr>
            <w:r w:rsidRPr="00F173A6">
              <w:rPr>
                <w:rStyle w:val="s0"/>
              </w:rPr>
              <w:t>25,1 - 40 км</w:t>
            </w:r>
          </w:p>
        </w:tc>
        <w:tc>
          <w:tcPr>
            <w:tcW w:w="2921" w:type="pct"/>
            <w:tcMar>
              <w:top w:w="0" w:type="dxa"/>
              <w:left w:w="108" w:type="dxa"/>
              <w:bottom w:w="0" w:type="dxa"/>
              <w:right w:w="108" w:type="dxa"/>
            </w:tcMar>
            <w:hideMark/>
          </w:tcPr>
          <w:p w:rsidR="00057B03" w:rsidRDefault="00057B03">
            <w:pPr>
              <w:jc w:val="both"/>
            </w:pPr>
            <w:r w:rsidRPr="00F173A6">
              <w:rPr>
                <w:rStyle w:val="s0"/>
              </w:rPr>
              <w:t>- 1,00;</w:t>
            </w:r>
          </w:p>
        </w:tc>
      </w:tr>
      <w:tr w:rsidR="00057B03">
        <w:trPr>
          <w:divId w:val="1841962190"/>
        </w:trPr>
        <w:tc>
          <w:tcPr>
            <w:tcW w:w="2079" w:type="pct"/>
            <w:tcMar>
              <w:top w:w="0" w:type="dxa"/>
              <w:left w:w="108" w:type="dxa"/>
              <w:bottom w:w="0" w:type="dxa"/>
              <w:right w:w="108" w:type="dxa"/>
            </w:tcMar>
            <w:hideMark/>
          </w:tcPr>
          <w:p w:rsidR="00057B03" w:rsidRDefault="00057B03">
            <w:pPr>
              <w:jc w:val="both"/>
            </w:pPr>
            <w:r w:rsidRPr="00F173A6">
              <w:rPr>
                <w:rStyle w:val="s0"/>
              </w:rPr>
              <w:t>40,1 - 60 км</w:t>
            </w:r>
          </w:p>
        </w:tc>
        <w:tc>
          <w:tcPr>
            <w:tcW w:w="2921" w:type="pct"/>
            <w:tcMar>
              <w:top w:w="0" w:type="dxa"/>
              <w:left w:w="108" w:type="dxa"/>
              <w:bottom w:w="0" w:type="dxa"/>
              <w:right w:w="108" w:type="dxa"/>
            </w:tcMar>
            <w:hideMark/>
          </w:tcPr>
          <w:p w:rsidR="00057B03" w:rsidRDefault="00057B03">
            <w:pPr>
              <w:jc w:val="both"/>
            </w:pPr>
            <w:r w:rsidRPr="00F173A6">
              <w:rPr>
                <w:rStyle w:val="s0"/>
              </w:rPr>
              <w:t>- 0,75;</w:t>
            </w:r>
          </w:p>
        </w:tc>
      </w:tr>
      <w:tr w:rsidR="00057B03">
        <w:trPr>
          <w:divId w:val="1841962190"/>
        </w:trPr>
        <w:tc>
          <w:tcPr>
            <w:tcW w:w="2079" w:type="pct"/>
            <w:tcMar>
              <w:top w:w="0" w:type="dxa"/>
              <w:left w:w="108" w:type="dxa"/>
              <w:bottom w:w="0" w:type="dxa"/>
              <w:right w:w="108" w:type="dxa"/>
            </w:tcMar>
            <w:hideMark/>
          </w:tcPr>
          <w:p w:rsidR="00057B03" w:rsidRDefault="00057B03">
            <w:pPr>
              <w:jc w:val="both"/>
            </w:pPr>
            <w:r w:rsidRPr="00F173A6">
              <w:rPr>
                <w:rStyle w:val="s0"/>
              </w:rPr>
              <w:t>60,1 - 80 км</w:t>
            </w:r>
          </w:p>
        </w:tc>
        <w:tc>
          <w:tcPr>
            <w:tcW w:w="2921" w:type="pct"/>
            <w:tcMar>
              <w:top w:w="0" w:type="dxa"/>
              <w:left w:w="108" w:type="dxa"/>
              <w:bottom w:w="0" w:type="dxa"/>
              <w:right w:w="108" w:type="dxa"/>
            </w:tcMar>
            <w:hideMark/>
          </w:tcPr>
          <w:p w:rsidR="00057B03" w:rsidRDefault="00057B03">
            <w:pPr>
              <w:jc w:val="both"/>
            </w:pPr>
            <w:r w:rsidRPr="00F173A6">
              <w:rPr>
                <w:rStyle w:val="s0"/>
              </w:rPr>
              <w:t>- 0,55;</w:t>
            </w:r>
          </w:p>
        </w:tc>
      </w:tr>
      <w:tr w:rsidR="00057B03">
        <w:trPr>
          <w:divId w:val="1841962190"/>
        </w:trPr>
        <w:tc>
          <w:tcPr>
            <w:tcW w:w="2079" w:type="pct"/>
            <w:tcMar>
              <w:top w:w="0" w:type="dxa"/>
              <w:left w:w="108" w:type="dxa"/>
              <w:bottom w:w="0" w:type="dxa"/>
              <w:right w:w="108" w:type="dxa"/>
            </w:tcMar>
            <w:hideMark/>
          </w:tcPr>
          <w:p w:rsidR="00057B03" w:rsidRDefault="00057B03">
            <w:pPr>
              <w:jc w:val="both"/>
            </w:pPr>
            <w:r w:rsidRPr="00F173A6">
              <w:rPr>
                <w:rStyle w:val="s0"/>
              </w:rPr>
              <w:t>80,1 - 100 км</w:t>
            </w:r>
          </w:p>
        </w:tc>
        <w:tc>
          <w:tcPr>
            <w:tcW w:w="2921" w:type="pct"/>
            <w:tcMar>
              <w:top w:w="0" w:type="dxa"/>
              <w:left w:w="108" w:type="dxa"/>
              <w:bottom w:w="0" w:type="dxa"/>
              <w:right w:w="108" w:type="dxa"/>
            </w:tcMar>
            <w:hideMark/>
          </w:tcPr>
          <w:p w:rsidR="00057B03" w:rsidRDefault="00057B03">
            <w:pPr>
              <w:jc w:val="both"/>
            </w:pPr>
            <w:r w:rsidRPr="00F173A6">
              <w:rPr>
                <w:rStyle w:val="s0"/>
              </w:rPr>
              <w:t>- 0,40;</w:t>
            </w:r>
          </w:p>
        </w:tc>
      </w:tr>
      <w:tr w:rsidR="00057B03">
        <w:trPr>
          <w:divId w:val="1841962190"/>
        </w:trPr>
        <w:tc>
          <w:tcPr>
            <w:tcW w:w="2079" w:type="pct"/>
            <w:tcMar>
              <w:top w:w="0" w:type="dxa"/>
              <w:left w:w="108" w:type="dxa"/>
              <w:bottom w:w="0" w:type="dxa"/>
              <w:right w:w="108" w:type="dxa"/>
            </w:tcMar>
            <w:hideMark/>
          </w:tcPr>
          <w:p w:rsidR="00057B03" w:rsidRDefault="00057B03">
            <w:pPr>
              <w:jc w:val="both"/>
            </w:pPr>
            <w:r w:rsidRPr="00F173A6">
              <w:rPr>
                <w:rStyle w:val="s0"/>
              </w:rPr>
              <w:t>более 100 км</w:t>
            </w:r>
          </w:p>
        </w:tc>
        <w:tc>
          <w:tcPr>
            <w:tcW w:w="2921" w:type="pct"/>
            <w:tcMar>
              <w:top w:w="0" w:type="dxa"/>
              <w:left w:w="108" w:type="dxa"/>
              <w:bottom w:w="0" w:type="dxa"/>
              <w:right w:w="108" w:type="dxa"/>
            </w:tcMar>
            <w:hideMark/>
          </w:tcPr>
          <w:p w:rsidR="00057B03" w:rsidRDefault="00057B03">
            <w:pPr>
              <w:jc w:val="both"/>
            </w:pPr>
            <w:r w:rsidRPr="00F173A6">
              <w:rPr>
                <w:rStyle w:val="s0"/>
              </w:rPr>
              <w:t>- 0,30.</w:t>
            </w:r>
          </w:p>
        </w:tc>
      </w:tr>
    </w:tbl>
    <w:p w:rsidR="00057B03" w:rsidRDefault="00057B03">
      <w:pPr>
        <w:ind w:firstLine="400"/>
        <w:jc w:val="both"/>
        <w:divId w:val="1841962190"/>
      </w:pPr>
      <w:r>
        <w:rPr>
          <w:rStyle w:val="s0"/>
        </w:rPr>
        <w:t> </w:t>
      </w:r>
    </w:p>
    <w:p w:rsidR="00057B03" w:rsidRDefault="00057B03">
      <w:pPr>
        <w:ind w:firstLine="400"/>
        <w:jc w:val="both"/>
        <w:divId w:val="1841962190"/>
      </w:pPr>
      <w:r>
        <w:rPr>
          <w:rStyle w:val="s0"/>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057B03" w:rsidRDefault="00057B03">
      <w:pPr>
        <w:ind w:firstLine="400"/>
        <w:jc w:val="both"/>
        <w:divId w:val="1841962190"/>
      </w:pPr>
      <w:r>
        <w:rPr>
          <w:rStyle w:val="s0"/>
        </w:rPr>
        <w:t>равнинный рельеф - 1,1;</w:t>
      </w:r>
    </w:p>
    <w:p w:rsidR="00057B03" w:rsidRDefault="00057B03">
      <w:pPr>
        <w:ind w:firstLine="400"/>
        <w:jc w:val="both"/>
        <w:divId w:val="1841962190"/>
      </w:pPr>
      <w:r>
        <w:rPr>
          <w:rStyle w:val="s0"/>
        </w:rPr>
        <w:t>холмистый рельеф или заболоченная местность - 1,25;</w:t>
      </w:r>
    </w:p>
    <w:p w:rsidR="00057B03" w:rsidRDefault="00057B03">
      <w:pPr>
        <w:ind w:firstLine="400"/>
        <w:jc w:val="both"/>
        <w:divId w:val="1841962190"/>
      </w:pPr>
      <w:r>
        <w:rPr>
          <w:rStyle w:val="s0"/>
        </w:rPr>
        <w:t>горный рельеф - 1,5;</w:t>
      </w:r>
    </w:p>
    <w:p w:rsidR="00057B03" w:rsidRDefault="00057B03">
      <w:pPr>
        <w:ind w:firstLine="400"/>
        <w:jc w:val="both"/>
        <w:divId w:val="1841962190"/>
      </w:pPr>
      <w:r>
        <w:rPr>
          <w:rStyle w:val="s0"/>
        </w:rPr>
        <w:t>2) при проведении рубок промежуточного пользования - 0,6;</w:t>
      </w:r>
    </w:p>
    <w:p w:rsidR="00057B03" w:rsidRDefault="00057B03">
      <w:pPr>
        <w:ind w:firstLine="400"/>
        <w:jc w:val="both"/>
        <w:divId w:val="1841962190"/>
      </w:pPr>
      <w:r>
        <w:rPr>
          <w:rStyle w:val="s0"/>
        </w:rPr>
        <w:t>3) при проведении выборочных рубок главного пользования - 0,8;</w:t>
      </w:r>
    </w:p>
    <w:p w:rsidR="00057B03" w:rsidRDefault="00057B03">
      <w:pPr>
        <w:ind w:firstLine="400"/>
        <w:jc w:val="both"/>
        <w:divId w:val="1841962190"/>
      </w:pPr>
      <w:r>
        <w:rPr>
          <w:rStyle w:val="s0"/>
        </w:rPr>
        <w:t>4) при отпуске древесины на горных склонах с крутизной свыше 20 градусов - 0,7.</w:t>
      </w:r>
    </w:p>
    <w:p w:rsidR="00057B03" w:rsidRDefault="00057B03">
      <w:pPr>
        <w:ind w:firstLine="400"/>
        <w:jc w:val="both"/>
        <w:divId w:val="1841962190"/>
      </w:pPr>
      <w:bookmarkStart w:id="10114" w:name="SUB5060400"/>
      <w:bookmarkEnd w:id="10114"/>
      <w:r>
        <w:rPr>
          <w:rStyle w:val="s0"/>
        </w:rPr>
        <w:t xml:space="preserve">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p w:rsidR="00057B03" w:rsidRDefault="00057B03">
      <w:pPr>
        <w:ind w:firstLine="400"/>
        <w:jc w:val="both"/>
        <w:divId w:val="1841962190"/>
      </w:pPr>
      <w:r>
        <w:t> </w:t>
      </w:r>
    </w:p>
    <w:p w:rsidR="00057B03" w:rsidRDefault="00057B03">
      <w:pPr>
        <w:ind w:left="1200" w:hanging="800"/>
        <w:jc w:val="both"/>
        <w:divId w:val="1841962190"/>
      </w:pPr>
      <w:bookmarkStart w:id="10115" w:name="SUB5070000"/>
      <w:bookmarkEnd w:id="10115"/>
      <w:r>
        <w:rPr>
          <w:rStyle w:val="s1"/>
        </w:rPr>
        <w:t>Статья 507. Порядок исчисления и уплаты</w:t>
      </w:r>
    </w:p>
    <w:p w:rsidR="00057B03" w:rsidRDefault="00057B03">
      <w:pPr>
        <w:ind w:firstLine="400"/>
        <w:jc w:val="both"/>
        <w:divId w:val="1841962190"/>
      </w:pPr>
      <w:r>
        <w:rPr>
          <w:rStyle w:val="s0"/>
        </w:rPr>
        <w:t>1. Сумма платы исчисляется государственными лесовладельцами и указывается в разрешительном документе.</w:t>
      </w:r>
    </w:p>
    <w:p w:rsidR="00057B03" w:rsidRDefault="00057B03">
      <w:pPr>
        <w:jc w:val="both"/>
        <w:divId w:val="1841962190"/>
      </w:pPr>
      <w:bookmarkStart w:id="10116" w:name="SUB5070200"/>
      <w:bookmarkEnd w:id="10116"/>
      <w:r>
        <w:rPr>
          <w:rStyle w:val="s3"/>
        </w:rPr>
        <w:t xml:space="preserve">В пункт 2 внесены изменения в соответствии с </w:t>
      </w:r>
      <w:bookmarkStart w:id="10117" w:name="sub1001232195"/>
      <w:r>
        <w:rPr>
          <w:rStyle w:val="s9"/>
          <w:bdr w:val="none" w:sz="0" w:space="0" w:color="auto" w:frame="1"/>
        </w:rPr>
        <w:fldChar w:fldCharType="begin"/>
      </w:r>
      <w:r>
        <w:rPr>
          <w:rStyle w:val="s9"/>
          <w:bdr w:val="none" w:sz="0" w:space="0" w:color="auto" w:frame="1"/>
        </w:rPr>
        <w:instrText xml:space="preserve"> HYPERLINK "jl:30519128.3158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117"/>
      <w:r>
        <w:rPr>
          <w:rStyle w:val="s3"/>
        </w:rPr>
        <w:t xml:space="preserve"> РК от 16.11.09 г. № 200-IV (введены в действие с 1 января 2010 г.) (</w:t>
      </w:r>
      <w:bookmarkStart w:id="10118" w:name="sub1001232196"/>
      <w:r>
        <w:rPr>
          <w:rStyle w:val="s9"/>
          <w:bdr w:val="none" w:sz="0" w:space="0" w:color="auto" w:frame="1"/>
        </w:rPr>
        <w:fldChar w:fldCharType="begin"/>
      </w:r>
      <w:r>
        <w:rPr>
          <w:rStyle w:val="s9"/>
          <w:bdr w:val="none" w:sz="0" w:space="0" w:color="auto" w:frame="1"/>
        </w:rPr>
        <w:instrText xml:space="preserve"> HYPERLINK "jl:30520170.5070200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18"/>
      <w:r>
        <w:rPr>
          <w:rStyle w:val="s3"/>
        </w:rPr>
        <w:t>)</w:t>
      </w:r>
    </w:p>
    <w:p w:rsidR="00057B03" w:rsidRDefault="00057B03">
      <w:pPr>
        <w:ind w:firstLine="400"/>
        <w:jc w:val="both"/>
        <w:divId w:val="1841962190"/>
      </w:pPr>
      <w:r>
        <w:rPr>
          <w:rStyle w:val="s0"/>
        </w:rPr>
        <w:t>2. Размер платы, подлежащей уплате, определяется:</w:t>
      </w:r>
    </w:p>
    <w:p w:rsidR="00057B03" w:rsidRDefault="00057B03">
      <w:pPr>
        <w:ind w:firstLine="400"/>
        <w:jc w:val="both"/>
        <w:divId w:val="1841962190"/>
      </w:pPr>
      <w:r>
        <w:rPr>
          <w:rStyle w:val="s0"/>
        </w:rPr>
        <w:t xml:space="preserve">при отпуске древесины на корню - исходя из объема лесопользования и ставок платы с учетом коэффициентов, установленных </w:t>
      </w:r>
      <w:hyperlink r:id="rId3285" w:history="1">
        <w:r>
          <w:rPr>
            <w:rStyle w:val="a3"/>
            <w:color w:val="000080"/>
            <w:u w:val="single"/>
          </w:rPr>
          <w:t>статьей 506</w:t>
        </w:r>
      </w:hyperlink>
      <w:r>
        <w:rPr>
          <w:rStyle w:val="s0"/>
        </w:rPr>
        <w:t xml:space="preserve"> настоящего Кодекса; </w:t>
      </w:r>
    </w:p>
    <w:p w:rsidR="00057B03" w:rsidRDefault="00057B03">
      <w:pPr>
        <w:ind w:firstLine="400"/>
        <w:jc w:val="both"/>
        <w:divId w:val="1841962190"/>
      </w:pPr>
      <w:r>
        <w:rPr>
          <w:rStyle w:val="s0"/>
        </w:rPr>
        <w:t>при иных видах лесопользования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w:t>
      </w:r>
    </w:p>
    <w:p w:rsidR="00057B03" w:rsidRDefault="00057B03">
      <w:pPr>
        <w:jc w:val="both"/>
        <w:divId w:val="1841962190"/>
      </w:pPr>
      <w:r>
        <w:rPr>
          <w:rStyle w:val="s3"/>
        </w:rPr>
        <w:t xml:space="preserve">См.: </w:t>
      </w:r>
      <w:bookmarkStart w:id="10119" w:name="sub1001111570"/>
      <w:r>
        <w:rPr>
          <w:rStyle w:val="s9"/>
          <w:bdr w:val="none" w:sz="0" w:space="0" w:color="auto" w:frame="1"/>
        </w:rPr>
        <w:fldChar w:fldCharType="begin"/>
      </w:r>
      <w:r>
        <w:rPr>
          <w:rStyle w:val="s9"/>
          <w:bdr w:val="none" w:sz="0" w:space="0" w:color="auto" w:frame="1"/>
        </w:rPr>
        <w:instrText xml:space="preserve"> HYPERLINK "jl:30449767.0 " </w:instrText>
      </w:r>
      <w:r>
        <w:rPr>
          <w:rStyle w:val="s9"/>
          <w:bdr w:val="none" w:sz="0" w:space="0" w:color="auto" w:frame="1"/>
        </w:rPr>
        <w:fldChar w:fldCharType="separate"/>
      </w:r>
      <w:r>
        <w:rPr>
          <w:rStyle w:val="a3"/>
          <w:i/>
          <w:iCs/>
          <w:color w:val="000080"/>
          <w:u w:val="single"/>
          <w:bdr w:val="none" w:sz="0" w:space="0" w:color="auto" w:frame="1"/>
        </w:rPr>
        <w:t>Методические указания</w:t>
      </w:r>
      <w:r>
        <w:rPr>
          <w:rStyle w:val="s9"/>
          <w:bdr w:val="none" w:sz="0" w:space="0" w:color="auto" w:frame="1"/>
        </w:rPr>
        <w:fldChar w:fldCharType="end"/>
      </w:r>
      <w:bookmarkEnd w:id="10119"/>
      <w:r>
        <w:rPr>
          <w:rStyle w:val="s3"/>
        </w:rPr>
        <w:t xml:space="preserve"> по расчету ставок платы за лесные пользования в государственном лесном фонде и особо охраняемых природных территориях (утверждены приказом и.о. Министра сельского хозяйства РК от 12 июня 2009 года № 344)</w:t>
      </w:r>
    </w:p>
    <w:p w:rsidR="00057B03" w:rsidRDefault="00057B03">
      <w:pPr>
        <w:ind w:firstLine="400"/>
        <w:jc w:val="both"/>
        <w:divId w:val="1841962190"/>
      </w:pPr>
      <w:bookmarkStart w:id="10120" w:name="SUB5070300"/>
      <w:bookmarkEnd w:id="10120"/>
      <w:r>
        <w:rPr>
          <w:rStyle w:val="s0"/>
        </w:rPr>
        <w:t>3. Сумма платы уплачивается в бюджет по месту нахождения объекта лесопользования в сроки:</w:t>
      </w:r>
    </w:p>
    <w:p w:rsidR="00057B03" w:rsidRDefault="00057B03">
      <w:pPr>
        <w:ind w:firstLine="400"/>
        <w:jc w:val="both"/>
        <w:divId w:val="1841962190"/>
      </w:pPr>
      <w:bookmarkStart w:id="10121" w:name="SUB5070301"/>
      <w:bookmarkEnd w:id="10121"/>
      <w:r>
        <w:rPr>
          <w:rStyle w:val="s0"/>
        </w:rPr>
        <w:t>1) при долгосрочном лесопользовании - ежеквартально равными долями от общей суммы ежегодного объема лесопользования не позднее 20 числа месяца, следующего за отчетным кварталом;</w:t>
      </w:r>
    </w:p>
    <w:p w:rsidR="00057B03" w:rsidRDefault="00057B03">
      <w:pPr>
        <w:ind w:firstLine="400"/>
        <w:jc w:val="both"/>
        <w:divId w:val="1841962190"/>
      </w:pPr>
      <w:bookmarkStart w:id="10122" w:name="SUB5070302"/>
      <w:bookmarkEnd w:id="10122"/>
      <w:r>
        <w:rPr>
          <w:rStyle w:val="s0"/>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057B03" w:rsidRDefault="00057B03">
      <w:pPr>
        <w:ind w:firstLine="400"/>
        <w:jc w:val="both"/>
        <w:divId w:val="1841962190"/>
      </w:pPr>
      <w:bookmarkStart w:id="10123" w:name="SUB5070303"/>
      <w:bookmarkEnd w:id="10123"/>
      <w:r>
        <w:rPr>
          <w:rStyle w:val="s0"/>
        </w:rPr>
        <w:t xml:space="preserve">3) за древесину, отпускаемую на корню, - ежеквартально равными долями от годовой суммы платы по выписанным лесорубочным билетам не позднее 15 числа месяца, следующего за отчетным кварталом. </w:t>
      </w:r>
    </w:p>
    <w:p w:rsidR="00057B03" w:rsidRDefault="00057B03">
      <w:pPr>
        <w:ind w:firstLine="400"/>
        <w:jc w:val="both"/>
        <w:divId w:val="1841962190"/>
      </w:pPr>
      <w:bookmarkStart w:id="10124" w:name="SUB5070400"/>
      <w:bookmarkEnd w:id="10124"/>
      <w:r>
        <w:rPr>
          <w:rStyle w:val="s0"/>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057B03" w:rsidRDefault="00057B03">
      <w:pPr>
        <w:ind w:firstLine="400"/>
        <w:jc w:val="both"/>
        <w:divId w:val="1841962190"/>
      </w:pPr>
      <w:bookmarkStart w:id="10125" w:name="SUB5070500"/>
      <w:bookmarkEnd w:id="10125"/>
      <w:r>
        <w:rPr>
          <w:rStyle w:val="s0"/>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w:t>
      </w:r>
      <w:hyperlink r:id="rId3286" w:history="1">
        <w:r>
          <w:rPr>
            <w:rStyle w:val="a3"/>
            <w:color w:val="000080"/>
            <w:u w:val="single"/>
          </w:rPr>
          <w:t>статьей 506</w:t>
        </w:r>
      </w:hyperlink>
      <w:bookmarkEnd w:id="694"/>
      <w:r>
        <w:rPr>
          <w:rStyle w:val="s0"/>
        </w:rPr>
        <w:t xml:space="preserve"> настоящего Кодекса.</w:t>
      </w:r>
    </w:p>
    <w:p w:rsidR="00057B03" w:rsidRDefault="00057B03">
      <w:pPr>
        <w:jc w:val="both"/>
        <w:divId w:val="1841962190"/>
      </w:pPr>
      <w:bookmarkStart w:id="10126" w:name="SUB5070600"/>
      <w:bookmarkEnd w:id="10126"/>
      <w:r>
        <w:rPr>
          <w:rStyle w:val="s3"/>
        </w:rPr>
        <w:t xml:space="preserve">В пункт 6 внесены изменения в соответствии с </w:t>
      </w:r>
      <w:hyperlink r:id="rId3287"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0127" w:name="sub1002181376"/>
      <w:r>
        <w:rPr>
          <w:rStyle w:val="s9"/>
          <w:bdr w:val="none" w:sz="0" w:space="0" w:color="auto" w:frame="1"/>
        </w:rPr>
        <w:fldChar w:fldCharType="begin"/>
      </w:r>
      <w:r>
        <w:rPr>
          <w:rStyle w:val="s9"/>
          <w:bdr w:val="none" w:sz="0" w:space="0" w:color="auto" w:frame="1"/>
        </w:rPr>
        <w:instrText xml:space="preserve"> HYPERLINK "jl:31092989.5070600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27"/>
      <w:r>
        <w:rPr>
          <w:rStyle w:val="s3"/>
        </w:rPr>
        <w:t xml:space="preserve">); изложен в редакции </w:t>
      </w:r>
      <w:bookmarkStart w:id="10128" w:name="sub1004202347"/>
      <w:r>
        <w:rPr>
          <w:rStyle w:val="s9"/>
          <w:bdr w:val="none" w:sz="0" w:space="0" w:color="auto" w:frame="1"/>
        </w:rPr>
        <w:fldChar w:fldCharType="begin"/>
      </w:r>
      <w:r>
        <w:rPr>
          <w:rStyle w:val="s9"/>
          <w:bdr w:val="none" w:sz="0" w:space="0" w:color="auto" w:frame="1"/>
        </w:rPr>
        <w:instrText xml:space="preserve"> HYPERLINK "jl:31609276.10507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128"/>
      <w:r>
        <w:rPr>
          <w:rStyle w:val="s3"/>
        </w:rPr>
        <w:t xml:space="preserve"> РК от 29.09.14 г. № 239-V (</w:t>
      </w:r>
      <w:bookmarkStart w:id="10129" w:name="sub1004202348"/>
      <w:r>
        <w:rPr>
          <w:rStyle w:val="s9"/>
          <w:bdr w:val="none" w:sz="0" w:space="0" w:color="auto" w:frame="1"/>
        </w:rPr>
        <w:fldChar w:fldCharType="begin"/>
      </w:r>
      <w:r>
        <w:rPr>
          <w:rStyle w:val="s9"/>
          <w:bdr w:val="none" w:sz="0" w:space="0" w:color="auto" w:frame="1"/>
        </w:rPr>
        <w:instrText xml:space="preserve"> HYPERLINK "jl:31610064.5070600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29"/>
      <w:r>
        <w:rPr>
          <w:rStyle w:val="s3"/>
        </w:rPr>
        <w:t>)</w:t>
      </w:r>
    </w:p>
    <w:p w:rsidR="00057B03" w:rsidRDefault="00057B03">
      <w:pPr>
        <w:ind w:firstLine="400"/>
        <w:jc w:val="both"/>
        <w:divId w:val="1841962190"/>
      </w:pPr>
      <w:r>
        <w:rPr>
          <w:rStyle w:val="s0"/>
        </w:rPr>
        <w:t xml:space="preserve">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w:t>
      </w:r>
      <w:hyperlink r:id="rId3288" w:history="1">
        <w:r>
          <w:rPr>
            <w:rStyle w:val="a3"/>
            <w:color w:val="000080"/>
            <w:u w:val="single"/>
          </w:rPr>
          <w:t>форме</w:t>
        </w:r>
      </w:hyperlink>
      <w:r>
        <w:rPr>
          <w:rStyle w:val="s0"/>
        </w:rPr>
        <w:t>, установленной уполномоченным органом в области лесного хозяйства.</w:t>
      </w:r>
    </w:p>
    <w:p w:rsidR="00057B03" w:rsidRDefault="00057B03">
      <w:pPr>
        <w:ind w:firstLine="400"/>
        <w:jc w:val="both"/>
        <w:divId w:val="1841962190"/>
      </w:pPr>
      <w:bookmarkStart w:id="10130" w:name="SUB5070700"/>
      <w:bookmarkEnd w:id="10130"/>
      <w:r>
        <w:rPr>
          <w:rStyle w:val="s0"/>
        </w:rPr>
        <w:t xml:space="preserve">7. 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3289" w:history="1">
        <w:r>
          <w:rPr>
            <w:rStyle w:val="a3"/>
            <w:color w:val="000080"/>
            <w:u w:val="single"/>
          </w:rPr>
          <w:t>месячного расчетного показателя</w:t>
        </w:r>
      </w:hyperlink>
      <w:r>
        <w:rPr>
          <w:rStyle w:val="s0"/>
        </w:rPr>
        <w:t>, сдача денег для зачисления в бюджет осуществляется один раз в три операционных дня со дня, в который был осуществлен прием денег.</w:t>
      </w:r>
    </w:p>
    <w:p w:rsidR="00057B03" w:rsidRDefault="00057B03">
      <w:pPr>
        <w:ind w:firstLine="400"/>
        <w:jc w:val="both"/>
        <w:divId w:val="1841962190"/>
      </w:pPr>
      <w:bookmarkStart w:id="10131" w:name="SUB5070800"/>
      <w:bookmarkEnd w:id="10131"/>
      <w:r>
        <w:rPr>
          <w:rStyle w:val="s0"/>
        </w:rPr>
        <w:t>8. При уплате физическими лицами суммы платы наличными деньгами на бланках строгой отчетности проставляется идентификационный номер государственных лесовладельцев.</w:t>
      </w:r>
    </w:p>
    <w:p w:rsidR="00057B03" w:rsidRDefault="00057B03">
      <w:pPr>
        <w:jc w:val="both"/>
        <w:divId w:val="1841962190"/>
      </w:pPr>
      <w:bookmarkStart w:id="10132" w:name="SUB5070900"/>
      <w:bookmarkEnd w:id="10132"/>
      <w:r>
        <w:rPr>
          <w:rStyle w:val="s3"/>
        </w:rPr>
        <w:t xml:space="preserve">Пункт 9 изложен в редакции </w:t>
      </w:r>
      <w:bookmarkStart w:id="10133" w:name="sub1002726144"/>
      <w:r>
        <w:rPr>
          <w:rStyle w:val="s9"/>
          <w:bdr w:val="none" w:sz="0" w:space="0" w:color="auto" w:frame="1"/>
        </w:rPr>
        <w:fldChar w:fldCharType="begin"/>
      </w:r>
      <w:r>
        <w:rPr>
          <w:rStyle w:val="s9"/>
          <w:bdr w:val="none" w:sz="0" w:space="0" w:color="auto" w:frame="1"/>
        </w:rPr>
        <w:instrText xml:space="preserve"> HYPERLINK "jl:31311025.507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133"/>
      <w:r>
        <w:rPr>
          <w:rStyle w:val="s3"/>
        </w:rPr>
        <w:t xml:space="preserve"> РК от 26.12.12 г. № 61-V (введено в действие с 1 января 2013 г.) (</w:t>
      </w:r>
      <w:bookmarkStart w:id="10134" w:name="sub1002726147"/>
      <w:r>
        <w:rPr>
          <w:rStyle w:val="s9"/>
          <w:bdr w:val="none" w:sz="0" w:space="0" w:color="auto" w:frame="1"/>
        </w:rPr>
        <w:fldChar w:fldCharType="begin"/>
      </w:r>
      <w:r>
        <w:rPr>
          <w:rStyle w:val="s9"/>
          <w:bdr w:val="none" w:sz="0" w:space="0" w:color="auto" w:frame="1"/>
        </w:rPr>
        <w:instrText xml:space="preserve"> HYPERLINK "jl:31313173.5070900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34"/>
      <w:r>
        <w:rPr>
          <w:rStyle w:val="s3"/>
        </w:rPr>
        <w:t>)</w:t>
      </w:r>
    </w:p>
    <w:p w:rsidR="00057B03" w:rsidRDefault="00057B03">
      <w:pPr>
        <w:ind w:firstLine="400"/>
        <w:jc w:val="both"/>
        <w:divId w:val="1841962190"/>
      </w:pPr>
      <w:r>
        <w:rPr>
          <w:rStyle w:val="s0"/>
        </w:rPr>
        <w:t>9. Возврат или зачет уплаченной суммы платы не производится, за исключением случаев принятия Правительством Республики Казахстан или уполномоченным государственным органом в области лесного хозяйства в пределах своей компетенции в соответствии с лесным законодательством Республики Казахстан решения о запрещении использования лесных ресурсов при возникновении угрозы деградации или гибели лесов.</w:t>
      </w:r>
    </w:p>
    <w:p w:rsidR="00057B03" w:rsidRDefault="00057B03">
      <w:pPr>
        <w:ind w:firstLine="400"/>
        <w:jc w:val="both"/>
        <w:divId w:val="1841962190"/>
      </w:pPr>
      <w:r>
        <w:rPr>
          <w:rStyle w:val="s0"/>
        </w:rPr>
        <w:t xml:space="preserve">При этом возврат или зачет уплаченной суммы платы производится налоговым органом по месту ее уплаты в порядке, установленном </w:t>
      </w:r>
      <w:hyperlink r:id="rId3290" w:history="1">
        <w:r>
          <w:rPr>
            <w:rStyle w:val="a3"/>
            <w:color w:val="000080"/>
            <w:u w:val="single"/>
          </w:rPr>
          <w:t>статьями 599</w:t>
        </w:r>
      </w:hyperlink>
      <w:r>
        <w:rPr>
          <w:rStyle w:val="s0"/>
        </w:rPr>
        <w:t xml:space="preserve"> и </w:t>
      </w:r>
      <w:hyperlink r:id="rId3291" w:history="1">
        <w:r>
          <w:rPr>
            <w:rStyle w:val="a3"/>
            <w:color w:val="000080"/>
            <w:u w:val="single"/>
          </w:rPr>
          <w:t>602</w:t>
        </w:r>
      </w:hyperlink>
      <w:r>
        <w:rPr>
          <w:rStyle w:val="s0"/>
        </w:rPr>
        <w:t xml:space="preserve"> настоящего Кодекса, по налоговому заявлению плательщика после представления им документа, выданного государственными лесовладельцами, подтверждающего неиспользование лесорубочного билета, лесного билета на лесопользование.</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0135" w:name="SUB5080000"/>
      <w:bookmarkEnd w:id="10135"/>
      <w:r>
        <w:rPr>
          <w:rStyle w:val="s1"/>
        </w:rPr>
        <w:t>Глава 74. ПЛАТА ЗА ИСПОЛЬЗОВАНИЕ ОСОБО ОХРАНЯЕМЫХ ПРИРОДНЫХ ТЕРРИТОРИЙ</w:t>
      </w:r>
    </w:p>
    <w:p w:rsidR="00057B03" w:rsidRDefault="00057B03">
      <w:pPr>
        <w:jc w:val="center"/>
        <w:divId w:val="1841962190"/>
      </w:pPr>
      <w:r>
        <w:rPr>
          <w:rStyle w:val="s1"/>
        </w:rPr>
        <w:t> </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508. Общие положения </w:t>
      </w:r>
    </w:p>
    <w:p w:rsidR="00057B03" w:rsidRDefault="00057B03">
      <w:pPr>
        <w:jc w:val="both"/>
        <w:divId w:val="1841962190"/>
      </w:pPr>
      <w:r>
        <w:rPr>
          <w:rStyle w:val="s3"/>
        </w:rPr>
        <w:t xml:space="preserve">Пункт 1 изложен в редакции </w:t>
      </w:r>
      <w:bookmarkStart w:id="10136" w:name="sub1002726158"/>
      <w:r>
        <w:rPr>
          <w:rStyle w:val="s9"/>
          <w:bdr w:val="none" w:sz="0" w:space="0" w:color="auto" w:frame="1"/>
        </w:rPr>
        <w:fldChar w:fldCharType="begin"/>
      </w:r>
      <w:r>
        <w:rPr>
          <w:rStyle w:val="s9"/>
          <w:bdr w:val="none" w:sz="0" w:space="0" w:color="auto" w:frame="1"/>
        </w:rPr>
        <w:instrText xml:space="preserve"> HYPERLINK "jl:31311025.508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0137" w:name="sub1002717028"/>
      <w:r>
        <w:rPr>
          <w:rStyle w:val="s9"/>
          <w:bdr w:val="none" w:sz="0" w:space="0" w:color="auto" w:frame="1"/>
        </w:rPr>
        <w:fldChar w:fldCharType="begin"/>
      </w:r>
      <w:r>
        <w:rPr>
          <w:rStyle w:val="s9"/>
          <w:bdr w:val="none" w:sz="0" w:space="0" w:color="auto" w:frame="1"/>
        </w:rPr>
        <w:instrText xml:space="preserve"> HYPERLINK "jl:31313173.5080000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37"/>
      <w:r>
        <w:rPr>
          <w:rStyle w:val="s3"/>
        </w:rPr>
        <w:t>)</w:t>
      </w:r>
    </w:p>
    <w:p w:rsidR="00057B03" w:rsidRDefault="00057B03">
      <w:pPr>
        <w:ind w:firstLine="400"/>
        <w:jc w:val="both"/>
        <w:divId w:val="1841962190"/>
      </w:pPr>
      <w:r>
        <w:rPr>
          <w:rStyle w:val="s0"/>
        </w:rPr>
        <w:t xml:space="preserve">1. Плата за использование </w:t>
      </w:r>
      <w:bookmarkStart w:id="10138" w:name="sub1002387551"/>
      <w:r>
        <w:fldChar w:fldCharType="begin"/>
      </w:r>
      <w:r>
        <w:instrText xml:space="preserve"> HYPERLINK "jl:30063141.10003 " </w:instrText>
      </w:r>
      <w:r>
        <w:fldChar w:fldCharType="separate"/>
      </w:r>
      <w:r>
        <w:rPr>
          <w:rStyle w:val="a3"/>
          <w:color w:val="000080"/>
          <w:u w:val="single"/>
        </w:rPr>
        <w:t>особо охраняемых природных территорий</w:t>
      </w:r>
      <w:r>
        <w:fldChar w:fldCharType="end"/>
      </w:r>
      <w:bookmarkEnd w:id="10138"/>
      <w:r>
        <w:rPr>
          <w:rStyle w:val="s0"/>
        </w:rPr>
        <w:t xml:space="preserve"> (далее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bookmarkStart w:id="10139" w:name="sub1000510537"/>
      <w:r>
        <w:fldChar w:fldCharType="begin"/>
      </w:r>
      <w:r>
        <w:instrText xml:space="preserve"> HYPERLINK "jl:30063141.0 " </w:instrText>
      </w:r>
      <w:r>
        <w:fldChar w:fldCharType="separate"/>
      </w:r>
      <w:r>
        <w:rPr>
          <w:rStyle w:val="a3"/>
          <w:color w:val="000080"/>
          <w:u w:val="single"/>
        </w:rPr>
        <w:t>Законом</w:t>
      </w:r>
      <w:r>
        <w:fldChar w:fldCharType="end"/>
      </w:r>
      <w:bookmarkEnd w:id="10139"/>
      <w:r>
        <w:rPr>
          <w:rStyle w:val="s0"/>
        </w:rPr>
        <w:t xml:space="preserve"> Республики Казахстан «Об особо охраняемых природных территориях».</w:t>
      </w:r>
    </w:p>
    <w:p w:rsidR="00057B03" w:rsidRDefault="00057B03">
      <w:pPr>
        <w:jc w:val="both"/>
        <w:divId w:val="1841962190"/>
      </w:pPr>
      <w:r>
        <w:rPr>
          <w:rStyle w:val="s3"/>
        </w:rPr>
        <w:t xml:space="preserve">Статья дополнена пунктом 1-1 в соответствии с </w:t>
      </w:r>
      <w:hyperlink r:id="rId3292" w:history="1">
        <w:r>
          <w:rPr>
            <w:rStyle w:val="a3"/>
            <w:i/>
            <w:iCs/>
            <w:color w:val="000080"/>
            <w:u w:val="single"/>
            <w:bdr w:val="none" w:sz="0" w:space="0" w:color="auto" w:frame="1"/>
          </w:rPr>
          <w:t>Законом</w:t>
        </w:r>
      </w:hyperlink>
      <w:bookmarkEnd w:id="10136"/>
      <w:r>
        <w:rPr>
          <w:rStyle w:val="s3"/>
        </w:rPr>
        <w:t xml:space="preserve"> РК от 26.12.12 г. № 61-V (введено в действие с 1 января 2013 г.)</w:t>
      </w:r>
    </w:p>
    <w:p w:rsidR="00057B03" w:rsidRDefault="00057B03">
      <w:pPr>
        <w:ind w:firstLine="400"/>
        <w:jc w:val="both"/>
        <w:divId w:val="1841962190"/>
      </w:pPr>
      <w:r>
        <w:rPr>
          <w:rStyle w:val="s0"/>
        </w:rPr>
        <w:t>1-1.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целевого назначения земельных участков и их принадлежности к какой-либо категории земель.</w:t>
      </w:r>
    </w:p>
    <w:p w:rsidR="00057B03" w:rsidRDefault="00057B03">
      <w:pPr>
        <w:ind w:firstLine="400"/>
        <w:jc w:val="both"/>
        <w:divId w:val="1841962190"/>
      </w:pPr>
      <w:bookmarkStart w:id="10140" w:name="SUB5080200"/>
      <w:bookmarkEnd w:id="10140"/>
      <w:r>
        <w:rPr>
          <w:rStyle w:val="s0"/>
        </w:rPr>
        <w:t xml:space="preserve">2.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w:t>
      </w:r>
      <w:bookmarkStart w:id="10141" w:name="sub1001850449"/>
      <w:r>
        <w:fldChar w:fldCharType="begin"/>
      </w:r>
      <w:r>
        <w:instrText xml:space="preserve"> HYPERLINK "jl:30944824.9 " </w:instrText>
      </w:r>
      <w:r>
        <w:fldChar w:fldCharType="separate"/>
      </w:r>
      <w:r>
        <w:rPr>
          <w:rStyle w:val="a3"/>
          <w:color w:val="000080"/>
          <w:u w:val="single"/>
        </w:rPr>
        <w:t>форме</w:t>
      </w:r>
      <w:r>
        <w:fldChar w:fldCharType="end"/>
      </w:r>
      <w:bookmarkEnd w:id="10141"/>
      <w:r>
        <w:rPr>
          <w:rStyle w:val="s0"/>
        </w:rPr>
        <w:t xml:space="preserve">, установленной уполномоченным органом. </w:t>
      </w:r>
    </w:p>
    <w:p w:rsidR="00057B03" w:rsidRDefault="00057B03">
      <w:pPr>
        <w:ind w:firstLine="400"/>
        <w:jc w:val="both"/>
        <w:divId w:val="1841962190"/>
      </w:pPr>
      <w:r>
        <w:t> </w:t>
      </w:r>
    </w:p>
    <w:p w:rsidR="00057B03" w:rsidRDefault="00057B03">
      <w:pPr>
        <w:ind w:left="1200" w:hanging="800"/>
        <w:jc w:val="both"/>
        <w:divId w:val="1841962190"/>
      </w:pPr>
      <w:bookmarkStart w:id="10142" w:name="SUB5090000"/>
      <w:bookmarkEnd w:id="10142"/>
      <w:r>
        <w:rPr>
          <w:rStyle w:val="s1"/>
        </w:rPr>
        <w:t>Статья 509. Плательщики платы</w:t>
      </w:r>
    </w:p>
    <w:p w:rsidR="00057B03" w:rsidRDefault="00057B03">
      <w:pPr>
        <w:ind w:firstLine="400"/>
        <w:jc w:val="both"/>
        <w:divId w:val="1841962190"/>
      </w:pPr>
      <w:r>
        <w:rPr>
          <w:rStyle w:val="s0"/>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057B03" w:rsidRDefault="00057B03">
      <w:pPr>
        <w:ind w:firstLine="400"/>
        <w:jc w:val="both"/>
        <w:divId w:val="1841962190"/>
      </w:pPr>
      <w:bookmarkStart w:id="10143" w:name="SUB5090200"/>
      <w:bookmarkEnd w:id="10143"/>
      <w:r>
        <w:rPr>
          <w:rStyle w:val="s0"/>
        </w:rPr>
        <w:t>2. Не являются плательщиками платы:</w:t>
      </w:r>
    </w:p>
    <w:p w:rsidR="00057B03" w:rsidRDefault="00057B03">
      <w:pPr>
        <w:ind w:firstLine="400"/>
        <w:jc w:val="both"/>
        <w:divId w:val="1841962190"/>
      </w:pPr>
      <w:r>
        <w:rPr>
          <w:rStyle w:val="s0"/>
        </w:rPr>
        <w:t>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w:t>
      </w:r>
    </w:p>
    <w:p w:rsidR="00057B03" w:rsidRDefault="00057B03">
      <w:pPr>
        <w:ind w:firstLine="400"/>
        <w:jc w:val="both"/>
        <w:divId w:val="1841962190"/>
      </w:pPr>
      <w:r>
        <w:rPr>
          <w:rStyle w:val="s0"/>
        </w:rPr>
        <w:t xml:space="preserve">природоохранные организации, определенные </w:t>
      </w:r>
      <w:bookmarkStart w:id="10144" w:name="sub1000938861"/>
      <w:r>
        <w:fldChar w:fldCharType="begin"/>
      </w:r>
      <w:r>
        <w:instrText xml:space="preserve"> HYPERLINK "jl:30063141.110014 " </w:instrText>
      </w:r>
      <w:r>
        <w:fldChar w:fldCharType="separate"/>
      </w:r>
      <w:r>
        <w:rPr>
          <w:rStyle w:val="a3"/>
          <w:color w:val="000080"/>
          <w:u w:val="single"/>
        </w:rPr>
        <w:t>Законом</w:t>
      </w:r>
      <w:r>
        <w:fldChar w:fldCharType="end"/>
      </w:r>
      <w:r>
        <w:rPr>
          <w:rStyle w:val="s0"/>
        </w:rPr>
        <w:t xml:space="preserve"> Республики Казахстан «Об особо охраняемых природных территориях».</w:t>
      </w:r>
    </w:p>
    <w:p w:rsidR="00057B03" w:rsidRDefault="00057B03">
      <w:pPr>
        <w:ind w:firstLine="400"/>
        <w:jc w:val="both"/>
        <w:divId w:val="1841962190"/>
      </w:pPr>
      <w:r>
        <w:t> </w:t>
      </w:r>
    </w:p>
    <w:p w:rsidR="00057B03" w:rsidRDefault="00057B03">
      <w:pPr>
        <w:ind w:left="1200" w:hanging="800"/>
        <w:jc w:val="both"/>
        <w:divId w:val="1841962190"/>
      </w:pPr>
      <w:bookmarkStart w:id="10145" w:name="SUB5100000"/>
      <w:bookmarkEnd w:id="10145"/>
      <w:r>
        <w:rPr>
          <w:rStyle w:val="s1"/>
        </w:rPr>
        <w:t>Статья 510. Ставки платы</w:t>
      </w:r>
    </w:p>
    <w:p w:rsidR="00057B03" w:rsidRDefault="00057B03">
      <w:pPr>
        <w:jc w:val="both"/>
        <w:divId w:val="1841962190"/>
      </w:pPr>
      <w:r>
        <w:rPr>
          <w:rStyle w:val="s3"/>
        </w:rPr>
        <w:t xml:space="preserve">Пункт 1 изложен в редакции </w:t>
      </w:r>
      <w:bookmarkStart w:id="10146" w:name="sub1001232197"/>
      <w:r>
        <w:rPr>
          <w:rStyle w:val="s9"/>
          <w:bdr w:val="none" w:sz="0" w:space="0" w:color="auto" w:frame="1"/>
        </w:rPr>
        <w:fldChar w:fldCharType="begin"/>
      </w:r>
      <w:r>
        <w:rPr>
          <w:rStyle w:val="s9"/>
          <w:bdr w:val="none" w:sz="0" w:space="0" w:color="auto" w:frame="1"/>
        </w:rPr>
        <w:instrText xml:space="preserve"> HYPERLINK "jl:30519128.3159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10147" w:name="sub1001228949"/>
      <w:r>
        <w:rPr>
          <w:rStyle w:val="s9"/>
          <w:bdr w:val="none" w:sz="0" w:space="0" w:color="auto" w:frame="1"/>
        </w:rPr>
        <w:fldChar w:fldCharType="begin"/>
      </w:r>
      <w:r>
        <w:rPr>
          <w:rStyle w:val="s9"/>
          <w:bdr w:val="none" w:sz="0" w:space="0" w:color="auto" w:frame="1"/>
        </w:rPr>
        <w:instrText xml:space="preserve"> HYPERLINK "jl:30520170.5100000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47"/>
      <w:r>
        <w:rPr>
          <w:rStyle w:val="s3"/>
        </w:rPr>
        <w:t>)</w:t>
      </w:r>
    </w:p>
    <w:p w:rsidR="00057B03" w:rsidRDefault="00057B03">
      <w:pPr>
        <w:ind w:firstLine="400"/>
        <w:jc w:val="both"/>
        <w:divId w:val="1841962190"/>
      </w:pPr>
      <w:r>
        <w:rPr>
          <w:rStyle w:val="s0"/>
        </w:rPr>
        <w:t xml:space="preserve">1. Ставка платы за использование особо охраняемых природных территорий республиканского значения определяется из расчета 0,1 </w:t>
      </w:r>
      <w:hyperlink r:id="rId3293" w:history="1">
        <w:r>
          <w:rPr>
            <w:rStyle w:val="a3"/>
            <w:color w:val="000080"/>
            <w:u w:val="single"/>
          </w:rPr>
          <w:t>месячного расчетного показателя</w:t>
        </w:r>
      </w:hyperlink>
      <w:r>
        <w:rPr>
          <w:rStyle w:val="s0"/>
        </w:rPr>
        <w:t>, установленного законом о республиканском бюджете (далее по тексту настоящей статьи - МРП)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057B03" w:rsidRDefault="00057B03">
      <w:pPr>
        <w:jc w:val="both"/>
        <w:divId w:val="1841962190"/>
      </w:pPr>
      <w:bookmarkStart w:id="10148" w:name="SUB5100200"/>
      <w:bookmarkEnd w:id="10148"/>
      <w:r>
        <w:rPr>
          <w:rStyle w:val="s3"/>
        </w:rPr>
        <w:t xml:space="preserve">В пункт 2 внесены изменения в соответствии с </w:t>
      </w:r>
      <w:hyperlink r:id="rId3294" w:history="1">
        <w:r>
          <w:rPr>
            <w:rStyle w:val="a3"/>
            <w:i/>
            <w:iCs/>
            <w:color w:val="000080"/>
            <w:u w:val="single"/>
            <w:bdr w:val="none" w:sz="0" w:space="0" w:color="auto" w:frame="1"/>
          </w:rPr>
          <w:t>Законом</w:t>
        </w:r>
      </w:hyperlink>
      <w:bookmarkEnd w:id="10146"/>
      <w:r>
        <w:rPr>
          <w:rStyle w:val="s3"/>
        </w:rPr>
        <w:t xml:space="preserve"> РК от 16.11.09 г. № 200-IV (введены в действие с 1 января 2010 г.) (</w:t>
      </w:r>
      <w:bookmarkStart w:id="10149" w:name="sub1001232199"/>
      <w:r>
        <w:rPr>
          <w:rStyle w:val="s9"/>
          <w:bdr w:val="none" w:sz="0" w:space="0" w:color="auto" w:frame="1"/>
        </w:rPr>
        <w:fldChar w:fldCharType="begin"/>
      </w:r>
      <w:r>
        <w:rPr>
          <w:rStyle w:val="s9"/>
          <w:bdr w:val="none" w:sz="0" w:space="0" w:color="auto" w:frame="1"/>
        </w:rPr>
        <w:instrText xml:space="preserve"> HYPERLINK "jl:30520170.5100200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49"/>
      <w:r>
        <w:rPr>
          <w:rStyle w:val="s3"/>
        </w:rPr>
        <w:t>)</w:t>
      </w:r>
    </w:p>
    <w:p w:rsidR="00057B03" w:rsidRDefault="00057B03">
      <w:pPr>
        <w:ind w:firstLine="400"/>
        <w:jc w:val="both"/>
        <w:divId w:val="1841962190"/>
      </w:pPr>
      <w:r>
        <w:rPr>
          <w:rStyle w:val="s0"/>
        </w:rPr>
        <w:t xml:space="preserve">2. </w:t>
      </w:r>
      <w:bookmarkStart w:id="10150" w:name="sub1004424898"/>
      <w:r>
        <w:fldChar w:fldCharType="begin"/>
      </w:r>
      <w:r>
        <w:instrText xml:space="preserve"> HYPERLINK "jl:31108875.0 31318664.0 31381144.0 " </w:instrText>
      </w:r>
      <w:r>
        <w:fldChar w:fldCharType="separate"/>
      </w:r>
      <w:r>
        <w:rPr>
          <w:rStyle w:val="a3"/>
          <w:color w:val="000080"/>
          <w:u w:val="single"/>
        </w:rPr>
        <w:t>Ставки платы</w:t>
      </w:r>
      <w:r>
        <w:fldChar w:fldCharType="end"/>
      </w:r>
      <w:bookmarkEnd w:id="10150"/>
      <w:r>
        <w:rPr>
          <w:rStyle w:val="s0"/>
        </w:rPr>
        <w:t xml:space="preserve"> за использование особо охраняемых природных территорий местного значения устанавливаются местными представительными органами </w:t>
      </w:r>
      <w:r>
        <w:t>областей, городов республиканского значения и столицы</w:t>
      </w:r>
      <w:r>
        <w:rPr>
          <w:rStyle w:val="s0"/>
        </w:rPr>
        <w:t xml:space="preserve"> по представлению местных исполнительных органов областей, городов республиканского значения и столицы.</w:t>
      </w:r>
    </w:p>
    <w:p w:rsidR="00057B03" w:rsidRDefault="00057B03">
      <w:pPr>
        <w:ind w:firstLine="400"/>
        <w:jc w:val="both"/>
        <w:divId w:val="1841962190"/>
      </w:pPr>
      <w:r>
        <w:t> </w:t>
      </w:r>
    </w:p>
    <w:p w:rsidR="00057B03" w:rsidRDefault="00057B03">
      <w:pPr>
        <w:ind w:left="1200" w:hanging="800"/>
        <w:jc w:val="both"/>
        <w:divId w:val="1841962190"/>
      </w:pPr>
      <w:bookmarkStart w:id="10151" w:name="SUB5110000"/>
      <w:bookmarkEnd w:id="10151"/>
      <w:r>
        <w:rPr>
          <w:rStyle w:val="s1"/>
        </w:rPr>
        <w:t>Статья 511. Порядок исчисления и уплаты</w:t>
      </w:r>
    </w:p>
    <w:p w:rsidR="00057B03" w:rsidRDefault="00057B03">
      <w:pPr>
        <w:ind w:firstLine="400"/>
        <w:jc w:val="both"/>
        <w:divId w:val="1841962190"/>
      </w:pPr>
      <w:r>
        <w:rPr>
          <w:rStyle w:val="s0"/>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057B03" w:rsidRDefault="00057B03">
      <w:pPr>
        <w:ind w:firstLine="400"/>
        <w:jc w:val="both"/>
        <w:divId w:val="1841962190"/>
      </w:pPr>
      <w:r>
        <w:rPr>
          <w:rStyle w:val="s0"/>
        </w:rPr>
        <w:t>Физические и юридические лица - собственники земельных участков и землепользователи в границах особо охраняемых природных территорий вносят плату при:</w:t>
      </w:r>
    </w:p>
    <w:p w:rsidR="00057B03" w:rsidRDefault="00057B03">
      <w:pPr>
        <w:ind w:firstLine="400"/>
        <w:jc w:val="both"/>
        <w:divId w:val="1841962190"/>
      </w:pPr>
      <w:bookmarkStart w:id="10152" w:name="SUB5110101"/>
      <w:bookmarkEnd w:id="10152"/>
      <w:r>
        <w:rPr>
          <w:rStyle w:val="s0"/>
        </w:rPr>
        <w:t>1) использовании работников - за каждого работника;</w:t>
      </w:r>
    </w:p>
    <w:p w:rsidR="00057B03" w:rsidRDefault="00057B03">
      <w:pPr>
        <w:ind w:firstLine="400"/>
        <w:jc w:val="both"/>
        <w:divId w:val="1841962190"/>
      </w:pPr>
      <w:bookmarkStart w:id="10153" w:name="SUB5110102"/>
      <w:bookmarkEnd w:id="10153"/>
      <w:r>
        <w:rPr>
          <w:rStyle w:val="s0"/>
        </w:rPr>
        <w:t>2) наличии на особо охраняемой природной территории стационарных учреждений лечения, отдыха, спортивно-оздоровительных учреждений - за каждое физическое лицо, пребывающее в таких учреждениях. При представлении физическим лицом подтверждающего документа об уплате суммы платы повторно плата не взимается.</w:t>
      </w:r>
    </w:p>
    <w:p w:rsidR="00057B03" w:rsidRDefault="00057B03">
      <w:pPr>
        <w:ind w:firstLine="400"/>
        <w:jc w:val="both"/>
        <w:divId w:val="1841962190"/>
      </w:pPr>
      <w:bookmarkStart w:id="10154" w:name="SUB5110200"/>
      <w:bookmarkEnd w:id="10154"/>
      <w:r>
        <w:rPr>
          <w:rStyle w:val="s0"/>
        </w:rPr>
        <w:t>2. Использование особо охраняемых природных территорий плательщиками платы допускается только при наличии у них подтверждающих документов об оплате.</w:t>
      </w:r>
    </w:p>
    <w:p w:rsidR="00057B03" w:rsidRDefault="00057B03">
      <w:pPr>
        <w:ind w:firstLine="400"/>
        <w:jc w:val="both"/>
        <w:divId w:val="1841962190"/>
      </w:pPr>
      <w:bookmarkStart w:id="10155" w:name="SUB5110300"/>
      <w:bookmarkEnd w:id="10155"/>
      <w:r>
        <w:rPr>
          <w:rStyle w:val="s0"/>
        </w:rPr>
        <w:t xml:space="preserve">3. Сумма платы уплачивается по месту нахождения особо охраняемой природной территории. </w:t>
      </w:r>
    </w:p>
    <w:p w:rsidR="00057B03" w:rsidRDefault="00057B03">
      <w:pPr>
        <w:jc w:val="both"/>
        <w:divId w:val="1841962190"/>
      </w:pPr>
      <w:bookmarkStart w:id="10156" w:name="SUB5110400"/>
      <w:bookmarkEnd w:id="10156"/>
      <w:r>
        <w:rPr>
          <w:rStyle w:val="s3"/>
        </w:rPr>
        <w:t xml:space="preserve">В пункт 4 внесены изменения в соответствии с </w:t>
      </w:r>
      <w:hyperlink r:id="rId3295"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0157" w:name="sub1002181378"/>
      <w:r>
        <w:rPr>
          <w:rStyle w:val="s9"/>
          <w:bdr w:val="none" w:sz="0" w:space="0" w:color="auto" w:frame="1"/>
        </w:rPr>
        <w:fldChar w:fldCharType="begin"/>
      </w:r>
      <w:r>
        <w:rPr>
          <w:rStyle w:val="s9"/>
          <w:bdr w:val="none" w:sz="0" w:space="0" w:color="auto" w:frame="1"/>
        </w:rPr>
        <w:instrText xml:space="preserve"> HYPERLINK "jl:31092989.5110400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57"/>
      <w:r>
        <w:rPr>
          <w:rStyle w:val="s3"/>
        </w:rPr>
        <w:t xml:space="preserve">); изложен в редакции </w:t>
      </w:r>
      <w:bookmarkStart w:id="10158" w:name="sub1002726169"/>
      <w:r>
        <w:rPr>
          <w:rStyle w:val="s9"/>
          <w:bdr w:val="none" w:sz="0" w:space="0" w:color="auto" w:frame="1"/>
        </w:rPr>
        <w:fldChar w:fldCharType="begin"/>
      </w:r>
      <w:r>
        <w:rPr>
          <w:rStyle w:val="s9"/>
          <w:bdr w:val="none" w:sz="0" w:space="0" w:color="auto" w:frame="1"/>
        </w:rPr>
        <w:instrText xml:space="preserve"> HYPERLINK "jl:31311025.511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158"/>
      <w:r>
        <w:rPr>
          <w:rStyle w:val="s3"/>
        </w:rPr>
        <w:t xml:space="preserve"> РК от 26.12.12 г. № 61-V (введено в действие с 1 января 2013 г.) (</w:t>
      </w:r>
      <w:bookmarkStart w:id="10159" w:name="sub1002726170"/>
      <w:r>
        <w:rPr>
          <w:rStyle w:val="s9"/>
          <w:bdr w:val="none" w:sz="0" w:space="0" w:color="auto" w:frame="1"/>
        </w:rPr>
        <w:fldChar w:fldCharType="begin"/>
      </w:r>
      <w:r>
        <w:rPr>
          <w:rStyle w:val="s9"/>
          <w:bdr w:val="none" w:sz="0" w:space="0" w:color="auto" w:frame="1"/>
        </w:rPr>
        <w:instrText xml:space="preserve"> HYPERLINK "jl:31313173.5110400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59"/>
      <w:r>
        <w:rPr>
          <w:rStyle w:val="s3"/>
        </w:rPr>
        <w:t xml:space="preserve">); </w:t>
      </w:r>
      <w:bookmarkStart w:id="10160" w:name="sub1004202349"/>
      <w:r>
        <w:rPr>
          <w:rStyle w:val="s9"/>
          <w:bdr w:val="none" w:sz="0" w:space="0" w:color="auto" w:frame="1"/>
        </w:rPr>
        <w:fldChar w:fldCharType="begin"/>
      </w:r>
      <w:r>
        <w:rPr>
          <w:rStyle w:val="s9"/>
          <w:bdr w:val="none" w:sz="0" w:space="0" w:color="auto" w:frame="1"/>
        </w:rPr>
        <w:instrText xml:space="preserve"> HYPERLINK "jl:31609276.511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160"/>
      <w:r>
        <w:rPr>
          <w:rStyle w:val="s3"/>
        </w:rPr>
        <w:t xml:space="preserve"> РК от 29.09.14 г. № 239-V (</w:t>
      </w:r>
      <w:bookmarkStart w:id="10161" w:name="sub1004202350"/>
      <w:r>
        <w:rPr>
          <w:rStyle w:val="s9"/>
          <w:bdr w:val="none" w:sz="0" w:space="0" w:color="auto" w:frame="1"/>
        </w:rPr>
        <w:fldChar w:fldCharType="begin"/>
      </w:r>
      <w:r>
        <w:rPr>
          <w:rStyle w:val="s9"/>
          <w:bdr w:val="none" w:sz="0" w:space="0" w:color="auto" w:frame="1"/>
        </w:rPr>
        <w:instrText xml:space="preserve"> HYPERLINK "jl:31610064.5110400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61"/>
      <w:r>
        <w:rPr>
          <w:rStyle w:val="s3"/>
        </w:rPr>
        <w:t>)</w:t>
      </w:r>
    </w:p>
    <w:p w:rsidR="00057B03" w:rsidRDefault="00057B03">
      <w:pPr>
        <w:ind w:firstLine="400"/>
        <w:jc w:val="both"/>
        <w:divId w:val="1841962190"/>
      </w:pPr>
      <w:r>
        <w:rPr>
          <w:rStyle w:val="s0"/>
        </w:rPr>
        <w:t xml:space="preserve">4.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w:t>
      </w:r>
      <w:hyperlink r:id="rId3296" w:history="1">
        <w:r>
          <w:rPr>
            <w:rStyle w:val="a3"/>
            <w:color w:val="000080"/>
            <w:u w:val="single"/>
          </w:rPr>
          <w:t>форме</w:t>
        </w:r>
      </w:hyperlink>
      <w:r>
        <w:rPr>
          <w:rStyle w:val="s0"/>
        </w:rPr>
        <w:t>,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w:t>
      </w:r>
    </w:p>
    <w:p w:rsidR="00057B03" w:rsidRDefault="00057B03">
      <w:pPr>
        <w:jc w:val="both"/>
        <w:divId w:val="1841962190"/>
      </w:pPr>
      <w:bookmarkStart w:id="10162" w:name="SUB5110500"/>
      <w:bookmarkEnd w:id="10162"/>
      <w:r>
        <w:rPr>
          <w:rStyle w:val="s3"/>
        </w:rPr>
        <w:t xml:space="preserve">В пункт 5 внесены изменения в соответствии с </w:t>
      </w:r>
      <w:bookmarkStart w:id="10163" w:name="sub1000970621"/>
      <w:r>
        <w:rPr>
          <w:rStyle w:val="s9"/>
          <w:bdr w:val="none" w:sz="0" w:space="0" w:color="auto" w:frame="1"/>
        </w:rPr>
        <w:fldChar w:fldCharType="begin"/>
      </w:r>
      <w:r>
        <w:rPr>
          <w:rStyle w:val="s9"/>
          <w:bdr w:val="none" w:sz="0" w:space="0" w:color="auto" w:frame="1"/>
        </w:rPr>
        <w:instrText xml:space="preserve"> HYPERLINK "jl:30384393.79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163"/>
      <w:r>
        <w:rPr>
          <w:rStyle w:val="s3"/>
        </w:rPr>
        <w:t xml:space="preserve"> РК от 12.02.09 г. № 133-IV (введен в действие с 1 января 2009 г.) (</w:t>
      </w:r>
      <w:bookmarkStart w:id="10164" w:name="sub1000970630"/>
      <w:r>
        <w:rPr>
          <w:rStyle w:val="s9"/>
          <w:bdr w:val="none" w:sz="0" w:space="0" w:color="auto" w:frame="1"/>
        </w:rPr>
        <w:fldChar w:fldCharType="begin"/>
      </w:r>
      <w:r>
        <w:rPr>
          <w:rStyle w:val="s9"/>
          <w:bdr w:val="none" w:sz="0" w:space="0" w:color="auto" w:frame="1"/>
        </w:rPr>
        <w:instrText xml:space="preserve"> HYPERLINK "jl:30384558.5110500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64"/>
      <w:r>
        <w:rPr>
          <w:rStyle w:val="s3"/>
        </w:rPr>
        <w:t>)</w:t>
      </w:r>
    </w:p>
    <w:p w:rsidR="00057B03" w:rsidRDefault="00057B03">
      <w:pPr>
        <w:ind w:firstLine="400"/>
        <w:jc w:val="both"/>
        <w:divId w:val="1841962190"/>
      </w:pPr>
      <w:r>
        <w:rPr>
          <w:rStyle w:val="s0"/>
        </w:rPr>
        <w:t xml:space="preserve">5. Принятые суммы платы наличными деньгами сдаются природоохранными организациями, определенными </w:t>
      </w:r>
      <w:hyperlink r:id="rId3297" w:history="1">
        <w:r>
          <w:rPr>
            <w:rStyle w:val="a3"/>
            <w:color w:val="000080"/>
            <w:u w:val="single"/>
          </w:rPr>
          <w:t>Законом</w:t>
        </w:r>
      </w:hyperlink>
      <w:r>
        <w:rPr>
          <w:rStyle w:val="s0"/>
        </w:rPr>
        <w:t xml:space="preserve">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3298" w:history="1">
        <w:r>
          <w:rPr>
            <w:rStyle w:val="a3"/>
            <w:color w:val="000080"/>
            <w:u w:val="single"/>
          </w:rPr>
          <w:t>месячного расчетного показателя</w:t>
        </w:r>
      </w:hyperlink>
      <w:r>
        <w:rPr>
          <w:rStyle w:val="s0"/>
        </w:rPr>
        <w:t>, сдача денег осуществляется один раз в три операционных дня со дня, в который был осуществлен прием денег.</w:t>
      </w:r>
    </w:p>
    <w:p w:rsidR="00057B03" w:rsidRDefault="00057B03">
      <w:pPr>
        <w:ind w:firstLine="400"/>
        <w:jc w:val="both"/>
        <w:divId w:val="1841962190"/>
      </w:pPr>
      <w:bookmarkStart w:id="10165" w:name="SUB5110600"/>
      <w:bookmarkEnd w:id="10165"/>
      <w:r>
        <w:rPr>
          <w:rStyle w:val="s0"/>
        </w:rPr>
        <w:t xml:space="preserve">6. При уплате физическими лицами суммы платы наличными деньгами на бланках строгой отчетности проставляется идентификационный номер природоохранных организаций, определенных </w:t>
      </w:r>
      <w:hyperlink r:id="rId3299" w:history="1">
        <w:r>
          <w:rPr>
            <w:rStyle w:val="a3"/>
            <w:color w:val="000080"/>
            <w:u w:val="single"/>
          </w:rPr>
          <w:t>Законом</w:t>
        </w:r>
      </w:hyperlink>
      <w:bookmarkEnd w:id="10144"/>
      <w:r>
        <w:rPr>
          <w:rStyle w:val="s0"/>
        </w:rPr>
        <w:t xml:space="preserve"> Республики Казахстан «Об особо охраняемых природных территориях».</w:t>
      </w:r>
    </w:p>
    <w:p w:rsidR="00057B03" w:rsidRDefault="00057B03">
      <w:pPr>
        <w:ind w:firstLine="400"/>
        <w:jc w:val="both"/>
        <w:divId w:val="1841962190"/>
      </w:pPr>
      <w:bookmarkStart w:id="10166" w:name="SUB5110700"/>
      <w:bookmarkEnd w:id="10166"/>
      <w:r>
        <w:rPr>
          <w:rStyle w:val="s0"/>
        </w:rPr>
        <w:t xml:space="preserve">7. Уплаченные суммы платы возврату не подлежат. </w:t>
      </w:r>
    </w:p>
    <w:p w:rsidR="00057B03" w:rsidRDefault="00057B03">
      <w:pPr>
        <w:ind w:firstLine="400"/>
        <w:jc w:val="both"/>
        <w:divId w:val="1841962190"/>
      </w:pPr>
      <w:bookmarkStart w:id="10167" w:name="SUB5110800"/>
      <w:bookmarkEnd w:id="10167"/>
      <w:r>
        <w:rPr>
          <w:rStyle w:val="s0"/>
        </w:rPr>
        <w:t xml:space="preserve">8. Уплата платы за пользование ресурсами животного мира и лесными ресурсами на особо охраняемых природных территориях производится в соответствии со </w:t>
      </w:r>
      <w:hyperlink r:id="rId3300" w:history="1">
        <w:r>
          <w:rPr>
            <w:rStyle w:val="a3"/>
            <w:color w:val="000080"/>
            <w:u w:val="single"/>
          </w:rPr>
          <w:t>статьями 502</w:t>
        </w:r>
      </w:hyperlink>
      <w:bookmarkEnd w:id="690"/>
      <w:r>
        <w:rPr>
          <w:rStyle w:val="s0"/>
        </w:rPr>
        <w:t xml:space="preserve"> и </w:t>
      </w:r>
      <w:hyperlink r:id="rId3301" w:history="1">
        <w:r>
          <w:rPr>
            <w:rStyle w:val="a3"/>
            <w:color w:val="000080"/>
            <w:u w:val="single"/>
          </w:rPr>
          <w:t>507</w:t>
        </w:r>
      </w:hyperlink>
      <w:bookmarkEnd w:id="695"/>
      <w:r>
        <w:rPr>
          <w:rStyle w:val="s0"/>
        </w:rPr>
        <w:t xml:space="preserve"> настоящего Кодекса.</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0168" w:name="SUB5120000"/>
      <w:bookmarkEnd w:id="10168"/>
      <w:r>
        <w:rPr>
          <w:rStyle w:val="s1"/>
        </w:rPr>
        <w:t>Глава 75. ПЛАТА ЗА ИСПОЛЬЗОВАНИЕ РАДИОЧАСТОТНОГО СПЕКТРА</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512. Общие положения</w:t>
      </w:r>
    </w:p>
    <w:p w:rsidR="00057B03" w:rsidRDefault="00057B03">
      <w:pPr>
        <w:ind w:firstLine="400"/>
        <w:jc w:val="both"/>
        <w:divId w:val="1841962190"/>
      </w:pPr>
      <w:r>
        <w:rPr>
          <w:rStyle w:val="s0"/>
        </w:rPr>
        <w:t xml:space="preserve">1. Плата за использование радиочастотного спектра (далее - плата) взимается за выделенные уполномоченным государственным органом в области связи номиналы (полосы, диапазоны) радиочастотного спектра (далее - номиналы радиочастотного спектра). </w:t>
      </w:r>
    </w:p>
    <w:p w:rsidR="00057B03" w:rsidRDefault="00057B03">
      <w:pPr>
        <w:ind w:firstLine="400"/>
        <w:jc w:val="both"/>
        <w:divId w:val="1841962190"/>
      </w:pPr>
      <w:bookmarkStart w:id="10169" w:name="SUB5120200"/>
      <w:bookmarkEnd w:id="10169"/>
      <w:r>
        <w:rPr>
          <w:rStyle w:val="s0"/>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в области связи в порядке, установленном </w:t>
      </w:r>
      <w:bookmarkStart w:id="10170" w:name="sub1000934615"/>
      <w:r>
        <w:fldChar w:fldCharType="begin"/>
      </w:r>
      <w:r>
        <w:instrText xml:space="preserve"> HYPERLINK "jl:1049207.120500 " </w:instrText>
      </w:r>
      <w:r>
        <w:fldChar w:fldCharType="separate"/>
      </w:r>
      <w:r>
        <w:rPr>
          <w:rStyle w:val="a3"/>
          <w:color w:val="000080"/>
          <w:u w:val="single"/>
        </w:rPr>
        <w:t>законодательством</w:t>
      </w:r>
      <w:r>
        <w:fldChar w:fldCharType="end"/>
      </w:r>
      <w:bookmarkEnd w:id="10170"/>
      <w:r>
        <w:rPr>
          <w:rStyle w:val="s0"/>
        </w:rPr>
        <w:t xml:space="preserve"> Республики Казахстан. </w:t>
      </w:r>
    </w:p>
    <w:p w:rsidR="00057B03" w:rsidRDefault="00057B03">
      <w:pPr>
        <w:jc w:val="both"/>
        <w:divId w:val="1841962190"/>
      </w:pPr>
      <w:bookmarkStart w:id="10171" w:name="SUB5120300"/>
      <w:bookmarkEnd w:id="10171"/>
      <w:r>
        <w:rPr>
          <w:rStyle w:val="s3"/>
        </w:rPr>
        <w:t xml:space="preserve">В пункт 3 внесены изменения в соответствии с </w:t>
      </w:r>
      <w:bookmarkStart w:id="10172" w:name="sub1002638012"/>
      <w:r>
        <w:rPr>
          <w:rStyle w:val="s9"/>
          <w:bdr w:val="none" w:sz="0" w:space="0" w:color="auto" w:frame="1"/>
        </w:rPr>
        <w:fldChar w:fldCharType="begin"/>
      </w:r>
      <w:r>
        <w:rPr>
          <w:rStyle w:val="s9"/>
          <w:bdr w:val="none" w:sz="0" w:space="0" w:color="auto" w:frame="1"/>
        </w:rPr>
        <w:instrText xml:space="preserve"> HYPERLINK "jl:31114711.512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172"/>
      <w:r>
        <w:rPr>
          <w:rStyle w:val="s3"/>
        </w:rPr>
        <w:t xml:space="preserve"> РК от 18.01.12 г. № 546-IV (введены в действие с 1 января 2013 г.) (</w:t>
      </w:r>
      <w:bookmarkStart w:id="10173" w:name="sub1002673625"/>
      <w:r>
        <w:rPr>
          <w:rStyle w:val="s9"/>
          <w:bdr w:val="none" w:sz="0" w:space="0" w:color="auto" w:frame="1"/>
        </w:rPr>
        <w:fldChar w:fldCharType="begin"/>
      </w:r>
      <w:r>
        <w:rPr>
          <w:rStyle w:val="s9"/>
          <w:bdr w:val="none" w:sz="0" w:space="0" w:color="auto" w:frame="1"/>
        </w:rPr>
        <w:instrText xml:space="preserve"> HYPERLINK "jl:31305760.5120300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73"/>
      <w:r>
        <w:rPr>
          <w:rStyle w:val="s3"/>
        </w:rPr>
        <w:t>)</w:t>
      </w:r>
    </w:p>
    <w:p w:rsidR="00057B03" w:rsidRDefault="00057B03">
      <w:pPr>
        <w:ind w:firstLine="400"/>
        <w:jc w:val="both"/>
        <w:divId w:val="1841962190"/>
      </w:pPr>
      <w:r>
        <w:rPr>
          <w:rStyle w:val="s0"/>
        </w:rPr>
        <w:t xml:space="preserve">3. Распределение номиналов радиочастотного спектра может проводиться на конкурсной основе в соответствии с </w:t>
      </w:r>
      <w:bookmarkStart w:id="10174" w:name="sub1000934616"/>
      <w:r>
        <w:fldChar w:fldCharType="begin"/>
      </w:r>
      <w:r>
        <w:instrText xml:space="preserve"> HYPERLINK "jl:1049207.120300 " </w:instrText>
      </w:r>
      <w:r>
        <w:fldChar w:fldCharType="separate"/>
      </w:r>
      <w:r>
        <w:rPr>
          <w:rStyle w:val="a3"/>
          <w:color w:val="000080"/>
          <w:u w:val="single"/>
        </w:rPr>
        <w:t>законодательством</w:t>
      </w:r>
      <w:r>
        <w:fldChar w:fldCharType="end"/>
      </w:r>
      <w:bookmarkEnd w:id="10174"/>
      <w:r>
        <w:rPr>
          <w:rStyle w:val="s0"/>
        </w:rPr>
        <w:t xml:space="preserve"> Республики Казахстан. </w:t>
      </w:r>
    </w:p>
    <w:p w:rsidR="00057B03" w:rsidRDefault="00057B03">
      <w:pPr>
        <w:ind w:firstLine="400"/>
        <w:jc w:val="both"/>
        <w:divId w:val="1841962190"/>
      </w:pPr>
      <w:r>
        <w:rPr>
          <w:rStyle w:val="s0"/>
        </w:rPr>
        <w:t>В целях обеспечения трансляции теле-, радиоканалов свободного доступа на всей территории Республики Казахстан национальному оператору телерадиовещания выделяются номиналы радиочастотного спектра без проведения конкурса.</w:t>
      </w:r>
    </w:p>
    <w:p w:rsidR="00057B03" w:rsidRDefault="00057B03">
      <w:pPr>
        <w:ind w:firstLine="400"/>
        <w:jc w:val="both"/>
        <w:divId w:val="1841962190"/>
      </w:pPr>
      <w:r>
        <w:rPr>
          <w:rStyle w:val="s0"/>
        </w:rPr>
        <w:t xml:space="preserve">При этом победитель по итогам конкурса вносит в государственный бюджет разовую плату в порядке и размерах, установленных </w:t>
      </w:r>
      <w:bookmarkStart w:id="10175" w:name="sub1000126910"/>
      <w:r>
        <w:fldChar w:fldCharType="begin"/>
      </w:r>
      <w:r>
        <w:instrText xml:space="preserve"> HYPERLINK "jl:1032771.10000 " </w:instrText>
      </w:r>
      <w:r>
        <w:fldChar w:fldCharType="separate"/>
      </w:r>
      <w:r>
        <w:rPr>
          <w:rStyle w:val="a3"/>
          <w:color w:val="000080"/>
          <w:u w:val="single"/>
        </w:rPr>
        <w:t>законодательством</w:t>
      </w:r>
      <w:r>
        <w:fldChar w:fldCharType="end"/>
      </w:r>
      <w:bookmarkEnd w:id="10175"/>
      <w:r>
        <w:rPr>
          <w:rStyle w:val="s0"/>
        </w:rPr>
        <w:t xml:space="preserve"> Республики Казахстан. </w:t>
      </w:r>
    </w:p>
    <w:p w:rsidR="00057B03" w:rsidRDefault="00057B03">
      <w:pPr>
        <w:ind w:firstLine="400"/>
        <w:jc w:val="both"/>
        <w:divId w:val="1841962190"/>
      </w:pPr>
      <w:bookmarkStart w:id="10176" w:name="SUB5120400"/>
      <w:bookmarkEnd w:id="10176"/>
      <w:r>
        <w:rPr>
          <w:rStyle w:val="s0"/>
        </w:rPr>
        <w:t xml:space="preserve">4. Суммы разовой платы, подлежащие уплате в бюджет в соответствии с </w:t>
      </w:r>
      <w:r>
        <w:t>пунктом 3</w:t>
      </w:r>
      <w:r>
        <w:rPr>
          <w:rStyle w:val="s0"/>
        </w:rPr>
        <w:t xml:space="preserve"> настоящей статьи, не засчитываются в счет платы.</w:t>
      </w:r>
    </w:p>
    <w:bookmarkStart w:id="10177" w:name="sub1001196034"/>
    <w:p w:rsidR="00057B03" w:rsidRDefault="00057B03">
      <w:pPr>
        <w:jc w:val="both"/>
        <w:divId w:val="1841962190"/>
      </w:pPr>
      <w:r>
        <w:fldChar w:fldCharType="begin"/>
      </w:r>
      <w:r>
        <w:instrText xml:space="preserve"> HYPERLINK "jl:30489521.0 " </w:instrText>
      </w:r>
      <w:r>
        <w:fldChar w:fldCharType="separate"/>
      </w:r>
      <w:r>
        <w:rPr>
          <w:rStyle w:val="a3"/>
          <w:rFonts w:ascii="Wingdings" w:hAnsi="Wingdings"/>
          <w:i/>
          <w:iCs/>
          <w:color w:val="000080"/>
          <w:u w:val="single"/>
        </w:rPr>
        <w:t>*</w:t>
      </w:r>
      <w:r>
        <w:fldChar w:fldCharType="end"/>
      </w:r>
      <w:bookmarkEnd w:id="10177"/>
    </w:p>
    <w:p w:rsidR="00057B03" w:rsidRDefault="00057B03">
      <w:pPr>
        <w:jc w:val="both"/>
        <w:divId w:val="1841962190"/>
      </w:pPr>
      <w:bookmarkStart w:id="10178" w:name="SUB5120500"/>
      <w:bookmarkEnd w:id="10178"/>
      <w:r>
        <w:rPr>
          <w:rStyle w:val="s3"/>
        </w:rPr>
        <w:t xml:space="preserve">Пункт 5 изложен в редакции </w:t>
      </w:r>
      <w:bookmarkStart w:id="10179" w:name="sub1002073295"/>
      <w:r>
        <w:rPr>
          <w:rStyle w:val="s9"/>
          <w:bdr w:val="none" w:sz="0" w:space="0" w:color="auto" w:frame="1"/>
        </w:rPr>
        <w:fldChar w:fldCharType="begin"/>
      </w:r>
      <w:r>
        <w:rPr>
          <w:rStyle w:val="s9"/>
          <w:bdr w:val="none" w:sz="0" w:space="0" w:color="auto" w:frame="1"/>
        </w:rPr>
        <w:instrText xml:space="preserve"> HYPERLINK "jl:31038459.512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179"/>
      <w:r>
        <w:rPr>
          <w:rStyle w:val="s3"/>
        </w:rPr>
        <w:t xml:space="preserve"> РК от 21.07.11 г. № 467-IV (введены в действие с 1 января 2012 г.) (</w:t>
      </w:r>
      <w:bookmarkStart w:id="10180" w:name="sub1002188979"/>
      <w:r>
        <w:rPr>
          <w:rStyle w:val="s9"/>
          <w:bdr w:val="none" w:sz="0" w:space="0" w:color="auto" w:frame="1"/>
        </w:rPr>
        <w:fldChar w:fldCharType="begin"/>
      </w:r>
      <w:r>
        <w:rPr>
          <w:rStyle w:val="s9"/>
          <w:bdr w:val="none" w:sz="0" w:space="0" w:color="auto" w:frame="1"/>
        </w:rPr>
        <w:instrText xml:space="preserve"> HYPERLINK "jl:31092989.5120500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80"/>
      <w:r>
        <w:rPr>
          <w:rStyle w:val="s3"/>
        </w:rPr>
        <w:t>)</w:t>
      </w:r>
    </w:p>
    <w:p w:rsidR="00057B03" w:rsidRDefault="00057B03">
      <w:pPr>
        <w:ind w:firstLine="400"/>
        <w:jc w:val="both"/>
        <w:divId w:val="1841962190"/>
      </w:pPr>
      <w:r>
        <w:rPr>
          <w:rStyle w:val="s0"/>
        </w:rPr>
        <w:t>5. Территориальные уполномоченные государственные органы в области связи представляют налоговым органам по месту своего нахождения сведения о плательщиках и суммах платы, а также об объектах обложения по форме, установленной уполномоченным органом, в следующие сроки:</w:t>
      </w:r>
    </w:p>
    <w:p w:rsidR="00057B03" w:rsidRDefault="00057B03">
      <w:pPr>
        <w:ind w:firstLine="400"/>
        <w:jc w:val="both"/>
        <w:divId w:val="1841962190"/>
      </w:pPr>
      <w:r>
        <w:rPr>
          <w:rStyle w:val="s0"/>
        </w:rPr>
        <w:t xml:space="preserve">1) в случае, установленном </w:t>
      </w:r>
      <w:bookmarkStart w:id="10181" w:name="sub1002377189"/>
      <w:r>
        <w:fldChar w:fldCharType="begin"/>
      </w:r>
      <w:r>
        <w:instrText xml:space="preserve"> HYPERLINK "jl:30366217.5150300 " </w:instrText>
      </w:r>
      <w:r>
        <w:fldChar w:fldCharType="separate"/>
      </w:r>
      <w:r>
        <w:rPr>
          <w:rStyle w:val="a3"/>
          <w:color w:val="000080"/>
          <w:u w:val="single"/>
        </w:rPr>
        <w:t>пунктом 3 статьи 515</w:t>
      </w:r>
      <w:r>
        <w:fldChar w:fldCharType="end"/>
      </w:r>
      <w:bookmarkEnd w:id="10181"/>
      <w:r>
        <w:rPr>
          <w:rStyle w:val="s0"/>
        </w:rPr>
        <w:t xml:space="preserve"> настоящего Кодекса, - не позднее 25 февраля налогового периода;</w:t>
      </w:r>
    </w:p>
    <w:p w:rsidR="00057B03" w:rsidRDefault="00057B03">
      <w:pPr>
        <w:ind w:firstLine="400"/>
        <w:jc w:val="both"/>
        <w:divId w:val="1841962190"/>
      </w:pPr>
      <w:r>
        <w:rPr>
          <w:rStyle w:val="s0"/>
        </w:rPr>
        <w:t xml:space="preserve">2) в случае, установленном </w:t>
      </w:r>
      <w:bookmarkStart w:id="10182" w:name="sub1002377190"/>
      <w:r>
        <w:fldChar w:fldCharType="begin"/>
      </w:r>
      <w:r>
        <w:instrText xml:space="preserve"> HYPERLINK "jl:30366217.5150400 " </w:instrText>
      </w:r>
      <w:r>
        <w:fldChar w:fldCharType="separate"/>
      </w:r>
      <w:r>
        <w:rPr>
          <w:rStyle w:val="a3"/>
          <w:color w:val="000080"/>
          <w:u w:val="single"/>
        </w:rPr>
        <w:t>пунктом 4 статьи 515</w:t>
      </w:r>
      <w:r>
        <w:fldChar w:fldCharType="end"/>
      </w:r>
      <w:bookmarkEnd w:id="10182"/>
      <w:r>
        <w:rPr>
          <w:rStyle w:val="s0"/>
        </w:rPr>
        <w:t xml:space="preserve">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057B03" w:rsidRDefault="00057B03">
      <w:pPr>
        <w:ind w:firstLine="400"/>
        <w:jc w:val="both"/>
        <w:divId w:val="1841962190"/>
      </w:pPr>
      <w:r>
        <w:t> </w:t>
      </w:r>
    </w:p>
    <w:p w:rsidR="00057B03" w:rsidRDefault="00057B03">
      <w:pPr>
        <w:ind w:left="1200" w:hanging="800"/>
        <w:jc w:val="both"/>
        <w:divId w:val="1841962190"/>
      </w:pPr>
      <w:bookmarkStart w:id="10183" w:name="SUB5130000"/>
      <w:bookmarkEnd w:id="10183"/>
      <w:r>
        <w:rPr>
          <w:rStyle w:val="s1"/>
        </w:rPr>
        <w:t>Статья 513. Плательщики платы</w:t>
      </w:r>
    </w:p>
    <w:p w:rsidR="00057B03" w:rsidRDefault="00057B03">
      <w:pPr>
        <w:jc w:val="both"/>
        <w:divId w:val="1841962190"/>
      </w:pPr>
      <w:r>
        <w:rPr>
          <w:rStyle w:val="s3"/>
        </w:rPr>
        <w:t xml:space="preserve">Пункт 1 изложен в редакции </w:t>
      </w:r>
      <w:bookmarkStart w:id="10184" w:name="sub1001232200"/>
      <w:r>
        <w:rPr>
          <w:rStyle w:val="s9"/>
          <w:bdr w:val="none" w:sz="0" w:space="0" w:color="auto" w:frame="1"/>
        </w:rPr>
        <w:fldChar w:fldCharType="begin"/>
      </w:r>
      <w:r>
        <w:rPr>
          <w:rStyle w:val="s9"/>
          <w:bdr w:val="none" w:sz="0" w:space="0" w:color="auto" w:frame="1"/>
        </w:rPr>
        <w:instrText xml:space="preserve"> HYPERLINK "jl:30519128.3160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184"/>
      <w:r>
        <w:rPr>
          <w:rStyle w:val="s3"/>
        </w:rPr>
        <w:t xml:space="preserve"> РК от 16.11.09 г. № 200-IV (введено в действие с 1 января 2010 г.) (</w:t>
      </w:r>
      <w:bookmarkStart w:id="10185" w:name="sub1001228823"/>
      <w:r>
        <w:rPr>
          <w:rStyle w:val="s9"/>
          <w:bdr w:val="none" w:sz="0" w:space="0" w:color="auto" w:frame="1"/>
        </w:rPr>
        <w:fldChar w:fldCharType="begin"/>
      </w:r>
      <w:r>
        <w:rPr>
          <w:rStyle w:val="s9"/>
          <w:bdr w:val="none" w:sz="0" w:space="0" w:color="auto" w:frame="1"/>
        </w:rPr>
        <w:instrText xml:space="preserve"> HYPERLINK "jl:30520170.5130000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85"/>
      <w:r>
        <w:rPr>
          <w:rStyle w:val="s3"/>
        </w:rPr>
        <w:t xml:space="preserve">); внесены изменения в соответствии с </w:t>
      </w:r>
      <w:bookmarkStart w:id="10186" w:name="sub1002638021"/>
      <w:r>
        <w:rPr>
          <w:rStyle w:val="s9"/>
          <w:bdr w:val="none" w:sz="0" w:space="0" w:color="auto" w:frame="1"/>
        </w:rPr>
        <w:fldChar w:fldCharType="begin"/>
      </w:r>
      <w:r>
        <w:rPr>
          <w:rStyle w:val="s9"/>
          <w:bdr w:val="none" w:sz="0" w:space="0" w:color="auto" w:frame="1"/>
        </w:rPr>
        <w:instrText xml:space="preserve"> HYPERLINK "jl:31114711.513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186"/>
      <w:r>
        <w:rPr>
          <w:rStyle w:val="s3"/>
        </w:rPr>
        <w:t xml:space="preserve"> РК от 18.01.12 г. № 546-IV (введены в действие с 1 января 2013 г.) (</w:t>
      </w:r>
      <w:bookmarkStart w:id="10187" w:name="sub1002673250"/>
      <w:r>
        <w:rPr>
          <w:rStyle w:val="s9"/>
          <w:bdr w:val="none" w:sz="0" w:space="0" w:color="auto" w:frame="1"/>
        </w:rPr>
        <w:fldChar w:fldCharType="begin"/>
      </w:r>
      <w:r>
        <w:rPr>
          <w:rStyle w:val="s9"/>
          <w:bdr w:val="none" w:sz="0" w:space="0" w:color="auto" w:frame="1"/>
        </w:rPr>
        <w:instrText xml:space="preserve"> HYPERLINK "jl:31305760.5130000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87"/>
      <w:r>
        <w:rPr>
          <w:rStyle w:val="s3"/>
        </w:rPr>
        <w:t xml:space="preserve">); изложен в редакции </w:t>
      </w:r>
      <w:bookmarkStart w:id="10188" w:name="sub1002707411"/>
      <w:r>
        <w:rPr>
          <w:rStyle w:val="s9"/>
          <w:bdr w:val="none" w:sz="0" w:space="0" w:color="auto" w:frame="1"/>
        </w:rPr>
        <w:fldChar w:fldCharType="begin"/>
      </w:r>
      <w:r>
        <w:rPr>
          <w:rStyle w:val="s9"/>
          <w:bdr w:val="none" w:sz="0" w:space="0" w:color="auto" w:frame="1"/>
        </w:rPr>
        <w:instrText xml:space="preserve"> HYPERLINK "jl:31311025.513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2010 г.) (</w:t>
      </w:r>
      <w:bookmarkStart w:id="10189" w:name="sub1002717033"/>
      <w:r>
        <w:rPr>
          <w:rStyle w:val="s9"/>
          <w:bdr w:val="none" w:sz="0" w:space="0" w:color="auto" w:frame="1"/>
        </w:rPr>
        <w:fldChar w:fldCharType="begin"/>
      </w:r>
      <w:r>
        <w:rPr>
          <w:rStyle w:val="s9"/>
          <w:bdr w:val="none" w:sz="0" w:space="0" w:color="auto" w:frame="1"/>
        </w:rPr>
        <w:instrText xml:space="preserve"> HYPERLINK "jl:31313173.5130000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89"/>
      <w:r>
        <w:rPr>
          <w:rStyle w:val="s3"/>
        </w:rPr>
        <w:t>)</w:t>
      </w:r>
    </w:p>
    <w:p w:rsidR="00057B03" w:rsidRDefault="00057B03">
      <w:pPr>
        <w:ind w:firstLine="400"/>
        <w:jc w:val="both"/>
        <w:divId w:val="1841962190"/>
      </w:pPr>
      <w:r>
        <w:rPr>
          <w:rStyle w:val="s0"/>
        </w:rPr>
        <w:t>1. Плательщиками платы являются физические и юридические лица, получившие в установленном законодательным актом Республики Казахстан порядке право использования радиочастотного спектра.</w:t>
      </w:r>
    </w:p>
    <w:p w:rsidR="00057B03" w:rsidRDefault="00057B03">
      <w:pPr>
        <w:jc w:val="both"/>
        <w:divId w:val="1841962190"/>
      </w:pPr>
      <w:r>
        <w:rPr>
          <w:rStyle w:val="s3"/>
        </w:rPr>
        <w:t xml:space="preserve">Статья дополнена пунктом 1-1 в соответствии с </w:t>
      </w:r>
      <w:hyperlink r:id="rId3302" w:history="1">
        <w:r>
          <w:rPr>
            <w:rStyle w:val="a3"/>
            <w:i/>
            <w:iCs/>
            <w:color w:val="000080"/>
            <w:u w:val="single"/>
            <w:bdr w:val="none" w:sz="0" w:space="0" w:color="auto" w:frame="1"/>
          </w:rPr>
          <w:t>Законом</w:t>
        </w:r>
      </w:hyperlink>
      <w:bookmarkEnd w:id="10188"/>
      <w:r>
        <w:rPr>
          <w:rStyle w:val="s3"/>
        </w:rPr>
        <w:t xml:space="preserve"> РК от 26.12.12 г. № 61-V (введено в действие с 1 января 2010 г.)</w:t>
      </w:r>
    </w:p>
    <w:p w:rsidR="00057B03" w:rsidRDefault="00057B03">
      <w:pPr>
        <w:ind w:firstLine="400"/>
        <w:jc w:val="both"/>
        <w:divId w:val="1841962190"/>
      </w:pPr>
      <w:r>
        <w:rPr>
          <w:rStyle w:val="s0"/>
        </w:rPr>
        <w:t>1-1. Юридическое лицо своим решением вправе признать самостоятельным плательщиком платы свое структурное подразделение по месту нахождения такого структурного подразделения.</w:t>
      </w:r>
    </w:p>
    <w:p w:rsidR="00057B03" w:rsidRDefault="00057B03">
      <w:pPr>
        <w:ind w:firstLine="400"/>
        <w:jc w:val="both"/>
        <w:divId w:val="1841962190"/>
      </w:pPr>
      <w:r>
        <w:rPr>
          <w:rStyle w:val="s0"/>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57B03" w:rsidRDefault="00057B03">
      <w:pPr>
        <w:ind w:firstLine="400"/>
        <w:jc w:val="both"/>
        <w:divId w:val="1841962190"/>
      </w:pPr>
      <w:r>
        <w:rPr>
          <w:rStyle w:val="s0"/>
        </w:rPr>
        <w:t>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57B03" w:rsidRDefault="00057B03">
      <w:pPr>
        <w:ind w:firstLine="400"/>
        <w:jc w:val="both"/>
        <w:divId w:val="1841962190"/>
      </w:pPr>
      <w:bookmarkStart w:id="10190" w:name="SUB5130200"/>
      <w:bookmarkEnd w:id="10190"/>
      <w:r>
        <w:rPr>
          <w:rStyle w:val="s0"/>
        </w:rPr>
        <w:t xml:space="preserve">2. Не являются плательщиками платы: </w:t>
      </w:r>
    </w:p>
    <w:p w:rsidR="00057B03" w:rsidRDefault="00057B03">
      <w:pPr>
        <w:ind w:firstLine="400"/>
        <w:jc w:val="both"/>
        <w:divId w:val="1841962190"/>
      </w:pPr>
      <w:r>
        <w:rPr>
          <w:rStyle w:val="s0"/>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057B03" w:rsidRDefault="00057B03">
      <w:pPr>
        <w:jc w:val="both"/>
        <w:divId w:val="1841962190"/>
      </w:pPr>
      <w:r>
        <w:rPr>
          <w:rStyle w:val="s3"/>
        </w:rPr>
        <w:t xml:space="preserve">Подпункт 2 изложен в редакции </w:t>
      </w:r>
      <w:bookmarkStart w:id="10191" w:name="sub1004883973"/>
      <w:r>
        <w:rPr>
          <w:rStyle w:val="s9"/>
          <w:bdr w:val="none" w:sz="0" w:space="0" w:color="auto" w:frame="1"/>
        </w:rPr>
        <w:fldChar w:fldCharType="begin"/>
      </w:r>
      <w:r>
        <w:rPr>
          <w:rStyle w:val="s9"/>
          <w:bdr w:val="none" w:sz="0" w:space="0" w:color="auto" w:frame="1"/>
        </w:rPr>
        <w:instrText xml:space="preserve"> HYPERLINK "jl:35287197.513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191"/>
      <w:r>
        <w:rPr>
          <w:rStyle w:val="s3"/>
        </w:rPr>
        <w:t xml:space="preserve"> РК от 03.12.15 г. № 432-V (введено в действие с 1 января 2009 г.) (</w:t>
      </w:r>
      <w:bookmarkStart w:id="10192" w:name="sub1004885129"/>
      <w:r>
        <w:rPr>
          <w:rStyle w:val="s9"/>
          <w:bdr w:val="none" w:sz="0" w:space="0" w:color="auto" w:frame="1"/>
        </w:rPr>
        <w:fldChar w:fldCharType="begin"/>
      </w:r>
      <w:r>
        <w:rPr>
          <w:rStyle w:val="s9"/>
          <w:bdr w:val="none" w:sz="0" w:space="0" w:color="auto" w:frame="1"/>
        </w:rPr>
        <w:instrText xml:space="preserve"> HYPERLINK "jl:32949777.5130200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92"/>
      <w:r>
        <w:rPr>
          <w:rStyle w:val="s3"/>
        </w:rPr>
        <w:t>)</w:t>
      </w:r>
    </w:p>
    <w:p w:rsidR="00057B03" w:rsidRDefault="00057B03">
      <w:pPr>
        <w:ind w:firstLine="400"/>
        <w:jc w:val="both"/>
        <w:divId w:val="1841962190"/>
      </w:pPr>
      <w:r>
        <w:rPr>
          <w:rStyle w:val="s0"/>
        </w:rPr>
        <w:t xml:space="preserve">2) плательщики сбора, указанные в </w:t>
      </w:r>
      <w:hyperlink r:id="rId3303" w:history="1">
        <w:r>
          <w:rPr>
            <w:rStyle w:val="a3"/>
            <w:color w:val="000080"/>
            <w:u w:val="single"/>
          </w:rPr>
          <w:t>статье 474</w:t>
        </w:r>
      </w:hyperlink>
      <w:bookmarkEnd w:id="658"/>
      <w:r>
        <w:rPr>
          <w:rStyle w:val="s0"/>
        </w:rPr>
        <w:t xml:space="preserve"> настоящего Кодекса;</w:t>
      </w:r>
    </w:p>
    <w:p w:rsidR="00057B03" w:rsidRDefault="00057B03">
      <w:pPr>
        <w:ind w:firstLine="400"/>
        <w:jc w:val="both"/>
        <w:divId w:val="1841962190"/>
      </w:pPr>
      <w:r>
        <w:rPr>
          <w:rStyle w:val="s0"/>
        </w:rPr>
        <w:t>3) физические лица - радиолюбители;</w:t>
      </w:r>
    </w:p>
    <w:p w:rsidR="00057B03" w:rsidRDefault="00057B03">
      <w:pPr>
        <w:ind w:firstLine="400"/>
        <w:jc w:val="both"/>
        <w:divId w:val="1841962190"/>
      </w:pPr>
      <w:r>
        <w:rPr>
          <w:rStyle w:val="s0"/>
        </w:rPr>
        <w:t>4) владельцы радиостанций СВ-диапазона (27 МГц) за используемые частоты для одной станции.</w:t>
      </w:r>
    </w:p>
    <w:p w:rsidR="00057B03" w:rsidRDefault="00057B03">
      <w:pPr>
        <w:ind w:firstLine="400"/>
        <w:jc w:val="both"/>
        <w:divId w:val="1841962190"/>
      </w:pPr>
      <w:r>
        <w:t> </w:t>
      </w:r>
    </w:p>
    <w:p w:rsidR="00057B03" w:rsidRDefault="00057B03">
      <w:pPr>
        <w:jc w:val="both"/>
        <w:divId w:val="1841962190"/>
      </w:pPr>
      <w:bookmarkStart w:id="10193" w:name="SUB5140000"/>
      <w:bookmarkEnd w:id="10193"/>
      <w:r>
        <w:rPr>
          <w:rStyle w:val="s3"/>
        </w:rPr>
        <w:t xml:space="preserve">В статью 514 внесены изменения в соответствии с </w:t>
      </w:r>
      <w:bookmarkStart w:id="10194" w:name="sub1001232207"/>
      <w:r>
        <w:rPr>
          <w:rStyle w:val="s9"/>
          <w:bdr w:val="none" w:sz="0" w:space="0" w:color="auto" w:frame="1"/>
        </w:rPr>
        <w:fldChar w:fldCharType="begin"/>
      </w:r>
      <w:r>
        <w:rPr>
          <w:rStyle w:val="s9"/>
          <w:bdr w:val="none" w:sz="0" w:space="0" w:color="auto" w:frame="1"/>
        </w:rPr>
        <w:instrText xml:space="preserve"> HYPERLINK "jl:30519128.3161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194"/>
      <w:r>
        <w:rPr>
          <w:rStyle w:val="s3"/>
        </w:rPr>
        <w:t xml:space="preserve"> РК от 16.11.09 г. № 200-IV (введены в действие с 1 января 2010 г.) (</w:t>
      </w:r>
      <w:bookmarkStart w:id="10195" w:name="sub1001228681"/>
      <w:r>
        <w:rPr>
          <w:rStyle w:val="s9"/>
          <w:bdr w:val="none" w:sz="0" w:space="0" w:color="auto" w:frame="1"/>
        </w:rPr>
        <w:fldChar w:fldCharType="begin"/>
      </w:r>
      <w:r>
        <w:rPr>
          <w:rStyle w:val="s9"/>
          <w:bdr w:val="none" w:sz="0" w:space="0" w:color="auto" w:frame="1"/>
        </w:rPr>
        <w:instrText xml:space="preserve"> HYPERLINK "jl:30520170.5140000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95"/>
      <w:r>
        <w:rPr>
          <w:rStyle w:val="s3"/>
        </w:rPr>
        <w:t xml:space="preserve">); </w:t>
      </w:r>
      <w:bookmarkStart w:id="10196" w:name="sub1001725388"/>
      <w:r>
        <w:rPr>
          <w:rStyle w:val="s9"/>
          <w:bdr w:val="none" w:sz="0" w:space="0" w:color="auto" w:frame="1"/>
        </w:rPr>
        <w:fldChar w:fldCharType="begin"/>
      </w:r>
      <w:r>
        <w:rPr>
          <w:rStyle w:val="s9"/>
          <w:bdr w:val="none" w:sz="0" w:space="0" w:color="auto" w:frame="1"/>
        </w:rPr>
        <w:instrText xml:space="preserve"> HYPERLINK "jl:30858507.514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196"/>
      <w:r>
        <w:rPr>
          <w:rStyle w:val="s3"/>
        </w:rPr>
        <w:t xml:space="preserve"> РК от 26.11.10 г. № 356-IV (введены в действие с 1 января 2011 г.) (</w:t>
      </w:r>
      <w:bookmarkStart w:id="10197" w:name="sub1001726479"/>
      <w:r>
        <w:rPr>
          <w:rStyle w:val="s9"/>
          <w:bdr w:val="none" w:sz="0" w:space="0" w:color="auto" w:frame="1"/>
        </w:rPr>
        <w:fldChar w:fldCharType="begin"/>
      </w:r>
      <w:r>
        <w:rPr>
          <w:rStyle w:val="s9"/>
          <w:bdr w:val="none" w:sz="0" w:space="0" w:color="auto" w:frame="1"/>
        </w:rPr>
        <w:instrText xml:space="preserve"> HYPERLINK "jl:30863195.5140000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97"/>
      <w:r>
        <w:rPr>
          <w:rStyle w:val="s3"/>
        </w:rPr>
        <w:t xml:space="preserve">); изложена в редакции </w:t>
      </w:r>
      <w:bookmarkStart w:id="10198" w:name="sub1002638022"/>
      <w:r>
        <w:rPr>
          <w:rStyle w:val="s9"/>
          <w:bdr w:val="none" w:sz="0" w:space="0" w:color="auto" w:frame="1"/>
        </w:rPr>
        <w:fldChar w:fldCharType="begin"/>
      </w:r>
      <w:r>
        <w:rPr>
          <w:rStyle w:val="s9"/>
          <w:bdr w:val="none" w:sz="0" w:space="0" w:color="auto" w:frame="1"/>
        </w:rPr>
        <w:instrText xml:space="preserve"> HYPERLINK "jl:31114711.514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198"/>
      <w:r>
        <w:rPr>
          <w:rStyle w:val="s3"/>
        </w:rPr>
        <w:t xml:space="preserve"> РК от 18.01.12 г. № 546-IV (введено в действие с 1 января 2013 г.) (</w:t>
      </w:r>
      <w:bookmarkStart w:id="10199" w:name="sub1002673251"/>
      <w:r>
        <w:rPr>
          <w:rStyle w:val="s9"/>
          <w:bdr w:val="none" w:sz="0" w:space="0" w:color="auto" w:frame="1"/>
        </w:rPr>
        <w:fldChar w:fldCharType="begin"/>
      </w:r>
      <w:r>
        <w:rPr>
          <w:rStyle w:val="s9"/>
          <w:bdr w:val="none" w:sz="0" w:space="0" w:color="auto" w:frame="1"/>
        </w:rPr>
        <w:instrText xml:space="preserve"> HYPERLINK "jl:31305760.5140000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199"/>
      <w:r>
        <w:rPr>
          <w:rStyle w:val="s3"/>
        </w:rPr>
        <w:t>)</w:t>
      </w:r>
    </w:p>
    <w:p w:rsidR="00057B03" w:rsidRDefault="00057B03">
      <w:pPr>
        <w:ind w:left="1200" w:hanging="800"/>
        <w:jc w:val="both"/>
        <w:divId w:val="1841962190"/>
      </w:pPr>
      <w:r>
        <w:rPr>
          <w:rStyle w:val="s1"/>
        </w:rPr>
        <w:t>Статья 514. Ставки платы</w:t>
      </w:r>
    </w:p>
    <w:p w:rsidR="00057B03" w:rsidRDefault="00057B03">
      <w:pPr>
        <w:ind w:firstLine="400"/>
        <w:jc w:val="both"/>
        <w:divId w:val="1841962190"/>
      </w:pPr>
      <w:r>
        <w:rPr>
          <w:rStyle w:val="s0"/>
        </w:rPr>
        <w:t xml:space="preserve">1. Годовые ставки платы определяются исходя из размера </w:t>
      </w:r>
      <w:hyperlink r:id="rId3304" w:history="1">
        <w:r>
          <w:rPr>
            <w:rStyle w:val="a3"/>
            <w:color w:val="000080"/>
            <w:u w:val="single"/>
          </w:rPr>
          <w:t>месячного расчетного показателя</w:t>
        </w:r>
      </w:hyperlink>
      <w:r>
        <w:rPr>
          <w:rStyle w:val="s0"/>
        </w:rPr>
        <w:t>, установленного законом о республиканском бюджете (далее по тексту настоящей статьи - МРП) и действующего на первое число налогового периода, в зависимости от вида радиосвязи, номиналов (полос диапазонов) используемых частот, комплектов радиоудлинителей, территории использования, а также численности населения, проживающего на территории населенного пункта, на которой предоставляются услуги связи, а также от мощности передающего радиоэлектронного средства.</w:t>
      </w:r>
    </w:p>
    <w:p w:rsidR="00057B03" w:rsidRDefault="00057B03">
      <w:pPr>
        <w:jc w:val="both"/>
        <w:divId w:val="1841962190"/>
      </w:pPr>
      <w:bookmarkStart w:id="10200" w:name="SUB5140200"/>
      <w:bookmarkEnd w:id="10200"/>
      <w:r>
        <w:rPr>
          <w:rStyle w:val="s3"/>
        </w:rPr>
        <w:t xml:space="preserve">В пункт 2 внесены изменения в соответствии с </w:t>
      </w:r>
      <w:bookmarkStart w:id="10201" w:name="sub1004887268"/>
      <w:r>
        <w:rPr>
          <w:rStyle w:val="s9"/>
          <w:bdr w:val="none" w:sz="0" w:space="0" w:color="auto" w:frame="1"/>
        </w:rPr>
        <w:fldChar w:fldCharType="begin"/>
      </w:r>
      <w:r>
        <w:rPr>
          <w:rStyle w:val="s9"/>
          <w:bdr w:val="none" w:sz="0" w:space="0" w:color="auto" w:frame="1"/>
        </w:rPr>
        <w:instrText xml:space="preserve"> HYPERLINK "jl:35287197.514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201"/>
      <w:r>
        <w:rPr>
          <w:rStyle w:val="s3"/>
        </w:rPr>
        <w:t xml:space="preserve"> РК от 03.12.15 г. № 432-V (введены в действие с 1 января 2016 г.) (</w:t>
      </w:r>
      <w:bookmarkStart w:id="10202" w:name="sub1004918143"/>
      <w:r>
        <w:rPr>
          <w:rStyle w:val="s9"/>
          <w:bdr w:val="none" w:sz="0" w:space="0" w:color="auto" w:frame="1"/>
        </w:rPr>
        <w:fldChar w:fldCharType="begin"/>
      </w:r>
      <w:r>
        <w:rPr>
          <w:rStyle w:val="s9"/>
          <w:bdr w:val="none" w:sz="0" w:space="0" w:color="auto" w:frame="1"/>
        </w:rPr>
        <w:instrText xml:space="preserve"> HYPERLINK "jl:39605522.5140200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02"/>
      <w:r>
        <w:rPr>
          <w:rStyle w:val="s3"/>
        </w:rPr>
        <w:t>)</w:t>
      </w:r>
    </w:p>
    <w:p w:rsidR="00057B03" w:rsidRDefault="00057B03">
      <w:pPr>
        <w:ind w:firstLine="400"/>
        <w:jc w:val="both"/>
        <w:divId w:val="1841962190"/>
      </w:pPr>
      <w:r>
        <w:rPr>
          <w:rStyle w:val="s0"/>
        </w:rPr>
        <w:t>2. Годовые ставки платы</w:t>
      </w:r>
      <w:r>
        <w:t xml:space="preserve"> для следующих видов радиосвязи составляют:</w:t>
      </w:r>
    </w:p>
    <w:p w:rsidR="00057B03" w:rsidRDefault="00057B03">
      <w:pPr>
        <w:ind w:firstLine="426"/>
        <w:divId w:val="1841962190"/>
      </w:pPr>
      <w:r>
        <w:t> </w:t>
      </w:r>
    </w:p>
    <w:tbl>
      <w:tblPr>
        <w:tblW w:w="5000" w:type="pct"/>
        <w:jc w:val="center"/>
        <w:tblCellMar>
          <w:left w:w="0" w:type="dxa"/>
          <w:right w:w="0" w:type="dxa"/>
        </w:tblCellMar>
        <w:tblLook w:val="04A0"/>
      </w:tblPr>
      <w:tblGrid>
        <w:gridCol w:w="542"/>
        <w:gridCol w:w="4186"/>
        <w:gridCol w:w="2845"/>
        <w:gridCol w:w="1998"/>
      </w:tblGrid>
      <w:tr w:rsidR="00057B03">
        <w:trPr>
          <w:divId w:val="1841962190"/>
          <w:jc w:val="center"/>
        </w:trPr>
        <w:tc>
          <w:tcPr>
            <w:tcW w:w="2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 </w:t>
            </w:r>
          </w:p>
          <w:p w:rsidR="00057B03" w:rsidRDefault="00057B03">
            <w:pPr>
              <w:jc w:val="center"/>
            </w:pPr>
            <w:r w:rsidRPr="00F173A6">
              <w:t>п/п</w:t>
            </w:r>
          </w:p>
        </w:tc>
        <w:tc>
          <w:tcPr>
            <w:tcW w:w="21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Виды радиосвязи</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Территория использования</w:t>
            </w:r>
          </w:p>
        </w:tc>
        <w:tc>
          <w:tcPr>
            <w:tcW w:w="10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Ставка платы (МРП)</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Радиосистемы персонального радиовызова (за частотное присвоение шириной 25 кГц)</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 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Транкинговая связь (за радиоканал шириной 25 кГц на прием/25 кГц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населенный пункт с количеством населения свыше 50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остальные административно-территориальные единицы (город районного значения, район,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Радиосвязь УКВ-диапазона (за дуплексный канал шириной 25 кГц на прием/25 кГц)</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населенный пункт с количеством населения свыше 50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остальные административно-территориальные единицы (город районного значения, район,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15</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4.</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Радиосвязь УКВ-диапазона (за симплексный канал шириной 25 кГц)</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населенный пункт с количеством населения свыше 50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остальные административно-территориальные единицы (город районного значения, район,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5.</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xml:space="preserve">KB-связь (за одно частотное присвоение) при выходной мощности передатчика: </w:t>
            </w:r>
          </w:p>
          <w:p w:rsidR="00057B03" w:rsidRPr="00F173A6" w:rsidRDefault="00057B03">
            <w:r w:rsidRPr="00F173A6">
              <w:t xml:space="preserve">- до 50 Вт; </w:t>
            </w:r>
          </w:p>
          <w:p w:rsidR="00057B03" w:rsidRDefault="00057B03">
            <w:r w:rsidRPr="00F173A6">
              <w:t>- свыше 50 Вт</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 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p w:rsidR="00057B03" w:rsidRDefault="00057B03">
            <w:pPr>
              <w:jc w:val="center"/>
            </w:pPr>
            <w:r w:rsidRPr="00F173A6">
              <w:t>20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6.</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Радиоудлинители (за канал)</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 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7.</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Сотовая связь (за полосу частот шириной 1 МГц на прием/1 МГц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область, 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2 850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7-1.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Мобильная связь четвертого поколения (за полосу радиочастот шириной на прием 2 МГц/2 МГц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область, 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2 650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8.</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Глобальная персональная подвижная спутниковая связь (за дуплексную полосу частот шириной 100 кГц на прием/100 кГц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Республика Казахстан</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9.</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Спутниковая связь с HUB-технологией (за ширину полосой 100 кГц на прием/100 кГц на передачу, используемую на HUB)</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Республика Казахстан</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10.</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Спутниковая связь без HUB-технологии (за используемые частоты одной станцией)</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Республика Казахстан</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Радиорелейные линии (за дуплексный ствол на одном пролете):</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местные</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район, город,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зоновые и магистральные</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Республика Казахстан</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Системы беспроводного радиодоступа (за дуплексный канал шириной 25 кГц на прием/25кГц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населенный пункт с количеством населения свыше 50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25</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остальные административно-территориальные единицы (город районного значения, район,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Системы беспроводного радиодоступа при использовании ШПС-технологии (за дуплексный канал шириной на прием 2 МГц/2 МГц на передачу)</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140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населенный пункт с количеством населения свыше 50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70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остальные административно-территориальные единицы (город районного значения, район,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14</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Эфирно-кабельное телевидение (за полосу частот 8 МГц)</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населенный пункт с количеством населения свыше 200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300</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населенный пункт с количеством населения от 50 тысяч до 200 тысяч человек</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135</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3)</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город районного значения с количеством населения до 50 тысяч человек, район</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45</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4)</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остальные административно-территориальные единицы (поселок, село, сельский округ)</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w:t>
            </w:r>
          </w:p>
        </w:tc>
      </w:tr>
      <w:tr w:rsidR="00057B03">
        <w:trPr>
          <w:divId w:val="1841962190"/>
          <w:jc w:val="center"/>
        </w:trPr>
        <w:tc>
          <w:tcPr>
            <w:tcW w:w="2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15.</w:t>
            </w:r>
          </w:p>
        </w:tc>
        <w:tc>
          <w:tcPr>
            <w:tcW w:w="2187"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Морская радиосвязь (радиомодем, береговая связь, телеметрия, радиолокационная и т. д.), за один радиоканал</w:t>
            </w:r>
          </w:p>
        </w:tc>
        <w:tc>
          <w:tcPr>
            <w:tcW w:w="148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1044"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10</w:t>
            </w:r>
          </w:p>
        </w:tc>
      </w:tr>
    </w:tbl>
    <w:p w:rsidR="00057B03" w:rsidRDefault="00057B03">
      <w:pPr>
        <w:ind w:firstLine="426"/>
        <w:divId w:val="1841962190"/>
      </w:pPr>
      <w:r>
        <w:t> </w:t>
      </w:r>
    </w:p>
    <w:p w:rsidR="00057B03" w:rsidRDefault="00057B03">
      <w:pPr>
        <w:ind w:firstLine="400"/>
        <w:jc w:val="both"/>
        <w:divId w:val="1841962190"/>
      </w:pPr>
      <w:bookmarkStart w:id="10203" w:name="SUB5140300"/>
      <w:bookmarkEnd w:id="10203"/>
      <w:r>
        <w:t>3. Годовые ставки платы для цифрового эфирного телерадиовещания составляют:</w:t>
      </w:r>
    </w:p>
    <w:p w:rsidR="00057B03" w:rsidRDefault="00057B03">
      <w:pPr>
        <w:ind w:firstLine="426"/>
        <w:divId w:val="1841962190"/>
      </w:pPr>
      <w:r>
        <w:t> </w:t>
      </w:r>
    </w:p>
    <w:tbl>
      <w:tblPr>
        <w:tblW w:w="5000" w:type="pct"/>
        <w:jc w:val="center"/>
        <w:tblCellMar>
          <w:left w:w="0" w:type="dxa"/>
          <w:right w:w="0" w:type="dxa"/>
        </w:tblCellMar>
        <w:tblLook w:val="04A0"/>
      </w:tblPr>
      <w:tblGrid>
        <w:gridCol w:w="540"/>
        <w:gridCol w:w="5113"/>
        <w:gridCol w:w="2293"/>
        <w:gridCol w:w="1625"/>
      </w:tblGrid>
      <w:tr w:rsidR="00057B03">
        <w:trPr>
          <w:divId w:val="1841962190"/>
          <w:jc w:val="center"/>
        </w:trPr>
        <w:tc>
          <w:tcPr>
            <w:tcW w:w="1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xml:space="preserve">№ </w:t>
            </w:r>
          </w:p>
          <w:p w:rsidR="00057B03" w:rsidRDefault="00057B03">
            <w:pPr>
              <w:jc w:val="center"/>
            </w:pPr>
            <w:r w:rsidRPr="00F173A6">
              <w:t>п/п</w:t>
            </w:r>
          </w:p>
        </w:tc>
        <w:tc>
          <w:tcPr>
            <w:tcW w:w="173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Диапазон частот для цифрового эфирного телерадиовещания</w:t>
            </w:r>
          </w:p>
        </w:tc>
        <w:tc>
          <w:tcPr>
            <w:tcW w:w="7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Территория использования</w:t>
            </w:r>
          </w:p>
        </w:tc>
        <w:tc>
          <w:tcPr>
            <w:tcW w:w="5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Ставка платы (МРП)</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Телевидение/метровый диапазон частот</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Мощность передающего радиоэлектронного средства до 50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81</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15</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Мощность передающего радиоэлектронного средства до 250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361</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65</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3)</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Мощность передающего радиоэлектронного средства до 500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957</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174</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4)</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Мощность передающего радиоэлектронного средства до 1 000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1 353</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245</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5)</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Мощность передающего радиоэлектронного средства свыше 1 000 Вт</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2 344</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425</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Телевидение/дециметровый диапазон частот</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 </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1)</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Мощность передающего радиоэлектронного средства до 50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51</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9</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2)</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Мощность передающего радиоэлектронного средства до 250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228</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41</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3)</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Мощность передающего радиоэлектронного средства до 500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605</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110</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4)</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Мощность передающего радиоэлектронного средства до 1 000 Вт включительно</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855</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155</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5)</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Мощность передающего радиоэлектронного средства свыше 1 000 Вт</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гг. Астана, Алматы</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1 481</w:t>
            </w:r>
          </w:p>
        </w:tc>
      </w:tr>
      <w:tr w:rsidR="00057B03">
        <w:trPr>
          <w:divId w:val="1841962190"/>
          <w:jc w:val="center"/>
        </w:trPr>
        <w:tc>
          <w:tcPr>
            <w:tcW w:w="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1736"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 </w:t>
            </w:r>
          </w:p>
        </w:tc>
        <w:tc>
          <w:tcPr>
            <w:tcW w:w="779"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t>область</w:t>
            </w:r>
          </w:p>
        </w:tc>
        <w:tc>
          <w:tcPr>
            <w:tcW w:w="55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t>269</w:t>
            </w:r>
          </w:p>
        </w:tc>
      </w:tr>
    </w:tbl>
    <w:p w:rsidR="00057B03" w:rsidRDefault="00057B03">
      <w:pPr>
        <w:ind w:firstLine="426"/>
        <w:divId w:val="1841962190"/>
      </w:pPr>
      <w:r>
        <w:t> </w:t>
      </w:r>
    </w:p>
    <w:p w:rsidR="00057B03" w:rsidRDefault="00057B03">
      <w:pPr>
        <w:ind w:firstLine="400"/>
        <w:jc w:val="both"/>
        <w:divId w:val="1841962190"/>
      </w:pPr>
      <w:bookmarkStart w:id="10204" w:name="SUB5140400"/>
      <w:bookmarkEnd w:id="10204"/>
      <w:r>
        <w:rPr>
          <w:rStyle w:val="s0"/>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фактического его использования, но не менее 1/12 размера годовой ставки платы.</w:t>
      </w:r>
    </w:p>
    <w:p w:rsidR="00057B03" w:rsidRDefault="00057B03">
      <w:pPr>
        <w:ind w:firstLine="400"/>
        <w:jc w:val="both"/>
        <w:divId w:val="1841962190"/>
      </w:pPr>
      <w:r>
        <w:rPr>
          <w:rStyle w:val="s0"/>
        </w:rPr>
        <w:t>В случае применения технологий с использованием полосы дуплексного канала шириной, отличающейся от указанной в ставках настоящей статьи, ставки платы определяются исходя из удельного веса фактически применяемой плательщиком ширины полосы дуплексного канала к ширине полосы дуплексного канала, указанной в ставках настоящей статьи.</w:t>
      </w:r>
    </w:p>
    <w:p w:rsidR="00057B03" w:rsidRDefault="00057B03">
      <w:pPr>
        <w:ind w:firstLine="400"/>
        <w:jc w:val="both"/>
        <w:divId w:val="1841962190"/>
      </w:pPr>
      <w:r>
        <w:rPr>
          <w:rStyle w:val="s0"/>
        </w:rPr>
        <w:t>При использовании технологии широкополосного сигнала (ШПС) плата взимается за полосу шириной 2 МГц на прием/2 МГц на передачу.</w:t>
      </w:r>
    </w:p>
    <w:p w:rsidR="00057B03" w:rsidRDefault="00057B03">
      <w:pPr>
        <w:ind w:firstLine="400"/>
        <w:jc w:val="both"/>
        <w:divId w:val="1841962190"/>
      </w:pPr>
      <w:r>
        <w:t> </w:t>
      </w:r>
    </w:p>
    <w:p w:rsidR="00057B03" w:rsidRDefault="00057B03">
      <w:pPr>
        <w:ind w:left="1200" w:hanging="800"/>
        <w:jc w:val="both"/>
        <w:divId w:val="1841962190"/>
      </w:pPr>
      <w:bookmarkStart w:id="10205" w:name="SUB5150000"/>
      <w:bookmarkEnd w:id="10205"/>
      <w:r>
        <w:rPr>
          <w:rStyle w:val="s1"/>
        </w:rPr>
        <w:t>Статья 515. Порядок исчисления и уплаты</w:t>
      </w:r>
    </w:p>
    <w:p w:rsidR="00057B03" w:rsidRDefault="00057B03">
      <w:pPr>
        <w:jc w:val="both"/>
        <w:divId w:val="1841962190"/>
      </w:pPr>
      <w:r>
        <w:rPr>
          <w:rStyle w:val="s3"/>
        </w:rPr>
        <w:t xml:space="preserve">Пункт 1 изложен в редакции </w:t>
      </w:r>
      <w:bookmarkStart w:id="10206" w:name="sub1002638041"/>
      <w:r>
        <w:rPr>
          <w:rStyle w:val="s9"/>
          <w:bdr w:val="none" w:sz="0" w:space="0" w:color="auto" w:frame="1"/>
        </w:rPr>
        <w:fldChar w:fldCharType="begin"/>
      </w:r>
      <w:r>
        <w:rPr>
          <w:rStyle w:val="s9"/>
          <w:bdr w:val="none" w:sz="0" w:space="0" w:color="auto" w:frame="1"/>
        </w:rPr>
        <w:instrText xml:space="preserve"> HYPERLINK "jl:31114711.515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206"/>
      <w:r>
        <w:rPr>
          <w:rStyle w:val="s3"/>
        </w:rPr>
        <w:t xml:space="preserve"> РК от 18.01.12 г. № 546-IV (введено в действие с 1 января 2013 г.) (</w:t>
      </w:r>
      <w:bookmarkStart w:id="10207" w:name="sub1002673252"/>
      <w:r>
        <w:rPr>
          <w:rStyle w:val="s9"/>
          <w:bdr w:val="none" w:sz="0" w:space="0" w:color="auto" w:frame="1"/>
        </w:rPr>
        <w:fldChar w:fldCharType="begin"/>
      </w:r>
      <w:r>
        <w:rPr>
          <w:rStyle w:val="s9"/>
          <w:bdr w:val="none" w:sz="0" w:space="0" w:color="auto" w:frame="1"/>
        </w:rPr>
        <w:instrText xml:space="preserve"> HYPERLINK "jl:31305760.5150000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07"/>
      <w:r>
        <w:rPr>
          <w:rStyle w:val="s3"/>
        </w:rPr>
        <w:t>)</w:t>
      </w:r>
    </w:p>
    <w:p w:rsidR="00057B03" w:rsidRDefault="00057B03">
      <w:pPr>
        <w:ind w:firstLine="400"/>
        <w:jc w:val="both"/>
        <w:divId w:val="1841962190"/>
      </w:pPr>
      <w:r>
        <w:rPr>
          <w:rStyle w:val="s0"/>
        </w:rPr>
        <w:t>1. Сумма платы исчисляется уполномоченным государственным органом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w:t>
      </w:r>
    </w:p>
    <w:p w:rsidR="00057B03" w:rsidRDefault="00057B03">
      <w:pPr>
        <w:ind w:firstLine="400"/>
        <w:jc w:val="both"/>
        <w:divId w:val="1841962190"/>
      </w:pPr>
      <w:bookmarkStart w:id="10208" w:name="SUB5150200"/>
      <w:bookmarkEnd w:id="10208"/>
      <w:r>
        <w:rPr>
          <w:rStyle w:val="s0"/>
        </w:rPr>
        <w:t xml:space="preserve">2. В случае, если период использования радиочастотного спектра в отчетном налоговом периоде составляет менее одного года, сумма платы определяется делением суммы платы, исчисленной по году, на двенадцать и умножением на соответствующее количество месяцев использования радиочастотного спектра в году. </w:t>
      </w:r>
    </w:p>
    <w:p w:rsidR="00057B03" w:rsidRDefault="00057B03">
      <w:pPr>
        <w:ind w:firstLine="400"/>
        <w:jc w:val="both"/>
        <w:divId w:val="1841962190"/>
      </w:pPr>
      <w:bookmarkStart w:id="10209" w:name="SUB5150300"/>
      <w:bookmarkEnd w:id="10209"/>
      <w:r>
        <w:rPr>
          <w:rStyle w:val="s0"/>
        </w:rPr>
        <w:t xml:space="preserve">3. Уполномоченные государственные органы в области связи выписывают </w:t>
      </w:r>
      <w:r>
        <w:t>извещение</w:t>
      </w:r>
      <w:r>
        <w:rPr>
          <w:rStyle w:val="s0"/>
        </w:rPr>
        <w:t xml:space="preserve"> с указанием годовой суммы платы и направляют его плательщикам платы не позднее 20 февраля текущего отчетного периода. </w:t>
      </w:r>
    </w:p>
    <w:p w:rsidR="00057B03" w:rsidRDefault="00057B03">
      <w:pPr>
        <w:ind w:firstLine="400"/>
        <w:jc w:val="both"/>
        <w:divId w:val="1841962190"/>
      </w:pPr>
      <w:bookmarkStart w:id="10210" w:name="SUB5150400"/>
      <w:bookmarkEnd w:id="10210"/>
      <w:r>
        <w:rPr>
          <w:rStyle w:val="s0"/>
        </w:rPr>
        <w:t xml:space="preserve">4. В случае получения разрешительного документа, удостоверяющего право использования радиочастотного спектра, после срока, установленного в </w:t>
      </w:r>
      <w:r>
        <w:t>пункте 3</w:t>
      </w:r>
      <w:r>
        <w:rPr>
          <w:rStyle w:val="s0"/>
        </w:rPr>
        <w:t xml:space="preserve"> настоящей статьи, уполномоченный государственный орган в области связи направляет налогоплательщику извещение с указанием суммы платы не позднее 20 числа месяца, следующего за месяцем получения налогоплательщиком разрешения на использование радиочастотного спектра. </w:t>
      </w:r>
    </w:p>
    <w:p w:rsidR="00057B03" w:rsidRDefault="00057B03">
      <w:pPr>
        <w:jc w:val="both"/>
        <w:divId w:val="1841962190"/>
      </w:pPr>
      <w:bookmarkStart w:id="10211" w:name="SUB5150500"/>
      <w:bookmarkEnd w:id="10211"/>
      <w:r>
        <w:rPr>
          <w:rStyle w:val="s3"/>
        </w:rPr>
        <w:t xml:space="preserve">Пункт 5 изложен в редакции </w:t>
      </w:r>
      <w:bookmarkStart w:id="10212" w:name="sub1002726195"/>
      <w:r>
        <w:rPr>
          <w:rStyle w:val="s9"/>
          <w:bdr w:val="none" w:sz="0" w:space="0" w:color="auto" w:frame="1"/>
        </w:rPr>
        <w:fldChar w:fldCharType="begin"/>
      </w:r>
      <w:r>
        <w:rPr>
          <w:rStyle w:val="s9"/>
          <w:bdr w:val="none" w:sz="0" w:space="0" w:color="auto" w:frame="1"/>
        </w:rPr>
        <w:instrText xml:space="preserve"> HYPERLINK "jl:31311025.515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212"/>
      <w:r>
        <w:rPr>
          <w:rStyle w:val="s3"/>
        </w:rPr>
        <w:t xml:space="preserve"> РК от 26.12.12 г. № 61-V (введено в действие с 1 января 2013 г.) (</w:t>
      </w:r>
      <w:bookmarkStart w:id="10213" w:name="sub1002726196"/>
      <w:r>
        <w:rPr>
          <w:rStyle w:val="s9"/>
          <w:bdr w:val="none" w:sz="0" w:space="0" w:color="auto" w:frame="1"/>
        </w:rPr>
        <w:fldChar w:fldCharType="begin"/>
      </w:r>
      <w:r>
        <w:rPr>
          <w:rStyle w:val="s9"/>
          <w:bdr w:val="none" w:sz="0" w:space="0" w:color="auto" w:frame="1"/>
        </w:rPr>
        <w:instrText xml:space="preserve"> HYPERLINK "jl:31313173.5150500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13"/>
      <w:r>
        <w:rPr>
          <w:rStyle w:val="s3"/>
        </w:rPr>
        <w:t>)</w:t>
      </w:r>
    </w:p>
    <w:p w:rsidR="00057B03" w:rsidRDefault="00057B03">
      <w:pPr>
        <w:ind w:firstLine="400"/>
        <w:jc w:val="both"/>
        <w:divId w:val="1841962190"/>
      </w:pPr>
      <w:r>
        <w:rPr>
          <w:rStyle w:val="s0"/>
        </w:rPr>
        <w:t>5.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057B03" w:rsidRDefault="00057B03">
      <w:pPr>
        <w:ind w:firstLine="400"/>
        <w:jc w:val="both"/>
        <w:divId w:val="1841962190"/>
      </w:pPr>
      <w:r>
        <w:rPr>
          <w:rStyle w:val="s0"/>
        </w:rPr>
        <w:t>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w:t>
      </w:r>
    </w:p>
    <w:p w:rsidR="00057B03" w:rsidRDefault="00057B03">
      <w:pPr>
        <w:ind w:firstLine="400"/>
        <w:jc w:val="both"/>
        <w:divId w:val="1841962190"/>
      </w:pPr>
      <w:bookmarkStart w:id="10214" w:name="SUB5150600"/>
      <w:bookmarkEnd w:id="10214"/>
      <w:r>
        <w:rPr>
          <w:rStyle w:val="s0"/>
        </w:rPr>
        <w:t xml:space="preserve">6. При получении разрешительного документа, удостоверяющего право использования радиочастотного спектра, после срока, установленного </w:t>
      </w:r>
      <w:r>
        <w:t>пунктом 3</w:t>
      </w:r>
      <w:r>
        <w:rPr>
          <w:rStyle w:val="s0"/>
        </w:rPr>
        <w:t xml:space="preserve"> настоящей статьи, первым сроком уплаты является очередной срок, следующий за датой получения разрешительного документа. </w:t>
      </w:r>
    </w:p>
    <w:p w:rsidR="00057B03" w:rsidRDefault="00057B03">
      <w:pPr>
        <w:ind w:firstLine="400"/>
        <w:jc w:val="both"/>
        <w:divId w:val="1841962190"/>
      </w:pPr>
      <w:r>
        <w:t> </w:t>
      </w:r>
    </w:p>
    <w:p w:rsidR="00057B03" w:rsidRDefault="00057B03">
      <w:pPr>
        <w:ind w:left="1200" w:hanging="800"/>
        <w:jc w:val="both"/>
        <w:divId w:val="1841962190"/>
      </w:pPr>
      <w:bookmarkStart w:id="10215" w:name="SUB5160000"/>
      <w:bookmarkEnd w:id="10215"/>
      <w:r>
        <w:rPr>
          <w:rStyle w:val="s1"/>
        </w:rPr>
        <w:t xml:space="preserve">Статья 516. Налоговый период </w:t>
      </w:r>
    </w:p>
    <w:p w:rsidR="00057B03" w:rsidRDefault="00057B03">
      <w:pPr>
        <w:ind w:firstLine="400"/>
        <w:jc w:val="both"/>
        <w:divId w:val="1841962190"/>
      </w:pPr>
      <w:r>
        <w:rPr>
          <w:rStyle w:val="s0"/>
        </w:rPr>
        <w:t xml:space="preserve">Налоговый период определяется в соответствии со </w:t>
      </w:r>
      <w:hyperlink r:id="rId3305" w:history="1">
        <w:r>
          <w:rPr>
            <w:rStyle w:val="a3"/>
            <w:color w:val="000080"/>
            <w:u w:val="single"/>
          </w:rPr>
          <w:t>статьей 148</w:t>
        </w:r>
      </w:hyperlink>
      <w:r>
        <w:rPr>
          <w:rStyle w:val="s0"/>
        </w:rPr>
        <w:t xml:space="preserve"> настоящего Кодекса.</w:t>
      </w:r>
    </w:p>
    <w:p w:rsidR="00057B03" w:rsidRDefault="00057B03">
      <w:pPr>
        <w:ind w:firstLine="400"/>
        <w:jc w:val="both"/>
        <w:divId w:val="1841962190"/>
      </w:pPr>
      <w:r>
        <w:t> </w:t>
      </w:r>
    </w:p>
    <w:p w:rsidR="00057B03" w:rsidRDefault="00057B03">
      <w:pPr>
        <w:ind w:firstLine="400"/>
        <w:jc w:val="both"/>
        <w:divId w:val="1841962190"/>
      </w:pPr>
      <w:bookmarkStart w:id="10216" w:name="SUB5170000"/>
      <w:bookmarkStart w:id="10217" w:name="SUB5170100"/>
      <w:bookmarkStart w:id="10218" w:name="SUB5170200"/>
      <w:bookmarkEnd w:id="10216"/>
      <w:bookmarkEnd w:id="10217"/>
      <w:bookmarkEnd w:id="10218"/>
      <w:r>
        <w:rPr>
          <w:rStyle w:val="s1"/>
        </w:rPr>
        <w:t xml:space="preserve">Статья 517. </w:t>
      </w:r>
      <w:r>
        <w:rPr>
          <w:rStyle w:val="s0"/>
        </w:rPr>
        <w:t xml:space="preserve">Исключена в соответствии с </w:t>
      </w:r>
      <w:bookmarkStart w:id="10219" w:name="sub1002073315"/>
      <w:r>
        <w:fldChar w:fldCharType="begin"/>
      </w:r>
      <w:r>
        <w:instrText xml:space="preserve"> HYPERLINK "jl:31038459.517 " </w:instrText>
      </w:r>
      <w:r>
        <w:fldChar w:fldCharType="separate"/>
      </w:r>
      <w:r>
        <w:rPr>
          <w:rStyle w:val="a3"/>
          <w:color w:val="000080"/>
          <w:u w:val="single"/>
        </w:rPr>
        <w:t>Законом</w:t>
      </w:r>
      <w:r>
        <w:fldChar w:fldCharType="end"/>
      </w:r>
      <w:bookmarkEnd w:id="10219"/>
      <w:r>
        <w:rPr>
          <w:rStyle w:val="s0"/>
        </w:rPr>
        <w:t xml:space="preserve"> РК от 21.07.11 г. № 467-IV </w:t>
      </w:r>
      <w:r>
        <w:rPr>
          <w:rStyle w:val="s3"/>
        </w:rPr>
        <w:t>(введены в действие с 1 января 2012 г.) (</w:t>
      </w:r>
      <w:bookmarkStart w:id="10220" w:name="sub1002180945"/>
      <w:r>
        <w:rPr>
          <w:rStyle w:val="s9"/>
          <w:bdr w:val="none" w:sz="0" w:space="0" w:color="auto" w:frame="1"/>
        </w:rPr>
        <w:fldChar w:fldCharType="begin"/>
      </w:r>
      <w:r>
        <w:rPr>
          <w:rStyle w:val="s9"/>
          <w:bdr w:val="none" w:sz="0" w:space="0" w:color="auto" w:frame="1"/>
        </w:rPr>
        <w:instrText xml:space="preserve"> HYPERLINK "jl:31092989.5170000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20"/>
      <w:r>
        <w:rPr>
          <w:rStyle w:val="s3"/>
        </w:rPr>
        <w:t>)</w:t>
      </w:r>
    </w:p>
    <w:p w:rsidR="00057B03" w:rsidRDefault="00057B03">
      <w:pPr>
        <w:ind w:firstLine="709"/>
        <w:jc w:val="both"/>
        <w:divId w:val="1841962190"/>
      </w:pPr>
      <w:r>
        <w:t> </w:t>
      </w:r>
    </w:p>
    <w:p w:rsidR="00057B03" w:rsidRDefault="00057B03">
      <w:pPr>
        <w:ind w:firstLine="709"/>
        <w:jc w:val="both"/>
        <w:divId w:val="1841962190"/>
      </w:pPr>
      <w:r>
        <w:t> </w:t>
      </w:r>
    </w:p>
    <w:p w:rsidR="00057B03" w:rsidRDefault="00057B03">
      <w:pPr>
        <w:jc w:val="center"/>
        <w:divId w:val="1841962190"/>
      </w:pPr>
      <w:bookmarkStart w:id="10221" w:name="SUB5180000"/>
      <w:bookmarkEnd w:id="10221"/>
      <w:r>
        <w:rPr>
          <w:rStyle w:val="s1"/>
        </w:rPr>
        <w:t xml:space="preserve">Глава 76. ПЛАТА ЗА ПРЕДОСТАВЛЕНИЕ МЕЖДУГОРОДНОЙ И (ИЛИ) </w:t>
      </w:r>
    </w:p>
    <w:p w:rsidR="00057B03" w:rsidRDefault="00057B03">
      <w:pPr>
        <w:jc w:val="center"/>
        <w:divId w:val="1841962190"/>
      </w:pPr>
      <w:r>
        <w:rPr>
          <w:rStyle w:val="s1"/>
        </w:rPr>
        <w:t>МЕЖДУНАРОДНОЙ ТЕЛЕФОННОЙ СВЯЗИ, А ТАКЖЕ СОТОВОЙ СВЯЗИ</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518. Общие положения</w:t>
      </w:r>
    </w:p>
    <w:p w:rsidR="00057B03" w:rsidRDefault="00057B03">
      <w:pPr>
        <w:ind w:firstLine="400"/>
        <w:jc w:val="both"/>
        <w:divId w:val="1841962190"/>
      </w:pPr>
      <w:r>
        <w:rPr>
          <w:rStyle w:val="s0"/>
        </w:rPr>
        <w:t>1. Плата за предоставление междугородной и (или) международной телефонной связи, а также сотовой связи (далее - плата) взимается за право предоставления:</w:t>
      </w:r>
    </w:p>
    <w:p w:rsidR="00057B03" w:rsidRDefault="00057B03">
      <w:pPr>
        <w:ind w:firstLine="400"/>
        <w:jc w:val="both"/>
        <w:divId w:val="1841962190"/>
      </w:pPr>
      <w:r>
        <w:rPr>
          <w:rStyle w:val="s0"/>
        </w:rPr>
        <w:t>1) междугородной и (или) международной телефонной связи;</w:t>
      </w:r>
    </w:p>
    <w:p w:rsidR="00057B03" w:rsidRDefault="00057B03">
      <w:pPr>
        <w:ind w:firstLine="400"/>
        <w:jc w:val="both"/>
        <w:divId w:val="1841962190"/>
      </w:pPr>
      <w:r>
        <w:rPr>
          <w:rStyle w:val="s0"/>
        </w:rPr>
        <w:t>2) сотовой связи.</w:t>
      </w:r>
    </w:p>
    <w:p w:rsidR="00057B03" w:rsidRDefault="00057B03">
      <w:pPr>
        <w:ind w:firstLine="400"/>
        <w:jc w:val="both"/>
        <w:divId w:val="1841962190"/>
      </w:pPr>
      <w:bookmarkStart w:id="10222" w:name="SUB5180200"/>
      <w:bookmarkEnd w:id="10222"/>
      <w:r>
        <w:rPr>
          <w:rStyle w:val="s0"/>
        </w:rPr>
        <w:t xml:space="preserve">2. Право предоставления междугородной и (или) международной телефонной связи, а также сотовой связи (далее - право) удостоверяется разрешительными документами, выданными </w:t>
      </w:r>
      <w:hyperlink r:id="rId3306" w:history="1">
        <w:r>
          <w:rPr>
            <w:rStyle w:val="a3"/>
            <w:color w:val="000080"/>
            <w:u w:val="single"/>
          </w:rPr>
          <w:t>уполномоченным государственным органом в области связи</w:t>
        </w:r>
      </w:hyperlink>
      <w:bookmarkEnd w:id="9830"/>
      <w:r>
        <w:rPr>
          <w:rStyle w:val="s0"/>
        </w:rPr>
        <w:t xml:space="preserve"> в порядке, установленном </w:t>
      </w:r>
      <w:bookmarkStart w:id="10223" w:name="sub1000031742"/>
      <w:r>
        <w:fldChar w:fldCharType="begin"/>
      </w:r>
      <w:r>
        <w:instrText xml:space="preserve"> HYPERLINK "jl:1049207.0 " </w:instrText>
      </w:r>
      <w:r>
        <w:fldChar w:fldCharType="separate"/>
      </w:r>
      <w:r>
        <w:rPr>
          <w:rStyle w:val="a3"/>
          <w:color w:val="000080"/>
          <w:u w:val="single"/>
        </w:rPr>
        <w:t>законодательством</w:t>
      </w:r>
      <w:r>
        <w:fldChar w:fldCharType="end"/>
      </w:r>
      <w:r>
        <w:t xml:space="preserve"> Республики Казахстан</w:t>
      </w:r>
      <w:r>
        <w:rPr>
          <w:rStyle w:val="s0"/>
        </w:rPr>
        <w:t>.</w:t>
      </w:r>
    </w:p>
    <w:p w:rsidR="00057B03" w:rsidRDefault="00057B03">
      <w:pPr>
        <w:jc w:val="both"/>
        <w:divId w:val="1841962190"/>
      </w:pPr>
      <w:bookmarkStart w:id="10224" w:name="SUB5180300"/>
      <w:bookmarkEnd w:id="10224"/>
      <w:r>
        <w:rPr>
          <w:rStyle w:val="s3"/>
        </w:rPr>
        <w:t xml:space="preserve">Пункт 3 изложен в редакции </w:t>
      </w:r>
      <w:bookmarkStart w:id="10225" w:name="sub1002073319"/>
      <w:r>
        <w:rPr>
          <w:rStyle w:val="s9"/>
          <w:bdr w:val="none" w:sz="0" w:space="0" w:color="auto" w:frame="1"/>
        </w:rPr>
        <w:fldChar w:fldCharType="begin"/>
      </w:r>
      <w:r>
        <w:rPr>
          <w:rStyle w:val="s9"/>
          <w:bdr w:val="none" w:sz="0" w:space="0" w:color="auto" w:frame="1"/>
        </w:rPr>
        <w:instrText xml:space="preserve"> HYPERLINK "jl:31038459.518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225"/>
      <w:r>
        <w:rPr>
          <w:rStyle w:val="s3"/>
        </w:rPr>
        <w:t xml:space="preserve"> РК от 21.07.11 г. № 467-IV (введены в действие с 1 января 2012 г.) (</w:t>
      </w:r>
      <w:bookmarkStart w:id="10226" w:name="sub1002188990"/>
      <w:r>
        <w:rPr>
          <w:rStyle w:val="s9"/>
          <w:bdr w:val="none" w:sz="0" w:space="0" w:color="auto" w:frame="1"/>
        </w:rPr>
        <w:fldChar w:fldCharType="begin"/>
      </w:r>
      <w:r>
        <w:rPr>
          <w:rStyle w:val="s9"/>
          <w:bdr w:val="none" w:sz="0" w:space="0" w:color="auto" w:frame="1"/>
        </w:rPr>
        <w:instrText xml:space="preserve"> HYPERLINK "jl:31092989.5180300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26"/>
      <w:r>
        <w:rPr>
          <w:rStyle w:val="s3"/>
        </w:rPr>
        <w:t>)</w:t>
      </w:r>
    </w:p>
    <w:p w:rsidR="00057B03" w:rsidRDefault="00057B03">
      <w:pPr>
        <w:ind w:firstLine="400"/>
        <w:jc w:val="both"/>
        <w:divId w:val="1841962190"/>
      </w:pPr>
      <w:r>
        <w:rPr>
          <w:rStyle w:val="s0"/>
        </w:rPr>
        <w:t>3. Территориальные уполномоченные государственные органы в области связи представляют налоговым органам по месту своего нахождения сведения о плательщиках и суммах платы, а также об объектах обложения по форме, установленной уполномоченным органом, в следующие сроки:</w:t>
      </w:r>
    </w:p>
    <w:p w:rsidR="00057B03" w:rsidRDefault="00057B03">
      <w:pPr>
        <w:ind w:firstLine="400"/>
        <w:jc w:val="both"/>
        <w:divId w:val="1841962190"/>
      </w:pPr>
      <w:r>
        <w:rPr>
          <w:rStyle w:val="s0"/>
        </w:rPr>
        <w:t xml:space="preserve">1) в случае, установленном </w:t>
      </w:r>
      <w:bookmarkStart w:id="10227" w:name="sub1002377191"/>
      <w:r>
        <w:fldChar w:fldCharType="begin"/>
      </w:r>
      <w:r>
        <w:instrText xml:space="preserve"> HYPERLINK "jl:30366217.5210300 " </w:instrText>
      </w:r>
      <w:r>
        <w:fldChar w:fldCharType="separate"/>
      </w:r>
      <w:r>
        <w:rPr>
          <w:rStyle w:val="a3"/>
          <w:color w:val="000080"/>
          <w:u w:val="single"/>
        </w:rPr>
        <w:t>пунктом 3 статьи 521</w:t>
      </w:r>
      <w:r>
        <w:fldChar w:fldCharType="end"/>
      </w:r>
      <w:bookmarkEnd w:id="10227"/>
      <w:r>
        <w:rPr>
          <w:rStyle w:val="s0"/>
        </w:rPr>
        <w:t xml:space="preserve"> настоящего Кодекса, - не позднее 25 февраля налогового периода;</w:t>
      </w:r>
    </w:p>
    <w:p w:rsidR="00057B03" w:rsidRDefault="00057B03">
      <w:pPr>
        <w:ind w:firstLine="400"/>
        <w:jc w:val="both"/>
        <w:divId w:val="1841962190"/>
      </w:pPr>
      <w:r>
        <w:rPr>
          <w:rStyle w:val="s0"/>
        </w:rPr>
        <w:t xml:space="preserve">2) в случае, установленном </w:t>
      </w:r>
      <w:bookmarkStart w:id="10228" w:name="sub1002377192"/>
      <w:r>
        <w:fldChar w:fldCharType="begin"/>
      </w:r>
      <w:r>
        <w:instrText xml:space="preserve"> HYPERLINK "jl:30366217.5210400 " </w:instrText>
      </w:r>
      <w:r>
        <w:fldChar w:fldCharType="separate"/>
      </w:r>
      <w:r>
        <w:rPr>
          <w:rStyle w:val="a3"/>
          <w:color w:val="000080"/>
          <w:u w:val="single"/>
        </w:rPr>
        <w:t>пунктом 4 статьи 521</w:t>
      </w:r>
      <w:r>
        <w:fldChar w:fldCharType="end"/>
      </w:r>
      <w:bookmarkEnd w:id="10228"/>
      <w:r>
        <w:rPr>
          <w:rStyle w:val="s0"/>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057B03" w:rsidRDefault="00057B03">
      <w:pPr>
        <w:ind w:firstLine="400"/>
        <w:jc w:val="both"/>
        <w:divId w:val="1841962190"/>
      </w:pPr>
      <w:r>
        <w:t> </w:t>
      </w:r>
    </w:p>
    <w:p w:rsidR="00057B03" w:rsidRDefault="00057B03">
      <w:pPr>
        <w:ind w:left="1200" w:hanging="800"/>
        <w:jc w:val="both"/>
        <w:divId w:val="1841962190"/>
      </w:pPr>
      <w:bookmarkStart w:id="10229" w:name="SUB5190000"/>
      <w:bookmarkEnd w:id="10229"/>
      <w:r>
        <w:rPr>
          <w:rStyle w:val="s1"/>
        </w:rPr>
        <w:t xml:space="preserve">Статья 519. Плательщики платы </w:t>
      </w:r>
    </w:p>
    <w:p w:rsidR="00057B03" w:rsidRDefault="00057B03">
      <w:pPr>
        <w:ind w:firstLine="400"/>
        <w:jc w:val="both"/>
        <w:divId w:val="1841962190"/>
      </w:pPr>
      <w:r>
        <w:rPr>
          <w:rStyle w:val="s0"/>
        </w:rPr>
        <w:t xml:space="preserve">Плательщиками платы являются физические и юридические лица, являющиеся операторами междугородной и (или) международной телефонной связи, а также сотовой связи, получившие право в порядке, установленном </w:t>
      </w:r>
      <w:hyperlink r:id="rId3307" w:history="1">
        <w:r>
          <w:rPr>
            <w:rStyle w:val="a3"/>
            <w:color w:val="000080"/>
            <w:u w:val="single"/>
          </w:rPr>
          <w:t>Законом</w:t>
        </w:r>
      </w:hyperlink>
      <w:bookmarkEnd w:id="10223"/>
      <w:r>
        <w:rPr>
          <w:rStyle w:val="s0"/>
        </w:rPr>
        <w:t xml:space="preserve"> Республики Казахстан «О связи».</w:t>
      </w:r>
    </w:p>
    <w:p w:rsidR="00057B03" w:rsidRDefault="00057B03">
      <w:pPr>
        <w:ind w:firstLine="400"/>
        <w:jc w:val="both"/>
        <w:divId w:val="1841962190"/>
      </w:pPr>
      <w:r>
        <w:t> </w:t>
      </w:r>
    </w:p>
    <w:p w:rsidR="00057B03" w:rsidRDefault="00057B03">
      <w:pPr>
        <w:ind w:left="1200" w:hanging="800"/>
        <w:jc w:val="both"/>
        <w:divId w:val="1841962190"/>
      </w:pPr>
      <w:bookmarkStart w:id="10230" w:name="SUB5200000"/>
      <w:bookmarkEnd w:id="10230"/>
      <w:r>
        <w:rPr>
          <w:rStyle w:val="s1"/>
        </w:rPr>
        <w:t xml:space="preserve">Статья 520. Ставки платы </w:t>
      </w:r>
    </w:p>
    <w:bookmarkStart w:id="10231" w:name="sub1001102105"/>
    <w:p w:rsidR="00057B03" w:rsidRDefault="00057B03">
      <w:pPr>
        <w:ind w:firstLine="400"/>
        <w:jc w:val="both"/>
        <w:divId w:val="1841962190"/>
      </w:pPr>
      <w:r>
        <w:fldChar w:fldCharType="begin"/>
      </w:r>
      <w:r>
        <w:instrText xml:space="preserve"> HYPERLINK "jl:30448327.0 " </w:instrText>
      </w:r>
      <w:r>
        <w:fldChar w:fldCharType="separate"/>
      </w:r>
      <w:r>
        <w:rPr>
          <w:rStyle w:val="a3"/>
          <w:color w:val="000080"/>
          <w:u w:val="single"/>
        </w:rPr>
        <w:t>Годовые ставки платы</w:t>
      </w:r>
      <w:r>
        <w:fldChar w:fldCharType="end"/>
      </w:r>
      <w:bookmarkEnd w:id="10231"/>
      <w:r>
        <w:rPr>
          <w:rStyle w:val="s0"/>
        </w:rPr>
        <w:t xml:space="preserve"> устанавливаются Правительством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10232" w:name="SUB5210000"/>
      <w:bookmarkEnd w:id="10232"/>
      <w:r>
        <w:rPr>
          <w:rStyle w:val="s1"/>
        </w:rPr>
        <w:t xml:space="preserve">Статья 521. Порядок исчисления и уплаты </w:t>
      </w:r>
    </w:p>
    <w:p w:rsidR="00057B03" w:rsidRDefault="00057B03">
      <w:pPr>
        <w:ind w:firstLine="400"/>
        <w:jc w:val="both"/>
        <w:divId w:val="1841962190"/>
      </w:pPr>
      <w:bookmarkStart w:id="10233" w:name="SUB5210100"/>
      <w:bookmarkEnd w:id="10233"/>
      <w:r>
        <w:rPr>
          <w:rStyle w:val="s0"/>
        </w:rPr>
        <w:t xml:space="preserve">1. Сумма платы исчисляется уполномоченным государственным органом в области связи исходя из доходов плательщиков от предоставления услуг электрической связи (телекоммуникаций) на основании годовых ставок платы. </w:t>
      </w:r>
    </w:p>
    <w:p w:rsidR="00057B03" w:rsidRDefault="00057B03">
      <w:pPr>
        <w:ind w:firstLine="400"/>
        <w:jc w:val="both"/>
        <w:divId w:val="1841962190"/>
      </w:pPr>
      <w:bookmarkStart w:id="10234" w:name="SUB5210200"/>
      <w:bookmarkEnd w:id="10234"/>
      <w:r>
        <w:rPr>
          <w:rStyle w:val="s0"/>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соответствующее количество месяцев предоставления междугородной и (или) международной телефонной связи, а также сотовой связи в году. </w:t>
      </w:r>
    </w:p>
    <w:p w:rsidR="00057B03" w:rsidRDefault="00057B03">
      <w:pPr>
        <w:ind w:firstLine="400"/>
        <w:jc w:val="both"/>
        <w:divId w:val="1841962190"/>
      </w:pPr>
      <w:bookmarkStart w:id="10235" w:name="SUB5210300"/>
      <w:bookmarkEnd w:id="10235"/>
      <w:r>
        <w:rPr>
          <w:rStyle w:val="s0"/>
        </w:rPr>
        <w:t xml:space="preserve">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057B03" w:rsidRDefault="00057B03">
      <w:pPr>
        <w:ind w:firstLine="400"/>
        <w:jc w:val="both"/>
        <w:divId w:val="1841962190"/>
      </w:pPr>
      <w:bookmarkStart w:id="10236" w:name="SUB5210400"/>
      <w:bookmarkEnd w:id="10236"/>
      <w:r>
        <w:rPr>
          <w:rStyle w:val="s0"/>
        </w:rPr>
        <w:t xml:space="preserve">4. В случае получения разрешительного документа, удостоверяющего право, после срока, установленного пунктом 3 настоящей статьи, уполномоченный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 </w:t>
      </w:r>
    </w:p>
    <w:p w:rsidR="00057B03" w:rsidRDefault="00057B03">
      <w:pPr>
        <w:ind w:firstLine="400"/>
        <w:jc w:val="both"/>
        <w:divId w:val="1841962190"/>
      </w:pPr>
      <w:bookmarkStart w:id="10237" w:name="SUB5210500"/>
      <w:bookmarkEnd w:id="10237"/>
      <w:r>
        <w:rPr>
          <w:rStyle w:val="s0"/>
        </w:rPr>
        <w:t xml:space="preserve">5.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 </w:t>
      </w:r>
    </w:p>
    <w:p w:rsidR="00057B03" w:rsidRDefault="00057B03">
      <w:pPr>
        <w:ind w:firstLine="400"/>
        <w:jc w:val="both"/>
        <w:divId w:val="1841962190"/>
      </w:pPr>
      <w:bookmarkStart w:id="10238" w:name="SUB5210600"/>
      <w:bookmarkEnd w:id="10238"/>
      <w:r>
        <w:rPr>
          <w:rStyle w:val="s0"/>
        </w:rPr>
        <w:t xml:space="preserve">6. При получении разрешительного документа, удостоверяющего право, после срока, установленного пунктом 3 настоящей статьи, первым сроком уплаты является очередной срок, следующий за датой получения разрешительного документа. </w:t>
      </w:r>
    </w:p>
    <w:p w:rsidR="00057B03" w:rsidRDefault="00057B03">
      <w:pPr>
        <w:ind w:firstLine="400"/>
        <w:jc w:val="both"/>
        <w:divId w:val="1841962190"/>
      </w:pPr>
      <w:r>
        <w:t> </w:t>
      </w:r>
    </w:p>
    <w:p w:rsidR="00057B03" w:rsidRDefault="00057B03">
      <w:pPr>
        <w:ind w:left="1200" w:hanging="800"/>
        <w:jc w:val="both"/>
        <w:divId w:val="1841962190"/>
      </w:pPr>
      <w:bookmarkStart w:id="10239" w:name="SUB5220000"/>
      <w:bookmarkEnd w:id="10239"/>
      <w:r>
        <w:rPr>
          <w:rStyle w:val="s1"/>
        </w:rPr>
        <w:t xml:space="preserve">Статья 522. Налоговый период </w:t>
      </w:r>
    </w:p>
    <w:p w:rsidR="00057B03" w:rsidRDefault="00057B03">
      <w:pPr>
        <w:ind w:firstLine="400"/>
        <w:jc w:val="both"/>
        <w:divId w:val="1841962190"/>
      </w:pPr>
      <w:r>
        <w:rPr>
          <w:rStyle w:val="s0"/>
        </w:rPr>
        <w:t xml:space="preserve">Налоговый период определяется в соответствии со </w:t>
      </w:r>
      <w:hyperlink r:id="rId3308" w:history="1">
        <w:r>
          <w:rPr>
            <w:rStyle w:val="a3"/>
            <w:color w:val="000080"/>
            <w:u w:val="single"/>
          </w:rPr>
          <w:t>статьей 148</w:t>
        </w:r>
      </w:hyperlink>
      <w:r>
        <w:rPr>
          <w:rStyle w:val="s0"/>
        </w:rPr>
        <w:t xml:space="preserve"> настоящего Кодекса.</w:t>
      </w:r>
    </w:p>
    <w:p w:rsidR="00057B03" w:rsidRDefault="00057B03">
      <w:pPr>
        <w:ind w:firstLine="400"/>
        <w:jc w:val="both"/>
        <w:divId w:val="1841962190"/>
      </w:pPr>
      <w:r>
        <w:t> </w:t>
      </w:r>
    </w:p>
    <w:p w:rsidR="00057B03" w:rsidRDefault="00057B03">
      <w:pPr>
        <w:ind w:firstLine="400"/>
        <w:jc w:val="both"/>
        <w:divId w:val="1841962190"/>
      </w:pPr>
      <w:bookmarkStart w:id="10240" w:name="SUB5230000"/>
      <w:bookmarkStart w:id="10241" w:name="SUB5230100"/>
      <w:bookmarkStart w:id="10242" w:name="SUB5230200"/>
      <w:bookmarkEnd w:id="10240"/>
      <w:bookmarkEnd w:id="10241"/>
      <w:bookmarkEnd w:id="10242"/>
      <w:r>
        <w:rPr>
          <w:rStyle w:val="s1"/>
        </w:rPr>
        <w:t xml:space="preserve">Статья 523. </w:t>
      </w:r>
      <w:r>
        <w:rPr>
          <w:rStyle w:val="s0"/>
        </w:rPr>
        <w:t xml:space="preserve">Исключена в соответствии с </w:t>
      </w:r>
      <w:bookmarkStart w:id="10243" w:name="sub1002073324"/>
      <w:r>
        <w:fldChar w:fldCharType="begin"/>
      </w:r>
      <w:r>
        <w:instrText xml:space="preserve"> HYPERLINK "jl:31038459.523 " </w:instrText>
      </w:r>
      <w:r>
        <w:fldChar w:fldCharType="separate"/>
      </w:r>
      <w:r>
        <w:rPr>
          <w:rStyle w:val="a3"/>
          <w:color w:val="000080"/>
          <w:u w:val="single"/>
        </w:rPr>
        <w:t>Законом</w:t>
      </w:r>
      <w:r>
        <w:fldChar w:fldCharType="end"/>
      </w:r>
      <w:bookmarkEnd w:id="10243"/>
      <w:r>
        <w:rPr>
          <w:rStyle w:val="s0"/>
        </w:rPr>
        <w:t xml:space="preserve"> РК от 21.07.11 г. № 467-IV </w:t>
      </w:r>
      <w:r>
        <w:rPr>
          <w:rStyle w:val="s3"/>
        </w:rPr>
        <w:t>(введены в действие с 1 января 2012 г.) (</w:t>
      </w:r>
      <w:bookmarkStart w:id="10244" w:name="sub1002180947"/>
      <w:r>
        <w:rPr>
          <w:rStyle w:val="s9"/>
          <w:bdr w:val="none" w:sz="0" w:space="0" w:color="auto" w:frame="1"/>
        </w:rPr>
        <w:fldChar w:fldCharType="begin"/>
      </w:r>
      <w:r>
        <w:rPr>
          <w:rStyle w:val="s9"/>
          <w:bdr w:val="none" w:sz="0" w:space="0" w:color="auto" w:frame="1"/>
        </w:rPr>
        <w:instrText xml:space="preserve"> HYPERLINK "jl:31092989.5230000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44"/>
      <w:r>
        <w:rPr>
          <w:rStyle w:val="s3"/>
        </w:rPr>
        <w:t>)</w:t>
      </w:r>
    </w:p>
    <w:p w:rsidR="00057B03" w:rsidRDefault="00057B03">
      <w:pPr>
        <w:ind w:left="1200" w:hanging="8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0245" w:name="SUB5240000"/>
      <w:bookmarkStart w:id="10246" w:name="SUB5240300"/>
      <w:bookmarkStart w:id="10247" w:name="SUB5240400"/>
      <w:bookmarkEnd w:id="10245"/>
      <w:bookmarkEnd w:id="10246"/>
      <w:bookmarkEnd w:id="10247"/>
      <w:r>
        <w:rPr>
          <w:rStyle w:val="s1"/>
        </w:rPr>
        <w:t>Глава 77. ПЛАТА ЗА ПОЛЬЗОВАНИЕ СУДОХОДНЫМИ ВОДНЫМИ ПУТЯМИ</w:t>
      </w:r>
    </w:p>
    <w:p w:rsidR="00057B03" w:rsidRDefault="00057B03">
      <w:pPr>
        <w:jc w:val="center"/>
        <w:divId w:val="1841962190"/>
      </w:pPr>
      <w:r>
        <w:rPr>
          <w:rStyle w:val="s1"/>
        </w:rPr>
        <w:t> </w:t>
      </w:r>
    </w:p>
    <w:p w:rsidR="00057B03" w:rsidRDefault="00057B03">
      <w:pPr>
        <w:jc w:val="both"/>
        <w:divId w:val="1841962190"/>
      </w:pPr>
      <w:r>
        <w:rPr>
          <w:rStyle w:val="s3"/>
        </w:rPr>
        <w:t xml:space="preserve">Статья 524 изложена в редакции </w:t>
      </w:r>
      <w:bookmarkStart w:id="10248" w:name="sub1002088531"/>
      <w:r>
        <w:rPr>
          <w:rStyle w:val="s9"/>
          <w:bdr w:val="none" w:sz="0" w:space="0" w:color="auto" w:frame="1"/>
        </w:rPr>
        <w:fldChar w:fldCharType="begin"/>
      </w:r>
      <w:r>
        <w:rPr>
          <w:rStyle w:val="s9"/>
          <w:bdr w:val="none" w:sz="0" w:space="0" w:color="auto" w:frame="1"/>
        </w:rPr>
        <w:instrText xml:space="preserve"> HYPERLINK "jl:31034509.404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248"/>
      <w:r>
        <w:rPr>
          <w:rStyle w:val="s3"/>
        </w:rPr>
        <w:t xml:space="preserve"> РК от 15.07.11 г. № 461-IV (введен в действие по истечении шести месяцев после его первого официального </w:t>
      </w:r>
      <w:hyperlink r:id="rId3309" w:history="1">
        <w:r>
          <w:rPr>
            <w:rStyle w:val="a3"/>
            <w:i/>
            <w:iCs/>
            <w:color w:val="000080"/>
            <w:u w:val="single"/>
            <w:bdr w:val="none" w:sz="0" w:space="0" w:color="auto" w:frame="1"/>
          </w:rPr>
          <w:t>опубликования</w:t>
        </w:r>
      </w:hyperlink>
      <w:r>
        <w:rPr>
          <w:rStyle w:val="s3"/>
        </w:rPr>
        <w:t>) (</w:t>
      </w:r>
      <w:bookmarkStart w:id="10249" w:name="sub1002243005"/>
      <w:r>
        <w:rPr>
          <w:rStyle w:val="s9"/>
          <w:bdr w:val="none" w:sz="0" w:space="0" w:color="auto" w:frame="1"/>
        </w:rPr>
        <w:fldChar w:fldCharType="begin"/>
      </w:r>
      <w:r>
        <w:rPr>
          <w:rStyle w:val="s9"/>
          <w:bdr w:val="none" w:sz="0" w:space="0" w:color="auto" w:frame="1"/>
        </w:rPr>
        <w:instrText xml:space="preserve"> HYPERLINK "jl:31111037.5240000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49"/>
    </w:p>
    <w:p w:rsidR="00057B03" w:rsidRDefault="00057B03">
      <w:pPr>
        <w:ind w:left="1200" w:hanging="800"/>
        <w:jc w:val="both"/>
        <w:divId w:val="1841962190"/>
      </w:pPr>
      <w:r>
        <w:rPr>
          <w:rStyle w:val="s1"/>
        </w:rPr>
        <w:t>Статья 524. Общие положения</w:t>
      </w:r>
    </w:p>
    <w:p w:rsidR="00057B03" w:rsidRDefault="00057B03">
      <w:pPr>
        <w:ind w:firstLine="400"/>
        <w:jc w:val="both"/>
        <w:divId w:val="1841962190"/>
      </w:pPr>
      <w:r>
        <w:rPr>
          <w:rStyle w:val="s0"/>
        </w:rPr>
        <w:t xml:space="preserve">1. Плата за пользование судоходными водными путями (далее - плата) взимается за пользование судоходными водными путями Республики Казахстан. </w:t>
      </w:r>
    </w:p>
    <w:p w:rsidR="00057B03" w:rsidRDefault="00057B03">
      <w:pPr>
        <w:jc w:val="both"/>
        <w:divId w:val="1841962190"/>
      </w:pPr>
      <w:bookmarkStart w:id="10250" w:name="SUB5240200"/>
      <w:bookmarkEnd w:id="10250"/>
      <w:r>
        <w:rPr>
          <w:rStyle w:val="s3"/>
        </w:rPr>
        <w:t xml:space="preserve">Пункт 2 изложен в редакции </w:t>
      </w:r>
      <w:bookmarkStart w:id="10251" w:name="sub1002707432"/>
      <w:r>
        <w:rPr>
          <w:rStyle w:val="s9"/>
          <w:bdr w:val="none" w:sz="0" w:space="0" w:color="auto" w:frame="1"/>
        </w:rPr>
        <w:fldChar w:fldCharType="begin"/>
      </w:r>
      <w:r>
        <w:rPr>
          <w:rStyle w:val="s9"/>
          <w:bdr w:val="none" w:sz="0" w:space="0" w:color="auto" w:frame="1"/>
        </w:rPr>
        <w:instrText xml:space="preserve"> HYPERLINK "jl:31311025.524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251"/>
      <w:r>
        <w:rPr>
          <w:rStyle w:val="s3"/>
        </w:rPr>
        <w:t xml:space="preserve"> РК от 26.12.12 г. № 61-V (введено в действие с 1 января 2012 г.) (</w:t>
      </w:r>
      <w:bookmarkStart w:id="10252" w:name="sub1002726207"/>
      <w:r>
        <w:rPr>
          <w:rStyle w:val="s9"/>
          <w:bdr w:val="none" w:sz="0" w:space="0" w:color="auto" w:frame="1"/>
        </w:rPr>
        <w:fldChar w:fldCharType="begin"/>
      </w:r>
      <w:r>
        <w:rPr>
          <w:rStyle w:val="s9"/>
          <w:bdr w:val="none" w:sz="0" w:space="0" w:color="auto" w:frame="1"/>
        </w:rPr>
        <w:instrText xml:space="preserve"> HYPERLINK "jl:31313173.5240200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52"/>
      <w:r>
        <w:rPr>
          <w:rStyle w:val="s3"/>
        </w:rPr>
        <w:t>)</w:t>
      </w:r>
    </w:p>
    <w:p w:rsidR="00057B03" w:rsidRDefault="00057B03">
      <w:pPr>
        <w:ind w:firstLine="400"/>
        <w:jc w:val="both"/>
        <w:divId w:val="1841962190"/>
      </w:pPr>
      <w:r>
        <w:rPr>
          <w:rStyle w:val="s0"/>
        </w:rPr>
        <w:t xml:space="preserve">2. Уполномоченный государственный орган в области транспорта ежегодно не позднее 15 числа второго месяца, следующего за отчетным налоговым периодом, представляет в уполномоченный орган сведения о сроках навигации в порядке и по форме, установленным </w:t>
      </w:r>
      <w:bookmarkStart w:id="10253" w:name="sub1001076686"/>
      <w:r>
        <w:fldChar w:fldCharType="begin"/>
      </w:r>
      <w:r>
        <w:instrText xml:space="preserve"> HYPERLINK "jl:30199778.0 " </w:instrText>
      </w:r>
      <w:r>
        <w:fldChar w:fldCharType="separate"/>
      </w:r>
      <w:r>
        <w:rPr>
          <w:rStyle w:val="a3"/>
          <w:color w:val="000080"/>
          <w:u w:val="single"/>
        </w:rPr>
        <w:t>уполномоченным органом</w:t>
      </w:r>
      <w:r>
        <w:fldChar w:fldCharType="end"/>
      </w:r>
      <w:bookmarkEnd w:id="10253"/>
      <w:r>
        <w:rPr>
          <w:rStyle w:val="s0"/>
        </w:rPr>
        <w:t>.</w:t>
      </w:r>
    </w:p>
    <w:p w:rsidR="00057B03" w:rsidRDefault="00057B03">
      <w:pPr>
        <w:ind w:firstLine="400"/>
        <w:jc w:val="both"/>
        <w:divId w:val="1841962190"/>
      </w:pPr>
      <w:r>
        <w:t> </w:t>
      </w:r>
    </w:p>
    <w:p w:rsidR="00057B03" w:rsidRDefault="00057B03">
      <w:pPr>
        <w:ind w:left="1200" w:hanging="800"/>
        <w:jc w:val="both"/>
        <w:divId w:val="1841962190"/>
      </w:pPr>
      <w:bookmarkStart w:id="10254" w:name="SUB5250000"/>
      <w:bookmarkEnd w:id="10254"/>
      <w:r>
        <w:rPr>
          <w:rStyle w:val="s1"/>
        </w:rPr>
        <w:t>Статья 525. Плательщики платы</w:t>
      </w:r>
    </w:p>
    <w:p w:rsidR="00057B03" w:rsidRDefault="00057B03">
      <w:pPr>
        <w:ind w:firstLine="400"/>
        <w:jc w:val="both"/>
        <w:divId w:val="1841962190"/>
      </w:pPr>
      <w:r>
        <w:rPr>
          <w:rStyle w:val="s0"/>
        </w:rPr>
        <w:t xml:space="preserve">1. Плательщиками платы являются физические и юридические лица, пользующиеся судоходными водными путями Республики Казахстан. </w:t>
      </w:r>
    </w:p>
    <w:p w:rsidR="00057B03" w:rsidRDefault="00057B03">
      <w:pPr>
        <w:ind w:firstLine="400"/>
        <w:jc w:val="both"/>
        <w:divId w:val="1841962190"/>
      </w:pPr>
      <w:bookmarkStart w:id="10255" w:name="SUB5250200"/>
      <w:bookmarkEnd w:id="10255"/>
      <w:r>
        <w:rPr>
          <w:rStyle w:val="s0"/>
        </w:rPr>
        <w:t>2. Не являются плательщиками платы государственные учреждения.</w:t>
      </w:r>
    </w:p>
    <w:p w:rsidR="00057B03" w:rsidRDefault="00057B03">
      <w:pPr>
        <w:ind w:firstLine="400"/>
        <w:jc w:val="both"/>
        <w:divId w:val="1841962190"/>
      </w:pPr>
      <w:r>
        <w:t> </w:t>
      </w:r>
    </w:p>
    <w:p w:rsidR="00057B03" w:rsidRDefault="00057B03">
      <w:pPr>
        <w:jc w:val="both"/>
        <w:divId w:val="1841962190"/>
      </w:pPr>
      <w:bookmarkStart w:id="10256" w:name="SUB5260000"/>
      <w:bookmarkEnd w:id="10256"/>
      <w:r>
        <w:rPr>
          <w:rStyle w:val="s3"/>
        </w:rPr>
        <w:t xml:space="preserve">Статья 526 изложена в редакции </w:t>
      </w:r>
      <w:bookmarkStart w:id="10257" w:name="sub1001232209"/>
      <w:r>
        <w:rPr>
          <w:rStyle w:val="s9"/>
          <w:bdr w:val="none" w:sz="0" w:space="0" w:color="auto" w:frame="1"/>
        </w:rPr>
        <w:fldChar w:fldCharType="begin"/>
      </w:r>
      <w:r>
        <w:rPr>
          <w:rStyle w:val="s9"/>
          <w:bdr w:val="none" w:sz="0" w:space="0" w:color="auto" w:frame="1"/>
        </w:rPr>
        <w:instrText xml:space="preserve"> HYPERLINK "jl:30519128.3162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257"/>
      <w:r>
        <w:rPr>
          <w:rStyle w:val="s3"/>
        </w:rPr>
        <w:t xml:space="preserve"> РК от 16.11.09 г. № 200-IV (введено в действие с 1 января 2010 г.) (</w:t>
      </w:r>
      <w:bookmarkStart w:id="10258" w:name="sub1001228969"/>
      <w:r>
        <w:rPr>
          <w:rStyle w:val="s9"/>
          <w:bdr w:val="none" w:sz="0" w:space="0" w:color="auto" w:frame="1"/>
        </w:rPr>
        <w:fldChar w:fldCharType="begin"/>
      </w:r>
      <w:r>
        <w:rPr>
          <w:rStyle w:val="s9"/>
          <w:bdr w:val="none" w:sz="0" w:space="0" w:color="auto" w:frame="1"/>
        </w:rPr>
        <w:instrText xml:space="preserve"> HYPERLINK "jl:30520170.5260000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58"/>
      <w:r>
        <w:rPr>
          <w:rStyle w:val="s3"/>
        </w:rPr>
        <w:t xml:space="preserve">); </w:t>
      </w:r>
      <w:bookmarkStart w:id="10259" w:name="sub1003773147"/>
      <w:r>
        <w:rPr>
          <w:rStyle w:val="s9"/>
          <w:bdr w:val="none" w:sz="0" w:space="0" w:color="auto" w:frame="1"/>
        </w:rPr>
        <w:fldChar w:fldCharType="begin"/>
      </w:r>
      <w:r>
        <w:rPr>
          <w:rStyle w:val="s9"/>
          <w:bdr w:val="none" w:sz="0" w:space="0" w:color="auto" w:frame="1"/>
        </w:rPr>
        <w:instrText xml:space="preserve"> HYPERLINK "jl:31481968.526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259"/>
      <w:r>
        <w:rPr>
          <w:rStyle w:val="s3"/>
        </w:rPr>
        <w:t xml:space="preserve"> РК от 05.12.13 г. № 152-V (введено в действие с 1 января 2012 г.) (</w:t>
      </w:r>
      <w:bookmarkStart w:id="10260" w:name="sub1003768607"/>
      <w:r>
        <w:rPr>
          <w:rStyle w:val="s9"/>
          <w:bdr w:val="none" w:sz="0" w:space="0" w:color="auto" w:frame="1"/>
        </w:rPr>
        <w:fldChar w:fldCharType="begin"/>
      </w:r>
      <w:r>
        <w:rPr>
          <w:rStyle w:val="s9"/>
          <w:bdr w:val="none" w:sz="0" w:space="0" w:color="auto" w:frame="1"/>
        </w:rPr>
        <w:instrText xml:space="preserve"> HYPERLINK "jl:31482402.5260000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60"/>
      <w:r>
        <w:rPr>
          <w:rStyle w:val="s3"/>
        </w:rPr>
        <w:t>)</w:t>
      </w:r>
    </w:p>
    <w:p w:rsidR="00057B03" w:rsidRDefault="00057B03">
      <w:pPr>
        <w:ind w:left="1200" w:hanging="800"/>
        <w:jc w:val="both"/>
        <w:divId w:val="1841962190"/>
      </w:pPr>
      <w:r>
        <w:rPr>
          <w:rStyle w:val="s1"/>
        </w:rPr>
        <w:t>Статья 526. Ставка платы</w:t>
      </w:r>
    </w:p>
    <w:p w:rsidR="00057B03" w:rsidRDefault="00057B03">
      <w:pPr>
        <w:ind w:firstLine="400"/>
        <w:jc w:val="both"/>
        <w:divId w:val="1841962190"/>
      </w:pPr>
      <w:r>
        <w:rPr>
          <w:rStyle w:val="s0"/>
        </w:rPr>
        <w:t xml:space="preserve">Годовая ставка платы определяется из расчета 0,26 </w:t>
      </w:r>
      <w:hyperlink r:id="rId3310" w:history="1">
        <w:r>
          <w:rPr>
            <w:rStyle w:val="a3"/>
            <w:color w:val="000080"/>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 за 1 валовую регистровую тонну.</w:t>
      </w:r>
    </w:p>
    <w:bookmarkStart w:id="10261" w:name="sub1003738923"/>
    <w:p w:rsidR="00057B03" w:rsidRDefault="00057B03">
      <w:pPr>
        <w:jc w:val="both"/>
        <w:divId w:val="1841962190"/>
      </w:pPr>
      <w:r>
        <w:fldChar w:fldCharType="begin"/>
      </w:r>
      <w:r>
        <w:instrText xml:space="preserve"> HYPERLINK "jl:31472285.0 " </w:instrText>
      </w:r>
      <w:r>
        <w:fldChar w:fldCharType="separate"/>
      </w:r>
      <w:r>
        <w:rPr>
          <w:rStyle w:val="a3"/>
          <w:rFonts w:ascii="Wingdings" w:hAnsi="Wingdings"/>
          <w:i/>
          <w:iCs/>
          <w:color w:val="000080"/>
          <w:u w:val="single"/>
        </w:rPr>
        <w:t>*</w:t>
      </w:r>
      <w:r>
        <w:fldChar w:fldCharType="end"/>
      </w:r>
    </w:p>
    <w:p w:rsidR="00057B03" w:rsidRDefault="00057B03">
      <w:pPr>
        <w:ind w:firstLine="400"/>
        <w:jc w:val="both"/>
        <w:divId w:val="1841962190"/>
      </w:pPr>
      <w:r>
        <w:t> </w:t>
      </w:r>
    </w:p>
    <w:p w:rsidR="00057B03" w:rsidRDefault="00057B03">
      <w:pPr>
        <w:jc w:val="both"/>
        <w:divId w:val="1841962190"/>
      </w:pPr>
      <w:bookmarkStart w:id="10262" w:name="SUB5270000"/>
      <w:bookmarkEnd w:id="10262"/>
      <w:r>
        <w:rPr>
          <w:rStyle w:val="s3"/>
        </w:rPr>
        <w:t xml:space="preserve">Заголовок статья 527 изложен в редакции </w:t>
      </w:r>
      <w:bookmarkStart w:id="10263" w:name="sub1002088603"/>
      <w:r>
        <w:rPr>
          <w:rStyle w:val="s9"/>
          <w:bdr w:val="none" w:sz="0" w:space="0" w:color="auto" w:frame="1"/>
        </w:rPr>
        <w:fldChar w:fldCharType="begin"/>
      </w:r>
      <w:r>
        <w:rPr>
          <w:rStyle w:val="s9"/>
          <w:bdr w:val="none" w:sz="0" w:space="0" w:color="auto" w:frame="1"/>
        </w:rPr>
        <w:instrText xml:space="preserve"> HYPERLINK "jl:31034509.405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15.07.11 г. № 461-IV (введен в действие по истечении шести месяцев после его первого официального </w:t>
      </w:r>
      <w:hyperlink r:id="rId3311" w:history="1">
        <w:r>
          <w:rPr>
            <w:rStyle w:val="a3"/>
            <w:i/>
            <w:iCs/>
            <w:color w:val="000080"/>
            <w:u w:val="single"/>
            <w:bdr w:val="none" w:sz="0" w:space="0" w:color="auto" w:frame="1"/>
          </w:rPr>
          <w:t>опубликования</w:t>
        </w:r>
      </w:hyperlink>
      <w:r>
        <w:rPr>
          <w:rStyle w:val="s3"/>
        </w:rPr>
        <w:t>) (</w:t>
      </w:r>
      <w:bookmarkStart w:id="10264" w:name="sub1002243612"/>
      <w:r>
        <w:rPr>
          <w:rStyle w:val="s9"/>
          <w:bdr w:val="none" w:sz="0" w:space="0" w:color="auto" w:frame="1"/>
        </w:rPr>
        <w:fldChar w:fldCharType="begin"/>
      </w:r>
      <w:r>
        <w:rPr>
          <w:rStyle w:val="s9"/>
          <w:bdr w:val="none" w:sz="0" w:space="0" w:color="auto" w:frame="1"/>
        </w:rPr>
        <w:instrText xml:space="preserve"> HYPERLINK "jl:31111037.5270000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p>
    <w:p w:rsidR="00057B03" w:rsidRDefault="00057B03">
      <w:pPr>
        <w:ind w:left="1200" w:hanging="800"/>
        <w:jc w:val="both"/>
        <w:divId w:val="1841962190"/>
      </w:pPr>
      <w:r>
        <w:rPr>
          <w:rStyle w:val="s1"/>
        </w:rPr>
        <w:t>Статья 527. Порядок исчисления, уплаты и представления налоговой отчетности</w:t>
      </w:r>
    </w:p>
    <w:p w:rsidR="00057B03" w:rsidRDefault="00057B03">
      <w:pPr>
        <w:jc w:val="both"/>
        <w:divId w:val="1841962190"/>
      </w:pPr>
      <w:r>
        <w:rPr>
          <w:rStyle w:val="s3"/>
        </w:rPr>
        <w:t xml:space="preserve">В пункт 1 внесены изменения в соответствии с </w:t>
      </w:r>
      <w:hyperlink r:id="rId3312" w:history="1">
        <w:r>
          <w:rPr>
            <w:rStyle w:val="a3"/>
            <w:i/>
            <w:iCs/>
            <w:color w:val="000080"/>
            <w:u w:val="single"/>
            <w:bdr w:val="none" w:sz="0" w:space="0" w:color="auto" w:frame="1"/>
          </w:rPr>
          <w:t>Законом</w:t>
        </w:r>
      </w:hyperlink>
      <w:r>
        <w:rPr>
          <w:rStyle w:val="s3"/>
        </w:rPr>
        <w:t xml:space="preserve"> РК от 15.07.11 г. № 461-IV (введен в действие по истечении шести месяцев после его первого официального </w:t>
      </w:r>
      <w:hyperlink r:id="rId3313" w:history="1">
        <w:r>
          <w:rPr>
            <w:rStyle w:val="a3"/>
            <w:i/>
            <w:iCs/>
            <w:color w:val="000080"/>
            <w:u w:val="single"/>
            <w:bdr w:val="none" w:sz="0" w:space="0" w:color="auto" w:frame="1"/>
          </w:rPr>
          <w:t>опубликования</w:t>
        </w:r>
      </w:hyperlink>
      <w:r>
        <w:rPr>
          <w:rStyle w:val="s3"/>
        </w:rPr>
        <w:t>) (</w:t>
      </w:r>
      <w:hyperlink r:id="rId3314" w:history="1">
        <w:r>
          <w:rPr>
            <w:rStyle w:val="a3"/>
            <w:i/>
            <w:iCs/>
            <w:color w:val="000080"/>
            <w:u w:val="single"/>
            <w:bdr w:val="none" w:sz="0" w:space="0" w:color="auto" w:frame="1"/>
          </w:rPr>
          <w:t>см. стар. ред.</w:t>
        </w:r>
      </w:hyperlink>
      <w:bookmarkEnd w:id="10264"/>
      <w:r>
        <w:rPr>
          <w:rStyle w:val="s3"/>
        </w:rPr>
        <w:t xml:space="preserve">); изложен в редакции </w:t>
      </w:r>
      <w:bookmarkStart w:id="10265" w:name="sub1003775849"/>
      <w:r>
        <w:rPr>
          <w:rStyle w:val="s9"/>
          <w:bdr w:val="none" w:sz="0" w:space="0" w:color="auto" w:frame="1"/>
        </w:rPr>
        <w:fldChar w:fldCharType="begin"/>
      </w:r>
      <w:r>
        <w:rPr>
          <w:rStyle w:val="s9"/>
          <w:bdr w:val="none" w:sz="0" w:space="0" w:color="auto" w:frame="1"/>
        </w:rPr>
        <w:instrText xml:space="preserve"> HYPERLINK "jl:31481968.527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2009 г.) (</w:t>
      </w:r>
      <w:bookmarkStart w:id="10266" w:name="sub1003768608"/>
      <w:r>
        <w:rPr>
          <w:rStyle w:val="s9"/>
          <w:bdr w:val="none" w:sz="0" w:space="0" w:color="auto" w:frame="1"/>
        </w:rPr>
        <w:fldChar w:fldCharType="begin"/>
      </w:r>
      <w:r>
        <w:rPr>
          <w:rStyle w:val="s9"/>
          <w:bdr w:val="none" w:sz="0" w:space="0" w:color="auto" w:frame="1"/>
        </w:rPr>
        <w:instrText xml:space="preserve"> HYPERLINK "jl:31482402.5270000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66"/>
      <w:r>
        <w:rPr>
          <w:rStyle w:val="s3"/>
        </w:rPr>
        <w:t>)</w:t>
      </w:r>
    </w:p>
    <w:p w:rsidR="00057B03" w:rsidRDefault="00057B03">
      <w:pPr>
        <w:ind w:firstLine="400"/>
        <w:jc w:val="both"/>
        <w:divId w:val="1841962190"/>
      </w:pPr>
      <w:r>
        <w:rPr>
          <w:rStyle w:val="s0"/>
        </w:rPr>
        <w:t>1. Годовая сумма платы определяется исходя из годовой ставки платы и валовой вместимости судна в регистровых тоннах.</w:t>
      </w:r>
    </w:p>
    <w:p w:rsidR="00057B03" w:rsidRDefault="00057B03">
      <w:pPr>
        <w:jc w:val="both"/>
        <w:divId w:val="1841962190"/>
      </w:pPr>
      <w:bookmarkStart w:id="10267" w:name="SUB5270200"/>
      <w:bookmarkEnd w:id="10267"/>
      <w:r>
        <w:rPr>
          <w:rStyle w:val="s3"/>
        </w:rPr>
        <w:t xml:space="preserve">В пункт 2 внесены изменения в соответствии с </w:t>
      </w:r>
      <w:hyperlink r:id="rId3315" w:history="1">
        <w:r>
          <w:rPr>
            <w:rStyle w:val="a3"/>
            <w:i/>
            <w:iCs/>
            <w:color w:val="000080"/>
            <w:u w:val="single"/>
            <w:bdr w:val="none" w:sz="0" w:space="0" w:color="auto" w:frame="1"/>
          </w:rPr>
          <w:t>Законом</w:t>
        </w:r>
      </w:hyperlink>
      <w:r>
        <w:rPr>
          <w:rStyle w:val="s3"/>
        </w:rPr>
        <w:t xml:space="preserve"> РК от 15.07.11 г. № 461-IV (введен в действие по истечении шести месяцев после его первого официального </w:t>
      </w:r>
      <w:hyperlink r:id="rId3316" w:history="1">
        <w:r>
          <w:rPr>
            <w:rStyle w:val="a3"/>
            <w:i/>
            <w:iCs/>
            <w:color w:val="000080"/>
            <w:u w:val="single"/>
            <w:bdr w:val="none" w:sz="0" w:space="0" w:color="auto" w:frame="1"/>
          </w:rPr>
          <w:t>опубликования</w:t>
        </w:r>
      </w:hyperlink>
      <w:r>
        <w:rPr>
          <w:rStyle w:val="s3"/>
        </w:rPr>
        <w:t>) (</w:t>
      </w:r>
      <w:bookmarkStart w:id="10268" w:name="sub1002265128"/>
      <w:r>
        <w:rPr>
          <w:rStyle w:val="s9"/>
          <w:bdr w:val="none" w:sz="0" w:space="0" w:color="auto" w:frame="1"/>
        </w:rPr>
        <w:fldChar w:fldCharType="begin"/>
      </w:r>
      <w:r>
        <w:rPr>
          <w:rStyle w:val="s9"/>
          <w:bdr w:val="none" w:sz="0" w:space="0" w:color="auto" w:frame="1"/>
        </w:rPr>
        <w:instrText xml:space="preserve"> HYPERLINK "jl:31111037.5270200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68"/>
      <w:r>
        <w:rPr>
          <w:rStyle w:val="s3"/>
        </w:rPr>
        <w:t xml:space="preserve">); изложен в редакции </w:t>
      </w:r>
      <w:hyperlink r:id="rId3317" w:history="1">
        <w:r>
          <w:rPr>
            <w:rStyle w:val="a3"/>
            <w:i/>
            <w:iCs/>
            <w:color w:val="000080"/>
            <w:u w:val="single"/>
            <w:bdr w:val="none" w:sz="0" w:space="0" w:color="auto" w:frame="1"/>
          </w:rPr>
          <w:t>Закона</w:t>
        </w:r>
      </w:hyperlink>
      <w:r>
        <w:rPr>
          <w:rStyle w:val="s3"/>
        </w:rPr>
        <w:t xml:space="preserve"> РК от 05.12.13 г. № 152-V (введено в действие с 1 января 2012 г.) (</w:t>
      </w:r>
      <w:bookmarkStart w:id="10269" w:name="sub1003775850"/>
      <w:r>
        <w:rPr>
          <w:rStyle w:val="s9"/>
          <w:bdr w:val="none" w:sz="0" w:space="0" w:color="auto" w:frame="1"/>
        </w:rPr>
        <w:fldChar w:fldCharType="begin"/>
      </w:r>
      <w:r>
        <w:rPr>
          <w:rStyle w:val="s9"/>
          <w:bdr w:val="none" w:sz="0" w:space="0" w:color="auto" w:frame="1"/>
        </w:rPr>
        <w:instrText xml:space="preserve"> HYPERLINK "jl:31482402.5270200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69"/>
      <w:r>
        <w:rPr>
          <w:rStyle w:val="s3"/>
        </w:rPr>
        <w:t>)</w:t>
      </w:r>
    </w:p>
    <w:p w:rsidR="00057B03" w:rsidRDefault="00057B03">
      <w:pPr>
        <w:ind w:firstLine="400"/>
        <w:jc w:val="both"/>
        <w:divId w:val="1841962190"/>
      </w:pPr>
      <w:r>
        <w:rPr>
          <w:rStyle w:val="s0"/>
        </w:rPr>
        <w:t>2. Размер платы за месяц определяется путем деления исчисленной годовой суммы платы на период навигации, устанавливаемый уполномоченным государственным органом в области транспорта на текущий год.</w:t>
      </w:r>
    </w:p>
    <w:p w:rsidR="00057B03" w:rsidRDefault="00057B03">
      <w:pPr>
        <w:jc w:val="both"/>
        <w:divId w:val="1841962190"/>
      </w:pPr>
      <w:hyperlink r:id="rId3318" w:history="1">
        <w:r>
          <w:rPr>
            <w:rStyle w:val="a3"/>
            <w:rFonts w:ascii="Wingdings" w:hAnsi="Wingdings"/>
            <w:i/>
            <w:iCs/>
            <w:color w:val="000080"/>
            <w:u w:val="single"/>
          </w:rPr>
          <w:t>*</w:t>
        </w:r>
      </w:hyperlink>
      <w:bookmarkEnd w:id="10261"/>
    </w:p>
    <w:p w:rsidR="00057B03" w:rsidRDefault="00057B03">
      <w:pPr>
        <w:jc w:val="both"/>
        <w:divId w:val="1841962190"/>
      </w:pPr>
      <w:bookmarkStart w:id="10270" w:name="SUB5270300"/>
      <w:bookmarkEnd w:id="10270"/>
      <w:r>
        <w:rPr>
          <w:rStyle w:val="s3"/>
        </w:rPr>
        <w:t xml:space="preserve">Пункт 3 изложен в редакции </w:t>
      </w:r>
      <w:bookmarkStart w:id="10271" w:name="sub1002707433"/>
      <w:r>
        <w:rPr>
          <w:rStyle w:val="s9"/>
          <w:bdr w:val="none" w:sz="0" w:space="0" w:color="auto" w:frame="1"/>
        </w:rPr>
        <w:fldChar w:fldCharType="begin"/>
      </w:r>
      <w:r>
        <w:rPr>
          <w:rStyle w:val="s9"/>
          <w:bdr w:val="none" w:sz="0" w:space="0" w:color="auto" w:frame="1"/>
        </w:rPr>
        <w:instrText xml:space="preserve"> HYPERLINK "jl:31311025.527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0272" w:name="sub1002726221"/>
      <w:r>
        <w:rPr>
          <w:rStyle w:val="s9"/>
          <w:bdr w:val="none" w:sz="0" w:space="0" w:color="auto" w:frame="1"/>
        </w:rPr>
        <w:fldChar w:fldCharType="begin"/>
      </w:r>
      <w:r>
        <w:rPr>
          <w:rStyle w:val="s9"/>
          <w:bdr w:val="none" w:sz="0" w:space="0" w:color="auto" w:frame="1"/>
        </w:rPr>
        <w:instrText xml:space="preserve"> HYPERLINK "jl:31313173.5270300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72"/>
      <w:r>
        <w:rPr>
          <w:rStyle w:val="s3"/>
        </w:rPr>
        <w:t xml:space="preserve">); </w:t>
      </w:r>
      <w:hyperlink r:id="rId3319" w:history="1">
        <w:r>
          <w:rPr>
            <w:rStyle w:val="a3"/>
            <w:i/>
            <w:iCs/>
            <w:color w:val="000080"/>
            <w:u w:val="single"/>
            <w:bdr w:val="none" w:sz="0" w:space="0" w:color="auto" w:frame="1"/>
          </w:rPr>
          <w:t>Закона</w:t>
        </w:r>
      </w:hyperlink>
      <w:r>
        <w:rPr>
          <w:rStyle w:val="s3"/>
        </w:rPr>
        <w:t xml:space="preserve"> РК от 05.12.13 г. № 152-V (введено в действие с 1 января 2012 г.) (</w:t>
      </w:r>
      <w:bookmarkStart w:id="10273" w:name="sub1003775851"/>
      <w:r>
        <w:rPr>
          <w:rStyle w:val="s9"/>
          <w:bdr w:val="none" w:sz="0" w:space="0" w:color="auto" w:frame="1"/>
        </w:rPr>
        <w:fldChar w:fldCharType="begin"/>
      </w:r>
      <w:r>
        <w:rPr>
          <w:rStyle w:val="s9"/>
          <w:bdr w:val="none" w:sz="0" w:space="0" w:color="auto" w:frame="1"/>
        </w:rPr>
        <w:instrText xml:space="preserve"> HYPERLINK "jl:31482402.5270300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73"/>
      <w:r>
        <w:rPr>
          <w:rStyle w:val="s3"/>
        </w:rPr>
        <w:t>)</w:t>
      </w:r>
    </w:p>
    <w:p w:rsidR="00057B03" w:rsidRDefault="00057B03">
      <w:pPr>
        <w:ind w:firstLine="400"/>
        <w:jc w:val="both"/>
        <w:divId w:val="1841962190"/>
      </w:pPr>
      <w:r>
        <w:rPr>
          <w:rStyle w:val="s0"/>
        </w:rPr>
        <w:t>3. Сумма платы, подлежащая внесению в бюджет по итогам налогового периода, определяется путем умножения размера платы за месяц, определяемого в соответствии с пунктом 2 настоящей статьи, на фактический период пользования судоходными водными путями. При этом сумма платы за налоговый период не может быть менее размера платы за месяц. Уплата платы производится по месту нахождения плательщика платы не позднее 10 календарных дней после срока, установленного для сдачи декларации по плате.</w:t>
      </w:r>
    </w:p>
    <w:p w:rsidR="00057B03" w:rsidRDefault="00057B03">
      <w:pPr>
        <w:ind w:firstLine="400"/>
        <w:jc w:val="both"/>
        <w:divId w:val="1841962190"/>
      </w:pPr>
      <w:bookmarkStart w:id="10274" w:name="SUB5270400"/>
      <w:bookmarkEnd w:id="10274"/>
      <w:r>
        <w:rPr>
          <w:rStyle w:val="s0"/>
        </w:rPr>
        <w:t xml:space="preserve">4. Исключен в соответствии с </w:t>
      </w:r>
      <w:hyperlink r:id="rId3320" w:history="1">
        <w:r>
          <w:rPr>
            <w:rStyle w:val="a3"/>
            <w:color w:val="000080"/>
            <w:u w:val="single"/>
          </w:rPr>
          <w:t>Законом</w:t>
        </w:r>
      </w:hyperlink>
      <w:r>
        <w:rPr>
          <w:rStyle w:val="s0"/>
        </w:rPr>
        <w:t xml:space="preserve"> РК от 15.07.11 г. № 461-IV </w:t>
      </w:r>
      <w:r>
        <w:rPr>
          <w:rStyle w:val="s3"/>
        </w:rPr>
        <w:t xml:space="preserve">(введен в действие по истечении шести месяцев после его первого официального </w:t>
      </w:r>
      <w:hyperlink r:id="rId3321" w:history="1">
        <w:r>
          <w:rPr>
            <w:rStyle w:val="a3"/>
            <w:i/>
            <w:iCs/>
            <w:color w:val="000080"/>
            <w:u w:val="single"/>
            <w:bdr w:val="none" w:sz="0" w:space="0" w:color="auto" w:frame="1"/>
          </w:rPr>
          <w:t>опубликования</w:t>
        </w:r>
      </w:hyperlink>
      <w:r>
        <w:rPr>
          <w:rStyle w:val="s3"/>
        </w:rPr>
        <w:t>) (</w:t>
      </w:r>
      <w:bookmarkStart w:id="10275" w:name="sub1002265131"/>
      <w:r>
        <w:rPr>
          <w:rStyle w:val="s9"/>
          <w:bdr w:val="none" w:sz="0" w:space="0" w:color="auto" w:frame="1"/>
        </w:rPr>
        <w:fldChar w:fldCharType="begin"/>
      </w:r>
      <w:r>
        <w:rPr>
          <w:rStyle w:val="s9"/>
          <w:bdr w:val="none" w:sz="0" w:space="0" w:color="auto" w:frame="1"/>
        </w:rPr>
        <w:instrText xml:space="preserve"> HYPERLINK "jl:31111037.5270400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75"/>
      <w:r>
        <w:rPr>
          <w:rStyle w:val="s3"/>
        </w:rPr>
        <w:t>)</w:t>
      </w:r>
    </w:p>
    <w:p w:rsidR="00057B03" w:rsidRDefault="00057B03">
      <w:pPr>
        <w:jc w:val="both"/>
        <w:divId w:val="1841962190"/>
      </w:pPr>
      <w:bookmarkStart w:id="10276" w:name="SUB5270500"/>
      <w:bookmarkEnd w:id="10276"/>
      <w:r>
        <w:rPr>
          <w:rStyle w:val="s3"/>
        </w:rPr>
        <w:t xml:space="preserve">В пункт 5 внесены изменения в соответствии с </w:t>
      </w:r>
      <w:hyperlink r:id="rId3322" w:history="1">
        <w:r>
          <w:rPr>
            <w:rStyle w:val="a3"/>
            <w:i/>
            <w:iCs/>
            <w:color w:val="000080"/>
            <w:u w:val="single"/>
            <w:bdr w:val="none" w:sz="0" w:space="0" w:color="auto" w:frame="1"/>
          </w:rPr>
          <w:t>Законом</w:t>
        </w:r>
      </w:hyperlink>
      <w:r>
        <w:rPr>
          <w:rStyle w:val="s3"/>
        </w:rPr>
        <w:t xml:space="preserve"> РК от 15.07.11 г. № 461-IV (введен в действие по истечении шести месяцев после его первого официального </w:t>
      </w:r>
      <w:hyperlink r:id="rId3323" w:history="1">
        <w:r>
          <w:rPr>
            <w:rStyle w:val="a3"/>
            <w:i/>
            <w:iCs/>
            <w:color w:val="000080"/>
            <w:u w:val="single"/>
            <w:bdr w:val="none" w:sz="0" w:space="0" w:color="auto" w:frame="1"/>
          </w:rPr>
          <w:t>опубликования</w:t>
        </w:r>
      </w:hyperlink>
      <w:r>
        <w:rPr>
          <w:rStyle w:val="s3"/>
        </w:rPr>
        <w:t>) (</w:t>
      </w:r>
      <w:bookmarkStart w:id="10277" w:name="sub1002265133"/>
      <w:r>
        <w:rPr>
          <w:rStyle w:val="s9"/>
          <w:bdr w:val="none" w:sz="0" w:space="0" w:color="auto" w:frame="1"/>
        </w:rPr>
        <w:fldChar w:fldCharType="begin"/>
      </w:r>
      <w:r>
        <w:rPr>
          <w:rStyle w:val="s9"/>
          <w:bdr w:val="none" w:sz="0" w:space="0" w:color="auto" w:frame="1"/>
        </w:rPr>
        <w:instrText xml:space="preserve"> HYPERLINK "jl:31111037.5270500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77"/>
      <w:r>
        <w:rPr>
          <w:rStyle w:val="s3"/>
        </w:rPr>
        <w:t xml:space="preserve">); </w:t>
      </w:r>
      <w:hyperlink r:id="rId3324" w:history="1">
        <w:r>
          <w:rPr>
            <w:rStyle w:val="a3"/>
            <w:i/>
            <w:iCs/>
            <w:color w:val="000080"/>
            <w:u w:val="single"/>
            <w:bdr w:val="none" w:sz="0" w:space="0" w:color="auto" w:frame="1"/>
          </w:rPr>
          <w:t>Законом</w:t>
        </w:r>
      </w:hyperlink>
      <w:bookmarkEnd w:id="10265"/>
      <w:r>
        <w:rPr>
          <w:rStyle w:val="s3"/>
        </w:rPr>
        <w:t xml:space="preserve"> РК от 05.12.13 г. № 152-V (введены в действие с 1 января 2012 г.) (</w:t>
      </w:r>
      <w:bookmarkStart w:id="10278" w:name="sub1003775852"/>
      <w:r>
        <w:rPr>
          <w:rStyle w:val="s9"/>
          <w:bdr w:val="none" w:sz="0" w:space="0" w:color="auto" w:frame="1"/>
        </w:rPr>
        <w:fldChar w:fldCharType="begin"/>
      </w:r>
      <w:r>
        <w:rPr>
          <w:rStyle w:val="s9"/>
          <w:bdr w:val="none" w:sz="0" w:space="0" w:color="auto" w:frame="1"/>
        </w:rPr>
        <w:instrText xml:space="preserve"> HYPERLINK "jl:31482402.5270500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78"/>
      <w:r>
        <w:rPr>
          <w:rStyle w:val="s3"/>
        </w:rPr>
        <w:t>)</w:t>
      </w:r>
    </w:p>
    <w:p w:rsidR="00057B03" w:rsidRDefault="00057B03">
      <w:pPr>
        <w:ind w:firstLine="400"/>
        <w:jc w:val="both"/>
        <w:divId w:val="1841962190"/>
      </w:pPr>
      <w:r>
        <w:rPr>
          <w:rStyle w:val="s0"/>
        </w:rPr>
        <w:t xml:space="preserve">5. Иностранцы и лица без гражданства, иностранные юридические лица-нерезиденты при разовых судозаходах вносят плату в бюджет в размере платы за месяц. При нахождении их на судоходных водных путях Республики Казахстан сроком более одного месяца плата вносится ими в бюджет в порядке, установленном настоящей статьей. </w:t>
      </w:r>
    </w:p>
    <w:p w:rsidR="00057B03" w:rsidRDefault="00057B03">
      <w:pPr>
        <w:ind w:firstLine="400"/>
        <w:jc w:val="both"/>
        <w:divId w:val="1841962190"/>
      </w:pPr>
      <w:bookmarkStart w:id="10279" w:name="SUB5270600"/>
      <w:bookmarkEnd w:id="10279"/>
      <w:r>
        <w:rPr>
          <w:rStyle w:val="s0"/>
        </w:rPr>
        <w:t xml:space="preserve">6. Исключен в соответствии с </w:t>
      </w:r>
      <w:hyperlink r:id="rId3325" w:history="1">
        <w:r>
          <w:rPr>
            <w:rStyle w:val="a3"/>
            <w:color w:val="000080"/>
            <w:u w:val="single"/>
          </w:rPr>
          <w:t>Законом</w:t>
        </w:r>
      </w:hyperlink>
      <w:r>
        <w:rPr>
          <w:rStyle w:val="s0"/>
        </w:rPr>
        <w:t xml:space="preserve"> РК от 26.12.12 г. № 61-V </w:t>
      </w:r>
      <w:r>
        <w:rPr>
          <w:rStyle w:val="s3"/>
        </w:rPr>
        <w:t>(введено в действие с 1 января 2013 г.) (</w:t>
      </w:r>
      <w:bookmarkStart w:id="10280" w:name="sub1002726224"/>
      <w:r>
        <w:rPr>
          <w:rStyle w:val="s9"/>
          <w:bdr w:val="none" w:sz="0" w:space="0" w:color="auto" w:frame="1"/>
        </w:rPr>
        <w:fldChar w:fldCharType="begin"/>
      </w:r>
      <w:r>
        <w:rPr>
          <w:rStyle w:val="s9"/>
          <w:bdr w:val="none" w:sz="0" w:space="0" w:color="auto" w:frame="1"/>
        </w:rPr>
        <w:instrText xml:space="preserve"> HYPERLINK "jl:31313173.5270600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80"/>
      <w:r>
        <w:rPr>
          <w:rStyle w:val="s3"/>
        </w:rPr>
        <w:t>)</w:t>
      </w:r>
    </w:p>
    <w:p w:rsidR="00057B03" w:rsidRDefault="00057B03">
      <w:pPr>
        <w:ind w:firstLine="400"/>
        <w:jc w:val="both"/>
        <w:divId w:val="1841962190"/>
      </w:pPr>
      <w:bookmarkStart w:id="10281" w:name="SUB5270700"/>
      <w:bookmarkEnd w:id="10281"/>
      <w:r>
        <w:rPr>
          <w:rStyle w:val="s3"/>
        </w:rPr>
        <w:t xml:space="preserve">7. Исключен в соответствии с </w:t>
      </w:r>
      <w:hyperlink r:id="rId3326" w:history="1">
        <w:r>
          <w:rPr>
            <w:rStyle w:val="a3"/>
            <w:i/>
            <w:iCs/>
            <w:color w:val="000080"/>
            <w:u w:val="single"/>
            <w:bdr w:val="none" w:sz="0" w:space="0" w:color="auto" w:frame="1"/>
          </w:rPr>
          <w:t>Законом</w:t>
        </w:r>
      </w:hyperlink>
      <w:r>
        <w:rPr>
          <w:rStyle w:val="s3"/>
        </w:rPr>
        <w:t xml:space="preserve"> РК от 26.12.12 г. № 61-V (введено в действие с 1 января 2013 г.) (</w:t>
      </w:r>
      <w:bookmarkStart w:id="10282" w:name="sub1002726226"/>
      <w:r>
        <w:rPr>
          <w:rStyle w:val="s9"/>
          <w:bdr w:val="none" w:sz="0" w:space="0" w:color="auto" w:frame="1"/>
        </w:rPr>
        <w:fldChar w:fldCharType="begin"/>
      </w:r>
      <w:r>
        <w:rPr>
          <w:rStyle w:val="s9"/>
          <w:bdr w:val="none" w:sz="0" w:space="0" w:color="auto" w:frame="1"/>
        </w:rPr>
        <w:instrText xml:space="preserve"> HYPERLINK "jl:31313173.5270700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82"/>
      <w:r>
        <w:rPr>
          <w:rStyle w:val="s3"/>
        </w:rPr>
        <w:t>)</w:t>
      </w:r>
    </w:p>
    <w:p w:rsidR="00057B03" w:rsidRDefault="00057B03">
      <w:pPr>
        <w:jc w:val="both"/>
        <w:divId w:val="1841962190"/>
      </w:pPr>
      <w:bookmarkStart w:id="10283" w:name="SUB5270800"/>
      <w:bookmarkEnd w:id="10283"/>
      <w:r>
        <w:rPr>
          <w:rStyle w:val="s3"/>
        </w:rPr>
        <w:t xml:space="preserve">Статья дополнена пунктом 8 в соответствии с </w:t>
      </w:r>
      <w:hyperlink r:id="rId3327" w:history="1">
        <w:r>
          <w:rPr>
            <w:rStyle w:val="a3"/>
            <w:i/>
            <w:iCs/>
            <w:color w:val="000080"/>
            <w:u w:val="single"/>
            <w:bdr w:val="none" w:sz="0" w:space="0" w:color="auto" w:frame="1"/>
          </w:rPr>
          <w:t>Законом</w:t>
        </w:r>
      </w:hyperlink>
      <w:bookmarkEnd w:id="10263"/>
      <w:r>
        <w:rPr>
          <w:rStyle w:val="s3"/>
        </w:rPr>
        <w:t xml:space="preserve"> РК от 15.07.11 г. № 461-IV (введен в действие по истечении шести месяцев после его первого официального </w:t>
      </w:r>
      <w:hyperlink r:id="rId3328" w:history="1">
        <w:r>
          <w:rPr>
            <w:rStyle w:val="a3"/>
            <w:i/>
            <w:iCs/>
            <w:color w:val="000080"/>
            <w:u w:val="single"/>
            <w:bdr w:val="none" w:sz="0" w:space="0" w:color="auto" w:frame="1"/>
          </w:rPr>
          <w:t>опубликования</w:t>
        </w:r>
      </w:hyperlink>
      <w:r>
        <w:rPr>
          <w:rStyle w:val="s3"/>
        </w:rPr>
        <w:t xml:space="preserve">); изложен в редакции </w:t>
      </w:r>
      <w:hyperlink r:id="rId3329"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2012 г.) (</w:t>
      </w:r>
      <w:bookmarkStart w:id="10284" w:name="sub1002726227"/>
      <w:r>
        <w:rPr>
          <w:rStyle w:val="s9"/>
          <w:bdr w:val="none" w:sz="0" w:space="0" w:color="auto" w:frame="1"/>
        </w:rPr>
        <w:fldChar w:fldCharType="begin"/>
      </w:r>
      <w:r>
        <w:rPr>
          <w:rStyle w:val="s9"/>
          <w:bdr w:val="none" w:sz="0" w:space="0" w:color="auto" w:frame="1"/>
        </w:rPr>
        <w:instrText xml:space="preserve"> HYPERLINK "jl:31313173.5270800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84"/>
      <w:r>
        <w:rPr>
          <w:rStyle w:val="s3"/>
        </w:rPr>
        <w:t>)</w:t>
      </w:r>
    </w:p>
    <w:p w:rsidR="00057B03" w:rsidRDefault="00057B03">
      <w:pPr>
        <w:ind w:firstLine="400"/>
        <w:jc w:val="both"/>
        <w:divId w:val="1841962190"/>
      </w:pPr>
      <w:r>
        <w:rPr>
          <w:rStyle w:val="s0"/>
        </w:rPr>
        <w:t xml:space="preserve">8. Плательщики платы представляют в налоговые органы по месту нахождения плательщика платы </w:t>
      </w:r>
      <w:hyperlink r:id="rId3330" w:history="1">
        <w:r>
          <w:rPr>
            <w:rStyle w:val="a3"/>
            <w:color w:val="000080"/>
            <w:u w:val="single"/>
          </w:rPr>
          <w:t>декларацию</w:t>
        </w:r>
      </w:hyperlink>
      <w:bookmarkEnd w:id="9756"/>
      <w:r>
        <w:rPr>
          <w:rStyle w:val="s0"/>
        </w:rPr>
        <w:t xml:space="preserve"> по плате в срок не позднее 31 марта года, следующего за отчетным налоговым периодом.</w:t>
      </w:r>
    </w:p>
    <w:p w:rsidR="00057B03" w:rsidRDefault="00057B03">
      <w:pPr>
        <w:jc w:val="both"/>
        <w:divId w:val="1841962190"/>
      </w:pPr>
      <w:bookmarkStart w:id="10285" w:name="SUB5270900"/>
      <w:bookmarkEnd w:id="10285"/>
      <w:r>
        <w:rPr>
          <w:rStyle w:val="s3"/>
        </w:rPr>
        <w:t xml:space="preserve">Статья дополнена пунктом 9 в соответствии с </w:t>
      </w:r>
      <w:hyperlink r:id="rId3331" w:history="1">
        <w:r>
          <w:rPr>
            <w:rStyle w:val="a3"/>
            <w:i/>
            <w:iCs/>
            <w:color w:val="000080"/>
            <w:u w:val="single"/>
            <w:bdr w:val="none" w:sz="0" w:space="0" w:color="auto" w:frame="1"/>
          </w:rPr>
          <w:t>Законом</w:t>
        </w:r>
      </w:hyperlink>
      <w:bookmarkEnd w:id="10271"/>
      <w:r>
        <w:rPr>
          <w:rStyle w:val="s3"/>
        </w:rPr>
        <w:t xml:space="preserve"> РК от 26.12.12 г. № 61-V (введено в действие с 1 января 2012 г.)</w:t>
      </w:r>
    </w:p>
    <w:p w:rsidR="00057B03" w:rsidRDefault="00057B03">
      <w:pPr>
        <w:ind w:firstLine="400"/>
        <w:jc w:val="both"/>
        <w:divId w:val="1841962190"/>
      </w:pPr>
      <w:r>
        <w:rPr>
          <w:rStyle w:val="s0"/>
        </w:rPr>
        <w:t>9. Налоговым периодом для платы является календарный год с 1 января по 31 декабря.</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0286" w:name="SUB5280000"/>
      <w:bookmarkEnd w:id="10286"/>
      <w:r>
        <w:rPr>
          <w:rStyle w:val="s1"/>
        </w:rPr>
        <w:t>Глава 78. ПЛАТА ЗА РАЗМЕЩЕНИЕ НАРУЖНОЙ (ВИЗУАЛЬНОЙ) РЕКЛАМЫ</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528. Общие положения </w:t>
      </w:r>
    </w:p>
    <w:p w:rsidR="00057B03" w:rsidRDefault="00057B03">
      <w:pPr>
        <w:jc w:val="both"/>
        <w:divId w:val="1841962190"/>
      </w:pPr>
      <w:r>
        <w:rPr>
          <w:rStyle w:val="s3"/>
        </w:rPr>
        <w:t xml:space="preserve">В пункт 1 внесены изменения в соответствии с </w:t>
      </w:r>
      <w:bookmarkStart w:id="10287" w:name="sub1001319588"/>
      <w:r>
        <w:rPr>
          <w:rStyle w:val="s9"/>
          <w:bdr w:val="none" w:sz="0" w:space="0" w:color="auto" w:frame="1"/>
        </w:rPr>
        <w:fldChar w:fldCharType="begin"/>
      </w:r>
      <w:r>
        <w:rPr>
          <w:rStyle w:val="s9"/>
          <w:bdr w:val="none" w:sz="0" w:space="0" w:color="auto" w:frame="1"/>
        </w:rPr>
        <w:instrText xml:space="preserve"> HYPERLINK "jl:30565746.528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287"/>
      <w:r>
        <w:rPr>
          <w:rStyle w:val="s3"/>
        </w:rPr>
        <w:t xml:space="preserve"> РК от 30.12.09 г. № 234-IV (введены в действие с 1 января 2010 г.) (</w:t>
      </w:r>
      <w:bookmarkStart w:id="10288" w:name="sub1001315890"/>
      <w:r>
        <w:rPr>
          <w:rStyle w:val="s9"/>
          <w:bdr w:val="none" w:sz="0" w:space="0" w:color="auto" w:frame="1"/>
        </w:rPr>
        <w:fldChar w:fldCharType="begin"/>
      </w:r>
      <w:r>
        <w:rPr>
          <w:rStyle w:val="s9"/>
          <w:bdr w:val="none" w:sz="0" w:space="0" w:color="auto" w:frame="1"/>
        </w:rPr>
        <w:instrText xml:space="preserve"> HYPERLINK "jl:30567816.5280000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88"/>
      <w:r>
        <w:rPr>
          <w:rStyle w:val="s3"/>
        </w:rPr>
        <w:t xml:space="preserve">); изложен в редакции </w:t>
      </w:r>
      <w:bookmarkStart w:id="10289" w:name="sub1005095210"/>
      <w:r>
        <w:rPr>
          <w:rStyle w:val="s9"/>
          <w:bdr w:val="none" w:sz="0" w:space="0" w:color="auto" w:frame="1"/>
        </w:rPr>
        <w:fldChar w:fldCharType="begin"/>
      </w:r>
      <w:r>
        <w:rPr>
          <w:rStyle w:val="s9"/>
          <w:bdr w:val="none" w:sz="0" w:space="0" w:color="auto" w:frame="1"/>
        </w:rPr>
        <w:instrText xml:space="preserve"> HYPERLINK "jl:39879187.528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29.03.16 г. № 479-V (</w:t>
      </w:r>
      <w:bookmarkStart w:id="10290" w:name="sub1005094830"/>
      <w:r>
        <w:rPr>
          <w:rStyle w:val="s9"/>
          <w:bdr w:val="none" w:sz="0" w:space="0" w:color="auto" w:frame="1"/>
        </w:rPr>
        <w:fldChar w:fldCharType="begin"/>
      </w:r>
      <w:r>
        <w:rPr>
          <w:rStyle w:val="s9"/>
          <w:bdr w:val="none" w:sz="0" w:space="0" w:color="auto" w:frame="1"/>
        </w:rPr>
        <w:instrText xml:space="preserve"> HYPERLINK "jl:33608252.5280000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90"/>
      <w:r>
        <w:rPr>
          <w:rStyle w:val="s3"/>
        </w:rPr>
        <w:t>)</w:t>
      </w:r>
    </w:p>
    <w:p w:rsidR="00057B03" w:rsidRDefault="00057B03">
      <w:pPr>
        <w:ind w:firstLine="426"/>
        <w:jc w:val="both"/>
        <w:divId w:val="1841962190"/>
      </w:pPr>
      <w:r>
        <w:t xml:space="preserve">1. Плата за размещение </w:t>
      </w:r>
      <w:bookmarkStart w:id="10291" w:name="sub1000018898"/>
      <w:r>
        <w:fldChar w:fldCharType="begin"/>
      </w:r>
      <w:r>
        <w:instrText xml:space="preserve"> HYPERLINK "jl:1045608.110000 " </w:instrText>
      </w:r>
      <w:r>
        <w:fldChar w:fldCharType="separate"/>
      </w:r>
      <w:r>
        <w:rPr>
          <w:rStyle w:val="a3"/>
          <w:color w:val="000080"/>
          <w:u w:val="single"/>
        </w:rPr>
        <w:t>наружной (визуальной) рекламы</w:t>
      </w:r>
      <w:r>
        <w:fldChar w:fldCharType="end"/>
      </w:r>
      <w:bookmarkEnd w:id="10291"/>
      <w:r>
        <w:t xml:space="preserve"> (далее - плата) взимается за размещение наружной (визуальной) рекламы на объектах стационарного размещения рекламы в полосе отвода автомобильных дорог общего пользования, на открытом пространстве за пределами помещений в населенных пунктах на территории Республики Казахстан.</w:t>
      </w:r>
    </w:p>
    <w:bookmarkStart w:id="10292" w:name="sub1003855128"/>
    <w:p w:rsidR="00057B03" w:rsidRDefault="00057B03">
      <w:pPr>
        <w:jc w:val="both"/>
        <w:divId w:val="1841962190"/>
      </w:pPr>
      <w:r>
        <w:fldChar w:fldCharType="begin"/>
      </w:r>
      <w:r>
        <w:instrText xml:space="preserve"> HYPERLINK "jl:30405741.0 30445266.0 31161645.0 31486835.0 " </w:instrText>
      </w:r>
      <w:r>
        <w:fldChar w:fldCharType="separate"/>
      </w:r>
      <w:r>
        <w:rPr>
          <w:rStyle w:val="a3"/>
          <w:rFonts w:ascii="Wingdings" w:hAnsi="Wingdings"/>
          <w:i/>
          <w:iCs/>
          <w:color w:val="000080"/>
          <w:u w:val="single"/>
        </w:rPr>
        <w:t>*</w:t>
      </w:r>
      <w:r>
        <w:fldChar w:fldCharType="end"/>
      </w:r>
      <w:bookmarkEnd w:id="10292"/>
    </w:p>
    <w:p w:rsidR="00057B03" w:rsidRDefault="00057B03">
      <w:pPr>
        <w:jc w:val="both"/>
        <w:divId w:val="1841962190"/>
      </w:pPr>
      <w:bookmarkStart w:id="10293" w:name="SUB528010100"/>
      <w:bookmarkEnd w:id="10293"/>
      <w:r>
        <w:rPr>
          <w:rStyle w:val="s3"/>
        </w:rPr>
        <w:t xml:space="preserve">Статья дополнена пунктом 1-1 в соответствии с </w:t>
      </w:r>
      <w:bookmarkStart w:id="10294" w:name="sub1003776663"/>
      <w:r>
        <w:rPr>
          <w:rStyle w:val="s9"/>
          <w:bdr w:val="none" w:sz="0" w:space="0" w:color="auto" w:frame="1"/>
        </w:rPr>
        <w:fldChar w:fldCharType="begin"/>
      </w:r>
      <w:r>
        <w:rPr>
          <w:rStyle w:val="s9"/>
          <w:bdr w:val="none" w:sz="0" w:space="0" w:color="auto" w:frame="1"/>
        </w:rPr>
        <w:instrText xml:space="preserve"> HYPERLINK "jl:31481968.528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05.12.13 г. № 152-V (введено в действие с 1 января 2014 г.)</w:t>
      </w:r>
    </w:p>
    <w:p w:rsidR="00057B03" w:rsidRDefault="00057B03">
      <w:pPr>
        <w:ind w:firstLine="400"/>
        <w:jc w:val="both"/>
        <w:divId w:val="1841962190"/>
      </w:pPr>
      <w:r>
        <w:rPr>
          <w:rStyle w:val="s0"/>
        </w:rPr>
        <w:t>1-1. Для целей настоящего Кодекса наружной (визуальной) рекламой признается реклама, размещаемая:</w:t>
      </w:r>
    </w:p>
    <w:p w:rsidR="00057B03" w:rsidRDefault="00057B03">
      <w:pPr>
        <w:ind w:firstLine="400"/>
        <w:jc w:val="both"/>
        <w:divId w:val="1841962190"/>
      </w:pPr>
      <w:r>
        <w:rPr>
          <w:rStyle w:val="s0"/>
        </w:rPr>
        <w:t>1) в столице, городах республиканского и областного значения;</w:t>
      </w:r>
    </w:p>
    <w:p w:rsidR="00057B03" w:rsidRDefault="00057B03">
      <w:pPr>
        <w:ind w:firstLine="400"/>
        <w:jc w:val="both"/>
        <w:divId w:val="1841962190"/>
      </w:pPr>
      <w:r>
        <w:rPr>
          <w:rStyle w:val="s0"/>
        </w:rPr>
        <w:t xml:space="preserve">2) исключен в соответствии с </w:t>
      </w:r>
      <w:hyperlink r:id="rId3332" w:history="1">
        <w:r>
          <w:rPr>
            <w:rStyle w:val="a3"/>
            <w:color w:val="000080"/>
            <w:u w:val="single"/>
          </w:rPr>
          <w:t>Законом</w:t>
        </w:r>
      </w:hyperlink>
      <w:r>
        <w:rPr>
          <w:rStyle w:val="s0"/>
        </w:rPr>
        <w:t xml:space="preserve"> РК от 29.03.16 г. № 479-V </w:t>
      </w:r>
      <w:r>
        <w:rPr>
          <w:rStyle w:val="s3"/>
        </w:rPr>
        <w:t>(</w:t>
      </w:r>
      <w:bookmarkStart w:id="10295" w:name="sub1005095214"/>
      <w:r>
        <w:rPr>
          <w:rStyle w:val="s9"/>
          <w:bdr w:val="none" w:sz="0" w:space="0" w:color="auto" w:frame="1"/>
        </w:rPr>
        <w:fldChar w:fldCharType="begin"/>
      </w:r>
      <w:r>
        <w:rPr>
          <w:rStyle w:val="s9"/>
          <w:bdr w:val="none" w:sz="0" w:space="0" w:color="auto" w:frame="1"/>
        </w:rPr>
        <w:instrText xml:space="preserve"> HYPERLINK "jl:33608252.528010100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295"/>
      <w:r>
        <w:rPr>
          <w:rStyle w:val="s3"/>
        </w:rPr>
        <w:t>)</w:t>
      </w:r>
    </w:p>
    <w:p w:rsidR="00057B03" w:rsidRDefault="00057B03">
      <w:pPr>
        <w:ind w:firstLine="400"/>
        <w:jc w:val="both"/>
        <w:divId w:val="1841962190"/>
      </w:pPr>
      <w:r>
        <w:rPr>
          <w:rStyle w:val="s0"/>
        </w:rPr>
        <w:t>3) на объектах стационарного размещения рекламы в полосе отвода автомобильных дорог общего пользования республиканского и областного значения, за исключением размещаемых на объектах стационарного размещения рекламы в полосе отвода автомобильных дорог общего пользования республиканского и областного значения в пределах территории городов районного значения, сел, поселков.</w:t>
      </w:r>
    </w:p>
    <w:bookmarkStart w:id="10296" w:name="sub1004499816"/>
    <w:p w:rsidR="00057B03" w:rsidRDefault="00057B03">
      <w:pPr>
        <w:jc w:val="both"/>
        <w:divId w:val="1841962190"/>
      </w:pPr>
      <w:r>
        <w:fldChar w:fldCharType="begin"/>
      </w:r>
      <w:r>
        <w:instrText xml:space="preserve"> HYPERLINK "jl:31491334.1104 38040584.0 " </w:instrText>
      </w:r>
      <w:r>
        <w:fldChar w:fldCharType="separate"/>
      </w:r>
      <w:r>
        <w:rPr>
          <w:rStyle w:val="a3"/>
          <w:rFonts w:ascii="Wingdings" w:hAnsi="Wingdings"/>
          <w:i/>
          <w:iCs/>
          <w:color w:val="000080"/>
          <w:u w:val="single"/>
        </w:rPr>
        <w:t>*</w:t>
      </w:r>
      <w:r>
        <w:fldChar w:fldCharType="end"/>
      </w:r>
      <w:bookmarkEnd w:id="10296"/>
    </w:p>
    <w:p w:rsidR="00057B03" w:rsidRDefault="00057B03">
      <w:pPr>
        <w:ind w:firstLine="400"/>
        <w:jc w:val="both"/>
        <w:divId w:val="1841962190"/>
      </w:pPr>
      <w:bookmarkStart w:id="10297" w:name="SUB5280200"/>
      <w:bookmarkEnd w:id="10297"/>
      <w:r>
        <w:rPr>
          <w:rStyle w:val="s0"/>
        </w:rPr>
        <w:t xml:space="preserve">2. Размещение объекта наружной (визуальной) рекламы (далее - объект рекламы) производится: </w:t>
      </w:r>
    </w:p>
    <w:p w:rsidR="00057B03" w:rsidRDefault="00057B03">
      <w:pPr>
        <w:jc w:val="both"/>
        <w:divId w:val="1841962190"/>
      </w:pPr>
      <w:bookmarkStart w:id="10298" w:name="SUB5280201"/>
      <w:bookmarkEnd w:id="10298"/>
      <w:r>
        <w:rPr>
          <w:rStyle w:val="s3"/>
        </w:rPr>
        <w:t xml:space="preserve">Подпункт 1 изложен в редакции </w:t>
      </w:r>
      <w:bookmarkStart w:id="10299" w:name="sub1001750409"/>
      <w:r>
        <w:rPr>
          <w:rStyle w:val="s9"/>
          <w:bdr w:val="none" w:sz="0" w:space="0" w:color="auto" w:frame="1"/>
        </w:rPr>
        <w:fldChar w:fldCharType="begin"/>
      </w:r>
      <w:r>
        <w:rPr>
          <w:rStyle w:val="s9"/>
          <w:bdr w:val="none" w:sz="0" w:space="0" w:color="auto" w:frame="1"/>
        </w:rPr>
        <w:instrText xml:space="preserve"> HYPERLINK "jl:30911321.700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299"/>
      <w:r>
        <w:rPr>
          <w:rStyle w:val="s3"/>
        </w:rPr>
        <w:t xml:space="preserve"> РК от 28.12.10 г. № 369-IV (введены в действие с 1 января 2011 г.)</w:t>
      </w:r>
      <w:bookmarkStart w:id="10300" w:name="sub1001753099"/>
      <w:r>
        <w:rPr>
          <w:rStyle w:val="s9"/>
          <w:bdr w:val="none" w:sz="0" w:space="0" w:color="auto" w:frame="1"/>
        </w:rPr>
        <w:fldChar w:fldCharType="begin"/>
      </w:r>
      <w:r>
        <w:rPr>
          <w:rStyle w:val="s9"/>
          <w:bdr w:val="none" w:sz="0" w:space="0" w:color="auto" w:frame="1"/>
        </w:rPr>
        <w:instrText xml:space="preserve"> HYPERLINK "jl:30863195.5280201 " </w:instrText>
      </w:r>
      <w:r>
        <w:rPr>
          <w:rStyle w:val="s9"/>
          <w:bdr w:val="none" w:sz="0" w:space="0" w:color="auto" w:frame="1"/>
        </w:rPr>
        <w:fldChar w:fldCharType="separate"/>
      </w:r>
      <w:r>
        <w:rPr>
          <w:rStyle w:val="a3"/>
          <w:i/>
          <w:iCs/>
          <w:color w:val="000080"/>
          <w:u w:val="single"/>
          <w:bdr w:val="none" w:sz="0" w:space="0" w:color="auto" w:frame="1"/>
        </w:rPr>
        <w:t xml:space="preserve"> (см. стар. ред.</w:t>
      </w:r>
      <w:r>
        <w:rPr>
          <w:rStyle w:val="s9"/>
          <w:bdr w:val="none" w:sz="0" w:space="0" w:color="auto" w:frame="1"/>
        </w:rPr>
        <w:fldChar w:fldCharType="end"/>
      </w:r>
      <w:bookmarkEnd w:id="10300"/>
      <w:r>
        <w:rPr>
          <w:rStyle w:val="s3"/>
        </w:rPr>
        <w:t xml:space="preserve">); </w:t>
      </w:r>
      <w:bookmarkStart w:id="10301" w:name="sub1003524465"/>
      <w:r>
        <w:rPr>
          <w:rStyle w:val="s9"/>
          <w:bdr w:val="none" w:sz="0" w:space="0" w:color="auto" w:frame="1"/>
        </w:rPr>
        <w:fldChar w:fldCharType="begin"/>
      </w:r>
      <w:r>
        <w:rPr>
          <w:rStyle w:val="s9"/>
          <w:bdr w:val="none" w:sz="0" w:space="0" w:color="auto" w:frame="1"/>
        </w:rPr>
        <w:instrText xml:space="preserve"> HYPERLINK "jl:31405010.300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301"/>
      <w:r>
        <w:rPr>
          <w:rStyle w:val="s3"/>
        </w:rPr>
        <w:t xml:space="preserve"> РК от 13.06.13 г. № 101-V (</w:t>
      </w:r>
      <w:bookmarkStart w:id="10302" w:name="sub1003524063"/>
      <w:r>
        <w:rPr>
          <w:rStyle w:val="s9"/>
          <w:bdr w:val="none" w:sz="0" w:space="0" w:color="auto" w:frame="1"/>
        </w:rPr>
        <w:fldChar w:fldCharType="begin"/>
      </w:r>
      <w:r>
        <w:rPr>
          <w:rStyle w:val="s9"/>
          <w:bdr w:val="none" w:sz="0" w:space="0" w:color="auto" w:frame="1"/>
        </w:rPr>
        <w:instrText xml:space="preserve"> HYPERLINK "jl:31405227.5280000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02"/>
      <w:r>
        <w:rPr>
          <w:rStyle w:val="s3"/>
        </w:rPr>
        <w:t xml:space="preserve">); </w:t>
      </w:r>
      <w:hyperlink r:id="rId3333" w:history="1">
        <w:r>
          <w:rPr>
            <w:rStyle w:val="a3"/>
            <w:i/>
            <w:iCs/>
            <w:color w:val="000080"/>
            <w:u w:val="single"/>
            <w:bdr w:val="none" w:sz="0" w:space="0" w:color="auto" w:frame="1"/>
          </w:rPr>
          <w:t>Законом</w:t>
        </w:r>
      </w:hyperlink>
      <w:r>
        <w:rPr>
          <w:rStyle w:val="s3"/>
        </w:rPr>
        <w:t xml:space="preserve"> РК от 05.12.13 г. № 152-V (введены в действие с 1 января 2014 г.) (</w:t>
      </w:r>
      <w:bookmarkStart w:id="10303" w:name="sub1003776697"/>
      <w:r>
        <w:rPr>
          <w:rStyle w:val="s9"/>
          <w:bdr w:val="none" w:sz="0" w:space="0" w:color="auto" w:frame="1"/>
        </w:rPr>
        <w:fldChar w:fldCharType="begin"/>
      </w:r>
      <w:r>
        <w:rPr>
          <w:rStyle w:val="s9"/>
          <w:bdr w:val="none" w:sz="0" w:space="0" w:color="auto" w:frame="1"/>
        </w:rPr>
        <w:instrText xml:space="preserve"> HYPERLINK "jl:31482402.5280200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03"/>
      <w:r>
        <w:rPr>
          <w:rStyle w:val="s3"/>
        </w:rPr>
        <w:t>)</w:t>
      </w:r>
    </w:p>
    <w:p w:rsidR="00057B03" w:rsidRDefault="00057B03">
      <w:pPr>
        <w:ind w:firstLine="400"/>
        <w:jc w:val="both"/>
        <w:divId w:val="1841962190"/>
      </w:pPr>
      <w:r>
        <w:t xml:space="preserve">1) при размещении объектов рекламы в полосе отвода автомобильных дорог общего пользования международного и республиканского значения на основании документа, выдаваемого </w:t>
      </w:r>
      <w:bookmarkStart w:id="10304" w:name="sub1003635637"/>
      <w:r>
        <w:fldChar w:fldCharType="begin"/>
      </w:r>
      <w:r>
        <w:instrText xml:space="preserve"> HYPERLINK "jl:31425763.0 " </w:instrText>
      </w:r>
      <w:r>
        <w:fldChar w:fldCharType="separate"/>
      </w:r>
      <w:r>
        <w:rPr>
          <w:rStyle w:val="a3"/>
          <w:color w:val="000080"/>
          <w:u w:val="single"/>
        </w:rPr>
        <w:t>Национальным оператором по управлению автомобильными дорогами</w:t>
      </w:r>
      <w:r>
        <w:fldChar w:fldCharType="end"/>
      </w:r>
      <w:bookmarkEnd w:id="10304"/>
      <w:r>
        <w:t xml:space="preserve">, а при размещении объектов рекламы в полосе отвода автомобильных дорог общего пользования областного значения на основании документа, выдаваемого местным исполнительным органом области на определенный срок в </w:t>
      </w:r>
      <w:bookmarkStart w:id="10305" w:name="sub1000018832"/>
      <w:r>
        <w:fldChar w:fldCharType="begin"/>
      </w:r>
      <w:r>
        <w:instrText xml:space="preserve"> HYPERLINK "jl:1011207.40000 " </w:instrText>
      </w:r>
      <w:r>
        <w:fldChar w:fldCharType="separate"/>
      </w:r>
      <w:r>
        <w:rPr>
          <w:rStyle w:val="a3"/>
          <w:color w:val="000080"/>
          <w:u w:val="single"/>
        </w:rPr>
        <w:t>порядке</w:t>
      </w:r>
      <w:r>
        <w:fldChar w:fldCharType="end"/>
      </w:r>
      <w:bookmarkEnd w:id="10305"/>
      <w:r>
        <w:t>, установленном законодательством Республики Казахстан;</w:t>
      </w:r>
    </w:p>
    <w:p w:rsidR="00057B03" w:rsidRDefault="00057B03">
      <w:pPr>
        <w:jc w:val="both"/>
        <w:divId w:val="1841962190"/>
      </w:pPr>
      <w:r>
        <w:rPr>
          <w:rStyle w:val="s3"/>
        </w:rPr>
        <w:t xml:space="preserve">См. также: </w:t>
      </w:r>
      <w:bookmarkStart w:id="10306" w:name="sub1001076517"/>
      <w:r>
        <w:rPr>
          <w:rStyle w:val="s9"/>
          <w:bdr w:val="none" w:sz="0" w:space="0" w:color="auto" w:frame="1"/>
        </w:rPr>
        <w:fldChar w:fldCharType="begin"/>
      </w:r>
      <w:r>
        <w:rPr>
          <w:rStyle w:val="s9"/>
          <w:bdr w:val="none" w:sz="0" w:space="0" w:color="auto" w:frame="1"/>
        </w:rPr>
        <w:instrText xml:space="preserve"> HYPERLINK "jl:30437217.0 " </w:instrText>
      </w:r>
      <w:r>
        <w:rPr>
          <w:rStyle w:val="s9"/>
          <w:bdr w:val="none" w:sz="0" w:space="0" w:color="auto" w:frame="1"/>
        </w:rPr>
        <w:fldChar w:fldCharType="separate"/>
      </w:r>
      <w:r>
        <w:rPr>
          <w:rStyle w:val="a3"/>
          <w:i/>
          <w:iCs/>
          <w:color w:val="000080"/>
          <w:u w:val="single"/>
          <w:bdr w:val="none" w:sz="0" w:space="0" w:color="auto" w:frame="1"/>
        </w:rPr>
        <w:t>СТ РК 1633-2007</w:t>
      </w:r>
      <w:r>
        <w:rPr>
          <w:rStyle w:val="s9"/>
          <w:bdr w:val="none" w:sz="0" w:space="0" w:color="auto" w:frame="1"/>
        </w:rPr>
        <w:fldChar w:fldCharType="end"/>
      </w:r>
      <w:bookmarkEnd w:id="10306"/>
      <w:r>
        <w:rPr>
          <w:rStyle w:val="s3"/>
        </w:rPr>
        <w:t xml:space="preserve"> «Наружная реклама на автомобильных дорогах и территориях городских и сельских населенных пунктов. Общие технические требования к средствам наружной (визуальной) рекламы. Правила размещения»</w:t>
      </w:r>
    </w:p>
    <w:p w:rsidR="00057B03" w:rsidRDefault="00057B03">
      <w:pPr>
        <w:jc w:val="both"/>
        <w:divId w:val="1841962190"/>
      </w:pPr>
      <w:bookmarkStart w:id="10307" w:name="SUB5280202"/>
      <w:bookmarkEnd w:id="10307"/>
      <w:r>
        <w:rPr>
          <w:rStyle w:val="s3"/>
        </w:rPr>
        <w:t xml:space="preserve">Подпункт 2 изложен в редакции </w:t>
      </w:r>
      <w:hyperlink r:id="rId3334" w:history="1">
        <w:r>
          <w:rPr>
            <w:rStyle w:val="a3"/>
            <w:i/>
            <w:iCs/>
            <w:color w:val="000080"/>
            <w:u w:val="single"/>
            <w:bdr w:val="none" w:sz="0" w:space="0" w:color="auto" w:frame="1"/>
          </w:rPr>
          <w:t>Закона</w:t>
        </w:r>
      </w:hyperlink>
      <w:bookmarkEnd w:id="10289"/>
      <w:r>
        <w:rPr>
          <w:rStyle w:val="s3"/>
        </w:rPr>
        <w:t xml:space="preserve"> РК от 29.03.16 г. № 479-V (</w:t>
      </w:r>
      <w:bookmarkStart w:id="10308" w:name="sub1005095219"/>
      <w:r>
        <w:rPr>
          <w:rStyle w:val="s9"/>
          <w:bdr w:val="none" w:sz="0" w:space="0" w:color="auto" w:frame="1"/>
        </w:rPr>
        <w:fldChar w:fldCharType="begin"/>
      </w:r>
      <w:r>
        <w:rPr>
          <w:rStyle w:val="s9"/>
          <w:bdr w:val="none" w:sz="0" w:space="0" w:color="auto" w:frame="1"/>
        </w:rPr>
        <w:instrText xml:space="preserve"> HYPERLINK "jl:33608252.5280202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08"/>
      <w:r>
        <w:rPr>
          <w:rStyle w:val="s3"/>
        </w:rPr>
        <w:t>)</w:t>
      </w:r>
    </w:p>
    <w:p w:rsidR="00057B03" w:rsidRDefault="00057B03">
      <w:pPr>
        <w:ind w:firstLine="426"/>
        <w:jc w:val="both"/>
        <w:divId w:val="1841962190"/>
      </w:pPr>
      <w:r>
        <w:t xml:space="preserve">2) при размещении объектов рекламы в населенных пунктах на основании разрешения, выдаваемого местными исполнительными органами в </w:t>
      </w:r>
      <w:bookmarkStart w:id="10309" w:name="sub1000732277"/>
      <w:r>
        <w:fldChar w:fldCharType="begin"/>
      </w:r>
      <w:r>
        <w:instrText xml:space="preserve"> HYPERLINK "jl:30160963.0 " </w:instrText>
      </w:r>
      <w:r>
        <w:fldChar w:fldCharType="separate"/>
      </w:r>
      <w:r>
        <w:rPr>
          <w:rStyle w:val="a3"/>
          <w:color w:val="000080"/>
          <w:u w:val="single"/>
        </w:rPr>
        <w:t>порядке</w:t>
      </w:r>
      <w:r>
        <w:fldChar w:fldCharType="end"/>
      </w:r>
      <w:bookmarkEnd w:id="10309"/>
      <w:r>
        <w:t>, установленном законодательством Республики Казахстан.</w:t>
      </w:r>
    </w:p>
    <w:p w:rsidR="00057B03" w:rsidRDefault="00057B03">
      <w:pPr>
        <w:ind w:firstLine="400"/>
        <w:jc w:val="both"/>
        <w:divId w:val="1841962190"/>
      </w:pPr>
      <w:r>
        <w:rPr>
          <w:rStyle w:val="s0"/>
        </w:rPr>
        <w:t xml:space="preserve">Запрещается размещение объектов рекламы без соответствующих документов. </w:t>
      </w:r>
      <w:bookmarkStart w:id="10310" w:name="sub1001031039"/>
      <w:r>
        <w:fldChar w:fldCharType="begin"/>
      </w:r>
      <w:r>
        <w:instrText xml:space="preserve"> HYPERLINK "jl:30387891.0 " </w:instrText>
      </w:r>
      <w:r>
        <w:fldChar w:fldCharType="separate"/>
      </w:r>
      <w:r>
        <w:rPr>
          <w:rStyle w:val="a3"/>
          <w:rFonts w:ascii="Wingdings" w:hAnsi="Wingdings"/>
          <w:i/>
          <w:iCs/>
          <w:color w:val="000080"/>
          <w:u w:val="single"/>
        </w:rPr>
        <w:t>*</w:t>
      </w:r>
      <w:r>
        <w:fldChar w:fldCharType="end"/>
      </w:r>
      <w:bookmarkEnd w:id="10310"/>
    </w:p>
    <w:p w:rsidR="00057B03" w:rsidRDefault="00057B03">
      <w:pPr>
        <w:jc w:val="both"/>
        <w:divId w:val="1841962190"/>
      </w:pPr>
      <w:r>
        <w:rPr>
          <w:rStyle w:val="s3"/>
        </w:rPr>
        <w:t xml:space="preserve">См. также: </w:t>
      </w:r>
      <w:bookmarkStart w:id="10311" w:name="sub1000991687"/>
      <w:r>
        <w:rPr>
          <w:rStyle w:val="s9"/>
          <w:bdr w:val="none" w:sz="0" w:space="0" w:color="auto" w:frame="1"/>
        </w:rPr>
        <w:fldChar w:fldCharType="begin"/>
      </w:r>
      <w:r>
        <w:rPr>
          <w:rStyle w:val="s9"/>
          <w:bdr w:val="none" w:sz="0" w:space="0" w:color="auto" w:frame="1"/>
        </w:rPr>
        <w:instrText xml:space="preserve"> HYPERLINK "jl:30392187.0 " </w:instrText>
      </w:r>
      <w:r>
        <w:rPr>
          <w:rStyle w:val="s9"/>
          <w:bdr w:val="none" w:sz="0" w:space="0" w:color="auto" w:frame="1"/>
        </w:rPr>
        <w:fldChar w:fldCharType="separate"/>
      </w:r>
      <w:r>
        <w:rPr>
          <w:rStyle w:val="a3"/>
          <w:i/>
          <w:iCs/>
          <w:color w:val="000080"/>
          <w:u w:val="single"/>
          <w:bdr w:val="none" w:sz="0" w:space="0" w:color="auto" w:frame="1"/>
        </w:rPr>
        <w:t>ГОСТ 31306-2005</w:t>
      </w:r>
      <w:r>
        <w:rPr>
          <w:rStyle w:val="s9"/>
          <w:bdr w:val="none" w:sz="0" w:space="0" w:color="auto" w:frame="1"/>
        </w:rPr>
        <w:fldChar w:fldCharType="end"/>
      </w:r>
      <w:bookmarkEnd w:id="10311"/>
      <w:r>
        <w:rPr>
          <w:rStyle w:val="s3"/>
        </w:rPr>
        <w:t xml:space="preserve"> «Автомобильные транспортные средства. Нанесение рекламы на наружные поверхности. Общие требования» </w:t>
      </w:r>
    </w:p>
    <w:p w:rsidR="00057B03" w:rsidRDefault="00057B03">
      <w:pPr>
        <w:ind w:firstLine="400"/>
        <w:jc w:val="both"/>
        <w:divId w:val="1841962190"/>
      </w:pPr>
      <w:bookmarkStart w:id="10312" w:name="SUB5280300"/>
      <w:bookmarkEnd w:id="10312"/>
      <w:r>
        <w:rPr>
          <w:rStyle w:val="s0"/>
        </w:rPr>
        <w:t>3. При отсутствии соответствующего разрешительного документа основанием для взыскания и внесения в бюджет суммы платы является фактическое размещение объектов наружной (визуальной) рекламы.</w:t>
      </w:r>
    </w:p>
    <w:p w:rsidR="00057B03" w:rsidRDefault="00057B03">
      <w:pPr>
        <w:jc w:val="both"/>
        <w:divId w:val="1841962190"/>
      </w:pPr>
      <w:bookmarkStart w:id="10313" w:name="SUB5280400"/>
      <w:bookmarkEnd w:id="10313"/>
      <w:r>
        <w:rPr>
          <w:rStyle w:val="s3"/>
        </w:rPr>
        <w:t xml:space="preserve">Пункт 4 изложен в редакции </w:t>
      </w:r>
      <w:bookmarkStart w:id="10314" w:name="sub1002707405"/>
      <w:r>
        <w:rPr>
          <w:rStyle w:val="s9"/>
          <w:bdr w:val="none" w:sz="0" w:space="0" w:color="auto" w:frame="1"/>
        </w:rPr>
        <w:fldChar w:fldCharType="begin"/>
      </w:r>
      <w:r>
        <w:rPr>
          <w:rStyle w:val="s9"/>
          <w:bdr w:val="none" w:sz="0" w:space="0" w:color="auto" w:frame="1"/>
        </w:rPr>
        <w:instrText xml:space="preserve"> HYPERLINK "jl:31311025.528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314"/>
      <w:r>
        <w:rPr>
          <w:rStyle w:val="s3"/>
        </w:rPr>
        <w:t xml:space="preserve"> РК от 26.12.12 г. № 61-V (введено в действие с 1 января 2009 г.) (</w:t>
      </w:r>
      <w:bookmarkStart w:id="10315" w:name="sub1002726305"/>
      <w:r>
        <w:rPr>
          <w:rStyle w:val="s9"/>
          <w:bdr w:val="none" w:sz="0" w:space="0" w:color="auto" w:frame="1"/>
        </w:rPr>
        <w:fldChar w:fldCharType="begin"/>
      </w:r>
      <w:r>
        <w:rPr>
          <w:rStyle w:val="s9"/>
          <w:bdr w:val="none" w:sz="0" w:space="0" w:color="auto" w:frame="1"/>
        </w:rPr>
        <w:instrText xml:space="preserve"> HYPERLINK "jl:31313173.5280400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15"/>
      <w:r>
        <w:rPr>
          <w:rStyle w:val="s3"/>
        </w:rPr>
        <w:t xml:space="preserve">); внесены изменения в соответствии с </w:t>
      </w:r>
      <w:hyperlink r:id="rId3335" w:history="1">
        <w:r>
          <w:rPr>
            <w:rStyle w:val="a3"/>
            <w:i/>
            <w:iCs/>
            <w:color w:val="000080"/>
            <w:u w:val="single"/>
            <w:bdr w:val="none" w:sz="0" w:space="0" w:color="auto" w:frame="1"/>
          </w:rPr>
          <w:t>Законом</w:t>
        </w:r>
      </w:hyperlink>
      <w:bookmarkEnd w:id="10294"/>
      <w:r>
        <w:rPr>
          <w:rStyle w:val="s3"/>
        </w:rPr>
        <w:t xml:space="preserve"> РК от 05.12.13 г. № 152-V (введены в действие с 1 января 2014 г.) (</w:t>
      </w:r>
      <w:bookmarkStart w:id="10316" w:name="sub1003776784"/>
      <w:r>
        <w:rPr>
          <w:rStyle w:val="s9"/>
          <w:bdr w:val="none" w:sz="0" w:space="0" w:color="auto" w:frame="1"/>
        </w:rPr>
        <w:fldChar w:fldCharType="begin"/>
      </w:r>
      <w:r>
        <w:rPr>
          <w:rStyle w:val="s9"/>
          <w:bdr w:val="none" w:sz="0" w:space="0" w:color="auto" w:frame="1"/>
        </w:rPr>
        <w:instrText xml:space="preserve"> HYPERLINK "jl:31482402.5280400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16"/>
      <w:r>
        <w:rPr>
          <w:rStyle w:val="s3"/>
        </w:rPr>
        <w:t xml:space="preserve">); изложен в редакции </w:t>
      </w:r>
      <w:bookmarkStart w:id="10317" w:name="sub1004918144"/>
      <w:r>
        <w:rPr>
          <w:rStyle w:val="s9"/>
          <w:bdr w:val="none" w:sz="0" w:space="0" w:color="auto" w:frame="1"/>
        </w:rPr>
        <w:fldChar w:fldCharType="begin"/>
      </w:r>
      <w:r>
        <w:rPr>
          <w:rStyle w:val="s9"/>
          <w:bdr w:val="none" w:sz="0" w:space="0" w:color="auto" w:frame="1"/>
        </w:rPr>
        <w:instrText xml:space="preserve"> HYPERLINK "jl:35287197.528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317"/>
      <w:r>
        <w:rPr>
          <w:rStyle w:val="s3"/>
        </w:rPr>
        <w:t xml:space="preserve"> РК от 03.12.15 г. № 432-V (введено в действие с 1 января 2016 г.) (</w:t>
      </w:r>
      <w:bookmarkStart w:id="10318" w:name="sub1004918145"/>
      <w:r>
        <w:rPr>
          <w:rStyle w:val="s9"/>
          <w:bdr w:val="none" w:sz="0" w:space="0" w:color="auto" w:frame="1"/>
        </w:rPr>
        <w:fldChar w:fldCharType="begin"/>
      </w:r>
      <w:r>
        <w:rPr>
          <w:rStyle w:val="s9"/>
          <w:bdr w:val="none" w:sz="0" w:space="0" w:color="auto" w:frame="1"/>
        </w:rPr>
        <w:instrText xml:space="preserve"> HYPERLINK "jl:39605522.5280400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18"/>
      <w:r>
        <w:rPr>
          <w:rStyle w:val="s3"/>
        </w:rPr>
        <w:t>)</w:t>
      </w:r>
    </w:p>
    <w:p w:rsidR="00057B03" w:rsidRDefault="00057B03">
      <w:pPr>
        <w:ind w:firstLine="400"/>
        <w:jc w:val="both"/>
        <w:divId w:val="1841962190"/>
      </w:pPr>
      <w:r>
        <w:rPr>
          <w:rStyle w:val="s0"/>
        </w:rPr>
        <w:t xml:space="preserve">4. Национальный оператор по управлению автомобильными дорогами и местные исполнительные органы ежемесячно не позднее 15 числа месяца, следующего за отчетным, представляют налоговым органам по месту размещения объекта наружной (визуальной) рекламы, указанному в разрешительном документе, </w:t>
      </w:r>
      <w:bookmarkStart w:id="10319" w:name="sub1001881618"/>
      <w:r>
        <w:fldChar w:fldCharType="begin"/>
      </w:r>
      <w:r>
        <w:instrText xml:space="preserve"> HYPERLINK "jl:1027159.11 1027159.13 1027159.15 1027159.16 " </w:instrText>
      </w:r>
      <w:r>
        <w:fldChar w:fldCharType="separate"/>
      </w:r>
      <w:r>
        <w:rPr>
          <w:rStyle w:val="a3"/>
          <w:color w:val="000080"/>
          <w:u w:val="single"/>
        </w:rPr>
        <w:t>сведения о плательщиках платы и объектах обложения по форме</w:t>
      </w:r>
      <w:r>
        <w:fldChar w:fldCharType="end"/>
      </w:r>
      <w:bookmarkEnd w:id="10319"/>
      <w:r>
        <w:rPr>
          <w:rStyle w:val="s0"/>
        </w:rPr>
        <w:t>, установленной уполномоченным органом.</w:t>
      </w:r>
    </w:p>
    <w:bookmarkStart w:id="10320" w:name="sub1003866136"/>
    <w:p w:rsidR="00057B03" w:rsidRDefault="00057B03">
      <w:pPr>
        <w:jc w:val="both"/>
        <w:divId w:val="1841962190"/>
      </w:pPr>
      <w:r>
        <w:fldChar w:fldCharType="begin"/>
      </w:r>
      <w:r>
        <w:instrText xml:space="preserve"> HYPERLINK "jl:30971550.0 30971552.0 " </w:instrText>
      </w:r>
      <w:r>
        <w:fldChar w:fldCharType="separate"/>
      </w:r>
      <w:r>
        <w:rPr>
          <w:rStyle w:val="a3"/>
          <w:rFonts w:ascii="Wingdings" w:hAnsi="Wingdings"/>
          <w:i/>
          <w:iCs/>
          <w:color w:val="000080"/>
          <w:u w:val="single"/>
        </w:rPr>
        <w:t>*</w:t>
      </w:r>
      <w:r>
        <w:fldChar w:fldCharType="end"/>
      </w:r>
      <w:bookmarkEnd w:id="10320"/>
    </w:p>
    <w:p w:rsidR="00057B03" w:rsidRDefault="00057B03">
      <w:pPr>
        <w:ind w:firstLine="400"/>
        <w:jc w:val="both"/>
        <w:divId w:val="1841962190"/>
      </w:pPr>
      <w:r>
        <w:t> </w:t>
      </w:r>
    </w:p>
    <w:p w:rsidR="00057B03" w:rsidRDefault="00057B03">
      <w:pPr>
        <w:ind w:left="1200" w:hanging="800"/>
        <w:jc w:val="both"/>
        <w:divId w:val="1841962190"/>
      </w:pPr>
      <w:bookmarkStart w:id="10321" w:name="SUB5290000"/>
      <w:bookmarkEnd w:id="10321"/>
      <w:r>
        <w:rPr>
          <w:rStyle w:val="s1"/>
        </w:rPr>
        <w:t>Статья 529. Плательщики платы</w:t>
      </w:r>
    </w:p>
    <w:p w:rsidR="00057B03" w:rsidRDefault="00057B03">
      <w:pPr>
        <w:jc w:val="both"/>
        <w:divId w:val="1841962190"/>
      </w:pPr>
      <w:r>
        <w:rPr>
          <w:rStyle w:val="s3"/>
        </w:rPr>
        <w:t xml:space="preserve">Пункт 1 изложен в редакции </w:t>
      </w:r>
      <w:bookmarkStart w:id="10322" w:name="sub1001232212"/>
      <w:r>
        <w:rPr>
          <w:rStyle w:val="s9"/>
          <w:bdr w:val="none" w:sz="0" w:space="0" w:color="auto" w:frame="1"/>
        </w:rPr>
        <w:fldChar w:fldCharType="begin"/>
      </w:r>
      <w:r>
        <w:rPr>
          <w:rStyle w:val="s9"/>
          <w:bdr w:val="none" w:sz="0" w:space="0" w:color="auto" w:frame="1"/>
        </w:rPr>
        <w:instrText xml:space="preserve"> HYPERLINK "jl:30519128.3163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322"/>
      <w:r>
        <w:rPr>
          <w:rStyle w:val="s3"/>
        </w:rPr>
        <w:t xml:space="preserve"> РК от 16.11.09 г. № 200-IV (введено в действие с 1 января 2010 г.) (</w:t>
      </w:r>
      <w:bookmarkStart w:id="10323" w:name="sub1001228970"/>
      <w:r>
        <w:rPr>
          <w:rStyle w:val="s9"/>
          <w:bdr w:val="none" w:sz="0" w:space="0" w:color="auto" w:frame="1"/>
        </w:rPr>
        <w:fldChar w:fldCharType="begin"/>
      </w:r>
      <w:r>
        <w:rPr>
          <w:rStyle w:val="s9"/>
          <w:bdr w:val="none" w:sz="0" w:space="0" w:color="auto" w:frame="1"/>
        </w:rPr>
        <w:instrText xml:space="preserve"> HYPERLINK "jl:30520170.5290000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23"/>
      <w:r>
        <w:rPr>
          <w:rStyle w:val="s3"/>
        </w:rPr>
        <w:t xml:space="preserve">); </w:t>
      </w:r>
      <w:bookmarkStart w:id="10324" w:name="sub1002707412"/>
      <w:r>
        <w:rPr>
          <w:rStyle w:val="s9"/>
          <w:bdr w:val="none" w:sz="0" w:space="0" w:color="auto" w:frame="1"/>
        </w:rPr>
        <w:fldChar w:fldCharType="begin"/>
      </w:r>
      <w:r>
        <w:rPr>
          <w:rStyle w:val="s9"/>
          <w:bdr w:val="none" w:sz="0" w:space="0" w:color="auto" w:frame="1"/>
        </w:rPr>
        <w:instrText xml:space="preserve"> HYPERLINK "jl:31311025.529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2010 г.) (</w:t>
      </w:r>
      <w:bookmarkStart w:id="10325" w:name="sub1002717049"/>
      <w:r>
        <w:rPr>
          <w:rStyle w:val="s9"/>
          <w:bdr w:val="none" w:sz="0" w:space="0" w:color="auto" w:frame="1"/>
        </w:rPr>
        <w:fldChar w:fldCharType="begin"/>
      </w:r>
      <w:r>
        <w:rPr>
          <w:rStyle w:val="s9"/>
          <w:bdr w:val="none" w:sz="0" w:space="0" w:color="auto" w:frame="1"/>
        </w:rPr>
        <w:instrText xml:space="preserve"> HYPERLINK "jl:31313173.5290000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25"/>
      <w:r>
        <w:rPr>
          <w:rStyle w:val="s3"/>
        </w:rPr>
        <w:t>)</w:t>
      </w:r>
    </w:p>
    <w:p w:rsidR="00057B03" w:rsidRDefault="00057B03">
      <w:pPr>
        <w:ind w:firstLine="400"/>
        <w:jc w:val="both"/>
        <w:divId w:val="1841962190"/>
      </w:pPr>
      <w:r>
        <w:rPr>
          <w:rStyle w:val="s0"/>
        </w:rPr>
        <w:t>1. Плательщиками платы являются физические лица (в том числе индивидуальные предприниматели) и юридические лица, размещающие объекты рекламы.</w:t>
      </w:r>
    </w:p>
    <w:bookmarkStart w:id="10326" w:name="sub1001656523"/>
    <w:p w:rsidR="00057B03" w:rsidRDefault="00057B03">
      <w:pPr>
        <w:jc w:val="both"/>
        <w:divId w:val="1841962190"/>
      </w:pPr>
      <w:r>
        <w:fldChar w:fldCharType="begin"/>
      </w:r>
      <w:r>
        <w:instrText xml:space="preserve"> HYPERLINK "jl:30846968.0 " </w:instrText>
      </w:r>
      <w:r>
        <w:fldChar w:fldCharType="separate"/>
      </w:r>
      <w:r>
        <w:rPr>
          <w:rStyle w:val="a3"/>
          <w:rFonts w:ascii="Wingdings" w:hAnsi="Wingdings"/>
          <w:i/>
          <w:iCs/>
          <w:color w:val="000080"/>
          <w:u w:val="single"/>
        </w:rPr>
        <w:t>*</w:t>
      </w:r>
      <w:r>
        <w:fldChar w:fldCharType="end"/>
      </w:r>
      <w:bookmarkEnd w:id="10326"/>
    </w:p>
    <w:p w:rsidR="00057B03" w:rsidRDefault="00057B03">
      <w:pPr>
        <w:jc w:val="both"/>
        <w:divId w:val="1841962190"/>
      </w:pPr>
      <w:r>
        <w:rPr>
          <w:rStyle w:val="s3"/>
        </w:rPr>
        <w:t xml:space="preserve">Статья дополнена пунктом 1-1 в соответствии с </w:t>
      </w:r>
      <w:hyperlink r:id="rId3336" w:history="1">
        <w:r>
          <w:rPr>
            <w:rStyle w:val="a3"/>
            <w:i/>
            <w:iCs/>
            <w:color w:val="000080"/>
            <w:u w:val="single"/>
            <w:bdr w:val="none" w:sz="0" w:space="0" w:color="auto" w:frame="1"/>
          </w:rPr>
          <w:t>Законом</w:t>
        </w:r>
      </w:hyperlink>
      <w:bookmarkEnd w:id="10324"/>
      <w:r>
        <w:rPr>
          <w:rStyle w:val="s3"/>
        </w:rPr>
        <w:t xml:space="preserve"> РК от 26.12.12 г. № 61-V (введено в действие с 1 января 2010 г.)</w:t>
      </w:r>
    </w:p>
    <w:p w:rsidR="00057B03" w:rsidRDefault="00057B03">
      <w:pPr>
        <w:ind w:firstLine="400"/>
        <w:jc w:val="both"/>
        <w:divId w:val="1841962190"/>
      </w:pPr>
      <w:r>
        <w:rPr>
          <w:rStyle w:val="s0"/>
        </w:rPr>
        <w:t>1-1. Юридическое лицо своим решением вправе признать самостоятельным плательщиком платы свое структурное подразделение по объектам обложения, находящимся по месту нахождения такого структурного подразделения.</w:t>
      </w:r>
    </w:p>
    <w:p w:rsidR="00057B03" w:rsidRDefault="00057B03">
      <w:pPr>
        <w:ind w:firstLine="400"/>
        <w:jc w:val="both"/>
        <w:divId w:val="1841962190"/>
      </w:pPr>
      <w:r>
        <w:rPr>
          <w:rStyle w:val="s0"/>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57B03" w:rsidRDefault="00057B03">
      <w:pPr>
        <w:ind w:firstLine="400"/>
        <w:jc w:val="both"/>
        <w:divId w:val="1841962190"/>
      </w:pPr>
      <w:r>
        <w:rPr>
          <w:rStyle w:val="s0"/>
        </w:rPr>
        <w:t>В случае если самостоятельным плательщиком платы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57B03" w:rsidRDefault="00057B03">
      <w:pPr>
        <w:ind w:firstLine="400"/>
        <w:jc w:val="both"/>
        <w:divId w:val="1841962190"/>
      </w:pPr>
      <w:bookmarkStart w:id="10327" w:name="SUB5290200"/>
      <w:bookmarkEnd w:id="10327"/>
      <w:r>
        <w:rPr>
          <w:rStyle w:val="s0"/>
        </w:rPr>
        <w:t xml:space="preserve">2. Не являются плательщиками платы государственные органы Республики Казахстан по объектам наружной (визуальной) рекламы, размещаемым в связи с реализацией возложенных на них функциональных обязанностей. </w:t>
      </w:r>
    </w:p>
    <w:p w:rsidR="00057B03" w:rsidRDefault="00057B03">
      <w:pPr>
        <w:ind w:firstLine="400"/>
        <w:jc w:val="both"/>
        <w:divId w:val="1841962190"/>
      </w:pPr>
      <w:r>
        <w:t> </w:t>
      </w:r>
    </w:p>
    <w:p w:rsidR="00057B03" w:rsidRDefault="00057B03">
      <w:pPr>
        <w:jc w:val="both"/>
        <w:divId w:val="1841962190"/>
      </w:pPr>
      <w:bookmarkStart w:id="10328" w:name="SUB5300000"/>
      <w:bookmarkEnd w:id="10328"/>
      <w:r>
        <w:rPr>
          <w:rStyle w:val="s3"/>
        </w:rPr>
        <w:t xml:space="preserve">В статью 530 внесены изменения в соответствии с </w:t>
      </w:r>
      <w:bookmarkStart w:id="10329" w:name="sub1001314857"/>
      <w:r>
        <w:rPr>
          <w:rStyle w:val="s9"/>
          <w:bdr w:val="none" w:sz="0" w:space="0" w:color="auto" w:frame="1"/>
        </w:rPr>
        <w:fldChar w:fldCharType="begin"/>
      </w:r>
      <w:r>
        <w:rPr>
          <w:rStyle w:val="s9"/>
          <w:bdr w:val="none" w:sz="0" w:space="0" w:color="auto" w:frame="1"/>
        </w:rPr>
        <w:instrText xml:space="preserve"> HYPERLINK "jl:30565746.530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329"/>
      <w:r>
        <w:rPr>
          <w:rStyle w:val="s3"/>
        </w:rPr>
        <w:t xml:space="preserve"> РК от 30.12.09 г. № 234-IV (действовали с 1 января 2009 г. по 31 декабря 2009 г.) (</w:t>
      </w:r>
      <w:bookmarkStart w:id="10330" w:name="sub1001319668"/>
      <w:r>
        <w:rPr>
          <w:rStyle w:val="s9"/>
          <w:bdr w:val="none" w:sz="0" w:space="0" w:color="auto" w:frame="1"/>
        </w:rPr>
        <w:fldChar w:fldCharType="begin"/>
      </w:r>
      <w:r>
        <w:rPr>
          <w:rStyle w:val="s9"/>
          <w:bdr w:val="none" w:sz="0" w:space="0" w:color="auto" w:frame="1"/>
        </w:rPr>
        <w:instrText xml:space="preserve"> HYPERLINK "jl:30384558.5300300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30"/>
      <w:r>
        <w:rPr>
          <w:rStyle w:val="s3"/>
        </w:rPr>
        <w:t xml:space="preserve">); изложена в редакции </w:t>
      </w:r>
      <w:bookmarkStart w:id="10331" w:name="sub1001232216"/>
      <w:r>
        <w:rPr>
          <w:rStyle w:val="s9"/>
          <w:bdr w:val="none" w:sz="0" w:space="0" w:color="auto" w:frame="1"/>
        </w:rPr>
        <w:fldChar w:fldCharType="begin"/>
      </w:r>
      <w:r>
        <w:rPr>
          <w:rStyle w:val="s9"/>
          <w:bdr w:val="none" w:sz="0" w:space="0" w:color="auto" w:frame="1"/>
        </w:rPr>
        <w:instrText xml:space="preserve"> HYPERLINK "jl:30519128.3164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331"/>
      <w:r>
        <w:rPr>
          <w:rStyle w:val="s3"/>
        </w:rPr>
        <w:t xml:space="preserve"> РК от 16.11.09 г. № 200-IV (введено в действие с 1 января 2010 г.) (</w:t>
      </w:r>
      <w:bookmarkStart w:id="10332" w:name="sub1001228860"/>
      <w:r>
        <w:rPr>
          <w:rStyle w:val="s9"/>
          <w:bdr w:val="none" w:sz="0" w:space="0" w:color="auto" w:frame="1"/>
        </w:rPr>
        <w:fldChar w:fldCharType="begin"/>
      </w:r>
      <w:r>
        <w:rPr>
          <w:rStyle w:val="s9"/>
          <w:bdr w:val="none" w:sz="0" w:space="0" w:color="auto" w:frame="1"/>
        </w:rPr>
        <w:instrText xml:space="preserve"> HYPERLINK "jl:30520170.5300000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32"/>
      <w:r>
        <w:rPr>
          <w:rStyle w:val="s3"/>
        </w:rPr>
        <w:t>)</w:t>
      </w:r>
    </w:p>
    <w:p w:rsidR="00057B03" w:rsidRDefault="00057B03">
      <w:pPr>
        <w:ind w:left="1200" w:hanging="800"/>
        <w:jc w:val="both"/>
        <w:divId w:val="1841962190"/>
      </w:pPr>
      <w:r>
        <w:rPr>
          <w:rStyle w:val="s1"/>
        </w:rPr>
        <w:t>Статья 530. Ставки платы</w:t>
      </w:r>
    </w:p>
    <w:p w:rsidR="00057B03" w:rsidRDefault="00057B03">
      <w:pPr>
        <w:ind w:firstLine="400"/>
        <w:jc w:val="both"/>
        <w:divId w:val="1841962190"/>
      </w:pPr>
      <w:r>
        <w:rPr>
          <w:rStyle w:val="s0"/>
        </w:rPr>
        <w:t xml:space="preserve">1. 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 </w:t>
      </w:r>
      <w:hyperlink r:id="rId3337" w:history="1">
        <w:r>
          <w:rPr>
            <w:rStyle w:val="a3"/>
            <w:color w:val="000080"/>
            <w:u w:val="single"/>
          </w:rPr>
          <w:t>МРП</w:t>
        </w:r>
      </w:hyperlink>
      <w:r>
        <w:rPr>
          <w:rStyle w:val="s0"/>
        </w:rPr>
        <w:t>) и действующего на первое число соответствующего календарного месяца, в котором осуществляется размещение наружной (визуальной) рекламы.</w:t>
      </w:r>
    </w:p>
    <w:p w:rsidR="00057B03" w:rsidRDefault="00057B03">
      <w:pPr>
        <w:jc w:val="both"/>
        <w:divId w:val="1841962190"/>
      </w:pPr>
      <w:bookmarkStart w:id="10333" w:name="SUB5300200"/>
      <w:bookmarkEnd w:id="10333"/>
      <w:r>
        <w:rPr>
          <w:rStyle w:val="s3"/>
        </w:rPr>
        <w:t xml:space="preserve">В пункт 2 внесены изменения в соответствии с </w:t>
      </w:r>
      <w:bookmarkStart w:id="10334" w:name="sub1002708443"/>
      <w:r>
        <w:rPr>
          <w:rStyle w:val="s9"/>
          <w:bdr w:val="none" w:sz="0" w:space="0" w:color="auto" w:frame="1"/>
        </w:rPr>
        <w:fldChar w:fldCharType="begin"/>
      </w:r>
      <w:r>
        <w:rPr>
          <w:rStyle w:val="s9"/>
          <w:bdr w:val="none" w:sz="0" w:space="0" w:color="auto" w:frame="1"/>
        </w:rPr>
        <w:instrText xml:space="preserve"> HYPERLINK "jl:31311025.530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334"/>
      <w:r>
        <w:rPr>
          <w:rStyle w:val="s3"/>
        </w:rPr>
        <w:t xml:space="preserve"> РК от 26.12.12 г. № 61-V (введены в действие с 1 января 2014 г.) (</w:t>
      </w:r>
      <w:bookmarkStart w:id="10335" w:name="sub1003771866"/>
      <w:r>
        <w:rPr>
          <w:rStyle w:val="s9"/>
          <w:bdr w:val="none" w:sz="0" w:space="0" w:color="auto" w:frame="1"/>
        </w:rPr>
        <w:fldChar w:fldCharType="begin"/>
      </w:r>
      <w:r>
        <w:rPr>
          <w:rStyle w:val="s9"/>
          <w:bdr w:val="none" w:sz="0" w:space="0" w:color="auto" w:frame="1"/>
        </w:rPr>
        <w:instrText xml:space="preserve"> HYPERLINK "jl:31482402.5300200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35"/>
      <w:r>
        <w:rPr>
          <w:rStyle w:val="s3"/>
        </w:rPr>
        <w:t>)</w:t>
      </w:r>
    </w:p>
    <w:p w:rsidR="00057B03" w:rsidRDefault="00057B03">
      <w:pPr>
        <w:ind w:firstLine="400"/>
        <w:jc w:val="both"/>
        <w:divId w:val="1841962190"/>
      </w:pPr>
      <w:r>
        <w:rPr>
          <w:rStyle w:val="s0"/>
        </w:rPr>
        <w:t>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рекламы до трех квадратных метров устанавливаются равными:</w:t>
      </w:r>
    </w:p>
    <w:p w:rsidR="00057B03" w:rsidRDefault="00057B03">
      <w:pPr>
        <w:ind w:firstLine="400"/>
        <w:jc w:val="both"/>
        <w:divId w:val="1841962190"/>
      </w:pPr>
      <w:r>
        <w:rPr>
          <w:rStyle w:val="s0"/>
        </w:rPr>
        <w:t> </w:t>
      </w:r>
    </w:p>
    <w:tbl>
      <w:tblPr>
        <w:tblW w:w="2262" w:type="pct"/>
        <w:jc w:val="center"/>
        <w:tblCellMar>
          <w:left w:w="0" w:type="dxa"/>
          <w:right w:w="0" w:type="dxa"/>
        </w:tblCellMar>
        <w:tblLook w:val="04A0"/>
      </w:tblPr>
      <w:tblGrid>
        <w:gridCol w:w="698"/>
        <w:gridCol w:w="2105"/>
        <w:gridCol w:w="1527"/>
      </w:tblGrid>
      <w:tr w:rsidR="00057B03">
        <w:trPr>
          <w:divId w:val="1841962190"/>
          <w:jc w:val="center"/>
        </w:trPr>
        <w:tc>
          <w:tcPr>
            <w:tcW w:w="8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 пп</w:t>
            </w:r>
          </w:p>
        </w:tc>
        <w:tc>
          <w:tcPr>
            <w:tcW w:w="243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Категория дорог</w:t>
            </w:r>
          </w:p>
        </w:tc>
        <w:tc>
          <w:tcPr>
            <w:tcW w:w="17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Ставка платы (МРП)</w:t>
            </w:r>
          </w:p>
        </w:tc>
      </w:tr>
      <w:tr w:rsidR="00057B03">
        <w:trPr>
          <w:divId w:val="1841962190"/>
          <w:jc w:val="center"/>
        </w:trPr>
        <w:tc>
          <w:tcPr>
            <w:tcW w:w="8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243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17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8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1.</w:t>
            </w:r>
          </w:p>
        </w:tc>
        <w:tc>
          <w:tcPr>
            <w:tcW w:w="243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Подходы к городу</w:t>
            </w:r>
          </w:p>
        </w:tc>
        <w:tc>
          <w:tcPr>
            <w:tcW w:w="17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8</w:t>
            </w:r>
          </w:p>
        </w:tc>
      </w:tr>
      <w:tr w:rsidR="00057B03">
        <w:trPr>
          <w:divId w:val="1841962190"/>
          <w:jc w:val="center"/>
        </w:trPr>
        <w:tc>
          <w:tcPr>
            <w:tcW w:w="8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c>
          <w:tcPr>
            <w:tcW w:w="243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I, II</w:t>
            </w:r>
          </w:p>
        </w:tc>
        <w:tc>
          <w:tcPr>
            <w:tcW w:w="17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7</w:t>
            </w:r>
          </w:p>
        </w:tc>
      </w:tr>
      <w:tr w:rsidR="00057B03">
        <w:trPr>
          <w:divId w:val="1841962190"/>
          <w:jc w:val="center"/>
        </w:trPr>
        <w:tc>
          <w:tcPr>
            <w:tcW w:w="8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c>
          <w:tcPr>
            <w:tcW w:w="243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III</w:t>
            </w:r>
          </w:p>
        </w:tc>
        <w:tc>
          <w:tcPr>
            <w:tcW w:w="17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3</w:t>
            </w:r>
          </w:p>
        </w:tc>
      </w:tr>
      <w:tr w:rsidR="00057B03">
        <w:trPr>
          <w:divId w:val="1841962190"/>
          <w:jc w:val="center"/>
        </w:trPr>
        <w:tc>
          <w:tcPr>
            <w:tcW w:w="8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4.</w:t>
            </w:r>
          </w:p>
        </w:tc>
        <w:tc>
          <w:tcPr>
            <w:tcW w:w="2431"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r w:rsidRPr="00F173A6">
              <w:rPr>
                <w:rStyle w:val="s0"/>
              </w:rPr>
              <w:t>IV</w:t>
            </w:r>
          </w:p>
        </w:tc>
        <w:tc>
          <w:tcPr>
            <w:tcW w:w="176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jc w:val="center"/>
            </w:pPr>
            <w:r w:rsidRPr="00F173A6">
              <w:rPr>
                <w:rStyle w:val="s0"/>
              </w:rPr>
              <w:t>2</w:t>
            </w:r>
          </w:p>
        </w:tc>
      </w:tr>
    </w:tbl>
    <w:p w:rsidR="00057B03" w:rsidRDefault="00057B03">
      <w:pPr>
        <w:ind w:firstLine="400"/>
        <w:jc w:val="both"/>
        <w:divId w:val="1841962190"/>
      </w:pPr>
      <w:r>
        <w:rPr>
          <w:rStyle w:val="s0"/>
        </w:rPr>
        <w:t> </w:t>
      </w:r>
    </w:p>
    <w:p w:rsidR="00057B03" w:rsidRDefault="00057B03">
      <w:pPr>
        <w:ind w:firstLine="400"/>
        <w:jc w:val="both"/>
        <w:divId w:val="1841962190"/>
      </w:pPr>
      <w:r>
        <w:rPr>
          <w:rStyle w:val="s0"/>
        </w:rPr>
        <w:t>При установке сверхгабаритной рекламной информации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057B03" w:rsidRDefault="00057B03">
      <w:pPr>
        <w:ind w:firstLine="400"/>
        <w:jc w:val="both"/>
        <w:divId w:val="1841962190"/>
      </w:pPr>
      <w:bookmarkStart w:id="10336" w:name="SUB5300300"/>
      <w:bookmarkEnd w:id="10336"/>
      <w:r>
        <w:rPr>
          <w:rStyle w:val="s0"/>
        </w:rPr>
        <w:t>3. Базовые ежемесячные ставки платы по объектам рекламы, размещаемым:</w:t>
      </w:r>
    </w:p>
    <w:p w:rsidR="00057B03" w:rsidRDefault="00057B03">
      <w:pPr>
        <w:jc w:val="both"/>
        <w:divId w:val="1841962190"/>
      </w:pPr>
      <w:bookmarkStart w:id="10337" w:name="SUB5300301"/>
      <w:bookmarkEnd w:id="10337"/>
      <w:r>
        <w:rPr>
          <w:rStyle w:val="s3"/>
        </w:rPr>
        <w:t xml:space="preserve">В подпункт 1 внесены изменения в соответствии с </w:t>
      </w:r>
      <w:bookmarkStart w:id="10338" w:name="sub1003524470"/>
      <w:r>
        <w:rPr>
          <w:rStyle w:val="s9"/>
          <w:bdr w:val="none" w:sz="0" w:space="0" w:color="auto" w:frame="1"/>
        </w:rPr>
        <w:fldChar w:fldCharType="begin"/>
      </w:r>
      <w:r>
        <w:rPr>
          <w:rStyle w:val="s9"/>
          <w:bdr w:val="none" w:sz="0" w:space="0" w:color="auto" w:frame="1"/>
        </w:rPr>
        <w:instrText xml:space="preserve"> HYPERLINK "jl:31405010.530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338"/>
      <w:r>
        <w:rPr>
          <w:rStyle w:val="s3"/>
        </w:rPr>
        <w:t xml:space="preserve"> РК от 13.06.13 г. № 101-V (</w:t>
      </w:r>
      <w:bookmarkStart w:id="10339" w:name="sub1003524065"/>
      <w:r>
        <w:rPr>
          <w:rStyle w:val="s9"/>
          <w:bdr w:val="none" w:sz="0" w:space="0" w:color="auto" w:frame="1"/>
        </w:rPr>
        <w:fldChar w:fldCharType="begin"/>
      </w:r>
      <w:r>
        <w:rPr>
          <w:rStyle w:val="s9"/>
          <w:bdr w:val="none" w:sz="0" w:space="0" w:color="auto" w:frame="1"/>
        </w:rPr>
        <w:instrText xml:space="preserve"> HYPERLINK "jl:31405227.5300000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39"/>
      <w:r>
        <w:rPr>
          <w:rStyle w:val="s3"/>
        </w:rPr>
        <w:t xml:space="preserve">); </w:t>
      </w:r>
      <w:bookmarkStart w:id="10340" w:name="sub1003776786"/>
      <w:r>
        <w:rPr>
          <w:rStyle w:val="s9"/>
          <w:bdr w:val="none" w:sz="0" w:space="0" w:color="auto" w:frame="1"/>
        </w:rPr>
        <w:fldChar w:fldCharType="begin"/>
      </w:r>
      <w:r>
        <w:rPr>
          <w:rStyle w:val="s9"/>
          <w:bdr w:val="none" w:sz="0" w:space="0" w:color="auto" w:frame="1"/>
        </w:rPr>
        <w:instrText xml:space="preserve"> HYPERLINK "jl:31481968.530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340"/>
      <w:r>
        <w:rPr>
          <w:rStyle w:val="s3"/>
        </w:rPr>
        <w:t xml:space="preserve"> РК от 05.12.13 г. № 152-V (введены в действие с 1 января 2014 г.) (</w:t>
      </w:r>
      <w:bookmarkStart w:id="10341" w:name="sub1003776787"/>
      <w:r>
        <w:rPr>
          <w:rStyle w:val="s9"/>
          <w:bdr w:val="none" w:sz="0" w:space="0" w:color="auto" w:frame="1"/>
        </w:rPr>
        <w:fldChar w:fldCharType="begin"/>
      </w:r>
      <w:r>
        <w:rPr>
          <w:rStyle w:val="s9"/>
          <w:bdr w:val="none" w:sz="0" w:space="0" w:color="auto" w:frame="1"/>
        </w:rPr>
        <w:instrText xml:space="preserve"> HYPERLINK "jl:31482402.5300300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41"/>
      <w:r>
        <w:rPr>
          <w:rStyle w:val="s3"/>
        </w:rPr>
        <w:t xml:space="preserve">); </w:t>
      </w:r>
      <w:bookmarkStart w:id="10342" w:name="sub1005095221"/>
      <w:r>
        <w:rPr>
          <w:rStyle w:val="s9"/>
          <w:bdr w:val="none" w:sz="0" w:space="0" w:color="auto" w:frame="1"/>
        </w:rPr>
        <w:fldChar w:fldCharType="begin"/>
      </w:r>
      <w:r>
        <w:rPr>
          <w:rStyle w:val="s9"/>
          <w:bdr w:val="none" w:sz="0" w:space="0" w:color="auto" w:frame="1"/>
        </w:rPr>
        <w:instrText xml:space="preserve"> HYPERLINK "jl:39879187.530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29.03.16 г. № 479-V (</w:t>
      </w:r>
      <w:bookmarkStart w:id="10343" w:name="sub1005095228"/>
      <w:r>
        <w:rPr>
          <w:rStyle w:val="s9"/>
          <w:bdr w:val="none" w:sz="0" w:space="0" w:color="auto" w:frame="1"/>
        </w:rPr>
        <w:fldChar w:fldCharType="begin"/>
      </w:r>
      <w:r>
        <w:rPr>
          <w:rStyle w:val="s9"/>
          <w:bdr w:val="none" w:sz="0" w:space="0" w:color="auto" w:frame="1"/>
        </w:rPr>
        <w:instrText xml:space="preserve"> HYPERLINK "jl:33608252.5300300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43"/>
      <w:r>
        <w:rPr>
          <w:rStyle w:val="s3"/>
        </w:rPr>
        <w:t>)</w:t>
      </w:r>
    </w:p>
    <w:p w:rsidR="00057B03" w:rsidRDefault="00057B03">
      <w:pPr>
        <w:ind w:firstLine="400"/>
        <w:jc w:val="both"/>
        <w:divId w:val="1841962190"/>
      </w:pPr>
      <w:r>
        <w:rPr>
          <w:rStyle w:val="s0"/>
        </w:rPr>
        <w:t>1) в полосе отвода автомобильных дорог общего пользования областного значения и в населенных пунктах устанавливаются исходя из площади и места расположения объекта рекламы:</w:t>
      </w:r>
    </w:p>
    <w:p w:rsidR="00057B03" w:rsidRDefault="00057B03">
      <w:pPr>
        <w:autoSpaceDE w:val="0"/>
        <w:autoSpaceDN w:val="0"/>
        <w:ind w:firstLine="425"/>
        <w:divId w:val="1841962190"/>
      </w:pPr>
      <w:r>
        <w:t> </w:t>
      </w:r>
    </w:p>
    <w:tbl>
      <w:tblPr>
        <w:tblW w:w="5000" w:type="pct"/>
        <w:jc w:val="center"/>
        <w:tblCellMar>
          <w:left w:w="0" w:type="dxa"/>
          <w:right w:w="0" w:type="dxa"/>
        </w:tblCellMar>
        <w:tblLook w:val="04A0"/>
      </w:tblPr>
      <w:tblGrid>
        <w:gridCol w:w="737"/>
        <w:gridCol w:w="4422"/>
        <w:gridCol w:w="2666"/>
        <w:gridCol w:w="1746"/>
      </w:tblGrid>
      <w:tr w:rsidR="00057B03">
        <w:trPr>
          <w:divId w:val="1841962190"/>
          <w:jc w:val="center"/>
        </w:trPr>
        <w:tc>
          <w:tcPr>
            <w:tcW w:w="385"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w:t>
            </w:r>
          </w:p>
          <w:p w:rsidR="00057B03" w:rsidRDefault="00057B03">
            <w:pPr>
              <w:autoSpaceDE w:val="0"/>
              <w:autoSpaceDN w:val="0"/>
              <w:jc w:val="center"/>
            </w:pPr>
            <w:r w:rsidRPr="00F173A6">
              <w:t>п/п</w:t>
            </w:r>
          </w:p>
        </w:tc>
        <w:tc>
          <w:tcPr>
            <w:tcW w:w="231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Виды рекламы</w:t>
            </w:r>
          </w:p>
        </w:tc>
        <w:tc>
          <w:tcPr>
            <w:tcW w:w="230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Ставки платы на недвижимых объектах (за одну сторону) (</w:t>
            </w:r>
            <w:hyperlink r:id="rId3338" w:history="1">
              <w:r w:rsidRPr="00F173A6">
                <w:rPr>
                  <w:rStyle w:val="a3"/>
                  <w:color w:val="000080"/>
                  <w:u w:val="single"/>
                </w:rPr>
                <w:t>МРП</w:t>
              </w:r>
            </w:hyperlink>
            <w:r w:rsidRPr="00F173A6">
              <w:t>)</w:t>
            </w:r>
          </w:p>
        </w:tc>
      </w:tr>
      <w:tr w:rsidR="00057B03">
        <w:trPr>
          <w:divId w:val="184196219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57B03" w:rsidRDefault="00057B03"/>
        </w:tc>
        <w:tc>
          <w:tcPr>
            <w:tcW w:w="0" w:type="auto"/>
            <w:vMerge/>
            <w:tcBorders>
              <w:top w:val="single" w:sz="8" w:space="0" w:color="auto"/>
              <w:left w:val="nil"/>
              <w:bottom w:val="single" w:sz="8" w:space="0" w:color="auto"/>
              <w:right w:val="single" w:sz="8" w:space="0" w:color="auto"/>
            </w:tcBorders>
            <w:vAlign w:val="center"/>
            <w:hideMark/>
          </w:tcPr>
          <w:p w:rsidR="00057B03" w:rsidRDefault="00057B03"/>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Города республиканского значения и столицы</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rPr>
                <w:rStyle w:val="s0"/>
              </w:rPr>
              <w:t>Города и дороги областного значения</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Объекты наружной (визуальной) рекламы</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Лайтбоксы (сити-формата)</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Рекламно-информационные объекты площадью:</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2 до 5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3.2.</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5 до 10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3.3.</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10 до 20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3.4.</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20 до 30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15</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3.5.</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30 до 50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20</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3.6.</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50 до 70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70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30</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3.7.</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70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50</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 xml:space="preserve">Надкрышные </w:t>
            </w:r>
            <w:r w:rsidRPr="00F173A6">
              <w:rPr>
                <w:rStyle w:val="s0"/>
              </w:rPr>
              <w:t xml:space="preserve">световые </w:t>
            </w:r>
            <w:r w:rsidRPr="00F173A6">
              <w:t xml:space="preserve">рекламные конструкции (светодинамические панно или объемные </w:t>
            </w:r>
            <w:r w:rsidRPr="00F173A6">
              <w:rPr>
                <w:rStyle w:val="s0"/>
              </w:rPr>
              <w:t xml:space="preserve">световые </w:t>
            </w:r>
            <w:r w:rsidRPr="00F173A6">
              <w:t>буквы):</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до 30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20</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4.2.</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30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30</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Реклама на палатках, тентах, шатрах, навесах, зонтах, флагах, вымпелах, штандартах:</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до 5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5.2.</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5 до 10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5.3.</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10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6.</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Реклама на киосках и павильонах временного типа:</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 </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6.1.</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до 2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6.2.</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2 до 5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6.3.</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от 5 до 10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3</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2</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6.4.</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свыше 10 кв. м</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8</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4</w:t>
            </w:r>
          </w:p>
        </w:tc>
      </w:tr>
      <w:tr w:rsidR="00057B03">
        <w:trPr>
          <w:divId w:val="1841962190"/>
          <w:jc w:val="center"/>
        </w:trPr>
        <w:tc>
          <w:tcPr>
            <w:tcW w:w="38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7.</w:t>
            </w:r>
          </w:p>
        </w:tc>
        <w:tc>
          <w:tcPr>
            <w:tcW w:w="2310"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pPr>
            <w:r w:rsidRPr="00F173A6">
              <w:t>Выносные рекламные конструкции (штендеры)</w:t>
            </w:r>
          </w:p>
        </w:tc>
        <w:tc>
          <w:tcPr>
            <w:tcW w:w="1393"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10</w:t>
            </w:r>
          </w:p>
        </w:tc>
        <w:tc>
          <w:tcPr>
            <w:tcW w:w="912" w:type="pct"/>
            <w:tcBorders>
              <w:top w:val="nil"/>
              <w:left w:val="nil"/>
              <w:bottom w:val="single" w:sz="8" w:space="0" w:color="auto"/>
              <w:right w:val="single" w:sz="8" w:space="0" w:color="auto"/>
            </w:tcBorders>
            <w:tcMar>
              <w:top w:w="0" w:type="dxa"/>
              <w:left w:w="108" w:type="dxa"/>
              <w:bottom w:w="0" w:type="dxa"/>
              <w:right w:w="108" w:type="dxa"/>
            </w:tcMar>
            <w:hideMark/>
          </w:tcPr>
          <w:p w:rsidR="00057B03" w:rsidRDefault="00057B03">
            <w:pPr>
              <w:autoSpaceDE w:val="0"/>
              <w:autoSpaceDN w:val="0"/>
              <w:jc w:val="center"/>
            </w:pPr>
            <w:r w:rsidRPr="00F173A6">
              <w:t>5</w:t>
            </w:r>
          </w:p>
        </w:tc>
      </w:tr>
    </w:tbl>
    <w:p w:rsidR="00057B03" w:rsidRDefault="00057B03">
      <w:pPr>
        <w:autoSpaceDE w:val="0"/>
        <w:autoSpaceDN w:val="0"/>
        <w:ind w:firstLine="425"/>
        <w:divId w:val="1841962190"/>
      </w:pPr>
      <w:r>
        <w:t> </w:t>
      </w:r>
    </w:p>
    <w:p w:rsidR="00057B03" w:rsidRDefault="00057B03">
      <w:pPr>
        <w:autoSpaceDE w:val="0"/>
        <w:autoSpaceDN w:val="0"/>
        <w:ind w:firstLine="400"/>
        <w:jc w:val="both"/>
        <w:divId w:val="1841962190"/>
      </w:pPr>
      <w:bookmarkStart w:id="10344" w:name="SUB5300302"/>
      <w:bookmarkEnd w:id="10344"/>
      <w:r>
        <w:t xml:space="preserve">2) </w:t>
      </w:r>
      <w:r>
        <w:rPr>
          <w:rStyle w:val="s0"/>
        </w:rPr>
        <w:t xml:space="preserve">исключен в соответствии с </w:t>
      </w:r>
      <w:hyperlink r:id="rId3339" w:history="1">
        <w:r>
          <w:rPr>
            <w:rStyle w:val="a3"/>
            <w:color w:val="000080"/>
            <w:u w:val="single"/>
          </w:rPr>
          <w:t>Законом</w:t>
        </w:r>
      </w:hyperlink>
      <w:bookmarkEnd w:id="10342"/>
      <w:r>
        <w:rPr>
          <w:rStyle w:val="s0"/>
        </w:rPr>
        <w:t xml:space="preserve"> РК от 29.03.16 г. № 479-V </w:t>
      </w:r>
      <w:r>
        <w:rPr>
          <w:rStyle w:val="s3"/>
        </w:rPr>
        <w:t>(</w:t>
      </w:r>
      <w:bookmarkStart w:id="10345" w:name="sub1005095224"/>
      <w:r>
        <w:rPr>
          <w:rStyle w:val="s9"/>
          <w:bdr w:val="none" w:sz="0" w:space="0" w:color="auto" w:frame="1"/>
        </w:rPr>
        <w:fldChar w:fldCharType="begin"/>
      </w:r>
      <w:r>
        <w:rPr>
          <w:rStyle w:val="s9"/>
          <w:bdr w:val="none" w:sz="0" w:space="0" w:color="auto" w:frame="1"/>
        </w:rPr>
        <w:instrText xml:space="preserve"> HYPERLINK "jl:33608252.5300302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45"/>
      <w:r>
        <w:rPr>
          <w:rStyle w:val="s3"/>
        </w:rPr>
        <w:t>)</w:t>
      </w:r>
    </w:p>
    <w:p w:rsidR="00057B03" w:rsidRDefault="00057B03">
      <w:pPr>
        <w:ind w:firstLine="400"/>
        <w:jc w:val="both"/>
        <w:divId w:val="1841962190"/>
      </w:pPr>
      <w:r>
        <w:rPr>
          <w:rStyle w:val="s0"/>
        </w:rPr>
        <w:t xml:space="preserve">Местные представительные органы областей, городов республиканского значения и столицы по объектам рекламы, размещаемым в полосе отвода автомобильных дорог общего пользования областного значения и в населенных пунктах, </w:t>
      </w:r>
      <w:bookmarkStart w:id="10346" w:name="sub1003705523"/>
      <w:r>
        <w:fldChar w:fldCharType="begin"/>
      </w:r>
      <w:r>
        <w:instrText xml:space="preserve"> HYPERLINK "jl:30407159.0 " </w:instrText>
      </w:r>
      <w:r>
        <w:fldChar w:fldCharType="separate"/>
      </w:r>
      <w:r>
        <w:rPr>
          <w:rStyle w:val="a3"/>
          <w:color w:val="000080"/>
          <w:u w:val="single"/>
        </w:rPr>
        <w:t>имеют право повышать размеры</w:t>
      </w:r>
      <w:r>
        <w:fldChar w:fldCharType="end"/>
      </w:r>
      <w:bookmarkEnd w:id="10346"/>
      <w:r>
        <w:rPr>
          <w:rStyle w:val="s0"/>
        </w:rPr>
        <w:t xml:space="preserve"> базовых ставок платы не более чем в два раза в зависимости от месторасположения объекта рекламы.</w:t>
      </w:r>
    </w:p>
    <w:bookmarkStart w:id="10347" w:name="sub1001587279"/>
    <w:p w:rsidR="00057B03" w:rsidRDefault="00057B03">
      <w:pPr>
        <w:jc w:val="both"/>
        <w:divId w:val="1841962190"/>
      </w:pPr>
      <w:r>
        <w:fldChar w:fldCharType="begin"/>
      </w:r>
      <w:r>
        <w:instrText xml:space="preserve"> HYPERLINK "jl:30445266.0 30611720.0 " </w:instrText>
      </w:r>
      <w:r>
        <w:fldChar w:fldCharType="separate"/>
      </w:r>
      <w:r>
        <w:rPr>
          <w:rStyle w:val="a3"/>
          <w:rFonts w:ascii="Wingdings" w:hAnsi="Wingdings"/>
          <w:i/>
          <w:iCs/>
          <w:color w:val="000080"/>
          <w:u w:val="single"/>
        </w:rPr>
        <w:t>*</w:t>
      </w:r>
      <w:r>
        <w:fldChar w:fldCharType="end"/>
      </w:r>
      <w:bookmarkEnd w:id="10347"/>
    </w:p>
    <w:p w:rsidR="00057B03" w:rsidRDefault="00057B03">
      <w:pPr>
        <w:ind w:firstLine="400"/>
        <w:jc w:val="both"/>
        <w:divId w:val="1841962190"/>
      </w:pPr>
      <w:r>
        <w:t> </w:t>
      </w:r>
    </w:p>
    <w:p w:rsidR="00057B03" w:rsidRDefault="00057B03">
      <w:pPr>
        <w:ind w:left="1200" w:hanging="800"/>
        <w:jc w:val="both"/>
        <w:divId w:val="1841962190"/>
      </w:pPr>
      <w:bookmarkStart w:id="10348" w:name="SUB5310000"/>
      <w:bookmarkEnd w:id="10348"/>
      <w:r>
        <w:rPr>
          <w:rStyle w:val="s1"/>
        </w:rPr>
        <w:t>Статья 531. Порядок исчисления и уплаты</w:t>
      </w:r>
    </w:p>
    <w:p w:rsidR="00057B03" w:rsidRDefault="00057B03">
      <w:pPr>
        <w:ind w:firstLine="400"/>
        <w:jc w:val="both"/>
        <w:divId w:val="1841962190"/>
      </w:pPr>
      <w:r>
        <w:rPr>
          <w:rStyle w:val="s0"/>
        </w:rPr>
        <w:t xml:space="preserve">1. Размер взимаемой платы исчисляется исходя из ставок платы и фактического срока размещения объекта рекламы, установленного в разрешительном документе, но не менее размера платы за один календарный месяц. </w:t>
      </w:r>
    </w:p>
    <w:p w:rsidR="00057B03" w:rsidRDefault="00057B03">
      <w:pPr>
        <w:ind w:firstLine="400"/>
        <w:jc w:val="both"/>
        <w:divId w:val="1841962190"/>
      </w:pPr>
      <w:bookmarkStart w:id="10349" w:name="SUB5310200"/>
      <w:bookmarkEnd w:id="10349"/>
      <w:r>
        <w:rPr>
          <w:rStyle w:val="s0"/>
        </w:rPr>
        <w:t xml:space="preserve">2. Сумма платы, подлежащая внесению в бюджет за один календарный месяц, уплачивается не позднее 25 числа следующего месяца. </w:t>
      </w:r>
    </w:p>
    <w:p w:rsidR="00057B03" w:rsidRDefault="00057B03">
      <w:pPr>
        <w:jc w:val="both"/>
        <w:divId w:val="1841962190"/>
      </w:pPr>
      <w:bookmarkStart w:id="10350" w:name="SUB5310300"/>
      <w:bookmarkEnd w:id="10350"/>
      <w:r>
        <w:rPr>
          <w:rStyle w:val="s3"/>
        </w:rPr>
        <w:t xml:space="preserve">Пункт 3 изложен в редакции </w:t>
      </w:r>
      <w:bookmarkStart w:id="10351" w:name="sub1004330328"/>
      <w:r>
        <w:rPr>
          <w:rStyle w:val="s9"/>
          <w:bdr w:val="none" w:sz="0" w:space="0" w:color="auto" w:frame="1"/>
        </w:rPr>
        <w:fldChar w:fldCharType="begin"/>
      </w:r>
      <w:r>
        <w:rPr>
          <w:rStyle w:val="s9"/>
          <w:bdr w:val="none" w:sz="0" w:space="0" w:color="auto" w:frame="1"/>
        </w:rPr>
        <w:instrText xml:space="preserve"> HYPERLINK "jl:31635480.531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351"/>
      <w:r>
        <w:rPr>
          <w:rStyle w:val="s3"/>
        </w:rPr>
        <w:t xml:space="preserve"> РК от 28.11.14 г. № 257-V (введено в действие с 1 января 2014 г.) (</w:t>
      </w:r>
      <w:bookmarkStart w:id="10352" w:name="sub1004334924"/>
      <w:r>
        <w:rPr>
          <w:rStyle w:val="s9"/>
          <w:bdr w:val="none" w:sz="0" w:space="0" w:color="auto" w:frame="1"/>
        </w:rPr>
        <w:fldChar w:fldCharType="begin"/>
      </w:r>
      <w:r>
        <w:rPr>
          <w:rStyle w:val="s9"/>
          <w:bdr w:val="none" w:sz="0" w:space="0" w:color="auto" w:frame="1"/>
        </w:rPr>
        <w:instrText xml:space="preserve"> HYPERLINK "jl:31636763.5310300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52"/>
      <w:r>
        <w:rPr>
          <w:rStyle w:val="s3"/>
        </w:rPr>
        <w:t>)</w:t>
      </w:r>
    </w:p>
    <w:p w:rsidR="00057B03" w:rsidRDefault="00057B03">
      <w:pPr>
        <w:ind w:firstLine="400"/>
        <w:jc w:val="both"/>
        <w:divId w:val="1841962190"/>
      </w:pPr>
      <w:r>
        <w:rPr>
          <w:rStyle w:val="s0"/>
        </w:rPr>
        <w:t>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исполнительным органам документ, подтверждающий внесение в бюджет суммы платы за первый месяц размещения рекламы.</w:t>
      </w:r>
    </w:p>
    <w:p w:rsidR="00057B03" w:rsidRDefault="00057B03">
      <w:pPr>
        <w:jc w:val="both"/>
        <w:divId w:val="1841962190"/>
      </w:pPr>
      <w:bookmarkStart w:id="10353" w:name="SUB5310400"/>
      <w:bookmarkEnd w:id="10353"/>
      <w:r>
        <w:rPr>
          <w:rStyle w:val="s3"/>
        </w:rPr>
        <w:t xml:space="preserve">Пункт 4 изложен в редакции </w:t>
      </w:r>
      <w:bookmarkStart w:id="10354" w:name="sub1002726312"/>
      <w:r>
        <w:rPr>
          <w:rStyle w:val="s9"/>
          <w:bdr w:val="none" w:sz="0" w:space="0" w:color="auto" w:frame="1"/>
        </w:rPr>
        <w:fldChar w:fldCharType="begin"/>
      </w:r>
      <w:r>
        <w:rPr>
          <w:rStyle w:val="s9"/>
          <w:bdr w:val="none" w:sz="0" w:space="0" w:color="auto" w:frame="1"/>
        </w:rPr>
        <w:instrText xml:space="preserve"> HYPERLINK "jl:31311025.531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0355" w:name="sub1002726313"/>
      <w:r>
        <w:rPr>
          <w:rStyle w:val="s9"/>
          <w:bdr w:val="none" w:sz="0" w:space="0" w:color="auto" w:frame="1"/>
        </w:rPr>
        <w:fldChar w:fldCharType="begin"/>
      </w:r>
      <w:r>
        <w:rPr>
          <w:rStyle w:val="s9"/>
          <w:bdr w:val="none" w:sz="0" w:space="0" w:color="auto" w:frame="1"/>
        </w:rPr>
        <w:instrText xml:space="preserve"> HYPERLINK "jl:31313173.5310400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55"/>
      <w:r>
        <w:rPr>
          <w:rStyle w:val="s3"/>
        </w:rPr>
        <w:t>)</w:t>
      </w:r>
    </w:p>
    <w:p w:rsidR="00057B03" w:rsidRDefault="00057B03">
      <w:pPr>
        <w:ind w:firstLine="400"/>
        <w:jc w:val="both"/>
        <w:divId w:val="1841962190"/>
      </w:pPr>
      <w:r>
        <w:rPr>
          <w:rStyle w:val="s0"/>
        </w:rPr>
        <w:t>4. Сумма платы уплачивается в бюджет по месту размещения объекта наружной (визуальной) рекламы, указанному в разрешительном документе, за исключением транспортных средств, по которым плата вносится в бюджет по месту регистрации таких транспортных средств, определяемому уполномоченным государственным органом при проведении их государственной регистрации.</w:t>
      </w:r>
    </w:p>
    <w:bookmarkStart w:id="10356" w:name="sub1001213060"/>
    <w:p w:rsidR="00057B03" w:rsidRDefault="00057B03">
      <w:pPr>
        <w:jc w:val="both"/>
        <w:divId w:val="1841962190"/>
      </w:pPr>
      <w:r>
        <w:fldChar w:fldCharType="begin"/>
      </w:r>
      <w:r>
        <w:instrText xml:space="preserve"> HYPERLINK "jl:30505127.0 " </w:instrText>
      </w:r>
      <w:r>
        <w:fldChar w:fldCharType="separate"/>
      </w:r>
      <w:r>
        <w:rPr>
          <w:rStyle w:val="a3"/>
          <w:rFonts w:ascii="Wingdings" w:hAnsi="Wingdings"/>
          <w:i/>
          <w:iCs/>
          <w:color w:val="000080"/>
          <w:u w:val="single"/>
        </w:rPr>
        <w:t>*</w:t>
      </w:r>
      <w:r>
        <w:fldChar w:fldCharType="end"/>
      </w:r>
      <w:bookmarkEnd w:id="10356"/>
    </w:p>
    <w:p w:rsidR="00057B03" w:rsidRDefault="00057B03">
      <w:pPr>
        <w:jc w:val="both"/>
        <w:divId w:val="1841962190"/>
      </w:pPr>
      <w:bookmarkStart w:id="10357" w:name="SUB5310500"/>
      <w:bookmarkEnd w:id="10357"/>
      <w:r>
        <w:rPr>
          <w:rStyle w:val="s3"/>
        </w:rPr>
        <w:t xml:space="preserve">Пункт 5 изложен в редакции </w:t>
      </w:r>
      <w:hyperlink r:id="rId3340" w:history="1">
        <w:r>
          <w:rPr>
            <w:rStyle w:val="a3"/>
            <w:i/>
            <w:iCs/>
            <w:color w:val="000080"/>
            <w:u w:val="single"/>
            <w:bdr w:val="none" w:sz="0" w:space="0" w:color="auto" w:frame="1"/>
          </w:rPr>
          <w:t>Закона</w:t>
        </w:r>
      </w:hyperlink>
      <w:bookmarkEnd w:id="10354"/>
      <w:r>
        <w:rPr>
          <w:rStyle w:val="s3"/>
        </w:rPr>
        <w:t xml:space="preserve"> РК от 26.12.12 г. № 61-V (введено в действие с 1 января 2013 г.) (</w:t>
      </w:r>
      <w:bookmarkStart w:id="10358" w:name="sub1002726316"/>
      <w:r>
        <w:rPr>
          <w:rStyle w:val="s9"/>
          <w:bdr w:val="none" w:sz="0" w:space="0" w:color="auto" w:frame="1"/>
        </w:rPr>
        <w:fldChar w:fldCharType="begin"/>
      </w:r>
      <w:r>
        <w:rPr>
          <w:rStyle w:val="s9"/>
          <w:bdr w:val="none" w:sz="0" w:space="0" w:color="auto" w:frame="1"/>
        </w:rPr>
        <w:instrText xml:space="preserve"> HYPERLINK "jl:31313173.5310500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58"/>
      <w:r>
        <w:rPr>
          <w:rStyle w:val="s3"/>
        </w:rPr>
        <w:t>)</w:t>
      </w:r>
    </w:p>
    <w:p w:rsidR="00057B03" w:rsidRDefault="00057B03">
      <w:pPr>
        <w:ind w:firstLine="400"/>
        <w:jc w:val="both"/>
        <w:divId w:val="1841962190"/>
      </w:pPr>
      <w:r>
        <w:rPr>
          <w:rStyle w:val="s0"/>
        </w:rPr>
        <w:t xml:space="preserve">5. Возврат или зачет уплаченных в бюджет сумм платы производится налоговыми органами в порядке, установленном </w:t>
      </w:r>
      <w:hyperlink r:id="rId3341" w:history="1">
        <w:r>
          <w:rPr>
            <w:rStyle w:val="a3"/>
            <w:color w:val="000080"/>
            <w:u w:val="single"/>
          </w:rPr>
          <w:t>статьями 599</w:t>
        </w:r>
      </w:hyperlink>
      <w:r>
        <w:rPr>
          <w:rStyle w:val="s0"/>
        </w:rPr>
        <w:t xml:space="preserve"> и </w:t>
      </w:r>
      <w:hyperlink r:id="rId3342" w:history="1">
        <w:r>
          <w:rPr>
            <w:rStyle w:val="a3"/>
            <w:color w:val="000080"/>
            <w:u w:val="single"/>
          </w:rPr>
          <w:t>602</w:t>
        </w:r>
      </w:hyperlink>
      <w:r>
        <w:rPr>
          <w:rStyle w:val="s0"/>
        </w:rPr>
        <w:t xml:space="preserve"> настоящего Кодекса, на основании налогового заявления и документа от соответствующего уполномоченного органа, подтверждающего наличие у такого плательщика излишне уплаченной суммы платы и (или) факт неразмещения объектов наружной (визуальной) рекламы.</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0359" w:name="SUB5320000"/>
      <w:bookmarkEnd w:id="10359"/>
      <w:r>
        <w:rPr>
          <w:rStyle w:val="s1"/>
        </w:rPr>
        <w:t>Глава 79. ГОСУДАРСТВЕННАЯ ПОШЛИНА</w:t>
      </w:r>
    </w:p>
    <w:p w:rsidR="00057B03" w:rsidRDefault="00057B03">
      <w:pPr>
        <w:jc w:val="center"/>
        <w:divId w:val="1841962190"/>
      </w:pPr>
      <w:r>
        <w:rPr>
          <w:rStyle w:val="s1"/>
        </w:rPr>
        <w:t> </w:t>
      </w:r>
    </w:p>
    <w:p w:rsidR="00057B03" w:rsidRDefault="00057B03">
      <w:pPr>
        <w:jc w:val="center"/>
        <w:divId w:val="1841962190"/>
      </w:pPr>
      <w:r>
        <w:rPr>
          <w:rStyle w:val="s1"/>
        </w:rPr>
        <w:t>§ 1. Государственная пошлина</w:t>
      </w:r>
    </w:p>
    <w:p w:rsidR="00057B03" w:rsidRDefault="00057B03">
      <w:pPr>
        <w:jc w:val="center"/>
        <w:divId w:val="1841962190"/>
      </w:pPr>
      <w:r>
        <w:rPr>
          <w:rStyle w:val="s1"/>
        </w:rPr>
        <w:t> </w:t>
      </w:r>
    </w:p>
    <w:p w:rsidR="00057B03" w:rsidRDefault="00057B03">
      <w:pPr>
        <w:jc w:val="both"/>
        <w:divId w:val="1841962190"/>
      </w:pPr>
      <w:r>
        <w:rPr>
          <w:rStyle w:val="s3"/>
        </w:rPr>
        <w:t xml:space="preserve">Статья 532 изложена в редакции </w:t>
      </w:r>
      <w:bookmarkStart w:id="10360" w:name="sub1002726317"/>
      <w:r>
        <w:rPr>
          <w:rStyle w:val="s9"/>
          <w:bdr w:val="none" w:sz="0" w:space="0" w:color="auto" w:frame="1"/>
        </w:rPr>
        <w:fldChar w:fldCharType="begin"/>
      </w:r>
      <w:r>
        <w:rPr>
          <w:rStyle w:val="s9"/>
          <w:bdr w:val="none" w:sz="0" w:space="0" w:color="auto" w:frame="1"/>
        </w:rPr>
        <w:instrText xml:space="preserve"> HYPERLINK "jl:31311025.532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360"/>
      <w:r>
        <w:rPr>
          <w:rStyle w:val="s3"/>
        </w:rPr>
        <w:t xml:space="preserve"> РК от 26.12.12 г. № 61-V (введено в действие с 1 января 2013 г.) (</w:t>
      </w:r>
      <w:bookmarkStart w:id="10361" w:name="sub1002717052"/>
      <w:r>
        <w:rPr>
          <w:rStyle w:val="s9"/>
          <w:bdr w:val="none" w:sz="0" w:space="0" w:color="auto" w:frame="1"/>
        </w:rPr>
        <w:fldChar w:fldCharType="begin"/>
      </w:r>
      <w:r>
        <w:rPr>
          <w:rStyle w:val="s9"/>
          <w:bdr w:val="none" w:sz="0" w:space="0" w:color="auto" w:frame="1"/>
        </w:rPr>
        <w:instrText xml:space="preserve"> HYPERLINK "jl:31313173.5320000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61"/>
      <w:r>
        <w:rPr>
          <w:rStyle w:val="s3"/>
        </w:rPr>
        <w:t>)</w:t>
      </w:r>
    </w:p>
    <w:p w:rsidR="00057B03" w:rsidRDefault="00057B03">
      <w:pPr>
        <w:ind w:left="1200" w:hanging="800"/>
        <w:jc w:val="both"/>
        <w:divId w:val="1841962190"/>
      </w:pPr>
      <w:r>
        <w:rPr>
          <w:rStyle w:val="s1"/>
        </w:rPr>
        <w:t>Статья 532. Общие положения</w:t>
      </w:r>
    </w:p>
    <w:p w:rsidR="00057B03" w:rsidRDefault="00057B03">
      <w:pPr>
        <w:ind w:firstLine="400"/>
        <w:jc w:val="both"/>
        <w:divId w:val="1841962190"/>
      </w:pPr>
      <w:r>
        <w:rPr>
          <w:rStyle w:val="s0"/>
        </w:rPr>
        <w:t>1. Государственная пошлина -обязательный платеж, взимаемый за совершение юридически значимых действий и (или) выдачу документов уполномоченными государственными органами или должностными лицами.</w:t>
      </w:r>
    </w:p>
    <w:p w:rsidR="00057B03" w:rsidRDefault="00057B03">
      <w:pPr>
        <w:ind w:firstLine="400"/>
        <w:jc w:val="both"/>
        <w:divId w:val="1841962190"/>
      </w:pPr>
      <w:r>
        <w:rPr>
          <w:rStyle w:val="s0"/>
        </w:rPr>
        <w:t>В целях настоящей главы выдача документов (их копий, дубликатов) приравнивается к юридически значимым действиям.</w:t>
      </w:r>
    </w:p>
    <w:p w:rsidR="00057B03" w:rsidRDefault="00057B03">
      <w:pPr>
        <w:ind w:firstLine="400"/>
        <w:jc w:val="both"/>
        <w:divId w:val="1841962190"/>
      </w:pPr>
      <w:bookmarkStart w:id="10362" w:name="SUB5320200"/>
      <w:bookmarkEnd w:id="10362"/>
      <w:r>
        <w:rPr>
          <w:rStyle w:val="s0"/>
        </w:rPr>
        <w:t>2. Уполномоченные государственные органы или должностные лица ежеквартально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по форме, установленной уполномоченным органом.</w:t>
      </w:r>
    </w:p>
    <w:p w:rsidR="00057B03" w:rsidRDefault="00057B03">
      <w:pPr>
        <w:ind w:firstLine="400"/>
        <w:jc w:val="both"/>
        <w:divId w:val="1841962190"/>
      </w:pPr>
      <w:r>
        <w:t> </w:t>
      </w:r>
    </w:p>
    <w:p w:rsidR="00057B03" w:rsidRDefault="00057B03">
      <w:pPr>
        <w:jc w:val="both"/>
        <w:divId w:val="1841962190"/>
      </w:pPr>
      <w:bookmarkStart w:id="10363" w:name="SUB5330000"/>
      <w:bookmarkEnd w:id="10363"/>
      <w:r>
        <w:rPr>
          <w:rStyle w:val="s3"/>
        </w:rPr>
        <w:t xml:space="preserve">В статью 533 внесены изменения в соответствии с </w:t>
      </w:r>
      <w:bookmarkStart w:id="10364" w:name="sub1002073337"/>
      <w:r>
        <w:rPr>
          <w:rStyle w:val="s9"/>
          <w:bdr w:val="none" w:sz="0" w:space="0" w:color="auto" w:frame="1"/>
        </w:rPr>
        <w:fldChar w:fldCharType="begin"/>
      </w:r>
      <w:r>
        <w:rPr>
          <w:rStyle w:val="s9"/>
          <w:bdr w:val="none" w:sz="0" w:space="0" w:color="auto" w:frame="1"/>
        </w:rPr>
        <w:instrText xml:space="preserve"> HYPERLINK "jl:31038459.533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364"/>
      <w:r>
        <w:rPr>
          <w:rStyle w:val="s3"/>
        </w:rPr>
        <w:t xml:space="preserve"> РК от 21.07.11 г. № 467-IV (введены в действие с 1 января 2012 г.) (</w:t>
      </w:r>
      <w:bookmarkStart w:id="10365" w:name="sub1002180778"/>
      <w:r>
        <w:rPr>
          <w:rStyle w:val="s9"/>
          <w:bdr w:val="none" w:sz="0" w:space="0" w:color="auto" w:frame="1"/>
        </w:rPr>
        <w:fldChar w:fldCharType="begin"/>
      </w:r>
      <w:r>
        <w:rPr>
          <w:rStyle w:val="s9"/>
          <w:bdr w:val="none" w:sz="0" w:space="0" w:color="auto" w:frame="1"/>
        </w:rPr>
        <w:instrText xml:space="preserve"> HYPERLINK "jl:31092989.5330000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65"/>
      <w:r>
        <w:rPr>
          <w:rStyle w:val="s3"/>
        </w:rPr>
        <w:t>)</w:t>
      </w:r>
    </w:p>
    <w:p w:rsidR="00057B03" w:rsidRDefault="00057B03">
      <w:pPr>
        <w:ind w:left="1200" w:hanging="800"/>
        <w:jc w:val="both"/>
        <w:divId w:val="1841962190"/>
      </w:pPr>
      <w:r>
        <w:rPr>
          <w:rStyle w:val="s1"/>
        </w:rPr>
        <w:t>Статья 533. Плательщики государственной пошлины</w:t>
      </w:r>
    </w:p>
    <w:p w:rsidR="00057B03" w:rsidRDefault="00057B03">
      <w:pPr>
        <w:ind w:firstLine="400"/>
        <w:jc w:val="both"/>
        <w:divId w:val="1841962190"/>
      </w:pPr>
      <w:r>
        <w:rPr>
          <w:rStyle w:val="s0"/>
        </w:rPr>
        <w:t>Плательщиками государственной пошлины являются физические и юридические лица, обращающиеся по поводу совершения юридически значимых действий и (или) выдачи документов в уполномоченные государственные органы или к должностным лицам.</w:t>
      </w:r>
    </w:p>
    <w:p w:rsidR="00057B03" w:rsidRDefault="00057B03">
      <w:pPr>
        <w:ind w:firstLine="400"/>
        <w:jc w:val="both"/>
        <w:divId w:val="1841962190"/>
      </w:pPr>
      <w:r>
        <w:rPr>
          <w:rStyle w:val="s0"/>
        </w:rPr>
        <w:t>Структурные подразделения могут рассматриваться в качестве самостоятельных плательщиков государственной пошлины при совершении соответствующими уполномоченными органами юридически значимых действий в интересах такого структурного подразделения.</w:t>
      </w:r>
    </w:p>
    <w:p w:rsidR="00057B03" w:rsidRDefault="00057B03">
      <w:pPr>
        <w:ind w:firstLine="400"/>
        <w:jc w:val="both"/>
        <w:divId w:val="1841962190"/>
      </w:pPr>
      <w:r>
        <w:t> </w:t>
      </w:r>
    </w:p>
    <w:p w:rsidR="00057B03" w:rsidRDefault="00057B03">
      <w:pPr>
        <w:ind w:left="1200" w:hanging="800"/>
        <w:jc w:val="both"/>
        <w:divId w:val="1841962190"/>
      </w:pPr>
      <w:bookmarkStart w:id="10366" w:name="SUB5340000"/>
      <w:bookmarkEnd w:id="10366"/>
      <w:r>
        <w:rPr>
          <w:rStyle w:val="s1"/>
        </w:rPr>
        <w:t>Статья 534. Объекты взимания</w:t>
      </w:r>
    </w:p>
    <w:p w:rsidR="00057B03" w:rsidRDefault="00057B03">
      <w:pPr>
        <w:ind w:firstLine="400"/>
        <w:jc w:val="both"/>
        <w:divId w:val="1841962190"/>
      </w:pPr>
      <w:bookmarkStart w:id="10367" w:name="SUB5340100"/>
      <w:bookmarkEnd w:id="10367"/>
      <w:r>
        <w:rPr>
          <w:rStyle w:val="s0"/>
        </w:rPr>
        <w:t xml:space="preserve">1. Государственная пошлина взимается: </w:t>
      </w:r>
    </w:p>
    <w:p w:rsidR="00057B03" w:rsidRDefault="00057B03">
      <w:pPr>
        <w:jc w:val="both"/>
        <w:divId w:val="1841962190"/>
      </w:pPr>
      <w:bookmarkStart w:id="10368" w:name="SUB5340101"/>
      <w:bookmarkEnd w:id="10368"/>
      <w:r>
        <w:rPr>
          <w:rStyle w:val="s3"/>
        </w:rPr>
        <w:t xml:space="preserve">Подпункт 1 изложен в редакции </w:t>
      </w:r>
      <w:bookmarkStart w:id="10369" w:name="sub1003594235"/>
      <w:r>
        <w:rPr>
          <w:rStyle w:val="s9"/>
          <w:bdr w:val="none" w:sz="0" w:space="0" w:color="auto" w:frame="1"/>
        </w:rPr>
        <w:fldChar w:fldCharType="begin"/>
      </w:r>
      <w:r>
        <w:rPr>
          <w:rStyle w:val="s9"/>
          <w:bdr w:val="none" w:sz="0" w:space="0" w:color="auto" w:frame="1"/>
        </w:rPr>
        <w:instrText xml:space="preserve"> HYPERLINK "jl:31414185.400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369"/>
      <w:r>
        <w:rPr>
          <w:rStyle w:val="s3"/>
        </w:rPr>
        <w:t xml:space="preserve"> РК от 03.07.13 г. № 125-V (</w:t>
      </w:r>
      <w:bookmarkStart w:id="10370" w:name="sub1003594238"/>
      <w:r>
        <w:rPr>
          <w:rStyle w:val="s9"/>
          <w:bdr w:val="none" w:sz="0" w:space="0" w:color="auto" w:frame="1"/>
        </w:rPr>
        <w:fldChar w:fldCharType="begin"/>
      </w:r>
      <w:r>
        <w:rPr>
          <w:rStyle w:val="s9"/>
          <w:bdr w:val="none" w:sz="0" w:space="0" w:color="auto" w:frame="1"/>
        </w:rPr>
        <w:instrText xml:space="preserve"> HYPERLINK "jl:31415099.5340101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70"/>
      <w:r>
        <w:rPr>
          <w:rStyle w:val="s3"/>
        </w:rPr>
        <w:t xml:space="preserve">); </w:t>
      </w:r>
      <w:bookmarkStart w:id="10371" w:name="sub1005093973"/>
      <w:r>
        <w:rPr>
          <w:rStyle w:val="s9"/>
          <w:bdr w:val="none" w:sz="0" w:space="0" w:color="auto" w:frame="1"/>
        </w:rPr>
        <w:fldChar w:fldCharType="begin"/>
      </w:r>
      <w:r>
        <w:rPr>
          <w:rStyle w:val="s9"/>
          <w:bdr w:val="none" w:sz="0" w:space="0" w:color="auto" w:frame="1"/>
        </w:rPr>
        <w:instrText xml:space="preserve"> HYPERLINK "jl:35185250.534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371"/>
      <w:r>
        <w:rPr>
          <w:rStyle w:val="s3"/>
        </w:rPr>
        <w:t xml:space="preserve"> РК от 08.04.16 г. № 489-V (</w:t>
      </w:r>
      <w:bookmarkStart w:id="10372" w:name="sub1005093622"/>
      <w:r>
        <w:rPr>
          <w:rStyle w:val="s9"/>
          <w:bdr w:val="none" w:sz="0" w:space="0" w:color="auto" w:frame="1"/>
        </w:rPr>
        <w:fldChar w:fldCharType="begin"/>
      </w:r>
      <w:r>
        <w:rPr>
          <w:rStyle w:val="s9"/>
          <w:bdr w:val="none" w:sz="0" w:space="0" w:color="auto" w:frame="1"/>
        </w:rPr>
        <w:instrText xml:space="preserve"> HYPERLINK "jl:39246494.5340000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72"/>
      <w:r>
        <w:rPr>
          <w:rStyle w:val="s3"/>
        </w:rPr>
        <w:t>)</w:t>
      </w:r>
    </w:p>
    <w:p w:rsidR="00057B03" w:rsidRDefault="00057B03">
      <w:pPr>
        <w:ind w:firstLine="400"/>
        <w:jc w:val="both"/>
        <w:divId w:val="1841962190"/>
      </w:pPr>
      <w:r>
        <w:rPr>
          <w:rStyle w:val="s0"/>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bookmarkStart w:id="10373" w:name="sub1005087972"/>
      <w:r>
        <w:rPr>
          <w:rStyle w:val="s0"/>
        </w:rPr>
        <w:fldChar w:fldCharType="begin"/>
      </w:r>
      <w:r>
        <w:rPr>
          <w:rStyle w:val="s0"/>
        </w:rPr>
        <w:instrText xml:space="preserve"> HYPERLINK "jl:35110250.550000 " </w:instrText>
      </w:r>
      <w:r>
        <w:rPr>
          <w:rStyle w:val="s0"/>
        </w:rPr>
        <w:fldChar w:fldCharType="separate"/>
      </w:r>
      <w:r>
        <w:rPr>
          <w:rStyle w:val="a3"/>
          <w:color w:val="000080"/>
          <w:u w:val="single"/>
        </w:rPr>
        <w:t>арбитража</w:t>
      </w:r>
      <w:r>
        <w:rPr>
          <w:rStyle w:val="s0"/>
        </w:rPr>
        <w:fldChar w:fldCharType="end"/>
      </w:r>
      <w:r>
        <w:rPr>
          <w:rStyle w:val="s0"/>
        </w:rPr>
        <w:t xml:space="preserve"> и иностранных судов, заявлений о повторной выдаче копий судебных актов, исполнительных листов и иных документов;</w:t>
      </w:r>
    </w:p>
    <w:p w:rsidR="00057B03" w:rsidRDefault="00057B03">
      <w:pPr>
        <w:ind w:firstLine="400"/>
        <w:jc w:val="both"/>
        <w:divId w:val="1841962190"/>
      </w:pPr>
      <w:bookmarkStart w:id="10374" w:name="SUB5340102"/>
      <w:bookmarkEnd w:id="10374"/>
      <w:r>
        <w:rPr>
          <w:rStyle w:val="s0"/>
        </w:rPr>
        <w:t xml:space="preserve">2) за совершение нотариальных действий, а также за выдачу копий (дубликатов) нотариально удостоверенных документов; </w:t>
      </w:r>
    </w:p>
    <w:p w:rsidR="00057B03" w:rsidRDefault="00057B03">
      <w:pPr>
        <w:jc w:val="both"/>
        <w:divId w:val="1841962190"/>
      </w:pPr>
      <w:bookmarkStart w:id="10375" w:name="SUB5340103"/>
      <w:bookmarkEnd w:id="10375"/>
      <w:r>
        <w:rPr>
          <w:rStyle w:val="s3"/>
        </w:rPr>
        <w:t xml:space="preserve">В подпункт 3 внесены изменения в соответствии с </w:t>
      </w:r>
      <w:bookmarkStart w:id="10376" w:name="sub1002073345"/>
      <w:r>
        <w:rPr>
          <w:rStyle w:val="s9"/>
          <w:bdr w:val="none" w:sz="0" w:space="0" w:color="auto" w:frame="1"/>
        </w:rPr>
        <w:fldChar w:fldCharType="begin"/>
      </w:r>
      <w:r>
        <w:rPr>
          <w:rStyle w:val="s9"/>
          <w:bdr w:val="none" w:sz="0" w:space="0" w:color="auto" w:frame="1"/>
        </w:rPr>
        <w:instrText xml:space="preserve"> HYPERLINK "jl:31038459.534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376"/>
      <w:r>
        <w:rPr>
          <w:rStyle w:val="s3"/>
        </w:rPr>
        <w:t xml:space="preserve"> РК от 21.07.11 г. № 467-IV (введены в действие с 1 января 2012 г.) (</w:t>
      </w:r>
      <w:bookmarkStart w:id="10377" w:name="sub1002189008"/>
      <w:r>
        <w:rPr>
          <w:rStyle w:val="s9"/>
          <w:bdr w:val="none" w:sz="0" w:space="0" w:color="auto" w:frame="1"/>
        </w:rPr>
        <w:fldChar w:fldCharType="begin"/>
      </w:r>
      <w:r>
        <w:rPr>
          <w:rStyle w:val="s9"/>
          <w:bdr w:val="none" w:sz="0" w:space="0" w:color="auto" w:frame="1"/>
        </w:rPr>
        <w:instrText xml:space="preserve"> HYPERLINK "jl:31092989.5340103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77"/>
      <w:r>
        <w:rPr>
          <w:rStyle w:val="s3"/>
        </w:rPr>
        <w:t>)</w:t>
      </w:r>
    </w:p>
    <w:p w:rsidR="00057B03" w:rsidRDefault="00057B03">
      <w:pPr>
        <w:ind w:firstLine="400"/>
        <w:jc w:val="both"/>
        <w:divId w:val="1841962190"/>
      </w:pPr>
      <w:r>
        <w:rPr>
          <w:rStyle w:val="s0"/>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057B03" w:rsidRDefault="00057B03">
      <w:pPr>
        <w:ind w:firstLine="400"/>
        <w:jc w:val="both"/>
        <w:divId w:val="1841962190"/>
      </w:pPr>
      <w:bookmarkStart w:id="10378" w:name="SUB5340104"/>
      <w:bookmarkEnd w:id="10378"/>
      <w:r>
        <w:rPr>
          <w:rStyle w:val="s0"/>
        </w:rPr>
        <w:t xml:space="preserve">4) за оформление документов на право выезда за границу на постоянное место жительства и приглашение в Республику Казахстан лиц из других государств, а также за внесение изменений в эти документы; </w:t>
      </w:r>
    </w:p>
    <w:p w:rsidR="00057B03" w:rsidRDefault="00057B03">
      <w:pPr>
        <w:ind w:firstLine="400"/>
        <w:jc w:val="both"/>
        <w:divId w:val="1841962190"/>
      </w:pPr>
      <w:bookmarkStart w:id="10379" w:name="SUB5340105"/>
      <w:bookmarkEnd w:id="10379"/>
      <w:r>
        <w:rPr>
          <w:rStyle w:val="s0"/>
        </w:rPr>
        <w:t xml:space="preserve">5) за выдачу на территории Республики Казахстан визы к паспортам иностранцев и лиц без гражданства или заменяющим их документам на право выезда из Республики Казахстан и въезда в Республику Казахстан; </w:t>
      </w:r>
    </w:p>
    <w:p w:rsidR="00057B03" w:rsidRDefault="00057B03">
      <w:pPr>
        <w:ind w:firstLine="400"/>
        <w:jc w:val="both"/>
        <w:divId w:val="1841962190"/>
      </w:pPr>
      <w:bookmarkStart w:id="10380" w:name="SUB5340106"/>
      <w:bookmarkEnd w:id="10380"/>
      <w:r>
        <w:rPr>
          <w:rStyle w:val="s0"/>
        </w:rPr>
        <w:t xml:space="preserve">6)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057B03" w:rsidRDefault="00057B03">
      <w:pPr>
        <w:ind w:firstLine="400"/>
        <w:jc w:val="both"/>
        <w:divId w:val="1841962190"/>
      </w:pPr>
      <w:bookmarkStart w:id="10381" w:name="SUB5340107"/>
      <w:bookmarkEnd w:id="10381"/>
      <w:r>
        <w:rPr>
          <w:rStyle w:val="s0"/>
        </w:rPr>
        <w:t xml:space="preserve">7) за регистрацию места жительства; </w:t>
      </w:r>
    </w:p>
    <w:p w:rsidR="00057B03" w:rsidRDefault="00057B03">
      <w:pPr>
        <w:jc w:val="both"/>
        <w:divId w:val="1841962190"/>
      </w:pPr>
      <w:bookmarkStart w:id="10382" w:name="SUB5340108"/>
      <w:bookmarkEnd w:id="10382"/>
      <w:r>
        <w:rPr>
          <w:rStyle w:val="s3"/>
        </w:rPr>
        <w:t xml:space="preserve">Подпункт 8 изложен в редакции </w:t>
      </w:r>
      <w:bookmarkStart w:id="10383" w:name="sub1003776794"/>
      <w:r>
        <w:rPr>
          <w:rStyle w:val="s9"/>
          <w:bdr w:val="none" w:sz="0" w:space="0" w:color="auto" w:frame="1"/>
        </w:rPr>
        <w:fldChar w:fldCharType="begin"/>
      </w:r>
      <w:r>
        <w:rPr>
          <w:rStyle w:val="s9"/>
          <w:bdr w:val="none" w:sz="0" w:space="0" w:color="auto" w:frame="1"/>
        </w:rPr>
        <w:instrText xml:space="preserve"> HYPERLINK "jl:31481968.534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383"/>
      <w:r>
        <w:rPr>
          <w:rStyle w:val="s3"/>
        </w:rPr>
        <w:t xml:space="preserve"> РК от 05.12.13 г. № 152-V (введено в действие с 1 января 2014 г.) (</w:t>
      </w:r>
      <w:bookmarkStart w:id="10384" w:name="sub1003776795"/>
      <w:r>
        <w:rPr>
          <w:rStyle w:val="s9"/>
          <w:bdr w:val="none" w:sz="0" w:space="0" w:color="auto" w:frame="1"/>
        </w:rPr>
        <w:fldChar w:fldCharType="begin"/>
      </w:r>
      <w:r>
        <w:rPr>
          <w:rStyle w:val="s9"/>
          <w:bdr w:val="none" w:sz="0" w:space="0" w:color="auto" w:frame="1"/>
        </w:rPr>
        <w:instrText xml:space="preserve"> HYPERLINK "jl:31482402.5340108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84"/>
      <w:r>
        <w:rPr>
          <w:rStyle w:val="s3"/>
        </w:rPr>
        <w:t>)</w:t>
      </w:r>
    </w:p>
    <w:p w:rsidR="00057B03" w:rsidRDefault="00057B03">
      <w:pPr>
        <w:ind w:firstLine="400"/>
        <w:jc w:val="both"/>
        <w:divId w:val="1841962190"/>
      </w:pPr>
      <w:r>
        <w:rPr>
          <w:rStyle w:val="s0"/>
        </w:rPr>
        <w:t>8) за выдачу (переоформление) удостоверения охотника (дубликата удостоверения охотника);</w:t>
      </w:r>
    </w:p>
    <w:p w:rsidR="00057B03" w:rsidRDefault="00057B03">
      <w:pPr>
        <w:jc w:val="both"/>
        <w:divId w:val="1841962190"/>
      </w:pPr>
      <w:bookmarkStart w:id="10385" w:name="SUB5340109"/>
      <w:bookmarkEnd w:id="10385"/>
      <w:r>
        <w:rPr>
          <w:rStyle w:val="s3"/>
        </w:rPr>
        <w:t xml:space="preserve">В подпункт 9 внесены изменения в соответствии с </w:t>
      </w:r>
      <w:bookmarkStart w:id="10386" w:name="sub1002293447"/>
      <w:r>
        <w:rPr>
          <w:rStyle w:val="s9"/>
          <w:bdr w:val="none" w:sz="0" w:space="0" w:color="auto" w:frame="1"/>
        </w:rPr>
        <w:fldChar w:fldCharType="begin"/>
      </w:r>
      <w:r>
        <w:rPr>
          <w:rStyle w:val="s9"/>
          <w:bdr w:val="none" w:sz="0" w:space="0" w:color="auto" w:frame="1"/>
        </w:rPr>
        <w:instrText xml:space="preserve"> HYPERLINK "jl:31122498.702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386"/>
      <w:r>
        <w:rPr>
          <w:rStyle w:val="s3"/>
        </w:rPr>
        <w:t xml:space="preserve"> РК от 25.01.12 г. № 548-IV (введены в действие с 1 января 2013 г.) (</w:t>
      </w:r>
      <w:bookmarkStart w:id="10387" w:name="sub1002673633"/>
      <w:r>
        <w:rPr>
          <w:rStyle w:val="s9"/>
          <w:bdr w:val="none" w:sz="0" w:space="0" w:color="auto" w:frame="1"/>
        </w:rPr>
        <w:fldChar w:fldCharType="begin"/>
      </w:r>
      <w:r>
        <w:rPr>
          <w:rStyle w:val="s9"/>
          <w:bdr w:val="none" w:sz="0" w:space="0" w:color="auto" w:frame="1"/>
        </w:rPr>
        <w:instrText xml:space="preserve"> HYPERLINK "jl:31305760.5340109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87"/>
      <w:r>
        <w:rPr>
          <w:rStyle w:val="s3"/>
        </w:rPr>
        <w:t>)</w:t>
      </w:r>
    </w:p>
    <w:p w:rsidR="00057B03" w:rsidRDefault="00057B03">
      <w:pPr>
        <w:ind w:firstLine="400"/>
        <w:jc w:val="both"/>
        <w:divId w:val="1841962190"/>
      </w:pPr>
      <w:r>
        <w:rPr>
          <w:rStyle w:val="s0"/>
        </w:rPr>
        <w:t xml:space="preserve">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057B03" w:rsidRDefault="00057B03">
      <w:pPr>
        <w:ind w:firstLine="400"/>
        <w:jc w:val="both"/>
        <w:divId w:val="1841962190"/>
      </w:pPr>
      <w:bookmarkStart w:id="10388" w:name="SUB5340110"/>
      <w:bookmarkEnd w:id="10388"/>
      <w:r>
        <w:rPr>
          <w:rStyle w:val="s0"/>
        </w:rPr>
        <w:t xml:space="preserve">10) за выдачу документов, удостоверяющих личность; </w:t>
      </w:r>
    </w:p>
    <w:p w:rsidR="00057B03" w:rsidRDefault="00057B03">
      <w:pPr>
        <w:jc w:val="both"/>
        <w:divId w:val="1841962190"/>
      </w:pPr>
      <w:bookmarkStart w:id="10389" w:name="SUB5340111"/>
      <w:bookmarkEnd w:id="10389"/>
      <w:r>
        <w:rPr>
          <w:rStyle w:val="s3"/>
        </w:rPr>
        <w:t xml:space="preserve">Подпункт 11 изложен в редакции </w:t>
      </w:r>
      <w:bookmarkStart w:id="10390" w:name="sub1003777987"/>
      <w:r>
        <w:rPr>
          <w:rStyle w:val="s9"/>
          <w:bdr w:val="none" w:sz="0" w:space="0" w:color="auto" w:frame="1"/>
        </w:rPr>
        <w:fldChar w:fldCharType="begin"/>
      </w:r>
      <w:r>
        <w:rPr>
          <w:rStyle w:val="s9"/>
          <w:bdr w:val="none" w:sz="0" w:space="0" w:color="auto" w:frame="1"/>
        </w:rPr>
        <w:instrText xml:space="preserve"> HYPERLINK "jl:31409319.534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21.06.13 г. № 107-V (введены в действие с 1 января 2014 г.) (</w:t>
      </w:r>
      <w:bookmarkStart w:id="10391" w:name="sub1003777989"/>
      <w:r>
        <w:rPr>
          <w:rStyle w:val="s9"/>
          <w:bdr w:val="none" w:sz="0" w:space="0" w:color="auto" w:frame="1"/>
        </w:rPr>
        <w:fldChar w:fldCharType="begin"/>
      </w:r>
      <w:r>
        <w:rPr>
          <w:rStyle w:val="s9"/>
          <w:bdr w:val="none" w:sz="0" w:space="0" w:color="auto" w:frame="1"/>
        </w:rPr>
        <w:instrText xml:space="preserve"> HYPERLINK "jl:31482402.5340111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391"/>
      <w:r>
        <w:rPr>
          <w:rStyle w:val="s3"/>
        </w:rPr>
        <w:t>)</w:t>
      </w:r>
    </w:p>
    <w:p w:rsidR="00057B03" w:rsidRDefault="00057B03">
      <w:pPr>
        <w:ind w:firstLine="400"/>
        <w:jc w:val="both"/>
        <w:divId w:val="1841962190"/>
      </w:pPr>
      <w:r>
        <w:rPr>
          <w:rStyle w:val="s0"/>
        </w:rPr>
        <w:t>11) за выдачу разрешений на приобретение, хранение или хранение и ношение, перевозку гражданского, служебного оружия и патронов к нему;</w:t>
      </w:r>
    </w:p>
    <w:p w:rsidR="00057B03" w:rsidRDefault="00057B03">
      <w:pPr>
        <w:jc w:val="both"/>
        <w:divId w:val="1841962190"/>
      </w:pPr>
      <w:r>
        <w:rPr>
          <w:rStyle w:val="s3"/>
        </w:rPr>
        <w:t xml:space="preserve">Пункт дополнен подпунктами 11-1 и 11-2 в соответствии с </w:t>
      </w:r>
      <w:hyperlink r:id="rId3343" w:history="1">
        <w:r>
          <w:rPr>
            <w:rStyle w:val="a3"/>
            <w:i/>
            <w:iCs/>
            <w:color w:val="000080"/>
            <w:u w:val="single"/>
            <w:bdr w:val="none" w:sz="0" w:space="0" w:color="auto" w:frame="1"/>
          </w:rPr>
          <w:t>Законом</w:t>
        </w:r>
      </w:hyperlink>
      <w:bookmarkEnd w:id="10390"/>
      <w:r>
        <w:rPr>
          <w:rStyle w:val="s3"/>
        </w:rPr>
        <w:t xml:space="preserve"> РК от 21.06.13 г. № 107-V (введены в действие с 1 января 2014 г.)</w:t>
      </w:r>
    </w:p>
    <w:p w:rsidR="00057B03" w:rsidRDefault="00057B03">
      <w:pPr>
        <w:ind w:firstLine="400"/>
        <w:jc w:val="both"/>
        <w:divId w:val="1841962190"/>
      </w:pPr>
      <w:r>
        <w:rPr>
          <w:rStyle w:val="s0"/>
        </w:rPr>
        <w:t>11-1)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057B03" w:rsidRDefault="00057B03">
      <w:pPr>
        <w:ind w:firstLine="400"/>
        <w:jc w:val="both"/>
        <w:divId w:val="1841962190"/>
      </w:pPr>
      <w:r>
        <w:rPr>
          <w:rStyle w:val="s0"/>
        </w:rPr>
        <w:t>11-2) за выдачу направления на комиссионную продажу гражданского, служебного оружия и патронов к нему;</w:t>
      </w:r>
    </w:p>
    <w:p w:rsidR="00057B03" w:rsidRDefault="00057B03">
      <w:pPr>
        <w:ind w:firstLine="400"/>
        <w:jc w:val="both"/>
        <w:divId w:val="1841962190"/>
      </w:pPr>
      <w:bookmarkStart w:id="10392" w:name="SUB5340112"/>
      <w:bookmarkEnd w:id="10392"/>
      <w:r>
        <w:rPr>
          <w:rStyle w:val="s0"/>
        </w:rPr>
        <w:t xml:space="preserve">12) за регистрацию и перерегистрацию каждой единицы </w:t>
      </w:r>
      <w:bookmarkStart w:id="10393" w:name="sub1000069976"/>
      <w:r>
        <w:fldChar w:fldCharType="begin"/>
      </w:r>
      <w:r>
        <w:instrText xml:space="preserve"> HYPERLINK "jl:1011889.50000 " </w:instrText>
      </w:r>
      <w:r>
        <w:fldChar w:fldCharType="separate"/>
      </w:r>
      <w:r>
        <w:rPr>
          <w:rStyle w:val="a3"/>
          <w:color w:val="000080"/>
          <w:u w:val="single"/>
        </w:rPr>
        <w:t>гражданского, служебного</w:t>
      </w:r>
      <w:r>
        <w:fldChar w:fldCharType="end"/>
      </w:r>
      <w:r>
        <w:rPr>
          <w:rStyle w:val="s0"/>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057B03" w:rsidRDefault="00057B03">
      <w:pPr>
        <w:ind w:firstLine="400"/>
        <w:jc w:val="both"/>
        <w:divId w:val="1841962190"/>
      </w:pPr>
      <w:bookmarkStart w:id="10394" w:name="SUB5340113"/>
      <w:bookmarkEnd w:id="10394"/>
      <w:r>
        <w:rPr>
          <w:rStyle w:val="s0"/>
        </w:rPr>
        <w:t xml:space="preserve">13) за проставление </w:t>
      </w:r>
      <w:bookmarkStart w:id="10395" w:name="sub1000006381"/>
      <w:r>
        <w:fldChar w:fldCharType="begin"/>
      </w:r>
      <w:r>
        <w:instrText xml:space="preserve"> HYPERLINK "jl:1022688.0 " </w:instrText>
      </w:r>
      <w:r>
        <w:fldChar w:fldCharType="separate"/>
      </w:r>
      <w:r>
        <w:rPr>
          <w:rStyle w:val="a3"/>
          <w:color w:val="000080"/>
          <w:u w:val="single"/>
        </w:rPr>
        <w:t>уполномоченными Правительством Республики Казахстан государственными органами</w:t>
      </w:r>
      <w:r>
        <w:fldChar w:fldCharType="end"/>
      </w:r>
      <w:r>
        <w:rPr>
          <w:rStyle w:val="s0"/>
        </w:rPr>
        <w:t xml:space="preserve">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rsidR="00057B03" w:rsidRDefault="00057B03">
      <w:pPr>
        <w:jc w:val="both"/>
        <w:divId w:val="1841962190"/>
      </w:pPr>
      <w:bookmarkStart w:id="10396" w:name="SUB5340114"/>
      <w:bookmarkEnd w:id="10396"/>
      <w:r>
        <w:rPr>
          <w:rStyle w:val="s3"/>
        </w:rPr>
        <w:t xml:space="preserve">В подпункт 14 внесены изменения в соответствии с </w:t>
      </w:r>
      <w:bookmarkStart w:id="10397" w:name="sub1001804628"/>
      <w:r>
        <w:fldChar w:fldCharType="begin"/>
      </w:r>
      <w:r>
        <w:instrText xml:space="preserve"> HYPERLINK "jl:30922138.534 " </w:instrText>
      </w:r>
      <w:r>
        <w:fldChar w:fldCharType="separate"/>
      </w:r>
      <w:r>
        <w:rPr>
          <w:rStyle w:val="a3"/>
          <w:i/>
          <w:iCs/>
          <w:color w:val="000080"/>
          <w:u w:val="single"/>
        </w:rPr>
        <w:t>Законом</w:t>
      </w:r>
      <w:r>
        <w:fldChar w:fldCharType="end"/>
      </w:r>
      <w:bookmarkEnd w:id="10397"/>
      <w:r>
        <w:rPr>
          <w:rStyle w:val="s3"/>
        </w:rPr>
        <w:t xml:space="preserve"> РК от 24.01.11 г. № 399-IV (см. </w:t>
      </w:r>
      <w:bookmarkStart w:id="10398" w:name="sub1001804629"/>
      <w:r>
        <w:fldChar w:fldCharType="begin"/>
      </w:r>
      <w:r>
        <w:instrText xml:space="preserve"> HYPERLINK "jl:30922138.20000 " </w:instrText>
      </w:r>
      <w:r>
        <w:fldChar w:fldCharType="separate"/>
      </w:r>
      <w:r>
        <w:rPr>
          <w:rStyle w:val="a3"/>
          <w:i/>
          <w:iCs/>
          <w:color w:val="000080"/>
          <w:u w:val="single"/>
        </w:rPr>
        <w:t>сроки введения</w:t>
      </w:r>
      <w:r>
        <w:fldChar w:fldCharType="end"/>
      </w:r>
      <w:r>
        <w:rPr>
          <w:rStyle w:val="s3"/>
        </w:rPr>
        <w:t xml:space="preserve"> в действие) (</w:t>
      </w:r>
      <w:bookmarkStart w:id="10399" w:name="sub1001807000"/>
      <w:r>
        <w:fldChar w:fldCharType="begin"/>
      </w:r>
      <w:r>
        <w:instrText xml:space="preserve"> HYPERLINK "jl:30922542.5340114 " </w:instrText>
      </w:r>
      <w:r>
        <w:fldChar w:fldCharType="separate"/>
      </w:r>
      <w:r>
        <w:rPr>
          <w:rStyle w:val="a3"/>
          <w:i/>
          <w:iCs/>
          <w:color w:val="000080"/>
          <w:u w:val="single"/>
        </w:rPr>
        <w:t>см. стар. ред.</w:t>
      </w:r>
      <w:r>
        <w:fldChar w:fldCharType="end"/>
      </w:r>
      <w:bookmarkEnd w:id="10399"/>
      <w:r>
        <w:rPr>
          <w:rStyle w:val="s3"/>
        </w:rPr>
        <w:t xml:space="preserve">); изложен в редакции </w:t>
      </w:r>
      <w:bookmarkStart w:id="10400" w:name="sub1002397661"/>
      <w:r>
        <w:fldChar w:fldCharType="begin"/>
      </w:r>
      <w:r>
        <w:instrText xml:space="preserve"> HYPERLINK "jl:31163232.805 " </w:instrText>
      </w:r>
      <w:r>
        <w:fldChar w:fldCharType="separate"/>
      </w:r>
      <w:r>
        <w:rPr>
          <w:rStyle w:val="a3"/>
          <w:i/>
          <w:iCs/>
          <w:color w:val="000080"/>
          <w:u w:val="single"/>
        </w:rPr>
        <w:t>Закона</w:t>
      </w:r>
      <w:r>
        <w:fldChar w:fldCharType="end"/>
      </w:r>
      <w:bookmarkEnd w:id="10400"/>
      <w:r>
        <w:rPr>
          <w:rStyle w:val="s3"/>
        </w:rPr>
        <w:t xml:space="preserve"> РК от 27.04.12 г. № 15-V </w:t>
      </w:r>
      <w:bookmarkStart w:id="10401" w:name="sub1002635146"/>
      <w:r>
        <w:fldChar w:fldCharType="begin"/>
      </w:r>
      <w:r>
        <w:instrText xml:space="preserve"> HYPERLINK "jl:31286621.0 " </w:instrText>
      </w:r>
      <w:r>
        <w:fldChar w:fldCharType="separate"/>
      </w:r>
      <w:r>
        <w:rPr>
          <w:rStyle w:val="a3"/>
          <w:rFonts w:ascii="Wingdings" w:hAnsi="Wingdings"/>
          <w:i/>
          <w:iCs/>
          <w:color w:val="000080"/>
          <w:u w:val="single"/>
        </w:rPr>
        <w:t>+</w:t>
      </w:r>
      <w:r>
        <w:fldChar w:fldCharType="end"/>
      </w:r>
      <w:r>
        <w:rPr>
          <w:rStyle w:val="s3"/>
        </w:rPr>
        <w:t xml:space="preserve"> (введено в действие с 1 января 2013 г.) (</w:t>
      </w:r>
      <w:bookmarkStart w:id="10402" w:name="sub1002673678"/>
      <w:r>
        <w:fldChar w:fldCharType="begin"/>
      </w:r>
      <w:r>
        <w:instrText xml:space="preserve"> HYPERLINK "jl:31305760.5340114 " </w:instrText>
      </w:r>
      <w:r>
        <w:fldChar w:fldCharType="separate"/>
      </w:r>
      <w:r>
        <w:rPr>
          <w:rStyle w:val="a3"/>
          <w:i/>
          <w:iCs/>
          <w:color w:val="000080"/>
          <w:u w:val="single"/>
        </w:rPr>
        <w:t>см. стар. ред.</w:t>
      </w:r>
      <w:r>
        <w:fldChar w:fldCharType="end"/>
      </w:r>
      <w:bookmarkEnd w:id="10402"/>
      <w:r>
        <w:rPr>
          <w:rStyle w:val="s3"/>
        </w:rPr>
        <w:t xml:space="preserve">); </w:t>
      </w:r>
      <w:bookmarkStart w:id="10403" w:name="sub1005095232"/>
      <w:r>
        <w:rPr>
          <w:rStyle w:val="s9"/>
          <w:bdr w:val="none" w:sz="0" w:space="0" w:color="auto" w:frame="1"/>
        </w:rPr>
        <w:fldChar w:fldCharType="begin"/>
      </w:r>
      <w:r>
        <w:rPr>
          <w:rStyle w:val="s9"/>
          <w:bdr w:val="none" w:sz="0" w:space="0" w:color="auto" w:frame="1"/>
        </w:rPr>
        <w:instrText xml:space="preserve"> HYPERLINK "jl:39879187.534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29.03.16 г. № 479-V (</w:t>
      </w:r>
      <w:bookmarkStart w:id="10404" w:name="sub1005095231"/>
      <w:r>
        <w:rPr>
          <w:rStyle w:val="s9"/>
          <w:bdr w:val="none" w:sz="0" w:space="0" w:color="auto" w:frame="1"/>
        </w:rPr>
        <w:fldChar w:fldCharType="begin"/>
      </w:r>
      <w:r>
        <w:rPr>
          <w:rStyle w:val="s9"/>
          <w:bdr w:val="none" w:sz="0" w:space="0" w:color="auto" w:frame="1"/>
        </w:rPr>
        <w:instrText xml:space="preserve"> HYPERLINK "jl:33608252.5340114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04"/>
      <w:r>
        <w:rPr>
          <w:rStyle w:val="s3"/>
        </w:rPr>
        <w:t>)</w:t>
      </w:r>
    </w:p>
    <w:p w:rsidR="00057B03" w:rsidRDefault="00057B03">
      <w:pPr>
        <w:ind w:firstLine="426"/>
        <w:jc w:val="both"/>
        <w:divId w:val="1841962190"/>
      </w:pPr>
      <w:r>
        <w:t>14)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государственных регистрационных номерных знаков;</w:t>
      </w:r>
    </w:p>
    <w:p w:rsidR="00057B03" w:rsidRDefault="00057B03">
      <w:pPr>
        <w:ind w:firstLine="400"/>
        <w:jc w:val="both"/>
        <w:divId w:val="1841962190"/>
      </w:pPr>
      <w:bookmarkStart w:id="10405" w:name="SUB5340115"/>
      <w:bookmarkEnd w:id="10405"/>
      <w:r>
        <w:rPr>
          <w:rStyle w:val="s0"/>
        </w:rPr>
        <w:t xml:space="preserve">15) 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r:id="rId3344" w:history="1">
        <w:r>
          <w:rPr>
            <w:rStyle w:val="a3"/>
            <w:color w:val="000080"/>
            <w:u w:val="single"/>
          </w:rPr>
          <w:t>статьей 539</w:t>
        </w:r>
      </w:hyperlink>
      <w:bookmarkEnd w:id="727"/>
      <w:r>
        <w:t xml:space="preserve"> </w:t>
      </w:r>
      <w:r>
        <w:rPr>
          <w:rStyle w:val="s0"/>
        </w:rPr>
        <w:t>настоящего Кодекса;</w:t>
      </w:r>
    </w:p>
    <w:p w:rsidR="00057B03" w:rsidRDefault="00057B03">
      <w:pPr>
        <w:jc w:val="both"/>
        <w:divId w:val="1841962190"/>
      </w:pPr>
      <w:r>
        <w:rPr>
          <w:rStyle w:val="s3"/>
        </w:rPr>
        <w:t xml:space="preserve">Пункт дополнен подпунктом 16 в соответствии с </w:t>
      </w:r>
      <w:bookmarkStart w:id="10406" w:name="sub1003782120"/>
      <w:r>
        <w:rPr>
          <w:rStyle w:val="s9"/>
          <w:bdr w:val="none" w:sz="0" w:space="0" w:color="auto" w:frame="1"/>
        </w:rPr>
        <w:fldChar w:fldCharType="begin"/>
      </w:r>
      <w:r>
        <w:rPr>
          <w:rStyle w:val="s9"/>
          <w:bdr w:val="none" w:sz="0" w:space="0" w:color="auto" w:frame="1"/>
        </w:rPr>
        <w:instrText xml:space="preserve"> HYPERLINK "jl:31416668.534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406"/>
      <w:r>
        <w:rPr>
          <w:rStyle w:val="s3"/>
        </w:rPr>
        <w:t xml:space="preserve"> РК от 04.07.13 г. № 132-V (введено в действие с 1 января 2014 г.)</w:t>
      </w:r>
    </w:p>
    <w:p w:rsidR="00057B03" w:rsidRDefault="00057B03">
      <w:pPr>
        <w:ind w:firstLine="400"/>
        <w:jc w:val="both"/>
        <w:divId w:val="1841962190"/>
      </w:pPr>
      <w:r>
        <w:rPr>
          <w:rStyle w:val="s0"/>
        </w:rPr>
        <w:t>16) за выдачу удостоверения допуска к осуществлению международных автомобильных перевозок грузов и его дубликата;</w:t>
      </w:r>
    </w:p>
    <w:p w:rsidR="00057B03" w:rsidRDefault="00057B03">
      <w:pPr>
        <w:jc w:val="both"/>
        <w:divId w:val="1841962190"/>
      </w:pPr>
      <w:bookmarkStart w:id="10407" w:name="SUB5340117"/>
      <w:bookmarkEnd w:id="10407"/>
      <w:r>
        <w:rPr>
          <w:rStyle w:val="s3"/>
        </w:rPr>
        <w:t xml:space="preserve">Пункт дополнен подпунктом 17 в соответствии с </w:t>
      </w:r>
      <w:bookmarkStart w:id="10408" w:name="sub1004918146"/>
      <w:r>
        <w:rPr>
          <w:rStyle w:val="s9"/>
          <w:bdr w:val="none" w:sz="0" w:space="0" w:color="auto" w:frame="1"/>
        </w:rPr>
        <w:fldChar w:fldCharType="begin"/>
      </w:r>
      <w:r>
        <w:rPr>
          <w:rStyle w:val="s9"/>
          <w:bdr w:val="none" w:sz="0" w:space="0" w:color="auto" w:frame="1"/>
        </w:rPr>
        <w:instrText xml:space="preserve"> HYPERLINK "jl:35287197.534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408"/>
      <w:r>
        <w:rPr>
          <w:rStyle w:val="s3"/>
        </w:rPr>
        <w:t xml:space="preserve"> РК от 03.12.15 г. № 432-V (введено в действие с 1 января 2016 г.)</w:t>
      </w:r>
    </w:p>
    <w:p w:rsidR="00057B03" w:rsidRDefault="00057B03">
      <w:pPr>
        <w:ind w:firstLine="400"/>
        <w:jc w:val="both"/>
        <w:divId w:val="1841962190"/>
      </w:pPr>
      <w:r>
        <w:rPr>
          <w:rStyle w:val="s0"/>
        </w:rPr>
        <w:t>17) за выдачу удостоверения личности моряка, мореходной книжки Республики Казахстан и профессионального диплома;</w:t>
      </w:r>
    </w:p>
    <w:p w:rsidR="00057B03" w:rsidRDefault="00057B03">
      <w:pPr>
        <w:jc w:val="both"/>
        <w:divId w:val="1841962190"/>
      </w:pPr>
      <w:bookmarkStart w:id="10409" w:name="SUB5340118"/>
      <w:bookmarkEnd w:id="10409"/>
      <w:r>
        <w:rPr>
          <w:rStyle w:val="s3"/>
        </w:rPr>
        <w:t xml:space="preserve">Пункт дополнен подпунктом 18 в соответствии с </w:t>
      </w:r>
      <w:hyperlink r:id="rId3345" w:history="1">
        <w:r>
          <w:rPr>
            <w:rStyle w:val="a3"/>
            <w:i/>
            <w:iCs/>
            <w:color w:val="000080"/>
            <w:u w:val="single"/>
            <w:bdr w:val="none" w:sz="0" w:space="0" w:color="auto" w:frame="1"/>
          </w:rPr>
          <w:t>Законом</w:t>
        </w:r>
      </w:hyperlink>
      <w:bookmarkEnd w:id="10403"/>
      <w:r>
        <w:rPr>
          <w:rStyle w:val="s3"/>
        </w:rPr>
        <w:t xml:space="preserve"> РК от 29.03.16 г. № 479-V</w:t>
      </w:r>
    </w:p>
    <w:p w:rsidR="00057B03" w:rsidRDefault="00057B03">
      <w:pPr>
        <w:ind w:firstLine="426"/>
        <w:jc w:val="both"/>
        <w:divId w:val="1841962190"/>
      </w:pPr>
      <w:r>
        <w:t>18) за выдачу разрешения на приобретение гражданских пиротехнических веществ и изделий с их применением.</w:t>
      </w:r>
    </w:p>
    <w:p w:rsidR="00057B03" w:rsidRDefault="00057B03">
      <w:pPr>
        <w:jc w:val="both"/>
        <w:divId w:val="1841962190"/>
      </w:pPr>
      <w:bookmarkStart w:id="10410" w:name="SUB5340200"/>
      <w:bookmarkEnd w:id="10410"/>
      <w:r>
        <w:rPr>
          <w:rStyle w:val="s3"/>
        </w:rPr>
        <w:t xml:space="preserve">В пункт 2 внесены изменения в соответствии с </w:t>
      </w:r>
      <w:bookmarkStart w:id="10411" w:name="sub1001232244"/>
      <w:r>
        <w:rPr>
          <w:rStyle w:val="s9"/>
          <w:bdr w:val="none" w:sz="0" w:space="0" w:color="auto" w:frame="1"/>
        </w:rPr>
        <w:fldChar w:fldCharType="begin"/>
      </w:r>
      <w:r>
        <w:rPr>
          <w:rStyle w:val="s9"/>
          <w:bdr w:val="none" w:sz="0" w:space="0" w:color="auto" w:frame="1"/>
        </w:rPr>
        <w:instrText xml:space="preserve"> HYPERLINK "jl:30519128.3165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411"/>
      <w:r>
        <w:rPr>
          <w:rStyle w:val="s3"/>
        </w:rPr>
        <w:t xml:space="preserve"> РК от 16.11.09 г. № 200-IV (введены в действие с 1 января 2010 г.) (</w:t>
      </w:r>
      <w:bookmarkStart w:id="10412" w:name="sub1001232243"/>
      <w:r>
        <w:rPr>
          <w:rStyle w:val="s9"/>
          <w:bdr w:val="none" w:sz="0" w:space="0" w:color="auto" w:frame="1"/>
        </w:rPr>
        <w:fldChar w:fldCharType="begin"/>
      </w:r>
      <w:r>
        <w:rPr>
          <w:rStyle w:val="s9"/>
          <w:bdr w:val="none" w:sz="0" w:space="0" w:color="auto" w:frame="1"/>
        </w:rPr>
        <w:instrText xml:space="preserve"> HYPERLINK "jl:30520170.5340200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12"/>
      <w:r>
        <w:rPr>
          <w:rStyle w:val="s3"/>
        </w:rPr>
        <w:t>)</w:t>
      </w:r>
    </w:p>
    <w:p w:rsidR="00057B03" w:rsidRDefault="00057B03">
      <w:pPr>
        <w:ind w:firstLine="400"/>
        <w:jc w:val="both"/>
        <w:divId w:val="1841962190"/>
      </w:pPr>
      <w:r>
        <w:rPr>
          <w:rStyle w:val="s0"/>
        </w:rPr>
        <w:t xml:space="preserve">2. Фиксированные процентные ставки государственной пошлины исчисляются исходя из размера </w:t>
      </w:r>
      <w:hyperlink r:id="rId3346" w:history="1">
        <w:r>
          <w:rPr>
            <w:rStyle w:val="a3"/>
            <w:color w:val="000080"/>
            <w:u w:val="single"/>
          </w:rPr>
          <w:t>месячного расчетного показателя</w:t>
        </w:r>
      </w:hyperlink>
      <w:r>
        <w:rPr>
          <w:rStyle w:val="s0"/>
        </w:rPr>
        <w:t xml:space="preserve">, установленного </w:t>
      </w:r>
      <w:r>
        <w:t>законом о республиканском бюджете и действующего на дату уплаты государственной пошлины (далее по тексту настоящей статьи - МРП)</w:t>
      </w:r>
      <w:r>
        <w:rPr>
          <w:rStyle w:val="s0"/>
        </w:rPr>
        <w:t>, если иное не установлено настоящим Кодексом.</w:t>
      </w:r>
    </w:p>
    <w:p w:rsidR="00057B03" w:rsidRDefault="00057B03">
      <w:pPr>
        <w:ind w:firstLine="400"/>
        <w:jc w:val="both"/>
        <w:divId w:val="1841962190"/>
      </w:pPr>
      <w:r>
        <w:t> </w:t>
      </w:r>
    </w:p>
    <w:p w:rsidR="00057B03" w:rsidRDefault="00057B03">
      <w:pPr>
        <w:ind w:left="1200" w:hanging="800"/>
        <w:jc w:val="both"/>
        <w:divId w:val="1841962190"/>
      </w:pPr>
      <w:bookmarkStart w:id="10413" w:name="SUB5350000"/>
      <w:bookmarkEnd w:id="10413"/>
      <w:r>
        <w:rPr>
          <w:rStyle w:val="s1"/>
        </w:rPr>
        <w:t>Статья 535. Ставки государственной пошлины в судах</w:t>
      </w:r>
      <w:r>
        <w:rPr>
          <w:rStyle w:val="s0"/>
        </w:rPr>
        <w:t xml:space="preserve"> </w:t>
      </w:r>
    </w:p>
    <w:p w:rsidR="00057B03" w:rsidRDefault="00057B03">
      <w:pPr>
        <w:jc w:val="both"/>
        <w:divId w:val="1841962190"/>
      </w:pPr>
      <w:r>
        <w:rPr>
          <w:rStyle w:val="s3"/>
        </w:rPr>
        <w:t xml:space="preserve">В пункт 1 внесены изменения в соответствии с </w:t>
      </w:r>
      <w:bookmarkStart w:id="10414" w:name="sub1003594241"/>
      <w:r>
        <w:rPr>
          <w:rStyle w:val="s9"/>
          <w:bdr w:val="none" w:sz="0" w:space="0" w:color="auto" w:frame="1"/>
        </w:rPr>
        <w:fldChar w:fldCharType="begin"/>
      </w:r>
      <w:r>
        <w:rPr>
          <w:rStyle w:val="s9"/>
          <w:bdr w:val="none" w:sz="0" w:space="0" w:color="auto" w:frame="1"/>
        </w:rPr>
        <w:instrText xml:space="preserve"> HYPERLINK "jl:31414185.402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03.07.13 г. № 125-V (</w:t>
      </w:r>
      <w:bookmarkStart w:id="10415" w:name="sub1003592775"/>
      <w:r>
        <w:rPr>
          <w:rStyle w:val="s9"/>
          <w:bdr w:val="none" w:sz="0" w:space="0" w:color="auto" w:frame="1"/>
        </w:rPr>
        <w:fldChar w:fldCharType="begin"/>
      </w:r>
      <w:r>
        <w:rPr>
          <w:rStyle w:val="s9"/>
          <w:bdr w:val="none" w:sz="0" w:space="0" w:color="auto" w:frame="1"/>
        </w:rPr>
        <w:instrText xml:space="preserve"> HYPERLINK "jl:31415099.5350000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15"/>
      <w:r>
        <w:rPr>
          <w:rStyle w:val="s3"/>
        </w:rPr>
        <w:t xml:space="preserve">); </w:t>
      </w:r>
      <w:bookmarkStart w:id="10416" w:name="sub1005093978"/>
      <w:r>
        <w:rPr>
          <w:rStyle w:val="s9"/>
          <w:bdr w:val="none" w:sz="0" w:space="0" w:color="auto" w:frame="1"/>
        </w:rPr>
        <w:fldChar w:fldCharType="begin"/>
      </w:r>
      <w:r>
        <w:rPr>
          <w:rStyle w:val="s9"/>
          <w:bdr w:val="none" w:sz="0" w:space="0" w:color="auto" w:frame="1"/>
        </w:rPr>
        <w:instrText xml:space="preserve"> HYPERLINK "jl:35185250.535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08.04.16 г. № 489-V (</w:t>
      </w:r>
      <w:bookmarkStart w:id="10417" w:name="sub1005093623"/>
      <w:r>
        <w:rPr>
          <w:rStyle w:val="s9"/>
          <w:bdr w:val="none" w:sz="0" w:space="0" w:color="auto" w:frame="1"/>
        </w:rPr>
        <w:fldChar w:fldCharType="begin"/>
      </w:r>
      <w:r>
        <w:rPr>
          <w:rStyle w:val="s9"/>
          <w:bdr w:val="none" w:sz="0" w:space="0" w:color="auto" w:frame="1"/>
        </w:rPr>
        <w:instrText xml:space="preserve"> HYPERLINK "jl:39246494.5350000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17"/>
      <w:r>
        <w:rPr>
          <w:rStyle w:val="s3"/>
        </w:rPr>
        <w:t>)</w:t>
      </w:r>
    </w:p>
    <w:p w:rsidR="00057B03" w:rsidRDefault="00057B03">
      <w:pPr>
        <w:ind w:firstLine="400"/>
        <w:jc w:val="both"/>
        <w:divId w:val="1841962190"/>
      </w:pPr>
      <w:r>
        <w:rPr>
          <w:rStyle w:val="s0"/>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3347" w:history="1">
        <w:r>
          <w:rPr>
            <w:rStyle w:val="a3"/>
            <w:color w:val="000080"/>
            <w:u w:val="single"/>
          </w:rPr>
          <w:t>арбитража</w:t>
        </w:r>
      </w:hyperlink>
      <w:bookmarkEnd w:id="10373"/>
      <w:r>
        <w:rPr>
          <w:rStyle w:val="s0"/>
        </w:rPr>
        <w:t xml:space="preserve">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057B03" w:rsidRDefault="00057B03">
      <w:pPr>
        <w:jc w:val="both"/>
        <w:divId w:val="1841962190"/>
      </w:pPr>
      <w:bookmarkStart w:id="10418" w:name="SUB5350101"/>
      <w:bookmarkEnd w:id="10418"/>
      <w:r>
        <w:rPr>
          <w:rStyle w:val="s3"/>
        </w:rPr>
        <w:t xml:space="preserve">В подпункт 1 внесены изменения в соответствии с </w:t>
      </w:r>
      <w:bookmarkStart w:id="10419" w:name="sub1004887269"/>
      <w:r>
        <w:rPr>
          <w:rStyle w:val="s9"/>
          <w:bdr w:val="none" w:sz="0" w:space="0" w:color="auto" w:frame="1"/>
        </w:rPr>
        <w:fldChar w:fldCharType="begin"/>
      </w:r>
      <w:r>
        <w:rPr>
          <w:rStyle w:val="s9"/>
          <w:bdr w:val="none" w:sz="0" w:space="0" w:color="auto" w:frame="1"/>
        </w:rPr>
        <w:instrText xml:space="preserve"> HYPERLINK "jl:35287197.535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10420" w:name="sub1004899831"/>
      <w:r>
        <w:rPr>
          <w:rStyle w:val="s9"/>
          <w:bdr w:val="none" w:sz="0" w:space="0" w:color="auto" w:frame="1"/>
        </w:rPr>
        <w:fldChar w:fldCharType="begin"/>
      </w:r>
      <w:r>
        <w:rPr>
          <w:rStyle w:val="s9"/>
          <w:bdr w:val="none" w:sz="0" w:space="0" w:color="auto" w:frame="1"/>
        </w:rPr>
        <w:instrText xml:space="preserve"> HYPERLINK "jl:39605522.5350000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если иное не установлено настоящим пунктом, с исковых заявлений имущественного характера:</w:t>
      </w:r>
    </w:p>
    <w:p w:rsidR="00057B03" w:rsidRDefault="00057B03">
      <w:pPr>
        <w:ind w:firstLine="400"/>
        <w:jc w:val="both"/>
        <w:divId w:val="1841962190"/>
      </w:pPr>
      <w:r>
        <w:rPr>
          <w:rStyle w:val="s0"/>
        </w:rPr>
        <w:t xml:space="preserve">для физических лиц - 1 процент от суммы иска; </w:t>
      </w:r>
    </w:p>
    <w:p w:rsidR="00057B03" w:rsidRDefault="00057B03">
      <w:pPr>
        <w:ind w:firstLine="400"/>
        <w:jc w:val="both"/>
        <w:divId w:val="1841962190"/>
      </w:pPr>
      <w:r>
        <w:rPr>
          <w:rStyle w:val="s0"/>
        </w:rPr>
        <w:t xml:space="preserve">для юридических лиц - 3 процента от суммы иска; </w:t>
      </w:r>
    </w:p>
    <w:p w:rsidR="00057B03" w:rsidRDefault="00057B03">
      <w:pPr>
        <w:ind w:firstLine="400"/>
        <w:jc w:val="both"/>
        <w:divId w:val="1841962190"/>
      </w:pPr>
      <w:bookmarkStart w:id="10421" w:name="SUB5350102"/>
      <w:bookmarkEnd w:id="10421"/>
      <w:r>
        <w:rPr>
          <w:rStyle w:val="s0"/>
        </w:rPr>
        <w:t xml:space="preserve">2) с жалоб на неправомерные действия государственных органов и их должностных лиц, ущемляющие права физических лиц, - 30 процентов; </w:t>
      </w:r>
    </w:p>
    <w:p w:rsidR="00057B03" w:rsidRDefault="00057B03">
      <w:pPr>
        <w:ind w:firstLine="400"/>
        <w:jc w:val="both"/>
        <w:divId w:val="1841962190"/>
      </w:pPr>
      <w:bookmarkStart w:id="10422" w:name="SUB5350103"/>
      <w:bookmarkEnd w:id="10422"/>
      <w:r>
        <w:rPr>
          <w:rStyle w:val="s0"/>
        </w:rPr>
        <w:t xml:space="preserve">3) с жалоб на неправомерные действия государственных органов и их должностных лиц, ущемляющие права юридических лиц, - 500 процентов; </w:t>
      </w:r>
    </w:p>
    <w:p w:rsidR="00057B03" w:rsidRDefault="00057B03">
      <w:pPr>
        <w:jc w:val="both"/>
        <w:divId w:val="1841962190"/>
      </w:pPr>
      <w:bookmarkStart w:id="10423" w:name="SUB5350104"/>
      <w:bookmarkEnd w:id="10423"/>
      <w:r>
        <w:rPr>
          <w:rStyle w:val="s3"/>
        </w:rPr>
        <w:t xml:space="preserve">В подпункт 4 внесены изменения в соответствии с </w:t>
      </w:r>
      <w:bookmarkStart w:id="10424" w:name="sub1001232255"/>
      <w:r>
        <w:rPr>
          <w:rStyle w:val="s9"/>
          <w:bdr w:val="none" w:sz="0" w:space="0" w:color="auto" w:frame="1"/>
        </w:rPr>
        <w:fldChar w:fldCharType="begin"/>
      </w:r>
      <w:r>
        <w:rPr>
          <w:rStyle w:val="s9"/>
          <w:bdr w:val="none" w:sz="0" w:space="0" w:color="auto" w:frame="1"/>
        </w:rPr>
        <w:instrText xml:space="preserve"> HYPERLINK "jl:30519128.3166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10425" w:name="sub1001232256"/>
      <w:r>
        <w:rPr>
          <w:rStyle w:val="s9"/>
          <w:bdr w:val="none" w:sz="0" w:space="0" w:color="auto" w:frame="1"/>
        </w:rPr>
        <w:fldChar w:fldCharType="begin"/>
      </w:r>
      <w:r>
        <w:rPr>
          <w:rStyle w:val="s9"/>
          <w:bdr w:val="none" w:sz="0" w:space="0" w:color="auto" w:frame="1"/>
        </w:rPr>
        <w:instrText xml:space="preserve"> HYPERLINK "jl:30520170.5350104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25"/>
      <w:r>
        <w:rPr>
          <w:rStyle w:val="s3"/>
        </w:rPr>
        <w:t xml:space="preserve">); изложен в редакции </w:t>
      </w:r>
      <w:hyperlink r:id="rId3348" w:history="1">
        <w:r>
          <w:rPr>
            <w:rStyle w:val="a3"/>
            <w:i/>
            <w:iCs/>
            <w:color w:val="000080"/>
            <w:u w:val="single"/>
            <w:bdr w:val="none" w:sz="0" w:space="0" w:color="auto" w:frame="1"/>
          </w:rPr>
          <w:t>Закона</w:t>
        </w:r>
      </w:hyperlink>
      <w:r>
        <w:rPr>
          <w:rStyle w:val="s3"/>
        </w:rPr>
        <w:t xml:space="preserve"> РК от 03.12.15 г. № 432-V (введено в действие с 1 января 2016 г.) (</w:t>
      </w:r>
      <w:bookmarkStart w:id="10426" w:name="sub1004918147"/>
      <w:r>
        <w:rPr>
          <w:rStyle w:val="s9"/>
          <w:bdr w:val="none" w:sz="0" w:space="0" w:color="auto" w:frame="1"/>
        </w:rPr>
        <w:fldChar w:fldCharType="begin"/>
      </w:r>
      <w:r>
        <w:rPr>
          <w:rStyle w:val="s9"/>
          <w:bdr w:val="none" w:sz="0" w:space="0" w:color="auto" w:frame="1"/>
        </w:rPr>
        <w:instrText xml:space="preserve"> HYPERLINK "jl:39605522.5350104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26"/>
      <w:r>
        <w:rPr>
          <w:rStyle w:val="s3"/>
        </w:rPr>
        <w:t>)</w:t>
      </w:r>
    </w:p>
    <w:p w:rsidR="00057B03" w:rsidRDefault="00057B03">
      <w:pPr>
        <w:ind w:firstLine="400"/>
        <w:jc w:val="both"/>
        <w:divId w:val="1841962190"/>
      </w:pPr>
      <w:r>
        <w:rPr>
          <w:rStyle w:val="s0"/>
        </w:rPr>
        <w:t>4) с заявлений об оспаривании уведомлений по актам проверок:</w:t>
      </w:r>
    </w:p>
    <w:p w:rsidR="00057B03" w:rsidRDefault="00057B03">
      <w:pPr>
        <w:ind w:firstLine="400"/>
        <w:jc w:val="both"/>
        <w:divId w:val="1841962190"/>
      </w:pPr>
      <w:r>
        <w:rPr>
          <w:rStyle w:val="s0"/>
        </w:rPr>
        <w:t xml:space="preserve">для индивидуальных предпринимателей и крестьянских или фермерских хозяйств - 0,1 процента от оспариваемой суммы налогов и других обязательных платежей в бюджет (включая пени), указанных в уведомлении, но не более 500 </w:t>
      </w:r>
      <w:hyperlink r:id="rId3349" w:history="1">
        <w:r>
          <w:rPr>
            <w:rStyle w:val="a3"/>
            <w:color w:val="000080"/>
            <w:u w:val="single"/>
          </w:rPr>
          <w:t>месячных расчетных показателей</w:t>
        </w:r>
      </w:hyperlink>
      <w:r>
        <w:rPr>
          <w:rStyle w:val="s0"/>
        </w:rPr>
        <w:t>;</w:t>
      </w:r>
    </w:p>
    <w:p w:rsidR="00057B03" w:rsidRDefault="00057B03">
      <w:pPr>
        <w:ind w:firstLine="400"/>
        <w:jc w:val="both"/>
        <w:divId w:val="1841962190"/>
      </w:pPr>
      <w:r>
        <w:rPr>
          <w:rStyle w:val="s0"/>
        </w:rPr>
        <w:t>для юридических лиц - 1 процент от оспариваемой суммы налогов и других обязательных платежей в бюджет (включая пени), указанных в уведомлении, но не более 20 тысяч месячных расчетных показателей;</w:t>
      </w:r>
    </w:p>
    <w:p w:rsidR="00057B03" w:rsidRDefault="00057B03">
      <w:pPr>
        <w:ind w:firstLine="400"/>
        <w:jc w:val="both"/>
        <w:divId w:val="1841962190"/>
      </w:pPr>
      <w:bookmarkStart w:id="10427" w:name="SUB5350105"/>
      <w:bookmarkEnd w:id="10427"/>
      <w:r>
        <w:rPr>
          <w:rStyle w:val="s0"/>
        </w:rPr>
        <w:t xml:space="preserve">5) с исковых заявлений о расторжении брака - 30 процентов. </w:t>
      </w:r>
    </w:p>
    <w:p w:rsidR="00057B03" w:rsidRDefault="00057B03">
      <w:pPr>
        <w:ind w:firstLine="400"/>
        <w:jc w:val="both"/>
        <w:divId w:val="1841962190"/>
      </w:pPr>
      <w:r>
        <w:rPr>
          <w:rStyle w:val="s0"/>
        </w:rPr>
        <w:t xml:space="preserve">В случаях раздела имущества при расторжении брака пошлина определяется от цены иска согласно подпункту 1) настоящего пункта; </w:t>
      </w:r>
    </w:p>
    <w:p w:rsidR="00057B03" w:rsidRDefault="00057B03">
      <w:pPr>
        <w:ind w:firstLine="400"/>
        <w:jc w:val="both"/>
        <w:divId w:val="1841962190"/>
      </w:pPr>
      <w:bookmarkStart w:id="10428" w:name="SUB5350106"/>
      <w:bookmarkEnd w:id="10428"/>
      <w:r>
        <w:rPr>
          <w:rStyle w:val="s0"/>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057B03" w:rsidRDefault="00057B03">
      <w:pPr>
        <w:jc w:val="both"/>
        <w:divId w:val="1841962190"/>
      </w:pPr>
      <w:bookmarkStart w:id="10429" w:name="SUB5350107"/>
      <w:bookmarkEnd w:id="10429"/>
      <w:r>
        <w:rPr>
          <w:rStyle w:val="s3"/>
        </w:rPr>
        <w:t xml:space="preserve">В подпункт 7 внесены изменения в соответствии с </w:t>
      </w:r>
      <w:bookmarkStart w:id="10430" w:name="sub1002073350"/>
      <w:r>
        <w:rPr>
          <w:rStyle w:val="s9"/>
          <w:bdr w:val="none" w:sz="0" w:space="0" w:color="auto" w:frame="1"/>
        </w:rPr>
        <w:fldChar w:fldCharType="begin"/>
      </w:r>
      <w:r>
        <w:rPr>
          <w:rStyle w:val="s9"/>
          <w:bdr w:val="none" w:sz="0" w:space="0" w:color="auto" w:frame="1"/>
        </w:rPr>
        <w:instrText xml:space="preserve"> HYPERLINK "jl:31038459.535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430"/>
      <w:r>
        <w:rPr>
          <w:rStyle w:val="s3"/>
        </w:rPr>
        <w:t xml:space="preserve"> РК от 21.07.11 г. № 467-IV (введены в действие с 1 января 2012 г.) (</w:t>
      </w:r>
      <w:bookmarkStart w:id="10431" w:name="sub1002189014"/>
      <w:r>
        <w:rPr>
          <w:rStyle w:val="s9"/>
          <w:bdr w:val="none" w:sz="0" w:space="0" w:color="auto" w:frame="1"/>
        </w:rPr>
        <w:fldChar w:fldCharType="begin"/>
      </w:r>
      <w:r>
        <w:rPr>
          <w:rStyle w:val="s9"/>
          <w:bdr w:val="none" w:sz="0" w:space="0" w:color="auto" w:frame="1"/>
        </w:rPr>
        <w:instrText xml:space="preserve"> HYPERLINK "jl:31092989.5350107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31"/>
      <w:r>
        <w:rPr>
          <w:rStyle w:val="s3"/>
        </w:rPr>
        <w:t>)</w:t>
      </w:r>
    </w:p>
    <w:p w:rsidR="00057B03" w:rsidRDefault="00057B03">
      <w:pPr>
        <w:ind w:firstLine="400"/>
        <w:jc w:val="both"/>
        <w:divId w:val="1841962190"/>
      </w:pPr>
      <w:r>
        <w:rPr>
          <w:rStyle w:val="s0"/>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- 50 процентов;</w:t>
      </w:r>
    </w:p>
    <w:p w:rsidR="00057B03" w:rsidRDefault="00057B03">
      <w:pPr>
        <w:jc w:val="both"/>
        <w:divId w:val="1841962190"/>
      </w:pPr>
      <w:bookmarkStart w:id="10432" w:name="SUB5350108"/>
      <w:bookmarkEnd w:id="10432"/>
      <w:r>
        <w:rPr>
          <w:rStyle w:val="s3"/>
        </w:rPr>
        <w:t xml:space="preserve">Подпункт 8 изложен в редакции </w:t>
      </w:r>
      <w:hyperlink r:id="rId3350" w:history="1">
        <w:r>
          <w:rPr>
            <w:rStyle w:val="a3"/>
            <w:i/>
            <w:iCs/>
            <w:color w:val="000080"/>
            <w:u w:val="single"/>
            <w:bdr w:val="none" w:sz="0" w:space="0" w:color="auto" w:frame="1"/>
          </w:rPr>
          <w:t>Закона</w:t>
        </w:r>
      </w:hyperlink>
      <w:bookmarkEnd w:id="10424"/>
      <w:r>
        <w:rPr>
          <w:rStyle w:val="s3"/>
        </w:rPr>
        <w:t xml:space="preserve"> РК от 16.11.09 г. № 200-IV (введено в действие с 1 января 2010 г.) (</w:t>
      </w:r>
      <w:bookmarkStart w:id="10433" w:name="sub1001232257"/>
      <w:r>
        <w:rPr>
          <w:rStyle w:val="s9"/>
          <w:bdr w:val="none" w:sz="0" w:space="0" w:color="auto" w:frame="1"/>
        </w:rPr>
        <w:fldChar w:fldCharType="begin"/>
      </w:r>
      <w:r>
        <w:rPr>
          <w:rStyle w:val="s9"/>
          <w:bdr w:val="none" w:sz="0" w:space="0" w:color="auto" w:frame="1"/>
        </w:rPr>
        <w:instrText xml:space="preserve"> HYPERLINK "jl:30520170.5350108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33"/>
      <w:r>
        <w:rPr>
          <w:rStyle w:val="s3"/>
        </w:rPr>
        <w:t>)</w:t>
      </w:r>
    </w:p>
    <w:p w:rsidR="00057B03" w:rsidRDefault="00057B03">
      <w:pPr>
        <w:autoSpaceDE w:val="0"/>
        <w:autoSpaceDN w:val="0"/>
        <w:ind w:firstLine="400"/>
        <w:jc w:val="thaiDistribute"/>
        <w:divId w:val="1841962190"/>
      </w:pPr>
      <w: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- 50 процентов;</w:t>
      </w:r>
    </w:p>
    <w:p w:rsidR="00057B03" w:rsidRDefault="00057B03">
      <w:pPr>
        <w:jc w:val="both"/>
        <w:divId w:val="1841962190"/>
      </w:pPr>
      <w:bookmarkStart w:id="10434" w:name="SUB5350109"/>
      <w:bookmarkEnd w:id="10434"/>
      <w:r>
        <w:rPr>
          <w:rStyle w:val="s3"/>
        </w:rPr>
        <w:t xml:space="preserve">Подпункт 9 изложен в редакции </w:t>
      </w:r>
      <w:hyperlink r:id="rId3351" w:history="1">
        <w:r>
          <w:rPr>
            <w:rStyle w:val="a3"/>
            <w:i/>
            <w:iCs/>
            <w:color w:val="000080"/>
            <w:u w:val="single"/>
            <w:bdr w:val="none" w:sz="0" w:space="0" w:color="auto" w:frame="1"/>
          </w:rPr>
          <w:t>Закона</w:t>
        </w:r>
      </w:hyperlink>
      <w:r>
        <w:rPr>
          <w:rStyle w:val="s3"/>
        </w:rPr>
        <w:t xml:space="preserve"> РК от 03.07.13 г. № 125-V (</w:t>
      </w:r>
      <w:bookmarkStart w:id="10435" w:name="sub1003594248"/>
      <w:r>
        <w:rPr>
          <w:rStyle w:val="s9"/>
          <w:bdr w:val="none" w:sz="0" w:space="0" w:color="auto" w:frame="1"/>
        </w:rPr>
        <w:fldChar w:fldCharType="begin"/>
      </w:r>
      <w:r>
        <w:rPr>
          <w:rStyle w:val="s9"/>
          <w:bdr w:val="none" w:sz="0" w:space="0" w:color="auto" w:frame="1"/>
        </w:rPr>
        <w:instrText xml:space="preserve"> HYPERLINK "jl:31415099.5350109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35"/>
      <w:r>
        <w:rPr>
          <w:rStyle w:val="s3"/>
        </w:rPr>
        <w:t xml:space="preserve">); </w:t>
      </w:r>
      <w:hyperlink r:id="rId3352" w:history="1">
        <w:r>
          <w:rPr>
            <w:rStyle w:val="a3"/>
            <w:i/>
            <w:iCs/>
            <w:color w:val="000080"/>
            <w:u w:val="single"/>
            <w:bdr w:val="none" w:sz="0" w:space="0" w:color="auto" w:frame="1"/>
          </w:rPr>
          <w:t>Закона</w:t>
        </w:r>
      </w:hyperlink>
      <w:r>
        <w:rPr>
          <w:rStyle w:val="s3"/>
        </w:rPr>
        <w:t xml:space="preserve"> РК от 08.04.16 г. № 489-V (</w:t>
      </w:r>
      <w:bookmarkStart w:id="10436" w:name="sub1005093980"/>
      <w:r>
        <w:rPr>
          <w:rStyle w:val="s9"/>
          <w:bdr w:val="none" w:sz="0" w:space="0" w:color="auto" w:frame="1"/>
        </w:rPr>
        <w:fldChar w:fldCharType="begin"/>
      </w:r>
      <w:r>
        <w:rPr>
          <w:rStyle w:val="s9"/>
          <w:bdr w:val="none" w:sz="0" w:space="0" w:color="auto" w:frame="1"/>
        </w:rPr>
        <w:instrText xml:space="preserve"> HYPERLINK "jl:39246494.5350109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36"/>
      <w:r>
        <w:rPr>
          <w:rStyle w:val="s3"/>
        </w:rPr>
        <w:t>)</w:t>
      </w:r>
    </w:p>
    <w:p w:rsidR="00057B03" w:rsidRDefault="00057B03">
      <w:pPr>
        <w:ind w:firstLine="400"/>
        <w:jc w:val="both"/>
        <w:divId w:val="1841962190"/>
      </w:pPr>
      <w:r>
        <w:rPr>
          <w:rStyle w:val="s0"/>
        </w:rPr>
        <w:t xml:space="preserve">9) с </w:t>
      </w:r>
      <w:bookmarkStart w:id="10437" w:name="sub1005087970"/>
      <w:r>
        <w:rPr>
          <w:rStyle w:val="s0"/>
        </w:rPr>
        <w:fldChar w:fldCharType="begin"/>
      </w:r>
      <w:r>
        <w:rPr>
          <w:rStyle w:val="s0"/>
        </w:rPr>
        <w:instrText xml:space="preserve"> HYPERLINK "jl:35110250.530000 " </w:instrText>
      </w:r>
      <w:r>
        <w:rPr>
          <w:rStyle w:val="s0"/>
        </w:rPr>
        <w:fldChar w:fldCharType="separate"/>
      </w:r>
      <w:r>
        <w:rPr>
          <w:rStyle w:val="a3"/>
          <w:color w:val="000080"/>
          <w:u w:val="single"/>
        </w:rPr>
        <w:t>ходатайств об отмене решений арбитража</w:t>
      </w:r>
      <w:r>
        <w:rPr>
          <w:rStyle w:val="s0"/>
        </w:rPr>
        <w:fldChar w:fldCharType="end"/>
      </w:r>
      <w:bookmarkEnd w:id="10437"/>
      <w:r>
        <w:rPr>
          <w:rStyle w:val="s0"/>
        </w:rPr>
        <w:t xml:space="preserve">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057B03" w:rsidRDefault="00057B03">
      <w:pPr>
        <w:ind w:firstLine="400"/>
        <w:jc w:val="both"/>
        <w:divId w:val="1841962190"/>
      </w:pPr>
      <w:bookmarkStart w:id="10438" w:name="SUB5350110"/>
      <w:bookmarkEnd w:id="10438"/>
      <w:r>
        <w:rPr>
          <w:rStyle w:val="s0"/>
        </w:rPr>
        <w:t>10) с заявлений о вынесении судебного приказа - 50 процентов от ставок государственной пошлины, указанных в подпункте 1) настоящего пункта;</w:t>
      </w:r>
    </w:p>
    <w:p w:rsidR="00057B03" w:rsidRDefault="00057B03">
      <w:pPr>
        <w:jc w:val="both"/>
        <w:divId w:val="1841962190"/>
      </w:pPr>
      <w:bookmarkStart w:id="10439" w:name="SUB5350111"/>
      <w:bookmarkEnd w:id="10439"/>
      <w:r>
        <w:rPr>
          <w:rStyle w:val="s3"/>
        </w:rPr>
        <w:t xml:space="preserve">Подпункт 11 изложен в редакции </w:t>
      </w:r>
      <w:hyperlink r:id="rId3353" w:history="1">
        <w:r>
          <w:rPr>
            <w:rStyle w:val="a3"/>
            <w:i/>
            <w:iCs/>
            <w:color w:val="000080"/>
            <w:u w:val="single"/>
            <w:bdr w:val="none" w:sz="0" w:space="0" w:color="auto" w:frame="1"/>
          </w:rPr>
          <w:t>Закона</w:t>
        </w:r>
      </w:hyperlink>
      <w:bookmarkEnd w:id="10414"/>
      <w:r>
        <w:rPr>
          <w:rStyle w:val="s3"/>
        </w:rPr>
        <w:t xml:space="preserve"> РК от 03.07.13 г. № 125-V (</w:t>
      </w:r>
      <w:bookmarkStart w:id="10440" w:name="sub1003594249"/>
      <w:r>
        <w:rPr>
          <w:rStyle w:val="s9"/>
          <w:bdr w:val="none" w:sz="0" w:space="0" w:color="auto" w:frame="1"/>
        </w:rPr>
        <w:fldChar w:fldCharType="begin"/>
      </w:r>
      <w:r>
        <w:rPr>
          <w:rStyle w:val="s9"/>
          <w:bdr w:val="none" w:sz="0" w:space="0" w:color="auto" w:frame="1"/>
        </w:rPr>
        <w:instrText xml:space="preserve"> HYPERLINK "jl:31415099.5350111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40"/>
      <w:r>
        <w:rPr>
          <w:rStyle w:val="s3"/>
        </w:rPr>
        <w:t xml:space="preserve">); </w:t>
      </w:r>
      <w:hyperlink r:id="rId3354" w:history="1">
        <w:r>
          <w:rPr>
            <w:rStyle w:val="a3"/>
            <w:i/>
            <w:iCs/>
            <w:color w:val="000080"/>
            <w:u w:val="single"/>
            <w:bdr w:val="none" w:sz="0" w:space="0" w:color="auto" w:frame="1"/>
          </w:rPr>
          <w:t>Закона</w:t>
        </w:r>
      </w:hyperlink>
      <w:bookmarkEnd w:id="10416"/>
      <w:r>
        <w:rPr>
          <w:rStyle w:val="s3"/>
        </w:rPr>
        <w:t xml:space="preserve"> РК от 08.04.16 г. № 489-V (</w:t>
      </w:r>
      <w:bookmarkStart w:id="10441" w:name="sub1005093981"/>
      <w:r>
        <w:rPr>
          <w:rStyle w:val="s9"/>
          <w:bdr w:val="none" w:sz="0" w:space="0" w:color="auto" w:frame="1"/>
        </w:rPr>
        <w:fldChar w:fldCharType="begin"/>
      </w:r>
      <w:r>
        <w:rPr>
          <w:rStyle w:val="s9"/>
          <w:bdr w:val="none" w:sz="0" w:space="0" w:color="auto" w:frame="1"/>
        </w:rPr>
        <w:instrText xml:space="preserve"> HYPERLINK "jl:39246494.5350111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41"/>
      <w:r>
        <w:rPr>
          <w:rStyle w:val="s3"/>
        </w:rPr>
        <w:t>)</w:t>
      </w:r>
    </w:p>
    <w:p w:rsidR="00057B03" w:rsidRDefault="00057B03">
      <w:pPr>
        <w:ind w:firstLine="400"/>
        <w:jc w:val="both"/>
        <w:divId w:val="1841962190"/>
      </w:pPr>
      <w:r>
        <w:rPr>
          <w:rStyle w:val="s0"/>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- 500 процентов;</w:t>
      </w:r>
    </w:p>
    <w:p w:rsidR="00057B03" w:rsidRDefault="00057B03">
      <w:pPr>
        <w:ind w:firstLine="400"/>
        <w:jc w:val="both"/>
        <w:divId w:val="1841962190"/>
      </w:pPr>
      <w:bookmarkStart w:id="10442" w:name="SUB5350112"/>
      <w:bookmarkEnd w:id="10442"/>
      <w:r>
        <w:rPr>
          <w:rStyle w:val="s0"/>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- 10 процентов за каждый документ, а также 3 процента за каждую изготовленную страницу; </w:t>
      </w:r>
    </w:p>
    <w:p w:rsidR="00057B03" w:rsidRDefault="00057B03">
      <w:pPr>
        <w:jc w:val="both"/>
        <w:divId w:val="1841962190"/>
      </w:pPr>
      <w:bookmarkStart w:id="10443" w:name="SUB5350113"/>
      <w:bookmarkEnd w:id="10443"/>
      <w:r>
        <w:rPr>
          <w:rStyle w:val="s3"/>
        </w:rPr>
        <w:t xml:space="preserve">Подпункт 13 изложен в редакции </w:t>
      </w:r>
      <w:bookmarkStart w:id="10444" w:name="sub1002345669"/>
      <w:r>
        <w:rPr>
          <w:rStyle w:val="s9"/>
          <w:bdr w:val="none" w:sz="0" w:space="0" w:color="auto" w:frame="1"/>
        </w:rPr>
        <w:fldChar w:fldCharType="begin"/>
      </w:r>
      <w:r>
        <w:rPr>
          <w:rStyle w:val="s9"/>
          <w:bdr w:val="none" w:sz="0" w:space="0" w:color="auto" w:frame="1"/>
        </w:rPr>
        <w:instrText xml:space="preserve"> HYPERLINK "jl:31132432.535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444"/>
      <w:r>
        <w:rPr>
          <w:rStyle w:val="s3"/>
        </w:rPr>
        <w:t xml:space="preserve"> РК от 17.02.12 г. № 564-IV (</w:t>
      </w:r>
      <w:bookmarkStart w:id="10445" w:name="sub1002345671"/>
      <w:r>
        <w:rPr>
          <w:rStyle w:val="s9"/>
          <w:bdr w:val="none" w:sz="0" w:space="0" w:color="auto" w:frame="1"/>
        </w:rPr>
        <w:fldChar w:fldCharType="begin"/>
      </w:r>
      <w:r>
        <w:rPr>
          <w:rStyle w:val="s9"/>
          <w:bdr w:val="none" w:sz="0" w:space="0" w:color="auto" w:frame="1"/>
        </w:rPr>
        <w:instrText xml:space="preserve"> HYPERLINK "jl:31134496.5350113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45"/>
      <w:r>
        <w:rPr>
          <w:rStyle w:val="s3"/>
        </w:rPr>
        <w:t>)</w:t>
      </w:r>
    </w:p>
    <w:p w:rsidR="00057B03" w:rsidRDefault="00057B03">
      <w:pPr>
        <w:ind w:firstLine="400"/>
        <w:jc w:val="both"/>
        <w:divId w:val="1841962190"/>
      </w:pPr>
      <w:r>
        <w:rPr>
          <w:rStyle w:val="s0"/>
        </w:rPr>
        <w:t>13) с заявлений о признании юридических лиц банкротами, о применении реабилитационной процедуры, о применении ускоренной реабилитационной процедуры - 500 процентов;</w:t>
      </w:r>
    </w:p>
    <w:p w:rsidR="00057B03" w:rsidRDefault="00057B03">
      <w:pPr>
        <w:ind w:firstLine="400"/>
        <w:jc w:val="both"/>
        <w:divId w:val="1841962190"/>
      </w:pPr>
      <w:bookmarkStart w:id="10446" w:name="SUB5350114"/>
      <w:bookmarkEnd w:id="10446"/>
      <w:r>
        <w:rPr>
          <w:rStyle w:val="s0"/>
        </w:rPr>
        <w:t xml:space="preserve">14) исключен в соответствии с </w:t>
      </w:r>
      <w:hyperlink r:id="rId3355" w:history="1">
        <w:r>
          <w:rPr>
            <w:rStyle w:val="a3"/>
            <w:color w:val="000080"/>
            <w:u w:val="single"/>
          </w:rPr>
          <w:t>Законом</w:t>
        </w:r>
      </w:hyperlink>
      <w:r>
        <w:rPr>
          <w:rStyle w:val="s0"/>
        </w:rPr>
        <w:t xml:space="preserve"> РК от 03.12.15 г. № 432-V </w:t>
      </w:r>
      <w:r>
        <w:rPr>
          <w:rStyle w:val="s3"/>
        </w:rPr>
        <w:t>(введено в действие со 2 января 2016 г.) (</w:t>
      </w:r>
      <w:hyperlink r:id="rId3356" w:history="1">
        <w:r>
          <w:rPr>
            <w:rStyle w:val="a3"/>
            <w:i/>
            <w:iCs/>
            <w:color w:val="000080"/>
            <w:u w:val="single"/>
            <w:bdr w:val="none" w:sz="0" w:space="0" w:color="auto" w:frame="1"/>
          </w:rPr>
          <w:t>см. стар. ред.</w:t>
        </w:r>
      </w:hyperlink>
      <w:bookmarkEnd w:id="10420"/>
      <w:r>
        <w:rPr>
          <w:rStyle w:val="s3"/>
        </w:rPr>
        <w:t>)</w:t>
      </w:r>
    </w:p>
    <w:p w:rsidR="00057B03" w:rsidRDefault="00057B03">
      <w:pPr>
        <w:jc w:val="both"/>
        <w:divId w:val="1841962190"/>
      </w:pPr>
      <w:bookmarkStart w:id="10447" w:name="SUB5350115"/>
      <w:bookmarkEnd w:id="10447"/>
      <w:r>
        <w:rPr>
          <w:rStyle w:val="s3"/>
        </w:rPr>
        <w:t xml:space="preserve">Пункт дополнен подпунктом 15 в соответствии с </w:t>
      </w:r>
      <w:bookmarkStart w:id="10448" w:name="sub1004865213"/>
      <w:r>
        <w:rPr>
          <w:rStyle w:val="s9"/>
          <w:bdr w:val="none" w:sz="0" w:space="0" w:color="auto" w:frame="1"/>
        </w:rPr>
        <w:fldChar w:fldCharType="begin"/>
      </w:r>
      <w:r>
        <w:rPr>
          <w:rStyle w:val="s9"/>
          <w:bdr w:val="none" w:sz="0" w:space="0" w:color="auto" w:frame="1"/>
        </w:rPr>
        <w:instrText xml:space="preserve"> HYPERLINK "jl:33968956.535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31.10.15 г. № 378-V (введено в действие с 1 января 2016 г.)</w:t>
      </w:r>
    </w:p>
    <w:p w:rsidR="00057B03" w:rsidRDefault="00057B03">
      <w:pPr>
        <w:ind w:firstLine="400"/>
        <w:jc w:val="both"/>
        <w:divId w:val="1841962190"/>
      </w:pPr>
      <w:r>
        <w:rPr>
          <w:rStyle w:val="s0"/>
        </w:rPr>
        <w:t>15)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- 1 процент от суммы иска;</w:t>
      </w:r>
    </w:p>
    <w:p w:rsidR="00057B03" w:rsidRDefault="00057B03">
      <w:pPr>
        <w:jc w:val="both"/>
        <w:divId w:val="1841962190"/>
      </w:pPr>
      <w:bookmarkStart w:id="10449" w:name="SUB5350116"/>
      <w:bookmarkEnd w:id="10449"/>
      <w:r>
        <w:rPr>
          <w:rStyle w:val="s3"/>
        </w:rPr>
        <w:t xml:space="preserve">Пункт дополнен подпунктом 16 в соответствии с </w:t>
      </w:r>
      <w:hyperlink r:id="rId3357" w:history="1">
        <w:r>
          <w:rPr>
            <w:rStyle w:val="a3"/>
            <w:i/>
            <w:iCs/>
            <w:color w:val="000080"/>
            <w:u w:val="single"/>
            <w:bdr w:val="none" w:sz="0" w:space="0" w:color="auto" w:frame="1"/>
          </w:rPr>
          <w:t>Законом</w:t>
        </w:r>
      </w:hyperlink>
      <w:bookmarkEnd w:id="10448"/>
      <w:r>
        <w:rPr>
          <w:rStyle w:val="s3"/>
        </w:rPr>
        <w:t xml:space="preserve"> РК от 31.10.15 г. № 378-V (введено в действие с 1 января 2016 г.)</w:t>
      </w:r>
    </w:p>
    <w:p w:rsidR="00057B03" w:rsidRDefault="00057B03">
      <w:pPr>
        <w:ind w:firstLine="400"/>
        <w:jc w:val="both"/>
        <w:divId w:val="1841962190"/>
      </w:pPr>
      <w:r>
        <w:rPr>
          <w:rStyle w:val="s0"/>
        </w:rPr>
        <w:t>16)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rsidR="00057B03" w:rsidRDefault="00057B03">
      <w:pPr>
        <w:jc w:val="both"/>
        <w:divId w:val="1841962190"/>
      </w:pPr>
      <w:bookmarkStart w:id="10450" w:name="SUB535010100"/>
      <w:bookmarkEnd w:id="10450"/>
      <w:r>
        <w:rPr>
          <w:rStyle w:val="s3"/>
        </w:rPr>
        <w:t xml:space="preserve">Статья дополнена пунктом 1-1 в соответствии с </w:t>
      </w:r>
      <w:hyperlink r:id="rId3358" w:history="1">
        <w:r>
          <w:rPr>
            <w:rStyle w:val="a3"/>
            <w:i/>
            <w:iCs/>
            <w:color w:val="000080"/>
            <w:u w:val="single"/>
            <w:bdr w:val="none" w:sz="0" w:space="0" w:color="auto" w:frame="1"/>
          </w:rPr>
          <w:t>Законом</w:t>
        </w:r>
      </w:hyperlink>
      <w:r>
        <w:rPr>
          <w:rStyle w:val="s3"/>
        </w:rPr>
        <w:t xml:space="preserve"> РК от 03.12.15 г. № 432-V (введено в действие со 2 января 2016 г.)</w:t>
      </w:r>
    </w:p>
    <w:p w:rsidR="00057B03" w:rsidRDefault="00057B03">
      <w:pPr>
        <w:ind w:firstLine="400"/>
        <w:jc w:val="both"/>
        <w:divId w:val="1841962190"/>
      </w:pPr>
      <w:r>
        <w:rPr>
          <w:rStyle w:val="s0"/>
        </w:rPr>
        <w:t>1-1. С ходатайств о пересмотре судебных актов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пункте 1 настоящей статьи, при подаче искового заявления по таким спорам.</w:t>
      </w:r>
    </w:p>
    <w:p w:rsidR="00057B03" w:rsidRDefault="00057B03">
      <w:pPr>
        <w:ind w:firstLine="400"/>
        <w:jc w:val="both"/>
        <w:divId w:val="1841962190"/>
      </w:pPr>
      <w:r>
        <w:rPr>
          <w:rStyle w:val="s0"/>
        </w:rPr>
        <w:t>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заявителем сумме.</w:t>
      </w:r>
    </w:p>
    <w:p w:rsidR="00057B03" w:rsidRDefault="00057B03">
      <w:pPr>
        <w:ind w:firstLine="400"/>
        <w:jc w:val="both"/>
        <w:divId w:val="1841962190"/>
      </w:pPr>
      <w:bookmarkStart w:id="10451" w:name="SUB5350200"/>
      <w:bookmarkEnd w:id="10451"/>
      <w:r>
        <w:rPr>
          <w:rStyle w:val="s0"/>
        </w:rPr>
        <w:t>2.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057B03" w:rsidRDefault="00057B03">
      <w:pPr>
        <w:ind w:firstLine="400"/>
        <w:jc w:val="both"/>
        <w:divId w:val="1841962190"/>
      </w:pPr>
      <w:r>
        <w:t> </w:t>
      </w:r>
    </w:p>
    <w:p w:rsidR="00057B03" w:rsidRDefault="00057B03">
      <w:pPr>
        <w:ind w:left="1200" w:hanging="800"/>
        <w:jc w:val="both"/>
        <w:divId w:val="1841962190"/>
      </w:pPr>
      <w:bookmarkStart w:id="10452" w:name="SUB5360000"/>
      <w:bookmarkEnd w:id="10452"/>
      <w:r>
        <w:rPr>
          <w:rStyle w:val="s1"/>
        </w:rPr>
        <w:t>Статья 536. Ставки государственной пошлины за совершение нотариальных действий</w:t>
      </w:r>
    </w:p>
    <w:p w:rsidR="00057B03" w:rsidRDefault="00057B03">
      <w:pPr>
        <w:ind w:firstLine="400"/>
        <w:jc w:val="both"/>
        <w:divId w:val="1841962190"/>
      </w:pPr>
      <w:r>
        <w:rPr>
          <w:rStyle w:val="s0"/>
        </w:rPr>
        <w:t xml:space="preserve">За совершение нотариальных действий государственная пошлина взимается в следующих размерах: </w:t>
      </w:r>
    </w:p>
    <w:p w:rsidR="00057B03" w:rsidRDefault="00057B03">
      <w:pPr>
        <w:jc w:val="both"/>
        <w:divId w:val="1841962190"/>
      </w:pPr>
      <w:bookmarkStart w:id="10453" w:name="SUB5360001"/>
      <w:bookmarkEnd w:id="10453"/>
      <w:r>
        <w:rPr>
          <w:rStyle w:val="s3"/>
        </w:rPr>
        <w:t xml:space="preserve">В подпункт 1 внесены изменения в соответствии с </w:t>
      </w:r>
      <w:bookmarkStart w:id="10454" w:name="sub1002073354"/>
      <w:r>
        <w:rPr>
          <w:rStyle w:val="s9"/>
          <w:bdr w:val="none" w:sz="0" w:space="0" w:color="auto" w:frame="1"/>
        </w:rPr>
        <w:fldChar w:fldCharType="begin"/>
      </w:r>
      <w:r>
        <w:rPr>
          <w:rStyle w:val="s9"/>
          <w:bdr w:val="none" w:sz="0" w:space="0" w:color="auto" w:frame="1"/>
        </w:rPr>
        <w:instrText xml:space="preserve"> HYPERLINK "jl:31038459.536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0455" w:name="sub1002189018"/>
      <w:r>
        <w:rPr>
          <w:rStyle w:val="s9"/>
          <w:bdr w:val="none" w:sz="0" w:space="0" w:color="auto" w:frame="1"/>
        </w:rPr>
        <w:fldChar w:fldCharType="begin"/>
      </w:r>
      <w:r>
        <w:rPr>
          <w:rStyle w:val="s9"/>
          <w:bdr w:val="none" w:sz="0" w:space="0" w:color="auto" w:frame="1"/>
        </w:rPr>
        <w:instrText xml:space="preserve"> HYPERLINK "jl:31092989.5360001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55"/>
      <w:r>
        <w:rPr>
          <w:rStyle w:val="s3"/>
        </w:rPr>
        <w:t>)</w:t>
      </w:r>
    </w:p>
    <w:p w:rsidR="00057B03" w:rsidRDefault="00057B03">
      <w:pPr>
        <w:ind w:firstLine="400"/>
        <w:jc w:val="both"/>
        <w:divId w:val="1841962190"/>
      </w:pPr>
      <w:r>
        <w:rPr>
          <w:rStyle w:val="s0"/>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057B03" w:rsidRDefault="00057B03">
      <w:pPr>
        <w:ind w:firstLine="400"/>
        <w:jc w:val="both"/>
        <w:divId w:val="1841962190"/>
      </w:pPr>
      <w:r>
        <w:rPr>
          <w:rStyle w:val="s0"/>
        </w:rPr>
        <w:t xml:space="preserve">если одной из сторон является юридическое лицо, - 1000 процентов; </w:t>
      </w:r>
    </w:p>
    <w:p w:rsidR="00057B03" w:rsidRDefault="00057B03">
      <w:pPr>
        <w:ind w:firstLine="400"/>
        <w:jc w:val="both"/>
        <w:divId w:val="1841962190"/>
      </w:pPr>
      <w:r>
        <w:rPr>
          <w:rStyle w:val="s0"/>
        </w:rPr>
        <w:t xml:space="preserve">стоимостью до 30 месячных расчетных показателей: </w:t>
      </w:r>
    </w:p>
    <w:p w:rsidR="00057B03" w:rsidRDefault="00057B03">
      <w:pPr>
        <w:ind w:firstLine="400"/>
        <w:jc w:val="both"/>
        <w:divId w:val="1841962190"/>
      </w:pPr>
      <w:r>
        <w:rPr>
          <w:rStyle w:val="s0"/>
        </w:rPr>
        <w:t xml:space="preserve">детям, супругу, родителям, родным братьям и сестрам, внукам - 100 процентов; </w:t>
      </w:r>
    </w:p>
    <w:p w:rsidR="00057B03" w:rsidRDefault="00057B03">
      <w:pPr>
        <w:ind w:firstLine="400"/>
        <w:jc w:val="both"/>
        <w:divId w:val="1841962190"/>
      </w:pPr>
      <w:r>
        <w:rPr>
          <w:rStyle w:val="s0"/>
        </w:rPr>
        <w:t xml:space="preserve">другим лицам - 300 процентов; </w:t>
      </w:r>
    </w:p>
    <w:p w:rsidR="00057B03" w:rsidRDefault="00057B03">
      <w:pPr>
        <w:ind w:firstLine="400"/>
        <w:jc w:val="both"/>
        <w:divId w:val="1841962190"/>
      </w:pPr>
      <w:r>
        <w:rPr>
          <w:rStyle w:val="s0"/>
        </w:rPr>
        <w:t xml:space="preserve">стоимостью свыше 30 </w:t>
      </w:r>
      <w:hyperlink r:id="rId3359" w:history="1">
        <w:r>
          <w:rPr>
            <w:rStyle w:val="a3"/>
            <w:color w:val="000080"/>
            <w:u w:val="single"/>
          </w:rPr>
          <w:t>месячных расчетных показателей</w:t>
        </w:r>
      </w:hyperlink>
      <w:r>
        <w:rPr>
          <w:rStyle w:val="s0"/>
        </w:rPr>
        <w:t xml:space="preserve">: </w:t>
      </w:r>
    </w:p>
    <w:p w:rsidR="00057B03" w:rsidRDefault="00057B03">
      <w:pPr>
        <w:ind w:firstLine="400"/>
        <w:jc w:val="both"/>
        <w:divId w:val="1841962190"/>
      </w:pPr>
      <w:r>
        <w:rPr>
          <w:rStyle w:val="s0"/>
        </w:rPr>
        <w:t xml:space="preserve">детям, супругу, родителям, родным братьям и сестрам, внукам - 500 процентов; </w:t>
      </w:r>
    </w:p>
    <w:p w:rsidR="00057B03" w:rsidRDefault="00057B03">
      <w:pPr>
        <w:ind w:firstLine="400"/>
        <w:jc w:val="both"/>
        <w:divId w:val="1841962190"/>
      </w:pPr>
      <w:r>
        <w:rPr>
          <w:rStyle w:val="s0"/>
        </w:rPr>
        <w:t xml:space="preserve">другим лицам - 700 процентов; </w:t>
      </w:r>
    </w:p>
    <w:p w:rsidR="00057B03" w:rsidRDefault="00057B03">
      <w:pPr>
        <w:ind w:firstLine="400"/>
        <w:jc w:val="both"/>
        <w:divId w:val="1841962190"/>
      </w:pPr>
      <w:r>
        <w:rPr>
          <w:rStyle w:val="s0"/>
        </w:rPr>
        <w:t xml:space="preserve">если сделка совершается в целях приобретения недвижимого имущества за счет средств, полученных по ипотечному жилищному займу, - 200 процентов; </w:t>
      </w:r>
    </w:p>
    <w:p w:rsidR="00057B03" w:rsidRDefault="00057B03">
      <w:pPr>
        <w:jc w:val="both"/>
        <w:divId w:val="1841962190"/>
      </w:pPr>
      <w:bookmarkStart w:id="10456" w:name="SUB5360002"/>
      <w:bookmarkEnd w:id="10456"/>
      <w:r>
        <w:rPr>
          <w:rStyle w:val="s3"/>
        </w:rPr>
        <w:t xml:space="preserve">В подпункт 2 внесены изменения в соответствии с </w:t>
      </w:r>
      <w:hyperlink r:id="rId3360" w:history="1">
        <w:r>
          <w:rPr>
            <w:rStyle w:val="a3"/>
            <w:i/>
            <w:iCs/>
            <w:color w:val="000080"/>
            <w:u w:val="single"/>
            <w:bdr w:val="none" w:sz="0" w:space="0" w:color="auto" w:frame="1"/>
          </w:rPr>
          <w:t>Законом</w:t>
        </w:r>
      </w:hyperlink>
      <w:bookmarkEnd w:id="10454"/>
      <w:r>
        <w:rPr>
          <w:rStyle w:val="s3"/>
        </w:rPr>
        <w:t xml:space="preserve"> РК от 21.07.11 г. № 467-IV (введены в действие с 1 января 2012 г.) (</w:t>
      </w:r>
      <w:bookmarkStart w:id="10457" w:name="sub1002189021"/>
      <w:r>
        <w:rPr>
          <w:rStyle w:val="s9"/>
          <w:bdr w:val="none" w:sz="0" w:space="0" w:color="auto" w:frame="1"/>
        </w:rPr>
        <w:fldChar w:fldCharType="begin"/>
      </w:r>
      <w:r>
        <w:rPr>
          <w:rStyle w:val="s9"/>
          <w:bdr w:val="none" w:sz="0" w:space="0" w:color="auto" w:frame="1"/>
        </w:rPr>
        <w:instrText xml:space="preserve"> HYPERLINK "jl:31092989.5360002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57"/>
      <w:r>
        <w:rPr>
          <w:rStyle w:val="s3"/>
        </w:rPr>
        <w:t>)</w:t>
      </w:r>
    </w:p>
    <w:p w:rsidR="00057B03" w:rsidRDefault="00057B03">
      <w:pPr>
        <w:ind w:firstLine="400"/>
        <w:jc w:val="both"/>
        <w:divId w:val="1841962190"/>
      </w:pPr>
      <w:r>
        <w:rPr>
          <w:rStyle w:val="s0"/>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057B03" w:rsidRDefault="00057B03">
      <w:pPr>
        <w:ind w:firstLine="400"/>
        <w:jc w:val="both"/>
        <w:divId w:val="1841962190"/>
      </w:pPr>
      <w:r>
        <w:rPr>
          <w:rStyle w:val="s0"/>
        </w:rPr>
        <w:t xml:space="preserve">если одной из сторон является юридическое лицо, - 100 процентов; </w:t>
      </w:r>
    </w:p>
    <w:p w:rsidR="00057B03" w:rsidRDefault="00057B03">
      <w:pPr>
        <w:ind w:firstLine="400"/>
        <w:jc w:val="both"/>
        <w:divId w:val="1841962190"/>
      </w:pPr>
      <w:r>
        <w:rPr>
          <w:rStyle w:val="s0"/>
        </w:rPr>
        <w:t xml:space="preserve">детям, супругу, родителям, родным братьям и сестрам, внукам - 50 процентов; </w:t>
      </w:r>
    </w:p>
    <w:p w:rsidR="00057B03" w:rsidRDefault="00057B03">
      <w:pPr>
        <w:ind w:firstLine="400"/>
        <w:jc w:val="both"/>
        <w:divId w:val="1841962190"/>
      </w:pPr>
      <w:r>
        <w:rPr>
          <w:rStyle w:val="s0"/>
        </w:rPr>
        <w:t xml:space="preserve">другим лицам - 70 процентов; </w:t>
      </w:r>
    </w:p>
    <w:p w:rsidR="00057B03" w:rsidRDefault="00057B03">
      <w:pPr>
        <w:ind w:firstLine="400"/>
        <w:jc w:val="both"/>
        <w:divId w:val="1841962190"/>
      </w:pPr>
      <w:bookmarkStart w:id="10458" w:name="SUB5360003"/>
      <w:bookmarkEnd w:id="10458"/>
      <w:r>
        <w:rPr>
          <w:rStyle w:val="s0"/>
        </w:rPr>
        <w:t xml:space="preserve">3) за удостоверение договоров отчуждения автомототранспортных средств: </w:t>
      </w:r>
    </w:p>
    <w:p w:rsidR="00057B03" w:rsidRDefault="00057B03">
      <w:pPr>
        <w:ind w:firstLine="400"/>
        <w:jc w:val="both"/>
        <w:divId w:val="1841962190"/>
      </w:pPr>
      <w:r>
        <w:rPr>
          <w:rStyle w:val="s0"/>
        </w:rPr>
        <w:t xml:space="preserve">если одной из сторон является юридическое лицо, - 700 процентов; </w:t>
      </w:r>
    </w:p>
    <w:p w:rsidR="00057B03" w:rsidRDefault="00057B03">
      <w:pPr>
        <w:ind w:firstLine="400"/>
        <w:jc w:val="both"/>
        <w:divId w:val="1841962190"/>
      </w:pPr>
      <w:r>
        <w:rPr>
          <w:rStyle w:val="s0"/>
        </w:rPr>
        <w:t xml:space="preserve">детям, супругу, родителям, родным братьям и сестрам, внукам - 200 процентов; </w:t>
      </w:r>
    </w:p>
    <w:p w:rsidR="00057B03" w:rsidRDefault="00057B03">
      <w:pPr>
        <w:ind w:firstLine="400"/>
        <w:jc w:val="both"/>
        <w:divId w:val="1841962190"/>
      </w:pPr>
      <w:r>
        <w:rPr>
          <w:rStyle w:val="s0"/>
        </w:rPr>
        <w:t xml:space="preserve">другим лицам - 500 процентов; </w:t>
      </w:r>
    </w:p>
    <w:p w:rsidR="00057B03" w:rsidRDefault="00057B03">
      <w:pPr>
        <w:ind w:firstLine="400"/>
        <w:jc w:val="both"/>
        <w:divId w:val="1841962190"/>
      </w:pPr>
      <w:bookmarkStart w:id="10459" w:name="SUB5360004"/>
      <w:bookmarkEnd w:id="10459"/>
      <w:r>
        <w:rPr>
          <w:rStyle w:val="s0"/>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- 500 процентов; </w:t>
      </w:r>
    </w:p>
    <w:p w:rsidR="00057B03" w:rsidRDefault="00057B03">
      <w:pPr>
        <w:ind w:firstLine="400"/>
        <w:jc w:val="both"/>
        <w:divId w:val="1841962190"/>
      </w:pPr>
      <w:bookmarkStart w:id="10460" w:name="SUB5360005"/>
      <w:bookmarkEnd w:id="10460"/>
      <w:r>
        <w:rPr>
          <w:rStyle w:val="s0"/>
        </w:rPr>
        <w:t xml:space="preserve">5) за удостоверение договоров ипотечного жилищного займа - 200 процентов; </w:t>
      </w:r>
    </w:p>
    <w:p w:rsidR="00057B03" w:rsidRDefault="00057B03">
      <w:pPr>
        <w:ind w:firstLine="400"/>
        <w:jc w:val="both"/>
        <w:divId w:val="1841962190"/>
      </w:pPr>
      <w:bookmarkStart w:id="10461" w:name="SUB5360006"/>
      <w:bookmarkEnd w:id="10461"/>
      <w:r>
        <w:rPr>
          <w:rStyle w:val="s0"/>
        </w:rPr>
        <w:t xml:space="preserve">6) за удостоверение завещаний - 100 процентов; </w:t>
      </w:r>
    </w:p>
    <w:p w:rsidR="00057B03" w:rsidRDefault="00057B03">
      <w:pPr>
        <w:ind w:firstLine="400"/>
        <w:jc w:val="both"/>
        <w:divId w:val="1841962190"/>
      </w:pPr>
      <w:bookmarkStart w:id="10462" w:name="SUB5360007"/>
      <w:bookmarkEnd w:id="10462"/>
      <w:r>
        <w:rPr>
          <w:rStyle w:val="s0"/>
        </w:rPr>
        <w:t xml:space="preserve">7) за выдачу свидетельств о праве на наследство - 100 процентов за каждое выданное свидетельство; </w:t>
      </w:r>
    </w:p>
    <w:p w:rsidR="00057B03" w:rsidRDefault="00057B03">
      <w:pPr>
        <w:ind w:firstLine="400"/>
        <w:jc w:val="both"/>
        <w:divId w:val="1841962190"/>
      </w:pPr>
      <w:bookmarkStart w:id="10463" w:name="SUB5360008"/>
      <w:bookmarkEnd w:id="10463"/>
      <w:r>
        <w:rPr>
          <w:rStyle w:val="s0"/>
        </w:rPr>
        <w:t xml:space="preserve">8) за выдачу свидетельства о праве собственности на долю в общем имуществе супругов и иных лиц, имеющих имущество на праве общей совместной собственности, - 100 процентов; </w:t>
      </w:r>
    </w:p>
    <w:p w:rsidR="00057B03" w:rsidRDefault="00057B03">
      <w:pPr>
        <w:ind w:firstLine="400"/>
        <w:jc w:val="both"/>
        <w:divId w:val="1841962190"/>
      </w:pPr>
      <w:bookmarkStart w:id="10464" w:name="SUB5360009"/>
      <w:bookmarkEnd w:id="10464"/>
      <w:r>
        <w:rPr>
          <w:rStyle w:val="s0"/>
        </w:rPr>
        <w:t xml:space="preserve">9) за удостоверение доверенностей на право пользования и распоряжения имуществом - 50 процентов; </w:t>
      </w:r>
    </w:p>
    <w:p w:rsidR="00057B03" w:rsidRDefault="00057B03">
      <w:pPr>
        <w:ind w:firstLine="400"/>
        <w:jc w:val="both"/>
        <w:divId w:val="1841962190"/>
      </w:pPr>
      <w:bookmarkStart w:id="10465" w:name="SUB5360010"/>
      <w:bookmarkEnd w:id="10465"/>
      <w:r>
        <w:rPr>
          <w:rStyle w:val="s0"/>
        </w:rPr>
        <w:t xml:space="preserve">10) за удостоверение доверенностей на право пользования и управления автотранспортными средствами без права продажи - 100 процентов; </w:t>
      </w:r>
    </w:p>
    <w:p w:rsidR="00057B03" w:rsidRDefault="00057B03">
      <w:pPr>
        <w:ind w:firstLine="400"/>
        <w:jc w:val="both"/>
        <w:divId w:val="1841962190"/>
      </w:pPr>
      <w:bookmarkStart w:id="10466" w:name="SUB5360011"/>
      <w:bookmarkEnd w:id="10466"/>
      <w:r>
        <w:rPr>
          <w:rStyle w:val="s0"/>
        </w:rPr>
        <w:t xml:space="preserve">11) за удостоверение доверенностей на продажу, дарение, мену автотранспортных средств - 200 процентов; </w:t>
      </w:r>
    </w:p>
    <w:p w:rsidR="00057B03" w:rsidRDefault="00057B03">
      <w:pPr>
        <w:ind w:firstLine="400"/>
        <w:jc w:val="both"/>
        <w:divId w:val="1841962190"/>
      </w:pPr>
      <w:bookmarkStart w:id="10467" w:name="SUB5360012"/>
      <w:bookmarkEnd w:id="10467"/>
      <w:r>
        <w:rPr>
          <w:rStyle w:val="s0"/>
        </w:rPr>
        <w:t xml:space="preserve">12) за удостоверение прочих доверенностей: </w:t>
      </w:r>
    </w:p>
    <w:p w:rsidR="00057B03" w:rsidRDefault="00057B03">
      <w:pPr>
        <w:ind w:firstLine="400"/>
        <w:jc w:val="both"/>
        <w:divId w:val="1841962190"/>
      </w:pPr>
      <w:r>
        <w:rPr>
          <w:rStyle w:val="s0"/>
        </w:rPr>
        <w:t xml:space="preserve">для физических лиц - 10 процентов; </w:t>
      </w:r>
    </w:p>
    <w:p w:rsidR="00057B03" w:rsidRDefault="00057B03">
      <w:pPr>
        <w:ind w:firstLine="400"/>
        <w:jc w:val="both"/>
        <w:divId w:val="1841962190"/>
      </w:pPr>
      <w:r>
        <w:rPr>
          <w:rStyle w:val="s0"/>
        </w:rPr>
        <w:t xml:space="preserve">для юридических лиц - 50 процентов; </w:t>
      </w:r>
    </w:p>
    <w:p w:rsidR="00057B03" w:rsidRDefault="00057B03">
      <w:pPr>
        <w:ind w:firstLine="400"/>
        <w:jc w:val="both"/>
        <w:divId w:val="1841962190"/>
      </w:pPr>
      <w:bookmarkStart w:id="10468" w:name="SUB5360013"/>
      <w:bookmarkEnd w:id="10468"/>
      <w:r>
        <w:rPr>
          <w:rStyle w:val="s0"/>
        </w:rPr>
        <w:t xml:space="preserve">13) за принятие мер по охране наследственного имущества - 100 процентов; </w:t>
      </w:r>
    </w:p>
    <w:p w:rsidR="00057B03" w:rsidRDefault="00057B03">
      <w:pPr>
        <w:ind w:firstLine="400"/>
        <w:jc w:val="both"/>
        <w:divId w:val="1841962190"/>
      </w:pPr>
      <w:bookmarkStart w:id="10469" w:name="SUB5360014"/>
      <w:bookmarkEnd w:id="10469"/>
      <w:r>
        <w:rPr>
          <w:rStyle w:val="s0"/>
        </w:rPr>
        <w:t xml:space="preserve">14) за совершение морского протеста - 50 процентов; </w:t>
      </w:r>
    </w:p>
    <w:p w:rsidR="00057B03" w:rsidRDefault="00057B03">
      <w:pPr>
        <w:ind w:firstLine="400"/>
        <w:jc w:val="both"/>
        <w:divId w:val="1841962190"/>
      </w:pPr>
      <w:bookmarkStart w:id="10470" w:name="SUB5360015"/>
      <w:bookmarkEnd w:id="10470"/>
      <w:r>
        <w:rPr>
          <w:rStyle w:val="s0"/>
        </w:rPr>
        <w:t xml:space="preserve">15) за свидетельствование верности копий документов и выписок из документов (за страницу): </w:t>
      </w:r>
    </w:p>
    <w:p w:rsidR="00057B03" w:rsidRDefault="00057B03">
      <w:pPr>
        <w:ind w:firstLine="400"/>
        <w:jc w:val="both"/>
        <w:divId w:val="1841962190"/>
      </w:pPr>
      <w:r>
        <w:rPr>
          <w:rStyle w:val="s0"/>
        </w:rPr>
        <w:t xml:space="preserve">для физических лиц - 5 процентов; </w:t>
      </w:r>
    </w:p>
    <w:p w:rsidR="00057B03" w:rsidRDefault="00057B03">
      <w:pPr>
        <w:ind w:firstLine="400"/>
        <w:jc w:val="both"/>
        <w:divId w:val="1841962190"/>
      </w:pPr>
      <w:r>
        <w:rPr>
          <w:rStyle w:val="s0"/>
        </w:rPr>
        <w:t xml:space="preserve">для юридических лиц - 10 процентов; </w:t>
      </w:r>
    </w:p>
    <w:p w:rsidR="00057B03" w:rsidRDefault="00057B03">
      <w:pPr>
        <w:ind w:firstLine="400"/>
        <w:jc w:val="both"/>
        <w:divId w:val="1841962190"/>
      </w:pPr>
      <w:bookmarkStart w:id="10471" w:name="SUB5360016"/>
      <w:bookmarkEnd w:id="10471"/>
      <w:r>
        <w:rPr>
          <w:rStyle w:val="s0"/>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057B03" w:rsidRDefault="00057B03">
      <w:pPr>
        <w:ind w:firstLine="400"/>
        <w:jc w:val="both"/>
        <w:divId w:val="1841962190"/>
      </w:pPr>
      <w:r>
        <w:rPr>
          <w:rStyle w:val="s0"/>
        </w:rPr>
        <w:t xml:space="preserve">для физических лиц - 3 процента; </w:t>
      </w:r>
    </w:p>
    <w:p w:rsidR="00057B03" w:rsidRDefault="00057B03">
      <w:pPr>
        <w:ind w:firstLine="400"/>
        <w:jc w:val="both"/>
        <w:divId w:val="1841962190"/>
      </w:pPr>
      <w:r>
        <w:rPr>
          <w:rStyle w:val="s0"/>
        </w:rPr>
        <w:t xml:space="preserve">для юридических лиц - 10 процентов; </w:t>
      </w:r>
    </w:p>
    <w:p w:rsidR="00057B03" w:rsidRDefault="00057B03">
      <w:pPr>
        <w:ind w:firstLine="400"/>
        <w:jc w:val="both"/>
        <w:divId w:val="1841962190"/>
      </w:pPr>
      <w:bookmarkStart w:id="10472" w:name="SUB5360017"/>
      <w:bookmarkEnd w:id="10472"/>
      <w:r>
        <w:rPr>
          <w:rStyle w:val="s0"/>
        </w:rPr>
        <w:t xml:space="preserve">17) за передачу заявлений физических и юридических лиц другим физическим и юридическим лицам - 20 процентов; </w:t>
      </w:r>
    </w:p>
    <w:p w:rsidR="00057B03" w:rsidRDefault="00057B03">
      <w:pPr>
        <w:ind w:firstLine="400"/>
        <w:jc w:val="both"/>
        <w:divId w:val="1841962190"/>
      </w:pPr>
      <w:bookmarkStart w:id="10473" w:name="SUB5360018"/>
      <w:bookmarkEnd w:id="10473"/>
      <w:r>
        <w:rPr>
          <w:rStyle w:val="s0"/>
        </w:rPr>
        <w:t xml:space="preserve">18) за выдачу нотариально засвидетельствованных копий документов - 20 процентов; </w:t>
      </w:r>
    </w:p>
    <w:p w:rsidR="00057B03" w:rsidRDefault="00057B03">
      <w:pPr>
        <w:ind w:firstLine="400"/>
        <w:jc w:val="both"/>
        <w:divId w:val="1841962190"/>
      </w:pPr>
      <w:bookmarkStart w:id="10474" w:name="SUB5360019"/>
      <w:bookmarkEnd w:id="10474"/>
      <w:r>
        <w:rPr>
          <w:rStyle w:val="s0"/>
        </w:rPr>
        <w:t xml:space="preserve">19) за выдачу дубликата - 100 процентов; </w:t>
      </w:r>
    </w:p>
    <w:p w:rsidR="00057B03" w:rsidRDefault="00057B03">
      <w:pPr>
        <w:ind w:firstLine="400"/>
        <w:jc w:val="both"/>
        <w:divId w:val="1841962190"/>
      </w:pPr>
      <w:bookmarkStart w:id="10475" w:name="SUB5360020"/>
      <w:bookmarkEnd w:id="10475"/>
      <w:r>
        <w:rPr>
          <w:rStyle w:val="s0"/>
        </w:rPr>
        <w:t xml:space="preserve">20) за свидетельствование подлинности подписей при открытии счетов в банках (за каждый документ): </w:t>
      </w:r>
    </w:p>
    <w:p w:rsidR="00057B03" w:rsidRDefault="00057B03">
      <w:pPr>
        <w:ind w:firstLine="400"/>
        <w:jc w:val="both"/>
        <w:divId w:val="1841962190"/>
      </w:pPr>
      <w:r>
        <w:rPr>
          <w:rStyle w:val="s0"/>
        </w:rPr>
        <w:t xml:space="preserve">для физических лиц - 10 процентов; </w:t>
      </w:r>
    </w:p>
    <w:p w:rsidR="00057B03" w:rsidRDefault="00057B03">
      <w:pPr>
        <w:ind w:firstLine="400"/>
        <w:jc w:val="both"/>
        <w:divId w:val="1841962190"/>
      </w:pPr>
      <w:r>
        <w:rPr>
          <w:rStyle w:val="s0"/>
        </w:rPr>
        <w:t xml:space="preserve">для юридических лиц - 50 процентов; </w:t>
      </w:r>
    </w:p>
    <w:p w:rsidR="00057B03" w:rsidRDefault="00057B03">
      <w:pPr>
        <w:ind w:firstLine="400"/>
        <w:jc w:val="both"/>
        <w:divId w:val="1841962190"/>
      </w:pPr>
      <w:bookmarkStart w:id="10476" w:name="SUB5360021"/>
      <w:bookmarkEnd w:id="10476"/>
      <w:r>
        <w:rPr>
          <w:rStyle w:val="s0"/>
        </w:rPr>
        <w:t xml:space="preserve">21) за удостоверение договоров залога недвижимости, прав требования и ипотечных свидетельств по ипотечным жилищным займам - 200 процентов; за удостоверение иных договоров залога - 700 процентов; </w:t>
      </w:r>
    </w:p>
    <w:p w:rsidR="00057B03" w:rsidRDefault="00057B03">
      <w:pPr>
        <w:ind w:firstLine="400"/>
        <w:jc w:val="both"/>
        <w:divId w:val="1841962190"/>
      </w:pPr>
      <w:bookmarkStart w:id="10477" w:name="SUB5360022"/>
      <w:bookmarkEnd w:id="10477"/>
      <w:r>
        <w:rPr>
          <w:rStyle w:val="s0"/>
        </w:rPr>
        <w:t xml:space="preserve">22) за совершение протеста векселя и за удостоверение неоплаты чека - 50 процентов; </w:t>
      </w:r>
    </w:p>
    <w:p w:rsidR="00057B03" w:rsidRDefault="00057B03">
      <w:pPr>
        <w:jc w:val="both"/>
        <w:divId w:val="1841962190"/>
      </w:pPr>
      <w:bookmarkStart w:id="10478" w:name="SUB536002201"/>
      <w:bookmarkEnd w:id="10478"/>
      <w:r>
        <w:rPr>
          <w:rStyle w:val="s3"/>
        </w:rPr>
        <w:t xml:space="preserve">Статья дополнена подпунктом 22-1 в соответствии с </w:t>
      </w:r>
      <w:bookmarkStart w:id="10479" w:name="sub1004865216"/>
      <w:r>
        <w:rPr>
          <w:rStyle w:val="s9"/>
          <w:bdr w:val="none" w:sz="0" w:space="0" w:color="auto" w:frame="1"/>
        </w:rPr>
        <w:fldChar w:fldCharType="begin"/>
      </w:r>
      <w:r>
        <w:rPr>
          <w:rStyle w:val="s9"/>
          <w:bdr w:val="none" w:sz="0" w:space="0" w:color="auto" w:frame="1"/>
        </w:rPr>
        <w:instrText xml:space="preserve"> HYPERLINK "jl:33968956.536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479"/>
      <w:r>
        <w:rPr>
          <w:rStyle w:val="s3"/>
        </w:rPr>
        <w:t xml:space="preserve"> РК от 31.10.15 г. № 378-V (введено в действие с 1 января 2016 г.)</w:t>
      </w:r>
    </w:p>
    <w:p w:rsidR="00057B03" w:rsidRDefault="00057B03">
      <w:pPr>
        <w:ind w:firstLine="400"/>
        <w:jc w:val="both"/>
        <w:divId w:val="1841962190"/>
      </w:pPr>
      <w:r>
        <w:rPr>
          <w:rStyle w:val="s0"/>
        </w:rPr>
        <w:t>22-1) за совершение исполнительной надписи - 50 процентов;</w:t>
      </w:r>
    </w:p>
    <w:p w:rsidR="00057B03" w:rsidRDefault="00057B03">
      <w:pPr>
        <w:ind w:firstLine="400"/>
        <w:jc w:val="both"/>
        <w:divId w:val="1841962190"/>
      </w:pPr>
      <w:bookmarkStart w:id="10480" w:name="SUB5360023"/>
      <w:bookmarkEnd w:id="10480"/>
      <w:r>
        <w:rPr>
          <w:rStyle w:val="s0"/>
        </w:rPr>
        <w:t xml:space="preserve">23) за хранение документов и ценных бумаг - 10 процентов за каждый месяц; </w:t>
      </w:r>
    </w:p>
    <w:p w:rsidR="00057B03" w:rsidRDefault="00057B03">
      <w:pPr>
        <w:ind w:firstLine="400"/>
        <w:jc w:val="both"/>
        <w:divId w:val="1841962190"/>
      </w:pPr>
      <w:bookmarkStart w:id="10481" w:name="SUB5360024"/>
      <w:bookmarkEnd w:id="10481"/>
      <w:r>
        <w:rPr>
          <w:rStyle w:val="s0"/>
        </w:rPr>
        <w:t xml:space="preserve">24) за удостоверение договоров поручительства и гарантии - 50 процентов; </w:t>
      </w:r>
    </w:p>
    <w:p w:rsidR="00057B03" w:rsidRDefault="00057B03">
      <w:pPr>
        <w:ind w:firstLine="400"/>
        <w:jc w:val="both"/>
        <w:divId w:val="1841962190"/>
      </w:pPr>
      <w:bookmarkStart w:id="10482" w:name="SUB5360025"/>
      <w:bookmarkEnd w:id="10482"/>
      <w:r>
        <w:rPr>
          <w:rStyle w:val="s0"/>
        </w:rPr>
        <w:t xml:space="preserve">25) за совершение других нотариальных действий, предусмотренных иными законодательными актами Республики Казахстан, - 20 процентов. </w:t>
      </w:r>
    </w:p>
    <w:p w:rsidR="00057B03" w:rsidRDefault="00057B03">
      <w:pPr>
        <w:ind w:firstLine="400"/>
        <w:jc w:val="both"/>
        <w:divId w:val="1841962190"/>
      </w:pPr>
      <w:r>
        <w:t> </w:t>
      </w:r>
    </w:p>
    <w:p w:rsidR="00057B03" w:rsidRDefault="00057B03">
      <w:pPr>
        <w:ind w:left="1200" w:hanging="800"/>
        <w:jc w:val="both"/>
        <w:divId w:val="1841962190"/>
      </w:pPr>
      <w:bookmarkStart w:id="10483" w:name="SUB5370000"/>
      <w:bookmarkEnd w:id="10483"/>
      <w:r>
        <w:rPr>
          <w:rStyle w:val="s1"/>
        </w:rPr>
        <w:t>Статья 537. Ставки государственной пошлины за регистрацию актов гражданского состояния</w:t>
      </w:r>
    </w:p>
    <w:p w:rsidR="00057B03" w:rsidRDefault="00057B03">
      <w:pPr>
        <w:ind w:firstLine="400"/>
        <w:jc w:val="both"/>
        <w:divId w:val="1841962190"/>
      </w:pPr>
      <w:bookmarkStart w:id="10484" w:name="SUB5370100"/>
      <w:bookmarkEnd w:id="10484"/>
      <w:r>
        <w:rPr>
          <w:rStyle w:val="s0"/>
        </w:rPr>
        <w:t xml:space="preserve">1. За регистрацию актов гражданского состояния,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 восстановлением записи актов о рождении, браке, расторжении брака, смерти государственная пошлина взимается в следующих размерах: </w:t>
      </w:r>
    </w:p>
    <w:p w:rsidR="00057B03" w:rsidRDefault="00057B03">
      <w:pPr>
        <w:ind w:firstLine="400"/>
        <w:jc w:val="both"/>
        <w:divId w:val="1841962190"/>
      </w:pPr>
      <w:bookmarkStart w:id="10485" w:name="SUB5370101"/>
      <w:bookmarkEnd w:id="10485"/>
      <w:r>
        <w:rPr>
          <w:rStyle w:val="s0"/>
        </w:rPr>
        <w:t xml:space="preserve">1) за регистрацию заключения брака - 100 процентов; </w:t>
      </w:r>
    </w:p>
    <w:p w:rsidR="00057B03" w:rsidRDefault="00057B03">
      <w:pPr>
        <w:ind w:firstLine="400"/>
        <w:jc w:val="both"/>
        <w:divId w:val="1841962190"/>
      </w:pPr>
      <w:bookmarkStart w:id="10486" w:name="SUB5370102"/>
      <w:bookmarkEnd w:id="10486"/>
      <w:r>
        <w:rPr>
          <w:rStyle w:val="s0"/>
        </w:rPr>
        <w:t xml:space="preserve">2) за регистрацию расторжения брака: </w:t>
      </w:r>
    </w:p>
    <w:p w:rsidR="00057B03" w:rsidRDefault="00057B03">
      <w:pPr>
        <w:ind w:firstLine="400"/>
        <w:jc w:val="both"/>
        <w:divId w:val="1841962190"/>
      </w:pPr>
      <w:r>
        <w:rPr>
          <w:rStyle w:val="s0"/>
        </w:rPr>
        <w:t xml:space="preserve">по взаимному согласию супругов, не имеющих несовершеннолетних детей, - 200 процентов; </w:t>
      </w:r>
    </w:p>
    <w:p w:rsidR="00057B03" w:rsidRDefault="00057B03">
      <w:pPr>
        <w:ind w:firstLine="400"/>
        <w:jc w:val="both"/>
        <w:divId w:val="1841962190"/>
      </w:pPr>
      <w:r>
        <w:rPr>
          <w:rStyle w:val="s0"/>
        </w:rPr>
        <w:t xml:space="preserve">на основании решения суда - 150 процентов (с одного или обоих супругов); </w:t>
      </w:r>
    </w:p>
    <w:p w:rsidR="00057B03" w:rsidRDefault="00057B03">
      <w:pPr>
        <w:ind w:firstLine="400"/>
        <w:jc w:val="both"/>
        <w:divId w:val="1841962190"/>
      </w:pPr>
      <w:r>
        <w:rPr>
          <w:rStyle w:val="s0"/>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- 10 процентов; </w:t>
      </w:r>
    </w:p>
    <w:p w:rsidR="00057B03" w:rsidRDefault="00057B03">
      <w:pPr>
        <w:ind w:firstLine="400"/>
        <w:jc w:val="both"/>
        <w:divId w:val="1841962190"/>
      </w:pPr>
      <w:bookmarkStart w:id="10487" w:name="SUB5370103"/>
      <w:bookmarkEnd w:id="10487"/>
      <w:r>
        <w:rPr>
          <w:rStyle w:val="s0"/>
        </w:rPr>
        <w:t xml:space="preserve">3) за регистрацию перемены фамилии, имени или отчества, национальности и пола - 200 процентов; </w:t>
      </w:r>
    </w:p>
    <w:p w:rsidR="00057B03" w:rsidRDefault="00057B03">
      <w:pPr>
        <w:ind w:firstLine="400"/>
        <w:jc w:val="both"/>
        <w:divId w:val="1841962190"/>
      </w:pPr>
      <w:r>
        <w:rPr>
          <w:rStyle w:val="s0"/>
        </w:rPr>
        <w:t xml:space="preserve">за каждый выданный на этом основании документ супруга, детей - 50 процентов; </w:t>
      </w:r>
    </w:p>
    <w:p w:rsidR="00057B03" w:rsidRDefault="00057B03">
      <w:pPr>
        <w:ind w:firstLine="400"/>
        <w:jc w:val="both"/>
        <w:divId w:val="1841962190"/>
      </w:pPr>
      <w:bookmarkStart w:id="10488" w:name="SUB5370104"/>
      <w:bookmarkEnd w:id="10488"/>
      <w:r>
        <w:rPr>
          <w:rStyle w:val="s0"/>
        </w:rPr>
        <w:t xml:space="preserve">4) за выдачу свидетельств в связи с изменением, дополнением, исправлением и восстановлением записи актов о рождении, браке, расторжении брака, смерти - 50 процентов; </w:t>
      </w:r>
    </w:p>
    <w:p w:rsidR="00057B03" w:rsidRDefault="00057B03">
      <w:pPr>
        <w:ind w:firstLine="400"/>
        <w:jc w:val="both"/>
        <w:divId w:val="1841962190"/>
      </w:pPr>
      <w:bookmarkStart w:id="10489" w:name="SUB5370105"/>
      <w:bookmarkEnd w:id="10489"/>
      <w:r>
        <w:rPr>
          <w:rStyle w:val="s0"/>
        </w:rPr>
        <w:t xml:space="preserve">5) за выдачу повторных свидетельств о регистрации актов гражданского состояния - 100 процентов; </w:t>
      </w:r>
    </w:p>
    <w:p w:rsidR="00057B03" w:rsidRDefault="00057B03">
      <w:pPr>
        <w:ind w:firstLine="400"/>
        <w:jc w:val="both"/>
        <w:divId w:val="1841962190"/>
      </w:pPr>
      <w:bookmarkStart w:id="10490" w:name="SUB5370106"/>
      <w:bookmarkEnd w:id="10490"/>
      <w:r>
        <w:rPr>
          <w:rStyle w:val="s0"/>
        </w:rPr>
        <w:t>6) за регистрацию усыновления (удочерения) иностранными гражданами - 200 процентов;</w:t>
      </w:r>
    </w:p>
    <w:p w:rsidR="00057B03" w:rsidRDefault="00057B03">
      <w:pPr>
        <w:ind w:firstLine="400"/>
        <w:jc w:val="both"/>
        <w:divId w:val="1841962190"/>
      </w:pPr>
      <w:bookmarkStart w:id="10491" w:name="SUB5370107"/>
      <w:bookmarkEnd w:id="10491"/>
      <w:r>
        <w:rPr>
          <w:rStyle w:val="s0"/>
        </w:rPr>
        <w:t>7) за выдачу справок гражданам Республики Казахстан о регистрации актов гражданского состояния - 30 процентов;</w:t>
      </w:r>
    </w:p>
    <w:p w:rsidR="00057B03" w:rsidRDefault="00057B03">
      <w:pPr>
        <w:ind w:firstLine="400"/>
        <w:jc w:val="both"/>
        <w:divId w:val="1841962190"/>
      </w:pPr>
      <w:bookmarkStart w:id="10492" w:name="SUB5370108"/>
      <w:bookmarkEnd w:id="10492"/>
      <w:r>
        <w:rPr>
          <w:rStyle w:val="s0"/>
        </w:rPr>
        <w:t>8) за истребование свидетельств о регистрации актов гражданского состояния из стран СНГ - 50 процентов;</w:t>
      </w:r>
    </w:p>
    <w:p w:rsidR="00057B03" w:rsidRDefault="00057B03">
      <w:pPr>
        <w:jc w:val="both"/>
        <w:divId w:val="1841962190"/>
      </w:pPr>
      <w:bookmarkStart w:id="10493" w:name="SUB5370109"/>
      <w:bookmarkEnd w:id="10493"/>
      <w:r>
        <w:rPr>
          <w:rStyle w:val="s3"/>
        </w:rPr>
        <w:t xml:space="preserve">В подпункт 9 внесены изменения в соответствии с </w:t>
      </w:r>
      <w:bookmarkStart w:id="10494" w:name="sub1002073355"/>
      <w:r>
        <w:rPr>
          <w:rStyle w:val="s9"/>
          <w:bdr w:val="none" w:sz="0" w:space="0" w:color="auto" w:frame="1"/>
        </w:rPr>
        <w:fldChar w:fldCharType="begin"/>
      </w:r>
      <w:r>
        <w:rPr>
          <w:rStyle w:val="s9"/>
          <w:bdr w:val="none" w:sz="0" w:space="0" w:color="auto" w:frame="1"/>
        </w:rPr>
        <w:instrText xml:space="preserve"> HYPERLINK "jl:31038459.537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494"/>
      <w:r>
        <w:rPr>
          <w:rStyle w:val="s3"/>
        </w:rPr>
        <w:t xml:space="preserve"> РК от 21.07.11 г. № 467-IV (введены в действие с 1 января 2012 г.) (</w:t>
      </w:r>
      <w:bookmarkStart w:id="10495" w:name="sub1002189024"/>
      <w:r>
        <w:rPr>
          <w:rStyle w:val="s9"/>
          <w:bdr w:val="none" w:sz="0" w:space="0" w:color="auto" w:frame="1"/>
        </w:rPr>
        <w:fldChar w:fldCharType="begin"/>
      </w:r>
      <w:r>
        <w:rPr>
          <w:rStyle w:val="s9"/>
          <w:bdr w:val="none" w:sz="0" w:space="0" w:color="auto" w:frame="1"/>
        </w:rPr>
        <w:instrText xml:space="preserve"> HYPERLINK "jl:31092989.5370109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495"/>
      <w:r>
        <w:rPr>
          <w:rStyle w:val="s3"/>
        </w:rPr>
        <w:t>)</w:t>
      </w:r>
    </w:p>
    <w:p w:rsidR="00057B03" w:rsidRDefault="00057B03">
      <w:pPr>
        <w:ind w:firstLine="400"/>
        <w:jc w:val="both"/>
        <w:divId w:val="1841962190"/>
      </w:pPr>
      <w:r>
        <w:rPr>
          <w:rStyle w:val="s0"/>
        </w:rPr>
        <w:t>9) за истребование свидетельств о регистрации актов гражданского состояния из иностранных государств, за исключением стран СНГ, - 100 процентов.</w:t>
      </w:r>
    </w:p>
    <w:p w:rsidR="00057B03" w:rsidRDefault="00057B03">
      <w:pPr>
        <w:ind w:firstLine="400"/>
        <w:jc w:val="both"/>
        <w:divId w:val="1841962190"/>
      </w:pPr>
      <w:r>
        <w:t> </w:t>
      </w:r>
    </w:p>
    <w:p w:rsidR="00057B03" w:rsidRDefault="00057B03">
      <w:pPr>
        <w:ind w:left="1200" w:hanging="800"/>
        <w:jc w:val="both"/>
        <w:divId w:val="1841962190"/>
      </w:pPr>
      <w:bookmarkStart w:id="10496" w:name="SUB5380000"/>
      <w:bookmarkEnd w:id="10496"/>
      <w:r>
        <w:rPr>
          <w:rStyle w:val="s1"/>
        </w:rPr>
        <w:t xml:space="preserve">Статья 538. Ставки государственной пошлины при оформлении выезда за границу, приобретении гражданства Республики Казахстан, восстановлении гражданства Республики Казахстан или прекращении гражданства Республики Казахстан </w:t>
      </w:r>
    </w:p>
    <w:p w:rsidR="00057B03" w:rsidRDefault="00057B03">
      <w:pPr>
        <w:ind w:firstLine="400"/>
        <w:jc w:val="both"/>
        <w:divId w:val="1841962190"/>
      </w:pPr>
      <w:r>
        <w:rPr>
          <w:rStyle w:val="s0"/>
        </w:rPr>
        <w:t xml:space="preserve">За совершение действий, связанных с приобретением гражданства Республики Казахстан, восстановлением гражданства Республики Казахстан или прекращением гражданства Республики Казахстан, а также въездом в Республику Казахстан или выездом за границу, государственная пошлина взимается в следующих размерах: </w:t>
      </w:r>
    </w:p>
    <w:p w:rsidR="00057B03" w:rsidRDefault="00057B03">
      <w:pPr>
        <w:ind w:firstLine="400"/>
        <w:jc w:val="both"/>
        <w:divId w:val="1841962190"/>
      </w:pPr>
      <w:bookmarkStart w:id="10497" w:name="SUB5380001"/>
      <w:bookmarkEnd w:id="10497"/>
      <w:r>
        <w:rPr>
          <w:rStyle w:val="s0"/>
        </w:rPr>
        <w:t xml:space="preserve">1) за выдачу или продление иностранцам и лицам без гражданства визы на право: </w:t>
      </w:r>
    </w:p>
    <w:p w:rsidR="00057B03" w:rsidRDefault="00057B03">
      <w:pPr>
        <w:ind w:firstLine="400"/>
        <w:jc w:val="both"/>
        <w:divId w:val="1841962190"/>
      </w:pPr>
      <w:r>
        <w:rPr>
          <w:rStyle w:val="s0"/>
        </w:rPr>
        <w:t>выезда из Республики Казахстан - 50 процентов;</w:t>
      </w:r>
    </w:p>
    <w:p w:rsidR="00057B03" w:rsidRDefault="00057B03">
      <w:pPr>
        <w:ind w:firstLine="400"/>
        <w:jc w:val="both"/>
        <w:divId w:val="1841962190"/>
      </w:pPr>
      <w:r>
        <w:rPr>
          <w:rStyle w:val="s0"/>
        </w:rPr>
        <w:t>въезда в Республику Казахстан и выезда из Республики Казахстан - 100 процентов;</w:t>
      </w:r>
    </w:p>
    <w:p w:rsidR="00057B03" w:rsidRDefault="00057B03">
      <w:pPr>
        <w:jc w:val="both"/>
        <w:divId w:val="1841962190"/>
      </w:pPr>
      <w:bookmarkStart w:id="10498" w:name="SUB5380002"/>
      <w:bookmarkEnd w:id="10498"/>
      <w:r>
        <w:rPr>
          <w:rStyle w:val="s3"/>
        </w:rPr>
        <w:t xml:space="preserve">Подпункт 2 изложен в редакции </w:t>
      </w:r>
      <w:bookmarkStart w:id="10499" w:name="sub1003776817"/>
      <w:r>
        <w:rPr>
          <w:rStyle w:val="s9"/>
          <w:bdr w:val="none" w:sz="0" w:space="0" w:color="auto" w:frame="1"/>
        </w:rPr>
        <w:fldChar w:fldCharType="begin"/>
      </w:r>
      <w:r>
        <w:rPr>
          <w:rStyle w:val="s9"/>
          <w:bdr w:val="none" w:sz="0" w:space="0" w:color="auto" w:frame="1"/>
        </w:rPr>
        <w:instrText xml:space="preserve"> HYPERLINK "jl:31481968.538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2014 г.) (</w:t>
      </w:r>
      <w:bookmarkStart w:id="10500" w:name="sub1003776818"/>
      <w:r>
        <w:rPr>
          <w:rStyle w:val="s9"/>
          <w:bdr w:val="none" w:sz="0" w:space="0" w:color="auto" w:frame="1"/>
        </w:rPr>
        <w:fldChar w:fldCharType="begin"/>
      </w:r>
      <w:r>
        <w:rPr>
          <w:rStyle w:val="s9"/>
          <w:bdr w:val="none" w:sz="0" w:space="0" w:color="auto" w:frame="1"/>
        </w:rPr>
        <w:instrText xml:space="preserve"> HYPERLINK "jl:31482402.5380002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00"/>
      <w:r>
        <w:rPr>
          <w:rStyle w:val="s3"/>
        </w:rPr>
        <w:t>)</w:t>
      </w:r>
    </w:p>
    <w:p w:rsidR="00057B03" w:rsidRDefault="00057B03">
      <w:pPr>
        <w:ind w:firstLine="400"/>
        <w:jc w:val="both"/>
        <w:divId w:val="1841962190"/>
      </w:pPr>
      <w:r>
        <w:rPr>
          <w:rStyle w:val="s0"/>
        </w:rPr>
        <w:t>2) за выдачу и продление иностранцам и лицам без гражданства визы на право многократного пересечения границы - 200 процентов;</w:t>
      </w:r>
    </w:p>
    <w:p w:rsidR="00057B03" w:rsidRDefault="00057B03">
      <w:pPr>
        <w:jc w:val="both"/>
        <w:divId w:val="1841962190"/>
      </w:pPr>
      <w:bookmarkStart w:id="10501" w:name="SUB5380003"/>
      <w:bookmarkEnd w:id="10501"/>
      <w:r>
        <w:rPr>
          <w:rStyle w:val="s3"/>
        </w:rPr>
        <w:t xml:space="preserve">Подпункт 3 изложен в редакции </w:t>
      </w:r>
      <w:hyperlink r:id="rId3361" w:history="1">
        <w:r>
          <w:rPr>
            <w:rStyle w:val="a3"/>
            <w:i/>
            <w:iCs/>
            <w:color w:val="000080"/>
            <w:u w:val="single"/>
            <w:bdr w:val="none" w:sz="0" w:space="0" w:color="auto" w:frame="1"/>
          </w:rPr>
          <w:t>Закона</w:t>
        </w:r>
      </w:hyperlink>
      <w:r>
        <w:rPr>
          <w:rStyle w:val="s3"/>
        </w:rPr>
        <w:t xml:space="preserve"> РК от 05.12.13 г. № 152-V (введено в действие с 1 января 2014 г.) (</w:t>
      </w:r>
      <w:bookmarkStart w:id="10502" w:name="sub1003776821"/>
      <w:r>
        <w:rPr>
          <w:rStyle w:val="s9"/>
          <w:bdr w:val="none" w:sz="0" w:space="0" w:color="auto" w:frame="1"/>
        </w:rPr>
        <w:fldChar w:fldCharType="begin"/>
      </w:r>
      <w:r>
        <w:rPr>
          <w:rStyle w:val="s9"/>
          <w:bdr w:val="none" w:sz="0" w:space="0" w:color="auto" w:frame="1"/>
        </w:rPr>
        <w:instrText xml:space="preserve"> HYPERLINK "jl:31482402.5380003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02"/>
      <w:r>
        <w:rPr>
          <w:rStyle w:val="s3"/>
        </w:rPr>
        <w:t>)</w:t>
      </w:r>
    </w:p>
    <w:p w:rsidR="00057B03" w:rsidRDefault="00057B03">
      <w:pPr>
        <w:ind w:firstLine="400"/>
        <w:jc w:val="both"/>
        <w:divId w:val="1841962190"/>
      </w:pPr>
      <w:r>
        <w:rPr>
          <w:rStyle w:val="s0"/>
        </w:rPr>
        <w:t>3)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- 100 процентов;</w:t>
      </w:r>
    </w:p>
    <w:p w:rsidR="00057B03" w:rsidRDefault="00057B03">
      <w:pPr>
        <w:jc w:val="both"/>
        <w:divId w:val="1841962190"/>
      </w:pPr>
      <w:bookmarkStart w:id="10503" w:name="SUB5380004"/>
      <w:bookmarkEnd w:id="10503"/>
      <w:r>
        <w:rPr>
          <w:rStyle w:val="s3"/>
        </w:rPr>
        <w:t xml:space="preserve">Подпункт 4 изложен в редакции </w:t>
      </w:r>
      <w:hyperlink r:id="rId3362" w:history="1">
        <w:r>
          <w:rPr>
            <w:rStyle w:val="a3"/>
            <w:i/>
            <w:iCs/>
            <w:color w:val="000080"/>
            <w:u w:val="single"/>
            <w:bdr w:val="none" w:sz="0" w:space="0" w:color="auto" w:frame="1"/>
          </w:rPr>
          <w:t>Закона</w:t>
        </w:r>
      </w:hyperlink>
      <w:r>
        <w:rPr>
          <w:rStyle w:val="s3"/>
        </w:rPr>
        <w:t xml:space="preserve"> РК от 05.12.13 г. № 152-V (введено в действие с 1 января 2014 г.) (</w:t>
      </w:r>
      <w:bookmarkStart w:id="10504" w:name="sub1003776822"/>
      <w:r>
        <w:rPr>
          <w:rStyle w:val="s9"/>
          <w:bdr w:val="none" w:sz="0" w:space="0" w:color="auto" w:frame="1"/>
        </w:rPr>
        <w:fldChar w:fldCharType="begin"/>
      </w:r>
      <w:r>
        <w:rPr>
          <w:rStyle w:val="s9"/>
          <w:bdr w:val="none" w:sz="0" w:space="0" w:color="auto" w:frame="1"/>
        </w:rPr>
        <w:instrText xml:space="preserve"> HYPERLINK "jl:31482402.5380004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04"/>
      <w:r>
        <w:rPr>
          <w:rStyle w:val="s3"/>
        </w:rPr>
        <w:t>)</w:t>
      </w:r>
    </w:p>
    <w:p w:rsidR="00057B03" w:rsidRDefault="00057B03">
      <w:pPr>
        <w:ind w:firstLine="400"/>
        <w:jc w:val="both"/>
        <w:divId w:val="1841962190"/>
      </w:pPr>
      <w:r>
        <w:rPr>
          <w:rStyle w:val="s0"/>
        </w:rPr>
        <w:t>4) за выдачу гражданам Республики Казахстан, иностранцам и лицам без гражданства, постоянно проживающим в Республике Казахстан, документов о приглашении из-за границы - 50 процентов за каждого приглашаемого;</w:t>
      </w:r>
    </w:p>
    <w:p w:rsidR="00057B03" w:rsidRDefault="00057B03">
      <w:pPr>
        <w:ind w:firstLine="400"/>
        <w:jc w:val="both"/>
        <w:divId w:val="1841962190"/>
      </w:pPr>
      <w:bookmarkStart w:id="10505" w:name="SUB5380005"/>
      <w:bookmarkEnd w:id="10505"/>
      <w:r>
        <w:rPr>
          <w:rStyle w:val="s0"/>
        </w:rPr>
        <w:t xml:space="preserve">5) за оформление документов о приобретении гражданства Республики Казахстан, восстановлении в гражданстве Республики Казахстан, прекращении гражданства Республики Казахстан - 100 процентов; </w:t>
      </w:r>
    </w:p>
    <w:p w:rsidR="00057B03" w:rsidRDefault="00057B03">
      <w:pPr>
        <w:jc w:val="both"/>
        <w:divId w:val="1841962190"/>
      </w:pPr>
      <w:bookmarkStart w:id="10506" w:name="SUB5380006"/>
      <w:bookmarkEnd w:id="10506"/>
      <w:r>
        <w:rPr>
          <w:rStyle w:val="s3"/>
        </w:rPr>
        <w:t xml:space="preserve">Подпункт 6 изложен в редакции </w:t>
      </w:r>
      <w:hyperlink r:id="rId3363" w:history="1">
        <w:r>
          <w:rPr>
            <w:rStyle w:val="a3"/>
            <w:i/>
            <w:iCs/>
            <w:color w:val="000080"/>
            <w:u w:val="single"/>
            <w:bdr w:val="none" w:sz="0" w:space="0" w:color="auto" w:frame="1"/>
          </w:rPr>
          <w:t>Закона</w:t>
        </w:r>
      </w:hyperlink>
      <w:bookmarkEnd w:id="10499"/>
      <w:r>
        <w:rPr>
          <w:rStyle w:val="s3"/>
        </w:rPr>
        <w:t xml:space="preserve"> РК от 05.12.13 г. № 152-V (введено в действие с 1 января 2014 г.) (</w:t>
      </w:r>
      <w:bookmarkStart w:id="10507" w:name="sub1003776823"/>
      <w:r>
        <w:rPr>
          <w:rStyle w:val="s9"/>
          <w:bdr w:val="none" w:sz="0" w:space="0" w:color="auto" w:frame="1"/>
        </w:rPr>
        <w:fldChar w:fldCharType="begin"/>
      </w:r>
      <w:r>
        <w:rPr>
          <w:rStyle w:val="s9"/>
          <w:bdr w:val="none" w:sz="0" w:space="0" w:color="auto" w:frame="1"/>
        </w:rPr>
        <w:instrText xml:space="preserve"> HYPERLINK "jl:31482402.5380006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07"/>
      <w:r>
        <w:rPr>
          <w:rStyle w:val="s3"/>
        </w:rPr>
        <w:t>)</w:t>
      </w:r>
    </w:p>
    <w:p w:rsidR="00057B03" w:rsidRDefault="00057B03">
      <w:pPr>
        <w:ind w:firstLine="400"/>
        <w:jc w:val="both"/>
        <w:divId w:val="1841962190"/>
      </w:pPr>
      <w:r>
        <w:rPr>
          <w:rStyle w:val="s0"/>
        </w:rPr>
        <w:t>6) за выдачу взамен утраченных либо испорченных документов о приглашении в Республику Казахстан - в размерах, указанных соответственно в подпункте 4) настоящей статьи.</w:t>
      </w:r>
    </w:p>
    <w:p w:rsidR="00057B03" w:rsidRDefault="00057B03">
      <w:pPr>
        <w:ind w:firstLine="400"/>
        <w:jc w:val="both"/>
        <w:divId w:val="1841962190"/>
      </w:pPr>
      <w:r>
        <w:t> </w:t>
      </w:r>
    </w:p>
    <w:p w:rsidR="00057B03" w:rsidRDefault="00057B03">
      <w:pPr>
        <w:ind w:left="1200" w:hanging="800"/>
        <w:jc w:val="both"/>
        <w:divId w:val="1841962190"/>
      </w:pPr>
      <w:bookmarkStart w:id="10508" w:name="SUB5390000"/>
      <w:bookmarkEnd w:id="10508"/>
      <w:r>
        <w:rPr>
          <w:rStyle w:val="s1"/>
        </w:rPr>
        <w:t>Статья 539.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057B03" w:rsidRDefault="00057B03">
      <w:pPr>
        <w:ind w:firstLine="400"/>
        <w:jc w:val="both"/>
        <w:divId w:val="1841962190"/>
      </w:pPr>
      <w:r>
        <w:rPr>
          <w:rStyle w:val="s0"/>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057B03" w:rsidRDefault="00057B03">
      <w:pPr>
        <w:jc w:val="both"/>
        <w:divId w:val="1841962190"/>
      </w:pPr>
      <w:bookmarkStart w:id="10509" w:name="SUB5390001"/>
      <w:bookmarkEnd w:id="10509"/>
      <w:r>
        <w:rPr>
          <w:rStyle w:val="s3"/>
        </w:rPr>
        <w:t xml:space="preserve">Подпункт 1 изложен в редакции </w:t>
      </w:r>
      <w:bookmarkStart w:id="10510" w:name="sub1004508306"/>
      <w:r>
        <w:rPr>
          <w:rStyle w:val="s9"/>
          <w:bdr w:val="none" w:sz="0" w:space="0" w:color="auto" w:frame="1"/>
        </w:rPr>
        <w:fldChar w:fldCharType="begin"/>
      </w:r>
      <w:r>
        <w:rPr>
          <w:rStyle w:val="s9"/>
          <w:bdr w:val="none" w:sz="0" w:space="0" w:color="auto" w:frame="1"/>
        </w:rPr>
        <w:instrText xml:space="preserve"> HYPERLINK "jl:36871758.300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07.04.15 г. № 300-V (</w:t>
      </w:r>
      <w:bookmarkStart w:id="10511" w:name="sub1004507960"/>
      <w:r>
        <w:rPr>
          <w:rStyle w:val="s9"/>
          <w:bdr w:val="none" w:sz="0" w:space="0" w:color="auto" w:frame="1"/>
        </w:rPr>
        <w:fldChar w:fldCharType="begin"/>
      </w:r>
      <w:r>
        <w:rPr>
          <w:rStyle w:val="s9"/>
          <w:bdr w:val="none" w:sz="0" w:space="0" w:color="auto" w:frame="1"/>
        </w:rPr>
        <w:instrText xml:space="preserve"> HYPERLINK "jl:33120271.5390000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за выдачу патента, за регистрацию товарного знака, наименования места происхождения товара - 100 </w:t>
      </w:r>
      <w:bookmarkStart w:id="10512" w:name="sub1001239771"/>
      <w:r>
        <w:fldChar w:fldCharType="begin"/>
      </w:r>
      <w:r>
        <w:instrText xml:space="preserve"> HYPERLINK "jl:30366217.5340200 " </w:instrText>
      </w:r>
      <w:r>
        <w:fldChar w:fldCharType="separate"/>
      </w:r>
      <w:r>
        <w:rPr>
          <w:rStyle w:val="a3"/>
          <w:color w:val="000080"/>
          <w:u w:val="single"/>
        </w:rPr>
        <w:t>процентов</w:t>
      </w:r>
      <w:r>
        <w:fldChar w:fldCharType="end"/>
      </w:r>
      <w:r>
        <w:rPr>
          <w:rStyle w:val="s0"/>
        </w:rPr>
        <w:t>;</w:t>
      </w:r>
    </w:p>
    <w:p w:rsidR="00057B03" w:rsidRDefault="00057B03">
      <w:pPr>
        <w:jc w:val="both"/>
        <w:divId w:val="1841962190"/>
      </w:pPr>
      <w:bookmarkStart w:id="10513" w:name="SUB5390002"/>
      <w:bookmarkEnd w:id="10513"/>
      <w:r>
        <w:rPr>
          <w:rStyle w:val="s3"/>
        </w:rPr>
        <w:t xml:space="preserve">Подпункт 2 изложен в редакции </w:t>
      </w:r>
      <w:hyperlink r:id="rId3364" w:history="1">
        <w:r>
          <w:rPr>
            <w:rStyle w:val="a3"/>
            <w:i/>
            <w:iCs/>
            <w:color w:val="000080"/>
            <w:u w:val="single"/>
            <w:bdr w:val="none" w:sz="0" w:space="0" w:color="auto" w:frame="1"/>
          </w:rPr>
          <w:t>Закона</w:t>
        </w:r>
      </w:hyperlink>
      <w:bookmarkEnd w:id="10510"/>
      <w:r>
        <w:rPr>
          <w:rStyle w:val="s3"/>
        </w:rPr>
        <w:t xml:space="preserve"> РК от 07.04.15 г. № 300-V (</w:t>
      </w:r>
      <w:hyperlink r:id="rId3365" w:history="1">
        <w:r>
          <w:rPr>
            <w:rStyle w:val="a3"/>
            <w:i/>
            <w:iCs/>
            <w:color w:val="000080"/>
            <w:u w:val="single"/>
            <w:bdr w:val="none" w:sz="0" w:space="0" w:color="auto" w:frame="1"/>
          </w:rPr>
          <w:t>см. стар. ред.</w:t>
        </w:r>
      </w:hyperlink>
      <w:bookmarkEnd w:id="10511"/>
      <w:r>
        <w:rPr>
          <w:rStyle w:val="s3"/>
        </w:rPr>
        <w:t>)</w:t>
      </w:r>
    </w:p>
    <w:p w:rsidR="00057B03" w:rsidRDefault="00057B03">
      <w:pPr>
        <w:ind w:firstLine="400"/>
        <w:jc w:val="both"/>
        <w:divId w:val="1841962190"/>
      </w:pPr>
      <w:r>
        <w:rPr>
          <w:rStyle w:val="s0"/>
        </w:rPr>
        <w:t>2) за регистрацию общеизвестного товарного знака - 100 процентов;</w:t>
      </w:r>
    </w:p>
    <w:p w:rsidR="00057B03" w:rsidRDefault="00057B03">
      <w:pPr>
        <w:jc w:val="both"/>
        <w:divId w:val="1841962190"/>
      </w:pPr>
      <w:bookmarkStart w:id="10514" w:name="SUB5390003"/>
      <w:bookmarkEnd w:id="10514"/>
      <w:r>
        <w:rPr>
          <w:rStyle w:val="s3"/>
        </w:rPr>
        <w:t xml:space="preserve">Подпункт 3 изложен в редакции </w:t>
      </w:r>
      <w:hyperlink r:id="rId3366" w:history="1">
        <w:r>
          <w:rPr>
            <w:rStyle w:val="a3"/>
            <w:i/>
            <w:iCs/>
            <w:color w:val="000080"/>
            <w:u w:val="single"/>
            <w:bdr w:val="none" w:sz="0" w:space="0" w:color="auto" w:frame="1"/>
          </w:rPr>
          <w:t>Закона</w:t>
        </w:r>
      </w:hyperlink>
      <w:bookmarkEnd w:id="10419"/>
      <w:r>
        <w:rPr>
          <w:rStyle w:val="s3"/>
        </w:rPr>
        <w:t xml:space="preserve"> РК от 03.12.15 г. № 432-V (введено в действие с 1 января 2016 г.) (</w:t>
      </w:r>
      <w:bookmarkStart w:id="10515" w:name="sub1004918148"/>
      <w:r>
        <w:rPr>
          <w:rStyle w:val="s9"/>
          <w:bdr w:val="none" w:sz="0" w:space="0" w:color="auto" w:frame="1"/>
        </w:rPr>
        <w:fldChar w:fldCharType="begin"/>
      </w:r>
      <w:r>
        <w:rPr>
          <w:rStyle w:val="s9"/>
          <w:bdr w:val="none" w:sz="0" w:space="0" w:color="auto" w:frame="1"/>
        </w:rPr>
        <w:instrText xml:space="preserve"> HYPERLINK "jl:39605522.5390003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15"/>
      <w:r>
        <w:rPr>
          <w:rStyle w:val="s3"/>
        </w:rPr>
        <w:t>)</w:t>
      </w:r>
    </w:p>
    <w:p w:rsidR="00057B03" w:rsidRDefault="00057B03">
      <w:pPr>
        <w:ind w:firstLine="400"/>
        <w:jc w:val="both"/>
        <w:divId w:val="1841962190"/>
      </w:pPr>
      <w:r>
        <w:rPr>
          <w:rStyle w:val="s0"/>
        </w:rPr>
        <w:t>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- 150 процентов;</w:t>
      </w:r>
    </w:p>
    <w:p w:rsidR="00057B03" w:rsidRDefault="00057B03">
      <w:pPr>
        <w:ind w:firstLine="400"/>
        <w:jc w:val="both"/>
        <w:divId w:val="1841962190"/>
      </w:pPr>
      <w:bookmarkStart w:id="10516" w:name="SUB5390004"/>
      <w:bookmarkEnd w:id="10516"/>
      <w:r>
        <w:rPr>
          <w:rStyle w:val="s0"/>
        </w:rPr>
        <w:t>4) за аттестацию патентных поверенных - 1 500 процентов;</w:t>
      </w:r>
    </w:p>
    <w:p w:rsidR="00057B03" w:rsidRDefault="00057B03">
      <w:pPr>
        <w:ind w:firstLine="400"/>
        <w:jc w:val="both"/>
        <w:divId w:val="1841962190"/>
      </w:pPr>
      <w:bookmarkStart w:id="10517" w:name="SUB5390005"/>
      <w:bookmarkEnd w:id="10517"/>
      <w:r>
        <w:rPr>
          <w:rStyle w:val="s0"/>
        </w:rPr>
        <w:t>5) за выдачу свидетельства о регистрации патентного поверенного - 100 процентов.</w:t>
      </w:r>
    </w:p>
    <w:p w:rsidR="00057B03" w:rsidRDefault="00057B03">
      <w:pPr>
        <w:ind w:firstLine="400"/>
        <w:jc w:val="both"/>
        <w:divId w:val="1841962190"/>
      </w:pPr>
      <w:r>
        <w:t> </w:t>
      </w:r>
    </w:p>
    <w:p w:rsidR="00057B03" w:rsidRDefault="00057B03">
      <w:pPr>
        <w:ind w:left="1200" w:hanging="800"/>
        <w:jc w:val="both"/>
        <w:divId w:val="1841962190"/>
      </w:pPr>
      <w:bookmarkStart w:id="10518" w:name="SUB5400000"/>
      <w:bookmarkEnd w:id="10518"/>
      <w:r>
        <w:rPr>
          <w:rStyle w:val="s1"/>
        </w:rPr>
        <w:t>Статья 540. Ставки государственной пошлины за совершение прочих действий</w:t>
      </w:r>
    </w:p>
    <w:p w:rsidR="00057B03" w:rsidRDefault="00057B03">
      <w:pPr>
        <w:ind w:firstLine="400"/>
        <w:jc w:val="both"/>
        <w:divId w:val="1841962190"/>
      </w:pPr>
      <w:r>
        <w:rPr>
          <w:rStyle w:val="s0"/>
        </w:rPr>
        <w:t xml:space="preserve">За совершение прочих действий государственная пошлина взимается в следующих размерах: </w:t>
      </w:r>
    </w:p>
    <w:p w:rsidR="00057B03" w:rsidRDefault="00057B03">
      <w:pPr>
        <w:ind w:firstLine="400"/>
        <w:jc w:val="both"/>
        <w:divId w:val="1841962190"/>
      </w:pPr>
      <w:bookmarkStart w:id="10519" w:name="SUB5400001"/>
      <w:bookmarkEnd w:id="10519"/>
      <w:r>
        <w:rPr>
          <w:rStyle w:val="s0"/>
        </w:rPr>
        <w:t xml:space="preserve">1) за регистрацию места жительства - 10 процентов; </w:t>
      </w:r>
    </w:p>
    <w:p w:rsidR="00057B03" w:rsidRDefault="00057B03">
      <w:pPr>
        <w:jc w:val="both"/>
        <w:divId w:val="1841962190"/>
      </w:pPr>
      <w:bookmarkStart w:id="10520" w:name="SUB5400002"/>
      <w:bookmarkEnd w:id="10520"/>
      <w:r>
        <w:rPr>
          <w:rStyle w:val="s3"/>
        </w:rPr>
        <w:t xml:space="preserve">Подпункт 2 изложен в редакции </w:t>
      </w:r>
      <w:bookmarkStart w:id="10521" w:name="sub1003776826"/>
      <w:r>
        <w:rPr>
          <w:rStyle w:val="s9"/>
          <w:bdr w:val="none" w:sz="0" w:space="0" w:color="auto" w:frame="1"/>
        </w:rPr>
        <w:fldChar w:fldCharType="begin"/>
      </w:r>
      <w:r>
        <w:rPr>
          <w:rStyle w:val="s9"/>
          <w:bdr w:val="none" w:sz="0" w:space="0" w:color="auto" w:frame="1"/>
        </w:rPr>
        <w:instrText xml:space="preserve"> HYPERLINK "jl:31481968.540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521"/>
      <w:r>
        <w:rPr>
          <w:rStyle w:val="s3"/>
        </w:rPr>
        <w:t xml:space="preserve"> РК от 05.12.13 г. № 152-V (введено в действие с 1 января 2014 г.) (</w:t>
      </w:r>
      <w:bookmarkStart w:id="10522" w:name="sub1003776827"/>
      <w:r>
        <w:rPr>
          <w:rStyle w:val="s9"/>
          <w:bdr w:val="none" w:sz="0" w:space="0" w:color="auto" w:frame="1"/>
        </w:rPr>
        <w:fldChar w:fldCharType="begin"/>
      </w:r>
      <w:r>
        <w:rPr>
          <w:rStyle w:val="s9"/>
          <w:bdr w:val="none" w:sz="0" w:space="0" w:color="auto" w:frame="1"/>
        </w:rPr>
        <w:instrText xml:space="preserve"> HYPERLINK "jl:31482402.5400002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22"/>
      <w:r>
        <w:rPr>
          <w:rStyle w:val="s3"/>
        </w:rPr>
        <w:t>)</w:t>
      </w:r>
    </w:p>
    <w:p w:rsidR="00057B03" w:rsidRDefault="00057B03">
      <w:pPr>
        <w:ind w:firstLine="400"/>
        <w:jc w:val="both"/>
        <w:divId w:val="1841962190"/>
      </w:pPr>
      <w:r>
        <w:rPr>
          <w:rStyle w:val="s0"/>
        </w:rPr>
        <w:t>2) за выдачу (переоформление) удостоверения охотника (дубликата удостоверения охотника) - 200 процентов;</w:t>
      </w:r>
    </w:p>
    <w:p w:rsidR="00057B03" w:rsidRDefault="00057B03">
      <w:pPr>
        <w:jc w:val="both"/>
        <w:divId w:val="1841962190"/>
      </w:pPr>
      <w:bookmarkStart w:id="10523" w:name="SUB5400003"/>
      <w:bookmarkEnd w:id="10523"/>
      <w:r>
        <w:rPr>
          <w:rStyle w:val="s3"/>
        </w:rPr>
        <w:t xml:space="preserve">В подпункт 3 внесены изменения в соответствии с </w:t>
      </w:r>
      <w:bookmarkStart w:id="10524" w:name="sub1002308258"/>
      <w:r>
        <w:rPr>
          <w:rStyle w:val="s9"/>
          <w:bdr w:val="none" w:sz="0" w:space="0" w:color="auto" w:frame="1"/>
        </w:rPr>
        <w:fldChar w:fldCharType="begin"/>
      </w:r>
      <w:r>
        <w:rPr>
          <w:rStyle w:val="s9"/>
          <w:bdr w:val="none" w:sz="0" w:space="0" w:color="auto" w:frame="1"/>
        </w:rPr>
        <w:instrText xml:space="preserve"> HYPERLINK "jl:31122498.703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524"/>
      <w:r>
        <w:rPr>
          <w:rStyle w:val="s3"/>
        </w:rPr>
        <w:t xml:space="preserve"> РК от 25.01.12 г. № 548-IV (введены в действие с 1 января 2013 г.) (</w:t>
      </w:r>
      <w:bookmarkStart w:id="10525" w:name="sub1002673634"/>
      <w:r>
        <w:rPr>
          <w:rStyle w:val="s9"/>
          <w:bdr w:val="none" w:sz="0" w:space="0" w:color="auto" w:frame="1"/>
        </w:rPr>
        <w:fldChar w:fldCharType="begin"/>
      </w:r>
      <w:r>
        <w:rPr>
          <w:rStyle w:val="s9"/>
          <w:bdr w:val="none" w:sz="0" w:space="0" w:color="auto" w:frame="1"/>
        </w:rPr>
        <w:instrText xml:space="preserve"> HYPERLINK "jl:31305760.5400003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25"/>
      <w:r>
        <w:rPr>
          <w:rStyle w:val="s3"/>
        </w:rPr>
        <w:t>)</w:t>
      </w:r>
    </w:p>
    <w:p w:rsidR="00057B03" w:rsidRDefault="00057B03">
      <w:pPr>
        <w:ind w:firstLine="400"/>
        <w:jc w:val="both"/>
        <w:divId w:val="1841962190"/>
      </w:pPr>
      <w:r>
        <w:rPr>
          <w:rStyle w:val="s0"/>
        </w:rPr>
        <w:t xml:space="preserve">3)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- 200 процентов; </w:t>
      </w:r>
    </w:p>
    <w:p w:rsidR="00057B03" w:rsidRDefault="00057B03">
      <w:pPr>
        <w:ind w:firstLine="400"/>
        <w:jc w:val="both"/>
        <w:divId w:val="1841962190"/>
      </w:pPr>
      <w:bookmarkStart w:id="10526" w:name="SUB5400004"/>
      <w:bookmarkEnd w:id="10526"/>
      <w:r>
        <w:rPr>
          <w:rStyle w:val="s0"/>
        </w:rPr>
        <w:t xml:space="preserve">4) за выдачу: </w:t>
      </w:r>
    </w:p>
    <w:p w:rsidR="00057B03" w:rsidRDefault="00057B03">
      <w:pPr>
        <w:ind w:firstLine="400"/>
        <w:jc w:val="both"/>
        <w:divId w:val="1841962190"/>
      </w:pPr>
      <w:r>
        <w:rPr>
          <w:rStyle w:val="s0"/>
        </w:rPr>
        <w:t xml:space="preserve">паспорта гражданина Республики Казахстан, удостоверения лица без гражданства - 400 </w:t>
      </w:r>
      <w:hyperlink r:id="rId3367" w:history="1">
        <w:r>
          <w:rPr>
            <w:rStyle w:val="a3"/>
            <w:color w:val="000080"/>
            <w:u w:val="single"/>
          </w:rPr>
          <w:t>процентов</w:t>
        </w:r>
      </w:hyperlink>
      <w:bookmarkEnd w:id="10512"/>
      <w:r>
        <w:rPr>
          <w:rStyle w:val="s0"/>
        </w:rPr>
        <w:t xml:space="preserve">; </w:t>
      </w:r>
    </w:p>
    <w:p w:rsidR="00057B03" w:rsidRDefault="00057B03">
      <w:pPr>
        <w:ind w:firstLine="400"/>
        <w:jc w:val="both"/>
        <w:divId w:val="1841962190"/>
      </w:pPr>
      <w:r>
        <w:rPr>
          <w:rStyle w:val="s0"/>
        </w:rPr>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- 20 процентов; </w:t>
      </w:r>
    </w:p>
    <w:p w:rsidR="00057B03" w:rsidRDefault="00057B03">
      <w:pPr>
        <w:jc w:val="both"/>
        <w:divId w:val="1841962190"/>
      </w:pPr>
      <w:bookmarkStart w:id="10527" w:name="SUB5400005"/>
      <w:bookmarkEnd w:id="10527"/>
      <w:r>
        <w:rPr>
          <w:rStyle w:val="s3"/>
        </w:rPr>
        <w:t xml:space="preserve">В подпункт 5 внесены изменения в соответствии с </w:t>
      </w:r>
      <w:bookmarkStart w:id="10528" w:name="sub1003777991"/>
      <w:r>
        <w:rPr>
          <w:rStyle w:val="s9"/>
          <w:bdr w:val="none" w:sz="0" w:space="0" w:color="auto" w:frame="1"/>
        </w:rPr>
        <w:fldChar w:fldCharType="begin"/>
      </w:r>
      <w:r>
        <w:rPr>
          <w:rStyle w:val="s9"/>
          <w:bdr w:val="none" w:sz="0" w:space="0" w:color="auto" w:frame="1"/>
        </w:rPr>
        <w:instrText xml:space="preserve"> HYPERLINK "jl:31409319.540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528"/>
      <w:r>
        <w:rPr>
          <w:rStyle w:val="s3"/>
        </w:rPr>
        <w:t xml:space="preserve"> РК от 21.06.13 г. № 107-V (введены в действие с 1 января 2014 г.) (</w:t>
      </w:r>
      <w:bookmarkStart w:id="10529" w:name="sub1003777992"/>
      <w:r>
        <w:rPr>
          <w:rStyle w:val="s9"/>
          <w:bdr w:val="none" w:sz="0" w:space="0" w:color="auto" w:frame="1"/>
        </w:rPr>
        <w:fldChar w:fldCharType="begin"/>
      </w:r>
      <w:r>
        <w:rPr>
          <w:rStyle w:val="s9"/>
          <w:bdr w:val="none" w:sz="0" w:space="0" w:color="auto" w:frame="1"/>
        </w:rPr>
        <w:instrText xml:space="preserve"> HYPERLINK "jl:31482402.5400005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29"/>
      <w:r>
        <w:rPr>
          <w:rStyle w:val="s3"/>
        </w:rPr>
        <w:t xml:space="preserve">); </w:t>
      </w:r>
      <w:bookmarkStart w:id="10530" w:name="sub1005095237"/>
      <w:r>
        <w:rPr>
          <w:rStyle w:val="s9"/>
          <w:bdr w:val="none" w:sz="0" w:space="0" w:color="auto" w:frame="1"/>
        </w:rPr>
        <w:fldChar w:fldCharType="begin"/>
      </w:r>
      <w:r>
        <w:rPr>
          <w:rStyle w:val="s9"/>
          <w:bdr w:val="none" w:sz="0" w:space="0" w:color="auto" w:frame="1"/>
        </w:rPr>
        <w:instrText xml:space="preserve"> HYPERLINK "jl:39879187.540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29.03.16 г. № 479-V (</w:t>
      </w:r>
      <w:bookmarkStart w:id="10531" w:name="sub1005095238"/>
      <w:r>
        <w:rPr>
          <w:rStyle w:val="s9"/>
          <w:bdr w:val="none" w:sz="0" w:space="0" w:color="auto" w:frame="1"/>
        </w:rPr>
        <w:fldChar w:fldCharType="begin"/>
      </w:r>
      <w:r>
        <w:rPr>
          <w:rStyle w:val="s9"/>
          <w:bdr w:val="none" w:sz="0" w:space="0" w:color="auto" w:frame="1"/>
        </w:rPr>
        <w:instrText xml:space="preserve"> HYPERLINK "jl:33608252.5400005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31"/>
      <w:r>
        <w:rPr>
          <w:rStyle w:val="s3"/>
        </w:rPr>
        <w:t>)</w:t>
      </w:r>
    </w:p>
    <w:p w:rsidR="00057B03" w:rsidRDefault="00057B03">
      <w:pPr>
        <w:ind w:firstLine="400"/>
        <w:jc w:val="both"/>
        <w:divId w:val="1841962190"/>
      </w:pPr>
      <w:r>
        <w:rPr>
          <w:rStyle w:val="s0"/>
        </w:rPr>
        <w:t xml:space="preserve">5) за выдачу: </w:t>
      </w:r>
    </w:p>
    <w:p w:rsidR="00057B03" w:rsidRDefault="00057B03">
      <w:pPr>
        <w:ind w:firstLine="400"/>
        <w:jc w:val="both"/>
        <w:divId w:val="1841962190"/>
      </w:pPr>
      <w:r>
        <w:rPr>
          <w:rStyle w:val="s0"/>
        </w:rPr>
        <w:t xml:space="preserve">юридическим лицам: </w:t>
      </w:r>
    </w:p>
    <w:p w:rsidR="00057B03" w:rsidRDefault="00057B03">
      <w:pPr>
        <w:ind w:firstLine="400"/>
        <w:jc w:val="both"/>
        <w:divId w:val="1841962190"/>
      </w:pPr>
      <w:r>
        <w:rPr>
          <w:rStyle w:val="s0"/>
        </w:rPr>
        <w:t>заключения на ввоз на территорию Республики Казахстан гражданского, служебного оружия и патронов к нему - 200 процентов;</w:t>
      </w:r>
    </w:p>
    <w:p w:rsidR="00057B03" w:rsidRDefault="00057B03">
      <w:pPr>
        <w:ind w:firstLine="400"/>
        <w:jc w:val="both"/>
        <w:divId w:val="1841962190"/>
      </w:pPr>
      <w:r>
        <w:rPr>
          <w:rStyle w:val="s0"/>
        </w:rPr>
        <w:t>заключения на вывоз с территории Республики Казахстан гражданского, служебного оружия и патронов к нему - 200 процентов;</w:t>
      </w:r>
    </w:p>
    <w:p w:rsidR="00057B03" w:rsidRDefault="00057B03">
      <w:pPr>
        <w:ind w:firstLine="400"/>
        <w:jc w:val="both"/>
        <w:divId w:val="1841962190"/>
      </w:pPr>
      <w:r>
        <w:rPr>
          <w:rStyle w:val="s0"/>
        </w:rPr>
        <w:t xml:space="preserve">разрешения на хранение гражданского, служебного оружия и патронов к нему - 100 процентов; </w:t>
      </w:r>
    </w:p>
    <w:p w:rsidR="00057B03" w:rsidRDefault="00057B03">
      <w:pPr>
        <w:ind w:firstLine="400"/>
        <w:jc w:val="both"/>
        <w:divId w:val="1841962190"/>
      </w:pPr>
      <w:r>
        <w:rPr>
          <w:rStyle w:val="s0"/>
        </w:rPr>
        <w:t xml:space="preserve">разрешения на хранение и ношение гражданского, служебного оружия и патронов к нему - 100 процентов; </w:t>
      </w:r>
    </w:p>
    <w:p w:rsidR="00057B03" w:rsidRDefault="00057B03">
      <w:pPr>
        <w:ind w:firstLine="400"/>
        <w:jc w:val="both"/>
        <w:divId w:val="1841962190"/>
      </w:pPr>
      <w:r>
        <w:rPr>
          <w:rStyle w:val="s0"/>
        </w:rPr>
        <w:t>разрешения на перевозку гражданского, служебного оружия и патронов к нему - 200 процентов;</w:t>
      </w:r>
    </w:p>
    <w:p w:rsidR="00057B03" w:rsidRDefault="00057B03">
      <w:pPr>
        <w:ind w:firstLine="400"/>
        <w:jc w:val="both"/>
        <w:divId w:val="1841962190"/>
      </w:pPr>
      <w:r>
        <w:rPr>
          <w:rStyle w:val="s0"/>
        </w:rPr>
        <w:t xml:space="preserve">направления на комиссионную продажу гражданского, служебного оружия и патронов к нему - 100 процентов; </w:t>
      </w:r>
    </w:p>
    <w:p w:rsidR="00057B03" w:rsidRDefault="00057B03">
      <w:pPr>
        <w:ind w:firstLine="426"/>
        <w:jc w:val="both"/>
        <w:divId w:val="1841962190"/>
      </w:pPr>
      <w:r>
        <w:t>разрешения на приобретение гражданского, служебного оружия и патронов к нему - 300 процентов;</w:t>
      </w:r>
    </w:p>
    <w:p w:rsidR="00057B03" w:rsidRDefault="00057B03">
      <w:pPr>
        <w:ind w:firstLine="426"/>
        <w:jc w:val="both"/>
        <w:divId w:val="1841962190"/>
      </w:pPr>
      <w:r>
        <w:t>разрешения на приобретение гражданских пиротехнических веществ и изделий с их применением - 300 процентов;</w:t>
      </w:r>
    </w:p>
    <w:p w:rsidR="00057B03" w:rsidRDefault="00057B03">
      <w:pPr>
        <w:ind w:firstLine="400"/>
        <w:jc w:val="both"/>
        <w:divId w:val="1841962190"/>
      </w:pPr>
      <w:r>
        <w:rPr>
          <w:rStyle w:val="s0"/>
        </w:rPr>
        <w:t xml:space="preserve">физическим лицам: </w:t>
      </w:r>
    </w:p>
    <w:p w:rsidR="00057B03" w:rsidRDefault="00057B03">
      <w:pPr>
        <w:ind w:firstLine="400"/>
        <w:jc w:val="both"/>
        <w:divId w:val="1841962190"/>
      </w:pPr>
      <w:r>
        <w:rPr>
          <w:rStyle w:val="s0"/>
        </w:rPr>
        <w:t xml:space="preserve">разрешения на приобретение гражданского оружия и патронов к нему - 50 процентов; </w:t>
      </w:r>
    </w:p>
    <w:p w:rsidR="00057B03" w:rsidRDefault="00057B03">
      <w:pPr>
        <w:ind w:firstLine="400"/>
        <w:jc w:val="both"/>
        <w:divId w:val="1841962190"/>
      </w:pPr>
      <w:r>
        <w:rPr>
          <w:rStyle w:val="s0"/>
        </w:rPr>
        <w:t xml:space="preserve">разрешения на хранение гражданского оружия и патронов к нему - 50 процентов; </w:t>
      </w:r>
    </w:p>
    <w:p w:rsidR="00057B03" w:rsidRDefault="00057B03">
      <w:pPr>
        <w:ind w:firstLine="400"/>
        <w:jc w:val="both"/>
        <w:divId w:val="1841962190"/>
      </w:pPr>
      <w:r>
        <w:rPr>
          <w:rStyle w:val="s0"/>
        </w:rPr>
        <w:t xml:space="preserve">разрешения на хранение и ношение гражданского оружия и патронов к нему - 50 процентов; </w:t>
      </w:r>
    </w:p>
    <w:p w:rsidR="00057B03" w:rsidRDefault="00057B03">
      <w:pPr>
        <w:ind w:firstLine="400"/>
        <w:jc w:val="both"/>
        <w:divId w:val="1841962190"/>
      </w:pPr>
      <w:r>
        <w:rPr>
          <w:rStyle w:val="s0"/>
        </w:rPr>
        <w:t>разрешения на перевозку гражданского оружия и патронов к нему - 10 процентов;</w:t>
      </w:r>
    </w:p>
    <w:p w:rsidR="00057B03" w:rsidRDefault="00057B03">
      <w:pPr>
        <w:ind w:firstLine="400"/>
        <w:jc w:val="both"/>
        <w:divId w:val="1841962190"/>
      </w:pPr>
      <w:r>
        <w:rPr>
          <w:rStyle w:val="s0"/>
        </w:rPr>
        <w:t xml:space="preserve">направления на комиссионную продажу гражданского оружия и патронов к нему - 50 процентов; </w:t>
      </w:r>
    </w:p>
    <w:p w:rsidR="00057B03" w:rsidRDefault="00057B03">
      <w:pPr>
        <w:ind w:firstLine="400"/>
        <w:jc w:val="both"/>
        <w:divId w:val="1841962190"/>
      </w:pPr>
      <w:bookmarkStart w:id="10532" w:name="SUB5400006"/>
      <w:bookmarkEnd w:id="10532"/>
      <w:r>
        <w:rPr>
          <w:rStyle w:val="s0"/>
        </w:rPr>
        <w:t xml:space="preserve">6) за регистрацию и перерегистрацию каждой единицы </w:t>
      </w:r>
      <w:hyperlink r:id="rId3368" w:history="1">
        <w:r>
          <w:rPr>
            <w:rStyle w:val="a3"/>
            <w:color w:val="000080"/>
            <w:u w:val="single"/>
          </w:rPr>
          <w:t>гражданского, служебного</w:t>
        </w:r>
      </w:hyperlink>
      <w:bookmarkEnd w:id="10393"/>
      <w:r>
        <w:rPr>
          <w:rStyle w:val="s0"/>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- 10 процентов; </w:t>
      </w:r>
    </w:p>
    <w:p w:rsidR="00057B03" w:rsidRDefault="00057B03">
      <w:pPr>
        <w:ind w:firstLine="400"/>
        <w:jc w:val="both"/>
        <w:divId w:val="1841962190"/>
      </w:pPr>
      <w:bookmarkStart w:id="10533" w:name="SUB5400007"/>
      <w:bookmarkEnd w:id="10533"/>
      <w:r>
        <w:rPr>
          <w:rStyle w:val="s0"/>
        </w:rPr>
        <w:t xml:space="preserve">7) за внесение изменений в документы, удостоверяющие личность, - 10 процентов; </w:t>
      </w:r>
    </w:p>
    <w:p w:rsidR="00057B03" w:rsidRDefault="00057B03">
      <w:pPr>
        <w:ind w:firstLine="400"/>
        <w:jc w:val="both"/>
        <w:divId w:val="1841962190"/>
      </w:pPr>
      <w:bookmarkStart w:id="10534" w:name="SUB5400008"/>
      <w:bookmarkEnd w:id="10534"/>
      <w:r>
        <w:rPr>
          <w:rStyle w:val="s0"/>
        </w:rPr>
        <w:t xml:space="preserve">8) за проставление </w:t>
      </w:r>
      <w:hyperlink r:id="rId3369" w:history="1">
        <w:r>
          <w:rPr>
            <w:rStyle w:val="a3"/>
            <w:color w:val="000080"/>
            <w:u w:val="single"/>
          </w:rPr>
          <w:t>уполномоченными Правительством Республики Казахстан государственными органами</w:t>
        </w:r>
      </w:hyperlink>
      <w:bookmarkEnd w:id="10395"/>
      <w:r>
        <w:rPr>
          <w:rStyle w:val="s0"/>
        </w:rPr>
        <w:t xml:space="preserve">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- 50 процентов за каждый документ; </w:t>
      </w:r>
    </w:p>
    <w:p w:rsidR="00057B03" w:rsidRDefault="00057B03">
      <w:pPr>
        <w:jc w:val="both"/>
        <w:divId w:val="1841962190"/>
      </w:pPr>
      <w:bookmarkStart w:id="10535" w:name="SUB5400009"/>
      <w:bookmarkEnd w:id="10535"/>
      <w:r>
        <w:rPr>
          <w:rStyle w:val="s3"/>
        </w:rPr>
        <w:t xml:space="preserve">В подпункт 9 внесены изменения в соответствии с </w:t>
      </w:r>
      <w:bookmarkStart w:id="10536" w:name="sub1001806971"/>
      <w:r>
        <w:fldChar w:fldCharType="begin"/>
      </w:r>
      <w:r>
        <w:instrText xml:space="preserve"> HYPERLINK "jl:30922138.540 " </w:instrText>
      </w:r>
      <w:r>
        <w:fldChar w:fldCharType="separate"/>
      </w:r>
      <w:r>
        <w:rPr>
          <w:rStyle w:val="a3"/>
          <w:i/>
          <w:iCs/>
          <w:color w:val="000080"/>
          <w:u w:val="single"/>
        </w:rPr>
        <w:t>Законом</w:t>
      </w:r>
      <w:r>
        <w:fldChar w:fldCharType="end"/>
      </w:r>
      <w:bookmarkEnd w:id="10536"/>
      <w:r>
        <w:rPr>
          <w:rStyle w:val="s3"/>
        </w:rPr>
        <w:t xml:space="preserve"> РК от 24.01.11 г. № 399-IV (см. </w:t>
      </w:r>
      <w:hyperlink r:id="rId3370" w:history="1">
        <w:r>
          <w:rPr>
            <w:rStyle w:val="a3"/>
            <w:i/>
            <w:iCs/>
            <w:color w:val="000080"/>
            <w:u w:val="single"/>
          </w:rPr>
          <w:t>сроки введения</w:t>
        </w:r>
      </w:hyperlink>
      <w:r>
        <w:rPr>
          <w:rStyle w:val="s3"/>
        </w:rPr>
        <w:t xml:space="preserve"> в действие) (</w:t>
      </w:r>
      <w:bookmarkStart w:id="10537" w:name="sub1001807025"/>
      <w:r>
        <w:fldChar w:fldCharType="begin"/>
      </w:r>
      <w:r>
        <w:instrText xml:space="preserve"> HYPERLINK "jl:30922542.5400009 " </w:instrText>
      </w:r>
      <w:r>
        <w:fldChar w:fldCharType="separate"/>
      </w:r>
      <w:r>
        <w:rPr>
          <w:rStyle w:val="a3"/>
          <w:i/>
          <w:iCs/>
          <w:color w:val="000080"/>
          <w:u w:val="single"/>
        </w:rPr>
        <w:t>см. стар. ред.</w:t>
      </w:r>
      <w:r>
        <w:fldChar w:fldCharType="end"/>
      </w:r>
      <w:bookmarkEnd w:id="10537"/>
      <w:r>
        <w:rPr>
          <w:rStyle w:val="s3"/>
        </w:rPr>
        <w:t xml:space="preserve">); </w:t>
      </w:r>
      <w:bookmarkStart w:id="10538" w:name="sub1002401642"/>
      <w:r>
        <w:fldChar w:fldCharType="begin"/>
      </w:r>
      <w:r>
        <w:instrText xml:space="preserve"> HYPERLINK "jl:31163232.806 " </w:instrText>
      </w:r>
      <w:r>
        <w:fldChar w:fldCharType="separate"/>
      </w:r>
      <w:r>
        <w:rPr>
          <w:rStyle w:val="a3"/>
          <w:i/>
          <w:iCs/>
          <w:color w:val="000080"/>
          <w:u w:val="single"/>
        </w:rPr>
        <w:t>Законом</w:t>
      </w:r>
      <w:r>
        <w:fldChar w:fldCharType="end"/>
      </w:r>
      <w:bookmarkEnd w:id="10538"/>
      <w:r>
        <w:rPr>
          <w:rStyle w:val="s3"/>
        </w:rPr>
        <w:t xml:space="preserve"> РК от 27.04.12 г. № 15-V </w:t>
      </w:r>
      <w:hyperlink r:id="rId3371" w:history="1">
        <w:r>
          <w:rPr>
            <w:rStyle w:val="a3"/>
            <w:rFonts w:ascii="Wingdings" w:hAnsi="Wingdings"/>
            <w:i/>
            <w:iCs/>
            <w:color w:val="000080"/>
            <w:u w:val="single"/>
          </w:rPr>
          <w:t>+</w:t>
        </w:r>
      </w:hyperlink>
      <w:r>
        <w:rPr>
          <w:rStyle w:val="s3"/>
        </w:rPr>
        <w:t xml:space="preserve"> (введены в действие с 1 января 2013 г.) (</w:t>
      </w:r>
      <w:bookmarkStart w:id="10539" w:name="sub1002673681"/>
      <w:r>
        <w:fldChar w:fldCharType="begin"/>
      </w:r>
      <w:r>
        <w:instrText xml:space="preserve"> HYPERLINK "jl:31305760.5400009 " </w:instrText>
      </w:r>
      <w:r>
        <w:fldChar w:fldCharType="separate"/>
      </w:r>
      <w:r>
        <w:rPr>
          <w:rStyle w:val="a3"/>
          <w:i/>
          <w:iCs/>
          <w:color w:val="000080"/>
          <w:u w:val="single"/>
        </w:rPr>
        <w:t>см. стар. ред.</w:t>
      </w:r>
      <w:r>
        <w:fldChar w:fldCharType="end"/>
      </w:r>
      <w:r>
        <w:rPr>
          <w:rStyle w:val="s3"/>
        </w:rPr>
        <w:t xml:space="preserve">); изложен в редакции </w:t>
      </w:r>
      <w:bookmarkStart w:id="10540" w:name="sub1004233698"/>
      <w:r>
        <w:fldChar w:fldCharType="begin"/>
      </w:r>
      <w:r>
        <w:instrText xml:space="preserve"> HYPERLINK "jl:31536739.540 " </w:instrText>
      </w:r>
      <w:r>
        <w:fldChar w:fldCharType="separate"/>
      </w:r>
      <w:r>
        <w:rPr>
          <w:rStyle w:val="a3"/>
          <w:i/>
          <w:iCs/>
          <w:color w:val="000080"/>
          <w:u w:val="single"/>
        </w:rPr>
        <w:t>Закона</w:t>
      </w:r>
      <w:r>
        <w:fldChar w:fldCharType="end"/>
      </w:r>
      <w:bookmarkEnd w:id="10540"/>
      <w:r>
        <w:rPr>
          <w:rStyle w:val="s3"/>
        </w:rPr>
        <w:t xml:space="preserve"> РК от 17.04.14 г. № 195-V (введен в действие по истечении шести месяцев после дня его первого официального </w:t>
      </w:r>
      <w:hyperlink r:id="rId3372" w:history="1">
        <w:r>
          <w:rPr>
            <w:rStyle w:val="a3"/>
            <w:i/>
            <w:iCs/>
            <w:color w:val="000080"/>
            <w:u w:val="single"/>
          </w:rPr>
          <w:t>опубликования</w:t>
        </w:r>
      </w:hyperlink>
      <w:bookmarkEnd w:id="8485"/>
      <w:r>
        <w:rPr>
          <w:rStyle w:val="s3"/>
        </w:rPr>
        <w:t>) (</w:t>
      </w:r>
      <w:bookmarkStart w:id="10541" w:name="sub1004233702"/>
      <w:r>
        <w:fldChar w:fldCharType="begin"/>
      </w:r>
      <w:r>
        <w:instrText xml:space="preserve"> HYPERLINK "jl:31615672.5400009 " </w:instrText>
      </w:r>
      <w:r>
        <w:fldChar w:fldCharType="separate"/>
      </w:r>
      <w:r>
        <w:rPr>
          <w:rStyle w:val="a3"/>
          <w:i/>
          <w:iCs/>
          <w:color w:val="000080"/>
          <w:u w:val="single"/>
        </w:rPr>
        <w:t>см. стар. ред.</w:t>
      </w:r>
      <w:r>
        <w:fldChar w:fldCharType="end"/>
      </w:r>
      <w:bookmarkEnd w:id="10541"/>
      <w:r>
        <w:rPr>
          <w:rStyle w:val="s3"/>
        </w:rPr>
        <w:t xml:space="preserve">); внесены изменения в соответствии с </w:t>
      </w:r>
      <w:hyperlink r:id="rId3373" w:history="1">
        <w:r>
          <w:rPr>
            <w:rStyle w:val="a3"/>
            <w:i/>
            <w:iCs/>
            <w:color w:val="000080"/>
            <w:u w:val="single"/>
            <w:bdr w:val="none" w:sz="0" w:space="0" w:color="auto" w:frame="1"/>
          </w:rPr>
          <w:t>Законом</w:t>
        </w:r>
      </w:hyperlink>
      <w:bookmarkEnd w:id="10530"/>
      <w:r>
        <w:rPr>
          <w:rStyle w:val="s3"/>
        </w:rPr>
        <w:t xml:space="preserve"> РК от 29.03.16 г. № 479-V (</w:t>
      </w:r>
      <w:bookmarkStart w:id="10542" w:name="sub1005095245"/>
      <w:r>
        <w:rPr>
          <w:rStyle w:val="s9"/>
          <w:bdr w:val="none" w:sz="0" w:space="0" w:color="auto" w:frame="1"/>
        </w:rPr>
        <w:fldChar w:fldCharType="begin"/>
      </w:r>
      <w:r>
        <w:rPr>
          <w:rStyle w:val="s9"/>
          <w:bdr w:val="none" w:sz="0" w:space="0" w:color="auto" w:frame="1"/>
        </w:rPr>
        <w:instrText xml:space="preserve"> HYPERLINK "jl:33608252.5400009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42"/>
      <w:r>
        <w:rPr>
          <w:rStyle w:val="s3"/>
        </w:rPr>
        <w:t>)</w:t>
      </w:r>
    </w:p>
    <w:p w:rsidR="00057B03" w:rsidRDefault="00057B03">
      <w:pPr>
        <w:ind w:firstLine="400"/>
        <w:jc w:val="both"/>
        <w:divId w:val="1841962190"/>
      </w:pPr>
      <w:r>
        <w:rPr>
          <w:rStyle w:val="s0"/>
        </w:rPr>
        <w:t>9) за выдачу:</w:t>
      </w:r>
    </w:p>
    <w:p w:rsidR="00057B03" w:rsidRDefault="00057B03">
      <w:pPr>
        <w:ind w:firstLine="400"/>
        <w:jc w:val="both"/>
        <w:divId w:val="1841962190"/>
      </w:pPr>
      <w:r>
        <w:rPr>
          <w:rStyle w:val="s0"/>
        </w:rPr>
        <w:t>водительского удостоверения - 125 процентов;</w:t>
      </w:r>
    </w:p>
    <w:p w:rsidR="00057B03" w:rsidRDefault="00057B03">
      <w:pPr>
        <w:ind w:firstLine="400"/>
        <w:jc w:val="both"/>
        <w:divId w:val="1841962190"/>
      </w:pPr>
      <w:r>
        <w:rPr>
          <w:rStyle w:val="s0"/>
        </w:rPr>
        <w:t>свидетельства о государственной регистрации транспортных средств - 125 процентов;</w:t>
      </w:r>
    </w:p>
    <w:p w:rsidR="00057B03" w:rsidRDefault="00057B03">
      <w:pPr>
        <w:ind w:firstLine="400"/>
        <w:jc w:val="both"/>
        <w:divId w:val="1841962190"/>
      </w:pPr>
      <w:r>
        <w:rPr>
          <w:rStyle w:val="s0"/>
        </w:rPr>
        <w:t>государственного регистрационного номерного знака на автомобиль - 280 процентов;</w:t>
      </w:r>
    </w:p>
    <w:p w:rsidR="00057B03" w:rsidRDefault="00057B03">
      <w:pPr>
        <w:ind w:firstLine="400"/>
        <w:jc w:val="both"/>
        <w:divId w:val="1841962190"/>
      </w:pPr>
      <w:r>
        <w:rPr>
          <w:rStyle w:val="s0"/>
        </w:rPr>
        <w:t>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280 процентов) цифрового обозначения 100, 111, 200, 222, 300, 333, 400, 444, 500, 555, 600, 666, 700, 800, 888, 900, 999 на автомобиль - 13 700 процентов;</w:t>
      </w:r>
    </w:p>
    <w:p w:rsidR="00057B03" w:rsidRDefault="00057B03">
      <w:pPr>
        <w:ind w:firstLine="400"/>
        <w:jc w:val="both"/>
        <w:divId w:val="1841962190"/>
      </w:pPr>
      <w:r>
        <w:rPr>
          <w:rStyle w:val="s0"/>
        </w:rPr>
        <w:t>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280 процентов) цифрового обозначения 001, 002, 003, 004, 005, 006, 007, 008, 009, 777 на автомобиль - 22 800 процентов;</w:t>
      </w:r>
    </w:p>
    <w:p w:rsidR="00057B03" w:rsidRDefault="00057B03">
      <w:pPr>
        <w:ind w:firstLine="400"/>
        <w:jc w:val="both"/>
        <w:divId w:val="1841962190"/>
      </w:pPr>
      <w:r>
        <w:rPr>
          <w:rStyle w:val="s0"/>
        </w:rPr>
        <w:t>государственного регистрационного номерного знака на мототранспорт, прицеп к автомобилю - 140 процентов;</w:t>
      </w:r>
    </w:p>
    <w:p w:rsidR="00057B03" w:rsidRDefault="00057B03">
      <w:pPr>
        <w:ind w:firstLine="400"/>
        <w:jc w:val="both"/>
        <w:divId w:val="1841962190"/>
      </w:pPr>
      <w:r>
        <w:rPr>
          <w:rStyle w:val="s0"/>
        </w:rPr>
        <w:t>государственного регистрационного номерного знака (транзитного) для перегона транспортного средства - 35 процентов;</w:t>
      </w:r>
    </w:p>
    <w:p w:rsidR="00057B03" w:rsidRDefault="00057B03">
      <w:pPr>
        <w:ind w:firstLine="400"/>
        <w:jc w:val="both"/>
        <w:divId w:val="1841962190"/>
      </w:pPr>
      <w:bookmarkStart w:id="10543" w:name="SUB5400010"/>
      <w:bookmarkEnd w:id="10543"/>
      <w:r>
        <w:rPr>
          <w:rStyle w:val="s0"/>
        </w:rPr>
        <w:t xml:space="preserve">10) за выдачу: </w:t>
      </w:r>
    </w:p>
    <w:p w:rsidR="00057B03" w:rsidRDefault="00057B03">
      <w:pPr>
        <w:ind w:firstLine="400"/>
        <w:jc w:val="both"/>
        <w:divId w:val="1841962190"/>
      </w:pPr>
      <w:r>
        <w:rPr>
          <w:rStyle w:val="s0"/>
        </w:rPr>
        <w:t xml:space="preserve">удостоверения тракториста-машиниста - 50 процентов; </w:t>
      </w:r>
    </w:p>
    <w:p w:rsidR="00057B03" w:rsidRDefault="00057B03">
      <w:pPr>
        <w:ind w:firstLine="400"/>
        <w:jc w:val="both"/>
        <w:divId w:val="1841962190"/>
      </w:pPr>
      <w:r>
        <w:rPr>
          <w:rStyle w:val="s0"/>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- 100 процентов; </w:t>
      </w:r>
    </w:p>
    <w:p w:rsidR="00057B03" w:rsidRDefault="00057B03">
      <w:pPr>
        <w:ind w:firstLine="400"/>
        <w:jc w:val="both"/>
        <w:divId w:val="1841962190"/>
      </w:pPr>
      <w:r>
        <w:rPr>
          <w:rStyle w:val="s0"/>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- 50 процентов;</w:t>
      </w:r>
    </w:p>
    <w:p w:rsidR="00057B03" w:rsidRDefault="00057B03">
      <w:pPr>
        <w:jc w:val="both"/>
        <w:divId w:val="1841962190"/>
      </w:pPr>
      <w:r>
        <w:rPr>
          <w:rStyle w:val="s3"/>
        </w:rPr>
        <w:t xml:space="preserve">Статья дополнена подпунктом 11 в соответствии с </w:t>
      </w:r>
      <w:bookmarkStart w:id="10544" w:name="sub1003782133"/>
      <w:r>
        <w:rPr>
          <w:rStyle w:val="s9"/>
          <w:bdr w:val="none" w:sz="0" w:space="0" w:color="auto" w:frame="1"/>
        </w:rPr>
        <w:fldChar w:fldCharType="begin"/>
      </w:r>
      <w:r>
        <w:rPr>
          <w:rStyle w:val="s9"/>
          <w:bdr w:val="none" w:sz="0" w:space="0" w:color="auto" w:frame="1"/>
        </w:rPr>
        <w:instrText xml:space="preserve"> HYPERLINK "jl:31416668.540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544"/>
      <w:r>
        <w:rPr>
          <w:rStyle w:val="s3"/>
        </w:rPr>
        <w:t xml:space="preserve"> РК от 04.07.13 г. № 132-V (введено в действие с 1 января 2014 г.)</w:t>
      </w:r>
    </w:p>
    <w:p w:rsidR="00057B03" w:rsidRDefault="00057B03">
      <w:pPr>
        <w:ind w:firstLine="400"/>
        <w:jc w:val="both"/>
        <w:divId w:val="1841962190"/>
      </w:pPr>
      <w:r>
        <w:rPr>
          <w:rStyle w:val="s0"/>
        </w:rPr>
        <w:t>11) за выдачу удостоверения допуска к осуществлению международных автомобильных перевозок грузов и его дубликата - 25 процентов.</w:t>
      </w:r>
    </w:p>
    <w:p w:rsidR="00057B03" w:rsidRDefault="00057B03">
      <w:pPr>
        <w:jc w:val="both"/>
        <w:divId w:val="1841962190"/>
      </w:pPr>
      <w:bookmarkStart w:id="10545" w:name="SUB5400012"/>
      <w:bookmarkEnd w:id="10545"/>
      <w:r>
        <w:rPr>
          <w:rStyle w:val="s3"/>
        </w:rPr>
        <w:t xml:space="preserve">Статья дополнена подпунктом 12 в соответствии с </w:t>
      </w:r>
      <w:bookmarkStart w:id="10546" w:name="sub1004918149"/>
      <w:r>
        <w:rPr>
          <w:rStyle w:val="s9"/>
          <w:bdr w:val="none" w:sz="0" w:space="0" w:color="auto" w:frame="1"/>
        </w:rPr>
        <w:fldChar w:fldCharType="begin"/>
      </w:r>
      <w:r>
        <w:rPr>
          <w:rStyle w:val="s9"/>
          <w:bdr w:val="none" w:sz="0" w:space="0" w:color="auto" w:frame="1"/>
        </w:rPr>
        <w:instrText xml:space="preserve"> HYPERLINK "jl:35287197.540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546"/>
      <w:r>
        <w:rPr>
          <w:rStyle w:val="s3"/>
        </w:rPr>
        <w:t xml:space="preserve"> РК от 03.12.15 г. № 432-V (введено в действие с 1 января 2016 г.)</w:t>
      </w:r>
    </w:p>
    <w:p w:rsidR="00057B03" w:rsidRDefault="00057B03">
      <w:pPr>
        <w:ind w:firstLine="400"/>
        <w:jc w:val="both"/>
        <w:divId w:val="1841962190"/>
      </w:pPr>
      <w:r>
        <w:rPr>
          <w:rStyle w:val="s0"/>
        </w:rPr>
        <w:t>12) за выдачу:</w:t>
      </w:r>
    </w:p>
    <w:p w:rsidR="00057B03" w:rsidRDefault="00057B03">
      <w:pPr>
        <w:ind w:firstLine="400"/>
        <w:jc w:val="both"/>
        <w:divId w:val="1841962190"/>
      </w:pPr>
      <w:r>
        <w:rPr>
          <w:rStyle w:val="s0"/>
        </w:rPr>
        <w:t xml:space="preserve">удостоверения личности моряка - 500 процентов; </w:t>
      </w:r>
    </w:p>
    <w:p w:rsidR="00057B03" w:rsidRDefault="00057B03">
      <w:pPr>
        <w:ind w:firstLine="400"/>
        <w:jc w:val="both"/>
        <w:divId w:val="1841962190"/>
      </w:pPr>
      <w:r>
        <w:rPr>
          <w:rStyle w:val="s0"/>
        </w:rPr>
        <w:t xml:space="preserve">мореходной книжки Республики Казахстан - 350 процентов; </w:t>
      </w:r>
    </w:p>
    <w:p w:rsidR="00057B03" w:rsidRDefault="00057B03">
      <w:pPr>
        <w:ind w:firstLine="400"/>
        <w:jc w:val="both"/>
        <w:divId w:val="1841962190"/>
      </w:pPr>
      <w:r>
        <w:rPr>
          <w:rStyle w:val="s0"/>
        </w:rPr>
        <w:t>профессионального диплома - 200 процентов.</w:t>
      </w:r>
    </w:p>
    <w:p w:rsidR="00057B03" w:rsidRDefault="00057B03">
      <w:pPr>
        <w:ind w:firstLine="400"/>
        <w:jc w:val="both"/>
        <w:divId w:val="1841962190"/>
      </w:pPr>
      <w:r>
        <w:t> </w:t>
      </w:r>
    </w:p>
    <w:p w:rsidR="00057B03" w:rsidRDefault="00057B03">
      <w:pPr>
        <w:ind w:left="1200" w:hanging="800"/>
        <w:jc w:val="both"/>
        <w:divId w:val="1841962190"/>
      </w:pPr>
      <w:bookmarkStart w:id="10547" w:name="SUB5410000"/>
      <w:bookmarkEnd w:id="10547"/>
      <w:r>
        <w:rPr>
          <w:rStyle w:val="s1"/>
        </w:rPr>
        <w:t xml:space="preserve">Статья 541. Освобождение от уплаты государственной пошлины в судах </w:t>
      </w:r>
    </w:p>
    <w:p w:rsidR="00057B03" w:rsidRDefault="00057B03">
      <w:pPr>
        <w:ind w:firstLine="400"/>
        <w:jc w:val="both"/>
        <w:divId w:val="1841962190"/>
      </w:pPr>
      <w:r>
        <w:rPr>
          <w:rStyle w:val="s0"/>
        </w:rPr>
        <w:t xml:space="preserve">От уплаты государственной пошлины в судах освобождаются: </w:t>
      </w:r>
    </w:p>
    <w:p w:rsidR="00057B03" w:rsidRDefault="00057B03">
      <w:pPr>
        <w:ind w:firstLine="400"/>
        <w:jc w:val="both"/>
        <w:divId w:val="1841962190"/>
      </w:pPr>
      <w:r>
        <w:rPr>
          <w:rStyle w:val="s0"/>
        </w:rPr>
        <w:t xml:space="preserve">1) истцы - по искам о взыскании сумм оплаты труда и другим требованиям, </w:t>
      </w:r>
      <w:r>
        <w:t>связанным с трудовой деятельностью</w:t>
      </w:r>
      <w:r>
        <w:rPr>
          <w:rStyle w:val="s0"/>
        </w:rPr>
        <w:t xml:space="preserve">; </w:t>
      </w:r>
    </w:p>
    <w:p w:rsidR="00057B03" w:rsidRDefault="00057B03">
      <w:pPr>
        <w:ind w:firstLine="400"/>
        <w:jc w:val="both"/>
        <w:divId w:val="1841962190"/>
      </w:pPr>
      <w:bookmarkStart w:id="10548" w:name="SUB5410002"/>
      <w:bookmarkEnd w:id="10548"/>
      <w:r>
        <w:rPr>
          <w:rStyle w:val="s0"/>
        </w:rPr>
        <w:t>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057B03" w:rsidRDefault="00057B03">
      <w:pPr>
        <w:ind w:firstLine="400"/>
        <w:jc w:val="both"/>
        <w:divId w:val="1841962190"/>
      </w:pPr>
      <w:bookmarkStart w:id="10549" w:name="SUB5410003"/>
      <w:bookmarkEnd w:id="10549"/>
      <w:r>
        <w:rPr>
          <w:rStyle w:val="s0"/>
        </w:rPr>
        <w:t>3) истцы - авторы объектов промышленной собственности - по искам, вытекающим из права на изобретение, полезные модели и промышленные образцы;</w:t>
      </w:r>
    </w:p>
    <w:p w:rsidR="00057B03" w:rsidRDefault="00057B03">
      <w:pPr>
        <w:ind w:firstLine="400"/>
        <w:jc w:val="both"/>
        <w:divId w:val="1841962190"/>
      </w:pPr>
      <w:bookmarkStart w:id="10550" w:name="SUB5410004"/>
      <w:bookmarkEnd w:id="10550"/>
      <w:r>
        <w:rPr>
          <w:rStyle w:val="s0"/>
        </w:rPr>
        <w:t xml:space="preserve">4) истцы - по искам о взыскании алиментов; </w:t>
      </w:r>
    </w:p>
    <w:p w:rsidR="00057B03" w:rsidRDefault="00057B03">
      <w:pPr>
        <w:ind w:firstLine="400"/>
        <w:jc w:val="both"/>
        <w:divId w:val="1841962190"/>
      </w:pPr>
      <w:bookmarkStart w:id="10551" w:name="SUB5410005"/>
      <w:bookmarkEnd w:id="10551"/>
      <w:r>
        <w:rPr>
          <w:rStyle w:val="s0"/>
        </w:rPr>
        <w:t xml:space="preserve">5) истцы - по искам о возмещении вреда, причиненного увечьем или иным повреждением здоровья, а также смертью кормильца; </w:t>
      </w:r>
    </w:p>
    <w:p w:rsidR="00057B03" w:rsidRDefault="00057B03">
      <w:pPr>
        <w:jc w:val="both"/>
        <w:divId w:val="1841962190"/>
      </w:pPr>
      <w:bookmarkStart w:id="10552" w:name="SUB5410006"/>
      <w:bookmarkEnd w:id="10552"/>
      <w:r>
        <w:rPr>
          <w:rStyle w:val="s3"/>
        </w:rPr>
        <w:t xml:space="preserve">Подпункт 6 изложен в редакции </w:t>
      </w:r>
      <w:bookmarkStart w:id="10553" w:name="sub1004321546"/>
      <w:r>
        <w:rPr>
          <w:rStyle w:val="s9"/>
          <w:bdr w:val="none" w:sz="0" w:space="0" w:color="auto" w:frame="1"/>
        </w:rPr>
        <w:fldChar w:fldCharType="begin"/>
      </w:r>
      <w:r>
        <w:rPr>
          <w:rStyle w:val="s9"/>
          <w:bdr w:val="none" w:sz="0" w:space="0" w:color="auto" w:frame="1"/>
        </w:rPr>
        <w:instrText xml:space="preserve"> HYPERLINK "jl:31575506.805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03.07.14 г. № 227-V (введено в действие с 1 января 2015 г.) (</w:t>
      </w:r>
      <w:bookmarkStart w:id="10554" w:name="sub1004337236"/>
      <w:r>
        <w:rPr>
          <w:rStyle w:val="s9"/>
          <w:bdr w:val="none" w:sz="0" w:space="0" w:color="auto" w:frame="1"/>
        </w:rPr>
        <w:fldChar w:fldCharType="begin"/>
      </w:r>
      <w:r>
        <w:rPr>
          <w:rStyle w:val="s9"/>
          <w:bdr w:val="none" w:sz="0" w:space="0" w:color="auto" w:frame="1"/>
        </w:rPr>
        <w:instrText xml:space="preserve"> HYPERLINK "jl:31637067.5410006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54"/>
      <w:r>
        <w:rPr>
          <w:rStyle w:val="s3"/>
        </w:rPr>
        <w:t>)</w:t>
      </w:r>
    </w:p>
    <w:p w:rsidR="00057B03" w:rsidRDefault="00057B03">
      <w:pPr>
        <w:autoSpaceDE w:val="0"/>
        <w:autoSpaceDN w:val="0"/>
        <w:ind w:firstLine="426"/>
        <w:jc w:val="both"/>
        <w:divId w:val="1841962190"/>
      </w:pPr>
      <w:r>
        <w:t>6) истцы - по искам о возмещении материального ущерба, причиненного уголовным правонарушением;</w:t>
      </w:r>
    </w:p>
    <w:p w:rsidR="00057B03" w:rsidRDefault="00057B03">
      <w:pPr>
        <w:ind w:firstLine="400"/>
        <w:jc w:val="both"/>
        <w:divId w:val="1841962190"/>
      </w:pPr>
      <w:bookmarkStart w:id="10555" w:name="SUB5410007"/>
      <w:bookmarkEnd w:id="10555"/>
      <w:r>
        <w:rPr>
          <w:rStyle w:val="s0"/>
        </w:rPr>
        <w:t xml:space="preserve">7) физические и юридические лица, кроме лиц, не имеющих отношения к делу, - за выдачу им документов в связи с уголовными делами и делами по алиментам; </w:t>
      </w:r>
    </w:p>
    <w:p w:rsidR="00057B03" w:rsidRDefault="00057B03">
      <w:pPr>
        <w:ind w:firstLine="400"/>
        <w:jc w:val="both"/>
        <w:divId w:val="1841962190"/>
      </w:pPr>
      <w:bookmarkStart w:id="10556" w:name="SUB5410008"/>
      <w:bookmarkEnd w:id="10556"/>
      <w:r>
        <w:rPr>
          <w:rStyle w:val="s0"/>
        </w:rPr>
        <w:t xml:space="preserve">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057B03" w:rsidRDefault="00057B03">
      <w:pPr>
        <w:jc w:val="both"/>
        <w:divId w:val="1841962190"/>
      </w:pPr>
      <w:bookmarkStart w:id="10557" w:name="SUB54100801"/>
      <w:bookmarkEnd w:id="10557"/>
      <w:r>
        <w:rPr>
          <w:rStyle w:val="s3"/>
        </w:rPr>
        <w:t xml:space="preserve">Статья дополнена подпунктом 8-1 в соответствии с </w:t>
      </w:r>
      <w:bookmarkStart w:id="10558" w:name="sub1004865217"/>
      <w:r>
        <w:rPr>
          <w:rStyle w:val="s9"/>
          <w:bdr w:val="none" w:sz="0" w:space="0" w:color="auto" w:frame="1"/>
        </w:rPr>
        <w:fldChar w:fldCharType="begin"/>
      </w:r>
      <w:r>
        <w:rPr>
          <w:rStyle w:val="s9"/>
          <w:bdr w:val="none" w:sz="0" w:space="0" w:color="auto" w:frame="1"/>
        </w:rPr>
        <w:instrText xml:space="preserve"> HYPERLINK "jl:33968956.541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558"/>
      <w:r>
        <w:rPr>
          <w:rStyle w:val="s3"/>
        </w:rPr>
        <w:t xml:space="preserve"> РК от 31.10.15 г. № 378-V (введено в действие с 1 января 2016 г.)</w:t>
      </w:r>
    </w:p>
    <w:p w:rsidR="00057B03" w:rsidRDefault="00057B03">
      <w:pPr>
        <w:ind w:firstLine="400"/>
        <w:jc w:val="both"/>
        <w:divId w:val="1841962190"/>
      </w:pPr>
      <w:r>
        <w:rPr>
          <w:rStyle w:val="s0"/>
        </w:rPr>
        <w:t>8-1)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057B03" w:rsidRDefault="00057B03">
      <w:pPr>
        <w:jc w:val="both"/>
        <w:divId w:val="1841962190"/>
      </w:pPr>
      <w:r>
        <w:rPr>
          <w:rStyle w:val="s3"/>
        </w:rPr>
        <w:t xml:space="preserve">Статья дополняется подпунктом 8-2 в соответствии с </w:t>
      </w:r>
      <w:hyperlink r:id="rId3374" w:history="1">
        <w:r>
          <w:rPr>
            <w:rStyle w:val="a3"/>
            <w:i/>
            <w:iCs/>
            <w:color w:val="000080"/>
            <w:u w:val="single"/>
            <w:bdr w:val="none" w:sz="0" w:space="0" w:color="auto" w:frame="1"/>
          </w:rPr>
          <w:t>Законом</w:t>
        </w:r>
      </w:hyperlink>
      <w:bookmarkEnd w:id="48"/>
      <w:r>
        <w:rPr>
          <w:rStyle w:val="s3"/>
        </w:rPr>
        <w:t xml:space="preserve"> РК от 08.04.16 г. № 491-V (вводится в действие с 1 января 2017 года)</w:t>
      </w:r>
    </w:p>
    <w:p w:rsidR="00057B03" w:rsidRDefault="00057B03">
      <w:pPr>
        <w:ind w:firstLine="400"/>
        <w:jc w:val="both"/>
        <w:divId w:val="1841962190"/>
      </w:pPr>
      <w:bookmarkStart w:id="10559" w:name="SUB5410009"/>
      <w:bookmarkEnd w:id="10559"/>
      <w:r>
        <w:rPr>
          <w:rStyle w:val="s0"/>
        </w:rPr>
        <w:t xml:space="preserve">9)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057B03" w:rsidRDefault="00057B03">
      <w:pPr>
        <w:ind w:firstLine="400"/>
        <w:jc w:val="both"/>
        <w:divId w:val="1841962190"/>
      </w:pPr>
      <w:bookmarkStart w:id="10560" w:name="SUB5410010"/>
      <w:bookmarkEnd w:id="10560"/>
      <w:r>
        <w:rPr>
          <w:rStyle w:val="s0"/>
        </w:rPr>
        <w:t xml:space="preserve">10)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057B03" w:rsidRDefault="00057B03">
      <w:pPr>
        <w:ind w:firstLine="400"/>
        <w:jc w:val="both"/>
        <w:divId w:val="1841962190"/>
      </w:pPr>
      <w:bookmarkStart w:id="10561" w:name="SUB5410011"/>
      <w:bookmarkEnd w:id="10561"/>
      <w:r>
        <w:rPr>
          <w:rStyle w:val="s0"/>
        </w:rPr>
        <w:t xml:space="preserve">11)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w:t>
      </w:r>
      <w:bookmarkStart w:id="10562" w:name="sub1000934753"/>
      <w:r>
        <w:fldChar w:fldCharType="begin"/>
      </w:r>
      <w:r>
        <w:instrText xml:space="preserve"> HYPERLINK "jl:1051528.0 30364477.0 " </w:instrText>
      </w:r>
      <w:r>
        <w:fldChar w:fldCharType="separate"/>
      </w:r>
      <w:r>
        <w:rPr>
          <w:rStyle w:val="a3"/>
          <w:color w:val="000080"/>
          <w:u w:val="single"/>
        </w:rPr>
        <w:t>законодательством</w:t>
      </w:r>
      <w:r>
        <w:fldChar w:fldCharType="end"/>
      </w:r>
      <w:bookmarkEnd w:id="10562"/>
      <w:r>
        <w:rPr>
          <w:rStyle w:val="s0"/>
        </w:rPr>
        <w:t xml:space="preserve"> Республики Казахстан; </w:t>
      </w:r>
    </w:p>
    <w:p w:rsidR="00057B03" w:rsidRDefault="00057B03">
      <w:pPr>
        <w:ind w:firstLine="400"/>
        <w:jc w:val="both"/>
        <w:divId w:val="1841962190"/>
      </w:pPr>
      <w:bookmarkStart w:id="10563" w:name="SUB5410012"/>
      <w:bookmarkEnd w:id="10563"/>
      <w:r>
        <w:rPr>
          <w:rStyle w:val="s0"/>
        </w:rPr>
        <w:t xml:space="preserve">12) истцы-участники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 по всем делам и документам; </w:t>
      </w:r>
    </w:p>
    <w:p w:rsidR="00057B03" w:rsidRDefault="00057B03">
      <w:pPr>
        <w:ind w:firstLine="400"/>
        <w:jc w:val="both"/>
        <w:divId w:val="1841962190"/>
      </w:pPr>
      <w:bookmarkStart w:id="10564" w:name="SUB5410013"/>
      <w:bookmarkEnd w:id="10564"/>
      <w:r>
        <w:rPr>
          <w:rStyle w:val="s0"/>
        </w:rPr>
        <w:t xml:space="preserve">13) истцы-оралманы - по всем делам и документам, связанным с приобретением гражданства Республики Казахстан; </w:t>
      </w:r>
    </w:p>
    <w:p w:rsidR="00057B03" w:rsidRDefault="00057B03">
      <w:pPr>
        <w:jc w:val="both"/>
        <w:divId w:val="1841962190"/>
      </w:pPr>
      <w:bookmarkStart w:id="10565" w:name="SUB5410014"/>
      <w:bookmarkEnd w:id="10565"/>
      <w:r>
        <w:rPr>
          <w:rStyle w:val="s3"/>
        </w:rPr>
        <w:t xml:space="preserve">В подпункт 14 внесены изменения в соответствии с </w:t>
      </w:r>
      <w:bookmarkStart w:id="10566" w:name="sub1001683926"/>
      <w:r>
        <w:rPr>
          <w:rStyle w:val="s9"/>
          <w:bdr w:val="none" w:sz="0" w:space="0" w:color="auto" w:frame="1"/>
        </w:rPr>
        <w:fldChar w:fldCharType="begin"/>
      </w:r>
      <w:r>
        <w:rPr>
          <w:rStyle w:val="s9"/>
          <w:bdr w:val="none" w:sz="0" w:space="0" w:color="auto" w:frame="1"/>
        </w:rPr>
        <w:instrText xml:space="preserve"> HYPERLINK "jl:30854901.500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566"/>
      <w:r>
        <w:rPr>
          <w:rStyle w:val="s3"/>
        </w:rPr>
        <w:t xml:space="preserve"> РК от 23.11.10 г. № 354-IV (</w:t>
      </w:r>
      <w:bookmarkStart w:id="10567" w:name="sub1001683929"/>
      <w:r>
        <w:rPr>
          <w:rStyle w:val="s9"/>
          <w:bdr w:val="none" w:sz="0" w:space="0" w:color="auto" w:frame="1"/>
        </w:rPr>
        <w:fldChar w:fldCharType="begin"/>
      </w:r>
      <w:r>
        <w:rPr>
          <w:rStyle w:val="s9"/>
          <w:bdr w:val="none" w:sz="0" w:space="0" w:color="auto" w:frame="1"/>
        </w:rPr>
        <w:instrText xml:space="preserve"> HYPERLINK "jl:30855234.5410014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67"/>
      <w:r>
        <w:rPr>
          <w:rStyle w:val="s3"/>
        </w:rPr>
        <w:t>)</w:t>
      </w:r>
    </w:p>
    <w:p w:rsidR="00057B03" w:rsidRDefault="00057B03">
      <w:pPr>
        <w:ind w:firstLine="400"/>
        <w:jc w:val="both"/>
        <w:divId w:val="1841962190"/>
      </w:pPr>
      <w:r>
        <w:rPr>
          <w:rStyle w:val="s0"/>
        </w:rPr>
        <w:t xml:space="preserve">14) физические и юридические лица - за подачу в суд заявлений: </w:t>
      </w:r>
    </w:p>
    <w:p w:rsidR="00057B03" w:rsidRDefault="00057B03">
      <w:pPr>
        <w:ind w:firstLine="400"/>
        <w:jc w:val="both"/>
        <w:divId w:val="1841962190"/>
      </w:pPr>
      <w:r>
        <w:rPr>
          <w:rStyle w:val="s0"/>
        </w:rPr>
        <w:t xml:space="preserve">об отмене определения суда о прекращении производства по делу или оставлении заявления без рассмотрения; </w:t>
      </w:r>
    </w:p>
    <w:p w:rsidR="00057B03" w:rsidRDefault="00057B03">
      <w:pPr>
        <w:ind w:firstLine="400"/>
        <w:jc w:val="both"/>
        <w:divId w:val="1841962190"/>
      </w:pPr>
      <w:r>
        <w:rPr>
          <w:rStyle w:val="s0"/>
        </w:rPr>
        <w:t xml:space="preserve">об отсрочке или рассрочке исполнения решения; </w:t>
      </w:r>
    </w:p>
    <w:p w:rsidR="00057B03" w:rsidRDefault="00057B03">
      <w:pPr>
        <w:ind w:firstLine="400"/>
        <w:jc w:val="both"/>
        <w:divId w:val="1841962190"/>
      </w:pPr>
      <w:r>
        <w:rPr>
          <w:rStyle w:val="s0"/>
        </w:rPr>
        <w:t xml:space="preserve">об изменении способа и порядка исполнения решения; </w:t>
      </w:r>
    </w:p>
    <w:p w:rsidR="00057B03" w:rsidRDefault="00057B03">
      <w:pPr>
        <w:ind w:firstLine="400"/>
        <w:jc w:val="both"/>
        <w:divId w:val="1841962190"/>
      </w:pPr>
      <w:r>
        <w:rPr>
          <w:rStyle w:val="s0"/>
        </w:rPr>
        <w:t xml:space="preserve">об обеспечении исков или замене одного вида обеспечения другим; </w:t>
      </w:r>
    </w:p>
    <w:p w:rsidR="00057B03" w:rsidRDefault="00057B03">
      <w:pPr>
        <w:ind w:firstLine="400"/>
        <w:jc w:val="both"/>
        <w:divId w:val="1841962190"/>
      </w:pPr>
      <w:r>
        <w:rPr>
          <w:rStyle w:val="s0"/>
        </w:rPr>
        <w:t xml:space="preserve">о пересмотре решений, определений или постановлений суда по вновь открывшимся обстоятельствам; </w:t>
      </w:r>
    </w:p>
    <w:p w:rsidR="00057B03" w:rsidRDefault="00057B03">
      <w:pPr>
        <w:ind w:firstLine="400"/>
        <w:jc w:val="both"/>
        <w:divId w:val="1841962190"/>
      </w:pPr>
      <w:r>
        <w:rPr>
          <w:rStyle w:val="s0"/>
        </w:rPr>
        <w:t xml:space="preserve">о сложении или уменьшении штрафов, наложенных определениями суда; </w:t>
      </w:r>
    </w:p>
    <w:p w:rsidR="00057B03" w:rsidRDefault="00057B03">
      <w:pPr>
        <w:ind w:firstLine="400"/>
        <w:jc w:val="both"/>
        <w:divId w:val="1841962190"/>
      </w:pPr>
      <w:r>
        <w:rPr>
          <w:rStyle w:val="s0"/>
        </w:rPr>
        <w:t xml:space="preserve">о повороте исполнения решений суда о восстановлении пропущенных сроков; </w:t>
      </w:r>
    </w:p>
    <w:p w:rsidR="00057B03" w:rsidRDefault="00057B03">
      <w:pPr>
        <w:ind w:firstLine="400"/>
        <w:jc w:val="both"/>
        <w:divId w:val="1841962190"/>
      </w:pPr>
      <w:r>
        <w:rPr>
          <w:rStyle w:val="s0"/>
        </w:rPr>
        <w:t xml:space="preserve">об отмене заочного решения суда; </w:t>
      </w:r>
    </w:p>
    <w:p w:rsidR="00057B03" w:rsidRDefault="00057B03">
      <w:pPr>
        <w:ind w:firstLine="400"/>
        <w:jc w:val="both"/>
        <w:divId w:val="1841962190"/>
      </w:pPr>
      <w:r>
        <w:t>о помещении в специальные организации образования и организации образования с особым режимом содержания;</w:t>
      </w:r>
    </w:p>
    <w:p w:rsidR="00057B03" w:rsidRDefault="00057B03">
      <w:pPr>
        <w:ind w:firstLine="400"/>
        <w:jc w:val="both"/>
        <w:divId w:val="1841962190"/>
      </w:pPr>
      <w:r>
        <w:rPr>
          <w:rStyle w:val="s0"/>
        </w:rPr>
        <w:t xml:space="preserve">а также жалоб: </w:t>
      </w:r>
    </w:p>
    <w:p w:rsidR="00057B03" w:rsidRDefault="00057B03">
      <w:pPr>
        <w:ind w:firstLine="400"/>
        <w:jc w:val="both"/>
        <w:divId w:val="1841962190"/>
      </w:pPr>
      <w:r>
        <w:rPr>
          <w:rStyle w:val="s0"/>
        </w:rPr>
        <w:t xml:space="preserve">на действия судебных исполнителей; </w:t>
      </w:r>
    </w:p>
    <w:p w:rsidR="00057B03" w:rsidRDefault="00057B03">
      <w:pPr>
        <w:ind w:firstLine="400"/>
        <w:jc w:val="both"/>
        <w:divId w:val="1841962190"/>
      </w:pPr>
      <w:r>
        <w:rPr>
          <w:rStyle w:val="s0"/>
        </w:rPr>
        <w:t xml:space="preserve">частных жалоб на определения судов об отказе в сложении или уменьшении штрафов; </w:t>
      </w:r>
    </w:p>
    <w:p w:rsidR="00057B03" w:rsidRDefault="00057B03">
      <w:pPr>
        <w:ind w:firstLine="400"/>
        <w:jc w:val="both"/>
        <w:divId w:val="1841962190"/>
      </w:pPr>
      <w:r>
        <w:rPr>
          <w:rStyle w:val="s0"/>
        </w:rPr>
        <w:t xml:space="preserve">других частных жалоб на определения суда; </w:t>
      </w:r>
    </w:p>
    <w:p w:rsidR="00057B03" w:rsidRDefault="00057B03">
      <w:pPr>
        <w:ind w:firstLine="400"/>
        <w:jc w:val="both"/>
        <w:divId w:val="1841962190"/>
      </w:pPr>
      <w:r>
        <w:rPr>
          <w:rStyle w:val="s0"/>
        </w:rPr>
        <w:t xml:space="preserve">жалоб на постановления по делам об административных правонарушениях; </w:t>
      </w:r>
    </w:p>
    <w:p w:rsidR="00057B03" w:rsidRDefault="00057B03">
      <w:pPr>
        <w:ind w:firstLine="400"/>
        <w:jc w:val="both"/>
        <w:divId w:val="1841962190"/>
      </w:pPr>
      <w:r>
        <w:rPr>
          <w:rStyle w:val="s0"/>
        </w:rPr>
        <w:t xml:space="preserve">об отмене заочного решения суда; </w:t>
      </w:r>
    </w:p>
    <w:p w:rsidR="00057B03" w:rsidRDefault="00057B03">
      <w:pPr>
        <w:ind w:firstLine="400"/>
        <w:jc w:val="both"/>
        <w:divId w:val="1841962190"/>
      </w:pPr>
      <w:bookmarkStart w:id="10568" w:name="SUB5410015"/>
      <w:bookmarkEnd w:id="10568"/>
      <w:r>
        <w:rPr>
          <w:rStyle w:val="s0"/>
        </w:rPr>
        <w:t xml:space="preserve">15) органы прокуратуры - по всем искам; </w:t>
      </w:r>
    </w:p>
    <w:p w:rsidR="00057B03" w:rsidRDefault="00057B03">
      <w:pPr>
        <w:ind w:firstLine="400"/>
        <w:jc w:val="both"/>
        <w:divId w:val="1841962190"/>
      </w:pPr>
      <w:bookmarkStart w:id="10569" w:name="SUB5410016"/>
      <w:bookmarkEnd w:id="10569"/>
      <w:r>
        <w:rPr>
          <w:rStyle w:val="s0"/>
        </w:rPr>
        <w:t xml:space="preserve">16) государственные учреждения - при предъявлении исков и обжаловании решений судов, за исключением случаев защиты интересов третьих лиц; </w:t>
      </w:r>
    </w:p>
    <w:p w:rsidR="00057B03" w:rsidRDefault="00057B03">
      <w:pPr>
        <w:ind w:firstLine="400"/>
        <w:jc w:val="both"/>
        <w:divId w:val="1841962190"/>
      </w:pPr>
      <w:bookmarkStart w:id="10570" w:name="SUB5410017"/>
      <w:bookmarkEnd w:id="10570"/>
      <w:r>
        <w:rPr>
          <w:rStyle w:val="s0"/>
        </w:rPr>
        <w:t xml:space="preserve">17)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p w:rsidR="00057B03" w:rsidRDefault="00057B03">
      <w:pPr>
        <w:ind w:firstLine="400"/>
        <w:jc w:val="both"/>
        <w:divId w:val="1841962190"/>
      </w:pPr>
      <w:bookmarkStart w:id="10571" w:name="SUB5410018"/>
      <w:bookmarkEnd w:id="10571"/>
      <w:r>
        <w:rPr>
          <w:rStyle w:val="s0"/>
        </w:rPr>
        <w:t xml:space="preserve">18) страхователи и страховщики - по искам, возникающим из договоров обязательного страхования; </w:t>
      </w:r>
    </w:p>
    <w:p w:rsidR="00057B03" w:rsidRDefault="00057B03">
      <w:pPr>
        <w:jc w:val="both"/>
        <w:divId w:val="1841962190"/>
      </w:pPr>
      <w:bookmarkStart w:id="10572" w:name="SUB5410019"/>
      <w:bookmarkEnd w:id="10572"/>
      <w:r>
        <w:rPr>
          <w:rStyle w:val="s3"/>
        </w:rPr>
        <w:t xml:space="preserve">Подпункт 19 изложен в редакции </w:t>
      </w:r>
      <w:hyperlink r:id="rId3375" w:history="1">
        <w:r>
          <w:rPr>
            <w:rStyle w:val="a3"/>
            <w:i/>
            <w:iCs/>
            <w:color w:val="000080"/>
            <w:u w:val="single"/>
            <w:bdr w:val="none" w:sz="0" w:space="0" w:color="auto" w:frame="1"/>
          </w:rPr>
          <w:t>Закона</w:t>
        </w:r>
      </w:hyperlink>
      <w:bookmarkEnd w:id="10553"/>
      <w:r>
        <w:rPr>
          <w:rStyle w:val="s3"/>
        </w:rPr>
        <w:t xml:space="preserve"> РК от 03.07.14 г. № 227-V (введено в действие с 1 января 2015 г.) (</w:t>
      </w:r>
      <w:bookmarkStart w:id="10573" w:name="sub1004337237"/>
      <w:r>
        <w:rPr>
          <w:rStyle w:val="s9"/>
          <w:bdr w:val="none" w:sz="0" w:space="0" w:color="auto" w:frame="1"/>
        </w:rPr>
        <w:fldChar w:fldCharType="begin"/>
      </w:r>
      <w:r>
        <w:rPr>
          <w:rStyle w:val="s9"/>
          <w:bdr w:val="none" w:sz="0" w:space="0" w:color="auto" w:frame="1"/>
        </w:rPr>
        <w:instrText xml:space="preserve"> HYPERLINK "jl:31637067.5410019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73"/>
      <w:r>
        <w:rPr>
          <w:rStyle w:val="s3"/>
        </w:rPr>
        <w:t>)</w:t>
      </w:r>
    </w:p>
    <w:p w:rsidR="00057B03" w:rsidRDefault="00057B03">
      <w:pPr>
        <w:autoSpaceDE w:val="0"/>
        <w:autoSpaceDN w:val="0"/>
        <w:ind w:firstLine="426"/>
        <w:jc w:val="both"/>
        <w:divId w:val="1841962190"/>
      </w:pPr>
      <w:r>
        <w:t>19)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057B03" w:rsidRDefault="00057B03">
      <w:pPr>
        <w:jc w:val="both"/>
        <w:divId w:val="1841962190"/>
      </w:pPr>
      <w:bookmarkStart w:id="10574" w:name="SUB5410020"/>
      <w:bookmarkEnd w:id="10574"/>
      <w:r>
        <w:rPr>
          <w:rStyle w:val="s3"/>
        </w:rPr>
        <w:t xml:space="preserve">Подпункт 20 изложен в редакции </w:t>
      </w:r>
      <w:bookmarkStart w:id="10575" w:name="sub1002519004"/>
      <w:r>
        <w:rPr>
          <w:rStyle w:val="s9"/>
          <w:bdr w:val="none" w:sz="0" w:space="0" w:color="auto" w:frame="1"/>
        </w:rPr>
        <w:fldChar w:fldCharType="begin"/>
      </w:r>
      <w:r>
        <w:rPr>
          <w:rStyle w:val="s9"/>
          <w:bdr w:val="none" w:sz="0" w:space="0" w:color="auto" w:frame="1"/>
        </w:rPr>
        <w:instrText xml:space="preserve"> HYPERLINK "jl:31224480.6541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05.07.12 г. № 30-V (</w:t>
      </w:r>
      <w:bookmarkStart w:id="10576" w:name="sub1002519005"/>
      <w:r>
        <w:rPr>
          <w:rStyle w:val="s9"/>
          <w:bdr w:val="none" w:sz="0" w:space="0" w:color="auto" w:frame="1"/>
        </w:rPr>
        <w:fldChar w:fldCharType="begin"/>
      </w:r>
      <w:r>
        <w:rPr>
          <w:rStyle w:val="s9"/>
          <w:bdr w:val="none" w:sz="0" w:space="0" w:color="auto" w:frame="1"/>
        </w:rPr>
        <w:instrText xml:space="preserve"> HYPERLINK "jl:31226414.5410020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76"/>
      <w:r>
        <w:rPr>
          <w:rStyle w:val="s3"/>
        </w:rPr>
        <w:t>)</w:t>
      </w:r>
    </w:p>
    <w:p w:rsidR="00057B03" w:rsidRDefault="00057B03">
      <w:pPr>
        <w:ind w:firstLine="400"/>
        <w:jc w:val="both"/>
        <w:divId w:val="1841962190"/>
      </w:pPr>
      <w:r>
        <w:rPr>
          <w:rStyle w:val="s0"/>
        </w:rPr>
        <w:t xml:space="preserve">20) Национальный Банк Республики Казахстан, его филиалы, представительства и ведомства - при подаче исков по вопросам, входящим в их компетенцию; </w:t>
      </w:r>
    </w:p>
    <w:p w:rsidR="00057B03" w:rsidRDefault="00057B03">
      <w:pPr>
        <w:ind w:firstLine="400"/>
        <w:jc w:val="both"/>
        <w:divId w:val="1841962190"/>
      </w:pPr>
      <w:bookmarkStart w:id="10577" w:name="SUB5410021"/>
      <w:bookmarkEnd w:id="10577"/>
      <w:r>
        <w:rPr>
          <w:rStyle w:val="s0"/>
        </w:rPr>
        <w:t xml:space="preserve">21) исключен в соответствии с </w:t>
      </w:r>
      <w:hyperlink r:id="rId3376" w:history="1">
        <w:r>
          <w:rPr>
            <w:rStyle w:val="a3"/>
            <w:color w:val="000080"/>
            <w:u w:val="single"/>
          </w:rPr>
          <w:t>Законом</w:t>
        </w:r>
      </w:hyperlink>
      <w:bookmarkEnd w:id="10575"/>
      <w:r>
        <w:rPr>
          <w:rStyle w:val="s0"/>
        </w:rPr>
        <w:t xml:space="preserve"> РК от 05.07.12 г. № 30-V </w:t>
      </w:r>
      <w:r>
        <w:rPr>
          <w:rStyle w:val="s3"/>
        </w:rPr>
        <w:t>(</w:t>
      </w:r>
      <w:bookmarkStart w:id="10578" w:name="sub1002519006"/>
      <w:r>
        <w:rPr>
          <w:rStyle w:val="s9"/>
          <w:bdr w:val="none" w:sz="0" w:space="0" w:color="auto" w:frame="1"/>
        </w:rPr>
        <w:fldChar w:fldCharType="begin"/>
      </w:r>
      <w:r>
        <w:rPr>
          <w:rStyle w:val="s9"/>
          <w:bdr w:val="none" w:sz="0" w:space="0" w:color="auto" w:frame="1"/>
        </w:rPr>
        <w:instrText xml:space="preserve"> HYPERLINK "jl:31226414.5410021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78"/>
      <w:r>
        <w:rPr>
          <w:rStyle w:val="s3"/>
        </w:rPr>
        <w:t>)</w:t>
      </w:r>
    </w:p>
    <w:p w:rsidR="00057B03" w:rsidRDefault="00057B03">
      <w:pPr>
        <w:jc w:val="both"/>
        <w:divId w:val="1841962190"/>
      </w:pPr>
      <w:bookmarkStart w:id="10579" w:name="SUB5410022"/>
      <w:bookmarkEnd w:id="10579"/>
      <w:r>
        <w:rPr>
          <w:rStyle w:val="s3"/>
        </w:rPr>
        <w:t xml:space="preserve">Подпункт 22 изложен в редакции </w:t>
      </w:r>
      <w:bookmarkStart w:id="10580" w:name="sub1003776828"/>
      <w:r>
        <w:rPr>
          <w:rStyle w:val="s9"/>
          <w:bdr w:val="none" w:sz="0" w:space="0" w:color="auto" w:frame="1"/>
        </w:rPr>
        <w:fldChar w:fldCharType="begin"/>
      </w:r>
      <w:r>
        <w:rPr>
          <w:rStyle w:val="s9"/>
          <w:bdr w:val="none" w:sz="0" w:space="0" w:color="auto" w:frame="1"/>
        </w:rPr>
        <w:instrText xml:space="preserve"> HYPERLINK "jl:31481968.541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2014 г.) (</w:t>
      </w:r>
      <w:bookmarkStart w:id="10581" w:name="sub1003776829"/>
      <w:r>
        <w:rPr>
          <w:rStyle w:val="s9"/>
          <w:bdr w:val="none" w:sz="0" w:space="0" w:color="auto" w:frame="1"/>
        </w:rPr>
        <w:fldChar w:fldCharType="begin"/>
      </w:r>
      <w:r>
        <w:rPr>
          <w:rStyle w:val="s9"/>
          <w:bdr w:val="none" w:sz="0" w:space="0" w:color="auto" w:frame="1"/>
        </w:rPr>
        <w:instrText xml:space="preserve"> HYPERLINK "jl:31482402.5410022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81"/>
      <w:r>
        <w:rPr>
          <w:rStyle w:val="s3"/>
        </w:rPr>
        <w:t>)</w:t>
      </w:r>
    </w:p>
    <w:p w:rsidR="00057B03" w:rsidRDefault="00057B03">
      <w:pPr>
        <w:ind w:firstLine="400"/>
        <w:jc w:val="both"/>
        <w:divId w:val="1841962190"/>
      </w:pPr>
      <w:r>
        <w:rPr>
          <w:rStyle w:val="s0"/>
        </w:rPr>
        <w:t>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057B03" w:rsidRDefault="00057B03">
      <w:pPr>
        <w:jc w:val="both"/>
        <w:divId w:val="1841962190"/>
      </w:pPr>
      <w:r>
        <w:rPr>
          <w:rStyle w:val="s3"/>
        </w:rPr>
        <w:t xml:space="preserve">Статья дополнена подпунктом 22-1 в соответствии с </w:t>
      </w:r>
      <w:hyperlink r:id="rId3377" w:history="1">
        <w:r>
          <w:rPr>
            <w:rStyle w:val="a3"/>
            <w:i/>
            <w:iCs/>
            <w:color w:val="000080"/>
            <w:u w:val="single"/>
            <w:bdr w:val="none" w:sz="0" w:space="0" w:color="auto" w:frame="1"/>
          </w:rPr>
          <w:t>Законом</w:t>
        </w:r>
      </w:hyperlink>
      <w:bookmarkEnd w:id="10580"/>
      <w:r>
        <w:rPr>
          <w:rStyle w:val="s3"/>
        </w:rPr>
        <w:t xml:space="preserve"> РК от 05.12.13 г. № 152-V (введено в действие с 1 января 2014 г.)</w:t>
      </w:r>
    </w:p>
    <w:p w:rsidR="00057B03" w:rsidRDefault="00057B03">
      <w:pPr>
        <w:ind w:firstLine="400"/>
        <w:jc w:val="both"/>
        <w:divId w:val="1841962190"/>
      </w:pPr>
      <w:r>
        <w:rPr>
          <w:rStyle w:val="s0"/>
        </w:rPr>
        <w:t>22-1)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057B03" w:rsidRDefault="00057B03">
      <w:pPr>
        <w:ind w:firstLine="400"/>
        <w:jc w:val="both"/>
        <w:divId w:val="1841962190"/>
      </w:pPr>
      <w:bookmarkStart w:id="10582" w:name="SUB5410023"/>
      <w:bookmarkEnd w:id="10582"/>
      <w:r>
        <w:rPr>
          <w:rStyle w:val="s0"/>
        </w:rPr>
        <w:t xml:space="preserve">23) банки, уполномоченные в соответствии с </w:t>
      </w:r>
      <w:bookmarkStart w:id="10583" w:name="sub1000000976"/>
      <w:r>
        <w:fldChar w:fldCharType="begin"/>
      </w:r>
      <w:r>
        <w:instrText xml:space="preserve"> HYPERLINK "jl:1022778.0 " </w:instrText>
      </w:r>
      <w:r>
        <w:fldChar w:fldCharType="separate"/>
      </w:r>
      <w:r>
        <w:rPr>
          <w:rStyle w:val="a3"/>
          <w:color w:val="000080"/>
          <w:u w:val="single"/>
        </w:rPr>
        <w:t>законодательным актом</w:t>
      </w:r>
      <w:r>
        <w:fldChar w:fldCharType="end"/>
      </w:r>
      <w:bookmarkEnd w:id="10583"/>
      <w:r>
        <w:rPr>
          <w:rStyle w:val="s0"/>
        </w:rPr>
        <w:t xml:space="preserve"> Республики Казахстан на реализацию государственной инвестиционной политики, - при подаче исков: </w:t>
      </w:r>
    </w:p>
    <w:p w:rsidR="00057B03" w:rsidRDefault="00057B03">
      <w:pPr>
        <w:ind w:firstLine="400"/>
        <w:jc w:val="both"/>
        <w:divId w:val="1841962190"/>
      </w:pPr>
      <w:r>
        <w:rPr>
          <w:rStyle w:val="s0"/>
        </w:rPr>
        <w:t xml:space="preserve">о взыскании задолженности по кредитам, выданным на возвратной основе за счет бюджетных средств; </w:t>
      </w:r>
    </w:p>
    <w:p w:rsidR="00057B03" w:rsidRDefault="00057B03">
      <w:pPr>
        <w:ind w:firstLine="400"/>
        <w:jc w:val="both"/>
        <w:divId w:val="1841962190"/>
      </w:pPr>
      <w:r>
        <w:rPr>
          <w:rStyle w:val="s0"/>
        </w:rPr>
        <w:t xml:space="preserve">об обращении взыскания на имущество; </w:t>
      </w:r>
    </w:p>
    <w:p w:rsidR="00057B03" w:rsidRDefault="00057B03">
      <w:pPr>
        <w:ind w:firstLine="400"/>
        <w:jc w:val="both"/>
        <w:divId w:val="1841962190"/>
      </w:pPr>
      <w:r>
        <w:rPr>
          <w:rStyle w:val="s0"/>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057B03" w:rsidRDefault="00057B03">
      <w:pPr>
        <w:jc w:val="both"/>
        <w:divId w:val="1841962190"/>
      </w:pPr>
      <w:bookmarkStart w:id="10584" w:name="SUB541002301"/>
      <w:bookmarkEnd w:id="10584"/>
      <w:r>
        <w:rPr>
          <w:rStyle w:val="s3"/>
        </w:rPr>
        <w:t xml:space="preserve">Статья дополнена подпунктом 23-1 в соответствии </w:t>
      </w:r>
      <w:bookmarkStart w:id="10585" w:name="sub1002243864"/>
      <w:r>
        <w:rPr>
          <w:rStyle w:val="s9"/>
          <w:bdr w:val="none" w:sz="0" w:space="0" w:color="auto" w:frame="1"/>
        </w:rPr>
        <w:fldChar w:fldCharType="begin"/>
      </w:r>
      <w:r>
        <w:rPr>
          <w:rStyle w:val="s9"/>
          <w:bdr w:val="none" w:sz="0" w:space="0" w:color="auto" w:frame="1"/>
        </w:rPr>
        <w:instrText xml:space="preserve"> HYPERLINK "jl:31110631.700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585"/>
      <w:r>
        <w:rPr>
          <w:rStyle w:val="s3"/>
        </w:rPr>
        <w:t xml:space="preserve"> РК от 28.12.11 г. № 524-IV</w:t>
      </w:r>
    </w:p>
    <w:p w:rsidR="00057B03" w:rsidRDefault="00057B03">
      <w:pPr>
        <w:ind w:firstLine="400"/>
        <w:jc w:val="both"/>
        <w:divId w:val="1841962190"/>
      </w:pPr>
      <w:r>
        <w:rPr>
          <w:rStyle w:val="s0"/>
        </w:rPr>
        <w:t>23-1)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057B03" w:rsidRDefault="00057B03">
      <w:pPr>
        <w:jc w:val="both"/>
        <w:divId w:val="1841962190"/>
      </w:pPr>
      <w:bookmarkStart w:id="10586" w:name="SUB5410024"/>
      <w:bookmarkEnd w:id="10586"/>
      <w:r>
        <w:rPr>
          <w:rStyle w:val="s3"/>
        </w:rPr>
        <w:t xml:space="preserve">Подпункт 24 изложен в редакции </w:t>
      </w:r>
      <w:bookmarkStart w:id="10587" w:name="sub1003906953"/>
      <w:r>
        <w:rPr>
          <w:rStyle w:val="s9"/>
          <w:bdr w:val="none" w:sz="0" w:space="0" w:color="auto" w:frame="1"/>
        </w:rPr>
        <w:fldChar w:fldCharType="begin"/>
      </w:r>
      <w:r>
        <w:rPr>
          <w:rStyle w:val="s9"/>
          <w:bdr w:val="none" w:sz="0" w:space="0" w:color="auto" w:frame="1"/>
        </w:rPr>
        <w:instrText xml:space="preserve"> HYPERLINK "jl:31518781.7541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587"/>
      <w:r>
        <w:rPr>
          <w:rStyle w:val="s3"/>
        </w:rPr>
        <w:t xml:space="preserve"> РК от 07.03.14 г. № 177-V (</w:t>
      </w:r>
      <w:bookmarkStart w:id="10588" w:name="sub1003906954"/>
      <w:r>
        <w:rPr>
          <w:rStyle w:val="s9"/>
          <w:bdr w:val="none" w:sz="0" w:space="0" w:color="auto" w:frame="1"/>
        </w:rPr>
        <w:fldChar w:fldCharType="begin"/>
      </w:r>
      <w:r>
        <w:rPr>
          <w:rStyle w:val="s9"/>
          <w:bdr w:val="none" w:sz="0" w:space="0" w:color="auto" w:frame="1"/>
        </w:rPr>
        <w:instrText xml:space="preserve"> HYPERLINK "jl:31518957.5410024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88"/>
      <w:r>
        <w:rPr>
          <w:rStyle w:val="s3"/>
        </w:rPr>
        <w:t>)</w:t>
      </w:r>
    </w:p>
    <w:p w:rsidR="00057B03" w:rsidRDefault="00057B03">
      <w:pPr>
        <w:ind w:firstLine="400"/>
        <w:jc w:val="both"/>
        <w:divId w:val="1841962190"/>
      </w:pPr>
      <w:r>
        <w:rPr>
          <w:rStyle w:val="s0"/>
        </w:rPr>
        <w:t>24)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057B03" w:rsidRDefault="00057B03">
      <w:pPr>
        <w:jc w:val="both"/>
        <w:divId w:val="1841962190"/>
      </w:pPr>
      <w:bookmarkStart w:id="10589" w:name="SUB5410025"/>
      <w:bookmarkEnd w:id="10589"/>
      <w:r>
        <w:rPr>
          <w:rStyle w:val="s3"/>
        </w:rPr>
        <w:t xml:space="preserve">Статья дополнена подпунктом 25 в соответствии с </w:t>
      </w:r>
      <w:bookmarkStart w:id="10590" w:name="sub1002046984"/>
      <w:r>
        <w:rPr>
          <w:rStyle w:val="s9"/>
          <w:bdr w:val="none" w:sz="0" w:space="0" w:color="auto" w:frame="1"/>
        </w:rPr>
        <w:fldChar w:fldCharType="begin"/>
      </w:r>
      <w:r>
        <w:rPr>
          <w:rStyle w:val="s9"/>
          <w:bdr w:val="none" w:sz="0" w:space="0" w:color="auto" w:frame="1"/>
        </w:rPr>
        <w:instrText xml:space="preserve"> HYPERLINK "jl:31038123.400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590"/>
      <w:r>
        <w:rPr>
          <w:rStyle w:val="s3"/>
        </w:rPr>
        <w:t xml:space="preserve"> РК от 22.07.11 г. № 478-IV;  изложен в редакции </w:t>
      </w:r>
      <w:bookmarkStart w:id="10591" w:name="sub1003530273"/>
      <w:r>
        <w:rPr>
          <w:rStyle w:val="s9"/>
          <w:bdr w:val="none" w:sz="0" w:space="0" w:color="auto" w:frame="1"/>
        </w:rPr>
        <w:fldChar w:fldCharType="begin"/>
      </w:r>
      <w:r>
        <w:rPr>
          <w:rStyle w:val="s9"/>
          <w:bdr w:val="none" w:sz="0" w:space="0" w:color="auto" w:frame="1"/>
        </w:rPr>
        <w:instrText xml:space="preserve"> HYPERLINK "jl:31405151.902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591"/>
      <w:r>
        <w:rPr>
          <w:rStyle w:val="s3"/>
        </w:rPr>
        <w:t xml:space="preserve"> РК от 13.06.13 г. № 102-V (</w:t>
      </w:r>
      <w:bookmarkStart w:id="10592" w:name="sub1003530274"/>
      <w:r>
        <w:rPr>
          <w:rStyle w:val="s9"/>
          <w:bdr w:val="none" w:sz="0" w:space="0" w:color="auto" w:frame="1"/>
        </w:rPr>
        <w:fldChar w:fldCharType="begin"/>
      </w:r>
      <w:r>
        <w:rPr>
          <w:rStyle w:val="s9"/>
          <w:bdr w:val="none" w:sz="0" w:space="0" w:color="auto" w:frame="1"/>
        </w:rPr>
        <w:instrText xml:space="preserve"> HYPERLINK "jl:31405227.5410025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92"/>
      <w:r>
        <w:rPr>
          <w:rStyle w:val="s3"/>
        </w:rPr>
        <w:t>)</w:t>
      </w:r>
    </w:p>
    <w:p w:rsidR="00057B03" w:rsidRDefault="00057B03">
      <w:pPr>
        <w:autoSpaceDE w:val="0"/>
        <w:autoSpaceDN w:val="0"/>
        <w:ind w:firstLine="426"/>
        <w:divId w:val="1841962190"/>
      </w:pPr>
      <w:r>
        <w:t>25)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10593" w:name="SUB5420000"/>
      <w:bookmarkEnd w:id="10593"/>
      <w:r>
        <w:rPr>
          <w:rStyle w:val="s1"/>
        </w:rPr>
        <w:t xml:space="preserve">Статья 542. Освобождение от уплаты государственной пошлины при совершении нотариальных действий </w:t>
      </w:r>
    </w:p>
    <w:p w:rsidR="00057B03" w:rsidRDefault="00057B03">
      <w:pPr>
        <w:ind w:firstLine="400"/>
        <w:jc w:val="both"/>
        <w:divId w:val="1841962190"/>
      </w:pPr>
      <w:r>
        <w:rPr>
          <w:rStyle w:val="s0"/>
        </w:rPr>
        <w:t xml:space="preserve">От уплаты государственной пошлины при совершении нотариальных действий освобождаются: </w:t>
      </w:r>
    </w:p>
    <w:p w:rsidR="00057B03" w:rsidRDefault="00057B03">
      <w:pPr>
        <w:ind w:firstLine="400"/>
        <w:jc w:val="both"/>
        <w:divId w:val="1841962190"/>
      </w:pPr>
      <w:bookmarkStart w:id="10594" w:name="SUB5420001"/>
      <w:bookmarkEnd w:id="10594"/>
      <w:r>
        <w:rPr>
          <w:rStyle w:val="s0"/>
        </w:rPr>
        <w:t xml:space="preserve">1) физические лица - за удостоверение их завещаний, договоров дарения имущества в пользу государства; </w:t>
      </w:r>
    </w:p>
    <w:p w:rsidR="00057B03" w:rsidRDefault="00057B03">
      <w:pPr>
        <w:ind w:firstLine="400"/>
        <w:jc w:val="both"/>
        <w:divId w:val="1841962190"/>
      </w:pPr>
      <w:bookmarkStart w:id="10595" w:name="SUB5420002"/>
      <w:bookmarkEnd w:id="10595"/>
      <w:r>
        <w:rPr>
          <w:rStyle w:val="s0"/>
        </w:rPr>
        <w:t xml:space="preserve">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057B03" w:rsidRDefault="00057B03">
      <w:pPr>
        <w:jc w:val="both"/>
        <w:divId w:val="1841962190"/>
      </w:pPr>
      <w:bookmarkStart w:id="10596" w:name="SUB5420003"/>
      <w:bookmarkEnd w:id="10596"/>
      <w:r>
        <w:rPr>
          <w:rStyle w:val="s3"/>
        </w:rPr>
        <w:t xml:space="preserve">В подпункт 3 внесены изменения в соответствии с </w:t>
      </w:r>
      <w:bookmarkStart w:id="10597" w:name="sub1002073358"/>
      <w:r>
        <w:rPr>
          <w:rStyle w:val="s9"/>
          <w:bdr w:val="none" w:sz="0" w:space="0" w:color="auto" w:frame="1"/>
        </w:rPr>
        <w:fldChar w:fldCharType="begin"/>
      </w:r>
      <w:r>
        <w:rPr>
          <w:rStyle w:val="s9"/>
          <w:bdr w:val="none" w:sz="0" w:space="0" w:color="auto" w:frame="1"/>
        </w:rPr>
        <w:instrText xml:space="preserve"> HYPERLINK "jl:31038459.542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597"/>
      <w:r>
        <w:rPr>
          <w:rStyle w:val="s3"/>
        </w:rPr>
        <w:t xml:space="preserve"> РК от 21.07.11 г. № 467-IV (введены в действие с 1 января 2012 г.) (</w:t>
      </w:r>
      <w:bookmarkStart w:id="10598" w:name="sub1002180600"/>
      <w:r>
        <w:rPr>
          <w:rStyle w:val="s9"/>
          <w:bdr w:val="none" w:sz="0" w:space="0" w:color="auto" w:frame="1"/>
        </w:rPr>
        <w:fldChar w:fldCharType="begin"/>
      </w:r>
      <w:r>
        <w:rPr>
          <w:rStyle w:val="s9"/>
          <w:bdr w:val="none" w:sz="0" w:space="0" w:color="auto" w:frame="1"/>
        </w:rPr>
        <w:instrText xml:space="preserve"> HYPERLINK "jl:31092989.5420000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598"/>
      <w:r>
        <w:rPr>
          <w:rStyle w:val="s3"/>
        </w:rPr>
        <w:t>)</w:t>
      </w:r>
    </w:p>
    <w:p w:rsidR="00057B03" w:rsidRDefault="00057B03">
      <w:pPr>
        <w:ind w:firstLine="400"/>
        <w:jc w:val="both"/>
        <w:divId w:val="1841962190"/>
      </w:pPr>
      <w:r>
        <w:rPr>
          <w:rStyle w:val="s0"/>
        </w:rPr>
        <w:t xml:space="preserve">3) физические лица - за выдачу им свидетельств о праве на наследство: </w:t>
      </w:r>
    </w:p>
    <w:p w:rsidR="00057B03" w:rsidRDefault="00057B03">
      <w:pPr>
        <w:ind w:firstLine="400"/>
        <w:jc w:val="both"/>
        <w:divId w:val="1841962190"/>
      </w:pPr>
      <w:r>
        <w:rPr>
          <w:rStyle w:val="s0"/>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057B03" w:rsidRDefault="00057B03">
      <w:pPr>
        <w:ind w:firstLine="400"/>
        <w:jc w:val="both"/>
        <w:divId w:val="1841962190"/>
      </w:pPr>
      <w:r>
        <w:rPr>
          <w:rStyle w:val="s0"/>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057B03" w:rsidRDefault="00057B03">
      <w:pPr>
        <w:ind w:firstLine="400"/>
        <w:jc w:val="both"/>
        <w:divId w:val="1841962190"/>
      </w:pPr>
      <w:r>
        <w:rPr>
          <w:rStyle w:val="s0"/>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057B03" w:rsidRDefault="00057B03">
      <w:pPr>
        <w:ind w:firstLine="400"/>
        <w:jc w:val="both"/>
        <w:divId w:val="1841962190"/>
      </w:pPr>
      <w:r>
        <w:rPr>
          <w:rStyle w:val="s0"/>
        </w:rPr>
        <w:t xml:space="preserve">имущества реабилитированных граждан; </w:t>
      </w:r>
    </w:p>
    <w:p w:rsidR="00057B03" w:rsidRDefault="00057B03">
      <w:pPr>
        <w:ind w:firstLine="400"/>
        <w:jc w:val="both"/>
        <w:divId w:val="1841962190"/>
      </w:pPr>
      <w:bookmarkStart w:id="10599" w:name="SUB5420004"/>
      <w:bookmarkEnd w:id="10599"/>
      <w:r>
        <w:rPr>
          <w:rStyle w:val="s0"/>
        </w:rPr>
        <w:t xml:space="preserve">4)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 по всем нотариальным действиям; </w:t>
      </w:r>
    </w:p>
    <w:p w:rsidR="00057B03" w:rsidRDefault="00057B03">
      <w:pPr>
        <w:jc w:val="both"/>
        <w:divId w:val="1841962190"/>
      </w:pPr>
      <w:bookmarkStart w:id="10600" w:name="SUB5420005"/>
      <w:bookmarkEnd w:id="10600"/>
      <w:r>
        <w:rPr>
          <w:rStyle w:val="s3"/>
        </w:rPr>
        <w:t xml:space="preserve">В подпункт 5 внесены изменения в соответствии с </w:t>
      </w:r>
      <w:bookmarkStart w:id="10601" w:name="sub1003783115"/>
      <w:r>
        <w:rPr>
          <w:rStyle w:val="s9"/>
          <w:bdr w:val="none" w:sz="0" w:space="0" w:color="auto" w:frame="1"/>
        </w:rPr>
        <w:fldChar w:fldCharType="begin"/>
      </w:r>
      <w:r>
        <w:rPr>
          <w:rStyle w:val="s9"/>
          <w:bdr w:val="none" w:sz="0" w:space="0" w:color="auto" w:frame="1"/>
        </w:rPr>
        <w:instrText xml:space="preserve"> HYPERLINK "jl:31483944.542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601"/>
      <w:r>
        <w:rPr>
          <w:rStyle w:val="s3"/>
        </w:rPr>
        <w:t xml:space="preserve"> РК от 10.12.13 г. № 153-V (</w:t>
      </w:r>
      <w:bookmarkStart w:id="10602" w:name="sub1003783116"/>
      <w:r>
        <w:rPr>
          <w:rStyle w:val="s9"/>
          <w:bdr w:val="none" w:sz="0" w:space="0" w:color="auto" w:frame="1"/>
        </w:rPr>
        <w:fldChar w:fldCharType="begin"/>
      </w:r>
      <w:r>
        <w:rPr>
          <w:rStyle w:val="s9"/>
          <w:bdr w:val="none" w:sz="0" w:space="0" w:color="auto" w:frame="1"/>
        </w:rPr>
        <w:instrText xml:space="preserve"> HYPERLINK "jl:31482402.5420005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02"/>
      <w:r>
        <w:rPr>
          <w:rStyle w:val="s3"/>
        </w:rPr>
        <w:t>)</w:t>
      </w:r>
    </w:p>
    <w:p w:rsidR="00057B03" w:rsidRDefault="00057B03">
      <w:pPr>
        <w:ind w:firstLine="400"/>
        <w:jc w:val="both"/>
        <w:divId w:val="1841962190"/>
      </w:pPr>
      <w:r>
        <w:rPr>
          <w:rStyle w:val="s0"/>
        </w:rPr>
        <w:t xml:space="preserve">5) </w:t>
      </w:r>
      <w:r>
        <w:t>оралманы</w:t>
      </w:r>
      <w:r>
        <w:rPr>
          <w:rStyle w:val="s0"/>
        </w:rPr>
        <w:t xml:space="preserve"> - по всем нотариальным действиям, связанным с приобретением гражданства Республики Казахстан; </w:t>
      </w:r>
    </w:p>
    <w:p w:rsidR="00057B03" w:rsidRDefault="00057B03">
      <w:pPr>
        <w:ind w:firstLine="400"/>
        <w:jc w:val="both"/>
        <w:divId w:val="1841962190"/>
      </w:pPr>
      <w:bookmarkStart w:id="10603" w:name="SUB5420006"/>
      <w:bookmarkEnd w:id="10603"/>
      <w:r>
        <w:rPr>
          <w:rStyle w:val="s0"/>
        </w:rPr>
        <w:t xml:space="preserve">6) исключен в соответствии с </w:t>
      </w:r>
      <w:bookmarkStart w:id="10604" w:name="sub1002519009"/>
      <w:r>
        <w:fldChar w:fldCharType="begin"/>
      </w:r>
      <w:r>
        <w:instrText xml:space="preserve"> HYPERLINK "jl:31224480.6542 " </w:instrText>
      </w:r>
      <w:r>
        <w:fldChar w:fldCharType="separate"/>
      </w:r>
      <w:r>
        <w:rPr>
          <w:rStyle w:val="a3"/>
          <w:color w:val="000080"/>
          <w:u w:val="single"/>
        </w:rPr>
        <w:t>Законом</w:t>
      </w:r>
      <w:r>
        <w:fldChar w:fldCharType="end"/>
      </w:r>
      <w:r>
        <w:rPr>
          <w:rStyle w:val="s0"/>
        </w:rPr>
        <w:t xml:space="preserve"> РК от 05.07.12 г. № 30-V </w:t>
      </w:r>
      <w:r>
        <w:rPr>
          <w:rStyle w:val="s3"/>
        </w:rPr>
        <w:t>(</w:t>
      </w:r>
      <w:bookmarkStart w:id="10605" w:name="sub1002519010"/>
      <w:r>
        <w:rPr>
          <w:rStyle w:val="s9"/>
          <w:bdr w:val="none" w:sz="0" w:space="0" w:color="auto" w:frame="1"/>
        </w:rPr>
        <w:fldChar w:fldCharType="begin"/>
      </w:r>
      <w:r>
        <w:rPr>
          <w:rStyle w:val="s9"/>
          <w:bdr w:val="none" w:sz="0" w:space="0" w:color="auto" w:frame="1"/>
        </w:rPr>
        <w:instrText xml:space="preserve"> HYPERLINK "jl:31226414.5420006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05"/>
      <w:r>
        <w:rPr>
          <w:rStyle w:val="s3"/>
        </w:rPr>
        <w:t>)</w:t>
      </w:r>
    </w:p>
    <w:p w:rsidR="00057B03" w:rsidRDefault="00057B03">
      <w:pPr>
        <w:ind w:firstLine="400"/>
        <w:jc w:val="both"/>
        <w:divId w:val="1841962190"/>
      </w:pPr>
      <w:bookmarkStart w:id="10606" w:name="SUB5420007"/>
      <w:bookmarkEnd w:id="10606"/>
      <w:r>
        <w:rPr>
          <w:rStyle w:val="s0"/>
        </w:rPr>
        <w:t xml:space="preserve">7) исключен в соответствии с </w:t>
      </w:r>
      <w:hyperlink r:id="rId3378" w:history="1">
        <w:r>
          <w:rPr>
            <w:rStyle w:val="a3"/>
            <w:color w:val="000080"/>
            <w:u w:val="single"/>
          </w:rPr>
          <w:t>Законом</w:t>
        </w:r>
      </w:hyperlink>
      <w:bookmarkEnd w:id="10604"/>
      <w:r>
        <w:rPr>
          <w:rStyle w:val="s0"/>
        </w:rPr>
        <w:t xml:space="preserve"> РК от 05.07.12 г. № 30-V </w:t>
      </w:r>
      <w:r>
        <w:rPr>
          <w:rStyle w:val="s3"/>
        </w:rPr>
        <w:t>(</w:t>
      </w:r>
      <w:bookmarkStart w:id="10607" w:name="sub1002519012"/>
      <w:r>
        <w:rPr>
          <w:rStyle w:val="s9"/>
          <w:bdr w:val="none" w:sz="0" w:space="0" w:color="auto" w:frame="1"/>
        </w:rPr>
        <w:fldChar w:fldCharType="begin"/>
      </w:r>
      <w:r>
        <w:rPr>
          <w:rStyle w:val="s9"/>
          <w:bdr w:val="none" w:sz="0" w:space="0" w:color="auto" w:frame="1"/>
        </w:rPr>
        <w:instrText xml:space="preserve"> HYPERLINK "jl:31226414.5420007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07"/>
      <w:r>
        <w:rPr>
          <w:rStyle w:val="s3"/>
        </w:rPr>
        <w:t>)</w:t>
      </w:r>
    </w:p>
    <w:p w:rsidR="00057B03" w:rsidRDefault="00057B03">
      <w:pPr>
        <w:ind w:firstLine="400"/>
        <w:jc w:val="both"/>
        <w:divId w:val="1841962190"/>
      </w:pPr>
      <w:bookmarkStart w:id="10608" w:name="SUB5420008"/>
      <w:bookmarkEnd w:id="10608"/>
      <w:r>
        <w:rPr>
          <w:rStyle w:val="s0"/>
        </w:rPr>
        <w:t xml:space="preserve">8) многодетные матери, удостоенные звания «Мать-героиня», награжденные подвесками «Алтын алқа», «Күмiс алқа», - по всем нотариальным действиям; </w:t>
      </w:r>
    </w:p>
    <w:p w:rsidR="00057B03" w:rsidRDefault="00057B03">
      <w:pPr>
        <w:ind w:firstLine="400"/>
        <w:jc w:val="both"/>
        <w:divId w:val="1841962190"/>
      </w:pPr>
      <w:bookmarkStart w:id="10609" w:name="SUB5420009"/>
      <w:bookmarkEnd w:id="10609"/>
      <w:r>
        <w:rPr>
          <w:rStyle w:val="s0"/>
        </w:rPr>
        <w:t xml:space="preserve">9)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057B03" w:rsidRDefault="00057B03">
      <w:pPr>
        <w:ind w:firstLine="400"/>
        <w:jc w:val="both"/>
        <w:divId w:val="1841962190"/>
      </w:pPr>
      <w:bookmarkStart w:id="10610" w:name="SUB5420010"/>
      <w:bookmarkEnd w:id="10610"/>
      <w:r>
        <w:rPr>
          <w:rStyle w:val="s0"/>
        </w:rPr>
        <w:t>10)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057B03" w:rsidRDefault="00057B03">
      <w:pPr>
        <w:jc w:val="both"/>
        <w:divId w:val="1841962190"/>
      </w:pPr>
      <w:r>
        <w:rPr>
          <w:rStyle w:val="s3"/>
        </w:rPr>
        <w:t xml:space="preserve">Статья дополнена подпунктом 11 в соответствии с </w:t>
      </w:r>
      <w:bookmarkStart w:id="10611" w:name="sub1002726321"/>
      <w:r>
        <w:rPr>
          <w:rStyle w:val="s9"/>
          <w:bdr w:val="none" w:sz="0" w:space="0" w:color="auto" w:frame="1"/>
        </w:rPr>
        <w:fldChar w:fldCharType="begin"/>
      </w:r>
      <w:r>
        <w:rPr>
          <w:rStyle w:val="s9"/>
          <w:bdr w:val="none" w:sz="0" w:space="0" w:color="auto" w:frame="1"/>
        </w:rPr>
        <w:instrText xml:space="preserve"> HYPERLINK "jl:31311025.542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611"/>
      <w:r>
        <w:rPr>
          <w:rStyle w:val="s3"/>
        </w:rPr>
        <w:t xml:space="preserve"> РК от 26.12.12 г. № 61-V (введено в действие с 1 января 2013 г.)</w:t>
      </w:r>
    </w:p>
    <w:p w:rsidR="00057B03" w:rsidRDefault="00057B03">
      <w:pPr>
        <w:ind w:firstLine="400"/>
        <w:jc w:val="both"/>
        <w:divId w:val="1841962190"/>
      </w:pPr>
      <w:r>
        <w:rPr>
          <w:rStyle w:val="s0"/>
        </w:rPr>
        <w:t>11)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057B03" w:rsidRDefault="00057B03">
      <w:pPr>
        <w:ind w:firstLine="400"/>
        <w:jc w:val="both"/>
        <w:divId w:val="1841962190"/>
      </w:pPr>
      <w:r>
        <w:t> </w:t>
      </w:r>
    </w:p>
    <w:p w:rsidR="00057B03" w:rsidRDefault="00057B03">
      <w:pPr>
        <w:ind w:left="1200" w:hanging="800"/>
        <w:jc w:val="both"/>
        <w:divId w:val="1841962190"/>
      </w:pPr>
      <w:bookmarkStart w:id="10612" w:name="SUB5430000"/>
      <w:bookmarkEnd w:id="10612"/>
      <w:r>
        <w:rPr>
          <w:rStyle w:val="s1"/>
        </w:rPr>
        <w:t xml:space="preserve">Статья 543. Освобождение от уплаты государственной пошлины при регистрации актов гражданского состояния </w:t>
      </w:r>
    </w:p>
    <w:p w:rsidR="00057B03" w:rsidRDefault="00057B03">
      <w:pPr>
        <w:ind w:firstLine="400"/>
        <w:jc w:val="both"/>
        <w:divId w:val="1841962190"/>
      </w:pPr>
      <w:r>
        <w:rPr>
          <w:rStyle w:val="s0"/>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057B03" w:rsidRDefault="00057B03">
      <w:pPr>
        <w:ind w:firstLine="400"/>
        <w:jc w:val="both"/>
        <w:divId w:val="1841962190"/>
      </w:pPr>
      <w:bookmarkStart w:id="10613" w:name="SUB5430001"/>
      <w:bookmarkEnd w:id="10613"/>
      <w:r>
        <w:rPr>
          <w:rStyle w:val="s0"/>
        </w:rPr>
        <w:t xml:space="preserve">1)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опекуны (попечители), государственные организации - за регистрацию и выдачу повторных свидетельств о рождении; </w:t>
      </w:r>
    </w:p>
    <w:p w:rsidR="00057B03" w:rsidRDefault="00057B03">
      <w:pPr>
        <w:jc w:val="both"/>
        <w:divId w:val="1841962190"/>
      </w:pPr>
      <w:bookmarkStart w:id="10614" w:name="SUB5430002"/>
      <w:bookmarkEnd w:id="10614"/>
      <w:r>
        <w:rPr>
          <w:rStyle w:val="s3"/>
        </w:rPr>
        <w:t xml:space="preserve">В подпункт 2 внесены изменения в соответствии с </w:t>
      </w:r>
      <w:bookmarkStart w:id="10615" w:name="sub1002076534"/>
      <w:r>
        <w:rPr>
          <w:rStyle w:val="s9"/>
          <w:bdr w:val="none" w:sz="0" w:space="0" w:color="auto" w:frame="1"/>
        </w:rPr>
        <w:fldChar w:fldCharType="begin"/>
      </w:r>
      <w:r>
        <w:rPr>
          <w:rStyle w:val="s9"/>
          <w:bdr w:val="none" w:sz="0" w:space="0" w:color="auto" w:frame="1"/>
        </w:rPr>
        <w:instrText xml:space="preserve"> HYPERLINK "jl:31038459.543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615"/>
      <w:r>
        <w:rPr>
          <w:rStyle w:val="s3"/>
        </w:rPr>
        <w:t xml:space="preserve"> РК от 21.07.11 г. № 467-IV (введены в действие с 1 января 2012 г.) (</w:t>
      </w:r>
      <w:bookmarkStart w:id="10616" w:name="sub1002189027"/>
      <w:r>
        <w:rPr>
          <w:rStyle w:val="s9"/>
          <w:bdr w:val="none" w:sz="0" w:space="0" w:color="auto" w:frame="1"/>
        </w:rPr>
        <w:fldChar w:fldCharType="begin"/>
      </w:r>
      <w:r>
        <w:rPr>
          <w:rStyle w:val="s9"/>
          <w:bdr w:val="none" w:sz="0" w:space="0" w:color="auto" w:frame="1"/>
        </w:rPr>
        <w:instrText xml:space="preserve"> HYPERLINK "jl:31092989.5430002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16"/>
      <w:r>
        <w:rPr>
          <w:rStyle w:val="s3"/>
        </w:rPr>
        <w:t>)</w:t>
      </w:r>
    </w:p>
    <w:p w:rsidR="00057B03" w:rsidRDefault="00057B03">
      <w:pPr>
        <w:ind w:firstLine="400"/>
        <w:jc w:val="both"/>
        <w:divId w:val="1841962190"/>
      </w:pPr>
      <w:r>
        <w:rPr>
          <w:rStyle w:val="s0"/>
        </w:rPr>
        <w:t xml:space="preserve">2) физические лица - за выдачу им свидетельств при изменении, дополнении, восстановлении и исправлении записей актов о рождении, смерти, об установлении отцовства, усыновлении (удочерении), в связи с ошибками, допущенными при регистрации актов гражданского состояния; </w:t>
      </w:r>
    </w:p>
    <w:p w:rsidR="00057B03" w:rsidRDefault="00057B03">
      <w:pPr>
        <w:ind w:firstLine="400"/>
        <w:jc w:val="both"/>
        <w:divId w:val="1841962190"/>
      </w:pPr>
      <w:bookmarkStart w:id="10617" w:name="SUB5430003"/>
      <w:bookmarkEnd w:id="10617"/>
      <w:r>
        <w:rPr>
          <w:rStyle w:val="s0"/>
        </w:rPr>
        <w:t xml:space="preserve">3) физические лица - за выдачу им повторных или замену ранее выданных свидетельств о смерти родственников; </w:t>
      </w:r>
    </w:p>
    <w:p w:rsidR="00057B03" w:rsidRDefault="00057B03">
      <w:pPr>
        <w:ind w:firstLine="400"/>
        <w:jc w:val="both"/>
        <w:divId w:val="1841962190"/>
      </w:pPr>
      <w:bookmarkStart w:id="10618" w:name="SUB5430004"/>
      <w:bookmarkEnd w:id="10618"/>
      <w:r>
        <w:rPr>
          <w:rStyle w:val="s0"/>
        </w:rPr>
        <w:t>4) физические лица - за выдачу повторных свидетельств о рождении в связи с усыновлением (удочерением) и установлением отцовства.</w:t>
      </w:r>
    </w:p>
    <w:bookmarkStart w:id="10619" w:name="sub1001191443"/>
    <w:p w:rsidR="00057B03" w:rsidRDefault="00057B03">
      <w:pPr>
        <w:jc w:val="both"/>
        <w:divId w:val="1841962190"/>
      </w:pPr>
      <w:r>
        <w:fldChar w:fldCharType="begin"/>
      </w:r>
      <w:r>
        <w:instrText xml:space="preserve"> HYPERLINK "jl:30488705.0 " </w:instrText>
      </w:r>
      <w:r>
        <w:fldChar w:fldCharType="separate"/>
      </w:r>
      <w:r>
        <w:rPr>
          <w:rStyle w:val="a3"/>
          <w:rFonts w:ascii="Wingdings" w:hAnsi="Wingdings"/>
          <w:i/>
          <w:iCs/>
          <w:color w:val="000080"/>
          <w:u w:val="single"/>
        </w:rPr>
        <w:t>*</w:t>
      </w:r>
      <w:r>
        <w:fldChar w:fldCharType="end"/>
      </w:r>
      <w:bookmarkEnd w:id="10619"/>
    </w:p>
    <w:p w:rsidR="00057B03" w:rsidRDefault="00057B03">
      <w:pPr>
        <w:ind w:firstLine="400"/>
        <w:jc w:val="both"/>
        <w:divId w:val="1841962190"/>
      </w:pPr>
      <w:r>
        <w:t> </w:t>
      </w:r>
    </w:p>
    <w:p w:rsidR="00057B03" w:rsidRDefault="00057B03">
      <w:pPr>
        <w:ind w:left="1200" w:hanging="800"/>
        <w:jc w:val="both"/>
        <w:divId w:val="1841962190"/>
      </w:pPr>
      <w:bookmarkStart w:id="10620" w:name="SUB5440000"/>
      <w:bookmarkEnd w:id="10620"/>
      <w:r>
        <w:rPr>
          <w:rStyle w:val="s1"/>
        </w:rPr>
        <w:t>Статья 544. Освобождение от уплаты государственной пошлины при восстановлении и приобретении гражданства Республики Казахстан</w:t>
      </w:r>
    </w:p>
    <w:p w:rsidR="00057B03" w:rsidRDefault="00057B03">
      <w:pPr>
        <w:ind w:firstLine="400"/>
        <w:jc w:val="both"/>
        <w:divId w:val="1841962190"/>
      </w:pPr>
      <w:bookmarkStart w:id="10621" w:name="SUB5440100"/>
      <w:bookmarkEnd w:id="10621"/>
      <w:r>
        <w:rPr>
          <w:rStyle w:val="s0"/>
        </w:rPr>
        <w:t xml:space="preserve">1. От уплаты государственной пошлины освобождаются: </w:t>
      </w:r>
    </w:p>
    <w:p w:rsidR="00057B03" w:rsidRDefault="00057B03">
      <w:pPr>
        <w:ind w:firstLine="400"/>
        <w:jc w:val="both"/>
        <w:divId w:val="1841962190"/>
      </w:pPr>
      <w:bookmarkStart w:id="10622" w:name="SUB5440101"/>
      <w:bookmarkEnd w:id="10622"/>
      <w:r>
        <w:rPr>
          <w:rStyle w:val="s0"/>
        </w:rPr>
        <w:t xml:space="preserve">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при изъявлении ими желания восстановить гражданство Республики Казахстан; </w:t>
      </w:r>
    </w:p>
    <w:p w:rsidR="00057B03" w:rsidRDefault="00057B03">
      <w:pPr>
        <w:jc w:val="both"/>
        <w:divId w:val="1841962190"/>
      </w:pPr>
      <w:bookmarkStart w:id="10623" w:name="SUB5440102"/>
      <w:bookmarkEnd w:id="10623"/>
      <w:r>
        <w:rPr>
          <w:rStyle w:val="s3"/>
        </w:rPr>
        <w:t xml:space="preserve">В подпункт 2 внесены изменения в соответствии с </w:t>
      </w:r>
      <w:bookmarkStart w:id="10624" w:name="sub1003783120"/>
      <w:r>
        <w:rPr>
          <w:rStyle w:val="s9"/>
          <w:bdr w:val="none" w:sz="0" w:space="0" w:color="auto" w:frame="1"/>
        </w:rPr>
        <w:fldChar w:fldCharType="begin"/>
      </w:r>
      <w:r>
        <w:rPr>
          <w:rStyle w:val="s9"/>
          <w:bdr w:val="none" w:sz="0" w:space="0" w:color="auto" w:frame="1"/>
        </w:rPr>
        <w:instrText xml:space="preserve"> HYPERLINK "jl:31483944.544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624"/>
      <w:r>
        <w:rPr>
          <w:rStyle w:val="s3"/>
        </w:rPr>
        <w:t xml:space="preserve"> РК от 10.12.13 г. № 153-V (</w:t>
      </w:r>
      <w:bookmarkStart w:id="10625" w:name="sub1003783122"/>
      <w:r>
        <w:rPr>
          <w:rStyle w:val="s9"/>
          <w:bdr w:val="none" w:sz="0" w:space="0" w:color="auto" w:frame="1"/>
        </w:rPr>
        <w:fldChar w:fldCharType="begin"/>
      </w:r>
      <w:r>
        <w:rPr>
          <w:rStyle w:val="s9"/>
          <w:bdr w:val="none" w:sz="0" w:space="0" w:color="auto" w:frame="1"/>
        </w:rPr>
        <w:instrText xml:space="preserve"> HYPERLINK "jl:31482402.5440102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25"/>
      <w:r>
        <w:rPr>
          <w:rStyle w:val="s3"/>
        </w:rPr>
        <w:t>)</w:t>
      </w:r>
    </w:p>
    <w:p w:rsidR="00057B03" w:rsidRDefault="00057B03">
      <w:pPr>
        <w:ind w:firstLine="400"/>
        <w:jc w:val="both"/>
        <w:divId w:val="1841962190"/>
      </w:pPr>
      <w:r>
        <w:rPr>
          <w:rStyle w:val="s0"/>
        </w:rPr>
        <w:t xml:space="preserve">2) </w:t>
      </w:r>
      <w:r>
        <w:t>оралманы</w:t>
      </w:r>
      <w:r>
        <w:rPr>
          <w:rStyle w:val="s0"/>
        </w:rPr>
        <w:t xml:space="preserve"> - при приобретении гражданства Республики Казахстан. </w:t>
      </w:r>
    </w:p>
    <w:p w:rsidR="00057B03" w:rsidRDefault="00057B03">
      <w:pPr>
        <w:ind w:firstLine="400"/>
        <w:jc w:val="both"/>
        <w:divId w:val="1841962190"/>
      </w:pPr>
      <w:bookmarkStart w:id="10626" w:name="SUB5440200"/>
      <w:bookmarkEnd w:id="10626"/>
      <w:r>
        <w:rPr>
          <w:rStyle w:val="s0"/>
        </w:rPr>
        <w:t>2. Указанное освобождение от уплаты государственной пошлины предоставляется один раз.</w:t>
      </w:r>
    </w:p>
    <w:p w:rsidR="00057B03" w:rsidRDefault="00057B03">
      <w:pPr>
        <w:ind w:firstLine="400"/>
        <w:jc w:val="both"/>
        <w:divId w:val="1841962190"/>
      </w:pPr>
      <w:r>
        <w:t> </w:t>
      </w:r>
    </w:p>
    <w:p w:rsidR="00057B03" w:rsidRDefault="00057B03">
      <w:pPr>
        <w:ind w:left="1200" w:hanging="800"/>
        <w:jc w:val="both"/>
        <w:divId w:val="1841962190"/>
      </w:pPr>
      <w:bookmarkStart w:id="10627" w:name="SUB5450000"/>
      <w:bookmarkEnd w:id="10627"/>
      <w:r>
        <w:rPr>
          <w:rStyle w:val="s1"/>
        </w:rPr>
        <w:t>Статья 545.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057B03" w:rsidRDefault="00057B03">
      <w:pPr>
        <w:ind w:firstLine="400"/>
        <w:jc w:val="both"/>
        <w:divId w:val="1841962190"/>
      </w:pPr>
      <w:r>
        <w:rPr>
          <w:rStyle w:val="s0"/>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057B03" w:rsidRDefault="00057B03">
      <w:pPr>
        <w:ind w:firstLine="400"/>
        <w:jc w:val="both"/>
        <w:divId w:val="1841962190"/>
      </w:pPr>
      <w:bookmarkStart w:id="10628" w:name="SUB5450001"/>
      <w:bookmarkEnd w:id="10628"/>
      <w:r>
        <w:rPr>
          <w:rStyle w:val="s0"/>
        </w:rPr>
        <w:t>1) престарелые и инвалиды, проживающие в медико-социальных учреждениях для престарелых и инвалидов общего типа;</w:t>
      </w:r>
    </w:p>
    <w:p w:rsidR="00057B03" w:rsidRDefault="00057B03">
      <w:pPr>
        <w:ind w:firstLine="400"/>
        <w:jc w:val="both"/>
        <w:divId w:val="1841962190"/>
      </w:pPr>
      <w:bookmarkStart w:id="10629" w:name="SUB5450002"/>
      <w:bookmarkEnd w:id="10629"/>
      <w:r>
        <w:rPr>
          <w:rStyle w:val="s0"/>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057B03" w:rsidRDefault="00057B03">
      <w:pPr>
        <w:jc w:val="both"/>
        <w:divId w:val="1841962190"/>
      </w:pPr>
      <w:bookmarkStart w:id="10630" w:name="SUB5450003"/>
      <w:bookmarkEnd w:id="10630"/>
      <w:r>
        <w:rPr>
          <w:rStyle w:val="s3"/>
        </w:rPr>
        <w:t xml:space="preserve">Подпункт 3 изложен в редакции </w:t>
      </w:r>
      <w:bookmarkStart w:id="10631" w:name="sub1003783124"/>
      <w:r>
        <w:rPr>
          <w:rStyle w:val="s9"/>
          <w:bdr w:val="none" w:sz="0" w:space="0" w:color="auto" w:frame="1"/>
        </w:rPr>
        <w:fldChar w:fldCharType="begin"/>
      </w:r>
      <w:r>
        <w:rPr>
          <w:rStyle w:val="s9"/>
          <w:bdr w:val="none" w:sz="0" w:space="0" w:color="auto" w:frame="1"/>
        </w:rPr>
        <w:instrText xml:space="preserve"> HYPERLINK "jl:31483944.545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631"/>
      <w:r>
        <w:rPr>
          <w:rStyle w:val="s3"/>
        </w:rPr>
        <w:t xml:space="preserve"> РК от 10.12.13 г. № 153-V (</w:t>
      </w:r>
      <w:bookmarkStart w:id="10632" w:name="sub1003768626"/>
      <w:r>
        <w:rPr>
          <w:rStyle w:val="s9"/>
          <w:bdr w:val="none" w:sz="0" w:space="0" w:color="auto" w:frame="1"/>
        </w:rPr>
        <w:fldChar w:fldCharType="begin"/>
      </w:r>
      <w:r>
        <w:rPr>
          <w:rStyle w:val="s9"/>
          <w:bdr w:val="none" w:sz="0" w:space="0" w:color="auto" w:frame="1"/>
        </w:rPr>
        <w:instrText xml:space="preserve"> HYPERLINK "jl:31482402.5450000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32"/>
      <w:r>
        <w:rPr>
          <w:rStyle w:val="s3"/>
        </w:rPr>
        <w:t>)</w:t>
      </w:r>
    </w:p>
    <w:p w:rsidR="00057B03" w:rsidRDefault="00057B03">
      <w:pPr>
        <w:ind w:firstLine="400"/>
        <w:jc w:val="both"/>
        <w:divId w:val="1841962190"/>
      </w:pPr>
      <w:r>
        <w:t>3) оралманы;</w:t>
      </w:r>
    </w:p>
    <w:p w:rsidR="00057B03" w:rsidRDefault="00057B03">
      <w:pPr>
        <w:jc w:val="both"/>
        <w:divId w:val="1841962190"/>
      </w:pPr>
      <w:bookmarkStart w:id="10633" w:name="SUB5450004"/>
      <w:bookmarkEnd w:id="10633"/>
      <w:r>
        <w:rPr>
          <w:rStyle w:val="s3"/>
        </w:rPr>
        <w:t xml:space="preserve">В подпункт 4 внесены изменения в соответствии с </w:t>
      </w:r>
      <w:hyperlink r:id="rId3379" w:history="1">
        <w:r>
          <w:rPr>
            <w:rStyle w:val="a3"/>
            <w:i/>
            <w:iCs/>
            <w:color w:val="000080"/>
            <w:u w:val="single"/>
            <w:bdr w:val="none" w:sz="0" w:space="0" w:color="auto" w:frame="1"/>
          </w:rPr>
          <w:t>Законом</w:t>
        </w:r>
      </w:hyperlink>
      <w:r>
        <w:rPr>
          <w:rStyle w:val="s3"/>
        </w:rPr>
        <w:t xml:space="preserve"> РК от 12.02.09 г. № 133-IV (</w:t>
      </w:r>
      <w:bookmarkStart w:id="10634" w:name="sub1000970141"/>
      <w:r>
        <w:rPr>
          <w:rStyle w:val="s9"/>
          <w:bdr w:val="none" w:sz="0" w:space="0" w:color="auto" w:frame="1"/>
        </w:rPr>
        <w:fldChar w:fldCharType="begin"/>
      </w:r>
      <w:r>
        <w:rPr>
          <w:rStyle w:val="s9"/>
          <w:bdr w:val="none" w:sz="0" w:space="0" w:color="auto" w:frame="1"/>
        </w:rPr>
        <w:instrText xml:space="preserve"> HYPERLINK "jl:30384558.5450004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34"/>
      <w:r>
        <w:rPr>
          <w:rStyle w:val="s3"/>
        </w:rPr>
        <w:t>)</w:t>
      </w:r>
    </w:p>
    <w:p w:rsidR="00057B03" w:rsidRDefault="00057B03">
      <w:pPr>
        <w:ind w:firstLine="400"/>
        <w:jc w:val="both"/>
        <w:divId w:val="1841962190"/>
      </w:pPr>
      <w:r>
        <w:rPr>
          <w:rStyle w:val="s0"/>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057B03" w:rsidRDefault="00057B03">
      <w:pPr>
        <w:ind w:firstLine="400"/>
        <w:jc w:val="both"/>
        <w:divId w:val="1841962190"/>
      </w:pPr>
      <w:bookmarkStart w:id="10635" w:name="SUB5450005"/>
      <w:bookmarkEnd w:id="10635"/>
      <w:r>
        <w:rPr>
          <w:rStyle w:val="s0"/>
        </w:rPr>
        <w:t>5) 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а также граждане, пострадавшие вследствие Чернобыльской катастрофы.</w:t>
      </w:r>
    </w:p>
    <w:p w:rsidR="00057B03" w:rsidRDefault="00057B03">
      <w:pPr>
        <w:ind w:firstLine="400"/>
        <w:jc w:val="both"/>
        <w:divId w:val="1841962190"/>
      </w:pPr>
      <w:r>
        <w:t> </w:t>
      </w:r>
    </w:p>
    <w:p w:rsidR="00057B03" w:rsidRDefault="00057B03">
      <w:pPr>
        <w:ind w:left="1200" w:hanging="800"/>
        <w:jc w:val="both"/>
        <w:divId w:val="1841962190"/>
      </w:pPr>
      <w:bookmarkStart w:id="10636" w:name="SUB5460000"/>
      <w:bookmarkEnd w:id="10636"/>
      <w:r>
        <w:rPr>
          <w:rStyle w:val="s1"/>
        </w:rPr>
        <w:t>Статья 546. Освобождение от уплаты государственной пошлины при совершении прочих действий</w:t>
      </w:r>
    </w:p>
    <w:p w:rsidR="00057B03" w:rsidRDefault="00057B03">
      <w:pPr>
        <w:ind w:firstLine="400"/>
        <w:jc w:val="both"/>
        <w:divId w:val="1841962190"/>
      </w:pPr>
      <w:r>
        <w:rPr>
          <w:rStyle w:val="s0"/>
        </w:rPr>
        <w:t>Освобождаются от уплаты государственной пошлины:</w:t>
      </w:r>
    </w:p>
    <w:p w:rsidR="00057B03" w:rsidRDefault="00057B03">
      <w:pPr>
        <w:jc w:val="both"/>
        <w:divId w:val="1841962190"/>
      </w:pPr>
      <w:bookmarkStart w:id="10637" w:name="SUB5460001"/>
      <w:bookmarkEnd w:id="10637"/>
      <w:r>
        <w:rPr>
          <w:rStyle w:val="s3"/>
        </w:rPr>
        <w:t xml:space="preserve">В подпункт 1 внесены изменения в соответствии с </w:t>
      </w:r>
      <w:hyperlink r:id="rId3380" w:history="1">
        <w:r>
          <w:rPr>
            <w:rStyle w:val="a3"/>
            <w:i/>
            <w:iCs/>
            <w:color w:val="000080"/>
            <w:u w:val="single"/>
            <w:bdr w:val="none" w:sz="0" w:space="0" w:color="auto" w:frame="1"/>
          </w:rPr>
          <w:t>Законом</w:t>
        </w:r>
      </w:hyperlink>
      <w:r>
        <w:rPr>
          <w:rStyle w:val="s3"/>
        </w:rPr>
        <w:t xml:space="preserve"> РК от 12.02.09 г. № 133-IV (</w:t>
      </w:r>
      <w:bookmarkStart w:id="10638" w:name="sub1000970144"/>
      <w:r>
        <w:rPr>
          <w:rStyle w:val="s9"/>
          <w:bdr w:val="none" w:sz="0" w:space="0" w:color="auto" w:frame="1"/>
        </w:rPr>
        <w:fldChar w:fldCharType="begin"/>
      </w:r>
      <w:r>
        <w:rPr>
          <w:rStyle w:val="s9"/>
          <w:bdr w:val="none" w:sz="0" w:space="0" w:color="auto" w:frame="1"/>
        </w:rPr>
        <w:instrText xml:space="preserve"> HYPERLINK "jl:30384558.5460001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38"/>
      <w:r>
        <w:rPr>
          <w:rStyle w:val="s3"/>
        </w:rPr>
        <w:t xml:space="preserve">); </w:t>
      </w:r>
      <w:bookmarkStart w:id="10639" w:name="sub1003783127"/>
      <w:r>
        <w:rPr>
          <w:rStyle w:val="s9"/>
          <w:bdr w:val="none" w:sz="0" w:space="0" w:color="auto" w:frame="1"/>
        </w:rPr>
        <w:fldChar w:fldCharType="begin"/>
      </w:r>
      <w:r>
        <w:rPr>
          <w:rStyle w:val="s9"/>
          <w:bdr w:val="none" w:sz="0" w:space="0" w:color="auto" w:frame="1"/>
        </w:rPr>
        <w:instrText xml:space="preserve"> HYPERLINK "jl:31483944.546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639"/>
      <w:r>
        <w:rPr>
          <w:rStyle w:val="s3"/>
        </w:rPr>
        <w:t xml:space="preserve"> РК от 10.12.13 г. № 153-V (</w:t>
      </w:r>
      <w:bookmarkStart w:id="10640" w:name="sub1003768627"/>
      <w:r>
        <w:rPr>
          <w:rStyle w:val="s9"/>
          <w:bdr w:val="none" w:sz="0" w:space="0" w:color="auto" w:frame="1"/>
        </w:rPr>
        <w:fldChar w:fldCharType="begin"/>
      </w:r>
      <w:r>
        <w:rPr>
          <w:rStyle w:val="s9"/>
          <w:bdr w:val="none" w:sz="0" w:space="0" w:color="auto" w:frame="1"/>
        </w:rPr>
        <w:instrText xml:space="preserve"> HYPERLINK "jl:31482402.5460000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40"/>
      <w:r>
        <w:rPr>
          <w:rStyle w:val="s3"/>
        </w:rPr>
        <w:t>)</w:t>
      </w:r>
    </w:p>
    <w:p w:rsidR="00057B03" w:rsidRDefault="00057B03">
      <w:pPr>
        <w:ind w:firstLine="400"/>
        <w:jc w:val="both"/>
        <w:divId w:val="1841962190"/>
      </w:pPr>
      <w:r>
        <w:rPr>
          <w:rStyle w:val="s0"/>
        </w:rPr>
        <w:t xml:space="preserve">1) при регистрации места жительства: </w:t>
      </w:r>
    </w:p>
    <w:p w:rsidR="00057B03" w:rsidRDefault="00057B03">
      <w:pPr>
        <w:ind w:firstLine="400"/>
        <w:jc w:val="both"/>
        <w:divId w:val="1841962190"/>
      </w:pPr>
      <w:r>
        <w:rPr>
          <w:rStyle w:val="s0"/>
        </w:rPr>
        <w:t xml:space="preserve">престарелые и инвалиды, проживающие в медико-социальных учреждениях для престарелых и инвалидов общего типа; </w:t>
      </w:r>
    </w:p>
    <w:p w:rsidR="00057B03" w:rsidRDefault="00057B03">
      <w:pPr>
        <w:ind w:firstLine="400"/>
        <w:jc w:val="both"/>
        <w:divId w:val="1841962190"/>
      </w:pPr>
      <w:r>
        <w:rPr>
          <w:rStyle w:val="s0"/>
        </w:rPr>
        <w:t xml:space="preserve">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 </w:t>
      </w:r>
    </w:p>
    <w:p w:rsidR="00057B03" w:rsidRDefault="00057B03">
      <w:pPr>
        <w:ind w:firstLine="400"/>
        <w:jc w:val="both"/>
        <w:divId w:val="1841962190"/>
      </w:pPr>
      <w:r>
        <w:t>этнические казахи, прибывшие в Республику Казахстан с целью постоянного проживания, до получения статуса оралмана;</w:t>
      </w:r>
      <w:r>
        <w:rPr>
          <w:rStyle w:val="s0"/>
        </w:rPr>
        <w:t xml:space="preserve"> </w:t>
      </w:r>
    </w:p>
    <w:p w:rsidR="00057B03" w:rsidRDefault="00057B03">
      <w:pPr>
        <w:ind w:firstLine="400"/>
        <w:jc w:val="both"/>
        <w:divId w:val="1841962190"/>
      </w:pPr>
      <w:r>
        <w:rPr>
          <w:rStyle w:val="s0"/>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 </w:t>
      </w:r>
    </w:p>
    <w:p w:rsidR="00057B03" w:rsidRDefault="00057B03">
      <w:pPr>
        <w:ind w:firstLine="400"/>
        <w:jc w:val="both"/>
        <w:divId w:val="1841962190"/>
      </w:pPr>
      <w:r>
        <w:rPr>
          <w:rStyle w:val="s0"/>
        </w:rPr>
        <w:t xml:space="preserve">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w:t>
      </w:r>
    </w:p>
    <w:p w:rsidR="00057B03" w:rsidRDefault="00057B03">
      <w:pPr>
        <w:ind w:firstLine="400"/>
        <w:jc w:val="both"/>
        <w:divId w:val="1841962190"/>
      </w:pPr>
      <w:r>
        <w:rPr>
          <w:rStyle w:val="s0"/>
        </w:rPr>
        <w:t xml:space="preserve">граждане, пострадавшие вследствие Чернобыльской катастрофы; </w:t>
      </w:r>
    </w:p>
    <w:p w:rsidR="00057B03" w:rsidRDefault="00057B03">
      <w:pPr>
        <w:ind w:firstLine="400"/>
        <w:jc w:val="both"/>
        <w:divId w:val="1841962190"/>
      </w:pPr>
      <w:bookmarkStart w:id="10641" w:name="SUB5460002"/>
      <w:bookmarkEnd w:id="10641"/>
      <w:r>
        <w:rPr>
          <w:rStyle w:val="s0"/>
        </w:rPr>
        <w:t xml:space="preserve">2) исключен в соответствии с </w:t>
      </w:r>
      <w:bookmarkStart w:id="10642" w:name="sub1004334926"/>
      <w:r>
        <w:fldChar w:fldCharType="begin"/>
      </w:r>
      <w:r>
        <w:instrText xml:space="preserve"> HYPERLINK "jl:31635480.546 " </w:instrText>
      </w:r>
      <w:r>
        <w:fldChar w:fldCharType="separate"/>
      </w:r>
      <w:r>
        <w:rPr>
          <w:rStyle w:val="a3"/>
          <w:color w:val="000080"/>
          <w:u w:val="single"/>
        </w:rPr>
        <w:t>Законом</w:t>
      </w:r>
      <w:r>
        <w:fldChar w:fldCharType="end"/>
      </w:r>
      <w:r>
        <w:rPr>
          <w:rStyle w:val="s0"/>
        </w:rPr>
        <w:t xml:space="preserve"> РК от 28.11.14 г. № 257-V </w:t>
      </w:r>
      <w:r>
        <w:rPr>
          <w:rStyle w:val="s3"/>
        </w:rPr>
        <w:t>(введено в действие с 1 января 2014 г.) (</w:t>
      </w:r>
      <w:bookmarkStart w:id="10643" w:name="sub1004334927"/>
      <w:r>
        <w:rPr>
          <w:rStyle w:val="s9"/>
          <w:bdr w:val="none" w:sz="0" w:space="0" w:color="auto" w:frame="1"/>
        </w:rPr>
        <w:fldChar w:fldCharType="begin"/>
      </w:r>
      <w:r>
        <w:rPr>
          <w:rStyle w:val="s9"/>
          <w:bdr w:val="none" w:sz="0" w:space="0" w:color="auto" w:frame="1"/>
        </w:rPr>
        <w:instrText xml:space="preserve"> HYPERLINK "jl:31636763.5460003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43"/>
      <w:r>
        <w:rPr>
          <w:rStyle w:val="s3"/>
        </w:rPr>
        <w:t>)</w:t>
      </w:r>
    </w:p>
    <w:p w:rsidR="00057B03" w:rsidRDefault="00057B03">
      <w:pPr>
        <w:ind w:firstLine="400"/>
        <w:jc w:val="both"/>
        <w:divId w:val="1841962190"/>
      </w:pPr>
      <w:bookmarkStart w:id="10644" w:name="SUB5460003"/>
      <w:bookmarkEnd w:id="10644"/>
      <w:r>
        <w:rPr>
          <w:rStyle w:val="s0"/>
        </w:rPr>
        <w:t xml:space="preserve">3) при предъявлении гражданского иска в уголовном деле; </w:t>
      </w:r>
    </w:p>
    <w:p w:rsidR="00057B03" w:rsidRDefault="00057B03">
      <w:pPr>
        <w:ind w:firstLine="400"/>
        <w:jc w:val="both"/>
        <w:divId w:val="1841962190"/>
      </w:pPr>
      <w:bookmarkStart w:id="10645" w:name="SUB5460004"/>
      <w:bookmarkEnd w:id="10645"/>
      <w:r>
        <w:rPr>
          <w:rStyle w:val="s0"/>
        </w:rPr>
        <w:t xml:space="preserve">4)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057B03" w:rsidRDefault="00057B03">
      <w:pPr>
        <w:ind w:firstLine="400"/>
        <w:jc w:val="both"/>
        <w:divId w:val="1841962190"/>
      </w:pPr>
      <w:bookmarkStart w:id="10646" w:name="SUB5460005"/>
      <w:bookmarkEnd w:id="10646"/>
      <w:r>
        <w:rPr>
          <w:rStyle w:val="s0"/>
        </w:rPr>
        <w:t xml:space="preserve">5)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057B03" w:rsidRDefault="00057B03">
      <w:pPr>
        <w:jc w:val="both"/>
        <w:divId w:val="1841962190"/>
      </w:pPr>
      <w:bookmarkStart w:id="10647" w:name="SUB5460006"/>
      <w:bookmarkEnd w:id="10647"/>
      <w:r>
        <w:rPr>
          <w:rStyle w:val="s3"/>
        </w:rPr>
        <w:t xml:space="preserve">В подпункт 6 внесены изменения в соответствии с </w:t>
      </w:r>
      <w:hyperlink r:id="rId3381" w:history="1">
        <w:r>
          <w:rPr>
            <w:rStyle w:val="a3"/>
            <w:i/>
            <w:iCs/>
            <w:color w:val="000080"/>
            <w:u w:val="single"/>
            <w:bdr w:val="none" w:sz="0" w:space="0" w:color="auto" w:frame="1"/>
          </w:rPr>
          <w:t>Законом</w:t>
        </w:r>
      </w:hyperlink>
      <w:r>
        <w:rPr>
          <w:rStyle w:val="s3"/>
        </w:rPr>
        <w:t xml:space="preserve"> РК от 12.02.09 г. № 133-IV (</w:t>
      </w:r>
      <w:bookmarkStart w:id="10648" w:name="sub1000970147"/>
      <w:r>
        <w:rPr>
          <w:rStyle w:val="s9"/>
          <w:bdr w:val="none" w:sz="0" w:space="0" w:color="auto" w:frame="1"/>
        </w:rPr>
        <w:fldChar w:fldCharType="begin"/>
      </w:r>
      <w:r>
        <w:rPr>
          <w:rStyle w:val="s9"/>
          <w:bdr w:val="none" w:sz="0" w:space="0" w:color="auto" w:frame="1"/>
        </w:rPr>
        <w:instrText xml:space="preserve"> HYPERLINK "jl:30384558.5460006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48"/>
      <w:r>
        <w:rPr>
          <w:rStyle w:val="s3"/>
        </w:rPr>
        <w:t>)</w:t>
      </w:r>
    </w:p>
    <w:p w:rsidR="00057B03" w:rsidRDefault="00057B03">
      <w:pPr>
        <w:ind w:firstLine="400"/>
        <w:jc w:val="both"/>
        <w:divId w:val="1841962190"/>
      </w:pPr>
      <w:r>
        <w:rPr>
          <w:rStyle w:val="s0"/>
        </w:rPr>
        <w:t xml:space="preserve">6)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057B03" w:rsidRDefault="00057B03">
      <w:pPr>
        <w:ind w:firstLine="400"/>
        <w:jc w:val="both"/>
        <w:divId w:val="1841962190"/>
      </w:pPr>
      <w:r>
        <w:rPr>
          <w:rStyle w:val="s0"/>
        </w:rPr>
        <w:t xml:space="preserve">герои Советского Союза, герои Социалистического Труда; </w:t>
      </w:r>
    </w:p>
    <w:p w:rsidR="00057B03" w:rsidRDefault="00057B03">
      <w:pPr>
        <w:ind w:firstLine="400"/>
        <w:jc w:val="both"/>
        <w:divId w:val="1841962190"/>
      </w:pPr>
      <w:r>
        <w:rPr>
          <w:rStyle w:val="s0"/>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057B03" w:rsidRDefault="00057B03">
      <w:pPr>
        <w:ind w:firstLine="400"/>
        <w:jc w:val="both"/>
        <w:divId w:val="1841962190"/>
      </w:pPr>
      <w:r>
        <w:rPr>
          <w:rStyle w:val="s0"/>
        </w:rPr>
        <w:t xml:space="preserve">многодетные матери, удостоенные звания «Мать-героиня», награжденные подвесками «Алтын алқа», «Күмiс алқа»; </w:t>
      </w:r>
    </w:p>
    <w:p w:rsidR="00057B03" w:rsidRDefault="00057B03">
      <w:pPr>
        <w:ind w:firstLine="400"/>
        <w:jc w:val="both"/>
        <w:divId w:val="1841962190"/>
      </w:pPr>
      <w:r>
        <w:rPr>
          <w:rStyle w:val="s0"/>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057B03" w:rsidRDefault="00057B03">
      <w:pPr>
        <w:ind w:firstLine="400"/>
        <w:jc w:val="both"/>
        <w:divId w:val="1841962190"/>
      </w:pPr>
      <w:r>
        <w:rPr>
          <w:rStyle w:val="s0"/>
        </w:rPr>
        <w:t xml:space="preserve">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057B03" w:rsidRDefault="00057B03">
      <w:pPr>
        <w:ind w:firstLine="400"/>
        <w:jc w:val="both"/>
        <w:divId w:val="1841962190"/>
      </w:pPr>
      <w:r>
        <w:rPr>
          <w:rStyle w:val="s0"/>
        </w:rPr>
        <w:t>граждане, пострадавшие вследствие Чернобыльской катастрофы;</w:t>
      </w:r>
    </w:p>
    <w:p w:rsidR="00057B03" w:rsidRDefault="00057B03">
      <w:pPr>
        <w:jc w:val="both"/>
        <w:divId w:val="1841962190"/>
      </w:pPr>
      <w:bookmarkStart w:id="10649" w:name="SUB5460007"/>
      <w:bookmarkEnd w:id="10649"/>
      <w:r>
        <w:rPr>
          <w:rStyle w:val="s3"/>
        </w:rPr>
        <w:t xml:space="preserve">В подпункт 7 внесены изменения в соответствии с </w:t>
      </w:r>
      <w:hyperlink r:id="rId3382" w:history="1">
        <w:r>
          <w:rPr>
            <w:rStyle w:val="a3"/>
            <w:i/>
            <w:iCs/>
            <w:color w:val="000080"/>
            <w:u w:val="single"/>
            <w:bdr w:val="none" w:sz="0" w:space="0" w:color="auto" w:frame="1"/>
          </w:rPr>
          <w:t>Законом</w:t>
        </w:r>
      </w:hyperlink>
      <w:bookmarkEnd w:id="9013"/>
      <w:r>
        <w:rPr>
          <w:rStyle w:val="s3"/>
        </w:rPr>
        <w:t xml:space="preserve"> РК от 12.02.09 г. № 133-IV (</w:t>
      </w:r>
      <w:bookmarkStart w:id="10650" w:name="sub1000970149"/>
      <w:r>
        <w:rPr>
          <w:rStyle w:val="s9"/>
          <w:bdr w:val="none" w:sz="0" w:space="0" w:color="auto" w:frame="1"/>
        </w:rPr>
        <w:fldChar w:fldCharType="begin"/>
      </w:r>
      <w:r>
        <w:rPr>
          <w:rStyle w:val="s9"/>
          <w:bdr w:val="none" w:sz="0" w:space="0" w:color="auto" w:frame="1"/>
        </w:rPr>
        <w:instrText xml:space="preserve"> HYPERLINK "jl:30384558.5460007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50"/>
      <w:r>
        <w:rPr>
          <w:rStyle w:val="s3"/>
        </w:rPr>
        <w:t>)</w:t>
      </w:r>
    </w:p>
    <w:p w:rsidR="00057B03" w:rsidRDefault="00057B03">
      <w:pPr>
        <w:ind w:firstLine="400"/>
        <w:jc w:val="both"/>
        <w:divId w:val="1841962190"/>
      </w:pPr>
      <w:r>
        <w:rPr>
          <w:rStyle w:val="s0"/>
        </w:rPr>
        <w:t>7) при выдаче государственного регистрационного номерного знака на автомобиль, прицеп к автомобилю, на мототранспорт:</w:t>
      </w:r>
    </w:p>
    <w:p w:rsidR="00057B03" w:rsidRDefault="00057B03">
      <w:pPr>
        <w:ind w:firstLine="400"/>
        <w:jc w:val="both"/>
        <w:divId w:val="1841962190"/>
      </w:pPr>
      <w:r>
        <w:rPr>
          <w:rStyle w:val="s0"/>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057B03" w:rsidRDefault="00057B03">
      <w:pPr>
        <w:ind w:firstLine="400"/>
        <w:jc w:val="both"/>
        <w:divId w:val="1841962190"/>
      </w:pPr>
      <w:r>
        <w:rPr>
          <w:rStyle w:val="s0"/>
        </w:rPr>
        <w:t>участники Великой Отечественной войны и приравненные к ним лица,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p>
    <w:p w:rsidR="00057B03" w:rsidRDefault="00057B03">
      <w:pPr>
        <w:ind w:firstLine="400"/>
        <w:jc w:val="both"/>
        <w:divId w:val="1841962190"/>
      </w:pPr>
      <w:r>
        <w:rPr>
          <w:rStyle w:val="s0"/>
        </w:rPr>
        <w:t>граждане, пострадавшие вследствие Чернобыльской катастрофы.</w:t>
      </w:r>
    </w:p>
    <w:p w:rsidR="00057B03" w:rsidRDefault="00057B03">
      <w:pPr>
        <w:ind w:firstLine="400"/>
        <w:jc w:val="both"/>
        <w:divId w:val="1841962190"/>
      </w:pPr>
      <w:r>
        <w:t> </w:t>
      </w:r>
    </w:p>
    <w:p w:rsidR="00057B03" w:rsidRDefault="00057B03">
      <w:pPr>
        <w:ind w:left="1200" w:hanging="800"/>
        <w:jc w:val="both"/>
        <w:divId w:val="1841962190"/>
      </w:pPr>
      <w:bookmarkStart w:id="10651" w:name="SUB5470000"/>
      <w:bookmarkEnd w:id="10651"/>
      <w:r>
        <w:rPr>
          <w:rStyle w:val="s1"/>
        </w:rPr>
        <w:t xml:space="preserve">Статья 547. Порядок уплаты государственной пошлины </w:t>
      </w:r>
    </w:p>
    <w:p w:rsidR="00057B03" w:rsidRDefault="00057B03">
      <w:pPr>
        <w:ind w:firstLine="400"/>
        <w:jc w:val="both"/>
        <w:divId w:val="1841962190"/>
      </w:pPr>
      <w:r>
        <w:rPr>
          <w:rStyle w:val="s0"/>
        </w:rPr>
        <w:t xml:space="preserve">1. Государственная пошлина уплачивается наличными деньгами путем перечисления через банки или организации, осуществляющие отдельные виды банковских операций. </w:t>
      </w:r>
    </w:p>
    <w:p w:rsidR="00057B03" w:rsidRDefault="00057B03">
      <w:pPr>
        <w:ind w:firstLine="400"/>
        <w:jc w:val="both"/>
        <w:divId w:val="1841962190"/>
      </w:pPr>
      <w:bookmarkStart w:id="10652" w:name="SUB5470200"/>
      <w:bookmarkEnd w:id="10652"/>
      <w:r>
        <w:rPr>
          <w:rStyle w:val="s0"/>
        </w:rPr>
        <w:t xml:space="preserve">2. Государственная пошлина уплачивается: </w:t>
      </w:r>
    </w:p>
    <w:p w:rsidR="00057B03" w:rsidRDefault="00057B03">
      <w:pPr>
        <w:jc w:val="both"/>
        <w:divId w:val="1841962190"/>
      </w:pPr>
      <w:r>
        <w:rPr>
          <w:rStyle w:val="s3"/>
        </w:rPr>
        <w:t xml:space="preserve">Подпункт 1 изложен в редакции </w:t>
      </w:r>
      <w:bookmarkStart w:id="10653" w:name="sub1004305214"/>
      <w:r>
        <w:rPr>
          <w:rStyle w:val="s9"/>
          <w:bdr w:val="none" w:sz="0" w:space="0" w:color="auto" w:frame="1"/>
        </w:rPr>
        <w:fldChar w:fldCharType="begin"/>
      </w:r>
      <w:r>
        <w:rPr>
          <w:rStyle w:val="s9"/>
          <w:bdr w:val="none" w:sz="0" w:space="0" w:color="auto" w:frame="1"/>
        </w:rPr>
        <w:instrText xml:space="preserve"> HYPERLINK "jl:31629338.5547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653"/>
      <w:r>
        <w:rPr>
          <w:rStyle w:val="s3"/>
        </w:rPr>
        <w:t xml:space="preserve"> РК от 17.11.14 г. № 254-V (</w:t>
      </w:r>
      <w:bookmarkStart w:id="10654" w:name="sub1004305215"/>
      <w:r>
        <w:rPr>
          <w:rStyle w:val="s9"/>
          <w:bdr w:val="none" w:sz="0" w:space="0" w:color="auto" w:frame="1"/>
        </w:rPr>
        <w:fldChar w:fldCharType="begin"/>
      </w:r>
      <w:r>
        <w:rPr>
          <w:rStyle w:val="s9"/>
          <w:bdr w:val="none" w:sz="0" w:space="0" w:color="auto" w:frame="1"/>
        </w:rPr>
        <w:instrText xml:space="preserve"> HYPERLINK "jl:31629530.5470200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54"/>
      <w:r>
        <w:rPr>
          <w:rStyle w:val="s3"/>
        </w:rPr>
        <w:t xml:space="preserve">); внесены изменения в соответствии с </w:t>
      </w:r>
      <w:bookmarkStart w:id="10655" w:name="sub1004865218"/>
      <w:r>
        <w:rPr>
          <w:rStyle w:val="s9"/>
          <w:bdr w:val="none" w:sz="0" w:space="0" w:color="auto" w:frame="1"/>
        </w:rPr>
        <w:fldChar w:fldCharType="begin"/>
      </w:r>
      <w:r>
        <w:rPr>
          <w:rStyle w:val="s9"/>
          <w:bdr w:val="none" w:sz="0" w:space="0" w:color="auto" w:frame="1"/>
        </w:rPr>
        <w:instrText xml:space="preserve"> HYPERLINK "jl:33968956.547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655"/>
      <w:r>
        <w:rPr>
          <w:rStyle w:val="s3"/>
        </w:rPr>
        <w:t xml:space="preserve"> РК от 31.10.15 г. № 378-V (введены в действие с 1 января 2016 г.) (</w:t>
      </w:r>
      <w:bookmarkStart w:id="10656" w:name="sub1004901508"/>
      <w:r>
        <w:rPr>
          <w:rStyle w:val="s9"/>
          <w:bdr w:val="none" w:sz="0" w:space="0" w:color="auto" w:frame="1"/>
        </w:rPr>
        <w:fldChar w:fldCharType="begin"/>
      </w:r>
      <w:r>
        <w:rPr>
          <w:rStyle w:val="s9"/>
          <w:bdr w:val="none" w:sz="0" w:space="0" w:color="auto" w:frame="1"/>
        </w:rPr>
        <w:instrText xml:space="preserve"> HYPERLINK "jl:39605522.5470200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56"/>
      <w:r>
        <w:rPr>
          <w:rStyle w:val="s3"/>
        </w:rPr>
        <w:t>)</w:t>
      </w:r>
    </w:p>
    <w:p w:rsidR="00057B03" w:rsidRDefault="00057B03">
      <w:pPr>
        <w:ind w:firstLine="400"/>
        <w:jc w:val="both"/>
        <w:divId w:val="1841962190"/>
      </w:pPr>
      <w:r>
        <w:t xml:space="preserve">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w:t>
      </w:r>
      <w:r>
        <w:rPr>
          <w:rStyle w:val="s0"/>
        </w:rPr>
        <w:t xml:space="preserve">частью третьей </w:t>
      </w:r>
      <w:bookmarkStart w:id="10657" w:name="sub1004901509"/>
      <w:r>
        <w:fldChar w:fldCharType="begin"/>
      </w:r>
      <w:r>
        <w:instrText xml:space="preserve"> HYPERLINK "jl:34329053.1060300 " </w:instrText>
      </w:r>
      <w:r>
        <w:fldChar w:fldCharType="separate"/>
      </w:r>
      <w:r>
        <w:rPr>
          <w:rStyle w:val="a3"/>
          <w:color w:val="000080"/>
          <w:u w:val="single"/>
        </w:rPr>
        <w:t>статьи 106</w:t>
      </w:r>
      <w:r>
        <w:fldChar w:fldCharType="end"/>
      </w:r>
      <w:bookmarkEnd w:id="10657"/>
      <w:r>
        <w:t xml:space="preserve"> Гражданского процессуального кодекса Республики Казахстан, а также при выдаче судом копий документов;</w:t>
      </w:r>
    </w:p>
    <w:p w:rsidR="00057B03" w:rsidRDefault="00057B03">
      <w:pPr>
        <w:ind w:firstLine="400"/>
        <w:jc w:val="both"/>
        <w:divId w:val="1841962190"/>
      </w:pPr>
      <w:bookmarkStart w:id="10658" w:name="SUB5470202"/>
      <w:bookmarkEnd w:id="10658"/>
      <w:r>
        <w:rPr>
          <w:rStyle w:val="s0"/>
        </w:rPr>
        <w:t xml:space="preserve">2) за выполнение нотариальных действий, а также за выдачу копий документов, дубликатов - при регистрации совершенного нотариального действия; </w:t>
      </w:r>
    </w:p>
    <w:p w:rsidR="00057B03" w:rsidRDefault="00057B03">
      <w:pPr>
        <w:jc w:val="both"/>
        <w:divId w:val="1841962190"/>
      </w:pPr>
      <w:bookmarkStart w:id="10659" w:name="SUB5470203"/>
      <w:bookmarkEnd w:id="10659"/>
      <w:r>
        <w:rPr>
          <w:rStyle w:val="s3"/>
        </w:rPr>
        <w:t xml:space="preserve">В подпункт 3 внесены изменения в соответствии с </w:t>
      </w:r>
      <w:bookmarkStart w:id="10660" w:name="sub1002034801"/>
      <w:r>
        <w:rPr>
          <w:rStyle w:val="s9"/>
          <w:bdr w:val="none" w:sz="0" w:space="0" w:color="auto" w:frame="1"/>
        </w:rPr>
        <w:fldChar w:fldCharType="begin"/>
      </w:r>
      <w:r>
        <w:rPr>
          <w:rStyle w:val="s9"/>
          <w:bdr w:val="none" w:sz="0" w:space="0" w:color="auto" w:frame="1"/>
        </w:rPr>
        <w:instrText xml:space="preserve"> HYPERLINK "jl:31038459.547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0661" w:name="sub1002189029"/>
      <w:r>
        <w:rPr>
          <w:rStyle w:val="s9"/>
          <w:bdr w:val="none" w:sz="0" w:space="0" w:color="auto" w:frame="1"/>
        </w:rPr>
        <w:fldChar w:fldCharType="begin"/>
      </w:r>
      <w:r>
        <w:rPr>
          <w:rStyle w:val="s9"/>
          <w:bdr w:val="none" w:sz="0" w:space="0" w:color="auto" w:frame="1"/>
        </w:rPr>
        <w:instrText xml:space="preserve"> HYPERLINK "jl:31092989.5470203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61"/>
      <w:r>
        <w:rPr>
          <w:rStyle w:val="s3"/>
        </w:rPr>
        <w:t>)</w:t>
      </w:r>
    </w:p>
    <w:p w:rsidR="00057B03" w:rsidRDefault="00057B03">
      <w:pPr>
        <w:ind w:firstLine="400"/>
        <w:jc w:val="both"/>
        <w:divId w:val="1841962190"/>
      </w:pPr>
      <w:r>
        <w:rPr>
          <w:rStyle w:val="s0"/>
        </w:rPr>
        <w:t>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057B03" w:rsidRDefault="00057B03">
      <w:pPr>
        <w:ind w:firstLine="400"/>
        <w:jc w:val="both"/>
        <w:divId w:val="1841962190"/>
      </w:pPr>
      <w:bookmarkStart w:id="10662" w:name="SUB5470204"/>
      <w:bookmarkEnd w:id="10662"/>
      <w:r>
        <w:rPr>
          <w:rStyle w:val="s0"/>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057B03" w:rsidRDefault="00057B03">
      <w:pPr>
        <w:ind w:firstLine="400"/>
        <w:jc w:val="both"/>
        <w:divId w:val="1841962190"/>
      </w:pPr>
      <w:bookmarkStart w:id="10663" w:name="SUB5470205"/>
      <w:bookmarkEnd w:id="10663"/>
      <w:r>
        <w:rPr>
          <w:rStyle w:val="s0"/>
        </w:rPr>
        <w:t xml:space="preserve">5) за регистрацию места жительства граждан - до выдачи соответствующих документов; </w:t>
      </w:r>
    </w:p>
    <w:p w:rsidR="00057B03" w:rsidRDefault="00057B03">
      <w:pPr>
        <w:ind w:firstLine="400"/>
        <w:jc w:val="both"/>
        <w:divId w:val="1841962190"/>
      </w:pPr>
      <w:bookmarkStart w:id="10664" w:name="SUB5470206"/>
      <w:bookmarkEnd w:id="10664"/>
      <w:r>
        <w:rPr>
          <w:rStyle w:val="s0"/>
        </w:rPr>
        <w:t xml:space="preserve">6) 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 до выдачи соответствующих документов; </w:t>
      </w:r>
    </w:p>
    <w:p w:rsidR="00057B03" w:rsidRDefault="00057B03">
      <w:pPr>
        <w:jc w:val="both"/>
        <w:divId w:val="1841962190"/>
      </w:pPr>
      <w:bookmarkStart w:id="10665" w:name="SUB5470207"/>
      <w:bookmarkEnd w:id="10665"/>
      <w:r>
        <w:rPr>
          <w:rStyle w:val="s3"/>
        </w:rPr>
        <w:t xml:space="preserve">В подпункт 7 внесены изменения в соответствии с </w:t>
      </w:r>
      <w:bookmarkStart w:id="10666" w:name="sub1001806973"/>
      <w:r>
        <w:fldChar w:fldCharType="begin"/>
      </w:r>
      <w:r>
        <w:instrText xml:space="preserve"> HYPERLINK "jl:30922138.547 " </w:instrText>
      </w:r>
      <w:r>
        <w:fldChar w:fldCharType="separate"/>
      </w:r>
      <w:r>
        <w:rPr>
          <w:rStyle w:val="a3"/>
          <w:i/>
          <w:iCs/>
          <w:color w:val="000080"/>
          <w:u w:val="single"/>
        </w:rPr>
        <w:t>Законом</w:t>
      </w:r>
      <w:r>
        <w:fldChar w:fldCharType="end"/>
      </w:r>
      <w:bookmarkEnd w:id="10666"/>
      <w:r>
        <w:rPr>
          <w:rStyle w:val="s3"/>
        </w:rPr>
        <w:t xml:space="preserve"> РК от 24.01.11 г. № 399-IV (см. </w:t>
      </w:r>
      <w:hyperlink r:id="rId3383" w:history="1">
        <w:r>
          <w:rPr>
            <w:rStyle w:val="a3"/>
            <w:i/>
            <w:iCs/>
            <w:color w:val="000080"/>
            <w:u w:val="single"/>
          </w:rPr>
          <w:t>сроки введения</w:t>
        </w:r>
      </w:hyperlink>
      <w:bookmarkEnd w:id="10398"/>
      <w:r>
        <w:rPr>
          <w:rStyle w:val="s3"/>
        </w:rPr>
        <w:t xml:space="preserve"> в действие) (</w:t>
      </w:r>
      <w:bookmarkStart w:id="10667" w:name="sub1001807029"/>
      <w:r>
        <w:fldChar w:fldCharType="begin"/>
      </w:r>
      <w:r>
        <w:instrText xml:space="preserve"> HYPERLINK "jl:30922542.5470207 " </w:instrText>
      </w:r>
      <w:r>
        <w:fldChar w:fldCharType="separate"/>
      </w:r>
      <w:r>
        <w:rPr>
          <w:rStyle w:val="a3"/>
          <w:i/>
          <w:iCs/>
          <w:color w:val="000080"/>
          <w:u w:val="single"/>
        </w:rPr>
        <w:t>см. стар. ред.</w:t>
      </w:r>
      <w:r>
        <w:fldChar w:fldCharType="end"/>
      </w:r>
      <w:bookmarkEnd w:id="10667"/>
      <w:r>
        <w:rPr>
          <w:rStyle w:val="s3"/>
        </w:rPr>
        <w:t xml:space="preserve">); </w:t>
      </w:r>
      <w:hyperlink r:id="rId3384" w:history="1">
        <w:r>
          <w:rPr>
            <w:rStyle w:val="a3"/>
            <w:i/>
            <w:iCs/>
            <w:color w:val="000080"/>
            <w:u w:val="single"/>
          </w:rPr>
          <w:t>Законом</w:t>
        </w:r>
      </w:hyperlink>
      <w:bookmarkEnd w:id="10660"/>
      <w:r>
        <w:rPr>
          <w:rStyle w:val="s3"/>
        </w:rPr>
        <w:t xml:space="preserve"> РК от 21.07.11 г. № 467-IV </w:t>
      </w:r>
      <w:bookmarkStart w:id="10668" w:name="sub1002109406"/>
      <w:r>
        <w:fldChar w:fldCharType="begin"/>
      </w:r>
      <w:r>
        <w:instrText xml:space="preserve"> HYPERLINK "jl:31066961.0 " </w:instrText>
      </w:r>
      <w:r>
        <w:fldChar w:fldCharType="separate"/>
      </w:r>
      <w:r>
        <w:rPr>
          <w:rStyle w:val="a3"/>
          <w:rFonts w:ascii="Wingdings" w:hAnsi="Wingdings"/>
          <w:i/>
          <w:iCs/>
          <w:color w:val="000080"/>
          <w:u w:val="single"/>
        </w:rPr>
        <w:t>+</w:t>
      </w:r>
      <w:r>
        <w:fldChar w:fldCharType="end"/>
      </w:r>
      <w:bookmarkEnd w:id="10668"/>
      <w:r>
        <w:rPr>
          <w:rStyle w:val="s3"/>
        </w:rPr>
        <w:t xml:space="preserve"> (введены в действие с 1 июля 2011 г.) (</w:t>
      </w:r>
      <w:bookmarkStart w:id="10669" w:name="sub1002042997"/>
      <w:r>
        <w:fldChar w:fldCharType="begin"/>
      </w:r>
      <w:r>
        <w:instrText xml:space="preserve"> HYPERLINK "jl:31039644.5470207 " </w:instrText>
      </w:r>
      <w:r>
        <w:fldChar w:fldCharType="separate"/>
      </w:r>
      <w:r>
        <w:rPr>
          <w:rStyle w:val="a3"/>
          <w:i/>
          <w:iCs/>
          <w:color w:val="000080"/>
          <w:u w:val="single"/>
        </w:rPr>
        <w:t>см. стар. ред.</w:t>
      </w:r>
      <w:r>
        <w:fldChar w:fldCharType="end"/>
      </w:r>
      <w:bookmarkEnd w:id="10669"/>
      <w:r>
        <w:rPr>
          <w:rStyle w:val="s3"/>
        </w:rPr>
        <w:t xml:space="preserve">); изложен в редакции </w:t>
      </w:r>
      <w:bookmarkStart w:id="10670" w:name="sub1002401643"/>
      <w:r>
        <w:fldChar w:fldCharType="begin"/>
      </w:r>
      <w:r>
        <w:instrText xml:space="preserve"> HYPERLINK "jl:31163232.807 " </w:instrText>
      </w:r>
      <w:r>
        <w:fldChar w:fldCharType="separate"/>
      </w:r>
      <w:r>
        <w:rPr>
          <w:rStyle w:val="a3"/>
          <w:i/>
          <w:iCs/>
          <w:color w:val="000080"/>
          <w:u w:val="single"/>
        </w:rPr>
        <w:t>Закон</w:t>
      </w:r>
      <w:r>
        <w:fldChar w:fldCharType="end"/>
      </w:r>
      <w:bookmarkEnd w:id="10670"/>
      <w:r>
        <w:rPr>
          <w:rStyle w:val="s9"/>
          <w:bdr w:val="none" w:sz="0" w:space="0" w:color="auto" w:frame="1"/>
        </w:rPr>
        <w:t>а</w:t>
      </w:r>
      <w:r>
        <w:rPr>
          <w:rStyle w:val="s3"/>
        </w:rPr>
        <w:t xml:space="preserve"> РК от 27.04.12 г. № 15-V </w:t>
      </w:r>
      <w:hyperlink r:id="rId3385" w:history="1">
        <w:r>
          <w:rPr>
            <w:rStyle w:val="a3"/>
            <w:rFonts w:ascii="Wingdings" w:hAnsi="Wingdings"/>
            <w:i/>
            <w:iCs/>
            <w:color w:val="000080"/>
            <w:u w:val="single"/>
          </w:rPr>
          <w:t>+</w:t>
        </w:r>
      </w:hyperlink>
      <w:bookmarkEnd w:id="10401"/>
      <w:r>
        <w:rPr>
          <w:rStyle w:val="s3"/>
        </w:rPr>
        <w:t xml:space="preserve"> (введено в действие с 1 января 2013 г.) (</w:t>
      </w:r>
      <w:hyperlink r:id="rId3386" w:history="1">
        <w:r>
          <w:rPr>
            <w:rStyle w:val="a3"/>
            <w:i/>
            <w:iCs/>
            <w:color w:val="000080"/>
            <w:u w:val="single"/>
          </w:rPr>
          <w:t>см. стар. ред.</w:t>
        </w:r>
      </w:hyperlink>
      <w:bookmarkEnd w:id="10539"/>
      <w:r>
        <w:rPr>
          <w:rStyle w:val="s3"/>
        </w:rPr>
        <w:t xml:space="preserve">); </w:t>
      </w:r>
      <w:bookmarkStart w:id="10671" w:name="sub1005095246"/>
      <w:r>
        <w:rPr>
          <w:rStyle w:val="s9"/>
          <w:bdr w:val="none" w:sz="0" w:space="0" w:color="auto" w:frame="1"/>
        </w:rPr>
        <w:fldChar w:fldCharType="begin"/>
      </w:r>
      <w:r>
        <w:rPr>
          <w:rStyle w:val="s9"/>
          <w:bdr w:val="none" w:sz="0" w:space="0" w:color="auto" w:frame="1"/>
        </w:rPr>
        <w:instrText xml:space="preserve"> HYPERLINK "jl:39879187.547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29.03.16 г. № 479-V (</w:t>
      </w:r>
      <w:bookmarkStart w:id="10672" w:name="sub1005095251"/>
      <w:r>
        <w:rPr>
          <w:rStyle w:val="s9"/>
          <w:bdr w:val="none" w:sz="0" w:space="0" w:color="auto" w:frame="1"/>
        </w:rPr>
        <w:fldChar w:fldCharType="begin"/>
      </w:r>
      <w:r>
        <w:rPr>
          <w:rStyle w:val="s9"/>
          <w:bdr w:val="none" w:sz="0" w:space="0" w:color="auto" w:frame="1"/>
        </w:rPr>
        <w:instrText xml:space="preserve"> HYPERLINK "jl:33608252.5470207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72"/>
      <w:r>
        <w:rPr>
          <w:rStyle w:val="s3"/>
        </w:rPr>
        <w:t>)</w:t>
      </w:r>
    </w:p>
    <w:p w:rsidR="00057B03" w:rsidRDefault="00057B03">
      <w:pPr>
        <w:ind w:firstLine="426"/>
        <w:jc w:val="both"/>
        <w:divId w:val="1841962190"/>
      </w:pPr>
      <w:r>
        <w:t>7)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 до выдачи соответствующих документов и государственных регистрационных номерных знаков;</w:t>
      </w:r>
    </w:p>
    <w:p w:rsidR="00057B03" w:rsidRDefault="00057B03">
      <w:pPr>
        <w:jc w:val="both"/>
        <w:divId w:val="1841962190"/>
      </w:pPr>
      <w:r>
        <w:rPr>
          <w:rStyle w:val="s3"/>
        </w:rPr>
        <w:t xml:space="preserve">Пункт дополнен подпунктом 7-1 в соответствии с </w:t>
      </w:r>
      <w:bookmarkStart w:id="10673" w:name="sub1003782136"/>
      <w:r>
        <w:rPr>
          <w:rStyle w:val="s9"/>
          <w:bdr w:val="none" w:sz="0" w:space="0" w:color="auto" w:frame="1"/>
        </w:rPr>
        <w:fldChar w:fldCharType="begin"/>
      </w:r>
      <w:r>
        <w:rPr>
          <w:rStyle w:val="s9"/>
          <w:bdr w:val="none" w:sz="0" w:space="0" w:color="auto" w:frame="1"/>
        </w:rPr>
        <w:instrText xml:space="preserve"> HYPERLINK "jl:31416668.5547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673"/>
      <w:r>
        <w:rPr>
          <w:rStyle w:val="s3"/>
        </w:rPr>
        <w:t xml:space="preserve"> РК от 04.07.13 г. № 132-V (введено в действие с 1 января 2014 г.)</w:t>
      </w:r>
    </w:p>
    <w:p w:rsidR="00057B03" w:rsidRDefault="00057B03">
      <w:pPr>
        <w:ind w:firstLine="400"/>
        <w:jc w:val="both"/>
        <w:divId w:val="1841962190"/>
      </w:pPr>
      <w:r>
        <w:rPr>
          <w:rStyle w:val="s0"/>
        </w:rPr>
        <w:t>7-1) за выдачу удостоверения допуска к осуществлению международных автомобильных перевозок грузов и его дубликата - до выдачи соответствующего документа;</w:t>
      </w:r>
    </w:p>
    <w:p w:rsidR="00057B03" w:rsidRDefault="00057B03">
      <w:pPr>
        <w:ind w:firstLine="400"/>
        <w:jc w:val="both"/>
        <w:divId w:val="1841962190"/>
      </w:pPr>
      <w:bookmarkStart w:id="10674" w:name="SUB5470208"/>
      <w:bookmarkEnd w:id="10674"/>
      <w:r>
        <w:rPr>
          <w:rStyle w:val="s0"/>
        </w:rPr>
        <w:t xml:space="preserve">8) исключен в соответствии с </w:t>
      </w:r>
      <w:hyperlink r:id="rId3387" w:history="1">
        <w:r>
          <w:rPr>
            <w:rStyle w:val="a3"/>
            <w:color w:val="000080"/>
            <w:u w:val="single"/>
          </w:rPr>
          <w:t>Законом</w:t>
        </w:r>
      </w:hyperlink>
      <w:bookmarkEnd w:id="10642"/>
      <w:r>
        <w:rPr>
          <w:rStyle w:val="s0"/>
        </w:rPr>
        <w:t xml:space="preserve"> РК от 28.11.14 г. № 257-V </w:t>
      </w:r>
      <w:r>
        <w:rPr>
          <w:rStyle w:val="s3"/>
        </w:rPr>
        <w:t>(введено в действие с 1 января 2014 г.) (</w:t>
      </w:r>
      <w:bookmarkStart w:id="10675" w:name="sub1004334928"/>
      <w:r>
        <w:rPr>
          <w:rStyle w:val="s9"/>
          <w:bdr w:val="none" w:sz="0" w:space="0" w:color="auto" w:frame="1"/>
        </w:rPr>
        <w:fldChar w:fldCharType="begin"/>
      </w:r>
      <w:r>
        <w:rPr>
          <w:rStyle w:val="s9"/>
          <w:bdr w:val="none" w:sz="0" w:space="0" w:color="auto" w:frame="1"/>
        </w:rPr>
        <w:instrText xml:space="preserve"> HYPERLINK "jl:31636763.5470208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75"/>
      <w:r>
        <w:rPr>
          <w:rStyle w:val="s3"/>
        </w:rPr>
        <w:t>)</w:t>
      </w:r>
    </w:p>
    <w:p w:rsidR="00057B03" w:rsidRDefault="00057B03">
      <w:pPr>
        <w:jc w:val="both"/>
        <w:divId w:val="1841962190"/>
      </w:pPr>
      <w:r>
        <w:rPr>
          <w:rStyle w:val="s3"/>
        </w:rPr>
        <w:t xml:space="preserve">Пункт дополнен подпунктом 8-1 в соответствии с </w:t>
      </w:r>
      <w:bookmarkStart w:id="10676" w:name="sub1003776844"/>
      <w:r>
        <w:rPr>
          <w:rStyle w:val="s9"/>
          <w:bdr w:val="none" w:sz="0" w:space="0" w:color="auto" w:frame="1"/>
        </w:rPr>
        <w:fldChar w:fldCharType="begin"/>
      </w:r>
      <w:r>
        <w:rPr>
          <w:rStyle w:val="s9"/>
          <w:bdr w:val="none" w:sz="0" w:space="0" w:color="auto" w:frame="1"/>
        </w:rPr>
        <w:instrText xml:space="preserve"> HYPERLINK "jl:31481968.547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676"/>
      <w:r>
        <w:rPr>
          <w:rStyle w:val="s3"/>
        </w:rPr>
        <w:t xml:space="preserve"> РК от 05.12.13 г. № 152-V (введено в действие с 1 января 2014 г.)</w:t>
      </w:r>
    </w:p>
    <w:p w:rsidR="00057B03" w:rsidRDefault="00057B03">
      <w:pPr>
        <w:ind w:firstLine="400"/>
        <w:jc w:val="both"/>
        <w:divId w:val="1841962190"/>
      </w:pPr>
      <w:r>
        <w:rPr>
          <w:rStyle w:val="s0"/>
        </w:rPr>
        <w:t>8-1) за выдачу (переоформление) удостоверения охотника (дубликата удостоверения охотника) - до выдачи соответствующих документов;</w:t>
      </w:r>
    </w:p>
    <w:p w:rsidR="00057B03" w:rsidRDefault="00057B03">
      <w:pPr>
        <w:jc w:val="both"/>
        <w:divId w:val="1841962190"/>
      </w:pPr>
      <w:bookmarkStart w:id="10677" w:name="SUB5470209"/>
      <w:bookmarkEnd w:id="10677"/>
      <w:r>
        <w:rPr>
          <w:rStyle w:val="s3"/>
        </w:rPr>
        <w:t xml:space="preserve">В подпункт 9 внесены изменения в соответствии с </w:t>
      </w:r>
      <w:bookmarkStart w:id="10678" w:name="sub1002308261"/>
      <w:r>
        <w:rPr>
          <w:rStyle w:val="s9"/>
          <w:bdr w:val="none" w:sz="0" w:space="0" w:color="auto" w:frame="1"/>
        </w:rPr>
        <w:fldChar w:fldCharType="begin"/>
      </w:r>
      <w:r>
        <w:rPr>
          <w:rStyle w:val="s9"/>
          <w:bdr w:val="none" w:sz="0" w:space="0" w:color="auto" w:frame="1"/>
        </w:rPr>
        <w:instrText xml:space="preserve"> HYPERLINK "jl:31122498.704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678"/>
      <w:r>
        <w:rPr>
          <w:rStyle w:val="s3"/>
        </w:rPr>
        <w:t xml:space="preserve"> РК от 25.01.12 г. № 548-IV (введены в действие с 1 января 2013 г.) (</w:t>
      </w:r>
      <w:bookmarkStart w:id="10679" w:name="sub1002673636"/>
      <w:r>
        <w:rPr>
          <w:rStyle w:val="s9"/>
          <w:bdr w:val="none" w:sz="0" w:space="0" w:color="auto" w:frame="1"/>
        </w:rPr>
        <w:fldChar w:fldCharType="begin"/>
      </w:r>
      <w:r>
        <w:rPr>
          <w:rStyle w:val="s9"/>
          <w:bdr w:val="none" w:sz="0" w:space="0" w:color="auto" w:frame="1"/>
        </w:rPr>
        <w:instrText xml:space="preserve"> HYPERLINK "jl:31305760.5470209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79"/>
      <w:r>
        <w:rPr>
          <w:rStyle w:val="s3"/>
        </w:rPr>
        <w:t>)</w:t>
      </w:r>
    </w:p>
    <w:p w:rsidR="00057B03" w:rsidRDefault="00057B03">
      <w:pPr>
        <w:ind w:firstLine="400"/>
        <w:jc w:val="both"/>
        <w:divId w:val="1841962190"/>
      </w:pPr>
      <w:r>
        <w:rPr>
          <w:rStyle w:val="s0"/>
        </w:rPr>
        <w:t xml:space="preserve">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до выдачи соответствующих документов; </w:t>
      </w:r>
    </w:p>
    <w:p w:rsidR="00057B03" w:rsidRDefault="00057B03">
      <w:pPr>
        <w:jc w:val="both"/>
        <w:divId w:val="1841962190"/>
      </w:pPr>
      <w:bookmarkStart w:id="10680" w:name="SUB5470210"/>
      <w:bookmarkEnd w:id="10680"/>
      <w:r>
        <w:rPr>
          <w:rStyle w:val="s3"/>
        </w:rPr>
        <w:t xml:space="preserve">Подпункт 10 изложен в редакции </w:t>
      </w:r>
      <w:bookmarkStart w:id="10681" w:name="sub1003778000"/>
      <w:r>
        <w:rPr>
          <w:rStyle w:val="s9"/>
          <w:bdr w:val="none" w:sz="0" w:space="0" w:color="auto" w:frame="1"/>
        </w:rPr>
        <w:fldChar w:fldCharType="begin"/>
      </w:r>
      <w:r>
        <w:rPr>
          <w:rStyle w:val="s9"/>
          <w:bdr w:val="none" w:sz="0" w:space="0" w:color="auto" w:frame="1"/>
        </w:rPr>
        <w:instrText xml:space="preserve"> HYPERLINK "jl:31409319.547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681"/>
      <w:r>
        <w:rPr>
          <w:rStyle w:val="s3"/>
        </w:rPr>
        <w:t xml:space="preserve"> РК от 21.06.13 г. № 107-V (введено в действие с 1 января 2014 г.) (</w:t>
      </w:r>
      <w:bookmarkStart w:id="10682" w:name="sub1003778002"/>
      <w:r>
        <w:rPr>
          <w:rStyle w:val="s9"/>
          <w:bdr w:val="none" w:sz="0" w:space="0" w:color="auto" w:frame="1"/>
        </w:rPr>
        <w:fldChar w:fldCharType="begin"/>
      </w:r>
      <w:r>
        <w:rPr>
          <w:rStyle w:val="s9"/>
          <w:bdr w:val="none" w:sz="0" w:space="0" w:color="auto" w:frame="1"/>
        </w:rPr>
        <w:instrText xml:space="preserve"> HYPERLINK "jl:31482402.5470210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82"/>
      <w:r>
        <w:rPr>
          <w:rStyle w:val="s3"/>
        </w:rPr>
        <w:t>)</w:t>
      </w:r>
    </w:p>
    <w:p w:rsidR="00057B03" w:rsidRDefault="00057B03">
      <w:pPr>
        <w:ind w:firstLine="400"/>
        <w:jc w:val="both"/>
        <w:divId w:val="1841962190"/>
      </w:pPr>
      <w:r>
        <w:rPr>
          <w:rStyle w:val="s0"/>
        </w:rPr>
        <w:t>10)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 - до выдачи соответствующих документов;</w:t>
      </w:r>
    </w:p>
    <w:p w:rsidR="00057B03" w:rsidRDefault="00057B03">
      <w:pPr>
        <w:jc w:val="both"/>
        <w:divId w:val="1841962190"/>
      </w:pPr>
      <w:bookmarkStart w:id="10683" w:name="SUB547021001"/>
      <w:bookmarkEnd w:id="10683"/>
      <w:r>
        <w:rPr>
          <w:rStyle w:val="s3"/>
        </w:rPr>
        <w:t xml:space="preserve">Пункт дополнен подпунктом 10-1 в соответствии с </w:t>
      </w:r>
      <w:hyperlink r:id="rId3388" w:history="1">
        <w:r>
          <w:rPr>
            <w:rStyle w:val="a3"/>
            <w:i/>
            <w:iCs/>
            <w:color w:val="000080"/>
            <w:u w:val="single"/>
            <w:bdr w:val="none" w:sz="0" w:space="0" w:color="auto" w:frame="1"/>
          </w:rPr>
          <w:t>Законом</w:t>
        </w:r>
      </w:hyperlink>
      <w:bookmarkEnd w:id="10671"/>
      <w:r>
        <w:rPr>
          <w:rStyle w:val="s3"/>
        </w:rPr>
        <w:t xml:space="preserve"> РК от 29.03.16 г. № 479-V</w:t>
      </w:r>
    </w:p>
    <w:p w:rsidR="00057B03" w:rsidRDefault="00057B03">
      <w:pPr>
        <w:ind w:firstLine="426"/>
        <w:jc w:val="both"/>
        <w:divId w:val="1841962190"/>
      </w:pPr>
      <w:r>
        <w:t>10-1) за выдачу разрешений на приобретение гражданских пиротехнических веществ и изделий с их применением - до выдачи соответствующих документов;</w:t>
      </w:r>
    </w:p>
    <w:p w:rsidR="00057B03" w:rsidRDefault="00057B03">
      <w:pPr>
        <w:ind w:firstLine="400"/>
        <w:jc w:val="both"/>
        <w:divId w:val="1841962190"/>
      </w:pPr>
      <w:bookmarkStart w:id="10684" w:name="SUB5470211"/>
      <w:bookmarkEnd w:id="10684"/>
      <w:r>
        <w:rPr>
          <w:rStyle w:val="s0"/>
        </w:rPr>
        <w:t xml:space="preserve">11)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до выдачи соответствующих документов; </w:t>
      </w:r>
    </w:p>
    <w:p w:rsidR="00057B03" w:rsidRDefault="00057B03">
      <w:pPr>
        <w:ind w:firstLine="400"/>
        <w:jc w:val="both"/>
        <w:divId w:val="1841962190"/>
      </w:pPr>
      <w:bookmarkStart w:id="10685" w:name="SUB5470212"/>
      <w:bookmarkEnd w:id="10685"/>
      <w:r>
        <w:rPr>
          <w:rStyle w:val="s0"/>
        </w:rPr>
        <w:t xml:space="preserve">12)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 до получения соответствующих документов; </w:t>
      </w:r>
    </w:p>
    <w:p w:rsidR="00057B03" w:rsidRDefault="00057B03">
      <w:pPr>
        <w:ind w:firstLine="400"/>
        <w:jc w:val="both"/>
        <w:divId w:val="1841962190"/>
      </w:pPr>
      <w:bookmarkStart w:id="10686" w:name="SUB5470213"/>
      <w:bookmarkEnd w:id="10686"/>
      <w:r>
        <w:rPr>
          <w:rStyle w:val="s0"/>
        </w:rPr>
        <w:t>13)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057B03" w:rsidRDefault="00057B03">
      <w:pPr>
        <w:jc w:val="both"/>
        <w:divId w:val="1841962190"/>
      </w:pPr>
      <w:bookmarkStart w:id="10687" w:name="SUB5470214"/>
      <w:bookmarkEnd w:id="10687"/>
      <w:r>
        <w:rPr>
          <w:rStyle w:val="s3"/>
        </w:rPr>
        <w:t xml:space="preserve">Подпункт 14 изложен в редакции </w:t>
      </w:r>
      <w:bookmarkStart w:id="10688" w:name="sub1004508316"/>
      <w:r>
        <w:rPr>
          <w:rStyle w:val="s9"/>
          <w:bdr w:val="none" w:sz="0" w:space="0" w:color="auto" w:frame="1"/>
        </w:rPr>
        <w:fldChar w:fldCharType="begin"/>
      </w:r>
      <w:r>
        <w:rPr>
          <w:rStyle w:val="s9"/>
          <w:bdr w:val="none" w:sz="0" w:space="0" w:color="auto" w:frame="1"/>
        </w:rPr>
        <w:instrText xml:space="preserve"> HYPERLINK "jl:36871758.547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688"/>
      <w:r>
        <w:rPr>
          <w:rStyle w:val="s3"/>
        </w:rPr>
        <w:t xml:space="preserve"> РК от 07.04.15 г. № 300-V (</w:t>
      </w:r>
      <w:bookmarkStart w:id="10689" w:name="sub1004508317"/>
      <w:r>
        <w:rPr>
          <w:rStyle w:val="s9"/>
          <w:bdr w:val="none" w:sz="0" w:space="0" w:color="auto" w:frame="1"/>
        </w:rPr>
        <w:fldChar w:fldCharType="begin"/>
      </w:r>
      <w:r>
        <w:rPr>
          <w:rStyle w:val="s9"/>
          <w:bdr w:val="none" w:sz="0" w:space="0" w:color="auto" w:frame="1"/>
        </w:rPr>
        <w:instrText xml:space="preserve"> HYPERLINK "jl:33120271.5470214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89"/>
      <w:r>
        <w:rPr>
          <w:rStyle w:val="s3"/>
        </w:rPr>
        <w:t>)</w:t>
      </w:r>
    </w:p>
    <w:p w:rsidR="00057B03" w:rsidRDefault="00057B03">
      <w:pPr>
        <w:ind w:firstLine="400"/>
        <w:jc w:val="both"/>
        <w:divId w:val="1841962190"/>
      </w:pPr>
      <w:r>
        <w:rPr>
          <w:rStyle w:val="s0"/>
        </w:rPr>
        <w:t>14) 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 - до выдачи соответствующих документов;</w:t>
      </w:r>
    </w:p>
    <w:p w:rsidR="00057B03" w:rsidRDefault="00057B03">
      <w:pPr>
        <w:jc w:val="both"/>
        <w:divId w:val="1841962190"/>
      </w:pPr>
      <w:bookmarkStart w:id="10690" w:name="SUB5470215"/>
      <w:bookmarkEnd w:id="10690"/>
      <w:r>
        <w:rPr>
          <w:rStyle w:val="s3"/>
        </w:rPr>
        <w:t xml:space="preserve">Статья дополнена подпунктом 15 в соответствии с </w:t>
      </w:r>
      <w:bookmarkStart w:id="10691" w:name="sub1004918150"/>
      <w:r>
        <w:rPr>
          <w:rStyle w:val="s9"/>
          <w:bdr w:val="none" w:sz="0" w:space="0" w:color="auto" w:frame="1"/>
        </w:rPr>
        <w:fldChar w:fldCharType="begin"/>
      </w:r>
      <w:r>
        <w:rPr>
          <w:rStyle w:val="s9"/>
          <w:bdr w:val="none" w:sz="0" w:space="0" w:color="auto" w:frame="1"/>
        </w:rPr>
        <w:instrText xml:space="preserve"> HYPERLINK "jl:35287197.547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691"/>
      <w:r>
        <w:rPr>
          <w:rStyle w:val="s3"/>
        </w:rPr>
        <w:t xml:space="preserve"> РК от 03.12.15 г. № 432-V (введено в действие с 1 января 2016 г.)</w:t>
      </w:r>
    </w:p>
    <w:p w:rsidR="00057B03" w:rsidRDefault="00057B03">
      <w:pPr>
        <w:ind w:firstLine="400"/>
        <w:jc w:val="both"/>
        <w:divId w:val="1841962190"/>
      </w:pPr>
      <w:r>
        <w:rPr>
          <w:rStyle w:val="s0"/>
        </w:rPr>
        <w:t>15) за выдачу удостоверения личности моряка, мореходной книжки Республики Казахстан и профессионального диплома - до выдачи соответствующих документов.</w:t>
      </w:r>
    </w:p>
    <w:p w:rsidR="00057B03" w:rsidRDefault="00057B03">
      <w:pPr>
        <w:ind w:firstLine="400"/>
        <w:jc w:val="both"/>
        <w:divId w:val="1841962190"/>
      </w:pPr>
      <w:bookmarkStart w:id="10692" w:name="SUB5470300"/>
      <w:bookmarkEnd w:id="10692"/>
      <w:r>
        <w:rPr>
          <w:rStyle w:val="s0"/>
        </w:rPr>
        <w:t>3.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057B03" w:rsidRDefault="00057B03">
      <w:pPr>
        <w:jc w:val="both"/>
        <w:divId w:val="1841962190"/>
      </w:pPr>
      <w:bookmarkStart w:id="10693" w:name="SUB5470400"/>
      <w:bookmarkEnd w:id="10693"/>
      <w:r>
        <w:rPr>
          <w:rStyle w:val="s3"/>
        </w:rPr>
        <w:t xml:space="preserve">В пункт 4 внесены изменения в соответствии с </w:t>
      </w:r>
      <w:hyperlink r:id="rId3389"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0694" w:name="sub1002181381"/>
      <w:r>
        <w:rPr>
          <w:rStyle w:val="s9"/>
          <w:bdr w:val="none" w:sz="0" w:space="0" w:color="auto" w:frame="1"/>
        </w:rPr>
        <w:fldChar w:fldCharType="begin"/>
      </w:r>
      <w:r>
        <w:rPr>
          <w:rStyle w:val="s9"/>
          <w:bdr w:val="none" w:sz="0" w:space="0" w:color="auto" w:frame="1"/>
        </w:rPr>
        <w:instrText xml:space="preserve"> HYPERLINK "jl:31092989.5470400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94"/>
      <w:r>
        <w:rPr>
          <w:rStyle w:val="s3"/>
        </w:rPr>
        <w:t xml:space="preserve">); изложен в редакции </w:t>
      </w:r>
      <w:bookmarkStart w:id="10695" w:name="sub1004202351"/>
      <w:r>
        <w:rPr>
          <w:rStyle w:val="s9"/>
          <w:bdr w:val="none" w:sz="0" w:space="0" w:color="auto" w:frame="1"/>
        </w:rPr>
        <w:fldChar w:fldCharType="begin"/>
      </w:r>
      <w:r>
        <w:rPr>
          <w:rStyle w:val="s9"/>
          <w:bdr w:val="none" w:sz="0" w:space="0" w:color="auto" w:frame="1"/>
        </w:rPr>
        <w:instrText xml:space="preserve"> HYPERLINK "jl:31609276.547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695"/>
      <w:r>
        <w:rPr>
          <w:rStyle w:val="s3"/>
        </w:rPr>
        <w:t xml:space="preserve"> РК от 29.09.14 г. № 239-V (</w:t>
      </w:r>
      <w:bookmarkStart w:id="10696" w:name="sub1004202352"/>
      <w:r>
        <w:rPr>
          <w:rStyle w:val="s9"/>
          <w:bdr w:val="none" w:sz="0" w:space="0" w:color="auto" w:frame="1"/>
        </w:rPr>
        <w:fldChar w:fldCharType="begin"/>
      </w:r>
      <w:r>
        <w:rPr>
          <w:rStyle w:val="s9"/>
          <w:bdr w:val="none" w:sz="0" w:space="0" w:color="auto" w:frame="1"/>
        </w:rPr>
        <w:instrText xml:space="preserve"> HYPERLINK "jl:31610064.5470400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696"/>
      <w:r>
        <w:rPr>
          <w:rStyle w:val="s3"/>
        </w:rPr>
        <w:t>)</w:t>
      </w:r>
    </w:p>
    <w:p w:rsidR="00057B03" w:rsidRDefault="00057B03">
      <w:pPr>
        <w:ind w:firstLine="400"/>
        <w:jc w:val="both"/>
        <w:divId w:val="1841962190"/>
      </w:pPr>
      <w:r>
        <w:rPr>
          <w:rStyle w:val="s0"/>
        </w:rPr>
        <w:t xml:space="preserve">4.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w:t>
      </w:r>
      <w:bookmarkStart w:id="10697" w:name="sub1004492303"/>
      <w:r>
        <w:fldChar w:fldCharType="begin"/>
      </w:r>
      <w:r>
        <w:instrText xml:space="preserve"> HYPERLINK "jl:31684333.0 " </w:instrText>
      </w:r>
      <w:r>
        <w:fldChar w:fldCharType="separate"/>
      </w:r>
      <w:r>
        <w:rPr>
          <w:rStyle w:val="a3"/>
          <w:color w:val="000080"/>
          <w:u w:val="single"/>
        </w:rPr>
        <w:t>форме</w:t>
      </w:r>
      <w:r>
        <w:fldChar w:fldCharType="end"/>
      </w:r>
      <w:bookmarkEnd w:id="10697"/>
      <w:r>
        <w:rPr>
          <w:rStyle w:val="s0"/>
        </w:rPr>
        <w:t>, установленной уполномоченным органом.</w:t>
      </w:r>
    </w:p>
    <w:p w:rsidR="00057B03" w:rsidRDefault="00057B03">
      <w:pPr>
        <w:ind w:firstLine="400"/>
        <w:jc w:val="both"/>
        <w:divId w:val="1841962190"/>
      </w:pPr>
      <w:bookmarkStart w:id="10698" w:name="SUB5470500"/>
      <w:bookmarkEnd w:id="10698"/>
      <w:r>
        <w:rPr>
          <w:rStyle w:val="s0"/>
        </w:rPr>
        <w:t xml:space="preserve">5. Принятые суммы государственной пошлины наличными деньгами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3390" w:history="1">
        <w:r>
          <w:rPr>
            <w:rStyle w:val="a3"/>
            <w:color w:val="000080"/>
            <w:u w:val="single"/>
          </w:rPr>
          <w:t>месячного расчетного показателя</w:t>
        </w:r>
      </w:hyperlink>
      <w:r>
        <w:rPr>
          <w:rStyle w:val="s0"/>
        </w:rPr>
        <w:t>, сдача денег осуществляется один раз в три операционных дня со дня, в который был осуществлен прием денег.</w:t>
      </w:r>
    </w:p>
    <w:p w:rsidR="00057B03" w:rsidRDefault="00057B03">
      <w:pPr>
        <w:ind w:firstLine="400"/>
        <w:jc w:val="both"/>
        <w:divId w:val="1841962190"/>
      </w:pPr>
      <w:r>
        <w:t> </w:t>
      </w:r>
    </w:p>
    <w:p w:rsidR="00057B03" w:rsidRDefault="00057B03">
      <w:pPr>
        <w:ind w:left="1200" w:hanging="800"/>
        <w:jc w:val="both"/>
        <w:divId w:val="1841962190"/>
      </w:pPr>
      <w:bookmarkStart w:id="10699" w:name="SUB5480000"/>
      <w:bookmarkEnd w:id="10699"/>
      <w:r>
        <w:rPr>
          <w:rStyle w:val="s1"/>
        </w:rPr>
        <w:t xml:space="preserve">Статья 548. Возврат уплаченных сумм государственной пошлины </w:t>
      </w:r>
    </w:p>
    <w:p w:rsidR="00057B03" w:rsidRDefault="00057B03">
      <w:pPr>
        <w:ind w:firstLine="400"/>
        <w:jc w:val="both"/>
        <w:divId w:val="1841962190"/>
      </w:pPr>
      <w:r>
        <w:rPr>
          <w:rStyle w:val="s0"/>
        </w:rPr>
        <w:t xml:space="preserve">1. Уплаченная сумма государственной пошлины подлежит возврату частично или полностью в случаях: </w:t>
      </w:r>
    </w:p>
    <w:p w:rsidR="00057B03" w:rsidRDefault="00057B03">
      <w:pPr>
        <w:ind w:firstLine="400"/>
        <w:jc w:val="both"/>
        <w:divId w:val="1841962190"/>
      </w:pPr>
      <w:r>
        <w:rPr>
          <w:rStyle w:val="s0"/>
        </w:rPr>
        <w:t xml:space="preserve">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w:t>
      </w:r>
    </w:p>
    <w:p w:rsidR="00057B03" w:rsidRDefault="00057B03">
      <w:pPr>
        <w:jc w:val="both"/>
        <w:divId w:val="1841962190"/>
      </w:pPr>
      <w:r>
        <w:rPr>
          <w:rStyle w:val="s3"/>
        </w:rPr>
        <w:t xml:space="preserve">Пункт дополнен подпунктом 1-1 в соответствии с </w:t>
      </w:r>
      <w:bookmarkStart w:id="10700" w:name="sub1002034802"/>
      <w:r>
        <w:fldChar w:fldCharType="begin"/>
      </w:r>
      <w:r>
        <w:instrText xml:space="preserve"> HYPERLINK "jl:31038459.548 " </w:instrText>
      </w:r>
      <w:r>
        <w:fldChar w:fldCharType="separate"/>
      </w:r>
      <w:r>
        <w:rPr>
          <w:rStyle w:val="a3"/>
          <w:i/>
          <w:iCs/>
          <w:color w:val="000080"/>
          <w:u w:val="single"/>
        </w:rPr>
        <w:t>Законом</w:t>
      </w:r>
      <w:r>
        <w:fldChar w:fldCharType="end"/>
      </w:r>
      <w:r>
        <w:rPr>
          <w:rStyle w:val="s3"/>
        </w:rPr>
        <w:t xml:space="preserve"> РК от 21.07.11 г. № 467-IV (введено в действие с 1 июля 2011 г.); изложен в редакции </w:t>
      </w:r>
      <w:bookmarkStart w:id="10701" w:name="sub1003594251"/>
      <w:r>
        <w:fldChar w:fldCharType="begin"/>
      </w:r>
      <w:r>
        <w:instrText xml:space="preserve"> HYPERLINK "jl:31414185.403 " </w:instrText>
      </w:r>
      <w:r>
        <w:fldChar w:fldCharType="separate"/>
      </w:r>
      <w:r>
        <w:rPr>
          <w:rStyle w:val="a3"/>
          <w:i/>
          <w:iCs/>
          <w:color w:val="000080"/>
          <w:u w:val="single"/>
        </w:rPr>
        <w:t>Закона</w:t>
      </w:r>
      <w:r>
        <w:fldChar w:fldCharType="end"/>
      </w:r>
      <w:bookmarkEnd w:id="10701"/>
      <w:r>
        <w:rPr>
          <w:rStyle w:val="s3"/>
        </w:rPr>
        <w:t xml:space="preserve"> РК от 03.07.13 г. № 125-V </w:t>
      </w:r>
      <w:bookmarkStart w:id="10702" w:name="sub1003613000"/>
      <w:r>
        <w:fldChar w:fldCharType="begin"/>
      </w:r>
      <w:r>
        <w:instrText xml:space="preserve"> HYPERLINK "jl:31417829.0 " </w:instrText>
      </w:r>
      <w:r>
        <w:fldChar w:fldCharType="separate"/>
      </w:r>
      <w:r>
        <w:rPr>
          <w:rStyle w:val="a3"/>
          <w:rFonts w:ascii="Wingdings" w:hAnsi="Wingdings"/>
          <w:i/>
          <w:iCs/>
          <w:color w:val="000080"/>
          <w:u w:val="single"/>
        </w:rPr>
        <w:t>+</w:t>
      </w:r>
      <w:r>
        <w:fldChar w:fldCharType="end"/>
      </w:r>
      <w:bookmarkEnd w:id="10702"/>
      <w:r>
        <w:rPr>
          <w:rStyle w:val="s3"/>
        </w:rPr>
        <w:t xml:space="preserve"> (</w:t>
      </w:r>
      <w:bookmarkStart w:id="10703" w:name="sub1003592788"/>
      <w:r>
        <w:fldChar w:fldCharType="begin"/>
      </w:r>
      <w:r>
        <w:instrText xml:space="preserve"> HYPERLINK "jl:31415099.5480000 " </w:instrText>
      </w:r>
      <w:r>
        <w:fldChar w:fldCharType="separate"/>
      </w:r>
      <w:r>
        <w:rPr>
          <w:rStyle w:val="a3"/>
          <w:i/>
          <w:iCs/>
          <w:color w:val="000080"/>
          <w:u w:val="single"/>
        </w:rPr>
        <w:t>см. стар. ред.</w:t>
      </w:r>
      <w:r>
        <w:fldChar w:fldCharType="end"/>
      </w:r>
      <w:bookmarkEnd w:id="10703"/>
      <w:r>
        <w:rPr>
          <w:rStyle w:val="s3"/>
        </w:rPr>
        <w:t xml:space="preserve">); внесены изменения в соответствии с </w:t>
      </w:r>
      <w:bookmarkStart w:id="10704" w:name="sub1004865219"/>
      <w:r>
        <w:fldChar w:fldCharType="begin"/>
      </w:r>
      <w:r>
        <w:instrText xml:space="preserve"> HYPERLINK "jl:33968956.548 " </w:instrText>
      </w:r>
      <w:r>
        <w:fldChar w:fldCharType="separate"/>
      </w:r>
      <w:r>
        <w:rPr>
          <w:rStyle w:val="a3"/>
          <w:i/>
          <w:iCs/>
          <w:color w:val="000080"/>
          <w:u w:val="single"/>
        </w:rPr>
        <w:t>Законом</w:t>
      </w:r>
      <w:r>
        <w:fldChar w:fldCharType="end"/>
      </w:r>
      <w:r>
        <w:rPr>
          <w:rStyle w:val="s3"/>
        </w:rPr>
        <w:t xml:space="preserve"> РК от 31.10.15 г. № 378-V (введены в действие с 1 января 2016 г.) (</w:t>
      </w:r>
      <w:bookmarkStart w:id="10705" w:name="sub1004899844"/>
      <w:r>
        <w:fldChar w:fldCharType="begin"/>
      </w:r>
      <w:r>
        <w:instrText xml:space="preserve"> HYPERLINK "jl:39605522.5480000 " </w:instrText>
      </w:r>
      <w:r>
        <w:fldChar w:fldCharType="separate"/>
      </w:r>
      <w:r>
        <w:rPr>
          <w:rStyle w:val="a3"/>
          <w:i/>
          <w:iCs/>
          <w:color w:val="000080"/>
          <w:u w:val="single"/>
        </w:rPr>
        <w:t>см. стар. ред.</w:t>
      </w:r>
      <w:r>
        <w:fldChar w:fldCharType="end"/>
      </w:r>
      <w:r>
        <w:rPr>
          <w:rStyle w:val="s3"/>
        </w:rPr>
        <w:t>)</w:t>
      </w:r>
    </w:p>
    <w:p w:rsidR="00057B03" w:rsidRDefault="00057B03">
      <w:pPr>
        <w:ind w:firstLine="400"/>
        <w:jc w:val="both"/>
        <w:divId w:val="1841962190"/>
      </w:pPr>
      <w:r>
        <w:rPr>
          <w:rStyle w:val="s0"/>
        </w:rPr>
        <w:t xml:space="preserve">1-1) передачи дела в </w:t>
      </w:r>
      <w:bookmarkStart w:id="10706" w:name="sub1005087925"/>
      <w:r>
        <w:rPr>
          <w:rStyle w:val="s0"/>
        </w:rPr>
        <w:fldChar w:fldCharType="begin"/>
      </w:r>
      <w:r>
        <w:rPr>
          <w:rStyle w:val="s0"/>
        </w:rPr>
        <w:instrText xml:space="preserve"> HYPERLINK "jl:35110250.40000 " </w:instrText>
      </w:r>
      <w:r>
        <w:rPr>
          <w:rStyle w:val="s0"/>
        </w:rPr>
        <w:fldChar w:fldCharType="separate"/>
      </w:r>
      <w:r>
        <w:rPr>
          <w:rStyle w:val="a3"/>
          <w:color w:val="000080"/>
          <w:u w:val="single"/>
        </w:rPr>
        <w:t>арбитраж</w:t>
      </w:r>
      <w:r>
        <w:rPr>
          <w:rStyle w:val="s0"/>
        </w:rPr>
        <w:fldChar w:fldCharType="end"/>
      </w:r>
      <w:bookmarkEnd w:id="10706"/>
      <w:r>
        <w:rPr>
          <w:rStyle w:val="s0"/>
        </w:rPr>
        <w:t xml:space="preserve">; </w:t>
      </w:r>
    </w:p>
    <w:p w:rsidR="00057B03" w:rsidRDefault="00057B03">
      <w:pPr>
        <w:jc w:val="both"/>
        <w:divId w:val="1841962190"/>
      </w:pPr>
      <w:r>
        <w:rPr>
          <w:rStyle w:val="s3"/>
        </w:rPr>
        <w:t xml:space="preserve">Пункт дополнен подпунктом 1-2 в соответствии с </w:t>
      </w:r>
      <w:bookmarkStart w:id="10707" w:name="sub1002350966"/>
      <w:r>
        <w:rPr>
          <w:rStyle w:val="s9"/>
          <w:bdr w:val="none" w:sz="0" w:space="0" w:color="auto" w:frame="1"/>
        </w:rPr>
        <w:fldChar w:fldCharType="begin"/>
      </w:r>
      <w:r>
        <w:rPr>
          <w:rStyle w:val="s9"/>
          <w:bdr w:val="none" w:sz="0" w:space="0" w:color="auto" w:frame="1"/>
        </w:rPr>
        <w:instrText xml:space="preserve"> HYPERLINK "jl:31136732.300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707"/>
      <w:r>
        <w:rPr>
          <w:rStyle w:val="s3"/>
        </w:rPr>
        <w:t xml:space="preserve"> РК от 17.02.12 г. № 565-IV (введен в действие с 1 июля 2012 г.); изложен в редакции </w:t>
      </w:r>
      <w:hyperlink r:id="rId3391" w:history="1">
        <w:r>
          <w:rPr>
            <w:rStyle w:val="a3"/>
            <w:i/>
            <w:iCs/>
            <w:color w:val="000080"/>
            <w:u w:val="single"/>
            <w:bdr w:val="none" w:sz="0" w:space="0" w:color="auto" w:frame="1"/>
          </w:rPr>
          <w:t>Закона</w:t>
        </w:r>
      </w:hyperlink>
      <w:r>
        <w:rPr>
          <w:rStyle w:val="s3"/>
        </w:rPr>
        <w:t xml:space="preserve"> РК от 31.10.15 г. № 378-V (введено в действие с 1 января 2016 г.) (</w:t>
      </w:r>
      <w:hyperlink r:id="rId3392"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1-2)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rsidR="00057B03" w:rsidRDefault="00057B03">
      <w:pPr>
        <w:ind w:firstLine="400"/>
        <w:jc w:val="both"/>
        <w:divId w:val="1841962190"/>
      </w:pPr>
      <w:r>
        <w:rPr>
          <w:rStyle w:val="s0"/>
        </w:rPr>
        <w:t xml:space="preserve">1-3) исключен в соответствии с </w:t>
      </w:r>
      <w:hyperlink r:id="rId3393" w:history="1">
        <w:r>
          <w:rPr>
            <w:rStyle w:val="a3"/>
            <w:color w:val="000080"/>
            <w:u w:val="single"/>
          </w:rPr>
          <w:t>Законом</w:t>
        </w:r>
      </w:hyperlink>
      <w:r>
        <w:rPr>
          <w:rStyle w:val="s0"/>
        </w:rPr>
        <w:t xml:space="preserve"> РК от 31.10.15 г. № 378-V </w:t>
      </w:r>
      <w:r>
        <w:rPr>
          <w:rStyle w:val="s3"/>
        </w:rPr>
        <w:t>(введено в действие с 1 января 2016 г.) (</w:t>
      </w:r>
      <w:hyperlink r:id="rId3394" w:history="1">
        <w:r>
          <w:rPr>
            <w:rStyle w:val="a3"/>
            <w:i/>
            <w:iCs/>
            <w:color w:val="000080"/>
            <w:u w:val="single"/>
            <w:bdr w:val="none" w:sz="0" w:space="0" w:color="auto" w:frame="1"/>
          </w:rPr>
          <w:t>см. стар. ред.</w:t>
        </w:r>
      </w:hyperlink>
      <w:bookmarkEnd w:id="10705"/>
      <w:r>
        <w:rPr>
          <w:rStyle w:val="s3"/>
        </w:rPr>
        <w:t>)</w:t>
      </w:r>
    </w:p>
    <w:p w:rsidR="00057B03" w:rsidRDefault="00057B03">
      <w:pPr>
        <w:ind w:firstLine="400"/>
        <w:jc w:val="both"/>
        <w:divId w:val="1841962190"/>
      </w:pPr>
      <w:bookmarkStart w:id="10708" w:name="SUB5480102"/>
      <w:bookmarkEnd w:id="10708"/>
      <w:r>
        <w:rPr>
          <w:rStyle w:val="s0"/>
        </w:rPr>
        <w:t xml:space="preserve">2) возвращения заявления (жалобы) или отказа в его (ее) принятии, а также отказа нотариусов или уполномоченных на то лиц в совершении нотариальных действий; </w:t>
      </w:r>
    </w:p>
    <w:p w:rsidR="00057B03" w:rsidRDefault="00057B03">
      <w:pPr>
        <w:ind w:firstLine="400"/>
        <w:jc w:val="both"/>
        <w:divId w:val="1841962190"/>
      </w:pPr>
      <w:bookmarkStart w:id="10709" w:name="SUB5480103"/>
      <w:bookmarkEnd w:id="10709"/>
      <w:r>
        <w:rPr>
          <w:rStyle w:val="s0"/>
        </w:rPr>
        <w:t xml:space="preserve">3)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 </w:t>
      </w:r>
    </w:p>
    <w:p w:rsidR="00057B03" w:rsidRDefault="00057B03">
      <w:pPr>
        <w:ind w:firstLine="400"/>
        <w:jc w:val="both"/>
        <w:divId w:val="1841962190"/>
      </w:pPr>
      <w:bookmarkStart w:id="10710" w:name="SUB5480104"/>
      <w:bookmarkEnd w:id="10710"/>
      <w:r>
        <w:rPr>
          <w:rStyle w:val="s0"/>
        </w:rPr>
        <w:t xml:space="preserve">4)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 </w:t>
      </w:r>
    </w:p>
    <w:p w:rsidR="00057B03" w:rsidRDefault="00057B03">
      <w:pPr>
        <w:jc w:val="both"/>
        <w:divId w:val="1841962190"/>
      </w:pPr>
      <w:bookmarkStart w:id="10711" w:name="SUB548010401"/>
      <w:bookmarkEnd w:id="10711"/>
      <w:r>
        <w:rPr>
          <w:rStyle w:val="s3"/>
        </w:rPr>
        <w:t xml:space="preserve">Пункт дополнен подпунктом 4-1 в соответствии с </w:t>
      </w:r>
      <w:hyperlink r:id="rId3395" w:history="1">
        <w:r>
          <w:rPr>
            <w:rStyle w:val="a3"/>
            <w:i/>
            <w:iCs/>
            <w:color w:val="000080"/>
            <w:u w:val="single"/>
            <w:bdr w:val="none" w:sz="0" w:space="0" w:color="auto" w:frame="1"/>
          </w:rPr>
          <w:t>Законом</w:t>
        </w:r>
      </w:hyperlink>
      <w:r>
        <w:rPr>
          <w:rStyle w:val="s3"/>
        </w:rPr>
        <w:t xml:space="preserve"> РК от 31.10.15 г. № 378-V (введено в действие с 1 января 2016 г.)</w:t>
      </w:r>
    </w:p>
    <w:p w:rsidR="00057B03" w:rsidRDefault="00057B03">
      <w:pPr>
        <w:ind w:firstLine="400"/>
        <w:jc w:val="both"/>
        <w:divId w:val="1841962190"/>
      </w:pPr>
      <w:r>
        <w:rPr>
          <w:rStyle w:val="s0"/>
        </w:rPr>
        <w:t>4-1) возвращения ходатайства о пересмотре судебного акта в кассационном порядке;</w:t>
      </w:r>
    </w:p>
    <w:p w:rsidR="00057B03" w:rsidRDefault="00057B03">
      <w:pPr>
        <w:ind w:firstLine="400"/>
        <w:jc w:val="both"/>
        <w:divId w:val="1841962190"/>
      </w:pPr>
      <w:bookmarkStart w:id="10712" w:name="SUB5480105"/>
      <w:bookmarkEnd w:id="10712"/>
      <w:r>
        <w:rPr>
          <w:rStyle w:val="s0"/>
        </w:rPr>
        <w:t xml:space="preserve">5) в иных случаях, установленных законодательными актами Республики Казахстан. </w:t>
      </w:r>
    </w:p>
    <w:p w:rsidR="00057B03" w:rsidRDefault="00057B03">
      <w:pPr>
        <w:jc w:val="both"/>
        <w:divId w:val="1841962190"/>
      </w:pPr>
      <w:bookmarkStart w:id="10713" w:name="SUB548010100"/>
      <w:bookmarkEnd w:id="10713"/>
      <w:r>
        <w:rPr>
          <w:rStyle w:val="s3"/>
        </w:rPr>
        <w:t xml:space="preserve">Статья дополнена пунктом 1-1 в соответствии с </w:t>
      </w:r>
      <w:hyperlink r:id="rId3396" w:history="1">
        <w:r>
          <w:rPr>
            <w:rStyle w:val="a3"/>
            <w:i/>
            <w:iCs/>
            <w:color w:val="000080"/>
            <w:u w:val="single"/>
            <w:bdr w:val="none" w:sz="0" w:space="0" w:color="auto" w:frame="1"/>
          </w:rPr>
          <w:t>Законом</w:t>
        </w:r>
      </w:hyperlink>
      <w:r>
        <w:rPr>
          <w:rStyle w:val="s3"/>
        </w:rPr>
        <w:t xml:space="preserve"> РК от 21.07.11 г. № 467-IV (введено в действие с 1 июля 2011 г.)</w:t>
      </w:r>
    </w:p>
    <w:p w:rsidR="00057B03" w:rsidRDefault="00057B03">
      <w:pPr>
        <w:ind w:firstLine="400"/>
        <w:jc w:val="both"/>
        <w:divId w:val="1841962190"/>
      </w:pPr>
      <w:r>
        <w:rPr>
          <w:rStyle w:val="s0"/>
        </w:rPr>
        <w:t>1-1. Государственная пошлина не возвращается в случаях:</w:t>
      </w:r>
    </w:p>
    <w:p w:rsidR="00057B03" w:rsidRDefault="00057B03">
      <w:pPr>
        <w:ind w:firstLine="400"/>
        <w:jc w:val="both"/>
        <w:divId w:val="1841962190"/>
      </w:pPr>
      <w:r>
        <w:rPr>
          <w:rStyle w:val="s0"/>
        </w:rPr>
        <w:t>1) отказа истца от иска;</w:t>
      </w:r>
    </w:p>
    <w:p w:rsidR="00057B03" w:rsidRDefault="00057B03">
      <w:pPr>
        <w:ind w:firstLine="400"/>
        <w:jc w:val="both"/>
        <w:divId w:val="1841962190"/>
      </w:pPr>
      <w:r>
        <w:rPr>
          <w:rStyle w:val="s0"/>
        </w:rPr>
        <w:t>2) уменьшения истцом своих требований;</w:t>
      </w:r>
    </w:p>
    <w:p w:rsidR="00057B03" w:rsidRDefault="00057B03">
      <w:pPr>
        <w:jc w:val="both"/>
        <w:divId w:val="1841962190"/>
      </w:pPr>
      <w:r>
        <w:rPr>
          <w:rStyle w:val="s3"/>
        </w:rPr>
        <w:t xml:space="preserve">Пункт дополнен подпунктом 2-1 в соответствии с </w:t>
      </w:r>
      <w:hyperlink r:id="rId3397" w:history="1">
        <w:r>
          <w:rPr>
            <w:rStyle w:val="a3"/>
            <w:i/>
            <w:iCs/>
            <w:color w:val="000080"/>
            <w:u w:val="single"/>
            <w:bdr w:val="none" w:sz="0" w:space="0" w:color="auto" w:frame="1"/>
          </w:rPr>
          <w:t>Законом</w:t>
        </w:r>
      </w:hyperlink>
      <w:bookmarkEnd w:id="10704"/>
      <w:r>
        <w:rPr>
          <w:rStyle w:val="s3"/>
        </w:rPr>
        <w:t xml:space="preserve"> РК от 31.10.15 г. № 378-V (введено в действие с 1 января 2016 г.)</w:t>
      </w:r>
    </w:p>
    <w:p w:rsidR="00057B03" w:rsidRDefault="00057B03">
      <w:pPr>
        <w:ind w:firstLine="400"/>
        <w:jc w:val="both"/>
        <w:divId w:val="1841962190"/>
      </w:pPr>
      <w:r>
        <w:rPr>
          <w:rStyle w:val="s0"/>
        </w:rPr>
        <w:t>2-1) отмены судебного приказа.</w:t>
      </w:r>
    </w:p>
    <w:p w:rsidR="00057B03" w:rsidRDefault="00057B03">
      <w:pPr>
        <w:ind w:firstLine="400"/>
        <w:jc w:val="both"/>
        <w:divId w:val="1841962190"/>
      </w:pPr>
      <w:r>
        <w:rPr>
          <w:rStyle w:val="s0"/>
        </w:rPr>
        <w:t xml:space="preserve">3) исключен в соответствии с </w:t>
      </w:r>
      <w:bookmarkStart w:id="10714" w:name="sub1004305226"/>
      <w:r>
        <w:fldChar w:fldCharType="begin"/>
      </w:r>
      <w:r>
        <w:instrText xml:space="preserve"> HYPERLINK "jl:31629338.5548 " </w:instrText>
      </w:r>
      <w:r>
        <w:fldChar w:fldCharType="separate"/>
      </w:r>
      <w:r>
        <w:rPr>
          <w:rStyle w:val="a3"/>
          <w:color w:val="000080"/>
          <w:u w:val="single"/>
        </w:rPr>
        <w:t>Законом</w:t>
      </w:r>
      <w:r>
        <w:fldChar w:fldCharType="end"/>
      </w:r>
      <w:bookmarkEnd w:id="10714"/>
      <w:r>
        <w:rPr>
          <w:rStyle w:val="s0"/>
        </w:rPr>
        <w:t xml:space="preserve"> РК от 17.11.14 г. № 254-V </w:t>
      </w:r>
      <w:r>
        <w:rPr>
          <w:rStyle w:val="s3"/>
        </w:rPr>
        <w:t>(</w:t>
      </w:r>
      <w:bookmarkStart w:id="10715" w:name="sub1004305228"/>
      <w:r>
        <w:rPr>
          <w:rStyle w:val="s9"/>
          <w:bdr w:val="none" w:sz="0" w:space="0" w:color="auto" w:frame="1"/>
        </w:rPr>
        <w:fldChar w:fldCharType="begin"/>
      </w:r>
      <w:r>
        <w:rPr>
          <w:rStyle w:val="s9"/>
          <w:bdr w:val="none" w:sz="0" w:space="0" w:color="auto" w:frame="1"/>
        </w:rPr>
        <w:instrText xml:space="preserve"> HYPERLINK "jl:31629530.548010100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15"/>
      <w:r>
        <w:rPr>
          <w:rStyle w:val="s3"/>
        </w:rPr>
        <w:t>)</w:t>
      </w:r>
    </w:p>
    <w:p w:rsidR="00057B03" w:rsidRDefault="00057B03">
      <w:pPr>
        <w:ind w:firstLine="400"/>
        <w:jc w:val="both"/>
        <w:divId w:val="1841962190"/>
      </w:pPr>
      <w:bookmarkStart w:id="10716" w:name="SUB5480200"/>
      <w:bookmarkEnd w:id="10716"/>
      <w:r>
        <w:rPr>
          <w:rStyle w:val="s0"/>
        </w:rPr>
        <w:t xml:space="preserve">2. </w:t>
      </w:r>
      <w:hyperlink r:id="rId3398" w:history="1">
        <w:r>
          <w:rPr>
            <w:rStyle w:val="a3"/>
            <w:color w:val="000080"/>
            <w:u w:val="single"/>
          </w:rPr>
          <w:t>Налоговое заявление</w:t>
        </w:r>
      </w:hyperlink>
      <w:bookmarkEnd w:id="1469"/>
      <w:r>
        <w:rPr>
          <w:rStyle w:val="s0"/>
        </w:rPr>
        <w:t xml:space="preserve"> о возврате уплаченной суммы государственной пошлины рассматривается налоговым органом после получения от налогоплательщика документа соответствующего государственного органа, являющегося основанием для возврата государственной пошлины, а также документа, подтверждающего уплату государственной пошлины, если указанные документы представлены в налоговый орган до истечения трехлетнего срока со дня зачисления суммы государственной пошлины в бюджет. </w:t>
      </w:r>
    </w:p>
    <w:p w:rsidR="00057B03" w:rsidRDefault="00057B03">
      <w:pPr>
        <w:ind w:firstLine="400"/>
        <w:jc w:val="both"/>
        <w:divId w:val="1841962190"/>
      </w:pPr>
      <w:bookmarkStart w:id="10717" w:name="SUB5480300"/>
      <w:bookmarkEnd w:id="10717"/>
      <w:r>
        <w:rPr>
          <w:rStyle w:val="s0"/>
        </w:rPr>
        <w:t xml:space="preserve">3. Возврат уплаченной в бюджет суммы государственной пошлины производится налоговыми органами на банковский счет налогоплательщика на основании его налогового заявления с приложением платежного документа об уплате суммы государственной пошлины, а также документа соответствующего органа, являющегося основанием для ее возврата. </w:t>
      </w:r>
    </w:p>
    <w:bookmarkStart w:id="10718" w:name="sub1003563084"/>
    <w:p w:rsidR="00057B03" w:rsidRDefault="00057B03">
      <w:pPr>
        <w:jc w:val="both"/>
        <w:divId w:val="1841962190"/>
      </w:pPr>
      <w:r>
        <w:fldChar w:fldCharType="begin"/>
      </w:r>
      <w:r>
        <w:instrText xml:space="preserve"> HYPERLINK "jl:30511386.0 " </w:instrText>
      </w:r>
      <w:r>
        <w:fldChar w:fldCharType="separate"/>
      </w:r>
      <w:r>
        <w:rPr>
          <w:rStyle w:val="a3"/>
          <w:rFonts w:ascii="Wingdings" w:hAnsi="Wingdings"/>
          <w:i/>
          <w:iCs/>
          <w:color w:val="000080"/>
          <w:u w:val="single"/>
        </w:rPr>
        <w:t>*</w:t>
      </w:r>
      <w:r>
        <w:fldChar w:fldCharType="end"/>
      </w:r>
      <w:bookmarkEnd w:id="10718"/>
    </w:p>
    <w:p w:rsidR="00057B03" w:rsidRDefault="00057B03">
      <w:pPr>
        <w:jc w:val="both"/>
        <w:divId w:val="1841962190"/>
      </w:pPr>
      <w:bookmarkStart w:id="10719" w:name="SUB5480400"/>
      <w:bookmarkEnd w:id="10719"/>
      <w:r>
        <w:rPr>
          <w:rStyle w:val="s3"/>
        </w:rPr>
        <w:t xml:space="preserve">В пункт 4 внесены изменения в соответствии с </w:t>
      </w:r>
      <w:hyperlink r:id="rId3399" w:history="1">
        <w:r>
          <w:rPr>
            <w:rStyle w:val="a3"/>
            <w:i/>
            <w:iCs/>
            <w:color w:val="000080"/>
            <w:u w:val="single"/>
          </w:rPr>
          <w:t>Законом</w:t>
        </w:r>
      </w:hyperlink>
      <w:bookmarkEnd w:id="10700"/>
      <w:r>
        <w:rPr>
          <w:rStyle w:val="s3"/>
        </w:rPr>
        <w:t xml:space="preserve"> РК от 21.07.11 г. № 467-IV </w:t>
      </w:r>
      <w:bookmarkStart w:id="10720" w:name="sub1002109409"/>
      <w:r>
        <w:fldChar w:fldCharType="begin"/>
      </w:r>
      <w:r>
        <w:instrText xml:space="preserve"> HYPERLINK "jl:31066964.0 " </w:instrText>
      </w:r>
      <w:r>
        <w:fldChar w:fldCharType="separate"/>
      </w:r>
      <w:r>
        <w:rPr>
          <w:rStyle w:val="a3"/>
          <w:rFonts w:ascii="Wingdings" w:hAnsi="Wingdings"/>
          <w:i/>
          <w:iCs/>
          <w:color w:val="000080"/>
          <w:u w:val="single"/>
        </w:rPr>
        <w:t>+</w:t>
      </w:r>
      <w:r>
        <w:fldChar w:fldCharType="end"/>
      </w:r>
      <w:bookmarkEnd w:id="10720"/>
      <w:r>
        <w:rPr>
          <w:rStyle w:val="s3"/>
        </w:rPr>
        <w:t xml:space="preserve"> (введены в действие с 1 июля 2011 г.) (</w:t>
      </w:r>
      <w:bookmarkStart w:id="10721" w:name="sub1002043422"/>
      <w:r>
        <w:fldChar w:fldCharType="begin"/>
      </w:r>
      <w:r>
        <w:instrText xml:space="preserve"> HYPERLINK "jl:31039644.5480400 " </w:instrText>
      </w:r>
      <w:r>
        <w:fldChar w:fldCharType="separate"/>
      </w:r>
      <w:r>
        <w:rPr>
          <w:rStyle w:val="a3"/>
          <w:i/>
          <w:iCs/>
          <w:color w:val="000080"/>
          <w:u w:val="single"/>
        </w:rPr>
        <w:t>см. стар. ред.</w:t>
      </w:r>
      <w:r>
        <w:fldChar w:fldCharType="end"/>
      </w:r>
      <w:bookmarkEnd w:id="10721"/>
      <w:r>
        <w:rPr>
          <w:rStyle w:val="s3"/>
        </w:rPr>
        <w:t>)</w:t>
      </w:r>
    </w:p>
    <w:p w:rsidR="00057B03" w:rsidRDefault="00057B03">
      <w:pPr>
        <w:ind w:firstLine="400"/>
        <w:jc w:val="both"/>
        <w:divId w:val="1841962190"/>
      </w:pPr>
      <w:r>
        <w:rPr>
          <w:rStyle w:val="s0"/>
        </w:rPr>
        <w:t>4. Возврат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налоговым органом на основании налогового заявления налогоплательщика с приложением платежного документа об уплате государственной пошлины в бюджет и вступившего в законную силу решения суда.</w:t>
      </w:r>
    </w:p>
    <w:p w:rsidR="00057B03" w:rsidRDefault="00057B03">
      <w:pPr>
        <w:jc w:val="both"/>
        <w:divId w:val="1841962190"/>
      </w:pPr>
      <w:r>
        <w:rPr>
          <w:rStyle w:val="s3"/>
        </w:rPr>
        <w:t xml:space="preserve">См.: </w:t>
      </w:r>
      <w:bookmarkStart w:id="10722" w:name="sub1003435318"/>
      <w:r>
        <w:rPr>
          <w:rStyle w:val="s9"/>
          <w:bdr w:val="none" w:sz="0" w:space="0" w:color="auto" w:frame="1"/>
        </w:rPr>
        <w:fldChar w:fldCharType="begin"/>
      </w:r>
      <w:r>
        <w:rPr>
          <w:rStyle w:val="s9"/>
          <w:bdr w:val="none" w:sz="0" w:space="0" w:color="auto" w:frame="1"/>
        </w:rPr>
        <w:instrText xml:space="preserve"> HYPERLINK "jl:31345870.800 " </w:instrText>
      </w:r>
      <w:r>
        <w:rPr>
          <w:rStyle w:val="s9"/>
          <w:bdr w:val="none" w:sz="0" w:space="0" w:color="auto" w:frame="1"/>
        </w:rPr>
        <w:fldChar w:fldCharType="separate"/>
      </w:r>
      <w:r>
        <w:rPr>
          <w:rStyle w:val="a3"/>
          <w:i/>
          <w:iCs/>
          <w:color w:val="000080"/>
          <w:u w:val="single"/>
          <w:bdr w:val="none" w:sz="0" w:space="0" w:color="auto" w:frame="1"/>
        </w:rPr>
        <w:t>Нормативное постановление</w:t>
      </w:r>
      <w:r>
        <w:rPr>
          <w:rStyle w:val="s9"/>
          <w:bdr w:val="none" w:sz="0" w:space="0" w:color="auto" w:frame="1"/>
        </w:rPr>
        <w:fldChar w:fldCharType="end"/>
      </w:r>
      <w:bookmarkEnd w:id="10722"/>
      <w:r>
        <w:rPr>
          <w:rStyle w:val="s3"/>
        </w:rPr>
        <w:t xml:space="preserve"> ВС РК от 27 февраля 2013 года № 1 «О судебной практике применения налогового законодательства»</w:t>
      </w:r>
    </w:p>
    <w:p w:rsidR="00057B03" w:rsidRDefault="00057B03">
      <w:pPr>
        <w:jc w:val="both"/>
        <w:divId w:val="1841962190"/>
      </w:pPr>
      <w:bookmarkStart w:id="10723" w:name="SUB5480500"/>
      <w:bookmarkEnd w:id="10723"/>
      <w:r>
        <w:rPr>
          <w:rStyle w:val="s3"/>
        </w:rPr>
        <w:t xml:space="preserve">В пункт 5 внесены изменения в соответствии с </w:t>
      </w:r>
      <w:bookmarkStart w:id="10724" w:name="sub1001232258"/>
      <w:r>
        <w:rPr>
          <w:rStyle w:val="s9"/>
          <w:bdr w:val="none" w:sz="0" w:space="0" w:color="auto" w:frame="1"/>
        </w:rPr>
        <w:fldChar w:fldCharType="begin"/>
      </w:r>
      <w:r>
        <w:rPr>
          <w:rStyle w:val="s9"/>
          <w:bdr w:val="none" w:sz="0" w:space="0" w:color="auto" w:frame="1"/>
        </w:rPr>
        <w:instrText xml:space="preserve"> HYPERLINK "jl:30519128.3167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724"/>
      <w:r>
        <w:rPr>
          <w:rStyle w:val="s3"/>
        </w:rPr>
        <w:t xml:space="preserve"> РК от 16.11.09 г. № 200-IV (введены в действие с 1 января 2010 г.) (</w:t>
      </w:r>
      <w:bookmarkStart w:id="10725" w:name="sub1001232259"/>
      <w:r>
        <w:rPr>
          <w:rStyle w:val="s9"/>
          <w:bdr w:val="none" w:sz="0" w:space="0" w:color="auto" w:frame="1"/>
        </w:rPr>
        <w:fldChar w:fldCharType="begin"/>
      </w:r>
      <w:r>
        <w:rPr>
          <w:rStyle w:val="s9"/>
          <w:bdr w:val="none" w:sz="0" w:space="0" w:color="auto" w:frame="1"/>
        </w:rPr>
        <w:instrText xml:space="preserve"> HYPERLINK "jl:30520170.5480500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25"/>
      <w:r>
        <w:rPr>
          <w:rStyle w:val="s3"/>
        </w:rPr>
        <w:t>)</w:t>
      </w:r>
    </w:p>
    <w:p w:rsidR="00057B03" w:rsidRDefault="00057B03">
      <w:pPr>
        <w:ind w:firstLine="400"/>
        <w:jc w:val="both"/>
        <w:divId w:val="1841962190"/>
      </w:pPr>
      <w:r>
        <w:rPr>
          <w:rStyle w:val="s0"/>
        </w:rPr>
        <w:t>5. Возврат уплаченной в бюджет суммы государственной пошлины, производится налоговыми органами по месту ее уплаты с соответствующего кода бюджетной классификации, на который была зачислена сумма государственной пошлины,</w:t>
      </w:r>
      <w:r>
        <w:t xml:space="preserve"> в течение пятнадцати рабочих дней со дня подачи налогового заявления на возврат</w:t>
      </w:r>
      <w:r>
        <w:rPr>
          <w:rStyle w:val="s0"/>
        </w:rPr>
        <w:t>.</w:t>
      </w:r>
    </w:p>
    <w:p w:rsidR="00057B03" w:rsidRDefault="00057B03">
      <w:pPr>
        <w:ind w:firstLine="400"/>
        <w:jc w:val="both"/>
        <w:divId w:val="1841962190"/>
      </w:pPr>
      <w:bookmarkStart w:id="10726" w:name="SUB5480600"/>
      <w:bookmarkEnd w:id="10726"/>
      <w:r>
        <w:rPr>
          <w:rStyle w:val="s0"/>
        </w:rPr>
        <w:t xml:space="preserve">6. После осуществления возврата суммы государственной пошлины налоговым органом направляется уведомление об исполнении судебного решения налогоплательщику и (или) государственному учреждению. </w:t>
      </w:r>
    </w:p>
    <w:p w:rsidR="00057B03" w:rsidRDefault="00057B03">
      <w:pPr>
        <w:ind w:firstLine="400"/>
        <w:jc w:val="both"/>
        <w:divId w:val="1841962190"/>
      </w:pPr>
      <w:bookmarkStart w:id="10727" w:name="SUB5480700"/>
      <w:bookmarkEnd w:id="10727"/>
      <w:r>
        <w:rPr>
          <w:rStyle w:val="s0"/>
        </w:rPr>
        <w:t xml:space="preserve">7. Документы на возврат суммы государственной пошлины должны быть представлены в налоговый орган до истечения трехлетнего срока со дня зачисления суммы государственной пошлины в бюджет. </w:t>
      </w:r>
    </w:p>
    <w:bookmarkStart w:id="10728" w:name="sub1001576396"/>
    <w:p w:rsidR="00057B03" w:rsidRDefault="00057B03">
      <w:pPr>
        <w:jc w:val="both"/>
        <w:divId w:val="1841962190"/>
      </w:pPr>
      <w:r>
        <w:fldChar w:fldCharType="begin"/>
      </w:r>
      <w:r>
        <w:instrText xml:space="preserve"> HYPERLINK "jl:30404815.0 30436733.0 " </w:instrText>
      </w:r>
      <w:r>
        <w:fldChar w:fldCharType="separate"/>
      </w:r>
      <w:r>
        <w:rPr>
          <w:rStyle w:val="a3"/>
          <w:rFonts w:ascii="Wingdings" w:hAnsi="Wingdings"/>
          <w:i/>
          <w:iCs/>
          <w:color w:val="000080"/>
          <w:u w:val="single"/>
        </w:rPr>
        <w:t>*</w:t>
      </w:r>
      <w:r>
        <w:fldChar w:fldCharType="end"/>
      </w:r>
      <w:bookmarkEnd w:id="10728"/>
    </w:p>
    <w:p w:rsidR="00057B03" w:rsidRDefault="00057B03">
      <w:pPr>
        <w:jc w:val="both"/>
        <w:divId w:val="1841962190"/>
      </w:pPr>
      <w:r>
        <w:t> </w:t>
      </w:r>
    </w:p>
    <w:p w:rsidR="00057B03" w:rsidRDefault="00057B03">
      <w:pPr>
        <w:jc w:val="both"/>
        <w:divId w:val="1841962190"/>
      </w:pPr>
      <w:r>
        <w:t> </w:t>
      </w:r>
    </w:p>
    <w:p w:rsidR="00057B03" w:rsidRDefault="00057B03">
      <w:pPr>
        <w:jc w:val="center"/>
        <w:divId w:val="1841962190"/>
      </w:pPr>
      <w:bookmarkStart w:id="10729" w:name="SUB5490000"/>
      <w:bookmarkEnd w:id="10729"/>
      <w:r>
        <w:rPr>
          <w:rStyle w:val="s1"/>
        </w:rPr>
        <w:t>§ 2. Консульский сбор</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549. Общие положения</w:t>
      </w:r>
    </w:p>
    <w:p w:rsidR="00057B03" w:rsidRDefault="00057B03">
      <w:pPr>
        <w:ind w:firstLine="400"/>
        <w:jc w:val="both"/>
        <w:divId w:val="1841962190"/>
      </w:pPr>
      <w:r>
        <w:rPr>
          <w:rStyle w:val="s0"/>
        </w:rPr>
        <w:t>Консульский сбор -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 - 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bookmarkStart w:id="10730" w:name="sub1001465427"/>
    <w:p w:rsidR="00057B03" w:rsidRDefault="00057B03">
      <w:pPr>
        <w:jc w:val="both"/>
        <w:divId w:val="1841962190"/>
      </w:pPr>
      <w:r>
        <w:fldChar w:fldCharType="begin"/>
      </w:r>
      <w:r>
        <w:instrText xml:space="preserve"> HYPERLINK "jl:30615972.0 " </w:instrText>
      </w:r>
      <w:r>
        <w:fldChar w:fldCharType="separate"/>
      </w:r>
      <w:r>
        <w:rPr>
          <w:rStyle w:val="a3"/>
          <w:rFonts w:ascii="Wingdings" w:hAnsi="Wingdings"/>
          <w:i/>
          <w:iCs/>
          <w:color w:val="000080"/>
          <w:u w:val="single"/>
        </w:rPr>
        <w:t>*</w:t>
      </w:r>
      <w:r>
        <w:fldChar w:fldCharType="end"/>
      </w:r>
      <w:bookmarkEnd w:id="10730"/>
    </w:p>
    <w:p w:rsidR="00057B03" w:rsidRDefault="00057B03">
      <w:pPr>
        <w:ind w:firstLine="400"/>
        <w:jc w:val="both"/>
        <w:divId w:val="1841962190"/>
      </w:pPr>
      <w:r>
        <w:t> </w:t>
      </w:r>
    </w:p>
    <w:p w:rsidR="00057B03" w:rsidRDefault="00057B03">
      <w:pPr>
        <w:ind w:left="1200" w:hanging="800"/>
        <w:jc w:val="both"/>
        <w:divId w:val="1841962190"/>
      </w:pPr>
      <w:bookmarkStart w:id="10731" w:name="SUB5500000"/>
      <w:bookmarkEnd w:id="10731"/>
      <w:r>
        <w:rPr>
          <w:rStyle w:val="s1"/>
        </w:rPr>
        <w:t>Статья 550. Плательщики консульского сбора</w:t>
      </w:r>
    </w:p>
    <w:p w:rsidR="00057B03" w:rsidRDefault="00057B03">
      <w:pPr>
        <w:ind w:firstLine="400"/>
        <w:jc w:val="both"/>
        <w:divId w:val="1841962190"/>
      </w:pPr>
      <w:r>
        <w:rPr>
          <w:rStyle w:val="s0"/>
        </w:rPr>
        <w:t xml:space="preserve">Плательщиками консульского </w:t>
      </w:r>
      <w:r>
        <w:t>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551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10732" w:name="SUB5510000"/>
      <w:bookmarkEnd w:id="10732"/>
      <w:r>
        <w:rPr>
          <w:rStyle w:val="s1"/>
        </w:rPr>
        <w:t>Статья 551. Объекты взимания</w:t>
      </w:r>
    </w:p>
    <w:p w:rsidR="00057B03" w:rsidRDefault="00057B03">
      <w:pPr>
        <w:ind w:firstLine="400"/>
        <w:jc w:val="both"/>
        <w:divId w:val="1841962190"/>
      </w:pPr>
      <w:r>
        <w:rPr>
          <w:rStyle w:val="s0"/>
        </w:rPr>
        <w:t xml:space="preserve">Консульский сбор взимается за совершение следующих консульских действий: </w:t>
      </w:r>
    </w:p>
    <w:p w:rsidR="00057B03" w:rsidRDefault="00057B03">
      <w:pPr>
        <w:jc w:val="both"/>
        <w:divId w:val="1841962190"/>
      </w:pPr>
      <w:r>
        <w:rPr>
          <w:rStyle w:val="s3"/>
        </w:rPr>
        <w:t xml:space="preserve">Подпункт 1 изложен в редакции </w:t>
      </w:r>
      <w:bookmarkStart w:id="10733" w:name="sub1003777479"/>
      <w:r>
        <w:rPr>
          <w:rStyle w:val="s9"/>
          <w:bdr w:val="none" w:sz="0" w:space="0" w:color="auto" w:frame="1"/>
        </w:rPr>
        <w:fldChar w:fldCharType="begin"/>
      </w:r>
      <w:r>
        <w:rPr>
          <w:rStyle w:val="s9"/>
          <w:bdr w:val="none" w:sz="0" w:space="0" w:color="auto" w:frame="1"/>
        </w:rPr>
        <w:instrText xml:space="preserve"> HYPERLINK "jl:31481968.551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2014 г.) (</w:t>
      </w:r>
      <w:bookmarkStart w:id="10734" w:name="sub1003768632"/>
      <w:r>
        <w:rPr>
          <w:rStyle w:val="s9"/>
          <w:bdr w:val="none" w:sz="0" w:space="0" w:color="auto" w:frame="1"/>
        </w:rPr>
        <w:fldChar w:fldCharType="begin"/>
      </w:r>
      <w:r>
        <w:rPr>
          <w:rStyle w:val="s9"/>
          <w:bdr w:val="none" w:sz="0" w:space="0" w:color="auto" w:frame="1"/>
        </w:rPr>
        <w:instrText xml:space="preserve"> HYPERLINK "jl:31482402.5510000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34"/>
      <w:r>
        <w:rPr>
          <w:rStyle w:val="s3"/>
        </w:rPr>
        <w:t>)</w:t>
      </w:r>
    </w:p>
    <w:p w:rsidR="00057B03" w:rsidRDefault="00057B03">
      <w:pPr>
        <w:ind w:firstLine="400"/>
        <w:jc w:val="both"/>
        <w:divId w:val="1841962190"/>
      </w:pPr>
      <w:r>
        <w:rPr>
          <w:rStyle w:val="s0"/>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057B03" w:rsidRDefault="00057B03">
      <w:pPr>
        <w:jc w:val="both"/>
        <w:divId w:val="1841962190"/>
      </w:pPr>
      <w:r>
        <w:rPr>
          <w:rStyle w:val="s3"/>
        </w:rPr>
        <w:t xml:space="preserve">Статья дополнена подпунктом 1-1 в соответствии с </w:t>
      </w:r>
      <w:hyperlink r:id="rId3400" w:history="1">
        <w:r>
          <w:rPr>
            <w:rStyle w:val="a3"/>
            <w:i/>
            <w:iCs/>
            <w:color w:val="000080"/>
            <w:u w:val="single"/>
            <w:bdr w:val="none" w:sz="0" w:space="0" w:color="auto" w:frame="1"/>
          </w:rPr>
          <w:t>Законом</w:t>
        </w:r>
      </w:hyperlink>
      <w:r>
        <w:rPr>
          <w:rStyle w:val="s3"/>
        </w:rPr>
        <w:t xml:space="preserve"> РК от 05.12.13 г. № 152-V (введено в действие с 1 января 2014 г.)</w:t>
      </w:r>
    </w:p>
    <w:p w:rsidR="00057B03" w:rsidRDefault="00057B03">
      <w:pPr>
        <w:ind w:firstLine="400"/>
        <w:jc w:val="both"/>
        <w:divId w:val="1841962190"/>
      </w:pPr>
      <w:r>
        <w:rPr>
          <w:rStyle w:val="s0"/>
        </w:rPr>
        <w:t>1-1)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057B03" w:rsidRDefault="00057B03">
      <w:pPr>
        <w:ind w:firstLine="400"/>
        <w:jc w:val="both"/>
        <w:divId w:val="1841962190"/>
      </w:pPr>
      <w:bookmarkStart w:id="10735" w:name="SUB5510002"/>
      <w:bookmarkEnd w:id="10735"/>
      <w:r>
        <w:rPr>
          <w:rStyle w:val="s0"/>
        </w:rPr>
        <w:t>2) выдача виз Республики Казахстан;</w:t>
      </w:r>
    </w:p>
    <w:p w:rsidR="00057B03" w:rsidRDefault="00057B03">
      <w:pPr>
        <w:ind w:firstLine="400"/>
        <w:jc w:val="both"/>
        <w:divId w:val="1841962190"/>
      </w:pPr>
      <w:bookmarkStart w:id="10736" w:name="SUB5510003"/>
      <w:bookmarkEnd w:id="10736"/>
      <w:r>
        <w:rPr>
          <w:rStyle w:val="s0"/>
        </w:rPr>
        <w:t xml:space="preserve">3) выдача свидетельства на возвращение в Республику Казахстан; </w:t>
      </w:r>
    </w:p>
    <w:p w:rsidR="00057B03" w:rsidRDefault="00057B03">
      <w:pPr>
        <w:ind w:firstLine="400"/>
        <w:jc w:val="both"/>
        <w:divId w:val="1841962190"/>
      </w:pPr>
      <w:bookmarkStart w:id="10737" w:name="SUB5510004"/>
      <w:bookmarkEnd w:id="10737"/>
      <w:r>
        <w:rPr>
          <w:rStyle w:val="s0"/>
        </w:rPr>
        <w:t xml:space="preserve">4) оформление ходатайств граждан Республики Казахстан по вопросам пребывания за границей; </w:t>
      </w:r>
    </w:p>
    <w:p w:rsidR="00057B03" w:rsidRDefault="00057B03">
      <w:pPr>
        <w:ind w:firstLine="400"/>
        <w:jc w:val="both"/>
        <w:divId w:val="1841962190"/>
      </w:pPr>
      <w:bookmarkStart w:id="10738" w:name="SUB5510005"/>
      <w:bookmarkEnd w:id="10738"/>
      <w:r>
        <w:rPr>
          <w:rStyle w:val="s0"/>
        </w:rPr>
        <w:t xml:space="preserve">5) исключен в соответствии с </w:t>
      </w:r>
      <w:bookmarkStart w:id="10739" w:name="sub1004344536"/>
      <w:r>
        <w:fldChar w:fldCharType="begin"/>
      </w:r>
      <w:r>
        <w:instrText xml:space="preserve"> HYPERLINK "jl:31635480.551 " </w:instrText>
      </w:r>
      <w:r>
        <w:fldChar w:fldCharType="separate"/>
      </w:r>
      <w:r>
        <w:rPr>
          <w:rStyle w:val="a3"/>
          <w:color w:val="000080"/>
          <w:u w:val="single"/>
        </w:rPr>
        <w:t>Законом</w:t>
      </w:r>
      <w:r>
        <w:fldChar w:fldCharType="end"/>
      </w:r>
      <w:bookmarkEnd w:id="10739"/>
      <w:r>
        <w:rPr>
          <w:rStyle w:val="s0"/>
        </w:rPr>
        <w:t xml:space="preserve"> РК от 28.11.14 г. № 257-V </w:t>
      </w:r>
      <w:r>
        <w:rPr>
          <w:rStyle w:val="s3"/>
        </w:rPr>
        <w:t>(введено в действие с 1 января 2015 г.) (</w:t>
      </w:r>
      <w:bookmarkStart w:id="10740" w:name="sub1004335746"/>
      <w:r>
        <w:rPr>
          <w:rStyle w:val="s9"/>
          <w:bdr w:val="none" w:sz="0" w:space="0" w:color="auto" w:frame="1"/>
        </w:rPr>
        <w:fldChar w:fldCharType="begin"/>
      </w:r>
      <w:r>
        <w:rPr>
          <w:rStyle w:val="s9"/>
          <w:bdr w:val="none" w:sz="0" w:space="0" w:color="auto" w:frame="1"/>
        </w:rPr>
        <w:instrText xml:space="preserve"> HYPERLINK "jl:31637067.5510000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40"/>
      <w:r>
        <w:rPr>
          <w:rStyle w:val="s3"/>
        </w:rPr>
        <w:t>)</w:t>
      </w:r>
    </w:p>
    <w:p w:rsidR="00057B03" w:rsidRDefault="00057B03">
      <w:pPr>
        <w:ind w:firstLine="400"/>
        <w:jc w:val="both"/>
        <w:divId w:val="1841962190"/>
      </w:pPr>
      <w:bookmarkStart w:id="10741" w:name="SUB5510006"/>
      <w:bookmarkEnd w:id="10741"/>
      <w:r>
        <w:rPr>
          <w:rStyle w:val="s0"/>
        </w:rPr>
        <w:t xml:space="preserve">6) оформление документов по вопросам гражданства Республики Казахстан; </w:t>
      </w:r>
    </w:p>
    <w:p w:rsidR="00057B03" w:rsidRDefault="00057B03">
      <w:pPr>
        <w:ind w:firstLine="400"/>
        <w:jc w:val="both"/>
        <w:divId w:val="1841962190"/>
      </w:pPr>
      <w:bookmarkStart w:id="10742" w:name="SUB5510007"/>
      <w:bookmarkEnd w:id="10742"/>
      <w:r>
        <w:rPr>
          <w:rStyle w:val="s0"/>
        </w:rPr>
        <w:t>7) регистрация актов гражданского состояния;</w:t>
      </w:r>
    </w:p>
    <w:p w:rsidR="00057B03" w:rsidRDefault="00057B03">
      <w:pPr>
        <w:ind w:firstLine="400"/>
        <w:jc w:val="both"/>
        <w:divId w:val="1841962190"/>
      </w:pPr>
      <w:bookmarkStart w:id="10743" w:name="SUB5510008"/>
      <w:bookmarkEnd w:id="10743"/>
      <w:r>
        <w:rPr>
          <w:rStyle w:val="s0"/>
        </w:rPr>
        <w:t>8) истребование документов;</w:t>
      </w:r>
    </w:p>
    <w:p w:rsidR="00057B03" w:rsidRDefault="00057B03">
      <w:pPr>
        <w:ind w:firstLine="400"/>
        <w:jc w:val="both"/>
        <w:divId w:val="1841962190"/>
      </w:pPr>
      <w:bookmarkStart w:id="10744" w:name="SUB5510009"/>
      <w:bookmarkEnd w:id="10744"/>
      <w:r>
        <w:rPr>
          <w:rStyle w:val="s0"/>
        </w:rPr>
        <w:t xml:space="preserve">9) легализация документов, а также прием и препровождение документов для апостилирования; </w:t>
      </w:r>
    </w:p>
    <w:p w:rsidR="00057B03" w:rsidRDefault="00057B03">
      <w:pPr>
        <w:ind w:firstLine="400"/>
        <w:jc w:val="both"/>
        <w:divId w:val="1841962190"/>
      </w:pPr>
      <w:bookmarkStart w:id="10745" w:name="SUB5510010"/>
      <w:bookmarkEnd w:id="10745"/>
      <w:r>
        <w:rPr>
          <w:rStyle w:val="s0"/>
        </w:rPr>
        <w:t>10) совершение нотариальных действий;</w:t>
      </w:r>
    </w:p>
    <w:p w:rsidR="00057B03" w:rsidRDefault="00057B03">
      <w:pPr>
        <w:ind w:firstLine="400"/>
        <w:jc w:val="both"/>
        <w:divId w:val="1841962190"/>
      </w:pPr>
      <w:bookmarkStart w:id="10746" w:name="SUB5510011"/>
      <w:bookmarkEnd w:id="10746"/>
      <w:r>
        <w:rPr>
          <w:rStyle w:val="s0"/>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057B03" w:rsidRDefault="00057B03">
      <w:pPr>
        <w:ind w:firstLine="400"/>
        <w:jc w:val="both"/>
        <w:divId w:val="1841962190"/>
      </w:pPr>
      <w:bookmarkStart w:id="10747" w:name="SUB5510012"/>
      <w:bookmarkEnd w:id="10747"/>
      <w:r>
        <w:rPr>
          <w:rStyle w:val="s0"/>
        </w:rPr>
        <w:t xml:space="preserve">12) продажа товаров или иного имущества с публичного торга; </w:t>
      </w:r>
    </w:p>
    <w:p w:rsidR="00057B03" w:rsidRDefault="00057B03">
      <w:pPr>
        <w:ind w:firstLine="400"/>
        <w:jc w:val="both"/>
        <w:divId w:val="1841962190"/>
      </w:pPr>
      <w:bookmarkStart w:id="10748" w:name="SUB5510013"/>
      <w:bookmarkEnd w:id="10748"/>
      <w:r>
        <w:rPr>
          <w:rStyle w:val="s0"/>
        </w:rPr>
        <w:t xml:space="preserve">13) принятие в депозит на срок до шести месяцев имущества или денежных сумм для передачи по принадлежности; </w:t>
      </w:r>
    </w:p>
    <w:p w:rsidR="00057B03" w:rsidRDefault="00057B03">
      <w:pPr>
        <w:ind w:firstLine="400"/>
        <w:jc w:val="both"/>
        <w:divId w:val="1841962190"/>
      </w:pPr>
      <w:bookmarkStart w:id="10749" w:name="SUB5510014"/>
      <w:bookmarkEnd w:id="10749"/>
      <w:r>
        <w:rPr>
          <w:rStyle w:val="s0"/>
        </w:rPr>
        <w:t>14) направление документов дипломатической почтой в адрес юридических лиц;</w:t>
      </w:r>
    </w:p>
    <w:p w:rsidR="00057B03" w:rsidRDefault="00057B03">
      <w:pPr>
        <w:jc w:val="both"/>
        <w:divId w:val="1841962190"/>
      </w:pPr>
      <w:bookmarkStart w:id="10750" w:name="SUB5510015"/>
      <w:bookmarkEnd w:id="10750"/>
      <w:r>
        <w:rPr>
          <w:rStyle w:val="s3"/>
        </w:rPr>
        <w:t xml:space="preserve">Подпункт 15 изложен в редакции </w:t>
      </w:r>
      <w:hyperlink r:id="rId3401" w:history="1">
        <w:r>
          <w:rPr>
            <w:rStyle w:val="a3"/>
            <w:i/>
            <w:iCs/>
            <w:color w:val="000080"/>
            <w:u w:val="single"/>
            <w:bdr w:val="none" w:sz="0" w:space="0" w:color="auto" w:frame="1"/>
          </w:rPr>
          <w:t>Закона</w:t>
        </w:r>
      </w:hyperlink>
      <w:r>
        <w:rPr>
          <w:rStyle w:val="s3"/>
        </w:rPr>
        <w:t xml:space="preserve"> РК от 05.12.13 г. № 152-V (введено в действие с 1 января 2014 г.) (</w:t>
      </w:r>
      <w:bookmarkStart w:id="10751" w:name="sub1003777484"/>
      <w:r>
        <w:rPr>
          <w:rStyle w:val="s9"/>
          <w:bdr w:val="none" w:sz="0" w:space="0" w:color="auto" w:frame="1"/>
        </w:rPr>
        <w:fldChar w:fldCharType="begin"/>
      </w:r>
      <w:r>
        <w:rPr>
          <w:rStyle w:val="s9"/>
          <w:bdr w:val="none" w:sz="0" w:space="0" w:color="auto" w:frame="1"/>
        </w:rPr>
        <w:instrText xml:space="preserve"> HYPERLINK "jl:31482402.5510015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51"/>
      <w:r>
        <w:rPr>
          <w:rStyle w:val="s3"/>
        </w:rPr>
        <w:t>)</w:t>
      </w:r>
    </w:p>
    <w:p w:rsidR="00057B03" w:rsidRDefault="00057B03">
      <w:pPr>
        <w:ind w:firstLine="400"/>
        <w:jc w:val="both"/>
        <w:divId w:val="1841962190"/>
      </w:pPr>
      <w:r>
        <w:rPr>
          <w:rStyle w:val="s0"/>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057B03" w:rsidRDefault="00057B03">
      <w:pPr>
        <w:jc w:val="both"/>
        <w:divId w:val="1841962190"/>
      </w:pPr>
      <w:r>
        <w:rPr>
          <w:rStyle w:val="s3"/>
        </w:rPr>
        <w:t xml:space="preserve">Статья дополнена подпунктом 15-1 в соответствии с </w:t>
      </w:r>
      <w:hyperlink r:id="rId3402" w:history="1">
        <w:r>
          <w:rPr>
            <w:rStyle w:val="a3"/>
            <w:i/>
            <w:iCs/>
            <w:color w:val="000080"/>
            <w:u w:val="single"/>
            <w:bdr w:val="none" w:sz="0" w:space="0" w:color="auto" w:frame="1"/>
          </w:rPr>
          <w:t>Законом</w:t>
        </w:r>
      </w:hyperlink>
      <w:r>
        <w:rPr>
          <w:rStyle w:val="s3"/>
        </w:rPr>
        <w:t xml:space="preserve"> РК от 05.12.13 г. № 152-V (введено в действие с 1 января 2014 г.)</w:t>
      </w:r>
    </w:p>
    <w:p w:rsidR="00057B03" w:rsidRDefault="00057B03">
      <w:pPr>
        <w:ind w:firstLine="400"/>
        <w:jc w:val="both"/>
        <w:divId w:val="1841962190"/>
      </w:pPr>
      <w:r>
        <w:rPr>
          <w:rStyle w:val="s0"/>
        </w:rPr>
        <w:t>15-1)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057B03" w:rsidRDefault="00057B03">
      <w:pPr>
        <w:jc w:val="both"/>
        <w:divId w:val="1841962190"/>
      </w:pPr>
      <w:r>
        <w:rPr>
          <w:rStyle w:val="s3"/>
        </w:rPr>
        <w:t xml:space="preserve">Статья дополнена подпунктом 15-2 в соответствии с </w:t>
      </w:r>
      <w:hyperlink r:id="rId3403" w:history="1">
        <w:r>
          <w:rPr>
            <w:rStyle w:val="a3"/>
            <w:i/>
            <w:iCs/>
            <w:color w:val="000080"/>
            <w:u w:val="single"/>
            <w:bdr w:val="none" w:sz="0" w:space="0" w:color="auto" w:frame="1"/>
          </w:rPr>
          <w:t>Законом</w:t>
        </w:r>
      </w:hyperlink>
      <w:bookmarkEnd w:id="10733"/>
      <w:r>
        <w:rPr>
          <w:rStyle w:val="s3"/>
        </w:rPr>
        <w:t xml:space="preserve"> РК от 05.12.13 г. № 152-V (введено в действие с 1 января 2014 г.)</w:t>
      </w:r>
    </w:p>
    <w:p w:rsidR="00057B03" w:rsidRDefault="00057B03">
      <w:pPr>
        <w:ind w:firstLine="400"/>
        <w:jc w:val="both"/>
        <w:divId w:val="1841962190"/>
      </w:pPr>
      <w:r>
        <w:rPr>
          <w:rStyle w:val="s0"/>
        </w:rPr>
        <w:t>15-2)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057B03" w:rsidRDefault="00057B03">
      <w:pPr>
        <w:ind w:firstLine="400"/>
        <w:jc w:val="both"/>
        <w:divId w:val="1841962190"/>
      </w:pPr>
      <w:bookmarkStart w:id="10752" w:name="SUB5510016"/>
      <w:bookmarkEnd w:id="10752"/>
      <w:r>
        <w:rPr>
          <w:rStyle w:val="s0"/>
        </w:rPr>
        <w:t xml:space="preserve">16) выдача иных документов (справок), имеющих юридическое значение. </w:t>
      </w:r>
    </w:p>
    <w:p w:rsidR="00057B03" w:rsidRDefault="00057B03">
      <w:pPr>
        <w:ind w:firstLine="400"/>
        <w:jc w:val="both"/>
        <w:divId w:val="1841962190"/>
      </w:pPr>
      <w:r>
        <w:t> </w:t>
      </w:r>
    </w:p>
    <w:p w:rsidR="00057B03" w:rsidRDefault="00057B03">
      <w:pPr>
        <w:jc w:val="both"/>
        <w:divId w:val="1841962190"/>
      </w:pPr>
      <w:bookmarkStart w:id="10753" w:name="SUB5520000"/>
      <w:bookmarkEnd w:id="10753"/>
      <w:r>
        <w:rPr>
          <w:rStyle w:val="s3"/>
        </w:rPr>
        <w:t xml:space="preserve">Статья 552 изложена в редакции </w:t>
      </w:r>
      <w:bookmarkStart w:id="10754" w:name="sub1001232266"/>
      <w:r>
        <w:rPr>
          <w:rStyle w:val="s9"/>
          <w:bdr w:val="none" w:sz="0" w:space="0" w:color="auto" w:frame="1"/>
        </w:rPr>
        <w:fldChar w:fldCharType="begin"/>
      </w:r>
      <w:r>
        <w:rPr>
          <w:rStyle w:val="s9"/>
          <w:bdr w:val="none" w:sz="0" w:space="0" w:color="auto" w:frame="1"/>
        </w:rPr>
        <w:instrText xml:space="preserve"> HYPERLINK "jl:30519128.3168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754"/>
      <w:r>
        <w:rPr>
          <w:rStyle w:val="s3"/>
        </w:rPr>
        <w:t xml:space="preserve"> РК от 16.11.09 г. № 200-IV (введено в действие с 1 января 2010 г.) (</w:t>
      </w:r>
      <w:bookmarkStart w:id="10755" w:name="sub1001228886"/>
      <w:r>
        <w:rPr>
          <w:rStyle w:val="s9"/>
          <w:bdr w:val="none" w:sz="0" w:space="0" w:color="auto" w:frame="1"/>
        </w:rPr>
        <w:fldChar w:fldCharType="begin"/>
      </w:r>
      <w:r>
        <w:rPr>
          <w:rStyle w:val="s9"/>
          <w:bdr w:val="none" w:sz="0" w:space="0" w:color="auto" w:frame="1"/>
        </w:rPr>
        <w:instrText xml:space="preserve"> HYPERLINK "jl:30520170.5520000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55"/>
      <w:r>
        <w:rPr>
          <w:rStyle w:val="s3"/>
        </w:rPr>
        <w:t xml:space="preserve">); </w:t>
      </w:r>
      <w:bookmarkStart w:id="10756" w:name="sub1004918151"/>
      <w:r>
        <w:rPr>
          <w:rStyle w:val="s9"/>
          <w:bdr w:val="none" w:sz="0" w:space="0" w:color="auto" w:frame="1"/>
        </w:rPr>
        <w:fldChar w:fldCharType="begin"/>
      </w:r>
      <w:r>
        <w:rPr>
          <w:rStyle w:val="s9"/>
          <w:bdr w:val="none" w:sz="0" w:space="0" w:color="auto" w:frame="1"/>
        </w:rPr>
        <w:instrText xml:space="preserve"> HYPERLINK "jl:35287197.552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756"/>
      <w:r>
        <w:rPr>
          <w:rStyle w:val="s3"/>
        </w:rPr>
        <w:t xml:space="preserve"> РК от 03.12.15 г. № 432-V (введено в действие с 1 января 2016 г.) (</w:t>
      </w:r>
      <w:bookmarkStart w:id="10757" w:name="sub1004899848"/>
      <w:r>
        <w:rPr>
          <w:rStyle w:val="s9"/>
          <w:bdr w:val="none" w:sz="0" w:space="0" w:color="auto" w:frame="1"/>
        </w:rPr>
        <w:fldChar w:fldCharType="begin"/>
      </w:r>
      <w:r>
        <w:rPr>
          <w:rStyle w:val="s9"/>
          <w:bdr w:val="none" w:sz="0" w:space="0" w:color="auto" w:frame="1"/>
        </w:rPr>
        <w:instrText xml:space="preserve"> HYPERLINK "jl:39605522.5520000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57"/>
      <w:r>
        <w:rPr>
          <w:rStyle w:val="s3"/>
        </w:rPr>
        <w:t>)</w:t>
      </w:r>
    </w:p>
    <w:p w:rsidR="00057B03" w:rsidRDefault="00057B03">
      <w:pPr>
        <w:ind w:left="1200" w:hanging="800"/>
        <w:jc w:val="both"/>
        <w:divId w:val="1841962190"/>
      </w:pPr>
      <w:r>
        <w:rPr>
          <w:rStyle w:val="s1"/>
        </w:rPr>
        <w:t>Статья 552. Ставки консульского сбора</w:t>
      </w:r>
    </w:p>
    <w:p w:rsidR="00057B03" w:rsidRDefault="00057B03">
      <w:pPr>
        <w:ind w:firstLine="400"/>
        <w:jc w:val="both"/>
        <w:divId w:val="1841962190"/>
      </w:pPr>
      <w:r>
        <w:rPr>
          <w:rStyle w:val="s0"/>
        </w:rPr>
        <w:t xml:space="preserve">1. Если иное не установлено международными договорами, ратифицированными Республикой Казахстан, Правительство Республики Казахстан </w:t>
      </w:r>
      <w:bookmarkStart w:id="10758" w:name="sub1000977026"/>
      <w:r>
        <w:fldChar w:fldCharType="begin"/>
      </w:r>
      <w:r>
        <w:instrText xml:space="preserve"> HYPERLINK "jl:30385657.0 " </w:instrText>
      </w:r>
      <w:r>
        <w:fldChar w:fldCharType="separate"/>
      </w:r>
      <w:r>
        <w:rPr>
          <w:rStyle w:val="a3"/>
          <w:color w:val="000080"/>
          <w:u w:val="single"/>
        </w:rPr>
        <w:t>устанавливает</w:t>
      </w:r>
      <w:r>
        <w:fldChar w:fldCharType="end"/>
      </w:r>
      <w:bookmarkEnd w:id="10758"/>
      <w:r>
        <w:rPr>
          <w:rStyle w:val="s0"/>
        </w:rPr>
        <w:t>:</w:t>
      </w:r>
    </w:p>
    <w:p w:rsidR="00057B03" w:rsidRDefault="00057B03">
      <w:pPr>
        <w:ind w:firstLine="400"/>
        <w:jc w:val="both"/>
        <w:divId w:val="1841962190"/>
      </w:pPr>
      <w:r>
        <w:rPr>
          <w:rStyle w:val="s0"/>
        </w:rPr>
        <w:t>1) ставки консульского сбора, взимаемого на территории Республики Казахстан;</w:t>
      </w:r>
    </w:p>
    <w:p w:rsidR="00057B03" w:rsidRDefault="00057B03">
      <w:pPr>
        <w:ind w:firstLine="400"/>
        <w:jc w:val="both"/>
        <w:divId w:val="1841962190"/>
      </w:pPr>
      <w:r>
        <w:rPr>
          <w:rStyle w:val="s0"/>
        </w:rPr>
        <w:t>2) базовые минимальные и максимальные размеры ставок консульского сбора, взимаемого за пределами территории Республики Казахстан.</w:t>
      </w:r>
    </w:p>
    <w:p w:rsidR="00057B03" w:rsidRDefault="00057B03">
      <w:pPr>
        <w:ind w:firstLine="400"/>
        <w:jc w:val="both"/>
        <w:divId w:val="1841962190"/>
      </w:pPr>
      <w:bookmarkStart w:id="10759" w:name="SUB5520200"/>
      <w:bookmarkEnd w:id="10759"/>
      <w:r>
        <w:rPr>
          <w:rStyle w:val="s0"/>
        </w:rPr>
        <w:t xml:space="preserve">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bookmarkStart w:id="10760" w:name="sub1001555318"/>
      <w:r>
        <w:fldChar w:fldCharType="begin"/>
      </w:r>
      <w:r>
        <w:instrText xml:space="preserve"> HYPERLINK "jl:30805526.0 " </w:instrText>
      </w:r>
      <w:r>
        <w:fldChar w:fldCharType="separate"/>
      </w:r>
      <w:r>
        <w:rPr>
          <w:rStyle w:val="a3"/>
          <w:color w:val="000080"/>
          <w:u w:val="single"/>
        </w:rPr>
        <w:t>ставки</w:t>
      </w:r>
      <w:r>
        <w:fldChar w:fldCharType="end"/>
      </w:r>
      <w:bookmarkEnd w:id="10760"/>
      <w:r>
        <w:rPr>
          <w:rStyle w:val="s0"/>
        </w:rPr>
        <w:t xml:space="preserve"> консульского сбора за совершение консульских действий на территории иностранного государства.</w:t>
      </w:r>
    </w:p>
    <w:p w:rsidR="00057B03" w:rsidRDefault="00057B03">
      <w:pPr>
        <w:ind w:firstLine="400"/>
        <w:jc w:val="both"/>
        <w:divId w:val="1841962190"/>
      </w:pPr>
      <w:r>
        <w:rPr>
          <w:rStyle w:val="s0"/>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057B03" w:rsidRDefault="00057B03">
      <w:pPr>
        <w:ind w:firstLine="400"/>
        <w:jc w:val="both"/>
        <w:divId w:val="1841962190"/>
      </w:pPr>
      <w:r>
        <w:rPr>
          <w:rStyle w:val="s0"/>
        </w:rPr>
        <w:t>Министерство иностранных дел Республики Казахстан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срочность на основе принципа взаимности.</w:t>
      </w:r>
    </w:p>
    <w:p w:rsidR="00057B03" w:rsidRDefault="00057B03">
      <w:pPr>
        <w:jc w:val="both"/>
        <w:divId w:val="1841962190"/>
      </w:pPr>
      <w:r>
        <w:t> </w:t>
      </w:r>
    </w:p>
    <w:p w:rsidR="00057B03" w:rsidRDefault="00057B03">
      <w:pPr>
        <w:ind w:left="1200" w:hanging="800"/>
        <w:jc w:val="both"/>
        <w:divId w:val="1841962190"/>
      </w:pPr>
      <w:bookmarkStart w:id="10761" w:name="SUB5530000"/>
      <w:bookmarkEnd w:id="10761"/>
      <w:r>
        <w:rPr>
          <w:rStyle w:val="s1"/>
        </w:rPr>
        <w:t>Статья 553. Освобождение от уплаты консульского сбора</w:t>
      </w:r>
    </w:p>
    <w:p w:rsidR="00057B03" w:rsidRDefault="00057B03">
      <w:pPr>
        <w:ind w:firstLine="400"/>
        <w:jc w:val="both"/>
        <w:divId w:val="1841962190"/>
      </w:pPr>
      <w:r>
        <w:rPr>
          <w:rStyle w:val="s0"/>
        </w:rPr>
        <w:t xml:space="preserve">Консульский сбор не взимается: </w:t>
      </w:r>
    </w:p>
    <w:p w:rsidR="00057B03" w:rsidRDefault="00057B03">
      <w:pPr>
        <w:ind w:firstLine="400"/>
        <w:jc w:val="both"/>
        <w:divId w:val="1841962190"/>
      </w:pPr>
      <w:r>
        <w:rPr>
          <w:rStyle w:val="s0"/>
        </w:rPr>
        <w:t xml:space="preserve">1) в случаях, предусмотренных </w:t>
      </w:r>
      <w:hyperlink r:id="rId3404" w:history="1">
        <w:r>
          <w:rPr>
            <w:rStyle w:val="a3"/>
            <w:color w:val="000080"/>
            <w:u w:val="single"/>
          </w:rPr>
          <w:t>статьями 542 - 546</w:t>
        </w:r>
      </w:hyperlink>
      <w:bookmarkEnd w:id="730"/>
      <w:r>
        <w:rPr>
          <w:rStyle w:val="s0"/>
        </w:rPr>
        <w:t xml:space="preserve"> настоящего Кодекса; </w:t>
      </w:r>
    </w:p>
    <w:p w:rsidR="00057B03" w:rsidRDefault="00057B03">
      <w:pPr>
        <w:ind w:firstLine="400"/>
        <w:jc w:val="both"/>
        <w:divId w:val="1841962190"/>
      </w:pPr>
      <w:bookmarkStart w:id="10762" w:name="SUB5530002"/>
      <w:bookmarkEnd w:id="10762"/>
      <w:r>
        <w:rPr>
          <w:rStyle w:val="s0"/>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057B03" w:rsidRDefault="00057B03">
      <w:pPr>
        <w:ind w:firstLine="400"/>
        <w:jc w:val="both"/>
        <w:divId w:val="1841962190"/>
      </w:pPr>
      <w:bookmarkStart w:id="10763" w:name="SUB5530003"/>
      <w:bookmarkEnd w:id="10763"/>
      <w:r>
        <w:rPr>
          <w:rStyle w:val="s0"/>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усыновлении (удочерении); </w:t>
      </w:r>
    </w:p>
    <w:p w:rsidR="00057B03" w:rsidRDefault="00057B03">
      <w:pPr>
        <w:jc w:val="both"/>
        <w:divId w:val="1841962190"/>
      </w:pPr>
      <w:bookmarkStart w:id="10764" w:name="SUB5530004"/>
      <w:bookmarkEnd w:id="10764"/>
      <w:r>
        <w:rPr>
          <w:rStyle w:val="s3"/>
        </w:rPr>
        <w:t xml:space="preserve">В подпункт 4 внесены изменения в соответствии с </w:t>
      </w:r>
      <w:bookmarkStart w:id="10765" w:name="sub1001232271"/>
      <w:r>
        <w:rPr>
          <w:rStyle w:val="s9"/>
          <w:bdr w:val="none" w:sz="0" w:space="0" w:color="auto" w:frame="1"/>
        </w:rPr>
        <w:fldChar w:fldCharType="begin"/>
      </w:r>
      <w:r>
        <w:rPr>
          <w:rStyle w:val="s9"/>
          <w:bdr w:val="none" w:sz="0" w:space="0" w:color="auto" w:frame="1"/>
        </w:rPr>
        <w:instrText xml:space="preserve"> HYPERLINK "jl:30519128.3169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10766" w:name="sub1001232272"/>
      <w:r>
        <w:rPr>
          <w:rStyle w:val="s9"/>
          <w:bdr w:val="none" w:sz="0" w:space="0" w:color="auto" w:frame="1"/>
        </w:rPr>
        <w:fldChar w:fldCharType="begin"/>
      </w:r>
      <w:r>
        <w:rPr>
          <w:rStyle w:val="s9"/>
          <w:bdr w:val="none" w:sz="0" w:space="0" w:color="auto" w:frame="1"/>
        </w:rPr>
        <w:instrText xml:space="preserve"> HYPERLINK "jl:30520170.5530004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66"/>
      <w:r>
        <w:rPr>
          <w:rStyle w:val="s3"/>
        </w:rPr>
        <w:t>)</w:t>
      </w:r>
    </w:p>
    <w:p w:rsidR="00057B03" w:rsidRDefault="00057B03">
      <w:pPr>
        <w:ind w:firstLine="400"/>
        <w:jc w:val="both"/>
        <w:divId w:val="1841962190"/>
      </w:pPr>
      <w:r>
        <w:rPr>
          <w:rStyle w:val="s0"/>
        </w:rPr>
        <w:t>4) за составление и печатание нот в иностранные дипломатические представительства и консульские учреждения о выдаче виз:</w:t>
      </w:r>
    </w:p>
    <w:p w:rsidR="00057B03" w:rsidRDefault="00057B03">
      <w:pPr>
        <w:ind w:firstLine="400"/>
        <w:jc w:val="both"/>
        <w:divId w:val="1841962190"/>
      </w:pPr>
      <w:r>
        <w:rPr>
          <w:rStyle w:val="s0"/>
        </w:rPr>
        <w:t>членам официальных делегаций Республики Казахстан и сопровождающим их лицам;</w:t>
      </w:r>
    </w:p>
    <w:p w:rsidR="00057B03" w:rsidRDefault="00057B03">
      <w:pPr>
        <w:ind w:firstLine="400"/>
        <w:jc w:val="both"/>
        <w:divId w:val="1841962190"/>
      </w:pPr>
      <w:r>
        <w:rPr>
          <w:rStyle w:val="s0"/>
        </w:rPr>
        <w:t>депутатам Парламента Республики Казахстан;</w:t>
      </w:r>
    </w:p>
    <w:p w:rsidR="00057B03" w:rsidRDefault="00057B03">
      <w:pPr>
        <w:autoSpaceDE w:val="0"/>
        <w:autoSpaceDN w:val="0"/>
        <w:ind w:firstLine="400"/>
        <w:jc w:val="thaiDistribute"/>
        <w:divId w:val="1841962190"/>
      </w:pPr>
      <w: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057B03" w:rsidRDefault="00057B03">
      <w:pPr>
        <w:ind w:firstLine="400"/>
        <w:jc w:val="both"/>
        <w:divId w:val="1841962190"/>
      </w:pPr>
      <w:r>
        <w:rPr>
          <w:rStyle w:val="s0"/>
        </w:rPr>
        <w:t>членам семей персонала загранучреждений Республики Казахстан;</w:t>
      </w:r>
    </w:p>
    <w:p w:rsidR="00057B03" w:rsidRDefault="00057B03">
      <w:pPr>
        <w:ind w:firstLine="400"/>
        <w:jc w:val="both"/>
        <w:divId w:val="1841962190"/>
      </w:pPr>
      <w:r>
        <w:rPr>
          <w:rStyle w:val="s0"/>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057B03" w:rsidRDefault="00057B03">
      <w:pPr>
        <w:jc w:val="both"/>
        <w:divId w:val="1841962190"/>
      </w:pPr>
      <w:bookmarkStart w:id="10767" w:name="SUB5530005"/>
      <w:bookmarkEnd w:id="10767"/>
      <w:r>
        <w:rPr>
          <w:rStyle w:val="s3"/>
        </w:rPr>
        <w:t xml:space="preserve">В подпункт 5 внесены изменения в соответствии с </w:t>
      </w:r>
      <w:bookmarkStart w:id="10768" w:name="sub1002046985"/>
      <w:r>
        <w:rPr>
          <w:rStyle w:val="s9"/>
          <w:bdr w:val="none" w:sz="0" w:space="0" w:color="auto" w:frame="1"/>
        </w:rPr>
        <w:fldChar w:fldCharType="begin"/>
      </w:r>
      <w:r>
        <w:rPr>
          <w:rStyle w:val="s9"/>
          <w:bdr w:val="none" w:sz="0" w:space="0" w:color="auto" w:frame="1"/>
        </w:rPr>
        <w:instrText xml:space="preserve"> HYPERLINK "jl:31038123.4553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768"/>
      <w:r>
        <w:rPr>
          <w:rStyle w:val="s3"/>
        </w:rPr>
        <w:t xml:space="preserve"> РК от 22.07.11 г. № 478-IV (</w:t>
      </w:r>
      <w:bookmarkStart w:id="10769" w:name="sub1002046987"/>
      <w:r>
        <w:rPr>
          <w:rStyle w:val="s9"/>
          <w:bdr w:val="none" w:sz="0" w:space="0" w:color="auto" w:frame="1"/>
        </w:rPr>
        <w:fldChar w:fldCharType="begin"/>
      </w:r>
      <w:r>
        <w:rPr>
          <w:rStyle w:val="s9"/>
          <w:bdr w:val="none" w:sz="0" w:space="0" w:color="auto" w:frame="1"/>
        </w:rPr>
        <w:instrText xml:space="preserve"> HYPERLINK "jl:31039644.5530005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69"/>
      <w:r>
        <w:rPr>
          <w:rStyle w:val="s3"/>
        </w:rPr>
        <w:t xml:space="preserve">); </w:t>
      </w:r>
      <w:bookmarkStart w:id="10770" w:name="sub1003777487"/>
      <w:r>
        <w:rPr>
          <w:rStyle w:val="s9"/>
          <w:bdr w:val="none" w:sz="0" w:space="0" w:color="auto" w:frame="1"/>
        </w:rPr>
        <w:fldChar w:fldCharType="begin"/>
      </w:r>
      <w:r>
        <w:rPr>
          <w:rStyle w:val="s9"/>
          <w:bdr w:val="none" w:sz="0" w:space="0" w:color="auto" w:frame="1"/>
        </w:rPr>
        <w:instrText xml:space="preserve"> HYPERLINK "jl:31481968.553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05.12.13 г. № 152-V (введены в действие с 1 января 2014 г.) (</w:t>
      </w:r>
      <w:bookmarkStart w:id="10771" w:name="sub1003777488"/>
      <w:r>
        <w:rPr>
          <w:rStyle w:val="s9"/>
          <w:bdr w:val="none" w:sz="0" w:space="0" w:color="auto" w:frame="1"/>
        </w:rPr>
        <w:fldChar w:fldCharType="begin"/>
      </w:r>
      <w:r>
        <w:rPr>
          <w:rStyle w:val="s9"/>
          <w:bdr w:val="none" w:sz="0" w:space="0" w:color="auto" w:frame="1"/>
        </w:rPr>
        <w:instrText xml:space="preserve"> HYPERLINK "jl:31482402.5530005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71"/>
      <w:r>
        <w:rPr>
          <w:rStyle w:val="s3"/>
        </w:rPr>
        <w:t xml:space="preserve">); </w:t>
      </w:r>
      <w:bookmarkStart w:id="10772" w:name="sub1004918152"/>
      <w:r>
        <w:rPr>
          <w:rStyle w:val="s9"/>
          <w:bdr w:val="none" w:sz="0" w:space="0" w:color="auto" w:frame="1"/>
        </w:rPr>
        <w:fldChar w:fldCharType="begin"/>
      </w:r>
      <w:r>
        <w:rPr>
          <w:rStyle w:val="s9"/>
          <w:bdr w:val="none" w:sz="0" w:space="0" w:color="auto" w:frame="1"/>
        </w:rPr>
        <w:instrText xml:space="preserve"> HYPERLINK "jl:35287197.553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10773" w:name="sub1004918153"/>
      <w:r>
        <w:rPr>
          <w:rStyle w:val="s9"/>
          <w:bdr w:val="none" w:sz="0" w:space="0" w:color="auto" w:frame="1"/>
        </w:rPr>
        <w:fldChar w:fldCharType="begin"/>
      </w:r>
      <w:r>
        <w:rPr>
          <w:rStyle w:val="s9"/>
          <w:bdr w:val="none" w:sz="0" w:space="0" w:color="auto" w:frame="1"/>
        </w:rPr>
        <w:instrText xml:space="preserve"> HYPERLINK "jl:39605522.5530005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73"/>
      <w:r>
        <w:rPr>
          <w:rStyle w:val="s3"/>
        </w:rPr>
        <w:t>)</w:t>
      </w:r>
    </w:p>
    <w:p w:rsidR="00057B03" w:rsidRDefault="00057B03">
      <w:pPr>
        <w:ind w:firstLine="400"/>
        <w:jc w:val="both"/>
        <w:divId w:val="1841962190"/>
      </w:pPr>
      <w:r>
        <w:rPr>
          <w:rStyle w:val="s0"/>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057B03" w:rsidRDefault="00057B03">
      <w:pPr>
        <w:ind w:firstLine="400"/>
        <w:jc w:val="both"/>
        <w:divId w:val="1841962190"/>
      </w:pPr>
      <w:r>
        <w:rPr>
          <w:rStyle w:val="s0"/>
        </w:rPr>
        <w:t>членам иностранных официальных делегаций и сопровождающим их лицам, направляющимся в Республику Казахстан;</w:t>
      </w:r>
    </w:p>
    <w:p w:rsidR="00057B03" w:rsidRDefault="00057B03">
      <w:pPr>
        <w:ind w:firstLine="400"/>
        <w:jc w:val="both"/>
        <w:divId w:val="1841962190"/>
      </w:pPr>
      <w:r>
        <w:rPr>
          <w:rStyle w:val="s0"/>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057B03" w:rsidRDefault="00057B03">
      <w:pPr>
        <w:ind w:firstLine="400"/>
        <w:jc w:val="both"/>
        <w:divId w:val="1841962190"/>
      </w:pPr>
      <w:r>
        <w:rPr>
          <w:rStyle w:val="s0"/>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и городов Астаны и Алматы;</w:t>
      </w:r>
    </w:p>
    <w:p w:rsidR="00057B03" w:rsidRDefault="00057B03">
      <w:pPr>
        <w:ind w:firstLine="400"/>
        <w:jc w:val="both"/>
        <w:divId w:val="1841962190"/>
      </w:pPr>
      <w:r>
        <w:rPr>
          <w:rStyle w:val="s0"/>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057B03" w:rsidRDefault="00057B03">
      <w:pPr>
        <w:ind w:firstLine="400"/>
        <w:jc w:val="both"/>
        <w:divId w:val="1841962190"/>
      </w:pPr>
      <w:r>
        <w:rPr>
          <w:rStyle w:val="s0"/>
        </w:rPr>
        <w:t>сотрудникам международных организаций, направляющимся в Республику Казахстан по служебным делам;</w:t>
      </w:r>
    </w:p>
    <w:p w:rsidR="00057B03" w:rsidRDefault="00057B03">
      <w:pPr>
        <w:ind w:firstLine="400"/>
        <w:jc w:val="both"/>
        <w:divId w:val="1841962190"/>
      </w:pPr>
      <w:r>
        <w:rPr>
          <w:rStyle w:val="s0"/>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057B03" w:rsidRDefault="00057B03">
      <w:pPr>
        <w:ind w:firstLine="400"/>
        <w:jc w:val="both"/>
        <w:divId w:val="1841962190"/>
      </w:pPr>
      <w:r>
        <w:rPr>
          <w:rStyle w:val="s0"/>
        </w:rPr>
        <w:t>инвесторских виз;</w:t>
      </w:r>
    </w:p>
    <w:p w:rsidR="00057B03" w:rsidRDefault="00057B03">
      <w:pPr>
        <w:ind w:firstLine="400"/>
        <w:jc w:val="both"/>
        <w:divId w:val="1841962190"/>
      </w:pPr>
      <w:r>
        <w:rPr>
          <w:rStyle w:val="s0"/>
        </w:rPr>
        <w:t>лицам казахской национальности, не являющимся гражданами Республики Казахстан;</w:t>
      </w:r>
    </w:p>
    <w:p w:rsidR="00057B03" w:rsidRDefault="00057B03">
      <w:pPr>
        <w:ind w:firstLine="400"/>
        <w:jc w:val="both"/>
        <w:divId w:val="1841962190"/>
      </w:pPr>
      <w:r>
        <w:rPr>
          <w:rStyle w:val="s0"/>
        </w:rPr>
        <w:t>детям до 16 лет на основе принципа взаимности;</w:t>
      </w:r>
    </w:p>
    <w:p w:rsidR="00057B03" w:rsidRDefault="00057B03">
      <w:pPr>
        <w:jc w:val="both"/>
        <w:divId w:val="1841962190"/>
      </w:pPr>
      <w:bookmarkStart w:id="10774" w:name="SUB5530006"/>
      <w:bookmarkEnd w:id="10774"/>
      <w:r>
        <w:rPr>
          <w:rStyle w:val="s3"/>
        </w:rPr>
        <w:t xml:space="preserve">В подпункт 6 внесены изменения в соответствии с </w:t>
      </w:r>
      <w:hyperlink r:id="rId3405" w:history="1">
        <w:r>
          <w:rPr>
            <w:rStyle w:val="a3"/>
            <w:i/>
            <w:iCs/>
            <w:color w:val="000080"/>
            <w:u w:val="single"/>
            <w:bdr w:val="none" w:sz="0" w:space="0" w:color="auto" w:frame="1"/>
          </w:rPr>
          <w:t>Законом</w:t>
        </w:r>
      </w:hyperlink>
      <w:bookmarkEnd w:id="10765"/>
      <w:r>
        <w:rPr>
          <w:rStyle w:val="s3"/>
        </w:rPr>
        <w:t xml:space="preserve"> РК от 16.11.09 г. № 200-IV (введены в действие с 1 января 2010 г.) (</w:t>
      </w:r>
      <w:bookmarkStart w:id="10775" w:name="sub1001232273"/>
      <w:r>
        <w:rPr>
          <w:rStyle w:val="s9"/>
          <w:bdr w:val="none" w:sz="0" w:space="0" w:color="auto" w:frame="1"/>
        </w:rPr>
        <w:fldChar w:fldCharType="begin"/>
      </w:r>
      <w:r>
        <w:rPr>
          <w:rStyle w:val="s9"/>
          <w:bdr w:val="none" w:sz="0" w:space="0" w:color="auto" w:frame="1"/>
        </w:rPr>
        <w:instrText xml:space="preserve"> HYPERLINK "jl:30520170.5530006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75"/>
      <w:r>
        <w:rPr>
          <w:rStyle w:val="s3"/>
        </w:rPr>
        <w:t xml:space="preserve">); </w:t>
      </w:r>
      <w:hyperlink r:id="rId3406" w:history="1">
        <w:r>
          <w:rPr>
            <w:rStyle w:val="a3"/>
            <w:i/>
            <w:iCs/>
            <w:color w:val="000080"/>
            <w:u w:val="single"/>
            <w:bdr w:val="none" w:sz="0" w:space="0" w:color="auto" w:frame="1"/>
          </w:rPr>
          <w:t>Законом</w:t>
        </w:r>
      </w:hyperlink>
      <w:bookmarkEnd w:id="10772"/>
      <w:r>
        <w:rPr>
          <w:rStyle w:val="s3"/>
        </w:rPr>
        <w:t xml:space="preserve"> РК от 03.12.15 г. № 432-V (введены в действие с 1 января 2016 г.) (</w:t>
      </w:r>
      <w:bookmarkStart w:id="10776" w:name="sub1004918154"/>
      <w:r>
        <w:rPr>
          <w:rStyle w:val="s9"/>
          <w:bdr w:val="none" w:sz="0" w:space="0" w:color="auto" w:frame="1"/>
        </w:rPr>
        <w:fldChar w:fldCharType="begin"/>
      </w:r>
      <w:r>
        <w:rPr>
          <w:rStyle w:val="s9"/>
          <w:bdr w:val="none" w:sz="0" w:space="0" w:color="auto" w:frame="1"/>
        </w:rPr>
        <w:instrText xml:space="preserve"> HYPERLINK "jl:39605522.5530006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76"/>
      <w:r>
        <w:rPr>
          <w:rStyle w:val="s3"/>
        </w:rPr>
        <w:t>)</w:t>
      </w:r>
    </w:p>
    <w:p w:rsidR="00057B03" w:rsidRDefault="00057B03">
      <w:pPr>
        <w:ind w:firstLine="400"/>
        <w:jc w:val="both"/>
        <w:divId w:val="1841962190"/>
      </w:pPr>
      <w:r>
        <w:rPr>
          <w:rStyle w:val="s0"/>
        </w:rPr>
        <w:t>6) за выдачу виз:</w:t>
      </w:r>
    </w:p>
    <w:p w:rsidR="00057B03" w:rsidRDefault="00057B03">
      <w:pPr>
        <w:ind w:firstLine="400"/>
        <w:jc w:val="both"/>
        <w:divId w:val="1841962190"/>
      </w:pPr>
      <w:r>
        <w:rPr>
          <w:rStyle w:val="s0"/>
        </w:rPr>
        <w:t>членам иностранных официальных делегаций и сопровождающим их лицам, направляющимся в Республику Казахстан;</w:t>
      </w:r>
    </w:p>
    <w:p w:rsidR="00057B03" w:rsidRDefault="00057B03">
      <w:pPr>
        <w:ind w:firstLine="400"/>
        <w:jc w:val="both"/>
        <w:divId w:val="1841962190"/>
      </w:pPr>
      <w:r>
        <w:rPr>
          <w:rStyle w:val="s0"/>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057B03" w:rsidRDefault="00057B03">
      <w:pPr>
        <w:ind w:firstLine="400"/>
        <w:jc w:val="both"/>
        <w:divId w:val="1841962190"/>
      </w:pPr>
      <w:r>
        <w:rPr>
          <w:rStyle w:val="s0"/>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057B03" w:rsidRDefault="00057B03">
      <w:pPr>
        <w:ind w:firstLine="400"/>
        <w:jc w:val="both"/>
        <w:divId w:val="1841962190"/>
      </w:pPr>
      <w:r>
        <w:rPr>
          <w:rStyle w:val="s0"/>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057B03" w:rsidRDefault="00057B03">
      <w:pPr>
        <w:ind w:firstLine="400"/>
        <w:jc w:val="both"/>
        <w:divId w:val="1841962190"/>
      </w:pPr>
      <w:r>
        <w:rPr>
          <w:rStyle w:val="s0"/>
        </w:rPr>
        <w:t>сотрудникам международных организаций, направляющимся в Республику Казахстан по служебным делам;</w:t>
      </w:r>
    </w:p>
    <w:p w:rsidR="00057B03" w:rsidRDefault="00057B03">
      <w:pPr>
        <w:ind w:firstLine="400"/>
        <w:jc w:val="both"/>
        <w:divId w:val="1841962190"/>
      </w:pPr>
      <w:r>
        <w:rPr>
          <w:rStyle w:val="s0"/>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057B03" w:rsidRDefault="00057B03">
      <w:pPr>
        <w:ind w:firstLine="400"/>
        <w:jc w:val="both"/>
        <w:divId w:val="1841962190"/>
      </w:pPr>
      <w:r>
        <w:rPr>
          <w:rStyle w:val="s0"/>
        </w:rPr>
        <w:t>иностранцам - владельцам дипломатических и служебных паспортов, направляющимся в Республику Казахстан по служебным делам;</w:t>
      </w:r>
    </w:p>
    <w:p w:rsidR="00057B03" w:rsidRDefault="00057B03">
      <w:pPr>
        <w:ind w:firstLine="400"/>
        <w:jc w:val="both"/>
        <w:divId w:val="1841962190"/>
      </w:pPr>
      <w:r>
        <w:rPr>
          <w:rStyle w:val="s0"/>
        </w:rPr>
        <w:t>детям до 16 лет на основе принципа взаимности;</w:t>
      </w:r>
    </w:p>
    <w:p w:rsidR="00057B03" w:rsidRDefault="00057B03">
      <w:pPr>
        <w:ind w:firstLine="400"/>
        <w:jc w:val="both"/>
        <w:divId w:val="1841962190"/>
      </w:pPr>
      <w:r>
        <w:rPr>
          <w:rStyle w:val="s0"/>
        </w:rPr>
        <w:t>лицам казахской национальности, не являющимся гражданами Республики Казахстан;</w:t>
      </w:r>
    </w:p>
    <w:p w:rsidR="00057B03" w:rsidRDefault="00057B03">
      <w:pPr>
        <w:ind w:firstLine="400"/>
        <w:jc w:val="both"/>
        <w:divId w:val="1841962190"/>
      </w:pPr>
      <w:r>
        <w:rPr>
          <w:rStyle w:val="s0"/>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057B03" w:rsidRDefault="00057B03">
      <w:pPr>
        <w:ind w:firstLine="400"/>
        <w:jc w:val="both"/>
        <w:divId w:val="1841962190"/>
      </w:pPr>
      <w:r>
        <w:rPr>
          <w:rStyle w:val="s0"/>
        </w:rPr>
        <w:t>инвесторских виз;</w:t>
      </w:r>
    </w:p>
    <w:p w:rsidR="00057B03" w:rsidRDefault="00057B03">
      <w:pPr>
        <w:ind w:firstLine="400"/>
        <w:jc w:val="both"/>
        <w:divId w:val="1841962190"/>
      </w:pPr>
      <w:r>
        <w:rPr>
          <w:rStyle w:val="s0"/>
        </w:rPr>
        <w:t>служебных виз;</w:t>
      </w:r>
    </w:p>
    <w:p w:rsidR="00057B03" w:rsidRDefault="00057B03">
      <w:pPr>
        <w:autoSpaceDE w:val="0"/>
        <w:autoSpaceDN w:val="0"/>
        <w:ind w:firstLine="400"/>
        <w:jc w:val="thaiDistribute"/>
        <w:divId w:val="1841962190"/>
      </w:pPr>
      <w:r>
        <w:t>дипломатических виз;</w:t>
      </w:r>
    </w:p>
    <w:p w:rsidR="00057B03" w:rsidRDefault="00057B03">
      <w:pPr>
        <w:ind w:firstLine="400"/>
        <w:jc w:val="both"/>
        <w:divId w:val="1841962190"/>
      </w:pPr>
      <w:bookmarkStart w:id="10777" w:name="SUB5530007"/>
      <w:bookmarkEnd w:id="10777"/>
      <w:r>
        <w:rPr>
          <w:rStyle w:val="s0"/>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057B03" w:rsidRDefault="00057B03">
      <w:pPr>
        <w:ind w:firstLine="400"/>
        <w:jc w:val="both"/>
        <w:divId w:val="1841962190"/>
      </w:pPr>
      <w:bookmarkStart w:id="10778" w:name="SUB5530008"/>
      <w:bookmarkEnd w:id="10778"/>
      <w:r>
        <w:rPr>
          <w:rStyle w:val="s0"/>
        </w:rPr>
        <w:t>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057B03" w:rsidRDefault="00057B03">
      <w:pPr>
        <w:jc w:val="both"/>
        <w:divId w:val="1841962190"/>
      </w:pPr>
      <w:bookmarkStart w:id="10779" w:name="SUB5530009"/>
      <w:bookmarkEnd w:id="10779"/>
      <w:r>
        <w:rPr>
          <w:rStyle w:val="s3"/>
        </w:rPr>
        <w:t xml:space="preserve">Подпункт 9 изложен в редакции </w:t>
      </w:r>
      <w:hyperlink r:id="rId3407" w:history="1">
        <w:r>
          <w:rPr>
            <w:rStyle w:val="a3"/>
            <w:i/>
            <w:iCs/>
            <w:color w:val="000080"/>
            <w:u w:val="single"/>
            <w:bdr w:val="none" w:sz="0" w:space="0" w:color="auto" w:frame="1"/>
          </w:rPr>
          <w:t>Закона</w:t>
        </w:r>
      </w:hyperlink>
      <w:r>
        <w:rPr>
          <w:rStyle w:val="s3"/>
        </w:rPr>
        <w:t xml:space="preserve"> РК от 05.12.13 г. № 152-V (введено в действие с 1 января 2014 г.) (</w:t>
      </w:r>
      <w:bookmarkStart w:id="10780" w:name="sub1003777495"/>
      <w:r>
        <w:rPr>
          <w:rStyle w:val="s9"/>
          <w:bdr w:val="none" w:sz="0" w:space="0" w:color="auto" w:frame="1"/>
        </w:rPr>
        <w:fldChar w:fldCharType="begin"/>
      </w:r>
      <w:r>
        <w:rPr>
          <w:rStyle w:val="s9"/>
          <w:bdr w:val="none" w:sz="0" w:space="0" w:color="auto" w:frame="1"/>
        </w:rPr>
        <w:instrText xml:space="preserve"> HYPERLINK "jl:31482402.5530009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80"/>
      <w:r>
        <w:rPr>
          <w:rStyle w:val="s3"/>
        </w:rPr>
        <w:t>)</w:t>
      </w:r>
    </w:p>
    <w:p w:rsidR="00057B03" w:rsidRDefault="00057B03">
      <w:pPr>
        <w:ind w:firstLine="400"/>
        <w:jc w:val="both"/>
        <w:divId w:val="1841962190"/>
      </w:pPr>
      <w:r>
        <w:rPr>
          <w:rStyle w:val="s0"/>
        </w:rPr>
        <w:t>9) за выдачу свидетельства о смерти и справок при отправке в Республику Казахстан гробов и урн с прахом граждан Республики Казахстан, умерших за границей;</w:t>
      </w:r>
    </w:p>
    <w:p w:rsidR="00057B03" w:rsidRDefault="00057B03">
      <w:pPr>
        <w:ind w:firstLine="400"/>
        <w:jc w:val="both"/>
        <w:divId w:val="1841962190"/>
      </w:pPr>
      <w:bookmarkStart w:id="10781" w:name="SUB5530010"/>
      <w:bookmarkEnd w:id="10781"/>
      <w:r>
        <w:rPr>
          <w:rStyle w:val="s0"/>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057B03" w:rsidRDefault="00057B03">
      <w:pPr>
        <w:ind w:firstLine="400"/>
        <w:jc w:val="both"/>
        <w:divId w:val="1841962190"/>
      </w:pPr>
      <w:bookmarkStart w:id="10782" w:name="SUB5530011"/>
      <w:bookmarkEnd w:id="10782"/>
      <w:r>
        <w:rPr>
          <w:rStyle w:val="s0"/>
        </w:rPr>
        <w:t>11) за легализацию документов граждан Республики Казахстан, истребуемых через загранучреждения Республики Казахстан;</w:t>
      </w:r>
    </w:p>
    <w:p w:rsidR="00057B03" w:rsidRDefault="00057B03">
      <w:pPr>
        <w:ind w:firstLine="400"/>
        <w:jc w:val="both"/>
        <w:divId w:val="1841962190"/>
      </w:pPr>
      <w:bookmarkStart w:id="10783" w:name="SUB5530012"/>
      <w:bookmarkEnd w:id="10783"/>
      <w:r>
        <w:rPr>
          <w:rStyle w:val="s0"/>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057B03" w:rsidRDefault="00057B03">
      <w:pPr>
        <w:jc w:val="both"/>
        <w:divId w:val="1841962190"/>
      </w:pPr>
      <w:bookmarkStart w:id="10784" w:name="SUB5530013"/>
      <w:bookmarkEnd w:id="10784"/>
      <w:r>
        <w:rPr>
          <w:rStyle w:val="s3"/>
        </w:rPr>
        <w:t xml:space="preserve">Подпункт 13 изложен в редакции </w:t>
      </w:r>
      <w:hyperlink r:id="rId3408" w:history="1">
        <w:r>
          <w:rPr>
            <w:rStyle w:val="a3"/>
            <w:i/>
            <w:iCs/>
            <w:color w:val="000080"/>
            <w:u w:val="single"/>
            <w:bdr w:val="none" w:sz="0" w:space="0" w:color="auto" w:frame="1"/>
          </w:rPr>
          <w:t>Закона</w:t>
        </w:r>
      </w:hyperlink>
      <w:bookmarkEnd w:id="10770"/>
      <w:r>
        <w:rPr>
          <w:rStyle w:val="s3"/>
        </w:rPr>
        <w:t xml:space="preserve"> РК от 05.12.13 г. № 152-V (введено в действие с 1 января 2014 г.) (</w:t>
      </w:r>
      <w:bookmarkStart w:id="10785" w:name="sub1003777496"/>
      <w:r>
        <w:rPr>
          <w:rStyle w:val="s9"/>
          <w:bdr w:val="none" w:sz="0" w:space="0" w:color="auto" w:frame="1"/>
        </w:rPr>
        <w:fldChar w:fldCharType="begin"/>
      </w:r>
      <w:r>
        <w:rPr>
          <w:rStyle w:val="s9"/>
          <w:bdr w:val="none" w:sz="0" w:space="0" w:color="auto" w:frame="1"/>
        </w:rPr>
        <w:instrText xml:space="preserve"> HYPERLINK "jl:31482402.5530013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85"/>
      <w:r>
        <w:rPr>
          <w:rStyle w:val="s3"/>
        </w:rPr>
        <w:t xml:space="preserve">); </w:t>
      </w:r>
      <w:bookmarkStart w:id="10786" w:name="sub1004344538"/>
      <w:r>
        <w:rPr>
          <w:rStyle w:val="s9"/>
          <w:bdr w:val="none" w:sz="0" w:space="0" w:color="auto" w:frame="1"/>
        </w:rPr>
        <w:fldChar w:fldCharType="begin"/>
      </w:r>
      <w:r>
        <w:rPr>
          <w:rStyle w:val="s9"/>
          <w:bdr w:val="none" w:sz="0" w:space="0" w:color="auto" w:frame="1"/>
        </w:rPr>
        <w:instrText xml:space="preserve"> HYPERLINK "jl:31635480.553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786"/>
      <w:r>
        <w:rPr>
          <w:rStyle w:val="s3"/>
        </w:rPr>
        <w:t xml:space="preserve"> РК от 28.11.14 г. № 257-V (введено в действие с 1 января 2015 г.) (</w:t>
      </w:r>
      <w:bookmarkStart w:id="10787" w:name="sub1004344540"/>
      <w:r>
        <w:rPr>
          <w:rStyle w:val="s9"/>
          <w:bdr w:val="none" w:sz="0" w:space="0" w:color="auto" w:frame="1"/>
        </w:rPr>
        <w:fldChar w:fldCharType="begin"/>
      </w:r>
      <w:r>
        <w:rPr>
          <w:rStyle w:val="s9"/>
          <w:bdr w:val="none" w:sz="0" w:space="0" w:color="auto" w:frame="1"/>
        </w:rPr>
        <w:instrText xml:space="preserve"> HYPERLINK "jl:31637067.5530013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87"/>
      <w:r>
        <w:rPr>
          <w:rStyle w:val="s3"/>
        </w:rPr>
        <w:t>)</w:t>
      </w:r>
    </w:p>
    <w:p w:rsidR="00057B03" w:rsidRDefault="00057B03">
      <w:pPr>
        <w:ind w:firstLine="400"/>
        <w:jc w:val="both"/>
        <w:divId w:val="1841962190"/>
      </w:pPr>
      <w:r>
        <w:rPr>
          <w:rStyle w:val="s0"/>
        </w:rPr>
        <w:t xml:space="preserve">13) за постановку на консульский </w:t>
      </w:r>
      <w:bookmarkStart w:id="10788" w:name="sub1004761555"/>
      <w:r>
        <w:fldChar w:fldCharType="begin"/>
      </w:r>
      <w:r>
        <w:instrText xml:space="preserve"> HYPERLINK "jl:39462973.0 " </w:instrText>
      </w:r>
      <w:r>
        <w:fldChar w:fldCharType="separate"/>
      </w:r>
      <w:r>
        <w:rPr>
          <w:rStyle w:val="a3"/>
          <w:color w:val="000080"/>
          <w:u w:val="single"/>
        </w:rPr>
        <w:t>учет</w:t>
      </w:r>
      <w:r>
        <w:fldChar w:fldCharType="end"/>
      </w:r>
      <w:r>
        <w:rPr>
          <w:rStyle w:val="s0"/>
        </w:rPr>
        <w:t xml:space="preserve"> и снятие с консульского </w:t>
      </w:r>
      <w:hyperlink r:id="rId3409" w:history="1">
        <w:r>
          <w:rPr>
            <w:rStyle w:val="a3"/>
            <w:color w:val="000080"/>
            <w:u w:val="single"/>
          </w:rPr>
          <w:t>учета</w:t>
        </w:r>
      </w:hyperlink>
      <w:bookmarkEnd w:id="10788"/>
      <w:r>
        <w:rPr>
          <w:rStyle w:val="s0"/>
        </w:rPr>
        <w:t xml:space="preserve">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p w:rsidR="00057B03" w:rsidRDefault="00057B03">
      <w:pPr>
        <w:ind w:firstLine="400"/>
        <w:jc w:val="both"/>
        <w:divId w:val="1841962190"/>
      </w:pPr>
      <w:r>
        <w:t> </w:t>
      </w:r>
    </w:p>
    <w:p w:rsidR="00057B03" w:rsidRDefault="00057B03">
      <w:pPr>
        <w:ind w:left="1200" w:hanging="800"/>
        <w:jc w:val="both"/>
        <w:divId w:val="1841962190"/>
      </w:pPr>
      <w:bookmarkStart w:id="10789" w:name="SUB5540000"/>
      <w:bookmarkEnd w:id="10789"/>
      <w:r>
        <w:rPr>
          <w:rStyle w:val="s1"/>
        </w:rPr>
        <w:t xml:space="preserve">Статья 554. Порядок уплаты консульского сбора </w:t>
      </w:r>
    </w:p>
    <w:p w:rsidR="00057B03" w:rsidRDefault="00057B03">
      <w:pPr>
        <w:ind w:firstLine="400"/>
        <w:jc w:val="both"/>
        <w:divId w:val="1841962190"/>
      </w:pPr>
      <w:r>
        <w:rPr>
          <w:rStyle w:val="s0"/>
        </w:rPr>
        <w:t xml:space="preserve">1. Консульский сбор уплачивается до совершения консульских действий. </w:t>
      </w:r>
    </w:p>
    <w:p w:rsidR="00057B03" w:rsidRDefault="00057B03">
      <w:pPr>
        <w:ind w:firstLine="400"/>
        <w:jc w:val="both"/>
        <w:divId w:val="1841962190"/>
      </w:pPr>
      <w:bookmarkStart w:id="10790" w:name="SUB5540200"/>
      <w:bookmarkEnd w:id="10790"/>
      <w:r>
        <w:rPr>
          <w:rStyle w:val="s0"/>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057B03" w:rsidRDefault="00057B03">
      <w:pPr>
        <w:ind w:firstLine="400"/>
        <w:jc w:val="both"/>
        <w:divId w:val="1841962190"/>
      </w:pPr>
      <w:bookmarkStart w:id="10791" w:name="SUB5540300"/>
      <w:bookmarkEnd w:id="10791"/>
      <w:r>
        <w:rPr>
          <w:rStyle w:val="s0"/>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057B03" w:rsidRDefault="00057B03">
      <w:pPr>
        <w:jc w:val="both"/>
        <w:divId w:val="1841962190"/>
      </w:pPr>
      <w:bookmarkStart w:id="10792" w:name="SUB5540400"/>
      <w:bookmarkEnd w:id="10792"/>
      <w:r>
        <w:rPr>
          <w:rStyle w:val="s3"/>
        </w:rPr>
        <w:t xml:space="preserve">В пункт 4 внесены изменения в соответствии с </w:t>
      </w:r>
      <w:hyperlink r:id="rId3410"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0793" w:name="sub1002181384"/>
      <w:r>
        <w:rPr>
          <w:rStyle w:val="s9"/>
          <w:bdr w:val="none" w:sz="0" w:space="0" w:color="auto" w:frame="1"/>
        </w:rPr>
        <w:fldChar w:fldCharType="begin"/>
      </w:r>
      <w:r>
        <w:rPr>
          <w:rStyle w:val="s9"/>
          <w:bdr w:val="none" w:sz="0" w:space="0" w:color="auto" w:frame="1"/>
        </w:rPr>
        <w:instrText xml:space="preserve"> HYPERLINK "jl:31092989.5540400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93"/>
      <w:r>
        <w:rPr>
          <w:rStyle w:val="s3"/>
        </w:rPr>
        <w:t>)</w:t>
      </w:r>
    </w:p>
    <w:p w:rsidR="00057B03" w:rsidRDefault="00057B03">
      <w:pPr>
        <w:ind w:firstLine="400"/>
        <w:jc w:val="both"/>
        <w:divId w:val="1841962190"/>
      </w:pPr>
      <w:r>
        <w:rPr>
          <w:rStyle w:val="s0"/>
        </w:rPr>
        <w:t xml:space="preserve">4. Консульский сбор уплачивается: </w:t>
      </w:r>
    </w:p>
    <w:p w:rsidR="00057B03" w:rsidRDefault="00057B03">
      <w:pPr>
        <w:ind w:firstLine="400"/>
        <w:jc w:val="both"/>
        <w:divId w:val="1841962190"/>
      </w:pPr>
      <w:r>
        <w:rPr>
          <w:rStyle w:val="s0"/>
        </w:rPr>
        <w:t xml:space="preserve">1) на территории Республики Казахстан -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w:t>
      </w:r>
      <w:r>
        <w:t>бланков строгой отчетности</w:t>
      </w:r>
      <w:r>
        <w:rPr>
          <w:rStyle w:val="s0"/>
        </w:rPr>
        <w:t xml:space="preserve"> по </w:t>
      </w:r>
      <w:hyperlink r:id="rId3411" w:history="1">
        <w:r>
          <w:rPr>
            <w:rStyle w:val="a3"/>
            <w:color w:val="000080"/>
            <w:u w:val="single"/>
          </w:rPr>
          <w:t>форме</w:t>
        </w:r>
      </w:hyperlink>
      <w:r>
        <w:rPr>
          <w:rStyle w:val="s0"/>
        </w:rPr>
        <w:t xml:space="preserve">, установленной Правительством Республики Казахстан. </w:t>
      </w:r>
    </w:p>
    <w:p w:rsidR="00057B03" w:rsidRDefault="00057B03">
      <w:pPr>
        <w:ind w:firstLine="400"/>
        <w:jc w:val="both"/>
        <w:divId w:val="1841962190"/>
      </w:pPr>
      <w:r>
        <w:rPr>
          <w:rStyle w:val="s0"/>
        </w:rPr>
        <w:t xml:space="preserve">Принятые суммы консульского сбора наличными деньгами сдаются уполномоченным государственным органом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w:t>
      </w:r>
      <w:hyperlink r:id="rId3412" w:history="1">
        <w:r>
          <w:rPr>
            <w:rStyle w:val="a3"/>
            <w:color w:val="000080"/>
            <w:u w:val="single"/>
          </w:rPr>
          <w:t>месячного расчетного показателя</w:t>
        </w:r>
      </w:hyperlink>
      <w:r>
        <w:rPr>
          <w:rStyle w:val="s0"/>
        </w:rPr>
        <w:t xml:space="preserve">, сдача денег осуществляется один раз в три операционных дня со дня, в который был осуществлен прием денег; </w:t>
      </w:r>
    </w:p>
    <w:p w:rsidR="00057B03" w:rsidRDefault="00057B03">
      <w:pPr>
        <w:ind w:firstLine="400"/>
        <w:jc w:val="both"/>
        <w:divId w:val="1841962190"/>
      </w:pPr>
      <w:bookmarkStart w:id="10794" w:name="SUB5540402"/>
      <w:bookmarkEnd w:id="10794"/>
      <w:r>
        <w:rPr>
          <w:rStyle w:val="s0"/>
        </w:rPr>
        <w:t xml:space="preserve">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w:t>
      </w:r>
      <w:hyperlink r:id="rId3413" w:history="1">
        <w:r>
          <w:rPr>
            <w:rStyle w:val="a3"/>
            <w:color w:val="000080"/>
            <w:u w:val="single"/>
          </w:rPr>
          <w:t>форме</w:t>
        </w:r>
      </w:hyperlink>
      <w:bookmarkEnd w:id="9704"/>
      <w:r>
        <w:rPr>
          <w:rStyle w:val="s0"/>
        </w:rPr>
        <w:t xml:space="preserve">, установленной Правительством Республики Казахстан. </w:t>
      </w:r>
    </w:p>
    <w:p w:rsidR="00057B03" w:rsidRDefault="00057B03">
      <w:pPr>
        <w:ind w:firstLine="400"/>
        <w:jc w:val="both"/>
        <w:divId w:val="1841962190"/>
      </w:pPr>
      <w:bookmarkStart w:id="10795" w:name="SUB5540500"/>
      <w:bookmarkEnd w:id="10795"/>
      <w:r>
        <w:rPr>
          <w:rStyle w:val="s0"/>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057B03" w:rsidRDefault="00057B03">
      <w:pPr>
        <w:jc w:val="both"/>
        <w:divId w:val="1841962190"/>
      </w:pPr>
      <w:bookmarkStart w:id="10796" w:name="SUB5540600"/>
      <w:bookmarkEnd w:id="10796"/>
      <w:r>
        <w:rPr>
          <w:rStyle w:val="s3"/>
        </w:rPr>
        <w:t xml:space="preserve">В пункт 6 внесены изменения в соответствии с </w:t>
      </w:r>
      <w:bookmarkStart w:id="10797" w:name="sub1001232276"/>
      <w:r>
        <w:rPr>
          <w:rStyle w:val="s9"/>
          <w:bdr w:val="none" w:sz="0" w:space="0" w:color="auto" w:frame="1"/>
        </w:rPr>
        <w:fldChar w:fldCharType="begin"/>
      </w:r>
      <w:r>
        <w:rPr>
          <w:rStyle w:val="s9"/>
          <w:bdr w:val="none" w:sz="0" w:space="0" w:color="auto" w:frame="1"/>
        </w:rPr>
        <w:instrText xml:space="preserve"> HYPERLINK "jl:30519128.3170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797"/>
      <w:r>
        <w:rPr>
          <w:rStyle w:val="s3"/>
        </w:rPr>
        <w:t xml:space="preserve"> РК от 16.11.09 г. № 200-IV (введены в действие с 1 января 2010 г.) (</w:t>
      </w:r>
      <w:bookmarkStart w:id="10798" w:name="sub1001232277"/>
      <w:r>
        <w:rPr>
          <w:rStyle w:val="s9"/>
          <w:bdr w:val="none" w:sz="0" w:space="0" w:color="auto" w:frame="1"/>
        </w:rPr>
        <w:fldChar w:fldCharType="begin"/>
      </w:r>
      <w:r>
        <w:rPr>
          <w:rStyle w:val="s9"/>
          <w:bdr w:val="none" w:sz="0" w:space="0" w:color="auto" w:frame="1"/>
        </w:rPr>
        <w:instrText xml:space="preserve"> HYPERLINK "jl:30520170.5540600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798"/>
      <w:r>
        <w:rPr>
          <w:rStyle w:val="s3"/>
        </w:rPr>
        <w:t>)</w:t>
      </w:r>
    </w:p>
    <w:p w:rsidR="00057B03" w:rsidRDefault="00057B03">
      <w:pPr>
        <w:ind w:firstLine="400"/>
        <w:jc w:val="both"/>
        <w:divId w:val="1841962190"/>
      </w:pPr>
      <w:r>
        <w:rPr>
          <w:rStyle w:val="s0"/>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057B03" w:rsidRDefault="00057B03">
      <w:pPr>
        <w:ind w:firstLine="400"/>
        <w:jc w:val="both"/>
        <w:divId w:val="1841962190"/>
      </w:pPr>
      <w:r>
        <w:rPr>
          <w:rStyle w:val="s0"/>
        </w:rPr>
        <w:t>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w:t>
      </w:r>
      <w:r>
        <w:t>, евро, английский фунт стерлингов, швейцарский франк, канадский доллар, японскую иену</w:t>
      </w:r>
      <w:r>
        <w:rPr>
          <w:rStyle w:val="s0"/>
        </w:rPr>
        <w:t xml:space="preserve"> иностранным банком по поручению дипломатического представительства или консульского учреждения. </w:t>
      </w:r>
    </w:p>
    <w:p w:rsidR="00057B03" w:rsidRDefault="00057B03">
      <w:pPr>
        <w:ind w:firstLine="400"/>
        <w:jc w:val="both"/>
        <w:divId w:val="1841962190"/>
      </w:pPr>
      <w:r>
        <w:rPr>
          <w:rStyle w:val="s0"/>
        </w:rPr>
        <w:t xml:space="preserve">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p>
    <w:p w:rsidR="00057B03" w:rsidRDefault="00057B03">
      <w:pPr>
        <w:ind w:firstLine="400"/>
        <w:jc w:val="both"/>
        <w:divId w:val="1841962190"/>
      </w:pPr>
      <w:r>
        <w:rPr>
          <w:rStyle w:val="s0"/>
        </w:rPr>
        <w:t xml:space="preserve">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w:t>
      </w:r>
      <w:r>
        <w:t>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r>
        <w:rPr>
          <w:rStyle w:val="s0"/>
        </w:rPr>
        <w:t xml:space="preserve"> </w:t>
      </w:r>
    </w:p>
    <w:p w:rsidR="00057B03" w:rsidRDefault="00057B03">
      <w:pPr>
        <w:ind w:firstLine="400"/>
        <w:jc w:val="both"/>
        <w:divId w:val="1841962190"/>
      </w:pPr>
      <w:r>
        <w:rPr>
          <w:rStyle w:val="s0"/>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057B03" w:rsidRDefault="00057B03">
      <w:pPr>
        <w:ind w:firstLine="400"/>
        <w:jc w:val="both"/>
        <w:divId w:val="1841962190"/>
      </w:pPr>
      <w:bookmarkStart w:id="10799" w:name="SUB5540700"/>
      <w:bookmarkEnd w:id="10799"/>
      <w:r>
        <w:rPr>
          <w:rStyle w:val="s0"/>
        </w:rPr>
        <w:t>7. Уплаченные суммы консульских сборов возврату не подлежат.</w:t>
      </w:r>
    </w:p>
    <w:p w:rsidR="00057B03" w:rsidRDefault="00057B03">
      <w:pPr>
        <w:ind w:firstLine="709"/>
        <w:jc w:val="center"/>
        <w:divId w:val="1841962190"/>
      </w:pPr>
      <w:r>
        <w:t> </w:t>
      </w:r>
    </w:p>
    <w:p w:rsidR="00057B03" w:rsidRDefault="00057B03">
      <w:pPr>
        <w:ind w:firstLine="709"/>
        <w:jc w:val="center"/>
        <w:divId w:val="1841962190"/>
      </w:pPr>
      <w:r>
        <w:t> </w:t>
      </w:r>
    </w:p>
    <w:p w:rsidR="00057B03" w:rsidRDefault="00057B03">
      <w:pPr>
        <w:jc w:val="center"/>
        <w:divId w:val="1841962190"/>
      </w:pPr>
      <w:bookmarkStart w:id="10800" w:name="SUB5550000"/>
      <w:bookmarkEnd w:id="10800"/>
      <w:r>
        <w:rPr>
          <w:rStyle w:val="s1"/>
        </w:rPr>
        <w:t>3. НАЛОГОВОЕ АДМИНИСТРИРОВАНИЕ</w:t>
      </w:r>
    </w:p>
    <w:p w:rsidR="00057B03" w:rsidRDefault="00057B03">
      <w:pPr>
        <w:jc w:val="center"/>
        <w:divId w:val="1841962190"/>
      </w:pPr>
      <w:r>
        <w:rPr>
          <w:rStyle w:val="s1"/>
        </w:rPr>
        <w:t> </w:t>
      </w:r>
    </w:p>
    <w:p w:rsidR="00057B03" w:rsidRDefault="00057B03">
      <w:pPr>
        <w:jc w:val="center"/>
        <w:divId w:val="1841962190"/>
      </w:pPr>
      <w:r>
        <w:rPr>
          <w:rStyle w:val="s1"/>
        </w:rPr>
        <w:t>РАЗДЕЛ 20. НАЛОГОВЫЙ КОНТРОЛЬ И ПРОЧИЕ ФОРМЫ НАЛОГОВОГО АДМИНИСТРИРОВАНИЯ</w:t>
      </w:r>
    </w:p>
    <w:p w:rsidR="00057B03" w:rsidRDefault="00057B03">
      <w:pPr>
        <w:jc w:val="center"/>
        <w:divId w:val="1841962190"/>
      </w:pPr>
      <w:r>
        <w:rPr>
          <w:rStyle w:val="s1"/>
        </w:rPr>
        <w:t> </w:t>
      </w:r>
    </w:p>
    <w:p w:rsidR="00057B03" w:rsidRDefault="00057B03">
      <w:pPr>
        <w:jc w:val="center"/>
        <w:divId w:val="1841962190"/>
      </w:pPr>
      <w:r>
        <w:rPr>
          <w:rStyle w:val="s1"/>
        </w:rPr>
        <w:t>Глава 80. ОБЩИЕ ПОЛОЖЕНИЯ</w:t>
      </w:r>
    </w:p>
    <w:p w:rsidR="00057B03" w:rsidRDefault="00057B03">
      <w:pPr>
        <w:jc w:val="center"/>
        <w:divId w:val="1841962190"/>
      </w:pPr>
      <w:r>
        <w:rPr>
          <w:rStyle w:val="s1"/>
        </w:rPr>
        <w:t> </w:t>
      </w:r>
    </w:p>
    <w:p w:rsidR="00057B03" w:rsidRDefault="00057B03">
      <w:pPr>
        <w:jc w:val="both"/>
        <w:divId w:val="1841962190"/>
      </w:pPr>
      <w:r>
        <w:t> </w:t>
      </w:r>
    </w:p>
    <w:p w:rsidR="00057B03" w:rsidRDefault="00057B03">
      <w:pPr>
        <w:jc w:val="both"/>
        <w:divId w:val="1841962190"/>
      </w:pPr>
      <w:r>
        <w:rPr>
          <w:rStyle w:val="s3"/>
        </w:rPr>
        <w:t xml:space="preserve">В статью 555 внесены изменения в соответствии с </w:t>
      </w:r>
      <w:bookmarkStart w:id="10801" w:name="sub1002076538"/>
      <w:r>
        <w:rPr>
          <w:rStyle w:val="s9"/>
          <w:bdr w:val="none" w:sz="0" w:space="0" w:color="auto" w:frame="1"/>
        </w:rPr>
        <w:fldChar w:fldCharType="begin"/>
      </w:r>
      <w:r>
        <w:rPr>
          <w:rStyle w:val="s9"/>
          <w:bdr w:val="none" w:sz="0" w:space="0" w:color="auto" w:frame="1"/>
        </w:rPr>
        <w:instrText xml:space="preserve"> HYPERLINK "jl:31038459.555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01"/>
      <w:r>
        <w:rPr>
          <w:rStyle w:val="s3"/>
        </w:rPr>
        <w:t xml:space="preserve"> РК от 21.07.11 г. № 467-IV (введены в действие с 1 января 2012 г.) (</w:t>
      </w:r>
      <w:bookmarkStart w:id="10802" w:name="sub1002180340"/>
      <w:r>
        <w:rPr>
          <w:rStyle w:val="s9"/>
          <w:bdr w:val="none" w:sz="0" w:space="0" w:color="auto" w:frame="1"/>
        </w:rPr>
        <w:fldChar w:fldCharType="begin"/>
      </w:r>
      <w:r>
        <w:rPr>
          <w:rStyle w:val="s9"/>
          <w:bdr w:val="none" w:sz="0" w:space="0" w:color="auto" w:frame="1"/>
        </w:rPr>
        <w:instrText xml:space="preserve"> HYPERLINK "jl:31092989.5550000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02"/>
      <w:r>
        <w:rPr>
          <w:rStyle w:val="s3"/>
        </w:rPr>
        <w:t>)</w:t>
      </w:r>
    </w:p>
    <w:p w:rsidR="00057B03" w:rsidRDefault="00057B03">
      <w:pPr>
        <w:ind w:left="1200" w:hanging="800"/>
        <w:jc w:val="both"/>
        <w:divId w:val="1841962190"/>
      </w:pPr>
      <w:r>
        <w:rPr>
          <w:rStyle w:val="s1"/>
        </w:rPr>
        <w:t>Статья 555. Налоговое администрирование</w:t>
      </w:r>
    </w:p>
    <w:p w:rsidR="00057B03" w:rsidRDefault="00057B03">
      <w:pPr>
        <w:ind w:firstLine="400"/>
        <w:jc w:val="both"/>
        <w:divId w:val="1841962190"/>
      </w:pPr>
      <w:r>
        <w:rPr>
          <w:rStyle w:val="s0"/>
        </w:rPr>
        <w:t>Налоговое администрирование заключается в осуществлении налоговыми органами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налогоплательщикам (налоговым агентам) и другим уполномоченным государственным органам в соответствии с законодательством Республики Казахстан.</w:t>
      </w:r>
    </w:p>
    <w:p w:rsidR="00057B03" w:rsidRDefault="00057B03">
      <w:pPr>
        <w:ind w:firstLine="400"/>
        <w:jc w:val="both"/>
        <w:divId w:val="1841962190"/>
      </w:pPr>
      <w:r>
        <w:rPr>
          <w:rStyle w:val="s0"/>
        </w:rPr>
        <w:t>Выдача документов налогоплательщику (налоговому агенту) в рамках оказания государственных услуг осуществляется под роспись в журнале выдачи документов, форма которого утверждается уполномоченным органом.</w:t>
      </w:r>
    </w:p>
    <w:p w:rsidR="00057B03" w:rsidRDefault="00057B03">
      <w:pPr>
        <w:ind w:firstLine="400"/>
        <w:jc w:val="both"/>
        <w:divId w:val="1841962190"/>
      </w:pPr>
      <w:r>
        <w:t> </w:t>
      </w:r>
    </w:p>
    <w:p w:rsidR="00057B03" w:rsidRDefault="00057B03">
      <w:pPr>
        <w:jc w:val="both"/>
        <w:divId w:val="1841962190"/>
      </w:pPr>
      <w:bookmarkStart w:id="10803" w:name="SUB5560000"/>
      <w:bookmarkEnd w:id="10803"/>
      <w:r>
        <w:rPr>
          <w:rStyle w:val="s3"/>
        </w:rPr>
        <w:t xml:space="preserve">В статью 556 внесены изменения в соответствии с </w:t>
      </w:r>
      <w:bookmarkStart w:id="10804" w:name="sub1001107777"/>
      <w:r>
        <w:rPr>
          <w:rStyle w:val="s9"/>
          <w:bdr w:val="none" w:sz="0" w:space="0" w:color="auto" w:frame="1"/>
        </w:rPr>
        <w:fldChar w:fldCharType="begin"/>
      </w:r>
      <w:r>
        <w:rPr>
          <w:rStyle w:val="s9"/>
          <w:bdr w:val="none" w:sz="0" w:space="0" w:color="auto" w:frame="1"/>
        </w:rPr>
        <w:instrText xml:space="preserve"> HYPERLINK "jl:30448496.800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04"/>
      <w:r>
        <w:rPr>
          <w:rStyle w:val="s3"/>
        </w:rPr>
        <w:t xml:space="preserve"> РК от 17.07.09 г. № 188-IV (</w:t>
      </w:r>
      <w:bookmarkStart w:id="10805" w:name="sub1001107480"/>
      <w:r>
        <w:rPr>
          <w:rStyle w:val="s9"/>
          <w:bdr w:val="none" w:sz="0" w:space="0" w:color="auto" w:frame="1"/>
        </w:rPr>
        <w:fldChar w:fldCharType="begin"/>
      </w:r>
      <w:r>
        <w:rPr>
          <w:rStyle w:val="s9"/>
          <w:bdr w:val="none" w:sz="0" w:space="0" w:color="auto" w:frame="1"/>
        </w:rPr>
        <w:instrText xml:space="preserve"> HYPERLINK "jl:30449190.5560000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05"/>
      <w:r>
        <w:rPr>
          <w:rStyle w:val="s3"/>
        </w:rPr>
        <w:t>)</w:t>
      </w:r>
    </w:p>
    <w:p w:rsidR="00057B03" w:rsidRDefault="00057B03">
      <w:pPr>
        <w:ind w:left="1200" w:hanging="800"/>
        <w:jc w:val="both"/>
        <w:divId w:val="1841962190"/>
      </w:pPr>
      <w:r>
        <w:rPr>
          <w:rStyle w:val="s1"/>
        </w:rPr>
        <w:t>Статья 556. Налоговый контроль</w:t>
      </w:r>
    </w:p>
    <w:p w:rsidR="00057B03" w:rsidRDefault="00057B03">
      <w:pPr>
        <w:ind w:firstLine="400"/>
        <w:jc w:val="both"/>
        <w:divId w:val="1841962190"/>
      </w:pPr>
      <w:r>
        <w:rPr>
          <w:rStyle w:val="s0"/>
        </w:rPr>
        <w:t>1. Налоговый контроль -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057B03" w:rsidRDefault="00057B03">
      <w:pPr>
        <w:ind w:firstLine="400"/>
        <w:jc w:val="both"/>
        <w:divId w:val="1841962190"/>
      </w:pPr>
      <w:bookmarkStart w:id="10806" w:name="SUB5560200"/>
      <w:bookmarkEnd w:id="10806"/>
      <w:r>
        <w:rPr>
          <w:rStyle w:val="s0"/>
        </w:rPr>
        <w:t>2. Налоговый контроль осуществляется в:</w:t>
      </w:r>
    </w:p>
    <w:p w:rsidR="00057B03" w:rsidRDefault="00057B03">
      <w:pPr>
        <w:ind w:firstLine="400"/>
        <w:jc w:val="both"/>
        <w:divId w:val="1841962190"/>
      </w:pPr>
      <w:r>
        <w:rPr>
          <w:rStyle w:val="s0"/>
        </w:rPr>
        <w:t>1) форме налоговой проверки;</w:t>
      </w:r>
    </w:p>
    <w:p w:rsidR="00057B03" w:rsidRDefault="00057B03">
      <w:pPr>
        <w:ind w:firstLine="400"/>
        <w:jc w:val="both"/>
        <w:divId w:val="1841962190"/>
      </w:pPr>
      <w:r>
        <w:rPr>
          <w:rStyle w:val="s0"/>
        </w:rPr>
        <w:t>2) иных формах государственного контроля.</w:t>
      </w:r>
    </w:p>
    <w:p w:rsidR="00057B03" w:rsidRDefault="00057B03">
      <w:pPr>
        <w:ind w:firstLine="400"/>
        <w:jc w:val="both"/>
        <w:divId w:val="1841962190"/>
      </w:pPr>
      <w:bookmarkStart w:id="10807" w:name="SUB5560300"/>
      <w:bookmarkEnd w:id="10807"/>
      <w:r>
        <w:rPr>
          <w:rStyle w:val="s0"/>
        </w:rPr>
        <w:t>3. В рамках данных форм налогового контроля осуществляется:</w:t>
      </w:r>
    </w:p>
    <w:p w:rsidR="00057B03" w:rsidRDefault="00057B03">
      <w:pPr>
        <w:jc w:val="both"/>
        <w:divId w:val="1841962190"/>
      </w:pPr>
      <w:r>
        <w:rPr>
          <w:rStyle w:val="s3"/>
        </w:rPr>
        <w:t xml:space="preserve">См. изменения в подпункт 1 - </w:t>
      </w:r>
      <w:bookmarkStart w:id="10808" w:name="sub1004692723"/>
      <w:r>
        <w:rPr>
          <w:rStyle w:val="s9"/>
          <w:bdr w:val="none" w:sz="0" w:space="0" w:color="auto" w:frame="1"/>
        </w:rPr>
        <w:fldChar w:fldCharType="begin"/>
      </w:r>
      <w:r>
        <w:rPr>
          <w:rStyle w:val="s9"/>
          <w:bdr w:val="none" w:sz="0" w:space="0" w:color="auto" w:frame="1"/>
        </w:rPr>
        <w:instrText xml:space="preserve"> HYPERLINK "jl:37319086.5556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0808"/>
      <w:r>
        <w:rPr>
          <w:rStyle w:val="s3"/>
        </w:rPr>
        <w:t xml:space="preserve"> РК от 02.08.15 г. № 342-V (вводятся в действие с 1 января 2018 г.); </w:t>
      </w:r>
      <w:bookmarkStart w:id="10809" w:name="sub1004865313"/>
      <w:r>
        <w:rPr>
          <w:rStyle w:val="s9"/>
          <w:bdr w:val="none" w:sz="0" w:space="0" w:color="auto" w:frame="1"/>
        </w:rPr>
        <w:fldChar w:fldCharType="begin"/>
      </w:r>
      <w:r>
        <w:rPr>
          <w:rStyle w:val="s9"/>
          <w:bdr w:val="none" w:sz="0" w:space="0" w:color="auto" w:frame="1"/>
        </w:rPr>
        <w:instrText xml:space="preserve"> HYPERLINK "jl:37573625.556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0809"/>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 учет исполнения налогового обязательства, обязанности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w:t>
      </w:r>
    </w:p>
    <w:p w:rsidR="00057B03" w:rsidRDefault="00057B03">
      <w:pPr>
        <w:ind w:firstLine="400"/>
        <w:jc w:val="both"/>
        <w:divId w:val="1841962190"/>
      </w:pPr>
      <w:r>
        <w:rPr>
          <w:rStyle w:val="s0"/>
        </w:rPr>
        <w:t>2) контроль за соблюдением порядка применения контрольно-кассовых машин;</w:t>
      </w:r>
    </w:p>
    <w:p w:rsidR="00057B03" w:rsidRDefault="00057B03">
      <w:pPr>
        <w:jc w:val="both"/>
        <w:divId w:val="1841962190"/>
      </w:pPr>
      <w:r>
        <w:rPr>
          <w:rStyle w:val="s3"/>
        </w:rPr>
        <w:t xml:space="preserve">Подпункт 3 изложен в редакции </w:t>
      </w:r>
      <w:bookmarkStart w:id="10810" w:name="sub1002726322"/>
      <w:r>
        <w:rPr>
          <w:rStyle w:val="s9"/>
          <w:bdr w:val="none" w:sz="0" w:space="0" w:color="auto" w:frame="1"/>
        </w:rPr>
        <w:fldChar w:fldCharType="begin"/>
      </w:r>
      <w:r>
        <w:rPr>
          <w:rStyle w:val="s9"/>
          <w:bdr w:val="none" w:sz="0" w:space="0" w:color="auto" w:frame="1"/>
        </w:rPr>
        <w:instrText xml:space="preserve"> HYPERLINK "jl:31311025.556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810"/>
      <w:r>
        <w:rPr>
          <w:rStyle w:val="s3"/>
        </w:rPr>
        <w:t xml:space="preserve"> РК от 26.12.12 г. № 61-V (введено в действие с 1 января 2013 г.) (</w:t>
      </w:r>
      <w:bookmarkStart w:id="10811" w:name="sub1002726323"/>
      <w:r>
        <w:rPr>
          <w:rStyle w:val="s9"/>
          <w:bdr w:val="none" w:sz="0" w:space="0" w:color="auto" w:frame="1"/>
        </w:rPr>
        <w:fldChar w:fldCharType="begin"/>
      </w:r>
      <w:r>
        <w:rPr>
          <w:rStyle w:val="s9"/>
          <w:bdr w:val="none" w:sz="0" w:space="0" w:color="auto" w:frame="1"/>
        </w:rPr>
        <w:instrText xml:space="preserve"> HYPERLINK "jl:31313173.5560300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11"/>
      <w:r>
        <w:rPr>
          <w:rStyle w:val="s3"/>
        </w:rPr>
        <w:t>)</w:t>
      </w:r>
    </w:p>
    <w:p w:rsidR="00057B03" w:rsidRDefault="00057B03">
      <w:pPr>
        <w:ind w:firstLine="400"/>
        <w:jc w:val="both"/>
        <w:divId w:val="1841962190"/>
      </w:pPr>
      <w:r>
        <w:rPr>
          <w:rStyle w:val="s0"/>
        </w:rPr>
        <w:t>3) контроль за подакцизными товарами, а также за авиационным топливом, биотопливом и мазутом;</w:t>
      </w:r>
    </w:p>
    <w:p w:rsidR="00057B03" w:rsidRDefault="00057B03">
      <w:pPr>
        <w:ind w:firstLine="400"/>
        <w:jc w:val="both"/>
        <w:divId w:val="1841962190"/>
      </w:pPr>
      <w:r>
        <w:rPr>
          <w:rStyle w:val="s0"/>
        </w:rPr>
        <w:t xml:space="preserve">4) контроль при </w:t>
      </w:r>
      <w:hyperlink r:id="rId3414" w:history="1">
        <w:r>
          <w:rPr>
            <w:rStyle w:val="a3"/>
            <w:color w:val="000080"/>
            <w:u w:val="single"/>
          </w:rPr>
          <w:t>трансфертном ценообразовании</w:t>
        </w:r>
      </w:hyperlink>
      <w:r>
        <w:rPr>
          <w:rStyle w:val="s0"/>
        </w:rPr>
        <w:t>;</w:t>
      </w:r>
    </w:p>
    <w:p w:rsidR="00057B03" w:rsidRDefault="00057B03">
      <w:pPr>
        <w:ind w:firstLine="400"/>
        <w:jc w:val="both"/>
        <w:divId w:val="1841962190"/>
      </w:pPr>
      <w:r>
        <w:rPr>
          <w:rStyle w:val="s0"/>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057B03" w:rsidRDefault="00057B03">
      <w:pPr>
        <w:ind w:firstLine="400"/>
        <w:jc w:val="both"/>
        <w:divId w:val="1841962190"/>
      </w:pPr>
      <w:r>
        <w:rPr>
          <w:rStyle w:val="s0"/>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w:t>
      </w:r>
    </w:p>
    <w:p w:rsidR="00057B03" w:rsidRDefault="00057B03">
      <w:pPr>
        <w:ind w:firstLine="400"/>
        <w:jc w:val="both"/>
        <w:divId w:val="1841962190"/>
      </w:pPr>
      <w:bookmarkStart w:id="10812" w:name="SUB5560400"/>
      <w:bookmarkEnd w:id="10812"/>
      <w:r>
        <w:rPr>
          <w:rStyle w:val="s0"/>
        </w:rPr>
        <w:t>4. В рамках иной формы государственного контроля осуществляется:</w:t>
      </w:r>
    </w:p>
    <w:p w:rsidR="00057B03" w:rsidRDefault="00057B03">
      <w:pPr>
        <w:ind w:firstLine="400"/>
        <w:jc w:val="both"/>
        <w:divId w:val="1841962190"/>
      </w:pPr>
      <w:r>
        <w:rPr>
          <w:rStyle w:val="s0"/>
        </w:rPr>
        <w:t>1) регистрация налогоплательщиков в налоговых органах;</w:t>
      </w:r>
    </w:p>
    <w:p w:rsidR="00057B03" w:rsidRDefault="00057B03">
      <w:pPr>
        <w:ind w:firstLine="400"/>
        <w:jc w:val="both"/>
        <w:divId w:val="1841962190"/>
      </w:pPr>
      <w:r>
        <w:rPr>
          <w:rStyle w:val="s0"/>
        </w:rPr>
        <w:t>2) прием налоговых форм;</w:t>
      </w:r>
    </w:p>
    <w:p w:rsidR="00057B03" w:rsidRDefault="00057B03">
      <w:pPr>
        <w:ind w:firstLine="400"/>
        <w:jc w:val="both"/>
        <w:divId w:val="1841962190"/>
      </w:pPr>
      <w:r>
        <w:rPr>
          <w:rStyle w:val="s0"/>
        </w:rPr>
        <w:t>3) камеральный контроль;</w:t>
      </w:r>
    </w:p>
    <w:p w:rsidR="00057B03" w:rsidRDefault="00057B03">
      <w:pPr>
        <w:ind w:firstLine="400"/>
        <w:jc w:val="both"/>
        <w:divId w:val="1841962190"/>
      </w:pPr>
      <w:r>
        <w:rPr>
          <w:rStyle w:val="s0"/>
        </w:rPr>
        <w:t>4) мониторинг крупных налогоплательщиков;</w:t>
      </w:r>
    </w:p>
    <w:p w:rsidR="00057B03" w:rsidRDefault="00057B03">
      <w:pPr>
        <w:ind w:firstLine="400"/>
        <w:jc w:val="both"/>
        <w:divId w:val="1841962190"/>
      </w:pPr>
      <w:r>
        <w:rPr>
          <w:rStyle w:val="s0"/>
        </w:rPr>
        <w:t>5) налоговое обследование;</w:t>
      </w:r>
    </w:p>
    <w:p w:rsidR="00057B03" w:rsidRDefault="00057B03">
      <w:pPr>
        <w:jc w:val="both"/>
        <w:divId w:val="1841962190"/>
      </w:pPr>
      <w:r>
        <w:rPr>
          <w:rStyle w:val="s3"/>
        </w:rPr>
        <w:t xml:space="preserve">Пункт 4 дополнен подпунктами 6 и 7 в соответствии с </w:t>
      </w:r>
      <w:bookmarkStart w:id="10813" w:name="sub1001500385"/>
      <w:r>
        <w:rPr>
          <w:rStyle w:val="s9"/>
          <w:bdr w:val="none" w:sz="0" w:space="0" w:color="auto" w:frame="1"/>
        </w:rPr>
        <w:fldChar w:fldCharType="begin"/>
      </w:r>
      <w:r>
        <w:rPr>
          <w:rStyle w:val="s9"/>
          <w:bdr w:val="none" w:sz="0" w:space="0" w:color="auto" w:frame="1"/>
        </w:rPr>
        <w:instrText xml:space="preserve"> HYPERLINK "jl:30776033.556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(введено в действие с 1 июля 2010 г.)</w:t>
      </w:r>
    </w:p>
    <w:p w:rsidR="00057B03" w:rsidRDefault="00057B03">
      <w:pPr>
        <w:ind w:firstLine="400"/>
        <w:jc w:val="both"/>
        <w:divId w:val="1841962190"/>
      </w:pPr>
      <w:r>
        <w:rPr>
          <w:rStyle w:val="s0"/>
        </w:rPr>
        <w:t>6) контроль за учетом этилового спирта в организациях, осуществляющих производство этилового спирта;</w:t>
      </w:r>
    </w:p>
    <w:p w:rsidR="00057B03" w:rsidRDefault="00057B03">
      <w:pPr>
        <w:ind w:firstLine="400"/>
        <w:jc w:val="both"/>
        <w:divId w:val="1841962190"/>
      </w:pPr>
      <w:r>
        <w:rPr>
          <w:rStyle w:val="s0"/>
        </w:rPr>
        <w:t xml:space="preserve">7) установление соответствия заявителя </w:t>
      </w:r>
      <w:bookmarkStart w:id="10814" w:name="sub1002787816"/>
      <w:r>
        <w:fldChar w:fldCharType="begin"/>
      </w:r>
      <w:r>
        <w:instrText xml:space="preserve"> HYPERLINK "jl:31329213.0 " </w:instrText>
      </w:r>
      <w:r>
        <w:fldChar w:fldCharType="separate"/>
      </w:r>
      <w:r>
        <w:rPr>
          <w:rStyle w:val="a3"/>
          <w:color w:val="000080"/>
          <w:u w:val="single"/>
        </w:rPr>
        <w:t>квалификационным требованиям</w:t>
      </w:r>
      <w:r>
        <w:fldChar w:fldCharType="end"/>
      </w:r>
      <w:bookmarkEnd w:id="10814"/>
      <w:r>
        <w:rPr>
          <w:rStyle w:val="s0"/>
        </w:rPr>
        <w:t>, предъявляемым к деятельности по производству и обороту этилового спирта и алкогольной продукции.</w:t>
      </w:r>
    </w:p>
    <w:p w:rsidR="00057B03" w:rsidRDefault="00057B03">
      <w:pPr>
        <w:jc w:val="both"/>
        <w:divId w:val="1841962190"/>
      </w:pPr>
      <w:bookmarkStart w:id="10815" w:name="SUB556040100"/>
      <w:bookmarkEnd w:id="10815"/>
      <w:r>
        <w:rPr>
          <w:rStyle w:val="s3"/>
        </w:rPr>
        <w:t xml:space="preserve">Статья дополняется пунктом 4-1 в соответствии с </w:t>
      </w:r>
      <w:bookmarkStart w:id="10816" w:name="sub1004871112"/>
      <w:r>
        <w:rPr>
          <w:rStyle w:val="s9"/>
          <w:bdr w:val="none" w:sz="0" w:space="0" w:color="auto" w:frame="1"/>
        </w:rPr>
        <w:fldChar w:fldCharType="begin"/>
      </w:r>
      <w:r>
        <w:rPr>
          <w:rStyle w:val="s9"/>
          <w:bdr w:val="none" w:sz="0" w:space="0" w:color="auto" w:frame="1"/>
        </w:rPr>
        <w:instrText xml:space="preserve"> HYPERLINK "jl:34634878.556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16"/>
      <w:r>
        <w:rPr>
          <w:rStyle w:val="s3"/>
        </w:rPr>
        <w:t xml:space="preserve"> РК от 18.11.15 г. № 412-V (вводится в действие с 1 января 2017 г.)</w:t>
      </w:r>
    </w:p>
    <w:p w:rsidR="00057B03" w:rsidRDefault="00057B03">
      <w:pPr>
        <w:jc w:val="both"/>
        <w:divId w:val="1841962190"/>
      </w:pPr>
      <w:bookmarkStart w:id="10817" w:name="SUB5560500"/>
      <w:bookmarkEnd w:id="10817"/>
      <w:r>
        <w:rPr>
          <w:rStyle w:val="s3"/>
        </w:rPr>
        <w:t xml:space="preserve">В пункт 5 внесены изменения в соответствии с </w:t>
      </w:r>
      <w:bookmarkStart w:id="10818" w:name="sub1001791990"/>
      <w:r>
        <w:rPr>
          <w:rStyle w:val="s9"/>
          <w:bdr w:val="none" w:sz="0" w:space="0" w:color="auto" w:frame="1"/>
        </w:rPr>
        <w:fldChar w:fldCharType="begin"/>
      </w:r>
      <w:r>
        <w:rPr>
          <w:rStyle w:val="s9"/>
          <w:bdr w:val="none" w:sz="0" w:space="0" w:color="auto" w:frame="1"/>
        </w:rPr>
        <w:instrText xml:space="preserve"> HYPERLINK "jl:30914768.700 " </w:instrText>
      </w:r>
      <w:r>
        <w:rPr>
          <w:rStyle w:val="s9"/>
          <w:bdr w:val="none" w:sz="0" w:space="0" w:color="auto" w:frame="1"/>
        </w:rPr>
        <w:fldChar w:fldCharType="separate"/>
      </w:r>
      <w:r>
        <w:rPr>
          <w:rStyle w:val="a3"/>
          <w:i/>
          <w:iCs/>
          <w:color w:val="000080"/>
          <w:u w:val="single"/>
          <w:bdr w:val="none" w:sz="0" w:space="0" w:color="auto" w:frame="1"/>
        </w:rPr>
        <w:t>3аконом</w:t>
      </w:r>
      <w:r>
        <w:rPr>
          <w:rStyle w:val="s9"/>
          <w:bdr w:val="none" w:sz="0" w:space="0" w:color="auto" w:frame="1"/>
        </w:rPr>
        <w:fldChar w:fldCharType="end"/>
      </w:r>
      <w:bookmarkEnd w:id="10818"/>
      <w:r>
        <w:rPr>
          <w:rStyle w:val="s3"/>
        </w:rPr>
        <w:t xml:space="preserve"> РК от 06.01.11 г. № 378-IV (</w:t>
      </w:r>
      <w:bookmarkStart w:id="10819" w:name="sub1001792017"/>
      <w:r>
        <w:rPr>
          <w:rStyle w:val="s9"/>
          <w:bdr w:val="none" w:sz="0" w:space="0" w:color="auto" w:frame="1"/>
        </w:rPr>
        <w:fldChar w:fldCharType="begin"/>
      </w:r>
      <w:r>
        <w:rPr>
          <w:rStyle w:val="s9"/>
          <w:bdr w:val="none" w:sz="0" w:space="0" w:color="auto" w:frame="1"/>
        </w:rPr>
        <w:instrText xml:space="preserve"> HYPERLINK "jl:30916696.5560500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19"/>
      <w:r>
        <w:rPr>
          <w:rStyle w:val="s3"/>
        </w:rPr>
        <w:t xml:space="preserve">); изложен в редакции </w:t>
      </w:r>
      <w:bookmarkStart w:id="10820" w:name="sub1004904775"/>
      <w:r>
        <w:rPr>
          <w:rStyle w:val="s9"/>
          <w:bdr w:val="none" w:sz="0" w:space="0" w:color="auto" w:frame="1"/>
        </w:rPr>
        <w:fldChar w:fldCharType="begin"/>
      </w:r>
      <w:r>
        <w:rPr>
          <w:rStyle w:val="s9"/>
          <w:bdr w:val="none" w:sz="0" w:space="0" w:color="auto" w:frame="1"/>
        </w:rPr>
        <w:instrText xml:space="preserve"> HYPERLINK "jl:35508127.556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820"/>
      <w:r>
        <w:rPr>
          <w:rStyle w:val="s3"/>
        </w:rPr>
        <w:t xml:space="preserve"> РК от 29.10.15 г. № 376-V (введено в действие с 1 января 2016 г.) (</w:t>
      </w:r>
      <w:bookmarkStart w:id="10821" w:name="sub1004904774"/>
      <w:r>
        <w:rPr>
          <w:rStyle w:val="s9"/>
          <w:bdr w:val="none" w:sz="0" w:space="0" w:color="auto" w:frame="1"/>
        </w:rPr>
        <w:fldChar w:fldCharType="begin"/>
      </w:r>
      <w:r>
        <w:rPr>
          <w:rStyle w:val="s9"/>
          <w:bdr w:val="none" w:sz="0" w:space="0" w:color="auto" w:frame="1"/>
        </w:rPr>
        <w:instrText xml:space="preserve"> HYPERLINK "jl:39605522.5560500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21"/>
      <w:r>
        <w:rPr>
          <w:rStyle w:val="s3"/>
        </w:rPr>
        <w:t>)</w:t>
      </w:r>
    </w:p>
    <w:p w:rsidR="00057B03" w:rsidRDefault="00057B03">
      <w:pPr>
        <w:ind w:firstLine="400"/>
        <w:jc w:val="both"/>
        <w:divId w:val="1841962190"/>
      </w:pPr>
      <w:r>
        <w:rPr>
          <w:rStyle w:val="s0"/>
        </w:rPr>
        <w:t xml:space="preserve">5. Общий порядок проведения налоговой проверки осуществляется в соответствии с </w:t>
      </w:r>
      <w:bookmarkStart w:id="10822" w:name="sub1004794896"/>
      <w:r>
        <w:fldChar w:fldCharType="begin"/>
      </w:r>
      <w:r>
        <w:instrText xml:space="preserve"> HYPERLINK "jl:38259854.1400000 " </w:instrText>
      </w:r>
      <w:r>
        <w:fldChar w:fldCharType="separate"/>
      </w:r>
      <w:r>
        <w:rPr>
          <w:rStyle w:val="a3"/>
          <w:color w:val="000080"/>
          <w:u w:val="single"/>
        </w:rPr>
        <w:t>Предпринимательским кодексом</w:t>
      </w:r>
      <w:r>
        <w:fldChar w:fldCharType="end"/>
      </w:r>
      <w:bookmarkEnd w:id="10822"/>
      <w:r>
        <w:rPr>
          <w:rStyle w:val="s0"/>
        </w:rPr>
        <w:t xml:space="preserve"> Республики Казахстан.</w:t>
      </w:r>
    </w:p>
    <w:p w:rsidR="00057B03" w:rsidRDefault="00057B03">
      <w:pPr>
        <w:ind w:firstLine="400"/>
        <w:jc w:val="both"/>
        <w:divId w:val="1841962190"/>
      </w:pPr>
      <w:bookmarkStart w:id="10823" w:name="SUB5560600"/>
      <w:bookmarkEnd w:id="10823"/>
      <w:r>
        <w:rPr>
          <w:rStyle w:val="s0"/>
        </w:rPr>
        <w:t>6. Особенности порядка и сроки проведения налоговой проверки определяются настоящим Кодексом.</w:t>
      </w:r>
    </w:p>
    <w:p w:rsidR="00057B03" w:rsidRDefault="00057B03">
      <w:pPr>
        <w:ind w:firstLine="400"/>
        <w:jc w:val="both"/>
        <w:divId w:val="1841962190"/>
      </w:pPr>
      <w:bookmarkStart w:id="10824" w:name="SUB5560700"/>
      <w:bookmarkEnd w:id="10824"/>
      <w:r>
        <w:rPr>
          <w:rStyle w:val="s0"/>
        </w:rPr>
        <w:t xml:space="preserve">7. Исключен в соответствии с </w:t>
      </w:r>
      <w:bookmarkStart w:id="10825" w:name="sub1004369427"/>
      <w:r>
        <w:fldChar w:fldCharType="begin"/>
      </w:r>
      <w:r>
        <w:instrText xml:space="preserve"> HYPERLINK "jl:31645319.556 " </w:instrText>
      </w:r>
      <w:r>
        <w:fldChar w:fldCharType="separate"/>
      </w:r>
      <w:r>
        <w:rPr>
          <w:rStyle w:val="a3"/>
          <w:color w:val="000080"/>
          <w:u w:val="single"/>
        </w:rPr>
        <w:t>Законом</w:t>
      </w:r>
      <w:r>
        <w:fldChar w:fldCharType="end"/>
      </w:r>
      <w:r>
        <w:rPr>
          <w:rStyle w:val="s0"/>
        </w:rPr>
        <w:t xml:space="preserve"> РК от 29.12.14 г. № 269-V </w:t>
      </w:r>
      <w:r>
        <w:rPr>
          <w:rStyle w:val="s3"/>
        </w:rPr>
        <w:t>(введено в действие с 1 января 2015 г.) (</w:t>
      </w:r>
      <w:bookmarkStart w:id="10826" w:name="sub1004369428"/>
      <w:r>
        <w:rPr>
          <w:rStyle w:val="s9"/>
          <w:bdr w:val="none" w:sz="0" w:space="0" w:color="auto" w:frame="1"/>
        </w:rPr>
        <w:fldChar w:fldCharType="begin"/>
      </w:r>
      <w:r>
        <w:rPr>
          <w:rStyle w:val="s9"/>
          <w:bdr w:val="none" w:sz="0" w:space="0" w:color="auto" w:frame="1"/>
        </w:rPr>
        <w:instrText xml:space="preserve"> HYPERLINK "jl:31637067.5560700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26"/>
      <w:r>
        <w:rPr>
          <w:rStyle w:val="s3"/>
        </w:rPr>
        <w:t>)</w:t>
      </w:r>
    </w:p>
    <w:p w:rsidR="00057B03" w:rsidRDefault="00057B03">
      <w:pPr>
        <w:jc w:val="both"/>
        <w:divId w:val="1841962190"/>
      </w:pPr>
      <w:bookmarkStart w:id="10827" w:name="SUB5560800"/>
      <w:bookmarkEnd w:id="10827"/>
      <w:r>
        <w:rPr>
          <w:rStyle w:val="s3"/>
        </w:rPr>
        <w:t xml:space="preserve">В пункт 8 внесены изменения в соответствии с </w:t>
      </w:r>
      <w:hyperlink r:id="rId3415" w:history="1">
        <w:r>
          <w:rPr>
            <w:rStyle w:val="a3"/>
            <w:i/>
            <w:iCs/>
            <w:color w:val="000080"/>
            <w:u w:val="single"/>
            <w:bdr w:val="none" w:sz="0" w:space="0" w:color="auto" w:frame="1"/>
          </w:rPr>
          <w:t>Законом</w:t>
        </w:r>
      </w:hyperlink>
      <w:bookmarkEnd w:id="10813"/>
      <w:r>
        <w:rPr>
          <w:rStyle w:val="s3"/>
        </w:rPr>
        <w:t xml:space="preserve"> РК от 30.06.10 г. № 297-IV (введены в действие с 1 июля 2010 г.) (</w:t>
      </w:r>
      <w:bookmarkStart w:id="10828" w:name="sub1001500386"/>
      <w:r>
        <w:rPr>
          <w:rStyle w:val="s9"/>
          <w:bdr w:val="none" w:sz="0" w:space="0" w:color="auto" w:frame="1"/>
        </w:rPr>
        <w:fldChar w:fldCharType="begin"/>
      </w:r>
      <w:r>
        <w:rPr>
          <w:rStyle w:val="s9"/>
          <w:bdr w:val="none" w:sz="0" w:space="0" w:color="auto" w:frame="1"/>
        </w:rPr>
        <w:instrText xml:space="preserve"> HYPERLINK "jl:30777947.5560800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28"/>
      <w:r>
        <w:rPr>
          <w:rStyle w:val="s3"/>
        </w:rPr>
        <w:t>)</w:t>
      </w:r>
    </w:p>
    <w:p w:rsidR="00057B03" w:rsidRDefault="00057B03">
      <w:pPr>
        <w:ind w:firstLine="400"/>
        <w:jc w:val="both"/>
        <w:divId w:val="1841962190"/>
      </w:pPr>
      <w:r>
        <w:rPr>
          <w:rStyle w:val="s0"/>
        </w:rPr>
        <w:t>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Таможенного союза, в соответствии с настоящим Кодексом и таможенным законодательством Таможенного союза и (или) таможенным законодательством Республики Казахстан.</w:t>
      </w:r>
    </w:p>
    <w:p w:rsidR="00057B03" w:rsidRDefault="00057B03">
      <w:pPr>
        <w:ind w:firstLine="400"/>
        <w:jc w:val="both"/>
        <w:divId w:val="1841962190"/>
      </w:pPr>
      <w:r>
        <w:t> </w:t>
      </w:r>
    </w:p>
    <w:p w:rsidR="00057B03" w:rsidRDefault="00057B03">
      <w:pPr>
        <w:jc w:val="both"/>
        <w:divId w:val="1841962190"/>
      </w:pPr>
      <w:bookmarkStart w:id="10829" w:name="SUB5570000"/>
      <w:bookmarkEnd w:id="10829"/>
      <w:r>
        <w:rPr>
          <w:rStyle w:val="s3"/>
        </w:rPr>
        <w:t>О внесении изменений в статью 557 см.:</w:t>
      </w:r>
    </w:p>
    <w:bookmarkStart w:id="10830" w:name="sub100487112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"jl:34634878.557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0830"/>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557. Налоговая тайна</w:t>
      </w:r>
    </w:p>
    <w:p w:rsidR="00057B03" w:rsidRDefault="00057B03">
      <w:pPr>
        <w:ind w:firstLine="400"/>
        <w:jc w:val="both"/>
        <w:divId w:val="1841962190"/>
      </w:pPr>
      <w:r>
        <w:rPr>
          <w:rStyle w:val="s0"/>
        </w:rPr>
        <w:t xml:space="preserve">1. </w:t>
      </w:r>
      <w:bookmarkStart w:id="10831" w:name="sub1004649521"/>
      <w:r>
        <w:fldChar w:fldCharType="begin"/>
      </w:r>
      <w:r>
        <w:instrText xml:space="preserve"> HYPERLINK "jl:37059458.1 " </w:instrText>
      </w:r>
      <w:r>
        <w:fldChar w:fldCharType="separate"/>
      </w:r>
      <w:r>
        <w:rPr>
          <w:rStyle w:val="a3"/>
          <w:color w:val="000080"/>
          <w:u w:val="single"/>
        </w:rPr>
        <w:t>Налоговую тайну</w:t>
      </w:r>
      <w:r>
        <w:fldChar w:fldCharType="end"/>
      </w:r>
      <w:bookmarkEnd w:id="10831"/>
      <w:r>
        <w:rPr>
          <w:rStyle w:val="s0"/>
        </w:rPr>
        <w:t xml:space="preserve"> составляют любые полученные налоговым органом сведения о налогоплательщике (налоговом агенте), за исключением сведений:</w:t>
      </w:r>
    </w:p>
    <w:p w:rsidR="00057B03" w:rsidRDefault="00057B03">
      <w:pPr>
        <w:ind w:firstLine="400"/>
        <w:jc w:val="both"/>
        <w:divId w:val="1841962190"/>
      </w:pPr>
      <w:r>
        <w:rPr>
          <w:rStyle w:val="s0"/>
        </w:rPr>
        <w:t>1) о сумме налогов и других обязательных платежей в бюджет, уплаченных (перечисленных) налогоплательщиком (налоговым агентом), за исключением физических лиц;</w:t>
      </w:r>
    </w:p>
    <w:bookmarkStart w:id="10832" w:name="sub1001428668"/>
    <w:p w:rsidR="00057B03" w:rsidRDefault="00057B03">
      <w:pPr>
        <w:jc w:val="both"/>
        <w:divId w:val="1841962190"/>
      </w:pPr>
      <w:r>
        <w:fldChar w:fldCharType="begin"/>
      </w:r>
      <w:r>
        <w:instrText xml:space="preserve"> HYPERLINK "jl:30612962.0 " </w:instrText>
      </w:r>
      <w:r>
        <w:fldChar w:fldCharType="separate"/>
      </w:r>
      <w:r>
        <w:rPr>
          <w:rStyle w:val="a3"/>
          <w:rFonts w:ascii="Wingdings" w:hAnsi="Wingdings"/>
          <w:i/>
          <w:iCs/>
          <w:color w:val="000080"/>
          <w:u w:val="single"/>
        </w:rPr>
        <w:t>*</w:t>
      </w:r>
      <w:r>
        <w:fldChar w:fldCharType="end"/>
      </w:r>
      <w:bookmarkEnd w:id="10832"/>
    </w:p>
    <w:p w:rsidR="00057B03" w:rsidRDefault="00057B03">
      <w:pPr>
        <w:ind w:firstLine="400"/>
        <w:jc w:val="both"/>
        <w:divId w:val="1841962190"/>
      </w:pPr>
      <w:bookmarkStart w:id="10833" w:name="SUB5570102"/>
      <w:bookmarkEnd w:id="10833"/>
      <w:r>
        <w:rPr>
          <w:rStyle w:val="s0"/>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057B03" w:rsidRDefault="00057B03">
      <w:pPr>
        <w:ind w:firstLine="400"/>
        <w:jc w:val="both"/>
        <w:divId w:val="1841962190"/>
      </w:pPr>
      <w:bookmarkStart w:id="10834" w:name="SUB5570103"/>
      <w:bookmarkEnd w:id="10834"/>
      <w:r>
        <w:rPr>
          <w:rStyle w:val="s0"/>
        </w:rPr>
        <w:t>3) о сумме налоговой задолженности налогоплательщика (налогового агента);</w:t>
      </w:r>
    </w:p>
    <w:p w:rsidR="00057B03" w:rsidRDefault="00057B03">
      <w:pPr>
        <w:ind w:firstLine="400"/>
        <w:jc w:val="both"/>
        <w:divId w:val="1841962190"/>
      </w:pPr>
      <w:bookmarkStart w:id="10835" w:name="SUB5570104"/>
      <w:bookmarkEnd w:id="10835"/>
      <w:r>
        <w:rPr>
          <w:rStyle w:val="s0"/>
        </w:rPr>
        <w:t>4) о бездействующих налогоплательщиках и налогоплательщиках, признанных лжепредприятиями на основании вступившего в законную силу приговора либо постановления суда;</w:t>
      </w:r>
    </w:p>
    <w:p w:rsidR="00057B03" w:rsidRDefault="00057B03">
      <w:pPr>
        <w:ind w:firstLine="400"/>
        <w:jc w:val="both"/>
        <w:divId w:val="1841962190"/>
      </w:pPr>
      <w:bookmarkStart w:id="10836" w:name="SUB5570105"/>
      <w:bookmarkEnd w:id="10836"/>
      <w:r>
        <w:rPr>
          <w:rStyle w:val="s0"/>
        </w:rPr>
        <w:t>5) о представлении налогоплательщиком налогового заявления о проведении документальной проверки в связи с ликвидацией (прекращением деятельности);</w:t>
      </w:r>
    </w:p>
    <w:p w:rsidR="00057B03" w:rsidRDefault="00057B03">
      <w:pPr>
        <w:jc w:val="both"/>
        <w:divId w:val="1841962190"/>
      </w:pPr>
      <w:bookmarkStart w:id="10837" w:name="SUB5570106"/>
      <w:bookmarkEnd w:id="10837"/>
      <w:r>
        <w:rPr>
          <w:rStyle w:val="s3"/>
        </w:rPr>
        <w:t xml:space="preserve">Подпункт 6 изложен в редакции </w:t>
      </w:r>
      <w:bookmarkStart w:id="10838" w:name="sub1002726326"/>
      <w:r>
        <w:rPr>
          <w:rStyle w:val="s9"/>
          <w:bdr w:val="none" w:sz="0" w:space="0" w:color="auto" w:frame="1"/>
        </w:rPr>
        <w:fldChar w:fldCharType="begin"/>
      </w:r>
      <w:r>
        <w:rPr>
          <w:rStyle w:val="s9"/>
          <w:bdr w:val="none" w:sz="0" w:space="0" w:color="auto" w:frame="1"/>
        </w:rPr>
        <w:instrText xml:space="preserve"> HYPERLINK "jl:31311025.557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0839" w:name="sub1002717077"/>
      <w:r>
        <w:rPr>
          <w:rStyle w:val="s9"/>
          <w:bdr w:val="none" w:sz="0" w:space="0" w:color="auto" w:frame="1"/>
        </w:rPr>
        <w:fldChar w:fldCharType="begin"/>
      </w:r>
      <w:r>
        <w:rPr>
          <w:rStyle w:val="s9"/>
          <w:bdr w:val="none" w:sz="0" w:space="0" w:color="auto" w:frame="1"/>
        </w:rPr>
        <w:instrText xml:space="preserve"> HYPERLINK "jl:31313173.5570000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39"/>
      <w:r>
        <w:rPr>
          <w:rStyle w:val="s3"/>
        </w:rPr>
        <w:t>)</w:t>
      </w:r>
    </w:p>
    <w:p w:rsidR="00057B03" w:rsidRDefault="00057B03">
      <w:pPr>
        <w:ind w:firstLine="400"/>
        <w:jc w:val="both"/>
        <w:divId w:val="1841962190"/>
      </w:pPr>
      <w:r>
        <w:rPr>
          <w:rStyle w:val="s0"/>
        </w:rPr>
        <w:t>6) о начисленной сумме налогов и других обязательных платежей в бюджет налогоплательщику (налоговому агенту), за исключением физических лиц;</w:t>
      </w:r>
    </w:p>
    <w:p w:rsidR="00057B03" w:rsidRDefault="00057B03">
      <w:pPr>
        <w:jc w:val="both"/>
        <w:divId w:val="1841962190"/>
      </w:pPr>
      <w:r>
        <w:rPr>
          <w:rStyle w:val="s3"/>
        </w:rPr>
        <w:t xml:space="preserve">Пункт дополнен подпунктами 6-1 и 6-2 в соответствии с </w:t>
      </w:r>
      <w:hyperlink r:id="rId3416" w:history="1">
        <w:r>
          <w:rPr>
            <w:rStyle w:val="a3"/>
            <w:i/>
            <w:iCs/>
            <w:color w:val="000080"/>
            <w:u w:val="single"/>
            <w:bdr w:val="none" w:sz="0" w:space="0" w:color="auto" w:frame="1"/>
          </w:rPr>
          <w:t>Законом</w:t>
        </w:r>
      </w:hyperlink>
      <w:bookmarkEnd w:id="10838"/>
      <w:r>
        <w:rPr>
          <w:rStyle w:val="s3"/>
        </w:rPr>
        <w:t xml:space="preserve"> РК от 26.12.12 г. № 61-V (введено в действие с 1 января 2013 г.)</w:t>
      </w:r>
    </w:p>
    <w:p w:rsidR="00057B03" w:rsidRDefault="00057B03">
      <w:pPr>
        <w:ind w:firstLine="400"/>
        <w:jc w:val="both"/>
        <w:divId w:val="1841962190"/>
      </w:pPr>
      <w:r>
        <w:rPr>
          <w:rStyle w:val="s0"/>
        </w:rPr>
        <w:t>6-1) о начисленной сумме налога на имущество, земельного налога, налога на транспортные средства физическим лицам;</w:t>
      </w:r>
    </w:p>
    <w:p w:rsidR="00057B03" w:rsidRDefault="00057B03">
      <w:pPr>
        <w:ind w:firstLine="400"/>
        <w:jc w:val="both"/>
        <w:divId w:val="1841962190"/>
      </w:pPr>
      <w:r>
        <w:rPr>
          <w:rStyle w:val="s0"/>
        </w:rPr>
        <w:t>6-2)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057B03" w:rsidRDefault="00057B03">
      <w:pPr>
        <w:ind w:firstLine="400"/>
        <w:jc w:val="both"/>
        <w:divId w:val="1841962190"/>
      </w:pPr>
      <w:bookmarkStart w:id="10840" w:name="SUB5570107"/>
      <w:bookmarkEnd w:id="10840"/>
      <w:r>
        <w:rPr>
          <w:rStyle w:val="s0"/>
        </w:rPr>
        <w:t xml:space="preserve">7)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w:t>
      </w:r>
      <w:hyperlink r:id="rId3417" w:history="1">
        <w:r>
          <w:rPr>
            <w:rStyle w:val="a3"/>
            <w:color w:val="000080"/>
            <w:u w:val="single"/>
          </w:rPr>
          <w:t>статьей 197</w:t>
        </w:r>
      </w:hyperlink>
      <w:r>
        <w:rPr>
          <w:rStyle w:val="s0"/>
        </w:rPr>
        <w:t xml:space="preserve"> настоящего Кодекса;</w:t>
      </w:r>
    </w:p>
    <w:p w:rsidR="00057B03" w:rsidRDefault="00057B03">
      <w:pPr>
        <w:jc w:val="both"/>
        <w:divId w:val="1841962190"/>
      </w:pPr>
      <w:bookmarkStart w:id="10841" w:name="SUB5570108"/>
      <w:bookmarkEnd w:id="10841"/>
      <w:r>
        <w:rPr>
          <w:rStyle w:val="s3"/>
        </w:rPr>
        <w:t xml:space="preserve">Подпункт 8 изложен в редакции </w:t>
      </w:r>
      <w:bookmarkStart w:id="10842" w:name="sub1002732269"/>
      <w:r>
        <w:rPr>
          <w:rStyle w:val="s9"/>
          <w:bdr w:val="none" w:sz="0" w:space="0" w:color="auto" w:frame="1"/>
        </w:rPr>
        <w:fldChar w:fldCharType="begin"/>
      </w:r>
      <w:r>
        <w:rPr>
          <w:rStyle w:val="s9"/>
          <w:bdr w:val="none" w:sz="0" w:space="0" w:color="auto" w:frame="1"/>
        </w:rPr>
        <w:instrText xml:space="preserve"> HYPERLINK "jl:31318175.300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08.01.13 г. № 64-V (введены в действие с 1 января 2013 года) (</w:t>
      </w:r>
      <w:bookmarkStart w:id="10843" w:name="sub1002735603"/>
      <w:r>
        <w:rPr>
          <w:rStyle w:val="s9"/>
          <w:bdr w:val="none" w:sz="0" w:space="0" w:color="auto" w:frame="1"/>
        </w:rPr>
        <w:fldChar w:fldCharType="begin"/>
      </w:r>
      <w:r>
        <w:rPr>
          <w:rStyle w:val="s9"/>
          <w:bdr w:val="none" w:sz="0" w:space="0" w:color="auto" w:frame="1"/>
        </w:rPr>
        <w:instrText xml:space="preserve"> HYPERLINK "jl:31318806.5570108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43"/>
      <w:r>
        <w:rPr>
          <w:rStyle w:val="s3"/>
        </w:rPr>
        <w:t xml:space="preserve">); внесены изменения в соответствии с </w:t>
      </w:r>
      <w:bookmarkStart w:id="10844" w:name="sub1004344547"/>
      <w:r>
        <w:rPr>
          <w:rStyle w:val="s9"/>
          <w:bdr w:val="none" w:sz="0" w:space="0" w:color="auto" w:frame="1"/>
        </w:rPr>
        <w:fldChar w:fldCharType="begin"/>
      </w:r>
      <w:r>
        <w:rPr>
          <w:rStyle w:val="s9"/>
          <w:bdr w:val="none" w:sz="0" w:space="0" w:color="auto" w:frame="1"/>
        </w:rPr>
        <w:instrText xml:space="preserve"> HYPERLINK "jl:31635480.557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44"/>
      <w:r>
        <w:rPr>
          <w:rStyle w:val="s3"/>
        </w:rPr>
        <w:t xml:space="preserve"> РК от 28.11.14 г. № 257-V (введены в действие с 1 января 2015 г.) (</w:t>
      </w:r>
      <w:bookmarkStart w:id="10845" w:name="sub1004344549"/>
      <w:r>
        <w:rPr>
          <w:rStyle w:val="s9"/>
          <w:bdr w:val="none" w:sz="0" w:space="0" w:color="auto" w:frame="1"/>
        </w:rPr>
        <w:fldChar w:fldCharType="begin"/>
      </w:r>
      <w:r>
        <w:rPr>
          <w:rStyle w:val="s9"/>
          <w:bdr w:val="none" w:sz="0" w:space="0" w:color="auto" w:frame="1"/>
        </w:rPr>
        <w:instrText xml:space="preserve"> HYPERLINK "jl:31637067.5570108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45"/>
      <w:r>
        <w:rPr>
          <w:rStyle w:val="s3"/>
        </w:rPr>
        <w:t>)</w:t>
      </w:r>
    </w:p>
    <w:p w:rsidR="00057B03" w:rsidRDefault="00057B03">
      <w:pPr>
        <w:ind w:firstLine="400"/>
        <w:jc w:val="both"/>
        <w:divId w:val="1841962190"/>
      </w:pPr>
      <w:r>
        <w:rPr>
          <w:rStyle w:val="s0"/>
        </w:rPr>
        <w:t>8) о следующих регистрационных данных налогоплательщика (налогового агента):</w:t>
      </w:r>
    </w:p>
    <w:p w:rsidR="00057B03" w:rsidRDefault="00057B03">
      <w:pPr>
        <w:ind w:firstLine="400"/>
        <w:jc w:val="both"/>
        <w:divId w:val="1841962190"/>
      </w:pPr>
      <w:r>
        <w:rPr>
          <w:rStyle w:val="s0"/>
        </w:rPr>
        <w:t>идентификационный номер;</w:t>
      </w:r>
    </w:p>
    <w:p w:rsidR="00057B03" w:rsidRDefault="00057B03">
      <w:pPr>
        <w:ind w:firstLine="400"/>
        <w:jc w:val="both"/>
        <w:divId w:val="1841962190"/>
      </w:pPr>
      <w:r>
        <w:rPr>
          <w:rStyle w:val="s0"/>
        </w:rPr>
        <w:t>фамилия, имя, отчество (при его наличии) физического лица, руководителя юридического лица;</w:t>
      </w:r>
    </w:p>
    <w:p w:rsidR="00057B03" w:rsidRDefault="00057B03">
      <w:pPr>
        <w:ind w:firstLine="400"/>
        <w:jc w:val="both"/>
        <w:divId w:val="1841962190"/>
      </w:pPr>
      <w:r>
        <w:rPr>
          <w:rStyle w:val="s0"/>
        </w:rPr>
        <w:t>наименование индивидуального предпринимателя, юридического лица;</w:t>
      </w:r>
    </w:p>
    <w:p w:rsidR="00057B03" w:rsidRDefault="00057B03">
      <w:pPr>
        <w:ind w:firstLine="400"/>
        <w:jc w:val="both"/>
        <w:divId w:val="1841962190"/>
      </w:pPr>
      <w:r>
        <w:rPr>
          <w:rStyle w:val="s0"/>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057B03" w:rsidRDefault="00057B03">
      <w:pPr>
        <w:ind w:firstLine="400"/>
        <w:jc w:val="both"/>
        <w:divId w:val="1841962190"/>
      </w:pPr>
      <w:r>
        <w:rPr>
          <w:rStyle w:val="s0"/>
        </w:rPr>
        <w:t>дата начала и окончания приостановления деятельности;</w:t>
      </w:r>
    </w:p>
    <w:p w:rsidR="00057B03" w:rsidRDefault="00057B03">
      <w:pPr>
        <w:ind w:firstLine="400"/>
        <w:jc w:val="both"/>
        <w:divId w:val="1841962190"/>
      </w:pPr>
      <w:r>
        <w:rPr>
          <w:rStyle w:val="s0"/>
        </w:rPr>
        <w:t>резидентство налогоплательщика;</w:t>
      </w:r>
    </w:p>
    <w:p w:rsidR="00057B03" w:rsidRDefault="00057B03">
      <w:pPr>
        <w:ind w:firstLine="400"/>
        <w:jc w:val="both"/>
        <w:divId w:val="1841962190"/>
      </w:pPr>
      <w:r>
        <w:rPr>
          <w:rStyle w:val="s0"/>
        </w:rPr>
        <w:t>регистрационный номер контрольно-кассовой машины в налоговом органе;</w:t>
      </w:r>
    </w:p>
    <w:p w:rsidR="00057B03" w:rsidRDefault="00057B03">
      <w:pPr>
        <w:ind w:firstLine="400"/>
        <w:jc w:val="both"/>
        <w:divId w:val="1841962190"/>
      </w:pPr>
      <w:r>
        <w:rPr>
          <w:rStyle w:val="s0"/>
        </w:rPr>
        <w:t>место использования контрольно-кассовой машины;</w:t>
      </w:r>
    </w:p>
    <w:p w:rsidR="00057B03" w:rsidRDefault="00057B03">
      <w:pPr>
        <w:ind w:firstLine="400"/>
        <w:jc w:val="both"/>
        <w:divId w:val="1841962190"/>
      </w:pPr>
      <w:r>
        <w:rPr>
          <w:rStyle w:val="s0"/>
        </w:rPr>
        <w:t>применяемый налоговый режим;</w:t>
      </w:r>
    </w:p>
    <w:p w:rsidR="00057B03" w:rsidRDefault="00057B03">
      <w:pPr>
        <w:ind w:firstLine="400"/>
        <w:jc w:val="both"/>
        <w:divId w:val="1841962190"/>
      </w:pPr>
      <w:r>
        <w:rPr>
          <w:rStyle w:val="s0"/>
        </w:rPr>
        <w:t xml:space="preserve">9) исключен в соответствии с </w:t>
      </w:r>
      <w:hyperlink r:id="rId3418" w:history="1">
        <w:r>
          <w:rPr>
            <w:rStyle w:val="a3"/>
            <w:color w:val="000080"/>
            <w:u w:val="single"/>
          </w:rPr>
          <w:t>Законом</w:t>
        </w:r>
      </w:hyperlink>
      <w:bookmarkEnd w:id="10825"/>
      <w:r>
        <w:rPr>
          <w:rStyle w:val="s0"/>
        </w:rPr>
        <w:t xml:space="preserve"> РК от 29.12.14 г. № 269-V </w:t>
      </w:r>
      <w:r>
        <w:rPr>
          <w:rStyle w:val="s3"/>
        </w:rPr>
        <w:t>(введено в действие с 1 января 2015 г.) (</w:t>
      </w:r>
      <w:bookmarkStart w:id="10846" w:name="sub1004335752"/>
      <w:r>
        <w:rPr>
          <w:rStyle w:val="s9"/>
          <w:bdr w:val="none" w:sz="0" w:space="0" w:color="auto" w:frame="1"/>
        </w:rPr>
        <w:fldChar w:fldCharType="begin"/>
      </w:r>
      <w:r>
        <w:rPr>
          <w:rStyle w:val="s9"/>
          <w:bdr w:val="none" w:sz="0" w:space="0" w:color="auto" w:frame="1"/>
        </w:rPr>
        <w:instrText xml:space="preserve"> HYPERLINK "jl:31637067.5570000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46"/>
      <w:r>
        <w:rPr>
          <w:rStyle w:val="s3"/>
        </w:rPr>
        <w:t>)</w:t>
      </w:r>
    </w:p>
    <w:p w:rsidR="00057B03" w:rsidRDefault="00057B03">
      <w:pPr>
        <w:jc w:val="both"/>
        <w:divId w:val="1841962190"/>
      </w:pPr>
      <w:bookmarkStart w:id="10847" w:name="SUB5570110"/>
      <w:bookmarkEnd w:id="10847"/>
      <w:r>
        <w:rPr>
          <w:rStyle w:val="s3"/>
        </w:rPr>
        <w:t xml:space="preserve">Пункт дополнен подпунктом 10 в соответствии с </w:t>
      </w:r>
      <w:bookmarkStart w:id="10848" w:name="sub1001232283"/>
      <w:r>
        <w:rPr>
          <w:rStyle w:val="s9"/>
          <w:bdr w:val="none" w:sz="0" w:space="0" w:color="auto" w:frame="1"/>
        </w:rPr>
        <w:fldChar w:fldCharType="begin"/>
      </w:r>
      <w:r>
        <w:rPr>
          <w:rStyle w:val="s9"/>
          <w:bdr w:val="none" w:sz="0" w:space="0" w:color="auto" w:frame="1"/>
        </w:rPr>
        <w:instrText xml:space="preserve"> HYPERLINK "jl:30519128.3171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48"/>
      <w:r>
        <w:rPr>
          <w:rStyle w:val="s3"/>
        </w:rPr>
        <w:t xml:space="preserve"> РК от 16.11.09 г. № 200-IV (введено в действие с 1 января 2010 г.)</w:t>
      </w:r>
    </w:p>
    <w:p w:rsidR="00057B03" w:rsidRDefault="00057B03">
      <w:pPr>
        <w:autoSpaceDE w:val="0"/>
        <w:autoSpaceDN w:val="0"/>
        <w:ind w:firstLine="400"/>
        <w:jc w:val="thaiDistribute"/>
        <w:divId w:val="1841962190"/>
      </w:pPr>
      <w:r>
        <w:t>10) о непредставлении налогоплательщиком (налоговым агентом) налоговой отчетности;</w:t>
      </w:r>
    </w:p>
    <w:p w:rsidR="00057B03" w:rsidRDefault="00057B03">
      <w:pPr>
        <w:jc w:val="both"/>
        <w:divId w:val="1841962190"/>
      </w:pPr>
      <w:bookmarkStart w:id="10849" w:name="SUB5570111"/>
      <w:bookmarkEnd w:id="10849"/>
      <w:r>
        <w:rPr>
          <w:rStyle w:val="s3"/>
        </w:rPr>
        <w:t xml:space="preserve">Пункт дополнен подпунктом 11 в соответствии с </w:t>
      </w:r>
      <w:bookmarkStart w:id="10850" w:name="sub1003906955"/>
      <w:r>
        <w:rPr>
          <w:rStyle w:val="s9"/>
          <w:bdr w:val="none" w:sz="0" w:space="0" w:color="auto" w:frame="1"/>
        </w:rPr>
        <w:fldChar w:fldCharType="begin"/>
      </w:r>
      <w:r>
        <w:rPr>
          <w:rStyle w:val="s9"/>
          <w:bdr w:val="none" w:sz="0" w:space="0" w:color="auto" w:frame="1"/>
        </w:rPr>
        <w:instrText xml:space="preserve"> HYPERLINK "jl:31518781.557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07.03.14 г. № 177-V</w:t>
      </w:r>
    </w:p>
    <w:p w:rsidR="00057B03" w:rsidRDefault="00057B03">
      <w:pPr>
        <w:ind w:firstLine="400"/>
        <w:jc w:val="both"/>
        <w:divId w:val="1841962190"/>
      </w:pPr>
      <w:r>
        <w:rPr>
          <w:rStyle w:val="s0"/>
        </w:rPr>
        <w:t xml:space="preserve">11) не являющихся конфиденциальной информацией в соответствии с </w:t>
      </w:r>
      <w:hyperlink r:id="rId3419" w:history="1">
        <w:r>
          <w:rPr>
            <w:rStyle w:val="a3"/>
            <w:color w:val="000080"/>
            <w:u w:val="single"/>
          </w:rPr>
          <w:t>законодательством</w:t>
        </w:r>
      </w:hyperlink>
      <w:r>
        <w:rPr>
          <w:rStyle w:val="s0"/>
        </w:rPr>
        <w:t xml:space="preserve"> Республики Казахстан о реабилитации и банкротстве;</w:t>
      </w:r>
    </w:p>
    <w:p w:rsidR="00057B03" w:rsidRDefault="00057B03">
      <w:pPr>
        <w:jc w:val="both"/>
        <w:divId w:val="1841962190"/>
      </w:pPr>
      <w:bookmarkStart w:id="10851" w:name="SUB5570112"/>
      <w:bookmarkEnd w:id="10851"/>
      <w:r>
        <w:rPr>
          <w:rStyle w:val="s3"/>
        </w:rPr>
        <w:t xml:space="preserve">Пункт дополнен подпунктом 12 в соответствии с </w:t>
      </w:r>
      <w:bookmarkStart w:id="10852" w:name="sub1004887211"/>
      <w:r>
        <w:rPr>
          <w:rStyle w:val="s9"/>
          <w:bdr w:val="none" w:sz="0" w:space="0" w:color="auto" w:frame="1"/>
        </w:rPr>
        <w:fldChar w:fldCharType="begin"/>
      </w:r>
      <w:r>
        <w:rPr>
          <w:rStyle w:val="s9"/>
          <w:bdr w:val="none" w:sz="0" w:space="0" w:color="auto" w:frame="1"/>
        </w:rPr>
        <w:instrText xml:space="preserve"> HYPERLINK "jl:35287197.557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w:t>
      </w:r>
    </w:p>
    <w:p w:rsidR="00057B03" w:rsidRDefault="00057B03">
      <w:pPr>
        <w:ind w:firstLine="400"/>
        <w:jc w:val="both"/>
        <w:divId w:val="1841962190"/>
      </w:pPr>
      <w:r>
        <w:rPr>
          <w:rStyle w:val="s0"/>
        </w:rPr>
        <w:t xml:space="preserve">12) о коэффициенте налоговой нагрузки налогоплательщика (налогового агента), рассчитываемом в </w:t>
      </w:r>
      <w:hyperlink r:id="rId3420" w:history="1">
        <w:r>
          <w:rPr>
            <w:rStyle w:val="a3"/>
            <w:color w:val="000080"/>
            <w:u w:val="single"/>
          </w:rPr>
          <w:t>порядке</w:t>
        </w:r>
      </w:hyperlink>
      <w:bookmarkEnd w:id="1922"/>
      <w:r>
        <w:rPr>
          <w:rStyle w:val="s0"/>
        </w:rPr>
        <w:t>, установленном уполномоченным органом.</w:t>
      </w:r>
    </w:p>
    <w:p w:rsidR="00057B03" w:rsidRDefault="00057B03">
      <w:pPr>
        <w:ind w:firstLine="400"/>
        <w:jc w:val="both"/>
        <w:divId w:val="1841962190"/>
      </w:pPr>
      <w:bookmarkStart w:id="10853" w:name="SUB5570200"/>
      <w:bookmarkEnd w:id="10853"/>
      <w:r>
        <w:rPr>
          <w:rStyle w:val="s0"/>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057B03" w:rsidRDefault="00057B03">
      <w:pPr>
        <w:ind w:firstLine="400"/>
        <w:jc w:val="both"/>
        <w:divId w:val="1841962190"/>
      </w:pPr>
      <w:bookmarkStart w:id="10854" w:name="SUB5570300"/>
      <w:bookmarkEnd w:id="10854"/>
      <w:r>
        <w:rPr>
          <w:rStyle w:val="s0"/>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057B03" w:rsidRDefault="00057B03">
      <w:pPr>
        <w:jc w:val="both"/>
        <w:divId w:val="1841962190"/>
      </w:pPr>
      <w:r>
        <w:rPr>
          <w:rStyle w:val="s3"/>
        </w:rPr>
        <w:t xml:space="preserve">Подпункт 1 изложен в редакции </w:t>
      </w:r>
      <w:bookmarkStart w:id="10855" w:name="sub1004337238"/>
      <w:r>
        <w:rPr>
          <w:rStyle w:val="s9"/>
          <w:bdr w:val="none" w:sz="0" w:space="0" w:color="auto" w:frame="1"/>
        </w:rPr>
        <w:fldChar w:fldCharType="begin"/>
      </w:r>
      <w:r>
        <w:rPr>
          <w:rStyle w:val="s9"/>
          <w:bdr w:val="none" w:sz="0" w:space="0" w:color="auto" w:frame="1"/>
        </w:rPr>
        <w:instrText xml:space="preserve"> HYPERLINK "jl:31575506.806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03.07.14 г. № 227-V (введено в действие с 1 января 2015 г.) (</w:t>
      </w:r>
      <w:bookmarkStart w:id="10856" w:name="sub1004337239"/>
      <w:r>
        <w:rPr>
          <w:rStyle w:val="s9"/>
          <w:bdr w:val="none" w:sz="0" w:space="0" w:color="auto" w:frame="1"/>
        </w:rPr>
        <w:fldChar w:fldCharType="begin"/>
      </w:r>
      <w:r>
        <w:rPr>
          <w:rStyle w:val="s9"/>
          <w:bdr w:val="none" w:sz="0" w:space="0" w:color="auto" w:frame="1"/>
        </w:rPr>
        <w:instrText xml:space="preserve"> HYPERLINK "jl:31637067.5570300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внесены изменения в соответствии с </w:t>
      </w:r>
      <w:bookmarkStart w:id="10857" w:name="sub1004867474"/>
      <w:r>
        <w:rPr>
          <w:rStyle w:val="s9"/>
          <w:bdr w:val="none" w:sz="0" w:space="0" w:color="auto" w:frame="1"/>
        </w:rPr>
        <w:fldChar w:fldCharType="begin"/>
      </w:r>
      <w:r>
        <w:rPr>
          <w:rStyle w:val="s9"/>
          <w:bdr w:val="none" w:sz="0" w:space="0" w:color="auto" w:frame="1"/>
        </w:rPr>
        <w:instrText xml:space="preserve"> HYPERLINK "jl:32910969.4557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57"/>
      <w:r>
        <w:rPr>
          <w:rStyle w:val="s3"/>
        </w:rPr>
        <w:t xml:space="preserve"> РК от 24.11.15 г. № 419-V (введен в действие с 1 января 2016 г.) (</w:t>
      </w:r>
      <w:bookmarkStart w:id="10858" w:name="sub1004909148"/>
      <w:r>
        <w:rPr>
          <w:rStyle w:val="s9"/>
          <w:bdr w:val="none" w:sz="0" w:space="0" w:color="auto" w:frame="1"/>
        </w:rPr>
        <w:fldChar w:fldCharType="begin"/>
      </w:r>
      <w:r>
        <w:rPr>
          <w:rStyle w:val="s9"/>
          <w:bdr w:val="none" w:sz="0" w:space="0" w:color="auto" w:frame="1"/>
        </w:rPr>
        <w:instrText xml:space="preserve"> HYPERLINK "jl:39605522.5570300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изложен в редакции </w:t>
      </w:r>
      <w:hyperlink r:id="rId3421" w:history="1">
        <w:r>
          <w:rPr>
            <w:rStyle w:val="a3"/>
            <w:i/>
            <w:iCs/>
            <w:color w:val="000080"/>
            <w:u w:val="single"/>
            <w:bdr w:val="none" w:sz="0" w:space="0" w:color="auto" w:frame="1"/>
          </w:rPr>
          <w:t>Закона</w:t>
        </w:r>
      </w:hyperlink>
      <w:r>
        <w:rPr>
          <w:rStyle w:val="s3"/>
        </w:rPr>
        <w:t xml:space="preserve"> РК от 03.12.15 г. № 432-V (введено в действие со 2 января 2016 г.) (</w:t>
      </w:r>
      <w:hyperlink r:id="rId3422" w:history="1">
        <w:r>
          <w:rPr>
            <w:rStyle w:val="a3"/>
            <w:i/>
            <w:iCs/>
            <w:color w:val="000080"/>
            <w:u w:val="single"/>
            <w:bdr w:val="none" w:sz="0" w:space="0" w:color="auto" w:frame="1"/>
          </w:rPr>
          <w:t>см. стар. ред.</w:t>
        </w:r>
      </w:hyperlink>
      <w:bookmarkEnd w:id="10858"/>
      <w:r>
        <w:rPr>
          <w:rStyle w:val="s3"/>
        </w:rPr>
        <w:t>)</w:t>
      </w:r>
    </w:p>
    <w:p w:rsidR="00057B03" w:rsidRDefault="00057B03">
      <w:pPr>
        <w:ind w:firstLine="400"/>
        <w:jc w:val="both"/>
        <w:divId w:val="1841962190"/>
      </w:pPr>
      <w:r>
        <w:rPr>
          <w:rStyle w:val="s0"/>
        </w:rPr>
        <w:t>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bookmarkStart w:id="10859" w:name="sub1003675427"/>
    <w:p w:rsidR="00057B03" w:rsidRDefault="00057B03">
      <w:pPr>
        <w:jc w:val="both"/>
        <w:divId w:val="1841962190"/>
      </w:pPr>
      <w:r>
        <w:fldChar w:fldCharType="begin"/>
      </w:r>
      <w:r>
        <w:instrText xml:space="preserve"> HYPERLINK "jl:31183114.0 31441858.0 " </w:instrText>
      </w:r>
      <w:r>
        <w:fldChar w:fldCharType="separate"/>
      </w:r>
      <w:r>
        <w:rPr>
          <w:rStyle w:val="a3"/>
          <w:rFonts w:ascii="Wingdings" w:hAnsi="Wingdings"/>
          <w:i/>
          <w:iCs/>
          <w:color w:val="000080"/>
          <w:u w:val="single"/>
        </w:rPr>
        <w:t>*</w:t>
      </w:r>
      <w:r>
        <w:fldChar w:fldCharType="end"/>
      </w:r>
      <w:bookmarkEnd w:id="10859"/>
    </w:p>
    <w:p w:rsidR="00057B03" w:rsidRDefault="00057B03">
      <w:pPr>
        <w:jc w:val="both"/>
        <w:divId w:val="1841962190"/>
      </w:pPr>
      <w:bookmarkStart w:id="10860" w:name="SUB5570302"/>
      <w:bookmarkEnd w:id="10860"/>
      <w:r>
        <w:rPr>
          <w:rStyle w:val="s3"/>
        </w:rPr>
        <w:t xml:space="preserve">Подпункт 2 изложен в редакции </w:t>
      </w:r>
      <w:hyperlink r:id="rId3423" w:history="1">
        <w:r>
          <w:rPr>
            <w:rStyle w:val="a3"/>
            <w:i/>
            <w:iCs/>
            <w:color w:val="000080"/>
            <w:u w:val="single"/>
            <w:bdr w:val="none" w:sz="0" w:space="0" w:color="auto" w:frame="1"/>
          </w:rPr>
          <w:t>Закона</w:t>
        </w:r>
      </w:hyperlink>
      <w:bookmarkEnd w:id="10855"/>
      <w:r>
        <w:rPr>
          <w:rStyle w:val="s3"/>
        </w:rPr>
        <w:t xml:space="preserve"> РК от 03.07.14 г. № 227-V (введено в действие с 1 января 2015 г.) (</w:t>
      </w:r>
      <w:hyperlink r:id="rId3424" w:history="1">
        <w:r>
          <w:rPr>
            <w:rStyle w:val="a3"/>
            <w:i/>
            <w:iCs/>
            <w:color w:val="000080"/>
            <w:u w:val="single"/>
            <w:bdr w:val="none" w:sz="0" w:space="0" w:color="auto" w:frame="1"/>
          </w:rPr>
          <w:t>см. стар. ред.</w:t>
        </w:r>
      </w:hyperlink>
      <w:bookmarkEnd w:id="10856"/>
      <w:r>
        <w:rPr>
          <w:rStyle w:val="s3"/>
        </w:rPr>
        <w:t>)</w:t>
      </w:r>
    </w:p>
    <w:p w:rsidR="00057B03" w:rsidRDefault="00057B03">
      <w:pPr>
        <w:autoSpaceDE w:val="0"/>
        <w:autoSpaceDN w:val="0"/>
        <w:ind w:firstLine="426"/>
        <w:jc w:val="both"/>
        <w:divId w:val="1841962190"/>
      </w:pPr>
      <w:r>
        <w:t>2) суду в ходе рассмотрения дел об определении налогового обязательства налогоплательщика, обязанности налогового агента по исчислению, удержанию и перечислению налогов в порядке, установленном настоящим Кодексом, или ответственности за налоговые правонарушения;</w:t>
      </w:r>
    </w:p>
    <w:p w:rsidR="00057B03" w:rsidRDefault="00057B03">
      <w:pPr>
        <w:ind w:firstLine="400"/>
        <w:jc w:val="both"/>
        <w:divId w:val="1841962190"/>
      </w:pPr>
      <w:bookmarkStart w:id="10861" w:name="SUB5570303"/>
      <w:bookmarkEnd w:id="10861"/>
      <w:r>
        <w:rPr>
          <w:rStyle w:val="s0"/>
        </w:rPr>
        <w:t xml:space="preserve">3) судебному исполнителю в пределах его компетенции, установленной законодательными актами Республики Казахстан, при исполнении исполнительных документов с санкции суда, а по исполнительным документам, выписанным на основании вступивших в законную силу судебных актов, без санкции суда. </w:t>
      </w:r>
    </w:p>
    <w:bookmarkStart w:id="10862" w:name="sub1004649523"/>
    <w:p w:rsidR="00057B03" w:rsidRDefault="00057B03">
      <w:pPr>
        <w:ind w:firstLine="400"/>
        <w:jc w:val="both"/>
        <w:divId w:val="1841962190"/>
      </w:pPr>
      <w:r>
        <w:fldChar w:fldCharType="begin"/>
      </w:r>
      <w:r>
        <w:instrText xml:space="preserve"> HYPERLINK "jl:37059458.3 " </w:instrText>
      </w:r>
      <w:r>
        <w:fldChar w:fldCharType="separate"/>
      </w:r>
      <w:r>
        <w:rPr>
          <w:rStyle w:val="a3"/>
          <w:color w:val="000080"/>
          <w:u w:val="single"/>
        </w:rPr>
        <w:t>Порядок представления таких сведений</w:t>
      </w:r>
      <w:r>
        <w:fldChar w:fldCharType="end"/>
      </w:r>
      <w:bookmarkEnd w:id="10862"/>
      <w:r>
        <w:rPr>
          <w:rStyle w:val="s0"/>
        </w:rPr>
        <w:t xml:space="preserve"> устанавливается уполномоченным органом совместно с уполномоченным государственным органом по обеспечению исполнения исполнительных документов;</w:t>
      </w:r>
    </w:p>
    <w:p w:rsidR="00057B03" w:rsidRDefault="00057B03">
      <w:pPr>
        <w:jc w:val="both"/>
        <w:divId w:val="1841962190"/>
      </w:pPr>
      <w:bookmarkStart w:id="10863" w:name="SUB5570304"/>
      <w:bookmarkEnd w:id="10863"/>
      <w:r>
        <w:rPr>
          <w:rStyle w:val="s3"/>
        </w:rPr>
        <w:t xml:space="preserve">В подпункт 4 внесены изменения в соответствии с </w:t>
      </w:r>
      <w:bookmarkStart w:id="10864" w:name="sub1002160686"/>
      <w:r>
        <w:rPr>
          <w:rStyle w:val="s9"/>
          <w:bdr w:val="none" w:sz="0" w:space="0" w:color="auto" w:frame="1"/>
        </w:rPr>
        <w:fldChar w:fldCharType="begin"/>
      </w:r>
      <w:r>
        <w:rPr>
          <w:rStyle w:val="s9"/>
          <w:bdr w:val="none" w:sz="0" w:space="0" w:color="auto" w:frame="1"/>
        </w:rPr>
        <w:instrText xml:space="preserve"> HYPERLINK "jl:31087321.200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64"/>
      <w:r>
        <w:rPr>
          <w:rStyle w:val="s3"/>
        </w:rPr>
        <w:t xml:space="preserve"> РК от 24.11.11 г. № 495-IV (</w:t>
      </w:r>
      <w:bookmarkStart w:id="10865" w:name="sub1002160689"/>
      <w:r>
        <w:rPr>
          <w:rStyle w:val="s9"/>
          <w:bdr w:val="none" w:sz="0" w:space="0" w:color="auto" w:frame="1"/>
        </w:rPr>
        <w:fldChar w:fldCharType="begin"/>
      </w:r>
      <w:r>
        <w:rPr>
          <w:rStyle w:val="s9"/>
          <w:bdr w:val="none" w:sz="0" w:space="0" w:color="auto" w:frame="1"/>
        </w:rPr>
        <w:instrText xml:space="preserve"> HYPERLINK "jl:31087446.5570304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65"/>
      <w:r>
        <w:rPr>
          <w:rStyle w:val="s3"/>
        </w:rPr>
        <w:t xml:space="preserve">); </w:t>
      </w:r>
      <w:bookmarkStart w:id="10866" w:name="sub1003530275"/>
      <w:r>
        <w:rPr>
          <w:rStyle w:val="s9"/>
          <w:bdr w:val="none" w:sz="0" w:space="0" w:color="auto" w:frame="1"/>
        </w:rPr>
        <w:fldChar w:fldCharType="begin"/>
      </w:r>
      <w:r>
        <w:rPr>
          <w:rStyle w:val="s9"/>
          <w:bdr w:val="none" w:sz="0" w:space="0" w:color="auto" w:frame="1"/>
        </w:rPr>
        <w:instrText xml:space="preserve"> HYPERLINK "jl:31405151.903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13.06.13 г. № 102-V (</w:t>
      </w:r>
      <w:bookmarkStart w:id="10867" w:name="sub1003530276"/>
      <w:r>
        <w:rPr>
          <w:rStyle w:val="s9"/>
          <w:bdr w:val="none" w:sz="0" w:space="0" w:color="auto" w:frame="1"/>
        </w:rPr>
        <w:fldChar w:fldCharType="begin"/>
      </w:r>
      <w:r>
        <w:rPr>
          <w:rStyle w:val="s9"/>
          <w:bdr w:val="none" w:sz="0" w:space="0" w:color="auto" w:frame="1"/>
        </w:rPr>
        <w:instrText xml:space="preserve"> HYPERLINK "jl:31405227.5570304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67"/>
      <w:r>
        <w:rPr>
          <w:rStyle w:val="s3"/>
        </w:rPr>
        <w:t>)</w:t>
      </w:r>
    </w:p>
    <w:p w:rsidR="00057B03" w:rsidRDefault="00057B03">
      <w:pPr>
        <w:ind w:firstLine="400"/>
        <w:jc w:val="both"/>
        <w:divId w:val="1841962190"/>
      </w:pPr>
      <w:r>
        <w:rPr>
          <w:rStyle w:val="s0"/>
        </w:rPr>
        <w:t xml:space="preserve">4) центральному уполномоченному органу по </w:t>
      </w:r>
      <w:r>
        <w:t>государственному</w:t>
      </w:r>
      <w:r>
        <w:rPr>
          <w:rStyle w:val="s0"/>
        </w:rPr>
        <w:t xml:space="preserve"> планированию.</w:t>
      </w:r>
    </w:p>
    <w:p w:rsidR="00057B03" w:rsidRDefault="00057B03">
      <w:pPr>
        <w:ind w:firstLine="400"/>
        <w:jc w:val="both"/>
        <w:divId w:val="1841962190"/>
      </w:pPr>
      <w:r>
        <w:rPr>
          <w:rStyle w:val="s0"/>
        </w:rPr>
        <w:t xml:space="preserve">Центральный уполномоченный орган по </w:t>
      </w:r>
      <w:r>
        <w:t>государственному</w:t>
      </w:r>
      <w:r>
        <w:rPr>
          <w:rStyle w:val="s0"/>
        </w:rPr>
        <w:t xml:space="preserve"> планированию утверждает перечень должностных лиц, имеющих доступ к сведениям, составляющим налоговую тайну;</w:t>
      </w:r>
    </w:p>
    <w:p w:rsidR="00057B03" w:rsidRDefault="00057B03">
      <w:pPr>
        <w:ind w:firstLine="400"/>
        <w:jc w:val="both"/>
        <w:divId w:val="1841962190"/>
      </w:pPr>
      <w:bookmarkStart w:id="10868" w:name="SUB5570305"/>
      <w:bookmarkEnd w:id="10868"/>
      <w:r>
        <w:rPr>
          <w:rStyle w:val="s0"/>
        </w:rPr>
        <w:t>5) уполномоченному государственному органу по финансовому мониторингу.</w:t>
      </w:r>
    </w:p>
    <w:p w:rsidR="00057B03" w:rsidRDefault="00057B03">
      <w:pPr>
        <w:ind w:firstLine="400"/>
        <w:jc w:val="both"/>
        <w:divId w:val="1841962190"/>
      </w:pPr>
      <w:r>
        <w:rPr>
          <w:rStyle w:val="s0"/>
        </w:rPr>
        <w:t>Уполномоченный государственный орган по финансовому мониторингу утверждает перечень должностных лиц, имеющих доступ к сведениям, составляющим налоговую тайну;</w:t>
      </w:r>
    </w:p>
    <w:p w:rsidR="00057B03" w:rsidRDefault="00057B03">
      <w:pPr>
        <w:jc w:val="both"/>
        <w:divId w:val="1841962190"/>
      </w:pPr>
      <w:bookmarkStart w:id="10869" w:name="SUB557030501"/>
      <w:bookmarkEnd w:id="10869"/>
      <w:r>
        <w:rPr>
          <w:rStyle w:val="s3"/>
        </w:rPr>
        <w:t xml:space="preserve">Пункт дополнен подпунктом 5-1 в соответствии с </w:t>
      </w:r>
      <w:bookmarkStart w:id="10870" w:name="sub1004830324"/>
      <w:r>
        <w:rPr>
          <w:rStyle w:val="s9"/>
          <w:bdr w:val="none" w:sz="0" w:space="0" w:color="auto" w:frame="1"/>
        </w:rPr>
        <w:fldChar w:fldCharType="begin"/>
      </w:r>
      <w:r>
        <w:rPr>
          <w:rStyle w:val="s9"/>
          <w:bdr w:val="none" w:sz="0" w:space="0" w:color="auto" w:frame="1"/>
        </w:rPr>
        <w:instrText xml:space="preserve"> HYPERLINK "jl:34093341.200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70"/>
      <w:r>
        <w:rPr>
          <w:rStyle w:val="s3"/>
        </w:rPr>
        <w:t xml:space="preserve"> РК от 12.11.15 г. № 393-V</w:t>
      </w:r>
    </w:p>
    <w:p w:rsidR="00057B03" w:rsidRDefault="00057B03">
      <w:pPr>
        <w:ind w:firstLine="400"/>
        <w:jc w:val="both"/>
        <w:divId w:val="1841962190"/>
      </w:pPr>
      <w:r>
        <w:t>5-1) уполномоченным органам внешнего государственного аудита и финансового контроля в части сведений, необходимых при проведении внешнего государственного аудита.</w:t>
      </w:r>
    </w:p>
    <w:p w:rsidR="00057B03" w:rsidRDefault="00057B03">
      <w:pPr>
        <w:ind w:firstLine="400"/>
        <w:jc w:val="both"/>
        <w:divId w:val="1841962190"/>
      </w:pPr>
      <w:r>
        <w:t xml:space="preserve">Счетный комитет по контролю за исполнением республиканского бюджета утверждает </w:t>
      </w:r>
      <w:bookmarkStart w:id="10871" w:name="sub1004933360"/>
      <w:r>
        <w:fldChar w:fldCharType="begin"/>
      </w:r>
      <w:r>
        <w:instrText xml:space="preserve"> HYPERLINK "jl:33186046.0 " </w:instrText>
      </w:r>
      <w:r>
        <w:fldChar w:fldCharType="separate"/>
      </w:r>
      <w:r>
        <w:rPr>
          <w:rStyle w:val="a3"/>
          <w:color w:val="000080"/>
          <w:u w:val="single"/>
        </w:rPr>
        <w:t>перечень</w:t>
      </w:r>
      <w:r>
        <w:fldChar w:fldCharType="end"/>
      </w:r>
      <w:bookmarkEnd w:id="10871"/>
      <w:r>
        <w:t xml:space="preserve"> должностных лиц уполномоченных органов внешнего государственного аудита и финансового контроля, имеющих доступ к сведениям, составляющим налоговую тайну.</w:t>
      </w:r>
    </w:p>
    <w:bookmarkStart w:id="10872" w:name="sub1005015884"/>
    <w:p w:rsidR="00057B03" w:rsidRDefault="00057B03">
      <w:pPr>
        <w:ind w:firstLine="400"/>
        <w:jc w:val="both"/>
        <w:divId w:val="1841962190"/>
      </w:pPr>
      <w:r>
        <w:fldChar w:fldCharType="begin"/>
      </w:r>
      <w:r>
        <w:instrText xml:space="preserve"> HYPERLINK "jl:32659803.1 " </w:instrText>
      </w:r>
      <w:r>
        <w:fldChar w:fldCharType="separate"/>
      </w:r>
      <w:r>
        <w:rPr>
          <w:rStyle w:val="a3"/>
          <w:color w:val="000080"/>
          <w:u w:val="single"/>
        </w:rPr>
        <w:t>Перечень</w:t>
      </w:r>
      <w:r>
        <w:fldChar w:fldCharType="end"/>
      </w:r>
      <w:bookmarkEnd w:id="10872"/>
      <w:r>
        <w:t xml:space="preserve"> представляемых сведений, составляющих налоговую тайну, и </w:t>
      </w:r>
      <w:bookmarkStart w:id="10873" w:name="sub1005015909"/>
      <w:r>
        <w:fldChar w:fldCharType="begin"/>
      </w:r>
      <w:r>
        <w:instrText xml:space="preserve"> HYPERLINK "jl:32659803.100 " </w:instrText>
      </w:r>
      <w:r>
        <w:fldChar w:fldCharType="separate"/>
      </w:r>
      <w:r>
        <w:rPr>
          <w:rStyle w:val="a3"/>
          <w:color w:val="000080"/>
          <w:u w:val="single"/>
        </w:rPr>
        <w:t>порядок</w:t>
      </w:r>
      <w:r>
        <w:fldChar w:fldCharType="end"/>
      </w:r>
      <w:bookmarkEnd w:id="10873"/>
      <w:r>
        <w:t xml:space="preserve"> их представления устанавливаются уполномоченным органом совместно со Счетным комитетом по контролю за исполнением республиканского бюджета;</w:t>
      </w:r>
    </w:p>
    <w:p w:rsidR="00057B03" w:rsidRDefault="00057B03">
      <w:pPr>
        <w:ind w:firstLine="400"/>
        <w:jc w:val="both"/>
        <w:divId w:val="1841962190"/>
      </w:pPr>
      <w:bookmarkStart w:id="10874" w:name="SUB5570306"/>
      <w:bookmarkEnd w:id="10874"/>
      <w:r>
        <w:rPr>
          <w:rStyle w:val="s0"/>
        </w:rPr>
        <w:t>6) лицу, привлеченному к проведению налоговой проверки в качестве специалиста;</w:t>
      </w:r>
    </w:p>
    <w:p w:rsidR="00057B03" w:rsidRDefault="00057B03">
      <w:pPr>
        <w:ind w:firstLine="400"/>
        <w:jc w:val="both"/>
        <w:divId w:val="1841962190"/>
      </w:pPr>
      <w:bookmarkStart w:id="10875" w:name="SUB5570307"/>
      <w:bookmarkEnd w:id="10875"/>
      <w:r>
        <w:rPr>
          <w:rStyle w:val="s0"/>
        </w:rP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057B03" w:rsidRDefault="00057B03">
      <w:pPr>
        <w:jc w:val="both"/>
        <w:divId w:val="1841962190"/>
      </w:pPr>
      <w:bookmarkStart w:id="10876" w:name="SUB5570308"/>
      <w:bookmarkEnd w:id="10876"/>
      <w:r>
        <w:rPr>
          <w:rStyle w:val="s3"/>
        </w:rPr>
        <w:t xml:space="preserve">Действие подпункта 8) пункта 3 статьи 557 было приостановлено до 1 января 2012 года в соответствии со </w:t>
      </w:r>
      <w:bookmarkStart w:id="10877" w:name="sub1000925453"/>
      <w:r>
        <w:rPr>
          <w:rStyle w:val="s9"/>
          <w:bdr w:val="none" w:sz="0" w:space="0" w:color="auto" w:frame="1"/>
        </w:rPr>
        <w:fldChar w:fldCharType="begin"/>
      </w:r>
      <w:r>
        <w:rPr>
          <w:rStyle w:val="s9"/>
          <w:bdr w:val="none" w:sz="0" w:space="0" w:color="auto" w:frame="1"/>
        </w:rPr>
        <w:instrText xml:space="preserve"> HYPERLINK "jl:30367517.190000 " </w:instrText>
      </w:r>
      <w:r>
        <w:rPr>
          <w:rStyle w:val="s9"/>
          <w:bdr w:val="none" w:sz="0" w:space="0" w:color="auto" w:frame="1"/>
        </w:rPr>
        <w:fldChar w:fldCharType="separate"/>
      </w:r>
      <w:r>
        <w:rPr>
          <w:rStyle w:val="a3"/>
          <w:i/>
          <w:iCs/>
          <w:color w:val="000080"/>
          <w:u w:val="single"/>
          <w:bdr w:val="none" w:sz="0" w:space="0" w:color="auto" w:frame="1"/>
        </w:rPr>
        <w:t>статьей 19</w:t>
      </w:r>
      <w:r>
        <w:rPr>
          <w:rStyle w:val="s9"/>
          <w:bdr w:val="none" w:sz="0" w:space="0" w:color="auto" w:frame="1"/>
        </w:rPr>
        <w:fldChar w:fldCharType="end"/>
      </w:r>
      <w:bookmarkEnd w:id="10877"/>
      <w:r>
        <w:rPr>
          <w:rStyle w:val="s3"/>
        </w:rPr>
        <w:t xml:space="preserve"> Закона РК от 10.12.08 г. № 100-IV</w:t>
      </w:r>
    </w:p>
    <w:p w:rsidR="00057B03" w:rsidRDefault="00057B03">
      <w:pPr>
        <w:jc w:val="both"/>
        <w:divId w:val="1841962190"/>
      </w:pPr>
      <w:r>
        <w:rPr>
          <w:rStyle w:val="s3"/>
        </w:rPr>
        <w:t xml:space="preserve">В подпункт 8 внесены изменения в соответствии с </w:t>
      </w:r>
      <w:bookmarkStart w:id="10878" w:name="sub1004846306"/>
      <w:r>
        <w:rPr>
          <w:rStyle w:val="s9"/>
          <w:bdr w:val="none" w:sz="0" w:space="0" w:color="auto" w:frame="1"/>
        </w:rPr>
        <w:fldChar w:fldCharType="begin"/>
      </w:r>
      <w:r>
        <w:rPr>
          <w:rStyle w:val="s9"/>
          <w:bdr w:val="none" w:sz="0" w:space="0" w:color="auto" w:frame="1"/>
        </w:rPr>
        <w:instrText xml:space="preserve"> HYPERLINK "jl:35485765.557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78"/>
      <w:r>
        <w:rPr>
          <w:rStyle w:val="s3"/>
        </w:rPr>
        <w:t xml:space="preserve"> РК от 17.11.15 г. № 407-V (введены в действие с 1 января 2016 г.) (</w:t>
      </w:r>
      <w:bookmarkStart w:id="10879" w:name="sub1004909087"/>
      <w:r>
        <w:rPr>
          <w:rStyle w:val="s9"/>
          <w:bdr w:val="none" w:sz="0" w:space="0" w:color="auto" w:frame="1"/>
        </w:rPr>
        <w:fldChar w:fldCharType="begin"/>
      </w:r>
      <w:r>
        <w:rPr>
          <w:rStyle w:val="s9"/>
          <w:bdr w:val="none" w:sz="0" w:space="0" w:color="auto" w:frame="1"/>
        </w:rPr>
        <w:instrText xml:space="preserve"> HYPERLINK "jl:39605522.5570308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79"/>
      <w:r>
        <w:rPr>
          <w:rStyle w:val="s3"/>
        </w:rPr>
        <w:t>)</w:t>
      </w:r>
    </w:p>
    <w:p w:rsidR="00057B03" w:rsidRDefault="00057B03">
      <w:pPr>
        <w:ind w:firstLine="400"/>
        <w:jc w:val="both"/>
        <w:divId w:val="1841962190"/>
      </w:pPr>
      <w:r>
        <w:rPr>
          <w:rStyle w:val="s0"/>
        </w:rPr>
        <w:t>8) уполномоченному государственному органу в области охраны окружающей среды в части сведений, содержащихся в налоговой отчетности по плате за эмиссии в окружающую среду, о производителях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057B03" w:rsidRDefault="00057B03">
      <w:pPr>
        <w:jc w:val="both"/>
        <w:divId w:val="1841962190"/>
      </w:pPr>
      <w:r>
        <w:rPr>
          <w:rStyle w:val="s3"/>
        </w:rPr>
        <w:t xml:space="preserve">Пункт дополнен подпунктом 9 в соответствии с </w:t>
      </w:r>
      <w:bookmarkStart w:id="10880" w:name="sub1001378823"/>
      <w:r>
        <w:rPr>
          <w:rStyle w:val="s9"/>
          <w:bdr w:val="none" w:sz="0" w:space="0" w:color="auto" w:frame="1"/>
        </w:rPr>
        <w:fldChar w:fldCharType="begin"/>
      </w:r>
      <w:r>
        <w:rPr>
          <w:rStyle w:val="s9"/>
          <w:bdr w:val="none" w:sz="0" w:space="0" w:color="auto" w:frame="1"/>
        </w:rPr>
        <w:instrText xml:space="preserve"> HYPERLINK "jl:30605555.557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80"/>
      <w:r>
        <w:rPr>
          <w:rStyle w:val="s3"/>
        </w:rPr>
        <w:t xml:space="preserve"> РК от 19.03.10 г. № 258-IV; изложен в редакции </w:t>
      </w:r>
      <w:bookmarkStart w:id="10881" w:name="sub1003593106"/>
      <w:r>
        <w:rPr>
          <w:rStyle w:val="s9"/>
          <w:bdr w:val="none" w:sz="0" w:space="0" w:color="auto" w:frame="1"/>
        </w:rPr>
        <w:fldChar w:fldCharType="begin"/>
      </w:r>
      <w:r>
        <w:rPr>
          <w:rStyle w:val="s9"/>
          <w:bdr w:val="none" w:sz="0" w:space="0" w:color="auto" w:frame="1"/>
        </w:rPr>
        <w:instrText xml:space="preserve"> HYPERLINK "jl:31414161.557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03.07.13 г. № 121-V (</w:t>
      </w:r>
      <w:bookmarkStart w:id="10882" w:name="sub1003593107"/>
      <w:r>
        <w:rPr>
          <w:rStyle w:val="s9"/>
          <w:bdr w:val="none" w:sz="0" w:space="0" w:color="auto" w:frame="1"/>
        </w:rPr>
        <w:fldChar w:fldCharType="begin"/>
      </w:r>
      <w:r>
        <w:rPr>
          <w:rStyle w:val="s9"/>
          <w:bdr w:val="none" w:sz="0" w:space="0" w:color="auto" w:frame="1"/>
        </w:rPr>
        <w:instrText xml:space="preserve"> HYPERLINK "jl:31415099.5570300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9) уполномоченному органу в области государственной статистики.</w:t>
      </w:r>
    </w:p>
    <w:p w:rsidR="00057B03" w:rsidRDefault="00057B03">
      <w:pPr>
        <w:ind w:firstLine="400"/>
        <w:jc w:val="both"/>
        <w:divId w:val="1841962190"/>
      </w:pPr>
      <w:r>
        <w:rPr>
          <w:rStyle w:val="s0"/>
        </w:rPr>
        <w:t>Уполномоченный орган в области государственной статистики утверждает перечень должностных лиц, имеющих доступ к сведениям, составляющим налоговую тайну. Перечень представляемых сведений, составляющих налоговую тайну, и порядок их представления устанавливаются уполномоченным органом совместно с уполномоченным органом в области государственной статистики;</w:t>
      </w:r>
    </w:p>
    <w:p w:rsidR="00057B03" w:rsidRDefault="00057B03">
      <w:pPr>
        <w:jc w:val="both"/>
        <w:divId w:val="1841962190"/>
      </w:pPr>
      <w:r>
        <w:rPr>
          <w:rStyle w:val="s3"/>
        </w:rPr>
        <w:t xml:space="preserve">Пункт дополнен подпунктом 10 в соответствии с </w:t>
      </w:r>
      <w:bookmarkStart w:id="10883" w:name="sub1002034804"/>
      <w:r>
        <w:rPr>
          <w:rStyle w:val="s9"/>
          <w:bdr w:val="none" w:sz="0" w:space="0" w:color="auto" w:frame="1"/>
        </w:rPr>
        <w:fldChar w:fldCharType="begin"/>
      </w:r>
      <w:r>
        <w:rPr>
          <w:rStyle w:val="s9"/>
          <w:bdr w:val="none" w:sz="0" w:space="0" w:color="auto" w:frame="1"/>
        </w:rPr>
        <w:instrText xml:space="preserve"> HYPERLINK "jl:31038459.557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83"/>
      <w:r>
        <w:rPr>
          <w:rStyle w:val="s3"/>
        </w:rPr>
        <w:t xml:space="preserve"> РК от 21.07.11 г. № 467-IV (введено в действие с 1 июля 2011 г.); изложен в редакции </w:t>
      </w:r>
      <w:hyperlink r:id="rId3425" w:history="1">
        <w:r>
          <w:rPr>
            <w:rStyle w:val="a3"/>
            <w:i/>
            <w:iCs/>
            <w:color w:val="000080"/>
            <w:u w:val="single"/>
            <w:bdr w:val="none" w:sz="0" w:space="0" w:color="auto" w:frame="1"/>
          </w:rPr>
          <w:t>Закона</w:t>
        </w:r>
      </w:hyperlink>
      <w:bookmarkEnd w:id="10850"/>
      <w:r>
        <w:rPr>
          <w:rStyle w:val="s3"/>
        </w:rPr>
        <w:t xml:space="preserve"> РК от 07.03.14 г. № 177-V (</w:t>
      </w:r>
      <w:bookmarkStart w:id="10884" w:name="sub1003906956"/>
      <w:r>
        <w:rPr>
          <w:rStyle w:val="s9"/>
          <w:bdr w:val="none" w:sz="0" w:space="0" w:color="auto" w:frame="1"/>
        </w:rPr>
        <w:fldChar w:fldCharType="begin"/>
      </w:r>
      <w:r>
        <w:rPr>
          <w:rStyle w:val="s9"/>
          <w:bdr w:val="none" w:sz="0" w:space="0" w:color="auto" w:frame="1"/>
        </w:rPr>
        <w:instrText xml:space="preserve"> HYPERLINK "jl:31518957.5570300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84"/>
      <w:r>
        <w:rPr>
          <w:rStyle w:val="s3"/>
        </w:rPr>
        <w:t>)</w:t>
      </w:r>
    </w:p>
    <w:p w:rsidR="00057B03" w:rsidRDefault="00057B03">
      <w:pPr>
        <w:ind w:firstLine="400"/>
        <w:jc w:val="both"/>
        <w:divId w:val="1841962190"/>
      </w:pPr>
      <w:r>
        <w:rPr>
          <w:rStyle w:val="s0"/>
        </w:rPr>
        <w:t>10) уполномоченному органу в области реабилитации и банкротства.</w:t>
      </w:r>
    </w:p>
    <w:p w:rsidR="00057B03" w:rsidRDefault="00057B03">
      <w:pPr>
        <w:ind w:firstLine="400"/>
        <w:jc w:val="both"/>
        <w:divId w:val="1841962190"/>
      </w:pPr>
      <w:r>
        <w:rPr>
          <w:rStyle w:val="s0"/>
        </w:rPr>
        <w:t>Уполномоченный орган в области реабилитации и банкротства утверждает перечень должностных лиц, имеющих доступ к сведениям, составляющим налоговую тайну;</w:t>
      </w:r>
    </w:p>
    <w:p w:rsidR="00057B03" w:rsidRDefault="00057B03">
      <w:pPr>
        <w:jc w:val="both"/>
        <w:divId w:val="1841962190"/>
      </w:pPr>
      <w:bookmarkStart w:id="10885" w:name="SUB5570311"/>
      <w:bookmarkEnd w:id="10885"/>
      <w:r>
        <w:rPr>
          <w:rStyle w:val="s3"/>
        </w:rPr>
        <w:t xml:space="preserve">Пункт дополнен подпунктом 11 в соответствии с </w:t>
      </w:r>
      <w:hyperlink r:id="rId3426" w:history="1">
        <w:r>
          <w:rPr>
            <w:rStyle w:val="a3"/>
            <w:i/>
            <w:iCs/>
            <w:color w:val="000080"/>
            <w:u w:val="single"/>
            <w:bdr w:val="none" w:sz="0" w:space="0" w:color="auto" w:frame="1"/>
          </w:rPr>
          <w:t>Законом</w:t>
        </w:r>
      </w:hyperlink>
      <w:r>
        <w:rPr>
          <w:rStyle w:val="s3"/>
        </w:rPr>
        <w:t xml:space="preserve"> РК от 08.01.13 г. № 64-V (введено в действие с 1 января 2013 года); изложен в редакции </w:t>
      </w:r>
      <w:hyperlink r:id="rId3427" w:history="1">
        <w:r>
          <w:rPr>
            <w:rStyle w:val="a3"/>
            <w:i/>
            <w:iCs/>
            <w:color w:val="000080"/>
            <w:u w:val="single"/>
            <w:bdr w:val="none" w:sz="0" w:space="0" w:color="auto" w:frame="1"/>
          </w:rPr>
          <w:t>Закона</w:t>
        </w:r>
      </w:hyperlink>
      <w:bookmarkEnd w:id="10881"/>
      <w:r>
        <w:rPr>
          <w:rStyle w:val="s3"/>
        </w:rPr>
        <w:t xml:space="preserve"> РК от 03.07.13 г. № 121-V (</w:t>
      </w:r>
      <w:hyperlink r:id="rId3428" w:history="1">
        <w:r>
          <w:rPr>
            <w:rStyle w:val="a3"/>
            <w:i/>
            <w:iCs/>
            <w:color w:val="000080"/>
            <w:u w:val="single"/>
            <w:bdr w:val="none" w:sz="0" w:space="0" w:color="auto" w:frame="1"/>
          </w:rPr>
          <w:t>см. стар. ред.</w:t>
        </w:r>
      </w:hyperlink>
      <w:bookmarkEnd w:id="10882"/>
      <w:r>
        <w:rPr>
          <w:rStyle w:val="s3"/>
        </w:rPr>
        <w:t xml:space="preserve">); внесены изменения в соответствии с </w:t>
      </w:r>
      <w:bookmarkStart w:id="10886" w:name="sub1004866227"/>
      <w:r>
        <w:rPr>
          <w:rStyle w:val="s9"/>
          <w:bdr w:val="none" w:sz="0" w:space="0" w:color="auto" w:frame="1"/>
        </w:rPr>
        <w:fldChar w:fldCharType="begin"/>
      </w:r>
      <w:r>
        <w:rPr>
          <w:rStyle w:val="s9"/>
          <w:bdr w:val="none" w:sz="0" w:space="0" w:color="auto" w:frame="1"/>
        </w:rPr>
        <w:instrText xml:space="preserve"> HYPERLINK "jl:32500081.557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86"/>
      <w:r>
        <w:rPr>
          <w:rStyle w:val="s3"/>
        </w:rPr>
        <w:t xml:space="preserve"> РК от 17.11.15 г. № 408-V (введены в действие с 1 марта 2016 г.) (</w:t>
      </w:r>
      <w:bookmarkStart w:id="10887" w:name="sub1004994688"/>
      <w:r>
        <w:rPr>
          <w:rStyle w:val="s9"/>
          <w:bdr w:val="none" w:sz="0" w:space="0" w:color="auto" w:frame="1"/>
        </w:rPr>
        <w:fldChar w:fldCharType="begin"/>
      </w:r>
      <w:r>
        <w:rPr>
          <w:rStyle w:val="s9"/>
          <w:bdr w:val="none" w:sz="0" w:space="0" w:color="auto" w:frame="1"/>
        </w:rPr>
        <w:instrText xml:space="preserve"> HYPERLINK "jl:31897256.5570311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87"/>
      <w:r>
        <w:rPr>
          <w:rStyle w:val="s3"/>
        </w:rPr>
        <w:t>)</w:t>
      </w:r>
    </w:p>
    <w:p w:rsidR="00057B03" w:rsidRDefault="00057B03">
      <w:pPr>
        <w:ind w:firstLine="400"/>
        <w:jc w:val="both"/>
        <w:divId w:val="1841962190"/>
      </w:pPr>
      <w:r>
        <w:rPr>
          <w:rStyle w:val="s0"/>
        </w:rPr>
        <w:t>11)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057B03" w:rsidRDefault="00057B03">
      <w:pPr>
        <w:ind w:firstLine="400"/>
        <w:jc w:val="both"/>
        <w:divId w:val="1841962190"/>
      </w:pPr>
      <w:r>
        <w:rPr>
          <w:rStyle w:val="s0"/>
        </w:rPr>
        <w:t>Перечень представляемых сведений, составляющих налоговую тайну, и порядок их представления устанавливаются уполномоченным органом совместно с уполномоченным государственным органом в сфере информатизации и указанными в настоящем подпункте государственными органами;</w:t>
      </w:r>
    </w:p>
    <w:p w:rsidR="00057B03" w:rsidRDefault="00057B03">
      <w:pPr>
        <w:jc w:val="both"/>
        <w:divId w:val="1841962190"/>
      </w:pPr>
      <w:bookmarkStart w:id="10888" w:name="SUB5570312"/>
      <w:bookmarkEnd w:id="10888"/>
      <w:r>
        <w:rPr>
          <w:rStyle w:val="s3"/>
        </w:rPr>
        <w:t xml:space="preserve">Пункт дополнен подпунктом 12 в соответствии с </w:t>
      </w:r>
      <w:hyperlink r:id="rId3429" w:history="1">
        <w:r>
          <w:rPr>
            <w:rStyle w:val="a3"/>
            <w:i/>
            <w:iCs/>
            <w:color w:val="000080"/>
            <w:u w:val="single"/>
            <w:bdr w:val="none" w:sz="0" w:space="0" w:color="auto" w:frame="1"/>
          </w:rPr>
          <w:t>Законом</w:t>
        </w:r>
      </w:hyperlink>
      <w:bookmarkEnd w:id="10842"/>
      <w:r>
        <w:rPr>
          <w:rStyle w:val="s3"/>
        </w:rPr>
        <w:t xml:space="preserve"> РК от 08.01.13 г. № 64-V (введено в действие с 1 января 2013 года); изложен в редакции </w:t>
      </w:r>
      <w:hyperlink r:id="rId3430" w:history="1">
        <w:r>
          <w:rPr>
            <w:rStyle w:val="a3"/>
            <w:i/>
            <w:iCs/>
            <w:color w:val="000080"/>
            <w:u w:val="single"/>
            <w:bdr w:val="none" w:sz="0" w:space="0" w:color="auto" w:frame="1"/>
          </w:rPr>
          <w:t>Закона</w:t>
        </w:r>
      </w:hyperlink>
      <w:bookmarkEnd w:id="10866"/>
      <w:r>
        <w:rPr>
          <w:rStyle w:val="s3"/>
        </w:rPr>
        <w:t xml:space="preserve"> РК от 13.06.13 г. № 102-V (</w:t>
      </w:r>
      <w:bookmarkStart w:id="10889" w:name="sub1003530277"/>
      <w:r>
        <w:rPr>
          <w:rStyle w:val="s9"/>
          <w:bdr w:val="none" w:sz="0" w:space="0" w:color="auto" w:frame="1"/>
        </w:rPr>
        <w:fldChar w:fldCharType="begin"/>
      </w:r>
      <w:r>
        <w:rPr>
          <w:rStyle w:val="s9"/>
          <w:bdr w:val="none" w:sz="0" w:space="0" w:color="auto" w:frame="1"/>
        </w:rPr>
        <w:instrText xml:space="preserve"> HYPERLINK "jl:31405227.5570312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89"/>
      <w:r>
        <w:rPr>
          <w:rStyle w:val="s3"/>
        </w:rPr>
        <w:t xml:space="preserve">); </w:t>
      </w:r>
      <w:bookmarkStart w:id="10890" w:name="sub1004286777"/>
      <w:r>
        <w:rPr>
          <w:rStyle w:val="s9"/>
          <w:bdr w:val="none" w:sz="0" w:space="0" w:color="auto" w:frame="1"/>
        </w:rPr>
        <w:fldChar w:fldCharType="begin"/>
      </w:r>
      <w:r>
        <w:rPr>
          <w:rStyle w:val="s9"/>
          <w:bdr w:val="none" w:sz="0" w:space="0" w:color="auto" w:frame="1"/>
        </w:rPr>
        <w:instrText xml:space="preserve"> HYPERLINK "jl:31548165.557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890"/>
      <w:r>
        <w:rPr>
          <w:rStyle w:val="s3"/>
        </w:rPr>
        <w:t xml:space="preserve"> РК от 16.05.14 г. № 203-V (введено в действие по истечении шести месяцев после дня его первого официального </w:t>
      </w:r>
      <w:hyperlink r:id="rId3431" w:history="1">
        <w:r>
          <w:rPr>
            <w:rStyle w:val="a3"/>
            <w:i/>
            <w:iCs/>
            <w:color w:val="000080"/>
            <w:u w:val="single"/>
            <w:bdr w:val="none" w:sz="0" w:space="0" w:color="auto" w:frame="1"/>
          </w:rPr>
          <w:t>опубликования</w:t>
        </w:r>
      </w:hyperlink>
      <w:r>
        <w:rPr>
          <w:rStyle w:val="s3"/>
        </w:rPr>
        <w:t>) (</w:t>
      </w:r>
      <w:bookmarkStart w:id="10891" w:name="sub1004289155"/>
      <w:r>
        <w:rPr>
          <w:rStyle w:val="s9"/>
          <w:bdr w:val="none" w:sz="0" w:space="0" w:color="auto" w:frame="1"/>
        </w:rPr>
        <w:fldChar w:fldCharType="begin"/>
      </w:r>
      <w:r>
        <w:rPr>
          <w:rStyle w:val="s9"/>
          <w:bdr w:val="none" w:sz="0" w:space="0" w:color="auto" w:frame="1"/>
        </w:rPr>
        <w:instrText xml:space="preserve"> HYPERLINK "jl:31626385.5570312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91"/>
      <w:r>
        <w:rPr>
          <w:rStyle w:val="s3"/>
        </w:rPr>
        <w:t>)</w:t>
      </w:r>
    </w:p>
    <w:p w:rsidR="00057B03" w:rsidRDefault="00057B03">
      <w:pPr>
        <w:jc w:val="both"/>
        <w:divId w:val="1841962190"/>
      </w:pPr>
      <w:r>
        <w:rPr>
          <w:rStyle w:val="s3"/>
        </w:rPr>
        <w:t xml:space="preserve">См. изменения в подпункт 12 - </w:t>
      </w:r>
      <w:bookmarkStart w:id="10892" w:name="sub1004692724"/>
      <w:r>
        <w:rPr>
          <w:rStyle w:val="s9"/>
          <w:bdr w:val="none" w:sz="0" w:space="0" w:color="auto" w:frame="1"/>
        </w:rPr>
        <w:fldChar w:fldCharType="begin"/>
      </w:r>
      <w:r>
        <w:rPr>
          <w:rStyle w:val="s9"/>
          <w:bdr w:val="none" w:sz="0" w:space="0" w:color="auto" w:frame="1"/>
        </w:rPr>
        <w:instrText xml:space="preserve"> HYPERLINK "jl:37319086.5557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0892"/>
      <w:r>
        <w:rPr>
          <w:rStyle w:val="s3"/>
        </w:rPr>
        <w:t xml:space="preserve"> РК от 02.08.15 г. № 342-V (вводятся в действие с 1 января 2018 г.); </w:t>
      </w:r>
      <w:hyperlink r:id="rId3432" w:history="1">
        <w:r>
          <w:rPr>
            <w:rStyle w:val="a3"/>
            <w:i/>
            <w:iCs/>
            <w:color w:val="000080"/>
            <w:u w:val="single"/>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12) государственным органам и (или) лицам, которым законодательством Республики Казахстан предусмотрено предоставление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составляющими налоговую тайну;</w:t>
      </w:r>
    </w:p>
    <w:bookmarkStart w:id="10893" w:name="sub1004471058"/>
    <w:p w:rsidR="00057B03" w:rsidRDefault="00057B03">
      <w:pPr>
        <w:jc w:val="both"/>
        <w:divId w:val="1841962190"/>
      </w:pPr>
      <w:r>
        <w:fldChar w:fldCharType="begin"/>
      </w:r>
      <w:r>
        <w:instrText xml:space="preserve"> HYPERLINK "jl:31676871.0 " </w:instrText>
      </w:r>
      <w:r>
        <w:fldChar w:fldCharType="separate"/>
      </w:r>
      <w:r>
        <w:rPr>
          <w:rStyle w:val="a3"/>
          <w:rFonts w:ascii="Wingdings" w:hAnsi="Wingdings"/>
          <w:i/>
          <w:iCs/>
          <w:color w:val="000080"/>
          <w:u w:val="single"/>
        </w:rPr>
        <w:t>*</w:t>
      </w:r>
      <w:r>
        <w:fldChar w:fldCharType="end"/>
      </w:r>
      <w:bookmarkEnd w:id="10893"/>
    </w:p>
    <w:p w:rsidR="00057B03" w:rsidRDefault="00057B03">
      <w:pPr>
        <w:jc w:val="both"/>
        <w:divId w:val="1841962190"/>
      </w:pPr>
      <w:bookmarkStart w:id="10894" w:name="SUB5570313"/>
      <w:bookmarkEnd w:id="10894"/>
      <w:r>
        <w:rPr>
          <w:rStyle w:val="s3"/>
        </w:rPr>
        <w:t xml:space="preserve">Пункт дополнен подпунктом 13 в соответствии с </w:t>
      </w:r>
      <w:bookmarkStart w:id="10895" w:name="sub1003430000"/>
      <w:r>
        <w:rPr>
          <w:rStyle w:val="s9"/>
          <w:bdr w:val="none" w:sz="0" w:space="0" w:color="auto" w:frame="1"/>
        </w:rPr>
        <w:fldChar w:fldCharType="begin"/>
      </w:r>
      <w:r>
        <w:rPr>
          <w:rStyle w:val="s9"/>
          <w:bdr w:val="none" w:sz="0" w:space="0" w:color="auto" w:frame="1"/>
        </w:rPr>
        <w:instrText xml:space="preserve"> HYPERLINK "jl:31345693.400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895"/>
      <w:r>
        <w:rPr>
          <w:rStyle w:val="s3"/>
        </w:rPr>
        <w:t xml:space="preserve"> РК от 06.03.13 г. № 81-V; изложен в редакции </w:t>
      </w:r>
      <w:bookmarkStart w:id="10896" w:name="sub1003777498"/>
      <w:r>
        <w:rPr>
          <w:rStyle w:val="s9"/>
          <w:bdr w:val="none" w:sz="0" w:space="0" w:color="auto" w:frame="1"/>
        </w:rPr>
        <w:fldChar w:fldCharType="begin"/>
      </w:r>
      <w:r>
        <w:rPr>
          <w:rStyle w:val="s9"/>
          <w:bdr w:val="none" w:sz="0" w:space="0" w:color="auto" w:frame="1"/>
        </w:rPr>
        <w:instrText xml:space="preserve"> HYPERLINK "jl:31481968.557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2014 г.) (</w:t>
      </w:r>
      <w:bookmarkStart w:id="10897" w:name="sub1003777499"/>
      <w:r>
        <w:rPr>
          <w:rStyle w:val="s9"/>
          <w:bdr w:val="none" w:sz="0" w:space="0" w:color="auto" w:frame="1"/>
        </w:rPr>
        <w:fldChar w:fldCharType="begin"/>
      </w:r>
      <w:r>
        <w:rPr>
          <w:rStyle w:val="s9"/>
          <w:bdr w:val="none" w:sz="0" w:space="0" w:color="auto" w:frame="1"/>
        </w:rPr>
        <w:instrText xml:space="preserve"> HYPERLINK "jl:31482402.5570313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897"/>
      <w:r>
        <w:rPr>
          <w:rStyle w:val="s3"/>
        </w:rPr>
        <w:t>)</w:t>
      </w:r>
    </w:p>
    <w:p w:rsidR="00057B03" w:rsidRDefault="00057B03">
      <w:pPr>
        <w:ind w:firstLine="400"/>
        <w:jc w:val="both"/>
        <w:divId w:val="1841962190"/>
      </w:pPr>
      <w:r>
        <w:rPr>
          <w:rStyle w:val="s0"/>
        </w:rPr>
        <w:t>13) антимонопольному органу в части сведений, необходимых для осуществления полномочий, установленных законодательством Республики Казахстан.</w:t>
      </w:r>
    </w:p>
    <w:bookmarkStart w:id="10898" w:name="sub1004027647"/>
    <w:p w:rsidR="00057B03" w:rsidRDefault="00057B03">
      <w:pPr>
        <w:ind w:firstLine="400"/>
        <w:jc w:val="both"/>
        <w:divId w:val="1841962190"/>
      </w:pPr>
      <w:r>
        <w:fldChar w:fldCharType="begin"/>
      </w:r>
      <w:r>
        <w:instrText xml:space="preserve"> HYPERLINK "jl:31560007.1 " </w:instrText>
      </w:r>
      <w:r>
        <w:fldChar w:fldCharType="separate"/>
      </w:r>
      <w:r>
        <w:rPr>
          <w:rStyle w:val="a3"/>
          <w:color w:val="000080"/>
          <w:u w:val="single"/>
        </w:rPr>
        <w:t>Перечень</w:t>
      </w:r>
      <w:r>
        <w:fldChar w:fldCharType="end"/>
      </w:r>
      <w:bookmarkEnd w:id="10898"/>
      <w:r>
        <w:rPr>
          <w:rStyle w:val="s0"/>
        </w:rPr>
        <w:t xml:space="preserve"> представляемых сведений, составляющих налоговую тайну, и </w:t>
      </w:r>
      <w:bookmarkStart w:id="10899" w:name="sub1004027648"/>
      <w:r>
        <w:fldChar w:fldCharType="begin"/>
      </w:r>
      <w:r>
        <w:instrText xml:space="preserve"> HYPERLINK "jl:31560007.100 " </w:instrText>
      </w:r>
      <w:r>
        <w:fldChar w:fldCharType="separate"/>
      </w:r>
      <w:r>
        <w:rPr>
          <w:rStyle w:val="a3"/>
          <w:color w:val="000080"/>
          <w:u w:val="single"/>
        </w:rPr>
        <w:t>порядок</w:t>
      </w:r>
      <w:r>
        <w:fldChar w:fldCharType="end"/>
      </w:r>
      <w:bookmarkEnd w:id="10899"/>
      <w:r>
        <w:rPr>
          <w:rStyle w:val="s0"/>
        </w:rPr>
        <w:t xml:space="preserve"> их представления устанавливаются уполномоченным органом совместно с антимонопольным органом;</w:t>
      </w:r>
    </w:p>
    <w:p w:rsidR="00057B03" w:rsidRDefault="00057B03">
      <w:pPr>
        <w:jc w:val="both"/>
        <w:divId w:val="1841962190"/>
      </w:pPr>
      <w:bookmarkStart w:id="10900" w:name="SUB5570314"/>
      <w:bookmarkEnd w:id="10900"/>
      <w:r>
        <w:rPr>
          <w:rStyle w:val="s3"/>
        </w:rPr>
        <w:t xml:space="preserve">Пункт дополнен подпунктами 14 - 16 в соответствии с </w:t>
      </w:r>
      <w:hyperlink r:id="rId3433" w:history="1">
        <w:r>
          <w:rPr>
            <w:rStyle w:val="a3"/>
            <w:i/>
            <w:iCs/>
            <w:color w:val="000080"/>
            <w:u w:val="single"/>
            <w:bdr w:val="none" w:sz="0" w:space="0" w:color="auto" w:frame="1"/>
          </w:rPr>
          <w:t>Законом</w:t>
        </w:r>
      </w:hyperlink>
      <w:bookmarkEnd w:id="10896"/>
      <w:r>
        <w:rPr>
          <w:rStyle w:val="s3"/>
        </w:rPr>
        <w:t xml:space="preserve"> РК от 05.12.13 г. № 152-V (введено в действие с 1 января 2014 г.)</w:t>
      </w:r>
    </w:p>
    <w:p w:rsidR="00057B03" w:rsidRDefault="00057B03">
      <w:pPr>
        <w:ind w:firstLine="400"/>
        <w:jc w:val="both"/>
        <w:divId w:val="1841962190"/>
      </w:pPr>
      <w:r>
        <w:rPr>
          <w:rStyle w:val="s0"/>
        </w:rPr>
        <w:t>14) уполномоченному органу по предпринимательству в части сведений, необходимых для ведения реестра субъектов частного предпринимательства.</w:t>
      </w:r>
    </w:p>
    <w:bookmarkStart w:id="10901" w:name="sub1003985180"/>
    <w:p w:rsidR="00057B03" w:rsidRDefault="00057B03">
      <w:pPr>
        <w:ind w:firstLine="400"/>
        <w:jc w:val="both"/>
        <w:divId w:val="1841962190"/>
      </w:pPr>
      <w:r>
        <w:fldChar w:fldCharType="begin"/>
      </w:r>
      <w:r>
        <w:instrText xml:space="preserve"> HYPERLINK "jl:31540238.1 " </w:instrText>
      </w:r>
      <w:r>
        <w:fldChar w:fldCharType="separate"/>
      </w:r>
      <w:r>
        <w:rPr>
          <w:rStyle w:val="a3"/>
          <w:color w:val="000080"/>
          <w:u w:val="single"/>
        </w:rPr>
        <w:t>Перечень</w:t>
      </w:r>
      <w:r>
        <w:fldChar w:fldCharType="end"/>
      </w:r>
      <w:bookmarkEnd w:id="10901"/>
      <w:r>
        <w:rPr>
          <w:rStyle w:val="s0"/>
        </w:rPr>
        <w:t xml:space="preserve"> представляемых сведений, составляющих налоговую тайну, и </w:t>
      </w:r>
      <w:bookmarkStart w:id="10902" w:name="sub1003985181"/>
      <w:r>
        <w:fldChar w:fldCharType="begin"/>
      </w:r>
      <w:r>
        <w:instrText xml:space="preserve"> HYPERLINK "jl:31540238.100 " </w:instrText>
      </w:r>
      <w:r>
        <w:fldChar w:fldCharType="separate"/>
      </w:r>
      <w:r>
        <w:rPr>
          <w:rStyle w:val="a3"/>
          <w:color w:val="000080"/>
          <w:u w:val="single"/>
        </w:rPr>
        <w:t>порядок</w:t>
      </w:r>
      <w:r>
        <w:fldChar w:fldCharType="end"/>
      </w:r>
      <w:bookmarkEnd w:id="10902"/>
      <w:r>
        <w:rPr>
          <w:rStyle w:val="s0"/>
        </w:rPr>
        <w:t xml:space="preserve"> их представления устанавливаются уполномоченным органом совместно с уполномоченным органом по предпринимательству;</w:t>
      </w:r>
    </w:p>
    <w:p w:rsidR="00057B03" w:rsidRDefault="00057B03">
      <w:pPr>
        <w:ind w:firstLine="400"/>
        <w:jc w:val="both"/>
        <w:divId w:val="1841962190"/>
      </w:pPr>
      <w:bookmarkStart w:id="10903" w:name="SUB5570315"/>
      <w:bookmarkEnd w:id="10903"/>
      <w:r>
        <w:rPr>
          <w:rStyle w:val="s0"/>
        </w:rPr>
        <w:t xml:space="preserve">15) уполномоченному органу в сфере таможенного дела. Уполномоченный орган в сфере таможенного дела утверждает </w:t>
      </w:r>
      <w:bookmarkStart w:id="10904" w:name="sub1004027673"/>
      <w:r>
        <w:fldChar w:fldCharType="begin"/>
      </w:r>
      <w:r>
        <w:instrText xml:space="preserve"> HYPERLINK "jl:31560005.500 " </w:instrText>
      </w:r>
      <w:r>
        <w:fldChar w:fldCharType="separate"/>
      </w:r>
      <w:r>
        <w:rPr>
          <w:rStyle w:val="a3"/>
          <w:color w:val="000080"/>
          <w:u w:val="single"/>
        </w:rPr>
        <w:t>перечень</w:t>
      </w:r>
      <w:r>
        <w:fldChar w:fldCharType="end"/>
      </w:r>
      <w:bookmarkEnd w:id="10904"/>
      <w:r>
        <w:rPr>
          <w:rStyle w:val="s0"/>
        </w:rPr>
        <w:t xml:space="preserve"> должностных лиц, имеющих доступ к сведениям, составляющим налоговую тайну;</w:t>
      </w:r>
    </w:p>
    <w:p w:rsidR="00057B03" w:rsidRDefault="00057B03">
      <w:pPr>
        <w:ind w:firstLine="400"/>
        <w:jc w:val="both"/>
        <w:divId w:val="1841962190"/>
      </w:pPr>
      <w:bookmarkStart w:id="10905" w:name="SUB5570316"/>
      <w:bookmarkEnd w:id="10905"/>
      <w:r>
        <w:rPr>
          <w:rStyle w:val="s0"/>
        </w:rPr>
        <w:t>16) уполномоченному органу в сфере исполнения республиканского бюджета и обслуживания исполнения местных бюджетов.</w:t>
      </w:r>
    </w:p>
    <w:p w:rsidR="00057B03" w:rsidRDefault="00057B03">
      <w:pPr>
        <w:ind w:firstLine="400"/>
        <w:jc w:val="both"/>
        <w:divId w:val="1841962190"/>
      </w:pPr>
      <w:r>
        <w:rPr>
          <w:rStyle w:val="s0"/>
        </w:rPr>
        <w:t>Уполномоченный орган в сфере исполнения республиканского бюджета и обслуживания исполнения местных бюджетов утверждает перечень должностных лиц, имеющих доступ к сведениям, составляющим налоговую тайну.</w:t>
      </w:r>
    </w:p>
    <w:bookmarkStart w:id="10906" w:name="sub1003805880"/>
    <w:p w:rsidR="00057B03" w:rsidRDefault="00057B03">
      <w:pPr>
        <w:jc w:val="both"/>
        <w:divId w:val="1841962190"/>
      </w:pPr>
      <w:r>
        <w:fldChar w:fldCharType="begin"/>
      </w:r>
      <w:r>
        <w:instrText xml:space="preserve"> HYPERLINK "jl:31491334.1302 " </w:instrText>
      </w:r>
      <w:r>
        <w:fldChar w:fldCharType="separate"/>
      </w:r>
      <w:r>
        <w:rPr>
          <w:rStyle w:val="a3"/>
          <w:rFonts w:ascii="Wingdings" w:hAnsi="Wingdings"/>
          <w:i/>
          <w:iCs/>
          <w:color w:val="000080"/>
          <w:u w:val="single"/>
        </w:rPr>
        <w:t>*</w:t>
      </w:r>
      <w:r>
        <w:fldChar w:fldCharType="end"/>
      </w:r>
      <w:bookmarkEnd w:id="10906"/>
    </w:p>
    <w:p w:rsidR="00057B03" w:rsidRDefault="00057B03">
      <w:pPr>
        <w:jc w:val="both"/>
        <w:divId w:val="1841962190"/>
      </w:pPr>
      <w:bookmarkStart w:id="10907" w:name="SUB5570317"/>
      <w:bookmarkEnd w:id="10907"/>
      <w:r>
        <w:rPr>
          <w:rStyle w:val="s3"/>
        </w:rPr>
        <w:t xml:space="preserve">Пункт дополнен подпунктом 17 в соответствии с </w:t>
      </w:r>
      <w:bookmarkStart w:id="10908" w:name="sub1004598135"/>
      <w:r>
        <w:rPr>
          <w:rStyle w:val="s9"/>
          <w:bdr w:val="none" w:sz="0" w:space="0" w:color="auto" w:frame="1"/>
        </w:rPr>
        <w:fldChar w:fldCharType="begin"/>
      </w:r>
      <w:r>
        <w:rPr>
          <w:rStyle w:val="s9"/>
          <w:bdr w:val="none" w:sz="0" w:space="0" w:color="auto" w:frame="1"/>
        </w:rPr>
        <w:instrText xml:space="preserve"> HYPERLINK "jl:39269512.0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08.06.15 г. № 317-V</w:t>
      </w:r>
    </w:p>
    <w:p w:rsidR="00057B03" w:rsidRDefault="00057B03">
      <w:pPr>
        <w:ind w:firstLine="426"/>
        <w:jc w:val="both"/>
        <w:divId w:val="1841962190"/>
      </w:pPr>
      <w:r>
        <w:t xml:space="preserve">17) уполномоченному органу в области внешнеторговой деятельности в случаях, предусмотренных </w:t>
      </w:r>
      <w:bookmarkStart w:id="10909" w:name="sub1004634039"/>
      <w:r>
        <w:fldChar w:fldCharType="begin"/>
      </w:r>
      <w:r>
        <w:instrText xml:space="preserve"> HYPERLINK "jl:31710773.332100 " </w:instrText>
      </w:r>
      <w:r>
        <w:fldChar w:fldCharType="separate"/>
      </w:r>
      <w:r>
        <w:rPr>
          <w:rStyle w:val="a3"/>
          <w:color w:val="000080"/>
          <w:u w:val="single"/>
        </w:rPr>
        <w:t>законами</w:t>
      </w:r>
      <w:r>
        <w:fldChar w:fldCharType="end"/>
      </w:r>
      <w:bookmarkEnd w:id="10909"/>
      <w:r>
        <w:t xml:space="preserve"> Республики Казахстан.</w:t>
      </w:r>
    </w:p>
    <w:bookmarkStart w:id="10910" w:name="sub1004721668"/>
    <w:p w:rsidR="00057B03" w:rsidRDefault="00057B03">
      <w:pPr>
        <w:ind w:firstLine="426"/>
        <w:jc w:val="both"/>
        <w:divId w:val="1841962190"/>
      </w:pPr>
      <w:r>
        <w:fldChar w:fldCharType="begin"/>
      </w:r>
      <w:r>
        <w:instrText xml:space="preserve"> HYPERLINK "jl:37933987.0 " </w:instrText>
      </w:r>
      <w:r>
        <w:fldChar w:fldCharType="separate"/>
      </w:r>
      <w:r>
        <w:rPr>
          <w:rStyle w:val="a3"/>
          <w:color w:val="000080"/>
          <w:u w:val="single"/>
        </w:rPr>
        <w:t>Перечень представляемых сведений</w:t>
      </w:r>
      <w:r>
        <w:fldChar w:fldCharType="end"/>
      </w:r>
      <w:bookmarkEnd w:id="10910"/>
      <w:r>
        <w:t>, составляющих налоговую тайну, и порядок их представления устанавливаются уполномоченным органом совместно с уполномоченным органом в области внешнеторговой деятельности.</w:t>
      </w:r>
    </w:p>
    <w:p w:rsidR="00057B03" w:rsidRDefault="00057B03">
      <w:pPr>
        <w:jc w:val="both"/>
        <w:divId w:val="1841962190"/>
      </w:pPr>
      <w:bookmarkStart w:id="10911" w:name="SUB5570118"/>
      <w:bookmarkEnd w:id="10911"/>
      <w:r>
        <w:rPr>
          <w:rStyle w:val="s3"/>
        </w:rPr>
        <w:t xml:space="preserve">Пункт 3 дополняется подпунктом 18 в соответствии с </w:t>
      </w:r>
      <w:hyperlink r:id="rId3434" w:history="1">
        <w:r>
          <w:rPr>
            <w:rStyle w:val="a3"/>
            <w:i/>
            <w:iCs/>
            <w:color w:val="000080"/>
            <w:u w:val="single"/>
            <w:bdr w:val="none" w:sz="0" w:space="0" w:color="auto" w:frame="1"/>
          </w:rPr>
          <w:t>Законом</w:t>
        </w:r>
      </w:hyperlink>
      <w:bookmarkEnd w:id="10852"/>
      <w:r>
        <w:rPr>
          <w:rStyle w:val="s3"/>
        </w:rPr>
        <w:t xml:space="preserve"> РК от 03.12.15 г. № 432-V (вводится в действие с 1 июля 2016 г.)</w:t>
      </w:r>
    </w:p>
    <w:p w:rsidR="00057B03" w:rsidRDefault="00057B03">
      <w:pPr>
        <w:jc w:val="both"/>
        <w:divId w:val="1841962190"/>
      </w:pPr>
      <w:bookmarkStart w:id="10912" w:name="SUB557030100"/>
      <w:bookmarkEnd w:id="10912"/>
      <w:r>
        <w:rPr>
          <w:rStyle w:val="s3"/>
        </w:rPr>
        <w:t xml:space="preserve">Статья дополнена пунктом 3-1 в соответствии с </w:t>
      </w:r>
      <w:bookmarkStart w:id="10913" w:name="sub1004837642"/>
      <w:r>
        <w:rPr>
          <w:rStyle w:val="s9"/>
          <w:bdr w:val="none" w:sz="0" w:space="0" w:color="auto" w:frame="1"/>
        </w:rPr>
        <w:fldChar w:fldCharType="begin"/>
      </w:r>
      <w:r>
        <w:rPr>
          <w:rStyle w:val="s9"/>
          <w:bdr w:val="none" w:sz="0" w:space="0" w:color="auto" w:frame="1"/>
        </w:rPr>
        <w:instrText xml:space="preserve"> HYPERLINK "jl:39152837.557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913"/>
      <w:r>
        <w:rPr>
          <w:rStyle w:val="s3"/>
        </w:rPr>
        <w:t xml:space="preserve"> РК от 13.11.15 г. № 400-V</w:t>
      </w:r>
    </w:p>
    <w:p w:rsidR="00057B03" w:rsidRDefault="00057B03">
      <w:pPr>
        <w:ind w:firstLine="400"/>
        <w:jc w:val="both"/>
        <w:divId w:val="1841962190"/>
      </w:pPr>
      <w:r>
        <w:rPr>
          <w:rStyle w:val="s0"/>
        </w:rPr>
        <w:t xml:space="preserve">3-1.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3435" w:history="1">
        <w:r>
          <w:rPr>
            <w:rStyle w:val="a3"/>
            <w:color w:val="000080"/>
            <w:u w:val="single"/>
          </w:rPr>
          <w:t>Законом</w:t>
        </w:r>
      </w:hyperlink>
      <w:bookmarkEnd w:id="1974"/>
      <w:r>
        <w:rPr>
          <w:rStyle w:val="s0"/>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057B03" w:rsidRDefault="00057B03">
      <w:pPr>
        <w:jc w:val="both"/>
        <w:divId w:val="1841962190"/>
      </w:pPr>
      <w:bookmarkStart w:id="10914" w:name="SUB5570400"/>
      <w:bookmarkEnd w:id="10914"/>
      <w:r>
        <w:rPr>
          <w:rStyle w:val="s3"/>
        </w:rPr>
        <w:t xml:space="preserve">Пункт 4 изложен в редакции </w:t>
      </w:r>
      <w:hyperlink r:id="rId3436" w:history="1">
        <w:r>
          <w:rPr>
            <w:rStyle w:val="a3"/>
            <w:i/>
            <w:iCs/>
            <w:color w:val="000080"/>
            <w:u w:val="single"/>
            <w:bdr w:val="none" w:sz="0" w:space="0" w:color="auto" w:frame="1"/>
          </w:rPr>
          <w:t>Закона</w:t>
        </w:r>
      </w:hyperlink>
      <w:bookmarkEnd w:id="10908"/>
      <w:r>
        <w:rPr>
          <w:rStyle w:val="s3"/>
        </w:rPr>
        <w:t xml:space="preserve"> РК от 08.06.15 г. № 317-V (</w:t>
      </w:r>
      <w:bookmarkStart w:id="10915" w:name="sub1004631772"/>
      <w:r>
        <w:rPr>
          <w:rStyle w:val="s9"/>
          <w:bdr w:val="none" w:sz="0" w:space="0" w:color="auto" w:frame="1"/>
        </w:rPr>
        <w:fldChar w:fldCharType="begin"/>
      </w:r>
      <w:r>
        <w:rPr>
          <w:rStyle w:val="s9"/>
          <w:bdr w:val="none" w:sz="0" w:space="0" w:color="auto" w:frame="1"/>
        </w:rPr>
        <w:instrText xml:space="preserve"> HYPERLINK "jl:32013101.5570400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15"/>
      <w:r>
        <w:rPr>
          <w:rStyle w:val="s3"/>
        </w:rPr>
        <w:t>)</w:t>
      </w:r>
    </w:p>
    <w:p w:rsidR="00057B03" w:rsidRDefault="00057B03">
      <w:pPr>
        <w:ind w:firstLine="426"/>
        <w:jc w:val="both"/>
        <w:divId w:val="1841962190"/>
      </w:pPr>
      <w:r>
        <w:t>4. Налоговая тайна не подлежит разглашению:</w:t>
      </w:r>
    </w:p>
    <w:p w:rsidR="00057B03" w:rsidRDefault="00057B03">
      <w:pPr>
        <w:ind w:firstLine="426"/>
        <w:jc w:val="both"/>
        <w:divId w:val="1841962190"/>
      </w:pPr>
      <w:r>
        <w:t>должностными лицами налоговых органов, за исключением случаев, установленных настоящей статьей;</w:t>
      </w:r>
    </w:p>
    <w:p w:rsidR="00057B03" w:rsidRDefault="00057B03">
      <w:pPr>
        <w:ind w:firstLine="426"/>
        <w:jc w:val="both"/>
        <w:divId w:val="1841962190"/>
      </w:pPr>
      <w:r>
        <w:t xml:space="preserve">должностными лицами иных государственных органов, получившими сведения о налогоплательщике (налоговом агенте) от налоговых органов в порядке, установленном настоящей статьей, за исключением государственных органов, уполномоченных </w:t>
      </w:r>
      <w:bookmarkStart w:id="10916" w:name="sub1004598220"/>
      <w:r>
        <w:fldChar w:fldCharType="begin"/>
      </w:r>
      <w:r>
        <w:instrText xml:space="preserve"> HYPERLINK "jl:31710773.0 " </w:instrText>
      </w:r>
      <w:r>
        <w:fldChar w:fldCharType="separate"/>
      </w:r>
      <w:r>
        <w:rPr>
          <w:rStyle w:val="a3"/>
          <w:color w:val="000080"/>
          <w:u w:val="single"/>
        </w:rPr>
        <w:t>законодательством</w:t>
      </w:r>
      <w:r>
        <w:fldChar w:fldCharType="end"/>
      </w:r>
      <w:bookmarkEnd w:id="10916"/>
      <w:r>
        <w:t xml:space="preserve"> Республики Казахстан на передачу сведений третьим лицам в соответствии с международными договорами, ратифицированными Республикой Казахстан.</w:t>
      </w:r>
    </w:p>
    <w:p w:rsidR="00057B03" w:rsidRDefault="00057B03">
      <w:pPr>
        <w:ind w:firstLine="400"/>
        <w:jc w:val="both"/>
        <w:divId w:val="1841962190"/>
      </w:pPr>
      <w:bookmarkStart w:id="10917" w:name="SUB5570500"/>
      <w:bookmarkEnd w:id="10917"/>
      <w:r>
        <w:rPr>
          <w:rStyle w:val="s0"/>
        </w:rPr>
        <w:t xml:space="preserve">5. Должностные лица налоговых органов, должностные лица иных государственных органов, получившие от налоговых органов сведения о налогоплательщике (налоговом агенте), составляющие налоговую тайну, не вправе распространять такие сведения как в период работы в указанных органах, так и после своего увольнения. </w:t>
      </w:r>
    </w:p>
    <w:p w:rsidR="00057B03" w:rsidRDefault="00057B03">
      <w:pPr>
        <w:ind w:firstLine="400"/>
        <w:jc w:val="both"/>
        <w:divId w:val="1841962190"/>
      </w:pPr>
      <w:r>
        <w:rPr>
          <w:rStyle w:val="s0"/>
        </w:rPr>
        <w:t xml:space="preserve">Налоговая тайна не подлежит разглашению специалистами, привлеченными к проведению налоговой проверки, как при исполнении ими своих обязанностей при проведении налоговой проверки, так и после завершения их выполнения. </w:t>
      </w:r>
    </w:p>
    <w:p w:rsidR="00057B03" w:rsidRDefault="00057B03">
      <w:pPr>
        <w:ind w:firstLine="400"/>
        <w:jc w:val="both"/>
        <w:divId w:val="1841962190"/>
      </w:pPr>
      <w:bookmarkStart w:id="10918" w:name="SUB5570600"/>
      <w:bookmarkEnd w:id="10918"/>
      <w:r>
        <w:rPr>
          <w:rStyle w:val="s0"/>
        </w:rPr>
        <w:t>6. Утрата документов, содержащих сведения, составляющие налоговую тайну, либо разглашение таких сведений влекут ответственность, предусмотренную законодательными актами Республики Казахстан.</w:t>
      </w:r>
    </w:p>
    <w:p w:rsidR="00057B03" w:rsidRDefault="00057B03">
      <w:pPr>
        <w:jc w:val="both"/>
        <w:divId w:val="1841962190"/>
      </w:pPr>
      <w:r>
        <w:rPr>
          <w:rStyle w:val="s3"/>
        </w:rPr>
        <w:t xml:space="preserve">См. </w:t>
      </w:r>
      <w:bookmarkStart w:id="10919" w:name="sub1004649522"/>
      <w:r>
        <w:rPr>
          <w:rStyle w:val="s9"/>
          <w:bdr w:val="none" w:sz="0" w:space="0" w:color="auto" w:frame="1"/>
        </w:rPr>
        <w:fldChar w:fldCharType="begin"/>
      </w:r>
      <w:r>
        <w:rPr>
          <w:rStyle w:val="s9"/>
          <w:bdr w:val="none" w:sz="0" w:space="0" w:color="auto" w:frame="1"/>
        </w:rPr>
        <w:instrText xml:space="preserve"> HYPERLINK "jl:37059458.2 " </w:instrText>
      </w:r>
      <w:r>
        <w:rPr>
          <w:rStyle w:val="s9"/>
          <w:bdr w:val="none" w:sz="0" w:space="0" w:color="auto" w:frame="1"/>
        </w:rPr>
        <w:fldChar w:fldCharType="separate"/>
      </w:r>
      <w:r>
        <w:rPr>
          <w:rStyle w:val="a3"/>
          <w:i/>
          <w:iCs/>
          <w:color w:val="000080"/>
          <w:u w:val="single"/>
          <w:bdr w:val="none" w:sz="0" w:space="0" w:color="auto" w:frame="1"/>
        </w:rPr>
        <w:t>Порядок</w:t>
      </w:r>
      <w:r>
        <w:rPr>
          <w:rStyle w:val="s9"/>
          <w:bdr w:val="none" w:sz="0" w:space="0" w:color="auto" w:frame="1"/>
        </w:rPr>
        <w:fldChar w:fldCharType="end"/>
      </w:r>
      <w:bookmarkEnd w:id="10919"/>
      <w:r>
        <w:rPr>
          <w:rStyle w:val="s3"/>
        </w:rPr>
        <w:t xml:space="preserve"> обращения с информацией (сведениями), относящихся к налоговой и таможенной тайне.</w:t>
      </w:r>
    </w:p>
    <w:p w:rsidR="00057B03" w:rsidRDefault="00057B03">
      <w:pPr>
        <w:ind w:firstLine="400"/>
        <w:jc w:val="both"/>
        <w:divId w:val="1841962190"/>
      </w:pPr>
      <w:r>
        <w:t> </w:t>
      </w:r>
    </w:p>
    <w:p w:rsidR="00057B03" w:rsidRDefault="00057B03">
      <w:pPr>
        <w:ind w:left="1200" w:hanging="800"/>
        <w:jc w:val="both"/>
        <w:divId w:val="1841962190"/>
      </w:pPr>
      <w:bookmarkStart w:id="10920" w:name="SUB5580000"/>
      <w:bookmarkEnd w:id="10920"/>
      <w:r>
        <w:rPr>
          <w:rStyle w:val="s1"/>
        </w:rPr>
        <w:t>Статья 558. Налоговое обследование</w:t>
      </w:r>
    </w:p>
    <w:p w:rsidR="00057B03" w:rsidRDefault="00057B03">
      <w:pPr>
        <w:jc w:val="both"/>
        <w:divId w:val="1841962190"/>
      </w:pPr>
      <w:r>
        <w:rPr>
          <w:rStyle w:val="s3"/>
        </w:rPr>
        <w:t xml:space="preserve">Пункт 1 изложен в редакции </w:t>
      </w:r>
      <w:bookmarkStart w:id="10921" w:name="sub1001500389"/>
      <w:r>
        <w:rPr>
          <w:rStyle w:val="s9"/>
          <w:bdr w:val="none" w:sz="0" w:space="0" w:color="auto" w:frame="1"/>
        </w:rPr>
        <w:fldChar w:fldCharType="begin"/>
      </w:r>
      <w:r>
        <w:rPr>
          <w:rStyle w:val="s9"/>
          <w:bdr w:val="none" w:sz="0" w:space="0" w:color="auto" w:frame="1"/>
        </w:rPr>
        <w:instrText xml:space="preserve"> HYPERLINK "jl:30776033.558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30.06.10 г. № 297-IV (введено в действие с 1 июля 2010 г.) (</w:t>
      </w:r>
      <w:bookmarkStart w:id="10922" w:name="sub1001498574"/>
      <w:r>
        <w:rPr>
          <w:rStyle w:val="s9"/>
          <w:bdr w:val="none" w:sz="0" w:space="0" w:color="auto" w:frame="1"/>
        </w:rPr>
        <w:fldChar w:fldCharType="begin"/>
      </w:r>
      <w:r>
        <w:rPr>
          <w:rStyle w:val="s9"/>
          <w:bdr w:val="none" w:sz="0" w:space="0" w:color="auto" w:frame="1"/>
        </w:rPr>
        <w:instrText xml:space="preserve"> HYPERLINK "jl:30777947.5580000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22"/>
      <w:r>
        <w:rPr>
          <w:rStyle w:val="s3"/>
        </w:rPr>
        <w:t>)</w:t>
      </w:r>
    </w:p>
    <w:p w:rsidR="00057B03" w:rsidRDefault="00057B03">
      <w:pPr>
        <w:ind w:firstLine="400"/>
        <w:jc w:val="both"/>
        <w:divId w:val="1841962190"/>
      </w:pPr>
      <w:r>
        <w:rPr>
          <w:rStyle w:val="s0"/>
        </w:rPr>
        <w:t>1. Налоговое обследование - иная форма налогового контроля, осуществляемая налоговыми органами в рабочее время по месту нахождения, указанному в регистрационных данных налогоплательщика (налогового агента), с целью:</w:t>
      </w:r>
    </w:p>
    <w:p w:rsidR="00057B03" w:rsidRDefault="00057B03">
      <w:pPr>
        <w:ind w:firstLine="400"/>
        <w:jc w:val="both"/>
        <w:divId w:val="1841962190"/>
      </w:pPr>
      <w:r>
        <w:rPr>
          <w:rStyle w:val="s0"/>
        </w:rPr>
        <w:t>подтверждения фактического нахождения или отсутствия налогоплательщика (налогового агента) по месту нахождения, указанному в регистрационных данных;</w:t>
      </w:r>
    </w:p>
    <w:p w:rsidR="00057B03" w:rsidRDefault="00057B03">
      <w:pPr>
        <w:ind w:firstLine="400"/>
        <w:jc w:val="both"/>
        <w:divId w:val="1841962190"/>
      </w:pPr>
      <w:r>
        <w:rPr>
          <w:rStyle w:val="s0"/>
        </w:rPr>
        <w:t xml:space="preserve">вручения налогоплательщику (налоговому агенту) акта налоговой проверки в случае, указанном в </w:t>
      </w:r>
      <w:bookmarkStart w:id="10923" w:name="sub1002377193"/>
      <w:r>
        <w:fldChar w:fldCharType="begin"/>
      </w:r>
      <w:r>
        <w:instrText xml:space="preserve"> HYPERLINK "jl:30366217.6370200 " </w:instrText>
      </w:r>
      <w:r>
        <w:fldChar w:fldCharType="separate"/>
      </w:r>
      <w:r>
        <w:rPr>
          <w:rStyle w:val="a3"/>
          <w:color w:val="000080"/>
          <w:u w:val="single"/>
        </w:rPr>
        <w:t>пункте 2 статьи 637</w:t>
      </w:r>
      <w:r>
        <w:fldChar w:fldCharType="end"/>
      </w:r>
      <w:r>
        <w:rPr>
          <w:rStyle w:val="s0"/>
        </w:rPr>
        <w:t xml:space="preserve"> настоящего Кодекса;</w:t>
      </w:r>
    </w:p>
    <w:p w:rsidR="00057B03" w:rsidRDefault="00057B03">
      <w:pPr>
        <w:ind w:firstLine="400"/>
        <w:jc w:val="both"/>
        <w:divId w:val="1841962190"/>
      </w:pPr>
      <w:r>
        <w:rPr>
          <w:rStyle w:val="s0"/>
        </w:rPr>
        <w:t xml:space="preserve">вручения налогоплательщику (налоговому агенту) уведомления, предусмотренного </w:t>
      </w:r>
      <w:hyperlink r:id="rId3437" w:history="1">
        <w:r>
          <w:rPr>
            <w:rStyle w:val="a3"/>
            <w:color w:val="000080"/>
            <w:u w:val="single"/>
          </w:rPr>
          <w:t>подпунктами 2) и 3) пункта 2 статьи 607</w:t>
        </w:r>
      </w:hyperlink>
      <w:r>
        <w:rPr>
          <w:rStyle w:val="s0"/>
        </w:rPr>
        <w:t xml:space="preserve"> настоящего Кодекса, в случае, указанном в </w:t>
      </w:r>
      <w:bookmarkStart w:id="10924" w:name="sub1002377194"/>
      <w:r>
        <w:fldChar w:fldCharType="begin"/>
      </w:r>
      <w:r>
        <w:instrText xml:space="preserve"> HYPERLINK "jl:30366217.608010100 " </w:instrText>
      </w:r>
      <w:r>
        <w:fldChar w:fldCharType="separate"/>
      </w:r>
      <w:r>
        <w:rPr>
          <w:rStyle w:val="a3"/>
          <w:color w:val="000080"/>
          <w:u w:val="single"/>
        </w:rPr>
        <w:t>пункте 1-1 статьи 608</w:t>
      </w:r>
      <w:r>
        <w:fldChar w:fldCharType="end"/>
      </w:r>
      <w:bookmarkEnd w:id="10924"/>
      <w:r>
        <w:rPr>
          <w:rStyle w:val="s0"/>
        </w:rPr>
        <w:t xml:space="preserve"> настоящего Кодекса;</w:t>
      </w:r>
    </w:p>
    <w:p w:rsidR="00057B03" w:rsidRDefault="00057B03">
      <w:pPr>
        <w:ind w:firstLine="400"/>
        <w:jc w:val="both"/>
        <w:divId w:val="1841962190"/>
      </w:pPr>
      <w:r>
        <w:rPr>
          <w:rStyle w:val="s0"/>
        </w:rPr>
        <w:t>вручения налогоплательщику (налоговому агенту) решения об ограничении в распоряжении имуществом и (или) акта описи ограниченного в распоряжении имущества.</w:t>
      </w:r>
    </w:p>
    <w:p w:rsidR="00057B03" w:rsidRDefault="00057B03">
      <w:pPr>
        <w:ind w:firstLine="400"/>
        <w:jc w:val="both"/>
        <w:divId w:val="1841962190"/>
      </w:pPr>
      <w:r>
        <w:rPr>
          <w:rStyle w:val="s0"/>
        </w:rPr>
        <w:t>Для участия в проведении налогового обследования могут быть привлечены понятые в порядке, установленном настоящим Кодексом.</w:t>
      </w:r>
    </w:p>
    <w:p w:rsidR="00057B03" w:rsidRDefault="00057B03">
      <w:pPr>
        <w:jc w:val="both"/>
        <w:divId w:val="1841962190"/>
      </w:pPr>
      <w:bookmarkStart w:id="10925" w:name="SUB5580200"/>
      <w:bookmarkEnd w:id="10925"/>
      <w:r>
        <w:rPr>
          <w:rStyle w:val="s3"/>
        </w:rPr>
        <w:t xml:space="preserve">Пункт 2 изложен в редакции </w:t>
      </w:r>
      <w:hyperlink r:id="rId3438" w:history="1">
        <w:r>
          <w:rPr>
            <w:rStyle w:val="a3"/>
            <w:i/>
            <w:iCs/>
            <w:color w:val="000080"/>
            <w:u w:val="single"/>
            <w:bdr w:val="none" w:sz="0" w:space="0" w:color="auto" w:frame="1"/>
          </w:rPr>
          <w:t>Закона</w:t>
        </w:r>
      </w:hyperlink>
      <w:r>
        <w:rPr>
          <w:rStyle w:val="s3"/>
        </w:rPr>
        <w:t xml:space="preserve"> РК от 30.06.10 г. № 297-IV (введено в действие с 1 июля 2010 г.) (</w:t>
      </w:r>
      <w:bookmarkStart w:id="10926" w:name="sub1001500396"/>
      <w:r>
        <w:rPr>
          <w:rStyle w:val="s9"/>
          <w:bdr w:val="none" w:sz="0" w:space="0" w:color="auto" w:frame="1"/>
        </w:rPr>
        <w:fldChar w:fldCharType="begin"/>
      </w:r>
      <w:r>
        <w:rPr>
          <w:rStyle w:val="s9"/>
          <w:bdr w:val="none" w:sz="0" w:space="0" w:color="auto" w:frame="1"/>
        </w:rPr>
        <w:instrText xml:space="preserve"> HYPERLINK "jl:30777947.5580200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26"/>
      <w:r>
        <w:rPr>
          <w:rStyle w:val="s3"/>
        </w:rPr>
        <w:t>)</w:t>
      </w:r>
    </w:p>
    <w:p w:rsidR="00057B03" w:rsidRDefault="00057B03">
      <w:pPr>
        <w:ind w:firstLine="400"/>
        <w:jc w:val="both"/>
        <w:divId w:val="1841962190"/>
      </w:pPr>
      <w:r>
        <w:rPr>
          <w:rStyle w:val="s0"/>
        </w:rPr>
        <w:t>2. Основанием для проведения налогового обследования является:</w:t>
      </w:r>
    </w:p>
    <w:p w:rsidR="00057B03" w:rsidRDefault="00057B03">
      <w:pPr>
        <w:jc w:val="both"/>
        <w:divId w:val="1841962190"/>
      </w:pPr>
      <w:r>
        <w:rPr>
          <w:rStyle w:val="s3"/>
        </w:rPr>
        <w:t xml:space="preserve">Подпункт 1 изложен в редакции </w:t>
      </w:r>
      <w:bookmarkStart w:id="10927" w:name="sub1002708372"/>
      <w:r>
        <w:rPr>
          <w:rStyle w:val="s9"/>
          <w:bdr w:val="none" w:sz="0" w:space="0" w:color="auto" w:frame="1"/>
        </w:rPr>
        <w:fldChar w:fldCharType="begin"/>
      </w:r>
      <w:r>
        <w:rPr>
          <w:rStyle w:val="s9"/>
          <w:bdr w:val="none" w:sz="0" w:space="0" w:color="auto" w:frame="1"/>
        </w:rPr>
        <w:instrText xml:space="preserve"> HYPERLINK "jl:31311025.558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0928" w:name="sub1002726329"/>
      <w:r>
        <w:rPr>
          <w:rStyle w:val="s9"/>
          <w:bdr w:val="none" w:sz="0" w:space="0" w:color="auto" w:frame="1"/>
        </w:rPr>
        <w:fldChar w:fldCharType="begin"/>
      </w:r>
      <w:r>
        <w:rPr>
          <w:rStyle w:val="s9"/>
          <w:bdr w:val="none" w:sz="0" w:space="0" w:color="auto" w:frame="1"/>
        </w:rPr>
        <w:instrText xml:space="preserve"> HYPERLINK "jl:31313173.5580200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акта налоговой проверки, решения об ограничении в распоряжении имуществом и (или) акта описи ограниченного в распоряжении имущества;</w:t>
      </w:r>
    </w:p>
    <w:p w:rsidR="00057B03" w:rsidRDefault="00057B03">
      <w:pPr>
        <w:ind w:firstLine="400"/>
        <w:jc w:val="both"/>
        <w:divId w:val="1841962190"/>
      </w:pPr>
      <w:r>
        <w:rPr>
          <w:rStyle w:val="s0"/>
        </w:rPr>
        <w:t xml:space="preserve">2) возврат почтовой или иной организацией связи уведомления, предусмотренного </w:t>
      </w:r>
      <w:hyperlink r:id="rId3439" w:history="1">
        <w:r>
          <w:rPr>
            <w:rStyle w:val="a3"/>
            <w:color w:val="000080"/>
            <w:u w:val="single"/>
          </w:rPr>
          <w:t>подпунктами 2) и 3) пункта 2 статьи 607</w:t>
        </w:r>
      </w:hyperlink>
      <w:r>
        <w:rPr>
          <w:rStyle w:val="s0"/>
        </w:rP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057B03" w:rsidRDefault="00057B03">
      <w:pPr>
        <w:ind w:firstLine="400"/>
        <w:jc w:val="both"/>
        <w:divId w:val="1841962190"/>
      </w:pPr>
      <w:r>
        <w:rPr>
          <w:rStyle w:val="s0"/>
        </w:rPr>
        <w:t>При этом обследование по основанию, предусмотренному настоящим подпунктом, в отношении налогоплательщика (налогового агента), имеющего банковский счет, проводится по истечении пяти рабочих дней со дня возврата такого письма почтовой или иной организацией связи.</w:t>
      </w:r>
    </w:p>
    <w:p w:rsidR="00057B03" w:rsidRDefault="00057B03">
      <w:pPr>
        <w:ind w:firstLine="400"/>
        <w:jc w:val="both"/>
        <w:divId w:val="1841962190"/>
      </w:pPr>
      <w:r>
        <w:rPr>
          <w:rStyle w:val="s0"/>
        </w:rPr>
        <w:t xml:space="preserve">Положения настоящего подпункта не применяются в случае, предусмотренном </w:t>
      </w:r>
      <w:bookmarkStart w:id="10929" w:name="sub1002377195"/>
      <w:r>
        <w:fldChar w:fldCharType="begin"/>
      </w:r>
      <w:r>
        <w:instrText xml:space="preserve"> HYPERLINK "jl:30366217.608010200 " </w:instrText>
      </w:r>
      <w:r>
        <w:fldChar w:fldCharType="separate"/>
      </w:r>
      <w:r>
        <w:rPr>
          <w:rStyle w:val="a3"/>
          <w:color w:val="000080"/>
          <w:u w:val="single"/>
        </w:rPr>
        <w:t>пунктом 1-2 статьи 608</w:t>
      </w:r>
      <w:r>
        <w:fldChar w:fldCharType="end"/>
      </w:r>
      <w:bookmarkEnd w:id="10929"/>
      <w:r>
        <w:rPr>
          <w:rStyle w:val="s0"/>
        </w:rPr>
        <w:t xml:space="preserve"> настоящего Кодекса;</w:t>
      </w:r>
    </w:p>
    <w:p w:rsidR="00057B03" w:rsidRDefault="00057B03">
      <w:pPr>
        <w:jc w:val="both"/>
        <w:divId w:val="1841962190"/>
      </w:pPr>
      <w:r>
        <w:rPr>
          <w:rStyle w:val="s3"/>
        </w:rPr>
        <w:t xml:space="preserve">Подпункт 3 изложен в редакции </w:t>
      </w:r>
      <w:bookmarkStart w:id="10930" w:name="sub1002034806"/>
      <w:r>
        <w:fldChar w:fldCharType="begin"/>
      </w:r>
      <w:r>
        <w:instrText xml:space="preserve"> HYPERLINK "jl:31038459.558 " </w:instrText>
      </w:r>
      <w:r>
        <w:fldChar w:fldCharType="separate"/>
      </w:r>
      <w:r>
        <w:rPr>
          <w:rStyle w:val="a3"/>
          <w:i/>
          <w:iCs/>
          <w:color w:val="000080"/>
          <w:u w:val="single"/>
        </w:rPr>
        <w:t>Закона</w:t>
      </w:r>
      <w:r>
        <w:fldChar w:fldCharType="end"/>
      </w:r>
      <w:bookmarkEnd w:id="10930"/>
      <w:r>
        <w:rPr>
          <w:rStyle w:val="s3"/>
        </w:rPr>
        <w:t xml:space="preserve"> РК от 21.07.11 г. № 467-IV </w:t>
      </w:r>
      <w:bookmarkStart w:id="10931" w:name="sub1002109417"/>
      <w:r>
        <w:fldChar w:fldCharType="begin"/>
      </w:r>
      <w:r>
        <w:instrText xml:space="preserve"> HYPERLINK "jl:31066967.0 " </w:instrText>
      </w:r>
      <w:r>
        <w:fldChar w:fldCharType="separate"/>
      </w:r>
      <w:r>
        <w:rPr>
          <w:rStyle w:val="a3"/>
          <w:rFonts w:ascii="Wingdings" w:hAnsi="Wingdings"/>
          <w:i/>
          <w:iCs/>
          <w:color w:val="000080"/>
          <w:u w:val="single"/>
        </w:rPr>
        <w:t>+</w:t>
      </w:r>
      <w:r>
        <w:fldChar w:fldCharType="end"/>
      </w:r>
      <w:bookmarkEnd w:id="10931"/>
      <w:r>
        <w:rPr>
          <w:rStyle w:val="s3"/>
        </w:rPr>
        <w:t xml:space="preserve"> (введено в действие с 1 июля 2011 г.) (</w:t>
      </w:r>
      <w:bookmarkStart w:id="10932" w:name="sub1002043546"/>
      <w:r>
        <w:fldChar w:fldCharType="begin"/>
      </w:r>
      <w:r>
        <w:instrText xml:space="preserve"> HYPERLINK "jl:31039644.5580200 " </w:instrText>
      </w:r>
      <w:r>
        <w:fldChar w:fldCharType="separate"/>
      </w:r>
      <w:r>
        <w:rPr>
          <w:rStyle w:val="a3"/>
          <w:i/>
          <w:iCs/>
          <w:color w:val="000080"/>
          <w:u w:val="single"/>
        </w:rPr>
        <w:t>см. стар. ред.</w:t>
      </w:r>
      <w:r>
        <w:fldChar w:fldCharType="end"/>
      </w:r>
      <w:bookmarkEnd w:id="10932"/>
      <w:r>
        <w:rPr>
          <w:rStyle w:val="s3"/>
        </w:rPr>
        <w:t xml:space="preserve">); внесены изменения в соответствии с </w:t>
      </w:r>
      <w:hyperlink r:id="rId3440" w:history="1">
        <w:r>
          <w:rPr>
            <w:rStyle w:val="a3"/>
            <w:i/>
            <w:iCs/>
            <w:color w:val="000080"/>
            <w:u w:val="single"/>
          </w:rPr>
          <w:t>Законом</w:t>
        </w:r>
      </w:hyperlink>
      <w:r>
        <w:rPr>
          <w:rStyle w:val="s3"/>
        </w:rPr>
        <w:t xml:space="preserve"> РК от 26.12.12 г. № 61-V (введено в действие с 1 января 2013 г.) (</w:t>
      </w:r>
      <w:hyperlink r:id="rId3441" w:history="1">
        <w:r>
          <w:rPr>
            <w:rStyle w:val="a3"/>
            <w:i/>
            <w:iCs/>
            <w:color w:val="000080"/>
            <w:u w:val="single"/>
          </w:rPr>
          <w:t>см. стар. ред.</w:t>
        </w:r>
      </w:hyperlink>
      <w:bookmarkEnd w:id="10928"/>
      <w:r>
        <w:rPr>
          <w:rStyle w:val="s3"/>
        </w:rPr>
        <w:t>)</w:t>
      </w:r>
    </w:p>
    <w:p w:rsidR="00057B03" w:rsidRDefault="00057B03">
      <w:pPr>
        <w:ind w:firstLine="400"/>
        <w:jc w:val="both"/>
        <w:divId w:val="1841962190"/>
      </w:pPr>
      <w:r>
        <w:rPr>
          <w:rStyle w:val="s0"/>
        </w:rP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hyperlink r:id="rId3442" w:history="1">
        <w:r>
          <w:rPr>
            <w:rStyle w:val="a3"/>
            <w:color w:val="000080"/>
            <w:u w:val="single"/>
          </w:rPr>
          <w:t>подпунктом 1) пункта 1 статьи 228</w:t>
        </w:r>
      </w:hyperlink>
      <w:bookmarkEnd w:id="372"/>
      <w:r>
        <w:rPr>
          <w:rStyle w:val="s0"/>
        </w:rPr>
        <w:t xml:space="preserve"> настоящего Кодекса, по месту нахождения, указанному в регистрационных данных.</w:t>
      </w:r>
    </w:p>
    <w:p w:rsidR="00057B03" w:rsidRDefault="00057B03">
      <w:pPr>
        <w:ind w:firstLine="400"/>
        <w:jc w:val="both"/>
        <w:divId w:val="1841962190"/>
      </w:pPr>
      <w:r>
        <w:rPr>
          <w:rStyle w:val="s0"/>
        </w:rP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w:t>
      </w:r>
      <w:hyperlink r:id="rId3443" w:history="1">
        <w:r>
          <w:rPr>
            <w:rStyle w:val="a3"/>
            <w:color w:val="000080"/>
            <w:u w:val="single"/>
          </w:rPr>
          <w:t>статьями 73 и 74</w:t>
        </w:r>
      </w:hyperlink>
      <w:r>
        <w:rPr>
          <w:rStyle w:val="s0"/>
        </w:rPr>
        <w:t xml:space="preserve"> настоящего Кодекса.</w:t>
      </w:r>
    </w:p>
    <w:bookmarkStart w:id="10933" w:name="sub1002587428"/>
    <w:p w:rsidR="00057B03" w:rsidRDefault="00057B03">
      <w:pPr>
        <w:jc w:val="both"/>
        <w:divId w:val="1841962190"/>
      </w:pPr>
      <w:r>
        <w:fldChar w:fldCharType="begin"/>
      </w:r>
      <w:r>
        <w:instrText xml:space="preserve"> HYPERLINK "jl:31252052.2 " </w:instrText>
      </w:r>
      <w:r>
        <w:fldChar w:fldCharType="separate"/>
      </w:r>
      <w:r>
        <w:rPr>
          <w:rStyle w:val="a3"/>
          <w:rFonts w:ascii="Wingdings" w:hAnsi="Wingdings"/>
          <w:i/>
          <w:iCs/>
          <w:color w:val="000080"/>
          <w:u w:val="single"/>
        </w:rPr>
        <w:t>*</w:t>
      </w:r>
      <w:r>
        <w:fldChar w:fldCharType="end"/>
      </w:r>
      <w:bookmarkEnd w:id="10933"/>
    </w:p>
    <w:p w:rsidR="00057B03" w:rsidRDefault="00057B03">
      <w:pPr>
        <w:jc w:val="both"/>
        <w:divId w:val="1841962190"/>
      </w:pPr>
      <w:bookmarkStart w:id="10934" w:name="SUB5580300"/>
      <w:bookmarkEnd w:id="10934"/>
      <w:r>
        <w:rPr>
          <w:rStyle w:val="s3"/>
        </w:rPr>
        <w:t xml:space="preserve">В пункт 3 внесены изменения в соответствии с </w:t>
      </w:r>
      <w:bookmarkStart w:id="10935" w:name="sub1003777513"/>
      <w:r>
        <w:rPr>
          <w:rStyle w:val="s9"/>
          <w:bdr w:val="none" w:sz="0" w:space="0" w:color="auto" w:frame="1"/>
        </w:rPr>
        <w:fldChar w:fldCharType="begin"/>
      </w:r>
      <w:r>
        <w:rPr>
          <w:rStyle w:val="s9"/>
          <w:bdr w:val="none" w:sz="0" w:space="0" w:color="auto" w:frame="1"/>
        </w:rPr>
        <w:instrText xml:space="preserve"> HYPERLINK "jl:31481968.558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05.12.13 г. № 152-V (введены в действие с 1 января 2014 г.) (</w:t>
      </w:r>
      <w:bookmarkStart w:id="10936" w:name="sub1003777515"/>
      <w:r>
        <w:rPr>
          <w:rStyle w:val="s9"/>
          <w:bdr w:val="none" w:sz="0" w:space="0" w:color="auto" w:frame="1"/>
        </w:rPr>
        <w:fldChar w:fldCharType="begin"/>
      </w:r>
      <w:r>
        <w:rPr>
          <w:rStyle w:val="s9"/>
          <w:bdr w:val="none" w:sz="0" w:space="0" w:color="auto" w:frame="1"/>
        </w:rPr>
        <w:instrText xml:space="preserve"> HYPERLINK "jl:31482402.5580300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36"/>
      <w:r>
        <w:rPr>
          <w:rStyle w:val="s3"/>
        </w:rPr>
        <w:t>)</w:t>
      </w:r>
    </w:p>
    <w:p w:rsidR="00057B03" w:rsidRDefault="00057B03">
      <w:pPr>
        <w:ind w:firstLine="400"/>
        <w:jc w:val="both"/>
        <w:divId w:val="1841962190"/>
      </w:pPr>
      <w:r>
        <w:rPr>
          <w:rStyle w:val="s0"/>
        </w:rPr>
        <w:t>3. По результатам налогового обследования составляется акт налогового обследования, в котором указываются:</w:t>
      </w:r>
    </w:p>
    <w:p w:rsidR="00057B03" w:rsidRDefault="00057B03">
      <w:pPr>
        <w:ind w:firstLine="400"/>
        <w:jc w:val="both"/>
        <w:divId w:val="1841962190"/>
      </w:pPr>
      <w:r>
        <w:rPr>
          <w:rStyle w:val="s0"/>
        </w:rPr>
        <w:t>место, дата и время составления;</w:t>
      </w:r>
    </w:p>
    <w:p w:rsidR="00057B03" w:rsidRDefault="00057B03">
      <w:pPr>
        <w:ind w:firstLine="400"/>
        <w:jc w:val="both"/>
        <w:divId w:val="1841962190"/>
      </w:pPr>
      <w:r>
        <w:rPr>
          <w:rStyle w:val="s0"/>
        </w:rPr>
        <w:t>должность, фамилия, имя и отчество (при его наличии) должностного лица налогового органа, составившего акт;</w:t>
      </w:r>
    </w:p>
    <w:p w:rsidR="00057B03" w:rsidRDefault="00057B03">
      <w:pPr>
        <w:ind w:firstLine="400"/>
        <w:jc w:val="both"/>
        <w:divId w:val="1841962190"/>
      </w:pPr>
      <w:r>
        <w:rPr>
          <w:rStyle w:val="s0"/>
        </w:rPr>
        <w:t>наименование налогового органа;</w:t>
      </w:r>
    </w:p>
    <w:p w:rsidR="00057B03" w:rsidRDefault="00057B03">
      <w:pPr>
        <w:ind w:firstLine="400"/>
        <w:jc w:val="both"/>
        <w:divId w:val="1841962190"/>
      </w:pPr>
      <w:r>
        <w:rPr>
          <w:rStyle w:val="s0"/>
        </w:rPr>
        <w:t>фамилия, имя и отчество (при его наличии), наименование и номер документа, удостоверяющего личность, адрес места жительства привлеченного понятого;</w:t>
      </w:r>
    </w:p>
    <w:p w:rsidR="00057B03" w:rsidRDefault="00057B03">
      <w:pPr>
        <w:ind w:firstLine="400"/>
        <w:jc w:val="both"/>
        <w:divId w:val="1841962190"/>
      </w:pPr>
      <w:r>
        <w:rPr>
          <w:rStyle w:val="s0"/>
        </w:rPr>
        <w:t>фамилия, имя и отчество (при его наличии) и (или) наименование налогоплательщика, его идентификационный номер;</w:t>
      </w:r>
    </w:p>
    <w:p w:rsidR="00057B03" w:rsidRDefault="00057B03">
      <w:pPr>
        <w:ind w:firstLine="400"/>
        <w:jc w:val="both"/>
        <w:divId w:val="1841962190"/>
      </w:pPr>
      <w:r>
        <w:rPr>
          <w:rStyle w:val="s0"/>
        </w:rPr>
        <w:t>информация о результатах налогового обследования.</w:t>
      </w:r>
    </w:p>
    <w:p w:rsidR="00057B03" w:rsidRDefault="00057B03">
      <w:pPr>
        <w:ind w:firstLine="400"/>
        <w:jc w:val="both"/>
        <w:divId w:val="1841962190"/>
      </w:pPr>
      <w:r>
        <w:rPr>
          <w:rStyle w:val="s0"/>
        </w:rPr>
        <w:t>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(при наличии), даты проведения акта налогового обследования.</w:t>
      </w:r>
    </w:p>
    <w:bookmarkStart w:id="10937" w:name="sub1003805915"/>
    <w:p w:rsidR="00057B03" w:rsidRDefault="00057B03">
      <w:pPr>
        <w:jc w:val="both"/>
        <w:divId w:val="1841962190"/>
      </w:pPr>
      <w:r>
        <w:fldChar w:fldCharType="begin"/>
      </w:r>
      <w:r>
        <w:instrText xml:space="preserve"> HYPERLINK "jl:31491334.1309 " </w:instrText>
      </w:r>
      <w:r>
        <w:fldChar w:fldCharType="separate"/>
      </w:r>
      <w:r>
        <w:rPr>
          <w:rStyle w:val="a3"/>
          <w:rFonts w:ascii="Wingdings" w:hAnsi="Wingdings"/>
          <w:i/>
          <w:iCs/>
          <w:color w:val="000080"/>
          <w:u w:val="single"/>
        </w:rPr>
        <w:t>*</w:t>
      </w:r>
      <w:r>
        <w:fldChar w:fldCharType="end"/>
      </w:r>
      <w:bookmarkEnd w:id="10937"/>
    </w:p>
    <w:p w:rsidR="00057B03" w:rsidRDefault="00057B03">
      <w:pPr>
        <w:jc w:val="both"/>
        <w:divId w:val="1841962190"/>
      </w:pPr>
      <w:bookmarkStart w:id="10938" w:name="SUB5580400"/>
      <w:bookmarkEnd w:id="10938"/>
      <w:r>
        <w:rPr>
          <w:rStyle w:val="s3"/>
        </w:rPr>
        <w:t xml:space="preserve">В пункт 4 внесены изменения в соответствии с </w:t>
      </w:r>
      <w:hyperlink r:id="rId3444"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bookmarkStart w:id="10939" w:name="sub1001500397"/>
      <w:r>
        <w:rPr>
          <w:rStyle w:val="s9"/>
          <w:bdr w:val="none" w:sz="0" w:space="0" w:color="auto" w:frame="1"/>
        </w:rPr>
        <w:fldChar w:fldCharType="begin"/>
      </w:r>
      <w:r>
        <w:rPr>
          <w:rStyle w:val="s9"/>
          <w:bdr w:val="none" w:sz="0" w:space="0" w:color="auto" w:frame="1"/>
        </w:rPr>
        <w:instrText xml:space="preserve"> HYPERLINK "jl:30777947.5580400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39"/>
      <w:r>
        <w:rPr>
          <w:rStyle w:val="s3"/>
        </w:rPr>
        <w:t xml:space="preserve">); </w:t>
      </w:r>
      <w:hyperlink r:id="rId3445" w:history="1">
        <w:r>
          <w:rPr>
            <w:rStyle w:val="a3"/>
            <w:i/>
            <w:iCs/>
            <w:color w:val="000080"/>
            <w:u w:val="single"/>
            <w:bdr w:val="none" w:sz="0" w:space="0" w:color="auto" w:frame="1"/>
          </w:rPr>
          <w:t>Законом</w:t>
        </w:r>
      </w:hyperlink>
      <w:r>
        <w:rPr>
          <w:rStyle w:val="s3"/>
        </w:rPr>
        <w:t xml:space="preserve"> РК от 26.12.12 г. № 61-V (введены в действие с 1 июля 2013 г.) (</w:t>
      </w:r>
      <w:bookmarkStart w:id="10940" w:name="sub1003565124"/>
      <w:r>
        <w:rPr>
          <w:rStyle w:val="s9"/>
          <w:bdr w:val="none" w:sz="0" w:space="0" w:color="auto" w:frame="1"/>
        </w:rPr>
        <w:fldChar w:fldCharType="begin"/>
      </w:r>
      <w:r>
        <w:rPr>
          <w:rStyle w:val="s9"/>
          <w:bdr w:val="none" w:sz="0" w:space="0" w:color="auto" w:frame="1"/>
        </w:rPr>
        <w:instrText xml:space="preserve"> HYPERLINK "jl:31413041.5580400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40"/>
      <w:r>
        <w:rPr>
          <w:rStyle w:val="s3"/>
        </w:rPr>
        <w:t xml:space="preserve">); </w:t>
      </w:r>
      <w:hyperlink r:id="rId3446" w:history="1">
        <w:r>
          <w:rPr>
            <w:rStyle w:val="a3"/>
            <w:i/>
            <w:iCs/>
            <w:color w:val="000080"/>
            <w:u w:val="single"/>
            <w:bdr w:val="none" w:sz="0" w:space="0" w:color="auto" w:frame="1"/>
          </w:rPr>
          <w:t>Законом</w:t>
        </w:r>
      </w:hyperlink>
      <w:bookmarkEnd w:id="10935"/>
      <w:r>
        <w:rPr>
          <w:rStyle w:val="s3"/>
        </w:rPr>
        <w:t xml:space="preserve"> РК от 05.12.13 г. № 152-V (введены в действие с 1 января 2014 г.) (</w:t>
      </w:r>
      <w:bookmarkStart w:id="10941" w:name="sub1003777518"/>
      <w:r>
        <w:rPr>
          <w:rStyle w:val="s9"/>
          <w:bdr w:val="none" w:sz="0" w:space="0" w:color="auto" w:frame="1"/>
        </w:rPr>
        <w:fldChar w:fldCharType="begin"/>
      </w:r>
      <w:r>
        <w:rPr>
          <w:rStyle w:val="s9"/>
          <w:bdr w:val="none" w:sz="0" w:space="0" w:color="auto" w:frame="1"/>
        </w:rPr>
        <w:instrText xml:space="preserve"> HYPERLINK "jl:31482402.5580400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41"/>
      <w:r>
        <w:rPr>
          <w:rStyle w:val="s3"/>
        </w:rPr>
        <w:t>)</w:t>
      </w:r>
    </w:p>
    <w:p w:rsidR="00057B03" w:rsidRDefault="00057B03">
      <w:pPr>
        <w:ind w:firstLine="400"/>
        <w:jc w:val="both"/>
        <w:divId w:val="1841962190"/>
      </w:pPr>
      <w:r>
        <w:rPr>
          <w:rStyle w:val="s0"/>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w:t>
      </w:r>
      <w:bookmarkStart w:id="10942" w:name="sub1000960629"/>
      <w:r>
        <w:fldChar w:fldCharType="begin"/>
      </w:r>
      <w:r>
        <w:instrText xml:space="preserve"> HYPERLINK "jl:30381446.10 " </w:instrText>
      </w:r>
      <w:r>
        <w:fldChar w:fldCharType="separate"/>
      </w:r>
      <w:r>
        <w:rPr>
          <w:rStyle w:val="a3"/>
          <w:color w:val="000080"/>
          <w:u w:val="single"/>
        </w:rPr>
        <w:t>уведомление о подтверждении места нахождения (отсутствия) налогоплательщика</w:t>
      </w:r>
      <w:r>
        <w:fldChar w:fldCharType="end"/>
      </w:r>
      <w:r>
        <w:rPr>
          <w:rStyle w:val="s0"/>
        </w:rPr>
        <w:t xml:space="preserve">. </w:t>
      </w:r>
    </w:p>
    <w:p w:rsidR="00057B03" w:rsidRDefault="00057B03">
      <w:pPr>
        <w:jc w:val="both"/>
        <w:divId w:val="1841962190"/>
      </w:pPr>
      <w:bookmarkStart w:id="10943" w:name="SUB5580500"/>
      <w:bookmarkStart w:id="10944" w:name="SUB5580502"/>
      <w:bookmarkEnd w:id="10943"/>
      <w:bookmarkEnd w:id="10944"/>
      <w:r>
        <w:rPr>
          <w:rStyle w:val="s3"/>
        </w:rPr>
        <w:t xml:space="preserve">В пункт 5 внесены изменения в соответствии с </w:t>
      </w:r>
      <w:bookmarkStart w:id="10945" w:name="sub1001232286"/>
      <w:r>
        <w:rPr>
          <w:rStyle w:val="s9"/>
          <w:bdr w:val="none" w:sz="0" w:space="0" w:color="auto" w:frame="1"/>
        </w:rPr>
        <w:fldChar w:fldCharType="begin"/>
      </w:r>
      <w:r>
        <w:rPr>
          <w:rStyle w:val="s9"/>
          <w:bdr w:val="none" w:sz="0" w:space="0" w:color="auto" w:frame="1"/>
        </w:rPr>
        <w:instrText xml:space="preserve"> HYPERLINK "jl:30519128.3172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945"/>
      <w:r>
        <w:rPr>
          <w:rStyle w:val="s3"/>
        </w:rPr>
        <w:t xml:space="preserve"> РК от 16.11.09 г. № 200-IV (введены в действие с 1 января 2010 г.) (</w:t>
      </w:r>
      <w:bookmarkStart w:id="10946" w:name="sub1001232287"/>
      <w:r>
        <w:rPr>
          <w:rStyle w:val="s9"/>
          <w:bdr w:val="none" w:sz="0" w:space="0" w:color="auto" w:frame="1"/>
        </w:rPr>
        <w:fldChar w:fldCharType="begin"/>
      </w:r>
      <w:r>
        <w:rPr>
          <w:rStyle w:val="s9"/>
          <w:bdr w:val="none" w:sz="0" w:space="0" w:color="auto" w:frame="1"/>
        </w:rPr>
        <w:instrText xml:space="preserve"> HYPERLINK "jl:30520170.5580502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46"/>
      <w:r>
        <w:rPr>
          <w:rStyle w:val="s3"/>
        </w:rPr>
        <w:t xml:space="preserve">); изложен в редакции </w:t>
      </w:r>
      <w:hyperlink r:id="rId3447" w:history="1">
        <w:r>
          <w:rPr>
            <w:rStyle w:val="a3"/>
            <w:i/>
            <w:iCs/>
            <w:color w:val="000080"/>
            <w:u w:val="single"/>
            <w:bdr w:val="none" w:sz="0" w:space="0" w:color="auto" w:frame="1"/>
          </w:rPr>
          <w:t>Закона</w:t>
        </w:r>
      </w:hyperlink>
      <w:r>
        <w:rPr>
          <w:rStyle w:val="s3"/>
        </w:rPr>
        <w:t xml:space="preserve"> РК от 30.06.10 г. № 297-IV (введено в действие с 1 июля 2010 г.) (</w:t>
      </w:r>
      <w:bookmarkStart w:id="10947" w:name="sub1001500398"/>
      <w:r>
        <w:rPr>
          <w:rStyle w:val="s9"/>
          <w:bdr w:val="none" w:sz="0" w:space="0" w:color="auto" w:frame="1"/>
        </w:rPr>
        <w:fldChar w:fldCharType="begin"/>
      </w:r>
      <w:r>
        <w:rPr>
          <w:rStyle w:val="s9"/>
          <w:bdr w:val="none" w:sz="0" w:space="0" w:color="auto" w:frame="1"/>
        </w:rPr>
        <w:instrText xml:space="preserve"> HYPERLINK "jl:30777947.5580500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47"/>
      <w:r>
        <w:rPr>
          <w:rStyle w:val="s3"/>
        </w:rPr>
        <w:t xml:space="preserve">); внесены изменения в соответствии с </w:t>
      </w:r>
      <w:hyperlink r:id="rId3448" w:history="1">
        <w:r>
          <w:rPr>
            <w:rStyle w:val="a3"/>
            <w:i/>
            <w:iCs/>
            <w:color w:val="000080"/>
            <w:u w:val="single"/>
            <w:bdr w:val="none" w:sz="0" w:space="0" w:color="auto" w:frame="1"/>
          </w:rPr>
          <w:t>Законом</w:t>
        </w:r>
      </w:hyperlink>
      <w:bookmarkEnd w:id="10927"/>
      <w:r>
        <w:rPr>
          <w:rStyle w:val="s3"/>
        </w:rPr>
        <w:t xml:space="preserve"> РК от 26.12.12 г. № 61-V (введено в действие с 1 января 2013 г.) (</w:t>
      </w:r>
      <w:bookmarkStart w:id="10948" w:name="sub1002717282"/>
      <w:r>
        <w:rPr>
          <w:rStyle w:val="s9"/>
          <w:bdr w:val="none" w:sz="0" w:space="0" w:color="auto" w:frame="1"/>
        </w:rPr>
        <w:fldChar w:fldCharType="begin"/>
      </w:r>
      <w:r>
        <w:rPr>
          <w:rStyle w:val="s9"/>
          <w:bdr w:val="none" w:sz="0" w:space="0" w:color="auto" w:frame="1"/>
        </w:rPr>
        <w:instrText xml:space="preserve"> HYPERLINK "jl:31313173.5580500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48"/>
      <w:r>
        <w:rPr>
          <w:rStyle w:val="s3"/>
        </w:rPr>
        <w:t>)</w:t>
      </w:r>
    </w:p>
    <w:p w:rsidR="00057B03" w:rsidRDefault="00057B03">
      <w:pPr>
        <w:ind w:firstLine="400"/>
        <w:jc w:val="both"/>
        <w:divId w:val="1841962190"/>
      </w:pPr>
      <w:r>
        <w:rPr>
          <w:rStyle w:val="s0"/>
        </w:rPr>
        <w:t>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w:t>
      </w:r>
    </w:p>
    <w:p w:rsidR="00057B03" w:rsidRDefault="00057B03">
      <w:pPr>
        <w:ind w:firstLine="400"/>
        <w:jc w:val="both"/>
        <w:divId w:val="1841962190"/>
      </w:pPr>
      <w:r>
        <w:rPr>
          <w:rStyle w:val="s0"/>
        </w:rPr>
        <w:t>В случае неисполнения налогоплательщиком требования, указанного в части первой настоящего пункта, налоговый орган:</w:t>
      </w:r>
    </w:p>
    <w:p w:rsidR="00057B03" w:rsidRDefault="00057B03">
      <w:pPr>
        <w:ind w:firstLine="400"/>
        <w:jc w:val="both"/>
        <w:divId w:val="1841962190"/>
      </w:pPr>
      <w:r>
        <w:rPr>
          <w:rStyle w:val="s0"/>
        </w:rPr>
        <w:t xml:space="preserve">приостанавливает расходные операции по банковским счетам такого налогоплательщика в соответствии с </w:t>
      </w:r>
      <w:hyperlink r:id="rId3449" w:history="1">
        <w:r>
          <w:rPr>
            <w:rStyle w:val="a3"/>
            <w:color w:val="000080"/>
            <w:u w:val="single"/>
          </w:rPr>
          <w:t>подпунктом 6) пункта 1 статьи 611</w:t>
        </w:r>
      </w:hyperlink>
      <w:r>
        <w:rPr>
          <w:rStyle w:val="s0"/>
        </w:rPr>
        <w:t xml:space="preserve"> настоящего Кодекса или</w:t>
      </w:r>
    </w:p>
    <w:p w:rsidR="00057B03" w:rsidRDefault="00057B03">
      <w:pPr>
        <w:ind w:firstLine="400"/>
        <w:jc w:val="both"/>
        <w:divId w:val="1841962190"/>
      </w:pPr>
      <w:r>
        <w:rPr>
          <w:rStyle w:val="s0"/>
        </w:rPr>
        <w:t xml:space="preserve">производит снятие с регистрационного учета по налогу на добавленную стоимость в порядке, установленном </w:t>
      </w:r>
      <w:hyperlink r:id="rId3450" w:history="1">
        <w:r>
          <w:rPr>
            <w:rStyle w:val="a3"/>
            <w:color w:val="000080"/>
            <w:u w:val="single"/>
          </w:rPr>
          <w:t>пунктом 4 статьи 571</w:t>
        </w:r>
      </w:hyperlink>
      <w:r>
        <w:rPr>
          <w:rStyle w:val="s0"/>
        </w:rPr>
        <w:t xml:space="preserve">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bookmarkStart w:id="10949" w:name="sub1002587429"/>
    <w:p w:rsidR="00057B03" w:rsidRDefault="00057B03">
      <w:pPr>
        <w:jc w:val="both"/>
        <w:divId w:val="1841962190"/>
      </w:pPr>
      <w:r>
        <w:fldChar w:fldCharType="begin"/>
      </w:r>
      <w:r>
        <w:instrText xml:space="preserve"> HYPERLINK "jl:31252052.0 " </w:instrText>
      </w:r>
      <w:r>
        <w:fldChar w:fldCharType="separate"/>
      </w:r>
      <w:r>
        <w:rPr>
          <w:rStyle w:val="a3"/>
          <w:rFonts w:ascii="Wingdings" w:hAnsi="Wingdings"/>
          <w:i/>
          <w:iCs/>
          <w:color w:val="000080"/>
          <w:u w:val="single"/>
        </w:rPr>
        <w:t>*</w:t>
      </w:r>
      <w:r>
        <w:fldChar w:fldCharType="end"/>
      </w:r>
      <w:bookmarkEnd w:id="10949"/>
    </w:p>
    <w:p w:rsidR="00057B03" w:rsidRDefault="00057B03">
      <w:pPr>
        <w:jc w:val="both"/>
        <w:divId w:val="1841962190"/>
      </w:pPr>
      <w:bookmarkStart w:id="10950" w:name="SUB5580600"/>
      <w:bookmarkEnd w:id="10950"/>
      <w:r>
        <w:rPr>
          <w:rStyle w:val="s3"/>
        </w:rPr>
        <w:t xml:space="preserve">Пункт 6 изложен в редакции </w:t>
      </w:r>
      <w:hyperlink r:id="rId3451" w:history="1">
        <w:r>
          <w:rPr>
            <w:rStyle w:val="a3"/>
            <w:i/>
            <w:iCs/>
            <w:color w:val="000080"/>
            <w:u w:val="single"/>
            <w:bdr w:val="none" w:sz="0" w:space="0" w:color="auto" w:frame="1"/>
          </w:rPr>
          <w:t>Закона</w:t>
        </w:r>
      </w:hyperlink>
      <w:bookmarkEnd w:id="10921"/>
      <w:r>
        <w:rPr>
          <w:rStyle w:val="s3"/>
        </w:rPr>
        <w:t xml:space="preserve"> РК от 30.06.10 г. № 297-IV (введено в действие с 1 июля 2010 г.) (</w:t>
      </w:r>
      <w:bookmarkStart w:id="10951" w:name="sub1001500400"/>
      <w:r>
        <w:rPr>
          <w:rStyle w:val="s9"/>
          <w:bdr w:val="none" w:sz="0" w:space="0" w:color="auto" w:frame="1"/>
        </w:rPr>
        <w:fldChar w:fldCharType="begin"/>
      </w:r>
      <w:r>
        <w:rPr>
          <w:rStyle w:val="s9"/>
          <w:bdr w:val="none" w:sz="0" w:space="0" w:color="auto" w:frame="1"/>
        </w:rPr>
        <w:instrText xml:space="preserve"> HYPERLINK "jl:30777947.5580600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51"/>
      <w:r>
        <w:rPr>
          <w:rStyle w:val="s3"/>
        </w:rPr>
        <w:t>)</w:t>
      </w:r>
    </w:p>
    <w:p w:rsidR="00057B03" w:rsidRDefault="00057B03">
      <w:pPr>
        <w:ind w:firstLine="400"/>
        <w:jc w:val="both"/>
        <w:divId w:val="1841962190"/>
      </w:pPr>
      <w:r>
        <w:rPr>
          <w:rStyle w:val="s0"/>
        </w:rPr>
        <w:t>6. Налогоплательщик, указанный в пункте 5 настоящей статьи,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057B03" w:rsidRDefault="00057B03">
      <w:pPr>
        <w:ind w:firstLine="400"/>
        <w:jc w:val="both"/>
        <w:divId w:val="1841962190"/>
      </w:pPr>
      <w:r>
        <w:rPr>
          <w:rStyle w:val="s0"/>
        </w:rPr>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w:t>
      </w:r>
      <w:hyperlink r:id="rId3452" w:history="1">
        <w:r>
          <w:rPr>
            <w:rStyle w:val="a3"/>
            <w:color w:val="000080"/>
            <w:u w:val="single"/>
          </w:rPr>
          <w:t>пунктом 4 статьи 571</w:t>
        </w:r>
      </w:hyperlink>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10952" w:name="SUB5590000"/>
      <w:bookmarkEnd w:id="10952"/>
      <w:r>
        <w:rPr>
          <w:rStyle w:val="s1"/>
        </w:rPr>
        <w:t>Статья 559. Участие понятых</w:t>
      </w:r>
    </w:p>
    <w:p w:rsidR="00057B03" w:rsidRDefault="00057B03">
      <w:pPr>
        <w:ind w:firstLine="400"/>
        <w:jc w:val="both"/>
        <w:divId w:val="1841962190"/>
      </w:pPr>
      <w:r>
        <w:rPr>
          <w:rStyle w:val="s0"/>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057B03" w:rsidRDefault="00057B03">
      <w:pPr>
        <w:ind w:firstLine="400"/>
        <w:jc w:val="both"/>
        <w:divId w:val="1841962190"/>
      </w:pPr>
      <w:r>
        <w:rPr>
          <w:rStyle w:val="s0"/>
        </w:rPr>
        <w:t xml:space="preserve">1) вручение должностным лицом </w:t>
      </w:r>
      <w:r>
        <w:t xml:space="preserve">налоговых органов уведомления по исполнению налогового обязательства, распоряжения о </w:t>
      </w:r>
      <w:r>
        <w:rPr>
          <w:rStyle w:val="s0"/>
        </w:rPr>
        <w:t>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057B03" w:rsidRDefault="00057B03">
      <w:pPr>
        <w:ind w:firstLine="400"/>
        <w:jc w:val="both"/>
        <w:divId w:val="1841962190"/>
      </w:pPr>
      <w:bookmarkStart w:id="10953" w:name="SUB5590102"/>
      <w:bookmarkEnd w:id="10953"/>
      <w:r>
        <w:rPr>
          <w:rStyle w:val="s0"/>
        </w:rPr>
        <w:t>2) ограничение в распоряжении имуществом налогоплательщика (налогового агента);</w:t>
      </w:r>
    </w:p>
    <w:p w:rsidR="00057B03" w:rsidRDefault="00057B03">
      <w:pPr>
        <w:ind w:firstLine="400"/>
        <w:jc w:val="both"/>
        <w:divId w:val="1841962190"/>
      </w:pPr>
      <w:bookmarkStart w:id="10954" w:name="SUB5590103"/>
      <w:bookmarkEnd w:id="10954"/>
      <w:r>
        <w:rPr>
          <w:rStyle w:val="s0"/>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057B03" w:rsidRDefault="00057B03">
      <w:pPr>
        <w:ind w:firstLine="400"/>
        <w:jc w:val="both"/>
        <w:divId w:val="1841962190"/>
      </w:pPr>
      <w:bookmarkStart w:id="10955" w:name="SUB5590104"/>
      <w:bookmarkEnd w:id="10955"/>
      <w:r>
        <w:rPr>
          <w:rStyle w:val="s0"/>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w:t>
      </w:r>
    </w:p>
    <w:p w:rsidR="00057B03" w:rsidRDefault="00057B03">
      <w:pPr>
        <w:ind w:firstLine="400"/>
        <w:jc w:val="both"/>
        <w:divId w:val="1841962190"/>
      </w:pPr>
      <w:bookmarkStart w:id="10956" w:name="SUB5590105"/>
      <w:bookmarkEnd w:id="10956"/>
      <w:r>
        <w:rPr>
          <w:rStyle w:val="s0"/>
        </w:rPr>
        <w:t>5) налоговое обследование.</w:t>
      </w:r>
    </w:p>
    <w:p w:rsidR="00057B03" w:rsidRDefault="00057B03">
      <w:pPr>
        <w:jc w:val="both"/>
        <w:divId w:val="1841962190"/>
      </w:pPr>
      <w:r>
        <w:rPr>
          <w:rStyle w:val="s3"/>
        </w:rPr>
        <w:t xml:space="preserve">См. </w:t>
      </w:r>
      <w:bookmarkStart w:id="10957" w:name="sub1001306704"/>
      <w:r>
        <w:rPr>
          <w:rStyle w:val="s9"/>
          <w:bdr w:val="none" w:sz="0" w:space="0" w:color="auto" w:frame="1"/>
        </w:rPr>
        <w:fldChar w:fldCharType="begin"/>
      </w:r>
      <w:r>
        <w:rPr>
          <w:rStyle w:val="s9"/>
          <w:bdr w:val="none" w:sz="0" w:space="0" w:color="auto" w:frame="1"/>
        </w:rPr>
        <w:instrText xml:space="preserve"> HYPERLINK "jl:30563105.64 " </w:instrText>
      </w:r>
      <w:r>
        <w:rPr>
          <w:rStyle w:val="s9"/>
          <w:bdr w:val="none" w:sz="0" w:space="0" w:color="auto" w:frame="1"/>
        </w:rPr>
        <w:fldChar w:fldCharType="separate"/>
      </w:r>
      <w:r>
        <w:rPr>
          <w:rStyle w:val="a3"/>
          <w:i/>
          <w:iCs/>
          <w:color w:val="000080"/>
          <w:u w:val="single"/>
          <w:bdr w:val="none" w:sz="0" w:space="0" w:color="auto" w:frame="1"/>
        </w:rPr>
        <w:t>Материалы</w:t>
      </w:r>
      <w:r>
        <w:rPr>
          <w:rStyle w:val="s9"/>
          <w:bdr w:val="none" w:sz="0" w:space="0" w:color="auto" w:frame="1"/>
        </w:rPr>
        <w:fldChar w:fldCharType="end"/>
      </w:r>
      <w:bookmarkEnd w:id="10957"/>
      <w:r>
        <w:rPr>
          <w:rStyle w:val="s3"/>
        </w:rPr>
        <w:t xml:space="preserve"> антикоррупционной экспертизы</w:t>
      </w:r>
    </w:p>
    <w:p w:rsidR="00057B03" w:rsidRDefault="00057B03">
      <w:pPr>
        <w:ind w:firstLine="400"/>
        <w:jc w:val="both"/>
        <w:divId w:val="1841962190"/>
      </w:pPr>
      <w:bookmarkStart w:id="10958" w:name="SUB5590200"/>
      <w:bookmarkEnd w:id="10958"/>
      <w:r>
        <w:rPr>
          <w:rStyle w:val="s0"/>
        </w:rPr>
        <w:t>2. 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057B03" w:rsidRDefault="00057B03">
      <w:pPr>
        <w:ind w:firstLine="400"/>
        <w:jc w:val="both"/>
        <w:divId w:val="1841962190"/>
      </w:pPr>
      <w:bookmarkStart w:id="10959" w:name="SUB5590300"/>
      <w:bookmarkEnd w:id="10959"/>
      <w:r>
        <w:rPr>
          <w:rStyle w:val="s0"/>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057B03" w:rsidRDefault="00057B03">
      <w:pPr>
        <w:ind w:firstLine="400"/>
        <w:jc w:val="both"/>
        <w:divId w:val="1841962190"/>
      </w:pPr>
      <w:bookmarkStart w:id="10960" w:name="SUB5590400"/>
      <w:bookmarkEnd w:id="10960"/>
      <w:r>
        <w:rPr>
          <w:rStyle w:val="s0"/>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057B03" w:rsidRDefault="00057B03">
      <w:pPr>
        <w:ind w:firstLine="400"/>
        <w:jc w:val="both"/>
        <w:divId w:val="1841962190"/>
      </w:pPr>
      <w:bookmarkStart w:id="10961" w:name="SUB5590500"/>
      <w:bookmarkEnd w:id="10961"/>
      <w:r>
        <w:rPr>
          <w:rStyle w:val="s0"/>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057B03" w:rsidRDefault="00057B03">
      <w:pPr>
        <w:ind w:firstLine="400"/>
        <w:jc w:val="both"/>
        <w:divId w:val="1841962190"/>
      </w:pPr>
      <w:bookmarkStart w:id="10962" w:name="SUB5590600"/>
      <w:bookmarkEnd w:id="10962"/>
      <w:r>
        <w:rPr>
          <w:rStyle w:val="s0"/>
        </w:rPr>
        <w:t>6. В протоколе (акте), составляемом должностным лицом налоговых органов с участием понятых, указываются:</w:t>
      </w:r>
    </w:p>
    <w:p w:rsidR="00057B03" w:rsidRDefault="00057B03">
      <w:pPr>
        <w:ind w:firstLine="400"/>
        <w:jc w:val="both"/>
        <w:divId w:val="1841962190"/>
      </w:pPr>
      <w:r>
        <w:rPr>
          <w:rStyle w:val="s0"/>
        </w:rPr>
        <w:t>1) должность, фамилия, имя, отчество (при его наличии) должностного лица налоговых органов, составившего протокол (акт);</w:t>
      </w:r>
    </w:p>
    <w:p w:rsidR="00057B03" w:rsidRDefault="00057B03">
      <w:pPr>
        <w:ind w:firstLine="400"/>
        <w:jc w:val="both"/>
        <w:divId w:val="1841962190"/>
      </w:pPr>
      <w:bookmarkStart w:id="10963" w:name="SUB5590602"/>
      <w:bookmarkEnd w:id="10963"/>
      <w:r>
        <w:rPr>
          <w:rStyle w:val="s0"/>
        </w:rPr>
        <w:t>2) наименование налогового органа;</w:t>
      </w:r>
    </w:p>
    <w:p w:rsidR="00057B03" w:rsidRDefault="00057B03">
      <w:pPr>
        <w:ind w:firstLine="400"/>
        <w:jc w:val="both"/>
        <w:divId w:val="1841962190"/>
      </w:pPr>
      <w:bookmarkStart w:id="10964" w:name="SUB5590603"/>
      <w:bookmarkEnd w:id="10964"/>
      <w:r>
        <w:rPr>
          <w:rStyle w:val="s0"/>
        </w:rPr>
        <w:t>3) место и дата совершения действия;</w:t>
      </w:r>
    </w:p>
    <w:p w:rsidR="00057B03" w:rsidRDefault="00057B03">
      <w:pPr>
        <w:ind w:firstLine="400"/>
        <w:jc w:val="both"/>
        <w:divId w:val="1841962190"/>
      </w:pPr>
      <w:bookmarkStart w:id="10965" w:name="SUB5590604"/>
      <w:bookmarkEnd w:id="10965"/>
      <w:r>
        <w:rPr>
          <w:rStyle w:val="s0"/>
        </w:rPr>
        <w:t>4) фамилия, имя, отчество (при его наличии),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057B03" w:rsidRDefault="00057B03">
      <w:pPr>
        <w:ind w:firstLine="400"/>
        <w:jc w:val="both"/>
        <w:divId w:val="1841962190"/>
      </w:pPr>
      <w:bookmarkStart w:id="10966" w:name="SUB5590605"/>
      <w:bookmarkEnd w:id="10966"/>
      <w:r>
        <w:rPr>
          <w:rStyle w:val="s0"/>
        </w:rPr>
        <w:t>5) содержание и последовательность действия;</w:t>
      </w:r>
    </w:p>
    <w:p w:rsidR="00057B03" w:rsidRDefault="00057B03">
      <w:pPr>
        <w:ind w:firstLine="400"/>
        <w:jc w:val="both"/>
        <w:divId w:val="1841962190"/>
      </w:pPr>
      <w:bookmarkStart w:id="10967" w:name="SUB5590606"/>
      <w:bookmarkEnd w:id="10967"/>
      <w:r>
        <w:rPr>
          <w:rStyle w:val="s0"/>
        </w:rPr>
        <w:t>6) время начала и окончания действия;</w:t>
      </w:r>
    </w:p>
    <w:p w:rsidR="00057B03" w:rsidRDefault="00057B03">
      <w:pPr>
        <w:ind w:firstLine="400"/>
        <w:jc w:val="both"/>
        <w:divId w:val="1841962190"/>
      </w:pPr>
      <w:bookmarkStart w:id="10968" w:name="SUB5590607"/>
      <w:bookmarkEnd w:id="10968"/>
      <w:r>
        <w:rPr>
          <w:rStyle w:val="s0"/>
        </w:rPr>
        <w:t>7) выявленные при совершении действия факты и обстоятельства.</w:t>
      </w:r>
    </w:p>
    <w:p w:rsidR="00057B03" w:rsidRDefault="00057B03">
      <w:pPr>
        <w:ind w:firstLine="400"/>
        <w:jc w:val="both"/>
        <w:divId w:val="1841962190"/>
      </w:pPr>
      <w:bookmarkStart w:id="10969" w:name="SUB5590700"/>
      <w:bookmarkEnd w:id="10969"/>
      <w:r>
        <w:rPr>
          <w:rStyle w:val="s0"/>
        </w:rPr>
        <w:t xml:space="preserve">7. Должностное лицо налоговых органов обязано ознакомить с протоколом (актом)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057B03" w:rsidRDefault="00057B03">
      <w:pPr>
        <w:ind w:firstLine="400"/>
        <w:jc w:val="both"/>
        <w:divId w:val="1841962190"/>
      </w:pPr>
      <w:bookmarkStart w:id="10970" w:name="SUB5590800"/>
      <w:bookmarkEnd w:id="10970"/>
      <w:r>
        <w:rPr>
          <w:rStyle w:val="s0"/>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057B03" w:rsidRDefault="00057B03">
      <w:pPr>
        <w:ind w:firstLine="400"/>
        <w:jc w:val="both"/>
        <w:divId w:val="1841962190"/>
      </w:pPr>
      <w:bookmarkStart w:id="10971" w:name="SUB5590900"/>
      <w:bookmarkEnd w:id="10971"/>
      <w:r>
        <w:rPr>
          <w:rStyle w:val="s0"/>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0972" w:name="SUB5600000"/>
      <w:bookmarkEnd w:id="10972"/>
      <w:r>
        <w:rPr>
          <w:rStyle w:val="s1"/>
        </w:rPr>
        <w:t xml:space="preserve">Глава 81. РЕГИСТРАЦИЯ НАЛОГОПЛАТЕЛЬЩИКА </w:t>
      </w:r>
    </w:p>
    <w:p w:rsidR="00057B03" w:rsidRDefault="00057B03">
      <w:pPr>
        <w:jc w:val="center"/>
        <w:divId w:val="1841962190"/>
      </w:pPr>
      <w:r>
        <w:rPr>
          <w:rStyle w:val="s1"/>
        </w:rPr>
        <w:t>В НАЛОГОВЫХ ОРГАНАХ</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560. Общие положения</w:t>
      </w:r>
    </w:p>
    <w:p w:rsidR="00057B03" w:rsidRDefault="00057B03">
      <w:pPr>
        <w:ind w:firstLine="400"/>
        <w:jc w:val="both"/>
        <w:divId w:val="1841962190"/>
      </w:pPr>
      <w:r>
        <w:rPr>
          <w:rStyle w:val="s0"/>
        </w:rPr>
        <w:t>1. Уполномоченный орган ведет учет налогоплательщиков путем формирования государственной базы данных налогоплательщиков.</w:t>
      </w:r>
    </w:p>
    <w:p w:rsidR="00057B03" w:rsidRDefault="00057B03">
      <w:pPr>
        <w:ind w:firstLine="400"/>
        <w:jc w:val="both"/>
        <w:divId w:val="1841962190"/>
      </w:pPr>
      <w:bookmarkStart w:id="10973" w:name="SUB5600200"/>
      <w:bookmarkEnd w:id="10973"/>
      <w:r>
        <w:rPr>
          <w:rStyle w:val="s0"/>
        </w:rPr>
        <w:t>2. Государственная база данных налогоплательщиков - информационная система, предназначенная для осуществления учета налогоплательщиков.</w:t>
      </w:r>
    </w:p>
    <w:p w:rsidR="00057B03" w:rsidRDefault="00057B03">
      <w:pPr>
        <w:ind w:firstLine="400"/>
        <w:jc w:val="both"/>
        <w:divId w:val="1841962190"/>
      </w:pPr>
      <w:bookmarkStart w:id="10974" w:name="SUB5600300"/>
      <w:bookmarkEnd w:id="10974"/>
      <w:r>
        <w:rPr>
          <w:rStyle w:val="s0"/>
        </w:rPr>
        <w:t xml:space="preserve">3. Формирование государственной базы данных налогоплательщиков заключается: </w:t>
      </w:r>
    </w:p>
    <w:p w:rsidR="00057B03" w:rsidRDefault="00057B03">
      <w:pPr>
        <w:ind w:firstLine="400"/>
        <w:jc w:val="both"/>
        <w:divId w:val="1841962190"/>
      </w:pPr>
      <w:r>
        <w:rPr>
          <w:rStyle w:val="s0"/>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057B03" w:rsidRDefault="00057B03">
      <w:pPr>
        <w:jc w:val="both"/>
        <w:divId w:val="1841962190"/>
      </w:pPr>
      <w:bookmarkStart w:id="10975" w:name="SUB5600302"/>
      <w:bookmarkEnd w:id="10975"/>
      <w:r>
        <w:rPr>
          <w:rStyle w:val="s3"/>
        </w:rPr>
        <w:t xml:space="preserve">В подпункт 2 внесены изменения в соответствии с </w:t>
      </w:r>
      <w:bookmarkStart w:id="10976" w:name="sub1001602672"/>
      <w:r>
        <w:rPr>
          <w:rStyle w:val="s9"/>
          <w:bdr w:val="none" w:sz="0" w:space="0" w:color="auto" w:frame="1"/>
        </w:rPr>
        <w:fldChar w:fldCharType="begin"/>
      </w:r>
      <w:r>
        <w:rPr>
          <w:rStyle w:val="s9"/>
          <w:bdr w:val="none" w:sz="0" w:space="0" w:color="auto" w:frame="1"/>
        </w:rPr>
        <w:instrText xml:space="preserve"> HYPERLINK "jl:30618149.560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02.04.10 г. № 262-IV (введен в действие по истечении шести месяцев после его первого официального </w:t>
      </w:r>
      <w:hyperlink r:id="rId3453" w:history="1">
        <w:r>
          <w:rPr>
            <w:rStyle w:val="a3"/>
            <w:i/>
            <w:iCs/>
            <w:color w:val="000080"/>
            <w:u w:val="single"/>
            <w:bdr w:val="none" w:sz="0" w:space="0" w:color="auto" w:frame="1"/>
          </w:rPr>
          <w:t>опубликования</w:t>
        </w:r>
      </w:hyperlink>
      <w:r>
        <w:rPr>
          <w:rStyle w:val="s3"/>
        </w:rPr>
        <w:t>) (</w:t>
      </w:r>
      <w:bookmarkStart w:id="10977" w:name="sub1001602673"/>
      <w:r>
        <w:rPr>
          <w:rStyle w:val="s9"/>
          <w:bdr w:val="none" w:sz="0" w:space="0" w:color="auto" w:frame="1"/>
        </w:rPr>
        <w:fldChar w:fldCharType="begin"/>
      </w:r>
      <w:r>
        <w:rPr>
          <w:rStyle w:val="s9"/>
          <w:bdr w:val="none" w:sz="0" w:space="0" w:color="auto" w:frame="1"/>
        </w:rPr>
        <w:instrText xml:space="preserve"> HYPERLINK "jl:30834906.5600302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77"/>
      <w:r>
        <w:rPr>
          <w:rStyle w:val="s3"/>
        </w:rPr>
        <w:t xml:space="preserve">); </w:t>
      </w:r>
      <w:bookmarkStart w:id="10978" w:name="sub1002076542"/>
      <w:r>
        <w:rPr>
          <w:rStyle w:val="s9"/>
          <w:bdr w:val="none" w:sz="0" w:space="0" w:color="auto" w:frame="1"/>
        </w:rPr>
        <w:fldChar w:fldCharType="begin"/>
      </w:r>
      <w:r>
        <w:rPr>
          <w:rStyle w:val="s9"/>
          <w:bdr w:val="none" w:sz="0" w:space="0" w:color="auto" w:frame="1"/>
        </w:rPr>
        <w:instrText xml:space="preserve"> HYPERLINK "jl:31038459.560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0979" w:name="sub1002189037"/>
      <w:r>
        <w:rPr>
          <w:rStyle w:val="s9"/>
          <w:bdr w:val="none" w:sz="0" w:space="0" w:color="auto" w:frame="1"/>
        </w:rPr>
        <w:fldChar w:fldCharType="begin"/>
      </w:r>
      <w:r>
        <w:rPr>
          <w:rStyle w:val="s9"/>
          <w:bdr w:val="none" w:sz="0" w:space="0" w:color="auto" w:frame="1"/>
        </w:rPr>
        <w:instrText xml:space="preserve"> HYPERLINK "jl:31092989.5600302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79"/>
      <w:r>
        <w:rPr>
          <w:rStyle w:val="s3"/>
        </w:rPr>
        <w:t xml:space="preserve">); </w:t>
      </w:r>
      <w:bookmarkStart w:id="10980" w:name="sub1004344553"/>
      <w:r>
        <w:rPr>
          <w:rStyle w:val="s9"/>
          <w:bdr w:val="none" w:sz="0" w:space="0" w:color="auto" w:frame="1"/>
        </w:rPr>
        <w:fldChar w:fldCharType="begin"/>
      </w:r>
      <w:r>
        <w:rPr>
          <w:rStyle w:val="s9"/>
          <w:bdr w:val="none" w:sz="0" w:space="0" w:color="auto" w:frame="1"/>
        </w:rPr>
        <w:instrText xml:space="preserve"> HYPERLINK "jl:31635480.560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10981" w:name="sub1004344555"/>
      <w:r>
        <w:rPr>
          <w:rStyle w:val="s9"/>
          <w:bdr w:val="none" w:sz="0" w:space="0" w:color="auto" w:frame="1"/>
        </w:rPr>
        <w:fldChar w:fldCharType="begin"/>
      </w:r>
      <w:r>
        <w:rPr>
          <w:rStyle w:val="s9"/>
          <w:bdr w:val="none" w:sz="0" w:space="0" w:color="auto" w:frame="1"/>
        </w:rPr>
        <w:instrText xml:space="preserve"> HYPERLINK "jl:31637067.5600300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81"/>
      <w:r>
        <w:rPr>
          <w:rStyle w:val="s3"/>
        </w:rPr>
        <w:t>)</w:t>
      </w:r>
    </w:p>
    <w:p w:rsidR="00057B03" w:rsidRDefault="00057B03">
      <w:pPr>
        <w:ind w:firstLine="400"/>
        <w:jc w:val="both"/>
        <w:divId w:val="1841962190"/>
      </w:pPr>
      <w:r>
        <w:rPr>
          <w:rStyle w:val="s0"/>
        </w:rPr>
        <w:t>2) в регистрационном учете налогоплательщика:</w:t>
      </w:r>
    </w:p>
    <w:p w:rsidR="00057B03" w:rsidRDefault="00057B03">
      <w:pPr>
        <w:ind w:firstLine="400"/>
        <w:jc w:val="both"/>
        <w:divId w:val="1841962190"/>
      </w:pPr>
      <w:r>
        <w:rPr>
          <w:rStyle w:val="s0"/>
        </w:rPr>
        <w:t>в качестве 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ind w:firstLine="400"/>
        <w:jc w:val="both"/>
        <w:divId w:val="1841962190"/>
      </w:pPr>
      <w:r>
        <w:rPr>
          <w:rStyle w:val="s0"/>
        </w:rPr>
        <w:t>по налогу на добавленную стоимость;</w:t>
      </w:r>
    </w:p>
    <w:p w:rsidR="00057B03" w:rsidRDefault="00057B03">
      <w:pPr>
        <w:ind w:firstLine="400"/>
        <w:jc w:val="both"/>
        <w:divId w:val="1841962190"/>
      </w:pPr>
      <w:r>
        <w:rPr>
          <w:rStyle w:val="s0"/>
        </w:rPr>
        <w:t>в качестве электронного налогоплательщика;</w:t>
      </w:r>
    </w:p>
    <w:p w:rsidR="00057B03" w:rsidRDefault="00057B03">
      <w:pPr>
        <w:ind w:firstLine="400"/>
        <w:jc w:val="both"/>
        <w:divId w:val="1841962190"/>
      </w:pPr>
      <w:r>
        <w:rPr>
          <w:rStyle w:val="s0"/>
        </w:rPr>
        <w:t>в качестве налогоплательщика, осуществляющего отдельные виды деятельности;</w:t>
      </w:r>
    </w:p>
    <w:p w:rsidR="00057B03" w:rsidRDefault="00057B03">
      <w:pPr>
        <w:ind w:firstLine="400"/>
        <w:jc w:val="both"/>
        <w:divId w:val="1841962190"/>
      </w:pPr>
      <w:r>
        <w:rPr>
          <w:rStyle w:val="s0"/>
        </w:rPr>
        <w:t>по месту нахождения объекта налогообложения и (или) объекта, связанного с налогообложением;</w:t>
      </w:r>
    </w:p>
    <w:p w:rsidR="00057B03" w:rsidRDefault="00057B03">
      <w:pPr>
        <w:ind w:firstLine="400"/>
        <w:jc w:val="both"/>
        <w:divId w:val="1841962190"/>
      </w:pPr>
      <w:r>
        <w:rPr>
          <w:rStyle w:val="s0"/>
        </w:rPr>
        <w:t xml:space="preserve">по месту нахождения юридического лица-резидента, указанного в </w:t>
      </w:r>
      <w:hyperlink r:id="rId3454" w:history="1">
        <w:r>
          <w:rPr>
            <w:rStyle w:val="a3"/>
            <w:color w:val="000080"/>
            <w:u w:val="single"/>
          </w:rPr>
          <w:t>подпунктах 3), 4) и 5) пункта 1 статьи 197</w:t>
        </w:r>
      </w:hyperlink>
      <w:r>
        <w:rPr>
          <w:rStyle w:val="s0"/>
        </w:rPr>
        <w:t xml:space="preserve"> настоящего Кодекса, являющегося недропользователем.</w:t>
      </w:r>
    </w:p>
    <w:bookmarkStart w:id="10982" w:name="sub1002475466"/>
    <w:p w:rsidR="00057B03" w:rsidRDefault="00057B03">
      <w:pPr>
        <w:jc w:val="both"/>
        <w:divId w:val="1841962190"/>
      </w:pPr>
      <w:r>
        <w:fldChar w:fldCharType="begin"/>
      </w:r>
      <w:r>
        <w:instrText xml:space="preserve"> HYPERLINK "jl:31159296.0 " </w:instrText>
      </w:r>
      <w:r>
        <w:fldChar w:fldCharType="separate"/>
      </w:r>
      <w:r>
        <w:rPr>
          <w:rStyle w:val="a3"/>
          <w:rFonts w:ascii="Wingdings" w:hAnsi="Wingdings"/>
          <w:i/>
          <w:iCs/>
          <w:color w:val="000080"/>
          <w:u w:val="single"/>
        </w:rPr>
        <w:t>*</w:t>
      </w:r>
      <w:r>
        <w:fldChar w:fldCharType="end"/>
      </w:r>
      <w:bookmarkEnd w:id="10982"/>
    </w:p>
    <w:p w:rsidR="00057B03" w:rsidRDefault="00057B03">
      <w:pPr>
        <w:ind w:firstLine="400"/>
        <w:jc w:val="both"/>
        <w:divId w:val="1841962190"/>
      </w:pPr>
      <w:bookmarkStart w:id="10983" w:name="SUB5600400"/>
      <w:bookmarkEnd w:id="10983"/>
      <w:r>
        <w:rPr>
          <w:rStyle w:val="s0"/>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057B03" w:rsidRDefault="00057B03">
      <w:pPr>
        <w:ind w:firstLine="400"/>
        <w:jc w:val="both"/>
        <w:divId w:val="1841962190"/>
      </w:pPr>
      <w:r>
        <w:rPr>
          <w:rStyle w:val="s0"/>
        </w:rPr>
        <w:t xml:space="preserve">1) внесение сведений о данных лицах в государственную базу данных налогоплательщиков; </w:t>
      </w:r>
    </w:p>
    <w:p w:rsidR="00057B03" w:rsidRDefault="00057B03">
      <w:pPr>
        <w:ind w:firstLine="400"/>
        <w:jc w:val="both"/>
        <w:divId w:val="1841962190"/>
      </w:pPr>
      <w:bookmarkStart w:id="10984" w:name="SUB5600402"/>
      <w:bookmarkEnd w:id="10984"/>
      <w:r>
        <w:rPr>
          <w:rStyle w:val="s0"/>
        </w:rPr>
        <w:t xml:space="preserve">2) изменение и (или) дополнение регистрационных данных в государственной базе данных налогоплательщиков; </w:t>
      </w:r>
    </w:p>
    <w:p w:rsidR="00057B03" w:rsidRDefault="00057B03">
      <w:pPr>
        <w:ind w:firstLine="400"/>
        <w:jc w:val="both"/>
        <w:divId w:val="1841962190"/>
      </w:pPr>
      <w:bookmarkStart w:id="10985" w:name="SUB5600403"/>
      <w:bookmarkEnd w:id="10985"/>
      <w:r>
        <w:rPr>
          <w:rStyle w:val="s0"/>
        </w:rPr>
        <w:t>3) исключение сведений о налогоплательщике из государственной базы данных налогоплательщиков.</w:t>
      </w:r>
    </w:p>
    <w:p w:rsidR="00057B03" w:rsidRDefault="00057B03">
      <w:pPr>
        <w:ind w:firstLine="400"/>
        <w:jc w:val="both"/>
        <w:divId w:val="1841962190"/>
      </w:pPr>
      <w:bookmarkStart w:id="10986" w:name="SUB5600500"/>
      <w:bookmarkEnd w:id="10986"/>
      <w:r>
        <w:rPr>
          <w:rStyle w:val="s0"/>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057B03" w:rsidRDefault="00057B03">
      <w:pPr>
        <w:ind w:firstLine="400"/>
        <w:jc w:val="both"/>
        <w:divId w:val="1841962190"/>
      </w:pPr>
      <w:bookmarkStart w:id="10987" w:name="SUB5600600"/>
      <w:bookmarkEnd w:id="10987"/>
      <w:r>
        <w:rPr>
          <w:rStyle w:val="s0"/>
        </w:rPr>
        <w:t>6. Регистрационными данными налогоплательщика являются сведения о налогоплательщике, представленные или заявленные в налоговые органы:</w:t>
      </w:r>
    </w:p>
    <w:p w:rsidR="00057B03" w:rsidRDefault="00057B03">
      <w:pPr>
        <w:ind w:firstLine="400"/>
        <w:jc w:val="both"/>
        <w:divId w:val="1841962190"/>
      </w:pPr>
      <w:r>
        <w:rPr>
          <w:rStyle w:val="s0"/>
        </w:rPr>
        <w:t xml:space="preserve">1) уполномоченными государственными органами; </w:t>
      </w:r>
    </w:p>
    <w:p w:rsidR="00057B03" w:rsidRDefault="00057B03">
      <w:pPr>
        <w:ind w:firstLine="400"/>
        <w:jc w:val="both"/>
        <w:divId w:val="1841962190"/>
      </w:pPr>
      <w:bookmarkStart w:id="10988" w:name="SUB5600602"/>
      <w:bookmarkEnd w:id="10988"/>
      <w:r>
        <w:rPr>
          <w:rStyle w:val="s0"/>
        </w:rPr>
        <w:t xml:space="preserve">2) банками или организациями, осуществляющими отдельные виды банковских операций, в соответствии с </w:t>
      </w:r>
      <w:hyperlink r:id="rId3455" w:history="1">
        <w:r>
          <w:rPr>
            <w:rStyle w:val="a3"/>
            <w:color w:val="000080"/>
            <w:u w:val="single"/>
          </w:rPr>
          <w:t>подпунктами 1), 4) статьи 581</w:t>
        </w:r>
      </w:hyperlink>
      <w:r>
        <w:rPr>
          <w:rStyle w:val="s0"/>
        </w:rPr>
        <w:t xml:space="preserve"> настоящего Кодекса; </w:t>
      </w:r>
    </w:p>
    <w:p w:rsidR="00057B03" w:rsidRDefault="00057B03">
      <w:pPr>
        <w:ind w:firstLine="400"/>
        <w:jc w:val="both"/>
        <w:divId w:val="1841962190"/>
      </w:pPr>
      <w:bookmarkStart w:id="10989" w:name="SUB5600603"/>
      <w:bookmarkEnd w:id="10989"/>
      <w:r>
        <w:rPr>
          <w:rStyle w:val="s0"/>
        </w:rPr>
        <w:t>3) налогоплательщиком.</w:t>
      </w:r>
    </w:p>
    <w:p w:rsidR="00057B03" w:rsidRDefault="00057B03">
      <w:pPr>
        <w:ind w:firstLine="400"/>
        <w:jc w:val="both"/>
        <w:divId w:val="1841962190"/>
      </w:pPr>
      <w:bookmarkStart w:id="10990" w:name="SUB5600700"/>
      <w:bookmarkEnd w:id="10990"/>
      <w:r>
        <w:rPr>
          <w:rStyle w:val="s0"/>
        </w:rPr>
        <w:t>7. В целях настоящего Кодекса признается:</w:t>
      </w:r>
    </w:p>
    <w:p w:rsidR="00057B03" w:rsidRDefault="00057B03">
      <w:pPr>
        <w:ind w:firstLine="400"/>
        <w:jc w:val="both"/>
        <w:divId w:val="1841962190"/>
      </w:pPr>
      <w:r>
        <w:rPr>
          <w:rStyle w:val="s0"/>
        </w:rPr>
        <w:t xml:space="preserve">1) местом жительства физического лица - место регистрации гражданина в соответствии с </w:t>
      </w:r>
      <w:bookmarkStart w:id="10991" w:name="sub1002169825"/>
      <w:r>
        <w:fldChar w:fldCharType="begin"/>
      </w:r>
      <w:r>
        <w:instrText xml:space="preserve"> HYPERLINK "jl:31090620.0 " </w:instrText>
      </w:r>
      <w:r>
        <w:fldChar w:fldCharType="separate"/>
      </w:r>
      <w:r>
        <w:rPr>
          <w:rStyle w:val="a3"/>
          <w:color w:val="000080"/>
          <w:u w:val="single"/>
        </w:rPr>
        <w:t>законодательством</w:t>
      </w:r>
      <w:r>
        <w:fldChar w:fldCharType="end"/>
      </w:r>
      <w:bookmarkEnd w:id="10991"/>
      <w:r>
        <w:rPr>
          <w:rStyle w:val="s0"/>
        </w:rPr>
        <w:t xml:space="preserve"> Республики Казахстан о регистрации граждан;</w:t>
      </w:r>
    </w:p>
    <w:p w:rsidR="00057B03" w:rsidRDefault="00057B03">
      <w:pPr>
        <w:jc w:val="both"/>
        <w:divId w:val="1841962190"/>
      </w:pPr>
      <w:bookmarkStart w:id="10992" w:name="SUB5600702"/>
      <w:bookmarkEnd w:id="10992"/>
      <w:r>
        <w:rPr>
          <w:rStyle w:val="s3"/>
        </w:rPr>
        <w:t xml:space="preserve">В подпункт 2 внесены изменения в соответствии с </w:t>
      </w:r>
      <w:bookmarkStart w:id="10993" w:name="sub1001232290"/>
      <w:r>
        <w:rPr>
          <w:rStyle w:val="s9"/>
          <w:bdr w:val="none" w:sz="0" w:space="0" w:color="auto" w:frame="1"/>
        </w:rPr>
        <w:fldChar w:fldCharType="begin"/>
      </w:r>
      <w:r>
        <w:rPr>
          <w:rStyle w:val="s9"/>
          <w:bdr w:val="none" w:sz="0" w:space="0" w:color="auto" w:frame="1"/>
        </w:rPr>
        <w:instrText xml:space="preserve"> HYPERLINK "jl:30519128.3173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0993"/>
      <w:r>
        <w:rPr>
          <w:rStyle w:val="s3"/>
        </w:rPr>
        <w:t xml:space="preserve"> РК от 16.11.09 г. № 200-IV (введены в действие с 1 января 2010 г.) (</w:t>
      </w:r>
      <w:bookmarkStart w:id="10994" w:name="sub1001232292"/>
      <w:r>
        <w:rPr>
          <w:rStyle w:val="s9"/>
          <w:bdr w:val="none" w:sz="0" w:space="0" w:color="auto" w:frame="1"/>
        </w:rPr>
        <w:fldChar w:fldCharType="begin"/>
      </w:r>
      <w:r>
        <w:rPr>
          <w:rStyle w:val="s9"/>
          <w:bdr w:val="none" w:sz="0" w:space="0" w:color="auto" w:frame="1"/>
        </w:rPr>
        <w:instrText xml:space="preserve"> HYPERLINK "jl:30520170.5600702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94"/>
      <w:r>
        <w:rPr>
          <w:rStyle w:val="s3"/>
        </w:rPr>
        <w:t xml:space="preserve">); </w:t>
      </w:r>
      <w:hyperlink r:id="rId3456" w:history="1">
        <w:r>
          <w:rPr>
            <w:rStyle w:val="a3"/>
            <w:i/>
            <w:iCs/>
            <w:color w:val="000080"/>
            <w:u w:val="single"/>
            <w:bdr w:val="none" w:sz="0" w:space="0" w:color="auto" w:frame="1"/>
          </w:rPr>
          <w:t>Законом</w:t>
        </w:r>
      </w:hyperlink>
      <w:bookmarkEnd w:id="10976"/>
      <w:r>
        <w:rPr>
          <w:rStyle w:val="s3"/>
        </w:rPr>
        <w:t xml:space="preserve"> РК от 02.04.10 г. № 262-IV (введен в действие по истечении шести месяцев после его первого официального </w:t>
      </w:r>
      <w:hyperlink r:id="rId3457" w:history="1">
        <w:r>
          <w:rPr>
            <w:rStyle w:val="a3"/>
            <w:i/>
            <w:iCs/>
            <w:color w:val="000080"/>
            <w:u w:val="single"/>
            <w:bdr w:val="none" w:sz="0" w:space="0" w:color="auto" w:frame="1"/>
          </w:rPr>
          <w:t>опубликования</w:t>
        </w:r>
      </w:hyperlink>
      <w:r>
        <w:rPr>
          <w:rStyle w:val="s3"/>
        </w:rPr>
        <w:t>) (</w:t>
      </w:r>
      <w:bookmarkStart w:id="10995" w:name="sub1001602674"/>
      <w:r>
        <w:rPr>
          <w:rStyle w:val="s9"/>
          <w:bdr w:val="none" w:sz="0" w:space="0" w:color="auto" w:frame="1"/>
        </w:rPr>
        <w:fldChar w:fldCharType="begin"/>
      </w:r>
      <w:r>
        <w:rPr>
          <w:rStyle w:val="s9"/>
          <w:bdr w:val="none" w:sz="0" w:space="0" w:color="auto" w:frame="1"/>
        </w:rPr>
        <w:instrText xml:space="preserve"> HYPERLINK "jl:30834906.5600702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95"/>
      <w:r>
        <w:rPr>
          <w:rStyle w:val="s3"/>
        </w:rPr>
        <w:t xml:space="preserve">); изложен в редакции </w:t>
      </w:r>
      <w:hyperlink r:id="rId3458" w:history="1">
        <w:r>
          <w:rPr>
            <w:rStyle w:val="a3"/>
            <w:i/>
            <w:iCs/>
            <w:color w:val="000080"/>
            <w:u w:val="single"/>
            <w:bdr w:val="none" w:sz="0" w:space="0" w:color="auto" w:frame="1"/>
          </w:rPr>
          <w:t>Закона</w:t>
        </w:r>
      </w:hyperlink>
      <w:bookmarkEnd w:id="10980"/>
      <w:r>
        <w:rPr>
          <w:rStyle w:val="s3"/>
        </w:rPr>
        <w:t xml:space="preserve"> РК от 28.11.14 г. № 257-V (введено в действие с 1 января 2015 г.) (</w:t>
      </w:r>
      <w:bookmarkStart w:id="10996" w:name="sub1004344557"/>
      <w:r>
        <w:rPr>
          <w:rStyle w:val="s9"/>
          <w:bdr w:val="none" w:sz="0" w:space="0" w:color="auto" w:frame="1"/>
        </w:rPr>
        <w:fldChar w:fldCharType="begin"/>
      </w:r>
      <w:r>
        <w:rPr>
          <w:rStyle w:val="s9"/>
          <w:bdr w:val="none" w:sz="0" w:space="0" w:color="auto" w:frame="1"/>
        </w:rPr>
        <w:instrText xml:space="preserve"> HYPERLINK "jl:31637067.5600700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0996"/>
      <w:r>
        <w:rPr>
          <w:rStyle w:val="s3"/>
        </w:rPr>
        <w:t>)</w:t>
      </w:r>
    </w:p>
    <w:p w:rsidR="00057B03" w:rsidRDefault="00057B03">
      <w:pPr>
        <w:ind w:firstLine="400"/>
        <w:jc w:val="both"/>
        <w:divId w:val="1841962190"/>
      </w:pPr>
      <w:r>
        <w:rPr>
          <w:rStyle w:val="s0"/>
        </w:rPr>
        <w:t>2) местом нахождения индивидуального предпринимателя, частного нотариуса, частного судебного исполнителя, адвоката, профессионального медиатора - место преимущественного осуществления деятельности индивидуального предпринимателя, частного нотариуса, частного судебного исполнителя, адвоката, профессионального медиатора, заявленное при постановке на регистрационный учет в налоговом органе в качестве индивидуального предпринимателя, частного нотариуса, частного судебного исполнителя, адвоката, профессионального медиатора;</w:t>
      </w:r>
    </w:p>
    <w:bookmarkStart w:id="10997" w:name="sub1002600164"/>
    <w:p w:rsidR="00057B03" w:rsidRDefault="00057B03">
      <w:pPr>
        <w:jc w:val="both"/>
        <w:divId w:val="1841962190"/>
      </w:pPr>
      <w:r>
        <w:fldChar w:fldCharType="begin"/>
      </w:r>
      <w:r>
        <w:instrText xml:space="preserve"> HYPERLINK "jl:30621711.0 30650106.0 30657437.0 30882320.0 31268150.0 " </w:instrText>
      </w:r>
      <w:r>
        <w:fldChar w:fldCharType="separate"/>
      </w:r>
      <w:r>
        <w:rPr>
          <w:rStyle w:val="a3"/>
          <w:rFonts w:ascii="Wingdings" w:hAnsi="Wingdings"/>
          <w:i/>
          <w:iCs/>
          <w:color w:val="000080"/>
          <w:u w:val="single"/>
        </w:rPr>
        <w:t>*</w:t>
      </w:r>
      <w:r>
        <w:fldChar w:fldCharType="end"/>
      </w:r>
      <w:bookmarkEnd w:id="10997"/>
    </w:p>
    <w:p w:rsidR="00057B03" w:rsidRDefault="00057B03">
      <w:pPr>
        <w:divId w:val="1841962190"/>
      </w:pPr>
      <w:bookmarkStart w:id="10998" w:name="SUB5600703"/>
      <w:bookmarkEnd w:id="10998"/>
      <w:r>
        <w:rPr>
          <w:rStyle w:val="s3"/>
        </w:rPr>
        <w:t xml:space="preserve">Подпункт 3 изложен в редакции </w:t>
      </w:r>
      <w:bookmarkStart w:id="10999" w:name="sub1002704730"/>
      <w:r>
        <w:rPr>
          <w:rStyle w:val="s9"/>
          <w:bdr w:val="none" w:sz="0" w:space="0" w:color="auto" w:frame="1"/>
        </w:rPr>
        <w:fldChar w:fldCharType="begin"/>
      </w:r>
      <w:r>
        <w:rPr>
          <w:rStyle w:val="s9"/>
          <w:bdr w:val="none" w:sz="0" w:space="0" w:color="auto" w:frame="1"/>
        </w:rPr>
        <w:instrText xml:space="preserve"> HYPERLINK "jl:31310967.7560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0999"/>
      <w:r>
        <w:rPr>
          <w:rStyle w:val="s3"/>
        </w:rPr>
        <w:t xml:space="preserve"> РК от 24.12.12 г. № 60-V (</w:t>
      </w:r>
      <w:bookmarkStart w:id="11000" w:name="sub1002708036"/>
      <w:r>
        <w:rPr>
          <w:rStyle w:val="s9"/>
          <w:bdr w:val="none" w:sz="0" w:space="0" w:color="auto" w:frame="1"/>
        </w:rPr>
        <w:fldChar w:fldCharType="begin"/>
      </w:r>
      <w:r>
        <w:rPr>
          <w:rStyle w:val="s9"/>
          <w:bdr w:val="none" w:sz="0" w:space="0" w:color="auto" w:frame="1"/>
        </w:rPr>
        <w:instrText xml:space="preserve"> HYPERLINK "jl:31311442.5600703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00"/>
      <w:r>
        <w:rPr>
          <w:rStyle w:val="s3"/>
        </w:rPr>
        <w:t>)</w:t>
      </w:r>
    </w:p>
    <w:p w:rsidR="00057B03" w:rsidRDefault="00057B03">
      <w:pPr>
        <w:ind w:firstLine="400"/>
        <w:jc w:val="both"/>
        <w:divId w:val="1841962190"/>
      </w:pPr>
      <w:r>
        <w:rPr>
          <w:rStyle w:val="s0"/>
        </w:rPr>
        <w:t xml:space="preserve">3)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w:t>
      </w:r>
      <w:bookmarkStart w:id="11001" w:name="sub1000024307"/>
      <w:r>
        <w:fldChar w:fldCharType="begin"/>
      </w:r>
      <w:r>
        <w:instrText xml:space="preserve"> HYPERLINK "jl:1006061.370000 " </w:instrText>
      </w:r>
      <w:r>
        <w:fldChar w:fldCharType="separate"/>
      </w:r>
      <w:r>
        <w:rPr>
          <w:rStyle w:val="a3"/>
          <w:color w:val="000080"/>
          <w:u w:val="single"/>
        </w:rPr>
        <w:t>действующего органа</w:t>
      </w:r>
      <w:r>
        <w:fldChar w:fldCharType="end"/>
      </w:r>
      <w:bookmarkEnd w:id="11001"/>
      <w:r>
        <w:rPr>
          <w:rStyle w:val="s0"/>
        </w:rPr>
        <w:t>, указываемое в учредительных документах или справке об учетной регистрации структурного подразделения;</w:t>
      </w:r>
    </w:p>
    <w:p w:rsidR="00057B03" w:rsidRDefault="00057B03">
      <w:pPr>
        <w:ind w:firstLine="400"/>
        <w:jc w:val="both"/>
        <w:divId w:val="1841962190"/>
      </w:pPr>
      <w:bookmarkStart w:id="11002" w:name="SUB5600704"/>
      <w:bookmarkEnd w:id="11002"/>
      <w:r>
        <w:rPr>
          <w:rStyle w:val="s0"/>
        </w:rPr>
        <w:t>4)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057B03" w:rsidRDefault="00057B03">
      <w:pPr>
        <w:jc w:val="both"/>
        <w:divId w:val="1841962190"/>
      </w:pPr>
      <w:bookmarkStart w:id="11003" w:name="SUB560040100"/>
      <w:bookmarkEnd w:id="11003"/>
      <w:r>
        <w:rPr>
          <w:rStyle w:val="s3"/>
        </w:rPr>
        <w:t xml:space="preserve">Пункт дополнен подпунктом 4-1 в соответствии с </w:t>
      </w:r>
      <w:hyperlink r:id="rId3459"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4-1)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057B03" w:rsidRDefault="00057B03">
      <w:pPr>
        <w:jc w:val="both"/>
        <w:divId w:val="1841962190"/>
      </w:pPr>
      <w:bookmarkStart w:id="11004" w:name="SUB5600705"/>
      <w:bookmarkEnd w:id="11004"/>
      <w:r>
        <w:rPr>
          <w:rStyle w:val="s3"/>
        </w:rPr>
        <w:t xml:space="preserve">В подпункт 5 внесены изменения в соответствии с </w:t>
      </w:r>
      <w:hyperlink r:id="rId3460" w:history="1">
        <w:r>
          <w:rPr>
            <w:rStyle w:val="a3"/>
            <w:i/>
            <w:iCs/>
            <w:color w:val="000080"/>
            <w:u w:val="single"/>
            <w:bdr w:val="none" w:sz="0" w:space="0" w:color="auto" w:frame="1"/>
          </w:rPr>
          <w:t>Законом</w:t>
        </w:r>
      </w:hyperlink>
      <w:bookmarkEnd w:id="10978"/>
      <w:r>
        <w:rPr>
          <w:rStyle w:val="s3"/>
        </w:rPr>
        <w:t xml:space="preserve"> РК от 21.07.11 г. № 467-IV (введены в действие с 1 января 2012 г.) (</w:t>
      </w:r>
      <w:bookmarkStart w:id="11005" w:name="sub1002189041"/>
      <w:r>
        <w:rPr>
          <w:rStyle w:val="s9"/>
          <w:bdr w:val="none" w:sz="0" w:space="0" w:color="auto" w:frame="1"/>
        </w:rPr>
        <w:fldChar w:fldCharType="begin"/>
      </w:r>
      <w:r>
        <w:rPr>
          <w:rStyle w:val="s9"/>
          <w:bdr w:val="none" w:sz="0" w:space="0" w:color="auto" w:frame="1"/>
        </w:rPr>
        <w:instrText xml:space="preserve"> HYPERLINK "jl:31092989.5600705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05"/>
      <w:r>
        <w:rPr>
          <w:rStyle w:val="s3"/>
        </w:rPr>
        <w:t>)</w:t>
      </w:r>
    </w:p>
    <w:p w:rsidR="00057B03" w:rsidRDefault="00057B03">
      <w:pPr>
        <w:ind w:firstLine="400"/>
        <w:jc w:val="both"/>
        <w:divId w:val="1841962190"/>
      </w:pPr>
      <w:r>
        <w:rPr>
          <w:rStyle w:val="s0"/>
        </w:rPr>
        <w:t>5)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057B03" w:rsidRDefault="00057B03">
      <w:pPr>
        <w:ind w:firstLine="400"/>
        <w:jc w:val="both"/>
        <w:divId w:val="1841962190"/>
      </w:pPr>
      <w:r>
        <w:rPr>
          <w:rStyle w:val="s0"/>
        </w:rP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r:id="rId3461" w:history="1">
        <w:r>
          <w:rPr>
            <w:rStyle w:val="a3"/>
            <w:color w:val="000080"/>
            <w:u w:val="single"/>
          </w:rPr>
          <w:t>статьей 204</w:t>
        </w:r>
      </w:hyperlink>
      <w:bookmarkEnd w:id="344"/>
      <w:r>
        <w:rPr>
          <w:rStyle w:val="s0"/>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057B03" w:rsidRDefault="00057B03">
      <w:pPr>
        <w:jc w:val="both"/>
        <w:divId w:val="1841962190"/>
      </w:pPr>
      <w:hyperlink r:id="rId3462" w:history="1">
        <w:r>
          <w:rPr>
            <w:rStyle w:val="a3"/>
            <w:rFonts w:ascii="Wingdings" w:hAnsi="Wingdings"/>
            <w:i/>
            <w:iCs/>
            <w:color w:val="000080"/>
            <w:u w:val="single"/>
          </w:rPr>
          <w:t>+</w:t>
        </w:r>
      </w:hyperlink>
      <w:bookmarkEnd w:id="9356"/>
    </w:p>
    <w:p w:rsidR="00057B03" w:rsidRDefault="00057B03">
      <w:pPr>
        <w:ind w:firstLine="400"/>
        <w:jc w:val="both"/>
        <w:divId w:val="1841962190"/>
      </w:pPr>
      <w:r>
        <w:t> </w:t>
      </w:r>
    </w:p>
    <w:p w:rsidR="00057B03" w:rsidRDefault="00057B03">
      <w:pPr>
        <w:jc w:val="center"/>
        <w:divId w:val="1841962190"/>
      </w:pPr>
      <w:r>
        <w:rPr>
          <w:rStyle w:val="s1"/>
        </w:rPr>
        <w:t> </w:t>
      </w:r>
    </w:p>
    <w:p w:rsidR="00057B03" w:rsidRDefault="00057B03">
      <w:pPr>
        <w:jc w:val="center"/>
        <w:divId w:val="1841962190"/>
      </w:pPr>
      <w:bookmarkStart w:id="11006" w:name="SUB5610000"/>
      <w:bookmarkEnd w:id="11006"/>
      <w:r>
        <w:rPr>
          <w:rStyle w:val="s1"/>
        </w:rPr>
        <w:t xml:space="preserve">§ 1. Регистрация в качестве налогоплательщика </w:t>
      </w:r>
    </w:p>
    <w:p w:rsidR="00057B03" w:rsidRDefault="00057B03">
      <w:pPr>
        <w:ind w:firstLine="400"/>
        <w:jc w:val="both"/>
        <w:divId w:val="1841962190"/>
      </w:pPr>
      <w:r>
        <w:t> </w:t>
      </w:r>
    </w:p>
    <w:p w:rsidR="00057B03" w:rsidRDefault="00057B03">
      <w:pPr>
        <w:ind w:left="1200" w:hanging="800"/>
        <w:jc w:val="both"/>
        <w:divId w:val="1841962190"/>
      </w:pPr>
      <w:r>
        <w:rPr>
          <w:rStyle w:val="s1"/>
        </w:rPr>
        <w:t xml:space="preserve">Статья 561. Внесение сведений о физическом, юридическом лице, структурном подразделении юридического лица в государственную базу данных налогоплательщиков </w:t>
      </w:r>
    </w:p>
    <w:p w:rsidR="00057B03" w:rsidRDefault="00057B03">
      <w:pPr>
        <w:jc w:val="both"/>
        <w:divId w:val="1841962190"/>
      </w:pPr>
      <w:r>
        <w:rPr>
          <w:rStyle w:val="s3"/>
        </w:rPr>
        <w:t xml:space="preserve">В пункт 1 внесены изменения в соответствии с </w:t>
      </w:r>
      <w:bookmarkStart w:id="11007" w:name="sub1002076556"/>
      <w:r>
        <w:rPr>
          <w:rStyle w:val="s9"/>
          <w:bdr w:val="none" w:sz="0" w:space="0" w:color="auto" w:frame="1"/>
        </w:rPr>
        <w:fldChar w:fldCharType="begin"/>
      </w:r>
      <w:r>
        <w:rPr>
          <w:rStyle w:val="s9"/>
          <w:bdr w:val="none" w:sz="0" w:space="0" w:color="auto" w:frame="1"/>
        </w:rPr>
        <w:instrText xml:space="preserve"> HYPERLINK "jl:31038459.561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1008" w:name="sub1002180228"/>
      <w:r>
        <w:rPr>
          <w:rStyle w:val="s9"/>
          <w:bdr w:val="none" w:sz="0" w:space="0" w:color="auto" w:frame="1"/>
        </w:rPr>
        <w:fldChar w:fldCharType="begin"/>
      </w:r>
      <w:r>
        <w:rPr>
          <w:rStyle w:val="s9"/>
          <w:bdr w:val="none" w:sz="0" w:space="0" w:color="auto" w:frame="1"/>
        </w:rPr>
        <w:instrText xml:space="preserve"> HYPERLINK "jl:31092989.5610000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08"/>
      <w:r>
        <w:rPr>
          <w:rStyle w:val="s3"/>
        </w:rPr>
        <w:t>)</w:t>
      </w:r>
    </w:p>
    <w:p w:rsidR="00057B03" w:rsidRDefault="00057B03">
      <w:pPr>
        <w:ind w:firstLine="400"/>
        <w:jc w:val="both"/>
        <w:divId w:val="1841962190"/>
      </w:pPr>
      <w:r>
        <w:rPr>
          <w:rStyle w:val="s0"/>
        </w:rPr>
        <w:t xml:space="preserve">1. Если иное не установлено </w:t>
      </w:r>
      <w:bookmarkStart w:id="11009" w:name="sub1002377196"/>
      <w:r>
        <w:fldChar w:fldCharType="begin"/>
      </w:r>
      <w:r>
        <w:instrText xml:space="preserve"> HYPERLINK "jl:30366217.5620600 " </w:instrText>
      </w:r>
      <w:r>
        <w:fldChar w:fldCharType="separate"/>
      </w:r>
      <w:r>
        <w:rPr>
          <w:rStyle w:val="a3"/>
          <w:color w:val="000080"/>
          <w:u w:val="single"/>
        </w:rPr>
        <w:t>пунктом 6 статьи 562</w:t>
      </w:r>
      <w:r>
        <w:fldChar w:fldCharType="end"/>
      </w:r>
      <w:bookmarkEnd w:id="11009"/>
      <w:r>
        <w:rPr>
          <w:rStyle w:val="s0"/>
        </w:rP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лицу, структурному подразделению юридического лица идентификационного номера на основании сведений национальных реестров идентификационных номеров.</w:t>
      </w:r>
    </w:p>
    <w:bookmarkStart w:id="11010" w:name="sub1003700831"/>
    <w:p w:rsidR="00057B03" w:rsidRDefault="00057B03">
      <w:pPr>
        <w:jc w:val="both"/>
        <w:divId w:val="1841962190"/>
      </w:pPr>
      <w:r>
        <w:fldChar w:fldCharType="begin"/>
      </w:r>
      <w:r>
        <w:instrText xml:space="preserve"> HYPERLINK "jl:31454537.0 " </w:instrText>
      </w:r>
      <w:r>
        <w:fldChar w:fldCharType="separate"/>
      </w:r>
      <w:r>
        <w:rPr>
          <w:rStyle w:val="a3"/>
          <w:rFonts w:ascii="Wingdings" w:hAnsi="Wingdings"/>
          <w:i/>
          <w:iCs/>
          <w:color w:val="000080"/>
          <w:u w:val="single"/>
        </w:rPr>
        <w:t>*</w:t>
      </w:r>
      <w:r>
        <w:fldChar w:fldCharType="end"/>
      </w:r>
      <w:bookmarkEnd w:id="11010"/>
    </w:p>
    <w:p w:rsidR="00057B03" w:rsidRDefault="00057B03">
      <w:pPr>
        <w:ind w:firstLine="400"/>
        <w:jc w:val="both"/>
        <w:divId w:val="1841962190"/>
      </w:pPr>
      <w:bookmarkStart w:id="11011" w:name="SUB5610200"/>
      <w:bookmarkEnd w:id="11011"/>
      <w:r>
        <w:rPr>
          <w:rStyle w:val="s0"/>
        </w:rPr>
        <w:t xml:space="preserve">2. Налоговые органы осуществляют внесение сведений в государственную базу данных налогоплательщиков о: </w:t>
      </w:r>
    </w:p>
    <w:p w:rsidR="00057B03" w:rsidRDefault="00057B03">
      <w:pPr>
        <w:ind w:firstLine="400"/>
        <w:jc w:val="both"/>
        <w:divId w:val="1841962190"/>
      </w:pPr>
      <w:r>
        <w:rPr>
          <w:rStyle w:val="s0"/>
        </w:rPr>
        <w:t>1) физическом лице, в том числе иностранце или лице без гражданства, - по месту жительства или пребывания;</w:t>
      </w:r>
    </w:p>
    <w:p w:rsidR="00057B03" w:rsidRDefault="00057B03">
      <w:pPr>
        <w:jc w:val="both"/>
        <w:divId w:val="1841962190"/>
      </w:pPr>
      <w:bookmarkStart w:id="11012" w:name="SUB5610202"/>
      <w:bookmarkEnd w:id="11012"/>
      <w:r>
        <w:rPr>
          <w:rStyle w:val="s3"/>
        </w:rPr>
        <w:t xml:space="preserve">В подпункт 2 внесены изменения в соответствии с </w:t>
      </w:r>
      <w:hyperlink r:id="rId3463"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1013" w:name="sub1002192204"/>
      <w:r>
        <w:rPr>
          <w:rStyle w:val="s9"/>
          <w:bdr w:val="none" w:sz="0" w:space="0" w:color="auto" w:frame="1"/>
        </w:rPr>
        <w:fldChar w:fldCharType="begin"/>
      </w:r>
      <w:r>
        <w:rPr>
          <w:rStyle w:val="s9"/>
          <w:bdr w:val="none" w:sz="0" w:space="0" w:color="auto" w:frame="1"/>
        </w:rPr>
        <w:instrText xml:space="preserve"> HYPERLINK "jl:31092989.5610202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13"/>
      <w:r>
        <w:rPr>
          <w:rStyle w:val="s3"/>
        </w:rPr>
        <w:t>)</w:t>
      </w:r>
    </w:p>
    <w:p w:rsidR="00057B03" w:rsidRDefault="00057B03">
      <w:pPr>
        <w:ind w:firstLine="400"/>
        <w:jc w:val="both"/>
        <w:divId w:val="1841962190"/>
      </w:pPr>
      <w:r>
        <w:rPr>
          <w:rStyle w:val="s0"/>
        </w:rPr>
        <w:t>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bookmarkStart w:id="11014" w:name="sub1001213888"/>
    <w:p w:rsidR="00057B03" w:rsidRDefault="00057B03">
      <w:pPr>
        <w:jc w:val="both"/>
        <w:divId w:val="1841962190"/>
      </w:pPr>
      <w:r>
        <w:fldChar w:fldCharType="begin"/>
      </w:r>
      <w:r>
        <w:instrText xml:space="preserve"> HYPERLINK "jl:30505777.0 " </w:instrText>
      </w:r>
      <w:r>
        <w:fldChar w:fldCharType="separate"/>
      </w:r>
      <w:r>
        <w:rPr>
          <w:rStyle w:val="a3"/>
          <w:rFonts w:ascii="Wingdings" w:hAnsi="Wingdings"/>
          <w:i/>
          <w:iCs/>
          <w:color w:val="000080"/>
          <w:u w:val="single"/>
        </w:rPr>
        <w:t>*</w:t>
      </w:r>
      <w:r>
        <w:fldChar w:fldCharType="end"/>
      </w:r>
      <w:bookmarkEnd w:id="11014"/>
    </w:p>
    <w:p w:rsidR="00057B03" w:rsidRDefault="00057B03">
      <w:pPr>
        <w:ind w:firstLine="400"/>
        <w:jc w:val="both"/>
        <w:divId w:val="1841962190"/>
      </w:pPr>
      <w:bookmarkStart w:id="11015" w:name="SUB5610203"/>
      <w:bookmarkEnd w:id="11015"/>
      <w:r>
        <w:rPr>
          <w:rStyle w:val="s0"/>
        </w:rPr>
        <w:t>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057B03" w:rsidRDefault="00057B03">
      <w:pPr>
        <w:jc w:val="both"/>
        <w:divId w:val="1841962190"/>
      </w:pPr>
      <w:bookmarkStart w:id="11016" w:name="SUB5610204"/>
      <w:bookmarkEnd w:id="11016"/>
      <w:r>
        <w:rPr>
          <w:rStyle w:val="s3"/>
        </w:rPr>
        <w:t xml:space="preserve">Подпункт 4 изложен в редакции </w:t>
      </w:r>
      <w:hyperlink r:id="rId3464" w:history="1">
        <w:r>
          <w:rPr>
            <w:rStyle w:val="a3"/>
            <w:i/>
            <w:iCs/>
            <w:color w:val="000080"/>
            <w:u w:val="single"/>
            <w:bdr w:val="none" w:sz="0" w:space="0" w:color="auto" w:frame="1"/>
          </w:rPr>
          <w:t>Закона</w:t>
        </w:r>
      </w:hyperlink>
      <w:r>
        <w:rPr>
          <w:rStyle w:val="s3"/>
        </w:rPr>
        <w:t xml:space="preserve"> РК от 21.07.11 г. № 467-IV (введены в действие с 1 января 2012 г.) (</w:t>
      </w:r>
      <w:bookmarkStart w:id="11017" w:name="sub1002192411"/>
      <w:r>
        <w:rPr>
          <w:rStyle w:val="s9"/>
          <w:bdr w:val="none" w:sz="0" w:space="0" w:color="auto" w:frame="1"/>
        </w:rPr>
        <w:fldChar w:fldCharType="begin"/>
      </w:r>
      <w:r>
        <w:rPr>
          <w:rStyle w:val="s9"/>
          <w:bdr w:val="none" w:sz="0" w:space="0" w:color="auto" w:frame="1"/>
        </w:rPr>
        <w:instrText xml:space="preserve"> HYPERLINK "jl:31092989.5610204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17"/>
      <w:r>
        <w:rPr>
          <w:rStyle w:val="s3"/>
        </w:rPr>
        <w:t xml:space="preserve">); </w:t>
      </w:r>
      <w:bookmarkStart w:id="11018" w:name="sub1002726334"/>
      <w:r>
        <w:rPr>
          <w:rStyle w:val="s9"/>
          <w:bdr w:val="none" w:sz="0" w:space="0" w:color="auto" w:frame="1"/>
        </w:rPr>
        <w:fldChar w:fldCharType="begin"/>
      </w:r>
      <w:r>
        <w:rPr>
          <w:rStyle w:val="s9"/>
          <w:bdr w:val="none" w:sz="0" w:space="0" w:color="auto" w:frame="1"/>
        </w:rPr>
        <w:instrText xml:space="preserve"> HYPERLINK "jl:31311025.561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1019" w:name="sub1002726336"/>
      <w:r>
        <w:rPr>
          <w:rStyle w:val="s9"/>
          <w:bdr w:val="none" w:sz="0" w:space="0" w:color="auto" w:frame="1"/>
        </w:rPr>
        <w:fldChar w:fldCharType="begin"/>
      </w:r>
      <w:r>
        <w:rPr>
          <w:rStyle w:val="s9"/>
          <w:bdr w:val="none" w:sz="0" w:space="0" w:color="auto" w:frame="1"/>
        </w:rPr>
        <w:instrText xml:space="preserve"> HYPERLINK "jl:31313173.5610204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19"/>
      <w:r>
        <w:rPr>
          <w:rStyle w:val="s3"/>
        </w:rPr>
        <w:t>)</w:t>
      </w:r>
    </w:p>
    <w:p w:rsidR="00057B03" w:rsidRDefault="00057B03">
      <w:pPr>
        <w:ind w:firstLine="400"/>
        <w:jc w:val="both"/>
        <w:divId w:val="1841962190"/>
      </w:pPr>
      <w:r>
        <w:rPr>
          <w:rStyle w:val="s0"/>
        </w:rPr>
        <w:t xml:space="preserve">4) нерезиденте, являющемся налоговым агентом в соответствии с </w:t>
      </w:r>
      <w:bookmarkStart w:id="11020" w:name="sub1000924971"/>
      <w:r>
        <w:fldChar w:fldCharType="begin"/>
      </w:r>
      <w:r>
        <w:instrText xml:space="preserve"> HYPERLINK "jl:30366217.1970500 " </w:instrText>
      </w:r>
      <w:r>
        <w:fldChar w:fldCharType="separate"/>
      </w:r>
      <w:r>
        <w:rPr>
          <w:rStyle w:val="a3"/>
          <w:color w:val="000080"/>
          <w:u w:val="single"/>
        </w:rPr>
        <w:t>пунктом 5 статьи 197</w:t>
      </w:r>
      <w:r>
        <w:fldChar w:fldCharType="end"/>
      </w:r>
      <w:r>
        <w:rPr>
          <w:rStyle w:val="s0"/>
        </w:rPr>
        <w:t xml:space="preserve"> настоящего Кодекса или исчисляющем подоходный налог в соответствии с </w:t>
      </w:r>
      <w:hyperlink r:id="rId3465" w:history="1">
        <w:r>
          <w:rPr>
            <w:rStyle w:val="a3"/>
            <w:color w:val="000080"/>
            <w:u w:val="single"/>
          </w:rPr>
          <w:t>пунктом 5-1 статьи 197</w:t>
        </w:r>
      </w:hyperlink>
      <w:r>
        <w:rPr>
          <w:rStyle w:val="s0"/>
        </w:rPr>
        <w:t xml:space="preserve"> настоящего Кодекса, приобретающем (реализующем) акции, доли участия, указанные в </w:t>
      </w:r>
      <w:hyperlink r:id="rId3466" w:history="1">
        <w:r>
          <w:rPr>
            <w:rStyle w:val="a3"/>
            <w:color w:val="000080"/>
            <w:u w:val="single"/>
          </w:rPr>
          <w:t>подпунктах 3), 4) и 5) пункта 1 статьи 197</w:t>
        </w:r>
      </w:hyperlink>
      <w:r>
        <w:rPr>
          <w:rStyle w:val="s0"/>
        </w:rPr>
        <w:t xml:space="preserve"> настоящего Кодекса, - по месту нахождения юридического лица, являющегося недропользователем, указанного в подпунктах 3), 4) и 5) пункта 1 статьи 197 настоящего Кодекса. Положения настоящего подпункта не применяются в случае, если нерезидент, являющийся налоговым агентом в соответствии с </w:t>
      </w:r>
      <w:hyperlink r:id="rId3467" w:history="1">
        <w:r>
          <w:rPr>
            <w:rStyle w:val="a3"/>
            <w:color w:val="000080"/>
            <w:u w:val="single"/>
          </w:rPr>
          <w:t>пунктом 5 статьи 197</w:t>
        </w:r>
      </w:hyperlink>
      <w:r>
        <w:rPr>
          <w:rStyle w:val="s0"/>
        </w:rPr>
        <w:t xml:space="preserve"> настоящего Кодекса или исчисляющий подоходный налог в соответствии с </w:t>
      </w:r>
      <w:hyperlink r:id="rId3468" w:history="1">
        <w:r>
          <w:rPr>
            <w:rStyle w:val="a3"/>
            <w:color w:val="000080"/>
            <w:u w:val="single"/>
          </w:rPr>
          <w:t>пунктом 5-1 статьи 197</w:t>
        </w:r>
      </w:hyperlink>
      <w:r>
        <w:rPr>
          <w:rStyle w:val="s0"/>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057B03" w:rsidRDefault="00057B03">
      <w:pPr>
        <w:ind w:firstLine="400"/>
        <w:jc w:val="both"/>
        <w:divId w:val="1841962190"/>
      </w:pPr>
      <w:r>
        <w:rPr>
          <w:rStyle w:val="s0"/>
        </w:rPr>
        <w:t>В случае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057B03" w:rsidRDefault="00057B03">
      <w:pPr>
        <w:jc w:val="both"/>
        <w:divId w:val="1841962190"/>
      </w:pPr>
      <w:bookmarkStart w:id="11021" w:name="SUB561020401"/>
      <w:bookmarkEnd w:id="11021"/>
      <w:r>
        <w:rPr>
          <w:rStyle w:val="s3"/>
        </w:rPr>
        <w:t xml:space="preserve">Пункт дополнен подпунктом 4-1 в соответствии с </w:t>
      </w:r>
      <w:hyperlink r:id="rId3469"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4-1) нерезиденте, приобретающем ценные бумаги, доли участия, в случае невыполнения условий, установленных </w:t>
      </w:r>
      <w:hyperlink r:id="rId3470" w:history="1">
        <w:r>
          <w:rPr>
            <w:rStyle w:val="a3"/>
            <w:color w:val="000080"/>
            <w:u w:val="single"/>
          </w:rPr>
          <w:t>подпунктом 7) пункта 5 статьи 193</w:t>
        </w:r>
      </w:hyperlink>
      <w:r>
        <w:rPr>
          <w:rStyle w:val="s0"/>
        </w:rPr>
        <w:t xml:space="preserve">, </w:t>
      </w:r>
      <w:hyperlink r:id="rId3471" w:history="1">
        <w:r>
          <w:rPr>
            <w:rStyle w:val="a3"/>
            <w:color w:val="000080"/>
            <w:u w:val="single"/>
          </w:rPr>
          <w:t>подпунктом 8) пункта 1 статьи 200-1</w:t>
        </w:r>
      </w:hyperlink>
      <w:r>
        <w:rPr>
          <w:rStyle w:val="s0"/>
        </w:rPr>
        <w:t xml:space="preserve"> настоящего Кодекса, - по месту нахождения юридического лица, чьи ценные бумаги или доли участия в котором приобретаются;</w:t>
      </w:r>
    </w:p>
    <w:p w:rsidR="00057B03" w:rsidRDefault="00057B03">
      <w:pPr>
        <w:jc w:val="both"/>
        <w:divId w:val="1841962190"/>
      </w:pPr>
      <w:bookmarkStart w:id="11022" w:name="SUB5610205"/>
      <w:bookmarkEnd w:id="11022"/>
      <w:r>
        <w:rPr>
          <w:rStyle w:val="s3"/>
        </w:rPr>
        <w:t xml:space="preserve">Подпункт 5 изложен в редакции </w:t>
      </w:r>
      <w:hyperlink r:id="rId3472" w:history="1">
        <w:r>
          <w:rPr>
            <w:rStyle w:val="a3"/>
            <w:i/>
            <w:iCs/>
            <w:color w:val="000080"/>
            <w:u w:val="single"/>
            <w:bdr w:val="none" w:sz="0" w:space="0" w:color="auto" w:frame="1"/>
          </w:rPr>
          <w:t>Закона</w:t>
        </w:r>
      </w:hyperlink>
      <w:r>
        <w:rPr>
          <w:rStyle w:val="s3"/>
        </w:rPr>
        <w:t xml:space="preserve"> РК от 21.07.11 г. № 467-IV (введены в действие с 1 января 2012 г.) (</w:t>
      </w:r>
      <w:bookmarkStart w:id="11023" w:name="sub1002193411"/>
      <w:r>
        <w:rPr>
          <w:rStyle w:val="s9"/>
          <w:bdr w:val="none" w:sz="0" w:space="0" w:color="auto" w:frame="1"/>
        </w:rPr>
        <w:fldChar w:fldCharType="begin"/>
      </w:r>
      <w:r>
        <w:rPr>
          <w:rStyle w:val="s9"/>
          <w:bdr w:val="none" w:sz="0" w:space="0" w:color="auto" w:frame="1"/>
        </w:rPr>
        <w:instrText xml:space="preserve"> HYPERLINK "jl:31092989.5610205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23"/>
      <w:r>
        <w:rPr>
          <w:rStyle w:val="s3"/>
        </w:rPr>
        <w:t xml:space="preserve">); </w:t>
      </w:r>
      <w:hyperlink r:id="rId3473" w:history="1">
        <w:r>
          <w:rPr>
            <w:rStyle w:val="a3"/>
            <w:i/>
            <w:iCs/>
            <w:color w:val="000080"/>
            <w:u w:val="single"/>
            <w:bdr w:val="none" w:sz="0" w:space="0" w:color="auto" w:frame="1"/>
          </w:rPr>
          <w:t>Закона</w:t>
        </w:r>
      </w:hyperlink>
      <w:bookmarkEnd w:id="11018"/>
      <w:r>
        <w:rPr>
          <w:rStyle w:val="s3"/>
        </w:rPr>
        <w:t xml:space="preserve"> РК от 26.12.12 г. № 61-V (введено в действие с 1 января 2013 г.) (</w:t>
      </w:r>
      <w:bookmarkStart w:id="11024" w:name="sub1002726337"/>
      <w:r>
        <w:rPr>
          <w:rStyle w:val="s9"/>
          <w:bdr w:val="none" w:sz="0" w:space="0" w:color="auto" w:frame="1"/>
        </w:rPr>
        <w:fldChar w:fldCharType="begin"/>
      </w:r>
      <w:r>
        <w:rPr>
          <w:rStyle w:val="s9"/>
          <w:bdr w:val="none" w:sz="0" w:space="0" w:color="auto" w:frame="1"/>
        </w:rPr>
        <w:instrText xml:space="preserve"> HYPERLINK "jl:31313173.5610205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24"/>
      <w:r>
        <w:rPr>
          <w:rStyle w:val="s3"/>
        </w:rPr>
        <w:t>)</w:t>
      </w:r>
    </w:p>
    <w:p w:rsidR="00057B03" w:rsidRDefault="00057B03">
      <w:pPr>
        <w:ind w:firstLine="400"/>
        <w:jc w:val="both"/>
        <w:divId w:val="1841962190"/>
      </w:pPr>
      <w:r>
        <w:rPr>
          <w:rStyle w:val="s0"/>
        </w:rPr>
        <w:t xml:space="preserve">5) нерезиденте, являющемся налоговым агентом в соответствии с </w:t>
      </w:r>
      <w:hyperlink r:id="rId3474" w:history="1">
        <w:r>
          <w:rPr>
            <w:rStyle w:val="a3"/>
            <w:color w:val="000080"/>
            <w:u w:val="single"/>
          </w:rPr>
          <w:t>пунктом 5 статьи 197</w:t>
        </w:r>
      </w:hyperlink>
      <w:r>
        <w:rPr>
          <w:rStyle w:val="s0"/>
        </w:rPr>
        <w:t xml:space="preserve"> настоящего Кодекса или исчисляющем подоходный налог в соответствии с </w:t>
      </w:r>
      <w:hyperlink r:id="rId3475" w:history="1">
        <w:r>
          <w:rPr>
            <w:rStyle w:val="a3"/>
            <w:color w:val="000080"/>
            <w:u w:val="single"/>
          </w:rPr>
          <w:t>пунктом 5-1 статьи 197</w:t>
        </w:r>
      </w:hyperlink>
      <w:r>
        <w:rPr>
          <w:rStyle w:val="s0"/>
        </w:rPr>
        <w:t xml:space="preserve">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агентом в соответствии с </w:t>
      </w:r>
      <w:hyperlink r:id="rId3476" w:history="1">
        <w:r>
          <w:rPr>
            <w:rStyle w:val="a3"/>
            <w:color w:val="000080"/>
            <w:u w:val="single"/>
          </w:rPr>
          <w:t>пунктом 5 статьи 197</w:t>
        </w:r>
      </w:hyperlink>
      <w:r>
        <w:rPr>
          <w:rStyle w:val="s0"/>
        </w:rPr>
        <w:t xml:space="preserve"> настоящего Кодекса или исчисляющий подоходный налог в соответствии с </w:t>
      </w:r>
      <w:hyperlink r:id="rId3477" w:history="1">
        <w:r>
          <w:rPr>
            <w:rStyle w:val="a3"/>
            <w:color w:val="000080"/>
            <w:u w:val="single"/>
          </w:rPr>
          <w:t>пунктом 5-1 статьи 197</w:t>
        </w:r>
      </w:hyperlink>
      <w:r>
        <w:rPr>
          <w:rStyle w:val="s0"/>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057B03" w:rsidRDefault="00057B03">
      <w:pPr>
        <w:ind w:firstLine="400"/>
        <w:jc w:val="both"/>
        <w:divId w:val="1841962190"/>
      </w:pPr>
      <w:bookmarkStart w:id="11025" w:name="SUB5610206"/>
      <w:bookmarkEnd w:id="11025"/>
      <w:r>
        <w:rPr>
          <w:rStyle w:val="s0"/>
        </w:rPr>
        <w:t>6)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057B03" w:rsidRDefault="00057B03">
      <w:pPr>
        <w:jc w:val="both"/>
        <w:divId w:val="1841962190"/>
      </w:pPr>
      <w:bookmarkStart w:id="11026" w:name="SUB5610207"/>
      <w:bookmarkEnd w:id="11026"/>
      <w:r>
        <w:rPr>
          <w:rStyle w:val="s3"/>
        </w:rPr>
        <w:t xml:space="preserve">В подпункт 7 внесены изменения в соответствии с </w:t>
      </w:r>
      <w:hyperlink r:id="rId3478"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1027" w:name="sub1002193451"/>
      <w:r>
        <w:rPr>
          <w:rStyle w:val="s9"/>
          <w:bdr w:val="none" w:sz="0" w:space="0" w:color="auto" w:frame="1"/>
        </w:rPr>
        <w:fldChar w:fldCharType="begin"/>
      </w:r>
      <w:r>
        <w:rPr>
          <w:rStyle w:val="s9"/>
          <w:bdr w:val="none" w:sz="0" w:space="0" w:color="auto" w:frame="1"/>
        </w:rPr>
        <w:instrText xml:space="preserve"> HYPERLINK "jl:31092989.5610207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27"/>
      <w:r>
        <w:rPr>
          <w:rStyle w:val="s3"/>
        </w:rPr>
        <w:t>)</w:t>
      </w:r>
    </w:p>
    <w:p w:rsidR="00057B03" w:rsidRDefault="00057B03">
      <w:pPr>
        <w:ind w:firstLine="400"/>
        <w:jc w:val="both"/>
        <w:divId w:val="1841962190"/>
      </w:pPr>
      <w:r>
        <w:rPr>
          <w:rStyle w:val="s0"/>
        </w:rPr>
        <w:t xml:space="preserve">7) нерезиденте, осуществляющем деятельность через зависимого агента, который рассматривается как постоянное учреждение нерезидента согласно </w:t>
      </w:r>
      <w:bookmarkStart w:id="11028" w:name="sub1002193452"/>
      <w:r>
        <w:fldChar w:fldCharType="begin"/>
      </w:r>
      <w:r>
        <w:instrText xml:space="preserve"> HYPERLINK "jl:30366217.1910500 " </w:instrText>
      </w:r>
      <w:r>
        <w:fldChar w:fldCharType="separate"/>
      </w:r>
      <w:r>
        <w:rPr>
          <w:rStyle w:val="a3"/>
          <w:color w:val="000080"/>
          <w:u w:val="single"/>
        </w:rPr>
        <w:t>пункту 5 статьи 191</w:t>
      </w:r>
      <w:r>
        <w:fldChar w:fldCharType="end"/>
      </w:r>
      <w:r>
        <w:rPr>
          <w:rStyle w:val="s0"/>
        </w:rPr>
        <w:t xml:space="preserve"> настоящего Кодекса, - по месту нахождения (жительства, пребывания) зависимого агента;</w:t>
      </w:r>
    </w:p>
    <w:p w:rsidR="00057B03" w:rsidRDefault="00057B03">
      <w:pPr>
        <w:jc w:val="both"/>
        <w:divId w:val="1841962190"/>
      </w:pPr>
      <w:bookmarkStart w:id="11029" w:name="SUB561020701"/>
      <w:bookmarkEnd w:id="11029"/>
      <w:r>
        <w:rPr>
          <w:rStyle w:val="s3"/>
        </w:rPr>
        <w:t xml:space="preserve">Пункт дополнен подпунктом 7-1 в соответствии с </w:t>
      </w:r>
      <w:hyperlink r:id="rId3479"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7-1)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hyperlink r:id="rId3480" w:history="1">
        <w:r>
          <w:rPr>
            <w:rStyle w:val="a3"/>
            <w:color w:val="000080"/>
            <w:u w:val="single"/>
          </w:rPr>
          <w:t>пункту 1 статьи 191</w:t>
        </w:r>
      </w:hyperlink>
      <w:r>
        <w:rPr>
          <w:rStyle w:val="s0"/>
        </w:rPr>
        <w:t xml:space="preserve"> настоящего Кодекса, - по месту нахождения страховой организации или страхового брокера;</w:t>
      </w:r>
    </w:p>
    <w:p w:rsidR="00057B03" w:rsidRDefault="00057B03">
      <w:pPr>
        <w:jc w:val="both"/>
        <w:divId w:val="1841962190"/>
      </w:pPr>
      <w:bookmarkStart w:id="11030" w:name="SUB561020702"/>
      <w:bookmarkEnd w:id="11030"/>
      <w:r>
        <w:rPr>
          <w:rStyle w:val="s3"/>
        </w:rPr>
        <w:t xml:space="preserve">Пункт дополнен подпунктом 7-2 в соответствии с </w:t>
      </w:r>
      <w:hyperlink r:id="rId3481"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7-2)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191 настоящего Кодекса, - по месту нахождения (жительства, пребывания) резидента - участника договора о совместной деятельности;</w:t>
      </w:r>
    </w:p>
    <w:p w:rsidR="00057B03" w:rsidRDefault="00057B03">
      <w:pPr>
        <w:ind w:firstLine="400"/>
        <w:jc w:val="both"/>
        <w:divId w:val="1841962190"/>
      </w:pPr>
      <w:bookmarkStart w:id="11031" w:name="SUB5610208"/>
      <w:bookmarkEnd w:id="11031"/>
      <w:r>
        <w:rPr>
          <w:rStyle w:val="s0"/>
        </w:rPr>
        <w:t>8) нерезиденте, открывающем текущие счета в банках-резидентах, - по месту нахождения банка-резидента.</w:t>
      </w:r>
    </w:p>
    <w:p w:rsidR="00057B03" w:rsidRDefault="00057B03">
      <w:pPr>
        <w:jc w:val="both"/>
        <w:divId w:val="1841962190"/>
      </w:pPr>
      <w:bookmarkStart w:id="11032" w:name="SUB5610300"/>
      <w:bookmarkEnd w:id="11032"/>
      <w:r>
        <w:rPr>
          <w:rStyle w:val="s3"/>
        </w:rPr>
        <w:t xml:space="preserve">Пункт 3 изложен в редакции </w:t>
      </w:r>
      <w:hyperlink r:id="rId3482" w:history="1">
        <w:r>
          <w:rPr>
            <w:rStyle w:val="a3"/>
            <w:i/>
            <w:iCs/>
            <w:color w:val="000080"/>
            <w:u w:val="single"/>
            <w:bdr w:val="none" w:sz="0" w:space="0" w:color="auto" w:frame="1"/>
          </w:rPr>
          <w:t>Закона</w:t>
        </w:r>
      </w:hyperlink>
      <w:bookmarkEnd w:id="11007"/>
      <w:r>
        <w:rPr>
          <w:rStyle w:val="s3"/>
        </w:rPr>
        <w:t xml:space="preserve"> РК от 21.07.11 г. № 467-IV (введены в действие с 1 января 2012 г.) (</w:t>
      </w:r>
      <w:bookmarkStart w:id="11033" w:name="sub1002180485"/>
      <w:r>
        <w:rPr>
          <w:rStyle w:val="s9"/>
          <w:bdr w:val="none" w:sz="0" w:space="0" w:color="auto" w:frame="1"/>
        </w:rPr>
        <w:fldChar w:fldCharType="begin"/>
      </w:r>
      <w:r>
        <w:rPr>
          <w:rStyle w:val="s9"/>
          <w:bdr w:val="none" w:sz="0" w:space="0" w:color="auto" w:frame="1"/>
        </w:rPr>
        <w:instrText xml:space="preserve"> HYPERLINK "jl:31092989.5610300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33"/>
      <w:r>
        <w:rPr>
          <w:rStyle w:val="s3"/>
        </w:rPr>
        <w:t>)</w:t>
      </w:r>
    </w:p>
    <w:p w:rsidR="00057B03" w:rsidRDefault="00057B03">
      <w:pPr>
        <w:ind w:firstLine="400"/>
        <w:jc w:val="both"/>
        <w:divId w:val="1841962190"/>
      </w:pPr>
      <w:r>
        <w:rPr>
          <w:rStyle w:val="s0"/>
        </w:rPr>
        <w:t>3. Если иное не предусмотрено настоящим пунктом,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057B03" w:rsidRDefault="00057B03">
      <w:pPr>
        <w:ind w:firstLine="400"/>
        <w:jc w:val="both"/>
        <w:divId w:val="1841962190"/>
      </w:pPr>
      <w:r>
        <w:rPr>
          <w:rStyle w:val="s0"/>
        </w:rPr>
        <w:t xml:space="preserve">Внесение сведений в государственную базу данных налогоплательщиков осуществляется налоговым органом по месту нахождения юридического лица, указанного в </w:t>
      </w:r>
      <w:hyperlink r:id="rId3483" w:history="1">
        <w:r>
          <w:rPr>
            <w:rStyle w:val="a3"/>
            <w:color w:val="000080"/>
            <w:u w:val="single"/>
          </w:rPr>
          <w:t>подпунктах 3), 4) и 5) пункта 1 статьи 197</w:t>
        </w:r>
      </w:hyperlink>
      <w:r>
        <w:rPr>
          <w:rStyle w:val="s0"/>
        </w:rPr>
        <w:t xml:space="preserve"> настоящего Кодекса, являющегося недропользователем,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197 настоящего Кодекса.</w:t>
      </w:r>
    </w:p>
    <w:p w:rsidR="00057B03" w:rsidRDefault="00057B03">
      <w:pPr>
        <w:jc w:val="both"/>
        <w:divId w:val="1841962190"/>
      </w:pPr>
      <w:bookmarkStart w:id="11034" w:name="SUB5610400"/>
      <w:bookmarkEnd w:id="11034"/>
      <w:r>
        <w:rPr>
          <w:rStyle w:val="s3"/>
        </w:rPr>
        <w:t xml:space="preserve">Пункт 4 изложен в редакции </w:t>
      </w:r>
      <w:bookmarkStart w:id="11035" w:name="sub1004344560"/>
      <w:r>
        <w:rPr>
          <w:rStyle w:val="s9"/>
          <w:bdr w:val="none" w:sz="0" w:space="0" w:color="auto" w:frame="1"/>
        </w:rPr>
        <w:fldChar w:fldCharType="begin"/>
      </w:r>
      <w:r>
        <w:rPr>
          <w:rStyle w:val="s9"/>
          <w:bdr w:val="none" w:sz="0" w:space="0" w:color="auto" w:frame="1"/>
        </w:rPr>
        <w:instrText xml:space="preserve"> HYPERLINK "jl:31635480.561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035"/>
      <w:r>
        <w:rPr>
          <w:rStyle w:val="s3"/>
        </w:rPr>
        <w:t xml:space="preserve"> РК от 28.11.14 г. № 257-V (введено в действие с 1 января 2015 г.) (</w:t>
      </w:r>
      <w:bookmarkStart w:id="11036" w:name="sub1004344562"/>
      <w:r>
        <w:rPr>
          <w:rStyle w:val="s9"/>
          <w:bdr w:val="none" w:sz="0" w:space="0" w:color="auto" w:frame="1"/>
        </w:rPr>
        <w:fldChar w:fldCharType="begin"/>
      </w:r>
      <w:r>
        <w:rPr>
          <w:rStyle w:val="s9"/>
          <w:bdr w:val="none" w:sz="0" w:space="0" w:color="auto" w:frame="1"/>
        </w:rPr>
        <w:instrText xml:space="preserve"> HYPERLINK "jl:31637067.5610400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36"/>
      <w:r>
        <w:rPr>
          <w:rStyle w:val="s3"/>
        </w:rPr>
        <w:t>)</w:t>
      </w:r>
    </w:p>
    <w:p w:rsidR="00057B03" w:rsidRDefault="00057B03">
      <w:pPr>
        <w:ind w:firstLine="400"/>
        <w:jc w:val="both"/>
        <w:divId w:val="1841962190"/>
      </w:pPr>
      <w:r>
        <w:rPr>
          <w:rStyle w:val="s0"/>
        </w:rPr>
        <w:t>4. Сведения о физических лицах, содержащиеся в национальном реестре индивидуальных идентификационных номеров, передаются уполномоченным государственным органом, осуществляющим формирование идентификационных номеров и ведение национальных реестров идентификационных номеров, в налоговые органы.</w:t>
      </w:r>
    </w:p>
    <w:p w:rsidR="00057B03" w:rsidRDefault="00057B03">
      <w:pPr>
        <w:ind w:firstLine="400"/>
        <w:jc w:val="both"/>
        <w:divId w:val="1841962190"/>
      </w:pPr>
      <w:r>
        <w:t> </w:t>
      </w:r>
    </w:p>
    <w:p w:rsidR="00057B03" w:rsidRDefault="00057B03">
      <w:pPr>
        <w:ind w:left="1200" w:hanging="800"/>
        <w:jc w:val="both"/>
        <w:divId w:val="1841962190"/>
      </w:pPr>
      <w:bookmarkStart w:id="11037" w:name="SUB5620000"/>
      <w:bookmarkEnd w:id="11037"/>
      <w:r>
        <w:rPr>
          <w:rStyle w:val="s1"/>
        </w:rPr>
        <w:t xml:space="preserve">Статья 562. Особенности регистрации нерезидента в качестве налогоплательщика </w:t>
      </w:r>
    </w:p>
    <w:p w:rsidR="00057B03" w:rsidRDefault="00057B03">
      <w:pPr>
        <w:jc w:val="both"/>
        <w:divId w:val="1841962190"/>
      </w:pPr>
      <w:r>
        <w:rPr>
          <w:rStyle w:val="s3"/>
        </w:rPr>
        <w:t xml:space="preserve">В пункт 1 внесены изменения в соответствии с </w:t>
      </w:r>
      <w:bookmarkStart w:id="11038" w:name="sub1002077022"/>
      <w:r>
        <w:rPr>
          <w:rStyle w:val="s9"/>
          <w:bdr w:val="none" w:sz="0" w:space="0" w:color="auto" w:frame="1"/>
        </w:rPr>
        <w:fldChar w:fldCharType="begin"/>
      </w:r>
      <w:r>
        <w:rPr>
          <w:rStyle w:val="s9"/>
          <w:bdr w:val="none" w:sz="0" w:space="0" w:color="auto" w:frame="1"/>
        </w:rPr>
        <w:instrText xml:space="preserve"> HYPERLINK "jl:31038459.562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1039" w:name="sub1002180342"/>
      <w:r>
        <w:rPr>
          <w:rStyle w:val="s9"/>
          <w:bdr w:val="none" w:sz="0" w:space="0" w:color="auto" w:frame="1"/>
        </w:rPr>
        <w:fldChar w:fldCharType="begin"/>
      </w:r>
      <w:r>
        <w:rPr>
          <w:rStyle w:val="s9"/>
          <w:bdr w:val="none" w:sz="0" w:space="0" w:color="auto" w:frame="1"/>
        </w:rPr>
        <w:instrText xml:space="preserve"> HYPERLINK "jl:31092989.5620000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39"/>
      <w:r>
        <w:rPr>
          <w:rStyle w:val="s3"/>
        </w:rPr>
        <w:t>)</w:t>
      </w:r>
    </w:p>
    <w:p w:rsidR="00057B03" w:rsidRDefault="00057B03">
      <w:pPr>
        <w:ind w:firstLine="400"/>
        <w:jc w:val="both"/>
        <w:divId w:val="1841962190"/>
      </w:pPr>
      <w:r>
        <w:rPr>
          <w:rStyle w:val="s0"/>
        </w:rPr>
        <w:t xml:space="preserve">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hyperlink r:id="rId3484" w:history="1">
        <w:r>
          <w:rPr>
            <w:rStyle w:val="a3"/>
            <w:color w:val="000080"/>
            <w:u w:val="single"/>
          </w:rPr>
          <w:t>статьи 191</w:t>
        </w:r>
      </w:hyperlink>
      <w:r>
        <w:rPr>
          <w:rStyle w:val="s0"/>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hyperlink r:id="rId3485" w:history="1">
        <w:r>
          <w:rPr>
            <w:rStyle w:val="a3"/>
            <w:color w:val="000080"/>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 </w:t>
      </w:r>
    </w:p>
    <w:p w:rsidR="00057B03" w:rsidRDefault="00057B03">
      <w:pPr>
        <w:ind w:firstLine="400"/>
        <w:jc w:val="both"/>
        <w:divId w:val="1841962190"/>
      </w:pPr>
      <w:r>
        <w:rPr>
          <w:rStyle w:val="s0"/>
        </w:rPr>
        <w:t>1) учредительных;</w:t>
      </w:r>
    </w:p>
    <w:p w:rsidR="00057B03" w:rsidRDefault="00057B03">
      <w:pPr>
        <w:ind w:firstLine="400"/>
        <w:jc w:val="both"/>
        <w:divId w:val="1841962190"/>
      </w:pPr>
      <w:bookmarkStart w:id="11040" w:name="SUB5620102"/>
      <w:bookmarkEnd w:id="11040"/>
      <w:r>
        <w:rPr>
          <w:rStyle w:val="s0"/>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057B03" w:rsidRDefault="00057B03">
      <w:pPr>
        <w:jc w:val="both"/>
        <w:divId w:val="1841962190"/>
      </w:pPr>
      <w:bookmarkStart w:id="11041" w:name="SUB5620103"/>
      <w:bookmarkEnd w:id="11041"/>
      <w:r>
        <w:rPr>
          <w:rStyle w:val="s3"/>
        </w:rPr>
        <w:t xml:space="preserve">Подпункт 3 изложен в редакции </w:t>
      </w:r>
      <w:bookmarkStart w:id="11042" w:name="sub1004344564"/>
      <w:r>
        <w:rPr>
          <w:rStyle w:val="s9"/>
          <w:bdr w:val="none" w:sz="0" w:space="0" w:color="auto" w:frame="1"/>
        </w:rPr>
        <w:fldChar w:fldCharType="begin"/>
      </w:r>
      <w:r>
        <w:rPr>
          <w:rStyle w:val="s9"/>
          <w:bdr w:val="none" w:sz="0" w:space="0" w:color="auto" w:frame="1"/>
        </w:rPr>
        <w:instrText xml:space="preserve"> HYPERLINK "jl:31635480.562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1043" w:name="sub1004335761"/>
      <w:r>
        <w:rPr>
          <w:rStyle w:val="s9"/>
          <w:bdr w:val="none" w:sz="0" w:space="0" w:color="auto" w:frame="1"/>
        </w:rPr>
        <w:fldChar w:fldCharType="begin"/>
      </w:r>
      <w:r>
        <w:rPr>
          <w:rStyle w:val="s9"/>
          <w:bdr w:val="none" w:sz="0" w:space="0" w:color="auto" w:frame="1"/>
        </w:rPr>
        <w:instrText xml:space="preserve"> HYPERLINK "jl:31637067.5620000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43"/>
      <w:r>
        <w:rPr>
          <w:rStyle w:val="s3"/>
        </w:rPr>
        <w:t>)</w:t>
      </w:r>
    </w:p>
    <w:p w:rsidR="00057B03" w:rsidRDefault="00057B03">
      <w:pPr>
        <w:ind w:firstLine="400"/>
        <w:jc w:val="both"/>
        <w:divId w:val="1841962190"/>
      </w:pPr>
      <w:r>
        <w:rPr>
          <w:rStyle w:val="s0"/>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057B03" w:rsidRDefault="00057B03">
      <w:pPr>
        <w:jc w:val="both"/>
        <w:divId w:val="1841962190"/>
      </w:pPr>
      <w:bookmarkStart w:id="11044" w:name="SUB562010100"/>
      <w:bookmarkEnd w:id="11044"/>
      <w:r>
        <w:rPr>
          <w:rStyle w:val="s3"/>
        </w:rPr>
        <w:t xml:space="preserve">Статья дополнена пунктом 1-1 в соответствии с </w:t>
      </w:r>
      <w:hyperlink r:id="rId3486"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1-1.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3487" w:history="1">
        <w:r>
          <w:rPr>
            <w:rStyle w:val="a3"/>
            <w:color w:val="000080"/>
            <w:u w:val="single"/>
          </w:rPr>
          <w:t>налоговое заявление</w:t>
        </w:r>
      </w:hyperlink>
      <w:r>
        <w:rPr>
          <w:rStyle w:val="s0"/>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057B03" w:rsidRDefault="00057B03">
      <w:pPr>
        <w:ind w:firstLine="400"/>
        <w:jc w:val="both"/>
        <w:divId w:val="1841962190"/>
      </w:pPr>
      <w:r>
        <w:rPr>
          <w:rStyle w:val="s0"/>
        </w:rPr>
        <w:t>1) учредительных;</w:t>
      </w:r>
    </w:p>
    <w:p w:rsidR="00057B03" w:rsidRDefault="00057B03">
      <w:pPr>
        <w:ind w:firstLine="400"/>
        <w:jc w:val="both"/>
        <w:divId w:val="1841962190"/>
      </w:pPr>
      <w:r>
        <w:rPr>
          <w:rStyle w:val="s0"/>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057B03" w:rsidRDefault="00057B03">
      <w:pPr>
        <w:jc w:val="both"/>
        <w:divId w:val="1841962190"/>
      </w:pPr>
      <w:r>
        <w:rPr>
          <w:rStyle w:val="s3"/>
        </w:rPr>
        <w:t xml:space="preserve">В подпункт 3 внесены изменения в соответствии с </w:t>
      </w:r>
      <w:bookmarkStart w:id="11045" w:name="sub1002726341"/>
      <w:r>
        <w:rPr>
          <w:rStyle w:val="s9"/>
          <w:bdr w:val="none" w:sz="0" w:space="0" w:color="auto" w:frame="1"/>
        </w:rPr>
        <w:fldChar w:fldCharType="begin"/>
      </w:r>
      <w:r>
        <w:rPr>
          <w:rStyle w:val="s9"/>
          <w:bdr w:val="none" w:sz="0" w:space="0" w:color="auto" w:frame="1"/>
        </w:rPr>
        <w:instrText xml:space="preserve"> HYPERLINK "jl:31311025.562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11046" w:name="sub1002726343"/>
      <w:r>
        <w:rPr>
          <w:rStyle w:val="s9"/>
          <w:bdr w:val="none" w:sz="0" w:space="0" w:color="auto" w:frame="1"/>
        </w:rPr>
        <w:fldChar w:fldCharType="begin"/>
      </w:r>
      <w:r>
        <w:rPr>
          <w:rStyle w:val="s9"/>
          <w:bdr w:val="none" w:sz="0" w:space="0" w:color="auto" w:frame="1"/>
        </w:rPr>
        <w:instrText xml:space="preserve"> HYPERLINK "jl:31313173.562010100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46"/>
      <w:r>
        <w:rPr>
          <w:rStyle w:val="s3"/>
        </w:rPr>
        <w:t xml:space="preserve">); изложен в редакции </w:t>
      </w:r>
      <w:hyperlink r:id="rId3488"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047" w:name="sub1004344777"/>
      <w:r>
        <w:rPr>
          <w:rStyle w:val="s9"/>
          <w:bdr w:val="none" w:sz="0" w:space="0" w:color="auto" w:frame="1"/>
        </w:rPr>
        <w:fldChar w:fldCharType="begin"/>
      </w:r>
      <w:r>
        <w:rPr>
          <w:rStyle w:val="s9"/>
          <w:bdr w:val="none" w:sz="0" w:space="0" w:color="auto" w:frame="1"/>
        </w:rPr>
        <w:instrText xml:space="preserve"> HYPERLINK "jl:31637067.562010100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47"/>
      <w:r>
        <w:rPr>
          <w:rStyle w:val="s3"/>
        </w:rPr>
        <w:t>)</w:t>
      </w:r>
    </w:p>
    <w:p w:rsidR="00057B03" w:rsidRDefault="00057B03">
      <w:pPr>
        <w:ind w:firstLine="400"/>
        <w:jc w:val="both"/>
        <w:divId w:val="1841962190"/>
      </w:pPr>
      <w:r>
        <w:rPr>
          <w:rStyle w:val="s0"/>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057B03" w:rsidRDefault="00057B03">
      <w:pPr>
        <w:ind w:firstLine="400"/>
        <w:jc w:val="both"/>
        <w:divId w:val="1841962190"/>
      </w:pPr>
      <w:r>
        <w:rPr>
          <w:rStyle w:val="s0"/>
        </w:rPr>
        <w:t>4) протокола собрания совета директоров или аналогичного органа управления.</w:t>
      </w:r>
    </w:p>
    <w:p w:rsidR="00057B03" w:rsidRDefault="00057B03">
      <w:pPr>
        <w:jc w:val="both"/>
        <w:divId w:val="1841962190"/>
      </w:pPr>
      <w:bookmarkStart w:id="11048" w:name="SUB562010200"/>
      <w:bookmarkEnd w:id="11048"/>
      <w:r>
        <w:rPr>
          <w:rStyle w:val="s3"/>
        </w:rPr>
        <w:t xml:space="preserve">Статья дополнена пунктом 1-2 в соответствии с </w:t>
      </w:r>
      <w:hyperlink r:id="rId3489"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1-2.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w:t>
      </w:r>
      <w:hyperlink r:id="rId3490" w:history="1">
        <w:r>
          <w:rPr>
            <w:rStyle w:val="a3"/>
            <w:color w:val="000080"/>
            <w:u w:val="single"/>
          </w:rPr>
          <w:t>статьей 39-1</w:t>
        </w:r>
      </w:hyperlink>
      <w:bookmarkEnd w:id="145"/>
      <w:r>
        <w:rPr>
          <w:rStyle w:val="s0"/>
        </w:rPr>
        <w:t xml:space="preserve"> настоящего Кодекса.</w:t>
      </w:r>
    </w:p>
    <w:p w:rsidR="00057B03" w:rsidRDefault="00057B03">
      <w:pPr>
        <w:ind w:firstLine="400"/>
        <w:jc w:val="both"/>
        <w:divId w:val="1841962190"/>
      </w:pPr>
      <w:r>
        <w:rPr>
          <w:rStyle w:val="s0"/>
        </w:rP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w:t>
      </w:r>
      <w:hyperlink r:id="rId3491" w:history="1">
        <w:r>
          <w:rPr>
            <w:rStyle w:val="a3"/>
            <w:color w:val="000080"/>
            <w:u w:val="single"/>
          </w:rPr>
          <w:t>статьей 563</w:t>
        </w:r>
      </w:hyperlink>
      <w:r>
        <w:rPr>
          <w:rStyle w:val="s0"/>
        </w:rPr>
        <w:t xml:space="preserve"> настоящего Кодекса.</w:t>
      </w:r>
    </w:p>
    <w:p w:rsidR="00057B03" w:rsidRDefault="00057B03">
      <w:pPr>
        <w:jc w:val="both"/>
        <w:divId w:val="1841962190"/>
      </w:pPr>
      <w:bookmarkStart w:id="11049" w:name="SUB5620200"/>
      <w:bookmarkEnd w:id="11049"/>
      <w:r>
        <w:rPr>
          <w:rStyle w:val="s3"/>
        </w:rPr>
        <w:t xml:space="preserve">В пункт 2 внесены изменения в соответствии с </w:t>
      </w:r>
      <w:hyperlink r:id="rId3492"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1050" w:name="sub1002193464"/>
      <w:r>
        <w:rPr>
          <w:rStyle w:val="s9"/>
          <w:bdr w:val="none" w:sz="0" w:space="0" w:color="auto" w:frame="1"/>
        </w:rPr>
        <w:fldChar w:fldCharType="begin"/>
      </w:r>
      <w:r>
        <w:rPr>
          <w:rStyle w:val="s9"/>
          <w:bdr w:val="none" w:sz="0" w:space="0" w:color="auto" w:frame="1"/>
        </w:rPr>
        <w:instrText xml:space="preserve"> HYPERLINK "jl:31092989.5620200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50"/>
      <w:r>
        <w:rPr>
          <w:rStyle w:val="s3"/>
        </w:rPr>
        <w:t xml:space="preserve">); </w:t>
      </w:r>
      <w:hyperlink r:id="rId3493" w:history="1">
        <w:r>
          <w:rPr>
            <w:rStyle w:val="a3"/>
            <w:i/>
            <w:iCs/>
            <w:color w:val="000080"/>
            <w:u w:val="single"/>
            <w:bdr w:val="none" w:sz="0" w:space="0" w:color="auto" w:frame="1"/>
          </w:rPr>
          <w:t>Законом</w:t>
        </w:r>
      </w:hyperlink>
      <w:r>
        <w:rPr>
          <w:rStyle w:val="s3"/>
        </w:rPr>
        <w:t xml:space="preserve"> РК от 26.12.12 г. № 61-V (введены в действие с 1 января 2013 г.) (</w:t>
      </w:r>
      <w:bookmarkStart w:id="11051" w:name="sub1002726346"/>
      <w:r>
        <w:rPr>
          <w:rStyle w:val="s9"/>
          <w:bdr w:val="none" w:sz="0" w:space="0" w:color="auto" w:frame="1"/>
        </w:rPr>
        <w:fldChar w:fldCharType="begin"/>
      </w:r>
      <w:r>
        <w:rPr>
          <w:rStyle w:val="s9"/>
          <w:bdr w:val="none" w:sz="0" w:space="0" w:color="auto" w:frame="1"/>
        </w:rPr>
        <w:instrText xml:space="preserve"> HYPERLINK "jl:31313173.5620200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51"/>
      <w:r>
        <w:rPr>
          <w:rStyle w:val="s3"/>
        </w:rPr>
        <w:t>)</w:t>
      </w:r>
    </w:p>
    <w:p w:rsidR="00057B03" w:rsidRDefault="00057B03">
      <w:pPr>
        <w:ind w:firstLine="400"/>
        <w:jc w:val="both"/>
        <w:divId w:val="1841962190"/>
      </w:pPr>
      <w:r>
        <w:rPr>
          <w:rStyle w:val="s0"/>
        </w:rPr>
        <w:t xml:space="preserve">2. Нерезидент, являющийся налоговым агентом в соответствии с </w:t>
      </w:r>
      <w:hyperlink r:id="rId3494" w:history="1">
        <w:r>
          <w:rPr>
            <w:rStyle w:val="a3"/>
            <w:color w:val="000080"/>
            <w:u w:val="single"/>
          </w:rPr>
          <w:t>пунктом 5 статьи 197</w:t>
        </w:r>
      </w:hyperlink>
      <w:r>
        <w:rPr>
          <w:rStyle w:val="s0"/>
        </w:rPr>
        <w:t xml:space="preserve"> настоящего Кодекса или исчисляющий подоходный налог в соответствии с </w:t>
      </w:r>
      <w:hyperlink r:id="rId3495" w:history="1">
        <w:r>
          <w:rPr>
            <w:rStyle w:val="a3"/>
            <w:color w:val="000080"/>
            <w:u w:val="single"/>
          </w:rPr>
          <w:t>пунктом 5-1 статьи 197</w:t>
        </w:r>
      </w:hyperlink>
      <w:bookmarkEnd w:id="5232"/>
      <w:r>
        <w:rPr>
          <w:rStyle w:val="s0"/>
        </w:rP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3496" w:history="1">
        <w:r>
          <w:rPr>
            <w:rStyle w:val="a3"/>
            <w:color w:val="000080"/>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57B03" w:rsidRDefault="00057B03">
      <w:pPr>
        <w:ind w:firstLine="400"/>
        <w:jc w:val="both"/>
        <w:divId w:val="1841962190"/>
      </w:pPr>
      <w:bookmarkStart w:id="11052" w:name="SUB5620201"/>
      <w:bookmarkEnd w:id="11052"/>
      <w:r>
        <w:rPr>
          <w:rStyle w:val="s0"/>
        </w:rPr>
        <w:t>1) удостоверяющего личность физического лица-нерезидента, или учредительных документов юридического лица-нерезидента;</w:t>
      </w:r>
    </w:p>
    <w:p w:rsidR="00057B03" w:rsidRDefault="00057B03">
      <w:pPr>
        <w:ind w:firstLine="400"/>
        <w:jc w:val="both"/>
        <w:divId w:val="1841962190"/>
      </w:pPr>
      <w:bookmarkStart w:id="11053" w:name="SUB5620202"/>
      <w:bookmarkEnd w:id="11053"/>
      <w:r>
        <w:rPr>
          <w:rStyle w:val="s0"/>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057B03" w:rsidRDefault="00057B03">
      <w:pPr>
        <w:jc w:val="both"/>
        <w:divId w:val="1841962190"/>
      </w:pPr>
      <w:bookmarkStart w:id="11054" w:name="SUB5620203"/>
      <w:bookmarkEnd w:id="11054"/>
      <w:r>
        <w:rPr>
          <w:rStyle w:val="s3"/>
        </w:rPr>
        <w:t xml:space="preserve">Подпункт 3 изложен в редакции </w:t>
      </w:r>
      <w:hyperlink r:id="rId3497"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055" w:name="sub1004344780"/>
      <w:r>
        <w:rPr>
          <w:rStyle w:val="s9"/>
          <w:bdr w:val="none" w:sz="0" w:space="0" w:color="auto" w:frame="1"/>
        </w:rPr>
        <w:fldChar w:fldCharType="begin"/>
      </w:r>
      <w:r>
        <w:rPr>
          <w:rStyle w:val="s9"/>
          <w:bdr w:val="none" w:sz="0" w:space="0" w:color="auto" w:frame="1"/>
        </w:rPr>
        <w:instrText xml:space="preserve"> HYPERLINK "jl:31637067.5620200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55"/>
      <w:r>
        <w:rPr>
          <w:rStyle w:val="s3"/>
        </w:rPr>
        <w:t>)</w:t>
      </w:r>
    </w:p>
    <w:p w:rsidR="00057B03" w:rsidRDefault="00057B03">
      <w:pPr>
        <w:ind w:firstLine="400"/>
        <w:jc w:val="both"/>
        <w:divId w:val="1841962190"/>
      </w:pPr>
      <w:r>
        <w:rPr>
          <w:rStyle w:val="s0"/>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p w:rsidR="00057B03" w:rsidRDefault="00057B03">
      <w:pPr>
        <w:jc w:val="both"/>
        <w:divId w:val="1841962190"/>
      </w:pPr>
      <w:bookmarkStart w:id="11056" w:name="SUB5620300"/>
      <w:bookmarkEnd w:id="11056"/>
      <w:r>
        <w:rPr>
          <w:rStyle w:val="s3"/>
        </w:rPr>
        <w:t xml:space="preserve">В пункт 3 внесены изменения в соответствии с </w:t>
      </w:r>
      <w:hyperlink r:id="rId3498"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1057" w:name="sub1002193466"/>
      <w:r>
        <w:rPr>
          <w:rStyle w:val="s9"/>
          <w:bdr w:val="none" w:sz="0" w:space="0" w:color="auto" w:frame="1"/>
        </w:rPr>
        <w:fldChar w:fldCharType="begin"/>
      </w:r>
      <w:r>
        <w:rPr>
          <w:rStyle w:val="s9"/>
          <w:bdr w:val="none" w:sz="0" w:space="0" w:color="auto" w:frame="1"/>
        </w:rPr>
        <w:instrText xml:space="preserve"> HYPERLINK "jl:31092989.5620300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57"/>
      <w:r>
        <w:rPr>
          <w:rStyle w:val="s3"/>
        </w:rPr>
        <w:t>)</w:t>
      </w:r>
    </w:p>
    <w:p w:rsidR="00057B03" w:rsidRDefault="00057B03">
      <w:pPr>
        <w:ind w:firstLine="400"/>
        <w:jc w:val="both"/>
        <w:divId w:val="1841962190"/>
      </w:pPr>
      <w:r>
        <w:rPr>
          <w:rStyle w:val="s0"/>
        </w:rPr>
        <w:t xml:space="preserve">3. Страховая организация (страховой брокер) или зависимый агент, деятельность которых в соответствии с </w:t>
      </w:r>
      <w:hyperlink r:id="rId3499" w:history="1">
        <w:r>
          <w:rPr>
            <w:rStyle w:val="a3"/>
            <w:color w:val="000080"/>
            <w:u w:val="single"/>
          </w:rPr>
          <w:t>пунктами 1 и 5 статьи 191</w:t>
        </w:r>
      </w:hyperlink>
      <w:r>
        <w:rPr>
          <w:rStyle w:val="s0"/>
        </w:rPr>
        <w:t xml:space="preserve">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w:t>
      </w:r>
      <w:bookmarkStart w:id="11058" w:name="sub1002193469"/>
      <w:r>
        <w:fldChar w:fldCharType="begin"/>
      </w:r>
      <w:r>
        <w:instrText xml:space="preserve"> HYPERLINK "jl:30366217.1911100 " </w:instrText>
      </w:r>
      <w:r>
        <w:fldChar w:fldCharType="separate"/>
      </w:r>
      <w:r>
        <w:rPr>
          <w:rStyle w:val="a3"/>
          <w:color w:val="000080"/>
          <w:u w:val="single"/>
        </w:rPr>
        <w:t>пунктом 11 статьи 191</w:t>
      </w:r>
      <w:r>
        <w:fldChar w:fldCharType="end"/>
      </w:r>
      <w:r>
        <w:rPr>
          <w:rStyle w:val="s0"/>
        </w:rPr>
        <w:t xml:space="preserve"> настоящего Кодекса, представить в налоговый орган по месту нахождения (жительства, пребывания) </w:t>
      </w:r>
      <w:hyperlink r:id="rId3500" w:history="1">
        <w:r>
          <w:rPr>
            <w:rStyle w:val="a3"/>
            <w:color w:val="000080"/>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57B03" w:rsidRDefault="00057B03">
      <w:pPr>
        <w:ind w:firstLine="400"/>
        <w:jc w:val="both"/>
        <w:divId w:val="1841962190"/>
      </w:pPr>
      <w:bookmarkStart w:id="11059" w:name="SUB5620301"/>
      <w:bookmarkEnd w:id="11059"/>
      <w:r>
        <w:rPr>
          <w:rStyle w:val="s0"/>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057B03" w:rsidRDefault="00057B03">
      <w:pPr>
        <w:ind w:firstLine="400"/>
        <w:jc w:val="both"/>
        <w:divId w:val="1841962190"/>
      </w:pPr>
      <w:bookmarkStart w:id="11060" w:name="SUB5620302"/>
      <w:bookmarkEnd w:id="11060"/>
      <w:r>
        <w:rPr>
          <w:rStyle w:val="s0"/>
        </w:rPr>
        <w:t>2) документа, удостоверяющего личность физического лица-нерезидента, или учредительных документов юридического лица - нерезидента, постоянным учреждением которого он является;</w:t>
      </w:r>
    </w:p>
    <w:p w:rsidR="00057B03" w:rsidRDefault="00057B03">
      <w:pPr>
        <w:ind w:firstLine="400"/>
        <w:jc w:val="both"/>
        <w:divId w:val="1841962190"/>
      </w:pPr>
      <w:bookmarkStart w:id="11061" w:name="SUB5620303"/>
      <w:bookmarkEnd w:id="11061"/>
      <w:r>
        <w:rPr>
          <w:rStyle w:val="s0"/>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057B03" w:rsidRDefault="00057B03">
      <w:pPr>
        <w:ind w:firstLine="400"/>
        <w:jc w:val="both"/>
        <w:divId w:val="1841962190"/>
      </w:pPr>
      <w:bookmarkStart w:id="11062" w:name="SUB5620304"/>
      <w:bookmarkEnd w:id="11062"/>
      <w:r>
        <w:rPr>
          <w:rStyle w:val="s0"/>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057B03" w:rsidRDefault="00057B03">
      <w:pPr>
        <w:jc w:val="both"/>
        <w:divId w:val="1841962190"/>
      </w:pPr>
      <w:bookmarkStart w:id="11063" w:name="SUB562030100"/>
      <w:bookmarkEnd w:id="11063"/>
      <w:r>
        <w:rPr>
          <w:rStyle w:val="s3"/>
        </w:rPr>
        <w:t xml:space="preserve">Статья дополнена пунктом 3-1 в соответствии с </w:t>
      </w:r>
      <w:hyperlink r:id="rId3501"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3-1.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11 статьи 191 настоящего Кодекса, представить в налоговый орган по месту нахождения (жительства, пребывания) резидента - участника договора о совместной деятельности </w:t>
      </w:r>
      <w:hyperlink r:id="rId3502" w:history="1">
        <w:r>
          <w:rPr>
            <w:rStyle w:val="a3"/>
            <w:color w:val="000080"/>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57B03" w:rsidRDefault="00057B03">
      <w:pPr>
        <w:ind w:firstLine="400"/>
        <w:jc w:val="both"/>
        <w:divId w:val="1841962190"/>
      </w:pPr>
      <w:r>
        <w:rPr>
          <w:rStyle w:val="s0"/>
        </w:rPr>
        <w:t>1) договора о совместной деятельности;</w:t>
      </w:r>
    </w:p>
    <w:p w:rsidR="00057B03" w:rsidRDefault="00057B03">
      <w:pPr>
        <w:ind w:firstLine="400"/>
        <w:jc w:val="both"/>
        <w:divId w:val="1841962190"/>
      </w:pPr>
      <w:r>
        <w:rPr>
          <w:rStyle w:val="s0"/>
        </w:rPr>
        <w:t>2) документа, удостоверяющего личность физического лица-нерезидента, или учредительных документов юридического лица-нерезидента;</w:t>
      </w:r>
    </w:p>
    <w:p w:rsidR="00057B03" w:rsidRDefault="00057B03">
      <w:pPr>
        <w:ind w:firstLine="400"/>
        <w:jc w:val="both"/>
        <w:divId w:val="1841962190"/>
      </w:pPr>
      <w:r>
        <w:rPr>
          <w:rStyle w:val="s0"/>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057B03" w:rsidRDefault="00057B03">
      <w:pPr>
        <w:ind w:firstLine="400"/>
        <w:jc w:val="both"/>
        <w:divId w:val="1841962190"/>
      </w:pPr>
      <w:r>
        <w:rPr>
          <w:rStyle w:val="s0"/>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057B03" w:rsidRDefault="00057B03">
      <w:pPr>
        <w:ind w:firstLine="400"/>
        <w:jc w:val="both"/>
        <w:divId w:val="1841962190"/>
      </w:pPr>
      <w:bookmarkStart w:id="11064" w:name="SUB5620400"/>
      <w:bookmarkEnd w:id="11064"/>
      <w:r>
        <w:rPr>
          <w:rStyle w:val="s0"/>
        </w:rPr>
        <w:t xml:space="preserve">4.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3503" w:history="1">
        <w:r>
          <w:rPr>
            <w:rStyle w:val="a3"/>
            <w:color w:val="000080"/>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057B03" w:rsidRDefault="00057B03">
      <w:pPr>
        <w:jc w:val="both"/>
        <w:divId w:val="1841962190"/>
      </w:pPr>
      <w:bookmarkStart w:id="11065" w:name="SUB5620500"/>
      <w:bookmarkEnd w:id="11065"/>
      <w:r>
        <w:rPr>
          <w:rStyle w:val="s3"/>
        </w:rPr>
        <w:t xml:space="preserve">В пункт 5 внесены изменения в соответствии с </w:t>
      </w:r>
      <w:hyperlink r:id="rId3504" w:history="1">
        <w:r>
          <w:rPr>
            <w:rStyle w:val="a3"/>
            <w:i/>
            <w:iCs/>
            <w:color w:val="000080"/>
            <w:u w:val="single"/>
            <w:bdr w:val="none" w:sz="0" w:space="0" w:color="auto" w:frame="1"/>
          </w:rPr>
          <w:t>Законом</w:t>
        </w:r>
      </w:hyperlink>
      <w:r>
        <w:rPr>
          <w:rStyle w:val="s3"/>
        </w:rPr>
        <w:t xml:space="preserve"> РК от 21.07.11 г. № 467-IV </w:t>
      </w:r>
      <w:bookmarkStart w:id="11066" w:name="sub1002125542"/>
      <w:r>
        <w:rPr>
          <w:rStyle w:val="s9"/>
          <w:bdr w:val="none" w:sz="0" w:space="0" w:color="auto" w:frame="1"/>
        </w:rPr>
        <w:fldChar w:fldCharType="begin"/>
      </w:r>
      <w:r>
        <w:rPr>
          <w:rStyle w:val="s9"/>
          <w:bdr w:val="none" w:sz="0" w:space="0" w:color="auto" w:frame="1"/>
        </w:rPr>
        <w:instrText xml:space="preserve"> HYPERLINK "jl:31072938.0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066"/>
      <w:r>
        <w:rPr>
          <w:rStyle w:val="s3"/>
        </w:rPr>
        <w:t xml:space="preserve"> (введены в действие с 1 января 2012 г.) (</w:t>
      </w:r>
      <w:bookmarkStart w:id="11067" w:name="sub1002193472"/>
      <w:r>
        <w:rPr>
          <w:rStyle w:val="s9"/>
          <w:bdr w:val="none" w:sz="0" w:space="0" w:color="auto" w:frame="1"/>
        </w:rPr>
        <w:fldChar w:fldCharType="begin"/>
      </w:r>
      <w:r>
        <w:rPr>
          <w:rStyle w:val="s9"/>
          <w:bdr w:val="none" w:sz="0" w:space="0" w:color="auto" w:frame="1"/>
        </w:rPr>
        <w:instrText xml:space="preserve"> HYPERLINK "jl:31092989.5620500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67"/>
      <w:r>
        <w:rPr>
          <w:rStyle w:val="s3"/>
        </w:rPr>
        <w:t>)</w:t>
      </w:r>
    </w:p>
    <w:p w:rsidR="00057B03" w:rsidRDefault="00057B03">
      <w:pPr>
        <w:ind w:firstLine="400"/>
        <w:jc w:val="both"/>
        <w:divId w:val="1841962190"/>
      </w:pPr>
      <w:r>
        <w:rPr>
          <w:rStyle w:val="s0"/>
        </w:rPr>
        <w:t xml:space="preserve">5.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w:t>
      </w:r>
      <w:hyperlink r:id="rId3505" w:history="1">
        <w:r>
          <w:rPr>
            <w:rStyle w:val="a3"/>
            <w:color w:val="000080"/>
            <w:u w:val="single"/>
          </w:rPr>
          <w:t>пунктом 11 статьи 191</w:t>
        </w:r>
      </w:hyperlink>
      <w:bookmarkEnd w:id="11058"/>
      <w:r>
        <w:rPr>
          <w:rStyle w:val="s0"/>
        </w:rPr>
        <w:t xml:space="preserve"> настоящего Кодекса, представить в налоговый орган по месту пребывания (жительства) </w:t>
      </w:r>
      <w:hyperlink r:id="rId3506" w:history="1">
        <w:r>
          <w:rPr>
            <w:rStyle w:val="a3"/>
            <w:color w:val="000080"/>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57B03" w:rsidRDefault="00057B03">
      <w:pPr>
        <w:ind w:firstLine="400"/>
        <w:jc w:val="both"/>
        <w:divId w:val="1841962190"/>
      </w:pPr>
      <w:bookmarkStart w:id="11068" w:name="SUB5620501"/>
      <w:bookmarkEnd w:id="11068"/>
      <w:r>
        <w:rPr>
          <w:rStyle w:val="s0"/>
        </w:rPr>
        <w:t xml:space="preserve">1) удостоверяющего личность иностранца или лица без гражданства; </w:t>
      </w:r>
    </w:p>
    <w:p w:rsidR="00057B03" w:rsidRDefault="00057B03">
      <w:pPr>
        <w:jc w:val="both"/>
        <w:divId w:val="1841962190"/>
      </w:pPr>
      <w:bookmarkStart w:id="11069" w:name="SUB5620502"/>
      <w:bookmarkEnd w:id="11069"/>
      <w:r>
        <w:rPr>
          <w:rStyle w:val="s3"/>
        </w:rPr>
        <w:t xml:space="preserve">Подпункт 2 изложен в редакции </w:t>
      </w:r>
      <w:hyperlink r:id="rId3507"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070" w:name="sub1004344783"/>
      <w:r>
        <w:rPr>
          <w:rStyle w:val="s9"/>
          <w:bdr w:val="none" w:sz="0" w:space="0" w:color="auto" w:frame="1"/>
        </w:rPr>
        <w:fldChar w:fldCharType="begin"/>
      </w:r>
      <w:r>
        <w:rPr>
          <w:rStyle w:val="s9"/>
          <w:bdr w:val="none" w:sz="0" w:space="0" w:color="auto" w:frame="1"/>
        </w:rPr>
        <w:instrText xml:space="preserve"> HYPERLINK "jl:31637067.5620500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70"/>
      <w:r>
        <w:rPr>
          <w:rStyle w:val="s3"/>
        </w:rPr>
        <w:t>)</w:t>
      </w:r>
    </w:p>
    <w:p w:rsidR="00057B03" w:rsidRDefault="00057B03">
      <w:pPr>
        <w:ind w:firstLine="400"/>
        <w:jc w:val="both"/>
        <w:divId w:val="1841962190"/>
      </w:pPr>
      <w:r>
        <w:rPr>
          <w:rStyle w:val="s0"/>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057B03" w:rsidRDefault="00057B03">
      <w:pPr>
        <w:ind w:firstLine="400"/>
        <w:jc w:val="both"/>
        <w:divId w:val="1841962190"/>
      </w:pPr>
      <w:bookmarkStart w:id="11071" w:name="SUB5620503"/>
      <w:bookmarkEnd w:id="11071"/>
      <w:r>
        <w:rPr>
          <w:rStyle w:val="s0"/>
        </w:rPr>
        <w:t>3) подтверждающего сумму дохода из источников в Республике Казахстан, при наличии такого документа.</w:t>
      </w:r>
    </w:p>
    <w:bookmarkStart w:id="11072" w:name="sub100105612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"jl:30426597.0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072"/>
    </w:p>
    <w:p w:rsidR="00057B03" w:rsidRDefault="00057B03">
      <w:pPr>
        <w:jc w:val="both"/>
        <w:divId w:val="1841962190"/>
      </w:pPr>
      <w:bookmarkStart w:id="11073" w:name="SUB562050100"/>
      <w:bookmarkEnd w:id="11073"/>
      <w:r>
        <w:rPr>
          <w:rStyle w:val="s3"/>
        </w:rPr>
        <w:t xml:space="preserve">Статья дополнена пунктом 5-1 в соответствии с </w:t>
      </w:r>
      <w:bookmarkStart w:id="11074" w:name="sub1001319603"/>
      <w:r>
        <w:rPr>
          <w:rStyle w:val="s9"/>
          <w:bdr w:val="none" w:sz="0" w:space="0" w:color="auto" w:frame="1"/>
        </w:rPr>
        <w:fldChar w:fldCharType="begin"/>
      </w:r>
      <w:r>
        <w:rPr>
          <w:rStyle w:val="s9"/>
          <w:bdr w:val="none" w:sz="0" w:space="0" w:color="auto" w:frame="1"/>
        </w:rPr>
        <w:instrText xml:space="preserve"> HYPERLINK "jl:30565746.562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074"/>
      <w:r>
        <w:rPr>
          <w:rStyle w:val="s3"/>
        </w:rPr>
        <w:t xml:space="preserve"> РК от 30.12.09 г. № 234-IV (введено в действие с 1 января 2010 г.); изложен в редакции </w:t>
      </w:r>
      <w:hyperlink r:id="rId3508" w:history="1">
        <w:r>
          <w:rPr>
            <w:rStyle w:val="a3"/>
            <w:i/>
            <w:iCs/>
            <w:color w:val="000080"/>
            <w:u w:val="single"/>
            <w:bdr w:val="none" w:sz="0" w:space="0" w:color="auto" w:frame="1"/>
          </w:rPr>
          <w:t>Закона</w:t>
        </w:r>
      </w:hyperlink>
      <w:r>
        <w:rPr>
          <w:rStyle w:val="s3"/>
        </w:rPr>
        <w:t xml:space="preserve"> РК от 21.07.11 г. № 467-IV (введены в действие с 1 января 2012 г.) (</w:t>
      </w:r>
      <w:bookmarkStart w:id="11075" w:name="sub1002193475"/>
      <w:r>
        <w:rPr>
          <w:rStyle w:val="s9"/>
          <w:bdr w:val="none" w:sz="0" w:space="0" w:color="auto" w:frame="1"/>
        </w:rPr>
        <w:fldChar w:fldCharType="begin"/>
      </w:r>
      <w:r>
        <w:rPr>
          <w:rStyle w:val="s9"/>
          <w:bdr w:val="none" w:sz="0" w:space="0" w:color="auto" w:frame="1"/>
        </w:rPr>
        <w:instrText xml:space="preserve"> HYPERLINK "jl:31092989.562050100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75"/>
      <w:r>
        <w:rPr>
          <w:rStyle w:val="s3"/>
        </w:rPr>
        <w:t>)</w:t>
      </w:r>
    </w:p>
    <w:p w:rsidR="00057B03" w:rsidRDefault="00057B03">
      <w:pPr>
        <w:ind w:firstLine="400"/>
        <w:jc w:val="both"/>
        <w:divId w:val="1841962190"/>
      </w:pPr>
      <w:r>
        <w:rPr>
          <w:rStyle w:val="s0"/>
        </w:rPr>
        <w:t xml:space="preserve">5-1.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w:t>
      </w:r>
      <w:hyperlink r:id="rId3509" w:history="1">
        <w:r>
          <w:rPr>
            <w:rStyle w:val="a3"/>
            <w:color w:val="000080"/>
            <w:u w:val="single"/>
          </w:rPr>
          <w:t>статьей 189</w:t>
        </w:r>
      </w:hyperlink>
      <w:bookmarkEnd w:id="327"/>
      <w:r>
        <w:rPr>
          <w:rStyle w:val="s0"/>
        </w:rPr>
        <w:t xml:space="preserve"> настоящего Кодекса.</w:t>
      </w:r>
    </w:p>
    <w:bookmarkStart w:id="11076" w:name="sub100216375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"jl:31088335.0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076"/>
    </w:p>
    <w:p w:rsidR="00057B03" w:rsidRDefault="00057B03">
      <w:pPr>
        <w:jc w:val="both"/>
        <w:divId w:val="1841962190"/>
      </w:pPr>
      <w:bookmarkStart w:id="11077" w:name="SUB562050200"/>
      <w:bookmarkEnd w:id="11077"/>
      <w:r>
        <w:rPr>
          <w:rStyle w:val="s3"/>
        </w:rPr>
        <w:t xml:space="preserve">Статья дополнена пунктом 5-2 в соответствии с </w:t>
      </w:r>
      <w:hyperlink r:id="rId3510" w:history="1">
        <w:r>
          <w:rPr>
            <w:rStyle w:val="a3"/>
            <w:i/>
            <w:iCs/>
            <w:color w:val="000080"/>
            <w:u w:val="single"/>
            <w:bdr w:val="none" w:sz="0" w:space="0" w:color="auto" w:frame="1"/>
          </w:rPr>
          <w:t>Законом</w:t>
        </w:r>
      </w:hyperlink>
      <w:bookmarkEnd w:id="11045"/>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5-2.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w:t>
      </w:r>
      <w:hyperlink r:id="rId3511" w:history="1">
        <w:r>
          <w:rPr>
            <w:rStyle w:val="a3"/>
            <w:color w:val="000080"/>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57B03" w:rsidRDefault="00057B03">
      <w:pPr>
        <w:ind w:firstLine="400"/>
        <w:jc w:val="both"/>
        <w:divId w:val="1841962190"/>
      </w:pPr>
      <w:r>
        <w:rPr>
          <w:rStyle w:val="s0"/>
        </w:rPr>
        <w:t>1) удостоверяющего личность иностранца или лица без гражданства;</w:t>
      </w:r>
    </w:p>
    <w:p w:rsidR="00057B03" w:rsidRDefault="00057B03">
      <w:pPr>
        <w:jc w:val="both"/>
        <w:divId w:val="1841962190"/>
      </w:pPr>
      <w:r>
        <w:rPr>
          <w:rStyle w:val="s3"/>
        </w:rPr>
        <w:t xml:space="preserve">Подпункт 2 изложен в редакции </w:t>
      </w:r>
      <w:hyperlink r:id="rId3512"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078" w:name="sub1004336051"/>
      <w:r>
        <w:rPr>
          <w:rStyle w:val="s9"/>
          <w:bdr w:val="none" w:sz="0" w:space="0" w:color="auto" w:frame="1"/>
        </w:rPr>
        <w:fldChar w:fldCharType="begin"/>
      </w:r>
      <w:r>
        <w:rPr>
          <w:rStyle w:val="s9"/>
          <w:bdr w:val="none" w:sz="0" w:space="0" w:color="auto" w:frame="1"/>
        </w:rPr>
        <w:instrText xml:space="preserve"> HYPERLINK "jl:31637067.562050200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78"/>
      <w:r>
        <w:rPr>
          <w:rStyle w:val="s3"/>
        </w:rPr>
        <w:t>)</w:t>
      </w:r>
    </w:p>
    <w:p w:rsidR="00057B03" w:rsidRDefault="00057B03">
      <w:pPr>
        <w:ind w:firstLine="400"/>
        <w:jc w:val="both"/>
        <w:divId w:val="1841962190"/>
      </w:pPr>
      <w:r>
        <w:rPr>
          <w:rStyle w:val="s0"/>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057B03" w:rsidRDefault="00057B03">
      <w:pPr>
        <w:jc w:val="both"/>
        <w:divId w:val="1841962190"/>
      </w:pPr>
      <w:bookmarkStart w:id="11079" w:name="SUB562050300"/>
      <w:bookmarkEnd w:id="11079"/>
      <w:r>
        <w:rPr>
          <w:rStyle w:val="s3"/>
        </w:rPr>
        <w:t xml:space="preserve">Статья дополнена пунктом 5-3 в соответствии с </w:t>
      </w:r>
      <w:hyperlink r:id="rId3513" w:history="1">
        <w:r>
          <w:rPr>
            <w:rStyle w:val="a3"/>
            <w:i/>
            <w:iCs/>
            <w:color w:val="000080"/>
            <w:u w:val="single"/>
            <w:bdr w:val="none" w:sz="0" w:space="0" w:color="auto" w:frame="1"/>
          </w:rPr>
          <w:t>Законом</w:t>
        </w:r>
      </w:hyperlink>
      <w:bookmarkEnd w:id="11042"/>
      <w:r>
        <w:rPr>
          <w:rStyle w:val="s3"/>
        </w:rPr>
        <w:t xml:space="preserve"> РК от 28.11.14 г. № 257-V (введено в действие с 1 января 2015 г.)</w:t>
      </w:r>
    </w:p>
    <w:p w:rsidR="00057B03" w:rsidRDefault="00057B03">
      <w:pPr>
        <w:ind w:firstLine="400"/>
        <w:jc w:val="both"/>
        <w:divId w:val="1841962190"/>
      </w:pPr>
      <w:r>
        <w:rPr>
          <w:rStyle w:val="s0"/>
        </w:rPr>
        <w:t xml:space="preserve">5-3.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3514" w:history="1">
        <w:r>
          <w:rPr>
            <w:rStyle w:val="a3"/>
            <w:color w:val="000080"/>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следующих документов:</w:t>
      </w:r>
    </w:p>
    <w:p w:rsidR="00057B03" w:rsidRDefault="00057B03">
      <w:pPr>
        <w:ind w:firstLine="400"/>
        <w:jc w:val="both"/>
        <w:divId w:val="1841962190"/>
      </w:pPr>
      <w:r>
        <w:rPr>
          <w:rStyle w:val="s0"/>
        </w:rPr>
        <w:t xml:space="preserve">1) удостоверяющих личность иностранца или лица без гражданства; </w:t>
      </w:r>
    </w:p>
    <w:p w:rsidR="00057B03" w:rsidRDefault="00057B03">
      <w:pPr>
        <w:ind w:firstLine="400"/>
        <w:jc w:val="both"/>
        <w:divId w:val="1841962190"/>
      </w:pPr>
      <w:r>
        <w:rPr>
          <w:rStyle w:val="s0"/>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057B03" w:rsidRDefault="00057B03">
      <w:pPr>
        <w:jc w:val="both"/>
        <w:divId w:val="1841962190"/>
      </w:pPr>
      <w:bookmarkStart w:id="11080" w:name="SUB5620600"/>
      <w:bookmarkEnd w:id="11080"/>
      <w:r>
        <w:rPr>
          <w:rStyle w:val="s3"/>
        </w:rPr>
        <w:t xml:space="preserve">В пункт 6 внесены изменения в соответствии с </w:t>
      </w:r>
      <w:hyperlink r:id="rId3515" w:history="1">
        <w:r>
          <w:rPr>
            <w:rStyle w:val="a3"/>
            <w:i/>
            <w:iCs/>
            <w:color w:val="000080"/>
            <w:u w:val="single"/>
            <w:bdr w:val="none" w:sz="0" w:space="0" w:color="auto" w:frame="1"/>
          </w:rPr>
          <w:t>Законом</w:t>
        </w:r>
      </w:hyperlink>
      <w:r>
        <w:rPr>
          <w:rStyle w:val="s3"/>
        </w:rPr>
        <w:t xml:space="preserve"> РК от 21.07.11 г. № 467-IV </w:t>
      </w:r>
      <w:bookmarkStart w:id="11081" w:name="sub1002125536"/>
      <w:r>
        <w:rPr>
          <w:rStyle w:val="s9"/>
          <w:bdr w:val="none" w:sz="0" w:space="0" w:color="auto" w:frame="1"/>
        </w:rPr>
        <w:fldChar w:fldCharType="begin"/>
      </w:r>
      <w:r>
        <w:rPr>
          <w:rStyle w:val="s9"/>
          <w:bdr w:val="none" w:sz="0" w:space="0" w:color="auto" w:frame="1"/>
        </w:rPr>
        <w:instrText xml:space="preserve"> HYPERLINK "jl:31072927.0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081"/>
      <w:r>
        <w:rPr>
          <w:rStyle w:val="s3"/>
        </w:rPr>
        <w:t xml:space="preserve"> (введены в действие с 1 января 2012 г.) (</w:t>
      </w:r>
      <w:bookmarkStart w:id="11082" w:name="sub1002193480"/>
      <w:r>
        <w:rPr>
          <w:rStyle w:val="s9"/>
          <w:bdr w:val="none" w:sz="0" w:space="0" w:color="auto" w:frame="1"/>
        </w:rPr>
        <w:fldChar w:fldCharType="begin"/>
      </w:r>
      <w:r>
        <w:rPr>
          <w:rStyle w:val="s9"/>
          <w:bdr w:val="none" w:sz="0" w:space="0" w:color="auto" w:frame="1"/>
        </w:rPr>
        <w:instrText xml:space="preserve"> HYPERLINK "jl:31092989.5620600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82"/>
      <w:r>
        <w:rPr>
          <w:rStyle w:val="s3"/>
        </w:rPr>
        <w:t>)</w:t>
      </w:r>
    </w:p>
    <w:p w:rsidR="00057B03" w:rsidRDefault="00057B03">
      <w:pPr>
        <w:ind w:firstLine="400"/>
        <w:jc w:val="both"/>
        <w:divId w:val="1841962190"/>
      </w:pPr>
      <w:r>
        <w:rPr>
          <w:rStyle w:val="s0"/>
        </w:rPr>
        <w:t xml:space="preserve">6. Нерезидент, указанный в </w:t>
      </w:r>
      <w:bookmarkStart w:id="11083" w:name="sub1002377197"/>
      <w:r>
        <w:fldChar w:fldCharType="begin"/>
      </w:r>
      <w:r>
        <w:instrText xml:space="preserve"> HYPERLINK "jl:30366217.5610200 " </w:instrText>
      </w:r>
      <w:r>
        <w:fldChar w:fldCharType="separate"/>
      </w:r>
      <w:r>
        <w:rPr>
          <w:rStyle w:val="a3"/>
          <w:color w:val="000080"/>
          <w:u w:val="single"/>
        </w:rPr>
        <w:t>подпункте 4) пункта 2 статьи 561</w:t>
      </w:r>
      <w:r>
        <w:fldChar w:fldCharType="end"/>
      </w:r>
      <w:r>
        <w:rPr>
          <w:rStyle w:val="s0"/>
        </w:rPr>
        <w:t xml:space="preserve">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w:t>
      </w:r>
      <w:hyperlink r:id="rId3516" w:history="1">
        <w:r>
          <w:rPr>
            <w:rStyle w:val="a3"/>
            <w:color w:val="000080"/>
            <w:u w:val="single"/>
          </w:rPr>
          <w:t>подпунктах 3), 4) и 5) пункта 1 статьи 197</w:t>
        </w:r>
      </w:hyperlink>
      <w:r>
        <w:rPr>
          <w:rStyle w:val="s0"/>
        </w:rP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w:t>
      </w:r>
    </w:p>
    <w:p w:rsidR="00057B03" w:rsidRDefault="00057B03">
      <w:pPr>
        <w:jc w:val="both"/>
        <w:divId w:val="1841962190"/>
      </w:pPr>
      <w:bookmarkStart w:id="11084" w:name="SUB562060100"/>
      <w:bookmarkEnd w:id="11084"/>
      <w:r>
        <w:rPr>
          <w:rStyle w:val="s3"/>
        </w:rPr>
        <w:t xml:space="preserve">Статья дополнена пунктом 6-1 в соответствии с </w:t>
      </w:r>
      <w:hyperlink r:id="rId3517" w:history="1">
        <w:r>
          <w:rPr>
            <w:rStyle w:val="a3"/>
            <w:i/>
            <w:iCs/>
            <w:color w:val="000080"/>
            <w:u w:val="single"/>
            <w:bdr w:val="none" w:sz="0" w:space="0" w:color="auto" w:frame="1"/>
          </w:rPr>
          <w:t>Законом</w:t>
        </w:r>
      </w:hyperlink>
      <w:r>
        <w:rPr>
          <w:rStyle w:val="s3"/>
        </w:rPr>
        <w:t xml:space="preserve"> РК от 21.07.11 г. № 467-IV </w:t>
      </w:r>
      <w:bookmarkStart w:id="11085" w:name="sub1002125533"/>
      <w:r>
        <w:rPr>
          <w:rStyle w:val="s9"/>
          <w:bdr w:val="none" w:sz="0" w:space="0" w:color="auto" w:frame="1"/>
        </w:rPr>
        <w:fldChar w:fldCharType="begin"/>
      </w:r>
      <w:r>
        <w:rPr>
          <w:rStyle w:val="s9"/>
          <w:bdr w:val="none" w:sz="0" w:space="0" w:color="auto" w:frame="1"/>
        </w:rPr>
        <w:instrText xml:space="preserve"> HYPERLINK "jl:31072923.0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085"/>
      <w:r>
        <w:rPr>
          <w:rStyle w:val="s3"/>
        </w:rPr>
        <w:t xml:space="preserve"> (введены в действие с 1 января 2012 г.) </w:t>
      </w:r>
    </w:p>
    <w:p w:rsidR="00057B03" w:rsidRDefault="00057B03">
      <w:pPr>
        <w:ind w:firstLine="400"/>
        <w:jc w:val="both"/>
        <w:divId w:val="1841962190"/>
      </w:pPr>
      <w:r>
        <w:rPr>
          <w:rStyle w:val="s0"/>
        </w:rPr>
        <w:t xml:space="preserve">6-1. Нерезидент, указанный в </w:t>
      </w:r>
      <w:bookmarkStart w:id="11086" w:name="sub1002377198"/>
      <w:r>
        <w:fldChar w:fldCharType="begin"/>
      </w:r>
      <w:r>
        <w:instrText xml:space="preserve"> HYPERLINK "jl:30366217.561020401 " </w:instrText>
      </w:r>
      <w:r>
        <w:fldChar w:fldCharType="separate"/>
      </w:r>
      <w:r>
        <w:rPr>
          <w:rStyle w:val="a3"/>
          <w:color w:val="000080"/>
          <w:u w:val="single"/>
        </w:rPr>
        <w:t>подпункте 4-1) пункта 2 статьи 561</w:t>
      </w:r>
      <w:r>
        <w:fldChar w:fldCharType="end"/>
      </w:r>
      <w:r>
        <w:rPr>
          <w:rStyle w:val="s0"/>
        </w:rPr>
        <w:t xml:space="preserve">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r:id="rId3518" w:history="1">
        <w:r>
          <w:rPr>
            <w:rStyle w:val="a3"/>
            <w:color w:val="000080"/>
            <w:u w:val="single"/>
          </w:rPr>
          <w:t>подпункте 7) пункта 5 статьи 193</w:t>
        </w:r>
      </w:hyperlink>
      <w:bookmarkEnd w:id="5144"/>
      <w:r>
        <w:rPr>
          <w:rStyle w:val="s0"/>
        </w:rPr>
        <w:t xml:space="preserve">, </w:t>
      </w:r>
      <w:hyperlink r:id="rId3519" w:history="1">
        <w:r>
          <w:rPr>
            <w:rStyle w:val="a3"/>
            <w:color w:val="000080"/>
            <w:u w:val="single"/>
          </w:rPr>
          <w:t>подпункте 8) пункта 1 статьи 200-1</w:t>
        </w:r>
      </w:hyperlink>
      <w:bookmarkEnd w:id="5245"/>
      <w:r>
        <w:rPr>
          <w:rStyle w:val="s0"/>
        </w:rPr>
        <w:t xml:space="preserve"> настоящего Кодекса, </w:t>
      </w:r>
      <w:hyperlink r:id="rId3520" w:history="1">
        <w:r>
          <w:rPr>
            <w:rStyle w:val="a3"/>
            <w:color w:val="000080"/>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057B03" w:rsidRDefault="00057B03">
      <w:pPr>
        <w:jc w:val="both"/>
        <w:divId w:val="1841962190"/>
      </w:pPr>
      <w:bookmarkStart w:id="11087" w:name="SUB5620700"/>
      <w:bookmarkEnd w:id="11087"/>
      <w:r>
        <w:rPr>
          <w:rStyle w:val="s3"/>
        </w:rPr>
        <w:t xml:space="preserve">Пункт 7 изложен в редакции </w:t>
      </w:r>
      <w:hyperlink r:id="rId3521" w:history="1">
        <w:r>
          <w:rPr>
            <w:rStyle w:val="a3"/>
            <w:i/>
            <w:iCs/>
            <w:color w:val="000080"/>
            <w:u w:val="single"/>
            <w:bdr w:val="none" w:sz="0" w:space="0" w:color="auto" w:frame="1"/>
          </w:rPr>
          <w:t>Закона</w:t>
        </w:r>
      </w:hyperlink>
      <w:bookmarkEnd w:id="11038"/>
      <w:r>
        <w:rPr>
          <w:rStyle w:val="s3"/>
        </w:rPr>
        <w:t xml:space="preserve"> РК от 21.07.11 г. № 467-IV (введены в действие с 1 января 2012 г.) (</w:t>
      </w:r>
      <w:bookmarkStart w:id="11088" w:name="sub1002193487"/>
      <w:r>
        <w:rPr>
          <w:rStyle w:val="s9"/>
          <w:bdr w:val="none" w:sz="0" w:space="0" w:color="auto" w:frame="1"/>
        </w:rPr>
        <w:fldChar w:fldCharType="begin"/>
      </w:r>
      <w:r>
        <w:rPr>
          <w:rStyle w:val="s9"/>
          <w:bdr w:val="none" w:sz="0" w:space="0" w:color="auto" w:frame="1"/>
        </w:rPr>
        <w:instrText xml:space="preserve"> HYPERLINK "jl:31092989.5620700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088"/>
      <w:r>
        <w:rPr>
          <w:rStyle w:val="s3"/>
        </w:rPr>
        <w:t>)</w:t>
      </w:r>
    </w:p>
    <w:p w:rsidR="00057B03" w:rsidRDefault="00057B03">
      <w:pPr>
        <w:ind w:firstLine="400"/>
        <w:jc w:val="both"/>
        <w:divId w:val="1841962190"/>
      </w:pPr>
      <w:r>
        <w:rPr>
          <w:rStyle w:val="s0"/>
        </w:rPr>
        <w:t xml:space="preserve">7.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3522" w:history="1">
        <w:r>
          <w:rPr>
            <w:rStyle w:val="a3"/>
            <w:color w:val="000080"/>
            <w:u w:val="single"/>
          </w:rPr>
          <w:t>налоговое заявление</w:t>
        </w:r>
      </w:hyperlink>
      <w:r>
        <w:rPr>
          <w:rStyle w:val="s0"/>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057B03" w:rsidRDefault="00057B03">
      <w:pPr>
        <w:jc w:val="both"/>
        <w:divId w:val="1841962190"/>
      </w:pPr>
      <w:bookmarkStart w:id="11089" w:name="SUB5620800"/>
      <w:bookmarkEnd w:id="11089"/>
      <w:r>
        <w:rPr>
          <w:rStyle w:val="s3"/>
        </w:rPr>
        <w:t xml:space="preserve">Действие пунктов 8 - 12 статьи 562 было приостановлено до 1 января 2012 года в соответствии со </w:t>
      </w:r>
      <w:hyperlink r:id="rId3523" w:history="1">
        <w:r>
          <w:rPr>
            <w:rStyle w:val="a3"/>
            <w:i/>
            <w:iCs/>
            <w:color w:val="000080"/>
            <w:u w:val="single"/>
            <w:bdr w:val="none" w:sz="0" w:space="0" w:color="auto" w:frame="1"/>
          </w:rPr>
          <w:t>статьей 48</w:t>
        </w:r>
      </w:hyperlink>
      <w:r>
        <w:rPr>
          <w:rStyle w:val="s3"/>
        </w:rPr>
        <w:t xml:space="preserve"> Закона РК от 10.12.08 г. № 100-IV</w:t>
      </w:r>
    </w:p>
    <w:p w:rsidR="00057B03" w:rsidRDefault="00057B03">
      <w:pPr>
        <w:ind w:firstLine="400"/>
        <w:jc w:val="both"/>
        <w:divId w:val="1841962190"/>
      </w:pPr>
      <w:r>
        <w:rPr>
          <w:rStyle w:val="s0"/>
        </w:rPr>
        <w:t>8. В целях формирования идентификационного номера и регистрационного свидетельства лицам, указанным в пунктах 1 - 7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bookmarkStart w:id="11090" w:name="sub100214979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"jl:31083273.0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090"/>
    </w:p>
    <w:p w:rsidR="00057B03" w:rsidRDefault="00057B03">
      <w:pPr>
        <w:ind w:firstLine="400"/>
        <w:jc w:val="both"/>
        <w:divId w:val="1841962190"/>
      </w:pPr>
      <w:bookmarkStart w:id="11091" w:name="SUB5620900"/>
      <w:bookmarkEnd w:id="11091"/>
      <w:r>
        <w:rPr>
          <w:rStyle w:val="s0"/>
        </w:rPr>
        <w:t>9. Электронное извещение о присвоении идентификационного номера нерезидентам, указанным в пунктах 1 - 7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057B03" w:rsidRDefault="00057B03">
      <w:pPr>
        <w:ind w:firstLine="400"/>
        <w:jc w:val="both"/>
        <w:divId w:val="1841962190"/>
      </w:pPr>
      <w:bookmarkStart w:id="11092" w:name="SUB5621000"/>
      <w:bookmarkEnd w:id="11092"/>
      <w:r>
        <w:rPr>
          <w:rStyle w:val="s0"/>
        </w:rPr>
        <w:t xml:space="preserve">10. Регистрация нерезидентов, указанных в пунктах 1 - 7 настоящей статьи, в качестве налогоплательщиков осуществляется налоговым органом с выдачей регистрационного свидетельства по </w:t>
      </w:r>
      <w:bookmarkStart w:id="11093" w:name="sub1001960116"/>
      <w:r>
        <w:fldChar w:fldCharType="begin"/>
      </w:r>
      <w:r>
        <w:instrText xml:space="preserve"> HYPERLINK "jl:31018768.0 " </w:instrText>
      </w:r>
      <w:r>
        <w:fldChar w:fldCharType="separate"/>
      </w:r>
      <w:r>
        <w:rPr>
          <w:rStyle w:val="a3"/>
          <w:color w:val="000080"/>
          <w:u w:val="single"/>
        </w:rPr>
        <w:t>форме</w:t>
      </w:r>
      <w:r>
        <w:fldChar w:fldCharType="end"/>
      </w:r>
      <w:bookmarkEnd w:id="11093"/>
      <w:r>
        <w:rPr>
          <w:rStyle w:val="s0"/>
        </w:rPr>
        <w:t xml:space="preserve">, утвержденной уполномоченным органом, в срок, установленный </w:t>
      </w:r>
      <w:bookmarkStart w:id="11094" w:name="sub1002377199"/>
      <w:r>
        <w:fldChar w:fldCharType="begin"/>
      </w:r>
      <w:r>
        <w:instrText xml:space="preserve"> HYPERLINK "jl:30366217.5610300 " </w:instrText>
      </w:r>
      <w:r>
        <w:fldChar w:fldCharType="separate"/>
      </w:r>
      <w:r>
        <w:rPr>
          <w:rStyle w:val="a3"/>
          <w:color w:val="000080"/>
          <w:u w:val="single"/>
        </w:rPr>
        <w:t>пунктом 3 статьи 561</w:t>
      </w:r>
      <w:r>
        <w:fldChar w:fldCharType="end"/>
      </w:r>
      <w:bookmarkEnd w:id="11094"/>
      <w:r>
        <w:rPr>
          <w:rStyle w:val="s0"/>
        </w:rPr>
        <w:t xml:space="preserve"> настоящего Кодекса.</w:t>
      </w:r>
    </w:p>
    <w:p w:rsidR="00057B03" w:rsidRDefault="00057B03">
      <w:pPr>
        <w:ind w:firstLine="400"/>
        <w:jc w:val="both"/>
        <w:divId w:val="1841962190"/>
      </w:pPr>
      <w:bookmarkStart w:id="11095" w:name="SUB5621100"/>
      <w:bookmarkEnd w:id="11095"/>
      <w:r>
        <w:rPr>
          <w:rStyle w:val="s0"/>
        </w:rPr>
        <w:t xml:space="preserve">11. Регистрационное свидетельство нерезидента, указанного в </w:t>
      </w:r>
      <w:hyperlink r:id="rId3524" w:history="1">
        <w:r>
          <w:rPr>
            <w:rStyle w:val="a3"/>
            <w:color w:val="000080"/>
            <w:u w:val="single"/>
          </w:rPr>
          <w:t>подпункте 4) пункта 2 статьи 561</w:t>
        </w:r>
      </w:hyperlink>
      <w:r>
        <w:rPr>
          <w:rStyle w:val="s0"/>
        </w:rPr>
        <w:t xml:space="preserve">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hyperlink r:id="rId3525" w:history="1">
        <w:r>
          <w:rPr>
            <w:rStyle w:val="a3"/>
            <w:color w:val="000080"/>
            <w:u w:val="single"/>
          </w:rPr>
          <w:t>подпунктах 2) - 4) пункта 1 статьи 197</w:t>
        </w:r>
      </w:hyperlink>
      <w:r>
        <w:rPr>
          <w:rStyle w:val="s0"/>
        </w:rPr>
        <w:t xml:space="preserve"> настоящего Кодекса, до его востребования нерезидентом. </w:t>
      </w:r>
    </w:p>
    <w:p w:rsidR="00057B03" w:rsidRDefault="00057B03">
      <w:pPr>
        <w:ind w:firstLine="400"/>
        <w:jc w:val="both"/>
        <w:divId w:val="1841962190"/>
      </w:pPr>
      <w:bookmarkStart w:id="11096" w:name="SUB5621200"/>
      <w:bookmarkEnd w:id="11096"/>
      <w:r>
        <w:rPr>
          <w:rStyle w:val="s0"/>
        </w:rPr>
        <w:t xml:space="preserve">12. В случае получения сведений от уполномоченного государственного органа, </w:t>
      </w:r>
      <w:hyperlink r:id="rId3526" w:history="1">
        <w:r>
          <w:rPr>
            <w:rStyle w:val="a3"/>
            <w:color w:val="000080"/>
            <w:u w:val="single"/>
          </w:rPr>
          <w:t>налогового заявления</w:t>
        </w:r>
      </w:hyperlink>
      <w:bookmarkEnd w:id="1602"/>
      <w:r>
        <w:rPr>
          <w:rStyle w:val="s0"/>
        </w:rPr>
        <w:t xml:space="preserve"> о постановке на регистрационный учет в отношении нерезидентов, указанных в пунктах 1 - 7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w:t>
      </w:r>
      <w:hyperlink r:id="rId3527" w:history="1">
        <w:r>
          <w:rPr>
            <w:rStyle w:val="a3"/>
            <w:color w:val="000080"/>
            <w:u w:val="single"/>
          </w:rPr>
          <w:t>подпункте 7) пункта 2 статьи 561</w:t>
        </w:r>
      </w:hyperlink>
      <w:r>
        <w:rPr>
          <w:rStyle w:val="s0"/>
        </w:rPr>
        <w:t xml:space="preserve"> настоящего Кодекса, осуществляется по месту нахождения их зависимых агентов.</w:t>
      </w:r>
    </w:p>
    <w:p w:rsidR="00057B03" w:rsidRDefault="00057B03">
      <w:pPr>
        <w:ind w:firstLine="400"/>
        <w:jc w:val="both"/>
        <w:divId w:val="1841962190"/>
      </w:pPr>
      <w:r>
        <w:t> </w:t>
      </w:r>
    </w:p>
    <w:p w:rsidR="00057B03" w:rsidRDefault="00057B03">
      <w:pPr>
        <w:ind w:left="1200" w:hanging="800"/>
        <w:jc w:val="both"/>
        <w:divId w:val="1841962190"/>
      </w:pPr>
      <w:bookmarkStart w:id="11097" w:name="SUB5630000"/>
      <w:bookmarkEnd w:id="11097"/>
      <w:r>
        <w:rPr>
          <w:rStyle w:val="s1"/>
        </w:rPr>
        <w:t xml:space="preserve">Статья 563. Изменение и дополнение регистрационных данных в государственной базе данных налогоплательщиков </w:t>
      </w:r>
    </w:p>
    <w:p w:rsidR="00057B03" w:rsidRDefault="00057B03">
      <w:pPr>
        <w:ind w:firstLine="400"/>
        <w:jc w:val="both"/>
        <w:divId w:val="1841962190"/>
      </w:pPr>
      <w:r>
        <w:rPr>
          <w:rStyle w:val="s0"/>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057B03" w:rsidRDefault="00057B03">
      <w:pPr>
        <w:ind w:firstLine="400"/>
        <w:jc w:val="both"/>
        <w:divId w:val="1841962190"/>
      </w:pPr>
      <w:r>
        <w:rPr>
          <w:rStyle w:val="s0"/>
        </w:rPr>
        <w:t>1) физического лица - на основании сведений Национального реестра индивидуальных идентификационных номеров;</w:t>
      </w:r>
    </w:p>
    <w:p w:rsidR="00057B03" w:rsidRDefault="00057B03">
      <w:pPr>
        <w:jc w:val="both"/>
        <w:divId w:val="1841962190"/>
      </w:pPr>
      <w:bookmarkStart w:id="11098" w:name="SUB5630102"/>
      <w:bookmarkEnd w:id="11098"/>
      <w:r>
        <w:rPr>
          <w:rStyle w:val="s3"/>
        </w:rPr>
        <w:t xml:space="preserve">В подпункт 2 внесены изменения в соответствии с </w:t>
      </w:r>
      <w:bookmarkStart w:id="11099" w:name="sub1002077069"/>
      <w:r>
        <w:rPr>
          <w:rStyle w:val="s9"/>
          <w:bdr w:val="none" w:sz="0" w:space="0" w:color="auto" w:frame="1"/>
        </w:rPr>
        <w:fldChar w:fldCharType="begin"/>
      </w:r>
      <w:r>
        <w:rPr>
          <w:rStyle w:val="s9"/>
          <w:bdr w:val="none" w:sz="0" w:space="0" w:color="auto" w:frame="1"/>
        </w:rPr>
        <w:instrText xml:space="preserve"> HYPERLINK "jl:31038459.563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1100" w:name="sub1002193497"/>
      <w:r>
        <w:rPr>
          <w:rStyle w:val="s9"/>
          <w:bdr w:val="none" w:sz="0" w:space="0" w:color="auto" w:frame="1"/>
        </w:rPr>
        <w:fldChar w:fldCharType="begin"/>
      </w:r>
      <w:r>
        <w:rPr>
          <w:rStyle w:val="s9"/>
          <w:bdr w:val="none" w:sz="0" w:space="0" w:color="auto" w:frame="1"/>
        </w:rPr>
        <w:instrText xml:space="preserve"> HYPERLINK "jl:31092989.5630102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00"/>
      <w:r>
        <w:rPr>
          <w:rStyle w:val="s3"/>
        </w:rPr>
        <w:t>)</w:t>
      </w:r>
    </w:p>
    <w:p w:rsidR="00057B03" w:rsidRDefault="00057B03">
      <w:pPr>
        <w:ind w:firstLine="400"/>
        <w:jc w:val="both"/>
        <w:divId w:val="1841962190"/>
      </w:pPr>
      <w:r>
        <w:rPr>
          <w:rStyle w:val="s0"/>
        </w:rPr>
        <w:t>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057B03" w:rsidRDefault="00057B03">
      <w:pPr>
        <w:ind w:firstLine="400"/>
        <w:jc w:val="both"/>
        <w:divId w:val="1841962190"/>
      </w:pPr>
      <w:bookmarkStart w:id="11101" w:name="SUB5630103"/>
      <w:bookmarkEnd w:id="11101"/>
      <w:r>
        <w:rPr>
          <w:rStyle w:val="s0"/>
        </w:rPr>
        <w:t>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rsidR="00057B03" w:rsidRDefault="00057B03">
      <w:pPr>
        <w:jc w:val="both"/>
        <w:divId w:val="1841962190"/>
      </w:pPr>
      <w:bookmarkStart w:id="11102" w:name="SUB5630104"/>
      <w:bookmarkEnd w:id="11102"/>
      <w:r>
        <w:rPr>
          <w:rStyle w:val="s3"/>
        </w:rPr>
        <w:t xml:space="preserve">Подпункт 4 изложен в редакции </w:t>
      </w:r>
      <w:hyperlink r:id="rId3528" w:history="1">
        <w:r>
          <w:rPr>
            <w:rStyle w:val="a3"/>
            <w:i/>
            <w:iCs/>
            <w:color w:val="000080"/>
            <w:u w:val="single"/>
            <w:bdr w:val="none" w:sz="0" w:space="0" w:color="auto" w:frame="1"/>
          </w:rPr>
          <w:t>Закона</w:t>
        </w:r>
      </w:hyperlink>
      <w:r>
        <w:rPr>
          <w:rStyle w:val="s3"/>
        </w:rPr>
        <w:t xml:space="preserve"> РК от 21.07.11 г. № 467-IV (введены в действие с 1 января 2012 г.) (</w:t>
      </w:r>
      <w:bookmarkStart w:id="11103" w:name="sub1002193504"/>
      <w:r>
        <w:rPr>
          <w:rStyle w:val="s9"/>
          <w:bdr w:val="none" w:sz="0" w:space="0" w:color="auto" w:frame="1"/>
        </w:rPr>
        <w:fldChar w:fldCharType="begin"/>
      </w:r>
      <w:r>
        <w:rPr>
          <w:rStyle w:val="s9"/>
          <w:bdr w:val="none" w:sz="0" w:space="0" w:color="auto" w:frame="1"/>
        </w:rPr>
        <w:instrText xml:space="preserve"> HYPERLINK "jl:31092989.5630104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03"/>
      <w:r>
        <w:rPr>
          <w:rStyle w:val="s3"/>
        </w:rPr>
        <w:t>)</w:t>
      </w:r>
    </w:p>
    <w:p w:rsidR="00057B03" w:rsidRDefault="00057B03">
      <w:pPr>
        <w:ind w:firstLine="400"/>
        <w:jc w:val="both"/>
        <w:divId w:val="1841962190"/>
      </w:pPr>
      <w:r>
        <w:rPr>
          <w:rStyle w:val="s0"/>
        </w:rPr>
        <w:t xml:space="preserve">4) нерезидента, являющегося налоговым агентом в соответствии с </w:t>
      </w:r>
      <w:hyperlink r:id="rId3529" w:history="1">
        <w:r>
          <w:rPr>
            <w:rStyle w:val="a3"/>
            <w:color w:val="000080"/>
            <w:u w:val="single"/>
          </w:rPr>
          <w:t>пунктом 5 статьи 197</w:t>
        </w:r>
      </w:hyperlink>
      <w:r>
        <w:rPr>
          <w:rStyle w:val="s0"/>
        </w:rPr>
        <w:t xml:space="preserve"> настоящего Кодекса, при изменении места нахождения лица, обладающего правом недропользования в Республике Казахстан, указанного в </w:t>
      </w:r>
      <w:hyperlink r:id="rId3530" w:history="1">
        <w:r>
          <w:rPr>
            <w:rStyle w:val="a3"/>
            <w:color w:val="000080"/>
            <w:u w:val="single"/>
          </w:rPr>
          <w:t>подпунктах 3), 4) и 5) пункта 1 статьи 197</w:t>
        </w:r>
      </w:hyperlink>
      <w:r>
        <w:rPr>
          <w:rStyle w:val="s0"/>
        </w:rPr>
        <w:t xml:space="preserve">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197 настоящего Кодекса;</w:t>
      </w:r>
    </w:p>
    <w:p w:rsidR="00057B03" w:rsidRDefault="00057B03">
      <w:pPr>
        <w:jc w:val="both"/>
        <w:divId w:val="1841962190"/>
      </w:pPr>
      <w:bookmarkStart w:id="11104" w:name="SUB563010401"/>
      <w:bookmarkEnd w:id="11104"/>
      <w:r>
        <w:rPr>
          <w:rStyle w:val="s3"/>
        </w:rPr>
        <w:t xml:space="preserve">Пункт дополнен подпунктом 4-1 в соответствии с </w:t>
      </w:r>
      <w:hyperlink r:id="rId3531"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 xml:space="preserve">4-1) нерезидента, указанного в </w:t>
      </w:r>
      <w:hyperlink r:id="rId3532" w:history="1">
        <w:r>
          <w:rPr>
            <w:rStyle w:val="a3"/>
            <w:color w:val="000080"/>
            <w:u w:val="single"/>
          </w:rPr>
          <w:t>подпункте 4-1) пункта 2 статьи 561</w:t>
        </w:r>
      </w:hyperlink>
      <w:bookmarkEnd w:id="11086"/>
      <w:r>
        <w:rPr>
          <w:rStyle w:val="s0"/>
        </w:rPr>
        <w:t>,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057B03" w:rsidRDefault="00057B03">
      <w:pPr>
        <w:ind w:firstLine="400"/>
        <w:jc w:val="both"/>
        <w:divId w:val="1841962190"/>
      </w:pPr>
      <w:bookmarkStart w:id="11105" w:name="SUB5630105"/>
      <w:bookmarkEnd w:id="11105"/>
      <w:r>
        <w:rPr>
          <w:rStyle w:val="s0"/>
        </w:rPr>
        <w:t>5) дипломатического и приравненного к нему представительства иностранного государства, аккредитованного в Республике Казахстан, - на основании налогового заявления о постановке на регистрационный учет;</w:t>
      </w:r>
    </w:p>
    <w:p w:rsidR="00057B03" w:rsidRDefault="00057B03">
      <w:pPr>
        <w:jc w:val="both"/>
        <w:divId w:val="1841962190"/>
      </w:pPr>
      <w:bookmarkStart w:id="11106" w:name="SUB5630106"/>
      <w:bookmarkEnd w:id="11106"/>
      <w:r>
        <w:rPr>
          <w:rStyle w:val="s3"/>
        </w:rPr>
        <w:t xml:space="preserve">В подпункт 6 внесены изменения в соответствии с </w:t>
      </w:r>
      <w:hyperlink r:id="rId3533"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1107" w:name="sub1002193507"/>
      <w:r>
        <w:rPr>
          <w:rStyle w:val="s9"/>
          <w:bdr w:val="none" w:sz="0" w:space="0" w:color="auto" w:frame="1"/>
        </w:rPr>
        <w:fldChar w:fldCharType="begin"/>
      </w:r>
      <w:r>
        <w:rPr>
          <w:rStyle w:val="s9"/>
          <w:bdr w:val="none" w:sz="0" w:space="0" w:color="auto" w:frame="1"/>
        </w:rPr>
        <w:instrText xml:space="preserve"> HYPERLINK "jl:31092989.5630106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07"/>
      <w:r>
        <w:rPr>
          <w:rStyle w:val="s3"/>
        </w:rPr>
        <w:t>)</w:t>
      </w:r>
    </w:p>
    <w:p w:rsidR="00057B03" w:rsidRDefault="00057B03">
      <w:pPr>
        <w:ind w:firstLine="400"/>
        <w:jc w:val="both"/>
        <w:divId w:val="1841962190"/>
      </w:pPr>
      <w:r>
        <w:rPr>
          <w:rStyle w:val="s0"/>
        </w:rPr>
        <w:t xml:space="preserve">6)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r:id="rId3534" w:history="1">
        <w:r>
          <w:rPr>
            <w:rStyle w:val="a3"/>
            <w:color w:val="000080"/>
            <w:u w:val="single"/>
          </w:rPr>
          <w:t>пунктом 5 статьи 191</w:t>
        </w:r>
      </w:hyperlink>
      <w:r>
        <w:rPr>
          <w:rStyle w:val="s0"/>
        </w:rPr>
        <w:t xml:space="preserve"> настоящего Кодекса, - на основании налогового заявления, представленного в налоговый орган зависимым агентом;</w:t>
      </w:r>
    </w:p>
    <w:p w:rsidR="00057B03" w:rsidRDefault="00057B03">
      <w:pPr>
        <w:ind w:firstLine="400"/>
        <w:jc w:val="both"/>
        <w:divId w:val="1841962190"/>
      </w:pPr>
      <w:bookmarkStart w:id="11108" w:name="SUB5630107"/>
      <w:bookmarkEnd w:id="11108"/>
      <w:r>
        <w:rPr>
          <w:rStyle w:val="s0"/>
        </w:rPr>
        <w:t xml:space="preserve">7) физического и юридического лица-нерезидента, имеющего текущий счет в банке-резиденте, - на основании уведомления банка. </w:t>
      </w:r>
    </w:p>
    <w:p w:rsidR="00057B03" w:rsidRDefault="00057B03">
      <w:pPr>
        <w:ind w:firstLine="400"/>
        <w:jc w:val="both"/>
        <w:divId w:val="1841962190"/>
      </w:pPr>
      <w:bookmarkStart w:id="11109" w:name="SUB5630200"/>
      <w:bookmarkEnd w:id="11109"/>
      <w:r>
        <w:rPr>
          <w:rStyle w:val="s0"/>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057B03" w:rsidRDefault="00057B03">
      <w:pPr>
        <w:jc w:val="both"/>
        <w:divId w:val="1841962190"/>
      </w:pPr>
      <w:bookmarkStart w:id="11110" w:name="SUB563020100"/>
      <w:bookmarkEnd w:id="11110"/>
      <w:r>
        <w:rPr>
          <w:rStyle w:val="s3"/>
        </w:rPr>
        <w:t xml:space="preserve">Статья дополнена пунктом 2-1 в соответствии с </w:t>
      </w:r>
      <w:bookmarkStart w:id="11111" w:name="sub1001500563"/>
      <w:r>
        <w:rPr>
          <w:rStyle w:val="s9"/>
          <w:bdr w:val="none" w:sz="0" w:space="0" w:color="auto" w:frame="1"/>
        </w:rPr>
        <w:fldChar w:fldCharType="begin"/>
      </w:r>
      <w:r>
        <w:rPr>
          <w:rStyle w:val="s9"/>
          <w:bdr w:val="none" w:sz="0" w:space="0" w:color="auto" w:frame="1"/>
        </w:rPr>
        <w:instrText xml:space="preserve"> HYPERLINK "jl:30776033.563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111"/>
      <w:r>
        <w:rPr>
          <w:rStyle w:val="s3"/>
        </w:rPr>
        <w:t xml:space="preserve"> РК от 30.06.10 г. № 297-IV (введено в действие с 1 июля 2010 г.); внесены изменения в соответствии с </w:t>
      </w:r>
      <w:bookmarkStart w:id="11112" w:name="sub1004887271"/>
      <w:r>
        <w:rPr>
          <w:rStyle w:val="s9"/>
          <w:bdr w:val="none" w:sz="0" w:space="0" w:color="auto" w:frame="1"/>
        </w:rPr>
        <w:fldChar w:fldCharType="begin"/>
      </w:r>
      <w:r>
        <w:rPr>
          <w:rStyle w:val="s9"/>
          <w:bdr w:val="none" w:sz="0" w:space="0" w:color="auto" w:frame="1"/>
        </w:rPr>
        <w:instrText xml:space="preserve"> HYPERLINK "jl:35287197.563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112"/>
      <w:r>
        <w:rPr>
          <w:rStyle w:val="s3"/>
        </w:rPr>
        <w:t xml:space="preserve"> РК от 03.12.15 г. № 432-V (введены в действие с 1 января 2016 г.) (</w:t>
      </w:r>
      <w:bookmarkStart w:id="11113" w:name="sub1004918155"/>
      <w:r>
        <w:rPr>
          <w:rStyle w:val="s9"/>
          <w:bdr w:val="none" w:sz="0" w:space="0" w:color="auto" w:frame="1"/>
        </w:rPr>
        <w:fldChar w:fldCharType="begin"/>
      </w:r>
      <w:r>
        <w:rPr>
          <w:rStyle w:val="s9"/>
          <w:bdr w:val="none" w:sz="0" w:space="0" w:color="auto" w:frame="1"/>
        </w:rPr>
        <w:instrText xml:space="preserve"> HYPERLINK "jl:39605522.563020100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13"/>
      <w:r>
        <w:rPr>
          <w:rStyle w:val="s3"/>
        </w:rPr>
        <w:t>)</w:t>
      </w:r>
    </w:p>
    <w:p w:rsidR="00057B03" w:rsidRDefault="00057B03">
      <w:pPr>
        <w:ind w:firstLine="400"/>
        <w:jc w:val="both"/>
        <w:divId w:val="1841962190"/>
      </w:pPr>
      <w:r>
        <w:rPr>
          <w:rStyle w:val="s0"/>
        </w:rPr>
        <w:t>2-1. Изменение сведений о руководителе юридического лица-резидента, его структурного подразделения, структурного подразделения юридического лица-нерезидента осуществляется на основании налогового заявления о постановке на регистрационный учет.</w:t>
      </w:r>
    </w:p>
    <w:p w:rsidR="00057B03" w:rsidRDefault="00057B03">
      <w:pPr>
        <w:ind w:firstLine="400"/>
        <w:jc w:val="both"/>
        <w:divId w:val="1841962190"/>
      </w:pPr>
      <w:r>
        <w:rPr>
          <w:rStyle w:val="s0"/>
        </w:rPr>
        <w:t>К налоговому заявлению, представленному для изменения сведений о руководителе юридического лица-резидента, прилагается нотариально засвидетельствованная копия решения общего собрания участников (акционеров) юридического лица или одного участника (акционера) юридического лица, состоящего из одного участника (акционера), о назначении исполнительного органа юридического лица.</w:t>
      </w:r>
    </w:p>
    <w:p w:rsidR="00057B03" w:rsidRDefault="00057B03">
      <w:pPr>
        <w:ind w:firstLine="400"/>
        <w:jc w:val="both"/>
        <w:divId w:val="1841962190"/>
      </w:pPr>
      <w:r>
        <w:rPr>
          <w:rStyle w:val="s0"/>
        </w:rPr>
        <w:t>К налоговому заявлению, представленному для изменения сведений о руководителе структурного подразделения юридического лица, прилагается нотариально засвидетельствованная копия решения уполномоченного органа юридического лица о назначении руководителя структурного подразделения юридического лица либо иного документа, подтверждающего его полномочия.</w:t>
      </w:r>
    </w:p>
    <w:p w:rsidR="00057B03" w:rsidRDefault="00057B03">
      <w:pPr>
        <w:ind w:firstLine="400"/>
        <w:jc w:val="both"/>
        <w:divId w:val="1841962190"/>
      </w:pPr>
      <w:r>
        <w:rPr>
          <w:rStyle w:val="s0"/>
        </w:rPr>
        <w:t>При этом налоговое заявление подается первым руководителем юридического лица-резидента, его структурного подразделения, структурного подразделения юридического лица-нерезидента в явочном порядке. При подаче налогового заявления заполняется анкета по форме, утвержденной уполномоченным органом.</w:t>
      </w:r>
    </w:p>
    <w:p w:rsidR="00057B03" w:rsidRDefault="00057B03">
      <w:pPr>
        <w:ind w:firstLine="400"/>
        <w:jc w:val="both"/>
        <w:divId w:val="1841962190"/>
      </w:pPr>
      <w:r>
        <w:rPr>
          <w:rStyle w:val="s0"/>
        </w:rPr>
        <w:t>Обязательство по представлению налогового заявления в явочном порядке не распространяется на лиц, не являющихся плательщиками налога на добавленную стоимость, и участников информационной системы электронных счетов-фактур.</w:t>
      </w:r>
    </w:p>
    <w:bookmarkStart w:id="11114" w:name="sub1003677218"/>
    <w:p w:rsidR="00057B03" w:rsidRDefault="00057B03">
      <w:pPr>
        <w:jc w:val="both"/>
        <w:divId w:val="1841962190"/>
      </w:pPr>
      <w:r>
        <w:fldChar w:fldCharType="begin"/>
      </w:r>
      <w:r>
        <w:instrText xml:space="preserve"> HYPERLINK "jl:31437698.0 " </w:instrText>
      </w:r>
      <w:r>
        <w:fldChar w:fldCharType="separate"/>
      </w:r>
      <w:r>
        <w:rPr>
          <w:rStyle w:val="a3"/>
          <w:rFonts w:ascii="Wingdings" w:hAnsi="Wingdings"/>
          <w:i/>
          <w:iCs/>
          <w:color w:val="000080"/>
          <w:u w:val="single"/>
        </w:rPr>
        <w:t>*</w:t>
      </w:r>
      <w:r>
        <w:fldChar w:fldCharType="end"/>
      </w:r>
      <w:bookmarkEnd w:id="11114"/>
    </w:p>
    <w:p w:rsidR="00057B03" w:rsidRDefault="00057B03">
      <w:pPr>
        <w:ind w:firstLine="400"/>
        <w:jc w:val="both"/>
        <w:divId w:val="1841962190"/>
      </w:pPr>
      <w:bookmarkStart w:id="11115" w:name="SUB5630300"/>
      <w:bookmarkEnd w:id="11115"/>
      <w:r>
        <w:rPr>
          <w:rStyle w:val="s0"/>
        </w:rP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срок, которые установлены </w:t>
      </w:r>
      <w:hyperlink r:id="rId3535" w:history="1">
        <w:r>
          <w:rPr>
            <w:rStyle w:val="a3"/>
            <w:color w:val="000080"/>
            <w:u w:val="single"/>
          </w:rPr>
          <w:t>статьей 581</w:t>
        </w:r>
      </w:hyperlink>
      <w:bookmarkEnd w:id="18"/>
      <w:r>
        <w:rPr>
          <w:rStyle w:val="s0"/>
        </w:rPr>
        <w:t xml:space="preserve"> настоящего Кодекса.</w:t>
      </w:r>
    </w:p>
    <w:p w:rsidR="00057B03" w:rsidRDefault="00057B03">
      <w:pPr>
        <w:ind w:firstLine="400"/>
        <w:jc w:val="both"/>
        <w:divId w:val="1841962190"/>
      </w:pPr>
      <w:bookmarkStart w:id="11116" w:name="SUB5630400"/>
      <w:bookmarkEnd w:id="11116"/>
      <w:r>
        <w:rPr>
          <w:rStyle w:val="s0"/>
        </w:rPr>
        <w:t xml:space="preserve">4. Исключен в соответствии с </w:t>
      </w:r>
      <w:bookmarkStart w:id="11117" w:name="sub1004345524"/>
      <w:r>
        <w:fldChar w:fldCharType="begin"/>
      </w:r>
      <w:r>
        <w:instrText xml:space="preserve"> HYPERLINK "jl:31635480.563 " </w:instrText>
      </w:r>
      <w:r>
        <w:fldChar w:fldCharType="separate"/>
      </w:r>
      <w:r>
        <w:rPr>
          <w:rStyle w:val="a3"/>
          <w:color w:val="000080"/>
          <w:u w:val="single"/>
        </w:rPr>
        <w:t>Законом</w:t>
      </w:r>
      <w:r>
        <w:fldChar w:fldCharType="end"/>
      </w:r>
      <w:r>
        <w:rPr>
          <w:rStyle w:val="s0"/>
        </w:rPr>
        <w:t xml:space="preserve"> РК от 28.11.14 г. № 257-V </w:t>
      </w:r>
      <w:r>
        <w:rPr>
          <w:rStyle w:val="s3"/>
        </w:rPr>
        <w:t>(введено в действие с 1 января 2015 г.) (</w:t>
      </w:r>
      <w:bookmarkStart w:id="11118" w:name="sub1004345525"/>
      <w:r>
        <w:rPr>
          <w:rStyle w:val="s9"/>
          <w:bdr w:val="none" w:sz="0" w:space="0" w:color="auto" w:frame="1"/>
        </w:rPr>
        <w:fldChar w:fldCharType="begin"/>
      </w:r>
      <w:r>
        <w:rPr>
          <w:rStyle w:val="s9"/>
          <w:bdr w:val="none" w:sz="0" w:space="0" w:color="auto" w:frame="1"/>
        </w:rPr>
        <w:instrText xml:space="preserve"> HYPERLINK "jl:31637067.5630400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18"/>
      <w:r>
        <w:rPr>
          <w:rStyle w:val="s3"/>
        </w:rPr>
        <w:t>)</w:t>
      </w:r>
    </w:p>
    <w:p w:rsidR="00057B03" w:rsidRDefault="00057B03">
      <w:pPr>
        <w:jc w:val="both"/>
        <w:divId w:val="1841962190"/>
      </w:pPr>
      <w:bookmarkStart w:id="11119" w:name="SUB5630500"/>
      <w:bookmarkEnd w:id="11119"/>
      <w:r>
        <w:rPr>
          <w:rStyle w:val="s3"/>
        </w:rPr>
        <w:t xml:space="preserve">В пункт 5 внесены изменения в соответствии с </w:t>
      </w:r>
      <w:hyperlink r:id="rId3536" w:history="1">
        <w:r>
          <w:rPr>
            <w:rStyle w:val="a3"/>
            <w:i/>
            <w:iCs/>
            <w:color w:val="000080"/>
            <w:u w:val="single"/>
            <w:bdr w:val="none" w:sz="0" w:space="0" w:color="auto" w:frame="1"/>
          </w:rPr>
          <w:t>Законом</w:t>
        </w:r>
      </w:hyperlink>
      <w:bookmarkEnd w:id="11099"/>
      <w:r>
        <w:rPr>
          <w:rStyle w:val="s3"/>
        </w:rPr>
        <w:t xml:space="preserve"> РК от 21.07.11 г. № 467-IV (введены в действие с 1 января 2012 г.) (</w:t>
      </w:r>
      <w:bookmarkStart w:id="11120" w:name="sub1002193505"/>
      <w:r>
        <w:rPr>
          <w:rStyle w:val="s9"/>
          <w:bdr w:val="none" w:sz="0" w:space="0" w:color="auto" w:frame="1"/>
        </w:rPr>
        <w:fldChar w:fldCharType="begin"/>
      </w:r>
      <w:r>
        <w:rPr>
          <w:rStyle w:val="s9"/>
          <w:bdr w:val="none" w:sz="0" w:space="0" w:color="auto" w:frame="1"/>
        </w:rPr>
        <w:instrText xml:space="preserve"> HYPERLINK "jl:31092989.5630500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20"/>
      <w:r>
        <w:rPr>
          <w:rStyle w:val="s3"/>
        </w:rPr>
        <w:t xml:space="preserve">); изложен в редакции </w:t>
      </w:r>
      <w:hyperlink r:id="rId3537" w:history="1">
        <w:r>
          <w:rPr>
            <w:rStyle w:val="a3"/>
            <w:i/>
            <w:iCs/>
            <w:color w:val="000080"/>
            <w:u w:val="single"/>
            <w:bdr w:val="none" w:sz="0" w:space="0" w:color="auto" w:frame="1"/>
          </w:rPr>
          <w:t>Закона</w:t>
        </w:r>
      </w:hyperlink>
      <w:bookmarkEnd w:id="11117"/>
      <w:r>
        <w:rPr>
          <w:rStyle w:val="s3"/>
        </w:rPr>
        <w:t xml:space="preserve"> РК от 28.11.14 г. № 257-V (введено в действие с 1 января 2015 г.) (</w:t>
      </w:r>
      <w:bookmarkStart w:id="11121" w:name="sub1004345526"/>
      <w:r>
        <w:rPr>
          <w:rStyle w:val="s9"/>
          <w:bdr w:val="none" w:sz="0" w:space="0" w:color="auto" w:frame="1"/>
        </w:rPr>
        <w:fldChar w:fldCharType="begin"/>
      </w:r>
      <w:r>
        <w:rPr>
          <w:rStyle w:val="s9"/>
          <w:bdr w:val="none" w:sz="0" w:space="0" w:color="auto" w:frame="1"/>
        </w:rPr>
        <w:instrText xml:space="preserve"> HYPERLINK "jl:31637067.5630500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21"/>
      <w:r>
        <w:rPr>
          <w:rStyle w:val="s3"/>
        </w:rPr>
        <w:t>)</w:t>
      </w:r>
    </w:p>
    <w:p w:rsidR="00057B03" w:rsidRDefault="00057B03">
      <w:pPr>
        <w:ind w:firstLine="400"/>
        <w:jc w:val="both"/>
        <w:divId w:val="1841962190"/>
      </w:pPr>
      <w:r>
        <w:rPr>
          <w:rStyle w:val="s0"/>
        </w:rPr>
        <w:t>5.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057B03" w:rsidRDefault="00057B03">
      <w:pPr>
        <w:ind w:firstLine="400"/>
        <w:jc w:val="both"/>
        <w:divId w:val="1841962190"/>
      </w:pPr>
      <w:bookmarkStart w:id="11122" w:name="SUB5630600"/>
      <w:bookmarkEnd w:id="11122"/>
      <w:r>
        <w:rPr>
          <w:rStyle w:val="s0"/>
        </w:rPr>
        <w:t>6.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bookmarkStart w:id="11123" w:name="sub1001185949"/>
    <w:p w:rsidR="00057B03" w:rsidRDefault="00057B03">
      <w:pPr>
        <w:jc w:val="both"/>
        <w:divId w:val="1841962190"/>
      </w:pPr>
      <w:r>
        <w:fldChar w:fldCharType="begin"/>
      </w:r>
      <w:r>
        <w:instrText xml:space="preserve"> HYPERLINK "jl:30486039.0 " </w:instrText>
      </w:r>
      <w:r>
        <w:fldChar w:fldCharType="separate"/>
      </w:r>
      <w:r>
        <w:rPr>
          <w:rStyle w:val="a3"/>
          <w:rFonts w:ascii="Wingdings" w:hAnsi="Wingdings"/>
          <w:i/>
          <w:iCs/>
          <w:color w:val="000080"/>
          <w:u w:val="single"/>
        </w:rPr>
        <w:t>*</w:t>
      </w:r>
      <w:r>
        <w:fldChar w:fldCharType="end"/>
      </w:r>
      <w:bookmarkEnd w:id="11123"/>
    </w:p>
    <w:p w:rsidR="00057B03" w:rsidRDefault="00057B03">
      <w:pPr>
        <w:ind w:firstLine="400"/>
        <w:jc w:val="both"/>
        <w:divId w:val="1841962190"/>
      </w:pPr>
      <w:r>
        <w:t> </w:t>
      </w:r>
    </w:p>
    <w:p w:rsidR="00057B03" w:rsidRDefault="00057B03">
      <w:pPr>
        <w:ind w:left="1200" w:hanging="800"/>
        <w:jc w:val="both"/>
        <w:divId w:val="1841962190"/>
      </w:pPr>
      <w:bookmarkStart w:id="11124" w:name="SUB5640000"/>
      <w:bookmarkEnd w:id="11124"/>
      <w:r>
        <w:rPr>
          <w:rStyle w:val="s1"/>
        </w:rPr>
        <w:t>Статья 564. Исключение налогоплательщика из государственной базы данных налогоплательщиков</w:t>
      </w:r>
    </w:p>
    <w:p w:rsidR="00057B03" w:rsidRDefault="00057B03">
      <w:pPr>
        <w:jc w:val="both"/>
        <w:divId w:val="1841962190"/>
      </w:pPr>
      <w:r>
        <w:rPr>
          <w:rStyle w:val="s3"/>
        </w:rPr>
        <w:t xml:space="preserve">В пункт 1 внесены изменения в соответствии с </w:t>
      </w:r>
      <w:bookmarkStart w:id="11125" w:name="sub1002077075"/>
      <w:r>
        <w:rPr>
          <w:rStyle w:val="s9"/>
          <w:bdr w:val="none" w:sz="0" w:space="0" w:color="auto" w:frame="1"/>
        </w:rPr>
        <w:fldChar w:fldCharType="begin"/>
      </w:r>
      <w:r>
        <w:rPr>
          <w:rStyle w:val="s9"/>
          <w:bdr w:val="none" w:sz="0" w:space="0" w:color="auto" w:frame="1"/>
        </w:rPr>
        <w:instrText xml:space="preserve"> HYPERLINK "jl:31038459.564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1126" w:name="sub1002180230"/>
      <w:r>
        <w:rPr>
          <w:rStyle w:val="s9"/>
          <w:bdr w:val="none" w:sz="0" w:space="0" w:color="auto" w:frame="1"/>
        </w:rPr>
        <w:fldChar w:fldCharType="begin"/>
      </w:r>
      <w:r>
        <w:rPr>
          <w:rStyle w:val="s9"/>
          <w:bdr w:val="none" w:sz="0" w:space="0" w:color="auto" w:frame="1"/>
        </w:rPr>
        <w:instrText xml:space="preserve"> HYPERLINK "jl:31092989.5640000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26"/>
      <w:r>
        <w:rPr>
          <w:rStyle w:val="s3"/>
        </w:rPr>
        <w:t xml:space="preserve">); </w:t>
      </w:r>
      <w:bookmarkStart w:id="11127" w:name="sub1002726351"/>
      <w:r>
        <w:rPr>
          <w:rStyle w:val="s9"/>
          <w:bdr w:val="none" w:sz="0" w:space="0" w:color="auto" w:frame="1"/>
        </w:rPr>
        <w:fldChar w:fldCharType="begin"/>
      </w:r>
      <w:r>
        <w:rPr>
          <w:rStyle w:val="s9"/>
          <w:bdr w:val="none" w:sz="0" w:space="0" w:color="auto" w:frame="1"/>
        </w:rPr>
        <w:instrText xml:space="preserve"> HYPERLINK "jl:31311025.564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11128" w:name="sub1002716811"/>
      <w:r>
        <w:rPr>
          <w:rStyle w:val="s9"/>
          <w:bdr w:val="none" w:sz="0" w:space="0" w:color="auto" w:frame="1"/>
        </w:rPr>
        <w:fldChar w:fldCharType="begin"/>
      </w:r>
      <w:r>
        <w:rPr>
          <w:rStyle w:val="s9"/>
          <w:bdr w:val="none" w:sz="0" w:space="0" w:color="auto" w:frame="1"/>
        </w:rPr>
        <w:instrText xml:space="preserve"> HYPERLINK "jl:31313173.5640000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057B03" w:rsidRDefault="00057B03">
      <w:pPr>
        <w:ind w:firstLine="400"/>
        <w:jc w:val="both"/>
        <w:divId w:val="1841962190"/>
      </w:pPr>
      <w:r>
        <w:rPr>
          <w:rStyle w:val="s0"/>
        </w:rPr>
        <w:t>1) смерти или объявления умершим физического лица;</w:t>
      </w:r>
    </w:p>
    <w:p w:rsidR="00057B03" w:rsidRDefault="00057B03">
      <w:pPr>
        <w:jc w:val="both"/>
        <w:divId w:val="1841962190"/>
      </w:pPr>
      <w:bookmarkStart w:id="11129" w:name="SUB5640102"/>
      <w:bookmarkEnd w:id="11129"/>
      <w:r>
        <w:rPr>
          <w:rStyle w:val="s3"/>
        </w:rPr>
        <w:t xml:space="preserve">Подпункт 2 изложен в редакции </w:t>
      </w:r>
      <w:hyperlink r:id="rId3538"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2013 г.) (</w:t>
      </w:r>
      <w:hyperlink r:id="rId3539" w:history="1">
        <w:r>
          <w:rPr>
            <w:rStyle w:val="a3"/>
            <w:i/>
            <w:iCs/>
            <w:color w:val="000080"/>
            <w:u w:val="single"/>
            <w:bdr w:val="none" w:sz="0" w:space="0" w:color="auto" w:frame="1"/>
          </w:rPr>
          <w:t>см. стар. ред.</w:t>
        </w:r>
      </w:hyperlink>
      <w:bookmarkEnd w:id="11128"/>
      <w:r>
        <w:rPr>
          <w:rStyle w:val="s3"/>
        </w:rPr>
        <w:t xml:space="preserve">); </w:t>
      </w:r>
      <w:bookmarkStart w:id="11130" w:name="sub1004345527"/>
      <w:r>
        <w:rPr>
          <w:rStyle w:val="s9"/>
          <w:bdr w:val="none" w:sz="0" w:space="0" w:color="auto" w:frame="1"/>
        </w:rPr>
        <w:fldChar w:fldCharType="begin"/>
      </w:r>
      <w:r>
        <w:rPr>
          <w:rStyle w:val="s9"/>
          <w:bdr w:val="none" w:sz="0" w:space="0" w:color="auto" w:frame="1"/>
        </w:rPr>
        <w:instrText xml:space="preserve"> HYPERLINK "jl:31635480.564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1131" w:name="sub1004335764"/>
      <w:r>
        <w:rPr>
          <w:rStyle w:val="s9"/>
          <w:bdr w:val="none" w:sz="0" w:space="0" w:color="auto" w:frame="1"/>
        </w:rPr>
        <w:fldChar w:fldCharType="begin"/>
      </w:r>
      <w:r>
        <w:rPr>
          <w:rStyle w:val="s9"/>
          <w:bdr w:val="none" w:sz="0" w:space="0" w:color="auto" w:frame="1"/>
        </w:rPr>
        <w:instrText xml:space="preserve"> HYPERLINK "jl:31637067.5640000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31"/>
      <w:r>
        <w:rPr>
          <w:rStyle w:val="s3"/>
        </w:rPr>
        <w:t>)</w:t>
      </w:r>
    </w:p>
    <w:p w:rsidR="00057B03" w:rsidRDefault="00057B03">
      <w:pPr>
        <w:ind w:firstLine="400"/>
        <w:jc w:val="both"/>
        <w:divId w:val="1841962190"/>
      </w:pPr>
      <w:r>
        <w:rPr>
          <w:rStyle w:val="s0"/>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Start w:id="11132" w:name="sub1002599715"/>
    <w:p w:rsidR="00057B03" w:rsidRDefault="00057B03">
      <w:pPr>
        <w:jc w:val="both"/>
        <w:divId w:val="1841962190"/>
      </w:pPr>
      <w:r>
        <w:fldChar w:fldCharType="begin"/>
      </w:r>
      <w:r>
        <w:instrText xml:space="preserve"> HYPERLINK "jl:30941503.0 31257018.0 " </w:instrText>
      </w:r>
      <w:r>
        <w:fldChar w:fldCharType="separate"/>
      </w:r>
      <w:r>
        <w:rPr>
          <w:rStyle w:val="a3"/>
          <w:rFonts w:ascii="Wingdings" w:hAnsi="Wingdings"/>
          <w:i/>
          <w:iCs/>
          <w:color w:val="000080"/>
          <w:u w:val="single"/>
        </w:rPr>
        <w:t>*</w:t>
      </w:r>
      <w:r>
        <w:fldChar w:fldCharType="end"/>
      </w:r>
      <w:bookmarkEnd w:id="11132"/>
    </w:p>
    <w:p w:rsidR="00057B03" w:rsidRDefault="00057B03">
      <w:pPr>
        <w:jc w:val="both"/>
        <w:divId w:val="1841962190"/>
      </w:pPr>
      <w:r>
        <w:rPr>
          <w:rStyle w:val="s3"/>
        </w:rPr>
        <w:t xml:space="preserve">Пункт дополнен подпунктом 2-1 в соответствии с </w:t>
      </w:r>
      <w:hyperlink r:id="rId3540" w:history="1">
        <w:r>
          <w:rPr>
            <w:rStyle w:val="a3"/>
            <w:i/>
            <w:iCs/>
            <w:color w:val="000080"/>
            <w:u w:val="single"/>
            <w:bdr w:val="none" w:sz="0" w:space="0" w:color="auto" w:frame="1"/>
          </w:rPr>
          <w:t>Законом</w:t>
        </w:r>
      </w:hyperlink>
      <w:bookmarkEnd w:id="11127"/>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2-1) прекращения прав на объекты налогообложения у иностранца, лица без гражданства, указанных в </w:t>
      </w:r>
      <w:bookmarkStart w:id="11133" w:name="sub1002726355"/>
      <w:r>
        <w:fldChar w:fldCharType="begin"/>
      </w:r>
      <w:r>
        <w:instrText xml:space="preserve"> HYPERLINK "jl:30366217.562050200 " </w:instrText>
      </w:r>
      <w:r>
        <w:fldChar w:fldCharType="separate"/>
      </w:r>
      <w:r>
        <w:rPr>
          <w:rStyle w:val="a3"/>
          <w:color w:val="000080"/>
          <w:u w:val="single"/>
        </w:rPr>
        <w:t>пункте 5-2 статьи 562</w:t>
      </w:r>
      <w:r>
        <w:fldChar w:fldCharType="end"/>
      </w:r>
      <w:bookmarkEnd w:id="11133"/>
      <w:r>
        <w:rPr>
          <w:rStyle w:val="s0"/>
        </w:rPr>
        <w:t xml:space="preserve"> настоящего Кодекса;</w:t>
      </w:r>
    </w:p>
    <w:p w:rsidR="00057B03" w:rsidRDefault="00057B03">
      <w:pPr>
        <w:jc w:val="both"/>
        <w:divId w:val="1841962190"/>
      </w:pPr>
      <w:bookmarkStart w:id="11134" w:name="SUB5640103"/>
      <w:bookmarkEnd w:id="11134"/>
      <w:r>
        <w:rPr>
          <w:rStyle w:val="s3"/>
        </w:rPr>
        <w:t xml:space="preserve">Подпункт 3 изложен в редакции </w:t>
      </w:r>
      <w:bookmarkStart w:id="11135" w:name="sub1002704736"/>
      <w:r>
        <w:rPr>
          <w:rStyle w:val="s9"/>
          <w:bdr w:val="none" w:sz="0" w:space="0" w:color="auto" w:frame="1"/>
        </w:rPr>
        <w:fldChar w:fldCharType="begin"/>
      </w:r>
      <w:r>
        <w:rPr>
          <w:rStyle w:val="s9"/>
          <w:bdr w:val="none" w:sz="0" w:space="0" w:color="auto" w:frame="1"/>
        </w:rPr>
        <w:instrText xml:space="preserve"> HYPERLINK "jl:31310967.7564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135"/>
      <w:r>
        <w:rPr>
          <w:rStyle w:val="s3"/>
        </w:rPr>
        <w:t xml:space="preserve"> РК от 24.12.12 г. № 60-V (</w:t>
      </w:r>
      <w:bookmarkStart w:id="11136" w:name="sub1002704738"/>
      <w:r>
        <w:rPr>
          <w:rStyle w:val="s9"/>
          <w:bdr w:val="none" w:sz="0" w:space="0" w:color="auto" w:frame="1"/>
        </w:rPr>
        <w:fldChar w:fldCharType="begin"/>
      </w:r>
      <w:r>
        <w:rPr>
          <w:rStyle w:val="s9"/>
          <w:bdr w:val="none" w:sz="0" w:space="0" w:color="auto" w:frame="1"/>
        </w:rPr>
        <w:instrText xml:space="preserve"> HYPERLINK "jl:31311442.5640103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36"/>
      <w:r>
        <w:rPr>
          <w:rStyle w:val="s3"/>
        </w:rPr>
        <w:t>)</w:t>
      </w:r>
    </w:p>
    <w:p w:rsidR="00057B03" w:rsidRDefault="00057B03">
      <w:pPr>
        <w:ind w:firstLine="400"/>
        <w:jc w:val="both"/>
        <w:divId w:val="1841962190"/>
      </w:pPr>
      <w:r>
        <w:rPr>
          <w:rStyle w:val="s0"/>
        </w:rPr>
        <w:t>3)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057B03" w:rsidRDefault="00057B03">
      <w:pPr>
        <w:jc w:val="both"/>
        <w:divId w:val="1841962190"/>
      </w:pPr>
      <w:bookmarkStart w:id="11137" w:name="SUB5640301"/>
      <w:bookmarkEnd w:id="11137"/>
      <w:r>
        <w:rPr>
          <w:rStyle w:val="s3"/>
        </w:rPr>
        <w:t xml:space="preserve">Пункт дополнен подпунктом 3-1 в соответствии с </w:t>
      </w:r>
      <w:hyperlink r:id="rId3541"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3-1)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057B03" w:rsidRDefault="00057B03">
      <w:pPr>
        <w:ind w:firstLine="400"/>
        <w:jc w:val="both"/>
        <w:divId w:val="1841962190"/>
      </w:pPr>
      <w:bookmarkStart w:id="11138" w:name="SUB5640104"/>
      <w:bookmarkEnd w:id="11138"/>
      <w:r>
        <w:rPr>
          <w:rStyle w:val="s0"/>
        </w:rPr>
        <w:t>4) прекращения нерезидентом деятельности через постоянное учреждение;</w:t>
      </w:r>
    </w:p>
    <w:p w:rsidR="00057B03" w:rsidRDefault="00057B03">
      <w:pPr>
        <w:ind w:firstLine="400"/>
        <w:jc w:val="both"/>
        <w:divId w:val="1841962190"/>
      </w:pPr>
      <w:bookmarkStart w:id="11139" w:name="SUB5640105"/>
      <w:bookmarkEnd w:id="11139"/>
      <w:r>
        <w:rPr>
          <w:rStyle w:val="s0"/>
        </w:rPr>
        <w:t>5) прекращения иностранцем или лицом без гражданства деятельности в Республике Казахстан;</w:t>
      </w:r>
    </w:p>
    <w:p w:rsidR="00057B03" w:rsidRDefault="00057B03">
      <w:pPr>
        <w:jc w:val="both"/>
        <w:divId w:val="1841962190"/>
      </w:pPr>
      <w:bookmarkStart w:id="11140" w:name="SUB5640106"/>
      <w:bookmarkEnd w:id="11140"/>
      <w:r>
        <w:rPr>
          <w:rStyle w:val="s3"/>
        </w:rPr>
        <w:t xml:space="preserve">В подпункт 6 внесены изменения в соответствии с </w:t>
      </w:r>
      <w:hyperlink r:id="rId3542"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1141" w:name="sub1002193523"/>
      <w:r>
        <w:rPr>
          <w:rStyle w:val="s9"/>
          <w:bdr w:val="none" w:sz="0" w:space="0" w:color="auto" w:frame="1"/>
        </w:rPr>
        <w:fldChar w:fldCharType="begin"/>
      </w:r>
      <w:r>
        <w:rPr>
          <w:rStyle w:val="s9"/>
          <w:bdr w:val="none" w:sz="0" w:space="0" w:color="auto" w:frame="1"/>
        </w:rPr>
        <w:instrText xml:space="preserve"> HYPERLINK "jl:31092989.5640106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41"/>
      <w:r>
        <w:rPr>
          <w:rStyle w:val="s3"/>
        </w:rPr>
        <w:t>)</w:t>
      </w:r>
    </w:p>
    <w:p w:rsidR="00057B03" w:rsidRDefault="00057B03">
      <w:pPr>
        <w:ind w:firstLine="400"/>
        <w:jc w:val="both"/>
        <w:divId w:val="1841962190"/>
      </w:pPr>
      <w:r>
        <w:rPr>
          <w:rStyle w:val="s0"/>
        </w:rPr>
        <w:t xml:space="preserve">6) прекращения прав на имущество, акции и (или) доли участия нерезидента, указанного в </w:t>
      </w:r>
      <w:hyperlink r:id="rId3543" w:history="1">
        <w:r>
          <w:rPr>
            <w:rStyle w:val="a3"/>
            <w:color w:val="000080"/>
            <w:u w:val="single"/>
          </w:rPr>
          <w:t>подпунктах 4), 4-1) и 5) пункта 2 статьи 561</w:t>
        </w:r>
      </w:hyperlink>
      <w:r>
        <w:rPr>
          <w:rStyle w:val="s0"/>
        </w:rPr>
        <w:t xml:space="preserve"> настоящего Кодекса, в случае, если такой нерезидент не имеет иного объекта налогообложения в Республике Казахстан;</w:t>
      </w:r>
    </w:p>
    <w:p w:rsidR="00057B03" w:rsidRDefault="00057B03">
      <w:pPr>
        <w:ind w:firstLine="400"/>
        <w:jc w:val="both"/>
        <w:divId w:val="1841962190"/>
      </w:pPr>
      <w:bookmarkStart w:id="11142" w:name="SUB5640107"/>
      <w:bookmarkEnd w:id="11142"/>
      <w:r>
        <w:rPr>
          <w:rStyle w:val="s0"/>
        </w:rPr>
        <w:t>7) прекращения деятельности дипломатического и приравненного к нему представительства иностранного государства, аккредитованного в Республике Казахстан;</w:t>
      </w:r>
    </w:p>
    <w:p w:rsidR="00057B03" w:rsidRDefault="00057B03">
      <w:pPr>
        <w:jc w:val="both"/>
        <w:divId w:val="1841962190"/>
      </w:pPr>
      <w:bookmarkStart w:id="11143" w:name="SUB5640108"/>
      <w:bookmarkEnd w:id="11143"/>
      <w:r>
        <w:rPr>
          <w:rStyle w:val="s3"/>
        </w:rPr>
        <w:t xml:space="preserve">В подпункт 8 внесены изменения в соответствии с </w:t>
      </w:r>
      <w:hyperlink r:id="rId3544"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1144" w:name="sub1002193525"/>
      <w:r>
        <w:rPr>
          <w:rStyle w:val="s9"/>
          <w:bdr w:val="none" w:sz="0" w:space="0" w:color="auto" w:frame="1"/>
        </w:rPr>
        <w:fldChar w:fldCharType="begin"/>
      </w:r>
      <w:r>
        <w:rPr>
          <w:rStyle w:val="s9"/>
          <w:bdr w:val="none" w:sz="0" w:space="0" w:color="auto" w:frame="1"/>
        </w:rPr>
        <w:instrText xml:space="preserve"> HYPERLINK "jl:31092989.5640108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44"/>
      <w:r>
        <w:rPr>
          <w:rStyle w:val="s3"/>
        </w:rPr>
        <w:t>)</w:t>
      </w:r>
    </w:p>
    <w:p w:rsidR="00057B03" w:rsidRDefault="00057B03">
      <w:pPr>
        <w:ind w:firstLine="400"/>
        <w:jc w:val="both"/>
        <w:divId w:val="1841962190"/>
      </w:pPr>
      <w:r>
        <w:rPr>
          <w:rStyle w:val="s0"/>
        </w:rPr>
        <w:t xml:space="preserve">8)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r:id="rId3545" w:history="1">
        <w:r>
          <w:rPr>
            <w:rStyle w:val="a3"/>
            <w:color w:val="000080"/>
            <w:u w:val="single"/>
          </w:rPr>
          <w:t>пунктом 5 статьи 191</w:t>
        </w:r>
      </w:hyperlink>
      <w:r>
        <w:rPr>
          <w:rStyle w:val="s0"/>
        </w:rPr>
        <w:t xml:space="preserve"> настоящего Кодекса;</w:t>
      </w:r>
    </w:p>
    <w:p w:rsidR="00057B03" w:rsidRDefault="00057B03">
      <w:pPr>
        <w:ind w:firstLine="400"/>
        <w:jc w:val="both"/>
        <w:divId w:val="1841962190"/>
      </w:pPr>
      <w:bookmarkStart w:id="11145" w:name="SUB5640109"/>
      <w:bookmarkEnd w:id="11145"/>
      <w:r>
        <w:rPr>
          <w:rStyle w:val="s0"/>
        </w:rPr>
        <w:t xml:space="preserve">9) закрытия нерезиденту, указанному в </w:t>
      </w:r>
      <w:hyperlink r:id="rId3546" w:history="1">
        <w:r>
          <w:rPr>
            <w:rStyle w:val="a3"/>
            <w:color w:val="000080"/>
            <w:u w:val="single"/>
          </w:rPr>
          <w:t>подпункте 8) пункта 2 статьи 561</w:t>
        </w:r>
      </w:hyperlink>
      <w:r>
        <w:rPr>
          <w:rStyle w:val="s0"/>
        </w:rPr>
        <w:t xml:space="preserve">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057B03" w:rsidRDefault="00057B03">
      <w:pPr>
        <w:jc w:val="both"/>
        <w:divId w:val="1841962190"/>
      </w:pPr>
      <w:bookmarkStart w:id="11146" w:name="SUB5640200"/>
      <w:bookmarkEnd w:id="11146"/>
      <w:r>
        <w:rPr>
          <w:rStyle w:val="s3"/>
        </w:rPr>
        <w:t xml:space="preserve">В пункт 2 внесены изменения в соответствии с </w:t>
      </w:r>
      <w:hyperlink r:id="rId3547" w:history="1">
        <w:r>
          <w:rPr>
            <w:rStyle w:val="a3"/>
            <w:i/>
            <w:iCs/>
            <w:color w:val="000080"/>
            <w:u w:val="single"/>
            <w:bdr w:val="none" w:sz="0" w:space="0" w:color="auto" w:frame="1"/>
          </w:rPr>
          <w:t>Законом</w:t>
        </w:r>
      </w:hyperlink>
      <w:bookmarkEnd w:id="11130"/>
      <w:r>
        <w:rPr>
          <w:rStyle w:val="s3"/>
        </w:rPr>
        <w:t xml:space="preserve"> РК от 28.11.14 г. № 257-V (введено в действие с 1 января 2015 г.) (</w:t>
      </w:r>
      <w:bookmarkStart w:id="11147" w:name="sub1004345530"/>
      <w:r>
        <w:rPr>
          <w:rStyle w:val="s9"/>
          <w:bdr w:val="none" w:sz="0" w:space="0" w:color="auto" w:frame="1"/>
        </w:rPr>
        <w:fldChar w:fldCharType="begin"/>
      </w:r>
      <w:r>
        <w:rPr>
          <w:rStyle w:val="s9"/>
          <w:bdr w:val="none" w:sz="0" w:space="0" w:color="auto" w:frame="1"/>
        </w:rPr>
        <w:instrText xml:space="preserve"> HYPERLINK "jl:31637067.5640200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47"/>
      <w:r>
        <w:rPr>
          <w:rStyle w:val="s3"/>
        </w:rPr>
        <w:t>)</w:t>
      </w:r>
    </w:p>
    <w:p w:rsidR="00057B03" w:rsidRDefault="00057B03">
      <w:pPr>
        <w:ind w:firstLine="400"/>
        <w:jc w:val="both"/>
        <w:divId w:val="1841962190"/>
      </w:pPr>
      <w:r>
        <w:rPr>
          <w:rStyle w:val="s0"/>
        </w:rPr>
        <w:t xml:space="preserve">2. С целью исключения из государственной базы данных налогоплательщиков лиц, указанных в </w:t>
      </w:r>
      <w:bookmarkStart w:id="11148" w:name="sub1004345532"/>
      <w:r>
        <w:fldChar w:fldCharType="begin"/>
      </w:r>
      <w:r>
        <w:instrText xml:space="preserve"> HYPERLINK "jl:30366217.5610203 " </w:instrText>
      </w:r>
      <w:r>
        <w:fldChar w:fldCharType="separate"/>
      </w:r>
      <w:r>
        <w:rPr>
          <w:rStyle w:val="a3"/>
          <w:color w:val="000080"/>
          <w:u w:val="single"/>
        </w:rPr>
        <w:t>подпунктах 3) - 8) пункта 2 статьи 561</w:t>
      </w:r>
      <w:r>
        <w:fldChar w:fldCharType="end"/>
      </w:r>
      <w:bookmarkEnd w:id="11148"/>
      <w:r>
        <w:rPr>
          <w:rStyle w:val="s0"/>
        </w:rPr>
        <w:t xml:space="preserve"> настоящего Кодекса, налоговый орган направляет в органы юстиции и внутренних дел электронное извещение о снятии с регистрационного учета:</w:t>
      </w:r>
    </w:p>
    <w:p w:rsidR="00057B03" w:rsidRDefault="00057B03">
      <w:pPr>
        <w:ind w:firstLine="400"/>
        <w:jc w:val="both"/>
        <w:divId w:val="1841962190"/>
      </w:pPr>
      <w:bookmarkStart w:id="11149" w:name="SUB5640201"/>
      <w:bookmarkEnd w:id="11149"/>
      <w:r>
        <w:rPr>
          <w:rStyle w:val="s0"/>
        </w:rPr>
        <w:t xml:space="preserve">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rsidR="00057B03" w:rsidRDefault="00057B03">
      <w:pPr>
        <w:jc w:val="both"/>
        <w:divId w:val="1841962190"/>
      </w:pPr>
      <w:bookmarkStart w:id="11150" w:name="SUB5640202"/>
      <w:bookmarkEnd w:id="11150"/>
      <w:r>
        <w:rPr>
          <w:rStyle w:val="s3"/>
        </w:rPr>
        <w:t xml:space="preserve">В подпункт 2 внесены изменения в соответствии с </w:t>
      </w:r>
      <w:hyperlink r:id="rId3548" w:history="1">
        <w:r>
          <w:rPr>
            <w:rStyle w:val="a3"/>
            <w:i/>
            <w:iCs/>
            <w:color w:val="000080"/>
            <w:u w:val="single"/>
            <w:bdr w:val="none" w:sz="0" w:space="0" w:color="auto" w:frame="1"/>
          </w:rPr>
          <w:t>Законом</w:t>
        </w:r>
      </w:hyperlink>
      <w:bookmarkEnd w:id="11125"/>
      <w:r>
        <w:rPr>
          <w:rStyle w:val="s3"/>
        </w:rPr>
        <w:t xml:space="preserve"> РК от 21.07.11 г. № 467-IV (введены в действие с 1 января 2012 г.) (</w:t>
      </w:r>
      <w:bookmarkStart w:id="11151" w:name="sub1002193526"/>
      <w:r>
        <w:rPr>
          <w:rStyle w:val="s9"/>
          <w:bdr w:val="none" w:sz="0" w:space="0" w:color="auto" w:frame="1"/>
        </w:rPr>
        <w:fldChar w:fldCharType="begin"/>
      </w:r>
      <w:r>
        <w:rPr>
          <w:rStyle w:val="s9"/>
          <w:bdr w:val="none" w:sz="0" w:space="0" w:color="auto" w:frame="1"/>
        </w:rPr>
        <w:instrText xml:space="preserve"> HYPERLINK "jl:31092989.5640202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51"/>
      <w:r>
        <w:rPr>
          <w:rStyle w:val="s3"/>
        </w:rPr>
        <w:t>)</w:t>
      </w:r>
    </w:p>
    <w:p w:rsidR="00057B03" w:rsidRDefault="00057B03">
      <w:pPr>
        <w:ind w:firstLine="400"/>
        <w:jc w:val="both"/>
        <w:divId w:val="1841962190"/>
      </w:pPr>
      <w:r>
        <w:rPr>
          <w:rStyle w:val="s0"/>
        </w:rPr>
        <w:t xml:space="preserve">2) нерезидента, указанного в </w:t>
      </w:r>
      <w:hyperlink r:id="rId3549" w:history="1">
        <w:r>
          <w:rPr>
            <w:rStyle w:val="a3"/>
            <w:color w:val="000080"/>
            <w:u w:val="single"/>
          </w:rPr>
          <w:t>подпункте 4) пункта 2 статьи 561</w:t>
        </w:r>
      </w:hyperlink>
      <w:r>
        <w:rPr>
          <w:rStyle w:val="s0"/>
        </w:rPr>
        <w:t xml:space="preserve">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w:t>
      </w:r>
      <w:hyperlink r:id="rId3550" w:history="1">
        <w:r>
          <w:rPr>
            <w:rStyle w:val="a3"/>
            <w:color w:val="000080"/>
            <w:u w:val="single"/>
          </w:rPr>
          <w:t>подпунктах 3), 4) и 5) пункта 1 статьи 197</w:t>
        </w:r>
      </w:hyperlink>
      <w:bookmarkEnd w:id="5260"/>
      <w:r>
        <w:rPr>
          <w:rStyle w:val="s0"/>
        </w:rPr>
        <w:t xml:space="preserve"> настоящего Кодекса;</w:t>
      </w:r>
    </w:p>
    <w:p w:rsidR="00057B03" w:rsidRDefault="00057B03">
      <w:pPr>
        <w:ind w:firstLine="400"/>
        <w:jc w:val="both"/>
        <w:divId w:val="1841962190"/>
      </w:pPr>
      <w:bookmarkStart w:id="11152" w:name="SUB5640203"/>
      <w:bookmarkEnd w:id="11152"/>
      <w:r>
        <w:rPr>
          <w:rStyle w:val="s0"/>
        </w:rPr>
        <w:t>3) иностранца или лица без гражданства - на основании налогового заявления о снятии с регистрационного учета;</w:t>
      </w:r>
    </w:p>
    <w:p w:rsidR="00057B03" w:rsidRDefault="00057B03">
      <w:pPr>
        <w:ind w:firstLine="400"/>
        <w:jc w:val="both"/>
        <w:divId w:val="1841962190"/>
      </w:pPr>
      <w:bookmarkStart w:id="11153" w:name="SUB5640204"/>
      <w:bookmarkEnd w:id="11153"/>
      <w:r>
        <w:rPr>
          <w:rStyle w:val="s0"/>
        </w:rPr>
        <w:t xml:space="preserve">4) дипломатического и приравненного к нему представительства иностранного государства, аккредитованного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057B03" w:rsidRDefault="00057B03">
      <w:pPr>
        <w:ind w:firstLine="400"/>
        <w:jc w:val="both"/>
        <w:divId w:val="1841962190"/>
      </w:pPr>
      <w:bookmarkStart w:id="11154" w:name="SUB5640205"/>
      <w:bookmarkEnd w:id="11154"/>
      <w:r>
        <w:rPr>
          <w:rStyle w:val="s0"/>
        </w:rPr>
        <w:t xml:space="preserve">5) нерезидента, указанного в </w:t>
      </w:r>
      <w:hyperlink r:id="rId3551" w:history="1">
        <w:r>
          <w:rPr>
            <w:rStyle w:val="a3"/>
            <w:color w:val="000080"/>
            <w:u w:val="single"/>
          </w:rPr>
          <w:t>подпункте 7) пункта 2 статьи 561</w:t>
        </w:r>
      </w:hyperlink>
      <w:bookmarkEnd w:id="11083"/>
      <w:r>
        <w:rPr>
          <w:rStyle w:val="s0"/>
        </w:rPr>
        <w:t xml:space="preserve"> настоящего Кодекса, - на основании налогового заявления зависимого агента о снятии с регистрационного учета;</w:t>
      </w:r>
    </w:p>
    <w:p w:rsidR="00057B03" w:rsidRDefault="00057B03">
      <w:pPr>
        <w:ind w:firstLine="400"/>
        <w:jc w:val="both"/>
        <w:divId w:val="1841962190"/>
      </w:pPr>
      <w:bookmarkStart w:id="11155" w:name="SUB5640206"/>
      <w:bookmarkEnd w:id="11155"/>
      <w:r>
        <w:rPr>
          <w:rStyle w:val="s0"/>
        </w:rPr>
        <w:t>6) нерезидента, имеющего текущий счет в банках-резидентах, - на основании уведомления банка о закрытии текущего счета нерезиденту.</w:t>
      </w:r>
    </w:p>
    <w:p w:rsidR="00057B03" w:rsidRDefault="00057B03">
      <w:pPr>
        <w:ind w:firstLine="400"/>
        <w:jc w:val="both"/>
        <w:divId w:val="1841962190"/>
      </w:pPr>
      <w:bookmarkStart w:id="11156" w:name="SUB5640300"/>
      <w:bookmarkEnd w:id="11156"/>
      <w:r>
        <w:rPr>
          <w:rStyle w:val="s0"/>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057B03" w:rsidRDefault="00057B03">
      <w:pPr>
        <w:ind w:firstLine="400"/>
        <w:jc w:val="both"/>
        <w:divId w:val="1841962190"/>
      </w:pPr>
      <w:bookmarkStart w:id="11157" w:name="SUB5640400"/>
      <w:bookmarkEnd w:id="11157"/>
      <w:r>
        <w:rPr>
          <w:rStyle w:val="s0"/>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057B03" w:rsidRDefault="00057B03">
      <w:pPr>
        <w:ind w:firstLine="400"/>
        <w:jc w:val="both"/>
        <w:divId w:val="1841962190"/>
      </w:pPr>
      <w:r>
        <w:t> </w:t>
      </w:r>
    </w:p>
    <w:p w:rsidR="00057B03" w:rsidRDefault="00057B03">
      <w:pPr>
        <w:jc w:val="center"/>
        <w:divId w:val="1841962190"/>
      </w:pPr>
      <w:r>
        <w:rPr>
          <w:rStyle w:val="s1"/>
        </w:rPr>
        <w:t> </w:t>
      </w:r>
    </w:p>
    <w:p w:rsidR="00057B03" w:rsidRDefault="00057B03">
      <w:pPr>
        <w:jc w:val="both"/>
        <w:divId w:val="1841962190"/>
      </w:pPr>
      <w:bookmarkStart w:id="11158" w:name="SUB5650000"/>
      <w:bookmarkEnd w:id="11158"/>
      <w:r>
        <w:rPr>
          <w:rStyle w:val="s3"/>
        </w:rPr>
        <w:t xml:space="preserve">В заголовок параграфа 2 внесены изменения в соответствии с </w:t>
      </w:r>
      <w:bookmarkStart w:id="11159" w:name="sub1001602675"/>
      <w:r>
        <w:rPr>
          <w:rStyle w:val="s9"/>
          <w:bdr w:val="none" w:sz="0" w:space="0" w:color="auto" w:frame="1"/>
        </w:rPr>
        <w:fldChar w:fldCharType="begin"/>
      </w:r>
      <w:r>
        <w:rPr>
          <w:rStyle w:val="s9"/>
          <w:bdr w:val="none" w:sz="0" w:space="0" w:color="auto" w:frame="1"/>
        </w:rPr>
        <w:instrText xml:space="preserve"> HYPERLINK "jl:30618149.8181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159"/>
      <w:r>
        <w:rPr>
          <w:rStyle w:val="s3"/>
        </w:rPr>
        <w:t xml:space="preserve"> РК от 02.04.10 г. № 262-IV (введен в действие по истечении шести месяцев после его первого официального </w:t>
      </w:r>
      <w:hyperlink r:id="rId3552" w:history="1">
        <w:r>
          <w:rPr>
            <w:rStyle w:val="a3"/>
            <w:i/>
            <w:iCs/>
            <w:color w:val="000080"/>
            <w:u w:val="single"/>
            <w:bdr w:val="none" w:sz="0" w:space="0" w:color="auto" w:frame="1"/>
          </w:rPr>
          <w:t>опубликования</w:t>
        </w:r>
      </w:hyperlink>
      <w:r>
        <w:rPr>
          <w:rStyle w:val="s3"/>
        </w:rPr>
        <w:t>) (</w:t>
      </w:r>
      <w:bookmarkStart w:id="11160" w:name="sub1001601647"/>
      <w:r>
        <w:rPr>
          <w:rStyle w:val="s9"/>
          <w:bdr w:val="none" w:sz="0" w:space="0" w:color="auto" w:frame="1"/>
        </w:rPr>
        <w:fldChar w:fldCharType="begin"/>
      </w:r>
      <w:r>
        <w:rPr>
          <w:rStyle w:val="s9"/>
          <w:bdr w:val="none" w:sz="0" w:space="0" w:color="auto" w:frame="1"/>
        </w:rPr>
        <w:instrText xml:space="preserve"> HYPERLINK "jl:30834906.5650000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изложен в редакции </w:t>
      </w:r>
      <w:bookmarkStart w:id="11161" w:name="sub1004345533"/>
      <w:r>
        <w:rPr>
          <w:rStyle w:val="s9"/>
          <w:bdr w:val="none" w:sz="0" w:space="0" w:color="auto" w:frame="1"/>
        </w:rPr>
        <w:fldChar w:fldCharType="begin"/>
      </w:r>
      <w:r>
        <w:rPr>
          <w:rStyle w:val="s9"/>
          <w:bdr w:val="none" w:sz="0" w:space="0" w:color="auto" w:frame="1"/>
        </w:rPr>
        <w:instrText xml:space="preserve"> HYPERLINK "jl:31635480.81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161"/>
      <w:r>
        <w:rPr>
          <w:rStyle w:val="s3"/>
        </w:rPr>
        <w:t xml:space="preserve"> РК от 28.11.14 г. № 257-V (введено в действие с 1 января 2015 г.) (</w:t>
      </w:r>
      <w:bookmarkStart w:id="11162" w:name="sub1004335765"/>
      <w:r>
        <w:rPr>
          <w:rStyle w:val="s9"/>
          <w:bdr w:val="none" w:sz="0" w:space="0" w:color="auto" w:frame="1"/>
        </w:rPr>
        <w:fldChar w:fldCharType="begin"/>
      </w:r>
      <w:r>
        <w:rPr>
          <w:rStyle w:val="s9"/>
          <w:bdr w:val="none" w:sz="0" w:space="0" w:color="auto" w:frame="1"/>
        </w:rPr>
        <w:instrText xml:space="preserve"> HYPERLINK "jl:31637067.5650000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jc w:val="center"/>
        <w:divId w:val="1841962190"/>
      </w:pPr>
      <w:r>
        <w:rPr>
          <w:rStyle w:val="s1"/>
        </w:rPr>
        <w:t>§ 2. Регистрационный учет 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jc w:val="center"/>
        <w:divId w:val="1841962190"/>
      </w:pPr>
      <w:r>
        <w:t> </w:t>
      </w:r>
    </w:p>
    <w:p w:rsidR="00057B03" w:rsidRDefault="00057B03">
      <w:pPr>
        <w:jc w:val="both"/>
        <w:divId w:val="1841962190"/>
      </w:pPr>
      <w:bookmarkStart w:id="11163" w:name="SUB5650500"/>
      <w:bookmarkStart w:id="11164" w:name="SUB5650600"/>
      <w:bookmarkEnd w:id="11163"/>
      <w:bookmarkEnd w:id="11164"/>
      <w:r>
        <w:rPr>
          <w:rStyle w:val="s3"/>
        </w:rPr>
        <w:t xml:space="preserve">В статью 565 внесены изменения в соответствии с </w:t>
      </w:r>
      <w:bookmarkStart w:id="11165" w:name="sub1001232296"/>
      <w:r>
        <w:rPr>
          <w:rStyle w:val="s9"/>
          <w:bdr w:val="none" w:sz="0" w:space="0" w:color="auto" w:frame="1"/>
        </w:rPr>
        <w:fldChar w:fldCharType="begin"/>
      </w:r>
      <w:r>
        <w:rPr>
          <w:rStyle w:val="s9"/>
          <w:bdr w:val="none" w:sz="0" w:space="0" w:color="auto" w:frame="1"/>
        </w:rPr>
        <w:instrText xml:space="preserve"> HYPERLINK "jl:30519128.3174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165"/>
      <w:r>
        <w:rPr>
          <w:rStyle w:val="s3"/>
        </w:rPr>
        <w:t xml:space="preserve"> РК от 16.11.09 г. № 200-IV (введено в действие с 1 января 2010 г.) (</w:t>
      </w:r>
      <w:bookmarkStart w:id="11166" w:name="sub1001228768"/>
      <w:r>
        <w:rPr>
          <w:rStyle w:val="s9"/>
          <w:bdr w:val="none" w:sz="0" w:space="0" w:color="auto" w:frame="1"/>
        </w:rPr>
        <w:fldChar w:fldCharType="begin"/>
      </w:r>
      <w:r>
        <w:rPr>
          <w:rStyle w:val="s9"/>
          <w:bdr w:val="none" w:sz="0" w:space="0" w:color="auto" w:frame="1"/>
        </w:rPr>
        <w:instrText xml:space="preserve"> HYPERLINK "jl:30520170.5650300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66"/>
      <w:r>
        <w:rPr>
          <w:rStyle w:val="s3"/>
        </w:rPr>
        <w:t xml:space="preserve">); </w:t>
      </w:r>
      <w:bookmarkStart w:id="11167" w:name="sub1001602680"/>
      <w:r>
        <w:rPr>
          <w:rStyle w:val="s9"/>
          <w:bdr w:val="none" w:sz="0" w:space="0" w:color="auto" w:frame="1"/>
        </w:rPr>
        <w:fldChar w:fldCharType="begin"/>
      </w:r>
      <w:r>
        <w:rPr>
          <w:rStyle w:val="s9"/>
          <w:bdr w:val="none" w:sz="0" w:space="0" w:color="auto" w:frame="1"/>
        </w:rPr>
        <w:instrText xml:space="preserve"> HYPERLINK "jl:30618149.565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167"/>
      <w:r>
        <w:rPr>
          <w:rStyle w:val="s3"/>
        </w:rPr>
        <w:t xml:space="preserve"> РК от 02.04.10 г. № 262-IV (введен в действие по истечении шести месяцев после его первого официального </w:t>
      </w:r>
      <w:hyperlink r:id="rId3553" w:history="1">
        <w:r>
          <w:rPr>
            <w:rStyle w:val="a3"/>
            <w:i/>
            <w:iCs/>
            <w:color w:val="000080"/>
            <w:u w:val="single"/>
            <w:bdr w:val="none" w:sz="0" w:space="0" w:color="auto" w:frame="1"/>
          </w:rPr>
          <w:t>опубликования</w:t>
        </w:r>
      </w:hyperlink>
      <w:r>
        <w:rPr>
          <w:rStyle w:val="s3"/>
        </w:rPr>
        <w:t>) (</w:t>
      </w:r>
      <w:hyperlink r:id="rId3554" w:history="1">
        <w:r>
          <w:rPr>
            <w:rStyle w:val="a3"/>
            <w:i/>
            <w:iCs/>
            <w:color w:val="000080"/>
            <w:u w:val="single"/>
            <w:bdr w:val="none" w:sz="0" w:space="0" w:color="auto" w:frame="1"/>
          </w:rPr>
          <w:t>см. стар. ред.</w:t>
        </w:r>
      </w:hyperlink>
      <w:bookmarkEnd w:id="11160"/>
      <w:r>
        <w:rPr>
          <w:rStyle w:val="s3"/>
        </w:rPr>
        <w:t xml:space="preserve">); </w:t>
      </w:r>
      <w:bookmarkStart w:id="11168" w:name="sub1001500596"/>
      <w:r>
        <w:rPr>
          <w:rStyle w:val="s9"/>
          <w:bdr w:val="none" w:sz="0" w:space="0" w:color="auto" w:frame="1"/>
        </w:rPr>
        <w:fldChar w:fldCharType="begin"/>
      </w:r>
      <w:r>
        <w:rPr>
          <w:rStyle w:val="s9"/>
          <w:bdr w:val="none" w:sz="0" w:space="0" w:color="auto" w:frame="1"/>
        </w:rPr>
        <w:instrText xml:space="preserve"> HYPERLINK "jl:30776033.565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168"/>
      <w:r>
        <w:rPr>
          <w:rStyle w:val="s3"/>
        </w:rPr>
        <w:t xml:space="preserve"> РК от 30.06.10 г. № 297-IV (введены в действие с 1 июля 2010 г.) (</w:t>
      </w:r>
      <w:bookmarkStart w:id="11169" w:name="sub1001498735"/>
      <w:r>
        <w:rPr>
          <w:rStyle w:val="s9"/>
          <w:bdr w:val="none" w:sz="0" w:space="0" w:color="auto" w:frame="1"/>
        </w:rPr>
        <w:fldChar w:fldCharType="begin"/>
      </w:r>
      <w:r>
        <w:rPr>
          <w:rStyle w:val="s9"/>
          <w:bdr w:val="none" w:sz="0" w:space="0" w:color="auto" w:frame="1"/>
        </w:rPr>
        <w:instrText xml:space="preserve"> HYPERLINK "jl:30777947.5650300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69"/>
      <w:r>
        <w:rPr>
          <w:rStyle w:val="s3"/>
        </w:rPr>
        <w:t xml:space="preserve">); </w:t>
      </w:r>
      <w:bookmarkStart w:id="11170" w:name="sub1001748706"/>
      <w:r>
        <w:rPr>
          <w:rStyle w:val="s9"/>
          <w:bdr w:val="none" w:sz="0" w:space="0" w:color="auto" w:frame="1"/>
        </w:rPr>
        <w:fldChar w:fldCharType="begin"/>
      </w:r>
      <w:r>
        <w:rPr>
          <w:rStyle w:val="s9"/>
          <w:bdr w:val="none" w:sz="0" w:space="0" w:color="auto" w:frame="1"/>
        </w:rPr>
        <w:instrText xml:space="preserve"> HYPERLINK "jl:30911314.103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170"/>
      <w:r>
        <w:rPr>
          <w:rStyle w:val="s3"/>
        </w:rPr>
        <w:t xml:space="preserve"> РК от 28.12.10 г. № 368-IV (</w:t>
      </w:r>
      <w:bookmarkStart w:id="11171" w:name="sub1001748186"/>
      <w:r>
        <w:rPr>
          <w:rStyle w:val="s9"/>
          <w:bdr w:val="none" w:sz="0" w:space="0" w:color="auto" w:frame="1"/>
        </w:rPr>
        <w:fldChar w:fldCharType="begin"/>
      </w:r>
      <w:r>
        <w:rPr>
          <w:rStyle w:val="s9"/>
          <w:bdr w:val="none" w:sz="0" w:space="0" w:color="auto" w:frame="1"/>
        </w:rPr>
        <w:instrText xml:space="preserve"> HYPERLINK "jl:30911327.5650300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71"/>
      <w:r>
        <w:rPr>
          <w:rStyle w:val="s3"/>
        </w:rPr>
        <w:t xml:space="preserve">); </w:t>
      </w:r>
      <w:bookmarkStart w:id="11172" w:name="sub1002181479"/>
      <w:r>
        <w:rPr>
          <w:rStyle w:val="s9"/>
          <w:bdr w:val="none" w:sz="0" w:space="0" w:color="auto" w:frame="1"/>
        </w:rPr>
        <w:fldChar w:fldCharType="begin"/>
      </w:r>
      <w:r>
        <w:rPr>
          <w:rStyle w:val="s9"/>
          <w:bdr w:val="none" w:sz="0" w:space="0" w:color="auto" w:frame="1"/>
        </w:rPr>
        <w:instrText xml:space="preserve"> HYPERLINK "jl:31025535.804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172"/>
      <w:r>
        <w:rPr>
          <w:rStyle w:val="s3"/>
        </w:rPr>
        <w:t xml:space="preserve"> РК от 05.07.11 г. № 452-IV (введены в действие с 1 января 2012 г.); </w:t>
      </w:r>
      <w:bookmarkStart w:id="11173" w:name="sub1002034582"/>
      <w:r>
        <w:rPr>
          <w:rStyle w:val="s9"/>
          <w:bdr w:val="none" w:sz="0" w:space="0" w:color="auto" w:frame="1"/>
        </w:rPr>
        <w:fldChar w:fldCharType="begin"/>
      </w:r>
      <w:r>
        <w:rPr>
          <w:rStyle w:val="s9"/>
          <w:bdr w:val="none" w:sz="0" w:space="0" w:color="auto" w:frame="1"/>
        </w:rPr>
        <w:instrText xml:space="preserve"> HYPERLINK "jl:31038459.565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173"/>
      <w:r>
        <w:rPr>
          <w:rStyle w:val="s3"/>
        </w:rPr>
        <w:t xml:space="preserve"> РК от 21.07.11 г. № 467-IV (введены в действие с 1 января 2011 г.) (</w:t>
      </w:r>
      <w:bookmarkStart w:id="11174" w:name="sub1002038677"/>
      <w:r>
        <w:rPr>
          <w:rStyle w:val="s9"/>
          <w:bdr w:val="none" w:sz="0" w:space="0" w:color="auto" w:frame="1"/>
        </w:rPr>
        <w:fldChar w:fldCharType="begin"/>
      </w:r>
      <w:r>
        <w:rPr>
          <w:rStyle w:val="s9"/>
          <w:bdr w:val="none" w:sz="0" w:space="0" w:color="auto" w:frame="1"/>
        </w:rPr>
        <w:instrText xml:space="preserve"> HYPERLINK "jl:31039644.5650300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74"/>
      <w:r>
        <w:rPr>
          <w:rStyle w:val="s3"/>
        </w:rPr>
        <w:t xml:space="preserve">); изложена в редакции </w:t>
      </w:r>
      <w:bookmarkStart w:id="11175" w:name="sub1002735618"/>
      <w:r>
        <w:rPr>
          <w:rStyle w:val="s9"/>
          <w:bdr w:val="none" w:sz="0" w:space="0" w:color="auto" w:frame="1"/>
        </w:rPr>
        <w:fldChar w:fldCharType="begin"/>
      </w:r>
      <w:r>
        <w:rPr>
          <w:rStyle w:val="s9"/>
          <w:bdr w:val="none" w:sz="0" w:space="0" w:color="auto" w:frame="1"/>
        </w:rPr>
        <w:instrText xml:space="preserve"> HYPERLINK "jl:31318175.302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175"/>
      <w:r>
        <w:rPr>
          <w:rStyle w:val="s3"/>
        </w:rPr>
        <w:t xml:space="preserve"> РК от 08.01.13 г. № 64-V (введены в действие с 1 января 2013 года) (</w:t>
      </w:r>
      <w:bookmarkStart w:id="11176" w:name="sub1002735295"/>
      <w:r>
        <w:rPr>
          <w:rStyle w:val="s9"/>
          <w:bdr w:val="none" w:sz="0" w:space="0" w:color="auto" w:frame="1"/>
        </w:rPr>
        <w:fldChar w:fldCharType="begin"/>
      </w:r>
      <w:r>
        <w:rPr>
          <w:rStyle w:val="s9"/>
          <w:bdr w:val="none" w:sz="0" w:space="0" w:color="auto" w:frame="1"/>
        </w:rPr>
        <w:instrText xml:space="preserve"> HYPERLINK "jl:31318806.5650000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76"/>
      <w:r>
        <w:rPr>
          <w:rStyle w:val="s3"/>
        </w:rPr>
        <w:t xml:space="preserve">); заголовок изложен в редакции </w:t>
      </w:r>
      <w:bookmarkStart w:id="11177" w:name="sub1004345537"/>
      <w:r>
        <w:rPr>
          <w:rStyle w:val="s9"/>
          <w:bdr w:val="none" w:sz="0" w:space="0" w:color="auto" w:frame="1"/>
        </w:rPr>
        <w:fldChar w:fldCharType="begin"/>
      </w:r>
      <w:r>
        <w:rPr>
          <w:rStyle w:val="s9"/>
          <w:bdr w:val="none" w:sz="0" w:space="0" w:color="auto" w:frame="1"/>
        </w:rPr>
        <w:instrText xml:space="preserve"> HYPERLINK "jl:31635480.565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hyperlink r:id="rId3555" w:history="1">
        <w:r>
          <w:rPr>
            <w:rStyle w:val="a3"/>
            <w:i/>
            <w:iCs/>
            <w:color w:val="000080"/>
            <w:u w:val="single"/>
            <w:bdr w:val="none" w:sz="0" w:space="0" w:color="auto" w:frame="1"/>
          </w:rPr>
          <w:t>см. стар. ред.</w:t>
        </w:r>
      </w:hyperlink>
      <w:bookmarkEnd w:id="11162"/>
      <w:r>
        <w:rPr>
          <w:rStyle w:val="s3"/>
        </w:rPr>
        <w:t>)</w:t>
      </w:r>
    </w:p>
    <w:p w:rsidR="00057B03" w:rsidRDefault="00057B03">
      <w:pPr>
        <w:jc w:val="both"/>
        <w:divId w:val="1841962190"/>
      </w:pPr>
      <w:r>
        <w:rPr>
          <w:rStyle w:val="s3"/>
        </w:rPr>
        <w:t xml:space="preserve">См. изменения в статью 565 - </w:t>
      </w:r>
      <w:bookmarkStart w:id="11178" w:name="sub1005053925"/>
      <w:r>
        <w:rPr>
          <w:rStyle w:val="s9"/>
          <w:bdr w:val="none" w:sz="0" w:space="0" w:color="auto" w:frame="1"/>
        </w:rPr>
        <w:fldChar w:fldCharType="begin"/>
      </w:r>
      <w:r>
        <w:rPr>
          <w:rStyle w:val="s9"/>
          <w:bdr w:val="none" w:sz="0" w:space="0" w:color="auto" w:frame="1"/>
        </w:rPr>
        <w:instrText xml:space="preserve"> HYPERLINK "jl:39879187.565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178"/>
      <w:r>
        <w:rPr>
          <w:rStyle w:val="s3"/>
        </w:rPr>
        <w:t xml:space="preserve"> РК от 29.03.16 г. № 479-V (вводятся в действие с 1 января 2017 г.)</w:t>
      </w:r>
    </w:p>
    <w:p w:rsidR="00057B03" w:rsidRDefault="00057B03">
      <w:pPr>
        <w:ind w:left="1200" w:hanging="800"/>
        <w:jc w:val="both"/>
        <w:divId w:val="1841962190"/>
      </w:pPr>
      <w:r>
        <w:rPr>
          <w:rStyle w:val="s1"/>
        </w:rPr>
        <w:t>Статья 565. Постановка на регистрационный учет в качестве 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jc w:val="both"/>
        <w:divId w:val="1841962190"/>
      </w:pPr>
      <w:r>
        <w:rPr>
          <w:rStyle w:val="s3"/>
        </w:rPr>
        <w:t xml:space="preserve">Пункт 1 изложен в редакции </w:t>
      </w:r>
      <w:bookmarkStart w:id="11179" w:name="sub1004904773"/>
      <w:r>
        <w:rPr>
          <w:rStyle w:val="s9"/>
          <w:bdr w:val="none" w:sz="0" w:space="0" w:color="auto" w:frame="1"/>
        </w:rPr>
        <w:fldChar w:fldCharType="begin"/>
      </w:r>
      <w:r>
        <w:rPr>
          <w:rStyle w:val="s9"/>
          <w:bdr w:val="none" w:sz="0" w:space="0" w:color="auto" w:frame="1"/>
        </w:rPr>
        <w:instrText xml:space="preserve"> HYPERLINK "jl:35508127.565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179"/>
      <w:r>
        <w:rPr>
          <w:rStyle w:val="s3"/>
        </w:rPr>
        <w:t xml:space="preserve"> РК от 29.10.15 г. № 376-V (введено в действие с 1 января 2016 г.) (</w:t>
      </w:r>
      <w:bookmarkStart w:id="11180" w:name="sub1004899858"/>
      <w:r>
        <w:rPr>
          <w:rStyle w:val="s9"/>
          <w:bdr w:val="none" w:sz="0" w:space="0" w:color="auto" w:frame="1"/>
        </w:rPr>
        <w:fldChar w:fldCharType="begin"/>
      </w:r>
      <w:r>
        <w:rPr>
          <w:rStyle w:val="s9"/>
          <w:bdr w:val="none" w:sz="0" w:space="0" w:color="auto" w:frame="1"/>
        </w:rPr>
        <w:instrText xml:space="preserve"> HYPERLINK "jl:39605522.5650000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80"/>
      <w:r>
        <w:rPr>
          <w:rStyle w:val="s3"/>
        </w:rPr>
        <w:t>)</w:t>
      </w:r>
    </w:p>
    <w:p w:rsidR="00057B03" w:rsidRDefault="00057B03">
      <w:pPr>
        <w:ind w:firstLine="400"/>
        <w:jc w:val="both"/>
        <w:divId w:val="1841962190"/>
      </w:pPr>
      <w:r>
        <w:rPr>
          <w:rStyle w:val="s0"/>
        </w:rPr>
        <w:t xml:space="preserve">1. Постановка физического лица на </w:t>
      </w:r>
      <w:bookmarkStart w:id="11181" w:name="sub1004704466"/>
      <w:r>
        <w:fldChar w:fldCharType="begin"/>
      </w:r>
      <w:r>
        <w:instrText xml:space="preserve"> HYPERLINK "jl:31865961.0 " </w:instrText>
      </w:r>
      <w:r>
        <w:fldChar w:fldCharType="separate"/>
      </w:r>
      <w:r>
        <w:rPr>
          <w:rStyle w:val="a3"/>
          <w:color w:val="000080"/>
          <w:u w:val="single"/>
        </w:rPr>
        <w:t>регистрационный учет</w:t>
      </w:r>
      <w:r>
        <w:fldChar w:fldCharType="end"/>
      </w:r>
      <w:bookmarkEnd w:id="11181"/>
      <w:r>
        <w:rPr>
          <w:rStyle w:val="s0"/>
        </w:rPr>
        <w:t xml:space="preserve"> в качестве индивидуального предпринимателя производится налоговым органом с выдачей свидетельства о государственной регистрации индивидуального предпринимателя в порядке и сроки, которые определены </w:t>
      </w:r>
      <w:bookmarkStart w:id="11182" w:name="sub1004794791"/>
      <w:r>
        <w:fldChar w:fldCharType="begin"/>
      </w:r>
      <w:r>
        <w:instrText xml:space="preserve"> HYPERLINK "jl:38259854.350000 " </w:instrText>
      </w:r>
      <w:r>
        <w:fldChar w:fldCharType="separate"/>
      </w:r>
      <w:r>
        <w:rPr>
          <w:rStyle w:val="a3"/>
          <w:color w:val="000080"/>
          <w:u w:val="single"/>
        </w:rPr>
        <w:t>законодательством</w:t>
      </w:r>
      <w:r>
        <w:fldChar w:fldCharType="end"/>
      </w:r>
      <w:bookmarkEnd w:id="11182"/>
      <w:r>
        <w:rPr>
          <w:rStyle w:val="s0"/>
        </w:rPr>
        <w:t xml:space="preserve"> Республики Казахстан в сфере предпринимательства.</w:t>
      </w:r>
    </w:p>
    <w:bookmarkStart w:id="11183" w:name="sub1003610157"/>
    <w:p w:rsidR="00057B03" w:rsidRDefault="00057B03">
      <w:pPr>
        <w:jc w:val="both"/>
        <w:divId w:val="1841962190"/>
      </w:pPr>
      <w:r>
        <w:fldChar w:fldCharType="begin"/>
      </w:r>
      <w:r>
        <w:instrText xml:space="preserve"> HYPERLINK "jl:30657451.0 30863326.0 31416812.0 " </w:instrText>
      </w:r>
      <w:r>
        <w:fldChar w:fldCharType="separate"/>
      </w:r>
      <w:r>
        <w:rPr>
          <w:rStyle w:val="a3"/>
          <w:rFonts w:ascii="Wingdings" w:hAnsi="Wingdings"/>
          <w:i/>
          <w:iCs/>
          <w:color w:val="000080"/>
          <w:u w:val="single"/>
        </w:rPr>
        <w:t>*</w:t>
      </w:r>
      <w:r>
        <w:fldChar w:fldCharType="end"/>
      </w:r>
      <w:bookmarkEnd w:id="11183"/>
    </w:p>
    <w:p w:rsidR="00057B03" w:rsidRDefault="00057B03">
      <w:pPr>
        <w:ind w:firstLine="400"/>
        <w:jc w:val="both"/>
        <w:divId w:val="1841962190"/>
      </w:pPr>
      <w:bookmarkStart w:id="11184" w:name="SUB5650200"/>
      <w:bookmarkEnd w:id="11184"/>
      <w:r>
        <w:rPr>
          <w:rStyle w:val="s0"/>
        </w:rPr>
        <w:t xml:space="preserve">2. Налоговые органы не производят постановку физического лица на регистрационный учет в качестве индивидуального предпринимателя, деятельность которого в качестве индивидуального предпринимателя не допускается </w:t>
      </w:r>
      <w:bookmarkStart w:id="11185" w:name="sub1000436729"/>
      <w:r>
        <w:fldChar w:fldCharType="begin"/>
      </w:r>
      <w:r>
        <w:instrText xml:space="preserve"> HYPERLINK "jl:30044096.60000 " </w:instrText>
      </w:r>
      <w:r>
        <w:fldChar w:fldCharType="separate"/>
      </w:r>
      <w:r>
        <w:rPr>
          <w:rStyle w:val="a3"/>
          <w:color w:val="000080"/>
          <w:u w:val="single"/>
        </w:rPr>
        <w:t>законодательством Республики Казахстан</w:t>
      </w:r>
      <w:r>
        <w:fldChar w:fldCharType="end"/>
      </w:r>
      <w:bookmarkEnd w:id="11185"/>
      <w:r>
        <w:rPr>
          <w:rStyle w:val="s0"/>
        </w:rPr>
        <w:t>.</w:t>
      </w:r>
    </w:p>
    <w:p w:rsidR="00057B03" w:rsidRDefault="00057B03">
      <w:pPr>
        <w:jc w:val="both"/>
        <w:divId w:val="1841962190"/>
      </w:pPr>
      <w:bookmarkStart w:id="11186" w:name="SUB5650300"/>
      <w:bookmarkEnd w:id="11186"/>
      <w:r>
        <w:rPr>
          <w:rStyle w:val="s3"/>
        </w:rPr>
        <w:t xml:space="preserve">Пункт 3 изложен в редакции </w:t>
      </w:r>
      <w:hyperlink r:id="rId3556"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187" w:name="sub1004345538"/>
      <w:r>
        <w:rPr>
          <w:rStyle w:val="s9"/>
          <w:bdr w:val="none" w:sz="0" w:space="0" w:color="auto" w:frame="1"/>
        </w:rPr>
        <w:fldChar w:fldCharType="begin"/>
      </w:r>
      <w:r>
        <w:rPr>
          <w:rStyle w:val="s9"/>
          <w:bdr w:val="none" w:sz="0" w:space="0" w:color="auto" w:frame="1"/>
        </w:rPr>
        <w:instrText xml:space="preserve"> HYPERLINK "jl:31637067.5650300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87"/>
      <w:r>
        <w:rPr>
          <w:rStyle w:val="s3"/>
        </w:rPr>
        <w:t>)</w:t>
      </w:r>
    </w:p>
    <w:p w:rsidR="00057B03" w:rsidRDefault="00057B03">
      <w:pPr>
        <w:ind w:firstLine="400"/>
        <w:jc w:val="both"/>
        <w:divId w:val="1841962190"/>
      </w:pPr>
      <w:r>
        <w:rPr>
          <w:rStyle w:val="s0"/>
        </w:rPr>
        <w:t xml:space="preserve">3. Постановка физического лица на регистрационный учет в качестве частного нотариуса, частного судебного исполнителя, адвоката, профессионального медиатора производится на основании </w:t>
      </w:r>
      <w:hyperlink r:id="rId3557" w:history="1">
        <w:r>
          <w:rPr>
            <w:rStyle w:val="a3"/>
            <w:color w:val="000080"/>
            <w:u w:val="single"/>
          </w:rPr>
          <w:t>налогового заявления</w:t>
        </w:r>
      </w:hyperlink>
      <w:r>
        <w:t xml:space="preserve"> </w:t>
      </w:r>
      <w:r>
        <w:rPr>
          <w:rStyle w:val="s0"/>
        </w:rPr>
        <w:t>физического лица о регистрационном учете индивидуального предпринимателя, частного нотариуса, частного судебного исполнителя, адвоката, профессионального медиатора,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bookmarkStart w:id="11188" w:name="sub1004515750"/>
    <w:p w:rsidR="00057B03" w:rsidRDefault="00057B03">
      <w:pPr>
        <w:jc w:val="both"/>
        <w:divId w:val="1841962190"/>
      </w:pPr>
      <w:r>
        <w:fldChar w:fldCharType="begin"/>
      </w:r>
      <w:r>
        <w:instrText xml:space="preserve"> HYPERLINK "jl:30535341.0 30781998.0 30823476.0 31658556.0 " </w:instrText>
      </w:r>
      <w:r>
        <w:fldChar w:fldCharType="separate"/>
      </w:r>
      <w:r>
        <w:rPr>
          <w:rStyle w:val="a3"/>
          <w:rFonts w:ascii="Wingdings" w:hAnsi="Wingdings"/>
          <w:i/>
          <w:iCs/>
          <w:color w:val="000080"/>
          <w:u w:val="single"/>
        </w:rPr>
        <w:t>*</w:t>
      </w:r>
      <w:r>
        <w:fldChar w:fldCharType="end"/>
      </w:r>
      <w:bookmarkEnd w:id="11188"/>
    </w:p>
    <w:p w:rsidR="00057B03" w:rsidRDefault="00057B03">
      <w:pPr>
        <w:jc w:val="both"/>
        <w:divId w:val="1841962190"/>
      </w:pPr>
      <w:bookmarkStart w:id="11189" w:name="SUB5650400"/>
      <w:bookmarkEnd w:id="11189"/>
      <w:r>
        <w:rPr>
          <w:rStyle w:val="s3"/>
        </w:rPr>
        <w:t xml:space="preserve">Пункт 4 изложен в редакции </w:t>
      </w:r>
      <w:hyperlink r:id="rId3558" w:history="1">
        <w:r>
          <w:rPr>
            <w:rStyle w:val="a3"/>
            <w:i/>
            <w:iCs/>
            <w:color w:val="000080"/>
            <w:u w:val="single"/>
            <w:bdr w:val="none" w:sz="0" w:space="0" w:color="auto" w:frame="1"/>
          </w:rPr>
          <w:t>Закона</w:t>
        </w:r>
      </w:hyperlink>
      <w:bookmarkEnd w:id="11177"/>
      <w:r>
        <w:rPr>
          <w:rStyle w:val="s3"/>
        </w:rPr>
        <w:t xml:space="preserve"> РК от 28.11.14 г. № 257-V (введено в действие с 1 января 2015 г.) (</w:t>
      </w:r>
      <w:bookmarkStart w:id="11190" w:name="sub1004335766"/>
      <w:r>
        <w:rPr>
          <w:rStyle w:val="s9"/>
          <w:bdr w:val="none" w:sz="0" w:space="0" w:color="auto" w:frame="1"/>
        </w:rPr>
        <w:fldChar w:fldCharType="begin"/>
      </w:r>
      <w:r>
        <w:rPr>
          <w:rStyle w:val="s9"/>
          <w:bdr w:val="none" w:sz="0" w:space="0" w:color="auto" w:frame="1"/>
        </w:rPr>
        <w:instrText xml:space="preserve"> HYPERLINK "jl:31637067.5650400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190"/>
      <w:r>
        <w:rPr>
          <w:rStyle w:val="s3"/>
        </w:rPr>
        <w:t>)</w:t>
      </w:r>
    </w:p>
    <w:p w:rsidR="00057B03" w:rsidRDefault="00057B03">
      <w:pPr>
        <w:ind w:firstLine="400"/>
        <w:jc w:val="both"/>
        <w:divId w:val="1841962190"/>
      </w:pPr>
      <w:r>
        <w:rPr>
          <w:rStyle w:val="s0"/>
        </w:rPr>
        <w:t>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частного нотариуса, частного судебного исполнителя, адвоката, профессионального медиатора либо отказывают в такой постановке.</w:t>
      </w:r>
    </w:p>
    <w:p w:rsidR="00057B03" w:rsidRDefault="00057B03">
      <w:pPr>
        <w:ind w:firstLine="400"/>
        <w:jc w:val="both"/>
        <w:divId w:val="1841962190"/>
      </w:pPr>
      <w:r>
        <w:rPr>
          <w:rStyle w:val="s0"/>
        </w:rPr>
        <w:t>Отказ в постановке физического лица на регистрационный учет в качестве частного нотариуса, частного судебного исполнителя, адвоката, профессионального медиатора производится налоговым органом в случаях, если:</w:t>
      </w:r>
    </w:p>
    <w:p w:rsidR="00057B03" w:rsidRDefault="00057B03">
      <w:pPr>
        <w:ind w:firstLine="400"/>
        <w:jc w:val="both"/>
        <w:divId w:val="1841962190"/>
      </w:pPr>
      <w:r>
        <w:rPr>
          <w:rStyle w:val="s0"/>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057B03" w:rsidRDefault="00057B03">
      <w:pPr>
        <w:ind w:firstLine="400"/>
        <w:jc w:val="both"/>
        <w:divId w:val="1841962190"/>
      </w:pPr>
      <w:r>
        <w:rPr>
          <w:rStyle w:val="s0"/>
        </w:rPr>
        <w:t xml:space="preserve">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w:t>
      </w:r>
      <w:bookmarkStart w:id="11191" w:name="sub1004269121"/>
      <w:r>
        <w:fldChar w:fldCharType="begin"/>
      </w:r>
      <w:r>
        <w:instrText xml:space="preserve"> HYPERLINK "jl:31548200.490000 " </w:instrText>
      </w:r>
      <w:r>
        <w:fldChar w:fldCharType="separate"/>
      </w:r>
      <w:r>
        <w:rPr>
          <w:rStyle w:val="a3"/>
          <w:color w:val="000080"/>
          <w:u w:val="single"/>
        </w:rPr>
        <w:t>государственном электронном реестре лицензий</w:t>
      </w:r>
      <w:r>
        <w:fldChar w:fldCharType="end"/>
      </w:r>
      <w:bookmarkEnd w:id="11191"/>
      <w:r>
        <w:rPr>
          <w:rStyle w:val="s0"/>
        </w:rPr>
        <w:t>;</w:t>
      </w:r>
    </w:p>
    <w:p w:rsidR="00057B03" w:rsidRDefault="00057B03">
      <w:pPr>
        <w:ind w:firstLine="400"/>
        <w:jc w:val="both"/>
        <w:divId w:val="1841962190"/>
      </w:pPr>
      <w:r>
        <w:rPr>
          <w:rStyle w:val="s0"/>
        </w:rPr>
        <w:t>3) место нахождения, указанное в налоговом заявлении, отсутствует в информационной системе «Адресный регистр».</w:t>
      </w:r>
    </w:p>
    <w:bookmarkStart w:id="11192" w:name="sub1002163711"/>
    <w:p w:rsidR="00057B03" w:rsidRDefault="00057B03">
      <w:pPr>
        <w:jc w:val="both"/>
        <w:divId w:val="1841962190"/>
      </w:pPr>
      <w:r>
        <w:fldChar w:fldCharType="begin"/>
      </w:r>
      <w:r>
        <w:instrText xml:space="preserve"> HYPERLINK "jl:30574286.0 30611829.0 30815581.0 30822022.0 31046462.0 31086938.0 " </w:instrText>
      </w:r>
      <w:r>
        <w:fldChar w:fldCharType="separate"/>
      </w:r>
      <w:r>
        <w:rPr>
          <w:rStyle w:val="a3"/>
          <w:rFonts w:ascii="Wingdings" w:hAnsi="Wingdings"/>
          <w:i/>
          <w:iCs/>
          <w:color w:val="000080"/>
          <w:u w:val="single"/>
        </w:rPr>
        <w:t>*</w:t>
      </w:r>
      <w:r>
        <w:fldChar w:fldCharType="end"/>
      </w:r>
      <w:bookmarkEnd w:id="11192"/>
    </w:p>
    <w:p w:rsidR="00057B03" w:rsidRDefault="00057B03">
      <w:pPr>
        <w:jc w:val="both"/>
        <w:divId w:val="1841962190"/>
      </w:pPr>
      <w:r>
        <w:rPr>
          <w:rStyle w:val="s3"/>
        </w:rPr>
        <w:t xml:space="preserve">См: </w:t>
      </w:r>
      <w:bookmarkStart w:id="11193" w:name="sub1004706603"/>
      <w:r>
        <w:rPr>
          <w:rStyle w:val="s9"/>
          <w:bdr w:val="none" w:sz="0" w:space="0" w:color="auto" w:frame="1"/>
        </w:rPr>
        <w:fldChar w:fldCharType="begin"/>
      </w:r>
      <w:r>
        <w:rPr>
          <w:rStyle w:val="s9"/>
          <w:bdr w:val="none" w:sz="0" w:space="0" w:color="auto" w:frame="1"/>
        </w:rPr>
        <w:instrText xml:space="preserve"> HYPERLINK "jl:38419168.0 " </w:instrText>
      </w:r>
      <w:r>
        <w:rPr>
          <w:rStyle w:val="s9"/>
          <w:bdr w:val="none" w:sz="0" w:space="0" w:color="auto" w:frame="1"/>
        </w:rPr>
        <w:fldChar w:fldCharType="separate"/>
      </w:r>
      <w:r>
        <w:rPr>
          <w:rStyle w:val="a3"/>
          <w:i/>
          <w:iCs/>
          <w:color w:val="000080"/>
          <w:u w:val="single"/>
          <w:bdr w:val="none" w:sz="0" w:space="0" w:color="auto" w:frame="1"/>
        </w:rPr>
        <w:t>Стандарт</w:t>
      </w:r>
      <w:r>
        <w:rPr>
          <w:rStyle w:val="s9"/>
          <w:bdr w:val="none" w:sz="0" w:space="0" w:color="auto" w:frame="1"/>
        </w:rPr>
        <w:fldChar w:fldCharType="end"/>
      </w:r>
      <w:bookmarkEnd w:id="11193"/>
      <w:r>
        <w:rPr>
          <w:rStyle w:val="s3"/>
        </w:rPr>
        <w:t xml:space="preserve"> государственной услуги «Регистрационный учет индивидуального предпринимателя» (приложение 1 к приказу Министра финансов Республики Казахстан от 27 апреля 2015 года № 284)</w:t>
      </w:r>
    </w:p>
    <w:p w:rsidR="00057B03" w:rsidRDefault="00057B03">
      <w:pPr>
        <w:jc w:val="both"/>
        <w:divId w:val="1841962190"/>
      </w:pPr>
      <w:r>
        <w:rPr>
          <w:rStyle w:val="s3"/>
        </w:rPr>
        <w:t xml:space="preserve">См: </w:t>
      </w:r>
      <w:bookmarkStart w:id="11194" w:name="sub1003964234"/>
      <w:r>
        <w:rPr>
          <w:rStyle w:val="s9"/>
          <w:bdr w:val="none" w:sz="0" w:space="0" w:color="auto" w:frame="1"/>
        </w:rPr>
        <w:fldChar w:fldCharType="begin"/>
      </w:r>
      <w:r>
        <w:rPr>
          <w:rStyle w:val="s9"/>
          <w:bdr w:val="none" w:sz="0" w:space="0" w:color="auto" w:frame="1"/>
        </w:rPr>
        <w:instrText xml:space="preserve"> HYPERLINK "jl:31536371.0 " </w:instrText>
      </w:r>
      <w:r>
        <w:rPr>
          <w:rStyle w:val="s9"/>
          <w:bdr w:val="none" w:sz="0" w:space="0" w:color="auto" w:frame="1"/>
        </w:rPr>
        <w:fldChar w:fldCharType="separate"/>
      </w:r>
      <w:r>
        <w:rPr>
          <w:rStyle w:val="a3"/>
          <w:i/>
          <w:iCs/>
          <w:color w:val="000080"/>
          <w:u w:val="single"/>
          <w:bdr w:val="none" w:sz="0" w:space="0" w:color="auto" w:frame="1"/>
        </w:rPr>
        <w:t>Стандарт</w:t>
      </w:r>
      <w:r>
        <w:rPr>
          <w:rStyle w:val="s9"/>
          <w:bdr w:val="none" w:sz="0" w:space="0" w:color="auto" w:frame="1"/>
        </w:rPr>
        <w:fldChar w:fldCharType="end"/>
      </w:r>
      <w:bookmarkEnd w:id="11194"/>
      <w:r>
        <w:rPr>
          <w:rStyle w:val="s3"/>
        </w:rPr>
        <w:t xml:space="preserve"> государственной услуги «Регистрационный учет индивидуального предпринимателя, частного нотариуса, частного судебного исполнителя, адвоката» (утвержден постановлением Правительства Республики Казахстан от 5 марта 2014 года № 200)</w:t>
      </w:r>
    </w:p>
    <w:p w:rsidR="00057B03" w:rsidRDefault="00057B03">
      <w:pPr>
        <w:ind w:firstLine="400"/>
        <w:jc w:val="both"/>
        <w:divId w:val="1841962190"/>
      </w:pPr>
      <w:r>
        <w:t> </w:t>
      </w:r>
    </w:p>
    <w:p w:rsidR="00057B03" w:rsidRDefault="00057B03">
      <w:pPr>
        <w:jc w:val="both"/>
        <w:divId w:val="1841962190"/>
      </w:pPr>
      <w:bookmarkStart w:id="11195" w:name="SUB5660000"/>
      <w:bookmarkEnd w:id="11195"/>
      <w:r>
        <w:rPr>
          <w:rStyle w:val="s3"/>
        </w:rPr>
        <w:t xml:space="preserve">В заголовок внесены изменения в соответствии с </w:t>
      </w:r>
      <w:bookmarkStart w:id="11196" w:name="sub1001602699"/>
      <w:r>
        <w:rPr>
          <w:rStyle w:val="s9"/>
          <w:bdr w:val="none" w:sz="0" w:space="0" w:color="auto" w:frame="1"/>
        </w:rPr>
        <w:fldChar w:fldCharType="begin"/>
      </w:r>
      <w:r>
        <w:rPr>
          <w:rStyle w:val="s9"/>
          <w:bdr w:val="none" w:sz="0" w:space="0" w:color="auto" w:frame="1"/>
        </w:rPr>
        <w:instrText xml:space="preserve"> HYPERLINK "jl:30618149.566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02.04.10 г. № 262-IV (введен в действие по истечении шести месяцев после его первого официального </w:t>
      </w:r>
      <w:hyperlink r:id="rId3559" w:history="1">
        <w:r>
          <w:rPr>
            <w:rStyle w:val="a3"/>
            <w:i/>
            <w:iCs/>
            <w:color w:val="000080"/>
            <w:u w:val="single"/>
            <w:bdr w:val="none" w:sz="0" w:space="0" w:color="auto" w:frame="1"/>
          </w:rPr>
          <w:t>опубликования</w:t>
        </w:r>
      </w:hyperlink>
      <w:r>
        <w:rPr>
          <w:rStyle w:val="s3"/>
        </w:rPr>
        <w:t>) (</w:t>
      </w:r>
      <w:bookmarkStart w:id="11197" w:name="sub1001601867"/>
      <w:r>
        <w:rPr>
          <w:rStyle w:val="s9"/>
          <w:bdr w:val="none" w:sz="0" w:space="0" w:color="auto" w:frame="1"/>
        </w:rPr>
        <w:fldChar w:fldCharType="begin"/>
      </w:r>
      <w:r>
        <w:rPr>
          <w:rStyle w:val="s9"/>
          <w:bdr w:val="none" w:sz="0" w:space="0" w:color="auto" w:frame="1"/>
        </w:rPr>
        <w:instrText xml:space="preserve"> HYPERLINK "jl:30834906.5660000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изложен в редакции </w:t>
      </w:r>
      <w:bookmarkStart w:id="11198" w:name="sub1004345541"/>
      <w:r>
        <w:rPr>
          <w:rStyle w:val="s9"/>
          <w:bdr w:val="none" w:sz="0" w:space="0" w:color="auto" w:frame="1"/>
        </w:rPr>
        <w:fldChar w:fldCharType="begin"/>
      </w:r>
      <w:r>
        <w:rPr>
          <w:rStyle w:val="s9"/>
          <w:bdr w:val="none" w:sz="0" w:space="0" w:color="auto" w:frame="1"/>
        </w:rPr>
        <w:instrText xml:space="preserve"> HYPERLINK "jl:31635480.566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1199" w:name="sub1004335767"/>
      <w:r>
        <w:rPr>
          <w:rStyle w:val="s9"/>
          <w:bdr w:val="none" w:sz="0" w:space="0" w:color="auto" w:frame="1"/>
        </w:rPr>
        <w:fldChar w:fldCharType="begin"/>
      </w:r>
      <w:r>
        <w:rPr>
          <w:rStyle w:val="s9"/>
          <w:bdr w:val="none" w:sz="0" w:space="0" w:color="auto" w:frame="1"/>
        </w:rPr>
        <w:instrText xml:space="preserve"> HYPERLINK "jl:31637067.5660000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566. Изменение регистрационных данных 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jc w:val="both"/>
        <w:divId w:val="1841962190"/>
      </w:pPr>
      <w:r>
        <w:rPr>
          <w:rStyle w:val="s3"/>
        </w:rPr>
        <w:t xml:space="preserve">В пункт 1 внесены изменения в соответствии с </w:t>
      </w:r>
      <w:hyperlink r:id="rId3560" w:history="1">
        <w:r>
          <w:rPr>
            <w:rStyle w:val="a3"/>
            <w:i/>
            <w:iCs/>
            <w:color w:val="000080"/>
            <w:u w:val="single"/>
            <w:bdr w:val="none" w:sz="0" w:space="0" w:color="auto" w:frame="1"/>
          </w:rPr>
          <w:t>Законом</w:t>
        </w:r>
      </w:hyperlink>
      <w:r>
        <w:rPr>
          <w:rStyle w:val="s3"/>
        </w:rPr>
        <w:t xml:space="preserve"> РК от 02.04.10 г. № 262-IV (введен в действие по истечении шести месяцев после его первого официального </w:t>
      </w:r>
      <w:hyperlink r:id="rId3561" w:history="1">
        <w:r>
          <w:rPr>
            <w:rStyle w:val="a3"/>
            <w:i/>
            <w:iCs/>
            <w:color w:val="000080"/>
            <w:u w:val="single"/>
            <w:bdr w:val="none" w:sz="0" w:space="0" w:color="auto" w:frame="1"/>
          </w:rPr>
          <w:t>опубликования</w:t>
        </w:r>
      </w:hyperlink>
      <w:r>
        <w:rPr>
          <w:rStyle w:val="s3"/>
        </w:rPr>
        <w:t>) (</w:t>
      </w:r>
      <w:hyperlink r:id="rId3562" w:history="1">
        <w:r>
          <w:rPr>
            <w:rStyle w:val="a3"/>
            <w:i/>
            <w:iCs/>
            <w:color w:val="000080"/>
            <w:u w:val="single"/>
            <w:bdr w:val="none" w:sz="0" w:space="0" w:color="auto" w:frame="1"/>
          </w:rPr>
          <w:t>см. стар. ред.</w:t>
        </w:r>
      </w:hyperlink>
      <w:bookmarkEnd w:id="11197"/>
      <w:r>
        <w:rPr>
          <w:rStyle w:val="s3"/>
        </w:rPr>
        <w:t xml:space="preserve">); изложен в редакции </w:t>
      </w:r>
      <w:hyperlink r:id="rId3563"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3564" w:history="1">
        <w:r>
          <w:rPr>
            <w:rStyle w:val="a3"/>
            <w:i/>
            <w:iCs/>
            <w:color w:val="000080"/>
            <w:u w:val="single"/>
            <w:bdr w:val="none" w:sz="0" w:space="0" w:color="auto" w:frame="1"/>
          </w:rPr>
          <w:t>см. стар. ред.</w:t>
        </w:r>
      </w:hyperlink>
      <w:bookmarkEnd w:id="11199"/>
      <w:r>
        <w:rPr>
          <w:rStyle w:val="s3"/>
        </w:rPr>
        <w:t>)</w:t>
      </w:r>
    </w:p>
    <w:p w:rsidR="00057B03" w:rsidRDefault="00057B03">
      <w:pPr>
        <w:ind w:firstLine="400"/>
        <w:jc w:val="both"/>
        <w:divId w:val="1841962190"/>
      </w:pPr>
      <w:r>
        <w:rPr>
          <w:rStyle w:val="s0"/>
        </w:rPr>
        <w:t xml:space="preserve">1. Изменение регистрационных данных индивидуального предпринимателя, частного нотариуса, частного судебного исполнителя, адвоката, профессионального медиатора производится налоговым органом на основании </w:t>
      </w:r>
      <w:hyperlink r:id="rId3565" w:history="1">
        <w:r>
          <w:rPr>
            <w:rStyle w:val="a3"/>
            <w:color w:val="000080"/>
            <w:u w:val="single"/>
          </w:rPr>
          <w:t>налогового заявления</w:t>
        </w:r>
      </w:hyperlink>
      <w:bookmarkEnd w:id="9328"/>
      <w:r>
        <w:rPr>
          <w:rStyle w:val="s0"/>
        </w:rPr>
        <w:t xml:space="preserve"> о регистрационном учете индивидуального предпринимателя, частного нотариуса, частного судебного исполнителя, адвоката, профессионального медиатора.</w:t>
      </w:r>
    </w:p>
    <w:bookmarkStart w:id="11200" w:name="sub1001213434"/>
    <w:p w:rsidR="00057B03" w:rsidRDefault="00057B03">
      <w:pPr>
        <w:jc w:val="both"/>
        <w:divId w:val="1841962190"/>
      </w:pPr>
      <w:r>
        <w:fldChar w:fldCharType="begin"/>
      </w:r>
      <w:r>
        <w:instrText xml:space="preserve"> HYPERLINK "jl:30505434.0 " </w:instrText>
      </w:r>
      <w:r>
        <w:fldChar w:fldCharType="separate"/>
      </w:r>
      <w:r>
        <w:rPr>
          <w:rStyle w:val="a3"/>
          <w:rFonts w:ascii="Wingdings" w:hAnsi="Wingdings"/>
          <w:i/>
          <w:iCs/>
          <w:color w:val="000080"/>
          <w:u w:val="single"/>
        </w:rPr>
        <w:t>*</w:t>
      </w:r>
      <w:r>
        <w:fldChar w:fldCharType="end"/>
      </w:r>
      <w:bookmarkEnd w:id="11200"/>
    </w:p>
    <w:p w:rsidR="00057B03" w:rsidRDefault="00057B03">
      <w:pPr>
        <w:jc w:val="both"/>
        <w:divId w:val="1841962190"/>
      </w:pPr>
      <w:bookmarkStart w:id="11201" w:name="SUB5660200"/>
      <w:bookmarkStart w:id="11202" w:name="SUB5660202"/>
      <w:bookmarkEnd w:id="11201"/>
      <w:bookmarkEnd w:id="11202"/>
      <w:r>
        <w:rPr>
          <w:rStyle w:val="s3"/>
        </w:rPr>
        <w:t xml:space="preserve">В пункт 2 внесены изменения в соответствии с </w:t>
      </w:r>
      <w:hyperlink r:id="rId3566" w:history="1">
        <w:r>
          <w:rPr>
            <w:rStyle w:val="a3"/>
            <w:i/>
            <w:iCs/>
            <w:color w:val="000080"/>
            <w:u w:val="single"/>
            <w:bdr w:val="none" w:sz="0" w:space="0" w:color="auto" w:frame="1"/>
          </w:rPr>
          <w:t>Законом</w:t>
        </w:r>
      </w:hyperlink>
      <w:r>
        <w:rPr>
          <w:rStyle w:val="s3"/>
        </w:rPr>
        <w:t xml:space="preserve"> РК от 02.04.10 г. № 262-IV (введен в действие по истечении шести месяцев после его первого официального </w:t>
      </w:r>
      <w:hyperlink r:id="rId3567" w:history="1">
        <w:r>
          <w:rPr>
            <w:rStyle w:val="a3"/>
            <w:i/>
            <w:iCs/>
            <w:color w:val="000080"/>
            <w:u w:val="single"/>
            <w:bdr w:val="none" w:sz="0" w:space="0" w:color="auto" w:frame="1"/>
          </w:rPr>
          <w:t>опубликования</w:t>
        </w:r>
      </w:hyperlink>
      <w:r>
        <w:rPr>
          <w:rStyle w:val="s3"/>
        </w:rPr>
        <w:t>) (</w:t>
      </w:r>
      <w:bookmarkStart w:id="11203" w:name="sub1001602711"/>
      <w:r>
        <w:rPr>
          <w:rStyle w:val="s9"/>
          <w:bdr w:val="none" w:sz="0" w:space="0" w:color="auto" w:frame="1"/>
        </w:rPr>
        <w:fldChar w:fldCharType="begin"/>
      </w:r>
      <w:r>
        <w:rPr>
          <w:rStyle w:val="s9"/>
          <w:bdr w:val="none" w:sz="0" w:space="0" w:color="auto" w:frame="1"/>
        </w:rPr>
        <w:instrText xml:space="preserve"> HYPERLINK "jl:30834906.5660200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03"/>
      <w:r>
        <w:rPr>
          <w:rStyle w:val="s3"/>
        </w:rPr>
        <w:t xml:space="preserve">); </w:t>
      </w:r>
      <w:bookmarkStart w:id="11204" w:name="sub1002726365"/>
      <w:r>
        <w:rPr>
          <w:rStyle w:val="s9"/>
          <w:bdr w:val="none" w:sz="0" w:space="0" w:color="auto" w:frame="1"/>
        </w:rPr>
        <w:fldChar w:fldCharType="begin"/>
      </w:r>
      <w:r>
        <w:rPr>
          <w:rStyle w:val="s9"/>
          <w:bdr w:val="none" w:sz="0" w:space="0" w:color="auto" w:frame="1"/>
        </w:rPr>
        <w:instrText xml:space="preserve"> HYPERLINK "jl:31311025.566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11205" w:name="sub1002726366"/>
      <w:r>
        <w:rPr>
          <w:rStyle w:val="s9"/>
          <w:bdr w:val="none" w:sz="0" w:space="0" w:color="auto" w:frame="1"/>
        </w:rPr>
        <w:fldChar w:fldCharType="begin"/>
      </w:r>
      <w:r>
        <w:rPr>
          <w:rStyle w:val="s9"/>
          <w:bdr w:val="none" w:sz="0" w:space="0" w:color="auto" w:frame="1"/>
        </w:rPr>
        <w:instrText xml:space="preserve"> HYPERLINK "jl:31313173.5660200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05"/>
      <w:r>
        <w:rPr>
          <w:rStyle w:val="s3"/>
        </w:rPr>
        <w:t xml:space="preserve">); изложен в редакции </w:t>
      </w:r>
      <w:hyperlink r:id="rId3568"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206" w:name="sub1004345543"/>
      <w:r>
        <w:rPr>
          <w:rStyle w:val="s9"/>
          <w:bdr w:val="none" w:sz="0" w:space="0" w:color="auto" w:frame="1"/>
        </w:rPr>
        <w:fldChar w:fldCharType="begin"/>
      </w:r>
      <w:r>
        <w:rPr>
          <w:rStyle w:val="s9"/>
          <w:bdr w:val="none" w:sz="0" w:space="0" w:color="auto" w:frame="1"/>
        </w:rPr>
        <w:instrText xml:space="preserve"> HYPERLINK "jl:31637067.5660200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06"/>
      <w:r>
        <w:rPr>
          <w:rStyle w:val="s3"/>
        </w:rPr>
        <w:t xml:space="preserve">); внесены изменения в соответствии с </w:t>
      </w:r>
      <w:bookmarkStart w:id="11207" w:name="sub1004918156"/>
      <w:r>
        <w:rPr>
          <w:rStyle w:val="s9"/>
          <w:bdr w:val="none" w:sz="0" w:space="0" w:color="auto" w:frame="1"/>
        </w:rPr>
        <w:fldChar w:fldCharType="begin"/>
      </w:r>
      <w:r>
        <w:rPr>
          <w:rStyle w:val="s9"/>
          <w:bdr w:val="none" w:sz="0" w:space="0" w:color="auto" w:frame="1"/>
        </w:rPr>
        <w:instrText xml:space="preserve"> HYPERLINK "jl:35287197.566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207"/>
      <w:r>
        <w:rPr>
          <w:rStyle w:val="s3"/>
        </w:rPr>
        <w:t xml:space="preserve"> РК от 03.12.15 г. № 432-V (введены в действие с 1 января 2016 г.) (</w:t>
      </w:r>
      <w:bookmarkStart w:id="11208" w:name="sub1004918157"/>
      <w:r>
        <w:rPr>
          <w:rStyle w:val="s9"/>
          <w:bdr w:val="none" w:sz="0" w:space="0" w:color="auto" w:frame="1"/>
        </w:rPr>
        <w:fldChar w:fldCharType="begin"/>
      </w:r>
      <w:r>
        <w:rPr>
          <w:rStyle w:val="s9"/>
          <w:bdr w:val="none" w:sz="0" w:space="0" w:color="auto" w:frame="1"/>
        </w:rPr>
        <w:instrText xml:space="preserve"> HYPERLINK "jl:39605522.5660200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08"/>
      <w:r>
        <w:rPr>
          <w:rStyle w:val="s3"/>
        </w:rPr>
        <w:t>)</w:t>
      </w:r>
    </w:p>
    <w:p w:rsidR="00057B03" w:rsidRDefault="00057B03">
      <w:pPr>
        <w:ind w:firstLine="400"/>
        <w:jc w:val="both"/>
        <w:divId w:val="1841962190"/>
      </w:pPr>
      <w:r>
        <w:rPr>
          <w:rStyle w:val="s0"/>
        </w:rPr>
        <w:t>2. Индивидуальный предприниматель обязан представить налоговое заявление,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 указанных в налоговом заявлении.</w:t>
      </w:r>
    </w:p>
    <w:p w:rsidR="00057B03" w:rsidRDefault="00057B03">
      <w:pPr>
        <w:jc w:val="both"/>
        <w:divId w:val="1841962190"/>
      </w:pPr>
      <w:bookmarkStart w:id="11209" w:name="SUB566020100"/>
      <w:bookmarkEnd w:id="11209"/>
      <w:r>
        <w:rPr>
          <w:rStyle w:val="s3"/>
        </w:rPr>
        <w:t xml:space="preserve">Статья дополнена пунктом 2-1 в соответствии с </w:t>
      </w:r>
      <w:hyperlink r:id="rId3569" w:history="1">
        <w:r>
          <w:rPr>
            <w:rStyle w:val="a3"/>
            <w:i/>
            <w:iCs/>
            <w:color w:val="000080"/>
            <w:u w:val="single"/>
            <w:bdr w:val="none" w:sz="0" w:space="0" w:color="auto" w:frame="1"/>
          </w:rPr>
          <w:t>Законом</w:t>
        </w:r>
      </w:hyperlink>
      <w:r>
        <w:rPr>
          <w:rStyle w:val="s3"/>
        </w:rPr>
        <w:t xml:space="preserve"> РК от 26.12.12 г. № 61-V (введено в действие с 1 января 2013 г.)</w:t>
      </w:r>
    </w:p>
    <w:p w:rsidR="00057B03" w:rsidRDefault="00057B03">
      <w:pPr>
        <w:ind w:firstLine="400"/>
        <w:jc w:val="both"/>
        <w:divId w:val="1841962190"/>
      </w:pPr>
      <w:r>
        <w:rPr>
          <w:rStyle w:val="s0"/>
        </w:rPr>
        <w:t>2-1. В случае отсутствия в свидетельстве о государственной регистрации индивидуального предпринимателя идентификационного номера такое свидетельство подлежит замене на основании налогового заявления индивидуального предпринимателя, представленного в налоговый орган по месту нахождения.</w:t>
      </w:r>
    </w:p>
    <w:p w:rsidR="00057B03" w:rsidRDefault="00057B03">
      <w:pPr>
        <w:ind w:firstLine="400"/>
        <w:jc w:val="both"/>
        <w:divId w:val="1841962190"/>
      </w:pPr>
      <w:r>
        <w:rPr>
          <w:rStyle w:val="s0"/>
        </w:rPr>
        <w:t>При этом налоговое заявление представляется без приложения документов, предусмотренных подпунктом 1) пункта 3 настоящей статьи.</w:t>
      </w:r>
    </w:p>
    <w:p w:rsidR="00057B03" w:rsidRDefault="00057B03">
      <w:pPr>
        <w:jc w:val="both"/>
        <w:divId w:val="1841962190"/>
      </w:pPr>
      <w:bookmarkStart w:id="11210" w:name="SUB566020200"/>
      <w:bookmarkEnd w:id="11210"/>
      <w:r>
        <w:rPr>
          <w:rStyle w:val="s3"/>
        </w:rPr>
        <w:t xml:space="preserve">Статья дополнена пунктом 2-2 в соответствии с </w:t>
      </w:r>
      <w:hyperlink r:id="rId3570"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2-2. Частный нотариус, частный судебный исполнитель, адвокат, профессиональный медиатор обязаны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места нахождения частного нотариуса, частного судебного исполнителя, адвоката, профессионального медиатора.</w:t>
      </w:r>
    </w:p>
    <w:p w:rsidR="00057B03" w:rsidRDefault="00057B03">
      <w:pPr>
        <w:jc w:val="both"/>
        <w:divId w:val="1841962190"/>
      </w:pPr>
      <w:bookmarkStart w:id="11211" w:name="SUB5660300"/>
      <w:bookmarkStart w:id="11212" w:name="SUB5660301"/>
      <w:bookmarkStart w:id="11213" w:name="SUB5660302"/>
      <w:bookmarkEnd w:id="11211"/>
      <w:bookmarkEnd w:id="11212"/>
      <w:bookmarkEnd w:id="11213"/>
      <w:r>
        <w:rPr>
          <w:rStyle w:val="s3"/>
        </w:rPr>
        <w:t xml:space="preserve">В пункт 3 внесены изменения в соответствии с </w:t>
      </w:r>
      <w:hyperlink r:id="rId3571" w:history="1">
        <w:r>
          <w:rPr>
            <w:rStyle w:val="a3"/>
            <w:i/>
            <w:iCs/>
            <w:color w:val="000080"/>
            <w:u w:val="single"/>
            <w:bdr w:val="none" w:sz="0" w:space="0" w:color="auto" w:frame="1"/>
          </w:rPr>
          <w:t>Законом</w:t>
        </w:r>
      </w:hyperlink>
      <w:r>
        <w:rPr>
          <w:rStyle w:val="s3"/>
        </w:rPr>
        <w:t xml:space="preserve"> РК от 02.04.10 г. № 262-IV (введен в действие по истечении шести месяцев после его первого официального </w:t>
      </w:r>
      <w:hyperlink r:id="rId3572" w:history="1">
        <w:r>
          <w:rPr>
            <w:rStyle w:val="a3"/>
            <w:i/>
            <w:iCs/>
            <w:color w:val="000080"/>
            <w:u w:val="single"/>
            <w:bdr w:val="none" w:sz="0" w:space="0" w:color="auto" w:frame="1"/>
          </w:rPr>
          <w:t>опубликования</w:t>
        </w:r>
      </w:hyperlink>
      <w:r>
        <w:rPr>
          <w:rStyle w:val="s3"/>
        </w:rPr>
        <w:t>) (</w:t>
      </w:r>
      <w:bookmarkStart w:id="11214" w:name="sub1001602712"/>
      <w:r>
        <w:rPr>
          <w:rStyle w:val="s9"/>
          <w:bdr w:val="none" w:sz="0" w:space="0" w:color="auto" w:frame="1"/>
        </w:rPr>
        <w:fldChar w:fldCharType="begin"/>
      </w:r>
      <w:r>
        <w:rPr>
          <w:rStyle w:val="s9"/>
          <w:bdr w:val="none" w:sz="0" w:space="0" w:color="auto" w:frame="1"/>
        </w:rPr>
        <w:instrText xml:space="preserve"> HYPERLINK "jl:30834906.5660300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14"/>
      <w:r>
        <w:rPr>
          <w:rStyle w:val="s3"/>
        </w:rPr>
        <w:t xml:space="preserve">); </w:t>
      </w:r>
      <w:hyperlink r:id="rId3573" w:history="1">
        <w:r>
          <w:rPr>
            <w:rStyle w:val="a3"/>
            <w:i/>
            <w:iCs/>
            <w:color w:val="000080"/>
            <w:u w:val="single"/>
            <w:bdr w:val="none" w:sz="0" w:space="0" w:color="auto" w:frame="1"/>
          </w:rPr>
          <w:t>Законом</w:t>
        </w:r>
      </w:hyperlink>
      <w:r>
        <w:rPr>
          <w:rStyle w:val="s3"/>
        </w:rPr>
        <w:t xml:space="preserve"> РК от 26.12.12 г. № 61-V (введены в действие с 1 января 2013 г.) (</w:t>
      </w:r>
      <w:bookmarkStart w:id="11215" w:name="sub1002726375"/>
      <w:r>
        <w:rPr>
          <w:rStyle w:val="s9"/>
          <w:bdr w:val="none" w:sz="0" w:space="0" w:color="auto" w:frame="1"/>
        </w:rPr>
        <w:fldChar w:fldCharType="begin"/>
      </w:r>
      <w:r>
        <w:rPr>
          <w:rStyle w:val="s9"/>
          <w:bdr w:val="none" w:sz="0" w:space="0" w:color="auto" w:frame="1"/>
        </w:rPr>
        <w:instrText xml:space="preserve"> HYPERLINK "jl:31313173.5660300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15"/>
      <w:r>
        <w:rPr>
          <w:rStyle w:val="s3"/>
        </w:rPr>
        <w:t xml:space="preserve">); изложен в редакции </w:t>
      </w:r>
      <w:hyperlink r:id="rId3574"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216" w:name="sub1004345855"/>
      <w:r>
        <w:rPr>
          <w:rStyle w:val="s9"/>
          <w:bdr w:val="none" w:sz="0" w:space="0" w:color="auto" w:frame="1"/>
        </w:rPr>
        <w:fldChar w:fldCharType="begin"/>
      </w:r>
      <w:r>
        <w:rPr>
          <w:rStyle w:val="s9"/>
          <w:bdr w:val="none" w:sz="0" w:space="0" w:color="auto" w:frame="1"/>
        </w:rPr>
        <w:instrText xml:space="preserve"> HYPERLINK "jl:31637067.5660300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16"/>
      <w:r>
        <w:rPr>
          <w:rStyle w:val="s3"/>
        </w:rPr>
        <w:t xml:space="preserve">); внесены изменения в соответствии с </w:t>
      </w:r>
      <w:bookmarkStart w:id="11217" w:name="sub1004904776"/>
      <w:r>
        <w:rPr>
          <w:rStyle w:val="s9"/>
          <w:bdr w:val="none" w:sz="0" w:space="0" w:color="auto" w:frame="1"/>
        </w:rPr>
        <w:fldChar w:fldCharType="begin"/>
      </w:r>
      <w:r>
        <w:rPr>
          <w:rStyle w:val="s9"/>
          <w:bdr w:val="none" w:sz="0" w:space="0" w:color="auto" w:frame="1"/>
        </w:rPr>
        <w:instrText xml:space="preserve"> HYPERLINK "jl:35508127.566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29.10.15 г. № 376-V (введены в действие с 1 января 2016 г.) (</w:t>
      </w:r>
      <w:bookmarkStart w:id="11218" w:name="sub1004904777"/>
      <w:r>
        <w:rPr>
          <w:rStyle w:val="s9"/>
          <w:bdr w:val="none" w:sz="0" w:space="0" w:color="auto" w:frame="1"/>
        </w:rPr>
        <w:fldChar w:fldCharType="begin"/>
      </w:r>
      <w:r>
        <w:rPr>
          <w:rStyle w:val="s9"/>
          <w:bdr w:val="none" w:sz="0" w:space="0" w:color="auto" w:frame="1"/>
        </w:rPr>
        <w:instrText xml:space="preserve"> HYPERLINK "jl:39605522.5660300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18"/>
      <w:r>
        <w:rPr>
          <w:rStyle w:val="s3"/>
        </w:rPr>
        <w:t>)</w:t>
      </w:r>
    </w:p>
    <w:p w:rsidR="00057B03" w:rsidRDefault="00057B03">
      <w:pPr>
        <w:ind w:firstLine="400"/>
        <w:jc w:val="both"/>
        <w:divId w:val="1841962190"/>
      </w:pPr>
      <w:r>
        <w:rPr>
          <w:rStyle w:val="s0"/>
        </w:rPr>
        <w:t xml:space="preserve">3. К налоговому заявлению для изменения регистрационных данных индивидуального предпринимателя прилагаются документы, представляемые при государственной регистрации индивидуального предпринимателя в соответствии с </w:t>
      </w:r>
      <w:bookmarkStart w:id="11219" w:name="sub1004794792"/>
      <w:r>
        <w:fldChar w:fldCharType="begin"/>
      </w:r>
      <w:r>
        <w:instrText xml:space="preserve"> HYPERLINK "jl:38259854.360000 " </w:instrText>
      </w:r>
      <w:r>
        <w:fldChar w:fldCharType="separate"/>
      </w:r>
      <w:r>
        <w:rPr>
          <w:rStyle w:val="a3"/>
          <w:color w:val="000080"/>
          <w:u w:val="single"/>
        </w:rPr>
        <w:t>законодательством</w:t>
      </w:r>
      <w:r>
        <w:fldChar w:fldCharType="end"/>
      </w:r>
      <w:bookmarkEnd w:id="11219"/>
      <w:r>
        <w:rPr>
          <w:rStyle w:val="s0"/>
        </w:rPr>
        <w:t xml:space="preserve"> Республики Казахстан в сфере предпринимательства.</w:t>
      </w:r>
    </w:p>
    <w:p w:rsidR="00057B03" w:rsidRDefault="00057B03">
      <w:pPr>
        <w:ind w:firstLine="400"/>
        <w:jc w:val="both"/>
        <w:divId w:val="1841962190"/>
      </w:pPr>
      <w:r>
        <w:rPr>
          <w:rStyle w:val="s0"/>
        </w:rPr>
        <w:t>Документы, предусмотренные настоящим пунктом, не представляются в случае, если налоговое заявление для изменения регистрационных данных индивидуального предпринимателя представлено в электронной форме.</w:t>
      </w:r>
    </w:p>
    <w:p w:rsidR="00057B03" w:rsidRDefault="00057B03">
      <w:pPr>
        <w:jc w:val="both"/>
        <w:divId w:val="1841962190"/>
      </w:pPr>
      <w:bookmarkStart w:id="11220" w:name="SUB5660400"/>
      <w:bookmarkEnd w:id="11220"/>
      <w:r>
        <w:rPr>
          <w:rStyle w:val="s3"/>
        </w:rPr>
        <w:t xml:space="preserve">В пункт 4 внесены изменения в соответствии с </w:t>
      </w:r>
      <w:bookmarkStart w:id="11221" w:name="sub1002034808"/>
      <w:r>
        <w:fldChar w:fldCharType="begin"/>
      </w:r>
      <w:r>
        <w:instrText xml:space="preserve"> HYPERLINK "jl:31038459.566 " </w:instrText>
      </w:r>
      <w:r>
        <w:fldChar w:fldCharType="separate"/>
      </w:r>
      <w:r>
        <w:rPr>
          <w:rStyle w:val="a3"/>
          <w:i/>
          <w:iCs/>
          <w:color w:val="000080"/>
          <w:u w:val="single"/>
        </w:rPr>
        <w:t>Законом</w:t>
      </w:r>
      <w:r>
        <w:fldChar w:fldCharType="end"/>
      </w:r>
      <w:bookmarkEnd w:id="11221"/>
      <w:r>
        <w:rPr>
          <w:rStyle w:val="s3"/>
        </w:rPr>
        <w:t xml:space="preserve"> РК от 21.07.11 г. № 467-IV </w:t>
      </w:r>
      <w:bookmarkStart w:id="11222" w:name="sub1002109419"/>
      <w:r>
        <w:fldChar w:fldCharType="begin"/>
      </w:r>
      <w:r>
        <w:instrText xml:space="preserve"> HYPERLINK "jl:31066968.0 " </w:instrText>
      </w:r>
      <w:r>
        <w:fldChar w:fldCharType="separate"/>
      </w:r>
      <w:r>
        <w:rPr>
          <w:rStyle w:val="a3"/>
          <w:rFonts w:ascii="Wingdings" w:hAnsi="Wingdings"/>
          <w:i/>
          <w:iCs/>
          <w:color w:val="000080"/>
          <w:u w:val="single"/>
        </w:rPr>
        <w:t>+</w:t>
      </w:r>
      <w:r>
        <w:fldChar w:fldCharType="end"/>
      </w:r>
      <w:bookmarkEnd w:id="11222"/>
      <w:r>
        <w:rPr>
          <w:rStyle w:val="s3"/>
        </w:rPr>
        <w:t xml:space="preserve"> (введены в действие с 1 июля 2011 г.) (</w:t>
      </w:r>
      <w:bookmarkStart w:id="11223" w:name="sub1002043560"/>
      <w:r>
        <w:fldChar w:fldCharType="begin"/>
      </w:r>
      <w:r>
        <w:instrText xml:space="preserve"> HYPERLINK "jl:31039644.5660400 " </w:instrText>
      </w:r>
      <w:r>
        <w:fldChar w:fldCharType="separate"/>
      </w:r>
      <w:r>
        <w:rPr>
          <w:rStyle w:val="a3"/>
          <w:i/>
          <w:iCs/>
          <w:color w:val="000080"/>
          <w:u w:val="single"/>
        </w:rPr>
        <w:t>см. стар. ред.</w:t>
      </w:r>
      <w:r>
        <w:fldChar w:fldCharType="end"/>
      </w:r>
      <w:bookmarkEnd w:id="11223"/>
      <w:r>
        <w:rPr>
          <w:rStyle w:val="s3"/>
        </w:rPr>
        <w:t xml:space="preserve">); изложен в редакции </w:t>
      </w:r>
      <w:hyperlink r:id="rId3575" w:history="1">
        <w:r>
          <w:rPr>
            <w:rStyle w:val="a3"/>
            <w:i/>
            <w:iCs/>
            <w:color w:val="000080"/>
            <w:u w:val="single"/>
          </w:rPr>
          <w:t>Закона</w:t>
        </w:r>
      </w:hyperlink>
      <w:r>
        <w:rPr>
          <w:rStyle w:val="s3"/>
        </w:rPr>
        <w:t xml:space="preserve"> РК от 26.12.12 г. № 61-V (введено в действие с 1 января 2013 г.) (</w:t>
      </w:r>
      <w:bookmarkStart w:id="11224" w:name="sub1002726374"/>
      <w:r>
        <w:fldChar w:fldCharType="begin"/>
      </w:r>
      <w:r>
        <w:instrText xml:space="preserve"> HYPERLINK "jl:31313173.5660400 " </w:instrText>
      </w:r>
      <w:r>
        <w:fldChar w:fldCharType="separate"/>
      </w:r>
      <w:r>
        <w:rPr>
          <w:rStyle w:val="a3"/>
          <w:i/>
          <w:iCs/>
          <w:color w:val="000080"/>
          <w:u w:val="single"/>
        </w:rPr>
        <w:t>см. стар. ред.</w:t>
      </w:r>
      <w:r>
        <w:fldChar w:fldCharType="end"/>
      </w:r>
      <w:bookmarkEnd w:id="11224"/>
      <w:r>
        <w:rPr>
          <w:rStyle w:val="s3"/>
        </w:rPr>
        <w:t>)</w:t>
      </w:r>
    </w:p>
    <w:p w:rsidR="00057B03" w:rsidRDefault="00057B03">
      <w:pPr>
        <w:ind w:firstLine="400"/>
        <w:jc w:val="both"/>
        <w:divId w:val="1841962190"/>
      </w:pPr>
      <w:r>
        <w:rPr>
          <w:rStyle w:val="s0"/>
        </w:rPr>
        <w:t>4. Изменение регистрационных данных индивидуального предпринимателя, указанных в свидетельстве о государственной регистрации индивидуального предпринимателя,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 если иное не установлено настоящим пунктом.</w:t>
      </w:r>
    </w:p>
    <w:p w:rsidR="00057B03" w:rsidRDefault="00057B03">
      <w:pPr>
        <w:ind w:firstLine="400"/>
        <w:jc w:val="both"/>
        <w:divId w:val="1841962190"/>
      </w:pPr>
      <w:r>
        <w:rPr>
          <w:rStyle w:val="s0"/>
        </w:rPr>
        <w:t>Налоговые органы отказывают в изменении регистрационных данных индивидуальному предпринимателю в случае, если:</w:t>
      </w:r>
    </w:p>
    <w:p w:rsidR="00057B03" w:rsidRDefault="00057B03">
      <w:pPr>
        <w:ind w:firstLine="400"/>
        <w:jc w:val="both"/>
        <w:divId w:val="1841962190"/>
      </w:pPr>
      <w:r>
        <w:rPr>
          <w:rStyle w:val="s0"/>
        </w:rPr>
        <w:t xml:space="preserve">1) индивидуальный предприниматель в соответствии со </w:t>
      </w:r>
      <w:hyperlink r:id="rId3576" w:history="1">
        <w:r>
          <w:rPr>
            <w:rStyle w:val="a3"/>
            <w:color w:val="000080"/>
            <w:u w:val="single"/>
          </w:rPr>
          <w:t>статьей 579</w:t>
        </w:r>
      </w:hyperlink>
      <w:r>
        <w:rPr>
          <w:rStyle w:val="s0"/>
        </w:rPr>
        <w:t xml:space="preserve"> настоящего Кодекса признан бездействующим налогоплательщиком;</w:t>
      </w:r>
    </w:p>
    <w:p w:rsidR="00057B03" w:rsidRDefault="00057B03">
      <w:pPr>
        <w:ind w:firstLine="400"/>
        <w:jc w:val="both"/>
        <w:divId w:val="1841962190"/>
      </w:pPr>
      <w:r>
        <w:rPr>
          <w:rStyle w:val="s0"/>
        </w:rPr>
        <w:t>2)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057B03" w:rsidRDefault="00057B03">
      <w:pPr>
        <w:ind w:firstLine="400"/>
        <w:jc w:val="both"/>
        <w:divId w:val="1841962190"/>
      </w:pPr>
      <w:r>
        <w:rPr>
          <w:rStyle w:val="s0"/>
        </w:rPr>
        <w:t>3) место нахождения, указанное в налоговом заявлении, отсутствует в информационной системе «Адресный регистр».</w:t>
      </w:r>
    </w:p>
    <w:bookmarkStart w:id="11225" w:name="sub1001810080"/>
    <w:p w:rsidR="00057B03" w:rsidRDefault="00057B03">
      <w:pPr>
        <w:jc w:val="both"/>
        <w:divId w:val="1841962190"/>
      </w:pPr>
      <w:r>
        <w:fldChar w:fldCharType="begin"/>
      </w:r>
      <w:r>
        <w:instrText xml:space="preserve"> HYPERLINK "jl:30924458.0 " </w:instrText>
      </w:r>
      <w:r>
        <w:fldChar w:fldCharType="separate"/>
      </w:r>
      <w:r>
        <w:rPr>
          <w:rStyle w:val="a3"/>
          <w:rFonts w:ascii="Wingdings" w:hAnsi="Wingdings"/>
          <w:i/>
          <w:iCs/>
          <w:color w:val="000080"/>
          <w:u w:val="single"/>
        </w:rPr>
        <w:t>*</w:t>
      </w:r>
      <w:r>
        <w:fldChar w:fldCharType="end"/>
      </w:r>
      <w:bookmarkEnd w:id="11225"/>
    </w:p>
    <w:p w:rsidR="00057B03" w:rsidRDefault="00057B03">
      <w:pPr>
        <w:jc w:val="both"/>
        <w:divId w:val="1841962190"/>
      </w:pPr>
      <w:bookmarkStart w:id="11226" w:name="SUB5660500"/>
      <w:bookmarkEnd w:id="11226"/>
      <w:r>
        <w:rPr>
          <w:rStyle w:val="s3"/>
        </w:rPr>
        <w:t xml:space="preserve">В пункт 5 внесены изменения в соответствии с </w:t>
      </w:r>
      <w:hyperlink r:id="rId3577" w:history="1">
        <w:r>
          <w:rPr>
            <w:rStyle w:val="a3"/>
            <w:i/>
            <w:iCs/>
            <w:color w:val="000080"/>
            <w:u w:val="single"/>
            <w:bdr w:val="none" w:sz="0" w:space="0" w:color="auto" w:frame="1"/>
          </w:rPr>
          <w:t>Законом</w:t>
        </w:r>
      </w:hyperlink>
      <w:bookmarkEnd w:id="11196"/>
      <w:r>
        <w:rPr>
          <w:rStyle w:val="s3"/>
        </w:rPr>
        <w:t xml:space="preserve"> РК от 02.04.10 г. № 262-IV (введен в действие по истечении шести месяцев после его первого официального </w:t>
      </w:r>
      <w:hyperlink r:id="rId3578" w:history="1">
        <w:r>
          <w:rPr>
            <w:rStyle w:val="a3"/>
            <w:i/>
            <w:iCs/>
            <w:color w:val="000080"/>
            <w:u w:val="single"/>
            <w:bdr w:val="none" w:sz="0" w:space="0" w:color="auto" w:frame="1"/>
          </w:rPr>
          <w:t>опубликования</w:t>
        </w:r>
      </w:hyperlink>
      <w:r>
        <w:rPr>
          <w:rStyle w:val="s3"/>
        </w:rPr>
        <w:t>) (</w:t>
      </w:r>
      <w:bookmarkStart w:id="11227" w:name="sub1001602713"/>
      <w:r>
        <w:rPr>
          <w:rStyle w:val="s9"/>
          <w:bdr w:val="none" w:sz="0" w:space="0" w:color="auto" w:frame="1"/>
        </w:rPr>
        <w:fldChar w:fldCharType="begin"/>
      </w:r>
      <w:r>
        <w:rPr>
          <w:rStyle w:val="s9"/>
          <w:bdr w:val="none" w:sz="0" w:space="0" w:color="auto" w:frame="1"/>
        </w:rPr>
        <w:instrText xml:space="preserve"> HYPERLINK "jl:30834906.5660500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27"/>
      <w:r>
        <w:rPr>
          <w:rStyle w:val="s3"/>
        </w:rPr>
        <w:t xml:space="preserve">); изложен в редакции </w:t>
      </w:r>
      <w:hyperlink r:id="rId3579" w:history="1">
        <w:r>
          <w:rPr>
            <w:rStyle w:val="a3"/>
            <w:i/>
            <w:iCs/>
            <w:color w:val="000080"/>
            <w:u w:val="single"/>
            <w:bdr w:val="none" w:sz="0" w:space="0" w:color="auto" w:frame="1"/>
          </w:rPr>
          <w:t>Закона</w:t>
        </w:r>
      </w:hyperlink>
      <w:bookmarkEnd w:id="11204"/>
      <w:r>
        <w:rPr>
          <w:rStyle w:val="s3"/>
        </w:rPr>
        <w:t xml:space="preserve"> РК от 26.12.12 г. № 61-V (введено в действие с 1 января 2013 г.) (</w:t>
      </w:r>
      <w:bookmarkStart w:id="11228" w:name="sub1002726373"/>
      <w:r>
        <w:rPr>
          <w:rStyle w:val="s9"/>
          <w:bdr w:val="none" w:sz="0" w:space="0" w:color="auto" w:frame="1"/>
        </w:rPr>
        <w:fldChar w:fldCharType="begin"/>
      </w:r>
      <w:r>
        <w:rPr>
          <w:rStyle w:val="s9"/>
          <w:bdr w:val="none" w:sz="0" w:space="0" w:color="auto" w:frame="1"/>
        </w:rPr>
        <w:instrText xml:space="preserve"> HYPERLINK "jl:31313173.5660500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28"/>
      <w:r>
        <w:rPr>
          <w:rStyle w:val="s3"/>
        </w:rPr>
        <w:t xml:space="preserve">); </w:t>
      </w:r>
      <w:hyperlink r:id="rId3580" w:history="1">
        <w:r>
          <w:rPr>
            <w:rStyle w:val="a3"/>
            <w:i/>
            <w:iCs/>
            <w:color w:val="000080"/>
            <w:u w:val="single"/>
            <w:bdr w:val="none" w:sz="0" w:space="0" w:color="auto" w:frame="1"/>
          </w:rPr>
          <w:t>Закона</w:t>
        </w:r>
      </w:hyperlink>
      <w:bookmarkEnd w:id="11198"/>
      <w:r>
        <w:rPr>
          <w:rStyle w:val="s3"/>
        </w:rPr>
        <w:t xml:space="preserve"> РК от 28.11.14 г. № 257-V (введено в действие с 1 января 2015 г.) (</w:t>
      </w:r>
      <w:bookmarkStart w:id="11229" w:name="sub1004345856"/>
      <w:r>
        <w:rPr>
          <w:rStyle w:val="s9"/>
          <w:bdr w:val="none" w:sz="0" w:space="0" w:color="auto" w:frame="1"/>
        </w:rPr>
        <w:fldChar w:fldCharType="begin"/>
      </w:r>
      <w:r>
        <w:rPr>
          <w:rStyle w:val="s9"/>
          <w:bdr w:val="none" w:sz="0" w:space="0" w:color="auto" w:frame="1"/>
        </w:rPr>
        <w:instrText xml:space="preserve"> HYPERLINK "jl:31637067.5660500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29"/>
      <w:r>
        <w:rPr>
          <w:rStyle w:val="s3"/>
        </w:rPr>
        <w:t>)</w:t>
      </w:r>
    </w:p>
    <w:p w:rsidR="00057B03" w:rsidRDefault="00057B03">
      <w:pPr>
        <w:ind w:firstLine="400"/>
        <w:jc w:val="both"/>
        <w:divId w:val="1841962190"/>
      </w:pPr>
      <w:r>
        <w:rPr>
          <w:rStyle w:val="s0"/>
        </w:rPr>
        <w:t>5. Изменение сведений о месте нахождения частного нотариуса, частного судебного исполнителя, адвоката, профессионального медиатора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057B03" w:rsidRDefault="00057B03">
      <w:pPr>
        <w:ind w:firstLine="400"/>
        <w:jc w:val="both"/>
        <w:divId w:val="1841962190"/>
      </w:pPr>
      <w:r>
        <w:rPr>
          <w:rStyle w:val="s0"/>
        </w:rPr>
        <w:t xml:space="preserve">Налоговые органы отказывают в изменении сведений о месте нахождения частного нотариуса, частного судебного исполнителя, адвоката, профессионального медиатора в случаях, установленных </w:t>
      </w:r>
      <w:bookmarkStart w:id="11230" w:name="sub1002059574"/>
      <w:r>
        <w:fldChar w:fldCharType="begin"/>
      </w:r>
      <w:r>
        <w:instrText xml:space="preserve"> HYPERLINK "jl:30366217.5650400 " </w:instrText>
      </w:r>
      <w:r>
        <w:fldChar w:fldCharType="separate"/>
      </w:r>
      <w:r>
        <w:rPr>
          <w:rStyle w:val="a3"/>
          <w:color w:val="000080"/>
          <w:u w:val="single"/>
        </w:rPr>
        <w:t>пунктом 4 статьи 565</w:t>
      </w:r>
      <w:r>
        <w:fldChar w:fldCharType="end"/>
      </w:r>
      <w:bookmarkEnd w:id="11230"/>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11231" w:name="SUB5670000"/>
      <w:bookmarkEnd w:id="11231"/>
      <w:r>
        <w:rPr>
          <w:rStyle w:val="s3"/>
        </w:rPr>
        <w:t xml:space="preserve">В статью 262 внесены изменения в соответствии с </w:t>
      </w:r>
      <w:bookmarkStart w:id="11232" w:name="sub1001602716"/>
      <w:r>
        <w:rPr>
          <w:rStyle w:val="s9"/>
          <w:bdr w:val="none" w:sz="0" w:space="0" w:color="auto" w:frame="1"/>
        </w:rPr>
        <w:fldChar w:fldCharType="begin"/>
      </w:r>
      <w:r>
        <w:rPr>
          <w:rStyle w:val="s9"/>
          <w:bdr w:val="none" w:sz="0" w:space="0" w:color="auto" w:frame="1"/>
        </w:rPr>
        <w:instrText xml:space="preserve"> HYPERLINK "jl:30618149.567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232"/>
      <w:r>
        <w:rPr>
          <w:rStyle w:val="s3"/>
        </w:rPr>
        <w:t xml:space="preserve"> РК от 02.04.10 г. № 262-IV (введен в действие по истечении шести месяцев после его первого официального </w:t>
      </w:r>
      <w:hyperlink r:id="rId3581" w:history="1">
        <w:r>
          <w:rPr>
            <w:rStyle w:val="a3"/>
            <w:i/>
            <w:iCs/>
            <w:color w:val="000080"/>
            <w:u w:val="single"/>
            <w:bdr w:val="none" w:sz="0" w:space="0" w:color="auto" w:frame="1"/>
          </w:rPr>
          <w:t>опубликования</w:t>
        </w:r>
      </w:hyperlink>
      <w:r>
        <w:rPr>
          <w:rStyle w:val="s3"/>
        </w:rPr>
        <w:t>) (</w:t>
      </w:r>
      <w:bookmarkStart w:id="11233" w:name="sub1001602028"/>
      <w:r>
        <w:rPr>
          <w:rStyle w:val="s9"/>
          <w:bdr w:val="none" w:sz="0" w:space="0" w:color="auto" w:frame="1"/>
        </w:rPr>
        <w:fldChar w:fldCharType="begin"/>
      </w:r>
      <w:r>
        <w:rPr>
          <w:rStyle w:val="s9"/>
          <w:bdr w:val="none" w:sz="0" w:space="0" w:color="auto" w:frame="1"/>
        </w:rPr>
        <w:instrText xml:space="preserve"> HYPERLINK "jl:30834906.5670000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33"/>
      <w:r>
        <w:rPr>
          <w:rStyle w:val="s3"/>
        </w:rPr>
        <w:t xml:space="preserve">); изложена в редакции </w:t>
      </w:r>
      <w:bookmarkStart w:id="11234" w:name="sub1004345860"/>
      <w:r>
        <w:rPr>
          <w:rStyle w:val="s9"/>
          <w:bdr w:val="none" w:sz="0" w:space="0" w:color="auto" w:frame="1"/>
        </w:rPr>
        <w:fldChar w:fldCharType="begin"/>
      </w:r>
      <w:r>
        <w:rPr>
          <w:rStyle w:val="s9"/>
          <w:bdr w:val="none" w:sz="0" w:space="0" w:color="auto" w:frame="1"/>
        </w:rPr>
        <w:instrText xml:space="preserve"> HYPERLINK "jl:31635480.567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234"/>
      <w:r>
        <w:rPr>
          <w:rStyle w:val="s3"/>
        </w:rPr>
        <w:t xml:space="preserve"> РК от 28.11.14 г. № 257-V (введено в действие с 1 января 2015 г.) (</w:t>
      </w:r>
      <w:bookmarkStart w:id="11235" w:name="sub1004335768"/>
      <w:r>
        <w:rPr>
          <w:rStyle w:val="s9"/>
          <w:bdr w:val="none" w:sz="0" w:space="0" w:color="auto" w:frame="1"/>
        </w:rPr>
        <w:fldChar w:fldCharType="begin"/>
      </w:r>
      <w:r>
        <w:rPr>
          <w:rStyle w:val="s9"/>
          <w:bdr w:val="none" w:sz="0" w:space="0" w:color="auto" w:frame="1"/>
        </w:rPr>
        <w:instrText xml:space="preserve"> HYPERLINK "jl:31637067.5670000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35"/>
      <w:r>
        <w:rPr>
          <w:rStyle w:val="s3"/>
        </w:rPr>
        <w:t>)</w:t>
      </w:r>
    </w:p>
    <w:p w:rsidR="00057B03" w:rsidRDefault="00057B03">
      <w:pPr>
        <w:ind w:left="1200" w:hanging="800"/>
        <w:jc w:val="both"/>
        <w:divId w:val="1841962190"/>
      </w:pPr>
      <w:r>
        <w:rPr>
          <w:rStyle w:val="s1"/>
        </w:rPr>
        <w:t>Статья 567. Снятие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jc w:val="both"/>
        <w:divId w:val="1841962190"/>
      </w:pPr>
      <w:r>
        <w:rPr>
          <w:rStyle w:val="s3"/>
        </w:rPr>
        <w:t xml:space="preserve">В пункт 1 внесены изменения в соответствии с </w:t>
      </w:r>
      <w:hyperlink r:id="rId3582" w:history="1">
        <w:r>
          <w:rPr>
            <w:rStyle w:val="a3"/>
            <w:i/>
            <w:iCs/>
            <w:color w:val="000080"/>
            <w:u w:val="single"/>
            <w:bdr w:val="none" w:sz="0" w:space="0" w:color="auto" w:frame="1"/>
          </w:rPr>
          <w:t>Законом</w:t>
        </w:r>
      </w:hyperlink>
      <w:r>
        <w:rPr>
          <w:rStyle w:val="s3"/>
        </w:rPr>
        <w:t xml:space="preserve"> РК от 29.10.15 г. № 376-V (введены в действие с 1 января 2016 г.) (</w:t>
      </w:r>
      <w:bookmarkStart w:id="11236" w:name="sub1004899860"/>
      <w:r>
        <w:rPr>
          <w:rStyle w:val="s9"/>
          <w:bdr w:val="none" w:sz="0" w:space="0" w:color="auto" w:frame="1"/>
        </w:rPr>
        <w:fldChar w:fldCharType="begin"/>
      </w:r>
      <w:r>
        <w:rPr>
          <w:rStyle w:val="s9"/>
          <w:bdr w:val="none" w:sz="0" w:space="0" w:color="auto" w:frame="1"/>
        </w:rPr>
        <w:instrText xml:space="preserve"> HYPERLINK "jl:39605522.5670000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36"/>
      <w:r>
        <w:rPr>
          <w:rStyle w:val="s3"/>
        </w:rPr>
        <w:t>)</w:t>
      </w:r>
    </w:p>
    <w:p w:rsidR="00057B03" w:rsidRDefault="00057B03">
      <w:pPr>
        <w:ind w:firstLine="400"/>
        <w:jc w:val="both"/>
        <w:divId w:val="1841962190"/>
      </w:pPr>
      <w:r>
        <w:rPr>
          <w:rStyle w:val="s0"/>
        </w:rPr>
        <w:t xml:space="preserve">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w:t>
      </w:r>
      <w:bookmarkStart w:id="11237" w:name="sub1004904780"/>
      <w:r>
        <w:fldChar w:fldCharType="begin"/>
      </w:r>
      <w:r>
        <w:instrText xml:space="preserve"> HYPERLINK "jl:38259854.380400 " </w:instrText>
      </w:r>
      <w:r>
        <w:fldChar w:fldCharType="separate"/>
      </w:r>
      <w:r>
        <w:rPr>
          <w:rStyle w:val="a3"/>
          <w:color w:val="000080"/>
          <w:u w:val="single"/>
        </w:rPr>
        <w:t>законодательством</w:t>
      </w:r>
      <w:r>
        <w:fldChar w:fldCharType="end"/>
      </w:r>
      <w:bookmarkEnd w:id="11237"/>
      <w:r>
        <w:rPr>
          <w:rStyle w:val="s0"/>
        </w:rPr>
        <w:t xml:space="preserve"> Республики Казахстан в сфере предпринимательства.</w:t>
      </w:r>
    </w:p>
    <w:p w:rsidR="00057B03" w:rsidRDefault="00057B03">
      <w:pPr>
        <w:ind w:firstLine="400"/>
        <w:jc w:val="both"/>
        <w:divId w:val="1841962190"/>
      </w:pPr>
      <w:bookmarkStart w:id="11238" w:name="SUB5670200"/>
      <w:bookmarkEnd w:id="11238"/>
      <w:r>
        <w:rPr>
          <w:rStyle w:val="s0"/>
        </w:rPr>
        <w:t xml:space="preserve">2. Снятие физического лица с регистрационного учета в качестве частного нотариуса, частного судебного исполнителя, адвоката, профессионального медиатора производится налоговым органом в порядке, установленном </w:t>
      </w:r>
      <w:hyperlink r:id="rId3583" w:history="1">
        <w:r>
          <w:rPr>
            <w:rStyle w:val="a3"/>
            <w:color w:val="000080"/>
            <w:u w:val="single"/>
          </w:rPr>
          <w:t>статьей 42</w:t>
        </w:r>
      </w:hyperlink>
      <w:bookmarkEnd w:id="147"/>
      <w:r>
        <w:rPr>
          <w:rStyle w:val="s0"/>
        </w:rPr>
        <w:t xml:space="preserve"> настоящего Кодекса.</w:t>
      </w:r>
    </w:p>
    <w:p w:rsidR="00057B03" w:rsidRDefault="00057B03">
      <w:pPr>
        <w:jc w:val="both"/>
        <w:divId w:val="1841962190"/>
      </w:pPr>
      <w:bookmarkStart w:id="11239" w:name="SUB5670300"/>
      <w:bookmarkEnd w:id="11239"/>
      <w:r>
        <w:rPr>
          <w:rStyle w:val="s3"/>
        </w:rPr>
        <w:t xml:space="preserve">В пункт 3 внесены изменения в соответствии с </w:t>
      </w:r>
      <w:hyperlink r:id="rId3584" w:history="1">
        <w:r>
          <w:rPr>
            <w:rStyle w:val="a3"/>
            <w:i/>
            <w:iCs/>
            <w:color w:val="000080"/>
            <w:u w:val="single"/>
            <w:bdr w:val="none" w:sz="0" w:space="0" w:color="auto" w:frame="1"/>
          </w:rPr>
          <w:t>Законом</w:t>
        </w:r>
      </w:hyperlink>
      <w:bookmarkEnd w:id="11217"/>
      <w:r>
        <w:rPr>
          <w:rStyle w:val="s3"/>
        </w:rPr>
        <w:t xml:space="preserve"> РК от 29.10.15 г. № 376-V (введены в действие с 1 января 2016 г.) (</w:t>
      </w:r>
      <w:bookmarkStart w:id="11240" w:name="sub1004904781"/>
      <w:r>
        <w:rPr>
          <w:rStyle w:val="s9"/>
          <w:bdr w:val="none" w:sz="0" w:space="0" w:color="auto" w:frame="1"/>
        </w:rPr>
        <w:fldChar w:fldCharType="begin"/>
      </w:r>
      <w:r>
        <w:rPr>
          <w:rStyle w:val="s9"/>
          <w:bdr w:val="none" w:sz="0" w:space="0" w:color="auto" w:frame="1"/>
        </w:rPr>
        <w:instrText xml:space="preserve"> HYPERLINK "jl:39605522.5670300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40"/>
      <w:r>
        <w:rPr>
          <w:rStyle w:val="s3"/>
        </w:rPr>
        <w:t>)</w:t>
      </w:r>
    </w:p>
    <w:p w:rsidR="00057B03" w:rsidRDefault="00057B03">
      <w:pPr>
        <w:ind w:firstLine="400"/>
        <w:jc w:val="both"/>
        <w:divId w:val="1841962190"/>
      </w:pPr>
      <w:r>
        <w:rPr>
          <w:rStyle w:val="s0"/>
        </w:rPr>
        <w:t>3. Снятие физического лица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057B03" w:rsidRDefault="00057B03">
      <w:pPr>
        <w:ind w:firstLine="400"/>
        <w:jc w:val="both"/>
        <w:divId w:val="1841962190"/>
      </w:pPr>
      <w:bookmarkStart w:id="11241" w:name="SUB5670400"/>
      <w:bookmarkEnd w:id="11241"/>
      <w:r>
        <w:rPr>
          <w:rStyle w:val="s0"/>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w:t>
      </w:r>
    </w:p>
    <w:bookmarkStart w:id="11242" w:name="sub1002414498"/>
    <w:p w:rsidR="00057B03" w:rsidRDefault="00057B03">
      <w:pPr>
        <w:jc w:val="both"/>
        <w:divId w:val="1841962190"/>
      </w:pPr>
      <w:r>
        <w:fldChar w:fldCharType="begin"/>
      </w:r>
      <w:r>
        <w:instrText xml:space="preserve"> HYPERLINK "jl:31152273.0 " </w:instrText>
      </w:r>
      <w:r>
        <w:fldChar w:fldCharType="separate"/>
      </w:r>
      <w:r>
        <w:rPr>
          <w:rStyle w:val="a3"/>
          <w:rFonts w:ascii="Wingdings" w:hAnsi="Wingdings"/>
          <w:i/>
          <w:iCs/>
          <w:color w:val="000080"/>
          <w:u w:val="single"/>
        </w:rPr>
        <w:t>*</w:t>
      </w:r>
      <w:r>
        <w:fldChar w:fldCharType="end"/>
      </w:r>
      <w:bookmarkEnd w:id="11242"/>
    </w:p>
    <w:p w:rsidR="00057B03" w:rsidRDefault="00057B03">
      <w:pPr>
        <w:ind w:firstLine="400"/>
        <w:jc w:val="both"/>
        <w:divId w:val="1841962190"/>
      </w:pPr>
      <w:r>
        <w:t> </w:t>
      </w:r>
    </w:p>
    <w:p w:rsidR="00057B03" w:rsidRDefault="00057B03">
      <w:pPr>
        <w:jc w:val="center"/>
        <w:divId w:val="1841962190"/>
      </w:pPr>
      <w:bookmarkStart w:id="11243" w:name="SUB5680000"/>
      <w:bookmarkEnd w:id="11243"/>
      <w:r>
        <w:rPr>
          <w:rStyle w:val="s1"/>
        </w:rPr>
        <w:t>§ 3. Регистрационный учет плательщиков налога</w:t>
      </w:r>
    </w:p>
    <w:p w:rsidR="00057B03" w:rsidRDefault="00057B03">
      <w:pPr>
        <w:jc w:val="center"/>
        <w:divId w:val="1841962190"/>
      </w:pPr>
      <w:r>
        <w:rPr>
          <w:rStyle w:val="s1"/>
        </w:rPr>
        <w:t>на добавленную стоимость</w:t>
      </w:r>
    </w:p>
    <w:p w:rsidR="00057B03" w:rsidRDefault="00057B03">
      <w:pPr>
        <w:ind w:firstLine="400"/>
        <w:jc w:val="both"/>
        <w:divId w:val="1841962190"/>
      </w:pPr>
      <w:r>
        <w:t> </w:t>
      </w:r>
    </w:p>
    <w:p w:rsidR="00057B03" w:rsidRDefault="00057B03">
      <w:pPr>
        <w:jc w:val="both"/>
        <w:divId w:val="1841962190"/>
      </w:pPr>
      <w:r>
        <w:rPr>
          <w:rStyle w:val="s3"/>
        </w:rPr>
        <w:t xml:space="preserve">См. изменения в статью 568 - </w:t>
      </w:r>
      <w:bookmarkStart w:id="11244" w:name="sub1004883993"/>
      <w:r>
        <w:rPr>
          <w:rStyle w:val="s9"/>
          <w:bdr w:val="none" w:sz="0" w:space="0" w:color="auto" w:frame="1"/>
        </w:rPr>
        <w:fldChar w:fldCharType="begin"/>
      </w:r>
      <w:r>
        <w:rPr>
          <w:rStyle w:val="s9"/>
          <w:bdr w:val="none" w:sz="0" w:space="0" w:color="auto" w:frame="1"/>
        </w:rPr>
        <w:instrText xml:space="preserve"> HYPERLINK "jl:35287197.568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left="1200" w:hanging="800"/>
        <w:jc w:val="both"/>
        <w:divId w:val="1841962190"/>
      </w:pPr>
      <w:r>
        <w:rPr>
          <w:rStyle w:val="s1"/>
        </w:rPr>
        <w:t>Статья 568. Обязательная постановка на регистрационный учет по налогу на добавленную стоимость</w:t>
      </w:r>
    </w:p>
    <w:p w:rsidR="00057B03" w:rsidRDefault="00057B03">
      <w:pPr>
        <w:jc w:val="both"/>
        <w:divId w:val="1841962190"/>
      </w:pPr>
      <w:r>
        <w:rPr>
          <w:rStyle w:val="s3"/>
        </w:rPr>
        <w:t xml:space="preserve">В пункт 1 внесены изменения в соответствии с </w:t>
      </w:r>
      <w:bookmarkStart w:id="11245" w:name="sub1001497549"/>
      <w:r>
        <w:rPr>
          <w:rStyle w:val="s9"/>
          <w:bdr w:val="none" w:sz="0" w:space="0" w:color="auto" w:frame="1"/>
        </w:rPr>
        <w:fldChar w:fldCharType="begin"/>
      </w:r>
      <w:r>
        <w:rPr>
          <w:rStyle w:val="s9"/>
          <w:bdr w:val="none" w:sz="0" w:space="0" w:color="auto" w:frame="1"/>
        </w:rPr>
        <w:instrText xml:space="preserve"> HYPERLINK "jl:30776033.568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2011 г.) (</w:t>
      </w:r>
      <w:bookmarkStart w:id="11246" w:name="sub1001726304"/>
      <w:r>
        <w:rPr>
          <w:rStyle w:val="s9"/>
          <w:bdr w:val="none" w:sz="0" w:space="0" w:color="auto" w:frame="1"/>
        </w:rPr>
        <w:fldChar w:fldCharType="begin"/>
      </w:r>
      <w:r>
        <w:rPr>
          <w:rStyle w:val="s9"/>
          <w:bdr w:val="none" w:sz="0" w:space="0" w:color="auto" w:frame="1"/>
        </w:rPr>
        <w:instrText xml:space="preserve"> HYPERLINK "jl:30863195.5680000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46"/>
      <w:r>
        <w:rPr>
          <w:rStyle w:val="s3"/>
        </w:rPr>
        <w:t>)</w:t>
      </w:r>
    </w:p>
    <w:p w:rsidR="00057B03" w:rsidRDefault="00057B03">
      <w:pPr>
        <w:jc w:val="both"/>
        <w:divId w:val="1841962190"/>
      </w:pPr>
      <w:r>
        <w:rPr>
          <w:rStyle w:val="s3"/>
        </w:rPr>
        <w:t xml:space="preserve">См. изменения в пункт 1 - </w:t>
      </w:r>
      <w:bookmarkStart w:id="11247" w:name="sub1004858569"/>
      <w:r>
        <w:rPr>
          <w:rStyle w:val="s9"/>
          <w:bdr w:val="none" w:sz="0" w:space="0" w:color="auto" w:frame="1"/>
        </w:rPr>
        <w:fldChar w:fldCharType="begin"/>
      </w:r>
      <w:r>
        <w:rPr>
          <w:rStyle w:val="s9"/>
          <w:bdr w:val="none" w:sz="0" w:space="0" w:color="auto" w:frame="1"/>
        </w:rPr>
        <w:instrText xml:space="preserve"> HYPERLINK "jl:34634878.568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247"/>
      <w:r>
        <w:rPr>
          <w:rStyle w:val="s3"/>
        </w:rPr>
        <w:t xml:space="preserve"> РК от 18.11.15 г. № 412-V (вводятся в действие с 1 января 2018 г.); </w:t>
      </w:r>
      <w:hyperlink r:id="rId3585" w:history="1">
        <w:r>
          <w:rPr>
            <w:rStyle w:val="a3"/>
            <w:i/>
            <w:iCs/>
            <w:color w:val="000080"/>
            <w:u w:val="single"/>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 Если иное не предусмотрено настоящим пунктом,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пунктом 2 настоящей статьи.</w:t>
      </w:r>
    </w:p>
    <w:p w:rsidR="00057B03" w:rsidRDefault="00057B03">
      <w:pPr>
        <w:ind w:firstLine="400"/>
        <w:jc w:val="both"/>
        <w:divId w:val="1841962190"/>
      </w:pPr>
      <w:r>
        <w:rPr>
          <w:rStyle w:val="s0"/>
        </w:rPr>
        <w:t>Обязательной постановке на регистрационный учет по налогу на добавленную стоимость не подлежат:</w:t>
      </w:r>
    </w:p>
    <w:p w:rsidR="00057B03" w:rsidRDefault="00057B03">
      <w:pPr>
        <w:ind w:firstLine="400"/>
        <w:jc w:val="both"/>
        <w:divId w:val="1841962190"/>
      </w:pPr>
      <w:r>
        <w:rPr>
          <w:rStyle w:val="s0"/>
        </w:rPr>
        <w:t>государственные учреждения;</w:t>
      </w:r>
    </w:p>
    <w:p w:rsidR="00057B03" w:rsidRDefault="00057B03">
      <w:pPr>
        <w:ind w:firstLine="400"/>
        <w:jc w:val="both"/>
        <w:divId w:val="1841962190"/>
      </w:pPr>
      <w:r>
        <w:rPr>
          <w:rStyle w:val="s0"/>
        </w:rPr>
        <w:t>структурные подразделения юридических лиц-резидентов;</w:t>
      </w:r>
    </w:p>
    <w:p w:rsidR="00057B03" w:rsidRDefault="00057B03">
      <w:pPr>
        <w:ind w:firstLine="400"/>
        <w:jc w:val="both"/>
        <w:divId w:val="1841962190"/>
      </w:pPr>
      <w:r>
        <w:rPr>
          <w:rStyle w:val="s0"/>
        </w:rPr>
        <w:t xml:space="preserve">лица, указанные в </w:t>
      </w:r>
      <w:hyperlink r:id="rId3586" w:history="1">
        <w:r>
          <w:rPr>
            <w:rStyle w:val="a3"/>
            <w:color w:val="000080"/>
            <w:u w:val="single"/>
          </w:rPr>
          <w:t>статьях 411</w:t>
        </w:r>
      </w:hyperlink>
      <w:r>
        <w:rPr>
          <w:rStyle w:val="s0"/>
        </w:rPr>
        <w:t xml:space="preserve">, </w:t>
      </w:r>
      <w:hyperlink r:id="rId3587" w:history="1">
        <w:r>
          <w:rPr>
            <w:rStyle w:val="a3"/>
            <w:color w:val="000080"/>
            <w:u w:val="single"/>
          </w:rPr>
          <w:t>420</w:t>
        </w:r>
      </w:hyperlink>
      <w:r>
        <w:rPr>
          <w:rStyle w:val="s0"/>
        </w:rPr>
        <w:t xml:space="preserve"> и </w:t>
      </w:r>
      <w:hyperlink r:id="rId3588" w:history="1">
        <w:r>
          <w:rPr>
            <w:rStyle w:val="a3"/>
            <w:color w:val="000080"/>
            <w:u w:val="single"/>
          </w:rPr>
          <w:t>442</w:t>
        </w:r>
      </w:hyperlink>
      <w:bookmarkEnd w:id="626"/>
      <w:r>
        <w:rPr>
          <w:rStyle w:val="s0"/>
        </w:rPr>
        <w:t xml:space="preserve"> настоящего Кодекса по деятельности, подлежащей обложению налогом на игорный бизнес, фиксированным налогом и единым земельным налогом соответственно.</w:t>
      </w:r>
    </w:p>
    <w:p w:rsidR="00057B03" w:rsidRDefault="00057B03">
      <w:pPr>
        <w:jc w:val="both"/>
        <w:divId w:val="1841962190"/>
      </w:pPr>
      <w:hyperlink r:id="rId3589" w:history="1">
        <w:r>
          <w:rPr>
            <w:rStyle w:val="a3"/>
            <w:rFonts w:ascii="Wingdings" w:hAnsi="Wingdings"/>
            <w:i/>
            <w:iCs/>
            <w:color w:val="000080"/>
            <w:u w:val="single"/>
          </w:rPr>
          <w:t>*</w:t>
        </w:r>
      </w:hyperlink>
      <w:bookmarkEnd w:id="6364"/>
    </w:p>
    <w:p w:rsidR="00057B03" w:rsidRDefault="00057B03">
      <w:pPr>
        <w:jc w:val="both"/>
        <w:divId w:val="1841962190"/>
      </w:pPr>
      <w:bookmarkStart w:id="11248" w:name="SUB5680200"/>
      <w:bookmarkEnd w:id="11248"/>
      <w:r>
        <w:rPr>
          <w:rStyle w:val="s3"/>
        </w:rPr>
        <w:t xml:space="preserve">В пункт 2 внесены изменения в соответствии с </w:t>
      </w:r>
      <w:bookmarkStart w:id="11249" w:name="sub1001232301"/>
      <w:r>
        <w:rPr>
          <w:rStyle w:val="s9"/>
          <w:bdr w:val="none" w:sz="0" w:space="0" w:color="auto" w:frame="1"/>
        </w:rPr>
        <w:fldChar w:fldCharType="begin"/>
      </w:r>
      <w:r>
        <w:rPr>
          <w:rStyle w:val="s9"/>
          <w:bdr w:val="none" w:sz="0" w:space="0" w:color="auto" w:frame="1"/>
        </w:rPr>
        <w:instrText xml:space="preserve"> HYPERLINK "jl:30519128.3175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11250" w:name="sub1001232309"/>
      <w:r>
        <w:rPr>
          <w:rStyle w:val="s9"/>
          <w:bdr w:val="none" w:sz="0" w:space="0" w:color="auto" w:frame="1"/>
        </w:rPr>
        <w:fldChar w:fldCharType="begin"/>
      </w:r>
      <w:r>
        <w:rPr>
          <w:rStyle w:val="s9"/>
          <w:bdr w:val="none" w:sz="0" w:space="0" w:color="auto" w:frame="1"/>
        </w:rPr>
        <w:instrText xml:space="preserve"> HYPERLINK "jl:30520170.5680200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50"/>
      <w:r>
        <w:rPr>
          <w:rStyle w:val="s3"/>
        </w:rPr>
        <w:t xml:space="preserve">); </w:t>
      </w:r>
      <w:hyperlink r:id="rId3590" w:history="1">
        <w:r>
          <w:rPr>
            <w:rStyle w:val="a3"/>
            <w:i/>
            <w:iCs/>
            <w:color w:val="000080"/>
            <w:u w:val="single"/>
            <w:bdr w:val="none" w:sz="0" w:space="0" w:color="auto" w:frame="1"/>
          </w:rPr>
          <w:t>Законом</w:t>
        </w:r>
      </w:hyperlink>
      <w:bookmarkEnd w:id="11245"/>
      <w:r>
        <w:rPr>
          <w:rStyle w:val="s3"/>
        </w:rPr>
        <w:t xml:space="preserve"> РК от 30.06.10 г. № 297-IV (введены в действие с 1 июля 2010 г.) (</w:t>
      </w:r>
      <w:bookmarkStart w:id="11251" w:name="sub1001500597"/>
      <w:r>
        <w:rPr>
          <w:rStyle w:val="s9"/>
          <w:bdr w:val="none" w:sz="0" w:space="0" w:color="auto" w:frame="1"/>
        </w:rPr>
        <w:fldChar w:fldCharType="begin"/>
      </w:r>
      <w:r>
        <w:rPr>
          <w:rStyle w:val="s9"/>
          <w:bdr w:val="none" w:sz="0" w:space="0" w:color="auto" w:frame="1"/>
        </w:rPr>
        <w:instrText xml:space="preserve"> HYPERLINK "jl:30777947.5680200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51"/>
      <w:r>
        <w:rPr>
          <w:rStyle w:val="s3"/>
        </w:rPr>
        <w:t xml:space="preserve">); </w:t>
      </w:r>
      <w:bookmarkStart w:id="11252" w:name="sub1004345867"/>
      <w:r>
        <w:rPr>
          <w:rStyle w:val="s9"/>
          <w:bdr w:val="none" w:sz="0" w:space="0" w:color="auto" w:frame="1"/>
        </w:rPr>
        <w:fldChar w:fldCharType="begin"/>
      </w:r>
      <w:r>
        <w:rPr>
          <w:rStyle w:val="s9"/>
          <w:bdr w:val="none" w:sz="0" w:space="0" w:color="auto" w:frame="1"/>
        </w:rPr>
        <w:instrText xml:space="preserve"> HYPERLINK "jl:31635480.568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11253" w:name="sub1004345868"/>
      <w:r>
        <w:rPr>
          <w:rStyle w:val="s9"/>
          <w:bdr w:val="none" w:sz="0" w:space="0" w:color="auto" w:frame="1"/>
        </w:rPr>
        <w:fldChar w:fldCharType="begin"/>
      </w:r>
      <w:r>
        <w:rPr>
          <w:rStyle w:val="s9"/>
          <w:bdr w:val="none" w:sz="0" w:space="0" w:color="auto" w:frame="1"/>
        </w:rPr>
        <w:instrText xml:space="preserve"> HYPERLINK "jl:31637067.5680200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53"/>
      <w:r>
        <w:rPr>
          <w:rStyle w:val="s3"/>
        </w:rPr>
        <w:t xml:space="preserve">); изложен в редакции </w:t>
      </w:r>
      <w:hyperlink r:id="rId3591" w:history="1">
        <w:r>
          <w:rPr>
            <w:rStyle w:val="a3"/>
            <w:i/>
            <w:iCs/>
            <w:color w:val="000080"/>
            <w:u w:val="single"/>
            <w:bdr w:val="none" w:sz="0" w:space="0" w:color="auto" w:frame="1"/>
          </w:rPr>
          <w:t>Закона</w:t>
        </w:r>
      </w:hyperlink>
      <w:r>
        <w:rPr>
          <w:rStyle w:val="s3"/>
        </w:rPr>
        <w:t xml:space="preserve"> РК от 03.12.15 г. № 432-V (введено в действие с 1 января 2016 г.) (</w:t>
      </w:r>
      <w:bookmarkStart w:id="11254" w:name="sub1004918158"/>
      <w:r>
        <w:rPr>
          <w:rStyle w:val="s9"/>
          <w:bdr w:val="none" w:sz="0" w:space="0" w:color="auto" w:frame="1"/>
        </w:rPr>
        <w:fldChar w:fldCharType="begin"/>
      </w:r>
      <w:r>
        <w:rPr>
          <w:rStyle w:val="s9"/>
          <w:bdr w:val="none" w:sz="0" w:space="0" w:color="auto" w:frame="1"/>
        </w:rPr>
        <w:instrText xml:space="preserve"> HYPERLINK "jl:39605522.5680200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54"/>
      <w:r>
        <w:rPr>
          <w:rStyle w:val="s3"/>
        </w:rPr>
        <w:t>)</w:t>
      </w:r>
    </w:p>
    <w:p w:rsidR="00057B03" w:rsidRDefault="00057B03">
      <w:pPr>
        <w:jc w:val="both"/>
        <w:divId w:val="1841962190"/>
      </w:pPr>
      <w:r>
        <w:rPr>
          <w:rStyle w:val="s3"/>
        </w:rPr>
        <w:t xml:space="preserve">См. изменения в пункт 2 - </w:t>
      </w:r>
      <w:hyperlink r:id="rId3592" w:history="1">
        <w:r>
          <w:rPr>
            <w:rStyle w:val="a3"/>
            <w:i/>
            <w:iCs/>
            <w:color w:val="000080"/>
            <w:u w:val="single"/>
            <w:bdr w:val="none" w:sz="0" w:space="0" w:color="auto" w:frame="1"/>
          </w:rPr>
          <w:t>Закон</w:t>
        </w:r>
      </w:hyperlink>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 xml:space="preserve">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в явочном порядке подать в налоговый орган по месту нахождения </w:t>
      </w:r>
      <w:hyperlink r:id="rId3593" w:history="1">
        <w:r>
          <w:rPr>
            <w:rStyle w:val="a3"/>
            <w:color w:val="000080"/>
            <w:u w:val="single"/>
          </w:rPr>
          <w:t>налоговое заявление</w:t>
        </w:r>
      </w:hyperlink>
      <w:r>
        <w:rPr>
          <w:rStyle w:val="s0"/>
        </w:rPr>
        <w:t xml:space="preserve"> о регистрационном учете по налогу на добавленную стоимость не позднее десяти рабочих дней со дня окончания месяца, в котором возникло превышение минимума оборота.</w:t>
      </w:r>
    </w:p>
    <w:bookmarkStart w:id="11255" w:name="sub1004601670"/>
    <w:p w:rsidR="00057B03" w:rsidRDefault="00057B03">
      <w:pPr>
        <w:jc w:val="both"/>
        <w:divId w:val="1841962190"/>
      </w:pPr>
      <w:r>
        <w:fldChar w:fldCharType="begin"/>
      </w:r>
      <w:r>
        <w:instrText xml:space="preserve"> HYPERLINK "jl:30612729.0 30822040.0 31371646.0 " </w:instrText>
      </w:r>
      <w:r>
        <w:fldChar w:fldCharType="separate"/>
      </w:r>
      <w:r>
        <w:rPr>
          <w:rStyle w:val="a3"/>
          <w:rFonts w:ascii="Wingdings" w:hAnsi="Wingdings"/>
          <w:i/>
          <w:iCs/>
          <w:color w:val="000080"/>
          <w:u w:val="single"/>
        </w:rPr>
        <w:t>*</w:t>
      </w:r>
      <w:r>
        <w:fldChar w:fldCharType="end"/>
      </w:r>
      <w:bookmarkEnd w:id="11255"/>
    </w:p>
    <w:p w:rsidR="00057B03" w:rsidRDefault="00057B03">
      <w:pPr>
        <w:ind w:firstLine="400"/>
        <w:jc w:val="both"/>
        <w:divId w:val="1841962190"/>
      </w:pPr>
      <w:r>
        <w:rPr>
          <w:rStyle w:val="s0"/>
        </w:rPr>
        <w:t>Размер оборота определяется нарастающим итогом:</w:t>
      </w:r>
    </w:p>
    <w:p w:rsidR="00057B03" w:rsidRDefault="00057B03">
      <w:pPr>
        <w:ind w:firstLine="400"/>
        <w:jc w:val="both"/>
        <w:divId w:val="1841962190"/>
      </w:pPr>
      <w:r>
        <w:rPr>
          <w:rStyle w:val="s0"/>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057B03" w:rsidRDefault="00057B03">
      <w:pPr>
        <w:ind w:firstLine="400"/>
        <w:jc w:val="both"/>
        <w:divId w:val="1841962190"/>
      </w:pPr>
      <w:bookmarkStart w:id="11256" w:name="SUB5680202"/>
      <w:bookmarkEnd w:id="11256"/>
      <w:r>
        <w:rPr>
          <w:rStyle w:val="s0"/>
        </w:rPr>
        <w:t>2) физическими лицами, вновь вставшими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p>
    <w:p w:rsidR="00057B03" w:rsidRDefault="00057B03">
      <w:pPr>
        <w:ind w:firstLine="400"/>
        <w:jc w:val="both"/>
        <w:divId w:val="1841962190"/>
      </w:pPr>
      <w:r>
        <w:rPr>
          <w:rStyle w:val="s0"/>
        </w:rPr>
        <w:t>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057B03" w:rsidRDefault="00057B03">
      <w:pPr>
        <w:ind w:firstLine="400"/>
        <w:jc w:val="both"/>
        <w:divId w:val="1841962190"/>
      </w:pPr>
      <w:r>
        <w:rPr>
          <w:rStyle w:val="s0"/>
        </w:rPr>
        <w:t>4) иными налогоплательщиками - с первого января текущего календарного года.</w:t>
      </w:r>
    </w:p>
    <w:bookmarkStart w:id="11257" w:name="sub1003489249"/>
    <w:p w:rsidR="00057B03" w:rsidRDefault="00057B03">
      <w:pPr>
        <w:jc w:val="both"/>
        <w:divId w:val="1841962190"/>
      </w:pPr>
      <w:r>
        <w:fldChar w:fldCharType="begin"/>
      </w:r>
      <w:r>
        <w:instrText xml:space="preserve"> HYPERLINK "jl:30535349.0 30550489.0 30564824.0 " </w:instrText>
      </w:r>
      <w:r>
        <w:fldChar w:fldCharType="separate"/>
      </w:r>
      <w:r>
        <w:rPr>
          <w:rStyle w:val="a3"/>
          <w:rFonts w:ascii="Wingdings" w:hAnsi="Wingdings"/>
          <w:i/>
          <w:iCs/>
          <w:color w:val="000080"/>
          <w:u w:val="single"/>
        </w:rPr>
        <w:t>*</w:t>
      </w:r>
      <w:r>
        <w:fldChar w:fldCharType="end"/>
      </w:r>
      <w:bookmarkEnd w:id="11257"/>
    </w:p>
    <w:p w:rsidR="00057B03" w:rsidRDefault="00057B03">
      <w:pPr>
        <w:jc w:val="both"/>
        <w:divId w:val="1841962190"/>
      </w:pPr>
      <w:bookmarkStart w:id="11258" w:name="SUB568020100"/>
      <w:bookmarkEnd w:id="11258"/>
      <w:r>
        <w:rPr>
          <w:rStyle w:val="s3"/>
        </w:rPr>
        <w:t xml:space="preserve">Статья дополнена пунктом 2-1 в соответствии с </w:t>
      </w:r>
      <w:hyperlink r:id="rId3594" w:history="1">
        <w:r>
          <w:rPr>
            <w:rStyle w:val="a3"/>
            <w:i/>
            <w:iCs/>
            <w:color w:val="000080"/>
            <w:u w:val="single"/>
            <w:bdr w:val="none" w:sz="0" w:space="0" w:color="auto" w:frame="1"/>
          </w:rPr>
          <w:t>Законом</w:t>
        </w:r>
      </w:hyperlink>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2-1. Размер оборота для целей постановки на регистрационный учет по налогу на добавленную стоимость определяется как сумма оборотов, указанных в </w:t>
      </w:r>
      <w:hyperlink r:id="rId3595" w:history="1">
        <w:r>
          <w:rPr>
            <w:rStyle w:val="a3"/>
            <w:color w:val="000080"/>
            <w:u w:val="single"/>
          </w:rPr>
          <w:t>подпунктах 1) и 2) пункта 1 статьи 230</w:t>
        </w:r>
      </w:hyperlink>
      <w:bookmarkEnd w:id="374"/>
      <w:r>
        <w:rPr>
          <w:rStyle w:val="s0"/>
        </w:rPr>
        <w:t xml:space="preserve"> настоящего Кодекса.</w:t>
      </w:r>
    </w:p>
    <w:p w:rsidR="00057B03" w:rsidRDefault="00057B03">
      <w:pPr>
        <w:ind w:firstLine="400"/>
        <w:jc w:val="both"/>
        <w:divId w:val="1841962190"/>
      </w:pPr>
      <w:bookmarkStart w:id="11259" w:name="SUB5680300"/>
      <w:bookmarkEnd w:id="11259"/>
      <w:r>
        <w:rPr>
          <w:rStyle w:val="s0"/>
        </w:rPr>
        <w:t xml:space="preserve">3. Исключен в соответствии с </w:t>
      </w:r>
      <w:hyperlink r:id="rId3596" w:history="1">
        <w:r>
          <w:rPr>
            <w:rStyle w:val="a3"/>
            <w:color w:val="000080"/>
            <w:u w:val="single"/>
          </w:rPr>
          <w:t>Законом</w:t>
        </w:r>
      </w:hyperlink>
      <w:r>
        <w:rPr>
          <w:rStyle w:val="s0"/>
        </w:rPr>
        <w:t xml:space="preserve"> РК от 03.12.15 г. № 432-V </w:t>
      </w:r>
      <w:r>
        <w:rPr>
          <w:rStyle w:val="s3"/>
        </w:rPr>
        <w:t>(введено в действие с 1 января 2015 г.) (</w:t>
      </w:r>
      <w:bookmarkStart w:id="11260" w:name="sub1004885138"/>
      <w:r>
        <w:rPr>
          <w:rStyle w:val="s9"/>
          <w:bdr w:val="none" w:sz="0" w:space="0" w:color="auto" w:frame="1"/>
        </w:rPr>
        <w:fldChar w:fldCharType="begin"/>
      </w:r>
      <w:r>
        <w:rPr>
          <w:rStyle w:val="s9"/>
          <w:bdr w:val="none" w:sz="0" w:space="0" w:color="auto" w:frame="1"/>
        </w:rPr>
        <w:instrText xml:space="preserve"> HYPERLINK "jl:32949777.5680300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60"/>
      <w:r>
        <w:rPr>
          <w:rStyle w:val="s3"/>
        </w:rPr>
        <w:t>)</w:t>
      </w:r>
    </w:p>
    <w:p w:rsidR="00057B03" w:rsidRDefault="00057B03">
      <w:pPr>
        <w:jc w:val="both"/>
        <w:divId w:val="1841962190"/>
      </w:pPr>
      <w:bookmarkStart w:id="11261" w:name="SUB5680400"/>
      <w:bookmarkEnd w:id="11261"/>
      <w:r>
        <w:rPr>
          <w:rStyle w:val="s3"/>
        </w:rPr>
        <w:t xml:space="preserve">Пункт 4 изложен в редакции </w:t>
      </w:r>
      <w:bookmarkStart w:id="11262" w:name="sub1002726376"/>
      <w:r>
        <w:rPr>
          <w:rStyle w:val="s9"/>
          <w:bdr w:val="none" w:sz="0" w:space="0" w:color="auto" w:frame="1"/>
        </w:rPr>
        <w:fldChar w:fldCharType="begin"/>
      </w:r>
      <w:r>
        <w:rPr>
          <w:rStyle w:val="s9"/>
          <w:bdr w:val="none" w:sz="0" w:space="0" w:color="auto" w:frame="1"/>
        </w:rPr>
        <w:instrText xml:space="preserve"> HYPERLINK "jl:31311025.568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1263" w:name="sub1002726377"/>
      <w:r>
        <w:rPr>
          <w:rStyle w:val="s9"/>
          <w:bdr w:val="none" w:sz="0" w:space="0" w:color="auto" w:frame="1"/>
        </w:rPr>
        <w:fldChar w:fldCharType="begin"/>
      </w:r>
      <w:r>
        <w:rPr>
          <w:rStyle w:val="s9"/>
          <w:bdr w:val="none" w:sz="0" w:space="0" w:color="auto" w:frame="1"/>
        </w:rPr>
        <w:instrText xml:space="preserve"> HYPERLINK "jl:31313173.5680400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63"/>
      <w:r>
        <w:rPr>
          <w:rStyle w:val="s3"/>
        </w:rPr>
        <w:t>)</w:t>
      </w:r>
    </w:p>
    <w:p w:rsidR="00057B03" w:rsidRDefault="00057B03">
      <w:pPr>
        <w:ind w:firstLine="400"/>
        <w:jc w:val="both"/>
        <w:divId w:val="1841962190"/>
      </w:pPr>
      <w:r>
        <w:rPr>
          <w:rStyle w:val="s0"/>
        </w:rPr>
        <w:t>4.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057B03" w:rsidRDefault="00057B03">
      <w:pPr>
        <w:jc w:val="both"/>
        <w:divId w:val="1841962190"/>
      </w:pPr>
      <w:bookmarkStart w:id="11264" w:name="SUB5680500"/>
      <w:bookmarkEnd w:id="11264"/>
      <w:r>
        <w:rPr>
          <w:rStyle w:val="s3"/>
        </w:rPr>
        <w:t xml:space="preserve">Пункт 5 изложен в редакции </w:t>
      </w:r>
      <w:hyperlink r:id="rId3597" w:history="1">
        <w:r>
          <w:rPr>
            <w:rStyle w:val="a3"/>
            <w:i/>
            <w:iCs/>
            <w:color w:val="000080"/>
            <w:u w:val="single"/>
            <w:bdr w:val="none" w:sz="0" w:space="0" w:color="auto" w:frame="1"/>
          </w:rPr>
          <w:t>Закона</w:t>
        </w:r>
      </w:hyperlink>
      <w:bookmarkEnd w:id="11249"/>
      <w:r>
        <w:rPr>
          <w:rStyle w:val="s3"/>
        </w:rPr>
        <w:t xml:space="preserve"> РК от 16.11.09 г. № 200-IV (введено в действие с 1 января 2010 г.) (</w:t>
      </w:r>
      <w:bookmarkStart w:id="11265" w:name="sub1001232312"/>
      <w:r>
        <w:rPr>
          <w:rStyle w:val="s9"/>
          <w:bdr w:val="none" w:sz="0" w:space="0" w:color="auto" w:frame="1"/>
        </w:rPr>
        <w:fldChar w:fldCharType="begin"/>
      </w:r>
      <w:r>
        <w:rPr>
          <w:rStyle w:val="s9"/>
          <w:bdr w:val="none" w:sz="0" w:space="0" w:color="auto" w:frame="1"/>
        </w:rPr>
        <w:instrText xml:space="preserve"> HYPERLINK "jl:30520170.5680500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65"/>
      <w:r>
        <w:rPr>
          <w:rStyle w:val="s3"/>
        </w:rPr>
        <w:t>)</w:t>
      </w:r>
    </w:p>
    <w:p w:rsidR="00057B03" w:rsidRDefault="00057B03">
      <w:pPr>
        <w:jc w:val="both"/>
        <w:divId w:val="1841962190"/>
      </w:pPr>
      <w:r>
        <w:rPr>
          <w:rStyle w:val="s3"/>
        </w:rPr>
        <w:t xml:space="preserve">См. изменения в пункт 5 - </w:t>
      </w:r>
      <w:bookmarkStart w:id="11266" w:name="sub1004939963"/>
      <w:r>
        <w:rPr>
          <w:rStyle w:val="s9"/>
          <w:bdr w:val="none" w:sz="0" w:space="0" w:color="auto" w:frame="1"/>
        </w:rPr>
        <w:fldChar w:fldCharType="begin"/>
      </w:r>
      <w:r>
        <w:rPr>
          <w:rStyle w:val="s9"/>
          <w:bdr w:val="none" w:sz="0" w:space="0" w:color="auto" w:frame="1"/>
        </w:rPr>
        <w:instrText xml:space="preserve"> HYPERLINK "jl:35287197.5685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266"/>
      <w:r>
        <w:rPr>
          <w:rStyle w:val="s3"/>
        </w:rPr>
        <w:t xml:space="preserve"> РК от 03.12.15 г. № 432-V (вводятся в действие с 1 января 2017 г.)</w:t>
      </w:r>
    </w:p>
    <w:p w:rsidR="00057B03" w:rsidRDefault="00057B03">
      <w:pPr>
        <w:autoSpaceDE w:val="0"/>
        <w:autoSpaceDN w:val="0"/>
        <w:ind w:firstLine="400"/>
        <w:jc w:val="thaiDistribute"/>
        <w:divId w:val="1841962190"/>
      </w:pPr>
      <w:r>
        <w:t xml:space="preserve">5. Минимум оборота составляет 30000-кратный размер </w:t>
      </w:r>
      <w:hyperlink r:id="rId3598" w:history="1">
        <w:r>
          <w:rPr>
            <w:rStyle w:val="a3"/>
            <w:color w:val="000080"/>
            <w:u w:val="single"/>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w:t>
      </w:r>
    </w:p>
    <w:p w:rsidR="00057B03" w:rsidRDefault="00057B03">
      <w:pPr>
        <w:jc w:val="both"/>
        <w:divId w:val="1841962190"/>
      </w:pPr>
      <w:bookmarkStart w:id="11267" w:name="SUB5680600"/>
      <w:bookmarkEnd w:id="11267"/>
      <w:r>
        <w:rPr>
          <w:rStyle w:val="s3"/>
        </w:rPr>
        <w:t xml:space="preserve">Пункт 6 изложен в редакции </w:t>
      </w:r>
      <w:hyperlink r:id="rId3599" w:history="1">
        <w:r>
          <w:rPr>
            <w:rStyle w:val="a3"/>
            <w:i/>
            <w:iCs/>
            <w:color w:val="000080"/>
            <w:u w:val="single"/>
            <w:bdr w:val="none" w:sz="0" w:space="0" w:color="auto" w:frame="1"/>
          </w:rPr>
          <w:t>Закона</w:t>
        </w:r>
      </w:hyperlink>
      <w:bookmarkEnd w:id="11244"/>
      <w:r>
        <w:rPr>
          <w:rStyle w:val="s3"/>
        </w:rPr>
        <w:t xml:space="preserve"> РК от 03.12.15 г. № 432-V (введено в действие с 1 апреля 2016 г.) (</w:t>
      </w:r>
      <w:bookmarkStart w:id="11268" w:name="sub1005041309"/>
      <w:r>
        <w:rPr>
          <w:rStyle w:val="s9"/>
          <w:bdr w:val="none" w:sz="0" w:space="0" w:color="auto" w:frame="1"/>
        </w:rPr>
        <w:fldChar w:fldCharType="begin"/>
      </w:r>
      <w:r>
        <w:rPr>
          <w:rStyle w:val="s9"/>
          <w:bdr w:val="none" w:sz="0" w:space="0" w:color="auto" w:frame="1"/>
        </w:rPr>
        <w:instrText xml:space="preserve"> HYPERLINK "jl:32693339.5680600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68"/>
      <w:r>
        <w:rPr>
          <w:rStyle w:val="s3"/>
        </w:rPr>
        <w:t>)</w:t>
      </w:r>
    </w:p>
    <w:p w:rsidR="00057B03" w:rsidRDefault="00057B03">
      <w:pPr>
        <w:ind w:firstLine="400"/>
        <w:jc w:val="both"/>
        <w:divId w:val="1841962190"/>
      </w:pPr>
      <w:r>
        <w:rPr>
          <w:rStyle w:val="s0"/>
        </w:rPr>
        <w:t>6. Налоговое заявление о регистрационном учете по налогу на добавленную стоимость подается в явочном порядке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057B03" w:rsidRDefault="00057B03">
      <w:pPr>
        <w:ind w:firstLine="400"/>
        <w:jc w:val="both"/>
        <w:divId w:val="1841962190"/>
      </w:pPr>
      <w:r>
        <w:rPr>
          <w:rStyle w:val="s0"/>
        </w:rPr>
        <w:t>При этом при подаче налогового заявления о регистрационном учете по налогу на добавленную стоимость налоговый орган осуществляет фотографирование первого руководителя юридического лица-резидента Республики Казахстан, индивидуального предпринимателя.</w:t>
      </w:r>
    </w:p>
    <w:p w:rsidR="00057B03" w:rsidRDefault="00057B03">
      <w:pPr>
        <w:ind w:firstLine="400"/>
        <w:jc w:val="both"/>
        <w:divId w:val="1841962190"/>
      </w:pPr>
      <w:r>
        <w:rPr>
          <w:rStyle w:val="s0"/>
        </w:rPr>
        <w:t>Лица, указанные в пункте 1 настоящей статьи, становятся плательщиками налога на добавленную стоимость с первого дня месяца, следующего за месяцем, в котором они подали налоговое заявление для постановки на регистрационный учет по налогу на добавленную стоимость.</w:t>
      </w:r>
    </w:p>
    <w:p w:rsidR="00057B03" w:rsidRDefault="00057B03">
      <w:pPr>
        <w:ind w:firstLine="400"/>
        <w:jc w:val="both"/>
        <w:divId w:val="1841962190"/>
      </w:pPr>
      <w:r>
        <w:rPr>
          <w:rStyle w:val="s0"/>
        </w:rPr>
        <w:t>Налоговый орган в течение пяти рабочих дней со дня подачи налогового заявления производит постановку налогоплательщика на регистрационный учет по налогу на добавленную стоимость.</w:t>
      </w:r>
    </w:p>
    <w:p w:rsidR="00057B03" w:rsidRDefault="00057B03">
      <w:pPr>
        <w:jc w:val="both"/>
        <w:divId w:val="1841962190"/>
      </w:pPr>
      <w:bookmarkStart w:id="11269" w:name="SUB5680700"/>
      <w:bookmarkEnd w:id="11269"/>
      <w:r>
        <w:rPr>
          <w:rStyle w:val="s3"/>
        </w:rPr>
        <w:t xml:space="preserve">В пункт 7 внесены изменения в соответствии с </w:t>
      </w:r>
      <w:hyperlink r:id="rId3600" w:history="1">
        <w:r>
          <w:rPr>
            <w:rStyle w:val="a3"/>
            <w:i/>
            <w:iCs/>
            <w:color w:val="000080"/>
            <w:u w:val="single"/>
            <w:bdr w:val="none" w:sz="0" w:space="0" w:color="auto" w:frame="1"/>
          </w:rPr>
          <w:t>Законом</w:t>
        </w:r>
      </w:hyperlink>
      <w:bookmarkEnd w:id="11262"/>
      <w:r>
        <w:rPr>
          <w:rStyle w:val="s3"/>
        </w:rPr>
        <w:t xml:space="preserve"> РК от 26.12.12 г. № 61-V (введены в действие с 1 января 2013 г.) (</w:t>
      </w:r>
      <w:bookmarkStart w:id="11270" w:name="sub1002717268"/>
      <w:r>
        <w:rPr>
          <w:rStyle w:val="s9"/>
          <w:bdr w:val="none" w:sz="0" w:space="0" w:color="auto" w:frame="1"/>
        </w:rPr>
        <w:fldChar w:fldCharType="begin"/>
      </w:r>
      <w:r>
        <w:rPr>
          <w:rStyle w:val="s9"/>
          <w:bdr w:val="none" w:sz="0" w:space="0" w:color="auto" w:frame="1"/>
        </w:rPr>
        <w:instrText xml:space="preserve"> HYPERLINK "jl:31313173.5680700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70"/>
      <w:r>
        <w:rPr>
          <w:rStyle w:val="s3"/>
        </w:rPr>
        <w:t xml:space="preserve">); изложен в редакции </w:t>
      </w:r>
      <w:hyperlink r:id="rId3601" w:history="1">
        <w:r>
          <w:rPr>
            <w:rStyle w:val="a3"/>
            <w:i/>
            <w:iCs/>
            <w:color w:val="000080"/>
            <w:u w:val="single"/>
            <w:bdr w:val="none" w:sz="0" w:space="0" w:color="auto" w:frame="1"/>
          </w:rPr>
          <w:t>Закона</w:t>
        </w:r>
      </w:hyperlink>
      <w:bookmarkEnd w:id="11252"/>
      <w:r>
        <w:rPr>
          <w:rStyle w:val="s3"/>
        </w:rPr>
        <w:t xml:space="preserve"> РК от 28.11.14 г. № 257-V (введено в действие с 1 января 2015 г.) (</w:t>
      </w:r>
      <w:bookmarkStart w:id="11271" w:name="sub1004335770"/>
      <w:r>
        <w:rPr>
          <w:rStyle w:val="s9"/>
          <w:bdr w:val="none" w:sz="0" w:space="0" w:color="auto" w:frame="1"/>
        </w:rPr>
        <w:fldChar w:fldCharType="begin"/>
      </w:r>
      <w:r>
        <w:rPr>
          <w:rStyle w:val="s9"/>
          <w:bdr w:val="none" w:sz="0" w:space="0" w:color="auto" w:frame="1"/>
        </w:rPr>
        <w:instrText xml:space="preserve"> HYPERLINK "jl:31637067.5680700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71"/>
      <w:r>
        <w:rPr>
          <w:rStyle w:val="s3"/>
        </w:rPr>
        <w:t>)</w:t>
      </w:r>
    </w:p>
    <w:p w:rsidR="00057B03" w:rsidRDefault="00057B03">
      <w:pPr>
        <w:ind w:firstLine="400"/>
        <w:jc w:val="both"/>
        <w:divId w:val="1841962190"/>
      </w:pPr>
      <w:r>
        <w:rPr>
          <w:rStyle w:val="s0"/>
        </w:rPr>
        <w:t>7. К налоговому заявлению, представленному для постановки на регистрационный учет по налогу на добавленную стоимость,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обязательном порядке прилагают:</w:t>
      </w:r>
    </w:p>
    <w:p w:rsidR="00057B03" w:rsidRDefault="00057B03">
      <w:pPr>
        <w:ind w:firstLine="400"/>
        <w:jc w:val="both"/>
        <w:divId w:val="1841962190"/>
      </w:pPr>
      <w:r>
        <w:rPr>
          <w:rStyle w:val="s0"/>
        </w:rPr>
        <w:t>1) нотариально засвидетельствованную копию документа, подтверждающего место нахождения налогоплательщика.</w:t>
      </w:r>
    </w:p>
    <w:p w:rsidR="00057B03" w:rsidRDefault="00057B03">
      <w:pPr>
        <w:ind w:firstLine="400"/>
        <w:jc w:val="both"/>
        <w:divId w:val="1841962190"/>
      </w:pPr>
      <w:r>
        <w:rPr>
          <w:rStyle w:val="s0"/>
        </w:rPr>
        <w:t>Документом, подтверждающим место нахождения налогоплательщика, является один из следующих документов:</w:t>
      </w:r>
    </w:p>
    <w:p w:rsidR="00057B03" w:rsidRDefault="00057B03">
      <w:pPr>
        <w:ind w:firstLine="400"/>
        <w:jc w:val="both"/>
        <w:divId w:val="1841962190"/>
      </w:pPr>
      <w:r>
        <w:rPr>
          <w:rStyle w:val="s0"/>
        </w:rPr>
        <w:t>подтверждающий право собственности на недвижимое имущество (пользования им);</w:t>
      </w:r>
    </w:p>
    <w:p w:rsidR="00057B03" w:rsidRDefault="00057B03">
      <w:pPr>
        <w:ind w:firstLine="400"/>
        <w:jc w:val="both"/>
        <w:divId w:val="1841962190"/>
      </w:pPr>
      <w:r>
        <w:rPr>
          <w:rStyle w:val="s0"/>
        </w:rPr>
        <w:t>письменное согласие физического лица, на праве собственности которого находится недвижимое имущество, заявленное в качестве места нахождения.</w:t>
      </w:r>
    </w:p>
    <w:p w:rsidR="00057B03" w:rsidRDefault="00057B03">
      <w:pPr>
        <w:ind w:firstLine="400"/>
        <w:jc w:val="both"/>
        <w:divId w:val="1841962190"/>
      </w:pPr>
      <w:r>
        <w:rPr>
          <w:rStyle w:val="s0"/>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057B03" w:rsidRDefault="00057B03">
      <w:pPr>
        <w:ind w:firstLine="400"/>
        <w:jc w:val="both"/>
        <w:divId w:val="1841962190"/>
      </w:pPr>
      <w:r>
        <w:rPr>
          <w:rStyle w:val="s0"/>
        </w:rPr>
        <w:t>2) копии документов, подтверждающих сложившееся превышение минимума облагаемого оборота налогоплательщика.</w:t>
      </w:r>
    </w:p>
    <w:p w:rsidR="00057B03" w:rsidRDefault="00057B03">
      <w:pPr>
        <w:ind w:firstLine="400"/>
        <w:jc w:val="both"/>
        <w:divId w:val="1841962190"/>
      </w:pPr>
      <w:r>
        <w:rPr>
          <w:rStyle w:val="s0"/>
        </w:rPr>
        <w:t>Документами, подтверждающими сложившееся превышение минимума оборота налогоплательщика, признаются акты выполненных работ, оказанных услуг и иные документы, свидетельствующие о факте совершения оборота, указанного в пункте 2 настоящей статьи.</w:t>
      </w:r>
    </w:p>
    <w:bookmarkStart w:id="11272" w:name="sub1001786902"/>
    <w:p w:rsidR="00057B03" w:rsidRDefault="00057B03">
      <w:pPr>
        <w:jc w:val="both"/>
        <w:divId w:val="1841962190"/>
      </w:pPr>
      <w:r>
        <w:fldChar w:fldCharType="begin"/>
      </w:r>
      <w:r>
        <w:instrText xml:space="preserve"> HYPERLINK "jl:30504288.0 30917047.0 " </w:instrText>
      </w:r>
      <w:r>
        <w:fldChar w:fldCharType="separate"/>
      </w:r>
      <w:r>
        <w:rPr>
          <w:rStyle w:val="a3"/>
          <w:rFonts w:ascii="Wingdings" w:hAnsi="Wingdings"/>
          <w:i/>
          <w:iCs/>
          <w:color w:val="000080"/>
          <w:u w:val="single"/>
        </w:rPr>
        <w:t>*</w:t>
      </w:r>
      <w:r>
        <w:fldChar w:fldCharType="end"/>
      </w:r>
      <w:bookmarkEnd w:id="11272"/>
    </w:p>
    <w:p w:rsidR="00057B03" w:rsidRDefault="00057B03">
      <w:pPr>
        <w:ind w:firstLine="400"/>
        <w:jc w:val="both"/>
        <w:divId w:val="1841962190"/>
      </w:pPr>
      <w:bookmarkStart w:id="11273" w:name="SUB5680800"/>
      <w:bookmarkEnd w:id="11273"/>
      <w:r>
        <w:rPr>
          <w:rStyle w:val="s0"/>
        </w:rPr>
        <w:t xml:space="preserve">8.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установленном </w:t>
      </w:r>
      <w:hyperlink r:id="rId3602" w:history="1">
        <w:r>
          <w:rPr>
            <w:rStyle w:val="a3"/>
            <w:color w:val="000080"/>
            <w:u w:val="single"/>
          </w:rPr>
          <w:t>статьей 608</w:t>
        </w:r>
      </w:hyperlink>
      <w:r>
        <w:rPr>
          <w:rStyle w:val="s0"/>
        </w:rPr>
        <w:t xml:space="preserve"> настоящего Кодекса.</w:t>
      </w:r>
    </w:p>
    <w:p w:rsidR="00057B03" w:rsidRDefault="00057B03">
      <w:pPr>
        <w:ind w:firstLine="400"/>
        <w:jc w:val="both"/>
        <w:divId w:val="1841962190"/>
      </w:pPr>
      <w:bookmarkStart w:id="11274" w:name="SUB5680900"/>
      <w:bookmarkEnd w:id="11274"/>
      <w:r>
        <w:rPr>
          <w:rStyle w:val="s0"/>
        </w:rPr>
        <w:t xml:space="preserve">9.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8 настоящей статьи, по истечении срока, установленного </w:t>
      </w:r>
      <w:bookmarkStart w:id="11275" w:name="sub1002377146"/>
      <w:r>
        <w:fldChar w:fldCharType="begin"/>
      </w:r>
      <w:r>
        <w:instrText xml:space="preserve"> HYPERLINK "jl:30366217.6080200 " </w:instrText>
      </w:r>
      <w:r>
        <w:fldChar w:fldCharType="separate"/>
      </w:r>
      <w:r>
        <w:rPr>
          <w:rStyle w:val="a3"/>
          <w:color w:val="000080"/>
          <w:u w:val="single"/>
        </w:rPr>
        <w:t>пунктом 2 статьи 608</w:t>
      </w:r>
      <w:r>
        <w:fldChar w:fldCharType="end"/>
      </w:r>
      <w:r>
        <w:rPr>
          <w:rStyle w:val="s0"/>
        </w:rPr>
        <w:t xml:space="preserve">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w:t>
      </w:r>
      <w:hyperlink r:id="rId3603" w:history="1">
        <w:r>
          <w:rPr>
            <w:rStyle w:val="a3"/>
            <w:color w:val="000080"/>
            <w:u w:val="single"/>
          </w:rPr>
          <w:t>статьей 611</w:t>
        </w:r>
      </w:hyperlink>
      <w:r>
        <w:rPr>
          <w:rStyle w:val="s0"/>
        </w:rPr>
        <w:t xml:space="preserve"> настоящего Кодекса.</w:t>
      </w:r>
    </w:p>
    <w:bookmarkStart w:id="11276" w:name="sub1000998858"/>
    <w:p w:rsidR="00057B03" w:rsidRDefault="00057B03">
      <w:pPr>
        <w:jc w:val="both"/>
        <w:divId w:val="1841962190"/>
      </w:pPr>
      <w:r>
        <w:fldChar w:fldCharType="begin"/>
      </w:r>
      <w:r>
        <w:instrText xml:space="preserve"> HYPERLINK "jl:30395295.0 " </w:instrText>
      </w:r>
      <w:r>
        <w:fldChar w:fldCharType="separate"/>
      </w:r>
      <w:r>
        <w:rPr>
          <w:rStyle w:val="a3"/>
          <w:rFonts w:ascii="Wingdings" w:hAnsi="Wingdings"/>
          <w:i/>
          <w:iCs/>
          <w:color w:val="000080"/>
          <w:u w:val="single"/>
        </w:rPr>
        <w:t>*</w:t>
      </w:r>
      <w:r>
        <w:fldChar w:fldCharType="end"/>
      </w:r>
      <w:bookmarkEnd w:id="11276"/>
    </w:p>
    <w:p w:rsidR="00057B03" w:rsidRDefault="00057B03">
      <w:pPr>
        <w:ind w:firstLine="400"/>
        <w:jc w:val="both"/>
        <w:divId w:val="1841962190"/>
      </w:pPr>
      <w:r>
        <w:t> </w:t>
      </w:r>
    </w:p>
    <w:p w:rsidR="00057B03" w:rsidRDefault="00057B03">
      <w:pPr>
        <w:jc w:val="both"/>
        <w:divId w:val="1841962190"/>
      </w:pPr>
      <w:bookmarkStart w:id="11277" w:name="SUB5690000"/>
      <w:bookmarkEnd w:id="11277"/>
      <w:r>
        <w:rPr>
          <w:rStyle w:val="s3"/>
        </w:rPr>
        <w:t xml:space="preserve">Статья 569 исключается в соответствии с </w:t>
      </w:r>
      <w:bookmarkStart w:id="11278" w:name="sub1004891807"/>
      <w:r>
        <w:rPr>
          <w:rStyle w:val="s9"/>
          <w:bdr w:val="none" w:sz="0" w:space="0" w:color="auto" w:frame="1"/>
        </w:rPr>
        <w:fldChar w:fldCharType="begin"/>
      </w:r>
      <w:r>
        <w:rPr>
          <w:rStyle w:val="s9"/>
          <w:bdr w:val="none" w:sz="0" w:space="0" w:color="auto" w:frame="1"/>
        </w:rPr>
        <w:instrText xml:space="preserve"> HYPERLINK "jl:35287197.569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278"/>
      <w:r>
        <w:rPr>
          <w:rStyle w:val="s3"/>
        </w:rPr>
        <w:t xml:space="preserve"> РК от 03.12.15 г. № 432-V (вводится в действие с 1 января 2017 г.)</w:t>
      </w:r>
    </w:p>
    <w:p w:rsidR="00057B03" w:rsidRDefault="00057B03">
      <w:pPr>
        <w:ind w:left="1200" w:hanging="800"/>
        <w:jc w:val="both"/>
        <w:divId w:val="1841962190"/>
      </w:pPr>
      <w:r>
        <w:rPr>
          <w:rStyle w:val="s1"/>
        </w:rPr>
        <w:t>Статья 569. Добровольная постановка на регистрационный учет по налогу на добавленную стоимость</w:t>
      </w:r>
    </w:p>
    <w:p w:rsidR="00057B03" w:rsidRDefault="00057B03">
      <w:pPr>
        <w:jc w:val="both"/>
        <w:divId w:val="1841962190"/>
      </w:pPr>
      <w:r>
        <w:rPr>
          <w:rStyle w:val="s3"/>
        </w:rPr>
        <w:t xml:space="preserve">В пункт 1 внесены изменения в соответствии </w:t>
      </w:r>
      <w:bookmarkStart w:id="11279" w:name="sub1001084277"/>
      <w:r>
        <w:rPr>
          <w:rStyle w:val="s9"/>
          <w:bdr w:val="none" w:sz="0" w:space="0" w:color="auto" w:frame="1"/>
        </w:rPr>
        <w:fldChar w:fldCharType="begin"/>
      </w:r>
      <w:r>
        <w:rPr>
          <w:rStyle w:val="s9"/>
          <w:bdr w:val="none" w:sz="0" w:space="0" w:color="auto" w:frame="1"/>
        </w:rPr>
        <w:instrText xml:space="preserve"> HYPERLINK "jl:30443284.319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279"/>
      <w:r>
        <w:rPr>
          <w:rStyle w:val="s3"/>
        </w:rPr>
        <w:t xml:space="preserve"> РК от 04.07.09 г. № 167-IV (введены в действие с 1 января 2009 г.) (</w:t>
      </w:r>
      <w:bookmarkStart w:id="11280" w:name="sub1001085284"/>
      <w:r>
        <w:rPr>
          <w:rStyle w:val="s9"/>
          <w:bdr w:val="none" w:sz="0" w:space="0" w:color="auto" w:frame="1"/>
        </w:rPr>
        <w:fldChar w:fldCharType="begin"/>
      </w:r>
      <w:r>
        <w:rPr>
          <w:rStyle w:val="s9"/>
          <w:bdr w:val="none" w:sz="0" w:space="0" w:color="auto" w:frame="1"/>
        </w:rPr>
        <w:instrText xml:space="preserve"> HYPERLINK "jl:30443496.5690000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80"/>
      <w:r>
        <w:rPr>
          <w:rStyle w:val="s3"/>
        </w:rPr>
        <w:t>)</w:t>
      </w:r>
    </w:p>
    <w:p w:rsidR="00057B03" w:rsidRDefault="00057B03">
      <w:pPr>
        <w:jc w:val="both"/>
        <w:divId w:val="1841962190"/>
      </w:pPr>
      <w:r>
        <w:rPr>
          <w:rStyle w:val="s3"/>
        </w:rPr>
        <w:t xml:space="preserve">См. изменения в пункт 1 - </w:t>
      </w:r>
      <w:bookmarkStart w:id="11281" w:name="sub1004871134"/>
      <w:r>
        <w:rPr>
          <w:rStyle w:val="s9"/>
          <w:bdr w:val="none" w:sz="0" w:space="0" w:color="auto" w:frame="1"/>
        </w:rPr>
        <w:fldChar w:fldCharType="begin"/>
      </w:r>
      <w:r>
        <w:rPr>
          <w:rStyle w:val="s9"/>
          <w:bdr w:val="none" w:sz="0" w:space="0" w:color="auto" w:frame="1"/>
        </w:rPr>
        <w:instrText xml:space="preserve"> HYPERLINK "jl:34634878.569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281"/>
      <w:r>
        <w:rPr>
          <w:rStyle w:val="s3"/>
        </w:rPr>
        <w:t xml:space="preserve"> РК от 18.11.15 г. № 412-V (вводятся в действие с 1 января 2018 г.)</w:t>
      </w:r>
    </w:p>
    <w:p w:rsidR="00057B03" w:rsidRDefault="00057B03">
      <w:pPr>
        <w:ind w:firstLine="400"/>
        <w:jc w:val="both"/>
        <w:divId w:val="1841962190"/>
      </w:pPr>
      <w:r>
        <w:rPr>
          <w:rStyle w:val="s0"/>
        </w:rPr>
        <w:t xml:space="preserve">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r:id="rId3604" w:history="1">
        <w:r>
          <w:rPr>
            <w:rStyle w:val="a3"/>
            <w:color w:val="000080"/>
            <w:u w:val="single"/>
          </w:rPr>
          <w:t>пунктом 1 статьи 568</w:t>
        </w:r>
      </w:hyperlink>
      <w:r>
        <w:rPr>
          <w:rStyle w:val="s0"/>
        </w:rPr>
        <w:t xml:space="preserve"> настоящего Кодекса, вправе подать в налоговый орган по месту нахождения в явочном порядке </w:t>
      </w:r>
      <w:hyperlink r:id="rId3605" w:history="1">
        <w:r>
          <w:rPr>
            <w:rStyle w:val="a3"/>
            <w:color w:val="000080"/>
            <w:u w:val="single"/>
          </w:rPr>
          <w:t>налоговое заявление</w:t>
        </w:r>
      </w:hyperlink>
      <w:bookmarkEnd w:id="2471"/>
      <w:r>
        <w:rPr>
          <w:rStyle w:val="s0"/>
        </w:rPr>
        <w:t xml:space="preserve"> о регистрационном учете по налогу на добавленную стоимость. </w:t>
      </w:r>
    </w:p>
    <w:p w:rsidR="00057B03" w:rsidRDefault="00057B03">
      <w:pPr>
        <w:ind w:firstLine="400"/>
        <w:jc w:val="both"/>
        <w:divId w:val="1841962190"/>
      </w:pPr>
      <w:r>
        <w:rPr>
          <w:rStyle w:val="s0"/>
        </w:rPr>
        <w:t>Не имеют права добровольной постановки на регистрационный учет по налогу на добавленную стоимость:</w:t>
      </w:r>
    </w:p>
    <w:p w:rsidR="00057B03" w:rsidRDefault="00057B03">
      <w:pPr>
        <w:ind w:firstLine="400"/>
        <w:jc w:val="both"/>
        <w:divId w:val="1841962190"/>
      </w:pPr>
      <w:r>
        <w:rPr>
          <w:rStyle w:val="s0"/>
        </w:rPr>
        <w:t>физические лица, не являющиеся индивидуальными предпринимателями;</w:t>
      </w:r>
    </w:p>
    <w:p w:rsidR="00057B03" w:rsidRDefault="00057B03">
      <w:pPr>
        <w:ind w:firstLine="400"/>
        <w:jc w:val="both"/>
        <w:divId w:val="1841962190"/>
      </w:pPr>
      <w:r>
        <w:rPr>
          <w:rStyle w:val="s0"/>
        </w:rPr>
        <w:t>государственные учреждения;</w:t>
      </w:r>
    </w:p>
    <w:p w:rsidR="00057B03" w:rsidRDefault="00057B03">
      <w:pPr>
        <w:ind w:firstLine="400"/>
        <w:jc w:val="both"/>
        <w:divId w:val="1841962190"/>
      </w:pPr>
      <w:r>
        <w:rPr>
          <w:rStyle w:val="s0"/>
        </w:rPr>
        <w:t>нерезиденты, не осуществляющие деятельность в Республике Казахстан через филиал, представительство;</w:t>
      </w:r>
    </w:p>
    <w:p w:rsidR="00057B03" w:rsidRDefault="00057B03">
      <w:pPr>
        <w:ind w:firstLine="400"/>
        <w:jc w:val="both"/>
        <w:divId w:val="1841962190"/>
      </w:pPr>
      <w:r>
        <w:rPr>
          <w:rStyle w:val="s0"/>
        </w:rPr>
        <w:t>структурные подразделения юридических лиц-резидентов;</w:t>
      </w:r>
    </w:p>
    <w:p w:rsidR="00057B03" w:rsidRDefault="00057B03">
      <w:pPr>
        <w:ind w:firstLine="400"/>
        <w:jc w:val="both"/>
        <w:divId w:val="1841962190"/>
      </w:pPr>
      <w:r>
        <w:rPr>
          <w:rStyle w:val="s0"/>
        </w:rPr>
        <w:t xml:space="preserve">лица, указанные в </w:t>
      </w:r>
      <w:hyperlink r:id="rId3606" w:history="1">
        <w:r>
          <w:rPr>
            <w:rStyle w:val="a3"/>
            <w:color w:val="000080"/>
            <w:u w:val="single"/>
          </w:rPr>
          <w:t>статьях 411</w:t>
        </w:r>
      </w:hyperlink>
      <w:bookmarkEnd w:id="595"/>
      <w:r>
        <w:rPr>
          <w:rStyle w:val="s0"/>
        </w:rPr>
        <w:t xml:space="preserve"> и </w:t>
      </w:r>
      <w:hyperlink r:id="rId3607" w:history="1">
        <w:r>
          <w:rPr>
            <w:rStyle w:val="a3"/>
            <w:color w:val="000080"/>
            <w:u w:val="single"/>
          </w:rPr>
          <w:t>420</w:t>
        </w:r>
      </w:hyperlink>
      <w:bookmarkEnd w:id="604"/>
      <w:r>
        <w:rPr>
          <w:rStyle w:val="s0"/>
        </w:rPr>
        <w:t xml:space="preserve"> настоящего Кодекса, по деятельности, подлежащей обложению налогом на игорный бизнес и фиксированным налогом соответственно.</w:t>
      </w:r>
    </w:p>
    <w:p w:rsidR="00057B03" w:rsidRDefault="00057B03">
      <w:pPr>
        <w:jc w:val="both"/>
        <w:divId w:val="1841962190"/>
      </w:pPr>
      <w:r>
        <w:rPr>
          <w:rStyle w:val="s3"/>
        </w:rPr>
        <w:t xml:space="preserve">С 1 января 2015 года до 1 января 2016 года часть третья пункта 1 действовала в редакции </w:t>
      </w:r>
      <w:bookmarkStart w:id="11282" w:name="sub1004892834"/>
      <w:r>
        <w:rPr>
          <w:rStyle w:val="s9"/>
          <w:bdr w:val="none" w:sz="0" w:space="0" w:color="auto" w:frame="1"/>
        </w:rPr>
        <w:fldChar w:fldCharType="begin"/>
      </w:r>
      <w:r>
        <w:rPr>
          <w:rStyle w:val="s9"/>
          <w:bdr w:val="none" w:sz="0" w:space="0" w:color="auto" w:frame="1"/>
        </w:rPr>
        <w:instrText xml:space="preserve"> HYPERLINK "jl:35287197.120000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03.12.15 г. № 432-V</w:t>
      </w:r>
    </w:p>
    <w:p w:rsidR="00057B03" w:rsidRDefault="00057B03">
      <w:pPr>
        <w:ind w:firstLine="400"/>
        <w:jc w:val="both"/>
        <w:divId w:val="1841962190"/>
      </w:pPr>
      <w:r>
        <w:rPr>
          <w:rStyle w:val="s0"/>
        </w:rPr>
        <w:t xml:space="preserve">Юридические лица-резиденты, нерезиденты, осуществляющие деятельность в Республике Казахстан через филиал, представительство, к налоговому заявлению, представленному для постановки на регистрационный учет по налогу на добавленную стоимость, прилагают документы, указанные в </w:t>
      </w:r>
      <w:bookmarkStart w:id="11283" w:name="sub1002377201"/>
      <w:r>
        <w:fldChar w:fldCharType="begin"/>
      </w:r>
      <w:r>
        <w:instrText xml:space="preserve"> HYPERLINK "jl:30366217.5680700 " </w:instrText>
      </w:r>
      <w:r>
        <w:fldChar w:fldCharType="separate"/>
      </w:r>
      <w:r>
        <w:rPr>
          <w:rStyle w:val="a3"/>
          <w:color w:val="000080"/>
          <w:u w:val="single"/>
        </w:rPr>
        <w:t>пункте 7 статьи 568</w:t>
      </w:r>
      <w:r>
        <w:fldChar w:fldCharType="end"/>
      </w:r>
      <w:r>
        <w:rPr>
          <w:rStyle w:val="s0"/>
        </w:rPr>
        <w:t xml:space="preserve"> настоящего Кодекса. </w:t>
      </w:r>
    </w:p>
    <w:bookmarkStart w:id="11284" w:name="sub1004701615"/>
    <w:p w:rsidR="00057B03" w:rsidRDefault="00057B03">
      <w:pPr>
        <w:jc w:val="both"/>
        <w:divId w:val="1841962190"/>
      </w:pPr>
      <w:r>
        <w:fldChar w:fldCharType="begin"/>
      </w:r>
      <w:r>
        <w:instrText xml:space="preserve"> HYPERLINK "jl:36479817.0 37595849.0 " </w:instrText>
      </w:r>
      <w:r>
        <w:fldChar w:fldCharType="separate"/>
      </w:r>
      <w:r>
        <w:rPr>
          <w:rStyle w:val="a3"/>
          <w:rFonts w:ascii="Wingdings" w:hAnsi="Wingdings"/>
          <w:i/>
          <w:iCs/>
          <w:color w:val="000080"/>
          <w:u w:val="single"/>
        </w:rPr>
        <w:t>*</w:t>
      </w:r>
      <w:r>
        <w:fldChar w:fldCharType="end"/>
      </w:r>
      <w:bookmarkEnd w:id="11284"/>
    </w:p>
    <w:p w:rsidR="00057B03" w:rsidRDefault="00057B03">
      <w:pPr>
        <w:jc w:val="both"/>
        <w:divId w:val="1841962190"/>
      </w:pPr>
      <w:bookmarkStart w:id="11285" w:name="SUB5690200"/>
      <w:bookmarkEnd w:id="11285"/>
      <w:r>
        <w:rPr>
          <w:rStyle w:val="s3"/>
        </w:rPr>
        <w:t xml:space="preserve">В пункт 2 внесены изменения в соответствии с </w:t>
      </w:r>
      <w:hyperlink r:id="rId3608"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1286" w:name="sub1002181386"/>
      <w:r>
        <w:rPr>
          <w:rStyle w:val="s9"/>
          <w:bdr w:val="none" w:sz="0" w:space="0" w:color="auto" w:frame="1"/>
        </w:rPr>
        <w:fldChar w:fldCharType="begin"/>
      </w:r>
      <w:r>
        <w:rPr>
          <w:rStyle w:val="s9"/>
          <w:bdr w:val="none" w:sz="0" w:space="0" w:color="auto" w:frame="1"/>
        </w:rPr>
        <w:instrText xml:space="preserve"> HYPERLINK "jl:31092989.5690200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86"/>
      <w:r>
        <w:rPr>
          <w:rStyle w:val="s3"/>
        </w:rPr>
        <w:t xml:space="preserve">); </w:t>
      </w:r>
      <w:bookmarkStart w:id="11287" w:name="sub1004289161"/>
      <w:r>
        <w:rPr>
          <w:rStyle w:val="s9"/>
          <w:bdr w:val="none" w:sz="0" w:space="0" w:color="auto" w:frame="1"/>
        </w:rPr>
        <w:fldChar w:fldCharType="begin"/>
      </w:r>
      <w:r>
        <w:rPr>
          <w:rStyle w:val="s9"/>
          <w:bdr w:val="none" w:sz="0" w:space="0" w:color="auto" w:frame="1"/>
        </w:rPr>
        <w:instrText xml:space="preserve"> HYPERLINK "jl:31548165.569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287"/>
      <w:r>
        <w:rPr>
          <w:rStyle w:val="s3"/>
        </w:rPr>
        <w:t xml:space="preserve"> РК от 16.05.14 г. № 203-V (введено в действие по истечении шести месяцев после дня его первого официального </w:t>
      </w:r>
      <w:hyperlink r:id="rId3609" w:history="1">
        <w:r>
          <w:rPr>
            <w:rStyle w:val="a3"/>
            <w:i/>
            <w:iCs/>
            <w:color w:val="000080"/>
            <w:u w:val="single"/>
            <w:bdr w:val="none" w:sz="0" w:space="0" w:color="auto" w:frame="1"/>
          </w:rPr>
          <w:t>опубликования</w:t>
        </w:r>
      </w:hyperlink>
      <w:r>
        <w:rPr>
          <w:rStyle w:val="s3"/>
        </w:rPr>
        <w:t>) (</w:t>
      </w:r>
      <w:bookmarkStart w:id="11288" w:name="sub1004289162"/>
      <w:r>
        <w:rPr>
          <w:rStyle w:val="s9"/>
          <w:bdr w:val="none" w:sz="0" w:space="0" w:color="auto" w:frame="1"/>
        </w:rPr>
        <w:fldChar w:fldCharType="begin"/>
      </w:r>
      <w:r>
        <w:rPr>
          <w:rStyle w:val="s9"/>
          <w:bdr w:val="none" w:sz="0" w:space="0" w:color="auto" w:frame="1"/>
        </w:rPr>
        <w:instrText xml:space="preserve"> HYPERLINK "jl:31626385.5690200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88"/>
      <w:r>
        <w:rPr>
          <w:rStyle w:val="s3"/>
        </w:rPr>
        <w:t xml:space="preserve">); изложен в редакции </w:t>
      </w:r>
      <w:bookmarkStart w:id="11289" w:name="sub1004202353"/>
      <w:r>
        <w:rPr>
          <w:rStyle w:val="s9"/>
          <w:bdr w:val="none" w:sz="0" w:space="0" w:color="auto" w:frame="1"/>
        </w:rPr>
        <w:fldChar w:fldCharType="begin"/>
      </w:r>
      <w:r>
        <w:rPr>
          <w:rStyle w:val="s9"/>
          <w:bdr w:val="none" w:sz="0" w:space="0" w:color="auto" w:frame="1"/>
        </w:rPr>
        <w:instrText xml:space="preserve"> HYPERLINK "jl:31609276.569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289"/>
      <w:r>
        <w:rPr>
          <w:rStyle w:val="s3"/>
        </w:rPr>
        <w:t xml:space="preserve"> РК от 29.09.14 г. № 239-V (</w:t>
      </w:r>
      <w:bookmarkStart w:id="11290" w:name="sub1004202354"/>
      <w:r>
        <w:rPr>
          <w:rStyle w:val="s9"/>
          <w:bdr w:val="none" w:sz="0" w:space="0" w:color="auto" w:frame="1"/>
        </w:rPr>
        <w:fldChar w:fldCharType="begin"/>
      </w:r>
      <w:r>
        <w:rPr>
          <w:rStyle w:val="s9"/>
          <w:bdr w:val="none" w:sz="0" w:space="0" w:color="auto" w:frame="1"/>
        </w:rPr>
        <w:instrText xml:space="preserve"> HYPERLINK "jl:31610064.5690200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90"/>
      <w:r>
        <w:rPr>
          <w:rStyle w:val="s3"/>
        </w:rPr>
        <w:t>)</w:t>
      </w:r>
    </w:p>
    <w:p w:rsidR="00057B03" w:rsidRDefault="00057B03">
      <w:pPr>
        <w:jc w:val="both"/>
        <w:divId w:val="1841962190"/>
      </w:pPr>
      <w:r>
        <w:rPr>
          <w:rStyle w:val="s3"/>
        </w:rPr>
        <w:t xml:space="preserve">С 1 января 2015 года до 1 января 2016 года часть первая пункта 2 действовала в редакции </w:t>
      </w:r>
      <w:hyperlink r:id="rId3610" w:history="1">
        <w:r>
          <w:rPr>
            <w:rStyle w:val="a3"/>
            <w:i/>
            <w:iCs/>
            <w:color w:val="000080"/>
            <w:u w:val="single"/>
            <w:bdr w:val="none" w:sz="0" w:space="0" w:color="auto" w:frame="1"/>
          </w:rPr>
          <w:t>Закона</w:t>
        </w:r>
      </w:hyperlink>
      <w:bookmarkEnd w:id="11282"/>
      <w:r>
        <w:rPr>
          <w:rStyle w:val="s3"/>
        </w:rPr>
        <w:t xml:space="preserve"> РК от 03.12.15 г. № 432-V</w:t>
      </w:r>
    </w:p>
    <w:p w:rsidR="00057B03" w:rsidRDefault="00057B03">
      <w:pPr>
        <w:ind w:firstLine="400"/>
        <w:jc w:val="both"/>
        <w:divId w:val="1841962190"/>
      </w:pPr>
      <w:r>
        <w:rPr>
          <w:rStyle w:val="s0"/>
        </w:rPr>
        <w:t xml:space="preserve">2. Налоговый орган в течение пяти рабочих дней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выдачей свидетельства о постановке на регистрационный учет по налогу на добавленную стоимость или выносит решение об отказе в постановке его на регистрационный учет по налогу на добавленную стоимость по </w:t>
      </w:r>
      <w:bookmarkStart w:id="11291" w:name="sub1004484687"/>
      <w:r>
        <w:fldChar w:fldCharType="begin"/>
      </w:r>
      <w:r>
        <w:instrText xml:space="preserve"> HYPERLINK "jl:30381446.41 31082464.2 " </w:instrText>
      </w:r>
      <w:r>
        <w:fldChar w:fldCharType="separate"/>
      </w:r>
      <w:r>
        <w:rPr>
          <w:rStyle w:val="a3"/>
          <w:color w:val="000080"/>
          <w:u w:val="single"/>
        </w:rPr>
        <w:t>форме</w:t>
      </w:r>
      <w:r>
        <w:fldChar w:fldCharType="end"/>
      </w:r>
      <w:bookmarkEnd w:id="11291"/>
      <w:r>
        <w:rPr>
          <w:rStyle w:val="s0"/>
        </w:rPr>
        <w:t>, установленной Правительством Республики Казахстан.</w:t>
      </w:r>
    </w:p>
    <w:p w:rsidR="00057B03" w:rsidRDefault="00057B03">
      <w:pPr>
        <w:ind w:firstLine="400"/>
        <w:jc w:val="both"/>
        <w:divId w:val="1841962190"/>
      </w:pPr>
      <w:r>
        <w:rPr>
          <w:rStyle w:val="s0"/>
        </w:rPr>
        <w:t>Лица, указанные в пункте 1 настоящей статьи, становятся плательщиками налога на добавленную стоимость с первого дня месяца, следующего за месяцем, в котором они подали налоговое заявление для постановки на регистрационный учет по налогу на добавленную стоимость.</w:t>
      </w:r>
    </w:p>
    <w:bookmarkStart w:id="11292" w:name="sub1001591196"/>
    <w:p w:rsidR="00057B03" w:rsidRDefault="00057B03">
      <w:pPr>
        <w:jc w:val="both"/>
        <w:divId w:val="1841962190"/>
      </w:pPr>
      <w:r>
        <w:fldChar w:fldCharType="begin"/>
      </w:r>
      <w:r>
        <w:instrText xml:space="preserve"> HYPERLINK "jl:30612233.0 30612238.0 30612705.0 " </w:instrText>
      </w:r>
      <w:r>
        <w:fldChar w:fldCharType="separate"/>
      </w:r>
      <w:r>
        <w:rPr>
          <w:rStyle w:val="a3"/>
          <w:rFonts w:ascii="Wingdings" w:hAnsi="Wingdings"/>
          <w:i/>
          <w:iCs/>
          <w:color w:val="000080"/>
          <w:u w:val="single"/>
        </w:rPr>
        <w:t>*</w:t>
      </w:r>
      <w:r>
        <w:fldChar w:fldCharType="end"/>
      </w:r>
      <w:bookmarkEnd w:id="11292"/>
    </w:p>
    <w:p w:rsidR="00057B03" w:rsidRDefault="00057B03">
      <w:pPr>
        <w:ind w:firstLine="400"/>
        <w:jc w:val="both"/>
        <w:divId w:val="1841962190"/>
      </w:pPr>
      <w:bookmarkStart w:id="11293" w:name="SUB5690300"/>
      <w:bookmarkEnd w:id="11293"/>
      <w:r>
        <w:rPr>
          <w:rStyle w:val="s0"/>
        </w:rPr>
        <w:t>3. Налоговые органы отказывают налогоплательщику в добровольной постановке на регистрационный учет по налогу на добавленную стоимость при наличии на дату подачи налогового заявления о регистрационном учете по налогу на добавленную стоимость одного или нескольких из следующих условий:</w:t>
      </w:r>
    </w:p>
    <w:p w:rsidR="00057B03" w:rsidRDefault="00057B03">
      <w:pPr>
        <w:ind w:firstLine="400"/>
        <w:jc w:val="both"/>
        <w:divId w:val="1841962190"/>
      </w:pPr>
      <w:r>
        <w:rPr>
          <w:rStyle w:val="s0"/>
        </w:rPr>
        <w:t xml:space="preserve">1) не исполнены налогоплательщиком налоговые обязательства по представлению налоговой отчетности в порядке и сроки, которые установлены особенной частью настоящего Кодекса; </w:t>
      </w:r>
    </w:p>
    <w:p w:rsidR="00057B03" w:rsidRDefault="00057B03">
      <w:pPr>
        <w:jc w:val="both"/>
        <w:divId w:val="1841962190"/>
      </w:pPr>
      <w:bookmarkStart w:id="11294" w:name="SUB5690302"/>
      <w:bookmarkEnd w:id="11294"/>
      <w:r>
        <w:rPr>
          <w:rStyle w:val="s3"/>
        </w:rPr>
        <w:t xml:space="preserve">Подпункт 2 изложен в редакции </w:t>
      </w:r>
      <w:bookmarkStart w:id="11295" w:name="sub1001500600"/>
      <w:r>
        <w:rPr>
          <w:rStyle w:val="s9"/>
          <w:bdr w:val="none" w:sz="0" w:space="0" w:color="auto" w:frame="1"/>
        </w:rPr>
        <w:fldChar w:fldCharType="begin"/>
      </w:r>
      <w:r>
        <w:rPr>
          <w:rStyle w:val="s9"/>
          <w:bdr w:val="none" w:sz="0" w:space="0" w:color="auto" w:frame="1"/>
        </w:rPr>
        <w:instrText xml:space="preserve"> HYPERLINK "jl:30776033.569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30.06.10 г. № 297-IV (введено в действие с 1 июля 2010 г.) (</w:t>
      </w:r>
      <w:bookmarkStart w:id="11296" w:name="sub1001500601"/>
      <w:r>
        <w:rPr>
          <w:rStyle w:val="s9"/>
          <w:bdr w:val="none" w:sz="0" w:space="0" w:color="auto" w:frame="1"/>
        </w:rPr>
        <w:fldChar w:fldCharType="begin"/>
      </w:r>
      <w:r>
        <w:rPr>
          <w:rStyle w:val="s9"/>
          <w:bdr w:val="none" w:sz="0" w:space="0" w:color="auto" w:frame="1"/>
        </w:rPr>
        <w:instrText xml:space="preserve"> HYPERLINK "jl:30777947.5690302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296"/>
      <w:r>
        <w:rPr>
          <w:rStyle w:val="s3"/>
        </w:rPr>
        <w:t>)</w:t>
      </w:r>
    </w:p>
    <w:p w:rsidR="00057B03" w:rsidRDefault="00057B03">
      <w:pPr>
        <w:ind w:firstLine="400"/>
        <w:jc w:val="both"/>
        <w:divId w:val="1841962190"/>
      </w:pPr>
      <w:r>
        <w:rPr>
          <w:rStyle w:val="s0"/>
        </w:rPr>
        <w:t xml:space="preserve">2) не истекли два года со дня снятия данного налогоплательщика с учета по налогу на добавленную стоимость по решению налогового органа в порядке, установленном </w:t>
      </w:r>
      <w:hyperlink r:id="rId3611" w:history="1">
        <w:r>
          <w:rPr>
            <w:rStyle w:val="a3"/>
            <w:color w:val="000080"/>
            <w:u w:val="single"/>
          </w:rPr>
          <w:t>пунктом 4 статьи 571</w:t>
        </w:r>
      </w:hyperlink>
      <w:r>
        <w:rPr>
          <w:rStyle w:val="s0"/>
        </w:rPr>
        <w:t xml:space="preserve"> настоящего Кодекса;</w:t>
      </w:r>
    </w:p>
    <w:bookmarkStart w:id="11297" w:name="sub1003894547"/>
    <w:p w:rsidR="00057B03" w:rsidRDefault="00057B03">
      <w:pPr>
        <w:jc w:val="both"/>
        <w:divId w:val="1841962190"/>
      </w:pPr>
      <w:r>
        <w:fldChar w:fldCharType="begin"/>
      </w:r>
      <w:r>
        <w:instrText xml:space="preserve"> HYPERLINK "jl:30525006.0 30535164.0 " </w:instrText>
      </w:r>
      <w:r>
        <w:fldChar w:fldCharType="separate"/>
      </w:r>
      <w:r>
        <w:rPr>
          <w:rStyle w:val="a3"/>
          <w:rFonts w:ascii="Wingdings" w:hAnsi="Wingdings"/>
          <w:i/>
          <w:iCs/>
          <w:color w:val="000080"/>
          <w:u w:val="single"/>
        </w:rPr>
        <w:t>*</w:t>
      </w:r>
      <w:r>
        <w:fldChar w:fldCharType="end"/>
      </w:r>
      <w:bookmarkEnd w:id="11297"/>
    </w:p>
    <w:p w:rsidR="00057B03" w:rsidRDefault="00057B03">
      <w:pPr>
        <w:ind w:firstLine="400"/>
        <w:jc w:val="both"/>
        <w:divId w:val="1841962190"/>
      </w:pPr>
      <w:bookmarkStart w:id="11298" w:name="SUB5690303"/>
      <w:bookmarkEnd w:id="11298"/>
      <w:r>
        <w:rPr>
          <w:rStyle w:val="s0"/>
        </w:rPr>
        <w:t xml:space="preserve">3) не представлены документы, установленные </w:t>
      </w:r>
      <w:hyperlink r:id="rId3612" w:history="1">
        <w:r>
          <w:rPr>
            <w:rStyle w:val="a3"/>
            <w:color w:val="000080"/>
            <w:u w:val="single"/>
          </w:rPr>
          <w:t>пунктом 7 статьи 568</w:t>
        </w:r>
      </w:hyperlink>
      <w:bookmarkEnd w:id="11283"/>
      <w:r>
        <w:rPr>
          <w:rStyle w:val="s0"/>
        </w:rPr>
        <w:t xml:space="preserve"> настоящего Кодекса;</w:t>
      </w:r>
    </w:p>
    <w:p w:rsidR="00057B03" w:rsidRDefault="00057B03">
      <w:pPr>
        <w:jc w:val="both"/>
        <w:divId w:val="1841962190"/>
      </w:pPr>
      <w:r>
        <w:rPr>
          <w:rStyle w:val="s3"/>
        </w:rPr>
        <w:t xml:space="preserve">Пункт дополнен подпунктом 3-1 в соответствии с </w:t>
      </w:r>
      <w:bookmarkStart w:id="11299" w:name="sub1002726409"/>
      <w:r>
        <w:rPr>
          <w:rStyle w:val="s9"/>
          <w:bdr w:val="none" w:sz="0" w:space="0" w:color="auto" w:frame="1"/>
        </w:rPr>
        <w:fldChar w:fldCharType="begin"/>
      </w:r>
      <w:r>
        <w:rPr>
          <w:rStyle w:val="s9"/>
          <w:bdr w:val="none" w:sz="0" w:space="0" w:color="auto" w:frame="1"/>
        </w:rPr>
        <w:instrText xml:space="preserve"> HYPERLINK "jl:31311025.569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(введено в действие с 1 января 2013 г.)</w:t>
      </w:r>
    </w:p>
    <w:p w:rsidR="00057B03" w:rsidRDefault="00057B03">
      <w:pPr>
        <w:ind w:firstLine="400"/>
        <w:jc w:val="both"/>
        <w:divId w:val="1841962190"/>
      </w:pPr>
      <w:r>
        <w:rPr>
          <w:rStyle w:val="s0"/>
        </w:rPr>
        <w:t>3-1) налогоплательщик является бездействующим налогоплательщиком;</w:t>
      </w:r>
    </w:p>
    <w:bookmarkStart w:id="11300" w:name="sub1003467085"/>
    <w:p w:rsidR="00057B03" w:rsidRDefault="00057B03">
      <w:pPr>
        <w:jc w:val="both"/>
        <w:divId w:val="1841962190"/>
      </w:pPr>
      <w:r>
        <w:fldChar w:fldCharType="begin"/>
      </w:r>
      <w:r>
        <w:instrText xml:space="preserve"> HYPERLINK "jl:31377048.0 " </w:instrText>
      </w:r>
      <w:r>
        <w:fldChar w:fldCharType="separate"/>
      </w:r>
      <w:r>
        <w:rPr>
          <w:rStyle w:val="a3"/>
          <w:rFonts w:ascii="Wingdings" w:hAnsi="Wingdings"/>
          <w:i/>
          <w:iCs/>
          <w:color w:val="000080"/>
          <w:u w:val="single"/>
        </w:rPr>
        <w:t>*</w:t>
      </w:r>
      <w:r>
        <w:fldChar w:fldCharType="end"/>
      </w:r>
      <w:bookmarkEnd w:id="11300"/>
    </w:p>
    <w:p w:rsidR="00057B03" w:rsidRDefault="00057B03">
      <w:pPr>
        <w:jc w:val="both"/>
        <w:divId w:val="1841962190"/>
      </w:pPr>
      <w:r>
        <w:rPr>
          <w:rStyle w:val="s3"/>
        </w:rPr>
        <w:t xml:space="preserve">Пункт дополнен подпунктом 4 в соответствии с </w:t>
      </w:r>
      <w:hyperlink r:id="rId3613" w:history="1">
        <w:r>
          <w:rPr>
            <w:rStyle w:val="a3"/>
            <w:i/>
            <w:iCs/>
            <w:color w:val="000080"/>
            <w:u w:val="single"/>
            <w:bdr w:val="none" w:sz="0" w:space="0" w:color="auto" w:frame="1"/>
          </w:rPr>
          <w:t>Законом</w:t>
        </w:r>
      </w:hyperlink>
      <w:r>
        <w:rPr>
          <w:rStyle w:val="s3"/>
        </w:rPr>
        <w:t xml:space="preserve"> РК от 30.06.10 г. № 297-IV (введено в действие с 1 июля 2010 г.); внесены изменения в соответствии с </w:t>
      </w:r>
      <w:hyperlink r:id="rId3614" w:history="1">
        <w:r>
          <w:rPr>
            <w:rStyle w:val="a3"/>
            <w:i/>
            <w:iCs/>
            <w:color w:val="000080"/>
            <w:u w:val="single"/>
            <w:bdr w:val="none" w:sz="0" w:space="0" w:color="auto" w:frame="1"/>
          </w:rPr>
          <w:t>Законом</w:t>
        </w:r>
      </w:hyperlink>
      <w:r>
        <w:rPr>
          <w:rStyle w:val="s3"/>
        </w:rPr>
        <w:t xml:space="preserve"> РК от 26.12.12 г. № 61-V (введены в действие с 1 января 2013 г.) (</w:t>
      </w:r>
      <w:bookmarkStart w:id="11301" w:name="sub1002726410"/>
      <w:r>
        <w:rPr>
          <w:rStyle w:val="s9"/>
          <w:bdr w:val="none" w:sz="0" w:space="0" w:color="auto" w:frame="1"/>
        </w:rPr>
        <w:fldChar w:fldCharType="begin"/>
      </w:r>
      <w:r>
        <w:rPr>
          <w:rStyle w:val="s9"/>
          <w:bdr w:val="none" w:sz="0" w:space="0" w:color="auto" w:frame="1"/>
        </w:rPr>
        <w:instrText xml:space="preserve"> HYPERLINK "jl:31313173.5690300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bookmarkStart w:id="11302" w:name="sub1003777522"/>
      <w:r>
        <w:rPr>
          <w:rStyle w:val="s9"/>
          <w:bdr w:val="none" w:sz="0" w:space="0" w:color="auto" w:frame="1"/>
        </w:rPr>
        <w:fldChar w:fldCharType="begin"/>
      </w:r>
      <w:r>
        <w:rPr>
          <w:rStyle w:val="s9"/>
          <w:bdr w:val="none" w:sz="0" w:space="0" w:color="auto" w:frame="1"/>
        </w:rPr>
        <w:instrText xml:space="preserve"> HYPERLINK "jl:31481968.569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302"/>
      <w:r>
        <w:rPr>
          <w:rStyle w:val="s3"/>
        </w:rPr>
        <w:t xml:space="preserve"> РК от 05.12.13 г. № 152-V (введены в действие с 1 января 2014 г.) (</w:t>
      </w:r>
      <w:bookmarkStart w:id="11303" w:name="sub1003777523"/>
      <w:r>
        <w:rPr>
          <w:rStyle w:val="s9"/>
          <w:bdr w:val="none" w:sz="0" w:space="0" w:color="auto" w:frame="1"/>
        </w:rPr>
        <w:fldChar w:fldCharType="begin"/>
      </w:r>
      <w:r>
        <w:rPr>
          <w:rStyle w:val="s9"/>
          <w:bdr w:val="none" w:sz="0" w:space="0" w:color="auto" w:frame="1"/>
        </w:rPr>
        <w:instrText xml:space="preserve"> HYPERLINK "jl:31482402.5690300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03"/>
      <w:r>
        <w:rPr>
          <w:rStyle w:val="s3"/>
        </w:rPr>
        <w:t xml:space="preserve">); </w:t>
      </w:r>
      <w:bookmarkStart w:id="11304" w:name="sub1004321550"/>
      <w:r>
        <w:rPr>
          <w:rStyle w:val="s9"/>
          <w:bdr w:val="none" w:sz="0" w:space="0" w:color="auto" w:frame="1"/>
        </w:rPr>
        <w:fldChar w:fldCharType="begin"/>
      </w:r>
      <w:r>
        <w:rPr>
          <w:rStyle w:val="s9"/>
          <w:bdr w:val="none" w:sz="0" w:space="0" w:color="auto" w:frame="1"/>
        </w:rPr>
        <w:instrText xml:space="preserve"> HYPERLINK "jl:31575506.807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03.07.14 г. № 227-V (введены в действие с 1 января 2015 г.) (</w:t>
      </w:r>
      <w:bookmarkStart w:id="11305" w:name="sub1004337240"/>
      <w:r>
        <w:rPr>
          <w:rStyle w:val="s9"/>
          <w:bdr w:val="none" w:sz="0" w:space="0" w:color="auto" w:frame="1"/>
        </w:rPr>
        <w:fldChar w:fldCharType="begin"/>
      </w:r>
      <w:r>
        <w:rPr>
          <w:rStyle w:val="s9"/>
          <w:bdr w:val="none" w:sz="0" w:space="0" w:color="auto" w:frame="1"/>
        </w:rPr>
        <w:instrText xml:space="preserve"> HYPERLINK "jl:31637067.5690300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изложен в редакции </w:t>
      </w:r>
      <w:bookmarkStart w:id="11306" w:name="sub1004330388"/>
      <w:r>
        <w:rPr>
          <w:rStyle w:val="s9"/>
          <w:bdr w:val="none" w:sz="0" w:space="0" w:color="auto" w:frame="1"/>
        </w:rPr>
        <w:fldChar w:fldCharType="begin"/>
      </w:r>
      <w:r>
        <w:rPr>
          <w:rStyle w:val="s9"/>
          <w:bdr w:val="none" w:sz="0" w:space="0" w:color="auto" w:frame="1"/>
        </w:rPr>
        <w:instrText xml:space="preserve"> HYPERLINK "jl:31635480.569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июля 2015 г.) (</w:t>
      </w:r>
      <w:bookmarkStart w:id="11307" w:name="sub1004619682"/>
      <w:r>
        <w:rPr>
          <w:rStyle w:val="s9"/>
          <w:bdr w:val="none" w:sz="0" w:space="0" w:color="auto" w:frame="1"/>
        </w:rPr>
        <w:fldChar w:fldCharType="begin"/>
      </w:r>
      <w:r>
        <w:rPr>
          <w:rStyle w:val="s9"/>
          <w:bdr w:val="none" w:sz="0" w:space="0" w:color="auto" w:frame="1"/>
        </w:rPr>
        <w:instrText xml:space="preserve"> HYPERLINK "jl:39216670.5690300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4) учредитель (участник) юридического лица является:</w:t>
      </w:r>
    </w:p>
    <w:p w:rsidR="00057B03" w:rsidRDefault="00057B03">
      <w:pPr>
        <w:ind w:firstLine="400"/>
        <w:jc w:val="both"/>
        <w:divId w:val="1841962190"/>
      </w:pPr>
      <w:r>
        <w:rPr>
          <w:rStyle w:val="s0"/>
        </w:rPr>
        <w:t>бездействующим юридическим лицом;</w:t>
      </w:r>
    </w:p>
    <w:p w:rsidR="00057B03" w:rsidRDefault="00057B03">
      <w:pPr>
        <w:ind w:firstLine="400"/>
        <w:jc w:val="both"/>
        <w:divId w:val="1841962190"/>
      </w:pPr>
      <w:r>
        <w:rPr>
          <w:rStyle w:val="s0"/>
        </w:rPr>
        <w:t>бездействующим индивидуальным предпринимателем;</w:t>
      </w:r>
    </w:p>
    <w:p w:rsidR="00057B03" w:rsidRDefault="00057B03">
      <w:pPr>
        <w:ind w:firstLine="400"/>
        <w:jc w:val="both"/>
        <w:divId w:val="1841962190"/>
      </w:pPr>
      <w:r>
        <w:rPr>
          <w:rStyle w:val="s0"/>
        </w:rPr>
        <w:t>первым руководителем или единственным учредителем (участником) бездействующего юридического лица;</w:t>
      </w:r>
    </w:p>
    <w:p w:rsidR="00057B03" w:rsidRDefault="00057B03">
      <w:pPr>
        <w:ind w:firstLine="400"/>
        <w:jc w:val="both"/>
        <w:divId w:val="1841962190"/>
      </w:pPr>
      <w:r>
        <w:rPr>
          <w:rStyle w:val="s0"/>
        </w:rPr>
        <w:t>недееспособным или ограниченно дееспособным и (или) безвестно отсутствующим, умершим (объявленным умершим) физическим лицом;</w:t>
      </w:r>
    </w:p>
    <w:p w:rsidR="00057B03" w:rsidRDefault="00057B03">
      <w:pPr>
        <w:ind w:firstLine="400"/>
        <w:jc w:val="both"/>
        <w:divId w:val="1841962190"/>
      </w:pPr>
      <w:r>
        <w:rPr>
          <w:rStyle w:val="s0"/>
        </w:rPr>
        <w:t xml:space="preserve">физическим лицом, имеющим непогашенную или неснятую судимость по </w:t>
      </w:r>
      <w:bookmarkStart w:id="11308" w:name="sub1000165000"/>
      <w:r>
        <w:fldChar w:fldCharType="begin"/>
      </w:r>
      <w:r>
        <w:instrText xml:space="preserve"> HYPERLINK "jl:1008032.1920000 " </w:instrText>
      </w:r>
      <w:r>
        <w:fldChar w:fldCharType="separate"/>
      </w:r>
      <w:r>
        <w:rPr>
          <w:rStyle w:val="a3"/>
          <w:color w:val="000080"/>
          <w:u w:val="single"/>
        </w:rPr>
        <w:t>статьям 192, 192-1</w:t>
      </w:r>
      <w:r>
        <w:fldChar w:fldCharType="end"/>
      </w:r>
      <w:r>
        <w:rPr>
          <w:rStyle w:val="s0"/>
        </w:rPr>
        <w:t xml:space="preserve">, </w:t>
      </w:r>
      <w:bookmarkStart w:id="11309" w:name="sub1000048993"/>
      <w:r>
        <w:fldChar w:fldCharType="begin"/>
      </w:r>
      <w:r>
        <w:instrText xml:space="preserve"> HYPERLINK "jl:1008032.2160000 " </w:instrText>
      </w:r>
      <w:r>
        <w:fldChar w:fldCharType="separate"/>
      </w:r>
      <w:r>
        <w:rPr>
          <w:rStyle w:val="a3"/>
          <w:color w:val="000080"/>
          <w:u w:val="single"/>
        </w:rPr>
        <w:t>216, 217</w:t>
      </w:r>
      <w:r>
        <w:fldChar w:fldCharType="end"/>
      </w:r>
      <w:r>
        <w:rPr>
          <w:rStyle w:val="s0"/>
        </w:rPr>
        <w:t xml:space="preserve"> и </w:t>
      </w:r>
      <w:bookmarkStart w:id="11310" w:name="sub1000000880"/>
      <w:r>
        <w:fldChar w:fldCharType="begin"/>
      </w:r>
      <w:r>
        <w:instrText xml:space="preserve"> HYPERLINK "jl:1008032.2220000 " </w:instrText>
      </w:r>
      <w:r>
        <w:fldChar w:fldCharType="separate"/>
      </w:r>
      <w:r>
        <w:rPr>
          <w:rStyle w:val="a3"/>
          <w:color w:val="000080"/>
          <w:u w:val="single"/>
        </w:rPr>
        <w:t>222</w:t>
      </w:r>
      <w:r>
        <w:fldChar w:fldCharType="end"/>
      </w:r>
      <w:r>
        <w:rPr>
          <w:rStyle w:val="s0"/>
        </w:rPr>
        <w:t xml:space="preserve"> Уголовного кодекса Республики Казахстан от 16 июля 1997 года;</w:t>
      </w:r>
    </w:p>
    <w:p w:rsidR="00057B03" w:rsidRDefault="00057B03">
      <w:pPr>
        <w:ind w:firstLine="400"/>
        <w:jc w:val="both"/>
        <w:divId w:val="1841962190"/>
      </w:pPr>
      <w:r>
        <w:rPr>
          <w:rStyle w:val="s0"/>
        </w:rPr>
        <w:t xml:space="preserve">физическим лицом, имеющим непогашенную или неснятую судимость по </w:t>
      </w:r>
      <w:hyperlink r:id="rId3615" w:history="1">
        <w:r>
          <w:rPr>
            <w:rStyle w:val="a3"/>
            <w:color w:val="000080"/>
            <w:u w:val="single"/>
          </w:rPr>
          <w:t>статьям 215, 216</w:t>
        </w:r>
      </w:hyperlink>
      <w:r>
        <w:rPr>
          <w:rStyle w:val="s0"/>
        </w:rPr>
        <w:t xml:space="preserve">, </w:t>
      </w:r>
      <w:hyperlink r:id="rId3616" w:history="1">
        <w:r>
          <w:rPr>
            <w:rStyle w:val="a3"/>
            <w:color w:val="000080"/>
            <w:u w:val="single"/>
          </w:rPr>
          <w:t>238</w:t>
        </w:r>
      </w:hyperlink>
      <w:r>
        <w:rPr>
          <w:rStyle w:val="s0"/>
        </w:rPr>
        <w:t xml:space="preserve">, </w:t>
      </w:r>
      <w:hyperlink r:id="rId3617" w:history="1">
        <w:r>
          <w:rPr>
            <w:rStyle w:val="a3"/>
            <w:color w:val="000080"/>
            <w:u w:val="single"/>
          </w:rPr>
          <w:t>240</w:t>
        </w:r>
      </w:hyperlink>
      <w:r>
        <w:rPr>
          <w:rStyle w:val="s0"/>
        </w:rPr>
        <w:t xml:space="preserve"> и </w:t>
      </w:r>
      <w:bookmarkStart w:id="11311" w:name="sub1004096213"/>
      <w:r>
        <w:fldChar w:fldCharType="begin"/>
      </w:r>
      <w:r>
        <w:instrText xml:space="preserve"> HYPERLINK "jl:31575252.2450000 " </w:instrText>
      </w:r>
      <w:r>
        <w:fldChar w:fldCharType="separate"/>
      </w:r>
      <w:r>
        <w:rPr>
          <w:rStyle w:val="a3"/>
          <w:color w:val="000080"/>
          <w:u w:val="single"/>
        </w:rPr>
        <w:t>245</w:t>
      </w:r>
      <w:r>
        <w:fldChar w:fldCharType="end"/>
      </w:r>
      <w:r>
        <w:rPr>
          <w:rStyle w:val="s0"/>
        </w:rPr>
        <w:t xml:space="preserve"> Уголовного кодекса Республики Казахстан от 3 июля 2014 года;</w:t>
      </w:r>
    </w:p>
    <w:p w:rsidR="00057B03" w:rsidRDefault="00057B03">
      <w:pPr>
        <w:ind w:firstLine="400"/>
        <w:jc w:val="both"/>
        <w:divId w:val="1841962190"/>
      </w:pPr>
      <w:r>
        <w:rPr>
          <w:rStyle w:val="s0"/>
        </w:rPr>
        <w:t>физическим лицом, находящимся в розыске;</w:t>
      </w:r>
    </w:p>
    <w:p w:rsidR="00057B03" w:rsidRDefault="00057B03">
      <w:pPr>
        <w:jc w:val="both"/>
        <w:divId w:val="1841962190"/>
      </w:pPr>
      <w:r>
        <w:rPr>
          <w:rStyle w:val="s3"/>
        </w:rPr>
        <w:t xml:space="preserve">Пункт 3 дополнен подпунктом 5 в соответствии с </w:t>
      </w:r>
      <w:hyperlink r:id="rId3618" w:history="1">
        <w:r>
          <w:rPr>
            <w:rStyle w:val="a3"/>
            <w:i/>
            <w:iCs/>
            <w:color w:val="000080"/>
            <w:u w:val="single"/>
            <w:bdr w:val="none" w:sz="0" w:space="0" w:color="auto" w:frame="1"/>
          </w:rPr>
          <w:t>Законом</w:t>
        </w:r>
      </w:hyperlink>
      <w:bookmarkEnd w:id="11295"/>
      <w:r>
        <w:rPr>
          <w:rStyle w:val="s3"/>
        </w:rPr>
        <w:t xml:space="preserve"> РК от 30.06.10 г. № 297-IV (введено в действие с 1 июля 2010 г.); внесены изменения в соответствии с </w:t>
      </w:r>
      <w:hyperlink r:id="rId3619" w:history="1">
        <w:r>
          <w:rPr>
            <w:rStyle w:val="a3"/>
            <w:i/>
            <w:iCs/>
            <w:color w:val="000080"/>
            <w:u w:val="single"/>
            <w:bdr w:val="none" w:sz="0" w:space="0" w:color="auto" w:frame="1"/>
          </w:rPr>
          <w:t>Законом</w:t>
        </w:r>
      </w:hyperlink>
      <w:bookmarkEnd w:id="11299"/>
      <w:r>
        <w:rPr>
          <w:rStyle w:val="s3"/>
        </w:rPr>
        <w:t xml:space="preserve"> РК от 26.12.12 г. № 61-V (введены в действие с 1 января 2013 г.) (</w:t>
      </w:r>
      <w:hyperlink r:id="rId3620" w:history="1">
        <w:r>
          <w:rPr>
            <w:rStyle w:val="a3"/>
            <w:i/>
            <w:iCs/>
            <w:color w:val="000080"/>
            <w:u w:val="single"/>
            <w:bdr w:val="none" w:sz="0" w:space="0" w:color="auto" w:frame="1"/>
          </w:rPr>
          <w:t>см. стар. ред.</w:t>
        </w:r>
      </w:hyperlink>
      <w:bookmarkEnd w:id="11301"/>
      <w:r>
        <w:rPr>
          <w:rStyle w:val="s3"/>
        </w:rPr>
        <w:t xml:space="preserve">); </w:t>
      </w:r>
      <w:hyperlink r:id="rId3621" w:history="1">
        <w:r>
          <w:rPr>
            <w:rStyle w:val="a3"/>
            <w:i/>
            <w:iCs/>
            <w:color w:val="000080"/>
            <w:u w:val="single"/>
            <w:bdr w:val="none" w:sz="0" w:space="0" w:color="auto" w:frame="1"/>
          </w:rPr>
          <w:t>Законом</w:t>
        </w:r>
      </w:hyperlink>
      <w:bookmarkEnd w:id="11304"/>
      <w:r>
        <w:rPr>
          <w:rStyle w:val="s3"/>
        </w:rPr>
        <w:t xml:space="preserve"> РК от 03.07.14 г. № 227-V (введены в действие с 1 января 2015 г.) (</w:t>
      </w:r>
      <w:hyperlink r:id="rId3622" w:history="1">
        <w:r>
          <w:rPr>
            <w:rStyle w:val="a3"/>
            <w:i/>
            <w:iCs/>
            <w:color w:val="000080"/>
            <w:u w:val="single"/>
            <w:bdr w:val="none" w:sz="0" w:space="0" w:color="auto" w:frame="1"/>
          </w:rPr>
          <w:t>см. стар. ред.</w:t>
        </w:r>
      </w:hyperlink>
      <w:bookmarkEnd w:id="11305"/>
      <w:r>
        <w:rPr>
          <w:rStyle w:val="s3"/>
        </w:rPr>
        <w:t xml:space="preserve">); изложен в редакции </w:t>
      </w:r>
      <w:hyperlink r:id="rId3623" w:history="1">
        <w:r>
          <w:rPr>
            <w:rStyle w:val="a3"/>
            <w:i/>
            <w:iCs/>
            <w:color w:val="000080"/>
            <w:u w:val="single"/>
            <w:bdr w:val="none" w:sz="0" w:space="0" w:color="auto" w:frame="1"/>
          </w:rPr>
          <w:t>Закона</w:t>
        </w:r>
      </w:hyperlink>
      <w:r>
        <w:rPr>
          <w:rStyle w:val="s3"/>
        </w:rPr>
        <w:t xml:space="preserve"> РК от 28.11.14 г. № 257-V (введено в действие с 1 июля 2015 г.) (</w:t>
      </w:r>
      <w:hyperlink r:id="rId3624" w:history="1">
        <w:r>
          <w:rPr>
            <w:rStyle w:val="a3"/>
            <w:i/>
            <w:iCs/>
            <w:color w:val="000080"/>
            <w:u w:val="single"/>
            <w:bdr w:val="none" w:sz="0" w:space="0" w:color="auto" w:frame="1"/>
          </w:rPr>
          <w:t>см. стар. ред.</w:t>
        </w:r>
      </w:hyperlink>
      <w:bookmarkEnd w:id="11307"/>
      <w:r>
        <w:rPr>
          <w:rStyle w:val="s3"/>
        </w:rPr>
        <w:t>)</w:t>
      </w:r>
    </w:p>
    <w:p w:rsidR="00057B03" w:rsidRDefault="00057B03">
      <w:pPr>
        <w:ind w:firstLine="400"/>
        <w:jc w:val="both"/>
        <w:divId w:val="1841962190"/>
      </w:pPr>
      <w:r>
        <w:rPr>
          <w:rStyle w:val="s0"/>
        </w:rPr>
        <w:t>5) первый руководитель юридического лица или индивидуальный предприниматель является:</w:t>
      </w:r>
    </w:p>
    <w:p w:rsidR="00057B03" w:rsidRDefault="00057B03">
      <w:pPr>
        <w:ind w:firstLine="400"/>
        <w:jc w:val="both"/>
        <w:divId w:val="1841962190"/>
      </w:pPr>
      <w:r>
        <w:rPr>
          <w:rStyle w:val="s0"/>
        </w:rPr>
        <w:t>бездействующим индивидуальным предпринимателем;</w:t>
      </w:r>
    </w:p>
    <w:p w:rsidR="00057B03" w:rsidRDefault="00057B03">
      <w:pPr>
        <w:ind w:firstLine="400"/>
        <w:jc w:val="both"/>
        <w:divId w:val="1841962190"/>
      </w:pPr>
      <w:r>
        <w:rPr>
          <w:rStyle w:val="s0"/>
        </w:rPr>
        <w:t>первым руководителем или единственным учредителем (участником) бездействующего юридического лица;</w:t>
      </w:r>
    </w:p>
    <w:p w:rsidR="00057B03" w:rsidRDefault="00057B03">
      <w:pPr>
        <w:ind w:firstLine="400"/>
        <w:jc w:val="both"/>
        <w:divId w:val="1841962190"/>
      </w:pPr>
      <w:r>
        <w:rPr>
          <w:rStyle w:val="s0"/>
        </w:rPr>
        <w:t>недееспособным или ограниченно дееспособным и (или) безвестно отсутствующим, умершим (объявленным умершим) физическим лицом;</w:t>
      </w:r>
    </w:p>
    <w:p w:rsidR="00057B03" w:rsidRDefault="00057B03">
      <w:pPr>
        <w:ind w:firstLine="400"/>
        <w:jc w:val="both"/>
        <w:divId w:val="1841962190"/>
      </w:pPr>
      <w:r>
        <w:rPr>
          <w:rStyle w:val="s0"/>
        </w:rPr>
        <w:t xml:space="preserve">физическим лицом, имеющим непогашенную или неснятую судимость по </w:t>
      </w:r>
      <w:hyperlink r:id="rId3625" w:history="1">
        <w:r>
          <w:rPr>
            <w:rStyle w:val="a3"/>
            <w:color w:val="000080"/>
            <w:u w:val="single"/>
          </w:rPr>
          <w:t>статьям 192, 192-1</w:t>
        </w:r>
      </w:hyperlink>
      <w:bookmarkEnd w:id="11308"/>
      <w:r>
        <w:rPr>
          <w:rStyle w:val="s0"/>
        </w:rPr>
        <w:t xml:space="preserve">, </w:t>
      </w:r>
      <w:hyperlink r:id="rId3626" w:history="1">
        <w:r>
          <w:rPr>
            <w:rStyle w:val="a3"/>
            <w:color w:val="000080"/>
            <w:u w:val="single"/>
          </w:rPr>
          <w:t>216, 217</w:t>
        </w:r>
      </w:hyperlink>
      <w:r>
        <w:rPr>
          <w:rStyle w:val="s0"/>
        </w:rPr>
        <w:t xml:space="preserve"> и </w:t>
      </w:r>
      <w:hyperlink r:id="rId3627" w:history="1">
        <w:r>
          <w:rPr>
            <w:rStyle w:val="a3"/>
            <w:color w:val="000080"/>
            <w:u w:val="single"/>
          </w:rPr>
          <w:t>222</w:t>
        </w:r>
      </w:hyperlink>
      <w:r>
        <w:rPr>
          <w:rStyle w:val="s0"/>
        </w:rPr>
        <w:t xml:space="preserve"> Уголовного кодекса Республики Казахстан от 16 июля 1997 года;</w:t>
      </w:r>
    </w:p>
    <w:p w:rsidR="00057B03" w:rsidRDefault="00057B03">
      <w:pPr>
        <w:ind w:firstLine="400"/>
        <w:jc w:val="both"/>
        <w:divId w:val="1841962190"/>
      </w:pPr>
      <w:r>
        <w:rPr>
          <w:rStyle w:val="s0"/>
        </w:rPr>
        <w:t xml:space="preserve">физическим лицом, имеющим непогашенную или неснятую судимость по </w:t>
      </w:r>
      <w:hyperlink r:id="rId3628" w:history="1">
        <w:r>
          <w:rPr>
            <w:rStyle w:val="a3"/>
            <w:color w:val="000080"/>
            <w:u w:val="single"/>
          </w:rPr>
          <w:t>статьям 215, 216</w:t>
        </w:r>
      </w:hyperlink>
      <w:bookmarkEnd w:id="948"/>
      <w:r>
        <w:rPr>
          <w:rStyle w:val="s0"/>
        </w:rPr>
        <w:t xml:space="preserve">, </w:t>
      </w:r>
      <w:hyperlink r:id="rId3629" w:history="1">
        <w:r>
          <w:rPr>
            <w:rStyle w:val="a3"/>
            <w:color w:val="000080"/>
            <w:u w:val="single"/>
          </w:rPr>
          <w:t>238</w:t>
        </w:r>
      </w:hyperlink>
      <w:r>
        <w:rPr>
          <w:rStyle w:val="s0"/>
        </w:rPr>
        <w:t xml:space="preserve">, </w:t>
      </w:r>
      <w:hyperlink r:id="rId3630" w:history="1">
        <w:r>
          <w:rPr>
            <w:rStyle w:val="a3"/>
            <w:color w:val="000080"/>
            <w:u w:val="single"/>
          </w:rPr>
          <w:t>240</w:t>
        </w:r>
      </w:hyperlink>
      <w:r>
        <w:rPr>
          <w:rStyle w:val="s0"/>
        </w:rPr>
        <w:t xml:space="preserve"> и </w:t>
      </w:r>
      <w:hyperlink r:id="rId3631" w:history="1">
        <w:r>
          <w:rPr>
            <w:rStyle w:val="a3"/>
            <w:color w:val="000080"/>
            <w:u w:val="single"/>
          </w:rPr>
          <w:t>245</w:t>
        </w:r>
      </w:hyperlink>
      <w:r>
        <w:rPr>
          <w:rStyle w:val="s0"/>
        </w:rPr>
        <w:t xml:space="preserve"> Уголовного кодекса Республики Казахстан от 3 июля 2014 года;</w:t>
      </w:r>
    </w:p>
    <w:p w:rsidR="00057B03" w:rsidRDefault="00057B03">
      <w:pPr>
        <w:ind w:firstLine="400"/>
        <w:jc w:val="both"/>
        <w:divId w:val="1841962190"/>
      </w:pPr>
      <w:r>
        <w:rPr>
          <w:rStyle w:val="s0"/>
        </w:rPr>
        <w:t>физическим лицом, находящимся в розыске;</w:t>
      </w:r>
    </w:p>
    <w:p w:rsidR="00057B03" w:rsidRDefault="00057B03">
      <w:pPr>
        <w:ind w:firstLine="400"/>
        <w:jc w:val="both"/>
        <w:divId w:val="1841962190"/>
      </w:pPr>
      <w:r>
        <w:rPr>
          <w:rStyle w:val="s0"/>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057B03" w:rsidRDefault="00057B03">
      <w:pPr>
        <w:jc w:val="both"/>
        <w:divId w:val="1841962190"/>
      </w:pPr>
      <w:r>
        <w:rPr>
          <w:rStyle w:val="s3"/>
        </w:rPr>
        <w:t xml:space="preserve">Пункт дополнен подпунктом 6 в соответствии с </w:t>
      </w:r>
      <w:hyperlink r:id="rId3632" w:history="1">
        <w:r>
          <w:rPr>
            <w:rStyle w:val="a3"/>
            <w:i/>
            <w:iCs/>
            <w:color w:val="000080"/>
            <w:u w:val="single"/>
            <w:bdr w:val="none" w:sz="0" w:space="0" w:color="auto" w:frame="1"/>
          </w:rPr>
          <w:t>Законом</w:t>
        </w:r>
      </w:hyperlink>
      <w:bookmarkEnd w:id="11306"/>
      <w:r>
        <w:rPr>
          <w:rStyle w:val="s3"/>
        </w:rPr>
        <w:t xml:space="preserve"> РК от 28.11.14 г. № 257-V (введено в действие с 1 января 2015 г.)</w:t>
      </w:r>
    </w:p>
    <w:p w:rsidR="00057B03" w:rsidRDefault="00057B03">
      <w:pPr>
        <w:ind w:firstLine="400"/>
        <w:jc w:val="both"/>
        <w:divId w:val="1841962190"/>
      </w:pPr>
      <w:r>
        <w:rPr>
          <w:rStyle w:val="s0"/>
        </w:rPr>
        <w:t>6) отсутствие у первого руководителя юридического лица-резидента, нерезидента, осуществляющих деятельность в Республике Казахстан через филиал, представительство, идентификационного номера.</w:t>
      </w:r>
    </w:p>
    <w:bookmarkStart w:id="11312" w:name="sub1003467084"/>
    <w:p w:rsidR="00057B03" w:rsidRDefault="00057B03">
      <w:pPr>
        <w:jc w:val="both"/>
        <w:divId w:val="1841962190"/>
      </w:pPr>
      <w:r>
        <w:fldChar w:fldCharType="begin"/>
      </w:r>
      <w:r>
        <w:instrText xml:space="preserve"> HYPERLINK "jl:30482615.0 31377048.0 " </w:instrText>
      </w:r>
      <w:r>
        <w:fldChar w:fldCharType="separate"/>
      </w:r>
      <w:r>
        <w:rPr>
          <w:rStyle w:val="a3"/>
          <w:rFonts w:ascii="Wingdings" w:hAnsi="Wingdings"/>
          <w:i/>
          <w:iCs/>
          <w:color w:val="000080"/>
          <w:u w:val="single"/>
        </w:rPr>
        <w:t>*</w:t>
      </w:r>
      <w:r>
        <w:fldChar w:fldCharType="end"/>
      </w:r>
      <w:bookmarkEnd w:id="11312"/>
    </w:p>
    <w:p w:rsidR="00057B03" w:rsidRDefault="00057B03">
      <w:pPr>
        <w:ind w:firstLine="400"/>
        <w:jc w:val="both"/>
        <w:divId w:val="1841962190"/>
      </w:pPr>
      <w:bookmarkStart w:id="11313" w:name="SUB5690400"/>
      <w:bookmarkEnd w:id="11313"/>
      <w:r>
        <w:rPr>
          <w:rStyle w:val="s0"/>
        </w:rPr>
        <w:t xml:space="preserve">4. </w:t>
      </w:r>
      <w:bookmarkStart w:id="11314" w:name="sub1003938624"/>
      <w:r>
        <w:fldChar w:fldCharType="begin"/>
      </w:r>
      <w:r>
        <w:instrText xml:space="preserve"> HYPERLINK "jl:30381446.41 " </w:instrText>
      </w:r>
      <w:r>
        <w:fldChar w:fldCharType="separate"/>
      </w:r>
      <w:r>
        <w:rPr>
          <w:rStyle w:val="a3"/>
          <w:color w:val="000080"/>
          <w:u w:val="single"/>
        </w:rPr>
        <w:t>Решение</w:t>
      </w:r>
      <w:r>
        <w:fldChar w:fldCharType="end"/>
      </w:r>
      <w:bookmarkEnd w:id="11314"/>
      <w:r>
        <w:rPr>
          <w:rStyle w:val="s0"/>
        </w:rPr>
        <w:t xml:space="preserve"> об отказе в постановке на регистрационный учет в качестве плательщика налога на добавленную стоимость вручается налогоплательщику лично под роспись или иным способом, подтверждающим факт отправки.</w:t>
      </w:r>
    </w:p>
    <w:p w:rsidR="00057B03" w:rsidRDefault="00057B03">
      <w:pPr>
        <w:ind w:firstLine="400"/>
        <w:jc w:val="both"/>
        <w:divId w:val="1841962190"/>
      </w:pPr>
      <w:r>
        <w:t> </w:t>
      </w:r>
    </w:p>
    <w:p w:rsidR="00057B03" w:rsidRDefault="00057B03">
      <w:pPr>
        <w:ind w:left="1200" w:hanging="800"/>
        <w:jc w:val="both"/>
        <w:divId w:val="1841962190"/>
      </w:pPr>
      <w:bookmarkStart w:id="11315" w:name="SUB5700000"/>
      <w:bookmarkEnd w:id="11315"/>
      <w:r>
        <w:rPr>
          <w:rStyle w:val="s1"/>
        </w:rPr>
        <w:t>Статья 570. Свидетельство о постановке на регистрационный учет по налогу на добавленную стоимость</w:t>
      </w:r>
    </w:p>
    <w:p w:rsidR="00057B03" w:rsidRDefault="00057B03">
      <w:pPr>
        <w:jc w:val="both"/>
        <w:divId w:val="1841962190"/>
      </w:pPr>
      <w:r>
        <w:rPr>
          <w:rStyle w:val="s3"/>
        </w:rPr>
        <w:t xml:space="preserve">В пункт 1 внесены изменения в соответствии с </w:t>
      </w:r>
      <w:hyperlink r:id="rId3633"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1316" w:name="sub1002180711"/>
      <w:r>
        <w:rPr>
          <w:rStyle w:val="s9"/>
          <w:bdr w:val="none" w:sz="0" w:space="0" w:color="auto" w:frame="1"/>
        </w:rPr>
        <w:fldChar w:fldCharType="begin"/>
      </w:r>
      <w:r>
        <w:rPr>
          <w:rStyle w:val="s9"/>
          <w:bdr w:val="none" w:sz="0" w:space="0" w:color="auto" w:frame="1"/>
        </w:rPr>
        <w:instrText xml:space="preserve"> HYPERLINK "jl:31092989.5700000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bookmarkStart w:id="11317" w:name="sub1002034810"/>
      <w:r>
        <w:rPr>
          <w:rStyle w:val="s9"/>
          <w:bdr w:val="none" w:sz="0" w:space="0" w:color="auto" w:frame="1"/>
        </w:rPr>
        <w:fldChar w:fldCharType="begin"/>
      </w:r>
      <w:r>
        <w:rPr>
          <w:rStyle w:val="s9"/>
          <w:bdr w:val="none" w:sz="0" w:space="0" w:color="auto" w:frame="1"/>
        </w:rPr>
        <w:instrText xml:space="preserve"> HYPERLINK "jl:31038459.570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317"/>
      <w:r>
        <w:rPr>
          <w:rStyle w:val="s3"/>
        </w:rPr>
        <w:t xml:space="preserve"> РК от 21.07.11 г. № 467-IV (введены в действие с 1 января 2012 г.) (</w:t>
      </w:r>
      <w:hyperlink r:id="rId3634" w:history="1">
        <w:r>
          <w:rPr>
            <w:rStyle w:val="a3"/>
            <w:i/>
            <w:iCs/>
            <w:color w:val="000080"/>
            <w:u w:val="single"/>
            <w:bdr w:val="none" w:sz="0" w:space="0" w:color="auto" w:frame="1"/>
          </w:rPr>
          <w:t>см. стар. ред.</w:t>
        </w:r>
      </w:hyperlink>
      <w:bookmarkEnd w:id="11316"/>
      <w:r>
        <w:rPr>
          <w:rStyle w:val="s3"/>
        </w:rPr>
        <w:t xml:space="preserve">); изложен в редакции </w:t>
      </w:r>
      <w:bookmarkStart w:id="11318" w:name="sub1004202355"/>
      <w:r>
        <w:rPr>
          <w:rStyle w:val="s9"/>
          <w:bdr w:val="none" w:sz="0" w:space="0" w:color="auto" w:frame="1"/>
        </w:rPr>
        <w:fldChar w:fldCharType="begin"/>
      </w:r>
      <w:r>
        <w:rPr>
          <w:rStyle w:val="s9"/>
          <w:bdr w:val="none" w:sz="0" w:space="0" w:color="auto" w:frame="1"/>
        </w:rPr>
        <w:instrText xml:space="preserve"> HYPERLINK "jl:31609276.570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318"/>
      <w:r>
        <w:rPr>
          <w:rStyle w:val="s3"/>
        </w:rPr>
        <w:t xml:space="preserve"> РК от 29.09.14 г. № 239-V (</w:t>
      </w:r>
      <w:bookmarkStart w:id="11319" w:name="sub1004201944"/>
      <w:r>
        <w:rPr>
          <w:rStyle w:val="s9"/>
          <w:bdr w:val="none" w:sz="0" w:space="0" w:color="auto" w:frame="1"/>
        </w:rPr>
        <w:fldChar w:fldCharType="begin"/>
      </w:r>
      <w:r>
        <w:rPr>
          <w:rStyle w:val="s9"/>
          <w:bdr w:val="none" w:sz="0" w:space="0" w:color="auto" w:frame="1"/>
        </w:rPr>
        <w:instrText xml:space="preserve"> HYPERLINK "jl:31610064.5700000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19"/>
      <w:r>
        <w:rPr>
          <w:rStyle w:val="s3"/>
        </w:rPr>
        <w:t xml:space="preserve">); </w:t>
      </w:r>
      <w:bookmarkStart w:id="11320" w:name="sub1004345876"/>
      <w:r>
        <w:rPr>
          <w:rStyle w:val="s9"/>
          <w:bdr w:val="none" w:sz="0" w:space="0" w:color="auto" w:frame="1"/>
        </w:rPr>
        <w:fldChar w:fldCharType="begin"/>
      </w:r>
      <w:r>
        <w:rPr>
          <w:rStyle w:val="s9"/>
          <w:bdr w:val="none" w:sz="0" w:space="0" w:color="auto" w:frame="1"/>
        </w:rPr>
        <w:instrText xml:space="preserve"> HYPERLINK "jl:31635480.570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320"/>
      <w:r>
        <w:rPr>
          <w:rStyle w:val="s3"/>
        </w:rPr>
        <w:t xml:space="preserve"> РК от 28.11.14 г. № 257-V (введено в действие с 1 января 2015 г.) (</w:t>
      </w:r>
      <w:bookmarkStart w:id="11321" w:name="sub1004335772"/>
      <w:r>
        <w:rPr>
          <w:rStyle w:val="s9"/>
          <w:bdr w:val="none" w:sz="0" w:space="0" w:color="auto" w:frame="1"/>
        </w:rPr>
        <w:fldChar w:fldCharType="begin"/>
      </w:r>
      <w:r>
        <w:rPr>
          <w:rStyle w:val="s9"/>
          <w:bdr w:val="none" w:sz="0" w:space="0" w:color="auto" w:frame="1"/>
        </w:rPr>
        <w:instrText xml:space="preserve"> HYPERLINK "jl:31637067.5700000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21"/>
      <w:r>
        <w:rPr>
          <w:rStyle w:val="s3"/>
        </w:rPr>
        <w:t xml:space="preserve">); </w:t>
      </w:r>
      <w:bookmarkStart w:id="11322" w:name="sub1004891750"/>
      <w:r>
        <w:rPr>
          <w:rStyle w:val="s9"/>
          <w:bdr w:val="none" w:sz="0" w:space="0" w:color="auto" w:frame="1"/>
        </w:rPr>
        <w:fldChar w:fldCharType="begin"/>
      </w:r>
      <w:r>
        <w:rPr>
          <w:rStyle w:val="s9"/>
          <w:bdr w:val="none" w:sz="0" w:space="0" w:color="auto" w:frame="1"/>
        </w:rPr>
        <w:instrText xml:space="preserve"> HYPERLINK "jl:35287197.570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апреля 2016 г.) (</w:t>
      </w:r>
      <w:bookmarkStart w:id="11323" w:name="sub1005040934"/>
      <w:r>
        <w:rPr>
          <w:rStyle w:val="s9"/>
          <w:bdr w:val="none" w:sz="0" w:space="0" w:color="auto" w:frame="1"/>
        </w:rPr>
        <w:fldChar w:fldCharType="begin"/>
      </w:r>
      <w:r>
        <w:rPr>
          <w:rStyle w:val="s9"/>
          <w:bdr w:val="none" w:sz="0" w:space="0" w:color="auto" w:frame="1"/>
        </w:rPr>
        <w:instrText xml:space="preserve"> HYPERLINK "jl:32693339.5700000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23"/>
      <w:r>
        <w:rPr>
          <w:rStyle w:val="s3"/>
        </w:rPr>
        <w:t>)</w:t>
      </w:r>
    </w:p>
    <w:p w:rsidR="00057B03" w:rsidRDefault="00057B03">
      <w:pPr>
        <w:ind w:firstLine="400"/>
        <w:jc w:val="both"/>
        <w:divId w:val="1841962190"/>
      </w:pPr>
      <w:r>
        <w:rPr>
          <w:rStyle w:val="s0"/>
        </w:rPr>
        <w:t xml:space="preserve">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w:t>
      </w:r>
      <w:bookmarkStart w:id="11324" w:name="sub1004939774"/>
      <w:r>
        <w:fldChar w:fldCharType="begin"/>
      </w:r>
      <w:r>
        <w:instrText xml:space="preserve"> HYPERLINK "jl:30381446.54 " </w:instrText>
      </w:r>
      <w:r>
        <w:fldChar w:fldCharType="separate"/>
      </w:r>
      <w:r>
        <w:rPr>
          <w:rStyle w:val="a3"/>
          <w:color w:val="000080"/>
          <w:u w:val="single"/>
        </w:rPr>
        <w:t>Форма</w:t>
      </w:r>
      <w:r>
        <w:fldChar w:fldCharType="end"/>
      </w:r>
      <w:bookmarkEnd w:id="11324"/>
      <w:r>
        <w:rPr>
          <w:rStyle w:val="s0"/>
        </w:rPr>
        <w:t xml:space="preserve"> свидетельства устанавливается уполномоченным органом.</w:t>
      </w:r>
    </w:p>
    <w:p w:rsidR="00057B03" w:rsidRDefault="00057B03">
      <w:pPr>
        <w:ind w:firstLine="400"/>
        <w:jc w:val="both"/>
        <w:divId w:val="1841962190"/>
      </w:pPr>
      <w:bookmarkStart w:id="11325" w:name="SUB5700200"/>
      <w:bookmarkEnd w:id="11325"/>
      <w:r>
        <w:rPr>
          <w:rStyle w:val="s0"/>
        </w:rPr>
        <w:t>2. Свидетельство о постановке на регистрационный учет по налогу на добавленную стоимость содержит следующие обязательные реквизиты:</w:t>
      </w:r>
    </w:p>
    <w:p w:rsidR="00057B03" w:rsidRDefault="00057B03">
      <w:pPr>
        <w:ind w:firstLine="400"/>
        <w:jc w:val="both"/>
        <w:divId w:val="1841962190"/>
      </w:pPr>
      <w:r>
        <w:rPr>
          <w:rStyle w:val="s0"/>
        </w:rPr>
        <w:t xml:space="preserve">1) наименование и (или) фамилию, имя, отчество (при его наличии) налогоплательщика; </w:t>
      </w:r>
    </w:p>
    <w:p w:rsidR="00057B03" w:rsidRDefault="00057B03">
      <w:pPr>
        <w:ind w:firstLine="400"/>
        <w:jc w:val="both"/>
        <w:divId w:val="1841962190"/>
      </w:pPr>
      <w:r>
        <w:rPr>
          <w:rStyle w:val="s0"/>
        </w:rPr>
        <w:t>2) идентификационный номер;</w:t>
      </w:r>
    </w:p>
    <w:p w:rsidR="00057B03" w:rsidRDefault="00057B03">
      <w:pPr>
        <w:ind w:firstLine="400"/>
        <w:jc w:val="both"/>
        <w:divId w:val="1841962190"/>
      </w:pPr>
      <w:r>
        <w:rPr>
          <w:rStyle w:val="s0"/>
        </w:rPr>
        <w:t>3) дату постановки налогоплательщика на регистрационный учет по налогу на добавленную стоимость;</w:t>
      </w:r>
    </w:p>
    <w:p w:rsidR="00057B03" w:rsidRDefault="00057B03">
      <w:pPr>
        <w:ind w:firstLine="400"/>
        <w:jc w:val="both"/>
        <w:divId w:val="1841962190"/>
      </w:pPr>
      <w:r>
        <w:rPr>
          <w:rStyle w:val="s0"/>
        </w:rPr>
        <w:t xml:space="preserve">4) исключен в соответствии с </w:t>
      </w:r>
      <w:hyperlink r:id="rId3635" w:history="1">
        <w:r>
          <w:rPr>
            <w:rStyle w:val="a3"/>
            <w:color w:val="000080"/>
            <w:u w:val="single"/>
          </w:rPr>
          <w:t>Законом</w:t>
        </w:r>
      </w:hyperlink>
      <w:r>
        <w:rPr>
          <w:rStyle w:val="s0"/>
        </w:rPr>
        <w:t xml:space="preserve"> РК от 03.12.15 г. № 432-V </w:t>
      </w:r>
      <w:r>
        <w:rPr>
          <w:rStyle w:val="s3"/>
        </w:rPr>
        <w:t>(введено в действие с 1 апреля 2016 г.) (</w:t>
      </w:r>
      <w:bookmarkStart w:id="11326" w:name="sub1005041324"/>
      <w:r>
        <w:rPr>
          <w:rStyle w:val="s9"/>
          <w:bdr w:val="none" w:sz="0" w:space="0" w:color="auto" w:frame="1"/>
        </w:rPr>
        <w:fldChar w:fldCharType="begin"/>
      </w:r>
      <w:r>
        <w:rPr>
          <w:rStyle w:val="s9"/>
          <w:bdr w:val="none" w:sz="0" w:space="0" w:color="auto" w:frame="1"/>
        </w:rPr>
        <w:instrText xml:space="preserve"> HYPERLINK "jl:32693339.5700200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Подпункт 5 изложен в редакции </w:t>
      </w:r>
      <w:hyperlink r:id="rId3636" w:history="1">
        <w:r>
          <w:rPr>
            <w:rStyle w:val="a3"/>
            <w:i/>
            <w:iCs/>
            <w:color w:val="000080"/>
            <w:u w:val="single"/>
            <w:bdr w:val="none" w:sz="0" w:space="0" w:color="auto" w:frame="1"/>
          </w:rPr>
          <w:t>Закона</w:t>
        </w:r>
      </w:hyperlink>
      <w:r>
        <w:rPr>
          <w:rStyle w:val="s3"/>
        </w:rPr>
        <w:t xml:space="preserve"> РК от 03.12.15 г. № 432-V (введено в действие с 1 апреля 2016 г.) (</w:t>
      </w:r>
      <w:hyperlink r:id="rId3637" w:history="1">
        <w:r>
          <w:rPr>
            <w:rStyle w:val="a3"/>
            <w:i/>
            <w:iCs/>
            <w:color w:val="000080"/>
            <w:u w:val="single"/>
            <w:bdr w:val="none" w:sz="0" w:space="0" w:color="auto" w:frame="1"/>
          </w:rPr>
          <w:t>см. стар. ред.</w:t>
        </w:r>
      </w:hyperlink>
      <w:bookmarkEnd w:id="11326"/>
      <w:r>
        <w:rPr>
          <w:rStyle w:val="s3"/>
        </w:rPr>
        <w:t>)</w:t>
      </w:r>
    </w:p>
    <w:p w:rsidR="00057B03" w:rsidRDefault="00057B03">
      <w:pPr>
        <w:ind w:firstLine="400"/>
        <w:jc w:val="both"/>
        <w:divId w:val="1841962190"/>
      </w:pPr>
      <w:r>
        <w:rPr>
          <w:rStyle w:val="s0"/>
        </w:rPr>
        <w:t>5) наименование налогового органа, сформировавшего свидетельство.</w:t>
      </w:r>
    </w:p>
    <w:p w:rsidR="00057B03" w:rsidRDefault="00057B03">
      <w:pPr>
        <w:ind w:firstLine="400"/>
        <w:jc w:val="both"/>
        <w:divId w:val="1841962190"/>
      </w:pPr>
      <w:bookmarkStart w:id="11327" w:name="SUB5700300"/>
      <w:bookmarkEnd w:id="11327"/>
      <w:r>
        <w:rPr>
          <w:rStyle w:val="s0"/>
        </w:rPr>
        <w:t xml:space="preserve">3. Исключен в соответствии с </w:t>
      </w:r>
      <w:hyperlink r:id="rId3638" w:history="1">
        <w:r>
          <w:rPr>
            <w:rStyle w:val="a3"/>
            <w:color w:val="000080"/>
            <w:u w:val="single"/>
          </w:rPr>
          <w:t>Законом</w:t>
        </w:r>
      </w:hyperlink>
      <w:r>
        <w:rPr>
          <w:rStyle w:val="s0"/>
        </w:rPr>
        <w:t xml:space="preserve"> РК от 03.12.15 г. № 432-V </w:t>
      </w:r>
      <w:r>
        <w:rPr>
          <w:rStyle w:val="s3"/>
        </w:rPr>
        <w:t>(введено в действие с 1 апреля 2016 г.) (</w:t>
      </w:r>
      <w:bookmarkStart w:id="11328" w:name="sub1005041327"/>
      <w:r>
        <w:rPr>
          <w:rStyle w:val="s9"/>
          <w:bdr w:val="none" w:sz="0" w:space="0" w:color="auto" w:frame="1"/>
        </w:rPr>
        <w:fldChar w:fldCharType="begin"/>
      </w:r>
      <w:r>
        <w:rPr>
          <w:rStyle w:val="s9"/>
          <w:bdr w:val="none" w:sz="0" w:space="0" w:color="auto" w:frame="1"/>
        </w:rPr>
        <w:instrText xml:space="preserve"> HYPERLINK "jl:32693339.5700300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28"/>
      <w:r>
        <w:rPr>
          <w:rStyle w:val="s3"/>
        </w:rPr>
        <w:t>)</w:t>
      </w:r>
    </w:p>
    <w:p w:rsidR="00057B03" w:rsidRDefault="00057B03">
      <w:pPr>
        <w:jc w:val="both"/>
        <w:divId w:val="1841962190"/>
      </w:pPr>
      <w:bookmarkStart w:id="11329" w:name="SUB5700400"/>
      <w:bookmarkEnd w:id="11329"/>
      <w:r>
        <w:rPr>
          <w:rStyle w:val="s3"/>
        </w:rPr>
        <w:t xml:space="preserve">Пункт 4 изложен в редакции </w:t>
      </w:r>
      <w:hyperlink r:id="rId3639" w:history="1">
        <w:r>
          <w:rPr>
            <w:rStyle w:val="a3"/>
            <w:i/>
            <w:iCs/>
            <w:color w:val="000080"/>
            <w:u w:val="single"/>
            <w:bdr w:val="none" w:sz="0" w:space="0" w:color="auto" w:frame="1"/>
          </w:rPr>
          <w:t>Закона</w:t>
        </w:r>
      </w:hyperlink>
      <w:r>
        <w:rPr>
          <w:rStyle w:val="s3"/>
        </w:rPr>
        <w:t xml:space="preserve"> РК от 03.12.15 г. № 432-V (введено в действие с 1 апреля 2016 г.) (</w:t>
      </w:r>
      <w:bookmarkStart w:id="11330" w:name="sub1005041329"/>
      <w:r>
        <w:rPr>
          <w:rStyle w:val="s9"/>
          <w:bdr w:val="none" w:sz="0" w:space="0" w:color="auto" w:frame="1"/>
        </w:rPr>
        <w:fldChar w:fldCharType="begin"/>
      </w:r>
      <w:r>
        <w:rPr>
          <w:rStyle w:val="s9"/>
          <w:bdr w:val="none" w:sz="0" w:space="0" w:color="auto" w:frame="1"/>
        </w:rPr>
        <w:instrText xml:space="preserve"> HYPERLINK "jl:32693339.5700400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30"/>
      <w:r>
        <w:rPr>
          <w:rStyle w:val="s3"/>
        </w:rPr>
        <w:t>)</w:t>
      </w:r>
    </w:p>
    <w:p w:rsidR="00057B03" w:rsidRDefault="00057B03">
      <w:pPr>
        <w:ind w:firstLine="400"/>
        <w:jc w:val="both"/>
        <w:divId w:val="1841962190"/>
      </w:pPr>
      <w:r>
        <w:rPr>
          <w:rStyle w:val="s0"/>
        </w:rPr>
        <w:t>4.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аннулируется и считается недействительным.</w:t>
      </w:r>
    </w:p>
    <w:p w:rsidR="00057B03" w:rsidRDefault="00057B03">
      <w:pPr>
        <w:jc w:val="both"/>
        <w:divId w:val="1841962190"/>
      </w:pPr>
      <w:bookmarkStart w:id="11331" w:name="SUB5700500"/>
      <w:bookmarkEnd w:id="11331"/>
      <w:r>
        <w:rPr>
          <w:rStyle w:val="s3"/>
        </w:rPr>
        <w:t xml:space="preserve">Пункт 5 изложен в редакции </w:t>
      </w:r>
      <w:bookmarkStart w:id="11332" w:name="sub1001227634"/>
      <w:r>
        <w:rPr>
          <w:rStyle w:val="s9"/>
          <w:bdr w:val="none" w:sz="0" w:space="0" w:color="auto" w:frame="1"/>
        </w:rPr>
        <w:fldChar w:fldCharType="begin"/>
      </w:r>
      <w:r>
        <w:rPr>
          <w:rStyle w:val="s9"/>
          <w:bdr w:val="none" w:sz="0" w:space="0" w:color="auto" w:frame="1"/>
        </w:rPr>
        <w:instrText xml:space="preserve"> HYPERLINK "jl:30519128.3176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332"/>
      <w:r>
        <w:rPr>
          <w:rStyle w:val="s3"/>
        </w:rPr>
        <w:t xml:space="preserve"> РК от 16.11.09 г. № 200-IV (введено в действие с 1 января 2009 г.) (</w:t>
      </w:r>
      <w:bookmarkStart w:id="11333" w:name="sub1001232314"/>
      <w:r>
        <w:rPr>
          <w:rStyle w:val="s9"/>
          <w:bdr w:val="none" w:sz="0" w:space="0" w:color="auto" w:frame="1"/>
        </w:rPr>
        <w:fldChar w:fldCharType="begin"/>
      </w:r>
      <w:r>
        <w:rPr>
          <w:rStyle w:val="s9"/>
          <w:bdr w:val="none" w:sz="0" w:space="0" w:color="auto" w:frame="1"/>
        </w:rPr>
        <w:instrText xml:space="preserve"> HYPERLINK "jl:30520170.5700500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33"/>
      <w:r>
        <w:rPr>
          <w:rStyle w:val="s3"/>
        </w:rPr>
        <w:t xml:space="preserve">); </w:t>
      </w:r>
      <w:hyperlink r:id="rId3640" w:history="1">
        <w:r>
          <w:rPr>
            <w:rStyle w:val="a3"/>
            <w:i/>
            <w:iCs/>
            <w:color w:val="000080"/>
            <w:u w:val="single"/>
            <w:bdr w:val="none" w:sz="0" w:space="0" w:color="auto" w:frame="1"/>
          </w:rPr>
          <w:t>Закона</w:t>
        </w:r>
      </w:hyperlink>
      <w:r>
        <w:rPr>
          <w:rStyle w:val="s3"/>
        </w:rPr>
        <w:t xml:space="preserve"> РК от 03.12.15 г. № 432-V (введено в действие с 1 апреля 2016 г.) (</w:t>
      </w:r>
      <w:bookmarkStart w:id="11334" w:name="sub1005041330"/>
      <w:r>
        <w:rPr>
          <w:rStyle w:val="s9"/>
          <w:bdr w:val="none" w:sz="0" w:space="0" w:color="auto" w:frame="1"/>
        </w:rPr>
        <w:fldChar w:fldCharType="begin"/>
      </w:r>
      <w:r>
        <w:rPr>
          <w:rStyle w:val="s9"/>
          <w:bdr w:val="none" w:sz="0" w:space="0" w:color="auto" w:frame="1"/>
        </w:rPr>
        <w:instrText xml:space="preserve"> HYPERLINK "jl:32693339.5700500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34"/>
      <w:r>
        <w:rPr>
          <w:rStyle w:val="s3"/>
        </w:rPr>
        <w:t>)</w:t>
      </w:r>
    </w:p>
    <w:p w:rsidR="00057B03" w:rsidRDefault="00057B03">
      <w:pPr>
        <w:ind w:firstLine="400"/>
        <w:jc w:val="both"/>
        <w:divId w:val="1841962190"/>
      </w:pPr>
      <w:r>
        <w:rPr>
          <w:rStyle w:val="s0"/>
        </w:rPr>
        <w:t>5.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057B03" w:rsidRDefault="00057B03">
      <w:pPr>
        <w:ind w:firstLine="400"/>
        <w:jc w:val="both"/>
        <w:divId w:val="1841962190"/>
      </w:pPr>
      <w:bookmarkStart w:id="11335" w:name="SUB5700600"/>
      <w:bookmarkEnd w:id="11335"/>
      <w:r>
        <w:rPr>
          <w:rStyle w:val="s0"/>
        </w:rPr>
        <w:t xml:space="preserve">6. Исключен в соответствии с </w:t>
      </w:r>
      <w:hyperlink r:id="rId3641" w:history="1">
        <w:r>
          <w:rPr>
            <w:rStyle w:val="a3"/>
            <w:color w:val="000080"/>
            <w:u w:val="single"/>
          </w:rPr>
          <w:t>Законом</w:t>
        </w:r>
      </w:hyperlink>
      <w:bookmarkEnd w:id="11322"/>
      <w:r>
        <w:rPr>
          <w:rStyle w:val="s0"/>
        </w:rPr>
        <w:t xml:space="preserve"> РК от 03.12.15 г. № 432-V </w:t>
      </w:r>
      <w:r>
        <w:rPr>
          <w:rStyle w:val="s3"/>
        </w:rPr>
        <w:t>(введено в действие с 1 апреля 2016 г.) (</w:t>
      </w:r>
      <w:bookmarkStart w:id="11336" w:name="sub1005041328"/>
      <w:r>
        <w:rPr>
          <w:rStyle w:val="s9"/>
          <w:bdr w:val="none" w:sz="0" w:space="0" w:color="auto" w:frame="1"/>
        </w:rPr>
        <w:fldChar w:fldCharType="begin"/>
      </w:r>
      <w:r>
        <w:rPr>
          <w:rStyle w:val="s9"/>
          <w:bdr w:val="none" w:sz="0" w:space="0" w:color="auto" w:frame="1"/>
        </w:rPr>
        <w:instrText xml:space="preserve"> HYPERLINK "jl:32693339.5700600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36"/>
      <w:r>
        <w:rPr>
          <w:rStyle w:val="s3"/>
        </w:rPr>
        <w:t>)</w:t>
      </w:r>
    </w:p>
    <w:p w:rsidR="00057B03" w:rsidRDefault="00057B03">
      <w:pPr>
        <w:ind w:firstLine="400"/>
        <w:jc w:val="both"/>
        <w:divId w:val="1841962190"/>
      </w:pPr>
      <w:r>
        <w:t> </w:t>
      </w:r>
    </w:p>
    <w:p w:rsidR="00057B03" w:rsidRDefault="00057B03">
      <w:pPr>
        <w:ind w:left="1200" w:hanging="800"/>
        <w:jc w:val="both"/>
        <w:divId w:val="1841962190"/>
      </w:pPr>
      <w:bookmarkStart w:id="11337" w:name="SUB5710000"/>
      <w:bookmarkEnd w:id="11337"/>
      <w:r>
        <w:rPr>
          <w:rStyle w:val="s1"/>
        </w:rPr>
        <w:t>Статья 571. Снятие с регистрационного учета по налогу на добавленную стоимость</w:t>
      </w:r>
    </w:p>
    <w:p w:rsidR="00057B03" w:rsidRDefault="00057B03">
      <w:pPr>
        <w:jc w:val="both"/>
        <w:divId w:val="1841962190"/>
      </w:pPr>
      <w:r>
        <w:rPr>
          <w:rStyle w:val="s3"/>
        </w:rPr>
        <w:t xml:space="preserve">Пункт 1 изложен в редакции </w:t>
      </w:r>
      <w:bookmarkStart w:id="11338" w:name="sub1001227685"/>
      <w:r>
        <w:rPr>
          <w:rStyle w:val="s9"/>
          <w:bdr w:val="none" w:sz="0" w:space="0" w:color="auto" w:frame="1"/>
        </w:rPr>
        <w:fldChar w:fldCharType="begin"/>
      </w:r>
      <w:r>
        <w:rPr>
          <w:rStyle w:val="s9"/>
          <w:bdr w:val="none" w:sz="0" w:space="0" w:color="auto" w:frame="1"/>
        </w:rPr>
        <w:instrText xml:space="preserve"> HYPERLINK "jl:30519128.3177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11339" w:name="sub1001229116"/>
      <w:r>
        <w:rPr>
          <w:rStyle w:val="s9"/>
          <w:bdr w:val="none" w:sz="0" w:space="0" w:color="auto" w:frame="1"/>
        </w:rPr>
        <w:fldChar w:fldCharType="begin"/>
      </w:r>
      <w:r>
        <w:rPr>
          <w:rStyle w:val="s9"/>
          <w:bdr w:val="none" w:sz="0" w:space="0" w:color="auto" w:frame="1"/>
        </w:rPr>
        <w:instrText xml:space="preserve"> HYPERLINK "jl:30520170.5710000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39"/>
      <w:r>
        <w:rPr>
          <w:rStyle w:val="s3"/>
        </w:rPr>
        <w:t>)</w:t>
      </w:r>
    </w:p>
    <w:p w:rsidR="00057B03" w:rsidRDefault="00057B03">
      <w:pPr>
        <w:autoSpaceDE w:val="0"/>
        <w:autoSpaceDN w:val="0"/>
        <w:ind w:firstLine="400"/>
        <w:jc w:val="thaiDistribute"/>
        <w:divId w:val="1841962190"/>
      </w:pPr>
      <w: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057B03" w:rsidRDefault="00057B03">
      <w:pPr>
        <w:autoSpaceDE w:val="0"/>
        <w:autoSpaceDN w:val="0"/>
        <w:ind w:firstLine="400"/>
        <w:jc w:val="thaiDistribute"/>
        <w:divId w:val="1841962190"/>
      </w:pPr>
      <w:bookmarkStart w:id="11340" w:name="SUB5710101"/>
      <w:bookmarkEnd w:id="11340"/>
      <w:r>
        <w:t xml:space="preserve">1)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hyperlink r:id="rId3642" w:history="1">
        <w:r>
          <w:rPr>
            <w:rStyle w:val="a3"/>
            <w:color w:val="000080"/>
            <w:u w:val="single"/>
          </w:rPr>
          <w:t>статьей 568</w:t>
        </w:r>
      </w:hyperlink>
      <w:r>
        <w:t xml:space="preserve"> настоящего Кодекса;</w:t>
      </w:r>
    </w:p>
    <w:p w:rsidR="00057B03" w:rsidRDefault="00057B03">
      <w:pPr>
        <w:autoSpaceDE w:val="0"/>
        <w:autoSpaceDN w:val="0"/>
        <w:ind w:firstLine="400"/>
        <w:jc w:val="thaiDistribute"/>
        <w:divId w:val="1841962190"/>
      </w:pPr>
      <w:bookmarkStart w:id="11341" w:name="SUB5710102"/>
      <w:bookmarkEnd w:id="11341"/>
      <w:r>
        <w:t xml:space="preserve">2)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r:id="rId3643" w:history="1">
        <w:r>
          <w:rPr>
            <w:rStyle w:val="a3"/>
            <w:color w:val="000080"/>
            <w:u w:val="single"/>
          </w:rPr>
          <w:t>статьей 568</w:t>
        </w:r>
      </w:hyperlink>
      <w:r>
        <w:t xml:space="preserve"> настоящего Кодекса.</w:t>
      </w:r>
    </w:p>
    <w:bookmarkStart w:id="11342" w:name="sub1002100693"/>
    <w:p w:rsidR="00057B03" w:rsidRDefault="00057B03">
      <w:pPr>
        <w:jc w:val="both"/>
        <w:divId w:val="1841962190"/>
      </w:pPr>
      <w:r>
        <w:fldChar w:fldCharType="begin"/>
      </w:r>
      <w:r>
        <w:instrText xml:space="preserve"> HYPERLINK "jl:30525006.0 30564818.0 31064923.0 " </w:instrText>
      </w:r>
      <w:r>
        <w:fldChar w:fldCharType="separate"/>
      </w:r>
      <w:r>
        <w:rPr>
          <w:rStyle w:val="a3"/>
          <w:rFonts w:ascii="Wingdings" w:hAnsi="Wingdings"/>
          <w:i/>
          <w:iCs/>
          <w:color w:val="000080"/>
          <w:u w:val="single"/>
        </w:rPr>
        <w:t>*</w:t>
      </w:r>
      <w:r>
        <w:fldChar w:fldCharType="end"/>
      </w:r>
      <w:bookmarkEnd w:id="11342"/>
    </w:p>
    <w:p w:rsidR="00057B03" w:rsidRDefault="00057B03">
      <w:pPr>
        <w:jc w:val="both"/>
        <w:divId w:val="1841962190"/>
      </w:pPr>
      <w:bookmarkStart w:id="11343" w:name="SUB5710200"/>
      <w:bookmarkEnd w:id="11343"/>
      <w:r>
        <w:rPr>
          <w:rStyle w:val="s3"/>
        </w:rPr>
        <w:t xml:space="preserve">В пункт 2 внесены изменения в соответствии с </w:t>
      </w:r>
      <w:hyperlink r:id="rId3644" w:history="1">
        <w:r>
          <w:rPr>
            <w:rStyle w:val="a3"/>
            <w:i/>
            <w:iCs/>
            <w:color w:val="000080"/>
            <w:u w:val="single"/>
            <w:bdr w:val="none" w:sz="0" w:space="0" w:color="auto" w:frame="1"/>
          </w:rPr>
          <w:t>Законом</w:t>
        </w:r>
      </w:hyperlink>
      <w:r>
        <w:rPr>
          <w:rStyle w:val="s3"/>
        </w:rPr>
        <w:t xml:space="preserve"> РК от 16.11.09 г. № 200-IV (введены в действие с 1 января 2010 г.) (</w:t>
      </w:r>
      <w:bookmarkStart w:id="11344" w:name="sub1001232325"/>
      <w:r>
        <w:rPr>
          <w:rStyle w:val="s9"/>
          <w:bdr w:val="none" w:sz="0" w:space="0" w:color="auto" w:frame="1"/>
        </w:rPr>
        <w:fldChar w:fldCharType="begin"/>
      </w:r>
      <w:r>
        <w:rPr>
          <w:rStyle w:val="s9"/>
          <w:bdr w:val="none" w:sz="0" w:space="0" w:color="auto" w:frame="1"/>
        </w:rPr>
        <w:instrText xml:space="preserve"> HYPERLINK "jl:30520170.5710200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44"/>
      <w:r>
        <w:rPr>
          <w:rStyle w:val="s3"/>
        </w:rPr>
        <w:t>)</w:t>
      </w:r>
    </w:p>
    <w:p w:rsidR="00057B03" w:rsidRDefault="00057B03">
      <w:pPr>
        <w:ind w:firstLine="400"/>
        <w:jc w:val="both"/>
        <w:divId w:val="1841962190"/>
      </w:pPr>
      <w:r>
        <w:rPr>
          <w:rStyle w:val="s0"/>
        </w:rPr>
        <w:t>2. К налоговому заявлению, представленному для снятия с регистрационного учета по налогу на добавленную стоимость</w:t>
      </w:r>
      <w:r>
        <w:t>, в случае, указанном в пункте 1 настоящей статьи</w:t>
      </w:r>
      <w:r>
        <w:rPr>
          <w:rStyle w:val="s0"/>
        </w:rPr>
        <w:t>, прилагаются следующие документы:</w:t>
      </w:r>
    </w:p>
    <w:p w:rsidR="00057B03" w:rsidRDefault="00057B03">
      <w:pPr>
        <w:ind w:firstLine="400"/>
        <w:jc w:val="both"/>
        <w:divId w:val="1841962190"/>
      </w:pPr>
      <w:r>
        <w:rPr>
          <w:rStyle w:val="s0"/>
        </w:rPr>
        <w:t xml:space="preserve">1) исключен в соответствии с </w:t>
      </w:r>
      <w:bookmarkStart w:id="11345" w:name="sub1004939964"/>
      <w:r>
        <w:fldChar w:fldCharType="begin"/>
      </w:r>
      <w:r>
        <w:instrText xml:space="preserve"> HYPERLINK "jl:35287197.571 " </w:instrText>
      </w:r>
      <w:r>
        <w:fldChar w:fldCharType="separate"/>
      </w:r>
      <w:r>
        <w:rPr>
          <w:rStyle w:val="a3"/>
          <w:color w:val="000080"/>
          <w:u w:val="single"/>
        </w:rPr>
        <w:t>Законом</w:t>
      </w:r>
      <w:r>
        <w:fldChar w:fldCharType="end"/>
      </w:r>
      <w:r>
        <w:rPr>
          <w:rStyle w:val="s0"/>
        </w:rPr>
        <w:t xml:space="preserve"> РК от 03.12.15 г. № 432-V </w:t>
      </w:r>
      <w:r>
        <w:rPr>
          <w:rStyle w:val="s3"/>
        </w:rPr>
        <w:t>(введено в действие с 1 апреля 2016 г.) (</w:t>
      </w:r>
      <w:bookmarkStart w:id="11346" w:name="sub1005041333"/>
      <w:r>
        <w:rPr>
          <w:rStyle w:val="s9"/>
          <w:bdr w:val="none" w:sz="0" w:space="0" w:color="auto" w:frame="1"/>
        </w:rPr>
        <w:fldChar w:fldCharType="begin"/>
      </w:r>
      <w:r>
        <w:rPr>
          <w:rStyle w:val="s9"/>
          <w:bdr w:val="none" w:sz="0" w:space="0" w:color="auto" w:frame="1"/>
        </w:rPr>
        <w:instrText xml:space="preserve"> HYPERLINK "jl:32693339.5710200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46"/>
      <w:r>
        <w:rPr>
          <w:rStyle w:val="s3"/>
        </w:rPr>
        <w:t>)</w:t>
      </w:r>
    </w:p>
    <w:p w:rsidR="00057B03" w:rsidRDefault="00057B03">
      <w:pPr>
        <w:ind w:firstLine="400"/>
        <w:jc w:val="both"/>
        <w:divId w:val="1841962190"/>
      </w:pPr>
      <w:bookmarkStart w:id="11347" w:name="SUB5710202"/>
      <w:bookmarkEnd w:id="11347"/>
      <w:r>
        <w:rPr>
          <w:rStyle w:val="s0"/>
        </w:rPr>
        <w:t>2) ликвидационная декларация по налогу на добавленную стоимость.</w:t>
      </w:r>
    </w:p>
    <w:p w:rsidR="00057B03" w:rsidRDefault="00057B03">
      <w:pPr>
        <w:jc w:val="both"/>
        <w:divId w:val="1841962190"/>
      </w:pPr>
      <w:bookmarkStart w:id="11348" w:name="SUB5710300"/>
      <w:bookmarkEnd w:id="11348"/>
      <w:r>
        <w:rPr>
          <w:rStyle w:val="s3"/>
        </w:rPr>
        <w:t xml:space="preserve">Пункт 3 изложен в редакции </w:t>
      </w:r>
      <w:hyperlink r:id="rId3645" w:history="1">
        <w:r>
          <w:rPr>
            <w:rStyle w:val="a3"/>
            <w:i/>
            <w:iCs/>
            <w:color w:val="000080"/>
            <w:u w:val="single"/>
            <w:bdr w:val="none" w:sz="0" w:space="0" w:color="auto" w:frame="1"/>
          </w:rPr>
          <w:t>Закона</w:t>
        </w:r>
      </w:hyperlink>
      <w:bookmarkEnd w:id="11338"/>
      <w:r>
        <w:rPr>
          <w:rStyle w:val="s3"/>
        </w:rPr>
        <w:t xml:space="preserve"> РК от 16.11.09 г. № 200-IV (введено в действие с 1 января 2010 г.) (</w:t>
      </w:r>
      <w:bookmarkStart w:id="11349" w:name="sub1001232328"/>
      <w:r>
        <w:rPr>
          <w:rStyle w:val="s9"/>
          <w:bdr w:val="none" w:sz="0" w:space="0" w:color="auto" w:frame="1"/>
        </w:rPr>
        <w:fldChar w:fldCharType="begin"/>
      </w:r>
      <w:r>
        <w:rPr>
          <w:rStyle w:val="s9"/>
          <w:bdr w:val="none" w:sz="0" w:space="0" w:color="auto" w:frame="1"/>
        </w:rPr>
        <w:instrText xml:space="preserve"> HYPERLINK "jl:30520170.5710300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49"/>
      <w:r>
        <w:rPr>
          <w:rStyle w:val="s3"/>
        </w:rPr>
        <w:t xml:space="preserve">); </w:t>
      </w:r>
      <w:bookmarkStart w:id="11350" w:name="sub1004345889"/>
      <w:r>
        <w:rPr>
          <w:rStyle w:val="s9"/>
          <w:bdr w:val="none" w:sz="0" w:space="0" w:color="auto" w:frame="1"/>
        </w:rPr>
        <w:fldChar w:fldCharType="begin"/>
      </w:r>
      <w:r>
        <w:rPr>
          <w:rStyle w:val="s9"/>
          <w:bdr w:val="none" w:sz="0" w:space="0" w:color="auto" w:frame="1"/>
        </w:rPr>
        <w:instrText xml:space="preserve"> HYPERLINK "jl:31635480.571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1351" w:name="sub1004345890"/>
      <w:r>
        <w:rPr>
          <w:rStyle w:val="s9"/>
          <w:bdr w:val="none" w:sz="0" w:space="0" w:color="auto" w:frame="1"/>
        </w:rPr>
        <w:fldChar w:fldCharType="begin"/>
      </w:r>
      <w:r>
        <w:rPr>
          <w:rStyle w:val="s9"/>
          <w:bdr w:val="none" w:sz="0" w:space="0" w:color="auto" w:frame="1"/>
        </w:rPr>
        <w:instrText xml:space="preserve"> HYPERLINK "jl:31637067.5710300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51"/>
      <w:r>
        <w:rPr>
          <w:rStyle w:val="s3"/>
        </w:rPr>
        <w:t>)</w:t>
      </w:r>
    </w:p>
    <w:p w:rsidR="00057B03" w:rsidRDefault="00057B03">
      <w:pPr>
        <w:ind w:firstLine="400"/>
        <w:jc w:val="both"/>
        <w:divId w:val="1841962190"/>
      </w:pPr>
      <w:r>
        <w:rPr>
          <w:rStyle w:val="s0"/>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057B03" w:rsidRDefault="00057B03">
      <w:pPr>
        <w:ind w:firstLine="400"/>
        <w:jc w:val="both"/>
        <w:divId w:val="1841962190"/>
      </w:pPr>
      <w:r>
        <w:rPr>
          <w:rStyle w:val="s0"/>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057B03" w:rsidRDefault="00057B03">
      <w:pPr>
        <w:ind w:firstLine="400"/>
        <w:jc w:val="both"/>
        <w:divId w:val="1841962190"/>
      </w:pPr>
      <w:bookmarkStart w:id="11352" w:name="SUB5710301"/>
      <w:bookmarkEnd w:id="11352"/>
      <w:r>
        <w:rPr>
          <w:rStyle w:val="s0"/>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r:id="rId3646" w:history="1">
        <w:r>
          <w:rPr>
            <w:rStyle w:val="a3"/>
            <w:color w:val="000080"/>
            <w:u w:val="single"/>
          </w:rPr>
          <w:t>статьей 568</w:t>
        </w:r>
      </w:hyperlink>
      <w:r>
        <w:rPr>
          <w:rStyle w:val="s0"/>
        </w:rPr>
        <w:t xml:space="preserve"> настоящего Кодекса;</w:t>
      </w:r>
    </w:p>
    <w:p w:rsidR="00057B03" w:rsidRDefault="00057B03">
      <w:pPr>
        <w:ind w:firstLine="400"/>
        <w:jc w:val="both"/>
        <w:divId w:val="1841962190"/>
      </w:pPr>
      <w:bookmarkStart w:id="11353" w:name="SUB5710302"/>
      <w:bookmarkEnd w:id="11353"/>
      <w:r>
        <w:rPr>
          <w:rStyle w:val="s0"/>
        </w:rP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r:id="rId3647" w:history="1">
        <w:r>
          <w:rPr>
            <w:rStyle w:val="a3"/>
            <w:color w:val="000080"/>
            <w:u w:val="single"/>
          </w:rPr>
          <w:t>статьей 568</w:t>
        </w:r>
      </w:hyperlink>
      <w:r>
        <w:rPr>
          <w:rStyle w:val="s0"/>
        </w:rPr>
        <w:t xml:space="preserve"> настоящего Кодекса.</w:t>
      </w:r>
    </w:p>
    <w:p w:rsidR="00057B03" w:rsidRDefault="00057B03">
      <w:pPr>
        <w:ind w:firstLine="400"/>
        <w:jc w:val="both"/>
        <w:divId w:val="1841962190"/>
      </w:pPr>
      <w:r>
        <w:rPr>
          <w:rStyle w:val="s0"/>
        </w:rPr>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w:t>
      </w:r>
      <w:hyperlink r:id="rId3648" w:history="1">
        <w:r>
          <w:rPr>
            <w:rStyle w:val="a3"/>
            <w:color w:val="000080"/>
            <w:u w:val="single"/>
          </w:rPr>
          <w:t>пунктом 1 статьи 73</w:t>
        </w:r>
      </w:hyperlink>
      <w:bookmarkEnd w:id="8359"/>
      <w:r>
        <w:rPr>
          <w:rStyle w:val="s0"/>
        </w:rPr>
        <w:t xml:space="preserve"> настоящего Кодекса.</w:t>
      </w:r>
    </w:p>
    <w:p w:rsidR="00057B03" w:rsidRDefault="00057B03">
      <w:pPr>
        <w:ind w:firstLine="400"/>
        <w:jc w:val="both"/>
        <w:divId w:val="1841962190"/>
      </w:pPr>
      <w:r>
        <w:rPr>
          <w:rStyle w:val="s0"/>
        </w:rPr>
        <w:t xml:space="preserve">Решение об отказе в снятии с регистрационного учета по налогу на добавленную стоимость с указанием причины такого отказа по </w:t>
      </w:r>
      <w:bookmarkStart w:id="11354" w:name="sub1000960661"/>
      <w:r>
        <w:fldChar w:fldCharType="begin"/>
      </w:r>
      <w:r>
        <w:instrText xml:space="preserve"> HYPERLINK "jl:30381446.28 " </w:instrText>
      </w:r>
      <w:r>
        <w:fldChar w:fldCharType="separate"/>
      </w:r>
      <w:r>
        <w:rPr>
          <w:rStyle w:val="a3"/>
          <w:color w:val="000080"/>
          <w:u w:val="single"/>
        </w:rPr>
        <w:t>форме</w:t>
      </w:r>
      <w:r>
        <w:fldChar w:fldCharType="end"/>
      </w:r>
      <w:bookmarkEnd w:id="11354"/>
      <w:r>
        <w:rPr>
          <w:rStyle w:val="s0"/>
        </w:rPr>
        <w:t>, установленной уполномоченным органом, вручается налогоплательщику лично под роспись или иным способом, подтверждающим факт отправки.</w:t>
      </w:r>
    </w:p>
    <w:p w:rsidR="00057B03" w:rsidRDefault="00057B03">
      <w:pPr>
        <w:jc w:val="both"/>
        <w:divId w:val="1841962190"/>
      </w:pPr>
      <w:bookmarkStart w:id="11355" w:name="SUB5710400"/>
      <w:bookmarkEnd w:id="11355"/>
      <w:r>
        <w:rPr>
          <w:rStyle w:val="s3"/>
        </w:rPr>
        <w:t xml:space="preserve">В пункт 4 внесены изменения в соответствии с </w:t>
      </w:r>
      <w:bookmarkStart w:id="11356" w:name="sub1001227635"/>
      <w:r>
        <w:rPr>
          <w:rStyle w:val="s9"/>
          <w:bdr w:val="none" w:sz="0" w:space="0" w:color="auto" w:frame="1"/>
        </w:rPr>
        <w:fldChar w:fldCharType="begin"/>
      </w:r>
      <w:r>
        <w:rPr>
          <w:rStyle w:val="s9"/>
          <w:bdr w:val="none" w:sz="0" w:space="0" w:color="auto" w:frame="1"/>
        </w:rPr>
        <w:instrText xml:space="preserve"> HYPERLINK "jl:30519128.317713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(введено в действие с 1 января 2009 г.); </w:t>
      </w:r>
      <w:bookmarkStart w:id="11357" w:name="sub1001500602"/>
      <w:r>
        <w:rPr>
          <w:rStyle w:val="s9"/>
          <w:bdr w:val="none" w:sz="0" w:space="0" w:color="auto" w:frame="1"/>
        </w:rPr>
        <w:fldChar w:fldCharType="begin"/>
      </w:r>
      <w:r>
        <w:rPr>
          <w:rStyle w:val="s9"/>
          <w:bdr w:val="none" w:sz="0" w:space="0" w:color="auto" w:frame="1"/>
        </w:rPr>
        <w:instrText xml:space="preserve"> HYPERLINK "jl:30776033.571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(введено в действие с 1 июля 2010 г.) (</w:t>
      </w:r>
      <w:bookmarkStart w:id="11358" w:name="sub1001500603"/>
      <w:r>
        <w:rPr>
          <w:rStyle w:val="s9"/>
          <w:bdr w:val="none" w:sz="0" w:space="0" w:color="auto" w:frame="1"/>
        </w:rPr>
        <w:fldChar w:fldCharType="begin"/>
      </w:r>
      <w:r>
        <w:rPr>
          <w:rStyle w:val="s9"/>
          <w:bdr w:val="none" w:sz="0" w:space="0" w:color="auto" w:frame="1"/>
        </w:rPr>
        <w:instrText xml:space="preserve"> HYPERLINK "jl:30777947.5710402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58"/>
      <w:r>
        <w:rPr>
          <w:rStyle w:val="s3"/>
        </w:rPr>
        <w:t xml:space="preserve">); </w:t>
      </w:r>
      <w:hyperlink r:id="rId3649"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1359" w:name="sub1002181008"/>
      <w:r>
        <w:rPr>
          <w:rStyle w:val="s9"/>
          <w:bdr w:val="none" w:sz="0" w:space="0" w:color="auto" w:frame="1"/>
        </w:rPr>
        <w:fldChar w:fldCharType="begin"/>
      </w:r>
      <w:r>
        <w:rPr>
          <w:rStyle w:val="s9"/>
          <w:bdr w:val="none" w:sz="0" w:space="0" w:color="auto" w:frame="1"/>
        </w:rPr>
        <w:instrText xml:space="preserve"> HYPERLINK "jl:31092989.5710400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59"/>
      <w:r>
        <w:rPr>
          <w:rStyle w:val="s3"/>
        </w:rPr>
        <w:t xml:space="preserve">); </w:t>
      </w:r>
      <w:bookmarkStart w:id="11360" w:name="sub1002726932"/>
      <w:r>
        <w:rPr>
          <w:rStyle w:val="s9"/>
          <w:bdr w:val="none" w:sz="0" w:space="0" w:color="auto" w:frame="1"/>
        </w:rPr>
        <w:fldChar w:fldCharType="begin"/>
      </w:r>
      <w:r>
        <w:rPr>
          <w:rStyle w:val="s9"/>
          <w:bdr w:val="none" w:sz="0" w:space="0" w:color="auto" w:frame="1"/>
        </w:rPr>
        <w:instrText xml:space="preserve"> HYPERLINK "jl:31311025.571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(введено в действие с 1 января 2013 г.); изложен в редакции </w:t>
      </w:r>
      <w:bookmarkStart w:id="11361" w:name="sub1004202356"/>
      <w:r>
        <w:rPr>
          <w:rStyle w:val="s9"/>
          <w:bdr w:val="none" w:sz="0" w:space="0" w:color="auto" w:frame="1"/>
        </w:rPr>
        <w:fldChar w:fldCharType="begin"/>
      </w:r>
      <w:r>
        <w:rPr>
          <w:rStyle w:val="s9"/>
          <w:bdr w:val="none" w:sz="0" w:space="0" w:color="auto" w:frame="1"/>
        </w:rPr>
        <w:instrText xml:space="preserve"> HYPERLINK "jl:31609276.10571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361"/>
      <w:r>
        <w:rPr>
          <w:rStyle w:val="s3"/>
        </w:rPr>
        <w:t xml:space="preserve"> РК от 29.09.14 г. № 239-V (</w:t>
      </w:r>
      <w:bookmarkStart w:id="11362" w:name="sub1004201947"/>
      <w:r>
        <w:rPr>
          <w:rStyle w:val="s9"/>
          <w:bdr w:val="none" w:sz="0" w:space="0" w:color="auto" w:frame="1"/>
        </w:rPr>
        <w:fldChar w:fldCharType="begin"/>
      </w:r>
      <w:r>
        <w:rPr>
          <w:rStyle w:val="s9"/>
          <w:bdr w:val="none" w:sz="0" w:space="0" w:color="auto" w:frame="1"/>
        </w:rPr>
        <w:instrText xml:space="preserve"> HYPERLINK "jl:31610064.5710400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62"/>
      <w:r>
        <w:rPr>
          <w:rStyle w:val="s3"/>
        </w:rPr>
        <w:t>)</w:t>
      </w:r>
    </w:p>
    <w:p w:rsidR="00057B03" w:rsidRDefault="00057B03">
      <w:pPr>
        <w:ind w:firstLine="400"/>
        <w:jc w:val="both"/>
        <w:divId w:val="1841962190"/>
      </w:pPr>
      <w:r>
        <w:rPr>
          <w:rStyle w:val="s0"/>
        </w:rPr>
        <w:t xml:space="preserve">4. Снятие с регистрационного учета по налогу на добавленную стоимость на основании решения налогового органа по </w:t>
      </w:r>
      <w:bookmarkStart w:id="11363" w:name="sub1002148143"/>
      <w:r>
        <w:fldChar w:fldCharType="begin"/>
      </w:r>
      <w:r>
        <w:instrText xml:space="preserve"> HYPERLINK "jl:31082464.3 " </w:instrText>
      </w:r>
      <w:r>
        <w:fldChar w:fldCharType="separate"/>
      </w:r>
      <w:r>
        <w:rPr>
          <w:rStyle w:val="a3"/>
          <w:color w:val="000080"/>
          <w:u w:val="single"/>
        </w:rPr>
        <w:t>форме</w:t>
      </w:r>
      <w:r>
        <w:fldChar w:fldCharType="end"/>
      </w:r>
      <w:bookmarkEnd w:id="11363"/>
      <w:r>
        <w:rPr>
          <w:rStyle w:val="s0"/>
        </w:rPr>
        <w:t>, установленной уполномоченным органом, производится без уведомления налогоплательщика в случаях:</w:t>
      </w:r>
    </w:p>
    <w:p w:rsidR="00057B03" w:rsidRDefault="00057B03">
      <w:pPr>
        <w:ind w:firstLine="400"/>
        <w:jc w:val="both"/>
        <w:divId w:val="1841962190"/>
      </w:pPr>
      <w:bookmarkStart w:id="11364" w:name="SUB5710401"/>
      <w:bookmarkEnd w:id="11364"/>
      <w:r>
        <w:rPr>
          <w:rStyle w:val="s0"/>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057B03" w:rsidRDefault="00057B03">
      <w:pPr>
        <w:ind w:firstLine="400"/>
        <w:jc w:val="both"/>
        <w:divId w:val="1841962190"/>
      </w:pPr>
      <w:bookmarkStart w:id="11365" w:name="SUB5710402"/>
      <w:bookmarkEnd w:id="11365"/>
      <w:r>
        <w:rPr>
          <w:rStyle w:val="s0"/>
        </w:rPr>
        <w:t xml:space="preserve">2) неисполнения налогоплательщиком требования, указанного в части первой </w:t>
      </w:r>
      <w:bookmarkStart w:id="11366" w:name="sub1002377215"/>
      <w:r>
        <w:fldChar w:fldCharType="begin"/>
      </w:r>
      <w:r>
        <w:instrText xml:space="preserve"> HYPERLINK "jl:30366217.5580500 " </w:instrText>
      </w:r>
      <w:r>
        <w:fldChar w:fldCharType="separate"/>
      </w:r>
      <w:r>
        <w:rPr>
          <w:rStyle w:val="a3"/>
          <w:color w:val="000080"/>
          <w:u w:val="single"/>
        </w:rPr>
        <w:t>пункта 5 статьи 558</w:t>
      </w:r>
      <w:r>
        <w:fldChar w:fldCharType="end"/>
      </w:r>
      <w:r>
        <w:rPr>
          <w:rStyle w:val="s0"/>
        </w:rPr>
        <w:t xml:space="preserve">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558 настоящего Кодекса для представления письменного пояснения;</w:t>
      </w:r>
    </w:p>
    <w:p w:rsidR="00057B03" w:rsidRDefault="00057B03">
      <w:pPr>
        <w:ind w:firstLine="400"/>
        <w:jc w:val="both"/>
        <w:divId w:val="1841962190"/>
      </w:pPr>
      <w:bookmarkStart w:id="11367" w:name="SUB5710403"/>
      <w:bookmarkEnd w:id="11367"/>
      <w:r>
        <w:rPr>
          <w:rStyle w:val="s0"/>
        </w:rPr>
        <w:t xml:space="preserve">3) неисполнения налогоплательщиком требования, установленного частью первой </w:t>
      </w:r>
      <w:bookmarkStart w:id="11368" w:name="sub1002377203"/>
      <w:r>
        <w:fldChar w:fldCharType="begin"/>
      </w:r>
      <w:r>
        <w:instrText xml:space="preserve"> HYPERLINK "jl:30366217.5580600 " </w:instrText>
      </w:r>
      <w:r>
        <w:fldChar w:fldCharType="separate"/>
      </w:r>
      <w:r>
        <w:rPr>
          <w:rStyle w:val="a3"/>
          <w:color w:val="000080"/>
          <w:u w:val="single"/>
        </w:rPr>
        <w:t>пункта 6 статьи 558</w:t>
      </w:r>
      <w:r>
        <w:fldChar w:fldCharType="end"/>
      </w:r>
      <w:bookmarkEnd w:id="11368"/>
      <w:r>
        <w:rPr>
          <w:rStyle w:val="s0"/>
        </w:rPr>
        <w:t xml:space="preserve"> настоящего Кодекса;</w:t>
      </w:r>
    </w:p>
    <w:p w:rsidR="00057B03" w:rsidRDefault="00057B03">
      <w:pPr>
        <w:ind w:firstLine="400"/>
        <w:jc w:val="both"/>
        <w:divId w:val="1841962190"/>
      </w:pPr>
      <w:bookmarkStart w:id="11369" w:name="SUB5710404"/>
      <w:bookmarkEnd w:id="11369"/>
      <w:r>
        <w:rPr>
          <w:rStyle w:val="s0"/>
        </w:rPr>
        <w:t>4) признания плательщика налога на добавленную стоимость лжепредприятием на основании вступившего в законную силу приговора либо постановления суда;</w:t>
      </w:r>
    </w:p>
    <w:bookmarkStart w:id="11370" w:name="sub1001957327"/>
    <w:p w:rsidR="00057B03" w:rsidRDefault="00057B03">
      <w:pPr>
        <w:jc w:val="both"/>
        <w:divId w:val="1841962190"/>
      </w:pPr>
      <w:r>
        <w:fldChar w:fldCharType="begin"/>
      </w:r>
      <w:r>
        <w:instrText xml:space="preserve"> HYPERLINK "jl:31016910.0 " </w:instrText>
      </w:r>
      <w:r>
        <w:fldChar w:fldCharType="separate"/>
      </w:r>
      <w:r>
        <w:rPr>
          <w:rStyle w:val="a3"/>
          <w:rFonts w:ascii="Wingdings" w:hAnsi="Wingdings"/>
          <w:i/>
          <w:iCs/>
          <w:color w:val="000080"/>
          <w:u w:val="single"/>
        </w:rPr>
        <w:t>*</w:t>
      </w:r>
      <w:r>
        <w:fldChar w:fldCharType="end"/>
      </w:r>
      <w:bookmarkEnd w:id="11370"/>
    </w:p>
    <w:p w:rsidR="00057B03" w:rsidRDefault="00057B03">
      <w:pPr>
        <w:ind w:firstLine="400"/>
        <w:jc w:val="both"/>
        <w:divId w:val="1841962190"/>
      </w:pPr>
      <w:r>
        <w:rPr>
          <w:rStyle w:val="s0"/>
        </w:rPr>
        <w:t>5)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057B03" w:rsidRDefault="00057B03">
      <w:pPr>
        <w:jc w:val="both"/>
        <w:divId w:val="1841962190"/>
      </w:pPr>
      <w:bookmarkStart w:id="11371" w:name="SUB5710406"/>
      <w:bookmarkEnd w:id="11371"/>
      <w:r>
        <w:rPr>
          <w:rStyle w:val="s3"/>
        </w:rPr>
        <w:t xml:space="preserve">Пункт 4 дополнен подпунктами 6 - 8 в соответствии с </w:t>
      </w:r>
      <w:hyperlink r:id="rId3650" w:history="1">
        <w:r>
          <w:rPr>
            <w:rStyle w:val="a3"/>
            <w:i/>
            <w:iCs/>
            <w:color w:val="000080"/>
            <w:u w:val="single"/>
            <w:bdr w:val="none" w:sz="0" w:space="0" w:color="auto" w:frame="1"/>
          </w:rPr>
          <w:t>Законом</w:t>
        </w:r>
      </w:hyperlink>
      <w:r>
        <w:rPr>
          <w:rStyle w:val="s3"/>
        </w:rPr>
        <w:t xml:space="preserve"> РК от 28.11.14 г. № 257-V (введено в действие с 1 июля 2015 г.)</w:t>
      </w:r>
    </w:p>
    <w:p w:rsidR="00057B03" w:rsidRDefault="00057B03">
      <w:pPr>
        <w:ind w:firstLine="400"/>
        <w:jc w:val="both"/>
        <w:divId w:val="1841962190"/>
      </w:pPr>
      <w:r>
        <w:rPr>
          <w:rStyle w:val="s0"/>
        </w:rPr>
        <w:t>6) неотражения плательщиком налога на добавленную стоимость в декларации по налогу на добавленную стоимость сведений об оборотах по реализации и приобретению товаров, работ, услуг в течение двух непрерывно следующих налоговых периодов;</w:t>
      </w:r>
    </w:p>
    <w:p w:rsidR="00057B03" w:rsidRDefault="00057B03">
      <w:pPr>
        <w:ind w:firstLine="400"/>
        <w:jc w:val="both"/>
        <w:divId w:val="1841962190"/>
      </w:pPr>
      <w:bookmarkStart w:id="11372" w:name="SUB5710407"/>
      <w:bookmarkEnd w:id="11372"/>
      <w:r>
        <w:rPr>
          <w:rStyle w:val="s0"/>
        </w:rPr>
        <w:t xml:space="preserve">7) отсутствия превышения размера оборота у лица, вставшего на регистрационный учет по налогу на добавленную стоимость согласно </w:t>
      </w:r>
      <w:hyperlink r:id="rId3651" w:history="1">
        <w:r>
          <w:rPr>
            <w:rStyle w:val="a3"/>
            <w:color w:val="000080"/>
            <w:u w:val="single"/>
          </w:rPr>
          <w:t>пункту 1 статьи 568</w:t>
        </w:r>
      </w:hyperlink>
      <w:bookmarkEnd w:id="755"/>
      <w:r>
        <w:rPr>
          <w:rStyle w:val="s0"/>
        </w:rPr>
        <w:t xml:space="preserve"> настоящего Кодекса, в календарном году, в котором произведена такая постановка на регистрационный учет, минимума оборота, установленного </w:t>
      </w:r>
      <w:bookmarkStart w:id="11373" w:name="sub1001187167"/>
      <w:r>
        <w:fldChar w:fldCharType="begin"/>
      </w:r>
      <w:r>
        <w:instrText xml:space="preserve"> HYPERLINK "jl:30366217.5680500 " </w:instrText>
      </w:r>
      <w:r>
        <w:fldChar w:fldCharType="separate"/>
      </w:r>
      <w:r>
        <w:rPr>
          <w:rStyle w:val="a3"/>
          <w:color w:val="000080"/>
          <w:u w:val="single"/>
        </w:rPr>
        <w:t>пунктом 5 статьи 568</w:t>
      </w:r>
      <w:r>
        <w:fldChar w:fldCharType="end"/>
      </w:r>
      <w:bookmarkEnd w:id="11373"/>
      <w:r>
        <w:rPr>
          <w:rStyle w:val="s0"/>
        </w:rPr>
        <w:t xml:space="preserve"> настоящего Кодекса;</w:t>
      </w:r>
    </w:p>
    <w:p w:rsidR="00057B03" w:rsidRDefault="00057B03">
      <w:pPr>
        <w:jc w:val="both"/>
        <w:divId w:val="1841962190"/>
      </w:pPr>
      <w:hyperlink r:id="rId3652" w:history="1">
        <w:r>
          <w:rPr>
            <w:rStyle w:val="a3"/>
            <w:rFonts w:ascii="Wingdings" w:hAnsi="Wingdings"/>
            <w:i/>
            <w:iCs/>
            <w:color w:val="000080"/>
            <w:u w:val="single"/>
          </w:rPr>
          <w:t>*</w:t>
        </w:r>
      </w:hyperlink>
      <w:bookmarkEnd w:id="7046"/>
    </w:p>
    <w:p w:rsidR="00057B03" w:rsidRDefault="00057B03">
      <w:pPr>
        <w:ind w:firstLine="400"/>
        <w:jc w:val="both"/>
        <w:divId w:val="1841962190"/>
      </w:pPr>
      <w:bookmarkStart w:id="11374" w:name="SUB5710408"/>
      <w:bookmarkEnd w:id="11374"/>
      <w:r>
        <w:rPr>
          <w:rStyle w:val="s0"/>
        </w:rPr>
        <w:t>8) если первый руководитель или единственный учредитель (участник) юридического лица, или индивидуальный предприниматель является:</w:t>
      </w:r>
    </w:p>
    <w:p w:rsidR="00057B03" w:rsidRDefault="00057B03">
      <w:pPr>
        <w:ind w:firstLine="400"/>
        <w:jc w:val="both"/>
        <w:divId w:val="1841962190"/>
      </w:pPr>
      <w:r>
        <w:rPr>
          <w:rStyle w:val="s0"/>
        </w:rPr>
        <w:t>недееспособным или ограниченно дееспособным и (или) безвестно отсутствующим физическим лицом;</w:t>
      </w:r>
    </w:p>
    <w:p w:rsidR="00057B03" w:rsidRDefault="00057B03">
      <w:pPr>
        <w:ind w:firstLine="400"/>
        <w:jc w:val="both"/>
        <w:divId w:val="1841962190"/>
      </w:pPr>
      <w:r>
        <w:rPr>
          <w:rStyle w:val="s0"/>
        </w:rPr>
        <w:t>умершим (объявленным умершим) в случае, если с момента смерти (объявления умершим) истекло шесть месяцев;</w:t>
      </w:r>
    </w:p>
    <w:p w:rsidR="00057B03" w:rsidRDefault="00057B03">
      <w:pPr>
        <w:ind w:firstLine="400"/>
        <w:jc w:val="both"/>
        <w:divId w:val="1841962190"/>
      </w:pPr>
      <w:r>
        <w:rPr>
          <w:rStyle w:val="s0"/>
        </w:rPr>
        <w:t xml:space="preserve">физическим лицом, имеющим непогашенную или неснятую судимость по </w:t>
      </w:r>
      <w:bookmarkStart w:id="11375" w:name="sub1001347186"/>
      <w:r>
        <w:fldChar w:fldCharType="begin"/>
      </w:r>
      <w:r>
        <w:instrText xml:space="preserve"> HYPERLINK "jl:1008032.192010000 " </w:instrText>
      </w:r>
      <w:r>
        <w:fldChar w:fldCharType="separate"/>
      </w:r>
      <w:r>
        <w:rPr>
          <w:rStyle w:val="a3"/>
          <w:color w:val="000080"/>
          <w:u w:val="single"/>
        </w:rPr>
        <w:t>статьям 192-1</w:t>
      </w:r>
      <w:r>
        <w:fldChar w:fldCharType="end"/>
      </w:r>
      <w:bookmarkEnd w:id="11375"/>
      <w:r>
        <w:rPr>
          <w:rStyle w:val="s0"/>
        </w:rPr>
        <w:t xml:space="preserve">, </w:t>
      </w:r>
      <w:hyperlink r:id="rId3653" w:history="1">
        <w:r>
          <w:rPr>
            <w:rStyle w:val="a3"/>
            <w:color w:val="000080"/>
            <w:u w:val="single"/>
          </w:rPr>
          <w:t>216, 217</w:t>
        </w:r>
      </w:hyperlink>
      <w:bookmarkEnd w:id="11309"/>
      <w:r>
        <w:rPr>
          <w:rStyle w:val="s0"/>
        </w:rPr>
        <w:t xml:space="preserve"> и </w:t>
      </w:r>
      <w:hyperlink r:id="rId3654" w:history="1">
        <w:r>
          <w:rPr>
            <w:rStyle w:val="a3"/>
            <w:color w:val="000080"/>
            <w:u w:val="single"/>
          </w:rPr>
          <w:t>222</w:t>
        </w:r>
      </w:hyperlink>
      <w:bookmarkEnd w:id="11310"/>
      <w:r>
        <w:rPr>
          <w:rStyle w:val="s0"/>
        </w:rPr>
        <w:t xml:space="preserve"> Уголовного кодекса Республики Казахстан от 16 июля 1997 года;</w:t>
      </w:r>
    </w:p>
    <w:p w:rsidR="00057B03" w:rsidRDefault="00057B03">
      <w:pPr>
        <w:ind w:firstLine="400"/>
        <w:jc w:val="both"/>
        <w:divId w:val="1841962190"/>
      </w:pPr>
      <w:r>
        <w:rPr>
          <w:rStyle w:val="s0"/>
        </w:rPr>
        <w:t xml:space="preserve">физическим лицом, имеющим непогашенную или неснятую судимость по </w:t>
      </w:r>
      <w:bookmarkStart w:id="11376" w:name="sub1004096184"/>
      <w:r>
        <w:fldChar w:fldCharType="begin"/>
      </w:r>
      <w:r>
        <w:instrText xml:space="preserve"> HYPERLINK "jl:31575252.2160000 " </w:instrText>
      </w:r>
      <w:r>
        <w:fldChar w:fldCharType="separate"/>
      </w:r>
      <w:r>
        <w:rPr>
          <w:rStyle w:val="a3"/>
          <w:color w:val="000080"/>
          <w:u w:val="single"/>
        </w:rPr>
        <w:t>статьям 216</w:t>
      </w:r>
      <w:r>
        <w:fldChar w:fldCharType="end"/>
      </w:r>
      <w:bookmarkEnd w:id="11376"/>
      <w:r>
        <w:rPr>
          <w:rStyle w:val="s0"/>
        </w:rPr>
        <w:t xml:space="preserve">, </w:t>
      </w:r>
      <w:hyperlink r:id="rId3655" w:history="1">
        <w:r>
          <w:rPr>
            <w:rStyle w:val="a3"/>
            <w:color w:val="000080"/>
            <w:u w:val="single"/>
          </w:rPr>
          <w:t>238</w:t>
        </w:r>
      </w:hyperlink>
      <w:bookmarkEnd w:id="1300"/>
      <w:r>
        <w:rPr>
          <w:rStyle w:val="s0"/>
        </w:rPr>
        <w:t xml:space="preserve">, </w:t>
      </w:r>
      <w:hyperlink r:id="rId3656" w:history="1">
        <w:r>
          <w:rPr>
            <w:rStyle w:val="a3"/>
            <w:color w:val="000080"/>
            <w:u w:val="single"/>
          </w:rPr>
          <w:t>240</w:t>
        </w:r>
      </w:hyperlink>
      <w:bookmarkEnd w:id="1301"/>
      <w:r>
        <w:rPr>
          <w:rStyle w:val="s0"/>
        </w:rPr>
        <w:t xml:space="preserve"> и </w:t>
      </w:r>
      <w:hyperlink r:id="rId3657" w:history="1">
        <w:r>
          <w:rPr>
            <w:rStyle w:val="a3"/>
            <w:color w:val="000080"/>
            <w:u w:val="single"/>
          </w:rPr>
          <w:t>245</w:t>
        </w:r>
      </w:hyperlink>
      <w:bookmarkEnd w:id="11311"/>
      <w:r>
        <w:rPr>
          <w:rStyle w:val="s0"/>
        </w:rPr>
        <w:t xml:space="preserve"> Уголовного кодекса Республики Казахстан от 3 июля 2014 года;</w:t>
      </w:r>
    </w:p>
    <w:p w:rsidR="00057B03" w:rsidRDefault="00057B03">
      <w:pPr>
        <w:ind w:firstLine="400"/>
        <w:jc w:val="both"/>
        <w:divId w:val="1841962190"/>
      </w:pPr>
      <w:r>
        <w:rPr>
          <w:rStyle w:val="s0"/>
        </w:rPr>
        <w:t>физическим лицом, находящимся в розыске;</w:t>
      </w:r>
    </w:p>
    <w:p w:rsidR="00057B03" w:rsidRDefault="00057B03">
      <w:pPr>
        <w:ind w:firstLine="400"/>
        <w:jc w:val="both"/>
        <w:divId w:val="1841962190"/>
      </w:pPr>
      <w:r>
        <w:rPr>
          <w:rStyle w:val="s0"/>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bookmarkStart w:id="11377" w:name="sub1001576413"/>
    <w:p w:rsidR="00057B03" w:rsidRDefault="00057B03">
      <w:pPr>
        <w:jc w:val="both"/>
        <w:divId w:val="1841962190"/>
      </w:pPr>
      <w:r>
        <w:fldChar w:fldCharType="begin"/>
      </w:r>
      <w:r>
        <w:instrText xml:space="preserve"> HYPERLINK "jl:30505639.0 30531771.0 " </w:instrText>
      </w:r>
      <w:r>
        <w:fldChar w:fldCharType="separate"/>
      </w:r>
      <w:r>
        <w:rPr>
          <w:rStyle w:val="a3"/>
          <w:rFonts w:ascii="Wingdings" w:hAnsi="Wingdings"/>
          <w:i/>
          <w:iCs/>
          <w:color w:val="000080"/>
          <w:u w:val="single"/>
        </w:rPr>
        <w:t>*</w:t>
      </w:r>
      <w:r>
        <w:fldChar w:fldCharType="end"/>
      </w:r>
      <w:bookmarkEnd w:id="11377"/>
    </w:p>
    <w:p w:rsidR="00057B03" w:rsidRDefault="00057B03">
      <w:pPr>
        <w:jc w:val="both"/>
        <w:divId w:val="1841962190"/>
      </w:pPr>
      <w:r>
        <w:rPr>
          <w:rStyle w:val="s3"/>
        </w:rPr>
        <w:t xml:space="preserve">См.: </w:t>
      </w:r>
      <w:hyperlink r:id="rId3658" w:history="1">
        <w:r>
          <w:rPr>
            <w:rStyle w:val="a3"/>
            <w:i/>
            <w:iCs/>
            <w:color w:val="000080"/>
            <w:u w:val="single"/>
            <w:bdr w:val="none" w:sz="0" w:space="0" w:color="auto" w:frame="1"/>
          </w:rPr>
          <w:t>Нормативное постановление</w:t>
        </w:r>
      </w:hyperlink>
      <w:r>
        <w:rPr>
          <w:rStyle w:val="s3"/>
        </w:rPr>
        <w:t xml:space="preserve"> ВС РК от 27 февраля 2013 года № 1 «О судебной практике применения налогового законодательства»</w:t>
      </w:r>
    </w:p>
    <w:p w:rsidR="00057B03" w:rsidRDefault="00057B03">
      <w:pPr>
        <w:jc w:val="both"/>
        <w:divId w:val="1841962190"/>
      </w:pPr>
      <w:bookmarkStart w:id="11378" w:name="SUB5710500"/>
      <w:bookmarkEnd w:id="11378"/>
      <w:r>
        <w:rPr>
          <w:rStyle w:val="s3"/>
        </w:rPr>
        <w:t xml:space="preserve">В пункт 5 внесены изменения в соответствии с </w:t>
      </w:r>
      <w:hyperlink r:id="rId3659" w:history="1">
        <w:r>
          <w:rPr>
            <w:rStyle w:val="a3"/>
            <w:i/>
            <w:iCs/>
            <w:color w:val="000080"/>
            <w:u w:val="single"/>
            <w:bdr w:val="none" w:sz="0" w:space="0" w:color="auto" w:frame="1"/>
          </w:rPr>
          <w:t>Законом</w:t>
        </w:r>
      </w:hyperlink>
      <w:r>
        <w:rPr>
          <w:rStyle w:val="s3"/>
        </w:rPr>
        <w:t xml:space="preserve"> РК от 16.11.09 г. № 200-IV (введены в действие с 1 января 2009 г.) (</w:t>
      </w:r>
      <w:bookmarkStart w:id="11379" w:name="sub1001232340"/>
      <w:r>
        <w:rPr>
          <w:rStyle w:val="s9"/>
          <w:bdr w:val="none" w:sz="0" w:space="0" w:color="auto" w:frame="1"/>
        </w:rPr>
        <w:fldChar w:fldCharType="begin"/>
      </w:r>
      <w:r>
        <w:rPr>
          <w:rStyle w:val="s9"/>
          <w:bdr w:val="none" w:sz="0" w:space="0" w:color="auto" w:frame="1"/>
        </w:rPr>
        <w:instrText xml:space="preserve"> HYPERLINK "jl:30520170.5710500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79"/>
      <w:r>
        <w:rPr>
          <w:rStyle w:val="s3"/>
        </w:rPr>
        <w:t xml:space="preserve">); </w:t>
      </w:r>
      <w:hyperlink r:id="rId3660" w:history="1">
        <w:r>
          <w:rPr>
            <w:rStyle w:val="a3"/>
            <w:i/>
            <w:iCs/>
            <w:color w:val="000080"/>
            <w:u w:val="single"/>
            <w:bdr w:val="none" w:sz="0" w:space="0" w:color="auto" w:frame="1"/>
          </w:rPr>
          <w:t>Законом</w:t>
        </w:r>
      </w:hyperlink>
      <w:bookmarkEnd w:id="11357"/>
      <w:r>
        <w:rPr>
          <w:rStyle w:val="s3"/>
        </w:rPr>
        <w:t xml:space="preserve"> РК от 30.06.10 г. № 297-IV (введены в действие с 1 июля 2010 г.) (</w:t>
      </w:r>
      <w:bookmarkStart w:id="11380" w:name="sub1001500606"/>
      <w:r>
        <w:rPr>
          <w:rStyle w:val="s9"/>
          <w:bdr w:val="none" w:sz="0" w:space="0" w:color="auto" w:frame="1"/>
        </w:rPr>
        <w:fldChar w:fldCharType="begin"/>
      </w:r>
      <w:r>
        <w:rPr>
          <w:rStyle w:val="s9"/>
          <w:bdr w:val="none" w:sz="0" w:space="0" w:color="auto" w:frame="1"/>
        </w:rPr>
        <w:instrText xml:space="preserve"> HYPERLINK "jl:30777947.5710500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80"/>
      <w:r>
        <w:rPr>
          <w:rStyle w:val="s3"/>
        </w:rPr>
        <w:t xml:space="preserve">); </w:t>
      </w:r>
      <w:hyperlink r:id="rId3661" w:history="1">
        <w:r>
          <w:rPr>
            <w:rStyle w:val="a3"/>
            <w:i/>
            <w:iCs/>
            <w:color w:val="000080"/>
            <w:u w:val="single"/>
            <w:bdr w:val="none" w:sz="0" w:space="0" w:color="auto" w:frame="1"/>
          </w:rPr>
          <w:t>Законом</w:t>
        </w:r>
      </w:hyperlink>
      <w:r>
        <w:rPr>
          <w:rStyle w:val="s3"/>
        </w:rPr>
        <w:t xml:space="preserve"> РК от 26.12.12 г. № 61-V (введены в действие с 1 января 2013 г.) (</w:t>
      </w:r>
      <w:bookmarkStart w:id="11381" w:name="sub1002726935"/>
      <w:r>
        <w:rPr>
          <w:rStyle w:val="s9"/>
          <w:bdr w:val="none" w:sz="0" w:space="0" w:color="auto" w:frame="1"/>
        </w:rPr>
        <w:fldChar w:fldCharType="begin"/>
      </w:r>
      <w:r>
        <w:rPr>
          <w:rStyle w:val="s9"/>
          <w:bdr w:val="none" w:sz="0" w:space="0" w:color="auto" w:frame="1"/>
        </w:rPr>
        <w:instrText xml:space="preserve"> HYPERLINK "jl:31313173.5710500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81"/>
      <w:r>
        <w:rPr>
          <w:rStyle w:val="s3"/>
        </w:rPr>
        <w:t xml:space="preserve">); изложен в редакции </w:t>
      </w:r>
      <w:hyperlink r:id="rId3662" w:history="1">
        <w:r>
          <w:rPr>
            <w:rStyle w:val="a3"/>
            <w:i/>
            <w:iCs/>
            <w:color w:val="000080"/>
            <w:u w:val="single"/>
            <w:bdr w:val="none" w:sz="0" w:space="0" w:color="auto" w:frame="1"/>
          </w:rPr>
          <w:t>Закона</w:t>
        </w:r>
      </w:hyperlink>
      <w:r>
        <w:rPr>
          <w:rStyle w:val="s3"/>
        </w:rPr>
        <w:t xml:space="preserve"> РК от 28.11.14 г. № 257-V (введено в действие с 1 июля 2015 г.) (</w:t>
      </w:r>
      <w:bookmarkStart w:id="11382" w:name="sub1004620058"/>
      <w:r>
        <w:rPr>
          <w:rStyle w:val="s9"/>
          <w:bdr w:val="none" w:sz="0" w:space="0" w:color="auto" w:frame="1"/>
        </w:rPr>
        <w:fldChar w:fldCharType="begin"/>
      </w:r>
      <w:r>
        <w:rPr>
          <w:rStyle w:val="s9"/>
          <w:bdr w:val="none" w:sz="0" w:space="0" w:color="auto" w:frame="1"/>
        </w:rPr>
        <w:instrText xml:space="preserve"> HYPERLINK "jl:39216670.5710500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82"/>
      <w:r>
        <w:rPr>
          <w:rStyle w:val="s3"/>
        </w:rPr>
        <w:t>)</w:t>
      </w:r>
    </w:p>
    <w:p w:rsidR="00057B03" w:rsidRDefault="00057B03">
      <w:pPr>
        <w:ind w:firstLine="400"/>
        <w:jc w:val="both"/>
        <w:divId w:val="1841962190"/>
      </w:pPr>
      <w:r>
        <w:rPr>
          <w:rStyle w:val="s0"/>
        </w:rPr>
        <w:t xml:space="preserve">5. </w:t>
      </w:r>
      <w:bookmarkStart w:id="11383" w:name="sub1003938625"/>
      <w:r>
        <w:fldChar w:fldCharType="begin"/>
      </w:r>
      <w:r>
        <w:instrText xml:space="preserve"> HYPERLINK "jl:30381446.42 " </w:instrText>
      </w:r>
      <w:r>
        <w:fldChar w:fldCharType="separate"/>
      </w:r>
      <w:r>
        <w:rPr>
          <w:rStyle w:val="a3"/>
          <w:color w:val="000080"/>
          <w:u w:val="single"/>
        </w:rPr>
        <w:t>Решение</w:t>
      </w:r>
      <w:r>
        <w:fldChar w:fldCharType="end"/>
      </w:r>
      <w:bookmarkEnd w:id="11383"/>
      <w:r>
        <w:rPr>
          <w:rStyle w:val="s0"/>
        </w:rPr>
        <w:t xml:space="preserve">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057B03" w:rsidRDefault="00057B03">
      <w:pPr>
        <w:ind w:firstLine="400"/>
        <w:jc w:val="both"/>
        <w:divId w:val="1841962190"/>
      </w:pPr>
      <w:r>
        <w:rPr>
          <w:rStyle w:val="s0"/>
        </w:rPr>
        <w:t>1) со дня установления случаев, указанных в подпунктах 1), 7) и 8) пункта 4 настоящей статьи;</w:t>
      </w:r>
    </w:p>
    <w:p w:rsidR="00057B03" w:rsidRDefault="00057B03">
      <w:pPr>
        <w:ind w:firstLine="400"/>
        <w:jc w:val="both"/>
        <w:divId w:val="1841962190"/>
      </w:pPr>
      <w:r>
        <w:rPr>
          <w:rStyle w:val="s0"/>
        </w:rPr>
        <w:t xml:space="preserve">2) со дня истечения срока, установленного частью первой </w:t>
      </w:r>
      <w:hyperlink r:id="rId3663" w:history="1">
        <w:r>
          <w:rPr>
            <w:rStyle w:val="a3"/>
            <w:color w:val="000080"/>
            <w:u w:val="single"/>
          </w:rPr>
          <w:t>пункта 5 статьи 558</w:t>
        </w:r>
      </w:hyperlink>
      <w:r>
        <w:rPr>
          <w:rStyle w:val="s0"/>
        </w:rPr>
        <w:t xml:space="preserve"> настоящего Кодекса, в случае, предусмотренном подпунктом 2) пункта 4 настоящей статьи;</w:t>
      </w:r>
    </w:p>
    <w:p w:rsidR="00057B03" w:rsidRDefault="00057B03">
      <w:pPr>
        <w:ind w:firstLine="400"/>
        <w:jc w:val="both"/>
        <w:divId w:val="1841962190"/>
      </w:pPr>
      <w:r>
        <w:rPr>
          <w:rStyle w:val="s0"/>
        </w:rPr>
        <w:t>3) со дня получения налоговым органом вступившего в законную силу приговора либо постановления суда о признании налогоплательщика лжепредприятием;</w:t>
      </w:r>
    </w:p>
    <w:p w:rsidR="00057B03" w:rsidRDefault="00057B03">
      <w:pPr>
        <w:ind w:firstLine="400"/>
        <w:jc w:val="both"/>
        <w:divId w:val="1841962190"/>
      </w:pPr>
      <w:r>
        <w:rPr>
          <w:rStyle w:val="s0"/>
        </w:rPr>
        <w:t>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057B03" w:rsidRDefault="00057B03">
      <w:pPr>
        <w:ind w:firstLine="400"/>
        <w:jc w:val="both"/>
        <w:divId w:val="1841962190"/>
      </w:pPr>
      <w:r>
        <w:rPr>
          <w:rStyle w:val="s0"/>
        </w:rPr>
        <w:t>Решение о снятии с регистрационного учета по налогу на добавленную стоимость в случае, указанном в подпункте 6) пункта 4 настоящей статьи, выносится налоговым органом по месту нахождения налогоплательщика не позднее последнего дня месяца, следующего за месяцем, в котором представлена декларация по налогу на добавленную стоимость за второй налоговый период из указанных в подпункте 6) пункта 4 настоящей статьи.</w:t>
      </w:r>
    </w:p>
    <w:bookmarkStart w:id="11384" w:name="sub1001970763"/>
    <w:p w:rsidR="00057B03" w:rsidRDefault="00057B03">
      <w:pPr>
        <w:jc w:val="both"/>
        <w:divId w:val="1841962190"/>
      </w:pPr>
      <w:r>
        <w:fldChar w:fldCharType="begin"/>
      </w:r>
      <w:r>
        <w:instrText xml:space="preserve"> HYPERLINK "jl:30505639.0 31016910.0 " </w:instrText>
      </w:r>
      <w:r>
        <w:fldChar w:fldCharType="separate"/>
      </w:r>
      <w:r>
        <w:rPr>
          <w:rStyle w:val="a3"/>
          <w:rFonts w:ascii="Wingdings" w:hAnsi="Wingdings"/>
          <w:i/>
          <w:iCs/>
          <w:color w:val="000080"/>
          <w:u w:val="single"/>
        </w:rPr>
        <w:t>*</w:t>
      </w:r>
      <w:r>
        <w:fldChar w:fldCharType="end"/>
      </w:r>
      <w:bookmarkEnd w:id="11384"/>
    </w:p>
    <w:p w:rsidR="00057B03" w:rsidRDefault="00057B03">
      <w:pPr>
        <w:jc w:val="both"/>
        <w:divId w:val="1841962190"/>
      </w:pPr>
      <w:bookmarkStart w:id="11385" w:name="SUB5710600"/>
      <w:bookmarkEnd w:id="11385"/>
      <w:r>
        <w:rPr>
          <w:rStyle w:val="s3"/>
        </w:rPr>
        <w:t xml:space="preserve">В пункт 6 внесены изменения в соответствии с </w:t>
      </w:r>
      <w:hyperlink r:id="rId3664" w:history="1">
        <w:r>
          <w:rPr>
            <w:rStyle w:val="a3"/>
            <w:i/>
            <w:iCs/>
            <w:color w:val="000080"/>
            <w:u w:val="single"/>
            <w:bdr w:val="none" w:sz="0" w:space="0" w:color="auto" w:frame="1"/>
          </w:rPr>
          <w:t>Законом</w:t>
        </w:r>
      </w:hyperlink>
      <w:bookmarkEnd w:id="11356"/>
      <w:r>
        <w:rPr>
          <w:rStyle w:val="s3"/>
        </w:rPr>
        <w:t xml:space="preserve"> РК от 16.11.09 г. № 200-IV (введены в действие с 1 января 2009 г.) (</w:t>
      </w:r>
      <w:bookmarkStart w:id="11386" w:name="sub1001228705"/>
      <w:r>
        <w:rPr>
          <w:rStyle w:val="s9"/>
          <w:bdr w:val="none" w:sz="0" w:space="0" w:color="auto" w:frame="1"/>
        </w:rPr>
        <w:fldChar w:fldCharType="begin"/>
      </w:r>
      <w:r>
        <w:rPr>
          <w:rStyle w:val="s9"/>
          <w:bdr w:val="none" w:sz="0" w:space="0" w:color="auto" w:frame="1"/>
        </w:rPr>
        <w:instrText xml:space="preserve"> HYPERLINK "jl:30520170.5710600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86"/>
      <w:r>
        <w:rPr>
          <w:rStyle w:val="s3"/>
        </w:rPr>
        <w:t xml:space="preserve">); </w:t>
      </w:r>
      <w:hyperlink r:id="rId3665" w:history="1">
        <w:r>
          <w:rPr>
            <w:rStyle w:val="a3"/>
            <w:i/>
            <w:iCs/>
            <w:color w:val="000080"/>
            <w:u w:val="single"/>
            <w:bdr w:val="none" w:sz="0" w:space="0" w:color="auto" w:frame="1"/>
          </w:rPr>
          <w:t>Законом</w:t>
        </w:r>
      </w:hyperlink>
      <w:bookmarkEnd w:id="11360"/>
      <w:r>
        <w:rPr>
          <w:rStyle w:val="s3"/>
        </w:rPr>
        <w:t xml:space="preserve"> РК от 26.12.12 г. № 61-V (введены в действие с 1 января 2013 г.) (</w:t>
      </w:r>
      <w:bookmarkStart w:id="11387" w:name="sub1002717214"/>
      <w:r>
        <w:rPr>
          <w:rStyle w:val="s9"/>
          <w:bdr w:val="none" w:sz="0" w:space="0" w:color="auto" w:frame="1"/>
        </w:rPr>
        <w:fldChar w:fldCharType="begin"/>
      </w:r>
      <w:r>
        <w:rPr>
          <w:rStyle w:val="s9"/>
          <w:bdr w:val="none" w:sz="0" w:space="0" w:color="auto" w:frame="1"/>
        </w:rPr>
        <w:instrText xml:space="preserve"> HYPERLINK "jl:31313173.5710600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87"/>
      <w:r>
        <w:rPr>
          <w:rStyle w:val="s3"/>
        </w:rPr>
        <w:t xml:space="preserve">); изложен в редакции </w:t>
      </w:r>
      <w:hyperlink r:id="rId3666" w:history="1">
        <w:r>
          <w:rPr>
            <w:rStyle w:val="a3"/>
            <w:i/>
            <w:iCs/>
            <w:color w:val="000080"/>
            <w:u w:val="single"/>
            <w:bdr w:val="none" w:sz="0" w:space="0" w:color="auto" w:frame="1"/>
          </w:rPr>
          <w:t>Закона</w:t>
        </w:r>
      </w:hyperlink>
      <w:r>
        <w:rPr>
          <w:rStyle w:val="s3"/>
        </w:rPr>
        <w:t xml:space="preserve"> РК от 28.11.14 г. № 257-V (введено в действие с 1 июля 2015 г.) (</w:t>
      </w:r>
      <w:bookmarkStart w:id="11388" w:name="sub1004619687"/>
      <w:r>
        <w:rPr>
          <w:rStyle w:val="s9"/>
          <w:bdr w:val="none" w:sz="0" w:space="0" w:color="auto" w:frame="1"/>
        </w:rPr>
        <w:fldChar w:fldCharType="begin"/>
      </w:r>
      <w:r>
        <w:rPr>
          <w:rStyle w:val="s9"/>
          <w:bdr w:val="none" w:sz="0" w:space="0" w:color="auto" w:frame="1"/>
        </w:rPr>
        <w:instrText xml:space="preserve"> HYPERLINK "jl:39216670.5710600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88"/>
      <w:r>
        <w:rPr>
          <w:rStyle w:val="s3"/>
        </w:rPr>
        <w:t>)</w:t>
      </w:r>
    </w:p>
    <w:p w:rsidR="00057B03" w:rsidRDefault="00057B03">
      <w:pPr>
        <w:ind w:firstLine="400"/>
        <w:jc w:val="both"/>
        <w:divId w:val="1841962190"/>
      </w:pPr>
      <w:r>
        <w:rPr>
          <w:rStyle w:val="s0"/>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057B03" w:rsidRDefault="00057B03">
      <w:pPr>
        <w:ind w:firstLine="400"/>
        <w:jc w:val="both"/>
        <w:divId w:val="1841962190"/>
      </w:pPr>
      <w:r>
        <w:rPr>
          <w:rStyle w:val="s0"/>
        </w:rPr>
        <w:t>1) с даты вынесения данного решения - для лиц, указанных в подпунктах 1), 2), 3) и 6) пункта 4 настоящей статьи;</w:t>
      </w:r>
    </w:p>
    <w:p w:rsidR="00057B03" w:rsidRDefault="00057B03">
      <w:pPr>
        <w:ind w:firstLine="400"/>
        <w:jc w:val="both"/>
        <w:divId w:val="1841962190"/>
      </w:pPr>
      <w:r>
        <w:rPr>
          <w:rStyle w:val="s0"/>
        </w:rPr>
        <w:t>2) с даты начала преступной деятельности - для лица, указанного в подпункте 4) пункта 4 настоящей статьи;</w:t>
      </w:r>
    </w:p>
    <w:p w:rsidR="00057B03" w:rsidRDefault="00057B03">
      <w:pPr>
        <w:ind w:firstLine="400"/>
        <w:jc w:val="both"/>
        <w:divId w:val="1841962190"/>
      </w:pPr>
      <w:r>
        <w:rPr>
          <w:rStyle w:val="s0"/>
        </w:rPr>
        <w:t>3) с даты постановки на регистрационный учет по налогу на добавленную стоимость - для лиц, указанных в подпунктах 5) и 7) пункта 4 настоящей статьи;</w:t>
      </w:r>
    </w:p>
    <w:p w:rsidR="00057B03" w:rsidRDefault="00057B03">
      <w:pPr>
        <w:ind w:firstLine="400"/>
        <w:jc w:val="both"/>
        <w:divId w:val="1841962190"/>
      </w:pPr>
      <w:r>
        <w:rPr>
          <w:rStyle w:val="s0"/>
        </w:rPr>
        <w:t>4) с даты возникновения случаев, установленных в подпункте 8) пункта 4 настоящей статьи.</w:t>
      </w:r>
    </w:p>
    <w:p w:rsidR="00057B03" w:rsidRDefault="00057B03">
      <w:pPr>
        <w:jc w:val="both"/>
        <w:divId w:val="1841962190"/>
      </w:pPr>
      <w:r>
        <w:rPr>
          <w:rStyle w:val="s3"/>
        </w:rPr>
        <w:t xml:space="preserve">См.: </w:t>
      </w:r>
      <w:hyperlink r:id="rId3667" w:history="1">
        <w:r>
          <w:rPr>
            <w:rStyle w:val="a3"/>
            <w:i/>
            <w:iCs/>
            <w:color w:val="000080"/>
            <w:u w:val="single"/>
            <w:bdr w:val="none" w:sz="0" w:space="0" w:color="auto" w:frame="1"/>
          </w:rPr>
          <w:t>Нормативное постановление</w:t>
        </w:r>
      </w:hyperlink>
      <w:bookmarkEnd w:id="6658"/>
      <w:r>
        <w:rPr>
          <w:rStyle w:val="s3"/>
        </w:rPr>
        <w:t xml:space="preserve"> ВС РК от 27 февраля 2013 года № 1 «О судебной практике применения налогового законодательства»</w:t>
      </w:r>
    </w:p>
    <w:p w:rsidR="00057B03" w:rsidRDefault="00057B03">
      <w:pPr>
        <w:jc w:val="both"/>
        <w:divId w:val="1841962190"/>
      </w:pPr>
      <w:bookmarkStart w:id="11389" w:name="SUB5710700"/>
      <w:bookmarkEnd w:id="11389"/>
      <w:r>
        <w:rPr>
          <w:rStyle w:val="s3"/>
        </w:rPr>
        <w:t xml:space="preserve">Пункт 7 изложен в редакции </w:t>
      </w:r>
      <w:hyperlink r:id="rId3668" w:history="1">
        <w:r>
          <w:rPr>
            <w:rStyle w:val="a3"/>
            <w:i/>
            <w:iCs/>
            <w:color w:val="000080"/>
            <w:u w:val="single"/>
            <w:bdr w:val="none" w:sz="0" w:space="0" w:color="auto" w:frame="1"/>
          </w:rPr>
          <w:t>Закона</w:t>
        </w:r>
      </w:hyperlink>
      <w:bookmarkEnd w:id="11345"/>
      <w:r>
        <w:rPr>
          <w:rStyle w:val="s3"/>
        </w:rPr>
        <w:t xml:space="preserve"> РК от 03.12.15 г. № 432-V (введено в действие с 1 апреля 2016 г.) (</w:t>
      </w:r>
      <w:bookmarkStart w:id="11390" w:name="sub1005041336"/>
      <w:r>
        <w:rPr>
          <w:rStyle w:val="s9"/>
          <w:bdr w:val="none" w:sz="0" w:space="0" w:color="auto" w:frame="1"/>
        </w:rPr>
        <w:fldChar w:fldCharType="begin"/>
      </w:r>
      <w:r>
        <w:rPr>
          <w:rStyle w:val="s9"/>
          <w:bdr w:val="none" w:sz="0" w:space="0" w:color="auto" w:frame="1"/>
        </w:rPr>
        <w:instrText xml:space="preserve"> HYPERLINK "jl:32693339.5710700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90"/>
      <w:r>
        <w:rPr>
          <w:rStyle w:val="s3"/>
        </w:rPr>
        <w:t>)</w:t>
      </w:r>
    </w:p>
    <w:p w:rsidR="00057B03" w:rsidRDefault="00057B03">
      <w:pPr>
        <w:ind w:firstLine="400"/>
        <w:jc w:val="both"/>
        <w:divId w:val="1841962190"/>
      </w:pPr>
      <w:r>
        <w:rPr>
          <w:rStyle w:val="s0"/>
        </w:rPr>
        <w:t>7. Снятие с регистрационного учета по налогу на добавленную стоимость производится:</w:t>
      </w:r>
    </w:p>
    <w:p w:rsidR="00057B03" w:rsidRDefault="00057B03">
      <w:pPr>
        <w:ind w:firstLine="400"/>
        <w:jc w:val="both"/>
        <w:divId w:val="1841962190"/>
      </w:pPr>
      <w:r>
        <w:rPr>
          <w:rStyle w:val="s0"/>
        </w:rPr>
        <w:t xml:space="preserve">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документальной проверки, указанного в </w:t>
      </w:r>
      <w:hyperlink r:id="rId3669" w:history="1">
        <w:r>
          <w:rPr>
            <w:rStyle w:val="a3"/>
            <w:color w:val="000080"/>
            <w:u w:val="single"/>
          </w:rPr>
          <w:t>статьях 37</w:t>
        </w:r>
      </w:hyperlink>
      <w:r>
        <w:rPr>
          <w:rStyle w:val="s0"/>
        </w:rPr>
        <w:t xml:space="preserve">, </w:t>
      </w:r>
      <w:hyperlink r:id="rId3670" w:history="1">
        <w:r>
          <w:rPr>
            <w:rStyle w:val="a3"/>
            <w:color w:val="000080"/>
            <w:u w:val="single"/>
          </w:rPr>
          <w:t>41 и 42</w:t>
        </w:r>
      </w:hyperlink>
      <w:bookmarkEnd w:id="146"/>
      <w:r>
        <w:rPr>
          <w:rStyle w:val="s0"/>
        </w:rPr>
        <w:t xml:space="preserve"> настоящего Кодекса;</w:t>
      </w:r>
    </w:p>
    <w:p w:rsidR="00057B03" w:rsidRDefault="00057B03">
      <w:pPr>
        <w:ind w:firstLine="400"/>
        <w:jc w:val="both"/>
        <w:divId w:val="1841962190"/>
      </w:pPr>
      <w:r>
        <w:rPr>
          <w:rStyle w:val="s0"/>
        </w:rPr>
        <w:t>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057B03" w:rsidRDefault="00057B03">
      <w:pPr>
        <w:ind w:firstLine="400"/>
        <w:jc w:val="both"/>
        <w:divId w:val="1841962190"/>
      </w:pPr>
      <w:r>
        <w:rPr>
          <w:rStyle w:val="s0"/>
        </w:rPr>
        <w:t xml:space="preserve">3) в случае реорганизации юридического лица путем разделения - с даты представления налогового заявления о проведении документальной проверки, указанного в </w:t>
      </w:r>
      <w:hyperlink r:id="rId3671" w:history="1">
        <w:r>
          <w:rPr>
            <w:rStyle w:val="a3"/>
            <w:color w:val="000080"/>
            <w:u w:val="single"/>
          </w:rPr>
          <w:t>статье 40</w:t>
        </w:r>
      </w:hyperlink>
      <w:r>
        <w:rPr>
          <w:rStyle w:val="s0"/>
        </w:rPr>
        <w:t xml:space="preserve"> настоящего Кодекса;</w:t>
      </w:r>
    </w:p>
    <w:p w:rsidR="00057B03" w:rsidRDefault="00057B03">
      <w:pPr>
        <w:ind w:firstLine="400"/>
        <w:jc w:val="both"/>
        <w:divId w:val="1841962190"/>
      </w:pPr>
      <w:r>
        <w:rPr>
          <w:rStyle w:val="s0"/>
        </w:rPr>
        <w:t xml:space="preserve">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государственной базы данных налогоплательщиков в порядке, установленном </w:t>
      </w:r>
      <w:hyperlink r:id="rId3672" w:history="1">
        <w:r>
          <w:rPr>
            <w:rStyle w:val="a3"/>
            <w:color w:val="000080"/>
            <w:u w:val="single"/>
          </w:rPr>
          <w:t>пунктом 1 статьи 564</w:t>
        </w:r>
      </w:hyperlink>
      <w:r>
        <w:rPr>
          <w:rStyle w:val="s0"/>
        </w:rPr>
        <w:t xml:space="preserve"> настоящего Кодекса.</w:t>
      </w:r>
    </w:p>
    <w:p w:rsidR="00057B03" w:rsidRDefault="00057B03">
      <w:pPr>
        <w:jc w:val="both"/>
        <w:divId w:val="1841962190"/>
      </w:pPr>
      <w:bookmarkStart w:id="11391" w:name="SUB5710800"/>
      <w:bookmarkEnd w:id="11391"/>
      <w:r>
        <w:rPr>
          <w:rStyle w:val="s3"/>
        </w:rPr>
        <w:t xml:space="preserve">Пункт 8 изложен в редакции </w:t>
      </w:r>
      <w:bookmarkStart w:id="11392" w:name="sub1002704868"/>
      <w:r>
        <w:rPr>
          <w:rStyle w:val="s9"/>
          <w:bdr w:val="none" w:sz="0" w:space="0" w:color="auto" w:frame="1"/>
        </w:rPr>
        <w:fldChar w:fldCharType="begin"/>
      </w:r>
      <w:r>
        <w:rPr>
          <w:rStyle w:val="s9"/>
          <w:bdr w:val="none" w:sz="0" w:space="0" w:color="auto" w:frame="1"/>
        </w:rPr>
        <w:instrText xml:space="preserve"> HYPERLINK "jl:31310967.7571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392"/>
      <w:r>
        <w:rPr>
          <w:rStyle w:val="s3"/>
        </w:rPr>
        <w:t xml:space="preserve"> РК от 24.12.12 г. № 60-V (</w:t>
      </w:r>
      <w:bookmarkStart w:id="11393" w:name="sub1002704871"/>
      <w:r>
        <w:rPr>
          <w:rStyle w:val="s9"/>
          <w:bdr w:val="none" w:sz="0" w:space="0" w:color="auto" w:frame="1"/>
        </w:rPr>
        <w:fldChar w:fldCharType="begin"/>
      </w:r>
      <w:r>
        <w:rPr>
          <w:rStyle w:val="s9"/>
          <w:bdr w:val="none" w:sz="0" w:space="0" w:color="auto" w:frame="1"/>
        </w:rPr>
        <w:instrText xml:space="preserve"> HYPERLINK "jl:31311442.5710800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93"/>
      <w:r>
        <w:rPr>
          <w:rStyle w:val="s3"/>
        </w:rPr>
        <w:t>)</w:t>
      </w:r>
    </w:p>
    <w:p w:rsidR="00057B03" w:rsidRDefault="00057B03">
      <w:pPr>
        <w:ind w:firstLine="400"/>
        <w:jc w:val="both"/>
        <w:divId w:val="1841962190"/>
      </w:pPr>
      <w:r>
        <w:rPr>
          <w:rStyle w:val="s0"/>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057B03" w:rsidRDefault="00057B03">
      <w:pPr>
        <w:ind w:firstLine="400"/>
        <w:jc w:val="both"/>
        <w:divId w:val="1841962190"/>
      </w:pPr>
      <w:bookmarkStart w:id="11394" w:name="SUB5710900"/>
      <w:bookmarkEnd w:id="11394"/>
      <w:r>
        <w:rPr>
          <w:rStyle w:val="s0"/>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rsidR="00057B03" w:rsidRDefault="00057B03">
      <w:pPr>
        <w:ind w:firstLine="400"/>
        <w:jc w:val="both"/>
        <w:divId w:val="1841962190"/>
      </w:pPr>
      <w:bookmarkStart w:id="11395" w:name="SUB5711000"/>
      <w:bookmarkEnd w:id="11395"/>
      <w:r>
        <w:rPr>
          <w:rStyle w:val="s0"/>
        </w:rPr>
        <w:t xml:space="preserve">10. Исключен в соответствии с </w:t>
      </w:r>
      <w:hyperlink r:id="rId3673" w:history="1">
        <w:r>
          <w:rPr>
            <w:rStyle w:val="a3"/>
            <w:color w:val="000080"/>
            <w:u w:val="single"/>
          </w:rPr>
          <w:t>Законом</w:t>
        </w:r>
      </w:hyperlink>
      <w:r>
        <w:rPr>
          <w:rStyle w:val="s0"/>
        </w:rPr>
        <w:t xml:space="preserve"> РК от 28.11.14 г. № 257-V </w:t>
      </w:r>
      <w:r>
        <w:rPr>
          <w:rStyle w:val="s3"/>
        </w:rPr>
        <w:t>(введено в действие с 1 января 2015 г.) (</w:t>
      </w:r>
      <w:bookmarkStart w:id="11396" w:name="sub1004345944"/>
      <w:r>
        <w:rPr>
          <w:rStyle w:val="s9"/>
          <w:bdr w:val="none" w:sz="0" w:space="0" w:color="auto" w:frame="1"/>
        </w:rPr>
        <w:fldChar w:fldCharType="begin"/>
      </w:r>
      <w:r>
        <w:rPr>
          <w:rStyle w:val="s9"/>
          <w:bdr w:val="none" w:sz="0" w:space="0" w:color="auto" w:frame="1"/>
        </w:rPr>
        <w:instrText xml:space="preserve"> HYPERLINK "jl:31637067.5711000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96"/>
      <w:r>
        <w:rPr>
          <w:rStyle w:val="s3"/>
        </w:rPr>
        <w:t>)</w:t>
      </w:r>
    </w:p>
    <w:p w:rsidR="00057B03" w:rsidRDefault="00057B03">
      <w:pPr>
        <w:ind w:firstLine="400"/>
        <w:jc w:val="both"/>
        <w:divId w:val="1841962190"/>
      </w:pPr>
      <w:bookmarkStart w:id="11397" w:name="SUB5711100"/>
      <w:bookmarkEnd w:id="11397"/>
      <w:r>
        <w:rPr>
          <w:rStyle w:val="s0"/>
        </w:rPr>
        <w:t xml:space="preserve">11. Исключен в соответствии с </w:t>
      </w:r>
      <w:hyperlink r:id="rId3674" w:history="1">
        <w:r>
          <w:rPr>
            <w:rStyle w:val="a3"/>
            <w:color w:val="000080"/>
            <w:u w:val="single"/>
          </w:rPr>
          <w:t>Законом</w:t>
        </w:r>
      </w:hyperlink>
      <w:bookmarkEnd w:id="11350"/>
      <w:r>
        <w:rPr>
          <w:rStyle w:val="s0"/>
        </w:rPr>
        <w:t xml:space="preserve"> РК от 28.11.14 г. № 257-V </w:t>
      </w:r>
      <w:r>
        <w:rPr>
          <w:rStyle w:val="s3"/>
        </w:rPr>
        <w:t>(введено в действие с 1 января 2015 г.) (</w:t>
      </w:r>
      <w:bookmarkStart w:id="11398" w:name="sub1004345946"/>
      <w:r>
        <w:rPr>
          <w:rStyle w:val="s9"/>
          <w:bdr w:val="none" w:sz="0" w:space="0" w:color="auto" w:frame="1"/>
        </w:rPr>
        <w:fldChar w:fldCharType="begin"/>
      </w:r>
      <w:r>
        <w:rPr>
          <w:rStyle w:val="s9"/>
          <w:bdr w:val="none" w:sz="0" w:space="0" w:color="auto" w:frame="1"/>
        </w:rPr>
        <w:instrText xml:space="preserve"> HYPERLINK "jl:31637067.5711100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398"/>
      <w:r>
        <w:rPr>
          <w:rStyle w:val="s3"/>
        </w:rPr>
        <w:t>)</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1399" w:name="SUB5720000"/>
      <w:bookmarkEnd w:id="11399"/>
      <w:r>
        <w:rPr>
          <w:rStyle w:val="s1"/>
        </w:rPr>
        <w:t>§ 4. Регистрационный учет в качестве электронного налогоплательщика</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572. Постановка на регистрационный учет электронного налогоплательщика</w:t>
      </w:r>
    </w:p>
    <w:p w:rsidR="00057B03" w:rsidRDefault="00057B03">
      <w:pPr>
        <w:ind w:firstLine="400"/>
        <w:jc w:val="both"/>
        <w:divId w:val="1841962190"/>
      </w:pPr>
      <w:r>
        <w:rPr>
          <w:rStyle w:val="s0"/>
        </w:rPr>
        <w:t xml:space="preserve">1. Постановка физического лица, юридического лица, его структурных подразделений на </w:t>
      </w:r>
      <w:bookmarkStart w:id="11400" w:name="sub1004710098"/>
      <w:r>
        <w:fldChar w:fldCharType="begin"/>
      </w:r>
      <w:r>
        <w:instrText xml:space="preserve"> HYPERLINK "jl:31903692.0 " </w:instrText>
      </w:r>
      <w:r>
        <w:fldChar w:fldCharType="separate"/>
      </w:r>
      <w:r>
        <w:rPr>
          <w:rStyle w:val="a3"/>
          <w:color w:val="000080"/>
          <w:u w:val="single"/>
        </w:rPr>
        <w:t>регистрационный учет</w:t>
      </w:r>
      <w:r>
        <w:fldChar w:fldCharType="end"/>
      </w:r>
      <w:bookmarkEnd w:id="11400"/>
      <w:r>
        <w:rPr>
          <w:rStyle w:val="s0"/>
        </w:rPr>
        <w:t xml:space="preserve">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057B03" w:rsidRDefault="00057B03">
      <w:pPr>
        <w:jc w:val="both"/>
        <w:divId w:val="1841962190"/>
      </w:pPr>
      <w:bookmarkStart w:id="11401" w:name="SUB5720200"/>
      <w:bookmarkEnd w:id="11401"/>
      <w:r>
        <w:rPr>
          <w:rStyle w:val="s3"/>
        </w:rPr>
        <w:t xml:space="preserve">В пункт 2 внесены изменения в соответствии с </w:t>
      </w:r>
      <w:bookmarkStart w:id="11402" w:name="sub1002034811"/>
      <w:r>
        <w:rPr>
          <w:rStyle w:val="s9"/>
          <w:bdr w:val="none" w:sz="0" w:space="0" w:color="auto" w:frame="1"/>
        </w:rPr>
        <w:fldChar w:fldCharType="begin"/>
      </w:r>
      <w:r>
        <w:rPr>
          <w:rStyle w:val="s9"/>
          <w:bdr w:val="none" w:sz="0" w:space="0" w:color="auto" w:frame="1"/>
        </w:rPr>
        <w:instrText xml:space="preserve"> HYPERLINK "jl:31038459.572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1403" w:name="sub1002193529"/>
      <w:r>
        <w:rPr>
          <w:rStyle w:val="s9"/>
          <w:bdr w:val="none" w:sz="0" w:space="0" w:color="auto" w:frame="1"/>
        </w:rPr>
        <w:fldChar w:fldCharType="begin"/>
      </w:r>
      <w:r>
        <w:rPr>
          <w:rStyle w:val="s9"/>
          <w:bdr w:val="none" w:sz="0" w:space="0" w:color="auto" w:frame="1"/>
        </w:rPr>
        <w:instrText xml:space="preserve"> HYPERLINK "jl:31092989.5720200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03"/>
      <w:r>
        <w:rPr>
          <w:rStyle w:val="s3"/>
        </w:rPr>
        <w:t xml:space="preserve">); изложен в редакции </w:t>
      </w:r>
      <w:bookmarkStart w:id="11404" w:name="sub1004345947"/>
      <w:r>
        <w:rPr>
          <w:rStyle w:val="s9"/>
          <w:bdr w:val="none" w:sz="0" w:space="0" w:color="auto" w:frame="1"/>
        </w:rPr>
        <w:fldChar w:fldCharType="begin"/>
      </w:r>
      <w:r>
        <w:rPr>
          <w:rStyle w:val="s9"/>
          <w:bdr w:val="none" w:sz="0" w:space="0" w:color="auto" w:frame="1"/>
        </w:rPr>
        <w:instrText xml:space="preserve"> HYPERLINK "jl:31635480.572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1405" w:name="sub1004345948"/>
      <w:r>
        <w:rPr>
          <w:rStyle w:val="s9"/>
          <w:bdr w:val="none" w:sz="0" w:space="0" w:color="auto" w:frame="1"/>
        </w:rPr>
        <w:fldChar w:fldCharType="begin"/>
      </w:r>
      <w:r>
        <w:rPr>
          <w:rStyle w:val="s9"/>
          <w:bdr w:val="none" w:sz="0" w:space="0" w:color="auto" w:frame="1"/>
        </w:rPr>
        <w:instrText xml:space="preserve"> HYPERLINK "jl:31637067.5720200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05"/>
      <w:r>
        <w:rPr>
          <w:rStyle w:val="s3"/>
        </w:rPr>
        <w:t xml:space="preserve">); внесены изменения в соответствии </w:t>
      </w:r>
      <w:bookmarkStart w:id="11406" w:name="sub1004887212"/>
      <w:r>
        <w:rPr>
          <w:rStyle w:val="s9"/>
          <w:bdr w:val="none" w:sz="0" w:space="0" w:color="auto" w:frame="1"/>
        </w:rPr>
        <w:fldChar w:fldCharType="begin"/>
      </w:r>
      <w:r>
        <w:rPr>
          <w:rStyle w:val="s9"/>
          <w:bdr w:val="none" w:sz="0" w:space="0" w:color="auto" w:frame="1"/>
        </w:rPr>
        <w:instrText xml:space="preserve"> HYPERLINK "jl:35287197.572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406"/>
      <w:r>
        <w:rPr>
          <w:rStyle w:val="s3"/>
        </w:rPr>
        <w:t xml:space="preserve"> РК от 03.12.15 г. № 432-V (</w:t>
      </w:r>
      <w:bookmarkStart w:id="11407" w:name="sub1004887213"/>
      <w:r>
        <w:rPr>
          <w:rStyle w:val="s9"/>
          <w:bdr w:val="none" w:sz="0" w:space="0" w:color="auto" w:frame="1"/>
        </w:rPr>
        <w:fldChar w:fldCharType="begin"/>
      </w:r>
      <w:r>
        <w:rPr>
          <w:rStyle w:val="s9"/>
          <w:bdr w:val="none" w:sz="0" w:space="0" w:color="auto" w:frame="1"/>
        </w:rPr>
        <w:instrText xml:space="preserve"> HYPERLINK "jl:32949777.5720200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07"/>
      <w:r>
        <w:rPr>
          <w:rStyle w:val="s3"/>
        </w:rPr>
        <w:t>)</w:t>
      </w:r>
    </w:p>
    <w:p w:rsidR="00057B03" w:rsidRDefault="00057B03">
      <w:pPr>
        <w:ind w:firstLine="400"/>
        <w:jc w:val="both"/>
        <w:divId w:val="1841962190"/>
      </w:pPr>
      <w:r>
        <w:rPr>
          <w:rStyle w:val="s0"/>
        </w:rPr>
        <w:t xml:space="preserve">2. Для постановки на регистрационный учет налогоплательщик представляет </w:t>
      </w:r>
      <w:bookmarkStart w:id="11408" w:name="sub1004710473"/>
      <w:r>
        <w:fldChar w:fldCharType="begin"/>
      </w:r>
      <w:r>
        <w:instrText xml:space="preserve"> HYPERLINK "jl:31661691.12 31903692.0 " </w:instrText>
      </w:r>
      <w:r>
        <w:fldChar w:fldCharType="separate"/>
      </w:r>
      <w:r>
        <w:rPr>
          <w:rStyle w:val="a3"/>
          <w:color w:val="000080"/>
          <w:u w:val="single"/>
        </w:rPr>
        <w:t>налоговое заявление</w:t>
      </w:r>
      <w:r>
        <w:fldChar w:fldCharType="end"/>
      </w:r>
      <w:bookmarkEnd w:id="11408"/>
      <w:r>
        <w:rPr>
          <w:rStyle w:val="s0"/>
        </w:rPr>
        <w:t xml:space="preserve">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p w:rsidR="00057B03" w:rsidRDefault="00057B03">
      <w:pPr>
        <w:ind w:firstLine="400"/>
        <w:jc w:val="both"/>
        <w:divId w:val="1841962190"/>
      </w:pPr>
      <w:r>
        <w:rPr>
          <w:rStyle w:val="s0"/>
        </w:rPr>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057B03" w:rsidRDefault="00057B03">
      <w:pPr>
        <w:jc w:val="both"/>
        <w:divId w:val="1841962190"/>
      </w:pPr>
      <w:bookmarkStart w:id="11409" w:name="SUB5720300"/>
      <w:bookmarkEnd w:id="11409"/>
      <w:r>
        <w:rPr>
          <w:rStyle w:val="s3"/>
        </w:rPr>
        <w:t xml:space="preserve">В пункт 3 внесены изменения в соответствии с </w:t>
      </w:r>
      <w:hyperlink r:id="rId3675" w:history="1">
        <w:r>
          <w:rPr>
            <w:rStyle w:val="a3"/>
            <w:i/>
            <w:iCs/>
            <w:color w:val="000080"/>
            <w:u w:val="single"/>
            <w:bdr w:val="none" w:sz="0" w:space="0" w:color="auto" w:frame="1"/>
          </w:rPr>
          <w:t>Законом</w:t>
        </w:r>
      </w:hyperlink>
      <w:bookmarkEnd w:id="11402"/>
      <w:r>
        <w:rPr>
          <w:rStyle w:val="s3"/>
        </w:rPr>
        <w:t xml:space="preserve"> РК от 21.07.11 г. № 467-IV (введены в действие с 1 января 2012 г.) (</w:t>
      </w:r>
      <w:bookmarkStart w:id="11410" w:name="sub1002193530"/>
      <w:r>
        <w:rPr>
          <w:rStyle w:val="s9"/>
          <w:bdr w:val="none" w:sz="0" w:space="0" w:color="auto" w:frame="1"/>
        </w:rPr>
        <w:fldChar w:fldCharType="begin"/>
      </w:r>
      <w:r>
        <w:rPr>
          <w:rStyle w:val="s9"/>
          <w:bdr w:val="none" w:sz="0" w:space="0" w:color="auto" w:frame="1"/>
        </w:rPr>
        <w:instrText xml:space="preserve"> HYPERLINK "jl:31092989.5720300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10"/>
      <w:r>
        <w:rPr>
          <w:rStyle w:val="s3"/>
        </w:rPr>
        <w:t xml:space="preserve">); изложен в редакции </w:t>
      </w:r>
      <w:hyperlink r:id="rId3676"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411" w:name="sub1004345949"/>
      <w:r>
        <w:rPr>
          <w:rStyle w:val="s9"/>
          <w:bdr w:val="none" w:sz="0" w:space="0" w:color="auto" w:frame="1"/>
        </w:rPr>
        <w:fldChar w:fldCharType="begin"/>
      </w:r>
      <w:r>
        <w:rPr>
          <w:rStyle w:val="s9"/>
          <w:bdr w:val="none" w:sz="0" w:space="0" w:color="auto" w:frame="1"/>
        </w:rPr>
        <w:instrText xml:space="preserve"> HYPERLINK "jl:31637067.5720300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изложен в редакции </w:t>
      </w:r>
      <w:hyperlink r:id="rId3677"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3678" w:history="1">
        <w:r>
          <w:rPr>
            <w:rStyle w:val="a3"/>
            <w:i/>
            <w:iCs/>
            <w:color w:val="000080"/>
            <w:u w:val="single"/>
            <w:bdr w:val="none" w:sz="0" w:space="0" w:color="auto" w:frame="1"/>
          </w:rPr>
          <w:t>см. стар. ред.</w:t>
        </w:r>
      </w:hyperlink>
      <w:bookmarkEnd w:id="11411"/>
      <w:r>
        <w:rPr>
          <w:rStyle w:val="s3"/>
        </w:rPr>
        <w:t>)</w:t>
      </w:r>
    </w:p>
    <w:p w:rsidR="00057B03" w:rsidRDefault="00057B03">
      <w:pPr>
        <w:ind w:firstLine="400"/>
        <w:jc w:val="both"/>
        <w:divId w:val="1841962190"/>
      </w:pPr>
      <w:r>
        <w:rPr>
          <w:rStyle w:val="s0"/>
        </w:rPr>
        <w:t>3. Налоговый орган в течение трех рабочих дней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w:t>
      </w:r>
    </w:p>
    <w:p w:rsidR="00057B03" w:rsidRDefault="00057B03">
      <w:pPr>
        <w:ind w:firstLine="400"/>
        <w:jc w:val="both"/>
        <w:divId w:val="1841962190"/>
      </w:pPr>
      <w:bookmarkStart w:id="11412" w:name="SUB5720400"/>
      <w:bookmarkEnd w:id="11412"/>
      <w:r>
        <w:rPr>
          <w:rStyle w:val="s0"/>
        </w:rPr>
        <w:t xml:space="preserve">4. Исключен в соответствии с </w:t>
      </w:r>
      <w:hyperlink r:id="rId3679" w:history="1">
        <w:r>
          <w:rPr>
            <w:rStyle w:val="a3"/>
            <w:color w:val="000080"/>
            <w:u w:val="single"/>
          </w:rPr>
          <w:t>Законом</w:t>
        </w:r>
      </w:hyperlink>
      <w:r>
        <w:rPr>
          <w:rStyle w:val="s0"/>
        </w:rPr>
        <w:t xml:space="preserve"> РК от 28.11.14 г. № 257-V </w:t>
      </w:r>
      <w:r>
        <w:rPr>
          <w:rStyle w:val="s3"/>
        </w:rPr>
        <w:t>(введено в действие с 1 января 2015 г.) (</w:t>
      </w:r>
      <w:bookmarkStart w:id="11413" w:name="sub1004345962"/>
      <w:r>
        <w:rPr>
          <w:rStyle w:val="s9"/>
          <w:bdr w:val="none" w:sz="0" w:space="0" w:color="auto" w:frame="1"/>
        </w:rPr>
        <w:fldChar w:fldCharType="begin"/>
      </w:r>
      <w:r>
        <w:rPr>
          <w:rStyle w:val="s9"/>
          <w:bdr w:val="none" w:sz="0" w:space="0" w:color="auto" w:frame="1"/>
        </w:rPr>
        <w:instrText xml:space="preserve"> HYPERLINK "jl:31637067.5720400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13"/>
      <w:r>
        <w:rPr>
          <w:rStyle w:val="s3"/>
        </w:rPr>
        <w:t>)</w:t>
      </w:r>
    </w:p>
    <w:p w:rsidR="00057B03" w:rsidRDefault="00057B03">
      <w:pPr>
        <w:ind w:firstLine="400"/>
        <w:jc w:val="both"/>
        <w:divId w:val="1841962190"/>
      </w:pPr>
      <w:bookmarkStart w:id="11414" w:name="SUB5720500"/>
      <w:bookmarkEnd w:id="11414"/>
      <w:r>
        <w:rPr>
          <w:rStyle w:val="s0"/>
        </w:rPr>
        <w:t xml:space="preserve">5. Исключен в соответствии с </w:t>
      </w:r>
      <w:hyperlink r:id="rId3680" w:history="1">
        <w:r>
          <w:rPr>
            <w:rStyle w:val="a3"/>
            <w:color w:val="000080"/>
            <w:u w:val="single"/>
          </w:rPr>
          <w:t>Законом</w:t>
        </w:r>
      </w:hyperlink>
      <w:r>
        <w:rPr>
          <w:rStyle w:val="s0"/>
        </w:rPr>
        <w:t xml:space="preserve"> РК от 28.11.14 г. № 257-V </w:t>
      </w:r>
      <w:r>
        <w:rPr>
          <w:rStyle w:val="s3"/>
        </w:rPr>
        <w:t>(введено в действие с 1 января 2015 г.) (</w:t>
      </w:r>
      <w:bookmarkStart w:id="11415" w:name="sub1004345963"/>
      <w:r>
        <w:rPr>
          <w:rStyle w:val="s9"/>
          <w:bdr w:val="none" w:sz="0" w:space="0" w:color="auto" w:frame="1"/>
        </w:rPr>
        <w:fldChar w:fldCharType="begin"/>
      </w:r>
      <w:r>
        <w:rPr>
          <w:rStyle w:val="s9"/>
          <w:bdr w:val="none" w:sz="0" w:space="0" w:color="auto" w:frame="1"/>
        </w:rPr>
        <w:instrText xml:space="preserve"> HYPERLINK "jl:31637067.5720500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15"/>
      <w:r>
        <w:rPr>
          <w:rStyle w:val="s3"/>
        </w:rPr>
        <w:t>)</w:t>
      </w:r>
    </w:p>
    <w:p w:rsidR="00057B03" w:rsidRDefault="00057B03">
      <w:pPr>
        <w:ind w:firstLine="400"/>
        <w:jc w:val="both"/>
        <w:divId w:val="1841962190"/>
      </w:pPr>
      <w:bookmarkStart w:id="11416" w:name="SUB5720600"/>
      <w:bookmarkEnd w:id="11416"/>
      <w:r>
        <w:rPr>
          <w:rStyle w:val="s0"/>
        </w:rPr>
        <w:t xml:space="preserve">6. Исключен в соответствии с </w:t>
      </w:r>
      <w:hyperlink r:id="rId3681" w:history="1">
        <w:r>
          <w:rPr>
            <w:rStyle w:val="a3"/>
            <w:color w:val="000080"/>
            <w:u w:val="single"/>
          </w:rPr>
          <w:t>Законом</w:t>
        </w:r>
      </w:hyperlink>
      <w:bookmarkEnd w:id="11404"/>
      <w:r>
        <w:rPr>
          <w:rStyle w:val="s0"/>
        </w:rPr>
        <w:t xml:space="preserve"> РК от 28.11.14 г. № 257-V </w:t>
      </w:r>
      <w:r>
        <w:rPr>
          <w:rStyle w:val="s3"/>
        </w:rPr>
        <w:t>(введено в действие с 1 января 2015 г.) (</w:t>
      </w:r>
      <w:bookmarkStart w:id="11417" w:name="sub1004345964"/>
      <w:r>
        <w:rPr>
          <w:rStyle w:val="s9"/>
          <w:bdr w:val="none" w:sz="0" w:space="0" w:color="auto" w:frame="1"/>
        </w:rPr>
        <w:fldChar w:fldCharType="begin"/>
      </w:r>
      <w:r>
        <w:rPr>
          <w:rStyle w:val="s9"/>
          <w:bdr w:val="none" w:sz="0" w:space="0" w:color="auto" w:frame="1"/>
        </w:rPr>
        <w:instrText xml:space="preserve"> HYPERLINK "jl:31637067.5720600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17"/>
      <w:r>
        <w:rPr>
          <w:rStyle w:val="s3"/>
        </w:rPr>
        <w:t>)</w:t>
      </w:r>
    </w:p>
    <w:p w:rsidR="00057B03" w:rsidRDefault="00057B03">
      <w:pPr>
        <w:ind w:firstLine="400"/>
        <w:jc w:val="both"/>
        <w:divId w:val="1841962190"/>
      </w:pPr>
      <w:r>
        <w:t> </w:t>
      </w:r>
    </w:p>
    <w:p w:rsidR="00057B03" w:rsidRDefault="00057B03">
      <w:pPr>
        <w:jc w:val="both"/>
        <w:divId w:val="1841962190"/>
      </w:pPr>
      <w:bookmarkStart w:id="11418" w:name="SUB5730000"/>
      <w:bookmarkEnd w:id="11418"/>
      <w:r>
        <w:rPr>
          <w:rStyle w:val="s3"/>
        </w:rPr>
        <w:t xml:space="preserve">Статья 573 изложена в редакции </w:t>
      </w:r>
      <w:bookmarkStart w:id="11419" w:name="sub1001227686"/>
      <w:r>
        <w:rPr>
          <w:rStyle w:val="s9"/>
          <w:bdr w:val="none" w:sz="0" w:space="0" w:color="auto" w:frame="1"/>
        </w:rPr>
        <w:fldChar w:fldCharType="begin"/>
      </w:r>
      <w:r>
        <w:rPr>
          <w:rStyle w:val="s9"/>
          <w:bdr w:val="none" w:sz="0" w:space="0" w:color="auto" w:frame="1"/>
        </w:rPr>
        <w:instrText xml:space="preserve"> HYPERLINK "jl:30519128.3178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419"/>
      <w:r>
        <w:rPr>
          <w:rStyle w:val="s3"/>
        </w:rPr>
        <w:t xml:space="preserve"> РК от 16.11.09 г. № 200-IV (введено в действие с 1 января 2010 г.) (</w:t>
      </w:r>
      <w:bookmarkStart w:id="11420" w:name="sub1001229117"/>
      <w:r>
        <w:rPr>
          <w:rStyle w:val="s9"/>
          <w:bdr w:val="none" w:sz="0" w:space="0" w:color="auto" w:frame="1"/>
        </w:rPr>
        <w:fldChar w:fldCharType="begin"/>
      </w:r>
      <w:r>
        <w:rPr>
          <w:rStyle w:val="s9"/>
          <w:bdr w:val="none" w:sz="0" w:space="0" w:color="auto" w:frame="1"/>
        </w:rPr>
        <w:instrText xml:space="preserve"> HYPERLINK "jl:30520170.5730000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20"/>
      <w:r>
        <w:rPr>
          <w:rStyle w:val="s3"/>
        </w:rPr>
        <w:t>)</w:t>
      </w:r>
    </w:p>
    <w:p w:rsidR="00057B03" w:rsidRDefault="00057B03">
      <w:pPr>
        <w:ind w:left="1200" w:hanging="800"/>
        <w:jc w:val="both"/>
        <w:divId w:val="1841962190"/>
      </w:pPr>
      <w:r>
        <w:rPr>
          <w:rStyle w:val="s1"/>
        </w:rPr>
        <w:t>Статья 573. Замена и аннулирование электронной цифровой подписи</w:t>
      </w:r>
    </w:p>
    <w:p w:rsidR="00057B03" w:rsidRDefault="00057B03">
      <w:pPr>
        <w:autoSpaceDE w:val="0"/>
        <w:autoSpaceDN w:val="0"/>
        <w:ind w:firstLine="400"/>
        <w:jc w:val="thaiDistribute"/>
        <w:divId w:val="1841962190"/>
      </w:pPr>
      <w: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057B03" w:rsidRDefault="00057B03">
      <w:pPr>
        <w:autoSpaceDE w:val="0"/>
        <w:autoSpaceDN w:val="0"/>
        <w:ind w:firstLine="400"/>
        <w:jc w:val="thaiDistribute"/>
        <w:divId w:val="1841962190"/>
      </w:pPr>
      <w:r>
        <w:t>1) принятия решения об отказе от использования электронной цифровой подписи;</w:t>
      </w:r>
    </w:p>
    <w:p w:rsidR="00057B03" w:rsidRDefault="00057B03">
      <w:pPr>
        <w:ind w:firstLine="400"/>
        <w:jc w:val="both"/>
        <w:divId w:val="1841962190"/>
      </w:pPr>
      <w:bookmarkStart w:id="11421" w:name="SUB5730102"/>
      <w:bookmarkEnd w:id="11421"/>
      <w:r>
        <w:rPr>
          <w:rStyle w:val="s0"/>
        </w:rPr>
        <w:t xml:space="preserve">2) </w:t>
      </w:r>
      <w:r>
        <w:t>окончания срока действия регистрационного свидетельства</w:t>
      </w:r>
      <w:r>
        <w:rPr>
          <w:rStyle w:val="s0"/>
        </w:rPr>
        <w:t>;</w:t>
      </w:r>
    </w:p>
    <w:p w:rsidR="00057B03" w:rsidRDefault="00057B03">
      <w:pPr>
        <w:ind w:firstLine="400"/>
        <w:jc w:val="both"/>
        <w:divId w:val="1841962190"/>
      </w:pPr>
      <w:bookmarkStart w:id="11422" w:name="SUB5730103"/>
      <w:bookmarkEnd w:id="11422"/>
      <w:r>
        <w:rPr>
          <w:rStyle w:val="s0"/>
        </w:rPr>
        <w:t xml:space="preserve">3) </w:t>
      </w:r>
      <w:r>
        <w:t>утери электронного носителя информации с ключевым контейнером, содержащим электронную цифровую подпись</w:t>
      </w:r>
      <w:r>
        <w:rPr>
          <w:rStyle w:val="s0"/>
        </w:rPr>
        <w:t>;</w:t>
      </w:r>
    </w:p>
    <w:p w:rsidR="00057B03" w:rsidRDefault="00057B03">
      <w:pPr>
        <w:ind w:firstLine="400"/>
        <w:jc w:val="both"/>
        <w:divId w:val="1841962190"/>
      </w:pPr>
      <w:bookmarkStart w:id="11423" w:name="SUB5730104"/>
      <w:bookmarkEnd w:id="11423"/>
      <w:r>
        <w:rPr>
          <w:rStyle w:val="s0"/>
        </w:rPr>
        <w:t xml:space="preserve">4) </w:t>
      </w:r>
      <w:r>
        <w:t>наличия повреждений, вызвавших нерабочее состояние электронного носителя информации с ключевым контейнером</w:t>
      </w:r>
      <w:r>
        <w:rPr>
          <w:rStyle w:val="s0"/>
        </w:rPr>
        <w:t>.</w:t>
      </w:r>
    </w:p>
    <w:p w:rsidR="00057B03" w:rsidRDefault="00057B03">
      <w:pPr>
        <w:jc w:val="both"/>
        <w:divId w:val="1841962190"/>
      </w:pPr>
      <w:bookmarkStart w:id="11424" w:name="SUB5730200"/>
      <w:bookmarkEnd w:id="11424"/>
      <w:r>
        <w:rPr>
          <w:rStyle w:val="s3"/>
        </w:rPr>
        <w:t xml:space="preserve">В пункт 2 внесены изменения в соответствии с </w:t>
      </w:r>
      <w:bookmarkStart w:id="11425" w:name="sub1002077097"/>
      <w:r>
        <w:rPr>
          <w:rStyle w:val="s9"/>
          <w:bdr w:val="none" w:sz="0" w:space="0" w:color="auto" w:frame="1"/>
        </w:rPr>
        <w:fldChar w:fldCharType="begin"/>
      </w:r>
      <w:r>
        <w:rPr>
          <w:rStyle w:val="s9"/>
          <w:bdr w:val="none" w:sz="0" w:space="0" w:color="auto" w:frame="1"/>
        </w:rPr>
        <w:instrText xml:space="preserve"> HYPERLINK "jl:31038459.573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425"/>
      <w:r>
        <w:rPr>
          <w:rStyle w:val="s3"/>
        </w:rPr>
        <w:t xml:space="preserve"> РК от 21.07.11 г. № 467-IV (введены в действие с 1 января 2012 г.) (</w:t>
      </w:r>
      <w:bookmarkStart w:id="11426" w:name="sub1002193532"/>
      <w:r>
        <w:rPr>
          <w:rStyle w:val="s9"/>
          <w:bdr w:val="none" w:sz="0" w:space="0" w:color="auto" w:frame="1"/>
        </w:rPr>
        <w:fldChar w:fldCharType="begin"/>
      </w:r>
      <w:r>
        <w:rPr>
          <w:rStyle w:val="s9"/>
          <w:bdr w:val="none" w:sz="0" w:space="0" w:color="auto" w:frame="1"/>
        </w:rPr>
        <w:instrText xml:space="preserve"> HYPERLINK "jl:31092989.5730200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26"/>
      <w:r>
        <w:rPr>
          <w:rStyle w:val="s3"/>
        </w:rPr>
        <w:t>)</w:t>
      </w:r>
    </w:p>
    <w:p w:rsidR="00057B03" w:rsidRDefault="00057B03">
      <w:pPr>
        <w:ind w:firstLine="400"/>
        <w:jc w:val="both"/>
        <w:divId w:val="1841962190"/>
      </w:pPr>
      <w:r>
        <w:rPr>
          <w:rStyle w:val="s0"/>
        </w:rPr>
        <w:t xml:space="preserve">2. </w:t>
      </w:r>
      <w:r>
        <w:t xml:space="preserve">Аннулирование электронной цифровой подписи прекращает право налогоплательщика на обмен с налоговым органом электронными документами посредством </w:t>
      </w:r>
      <w:r>
        <w:rPr>
          <w:rStyle w:val="s0"/>
        </w:rPr>
        <w:t>передачи по сети телекоммуникаций, обеспечивающей</w:t>
      </w:r>
      <w:r>
        <w:t xml:space="preserve"> гарантированную доставку сообщений в случаях, установленных настоящей статьей.</w:t>
      </w:r>
    </w:p>
    <w:p w:rsidR="00057B03" w:rsidRDefault="00057B03">
      <w:pPr>
        <w:ind w:firstLine="400"/>
        <w:jc w:val="both"/>
        <w:divId w:val="1841962190"/>
      </w:pPr>
      <w:bookmarkStart w:id="11427" w:name="SUB5730300"/>
      <w:bookmarkEnd w:id="11427"/>
      <w:r>
        <w:rPr>
          <w:rStyle w:val="s0"/>
        </w:rPr>
        <w:t xml:space="preserve">3. </w:t>
      </w:r>
      <w:r>
        <w:t>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r>
        <w:rPr>
          <w:rStyle w:val="s0"/>
        </w:rPr>
        <w:t>.</w:t>
      </w:r>
    </w:p>
    <w:p w:rsidR="00057B03" w:rsidRDefault="00057B03">
      <w:pPr>
        <w:autoSpaceDE w:val="0"/>
        <w:autoSpaceDN w:val="0"/>
        <w:ind w:firstLine="400"/>
        <w:jc w:val="thaiDistribute"/>
        <w:divId w:val="1841962190"/>
      </w:pPr>
      <w:bookmarkStart w:id="11428" w:name="SUB5730400"/>
      <w:bookmarkEnd w:id="11428"/>
      <w: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057B03" w:rsidRDefault="00057B03">
      <w:pPr>
        <w:jc w:val="both"/>
        <w:divId w:val="1841962190"/>
      </w:pPr>
      <w:bookmarkStart w:id="11429" w:name="SUB5730500"/>
      <w:bookmarkEnd w:id="11429"/>
      <w:r>
        <w:rPr>
          <w:rStyle w:val="s3"/>
        </w:rPr>
        <w:t xml:space="preserve">В пункт 5 внесены изменения в соответствии с </w:t>
      </w:r>
      <w:bookmarkStart w:id="11430" w:name="sub1002707407"/>
      <w:r>
        <w:rPr>
          <w:rStyle w:val="s9"/>
          <w:bdr w:val="none" w:sz="0" w:space="0" w:color="auto" w:frame="1"/>
        </w:rPr>
        <w:fldChar w:fldCharType="begin"/>
      </w:r>
      <w:r>
        <w:rPr>
          <w:rStyle w:val="s9"/>
          <w:bdr w:val="none" w:sz="0" w:space="0" w:color="auto" w:frame="1"/>
        </w:rPr>
        <w:instrText xml:space="preserve"> HYPERLINK "jl:31311025.573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430"/>
      <w:r>
        <w:rPr>
          <w:rStyle w:val="s3"/>
        </w:rPr>
        <w:t xml:space="preserve"> РК от 26.12.12 г. № 61-V (введены в действие с 1 января 2009 г.) (</w:t>
      </w:r>
      <w:bookmarkStart w:id="11431" w:name="sub1002726952"/>
      <w:r>
        <w:rPr>
          <w:rStyle w:val="s9"/>
          <w:bdr w:val="none" w:sz="0" w:space="0" w:color="auto" w:frame="1"/>
        </w:rPr>
        <w:fldChar w:fldCharType="begin"/>
      </w:r>
      <w:r>
        <w:rPr>
          <w:rStyle w:val="s9"/>
          <w:bdr w:val="none" w:sz="0" w:space="0" w:color="auto" w:frame="1"/>
        </w:rPr>
        <w:instrText xml:space="preserve"> HYPERLINK "jl:31313173.5730500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31"/>
      <w:r>
        <w:rPr>
          <w:rStyle w:val="s3"/>
        </w:rPr>
        <w:t>)</w:t>
      </w:r>
    </w:p>
    <w:p w:rsidR="00057B03" w:rsidRDefault="00057B03">
      <w:pPr>
        <w:ind w:firstLine="400"/>
        <w:jc w:val="both"/>
        <w:divId w:val="1841962190"/>
      </w:pPr>
      <w:r>
        <w:rPr>
          <w:rStyle w:val="s0"/>
        </w:rP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057B03" w:rsidRDefault="00057B03">
      <w:pPr>
        <w:autoSpaceDE w:val="0"/>
        <w:autoSpaceDN w:val="0"/>
        <w:ind w:firstLine="400"/>
        <w:jc w:val="thaiDistribute"/>
        <w:divId w:val="1841962190"/>
      </w:pPr>
      <w:r>
        <w:t>1) признания налогоплательщика лжепредприятием на основании вступившего в законную силу приговора либо постановления суда - с даты получения налоговым органом приговора либо постановления суда;</w:t>
      </w:r>
    </w:p>
    <w:p w:rsidR="00057B03" w:rsidRDefault="00057B03">
      <w:pPr>
        <w:autoSpaceDE w:val="0"/>
        <w:autoSpaceDN w:val="0"/>
        <w:ind w:firstLine="400"/>
        <w:jc w:val="thaiDistribute"/>
        <w:divId w:val="1841962190"/>
      </w:pPr>
      <w:bookmarkStart w:id="11432" w:name="SUB5730502"/>
      <w:bookmarkEnd w:id="11432"/>
      <w:r>
        <w:t>2) признания недействительной государственной регистрации налогоплательщика на основании вступившего в законную силу решения суда - с даты получения налоговым органом решения суда;</w:t>
      </w:r>
    </w:p>
    <w:p w:rsidR="00057B03" w:rsidRDefault="00057B03">
      <w:pPr>
        <w:jc w:val="both"/>
        <w:divId w:val="1841962190"/>
      </w:pPr>
      <w:bookmarkStart w:id="11433" w:name="SUB5730203"/>
      <w:bookmarkEnd w:id="11433"/>
      <w:r>
        <w:rPr>
          <w:rStyle w:val="s3"/>
        </w:rPr>
        <w:t xml:space="preserve">Пункт дополнен подпунктом 3 в соответствии с </w:t>
      </w:r>
      <w:bookmarkStart w:id="11434" w:name="sub1004330391"/>
      <w:r>
        <w:rPr>
          <w:rStyle w:val="s9"/>
          <w:bdr w:val="none" w:sz="0" w:space="0" w:color="auto" w:frame="1"/>
        </w:rPr>
        <w:fldChar w:fldCharType="begin"/>
      </w:r>
      <w:r>
        <w:rPr>
          <w:rStyle w:val="s9"/>
          <w:bdr w:val="none" w:sz="0" w:space="0" w:color="auto" w:frame="1"/>
        </w:rPr>
        <w:instrText xml:space="preserve"> HYPERLINK "jl:31635480.573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434"/>
      <w:r>
        <w:rPr>
          <w:rStyle w:val="s3"/>
        </w:rPr>
        <w:t xml:space="preserve"> РК от 28.11.14 г. № 257-V (введено в действие с 1 июля 2015 г.)</w:t>
      </w:r>
    </w:p>
    <w:p w:rsidR="00057B03" w:rsidRDefault="00057B03">
      <w:pPr>
        <w:ind w:firstLine="400"/>
        <w:jc w:val="both"/>
        <w:divId w:val="1841962190"/>
      </w:pPr>
      <w:r>
        <w:rPr>
          <w:rStyle w:val="s0"/>
        </w:rPr>
        <w:t xml:space="preserve">3) снятия налогоплательщика с регистрационного учета по налогу на добавленную стоимость по решению налогового органа в соответствии с подпунктами 1), 2), 3), 6), 7) и 8) </w:t>
      </w:r>
      <w:hyperlink r:id="rId3682" w:history="1">
        <w:r>
          <w:rPr>
            <w:rStyle w:val="a3"/>
            <w:color w:val="000080"/>
            <w:u w:val="single"/>
          </w:rPr>
          <w:t>пункта 4 статьи 571</w:t>
        </w:r>
      </w:hyperlink>
      <w:bookmarkEnd w:id="1138"/>
      <w:r>
        <w:rPr>
          <w:rStyle w:val="s0"/>
        </w:rPr>
        <w:t xml:space="preserve"> настоящего Кодекса - со дня вынесения решения о снятии с регистрационного учета по налогу на добавленную стоимость.</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1435" w:name="SUB5740000"/>
      <w:bookmarkEnd w:id="11435"/>
      <w:r>
        <w:rPr>
          <w:rStyle w:val="s1"/>
        </w:rPr>
        <w:t xml:space="preserve">§ 5. Регистрационный учет налогоплательщика, осуществляющего </w:t>
      </w:r>
    </w:p>
    <w:p w:rsidR="00057B03" w:rsidRDefault="00057B03">
      <w:pPr>
        <w:jc w:val="center"/>
        <w:divId w:val="1841962190"/>
      </w:pPr>
      <w:r>
        <w:rPr>
          <w:rStyle w:val="s1"/>
        </w:rPr>
        <w:t>отдельные виды деятельности</w:t>
      </w:r>
    </w:p>
    <w:p w:rsidR="00057B03" w:rsidRDefault="00057B03">
      <w:pPr>
        <w:ind w:firstLine="400"/>
        <w:jc w:val="both"/>
        <w:divId w:val="1841962190"/>
      </w:pPr>
      <w:r>
        <w:t> </w:t>
      </w:r>
    </w:p>
    <w:p w:rsidR="00057B03" w:rsidRDefault="00057B03">
      <w:pPr>
        <w:jc w:val="both"/>
        <w:divId w:val="1841962190"/>
      </w:pPr>
      <w:r>
        <w:rPr>
          <w:rStyle w:val="s3"/>
        </w:rPr>
        <w:t xml:space="preserve">См. изменения в статью 574 - </w:t>
      </w:r>
      <w:bookmarkStart w:id="11436" w:name="sub1005095252"/>
      <w:r>
        <w:rPr>
          <w:rStyle w:val="s9"/>
          <w:bdr w:val="none" w:sz="0" w:space="0" w:color="auto" w:frame="1"/>
        </w:rPr>
        <w:fldChar w:fldCharType="begin"/>
      </w:r>
      <w:r>
        <w:rPr>
          <w:rStyle w:val="s9"/>
          <w:bdr w:val="none" w:sz="0" w:space="0" w:color="auto" w:frame="1"/>
        </w:rPr>
        <w:instrText xml:space="preserve"> HYPERLINK "jl:39879187.574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436"/>
      <w:r>
        <w:rPr>
          <w:rStyle w:val="s3"/>
        </w:rPr>
        <w:t xml:space="preserve"> РК от 29.03.16 г. № 479-V (вводятся в действие с 1 января 2017 г.)</w:t>
      </w:r>
    </w:p>
    <w:p w:rsidR="00057B03" w:rsidRDefault="00057B03">
      <w:pPr>
        <w:ind w:left="1200" w:hanging="800"/>
        <w:jc w:val="both"/>
        <w:divId w:val="1841962190"/>
      </w:pPr>
      <w:r>
        <w:rPr>
          <w:rStyle w:val="s1"/>
        </w:rPr>
        <w:t>Статья 574. Постановка на регистрационный учет в качестве налогоплательщика, осуществляющего отдельные виды деятельности</w:t>
      </w:r>
    </w:p>
    <w:p w:rsidR="00057B03" w:rsidRDefault="00057B03">
      <w:pPr>
        <w:ind w:firstLine="400"/>
        <w:jc w:val="both"/>
        <w:divId w:val="1841962190"/>
      </w:pPr>
      <w:r>
        <w:rPr>
          <w:rStyle w:val="s0"/>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057B03" w:rsidRDefault="00057B03">
      <w:pPr>
        <w:ind w:firstLine="400"/>
        <w:jc w:val="both"/>
        <w:divId w:val="1841962190"/>
      </w:pPr>
      <w:r>
        <w:rPr>
          <w:rStyle w:val="s0"/>
        </w:rPr>
        <w:t xml:space="preserve">1) </w:t>
      </w:r>
      <w:bookmarkStart w:id="11437" w:name="sub1004461396"/>
      <w:r>
        <w:fldChar w:fldCharType="begin"/>
      </w:r>
      <w:r>
        <w:instrText xml:space="preserve"> HYPERLINK "jl:31661691.13 " </w:instrText>
      </w:r>
      <w:r>
        <w:fldChar w:fldCharType="separate"/>
      </w:r>
      <w:r>
        <w:rPr>
          <w:rStyle w:val="a3"/>
          <w:color w:val="000080"/>
          <w:u w:val="single"/>
        </w:rPr>
        <w:t>производство бензина (кроме авиационного), дизельного топлива</w:t>
      </w:r>
      <w:r>
        <w:fldChar w:fldCharType="end"/>
      </w:r>
      <w:r>
        <w:rPr>
          <w:rStyle w:val="s0"/>
        </w:rPr>
        <w:t>;</w:t>
      </w:r>
    </w:p>
    <w:bookmarkStart w:id="11438" w:name="sub100272755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"jl:31317681.0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438"/>
    </w:p>
    <w:p w:rsidR="00057B03" w:rsidRDefault="00057B03">
      <w:pPr>
        <w:ind w:firstLine="400"/>
        <w:jc w:val="both"/>
        <w:divId w:val="1841962190"/>
      </w:pPr>
      <w:r>
        <w:rPr>
          <w:rStyle w:val="s0"/>
        </w:rPr>
        <w:t xml:space="preserve">2) </w:t>
      </w:r>
      <w:hyperlink r:id="rId3683" w:history="1">
        <w:r>
          <w:rPr>
            <w:rStyle w:val="a3"/>
            <w:color w:val="000080"/>
            <w:u w:val="single"/>
          </w:rPr>
          <w:t>оптовая и (или) розничная реализация бензина (кроме авиационного), дизельного топлива</w:t>
        </w:r>
      </w:hyperlink>
      <w:bookmarkEnd w:id="11437"/>
      <w:r>
        <w:rPr>
          <w:rStyle w:val="s0"/>
        </w:rPr>
        <w:t xml:space="preserve">; </w:t>
      </w:r>
    </w:p>
    <w:p w:rsidR="00057B03" w:rsidRDefault="00057B03">
      <w:pPr>
        <w:ind w:firstLine="400"/>
        <w:jc w:val="both"/>
        <w:divId w:val="1841962190"/>
      </w:pPr>
      <w:r>
        <w:rPr>
          <w:rStyle w:val="s0"/>
        </w:rPr>
        <w:t xml:space="preserve">3) </w:t>
      </w:r>
      <w:bookmarkStart w:id="11439" w:name="sub1004461398"/>
      <w:r>
        <w:fldChar w:fldCharType="begin"/>
      </w:r>
      <w:r>
        <w:instrText xml:space="preserve"> HYPERLINK "jl:31661691.15 " </w:instrText>
      </w:r>
      <w:r>
        <w:fldChar w:fldCharType="separate"/>
      </w:r>
      <w:r>
        <w:rPr>
          <w:rStyle w:val="a3"/>
          <w:color w:val="000080"/>
          <w:u w:val="single"/>
        </w:rPr>
        <w:t>производство этилового спирта и (или) алкогольной продукции</w:t>
      </w:r>
      <w:r>
        <w:fldChar w:fldCharType="end"/>
      </w:r>
      <w:r>
        <w:rPr>
          <w:rStyle w:val="s0"/>
        </w:rPr>
        <w:t>;</w:t>
      </w:r>
    </w:p>
    <w:p w:rsidR="00057B03" w:rsidRDefault="00057B03">
      <w:pPr>
        <w:jc w:val="both"/>
        <w:divId w:val="1841962190"/>
      </w:pPr>
      <w:r>
        <w:rPr>
          <w:rStyle w:val="s3"/>
        </w:rPr>
        <w:t xml:space="preserve">В подпункт 4 внесены изменения в соответствии с </w:t>
      </w:r>
      <w:bookmarkStart w:id="11440" w:name="sub1001500609"/>
      <w:r>
        <w:rPr>
          <w:rStyle w:val="s9"/>
          <w:bdr w:val="none" w:sz="0" w:space="0" w:color="auto" w:frame="1"/>
        </w:rPr>
        <w:fldChar w:fldCharType="begin"/>
      </w:r>
      <w:r>
        <w:rPr>
          <w:rStyle w:val="s9"/>
          <w:bdr w:val="none" w:sz="0" w:space="0" w:color="auto" w:frame="1"/>
        </w:rPr>
        <w:instrText xml:space="preserve"> HYPERLINK "jl:30776033.574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11441" w:name="sub1001498478"/>
      <w:r>
        <w:rPr>
          <w:rStyle w:val="s9"/>
          <w:bdr w:val="none" w:sz="0" w:space="0" w:color="auto" w:frame="1"/>
        </w:rPr>
        <w:fldChar w:fldCharType="begin"/>
      </w:r>
      <w:r>
        <w:rPr>
          <w:rStyle w:val="s9"/>
          <w:bdr w:val="none" w:sz="0" w:space="0" w:color="auto" w:frame="1"/>
        </w:rPr>
        <w:instrText xml:space="preserve"> HYPERLINK "jl:30777947.5740000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41"/>
      <w:r>
        <w:rPr>
          <w:rStyle w:val="s3"/>
        </w:rPr>
        <w:t>)</w:t>
      </w:r>
    </w:p>
    <w:p w:rsidR="00057B03" w:rsidRDefault="00057B03">
      <w:pPr>
        <w:ind w:firstLine="400"/>
        <w:jc w:val="both"/>
        <w:divId w:val="1841962190"/>
      </w:pPr>
      <w:r>
        <w:rPr>
          <w:rStyle w:val="s0"/>
        </w:rPr>
        <w:t xml:space="preserve">4) </w:t>
      </w:r>
      <w:hyperlink r:id="rId3684" w:history="1">
        <w:r>
          <w:rPr>
            <w:rStyle w:val="a3"/>
            <w:color w:val="000080"/>
            <w:u w:val="single"/>
          </w:rPr>
          <w:t>оптовая и (или) розничная реализация алкогольной продукции</w:t>
        </w:r>
      </w:hyperlink>
      <w:bookmarkEnd w:id="11439"/>
      <w:r>
        <w:rPr>
          <w:rStyle w:val="s0"/>
        </w:rPr>
        <w:t xml:space="preserve">; </w:t>
      </w:r>
    </w:p>
    <w:bookmarkStart w:id="11442" w:name="sub100180996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"jl:30829614.0 30917748.0 30917862.0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442"/>
    </w:p>
    <w:p w:rsidR="00057B03" w:rsidRDefault="00057B03">
      <w:pPr>
        <w:ind w:firstLine="400"/>
        <w:jc w:val="both"/>
        <w:divId w:val="1841962190"/>
      </w:pPr>
      <w:r>
        <w:rPr>
          <w:rStyle w:val="s0"/>
        </w:rPr>
        <w:t xml:space="preserve">5) </w:t>
      </w:r>
      <w:bookmarkStart w:id="11443" w:name="sub1004461397"/>
      <w:r>
        <w:fldChar w:fldCharType="begin"/>
      </w:r>
      <w:r>
        <w:instrText xml:space="preserve"> HYPERLINK "jl:31661691.14 " </w:instrText>
      </w:r>
      <w:r>
        <w:fldChar w:fldCharType="separate"/>
      </w:r>
      <w:r>
        <w:rPr>
          <w:rStyle w:val="a3"/>
          <w:color w:val="000080"/>
          <w:u w:val="single"/>
        </w:rPr>
        <w:t>производство и (или) оптовая реализация табачных изделий</w:t>
      </w:r>
      <w:r>
        <w:fldChar w:fldCharType="end"/>
      </w:r>
      <w:bookmarkEnd w:id="11443"/>
      <w:r>
        <w:rPr>
          <w:rStyle w:val="s0"/>
        </w:rPr>
        <w:t>;</w:t>
      </w:r>
    </w:p>
    <w:p w:rsidR="00057B03" w:rsidRDefault="00057B03">
      <w:pPr>
        <w:ind w:firstLine="400"/>
        <w:jc w:val="both"/>
        <w:divId w:val="1841962190"/>
      </w:pPr>
      <w:r>
        <w:rPr>
          <w:rStyle w:val="s0"/>
        </w:rPr>
        <w:t xml:space="preserve">6) исключен в соответствии с </w:t>
      </w:r>
      <w:bookmarkStart w:id="11444" w:name="sub1004330330"/>
      <w:r>
        <w:fldChar w:fldCharType="begin"/>
      </w:r>
      <w:r>
        <w:instrText xml:space="preserve"> HYPERLINK "jl:31635480.574 " </w:instrText>
      </w:r>
      <w:r>
        <w:fldChar w:fldCharType="separate"/>
      </w:r>
      <w:r>
        <w:rPr>
          <w:rStyle w:val="a3"/>
          <w:color w:val="000080"/>
          <w:u w:val="single"/>
        </w:rPr>
        <w:t>Законом</w:t>
      </w:r>
      <w:r>
        <w:fldChar w:fldCharType="end"/>
      </w:r>
      <w:r>
        <w:rPr>
          <w:rStyle w:val="s0"/>
        </w:rPr>
        <w:t xml:space="preserve"> РК от 28.11.14 г. № 257-V </w:t>
      </w:r>
      <w:r>
        <w:rPr>
          <w:rStyle w:val="s3"/>
        </w:rPr>
        <w:t>(введено в действие с 1 января 2014 г.) (</w:t>
      </w:r>
      <w:bookmarkStart w:id="11445" w:name="sub1004333737"/>
      <w:r>
        <w:rPr>
          <w:rStyle w:val="s9"/>
          <w:bdr w:val="none" w:sz="0" w:space="0" w:color="auto" w:frame="1"/>
        </w:rPr>
        <w:fldChar w:fldCharType="begin"/>
      </w:r>
      <w:r>
        <w:rPr>
          <w:rStyle w:val="s9"/>
          <w:bdr w:val="none" w:sz="0" w:space="0" w:color="auto" w:frame="1"/>
        </w:rPr>
        <w:instrText xml:space="preserve"> HYPERLINK "jl:31636763.5740000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45"/>
      <w:r>
        <w:rPr>
          <w:rStyle w:val="s3"/>
        </w:rPr>
        <w:t>)</w:t>
      </w:r>
    </w:p>
    <w:p w:rsidR="00057B03" w:rsidRDefault="00057B03">
      <w:pPr>
        <w:ind w:firstLine="400"/>
        <w:jc w:val="both"/>
        <w:divId w:val="1841962190"/>
      </w:pPr>
      <w:r>
        <w:rPr>
          <w:rStyle w:val="s0"/>
        </w:rPr>
        <w:t xml:space="preserve">7) </w:t>
      </w:r>
      <w:bookmarkStart w:id="11446" w:name="sub1004461399"/>
      <w:r>
        <w:fldChar w:fldCharType="begin"/>
      </w:r>
      <w:r>
        <w:instrText xml:space="preserve"> HYPERLINK "jl:31661691.16 " </w:instrText>
      </w:r>
      <w:r>
        <w:fldChar w:fldCharType="separate"/>
      </w:r>
      <w:r>
        <w:rPr>
          <w:rStyle w:val="a3"/>
          <w:color w:val="000080"/>
          <w:u w:val="single"/>
        </w:rPr>
        <w:t>игорный бизнес</w:t>
      </w:r>
      <w:r>
        <w:fldChar w:fldCharType="end"/>
      </w:r>
      <w:bookmarkEnd w:id="11446"/>
      <w:r>
        <w:rPr>
          <w:rStyle w:val="s0"/>
        </w:rPr>
        <w:t xml:space="preserve">; </w:t>
      </w:r>
    </w:p>
    <w:p w:rsidR="00057B03" w:rsidRDefault="00057B03">
      <w:pPr>
        <w:jc w:val="both"/>
        <w:divId w:val="1841962190"/>
      </w:pPr>
      <w:r>
        <w:rPr>
          <w:rStyle w:val="s3"/>
        </w:rPr>
        <w:t xml:space="preserve">См. изменения в подпункт 8 - </w:t>
      </w:r>
      <w:bookmarkStart w:id="11447" w:name="sub1004871136"/>
      <w:r>
        <w:rPr>
          <w:rStyle w:val="s9"/>
          <w:bdr w:val="none" w:sz="0" w:space="0" w:color="auto" w:frame="1"/>
        </w:rPr>
        <w:fldChar w:fldCharType="begin"/>
      </w:r>
      <w:r>
        <w:rPr>
          <w:rStyle w:val="s9"/>
          <w:bdr w:val="none" w:sz="0" w:space="0" w:color="auto" w:frame="1"/>
        </w:rPr>
        <w:instrText xml:space="preserve"> HYPERLINK "jl:34634878.574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447"/>
      <w:r>
        <w:rPr>
          <w:rStyle w:val="s3"/>
        </w:rPr>
        <w:t xml:space="preserve"> РК от 18.11.15 г. № 412-V (вводятся в действие с 1 января 2018 г.)</w:t>
      </w:r>
    </w:p>
    <w:p w:rsidR="00057B03" w:rsidRDefault="00057B03">
      <w:pPr>
        <w:ind w:firstLine="400"/>
        <w:jc w:val="both"/>
        <w:divId w:val="1841962190"/>
      </w:pPr>
      <w:r>
        <w:rPr>
          <w:rStyle w:val="s0"/>
        </w:rPr>
        <w:t xml:space="preserve">8) </w:t>
      </w:r>
      <w:bookmarkStart w:id="11448" w:name="sub1004461401"/>
      <w:r>
        <w:fldChar w:fldCharType="begin"/>
      </w:r>
      <w:r>
        <w:instrText xml:space="preserve"> HYPERLINK "jl:31661691.17 " </w:instrText>
      </w:r>
      <w:r>
        <w:fldChar w:fldCharType="separate"/>
      </w:r>
      <w:r>
        <w:rPr>
          <w:rStyle w:val="a3"/>
          <w:color w:val="000080"/>
          <w:u w:val="single"/>
        </w:rPr>
        <w:t>услуги с использованием игровых автоматов без выигрыша, персональных компьютеров для игр, игровых дорожек, картов, бильярдных столов</w:t>
      </w:r>
      <w:r>
        <w:fldChar w:fldCharType="end"/>
      </w:r>
      <w:bookmarkEnd w:id="11448"/>
      <w:r>
        <w:rPr>
          <w:rStyle w:val="s0"/>
        </w:rPr>
        <w:t>;</w:t>
      </w:r>
    </w:p>
    <w:p w:rsidR="00057B03" w:rsidRDefault="00057B03">
      <w:pPr>
        <w:jc w:val="both"/>
        <w:divId w:val="1841962190"/>
      </w:pPr>
      <w:r>
        <w:rPr>
          <w:rStyle w:val="s3"/>
        </w:rPr>
        <w:t xml:space="preserve">Пункт 1 дополнен подпунктом 9 в соответствии с </w:t>
      </w:r>
      <w:hyperlink r:id="rId3685" w:history="1">
        <w:r>
          <w:rPr>
            <w:rStyle w:val="a3"/>
            <w:i/>
            <w:iCs/>
            <w:color w:val="000080"/>
            <w:u w:val="single"/>
            <w:bdr w:val="none" w:sz="0" w:space="0" w:color="auto" w:frame="1"/>
          </w:rPr>
          <w:t>Законом</w:t>
        </w:r>
      </w:hyperlink>
      <w:r>
        <w:rPr>
          <w:rStyle w:val="s3"/>
        </w:rPr>
        <w:t xml:space="preserve"> РК от 30.06.10 г. № 297-IV (введено в действие с 1 июля 2010 г.)</w:t>
      </w:r>
    </w:p>
    <w:p w:rsidR="00057B03" w:rsidRDefault="00057B03">
      <w:pPr>
        <w:ind w:firstLine="400"/>
        <w:jc w:val="both"/>
        <w:divId w:val="1841962190"/>
      </w:pPr>
      <w:r>
        <w:rPr>
          <w:rStyle w:val="s0"/>
        </w:rPr>
        <w:t xml:space="preserve">9) </w:t>
      </w:r>
      <w:bookmarkStart w:id="11449" w:name="sub1004461410"/>
      <w:r>
        <w:fldChar w:fldCharType="begin"/>
      </w:r>
      <w:r>
        <w:instrText xml:space="preserve"> HYPERLINK "jl:31661691.25 " </w:instrText>
      </w:r>
      <w:r>
        <w:fldChar w:fldCharType="separate"/>
      </w:r>
      <w:r>
        <w:rPr>
          <w:rStyle w:val="a3"/>
          <w:color w:val="000080"/>
          <w:u w:val="single"/>
        </w:rPr>
        <w:t>производство, сборка (комплектация) подакцизных товаров</w:t>
      </w:r>
      <w:r>
        <w:fldChar w:fldCharType="end"/>
      </w:r>
      <w:bookmarkEnd w:id="11449"/>
      <w:r>
        <w:rPr>
          <w:rStyle w:val="s0"/>
        </w:rPr>
        <w:t xml:space="preserve">, предусмотренных </w:t>
      </w:r>
      <w:hyperlink r:id="rId3686" w:history="1">
        <w:r>
          <w:rPr>
            <w:rStyle w:val="a3"/>
            <w:color w:val="000080"/>
            <w:u w:val="single"/>
          </w:rPr>
          <w:t>подпунктом 6) статьи 279</w:t>
        </w:r>
      </w:hyperlink>
      <w:bookmarkEnd w:id="4106"/>
      <w:r>
        <w:rPr>
          <w:rStyle w:val="s0"/>
        </w:rPr>
        <w:t xml:space="preserve"> настоящего Кодекса.</w:t>
      </w:r>
    </w:p>
    <w:bookmarkStart w:id="11450" w:name="sub100155982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"jl:30545230.0 30801407.0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450"/>
    </w:p>
    <w:p w:rsidR="00057B03" w:rsidRDefault="00057B03">
      <w:pPr>
        <w:jc w:val="both"/>
        <w:divId w:val="1841962190"/>
      </w:pPr>
      <w:bookmarkStart w:id="11451" w:name="SUB5740200"/>
      <w:bookmarkEnd w:id="11451"/>
      <w:r>
        <w:rPr>
          <w:rStyle w:val="s3"/>
        </w:rPr>
        <w:t xml:space="preserve">Пункт 2 изложен в редакции </w:t>
      </w:r>
      <w:hyperlink r:id="rId3687"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452" w:name="sub1004345968"/>
      <w:r>
        <w:rPr>
          <w:rStyle w:val="s9"/>
          <w:bdr w:val="none" w:sz="0" w:space="0" w:color="auto" w:frame="1"/>
        </w:rPr>
        <w:fldChar w:fldCharType="begin"/>
      </w:r>
      <w:r>
        <w:rPr>
          <w:rStyle w:val="s9"/>
          <w:bdr w:val="none" w:sz="0" w:space="0" w:color="auto" w:frame="1"/>
        </w:rPr>
        <w:instrText xml:space="preserve"> HYPERLINK "jl:31637067.5740200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52"/>
      <w:r>
        <w:rPr>
          <w:rStyle w:val="s3"/>
        </w:rPr>
        <w:t>)</w:t>
      </w:r>
    </w:p>
    <w:p w:rsidR="00057B03" w:rsidRDefault="00057B03">
      <w:pPr>
        <w:ind w:firstLine="400"/>
        <w:jc w:val="both"/>
        <w:divId w:val="1841962190"/>
      </w:pPr>
      <w:r>
        <w:rPr>
          <w:rStyle w:val="s0"/>
        </w:rPr>
        <w:t>2. Постановка на регистрационный учет в качестве налогоплательщика, осуществляющего отдельные виды деятельности, заключается в регистрации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057B03" w:rsidRDefault="00057B03">
      <w:pPr>
        <w:ind w:firstLine="400"/>
        <w:jc w:val="both"/>
        <w:divId w:val="1841962190"/>
      </w:pPr>
      <w:bookmarkStart w:id="11453" w:name="SUB5740300"/>
      <w:bookmarkEnd w:id="11453"/>
      <w:r>
        <w:rPr>
          <w:rStyle w:val="s0"/>
        </w:rPr>
        <w:t xml:space="preserve">3. Постановка на регистрационный учет в качестве налогоплательщика, осуществляющего отдельные виды деятельности, </w:t>
      </w:r>
      <w:hyperlink r:id="rId3688" w:history="1">
        <w:r>
          <w:rPr>
            <w:rStyle w:val="a3"/>
            <w:color w:val="000080"/>
            <w:u w:val="single"/>
          </w:rPr>
          <w:t>подлежащие лицензированию</w:t>
        </w:r>
      </w:hyperlink>
      <w:bookmarkEnd w:id="9763"/>
      <w:r>
        <w:rPr>
          <w:rStyle w:val="s0"/>
        </w:rPr>
        <w:t>, при условии наличия соответствующей лицензии производится на срок, не превышающий срока действия лицензии.</w:t>
      </w:r>
    </w:p>
    <w:p w:rsidR="00057B03" w:rsidRDefault="00057B03">
      <w:pPr>
        <w:jc w:val="both"/>
        <w:divId w:val="1841962190"/>
      </w:pPr>
      <w:bookmarkStart w:id="11454" w:name="SUB5740400"/>
      <w:bookmarkEnd w:id="11454"/>
      <w:r>
        <w:rPr>
          <w:rStyle w:val="s3"/>
        </w:rPr>
        <w:t xml:space="preserve">Пункт 4 изложен в редакции </w:t>
      </w:r>
      <w:hyperlink r:id="rId3689"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2016 г.) (</w:t>
      </w:r>
      <w:bookmarkStart w:id="11455" w:name="sub1004900040"/>
      <w:r>
        <w:rPr>
          <w:rStyle w:val="s9"/>
          <w:bdr w:val="none" w:sz="0" w:space="0" w:color="auto" w:frame="1"/>
        </w:rPr>
        <w:fldChar w:fldCharType="begin"/>
      </w:r>
      <w:r>
        <w:rPr>
          <w:rStyle w:val="s9"/>
          <w:bdr w:val="none" w:sz="0" w:space="0" w:color="auto" w:frame="1"/>
        </w:rPr>
        <w:instrText xml:space="preserve"> HYPERLINK "jl:39605522.5740400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55"/>
      <w:r>
        <w:rPr>
          <w:rStyle w:val="s3"/>
        </w:rPr>
        <w:t>)</w:t>
      </w:r>
    </w:p>
    <w:p w:rsidR="00057B03" w:rsidRDefault="00057B03">
      <w:pPr>
        <w:ind w:firstLine="400"/>
        <w:jc w:val="both"/>
        <w:divId w:val="1841962190"/>
      </w:pPr>
      <w:r>
        <w:rPr>
          <w:rStyle w:val="s0"/>
        </w:rPr>
        <w:t>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057B03" w:rsidRDefault="00057B03">
      <w:pPr>
        <w:ind w:firstLine="400"/>
        <w:jc w:val="both"/>
        <w:divId w:val="1841962190"/>
      </w:pPr>
      <w:r>
        <w:rPr>
          <w:rStyle w:val="s0"/>
        </w:rPr>
        <w:t>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7), 8) и 9) пункта 1 настоящей статьи, производится на основании налогового заявления о регистрационном учете по отдельным видам деятельности, представляемого не позднее трех рабочих дней до начала осуществления отдельных видов деятельности.</w:t>
      </w:r>
    </w:p>
    <w:p w:rsidR="00057B03" w:rsidRDefault="00057B03">
      <w:pPr>
        <w:jc w:val="both"/>
        <w:divId w:val="1841962190"/>
      </w:pPr>
      <w:bookmarkStart w:id="11456" w:name="SUB5740500"/>
      <w:bookmarkEnd w:id="11456"/>
      <w:r>
        <w:rPr>
          <w:rStyle w:val="s3"/>
        </w:rPr>
        <w:t xml:space="preserve">В пункт 5 внесены изменения в соответствии с </w:t>
      </w:r>
      <w:hyperlink r:id="rId3690" w:history="1">
        <w:r>
          <w:rPr>
            <w:rStyle w:val="a3"/>
            <w:i/>
            <w:iCs/>
            <w:color w:val="000080"/>
            <w:u w:val="single"/>
            <w:bdr w:val="none" w:sz="0" w:space="0" w:color="auto" w:frame="1"/>
          </w:rPr>
          <w:t>Законом</w:t>
        </w:r>
      </w:hyperlink>
      <w:bookmarkEnd w:id="11440"/>
      <w:r>
        <w:rPr>
          <w:rStyle w:val="s3"/>
        </w:rPr>
        <w:t xml:space="preserve"> РК от 30.06.10 г. № 297-IV (введены в действие с 1 июля 2010 г.) (</w:t>
      </w:r>
      <w:bookmarkStart w:id="11457" w:name="sub1001500612"/>
      <w:r>
        <w:rPr>
          <w:rStyle w:val="s9"/>
          <w:bdr w:val="none" w:sz="0" w:space="0" w:color="auto" w:frame="1"/>
        </w:rPr>
        <w:fldChar w:fldCharType="begin"/>
      </w:r>
      <w:r>
        <w:rPr>
          <w:rStyle w:val="s9"/>
          <w:bdr w:val="none" w:sz="0" w:space="0" w:color="auto" w:frame="1"/>
        </w:rPr>
        <w:instrText xml:space="preserve"> HYPERLINK "jl:30777947.5740500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57"/>
      <w:r>
        <w:rPr>
          <w:rStyle w:val="s3"/>
        </w:rPr>
        <w:t xml:space="preserve">); изложен в редакции </w:t>
      </w:r>
      <w:bookmarkStart w:id="11458" w:name="sub1004289163"/>
      <w:r>
        <w:rPr>
          <w:rStyle w:val="s9"/>
          <w:bdr w:val="none" w:sz="0" w:space="0" w:color="auto" w:frame="1"/>
        </w:rPr>
        <w:fldChar w:fldCharType="begin"/>
      </w:r>
      <w:r>
        <w:rPr>
          <w:rStyle w:val="s9"/>
          <w:bdr w:val="none" w:sz="0" w:space="0" w:color="auto" w:frame="1"/>
        </w:rPr>
        <w:instrText xml:space="preserve"> HYPERLINK "jl:31548165.574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458"/>
      <w:r>
        <w:rPr>
          <w:rStyle w:val="s3"/>
        </w:rPr>
        <w:t xml:space="preserve"> РК от 16.05.14 г. № 203-V </w:t>
      </w:r>
      <w:bookmarkStart w:id="11459" w:name="sub1004287078"/>
      <w:r>
        <w:rPr>
          <w:rStyle w:val="s9"/>
          <w:bdr w:val="none" w:sz="0" w:space="0" w:color="auto" w:frame="1"/>
        </w:rPr>
        <w:fldChar w:fldCharType="begin"/>
      </w:r>
      <w:r>
        <w:rPr>
          <w:rStyle w:val="s9"/>
          <w:bdr w:val="none" w:sz="0" w:space="0" w:color="auto" w:frame="1"/>
        </w:rPr>
        <w:instrText xml:space="preserve"> HYPERLINK "jl:31626216.0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459"/>
      <w:r>
        <w:rPr>
          <w:rStyle w:val="s3"/>
        </w:rPr>
        <w:t xml:space="preserve"> (введено в действие по истечении шести месяцев после дня его первого официального </w:t>
      </w:r>
      <w:hyperlink r:id="rId3691" w:history="1">
        <w:r>
          <w:rPr>
            <w:rStyle w:val="a3"/>
            <w:i/>
            <w:iCs/>
            <w:color w:val="000080"/>
            <w:u w:val="single"/>
            <w:bdr w:val="none" w:sz="0" w:space="0" w:color="auto" w:frame="1"/>
          </w:rPr>
          <w:t>опубликования</w:t>
        </w:r>
      </w:hyperlink>
      <w:r>
        <w:rPr>
          <w:rStyle w:val="s3"/>
        </w:rPr>
        <w:t>) (</w:t>
      </w:r>
      <w:bookmarkStart w:id="11460" w:name="sub1004289164"/>
      <w:r>
        <w:rPr>
          <w:rStyle w:val="s9"/>
          <w:bdr w:val="none" w:sz="0" w:space="0" w:color="auto" w:frame="1"/>
        </w:rPr>
        <w:fldChar w:fldCharType="begin"/>
      </w:r>
      <w:r>
        <w:rPr>
          <w:rStyle w:val="s9"/>
          <w:bdr w:val="none" w:sz="0" w:space="0" w:color="auto" w:frame="1"/>
        </w:rPr>
        <w:instrText xml:space="preserve"> HYPERLINK "jl:31626385.5740500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60"/>
      <w:r>
        <w:rPr>
          <w:rStyle w:val="s3"/>
        </w:rPr>
        <w:t xml:space="preserve">); </w:t>
      </w:r>
      <w:hyperlink r:id="rId3692"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2016 г.) (</w:t>
      </w:r>
      <w:bookmarkStart w:id="11461" w:name="sub1004899375"/>
      <w:r>
        <w:rPr>
          <w:rStyle w:val="s9"/>
          <w:bdr w:val="none" w:sz="0" w:space="0" w:color="auto" w:frame="1"/>
        </w:rPr>
        <w:fldChar w:fldCharType="begin"/>
      </w:r>
      <w:r>
        <w:rPr>
          <w:rStyle w:val="s9"/>
          <w:bdr w:val="none" w:sz="0" w:space="0" w:color="auto" w:frame="1"/>
        </w:rPr>
        <w:instrText xml:space="preserve"> HYPERLINK "jl:39605522.5740500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61"/>
      <w:r>
        <w:rPr>
          <w:rStyle w:val="s3"/>
        </w:rPr>
        <w:t xml:space="preserve">); </w:t>
      </w:r>
      <w:bookmarkStart w:id="11462" w:name="sub1005133632"/>
      <w:r>
        <w:rPr>
          <w:rStyle w:val="s9"/>
          <w:bdr w:val="none" w:sz="0" w:space="0" w:color="auto" w:frame="1"/>
        </w:rPr>
        <w:fldChar w:fldCharType="begin"/>
      </w:r>
      <w:r>
        <w:rPr>
          <w:rStyle w:val="s9"/>
          <w:bdr w:val="none" w:sz="0" w:space="0" w:color="auto" w:frame="1"/>
        </w:rPr>
        <w:instrText xml:space="preserve"> HYPERLINK "jl:36032996.574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462"/>
      <w:r>
        <w:rPr>
          <w:rStyle w:val="s3"/>
        </w:rPr>
        <w:t xml:space="preserve"> РК от 09.04.16 г. № 500-V (</w:t>
      </w:r>
      <w:bookmarkStart w:id="11463" w:name="sub1005130570"/>
      <w:r>
        <w:rPr>
          <w:rStyle w:val="s9"/>
          <w:bdr w:val="none" w:sz="0" w:space="0" w:color="auto" w:frame="1"/>
        </w:rPr>
        <w:fldChar w:fldCharType="begin"/>
      </w:r>
      <w:r>
        <w:rPr>
          <w:rStyle w:val="s9"/>
          <w:bdr w:val="none" w:sz="0" w:space="0" w:color="auto" w:frame="1"/>
        </w:rPr>
        <w:instrText xml:space="preserve"> HYPERLINK "jl:36943953.5740500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63"/>
      <w:r>
        <w:rPr>
          <w:rStyle w:val="s3"/>
        </w:rPr>
        <w:t>)</w:t>
      </w:r>
    </w:p>
    <w:p w:rsidR="00057B03" w:rsidRDefault="00057B03">
      <w:pPr>
        <w:ind w:firstLine="426"/>
        <w:jc w:val="both"/>
        <w:divId w:val="1841962190"/>
      </w:pPr>
      <w:r>
        <w:t>5. Налоговое заявление, указанное в пункте 4 настоящей статьи, представляется в налоговый орган с приложением копий следующих документов:</w:t>
      </w:r>
    </w:p>
    <w:p w:rsidR="00057B03" w:rsidRDefault="00057B03">
      <w:pPr>
        <w:ind w:firstLine="426"/>
        <w:jc w:val="both"/>
        <w:divId w:val="1841962190"/>
      </w:pPr>
      <w:r>
        <w:t xml:space="preserve">при осуществлении деятельности, указанной в подпункте 1) пункта 1 настоящей статьи, - подтверждающих право собственности или аренды </w:t>
      </w:r>
      <w:bookmarkStart w:id="11464" w:name="sub1005180651"/>
      <w:r>
        <w:fldChar w:fldCharType="begin"/>
      </w:r>
      <w:r>
        <w:instrText xml:space="preserve"> HYPERLINK "jl:31034349.1002403 " </w:instrText>
      </w:r>
      <w:r>
        <w:fldChar w:fldCharType="separate"/>
      </w:r>
      <w:r>
        <w:rPr>
          <w:rStyle w:val="a3"/>
          <w:color w:val="000080"/>
          <w:u w:val="single"/>
        </w:rPr>
        <w:t>производственного объекта</w:t>
      </w:r>
      <w:r>
        <w:fldChar w:fldCharType="end"/>
      </w:r>
      <w:bookmarkEnd w:id="11464"/>
      <w:r>
        <w:t xml:space="preserve"> производителя нефтепродуктов;</w:t>
      </w:r>
    </w:p>
    <w:p w:rsidR="00057B03" w:rsidRDefault="00057B03">
      <w:pPr>
        <w:ind w:firstLine="426"/>
        <w:jc w:val="both"/>
        <w:divId w:val="1841962190"/>
      </w:pPr>
      <w:r>
        <w:t xml:space="preserve">при осуществлении деятельности, указанной в подпункте 2) пункта 1 настоящей статьи, - подтверждающих право собственности или аренды </w:t>
      </w:r>
      <w:bookmarkStart w:id="11465" w:name="sub1003555757"/>
      <w:r>
        <w:fldChar w:fldCharType="begin"/>
      </w:r>
      <w:r>
        <w:instrText xml:space="preserve"> HYPERLINK "jl:31034349.10023 " </w:instrText>
      </w:r>
      <w:r>
        <w:fldChar w:fldCharType="separate"/>
      </w:r>
      <w:r>
        <w:rPr>
          <w:rStyle w:val="a3"/>
          <w:color w:val="000080"/>
          <w:u w:val="single"/>
        </w:rPr>
        <w:t>базы нефтепродуктов</w:t>
      </w:r>
      <w:r>
        <w:fldChar w:fldCharType="end"/>
      </w:r>
      <w:bookmarkEnd w:id="11465"/>
      <w:r>
        <w:t xml:space="preserve">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057B03" w:rsidRDefault="00057B03">
      <w:pPr>
        <w:ind w:firstLine="426"/>
        <w:jc w:val="both"/>
        <w:divId w:val="1841962190"/>
      </w:pPr>
      <w:r>
        <w:t>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057B03" w:rsidRDefault="00057B03">
      <w:pPr>
        <w:ind w:firstLine="426"/>
        <w:jc w:val="both"/>
        <w:divId w:val="1841962190"/>
      </w:pPr>
      <w: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057B03" w:rsidRDefault="00057B03">
      <w:pPr>
        <w:ind w:firstLine="426"/>
        <w:jc w:val="both"/>
        <w:divId w:val="1841962190"/>
      </w:pPr>
      <w:r>
        <w:t>В случае непредставления оригиналов договоров для сверки копии договоров должны быть нотариально засвидетельствованы.</w:t>
      </w:r>
    </w:p>
    <w:p w:rsidR="00057B03" w:rsidRDefault="00057B03">
      <w:pPr>
        <w:jc w:val="both"/>
        <w:divId w:val="1841962190"/>
      </w:pPr>
      <w:bookmarkStart w:id="11466" w:name="SUB5740600"/>
      <w:bookmarkEnd w:id="11466"/>
      <w:r>
        <w:rPr>
          <w:rStyle w:val="s3"/>
        </w:rPr>
        <w:t xml:space="preserve">В пункт 6 внесены изменения в соответствии с </w:t>
      </w:r>
      <w:hyperlink r:id="rId3693"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1467" w:name="sub1002181395"/>
      <w:r>
        <w:rPr>
          <w:rStyle w:val="s9"/>
          <w:bdr w:val="none" w:sz="0" w:space="0" w:color="auto" w:frame="1"/>
        </w:rPr>
        <w:fldChar w:fldCharType="begin"/>
      </w:r>
      <w:r>
        <w:rPr>
          <w:rStyle w:val="s9"/>
          <w:bdr w:val="none" w:sz="0" w:space="0" w:color="auto" w:frame="1"/>
        </w:rPr>
        <w:instrText xml:space="preserve"> HYPERLINK "jl:31092989.5740600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bookmarkStart w:id="11468" w:name="sub1002077105"/>
      <w:r>
        <w:rPr>
          <w:rStyle w:val="s9"/>
          <w:bdr w:val="none" w:sz="0" w:space="0" w:color="auto" w:frame="1"/>
        </w:rPr>
        <w:fldChar w:fldCharType="begin"/>
      </w:r>
      <w:r>
        <w:rPr>
          <w:rStyle w:val="s9"/>
          <w:bdr w:val="none" w:sz="0" w:space="0" w:color="auto" w:frame="1"/>
        </w:rPr>
        <w:instrText xml:space="preserve"> HYPERLINK "jl:31038459.574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468"/>
      <w:r>
        <w:rPr>
          <w:rStyle w:val="s3"/>
        </w:rPr>
        <w:t xml:space="preserve"> РК от 21.07.11 г. № 467-IV (введены в действие с 1 января 2012 г.) (</w:t>
      </w:r>
      <w:hyperlink r:id="rId3694" w:history="1">
        <w:r>
          <w:rPr>
            <w:rStyle w:val="a3"/>
            <w:i/>
            <w:iCs/>
            <w:color w:val="000080"/>
            <w:u w:val="single"/>
            <w:bdr w:val="none" w:sz="0" w:space="0" w:color="auto" w:frame="1"/>
          </w:rPr>
          <w:t>см. стар. ред.</w:t>
        </w:r>
      </w:hyperlink>
      <w:bookmarkEnd w:id="11467"/>
      <w:r>
        <w:rPr>
          <w:rStyle w:val="s3"/>
        </w:rPr>
        <w:t xml:space="preserve">); изложен в редакции </w:t>
      </w:r>
      <w:bookmarkStart w:id="11469" w:name="sub1004202357"/>
      <w:r>
        <w:rPr>
          <w:rStyle w:val="s9"/>
          <w:bdr w:val="none" w:sz="0" w:space="0" w:color="auto" w:frame="1"/>
        </w:rPr>
        <w:fldChar w:fldCharType="begin"/>
      </w:r>
      <w:r>
        <w:rPr>
          <w:rStyle w:val="s9"/>
          <w:bdr w:val="none" w:sz="0" w:space="0" w:color="auto" w:frame="1"/>
        </w:rPr>
        <w:instrText xml:space="preserve"> HYPERLINK "jl:31609276.574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469"/>
      <w:r>
        <w:rPr>
          <w:rStyle w:val="s3"/>
        </w:rPr>
        <w:t xml:space="preserve"> РК от 29.09.14 г. № 239-V (</w:t>
      </w:r>
      <w:bookmarkStart w:id="11470" w:name="sub1004202358"/>
      <w:r>
        <w:rPr>
          <w:rStyle w:val="s9"/>
          <w:bdr w:val="none" w:sz="0" w:space="0" w:color="auto" w:frame="1"/>
        </w:rPr>
        <w:fldChar w:fldCharType="begin"/>
      </w:r>
      <w:r>
        <w:rPr>
          <w:rStyle w:val="s9"/>
          <w:bdr w:val="none" w:sz="0" w:space="0" w:color="auto" w:frame="1"/>
        </w:rPr>
        <w:instrText xml:space="preserve"> HYPERLINK "jl:31610064.5740600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70"/>
      <w:r>
        <w:rPr>
          <w:rStyle w:val="s3"/>
        </w:rPr>
        <w:t xml:space="preserve">); </w:t>
      </w:r>
      <w:hyperlink r:id="rId3695"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471" w:name="sub1004345973"/>
      <w:r>
        <w:rPr>
          <w:rStyle w:val="s9"/>
          <w:bdr w:val="none" w:sz="0" w:space="0" w:color="auto" w:frame="1"/>
        </w:rPr>
        <w:fldChar w:fldCharType="begin"/>
      </w:r>
      <w:r>
        <w:rPr>
          <w:rStyle w:val="s9"/>
          <w:bdr w:val="none" w:sz="0" w:space="0" w:color="auto" w:frame="1"/>
        </w:rPr>
        <w:instrText xml:space="preserve"> HYPERLINK "jl:31637067.5740600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71"/>
      <w:r>
        <w:rPr>
          <w:rStyle w:val="s3"/>
        </w:rPr>
        <w:t>)</w:t>
      </w:r>
    </w:p>
    <w:p w:rsidR="00057B03" w:rsidRDefault="00057B03">
      <w:pPr>
        <w:ind w:firstLine="400"/>
        <w:jc w:val="both"/>
        <w:divId w:val="1841962190"/>
      </w:pPr>
      <w:r>
        <w:rPr>
          <w:rStyle w:val="s0"/>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057B03" w:rsidRDefault="00057B03">
      <w:pPr>
        <w:ind w:firstLine="400"/>
        <w:jc w:val="both"/>
        <w:divId w:val="1841962190"/>
      </w:pPr>
      <w:r>
        <w:rPr>
          <w:rStyle w:val="s0"/>
        </w:rPr>
        <w:t>1) с даты подачи налогового заявления;</w:t>
      </w:r>
    </w:p>
    <w:p w:rsidR="00057B03" w:rsidRDefault="00057B03">
      <w:pPr>
        <w:jc w:val="both"/>
        <w:divId w:val="1841962190"/>
      </w:pPr>
      <w:r>
        <w:rPr>
          <w:rStyle w:val="s3"/>
        </w:rPr>
        <w:t xml:space="preserve">Подпункт 2 </w:t>
      </w:r>
      <w:bookmarkStart w:id="11472" w:name="sub1004327599"/>
      <w:r>
        <w:rPr>
          <w:rStyle w:val="s9"/>
          <w:bdr w:val="none" w:sz="0" w:space="0" w:color="auto" w:frame="1"/>
        </w:rPr>
        <w:fldChar w:fldCharType="begin"/>
      </w:r>
      <w:r>
        <w:rPr>
          <w:rStyle w:val="s9"/>
          <w:bdr w:val="none" w:sz="0" w:space="0" w:color="auto" w:frame="1"/>
        </w:rPr>
        <w:instrText xml:space="preserve"> HYPERLINK "jl:31635480.100000 " </w:instrText>
      </w:r>
      <w:r>
        <w:rPr>
          <w:rStyle w:val="s9"/>
          <w:bdr w:val="none" w:sz="0" w:space="0" w:color="auto" w:frame="1"/>
        </w:rPr>
        <w:fldChar w:fldCharType="separate"/>
      </w:r>
      <w:r>
        <w:rPr>
          <w:rStyle w:val="a3"/>
          <w:i/>
          <w:iCs/>
          <w:color w:val="000080"/>
          <w:u w:val="single"/>
          <w:bdr w:val="none" w:sz="0" w:space="0" w:color="auto" w:frame="1"/>
        </w:rPr>
        <w:t>введен в действие</w:t>
      </w:r>
      <w:r>
        <w:rPr>
          <w:rStyle w:val="s9"/>
          <w:bdr w:val="none" w:sz="0" w:space="0" w:color="auto" w:frame="1"/>
        </w:rPr>
        <w:fldChar w:fldCharType="end"/>
      </w:r>
      <w:bookmarkEnd w:id="11472"/>
      <w:r>
        <w:rPr>
          <w:rStyle w:val="s3"/>
        </w:rPr>
        <w:t xml:space="preserve"> с 1 января 2016 года</w:t>
      </w:r>
    </w:p>
    <w:p w:rsidR="00057B03" w:rsidRDefault="00057B03">
      <w:pPr>
        <w:ind w:firstLine="400"/>
        <w:jc w:val="both"/>
        <w:divId w:val="1841962190"/>
      </w:pPr>
      <w:r>
        <w:rPr>
          <w:rStyle w:val="s0"/>
        </w:rPr>
        <w:t xml:space="preserve">2) со дня получения сведений из государственного электронного реестра разрешений и уведомлений по видам деятельности, </w:t>
      </w:r>
      <w:hyperlink r:id="rId3696" w:history="1">
        <w:r>
          <w:rPr>
            <w:rStyle w:val="a3"/>
            <w:color w:val="000080"/>
            <w:u w:val="single"/>
          </w:rPr>
          <w:t>подлежащим лицензированию</w:t>
        </w:r>
      </w:hyperlink>
      <w:bookmarkEnd w:id="9760"/>
      <w:r>
        <w:rPr>
          <w:rStyle w:val="s0"/>
        </w:rPr>
        <w:t>.</w:t>
      </w:r>
    </w:p>
    <w:p w:rsidR="00057B03" w:rsidRDefault="00057B03">
      <w:pPr>
        <w:jc w:val="both"/>
        <w:divId w:val="1841962190"/>
      </w:pPr>
      <w:bookmarkStart w:id="11473" w:name="SUB5740700"/>
      <w:bookmarkEnd w:id="11473"/>
      <w:r>
        <w:rPr>
          <w:rStyle w:val="s3"/>
        </w:rPr>
        <w:t xml:space="preserve">Пункт 7 изложен в редакции </w:t>
      </w:r>
      <w:hyperlink r:id="rId3697"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474" w:name="sub1004345975"/>
      <w:r>
        <w:rPr>
          <w:rStyle w:val="s9"/>
          <w:bdr w:val="none" w:sz="0" w:space="0" w:color="auto" w:frame="1"/>
        </w:rPr>
        <w:fldChar w:fldCharType="begin"/>
      </w:r>
      <w:r>
        <w:rPr>
          <w:rStyle w:val="s9"/>
          <w:bdr w:val="none" w:sz="0" w:space="0" w:color="auto" w:frame="1"/>
        </w:rPr>
        <w:instrText xml:space="preserve"> HYPERLINK "jl:31637067.5740700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74"/>
      <w:r>
        <w:rPr>
          <w:rStyle w:val="s3"/>
        </w:rPr>
        <w:t>)</w:t>
      </w:r>
    </w:p>
    <w:p w:rsidR="00057B03" w:rsidRDefault="00057B03">
      <w:pPr>
        <w:ind w:firstLine="400"/>
        <w:jc w:val="both"/>
        <w:divId w:val="1841962190"/>
      </w:pPr>
      <w:r>
        <w:rPr>
          <w:rStyle w:val="s0"/>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057B03" w:rsidRDefault="00057B03">
      <w:pPr>
        <w:ind w:firstLine="400"/>
        <w:jc w:val="both"/>
        <w:divId w:val="1841962190"/>
      </w:pPr>
      <w:r>
        <w:rPr>
          <w:rStyle w:val="s0"/>
        </w:rPr>
        <w:t>Стационарное место - 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057B03" w:rsidRDefault="00057B03">
      <w:pPr>
        <w:ind w:firstLine="400"/>
        <w:jc w:val="both"/>
        <w:divId w:val="1841962190"/>
      </w:pPr>
      <w:bookmarkStart w:id="11475" w:name="SUB5740800"/>
      <w:bookmarkEnd w:id="11475"/>
      <w:r>
        <w:rPr>
          <w:rStyle w:val="s0"/>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bookmarkStart w:id="11476" w:name="sub100210357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"jl:30610816.0 31064893.0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476"/>
    </w:p>
    <w:p w:rsidR="00057B03" w:rsidRDefault="00057B03">
      <w:pPr>
        <w:jc w:val="both"/>
        <w:divId w:val="1841962190"/>
      </w:pPr>
      <w:bookmarkStart w:id="11477" w:name="SUB5740900"/>
      <w:bookmarkEnd w:id="11477"/>
      <w:r>
        <w:rPr>
          <w:rStyle w:val="s3"/>
        </w:rPr>
        <w:t xml:space="preserve">Пункт 9 изложен в редакции </w:t>
      </w:r>
      <w:hyperlink r:id="rId3698"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478" w:name="sub1004345976"/>
      <w:r>
        <w:rPr>
          <w:rStyle w:val="s9"/>
          <w:bdr w:val="none" w:sz="0" w:space="0" w:color="auto" w:frame="1"/>
        </w:rPr>
        <w:fldChar w:fldCharType="begin"/>
      </w:r>
      <w:r>
        <w:rPr>
          <w:rStyle w:val="s9"/>
          <w:bdr w:val="none" w:sz="0" w:space="0" w:color="auto" w:frame="1"/>
        </w:rPr>
        <w:instrText xml:space="preserve"> HYPERLINK "jl:31637067.5740900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78"/>
      <w:r>
        <w:rPr>
          <w:rStyle w:val="s3"/>
        </w:rPr>
        <w:t>)</w:t>
      </w:r>
    </w:p>
    <w:p w:rsidR="00057B03" w:rsidRDefault="00057B03">
      <w:pPr>
        <w:ind w:firstLine="400"/>
        <w:jc w:val="both"/>
        <w:divId w:val="1841962190"/>
      </w:pPr>
      <w:r>
        <w:rPr>
          <w:rStyle w:val="s0"/>
        </w:rP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p>
    <w:p w:rsidR="00057B03" w:rsidRDefault="00057B03">
      <w:pPr>
        <w:jc w:val="both"/>
        <w:divId w:val="1841962190"/>
      </w:pPr>
      <w:bookmarkStart w:id="11479" w:name="SUB574090100"/>
      <w:bookmarkEnd w:id="11479"/>
      <w:r>
        <w:rPr>
          <w:rStyle w:val="s3"/>
        </w:rPr>
        <w:t xml:space="preserve">Статья дополнена пунктом 9-1 в соответствии с </w:t>
      </w:r>
      <w:hyperlink r:id="rId3699"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9-1. Для целей подпунктов 1) и 2)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057B03" w:rsidRDefault="00057B03">
      <w:pPr>
        <w:ind w:firstLine="400"/>
        <w:jc w:val="both"/>
        <w:divId w:val="1841962190"/>
      </w:pPr>
      <w:bookmarkStart w:id="11480" w:name="SUB5741000"/>
      <w:bookmarkEnd w:id="11480"/>
      <w:r>
        <w:rPr>
          <w:rStyle w:val="s0"/>
        </w:rPr>
        <w:t xml:space="preserve">10. Исключен в соответствии с </w:t>
      </w:r>
      <w:hyperlink r:id="rId3700" w:history="1">
        <w:r>
          <w:rPr>
            <w:rStyle w:val="a3"/>
            <w:color w:val="000080"/>
            <w:u w:val="single"/>
          </w:rPr>
          <w:t>Законом</w:t>
        </w:r>
      </w:hyperlink>
      <w:bookmarkEnd w:id="11444"/>
      <w:r>
        <w:rPr>
          <w:rStyle w:val="s0"/>
        </w:rPr>
        <w:t xml:space="preserve"> РК от 28.11.14 г. № 257-V </w:t>
      </w:r>
      <w:r>
        <w:rPr>
          <w:rStyle w:val="s3"/>
        </w:rPr>
        <w:t>(введено в действие с 1 января 2014 г.) (</w:t>
      </w:r>
      <w:bookmarkStart w:id="11481" w:name="sub1004334930"/>
      <w:r>
        <w:rPr>
          <w:rStyle w:val="s9"/>
          <w:bdr w:val="none" w:sz="0" w:space="0" w:color="auto" w:frame="1"/>
        </w:rPr>
        <w:fldChar w:fldCharType="begin"/>
      </w:r>
      <w:r>
        <w:rPr>
          <w:rStyle w:val="s9"/>
          <w:bdr w:val="none" w:sz="0" w:space="0" w:color="auto" w:frame="1"/>
        </w:rPr>
        <w:instrText xml:space="preserve"> HYPERLINK "jl:31636763.5741000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81"/>
      <w:r>
        <w:rPr>
          <w:rStyle w:val="s3"/>
        </w:rPr>
        <w:t>)</w:t>
      </w:r>
    </w:p>
    <w:p w:rsidR="00057B03" w:rsidRDefault="00057B03">
      <w:pPr>
        <w:ind w:firstLine="400"/>
        <w:jc w:val="both"/>
        <w:divId w:val="1841962190"/>
      </w:pPr>
      <w:r>
        <w:t> </w:t>
      </w:r>
    </w:p>
    <w:p w:rsidR="00057B03" w:rsidRDefault="00057B03">
      <w:pPr>
        <w:jc w:val="both"/>
        <w:divId w:val="1841962190"/>
      </w:pPr>
      <w:bookmarkStart w:id="11482" w:name="SUB5750000"/>
      <w:bookmarkEnd w:id="11482"/>
      <w:r>
        <w:rPr>
          <w:rStyle w:val="s3"/>
        </w:rPr>
        <w:t xml:space="preserve">Статья 575 изложена в редакции </w:t>
      </w:r>
      <w:bookmarkStart w:id="11483" w:name="sub1002034813"/>
      <w:r>
        <w:rPr>
          <w:rStyle w:val="s9"/>
          <w:bdr w:val="none" w:sz="0" w:space="0" w:color="auto" w:frame="1"/>
        </w:rPr>
        <w:fldChar w:fldCharType="begin"/>
      </w:r>
      <w:r>
        <w:rPr>
          <w:rStyle w:val="s9"/>
          <w:bdr w:val="none" w:sz="0" w:space="0" w:color="auto" w:frame="1"/>
        </w:rPr>
        <w:instrText xml:space="preserve"> HYPERLINK "jl:31038459.575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483"/>
      <w:r>
        <w:rPr>
          <w:rStyle w:val="s3"/>
        </w:rPr>
        <w:t xml:space="preserve"> РК от 21.07.11 г. № 467-IV </w:t>
      </w:r>
      <w:bookmarkStart w:id="11484" w:name="sub1002109428"/>
      <w:r>
        <w:rPr>
          <w:rStyle w:val="s9"/>
          <w:bdr w:val="none" w:sz="0" w:space="0" w:color="auto" w:frame="1"/>
        </w:rPr>
        <w:fldChar w:fldCharType="begin"/>
      </w:r>
      <w:r>
        <w:rPr>
          <w:rStyle w:val="s9"/>
          <w:bdr w:val="none" w:sz="0" w:space="0" w:color="auto" w:frame="1"/>
        </w:rPr>
        <w:instrText xml:space="preserve"> HYPERLINK "jl:31066976.0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484"/>
      <w:r>
        <w:rPr>
          <w:rStyle w:val="s3"/>
        </w:rPr>
        <w:t xml:space="preserve"> (введено в действие с 1 июля 2011 г.) (</w:t>
      </w:r>
      <w:bookmarkStart w:id="11485" w:name="sub1002039036"/>
      <w:r>
        <w:rPr>
          <w:rStyle w:val="s9"/>
          <w:bdr w:val="none" w:sz="0" w:space="0" w:color="auto" w:frame="1"/>
        </w:rPr>
        <w:fldChar w:fldCharType="begin"/>
      </w:r>
      <w:r>
        <w:rPr>
          <w:rStyle w:val="s9"/>
          <w:bdr w:val="none" w:sz="0" w:space="0" w:color="auto" w:frame="1"/>
        </w:rPr>
        <w:instrText xml:space="preserve"> HYPERLINK "jl:31039644.5750000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85"/>
      <w:r>
        <w:rPr>
          <w:rStyle w:val="s3"/>
        </w:rPr>
        <w:t>)</w:t>
      </w:r>
    </w:p>
    <w:p w:rsidR="00057B03" w:rsidRDefault="00057B03">
      <w:pPr>
        <w:jc w:val="both"/>
        <w:divId w:val="1841962190"/>
      </w:pPr>
      <w:r>
        <w:rPr>
          <w:rStyle w:val="s3"/>
        </w:rPr>
        <w:t xml:space="preserve">См. изменения в статью 575 - </w:t>
      </w:r>
      <w:bookmarkStart w:id="11486" w:name="sub1005095253"/>
      <w:r>
        <w:rPr>
          <w:rStyle w:val="s9"/>
          <w:bdr w:val="none" w:sz="0" w:space="0" w:color="auto" w:frame="1"/>
        </w:rPr>
        <w:fldChar w:fldCharType="begin"/>
      </w:r>
      <w:r>
        <w:rPr>
          <w:rStyle w:val="s9"/>
          <w:bdr w:val="none" w:sz="0" w:space="0" w:color="auto" w:frame="1"/>
        </w:rPr>
        <w:instrText xml:space="preserve"> HYPERLINK "jl:39879187.575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486"/>
      <w:r>
        <w:rPr>
          <w:rStyle w:val="s3"/>
        </w:rPr>
        <w:t xml:space="preserve"> РК от 29.03.16 г. № 479-V (вводятся в действие с 1 января 2017 г.)</w:t>
      </w:r>
    </w:p>
    <w:p w:rsidR="00057B03" w:rsidRDefault="00057B03">
      <w:pPr>
        <w:ind w:left="1200" w:hanging="800"/>
        <w:jc w:val="both"/>
        <w:divId w:val="1841962190"/>
      </w:pPr>
      <w:r>
        <w:rPr>
          <w:rStyle w:val="s1"/>
        </w:rPr>
        <w:t>Статья 575. Изменение и дополнение регистрационных данных налогоплательщика, осуществляющего отдельные виды деятельности</w:t>
      </w:r>
    </w:p>
    <w:p w:rsidR="00057B03" w:rsidRDefault="00057B03">
      <w:pPr>
        <w:jc w:val="both"/>
        <w:divId w:val="1841962190"/>
      </w:pPr>
      <w:r>
        <w:rPr>
          <w:rStyle w:val="s3"/>
        </w:rPr>
        <w:t xml:space="preserve">Пункт 1 изложен в редакции </w:t>
      </w:r>
      <w:bookmarkStart w:id="11487" w:name="sub1004345981"/>
      <w:r>
        <w:rPr>
          <w:rStyle w:val="s9"/>
          <w:bdr w:val="none" w:sz="0" w:space="0" w:color="auto" w:frame="1"/>
        </w:rPr>
        <w:fldChar w:fldCharType="begin"/>
      </w:r>
      <w:r>
        <w:rPr>
          <w:rStyle w:val="s9"/>
          <w:bdr w:val="none" w:sz="0" w:space="0" w:color="auto" w:frame="1"/>
        </w:rPr>
        <w:instrText xml:space="preserve"> HYPERLINK "jl:31635480.575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1488" w:name="sub1004335782"/>
      <w:r>
        <w:rPr>
          <w:rStyle w:val="s9"/>
          <w:bdr w:val="none" w:sz="0" w:space="0" w:color="auto" w:frame="1"/>
        </w:rPr>
        <w:fldChar w:fldCharType="begin"/>
      </w:r>
      <w:r>
        <w:rPr>
          <w:rStyle w:val="s9"/>
          <w:bdr w:val="none" w:sz="0" w:space="0" w:color="auto" w:frame="1"/>
        </w:rPr>
        <w:instrText xml:space="preserve"> HYPERLINK "jl:31637067.5750000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88"/>
      <w:r>
        <w:rPr>
          <w:rStyle w:val="s3"/>
        </w:rPr>
        <w:t>)</w:t>
      </w:r>
    </w:p>
    <w:p w:rsidR="00057B03" w:rsidRDefault="00057B03">
      <w:pPr>
        <w:ind w:firstLine="400"/>
        <w:jc w:val="both"/>
        <w:divId w:val="1841962190"/>
      </w:pPr>
      <w:r>
        <w:rPr>
          <w:rStyle w:val="s0"/>
        </w:rPr>
        <w:t>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налоговое заявление, указанное в пункте 4 статьи 574 настоящего Кодекса, в налоговый орган по месту регистрации объектов налогообложения и (или) объектов, связанных с налогообложением.</w:t>
      </w:r>
    </w:p>
    <w:bookmarkStart w:id="11489" w:name="sub100167192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"jl:30821973.0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489"/>
    </w:p>
    <w:p w:rsidR="00057B03" w:rsidRDefault="00057B03">
      <w:pPr>
        <w:jc w:val="both"/>
        <w:divId w:val="1841962190"/>
      </w:pPr>
      <w:bookmarkStart w:id="11490" w:name="SUB5750200"/>
      <w:bookmarkEnd w:id="11490"/>
      <w:r>
        <w:rPr>
          <w:rStyle w:val="s3"/>
        </w:rPr>
        <w:t xml:space="preserve">Пункт 2 изложен в редакции </w:t>
      </w:r>
      <w:hyperlink r:id="rId3701"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491" w:name="sub1004345982"/>
      <w:r>
        <w:rPr>
          <w:rStyle w:val="s9"/>
          <w:bdr w:val="none" w:sz="0" w:space="0" w:color="auto" w:frame="1"/>
        </w:rPr>
        <w:fldChar w:fldCharType="begin"/>
      </w:r>
      <w:r>
        <w:rPr>
          <w:rStyle w:val="s9"/>
          <w:bdr w:val="none" w:sz="0" w:space="0" w:color="auto" w:frame="1"/>
        </w:rPr>
        <w:instrText xml:space="preserve"> HYPERLINK "jl:31637067.5750200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91"/>
      <w:r>
        <w:rPr>
          <w:rStyle w:val="s3"/>
        </w:rPr>
        <w:t>)</w:t>
      </w:r>
    </w:p>
    <w:p w:rsidR="00057B03" w:rsidRDefault="00057B03">
      <w:pPr>
        <w:ind w:firstLine="400"/>
        <w:jc w:val="both"/>
        <w:divId w:val="1841962190"/>
      </w:pPr>
      <w:r>
        <w:rPr>
          <w:rStyle w:val="s0"/>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налогового заявления, указанного в </w:t>
      </w:r>
      <w:bookmarkStart w:id="11492" w:name="sub1002377205"/>
      <w:r>
        <w:fldChar w:fldCharType="begin"/>
      </w:r>
      <w:r>
        <w:instrText xml:space="preserve"> HYPERLINK "jl:30366217.5740400 " </w:instrText>
      </w:r>
      <w:r>
        <w:fldChar w:fldCharType="separate"/>
      </w:r>
      <w:r>
        <w:rPr>
          <w:rStyle w:val="a3"/>
          <w:color w:val="000080"/>
          <w:u w:val="single"/>
        </w:rPr>
        <w:t>пункте 4 статьи 574</w:t>
      </w:r>
      <w:r>
        <w:fldChar w:fldCharType="end"/>
      </w:r>
      <w:r>
        <w:rPr>
          <w:rStyle w:val="s0"/>
        </w:rPr>
        <w:t xml:space="preserve"> настоящего Кодекса, в случае изменения сведений об объектах налогообложения и (или) объектах, связанных с налогообложением.</w:t>
      </w:r>
    </w:p>
    <w:p w:rsidR="00057B03" w:rsidRDefault="00057B03">
      <w:pPr>
        <w:ind w:firstLine="400"/>
        <w:jc w:val="both"/>
        <w:divId w:val="1841962190"/>
      </w:pPr>
      <w:r>
        <w:rPr>
          <w:rStyle w:val="s0"/>
        </w:rPr>
        <w:t xml:space="preserve">Налогоплательщиком, осуществляющим отдельные виды деятельности, указанные в подпунктах 1), 2) и 9) </w:t>
      </w:r>
      <w:hyperlink r:id="rId3702" w:history="1">
        <w:r>
          <w:rPr>
            <w:rStyle w:val="a3"/>
            <w:color w:val="000080"/>
            <w:u w:val="single"/>
          </w:rPr>
          <w:t>пункта 1 статьи 574</w:t>
        </w:r>
      </w:hyperlink>
      <w:r>
        <w:rPr>
          <w:rStyle w:val="s0"/>
        </w:rPr>
        <w:t xml:space="preserve"> настоящего Кодекса, к налоговому заявлению прилагается документ, указанный в </w:t>
      </w:r>
      <w:bookmarkStart w:id="11493" w:name="sub1001012371"/>
      <w:r>
        <w:fldChar w:fldCharType="begin"/>
      </w:r>
      <w:r>
        <w:instrText xml:space="preserve"> HYPERLINK "jl:30366217.5740500 " </w:instrText>
      </w:r>
      <w:r>
        <w:fldChar w:fldCharType="separate"/>
      </w:r>
      <w:r>
        <w:rPr>
          <w:rStyle w:val="a3"/>
          <w:color w:val="000080"/>
          <w:u w:val="single"/>
        </w:rPr>
        <w:t>пункте 5 статьи 574</w:t>
      </w:r>
      <w:r>
        <w:fldChar w:fldCharType="end"/>
      </w:r>
      <w:bookmarkEnd w:id="11493"/>
      <w:r>
        <w:rPr>
          <w:rStyle w:val="s0"/>
        </w:rPr>
        <w:t xml:space="preserve"> настоящего Кодекса, подтверждающий изменение сведений об объектах налогообложения и (или) объектах, связанных с налогообложением.</w:t>
      </w:r>
    </w:p>
    <w:p w:rsidR="00057B03" w:rsidRDefault="00057B03">
      <w:pPr>
        <w:ind w:firstLine="400"/>
        <w:jc w:val="both"/>
        <w:divId w:val="1841962190"/>
      </w:pPr>
      <w:r>
        <w:rPr>
          <w:rStyle w:val="s0"/>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057B03" w:rsidRDefault="00057B03">
      <w:pPr>
        <w:ind w:firstLine="400"/>
        <w:jc w:val="both"/>
        <w:divId w:val="1841962190"/>
      </w:pPr>
      <w:bookmarkStart w:id="11494" w:name="SUB5750300"/>
      <w:bookmarkEnd w:id="11494"/>
      <w:r>
        <w:rPr>
          <w:rStyle w:val="s0"/>
        </w:rPr>
        <w:t xml:space="preserve">3. Исключен в соответствии с </w:t>
      </w:r>
      <w:hyperlink r:id="rId3703" w:history="1">
        <w:r>
          <w:rPr>
            <w:rStyle w:val="a3"/>
            <w:color w:val="000080"/>
            <w:u w:val="single"/>
          </w:rPr>
          <w:t>Законом</w:t>
        </w:r>
      </w:hyperlink>
      <w:bookmarkEnd w:id="11487"/>
      <w:r>
        <w:rPr>
          <w:rStyle w:val="s0"/>
        </w:rPr>
        <w:t xml:space="preserve"> РК от 28.11.14 г. № 257-V </w:t>
      </w:r>
      <w:r>
        <w:rPr>
          <w:rStyle w:val="s3"/>
        </w:rPr>
        <w:t>(введено в действие с 1 января 2015 г.) (</w:t>
      </w:r>
      <w:bookmarkStart w:id="11495" w:name="sub1004345986"/>
      <w:r>
        <w:rPr>
          <w:rStyle w:val="s9"/>
          <w:bdr w:val="none" w:sz="0" w:space="0" w:color="auto" w:frame="1"/>
        </w:rPr>
        <w:fldChar w:fldCharType="begin"/>
      </w:r>
      <w:r>
        <w:rPr>
          <w:rStyle w:val="s9"/>
          <w:bdr w:val="none" w:sz="0" w:space="0" w:color="auto" w:frame="1"/>
        </w:rPr>
        <w:instrText xml:space="preserve"> HYPERLINK "jl:31637067.5750300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495"/>
      <w:r>
        <w:rPr>
          <w:rStyle w:val="s3"/>
        </w:rPr>
        <w:t>)</w:t>
      </w:r>
    </w:p>
    <w:bookmarkStart w:id="11496" w:name="sub100215945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"jl:31086938.0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p>
    <w:p w:rsidR="00057B03" w:rsidRDefault="00057B03">
      <w:pPr>
        <w:ind w:firstLine="400"/>
        <w:jc w:val="both"/>
        <w:divId w:val="1841962190"/>
      </w:pPr>
      <w:r>
        <w:t> </w:t>
      </w:r>
    </w:p>
    <w:p w:rsidR="00057B03" w:rsidRDefault="00057B03">
      <w:pPr>
        <w:jc w:val="both"/>
        <w:divId w:val="1841962190"/>
      </w:pPr>
      <w:bookmarkStart w:id="11497" w:name="SUB5760000"/>
      <w:bookmarkEnd w:id="11497"/>
      <w:r>
        <w:rPr>
          <w:rStyle w:val="s3"/>
        </w:rPr>
        <w:t xml:space="preserve">См. изменения в статью 576 - </w:t>
      </w:r>
      <w:bookmarkStart w:id="11498" w:name="sub1005095254"/>
      <w:r>
        <w:rPr>
          <w:rStyle w:val="s9"/>
          <w:bdr w:val="none" w:sz="0" w:space="0" w:color="auto" w:frame="1"/>
        </w:rPr>
        <w:fldChar w:fldCharType="begin"/>
      </w:r>
      <w:r>
        <w:rPr>
          <w:rStyle w:val="s9"/>
          <w:bdr w:val="none" w:sz="0" w:space="0" w:color="auto" w:frame="1"/>
        </w:rPr>
        <w:instrText xml:space="preserve"> HYPERLINK "jl:39879187.576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498"/>
      <w:r>
        <w:rPr>
          <w:rStyle w:val="s3"/>
        </w:rPr>
        <w:t xml:space="preserve"> РК от 29.03.16 г. № 479-V (вводятся в действие с 1 января 2017 г.)</w:t>
      </w:r>
    </w:p>
    <w:p w:rsidR="00057B03" w:rsidRDefault="00057B03">
      <w:pPr>
        <w:ind w:left="1200" w:hanging="800"/>
        <w:jc w:val="both"/>
        <w:divId w:val="1841962190"/>
      </w:pPr>
      <w:r>
        <w:rPr>
          <w:rStyle w:val="s1"/>
        </w:rPr>
        <w:t>Статья 576. Снятие с регистрационного учета в качестве налогоплательщика, осуществляющего отдельные виды деятельности</w:t>
      </w:r>
    </w:p>
    <w:p w:rsidR="00057B03" w:rsidRDefault="00057B03">
      <w:pPr>
        <w:jc w:val="both"/>
        <w:divId w:val="1841962190"/>
      </w:pPr>
      <w:r>
        <w:rPr>
          <w:rStyle w:val="s3"/>
        </w:rPr>
        <w:t xml:space="preserve">В пункт 1 внесены изменения в соответствии с </w:t>
      </w:r>
      <w:bookmarkStart w:id="11499" w:name="sub1004330395"/>
      <w:r>
        <w:rPr>
          <w:rStyle w:val="s9"/>
          <w:bdr w:val="none" w:sz="0" w:space="0" w:color="auto" w:frame="1"/>
        </w:rPr>
        <w:fldChar w:fldCharType="begin"/>
      </w:r>
      <w:r>
        <w:rPr>
          <w:rStyle w:val="s9"/>
          <w:bdr w:val="none" w:sz="0" w:space="0" w:color="auto" w:frame="1"/>
        </w:rPr>
        <w:instrText xml:space="preserve"> HYPERLINK "jl:31635480.576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2016 г.) (</w:t>
      </w:r>
      <w:bookmarkStart w:id="11500" w:name="sub1004899869"/>
      <w:r>
        <w:rPr>
          <w:rStyle w:val="s9"/>
          <w:bdr w:val="none" w:sz="0" w:space="0" w:color="auto" w:frame="1"/>
        </w:rPr>
        <w:fldChar w:fldCharType="begin"/>
      </w:r>
      <w:r>
        <w:rPr>
          <w:rStyle w:val="s9"/>
          <w:bdr w:val="none" w:sz="0" w:space="0" w:color="auto" w:frame="1"/>
        </w:rPr>
        <w:instrText xml:space="preserve"> HYPERLINK "jl:39605522.5760000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00"/>
      <w:r>
        <w:rPr>
          <w:rStyle w:val="s3"/>
        </w:rPr>
        <w:t>)</w:t>
      </w:r>
    </w:p>
    <w:p w:rsidR="00057B03" w:rsidRDefault="00057B03">
      <w:pPr>
        <w:ind w:firstLine="400"/>
        <w:jc w:val="both"/>
        <w:divId w:val="1841962190"/>
      </w:pPr>
      <w:r>
        <w:rPr>
          <w:rStyle w:val="s0"/>
        </w:rPr>
        <w:t xml:space="preserve">1. Налогоплательщик подлежит снятию налоговым органом с регистрационного учета в качестве налогоплательщика, осуществляющего виды деятельности, не подлежащие лицензированию, на основании налогового заявления, указанного в </w:t>
      </w:r>
      <w:hyperlink r:id="rId3704" w:history="1">
        <w:r>
          <w:rPr>
            <w:rStyle w:val="a3"/>
            <w:color w:val="000080"/>
            <w:u w:val="single"/>
          </w:rPr>
          <w:t>пункте 4 статьи 574</w:t>
        </w:r>
      </w:hyperlink>
      <w:bookmarkEnd w:id="11492"/>
      <w:r>
        <w:rPr>
          <w:rStyle w:val="s0"/>
        </w:rPr>
        <w:t xml:space="preserve"> настоящего Кодекса, в случаях:</w:t>
      </w:r>
    </w:p>
    <w:p w:rsidR="00057B03" w:rsidRDefault="00057B03">
      <w:pPr>
        <w:ind w:firstLine="400"/>
        <w:jc w:val="both"/>
        <w:divId w:val="1841962190"/>
      </w:pPr>
      <w:bookmarkStart w:id="11501" w:name="SUB5760101"/>
      <w:bookmarkEnd w:id="11501"/>
      <w:r>
        <w:rPr>
          <w:rStyle w:val="s0"/>
        </w:rPr>
        <w:t xml:space="preserve">1) прекращения осуществления видов деятельности, указанных в </w:t>
      </w:r>
      <w:hyperlink r:id="rId3705" w:history="1">
        <w:r>
          <w:rPr>
            <w:rStyle w:val="a3"/>
            <w:color w:val="000080"/>
            <w:u w:val="single"/>
          </w:rPr>
          <w:t>пункте 1 статьи 574</w:t>
        </w:r>
      </w:hyperlink>
      <w:r>
        <w:rPr>
          <w:rStyle w:val="s0"/>
        </w:rPr>
        <w:t xml:space="preserve"> настоящего Кодекса; </w:t>
      </w:r>
    </w:p>
    <w:p w:rsidR="00057B03" w:rsidRDefault="00057B03">
      <w:pPr>
        <w:jc w:val="both"/>
        <w:divId w:val="1841962190"/>
      </w:pPr>
      <w:bookmarkStart w:id="11502" w:name="SUB5760102"/>
      <w:bookmarkEnd w:id="11502"/>
      <w:r>
        <w:rPr>
          <w:rStyle w:val="s3"/>
        </w:rPr>
        <w:t xml:space="preserve">Подпункт 2 изложен в редакции </w:t>
      </w:r>
      <w:hyperlink r:id="rId3706"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503" w:name="sub1004335783"/>
      <w:r>
        <w:rPr>
          <w:rStyle w:val="s9"/>
          <w:bdr w:val="none" w:sz="0" w:space="0" w:color="auto" w:frame="1"/>
        </w:rPr>
        <w:fldChar w:fldCharType="begin"/>
      </w:r>
      <w:r>
        <w:rPr>
          <w:rStyle w:val="s9"/>
          <w:bdr w:val="none" w:sz="0" w:space="0" w:color="auto" w:frame="1"/>
        </w:rPr>
        <w:instrText xml:space="preserve"> HYPERLINK "jl:31637067.5760000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03"/>
      <w:r>
        <w:rPr>
          <w:rStyle w:val="s3"/>
        </w:rPr>
        <w:t>)</w:t>
      </w:r>
    </w:p>
    <w:p w:rsidR="00057B03" w:rsidRDefault="00057B03">
      <w:pPr>
        <w:ind w:firstLine="400"/>
        <w:jc w:val="both"/>
        <w:divId w:val="1841962190"/>
      </w:pPr>
      <w:r>
        <w:rPr>
          <w:rStyle w:val="s0"/>
        </w:rPr>
        <w:t>2) снятия с учета всех объектов налогообложения и (или) объектов, связанных с налогообложением, указанных в регистрационных данных.</w:t>
      </w:r>
    </w:p>
    <w:p w:rsidR="00057B03" w:rsidRDefault="00057B03">
      <w:pPr>
        <w:jc w:val="both"/>
        <w:divId w:val="1841962190"/>
      </w:pPr>
      <w:bookmarkStart w:id="11504" w:name="SUB576010100"/>
      <w:bookmarkEnd w:id="11504"/>
      <w:r>
        <w:rPr>
          <w:rStyle w:val="s3"/>
        </w:rPr>
        <w:t xml:space="preserve">Статья дополнена пунктом 1-1 в соответствии с </w:t>
      </w:r>
      <w:hyperlink r:id="rId3707"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2016 г.)</w:t>
      </w:r>
    </w:p>
    <w:p w:rsidR="00057B03" w:rsidRDefault="00057B03">
      <w:pPr>
        <w:ind w:firstLine="400"/>
        <w:jc w:val="both"/>
        <w:divId w:val="1841962190"/>
      </w:pPr>
      <w:r>
        <w:rPr>
          <w:rStyle w:val="s0"/>
        </w:rPr>
        <w:t>1-1.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057B03" w:rsidRDefault="00057B03">
      <w:pPr>
        <w:jc w:val="both"/>
        <w:divId w:val="1841962190"/>
      </w:pPr>
      <w:bookmarkStart w:id="11505" w:name="SUB5760200"/>
      <w:bookmarkEnd w:id="11505"/>
      <w:r>
        <w:rPr>
          <w:rStyle w:val="s3"/>
        </w:rPr>
        <w:t xml:space="preserve">Пункт 2 изложен в редакции </w:t>
      </w:r>
      <w:hyperlink r:id="rId3708"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506" w:name="sub1004346011"/>
      <w:r>
        <w:rPr>
          <w:rStyle w:val="s9"/>
          <w:bdr w:val="none" w:sz="0" w:space="0" w:color="auto" w:frame="1"/>
        </w:rPr>
        <w:fldChar w:fldCharType="begin"/>
      </w:r>
      <w:r>
        <w:rPr>
          <w:rStyle w:val="s9"/>
          <w:bdr w:val="none" w:sz="0" w:space="0" w:color="auto" w:frame="1"/>
        </w:rPr>
        <w:instrText xml:space="preserve"> HYPERLINK "jl:31637067.5760200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06"/>
      <w:r>
        <w:rPr>
          <w:rStyle w:val="s3"/>
        </w:rPr>
        <w:t>)</w:t>
      </w:r>
    </w:p>
    <w:p w:rsidR="00057B03" w:rsidRDefault="00057B03">
      <w:pPr>
        <w:ind w:firstLine="400"/>
        <w:jc w:val="both"/>
        <w:divId w:val="1841962190"/>
      </w:pPr>
      <w:r>
        <w:rPr>
          <w:rStyle w:val="s0"/>
        </w:rPr>
        <w:t xml:space="preserve">2. Налоговое заявление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w:t>
      </w:r>
      <w:hyperlink r:id="rId3709" w:history="1">
        <w:r>
          <w:rPr>
            <w:rStyle w:val="a3"/>
            <w:color w:val="000080"/>
            <w:u w:val="single"/>
          </w:rPr>
          <w:t>пунктом 1 статьи 574</w:t>
        </w:r>
      </w:hyperlink>
      <w:r>
        <w:rPr>
          <w:rStyle w:val="s0"/>
        </w:rP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057B03" w:rsidRDefault="00057B03">
      <w:pPr>
        <w:ind w:firstLine="400"/>
        <w:jc w:val="both"/>
        <w:divId w:val="1841962190"/>
      </w:pPr>
      <w:bookmarkStart w:id="11507" w:name="SUB5760300"/>
      <w:bookmarkEnd w:id="11507"/>
      <w:r>
        <w:rPr>
          <w:rStyle w:val="s0"/>
        </w:rPr>
        <w:t>3.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057B03" w:rsidRDefault="00057B03">
      <w:pPr>
        <w:ind w:firstLine="400"/>
        <w:jc w:val="both"/>
        <w:divId w:val="1841962190"/>
      </w:pPr>
      <w:bookmarkStart w:id="11508" w:name="SUB5760301"/>
      <w:bookmarkEnd w:id="11508"/>
      <w:r>
        <w:rPr>
          <w:rStyle w:val="s0"/>
        </w:rPr>
        <w:t xml:space="preserve">1) исключен в соответствии с </w:t>
      </w:r>
      <w:hyperlink r:id="rId3710" w:history="1">
        <w:r>
          <w:rPr>
            <w:rStyle w:val="a3"/>
            <w:color w:val="000080"/>
            <w:u w:val="single"/>
          </w:rPr>
          <w:t>Законом</w:t>
        </w:r>
      </w:hyperlink>
      <w:r>
        <w:rPr>
          <w:rStyle w:val="s0"/>
        </w:rPr>
        <w:t xml:space="preserve"> РК от 28.11.14 г. № 257-V </w:t>
      </w:r>
      <w:r>
        <w:rPr>
          <w:rStyle w:val="s3"/>
        </w:rPr>
        <w:t>(введено в действие с 1 января 2016 г.) (</w:t>
      </w:r>
      <w:bookmarkStart w:id="11509" w:name="sub1004900250"/>
      <w:r>
        <w:rPr>
          <w:rStyle w:val="s9"/>
          <w:bdr w:val="none" w:sz="0" w:space="0" w:color="auto" w:frame="1"/>
        </w:rPr>
        <w:fldChar w:fldCharType="begin"/>
      </w:r>
      <w:r>
        <w:rPr>
          <w:rStyle w:val="s9"/>
          <w:bdr w:val="none" w:sz="0" w:space="0" w:color="auto" w:frame="1"/>
        </w:rPr>
        <w:instrText xml:space="preserve"> HYPERLINK "jl:39605522.5760300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09"/>
      <w:r>
        <w:rPr>
          <w:rStyle w:val="s3"/>
        </w:rPr>
        <w:t>)</w:t>
      </w:r>
    </w:p>
    <w:p w:rsidR="00057B03" w:rsidRDefault="00057B03">
      <w:pPr>
        <w:jc w:val="both"/>
        <w:divId w:val="1841962190"/>
      </w:pPr>
      <w:bookmarkStart w:id="11510" w:name="SUB5760302"/>
      <w:bookmarkEnd w:id="11510"/>
      <w:r>
        <w:rPr>
          <w:rStyle w:val="s3"/>
        </w:rPr>
        <w:t xml:space="preserve">В подпункт 2 внесены изменения в соответствии с </w:t>
      </w:r>
      <w:bookmarkStart w:id="11511" w:name="sub1001500614"/>
      <w:r>
        <w:rPr>
          <w:rStyle w:val="s9"/>
          <w:bdr w:val="none" w:sz="0" w:space="0" w:color="auto" w:frame="1"/>
        </w:rPr>
        <w:fldChar w:fldCharType="begin"/>
      </w:r>
      <w:r>
        <w:rPr>
          <w:rStyle w:val="s9"/>
          <w:bdr w:val="none" w:sz="0" w:space="0" w:color="auto" w:frame="1"/>
        </w:rPr>
        <w:instrText xml:space="preserve"> HYPERLINK "jl:30776033.576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11512" w:name="sub1001500615"/>
      <w:r>
        <w:rPr>
          <w:rStyle w:val="s9"/>
          <w:bdr w:val="none" w:sz="0" w:space="0" w:color="auto" w:frame="1"/>
        </w:rPr>
        <w:fldChar w:fldCharType="begin"/>
      </w:r>
      <w:r>
        <w:rPr>
          <w:rStyle w:val="s9"/>
          <w:bdr w:val="none" w:sz="0" w:space="0" w:color="auto" w:frame="1"/>
        </w:rPr>
        <w:instrText xml:space="preserve"> HYPERLINK "jl:30777947.5760300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12"/>
      <w:r>
        <w:rPr>
          <w:rStyle w:val="s3"/>
        </w:rPr>
        <w:t xml:space="preserve">); изложен в редакции </w:t>
      </w:r>
      <w:hyperlink r:id="rId3711"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513" w:name="sub1004346013"/>
      <w:r>
        <w:rPr>
          <w:rStyle w:val="s9"/>
          <w:bdr w:val="none" w:sz="0" w:space="0" w:color="auto" w:frame="1"/>
        </w:rPr>
        <w:fldChar w:fldCharType="begin"/>
      </w:r>
      <w:r>
        <w:rPr>
          <w:rStyle w:val="s9"/>
          <w:bdr w:val="none" w:sz="0" w:space="0" w:color="auto" w:frame="1"/>
        </w:rPr>
        <w:instrText xml:space="preserve"> HYPERLINK "jl:31637067.5760300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2) прекращения действия договора аренды и (или) договора переработки нефти и (или) газового конденсата с производителем нефтепродуктов налогоплательщика, осуществляющего виды деятельности, указанные в подпунктах 1), 2) и 4) </w:t>
      </w:r>
      <w:hyperlink r:id="rId3712" w:history="1">
        <w:r>
          <w:rPr>
            <w:rStyle w:val="a3"/>
            <w:color w:val="000080"/>
            <w:u w:val="single"/>
          </w:rPr>
          <w:t>пункта 1 статьи 574</w:t>
        </w:r>
      </w:hyperlink>
      <w:r>
        <w:rPr>
          <w:rStyle w:val="s0"/>
        </w:rPr>
        <w:t xml:space="preserve"> настоящего Кодекса;</w:t>
      </w:r>
    </w:p>
    <w:p w:rsidR="00057B03" w:rsidRDefault="00057B03">
      <w:pPr>
        <w:jc w:val="both"/>
        <w:divId w:val="1841962190"/>
      </w:pPr>
      <w:r>
        <w:rPr>
          <w:rStyle w:val="s3"/>
        </w:rPr>
        <w:t xml:space="preserve">Пункт 3 дополнен подпунктом 2-1 в соответствии с </w:t>
      </w:r>
      <w:hyperlink r:id="rId3713" w:history="1">
        <w:r>
          <w:rPr>
            <w:rStyle w:val="a3"/>
            <w:i/>
            <w:iCs/>
            <w:color w:val="000080"/>
            <w:u w:val="single"/>
            <w:bdr w:val="none" w:sz="0" w:space="0" w:color="auto" w:frame="1"/>
          </w:rPr>
          <w:t>Законом</w:t>
        </w:r>
      </w:hyperlink>
      <w:bookmarkEnd w:id="11511"/>
      <w:r>
        <w:rPr>
          <w:rStyle w:val="s3"/>
        </w:rPr>
        <w:t xml:space="preserve"> РК от 30.06.10 г. № 297-IV (введено в действие с 1 июля 2010 г.)</w:t>
      </w:r>
    </w:p>
    <w:p w:rsidR="00057B03" w:rsidRDefault="00057B03">
      <w:pPr>
        <w:ind w:firstLine="400"/>
        <w:jc w:val="both"/>
        <w:divId w:val="1841962190"/>
      </w:pPr>
      <w:r>
        <w:rPr>
          <w:rStyle w:val="s0"/>
        </w:rPr>
        <w:t xml:space="preserve">2-1) отсутствия налогоплательщика, осуществляющего виды деятельности, указанные в </w:t>
      </w:r>
      <w:hyperlink r:id="rId3714" w:history="1">
        <w:r>
          <w:rPr>
            <w:rStyle w:val="a3"/>
            <w:color w:val="000080"/>
            <w:u w:val="single"/>
          </w:rPr>
          <w:t>подпункте 4) пункта 1 статьи 574</w:t>
        </w:r>
      </w:hyperlink>
      <w:r>
        <w:rPr>
          <w:rStyle w:val="s0"/>
        </w:rPr>
        <w:t xml:space="preserve"> настоящего Кодекса, по адресу, указанному в лицензии.</w:t>
      </w:r>
    </w:p>
    <w:p w:rsidR="00057B03" w:rsidRDefault="00057B03">
      <w:pPr>
        <w:jc w:val="both"/>
        <w:divId w:val="1841962190"/>
      </w:pPr>
      <w:bookmarkStart w:id="11514" w:name="SUB5760303"/>
      <w:bookmarkEnd w:id="11514"/>
      <w:r>
        <w:rPr>
          <w:rStyle w:val="s3"/>
        </w:rPr>
        <w:t xml:space="preserve">В подпункт 3 внесены изменения в соответствии с </w:t>
      </w:r>
      <w:bookmarkStart w:id="11515" w:name="sub1002034814"/>
      <w:r>
        <w:rPr>
          <w:rStyle w:val="s9"/>
          <w:bdr w:val="none" w:sz="0" w:space="0" w:color="auto" w:frame="1"/>
        </w:rPr>
        <w:fldChar w:fldCharType="begin"/>
      </w:r>
      <w:r>
        <w:rPr>
          <w:rStyle w:val="s9"/>
          <w:bdr w:val="none" w:sz="0" w:space="0" w:color="auto" w:frame="1"/>
        </w:rPr>
        <w:instrText xml:space="preserve"> HYPERLINK "jl:31038459.576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515"/>
      <w:r>
        <w:rPr>
          <w:rStyle w:val="s3"/>
        </w:rPr>
        <w:t xml:space="preserve"> РК от 21.07.11 г. № 467-IV </w:t>
      </w:r>
      <w:bookmarkStart w:id="11516" w:name="sub1002109429"/>
      <w:r>
        <w:rPr>
          <w:rStyle w:val="s9"/>
          <w:bdr w:val="none" w:sz="0" w:space="0" w:color="auto" w:frame="1"/>
        </w:rPr>
        <w:fldChar w:fldCharType="begin"/>
      </w:r>
      <w:r>
        <w:rPr>
          <w:rStyle w:val="s9"/>
          <w:bdr w:val="none" w:sz="0" w:space="0" w:color="auto" w:frame="1"/>
        </w:rPr>
        <w:instrText xml:space="preserve"> HYPERLINK "jl:31066978.0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516"/>
      <w:r>
        <w:rPr>
          <w:rStyle w:val="s3"/>
        </w:rPr>
        <w:t xml:space="preserve"> (введены в действие с 1 июля 2011 г.) (</w:t>
      </w:r>
      <w:bookmarkStart w:id="11517" w:name="sub1002043602"/>
      <w:r>
        <w:rPr>
          <w:rStyle w:val="s9"/>
          <w:bdr w:val="none" w:sz="0" w:space="0" w:color="auto" w:frame="1"/>
        </w:rPr>
        <w:fldChar w:fldCharType="begin"/>
      </w:r>
      <w:r>
        <w:rPr>
          <w:rStyle w:val="s9"/>
          <w:bdr w:val="none" w:sz="0" w:space="0" w:color="auto" w:frame="1"/>
        </w:rPr>
        <w:instrText xml:space="preserve"> HYPERLINK "jl:31039644.5760303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17"/>
      <w:r>
        <w:rPr>
          <w:rStyle w:val="s3"/>
        </w:rPr>
        <w:t xml:space="preserve">); изложен в редакции </w:t>
      </w:r>
      <w:hyperlink r:id="rId3715" w:history="1">
        <w:r>
          <w:rPr>
            <w:rStyle w:val="a3"/>
            <w:i/>
            <w:iCs/>
            <w:color w:val="000080"/>
            <w:u w:val="single"/>
            <w:bdr w:val="none" w:sz="0" w:space="0" w:color="auto" w:frame="1"/>
          </w:rPr>
          <w:t>Закона</w:t>
        </w:r>
      </w:hyperlink>
      <w:bookmarkEnd w:id="11499"/>
      <w:r>
        <w:rPr>
          <w:rStyle w:val="s3"/>
        </w:rPr>
        <w:t xml:space="preserve"> РК от 28.11.14 г. № 257-V (введено в действие с 1 января 2015 г.) (</w:t>
      </w:r>
      <w:hyperlink r:id="rId3716" w:history="1">
        <w:r>
          <w:rPr>
            <w:rStyle w:val="a3"/>
            <w:i/>
            <w:iCs/>
            <w:color w:val="000080"/>
            <w:u w:val="single"/>
            <w:bdr w:val="none" w:sz="0" w:space="0" w:color="auto" w:frame="1"/>
          </w:rPr>
          <w:t>см. стар. ред.</w:t>
        </w:r>
      </w:hyperlink>
      <w:bookmarkEnd w:id="11513"/>
      <w:r>
        <w:rPr>
          <w:rStyle w:val="s3"/>
        </w:rPr>
        <w:t>)</w:t>
      </w:r>
    </w:p>
    <w:p w:rsidR="00057B03" w:rsidRDefault="00057B03">
      <w:pPr>
        <w:ind w:firstLine="400"/>
        <w:jc w:val="both"/>
        <w:divId w:val="1841962190"/>
      </w:pPr>
      <w:r>
        <w:rPr>
          <w:rStyle w:val="s0"/>
        </w:rPr>
        <w:t xml:space="preserve">3) непредставления декларации и (или) расчета по акцизу налогоплательщиком, осуществляющим виды деятельности, указанные в подпунктах 1), 2) и 3) </w:t>
      </w:r>
      <w:hyperlink r:id="rId3717" w:history="1">
        <w:r>
          <w:rPr>
            <w:rStyle w:val="a3"/>
            <w:color w:val="000080"/>
            <w:u w:val="single"/>
          </w:rPr>
          <w:t>пункта 1 статьи 574</w:t>
        </w:r>
      </w:hyperlink>
      <w:r>
        <w:rPr>
          <w:rStyle w:val="s0"/>
        </w:rPr>
        <w:t xml:space="preserve"> настоящего Кодекса, в течение трехмесячного периода после установленного настоящим Кодексом срока их представления.</w:t>
      </w:r>
    </w:p>
    <w:bookmarkStart w:id="11518" w:name="sub100208006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"jl:31047987.602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518"/>
    </w:p>
    <w:p w:rsidR="00057B03" w:rsidRDefault="00057B03">
      <w:pPr>
        <w:jc w:val="both"/>
        <w:divId w:val="1841962190"/>
      </w:pPr>
      <w:bookmarkStart w:id="11519" w:name="SUB5760400"/>
      <w:bookmarkEnd w:id="11519"/>
      <w:r>
        <w:rPr>
          <w:rStyle w:val="s3"/>
        </w:rPr>
        <w:t xml:space="preserve">В пункт 4 внесены изменения в соответствии с </w:t>
      </w:r>
      <w:hyperlink r:id="rId3718"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1520" w:name="sub1002181399"/>
      <w:r>
        <w:rPr>
          <w:rStyle w:val="s9"/>
          <w:bdr w:val="none" w:sz="0" w:space="0" w:color="auto" w:frame="1"/>
        </w:rPr>
        <w:fldChar w:fldCharType="begin"/>
      </w:r>
      <w:r>
        <w:rPr>
          <w:rStyle w:val="s9"/>
          <w:bdr w:val="none" w:sz="0" w:space="0" w:color="auto" w:frame="1"/>
        </w:rPr>
        <w:instrText xml:space="preserve"> HYPERLINK "jl:31092989.5760400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20"/>
      <w:r>
        <w:rPr>
          <w:rStyle w:val="s3"/>
        </w:rPr>
        <w:t xml:space="preserve">); изложен в редакции </w:t>
      </w:r>
      <w:bookmarkStart w:id="11521" w:name="sub1004202359"/>
      <w:r>
        <w:rPr>
          <w:rStyle w:val="s9"/>
          <w:bdr w:val="none" w:sz="0" w:space="0" w:color="auto" w:frame="1"/>
        </w:rPr>
        <w:fldChar w:fldCharType="begin"/>
      </w:r>
      <w:r>
        <w:rPr>
          <w:rStyle w:val="s9"/>
          <w:bdr w:val="none" w:sz="0" w:space="0" w:color="auto" w:frame="1"/>
        </w:rPr>
        <w:instrText xml:space="preserve"> HYPERLINK "jl:31609276.10576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521"/>
      <w:r>
        <w:rPr>
          <w:rStyle w:val="s3"/>
        </w:rPr>
        <w:t xml:space="preserve"> РК от 29.09.14 г. № 239-V (</w:t>
      </w:r>
      <w:bookmarkStart w:id="11522" w:name="sub1004202360"/>
      <w:r>
        <w:rPr>
          <w:rStyle w:val="s9"/>
          <w:bdr w:val="none" w:sz="0" w:space="0" w:color="auto" w:frame="1"/>
        </w:rPr>
        <w:fldChar w:fldCharType="begin"/>
      </w:r>
      <w:r>
        <w:rPr>
          <w:rStyle w:val="s9"/>
          <w:bdr w:val="none" w:sz="0" w:space="0" w:color="auto" w:frame="1"/>
        </w:rPr>
        <w:instrText xml:space="preserve"> HYPERLINK "jl:31610064.5760400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22"/>
      <w:r>
        <w:rPr>
          <w:rStyle w:val="s3"/>
        </w:rPr>
        <w:t>)</w:t>
      </w:r>
    </w:p>
    <w:p w:rsidR="00057B03" w:rsidRDefault="00057B03">
      <w:pPr>
        <w:ind w:firstLine="400"/>
        <w:jc w:val="both"/>
        <w:divId w:val="1841962190"/>
      </w:pPr>
      <w:r>
        <w:rPr>
          <w:rStyle w:val="s0"/>
        </w:rPr>
        <w:t xml:space="preserve">4.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bookmarkStart w:id="11523" w:name="sub1003938626"/>
      <w:r>
        <w:fldChar w:fldCharType="begin"/>
      </w:r>
      <w:r>
        <w:instrText xml:space="preserve"> HYPERLINK "jl:30381446.43 " </w:instrText>
      </w:r>
      <w:r>
        <w:fldChar w:fldCharType="separate"/>
      </w:r>
      <w:r>
        <w:rPr>
          <w:rStyle w:val="a3"/>
          <w:color w:val="000080"/>
          <w:u w:val="single"/>
        </w:rPr>
        <w:t>форме</w:t>
      </w:r>
      <w:r>
        <w:fldChar w:fldCharType="end"/>
      </w:r>
      <w:bookmarkEnd w:id="11523"/>
      <w:r>
        <w:rPr>
          <w:rStyle w:val="s0"/>
        </w:rPr>
        <w:t>, установленной уполномоченным органом, не позднее пяти рабочих дней с даты наступления случаев, указанных в пункте 3 настоящей статьи.</w:t>
      </w:r>
    </w:p>
    <w:p w:rsidR="00057B03" w:rsidRDefault="00057B03">
      <w:pPr>
        <w:ind w:firstLine="400"/>
        <w:jc w:val="both"/>
        <w:divId w:val="1841962190"/>
      </w:pPr>
      <w:bookmarkStart w:id="11524" w:name="SUB5760500"/>
      <w:bookmarkEnd w:id="11524"/>
      <w:r>
        <w:rPr>
          <w:rStyle w:val="s0"/>
        </w:rPr>
        <w:t>5.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1525" w:name="SUB5770000"/>
      <w:bookmarkEnd w:id="11525"/>
      <w:r>
        <w:rPr>
          <w:rStyle w:val="s1"/>
        </w:rPr>
        <w:t xml:space="preserve">§ 6. Регистрационный учет по месту нахождения объектов </w:t>
      </w:r>
      <w:r>
        <w:rPr>
          <w:b/>
          <w:bCs/>
        </w:rPr>
        <w:br/>
      </w:r>
      <w:r>
        <w:rPr>
          <w:rStyle w:val="s1"/>
        </w:rPr>
        <w:t>налогообложения и (или) объектов, связанных с налогообложением</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577. Постановка на регистрационный учет по месту нахождения объектов налогообложения и (или) объектов, связанных с налогообложением</w:t>
      </w:r>
    </w:p>
    <w:p w:rsidR="00057B03" w:rsidRDefault="00057B03">
      <w:pPr>
        <w:jc w:val="both"/>
        <w:divId w:val="1841962190"/>
      </w:pPr>
      <w:bookmarkStart w:id="11526" w:name="SUB5770100"/>
      <w:bookmarkEnd w:id="11526"/>
      <w:r>
        <w:rPr>
          <w:rStyle w:val="s3"/>
        </w:rPr>
        <w:t xml:space="preserve">См. изменения в пункт 1 - </w:t>
      </w:r>
      <w:bookmarkStart w:id="11527" w:name="sub1004891808"/>
      <w:r>
        <w:rPr>
          <w:rStyle w:val="s9"/>
          <w:bdr w:val="none" w:sz="0" w:space="0" w:color="auto" w:frame="1"/>
        </w:rPr>
        <w:fldChar w:fldCharType="begin"/>
      </w:r>
      <w:r>
        <w:rPr>
          <w:rStyle w:val="s9"/>
          <w:bdr w:val="none" w:sz="0" w:space="0" w:color="auto" w:frame="1"/>
        </w:rPr>
        <w:instrText xml:space="preserve"> HYPERLINK "jl:35287197.577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03.12.15 г. № 432-V (вводятся в действие с 1 января 2017 г.)</w:t>
      </w:r>
    </w:p>
    <w:p w:rsidR="00057B03" w:rsidRDefault="00057B03">
      <w:pPr>
        <w:ind w:firstLine="400"/>
        <w:jc w:val="both"/>
        <w:divId w:val="1841962190"/>
      </w:pPr>
      <w:r>
        <w:rPr>
          <w:rStyle w:val="s0"/>
        </w:rPr>
        <w:t xml:space="preserve">1. Постановка налогоплательщика на регистрационный учет по месту нахождения объекта налогообложения и (или) объекта, связанного с налогообложением, производится налоговым органом для обеспечения уплаты налогоплательщиком налогов на имущество, транспортные средства, земельного налога, единого земельного налога и других обязательных платежей в бюджет на основании сведений уполномоченных государственных органов, осуществляющих учет, регистрацию объектов налогообложения и (или) объектов, связанных с налогообложением, в соответствии со </w:t>
      </w:r>
      <w:hyperlink r:id="rId3719" w:history="1">
        <w:r>
          <w:rPr>
            <w:rStyle w:val="a3"/>
            <w:color w:val="000080"/>
            <w:u w:val="single"/>
          </w:rPr>
          <w:t>статьей 583</w:t>
        </w:r>
      </w:hyperlink>
      <w:bookmarkEnd w:id="769"/>
      <w:r>
        <w:rPr>
          <w:rStyle w:val="s0"/>
        </w:rPr>
        <w:t xml:space="preserve"> настоящего Кодекса, если иное не установлено настоящей главой.</w:t>
      </w:r>
    </w:p>
    <w:p w:rsidR="00057B03" w:rsidRDefault="00057B03">
      <w:pPr>
        <w:jc w:val="both"/>
        <w:divId w:val="1841962190"/>
      </w:pPr>
      <w:r>
        <w:rPr>
          <w:rStyle w:val="s3"/>
        </w:rPr>
        <w:t xml:space="preserve">См.: </w:t>
      </w:r>
      <w:bookmarkStart w:id="11528" w:name="sub1004719277"/>
      <w:r>
        <w:rPr>
          <w:rStyle w:val="s9"/>
          <w:bdr w:val="none" w:sz="0" w:space="0" w:color="auto" w:frame="1"/>
        </w:rPr>
        <w:fldChar w:fldCharType="begin"/>
      </w:r>
      <w:r>
        <w:rPr>
          <w:rStyle w:val="s9"/>
          <w:bdr w:val="none" w:sz="0" w:space="0" w:color="auto" w:frame="1"/>
        </w:rPr>
        <w:instrText xml:space="preserve"> HYPERLINK "jl:36632314.0 " </w:instrText>
      </w:r>
      <w:r>
        <w:rPr>
          <w:rStyle w:val="s9"/>
          <w:bdr w:val="none" w:sz="0" w:space="0" w:color="auto" w:frame="1"/>
        </w:rPr>
        <w:fldChar w:fldCharType="separate"/>
      </w:r>
      <w:r>
        <w:rPr>
          <w:rStyle w:val="a3"/>
          <w:i/>
          <w:iCs/>
          <w:color w:val="000080"/>
          <w:u w:val="single"/>
          <w:bdr w:val="none" w:sz="0" w:space="0" w:color="auto" w:frame="1"/>
        </w:rPr>
        <w:t>Стандарт государственной услуги</w:t>
      </w:r>
      <w:r>
        <w:rPr>
          <w:rStyle w:val="s9"/>
          <w:bdr w:val="none" w:sz="0" w:space="0" w:color="auto" w:frame="1"/>
        </w:rPr>
        <w:fldChar w:fldCharType="end"/>
      </w:r>
      <w:bookmarkEnd w:id="11528"/>
      <w:r>
        <w:rPr>
          <w:rStyle w:val="s3"/>
        </w:rPr>
        <w:t xml:space="preserve"> «Регистрационный учет по месту нахождения объектов налогообложения и (или) объектов, связанных с налогообложением» (приложение 29 к приказу Министра финансов Республики Казахстан от 27 апреля 2015 года № 284)</w:t>
      </w:r>
    </w:p>
    <w:p w:rsidR="00057B03" w:rsidRDefault="00057B03">
      <w:pPr>
        <w:jc w:val="both"/>
        <w:divId w:val="1841962190"/>
      </w:pPr>
      <w:bookmarkStart w:id="11529" w:name="SUB5770200"/>
      <w:bookmarkEnd w:id="11529"/>
      <w:r>
        <w:rPr>
          <w:rStyle w:val="s3"/>
        </w:rPr>
        <w:t xml:space="preserve">В пункт 2 внесены изменения в соответствии с </w:t>
      </w:r>
      <w:bookmarkStart w:id="11530" w:name="sub1003777525"/>
      <w:r>
        <w:rPr>
          <w:rStyle w:val="s9"/>
          <w:bdr w:val="none" w:sz="0" w:space="0" w:color="auto" w:frame="1"/>
        </w:rPr>
        <w:fldChar w:fldCharType="begin"/>
      </w:r>
      <w:r>
        <w:rPr>
          <w:rStyle w:val="s9"/>
          <w:bdr w:val="none" w:sz="0" w:space="0" w:color="auto" w:frame="1"/>
        </w:rPr>
        <w:instrText xml:space="preserve"> HYPERLINK "jl:31481968.577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05.12.13 г. № 152-V (введены в действие с 1 января 2014 г.) (</w:t>
      </w:r>
      <w:bookmarkStart w:id="11531" w:name="sub1003777526"/>
      <w:r>
        <w:rPr>
          <w:rStyle w:val="s9"/>
          <w:bdr w:val="none" w:sz="0" w:space="0" w:color="auto" w:frame="1"/>
        </w:rPr>
        <w:fldChar w:fldCharType="begin"/>
      </w:r>
      <w:r>
        <w:rPr>
          <w:rStyle w:val="s9"/>
          <w:bdr w:val="none" w:sz="0" w:space="0" w:color="auto" w:frame="1"/>
        </w:rPr>
        <w:instrText xml:space="preserve"> HYPERLINK "jl:31482402.5770200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31"/>
      <w:r>
        <w:rPr>
          <w:rStyle w:val="s3"/>
        </w:rPr>
        <w:t>)</w:t>
      </w:r>
    </w:p>
    <w:p w:rsidR="00057B03" w:rsidRDefault="00057B03">
      <w:pPr>
        <w:jc w:val="both"/>
        <w:divId w:val="1841962190"/>
      </w:pPr>
      <w:r>
        <w:rPr>
          <w:rStyle w:val="s3"/>
        </w:rPr>
        <w:t xml:space="preserve">Пункт 2 исключается в соответствии с </w:t>
      </w:r>
      <w:hyperlink r:id="rId3720" w:history="1">
        <w:r>
          <w:rPr>
            <w:rStyle w:val="a3"/>
            <w:i/>
            <w:iCs/>
            <w:color w:val="000080"/>
            <w:u w:val="single"/>
            <w:bdr w:val="none" w:sz="0" w:space="0" w:color="auto" w:frame="1"/>
          </w:rPr>
          <w:t>Законом</w:t>
        </w:r>
      </w:hyperlink>
      <w:r>
        <w:rPr>
          <w:rStyle w:val="s3"/>
        </w:rPr>
        <w:t xml:space="preserve"> РК от 03.12.15 г. № 432-V (вводятся в действие с 1 января 2017 г.)</w:t>
      </w:r>
    </w:p>
    <w:p w:rsidR="00057B03" w:rsidRDefault="00057B03">
      <w:pPr>
        <w:ind w:firstLine="400"/>
        <w:jc w:val="both"/>
        <w:divId w:val="1841962190"/>
      </w:pPr>
      <w:r>
        <w:rPr>
          <w:rStyle w:val="s0"/>
        </w:rPr>
        <w:t xml:space="preserve">2. Физические лица, имеющие на праве собственности, постоянного землепользования, первичного безвозмездного временного землепользования, временного возмездного землепользования, временного владения и пользования, доверительного управления объекты налогообложения и (или) объекты, связанные с налогообложением, сведения по которым отсутствуют в налоговом органе, вправе представить </w:t>
      </w:r>
      <w:bookmarkStart w:id="11532" w:name="sub1004719670"/>
      <w:r>
        <w:fldChar w:fldCharType="begin"/>
      </w:r>
      <w:r>
        <w:instrText xml:space="preserve"> HYPERLINK "jl:31661691.8 36632314.1 " </w:instrText>
      </w:r>
      <w:r>
        <w:fldChar w:fldCharType="separate"/>
      </w:r>
      <w:r>
        <w:rPr>
          <w:rStyle w:val="a3"/>
          <w:color w:val="000080"/>
          <w:u w:val="single"/>
        </w:rPr>
        <w:t>налоговое заявление</w:t>
      </w:r>
      <w:r>
        <w:fldChar w:fldCharType="end"/>
      </w:r>
      <w:bookmarkEnd w:id="11532"/>
      <w:r>
        <w:rPr>
          <w:rStyle w:val="s0"/>
        </w:rPr>
        <w:t xml:space="preserve"> о постановке на регистрационный учет в налоговый орган по месту нахождения объекта налогообложения и (или) объекта, связанного с налогообложением либо по месту жительства.</w:t>
      </w:r>
    </w:p>
    <w:p w:rsidR="00057B03" w:rsidRDefault="00057B03">
      <w:pPr>
        <w:ind w:firstLine="400"/>
        <w:jc w:val="both"/>
        <w:divId w:val="1841962190"/>
      </w:pPr>
      <w:r>
        <w:rPr>
          <w:rStyle w:val="s0"/>
        </w:rPr>
        <w:t xml:space="preserve">По объекту незавершенного строительства, являющемуся объектом налогообложения в соответствии со </w:t>
      </w:r>
      <w:hyperlink r:id="rId3721" w:history="1">
        <w:r>
          <w:rPr>
            <w:rStyle w:val="a3"/>
            <w:color w:val="000080"/>
            <w:u w:val="single"/>
          </w:rPr>
          <w:t>статьей 405</w:t>
        </w:r>
      </w:hyperlink>
      <w:bookmarkEnd w:id="589"/>
      <w:r>
        <w:rPr>
          <w:rStyle w:val="s0"/>
        </w:rPr>
        <w:t xml:space="preserve"> настоящего Кодекса, физическое лицо обязано представить налоговое заявление для постановки на регистрационный учет в налоговый орган по месту нахождения объекта налогообложения или по месту жительства в течение десяти рабочих дней со дня проживания, эксплуатации.</w:t>
      </w:r>
    </w:p>
    <w:bookmarkStart w:id="11533" w:name="sub100380591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"jl:31491334.1310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533"/>
    </w:p>
    <w:p w:rsidR="00057B03" w:rsidRDefault="00057B03">
      <w:pPr>
        <w:jc w:val="both"/>
        <w:divId w:val="1841962190"/>
      </w:pPr>
      <w:bookmarkStart w:id="11534" w:name="SUB5770300"/>
      <w:bookmarkEnd w:id="11534"/>
      <w:r>
        <w:rPr>
          <w:rStyle w:val="s3"/>
        </w:rPr>
        <w:t xml:space="preserve">Пункт 3 изложен в редакции </w:t>
      </w:r>
      <w:bookmarkStart w:id="11535" w:name="sub1001232357"/>
      <w:r>
        <w:rPr>
          <w:rStyle w:val="s9"/>
          <w:bdr w:val="none" w:sz="0" w:space="0" w:color="auto" w:frame="1"/>
        </w:rPr>
        <w:fldChar w:fldCharType="begin"/>
      </w:r>
      <w:r>
        <w:rPr>
          <w:rStyle w:val="s9"/>
          <w:bdr w:val="none" w:sz="0" w:space="0" w:color="auto" w:frame="1"/>
        </w:rPr>
        <w:instrText xml:space="preserve"> HYPERLINK "jl:30519128.3179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535"/>
      <w:r>
        <w:rPr>
          <w:rStyle w:val="s3"/>
        </w:rPr>
        <w:t xml:space="preserve"> РК от 16.11.09 г. № 200-IV (введено в действие с 1 января 2010 г.) (</w:t>
      </w:r>
      <w:bookmarkStart w:id="11536" w:name="sub1001232358"/>
      <w:r>
        <w:rPr>
          <w:rStyle w:val="s9"/>
          <w:bdr w:val="none" w:sz="0" w:space="0" w:color="auto" w:frame="1"/>
        </w:rPr>
        <w:fldChar w:fldCharType="begin"/>
      </w:r>
      <w:r>
        <w:rPr>
          <w:rStyle w:val="s9"/>
          <w:bdr w:val="none" w:sz="0" w:space="0" w:color="auto" w:frame="1"/>
        </w:rPr>
        <w:instrText xml:space="preserve"> HYPERLINK "jl:30520170.5770300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36"/>
      <w:r>
        <w:rPr>
          <w:rStyle w:val="s3"/>
        </w:rPr>
        <w:t xml:space="preserve">); внесены изменения в соответствии с </w:t>
      </w:r>
      <w:bookmarkStart w:id="11537" w:name="sub1002034815"/>
      <w:r>
        <w:rPr>
          <w:rStyle w:val="s9"/>
          <w:bdr w:val="none" w:sz="0" w:space="0" w:color="auto" w:frame="1"/>
        </w:rPr>
        <w:fldChar w:fldCharType="begin"/>
      </w:r>
      <w:r>
        <w:rPr>
          <w:rStyle w:val="s9"/>
          <w:bdr w:val="none" w:sz="0" w:space="0" w:color="auto" w:frame="1"/>
        </w:rPr>
        <w:instrText xml:space="preserve"> HYPERLINK "jl:31038459.577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537"/>
      <w:r>
        <w:rPr>
          <w:rStyle w:val="s3"/>
        </w:rPr>
        <w:t xml:space="preserve"> РК от 21.07.11 г. № 467-IV </w:t>
      </w:r>
      <w:bookmarkStart w:id="11538" w:name="sub1002109430"/>
      <w:r>
        <w:rPr>
          <w:rStyle w:val="s9"/>
          <w:bdr w:val="none" w:sz="0" w:space="0" w:color="auto" w:frame="1"/>
        </w:rPr>
        <w:fldChar w:fldCharType="begin"/>
      </w:r>
      <w:r>
        <w:rPr>
          <w:rStyle w:val="s9"/>
          <w:bdr w:val="none" w:sz="0" w:space="0" w:color="auto" w:frame="1"/>
        </w:rPr>
        <w:instrText xml:space="preserve"> HYPERLINK "jl:31066980.0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538"/>
      <w:r>
        <w:rPr>
          <w:rStyle w:val="s3"/>
        </w:rPr>
        <w:t xml:space="preserve"> (введены в действие с 1 июля 2011 г.) (</w:t>
      </w:r>
      <w:bookmarkStart w:id="11539" w:name="sub1002043607"/>
      <w:r>
        <w:rPr>
          <w:rStyle w:val="s9"/>
          <w:bdr w:val="none" w:sz="0" w:space="0" w:color="auto" w:frame="1"/>
        </w:rPr>
        <w:fldChar w:fldCharType="begin"/>
      </w:r>
      <w:r>
        <w:rPr>
          <w:rStyle w:val="s9"/>
          <w:bdr w:val="none" w:sz="0" w:space="0" w:color="auto" w:frame="1"/>
        </w:rPr>
        <w:instrText xml:space="preserve"> HYPERLINK "jl:31039644.5770300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39"/>
      <w:r>
        <w:rPr>
          <w:rStyle w:val="s3"/>
        </w:rPr>
        <w:t xml:space="preserve">); </w:t>
      </w:r>
      <w:bookmarkStart w:id="11540" w:name="sub1002726957"/>
      <w:r>
        <w:rPr>
          <w:rStyle w:val="s9"/>
          <w:bdr w:val="none" w:sz="0" w:space="0" w:color="auto" w:frame="1"/>
        </w:rPr>
        <w:fldChar w:fldCharType="begin"/>
      </w:r>
      <w:r>
        <w:rPr>
          <w:rStyle w:val="s9"/>
          <w:bdr w:val="none" w:sz="0" w:space="0" w:color="auto" w:frame="1"/>
        </w:rPr>
        <w:instrText xml:space="preserve"> HYPERLINK "jl:31311025.577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11541" w:name="sub1002726958"/>
      <w:r>
        <w:rPr>
          <w:rStyle w:val="s9"/>
          <w:bdr w:val="none" w:sz="0" w:space="0" w:color="auto" w:frame="1"/>
        </w:rPr>
        <w:fldChar w:fldCharType="begin"/>
      </w:r>
      <w:r>
        <w:rPr>
          <w:rStyle w:val="s9"/>
          <w:bdr w:val="none" w:sz="0" w:space="0" w:color="auto" w:frame="1"/>
        </w:rPr>
        <w:instrText xml:space="preserve"> HYPERLINK "jl:31313173.5770300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41"/>
      <w:r>
        <w:rPr>
          <w:rStyle w:val="s3"/>
        </w:rPr>
        <w:t xml:space="preserve">); </w:t>
      </w:r>
      <w:hyperlink r:id="rId3722" w:history="1">
        <w:r>
          <w:rPr>
            <w:rStyle w:val="a3"/>
            <w:i/>
            <w:iCs/>
            <w:color w:val="000080"/>
            <w:u w:val="single"/>
            <w:bdr w:val="none" w:sz="0" w:space="0" w:color="auto" w:frame="1"/>
          </w:rPr>
          <w:t>Законом</w:t>
        </w:r>
      </w:hyperlink>
      <w:bookmarkEnd w:id="11530"/>
      <w:r>
        <w:rPr>
          <w:rStyle w:val="s3"/>
        </w:rPr>
        <w:t xml:space="preserve"> РК от 05.12.13 г. № 152-V (введены в действие с 1 января 2014 г.) (</w:t>
      </w:r>
      <w:bookmarkStart w:id="11542" w:name="sub1003768248"/>
      <w:r>
        <w:rPr>
          <w:rStyle w:val="s9"/>
          <w:bdr w:val="none" w:sz="0" w:space="0" w:color="auto" w:frame="1"/>
        </w:rPr>
        <w:fldChar w:fldCharType="begin"/>
      </w:r>
      <w:r>
        <w:rPr>
          <w:rStyle w:val="s9"/>
          <w:bdr w:val="none" w:sz="0" w:space="0" w:color="auto" w:frame="1"/>
        </w:rPr>
        <w:instrText xml:space="preserve"> HYPERLINK "jl:31482402.5770300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42"/>
      <w:r>
        <w:rPr>
          <w:rStyle w:val="s3"/>
        </w:rPr>
        <w:t>)</w:t>
      </w:r>
    </w:p>
    <w:p w:rsidR="00057B03" w:rsidRDefault="00057B03">
      <w:pPr>
        <w:jc w:val="both"/>
        <w:divId w:val="1841962190"/>
      </w:pPr>
      <w:r>
        <w:rPr>
          <w:rStyle w:val="s3"/>
        </w:rPr>
        <w:t xml:space="preserve">См. изменения в пункт 3 - </w:t>
      </w:r>
      <w:hyperlink r:id="rId3723" w:history="1">
        <w:r>
          <w:rPr>
            <w:rStyle w:val="a3"/>
            <w:i/>
            <w:iCs/>
            <w:color w:val="000080"/>
            <w:u w:val="single"/>
            <w:bdr w:val="none" w:sz="0" w:space="0" w:color="auto" w:frame="1"/>
          </w:rPr>
          <w:t>Закон</w:t>
        </w:r>
      </w:hyperlink>
      <w:r>
        <w:rPr>
          <w:rStyle w:val="s3"/>
        </w:rPr>
        <w:t xml:space="preserve"> РК от 03.12.15 г. № 432-V (вводятся в действие с 1 января 2017 г.)</w:t>
      </w:r>
    </w:p>
    <w:p w:rsidR="00057B03" w:rsidRDefault="00057B03">
      <w:pPr>
        <w:autoSpaceDE w:val="0"/>
        <w:autoSpaceDN w:val="0"/>
        <w:ind w:firstLine="400"/>
        <w:jc w:val="thaiDistribute"/>
        <w:divId w:val="1841962190"/>
      </w:pPr>
      <w:r>
        <w:t xml:space="preserve">3. Индивидуальные предприниматели и юридические лица, имеющие на праве собственности, постоянного землепользования, первичного безвозмездного временного землепользования, временного возмездного землепользования, временного владения и пользования, доверительного управления объект налогообложения и (или) объект, связанный с налогообложением, обязаны в течение десяти рабочих дней с даты возникновения таких прав представить </w:t>
      </w:r>
      <w:r>
        <w:rPr>
          <w:rStyle w:val="s0"/>
        </w:rPr>
        <w:t>в налоговый орган по месту своего нахождения либо по месту нахождения объекта налогообложения и (или) объекта, связанного с налогообложением, налоговое заявление, указанное в пункте 2 настоящей статьи, для постановки на регистрационный учет по месту нахождения объекта налогообложения и (или) объекта, связанного с налогообложением</w:t>
      </w:r>
      <w:r>
        <w:t>.</w:t>
      </w:r>
    </w:p>
    <w:p w:rsidR="00057B03" w:rsidRDefault="00057B03">
      <w:pPr>
        <w:ind w:firstLine="400"/>
        <w:jc w:val="both"/>
        <w:divId w:val="1841962190"/>
      </w:pPr>
      <w:r>
        <w:rPr>
          <w:rStyle w:val="s0"/>
        </w:rPr>
        <w:t>Обязательство по представлению налогового заявления, указанного в пункте 2 настоящей статьи, для постановки на регистрационный учет в налоговом органе по месту нахождения объекта налогообложения и (или) объекта, связанного с налогообложением, также распространяется на структурное подразделение, признанное по решению юридического лица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 К заявлению прилагается копия решения юридического лица о признании структурного подразделения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w:t>
      </w:r>
    </w:p>
    <w:p w:rsidR="00057B03" w:rsidRDefault="00057B03">
      <w:pPr>
        <w:ind w:firstLine="400"/>
        <w:jc w:val="both"/>
        <w:divId w:val="1841962190"/>
      </w:pPr>
      <w:r>
        <w:rPr>
          <w:rStyle w:val="s0"/>
        </w:rPr>
        <w:t xml:space="preserve">В случае признания индивидуальных предпринимателей и юридических лиц плательщиками земельного налога в соответствии с </w:t>
      </w:r>
      <w:bookmarkStart w:id="11543" w:name="sub1002377206"/>
      <w:r>
        <w:fldChar w:fldCharType="begin"/>
      </w:r>
      <w:r>
        <w:instrText xml:space="preserve"> HYPERLINK "jl:30366217.3740200 " </w:instrText>
      </w:r>
      <w:r>
        <w:fldChar w:fldCharType="separate"/>
      </w:r>
      <w:r>
        <w:rPr>
          <w:rStyle w:val="a3"/>
          <w:color w:val="000080"/>
          <w:u w:val="single"/>
        </w:rPr>
        <w:t>пунктом 2 статьи 374</w:t>
      </w:r>
      <w:r>
        <w:fldChar w:fldCharType="end"/>
      </w:r>
      <w:bookmarkEnd w:id="11543"/>
      <w:r>
        <w:rPr>
          <w:rStyle w:val="s0"/>
        </w:rPr>
        <w:t xml:space="preserve"> настоящего Кодекса такие плательщики обязаны в течение десяти рабочих дней с даты вступления в силу правоустанавливающих документов, на основании которых возникает право фактического владения и пользования земельным участком, представить в налоговый орган по месту своего нахождения либо по месту нахождения объекта налогообложения и (или) объекта, связанного с налогообложением, налоговое заявление, указанное в пункте 2 настоящей статьи, для постановки на регистрационный учет по месту нахождения объекта налогообложения и (или) объекта, связанного с налогообложением.</w:t>
      </w:r>
    </w:p>
    <w:p w:rsidR="00057B03" w:rsidRDefault="00057B03">
      <w:pPr>
        <w:ind w:firstLine="400"/>
        <w:jc w:val="both"/>
        <w:divId w:val="1841962190"/>
      </w:pPr>
      <w:r>
        <w:rPr>
          <w:rStyle w:val="s0"/>
        </w:rPr>
        <w:t>Положения настоящего пункта не распространяются на индивидуальных предпринимателей, юридических лиц в случае возникновения права на объекты налогообложения и объекты, связанные с налогообложением, при условии, если по таким индивидуальным предпринимателям, юридическим лицам постановка на регистрационный учет произведена в соответствии с пунктами 1 или 3 настоящей статьи до даты возникновения такого права.</w:t>
      </w:r>
    </w:p>
    <w:bookmarkStart w:id="11544" w:name="sub100380591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"jl:30498696.0 30505127.0 30962754.0 31083496.2 31491334.1310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544"/>
    </w:p>
    <w:p w:rsidR="00057B03" w:rsidRDefault="00057B03">
      <w:pPr>
        <w:ind w:firstLine="400"/>
        <w:jc w:val="both"/>
        <w:divId w:val="1841962190"/>
      </w:pPr>
      <w:bookmarkStart w:id="11545" w:name="SUB5770400"/>
      <w:bookmarkEnd w:id="11545"/>
      <w:r>
        <w:rPr>
          <w:rStyle w:val="s0"/>
        </w:rPr>
        <w:t xml:space="preserve">4. Исключен в соответствии с </w:t>
      </w:r>
      <w:hyperlink r:id="rId3724" w:history="1">
        <w:r>
          <w:rPr>
            <w:rStyle w:val="a3"/>
            <w:color w:val="000080"/>
            <w:u w:val="single"/>
          </w:rPr>
          <w:t>Законом</w:t>
        </w:r>
      </w:hyperlink>
      <w:bookmarkEnd w:id="11540"/>
      <w:r>
        <w:rPr>
          <w:rStyle w:val="s0"/>
        </w:rPr>
        <w:t xml:space="preserve"> РК от 26.12.12 г. № 61-V </w:t>
      </w:r>
      <w:r>
        <w:rPr>
          <w:rStyle w:val="s3"/>
        </w:rPr>
        <w:t>(введено в действие с 1 января 2013 г.) (</w:t>
      </w:r>
      <w:bookmarkStart w:id="11546" w:name="sub1002726978"/>
      <w:r>
        <w:rPr>
          <w:rStyle w:val="s9"/>
          <w:bdr w:val="none" w:sz="0" w:space="0" w:color="auto" w:frame="1"/>
        </w:rPr>
        <w:fldChar w:fldCharType="begin"/>
      </w:r>
      <w:r>
        <w:rPr>
          <w:rStyle w:val="s9"/>
          <w:bdr w:val="none" w:sz="0" w:space="0" w:color="auto" w:frame="1"/>
        </w:rPr>
        <w:instrText xml:space="preserve"> HYPERLINK "jl:31313173.5770400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46"/>
      <w:r>
        <w:rPr>
          <w:rStyle w:val="s3"/>
        </w:rPr>
        <w:t>)</w:t>
      </w:r>
    </w:p>
    <w:p w:rsidR="00057B03" w:rsidRDefault="00057B03">
      <w:pPr>
        <w:jc w:val="both"/>
        <w:divId w:val="1841962190"/>
      </w:pPr>
      <w:bookmarkStart w:id="11547" w:name="SUB5770500"/>
      <w:bookmarkEnd w:id="11547"/>
      <w:r>
        <w:rPr>
          <w:rStyle w:val="s3"/>
        </w:rPr>
        <w:t xml:space="preserve">См. изменения в пункт 5 - </w:t>
      </w:r>
      <w:hyperlink r:id="rId3725" w:history="1">
        <w:r>
          <w:rPr>
            <w:rStyle w:val="a3"/>
            <w:i/>
            <w:iCs/>
            <w:color w:val="000080"/>
            <w:u w:val="single"/>
            <w:bdr w:val="none" w:sz="0" w:space="0" w:color="auto" w:frame="1"/>
          </w:rPr>
          <w:t>Закон</w:t>
        </w:r>
      </w:hyperlink>
      <w:bookmarkEnd w:id="11527"/>
      <w:r>
        <w:rPr>
          <w:rStyle w:val="s3"/>
        </w:rPr>
        <w:t xml:space="preserve"> РК от 03.12.15 г. № 432-V (вводятся в действие с 1 января 2017 г.)</w:t>
      </w:r>
    </w:p>
    <w:p w:rsidR="00057B03" w:rsidRDefault="00057B03">
      <w:pPr>
        <w:ind w:firstLine="400"/>
        <w:jc w:val="both"/>
        <w:divId w:val="1841962190"/>
      </w:pPr>
      <w:r>
        <w:rPr>
          <w:rStyle w:val="s0"/>
        </w:rPr>
        <w:t>5. Постановка налогоплательщика на регистрационный учет по месту нахождения объектов налогообложения и (или) объектов, связанных с налогообложением, осуществляется налоговым органом в течение трех рабочих дней со дня получения сведений от уполномоченных государственных органов и (или) налогового заявления, указанного в пункте 2 настоящей статьи.</w:t>
      </w:r>
    </w:p>
    <w:bookmarkStart w:id="11548" w:name="sub100259971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"jl:30412699.0 30483556.0 31268150.0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548"/>
    </w:p>
    <w:p w:rsidR="00057B03" w:rsidRDefault="00057B03">
      <w:pPr>
        <w:jc w:val="both"/>
        <w:divId w:val="1841962190"/>
      </w:pPr>
      <w:r>
        <w:t> </w:t>
      </w:r>
    </w:p>
    <w:p w:rsidR="00057B03" w:rsidRDefault="00057B03">
      <w:pPr>
        <w:ind w:left="1200" w:hanging="800"/>
        <w:jc w:val="both"/>
        <w:divId w:val="1841962190"/>
      </w:pPr>
      <w:bookmarkStart w:id="11549" w:name="SUB5780000"/>
      <w:bookmarkEnd w:id="11549"/>
      <w:r>
        <w:rPr>
          <w:rStyle w:val="s1"/>
        </w:rPr>
        <w:t xml:space="preserve">Статья 578. Снятие с регистрационного учета по месту нахождения объектов налогообложения и (или) объектов, связанных с налогообложением </w:t>
      </w:r>
    </w:p>
    <w:p w:rsidR="00057B03" w:rsidRDefault="00057B03">
      <w:pPr>
        <w:jc w:val="both"/>
        <w:divId w:val="1841962190"/>
      </w:pPr>
      <w:bookmarkStart w:id="11550" w:name="SUB5780100"/>
      <w:bookmarkEnd w:id="11550"/>
      <w:r>
        <w:rPr>
          <w:rStyle w:val="s3"/>
        </w:rPr>
        <w:t xml:space="preserve">См. изменения в пункт 1 - </w:t>
      </w:r>
      <w:bookmarkStart w:id="11551" w:name="sub1004999229"/>
      <w:r>
        <w:rPr>
          <w:rStyle w:val="s9"/>
          <w:bdr w:val="none" w:sz="0" w:space="0" w:color="auto" w:frame="1"/>
        </w:rPr>
        <w:fldChar w:fldCharType="begin"/>
      </w:r>
      <w:r>
        <w:rPr>
          <w:rStyle w:val="s9"/>
          <w:bdr w:val="none" w:sz="0" w:space="0" w:color="auto" w:frame="1"/>
        </w:rPr>
        <w:instrText xml:space="preserve"> HYPERLINK "jl:35287197.578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03.12.15 г. № 432-V (вводятся в действие с 1 января 2017 г.)</w:t>
      </w:r>
    </w:p>
    <w:p w:rsidR="00057B03" w:rsidRDefault="00057B03">
      <w:pPr>
        <w:ind w:firstLine="400"/>
        <w:jc w:val="both"/>
        <w:divId w:val="1841962190"/>
      </w:pPr>
      <w:r>
        <w:rPr>
          <w:rStyle w:val="s0"/>
        </w:rPr>
        <w:t>1. Снятие налогоплательщика с регистрационного учета по месту нахождения объектов налогообложения и (или) объектов, связанных с налогообложением, производится налоговым органом при условии исполнения налогового обязательства, возникшего по объектам налогообложения и (или) объектам, связанным с налогообложением, в следующих случаях:</w:t>
      </w:r>
    </w:p>
    <w:p w:rsidR="00057B03" w:rsidRDefault="00057B03">
      <w:pPr>
        <w:ind w:firstLine="400"/>
        <w:jc w:val="both"/>
        <w:divId w:val="1841962190"/>
      </w:pPr>
      <w:bookmarkStart w:id="11552" w:name="SUB5780101"/>
      <w:bookmarkEnd w:id="11552"/>
      <w:r>
        <w:rPr>
          <w:rStyle w:val="s0"/>
        </w:rPr>
        <w:t>1) прекращение права собственности, постоянного землепользования, первичного безвозмездного временного землепользования, временного возмездного землепользования, хозяйственного ведения, оперативного управления на объекты налогообложения и (или) объекты, связанные с налогообложением, - на основании сведений уполномоченных государственных органов, осуществляющих учет, регистрацию объектов налогообложения и (или) объектов, связанных с налогообложением, если иное не установлено настоящей статьей;</w:t>
      </w:r>
    </w:p>
    <w:bookmarkStart w:id="11553" w:name="sub1001922180"/>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"jl:30984362.0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553"/>
    </w:p>
    <w:p w:rsidR="00057B03" w:rsidRDefault="00057B03">
      <w:pPr>
        <w:ind w:firstLine="400"/>
        <w:jc w:val="both"/>
        <w:divId w:val="1841962190"/>
      </w:pPr>
      <w:bookmarkStart w:id="11554" w:name="SUB5780102"/>
      <w:bookmarkEnd w:id="11554"/>
      <w:r>
        <w:rPr>
          <w:rStyle w:val="s0"/>
        </w:rPr>
        <w:t>2) прекращение права доверительного управления объектом налогообложения и (или) объектом, связанным с налогообложением, - на основании налогового заявления о снятии с регистрационного учета в налоговом органе по месту нахождения объекта налогообложения и (или) объекта, связанного с налогообложением.</w:t>
      </w:r>
    </w:p>
    <w:p w:rsidR="00057B03" w:rsidRDefault="00057B03">
      <w:pPr>
        <w:jc w:val="both"/>
        <w:divId w:val="1841962190"/>
      </w:pPr>
      <w:bookmarkStart w:id="11555" w:name="SUB5780200"/>
      <w:bookmarkEnd w:id="11555"/>
      <w:r>
        <w:rPr>
          <w:rStyle w:val="s3"/>
        </w:rPr>
        <w:t xml:space="preserve">Пункт 2 изложен в редакции </w:t>
      </w:r>
      <w:bookmarkStart w:id="11556" w:name="sub1002727004"/>
      <w:r>
        <w:rPr>
          <w:rStyle w:val="s9"/>
          <w:bdr w:val="none" w:sz="0" w:space="0" w:color="auto" w:frame="1"/>
        </w:rPr>
        <w:fldChar w:fldCharType="begin"/>
      </w:r>
      <w:r>
        <w:rPr>
          <w:rStyle w:val="s9"/>
          <w:bdr w:val="none" w:sz="0" w:space="0" w:color="auto" w:frame="1"/>
        </w:rPr>
        <w:instrText xml:space="preserve"> HYPERLINK "jl:31311025.578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1557" w:name="sub1002727005"/>
      <w:r>
        <w:rPr>
          <w:rStyle w:val="s9"/>
          <w:bdr w:val="none" w:sz="0" w:space="0" w:color="auto" w:frame="1"/>
        </w:rPr>
        <w:fldChar w:fldCharType="begin"/>
      </w:r>
      <w:r>
        <w:rPr>
          <w:rStyle w:val="s9"/>
          <w:bdr w:val="none" w:sz="0" w:space="0" w:color="auto" w:frame="1"/>
        </w:rPr>
        <w:instrText xml:space="preserve"> HYPERLINK "jl:31313173.5780200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57"/>
      <w:r>
        <w:rPr>
          <w:rStyle w:val="s3"/>
        </w:rPr>
        <w:t>)</w:t>
      </w:r>
    </w:p>
    <w:p w:rsidR="00057B03" w:rsidRDefault="00057B03">
      <w:pPr>
        <w:jc w:val="both"/>
        <w:divId w:val="1841962190"/>
      </w:pPr>
      <w:r>
        <w:rPr>
          <w:rStyle w:val="s3"/>
        </w:rPr>
        <w:t xml:space="preserve">Пункт 2 исключается в соответствии с </w:t>
      </w:r>
      <w:hyperlink r:id="rId3726" w:history="1">
        <w:r>
          <w:rPr>
            <w:rStyle w:val="a3"/>
            <w:i/>
            <w:iCs/>
            <w:color w:val="000080"/>
            <w:u w:val="single"/>
            <w:bdr w:val="none" w:sz="0" w:space="0" w:color="auto" w:frame="1"/>
          </w:rPr>
          <w:t>Законом</w:t>
        </w:r>
      </w:hyperlink>
      <w:r>
        <w:rPr>
          <w:rStyle w:val="s3"/>
        </w:rPr>
        <w:t xml:space="preserve"> РК от 03.12.15 г. № 432-V (вводятся в действие с 1 января 2017 г.)</w:t>
      </w:r>
    </w:p>
    <w:p w:rsidR="00057B03" w:rsidRDefault="00057B03">
      <w:pPr>
        <w:ind w:firstLine="400"/>
        <w:jc w:val="both"/>
        <w:divId w:val="1841962190"/>
      </w:pPr>
      <w:r>
        <w:rPr>
          <w:rStyle w:val="s0"/>
        </w:rPr>
        <w:t>2. Физическое лицо, у которого прекращено право собственности, постоянного землепользования, первичного безвозмездного временного землепользования, временного возмездного землепользования, доверительного управления на все объекты налогообложения и (или) объекты, связанные с налогообложением, по которым осуществлена постановка на регистрационный учет в одном налоговом органе, вправе подать в налоговый орган налоговое заявление для снятия с регистрационного учета по месту нахождения таких объектов в случае отсутствия указанных сведений в налоговом органе.</w:t>
      </w:r>
    </w:p>
    <w:p w:rsidR="00057B03" w:rsidRDefault="00057B03">
      <w:pPr>
        <w:jc w:val="both"/>
        <w:divId w:val="1841962190"/>
      </w:pPr>
      <w:bookmarkStart w:id="11558" w:name="SUB5780300"/>
      <w:bookmarkEnd w:id="11558"/>
      <w:r>
        <w:rPr>
          <w:rStyle w:val="s3"/>
        </w:rPr>
        <w:t xml:space="preserve">Пункт 3 изложен в редакции </w:t>
      </w:r>
      <w:hyperlink r:id="rId3727"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2013 г.) (</w:t>
      </w:r>
      <w:bookmarkStart w:id="11559" w:name="sub1002727110"/>
      <w:r>
        <w:rPr>
          <w:rStyle w:val="s9"/>
          <w:bdr w:val="none" w:sz="0" w:space="0" w:color="auto" w:frame="1"/>
        </w:rPr>
        <w:fldChar w:fldCharType="begin"/>
      </w:r>
      <w:r>
        <w:rPr>
          <w:rStyle w:val="s9"/>
          <w:bdr w:val="none" w:sz="0" w:space="0" w:color="auto" w:frame="1"/>
        </w:rPr>
        <w:instrText xml:space="preserve"> HYPERLINK "jl:31313173.5780300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59"/>
      <w:r>
        <w:rPr>
          <w:rStyle w:val="s3"/>
        </w:rPr>
        <w:t>)</w:t>
      </w:r>
    </w:p>
    <w:p w:rsidR="00057B03" w:rsidRDefault="00057B03">
      <w:pPr>
        <w:ind w:firstLine="400"/>
        <w:jc w:val="both"/>
        <w:divId w:val="1841962190"/>
      </w:pPr>
      <w:r>
        <w:rPr>
          <w:rStyle w:val="s0"/>
        </w:rPr>
        <w:t>3. Юридическое лицо, у которого прекращено право собственности, постоянного землепользования, первичного безвозмездного временного землепользования, временного возмездного землепользования, хозяйственного ведения, доверительного или оперативного управления, по договору концессии на все объекты налогообложения и (или) объекты, связанные с налогообложением, по которым осуществлена постановка на регистрационный учет в одном налоговом органе, снимается с регистрационного учета по месту нахождения таких объектов на основании налогового заявления, если иное не установлено настоящей статьей.</w:t>
      </w:r>
    </w:p>
    <w:p w:rsidR="00057B03" w:rsidRDefault="00057B03">
      <w:pPr>
        <w:ind w:firstLine="400"/>
        <w:jc w:val="both"/>
        <w:divId w:val="1841962190"/>
      </w:pPr>
      <w:r>
        <w:rPr>
          <w:rStyle w:val="s0"/>
        </w:rPr>
        <w:t>Структурное подразделение юридического лица снимается с регистрационного учета по месту нахождения объекта налогообложения и (или) объекта, связанного с налогообложением, на основании налогового заявления, указанного в части первой настоящего пункта, в случае:</w:t>
      </w:r>
    </w:p>
    <w:p w:rsidR="00057B03" w:rsidRDefault="00057B03">
      <w:pPr>
        <w:ind w:firstLine="400"/>
        <w:jc w:val="both"/>
        <w:divId w:val="1841962190"/>
      </w:pPr>
      <w:r>
        <w:rPr>
          <w:rStyle w:val="s0"/>
        </w:rPr>
        <w:t>отмены юридическим лицом решения о признании структурного подразделения самостоятельным плательщиком налога на имущество, земельного налога и других обязательных платежей в бюджет в соответствии с особенной частью настоящего Кодекса;</w:t>
      </w:r>
    </w:p>
    <w:p w:rsidR="00057B03" w:rsidRDefault="00057B03">
      <w:pPr>
        <w:ind w:firstLine="400"/>
        <w:jc w:val="both"/>
        <w:divId w:val="1841962190"/>
      </w:pPr>
      <w:r>
        <w:rPr>
          <w:rStyle w:val="s0"/>
        </w:rPr>
        <w:t>прекращения у юридического лица права, указанного в части первой настоящего пункта, на все объекты налогообложения и (или) объекты, связанные с налогообложением, по которым осуществлена постановка структурного подразделения на регистрационный учет в одном налоговом органе.</w:t>
      </w:r>
    </w:p>
    <w:p w:rsidR="00057B03" w:rsidRDefault="00057B03">
      <w:pPr>
        <w:ind w:firstLine="400"/>
        <w:jc w:val="both"/>
        <w:divId w:val="1841962190"/>
      </w:pPr>
      <w:r>
        <w:rPr>
          <w:rStyle w:val="s0"/>
        </w:rPr>
        <w:t>При этом в случае отмены юридическим лицом решения о признании структурного подразделения самостоятельным плательщиком налога на имущество, земельного налога и других обязательных платежей в бюджет к налоговому заявлению прилагается копия такого решения.</w:t>
      </w:r>
    </w:p>
    <w:p w:rsidR="00057B03" w:rsidRDefault="00057B03">
      <w:pPr>
        <w:ind w:firstLine="400"/>
        <w:jc w:val="both"/>
        <w:divId w:val="1841962190"/>
      </w:pPr>
      <w:r>
        <w:rPr>
          <w:rStyle w:val="s0"/>
        </w:rPr>
        <w:t>Положения настоящего пункта не распространяются на юридических лиц в случае прекращения прав по всем объектам налогообложения и (или) объектам, связанным с налогообложением, при условии, если такие юридические лица сняты с регистрационного учета в соответствии с подпунктом 1) пункта 1 настоящей статьи.</w:t>
      </w:r>
    </w:p>
    <w:p w:rsidR="00057B03" w:rsidRDefault="00057B03">
      <w:pPr>
        <w:ind w:firstLine="400"/>
        <w:jc w:val="both"/>
        <w:divId w:val="1841962190"/>
      </w:pPr>
      <w:bookmarkStart w:id="11560" w:name="SUB5780400"/>
      <w:bookmarkEnd w:id="11560"/>
      <w:r>
        <w:rPr>
          <w:rStyle w:val="s0"/>
        </w:rPr>
        <w:t xml:space="preserve">4. Исключен в соответствии с </w:t>
      </w:r>
      <w:hyperlink r:id="rId3728" w:history="1">
        <w:r>
          <w:rPr>
            <w:rStyle w:val="a3"/>
            <w:color w:val="000080"/>
            <w:u w:val="single"/>
          </w:rPr>
          <w:t>Законом</w:t>
        </w:r>
      </w:hyperlink>
      <w:bookmarkEnd w:id="11556"/>
      <w:r>
        <w:rPr>
          <w:rStyle w:val="s0"/>
        </w:rPr>
        <w:t xml:space="preserve"> РК от 26.12.12 г. № 61-V </w:t>
      </w:r>
      <w:r>
        <w:rPr>
          <w:rStyle w:val="s3"/>
        </w:rPr>
        <w:t>(введено в действие с 1 января 2013 г.) (</w:t>
      </w:r>
      <w:bookmarkStart w:id="11561" w:name="sub1002727113"/>
      <w:r>
        <w:rPr>
          <w:rStyle w:val="s9"/>
          <w:bdr w:val="none" w:sz="0" w:space="0" w:color="auto" w:frame="1"/>
        </w:rPr>
        <w:fldChar w:fldCharType="begin"/>
      </w:r>
      <w:r>
        <w:rPr>
          <w:rStyle w:val="s9"/>
          <w:bdr w:val="none" w:sz="0" w:space="0" w:color="auto" w:frame="1"/>
        </w:rPr>
        <w:instrText xml:space="preserve"> HYPERLINK "jl:31313173.5780400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61"/>
      <w:r>
        <w:rPr>
          <w:rStyle w:val="s3"/>
        </w:rPr>
        <w:t>)</w:t>
      </w:r>
    </w:p>
    <w:p w:rsidR="00057B03" w:rsidRDefault="00057B03">
      <w:pPr>
        <w:jc w:val="both"/>
        <w:divId w:val="1841962190"/>
      </w:pPr>
      <w:bookmarkStart w:id="11562" w:name="SUB5780500"/>
      <w:bookmarkEnd w:id="11562"/>
      <w:r>
        <w:rPr>
          <w:rStyle w:val="s3"/>
        </w:rPr>
        <w:t xml:space="preserve">См. изменения в пункт 5 - </w:t>
      </w:r>
      <w:hyperlink r:id="rId3729" w:history="1">
        <w:r>
          <w:rPr>
            <w:rStyle w:val="a3"/>
            <w:i/>
            <w:iCs/>
            <w:color w:val="000080"/>
            <w:u w:val="single"/>
            <w:bdr w:val="none" w:sz="0" w:space="0" w:color="auto" w:frame="1"/>
          </w:rPr>
          <w:t>Закон</w:t>
        </w:r>
      </w:hyperlink>
      <w:bookmarkEnd w:id="11551"/>
      <w:r>
        <w:rPr>
          <w:rStyle w:val="s3"/>
        </w:rPr>
        <w:t xml:space="preserve"> РК от 03.12.15 г. № 432-V (вводятся в действие с 1 января 2017 г.)</w:t>
      </w:r>
    </w:p>
    <w:p w:rsidR="00057B03" w:rsidRDefault="00057B03">
      <w:pPr>
        <w:ind w:firstLine="400"/>
        <w:jc w:val="both"/>
        <w:divId w:val="1841962190"/>
      </w:pPr>
      <w:r>
        <w:rPr>
          <w:rStyle w:val="s0"/>
        </w:rPr>
        <w:t>5. Налоговый орган производит снятие налогоплательщика с регистрационного учета по месту нахождения объектов налогообложения и (или) объекта, связанного с налогообложением, в течение трех рабочих дней со дня получения сведений от уполномоченных государственных органов и (или) налогового заявления налогоплательщика в случае соблюдения условий, установленных пунктом 1 настоящей статьи.</w:t>
      </w:r>
    </w:p>
    <w:bookmarkStart w:id="11563" w:name="sub1001891485"/>
    <w:p w:rsidR="00057B03" w:rsidRDefault="00057B03">
      <w:pPr>
        <w:jc w:val="both"/>
        <w:divId w:val="1841962190"/>
      </w:pPr>
      <w:r>
        <w:fldChar w:fldCharType="begin"/>
      </w:r>
      <w:r>
        <w:instrText xml:space="preserve"> HYPERLINK "jl:30962754.0 " </w:instrText>
      </w:r>
      <w:r>
        <w:fldChar w:fldCharType="separate"/>
      </w:r>
      <w:r>
        <w:rPr>
          <w:rStyle w:val="a3"/>
          <w:rFonts w:ascii="Wingdings" w:hAnsi="Wingdings"/>
          <w:i/>
          <w:iCs/>
          <w:color w:val="000080"/>
          <w:u w:val="single"/>
        </w:rPr>
        <w:t>*</w:t>
      </w:r>
      <w:r>
        <w:fldChar w:fldCharType="end"/>
      </w:r>
      <w:bookmarkEnd w:id="11563"/>
    </w:p>
    <w:p w:rsidR="00057B03" w:rsidRDefault="00057B03">
      <w:pPr>
        <w:ind w:firstLine="400"/>
        <w:jc w:val="both"/>
        <w:divId w:val="1841962190"/>
      </w:pPr>
      <w:r>
        <w:t> </w:t>
      </w:r>
    </w:p>
    <w:p w:rsidR="00057B03" w:rsidRDefault="00057B03">
      <w:pPr>
        <w:jc w:val="center"/>
        <w:divId w:val="1841962190"/>
      </w:pPr>
      <w:bookmarkStart w:id="11564" w:name="SUB5790000"/>
      <w:bookmarkEnd w:id="11564"/>
      <w:r>
        <w:rPr>
          <w:rStyle w:val="s1"/>
        </w:rPr>
        <w:t xml:space="preserve">§ 7. Бездействующий налогоплательщик и налогоплательщик, </w:t>
      </w:r>
    </w:p>
    <w:p w:rsidR="00057B03" w:rsidRDefault="00057B03">
      <w:pPr>
        <w:jc w:val="center"/>
        <w:divId w:val="1841962190"/>
      </w:pPr>
      <w:r>
        <w:rPr>
          <w:rStyle w:val="s1"/>
        </w:rPr>
        <w:t>находящийся на стадии ликвидации</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579. Бездействующий налогоплательщик</w:t>
      </w:r>
    </w:p>
    <w:p w:rsidR="00057B03" w:rsidRDefault="00057B03">
      <w:pPr>
        <w:ind w:firstLine="400"/>
        <w:jc w:val="both"/>
        <w:divId w:val="1841962190"/>
      </w:pPr>
      <w:bookmarkStart w:id="11565" w:name="SUB5790100"/>
      <w:bookmarkEnd w:id="11565"/>
      <w:r>
        <w:rPr>
          <w:rStyle w:val="s0"/>
        </w:rPr>
        <w:t>1. К бездействующим налогоплательщикам относятся бездействующие юридические лица и индивидуальные предприниматели.</w:t>
      </w:r>
    </w:p>
    <w:p w:rsidR="00057B03" w:rsidRDefault="00057B03">
      <w:pPr>
        <w:jc w:val="both"/>
        <w:divId w:val="1841962190"/>
      </w:pPr>
      <w:bookmarkStart w:id="11566" w:name="SUB5790200"/>
      <w:bookmarkEnd w:id="11566"/>
      <w:r>
        <w:rPr>
          <w:rStyle w:val="s3"/>
        </w:rPr>
        <w:t xml:space="preserve">В пункт 2 внесены изменения в соответствии с </w:t>
      </w:r>
      <w:bookmarkStart w:id="11567" w:name="sub1001232361"/>
      <w:r>
        <w:rPr>
          <w:rStyle w:val="s9"/>
          <w:bdr w:val="none" w:sz="0" w:space="0" w:color="auto" w:frame="1"/>
        </w:rPr>
        <w:fldChar w:fldCharType="begin"/>
      </w:r>
      <w:r>
        <w:rPr>
          <w:rStyle w:val="s9"/>
          <w:bdr w:val="none" w:sz="0" w:space="0" w:color="auto" w:frame="1"/>
        </w:rPr>
        <w:instrText xml:space="preserve"> HYPERLINK "jl:30519128.3180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11568" w:name="sub1001232362"/>
      <w:r>
        <w:rPr>
          <w:rStyle w:val="s9"/>
          <w:bdr w:val="none" w:sz="0" w:space="0" w:color="auto" w:frame="1"/>
        </w:rPr>
        <w:fldChar w:fldCharType="begin"/>
      </w:r>
      <w:r>
        <w:rPr>
          <w:rStyle w:val="s9"/>
          <w:bdr w:val="none" w:sz="0" w:space="0" w:color="auto" w:frame="1"/>
        </w:rPr>
        <w:instrText xml:space="preserve"> HYPERLINK "jl:30520170.5790200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68"/>
      <w:r>
        <w:rPr>
          <w:rStyle w:val="s3"/>
        </w:rPr>
        <w:t xml:space="preserve">); изложен в редакции </w:t>
      </w:r>
      <w:bookmarkStart w:id="11569" w:name="sub1002727115"/>
      <w:r>
        <w:rPr>
          <w:rStyle w:val="s9"/>
          <w:bdr w:val="none" w:sz="0" w:space="0" w:color="auto" w:frame="1"/>
        </w:rPr>
        <w:fldChar w:fldCharType="begin"/>
      </w:r>
      <w:r>
        <w:rPr>
          <w:rStyle w:val="s9"/>
          <w:bdr w:val="none" w:sz="0" w:space="0" w:color="auto" w:frame="1"/>
        </w:rPr>
        <w:instrText xml:space="preserve"> HYPERLINK "jl:31311025.579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1570" w:name="sub1002727117"/>
      <w:r>
        <w:rPr>
          <w:rStyle w:val="s9"/>
          <w:bdr w:val="none" w:sz="0" w:space="0" w:color="auto" w:frame="1"/>
        </w:rPr>
        <w:fldChar w:fldCharType="begin"/>
      </w:r>
      <w:r>
        <w:rPr>
          <w:rStyle w:val="s9"/>
          <w:bdr w:val="none" w:sz="0" w:space="0" w:color="auto" w:frame="1"/>
        </w:rPr>
        <w:instrText xml:space="preserve"> HYPERLINK "jl:31313173.5790200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70"/>
      <w:r>
        <w:rPr>
          <w:rStyle w:val="s3"/>
        </w:rPr>
        <w:t>)</w:t>
      </w:r>
    </w:p>
    <w:p w:rsidR="00057B03" w:rsidRDefault="00057B03">
      <w:pPr>
        <w:ind w:firstLine="400"/>
        <w:jc w:val="both"/>
        <w:divId w:val="1841962190"/>
      </w:pPr>
      <w:r>
        <w:rPr>
          <w:rStyle w:val="s0"/>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 декларацию:</w:t>
      </w:r>
    </w:p>
    <w:p w:rsidR="00057B03" w:rsidRDefault="00057B03">
      <w:pPr>
        <w:ind w:firstLine="400"/>
        <w:jc w:val="both"/>
        <w:divId w:val="1841962190"/>
      </w:pPr>
      <w:r>
        <w:rPr>
          <w:rStyle w:val="s0"/>
        </w:rPr>
        <w:t>1) по корпоративному подоходному налогу;</w:t>
      </w:r>
    </w:p>
    <w:p w:rsidR="00057B03" w:rsidRDefault="00057B03">
      <w:pPr>
        <w:jc w:val="both"/>
        <w:divId w:val="1841962190"/>
      </w:pPr>
      <w:r>
        <w:rPr>
          <w:rStyle w:val="s3"/>
        </w:rPr>
        <w:t xml:space="preserve">См. изменения в подпункт 2 - </w:t>
      </w:r>
      <w:bookmarkStart w:id="11571" w:name="sub1004871152"/>
      <w:r>
        <w:rPr>
          <w:rStyle w:val="s9"/>
          <w:bdr w:val="none" w:sz="0" w:space="0" w:color="auto" w:frame="1"/>
        </w:rPr>
        <w:fldChar w:fldCharType="begin"/>
      </w:r>
      <w:r>
        <w:rPr>
          <w:rStyle w:val="s9"/>
          <w:bdr w:val="none" w:sz="0" w:space="0" w:color="auto" w:frame="1"/>
        </w:rPr>
        <w:instrText xml:space="preserve"> HYPERLINK "jl:34634878.579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18.11.15 г. № 412-V (вводятся в действие с 1 января 2018 г.)</w:t>
      </w:r>
    </w:p>
    <w:p w:rsidR="00057B03" w:rsidRDefault="00057B03">
      <w:pPr>
        <w:ind w:firstLine="400"/>
        <w:jc w:val="both"/>
        <w:divId w:val="1841962190"/>
      </w:pPr>
      <w:r>
        <w:rPr>
          <w:rStyle w:val="s0"/>
        </w:rPr>
        <w:t>2) по налогу на игорный бизнес, по фиксированному налогу, упрощенную декларацию при условии, если за три налоговых периода, последующих за указанным налоговым периодом, такая декларация не представлена.</w:t>
      </w:r>
    </w:p>
    <w:p w:rsidR="00057B03" w:rsidRDefault="00057B03">
      <w:pPr>
        <w:jc w:val="both"/>
        <w:divId w:val="1841962190"/>
      </w:pPr>
      <w:bookmarkStart w:id="11572" w:name="SUB5790300"/>
      <w:bookmarkEnd w:id="11572"/>
      <w:r>
        <w:rPr>
          <w:rStyle w:val="s3"/>
        </w:rPr>
        <w:t xml:space="preserve">Пункт 3 изложен в редакции </w:t>
      </w:r>
      <w:hyperlink r:id="rId3730"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2013 г.) (</w:t>
      </w:r>
      <w:bookmarkStart w:id="11573" w:name="sub1002727116"/>
      <w:r>
        <w:rPr>
          <w:rStyle w:val="s9"/>
          <w:bdr w:val="none" w:sz="0" w:space="0" w:color="auto" w:frame="1"/>
        </w:rPr>
        <w:fldChar w:fldCharType="begin"/>
      </w:r>
      <w:r>
        <w:rPr>
          <w:rStyle w:val="s9"/>
          <w:bdr w:val="none" w:sz="0" w:space="0" w:color="auto" w:frame="1"/>
        </w:rPr>
        <w:instrText xml:space="preserve"> HYPERLINK "jl:31313173.5790300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73"/>
      <w:r>
        <w:rPr>
          <w:rStyle w:val="s3"/>
        </w:rPr>
        <w:t>)</w:t>
      </w:r>
    </w:p>
    <w:p w:rsidR="00057B03" w:rsidRDefault="00057B03">
      <w:pPr>
        <w:jc w:val="both"/>
        <w:divId w:val="1841962190"/>
      </w:pPr>
      <w:r>
        <w:rPr>
          <w:rStyle w:val="s3"/>
        </w:rPr>
        <w:t xml:space="preserve">См. изменения в пункт 3 - </w:t>
      </w:r>
      <w:hyperlink r:id="rId3731" w:history="1">
        <w:r>
          <w:rPr>
            <w:rStyle w:val="a3"/>
            <w:i/>
            <w:iCs/>
            <w:color w:val="000080"/>
            <w:u w:val="single"/>
            <w:bdr w:val="none" w:sz="0" w:space="0" w:color="auto" w:frame="1"/>
          </w:rPr>
          <w:t>Закон</w:t>
        </w:r>
      </w:hyperlink>
      <w:bookmarkEnd w:id="11571"/>
      <w:r>
        <w:rPr>
          <w:rStyle w:val="s3"/>
        </w:rPr>
        <w:t xml:space="preserve"> РК от 18.11.15 г. № 412-V (вводятся в действие с 1 января 2018 г.)</w:t>
      </w:r>
    </w:p>
    <w:p w:rsidR="00057B03" w:rsidRDefault="00057B03">
      <w:pPr>
        <w:ind w:firstLine="400"/>
        <w:jc w:val="both"/>
        <w:divId w:val="1841962190"/>
      </w:pPr>
      <w:r>
        <w:rPr>
          <w:rStyle w:val="s0"/>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 декларацию:</w:t>
      </w:r>
    </w:p>
    <w:p w:rsidR="00057B03" w:rsidRDefault="00057B03">
      <w:pPr>
        <w:ind w:firstLine="400"/>
        <w:jc w:val="both"/>
        <w:divId w:val="1841962190"/>
      </w:pPr>
      <w:r>
        <w:rPr>
          <w:rStyle w:val="s0"/>
        </w:rPr>
        <w:t>по индивидуальному подоходному налогу;</w:t>
      </w:r>
    </w:p>
    <w:p w:rsidR="00057B03" w:rsidRDefault="00057B03">
      <w:pPr>
        <w:ind w:firstLine="400"/>
        <w:jc w:val="both"/>
        <w:divId w:val="1841962190"/>
      </w:pPr>
      <w:r>
        <w:rPr>
          <w:rStyle w:val="s0"/>
        </w:rPr>
        <w:t>по налогу на игорный бизнес, по фиксированному налогу, упрощенную декларацию при условии, если за три налоговых периода, последующих за указанным налоговым периодом, такая декларация не представлена,</w:t>
      </w:r>
    </w:p>
    <w:p w:rsidR="00057B03" w:rsidRDefault="00057B03">
      <w:pPr>
        <w:ind w:firstLine="400"/>
        <w:jc w:val="both"/>
        <w:divId w:val="1841962190"/>
      </w:pPr>
      <w:r>
        <w:rPr>
          <w:rStyle w:val="s0"/>
        </w:rPr>
        <w:t>или расчет стоимости патента в течение двух лет с даты окончания срока действия последнего патента.</w:t>
      </w:r>
    </w:p>
    <w:p w:rsidR="00057B03" w:rsidRDefault="00057B03">
      <w:pPr>
        <w:ind w:firstLine="400"/>
        <w:jc w:val="both"/>
        <w:divId w:val="1841962190"/>
      </w:pPr>
      <w:bookmarkStart w:id="11574" w:name="SUB5790400"/>
      <w:bookmarkEnd w:id="11574"/>
      <w:r>
        <w:rPr>
          <w:rStyle w:val="s0"/>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057B03" w:rsidRDefault="00057B03">
      <w:pPr>
        <w:jc w:val="both"/>
        <w:divId w:val="1841962190"/>
      </w:pPr>
      <w:bookmarkStart w:id="11575" w:name="SUB5790500"/>
      <w:bookmarkEnd w:id="11575"/>
      <w:r>
        <w:rPr>
          <w:rStyle w:val="s3"/>
        </w:rPr>
        <w:t xml:space="preserve">Пункт 5 изложен в редакции </w:t>
      </w:r>
      <w:bookmarkStart w:id="11576" w:name="sub1004346014"/>
      <w:r>
        <w:rPr>
          <w:rStyle w:val="s9"/>
          <w:bdr w:val="none" w:sz="0" w:space="0" w:color="auto" w:frame="1"/>
        </w:rPr>
        <w:fldChar w:fldCharType="begin"/>
      </w:r>
      <w:r>
        <w:rPr>
          <w:rStyle w:val="s9"/>
          <w:bdr w:val="none" w:sz="0" w:space="0" w:color="auto" w:frame="1"/>
        </w:rPr>
        <w:instrText xml:space="preserve"> HYPERLINK "jl:31635480.579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1577" w:name="sub1004346015"/>
      <w:r>
        <w:rPr>
          <w:rStyle w:val="s9"/>
          <w:bdr w:val="none" w:sz="0" w:space="0" w:color="auto" w:frame="1"/>
        </w:rPr>
        <w:fldChar w:fldCharType="begin"/>
      </w:r>
      <w:r>
        <w:rPr>
          <w:rStyle w:val="s9"/>
          <w:bdr w:val="none" w:sz="0" w:space="0" w:color="auto" w:frame="1"/>
        </w:rPr>
        <w:instrText xml:space="preserve"> HYPERLINK "jl:31637067.5790500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77"/>
      <w:r>
        <w:rPr>
          <w:rStyle w:val="s3"/>
        </w:rPr>
        <w:t>)</w:t>
      </w:r>
    </w:p>
    <w:p w:rsidR="00057B03" w:rsidRDefault="00057B03">
      <w:pPr>
        <w:ind w:firstLine="400"/>
        <w:jc w:val="both"/>
        <w:divId w:val="1841962190"/>
      </w:pPr>
      <w:r>
        <w:rPr>
          <w:rStyle w:val="s0"/>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057B03" w:rsidRDefault="00057B03">
      <w:pPr>
        <w:jc w:val="both"/>
        <w:divId w:val="1841962190"/>
      </w:pPr>
      <w:bookmarkStart w:id="11578" w:name="SUB5790600"/>
      <w:bookmarkEnd w:id="11578"/>
      <w:r>
        <w:rPr>
          <w:rStyle w:val="s3"/>
        </w:rPr>
        <w:t xml:space="preserve">Пункт 6 изложен в редакции </w:t>
      </w:r>
      <w:hyperlink r:id="rId3732"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579" w:name="sub1004346016"/>
      <w:r>
        <w:rPr>
          <w:rStyle w:val="s9"/>
          <w:bdr w:val="none" w:sz="0" w:space="0" w:color="auto" w:frame="1"/>
        </w:rPr>
        <w:fldChar w:fldCharType="begin"/>
      </w:r>
      <w:r>
        <w:rPr>
          <w:rStyle w:val="s9"/>
          <w:bdr w:val="none" w:sz="0" w:space="0" w:color="auto" w:frame="1"/>
        </w:rPr>
        <w:instrText xml:space="preserve"> HYPERLINK "jl:31637067.5790600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79"/>
      <w:r>
        <w:rPr>
          <w:rStyle w:val="s3"/>
        </w:rPr>
        <w:t>)</w:t>
      </w:r>
    </w:p>
    <w:p w:rsidR="00057B03" w:rsidRDefault="00057B03">
      <w:pPr>
        <w:ind w:firstLine="400"/>
        <w:jc w:val="both"/>
        <w:divId w:val="1841962190"/>
      </w:pPr>
      <w:r>
        <w:rPr>
          <w:rStyle w:val="s0"/>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057B03" w:rsidRDefault="00057B03">
      <w:pPr>
        <w:ind w:firstLine="400"/>
        <w:jc w:val="both"/>
        <w:divId w:val="1841962190"/>
      </w:pPr>
      <w:r>
        <w:rPr>
          <w:rStyle w:val="s0"/>
        </w:rPr>
        <w:t>1) исполнения налогоплательщиком налогового обязательства по представлению налоговой отчетности;</w:t>
      </w:r>
    </w:p>
    <w:p w:rsidR="00057B03" w:rsidRDefault="00057B03">
      <w:pPr>
        <w:ind w:firstLine="400"/>
        <w:jc w:val="both"/>
        <w:divId w:val="1841962190"/>
      </w:pPr>
      <w:r>
        <w:rPr>
          <w:rStyle w:val="s0"/>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Start w:id="11580" w:name="sub1002763936"/>
    <w:p w:rsidR="00057B03" w:rsidRDefault="00057B03">
      <w:pPr>
        <w:jc w:val="both"/>
        <w:divId w:val="1841962190"/>
      </w:pPr>
      <w:r>
        <w:fldChar w:fldCharType="begin"/>
      </w:r>
      <w:r>
        <w:instrText xml:space="preserve"> HYPERLINK "jl:31322945.0 " </w:instrText>
      </w:r>
      <w:r>
        <w:fldChar w:fldCharType="separate"/>
      </w:r>
      <w:r>
        <w:rPr>
          <w:rStyle w:val="a3"/>
          <w:rFonts w:ascii="Wingdings" w:hAnsi="Wingdings"/>
          <w:i/>
          <w:iCs/>
          <w:color w:val="000080"/>
          <w:u w:val="single"/>
        </w:rPr>
        <w:t>*</w:t>
      </w:r>
      <w:r>
        <w:fldChar w:fldCharType="end"/>
      </w:r>
      <w:bookmarkEnd w:id="11580"/>
    </w:p>
    <w:p w:rsidR="00057B03" w:rsidRDefault="00057B03">
      <w:pPr>
        <w:jc w:val="both"/>
        <w:divId w:val="1841962190"/>
      </w:pPr>
      <w:bookmarkStart w:id="11581" w:name="SUB5790700"/>
      <w:bookmarkEnd w:id="11581"/>
      <w:r>
        <w:rPr>
          <w:rStyle w:val="s3"/>
        </w:rPr>
        <w:t xml:space="preserve">В пункт 7 внесены изменения в соответствии с </w:t>
      </w:r>
      <w:hyperlink r:id="rId3733" w:history="1">
        <w:r>
          <w:rPr>
            <w:rStyle w:val="a3"/>
            <w:i/>
            <w:iCs/>
            <w:color w:val="000080"/>
            <w:u w:val="single"/>
            <w:bdr w:val="none" w:sz="0" w:space="0" w:color="auto" w:frame="1"/>
          </w:rPr>
          <w:t>Законом</w:t>
        </w:r>
      </w:hyperlink>
      <w:bookmarkEnd w:id="11567"/>
      <w:r>
        <w:rPr>
          <w:rStyle w:val="s3"/>
        </w:rPr>
        <w:t xml:space="preserve"> РК от 16.11.09 г. № 200-IV (введены в действие с 1 января 2010 г.) (</w:t>
      </w:r>
      <w:bookmarkStart w:id="11582" w:name="sub1001232363"/>
      <w:r>
        <w:rPr>
          <w:rStyle w:val="s9"/>
          <w:bdr w:val="none" w:sz="0" w:space="0" w:color="auto" w:frame="1"/>
        </w:rPr>
        <w:fldChar w:fldCharType="begin"/>
      </w:r>
      <w:r>
        <w:rPr>
          <w:rStyle w:val="s9"/>
          <w:bdr w:val="none" w:sz="0" w:space="0" w:color="auto" w:frame="1"/>
        </w:rPr>
        <w:instrText xml:space="preserve"> HYPERLINK "jl:30520170.5790700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82"/>
      <w:r>
        <w:rPr>
          <w:rStyle w:val="s3"/>
        </w:rPr>
        <w:t xml:space="preserve">); изложен в редакции </w:t>
      </w:r>
      <w:hyperlink r:id="rId3734" w:history="1">
        <w:r>
          <w:rPr>
            <w:rStyle w:val="a3"/>
            <w:i/>
            <w:iCs/>
            <w:color w:val="000080"/>
            <w:u w:val="single"/>
            <w:bdr w:val="none" w:sz="0" w:space="0" w:color="auto" w:frame="1"/>
          </w:rPr>
          <w:t>Закона</w:t>
        </w:r>
      </w:hyperlink>
      <w:bookmarkEnd w:id="11576"/>
      <w:r>
        <w:rPr>
          <w:rStyle w:val="s3"/>
        </w:rPr>
        <w:t xml:space="preserve"> РК от 28.11.14 г. № 257-V (введено в действие с 1 января 2015 г.) (</w:t>
      </w:r>
      <w:bookmarkStart w:id="11583" w:name="sub1004346017"/>
      <w:r>
        <w:rPr>
          <w:rStyle w:val="s9"/>
          <w:bdr w:val="none" w:sz="0" w:space="0" w:color="auto" w:frame="1"/>
        </w:rPr>
        <w:fldChar w:fldCharType="begin"/>
      </w:r>
      <w:r>
        <w:rPr>
          <w:rStyle w:val="s9"/>
          <w:bdr w:val="none" w:sz="0" w:space="0" w:color="auto" w:frame="1"/>
        </w:rPr>
        <w:instrText xml:space="preserve"> HYPERLINK "jl:31637067.5790700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83"/>
      <w:r>
        <w:rPr>
          <w:rStyle w:val="s3"/>
        </w:rPr>
        <w:t>)</w:t>
      </w:r>
    </w:p>
    <w:p w:rsidR="00057B03" w:rsidRDefault="00057B03">
      <w:pPr>
        <w:ind w:firstLine="400"/>
        <w:jc w:val="both"/>
        <w:divId w:val="1841962190"/>
      </w:pPr>
      <w:r>
        <w:rPr>
          <w:rStyle w:val="s0"/>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057B03" w:rsidRDefault="00057B03">
      <w:pPr>
        <w:jc w:val="both"/>
        <w:divId w:val="1841962190"/>
      </w:pPr>
      <w:bookmarkStart w:id="11584" w:name="SUB5790800"/>
      <w:bookmarkEnd w:id="11584"/>
      <w:r>
        <w:rPr>
          <w:rStyle w:val="s3"/>
        </w:rPr>
        <w:t xml:space="preserve">Статья дополнена пунктом 8 в соответствии с </w:t>
      </w:r>
      <w:hyperlink r:id="rId3735" w:history="1">
        <w:r>
          <w:rPr>
            <w:rStyle w:val="a3"/>
            <w:i/>
            <w:iCs/>
            <w:color w:val="000080"/>
            <w:u w:val="single"/>
            <w:bdr w:val="none" w:sz="0" w:space="0" w:color="auto" w:frame="1"/>
          </w:rPr>
          <w:t>Законом</w:t>
        </w:r>
      </w:hyperlink>
      <w:bookmarkEnd w:id="11569"/>
      <w:r>
        <w:rPr>
          <w:rStyle w:val="s3"/>
        </w:rPr>
        <w:t xml:space="preserve"> РК от 26.12.12 г. № 61-V (введено в действие с 1 января 2013 г.)</w:t>
      </w:r>
    </w:p>
    <w:p w:rsidR="00057B03" w:rsidRDefault="00057B03">
      <w:pPr>
        <w:ind w:firstLine="400"/>
        <w:jc w:val="both"/>
        <w:divId w:val="1841962190"/>
      </w:pPr>
      <w:r>
        <w:rPr>
          <w:rStyle w:val="s0"/>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bookmarkStart w:id="11585" w:name="sub1001677874"/>
    <w:p w:rsidR="00057B03" w:rsidRDefault="00057B03">
      <w:pPr>
        <w:jc w:val="both"/>
        <w:divId w:val="1841962190"/>
      </w:pPr>
      <w:r>
        <w:fldChar w:fldCharType="begin"/>
      </w:r>
      <w:r>
        <w:instrText xml:space="preserve"> HYPERLINK "jl:30535379.0 30612921.0 30821949.0 30851339.0 " </w:instrText>
      </w:r>
      <w:r>
        <w:fldChar w:fldCharType="separate"/>
      </w:r>
      <w:r>
        <w:rPr>
          <w:rStyle w:val="a3"/>
          <w:rFonts w:ascii="Wingdings" w:hAnsi="Wingdings"/>
          <w:i/>
          <w:iCs/>
          <w:color w:val="000080"/>
          <w:u w:val="single"/>
        </w:rPr>
        <w:t>*</w:t>
      </w:r>
      <w:r>
        <w:fldChar w:fldCharType="end"/>
      </w:r>
      <w:bookmarkEnd w:id="11585"/>
    </w:p>
    <w:p w:rsidR="00057B03" w:rsidRDefault="00057B03">
      <w:pPr>
        <w:ind w:firstLine="400"/>
        <w:jc w:val="both"/>
        <w:divId w:val="1841962190"/>
      </w:pPr>
      <w:r>
        <w:t> </w:t>
      </w:r>
    </w:p>
    <w:p w:rsidR="00057B03" w:rsidRDefault="00057B03">
      <w:pPr>
        <w:ind w:left="1200" w:hanging="800"/>
        <w:jc w:val="both"/>
        <w:divId w:val="1841962190"/>
      </w:pPr>
      <w:bookmarkStart w:id="11586" w:name="SUB5800000"/>
      <w:bookmarkEnd w:id="11586"/>
      <w:r>
        <w:rPr>
          <w:rStyle w:val="s1"/>
        </w:rPr>
        <w:t xml:space="preserve">Статья 580. Налогоплательщик, находящийся на стадии ликвидации </w:t>
      </w:r>
    </w:p>
    <w:p w:rsidR="00057B03" w:rsidRDefault="00057B03">
      <w:pPr>
        <w:jc w:val="both"/>
        <w:divId w:val="1841962190"/>
      </w:pPr>
      <w:bookmarkStart w:id="11587" w:name="SUB5800100"/>
      <w:bookmarkEnd w:id="11587"/>
      <w:r>
        <w:rPr>
          <w:rStyle w:val="s3"/>
        </w:rPr>
        <w:t xml:space="preserve">Пункт 1 изложен в редакции </w:t>
      </w:r>
      <w:bookmarkStart w:id="11588" w:name="sub1002727124"/>
      <w:r>
        <w:rPr>
          <w:rStyle w:val="s9"/>
          <w:bdr w:val="none" w:sz="0" w:space="0" w:color="auto" w:frame="1"/>
        </w:rPr>
        <w:fldChar w:fldCharType="begin"/>
      </w:r>
      <w:r>
        <w:rPr>
          <w:rStyle w:val="s9"/>
          <w:bdr w:val="none" w:sz="0" w:space="0" w:color="auto" w:frame="1"/>
        </w:rPr>
        <w:instrText xml:space="preserve"> HYPERLINK "jl:31311025.580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588"/>
      <w:r>
        <w:rPr>
          <w:rStyle w:val="s3"/>
        </w:rPr>
        <w:t xml:space="preserve"> РК от 26.12.12 г. № 61-V (введено в действие с 1 января 2013 г.) (</w:t>
      </w:r>
      <w:bookmarkStart w:id="11589" w:name="sub1002716812"/>
      <w:r>
        <w:rPr>
          <w:rStyle w:val="s9"/>
          <w:bdr w:val="none" w:sz="0" w:space="0" w:color="auto" w:frame="1"/>
        </w:rPr>
        <w:fldChar w:fldCharType="begin"/>
      </w:r>
      <w:r>
        <w:rPr>
          <w:rStyle w:val="s9"/>
          <w:bdr w:val="none" w:sz="0" w:space="0" w:color="auto" w:frame="1"/>
        </w:rPr>
        <w:instrText xml:space="preserve"> HYPERLINK "jl:31313173.5800000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89"/>
      <w:r>
        <w:rPr>
          <w:rStyle w:val="s3"/>
        </w:rPr>
        <w:t>)</w:t>
      </w:r>
    </w:p>
    <w:p w:rsidR="00057B03" w:rsidRDefault="00057B03">
      <w:pPr>
        <w:ind w:firstLine="400"/>
        <w:jc w:val="both"/>
        <w:divId w:val="1841962190"/>
      </w:pPr>
      <w:r>
        <w:rPr>
          <w:rStyle w:val="s0"/>
        </w:rPr>
        <w:t xml:space="preserve">1. Налогоплательщиком, находящимся на стадии ликвидации, признается лицо, представившее налоговое заявление на проведение документальной проверки в связи с ликвидацией (прекращением деятельности) или </w:t>
      </w:r>
      <w:hyperlink r:id="rId3736" w:history="1">
        <w:r>
          <w:rPr>
            <w:rStyle w:val="a3"/>
            <w:color w:val="000080"/>
            <w:u w:val="single"/>
          </w:rPr>
          <w:t>налоговое заявление</w:t>
        </w:r>
      </w:hyperlink>
      <w:bookmarkEnd w:id="1481"/>
      <w:r>
        <w:rPr>
          <w:rStyle w:val="s0"/>
        </w:rPr>
        <w:t xml:space="preserve"> о прекращении деятельности.</w:t>
      </w:r>
    </w:p>
    <w:p w:rsidR="00057B03" w:rsidRDefault="00057B03">
      <w:pPr>
        <w:ind w:firstLine="400"/>
        <w:jc w:val="both"/>
        <w:divId w:val="1841962190"/>
      </w:pPr>
      <w:r>
        <w:rPr>
          <w:rStyle w:val="s0"/>
        </w:rPr>
        <w:t>Информация о налогоплательщике, находящемся на стадии ликвидации, размещается на интернет-ресурсе уполномоченного органа в течение трех рабочих дней с даты представления заявления на проведение документальной проверки в связи с ликвидацией (прекращением деятельности) или налогового заявления о прекращении деятельности.</w:t>
      </w:r>
    </w:p>
    <w:p w:rsidR="00057B03" w:rsidRDefault="00057B03">
      <w:pPr>
        <w:ind w:firstLine="400"/>
        <w:jc w:val="both"/>
        <w:divId w:val="1841962190"/>
      </w:pPr>
      <w:bookmarkStart w:id="11590" w:name="SUB5800200"/>
      <w:bookmarkEnd w:id="11590"/>
      <w:r>
        <w:rPr>
          <w:rStyle w:val="s0"/>
        </w:rPr>
        <w:t>2. Исключение лица из списка налогоплательщиков, находящихся на стадии ликвидации, производится налоговыми органами в случаях:</w:t>
      </w:r>
    </w:p>
    <w:p w:rsidR="00057B03" w:rsidRDefault="00057B03">
      <w:pPr>
        <w:jc w:val="both"/>
        <w:divId w:val="1841962190"/>
      </w:pPr>
      <w:bookmarkStart w:id="11591" w:name="SUB5800201"/>
      <w:bookmarkEnd w:id="11591"/>
      <w:r>
        <w:rPr>
          <w:rStyle w:val="s3"/>
        </w:rPr>
        <w:t xml:space="preserve">Подпункт 1 изложен в редакции </w:t>
      </w:r>
      <w:bookmarkStart w:id="11592" w:name="sub1002704896"/>
      <w:r>
        <w:rPr>
          <w:rStyle w:val="s9"/>
          <w:bdr w:val="none" w:sz="0" w:space="0" w:color="auto" w:frame="1"/>
        </w:rPr>
        <w:fldChar w:fldCharType="begin"/>
      </w:r>
      <w:r>
        <w:rPr>
          <w:rStyle w:val="s9"/>
          <w:bdr w:val="none" w:sz="0" w:space="0" w:color="auto" w:frame="1"/>
        </w:rPr>
        <w:instrText xml:space="preserve"> HYPERLINK "jl:31310967.7580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592"/>
      <w:r>
        <w:rPr>
          <w:rStyle w:val="s3"/>
        </w:rPr>
        <w:t xml:space="preserve"> РК от 24.12.12 г. № 60-V (</w:t>
      </w:r>
      <w:bookmarkStart w:id="11593" w:name="sub1002704897"/>
      <w:r>
        <w:rPr>
          <w:rStyle w:val="s9"/>
          <w:bdr w:val="none" w:sz="0" w:space="0" w:color="auto" w:frame="1"/>
        </w:rPr>
        <w:fldChar w:fldCharType="begin"/>
      </w:r>
      <w:r>
        <w:rPr>
          <w:rStyle w:val="s9"/>
          <w:bdr w:val="none" w:sz="0" w:space="0" w:color="auto" w:frame="1"/>
        </w:rPr>
        <w:instrText xml:space="preserve"> HYPERLINK "jl:31311442.5800201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93"/>
      <w:r>
        <w:rPr>
          <w:rStyle w:val="s3"/>
        </w:rPr>
        <w:t>)</w:t>
      </w:r>
    </w:p>
    <w:p w:rsidR="00057B03" w:rsidRDefault="00057B03">
      <w:pPr>
        <w:ind w:firstLine="400"/>
        <w:jc w:val="both"/>
        <w:divId w:val="1841962190"/>
      </w:pPr>
      <w:r>
        <w:rPr>
          <w:rStyle w:val="s0"/>
        </w:rPr>
        <w:t>1) исключения из Национального реестра бизнес-идентификационных номеров - в течение трех рабочих дней со дня получения таких сведений;</w:t>
      </w:r>
    </w:p>
    <w:p w:rsidR="00057B03" w:rsidRDefault="00057B03">
      <w:pPr>
        <w:jc w:val="both"/>
        <w:divId w:val="1841962190"/>
      </w:pPr>
      <w:bookmarkStart w:id="11594" w:name="SUB5800202"/>
      <w:bookmarkEnd w:id="11594"/>
      <w:r>
        <w:rPr>
          <w:rStyle w:val="s3"/>
        </w:rPr>
        <w:t xml:space="preserve">В подпункт 2 внесены изменения в соответствии с </w:t>
      </w:r>
      <w:bookmarkStart w:id="11595" w:name="sub1001602724"/>
      <w:r>
        <w:rPr>
          <w:rStyle w:val="s9"/>
          <w:bdr w:val="none" w:sz="0" w:space="0" w:color="auto" w:frame="1"/>
        </w:rPr>
        <w:fldChar w:fldCharType="begin"/>
      </w:r>
      <w:r>
        <w:rPr>
          <w:rStyle w:val="s9"/>
          <w:bdr w:val="none" w:sz="0" w:space="0" w:color="auto" w:frame="1"/>
        </w:rPr>
        <w:instrText xml:space="preserve"> HYPERLINK "jl:30618149.580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595"/>
      <w:r>
        <w:rPr>
          <w:rStyle w:val="s3"/>
        </w:rPr>
        <w:t xml:space="preserve"> РК от 02.04.10 г. № 262-IV (введен в действие по истечении шести месяцев после его первого официального </w:t>
      </w:r>
      <w:hyperlink r:id="rId3737" w:history="1">
        <w:r>
          <w:rPr>
            <w:rStyle w:val="a3"/>
            <w:i/>
            <w:iCs/>
            <w:color w:val="000080"/>
            <w:u w:val="single"/>
            <w:bdr w:val="none" w:sz="0" w:space="0" w:color="auto" w:frame="1"/>
          </w:rPr>
          <w:t>опубликования</w:t>
        </w:r>
      </w:hyperlink>
      <w:r>
        <w:rPr>
          <w:rStyle w:val="s3"/>
        </w:rPr>
        <w:t>) (</w:t>
      </w:r>
      <w:bookmarkStart w:id="11596" w:name="sub1001626711"/>
      <w:r>
        <w:rPr>
          <w:rStyle w:val="s9"/>
          <w:bdr w:val="none" w:sz="0" w:space="0" w:color="auto" w:frame="1"/>
        </w:rPr>
        <w:fldChar w:fldCharType="begin"/>
      </w:r>
      <w:r>
        <w:rPr>
          <w:rStyle w:val="s9"/>
          <w:bdr w:val="none" w:sz="0" w:space="0" w:color="auto" w:frame="1"/>
        </w:rPr>
        <w:instrText xml:space="preserve"> HYPERLINK "jl:30834906.5800202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96"/>
      <w:r>
        <w:rPr>
          <w:rStyle w:val="s3"/>
        </w:rPr>
        <w:t xml:space="preserve">); изложен в редакции </w:t>
      </w:r>
      <w:bookmarkStart w:id="11597" w:name="sub1004346019"/>
      <w:r>
        <w:rPr>
          <w:rStyle w:val="s9"/>
          <w:bdr w:val="none" w:sz="0" w:space="0" w:color="auto" w:frame="1"/>
        </w:rPr>
        <w:fldChar w:fldCharType="begin"/>
      </w:r>
      <w:r>
        <w:rPr>
          <w:rStyle w:val="s9"/>
          <w:bdr w:val="none" w:sz="0" w:space="0" w:color="auto" w:frame="1"/>
        </w:rPr>
        <w:instrText xml:space="preserve"> HYPERLINK "jl:31635480.580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597"/>
      <w:r>
        <w:rPr>
          <w:rStyle w:val="s3"/>
        </w:rPr>
        <w:t xml:space="preserve"> РК от 28.11.14 г. № 257-V (введено в действие с 1 января 2015 г.) (</w:t>
      </w:r>
      <w:bookmarkStart w:id="11598" w:name="sub1004346020"/>
      <w:r>
        <w:rPr>
          <w:rStyle w:val="s9"/>
          <w:bdr w:val="none" w:sz="0" w:space="0" w:color="auto" w:frame="1"/>
        </w:rPr>
        <w:fldChar w:fldCharType="begin"/>
      </w:r>
      <w:r>
        <w:rPr>
          <w:rStyle w:val="s9"/>
          <w:bdr w:val="none" w:sz="0" w:space="0" w:color="auto" w:frame="1"/>
        </w:rPr>
        <w:instrText xml:space="preserve"> HYPERLINK "jl:31637067.5800200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598"/>
      <w:r>
        <w:rPr>
          <w:rStyle w:val="s3"/>
        </w:rPr>
        <w:t>)</w:t>
      </w:r>
    </w:p>
    <w:p w:rsidR="00057B03" w:rsidRDefault="00057B03">
      <w:pPr>
        <w:ind w:firstLine="400"/>
        <w:jc w:val="both"/>
        <w:divId w:val="1841962190"/>
      </w:pPr>
      <w:r>
        <w:rPr>
          <w:rStyle w:val="s0"/>
        </w:rPr>
        <w:t>2) снятия с регистрационного учета в качестве индивидуального предпринимателя, частного нотариуса, частного судебного исполнителя, адвоката, профессионального медиатора - в течение трех рабочих дней со дня снятия с регистрационного учета;</w:t>
      </w:r>
    </w:p>
    <w:p w:rsidR="00057B03" w:rsidRDefault="00057B03">
      <w:pPr>
        <w:ind w:firstLine="400"/>
        <w:jc w:val="both"/>
        <w:divId w:val="1841962190"/>
      </w:pPr>
      <w:bookmarkStart w:id="11599" w:name="SUB5800203"/>
      <w:bookmarkEnd w:id="11599"/>
      <w:r>
        <w:rPr>
          <w:rStyle w:val="s0"/>
        </w:rPr>
        <w:t>3) принятия налогоплательщиком решения о возобновлении деятельности - в течение трех рабочих дней со дня извещения налогового органа о возобновлении деятельности.</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1600" w:name="SUB5810000"/>
      <w:bookmarkEnd w:id="11600"/>
      <w:r>
        <w:rPr>
          <w:rStyle w:val="s1"/>
        </w:rPr>
        <w:t xml:space="preserve">§ 8. Обязанности банков и организаций, осуществляющих отдельные </w:t>
      </w:r>
      <w:r>
        <w:rPr>
          <w:b/>
          <w:bCs/>
        </w:rPr>
        <w:br/>
      </w:r>
      <w:r>
        <w:rPr>
          <w:rStyle w:val="s1"/>
        </w:rPr>
        <w:t xml:space="preserve">виды банковских операций, уполномоченных государственных </w:t>
      </w:r>
      <w:r>
        <w:rPr>
          <w:b/>
          <w:bCs/>
        </w:rPr>
        <w:br/>
      </w:r>
      <w:r>
        <w:rPr>
          <w:rStyle w:val="s1"/>
        </w:rPr>
        <w:t>органов при регистрации и регистрационном учете налогоплательщика</w:t>
      </w:r>
    </w:p>
    <w:p w:rsidR="00057B03" w:rsidRDefault="00057B03">
      <w:pPr>
        <w:ind w:firstLine="400"/>
        <w:jc w:val="both"/>
        <w:divId w:val="1841962190"/>
      </w:pPr>
      <w:r>
        <w:t> </w:t>
      </w:r>
    </w:p>
    <w:p w:rsidR="00057B03" w:rsidRDefault="00057B03">
      <w:pPr>
        <w:jc w:val="both"/>
        <w:divId w:val="1841962190"/>
      </w:pPr>
      <w:r>
        <w:rPr>
          <w:rStyle w:val="s3"/>
        </w:rPr>
        <w:t xml:space="preserve">В статью 581 внесены изменения в соответствии с </w:t>
      </w:r>
      <w:bookmarkStart w:id="11601" w:name="sub1004330402"/>
      <w:r>
        <w:rPr>
          <w:rStyle w:val="s9"/>
          <w:bdr w:val="none" w:sz="0" w:space="0" w:color="auto" w:frame="1"/>
        </w:rPr>
        <w:fldChar w:fldCharType="begin"/>
      </w:r>
      <w:r>
        <w:rPr>
          <w:rStyle w:val="s9"/>
          <w:bdr w:val="none" w:sz="0" w:space="0" w:color="auto" w:frame="1"/>
        </w:rPr>
        <w:instrText xml:space="preserve"> HYPERLINK "jl:31635480.15521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601"/>
      <w:r>
        <w:rPr>
          <w:rStyle w:val="s3"/>
        </w:rPr>
        <w:t xml:space="preserve"> РК от 28.11.14 г. № 257-V (введены в действие с 19 ноября 2014 г.) (</w:t>
      </w:r>
      <w:bookmarkStart w:id="11602" w:name="sub1004333746"/>
      <w:r>
        <w:rPr>
          <w:rStyle w:val="s9"/>
          <w:bdr w:val="none" w:sz="0" w:space="0" w:color="auto" w:frame="1"/>
        </w:rPr>
        <w:fldChar w:fldCharType="begin"/>
      </w:r>
      <w:r>
        <w:rPr>
          <w:rStyle w:val="s9"/>
          <w:bdr w:val="none" w:sz="0" w:space="0" w:color="auto" w:frame="1"/>
        </w:rPr>
        <w:instrText xml:space="preserve"> HYPERLINK "jl:31636763.5810000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02"/>
      <w:r>
        <w:rPr>
          <w:rStyle w:val="s3"/>
        </w:rPr>
        <w:t>)</w:t>
      </w:r>
    </w:p>
    <w:p w:rsidR="00057B03" w:rsidRDefault="00057B03">
      <w:pPr>
        <w:jc w:val="both"/>
        <w:divId w:val="1841962190"/>
      </w:pPr>
      <w:r>
        <w:rPr>
          <w:rStyle w:val="s3"/>
        </w:rPr>
        <w:t xml:space="preserve">См. изменения в статью 581 - </w:t>
      </w:r>
      <w:bookmarkStart w:id="11603" w:name="sub1004692725"/>
      <w:r>
        <w:rPr>
          <w:rStyle w:val="s9"/>
          <w:bdr w:val="none" w:sz="0" w:space="0" w:color="auto" w:frame="1"/>
        </w:rPr>
        <w:fldChar w:fldCharType="begin"/>
      </w:r>
      <w:r>
        <w:rPr>
          <w:rStyle w:val="s9"/>
          <w:bdr w:val="none" w:sz="0" w:space="0" w:color="auto" w:frame="1"/>
        </w:rPr>
        <w:instrText xml:space="preserve"> HYPERLINK "jl:37319086.5581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603"/>
      <w:r>
        <w:rPr>
          <w:rStyle w:val="s3"/>
        </w:rPr>
        <w:t xml:space="preserve"> РК от 02.08.15 г. № 342-V (вводятся в действие с 1 января 2018 г.); </w:t>
      </w:r>
      <w:bookmarkStart w:id="11604" w:name="sub1004865315"/>
      <w:r>
        <w:rPr>
          <w:rStyle w:val="s9"/>
          <w:bdr w:val="none" w:sz="0" w:space="0" w:color="auto" w:frame="1"/>
        </w:rPr>
        <w:fldChar w:fldCharType="begin"/>
      </w:r>
      <w:r>
        <w:rPr>
          <w:rStyle w:val="s9"/>
          <w:bdr w:val="none" w:sz="0" w:space="0" w:color="auto" w:frame="1"/>
        </w:rPr>
        <w:instrText xml:space="preserve"> HYPERLINK "jl:37573625.581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604"/>
      <w:r>
        <w:rPr>
          <w:rStyle w:val="s3"/>
        </w:rPr>
        <w:t xml:space="preserve"> РК от 16.11.15 г. № 406-V (вводятся в действие с 1 января 2017 г.); </w:t>
      </w:r>
      <w:bookmarkStart w:id="11605" w:name="sub1004871160"/>
      <w:r>
        <w:rPr>
          <w:rStyle w:val="s9"/>
          <w:bdr w:val="none" w:sz="0" w:space="0" w:color="auto" w:frame="1"/>
        </w:rPr>
        <w:fldChar w:fldCharType="begin"/>
      </w:r>
      <w:r>
        <w:rPr>
          <w:rStyle w:val="s9"/>
          <w:bdr w:val="none" w:sz="0" w:space="0" w:color="auto" w:frame="1"/>
        </w:rPr>
        <w:instrText xml:space="preserve"> HYPERLINK "jl:34634878.581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605"/>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581. Обязанности банков и организаций, осуществляющих отдельные виды банковских операций</w:t>
      </w:r>
    </w:p>
    <w:p w:rsidR="00057B03" w:rsidRDefault="00057B03">
      <w:pPr>
        <w:ind w:firstLine="400"/>
        <w:jc w:val="both"/>
        <w:divId w:val="1841962190"/>
      </w:pPr>
      <w:r>
        <w:rPr>
          <w:rStyle w:val="s0"/>
        </w:rPr>
        <w:t xml:space="preserve">Банки или организации, осуществляющие отдельные виды банковских операций, обязаны: </w:t>
      </w:r>
    </w:p>
    <w:p w:rsidR="00057B03" w:rsidRDefault="00057B03">
      <w:pPr>
        <w:jc w:val="both"/>
        <w:divId w:val="1841962190"/>
      </w:pPr>
      <w:bookmarkStart w:id="11606" w:name="SUB5810001"/>
      <w:bookmarkEnd w:id="11606"/>
      <w:r>
        <w:rPr>
          <w:rStyle w:val="s3"/>
        </w:rPr>
        <w:t xml:space="preserve">В подпункт 1 внесены изменения в соответствии с </w:t>
      </w:r>
      <w:bookmarkStart w:id="11607" w:name="sub1001232366"/>
      <w:r>
        <w:rPr>
          <w:rStyle w:val="s9"/>
          <w:bdr w:val="none" w:sz="0" w:space="0" w:color="auto" w:frame="1"/>
        </w:rPr>
        <w:fldChar w:fldCharType="begin"/>
      </w:r>
      <w:r>
        <w:rPr>
          <w:rStyle w:val="s9"/>
          <w:bdr w:val="none" w:sz="0" w:space="0" w:color="auto" w:frame="1"/>
        </w:rPr>
        <w:instrText xml:space="preserve"> HYPERLINK "jl:30519128.3181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11608" w:name="sub1001232367"/>
      <w:r>
        <w:rPr>
          <w:rStyle w:val="s9"/>
          <w:bdr w:val="none" w:sz="0" w:space="0" w:color="auto" w:frame="1"/>
        </w:rPr>
        <w:fldChar w:fldCharType="begin"/>
      </w:r>
      <w:r>
        <w:rPr>
          <w:rStyle w:val="s9"/>
          <w:bdr w:val="none" w:sz="0" w:space="0" w:color="auto" w:frame="1"/>
        </w:rPr>
        <w:instrText xml:space="preserve"> HYPERLINK "jl:30520170.5810001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08"/>
      <w:r>
        <w:rPr>
          <w:rStyle w:val="s3"/>
        </w:rPr>
        <w:t xml:space="preserve">); </w:t>
      </w:r>
      <w:bookmarkStart w:id="11609" w:name="sub1001602727"/>
      <w:r>
        <w:rPr>
          <w:rStyle w:val="s9"/>
          <w:bdr w:val="none" w:sz="0" w:space="0" w:color="auto" w:frame="1"/>
        </w:rPr>
        <w:fldChar w:fldCharType="begin"/>
      </w:r>
      <w:r>
        <w:rPr>
          <w:rStyle w:val="s9"/>
          <w:bdr w:val="none" w:sz="0" w:space="0" w:color="auto" w:frame="1"/>
        </w:rPr>
        <w:instrText xml:space="preserve"> HYPERLINK "jl:30618149.581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02.04.10 г. № 262-IV (введен в действие по истечении шести месяцев после его первого официального </w:t>
      </w:r>
      <w:hyperlink r:id="rId3738" w:history="1">
        <w:r>
          <w:rPr>
            <w:rStyle w:val="a3"/>
            <w:i/>
            <w:iCs/>
            <w:color w:val="000080"/>
            <w:u w:val="single"/>
            <w:bdr w:val="none" w:sz="0" w:space="0" w:color="auto" w:frame="1"/>
          </w:rPr>
          <w:t>опубликования</w:t>
        </w:r>
      </w:hyperlink>
      <w:r>
        <w:rPr>
          <w:rStyle w:val="s3"/>
        </w:rPr>
        <w:t>) (</w:t>
      </w:r>
      <w:bookmarkStart w:id="11610" w:name="sub1001601607"/>
      <w:r>
        <w:rPr>
          <w:rStyle w:val="s9"/>
          <w:bdr w:val="none" w:sz="0" w:space="0" w:color="auto" w:frame="1"/>
        </w:rPr>
        <w:fldChar w:fldCharType="begin"/>
      </w:r>
      <w:r>
        <w:rPr>
          <w:rStyle w:val="s9"/>
          <w:bdr w:val="none" w:sz="0" w:space="0" w:color="auto" w:frame="1"/>
        </w:rPr>
        <w:instrText xml:space="preserve"> HYPERLINK "jl:30834906.5810000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10"/>
      <w:r>
        <w:rPr>
          <w:rStyle w:val="s3"/>
        </w:rPr>
        <w:t xml:space="preserve">); </w:t>
      </w:r>
      <w:bookmarkStart w:id="11611" w:name="sub1002077108"/>
      <w:r>
        <w:rPr>
          <w:rStyle w:val="s9"/>
          <w:bdr w:val="none" w:sz="0" w:space="0" w:color="auto" w:frame="1"/>
        </w:rPr>
        <w:fldChar w:fldCharType="begin"/>
      </w:r>
      <w:r>
        <w:rPr>
          <w:rStyle w:val="s9"/>
          <w:bdr w:val="none" w:sz="0" w:space="0" w:color="auto" w:frame="1"/>
        </w:rPr>
        <w:instrText xml:space="preserve"> HYPERLINK "jl:31038459.581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1612" w:name="sub1002193552"/>
      <w:r>
        <w:rPr>
          <w:rStyle w:val="s9"/>
          <w:bdr w:val="none" w:sz="0" w:space="0" w:color="auto" w:frame="1"/>
        </w:rPr>
        <w:fldChar w:fldCharType="begin"/>
      </w:r>
      <w:r>
        <w:rPr>
          <w:rStyle w:val="s9"/>
          <w:bdr w:val="none" w:sz="0" w:space="0" w:color="auto" w:frame="1"/>
        </w:rPr>
        <w:instrText xml:space="preserve"> HYPERLINK "jl:31092989.5810001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12"/>
      <w:r>
        <w:rPr>
          <w:rStyle w:val="s3"/>
        </w:rPr>
        <w:t xml:space="preserve">); изложен в редакции </w:t>
      </w:r>
      <w:bookmarkStart w:id="11613" w:name="sub1002519017"/>
      <w:r>
        <w:rPr>
          <w:rStyle w:val="s9"/>
          <w:bdr w:val="none" w:sz="0" w:space="0" w:color="auto" w:frame="1"/>
        </w:rPr>
        <w:fldChar w:fldCharType="begin"/>
      </w:r>
      <w:r>
        <w:rPr>
          <w:rStyle w:val="s9"/>
          <w:bdr w:val="none" w:sz="0" w:space="0" w:color="auto" w:frame="1"/>
        </w:rPr>
        <w:instrText xml:space="preserve"> HYPERLINK "jl:31224480.6581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05.07.12 г. № 30-V (</w:t>
      </w:r>
      <w:bookmarkStart w:id="11614" w:name="sub1002519018"/>
      <w:r>
        <w:rPr>
          <w:rStyle w:val="s9"/>
          <w:bdr w:val="none" w:sz="0" w:space="0" w:color="auto" w:frame="1"/>
        </w:rPr>
        <w:fldChar w:fldCharType="begin"/>
      </w:r>
      <w:r>
        <w:rPr>
          <w:rStyle w:val="s9"/>
          <w:bdr w:val="none" w:sz="0" w:space="0" w:color="auto" w:frame="1"/>
        </w:rPr>
        <w:instrText xml:space="preserve"> HYPERLINK "jl:31226414.5810001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14"/>
      <w:r>
        <w:rPr>
          <w:rStyle w:val="s3"/>
        </w:rPr>
        <w:t xml:space="preserve">); внесены изменения в соответствии с </w:t>
      </w:r>
      <w:bookmarkStart w:id="11615" w:name="sub1002783474"/>
      <w:r>
        <w:rPr>
          <w:rStyle w:val="s9"/>
          <w:bdr w:val="none" w:sz="0" w:space="0" w:color="auto" w:frame="1"/>
        </w:rPr>
        <w:fldChar w:fldCharType="begin"/>
      </w:r>
      <w:r>
        <w:rPr>
          <w:rStyle w:val="s9"/>
          <w:bdr w:val="none" w:sz="0" w:space="0" w:color="auto" w:frame="1"/>
        </w:rPr>
        <w:instrText xml:space="preserve"> HYPERLINK "jl:31327856.200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615"/>
      <w:r>
        <w:rPr>
          <w:rStyle w:val="s3"/>
        </w:rPr>
        <w:t xml:space="preserve"> РК от 04.02.13 г. № 75-V (</w:t>
      </w:r>
      <w:bookmarkStart w:id="11616" w:name="sub1002783216"/>
      <w:r>
        <w:rPr>
          <w:rStyle w:val="s9"/>
          <w:bdr w:val="none" w:sz="0" w:space="0" w:color="auto" w:frame="1"/>
        </w:rPr>
        <w:fldChar w:fldCharType="begin"/>
      </w:r>
      <w:r>
        <w:rPr>
          <w:rStyle w:val="s9"/>
          <w:bdr w:val="none" w:sz="0" w:space="0" w:color="auto" w:frame="1"/>
        </w:rPr>
        <w:instrText xml:space="preserve"> HYPERLINK "jl:31328003.5810000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16"/>
      <w:r>
        <w:rPr>
          <w:rStyle w:val="s3"/>
        </w:rPr>
        <w:t xml:space="preserve">); </w:t>
      </w:r>
      <w:bookmarkStart w:id="11617" w:name="sub1003561626"/>
      <w:r>
        <w:rPr>
          <w:rStyle w:val="s9"/>
          <w:bdr w:val="none" w:sz="0" w:space="0" w:color="auto" w:frame="1"/>
        </w:rPr>
        <w:fldChar w:fldCharType="begin"/>
      </w:r>
      <w:r>
        <w:rPr>
          <w:rStyle w:val="s9"/>
          <w:bdr w:val="none" w:sz="0" w:space="0" w:color="auto" w:frame="1"/>
        </w:rPr>
        <w:instrText xml:space="preserve"> HYPERLINK "jl:31408632.818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617"/>
      <w:r>
        <w:rPr>
          <w:rStyle w:val="s3"/>
        </w:rPr>
        <w:t xml:space="preserve"> РК от 21.06.13 г. № 106-V (</w:t>
      </w:r>
      <w:bookmarkStart w:id="11618" w:name="sub1003561627"/>
      <w:r>
        <w:rPr>
          <w:rStyle w:val="s9"/>
          <w:bdr w:val="none" w:sz="0" w:space="0" w:color="auto" w:frame="1"/>
        </w:rPr>
        <w:fldChar w:fldCharType="begin"/>
      </w:r>
      <w:r>
        <w:rPr>
          <w:rStyle w:val="s9"/>
          <w:bdr w:val="none" w:sz="0" w:space="0" w:color="auto" w:frame="1"/>
        </w:rPr>
        <w:instrText xml:space="preserve"> HYPERLINK "jl:31410888.5810001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18"/>
      <w:r>
        <w:rPr>
          <w:rStyle w:val="s3"/>
        </w:rPr>
        <w:t xml:space="preserve">); изложен в редакции </w:t>
      </w:r>
      <w:bookmarkStart w:id="11619" w:name="sub1003777538"/>
      <w:r>
        <w:rPr>
          <w:rStyle w:val="s9"/>
          <w:bdr w:val="none" w:sz="0" w:space="0" w:color="auto" w:frame="1"/>
        </w:rPr>
        <w:fldChar w:fldCharType="begin"/>
      </w:r>
      <w:r>
        <w:rPr>
          <w:rStyle w:val="s9"/>
          <w:bdr w:val="none" w:sz="0" w:space="0" w:color="auto" w:frame="1"/>
        </w:rPr>
        <w:instrText xml:space="preserve"> HYPERLINK "jl:31481968.581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05.12.13 г. № 152-V (введено в действие с 1 января 2014 г.) (</w:t>
      </w:r>
      <w:bookmarkStart w:id="11620" w:name="sub1003768658"/>
      <w:r>
        <w:rPr>
          <w:rStyle w:val="s9"/>
          <w:bdr w:val="none" w:sz="0" w:space="0" w:color="auto" w:frame="1"/>
        </w:rPr>
        <w:fldChar w:fldCharType="begin"/>
      </w:r>
      <w:r>
        <w:rPr>
          <w:rStyle w:val="s9"/>
          <w:bdr w:val="none" w:sz="0" w:space="0" w:color="auto" w:frame="1"/>
        </w:rPr>
        <w:instrText xml:space="preserve"> HYPERLINK "jl:31482402.5810000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20"/>
      <w:r>
        <w:rPr>
          <w:rStyle w:val="s3"/>
        </w:rPr>
        <w:t xml:space="preserve">); </w:t>
      </w:r>
      <w:bookmarkStart w:id="11621" w:name="sub1004346028"/>
      <w:r>
        <w:rPr>
          <w:rStyle w:val="s9"/>
          <w:bdr w:val="none" w:sz="0" w:space="0" w:color="auto" w:frame="1"/>
        </w:rPr>
        <w:fldChar w:fldCharType="begin"/>
      </w:r>
      <w:r>
        <w:rPr>
          <w:rStyle w:val="s9"/>
          <w:bdr w:val="none" w:sz="0" w:space="0" w:color="auto" w:frame="1"/>
        </w:rPr>
        <w:instrText xml:space="preserve"> HYPERLINK "jl:31635480.581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1622" w:name="sub1004335789"/>
      <w:r>
        <w:rPr>
          <w:rStyle w:val="s9"/>
          <w:bdr w:val="none" w:sz="0" w:space="0" w:color="auto" w:frame="1"/>
        </w:rPr>
        <w:fldChar w:fldCharType="begin"/>
      </w:r>
      <w:r>
        <w:rPr>
          <w:rStyle w:val="s9"/>
          <w:bdr w:val="none" w:sz="0" w:space="0" w:color="auto" w:frame="1"/>
        </w:rPr>
        <w:instrText xml:space="preserve"> HYPERLINK "jl:31637067.5810000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22"/>
      <w:r>
        <w:rPr>
          <w:rStyle w:val="s3"/>
        </w:rPr>
        <w:t xml:space="preserve">); внесены изменения в соответствии с </w:t>
      </w:r>
      <w:bookmarkStart w:id="11623" w:name="sub1004883997"/>
      <w:r>
        <w:rPr>
          <w:rStyle w:val="s9"/>
          <w:bdr w:val="none" w:sz="0" w:space="0" w:color="auto" w:frame="1"/>
        </w:rPr>
        <w:fldChar w:fldCharType="begin"/>
      </w:r>
      <w:r>
        <w:rPr>
          <w:rStyle w:val="s9"/>
          <w:bdr w:val="none" w:sz="0" w:space="0" w:color="auto" w:frame="1"/>
        </w:rPr>
        <w:instrText xml:space="preserve"> HYPERLINK "jl:35287197.581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июля 2015 г.) (</w:t>
      </w:r>
      <w:bookmarkStart w:id="11624" w:name="sub1004884812"/>
      <w:r>
        <w:rPr>
          <w:rStyle w:val="s9"/>
          <w:bdr w:val="none" w:sz="0" w:space="0" w:color="auto" w:frame="1"/>
        </w:rPr>
        <w:fldChar w:fldCharType="begin"/>
      </w:r>
      <w:r>
        <w:rPr>
          <w:rStyle w:val="s9"/>
          <w:bdr w:val="none" w:sz="0" w:space="0" w:color="auto" w:frame="1"/>
        </w:rPr>
        <w:instrText xml:space="preserve"> HYPERLINK "jl:32949777.5810000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24"/>
      <w:r>
        <w:rPr>
          <w:rStyle w:val="s3"/>
        </w:rPr>
        <w:t>)</w:t>
      </w:r>
    </w:p>
    <w:p w:rsidR="00057B03" w:rsidRDefault="00057B03">
      <w:pPr>
        <w:ind w:firstLine="400"/>
        <w:jc w:val="both"/>
        <w:divId w:val="1841962190"/>
      </w:pPr>
      <w:r>
        <w:rPr>
          <w:rStyle w:val="s0"/>
        </w:rPr>
        <w:t>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иностранцу и лицу без гражданства, кроме банковских счетов, предназначенных для хранения пенсионных активов единого накопительного пенсионного фонда и добровольных накопительных пенсионных фондов,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сберегательных счетов юридических лиц-нерезидентов, иностранцев и лиц без гражданства, корреспондентских счетов иностранных банков-корреспондентов,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уведомить уполномоченный орган об открытии указанных счетов посредством передачи по сети телекоммуникаций, обеспечивающей гарантированную доставку сообщений, не позднее одного рабочего дня, следующего за днем их открытия, с указанием идентификационного номера.</w:t>
      </w:r>
    </w:p>
    <w:p w:rsidR="00057B03" w:rsidRDefault="00057B03">
      <w:pPr>
        <w:ind w:firstLine="400"/>
        <w:jc w:val="both"/>
        <w:divId w:val="1841962190"/>
      </w:pPr>
      <w:r>
        <w:rPr>
          <w:rStyle w:val="s0"/>
        </w:rPr>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представляется банкам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3), 4), 6), 9), 12) и 13) настоящей статьи, в </w:t>
      </w:r>
      <w:bookmarkStart w:id="11625" w:name="sub1005006214"/>
      <w:r>
        <w:fldChar w:fldCharType="begin"/>
      </w:r>
      <w:r>
        <w:instrText xml:space="preserve"> HYPERLINK "jl:34557366.0 " </w:instrText>
      </w:r>
      <w:r>
        <w:fldChar w:fldCharType="separate"/>
      </w:r>
      <w:r>
        <w:rPr>
          <w:rStyle w:val="a3"/>
          <w:color w:val="000080"/>
          <w:u w:val="single"/>
        </w:rPr>
        <w:t>порядке</w:t>
      </w:r>
      <w:r>
        <w:fldChar w:fldCharType="end"/>
      </w:r>
      <w:bookmarkEnd w:id="11625"/>
      <w:r>
        <w:rPr>
          <w:rStyle w:val="s0"/>
        </w:rPr>
        <w:t>, установленном уполномоченным органом по согласованию с Национальным Банком Республики Казахстан.</w:t>
      </w:r>
    </w:p>
    <w:p w:rsidR="00057B03" w:rsidRDefault="00057B03">
      <w:pPr>
        <w:ind w:firstLine="400"/>
        <w:jc w:val="both"/>
        <w:divId w:val="1841962190"/>
      </w:pPr>
      <w:r>
        <w:rPr>
          <w:rStyle w:val="s0"/>
        </w:rPr>
        <w:t>При невозможности уведомления об открытии указанных счетов посредством таких электронных каналов связи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bookmarkStart w:id="11626" w:name="sub1003805919"/>
    <w:p w:rsidR="00057B03" w:rsidRDefault="00057B03">
      <w:pPr>
        <w:jc w:val="both"/>
        <w:divId w:val="1841962190"/>
      </w:pPr>
      <w:r>
        <w:fldChar w:fldCharType="begin"/>
      </w:r>
      <w:r>
        <w:instrText xml:space="preserve"> HYPERLINK "jl:30596279.0 30981398.0 31028341.0 31094535.0 31491334.1311 " </w:instrText>
      </w:r>
      <w:r>
        <w:fldChar w:fldCharType="separate"/>
      </w:r>
      <w:r>
        <w:rPr>
          <w:rStyle w:val="a3"/>
          <w:rFonts w:ascii="Wingdings" w:hAnsi="Wingdings"/>
          <w:i/>
          <w:iCs/>
          <w:color w:val="000080"/>
          <w:u w:val="single"/>
        </w:rPr>
        <w:t>*</w:t>
      </w:r>
      <w:r>
        <w:fldChar w:fldCharType="end"/>
      </w:r>
      <w:bookmarkEnd w:id="11626"/>
    </w:p>
    <w:p w:rsidR="00057B03" w:rsidRDefault="00057B03">
      <w:pPr>
        <w:ind w:firstLine="400"/>
        <w:jc w:val="both"/>
        <w:divId w:val="1841962190"/>
      </w:pPr>
      <w:bookmarkStart w:id="11627" w:name="SUB5810002"/>
      <w:bookmarkEnd w:id="11627"/>
      <w:r>
        <w:rPr>
          <w:rStyle w:val="s0"/>
        </w:rPr>
        <w:t>2) не проводить операции по банковским счетам, кроме сберегательных счетов нерезидентов и (или) корреспондентских счетов иностранных банков, без идентификационного номера в платежных документах, за исключением векселя и платежных документов, на основании которых производятся прием и выдача банком наличных денег;</w:t>
      </w:r>
    </w:p>
    <w:p w:rsidR="00057B03" w:rsidRDefault="00057B03">
      <w:pPr>
        <w:jc w:val="both"/>
        <w:divId w:val="1841962190"/>
      </w:pPr>
      <w:bookmarkStart w:id="11628" w:name="SUB5810003"/>
      <w:bookmarkEnd w:id="11628"/>
      <w:r>
        <w:rPr>
          <w:rStyle w:val="s3"/>
        </w:rPr>
        <w:t xml:space="preserve">Действие подпункта 3) статьи 581 было приостановлено до 1 января 2013 года в соответствии со </w:t>
      </w:r>
      <w:hyperlink r:id="rId3739" w:history="1">
        <w:r>
          <w:rPr>
            <w:rStyle w:val="a3"/>
            <w:i/>
            <w:iCs/>
            <w:color w:val="000080"/>
            <w:u w:val="single"/>
            <w:bdr w:val="none" w:sz="0" w:space="0" w:color="auto" w:frame="1"/>
          </w:rPr>
          <w:t>статьей 47</w:t>
        </w:r>
      </w:hyperlink>
      <w:bookmarkEnd w:id="6802"/>
      <w:r>
        <w:rPr>
          <w:rStyle w:val="s3"/>
        </w:rPr>
        <w:t xml:space="preserve"> Закона РК от 10.12.08 г. № 100-IV</w:t>
      </w:r>
    </w:p>
    <w:p w:rsidR="00057B03" w:rsidRDefault="00057B03">
      <w:pPr>
        <w:jc w:val="both"/>
        <w:divId w:val="1841962190"/>
      </w:pPr>
      <w:r>
        <w:rPr>
          <w:rStyle w:val="s3"/>
        </w:rPr>
        <w:t xml:space="preserve">В подпункт 3 внесены изменения в соответствии с </w:t>
      </w:r>
      <w:bookmarkStart w:id="11629" w:name="sub1001500616"/>
      <w:r>
        <w:rPr>
          <w:rStyle w:val="s9"/>
          <w:bdr w:val="none" w:sz="0" w:space="0" w:color="auto" w:frame="1"/>
        </w:rPr>
        <w:fldChar w:fldCharType="begin"/>
      </w:r>
      <w:r>
        <w:rPr>
          <w:rStyle w:val="s9"/>
          <w:bdr w:val="none" w:sz="0" w:space="0" w:color="auto" w:frame="1"/>
        </w:rPr>
        <w:instrText xml:space="preserve"> HYPERLINK "jl:30776033.581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11630" w:name="sub1001499254"/>
      <w:r>
        <w:rPr>
          <w:rStyle w:val="s9"/>
          <w:bdr w:val="none" w:sz="0" w:space="0" w:color="auto" w:frame="1"/>
        </w:rPr>
        <w:fldChar w:fldCharType="begin"/>
      </w:r>
      <w:r>
        <w:rPr>
          <w:rStyle w:val="s9"/>
          <w:bdr w:val="none" w:sz="0" w:space="0" w:color="auto" w:frame="1"/>
        </w:rPr>
        <w:instrText xml:space="preserve"> HYPERLINK "jl:30777947.5810003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30"/>
      <w:r>
        <w:rPr>
          <w:rStyle w:val="s3"/>
        </w:rPr>
        <w:t xml:space="preserve">); изложен в редакции </w:t>
      </w:r>
      <w:hyperlink r:id="rId3740" w:history="1">
        <w:r>
          <w:rPr>
            <w:rStyle w:val="a3"/>
            <w:i/>
            <w:iCs/>
            <w:color w:val="000080"/>
            <w:u w:val="single"/>
            <w:bdr w:val="none" w:sz="0" w:space="0" w:color="auto" w:frame="1"/>
          </w:rPr>
          <w:t>Закона</w:t>
        </w:r>
      </w:hyperlink>
      <w:r>
        <w:rPr>
          <w:rStyle w:val="s3"/>
        </w:rPr>
        <w:t xml:space="preserve"> РК от 05.12.13 г. № 152-V (введено в действие с 1 января 2014 г.) (</w:t>
      </w:r>
      <w:bookmarkStart w:id="11631" w:name="sub1003777539"/>
      <w:r>
        <w:rPr>
          <w:rStyle w:val="s9"/>
          <w:bdr w:val="none" w:sz="0" w:space="0" w:color="auto" w:frame="1"/>
        </w:rPr>
        <w:fldChar w:fldCharType="begin"/>
      </w:r>
      <w:r>
        <w:rPr>
          <w:rStyle w:val="s9"/>
          <w:bdr w:val="none" w:sz="0" w:space="0" w:color="auto" w:frame="1"/>
        </w:rPr>
        <w:instrText xml:space="preserve"> HYPERLINK "jl:31482402.5810003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31"/>
      <w:r>
        <w:rPr>
          <w:rStyle w:val="s3"/>
        </w:rPr>
        <w:t xml:space="preserve">); </w:t>
      </w:r>
      <w:hyperlink r:id="rId3741"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632" w:name="sub1004346034"/>
      <w:r>
        <w:rPr>
          <w:rStyle w:val="s9"/>
          <w:bdr w:val="none" w:sz="0" w:space="0" w:color="auto" w:frame="1"/>
        </w:rPr>
        <w:fldChar w:fldCharType="begin"/>
      </w:r>
      <w:r>
        <w:rPr>
          <w:rStyle w:val="s9"/>
          <w:bdr w:val="none" w:sz="0" w:space="0" w:color="auto" w:frame="1"/>
        </w:rPr>
        <w:instrText xml:space="preserve"> HYPERLINK "jl:31637067.5810003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32"/>
      <w:r>
        <w:rPr>
          <w:rStyle w:val="s3"/>
        </w:rPr>
        <w:t>)</w:t>
      </w:r>
    </w:p>
    <w:p w:rsidR="00057B03" w:rsidRDefault="00057B03">
      <w:pPr>
        <w:ind w:firstLine="400"/>
        <w:jc w:val="both"/>
        <w:divId w:val="1841962190"/>
      </w:pPr>
      <w:r>
        <w:rPr>
          <w:rStyle w:val="s0"/>
        </w:rPr>
        <w:t xml:space="preserve">3) при приеме платежных документов в уплату налогов и других обязательных платежей в бюджет, социальных отчислений, перечисление обязательных пенсионных взносов, обязательных профессиональных пенсионных взносов контролировать правильность указания идентификационного номера в соответствии с </w:t>
      </w:r>
      <w:bookmarkStart w:id="11633" w:name="sub1000621963"/>
      <w:r>
        <w:fldChar w:fldCharType="begin"/>
      </w:r>
      <w:r>
        <w:instrText xml:space="preserve"> HYPERLINK "jl:30104314.100 " </w:instrText>
      </w:r>
      <w:r>
        <w:fldChar w:fldCharType="separate"/>
      </w:r>
      <w:r>
        <w:rPr>
          <w:rStyle w:val="a3"/>
          <w:color w:val="000080"/>
          <w:u w:val="single"/>
        </w:rPr>
        <w:t>правилами</w:t>
      </w:r>
      <w:r>
        <w:fldChar w:fldCharType="end"/>
      </w:r>
      <w:bookmarkEnd w:id="11633"/>
      <w:r>
        <w:rPr>
          <w:rStyle w:val="s0"/>
        </w:rPr>
        <w:t xml:space="preserve"> формирования идентификационного номера и данными уполномоченного государственного органа.</w:t>
      </w:r>
    </w:p>
    <w:p w:rsidR="00057B03" w:rsidRDefault="00057B03">
      <w:pPr>
        <w:ind w:firstLine="400"/>
        <w:jc w:val="both"/>
        <w:divId w:val="1841962190"/>
      </w:pPr>
      <w:r>
        <w:rPr>
          <w:rStyle w:val="s0"/>
        </w:rPr>
        <w:t>В случаях несоответствия идентификационного номера, указанного в платежном документе, с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организации, осуществляющие отдельные виды банковских операций, отказывают в акцепте такого платежного документа.</w:t>
      </w:r>
    </w:p>
    <w:p w:rsidR="00057B03" w:rsidRDefault="00057B03">
      <w:pPr>
        <w:ind w:firstLine="400"/>
        <w:jc w:val="both"/>
        <w:divId w:val="1841962190"/>
      </w:pPr>
      <w:r>
        <w:rPr>
          <w:rStyle w:val="s0"/>
        </w:rPr>
        <w:t xml:space="preserve">Положения настоящего подпункта не применяются при уплате других обязательных платежей в бюджет, предусмотренных </w:t>
      </w:r>
      <w:hyperlink r:id="rId3742" w:history="1">
        <w:r>
          <w:rPr>
            <w:rStyle w:val="a3"/>
            <w:color w:val="000080"/>
            <w:u w:val="single"/>
          </w:rPr>
          <w:t>подпунктом 2) пункта 1 статьи 55</w:t>
        </w:r>
      </w:hyperlink>
      <w:r>
        <w:rPr>
          <w:rStyle w:val="s0"/>
        </w:rPr>
        <w:t xml:space="preserve"> настоящего Кодекса, иностранцем и лицом без гражданства;</w:t>
      </w:r>
    </w:p>
    <w:p w:rsidR="00057B03" w:rsidRDefault="00057B03">
      <w:pPr>
        <w:jc w:val="both"/>
        <w:divId w:val="1841962190"/>
      </w:pPr>
      <w:bookmarkStart w:id="11634" w:name="SUB581000301"/>
      <w:bookmarkEnd w:id="11634"/>
      <w:r>
        <w:rPr>
          <w:rStyle w:val="s3"/>
        </w:rPr>
        <w:t xml:space="preserve">Статья 581 дополнена подпунктом 3-1 в соответствии с </w:t>
      </w:r>
      <w:bookmarkStart w:id="11635" w:name="sub1002732277"/>
      <w:r>
        <w:rPr>
          <w:rStyle w:val="s9"/>
          <w:bdr w:val="none" w:sz="0" w:space="0" w:color="auto" w:frame="1"/>
        </w:rPr>
        <w:fldChar w:fldCharType="begin"/>
      </w:r>
      <w:r>
        <w:rPr>
          <w:rStyle w:val="s9"/>
          <w:bdr w:val="none" w:sz="0" w:space="0" w:color="auto" w:frame="1"/>
        </w:rPr>
        <w:instrText xml:space="preserve"> HYPERLINK "jl:31318175.303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635"/>
      <w:r>
        <w:rPr>
          <w:rStyle w:val="s3"/>
        </w:rPr>
        <w:t xml:space="preserve"> РК от 08.01.13 г. № 64-V (ведены в действие с 1 июля 2013 г.); изложен в редакции </w:t>
      </w:r>
      <w:hyperlink r:id="rId3743"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636" w:name="sub1004346035"/>
      <w:r>
        <w:rPr>
          <w:rStyle w:val="s9"/>
          <w:bdr w:val="none" w:sz="0" w:space="0" w:color="auto" w:frame="1"/>
        </w:rPr>
        <w:fldChar w:fldCharType="begin"/>
      </w:r>
      <w:r>
        <w:rPr>
          <w:rStyle w:val="s9"/>
          <w:bdr w:val="none" w:sz="0" w:space="0" w:color="auto" w:frame="1"/>
        </w:rPr>
        <w:instrText xml:space="preserve"> HYPERLINK "jl:31637067.581000301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36"/>
      <w:r>
        <w:rPr>
          <w:rStyle w:val="s3"/>
        </w:rPr>
        <w:t>)</w:t>
      </w:r>
    </w:p>
    <w:p w:rsidR="00057B03" w:rsidRDefault="00057B03">
      <w:pPr>
        <w:ind w:firstLine="400"/>
        <w:jc w:val="both"/>
        <w:divId w:val="1841962190"/>
      </w:pPr>
      <w:r>
        <w:rPr>
          <w:rStyle w:val="s0"/>
        </w:rPr>
        <w:t xml:space="preserve">3-1) при приеме платежных документов в уплату налога на транспортные средства с физических лиц контролировать правильность указания идентификационного номера транспортного средства в соответствии с </w:t>
      </w:r>
      <w:bookmarkStart w:id="11637" w:name="sub1003650476"/>
      <w:r>
        <w:fldChar w:fldCharType="begin"/>
      </w:r>
      <w:r>
        <w:instrText xml:space="preserve"> HYPERLINK "jl:31430637.0 " </w:instrText>
      </w:r>
      <w:r>
        <w:fldChar w:fldCharType="separate"/>
      </w:r>
      <w:r>
        <w:rPr>
          <w:rStyle w:val="a3"/>
          <w:color w:val="000080"/>
          <w:u w:val="single"/>
        </w:rPr>
        <w:t>данными уполномоченного органа</w:t>
      </w:r>
      <w:r>
        <w:fldChar w:fldCharType="end"/>
      </w:r>
      <w:bookmarkEnd w:id="11637"/>
      <w:r>
        <w:rPr>
          <w:rStyle w:val="s0"/>
        </w:rPr>
        <w:t xml:space="preserve"> по обеспечению безопасности дорожного движения. При этом данный контроль распространяется только на правильность указания идентификационного номера легковых и грузовых автомобилей, автобусов.</w:t>
      </w:r>
    </w:p>
    <w:p w:rsidR="00057B03" w:rsidRDefault="00057B03">
      <w:pPr>
        <w:ind w:firstLine="400"/>
        <w:jc w:val="both"/>
        <w:divId w:val="1841962190"/>
      </w:pPr>
      <w:r>
        <w:rPr>
          <w:rStyle w:val="s0"/>
        </w:rPr>
        <w:t>Банки или организации, осуществляющие отдельные виды банковских операций, отказывают в акцепте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с данными, представленными уполномоченным органом по обеспечению безопасности дорожного движения.</w:t>
      </w:r>
    </w:p>
    <w:p w:rsidR="00057B03" w:rsidRDefault="00057B03">
      <w:pPr>
        <w:ind w:firstLine="400"/>
        <w:jc w:val="both"/>
        <w:divId w:val="1841962190"/>
      </w:pPr>
      <w:r>
        <w:rPr>
          <w:rStyle w:val="s0"/>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отказывать в акцепте платежного документа на уплату налога на транспортные средства с физических лиц;</w:t>
      </w:r>
    </w:p>
    <w:p w:rsidR="00057B03" w:rsidRDefault="00057B03">
      <w:pPr>
        <w:jc w:val="both"/>
        <w:divId w:val="1841962190"/>
      </w:pPr>
      <w:r>
        <w:rPr>
          <w:rStyle w:val="s3"/>
        </w:rPr>
        <w:t xml:space="preserve">См.: </w:t>
      </w:r>
      <w:bookmarkStart w:id="11638" w:name="sub1003706732"/>
      <w:r>
        <w:rPr>
          <w:rStyle w:val="s9"/>
          <w:bdr w:val="none" w:sz="0" w:space="0" w:color="auto" w:frame="1"/>
        </w:rPr>
        <w:fldChar w:fldCharType="begin"/>
      </w:r>
      <w:r>
        <w:rPr>
          <w:rStyle w:val="s9"/>
          <w:bdr w:val="none" w:sz="0" w:space="0" w:color="auto" w:frame="1"/>
        </w:rPr>
        <w:instrText xml:space="preserve"> HYPERLINK "jl:31458666.0 " </w:instrText>
      </w:r>
      <w:r>
        <w:rPr>
          <w:rStyle w:val="s9"/>
          <w:bdr w:val="none" w:sz="0" w:space="0" w:color="auto" w:frame="1"/>
        </w:rPr>
        <w:fldChar w:fldCharType="separate"/>
      </w:r>
      <w:r>
        <w:rPr>
          <w:rStyle w:val="a3"/>
          <w:i/>
          <w:iCs/>
          <w:color w:val="000080"/>
          <w:u w:val="single"/>
          <w:bdr w:val="none" w:sz="0" w:space="0" w:color="auto" w:frame="1"/>
        </w:rPr>
        <w:t>Методические рекомендации</w:t>
      </w:r>
      <w:r>
        <w:rPr>
          <w:rStyle w:val="s9"/>
          <w:bdr w:val="none" w:sz="0" w:space="0" w:color="auto" w:frame="1"/>
        </w:rPr>
        <w:fldChar w:fldCharType="end"/>
      </w:r>
      <w:bookmarkEnd w:id="11638"/>
      <w:r>
        <w:rPr>
          <w:rStyle w:val="s3"/>
        </w:rPr>
        <w:t xml:space="preserve"> по указанию/контролю правильности проставления VIN-кодов в платежных документах</w:t>
      </w:r>
    </w:p>
    <w:bookmarkStart w:id="11639" w:name="sub1003707030"/>
    <w:p w:rsidR="00057B03" w:rsidRDefault="00057B03">
      <w:pPr>
        <w:jc w:val="both"/>
        <w:divId w:val="1841962190"/>
      </w:pPr>
      <w:r>
        <w:fldChar w:fldCharType="begin"/>
      </w:r>
      <w:r>
        <w:instrText xml:space="preserve"> HYPERLINK "jl:31415793.0 31422348.0 31458693.0 " </w:instrText>
      </w:r>
      <w:r>
        <w:fldChar w:fldCharType="separate"/>
      </w:r>
      <w:r>
        <w:rPr>
          <w:rStyle w:val="a3"/>
          <w:rFonts w:ascii="Wingdings" w:hAnsi="Wingdings"/>
          <w:i/>
          <w:iCs/>
          <w:color w:val="000080"/>
          <w:u w:val="single"/>
        </w:rPr>
        <w:t>*</w:t>
      </w:r>
      <w:r>
        <w:fldChar w:fldCharType="end"/>
      </w:r>
      <w:bookmarkEnd w:id="11639"/>
    </w:p>
    <w:p w:rsidR="00057B03" w:rsidRDefault="00057B03">
      <w:pPr>
        <w:jc w:val="both"/>
        <w:divId w:val="1841962190"/>
      </w:pPr>
      <w:bookmarkStart w:id="11640" w:name="SUB5810004"/>
      <w:bookmarkEnd w:id="11640"/>
      <w:r>
        <w:rPr>
          <w:rStyle w:val="s3"/>
        </w:rPr>
        <w:t xml:space="preserve">В подпункт 4 внесены изменения в соответствии с </w:t>
      </w:r>
      <w:hyperlink r:id="rId3744" w:history="1">
        <w:r>
          <w:rPr>
            <w:rStyle w:val="a3"/>
            <w:i/>
            <w:iCs/>
            <w:color w:val="000080"/>
            <w:u w:val="single"/>
            <w:bdr w:val="none" w:sz="0" w:space="0" w:color="auto" w:frame="1"/>
          </w:rPr>
          <w:t>Законом</w:t>
        </w:r>
      </w:hyperlink>
      <w:bookmarkEnd w:id="11611"/>
      <w:r>
        <w:rPr>
          <w:rStyle w:val="s3"/>
        </w:rPr>
        <w:t xml:space="preserve"> РК от 21.07.11 г. № 467-IV (введены в действие с 1 января 2012 г.) (</w:t>
      </w:r>
      <w:bookmarkStart w:id="11641" w:name="sub1002193553"/>
      <w:r>
        <w:rPr>
          <w:rStyle w:val="s9"/>
          <w:bdr w:val="none" w:sz="0" w:space="0" w:color="auto" w:frame="1"/>
        </w:rPr>
        <w:fldChar w:fldCharType="begin"/>
      </w:r>
      <w:r>
        <w:rPr>
          <w:rStyle w:val="s9"/>
          <w:bdr w:val="none" w:sz="0" w:space="0" w:color="auto" w:frame="1"/>
        </w:rPr>
        <w:instrText xml:space="preserve"> HYPERLINK "jl:31092989.5810004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41"/>
      <w:r>
        <w:rPr>
          <w:rStyle w:val="s3"/>
        </w:rPr>
        <w:t>)</w:t>
      </w:r>
    </w:p>
    <w:p w:rsidR="00057B03" w:rsidRDefault="00057B03">
      <w:pPr>
        <w:ind w:firstLine="400"/>
        <w:jc w:val="both"/>
        <w:divId w:val="1841962190"/>
      </w:pPr>
      <w:r>
        <w:rPr>
          <w:rStyle w:val="s0"/>
        </w:rPr>
        <w:t>4) при закрытии налогоплательщику банковских счетов, указанных в подпункте 1) настоящей статьи, уведомить уполномоченный орган об их закрытии посредством передачи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057B03" w:rsidRDefault="00057B03">
      <w:pPr>
        <w:ind w:firstLine="400"/>
        <w:jc w:val="both"/>
        <w:divId w:val="1841962190"/>
      </w:pPr>
      <w:r>
        <w:rPr>
          <w:rStyle w:val="s0"/>
        </w:rPr>
        <w:t>При невозможности уведомления о закрытии указанных счетов посредством передачи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057B03" w:rsidRDefault="00057B03">
      <w:pPr>
        <w:jc w:val="both"/>
        <w:divId w:val="1841962190"/>
      </w:pPr>
      <w:bookmarkStart w:id="11642" w:name="SUB5810005"/>
      <w:bookmarkEnd w:id="11642"/>
      <w:r>
        <w:rPr>
          <w:rStyle w:val="s3"/>
        </w:rPr>
        <w:t xml:space="preserve">Подпункт 5 изложен в редакции </w:t>
      </w:r>
      <w:hyperlink r:id="rId3745" w:history="1">
        <w:r>
          <w:rPr>
            <w:rStyle w:val="a3"/>
            <w:i/>
            <w:iCs/>
            <w:color w:val="000080"/>
            <w:u w:val="single"/>
            <w:bdr w:val="none" w:sz="0" w:space="0" w:color="auto" w:frame="1"/>
          </w:rPr>
          <w:t>Закона</w:t>
        </w:r>
      </w:hyperlink>
      <w:r>
        <w:rPr>
          <w:rStyle w:val="s3"/>
        </w:rPr>
        <w:t xml:space="preserve"> РК от 16.11.09 г. № 200-IV (введено в действие с 1 января 2010 г.) (</w:t>
      </w:r>
      <w:bookmarkStart w:id="11643" w:name="sub1001232370"/>
      <w:r>
        <w:rPr>
          <w:rStyle w:val="s9"/>
          <w:bdr w:val="none" w:sz="0" w:space="0" w:color="auto" w:frame="1"/>
        </w:rPr>
        <w:fldChar w:fldCharType="begin"/>
      </w:r>
      <w:r>
        <w:rPr>
          <w:rStyle w:val="s9"/>
          <w:bdr w:val="none" w:sz="0" w:space="0" w:color="auto" w:frame="1"/>
        </w:rPr>
        <w:instrText xml:space="preserve"> HYPERLINK "jl:30520170.5810005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43"/>
      <w:r>
        <w:rPr>
          <w:rStyle w:val="s3"/>
        </w:rPr>
        <w:t xml:space="preserve">); внесены изменения в соответствии с </w:t>
      </w:r>
      <w:hyperlink r:id="rId3746"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1644" w:name="sub1002181402"/>
      <w:r>
        <w:rPr>
          <w:rStyle w:val="s9"/>
          <w:bdr w:val="none" w:sz="0" w:space="0" w:color="auto" w:frame="1"/>
        </w:rPr>
        <w:fldChar w:fldCharType="begin"/>
      </w:r>
      <w:r>
        <w:rPr>
          <w:rStyle w:val="s9"/>
          <w:bdr w:val="none" w:sz="0" w:space="0" w:color="auto" w:frame="1"/>
        </w:rPr>
        <w:instrText xml:space="preserve"> HYPERLINK "jl:31092989.5810005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44"/>
      <w:r>
        <w:rPr>
          <w:rStyle w:val="s3"/>
        </w:rPr>
        <w:t xml:space="preserve">); </w:t>
      </w:r>
      <w:bookmarkStart w:id="11645" w:name="sub1002243881"/>
      <w:r>
        <w:rPr>
          <w:rStyle w:val="s9"/>
          <w:bdr w:val="none" w:sz="0" w:space="0" w:color="auto" w:frame="1"/>
        </w:rPr>
        <w:fldChar w:fldCharType="begin"/>
      </w:r>
      <w:r>
        <w:rPr>
          <w:rStyle w:val="s9"/>
          <w:bdr w:val="none" w:sz="0" w:space="0" w:color="auto" w:frame="1"/>
        </w:rPr>
        <w:instrText xml:space="preserve"> HYPERLINK "jl:31110631.702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28.12.11 г. № 524-IV (</w:t>
      </w:r>
      <w:bookmarkStart w:id="11646" w:name="sub1002243883"/>
      <w:r>
        <w:rPr>
          <w:rStyle w:val="s9"/>
          <w:bdr w:val="none" w:sz="0" w:space="0" w:color="auto" w:frame="1"/>
        </w:rPr>
        <w:fldChar w:fldCharType="begin"/>
      </w:r>
      <w:r>
        <w:rPr>
          <w:rStyle w:val="s9"/>
          <w:bdr w:val="none" w:sz="0" w:space="0" w:color="auto" w:frame="1"/>
        </w:rPr>
        <w:instrText xml:space="preserve"> HYPERLINK "jl:31111037.5810005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46"/>
      <w:r>
        <w:rPr>
          <w:rStyle w:val="s3"/>
        </w:rPr>
        <w:t xml:space="preserve">); изложен в редакции </w:t>
      </w:r>
      <w:hyperlink r:id="rId3747" w:history="1">
        <w:r>
          <w:rPr>
            <w:rStyle w:val="a3"/>
            <w:i/>
            <w:iCs/>
            <w:color w:val="000080"/>
            <w:u w:val="single"/>
            <w:bdr w:val="none" w:sz="0" w:space="0" w:color="auto" w:frame="1"/>
          </w:rPr>
          <w:t>Закона</w:t>
        </w:r>
      </w:hyperlink>
      <w:r>
        <w:rPr>
          <w:rStyle w:val="s3"/>
        </w:rPr>
        <w:t xml:space="preserve"> РК от 05.07.12 г. № 30-V (</w:t>
      </w:r>
      <w:bookmarkStart w:id="11647" w:name="sub1002519022"/>
      <w:r>
        <w:rPr>
          <w:rStyle w:val="s9"/>
          <w:bdr w:val="none" w:sz="0" w:space="0" w:color="auto" w:frame="1"/>
        </w:rPr>
        <w:fldChar w:fldCharType="begin"/>
      </w:r>
      <w:r>
        <w:rPr>
          <w:rStyle w:val="s9"/>
          <w:bdr w:val="none" w:sz="0" w:space="0" w:color="auto" w:frame="1"/>
        </w:rPr>
        <w:instrText xml:space="preserve"> HYPERLINK "jl:31226414.5810005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47"/>
      <w:r>
        <w:rPr>
          <w:rStyle w:val="s3"/>
        </w:rPr>
        <w:t xml:space="preserve">); </w:t>
      </w:r>
      <w:bookmarkStart w:id="11648" w:name="sub1004202361"/>
      <w:r>
        <w:rPr>
          <w:rStyle w:val="s9"/>
          <w:bdr w:val="none" w:sz="0" w:space="0" w:color="auto" w:frame="1"/>
        </w:rPr>
        <w:fldChar w:fldCharType="begin"/>
      </w:r>
      <w:r>
        <w:rPr>
          <w:rStyle w:val="s9"/>
          <w:bdr w:val="none" w:sz="0" w:space="0" w:color="auto" w:frame="1"/>
        </w:rPr>
        <w:instrText xml:space="preserve"> HYPERLINK "jl:31609276.10581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648"/>
      <w:r>
        <w:rPr>
          <w:rStyle w:val="s3"/>
        </w:rPr>
        <w:t xml:space="preserve"> РК от 29.09.14 г. № 239-V (</w:t>
      </w:r>
      <w:bookmarkStart w:id="11649" w:name="sub1004202362"/>
      <w:r>
        <w:rPr>
          <w:rStyle w:val="s9"/>
          <w:bdr w:val="none" w:sz="0" w:space="0" w:color="auto" w:frame="1"/>
        </w:rPr>
        <w:fldChar w:fldCharType="begin"/>
      </w:r>
      <w:r>
        <w:rPr>
          <w:rStyle w:val="s9"/>
          <w:bdr w:val="none" w:sz="0" w:space="0" w:color="auto" w:frame="1"/>
        </w:rPr>
        <w:instrText xml:space="preserve"> HYPERLINK "jl:31610064.5810005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49"/>
      <w:r>
        <w:rPr>
          <w:rStyle w:val="s3"/>
        </w:rPr>
        <w:t>)</w:t>
      </w:r>
    </w:p>
    <w:p w:rsidR="00057B03" w:rsidRDefault="00057B03">
      <w:pPr>
        <w:ind w:firstLine="400"/>
        <w:jc w:val="both"/>
        <w:divId w:val="1841962190"/>
      </w:pPr>
      <w:r>
        <w:rPr>
          <w:rStyle w:val="s0"/>
        </w:rPr>
        <w:t xml:space="preserve">5)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w:t>
      </w:r>
      <w:hyperlink r:id="rId3748" w:history="1">
        <w:r>
          <w:rPr>
            <w:rStyle w:val="a3"/>
            <w:color w:val="000080"/>
            <w:u w:val="single"/>
          </w:rPr>
          <w:t>статьей 148</w:t>
        </w:r>
      </w:hyperlink>
      <w:bookmarkEnd w:id="267"/>
      <w:r>
        <w:rPr>
          <w:rStyle w:val="s0"/>
        </w:rPr>
        <w:t xml:space="preserve"> настоящего Кодекса, в котором было прекращено такое признание, по </w:t>
      </w:r>
      <w:bookmarkStart w:id="11650" w:name="sub1002140511"/>
      <w:r>
        <w:fldChar w:fldCharType="begin"/>
      </w:r>
      <w:r>
        <w:instrText xml:space="preserve"> HYPERLINK "jl:31081104.3 " </w:instrText>
      </w:r>
      <w:r>
        <w:fldChar w:fldCharType="separate"/>
      </w:r>
      <w:r>
        <w:rPr>
          <w:rStyle w:val="a3"/>
          <w:color w:val="000080"/>
          <w:u w:val="single"/>
        </w:rPr>
        <w:t>форме</w:t>
      </w:r>
      <w:r>
        <w:fldChar w:fldCharType="end"/>
      </w:r>
      <w:bookmarkEnd w:id="11650"/>
      <w:r>
        <w:rPr>
          <w:rStyle w:val="s0"/>
        </w:rPr>
        <w:t>, установленной уполномоченным органом;</w:t>
      </w:r>
    </w:p>
    <w:p w:rsidR="00057B03" w:rsidRDefault="00057B03">
      <w:pPr>
        <w:jc w:val="both"/>
        <w:divId w:val="1841962190"/>
      </w:pPr>
      <w:bookmarkStart w:id="11651" w:name="SUB5810006"/>
      <w:bookmarkEnd w:id="11651"/>
      <w:r>
        <w:rPr>
          <w:rStyle w:val="s3"/>
        </w:rPr>
        <w:t xml:space="preserve">В подпункт 6 внесены изменения в соответствии с </w:t>
      </w:r>
      <w:bookmarkStart w:id="11652" w:name="sub1002727128"/>
      <w:r>
        <w:rPr>
          <w:rStyle w:val="s9"/>
          <w:bdr w:val="none" w:sz="0" w:space="0" w:color="auto" w:frame="1"/>
        </w:rPr>
        <w:fldChar w:fldCharType="begin"/>
      </w:r>
      <w:r>
        <w:rPr>
          <w:rStyle w:val="s9"/>
          <w:bdr w:val="none" w:sz="0" w:space="0" w:color="auto" w:frame="1"/>
        </w:rPr>
        <w:instrText xml:space="preserve"> HYPERLINK "jl:31311025.581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11653" w:name="sub1002727129"/>
      <w:r>
        <w:rPr>
          <w:rStyle w:val="s9"/>
          <w:bdr w:val="none" w:sz="0" w:space="0" w:color="auto" w:frame="1"/>
        </w:rPr>
        <w:fldChar w:fldCharType="begin"/>
      </w:r>
      <w:r>
        <w:rPr>
          <w:rStyle w:val="s9"/>
          <w:bdr w:val="none" w:sz="0" w:space="0" w:color="auto" w:frame="1"/>
        </w:rPr>
        <w:instrText xml:space="preserve"> HYPERLINK "jl:31313173.5810006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53"/>
      <w:r>
        <w:rPr>
          <w:rStyle w:val="s3"/>
        </w:rPr>
        <w:t>)</w:t>
      </w:r>
    </w:p>
    <w:p w:rsidR="00057B03" w:rsidRDefault="00057B03">
      <w:pPr>
        <w:ind w:firstLine="400"/>
        <w:jc w:val="both"/>
        <w:divId w:val="1841962190"/>
      </w:pPr>
      <w:r>
        <w:rPr>
          <w:rStyle w:val="s0"/>
        </w:rPr>
        <w:t>6)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других обязательных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057B03" w:rsidRDefault="00057B03">
      <w:pPr>
        <w:ind w:firstLine="400"/>
        <w:jc w:val="both"/>
        <w:divId w:val="1841962190"/>
      </w:pPr>
      <w:r>
        <w:rPr>
          <w:rStyle w:val="s0"/>
        </w:rPr>
        <w:t xml:space="preserve">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погашения налоговой задолженности в порядке очередности, установленной Гражданским кодексом Республики Казахстан; </w:t>
      </w:r>
    </w:p>
    <w:bookmarkStart w:id="11654" w:name="sub1001364597"/>
    <w:p w:rsidR="00057B03" w:rsidRDefault="00057B03">
      <w:pPr>
        <w:jc w:val="both"/>
        <w:divId w:val="1841962190"/>
      </w:pPr>
      <w:r>
        <w:fldChar w:fldCharType="begin"/>
      </w:r>
      <w:r>
        <w:instrText xml:space="preserve"> HYPERLINK "jl:30596279.0 " </w:instrText>
      </w:r>
      <w:r>
        <w:fldChar w:fldCharType="separate"/>
      </w:r>
      <w:r>
        <w:rPr>
          <w:rStyle w:val="a3"/>
          <w:rFonts w:ascii="Wingdings" w:hAnsi="Wingdings"/>
          <w:i/>
          <w:iCs/>
          <w:color w:val="000080"/>
          <w:u w:val="single"/>
        </w:rPr>
        <w:t>*</w:t>
      </w:r>
      <w:r>
        <w:fldChar w:fldCharType="end"/>
      </w:r>
      <w:bookmarkEnd w:id="11654"/>
    </w:p>
    <w:p w:rsidR="00057B03" w:rsidRDefault="00057B03">
      <w:pPr>
        <w:jc w:val="both"/>
        <w:divId w:val="1841962190"/>
      </w:pPr>
      <w:bookmarkStart w:id="11655" w:name="SUB5810007"/>
      <w:bookmarkEnd w:id="11655"/>
      <w:r>
        <w:rPr>
          <w:rStyle w:val="s3"/>
        </w:rPr>
        <w:t xml:space="preserve">В подпункт 7 внесены изменения в соответствии с </w:t>
      </w:r>
      <w:hyperlink r:id="rId3749" w:history="1">
        <w:r>
          <w:rPr>
            <w:rStyle w:val="a3"/>
            <w:i/>
            <w:iCs/>
            <w:color w:val="000080"/>
            <w:u w:val="single"/>
            <w:bdr w:val="none" w:sz="0" w:space="0" w:color="auto" w:frame="1"/>
          </w:rPr>
          <w:t>Законом</w:t>
        </w:r>
      </w:hyperlink>
      <w:bookmarkEnd w:id="11629"/>
      <w:r>
        <w:rPr>
          <w:rStyle w:val="s3"/>
        </w:rPr>
        <w:t xml:space="preserve"> РК от 30.06.10 г. № 297-IV (введены в действие с 1 июля 2010 г.) (</w:t>
      </w:r>
      <w:bookmarkStart w:id="11656" w:name="sub1001500617"/>
      <w:r>
        <w:rPr>
          <w:rStyle w:val="s9"/>
          <w:bdr w:val="none" w:sz="0" w:space="0" w:color="auto" w:frame="1"/>
        </w:rPr>
        <w:fldChar w:fldCharType="begin"/>
      </w:r>
      <w:r>
        <w:rPr>
          <w:rStyle w:val="s9"/>
          <w:bdr w:val="none" w:sz="0" w:space="0" w:color="auto" w:frame="1"/>
        </w:rPr>
        <w:instrText xml:space="preserve"> HYPERLINK "jl:30777947.5810007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56"/>
      <w:r>
        <w:rPr>
          <w:rStyle w:val="s3"/>
        </w:rPr>
        <w:t>)</w:t>
      </w:r>
    </w:p>
    <w:p w:rsidR="00057B03" w:rsidRDefault="00057B03">
      <w:pPr>
        <w:ind w:firstLine="400"/>
        <w:jc w:val="both"/>
        <w:divId w:val="1841962190"/>
      </w:pPr>
      <w:r>
        <w:rPr>
          <w:rStyle w:val="s0"/>
        </w:rPr>
        <w:t>7) перечислять суммы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w:t>
      </w:r>
    </w:p>
    <w:p w:rsidR="00057B03" w:rsidRDefault="00057B03">
      <w:pPr>
        <w:ind w:firstLine="400"/>
        <w:jc w:val="both"/>
        <w:divId w:val="1841962190"/>
      </w:pPr>
      <w:r>
        <w:rPr>
          <w:rStyle w:val="s0"/>
        </w:rPr>
        <w:t>в день совершения операций по списанию денег с банковского счета налогоплательщика, за исключением случаев, когда платеж производится с использованием платежной карточки;</w:t>
      </w:r>
    </w:p>
    <w:p w:rsidR="00057B03" w:rsidRDefault="00057B03">
      <w:pPr>
        <w:ind w:firstLine="400"/>
        <w:jc w:val="both"/>
        <w:divId w:val="1841962190"/>
      </w:pPr>
      <w:r>
        <w:rPr>
          <w:rStyle w:val="s0"/>
        </w:rPr>
        <w:t>не позднее следующего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057B03" w:rsidRDefault="00057B03">
      <w:pPr>
        <w:ind w:firstLine="400"/>
        <w:jc w:val="both"/>
        <w:divId w:val="1841962190"/>
      </w:pPr>
      <w:r>
        <w:rPr>
          <w:rStyle w:val="s0"/>
        </w:rPr>
        <w:t>не позднее следующего операционного дня со дня внесения наличных денег в кассы банков или организаций, осуществляющих отдельные виды банковских операций;</w:t>
      </w:r>
    </w:p>
    <w:p w:rsidR="00057B03" w:rsidRDefault="00057B03">
      <w:pPr>
        <w:jc w:val="both"/>
        <w:divId w:val="1841962190"/>
      </w:pPr>
      <w:bookmarkStart w:id="11657" w:name="SUB5810008"/>
      <w:bookmarkEnd w:id="11657"/>
      <w:r>
        <w:rPr>
          <w:rStyle w:val="s3"/>
        </w:rPr>
        <w:t xml:space="preserve">В подпункт 8 внесены изменения в соответствии с </w:t>
      </w:r>
      <w:hyperlink r:id="rId3750" w:history="1">
        <w:r>
          <w:rPr>
            <w:rStyle w:val="a3"/>
            <w:i/>
            <w:iCs/>
            <w:color w:val="000080"/>
            <w:u w:val="single"/>
            <w:bdr w:val="none" w:sz="0" w:space="0" w:color="auto" w:frame="1"/>
          </w:rPr>
          <w:t>Законом</w:t>
        </w:r>
      </w:hyperlink>
      <w:r>
        <w:rPr>
          <w:rStyle w:val="s3"/>
        </w:rPr>
        <w:t xml:space="preserve"> РК от 02.04.10 г. № 262-IV (введен в действие по истечении шести месяцев после его первого официального </w:t>
      </w:r>
      <w:hyperlink r:id="rId3751" w:history="1">
        <w:r>
          <w:rPr>
            <w:rStyle w:val="a3"/>
            <w:i/>
            <w:iCs/>
            <w:color w:val="000080"/>
            <w:u w:val="single"/>
            <w:bdr w:val="none" w:sz="0" w:space="0" w:color="auto" w:frame="1"/>
          </w:rPr>
          <w:t>опубликования</w:t>
        </w:r>
      </w:hyperlink>
      <w:r>
        <w:rPr>
          <w:rStyle w:val="s3"/>
        </w:rPr>
        <w:t>) (</w:t>
      </w:r>
      <w:bookmarkStart w:id="11658" w:name="sub1001602730"/>
      <w:r>
        <w:rPr>
          <w:rStyle w:val="s9"/>
          <w:bdr w:val="none" w:sz="0" w:space="0" w:color="auto" w:frame="1"/>
        </w:rPr>
        <w:fldChar w:fldCharType="begin"/>
      </w:r>
      <w:r>
        <w:rPr>
          <w:rStyle w:val="s9"/>
          <w:bdr w:val="none" w:sz="0" w:space="0" w:color="auto" w:frame="1"/>
        </w:rPr>
        <w:instrText xml:space="preserve"> HYPERLINK "jl:30834906.5810008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58"/>
      <w:r>
        <w:rPr>
          <w:rStyle w:val="s3"/>
        </w:rPr>
        <w:t xml:space="preserve">); изложен в редакции </w:t>
      </w:r>
      <w:hyperlink r:id="rId3752" w:history="1">
        <w:r>
          <w:rPr>
            <w:rStyle w:val="a3"/>
            <w:i/>
            <w:iCs/>
            <w:color w:val="000080"/>
            <w:u w:val="single"/>
            <w:bdr w:val="none" w:sz="0" w:space="0" w:color="auto" w:frame="1"/>
          </w:rPr>
          <w:t>Закона</w:t>
        </w:r>
      </w:hyperlink>
      <w:r>
        <w:rPr>
          <w:rStyle w:val="s3"/>
        </w:rPr>
        <w:t xml:space="preserve"> РК от 05.07.12 г. № 30-V (</w:t>
      </w:r>
      <w:bookmarkStart w:id="11659" w:name="sub1002520175"/>
      <w:r>
        <w:rPr>
          <w:rStyle w:val="s9"/>
          <w:bdr w:val="none" w:sz="0" w:space="0" w:color="auto" w:frame="1"/>
        </w:rPr>
        <w:fldChar w:fldCharType="begin"/>
      </w:r>
      <w:r>
        <w:rPr>
          <w:rStyle w:val="s9"/>
          <w:bdr w:val="none" w:sz="0" w:space="0" w:color="auto" w:frame="1"/>
        </w:rPr>
        <w:instrText xml:space="preserve"> HYPERLINK "jl:31226414.5810008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59"/>
      <w:r>
        <w:rPr>
          <w:rStyle w:val="s3"/>
        </w:rPr>
        <w:t xml:space="preserve">); </w:t>
      </w:r>
      <w:hyperlink r:id="rId3753"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660" w:name="sub1004346037"/>
      <w:r>
        <w:rPr>
          <w:rStyle w:val="s9"/>
          <w:bdr w:val="none" w:sz="0" w:space="0" w:color="auto" w:frame="1"/>
        </w:rPr>
        <w:fldChar w:fldCharType="begin"/>
      </w:r>
      <w:r>
        <w:rPr>
          <w:rStyle w:val="s9"/>
          <w:bdr w:val="none" w:sz="0" w:space="0" w:color="auto" w:frame="1"/>
        </w:rPr>
        <w:instrText xml:space="preserve"> HYPERLINK "jl:31637067.5810008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60"/>
      <w:r>
        <w:rPr>
          <w:rStyle w:val="s3"/>
        </w:rPr>
        <w:t>)</w:t>
      </w:r>
    </w:p>
    <w:p w:rsidR="00057B03" w:rsidRDefault="00057B03">
      <w:pPr>
        <w:ind w:firstLine="400"/>
        <w:jc w:val="both"/>
        <w:divId w:val="1841962190"/>
      </w:pPr>
      <w:r>
        <w:rPr>
          <w:rStyle w:val="s0"/>
        </w:rPr>
        <w:t>8)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или юридического лица;</w:t>
      </w:r>
    </w:p>
    <w:p w:rsidR="00057B03" w:rsidRDefault="00057B03">
      <w:pPr>
        <w:jc w:val="both"/>
        <w:divId w:val="1841962190"/>
      </w:pPr>
      <w:bookmarkStart w:id="11661" w:name="SUB5810009"/>
      <w:bookmarkEnd w:id="11661"/>
      <w:r>
        <w:rPr>
          <w:rStyle w:val="s3"/>
        </w:rPr>
        <w:t xml:space="preserve">Подпункт 9 изложен в редакции </w:t>
      </w:r>
      <w:hyperlink r:id="rId3754" w:history="1">
        <w:r>
          <w:rPr>
            <w:rStyle w:val="a3"/>
            <w:i/>
            <w:iCs/>
            <w:color w:val="000080"/>
            <w:u w:val="single"/>
            <w:bdr w:val="none" w:sz="0" w:space="0" w:color="auto" w:frame="1"/>
          </w:rPr>
          <w:t>Закона</w:t>
        </w:r>
      </w:hyperlink>
      <w:r>
        <w:rPr>
          <w:rStyle w:val="s3"/>
        </w:rPr>
        <w:t xml:space="preserve"> РК от 05.07.12 г. № 30-V (</w:t>
      </w:r>
      <w:bookmarkStart w:id="11662" w:name="sub1002520176"/>
      <w:r>
        <w:rPr>
          <w:rStyle w:val="s9"/>
          <w:bdr w:val="none" w:sz="0" w:space="0" w:color="auto" w:frame="1"/>
        </w:rPr>
        <w:fldChar w:fldCharType="begin"/>
      </w:r>
      <w:r>
        <w:rPr>
          <w:rStyle w:val="s9"/>
          <w:bdr w:val="none" w:sz="0" w:space="0" w:color="auto" w:frame="1"/>
        </w:rPr>
        <w:instrText xml:space="preserve"> HYPERLINK "jl:31226414.5810009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62"/>
      <w:r>
        <w:rPr>
          <w:rStyle w:val="s3"/>
        </w:rPr>
        <w:t xml:space="preserve">); </w:t>
      </w:r>
      <w:hyperlink r:id="rId3755"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1663" w:name="sub1004346038"/>
      <w:r>
        <w:rPr>
          <w:rStyle w:val="s9"/>
          <w:bdr w:val="none" w:sz="0" w:space="0" w:color="auto" w:frame="1"/>
        </w:rPr>
        <w:fldChar w:fldCharType="begin"/>
      </w:r>
      <w:r>
        <w:rPr>
          <w:rStyle w:val="s9"/>
          <w:bdr w:val="none" w:sz="0" w:space="0" w:color="auto" w:frame="1"/>
        </w:rPr>
        <w:instrText xml:space="preserve"> HYPERLINK "jl:31637067.5810009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63"/>
      <w:r>
        <w:rPr>
          <w:rStyle w:val="s3"/>
        </w:rPr>
        <w:t>)</w:t>
      </w:r>
    </w:p>
    <w:p w:rsidR="00057B03" w:rsidRDefault="00057B03">
      <w:pPr>
        <w:ind w:firstLine="400"/>
        <w:jc w:val="both"/>
        <w:divId w:val="1841962190"/>
      </w:pPr>
      <w:r>
        <w:rPr>
          <w:rStyle w:val="s0"/>
        </w:rPr>
        <w:t>9)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Республике Казахстан через постоянное учреждение, в порядке, установленном законами Республики Казахстан, кроме операций по погашению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jc w:val="both"/>
        <w:divId w:val="1841962190"/>
      </w:pPr>
      <w:bookmarkStart w:id="11664" w:name="SUB5810010"/>
      <w:bookmarkEnd w:id="11664"/>
      <w:r>
        <w:rPr>
          <w:rStyle w:val="s3"/>
        </w:rPr>
        <w:t xml:space="preserve">В подпункт 10 внесены изменения в соответствии с </w:t>
      </w:r>
      <w:hyperlink r:id="rId3756" w:history="1">
        <w:r>
          <w:rPr>
            <w:rStyle w:val="a3"/>
            <w:i/>
            <w:iCs/>
            <w:color w:val="000080"/>
            <w:u w:val="single"/>
            <w:bdr w:val="none" w:sz="0" w:space="0" w:color="auto" w:frame="1"/>
          </w:rPr>
          <w:t>Законом</w:t>
        </w:r>
      </w:hyperlink>
      <w:bookmarkEnd w:id="11607"/>
      <w:r>
        <w:rPr>
          <w:rStyle w:val="s3"/>
        </w:rPr>
        <w:t xml:space="preserve"> РК от 16.11.09 г. № 200-IV (введены в действие с 1 января 2010 г.) (</w:t>
      </w:r>
      <w:bookmarkStart w:id="11665" w:name="sub1001232373"/>
      <w:r>
        <w:rPr>
          <w:rStyle w:val="s9"/>
          <w:bdr w:val="none" w:sz="0" w:space="0" w:color="auto" w:frame="1"/>
        </w:rPr>
        <w:fldChar w:fldCharType="begin"/>
      </w:r>
      <w:r>
        <w:rPr>
          <w:rStyle w:val="s9"/>
          <w:bdr w:val="none" w:sz="0" w:space="0" w:color="auto" w:frame="1"/>
        </w:rPr>
        <w:instrText xml:space="preserve"> HYPERLINK "jl:30520170.5810010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65"/>
      <w:r>
        <w:rPr>
          <w:rStyle w:val="s3"/>
        </w:rPr>
        <w:t xml:space="preserve">); </w:t>
      </w:r>
      <w:hyperlink r:id="rId3757" w:history="1">
        <w:r>
          <w:rPr>
            <w:rStyle w:val="a3"/>
            <w:i/>
            <w:iCs/>
            <w:color w:val="000080"/>
            <w:u w:val="single"/>
            <w:bdr w:val="none" w:sz="0" w:space="0" w:color="auto" w:frame="1"/>
          </w:rPr>
          <w:t>Законом</w:t>
        </w:r>
      </w:hyperlink>
      <w:bookmarkEnd w:id="11645"/>
      <w:r>
        <w:rPr>
          <w:rStyle w:val="s3"/>
        </w:rPr>
        <w:t xml:space="preserve"> РК от 28.12.11 г. № 524-IV (</w:t>
      </w:r>
      <w:bookmarkStart w:id="11666" w:name="sub1002243891"/>
      <w:r>
        <w:rPr>
          <w:rStyle w:val="s9"/>
          <w:bdr w:val="none" w:sz="0" w:space="0" w:color="auto" w:frame="1"/>
        </w:rPr>
        <w:fldChar w:fldCharType="begin"/>
      </w:r>
      <w:r>
        <w:rPr>
          <w:rStyle w:val="s9"/>
          <w:bdr w:val="none" w:sz="0" w:space="0" w:color="auto" w:frame="1"/>
        </w:rPr>
        <w:instrText xml:space="preserve"> HYPERLINK "jl:31111037.5810010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66"/>
      <w:r>
        <w:rPr>
          <w:rStyle w:val="s3"/>
        </w:rPr>
        <w:t xml:space="preserve">); изложен в редакции </w:t>
      </w:r>
      <w:hyperlink r:id="rId3758" w:history="1">
        <w:r>
          <w:rPr>
            <w:rStyle w:val="a3"/>
            <w:i/>
            <w:iCs/>
            <w:color w:val="000080"/>
            <w:u w:val="single"/>
            <w:bdr w:val="none" w:sz="0" w:space="0" w:color="auto" w:frame="1"/>
          </w:rPr>
          <w:t>Закона</w:t>
        </w:r>
      </w:hyperlink>
      <w:r>
        <w:rPr>
          <w:rStyle w:val="s3"/>
        </w:rPr>
        <w:t xml:space="preserve"> РК от 05.07.12 г. № 30-V (</w:t>
      </w:r>
      <w:bookmarkStart w:id="11667" w:name="sub1002520178"/>
      <w:r>
        <w:rPr>
          <w:rStyle w:val="s9"/>
          <w:bdr w:val="none" w:sz="0" w:space="0" w:color="auto" w:frame="1"/>
        </w:rPr>
        <w:fldChar w:fldCharType="begin"/>
      </w:r>
      <w:r>
        <w:rPr>
          <w:rStyle w:val="s9"/>
          <w:bdr w:val="none" w:sz="0" w:space="0" w:color="auto" w:frame="1"/>
        </w:rPr>
        <w:instrText xml:space="preserve"> HYPERLINK "jl:31226414.5810010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67"/>
      <w:r>
        <w:rPr>
          <w:rStyle w:val="s3"/>
        </w:rPr>
        <w:t xml:space="preserve">); </w:t>
      </w:r>
      <w:bookmarkStart w:id="11668" w:name="sub1003903993"/>
      <w:r>
        <w:rPr>
          <w:rStyle w:val="s9"/>
          <w:bdr w:val="none" w:sz="0" w:space="0" w:color="auto" w:frame="1"/>
        </w:rPr>
        <w:fldChar w:fldCharType="begin"/>
      </w:r>
      <w:r>
        <w:rPr>
          <w:rStyle w:val="s9"/>
          <w:bdr w:val="none" w:sz="0" w:space="0" w:color="auto" w:frame="1"/>
        </w:rPr>
        <w:instrText xml:space="preserve"> HYPERLINK "jl:31518781.581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668"/>
      <w:r>
        <w:rPr>
          <w:rStyle w:val="s3"/>
        </w:rPr>
        <w:t xml:space="preserve"> РК от 07.03.14 г. № 177-V (введены в действие с 1 января 2014 года) (</w:t>
      </w:r>
      <w:bookmarkStart w:id="11669" w:name="sub1003906957"/>
      <w:r>
        <w:rPr>
          <w:rStyle w:val="s9"/>
          <w:bdr w:val="none" w:sz="0" w:space="0" w:color="auto" w:frame="1"/>
        </w:rPr>
        <w:fldChar w:fldCharType="begin"/>
      </w:r>
      <w:r>
        <w:rPr>
          <w:rStyle w:val="s9"/>
          <w:bdr w:val="none" w:sz="0" w:space="0" w:color="auto" w:frame="1"/>
        </w:rPr>
        <w:instrText xml:space="preserve"> HYPERLINK "jl:31518957.5810010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69"/>
      <w:r>
        <w:rPr>
          <w:rStyle w:val="s3"/>
        </w:rPr>
        <w:t xml:space="preserve">); изложен в редакции </w:t>
      </w:r>
      <w:bookmarkStart w:id="11670" w:name="sub1004006203"/>
      <w:r>
        <w:rPr>
          <w:rStyle w:val="s9"/>
          <w:bdr w:val="none" w:sz="0" w:space="0" w:color="auto" w:frame="1"/>
        </w:rPr>
        <w:fldChar w:fldCharType="begin"/>
      </w:r>
      <w:r>
        <w:rPr>
          <w:rStyle w:val="s9"/>
          <w:bdr w:val="none" w:sz="0" w:space="0" w:color="auto" w:frame="1"/>
        </w:rPr>
        <w:instrText xml:space="preserve"> HYPERLINK "jl:31548165.581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16.05.14 г. № 203-V (введено в действие с 1 января 2014 г.) (</w:t>
      </w:r>
      <w:bookmarkStart w:id="11671" w:name="sub1004006657"/>
      <w:r>
        <w:rPr>
          <w:rStyle w:val="s9"/>
          <w:bdr w:val="none" w:sz="0" w:space="0" w:color="auto" w:frame="1"/>
        </w:rPr>
        <w:fldChar w:fldCharType="begin"/>
      </w:r>
      <w:r>
        <w:rPr>
          <w:rStyle w:val="s9"/>
          <w:bdr w:val="none" w:sz="0" w:space="0" w:color="auto" w:frame="1"/>
        </w:rPr>
        <w:instrText xml:space="preserve"> HYPERLINK "jl:31548683.5810010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71"/>
      <w:r>
        <w:rPr>
          <w:rStyle w:val="s3"/>
        </w:rPr>
        <w:t>)</w:t>
      </w:r>
    </w:p>
    <w:p w:rsidR="00057B03" w:rsidRDefault="00057B03">
      <w:pPr>
        <w:ind w:firstLine="400"/>
        <w:jc w:val="both"/>
        <w:divId w:val="1841962190"/>
      </w:pPr>
      <w:r>
        <w:rPr>
          <w:rStyle w:val="s0"/>
        </w:rPr>
        <w:t>10)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057B03" w:rsidRDefault="00057B03">
      <w:pPr>
        <w:ind w:firstLine="400"/>
        <w:jc w:val="both"/>
        <w:divId w:val="1841962190"/>
      </w:pPr>
      <w:r>
        <w:rPr>
          <w:rStyle w:val="s0"/>
        </w:rPr>
        <w:t>Положения настоящего подпункта не применяются при прекращении обязательства путем его исполнения;</w:t>
      </w:r>
    </w:p>
    <w:p w:rsidR="00057B03" w:rsidRDefault="00057B03">
      <w:pPr>
        <w:ind w:firstLine="400"/>
        <w:jc w:val="both"/>
        <w:divId w:val="1841962190"/>
      </w:pPr>
      <w:bookmarkStart w:id="11672" w:name="SUB5810011"/>
      <w:bookmarkEnd w:id="11672"/>
      <w:r>
        <w:rPr>
          <w:rStyle w:val="s0"/>
        </w:rPr>
        <w:t xml:space="preserve">11) представлять в налоговые органы по месту нахождения (жительства) налогового агента отчет и сведения о начислении банковских вознаграждений в порядке и сроки, которые предусмотрены </w:t>
      </w:r>
      <w:bookmarkStart w:id="11673" w:name="sub1000933111"/>
      <w:r>
        <w:fldChar w:fldCharType="begin"/>
      </w:r>
      <w:r>
        <w:instrText xml:space="preserve"> HYPERLINK "jl:30366217.2160400 " </w:instrText>
      </w:r>
      <w:r>
        <w:fldChar w:fldCharType="separate"/>
      </w:r>
      <w:r>
        <w:rPr>
          <w:rStyle w:val="a3"/>
          <w:color w:val="000080"/>
          <w:u w:val="single"/>
        </w:rPr>
        <w:t>пунктом 4 статьи 216</w:t>
      </w:r>
      <w:r>
        <w:fldChar w:fldCharType="end"/>
      </w:r>
      <w:bookmarkEnd w:id="11673"/>
      <w:r>
        <w:rPr>
          <w:rStyle w:val="s0"/>
        </w:rPr>
        <w:t xml:space="preserve"> настоящего Кодекса, по </w:t>
      </w:r>
      <w:hyperlink r:id="rId3759" w:history="1">
        <w:r>
          <w:rPr>
            <w:rStyle w:val="a3"/>
            <w:color w:val="000080"/>
            <w:u w:val="single"/>
          </w:rPr>
          <w:t>форме</w:t>
        </w:r>
      </w:hyperlink>
      <w:bookmarkEnd w:id="5645"/>
      <w:r>
        <w:rPr>
          <w:rStyle w:val="s0"/>
        </w:rPr>
        <w:t xml:space="preserve">, установленной уполномоченным органом; </w:t>
      </w:r>
    </w:p>
    <w:p w:rsidR="00057B03" w:rsidRDefault="00057B03">
      <w:pPr>
        <w:jc w:val="both"/>
        <w:divId w:val="1841962190"/>
      </w:pPr>
      <w:bookmarkStart w:id="11674" w:name="SUB5810012"/>
      <w:bookmarkEnd w:id="11674"/>
      <w:r>
        <w:rPr>
          <w:rStyle w:val="s3"/>
        </w:rPr>
        <w:t xml:space="preserve">В подпункт 12 внесены изменения в соответствии с </w:t>
      </w:r>
      <w:bookmarkStart w:id="11675" w:name="sub1001315664"/>
      <w:r>
        <w:rPr>
          <w:rStyle w:val="s9"/>
          <w:bdr w:val="none" w:sz="0" w:space="0" w:color="auto" w:frame="1"/>
        </w:rPr>
        <w:fldChar w:fldCharType="begin"/>
      </w:r>
      <w:r>
        <w:rPr>
          <w:rStyle w:val="s9"/>
          <w:bdr w:val="none" w:sz="0" w:space="0" w:color="auto" w:frame="1"/>
        </w:rPr>
        <w:instrText xml:space="preserve"> HYPERLINK "jl:30565746.581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675"/>
      <w:r>
        <w:rPr>
          <w:rStyle w:val="s3"/>
        </w:rPr>
        <w:t xml:space="preserve"> РК от 30.12.09 г. № 234-IV (введены в действие с 1 января 2010 г.) (</w:t>
      </w:r>
      <w:bookmarkStart w:id="11676" w:name="sub1001316026"/>
      <w:r>
        <w:rPr>
          <w:rStyle w:val="s9"/>
          <w:bdr w:val="none" w:sz="0" w:space="0" w:color="auto" w:frame="1"/>
        </w:rPr>
        <w:fldChar w:fldCharType="begin"/>
      </w:r>
      <w:r>
        <w:rPr>
          <w:rStyle w:val="s9"/>
          <w:bdr w:val="none" w:sz="0" w:space="0" w:color="auto" w:frame="1"/>
        </w:rPr>
        <w:instrText xml:space="preserve"> HYPERLINK "jl:30567816.5810012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76"/>
      <w:r>
        <w:rPr>
          <w:rStyle w:val="s3"/>
        </w:rPr>
        <w:t xml:space="preserve">); </w:t>
      </w:r>
      <w:hyperlink r:id="rId3760" w:history="1">
        <w:r>
          <w:rPr>
            <w:rStyle w:val="a3"/>
            <w:i/>
            <w:iCs/>
            <w:color w:val="000080"/>
            <w:u w:val="single"/>
            <w:bdr w:val="none" w:sz="0" w:space="0" w:color="auto" w:frame="1"/>
          </w:rPr>
          <w:t>Законом</w:t>
        </w:r>
      </w:hyperlink>
      <w:bookmarkEnd w:id="11609"/>
      <w:r>
        <w:rPr>
          <w:rStyle w:val="s3"/>
        </w:rPr>
        <w:t xml:space="preserve"> РК от 02.04.10 г. № 262-IV (введен в действие по истечении шести месяцев после его первого официального </w:t>
      </w:r>
      <w:hyperlink r:id="rId3761" w:history="1">
        <w:r>
          <w:rPr>
            <w:rStyle w:val="a3"/>
            <w:i/>
            <w:iCs/>
            <w:color w:val="000080"/>
            <w:u w:val="single"/>
            <w:bdr w:val="none" w:sz="0" w:space="0" w:color="auto" w:frame="1"/>
          </w:rPr>
          <w:t>опубликования</w:t>
        </w:r>
      </w:hyperlink>
      <w:r>
        <w:rPr>
          <w:rStyle w:val="s3"/>
        </w:rPr>
        <w:t>) (</w:t>
      </w:r>
      <w:bookmarkStart w:id="11677" w:name="sub1001601732"/>
      <w:r>
        <w:rPr>
          <w:rStyle w:val="s9"/>
          <w:bdr w:val="none" w:sz="0" w:space="0" w:color="auto" w:frame="1"/>
        </w:rPr>
        <w:fldChar w:fldCharType="begin"/>
      </w:r>
      <w:r>
        <w:rPr>
          <w:rStyle w:val="s9"/>
          <w:bdr w:val="none" w:sz="0" w:space="0" w:color="auto" w:frame="1"/>
        </w:rPr>
        <w:instrText xml:space="preserve"> HYPERLINK "jl:30834906.5810012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77"/>
      <w:r>
        <w:rPr>
          <w:rStyle w:val="s3"/>
        </w:rPr>
        <w:t xml:space="preserve">); </w:t>
      </w:r>
      <w:hyperlink r:id="rId3762" w:history="1">
        <w:r>
          <w:rPr>
            <w:rStyle w:val="a3"/>
            <w:i/>
            <w:iCs/>
            <w:color w:val="000080"/>
            <w:u w:val="single"/>
            <w:bdr w:val="none" w:sz="0" w:space="0" w:color="auto" w:frame="1"/>
          </w:rPr>
          <w:t>Законом</w:t>
        </w:r>
      </w:hyperlink>
      <w:bookmarkEnd w:id="11613"/>
      <w:r>
        <w:rPr>
          <w:rStyle w:val="s3"/>
        </w:rPr>
        <w:t xml:space="preserve"> РК от 05.07.12 г. № 30-V (</w:t>
      </w:r>
      <w:bookmarkStart w:id="11678" w:name="sub1002517463"/>
      <w:r>
        <w:rPr>
          <w:rStyle w:val="s9"/>
          <w:bdr w:val="none" w:sz="0" w:space="0" w:color="auto" w:frame="1"/>
        </w:rPr>
        <w:fldChar w:fldCharType="begin"/>
      </w:r>
      <w:r>
        <w:rPr>
          <w:rStyle w:val="s9"/>
          <w:bdr w:val="none" w:sz="0" w:space="0" w:color="auto" w:frame="1"/>
        </w:rPr>
        <w:instrText xml:space="preserve"> HYPERLINK "jl:31226414.5810012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78"/>
      <w:r>
        <w:rPr>
          <w:rStyle w:val="s3"/>
        </w:rPr>
        <w:t xml:space="preserve">); </w:t>
      </w:r>
      <w:hyperlink r:id="rId3763" w:history="1">
        <w:r>
          <w:rPr>
            <w:rStyle w:val="a3"/>
            <w:i/>
            <w:iCs/>
            <w:color w:val="000080"/>
            <w:u w:val="single"/>
            <w:bdr w:val="none" w:sz="0" w:space="0" w:color="auto" w:frame="1"/>
          </w:rPr>
          <w:t>Законом</w:t>
        </w:r>
      </w:hyperlink>
      <w:bookmarkEnd w:id="11652"/>
      <w:r>
        <w:rPr>
          <w:rStyle w:val="s3"/>
        </w:rPr>
        <w:t xml:space="preserve"> РК от 26.12.12 г. № 61-V (введены в действие с 1 января 2013 г.) (</w:t>
      </w:r>
      <w:bookmarkStart w:id="11679" w:name="sub1002717208"/>
      <w:r>
        <w:rPr>
          <w:rStyle w:val="s9"/>
          <w:bdr w:val="none" w:sz="0" w:space="0" w:color="auto" w:frame="1"/>
        </w:rPr>
        <w:fldChar w:fldCharType="begin"/>
      </w:r>
      <w:r>
        <w:rPr>
          <w:rStyle w:val="s9"/>
          <w:bdr w:val="none" w:sz="0" w:space="0" w:color="auto" w:frame="1"/>
        </w:rPr>
        <w:instrText xml:space="preserve"> HYPERLINK "jl:31313173.5810012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79"/>
      <w:r>
        <w:rPr>
          <w:rStyle w:val="s3"/>
        </w:rPr>
        <w:t xml:space="preserve">); </w:t>
      </w:r>
      <w:hyperlink r:id="rId3764" w:history="1">
        <w:r>
          <w:rPr>
            <w:rStyle w:val="a3"/>
            <w:i/>
            <w:iCs/>
            <w:color w:val="000080"/>
            <w:u w:val="single"/>
            <w:bdr w:val="none" w:sz="0" w:space="0" w:color="auto" w:frame="1"/>
          </w:rPr>
          <w:t>Законом</w:t>
        </w:r>
      </w:hyperlink>
      <w:bookmarkEnd w:id="11621"/>
      <w:r>
        <w:rPr>
          <w:rStyle w:val="s3"/>
        </w:rPr>
        <w:t xml:space="preserve"> РК от 28.11.14 г. № 257-V (введено в действие с 1 января 2015 г.) (</w:t>
      </w:r>
      <w:bookmarkStart w:id="11680" w:name="sub1004335790"/>
      <w:r>
        <w:rPr>
          <w:rStyle w:val="s9"/>
          <w:bdr w:val="none" w:sz="0" w:space="0" w:color="auto" w:frame="1"/>
        </w:rPr>
        <w:fldChar w:fldCharType="begin"/>
      </w:r>
      <w:r>
        <w:rPr>
          <w:rStyle w:val="s9"/>
          <w:bdr w:val="none" w:sz="0" w:space="0" w:color="auto" w:frame="1"/>
        </w:rPr>
        <w:instrText xml:space="preserve"> HYPERLINK "jl:31637067.5810012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bookmarkStart w:id="11681" w:name="sub1004369429"/>
      <w:r>
        <w:rPr>
          <w:rStyle w:val="s9"/>
          <w:bdr w:val="none" w:sz="0" w:space="0" w:color="auto" w:frame="1"/>
        </w:rPr>
        <w:fldChar w:fldCharType="begin"/>
      </w:r>
      <w:r>
        <w:rPr>
          <w:rStyle w:val="s9"/>
          <w:bdr w:val="none" w:sz="0" w:space="0" w:color="auto" w:frame="1"/>
        </w:rPr>
        <w:instrText xml:space="preserve"> HYPERLINK "jl:31645319.581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681"/>
      <w:r>
        <w:rPr>
          <w:rStyle w:val="s3"/>
        </w:rPr>
        <w:t xml:space="preserve"> РК от 29.12.14 г. № 269-V (введен в действие с 1 января 2015 г.) (</w:t>
      </w:r>
      <w:hyperlink r:id="rId3765" w:history="1">
        <w:r>
          <w:rPr>
            <w:rStyle w:val="a3"/>
            <w:i/>
            <w:iCs/>
            <w:color w:val="000080"/>
            <w:u w:val="single"/>
            <w:bdr w:val="none" w:sz="0" w:space="0" w:color="auto" w:frame="1"/>
          </w:rPr>
          <w:t>см. стар. ред.</w:t>
        </w:r>
      </w:hyperlink>
      <w:bookmarkEnd w:id="11680"/>
      <w:r>
        <w:rPr>
          <w:rStyle w:val="s3"/>
        </w:rPr>
        <w:t>)</w:t>
      </w:r>
    </w:p>
    <w:p w:rsidR="00057B03" w:rsidRDefault="00057B03">
      <w:pPr>
        <w:ind w:firstLine="400"/>
        <w:jc w:val="both"/>
        <w:divId w:val="1841962190"/>
      </w:pPr>
      <w:r>
        <w:rPr>
          <w:rStyle w:val="s0"/>
        </w:rPr>
        <w:t xml:space="preserve">12) представлять в течение десяти рабочих дней со дня получения </w:t>
      </w:r>
      <w:bookmarkStart w:id="11682" w:name="sub1003758044"/>
      <w:r>
        <w:fldChar w:fldCharType="begin"/>
      </w:r>
      <w:r>
        <w:instrText xml:space="preserve"> HYPERLINK "jl:31478717.0 " </w:instrText>
      </w:r>
      <w:r>
        <w:fldChar w:fldCharType="separate"/>
      </w:r>
      <w:r>
        <w:rPr>
          <w:rStyle w:val="a3"/>
          <w:color w:val="000080"/>
          <w:u w:val="single"/>
        </w:rPr>
        <w:t>запроса налогового органа</w:t>
      </w:r>
      <w:r>
        <w:fldChar w:fldCharType="end"/>
      </w:r>
      <w:bookmarkEnd w:id="11682"/>
      <w:r>
        <w:rPr>
          <w:rStyle w:val="s0"/>
        </w:rPr>
        <w:t xml:space="preserve"> сведения о наличии и номерах банковских счетов, об остатках и движении денег на этих счетах:</w:t>
      </w:r>
    </w:p>
    <w:p w:rsidR="00057B03" w:rsidRDefault="00057B03">
      <w:pPr>
        <w:ind w:firstLine="400"/>
        <w:jc w:val="both"/>
        <w:divId w:val="1841962190"/>
      </w:pPr>
      <w:r>
        <w:rPr>
          <w:rStyle w:val="s0"/>
        </w:rPr>
        <w:t>проверяемого юридического лица и (или) его структурного подразделения по вопросам, связанным с налогообложением;</w:t>
      </w:r>
    </w:p>
    <w:p w:rsidR="00057B03" w:rsidRDefault="00057B03">
      <w:pPr>
        <w:ind w:firstLine="400"/>
        <w:jc w:val="both"/>
        <w:divId w:val="1841962190"/>
      </w:pPr>
      <w:r>
        <w:rPr>
          <w:rStyle w:val="s0"/>
        </w:rPr>
        <w:t>проверяемого 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по вопросам, связанным с налогообложением;</w:t>
      </w:r>
    </w:p>
    <w:p w:rsidR="00057B03" w:rsidRDefault="00057B03">
      <w:pPr>
        <w:ind w:firstLine="400"/>
        <w:jc w:val="both"/>
        <w:divId w:val="1841962190"/>
      </w:pPr>
      <w:r>
        <w:rPr>
          <w:rStyle w:val="s0"/>
        </w:rPr>
        <w:t xml:space="preserve">индивидуального предпринимателя, юридического лица, на которых распространяются особенности исполнения налогового обязательства при прекращении деятельности в соответствии со </w:t>
      </w:r>
      <w:hyperlink r:id="rId3766" w:history="1">
        <w:r>
          <w:rPr>
            <w:rStyle w:val="a3"/>
            <w:color w:val="000080"/>
            <w:u w:val="single"/>
          </w:rPr>
          <w:t>статьями 37-1</w:t>
        </w:r>
      </w:hyperlink>
      <w:bookmarkEnd w:id="142"/>
      <w:r>
        <w:rPr>
          <w:rStyle w:val="s0"/>
        </w:rPr>
        <w:t xml:space="preserve"> и </w:t>
      </w:r>
      <w:hyperlink r:id="rId3767" w:history="1">
        <w:r>
          <w:rPr>
            <w:rStyle w:val="a3"/>
            <w:color w:val="000080"/>
            <w:u w:val="single"/>
          </w:rPr>
          <w:t>43</w:t>
        </w:r>
      </w:hyperlink>
      <w:bookmarkEnd w:id="9"/>
      <w:r>
        <w:rPr>
          <w:rStyle w:val="s0"/>
        </w:rPr>
        <w:t xml:space="preserve"> настоящего Кодекса;</w:t>
      </w:r>
    </w:p>
    <w:p w:rsidR="00057B03" w:rsidRDefault="00057B03">
      <w:pPr>
        <w:ind w:firstLine="400"/>
        <w:jc w:val="both"/>
        <w:divId w:val="1841962190"/>
      </w:pPr>
      <w:r>
        <w:rPr>
          <w:rStyle w:val="s0"/>
        </w:rPr>
        <w:t xml:space="preserve">физического лица, состоящего на регистрационном учете в качестве индивидуального предпринимателя, частного нотариуса, частного судебного исполнителя, адвоката, профессионального медиатора, юридического лица и (или) его структурного подразделения, фактическое отсутствие которых по месту нахождения подтверждено в порядке, установленном </w:t>
      </w:r>
      <w:hyperlink r:id="rId3768" w:history="1">
        <w:r>
          <w:rPr>
            <w:rStyle w:val="a3"/>
            <w:color w:val="000080"/>
            <w:u w:val="single"/>
          </w:rPr>
          <w:t>статьей 558</w:t>
        </w:r>
      </w:hyperlink>
      <w:r>
        <w:rPr>
          <w:rStyle w:val="s0"/>
        </w:rPr>
        <w:t xml:space="preserve">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057B03" w:rsidRDefault="00057B03">
      <w:pPr>
        <w:ind w:firstLine="400"/>
        <w:jc w:val="both"/>
        <w:divId w:val="1841962190"/>
      </w:pPr>
      <w:r>
        <w:rPr>
          <w:rStyle w:val="s0"/>
        </w:rPr>
        <w:t xml:space="preserve">физического лица, снятого с регистрационного учета в качестве индивидуального предпринимателя в соответствии со </w:t>
      </w:r>
      <w:hyperlink r:id="rId3769" w:history="1">
        <w:r>
          <w:rPr>
            <w:rStyle w:val="a3"/>
            <w:color w:val="000080"/>
            <w:u w:val="single"/>
          </w:rPr>
          <w:t>статьей 43-1</w:t>
        </w:r>
      </w:hyperlink>
      <w:bookmarkEnd w:id="148"/>
      <w:r>
        <w:rPr>
          <w:rStyle w:val="s0"/>
        </w:rPr>
        <w:t xml:space="preserve"> настоящего Кодекса, за период времени, не превышающий срока исковой давности, установленного </w:t>
      </w:r>
      <w:hyperlink r:id="rId3770" w:history="1">
        <w:r>
          <w:rPr>
            <w:rStyle w:val="a3"/>
            <w:color w:val="000080"/>
            <w:u w:val="single"/>
          </w:rPr>
          <w:t>пунктом 2 статьи 46</w:t>
        </w:r>
      </w:hyperlink>
      <w:bookmarkEnd w:id="1729"/>
      <w:r>
        <w:rPr>
          <w:rStyle w:val="s0"/>
        </w:rPr>
        <w:t xml:space="preserve"> настоящего Кодекса;</w:t>
      </w:r>
    </w:p>
    <w:p w:rsidR="00057B03" w:rsidRDefault="00057B03">
      <w:pPr>
        <w:ind w:firstLine="400"/>
        <w:jc w:val="both"/>
        <w:divId w:val="1841962190"/>
      </w:pPr>
      <w:r>
        <w:rPr>
          <w:rStyle w:val="s0"/>
        </w:rPr>
        <w:t xml:space="preserve">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10000-кратного размера </w:t>
      </w:r>
      <w:hyperlink r:id="rId3771" w:history="1">
        <w:r>
          <w:rPr>
            <w:rStyle w:val="a3"/>
            <w:color w:val="000080"/>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w:t>
      </w:r>
    </w:p>
    <w:p w:rsidR="00057B03" w:rsidRDefault="00057B03">
      <w:pPr>
        <w:ind w:firstLine="400"/>
        <w:jc w:val="both"/>
        <w:divId w:val="1841962190"/>
      </w:pPr>
      <w:r>
        <w:rPr>
          <w:rStyle w:val="s0"/>
        </w:rPr>
        <w:t>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057B03" w:rsidRDefault="00057B03">
      <w:pPr>
        <w:ind w:firstLine="400"/>
        <w:jc w:val="both"/>
        <w:divId w:val="1841962190"/>
      </w:pPr>
      <w:r>
        <w:rPr>
          <w:rStyle w:val="s0"/>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057B03" w:rsidRDefault="00057B03">
      <w:pPr>
        <w:ind w:firstLine="400"/>
        <w:jc w:val="both"/>
        <w:divId w:val="1841962190"/>
      </w:pPr>
      <w:r>
        <w:rPr>
          <w:rStyle w:val="s0"/>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057B03" w:rsidRDefault="00057B03">
      <w:pPr>
        <w:ind w:firstLine="400"/>
        <w:jc w:val="both"/>
        <w:divId w:val="1841962190"/>
      </w:pPr>
      <w:r>
        <w:rPr>
          <w:rStyle w:val="s0"/>
        </w:rPr>
        <w:t>лица, занимающего государственную должность, в период выполнения им своих полномочий, и его супруги (супруга) в этот же период;</w:t>
      </w:r>
    </w:p>
    <w:p w:rsidR="00057B03" w:rsidRDefault="00057B03">
      <w:pPr>
        <w:ind w:firstLine="400"/>
        <w:jc w:val="both"/>
        <w:divId w:val="1841962190"/>
      </w:pPr>
      <w:r>
        <w:rPr>
          <w:rStyle w:val="s0"/>
        </w:rPr>
        <w:t>лица, освобожденного условно-досрочно от отбывания наказания.</w:t>
      </w:r>
    </w:p>
    <w:p w:rsidR="00057B03" w:rsidRDefault="00057B03">
      <w:pPr>
        <w:ind w:firstLine="400"/>
        <w:jc w:val="both"/>
        <w:divId w:val="1841962190"/>
      </w:pPr>
      <w:r>
        <w:rPr>
          <w:rStyle w:val="s0"/>
        </w:rPr>
        <w:t xml:space="preserve">Сведения, предусмотренные настоящим подпунктом, за исключением абзаца седьмого, представляются по </w:t>
      </w:r>
      <w:bookmarkStart w:id="11683" w:name="sub1000959760"/>
      <w:r>
        <w:fldChar w:fldCharType="begin"/>
      </w:r>
      <w:r>
        <w:instrText xml:space="preserve"> HYPERLINK "jl:30381428.0 " </w:instrText>
      </w:r>
      <w:r>
        <w:fldChar w:fldCharType="separate"/>
      </w:r>
      <w:r>
        <w:rPr>
          <w:rStyle w:val="a3"/>
          <w:color w:val="000080"/>
          <w:u w:val="single"/>
        </w:rPr>
        <w:t>форме</w:t>
      </w:r>
      <w:r>
        <w:fldChar w:fldCharType="end"/>
      </w:r>
      <w:bookmarkEnd w:id="11683"/>
      <w:r>
        <w:rPr>
          <w:rStyle w:val="s0"/>
        </w:rPr>
        <w:t>, установленной уполномоченным органом по согласованию с Национальным Банком Республики Казахстан;</w:t>
      </w:r>
    </w:p>
    <w:p w:rsidR="00057B03" w:rsidRDefault="00057B03">
      <w:pPr>
        <w:jc w:val="both"/>
        <w:divId w:val="1841962190"/>
      </w:pPr>
      <w:bookmarkStart w:id="11684" w:name="SUB5810013"/>
      <w:bookmarkEnd w:id="11684"/>
      <w:r>
        <w:rPr>
          <w:rStyle w:val="s3"/>
        </w:rPr>
        <w:t xml:space="preserve">Подпункт 13 изложен в редакции </w:t>
      </w:r>
      <w:hyperlink r:id="rId3772" w:history="1">
        <w:r>
          <w:rPr>
            <w:rStyle w:val="a3"/>
            <w:i/>
            <w:iCs/>
            <w:color w:val="000080"/>
            <w:u w:val="single"/>
            <w:bdr w:val="none" w:sz="0" w:space="0" w:color="auto" w:frame="1"/>
          </w:rPr>
          <w:t>Закона</w:t>
        </w:r>
      </w:hyperlink>
      <w:bookmarkEnd w:id="11619"/>
      <w:r>
        <w:rPr>
          <w:rStyle w:val="s3"/>
        </w:rPr>
        <w:t xml:space="preserve"> РК от 05.12.13 г. № 152-V (введено в действие с 1 января 2014 г.) (</w:t>
      </w:r>
      <w:bookmarkStart w:id="11685" w:name="sub1003777541"/>
      <w:r>
        <w:rPr>
          <w:rStyle w:val="s9"/>
          <w:bdr w:val="none" w:sz="0" w:space="0" w:color="auto" w:frame="1"/>
        </w:rPr>
        <w:fldChar w:fldCharType="begin"/>
      </w:r>
      <w:r>
        <w:rPr>
          <w:rStyle w:val="s9"/>
          <w:bdr w:val="none" w:sz="0" w:space="0" w:color="auto" w:frame="1"/>
        </w:rPr>
        <w:instrText xml:space="preserve"> HYPERLINK "jl:31482402.5810013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85"/>
      <w:r>
        <w:rPr>
          <w:rStyle w:val="s3"/>
        </w:rPr>
        <w:t xml:space="preserve">); </w:t>
      </w:r>
      <w:hyperlink r:id="rId3773" w:history="1">
        <w:r>
          <w:rPr>
            <w:rStyle w:val="a3"/>
            <w:i/>
            <w:iCs/>
            <w:color w:val="000080"/>
            <w:u w:val="single"/>
            <w:bdr w:val="none" w:sz="0" w:space="0" w:color="auto" w:frame="1"/>
          </w:rPr>
          <w:t>Закона</w:t>
        </w:r>
      </w:hyperlink>
      <w:bookmarkEnd w:id="11670"/>
      <w:r>
        <w:rPr>
          <w:rStyle w:val="s3"/>
        </w:rPr>
        <w:t xml:space="preserve"> РК от 16.05.14 г. № 203-V (введено в действие с 1 января 2014 г.) (</w:t>
      </w:r>
      <w:bookmarkStart w:id="11686" w:name="sub1004006658"/>
      <w:r>
        <w:rPr>
          <w:rStyle w:val="s9"/>
          <w:bdr w:val="none" w:sz="0" w:space="0" w:color="auto" w:frame="1"/>
        </w:rPr>
        <w:fldChar w:fldCharType="begin"/>
      </w:r>
      <w:r>
        <w:rPr>
          <w:rStyle w:val="s9"/>
          <w:bdr w:val="none" w:sz="0" w:space="0" w:color="auto" w:frame="1"/>
        </w:rPr>
        <w:instrText xml:space="preserve"> HYPERLINK "jl:31548683.5810013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86"/>
      <w:r>
        <w:rPr>
          <w:rStyle w:val="s3"/>
        </w:rPr>
        <w:t xml:space="preserve">); </w:t>
      </w:r>
      <w:bookmarkStart w:id="11687" w:name="sub1004536527"/>
      <w:r>
        <w:rPr>
          <w:rStyle w:val="s9"/>
          <w:bdr w:val="none" w:sz="0" w:space="0" w:color="auto" w:frame="1"/>
        </w:rPr>
        <w:fldChar w:fldCharType="begin"/>
      </w:r>
      <w:r>
        <w:rPr>
          <w:rStyle w:val="s9"/>
          <w:bdr w:val="none" w:sz="0" w:space="0" w:color="auto" w:frame="1"/>
        </w:rPr>
        <w:instrText xml:space="preserve"> HYPERLINK "jl:39924867.4581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687"/>
      <w:r>
        <w:rPr>
          <w:rStyle w:val="s3"/>
        </w:rPr>
        <w:t xml:space="preserve"> РК от 27.04.15 г. № 311-V (введено в действие с 1 января 2015 г. и действует до 1 января 2020 г.) </w:t>
      </w:r>
      <w:bookmarkStart w:id="11688" w:name="sub1004561368"/>
      <w:r>
        <w:rPr>
          <w:rStyle w:val="s9"/>
          <w:bdr w:val="none" w:sz="0" w:space="0" w:color="auto" w:frame="1"/>
        </w:rPr>
        <w:fldChar w:fldCharType="begin"/>
      </w:r>
      <w:r>
        <w:rPr>
          <w:rStyle w:val="s9"/>
          <w:bdr w:val="none" w:sz="0" w:space="0" w:color="auto" w:frame="1"/>
        </w:rPr>
        <w:instrText xml:space="preserve"> HYPERLINK "jl:37554565.0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688"/>
      <w:r>
        <w:rPr>
          <w:rStyle w:val="s3"/>
        </w:rPr>
        <w:t xml:space="preserve"> (</w:t>
      </w:r>
      <w:bookmarkStart w:id="11689" w:name="sub1004545956"/>
      <w:r>
        <w:rPr>
          <w:rStyle w:val="s9"/>
          <w:bdr w:val="none" w:sz="0" w:space="0" w:color="auto" w:frame="1"/>
        </w:rPr>
        <w:fldChar w:fldCharType="begin"/>
      </w:r>
      <w:r>
        <w:rPr>
          <w:rStyle w:val="s9"/>
          <w:bdr w:val="none" w:sz="0" w:space="0" w:color="auto" w:frame="1"/>
        </w:rPr>
        <w:instrText xml:space="preserve"> HYPERLINK "jl:33575474.5810013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89"/>
      <w:r>
        <w:rPr>
          <w:rStyle w:val="s3"/>
        </w:rPr>
        <w:t xml:space="preserve">); внесены изменения в соответствии с </w:t>
      </w:r>
      <w:hyperlink r:id="rId3774" w:history="1">
        <w:r>
          <w:rPr>
            <w:rStyle w:val="a3"/>
            <w:i/>
            <w:iCs/>
            <w:color w:val="000080"/>
            <w:u w:val="single"/>
            <w:bdr w:val="none" w:sz="0" w:space="0" w:color="auto" w:frame="1"/>
          </w:rPr>
          <w:t>Законом</w:t>
        </w:r>
      </w:hyperlink>
      <w:bookmarkEnd w:id="11623"/>
      <w:r>
        <w:rPr>
          <w:rStyle w:val="s3"/>
        </w:rPr>
        <w:t xml:space="preserve"> РК от 03.12.15 г. № 432-V (введены в действие с 1 июля 2015 г.) (</w:t>
      </w:r>
      <w:bookmarkStart w:id="11690" w:name="sub1004885139"/>
      <w:r>
        <w:rPr>
          <w:rStyle w:val="s9"/>
          <w:bdr w:val="none" w:sz="0" w:space="0" w:color="auto" w:frame="1"/>
        </w:rPr>
        <w:fldChar w:fldCharType="begin"/>
      </w:r>
      <w:r>
        <w:rPr>
          <w:rStyle w:val="s9"/>
          <w:bdr w:val="none" w:sz="0" w:space="0" w:color="auto" w:frame="1"/>
        </w:rPr>
        <w:instrText xml:space="preserve"> HYPERLINK "jl:32949777.5810013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90"/>
      <w:r>
        <w:rPr>
          <w:rStyle w:val="s3"/>
        </w:rPr>
        <w:t>)</w:t>
      </w:r>
    </w:p>
    <w:p w:rsidR="00057B03" w:rsidRDefault="00057B03">
      <w:pPr>
        <w:ind w:firstLine="400"/>
        <w:jc w:val="both"/>
        <w:divId w:val="1841962190"/>
      </w:pPr>
      <w:r>
        <w:rPr>
          <w:rStyle w:val="s0"/>
        </w:rPr>
        <w:t xml:space="preserve">13)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налогоплательщику, признанному бездействующим, в порядке, установленном </w:t>
      </w:r>
      <w:hyperlink r:id="rId3775" w:history="1">
        <w:r>
          <w:rPr>
            <w:rStyle w:val="a3"/>
            <w:color w:val="000080"/>
            <w:u w:val="single"/>
          </w:rPr>
          <w:t>статьей 579</w:t>
        </w:r>
      </w:hyperlink>
      <w:r>
        <w:rPr>
          <w:rStyle w:val="s0"/>
        </w:rPr>
        <w:t xml:space="preserve"> настоящего Кодекса, и налогоплательщику, имеющему в данном банке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057B03" w:rsidRDefault="00057B03">
      <w:pPr>
        <w:ind w:firstLine="400"/>
        <w:jc w:val="both"/>
        <w:divId w:val="1841962190"/>
      </w:pPr>
      <w:r>
        <w:rPr>
          <w:rStyle w:val="s0"/>
        </w:rPr>
        <w:t>Положения настоящего подпункта не применяются при открытии банковских счетов родительским банком взамен банковских счетов, переданных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а также банком-приобретателем в рамках операций по одновременной передаче активов и обязательств банков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057B03" w:rsidRDefault="00057B03">
      <w:pPr>
        <w:ind w:firstLine="400"/>
        <w:jc w:val="both"/>
        <w:divId w:val="1841962190"/>
      </w:pPr>
      <w:r>
        <w:rPr>
          <w:rStyle w:val="s0"/>
        </w:rPr>
        <w:t>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057B03" w:rsidRDefault="00057B03">
      <w:pPr>
        <w:ind w:firstLine="400"/>
        <w:jc w:val="both"/>
        <w:divId w:val="1841962190"/>
      </w:pPr>
      <w:r>
        <w:rPr>
          <w:rStyle w:val="s0"/>
        </w:rPr>
        <w:t>Отчеты и сведения, предусмотренные подпунктами 5), 10), 11) и 12)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057B03" w:rsidRDefault="00057B03">
      <w:pPr>
        <w:ind w:firstLine="400"/>
        <w:jc w:val="both"/>
        <w:divId w:val="1841962190"/>
      </w:pPr>
      <w:r>
        <w:rPr>
          <w:rStyle w:val="s0"/>
        </w:rPr>
        <w:t xml:space="preserve">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w:t>
      </w:r>
      <w:bookmarkStart w:id="11691" w:name="sub1004591579"/>
      <w:r>
        <w:fldChar w:fldCharType="begin"/>
      </w:r>
      <w:r>
        <w:instrText xml:space="preserve"> HYPERLINK "jl:37067124.0 " </w:instrText>
      </w:r>
      <w:r>
        <w:fldChar w:fldCharType="separate"/>
      </w:r>
      <w:r>
        <w:rPr>
          <w:rStyle w:val="a3"/>
          <w:color w:val="000080"/>
          <w:u w:val="single"/>
        </w:rPr>
        <w:t>порядке</w:t>
      </w:r>
      <w:r>
        <w:fldChar w:fldCharType="end"/>
      </w:r>
      <w:bookmarkEnd w:id="11691"/>
      <w:r>
        <w:rPr>
          <w:rStyle w:val="s0"/>
        </w:rPr>
        <w:t>, установленном уполномоченным органом.</w:t>
      </w:r>
    </w:p>
    <w:bookmarkStart w:id="11692" w:name="sub1004008698"/>
    <w:p w:rsidR="00057B03" w:rsidRDefault="00057B03">
      <w:pPr>
        <w:jc w:val="both"/>
        <w:divId w:val="1841962190"/>
      </w:pPr>
      <w:r>
        <w:fldChar w:fldCharType="begin"/>
      </w:r>
      <w:r>
        <w:instrText xml:space="preserve"> HYPERLINK "jl:30414167.0 30456481.0 30520384.0 " </w:instrText>
      </w:r>
      <w:r>
        <w:fldChar w:fldCharType="separate"/>
      </w:r>
      <w:r>
        <w:rPr>
          <w:rStyle w:val="a3"/>
          <w:rFonts w:ascii="Wingdings" w:hAnsi="Wingdings"/>
          <w:i/>
          <w:iCs/>
          <w:color w:val="000080"/>
          <w:u w:val="single"/>
        </w:rPr>
        <w:t>*</w:t>
      </w:r>
      <w:r>
        <w:fldChar w:fldCharType="end"/>
      </w:r>
      <w:bookmarkEnd w:id="11692"/>
    </w:p>
    <w:p w:rsidR="00057B03" w:rsidRDefault="00057B03">
      <w:pPr>
        <w:ind w:firstLine="400"/>
        <w:jc w:val="both"/>
        <w:divId w:val="1841962190"/>
      </w:pPr>
      <w:r>
        <w:t> </w:t>
      </w:r>
    </w:p>
    <w:p w:rsidR="00057B03" w:rsidRDefault="00057B03">
      <w:pPr>
        <w:ind w:left="1200" w:hanging="800"/>
        <w:jc w:val="both"/>
        <w:divId w:val="1841962190"/>
      </w:pPr>
      <w:bookmarkStart w:id="11693" w:name="SUB5820000"/>
      <w:bookmarkEnd w:id="11693"/>
      <w:r>
        <w:rPr>
          <w:rStyle w:val="s1"/>
        </w:rPr>
        <w:t xml:space="preserve">Статья 582. Взаимодействие уполномоченных государственных органов при осуществлении регистрации и регистрационного учета налогоплательщика </w:t>
      </w:r>
    </w:p>
    <w:p w:rsidR="00057B03" w:rsidRDefault="00057B03">
      <w:pPr>
        <w:ind w:firstLine="400"/>
        <w:jc w:val="both"/>
        <w:divId w:val="1841962190"/>
      </w:pPr>
      <w:r>
        <w:rPr>
          <w:rStyle w:val="s0"/>
        </w:rPr>
        <w:t xml:space="preserve">Налоговые органы при регистрации и регистрационном учете налогоплательщика взаимодействуют со следующими уполномоченными государственными органами: </w:t>
      </w:r>
    </w:p>
    <w:p w:rsidR="00057B03" w:rsidRDefault="00057B03">
      <w:pPr>
        <w:jc w:val="both"/>
        <w:divId w:val="1841962190"/>
      </w:pPr>
      <w:r>
        <w:rPr>
          <w:rStyle w:val="s3"/>
        </w:rPr>
        <w:t xml:space="preserve">В подпункт 1 внесены изменения в соответствии с </w:t>
      </w:r>
      <w:bookmarkStart w:id="11694" w:name="sub1003530278"/>
      <w:r>
        <w:rPr>
          <w:rStyle w:val="s9"/>
          <w:bdr w:val="none" w:sz="0" w:space="0" w:color="auto" w:frame="1"/>
        </w:rPr>
        <w:fldChar w:fldCharType="begin"/>
      </w:r>
      <w:r>
        <w:rPr>
          <w:rStyle w:val="s9"/>
          <w:bdr w:val="none" w:sz="0" w:space="0" w:color="auto" w:frame="1"/>
        </w:rPr>
        <w:instrText xml:space="preserve"> HYPERLINK "jl:31405151.904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694"/>
      <w:r>
        <w:rPr>
          <w:rStyle w:val="s3"/>
        </w:rPr>
        <w:t xml:space="preserve"> РК от 13.06.13 г. № 102-V (</w:t>
      </w:r>
      <w:bookmarkStart w:id="11695" w:name="sub1003524113"/>
      <w:r>
        <w:rPr>
          <w:rStyle w:val="s9"/>
          <w:bdr w:val="none" w:sz="0" w:space="0" w:color="auto" w:frame="1"/>
        </w:rPr>
        <w:fldChar w:fldCharType="begin"/>
      </w:r>
      <w:r>
        <w:rPr>
          <w:rStyle w:val="s9"/>
          <w:bdr w:val="none" w:sz="0" w:space="0" w:color="auto" w:frame="1"/>
        </w:rPr>
        <w:instrText xml:space="preserve"> HYPERLINK "jl:31405227.5820000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95"/>
      <w:r>
        <w:rPr>
          <w:rStyle w:val="s3"/>
        </w:rPr>
        <w:t>)</w:t>
      </w:r>
    </w:p>
    <w:p w:rsidR="00057B03" w:rsidRDefault="00057B03">
      <w:pPr>
        <w:ind w:firstLine="400"/>
        <w:jc w:val="both"/>
        <w:divId w:val="1841962190"/>
      </w:pPr>
      <w:r>
        <w:rPr>
          <w:rStyle w:val="s0"/>
        </w:rPr>
        <w:t xml:space="preserve">1) осуществляющими государственную регистрацию, перерегистрацию юридических лиц, </w:t>
      </w:r>
      <w:r>
        <w:t>государственную регистрацию прекращения деятельности юридических лиц,</w:t>
      </w:r>
      <w:r>
        <w:rPr>
          <w:rStyle w:val="s0"/>
        </w:rPr>
        <w:t xml:space="preserve"> учетную регистрацию, перерегистрацию, снятие с учетной регистрации структурных подразделений;</w:t>
      </w:r>
    </w:p>
    <w:p w:rsidR="00057B03" w:rsidRDefault="00057B03">
      <w:pPr>
        <w:jc w:val="both"/>
        <w:divId w:val="1841962190"/>
      </w:pPr>
      <w:bookmarkStart w:id="11696" w:name="SUB5820002"/>
      <w:bookmarkEnd w:id="11696"/>
      <w:r>
        <w:rPr>
          <w:rStyle w:val="s3"/>
        </w:rPr>
        <w:t xml:space="preserve">Подпункт 2 изложен в редакции </w:t>
      </w:r>
      <w:bookmarkStart w:id="11697" w:name="sub1001378824"/>
      <w:r>
        <w:rPr>
          <w:rStyle w:val="s9"/>
          <w:bdr w:val="none" w:sz="0" w:space="0" w:color="auto" w:frame="1"/>
        </w:rPr>
        <w:fldChar w:fldCharType="begin"/>
      </w:r>
      <w:r>
        <w:rPr>
          <w:rStyle w:val="s9"/>
          <w:bdr w:val="none" w:sz="0" w:space="0" w:color="auto" w:frame="1"/>
        </w:rPr>
        <w:instrText xml:space="preserve"> HYPERLINK "jl:30605555.582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697"/>
      <w:r>
        <w:rPr>
          <w:rStyle w:val="s3"/>
        </w:rPr>
        <w:t xml:space="preserve"> РК от 19.03.10 г. № 258-IV (</w:t>
      </w:r>
      <w:bookmarkStart w:id="11698" w:name="sub1001378825"/>
      <w:r>
        <w:rPr>
          <w:rStyle w:val="s9"/>
          <w:bdr w:val="none" w:sz="0" w:space="0" w:color="auto" w:frame="1"/>
        </w:rPr>
        <w:fldChar w:fldCharType="begin"/>
      </w:r>
      <w:r>
        <w:rPr>
          <w:rStyle w:val="s9"/>
          <w:bdr w:val="none" w:sz="0" w:space="0" w:color="auto" w:frame="1"/>
        </w:rPr>
        <w:instrText xml:space="preserve"> HYPERLINK "jl:30606563.5820002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698"/>
      <w:r>
        <w:rPr>
          <w:rStyle w:val="s3"/>
        </w:rPr>
        <w:t>)</w:t>
      </w:r>
    </w:p>
    <w:p w:rsidR="00057B03" w:rsidRDefault="00057B03">
      <w:pPr>
        <w:ind w:firstLine="400"/>
        <w:jc w:val="both"/>
        <w:divId w:val="1841962190"/>
      </w:pPr>
      <w:r>
        <w:rPr>
          <w:rStyle w:val="s0"/>
        </w:rPr>
        <w:t>2) в области государственной статистики;</w:t>
      </w:r>
    </w:p>
    <w:p w:rsidR="00057B03" w:rsidRDefault="00057B03">
      <w:pPr>
        <w:jc w:val="both"/>
        <w:divId w:val="1841962190"/>
      </w:pPr>
      <w:bookmarkStart w:id="11699" w:name="SUB5820003"/>
      <w:bookmarkEnd w:id="11699"/>
      <w:r>
        <w:rPr>
          <w:rStyle w:val="s3"/>
        </w:rPr>
        <w:t xml:space="preserve">В подпункт 3 внесены изменения в соответствии с </w:t>
      </w:r>
      <w:bookmarkStart w:id="11700" w:name="sub1001139003"/>
      <w:r>
        <w:rPr>
          <w:rStyle w:val="s9"/>
          <w:bdr w:val="none" w:sz="0" w:space="0" w:color="auto" w:frame="1"/>
        </w:rPr>
        <w:fldChar w:fldCharType="begin"/>
      </w:r>
      <w:r>
        <w:rPr>
          <w:rStyle w:val="s9"/>
          <w:bdr w:val="none" w:sz="0" w:space="0" w:color="auto" w:frame="1"/>
        </w:rPr>
        <w:instrText xml:space="preserve"> HYPERLINK "jl:30455695.582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700"/>
      <w:r>
        <w:rPr>
          <w:rStyle w:val="s3"/>
        </w:rPr>
        <w:t xml:space="preserve"> РК от 16.07.09 г. № 186-IV (</w:t>
      </w:r>
      <w:bookmarkStart w:id="11701" w:name="sub1001138336"/>
      <w:r>
        <w:rPr>
          <w:rStyle w:val="s9"/>
          <w:bdr w:val="none" w:sz="0" w:space="0" w:color="auto" w:frame="1"/>
        </w:rPr>
        <w:fldChar w:fldCharType="begin"/>
      </w:r>
      <w:r>
        <w:rPr>
          <w:rStyle w:val="s9"/>
          <w:bdr w:val="none" w:sz="0" w:space="0" w:color="auto" w:frame="1"/>
        </w:rPr>
        <w:instrText xml:space="preserve"> HYPERLINK "jl:30456287.5820000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01"/>
      <w:r>
        <w:rPr>
          <w:rStyle w:val="s3"/>
        </w:rPr>
        <w:t xml:space="preserve">); </w:t>
      </w:r>
      <w:hyperlink r:id="rId3776" w:history="1">
        <w:r>
          <w:rPr>
            <w:rStyle w:val="a3"/>
            <w:i/>
            <w:iCs/>
            <w:color w:val="000080"/>
            <w:u w:val="single"/>
            <w:bdr w:val="none" w:sz="0" w:space="0" w:color="auto" w:frame="1"/>
          </w:rPr>
          <w:t>Законом</w:t>
        </w:r>
      </w:hyperlink>
      <w:bookmarkEnd w:id="4767"/>
      <w:r>
        <w:rPr>
          <w:rStyle w:val="s3"/>
        </w:rPr>
        <w:t xml:space="preserve"> РК от 25.03.11 г. № 421-IV (</w:t>
      </w:r>
      <w:bookmarkStart w:id="11702" w:name="sub1001886336"/>
      <w:r>
        <w:rPr>
          <w:rStyle w:val="s9"/>
          <w:bdr w:val="none" w:sz="0" w:space="0" w:color="auto" w:frame="1"/>
        </w:rPr>
        <w:fldChar w:fldCharType="begin"/>
      </w:r>
      <w:r>
        <w:rPr>
          <w:rStyle w:val="s9"/>
          <w:bdr w:val="none" w:sz="0" w:space="0" w:color="auto" w:frame="1"/>
        </w:rPr>
        <w:instrText xml:space="preserve"> HYPERLINK "jl:30962326.5820003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02"/>
      <w:r>
        <w:rPr>
          <w:rStyle w:val="s3"/>
        </w:rPr>
        <w:t xml:space="preserve">); </w:t>
      </w:r>
      <w:bookmarkStart w:id="11703" w:name="sub1002281935"/>
      <w:r>
        <w:rPr>
          <w:rStyle w:val="s9"/>
          <w:bdr w:val="none" w:sz="0" w:space="0" w:color="auto" w:frame="1"/>
        </w:rPr>
        <w:fldChar w:fldCharType="begin"/>
      </w:r>
      <w:r>
        <w:rPr>
          <w:rStyle w:val="s9"/>
          <w:bdr w:val="none" w:sz="0" w:space="0" w:color="auto" w:frame="1"/>
        </w:rPr>
        <w:instrText xml:space="preserve"> HYPERLINK "jl:31107541.704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703"/>
      <w:r>
        <w:rPr>
          <w:rStyle w:val="s3"/>
        </w:rPr>
        <w:t xml:space="preserve"> РК от 06.01.12 г. № 529-IV (введен в действие по истечении двадцати одного календарного дня после его первого официального </w:t>
      </w:r>
      <w:hyperlink r:id="rId3777" w:history="1">
        <w:r>
          <w:rPr>
            <w:rStyle w:val="a3"/>
            <w:i/>
            <w:iCs/>
            <w:color w:val="000080"/>
            <w:u w:val="single"/>
            <w:bdr w:val="none" w:sz="0" w:space="0" w:color="auto" w:frame="1"/>
          </w:rPr>
          <w:t>опубликования</w:t>
        </w:r>
      </w:hyperlink>
      <w:bookmarkEnd w:id="9591"/>
      <w:r>
        <w:rPr>
          <w:rStyle w:val="s3"/>
        </w:rPr>
        <w:t>) (</w:t>
      </w:r>
      <w:bookmarkStart w:id="11704" w:name="sub1002281933"/>
      <w:r>
        <w:rPr>
          <w:rStyle w:val="s9"/>
          <w:bdr w:val="none" w:sz="0" w:space="0" w:color="auto" w:frame="1"/>
        </w:rPr>
        <w:fldChar w:fldCharType="begin"/>
      </w:r>
      <w:r>
        <w:rPr>
          <w:rStyle w:val="s9"/>
          <w:bdr w:val="none" w:sz="0" w:space="0" w:color="auto" w:frame="1"/>
        </w:rPr>
        <w:instrText xml:space="preserve"> HYPERLINK "jl:31118507.5820003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04"/>
      <w:r>
        <w:rPr>
          <w:rStyle w:val="s3"/>
        </w:rPr>
        <w:t xml:space="preserve">); </w:t>
      </w:r>
      <w:bookmarkStart w:id="11705" w:name="sub1002727136"/>
      <w:r>
        <w:rPr>
          <w:rStyle w:val="s9"/>
          <w:bdr w:val="none" w:sz="0" w:space="0" w:color="auto" w:frame="1"/>
        </w:rPr>
        <w:fldChar w:fldCharType="begin"/>
      </w:r>
      <w:r>
        <w:rPr>
          <w:rStyle w:val="s9"/>
          <w:bdr w:val="none" w:sz="0" w:space="0" w:color="auto" w:frame="1"/>
        </w:rPr>
        <w:instrText xml:space="preserve"> HYPERLINK "jl:31311025.582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705"/>
      <w:r>
        <w:rPr>
          <w:rStyle w:val="s3"/>
        </w:rPr>
        <w:t xml:space="preserve"> РК от 26.12.12 г. № 61-V (введены в действие с 1 января 2013 г.) (</w:t>
      </w:r>
      <w:bookmarkStart w:id="11706" w:name="sub1002717098"/>
      <w:r>
        <w:rPr>
          <w:rStyle w:val="s9"/>
          <w:bdr w:val="none" w:sz="0" w:space="0" w:color="auto" w:frame="1"/>
        </w:rPr>
        <w:fldChar w:fldCharType="begin"/>
      </w:r>
      <w:r>
        <w:rPr>
          <w:rStyle w:val="s9"/>
          <w:bdr w:val="none" w:sz="0" w:space="0" w:color="auto" w:frame="1"/>
        </w:rPr>
        <w:instrText xml:space="preserve"> HYPERLINK "jl:31313173.5820000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06"/>
      <w:r>
        <w:rPr>
          <w:rStyle w:val="s3"/>
        </w:rPr>
        <w:t>)</w:t>
      </w:r>
    </w:p>
    <w:p w:rsidR="00057B03" w:rsidRDefault="00057B03">
      <w:pPr>
        <w:ind w:firstLine="400"/>
        <w:jc w:val="both"/>
        <w:divId w:val="1841962190"/>
      </w:pPr>
      <w:r>
        <w:rPr>
          <w:rStyle w:val="s0"/>
        </w:rPr>
        <w:t>3) осуществляющими учет и (или) регистрацию объектов налогообложения и объектов, связанных с налогообложением, в том числе:</w:t>
      </w:r>
    </w:p>
    <w:p w:rsidR="00057B03" w:rsidRDefault="00057B03">
      <w:pPr>
        <w:ind w:firstLine="400"/>
        <w:jc w:val="both"/>
        <w:divId w:val="1841962190"/>
      </w:pPr>
      <w:r>
        <w:rPr>
          <w:rStyle w:val="s0"/>
        </w:rPr>
        <w:t xml:space="preserve">государственную регистрацию прав на недвижимое имущество; </w:t>
      </w:r>
    </w:p>
    <w:p w:rsidR="00057B03" w:rsidRDefault="00057B03">
      <w:pPr>
        <w:ind w:firstLine="400"/>
        <w:jc w:val="both"/>
        <w:divId w:val="1841962190"/>
      </w:pPr>
      <w:r>
        <w:rPr>
          <w:rStyle w:val="s0"/>
        </w:rPr>
        <w:t>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057B03" w:rsidRDefault="00057B03">
      <w:pPr>
        <w:ind w:firstLine="400"/>
        <w:jc w:val="both"/>
        <w:divId w:val="1841962190"/>
      </w:pPr>
      <w:r>
        <w:rPr>
          <w:rStyle w:val="s0"/>
        </w:rPr>
        <w:t>государственную регистрацию радиоэлектронных средств и высокочастотных устройств;</w:t>
      </w:r>
    </w:p>
    <w:p w:rsidR="00057B03" w:rsidRDefault="00057B03">
      <w:pPr>
        <w:ind w:firstLine="400"/>
        <w:jc w:val="both"/>
        <w:divId w:val="1841962190"/>
      </w:pPr>
      <w:r>
        <w:rPr>
          <w:rStyle w:val="s0"/>
        </w:rPr>
        <w:t>государственную регистрацию космических объектов и прав на них;</w:t>
      </w:r>
    </w:p>
    <w:p w:rsidR="00057B03" w:rsidRDefault="00057B03">
      <w:pPr>
        <w:ind w:firstLine="400"/>
        <w:jc w:val="both"/>
        <w:divId w:val="1841962190"/>
      </w:pPr>
      <w:r>
        <w:rPr>
          <w:rStyle w:val="s0"/>
        </w:rPr>
        <w:t>государственную регистрацию транспортных средств;</w:t>
      </w:r>
    </w:p>
    <w:p w:rsidR="00057B03" w:rsidRDefault="00057B03">
      <w:pPr>
        <w:ind w:firstLine="400"/>
        <w:jc w:val="both"/>
        <w:divId w:val="1841962190"/>
      </w:pPr>
      <w:r>
        <w:rPr>
          <w:rStyle w:val="s0"/>
        </w:rPr>
        <w:t>государственную регистрацию лекарственных средств, изделий медицинского назначения и медицинской техники;</w:t>
      </w:r>
    </w:p>
    <w:p w:rsidR="00057B03" w:rsidRDefault="00057B03">
      <w:pPr>
        <w:ind w:firstLine="400"/>
        <w:jc w:val="both"/>
        <w:divId w:val="1841962190"/>
      </w:pPr>
      <w:r>
        <w:rPr>
          <w:rStyle w:val="s0"/>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057B03" w:rsidRDefault="00057B03">
      <w:pPr>
        <w:ind w:firstLine="400"/>
        <w:jc w:val="both"/>
        <w:divId w:val="1841962190"/>
      </w:pPr>
      <w:r>
        <w:rPr>
          <w:rStyle w:val="s0"/>
        </w:rPr>
        <w:t xml:space="preserve">постановку на учет средств массовой информации; </w:t>
      </w:r>
    </w:p>
    <w:p w:rsidR="00057B03" w:rsidRDefault="00057B03">
      <w:pPr>
        <w:ind w:firstLine="400"/>
        <w:jc w:val="both"/>
        <w:divId w:val="1841962190"/>
      </w:pPr>
      <w:bookmarkStart w:id="11707" w:name="SUB5820004"/>
      <w:bookmarkEnd w:id="11707"/>
      <w:r>
        <w:rPr>
          <w:rStyle w:val="s0"/>
        </w:rPr>
        <w:t>4) выдающими лицензии, свидетельства или иные документы разрешительного и регистрационного характера, в том числе:</w:t>
      </w:r>
    </w:p>
    <w:p w:rsidR="00057B03" w:rsidRDefault="00057B03">
      <w:pPr>
        <w:ind w:firstLine="400"/>
        <w:jc w:val="both"/>
        <w:divId w:val="1841962190"/>
      </w:pPr>
      <w:r>
        <w:rPr>
          <w:rStyle w:val="s0"/>
        </w:rPr>
        <w:t xml:space="preserve">разрешения на пользование водными ресурсами поверхностных источников; </w:t>
      </w:r>
    </w:p>
    <w:p w:rsidR="00057B03" w:rsidRDefault="00057B03">
      <w:pPr>
        <w:ind w:firstLine="400"/>
        <w:jc w:val="both"/>
        <w:divId w:val="1841962190"/>
      </w:pPr>
      <w:r>
        <w:rPr>
          <w:rStyle w:val="s0"/>
        </w:rPr>
        <w:t>разрешения на пользование животным миром;</w:t>
      </w:r>
    </w:p>
    <w:p w:rsidR="00057B03" w:rsidRDefault="00057B03">
      <w:pPr>
        <w:ind w:firstLine="400"/>
        <w:jc w:val="both"/>
        <w:divId w:val="1841962190"/>
      </w:pPr>
      <w:r>
        <w:rPr>
          <w:rStyle w:val="s0"/>
        </w:rPr>
        <w:t>экологические разрешения на специальное природопользование;</w:t>
      </w:r>
    </w:p>
    <w:p w:rsidR="00057B03" w:rsidRDefault="00057B03">
      <w:pPr>
        <w:ind w:firstLine="400"/>
        <w:jc w:val="both"/>
        <w:divId w:val="1841962190"/>
      </w:pPr>
      <w:r>
        <w:rPr>
          <w:rStyle w:val="s0"/>
        </w:rPr>
        <w:t>лесорубочные билеты и лесные билеты на лесопользование;</w:t>
      </w:r>
    </w:p>
    <w:p w:rsidR="00057B03" w:rsidRDefault="00057B03">
      <w:pPr>
        <w:ind w:firstLine="400"/>
        <w:jc w:val="both"/>
        <w:divId w:val="1841962190"/>
      </w:pPr>
      <w:r>
        <w:rPr>
          <w:rStyle w:val="s0"/>
        </w:rPr>
        <w:t>разрешения на размещение наружной (визуальной) рекламы;</w:t>
      </w:r>
    </w:p>
    <w:p w:rsidR="00057B03" w:rsidRDefault="00057B03">
      <w:pPr>
        <w:ind w:firstLine="400"/>
        <w:jc w:val="both"/>
        <w:divId w:val="1841962190"/>
      </w:pPr>
      <w:r>
        <w:rPr>
          <w:rStyle w:val="s0"/>
        </w:rPr>
        <w:t>разрешения на использование радиочастотного спектра;</w:t>
      </w:r>
    </w:p>
    <w:p w:rsidR="00057B03" w:rsidRDefault="00057B03">
      <w:pPr>
        <w:ind w:firstLine="400"/>
        <w:jc w:val="both"/>
        <w:divId w:val="1841962190"/>
      </w:pPr>
      <w:r>
        <w:rPr>
          <w:rStyle w:val="s0"/>
        </w:rPr>
        <w:t>разрешения на использование радиочастотного спектра телевизионным и радиовещательным организациям;</w:t>
      </w:r>
    </w:p>
    <w:bookmarkStart w:id="11708" w:name="sub1004027809"/>
    <w:p w:rsidR="00057B03" w:rsidRDefault="00057B03">
      <w:pPr>
        <w:ind w:firstLine="400"/>
        <w:jc w:val="both"/>
        <w:divId w:val="1841962190"/>
      </w:pPr>
      <w:r>
        <w:fldChar w:fldCharType="begin"/>
      </w:r>
      <w:r>
        <w:instrText xml:space="preserve"> HYPERLINK "jl:31560010.0 " </w:instrText>
      </w:r>
      <w:r>
        <w:fldChar w:fldCharType="separate"/>
      </w:r>
      <w:r>
        <w:rPr>
          <w:rStyle w:val="a3"/>
          <w:color w:val="000080"/>
          <w:u w:val="single"/>
        </w:rPr>
        <w:t>разрешения на проезд автотранспортных средств по территории Республики Казахстан</w:t>
      </w:r>
      <w:r>
        <w:fldChar w:fldCharType="end"/>
      </w:r>
      <w:r>
        <w:rPr>
          <w:rStyle w:val="s0"/>
        </w:rPr>
        <w:t>;</w:t>
      </w:r>
    </w:p>
    <w:p w:rsidR="00057B03" w:rsidRDefault="00057B03">
      <w:pPr>
        <w:ind w:firstLine="400"/>
        <w:jc w:val="both"/>
        <w:divId w:val="1841962190"/>
      </w:pPr>
      <w:r>
        <w:rPr>
          <w:rStyle w:val="s0"/>
        </w:rPr>
        <w:t>предоставляющие права на междугородную и (или) международную телефонную связь на сети телекоммуникаций общего пользования;</w:t>
      </w:r>
    </w:p>
    <w:p w:rsidR="00057B03" w:rsidRDefault="00057B03">
      <w:pPr>
        <w:ind w:firstLine="400"/>
        <w:jc w:val="both"/>
        <w:divId w:val="1841962190"/>
      </w:pPr>
      <w:r>
        <w:rPr>
          <w:rStyle w:val="s0"/>
        </w:rPr>
        <w:t xml:space="preserve">предоставляющие права на пользование судоходными водными путями; </w:t>
      </w:r>
    </w:p>
    <w:p w:rsidR="00057B03" w:rsidRDefault="00057B03">
      <w:pPr>
        <w:ind w:firstLine="400"/>
        <w:jc w:val="both"/>
        <w:divId w:val="1841962190"/>
      </w:pPr>
      <w:bookmarkStart w:id="11709" w:name="SUB5820005"/>
      <w:bookmarkEnd w:id="11709"/>
      <w:r>
        <w:rPr>
          <w:rStyle w:val="s0"/>
        </w:rPr>
        <w:t xml:space="preserve">5) осуществляющими регистрацию физических лиц по месту их жительства в Республике Казахстан; </w:t>
      </w:r>
    </w:p>
    <w:p w:rsidR="00057B03" w:rsidRDefault="00057B03">
      <w:pPr>
        <w:ind w:firstLine="400"/>
        <w:jc w:val="both"/>
        <w:divId w:val="1841962190"/>
      </w:pPr>
      <w:bookmarkStart w:id="11710" w:name="SUB5820006"/>
      <w:bookmarkEnd w:id="11710"/>
      <w:r>
        <w:rPr>
          <w:rStyle w:val="s0"/>
        </w:rPr>
        <w:t xml:space="preserve">6) осуществляющими регистрацию актов гражданского состояния; </w:t>
      </w:r>
    </w:p>
    <w:p w:rsidR="00057B03" w:rsidRDefault="00057B03">
      <w:pPr>
        <w:ind w:firstLine="400"/>
        <w:jc w:val="both"/>
        <w:divId w:val="1841962190"/>
      </w:pPr>
      <w:bookmarkStart w:id="11711" w:name="SUB5820007"/>
      <w:bookmarkEnd w:id="11711"/>
      <w:r>
        <w:rPr>
          <w:rStyle w:val="s0"/>
        </w:rPr>
        <w:t xml:space="preserve">7) осуществляющими совершение нотариальных действий; </w:t>
      </w:r>
    </w:p>
    <w:p w:rsidR="00057B03" w:rsidRDefault="00057B03">
      <w:pPr>
        <w:ind w:firstLine="400"/>
        <w:jc w:val="both"/>
        <w:divId w:val="1841962190"/>
      </w:pPr>
      <w:bookmarkStart w:id="11712" w:name="SUB5820008"/>
      <w:bookmarkEnd w:id="11712"/>
      <w:r>
        <w:rPr>
          <w:rStyle w:val="s0"/>
        </w:rPr>
        <w:t xml:space="preserve">8) опеки и попечительства; </w:t>
      </w:r>
    </w:p>
    <w:p w:rsidR="00057B03" w:rsidRDefault="00057B03">
      <w:pPr>
        <w:ind w:firstLine="400"/>
        <w:jc w:val="both"/>
        <w:divId w:val="1841962190"/>
      </w:pPr>
      <w:bookmarkStart w:id="11713" w:name="SUB5820009"/>
      <w:bookmarkEnd w:id="11713"/>
      <w:r>
        <w:rPr>
          <w:rStyle w:val="s0"/>
        </w:rPr>
        <w:t>9) транспорта и коммуникаций;</w:t>
      </w:r>
    </w:p>
    <w:p w:rsidR="00057B03" w:rsidRDefault="00057B03">
      <w:pPr>
        <w:jc w:val="both"/>
        <w:divId w:val="1841962190"/>
      </w:pPr>
      <w:bookmarkStart w:id="11714" w:name="SUB5820010"/>
      <w:bookmarkEnd w:id="11714"/>
      <w:r>
        <w:rPr>
          <w:rStyle w:val="s3"/>
        </w:rPr>
        <w:t xml:space="preserve">Подпункт 10 изложен в редакции </w:t>
      </w:r>
      <w:bookmarkStart w:id="11715" w:name="sub1002077118"/>
      <w:r>
        <w:rPr>
          <w:rStyle w:val="s9"/>
          <w:bdr w:val="none" w:sz="0" w:space="0" w:color="auto" w:frame="1"/>
        </w:rPr>
        <w:fldChar w:fldCharType="begin"/>
      </w:r>
      <w:r>
        <w:rPr>
          <w:rStyle w:val="s9"/>
          <w:bdr w:val="none" w:sz="0" w:space="0" w:color="auto" w:frame="1"/>
        </w:rPr>
        <w:instrText xml:space="preserve"> HYPERLINK "jl:31038459.582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715"/>
      <w:r>
        <w:rPr>
          <w:rStyle w:val="s3"/>
        </w:rPr>
        <w:t xml:space="preserve"> РК от 21.07.11 г. № 467-IV (введены в действие с 1 января 2012 г.) (</w:t>
      </w:r>
      <w:bookmarkStart w:id="11716" w:name="sub1002193554"/>
      <w:r>
        <w:rPr>
          <w:rStyle w:val="s9"/>
          <w:bdr w:val="none" w:sz="0" w:space="0" w:color="auto" w:frame="1"/>
        </w:rPr>
        <w:fldChar w:fldCharType="begin"/>
      </w:r>
      <w:r>
        <w:rPr>
          <w:rStyle w:val="s9"/>
          <w:bdr w:val="none" w:sz="0" w:space="0" w:color="auto" w:frame="1"/>
        </w:rPr>
        <w:instrText xml:space="preserve"> HYPERLINK "jl:31092989.5820010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16"/>
      <w:r>
        <w:rPr>
          <w:rStyle w:val="s3"/>
        </w:rPr>
        <w:t>)</w:t>
      </w:r>
    </w:p>
    <w:p w:rsidR="00057B03" w:rsidRDefault="00057B03">
      <w:pPr>
        <w:ind w:firstLine="400"/>
        <w:jc w:val="both"/>
        <w:divId w:val="1841962190"/>
      </w:pPr>
      <w:r>
        <w:rPr>
          <w:rStyle w:val="s0"/>
        </w:rPr>
        <w:t xml:space="preserve">10) осуществляющими государственное регулирование в сфере недропользования в соответствии с </w:t>
      </w:r>
      <w:hyperlink r:id="rId3778" w:history="1">
        <w:r>
          <w:rPr>
            <w:rStyle w:val="a3"/>
            <w:color w:val="000080"/>
            <w:u w:val="single"/>
          </w:rPr>
          <w:t>законодательством</w:t>
        </w:r>
      </w:hyperlink>
      <w:bookmarkEnd w:id="7836"/>
      <w:r>
        <w:rPr>
          <w:rStyle w:val="s0"/>
        </w:rPr>
        <w:t xml:space="preserve"> Республики Казахстан о недрах и недропользовании;</w:t>
      </w:r>
    </w:p>
    <w:p w:rsidR="00057B03" w:rsidRDefault="00057B03">
      <w:pPr>
        <w:ind w:firstLine="400"/>
        <w:jc w:val="both"/>
        <w:divId w:val="1841962190"/>
      </w:pPr>
      <w:bookmarkStart w:id="11717" w:name="SUB5820011"/>
      <w:bookmarkEnd w:id="11717"/>
      <w:r>
        <w:rPr>
          <w:rStyle w:val="s0"/>
        </w:rPr>
        <w:t>11) осуществляющими внешнеполитическую деятельность;</w:t>
      </w:r>
    </w:p>
    <w:p w:rsidR="00057B03" w:rsidRDefault="00057B03">
      <w:pPr>
        <w:ind w:firstLine="400"/>
        <w:jc w:val="both"/>
        <w:divId w:val="1841962190"/>
      </w:pPr>
      <w:bookmarkStart w:id="11718" w:name="SUB5820012"/>
      <w:bookmarkEnd w:id="11718"/>
      <w:r>
        <w:rPr>
          <w:rStyle w:val="s0"/>
        </w:rPr>
        <w:t>12) другими уполномоченными государственными органами, определяемыми Правительством Республики Казахстан.</w:t>
      </w:r>
    </w:p>
    <w:p w:rsidR="00057B03" w:rsidRDefault="00057B03">
      <w:pPr>
        <w:ind w:firstLine="400"/>
        <w:jc w:val="both"/>
        <w:divId w:val="1841962190"/>
      </w:pPr>
      <w:r>
        <w:t> </w:t>
      </w:r>
    </w:p>
    <w:p w:rsidR="00057B03" w:rsidRDefault="00057B03">
      <w:pPr>
        <w:jc w:val="both"/>
        <w:divId w:val="1841962190"/>
      </w:pPr>
      <w:bookmarkStart w:id="11719" w:name="SUB5830000"/>
      <w:bookmarkEnd w:id="11719"/>
      <w:r>
        <w:rPr>
          <w:rStyle w:val="s3"/>
        </w:rPr>
        <w:t xml:space="preserve">В статью 583 внесены изменения в соответствии с </w:t>
      </w:r>
      <w:bookmarkStart w:id="11720" w:name="sub1002077126"/>
      <w:r>
        <w:rPr>
          <w:rStyle w:val="s9"/>
          <w:bdr w:val="none" w:sz="0" w:space="0" w:color="auto" w:frame="1"/>
        </w:rPr>
        <w:fldChar w:fldCharType="begin"/>
      </w:r>
      <w:r>
        <w:rPr>
          <w:rStyle w:val="s9"/>
          <w:bdr w:val="none" w:sz="0" w:space="0" w:color="auto" w:frame="1"/>
        </w:rPr>
        <w:instrText xml:space="preserve"> HYPERLINK "jl:31038459.583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720"/>
      <w:r>
        <w:rPr>
          <w:rStyle w:val="s3"/>
        </w:rPr>
        <w:t xml:space="preserve"> РК от 21.07.11 г. № 467-IV (введены в действие с 1 января 2012 г.) (</w:t>
      </w:r>
      <w:bookmarkStart w:id="11721" w:name="sub1002180596"/>
      <w:r>
        <w:rPr>
          <w:rStyle w:val="s9"/>
          <w:bdr w:val="none" w:sz="0" w:space="0" w:color="auto" w:frame="1"/>
        </w:rPr>
        <w:fldChar w:fldCharType="begin"/>
      </w:r>
      <w:r>
        <w:rPr>
          <w:rStyle w:val="s9"/>
          <w:bdr w:val="none" w:sz="0" w:space="0" w:color="auto" w:frame="1"/>
        </w:rPr>
        <w:instrText xml:space="preserve"> HYPERLINK "jl:31092989.5830000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21"/>
      <w:r>
        <w:rPr>
          <w:rStyle w:val="s3"/>
        </w:rPr>
        <w:t>)</w:t>
      </w:r>
    </w:p>
    <w:p w:rsidR="00057B03" w:rsidRDefault="00057B03">
      <w:pPr>
        <w:jc w:val="both"/>
        <w:divId w:val="1841962190"/>
      </w:pPr>
      <w:r>
        <w:rPr>
          <w:rStyle w:val="s3"/>
        </w:rPr>
        <w:t xml:space="preserve">Заголовок статьи 583 изложен в редакции </w:t>
      </w:r>
      <w:bookmarkStart w:id="11722" w:name="sub1003906958"/>
      <w:r>
        <w:rPr>
          <w:rStyle w:val="s9"/>
          <w:bdr w:val="none" w:sz="0" w:space="0" w:color="auto" w:frame="1"/>
        </w:rPr>
        <w:fldChar w:fldCharType="begin"/>
      </w:r>
      <w:r>
        <w:rPr>
          <w:rStyle w:val="s9"/>
          <w:bdr w:val="none" w:sz="0" w:space="0" w:color="auto" w:frame="1"/>
        </w:rPr>
        <w:instrText xml:space="preserve"> HYPERLINK "jl:31518781.583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07.03.14 г. № 177-V (</w:t>
      </w:r>
      <w:bookmarkStart w:id="11723" w:name="sub1003906686"/>
      <w:r>
        <w:rPr>
          <w:rStyle w:val="s9"/>
          <w:bdr w:val="none" w:sz="0" w:space="0" w:color="auto" w:frame="1"/>
        </w:rPr>
        <w:fldChar w:fldCharType="begin"/>
      </w:r>
      <w:r>
        <w:rPr>
          <w:rStyle w:val="s9"/>
          <w:bdr w:val="none" w:sz="0" w:space="0" w:color="auto" w:frame="1"/>
        </w:rPr>
        <w:instrText xml:space="preserve"> HYPERLINK "jl:31518957.5830000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23"/>
      <w:r>
        <w:rPr>
          <w:rStyle w:val="s3"/>
        </w:rPr>
        <w:t>)</w:t>
      </w:r>
    </w:p>
    <w:p w:rsidR="00057B03" w:rsidRDefault="00057B03">
      <w:pPr>
        <w:jc w:val="both"/>
        <w:divId w:val="1841962190"/>
      </w:pPr>
      <w:r>
        <w:rPr>
          <w:rStyle w:val="s3"/>
        </w:rPr>
        <w:t xml:space="preserve">См. изменения в статью 583 - </w:t>
      </w:r>
      <w:bookmarkStart w:id="11724" w:name="sub1004871344"/>
      <w:r>
        <w:rPr>
          <w:rStyle w:val="s9"/>
          <w:bdr w:val="none" w:sz="0" w:space="0" w:color="auto" w:frame="1"/>
        </w:rPr>
        <w:fldChar w:fldCharType="begin"/>
      </w:r>
      <w:r>
        <w:rPr>
          <w:rStyle w:val="s9"/>
          <w:bdr w:val="none" w:sz="0" w:space="0" w:color="auto" w:frame="1"/>
        </w:rPr>
        <w:instrText xml:space="preserve"> HYPERLINK "jl:34634878.583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724"/>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583. Обязанности уполномоченных государственных органов, Национального Банка Республики Казахстан и местных исполнительных органов при взаимодействии с налоговыми органами</w:t>
      </w:r>
    </w:p>
    <w:p w:rsidR="00057B03" w:rsidRDefault="00057B03">
      <w:pPr>
        <w:jc w:val="both"/>
        <w:divId w:val="1841962190"/>
      </w:pPr>
      <w:bookmarkStart w:id="11725" w:name="SUB5830100"/>
      <w:bookmarkEnd w:id="11725"/>
      <w:r>
        <w:rPr>
          <w:rStyle w:val="s3"/>
        </w:rPr>
        <w:t xml:space="preserve">В пункт 1 внесены изменения в соответствии с </w:t>
      </w:r>
      <w:bookmarkStart w:id="11726" w:name="sub1003530279"/>
      <w:r>
        <w:rPr>
          <w:rStyle w:val="s9"/>
          <w:bdr w:val="none" w:sz="0" w:space="0" w:color="auto" w:frame="1"/>
        </w:rPr>
        <w:fldChar w:fldCharType="begin"/>
      </w:r>
      <w:r>
        <w:rPr>
          <w:rStyle w:val="s9"/>
          <w:bdr w:val="none" w:sz="0" w:space="0" w:color="auto" w:frame="1"/>
        </w:rPr>
        <w:instrText xml:space="preserve"> HYPERLINK "jl:31405151.905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726"/>
      <w:r>
        <w:rPr>
          <w:rStyle w:val="s3"/>
        </w:rPr>
        <w:t xml:space="preserve"> РК от 13.06.13 г. № 102-V (</w:t>
      </w:r>
      <w:bookmarkStart w:id="11727" w:name="sub1003530280"/>
      <w:r>
        <w:rPr>
          <w:rStyle w:val="s9"/>
          <w:bdr w:val="none" w:sz="0" w:space="0" w:color="auto" w:frame="1"/>
        </w:rPr>
        <w:fldChar w:fldCharType="begin"/>
      </w:r>
      <w:r>
        <w:rPr>
          <w:rStyle w:val="s9"/>
          <w:bdr w:val="none" w:sz="0" w:space="0" w:color="auto" w:frame="1"/>
        </w:rPr>
        <w:instrText xml:space="preserve"> HYPERLINK "jl:31405227.5830100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27"/>
      <w:r>
        <w:rPr>
          <w:rStyle w:val="s3"/>
        </w:rPr>
        <w:t>)</w:t>
      </w:r>
    </w:p>
    <w:p w:rsidR="00057B03" w:rsidRDefault="00057B03">
      <w:pPr>
        <w:ind w:firstLine="400"/>
        <w:jc w:val="both"/>
        <w:divId w:val="1841962190"/>
      </w:pPr>
      <w:r>
        <w:rPr>
          <w:rStyle w:val="s0"/>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057B03" w:rsidRDefault="00057B03">
      <w:pPr>
        <w:jc w:val="both"/>
        <w:divId w:val="1841962190"/>
      </w:pPr>
      <w:bookmarkStart w:id="11728" w:name="SUB5830200"/>
      <w:bookmarkEnd w:id="11728"/>
      <w:r>
        <w:rPr>
          <w:rStyle w:val="s3"/>
        </w:rPr>
        <w:t xml:space="preserve">Пункт 2 изложен в редакции </w:t>
      </w:r>
      <w:bookmarkStart w:id="11729" w:name="sub1003783128"/>
      <w:r>
        <w:rPr>
          <w:rStyle w:val="s9"/>
          <w:bdr w:val="none" w:sz="0" w:space="0" w:color="auto" w:frame="1"/>
        </w:rPr>
        <w:fldChar w:fldCharType="begin"/>
      </w:r>
      <w:r>
        <w:rPr>
          <w:rStyle w:val="s9"/>
          <w:bdr w:val="none" w:sz="0" w:space="0" w:color="auto" w:frame="1"/>
        </w:rPr>
        <w:instrText xml:space="preserve"> HYPERLINK "jl:31483944.583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729"/>
      <w:r>
        <w:rPr>
          <w:rStyle w:val="s3"/>
        </w:rPr>
        <w:t xml:space="preserve"> РК от 10.12.13 г. № 153-V (</w:t>
      </w:r>
      <w:bookmarkStart w:id="11730" w:name="sub1003783129"/>
      <w:r>
        <w:rPr>
          <w:rStyle w:val="s9"/>
          <w:bdr w:val="none" w:sz="0" w:space="0" w:color="auto" w:frame="1"/>
        </w:rPr>
        <w:fldChar w:fldCharType="begin"/>
      </w:r>
      <w:r>
        <w:rPr>
          <w:rStyle w:val="s9"/>
          <w:bdr w:val="none" w:sz="0" w:space="0" w:color="auto" w:frame="1"/>
        </w:rPr>
        <w:instrText xml:space="preserve"> HYPERLINK "jl:31482402.5830200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30"/>
      <w:r>
        <w:rPr>
          <w:rStyle w:val="s3"/>
        </w:rPr>
        <w:t>)</w:t>
      </w:r>
    </w:p>
    <w:p w:rsidR="00057B03" w:rsidRDefault="00057B03">
      <w:pPr>
        <w:autoSpaceDE w:val="0"/>
        <w:autoSpaceDN w:val="0"/>
        <w:ind w:firstLine="426"/>
        <w:jc w:val="both"/>
        <w:divId w:val="1841962190"/>
      </w:pPr>
      <w:r>
        <w:t xml:space="preserve">2. Если иное не установлено настоящей статьей, </w:t>
      </w:r>
      <w:bookmarkStart w:id="11731" w:name="sub1004196590"/>
      <w:r>
        <w:fldChar w:fldCharType="begin"/>
      </w:r>
      <w:r>
        <w:instrText xml:space="preserve"> HYPERLINK "jl:31548200.110000 " </w:instrText>
      </w:r>
      <w:r>
        <w:fldChar w:fldCharType="separate"/>
      </w:r>
      <w:r>
        <w:rPr>
          <w:rStyle w:val="a3"/>
          <w:color w:val="000080"/>
          <w:u w:val="single"/>
        </w:rPr>
        <w:t>уполномоченные органы</w:t>
      </w:r>
      <w:r>
        <w:fldChar w:fldCharType="end"/>
      </w:r>
      <w:bookmarkEnd w:id="11731"/>
      <w:r>
        <w:t xml:space="preserve">,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w:t>
      </w:r>
      <w:bookmarkStart w:id="11732" w:name="sub1004023945"/>
      <w:r>
        <w:fldChar w:fldCharType="begin"/>
      </w:r>
      <w:r>
        <w:instrText xml:space="preserve"> HYPERLINK "jl:1027159.17 1027159.21 1027159.23 30942992.0 30944824.0 30945242.0 31555378.2 31555380.0 " </w:instrText>
      </w:r>
      <w:r>
        <w:fldChar w:fldCharType="separate"/>
      </w:r>
      <w:r>
        <w:rPr>
          <w:rStyle w:val="a3"/>
          <w:color w:val="000080"/>
          <w:u w:val="single"/>
        </w:rPr>
        <w:t>сведения</w:t>
      </w:r>
      <w:r>
        <w:fldChar w:fldCharType="end"/>
      </w:r>
      <w:bookmarkEnd w:id="11732"/>
      <w:r>
        <w:t xml:space="preserve"> о налогоплательщиках, которым выданы (прекращены) лицензии, свидетельства или иные документы разрешительного и регистрационного характера, и объектах обложения (взимания) другими обязательными платежами в бюджет в порядке и сроки, которые установлены </w:t>
      </w:r>
      <w:hyperlink r:id="rId3779" w:history="1">
        <w:r>
          <w:rPr>
            <w:rStyle w:val="a3"/>
            <w:color w:val="000080"/>
            <w:u w:val="single"/>
          </w:rPr>
          <w:t>разделом 19</w:t>
        </w:r>
      </w:hyperlink>
      <w:bookmarkEnd w:id="637"/>
      <w:r>
        <w:t xml:space="preserve"> настоящего Кодекса, и по формам, установленным уполномоченным органом.</w:t>
      </w:r>
    </w:p>
    <w:p w:rsidR="00057B03" w:rsidRDefault="00057B03">
      <w:pPr>
        <w:ind w:firstLine="400"/>
        <w:jc w:val="both"/>
        <w:divId w:val="1841962190"/>
      </w:pPr>
      <w: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057B03" w:rsidRDefault="00057B03">
      <w:pPr>
        <w:ind w:firstLine="400"/>
        <w:jc w:val="both"/>
        <w:divId w:val="1841962190"/>
      </w:pPr>
      <w:bookmarkStart w:id="11733" w:name="SUB5830300"/>
      <w:bookmarkEnd w:id="11733"/>
      <w:r>
        <w:rPr>
          <w:rStyle w:val="s0"/>
        </w:rPr>
        <w:t xml:space="preserve">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w:t>
      </w:r>
      <w:bookmarkStart w:id="11734" w:name="sub1004077878"/>
      <w:r>
        <w:fldChar w:fldCharType="begin"/>
      </w:r>
      <w:r>
        <w:instrText xml:space="preserve"> HYPERLINK "jl:30944824.0 31572072.0 " </w:instrText>
      </w:r>
      <w:r>
        <w:fldChar w:fldCharType="separate"/>
      </w:r>
      <w:r>
        <w:rPr>
          <w:rStyle w:val="a3"/>
          <w:color w:val="000080"/>
          <w:u w:val="single"/>
        </w:rPr>
        <w:t>порядке, сроки и по формам</w:t>
      </w:r>
      <w:r>
        <w:fldChar w:fldCharType="end"/>
      </w:r>
      <w:bookmarkEnd w:id="11734"/>
      <w:r>
        <w:rPr>
          <w:rStyle w:val="s0"/>
        </w:rPr>
        <w:t>, которые установлены уполномоченным органом.</w:t>
      </w:r>
    </w:p>
    <w:p w:rsidR="00057B03" w:rsidRDefault="00057B03">
      <w:pPr>
        <w:ind w:firstLine="400"/>
        <w:jc w:val="both"/>
        <w:divId w:val="1841962190"/>
      </w:pPr>
      <w:bookmarkStart w:id="11735" w:name="SUB5830400"/>
      <w:bookmarkEnd w:id="11735"/>
      <w:r>
        <w:rPr>
          <w:rStyle w:val="s0"/>
        </w:rPr>
        <w:t>4. Уполномоченные органы, осуществляющие сбор других обязательных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057B03" w:rsidRDefault="00057B03">
      <w:pPr>
        <w:ind w:firstLine="400"/>
        <w:jc w:val="both"/>
        <w:divId w:val="1841962190"/>
      </w:pPr>
      <w:bookmarkStart w:id="11736" w:name="SUB5830500"/>
      <w:bookmarkEnd w:id="11736"/>
      <w:r>
        <w:rPr>
          <w:rStyle w:val="s0"/>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 </w:t>
      </w:r>
    </w:p>
    <w:p w:rsidR="00057B03" w:rsidRDefault="00057B03">
      <w:pPr>
        <w:jc w:val="both"/>
        <w:divId w:val="1841962190"/>
      </w:pPr>
      <w:bookmarkStart w:id="11737" w:name="SUB583050100"/>
      <w:bookmarkEnd w:id="11737"/>
      <w:r>
        <w:rPr>
          <w:rStyle w:val="s3"/>
        </w:rPr>
        <w:t xml:space="preserve">Статья дополнена пунктом 5-1 в соответствии с </w:t>
      </w:r>
      <w:bookmarkStart w:id="11738" w:name="sub1004337043"/>
      <w:r>
        <w:rPr>
          <w:rStyle w:val="s9"/>
          <w:bdr w:val="none" w:sz="0" w:space="0" w:color="auto" w:frame="1"/>
        </w:rPr>
        <w:fldChar w:fldCharType="begin"/>
      </w:r>
      <w:r>
        <w:rPr>
          <w:rStyle w:val="s9"/>
          <w:bdr w:val="none" w:sz="0" w:space="0" w:color="auto" w:frame="1"/>
        </w:rPr>
        <w:instrText xml:space="preserve"> HYPERLINK "jl:31565328.583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738"/>
      <w:r>
        <w:rPr>
          <w:rStyle w:val="s3"/>
        </w:rPr>
        <w:t xml:space="preserve"> РК от 12.06.14 г. № 209-V (введено в действие с 1 января 2015 г.); внесены изменения в соответствии с </w:t>
      </w:r>
      <w:bookmarkStart w:id="11739" w:name="sub1004904782"/>
      <w:r>
        <w:rPr>
          <w:rStyle w:val="s9"/>
          <w:bdr w:val="none" w:sz="0" w:space="0" w:color="auto" w:frame="1"/>
        </w:rPr>
        <w:fldChar w:fldCharType="begin"/>
      </w:r>
      <w:r>
        <w:rPr>
          <w:rStyle w:val="s9"/>
          <w:bdr w:val="none" w:sz="0" w:space="0" w:color="auto" w:frame="1"/>
        </w:rPr>
        <w:instrText xml:space="preserve"> HYPERLINK "jl:35508127.583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739"/>
      <w:r>
        <w:rPr>
          <w:rStyle w:val="s3"/>
        </w:rPr>
        <w:t xml:space="preserve"> РК от 29.10.15 г. № 376-V (введены в действие с 1 января 2016 г.) (</w:t>
      </w:r>
      <w:bookmarkStart w:id="11740" w:name="sub1004904783"/>
      <w:r>
        <w:rPr>
          <w:rStyle w:val="s9"/>
          <w:bdr w:val="none" w:sz="0" w:space="0" w:color="auto" w:frame="1"/>
        </w:rPr>
        <w:fldChar w:fldCharType="begin"/>
      </w:r>
      <w:r>
        <w:rPr>
          <w:rStyle w:val="s9"/>
          <w:bdr w:val="none" w:sz="0" w:space="0" w:color="auto" w:frame="1"/>
        </w:rPr>
        <w:instrText xml:space="preserve"> HYPERLINK "jl:39605522.583050100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40"/>
      <w:r>
        <w:rPr>
          <w:rStyle w:val="s3"/>
        </w:rPr>
        <w:t>)</w:t>
      </w:r>
    </w:p>
    <w:p w:rsidR="00057B03" w:rsidRDefault="00057B03">
      <w:pPr>
        <w:ind w:firstLine="400"/>
        <w:jc w:val="both"/>
        <w:divId w:val="1841962190"/>
      </w:pPr>
      <w:r>
        <w:rPr>
          <w:rStyle w:val="s0"/>
        </w:rPr>
        <w:t>5-1.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057B03" w:rsidRDefault="00057B03">
      <w:pPr>
        <w:ind w:firstLine="400"/>
        <w:jc w:val="both"/>
        <w:divId w:val="1841962190"/>
      </w:pPr>
      <w:bookmarkStart w:id="11741" w:name="SUB5830600"/>
      <w:bookmarkEnd w:id="11741"/>
      <w:r>
        <w:rPr>
          <w:rStyle w:val="s0"/>
        </w:rPr>
        <w:t xml:space="preserve">6.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r:id="rId3780" w:history="1">
        <w:r>
          <w:rPr>
            <w:rStyle w:val="a3"/>
            <w:color w:val="000080"/>
            <w:u w:val="single"/>
          </w:rPr>
          <w:t>статьей 197</w:t>
        </w:r>
      </w:hyperlink>
      <w:bookmarkEnd w:id="336"/>
      <w:r>
        <w:rPr>
          <w:rStyle w:val="s0"/>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057B03" w:rsidRDefault="00057B03">
      <w:pPr>
        <w:ind w:firstLine="400"/>
        <w:jc w:val="both"/>
        <w:divId w:val="1841962190"/>
      </w:pPr>
      <w:bookmarkStart w:id="11742" w:name="SUB5830700"/>
      <w:bookmarkEnd w:id="11742"/>
      <w:r>
        <w:rPr>
          <w:rStyle w:val="s0"/>
        </w:rPr>
        <w:t>7.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057B03" w:rsidRDefault="00057B03">
      <w:pPr>
        <w:jc w:val="both"/>
        <w:divId w:val="1841962190"/>
      </w:pPr>
      <w:bookmarkStart w:id="11743" w:name="SUB583070100"/>
      <w:bookmarkEnd w:id="11743"/>
      <w:r>
        <w:rPr>
          <w:rStyle w:val="s3"/>
        </w:rPr>
        <w:t xml:space="preserve">Статья дополнена пунктом 7-1 в соответствии с </w:t>
      </w:r>
      <w:hyperlink r:id="rId3781" w:history="1">
        <w:r>
          <w:rPr>
            <w:rStyle w:val="a3"/>
            <w:i/>
            <w:iCs/>
            <w:color w:val="000080"/>
            <w:u w:val="single"/>
            <w:bdr w:val="none" w:sz="0" w:space="0" w:color="auto" w:frame="1"/>
          </w:rPr>
          <w:t>Законом</w:t>
        </w:r>
      </w:hyperlink>
      <w:bookmarkEnd w:id="11722"/>
      <w:r>
        <w:rPr>
          <w:rStyle w:val="s3"/>
        </w:rPr>
        <w:t xml:space="preserve"> РК от 07.03.14 г. № 177-V</w:t>
      </w:r>
    </w:p>
    <w:p w:rsidR="00057B03" w:rsidRDefault="00057B03">
      <w:pPr>
        <w:ind w:firstLine="400"/>
        <w:jc w:val="both"/>
        <w:divId w:val="1841962190"/>
      </w:pPr>
      <w:r>
        <w:rPr>
          <w:rStyle w:val="s0"/>
        </w:rPr>
        <w:t>7-1.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установленном уполномоченным органом совместно с Национальным Банком Республики Казахстан.</w:t>
      </w:r>
    </w:p>
    <w:p w:rsidR="00057B03" w:rsidRDefault="00057B03">
      <w:pPr>
        <w:jc w:val="both"/>
        <w:divId w:val="1841962190"/>
      </w:pPr>
      <w:bookmarkStart w:id="11744" w:name="SUB583070200"/>
      <w:bookmarkEnd w:id="11744"/>
      <w:r>
        <w:rPr>
          <w:rStyle w:val="s3"/>
        </w:rPr>
        <w:t xml:space="preserve">Статья дополнена пунктом 7-2 в соответствии с </w:t>
      </w:r>
      <w:bookmarkStart w:id="11745" w:name="sub1004330387"/>
      <w:r>
        <w:rPr>
          <w:rStyle w:val="s9"/>
          <w:bdr w:val="none" w:sz="0" w:space="0" w:color="auto" w:frame="1"/>
        </w:rPr>
        <w:fldChar w:fldCharType="begin"/>
      </w:r>
      <w:r>
        <w:rPr>
          <w:rStyle w:val="s9"/>
          <w:bdr w:val="none" w:sz="0" w:space="0" w:color="auto" w:frame="1"/>
        </w:rPr>
        <w:instrText xml:space="preserve"> HYPERLINK "jl:31635480.583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28.11.14 г. № 257-V (введен в действие с 1 января 2015 г. и действует до 31 декабря 2020 г.)</w:t>
      </w:r>
    </w:p>
    <w:p w:rsidR="00057B03" w:rsidRDefault="00057B03">
      <w:pPr>
        <w:ind w:firstLine="400"/>
        <w:jc w:val="both"/>
        <w:divId w:val="1841962190"/>
      </w:pPr>
      <w:r>
        <w:rPr>
          <w:rStyle w:val="s0"/>
        </w:rPr>
        <w:t xml:space="preserve">7-2. Уполномоченный орган в области развития агропромышленного комплекса обязан </w:t>
      </w:r>
      <w:bookmarkStart w:id="11746" w:name="sub1004650250"/>
      <w:r>
        <w:fldChar w:fldCharType="begin"/>
      </w:r>
      <w:r>
        <w:instrText xml:space="preserve"> HYPERLINK "jl:33137188.0 " </w:instrText>
      </w:r>
      <w:r>
        <w:fldChar w:fldCharType="separate"/>
      </w:r>
      <w:r>
        <w:rPr>
          <w:rStyle w:val="a3"/>
          <w:color w:val="000080"/>
          <w:u w:val="single"/>
        </w:rPr>
        <w:t>представлять сведения</w:t>
      </w:r>
      <w:r>
        <w:fldChar w:fldCharType="end"/>
      </w:r>
      <w:bookmarkEnd w:id="11746"/>
      <w:r>
        <w:rPr>
          <w:rStyle w:val="s0"/>
        </w:rPr>
        <w:t xml:space="preserve"> 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057B03" w:rsidRDefault="00057B03">
      <w:pPr>
        <w:ind w:firstLine="400"/>
        <w:jc w:val="both"/>
        <w:divId w:val="1841962190"/>
      </w:pPr>
      <w:bookmarkStart w:id="11747" w:name="SUB5830800"/>
      <w:bookmarkEnd w:id="11747"/>
      <w:r>
        <w:rPr>
          <w:rStyle w:val="s0"/>
        </w:rPr>
        <w:t xml:space="preserve">8. Представление сведений о налогоплательщиках, объектах налогообложения (объектах обложения (взимания) другими обязательными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w:t>
      </w:r>
      <w:hyperlink r:id="rId3782" w:history="1">
        <w:r>
          <w:rPr>
            <w:rStyle w:val="a3"/>
            <w:color w:val="000080"/>
            <w:u w:val="single"/>
          </w:rPr>
          <w:t>формам</w:t>
        </w:r>
      </w:hyperlink>
      <w:bookmarkEnd w:id="11708"/>
      <w:r>
        <w:rPr>
          <w:rStyle w:val="s0"/>
        </w:rPr>
        <w:t>, которые установлены уполномоченным органом.</w:t>
      </w:r>
    </w:p>
    <w:p w:rsidR="00057B03" w:rsidRDefault="00057B03">
      <w:pPr>
        <w:ind w:firstLine="400"/>
        <w:jc w:val="both"/>
        <w:divId w:val="1841962190"/>
      </w:pPr>
      <w:r>
        <w:rPr>
          <w:rStyle w:val="s0"/>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другими обязательными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057B03" w:rsidRDefault="00057B03">
      <w:pPr>
        <w:jc w:val="both"/>
        <w:divId w:val="1841962190"/>
      </w:pPr>
      <w:bookmarkStart w:id="11748" w:name="SUB5830900"/>
      <w:bookmarkEnd w:id="11748"/>
      <w:r>
        <w:rPr>
          <w:rStyle w:val="s3"/>
        </w:rPr>
        <w:t xml:space="preserve">Статья дополнена пунктом 9 в соответствии с </w:t>
      </w:r>
      <w:hyperlink r:id="rId3783"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9.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057B03" w:rsidRDefault="00057B03">
      <w:pPr>
        <w:ind w:firstLine="400"/>
        <w:jc w:val="both"/>
        <w:divId w:val="1841962190"/>
      </w:pPr>
      <w:r>
        <w:t> </w:t>
      </w:r>
    </w:p>
    <w:p w:rsidR="00057B03" w:rsidRDefault="00057B03">
      <w:pPr>
        <w:jc w:val="center"/>
        <w:divId w:val="1841962190"/>
      </w:pPr>
      <w:r>
        <w:rPr>
          <w:rStyle w:val="s1"/>
        </w:rPr>
        <w:t> </w:t>
      </w:r>
    </w:p>
    <w:p w:rsidR="00057B03" w:rsidRDefault="00057B03">
      <w:pPr>
        <w:jc w:val="center"/>
        <w:divId w:val="1841962190"/>
      </w:pPr>
      <w:bookmarkStart w:id="11749" w:name="SUB5840000"/>
      <w:bookmarkEnd w:id="11749"/>
      <w:r>
        <w:rPr>
          <w:rStyle w:val="s1"/>
        </w:rPr>
        <w:t xml:space="preserve">Глава 82. ПРИЕМ НАЛОГОВЫХ ФОРМ. </w:t>
      </w:r>
    </w:p>
    <w:p w:rsidR="00057B03" w:rsidRDefault="00057B03">
      <w:pPr>
        <w:jc w:val="center"/>
        <w:divId w:val="1841962190"/>
      </w:pPr>
      <w:r>
        <w:rPr>
          <w:rStyle w:val="s1"/>
        </w:rPr>
        <w:t>КАМЕРАЛЬНЫЙ КОНТРОЛЬ</w:t>
      </w:r>
    </w:p>
    <w:p w:rsidR="00057B03" w:rsidRDefault="00057B03">
      <w:pPr>
        <w:jc w:val="center"/>
        <w:divId w:val="1841962190"/>
      </w:pPr>
      <w:r>
        <w:t> </w:t>
      </w:r>
    </w:p>
    <w:p w:rsidR="00057B03" w:rsidRDefault="00057B03">
      <w:pPr>
        <w:ind w:left="1200" w:hanging="800"/>
        <w:jc w:val="both"/>
        <w:divId w:val="1841962190"/>
      </w:pPr>
      <w:r>
        <w:rPr>
          <w:rStyle w:val="s1"/>
        </w:rPr>
        <w:t>Статья 584. Прием налоговых форм</w:t>
      </w:r>
    </w:p>
    <w:p w:rsidR="00057B03" w:rsidRDefault="00057B03">
      <w:pPr>
        <w:ind w:firstLine="400"/>
        <w:jc w:val="both"/>
        <w:divId w:val="1841962190"/>
      </w:pPr>
      <w:r>
        <w:rPr>
          <w:rStyle w:val="s0"/>
        </w:rPr>
        <w:t>1. Налоговые формы, за исключением налоговых регистров, представляются в налоговые органы в сроки, установленные настоящим Кодексом.</w:t>
      </w:r>
    </w:p>
    <w:p w:rsidR="00057B03" w:rsidRDefault="00057B03">
      <w:pPr>
        <w:ind w:firstLine="400"/>
        <w:jc w:val="both"/>
        <w:divId w:val="1841962190"/>
      </w:pPr>
      <w:bookmarkStart w:id="11750" w:name="SUB5840200"/>
      <w:bookmarkEnd w:id="11750"/>
      <w:r>
        <w:rPr>
          <w:rStyle w:val="s0"/>
        </w:rPr>
        <w:t>2. Датой представления налоговых форм в налоговые органы, за исключением налоговых регистров, в зависимости от способа их представления является:</w:t>
      </w:r>
    </w:p>
    <w:p w:rsidR="00057B03" w:rsidRDefault="00057B03">
      <w:pPr>
        <w:ind w:firstLine="400"/>
        <w:jc w:val="both"/>
        <w:divId w:val="1841962190"/>
      </w:pPr>
      <w:r>
        <w:rPr>
          <w:rStyle w:val="s0"/>
        </w:rPr>
        <w:t>1) в явочном порядке - дата приема налоговыми органами налоговой отчетности и (или) заявления;</w:t>
      </w:r>
    </w:p>
    <w:p w:rsidR="00057B03" w:rsidRDefault="00057B03">
      <w:pPr>
        <w:jc w:val="both"/>
        <w:divId w:val="1841962190"/>
      </w:pPr>
      <w:bookmarkStart w:id="11751" w:name="SUB5840202"/>
      <w:bookmarkEnd w:id="11751"/>
      <w:r>
        <w:rPr>
          <w:rStyle w:val="s3"/>
        </w:rPr>
        <w:t xml:space="preserve">Подпункт 2 изложен в редакции </w:t>
      </w:r>
      <w:bookmarkStart w:id="11752" w:name="sub1004349490"/>
      <w:r>
        <w:rPr>
          <w:rStyle w:val="s9"/>
          <w:bdr w:val="none" w:sz="0" w:space="0" w:color="auto" w:frame="1"/>
        </w:rPr>
        <w:fldChar w:fldCharType="begin"/>
      </w:r>
      <w:r>
        <w:rPr>
          <w:rStyle w:val="s9"/>
          <w:bdr w:val="none" w:sz="0" w:space="0" w:color="auto" w:frame="1"/>
        </w:rPr>
        <w:instrText xml:space="preserve"> HYPERLINK "jl:31635480.584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752"/>
      <w:r>
        <w:rPr>
          <w:rStyle w:val="s3"/>
        </w:rPr>
        <w:t xml:space="preserve"> РК от 28.11.14 г. № 257-V (введено в действие с 1 января 2015 г.) (</w:t>
      </w:r>
      <w:bookmarkStart w:id="11753" w:name="sub1004349491"/>
      <w:r>
        <w:rPr>
          <w:rStyle w:val="s9"/>
          <w:bdr w:val="none" w:sz="0" w:space="0" w:color="auto" w:frame="1"/>
        </w:rPr>
        <w:fldChar w:fldCharType="begin"/>
      </w:r>
      <w:r>
        <w:rPr>
          <w:rStyle w:val="s9"/>
          <w:bdr w:val="none" w:sz="0" w:space="0" w:color="auto" w:frame="1"/>
        </w:rPr>
        <w:instrText xml:space="preserve"> HYPERLINK "jl:31637067.5840200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53"/>
      <w:r>
        <w:rPr>
          <w:rStyle w:val="s3"/>
        </w:rPr>
        <w:t xml:space="preserve">); внесены изменения в соответствии с </w:t>
      </w:r>
      <w:bookmarkStart w:id="11754" w:name="sub1004866228"/>
      <w:r>
        <w:rPr>
          <w:rStyle w:val="s9"/>
          <w:bdr w:val="none" w:sz="0" w:space="0" w:color="auto" w:frame="1"/>
        </w:rPr>
        <w:fldChar w:fldCharType="begin"/>
      </w:r>
      <w:r>
        <w:rPr>
          <w:rStyle w:val="s9"/>
          <w:bdr w:val="none" w:sz="0" w:space="0" w:color="auto" w:frame="1"/>
        </w:rPr>
        <w:instrText xml:space="preserve"> HYPERLINK "jl:32500081.584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754"/>
      <w:r>
        <w:rPr>
          <w:rStyle w:val="s3"/>
        </w:rPr>
        <w:t xml:space="preserve"> РК от 17.11.15 г. № 408-V (введены в действие с 1 марта 2016 г.) (</w:t>
      </w:r>
      <w:bookmarkStart w:id="11755" w:name="sub1004994689"/>
      <w:r>
        <w:rPr>
          <w:rStyle w:val="s9"/>
          <w:bdr w:val="none" w:sz="0" w:space="0" w:color="auto" w:frame="1"/>
        </w:rPr>
        <w:fldChar w:fldCharType="begin"/>
      </w:r>
      <w:r>
        <w:rPr>
          <w:rStyle w:val="s9"/>
          <w:bdr w:val="none" w:sz="0" w:space="0" w:color="auto" w:frame="1"/>
        </w:rPr>
        <w:instrText xml:space="preserve"> HYPERLINK "jl:31897256.5840202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55"/>
      <w:r>
        <w:rPr>
          <w:rStyle w:val="s3"/>
        </w:rPr>
        <w:t>)</w:t>
      </w:r>
    </w:p>
    <w:p w:rsidR="00057B03" w:rsidRDefault="00057B03">
      <w:pPr>
        <w:ind w:firstLine="400"/>
        <w:jc w:val="both"/>
        <w:divId w:val="1841962190"/>
      </w:pPr>
      <w:r>
        <w:rPr>
          <w:rStyle w:val="s0"/>
        </w:rPr>
        <w:t>2) по почте заказным письмом с уведомлением или через Государственную корпорацию «Правительство для граждан»:</w:t>
      </w:r>
    </w:p>
    <w:p w:rsidR="00057B03" w:rsidRDefault="00057B03">
      <w:pPr>
        <w:ind w:firstLine="400"/>
        <w:jc w:val="both"/>
        <w:divId w:val="1841962190"/>
      </w:pPr>
      <w:r>
        <w:rPr>
          <w:rStyle w:val="s0"/>
        </w:rPr>
        <w:t>для налоговой отчетности - дата отметки о приеме почтовой или иной организации связи, или Государственной корпорации «Правительство для граждан»;</w:t>
      </w:r>
    </w:p>
    <w:p w:rsidR="00057B03" w:rsidRDefault="00057B03">
      <w:pPr>
        <w:ind w:firstLine="400"/>
        <w:jc w:val="both"/>
        <w:divId w:val="1841962190"/>
      </w:pPr>
      <w:r>
        <w:rPr>
          <w:rStyle w:val="s0"/>
        </w:rPr>
        <w:t>для налогового заявления - дата получения налоговыми органами;</w:t>
      </w:r>
    </w:p>
    <w:bookmarkStart w:id="11756" w:name="sub1001325788"/>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"jl:30564835.0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756"/>
    </w:p>
    <w:p w:rsidR="00057B03" w:rsidRDefault="00057B03">
      <w:pPr>
        <w:jc w:val="both"/>
        <w:divId w:val="1841962190"/>
      </w:pPr>
      <w:bookmarkStart w:id="11757" w:name="SUB5840203"/>
      <w:bookmarkEnd w:id="11757"/>
      <w:r>
        <w:rPr>
          <w:rStyle w:val="s3"/>
        </w:rPr>
        <w:t xml:space="preserve">Действие подпункта 3) пункта 2 статьи 584 было приостановлено до 1 января 2010 года в соответствии со </w:t>
      </w:r>
      <w:bookmarkStart w:id="11758" w:name="sub1000925430"/>
      <w:r>
        <w:rPr>
          <w:rStyle w:val="s9"/>
          <w:bdr w:val="none" w:sz="0" w:space="0" w:color="auto" w:frame="1"/>
        </w:rPr>
        <w:fldChar w:fldCharType="begin"/>
      </w:r>
      <w:r>
        <w:rPr>
          <w:rStyle w:val="s9"/>
          <w:bdr w:val="none" w:sz="0" w:space="0" w:color="auto" w:frame="1"/>
        </w:rPr>
        <w:instrText xml:space="preserve"> HYPERLINK "jl:30367517.30000 " </w:instrText>
      </w:r>
      <w:r>
        <w:rPr>
          <w:rStyle w:val="s9"/>
          <w:bdr w:val="none" w:sz="0" w:space="0" w:color="auto" w:frame="1"/>
        </w:rPr>
        <w:fldChar w:fldCharType="separate"/>
      </w:r>
      <w:r>
        <w:rPr>
          <w:rStyle w:val="a3"/>
          <w:i/>
          <w:iCs/>
          <w:color w:val="000080"/>
          <w:u w:val="single"/>
          <w:bdr w:val="none" w:sz="0" w:space="0" w:color="auto" w:frame="1"/>
        </w:rPr>
        <w:t>статьей 3</w:t>
      </w:r>
      <w:r>
        <w:rPr>
          <w:rStyle w:val="s9"/>
          <w:bdr w:val="none" w:sz="0" w:space="0" w:color="auto" w:frame="1"/>
        </w:rPr>
        <w:fldChar w:fldCharType="end"/>
      </w:r>
      <w:r>
        <w:rPr>
          <w:rStyle w:val="s3"/>
        </w:rPr>
        <w:t xml:space="preserve"> Закона РК от 10.12.08 г. № 100-IV</w:t>
      </w:r>
    </w:p>
    <w:p w:rsidR="00057B03" w:rsidRDefault="00057B03">
      <w:pPr>
        <w:ind w:firstLine="400"/>
        <w:jc w:val="both"/>
        <w:divId w:val="1841962190"/>
      </w:pPr>
      <w:r>
        <w:rPr>
          <w:rStyle w:val="s0"/>
        </w:rPr>
        <w:t>3) в электронной форме - дата принятия центральным узлом системы приема и обработки налоговой отчетности налоговых органов, указанная в уведомлении, направляемом в порядке, установленном пунктом 4 настоящей статьи.</w:t>
      </w:r>
    </w:p>
    <w:p w:rsidR="00057B03" w:rsidRDefault="00057B03">
      <w:pPr>
        <w:jc w:val="both"/>
        <w:divId w:val="1841962190"/>
      </w:pPr>
      <w:bookmarkStart w:id="11759" w:name="SUB584020100"/>
      <w:bookmarkEnd w:id="11759"/>
      <w:r>
        <w:rPr>
          <w:rStyle w:val="s3"/>
        </w:rPr>
        <w:t xml:space="preserve">Статья дополнена пунктом 2-1 в соответствии с </w:t>
      </w:r>
      <w:bookmarkStart w:id="11760" w:name="sub1001319607"/>
      <w:r>
        <w:rPr>
          <w:rStyle w:val="s9"/>
          <w:bdr w:val="none" w:sz="0" w:space="0" w:color="auto" w:frame="1"/>
        </w:rPr>
        <w:fldChar w:fldCharType="begin"/>
      </w:r>
      <w:r>
        <w:rPr>
          <w:rStyle w:val="s9"/>
          <w:bdr w:val="none" w:sz="0" w:space="0" w:color="auto" w:frame="1"/>
        </w:rPr>
        <w:instrText xml:space="preserve"> HYPERLINK "jl:30565746.584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30.12.09 г. № 234-IV (введено в действие с 1 января 2010 г.)</w:t>
      </w:r>
    </w:p>
    <w:p w:rsidR="00057B03" w:rsidRDefault="00057B03">
      <w:pPr>
        <w:ind w:firstLine="400"/>
        <w:jc w:val="both"/>
        <w:divId w:val="1841962190"/>
      </w:pPr>
      <w:r>
        <w:rPr>
          <w:rStyle w:val="s0"/>
        </w:rPr>
        <w:t xml:space="preserve">2-1. Датой представления налоговой отчетности, представленной согласно </w:t>
      </w:r>
      <w:hyperlink r:id="rId3784" w:history="1">
        <w:r>
          <w:rPr>
            <w:rStyle w:val="a3"/>
            <w:color w:val="000080"/>
            <w:u w:val="single"/>
          </w:rPr>
          <w:t>пункту 1 статьи 69</w:t>
        </w:r>
      </w:hyperlink>
      <w:bookmarkEnd w:id="12"/>
      <w:r>
        <w:rPr>
          <w:rStyle w:val="s0"/>
        </w:rPr>
        <w:t xml:space="preserve"> настоящего Кодекса, является дата приема налоговой отчетности, отзываемой в соответствии с </w:t>
      </w:r>
      <w:bookmarkStart w:id="11761" w:name="sub1001011438"/>
      <w:r>
        <w:fldChar w:fldCharType="begin"/>
      </w:r>
      <w:r>
        <w:instrText xml:space="preserve"> HYPERLINK "jl:30366217.690200 " </w:instrText>
      </w:r>
      <w:r>
        <w:fldChar w:fldCharType="separate"/>
      </w:r>
      <w:r>
        <w:rPr>
          <w:rStyle w:val="a3"/>
          <w:color w:val="000080"/>
          <w:u w:val="single"/>
        </w:rPr>
        <w:t>подпунктом 2) пункта 2 статьи 69</w:t>
      </w:r>
      <w:r>
        <w:fldChar w:fldCharType="end"/>
      </w:r>
      <w:bookmarkEnd w:id="11761"/>
      <w:r>
        <w:rPr>
          <w:rStyle w:val="s0"/>
        </w:rPr>
        <w:t xml:space="preserve"> настоящего Кодекса.</w:t>
      </w:r>
    </w:p>
    <w:p w:rsidR="00057B03" w:rsidRDefault="00057B03">
      <w:pPr>
        <w:jc w:val="both"/>
        <w:divId w:val="1841962190"/>
      </w:pPr>
      <w:bookmarkStart w:id="11762" w:name="SUB5840300"/>
      <w:bookmarkEnd w:id="11762"/>
      <w:r>
        <w:rPr>
          <w:rStyle w:val="s3"/>
        </w:rPr>
        <w:t xml:space="preserve">В пункт 3 внесены изменения в соответствии с </w:t>
      </w:r>
      <w:bookmarkStart w:id="11763" w:name="sub1002077145"/>
      <w:r>
        <w:rPr>
          <w:rStyle w:val="s9"/>
          <w:bdr w:val="none" w:sz="0" w:space="0" w:color="auto" w:frame="1"/>
        </w:rPr>
        <w:fldChar w:fldCharType="begin"/>
      </w:r>
      <w:r>
        <w:rPr>
          <w:rStyle w:val="s9"/>
          <w:bdr w:val="none" w:sz="0" w:space="0" w:color="auto" w:frame="1"/>
        </w:rPr>
        <w:instrText xml:space="preserve"> HYPERLINK "jl:31038459.584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1764" w:name="sub1002193557"/>
      <w:r>
        <w:rPr>
          <w:rStyle w:val="s9"/>
          <w:bdr w:val="none" w:sz="0" w:space="0" w:color="auto" w:frame="1"/>
        </w:rPr>
        <w:fldChar w:fldCharType="begin"/>
      </w:r>
      <w:r>
        <w:rPr>
          <w:rStyle w:val="s9"/>
          <w:bdr w:val="none" w:sz="0" w:space="0" w:color="auto" w:frame="1"/>
        </w:rPr>
        <w:instrText xml:space="preserve"> HYPERLINK "jl:31092989.5840300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64"/>
      <w:r>
        <w:rPr>
          <w:rStyle w:val="s3"/>
        </w:rPr>
        <w:t>)</w:t>
      </w:r>
    </w:p>
    <w:p w:rsidR="00057B03" w:rsidRDefault="00057B03">
      <w:pPr>
        <w:ind w:firstLine="400"/>
        <w:jc w:val="both"/>
        <w:divId w:val="1841962190"/>
      </w:pPr>
      <w:r>
        <w:rPr>
          <w:rStyle w:val="s0"/>
        </w:rPr>
        <w:t>3. Налоговая отчетность на бумажном носителе, сданная в почтовую организацию или иную организацию связи до двадцати четырех часов последнего дня срока, установленного настоящим Кодексом для сдачи налоговой отчетности, считается представленной в срок при наличии отметки времени и даты приема почтовой или иной организации связи.</w:t>
      </w:r>
    </w:p>
    <w:p w:rsidR="00057B03" w:rsidRDefault="00057B03">
      <w:pPr>
        <w:ind w:firstLine="400"/>
        <w:jc w:val="both"/>
        <w:divId w:val="1841962190"/>
      </w:pPr>
      <w:r>
        <w:rPr>
          <w:rStyle w:val="s0"/>
        </w:rPr>
        <w:t>Налоговая отчетность в электронной форме, представленная в налоговые органы посредством передачи по сети телекоммуникаций до двадцати четырех часов последнего дня срока, установленного настоящим Кодексом для сдачи налоговой отчетности, считается представленной в срок.</w:t>
      </w:r>
    </w:p>
    <w:p w:rsidR="00057B03" w:rsidRDefault="00057B03">
      <w:pPr>
        <w:jc w:val="both"/>
        <w:divId w:val="1841962190"/>
      </w:pPr>
      <w:bookmarkStart w:id="11765" w:name="SUB5840400"/>
      <w:bookmarkEnd w:id="11765"/>
      <w:r>
        <w:rPr>
          <w:rStyle w:val="s3"/>
        </w:rPr>
        <w:t xml:space="preserve">Действие пункта 4 статьи 584 было приостановлено до 1 января 2010 года в соответствии со </w:t>
      </w:r>
      <w:hyperlink r:id="rId3785" w:history="1">
        <w:r>
          <w:rPr>
            <w:rStyle w:val="a3"/>
            <w:i/>
            <w:iCs/>
            <w:color w:val="000080"/>
            <w:u w:val="single"/>
            <w:bdr w:val="none" w:sz="0" w:space="0" w:color="auto" w:frame="1"/>
          </w:rPr>
          <w:t>статьей 3</w:t>
        </w:r>
      </w:hyperlink>
      <w:bookmarkEnd w:id="11758"/>
      <w:r>
        <w:rPr>
          <w:rStyle w:val="s3"/>
        </w:rPr>
        <w:t xml:space="preserve"> Закона РК от 10.12.08 г. № 100-IV</w:t>
      </w:r>
    </w:p>
    <w:p w:rsidR="00057B03" w:rsidRDefault="00057B03">
      <w:pPr>
        <w:ind w:firstLine="400"/>
        <w:jc w:val="both"/>
        <w:divId w:val="1841962190"/>
      </w:pPr>
      <w:r>
        <w:rPr>
          <w:rStyle w:val="s0"/>
        </w:rPr>
        <w:t>4. При представлении налоговой отчетности в электронной форме налоговые органы обязаны не позднее двух рабочих дней с момента принятия системой приема налоговой отчетности налоговых органов направить налогоплательщику электронное уведомление о принятии или непринятии налоговой отчетности указанной системой.</w:t>
      </w:r>
    </w:p>
    <w:p w:rsidR="00057B03" w:rsidRDefault="00057B03">
      <w:pPr>
        <w:jc w:val="both"/>
        <w:divId w:val="1841962190"/>
      </w:pPr>
      <w:bookmarkStart w:id="11766" w:name="SUB584040100"/>
      <w:bookmarkEnd w:id="11766"/>
      <w:r>
        <w:rPr>
          <w:rStyle w:val="s3"/>
        </w:rPr>
        <w:t xml:space="preserve">Статья дополнена пунктом 4-1 в соответствии с </w:t>
      </w:r>
      <w:bookmarkStart w:id="11767" w:name="sub1003767102"/>
      <w:r>
        <w:rPr>
          <w:rStyle w:val="s9"/>
          <w:bdr w:val="none" w:sz="0" w:space="0" w:color="auto" w:frame="1"/>
        </w:rPr>
        <w:fldChar w:fldCharType="begin"/>
      </w:r>
      <w:r>
        <w:rPr>
          <w:rStyle w:val="s9"/>
          <w:bdr w:val="none" w:sz="0" w:space="0" w:color="auto" w:frame="1"/>
        </w:rPr>
        <w:instrText xml:space="preserve"> HYPERLINK "jl:31481968.584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05.12.13 г. № 152-V </w:t>
      </w:r>
      <w:bookmarkStart w:id="11768" w:name="sub1004323624"/>
      <w:r>
        <w:rPr>
          <w:rStyle w:val="s9"/>
          <w:bdr w:val="none" w:sz="0" w:space="0" w:color="auto" w:frame="1"/>
        </w:rPr>
        <w:fldChar w:fldCharType="begin"/>
      </w:r>
      <w:r>
        <w:rPr>
          <w:rStyle w:val="s9"/>
          <w:bdr w:val="none" w:sz="0" w:space="0" w:color="auto" w:frame="1"/>
        </w:rPr>
        <w:instrText xml:space="preserve"> HYPERLINK "jl:31633960.0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768"/>
      <w:r>
        <w:rPr>
          <w:rStyle w:val="s3"/>
        </w:rPr>
        <w:t xml:space="preserve"> (введено в действие с 1 января 2015 г.) </w:t>
      </w:r>
      <w:bookmarkStart w:id="11769" w:name="sub1003805820"/>
      <w:r>
        <w:rPr>
          <w:rStyle w:val="s9"/>
          <w:bdr w:val="none" w:sz="0" w:space="0" w:color="auto" w:frame="1"/>
        </w:rPr>
        <w:fldChar w:fldCharType="begin"/>
      </w:r>
      <w:r>
        <w:rPr>
          <w:rStyle w:val="s9"/>
          <w:bdr w:val="none" w:sz="0" w:space="0" w:color="auto" w:frame="1"/>
        </w:rPr>
        <w:instrText xml:space="preserve"> HYPERLINK "jl:31491334.1202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p>
    <w:p w:rsidR="00057B03" w:rsidRDefault="00057B03">
      <w:pPr>
        <w:ind w:firstLine="400"/>
        <w:jc w:val="both"/>
        <w:divId w:val="1841962190"/>
      </w:pPr>
      <w:r>
        <w:rPr>
          <w:rStyle w:val="s0"/>
        </w:rPr>
        <w:t>4-1. При приеме и обработке налоговой отчетности системой приема и обработки налоговой отчетности налоговых органов проводится форматно-логический контроль, заключающийся в проверке полноты и корректности ее заполнения.</w:t>
      </w:r>
    </w:p>
    <w:bookmarkStart w:id="11770" w:name="sub1004743491"/>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"jl:39562198.0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770"/>
    </w:p>
    <w:p w:rsidR="00057B03" w:rsidRDefault="00057B03">
      <w:pPr>
        <w:jc w:val="both"/>
        <w:divId w:val="1841962190"/>
      </w:pPr>
      <w:bookmarkStart w:id="11771" w:name="SUB584040200"/>
      <w:bookmarkEnd w:id="11771"/>
      <w:r>
        <w:rPr>
          <w:rStyle w:val="s3"/>
        </w:rPr>
        <w:t xml:space="preserve">Статья дополняется пунктом 4-2 в соответствии с </w:t>
      </w:r>
      <w:bookmarkStart w:id="11772" w:name="sub1004871346"/>
      <w:r>
        <w:rPr>
          <w:rStyle w:val="s9"/>
          <w:bdr w:val="none" w:sz="0" w:space="0" w:color="auto" w:frame="1"/>
        </w:rPr>
        <w:fldChar w:fldCharType="begin"/>
      </w:r>
      <w:r>
        <w:rPr>
          <w:rStyle w:val="s9"/>
          <w:bdr w:val="none" w:sz="0" w:space="0" w:color="auto" w:frame="1"/>
        </w:rPr>
        <w:instrText xml:space="preserve"> HYPERLINK "jl:34634878.584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18.11.15 г. № 412-V (вводятся в действие с 1 января 2017 г.)</w:t>
      </w:r>
    </w:p>
    <w:p w:rsidR="00057B03" w:rsidRDefault="00057B03">
      <w:pPr>
        <w:jc w:val="both"/>
        <w:divId w:val="1841962190"/>
      </w:pPr>
      <w:bookmarkStart w:id="11773" w:name="SUB5840500"/>
      <w:bookmarkEnd w:id="11773"/>
      <w:r>
        <w:rPr>
          <w:rStyle w:val="s3"/>
        </w:rPr>
        <w:t xml:space="preserve">В пункт 5 внесены изменения в соответствии с </w:t>
      </w:r>
      <w:hyperlink r:id="rId3786"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1774" w:name="sub1002181004"/>
      <w:r>
        <w:rPr>
          <w:rStyle w:val="s9"/>
          <w:bdr w:val="none" w:sz="0" w:space="0" w:color="auto" w:frame="1"/>
        </w:rPr>
        <w:fldChar w:fldCharType="begin"/>
      </w:r>
      <w:r>
        <w:rPr>
          <w:rStyle w:val="s9"/>
          <w:bdr w:val="none" w:sz="0" w:space="0" w:color="auto" w:frame="1"/>
        </w:rPr>
        <w:instrText xml:space="preserve"> HYPERLINK "jl:31092989.5840500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p>
    <w:p w:rsidR="00057B03" w:rsidRDefault="00057B03">
      <w:pPr>
        <w:ind w:firstLine="400"/>
        <w:jc w:val="both"/>
        <w:divId w:val="1841962190"/>
      </w:pPr>
      <w:r>
        <w:rPr>
          <w:rStyle w:val="s0"/>
        </w:rPr>
        <w:t xml:space="preserve">5. Налоговые формы, за исключением налоговых регистров, считаются не представленными в налоговые органы, если: </w:t>
      </w:r>
    </w:p>
    <w:p w:rsidR="00057B03" w:rsidRDefault="00057B03">
      <w:pPr>
        <w:jc w:val="both"/>
        <w:divId w:val="1841962190"/>
      </w:pPr>
      <w:r>
        <w:rPr>
          <w:rStyle w:val="s3"/>
        </w:rPr>
        <w:t xml:space="preserve">Подпункт 1 изложен в редакции </w:t>
      </w:r>
      <w:hyperlink r:id="rId3787" w:history="1">
        <w:r>
          <w:rPr>
            <w:rStyle w:val="a3"/>
            <w:i/>
            <w:iCs/>
            <w:color w:val="000080"/>
            <w:u w:val="single"/>
            <w:bdr w:val="none" w:sz="0" w:space="0" w:color="auto" w:frame="1"/>
          </w:rPr>
          <w:t>Закона</w:t>
        </w:r>
      </w:hyperlink>
      <w:r>
        <w:rPr>
          <w:rStyle w:val="s3"/>
        </w:rPr>
        <w:t xml:space="preserve"> РК от 05.12.13 г. № 152-V (введено в действие с 1 декабря 2013 г.) (</w:t>
      </w:r>
      <w:bookmarkStart w:id="11775" w:name="sub1003768773"/>
      <w:r>
        <w:rPr>
          <w:rStyle w:val="s9"/>
          <w:bdr w:val="none" w:sz="0" w:space="0" w:color="auto" w:frame="1"/>
        </w:rPr>
        <w:fldChar w:fldCharType="begin"/>
      </w:r>
      <w:r>
        <w:rPr>
          <w:rStyle w:val="s9"/>
          <w:bdr w:val="none" w:sz="0" w:space="0" w:color="auto" w:frame="1"/>
        </w:rPr>
        <w:instrText xml:space="preserve"> HYPERLINK "jl:31482402.5840500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75"/>
      <w:r>
        <w:rPr>
          <w:rStyle w:val="s3"/>
        </w:rPr>
        <w:t>)</w:t>
      </w:r>
    </w:p>
    <w:p w:rsidR="00057B03" w:rsidRDefault="00057B03">
      <w:pPr>
        <w:ind w:firstLine="400"/>
        <w:jc w:val="both"/>
        <w:divId w:val="1841962190"/>
      </w:pPr>
      <w:r>
        <w:rPr>
          <w:rStyle w:val="s0"/>
        </w:rPr>
        <w:t>1) не соответствуют налоговым формам, установленным уполномоченным органом в соответствии с настоящим Кодексом, или</w:t>
      </w:r>
    </w:p>
    <w:p w:rsidR="00057B03" w:rsidRDefault="00057B03">
      <w:pPr>
        <w:jc w:val="both"/>
        <w:divId w:val="1841962190"/>
      </w:pPr>
      <w:r>
        <w:rPr>
          <w:rStyle w:val="s3"/>
        </w:rPr>
        <w:t xml:space="preserve">Подпункт 2 изложен в редакции </w:t>
      </w:r>
      <w:hyperlink r:id="rId3788" w:history="1">
        <w:r>
          <w:rPr>
            <w:rStyle w:val="a3"/>
            <w:i/>
            <w:iCs/>
            <w:color w:val="000080"/>
            <w:u w:val="single"/>
            <w:bdr w:val="none" w:sz="0" w:space="0" w:color="auto" w:frame="1"/>
          </w:rPr>
          <w:t>Закона</w:t>
        </w:r>
      </w:hyperlink>
      <w:r>
        <w:rPr>
          <w:rStyle w:val="s3"/>
        </w:rPr>
        <w:t xml:space="preserve"> РК от 21.07.11 г. № 467-IV (введены в действие с 1 января 2012 г.) (</w:t>
      </w:r>
      <w:hyperlink r:id="rId3789"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 xml:space="preserve">2) не указан </w:t>
      </w:r>
      <w:bookmarkStart w:id="11776" w:name="sub1002271273"/>
      <w:r>
        <w:fldChar w:fldCharType="begin"/>
      </w:r>
      <w:r>
        <w:instrText xml:space="preserve"> HYPERLINK "jl:31110384.0 " </w:instrText>
      </w:r>
      <w:r>
        <w:fldChar w:fldCharType="separate"/>
      </w:r>
      <w:r>
        <w:rPr>
          <w:rStyle w:val="a3"/>
          <w:color w:val="000080"/>
          <w:u w:val="single"/>
        </w:rPr>
        <w:t>код</w:t>
      </w:r>
      <w:r>
        <w:fldChar w:fldCharType="end"/>
      </w:r>
      <w:bookmarkEnd w:id="11776"/>
      <w:r>
        <w:rPr>
          <w:rStyle w:val="s0"/>
        </w:rPr>
        <w:t xml:space="preserve"> налогового органа, или</w:t>
      </w:r>
    </w:p>
    <w:p w:rsidR="00057B03" w:rsidRDefault="00057B03">
      <w:pPr>
        <w:ind w:firstLine="400"/>
        <w:jc w:val="both"/>
        <w:divId w:val="1841962190"/>
      </w:pPr>
      <w:r>
        <w:rPr>
          <w:rStyle w:val="s0"/>
        </w:rPr>
        <w:t>3) не указан или неверно указан идентификационный номер, или</w:t>
      </w:r>
    </w:p>
    <w:p w:rsidR="00057B03" w:rsidRDefault="00057B03">
      <w:pPr>
        <w:jc w:val="both"/>
        <w:divId w:val="1841962190"/>
      </w:pPr>
      <w:r>
        <w:rPr>
          <w:rStyle w:val="s3"/>
        </w:rPr>
        <w:t xml:space="preserve">В подпункт 4 внесены изменения в соответствии с </w:t>
      </w:r>
      <w:hyperlink r:id="rId3790"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hyperlink r:id="rId3791" w:history="1">
        <w:r>
          <w:rPr>
            <w:rStyle w:val="a3"/>
            <w:i/>
            <w:iCs/>
            <w:color w:val="000080"/>
            <w:u w:val="single"/>
            <w:bdr w:val="none" w:sz="0" w:space="0" w:color="auto" w:frame="1"/>
          </w:rPr>
          <w:t>см. стар. ред.</w:t>
        </w:r>
      </w:hyperlink>
      <w:r>
        <w:rPr>
          <w:rStyle w:val="s3"/>
        </w:rPr>
        <w:t>)</w:t>
      </w:r>
    </w:p>
    <w:p w:rsidR="00057B03" w:rsidRDefault="00057B03">
      <w:pPr>
        <w:jc w:val="both"/>
        <w:divId w:val="1841962190"/>
      </w:pPr>
      <w:r>
        <w:rPr>
          <w:rStyle w:val="s3"/>
        </w:rPr>
        <w:t xml:space="preserve">См. изменения в подпункт 4 - </w:t>
      </w:r>
      <w:hyperlink r:id="rId3792" w:history="1">
        <w:r>
          <w:rPr>
            <w:rStyle w:val="a3"/>
            <w:i/>
            <w:iCs/>
            <w:color w:val="000080"/>
            <w:u w:val="single"/>
            <w:bdr w:val="none" w:sz="0" w:space="0" w:color="auto" w:frame="1"/>
          </w:rPr>
          <w:t>Закон</w:t>
        </w:r>
      </w:hyperlink>
      <w:bookmarkEnd w:id="11772"/>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4) не указан налоговый период, или</w:t>
      </w:r>
    </w:p>
    <w:p w:rsidR="00057B03" w:rsidRDefault="00057B03">
      <w:pPr>
        <w:jc w:val="both"/>
        <w:divId w:val="1841962190"/>
      </w:pPr>
      <w:r>
        <w:rPr>
          <w:rStyle w:val="s3"/>
        </w:rPr>
        <w:t xml:space="preserve">В подпункт 5 внесены изменения в соответствии с </w:t>
      </w:r>
      <w:hyperlink r:id="rId3793" w:history="1">
        <w:r>
          <w:rPr>
            <w:rStyle w:val="a3"/>
            <w:i/>
            <w:iCs/>
            <w:color w:val="000080"/>
            <w:u w:val="single"/>
            <w:bdr w:val="none" w:sz="0" w:space="0" w:color="auto" w:frame="1"/>
          </w:rPr>
          <w:t>Законом</w:t>
        </w:r>
      </w:hyperlink>
      <w:r>
        <w:rPr>
          <w:rStyle w:val="s3"/>
        </w:rPr>
        <w:t xml:space="preserve"> РК от 30.12.09 г. № 234-IV (введены в действие с 1 января 2010 г.) (</w:t>
      </w:r>
      <w:bookmarkStart w:id="11777" w:name="sub1001319611"/>
      <w:r>
        <w:rPr>
          <w:rStyle w:val="s9"/>
          <w:bdr w:val="none" w:sz="0" w:space="0" w:color="auto" w:frame="1"/>
        </w:rPr>
        <w:fldChar w:fldCharType="begin"/>
      </w:r>
      <w:r>
        <w:rPr>
          <w:rStyle w:val="s9"/>
          <w:bdr w:val="none" w:sz="0" w:space="0" w:color="auto" w:frame="1"/>
        </w:rPr>
        <w:instrText xml:space="preserve"> HYPERLINK "jl:30567816.5840500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hyperlink r:id="rId3794" w:history="1">
        <w:r>
          <w:rPr>
            <w:rStyle w:val="a3"/>
            <w:i/>
            <w:iCs/>
            <w:color w:val="000080"/>
            <w:u w:val="single"/>
            <w:bdr w:val="none" w:sz="0" w:space="0" w:color="auto" w:frame="1"/>
          </w:rPr>
          <w:t>Законом</w:t>
        </w:r>
      </w:hyperlink>
      <w:bookmarkEnd w:id="11763"/>
      <w:r>
        <w:rPr>
          <w:rStyle w:val="s3"/>
        </w:rPr>
        <w:t xml:space="preserve"> РК от 21.07.11 г. № 467-IV (введены в действие с 1 января 2012 г.) (</w:t>
      </w:r>
      <w:hyperlink r:id="rId3795" w:history="1">
        <w:r>
          <w:rPr>
            <w:rStyle w:val="a3"/>
            <w:i/>
            <w:iCs/>
            <w:color w:val="000080"/>
            <w:u w:val="single"/>
            <w:bdr w:val="none" w:sz="0" w:space="0" w:color="auto" w:frame="1"/>
          </w:rPr>
          <w:t>см. стар. ред.</w:t>
        </w:r>
      </w:hyperlink>
      <w:bookmarkEnd w:id="11774"/>
      <w:r>
        <w:rPr>
          <w:rStyle w:val="s3"/>
        </w:rPr>
        <w:t>)</w:t>
      </w:r>
    </w:p>
    <w:p w:rsidR="00057B03" w:rsidRDefault="00057B03">
      <w:pPr>
        <w:ind w:firstLine="400"/>
        <w:jc w:val="both"/>
        <w:divId w:val="1841962190"/>
      </w:pPr>
      <w:r>
        <w:rPr>
          <w:rStyle w:val="s0"/>
        </w:rPr>
        <w:t>5) не указан вид налоговой отчетности, или</w:t>
      </w:r>
    </w:p>
    <w:p w:rsidR="00057B03" w:rsidRDefault="00057B03">
      <w:pPr>
        <w:jc w:val="both"/>
        <w:divId w:val="1841962190"/>
      </w:pPr>
      <w:r>
        <w:rPr>
          <w:rStyle w:val="s3"/>
        </w:rPr>
        <w:t xml:space="preserve">В подпункт 6 внесены изменения в соответствии с </w:t>
      </w:r>
      <w:hyperlink r:id="rId3796" w:history="1">
        <w:r>
          <w:rPr>
            <w:rStyle w:val="a3"/>
            <w:i/>
            <w:iCs/>
            <w:color w:val="000080"/>
            <w:u w:val="single"/>
            <w:bdr w:val="none" w:sz="0" w:space="0" w:color="auto" w:frame="1"/>
          </w:rPr>
          <w:t>Законом</w:t>
        </w:r>
      </w:hyperlink>
      <w:bookmarkEnd w:id="11760"/>
      <w:r>
        <w:rPr>
          <w:rStyle w:val="s3"/>
        </w:rPr>
        <w:t xml:space="preserve"> РК от 30.12.09 г. № 234-IV (введены в действие с 1 января 2010 г.) (</w:t>
      </w:r>
      <w:hyperlink r:id="rId3797" w:history="1">
        <w:r>
          <w:rPr>
            <w:rStyle w:val="a3"/>
            <w:i/>
            <w:iCs/>
            <w:color w:val="000080"/>
            <w:u w:val="single"/>
            <w:bdr w:val="none" w:sz="0" w:space="0" w:color="auto" w:frame="1"/>
          </w:rPr>
          <w:t>см. стар. ред.</w:t>
        </w:r>
      </w:hyperlink>
      <w:bookmarkEnd w:id="11777"/>
      <w:r>
        <w:rPr>
          <w:rStyle w:val="s3"/>
        </w:rPr>
        <w:t>)</w:t>
      </w:r>
    </w:p>
    <w:p w:rsidR="00057B03" w:rsidRDefault="00057B03">
      <w:pPr>
        <w:ind w:firstLine="400"/>
        <w:jc w:val="both"/>
        <w:divId w:val="1841962190"/>
      </w:pPr>
      <w:r>
        <w:rPr>
          <w:rStyle w:val="s0"/>
        </w:rPr>
        <w:t>6) нарушены требования настоящего Кодекса относительно подписи налоговой отчетности, или</w:t>
      </w:r>
    </w:p>
    <w:p w:rsidR="00057B03" w:rsidRDefault="00057B03">
      <w:pPr>
        <w:jc w:val="both"/>
        <w:divId w:val="1841962190"/>
      </w:pPr>
      <w:r>
        <w:rPr>
          <w:rStyle w:val="s3"/>
        </w:rPr>
        <w:t xml:space="preserve">Подпункт 7 изложен в редакции </w:t>
      </w:r>
      <w:hyperlink r:id="rId3798" w:history="1">
        <w:r>
          <w:rPr>
            <w:rStyle w:val="a3"/>
            <w:i/>
            <w:iCs/>
            <w:color w:val="000080"/>
            <w:u w:val="single"/>
            <w:bdr w:val="none" w:sz="0" w:space="0" w:color="auto" w:frame="1"/>
          </w:rPr>
          <w:t>Закона</w:t>
        </w:r>
      </w:hyperlink>
      <w:r>
        <w:rPr>
          <w:rStyle w:val="s3"/>
        </w:rPr>
        <w:t xml:space="preserve"> РК от 05.12.13 г. № 152-V </w:t>
      </w:r>
      <w:bookmarkStart w:id="11778" w:name="sub1004323625"/>
      <w:r>
        <w:rPr>
          <w:rStyle w:val="s9"/>
          <w:bdr w:val="none" w:sz="0" w:space="0" w:color="auto" w:frame="1"/>
        </w:rPr>
        <w:fldChar w:fldCharType="begin"/>
      </w:r>
      <w:r>
        <w:rPr>
          <w:rStyle w:val="s9"/>
          <w:bdr w:val="none" w:sz="0" w:space="0" w:color="auto" w:frame="1"/>
        </w:rPr>
        <w:instrText xml:space="preserve"> HYPERLINK "jl:31633291.0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778"/>
      <w:r>
        <w:rPr>
          <w:rStyle w:val="s3"/>
        </w:rPr>
        <w:t xml:space="preserve"> (введено в действие с 1 января 2015 г.) </w:t>
      </w:r>
      <w:hyperlink r:id="rId3799" w:history="1">
        <w:r>
          <w:rPr>
            <w:rStyle w:val="a3"/>
            <w:rFonts w:ascii="Wingdings" w:hAnsi="Wingdings"/>
            <w:i/>
            <w:iCs/>
            <w:color w:val="000080"/>
            <w:u w:val="single"/>
            <w:bdr w:val="none" w:sz="0" w:space="0" w:color="auto" w:frame="1"/>
          </w:rPr>
          <w:t>*</w:t>
        </w:r>
      </w:hyperlink>
      <w:bookmarkEnd w:id="11769"/>
      <w:r>
        <w:rPr>
          <w:rStyle w:val="s3"/>
        </w:rPr>
        <w:t xml:space="preserve"> (</w:t>
      </w:r>
      <w:bookmarkStart w:id="11779" w:name="sub1004335794"/>
      <w:r>
        <w:rPr>
          <w:rStyle w:val="s9"/>
          <w:bdr w:val="none" w:sz="0" w:space="0" w:color="auto" w:frame="1"/>
        </w:rPr>
        <w:fldChar w:fldCharType="begin"/>
      </w:r>
      <w:r>
        <w:rPr>
          <w:rStyle w:val="s9"/>
          <w:bdr w:val="none" w:sz="0" w:space="0" w:color="auto" w:frame="1"/>
        </w:rPr>
        <w:instrText xml:space="preserve"> HYPERLINK "jl:31637067.5840500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79"/>
      <w:r>
        <w:rPr>
          <w:rStyle w:val="s3"/>
        </w:rPr>
        <w:t>)</w:t>
      </w:r>
    </w:p>
    <w:p w:rsidR="00057B03" w:rsidRDefault="00057B03">
      <w:pPr>
        <w:ind w:firstLine="400"/>
        <w:jc w:val="both"/>
        <w:divId w:val="1841962190"/>
      </w:pPr>
      <w:r>
        <w:rPr>
          <w:rStyle w:val="s0"/>
        </w:rPr>
        <w:t>7) нарушены требования форматно-логического контроля в структуре электронного формата формы налоговой отчетности;</w:t>
      </w:r>
    </w:p>
    <w:p w:rsidR="00057B03" w:rsidRDefault="00057B03">
      <w:pPr>
        <w:jc w:val="both"/>
        <w:divId w:val="1841962190"/>
      </w:pPr>
      <w:r>
        <w:rPr>
          <w:rStyle w:val="s3"/>
        </w:rPr>
        <w:t xml:space="preserve">Пункт дополнен подпунктом 8 в соответствии с </w:t>
      </w:r>
      <w:hyperlink r:id="rId3800" w:history="1">
        <w:r>
          <w:rPr>
            <w:rStyle w:val="a3"/>
            <w:i/>
            <w:iCs/>
            <w:color w:val="000080"/>
            <w:u w:val="single"/>
            <w:bdr w:val="none" w:sz="0" w:space="0" w:color="auto" w:frame="1"/>
          </w:rPr>
          <w:t>Законом</w:t>
        </w:r>
      </w:hyperlink>
      <w:r>
        <w:rPr>
          <w:rStyle w:val="s3"/>
        </w:rPr>
        <w:t xml:space="preserve"> РК от 05.12.13 г. № 152-V (введено в действие с 1 января 2014 г.)</w:t>
      </w:r>
    </w:p>
    <w:p w:rsidR="00057B03" w:rsidRDefault="00057B03">
      <w:pPr>
        <w:ind w:firstLine="400"/>
        <w:jc w:val="both"/>
        <w:divId w:val="1841962190"/>
      </w:pPr>
      <w:r>
        <w:rPr>
          <w:rStyle w:val="s0"/>
        </w:rPr>
        <w:t xml:space="preserve">8) нарушены требования </w:t>
      </w:r>
      <w:hyperlink r:id="rId3801" w:history="1">
        <w:r>
          <w:rPr>
            <w:rStyle w:val="a3"/>
            <w:color w:val="000080"/>
            <w:u w:val="single"/>
          </w:rPr>
          <w:t>пункта 1 статьи 72</w:t>
        </w:r>
      </w:hyperlink>
      <w:bookmarkEnd w:id="13"/>
      <w:r>
        <w:rPr>
          <w:rStyle w:val="s0"/>
        </w:rPr>
        <w:t xml:space="preserve"> настоящего Кодекса относительно способа представления налоговой отчетности в случае продления срока представления налоговой отчетности; </w:t>
      </w:r>
      <w:r>
        <w:rPr>
          <w:rStyle w:val="s0"/>
          <w:color w:val="FFFFFF"/>
        </w:rPr>
        <w:t>ИС§</w:t>
      </w:r>
    </w:p>
    <w:p w:rsidR="00057B03" w:rsidRDefault="00057B03">
      <w:pPr>
        <w:jc w:val="both"/>
        <w:divId w:val="1841962190"/>
      </w:pPr>
      <w:r>
        <w:rPr>
          <w:rStyle w:val="s3"/>
        </w:rPr>
        <w:t xml:space="preserve">Пункт дополнен подпунктом 9 в соответствии с </w:t>
      </w:r>
      <w:hyperlink r:id="rId3802" w:history="1">
        <w:r>
          <w:rPr>
            <w:rStyle w:val="a3"/>
            <w:i/>
            <w:iCs/>
            <w:color w:val="000080"/>
            <w:u w:val="single"/>
            <w:bdr w:val="none" w:sz="0" w:space="0" w:color="auto" w:frame="1"/>
          </w:rPr>
          <w:t>Законом</w:t>
        </w:r>
      </w:hyperlink>
      <w:bookmarkEnd w:id="11767"/>
      <w:r>
        <w:rPr>
          <w:rStyle w:val="s3"/>
        </w:rPr>
        <w:t xml:space="preserve"> РК от 05.12.13 г. № 152-V </w:t>
      </w:r>
      <w:bookmarkStart w:id="11780" w:name="sub1004323630"/>
      <w:r>
        <w:rPr>
          <w:rStyle w:val="s9"/>
          <w:bdr w:val="none" w:sz="0" w:space="0" w:color="auto" w:frame="1"/>
        </w:rPr>
        <w:fldChar w:fldCharType="begin"/>
      </w:r>
      <w:r>
        <w:rPr>
          <w:rStyle w:val="s9"/>
          <w:bdr w:val="none" w:sz="0" w:space="0" w:color="auto" w:frame="1"/>
        </w:rPr>
        <w:instrText xml:space="preserve"> HYPERLINK "jl:31634104.0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780"/>
      <w:r>
        <w:rPr>
          <w:rStyle w:val="s3"/>
        </w:rPr>
        <w:t xml:space="preserve"> (введено в действие с 1 января 2015 г.) </w:t>
      </w:r>
    </w:p>
    <w:p w:rsidR="00057B03" w:rsidRDefault="00057B03">
      <w:pPr>
        <w:ind w:firstLine="400"/>
        <w:jc w:val="both"/>
        <w:divId w:val="1841962190"/>
      </w:pPr>
      <w:r>
        <w:rPr>
          <w:rStyle w:val="s0"/>
        </w:rPr>
        <w:t xml:space="preserve">9) нарушены требования </w:t>
      </w:r>
      <w:bookmarkStart w:id="11781" w:name="sub1001457759"/>
      <w:r>
        <w:fldChar w:fldCharType="begin"/>
      </w:r>
      <w:r>
        <w:instrText xml:space="preserve"> HYPERLINK "jl:30366217.2700200 " </w:instrText>
      </w:r>
      <w:r>
        <w:fldChar w:fldCharType="separate"/>
      </w:r>
      <w:r>
        <w:rPr>
          <w:rStyle w:val="a3"/>
          <w:color w:val="000080"/>
          <w:u w:val="single"/>
        </w:rPr>
        <w:t>пункта 2 статьи 270</w:t>
      </w:r>
      <w:r>
        <w:fldChar w:fldCharType="end"/>
      </w:r>
      <w:bookmarkEnd w:id="11781"/>
      <w:r>
        <w:rPr>
          <w:rStyle w:val="s0"/>
        </w:rPr>
        <w:t xml:space="preserve"> настоящего Кодекса относительно представления одновременно с декларацией по налогу на добавленную стоимость реестров счетов-фактур по приобретенным и реализованным в течение налогового периода товарам, работам, услугам, если иное не предусмотрено настоящим Кодексом.</w:t>
      </w:r>
    </w:p>
    <w:bookmarkStart w:id="11782" w:name="sub100470157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"jl:30427385.0 30480858.0 30610944.0 30619505.0 30624280.0 30657446.0 30725773.0 30753768.0 30815577.0 30826681.0 30832242.0 31107127.0 31491334.1202 39113639.0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782"/>
    </w:p>
    <w:p w:rsidR="00057B03" w:rsidRDefault="00057B03">
      <w:pPr>
        <w:jc w:val="both"/>
        <w:divId w:val="1841962190"/>
      </w:pPr>
      <w:r>
        <w:rPr>
          <w:rStyle w:val="s3"/>
        </w:rPr>
        <w:t xml:space="preserve">См: </w:t>
      </w:r>
      <w:bookmarkStart w:id="11783" w:name="sub1004719310"/>
      <w:r>
        <w:rPr>
          <w:rStyle w:val="s9"/>
          <w:bdr w:val="none" w:sz="0" w:space="0" w:color="auto" w:frame="1"/>
        </w:rPr>
        <w:fldChar w:fldCharType="begin"/>
      </w:r>
      <w:r>
        <w:rPr>
          <w:rStyle w:val="s9"/>
          <w:bdr w:val="none" w:sz="0" w:space="0" w:color="auto" w:frame="1"/>
        </w:rPr>
        <w:instrText xml:space="preserve"> HYPERLINK "jl:34984214.0 " </w:instrText>
      </w:r>
      <w:r>
        <w:rPr>
          <w:rStyle w:val="s9"/>
          <w:bdr w:val="none" w:sz="0" w:space="0" w:color="auto" w:frame="1"/>
        </w:rPr>
        <w:fldChar w:fldCharType="separate"/>
      </w:r>
      <w:r>
        <w:rPr>
          <w:rStyle w:val="a3"/>
          <w:i/>
          <w:iCs/>
          <w:color w:val="000080"/>
          <w:u w:val="single"/>
          <w:bdr w:val="none" w:sz="0" w:space="0" w:color="auto" w:frame="1"/>
        </w:rPr>
        <w:t>Стандарт</w:t>
      </w:r>
      <w:r>
        <w:rPr>
          <w:rStyle w:val="s9"/>
          <w:bdr w:val="none" w:sz="0" w:space="0" w:color="auto" w:frame="1"/>
        </w:rPr>
        <w:fldChar w:fldCharType="end"/>
      </w:r>
      <w:bookmarkEnd w:id="11783"/>
      <w:r>
        <w:rPr>
          <w:rStyle w:val="s3"/>
        </w:rPr>
        <w:t xml:space="preserve"> государственной услуги «Прием налоговой отчетности» (приложение 23 к приказу Министра финансов Республики Казахстан от 27 апреля 2015 года № 284)</w:t>
      </w:r>
    </w:p>
    <w:p w:rsidR="00057B03" w:rsidRDefault="00057B03">
      <w:pPr>
        <w:ind w:firstLine="400"/>
        <w:jc w:val="both"/>
        <w:divId w:val="1841962190"/>
      </w:pPr>
      <w:r>
        <w:t> </w:t>
      </w:r>
    </w:p>
    <w:p w:rsidR="00057B03" w:rsidRDefault="00057B03">
      <w:pPr>
        <w:ind w:left="1200" w:hanging="800"/>
        <w:jc w:val="both"/>
        <w:divId w:val="1841962190"/>
      </w:pPr>
      <w:bookmarkStart w:id="11784" w:name="SUB5850000"/>
      <w:bookmarkEnd w:id="11784"/>
      <w:r>
        <w:rPr>
          <w:rStyle w:val="s1"/>
        </w:rPr>
        <w:t>Статья 585. Камеральный контроль</w:t>
      </w:r>
    </w:p>
    <w:p w:rsidR="00057B03" w:rsidRDefault="00057B03">
      <w:pPr>
        <w:ind w:firstLine="400"/>
        <w:jc w:val="both"/>
        <w:divId w:val="1841962190"/>
      </w:pPr>
      <w:r>
        <w:rPr>
          <w:rStyle w:val="s0"/>
        </w:rPr>
        <w:t>1. Камеральный контроль -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w:t>
      </w:r>
    </w:p>
    <w:p w:rsidR="00057B03" w:rsidRDefault="00057B03">
      <w:pPr>
        <w:ind w:firstLine="400"/>
        <w:jc w:val="both"/>
        <w:divId w:val="1841962190"/>
      </w:pPr>
      <w:r>
        <w:rPr>
          <w:rStyle w:val="s0"/>
        </w:rPr>
        <w:t>Камеральный контроль является составной частью системы управления рисками.</w:t>
      </w:r>
    </w:p>
    <w:p w:rsidR="00057B03" w:rsidRDefault="00057B03">
      <w:pPr>
        <w:jc w:val="both"/>
        <w:divId w:val="1841962190"/>
      </w:pPr>
      <w:bookmarkStart w:id="11785" w:name="SUB5850200"/>
      <w:bookmarkEnd w:id="11785"/>
      <w:r>
        <w:rPr>
          <w:rStyle w:val="s3"/>
        </w:rPr>
        <w:t xml:space="preserve">Пункт 2 изложен в редакции </w:t>
      </w:r>
      <w:bookmarkStart w:id="11786" w:name="sub1001232377"/>
      <w:r>
        <w:rPr>
          <w:rStyle w:val="s9"/>
          <w:bdr w:val="none" w:sz="0" w:space="0" w:color="auto" w:frame="1"/>
        </w:rPr>
        <w:fldChar w:fldCharType="begin"/>
      </w:r>
      <w:r>
        <w:rPr>
          <w:rStyle w:val="s9"/>
          <w:bdr w:val="none" w:sz="0" w:space="0" w:color="auto" w:frame="1"/>
        </w:rPr>
        <w:instrText xml:space="preserve"> HYPERLINK "jl:30519128.3182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786"/>
      <w:r>
        <w:rPr>
          <w:rStyle w:val="s3"/>
        </w:rPr>
        <w:t xml:space="preserve"> РК от 16.11.09 г. № 200-IV (введено в действие с 1 января 2010 г.) (</w:t>
      </w:r>
      <w:bookmarkStart w:id="11787" w:name="sub1001232378"/>
      <w:r>
        <w:rPr>
          <w:rStyle w:val="s9"/>
          <w:bdr w:val="none" w:sz="0" w:space="0" w:color="auto" w:frame="1"/>
        </w:rPr>
        <w:fldChar w:fldCharType="begin"/>
      </w:r>
      <w:r>
        <w:rPr>
          <w:rStyle w:val="s9"/>
          <w:bdr w:val="none" w:sz="0" w:space="0" w:color="auto" w:frame="1"/>
        </w:rPr>
        <w:instrText xml:space="preserve"> HYPERLINK "jl:30520170.5850200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87"/>
      <w:r>
        <w:rPr>
          <w:rStyle w:val="s3"/>
        </w:rPr>
        <w:t>)</w:t>
      </w:r>
    </w:p>
    <w:p w:rsidR="00057B03" w:rsidRDefault="00057B03">
      <w:pPr>
        <w:autoSpaceDE w:val="0"/>
        <w:autoSpaceDN w:val="0"/>
        <w:ind w:firstLine="400"/>
        <w:jc w:val="thaiDistribute"/>
        <w:divId w:val="1841962190"/>
      </w:pPr>
      <w:r>
        <w:t xml:space="preserve">2. Цель камерального контроля -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r:id="rId3803" w:history="1">
        <w:r>
          <w:rPr>
            <w:rStyle w:val="a3"/>
            <w:color w:val="000080"/>
            <w:u w:val="single"/>
          </w:rPr>
          <w:t>статьей 587</w:t>
        </w:r>
      </w:hyperlink>
      <w:bookmarkEnd w:id="773"/>
      <w:r>
        <w:t xml:space="preserve"> настоящего Кодекса и (или) уплаты налогов и других обязательных платежей в бюджет.</w:t>
      </w:r>
    </w:p>
    <w:p w:rsidR="00057B03" w:rsidRDefault="00057B03">
      <w:pPr>
        <w:ind w:firstLine="400"/>
        <w:jc w:val="both"/>
        <w:divId w:val="1841962190"/>
      </w:pPr>
      <w:r>
        <w:t> </w:t>
      </w:r>
    </w:p>
    <w:p w:rsidR="00057B03" w:rsidRDefault="00057B03">
      <w:pPr>
        <w:jc w:val="both"/>
        <w:divId w:val="1841962190"/>
      </w:pPr>
      <w:bookmarkStart w:id="11788" w:name="SUB5860000"/>
      <w:bookmarkEnd w:id="11788"/>
      <w:r>
        <w:rPr>
          <w:rStyle w:val="s3"/>
        </w:rPr>
        <w:t xml:space="preserve">Статья 586 изложена в редакции </w:t>
      </w:r>
      <w:bookmarkStart w:id="11789" w:name="sub1001232379"/>
      <w:r>
        <w:rPr>
          <w:rStyle w:val="s9"/>
          <w:bdr w:val="none" w:sz="0" w:space="0" w:color="auto" w:frame="1"/>
        </w:rPr>
        <w:fldChar w:fldCharType="begin"/>
      </w:r>
      <w:r>
        <w:rPr>
          <w:rStyle w:val="s9"/>
          <w:bdr w:val="none" w:sz="0" w:space="0" w:color="auto" w:frame="1"/>
        </w:rPr>
        <w:instrText xml:space="preserve"> HYPERLINK "jl:30519128.3183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789"/>
      <w:r>
        <w:rPr>
          <w:rStyle w:val="s3"/>
        </w:rPr>
        <w:t xml:space="preserve"> РК от 16.11.09 г. № 200-IV (введено в действие с 1 января 2010 г.) (</w:t>
      </w:r>
      <w:bookmarkStart w:id="11790" w:name="sub1001229123"/>
      <w:r>
        <w:rPr>
          <w:rStyle w:val="s9"/>
          <w:bdr w:val="none" w:sz="0" w:space="0" w:color="auto" w:frame="1"/>
        </w:rPr>
        <w:fldChar w:fldCharType="begin"/>
      </w:r>
      <w:r>
        <w:rPr>
          <w:rStyle w:val="s9"/>
          <w:bdr w:val="none" w:sz="0" w:space="0" w:color="auto" w:frame="1"/>
        </w:rPr>
        <w:instrText xml:space="preserve"> HYPERLINK "jl:30520170.5860000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90"/>
      <w:r>
        <w:rPr>
          <w:rStyle w:val="s3"/>
        </w:rPr>
        <w:t>)</w:t>
      </w:r>
    </w:p>
    <w:p w:rsidR="00057B03" w:rsidRDefault="00057B03">
      <w:pPr>
        <w:autoSpaceDE w:val="0"/>
        <w:autoSpaceDN w:val="0"/>
        <w:ind w:left="1200" w:hanging="800"/>
        <w:jc w:val="both"/>
        <w:divId w:val="1841962190"/>
      </w:pPr>
      <w:r>
        <w:rPr>
          <w:rStyle w:val="s1"/>
        </w:rPr>
        <w:t>Статья 586. Порядок и сроки проведения камерального контроля</w:t>
      </w:r>
    </w:p>
    <w:p w:rsidR="00057B03" w:rsidRDefault="00057B03">
      <w:pPr>
        <w:autoSpaceDE w:val="0"/>
        <w:autoSpaceDN w:val="0"/>
        <w:ind w:firstLine="400"/>
        <w:jc w:val="thaiDistribute"/>
        <w:divId w:val="1841962190"/>
      </w:pPr>
      <w:bookmarkStart w:id="11791" w:name="SUB5860100"/>
      <w:bookmarkEnd w:id="11791"/>
      <w:r>
        <w:t>1. Камеральный контроль проводится путем сопоставления следующих данных, имеющихся в налоговых органах, друг с другом:</w:t>
      </w:r>
    </w:p>
    <w:p w:rsidR="00057B03" w:rsidRDefault="00057B03">
      <w:pPr>
        <w:autoSpaceDE w:val="0"/>
        <w:autoSpaceDN w:val="0"/>
        <w:ind w:firstLine="400"/>
        <w:jc w:val="thaiDistribute"/>
        <w:divId w:val="1841962190"/>
      </w:pPr>
      <w:r>
        <w:t>1) налоговой отчетности;</w:t>
      </w:r>
    </w:p>
    <w:p w:rsidR="00057B03" w:rsidRDefault="00057B03">
      <w:pPr>
        <w:jc w:val="both"/>
        <w:divId w:val="1841962190"/>
      </w:pPr>
      <w:hyperlink r:id="rId3804" w:history="1">
        <w:r>
          <w:rPr>
            <w:rStyle w:val="a3"/>
            <w:rFonts w:ascii="Wingdings" w:hAnsi="Wingdings"/>
            <w:i/>
            <w:iCs/>
            <w:color w:val="000080"/>
            <w:u w:val="single"/>
            <w:bdr w:val="none" w:sz="0" w:space="0" w:color="auto" w:frame="1"/>
          </w:rPr>
          <w:t>*</w:t>
        </w:r>
      </w:hyperlink>
      <w:bookmarkEnd w:id="6874"/>
    </w:p>
    <w:p w:rsidR="00057B03" w:rsidRDefault="00057B03">
      <w:pPr>
        <w:ind w:firstLine="400"/>
        <w:jc w:val="both"/>
        <w:divId w:val="1841962190"/>
      </w:pPr>
      <w:bookmarkStart w:id="11792" w:name="SUB5860102"/>
      <w:bookmarkEnd w:id="11792"/>
      <w:r>
        <w:rPr>
          <w:rStyle w:val="s0"/>
        </w:rPr>
        <w:t xml:space="preserve">2) исключен в соответствии с </w:t>
      </w:r>
      <w:bookmarkStart w:id="11793" w:name="sub1002034816"/>
      <w:r>
        <w:fldChar w:fldCharType="begin"/>
      </w:r>
      <w:r>
        <w:instrText xml:space="preserve"> HYPERLINK "jl:31038459.586 " </w:instrText>
      </w:r>
      <w:r>
        <w:fldChar w:fldCharType="separate"/>
      </w:r>
      <w:r>
        <w:rPr>
          <w:rStyle w:val="a3"/>
          <w:color w:val="000080"/>
          <w:u w:val="single"/>
        </w:rPr>
        <w:t>Законом</w:t>
      </w:r>
      <w:r>
        <w:fldChar w:fldCharType="end"/>
      </w:r>
      <w:r>
        <w:rPr>
          <w:rStyle w:val="s0"/>
        </w:rPr>
        <w:t xml:space="preserve"> РК от 21.07.11 г. № 467-IV </w:t>
      </w:r>
      <w:r>
        <w:rPr>
          <w:rStyle w:val="s3"/>
        </w:rPr>
        <w:t>(введены в действие с 1 января 2012 г.) (</w:t>
      </w:r>
      <w:bookmarkStart w:id="11794" w:name="sub1002193560"/>
      <w:r>
        <w:rPr>
          <w:rStyle w:val="s9"/>
          <w:bdr w:val="none" w:sz="0" w:space="0" w:color="auto" w:frame="1"/>
        </w:rPr>
        <w:fldChar w:fldCharType="begin"/>
      </w:r>
      <w:r>
        <w:rPr>
          <w:rStyle w:val="s9"/>
          <w:bdr w:val="none" w:sz="0" w:space="0" w:color="auto" w:frame="1"/>
        </w:rPr>
        <w:instrText xml:space="preserve"> HYPERLINK "jl:31092989.5860102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794"/>
      <w:r>
        <w:rPr>
          <w:rStyle w:val="s3"/>
        </w:rPr>
        <w:t>)</w:t>
      </w:r>
    </w:p>
    <w:p w:rsidR="00057B03" w:rsidRDefault="00057B03">
      <w:pPr>
        <w:autoSpaceDE w:val="0"/>
        <w:autoSpaceDN w:val="0"/>
        <w:ind w:firstLine="400"/>
        <w:jc w:val="thaiDistribute"/>
        <w:divId w:val="1841962190"/>
      </w:pPr>
      <w:bookmarkStart w:id="11795" w:name="SUB5860103"/>
      <w:bookmarkEnd w:id="11795"/>
      <w:r>
        <w:t>3) сведений иных государственных органов об объектах налогообложения и (или) объектах, связанных с налогообложением;</w:t>
      </w:r>
    </w:p>
    <w:p w:rsidR="00057B03" w:rsidRDefault="00057B03">
      <w:pPr>
        <w:autoSpaceDE w:val="0"/>
        <w:autoSpaceDN w:val="0"/>
        <w:ind w:firstLine="400"/>
        <w:jc w:val="thaiDistribute"/>
        <w:divId w:val="1841962190"/>
      </w:pPr>
      <w:bookmarkStart w:id="11796" w:name="SUB5860104"/>
      <w:bookmarkEnd w:id="11796"/>
      <w:r>
        <w:t>4) сведений, полученных из различных источников информации, по деятельности налогоплательщика.</w:t>
      </w:r>
    </w:p>
    <w:p w:rsidR="00057B03" w:rsidRDefault="00057B03">
      <w:pPr>
        <w:autoSpaceDE w:val="0"/>
        <w:autoSpaceDN w:val="0"/>
        <w:ind w:firstLine="400"/>
        <w:jc w:val="thaiDistribute"/>
        <w:divId w:val="1841962190"/>
      </w:pPr>
      <w:r>
        <w:t>Данные, указанные в подпункте 1) настоящего пункта, сопоставляются также между собой.</w:t>
      </w:r>
    </w:p>
    <w:p w:rsidR="00057B03" w:rsidRDefault="00057B03">
      <w:pPr>
        <w:jc w:val="both"/>
        <w:divId w:val="1841962190"/>
      </w:pPr>
      <w:bookmarkStart w:id="11797" w:name="SUB586010100"/>
      <w:bookmarkEnd w:id="11797"/>
      <w:r>
        <w:rPr>
          <w:rStyle w:val="s3"/>
        </w:rPr>
        <w:t xml:space="preserve">Статья дополнена пунктом 1-1 в соответствии с </w:t>
      </w:r>
      <w:hyperlink r:id="rId3805" w:history="1">
        <w:r>
          <w:rPr>
            <w:rStyle w:val="a3"/>
            <w:i/>
            <w:iCs/>
            <w:color w:val="000080"/>
            <w:u w:val="single"/>
            <w:bdr w:val="none" w:sz="0" w:space="0" w:color="auto" w:frame="1"/>
          </w:rPr>
          <w:t>Законом</w:t>
        </w:r>
      </w:hyperlink>
      <w:bookmarkEnd w:id="11793"/>
      <w:r>
        <w:rPr>
          <w:rStyle w:val="s3"/>
        </w:rPr>
        <w:t xml:space="preserve"> РК от 21.07.11 г. № 467-IV (введено в действие с 1 июля 2011 г.)</w:t>
      </w:r>
    </w:p>
    <w:p w:rsidR="00057B03" w:rsidRDefault="00057B03">
      <w:pPr>
        <w:ind w:firstLine="400"/>
        <w:jc w:val="both"/>
        <w:divId w:val="1841962190"/>
      </w:pPr>
      <w:r>
        <w:rPr>
          <w:rStyle w:val="s0"/>
        </w:rPr>
        <w:t>1-1.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057B03" w:rsidRDefault="00057B03">
      <w:pPr>
        <w:autoSpaceDE w:val="0"/>
        <w:autoSpaceDN w:val="0"/>
        <w:ind w:firstLine="400"/>
        <w:jc w:val="thaiDistribute"/>
        <w:divId w:val="1841962190"/>
      </w:pPr>
      <w:bookmarkStart w:id="11798" w:name="SUB5860200"/>
      <w:bookmarkEnd w:id="11798"/>
      <w:r>
        <w:t xml:space="preserve">2. Камеральный контроль осуществляется в течение срока исковой давности с учетом положений, установленных </w:t>
      </w:r>
      <w:hyperlink r:id="rId3806" w:history="1">
        <w:r>
          <w:rPr>
            <w:rStyle w:val="a3"/>
            <w:color w:val="000080"/>
            <w:u w:val="single"/>
          </w:rPr>
          <w:t>статьей 46</w:t>
        </w:r>
      </w:hyperlink>
      <w: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11799" w:name="SUB5870000"/>
      <w:bookmarkEnd w:id="11799"/>
      <w:r>
        <w:rPr>
          <w:rStyle w:val="s1"/>
        </w:rPr>
        <w:t xml:space="preserve">Статья 587. Результаты камерального контроля </w:t>
      </w:r>
    </w:p>
    <w:p w:rsidR="00057B03" w:rsidRDefault="00057B03">
      <w:pPr>
        <w:jc w:val="both"/>
        <w:divId w:val="1841962190"/>
      </w:pPr>
      <w:bookmarkStart w:id="11800" w:name="SUB5870100"/>
      <w:bookmarkEnd w:id="11800"/>
      <w:r>
        <w:rPr>
          <w:rStyle w:val="s3"/>
        </w:rPr>
        <w:t xml:space="preserve">Пункт 1 изложен в редакции </w:t>
      </w:r>
      <w:bookmarkStart w:id="11801" w:name="sub1003777548"/>
      <w:r>
        <w:rPr>
          <w:rStyle w:val="s9"/>
          <w:bdr w:val="none" w:sz="0" w:space="0" w:color="auto" w:frame="1"/>
        </w:rPr>
        <w:fldChar w:fldCharType="begin"/>
      </w:r>
      <w:r>
        <w:rPr>
          <w:rStyle w:val="s9"/>
          <w:bdr w:val="none" w:sz="0" w:space="0" w:color="auto" w:frame="1"/>
        </w:rPr>
        <w:instrText xml:space="preserve"> HYPERLINK "jl:31481968.587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801"/>
      <w:r>
        <w:rPr>
          <w:rStyle w:val="s3"/>
        </w:rPr>
        <w:t xml:space="preserve"> РК от 05.12.13 г. № 152-V (введено в действие с 1 января 2014 г.) (</w:t>
      </w:r>
      <w:bookmarkStart w:id="11802" w:name="sub1003768664"/>
      <w:r>
        <w:rPr>
          <w:rStyle w:val="s9"/>
          <w:bdr w:val="none" w:sz="0" w:space="0" w:color="auto" w:frame="1"/>
        </w:rPr>
        <w:fldChar w:fldCharType="begin"/>
      </w:r>
      <w:r>
        <w:rPr>
          <w:rStyle w:val="s9"/>
          <w:bdr w:val="none" w:sz="0" w:space="0" w:color="auto" w:frame="1"/>
        </w:rPr>
        <w:instrText xml:space="preserve"> HYPERLINK "jl:31482402.5870000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802"/>
      <w:r>
        <w:rPr>
          <w:rStyle w:val="s3"/>
        </w:rPr>
        <w:t>)</w:t>
      </w:r>
    </w:p>
    <w:p w:rsidR="00057B03" w:rsidRDefault="00057B03">
      <w:pPr>
        <w:ind w:firstLine="400"/>
        <w:jc w:val="both"/>
        <w:divId w:val="1841962190"/>
      </w:pPr>
      <w:r>
        <w:rPr>
          <w:rStyle w:val="s0"/>
        </w:rPr>
        <w:t>1. В случае выявления нарушений по результатам камерального контроля оформляются:</w:t>
      </w:r>
    </w:p>
    <w:p w:rsidR="00057B03" w:rsidRDefault="00057B03">
      <w:pPr>
        <w:ind w:firstLine="400"/>
        <w:jc w:val="both"/>
        <w:divId w:val="1841962190"/>
      </w:pPr>
      <w:r>
        <w:rPr>
          <w:rStyle w:val="s0"/>
        </w:rPr>
        <w:t xml:space="preserve">по нарушениям с высокой степенью риска </w:t>
      </w:r>
      <w:bookmarkStart w:id="11803" w:name="sub1000960626"/>
      <w:r>
        <w:fldChar w:fldCharType="begin"/>
      </w:r>
      <w:r>
        <w:instrText xml:space="preserve"> HYPERLINK "jl:30381446.7 " </w:instrText>
      </w:r>
      <w:r>
        <w:fldChar w:fldCharType="separate"/>
      </w:r>
      <w:r>
        <w:rPr>
          <w:rStyle w:val="a3"/>
          <w:color w:val="000080"/>
          <w:u w:val="single"/>
        </w:rPr>
        <w:t>уведомление</w:t>
      </w:r>
      <w:r>
        <w:fldChar w:fldCharType="end"/>
      </w:r>
      <w:r>
        <w:rPr>
          <w:rStyle w:val="s0"/>
        </w:rPr>
        <w:t xml:space="preserve"> об устранении нарушений, выявленных по результатам камерального контроля, с приложением описания выявленных нарушений;</w:t>
      </w:r>
    </w:p>
    <w:p w:rsidR="00057B03" w:rsidRDefault="00057B03">
      <w:pPr>
        <w:ind w:firstLine="400"/>
        <w:jc w:val="both"/>
        <w:divId w:val="1841962190"/>
      </w:pPr>
      <w:r>
        <w:rPr>
          <w:rStyle w:val="s0"/>
        </w:rPr>
        <w:t>по нарушениям со средней степенью риска извещение о нарушениях, выявленных по результатам камерального контроля, с приложением описания выявленных нарушений.</w:t>
      </w:r>
    </w:p>
    <w:p w:rsidR="00057B03" w:rsidRDefault="00057B03">
      <w:pPr>
        <w:ind w:firstLine="400"/>
        <w:jc w:val="both"/>
        <w:divId w:val="1841962190"/>
      </w:pPr>
      <w:r>
        <w:rPr>
          <w:rStyle w:val="s0"/>
        </w:rPr>
        <w:t xml:space="preserve">Извещение о нарушениях, выявленных по результатам камерального контроля, направляется налогоплательщику (налоговому агенту) в срок, установленный </w:t>
      </w:r>
      <w:bookmarkStart w:id="11804" w:name="sub1001460322"/>
      <w:r>
        <w:fldChar w:fldCharType="begin"/>
      </w:r>
      <w:r>
        <w:instrText xml:space="preserve"> HYPERLINK "jl:30366217.6070207 " </w:instrText>
      </w:r>
      <w:r>
        <w:fldChar w:fldCharType="separate"/>
      </w:r>
      <w:r>
        <w:rPr>
          <w:rStyle w:val="a3"/>
          <w:color w:val="000080"/>
          <w:u w:val="single"/>
        </w:rPr>
        <w:t>подпунктом 7) пункта 2 статьи 607</w:t>
      </w:r>
      <w:r>
        <w:fldChar w:fldCharType="end"/>
      </w:r>
      <w:bookmarkEnd w:id="11804"/>
      <w:r>
        <w:rPr>
          <w:rStyle w:val="s0"/>
        </w:rPr>
        <w:t xml:space="preserve"> настоящего Кодекса, для сведения и не является обязательным для исполнения.</w:t>
      </w:r>
    </w:p>
    <w:bookmarkStart w:id="11805" w:name="sub1001549950"/>
    <w:p w:rsidR="00057B03" w:rsidRDefault="00057B03">
      <w:pPr>
        <w:ind w:firstLine="400"/>
        <w:jc w:val="both"/>
        <w:divId w:val="1841962190"/>
      </w:pPr>
      <w:r>
        <w:fldChar w:fldCharType="begin"/>
      </w:r>
      <w:r>
        <w:instrText xml:space="preserve"> HYPERLINK "jl:30381446.40 " </w:instrText>
      </w:r>
      <w:r>
        <w:fldChar w:fldCharType="separate"/>
      </w:r>
      <w:r>
        <w:rPr>
          <w:rStyle w:val="a3"/>
          <w:color w:val="000080"/>
          <w:u w:val="single"/>
        </w:rPr>
        <w:t>Форма</w:t>
      </w:r>
      <w:r>
        <w:fldChar w:fldCharType="end"/>
      </w:r>
      <w:bookmarkEnd w:id="11805"/>
      <w:r>
        <w:rPr>
          <w:rStyle w:val="s0"/>
        </w:rPr>
        <w:t xml:space="preserve"> извещения о нарушениях, выявленных по результатам камерального контроля, устанавливается уполномоченным органом.</w:t>
      </w:r>
    </w:p>
    <w:p w:rsidR="00057B03" w:rsidRDefault="00057B03">
      <w:pPr>
        <w:ind w:firstLine="400"/>
        <w:jc w:val="both"/>
        <w:divId w:val="1841962190"/>
      </w:pPr>
      <w:r>
        <w:rPr>
          <w:rStyle w:val="s0"/>
        </w:rPr>
        <w:t>Положения настоящего пункта не распространяются на нарушения с незначительной степенью риска, выявленные по результатам камерального контроля.</w:t>
      </w:r>
    </w:p>
    <w:bookmarkStart w:id="11806" w:name="sub100380588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"jl:31491334.1303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806"/>
    </w:p>
    <w:p w:rsidR="00057B03" w:rsidRDefault="00057B03">
      <w:pPr>
        <w:jc w:val="both"/>
        <w:divId w:val="1841962190"/>
      </w:pPr>
      <w:bookmarkStart w:id="11807" w:name="SUB5870200"/>
      <w:bookmarkEnd w:id="11807"/>
      <w:r>
        <w:rPr>
          <w:rStyle w:val="s3"/>
        </w:rPr>
        <w:t xml:space="preserve">В пункт 2 внесены изменения в соответствии с </w:t>
      </w:r>
      <w:bookmarkStart w:id="11808" w:name="sub1001227636"/>
      <w:r>
        <w:rPr>
          <w:rStyle w:val="s9"/>
          <w:bdr w:val="none" w:sz="0" w:space="0" w:color="auto" w:frame="1"/>
        </w:rPr>
        <w:fldChar w:fldCharType="begin"/>
      </w:r>
      <w:r>
        <w:rPr>
          <w:rStyle w:val="s9"/>
          <w:bdr w:val="none" w:sz="0" w:space="0" w:color="auto" w:frame="1"/>
        </w:rPr>
        <w:instrText xml:space="preserve"> HYPERLINK "jl:30519128.3184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808"/>
      <w:r>
        <w:rPr>
          <w:rStyle w:val="s3"/>
        </w:rPr>
        <w:t xml:space="preserve"> РК от 16.11.09 г. № 200-IV (введены в действие с 1 января 2009 г.) (</w:t>
      </w:r>
      <w:bookmarkStart w:id="11809" w:name="sub1001228689"/>
      <w:r>
        <w:rPr>
          <w:rStyle w:val="s9"/>
          <w:bdr w:val="none" w:sz="0" w:space="0" w:color="auto" w:frame="1"/>
        </w:rPr>
        <w:fldChar w:fldCharType="begin"/>
      </w:r>
      <w:r>
        <w:rPr>
          <w:rStyle w:val="s9"/>
          <w:bdr w:val="none" w:sz="0" w:space="0" w:color="auto" w:frame="1"/>
        </w:rPr>
        <w:instrText xml:space="preserve"> HYPERLINK "jl:30520170.5870200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809"/>
      <w:r>
        <w:rPr>
          <w:rStyle w:val="s3"/>
        </w:rPr>
        <w:t xml:space="preserve">); </w:t>
      </w:r>
      <w:bookmarkStart w:id="11810" w:name="sub1002034817"/>
      <w:r>
        <w:rPr>
          <w:rStyle w:val="s9"/>
          <w:bdr w:val="none" w:sz="0" w:space="0" w:color="auto" w:frame="1"/>
        </w:rPr>
        <w:fldChar w:fldCharType="begin"/>
      </w:r>
      <w:r>
        <w:rPr>
          <w:rStyle w:val="s9"/>
          <w:bdr w:val="none" w:sz="0" w:space="0" w:color="auto" w:frame="1"/>
        </w:rPr>
        <w:instrText xml:space="preserve"> HYPERLINK "jl:31038459.587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июля 2011 г.) (</w:t>
      </w:r>
      <w:bookmarkStart w:id="11811" w:name="sub1002038601"/>
      <w:r>
        <w:rPr>
          <w:rStyle w:val="s9"/>
          <w:bdr w:val="none" w:sz="0" w:space="0" w:color="auto" w:frame="1"/>
        </w:rPr>
        <w:fldChar w:fldCharType="begin"/>
      </w:r>
      <w:r>
        <w:rPr>
          <w:rStyle w:val="s9"/>
          <w:bdr w:val="none" w:sz="0" w:space="0" w:color="auto" w:frame="1"/>
        </w:rPr>
        <w:instrText xml:space="preserve"> HYPERLINK "jl:31039644.5870200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811"/>
      <w:r>
        <w:rPr>
          <w:rStyle w:val="s3"/>
        </w:rPr>
        <w:t xml:space="preserve">); изложен в редакции </w:t>
      </w:r>
      <w:bookmarkStart w:id="11812" w:name="sub1002727139"/>
      <w:r>
        <w:rPr>
          <w:rStyle w:val="s9"/>
          <w:bdr w:val="none" w:sz="0" w:space="0" w:color="auto" w:frame="1"/>
        </w:rPr>
        <w:fldChar w:fldCharType="begin"/>
      </w:r>
      <w:r>
        <w:rPr>
          <w:rStyle w:val="s9"/>
          <w:bdr w:val="none" w:sz="0" w:space="0" w:color="auto" w:frame="1"/>
        </w:rPr>
        <w:instrText xml:space="preserve"> HYPERLINK "jl:31311025.587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1813" w:name="sub1002717283"/>
      <w:r>
        <w:rPr>
          <w:rStyle w:val="s9"/>
          <w:bdr w:val="none" w:sz="0" w:space="0" w:color="auto" w:frame="1"/>
        </w:rPr>
        <w:fldChar w:fldCharType="begin"/>
      </w:r>
      <w:r>
        <w:rPr>
          <w:rStyle w:val="s9"/>
          <w:bdr w:val="none" w:sz="0" w:space="0" w:color="auto" w:frame="1"/>
        </w:rPr>
        <w:instrText xml:space="preserve"> HYPERLINK "jl:31313173.5870200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813"/>
      <w:r>
        <w:rPr>
          <w:rStyle w:val="s3"/>
        </w:rPr>
        <w:t>)</w:t>
      </w:r>
    </w:p>
    <w:p w:rsidR="00057B03" w:rsidRDefault="00057B03">
      <w:pPr>
        <w:ind w:firstLine="400"/>
        <w:jc w:val="both"/>
        <w:divId w:val="1841962190"/>
      </w:pPr>
      <w:r>
        <w:rPr>
          <w:rStyle w:val="s0"/>
        </w:rPr>
        <w:t xml:space="preserve">2. Исполнение </w:t>
      </w:r>
      <w:hyperlink r:id="rId3807" w:history="1">
        <w:r>
          <w:rPr>
            <w:rStyle w:val="a3"/>
            <w:color w:val="000080"/>
            <w:u w:val="single"/>
          </w:rPr>
          <w:t>уведомления</w:t>
        </w:r>
      </w:hyperlink>
      <w:bookmarkEnd w:id="11803"/>
      <w:r>
        <w:rPr>
          <w:rStyle w:val="s0"/>
        </w:rPr>
        <w:t xml:space="preserve"> об устранении нарушений, выявленных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057B03" w:rsidRDefault="00057B03">
      <w:pPr>
        <w:ind w:firstLine="400"/>
        <w:jc w:val="both"/>
        <w:divId w:val="1841962190"/>
      </w:pPr>
      <w:r>
        <w:rPr>
          <w:rStyle w:val="s0"/>
        </w:rPr>
        <w:t>Исполнением уведомления об устранении нарушений, выявленных по результатам камерального контроля, признается представление налогоплательщиком (налоговым агентом) одного из следующих документов:</w:t>
      </w:r>
    </w:p>
    <w:p w:rsidR="00057B03" w:rsidRDefault="00057B03">
      <w:pPr>
        <w:ind w:firstLine="400"/>
        <w:jc w:val="both"/>
        <w:divId w:val="1841962190"/>
      </w:pPr>
      <w:r>
        <w:rPr>
          <w:rStyle w:val="s0"/>
        </w:rPr>
        <w:t>1) налоговой отчетности за налоговый период, к которому относятся выявленные нарушения;</w:t>
      </w:r>
    </w:p>
    <w:p w:rsidR="00057B03" w:rsidRDefault="00057B03">
      <w:pPr>
        <w:ind w:firstLine="400"/>
        <w:jc w:val="both"/>
        <w:divId w:val="1841962190"/>
      </w:pPr>
      <w:r>
        <w:rPr>
          <w:rStyle w:val="s0"/>
        </w:rPr>
        <w:t>2) пояснения по выявленным нарушениям, соответствующего требованиям, установленным настоящей статьей;</w:t>
      </w:r>
    </w:p>
    <w:p w:rsidR="00057B03" w:rsidRDefault="00057B03">
      <w:pPr>
        <w:ind w:firstLine="400"/>
        <w:jc w:val="both"/>
        <w:divId w:val="1841962190"/>
      </w:pPr>
      <w:r>
        <w:rPr>
          <w:rStyle w:val="s0"/>
        </w:rPr>
        <w:t>3) жалобы на действия (бездействие) должностных лиц налоговых органов по направлению такого уведомления.</w:t>
      </w:r>
    </w:p>
    <w:p w:rsidR="00057B03" w:rsidRDefault="00057B03">
      <w:pPr>
        <w:ind w:firstLine="400"/>
        <w:jc w:val="both"/>
        <w:divId w:val="1841962190"/>
      </w:pPr>
      <w:r>
        <w:rPr>
          <w:rStyle w:val="s0"/>
        </w:rPr>
        <w:t>В случае согласия с указанными в уведомлении нарушениями налогоплательщик (налоговый агент) представляет в налоговые органы налоговую отчетность за период, к которому относятся выявленные нарушения.</w:t>
      </w:r>
    </w:p>
    <w:p w:rsidR="00057B03" w:rsidRDefault="00057B03">
      <w:pPr>
        <w:ind w:firstLine="400"/>
        <w:jc w:val="both"/>
        <w:divId w:val="1841962190"/>
      </w:pPr>
      <w:r>
        <w:rPr>
          <w:rStyle w:val="s0"/>
        </w:rPr>
        <w:t>В случае несогласия с указанными в уведомлении нарушениями налогоплательщик (налоговый агент) представляет один из следующих документов:</w:t>
      </w:r>
    </w:p>
    <w:p w:rsidR="00057B03" w:rsidRDefault="00057B03">
      <w:pPr>
        <w:ind w:firstLine="400"/>
        <w:jc w:val="both"/>
        <w:divId w:val="1841962190"/>
      </w:pPr>
      <w:r>
        <w:rPr>
          <w:rStyle w:val="s0"/>
        </w:rPr>
        <w:t>1) пояснение по выявленным нарушениям на бумажном или электронном носителе - в налоговый орган, направивший уведомление об устранении нарушений, выявленных по результатам камерального контроля;</w:t>
      </w:r>
    </w:p>
    <w:p w:rsidR="00057B03" w:rsidRDefault="00057B03">
      <w:pPr>
        <w:ind w:firstLine="400"/>
        <w:jc w:val="both"/>
        <w:divId w:val="1841962190"/>
      </w:pPr>
      <w:r>
        <w:rPr>
          <w:rStyle w:val="s0"/>
        </w:rPr>
        <w:t>2) жалобу на действия (бездействие) должностных лиц налоговых органов по направлению уведомления об устранении нарушений, выявленных по результатам камерального контроля, - в вышестоящий налоговый орган.</w:t>
      </w:r>
    </w:p>
    <w:bookmarkStart w:id="11814" w:name="sub1001539129"/>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"jl:30462400.0 30505632.0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814"/>
    </w:p>
    <w:p w:rsidR="00057B03" w:rsidRDefault="00057B03">
      <w:pPr>
        <w:jc w:val="both"/>
        <w:divId w:val="1841962190"/>
      </w:pPr>
      <w:r>
        <w:rPr>
          <w:rStyle w:val="s3"/>
        </w:rPr>
        <w:t xml:space="preserve">См.: </w:t>
      </w:r>
      <w:bookmarkStart w:id="11815" w:name="sub1003435325"/>
      <w:r>
        <w:rPr>
          <w:rStyle w:val="s9"/>
          <w:bdr w:val="none" w:sz="0" w:space="0" w:color="auto" w:frame="1"/>
        </w:rPr>
        <w:fldChar w:fldCharType="begin"/>
      </w:r>
      <w:r>
        <w:rPr>
          <w:rStyle w:val="s9"/>
          <w:bdr w:val="none" w:sz="0" w:space="0" w:color="auto" w:frame="1"/>
        </w:rPr>
        <w:instrText xml:space="preserve"> HYPERLINK "jl:31345870.1000 " </w:instrText>
      </w:r>
      <w:r>
        <w:rPr>
          <w:rStyle w:val="s9"/>
          <w:bdr w:val="none" w:sz="0" w:space="0" w:color="auto" w:frame="1"/>
        </w:rPr>
        <w:fldChar w:fldCharType="separate"/>
      </w:r>
      <w:r>
        <w:rPr>
          <w:rStyle w:val="a3"/>
          <w:i/>
          <w:iCs/>
          <w:color w:val="000080"/>
          <w:u w:val="single"/>
          <w:bdr w:val="none" w:sz="0" w:space="0" w:color="auto" w:frame="1"/>
        </w:rPr>
        <w:t>Нормативное постановление</w:t>
      </w:r>
      <w:r>
        <w:rPr>
          <w:rStyle w:val="s9"/>
          <w:bdr w:val="none" w:sz="0" w:space="0" w:color="auto" w:frame="1"/>
        </w:rPr>
        <w:fldChar w:fldCharType="end"/>
      </w:r>
      <w:bookmarkEnd w:id="11815"/>
      <w:r>
        <w:rPr>
          <w:rStyle w:val="s3"/>
        </w:rPr>
        <w:t xml:space="preserve"> ВС РК от 27 февраля 2013 года № 1 «О судебной практике применения налогового законодательства»</w:t>
      </w:r>
    </w:p>
    <w:p w:rsidR="00057B03" w:rsidRDefault="00057B03">
      <w:pPr>
        <w:jc w:val="both"/>
        <w:divId w:val="1841962190"/>
      </w:pPr>
      <w:bookmarkStart w:id="11816" w:name="SUB587020100"/>
      <w:bookmarkEnd w:id="11816"/>
      <w:r>
        <w:rPr>
          <w:rStyle w:val="s3"/>
        </w:rPr>
        <w:t xml:space="preserve">Статья дополнена пунктом 2-1 в соответствии с </w:t>
      </w:r>
      <w:hyperlink r:id="rId3808" w:history="1">
        <w:r>
          <w:rPr>
            <w:rStyle w:val="a3"/>
            <w:i/>
            <w:iCs/>
            <w:color w:val="000080"/>
            <w:u w:val="single"/>
            <w:bdr w:val="none" w:sz="0" w:space="0" w:color="auto" w:frame="1"/>
          </w:rPr>
          <w:t>Законом</w:t>
        </w:r>
      </w:hyperlink>
      <w:bookmarkEnd w:id="11810"/>
      <w:r>
        <w:rPr>
          <w:rStyle w:val="s3"/>
        </w:rPr>
        <w:t xml:space="preserve"> РК от 21.07.11 г. № 467-IV </w:t>
      </w:r>
      <w:bookmarkStart w:id="11817" w:name="sub1002117462"/>
      <w:r>
        <w:rPr>
          <w:rStyle w:val="s9"/>
          <w:bdr w:val="none" w:sz="0" w:space="0" w:color="auto" w:frame="1"/>
        </w:rPr>
        <w:fldChar w:fldCharType="begin"/>
      </w:r>
      <w:r>
        <w:rPr>
          <w:rStyle w:val="s9"/>
          <w:bdr w:val="none" w:sz="0" w:space="0" w:color="auto" w:frame="1"/>
        </w:rPr>
        <w:instrText xml:space="preserve"> HYPERLINK "jl:31069304.0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817"/>
      <w:r>
        <w:rPr>
          <w:rStyle w:val="s3"/>
        </w:rPr>
        <w:t xml:space="preserve"> (введено в действие с 1 июля 2011 г.)</w:t>
      </w:r>
    </w:p>
    <w:p w:rsidR="00057B03" w:rsidRDefault="00057B03">
      <w:pPr>
        <w:ind w:firstLine="400"/>
        <w:jc w:val="both"/>
        <w:divId w:val="1841962190"/>
      </w:pPr>
      <w:r>
        <w:rPr>
          <w:rStyle w:val="s0"/>
        </w:rPr>
        <w:t>2-1. Пояснение, указанное в пункте 2 настоящей статьи, должно содержать:</w:t>
      </w:r>
    </w:p>
    <w:p w:rsidR="00057B03" w:rsidRDefault="00057B03">
      <w:pPr>
        <w:ind w:firstLine="400"/>
        <w:jc w:val="both"/>
        <w:divId w:val="1841962190"/>
      </w:pPr>
      <w:r>
        <w:rPr>
          <w:rStyle w:val="s0"/>
        </w:rPr>
        <w:t>1) дату подписания пояснения налогоплательщиком (налоговым агентом);</w:t>
      </w:r>
    </w:p>
    <w:p w:rsidR="00057B03" w:rsidRDefault="00057B03">
      <w:pPr>
        <w:ind w:firstLine="400"/>
        <w:jc w:val="both"/>
        <w:divId w:val="1841962190"/>
      </w:pPr>
      <w:r>
        <w:rPr>
          <w:rStyle w:val="s0"/>
        </w:rPr>
        <w:t>2) фамилию, имя и отчество (при его наличии) либо полное наименование лица, представляющего пояснение, его место жительства (место нахождения);</w:t>
      </w:r>
    </w:p>
    <w:p w:rsidR="00057B03" w:rsidRDefault="00057B03">
      <w:pPr>
        <w:ind w:firstLine="400"/>
        <w:jc w:val="both"/>
        <w:divId w:val="1841962190"/>
      </w:pPr>
      <w:r>
        <w:rPr>
          <w:rStyle w:val="s0"/>
        </w:rPr>
        <w:t>3) идентификационный номер налогоплательщика (налогового агента);</w:t>
      </w:r>
    </w:p>
    <w:p w:rsidR="00057B03" w:rsidRDefault="00057B03">
      <w:pPr>
        <w:ind w:firstLine="400"/>
        <w:jc w:val="both"/>
        <w:divId w:val="1841962190"/>
      </w:pPr>
      <w:r>
        <w:rPr>
          <w:rStyle w:val="s0"/>
        </w:rPr>
        <w:t>4) наименование налогового органа, направившего уведомление об устранении нарушений, выявленных по результатам камерального контроля;</w:t>
      </w:r>
    </w:p>
    <w:p w:rsidR="00057B03" w:rsidRDefault="00057B03">
      <w:pPr>
        <w:ind w:firstLine="400"/>
        <w:jc w:val="both"/>
        <w:divId w:val="1841962190"/>
      </w:pPr>
      <w:r>
        <w:rPr>
          <w:rStyle w:val="s0"/>
        </w:rPr>
        <w:t>5) обстоятельства, являющиеся основанием для несогласия лица, представляющего пояснение, с указанными в уведомлении нарушениями;</w:t>
      </w:r>
    </w:p>
    <w:p w:rsidR="00057B03" w:rsidRDefault="00057B03">
      <w:pPr>
        <w:ind w:firstLine="400"/>
        <w:jc w:val="both"/>
        <w:divId w:val="1841962190"/>
      </w:pPr>
      <w:r>
        <w:rPr>
          <w:rStyle w:val="s0"/>
        </w:rPr>
        <w:t>6) перечень прилагаемых документов.</w:t>
      </w:r>
    </w:p>
    <w:p w:rsidR="00057B03" w:rsidRDefault="00057B03">
      <w:pPr>
        <w:ind w:firstLine="400"/>
        <w:jc w:val="both"/>
        <w:divId w:val="1841962190"/>
      </w:pPr>
      <w:r>
        <w:rPr>
          <w:rStyle w:val="s0"/>
        </w:rPr>
        <w:t>В случае если в качестве основания для несогласия лица, представляющего пояснение, с указанными в уведомлении нарушениями указываются подтверждающие документы, то копии таких документов, кроме налоговой отчетности, прилагаются к пояснению.</w:t>
      </w:r>
    </w:p>
    <w:bookmarkStart w:id="11818" w:name="sub1004515785"/>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"jl:31656582.0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818"/>
    </w:p>
    <w:p w:rsidR="00057B03" w:rsidRDefault="00057B03">
      <w:pPr>
        <w:ind w:firstLine="400"/>
        <w:jc w:val="both"/>
        <w:divId w:val="1841962190"/>
      </w:pPr>
      <w:bookmarkStart w:id="11819" w:name="SUB5870300"/>
      <w:bookmarkEnd w:id="11819"/>
      <w:r>
        <w:rPr>
          <w:rStyle w:val="s0"/>
        </w:rPr>
        <w:t xml:space="preserve">3. Неисполнение в установленный срок уведомления об устранении нарушений, выявленных по результатам камерального контроля, влечет приостановление расходных операций по банковским счетам налогоплательщика в соответствии со </w:t>
      </w:r>
      <w:hyperlink r:id="rId3809" w:history="1">
        <w:r>
          <w:rPr>
            <w:rStyle w:val="a3"/>
            <w:color w:val="000080"/>
            <w:u w:val="single"/>
          </w:rPr>
          <w:t>статьей 611</w:t>
        </w:r>
      </w:hyperlink>
      <w:r>
        <w:rPr>
          <w:rStyle w:val="s0"/>
        </w:rPr>
        <w:t xml:space="preserve"> настоящего Кодекса.</w:t>
      </w:r>
    </w:p>
    <w:p w:rsidR="00057B03" w:rsidRDefault="00057B03">
      <w:pPr>
        <w:jc w:val="both"/>
        <w:divId w:val="1841962190"/>
      </w:pPr>
      <w:bookmarkStart w:id="11820" w:name="SUB5870400"/>
      <w:bookmarkEnd w:id="11820"/>
      <w:r>
        <w:rPr>
          <w:rStyle w:val="s3"/>
        </w:rPr>
        <w:t xml:space="preserve">В пункт 4 внесены изменения в соответствии с </w:t>
      </w:r>
      <w:hyperlink r:id="rId3810" w:history="1">
        <w:r>
          <w:rPr>
            <w:rStyle w:val="a3"/>
            <w:i/>
            <w:iCs/>
            <w:color w:val="000080"/>
            <w:u w:val="single"/>
            <w:bdr w:val="none" w:sz="0" w:space="0" w:color="auto" w:frame="1"/>
          </w:rPr>
          <w:t>Законом</w:t>
        </w:r>
      </w:hyperlink>
      <w:bookmarkEnd w:id="11812"/>
      <w:r>
        <w:rPr>
          <w:rStyle w:val="s3"/>
        </w:rPr>
        <w:t xml:space="preserve"> РК от 26.12.12 г. № 61-V (введены в действие с 1 января 2013 г.) (</w:t>
      </w:r>
      <w:bookmarkStart w:id="11821" w:name="sub1002727140"/>
      <w:r>
        <w:rPr>
          <w:rStyle w:val="s9"/>
          <w:bdr w:val="none" w:sz="0" w:space="0" w:color="auto" w:frame="1"/>
        </w:rPr>
        <w:fldChar w:fldCharType="begin"/>
      </w:r>
      <w:r>
        <w:rPr>
          <w:rStyle w:val="s9"/>
          <w:bdr w:val="none" w:sz="0" w:space="0" w:color="auto" w:frame="1"/>
        </w:rPr>
        <w:instrText xml:space="preserve"> HYPERLINK "jl:31313173.5870400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821"/>
      <w:r>
        <w:rPr>
          <w:rStyle w:val="s3"/>
        </w:rPr>
        <w:t>)</w:t>
      </w:r>
    </w:p>
    <w:p w:rsidR="00057B03" w:rsidRDefault="00057B03">
      <w:pPr>
        <w:ind w:firstLine="400"/>
        <w:jc w:val="both"/>
        <w:divId w:val="1841962190"/>
      </w:pPr>
      <w:r>
        <w:rPr>
          <w:rStyle w:val="s0"/>
        </w:rPr>
        <w:t xml:space="preserve">4. По результатам камерального контроля, проводимого в соответствии с </w:t>
      </w:r>
      <w:bookmarkStart w:id="11822" w:name="sub1002727142"/>
      <w:r>
        <w:fldChar w:fldCharType="begin"/>
      </w:r>
      <w:r>
        <w:instrText xml:space="preserve"> HYPERLINK "jl:30366217.37010600 " </w:instrText>
      </w:r>
      <w:r>
        <w:fldChar w:fldCharType="separate"/>
      </w:r>
      <w:r>
        <w:rPr>
          <w:rStyle w:val="a3"/>
          <w:color w:val="000080"/>
          <w:u w:val="single"/>
        </w:rPr>
        <w:t>пунктом 6 статьи 37-1</w:t>
      </w:r>
      <w:r>
        <w:fldChar w:fldCharType="end"/>
      </w:r>
      <w:bookmarkEnd w:id="11822"/>
      <w:r>
        <w:rPr>
          <w:rStyle w:val="s0"/>
        </w:rPr>
        <w:t xml:space="preserve"> и </w:t>
      </w:r>
      <w:bookmarkStart w:id="11823" w:name="sub1000938793"/>
      <w:r>
        <w:fldChar w:fldCharType="begin"/>
      </w:r>
      <w:r>
        <w:instrText xml:space="preserve"> HYPERLINK "jl:30366217.430700 " </w:instrText>
      </w:r>
      <w:r>
        <w:fldChar w:fldCharType="separate"/>
      </w:r>
      <w:r>
        <w:rPr>
          <w:rStyle w:val="a3"/>
          <w:color w:val="000080"/>
          <w:u w:val="single"/>
        </w:rPr>
        <w:t>пунктом 7 статьи 43</w:t>
      </w:r>
      <w:r>
        <w:fldChar w:fldCharType="end"/>
      </w:r>
      <w:bookmarkEnd w:id="11823"/>
      <w:r>
        <w:rPr>
          <w:rStyle w:val="s0"/>
        </w:rPr>
        <w:t xml:space="preserve"> настоящего Кодекса, налоговый орган составляет </w:t>
      </w:r>
      <w:hyperlink r:id="rId3811" w:history="1">
        <w:r>
          <w:rPr>
            <w:rStyle w:val="a3"/>
            <w:color w:val="000080"/>
            <w:u w:val="single"/>
          </w:rPr>
          <w:t>заключение по форме</w:t>
        </w:r>
      </w:hyperlink>
      <w:bookmarkEnd w:id="1489"/>
      <w:r>
        <w:rPr>
          <w:rStyle w:val="s0"/>
        </w:rPr>
        <w:t>, установленной уполномоченным органом.</w:t>
      </w:r>
    </w:p>
    <w:p w:rsidR="00057B03" w:rsidRDefault="00057B03">
      <w:pPr>
        <w:ind w:firstLine="400"/>
        <w:jc w:val="both"/>
        <w:divId w:val="1841962190"/>
      </w:pPr>
      <w:r>
        <w:rPr>
          <w:rStyle w:val="s0"/>
        </w:rPr>
        <w:t>При этом датой завершения камерального контроля является дата составления заключения, указанного в настоящем пункте.</w:t>
      </w:r>
    </w:p>
    <w:bookmarkStart w:id="11824" w:name="sub100447110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"jl:30547439.0 30570604.0 31676924.0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824"/>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1825" w:name="SUB5880000"/>
      <w:bookmarkEnd w:id="11825"/>
      <w:r>
        <w:rPr>
          <w:rStyle w:val="s1"/>
        </w:rPr>
        <w:t xml:space="preserve">Глава 83. УЧЕТ ИСПОЛНЕНИЯ НАЛОГОВОГО ОБЯЗАТЕЛЬСТВА, </w:t>
      </w:r>
      <w:r>
        <w:rPr>
          <w:b/>
          <w:bCs/>
        </w:rPr>
        <w:br/>
      </w:r>
      <w:r>
        <w:rPr>
          <w:rStyle w:val="s1"/>
        </w:rPr>
        <w:t xml:space="preserve">ОБЯЗАННОСТИ ПО ПЕРЕЧИСЛЕНИЮ </w:t>
      </w:r>
      <w:r>
        <w:rPr>
          <w:rStyle w:val="s1"/>
          <w:caps/>
        </w:rPr>
        <w:t>обязательных пенсионных взносов, обязательных профессиональных пенсионных взносов</w:t>
      </w:r>
      <w:r>
        <w:rPr>
          <w:rStyle w:val="s1"/>
        </w:rPr>
        <w:t xml:space="preserve"> И УПЛАТЕ СОЦИАЛЬНЫХ ОТЧИСЛЕНИЙ</w:t>
      </w:r>
    </w:p>
    <w:p w:rsidR="00057B03" w:rsidRDefault="00057B03">
      <w:pPr>
        <w:ind w:firstLine="400"/>
        <w:jc w:val="both"/>
        <w:divId w:val="1841962190"/>
      </w:pPr>
      <w:r>
        <w:t> </w:t>
      </w:r>
    </w:p>
    <w:p w:rsidR="00057B03" w:rsidRDefault="00057B03">
      <w:pPr>
        <w:jc w:val="both"/>
        <w:divId w:val="1841962190"/>
      </w:pPr>
      <w:r>
        <w:rPr>
          <w:rStyle w:val="s3"/>
        </w:rPr>
        <w:t xml:space="preserve">См. изменения в статью 588 - </w:t>
      </w:r>
      <w:bookmarkStart w:id="11826" w:name="sub1004692726"/>
      <w:r>
        <w:rPr>
          <w:rStyle w:val="s9"/>
          <w:bdr w:val="none" w:sz="0" w:space="0" w:color="auto" w:frame="1"/>
        </w:rPr>
        <w:fldChar w:fldCharType="begin"/>
      </w:r>
      <w:r>
        <w:rPr>
          <w:rStyle w:val="s9"/>
          <w:bdr w:val="none" w:sz="0" w:space="0" w:color="auto" w:frame="1"/>
        </w:rPr>
        <w:instrText xml:space="preserve"> HYPERLINK "jl:37319086.5588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826"/>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Статья 588. Общие положения</w:t>
      </w:r>
    </w:p>
    <w:p w:rsidR="00057B03" w:rsidRDefault="00057B03">
      <w:pPr>
        <w:jc w:val="both"/>
        <w:divId w:val="1841962190"/>
      </w:pPr>
      <w:r>
        <w:rPr>
          <w:rStyle w:val="s3"/>
        </w:rPr>
        <w:t xml:space="preserve">См. изменения в пункт 1 - </w:t>
      </w:r>
      <w:bookmarkStart w:id="11827" w:name="sub1004865322"/>
      <w:r>
        <w:rPr>
          <w:rStyle w:val="s9"/>
          <w:bdr w:val="none" w:sz="0" w:space="0" w:color="auto" w:frame="1"/>
        </w:rPr>
        <w:fldChar w:fldCharType="begin"/>
      </w:r>
      <w:r>
        <w:rPr>
          <w:rStyle w:val="s9"/>
          <w:bdr w:val="none" w:sz="0" w:space="0" w:color="auto" w:frame="1"/>
        </w:rPr>
        <w:instrText xml:space="preserve"> HYPERLINK "jl:37573625.588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 Учет исполнения налогового обязательства, обязанности по перечислению обязательных пенсионных взносов, обязательных профессиональных пенсионных взносов и уплате социальных отчислений осуществляется налоговым органом путем ведения лицевого счета налогоплательщика (налогового агента). </w:t>
      </w:r>
    </w:p>
    <w:p w:rsidR="00057B03" w:rsidRDefault="00057B03">
      <w:pPr>
        <w:jc w:val="both"/>
        <w:divId w:val="1841962190"/>
      </w:pPr>
      <w:bookmarkStart w:id="11828" w:name="SUB5880200"/>
      <w:bookmarkEnd w:id="11828"/>
      <w:r>
        <w:rPr>
          <w:rStyle w:val="s3"/>
        </w:rPr>
        <w:t xml:space="preserve">См. изменения в пункт 2 - </w:t>
      </w:r>
      <w:hyperlink r:id="rId3812" w:history="1">
        <w:r>
          <w:rPr>
            <w:rStyle w:val="a3"/>
            <w:i/>
            <w:iCs/>
            <w:color w:val="000080"/>
            <w:u w:val="single"/>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2. Ведение лицевого счета налогоплательщика (налогового агента) налоговым органом включает:</w:t>
      </w:r>
    </w:p>
    <w:p w:rsidR="00057B03" w:rsidRDefault="00057B03">
      <w:pPr>
        <w:ind w:firstLine="400"/>
        <w:jc w:val="both"/>
        <w:divId w:val="1841962190"/>
      </w:pPr>
      <w:r>
        <w:rPr>
          <w:rStyle w:val="s0"/>
        </w:rPr>
        <w:t>открытие лицевого счета;</w:t>
      </w:r>
    </w:p>
    <w:p w:rsidR="00057B03" w:rsidRDefault="00057B03">
      <w:pPr>
        <w:ind w:firstLine="400"/>
        <w:jc w:val="both"/>
        <w:divId w:val="1841962190"/>
      </w:pPr>
      <w:r>
        <w:rPr>
          <w:rStyle w:val="s0"/>
        </w:rPr>
        <w:t>последующее отражение в лицевом счете исчисленных, начисленных, уменьшенных, уплаченных, зачтенных, возвращенных сумм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w:t>
      </w:r>
    </w:p>
    <w:p w:rsidR="00057B03" w:rsidRDefault="00057B03">
      <w:pPr>
        <w:ind w:firstLine="400"/>
        <w:jc w:val="both"/>
        <w:divId w:val="1841962190"/>
      </w:pPr>
      <w:r>
        <w:rPr>
          <w:rStyle w:val="s0"/>
        </w:rPr>
        <w:t>закрытие лицевого счета.</w:t>
      </w:r>
    </w:p>
    <w:p w:rsidR="00057B03" w:rsidRDefault="00057B03">
      <w:pPr>
        <w:ind w:firstLine="400"/>
        <w:jc w:val="both"/>
        <w:divId w:val="1841962190"/>
      </w:pPr>
      <w:r>
        <w:rPr>
          <w:rStyle w:val="s0"/>
        </w:rPr>
        <w:t>Ведение лицевого счета осуществляется в порядке, установленном настоящим Кодексом.</w:t>
      </w:r>
    </w:p>
    <w:p w:rsidR="00057B03" w:rsidRDefault="00057B03">
      <w:pPr>
        <w:jc w:val="both"/>
        <w:divId w:val="1841962190"/>
      </w:pPr>
      <w:bookmarkStart w:id="11829" w:name="SUB5880300"/>
      <w:bookmarkEnd w:id="11829"/>
      <w:r>
        <w:rPr>
          <w:rStyle w:val="s3"/>
        </w:rPr>
        <w:t xml:space="preserve">В пункт 3 внесены изменения в соответствии с </w:t>
      </w:r>
      <w:bookmarkStart w:id="11830" w:name="sub1004369430"/>
      <w:r>
        <w:rPr>
          <w:rStyle w:val="s9"/>
          <w:bdr w:val="none" w:sz="0" w:space="0" w:color="auto" w:frame="1"/>
        </w:rPr>
        <w:fldChar w:fldCharType="begin"/>
      </w:r>
      <w:r>
        <w:rPr>
          <w:rStyle w:val="s9"/>
          <w:bdr w:val="none" w:sz="0" w:space="0" w:color="auto" w:frame="1"/>
        </w:rPr>
        <w:instrText xml:space="preserve"> HYPERLINK "jl:31645319.588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830"/>
      <w:r>
        <w:rPr>
          <w:rStyle w:val="s3"/>
        </w:rPr>
        <w:t xml:space="preserve"> РК от 29.12.14 г. № 269-V (введен в действие с 1 января 2015 г.) (</w:t>
      </w:r>
      <w:bookmarkStart w:id="11831" w:name="sub1004369431"/>
      <w:r>
        <w:rPr>
          <w:rStyle w:val="s9"/>
          <w:bdr w:val="none" w:sz="0" w:space="0" w:color="auto" w:frame="1"/>
        </w:rPr>
        <w:fldChar w:fldCharType="begin"/>
      </w:r>
      <w:r>
        <w:rPr>
          <w:rStyle w:val="s9"/>
          <w:bdr w:val="none" w:sz="0" w:space="0" w:color="auto" w:frame="1"/>
        </w:rPr>
        <w:instrText xml:space="preserve"> HYPERLINK "jl:31637067.5880300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831"/>
      <w:r>
        <w:rPr>
          <w:rStyle w:val="s3"/>
        </w:rPr>
        <w:t>)</w:t>
      </w:r>
    </w:p>
    <w:p w:rsidR="00057B03" w:rsidRDefault="00057B03">
      <w:pPr>
        <w:jc w:val="both"/>
        <w:divId w:val="1841962190"/>
      </w:pPr>
      <w:r>
        <w:rPr>
          <w:rStyle w:val="s3"/>
        </w:rPr>
        <w:t xml:space="preserve">См. изменения в пункт 3 - </w:t>
      </w:r>
      <w:hyperlink r:id="rId3813" w:history="1">
        <w:r>
          <w:rPr>
            <w:rStyle w:val="a3"/>
            <w:i/>
            <w:iCs/>
            <w:color w:val="000080"/>
            <w:u w:val="single"/>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3. Исчисленной, уменьшенной суммой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 является сумма, включающая увеличение или уменьшение обязательств, исчисленных:</w:t>
      </w:r>
    </w:p>
    <w:p w:rsidR="00057B03" w:rsidRDefault="00057B03">
      <w:pPr>
        <w:ind w:firstLine="400"/>
        <w:jc w:val="both"/>
        <w:divId w:val="1841962190"/>
      </w:pPr>
      <w:r>
        <w:rPr>
          <w:rStyle w:val="s0"/>
        </w:rPr>
        <w:t>налогоплательщиком (налоговым агентом) в налоговой отчетности, декларации на товары;</w:t>
      </w:r>
    </w:p>
    <w:p w:rsidR="00057B03" w:rsidRDefault="00057B03">
      <w:pPr>
        <w:ind w:firstLine="400"/>
        <w:jc w:val="both"/>
        <w:divId w:val="1841962190"/>
      </w:pPr>
      <w:r>
        <w:rPr>
          <w:rStyle w:val="s0"/>
        </w:rPr>
        <w:t>налоговым органом - по сведениям уполномоченных государственных органов;</w:t>
      </w:r>
    </w:p>
    <w:p w:rsidR="00057B03" w:rsidRDefault="00057B03">
      <w:pPr>
        <w:ind w:firstLine="400"/>
        <w:jc w:val="both"/>
        <w:divId w:val="1841962190"/>
      </w:pPr>
      <w:r>
        <w:rPr>
          <w:rStyle w:val="s0"/>
        </w:rPr>
        <w:t xml:space="preserve">уполномоченными государственными органами - по основаниям, предусмотренным настоящим Кодексом. </w:t>
      </w:r>
    </w:p>
    <w:p w:rsidR="00057B03" w:rsidRDefault="00057B03">
      <w:pPr>
        <w:ind w:firstLine="400"/>
        <w:jc w:val="both"/>
        <w:divId w:val="1841962190"/>
      </w:pPr>
      <w:r>
        <w:rPr>
          <w:rStyle w:val="s0"/>
        </w:rPr>
        <w:t>Для целей настоящей главы уменьшенной суммой налога на добавленную стоимость является также превышение суммы налога на добавленную стоимость, относимого в зачет, над суммой начисленного налога.</w:t>
      </w:r>
    </w:p>
    <w:p w:rsidR="00057B03" w:rsidRDefault="00057B03">
      <w:pPr>
        <w:jc w:val="both"/>
        <w:divId w:val="1841962190"/>
      </w:pPr>
      <w:bookmarkStart w:id="11832" w:name="SUB5880400"/>
      <w:bookmarkEnd w:id="11832"/>
      <w:r>
        <w:rPr>
          <w:rStyle w:val="s3"/>
        </w:rPr>
        <w:t xml:space="preserve">См. изменения в пункт 4 - </w:t>
      </w:r>
      <w:hyperlink r:id="rId3814" w:history="1">
        <w:r>
          <w:rPr>
            <w:rStyle w:val="a3"/>
            <w:i/>
            <w:iCs/>
            <w:color w:val="000080"/>
            <w:u w:val="single"/>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4. Начисленной суммой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 является сумма, включающая увеличение или уменьшение обязательств, начисленная налоговым органом:</w:t>
      </w:r>
    </w:p>
    <w:p w:rsidR="00057B03" w:rsidRDefault="00057B03">
      <w:pPr>
        <w:ind w:firstLine="400"/>
        <w:jc w:val="both"/>
        <w:divId w:val="1841962190"/>
      </w:pPr>
      <w:r>
        <w:rPr>
          <w:rStyle w:val="s0"/>
        </w:rPr>
        <w:t xml:space="preserve">по результатам проверки; </w:t>
      </w:r>
    </w:p>
    <w:p w:rsidR="00057B03" w:rsidRDefault="00057B03">
      <w:pPr>
        <w:ind w:firstLine="400"/>
        <w:jc w:val="both"/>
        <w:divId w:val="1841962190"/>
      </w:pPr>
      <w:r>
        <w:rPr>
          <w:rStyle w:val="s0"/>
        </w:rPr>
        <w:t xml:space="preserve">по итогам 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w:t>
      </w:r>
    </w:p>
    <w:p w:rsidR="00057B03" w:rsidRDefault="00057B03">
      <w:pPr>
        <w:jc w:val="both"/>
        <w:divId w:val="1841962190"/>
      </w:pPr>
      <w:bookmarkStart w:id="11833" w:name="SUB5880500"/>
      <w:bookmarkEnd w:id="11833"/>
      <w:r>
        <w:rPr>
          <w:rStyle w:val="s3"/>
        </w:rPr>
        <w:t xml:space="preserve">См. изменения в пункт 5 - </w:t>
      </w:r>
      <w:hyperlink r:id="rId3815" w:history="1">
        <w:r>
          <w:rPr>
            <w:rStyle w:val="a3"/>
            <w:i/>
            <w:iCs/>
            <w:color w:val="000080"/>
            <w:u w:val="single"/>
            <w:bdr w:val="none" w:sz="0" w:space="0" w:color="auto" w:frame="1"/>
          </w:rPr>
          <w:t>Закон</w:t>
        </w:r>
      </w:hyperlink>
      <w:bookmarkEnd w:id="11827"/>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5. </w:t>
      </w:r>
      <w:r>
        <w:t xml:space="preserve">Лицевой счет налогоплательщика (налогового агента) ведется по видам налогов, других обязательных платежей в бюджет, </w:t>
      </w:r>
      <w:r>
        <w:rPr>
          <w:rStyle w:val="s0"/>
        </w:rPr>
        <w:t>обязательным пенсионным взносам, обязательным профессиональным пенсионным взносам</w:t>
      </w:r>
      <w:r>
        <w:t xml:space="preserve"> и социальным отчислениям в </w:t>
      </w:r>
      <w:bookmarkStart w:id="11834" w:name="sub1000933494"/>
      <w:r>
        <w:fldChar w:fldCharType="begin"/>
      </w:r>
      <w:r>
        <w:instrText xml:space="preserve"> HYPERLINK "jl:30368925.0 " </w:instrText>
      </w:r>
      <w:r>
        <w:fldChar w:fldCharType="separate"/>
      </w:r>
      <w:r>
        <w:rPr>
          <w:rStyle w:val="a3"/>
          <w:color w:val="000080"/>
          <w:u w:val="single"/>
        </w:rPr>
        <w:t>порядке и по формам</w:t>
      </w:r>
      <w:r>
        <w:fldChar w:fldCharType="end"/>
      </w:r>
      <w:bookmarkEnd w:id="11834"/>
      <w:r>
        <w:t xml:space="preserve">, которые установлены уполномоченным органом. </w:t>
      </w:r>
    </w:p>
    <w:p w:rsidR="00057B03" w:rsidRDefault="00057B03">
      <w:pPr>
        <w:ind w:firstLine="400"/>
        <w:jc w:val="both"/>
        <w:divId w:val="1841962190"/>
      </w:pPr>
      <w:bookmarkStart w:id="11835" w:name="SUB5880600"/>
      <w:bookmarkEnd w:id="11835"/>
      <w:r>
        <w:rPr>
          <w:rStyle w:val="s0"/>
        </w:rPr>
        <w:t xml:space="preserve">6. Лицевой счет налогоплательщика (налогового агента) ведется согласно </w:t>
      </w:r>
      <w:bookmarkStart w:id="11836" w:name="sub1004200028"/>
      <w:r>
        <w:fldChar w:fldCharType="begin"/>
      </w:r>
      <w:r>
        <w:instrText xml:space="preserve"> HYPERLINK "jl:31608888.0 " </w:instrText>
      </w:r>
      <w:r>
        <w:fldChar w:fldCharType="separate"/>
      </w:r>
      <w:r>
        <w:rPr>
          <w:rStyle w:val="a3"/>
          <w:color w:val="000080"/>
          <w:u w:val="single"/>
        </w:rPr>
        <w:t>единой бюджетной классификации</w:t>
      </w:r>
      <w:r>
        <w:fldChar w:fldCharType="end"/>
      </w:r>
      <w:bookmarkEnd w:id="11836"/>
      <w:r>
        <w:rPr>
          <w:rStyle w:val="s0"/>
        </w:rPr>
        <w:t>.</w:t>
      </w:r>
    </w:p>
    <w:p w:rsidR="00057B03" w:rsidRDefault="00057B03">
      <w:pPr>
        <w:ind w:firstLine="400"/>
        <w:jc w:val="both"/>
        <w:divId w:val="1841962190"/>
      </w:pPr>
      <w:r>
        <w:t> </w:t>
      </w:r>
    </w:p>
    <w:p w:rsidR="00057B03" w:rsidRDefault="00057B03">
      <w:pPr>
        <w:ind w:left="1200" w:hanging="800"/>
        <w:jc w:val="both"/>
        <w:divId w:val="1841962190"/>
      </w:pPr>
      <w:bookmarkStart w:id="11837" w:name="SUB5890000"/>
      <w:bookmarkEnd w:id="11837"/>
      <w:r>
        <w:rPr>
          <w:rStyle w:val="s1"/>
        </w:rPr>
        <w:t>Статья 589. Открытие и ведение лицевого счета налогоплательщика (налогового агента)</w:t>
      </w:r>
    </w:p>
    <w:p w:rsidR="00057B03" w:rsidRDefault="00057B03">
      <w:pPr>
        <w:ind w:firstLine="400"/>
        <w:jc w:val="both"/>
        <w:divId w:val="1841962190"/>
      </w:pPr>
      <w:r>
        <w:rPr>
          <w:rStyle w:val="s0"/>
        </w:rPr>
        <w:t xml:space="preserve">1. Лицевой счет налогоплательщика (налогового агента) открывается по идентификационному номеру и ведется по месту регистрационного учета налогоплательщика. </w:t>
      </w:r>
    </w:p>
    <w:p w:rsidR="00057B03" w:rsidRDefault="00057B03">
      <w:pPr>
        <w:jc w:val="both"/>
        <w:divId w:val="1841962190"/>
      </w:pPr>
      <w:bookmarkStart w:id="11838" w:name="SUB5890200"/>
      <w:bookmarkEnd w:id="11838"/>
      <w:r>
        <w:rPr>
          <w:rStyle w:val="s3"/>
        </w:rPr>
        <w:t xml:space="preserve">См. изменения в пункт 2 - </w:t>
      </w:r>
      <w:bookmarkStart w:id="11839" w:name="sub1004692727"/>
      <w:r>
        <w:rPr>
          <w:rStyle w:val="s9"/>
          <w:bdr w:val="none" w:sz="0" w:space="0" w:color="auto" w:frame="1"/>
        </w:rPr>
        <w:fldChar w:fldCharType="begin"/>
      </w:r>
      <w:r>
        <w:rPr>
          <w:rStyle w:val="s9"/>
          <w:bdr w:val="none" w:sz="0" w:space="0" w:color="auto" w:frame="1"/>
        </w:rPr>
        <w:instrText xml:space="preserve"> HYPERLINK "jl:37319086.5589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 </w:t>
      </w:r>
      <w:bookmarkStart w:id="11840" w:name="sub1004865329"/>
      <w:r>
        <w:rPr>
          <w:rStyle w:val="s9"/>
          <w:bdr w:val="none" w:sz="0" w:space="0" w:color="auto" w:frame="1"/>
        </w:rPr>
        <w:fldChar w:fldCharType="begin"/>
      </w:r>
      <w:r>
        <w:rPr>
          <w:rStyle w:val="s9"/>
          <w:bdr w:val="none" w:sz="0" w:space="0" w:color="auto" w:frame="1"/>
        </w:rPr>
        <w:instrText xml:space="preserve"> HYPERLINK "jl:37573625.589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2. Лицевой счет открывается налогоплательщику (налоговому агенту) на начало текущего года или на дату возникновения налогового обязательства, обязанности по перечислению обязательных пенсионных взносов, обязательных профессиональных пенсионных взносов и уплате социальных отчислений с указанием сальдо расчетов, включающего сумму недоимки или переплаты. В случае отсутствия у налогоплательщика (налогового агента) недоимки или переплаты сальдо расчетов считается равным нулю. </w:t>
      </w:r>
    </w:p>
    <w:p w:rsidR="00057B03" w:rsidRDefault="00057B03">
      <w:pPr>
        <w:ind w:firstLine="400"/>
        <w:jc w:val="both"/>
        <w:divId w:val="1841962190"/>
      </w:pPr>
      <w:r>
        <w:rPr>
          <w:rStyle w:val="s0"/>
        </w:rPr>
        <w:t>Переплатой признается положительная разница между уплаченной (за минусом зачтенной, возвращенной) и исчисленной, начисленной (за минусом уменьшенной) суммами налога, другого обязательного платежа в бюджет, обязательных пенсионных взносов, обязательных профессиональных пенсионных взносов и социальных отчислений, отраженными в лицевом счете за текущий год, с учетом сальдо расчетов из лицевого счета за год, предшествующий текущему году.</w:t>
      </w:r>
    </w:p>
    <w:p w:rsidR="00057B03" w:rsidRDefault="00057B03">
      <w:pPr>
        <w:ind w:firstLine="400"/>
        <w:jc w:val="both"/>
        <w:divId w:val="1841962190"/>
      </w:pPr>
      <w:r>
        <w:rPr>
          <w:rStyle w:val="s0"/>
        </w:rPr>
        <w:t xml:space="preserve">Сальдо расчетов в лицевом счете налогоплательщика (налогового агента) по налогам, другим обязательным платежам в бюджет, обязательным пенсионным взносам, обязательным профессиональным пенсионным взносам и социальным отчислениям исчисляется в порядке, установленном уполномоченным органом. </w:t>
      </w:r>
    </w:p>
    <w:p w:rsidR="00057B03" w:rsidRDefault="00057B03">
      <w:pPr>
        <w:jc w:val="both"/>
        <w:divId w:val="1841962190"/>
      </w:pPr>
      <w:bookmarkStart w:id="11841" w:name="SUB5890300"/>
      <w:bookmarkEnd w:id="11841"/>
      <w:r>
        <w:rPr>
          <w:rStyle w:val="s3"/>
        </w:rPr>
        <w:t xml:space="preserve">См. изменения в пункт 3 - </w:t>
      </w:r>
      <w:hyperlink r:id="rId3816" w:history="1">
        <w:r>
          <w:rPr>
            <w:rStyle w:val="a3"/>
            <w:i/>
            <w:iCs/>
            <w:color w:val="000080"/>
            <w:u w:val="single"/>
            <w:bdr w:val="none" w:sz="0" w:space="0" w:color="auto" w:frame="1"/>
          </w:rPr>
          <w:t>Закон</w:t>
        </w:r>
      </w:hyperlink>
      <w:bookmarkEnd w:id="11839"/>
      <w:r>
        <w:rPr>
          <w:rStyle w:val="s3"/>
        </w:rPr>
        <w:t xml:space="preserve"> РК от 02.08.15 г. № 342-V (вводятся в действие с 1 января 2018 г.); </w:t>
      </w:r>
      <w:hyperlink r:id="rId3817" w:history="1">
        <w:r>
          <w:rPr>
            <w:rStyle w:val="a3"/>
            <w:i/>
            <w:iCs/>
            <w:color w:val="000080"/>
            <w:u w:val="single"/>
            <w:bdr w:val="none" w:sz="0" w:space="0" w:color="auto" w:frame="1"/>
          </w:rPr>
          <w:t>Закон</w:t>
        </w:r>
      </w:hyperlink>
      <w:bookmarkEnd w:id="11840"/>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3. В случае если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в году, предшествующем текущему году, осуществлялось ведение лицевого счета, то в лицевой счет текущего года переносится сальдо расчетов из лицевого счета года, предшествующего текущему году. </w:t>
      </w:r>
    </w:p>
    <w:p w:rsidR="00057B03" w:rsidRDefault="00057B03">
      <w:pPr>
        <w:ind w:firstLine="400"/>
        <w:jc w:val="both"/>
        <w:divId w:val="1841962190"/>
      </w:pPr>
      <w:bookmarkStart w:id="11842" w:name="SUB5890400"/>
      <w:bookmarkEnd w:id="11842"/>
      <w:r>
        <w:rPr>
          <w:rStyle w:val="s0"/>
        </w:rPr>
        <w:t>4. Исчисленные, начисленные, уменьшенные, уплаченные, зачтенные, возвращенные суммы отражаются в лицевом счете налогоплательщика (налогового агента) с указанием даты отражения, содержания произведенного действия, наименования документа, на основании которого произведено такое отражение.</w:t>
      </w:r>
    </w:p>
    <w:p w:rsidR="00057B03" w:rsidRDefault="00057B03">
      <w:pPr>
        <w:ind w:firstLine="400"/>
        <w:jc w:val="both"/>
        <w:divId w:val="1841962190"/>
      </w:pPr>
      <w:bookmarkStart w:id="11843" w:name="SUB5890500"/>
      <w:bookmarkEnd w:id="11843"/>
      <w:r>
        <w:rPr>
          <w:rStyle w:val="s0"/>
        </w:rPr>
        <w:t xml:space="preserve">5. Лицевой счет налогоплательщика (налогового агента) ведется в национальной валюте. </w:t>
      </w:r>
    </w:p>
    <w:p w:rsidR="00057B03" w:rsidRDefault="00057B03">
      <w:pPr>
        <w:ind w:firstLine="400"/>
        <w:jc w:val="both"/>
        <w:divId w:val="1841962190"/>
      </w:pPr>
      <w:bookmarkStart w:id="11844" w:name="SUB5890600"/>
      <w:bookmarkEnd w:id="11844"/>
      <w:r>
        <w:rPr>
          <w:rStyle w:val="s0"/>
        </w:rPr>
        <w:t>6. В случае представления налогоплательщиком (налоговым агентом) в соответствии с положениями контрактов на недропользование налоговой отчетности и (или) уплаты налогов и других обязательных платежей в бюджет в иностранной валюте учет в лицевом счете ведется в национальной валюте в следующем порядке:</w:t>
      </w:r>
    </w:p>
    <w:p w:rsidR="00057B03" w:rsidRDefault="00057B03">
      <w:pPr>
        <w:ind w:firstLine="400"/>
        <w:jc w:val="both"/>
        <w:divId w:val="1841962190"/>
      </w:pPr>
      <w:r>
        <w:rPr>
          <w:rStyle w:val="s0"/>
        </w:rPr>
        <w:t>1) исчисленных, уменьшенных сумм с применением рыночного курса обмена валюты, установленного на дату представления налоговой отчетности;</w:t>
      </w:r>
    </w:p>
    <w:p w:rsidR="00057B03" w:rsidRDefault="00057B03">
      <w:pPr>
        <w:ind w:firstLine="400"/>
        <w:jc w:val="both"/>
        <w:divId w:val="1841962190"/>
      </w:pPr>
      <w:bookmarkStart w:id="11845" w:name="SUB5890602"/>
      <w:bookmarkEnd w:id="11845"/>
      <w:r>
        <w:rPr>
          <w:rStyle w:val="s0"/>
        </w:rPr>
        <w:t>2) уплаченных сумм на основании платежных документов, представленных уполномоченным государственным органом по исполнению бюджета.</w:t>
      </w:r>
    </w:p>
    <w:p w:rsidR="00057B03" w:rsidRDefault="00057B03">
      <w:pPr>
        <w:ind w:firstLine="400"/>
        <w:jc w:val="both"/>
        <w:divId w:val="1841962190"/>
      </w:pPr>
      <w:r>
        <w:rPr>
          <w:rStyle w:val="s0"/>
        </w:rPr>
        <w:t>Налоговый орган производит корректировку исчисленной или уменьшенной суммы в лицевом счете налогоплательщика (налогового агента) на сумму разницы, возникшей в лицевом счете из-за изменения рыночного курса обмена валюты, установленного на дату представления налоговой отчетности и уплаты налога и другого обязательного платежа в бюджет. Размер корректировки определяется с применением рыночного курса обмена валюты, установленного на дату уплаты.</w:t>
      </w:r>
    </w:p>
    <w:p w:rsidR="00057B03" w:rsidRDefault="00057B03">
      <w:pPr>
        <w:jc w:val="both"/>
        <w:divId w:val="1841962190"/>
      </w:pPr>
      <w:r>
        <w:rPr>
          <w:rStyle w:val="s3"/>
        </w:rPr>
        <w:t xml:space="preserve">См. </w:t>
      </w:r>
      <w:bookmarkStart w:id="11846" w:name="sub1003855134"/>
      <w:r>
        <w:rPr>
          <w:rStyle w:val="s9"/>
          <w:bdr w:val="none" w:sz="0" w:space="0" w:color="auto" w:frame="1"/>
        </w:rPr>
        <w:fldChar w:fldCharType="begin"/>
      </w:r>
      <w:r>
        <w:rPr>
          <w:rStyle w:val="s9"/>
          <w:bdr w:val="none" w:sz="0" w:space="0" w:color="auto" w:frame="1"/>
        </w:rPr>
        <w:instrText xml:space="preserve"> HYPERLINK "jl:31498058.0 " </w:instrText>
      </w:r>
      <w:r>
        <w:rPr>
          <w:rStyle w:val="s9"/>
          <w:bdr w:val="none" w:sz="0" w:space="0" w:color="auto" w:frame="1"/>
        </w:rPr>
        <w:fldChar w:fldCharType="separate"/>
      </w:r>
      <w:r>
        <w:rPr>
          <w:rStyle w:val="a3"/>
          <w:i/>
          <w:iCs/>
          <w:color w:val="000080"/>
          <w:u w:val="single"/>
          <w:bdr w:val="none" w:sz="0" w:space="0" w:color="auto" w:frame="1"/>
        </w:rPr>
        <w:t>Перечень</w:t>
      </w:r>
      <w:r>
        <w:rPr>
          <w:rStyle w:val="s9"/>
          <w:bdr w:val="none" w:sz="0" w:space="0" w:color="auto" w:frame="1"/>
        </w:rPr>
        <w:fldChar w:fldCharType="end"/>
      </w:r>
      <w:bookmarkEnd w:id="11846"/>
      <w:r>
        <w:rPr>
          <w:rStyle w:val="s3"/>
        </w:rPr>
        <w:t xml:space="preserve"> данных из форм налоговой отчетности, подлежащих отражению в лицевом счете налогоплательщика (налогового агента), по налогам и другим обязательным платежам в бюджет, обязательным пенсионным взносам и социальным отчислениям на 2014 год</w:t>
      </w:r>
    </w:p>
    <w:p w:rsidR="00057B03" w:rsidRDefault="00057B03">
      <w:pPr>
        <w:ind w:firstLine="400"/>
        <w:jc w:val="both"/>
        <w:divId w:val="1841962190"/>
      </w:pPr>
      <w:r>
        <w:t> </w:t>
      </w:r>
    </w:p>
    <w:p w:rsidR="00057B03" w:rsidRDefault="00057B03">
      <w:pPr>
        <w:jc w:val="both"/>
        <w:divId w:val="1841962190"/>
      </w:pPr>
      <w:bookmarkStart w:id="11847" w:name="SUB5900000"/>
      <w:bookmarkEnd w:id="11847"/>
      <w:r>
        <w:rPr>
          <w:rStyle w:val="s3"/>
        </w:rPr>
        <w:t xml:space="preserve">Статья 590 изложена в редакции </w:t>
      </w:r>
      <w:bookmarkStart w:id="11848" w:name="sub1002727145"/>
      <w:r>
        <w:rPr>
          <w:rStyle w:val="s9"/>
          <w:bdr w:val="none" w:sz="0" w:space="0" w:color="auto" w:frame="1"/>
        </w:rPr>
        <w:fldChar w:fldCharType="begin"/>
      </w:r>
      <w:r>
        <w:rPr>
          <w:rStyle w:val="s9"/>
          <w:bdr w:val="none" w:sz="0" w:space="0" w:color="auto" w:frame="1"/>
        </w:rPr>
        <w:instrText xml:space="preserve"> HYPERLINK "jl:31311025.590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848"/>
      <w:r>
        <w:rPr>
          <w:rStyle w:val="s3"/>
        </w:rPr>
        <w:t xml:space="preserve"> РК от 26.12.12 г. № 61-V (введено в действие с 1 января 2013 г.) (</w:t>
      </w:r>
      <w:bookmarkStart w:id="11849" w:name="sub1002717106"/>
      <w:r>
        <w:rPr>
          <w:rStyle w:val="s9"/>
          <w:bdr w:val="none" w:sz="0" w:space="0" w:color="auto" w:frame="1"/>
        </w:rPr>
        <w:fldChar w:fldCharType="begin"/>
      </w:r>
      <w:r>
        <w:rPr>
          <w:rStyle w:val="s9"/>
          <w:bdr w:val="none" w:sz="0" w:space="0" w:color="auto" w:frame="1"/>
        </w:rPr>
        <w:instrText xml:space="preserve"> HYPERLINK "jl:31313173.5900000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849"/>
      <w:r>
        <w:rPr>
          <w:rStyle w:val="s3"/>
        </w:rPr>
        <w:t>)</w:t>
      </w:r>
    </w:p>
    <w:p w:rsidR="00057B03" w:rsidRDefault="00057B03">
      <w:pPr>
        <w:jc w:val="both"/>
        <w:divId w:val="1841962190"/>
      </w:pPr>
      <w:r>
        <w:rPr>
          <w:rStyle w:val="s3"/>
        </w:rPr>
        <w:t xml:space="preserve">См. изменения в статью 590 - </w:t>
      </w:r>
      <w:bookmarkStart w:id="11850" w:name="sub1004696910"/>
      <w:r>
        <w:rPr>
          <w:rStyle w:val="s9"/>
          <w:bdr w:val="none" w:sz="0" w:space="0" w:color="auto" w:frame="1"/>
        </w:rPr>
        <w:fldChar w:fldCharType="begin"/>
      </w:r>
      <w:r>
        <w:rPr>
          <w:rStyle w:val="s9"/>
          <w:bdr w:val="none" w:sz="0" w:space="0" w:color="auto" w:frame="1"/>
        </w:rPr>
        <w:instrText xml:space="preserve"> HYPERLINK "jl:37319086.5590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Статья 590. Учет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w:t>
      </w:r>
    </w:p>
    <w:p w:rsidR="00057B03" w:rsidRDefault="00057B03">
      <w:pPr>
        <w:jc w:val="both"/>
        <w:divId w:val="1841962190"/>
      </w:pPr>
      <w:r>
        <w:rPr>
          <w:rStyle w:val="s3"/>
        </w:rPr>
        <w:t xml:space="preserve">Пункт 1 изложен в редакции </w:t>
      </w:r>
      <w:bookmarkStart w:id="11851" w:name="sub1004369432"/>
      <w:r>
        <w:rPr>
          <w:rStyle w:val="s9"/>
          <w:bdr w:val="none" w:sz="0" w:space="0" w:color="auto" w:frame="1"/>
        </w:rPr>
        <w:fldChar w:fldCharType="begin"/>
      </w:r>
      <w:r>
        <w:rPr>
          <w:rStyle w:val="s9"/>
          <w:bdr w:val="none" w:sz="0" w:space="0" w:color="auto" w:frame="1"/>
        </w:rPr>
        <w:instrText xml:space="preserve"> HYPERLINK "jl:31645319.590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851"/>
      <w:r>
        <w:rPr>
          <w:rStyle w:val="s3"/>
        </w:rPr>
        <w:t xml:space="preserve"> РК от 29.12.14 г. № 269-V (введен в действие с 1 января 2015 г.) (</w:t>
      </w:r>
      <w:bookmarkStart w:id="11852" w:name="sub1004335801"/>
      <w:r>
        <w:rPr>
          <w:rStyle w:val="s9"/>
          <w:bdr w:val="none" w:sz="0" w:space="0" w:color="auto" w:frame="1"/>
        </w:rPr>
        <w:fldChar w:fldCharType="begin"/>
      </w:r>
      <w:r>
        <w:rPr>
          <w:rStyle w:val="s9"/>
          <w:bdr w:val="none" w:sz="0" w:space="0" w:color="auto" w:frame="1"/>
        </w:rPr>
        <w:instrText xml:space="preserve"> HYPERLINK "jl:31637067.5900000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852"/>
      <w:r>
        <w:rPr>
          <w:rStyle w:val="s3"/>
        </w:rPr>
        <w:t>)</w:t>
      </w:r>
    </w:p>
    <w:p w:rsidR="00057B03" w:rsidRDefault="00057B03">
      <w:pPr>
        <w:jc w:val="both"/>
        <w:divId w:val="1841962190"/>
      </w:pPr>
      <w:r>
        <w:rPr>
          <w:rStyle w:val="s3"/>
        </w:rPr>
        <w:t xml:space="preserve">См. изменения в пункт 1 - </w:t>
      </w:r>
      <w:bookmarkStart w:id="11853" w:name="sub1004865332"/>
      <w:r>
        <w:rPr>
          <w:rStyle w:val="s9"/>
          <w:bdr w:val="none" w:sz="0" w:space="0" w:color="auto" w:frame="1"/>
        </w:rPr>
        <w:fldChar w:fldCharType="begin"/>
      </w:r>
      <w:r>
        <w:rPr>
          <w:rStyle w:val="s9"/>
          <w:bdr w:val="none" w:sz="0" w:space="0" w:color="auto" w:frame="1"/>
        </w:rPr>
        <w:instrText xml:space="preserve"> HYPERLINK "jl:37573625.590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853"/>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1. Если иное не установлено настоящей статьей, учет исчисленных, уменьшенных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 в лицевых счетах налогоплательщика (налогового агента) ведется на основании данных налоговой отчетности, декларации на товары, сведений уполномоченных государственных органов.</w:t>
      </w:r>
    </w:p>
    <w:p w:rsidR="00057B03" w:rsidRDefault="00057B03">
      <w:pPr>
        <w:ind w:firstLine="400"/>
        <w:jc w:val="both"/>
        <w:divId w:val="1841962190"/>
      </w:pPr>
      <w:bookmarkStart w:id="11854" w:name="SUB5900200"/>
      <w:bookmarkEnd w:id="11854"/>
      <w:r>
        <w:rPr>
          <w:rStyle w:val="s0"/>
        </w:rPr>
        <w:t xml:space="preserve">2. В случае применения плательщиком налога на добавленную стоимость уменьшения, предусмотренного </w:t>
      </w:r>
      <w:bookmarkStart w:id="11855" w:name="sub1001186157"/>
      <w:r>
        <w:fldChar w:fldCharType="begin"/>
      </w:r>
      <w:r>
        <w:instrText xml:space="preserve"> HYPERLINK "jl:30366217.2670300 " </w:instrText>
      </w:r>
      <w:r>
        <w:fldChar w:fldCharType="separate"/>
      </w:r>
      <w:r>
        <w:rPr>
          <w:rStyle w:val="a3"/>
          <w:color w:val="000080"/>
          <w:u w:val="single"/>
        </w:rPr>
        <w:t>подпунктом 2) пункта 3 статьи 267</w:t>
      </w:r>
      <w:r>
        <w:fldChar w:fldCharType="end"/>
      </w:r>
      <w:bookmarkEnd w:id="11855"/>
      <w:r>
        <w:rPr>
          <w:rStyle w:val="s0"/>
        </w:rPr>
        <w:t xml:space="preserve"> и </w:t>
      </w:r>
      <w:bookmarkStart w:id="11856" w:name="sub1002727148"/>
      <w:r>
        <w:fldChar w:fldCharType="begin"/>
      </w:r>
      <w:r>
        <w:instrText xml:space="preserve"> HYPERLINK "jl:30366217.4510300 " </w:instrText>
      </w:r>
      <w:r>
        <w:fldChar w:fldCharType="separate"/>
      </w:r>
      <w:r>
        <w:rPr>
          <w:rStyle w:val="a3"/>
          <w:color w:val="000080"/>
          <w:u w:val="single"/>
        </w:rPr>
        <w:t>подпунктом 2) пункта 3 статьи 451</w:t>
      </w:r>
      <w:r>
        <w:fldChar w:fldCharType="end"/>
      </w:r>
      <w:bookmarkEnd w:id="11856"/>
      <w:r>
        <w:rPr>
          <w:rStyle w:val="s0"/>
        </w:rPr>
        <w:t xml:space="preserve"> настоящего Кодекса, на основании данных налоговой отчетности в лицевом счете плательщика налога на добавленную стоимость подлежит учету:</w:t>
      </w:r>
    </w:p>
    <w:p w:rsidR="00057B03" w:rsidRDefault="00057B03">
      <w:pPr>
        <w:ind w:firstLine="400"/>
        <w:jc w:val="both"/>
        <w:divId w:val="1841962190"/>
      </w:pPr>
      <w:r>
        <w:rPr>
          <w:rStyle w:val="s0"/>
        </w:rPr>
        <w:t>1) в качестве исчисленной суммы - сумма налога на добавленную стоимость, подлежащая уплате в бюджет (без применения уменьшения, предусмотренного подпунктом 2) пункта 3 статьи 267 и подпунктом 2) пункта 3 статьи 451 настоящего Кодекса);</w:t>
      </w:r>
    </w:p>
    <w:p w:rsidR="00057B03" w:rsidRDefault="00057B03">
      <w:pPr>
        <w:ind w:firstLine="400"/>
        <w:jc w:val="both"/>
        <w:divId w:val="1841962190"/>
      </w:pPr>
      <w:r>
        <w:rPr>
          <w:rStyle w:val="s0"/>
        </w:rPr>
        <w:t>2) в качестве уменьшенной суммы - сумма уменьшения, предусмотренная подпунктом 2) пункта 3 статьи 267 и подпунктом 2) пункта 3 статьи 451 настоящего Кодекса.</w:t>
      </w:r>
    </w:p>
    <w:p w:rsidR="00057B03" w:rsidRDefault="00057B03">
      <w:pPr>
        <w:jc w:val="both"/>
        <w:divId w:val="1841962190"/>
      </w:pPr>
      <w:bookmarkStart w:id="11857" w:name="SUB5900300"/>
      <w:bookmarkEnd w:id="11857"/>
      <w:r>
        <w:rPr>
          <w:rStyle w:val="s3"/>
        </w:rPr>
        <w:t xml:space="preserve">Статья дополняется пунктами 3 и 4 в соответствии с </w:t>
      </w:r>
      <w:bookmarkStart w:id="11858" w:name="sub1004860455"/>
      <w:r>
        <w:rPr>
          <w:rStyle w:val="s9"/>
          <w:bdr w:val="none" w:sz="0" w:space="0" w:color="auto" w:frame="1"/>
        </w:rPr>
        <w:fldChar w:fldCharType="begin"/>
      </w:r>
      <w:r>
        <w:rPr>
          <w:rStyle w:val="s9"/>
          <w:bdr w:val="none" w:sz="0" w:space="0" w:color="auto" w:frame="1"/>
        </w:rPr>
        <w:instrText xml:space="preserve"> HYPERLINK "jl:34634878.590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858"/>
      <w:r>
        <w:rPr>
          <w:rStyle w:val="s3"/>
        </w:rPr>
        <w:t xml:space="preserve"> РК от 18.11.15 г. № 412-V (вводятся в действие с 1 января 2021 г.)</w:t>
      </w:r>
    </w:p>
    <w:p w:rsidR="00057B03" w:rsidRDefault="00057B03">
      <w:pPr>
        <w:ind w:firstLine="400"/>
        <w:jc w:val="both"/>
        <w:divId w:val="1841962190"/>
      </w:pPr>
      <w:r>
        <w:t> </w:t>
      </w:r>
    </w:p>
    <w:p w:rsidR="00057B03" w:rsidRDefault="00057B03">
      <w:pPr>
        <w:jc w:val="both"/>
        <w:divId w:val="1841962190"/>
      </w:pPr>
      <w:bookmarkStart w:id="11859" w:name="SUB5910000"/>
      <w:bookmarkEnd w:id="11859"/>
      <w:r>
        <w:rPr>
          <w:rStyle w:val="s3"/>
        </w:rPr>
        <w:t xml:space="preserve">См. изменения в статью 591 - </w:t>
      </w:r>
      <w:bookmarkStart w:id="11860" w:name="sub1004696911"/>
      <w:r>
        <w:rPr>
          <w:rStyle w:val="s9"/>
          <w:bdr w:val="none" w:sz="0" w:space="0" w:color="auto" w:frame="1"/>
        </w:rPr>
        <w:fldChar w:fldCharType="begin"/>
      </w:r>
      <w:r>
        <w:rPr>
          <w:rStyle w:val="s9"/>
          <w:bdr w:val="none" w:sz="0" w:space="0" w:color="auto" w:frame="1"/>
        </w:rPr>
        <w:instrText xml:space="preserve"> HYPERLINK "jl:37319086.5591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860"/>
      <w:r>
        <w:rPr>
          <w:rStyle w:val="s3"/>
        </w:rPr>
        <w:t xml:space="preserve"> РК от 02.08.15 г. № 342-V (вводятся в действие с 1 января 2018 г.); </w:t>
      </w:r>
      <w:bookmarkStart w:id="11861" w:name="sub1004865335"/>
      <w:r>
        <w:rPr>
          <w:rStyle w:val="s9"/>
          <w:bdr w:val="none" w:sz="0" w:space="0" w:color="auto" w:frame="1"/>
        </w:rPr>
        <w:fldChar w:fldCharType="begin"/>
      </w:r>
      <w:r>
        <w:rPr>
          <w:rStyle w:val="s9"/>
          <w:bdr w:val="none" w:sz="0" w:space="0" w:color="auto" w:frame="1"/>
        </w:rPr>
        <w:instrText xml:space="preserve"> HYPERLINK "jl:37573625.591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861"/>
      <w:r>
        <w:rPr>
          <w:rStyle w:val="s3"/>
        </w:rPr>
        <w:t xml:space="preserve"> РК от 16.11.15 г. № 406-V (вводятся в действие с 1 января 2017 г.)</w:t>
      </w:r>
    </w:p>
    <w:p w:rsidR="00057B03" w:rsidRDefault="00057B03">
      <w:pPr>
        <w:ind w:left="1200" w:hanging="800"/>
        <w:jc w:val="both"/>
        <w:divId w:val="1841962190"/>
      </w:pPr>
      <w:r>
        <w:rPr>
          <w:rStyle w:val="s1"/>
        </w:rPr>
        <w:t xml:space="preserve">Статья 591. Учет начисленных сумм налогов и других обязательных платежей в бюджет, обязательных пенсионных взносов, обязательных профессиональных пенсионных взносов и социальных отчислений </w:t>
      </w:r>
    </w:p>
    <w:p w:rsidR="00057B03" w:rsidRDefault="00057B03">
      <w:pPr>
        <w:ind w:firstLine="400"/>
        <w:jc w:val="both"/>
        <w:divId w:val="1841962190"/>
      </w:pPr>
      <w:r>
        <w:rPr>
          <w:rStyle w:val="s0"/>
        </w:rPr>
        <w:t>1. Учет начисленных сумм налогов и других обязательных платежей в бюджет, обязательных пенсионных взносов, обязательных профессиональных пенсионных взносов и социальных отчислений в лицевом счете налогоплательщика (налогового агента) ведется на основании уведомлений:</w:t>
      </w:r>
    </w:p>
    <w:p w:rsidR="00057B03" w:rsidRDefault="00057B03">
      <w:pPr>
        <w:ind w:firstLine="400"/>
        <w:jc w:val="both"/>
        <w:divId w:val="1841962190"/>
      </w:pPr>
      <w:r>
        <w:rPr>
          <w:rStyle w:val="s0"/>
        </w:rPr>
        <w:t xml:space="preserve">1) о результатах проверки; </w:t>
      </w:r>
    </w:p>
    <w:p w:rsidR="00057B03" w:rsidRDefault="00057B03">
      <w:pPr>
        <w:ind w:firstLine="400"/>
        <w:jc w:val="both"/>
        <w:divId w:val="1841962190"/>
      </w:pPr>
      <w:bookmarkStart w:id="11862" w:name="SUB5910102"/>
      <w:bookmarkEnd w:id="11862"/>
      <w:r>
        <w:rPr>
          <w:rStyle w:val="s0"/>
        </w:rPr>
        <w:t>2) о начисленных суммах налогов и других обязательных платежей в бюджет, обязательных пенсионных взносов, обязательных профессиональных пенсионных взносов, социальных отчислений за период с даты представления ликвидационной налоговой отчетности до даты завершения ликвидационной налоговой проверки;</w:t>
      </w:r>
    </w:p>
    <w:p w:rsidR="00057B03" w:rsidRDefault="00057B03">
      <w:pPr>
        <w:ind w:firstLine="400"/>
        <w:jc w:val="both"/>
        <w:divId w:val="1841962190"/>
      </w:pPr>
      <w:bookmarkStart w:id="11863" w:name="SUB5910103"/>
      <w:bookmarkEnd w:id="11863"/>
      <w:r>
        <w:rPr>
          <w:rStyle w:val="s0"/>
        </w:rPr>
        <w:t xml:space="preserve">3) об итогах 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(далее в целях настоящей статьи начисленная сумма по уведомлениям, указанным в подпунктах 1) и 3) настоящего пункта, - начисленная сумма). </w:t>
      </w:r>
    </w:p>
    <w:p w:rsidR="00057B03" w:rsidRDefault="00057B03">
      <w:pPr>
        <w:jc w:val="both"/>
        <w:divId w:val="1841962190"/>
      </w:pPr>
      <w:bookmarkStart w:id="11864" w:name="SUB5910200"/>
      <w:bookmarkEnd w:id="11864"/>
      <w:r>
        <w:rPr>
          <w:rStyle w:val="s3"/>
        </w:rPr>
        <w:t xml:space="preserve">Пункт 2 изложен в редакции </w:t>
      </w:r>
      <w:bookmarkStart w:id="11865" w:name="sub1001319613"/>
      <w:r>
        <w:rPr>
          <w:rStyle w:val="s9"/>
          <w:bdr w:val="none" w:sz="0" w:space="0" w:color="auto" w:frame="1"/>
        </w:rPr>
        <w:fldChar w:fldCharType="begin"/>
      </w:r>
      <w:r>
        <w:rPr>
          <w:rStyle w:val="s9"/>
          <w:bdr w:val="none" w:sz="0" w:space="0" w:color="auto" w:frame="1"/>
        </w:rPr>
        <w:instrText xml:space="preserve"> HYPERLINK "jl:30565746.591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865"/>
      <w:r>
        <w:rPr>
          <w:rStyle w:val="s3"/>
        </w:rPr>
        <w:t xml:space="preserve"> РК от 30.12.09 г. № 234-IV (введено в действие с 1 января 2010 г.) (</w:t>
      </w:r>
      <w:bookmarkStart w:id="11866" w:name="sub1001316077"/>
      <w:r>
        <w:rPr>
          <w:rStyle w:val="s9"/>
          <w:bdr w:val="none" w:sz="0" w:space="0" w:color="auto" w:frame="1"/>
        </w:rPr>
        <w:fldChar w:fldCharType="begin"/>
      </w:r>
      <w:r>
        <w:rPr>
          <w:rStyle w:val="s9"/>
          <w:bdr w:val="none" w:sz="0" w:space="0" w:color="auto" w:frame="1"/>
        </w:rPr>
        <w:instrText xml:space="preserve"> HYPERLINK "jl:30567816.5910000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866"/>
      <w:r>
        <w:rPr>
          <w:rStyle w:val="s3"/>
        </w:rPr>
        <w:t>)</w:t>
      </w:r>
    </w:p>
    <w:p w:rsidR="00057B03" w:rsidRDefault="00057B03">
      <w:pPr>
        <w:ind w:firstLine="400"/>
        <w:jc w:val="both"/>
        <w:divId w:val="1841962190"/>
      </w:pPr>
      <w:r>
        <w:rPr>
          <w:rStyle w:val="s0"/>
        </w:rPr>
        <w:t xml:space="preserve">2. Учет начисленной суммы ведется в лицевом счете с указанием даты завершения налоговой проверки и с учетом сроков для подачи жалобы в порядке, установленном </w:t>
      </w:r>
      <w:hyperlink r:id="rId3818" w:history="1">
        <w:r>
          <w:rPr>
            <w:rStyle w:val="a3"/>
            <w:color w:val="000080"/>
            <w:u w:val="single"/>
          </w:rPr>
          <w:t>главами 93 и 94</w:t>
        </w:r>
      </w:hyperlink>
      <w:r>
        <w:rPr>
          <w:rStyle w:val="s0"/>
        </w:rPr>
        <w:t xml:space="preserve"> настоящего Кодекса.</w:t>
      </w:r>
    </w:p>
    <w:p w:rsidR="00057B03" w:rsidRDefault="00057B03">
      <w:pPr>
        <w:ind w:firstLine="400"/>
        <w:jc w:val="both"/>
        <w:divId w:val="1841962190"/>
      </w:pPr>
      <w:r>
        <w:rPr>
          <w:rStyle w:val="s0"/>
        </w:rPr>
        <w:t xml:space="preserve">При представлении налогоплательщиком указанного в </w:t>
      </w:r>
      <w:bookmarkStart w:id="11867" w:name="sub1002377207"/>
      <w:r>
        <w:fldChar w:fldCharType="begin"/>
      </w:r>
      <w:r>
        <w:instrText xml:space="preserve"> HYPERLINK "jl:30366217.6080300 " </w:instrText>
      </w:r>
      <w:r>
        <w:fldChar w:fldCharType="separate"/>
      </w:r>
      <w:r>
        <w:rPr>
          <w:rStyle w:val="a3"/>
          <w:color w:val="000080"/>
          <w:u w:val="single"/>
        </w:rPr>
        <w:t>пункте 3 статьи 608</w:t>
      </w:r>
      <w:r>
        <w:fldChar w:fldCharType="end"/>
      </w:r>
      <w:bookmarkEnd w:id="11867"/>
      <w:r>
        <w:rPr>
          <w:rStyle w:val="s0"/>
        </w:rPr>
        <w:t xml:space="preserve"> настоящего Кодекса заявления о согласии с уведомлениями о результатах ликвидационной налоговой проверки учет начисленной суммы ведется в лицевом счете налогоплательщика (налогового агента) с даты представления такого заявления.</w:t>
      </w:r>
    </w:p>
    <w:p w:rsidR="00057B03" w:rsidRDefault="00057B03">
      <w:pPr>
        <w:ind w:firstLine="400"/>
        <w:jc w:val="both"/>
        <w:divId w:val="1841962190"/>
      </w:pPr>
      <w:bookmarkStart w:id="11868" w:name="SUB5910300"/>
      <w:bookmarkEnd w:id="11868"/>
      <w:r>
        <w:rPr>
          <w:rStyle w:val="s0"/>
        </w:rPr>
        <w:t xml:space="preserve">3. В случае подачи жалобы начисленная сумма в лицевом счете отражается по дате и уровням подачи жалобы налогоплательщика (налогового агента), а также с учетом вынесенного решения по результатам рассмотрения жалобы. </w:t>
      </w:r>
    </w:p>
    <w:p w:rsidR="00057B03" w:rsidRDefault="00057B03">
      <w:pPr>
        <w:ind w:firstLine="400"/>
        <w:jc w:val="both"/>
        <w:divId w:val="1841962190"/>
      </w:pPr>
      <w:bookmarkStart w:id="11869" w:name="SUB5910400"/>
      <w:bookmarkEnd w:id="11869"/>
      <w:r>
        <w:rPr>
          <w:rStyle w:val="s0"/>
        </w:rPr>
        <w:t xml:space="preserve">4. Начисленная сумма отражается в лицевом счете налогоплательщика (налогового агента) с учетом приостановления сроков ее исполнения в период и сроки, предусмотренные для подачи и рассмотрения жалобы. Способы обеспечения не выполненного в срок налогового обязательства и меры принудительного взыскания к такой начисленной сумме не применяются. </w:t>
      </w:r>
    </w:p>
    <w:p w:rsidR="00057B03" w:rsidRDefault="00057B03">
      <w:pPr>
        <w:ind w:firstLine="400"/>
        <w:jc w:val="both"/>
        <w:divId w:val="1841962190"/>
      </w:pPr>
      <w:bookmarkStart w:id="11870" w:name="SUB5910500"/>
      <w:bookmarkEnd w:id="11870"/>
      <w:r>
        <w:rPr>
          <w:rStyle w:val="s0"/>
        </w:rPr>
        <w:t>5. В случае, если налогоплательщиком (налоговым агентом) по истечении срока для подачи жалобы такая жалоба не подана, в лицевом счете налогоплательщика (налогового агента) проводится учетная запись по восстановлению начисленной суммы, по которой ранее были приостановлены сроки исполнения. При этом учет начисленной суммы ведется с отражением суммы в сальдо расчетов лицевого счета.</w:t>
      </w:r>
    </w:p>
    <w:p w:rsidR="00057B03" w:rsidRDefault="00057B03">
      <w:pPr>
        <w:ind w:firstLine="400"/>
        <w:jc w:val="both"/>
        <w:divId w:val="1841962190"/>
      </w:pPr>
      <w:r>
        <w:t> </w:t>
      </w:r>
    </w:p>
    <w:p w:rsidR="00057B03" w:rsidRDefault="00057B03">
      <w:pPr>
        <w:jc w:val="both"/>
        <w:divId w:val="1841962190"/>
      </w:pPr>
      <w:bookmarkStart w:id="11871" w:name="SUB5920000"/>
      <w:bookmarkEnd w:id="11871"/>
      <w:r>
        <w:rPr>
          <w:rStyle w:val="s3"/>
        </w:rPr>
        <w:t xml:space="preserve">См. изменения в статью 592 - </w:t>
      </w:r>
      <w:bookmarkStart w:id="11872" w:name="sub1004696912"/>
      <w:r>
        <w:rPr>
          <w:rStyle w:val="s9"/>
          <w:bdr w:val="none" w:sz="0" w:space="0" w:color="auto" w:frame="1"/>
        </w:rPr>
        <w:fldChar w:fldCharType="begin"/>
      </w:r>
      <w:r>
        <w:rPr>
          <w:rStyle w:val="s9"/>
          <w:bdr w:val="none" w:sz="0" w:space="0" w:color="auto" w:frame="1"/>
        </w:rPr>
        <w:instrText xml:space="preserve"> HYPERLINK "jl:37319086.5592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872"/>
      <w:r>
        <w:rPr>
          <w:rStyle w:val="s3"/>
        </w:rPr>
        <w:t xml:space="preserve"> РК от 02.08.15 г. № 342-V (вводятся в действие с 1 января 2018 г.); </w:t>
      </w:r>
      <w:bookmarkStart w:id="11873" w:name="sub1004865337"/>
      <w:r>
        <w:rPr>
          <w:rStyle w:val="s9"/>
          <w:bdr w:val="none" w:sz="0" w:space="0" w:color="auto" w:frame="1"/>
        </w:rPr>
        <w:fldChar w:fldCharType="begin"/>
      </w:r>
      <w:r>
        <w:rPr>
          <w:rStyle w:val="s9"/>
          <w:bdr w:val="none" w:sz="0" w:space="0" w:color="auto" w:frame="1"/>
        </w:rPr>
        <w:instrText xml:space="preserve"> HYPERLINK "jl:37573625.592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873"/>
      <w:r>
        <w:rPr>
          <w:rStyle w:val="s3"/>
        </w:rPr>
        <w:t xml:space="preserve"> РК от 16.11.15 г. № 406-V (вводятся в действие с 1 января 2017 г.)</w:t>
      </w:r>
    </w:p>
    <w:p w:rsidR="00057B03" w:rsidRDefault="00057B03">
      <w:pPr>
        <w:ind w:left="1200" w:hanging="800"/>
        <w:jc w:val="both"/>
        <w:divId w:val="1841962190"/>
      </w:pPr>
      <w:r>
        <w:rPr>
          <w:rStyle w:val="s1"/>
        </w:rPr>
        <w:t xml:space="preserve">Статья 592. Учет уплаченных, зачтенных, возвращенных налогов и других обязательных платежей в бюджет, обязательных пенсионных взносов, обязательных профессиональных пенсионных взносов и социальных отчислений </w:t>
      </w:r>
    </w:p>
    <w:p w:rsidR="00057B03" w:rsidRDefault="00057B03">
      <w:pPr>
        <w:ind w:firstLine="400"/>
        <w:jc w:val="both"/>
        <w:divId w:val="1841962190"/>
      </w:pPr>
      <w:r>
        <w:rPr>
          <w:rStyle w:val="s0"/>
        </w:rPr>
        <w:t xml:space="preserve">1. Учет уплаченных, зачтенных, возвращенных налогов и других обязательных платежей в бюджет, перечисленных и возвращенных сумм обязательных пенсионных взносов, обязательных профессиональных пенсионных взносов и социальных отчислений в лицевых счетах налогоплательщика (налогового агента) ведется на основании платежных документов, полученных от уполномоченных государственных органов: </w:t>
      </w:r>
    </w:p>
    <w:p w:rsidR="00057B03" w:rsidRDefault="00057B03">
      <w:pPr>
        <w:ind w:firstLine="400"/>
        <w:jc w:val="both"/>
        <w:divId w:val="1841962190"/>
      </w:pPr>
      <w:r>
        <w:rPr>
          <w:rStyle w:val="s0"/>
        </w:rPr>
        <w:t xml:space="preserve">1) по уплате налогов и других обязательных платежей в бюджет, обязательных пенсионных взносов, обязательных профессиональных пенсионных взносов и социальных отчислений, пеней, штрафов; </w:t>
      </w:r>
    </w:p>
    <w:p w:rsidR="00057B03" w:rsidRDefault="00057B03">
      <w:pPr>
        <w:ind w:firstLine="400"/>
        <w:jc w:val="both"/>
        <w:divId w:val="1841962190"/>
      </w:pPr>
      <w:bookmarkStart w:id="11874" w:name="SUB5920102"/>
      <w:bookmarkEnd w:id="11874"/>
      <w:r>
        <w:rPr>
          <w:rStyle w:val="s0"/>
        </w:rPr>
        <w:t>2) по проведенным зачетам, возвратам излишне уплаченных сумм налогов, других обязательных платежей в бюджет, пеней, штрафов;</w:t>
      </w:r>
    </w:p>
    <w:p w:rsidR="00057B03" w:rsidRDefault="00057B03">
      <w:pPr>
        <w:ind w:firstLine="400"/>
        <w:jc w:val="both"/>
        <w:divId w:val="1841962190"/>
      </w:pPr>
      <w:bookmarkStart w:id="11875" w:name="SUB5920103"/>
      <w:bookmarkEnd w:id="11875"/>
      <w:r>
        <w:rPr>
          <w:rStyle w:val="s0"/>
        </w:rPr>
        <w:t xml:space="preserve">3) по проведенным зачетам, возвратам превышения суммы налога на добавленную стоимость, относимого в зачет, над суммой начисленного налога; </w:t>
      </w:r>
    </w:p>
    <w:p w:rsidR="00057B03" w:rsidRDefault="00057B03">
      <w:pPr>
        <w:ind w:firstLine="400"/>
        <w:jc w:val="both"/>
        <w:divId w:val="1841962190"/>
      </w:pPr>
      <w:bookmarkStart w:id="11876" w:name="SUB5920104"/>
      <w:bookmarkEnd w:id="11876"/>
      <w:r>
        <w:rPr>
          <w:rStyle w:val="s0"/>
        </w:rPr>
        <w:t>4) по проведенным зачетам, возвратам ошибочно уплаченных сумм налогов, других обязательных платежей в бюджет, обязательных пенсионных взносов, обязательных профессиональных пенсионных взносов и социальных отчислений;</w:t>
      </w:r>
    </w:p>
    <w:p w:rsidR="00057B03" w:rsidRDefault="00057B03">
      <w:pPr>
        <w:ind w:firstLine="400"/>
        <w:jc w:val="both"/>
        <w:divId w:val="1841962190"/>
      </w:pPr>
      <w:bookmarkStart w:id="11877" w:name="SUB5920105"/>
      <w:bookmarkEnd w:id="11877"/>
      <w:r>
        <w:rPr>
          <w:rStyle w:val="s0"/>
        </w:rPr>
        <w:t xml:space="preserve">5) по взысканным суммам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w:t>
      </w:r>
    </w:p>
    <w:p w:rsidR="00057B03" w:rsidRDefault="00057B03">
      <w:pPr>
        <w:ind w:firstLine="400"/>
        <w:jc w:val="both"/>
        <w:divId w:val="1841962190"/>
      </w:pPr>
      <w:bookmarkStart w:id="11878" w:name="SUB5920200"/>
      <w:bookmarkEnd w:id="11878"/>
      <w:r>
        <w:rPr>
          <w:rStyle w:val="s0"/>
        </w:rPr>
        <w:t xml:space="preserve">2. При изменении срока исполнения налогового обязательства по уплате налога в порядке, установленном </w:t>
      </w:r>
      <w:hyperlink r:id="rId3819" w:history="1">
        <w:r>
          <w:rPr>
            <w:rStyle w:val="a3"/>
            <w:color w:val="000080"/>
            <w:u w:val="single"/>
          </w:rPr>
          <w:t>статьей 47</w:t>
        </w:r>
      </w:hyperlink>
      <w:bookmarkEnd w:id="152"/>
      <w:r>
        <w:rPr>
          <w:rStyle w:val="s0"/>
        </w:rPr>
        <w:t xml:space="preserve"> настоящего Кодекса, в лицевом счете налогоплательщика сумма налога, по которой изменен срок исполнения налогового обязательства, отражается с учетом графика его исполнения. На период изменения срока уплаты налога к налогоплательщику налоговым органом не применяются способы обеспечения не выполненного в срок налогового обязательства, за исключением начисления пени, и меры принудительного взыскания.</w:t>
      </w:r>
    </w:p>
    <w:p w:rsidR="00057B03" w:rsidRDefault="00057B03">
      <w:pPr>
        <w:ind w:firstLine="400"/>
        <w:jc w:val="both"/>
        <w:divId w:val="1841962190"/>
      </w:pPr>
      <w:bookmarkStart w:id="11879" w:name="SUB5920300"/>
      <w:bookmarkEnd w:id="11879"/>
      <w:r>
        <w:rPr>
          <w:rStyle w:val="s0"/>
        </w:rPr>
        <w:t xml:space="preserve">3. Отражение уплаченной суммы налога и (или) другого обязательного платежа в бюджет в иностранной валюте в соответствии с </w:t>
      </w:r>
      <w:bookmarkStart w:id="11880" w:name="sub1000934797"/>
      <w:r>
        <w:fldChar w:fldCharType="begin"/>
      </w:r>
      <w:r>
        <w:instrText xml:space="preserve"> HYPERLINK "jl:30366217.310900 " </w:instrText>
      </w:r>
      <w:r>
        <w:fldChar w:fldCharType="separate"/>
      </w:r>
      <w:r>
        <w:rPr>
          <w:rStyle w:val="a3"/>
          <w:color w:val="000080"/>
          <w:u w:val="single"/>
        </w:rPr>
        <w:t>пунктом 9 статьи 31</w:t>
      </w:r>
      <w:r>
        <w:fldChar w:fldCharType="end"/>
      </w:r>
      <w:bookmarkEnd w:id="11880"/>
      <w:r>
        <w:rPr>
          <w:rStyle w:val="s0"/>
        </w:rPr>
        <w:t xml:space="preserve"> настоящего Кодекса производится в лицевом счете налогоплательщика (налогового агента) в национальной валюте на основании платежных документов, представленных уполномоченным государственным органом по исполнению бюджета. </w:t>
      </w:r>
    </w:p>
    <w:p w:rsidR="00057B03" w:rsidRDefault="00057B03">
      <w:pPr>
        <w:ind w:firstLine="400"/>
        <w:jc w:val="both"/>
        <w:divId w:val="1841962190"/>
      </w:pPr>
      <w:r>
        <w:t> </w:t>
      </w:r>
    </w:p>
    <w:p w:rsidR="00057B03" w:rsidRDefault="00057B03">
      <w:pPr>
        <w:ind w:left="1200" w:hanging="800"/>
        <w:jc w:val="both"/>
        <w:divId w:val="1841962190"/>
      </w:pPr>
      <w:bookmarkStart w:id="11881" w:name="SUB5930000"/>
      <w:bookmarkEnd w:id="11881"/>
      <w:r>
        <w:rPr>
          <w:rStyle w:val="s1"/>
        </w:rPr>
        <w:t>Статья 593. Учет пеней, штрафов</w:t>
      </w:r>
    </w:p>
    <w:p w:rsidR="00057B03" w:rsidRDefault="00057B03">
      <w:pPr>
        <w:ind w:firstLine="400"/>
        <w:jc w:val="both"/>
        <w:divId w:val="1841962190"/>
      </w:pPr>
      <w:r>
        <w:rPr>
          <w:rStyle w:val="s0"/>
        </w:rPr>
        <w:t xml:space="preserve">1. Сумма пеней, начисленная в размере и порядке, которые установлены </w:t>
      </w:r>
      <w:hyperlink r:id="rId3820" w:history="1">
        <w:r>
          <w:rPr>
            <w:rStyle w:val="a3"/>
            <w:color w:val="000080"/>
            <w:u w:val="single"/>
          </w:rPr>
          <w:t>статьей 610</w:t>
        </w:r>
      </w:hyperlink>
      <w:bookmarkEnd w:id="793"/>
      <w:r>
        <w:rPr>
          <w:rStyle w:val="s0"/>
        </w:rPr>
        <w:t xml:space="preserve"> настоящего Кодекса, отражается в лицевом счете налогоплательщика (налогового агента) с указанием периода, за который она начислена. </w:t>
      </w:r>
    </w:p>
    <w:p w:rsidR="00057B03" w:rsidRDefault="00057B03">
      <w:pPr>
        <w:jc w:val="both"/>
        <w:divId w:val="1841962190"/>
      </w:pPr>
      <w:bookmarkStart w:id="11882" w:name="SUB5930200"/>
      <w:bookmarkEnd w:id="11882"/>
      <w:r>
        <w:rPr>
          <w:rStyle w:val="s3"/>
        </w:rPr>
        <w:t xml:space="preserve">Пункт 2 изложен в редакции </w:t>
      </w:r>
      <w:bookmarkStart w:id="11883" w:name="sub1004887217"/>
      <w:r>
        <w:rPr>
          <w:rStyle w:val="s9"/>
          <w:bdr w:val="none" w:sz="0" w:space="0" w:color="auto" w:frame="1"/>
        </w:rPr>
        <w:fldChar w:fldCharType="begin"/>
      </w:r>
      <w:r>
        <w:rPr>
          <w:rStyle w:val="s9"/>
          <w:bdr w:val="none" w:sz="0" w:space="0" w:color="auto" w:frame="1"/>
        </w:rPr>
        <w:instrText xml:space="preserve"> HYPERLINK "jl:35287197.593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883"/>
      <w:r>
        <w:rPr>
          <w:rStyle w:val="s3"/>
        </w:rPr>
        <w:t xml:space="preserve"> РК от 03.12.15 г. № 432-V (</w:t>
      </w:r>
      <w:bookmarkStart w:id="11884" w:name="sub1004887218"/>
      <w:r>
        <w:rPr>
          <w:rStyle w:val="s9"/>
          <w:bdr w:val="none" w:sz="0" w:space="0" w:color="auto" w:frame="1"/>
        </w:rPr>
        <w:fldChar w:fldCharType="begin"/>
      </w:r>
      <w:r>
        <w:rPr>
          <w:rStyle w:val="s9"/>
          <w:bdr w:val="none" w:sz="0" w:space="0" w:color="auto" w:frame="1"/>
        </w:rPr>
        <w:instrText xml:space="preserve"> HYPERLINK "jl:32949777.5930200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884"/>
      <w:r>
        <w:rPr>
          <w:rStyle w:val="s3"/>
        </w:rPr>
        <w:t>)</w:t>
      </w:r>
    </w:p>
    <w:p w:rsidR="00057B03" w:rsidRDefault="00057B03">
      <w:pPr>
        <w:ind w:firstLine="400"/>
        <w:jc w:val="both"/>
        <w:divId w:val="1841962190"/>
      </w:pPr>
      <w:r>
        <w:rPr>
          <w:rStyle w:val="s0"/>
        </w:rPr>
        <w:t xml:space="preserve">2. Учет штрафов, наложенных налоговыми органами, ведется на основании постановления о наложении административного взыскания и исполненного уведомления (извещения), указанного в </w:t>
      </w:r>
      <w:bookmarkStart w:id="11885" w:name="sub1004737925"/>
      <w:r>
        <w:fldChar w:fldCharType="begin"/>
      </w:r>
      <w:r>
        <w:instrText xml:space="preserve"> HYPERLINK "jl:31577399.8970200 " </w:instrText>
      </w:r>
      <w:r>
        <w:fldChar w:fldCharType="separate"/>
      </w:r>
      <w:r>
        <w:rPr>
          <w:rStyle w:val="a3"/>
          <w:color w:val="000080"/>
          <w:u w:val="single"/>
        </w:rPr>
        <w:t>части 2 статьи 897</w:t>
      </w:r>
      <w:r>
        <w:fldChar w:fldCharType="end"/>
      </w:r>
      <w:bookmarkEnd w:id="11885"/>
      <w:r>
        <w:rPr>
          <w:rStyle w:val="s0"/>
        </w:rPr>
        <w:t xml:space="preserve"> Кодекса Республики Казахстан об административных правонарушениях. </w:t>
      </w:r>
      <w:bookmarkStart w:id="11886" w:name="sub1004943065"/>
      <w:r>
        <w:rPr>
          <w:rStyle w:val="s9"/>
          <w:bdr w:val="none" w:sz="0" w:space="0" w:color="auto" w:frame="1"/>
        </w:rPr>
        <w:fldChar w:fldCharType="begin"/>
      </w:r>
      <w:r>
        <w:rPr>
          <w:rStyle w:val="s9"/>
          <w:bdr w:val="none" w:sz="0" w:space="0" w:color="auto" w:frame="1"/>
        </w:rPr>
        <w:instrText xml:space="preserve"> HYPERLINK "jl:33232469.0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886"/>
    </w:p>
    <w:p w:rsidR="00057B03" w:rsidRDefault="00057B03">
      <w:pPr>
        <w:ind w:firstLine="400"/>
        <w:jc w:val="both"/>
        <w:divId w:val="1841962190"/>
      </w:pPr>
      <w:bookmarkStart w:id="11887" w:name="SUB5930300"/>
      <w:bookmarkEnd w:id="11887"/>
      <w:r>
        <w:rPr>
          <w:rStyle w:val="s0"/>
        </w:rPr>
        <w:t>3. Начисленные суммы штрафов отражаются в лицевом счете налогоплательщика (налогового агента) по соответствующим налогам и другим обязательным платежам в бюджет, по которым допущены нарушения.</w:t>
      </w:r>
    </w:p>
    <w:p w:rsidR="00057B03" w:rsidRDefault="00057B03">
      <w:pPr>
        <w:jc w:val="both"/>
        <w:divId w:val="1841962190"/>
      </w:pPr>
      <w:bookmarkStart w:id="11888" w:name="SUB5930400"/>
      <w:bookmarkEnd w:id="11888"/>
      <w:r>
        <w:rPr>
          <w:rStyle w:val="s3"/>
        </w:rPr>
        <w:t xml:space="preserve">См. изменения в пункт 4 - </w:t>
      </w:r>
      <w:bookmarkStart w:id="11889" w:name="sub1004696913"/>
      <w:r>
        <w:rPr>
          <w:rStyle w:val="s9"/>
          <w:bdr w:val="none" w:sz="0" w:space="0" w:color="auto" w:frame="1"/>
        </w:rPr>
        <w:fldChar w:fldCharType="begin"/>
      </w:r>
      <w:r>
        <w:rPr>
          <w:rStyle w:val="s9"/>
          <w:bdr w:val="none" w:sz="0" w:space="0" w:color="auto" w:frame="1"/>
        </w:rPr>
        <w:instrText xml:space="preserve"> HYPERLINK "jl:37319086.5593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889"/>
      <w:r>
        <w:rPr>
          <w:rStyle w:val="s3"/>
        </w:rPr>
        <w:t xml:space="preserve"> РК от 02.08.15 г. № 342-V (вводятся в действие с 1 января 2018 г.); </w:t>
      </w:r>
      <w:bookmarkStart w:id="11890" w:name="sub1004865430"/>
      <w:r>
        <w:rPr>
          <w:rStyle w:val="s9"/>
          <w:bdr w:val="none" w:sz="0" w:space="0" w:color="auto" w:frame="1"/>
        </w:rPr>
        <w:fldChar w:fldCharType="begin"/>
      </w:r>
      <w:r>
        <w:rPr>
          <w:rStyle w:val="s9"/>
          <w:bdr w:val="none" w:sz="0" w:space="0" w:color="auto" w:frame="1"/>
        </w:rPr>
        <w:instrText xml:space="preserve"> HYPERLINK "jl:37573625.593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890"/>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4. Сальдо расчетов пеней, штрафов по налогам, другим обязательным платежам в бюджет, обязательным пенсионным взносам, обязательным профессиональным пенсионным взносам и социальным отчислениям исчисляется в порядке, установленном уполномоченным органом.</w:t>
      </w:r>
    </w:p>
    <w:p w:rsidR="00057B03" w:rsidRDefault="00057B03">
      <w:pPr>
        <w:ind w:firstLine="400"/>
        <w:jc w:val="both"/>
        <w:divId w:val="1841962190"/>
      </w:pPr>
      <w:bookmarkStart w:id="11891" w:name="SUB5930500"/>
      <w:bookmarkEnd w:id="11891"/>
      <w:r>
        <w:rPr>
          <w:rStyle w:val="s0"/>
        </w:rPr>
        <w:t xml:space="preserve">5. Учет начисленных по результатам проверки пеней, штрафов в лицевом счете налогоплательщика (налогового агента) производится в порядке, установленном </w:t>
      </w:r>
      <w:hyperlink r:id="rId3821" w:history="1">
        <w:r>
          <w:rPr>
            <w:rStyle w:val="a3"/>
            <w:color w:val="000080"/>
            <w:u w:val="single"/>
          </w:rPr>
          <w:t>статьей 591</w:t>
        </w:r>
      </w:hyperlink>
      <w:bookmarkEnd w:id="776"/>
      <w:r>
        <w:rPr>
          <w:rStyle w:val="s0"/>
        </w:rPr>
        <w:t xml:space="preserve"> настоящего Кодекса.</w:t>
      </w:r>
    </w:p>
    <w:bookmarkStart w:id="11892" w:name="sub1004706394"/>
    <w:p w:rsidR="00057B03" w:rsidRDefault="00057B03">
      <w:pPr>
        <w:jc w:val="both"/>
        <w:divId w:val="1841962190"/>
      </w:pPr>
      <w:r>
        <w:fldChar w:fldCharType="begin"/>
      </w:r>
      <w:r>
        <w:instrText xml:space="preserve"> HYPERLINK "jl:31141477.0 34335471.0 " </w:instrText>
      </w:r>
      <w:r>
        <w:fldChar w:fldCharType="separate"/>
      </w:r>
      <w:r>
        <w:rPr>
          <w:rStyle w:val="a3"/>
          <w:rFonts w:ascii="Wingdings" w:hAnsi="Wingdings"/>
          <w:i/>
          <w:iCs/>
          <w:color w:val="000080"/>
          <w:u w:val="single"/>
        </w:rPr>
        <w:t>*</w:t>
      </w:r>
      <w:r>
        <w:fldChar w:fldCharType="end"/>
      </w:r>
      <w:bookmarkEnd w:id="11892"/>
    </w:p>
    <w:p w:rsidR="00057B03" w:rsidRDefault="00057B03">
      <w:pPr>
        <w:ind w:firstLine="400"/>
        <w:jc w:val="both"/>
        <w:divId w:val="1841962190"/>
      </w:pPr>
      <w:r>
        <w:t> </w:t>
      </w:r>
    </w:p>
    <w:p w:rsidR="00057B03" w:rsidRDefault="00057B03">
      <w:pPr>
        <w:jc w:val="both"/>
        <w:divId w:val="1841962190"/>
      </w:pPr>
      <w:bookmarkStart w:id="11893" w:name="SUB5940000"/>
      <w:bookmarkEnd w:id="11893"/>
      <w:r>
        <w:rPr>
          <w:rStyle w:val="s3"/>
        </w:rPr>
        <w:t xml:space="preserve">См. изменения в статью 594 - </w:t>
      </w:r>
      <w:bookmarkStart w:id="11894" w:name="sub1004696914"/>
      <w:r>
        <w:rPr>
          <w:rStyle w:val="s9"/>
          <w:bdr w:val="none" w:sz="0" w:space="0" w:color="auto" w:frame="1"/>
        </w:rPr>
        <w:fldChar w:fldCharType="begin"/>
      </w:r>
      <w:r>
        <w:rPr>
          <w:rStyle w:val="s9"/>
          <w:bdr w:val="none" w:sz="0" w:space="0" w:color="auto" w:frame="1"/>
        </w:rPr>
        <w:instrText xml:space="preserve"> HYPERLINK "jl:37319086.5594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894"/>
      <w:r>
        <w:rPr>
          <w:rStyle w:val="s3"/>
        </w:rPr>
        <w:t xml:space="preserve"> РК от 02.08.15 г. № 342-V (вводятся в действие с 1 января 2018 г.); </w:t>
      </w:r>
      <w:bookmarkStart w:id="11895" w:name="sub1004865432"/>
      <w:r>
        <w:rPr>
          <w:rStyle w:val="s9"/>
          <w:bdr w:val="none" w:sz="0" w:space="0" w:color="auto" w:frame="1"/>
        </w:rPr>
        <w:fldChar w:fldCharType="begin"/>
      </w:r>
      <w:r>
        <w:rPr>
          <w:rStyle w:val="s9"/>
          <w:bdr w:val="none" w:sz="0" w:space="0" w:color="auto" w:frame="1"/>
        </w:rPr>
        <w:instrText xml:space="preserve"> HYPERLINK "jl:37573625.594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895"/>
      <w:r>
        <w:rPr>
          <w:rStyle w:val="s3"/>
        </w:rPr>
        <w:t xml:space="preserve"> РК от 16.11.15 г. № 406-V (вводятся в действие с 1 января 2017 г.)</w:t>
      </w:r>
    </w:p>
    <w:p w:rsidR="00057B03" w:rsidRDefault="00057B03">
      <w:pPr>
        <w:ind w:left="1200" w:hanging="800"/>
        <w:jc w:val="both"/>
        <w:divId w:val="1841962190"/>
      </w:pPr>
      <w:r>
        <w:rPr>
          <w:rStyle w:val="s1"/>
        </w:rPr>
        <w:t xml:space="preserve">Статья 594. Проведение сверки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w:t>
      </w:r>
    </w:p>
    <w:p w:rsidR="00057B03" w:rsidRDefault="00057B03">
      <w:pPr>
        <w:ind w:firstLine="400"/>
        <w:jc w:val="both"/>
        <w:divId w:val="1841962190"/>
      </w:pPr>
      <w:r>
        <w:rPr>
          <w:rStyle w:val="s0"/>
        </w:rPr>
        <w:t xml:space="preserve">1. По требованию налогоплательщика (налогового агента) налоговым органом в течение одного рабочего дня производится сверка расчетов по налогам и другим обязательным платежам в бюджет, обязательным пенсионным взносам, обязательным профессиональным пенсионным взносам и социальным отчислениям. По завершении сверки в тот же день, за исключением случаев, установленных настоящей статьей, налогоплательщику выдается акт сверки по форме, утвержденной уполномоченным органом. </w:t>
      </w:r>
    </w:p>
    <w:p w:rsidR="00057B03" w:rsidRDefault="00057B03">
      <w:pPr>
        <w:ind w:firstLine="400"/>
        <w:jc w:val="both"/>
        <w:divId w:val="1841962190"/>
      </w:pPr>
      <w:bookmarkStart w:id="11896" w:name="SUB5940200"/>
      <w:bookmarkEnd w:id="11896"/>
      <w:r>
        <w:rPr>
          <w:rStyle w:val="s0"/>
        </w:rPr>
        <w:t>2. Акт сверки составляется налоговым органом в двух экземплярах с указанием сведений из лицевого счета налогоплательщика (налогового агента) и данных налогоплательщика (налогового агента).</w:t>
      </w:r>
    </w:p>
    <w:p w:rsidR="00057B03" w:rsidRDefault="00057B03">
      <w:pPr>
        <w:ind w:firstLine="400"/>
        <w:jc w:val="both"/>
        <w:divId w:val="1841962190"/>
      </w:pPr>
      <w:bookmarkStart w:id="11897" w:name="SUB5940300"/>
      <w:bookmarkEnd w:id="11897"/>
      <w:r>
        <w:rPr>
          <w:rStyle w:val="s0"/>
        </w:rPr>
        <w:t>3. При отсутствии в акте сверки расхождений по данным налогоплательщика (налогового агента) и налогового органа акт сверки подписывается ответственным за ведение учета должностным лицом налогового органа и налогоплательщиком (налоговым агентом). Один экземпляр акта сверки вручается налогоплательщику, второй экземпляр остается в налоговом органе.</w:t>
      </w:r>
    </w:p>
    <w:p w:rsidR="00057B03" w:rsidRDefault="00057B03">
      <w:pPr>
        <w:ind w:firstLine="400"/>
        <w:jc w:val="both"/>
        <w:divId w:val="1841962190"/>
      </w:pPr>
      <w:bookmarkStart w:id="11898" w:name="SUB5940400"/>
      <w:bookmarkEnd w:id="11898"/>
      <w:r>
        <w:rPr>
          <w:rStyle w:val="s0"/>
        </w:rPr>
        <w:t xml:space="preserve">4. В случае наличия расхождений по данным налогоплательщика (налогового агента) и данным налогового органа указываются дата, суммы и причины расхождений.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с соответствующей корректировкой данных лицевого счета налогоплательщика (налогового агента) в случае необходимости. </w:t>
      </w:r>
    </w:p>
    <w:p w:rsidR="00057B03" w:rsidRDefault="00057B03">
      <w:pPr>
        <w:ind w:firstLine="400"/>
        <w:jc w:val="both"/>
        <w:divId w:val="1841962190"/>
      </w:pPr>
      <w:bookmarkStart w:id="11899" w:name="SUB5940500"/>
      <w:bookmarkEnd w:id="11899"/>
      <w:r>
        <w:rPr>
          <w:rStyle w:val="s0"/>
        </w:rPr>
        <w:t>5. По завершении устранения возникших расхождений налоговым органом повторно составляется акт сверки и вручается налогоплательщику (налоговому агенту) в порядке, установленном настоящей статьей.</w:t>
      </w:r>
    </w:p>
    <w:bookmarkStart w:id="11900" w:name="sub1001203602"/>
    <w:p w:rsidR="00057B03" w:rsidRDefault="00057B03">
      <w:pPr>
        <w:jc w:val="both"/>
        <w:divId w:val="1841962190"/>
      </w:pPr>
      <w:r>
        <w:fldChar w:fldCharType="begin"/>
      </w:r>
      <w:r>
        <w:instrText xml:space="preserve"> HYPERLINK "jl:30497118.0 " </w:instrText>
      </w:r>
      <w:r>
        <w:fldChar w:fldCharType="separate"/>
      </w:r>
      <w:r>
        <w:rPr>
          <w:rStyle w:val="a3"/>
          <w:rFonts w:ascii="Wingdings" w:hAnsi="Wingdings"/>
          <w:i/>
          <w:iCs/>
          <w:color w:val="000080"/>
          <w:u w:val="single"/>
        </w:rPr>
        <w:t>*</w:t>
      </w:r>
      <w:r>
        <w:fldChar w:fldCharType="end"/>
      </w:r>
      <w:bookmarkEnd w:id="11900"/>
    </w:p>
    <w:p w:rsidR="00057B03" w:rsidRDefault="00057B03">
      <w:pPr>
        <w:ind w:firstLine="400"/>
        <w:jc w:val="both"/>
        <w:divId w:val="1841962190"/>
      </w:pPr>
      <w:r>
        <w:t> </w:t>
      </w:r>
    </w:p>
    <w:p w:rsidR="00057B03" w:rsidRDefault="00057B03">
      <w:pPr>
        <w:ind w:left="1200" w:hanging="800"/>
        <w:jc w:val="both"/>
        <w:divId w:val="1841962190"/>
      </w:pPr>
      <w:bookmarkStart w:id="11901" w:name="SUB5950000"/>
      <w:bookmarkEnd w:id="11901"/>
      <w:r>
        <w:rPr>
          <w:rStyle w:val="s1"/>
        </w:rPr>
        <w:t>Статья 595. Передача лицевого счета налогоплательщика (налогового агента)</w:t>
      </w:r>
    </w:p>
    <w:p w:rsidR="00057B03" w:rsidRDefault="00057B03">
      <w:pPr>
        <w:ind w:firstLine="400"/>
        <w:jc w:val="both"/>
        <w:divId w:val="1841962190"/>
      </w:pPr>
      <w:r>
        <w:rPr>
          <w:rStyle w:val="s0"/>
        </w:rPr>
        <w:t>1. Передача лицевого счета налогоплательщика (налогового агента) из одного налогового органа в другой налоговый орган производится в следующих случаях:</w:t>
      </w:r>
    </w:p>
    <w:p w:rsidR="00057B03" w:rsidRDefault="00057B03">
      <w:pPr>
        <w:jc w:val="both"/>
        <w:divId w:val="1841962190"/>
      </w:pPr>
      <w:r>
        <w:rPr>
          <w:rStyle w:val="s3"/>
        </w:rPr>
        <w:t xml:space="preserve">В подпункт 1 внесены изменения в соответствии с </w:t>
      </w:r>
      <w:bookmarkStart w:id="11902" w:name="sub1001602860"/>
      <w:r>
        <w:rPr>
          <w:rStyle w:val="s9"/>
          <w:bdr w:val="none" w:sz="0" w:space="0" w:color="auto" w:frame="1"/>
        </w:rPr>
        <w:fldChar w:fldCharType="begin"/>
      </w:r>
      <w:r>
        <w:rPr>
          <w:rStyle w:val="s9"/>
          <w:bdr w:val="none" w:sz="0" w:space="0" w:color="auto" w:frame="1"/>
        </w:rPr>
        <w:instrText xml:space="preserve"> HYPERLINK "jl:30618149.595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02"/>
      <w:r>
        <w:rPr>
          <w:rStyle w:val="s3"/>
        </w:rPr>
        <w:t xml:space="preserve"> РК от 02.04.10 г. № 262-IV (введен в действие по истечении шести месяцев после его первого официального </w:t>
      </w:r>
      <w:hyperlink r:id="rId3822" w:history="1">
        <w:r>
          <w:rPr>
            <w:rStyle w:val="a3"/>
            <w:i/>
            <w:iCs/>
            <w:color w:val="000080"/>
            <w:u w:val="single"/>
            <w:bdr w:val="none" w:sz="0" w:space="0" w:color="auto" w:frame="1"/>
          </w:rPr>
          <w:t>опубликования</w:t>
        </w:r>
      </w:hyperlink>
      <w:r>
        <w:rPr>
          <w:rStyle w:val="s3"/>
        </w:rPr>
        <w:t>) (</w:t>
      </w:r>
      <w:bookmarkStart w:id="11903" w:name="sub1001601713"/>
      <w:r>
        <w:rPr>
          <w:rStyle w:val="s9"/>
          <w:bdr w:val="none" w:sz="0" w:space="0" w:color="auto" w:frame="1"/>
        </w:rPr>
        <w:fldChar w:fldCharType="begin"/>
      </w:r>
      <w:r>
        <w:rPr>
          <w:rStyle w:val="s9"/>
          <w:bdr w:val="none" w:sz="0" w:space="0" w:color="auto" w:frame="1"/>
        </w:rPr>
        <w:instrText xml:space="preserve"> HYPERLINK "jl:30834906.5950000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03"/>
      <w:r>
        <w:rPr>
          <w:rStyle w:val="s3"/>
        </w:rPr>
        <w:t xml:space="preserve">); </w:t>
      </w:r>
      <w:bookmarkStart w:id="11904" w:name="sub1002077192"/>
      <w:r>
        <w:rPr>
          <w:rStyle w:val="s9"/>
          <w:bdr w:val="none" w:sz="0" w:space="0" w:color="auto" w:frame="1"/>
        </w:rPr>
        <w:fldChar w:fldCharType="begin"/>
      </w:r>
      <w:r>
        <w:rPr>
          <w:rStyle w:val="s9"/>
          <w:bdr w:val="none" w:sz="0" w:space="0" w:color="auto" w:frame="1"/>
        </w:rPr>
        <w:instrText xml:space="preserve"> HYPERLINK "jl:31038459.595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1905" w:name="sub1002180454"/>
      <w:r>
        <w:rPr>
          <w:rStyle w:val="s9"/>
          <w:bdr w:val="none" w:sz="0" w:space="0" w:color="auto" w:frame="1"/>
        </w:rPr>
        <w:fldChar w:fldCharType="begin"/>
      </w:r>
      <w:r>
        <w:rPr>
          <w:rStyle w:val="s9"/>
          <w:bdr w:val="none" w:sz="0" w:space="0" w:color="auto" w:frame="1"/>
        </w:rPr>
        <w:instrText xml:space="preserve"> HYPERLINK "jl:31092989.5950000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05"/>
      <w:r>
        <w:rPr>
          <w:rStyle w:val="s3"/>
        </w:rPr>
        <w:t xml:space="preserve">); </w:t>
      </w:r>
      <w:bookmarkStart w:id="11906" w:name="sub1004349494"/>
      <w:r>
        <w:rPr>
          <w:rStyle w:val="s9"/>
          <w:bdr w:val="none" w:sz="0" w:space="0" w:color="auto" w:frame="1"/>
        </w:rPr>
        <w:fldChar w:fldCharType="begin"/>
      </w:r>
      <w:r>
        <w:rPr>
          <w:rStyle w:val="s9"/>
          <w:bdr w:val="none" w:sz="0" w:space="0" w:color="auto" w:frame="1"/>
        </w:rPr>
        <w:instrText xml:space="preserve"> HYPERLINK "jl:31635480.595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06"/>
      <w:r>
        <w:rPr>
          <w:rStyle w:val="s3"/>
        </w:rPr>
        <w:t xml:space="preserve"> РК от 28.11.14 г. № 257-V (введено в действие с 1 января 2015 г.) (</w:t>
      </w:r>
      <w:bookmarkStart w:id="11907" w:name="sub1004335806"/>
      <w:r>
        <w:rPr>
          <w:rStyle w:val="s9"/>
          <w:bdr w:val="none" w:sz="0" w:space="0" w:color="auto" w:frame="1"/>
        </w:rPr>
        <w:fldChar w:fldCharType="begin"/>
      </w:r>
      <w:r>
        <w:rPr>
          <w:rStyle w:val="s9"/>
          <w:bdr w:val="none" w:sz="0" w:space="0" w:color="auto" w:frame="1"/>
        </w:rPr>
        <w:instrText xml:space="preserve"> HYPERLINK "jl:31637067.5950000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07"/>
      <w:r>
        <w:rPr>
          <w:rStyle w:val="s3"/>
        </w:rPr>
        <w:t>)</w:t>
      </w:r>
    </w:p>
    <w:p w:rsidR="00057B03" w:rsidRDefault="00057B03">
      <w:pPr>
        <w:ind w:firstLine="400"/>
        <w:jc w:val="both"/>
        <w:divId w:val="1841962190"/>
      </w:pPr>
      <w:r>
        <w:rPr>
          <w:rStyle w:val="s0"/>
        </w:rPr>
        <w:t>1) при изменении:</w:t>
      </w:r>
    </w:p>
    <w:p w:rsidR="00057B03" w:rsidRDefault="00057B03">
      <w:pPr>
        <w:ind w:firstLine="400"/>
        <w:jc w:val="both"/>
        <w:divId w:val="1841962190"/>
      </w:pPr>
      <w:r>
        <w:rPr>
          <w:rStyle w:val="s0"/>
        </w:rPr>
        <w:t>места жительства (пребывания) физического лица;</w:t>
      </w:r>
    </w:p>
    <w:p w:rsidR="00057B03" w:rsidRDefault="00057B03">
      <w:pPr>
        <w:ind w:firstLine="400"/>
        <w:jc w:val="both"/>
        <w:divId w:val="1841962190"/>
      </w:pPr>
      <w:r>
        <w:rPr>
          <w:rStyle w:val="s0"/>
        </w:rPr>
        <w:t>места нахождения:</w:t>
      </w:r>
    </w:p>
    <w:p w:rsidR="00057B03" w:rsidRDefault="00057B03">
      <w:pPr>
        <w:ind w:firstLine="400"/>
        <w:jc w:val="both"/>
        <w:divId w:val="1841962190"/>
      </w:pPr>
      <w:r>
        <w:rPr>
          <w:rStyle w:val="s0"/>
        </w:rPr>
        <w:t>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ind w:firstLine="400"/>
        <w:jc w:val="both"/>
        <w:divId w:val="1841962190"/>
      </w:pPr>
      <w:r>
        <w:rPr>
          <w:rStyle w:val="s0"/>
        </w:rPr>
        <w:t>юридического лица-резидента, его структурных подразделений, а также структурных подразделений юридических лиц-нерезидентов;</w:t>
      </w:r>
    </w:p>
    <w:p w:rsidR="00057B03" w:rsidRDefault="00057B03">
      <w:pPr>
        <w:ind w:firstLine="400"/>
        <w:jc w:val="both"/>
        <w:divId w:val="1841962190"/>
      </w:pPr>
      <w:r>
        <w:rPr>
          <w:rStyle w:val="s0"/>
        </w:rPr>
        <w:t>юридического лица - нерезидента, осуществляющего деятельность в Республике Казахстан через постоянное учреждение без открытия филиала, представительства;</w:t>
      </w:r>
    </w:p>
    <w:p w:rsidR="00057B03" w:rsidRDefault="00057B03">
      <w:pPr>
        <w:ind w:firstLine="400"/>
        <w:jc w:val="both"/>
        <w:divId w:val="1841962190"/>
      </w:pPr>
      <w:r>
        <w:rPr>
          <w:rStyle w:val="s0"/>
        </w:rPr>
        <w:t xml:space="preserve">зависимого агента, который рассматривается как постоянное учреждение нерезидента в соответствии с </w:t>
      </w:r>
      <w:hyperlink r:id="rId3823" w:history="1">
        <w:r>
          <w:rPr>
            <w:rStyle w:val="a3"/>
            <w:color w:val="000080"/>
            <w:u w:val="single"/>
          </w:rPr>
          <w:t>пунктом 5 статьи 191</w:t>
        </w:r>
      </w:hyperlink>
      <w:bookmarkEnd w:id="11028"/>
      <w:r>
        <w:rPr>
          <w:rStyle w:val="s0"/>
        </w:rPr>
        <w:t xml:space="preserve"> настоящего Кодекса;</w:t>
      </w:r>
    </w:p>
    <w:p w:rsidR="00057B03" w:rsidRDefault="00057B03">
      <w:pPr>
        <w:ind w:firstLine="400"/>
        <w:jc w:val="both"/>
        <w:divId w:val="1841962190"/>
      </w:pPr>
      <w:r>
        <w:rPr>
          <w:rStyle w:val="s0"/>
        </w:rPr>
        <w:t xml:space="preserve">нерезидента, являющегося налоговым агентом в соответствии с </w:t>
      </w:r>
      <w:hyperlink r:id="rId3824" w:history="1">
        <w:r>
          <w:rPr>
            <w:rStyle w:val="a3"/>
            <w:color w:val="000080"/>
            <w:u w:val="single"/>
          </w:rPr>
          <w:t>пунктом 5 статьи 197</w:t>
        </w:r>
      </w:hyperlink>
      <w:bookmarkEnd w:id="11020"/>
      <w:r>
        <w:rPr>
          <w:rStyle w:val="s0"/>
        </w:rPr>
        <w:t xml:space="preserve"> настоящего Кодекса.</w:t>
      </w:r>
    </w:p>
    <w:p w:rsidR="00057B03" w:rsidRDefault="00057B03">
      <w:pPr>
        <w:ind w:firstLine="400"/>
        <w:jc w:val="both"/>
        <w:divId w:val="1841962190"/>
      </w:pPr>
      <w:r>
        <w:rPr>
          <w:rStyle w:val="s0"/>
        </w:rPr>
        <w:t xml:space="preserve">Передача лицевого счета налогоплательщика (налогового агента) в соответствии с настоящим подпунктом производится по основаниям, предусмотренным </w:t>
      </w:r>
      <w:hyperlink r:id="rId3825" w:history="1">
        <w:r>
          <w:rPr>
            <w:rStyle w:val="a3"/>
            <w:color w:val="000080"/>
            <w:u w:val="single"/>
          </w:rPr>
          <w:t>пунктом 1 статьи 563</w:t>
        </w:r>
      </w:hyperlink>
      <w:bookmarkEnd w:id="750"/>
      <w:r>
        <w:rPr>
          <w:rStyle w:val="s0"/>
        </w:rPr>
        <w:t xml:space="preserve"> настоящего Кодекса;</w:t>
      </w:r>
    </w:p>
    <w:p w:rsidR="00057B03" w:rsidRDefault="00057B03">
      <w:pPr>
        <w:jc w:val="both"/>
        <w:divId w:val="1841962190"/>
      </w:pPr>
      <w:bookmarkStart w:id="11908" w:name="SUB5950102"/>
      <w:bookmarkEnd w:id="11908"/>
      <w:r>
        <w:rPr>
          <w:rStyle w:val="s3"/>
        </w:rPr>
        <w:t xml:space="preserve">В подпункт 2 внесены изменения в соответствии с </w:t>
      </w:r>
      <w:hyperlink r:id="rId3826"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1909" w:name="sub1002193562"/>
      <w:r>
        <w:rPr>
          <w:rStyle w:val="s9"/>
          <w:bdr w:val="none" w:sz="0" w:space="0" w:color="auto" w:frame="1"/>
        </w:rPr>
        <w:fldChar w:fldCharType="begin"/>
      </w:r>
      <w:r>
        <w:rPr>
          <w:rStyle w:val="s9"/>
          <w:bdr w:val="none" w:sz="0" w:space="0" w:color="auto" w:frame="1"/>
        </w:rPr>
        <w:instrText xml:space="preserve"> HYPERLINK "jl:31092989.5950102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09"/>
      <w:r>
        <w:rPr>
          <w:rStyle w:val="s3"/>
        </w:rPr>
        <w:t>)</w:t>
      </w:r>
    </w:p>
    <w:p w:rsidR="00057B03" w:rsidRDefault="00057B03">
      <w:pPr>
        <w:ind w:firstLine="400"/>
        <w:jc w:val="both"/>
        <w:divId w:val="1841962190"/>
      </w:pPr>
      <w:r>
        <w:rPr>
          <w:rStyle w:val="s0"/>
        </w:rPr>
        <w:t>2) при реорганизации юридического лица - на основании сведений Национального реестра бизнес-идентификационных номеров;</w:t>
      </w:r>
    </w:p>
    <w:p w:rsidR="00057B03" w:rsidRDefault="00057B03">
      <w:pPr>
        <w:jc w:val="both"/>
        <w:divId w:val="1841962190"/>
      </w:pPr>
      <w:r>
        <w:rPr>
          <w:rStyle w:val="s3"/>
        </w:rPr>
        <w:t xml:space="preserve">Пункт 1 дополнен подпунктом 2-1 в соответствии с </w:t>
      </w:r>
      <w:bookmarkStart w:id="11910" w:name="sub1001500618"/>
      <w:r>
        <w:rPr>
          <w:rStyle w:val="s9"/>
          <w:bdr w:val="none" w:sz="0" w:space="0" w:color="auto" w:frame="1"/>
        </w:rPr>
        <w:fldChar w:fldCharType="begin"/>
      </w:r>
      <w:r>
        <w:rPr>
          <w:rStyle w:val="s9"/>
          <w:bdr w:val="none" w:sz="0" w:space="0" w:color="auto" w:frame="1"/>
        </w:rPr>
        <w:instrText xml:space="preserve"> HYPERLINK "jl:30776033.595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10"/>
      <w:r>
        <w:rPr>
          <w:rStyle w:val="s3"/>
        </w:rPr>
        <w:t xml:space="preserve"> РК от 30.06.10 г. № 297-IV (введено в действие с 1 июля 2010 г.)</w:t>
      </w:r>
    </w:p>
    <w:p w:rsidR="00057B03" w:rsidRDefault="00057B03">
      <w:pPr>
        <w:ind w:firstLine="400"/>
        <w:jc w:val="both"/>
        <w:divId w:val="1841962190"/>
      </w:pPr>
      <w:r>
        <w:rPr>
          <w:rStyle w:val="s0"/>
        </w:rPr>
        <w:t xml:space="preserve">2-1) при переходе на порядок уплаты корпоративного подоходного налога и представления декларации по нему юридическим лицом-нерезидентом совокупно по группе постоянных учреждений в Республике Казахстан этого юридического лица-нерезидента через одно из его постоянных учреждений - на основании уведомления, предусмотренного </w:t>
      </w:r>
      <w:hyperlink r:id="rId3827" w:history="1">
        <w:r>
          <w:rPr>
            <w:rStyle w:val="a3"/>
            <w:color w:val="000080"/>
            <w:u w:val="single"/>
          </w:rPr>
          <w:t>пунктом 1 статьи 200</w:t>
        </w:r>
      </w:hyperlink>
      <w:bookmarkEnd w:id="339"/>
      <w:r>
        <w:rPr>
          <w:rStyle w:val="s0"/>
        </w:rPr>
        <w:t xml:space="preserve"> настоящего Кодекса;</w:t>
      </w:r>
    </w:p>
    <w:p w:rsidR="00057B03" w:rsidRDefault="00057B03">
      <w:pPr>
        <w:jc w:val="both"/>
        <w:divId w:val="1841962190"/>
      </w:pPr>
      <w:bookmarkStart w:id="11911" w:name="SUB5950103"/>
      <w:bookmarkEnd w:id="11911"/>
      <w:r>
        <w:rPr>
          <w:rStyle w:val="s3"/>
        </w:rPr>
        <w:t xml:space="preserve">В подпункт 3 внесены изменения в соответствии с </w:t>
      </w:r>
      <w:hyperlink r:id="rId3828"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1912" w:name="sub1002193565"/>
      <w:r>
        <w:rPr>
          <w:rStyle w:val="s9"/>
          <w:bdr w:val="none" w:sz="0" w:space="0" w:color="auto" w:frame="1"/>
        </w:rPr>
        <w:fldChar w:fldCharType="begin"/>
      </w:r>
      <w:r>
        <w:rPr>
          <w:rStyle w:val="s9"/>
          <w:bdr w:val="none" w:sz="0" w:space="0" w:color="auto" w:frame="1"/>
        </w:rPr>
        <w:instrText xml:space="preserve"> HYPERLINK "jl:31092989.5950103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12"/>
      <w:r>
        <w:rPr>
          <w:rStyle w:val="s3"/>
        </w:rPr>
        <w:t>)</w:t>
      </w:r>
    </w:p>
    <w:p w:rsidR="00057B03" w:rsidRDefault="00057B03">
      <w:pPr>
        <w:ind w:firstLine="400"/>
        <w:jc w:val="both"/>
        <w:divId w:val="1841962190"/>
      </w:pPr>
      <w:r>
        <w:rPr>
          <w:rStyle w:val="s0"/>
        </w:rPr>
        <w:t>3) при снятии с учетной регистрации структурного подразделения юридического лица - на основании сведений Национального реестра бизнес-идентификационных номеров.</w:t>
      </w:r>
    </w:p>
    <w:p w:rsidR="00057B03" w:rsidRDefault="00057B03">
      <w:pPr>
        <w:ind w:firstLine="400"/>
        <w:jc w:val="both"/>
        <w:divId w:val="1841962190"/>
      </w:pPr>
      <w:bookmarkStart w:id="11913" w:name="SUB5950200"/>
      <w:bookmarkEnd w:id="11913"/>
      <w:r>
        <w:rPr>
          <w:rStyle w:val="s0"/>
        </w:rPr>
        <w:t>2. Передача лицевого счета налогоплательщика (налогового агента) из одного налогового органа в другой налоговый орган производится в течение десяти рабочих дней со дня возникновения оснований для передачи лицевого счета, предусмотренных пунктом 1 настоящей статьи.</w:t>
      </w:r>
    </w:p>
    <w:p w:rsidR="00057B03" w:rsidRDefault="00057B03">
      <w:pPr>
        <w:ind w:firstLine="400"/>
        <w:jc w:val="both"/>
        <w:divId w:val="1841962190"/>
      </w:pPr>
      <w:bookmarkStart w:id="11914" w:name="SUB5950300"/>
      <w:bookmarkEnd w:id="11914"/>
      <w:r>
        <w:rPr>
          <w:rStyle w:val="s0"/>
        </w:rPr>
        <w:t>3. Передача лицевого счета реорганизованного юридического лица в налоговый орган по месту регистрационного учета правопреемника (правопреемников) производится:</w:t>
      </w:r>
    </w:p>
    <w:p w:rsidR="00057B03" w:rsidRDefault="00057B03">
      <w:pPr>
        <w:ind w:firstLine="400"/>
        <w:jc w:val="both"/>
        <w:divId w:val="1841962190"/>
      </w:pPr>
      <w:bookmarkStart w:id="11915" w:name="SUB5950301"/>
      <w:bookmarkEnd w:id="11915"/>
      <w:r>
        <w:rPr>
          <w:rStyle w:val="s0"/>
        </w:rPr>
        <w:t xml:space="preserve">1) при слиянии, присоединении - на основании передаточного акта; </w:t>
      </w:r>
    </w:p>
    <w:p w:rsidR="00057B03" w:rsidRDefault="00057B03">
      <w:pPr>
        <w:ind w:firstLine="400"/>
        <w:jc w:val="both"/>
        <w:divId w:val="1841962190"/>
      </w:pPr>
      <w:bookmarkStart w:id="11916" w:name="SUB5950302"/>
      <w:bookmarkEnd w:id="11916"/>
      <w:r>
        <w:rPr>
          <w:rStyle w:val="s0"/>
        </w:rPr>
        <w:t>2) при разделении, выделении - на основании разделительного баланса.</w:t>
      </w:r>
    </w:p>
    <w:p w:rsidR="00057B03" w:rsidRDefault="00057B03">
      <w:pPr>
        <w:ind w:firstLine="400"/>
        <w:jc w:val="both"/>
        <w:divId w:val="1841962190"/>
      </w:pPr>
      <w:r>
        <w:rPr>
          <w:rStyle w:val="s0"/>
        </w:rPr>
        <w:t>Передача лицевого счета реорганизованного юридического лица при реорганизации юридического лица путем разделения производится после завершения налоговой проверки и отражения результатов проверки на лицевом счете реорганизованного юридического лица.</w:t>
      </w:r>
    </w:p>
    <w:p w:rsidR="00057B03" w:rsidRDefault="00057B03">
      <w:pPr>
        <w:jc w:val="both"/>
        <w:divId w:val="1841962190"/>
      </w:pPr>
      <w:bookmarkStart w:id="11917" w:name="SUB5950400"/>
      <w:bookmarkEnd w:id="11917"/>
      <w:r>
        <w:rPr>
          <w:rStyle w:val="s3"/>
        </w:rPr>
        <w:t xml:space="preserve">В пункт 4 внесены изменения в соответствии с </w:t>
      </w:r>
      <w:hyperlink r:id="rId3829" w:history="1">
        <w:r>
          <w:rPr>
            <w:rStyle w:val="a3"/>
            <w:i/>
            <w:iCs/>
            <w:color w:val="000080"/>
            <w:u w:val="single"/>
            <w:bdr w:val="none" w:sz="0" w:space="0" w:color="auto" w:frame="1"/>
          </w:rPr>
          <w:t>Законом</w:t>
        </w:r>
      </w:hyperlink>
      <w:bookmarkEnd w:id="11904"/>
      <w:r>
        <w:rPr>
          <w:rStyle w:val="s3"/>
        </w:rPr>
        <w:t xml:space="preserve"> РК от 21.07.11 г. № 467-IV (введены в действие с 1 января 2012 г.) (</w:t>
      </w:r>
      <w:bookmarkStart w:id="11918" w:name="sub1002193567"/>
      <w:r>
        <w:rPr>
          <w:rStyle w:val="s9"/>
          <w:bdr w:val="none" w:sz="0" w:space="0" w:color="auto" w:frame="1"/>
        </w:rPr>
        <w:fldChar w:fldCharType="begin"/>
      </w:r>
      <w:r>
        <w:rPr>
          <w:rStyle w:val="s9"/>
          <w:bdr w:val="none" w:sz="0" w:space="0" w:color="auto" w:frame="1"/>
        </w:rPr>
        <w:instrText xml:space="preserve"> HYPERLINK "jl:31092989.5950400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18"/>
      <w:r>
        <w:rPr>
          <w:rStyle w:val="s3"/>
        </w:rPr>
        <w:t>)</w:t>
      </w:r>
    </w:p>
    <w:p w:rsidR="00057B03" w:rsidRDefault="00057B03">
      <w:pPr>
        <w:ind w:firstLine="400"/>
        <w:jc w:val="both"/>
        <w:divId w:val="1841962190"/>
      </w:pPr>
      <w:r>
        <w:rPr>
          <w:rStyle w:val="s0"/>
        </w:rPr>
        <w:t xml:space="preserve">4. Передача лицевого счета структурного подразделения юридического лица осуществляется в налоговый орган по месту регистрационного учета юридического лица на основании сведений Национального реестра бизнес-идентификационных номеров. </w:t>
      </w:r>
    </w:p>
    <w:p w:rsidR="00057B03" w:rsidRDefault="00057B03">
      <w:pPr>
        <w:ind w:firstLine="400"/>
        <w:jc w:val="both"/>
        <w:divId w:val="1841962190"/>
      </w:pPr>
      <w:bookmarkStart w:id="11919" w:name="SUB5950500"/>
      <w:bookmarkEnd w:id="11919"/>
      <w:r>
        <w:rPr>
          <w:rStyle w:val="s0"/>
        </w:rPr>
        <w:t xml:space="preserve">5. Лицевой счет передается за период с начала текущего года до даты его закрытия в передающем налоговом органе, а также за предыдущие пять лет. </w:t>
      </w:r>
    </w:p>
    <w:p w:rsidR="00057B03" w:rsidRDefault="00057B03">
      <w:pPr>
        <w:jc w:val="both"/>
        <w:divId w:val="1841962190"/>
      </w:pPr>
      <w:bookmarkStart w:id="11920" w:name="SUB5950600"/>
      <w:bookmarkEnd w:id="11920"/>
      <w:r>
        <w:rPr>
          <w:rStyle w:val="s3"/>
        </w:rPr>
        <w:t xml:space="preserve">См. изменения в пункт 6 - </w:t>
      </w:r>
      <w:bookmarkStart w:id="11921" w:name="sub1004696915"/>
      <w:r>
        <w:rPr>
          <w:rStyle w:val="s9"/>
          <w:bdr w:val="none" w:sz="0" w:space="0" w:color="auto" w:frame="1"/>
        </w:rPr>
        <w:fldChar w:fldCharType="begin"/>
      </w:r>
      <w:r>
        <w:rPr>
          <w:rStyle w:val="s9"/>
          <w:bdr w:val="none" w:sz="0" w:space="0" w:color="auto" w:frame="1"/>
        </w:rPr>
        <w:instrText xml:space="preserve"> HYPERLINK "jl:37319086.5595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921"/>
      <w:r>
        <w:rPr>
          <w:rStyle w:val="s3"/>
        </w:rPr>
        <w:t xml:space="preserve"> РК от 02.08.15 г. № 342-V (вводятся в действие с 1 января 2018 г.); </w:t>
      </w:r>
      <w:bookmarkStart w:id="11922" w:name="sub1004865433"/>
      <w:r>
        <w:rPr>
          <w:rStyle w:val="s9"/>
          <w:bdr w:val="none" w:sz="0" w:space="0" w:color="auto" w:frame="1"/>
        </w:rPr>
        <w:fldChar w:fldCharType="begin"/>
      </w:r>
      <w:r>
        <w:rPr>
          <w:rStyle w:val="s9"/>
          <w:bdr w:val="none" w:sz="0" w:space="0" w:color="auto" w:frame="1"/>
        </w:rPr>
        <w:instrText xml:space="preserve"> HYPERLINK "jl:37573625.595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922"/>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6. В течение десяти рабочих дней после передачи лицевого счета налогоплательщика (налогового агента) документы налогоплательщика (налогового агента), связанные с исполнением налогового обязательства, а также обязанности по исчислению, удержанию и перечислению обязательных пенсионных взносов, обязательных профессиональных пенсионных взносов и уплате социальных отчислений, передаются на бумажном носителе в налоговый орган, в который передан лицевой счет.</w:t>
      </w:r>
    </w:p>
    <w:bookmarkStart w:id="11923" w:name="sub1001576432"/>
    <w:p w:rsidR="00057B03" w:rsidRDefault="00057B03">
      <w:pPr>
        <w:jc w:val="both"/>
        <w:divId w:val="1841962190"/>
      </w:pPr>
      <w:r>
        <w:fldChar w:fldCharType="begin"/>
      </w:r>
      <w:r>
        <w:instrText xml:space="preserve"> HYPERLINK "jl:30491488.0 30515643.0 " </w:instrText>
      </w:r>
      <w:r>
        <w:fldChar w:fldCharType="separate"/>
      </w:r>
      <w:r>
        <w:rPr>
          <w:rStyle w:val="a3"/>
          <w:rFonts w:ascii="Wingdings" w:hAnsi="Wingdings"/>
          <w:i/>
          <w:iCs/>
          <w:color w:val="000080"/>
          <w:u w:val="single"/>
        </w:rPr>
        <w:t>*</w:t>
      </w:r>
      <w:r>
        <w:fldChar w:fldCharType="end"/>
      </w:r>
      <w:bookmarkEnd w:id="11923"/>
    </w:p>
    <w:p w:rsidR="00057B03" w:rsidRDefault="00057B03">
      <w:pPr>
        <w:ind w:firstLine="400"/>
        <w:jc w:val="both"/>
        <w:divId w:val="1841962190"/>
      </w:pPr>
      <w:r>
        <w:t> </w:t>
      </w:r>
    </w:p>
    <w:p w:rsidR="00057B03" w:rsidRDefault="00057B03">
      <w:pPr>
        <w:jc w:val="both"/>
        <w:divId w:val="1841962190"/>
      </w:pPr>
      <w:bookmarkStart w:id="11924" w:name="SUB5960000"/>
      <w:bookmarkEnd w:id="11924"/>
      <w:r>
        <w:rPr>
          <w:rStyle w:val="s3"/>
        </w:rPr>
        <w:t xml:space="preserve">Статья 596 изложена в редакции </w:t>
      </w:r>
      <w:bookmarkStart w:id="11925" w:name="sub1001329890"/>
      <w:r>
        <w:rPr>
          <w:rStyle w:val="s9"/>
          <w:bdr w:val="none" w:sz="0" w:space="0" w:color="auto" w:frame="1"/>
        </w:rPr>
        <w:fldChar w:fldCharType="begin"/>
      </w:r>
      <w:r>
        <w:rPr>
          <w:rStyle w:val="s9"/>
          <w:bdr w:val="none" w:sz="0" w:space="0" w:color="auto" w:frame="1"/>
        </w:rPr>
        <w:instrText xml:space="preserve"> HYPERLINK "jl:30565746.596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925"/>
      <w:r>
        <w:rPr>
          <w:rStyle w:val="s3"/>
        </w:rPr>
        <w:t xml:space="preserve"> РК от 30.12.09 г. № 234-IV (введено в действие с 1 января 2010 г.) (</w:t>
      </w:r>
      <w:bookmarkStart w:id="11926" w:name="sub1001315988"/>
      <w:r>
        <w:rPr>
          <w:rStyle w:val="s9"/>
          <w:bdr w:val="none" w:sz="0" w:space="0" w:color="auto" w:frame="1"/>
        </w:rPr>
        <w:fldChar w:fldCharType="begin"/>
      </w:r>
      <w:r>
        <w:rPr>
          <w:rStyle w:val="s9"/>
          <w:bdr w:val="none" w:sz="0" w:space="0" w:color="auto" w:frame="1"/>
        </w:rPr>
        <w:instrText xml:space="preserve"> HYPERLINK "jl:30567816.5960000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26"/>
      <w:r>
        <w:rPr>
          <w:rStyle w:val="s3"/>
        </w:rPr>
        <w:t>)</w:t>
      </w:r>
    </w:p>
    <w:p w:rsidR="00057B03" w:rsidRDefault="00057B03">
      <w:pPr>
        <w:ind w:left="1200" w:hanging="800"/>
        <w:jc w:val="both"/>
        <w:divId w:val="1841962190"/>
      </w:pPr>
      <w:r>
        <w:rPr>
          <w:rStyle w:val="s1"/>
        </w:rPr>
        <w:t>Статья 596. Прекращение обязательства по уплате штрафа в силу истечения срока давности исполнения постановления</w:t>
      </w:r>
    </w:p>
    <w:p w:rsidR="00057B03" w:rsidRDefault="00057B03">
      <w:pPr>
        <w:ind w:firstLine="400"/>
        <w:jc w:val="both"/>
        <w:divId w:val="1841962190"/>
      </w:pPr>
      <w:r>
        <w:rPr>
          <w:rStyle w:val="s0"/>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w:t>
      </w:r>
    </w:p>
    <w:bookmarkStart w:id="11927" w:name="sub1004489485"/>
    <w:p w:rsidR="00057B03" w:rsidRDefault="00057B03">
      <w:pPr>
        <w:jc w:val="both"/>
        <w:divId w:val="1841962190"/>
      </w:pPr>
      <w:r>
        <w:fldChar w:fldCharType="begin"/>
      </w:r>
      <w:r>
        <w:instrText xml:space="preserve"> HYPERLINK "jl:31671195.0 " </w:instrText>
      </w:r>
      <w:r>
        <w:fldChar w:fldCharType="separate"/>
      </w:r>
      <w:r>
        <w:rPr>
          <w:rStyle w:val="a3"/>
          <w:rFonts w:ascii="Wingdings" w:hAnsi="Wingdings"/>
          <w:i/>
          <w:iCs/>
          <w:color w:val="000080"/>
          <w:u w:val="single"/>
        </w:rPr>
        <w:t>*</w:t>
      </w:r>
      <w:r>
        <w:fldChar w:fldCharType="end"/>
      </w:r>
      <w:bookmarkEnd w:id="11927"/>
    </w:p>
    <w:p w:rsidR="00057B03" w:rsidRDefault="00057B03">
      <w:pPr>
        <w:ind w:firstLine="400"/>
        <w:jc w:val="both"/>
        <w:divId w:val="1841962190"/>
      </w:pPr>
      <w:r>
        <w:t> </w:t>
      </w:r>
    </w:p>
    <w:p w:rsidR="00057B03" w:rsidRDefault="00057B03">
      <w:pPr>
        <w:ind w:left="1200" w:hanging="800"/>
        <w:jc w:val="both"/>
        <w:divId w:val="1841962190"/>
      </w:pPr>
      <w:bookmarkStart w:id="11928" w:name="SUB5970000"/>
      <w:bookmarkEnd w:id="11928"/>
      <w:r>
        <w:rPr>
          <w:rStyle w:val="s1"/>
        </w:rPr>
        <w:t>Статья 597. Закрытие лицевого счета налогоплательщика (налогового агента)</w:t>
      </w:r>
    </w:p>
    <w:p w:rsidR="00057B03" w:rsidRDefault="00057B03">
      <w:pPr>
        <w:ind w:firstLine="400"/>
        <w:jc w:val="both"/>
        <w:divId w:val="1841962190"/>
      </w:pPr>
      <w:r>
        <w:rPr>
          <w:rStyle w:val="s0"/>
        </w:rPr>
        <w:t>Закрытие лицевого счета налогоплательщика (налогового агента) производится в следующем порядке:</w:t>
      </w:r>
    </w:p>
    <w:p w:rsidR="00057B03" w:rsidRDefault="00057B03">
      <w:pPr>
        <w:jc w:val="both"/>
        <w:divId w:val="1841962190"/>
      </w:pPr>
      <w:r>
        <w:rPr>
          <w:rStyle w:val="s3"/>
        </w:rPr>
        <w:t xml:space="preserve">Подпункт 1 изложен в редакции </w:t>
      </w:r>
      <w:bookmarkStart w:id="11929" w:name="sub1002704918"/>
      <w:r>
        <w:rPr>
          <w:rStyle w:val="s9"/>
          <w:bdr w:val="none" w:sz="0" w:space="0" w:color="auto" w:frame="1"/>
        </w:rPr>
        <w:fldChar w:fldCharType="begin"/>
      </w:r>
      <w:r>
        <w:rPr>
          <w:rStyle w:val="s9"/>
          <w:bdr w:val="none" w:sz="0" w:space="0" w:color="auto" w:frame="1"/>
        </w:rPr>
        <w:instrText xml:space="preserve"> HYPERLINK "jl:31310967.7597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929"/>
      <w:r>
        <w:rPr>
          <w:rStyle w:val="s3"/>
        </w:rPr>
        <w:t xml:space="preserve"> РК от 24.12.12 г. № 60-V (</w:t>
      </w:r>
      <w:bookmarkStart w:id="11930" w:name="sub1002704498"/>
      <w:r>
        <w:rPr>
          <w:rStyle w:val="s9"/>
          <w:bdr w:val="none" w:sz="0" w:space="0" w:color="auto" w:frame="1"/>
        </w:rPr>
        <w:fldChar w:fldCharType="begin"/>
      </w:r>
      <w:r>
        <w:rPr>
          <w:rStyle w:val="s9"/>
          <w:bdr w:val="none" w:sz="0" w:space="0" w:color="auto" w:frame="1"/>
        </w:rPr>
        <w:instrText xml:space="preserve"> HYPERLINK "jl:31311442.5970000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30"/>
      <w:r>
        <w:rPr>
          <w:rStyle w:val="s3"/>
        </w:rPr>
        <w:t>)</w:t>
      </w:r>
    </w:p>
    <w:p w:rsidR="00057B03" w:rsidRDefault="00057B03">
      <w:pPr>
        <w:ind w:firstLine="400"/>
        <w:jc w:val="both"/>
        <w:divId w:val="1841962190"/>
      </w:pPr>
      <w:r>
        <w:rPr>
          <w:rStyle w:val="s0"/>
        </w:rPr>
        <w:t>1) юридического лица, структурного подразделения - при исключении юридического лица из Национального реестра бизнес-идентификационных номеров и снятии с учетной регистрации структурного подразделения.</w:t>
      </w:r>
    </w:p>
    <w:p w:rsidR="00057B03" w:rsidRDefault="00057B03">
      <w:pPr>
        <w:ind w:firstLine="400"/>
        <w:jc w:val="both"/>
        <w:divId w:val="1841962190"/>
      </w:pPr>
      <w:r>
        <w:rPr>
          <w:rStyle w:val="s0"/>
        </w:rPr>
        <w:t>Закрытие лицевого счета такого налогоплательщика (налогового агента) производится на основании сведений уполномоченного государственного органа;</w:t>
      </w:r>
    </w:p>
    <w:p w:rsidR="00057B03" w:rsidRDefault="00057B03">
      <w:pPr>
        <w:ind w:firstLine="400"/>
        <w:jc w:val="both"/>
        <w:divId w:val="1841962190"/>
      </w:pPr>
      <w:bookmarkStart w:id="11931" w:name="SUB5970002"/>
      <w:bookmarkEnd w:id="11931"/>
      <w:r>
        <w:rPr>
          <w:rStyle w:val="s0"/>
        </w:rPr>
        <w:t>2) индивидуального предпринимателя - при снятии с регистрационного учета в качестве индивидуального предпринимателя.</w:t>
      </w:r>
    </w:p>
    <w:p w:rsidR="00057B03" w:rsidRDefault="00057B03">
      <w:pPr>
        <w:ind w:firstLine="400"/>
        <w:jc w:val="both"/>
        <w:divId w:val="1841962190"/>
      </w:pPr>
      <w:r>
        <w:rPr>
          <w:rStyle w:val="s0"/>
        </w:rPr>
        <w:t>Закрытие лицевого счета такого индивидуального предпринимателя производится на основании налогового заявления о снятии с регистрационного учета в качестве индивидуального предпринимателя;</w:t>
      </w:r>
    </w:p>
    <w:p w:rsidR="00057B03" w:rsidRDefault="00057B03">
      <w:pPr>
        <w:jc w:val="both"/>
        <w:divId w:val="1841962190"/>
      </w:pPr>
      <w:bookmarkStart w:id="11932" w:name="SUB5970003"/>
      <w:bookmarkEnd w:id="11932"/>
      <w:r>
        <w:rPr>
          <w:rStyle w:val="s3"/>
        </w:rPr>
        <w:t xml:space="preserve">В подпункт 3 внесены изменения в соответствии с </w:t>
      </w:r>
      <w:bookmarkStart w:id="11933" w:name="sub1001602864"/>
      <w:r>
        <w:rPr>
          <w:rStyle w:val="s9"/>
          <w:bdr w:val="none" w:sz="0" w:space="0" w:color="auto" w:frame="1"/>
        </w:rPr>
        <w:fldChar w:fldCharType="begin"/>
      </w:r>
      <w:r>
        <w:rPr>
          <w:rStyle w:val="s9"/>
          <w:bdr w:val="none" w:sz="0" w:space="0" w:color="auto" w:frame="1"/>
        </w:rPr>
        <w:instrText xml:space="preserve"> HYPERLINK "jl:30618149.597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33"/>
      <w:r>
        <w:rPr>
          <w:rStyle w:val="s3"/>
        </w:rPr>
        <w:t xml:space="preserve"> РК от 02.04.10 г. № 262-IV (введен в действие по истечении шести месяцев после его первого официального </w:t>
      </w:r>
      <w:hyperlink r:id="rId3830" w:history="1">
        <w:r>
          <w:rPr>
            <w:rStyle w:val="a3"/>
            <w:i/>
            <w:iCs/>
            <w:color w:val="000080"/>
            <w:u w:val="single"/>
            <w:bdr w:val="none" w:sz="0" w:space="0" w:color="auto" w:frame="1"/>
          </w:rPr>
          <w:t>опубликования</w:t>
        </w:r>
      </w:hyperlink>
      <w:r>
        <w:rPr>
          <w:rStyle w:val="s3"/>
        </w:rPr>
        <w:t>) (</w:t>
      </w:r>
      <w:bookmarkStart w:id="11934" w:name="sub1001602230"/>
      <w:r>
        <w:rPr>
          <w:rStyle w:val="s9"/>
          <w:bdr w:val="none" w:sz="0" w:space="0" w:color="auto" w:frame="1"/>
        </w:rPr>
        <w:fldChar w:fldCharType="begin"/>
      </w:r>
      <w:r>
        <w:rPr>
          <w:rStyle w:val="s9"/>
          <w:bdr w:val="none" w:sz="0" w:space="0" w:color="auto" w:frame="1"/>
        </w:rPr>
        <w:instrText xml:space="preserve"> HYPERLINK "jl:30834906.5970000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34"/>
      <w:r>
        <w:rPr>
          <w:rStyle w:val="s3"/>
        </w:rPr>
        <w:t xml:space="preserve">); изложен в редакции </w:t>
      </w:r>
      <w:bookmarkStart w:id="11935" w:name="sub1004349501"/>
      <w:r>
        <w:rPr>
          <w:rStyle w:val="s9"/>
          <w:bdr w:val="none" w:sz="0" w:space="0" w:color="auto" w:frame="1"/>
        </w:rPr>
        <w:fldChar w:fldCharType="begin"/>
      </w:r>
      <w:r>
        <w:rPr>
          <w:rStyle w:val="s9"/>
          <w:bdr w:val="none" w:sz="0" w:space="0" w:color="auto" w:frame="1"/>
        </w:rPr>
        <w:instrText xml:space="preserve"> HYPERLINK "jl:31635480.597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935"/>
      <w:r>
        <w:rPr>
          <w:rStyle w:val="s3"/>
        </w:rPr>
        <w:t xml:space="preserve"> РК от 28.11.14 г. № 257-V (введено в действие с 1 января 2015 г.) (</w:t>
      </w:r>
      <w:bookmarkStart w:id="11936" w:name="sub1004335808"/>
      <w:r>
        <w:rPr>
          <w:rStyle w:val="s9"/>
          <w:bdr w:val="none" w:sz="0" w:space="0" w:color="auto" w:frame="1"/>
        </w:rPr>
        <w:fldChar w:fldCharType="begin"/>
      </w:r>
      <w:r>
        <w:rPr>
          <w:rStyle w:val="s9"/>
          <w:bdr w:val="none" w:sz="0" w:space="0" w:color="auto" w:frame="1"/>
        </w:rPr>
        <w:instrText xml:space="preserve"> HYPERLINK "jl:31637067.5970000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36"/>
      <w:r>
        <w:rPr>
          <w:rStyle w:val="s3"/>
        </w:rPr>
        <w:t>)</w:t>
      </w:r>
    </w:p>
    <w:p w:rsidR="00057B03" w:rsidRDefault="00057B03">
      <w:pPr>
        <w:ind w:firstLine="400"/>
        <w:jc w:val="both"/>
        <w:divId w:val="1841962190"/>
      </w:pPr>
      <w:r>
        <w:rPr>
          <w:rStyle w:val="s0"/>
        </w:rPr>
        <w:t>3) частного нотариуса, частного судебного исполнителя, адвоката, профессионального медиатора - при снятии с регистрационного учета в качестве частного нотариуса, частного судебного исполнителя, адвоката, профессионального медиатора.</w:t>
      </w:r>
    </w:p>
    <w:p w:rsidR="00057B03" w:rsidRDefault="00057B03">
      <w:pPr>
        <w:ind w:firstLine="400"/>
        <w:jc w:val="both"/>
        <w:divId w:val="1841962190"/>
      </w:pPr>
      <w:r>
        <w:rPr>
          <w:rStyle w:val="s0"/>
        </w:rPr>
        <w:t>Закрытие лицевого счета частного нотариуса, частного судебного исполнителя, адвоката, профессионального медиатора производится на основании налогового заявления о снятии с регистрационного учета в качестве частного нотариуса, частного судебного исполнителя, адвоката, профессионального медиатора;</w:t>
      </w:r>
    </w:p>
    <w:p w:rsidR="00057B03" w:rsidRDefault="00057B03">
      <w:pPr>
        <w:ind w:firstLine="400"/>
        <w:jc w:val="both"/>
        <w:divId w:val="1841962190"/>
      </w:pPr>
      <w:bookmarkStart w:id="11937" w:name="SUB5970004"/>
      <w:bookmarkEnd w:id="11937"/>
      <w:r>
        <w:rPr>
          <w:rStyle w:val="s0"/>
        </w:rPr>
        <w:t xml:space="preserve">4)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нерезидента, осуществляющего деятельность через зависимого агента или являющегося налоговым агентом, - по основаниям, предусмотренным </w:t>
      </w:r>
      <w:hyperlink r:id="rId3831" w:history="1">
        <w:r>
          <w:rPr>
            <w:rStyle w:val="a3"/>
            <w:color w:val="000080"/>
            <w:u w:val="single"/>
          </w:rPr>
          <w:t>пунктом 1 статьи 564</w:t>
        </w:r>
      </w:hyperlink>
      <w:bookmarkEnd w:id="751"/>
      <w:r>
        <w:rPr>
          <w:rStyle w:val="s0"/>
        </w:rPr>
        <w:t xml:space="preserve"> настоящего Кодекса;</w:t>
      </w:r>
    </w:p>
    <w:p w:rsidR="00057B03" w:rsidRDefault="00057B03">
      <w:pPr>
        <w:ind w:firstLine="400"/>
        <w:jc w:val="both"/>
        <w:divId w:val="1841962190"/>
      </w:pPr>
      <w:bookmarkStart w:id="11938" w:name="SUB5970005"/>
      <w:bookmarkEnd w:id="11938"/>
      <w:r>
        <w:rPr>
          <w:rStyle w:val="s0"/>
        </w:rPr>
        <w:t>5) физического лица:</w:t>
      </w:r>
    </w:p>
    <w:p w:rsidR="00057B03" w:rsidRDefault="00057B03">
      <w:pPr>
        <w:ind w:firstLine="400"/>
        <w:jc w:val="both"/>
        <w:divId w:val="1841962190"/>
      </w:pPr>
      <w:r>
        <w:rPr>
          <w:rStyle w:val="s0"/>
        </w:rPr>
        <w:t>при прекращении прав на объекты налогообложения и (или) объекты, связанные с налогообложением, - на основании сведений уполномоченных государственных органов или налогового заявления о снятии с регистрационного учета объектов налогообложения и (или) объектов, связанных с налогообложением, с приложением подтверждающих документов;</w:t>
      </w:r>
    </w:p>
    <w:p w:rsidR="00057B03" w:rsidRDefault="00057B03">
      <w:pPr>
        <w:ind w:firstLine="400"/>
        <w:jc w:val="both"/>
        <w:divId w:val="1841962190"/>
      </w:pPr>
      <w:r>
        <w:rPr>
          <w:rStyle w:val="s0"/>
        </w:rPr>
        <w:t>при выезде из Республики Казахстан на постоянное место жительства - на основании сведений уполномоченного государственного органа в случае отсутствия неисполненных налоговых обязательств;</w:t>
      </w:r>
    </w:p>
    <w:p w:rsidR="00057B03" w:rsidRDefault="00057B03">
      <w:pPr>
        <w:ind w:firstLine="400"/>
        <w:jc w:val="both"/>
        <w:divId w:val="1841962190"/>
      </w:pPr>
      <w:r>
        <w:rPr>
          <w:rStyle w:val="s0"/>
        </w:rPr>
        <w:t xml:space="preserve">по причине смерти или объявления его умершим согласно вступившему в силу решению суда - на основании сведений уполномоченных государственных органов. </w:t>
      </w:r>
    </w:p>
    <w:p w:rsidR="00057B03" w:rsidRDefault="00057B03">
      <w:pPr>
        <w:ind w:firstLine="400"/>
        <w:jc w:val="both"/>
        <w:divId w:val="1841962190"/>
      </w:pPr>
      <w:r>
        <w:rPr>
          <w:rStyle w:val="s0"/>
        </w:rPr>
        <w:t>По окончании текущего года после подведения итогов исчисленных, начисленных, уменьшенных, уплаченных, зачтенных, возвращенных сумм сальдо расчетов переносится в лицевой счет предстоящего года.</w:t>
      </w:r>
    </w:p>
    <w:p w:rsidR="00057B03" w:rsidRDefault="00057B03">
      <w:pPr>
        <w:ind w:firstLine="400"/>
        <w:jc w:val="both"/>
        <w:divId w:val="1841962190"/>
      </w:pPr>
      <w:r>
        <w:t> </w:t>
      </w:r>
    </w:p>
    <w:p w:rsidR="00057B03" w:rsidRDefault="00057B03">
      <w:pPr>
        <w:jc w:val="both"/>
        <w:divId w:val="1841962190"/>
      </w:pPr>
      <w:bookmarkStart w:id="11939" w:name="SUB5980000"/>
      <w:bookmarkEnd w:id="11939"/>
      <w:r>
        <w:rPr>
          <w:rStyle w:val="s3"/>
        </w:rPr>
        <w:t xml:space="preserve">В статью 598 внесены изменения в соответствии с </w:t>
      </w:r>
      <w:bookmarkStart w:id="11940" w:name="sub1001314825"/>
      <w:r>
        <w:rPr>
          <w:rStyle w:val="s9"/>
          <w:bdr w:val="none" w:sz="0" w:space="0" w:color="auto" w:frame="1"/>
        </w:rPr>
        <w:fldChar w:fldCharType="begin"/>
      </w:r>
      <w:r>
        <w:rPr>
          <w:rStyle w:val="s9"/>
          <w:bdr w:val="none" w:sz="0" w:space="0" w:color="auto" w:frame="1"/>
        </w:rPr>
        <w:instrText xml:space="preserve"> HYPERLINK "jl:30565746.598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40"/>
      <w:r>
        <w:rPr>
          <w:rStyle w:val="s3"/>
        </w:rPr>
        <w:t xml:space="preserve"> РК от 30.12.09 г. № 234-IV (введены в действие с 1 января 2009 г.) (</w:t>
      </w:r>
      <w:bookmarkStart w:id="11941" w:name="sub1001316002"/>
      <w:r>
        <w:rPr>
          <w:rStyle w:val="s9"/>
          <w:bdr w:val="none" w:sz="0" w:space="0" w:color="auto" w:frame="1"/>
        </w:rPr>
        <w:fldChar w:fldCharType="begin"/>
      </w:r>
      <w:r>
        <w:rPr>
          <w:rStyle w:val="s9"/>
          <w:bdr w:val="none" w:sz="0" w:space="0" w:color="auto" w:frame="1"/>
        </w:rPr>
        <w:instrText xml:space="preserve"> HYPERLINK "jl:30567816.5980000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41"/>
      <w:r>
        <w:rPr>
          <w:rStyle w:val="s3"/>
        </w:rPr>
        <w:t xml:space="preserve">); </w:t>
      </w:r>
      <w:bookmarkStart w:id="11942" w:name="sub1002034821"/>
      <w:r>
        <w:rPr>
          <w:rStyle w:val="s9"/>
          <w:bdr w:val="none" w:sz="0" w:space="0" w:color="auto" w:frame="1"/>
        </w:rPr>
        <w:fldChar w:fldCharType="begin"/>
      </w:r>
      <w:r>
        <w:rPr>
          <w:rStyle w:val="s9"/>
          <w:bdr w:val="none" w:sz="0" w:space="0" w:color="auto" w:frame="1"/>
        </w:rPr>
        <w:instrText xml:space="preserve"> HYPERLINK "jl:31038459.598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42"/>
      <w:r>
        <w:rPr>
          <w:rStyle w:val="s3"/>
        </w:rPr>
        <w:t xml:space="preserve"> РК от 21.07.11 г. № 467-IV (введено в действие с 1 июля 2011 г., часть 2 введена в действие 1 января 2012 г.) (</w:t>
      </w:r>
      <w:bookmarkStart w:id="11943" w:name="sub1002038524"/>
      <w:r>
        <w:rPr>
          <w:rStyle w:val="s9"/>
          <w:bdr w:val="none" w:sz="0" w:space="0" w:color="auto" w:frame="1"/>
        </w:rPr>
        <w:fldChar w:fldCharType="begin"/>
      </w:r>
      <w:r>
        <w:rPr>
          <w:rStyle w:val="s9"/>
          <w:bdr w:val="none" w:sz="0" w:space="0" w:color="auto" w:frame="1"/>
        </w:rPr>
        <w:instrText xml:space="preserve"> HYPERLINK "jl:31039644.5980000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43"/>
      <w:r>
        <w:rPr>
          <w:rStyle w:val="s3"/>
        </w:rPr>
        <w:t xml:space="preserve">); изложена в редакции </w:t>
      </w:r>
      <w:bookmarkStart w:id="11944" w:name="sub1002704921"/>
      <w:r>
        <w:rPr>
          <w:rStyle w:val="s9"/>
          <w:bdr w:val="none" w:sz="0" w:space="0" w:color="auto" w:frame="1"/>
        </w:rPr>
        <w:fldChar w:fldCharType="begin"/>
      </w:r>
      <w:r>
        <w:rPr>
          <w:rStyle w:val="s9"/>
          <w:bdr w:val="none" w:sz="0" w:space="0" w:color="auto" w:frame="1"/>
        </w:rPr>
        <w:instrText xml:space="preserve"> HYPERLINK "jl:31310967.7598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944"/>
      <w:r>
        <w:rPr>
          <w:rStyle w:val="s3"/>
        </w:rPr>
        <w:t xml:space="preserve"> РК от 24.12.12 г. № 60-V (</w:t>
      </w:r>
      <w:bookmarkStart w:id="11945" w:name="sub1002704499"/>
      <w:r>
        <w:rPr>
          <w:rStyle w:val="s9"/>
          <w:bdr w:val="none" w:sz="0" w:space="0" w:color="auto" w:frame="1"/>
        </w:rPr>
        <w:fldChar w:fldCharType="begin"/>
      </w:r>
      <w:r>
        <w:rPr>
          <w:rStyle w:val="s9"/>
          <w:bdr w:val="none" w:sz="0" w:space="0" w:color="auto" w:frame="1"/>
        </w:rPr>
        <w:instrText xml:space="preserve"> HYPERLINK "jl:31311442.5980000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45"/>
      <w:r>
        <w:rPr>
          <w:rStyle w:val="s3"/>
        </w:rPr>
        <w:t xml:space="preserve">); </w:t>
      </w:r>
      <w:bookmarkStart w:id="11946" w:name="sub1002735619"/>
      <w:r>
        <w:rPr>
          <w:rStyle w:val="s9"/>
          <w:bdr w:val="none" w:sz="0" w:space="0" w:color="auto" w:frame="1"/>
        </w:rPr>
        <w:fldChar w:fldCharType="begin"/>
      </w:r>
      <w:r>
        <w:rPr>
          <w:rStyle w:val="s9"/>
          <w:bdr w:val="none" w:sz="0" w:space="0" w:color="auto" w:frame="1"/>
        </w:rPr>
        <w:instrText xml:space="preserve"> HYPERLINK "jl:31318175.304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46"/>
      <w:r>
        <w:rPr>
          <w:rStyle w:val="s3"/>
        </w:rPr>
        <w:t xml:space="preserve"> РК от 08.01.13 г. № 64-V (введено в действие с 1 января 2013 г.) (</w:t>
      </w:r>
      <w:bookmarkStart w:id="11947" w:name="sub1002735327"/>
      <w:r>
        <w:rPr>
          <w:rStyle w:val="s9"/>
          <w:bdr w:val="none" w:sz="0" w:space="0" w:color="auto" w:frame="1"/>
        </w:rPr>
        <w:fldChar w:fldCharType="begin"/>
      </w:r>
      <w:r>
        <w:rPr>
          <w:rStyle w:val="s9"/>
          <w:bdr w:val="none" w:sz="0" w:space="0" w:color="auto" w:frame="1"/>
        </w:rPr>
        <w:instrText xml:space="preserve"> HYPERLINK "jl:31318806.5980000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47"/>
      <w:r>
        <w:rPr>
          <w:rStyle w:val="s3"/>
        </w:rPr>
        <w:t xml:space="preserve">); </w:t>
      </w:r>
      <w:bookmarkStart w:id="11948" w:name="sub1003530281"/>
      <w:r>
        <w:rPr>
          <w:rStyle w:val="s9"/>
          <w:bdr w:val="none" w:sz="0" w:space="0" w:color="auto" w:frame="1"/>
        </w:rPr>
        <w:fldChar w:fldCharType="begin"/>
      </w:r>
      <w:r>
        <w:rPr>
          <w:rStyle w:val="s9"/>
          <w:bdr w:val="none" w:sz="0" w:space="0" w:color="auto" w:frame="1"/>
        </w:rPr>
        <w:instrText xml:space="preserve"> HYPERLINK "jl:31405151.906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48"/>
      <w:r>
        <w:rPr>
          <w:rStyle w:val="s3"/>
        </w:rPr>
        <w:t xml:space="preserve"> РК от 13.06.13 г. № 102-V (</w:t>
      </w:r>
      <w:bookmarkStart w:id="11949" w:name="sub1003530282"/>
      <w:r>
        <w:rPr>
          <w:rStyle w:val="s9"/>
          <w:bdr w:val="none" w:sz="0" w:space="0" w:color="auto" w:frame="1"/>
        </w:rPr>
        <w:fldChar w:fldCharType="begin"/>
      </w:r>
      <w:r>
        <w:rPr>
          <w:rStyle w:val="s9"/>
          <w:bdr w:val="none" w:sz="0" w:space="0" w:color="auto" w:frame="1"/>
        </w:rPr>
        <w:instrText xml:space="preserve"> HYPERLINK "jl:31405227.5980201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49"/>
      <w:r>
        <w:rPr>
          <w:rStyle w:val="s3"/>
        </w:rPr>
        <w:t xml:space="preserve">); </w:t>
      </w:r>
      <w:bookmarkStart w:id="11950" w:name="sub1003578942"/>
      <w:r>
        <w:rPr>
          <w:rStyle w:val="s9"/>
          <w:bdr w:val="none" w:sz="0" w:space="0" w:color="auto" w:frame="1"/>
        </w:rPr>
        <w:fldChar w:fldCharType="begin"/>
      </w:r>
      <w:r>
        <w:rPr>
          <w:rStyle w:val="s9"/>
          <w:bdr w:val="none" w:sz="0" w:space="0" w:color="auto" w:frame="1"/>
        </w:rPr>
        <w:instrText xml:space="preserve"> HYPERLINK "jl:31414161.598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50"/>
      <w:r>
        <w:rPr>
          <w:rStyle w:val="s3"/>
        </w:rPr>
        <w:t xml:space="preserve"> РК от 03.07.13 г. № 121-V (введено в действие с 1 января 2013 г.) </w:t>
      </w:r>
      <w:bookmarkStart w:id="11951" w:name="sub1003612902"/>
      <w:r>
        <w:rPr>
          <w:rStyle w:val="s9"/>
          <w:bdr w:val="none" w:sz="0" w:space="0" w:color="auto" w:frame="1"/>
        </w:rPr>
        <w:fldChar w:fldCharType="begin"/>
      </w:r>
      <w:r>
        <w:rPr>
          <w:rStyle w:val="s9"/>
          <w:bdr w:val="none" w:sz="0" w:space="0" w:color="auto" w:frame="1"/>
        </w:rPr>
        <w:instrText xml:space="preserve"> HYPERLINK "jl:31417815.0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951"/>
      <w:r>
        <w:rPr>
          <w:rStyle w:val="s3"/>
        </w:rPr>
        <w:t xml:space="preserve"> (</w:t>
      </w:r>
      <w:bookmarkStart w:id="11952" w:name="sub1003592834"/>
      <w:r>
        <w:rPr>
          <w:rStyle w:val="s9"/>
          <w:bdr w:val="none" w:sz="0" w:space="0" w:color="auto" w:frame="1"/>
        </w:rPr>
        <w:fldChar w:fldCharType="begin"/>
      </w:r>
      <w:r>
        <w:rPr>
          <w:rStyle w:val="s9"/>
          <w:bdr w:val="none" w:sz="0" w:space="0" w:color="auto" w:frame="1"/>
        </w:rPr>
        <w:instrText xml:space="preserve"> HYPERLINK "jl:31415099.5980000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52"/>
      <w:r>
        <w:rPr>
          <w:rStyle w:val="s3"/>
        </w:rPr>
        <w:t xml:space="preserve">); </w:t>
      </w:r>
      <w:bookmarkStart w:id="11953" w:name="sub1003777551"/>
      <w:r>
        <w:rPr>
          <w:rStyle w:val="s9"/>
          <w:bdr w:val="none" w:sz="0" w:space="0" w:color="auto" w:frame="1"/>
        </w:rPr>
        <w:fldChar w:fldCharType="begin"/>
      </w:r>
      <w:r>
        <w:rPr>
          <w:rStyle w:val="s9"/>
          <w:bdr w:val="none" w:sz="0" w:space="0" w:color="auto" w:frame="1"/>
        </w:rPr>
        <w:instrText xml:space="preserve"> HYPERLINK "jl:31481968.598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53"/>
      <w:r>
        <w:rPr>
          <w:rStyle w:val="s3"/>
        </w:rPr>
        <w:t xml:space="preserve"> РК от 05.12.13 г. № 152-V (введено в действие с 1 января 2014 г.) (</w:t>
      </w:r>
      <w:bookmarkStart w:id="11954" w:name="sub1003777552"/>
      <w:r>
        <w:rPr>
          <w:rStyle w:val="s9"/>
          <w:bdr w:val="none" w:sz="0" w:space="0" w:color="auto" w:frame="1"/>
        </w:rPr>
        <w:fldChar w:fldCharType="begin"/>
      </w:r>
      <w:r>
        <w:rPr>
          <w:rStyle w:val="s9"/>
          <w:bdr w:val="none" w:sz="0" w:space="0" w:color="auto" w:frame="1"/>
        </w:rPr>
        <w:instrText xml:space="preserve"> HYPERLINK "jl:31482402.5980800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54"/>
      <w:r>
        <w:rPr>
          <w:rStyle w:val="s3"/>
        </w:rPr>
        <w:t xml:space="preserve">); изложена в редакции </w:t>
      </w:r>
      <w:bookmarkStart w:id="11955" w:name="sub1004289173"/>
      <w:r>
        <w:rPr>
          <w:rStyle w:val="s9"/>
          <w:bdr w:val="none" w:sz="0" w:space="0" w:color="auto" w:frame="1"/>
        </w:rPr>
        <w:fldChar w:fldCharType="begin"/>
      </w:r>
      <w:r>
        <w:rPr>
          <w:rStyle w:val="s9"/>
          <w:bdr w:val="none" w:sz="0" w:space="0" w:color="auto" w:frame="1"/>
        </w:rPr>
        <w:instrText xml:space="preserve"> HYPERLINK "jl:31548165.598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955"/>
      <w:r>
        <w:rPr>
          <w:rStyle w:val="s3"/>
        </w:rPr>
        <w:t xml:space="preserve"> РК от 16.05.14 г. № 203-V </w:t>
      </w:r>
      <w:bookmarkStart w:id="11956" w:name="sub1004287118"/>
      <w:r>
        <w:rPr>
          <w:rStyle w:val="s9"/>
          <w:bdr w:val="none" w:sz="0" w:space="0" w:color="auto" w:frame="1"/>
        </w:rPr>
        <w:fldChar w:fldCharType="begin"/>
      </w:r>
      <w:r>
        <w:rPr>
          <w:rStyle w:val="s9"/>
          <w:bdr w:val="none" w:sz="0" w:space="0" w:color="auto" w:frame="1"/>
        </w:rPr>
        <w:instrText xml:space="preserve"> HYPERLINK "jl:31626243.0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956"/>
      <w:r>
        <w:rPr>
          <w:rStyle w:val="s3"/>
        </w:rPr>
        <w:t xml:space="preserve"> (введено в действие по истечении шести месяцев после дня его первого официального </w:t>
      </w:r>
      <w:hyperlink r:id="rId3832" w:history="1">
        <w:r>
          <w:rPr>
            <w:rStyle w:val="a3"/>
            <w:i/>
            <w:iCs/>
            <w:color w:val="000080"/>
            <w:u w:val="single"/>
            <w:bdr w:val="none" w:sz="0" w:space="0" w:color="auto" w:frame="1"/>
          </w:rPr>
          <w:t>опубликования</w:t>
        </w:r>
      </w:hyperlink>
      <w:r>
        <w:rPr>
          <w:rStyle w:val="s3"/>
        </w:rPr>
        <w:t>) (</w:t>
      </w:r>
      <w:bookmarkStart w:id="11957" w:name="sub1004288834"/>
      <w:r>
        <w:rPr>
          <w:rStyle w:val="s9"/>
          <w:bdr w:val="none" w:sz="0" w:space="0" w:color="auto" w:frame="1"/>
        </w:rPr>
        <w:fldChar w:fldCharType="begin"/>
      </w:r>
      <w:r>
        <w:rPr>
          <w:rStyle w:val="s9"/>
          <w:bdr w:val="none" w:sz="0" w:space="0" w:color="auto" w:frame="1"/>
        </w:rPr>
        <w:instrText xml:space="preserve"> HYPERLINK "jl:31626385.5980000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57"/>
      <w:r>
        <w:rPr>
          <w:rStyle w:val="s3"/>
        </w:rPr>
        <w:t>)</w:t>
      </w:r>
    </w:p>
    <w:p w:rsidR="00057B03" w:rsidRDefault="00057B03">
      <w:pPr>
        <w:jc w:val="both"/>
        <w:divId w:val="1841962190"/>
      </w:pPr>
      <w:r>
        <w:rPr>
          <w:rStyle w:val="s3"/>
        </w:rPr>
        <w:t xml:space="preserve">См. изменения в статью 598 - </w:t>
      </w:r>
      <w:bookmarkStart w:id="11958" w:name="sub1004696916"/>
      <w:r>
        <w:rPr>
          <w:rStyle w:val="s9"/>
          <w:bdr w:val="none" w:sz="0" w:space="0" w:color="auto" w:frame="1"/>
        </w:rPr>
        <w:fldChar w:fldCharType="begin"/>
      </w:r>
      <w:r>
        <w:rPr>
          <w:rStyle w:val="s9"/>
          <w:bdr w:val="none" w:sz="0" w:space="0" w:color="auto" w:frame="1"/>
        </w:rPr>
        <w:instrText xml:space="preserve"> HYPERLINK "jl:37319086.5598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958"/>
      <w:r>
        <w:rPr>
          <w:rStyle w:val="s3"/>
        </w:rPr>
        <w:t xml:space="preserve"> РК от 02.08.15 г. № 342-V (вводятся в действие с 1 января 2018 г.); </w:t>
      </w:r>
      <w:bookmarkStart w:id="11959" w:name="sub1004865435"/>
      <w:r>
        <w:rPr>
          <w:rStyle w:val="s9"/>
          <w:bdr w:val="none" w:sz="0" w:space="0" w:color="auto" w:frame="1"/>
        </w:rPr>
        <w:fldChar w:fldCharType="begin"/>
      </w:r>
      <w:r>
        <w:rPr>
          <w:rStyle w:val="s9"/>
          <w:bdr w:val="none" w:sz="0" w:space="0" w:color="auto" w:frame="1"/>
        </w:rPr>
        <w:instrText xml:space="preserve"> HYPERLINK "jl:37573625.598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959"/>
      <w:r>
        <w:rPr>
          <w:rStyle w:val="s3"/>
        </w:rPr>
        <w:t xml:space="preserve"> РК от 16.11.15 г. № 406-V (вводятся в действие с 1 января 2017 г.); </w:t>
      </w:r>
      <w:bookmarkStart w:id="11960" w:name="sub1004891855"/>
      <w:r>
        <w:rPr>
          <w:rStyle w:val="s9"/>
          <w:bdr w:val="none" w:sz="0" w:space="0" w:color="auto" w:frame="1"/>
        </w:rPr>
        <w:fldChar w:fldCharType="begin"/>
      </w:r>
      <w:r>
        <w:rPr>
          <w:rStyle w:val="s9"/>
          <w:bdr w:val="none" w:sz="0" w:space="0" w:color="auto" w:frame="1"/>
        </w:rPr>
        <w:instrText xml:space="preserve"> HYPERLINK "jl:35287197.598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960"/>
      <w:r>
        <w:rPr>
          <w:rStyle w:val="s3"/>
        </w:rPr>
        <w:t xml:space="preserve"> РК от 03.12.15 г. № 432-V (вводятся в действие с 1 июля 2017 г.)</w:t>
      </w:r>
    </w:p>
    <w:p w:rsidR="00057B03" w:rsidRDefault="00057B03">
      <w:pPr>
        <w:ind w:left="1200" w:hanging="800"/>
        <w:jc w:val="both"/>
        <w:divId w:val="1841962190"/>
      </w:pPr>
      <w:r>
        <w:rPr>
          <w:rStyle w:val="s1"/>
        </w:rPr>
        <w:t>Статья 598. Порядок представления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jc w:val="both"/>
        <w:divId w:val="1841962190"/>
      </w:pPr>
      <w:bookmarkStart w:id="11961" w:name="SUB5980100"/>
      <w:bookmarkEnd w:id="11961"/>
      <w:r>
        <w:rPr>
          <w:rStyle w:val="s3"/>
        </w:rPr>
        <w:t xml:space="preserve">Пункт 1 изложен в редакции </w:t>
      </w:r>
      <w:bookmarkStart w:id="11962" w:name="sub1004866229"/>
      <w:r>
        <w:rPr>
          <w:rStyle w:val="s9"/>
          <w:bdr w:val="none" w:sz="0" w:space="0" w:color="auto" w:frame="1"/>
        </w:rPr>
        <w:fldChar w:fldCharType="begin"/>
      </w:r>
      <w:r>
        <w:rPr>
          <w:rStyle w:val="s9"/>
          <w:bdr w:val="none" w:sz="0" w:space="0" w:color="auto" w:frame="1"/>
        </w:rPr>
        <w:instrText xml:space="preserve"> HYPERLINK "jl:32500081.598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962"/>
      <w:r>
        <w:rPr>
          <w:rStyle w:val="s3"/>
        </w:rPr>
        <w:t xml:space="preserve"> РК от 17.11.15 г. № 408-V (введено в действие с 1 марта 2016 г.) (</w:t>
      </w:r>
      <w:bookmarkStart w:id="11963" w:name="sub1004994121"/>
      <w:r>
        <w:rPr>
          <w:rStyle w:val="s9"/>
          <w:bdr w:val="none" w:sz="0" w:space="0" w:color="auto" w:frame="1"/>
        </w:rPr>
        <w:fldChar w:fldCharType="begin"/>
      </w:r>
      <w:r>
        <w:rPr>
          <w:rStyle w:val="s9"/>
          <w:bdr w:val="none" w:sz="0" w:space="0" w:color="auto" w:frame="1"/>
        </w:rPr>
        <w:instrText xml:space="preserve"> HYPERLINK "jl:31897256.5980000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63"/>
      <w:r>
        <w:rPr>
          <w:rStyle w:val="s3"/>
        </w:rPr>
        <w:t>)</w:t>
      </w:r>
    </w:p>
    <w:p w:rsidR="00057B03" w:rsidRDefault="00057B03">
      <w:pPr>
        <w:ind w:firstLine="400"/>
        <w:jc w:val="both"/>
        <w:divId w:val="1841962190"/>
      </w:pPr>
      <w:r>
        <w:rPr>
          <w:rStyle w:val="s0"/>
        </w:rPr>
        <w:t>1. Налогоплательщик (налоговый агент) вправе подать запрос в налоговый орган по месту регистрационного учета через веб-портал «электронного правительства»; веб-приложение информационных систем налоговых органов; Государственную корпорацию «Правительство для граждан» для получения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 целях настоящей статьи - сведения об отсутствии (наличии) задолженности).</w:t>
      </w:r>
    </w:p>
    <w:p w:rsidR="00057B03" w:rsidRDefault="00057B03">
      <w:pPr>
        <w:ind w:firstLine="400"/>
        <w:jc w:val="both"/>
        <w:divId w:val="1841962190"/>
      </w:pPr>
      <w:bookmarkStart w:id="11964" w:name="SUB5980200"/>
      <w:bookmarkEnd w:id="11964"/>
      <w:r>
        <w:rPr>
          <w:rStyle w:val="s0"/>
        </w:rPr>
        <w:t>2. Налоговый орган передает в электронной форме сведения об отсутствии (наличии) задолженности:</w:t>
      </w:r>
    </w:p>
    <w:p w:rsidR="00057B03" w:rsidRDefault="00057B03">
      <w:pPr>
        <w:ind w:firstLine="400"/>
        <w:jc w:val="both"/>
        <w:divId w:val="1841962190"/>
      </w:pPr>
      <w:bookmarkStart w:id="11965" w:name="SUB5980201"/>
      <w:bookmarkEnd w:id="11965"/>
      <w:r>
        <w:rPr>
          <w:rStyle w:val="s0"/>
        </w:rPr>
        <w:t>1) уполномоченному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 на основании сведений Национального реестра бизнес-идентификационных номеров;</w:t>
      </w:r>
    </w:p>
    <w:p w:rsidR="00057B03" w:rsidRDefault="00057B03">
      <w:pPr>
        <w:ind w:firstLine="400"/>
        <w:jc w:val="both"/>
        <w:divId w:val="1841962190"/>
      </w:pPr>
      <w:bookmarkStart w:id="11966" w:name="SUB5980202"/>
      <w:bookmarkEnd w:id="11966"/>
      <w:r>
        <w:rPr>
          <w:rStyle w:val="s0"/>
        </w:rPr>
        <w:t>2) государственным органам и (или) лицам, предоставление которым таких сведений предусмотрено законодательством Республики Казахстан, - по запросу такого органа и (или) лица;</w:t>
      </w:r>
    </w:p>
    <w:p w:rsidR="00057B03" w:rsidRDefault="00057B03">
      <w:pPr>
        <w:ind w:firstLine="400"/>
        <w:jc w:val="both"/>
        <w:divId w:val="1841962190"/>
      </w:pPr>
      <w:bookmarkStart w:id="11967" w:name="SUB5980203"/>
      <w:bookmarkEnd w:id="11967"/>
      <w:r>
        <w:rPr>
          <w:rStyle w:val="s0"/>
        </w:rPr>
        <w:t>3) налогоплательщику (налоговому агенту) - по запросу налогоплательщика (налогового агента).</w:t>
      </w:r>
    </w:p>
    <w:p w:rsidR="00057B03" w:rsidRDefault="00057B03">
      <w:pPr>
        <w:ind w:firstLine="400"/>
        <w:jc w:val="both"/>
        <w:divId w:val="1841962190"/>
      </w:pPr>
      <w:bookmarkStart w:id="11968" w:name="SUB5980300"/>
      <w:bookmarkEnd w:id="11968"/>
      <w:r>
        <w:rPr>
          <w:rStyle w:val="s0"/>
        </w:rPr>
        <w:t>3. Сведения об отсутствии (наличии) задолженности составляются с учетом данных лицевых счетов, открытых в налоговых органах по месту регистрационного учета налогоплательщика (налогового агента).</w:t>
      </w:r>
    </w:p>
    <w:p w:rsidR="00057B03" w:rsidRDefault="00057B03">
      <w:pPr>
        <w:ind w:firstLine="400"/>
        <w:jc w:val="both"/>
        <w:divId w:val="1841962190"/>
      </w:pPr>
      <w:bookmarkStart w:id="11969" w:name="SUB5980400"/>
      <w:bookmarkEnd w:id="11969"/>
      <w:r>
        <w:rPr>
          <w:rStyle w:val="s0"/>
        </w:rPr>
        <w:t>4. Сведения об отсутствии (наличии) задолженности удостоверяются электронной цифровой подписью уполномоченного органа.</w:t>
      </w:r>
    </w:p>
    <w:p w:rsidR="00057B03" w:rsidRDefault="00057B03">
      <w:pPr>
        <w:ind w:firstLine="400"/>
        <w:jc w:val="both"/>
        <w:divId w:val="1841962190"/>
      </w:pPr>
      <w:bookmarkStart w:id="11970" w:name="SUB5980500"/>
      <w:bookmarkEnd w:id="11970"/>
      <w:r>
        <w:rPr>
          <w:rStyle w:val="s0"/>
        </w:rPr>
        <w:t>5. Сведения об отсутствии (наличии) задолженности составляются:</w:t>
      </w:r>
    </w:p>
    <w:p w:rsidR="00057B03" w:rsidRDefault="00057B03">
      <w:pPr>
        <w:ind w:firstLine="400"/>
        <w:jc w:val="both"/>
        <w:divId w:val="1841962190"/>
      </w:pPr>
      <w:bookmarkStart w:id="11971" w:name="SUB5980501"/>
      <w:bookmarkEnd w:id="11971"/>
      <w:r>
        <w:rPr>
          <w:rStyle w:val="s0"/>
        </w:rPr>
        <w:t>1) на основании сведений Национального реестра бизнес-идентификационных номеров - не позднее пяти рабочих дней со дня поступления сведений;</w:t>
      </w:r>
    </w:p>
    <w:p w:rsidR="00057B03" w:rsidRDefault="00057B03">
      <w:pPr>
        <w:ind w:firstLine="400"/>
        <w:jc w:val="both"/>
        <w:divId w:val="1841962190"/>
      </w:pPr>
      <w:bookmarkStart w:id="11972" w:name="SUB5980502"/>
      <w:bookmarkEnd w:id="11972"/>
      <w:r>
        <w:rPr>
          <w:rStyle w:val="s0"/>
        </w:rPr>
        <w:t>2) по запросу государственного органа и (или) лица, предоставление которому таких сведений предусмотрено законодательством Республики Казахстан, - не позднее трех рабочих дней со дня поступления запроса.</w:t>
      </w:r>
    </w:p>
    <w:p w:rsidR="00057B03" w:rsidRDefault="00057B03">
      <w:pPr>
        <w:jc w:val="both"/>
        <w:divId w:val="1841962190"/>
      </w:pPr>
      <w:bookmarkStart w:id="11973" w:name="SUB5980600"/>
      <w:bookmarkEnd w:id="11973"/>
      <w:r>
        <w:rPr>
          <w:rStyle w:val="s3"/>
        </w:rPr>
        <w:t xml:space="preserve">Пункт 6 изложен в редакции </w:t>
      </w:r>
      <w:bookmarkStart w:id="11974" w:name="sub1004369433"/>
      <w:r>
        <w:rPr>
          <w:rStyle w:val="s9"/>
          <w:bdr w:val="none" w:sz="0" w:space="0" w:color="auto" w:frame="1"/>
        </w:rPr>
        <w:fldChar w:fldCharType="begin"/>
      </w:r>
      <w:r>
        <w:rPr>
          <w:rStyle w:val="s9"/>
          <w:bdr w:val="none" w:sz="0" w:space="0" w:color="auto" w:frame="1"/>
        </w:rPr>
        <w:instrText xml:space="preserve"> HYPERLINK "jl:31645319.598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974"/>
      <w:r>
        <w:rPr>
          <w:rStyle w:val="s3"/>
        </w:rPr>
        <w:t xml:space="preserve"> РК от 29.12.14 г. № 269-V (введен в действие с 1 января 2015 г.) (</w:t>
      </w:r>
      <w:bookmarkStart w:id="11975" w:name="sub1004369434"/>
      <w:r>
        <w:rPr>
          <w:rStyle w:val="s9"/>
          <w:bdr w:val="none" w:sz="0" w:space="0" w:color="auto" w:frame="1"/>
        </w:rPr>
        <w:fldChar w:fldCharType="begin"/>
      </w:r>
      <w:r>
        <w:rPr>
          <w:rStyle w:val="s9"/>
          <w:bdr w:val="none" w:sz="0" w:space="0" w:color="auto" w:frame="1"/>
        </w:rPr>
        <w:instrText xml:space="preserve"> HYPERLINK "jl:31637067.5980600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75"/>
      <w:r>
        <w:rPr>
          <w:rStyle w:val="s3"/>
        </w:rPr>
        <w:t>)</w:t>
      </w:r>
    </w:p>
    <w:p w:rsidR="00057B03" w:rsidRDefault="00057B03">
      <w:pPr>
        <w:ind w:firstLine="400"/>
        <w:jc w:val="both"/>
        <w:divId w:val="1841962190"/>
      </w:pPr>
      <w:r>
        <w:rPr>
          <w:rStyle w:val="s0"/>
        </w:rPr>
        <w:t xml:space="preserve">6.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 такого лица и (или) филиала (представительства) передаются на основании сведений Национального реестра бизнес-идентификационных номеров при соблюдении условий, установленных </w:t>
      </w:r>
      <w:hyperlink r:id="rId3833" w:history="1">
        <w:r>
          <w:rPr>
            <w:rStyle w:val="a3"/>
            <w:color w:val="000080"/>
            <w:u w:val="single"/>
          </w:rPr>
          <w:t>статьями 37, 37-1 и 37-2</w:t>
        </w:r>
      </w:hyperlink>
      <w:r>
        <w:rPr>
          <w:rStyle w:val="s0"/>
        </w:rPr>
        <w:t xml:space="preserve"> настоящего Кодекса.</w:t>
      </w:r>
    </w:p>
    <w:p w:rsidR="00057B03" w:rsidRDefault="00057B03">
      <w:pPr>
        <w:jc w:val="both"/>
        <w:divId w:val="1841962190"/>
      </w:pPr>
      <w:bookmarkStart w:id="11976" w:name="SUB5980700"/>
      <w:bookmarkEnd w:id="11976"/>
      <w:r>
        <w:rPr>
          <w:rStyle w:val="s3"/>
        </w:rPr>
        <w:t xml:space="preserve">Пункт 7 изложен в редакции </w:t>
      </w:r>
      <w:bookmarkStart w:id="11977" w:name="sub1004349503"/>
      <w:r>
        <w:rPr>
          <w:rStyle w:val="s9"/>
          <w:bdr w:val="none" w:sz="0" w:space="0" w:color="auto" w:frame="1"/>
        </w:rPr>
        <w:fldChar w:fldCharType="begin"/>
      </w:r>
      <w:r>
        <w:rPr>
          <w:rStyle w:val="s9"/>
          <w:bdr w:val="none" w:sz="0" w:space="0" w:color="auto" w:frame="1"/>
        </w:rPr>
        <w:instrText xml:space="preserve"> HYPERLINK "jl:31635480.598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977"/>
      <w:r>
        <w:rPr>
          <w:rStyle w:val="s3"/>
        </w:rPr>
        <w:t xml:space="preserve"> РК от 28.11.14 г. № 257-V (введено в действие с 1 января 2015 г.) (</w:t>
      </w:r>
      <w:bookmarkStart w:id="11978" w:name="sub1004349504"/>
      <w:r>
        <w:rPr>
          <w:rStyle w:val="s9"/>
          <w:bdr w:val="none" w:sz="0" w:space="0" w:color="auto" w:frame="1"/>
        </w:rPr>
        <w:fldChar w:fldCharType="begin"/>
      </w:r>
      <w:r>
        <w:rPr>
          <w:rStyle w:val="s9"/>
          <w:bdr w:val="none" w:sz="0" w:space="0" w:color="auto" w:frame="1"/>
        </w:rPr>
        <w:instrText xml:space="preserve"> HYPERLINK "jl:31637067.5980700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78"/>
      <w:r>
        <w:rPr>
          <w:rStyle w:val="s3"/>
        </w:rPr>
        <w:t>)</w:t>
      </w:r>
    </w:p>
    <w:p w:rsidR="00057B03" w:rsidRDefault="00057B03">
      <w:pPr>
        <w:ind w:firstLine="400"/>
        <w:jc w:val="both"/>
        <w:divId w:val="1841962190"/>
      </w:pPr>
      <w:r>
        <w:rPr>
          <w:rStyle w:val="s0"/>
        </w:rPr>
        <w:t>7. При выезде физического лица из Республики Казахстан на постоянное место жительства, в том числе поставленного на регистрационный учет в качестве индивидуального предпринимателя, частного нотариуса, частного судебного исполнителя, адвоката, профессионального медиатора, сведения об отсутствии (наличии) задолженности у такого лица передаются при соблюдении условий, установленных главой 5 настоящего Кодекса.</w:t>
      </w:r>
    </w:p>
    <w:bookmarkStart w:id="11979" w:name="sub100122715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"jl:30518335.0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979"/>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1980" w:name="SUB5990000"/>
      <w:bookmarkEnd w:id="11980"/>
      <w:r>
        <w:rPr>
          <w:rStyle w:val="s1"/>
        </w:rPr>
        <w:t>§ 1. Зачет и возврат налогов, других обязательных платежей в бюджет, пеней и штрафов</w:t>
      </w:r>
    </w:p>
    <w:p w:rsidR="00057B03" w:rsidRDefault="00057B03">
      <w:pPr>
        <w:ind w:firstLine="400"/>
        <w:jc w:val="both"/>
        <w:divId w:val="1841962190"/>
      </w:pPr>
      <w:r>
        <w:t> </w:t>
      </w:r>
    </w:p>
    <w:p w:rsidR="00057B03" w:rsidRDefault="00057B03">
      <w:pPr>
        <w:jc w:val="both"/>
        <w:divId w:val="1841962190"/>
      </w:pPr>
      <w:r>
        <w:rPr>
          <w:rStyle w:val="s3"/>
        </w:rPr>
        <w:t xml:space="preserve">В статью 599 внесены изменения в соответствии с </w:t>
      </w:r>
      <w:bookmarkStart w:id="11981" w:name="sub1001500619"/>
      <w:r>
        <w:rPr>
          <w:rStyle w:val="s9"/>
          <w:bdr w:val="none" w:sz="0" w:space="0" w:color="auto" w:frame="1"/>
        </w:rPr>
        <w:fldChar w:fldCharType="begin"/>
      </w:r>
      <w:r>
        <w:rPr>
          <w:rStyle w:val="s9"/>
          <w:bdr w:val="none" w:sz="0" w:space="0" w:color="auto" w:frame="1"/>
        </w:rPr>
        <w:instrText xml:space="preserve"> HYPERLINK "jl:30776033.599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81"/>
      <w:r>
        <w:rPr>
          <w:rStyle w:val="s3"/>
        </w:rPr>
        <w:t xml:space="preserve"> РК от 30.06.10 г. № 297-IV (введены в действие с 1 июля 2010 г.) (</w:t>
      </w:r>
      <w:bookmarkStart w:id="11982" w:name="sub1001499261"/>
      <w:r>
        <w:rPr>
          <w:rStyle w:val="s9"/>
          <w:bdr w:val="none" w:sz="0" w:space="0" w:color="auto" w:frame="1"/>
        </w:rPr>
        <w:fldChar w:fldCharType="begin"/>
      </w:r>
      <w:r>
        <w:rPr>
          <w:rStyle w:val="s9"/>
          <w:bdr w:val="none" w:sz="0" w:space="0" w:color="auto" w:frame="1"/>
        </w:rPr>
        <w:instrText xml:space="preserve"> HYPERLINK "jl:30777947.5990000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82"/>
      <w:r>
        <w:rPr>
          <w:rStyle w:val="s3"/>
        </w:rPr>
        <w:t xml:space="preserve">); изложена в редакции </w:t>
      </w:r>
      <w:bookmarkStart w:id="11983" w:name="sub1002727153"/>
      <w:r>
        <w:rPr>
          <w:rStyle w:val="s9"/>
          <w:bdr w:val="none" w:sz="0" w:space="0" w:color="auto" w:frame="1"/>
        </w:rPr>
        <w:fldChar w:fldCharType="begin"/>
      </w:r>
      <w:r>
        <w:rPr>
          <w:rStyle w:val="s9"/>
          <w:bdr w:val="none" w:sz="0" w:space="0" w:color="auto" w:frame="1"/>
        </w:rPr>
        <w:instrText xml:space="preserve"> HYPERLINK "jl:31311025.599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1984" w:name="sub1002717115"/>
      <w:r>
        <w:rPr>
          <w:rStyle w:val="s9"/>
          <w:bdr w:val="none" w:sz="0" w:space="0" w:color="auto" w:frame="1"/>
        </w:rPr>
        <w:fldChar w:fldCharType="begin"/>
      </w:r>
      <w:r>
        <w:rPr>
          <w:rStyle w:val="s9"/>
          <w:bdr w:val="none" w:sz="0" w:space="0" w:color="auto" w:frame="1"/>
        </w:rPr>
        <w:instrText xml:space="preserve"> HYPERLINK "jl:31313173.5990000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84"/>
      <w:r>
        <w:rPr>
          <w:rStyle w:val="s3"/>
        </w:rPr>
        <w:t>)</w:t>
      </w:r>
    </w:p>
    <w:p w:rsidR="00057B03" w:rsidRDefault="00057B03">
      <w:pPr>
        <w:ind w:left="1200" w:hanging="800"/>
        <w:jc w:val="both"/>
        <w:divId w:val="1841962190"/>
      </w:pPr>
      <w:r>
        <w:rPr>
          <w:rStyle w:val="s1"/>
        </w:rPr>
        <w:t>Статья 599. Зачет излишне уплаченной суммы налога, платы, сбора и пени</w:t>
      </w:r>
    </w:p>
    <w:p w:rsidR="00057B03" w:rsidRDefault="00057B03">
      <w:pPr>
        <w:ind w:firstLine="400"/>
        <w:jc w:val="both"/>
        <w:divId w:val="1841962190"/>
      </w:pPr>
      <w:r>
        <w:rPr>
          <w:rStyle w:val="s0"/>
        </w:rPr>
        <w:t xml:space="preserve">1. Зачет излишне уплаченной суммы налога, платы, сбора и пени производится по представленному налогоплательщиком (налоговым агентом) </w:t>
      </w:r>
      <w:bookmarkStart w:id="11985" w:name="sub1004719793"/>
      <w:r>
        <w:fldChar w:fldCharType="begin"/>
      </w:r>
      <w:r>
        <w:instrText xml:space="preserve"> HYPERLINK "jl:31661691.20 34654457.1 " </w:instrText>
      </w:r>
      <w:r>
        <w:fldChar w:fldCharType="separate"/>
      </w:r>
      <w:r>
        <w:rPr>
          <w:rStyle w:val="a3"/>
          <w:color w:val="000080"/>
          <w:u w:val="single"/>
        </w:rPr>
        <w:t>налоговому заявлению</w:t>
      </w:r>
      <w:r>
        <w:fldChar w:fldCharType="end"/>
      </w:r>
      <w:r>
        <w:rPr>
          <w:rStyle w:val="s0"/>
        </w:rPr>
        <w:t xml:space="preserve"> на проведение зачета и возврата налогов, других обязательных платежей, таможенных платежей, пеней и штрафов (далее в целях настоящей статьи и </w:t>
      </w:r>
      <w:hyperlink r:id="rId3834" w:history="1">
        <w:r>
          <w:rPr>
            <w:rStyle w:val="a3"/>
            <w:color w:val="000080"/>
            <w:u w:val="single"/>
          </w:rPr>
          <w:t>статьи 600</w:t>
        </w:r>
      </w:hyperlink>
      <w:r>
        <w:rPr>
          <w:rStyle w:val="s0"/>
        </w:rPr>
        <w:t xml:space="preserve"> настоящего Кодекса - налоговое заявление на зачет), если иное не установлено настоящей статьей, а также по другим основаниям, предусмотренным настоящей статьей и </w:t>
      </w:r>
      <w:hyperlink r:id="rId3835" w:history="1">
        <w:r>
          <w:rPr>
            <w:rStyle w:val="a3"/>
            <w:color w:val="000080"/>
            <w:u w:val="single"/>
          </w:rPr>
          <w:t>статьей 600</w:t>
        </w:r>
      </w:hyperlink>
      <w:r>
        <w:rPr>
          <w:rStyle w:val="s0"/>
        </w:rPr>
        <w:t xml:space="preserve"> настоящего Кодекса.</w:t>
      </w:r>
    </w:p>
    <w:p w:rsidR="00057B03" w:rsidRDefault="00057B03">
      <w:pPr>
        <w:ind w:firstLine="400"/>
        <w:jc w:val="both"/>
        <w:divId w:val="1841962190"/>
      </w:pPr>
      <w:bookmarkStart w:id="11986" w:name="SUB5990200"/>
      <w:bookmarkEnd w:id="11986"/>
      <w:r>
        <w:rPr>
          <w:rStyle w:val="s0"/>
        </w:rPr>
        <w:t>2. Излишне уплаченной суммой налога, платы, сбора и пени является положительная разница между уплаченной в бюджет (с учетом зачтенных и возвращенных сумм) и исчисленной, начисленной (с учетом уменьшенной) суммами налога, платы, сбора и пени в бюджет за налоговый период с учетом расчетов по данному виду налога, платы, сбора и пени за предыдущие налоговые периоды.</w:t>
      </w:r>
    </w:p>
    <w:p w:rsidR="00057B03" w:rsidRDefault="00057B03">
      <w:pPr>
        <w:ind w:firstLine="400"/>
        <w:jc w:val="both"/>
        <w:divId w:val="1841962190"/>
      </w:pPr>
      <w:r>
        <w:rPr>
          <w:rStyle w:val="s0"/>
        </w:rPr>
        <w:t xml:space="preserve">Излишне уплаченной суммой налога является также сумма уплаченного налога, подлежащая возврату налогоплательщику-нерезиденту в соответствии со </w:t>
      </w:r>
      <w:hyperlink r:id="rId3836" w:history="1">
        <w:r>
          <w:rPr>
            <w:rStyle w:val="a3"/>
            <w:color w:val="000080"/>
            <w:u w:val="single"/>
          </w:rPr>
          <w:t>статьей 217</w:t>
        </w:r>
      </w:hyperlink>
      <w:bookmarkEnd w:id="359"/>
      <w:r>
        <w:rPr>
          <w:rStyle w:val="s0"/>
        </w:rPr>
        <w:t xml:space="preserve"> настоящего Кодекса.</w:t>
      </w:r>
    </w:p>
    <w:bookmarkStart w:id="11987" w:name="sub1003452697"/>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"jl:31369709.0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987"/>
    </w:p>
    <w:p w:rsidR="00057B03" w:rsidRDefault="00057B03">
      <w:pPr>
        <w:jc w:val="both"/>
        <w:divId w:val="1841962190"/>
      </w:pPr>
      <w:bookmarkStart w:id="11988" w:name="SUB5990300"/>
      <w:bookmarkEnd w:id="11988"/>
      <w:r>
        <w:rPr>
          <w:rStyle w:val="s3"/>
        </w:rPr>
        <w:t xml:space="preserve">См. изменения в пункт 3 - </w:t>
      </w:r>
      <w:bookmarkStart w:id="11989" w:name="sub1004860448"/>
      <w:r>
        <w:rPr>
          <w:rStyle w:val="s9"/>
          <w:bdr w:val="none" w:sz="0" w:space="0" w:color="auto" w:frame="1"/>
        </w:rPr>
        <w:fldChar w:fldCharType="begin"/>
      </w:r>
      <w:r>
        <w:rPr>
          <w:rStyle w:val="s9"/>
          <w:bdr w:val="none" w:sz="0" w:space="0" w:color="auto" w:frame="1"/>
        </w:rPr>
        <w:instrText xml:space="preserve"> HYPERLINK "jl:34634878.599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1989"/>
      <w:r>
        <w:rPr>
          <w:rStyle w:val="s3"/>
        </w:rPr>
        <w:t xml:space="preserve"> РК от 18.11.15 г. № 412-V (вводятся в действие с 1 января 2021 г.)</w:t>
      </w:r>
    </w:p>
    <w:p w:rsidR="00057B03" w:rsidRDefault="00057B03">
      <w:pPr>
        <w:ind w:firstLine="400"/>
        <w:jc w:val="both"/>
        <w:divId w:val="1841962190"/>
      </w:pPr>
      <w:r>
        <w:rPr>
          <w:rStyle w:val="s0"/>
        </w:rPr>
        <w:t xml:space="preserve">3. В целях настоящей статьи и </w:t>
      </w:r>
      <w:hyperlink r:id="rId3837" w:history="1">
        <w:r>
          <w:rPr>
            <w:rStyle w:val="a3"/>
            <w:color w:val="000080"/>
            <w:u w:val="single"/>
          </w:rPr>
          <w:t>статей 600</w:t>
        </w:r>
      </w:hyperlink>
      <w:r>
        <w:rPr>
          <w:rStyle w:val="s0"/>
        </w:rPr>
        <w:t xml:space="preserve"> и </w:t>
      </w:r>
      <w:hyperlink r:id="rId3838" w:history="1">
        <w:r>
          <w:rPr>
            <w:rStyle w:val="a3"/>
            <w:color w:val="000080"/>
            <w:u w:val="single"/>
          </w:rPr>
          <w:t>602</w:t>
        </w:r>
      </w:hyperlink>
      <w:bookmarkEnd w:id="786"/>
      <w:r>
        <w:rPr>
          <w:rStyle w:val="s0"/>
        </w:rPr>
        <w:t xml:space="preserve"> настоящего Кодекса:</w:t>
      </w:r>
    </w:p>
    <w:p w:rsidR="00057B03" w:rsidRDefault="00057B03">
      <w:pPr>
        <w:ind w:firstLine="400"/>
        <w:jc w:val="both"/>
        <w:divId w:val="1841962190"/>
      </w:pPr>
      <w:r>
        <w:rPr>
          <w:rStyle w:val="s0"/>
        </w:rPr>
        <w:t>1) платой является плата за пользование земельными участками, водными ресурсами поверхностных источников, судоходными водными путями,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размещение наружной (визуальной) рекламы;</w:t>
      </w:r>
    </w:p>
    <w:p w:rsidR="00057B03" w:rsidRDefault="00057B03">
      <w:pPr>
        <w:jc w:val="both"/>
        <w:divId w:val="1841962190"/>
      </w:pPr>
      <w:r>
        <w:rPr>
          <w:rStyle w:val="s3"/>
        </w:rPr>
        <w:t xml:space="preserve">В подпункт 2 внесены изменения в соответствии с </w:t>
      </w:r>
      <w:bookmarkStart w:id="11990" w:name="sub1003782137"/>
      <w:r>
        <w:rPr>
          <w:rStyle w:val="s9"/>
          <w:bdr w:val="none" w:sz="0" w:space="0" w:color="auto" w:frame="1"/>
        </w:rPr>
        <w:fldChar w:fldCharType="begin"/>
      </w:r>
      <w:r>
        <w:rPr>
          <w:rStyle w:val="s9"/>
          <w:bdr w:val="none" w:sz="0" w:space="0" w:color="auto" w:frame="1"/>
        </w:rPr>
        <w:instrText xml:space="preserve"> HYPERLINK "jl:31416668.599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1990"/>
      <w:r>
        <w:rPr>
          <w:rStyle w:val="s3"/>
        </w:rPr>
        <w:t xml:space="preserve"> РК от 04.07.13 г. № 132-V (введены в действие с 1 января 2014 г.) (</w:t>
      </w:r>
      <w:bookmarkStart w:id="11991" w:name="sub1003782139"/>
      <w:r>
        <w:rPr>
          <w:rStyle w:val="s9"/>
          <w:bdr w:val="none" w:sz="0" w:space="0" w:color="auto" w:frame="1"/>
        </w:rPr>
        <w:fldChar w:fldCharType="begin"/>
      </w:r>
      <w:r>
        <w:rPr>
          <w:rStyle w:val="s9"/>
          <w:bdr w:val="none" w:sz="0" w:space="0" w:color="auto" w:frame="1"/>
        </w:rPr>
        <w:instrText xml:space="preserve"> HYPERLINK "jl:31482402.5990300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91"/>
      <w:r>
        <w:rPr>
          <w:rStyle w:val="s3"/>
        </w:rPr>
        <w:t xml:space="preserve">); изложен в редакции </w:t>
      </w:r>
      <w:bookmarkStart w:id="11992" w:name="sub1004887272"/>
      <w:r>
        <w:rPr>
          <w:rStyle w:val="s9"/>
          <w:bdr w:val="none" w:sz="0" w:space="0" w:color="auto" w:frame="1"/>
        </w:rPr>
        <w:fldChar w:fldCharType="begin"/>
      </w:r>
      <w:r>
        <w:rPr>
          <w:rStyle w:val="s9"/>
          <w:bdr w:val="none" w:sz="0" w:space="0" w:color="auto" w:frame="1"/>
        </w:rPr>
        <w:instrText xml:space="preserve"> HYPERLINK "jl:35287197.599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992"/>
      <w:r>
        <w:rPr>
          <w:rStyle w:val="s3"/>
        </w:rPr>
        <w:t xml:space="preserve"> РК от 03.12.15 г. № 432-V (введено в действие с 1 января 2016 г.) (</w:t>
      </w:r>
      <w:bookmarkStart w:id="11993" w:name="sub1004918159"/>
      <w:r>
        <w:rPr>
          <w:rStyle w:val="s9"/>
          <w:bdr w:val="none" w:sz="0" w:space="0" w:color="auto" w:frame="1"/>
        </w:rPr>
        <w:fldChar w:fldCharType="begin"/>
      </w:r>
      <w:r>
        <w:rPr>
          <w:rStyle w:val="s9"/>
          <w:bdr w:val="none" w:sz="0" w:space="0" w:color="auto" w:frame="1"/>
        </w:rPr>
        <w:instrText xml:space="preserve"> HYPERLINK "jl:39605522.5990300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93"/>
      <w:r>
        <w:rPr>
          <w:rStyle w:val="s3"/>
        </w:rPr>
        <w:t>)</w:t>
      </w:r>
    </w:p>
    <w:p w:rsidR="00057B03" w:rsidRDefault="00057B03">
      <w:pPr>
        <w:ind w:firstLine="400"/>
        <w:jc w:val="both"/>
        <w:divId w:val="1841962190"/>
      </w:pPr>
      <w:r>
        <w:rPr>
          <w:rStyle w:val="s0"/>
        </w:rPr>
        <w:t>2) сбором является сбор с аукционов.</w:t>
      </w:r>
    </w:p>
    <w:p w:rsidR="00057B03" w:rsidRDefault="00057B03">
      <w:pPr>
        <w:ind w:firstLine="400"/>
        <w:jc w:val="both"/>
        <w:divId w:val="1841962190"/>
      </w:pPr>
      <w:bookmarkStart w:id="11994" w:name="SUB5990400"/>
      <w:bookmarkEnd w:id="11994"/>
      <w:r>
        <w:rPr>
          <w:rStyle w:val="s0"/>
        </w:rPr>
        <w:t>4. Зачет излишне уплаченной суммы налога, платы, сбора и пени проводится в национальной валюте налоговым органом, в котором по лицевому счету налогоплательщика числится излишне уплаченная сумма.</w:t>
      </w:r>
    </w:p>
    <w:p w:rsidR="00057B03" w:rsidRDefault="00057B03">
      <w:pPr>
        <w:ind w:firstLine="400"/>
        <w:jc w:val="both"/>
        <w:divId w:val="1841962190"/>
      </w:pPr>
      <w:bookmarkStart w:id="11995" w:name="SUB5990500"/>
      <w:bookmarkEnd w:id="11995"/>
      <w:r>
        <w:rPr>
          <w:rStyle w:val="s0"/>
        </w:rPr>
        <w:t>5. Излишне уплаченная сумма налога, платы, сбора и пени не подлежит зачету в счет погашения налоговой задолженности другого налогоплательщика, за исключением случаев, предусмотренных пунктами 13 - 16 настоящей статьи.</w:t>
      </w:r>
    </w:p>
    <w:p w:rsidR="00057B03" w:rsidRDefault="00057B03">
      <w:pPr>
        <w:jc w:val="both"/>
        <w:divId w:val="1841962190"/>
      </w:pPr>
      <w:bookmarkStart w:id="11996" w:name="SUB5990600"/>
      <w:bookmarkEnd w:id="11996"/>
      <w:r>
        <w:rPr>
          <w:rStyle w:val="s3"/>
        </w:rPr>
        <w:t xml:space="preserve">Пункт 6 изложен в редакции </w:t>
      </w:r>
      <w:bookmarkStart w:id="11997" w:name="sub1004065574"/>
      <w:r>
        <w:rPr>
          <w:rStyle w:val="s9"/>
          <w:bdr w:val="none" w:sz="0" w:space="0" w:color="auto" w:frame="1"/>
        </w:rPr>
        <w:fldChar w:fldCharType="begin"/>
      </w:r>
      <w:r>
        <w:rPr>
          <w:rStyle w:val="s9"/>
          <w:bdr w:val="none" w:sz="0" w:space="0" w:color="auto" w:frame="1"/>
        </w:rPr>
        <w:instrText xml:space="preserve"> HYPERLINK "jl:31568534.599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1997"/>
      <w:r>
        <w:rPr>
          <w:rStyle w:val="s3"/>
        </w:rPr>
        <w:t xml:space="preserve"> РК от 18.06.14 г. № 210-V </w:t>
      </w:r>
      <w:bookmarkStart w:id="11998" w:name="sub1004323634"/>
      <w:r>
        <w:rPr>
          <w:rStyle w:val="s9"/>
          <w:bdr w:val="none" w:sz="0" w:space="0" w:color="auto" w:frame="1"/>
        </w:rPr>
        <w:fldChar w:fldCharType="begin"/>
      </w:r>
      <w:r>
        <w:rPr>
          <w:rStyle w:val="s9"/>
          <w:bdr w:val="none" w:sz="0" w:space="0" w:color="auto" w:frame="1"/>
        </w:rPr>
        <w:instrText xml:space="preserve"> HYPERLINK "jl:31634110.0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1998"/>
      <w:r>
        <w:rPr>
          <w:rStyle w:val="s3"/>
        </w:rPr>
        <w:t xml:space="preserve"> (введено в действие с 1 января 2015 г.) (</w:t>
      </w:r>
      <w:bookmarkStart w:id="11999" w:name="sub1004337186"/>
      <w:r>
        <w:rPr>
          <w:rStyle w:val="s9"/>
          <w:bdr w:val="none" w:sz="0" w:space="0" w:color="auto" w:frame="1"/>
        </w:rPr>
        <w:fldChar w:fldCharType="begin"/>
      </w:r>
      <w:r>
        <w:rPr>
          <w:rStyle w:val="s9"/>
          <w:bdr w:val="none" w:sz="0" w:space="0" w:color="auto" w:frame="1"/>
        </w:rPr>
        <w:instrText xml:space="preserve"> HYPERLINK "jl:31637067.5990600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1999"/>
      <w:r>
        <w:rPr>
          <w:rStyle w:val="s3"/>
        </w:rPr>
        <w:t>)</w:t>
      </w:r>
    </w:p>
    <w:p w:rsidR="00057B03" w:rsidRDefault="00057B03">
      <w:pPr>
        <w:ind w:firstLine="400"/>
        <w:jc w:val="both"/>
        <w:divId w:val="1841962190"/>
      </w:pPr>
      <w:r>
        <w:rPr>
          <w:rStyle w:val="s0"/>
        </w:rPr>
        <w:t>6. Зачет излишне уплаченной суммы акциза на подакцизные товары, подлежащие маркировке учетно-контрольными марками, в счет погашения налоговой задолженности по данному и другому видам налога, платы не проводится, за исключением случаев прекращения деятельности налогоплательщика по производству данных товаров и возврата ранее полученных учетно-контрольных марок в налоговый орган по акту приема-передачи.</w:t>
      </w:r>
    </w:p>
    <w:p w:rsidR="00057B03" w:rsidRDefault="00057B03">
      <w:pPr>
        <w:ind w:firstLine="400"/>
        <w:jc w:val="both"/>
        <w:divId w:val="1841962190"/>
      </w:pPr>
      <w:bookmarkStart w:id="12000" w:name="SUB5990700"/>
      <w:bookmarkEnd w:id="12000"/>
      <w:r>
        <w:rPr>
          <w:rStyle w:val="s0"/>
        </w:rPr>
        <w:t>7. В случае продления срока представления налоговой отчетности зачет излишне уплаченной суммы не проводится до даты ее представления.</w:t>
      </w:r>
    </w:p>
    <w:p w:rsidR="00057B03" w:rsidRDefault="00057B03">
      <w:pPr>
        <w:ind w:firstLine="400"/>
        <w:jc w:val="both"/>
        <w:divId w:val="1841962190"/>
      </w:pPr>
      <w:bookmarkStart w:id="12001" w:name="SUB5990800"/>
      <w:bookmarkEnd w:id="12001"/>
      <w:r>
        <w:rPr>
          <w:rStyle w:val="s0"/>
        </w:rPr>
        <w:t>8. Срок проведения зачета составляет десять рабочих дней:</w:t>
      </w:r>
    </w:p>
    <w:p w:rsidR="00057B03" w:rsidRDefault="00057B03">
      <w:pPr>
        <w:ind w:firstLine="400"/>
        <w:jc w:val="both"/>
        <w:divId w:val="1841962190"/>
      </w:pPr>
      <w:r>
        <w:rPr>
          <w:rStyle w:val="s0"/>
        </w:rPr>
        <w:t>1) по налоговому заявлению на зачет - со дня представления такого заявления в налоговый орган;</w:t>
      </w:r>
    </w:p>
    <w:p w:rsidR="00057B03" w:rsidRDefault="00057B03">
      <w:pPr>
        <w:ind w:firstLine="400"/>
        <w:jc w:val="both"/>
        <w:divId w:val="1841962190"/>
      </w:pPr>
      <w:r>
        <w:rPr>
          <w:rStyle w:val="s0"/>
        </w:rPr>
        <w:t>2) без заявления - со дня образования излишне уплаченной суммы в лицевом счете.</w:t>
      </w:r>
    </w:p>
    <w:p w:rsidR="00057B03" w:rsidRDefault="00057B03">
      <w:pPr>
        <w:ind w:firstLine="400"/>
        <w:jc w:val="both"/>
        <w:divId w:val="1841962190"/>
      </w:pPr>
      <w:bookmarkStart w:id="12002" w:name="SUB5990900"/>
      <w:bookmarkEnd w:id="12002"/>
      <w:r>
        <w:rPr>
          <w:rStyle w:val="s0"/>
        </w:rPr>
        <w:t xml:space="preserve">9. При нарушении налоговым органом срока проведения зачета по налоговому заявлению на зачет на излишне уплаченную сумму налога, платы, сбора, по которым зачет проведен с нарушением срока, за каждый день просрочки налоговый орган начисляет в пользу налогоплательщика пеню. Пеня начисляется в размере 2,5-кратной официальной </w:t>
      </w:r>
      <w:bookmarkStart w:id="12003" w:name="sub1000000402"/>
      <w:r>
        <w:fldChar w:fldCharType="begin"/>
      </w:r>
      <w:r>
        <w:instrText xml:space="preserve"> HYPERLINK "jl:1016416.0 " </w:instrText>
      </w:r>
      <w:r>
        <w:fldChar w:fldCharType="separate"/>
      </w:r>
      <w:r>
        <w:rPr>
          <w:rStyle w:val="a3"/>
          <w:color w:val="000080"/>
          <w:u w:val="single"/>
        </w:rPr>
        <w:t>ставки рефинансирования</w:t>
      </w:r>
      <w:r>
        <w:fldChar w:fldCharType="end"/>
      </w:r>
      <w:r>
        <w:rPr>
          <w:rStyle w:val="s0"/>
        </w:rPr>
        <w:t>, установленной Национальным Банком Республики Казахстан на каждый день просрочки, начиная со дня, следующего за окончанием срока проведения зачета, включая день проведения зачета.</w:t>
      </w:r>
    </w:p>
    <w:p w:rsidR="00057B03" w:rsidRDefault="00057B03">
      <w:pPr>
        <w:ind w:firstLine="400"/>
        <w:jc w:val="both"/>
        <w:divId w:val="1841962190"/>
      </w:pPr>
      <w:bookmarkStart w:id="12004" w:name="SUB5991000"/>
      <w:bookmarkEnd w:id="12004"/>
      <w:r>
        <w:rPr>
          <w:rStyle w:val="s0"/>
        </w:rPr>
        <w:t>10. Начисленная в пользу налогоплательщика сумма пеней подлежит перечислению на банковский счет налогоплательщика, указанный в налоговом заявлении на зачет, в день проведения зачета излишне уплаченной суммы налога, платы, сбора за счет поступлений в бюджет по соответствующему коду бюджетной классификации.</w:t>
      </w:r>
    </w:p>
    <w:p w:rsidR="00057B03" w:rsidRDefault="00057B03">
      <w:pPr>
        <w:ind w:firstLine="400"/>
        <w:jc w:val="both"/>
        <w:divId w:val="1841962190"/>
      </w:pPr>
      <w:bookmarkStart w:id="12005" w:name="SUB5991100"/>
      <w:bookmarkEnd w:id="12005"/>
      <w:r>
        <w:rPr>
          <w:rStyle w:val="s0"/>
        </w:rPr>
        <w:t>11. Излишне уплаченная сумма налога, платы, сбора подлежит обязательному зачету в счет погашения налоговой задолженности и уплаты предстоящих платежей в следующем порядке:</w:t>
      </w:r>
    </w:p>
    <w:p w:rsidR="00057B03" w:rsidRDefault="00057B03">
      <w:pPr>
        <w:jc w:val="both"/>
        <w:divId w:val="1841962190"/>
      </w:pPr>
      <w:r>
        <w:rPr>
          <w:rStyle w:val="s3"/>
        </w:rPr>
        <w:t xml:space="preserve">Подпункт 1 изложен в редакции </w:t>
      </w:r>
      <w:bookmarkStart w:id="12006" w:name="sub1003773148"/>
      <w:r>
        <w:rPr>
          <w:rStyle w:val="s9"/>
          <w:bdr w:val="none" w:sz="0" w:space="0" w:color="auto" w:frame="1"/>
        </w:rPr>
        <w:fldChar w:fldCharType="begin"/>
      </w:r>
      <w:r>
        <w:rPr>
          <w:rStyle w:val="s9"/>
          <w:bdr w:val="none" w:sz="0" w:space="0" w:color="auto" w:frame="1"/>
        </w:rPr>
        <w:instrText xml:space="preserve"> HYPERLINK "jl:31481968.599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006"/>
      <w:r>
        <w:rPr>
          <w:rStyle w:val="s3"/>
        </w:rPr>
        <w:t xml:space="preserve"> РК от 05.12.13 г. № 152-V (введено в действие с 1 января 2016 г.) (</w:t>
      </w:r>
      <w:bookmarkStart w:id="12007" w:name="sub1004904184"/>
      <w:r>
        <w:rPr>
          <w:rStyle w:val="s9"/>
          <w:bdr w:val="none" w:sz="0" w:space="0" w:color="auto" w:frame="1"/>
        </w:rPr>
        <w:fldChar w:fldCharType="begin"/>
      </w:r>
      <w:r>
        <w:rPr>
          <w:rStyle w:val="s9"/>
          <w:bdr w:val="none" w:sz="0" w:space="0" w:color="auto" w:frame="1"/>
        </w:rPr>
        <w:instrText xml:space="preserve"> HYPERLINK "jl:39605522.5991100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07"/>
      <w:r>
        <w:rPr>
          <w:rStyle w:val="s3"/>
        </w:rPr>
        <w:t xml:space="preserve">) </w:t>
      </w:r>
      <w:bookmarkStart w:id="12008" w:name="sub1003805913"/>
      <w:r>
        <w:rPr>
          <w:rStyle w:val="s9"/>
          <w:bdr w:val="none" w:sz="0" w:space="0" w:color="auto" w:frame="1"/>
        </w:rPr>
        <w:fldChar w:fldCharType="begin"/>
      </w:r>
      <w:r>
        <w:rPr>
          <w:rStyle w:val="s9"/>
          <w:bdr w:val="none" w:sz="0" w:space="0" w:color="auto" w:frame="1"/>
        </w:rPr>
        <w:instrText xml:space="preserve"> HYPERLINK "jl:31491334.1307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2008"/>
    </w:p>
    <w:p w:rsidR="00057B03" w:rsidRDefault="00057B03">
      <w:pPr>
        <w:ind w:firstLine="400"/>
        <w:jc w:val="both"/>
        <w:divId w:val="1841962190"/>
      </w:pPr>
      <w:r>
        <w:rPr>
          <w:rStyle w:val="s0"/>
        </w:rPr>
        <w:t>1) без заявления налогоплательщика - в счет погашения:</w:t>
      </w:r>
    </w:p>
    <w:p w:rsidR="00057B03" w:rsidRDefault="00057B03">
      <w:pPr>
        <w:ind w:firstLine="400"/>
        <w:jc w:val="both"/>
        <w:divId w:val="1841962190"/>
      </w:pPr>
      <w:r>
        <w:rPr>
          <w:rStyle w:val="s0"/>
        </w:rPr>
        <w:t>недоимки по налогам, платам, сбору;</w:t>
      </w:r>
    </w:p>
    <w:p w:rsidR="00057B03" w:rsidRDefault="00057B03">
      <w:pPr>
        <w:ind w:firstLine="400"/>
        <w:jc w:val="both"/>
        <w:divId w:val="1841962190"/>
      </w:pPr>
      <w:r>
        <w:rPr>
          <w:rStyle w:val="s0"/>
        </w:rPr>
        <w:t>пени по данному виду налога, платы, сбора;</w:t>
      </w:r>
    </w:p>
    <w:p w:rsidR="00057B03" w:rsidRDefault="00057B03">
      <w:pPr>
        <w:ind w:firstLine="400"/>
        <w:jc w:val="both"/>
        <w:divId w:val="1841962190"/>
      </w:pPr>
      <w:r>
        <w:rPr>
          <w:rStyle w:val="s0"/>
        </w:rPr>
        <w:t>штрафа по данному виду налога, платы, сбора;</w:t>
      </w:r>
    </w:p>
    <w:p w:rsidR="00057B03" w:rsidRDefault="00057B03">
      <w:pPr>
        <w:ind w:firstLine="400"/>
        <w:jc w:val="both"/>
        <w:divId w:val="1841962190"/>
      </w:pPr>
      <w:bookmarkStart w:id="12009" w:name="SUB5991102"/>
      <w:bookmarkEnd w:id="12009"/>
      <w:r>
        <w:rPr>
          <w:rStyle w:val="s0"/>
        </w:rPr>
        <w:t>2) по налоговому заявлению на зачет - в счет:</w:t>
      </w:r>
    </w:p>
    <w:p w:rsidR="00057B03" w:rsidRDefault="00057B03">
      <w:pPr>
        <w:ind w:firstLine="400"/>
        <w:jc w:val="both"/>
        <w:divId w:val="1841962190"/>
      </w:pPr>
      <w:r>
        <w:rPr>
          <w:rStyle w:val="s0"/>
        </w:rPr>
        <w:t>погашения недоимки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погашения пени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погашения штрафа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предстоящих платежей по виду налога, платы, сбора, который указан налогоплательщиком в налоговом заявлении на зачет, если иное не установлено пунктами 13 и 15 настоящей статьи.</w:t>
      </w:r>
    </w:p>
    <w:p w:rsidR="00057B03" w:rsidRDefault="00057B03">
      <w:pPr>
        <w:ind w:firstLine="400"/>
        <w:jc w:val="both"/>
        <w:divId w:val="1841962190"/>
      </w:pPr>
      <w:bookmarkStart w:id="12010" w:name="SUB5991200"/>
      <w:bookmarkEnd w:id="12010"/>
      <w:r>
        <w:rPr>
          <w:rStyle w:val="s0"/>
        </w:rPr>
        <w:t>12. Излишне уплаченная сумма пеней в бюджет подлежит зачету в следующем порядке:</w:t>
      </w:r>
    </w:p>
    <w:p w:rsidR="00057B03" w:rsidRDefault="00057B03">
      <w:pPr>
        <w:ind w:firstLine="400"/>
        <w:jc w:val="both"/>
        <w:divId w:val="1841962190"/>
      </w:pPr>
      <w:r>
        <w:rPr>
          <w:rStyle w:val="s0"/>
        </w:rPr>
        <w:t>1) без заявления налогоплательщика - в счет погашения: недоимки по данному виду налога, платы, сбора; штрафов по данному виду налога, платы, сбора;</w:t>
      </w:r>
    </w:p>
    <w:p w:rsidR="00057B03" w:rsidRDefault="00057B03">
      <w:pPr>
        <w:ind w:firstLine="400"/>
        <w:jc w:val="both"/>
        <w:divId w:val="1841962190"/>
      </w:pPr>
      <w:bookmarkStart w:id="12011" w:name="SUB5991202"/>
      <w:bookmarkEnd w:id="12011"/>
      <w:r>
        <w:rPr>
          <w:rStyle w:val="s0"/>
        </w:rPr>
        <w:t>2) по налоговому заявлению на зачет - в счет:</w:t>
      </w:r>
    </w:p>
    <w:p w:rsidR="00057B03" w:rsidRDefault="00057B03">
      <w:pPr>
        <w:ind w:firstLine="400"/>
        <w:jc w:val="both"/>
        <w:divId w:val="1841962190"/>
      </w:pPr>
      <w:r>
        <w:rPr>
          <w:rStyle w:val="s0"/>
        </w:rPr>
        <w:t>погашения недоимки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погашения пени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погашения штрафа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предстоящих платежей по виду налога, платы, сбора, который указан налогоплательщиком в налоговом заявлении на зачет, если иное не установлено пунктами 14 и 16 настоящей статьи.</w:t>
      </w:r>
    </w:p>
    <w:p w:rsidR="00057B03" w:rsidRDefault="00057B03">
      <w:pPr>
        <w:ind w:firstLine="400"/>
        <w:jc w:val="both"/>
        <w:divId w:val="1841962190"/>
      </w:pPr>
      <w:bookmarkStart w:id="12012" w:name="SUB5991300"/>
      <w:bookmarkEnd w:id="12012"/>
      <w:r>
        <w:rPr>
          <w:rStyle w:val="s0"/>
        </w:rPr>
        <w:t>13. На основании налогового заявления на зачет излишне уплаченная сумма налога, платы, сбора юридического лица после проведения зачета в порядке, установленном пунктом 11 настоящей статьи, подлежит зачету в счет погашения:</w:t>
      </w:r>
    </w:p>
    <w:p w:rsidR="00057B03" w:rsidRDefault="00057B03">
      <w:pPr>
        <w:ind w:firstLine="400"/>
        <w:jc w:val="both"/>
        <w:divId w:val="1841962190"/>
      </w:pPr>
      <w:r>
        <w:rPr>
          <w:rStyle w:val="s0"/>
        </w:rPr>
        <w:t>1) недоимки структурного подразделения по данному виду налога, платы, сбора;</w:t>
      </w:r>
    </w:p>
    <w:p w:rsidR="00057B03" w:rsidRDefault="00057B03">
      <w:pPr>
        <w:ind w:firstLine="400"/>
        <w:jc w:val="both"/>
        <w:divId w:val="1841962190"/>
      </w:pPr>
      <w:r>
        <w:rPr>
          <w:rStyle w:val="s0"/>
        </w:rPr>
        <w:t>2) пени структурного подразделения по данному виду налога, платы, сбора;</w:t>
      </w:r>
    </w:p>
    <w:p w:rsidR="00057B03" w:rsidRDefault="00057B03">
      <w:pPr>
        <w:ind w:firstLine="400"/>
        <w:jc w:val="both"/>
        <w:divId w:val="1841962190"/>
      </w:pPr>
      <w:r>
        <w:rPr>
          <w:rStyle w:val="s0"/>
        </w:rPr>
        <w:t>3) штрафа структурного подразделения по данному виду налога, платы, сбора;</w:t>
      </w:r>
    </w:p>
    <w:p w:rsidR="00057B03" w:rsidRDefault="00057B03">
      <w:pPr>
        <w:ind w:firstLine="400"/>
        <w:jc w:val="both"/>
        <w:divId w:val="1841962190"/>
      </w:pPr>
      <w:r>
        <w:rPr>
          <w:rStyle w:val="s0"/>
        </w:rPr>
        <w:t>4) недоимки структурного подразделения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5) пени структурного подразделения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6) штрафа структурного подразделения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bookmarkStart w:id="12013" w:name="SUB5991400"/>
      <w:bookmarkEnd w:id="12013"/>
      <w:r>
        <w:rPr>
          <w:rStyle w:val="s0"/>
        </w:rPr>
        <w:t>14. На основании налогового заявления на зачет излишне уплаченная сумма пеней юридического лица после проведения зачета в порядке, установленном пунктом 12 настоящей статьи, подлежит зачету в счет погашения:</w:t>
      </w:r>
    </w:p>
    <w:p w:rsidR="00057B03" w:rsidRDefault="00057B03">
      <w:pPr>
        <w:ind w:firstLine="400"/>
        <w:jc w:val="both"/>
        <w:divId w:val="1841962190"/>
      </w:pPr>
      <w:r>
        <w:rPr>
          <w:rStyle w:val="s0"/>
        </w:rPr>
        <w:t>1) недоимки структурного подразделения по данному виду налога, платы, сбора;</w:t>
      </w:r>
    </w:p>
    <w:p w:rsidR="00057B03" w:rsidRDefault="00057B03">
      <w:pPr>
        <w:ind w:firstLine="400"/>
        <w:jc w:val="both"/>
        <w:divId w:val="1841962190"/>
      </w:pPr>
      <w:r>
        <w:rPr>
          <w:rStyle w:val="s0"/>
        </w:rPr>
        <w:t>2) пени структурного подразделения по данному виду налога, платы, сбора;</w:t>
      </w:r>
    </w:p>
    <w:p w:rsidR="00057B03" w:rsidRDefault="00057B03">
      <w:pPr>
        <w:ind w:firstLine="400"/>
        <w:jc w:val="both"/>
        <w:divId w:val="1841962190"/>
      </w:pPr>
      <w:r>
        <w:rPr>
          <w:rStyle w:val="s0"/>
        </w:rPr>
        <w:t>3) штрафа структурного подразделения по данному виду налога, платы, сбора;</w:t>
      </w:r>
    </w:p>
    <w:p w:rsidR="00057B03" w:rsidRDefault="00057B03">
      <w:pPr>
        <w:ind w:firstLine="400"/>
        <w:jc w:val="both"/>
        <w:divId w:val="1841962190"/>
      </w:pPr>
      <w:r>
        <w:rPr>
          <w:rStyle w:val="s0"/>
        </w:rPr>
        <w:t>4) недоимки структурного подразделения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5) пени структурного подразделения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6) штрафа структурного подразделения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bookmarkStart w:id="12014" w:name="SUB5991500"/>
      <w:bookmarkEnd w:id="12014"/>
      <w:r>
        <w:rPr>
          <w:rStyle w:val="s0"/>
        </w:rPr>
        <w:t>15. На основании налогового заявления на зачет излишне уплаченная сумма налога, платы, сбора структурного подразделения юридического лица после проведения зачета в порядке, установленном пунктом 11 настоящей статьи, подлежит зачету в счет погашения:</w:t>
      </w:r>
    </w:p>
    <w:p w:rsidR="00057B03" w:rsidRDefault="00057B03">
      <w:pPr>
        <w:ind w:firstLine="400"/>
        <w:jc w:val="both"/>
        <w:divId w:val="1841962190"/>
      </w:pPr>
      <w:r>
        <w:rPr>
          <w:rStyle w:val="s0"/>
        </w:rPr>
        <w:t>1) недоимки юридического лица по данному виду налога, платы, сбора;</w:t>
      </w:r>
    </w:p>
    <w:p w:rsidR="00057B03" w:rsidRDefault="00057B03">
      <w:pPr>
        <w:ind w:firstLine="400"/>
        <w:jc w:val="both"/>
        <w:divId w:val="1841962190"/>
      </w:pPr>
      <w:r>
        <w:rPr>
          <w:rStyle w:val="s0"/>
        </w:rPr>
        <w:t>2) пени юридического лица по данному виду налога, платы, сбора;</w:t>
      </w:r>
    </w:p>
    <w:p w:rsidR="00057B03" w:rsidRDefault="00057B03">
      <w:pPr>
        <w:ind w:firstLine="400"/>
        <w:jc w:val="both"/>
        <w:divId w:val="1841962190"/>
      </w:pPr>
      <w:r>
        <w:rPr>
          <w:rStyle w:val="s0"/>
        </w:rPr>
        <w:t>3) штрафа юридического лица по данному виду налога, платы, сбора;</w:t>
      </w:r>
    </w:p>
    <w:p w:rsidR="00057B03" w:rsidRDefault="00057B03">
      <w:pPr>
        <w:ind w:firstLine="400"/>
        <w:jc w:val="both"/>
        <w:divId w:val="1841962190"/>
      </w:pPr>
      <w:r>
        <w:rPr>
          <w:rStyle w:val="s0"/>
        </w:rPr>
        <w:t>4) недоимки юридического лица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5) пени юридического лица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6) штрафа юридического лица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bookmarkStart w:id="12015" w:name="SUB5991600"/>
      <w:bookmarkEnd w:id="12015"/>
      <w:r>
        <w:rPr>
          <w:rStyle w:val="s0"/>
        </w:rPr>
        <w:t>16. На основании налогового заявления на зачет излишне уплаченная сумма пеней структурного подразделения юридического лица после проведения зачета в порядке, установленном пунктом 12 настоящей статьи, подлежит зачету в счет погашения:</w:t>
      </w:r>
    </w:p>
    <w:p w:rsidR="00057B03" w:rsidRDefault="00057B03">
      <w:pPr>
        <w:ind w:firstLine="400"/>
        <w:jc w:val="both"/>
        <w:divId w:val="1841962190"/>
      </w:pPr>
      <w:r>
        <w:rPr>
          <w:rStyle w:val="s0"/>
        </w:rPr>
        <w:t>1) недоимки юридического лица по данному виду налога, платы, сбора;</w:t>
      </w:r>
    </w:p>
    <w:p w:rsidR="00057B03" w:rsidRDefault="00057B03">
      <w:pPr>
        <w:ind w:firstLine="400"/>
        <w:jc w:val="both"/>
        <w:divId w:val="1841962190"/>
      </w:pPr>
      <w:r>
        <w:rPr>
          <w:rStyle w:val="s0"/>
        </w:rPr>
        <w:t>2) пени юридического лица по данному виду налога, платы, сбора;</w:t>
      </w:r>
    </w:p>
    <w:p w:rsidR="00057B03" w:rsidRDefault="00057B03">
      <w:pPr>
        <w:ind w:firstLine="400"/>
        <w:jc w:val="both"/>
        <w:divId w:val="1841962190"/>
      </w:pPr>
      <w:r>
        <w:rPr>
          <w:rStyle w:val="s0"/>
        </w:rPr>
        <w:t>3) штрафа юридического лица по данному виду налога, платы сбора;</w:t>
      </w:r>
    </w:p>
    <w:p w:rsidR="00057B03" w:rsidRDefault="00057B03">
      <w:pPr>
        <w:ind w:firstLine="400"/>
        <w:jc w:val="both"/>
        <w:divId w:val="1841962190"/>
      </w:pPr>
      <w:r>
        <w:rPr>
          <w:rStyle w:val="s0"/>
        </w:rPr>
        <w:t>4) недоимки юридического лица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5) пени юридического лица по виду налога, платы, сбора, который указан налогоплательщиком в налоговом заявлении на зачет;</w:t>
      </w:r>
    </w:p>
    <w:p w:rsidR="00057B03" w:rsidRDefault="00057B03">
      <w:pPr>
        <w:ind w:firstLine="400"/>
        <w:jc w:val="both"/>
        <w:divId w:val="1841962190"/>
      </w:pPr>
      <w:r>
        <w:rPr>
          <w:rStyle w:val="s0"/>
        </w:rPr>
        <w:t>6) штрафа юридического лица по виду налога, платы, сбора, который указан налогоплательщиком в налоговом заявлении на зачет.</w:t>
      </w:r>
    </w:p>
    <w:bookmarkStart w:id="12016" w:name="sub1001588993"/>
    <w:p w:rsidR="00057B03" w:rsidRDefault="00057B03">
      <w:pPr>
        <w:jc w:val="both"/>
        <w:divId w:val="1841962190"/>
      </w:pPr>
      <w:r>
        <w:fldChar w:fldCharType="begin"/>
      </w:r>
      <w:r>
        <w:instrText xml:space="preserve"> HYPERLINK "jl:30612241.0 " </w:instrText>
      </w:r>
      <w:r>
        <w:fldChar w:fldCharType="separate"/>
      </w:r>
      <w:r>
        <w:rPr>
          <w:rStyle w:val="a3"/>
          <w:rFonts w:ascii="Wingdings" w:hAnsi="Wingdings"/>
          <w:i/>
          <w:iCs/>
          <w:color w:val="000080"/>
          <w:u w:val="single"/>
        </w:rPr>
        <w:t>*</w:t>
      </w:r>
      <w:r>
        <w:fldChar w:fldCharType="end"/>
      </w:r>
      <w:bookmarkEnd w:id="12016"/>
    </w:p>
    <w:p w:rsidR="00057B03" w:rsidRDefault="00057B03">
      <w:pPr>
        <w:ind w:firstLine="400"/>
        <w:jc w:val="both"/>
        <w:divId w:val="1841962190"/>
      </w:pPr>
      <w:r>
        <w:t> </w:t>
      </w:r>
    </w:p>
    <w:p w:rsidR="00057B03" w:rsidRDefault="00057B03">
      <w:pPr>
        <w:jc w:val="both"/>
        <w:divId w:val="1841962190"/>
      </w:pPr>
      <w:bookmarkStart w:id="12017" w:name="SUB6000000"/>
      <w:bookmarkEnd w:id="12017"/>
      <w:r>
        <w:rPr>
          <w:rStyle w:val="s3"/>
        </w:rPr>
        <w:t xml:space="preserve">В статью 600 внесены изменения в соответствии с </w:t>
      </w:r>
      <w:bookmarkStart w:id="12018" w:name="sub1001497309"/>
      <w:r>
        <w:rPr>
          <w:rStyle w:val="s9"/>
          <w:bdr w:val="none" w:sz="0" w:space="0" w:color="auto" w:frame="1"/>
        </w:rPr>
        <w:fldChar w:fldCharType="begin"/>
      </w:r>
      <w:r>
        <w:rPr>
          <w:rStyle w:val="s9"/>
          <w:bdr w:val="none" w:sz="0" w:space="0" w:color="auto" w:frame="1"/>
        </w:rPr>
        <w:instrText xml:space="preserve"> HYPERLINK "jl:30776033.6600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018"/>
      <w:r>
        <w:rPr>
          <w:rStyle w:val="s3"/>
        </w:rPr>
        <w:t xml:space="preserve"> РК от 30.06.10 г. № 297-IV (введены в действие с 1 января 2009 г.) (</w:t>
      </w:r>
      <w:bookmarkStart w:id="12019" w:name="sub1001498603"/>
      <w:r>
        <w:rPr>
          <w:rStyle w:val="s9"/>
          <w:bdr w:val="none" w:sz="0" w:space="0" w:color="auto" w:frame="1"/>
        </w:rPr>
        <w:fldChar w:fldCharType="begin"/>
      </w:r>
      <w:r>
        <w:rPr>
          <w:rStyle w:val="s9"/>
          <w:bdr w:val="none" w:sz="0" w:space="0" w:color="auto" w:frame="1"/>
        </w:rPr>
        <w:instrText xml:space="preserve"> HYPERLINK "jl:30777947.6000000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19"/>
      <w:r>
        <w:rPr>
          <w:rStyle w:val="s3"/>
        </w:rPr>
        <w:t xml:space="preserve">); изложена в редакции </w:t>
      </w:r>
      <w:hyperlink r:id="rId3839"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2013 г.) (</w:t>
      </w:r>
      <w:bookmarkStart w:id="12020" w:name="sub1002717116"/>
      <w:r>
        <w:rPr>
          <w:rStyle w:val="s9"/>
          <w:bdr w:val="none" w:sz="0" w:space="0" w:color="auto" w:frame="1"/>
        </w:rPr>
        <w:fldChar w:fldCharType="begin"/>
      </w:r>
      <w:r>
        <w:rPr>
          <w:rStyle w:val="s9"/>
          <w:bdr w:val="none" w:sz="0" w:space="0" w:color="auto" w:frame="1"/>
        </w:rPr>
        <w:instrText xml:space="preserve"> HYPERLINK "jl:31313173.6000000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20"/>
      <w:r>
        <w:rPr>
          <w:rStyle w:val="s3"/>
        </w:rPr>
        <w:t>)</w:t>
      </w:r>
    </w:p>
    <w:p w:rsidR="00057B03" w:rsidRDefault="00057B03">
      <w:pPr>
        <w:ind w:left="1200" w:hanging="800"/>
        <w:jc w:val="both"/>
        <w:divId w:val="1841962190"/>
      </w:pPr>
      <w:r>
        <w:rPr>
          <w:rStyle w:val="s1"/>
        </w:rPr>
        <w:t>Статья 600. Зачет превышения суммы налога на добавленную стоимость, относимого в зачет, над суммой начисленного налога</w:t>
      </w:r>
    </w:p>
    <w:p w:rsidR="00057B03" w:rsidRDefault="00057B03">
      <w:pPr>
        <w:ind w:firstLine="400"/>
        <w:jc w:val="both"/>
        <w:divId w:val="1841962190"/>
      </w:pPr>
      <w:r>
        <w:rPr>
          <w:rStyle w:val="s0"/>
        </w:rPr>
        <w:t xml:space="preserve">Зачет подлежащего возврату из бюджета в соответствии со </w:t>
      </w:r>
      <w:hyperlink r:id="rId3840" w:history="1">
        <w:r>
          <w:rPr>
            <w:rStyle w:val="a3"/>
            <w:color w:val="000080"/>
            <w:u w:val="single"/>
          </w:rPr>
          <w:t>статьями 273</w:t>
        </w:r>
      </w:hyperlink>
      <w:r>
        <w:rPr>
          <w:rStyle w:val="s0"/>
        </w:rPr>
        <w:t xml:space="preserve"> и </w:t>
      </w:r>
      <w:hyperlink r:id="rId3841" w:history="1">
        <w:r>
          <w:rPr>
            <w:rStyle w:val="a3"/>
            <w:color w:val="000080"/>
            <w:u w:val="single"/>
          </w:rPr>
          <w:t>274</w:t>
        </w:r>
      </w:hyperlink>
      <w:r>
        <w:rPr>
          <w:rStyle w:val="s0"/>
        </w:rPr>
        <w:t xml:space="preserve"> настоящего Кодекса превышения суммы налога на добавленную стоимость, относимого в зачет, над суммой начисленного налога производится налоговым органом по месту нахождения плательщика налога на добавленную стоимость в порядке, установленном </w:t>
      </w:r>
      <w:hyperlink r:id="rId3842" w:history="1">
        <w:r>
          <w:rPr>
            <w:rStyle w:val="a3"/>
            <w:color w:val="000080"/>
            <w:u w:val="single"/>
          </w:rPr>
          <w:t>статьей 599</w:t>
        </w:r>
      </w:hyperlink>
      <w:r>
        <w:rPr>
          <w:rStyle w:val="s0"/>
        </w:rPr>
        <w:t xml:space="preserve"> настоящего Кодекса для проведения зачета излишне уплаченной суммы налога, платы, сбора и пени.</w:t>
      </w:r>
    </w:p>
    <w:p w:rsidR="00057B03" w:rsidRDefault="00057B03">
      <w:pPr>
        <w:jc w:val="both"/>
        <w:divId w:val="1841962190"/>
      </w:pPr>
      <w:r>
        <w:rPr>
          <w:rStyle w:val="s3"/>
        </w:rPr>
        <w:t xml:space="preserve">См. </w:t>
      </w:r>
      <w:hyperlink r:id="rId3843" w:history="1">
        <w:r>
          <w:rPr>
            <w:rStyle w:val="a3"/>
            <w:i/>
            <w:iCs/>
            <w:color w:val="000080"/>
            <w:u w:val="single"/>
            <w:bdr w:val="none" w:sz="0" w:space="0" w:color="auto" w:frame="1"/>
          </w:rPr>
          <w:t>статью 25</w:t>
        </w:r>
      </w:hyperlink>
      <w:bookmarkEnd w:id="7070"/>
      <w:r>
        <w:rPr>
          <w:rStyle w:val="s3"/>
        </w:rPr>
        <w:t xml:space="preserve"> Закона РК от 10.12.08 г. № 100-IV о введении в действие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12021" w:name="SUB6010000"/>
      <w:bookmarkEnd w:id="12021"/>
      <w:r>
        <w:rPr>
          <w:rStyle w:val="s1"/>
        </w:rPr>
        <w:t>Статья 601. Зачет, возврат ошибочно уплаченной суммы налога, другого обязательного платежа в бюджет</w:t>
      </w:r>
    </w:p>
    <w:p w:rsidR="00057B03" w:rsidRDefault="00057B03">
      <w:pPr>
        <w:ind w:firstLine="400"/>
        <w:jc w:val="both"/>
        <w:divId w:val="1841962190"/>
      </w:pPr>
      <w:r>
        <w:rPr>
          <w:rStyle w:val="s0"/>
        </w:rPr>
        <w:t>1. Зачет, возврат ошибочно уплаченной суммы налога, другого обязательного платежа в бюджет производится по:</w:t>
      </w:r>
    </w:p>
    <w:p w:rsidR="00057B03" w:rsidRDefault="00057B03">
      <w:pPr>
        <w:jc w:val="both"/>
        <w:divId w:val="1841962190"/>
      </w:pPr>
      <w:r>
        <w:rPr>
          <w:rStyle w:val="s3"/>
        </w:rPr>
        <w:t xml:space="preserve">В подпункт 1 внесены изменения в соответствии с </w:t>
      </w:r>
      <w:bookmarkStart w:id="12022" w:name="sub1001500634"/>
      <w:r>
        <w:rPr>
          <w:rStyle w:val="s9"/>
          <w:bdr w:val="none" w:sz="0" w:space="0" w:color="auto" w:frame="1"/>
        </w:rPr>
        <w:fldChar w:fldCharType="begin"/>
      </w:r>
      <w:r>
        <w:rPr>
          <w:rStyle w:val="s9"/>
          <w:bdr w:val="none" w:sz="0" w:space="0" w:color="auto" w:frame="1"/>
        </w:rPr>
        <w:instrText xml:space="preserve"> HYPERLINK "jl:30776033.601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022"/>
      <w:r>
        <w:rPr>
          <w:rStyle w:val="s3"/>
        </w:rPr>
        <w:t xml:space="preserve"> РК от 30.06.10 г. № 297-IV (введены в действие с 1 июля 2010 г.) (</w:t>
      </w:r>
      <w:bookmarkStart w:id="12023" w:name="sub1001499267"/>
      <w:r>
        <w:rPr>
          <w:rStyle w:val="s9"/>
          <w:bdr w:val="none" w:sz="0" w:space="0" w:color="auto" w:frame="1"/>
        </w:rPr>
        <w:fldChar w:fldCharType="begin"/>
      </w:r>
      <w:r>
        <w:rPr>
          <w:rStyle w:val="s9"/>
          <w:bdr w:val="none" w:sz="0" w:space="0" w:color="auto" w:frame="1"/>
        </w:rPr>
        <w:instrText xml:space="preserve"> HYPERLINK "jl:30777947.6010000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23"/>
      <w:r>
        <w:rPr>
          <w:rStyle w:val="s3"/>
        </w:rPr>
        <w:t>)</w:t>
      </w:r>
    </w:p>
    <w:p w:rsidR="00057B03" w:rsidRDefault="00057B03">
      <w:pPr>
        <w:ind w:firstLine="400"/>
        <w:jc w:val="both"/>
        <w:divId w:val="1841962190"/>
      </w:pPr>
      <w:r>
        <w:rPr>
          <w:rStyle w:val="s0"/>
        </w:rPr>
        <w:t xml:space="preserve">1) представленному налогоплательщиком (налоговым агентом) </w:t>
      </w:r>
      <w:hyperlink r:id="rId3844" w:history="1">
        <w:r>
          <w:rPr>
            <w:rStyle w:val="a3"/>
            <w:color w:val="000080"/>
            <w:u w:val="single"/>
          </w:rPr>
          <w:t>налоговому заявлению</w:t>
        </w:r>
      </w:hyperlink>
      <w:r>
        <w:rPr>
          <w:rStyle w:val="s0"/>
        </w:rPr>
        <w:t xml:space="preserve"> на проведение зачета и возврата налогов, других обязательных платежей, таможенных платежей, пеней и штрафов (далее в целях настоящей статьи - налоговое заявление по ошибочным суммам);</w:t>
      </w:r>
    </w:p>
    <w:p w:rsidR="00057B03" w:rsidRDefault="00057B03">
      <w:pPr>
        <w:ind w:firstLine="400"/>
        <w:jc w:val="both"/>
        <w:divId w:val="1841962190"/>
      </w:pPr>
      <w:bookmarkStart w:id="12024" w:name="SUB6010102"/>
      <w:bookmarkEnd w:id="12024"/>
      <w:r>
        <w:rPr>
          <w:rStyle w:val="s0"/>
        </w:rPr>
        <w:t>2) представленному банками или организациями, осуществляющими отдельные виды банковских операций, заявлению (далее в целях настоящей статьи - заявление банка);</w:t>
      </w:r>
    </w:p>
    <w:p w:rsidR="00057B03" w:rsidRDefault="00057B03">
      <w:pPr>
        <w:ind w:firstLine="400"/>
        <w:jc w:val="both"/>
        <w:divId w:val="1841962190"/>
      </w:pPr>
      <w:bookmarkStart w:id="12025" w:name="SUB6010103"/>
      <w:bookmarkEnd w:id="12025"/>
      <w:r>
        <w:rPr>
          <w:rStyle w:val="s0"/>
        </w:rPr>
        <w:t>3) составленному налоговым органом протоколу о причинах возникновения ошибочно уплаченной суммы налога, другого обязательного платежа в бюджет (далее в целях настоящей статьи - протокол по ошибкам) в случае выявления факта ошибки.</w:t>
      </w:r>
    </w:p>
    <w:p w:rsidR="00057B03" w:rsidRDefault="00057B03">
      <w:pPr>
        <w:ind w:firstLine="400"/>
        <w:jc w:val="both"/>
        <w:divId w:val="1841962190"/>
      </w:pPr>
      <w:bookmarkStart w:id="12026" w:name="SUB6010200"/>
      <w:bookmarkEnd w:id="12026"/>
      <w:r>
        <w:rPr>
          <w:rStyle w:val="s0"/>
        </w:rPr>
        <w:t>2. Зачет, возврат ошибочно уплаченной суммы налога, другого обязательного платежа в бюджет по основанию, указанному:</w:t>
      </w:r>
    </w:p>
    <w:p w:rsidR="00057B03" w:rsidRDefault="00057B03">
      <w:pPr>
        <w:ind w:firstLine="400"/>
        <w:jc w:val="both"/>
        <w:divId w:val="1841962190"/>
      </w:pPr>
      <w:bookmarkStart w:id="12027" w:name="SUB6010201"/>
      <w:bookmarkEnd w:id="12027"/>
      <w:r>
        <w:rPr>
          <w:rStyle w:val="s0"/>
        </w:rPr>
        <w:t>1) в подпунктах 1), 2) пункта 1 настоящей статьи, производится в течение десяти рабочих дней со дня представления налогового заявления по ошибочным суммам, заявления банка;</w:t>
      </w:r>
    </w:p>
    <w:p w:rsidR="00057B03" w:rsidRDefault="00057B03">
      <w:pPr>
        <w:ind w:firstLine="400"/>
        <w:jc w:val="both"/>
        <w:divId w:val="1841962190"/>
      </w:pPr>
      <w:bookmarkStart w:id="12028" w:name="SUB6010202"/>
      <w:bookmarkEnd w:id="12028"/>
      <w:r>
        <w:rPr>
          <w:rStyle w:val="s0"/>
        </w:rPr>
        <w:t>2) в подпункте 3) пункта 1 настоящей статьи, производится в течение тридцати календарных дней со дня обнаружения факта ошибочной уплаты налога, другого обязательного платежа в бюджет, штрафов, пеней.</w:t>
      </w:r>
    </w:p>
    <w:p w:rsidR="00057B03" w:rsidRDefault="00057B03">
      <w:pPr>
        <w:ind w:firstLine="400"/>
        <w:jc w:val="both"/>
        <w:divId w:val="1841962190"/>
      </w:pPr>
      <w:bookmarkStart w:id="12029" w:name="SUB6010300"/>
      <w:bookmarkEnd w:id="12029"/>
      <w:r>
        <w:rPr>
          <w:rStyle w:val="s0"/>
        </w:rPr>
        <w:t>3. Налоговое заявление по ошибочным суммам, заявление банка представляются в налоговый орган, в который произведена ошибочная уплата налога, другого обязательного платежа в бюджет.</w:t>
      </w:r>
    </w:p>
    <w:p w:rsidR="00057B03" w:rsidRDefault="00057B03">
      <w:pPr>
        <w:ind w:firstLine="400"/>
        <w:jc w:val="both"/>
        <w:divId w:val="1841962190"/>
      </w:pPr>
      <w:bookmarkStart w:id="12030" w:name="SUB6010400"/>
      <w:bookmarkEnd w:id="12030"/>
      <w:r>
        <w:rPr>
          <w:rStyle w:val="s0"/>
        </w:rPr>
        <w:t>4. Ошибочно уплаченной суммой налога, другого обязательного платежа в бюджет является сумма, при перечислении которой допущена любая из следующих ошибок:</w:t>
      </w:r>
    </w:p>
    <w:p w:rsidR="00057B03" w:rsidRDefault="00057B03">
      <w:pPr>
        <w:ind w:firstLine="400"/>
        <w:jc w:val="both"/>
        <w:divId w:val="1841962190"/>
      </w:pPr>
      <w:bookmarkStart w:id="12031" w:name="SUB6010401"/>
      <w:bookmarkEnd w:id="12031"/>
      <w:r>
        <w:rPr>
          <w:rStyle w:val="s0"/>
        </w:rPr>
        <w:t>1) в платежном документе:</w:t>
      </w:r>
    </w:p>
    <w:p w:rsidR="00057B03" w:rsidRDefault="00057B03">
      <w:pPr>
        <w:ind w:firstLine="400"/>
        <w:jc w:val="both"/>
        <w:divId w:val="1841962190"/>
      </w:pPr>
      <w:r>
        <w:rPr>
          <w:rStyle w:val="s0"/>
        </w:rPr>
        <w:t>неверно указан идентификационный номер налогоплательщика (налогового агента);</w:t>
      </w:r>
    </w:p>
    <w:p w:rsidR="00057B03" w:rsidRDefault="00057B03">
      <w:pPr>
        <w:ind w:firstLine="400"/>
        <w:jc w:val="both"/>
        <w:divId w:val="1841962190"/>
      </w:pPr>
      <w:r>
        <w:rPr>
          <w:rStyle w:val="s0"/>
        </w:rPr>
        <w:t>неверно указан идентификационный номер налогового органа;</w:t>
      </w:r>
    </w:p>
    <w:p w:rsidR="00057B03" w:rsidRDefault="00057B03">
      <w:pPr>
        <w:ind w:firstLine="400"/>
        <w:jc w:val="both"/>
        <w:divId w:val="1841962190"/>
      </w:pPr>
      <w:r>
        <w:rPr>
          <w:rStyle w:val="s0"/>
        </w:rPr>
        <w:t>текстовое назначение платежа не соответствует коду назначения платежа и (или) коду бюджетной классификации доходов;</w:t>
      </w:r>
    </w:p>
    <w:p w:rsidR="00057B03" w:rsidRDefault="00057B03">
      <w:pPr>
        <w:ind w:firstLine="400"/>
        <w:jc w:val="both"/>
        <w:divId w:val="1841962190"/>
      </w:pPr>
      <w:bookmarkStart w:id="12032" w:name="SUB6010402"/>
      <w:bookmarkEnd w:id="12032"/>
      <w:r>
        <w:rPr>
          <w:rStyle w:val="s0"/>
        </w:rPr>
        <w:t>2) ошибочное исполнение банком или организацией, осуществляющей отдельные виды банковских операций, платежного документа налогоплательщика (налогового агента);</w:t>
      </w:r>
    </w:p>
    <w:p w:rsidR="00057B03" w:rsidRDefault="00057B03">
      <w:pPr>
        <w:ind w:firstLine="400"/>
        <w:jc w:val="both"/>
        <w:divId w:val="1841962190"/>
      </w:pPr>
      <w:bookmarkStart w:id="12033" w:name="SUB6010403"/>
      <w:bookmarkEnd w:id="12033"/>
      <w:r>
        <w:rPr>
          <w:rStyle w:val="s0"/>
        </w:rPr>
        <w:t>3) уплата произведена в налоговый орган, в котором налогоплательщик - отправитель денег не состоит на регистрационном учете;</w:t>
      </w:r>
    </w:p>
    <w:p w:rsidR="00057B03" w:rsidRDefault="00057B03">
      <w:pPr>
        <w:ind w:firstLine="400"/>
        <w:jc w:val="both"/>
        <w:divId w:val="1841962190"/>
      </w:pPr>
      <w:bookmarkStart w:id="12034" w:name="SUB6010404"/>
      <w:bookmarkEnd w:id="12034"/>
      <w:r>
        <w:rPr>
          <w:rStyle w:val="s0"/>
        </w:rPr>
        <w:t>4) налогоплательщик - отправитель денег не является плательщиком по данному виду налога или другого обязательного платежа в бюджет.</w:t>
      </w:r>
    </w:p>
    <w:bookmarkStart w:id="12035" w:name="sub1001045377"/>
    <w:p w:rsidR="00057B03" w:rsidRDefault="00057B03">
      <w:pPr>
        <w:jc w:val="both"/>
        <w:divId w:val="1841962190"/>
      </w:pPr>
      <w:r>
        <w:fldChar w:fldCharType="begin"/>
      </w:r>
      <w:r>
        <w:instrText xml:space="preserve"> HYPERLINK "jl:30419798.0 " </w:instrText>
      </w:r>
      <w:r>
        <w:fldChar w:fldCharType="separate"/>
      </w:r>
      <w:r>
        <w:rPr>
          <w:rStyle w:val="a3"/>
          <w:rFonts w:ascii="Wingdings" w:hAnsi="Wingdings"/>
          <w:i/>
          <w:iCs/>
          <w:color w:val="000080"/>
          <w:u w:val="single"/>
        </w:rPr>
        <w:t>*</w:t>
      </w:r>
      <w:r>
        <w:fldChar w:fldCharType="end"/>
      </w:r>
      <w:bookmarkEnd w:id="12035"/>
    </w:p>
    <w:p w:rsidR="00057B03" w:rsidRDefault="00057B03">
      <w:pPr>
        <w:ind w:firstLine="400"/>
        <w:jc w:val="both"/>
        <w:divId w:val="1841962190"/>
      </w:pPr>
      <w:bookmarkStart w:id="12036" w:name="SUB6010500"/>
      <w:bookmarkEnd w:id="12036"/>
      <w:r>
        <w:rPr>
          <w:rStyle w:val="s0"/>
        </w:rPr>
        <w:t>5. В случае подтверждения налоговым органом наличия ошибки из указанных в пункте 4 настоящей статьи данный налоговый орган:</w:t>
      </w:r>
    </w:p>
    <w:p w:rsidR="00057B03" w:rsidRDefault="00057B03">
      <w:pPr>
        <w:ind w:firstLine="400"/>
        <w:jc w:val="both"/>
        <w:divId w:val="1841962190"/>
      </w:pPr>
      <w:bookmarkStart w:id="12037" w:name="SUB6010501"/>
      <w:bookmarkEnd w:id="12037"/>
      <w:r>
        <w:rPr>
          <w:rStyle w:val="s0"/>
        </w:rPr>
        <w:t>1) проводит зачет ошибочно уплаченной суммы на надлежащий код бюджетной классификации и (или) в надлежащий налоговый орган;</w:t>
      </w:r>
    </w:p>
    <w:p w:rsidR="00057B03" w:rsidRDefault="00057B03">
      <w:pPr>
        <w:ind w:firstLine="400"/>
        <w:jc w:val="both"/>
        <w:divId w:val="1841962190"/>
      </w:pPr>
      <w:bookmarkStart w:id="12038" w:name="SUB6010502"/>
      <w:bookmarkEnd w:id="12038"/>
      <w:r>
        <w:rPr>
          <w:rStyle w:val="s0"/>
        </w:rPr>
        <w:t xml:space="preserve">2) производит возврат на банковский счет налогоплательщика. </w:t>
      </w:r>
    </w:p>
    <w:bookmarkStart w:id="12039" w:name="sub1000988737"/>
    <w:p w:rsidR="00057B03" w:rsidRDefault="00057B03">
      <w:pPr>
        <w:jc w:val="both"/>
        <w:divId w:val="1841962190"/>
      </w:pPr>
      <w:r>
        <w:fldChar w:fldCharType="begin"/>
      </w:r>
      <w:r>
        <w:instrText xml:space="preserve"> HYPERLINK "jl:30390278.0 " </w:instrText>
      </w:r>
      <w:r>
        <w:fldChar w:fldCharType="separate"/>
      </w:r>
      <w:r>
        <w:rPr>
          <w:rStyle w:val="a3"/>
          <w:rFonts w:ascii="Wingdings" w:hAnsi="Wingdings"/>
          <w:i/>
          <w:iCs/>
          <w:color w:val="000080"/>
          <w:u w:val="single"/>
        </w:rPr>
        <w:t>*</w:t>
      </w:r>
      <w:r>
        <w:fldChar w:fldCharType="end"/>
      </w:r>
      <w:bookmarkEnd w:id="12039"/>
    </w:p>
    <w:p w:rsidR="00057B03" w:rsidRDefault="00057B03">
      <w:pPr>
        <w:ind w:firstLine="400"/>
        <w:jc w:val="both"/>
        <w:divId w:val="1841962190"/>
      </w:pPr>
      <w:bookmarkStart w:id="12040" w:name="SUB6010600"/>
      <w:bookmarkEnd w:id="12040"/>
      <w:r>
        <w:rPr>
          <w:rStyle w:val="s0"/>
        </w:rPr>
        <w:t>6. В случаях ошибочного исполнения банком или организацией, осуществляющей отдельные виды банковских операций, платежного документа налогоплательщика (налогового агента), приведшего к повторному перечислению суммы налога, другого обязательного платежа в бюджет по одному и тому же платежному документу, налоговый орган по заявлению банка производит возврат ошибочно уплаченной суммы при подтверждении факта ошибки.</w:t>
      </w:r>
    </w:p>
    <w:p w:rsidR="00057B03" w:rsidRDefault="00057B03">
      <w:pPr>
        <w:ind w:firstLine="400"/>
        <w:jc w:val="both"/>
        <w:divId w:val="1841962190"/>
      </w:pPr>
      <w:bookmarkStart w:id="12041" w:name="SUB6010700"/>
      <w:bookmarkEnd w:id="12041"/>
      <w:r>
        <w:rPr>
          <w:rStyle w:val="s0"/>
        </w:rPr>
        <w:t>7. В случае неподтверждения налоговым органом наличия ошибок, указанных в пункте 4 настоящей статьи, данный налоговый орган по основаниям, предусмотренным подпунктами 1) и 2) пункта 1 настоящей статьи, направляет налогоплательщику письменное сообщение о неподтверждении ошибки.</w:t>
      </w:r>
    </w:p>
    <w:p w:rsidR="00057B03" w:rsidRDefault="00057B03">
      <w:pPr>
        <w:ind w:firstLine="400"/>
        <w:jc w:val="both"/>
        <w:divId w:val="1841962190"/>
      </w:pPr>
      <w:bookmarkStart w:id="12042" w:name="SUB6010800"/>
      <w:bookmarkEnd w:id="12042"/>
      <w:r>
        <w:rPr>
          <w:rStyle w:val="s0"/>
        </w:rPr>
        <w:t>8. При неверном указании налогоплательщиком (налоговым агентом) в платежном документе идентификационного номера налоговый орган на основании налогового заявления по ошибочным суммам производит возврат налогоплательщику ошибочно уплаченной суммы на его банковский счет, указанный в его платежном документе.</w:t>
      </w:r>
    </w:p>
    <w:p w:rsidR="00057B03" w:rsidRDefault="00057B03">
      <w:pPr>
        <w:ind w:firstLine="400"/>
        <w:jc w:val="both"/>
        <w:divId w:val="1841962190"/>
      </w:pPr>
      <w:r>
        <w:t> </w:t>
      </w:r>
    </w:p>
    <w:p w:rsidR="00057B03" w:rsidRDefault="00057B03">
      <w:pPr>
        <w:jc w:val="both"/>
        <w:divId w:val="1841962190"/>
      </w:pPr>
      <w:bookmarkStart w:id="12043" w:name="SUB6020000"/>
      <w:bookmarkEnd w:id="12043"/>
      <w:r>
        <w:rPr>
          <w:rStyle w:val="s3"/>
        </w:rPr>
        <w:t xml:space="preserve">В статью 602 внесены изменения в соответствии с </w:t>
      </w:r>
      <w:bookmarkStart w:id="12044" w:name="sub1001500639"/>
      <w:r>
        <w:rPr>
          <w:rStyle w:val="s9"/>
          <w:bdr w:val="none" w:sz="0" w:space="0" w:color="auto" w:frame="1"/>
        </w:rPr>
        <w:fldChar w:fldCharType="begin"/>
      </w:r>
      <w:r>
        <w:rPr>
          <w:rStyle w:val="s9"/>
          <w:bdr w:val="none" w:sz="0" w:space="0" w:color="auto" w:frame="1"/>
        </w:rPr>
        <w:instrText xml:space="preserve"> HYPERLINK "jl:30776033.602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044"/>
      <w:r>
        <w:rPr>
          <w:rStyle w:val="s3"/>
        </w:rPr>
        <w:t xml:space="preserve"> РК от 30.06.10 г. № 297-IV (введены в действие с 1 июля 2010 г.) (</w:t>
      </w:r>
      <w:bookmarkStart w:id="12045" w:name="sub1001499262"/>
      <w:r>
        <w:rPr>
          <w:rStyle w:val="s9"/>
          <w:bdr w:val="none" w:sz="0" w:space="0" w:color="auto" w:frame="1"/>
        </w:rPr>
        <w:fldChar w:fldCharType="begin"/>
      </w:r>
      <w:r>
        <w:rPr>
          <w:rStyle w:val="s9"/>
          <w:bdr w:val="none" w:sz="0" w:space="0" w:color="auto" w:frame="1"/>
        </w:rPr>
        <w:instrText xml:space="preserve"> HYPERLINK "jl:30777947.6020000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45"/>
      <w:r>
        <w:rPr>
          <w:rStyle w:val="s3"/>
        </w:rPr>
        <w:t xml:space="preserve">); изложена в редакции </w:t>
      </w:r>
      <w:hyperlink r:id="rId3845" w:history="1">
        <w:r>
          <w:rPr>
            <w:rStyle w:val="a3"/>
            <w:i/>
            <w:iCs/>
            <w:color w:val="000080"/>
            <w:u w:val="single"/>
            <w:bdr w:val="none" w:sz="0" w:space="0" w:color="auto" w:frame="1"/>
          </w:rPr>
          <w:t>Закона</w:t>
        </w:r>
      </w:hyperlink>
      <w:bookmarkEnd w:id="11983"/>
      <w:r>
        <w:rPr>
          <w:rStyle w:val="s3"/>
        </w:rPr>
        <w:t xml:space="preserve"> РК от 26.12.12 г. № 61-V (введено в действие с 1 января 2013 г.) (</w:t>
      </w:r>
      <w:bookmarkStart w:id="12046" w:name="sub1002717118"/>
      <w:r>
        <w:rPr>
          <w:rStyle w:val="s9"/>
          <w:bdr w:val="none" w:sz="0" w:space="0" w:color="auto" w:frame="1"/>
        </w:rPr>
        <w:fldChar w:fldCharType="begin"/>
      </w:r>
      <w:r>
        <w:rPr>
          <w:rStyle w:val="s9"/>
          <w:bdr w:val="none" w:sz="0" w:space="0" w:color="auto" w:frame="1"/>
        </w:rPr>
        <w:instrText xml:space="preserve"> HYPERLINK "jl:31313173.6020000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46"/>
      <w:r>
        <w:rPr>
          <w:rStyle w:val="s3"/>
        </w:rPr>
        <w:t>)</w:t>
      </w:r>
    </w:p>
    <w:p w:rsidR="00057B03" w:rsidRDefault="00057B03">
      <w:pPr>
        <w:ind w:left="1200" w:hanging="800"/>
        <w:jc w:val="both"/>
        <w:divId w:val="1841962190"/>
      </w:pPr>
      <w:r>
        <w:rPr>
          <w:rStyle w:val="s1"/>
        </w:rPr>
        <w:t>Статья 602. Возврат излишне уплаченной суммы налога, платы, сбора и пени</w:t>
      </w:r>
    </w:p>
    <w:p w:rsidR="00057B03" w:rsidRDefault="00057B03">
      <w:pPr>
        <w:ind w:firstLine="400"/>
        <w:jc w:val="both"/>
        <w:divId w:val="1841962190"/>
      </w:pPr>
      <w:r>
        <w:rPr>
          <w:rStyle w:val="s0"/>
        </w:rPr>
        <w:t xml:space="preserve">1. Возврат излишне уплаченной суммы налога, платы, сбора и пени производится по представленному налогоплательщиком (налоговым агентом) </w:t>
      </w:r>
      <w:hyperlink r:id="rId3846" w:history="1">
        <w:r>
          <w:rPr>
            <w:rStyle w:val="a3"/>
            <w:color w:val="000080"/>
            <w:u w:val="single"/>
          </w:rPr>
          <w:t>налоговому заявлению</w:t>
        </w:r>
      </w:hyperlink>
      <w:r>
        <w:rPr>
          <w:rStyle w:val="s0"/>
        </w:rPr>
        <w:t xml:space="preserve"> на проведение зачета и возврата налогов, других обязательных платежей, таможенных платежей, пеней и штрафов (далее в целях настоящей статьи - заявление на возврат), если иное не установлено настоящей статьей.</w:t>
      </w:r>
    </w:p>
    <w:bookmarkStart w:id="12047" w:name="sub1001896151"/>
    <w:p w:rsidR="00057B03" w:rsidRDefault="00057B03">
      <w:pPr>
        <w:jc w:val="both"/>
        <w:divId w:val="1841962190"/>
      </w:pPr>
      <w:r>
        <w:fldChar w:fldCharType="begin"/>
      </w:r>
      <w:r>
        <w:instrText xml:space="preserve"> HYPERLINK "jl:30964664.0 " </w:instrText>
      </w:r>
      <w:r>
        <w:fldChar w:fldCharType="separate"/>
      </w:r>
      <w:r>
        <w:rPr>
          <w:rStyle w:val="a3"/>
          <w:rFonts w:ascii="Wingdings" w:hAnsi="Wingdings"/>
          <w:i/>
          <w:iCs/>
          <w:color w:val="000080"/>
          <w:u w:val="single"/>
        </w:rPr>
        <w:t>*</w:t>
      </w:r>
      <w:r>
        <w:fldChar w:fldCharType="end"/>
      </w:r>
      <w:bookmarkEnd w:id="12047"/>
    </w:p>
    <w:p w:rsidR="00057B03" w:rsidRDefault="00057B03">
      <w:pPr>
        <w:ind w:firstLine="400"/>
        <w:jc w:val="both"/>
        <w:divId w:val="1841962190"/>
      </w:pPr>
      <w:bookmarkStart w:id="12048" w:name="SUB6020200"/>
      <w:bookmarkEnd w:id="12048"/>
      <w:r>
        <w:rPr>
          <w:rStyle w:val="s0"/>
        </w:rPr>
        <w:t>2. Возврат излишне уплаченной суммы налога, платы, сбора и пени производится налоговым органом, в котором ведутся лицевые счета налогоплательщика по такому налогу, плате, сбору, пени.</w:t>
      </w:r>
    </w:p>
    <w:p w:rsidR="00057B03" w:rsidRDefault="00057B03">
      <w:pPr>
        <w:ind w:firstLine="400"/>
        <w:jc w:val="both"/>
        <w:divId w:val="1841962190"/>
      </w:pPr>
      <w:bookmarkStart w:id="12049" w:name="SUB6020300"/>
      <w:bookmarkEnd w:id="12049"/>
      <w:r>
        <w:rPr>
          <w:rStyle w:val="s0"/>
        </w:rPr>
        <w:t>3. Возврат излишне уплаченной суммы налога, платы, сбора и пени производится в течение пятнадцати рабочих дней со дня подачи заявления на возврат, если иное не установлено настоящим Кодексом.</w:t>
      </w:r>
    </w:p>
    <w:p w:rsidR="00057B03" w:rsidRDefault="00057B03">
      <w:pPr>
        <w:ind w:firstLine="400"/>
        <w:jc w:val="both"/>
        <w:divId w:val="1841962190"/>
      </w:pPr>
      <w:bookmarkStart w:id="12050" w:name="SUB6020400"/>
      <w:bookmarkEnd w:id="12050"/>
      <w:r>
        <w:rPr>
          <w:rStyle w:val="s0"/>
        </w:rPr>
        <w:t xml:space="preserve">4. Возврат излишне уплаченной суммы налога, платы, сбора и пени производится после проведения зачета, предусмотренного </w:t>
      </w:r>
      <w:hyperlink r:id="rId3847" w:history="1">
        <w:r>
          <w:rPr>
            <w:rStyle w:val="a3"/>
            <w:color w:val="000080"/>
            <w:u w:val="single"/>
          </w:rPr>
          <w:t>статьей 599</w:t>
        </w:r>
      </w:hyperlink>
      <w:r>
        <w:rPr>
          <w:rStyle w:val="s0"/>
        </w:rPr>
        <w:t xml:space="preserve"> настоящего Кодекса.</w:t>
      </w:r>
    </w:p>
    <w:p w:rsidR="00057B03" w:rsidRDefault="00057B03">
      <w:pPr>
        <w:ind w:firstLine="400"/>
        <w:jc w:val="both"/>
        <w:divId w:val="1841962190"/>
      </w:pPr>
      <w:bookmarkStart w:id="12051" w:name="SUB6020500"/>
      <w:bookmarkEnd w:id="12051"/>
      <w:r>
        <w:rPr>
          <w:rStyle w:val="s0"/>
        </w:rPr>
        <w:t>5. Возврат излишне уплаченной суммы налога, платы, сбора и пени производится в национальной валюте на банковский счет налогоплательщика (налогового агента).</w:t>
      </w:r>
    </w:p>
    <w:p w:rsidR="00057B03" w:rsidRDefault="00057B03">
      <w:pPr>
        <w:ind w:firstLine="400"/>
        <w:jc w:val="both"/>
        <w:divId w:val="1841962190"/>
      </w:pPr>
      <w:r>
        <w:rPr>
          <w:rStyle w:val="s0"/>
        </w:rPr>
        <w:t>Возврат излишне уплаченной суммы налога, платы, сбора, пени производится при отсутствии налоговой задолженности, если иное не предусмотрено настоящим пунктом.</w:t>
      </w:r>
    </w:p>
    <w:p w:rsidR="00057B03" w:rsidRDefault="00057B03">
      <w:pPr>
        <w:ind w:firstLine="400"/>
        <w:jc w:val="both"/>
        <w:divId w:val="1841962190"/>
      </w:pPr>
      <w:r>
        <w:rPr>
          <w:rStyle w:val="s0"/>
        </w:rPr>
        <w:t>При наличии налоговой задолженности налоговый орган производит зачет излишне уплаченной суммы налога, платы, сбора, пени в счет погашения имеющейся налоговой задолженности без представления налогового заявления на зачет.</w:t>
      </w:r>
    </w:p>
    <w:p w:rsidR="00057B03" w:rsidRDefault="00057B03">
      <w:pPr>
        <w:ind w:firstLine="400"/>
        <w:jc w:val="both"/>
        <w:divId w:val="1841962190"/>
      </w:pPr>
      <w:r>
        <w:rPr>
          <w:rStyle w:val="s0"/>
        </w:rPr>
        <w:t>В случае, если налогоплательщиком является юридическое лицо, зачет излишне уплаченной суммы налога, платы, сбора,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057B03" w:rsidRDefault="00057B03">
      <w:pPr>
        <w:ind w:firstLine="400"/>
        <w:jc w:val="both"/>
        <w:divId w:val="1841962190"/>
      </w:pPr>
      <w:r>
        <w:rPr>
          <w:rStyle w:val="s0"/>
        </w:rPr>
        <w:t>Возврату подлежит остаток суммы излишне уплаченного налога, платы, сбора, пени после проведения зачета, предусмотренного настоящим пунктом.</w:t>
      </w:r>
    </w:p>
    <w:p w:rsidR="00057B03" w:rsidRDefault="00057B03">
      <w:pPr>
        <w:jc w:val="both"/>
        <w:divId w:val="1841962190"/>
      </w:pPr>
      <w:bookmarkStart w:id="12052" w:name="SUB6020600"/>
      <w:bookmarkEnd w:id="12052"/>
      <w:r>
        <w:rPr>
          <w:rStyle w:val="s3"/>
        </w:rPr>
        <w:t xml:space="preserve">Пункт 6 изложен в редакции </w:t>
      </w:r>
      <w:bookmarkStart w:id="12053" w:name="sub1004065575"/>
      <w:r>
        <w:rPr>
          <w:rStyle w:val="s9"/>
          <w:bdr w:val="none" w:sz="0" w:space="0" w:color="auto" w:frame="1"/>
        </w:rPr>
        <w:fldChar w:fldCharType="begin"/>
      </w:r>
      <w:r>
        <w:rPr>
          <w:rStyle w:val="s9"/>
          <w:bdr w:val="none" w:sz="0" w:space="0" w:color="auto" w:frame="1"/>
        </w:rPr>
        <w:instrText xml:space="preserve"> HYPERLINK "jl:31568534.602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053"/>
      <w:r>
        <w:rPr>
          <w:rStyle w:val="s3"/>
        </w:rPr>
        <w:t xml:space="preserve"> РК от 18.06.14 г. № 210-V </w:t>
      </w:r>
      <w:bookmarkStart w:id="12054" w:name="sub1004323639"/>
      <w:r>
        <w:rPr>
          <w:rStyle w:val="s9"/>
          <w:bdr w:val="none" w:sz="0" w:space="0" w:color="auto" w:frame="1"/>
        </w:rPr>
        <w:fldChar w:fldCharType="begin"/>
      </w:r>
      <w:r>
        <w:rPr>
          <w:rStyle w:val="s9"/>
          <w:bdr w:val="none" w:sz="0" w:space="0" w:color="auto" w:frame="1"/>
        </w:rPr>
        <w:instrText xml:space="preserve"> HYPERLINK "jl:31633236.0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2054"/>
      <w:r>
        <w:rPr>
          <w:rStyle w:val="s3"/>
        </w:rPr>
        <w:t xml:space="preserve"> (введено в действие с 1 января 2015 г.) (</w:t>
      </w:r>
      <w:bookmarkStart w:id="12055" w:name="sub1004337187"/>
      <w:r>
        <w:rPr>
          <w:rStyle w:val="s9"/>
          <w:bdr w:val="none" w:sz="0" w:space="0" w:color="auto" w:frame="1"/>
        </w:rPr>
        <w:fldChar w:fldCharType="begin"/>
      </w:r>
      <w:r>
        <w:rPr>
          <w:rStyle w:val="s9"/>
          <w:bdr w:val="none" w:sz="0" w:space="0" w:color="auto" w:frame="1"/>
        </w:rPr>
        <w:instrText xml:space="preserve"> HYPERLINK "jl:31637067.6020600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55"/>
      <w:r>
        <w:rPr>
          <w:rStyle w:val="s3"/>
        </w:rPr>
        <w:t>)</w:t>
      </w:r>
    </w:p>
    <w:p w:rsidR="00057B03" w:rsidRDefault="00057B03">
      <w:pPr>
        <w:ind w:firstLine="400"/>
        <w:jc w:val="both"/>
        <w:divId w:val="1841962190"/>
      </w:pPr>
      <w:r>
        <w:rPr>
          <w:rStyle w:val="s0"/>
        </w:rPr>
        <w:t>6. Возврат излишне уплаченной суммы акциза на подакцизные товары, подлежащие маркировке учетно-контрольными марками, не производится, за исключением случаев прекращения деятельности налогоплательщика по производству данных товаров и возврата ранее полученных учетно-контрольных марок в налоговый орган по акту приема-передачи.</w:t>
      </w:r>
    </w:p>
    <w:p w:rsidR="00057B03" w:rsidRDefault="00057B03">
      <w:pPr>
        <w:ind w:firstLine="400"/>
        <w:jc w:val="both"/>
        <w:divId w:val="1841962190"/>
      </w:pPr>
      <w:bookmarkStart w:id="12056" w:name="SUB6020700"/>
      <w:bookmarkEnd w:id="12056"/>
      <w:r>
        <w:rPr>
          <w:rStyle w:val="s0"/>
        </w:rPr>
        <w:t xml:space="preserve">7. При нарушении налоговым органом срока проведения возврата на излишне уплаченную сумму налога, платы, сбора, по которым возврат произведен с нарушением срока, за каждый день просрочки налоговый орган начисляет в пользу налогоплательщика пеню. Пеня начисляется в размере 2,5-кратной официальной </w:t>
      </w:r>
      <w:hyperlink r:id="rId3848" w:history="1">
        <w:r>
          <w:rPr>
            <w:rStyle w:val="a3"/>
            <w:color w:val="000080"/>
            <w:u w:val="single"/>
          </w:rPr>
          <w:t>ставки рефинансирования</w:t>
        </w:r>
      </w:hyperlink>
      <w:r>
        <w:rPr>
          <w:rStyle w:val="s0"/>
        </w:rPr>
        <w:t>, установленной Национальным Банком Республики Казахстан на каждый день просрочки, начиная со дня, следующего за окончанием срока проведения возврата, включая день возврата.</w:t>
      </w:r>
    </w:p>
    <w:p w:rsidR="00057B03" w:rsidRDefault="00057B03">
      <w:pPr>
        <w:ind w:firstLine="400"/>
        <w:jc w:val="both"/>
        <w:divId w:val="1841962190"/>
      </w:pPr>
      <w:bookmarkStart w:id="12057" w:name="SUB6020800"/>
      <w:bookmarkEnd w:id="12057"/>
      <w:r>
        <w:rPr>
          <w:rStyle w:val="s0"/>
        </w:rPr>
        <w:t>8. Начисленная в пользу налогоплательщика сумма пеней подлежит перечислению на банковский счет налогоплательщика, указанный в налоговом заявлении на возврат, в день возврата излишне уплаченной суммы налога, платы, сбора за счет поступлений в бюджет по соответствующему коду бюджетной классификации.</w:t>
      </w:r>
    </w:p>
    <w:bookmarkStart w:id="12058" w:name="sub1001428329"/>
    <w:p w:rsidR="00057B03" w:rsidRDefault="00057B03">
      <w:pPr>
        <w:jc w:val="both"/>
        <w:divId w:val="1841962190"/>
      </w:pPr>
      <w:r>
        <w:fldChar w:fldCharType="begin"/>
      </w:r>
      <w:r>
        <w:instrText xml:space="preserve"> HYPERLINK "jl:30616006.0 " </w:instrText>
      </w:r>
      <w:r>
        <w:fldChar w:fldCharType="separate"/>
      </w:r>
      <w:r>
        <w:rPr>
          <w:rStyle w:val="a3"/>
          <w:rFonts w:ascii="Wingdings" w:hAnsi="Wingdings"/>
          <w:i/>
          <w:iCs/>
          <w:color w:val="000080"/>
          <w:u w:val="single"/>
        </w:rPr>
        <w:t>*</w:t>
      </w:r>
      <w:r>
        <w:fldChar w:fldCharType="end"/>
      </w:r>
      <w:bookmarkEnd w:id="12058"/>
    </w:p>
    <w:p w:rsidR="00057B03" w:rsidRDefault="00057B03">
      <w:pPr>
        <w:ind w:firstLine="400"/>
        <w:jc w:val="both"/>
        <w:divId w:val="1841962190"/>
      </w:pPr>
      <w:r>
        <w:t> </w:t>
      </w:r>
    </w:p>
    <w:p w:rsidR="00057B03" w:rsidRDefault="00057B03">
      <w:pPr>
        <w:ind w:left="1200" w:hanging="800"/>
        <w:jc w:val="both"/>
        <w:divId w:val="1841962190"/>
      </w:pPr>
      <w:bookmarkStart w:id="12059" w:name="SUB6030000"/>
      <w:bookmarkEnd w:id="12059"/>
      <w:r>
        <w:rPr>
          <w:rStyle w:val="s1"/>
        </w:rPr>
        <w:t>Статья 603. Возврат превышения суммы налога на добавленную стоимость, относимого в зачет, над суммой начисленного налога</w:t>
      </w:r>
    </w:p>
    <w:p w:rsidR="00057B03" w:rsidRDefault="00057B03">
      <w:pPr>
        <w:jc w:val="both"/>
        <w:divId w:val="1841962190"/>
      </w:pPr>
      <w:bookmarkStart w:id="12060" w:name="SUB6030100"/>
      <w:bookmarkEnd w:id="12060"/>
      <w:r>
        <w:rPr>
          <w:rStyle w:val="s3"/>
        </w:rPr>
        <w:t xml:space="preserve">В пункт 1 внесены изменения в соответствии с </w:t>
      </w:r>
      <w:bookmarkStart w:id="12061" w:name="sub1002034823"/>
      <w:r>
        <w:rPr>
          <w:rStyle w:val="s9"/>
          <w:bdr w:val="none" w:sz="0" w:space="0" w:color="auto" w:frame="1"/>
        </w:rPr>
        <w:fldChar w:fldCharType="begin"/>
      </w:r>
      <w:r>
        <w:rPr>
          <w:rStyle w:val="s9"/>
          <w:bdr w:val="none" w:sz="0" w:space="0" w:color="auto" w:frame="1"/>
        </w:rPr>
        <w:instrText xml:space="preserve"> HYPERLINK "jl:31038459.603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061"/>
      <w:r>
        <w:rPr>
          <w:rStyle w:val="s3"/>
        </w:rPr>
        <w:t xml:space="preserve"> РК от 21.07.11 г. № 467-IV (введены в действие с 1 июля 2011 г.) (</w:t>
      </w:r>
      <w:bookmarkStart w:id="12062" w:name="sub1002038628"/>
      <w:r>
        <w:rPr>
          <w:rStyle w:val="s9"/>
          <w:bdr w:val="none" w:sz="0" w:space="0" w:color="auto" w:frame="1"/>
        </w:rPr>
        <w:fldChar w:fldCharType="begin"/>
      </w:r>
      <w:r>
        <w:rPr>
          <w:rStyle w:val="s9"/>
          <w:bdr w:val="none" w:sz="0" w:space="0" w:color="auto" w:frame="1"/>
        </w:rPr>
        <w:instrText xml:space="preserve"> HYPERLINK "jl:31039644.6030000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62"/>
      <w:r>
        <w:rPr>
          <w:rStyle w:val="s3"/>
        </w:rPr>
        <w:t>)</w:t>
      </w:r>
    </w:p>
    <w:p w:rsidR="00057B03" w:rsidRDefault="00057B03">
      <w:pPr>
        <w:ind w:firstLine="400"/>
        <w:jc w:val="both"/>
        <w:divId w:val="1841962190"/>
      </w:pPr>
      <w:r>
        <w:rPr>
          <w:rStyle w:val="s0"/>
        </w:rPr>
        <w:t xml:space="preserve">1. Возврат превышения суммы налога на добавленную стоимость, относимого в зачет, над суммой начисленного налога (далее в целях настоящей статьи - превышение налога на добавленную стоимость) производится по требованию плательщика налога на добавленную стоимость о возврате превышения налога на добавленную стоимость, указанному в декларации по налогу на добавленную стоимость, в соответствии со </w:t>
      </w:r>
      <w:hyperlink r:id="rId3849" w:history="1">
        <w:r>
          <w:rPr>
            <w:rStyle w:val="a3"/>
            <w:color w:val="000080"/>
            <w:u w:val="single"/>
          </w:rPr>
          <w:t>статьями 273 и 274</w:t>
        </w:r>
      </w:hyperlink>
      <w:r>
        <w:rPr>
          <w:rStyle w:val="s0"/>
        </w:rPr>
        <w:t xml:space="preserve"> настоящего Кодекса после проведения зачета, предусмотренного </w:t>
      </w:r>
      <w:hyperlink r:id="rId3850" w:history="1">
        <w:r>
          <w:rPr>
            <w:rStyle w:val="a3"/>
            <w:color w:val="000080"/>
            <w:u w:val="single"/>
          </w:rPr>
          <w:t>статьей 600</w:t>
        </w:r>
      </w:hyperlink>
      <w:bookmarkEnd w:id="784"/>
      <w:r>
        <w:rPr>
          <w:rStyle w:val="s0"/>
        </w:rPr>
        <w:t xml:space="preserve"> настоящего Кодекса, при выполнении условий, предусмотренных настоящей статьей. </w:t>
      </w:r>
    </w:p>
    <w:p w:rsidR="00057B03" w:rsidRDefault="00057B03">
      <w:pPr>
        <w:jc w:val="both"/>
        <w:divId w:val="1841962190"/>
      </w:pPr>
      <w:bookmarkStart w:id="12063" w:name="SUB6030200"/>
      <w:bookmarkEnd w:id="12063"/>
      <w:r>
        <w:rPr>
          <w:rStyle w:val="s3"/>
        </w:rPr>
        <w:t xml:space="preserve">В пункт 2 внесены изменения в соответствии с </w:t>
      </w:r>
      <w:bookmarkStart w:id="12064" w:name="sub1000970636"/>
      <w:r>
        <w:rPr>
          <w:rStyle w:val="s9"/>
          <w:bdr w:val="none" w:sz="0" w:space="0" w:color="auto" w:frame="1"/>
        </w:rPr>
        <w:fldChar w:fldCharType="begin"/>
      </w:r>
      <w:r>
        <w:rPr>
          <w:rStyle w:val="s9"/>
          <w:bdr w:val="none" w:sz="0" w:space="0" w:color="auto" w:frame="1"/>
        </w:rPr>
        <w:instrText xml:space="preserve"> HYPERLINK "jl:30384393.80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064"/>
      <w:r>
        <w:rPr>
          <w:rStyle w:val="s3"/>
        </w:rPr>
        <w:t xml:space="preserve"> РК от 12.02.09 г. № 133-IV (введен в действие с 1 января 2009 г.) (</w:t>
      </w:r>
      <w:bookmarkStart w:id="12065" w:name="sub1000970639"/>
      <w:r>
        <w:rPr>
          <w:rStyle w:val="s9"/>
          <w:bdr w:val="none" w:sz="0" w:space="0" w:color="auto" w:frame="1"/>
        </w:rPr>
        <w:fldChar w:fldCharType="begin"/>
      </w:r>
      <w:r>
        <w:rPr>
          <w:rStyle w:val="s9"/>
          <w:bdr w:val="none" w:sz="0" w:space="0" w:color="auto" w:frame="1"/>
        </w:rPr>
        <w:instrText xml:space="preserve"> HYPERLINK "jl:30384558.6030200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65"/>
      <w:r>
        <w:rPr>
          <w:rStyle w:val="s3"/>
        </w:rPr>
        <w:t xml:space="preserve">); изложен в редакции </w:t>
      </w:r>
      <w:bookmarkStart w:id="12066" w:name="sub1003777555"/>
      <w:r>
        <w:rPr>
          <w:rStyle w:val="s9"/>
          <w:bdr w:val="none" w:sz="0" w:space="0" w:color="auto" w:frame="1"/>
        </w:rPr>
        <w:fldChar w:fldCharType="begin"/>
      </w:r>
      <w:r>
        <w:rPr>
          <w:rStyle w:val="s9"/>
          <w:bdr w:val="none" w:sz="0" w:space="0" w:color="auto" w:frame="1"/>
        </w:rPr>
        <w:instrText xml:space="preserve"> HYPERLINK "jl:31481968.603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066"/>
      <w:r>
        <w:rPr>
          <w:rStyle w:val="s3"/>
        </w:rPr>
        <w:t xml:space="preserve"> РК от 05.12.13 г. № 152-V (введено в действие с 1 января 2014 г.) (</w:t>
      </w:r>
      <w:bookmarkStart w:id="12067" w:name="sub1003777556"/>
      <w:r>
        <w:rPr>
          <w:rStyle w:val="s9"/>
          <w:bdr w:val="none" w:sz="0" w:space="0" w:color="auto" w:frame="1"/>
        </w:rPr>
        <w:fldChar w:fldCharType="begin"/>
      </w:r>
      <w:r>
        <w:rPr>
          <w:rStyle w:val="s9"/>
          <w:bdr w:val="none" w:sz="0" w:space="0" w:color="auto" w:frame="1"/>
        </w:rPr>
        <w:instrText xml:space="preserve"> HYPERLINK "jl:31482402.6030200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67"/>
      <w:r>
        <w:rPr>
          <w:rStyle w:val="s3"/>
        </w:rPr>
        <w:t>)</w:t>
      </w:r>
    </w:p>
    <w:p w:rsidR="00057B03" w:rsidRDefault="00057B03">
      <w:pPr>
        <w:ind w:firstLine="400"/>
        <w:jc w:val="both"/>
        <w:divId w:val="1841962190"/>
      </w:pPr>
      <w:r>
        <w:rPr>
          <w:rStyle w:val="s0"/>
        </w:rPr>
        <w:t xml:space="preserve">2. Превышение налога на добавленную стоимость, подлежащее возврату в соответствии со </w:t>
      </w:r>
      <w:hyperlink r:id="rId3851" w:history="1">
        <w:r>
          <w:rPr>
            <w:rStyle w:val="a3"/>
            <w:color w:val="000080"/>
            <w:u w:val="single"/>
          </w:rPr>
          <w:t>статьями 273 и 274</w:t>
        </w:r>
      </w:hyperlink>
      <w:bookmarkEnd w:id="426"/>
      <w:r>
        <w:rPr>
          <w:rStyle w:val="s0"/>
        </w:rPr>
        <w:t xml:space="preserve"> настоящего Кодекса, не должно превышать сумму переплаты по лицевому счету плательщика налога на добавленную стоимость, за исключением суммы превышения налога на добавленную стоимость, не подлежащей возврату, на дату составления налоговым органом платежного документа на возврат превышения по налогу на добавленную стоимость и на конец налогового периода, в декларации за который указано требование о возврате превышения налога на добавленную стоимость за вычетом сумм налога на добавленную стоимость, подлежащих уплате в бюджет, отраженных в декларациях за последующие налоговые периоды.</w:t>
      </w:r>
    </w:p>
    <w:p w:rsidR="00057B03" w:rsidRDefault="00057B03">
      <w:pPr>
        <w:jc w:val="both"/>
        <w:divId w:val="1841962190"/>
      </w:pPr>
      <w:bookmarkStart w:id="12068" w:name="SUB6030300"/>
      <w:bookmarkEnd w:id="12068"/>
      <w:r>
        <w:rPr>
          <w:rStyle w:val="s3"/>
        </w:rPr>
        <w:t xml:space="preserve">В пункт 3 внесены изменения в соответствии с </w:t>
      </w:r>
      <w:bookmarkStart w:id="12069" w:name="sub1001232380"/>
      <w:r>
        <w:rPr>
          <w:rStyle w:val="s9"/>
          <w:bdr w:val="none" w:sz="0" w:space="0" w:color="auto" w:frame="1"/>
        </w:rPr>
        <w:fldChar w:fldCharType="begin"/>
      </w:r>
      <w:r>
        <w:rPr>
          <w:rStyle w:val="s9"/>
          <w:bdr w:val="none" w:sz="0" w:space="0" w:color="auto" w:frame="1"/>
        </w:rPr>
        <w:instrText xml:space="preserve"> HYPERLINK "jl:30519128.3185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069"/>
      <w:r>
        <w:rPr>
          <w:rStyle w:val="s3"/>
        </w:rPr>
        <w:t xml:space="preserve"> РК от 16.11.09 г. № 200-IV (введены в действие с 1 января 2009 г.) (</w:t>
      </w:r>
      <w:bookmarkStart w:id="12070" w:name="sub1001232381"/>
      <w:r>
        <w:rPr>
          <w:rStyle w:val="s9"/>
          <w:bdr w:val="none" w:sz="0" w:space="0" w:color="auto" w:frame="1"/>
        </w:rPr>
        <w:fldChar w:fldCharType="begin"/>
      </w:r>
      <w:r>
        <w:rPr>
          <w:rStyle w:val="s9"/>
          <w:bdr w:val="none" w:sz="0" w:space="0" w:color="auto" w:frame="1"/>
        </w:rPr>
        <w:instrText xml:space="preserve"> HYPERLINK "jl:30520170.6030300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70"/>
      <w:r>
        <w:rPr>
          <w:rStyle w:val="s3"/>
        </w:rPr>
        <w:t xml:space="preserve">); изложен в редакции </w:t>
      </w:r>
      <w:bookmarkStart w:id="12071" w:name="sub1002727234"/>
      <w:r>
        <w:rPr>
          <w:rStyle w:val="s9"/>
          <w:bdr w:val="none" w:sz="0" w:space="0" w:color="auto" w:frame="1"/>
        </w:rPr>
        <w:fldChar w:fldCharType="begin"/>
      </w:r>
      <w:r>
        <w:rPr>
          <w:rStyle w:val="s9"/>
          <w:bdr w:val="none" w:sz="0" w:space="0" w:color="auto" w:frame="1"/>
        </w:rPr>
        <w:instrText xml:space="preserve"> HYPERLINK "jl:31311025.603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071"/>
      <w:r>
        <w:rPr>
          <w:rStyle w:val="s3"/>
        </w:rPr>
        <w:t xml:space="preserve"> РК от 26.12.12 г. № 61-V (введено в действие с 1 января 2013 г.) (</w:t>
      </w:r>
      <w:bookmarkStart w:id="12072" w:name="sub1002727235"/>
      <w:r>
        <w:rPr>
          <w:rStyle w:val="s9"/>
          <w:bdr w:val="none" w:sz="0" w:space="0" w:color="auto" w:frame="1"/>
        </w:rPr>
        <w:fldChar w:fldCharType="begin"/>
      </w:r>
      <w:r>
        <w:rPr>
          <w:rStyle w:val="s9"/>
          <w:bdr w:val="none" w:sz="0" w:space="0" w:color="auto" w:frame="1"/>
        </w:rPr>
        <w:instrText xml:space="preserve"> HYPERLINK "jl:31313173.6030300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72"/>
      <w:r>
        <w:rPr>
          <w:rStyle w:val="s3"/>
        </w:rPr>
        <w:t>)</w:t>
      </w:r>
    </w:p>
    <w:p w:rsidR="00057B03" w:rsidRDefault="00057B03">
      <w:pPr>
        <w:ind w:firstLine="400"/>
        <w:jc w:val="both"/>
        <w:divId w:val="1841962190"/>
      </w:pPr>
      <w:r>
        <w:rPr>
          <w:rStyle w:val="s0"/>
        </w:rPr>
        <w:t xml:space="preserve">3. Возврат превышения по налогу на добавленную стоимость производится по месту нахождения плательщика налога на добавленную стоимость на его банковский счет в течение предусмотренного настоящим </w:t>
      </w:r>
      <w:bookmarkStart w:id="12073" w:name="sub1000942548"/>
      <w:r>
        <w:fldChar w:fldCharType="begin"/>
      </w:r>
      <w:r>
        <w:instrText xml:space="preserve"> HYPERLINK "jl:30366217.6020300 " </w:instrText>
      </w:r>
      <w:r>
        <w:fldChar w:fldCharType="separate"/>
      </w:r>
      <w:r>
        <w:rPr>
          <w:rStyle w:val="a3"/>
          <w:color w:val="000080"/>
          <w:u w:val="single"/>
        </w:rPr>
        <w:t>Кодексом</w:t>
      </w:r>
      <w:r>
        <w:fldChar w:fldCharType="end"/>
      </w:r>
      <w:bookmarkEnd w:id="12073"/>
      <w:r>
        <w:rPr>
          <w:rStyle w:val="s0"/>
        </w:rPr>
        <w:t xml:space="preserve"> срока возврата превышения по налогу на добавленную стоимость при отсутствии налоговой задолженности, если иное не предусмотрено настоящим пунктом.</w:t>
      </w:r>
    </w:p>
    <w:p w:rsidR="00057B03" w:rsidRDefault="00057B03">
      <w:pPr>
        <w:ind w:firstLine="400"/>
        <w:jc w:val="both"/>
        <w:divId w:val="1841962190"/>
      </w:pPr>
      <w:r>
        <w:rPr>
          <w:rStyle w:val="s0"/>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без представления налогового заявления на зачет.</w:t>
      </w:r>
    </w:p>
    <w:p w:rsidR="00057B03" w:rsidRDefault="00057B03">
      <w:pPr>
        <w:ind w:firstLine="400"/>
        <w:jc w:val="both"/>
        <w:divId w:val="1841962190"/>
      </w:pPr>
      <w:r>
        <w:rPr>
          <w:rStyle w:val="s0"/>
        </w:rPr>
        <w:t>В случае, если налогоплательщиком является юридическое лицо, зачет превышения по налогу на добавленную стоимость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057B03" w:rsidRDefault="00057B03">
      <w:pPr>
        <w:ind w:firstLine="400"/>
        <w:jc w:val="both"/>
        <w:divId w:val="1841962190"/>
      </w:pPr>
      <w:r>
        <w:rPr>
          <w:rStyle w:val="s0"/>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057B03" w:rsidRDefault="00057B03">
      <w:pPr>
        <w:ind w:firstLine="400"/>
        <w:jc w:val="both"/>
        <w:divId w:val="1841962190"/>
      </w:pPr>
      <w:bookmarkStart w:id="12074" w:name="SUB6030400"/>
      <w:bookmarkEnd w:id="12074"/>
      <w:r>
        <w:rPr>
          <w:rStyle w:val="s0"/>
        </w:rPr>
        <w:t xml:space="preserve">4. При нарушении налоговым органом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налоговый орган начисляет в пользу налогоплательщика пеню. Пеня начисляется в размере 2,5-кратной официальной </w:t>
      </w:r>
      <w:hyperlink r:id="rId3852" w:history="1">
        <w:r>
          <w:rPr>
            <w:rStyle w:val="a3"/>
            <w:color w:val="000080"/>
            <w:u w:val="single"/>
          </w:rPr>
          <w:t>ставки рефинансирования</w:t>
        </w:r>
      </w:hyperlink>
      <w:r>
        <w:rPr>
          <w:rStyle w:val="s0"/>
        </w:rPr>
        <w:t>,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057B03" w:rsidRDefault="00057B03">
      <w:pPr>
        <w:ind w:firstLine="400"/>
        <w:jc w:val="both"/>
        <w:divId w:val="1841962190"/>
      </w:pPr>
      <w:bookmarkStart w:id="12075" w:name="SUB6030500"/>
      <w:bookmarkEnd w:id="12075"/>
      <w:r>
        <w:rPr>
          <w:rStyle w:val="s0"/>
        </w:rPr>
        <w:t>5. Начисленная в пользу налогоплательщика сумма пеней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классификации.</w:t>
      </w:r>
    </w:p>
    <w:p w:rsidR="00057B03" w:rsidRDefault="00057B03">
      <w:pPr>
        <w:ind w:firstLine="400"/>
        <w:jc w:val="both"/>
        <w:divId w:val="1841962190"/>
      </w:pPr>
      <w:r>
        <w:t> </w:t>
      </w:r>
    </w:p>
    <w:p w:rsidR="00057B03" w:rsidRDefault="00057B03">
      <w:pPr>
        <w:ind w:left="1200" w:hanging="800"/>
        <w:jc w:val="both"/>
        <w:divId w:val="1841962190"/>
      </w:pPr>
      <w:bookmarkStart w:id="12076" w:name="SUB6040000"/>
      <w:bookmarkEnd w:id="12076"/>
      <w:r>
        <w:rPr>
          <w:rStyle w:val="s1"/>
        </w:rPr>
        <w:t>Статья 604. Возврат налога на добавленную стоимость по иным основаниям</w:t>
      </w:r>
    </w:p>
    <w:p w:rsidR="00057B03" w:rsidRDefault="00057B03">
      <w:pPr>
        <w:ind w:firstLine="400"/>
        <w:jc w:val="both"/>
        <w:divId w:val="1841962190"/>
      </w:pPr>
      <w:bookmarkStart w:id="12077" w:name="SUB6040100"/>
      <w:bookmarkEnd w:id="12077"/>
      <w:r>
        <w:rPr>
          <w:rStyle w:val="s0"/>
        </w:rPr>
        <w:t>1. Возврату из бюджета подлежит сумма налога на добавленную стоимость по основаниям, предусмотренным особенной частью настоящего Кодекса:</w:t>
      </w:r>
    </w:p>
    <w:p w:rsidR="00057B03" w:rsidRDefault="00057B03">
      <w:pPr>
        <w:ind w:firstLine="400"/>
        <w:jc w:val="both"/>
        <w:divId w:val="1841962190"/>
      </w:pPr>
      <w:bookmarkStart w:id="12078" w:name="SUB6040101"/>
      <w:bookmarkEnd w:id="12078"/>
      <w:r>
        <w:rPr>
          <w:rStyle w:val="s0"/>
        </w:rPr>
        <w:t>1) уплаченная по товарам, работам, услугам, приобретенным за счет средств гранта;</w:t>
      </w:r>
    </w:p>
    <w:p w:rsidR="00057B03" w:rsidRDefault="00057B03">
      <w:pPr>
        <w:ind w:firstLine="400"/>
        <w:jc w:val="both"/>
        <w:divId w:val="1841962190"/>
      </w:pPr>
      <w:bookmarkStart w:id="12079" w:name="SUB6040102"/>
      <w:bookmarkEnd w:id="12079"/>
      <w:r>
        <w:rPr>
          <w:rStyle w:val="s0"/>
        </w:rPr>
        <w:t xml:space="preserve">2) уплаченная дипломатическим и приравненным к нему представительством, аккредитованным в Республике Казахстан. </w:t>
      </w:r>
    </w:p>
    <w:p w:rsidR="00057B03" w:rsidRDefault="00057B03">
      <w:pPr>
        <w:ind w:firstLine="400"/>
        <w:jc w:val="both"/>
        <w:divId w:val="1841962190"/>
      </w:pPr>
      <w:bookmarkStart w:id="12080" w:name="SUB6040200"/>
      <w:bookmarkEnd w:id="12080"/>
      <w:r>
        <w:rPr>
          <w:rStyle w:val="s0"/>
        </w:rPr>
        <w:t xml:space="preserve">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w:t>
      </w:r>
      <w:hyperlink r:id="rId3853" w:history="1">
        <w:r>
          <w:rPr>
            <w:rStyle w:val="a3"/>
            <w:color w:val="000080"/>
            <w:u w:val="single"/>
          </w:rPr>
          <w:t>статьей 599</w:t>
        </w:r>
      </w:hyperlink>
      <w:r>
        <w:rPr>
          <w:rStyle w:val="s0"/>
        </w:rPr>
        <w:t xml:space="preserve"> настоящего Кодекса в течение срока возврата, установленного </w:t>
      </w:r>
      <w:hyperlink r:id="rId3854" w:history="1">
        <w:r>
          <w:rPr>
            <w:rStyle w:val="a3"/>
            <w:color w:val="000080"/>
            <w:u w:val="single"/>
          </w:rPr>
          <w:t>статьей 275</w:t>
        </w:r>
      </w:hyperlink>
      <w:bookmarkEnd w:id="429"/>
      <w:r>
        <w:rPr>
          <w:rStyle w:val="s0"/>
        </w:rPr>
        <w:t xml:space="preserve"> настоящего Кодекса. </w:t>
      </w:r>
    </w:p>
    <w:p w:rsidR="00057B03" w:rsidRDefault="00057B03">
      <w:pPr>
        <w:jc w:val="both"/>
        <w:divId w:val="1841962190"/>
      </w:pPr>
      <w:bookmarkStart w:id="12081" w:name="SUB6040300"/>
      <w:bookmarkEnd w:id="12081"/>
      <w:r>
        <w:rPr>
          <w:rStyle w:val="s3"/>
        </w:rPr>
        <w:t xml:space="preserve">Пункт 3 изложен в редакции </w:t>
      </w:r>
      <w:bookmarkStart w:id="12082" w:name="sub1002034825"/>
      <w:r>
        <w:rPr>
          <w:rStyle w:val="s9"/>
          <w:bdr w:val="none" w:sz="0" w:space="0" w:color="auto" w:frame="1"/>
        </w:rPr>
        <w:fldChar w:fldCharType="begin"/>
      </w:r>
      <w:r>
        <w:rPr>
          <w:rStyle w:val="s9"/>
          <w:bdr w:val="none" w:sz="0" w:space="0" w:color="auto" w:frame="1"/>
        </w:rPr>
        <w:instrText xml:space="preserve"> HYPERLINK "jl:31038459.604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082"/>
      <w:r>
        <w:rPr>
          <w:rStyle w:val="s3"/>
        </w:rPr>
        <w:t xml:space="preserve"> РК от 21.07.11 г. № 467-IV </w:t>
      </w:r>
      <w:bookmarkStart w:id="12083" w:name="sub1002117478"/>
      <w:r>
        <w:rPr>
          <w:rStyle w:val="s9"/>
          <w:bdr w:val="none" w:sz="0" w:space="0" w:color="auto" w:frame="1"/>
        </w:rPr>
        <w:fldChar w:fldCharType="begin"/>
      </w:r>
      <w:r>
        <w:rPr>
          <w:rStyle w:val="s9"/>
          <w:bdr w:val="none" w:sz="0" w:space="0" w:color="auto" w:frame="1"/>
        </w:rPr>
        <w:instrText xml:space="preserve"> HYPERLINK "jl:31069310.0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2083"/>
      <w:r>
        <w:rPr>
          <w:rStyle w:val="s3"/>
        </w:rPr>
        <w:t xml:space="preserve"> (введено в действие с 1 июля 2011 г.) (</w:t>
      </w:r>
      <w:bookmarkStart w:id="12084" w:name="sub1002044039"/>
      <w:r>
        <w:rPr>
          <w:rStyle w:val="s9"/>
          <w:bdr w:val="none" w:sz="0" w:space="0" w:color="auto" w:frame="1"/>
        </w:rPr>
        <w:fldChar w:fldCharType="begin"/>
      </w:r>
      <w:r>
        <w:rPr>
          <w:rStyle w:val="s9"/>
          <w:bdr w:val="none" w:sz="0" w:space="0" w:color="auto" w:frame="1"/>
        </w:rPr>
        <w:instrText xml:space="preserve"> HYPERLINK "jl:31039644.6040300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84"/>
      <w:r>
        <w:rPr>
          <w:rStyle w:val="s3"/>
        </w:rPr>
        <w:t>)</w:t>
      </w:r>
    </w:p>
    <w:p w:rsidR="00057B03" w:rsidRDefault="00057B03">
      <w:pPr>
        <w:ind w:firstLine="400"/>
        <w:jc w:val="both"/>
        <w:divId w:val="1841962190"/>
      </w:pPr>
      <w:r>
        <w:rPr>
          <w:rStyle w:val="s0"/>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установленные </w:t>
      </w:r>
      <w:hyperlink r:id="rId3855" w:history="1">
        <w:r>
          <w:rPr>
            <w:rStyle w:val="a3"/>
            <w:color w:val="000080"/>
            <w:u w:val="single"/>
          </w:rPr>
          <w:t>статьей 276</w:t>
        </w:r>
      </w:hyperlink>
      <w:bookmarkEnd w:id="430"/>
      <w:r>
        <w:rPr>
          <w:rStyle w:val="s0"/>
        </w:rPr>
        <w:t xml:space="preserve"> настоящего Кодекса.</w:t>
      </w:r>
    </w:p>
    <w:p w:rsidR="00057B03" w:rsidRDefault="00057B03">
      <w:pPr>
        <w:ind w:firstLine="400"/>
        <w:jc w:val="both"/>
        <w:divId w:val="1841962190"/>
      </w:pPr>
      <w:r>
        <w:t> </w:t>
      </w:r>
    </w:p>
    <w:p w:rsidR="00057B03" w:rsidRDefault="00057B03">
      <w:pPr>
        <w:jc w:val="both"/>
        <w:divId w:val="1841962190"/>
      </w:pPr>
      <w:bookmarkStart w:id="12085" w:name="SUB6050000"/>
      <w:bookmarkEnd w:id="12085"/>
      <w:r>
        <w:rPr>
          <w:rStyle w:val="s3"/>
        </w:rPr>
        <w:t xml:space="preserve">В статью 605 внесены изменения в соответствии с </w:t>
      </w:r>
      <w:bookmarkStart w:id="12086" w:name="sub1001500645"/>
      <w:r>
        <w:rPr>
          <w:rStyle w:val="s9"/>
          <w:bdr w:val="none" w:sz="0" w:space="0" w:color="auto" w:frame="1"/>
        </w:rPr>
        <w:fldChar w:fldCharType="begin"/>
      </w:r>
      <w:r>
        <w:rPr>
          <w:rStyle w:val="s9"/>
          <w:bdr w:val="none" w:sz="0" w:space="0" w:color="auto" w:frame="1"/>
        </w:rPr>
        <w:instrText xml:space="preserve"> HYPERLINK "jl:30776033.605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086"/>
      <w:r>
        <w:rPr>
          <w:rStyle w:val="s3"/>
        </w:rPr>
        <w:t xml:space="preserve"> РК от 30.06.10 г. № 297-IV (введены в действие с 1 июля 2010 г.) (</w:t>
      </w:r>
      <w:bookmarkStart w:id="12087" w:name="sub1001499104"/>
      <w:r>
        <w:rPr>
          <w:rStyle w:val="s9"/>
          <w:bdr w:val="none" w:sz="0" w:space="0" w:color="auto" w:frame="1"/>
        </w:rPr>
        <w:fldChar w:fldCharType="begin"/>
      </w:r>
      <w:r>
        <w:rPr>
          <w:rStyle w:val="s9"/>
          <w:bdr w:val="none" w:sz="0" w:space="0" w:color="auto" w:frame="1"/>
        </w:rPr>
        <w:instrText xml:space="preserve"> HYPERLINK "jl:30777947.6050000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87"/>
      <w:r>
        <w:rPr>
          <w:rStyle w:val="s3"/>
        </w:rPr>
        <w:t xml:space="preserve">); изложена в редакции </w:t>
      </w:r>
      <w:bookmarkStart w:id="12088" w:name="sub1002707434"/>
      <w:r>
        <w:rPr>
          <w:rStyle w:val="s9"/>
          <w:bdr w:val="none" w:sz="0" w:space="0" w:color="auto" w:frame="1"/>
        </w:rPr>
        <w:fldChar w:fldCharType="begin"/>
      </w:r>
      <w:r>
        <w:rPr>
          <w:rStyle w:val="s9"/>
          <w:bdr w:val="none" w:sz="0" w:space="0" w:color="auto" w:frame="1"/>
        </w:rPr>
        <w:instrText xml:space="preserve"> HYPERLINK "jl:31311025.605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2012 г.) (</w:t>
      </w:r>
      <w:bookmarkStart w:id="12089" w:name="sub1002717121"/>
      <w:r>
        <w:rPr>
          <w:rStyle w:val="s9"/>
          <w:bdr w:val="none" w:sz="0" w:space="0" w:color="auto" w:frame="1"/>
        </w:rPr>
        <w:fldChar w:fldCharType="begin"/>
      </w:r>
      <w:r>
        <w:rPr>
          <w:rStyle w:val="s9"/>
          <w:bdr w:val="none" w:sz="0" w:space="0" w:color="auto" w:frame="1"/>
        </w:rPr>
        <w:instrText xml:space="preserve"> HYPERLINK "jl:31313173.6050000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089"/>
      <w:r>
        <w:rPr>
          <w:rStyle w:val="s3"/>
        </w:rPr>
        <w:t>)</w:t>
      </w:r>
    </w:p>
    <w:p w:rsidR="00057B03" w:rsidRDefault="00057B03">
      <w:pPr>
        <w:ind w:left="1200" w:hanging="800"/>
        <w:jc w:val="both"/>
        <w:divId w:val="1841962190"/>
      </w:pPr>
      <w:r>
        <w:rPr>
          <w:rStyle w:val="s1"/>
        </w:rPr>
        <w:t>Статья 605.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а также излишне уплаченной суммы</w:t>
      </w:r>
    </w:p>
    <w:p w:rsidR="00057B03" w:rsidRDefault="00057B03">
      <w:pPr>
        <w:ind w:firstLine="400"/>
        <w:jc w:val="both"/>
        <w:divId w:val="1841962190"/>
      </w:pPr>
      <w:r>
        <w:rPr>
          <w:rStyle w:val="s0"/>
        </w:rPr>
        <w:t xml:space="preserve">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вследствие его отмены или уменьшения размера производится на основании </w:t>
      </w:r>
      <w:hyperlink r:id="rId3856" w:history="1">
        <w:r>
          <w:rPr>
            <w:rStyle w:val="a3"/>
            <w:color w:val="000080"/>
            <w:u w:val="single"/>
          </w:rPr>
          <w:t>налогового заявления</w:t>
        </w:r>
      </w:hyperlink>
      <w:bookmarkEnd w:id="11985"/>
      <w:r>
        <w:rPr>
          <w:rStyle w:val="s0"/>
        </w:rPr>
        <w:t xml:space="preserve"> на проведение зачета и возврата налогов, других обязательных платежей, таможенных платежей, пеней и штрафов (далее в целях настоящей статьи - заявление на возврат суммы штрафа).</w:t>
      </w:r>
    </w:p>
    <w:p w:rsidR="00057B03" w:rsidRDefault="00057B03">
      <w:pPr>
        <w:ind w:firstLine="400"/>
        <w:jc w:val="both"/>
        <w:divId w:val="1841962190"/>
      </w:pPr>
      <w:r>
        <w:rPr>
          <w:rStyle w:val="s0"/>
        </w:rPr>
        <w:t>К заявлению на возврат суммы штрафа должны быть приложены вступившие в законную силу судебный акт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rsidR="00057B03" w:rsidRDefault="00057B03">
      <w:pPr>
        <w:ind w:firstLine="400"/>
        <w:jc w:val="both"/>
        <w:divId w:val="1841962190"/>
      </w:pPr>
      <w:bookmarkStart w:id="12090" w:name="SUB6050200"/>
      <w:bookmarkEnd w:id="12090"/>
      <w:r>
        <w:rPr>
          <w:rStyle w:val="s0"/>
        </w:rPr>
        <w:t>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rsidR="00057B03" w:rsidRDefault="00057B03">
      <w:pPr>
        <w:ind w:firstLine="400"/>
        <w:jc w:val="both"/>
        <w:divId w:val="1841962190"/>
      </w:pPr>
      <w:bookmarkStart w:id="12091" w:name="SUB6050300"/>
      <w:bookmarkEnd w:id="12091"/>
      <w:r>
        <w:rPr>
          <w:rStyle w:val="s0"/>
        </w:rPr>
        <w:t>3. Возврат уплаченной суммы штрафа в соответствии с пунктом 1 настоящей статьи производится налоговым органом на банковский счет налогоплательщика (налогового агента) в течение пятнадцати рабочих дней со дня представления заявления на возврат суммы штрафа.</w:t>
      </w:r>
    </w:p>
    <w:p w:rsidR="00057B03" w:rsidRDefault="00057B03">
      <w:pPr>
        <w:ind w:firstLine="400"/>
        <w:jc w:val="both"/>
        <w:divId w:val="1841962190"/>
      </w:pPr>
      <w:bookmarkStart w:id="12092" w:name="SUB6050400"/>
      <w:bookmarkEnd w:id="12092"/>
      <w:r>
        <w:rPr>
          <w:rStyle w:val="s0"/>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установленные пунктом 3 настоящей статьи.</w:t>
      </w:r>
    </w:p>
    <w:bookmarkStart w:id="12093" w:name="sub1001891492"/>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"jl:30962713.0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2093"/>
    </w:p>
    <w:p w:rsidR="00057B03" w:rsidRDefault="00057B03">
      <w:pPr>
        <w:jc w:val="both"/>
        <w:divId w:val="1841962190"/>
      </w:pPr>
      <w:r>
        <w:t> </w:t>
      </w:r>
    </w:p>
    <w:p w:rsidR="00057B03" w:rsidRDefault="00057B03">
      <w:pPr>
        <w:jc w:val="both"/>
        <w:divId w:val="1841962190"/>
      </w:pPr>
      <w:bookmarkStart w:id="12094" w:name="SUB6060000"/>
      <w:bookmarkEnd w:id="12094"/>
      <w:r>
        <w:rPr>
          <w:rStyle w:val="s3"/>
        </w:rPr>
        <w:t xml:space="preserve">Статья 606 изложена в редакции </w:t>
      </w:r>
      <w:hyperlink r:id="rId3857"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2013 г.) (</w:t>
      </w:r>
      <w:bookmarkStart w:id="12095" w:name="sub1002717122"/>
      <w:r>
        <w:rPr>
          <w:rStyle w:val="s9"/>
          <w:bdr w:val="none" w:sz="0" w:space="0" w:color="auto" w:frame="1"/>
        </w:rPr>
        <w:fldChar w:fldCharType="begin"/>
      </w:r>
      <w:r>
        <w:rPr>
          <w:rStyle w:val="s9"/>
          <w:bdr w:val="none" w:sz="0" w:space="0" w:color="auto" w:frame="1"/>
        </w:rPr>
        <w:instrText xml:space="preserve"> HYPERLINK "jl:31313173.6060000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606. Возврат и зачет уплаченной суммы других обязательных платежей в бюджет</w:t>
      </w:r>
    </w:p>
    <w:p w:rsidR="00057B03" w:rsidRDefault="00057B03">
      <w:pPr>
        <w:ind w:firstLine="400"/>
        <w:jc w:val="both"/>
        <w:divId w:val="1841962190"/>
      </w:pPr>
      <w:r>
        <w:rPr>
          <w:rStyle w:val="s0"/>
        </w:rPr>
        <w:t xml:space="preserve">Возврат и зачет уплаченной суммы других обязательных платежей в бюджет по основаниям, не предусмотренным </w:t>
      </w:r>
      <w:hyperlink r:id="rId3858" w:history="1">
        <w:r>
          <w:rPr>
            <w:rStyle w:val="a3"/>
            <w:color w:val="000080"/>
            <w:u w:val="single"/>
          </w:rPr>
          <w:t>статьями 599</w:t>
        </w:r>
      </w:hyperlink>
      <w:bookmarkEnd w:id="783"/>
      <w:r>
        <w:rPr>
          <w:rStyle w:val="s0"/>
        </w:rPr>
        <w:t xml:space="preserve">, </w:t>
      </w:r>
      <w:hyperlink r:id="rId3859" w:history="1">
        <w:r>
          <w:rPr>
            <w:rStyle w:val="a3"/>
            <w:color w:val="000080"/>
            <w:u w:val="single"/>
          </w:rPr>
          <w:t>601 - 602</w:t>
        </w:r>
      </w:hyperlink>
      <w:bookmarkEnd w:id="785"/>
      <w:r>
        <w:rPr>
          <w:rStyle w:val="s0"/>
        </w:rPr>
        <w:t xml:space="preserve"> настоящего Кодекса, производится в порядке и по основаниям, которые установлены особенной частью настоящего Кодекса.</w:t>
      </w:r>
    </w:p>
    <w:p w:rsidR="00057B03" w:rsidRDefault="00057B03">
      <w:pPr>
        <w:ind w:firstLine="400"/>
        <w:jc w:val="both"/>
        <w:divId w:val="1841962190"/>
      </w:pPr>
      <w:r>
        <w:t> </w:t>
      </w:r>
    </w:p>
    <w:p w:rsidR="00057B03" w:rsidRDefault="00057B03">
      <w:pPr>
        <w:jc w:val="both"/>
        <w:divId w:val="1841962190"/>
      </w:pPr>
      <w:bookmarkStart w:id="12096" w:name="SUB606010000"/>
      <w:bookmarkEnd w:id="12096"/>
      <w:r>
        <w:rPr>
          <w:rStyle w:val="s3"/>
        </w:rPr>
        <w:t xml:space="preserve">Глава дополняется статьями 606-1, 606-2, 606-3, 606-4 и 606-5  в соответствии с </w:t>
      </w:r>
      <w:bookmarkStart w:id="12097" w:name="sub1004860456"/>
      <w:r>
        <w:rPr>
          <w:rStyle w:val="s9"/>
          <w:bdr w:val="none" w:sz="0" w:space="0" w:color="auto" w:frame="1"/>
        </w:rPr>
        <w:fldChar w:fldCharType="begin"/>
      </w:r>
      <w:r>
        <w:rPr>
          <w:rStyle w:val="s9"/>
          <w:bdr w:val="none" w:sz="0" w:space="0" w:color="auto" w:frame="1"/>
        </w:rPr>
        <w:instrText xml:space="preserve"> HYPERLINK "jl:34634878.6061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097"/>
      <w:r>
        <w:rPr>
          <w:rStyle w:val="s3"/>
        </w:rPr>
        <w:t xml:space="preserve"> РК от 18.11.15 г. № 412-V (вводятся в действие с 1 января 2021 г.)</w:t>
      </w:r>
    </w:p>
    <w:p w:rsidR="00057B03" w:rsidRDefault="00057B03">
      <w:pPr>
        <w:ind w:firstLine="400"/>
        <w:jc w:val="both"/>
        <w:divId w:val="1841962190"/>
      </w:pPr>
      <w:r>
        <w:rPr>
          <w:rStyle w:val="s0"/>
        </w:rPr>
        <w:t> </w:t>
      </w:r>
    </w:p>
    <w:p w:rsidR="00057B03" w:rsidRDefault="00057B03">
      <w:pPr>
        <w:ind w:firstLine="400"/>
        <w:jc w:val="both"/>
        <w:divId w:val="1841962190"/>
      </w:pPr>
      <w:r>
        <w:t> </w:t>
      </w:r>
    </w:p>
    <w:p w:rsidR="00057B03" w:rsidRDefault="00057B03">
      <w:pPr>
        <w:jc w:val="center"/>
        <w:divId w:val="1841962190"/>
      </w:pPr>
      <w:bookmarkStart w:id="12098" w:name="SUB6070000"/>
      <w:bookmarkEnd w:id="12098"/>
      <w:r>
        <w:rPr>
          <w:rStyle w:val="s1"/>
        </w:rPr>
        <w:t>Глава 84. УВЕДОМЛЕНИЕ ПО ИСПОЛНЕНИЮ НАЛОГОВОГО ОБЯЗАТЕЛЬСТВА,</w:t>
      </w:r>
      <w:r>
        <w:rPr>
          <w:b/>
          <w:bCs/>
        </w:rPr>
        <w:br/>
      </w:r>
      <w:r>
        <w:rPr>
          <w:rStyle w:val="s1"/>
        </w:rPr>
        <w:t xml:space="preserve">ОБЯЗАТЕЛЬСТВ ПО ИСЧИСЛЕНИЮ, УДЕРЖАНИЮ И ПЕРЕЧИСЛЕНИЮ </w:t>
      </w:r>
      <w:r>
        <w:rPr>
          <w:rStyle w:val="s1"/>
          <w:caps/>
        </w:rPr>
        <w:t>обязательных пенсионных взносов, обязательных профессиональных пенсионных взносов</w:t>
      </w:r>
      <w:r>
        <w:rPr>
          <w:rStyle w:val="s1"/>
        </w:rPr>
        <w:t>, ИСЧИСЛЕНИЮ И УПЛАТЕ СОЦИАЛЬНЫХ ОТЧИСЛЕНИЙ</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607. Общие положения</w:t>
      </w:r>
    </w:p>
    <w:p w:rsidR="00057B03" w:rsidRDefault="00057B03">
      <w:pPr>
        <w:jc w:val="both"/>
        <w:divId w:val="1841962190"/>
      </w:pPr>
      <w:r>
        <w:rPr>
          <w:rStyle w:val="s3"/>
        </w:rPr>
        <w:t xml:space="preserve">См. изменения в пункт 1 - </w:t>
      </w:r>
      <w:hyperlink r:id="rId3860" w:history="1">
        <w:r>
          <w:rPr>
            <w:rStyle w:val="a3"/>
            <w:i/>
            <w:iCs/>
            <w:color w:val="000080"/>
            <w:u w:val="single"/>
            <w:bdr w:val="none" w:sz="0" w:space="0" w:color="auto" w:frame="1"/>
          </w:rPr>
          <w:t>Закон</w:t>
        </w:r>
      </w:hyperlink>
      <w:r>
        <w:rPr>
          <w:rStyle w:val="s3"/>
        </w:rPr>
        <w:t xml:space="preserve"> РК от 02.08.15 г. № 342-V (вводятся в действие с 1 января 2018 г.); </w:t>
      </w:r>
      <w:bookmarkStart w:id="12099" w:name="sub1004865436"/>
      <w:r>
        <w:rPr>
          <w:rStyle w:val="s9"/>
          <w:bdr w:val="none" w:sz="0" w:space="0" w:color="auto" w:frame="1"/>
        </w:rPr>
        <w:fldChar w:fldCharType="begin"/>
      </w:r>
      <w:r>
        <w:rPr>
          <w:rStyle w:val="s9"/>
          <w:bdr w:val="none" w:sz="0" w:space="0" w:color="auto" w:frame="1"/>
        </w:rPr>
        <w:instrText xml:space="preserve"> HYPERLINK "jl:37573625.607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 Уведомлением признается направленное налоговым органом налогоплательщику (налоговому агенту) на бумажном носителе или с его письменного согласия электронным способом сообщение о необходимости исполнения последним налогового обязательства,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w:t>
      </w:r>
      <w:bookmarkStart w:id="12100" w:name="sub1000959765"/>
      <w:r>
        <w:fldChar w:fldCharType="begin"/>
      </w:r>
      <w:r>
        <w:instrText xml:space="preserve"> HYPERLINK "jl:30381446.0 " </w:instrText>
      </w:r>
      <w:r>
        <w:fldChar w:fldCharType="separate"/>
      </w:r>
      <w:r>
        <w:rPr>
          <w:rStyle w:val="a3"/>
          <w:color w:val="000080"/>
          <w:u w:val="single"/>
        </w:rPr>
        <w:t>Формы уведомлений</w:t>
      </w:r>
      <w:r>
        <w:fldChar w:fldCharType="end"/>
      </w:r>
      <w:bookmarkEnd w:id="12100"/>
      <w:r>
        <w:rPr>
          <w:rStyle w:val="s0"/>
        </w:rPr>
        <w:t xml:space="preserve"> устанавливаются уполномоченным органом. </w:t>
      </w:r>
    </w:p>
    <w:bookmarkStart w:id="12101" w:name="sub1001587428"/>
    <w:p w:rsidR="00057B03" w:rsidRDefault="00057B03">
      <w:pPr>
        <w:jc w:val="both"/>
        <w:divId w:val="1841962190"/>
      </w:pPr>
      <w:r>
        <w:fldChar w:fldCharType="begin"/>
      </w:r>
      <w:r>
        <w:instrText xml:space="preserve"> HYPERLINK "jl:30821946.0 " </w:instrText>
      </w:r>
      <w:r>
        <w:fldChar w:fldCharType="separate"/>
      </w:r>
      <w:r>
        <w:rPr>
          <w:rStyle w:val="a3"/>
          <w:rFonts w:ascii="Wingdings" w:hAnsi="Wingdings"/>
          <w:i/>
          <w:iCs/>
          <w:color w:val="000080"/>
          <w:u w:val="single"/>
        </w:rPr>
        <w:t>*</w:t>
      </w:r>
      <w:r>
        <w:fldChar w:fldCharType="end"/>
      </w:r>
      <w:bookmarkEnd w:id="12101"/>
    </w:p>
    <w:p w:rsidR="00057B03" w:rsidRDefault="00057B03">
      <w:pPr>
        <w:jc w:val="both"/>
        <w:divId w:val="1841962190"/>
      </w:pPr>
      <w:bookmarkStart w:id="12102" w:name="SUB6070200"/>
      <w:bookmarkEnd w:id="12102"/>
      <w:r>
        <w:rPr>
          <w:rStyle w:val="s3"/>
        </w:rPr>
        <w:t xml:space="preserve">См. изменения в пункт 2 - </w:t>
      </w:r>
      <w:hyperlink r:id="rId3861" w:history="1">
        <w:r>
          <w:rPr>
            <w:rStyle w:val="a3"/>
            <w:i/>
            <w:iCs/>
            <w:color w:val="000080"/>
            <w:u w:val="single"/>
            <w:bdr w:val="none" w:sz="0" w:space="0" w:color="auto" w:frame="1"/>
          </w:rPr>
          <w:t>Закон</w:t>
        </w:r>
      </w:hyperlink>
      <w:r>
        <w:rPr>
          <w:rStyle w:val="s3"/>
        </w:rPr>
        <w:t xml:space="preserve"> РК от 02.08.15 г. № 342-V (вводятся в действие с 1 января 2018 г.); </w:t>
      </w:r>
      <w:hyperlink r:id="rId3862" w:history="1">
        <w:r>
          <w:rPr>
            <w:rStyle w:val="a3"/>
            <w:i/>
            <w:iCs/>
            <w:color w:val="000080"/>
            <w:u w:val="single"/>
            <w:bdr w:val="none" w:sz="0" w:space="0" w:color="auto" w:frame="1"/>
          </w:rPr>
          <w:t>Закон</w:t>
        </w:r>
      </w:hyperlink>
      <w:r>
        <w:rPr>
          <w:rStyle w:val="s3"/>
        </w:rPr>
        <w:t xml:space="preserve"> РК от 16.11.15 г. № 406-V (вводятся в действие с 1 января 2017 г.); </w:t>
      </w:r>
      <w:bookmarkStart w:id="12103" w:name="sub1004871354"/>
      <w:r>
        <w:rPr>
          <w:rStyle w:val="s9"/>
          <w:bdr w:val="none" w:sz="0" w:space="0" w:color="auto" w:frame="1"/>
        </w:rPr>
        <w:fldChar w:fldCharType="begin"/>
      </w:r>
      <w:r>
        <w:rPr>
          <w:rStyle w:val="s9"/>
          <w:bdr w:val="none" w:sz="0" w:space="0" w:color="auto" w:frame="1"/>
        </w:rPr>
        <w:instrText xml:space="preserve"> HYPERLINK "jl:34634878.607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103"/>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 xml:space="preserve">2. Виды уведомлений ограничиваются нижеперечисленными видами и направляются налогоплательщику (налоговому агенту) в следующие сроки: </w:t>
      </w:r>
    </w:p>
    <w:p w:rsidR="00057B03" w:rsidRDefault="00057B03">
      <w:pPr>
        <w:ind w:firstLine="400"/>
        <w:jc w:val="both"/>
        <w:divId w:val="1841962190"/>
      </w:pPr>
      <w:r>
        <w:rPr>
          <w:rStyle w:val="s0"/>
        </w:rPr>
        <w:t xml:space="preserve">1) </w:t>
      </w:r>
      <w:bookmarkStart w:id="12104" w:name="sub1000960619"/>
      <w:r>
        <w:fldChar w:fldCharType="begin"/>
      </w:r>
      <w:r>
        <w:instrText xml:space="preserve"> HYPERLINK "jl:30381446.1 " </w:instrText>
      </w:r>
      <w:r>
        <w:fldChar w:fldCharType="separate"/>
      </w:r>
      <w:r>
        <w:rPr>
          <w:rStyle w:val="a3"/>
          <w:color w:val="000080"/>
          <w:u w:val="single"/>
        </w:rPr>
        <w:t>о сумме налогов, исчисленных налоговым органом</w:t>
      </w:r>
      <w:r>
        <w:fldChar w:fldCharType="end"/>
      </w:r>
      <w:bookmarkEnd w:id="12104"/>
      <w:r>
        <w:rPr>
          <w:rStyle w:val="s0"/>
        </w:rPr>
        <w:t xml:space="preserve"> в соответствии с </w:t>
      </w:r>
      <w:bookmarkStart w:id="12105" w:name="sub1000938804"/>
      <w:r>
        <w:fldChar w:fldCharType="begin"/>
      </w:r>
      <w:r>
        <w:instrText xml:space="preserve"> HYPERLINK "jl:30366217.320200 " </w:instrText>
      </w:r>
      <w:r>
        <w:fldChar w:fldCharType="separate"/>
      </w:r>
      <w:r>
        <w:rPr>
          <w:rStyle w:val="a3"/>
          <w:color w:val="000080"/>
          <w:u w:val="single"/>
        </w:rPr>
        <w:t>пунктом 2 статьи 32</w:t>
      </w:r>
      <w:r>
        <w:fldChar w:fldCharType="end"/>
      </w:r>
      <w:bookmarkEnd w:id="12105"/>
      <w:r>
        <w:rPr>
          <w:rStyle w:val="s0"/>
        </w:rPr>
        <w:t xml:space="preserve"> настоящего Кодекса, - не позднее десяти рабочих дней со дня исчисления; </w:t>
      </w:r>
    </w:p>
    <w:p w:rsidR="00057B03" w:rsidRDefault="00057B03">
      <w:pPr>
        <w:ind w:firstLine="400"/>
        <w:jc w:val="both"/>
        <w:divId w:val="1841962190"/>
      </w:pPr>
      <w:bookmarkStart w:id="12106" w:name="SUB6070202"/>
      <w:bookmarkEnd w:id="12106"/>
      <w:r>
        <w:rPr>
          <w:rStyle w:val="s0"/>
        </w:rPr>
        <w:t xml:space="preserve">2) </w:t>
      </w:r>
      <w:bookmarkStart w:id="12107" w:name="sub1000960621"/>
      <w:r>
        <w:fldChar w:fldCharType="begin"/>
      </w:r>
      <w:r>
        <w:instrText xml:space="preserve"> HYPERLINK "jl:30381446.2 " </w:instrText>
      </w:r>
      <w:r>
        <w:fldChar w:fldCharType="separate"/>
      </w:r>
      <w:r>
        <w:rPr>
          <w:rStyle w:val="a3"/>
          <w:color w:val="000080"/>
          <w:u w:val="single"/>
        </w:rPr>
        <w:t>о результатах проверки</w:t>
      </w:r>
      <w:r>
        <w:fldChar w:fldCharType="end"/>
      </w:r>
      <w:r>
        <w:rPr>
          <w:rStyle w:val="s0"/>
        </w:rPr>
        <w:t xml:space="preserve"> - не позднее пяти рабочих дней со дня вручения налогоплательщику акта налоговой проверки, за исключением случая, установленного </w:t>
      </w:r>
      <w:bookmarkStart w:id="12108" w:name="sub1002377208"/>
      <w:r>
        <w:fldChar w:fldCharType="begin"/>
      </w:r>
      <w:r>
        <w:instrText xml:space="preserve"> HYPERLINK "jl:30366217.6380400 " </w:instrText>
      </w:r>
      <w:r>
        <w:fldChar w:fldCharType="separate"/>
      </w:r>
      <w:r>
        <w:rPr>
          <w:rStyle w:val="a3"/>
          <w:color w:val="000080"/>
          <w:u w:val="single"/>
        </w:rPr>
        <w:t>пунктом 4 статьи 638</w:t>
      </w:r>
      <w:r>
        <w:fldChar w:fldCharType="end"/>
      </w:r>
      <w:bookmarkEnd w:id="12108"/>
      <w:r>
        <w:rPr>
          <w:rStyle w:val="s0"/>
        </w:rPr>
        <w:t xml:space="preserve"> настоящего Кодекса; </w:t>
      </w:r>
    </w:p>
    <w:p w:rsidR="00057B03" w:rsidRDefault="00057B03">
      <w:pPr>
        <w:ind w:firstLine="400"/>
        <w:jc w:val="both"/>
        <w:divId w:val="1841962190"/>
      </w:pPr>
      <w:bookmarkStart w:id="12109" w:name="SUB6070203"/>
      <w:bookmarkEnd w:id="12109"/>
      <w:r>
        <w:rPr>
          <w:rStyle w:val="s0"/>
        </w:rPr>
        <w:t xml:space="preserve">3) </w:t>
      </w:r>
      <w:bookmarkStart w:id="12110" w:name="sub1000960622"/>
      <w:r>
        <w:fldChar w:fldCharType="begin"/>
      </w:r>
      <w:r>
        <w:instrText xml:space="preserve"> HYPERLINK "jl:30381446.3 " </w:instrText>
      </w:r>
      <w:r>
        <w:fldChar w:fldCharType="separate"/>
      </w:r>
      <w:r>
        <w:rPr>
          <w:rStyle w:val="a3"/>
          <w:color w:val="000080"/>
          <w:u w:val="single"/>
        </w:rPr>
        <w:t>о начисленных суммах налогов и других обязательных платежей в бюджет</w:t>
      </w:r>
      <w:r>
        <w:fldChar w:fldCharType="end"/>
      </w:r>
      <w:r>
        <w:rPr>
          <w:rStyle w:val="s0"/>
        </w:rPr>
        <w:t>, обязательных пенсионных взносов, обязательных профессиональных пенсионных взносов, социальных отчислений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rsidR="00057B03" w:rsidRDefault="00057B03">
      <w:pPr>
        <w:jc w:val="both"/>
        <w:divId w:val="1841962190"/>
      </w:pPr>
      <w:bookmarkStart w:id="12111" w:name="SUB6070204"/>
      <w:bookmarkEnd w:id="12111"/>
      <w:r>
        <w:rPr>
          <w:rStyle w:val="s3"/>
        </w:rPr>
        <w:t xml:space="preserve">Подпункт 4 изложен в редакции </w:t>
      </w:r>
      <w:bookmarkStart w:id="12112" w:name="sub1004349506"/>
      <w:r>
        <w:rPr>
          <w:rStyle w:val="s9"/>
          <w:bdr w:val="none" w:sz="0" w:space="0" w:color="auto" w:frame="1"/>
        </w:rPr>
        <w:fldChar w:fldCharType="begin"/>
      </w:r>
      <w:r>
        <w:rPr>
          <w:rStyle w:val="s9"/>
          <w:bdr w:val="none" w:sz="0" w:space="0" w:color="auto" w:frame="1"/>
        </w:rPr>
        <w:instrText xml:space="preserve"> HYPERLINK "jl:31635480.607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112"/>
      <w:r>
        <w:rPr>
          <w:rStyle w:val="s3"/>
        </w:rPr>
        <w:t xml:space="preserve"> РК от 28.11.14 г. № 257-V (введено в действие с 1 января 2015 г.) (</w:t>
      </w:r>
      <w:bookmarkStart w:id="12113" w:name="sub1004335821"/>
      <w:r>
        <w:rPr>
          <w:rStyle w:val="s9"/>
          <w:bdr w:val="none" w:sz="0" w:space="0" w:color="auto" w:frame="1"/>
        </w:rPr>
        <w:fldChar w:fldCharType="begin"/>
      </w:r>
      <w:r>
        <w:rPr>
          <w:rStyle w:val="s9"/>
          <w:bdr w:val="none" w:sz="0" w:space="0" w:color="auto" w:frame="1"/>
        </w:rPr>
        <w:instrText xml:space="preserve"> HYPERLINK "jl:31637067.6070000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13"/>
      <w:r>
        <w:rPr>
          <w:rStyle w:val="s3"/>
        </w:rPr>
        <w:t>)</w:t>
      </w:r>
    </w:p>
    <w:p w:rsidR="00057B03" w:rsidRDefault="00057B03">
      <w:pPr>
        <w:ind w:firstLine="400"/>
        <w:jc w:val="both"/>
        <w:divId w:val="1841962190"/>
      </w:pPr>
      <w:r>
        <w:rPr>
          <w:rStyle w:val="s0"/>
        </w:rPr>
        <w:t xml:space="preserve">4) </w:t>
      </w:r>
      <w:bookmarkStart w:id="12114" w:name="sub1000960623"/>
      <w:r>
        <w:fldChar w:fldCharType="begin"/>
      </w:r>
      <w:r>
        <w:instrText xml:space="preserve"> HYPERLINK "jl:30381446.4 " </w:instrText>
      </w:r>
      <w:r>
        <w:fldChar w:fldCharType="separate"/>
      </w:r>
      <w:r>
        <w:rPr>
          <w:rStyle w:val="a3"/>
          <w:color w:val="000080"/>
          <w:u w:val="single"/>
        </w:rPr>
        <w:t>о непредставлении налоговой отчетности</w:t>
      </w:r>
      <w:r>
        <w:fldChar w:fldCharType="end"/>
      </w:r>
      <w:r>
        <w:rPr>
          <w:rStyle w:val="s0"/>
        </w:rPr>
        <w:t xml:space="preserve">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rsidR="00057B03" w:rsidRDefault="00057B03">
      <w:pPr>
        <w:ind w:firstLine="400"/>
        <w:jc w:val="both"/>
        <w:divId w:val="1841962190"/>
      </w:pPr>
      <w:r>
        <w:rPr>
          <w:rStyle w:val="s0"/>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по такому уведомлению подлежат исполнению налогоплательщиком в срок, установленный </w:t>
      </w:r>
      <w:hyperlink r:id="rId3863" w:history="1">
        <w:r>
          <w:rPr>
            <w:rStyle w:val="a3"/>
            <w:color w:val="000080"/>
            <w:u w:val="single"/>
          </w:rPr>
          <w:t>пунктом 2 статьи 608</w:t>
        </w:r>
      </w:hyperlink>
      <w:r>
        <w:rPr>
          <w:rStyle w:val="s0"/>
        </w:rPr>
        <w:t xml:space="preserve"> настоящего Кодекса.</w:t>
      </w:r>
    </w:p>
    <w:p w:rsidR="00057B03" w:rsidRDefault="00057B03">
      <w:pPr>
        <w:ind w:firstLine="400"/>
        <w:jc w:val="both"/>
        <w:divId w:val="1841962190"/>
      </w:pPr>
      <w:r>
        <w:rPr>
          <w:rStyle w:val="s0"/>
        </w:rPr>
        <w:t xml:space="preserve">Положения настоящего подпункта не применяются в отношении налогоплательщика, признанного бездействующим, в соответствии со </w:t>
      </w:r>
      <w:hyperlink r:id="rId3864" w:history="1">
        <w:r>
          <w:rPr>
            <w:rStyle w:val="a3"/>
            <w:color w:val="000080"/>
            <w:u w:val="single"/>
          </w:rPr>
          <w:t>статьей 579</w:t>
        </w:r>
      </w:hyperlink>
      <w:bookmarkEnd w:id="766"/>
      <w:r>
        <w:rPr>
          <w:rStyle w:val="s0"/>
        </w:rPr>
        <w:t xml:space="preserve"> настоящего Кодекса;</w:t>
      </w:r>
    </w:p>
    <w:p w:rsidR="00057B03" w:rsidRDefault="00057B03">
      <w:pPr>
        <w:jc w:val="both"/>
        <w:divId w:val="1841962190"/>
      </w:pPr>
      <w:bookmarkStart w:id="12115" w:name="SUB6070205"/>
      <w:bookmarkEnd w:id="12115"/>
      <w:r>
        <w:rPr>
          <w:rStyle w:val="s3"/>
        </w:rPr>
        <w:t xml:space="preserve">В подпункт 5 внесены изменения в соответствии с </w:t>
      </w:r>
      <w:bookmarkStart w:id="12116" w:name="sub1002077478"/>
      <w:r>
        <w:rPr>
          <w:rStyle w:val="s9"/>
          <w:bdr w:val="none" w:sz="0" w:space="0" w:color="auto" w:frame="1"/>
        </w:rPr>
        <w:fldChar w:fldCharType="begin"/>
      </w:r>
      <w:r>
        <w:rPr>
          <w:rStyle w:val="s9"/>
          <w:bdr w:val="none" w:sz="0" w:space="0" w:color="auto" w:frame="1"/>
        </w:rPr>
        <w:instrText xml:space="preserve"> HYPERLINK "jl:31038459.607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116"/>
      <w:r>
        <w:rPr>
          <w:rStyle w:val="s3"/>
        </w:rPr>
        <w:t xml:space="preserve"> РК от 21.07.11 г. № 467-IV (введены в действие с 1 января 2012 г.) (</w:t>
      </w:r>
      <w:bookmarkStart w:id="12117" w:name="sub1002181053"/>
      <w:r>
        <w:rPr>
          <w:rStyle w:val="s9"/>
          <w:bdr w:val="none" w:sz="0" w:space="0" w:color="auto" w:frame="1"/>
        </w:rPr>
        <w:fldChar w:fldCharType="begin"/>
      </w:r>
      <w:r>
        <w:rPr>
          <w:rStyle w:val="s9"/>
          <w:bdr w:val="none" w:sz="0" w:space="0" w:color="auto" w:frame="1"/>
        </w:rPr>
        <w:instrText xml:space="preserve"> HYPERLINK "jl:31092989.6070205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17"/>
      <w:r>
        <w:rPr>
          <w:rStyle w:val="s3"/>
        </w:rPr>
        <w:t>)</w:t>
      </w:r>
    </w:p>
    <w:p w:rsidR="00057B03" w:rsidRDefault="00057B03">
      <w:pPr>
        <w:ind w:firstLine="400"/>
        <w:jc w:val="both"/>
        <w:divId w:val="1841962190"/>
      </w:pPr>
      <w:r>
        <w:rPr>
          <w:rStyle w:val="s0"/>
        </w:rPr>
        <w:t xml:space="preserve">5) </w:t>
      </w:r>
      <w:bookmarkStart w:id="12118" w:name="sub1000960624"/>
      <w:r>
        <w:fldChar w:fldCharType="begin"/>
      </w:r>
      <w:r>
        <w:instrText xml:space="preserve"> HYPERLINK "jl:30381446.5 " </w:instrText>
      </w:r>
      <w:r>
        <w:fldChar w:fldCharType="separate"/>
      </w:r>
      <w:r>
        <w:rPr>
          <w:rStyle w:val="a3"/>
          <w:color w:val="000080"/>
          <w:u w:val="single"/>
        </w:rPr>
        <w:t>о погашении налоговой задолженности</w:t>
      </w:r>
      <w:r>
        <w:fldChar w:fldCharType="end"/>
      </w:r>
      <w:r>
        <w:rPr>
          <w:rStyle w:val="s0"/>
        </w:rPr>
        <w:t xml:space="preserve"> - не позднее десяти рабочих дней до начала применения способов обеспечения исполнения не выполненного в срок налогового обязательства, предусмотренных </w:t>
      </w:r>
      <w:hyperlink r:id="rId3865" w:history="1">
        <w:r>
          <w:rPr>
            <w:rStyle w:val="a3"/>
            <w:color w:val="000080"/>
            <w:u w:val="single"/>
          </w:rPr>
          <w:t>подпунктами 2) - 4) пункта 1 статьи 609</w:t>
        </w:r>
      </w:hyperlink>
      <w:r>
        <w:rPr>
          <w:rStyle w:val="s0"/>
        </w:rPr>
        <w:t xml:space="preserve"> настоящего Кодекса, и мер принудительного взыскания; </w:t>
      </w:r>
    </w:p>
    <w:bookmarkStart w:id="12119" w:name="sub1002164348"/>
    <w:p w:rsidR="00057B03" w:rsidRDefault="00057B03">
      <w:pPr>
        <w:jc w:val="both"/>
        <w:divId w:val="1841962190"/>
      </w:pPr>
      <w:r>
        <w:fldChar w:fldCharType="begin"/>
      </w:r>
      <w:r>
        <w:instrText xml:space="preserve"> HYPERLINK "jl:31088761.0 " </w:instrText>
      </w:r>
      <w:r>
        <w:fldChar w:fldCharType="separate"/>
      </w:r>
      <w:r>
        <w:rPr>
          <w:rStyle w:val="a3"/>
          <w:rFonts w:ascii="Wingdings" w:hAnsi="Wingdings"/>
          <w:i/>
          <w:iCs/>
          <w:color w:val="000080"/>
          <w:u w:val="single"/>
        </w:rPr>
        <w:t>*</w:t>
      </w:r>
      <w:r>
        <w:fldChar w:fldCharType="end"/>
      </w:r>
      <w:bookmarkEnd w:id="12119"/>
    </w:p>
    <w:p w:rsidR="00057B03" w:rsidRDefault="00057B03">
      <w:pPr>
        <w:jc w:val="both"/>
        <w:divId w:val="1841962190"/>
      </w:pPr>
      <w:r>
        <w:rPr>
          <w:rStyle w:val="s3"/>
        </w:rPr>
        <w:t xml:space="preserve">Пункт 2 дополняется подпунктом 5-1 в соответствии с </w:t>
      </w:r>
      <w:bookmarkStart w:id="12120" w:name="sub1004891809"/>
      <w:r>
        <w:rPr>
          <w:rStyle w:val="s9"/>
          <w:bdr w:val="none" w:sz="0" w:space="0" w:color="auto" w:frame="1"/>
        </w:rPr>
        <w:fldChar w:fldCharType="begin"/>
      </w:r>
      <w:r>
        <w:rPr>
          <w:rStyle w:val="s9"/>
          <w:bdr w:val="none" w:sz="0" w:space="0" w:color="auto" w:frame="1"/>
        </w:rPr>
        <w:instrText xml:space="preserve"> HYPERLINK "jl:35287197.607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(вводится в действие с 1 января 2017 г.)</w:t>
      </w:r>
    </w:p>
    <w:p w:rsidR="00057B03" w:rsidRDefault="00057B03">
      <w:pPr>
        <w:ind w:firstLine="400"/>
        <w:jc w:val="both"/>
        <w:divId w:val="1841962190"/>
      </w:pPr>
      <w:bookmarkStart w:id="12121" w:name="SUB6070206"/>
      <w:bookmarkEnd w:id="12121"/>
      <w:r>
        <w:rPr>
          <w:rStyle w:val="s0"/>
        </w:rPr>
        <w:t xml:space="preserve">6) </w:t>
      </w:r>
      <w:bookmarkStart w:id="12122" w:name="sub1000960625"/>
      <w:r>
        <w:fldChar w:fldCharType="begin"/>
      </w:r>
      <w:r>
        <w:instrText xml:space="preserve"> HYPERLINK "jl:30381446.6 " </w:instrText>
      </w:r>
      <w:r>
        <w:fldChar w:fldCharType="separate"/>
      </w:r>
      <w:r>
        <w:rPr>
          <w:rStyle w:val="a3"/>
          <w:color w:val="000080"/>
          <w:u w:val="single"/>
        </w:rPr>
        <w:t>об обращении взыскания на деньги на банковских счетах дебиторов</w:t>
      </w:r>
      <w:r>
        <w:fldChar w:fldCharType="end"/>
      </w:r>
      <w:r>
        <w:rPr>
          <w:rStyle w:val="s0"/>
        </w:rPr>
        <w:t xml:space="preserve"> - не позднее двадцати рабочих дней до обращения взыскания; </w:t>
      </w:r>
    </w:p>
    <w:p w:rsidR="00057B03" w:rsidRDefault="00057B03">
      <w:pPr>
        <w:jc w:val="both"/>
        <w:divId w:val="1841962190"/>
      </w:pPr>
      <w:bookmarkStart w:id="12123" w:name="SUB6070207"/>
      <w:bookmarkEnd w:id="12123"/>
      <w:r>
        <w:rPr>
          <w:rStyle w:val="s3"/>
        </w:rPr>
        <w:t xml:space="preserve">Подпункт 7 изложен в редакции </w:t>
      </w:r>
      <w:hyperlink r:id="rId3866" w:history="1">
        <w:r>
          <w:rPr>
            <w:rStyle w:val="a3"/>
            <w:i/>
            <w:iCs/>
            <w:color w:val="000080"/>
            <w:u w:val="single"/>
            <w:bdr w:val="none" w:sz="0" w:space="0" w:color="auto" w:frame="1"/>
          </w:rPr>
          <w:t>Закона</w:t>
        </w:r>
      </w:hyperlink>
      <w:bookmarkEnd w:id="12088"/>
      <w:r>
        <w:rPr>
          <w:rStyle w:val="s3"/>
        </w:rPr>
        <w:t xml:space="preserve"> РК от 26.12.12 г. № 61-V (введено в действие с 1 января 2013 г.) (</w:t>
      </w:r>
      <w:hyperlink r:id="rId3867" w:history="1">
        <w:r>
          <w:rPr>
            <w:rStyle w:val="a3"/>
            <w:i/>
            <w:iCs/>
            <w:color w:val="000080"/>
            <w:u w:val="single"/>
            <w:bdr w:val="none" w:sz="0" w:space="0" w:color="auto" w:frame="1"/>
          </w:rPr>
          <w:t>см. стар. ред.</w:t>
        </w:r>
      </w:hyperlink>
      <w:bookmarkEnd w:id="12095"/>
      <w:r>
        <w:rPr>
          <w:rStyle w:val="s3"/>
        </w:rPr>
        <w:t>)</w:t>
      </w:r>
    </w:p>
    <w:p w:rsidR="00057B03" w:rsidRDefault="00057B03">
      <w:pPr>
        <w:ind w:firstLine="400"/>
        <w:jc w:val="both"/>
        <w:divId w:val="1841962190"/>
      </w:pPr>
      <w:r>
        <w:rPr>
          <w:rStyle w:val="s0"/>
        </w:rPr>
        <w:t xml:space="preserve">7) </w:t>
      </w:r>
      <w:bookmarkStart w:id="12124" w:name="sub1004960626"/>
      <w:r>
        <w:fldChar w:fldCharType="begin"/>
      </w:r>
      <w:r>
        <w:instrText xml:space="preserve"> HYPERLINK "jl:30381446.7 30381446.52 " </w:instrText>
      </w:r>
      <w:r>
        <w:fldChar w:fldCharType="separate"/>
      </w:r>
      <w:r>
        <w:rPr>
          <w:rStyle w:val="a3"/>
          <w:color w:val="000080"/>
          <w:u w:val="single"/>
        </w:rPr>
        <w:t>об устранении нарушений, выявленных налоговыми органами</w:t>
      </w:r>
      <w:r>
        <w:fldChar w:fldCharType="end"/>
      </w:r>
      <w:bookmarkEnd w:id="12124"/>
      <w:r>
        <w:rPr>
          <w:rStyle w:val="s0"/>
        </w:rPr>
        <w:t xml:space="preserve">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w:t>
      </w:r>
      <w:bookmarkStart w:id="12125" w:name="sub1002727259"/>
      <w:r>
        <w:fldChar w:fldCharType="begin"/>
      </w:r>
      <w:r>
        <w:instrText xml:space="preserve"> HYPERLINK "jl:30366217.37010700 " </w:instrText>
      </w:r>
      <w:r>
        <w:fldChar w:fldCharType="separate"/>
      </w:r>
      <w:r>
        <w:rPr>
          <w:rStyle w:val="a3"/>
          <w:color w:val="000080"/>
          <w:u w:val="single"/>
        </w:rPr>
        <w:t>пунктом 7 статьи 37-1</w:t>
      </w:r>
      <w:r>
        <w:fldChar w:fldCharType="end"/>
      </w:r>
      <w:bookmarkEnd w:id="12125"/>
      <w:r>
        <w:rPr>
          <w:rStyle w:val="s0"/>
        </w:rPr>
        <w:t xml:space="preserve"> и </w:t>
      </w:r>
      <w:bookmarkStart w:id="12126" w:name="sub1002727260"/>
      <w:r>
        <w:fldChar w:fldCharType="begin"/>
      </w:r>
      <w:r>
        <w:instrText xml:space="preserve"> HYPERLINK "jl:30366217.430800 " </w:instrText>
      </w:r>
      <w:r>
        <w:fldChar w:fldCharType="separate"/>
      </w:r>
      <w:r>
        <w:rPr>
          <w:rStyle w:val="a3"/>
          <w:color w:val="000080"/>
          <w:u w:val="single"/>
        </w:rPr>
        <w:t>пунктом 8 статьи 43</w:t>
      </w:r>
      <w:r>
        <w:fldChar w:fldCharType="end"/>
      </w:r>
      <w:bookmarkEnd w:id="12126"/>
      <w:r>
        <w:rPr>
          <w:rStyle w:val="s0"/>
        </w:rPr>
        <w:t xml:space="preserve"> настоящего Кодекса;</w:t>
      </w:r>
    </w:p>
    <w:bookmarkStart w:id="12127" w:name="sub1001891464"/>
    <w:p w:rsidR="00057B03" w:rsidRDefault="00057B03">
      <w:pPr>
        <w:jc w:val="both"/>
        <w:divId w:val="1841962190"/>
      </w:pPr>
      <w:r>
        <w:fldChar w:fldCharType="begin"/>
      </w:r>
      <w:r>
        <w:instrText xml:space="preserve"> HYPERLINK "jl:30570604.0 30962712.0 " </w:instrText>
      </w:r>
      <w:r>
        <w:fldChar w:fldCharType="separate"/>
      </w:r>
      <w:r>
        <w:rPr>
          <w:rStyle w:val="a3"/>
          <w:rFonts w:ascii="Wingdings" w:hAnsi="Wingdings"/>
          <w:i/>
          <w:iCs/>
          <w:color w:val="000080"/>
          <w:u w:val="single"/>
        </w:rPr>
        <w:t>*</w:t>
      </w:r>
      <w:r>
        <w:fldChar w:fldCharType="end"/>
      </w:r>
      <w:bookmarkEnd w:id="12127"/>
    </w:p>
    <w:p w:rsidR="00057B03" w:rsidRDefault="00057B03">
      <w:pPr>
        <w:ind w:firstLine="400"/>
        <w:jc w:val="both"/>
        <w:divId w:val="1841962190"/>
      </w:pPr>
      <w:bookmarkStart w:id="12128" w:name="SUB6070208"/>
      <w:bookmarkEnd w:id="12128"/>
      <w:r>
        <w:rPr>
          <w:rStyle w:val="s0"/>
        </w:rPr>
        <w:t xml:space="preserve">8) </w:t>
      </w:r>
      <w:bookmarkStart w:id="12129" w:name="sub1000960627"/>
      <w:r>
        <w:fldChar w:fldCharType="begin"/>
      </w:r>
      <w:r>
        <w:instrText xml:space="preserve"> HYPERLINK "jl:30381446.8 " </w:instrText>
      </w:r>
      <w:r>
        <w:fldChar w:fldCharType="separate"/>
      </w:r>
      <w:r>
        <w:rPr>
          <w:rStyle w:val="a3"/>
          <w:color w:val="000080"/>
          <w:u w:val="single"/>
        </w:rPr>
        <w:t>об итогах рассмотрения жалобы налогоплательщика</w:t>
      </w:r>
      <w:r>
        <w:fldChar w:fldCharType="end"/>
      </w:r>
      <w:r>
        <w:rPr>
          <w:rStyle w:val="s0"/>
        </w:rPr>
        <w:t xml:space="preserve">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 не позднее пяти рабочих дней со дня принятия решения по жалобе; </w:t>
      </w:r>
    </w:p>
    <w:p w:rsidR="00057B03" w:rsidRDefault="00057B03">
      <w:pPr>
        <w:ind w:firstLine="400"/>
        <w:jc w:val="both"/>
        <w:divId w:val="1841962190"/>
      </w:pPr>
      <w:bookmarkStart w:id="12130" w:name="SUB6070209"/>
      <w:bookmarkEnd w:id="12130"/>
      <w:r>
        <w:rPr>
          <w:rStyle w:val="s0"/>
        </w:rPr>
        <w:t xml:space="preserve">9) </w:t>
      </w:r>
      <w:bookmarkStart w:id="12131" w:name="sub1000960628"/>
      <w:r>
        <w:fldChar w:fldCharType="begin"/>
      </w:r>
      <w:r>
        <w:instrText xml:space="preserve"> HYPERLINK "jl:30381446.9 " </w:instrText>
      </w:r>
      <w:r>
        <w:fldChar w:fldCharType="separate"/>
      </w:r>
      <w:r>
        <w:rPr>
          <w:rStyle w:val="a3"/>
          <w:color w:val="000080"/>
          <w:u w:val="single"/>
        </w:rPr>
        <w:t>об устранении нарушений налогового законодательства Республики Казахстан</w:t>
      </w:r>
      <w:r>
        <w:fldChar w:fldCharType="end"/>
      </w:r>
      <w:bookmarkEnd w:id="12131"/>
      <w:r>
        <w:rPr>
          <w:rStyle w:val="s0"/>
        </w:rPr>
        <w:t xml:space="preserve"> - не позднее пяти рабочих дней со дня их выявления;</w:t>
      </w:r>
    </w:p>
    <w:bookmarkStart w:id="12132" w:name="sub1001587425"/>
    <w:p w:rsidR="00057B03" w:rsidRDefault="00057B03">
      <w:pPr>
        <w:jc w:val="both"/>
        <w:divId w:val="1841962190"/>
      </w:pPr>
      <w:r>
        <w:fldChar w:fldCharType="begin"/>
      </w:r>
      <w:r>
        <w:instrText xml:space="preserve"> HYPERLINK "jl:30480858.0 30618617.0 " </w:instrText>
      </w:r>
      <w:r>
        <w:fldChar w:fldCharType="separate"/>
      </w:r>
      <w:r>
        <w:rPr>
          <w:rStyle w:val="a3"/>
          <w:rFonts w:ascii="Wingdings" w:hAnsi="Wingdings"/>
          <w:i/>
          <w:iCs/>
          <w:color w:val="000080"/>
          <w:u w:val="single"/>
        </w:rPr>
        <w:t>*</w:t>
      </w:r>
      <w:r>
        <w:fldChar w:fldCharType="end"/>
      </w:r>
      <w:bookmarkEnd w:id="12132"/>
    </w:p>
    <w:p w:rsidR="00057B03" w:rsidRDefault="00057B03">
      <w:pPr>
        <w:ind w:firstLine="400"/>
        <w:jc w:val="both"/>
        <w:divId w:val="1841962190"/>
      </w:pPr>
      <w:bookmarkStart w:id="12133" w:name="SUB6070210"/>
      <w:bookmarkEnd w:id="12133"/>
      <w:r>
        <w:rPr>
          <w:rStyle w:val="s0"/>
        </w:rPr>
        <w:t xml:space="preserve">10) </w:t>
      </w:r>
      <w:hyperlink r:id="rId3868" w:history="1">
        <w:r>
          <w:rPr>
            <w:rStyle w:val="a3"/>
            <w:color w:val="000080"/>
            <w:u w:val="single"/>
          </w:rPr>
          <w:t>о подтверждении места нахождения (отсутствия) налогоплательщика</w:t>
        </w:r>
      </w:hyperlink>
      <w:bookmarkEnd w:id="10942"/>
      <w:r>
        <w:rPr>
          <w:rStyle w:val="s0"/>
        </w:rPr>
        <w:t xml:space="preserve"> - не позднее трех рабочих дней со дня составления должностными лицами налоговых органов акта налогового обследования.</w:t>
      </w:r>
    </w:p>
    <w:p w:rsidR="00057B03" w:rsidRDefault="00057B03">
      <w:pPr>
        <w:jc w:val="both"/>
        <w:divId w:val="1841962190"/>
      </w:pPr>
      <w:bookmarkStart w:id="12134" w:name="SUB6070300"/>
      <w:bookmarkEnd w:id="12134"/>
      <w:r>
        <w:rPr>
          <w:rStyle w:val="s3"/>
        </w:rPr>
        <w:t xml:space="preserve">См. изменения в пункт 3 - </w:t>
      </w:r>
      <w:hyperlink r:id="rId3869" w:history="1">
        <w:r>
          <w:rPr>
            <w:rStyle w:val="a3"/>
            <w:i/>
            <w:iCs/>
            <w:color w:val="000080"/>
            <w:u w:val="single"/>
            <w:bdr w:val="none" w:sz="0" w:space="0" w:color="auto" w:frame="1"/>
          </w:rPr>
          <w:t>Закон</w:t>
        </w:r>
      </w:hyperlink>
      <w:bookmarkEnd w:id="11850"/>
      <w:r>
        <w:rPr>
          <w:rStyle w:val="s3"/>
        </w:rPr>
        <w:t xml:space="preserve"> РК от 02.08.15 г. № 342-V (вводятся в действие с 1 января 2018 г.); </w:t>
      </w:r>
      <w:hyperlink r:id="rId3870" w:history="1">
        <w:r>
          <w:rPr>
            <w:rStyle w:val="a3"/>
            <w:i/>
            <w:iCs/>
            <w:color w:val="000080"/>
            <w:u w:val="single"/>
            <w:bdr w:val="none" w:sz="0" w:space="0" w:color="auto" w:frame="1"/>
          </w:rPr>
          <w:t>Закон</w:t>
        </w:r>
      </w:hyperlink>
      <w:bookmarkEnd w:id="12099"/>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3. В уведомлении должны быть указаны:</w:t>
      </w:r>
    </w:p>
    <w:p w:rsidR="00057B03" w:rsidRDefault="00057B03">
      <w:pPr>
        <w:ind w:firstLine="400"/>
        <w:jc w:val="both"/>
        <w:divId w:val="1841962190"/>
      </w:pPr>
      <w:r>
        <w:rPr>
          <w:rStyle w:val="s0"/>
        </w:rPr>
        <w:t>1) идентификационный номер;</w:t>
      </w:r>
    </w:p>
    <w:p w:rsidR="00057B03" w:rsidRDefault="00057B03">
      <w:pPr>
        <w:ind w:firstLine="400"/>
        <w:jc w:val="both"/>
        <w:divId w:val="1841962190"/>
      </w:pPr>
      <w:r>
        <w:rPr>
          <w:rStyle w:val="s0"/>
        </w:rPr>
        <w:t>2) фамилия, имя, отчество (при его наличии) или полное наименование налогоплательщика;</w:t>
      </w:r>
    </w:p>
    <w:p w:rsidR="00057B03" w:rsidRDefault="00057B03">
      <w:pPr>
        <w:ind w:firstLine="400"/>
        <w:jc w:val="both"/>
        <w:divId w:val="1841962190"/>
      </w:pPr>
      <w:r>
        <w:rPr>
          <w:rStyle w:val="s0"/>
        </w:rPr>
        <w:t>3) наименование налогового органа;</w:t>
      </w:r>
    </w:p>
    <w:p w:rsidR="00057B03" w:rsidRDefault="00057B03">
      <w:pPr>
        <w:ind w:firstLine="400"/>
        <w:jc w:val="both"/>
        <w:divId w:val="1841962190"/>
      </w:pPr>
      <w:r>
        <w:rPr>
          <w:rStyle w:val="s0"/>
        </w:rPr>
        <w:t>4) дата уведомления;</w:t>
      </w:r>
    </w:p>
    <w:p w:rsidR="00057B03" w:rsidRDefault="00057B03">
      <w:pPr>
        <w:ind w:firstLine="400"/>
        <w:jc w:val="both"/>
        <w:divId w:val="1841962190"/>
      </w:pPr>
      <w:r>
        <w:rPr>
          <w:rStyle w:val="s0"/>
        </w:rPr>
        <w:t xml:space="preserve">5) сумма налогового обязательства и (или)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 в случаях, установленных настоящим Кодексом и (или) законодательными актами Республики Казахстан; </w:t>
      </w:r>
    </w:p>
    <w:p w:rsidR="00057B03" w:rsidRDefault="00057B03">
      <w:pPr>
        <w:jc w:val="both"/>
        <w:divId w:val="1841962190"/>
      </w:pPr>
      <w:r>
        <w:rPr>
          <w:rStyle w:val="s3"/>
        </w:rPr>
        <w:t xml:space="preserve">Пункт 3 дополняется подпунктом 5-1 в соответствии с </w:t>
      </w:r>
      <w:hyperlink r:id="rId3871" w:history="1">
        <w:r>
          <w:rPr>
            <w:rStyle w:val="a3"/>
            <w:i/>
            <w:iCs/>
            <w:color w:val="000080"/>
            <w:u w:val="single"/>
            <w:bdr w:val="none" w:sz="0" w:space="0" w:color="auto" w:frame="1"/>
          </w:rPr>
          <w:t>Законом</w:t>
        </w:r>
      </w:hyperlink>
      <w:bookmarkEnd w:id="12120"/>
      <w:r>
        <w:rPr>
          <w:rStyle w:val="s3"/>
        </w:rPr>
        <w:t xml:space="preserve"> РК от 03.12.15 г. № 432-V (вводится в действие с 1 января 2017 г.)</w:t>
      </w:r>
    </w:p>
    <w:p w:rsidR="00057B03" w:rsidRDefault="00057B03">
      <w:pPr>
        <w:ind w:firstLine="400"/>
        <w:jc w:val="both"/>
        <w:divId w:val="1841962190"/>
      </w:pPr>
      <w:bookmarkStart w:id="12135" w:name="SUB6070306"/>
      <w:bookmarkEnd w:id="12135"/>
      <w:r>
        <w:rPr>
          <w:rStyle w:val="s0"/>
        </w:rPr>
        <w:t xml:space="preserve">6) требование об исполнении налогового обязательства и (или)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w:t>
      </w:r>
    </w:p>
    <w:p w:rsidR="00057B03" w:rsidRDefault="00057B03">
      <w:pPr>
        <w:ind w:firstLine="400"/>
        <w:jc w:val="both"/>
        <w:divId w:val="1841962190"/>
      </w:pPr>
      <w:r>
        <w:rPr>
          <w:rStyle w:val="s0"/>
        </w:rPr>
        <w:t xml:space="preserve">7) основание для направления уведомления; </w:t>
      </w:r>
    </w:p>
    <w:p w:rsidR="00057B03" w:rsidRDefault="00057B03">
      <w:pPr>
        <w:ind w:firstLine="400"/>
        <w:jc w:val="both"/>
        <w:divId w:val="1841962190"/>
      </w:pPr>
      <w:r>
        <w:rPr>
          <w:rStyle w:val="s0"/>
        </w:rPr>
        <w:t xml:space="preserve">8) порядок обжалования. </w:t>
      </w:r>
    </w:p>
    <w:p w:rsidR="00057B03" w:rsidRDefault="00057B03">
      <w:pPr>
        <w:jc w:val="both"/>
        <w:divId w:val="1841962190"/>
      </w:pPr>
      <w:bookmarkStart w:id="12136" w:name="SUB6070400"/>
      <w:bookmarkEnd w:id="12136"/>
      <w:r>
        <w:rPr>
          <w:rStyle w:val="s3"/>
        </w:rPr>
        <w:t xml:space="preserve">Статья дополнена пунктом 4 в соответствии с </w:t>
      </w:r>
      <w:bookmarkStart w:id="12137" w:name="sub1001227687"/>
      <w:r>
        <w:rPr>
          <w:rStyle w:val="s9"/>
          <w:bdr w:val="none" w:sz="0" w:space="0" w:color="auto" w:frame="1"/>
        </w:rPr>
        <w:fldChar w:fldCharType="begin"/>
      </w:r>
      <w:r>
        <w:rPr>
          <w:rStyle w:val="s9"/>
          <w:bdr w:val="none" w:sz="0" w:space="0" w:color="auto" w:frame="1"/>
        </w:rPr>
        <w:instrText xml:space="preserve"> HYPERLINK "jl:30519128.3186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137"/>
      <w:r>
        <w:rPr>
          <w:rStyle w:val="s3"/>
        </w:rPr>
        <w:t xml:space="preserve"> РК от 16.11.09 г. № 200-IV (введено в действие с 1 января 2010 г.)</w:t>
      </w:r>
    </w:p>
    <w:p w:rsidR="00057B03" w:rsidRDefault="00057B03">
      <w:pPr>
        <w:autoSpaceDE w:val="0"/>
        <w:autoSpaceDN w:val="0"/>
        <w:ind w:firstLine="400"/>
        <w:jc w:val="thaiDistribute"/>
        <w:divId w:val="1841962190"/>
      </w:pPr>
      <w:r>
        <w:t xml:space="preserve">4. В случае, указанном в </w:t>
      </w:r>
      <w:bookmarkStart w:id="12138" w:name="sub1002377209"/>
      <w:r>
        <w:fldChar w:fldCharType="begin"/>
      </w:r>
      <w:r>
        <w:instrText xml:space="preserve"> HYPERLINK "jl:30366217.6080101 " </w:instrText>
      </w:r>
      <w:r>
        <w:fldChar w:fldCharType="separate"/>
      </w:r>
      <w:r>
        <w:rPr>
          <w:rStyle w:val="a3"/>
          <w:color w:val="000080"/>
          <w:u w:val="single"/>
        </w:rPr>
        <w:t>подпункте 1) пункта 1 статьи 608</w:t>
      </w:r>
      <w:r>
        <w:fldChar w:fldCharType="end"/>
      </w:r>
      <w:bookmarkEnd w:id="12138"/>
      <w:r>
        <w:t xml:space="preserve"> настоящего Кодекса, налоговые органы направляют налогоплательщику (налоговому агенту) копии уведомлений, указанных в </w:t>
      </w:r>
      <w:bookmarkStart w:id="12139" w:name="sub1002377210"/>
      <w:r>
        <w:fldChar w:fldCharType="begin"/>
      </w:r>
      <w:r>
        <w:instrText xml:space="preserve"> HYPERLINK "jl:30366217.6070204 " </w:instrText>
      </w:r>
      <w:r>
        <w:fldChar w:fldCharType="separate"/>
      </w:r>
      <w:r>
        <w:rPr>
          <w:rStyle w:val="a3"/>
          <w:color w:val="000080"/>
          <w:u w:val="single"/>
        </w:rPr>
        <w:t>подпунктах 4) и 5) пункта 2</w:t>
      </w:r>
      <w:r>
        <w:fldChar w:fldCharType="end"/>
      </w:r>
      <w:bookmarkEnd w:id="12139"/>
      <w:r>
        <w:t xml:space="preserve"> настоящей статьи.</w:t>
      </w:r>
    </w:p>
    <w:p w:rsidR="00057B03" w:rsidRDefault="00057B03">
      <w:pPr>
        <w:autoSpaceDE w:val="0"/>
        <w:autoSpaceDN w:val="0"/>
        <w:ind w:firstLine="400"/>
        <w:jc w:val="thaiDistribute"/>
        <w:divId w:val="1841962190"/>
      </w:pPr>
      <w:r>
        <w:t>Для получения оригинала уведомлений, указанных в подпунктах 4) и 5) пункта 2 настоящей статьи, налогоплательщик (налоговый агент) вправе обратиться в налоговые органы.</w:t>
      </w:r>
    </w:p>
    <w:bookmarkStart w:id="12140" w:name="sub1001284580"/>
    <w:p w:rsidR="00057B03" w:rsidRDefault="00057B03">
      <w:pPr>
        <w:jc w:val="both"/>
        <w:divId w:val="1841962190"/>
      </w:pPr>
      <w:r>
        <w:fldChar w:fldCharType="begin"/>
      </w:r>
      <w:r>
        <w:instrText xml:space="preserve"> HYPERLINK "jl:30551117.0 " </w:instrText>
      </w:r>
      <w:r>
        <w:fldChar w:fldCharType="separate"/>
      </w:r>
      <w:r>
        <w:rPr>
          <w:rStyle w:val="a3"/>
          <w:rFonts w:ascii="Wingdings" w:hAnsi="Wingdings"/>
          <w:i/>
          <w:iCs/>
          <w:color w:val="000080"/>
          <w:u w:val="single"/>
        </w:rPr>
        <w:t>*</w:t>
      </w:r>
      <w:r>
        <w:fldChar w:fldCharType="end"/>
      </w:r>
      <w:bookmarkEnd w:id="12140"/>
    </w:p>
    <w:p w:rsidR="00057B03" w:rsidRDefault="00057B03">
      <w:pPr>
        <w:jc w:val="both"/>
        <w:divId w:val="1841962190"/>
      </w:pPr>
      <w:r>
        <w:t> </w:t>
      </w:r>
    </w:p>
    <w:p w:rsidR="00057B03" w:rsidRDefault="00057B03">
      <w:pPr>
        <w:jc w:val="both"/>
        <w:divId w:val="1841962190"/>
      </w:pPr>
      <w:bookmarkStart w:id="12141" w:name="SUB6080000"/>
      <w:bookmarkEnd w:id="12141"/>
      <w:r>
        <w:rPr>
          <w:rStyle w:val="s3"/>
        </w:rPr>
        <w:t xml:space="preserve">Статья 608 изложена в редакции </w:t>
      </w:r>
      <w:bookmarkStart w:id="12142" w:name="sub1001315665"/>
      <w:r>
        <w:rPr>
          <w:rStyle w:val="s9"/>
          <w:bdr w:val="none" w:sz="0" w:space="0" w:color="auto" w:frame="1"/>
        </w:rPr>
        <w:fldChar w:fldCharType="begin"/>
      </w:r>
      <w:r>
        <w:rPr>
          <w:rStyle w:val="s9"/>
          <w:bdr w:val="none" w:sz="0" w:space="0" w:color="auto" w:frame="1"/>
        </w:rPr>
        <w:instrText xml:space="preserve"> HYPERLINK "jl:30565746.608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142"/>
      <w:r>
        <w:rPr>
          <w:rStyle w:val="s3"/>
        </w:rPr>
        <w:t xml:space="preserve"> РК от 30.12.09 г. № 234-IV (введено в действие с 1 января 2010 г.) (</w:t>
      </w:r>
      <w:bookmarkStart w:id="12143" w:name="sub1001316158"/>
      <w:r>
        <w:rPr>
          <w:rStyle w:val="s9"/>
          <w:bdr w:val="none" w:sz="0" w:space="0" w:color="auto" w:frame="1"/>
        </w:rPr>
        <w:fldChar w:fldCharType="begin"/>
      </w:r>
      <w:r>
        <w:rPr>
          <w:rStyle w:val="s9"/>
          <w:bdr w:val="none" w:sz="0" w:space="0" w:color="auto" w:frame="1"/>
        </w:rPr>
        <w:instrText xml:space="preserve"> HYPERLINK "jl:30567816.6080000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43"/>
      <w:r>
        <w:rPr>
          <w:rStyle w:val="s3"/>
        </w:rPr>
        <w:t>)</w:t>
      </w:r>
    </w:p>
    <w:p w:rsidR="00057B03" w:rsidRDefault="00057B03">
      <w:pPr>
        <w:ind w:left="1200" w:hanging="800"/>
        <w:jc w:val="both"/>
        <w:divId w:val="1841962190"/>
      </w:pPr>
      <w:r>
        <w:rPr>
          <w:rStyle w:val="s1"/>
        </w:rPr>
        <w:t>Статья 608. Порядок вручения и исполнения уведомления</w:t>
      </w:r>
    </w:p>
    <w:p w:rsidR="00057B03" w:rsidRDefault="00057B03">
      <w:pPr>
        <w:jc w:val="both"/>
        <w:divId w:val="1841962190"/>
      </w:pPr>
      <w:r>
        <w:rPr>
          <w:rStyle w:val="s3"/>
        </w:rPr>
        <w:t xml:space="preserve">В пункт 1 внесены изменения в соответствии с </w:t>
      </w:r>
      <w:bookmarkStart w:id="12144" w:name="sub1001500410"/>
      <w:r>
        <w:rPr>
          <w:rStyle w:val="s9"/>
          <w:bdr w:val="none" w:sz="0" w:space="0" w:color="auto" w:frame="1"/>
        </w:rPr>
        <w:fldChar w:fldCharType="begin"/>
      </w:r>
      <w:r>
        <w:rPr>
          <w:rStyle w:val="s9"/>
          <w:bdr w:val="none" w:sz="0" w:space="0" w:color="auto" w:frame="1"/>
        </w:rPr>
        <w:instrText xml:space="preserve"> HYPERLINK "jl:30776033.608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12145" w:name="sub1001498738"/>
      <w:r>
        <w:rPr>
          <w:rStyle w:val="s9"/>
          <w:bdr w:val="none" w:sz="0" w:space="0" w:color="auto" w:frame="1"/>
        </w:rPr>
        <w:fldChar w:fldCharType="begin"/>
      </w:r>
      <w:r>
        <w:rPr>
          <w:rStyle w:val="s9"/>
          <w:bdr w:val="none" w:sz="0" w:space="0" w:color="auto" w:frame="1"/>
        </w:rPr>
        <w:instrText xml:space="preserve"> HYPERLINK "jl:30777947.6080000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45"/>
      <w:r>
        <w:rPr>
          <w:rStyle w:val="s3"/>
        </w:rPr>
        <w:t>)</w:t>
      </w:r>
    </w:p>
    <w:p w:rsidR="00057B03" w:rsidRDefault="00057B03">
      <w:pPr>
        <w:jc w:val="both"/>
        <w:divId w:val="1841962190"/>
      </w:pPr>
      <w:r>
        <w:rPr>
          <w:rStyle w:val="s3"/>
        </w:rPr>
        <w:t xml:space="preserve">См. изменения в пункт 1 - </w:t>
      </w:r>
      <w:bookmarkStart w:id="12146" w:name="sub1004999240"/>
      <w:r>
        <w:rPr>
          <w:rStyle w:val="s9"/>
          <w:bdr w:val="none" w:sz="0" w:space="0" w:color="auto" w:frame="1"/>
        </w:rPr>
        <w:fldChar w:fldCharType="begin"/>
      </w:r>
      <w:r>
        <w:rPr>
          <w:rStyle w:val="s9"/>
          <w:bdr w:val="none" w:sz="0" w:space="0" w:color="auto" w:frame="1"/>
        </w:rPr>
        <w:instrText xml:space="preserve"> HYPERLINK "jl:35287197.608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146"/>
      <w:r>
        <w:rPr>
          <w:rStyle w:val="s3"/>
        </w:rPr>
        <w:t xml:space="preserve"> РК от 03.12.15 г. № 432-V (вводится в действие с 1 января 2017 г.)</w:t>
      </w:r>
    </w:p>
    <w:p w:rsidR="00057B03" w:rsidRDefault="00057B03">
      <w:pPr>
        <w:ind w:firstLine="400"/>
        <w:jc w:val="both"/>
        <w:divId w:val="1841962190"/>
      </w:pPr>
      <w:r>
        <w:rPr>
          <w:rStyle w:val="s0"/>
        </w:rPr>
        <w:t>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w:t>
      </w:r>
    </w:p>
    <w:p w:rsidR="00057B03" w:rsidRDefault="00057B03">
      <w:pPr>
        <w:ind w:firstLine="400"/>
        <w:jc w:val="both"/>
        <w:divId w:val="1841962190"/>
      </w:pPr>
      <w:r>
        <w:rPr>
          <w:rStyle w:val="s0"/>
        </w:rPr>
        <w:t>При этом уведомление, направленное одним из нижеперечисленных способов, считается врученным налогоплательщику (налоговому агенту) в следующих случаях:</w:t>
      </w:r>
    </w:p>
    <w:p w:rsidR="00057B03" w:rsidRDefault="00057B03">
      <w:pPr>
        <w:ind w:firstLine="400"/>
        <w:jc w:val="both"/>
        <w:divId w:val="1841962190"/>
      </w:pPr>
      <w:bookmarkStart w:id="12147" w:name="SUB6080101"/>
      <w:bookmarkEnd w:id="12147"/>
      <w:r>
        <w:rPr>
          <w:rStyle w:val="s0"/>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057B03" w:rsidRDefault="00057B03">
      <w:pPr>
        <w:jc w:val="both"/>
        <w:divId w:val="1841962190"/>
      </w:pPr>
      <w:bookmarkStart w:id="12148" w:name="SUB6080102"/>
      <w:bookmarkEnd w:id="12148"/>
      <w:r>
        <w:rPr>
          <w:rStyle w:val="s3"/>
        </w:rPr>
        <w:t xml:space="preserve">В подпункт 2 внесены изменения в соответствии с </w:t>
      </w:r>
      <w:bookmarkStart w:id="12149" w:name="sub1002077496"/>
      <w:r>
        <w:rPr>
          <w:rStyle w:val="s9"/>
          <w:bdr w:val="none" w:sz="0" w:space="0" w:color="auto" w:frame="1"/>
        </w:rPr>
        <w:fldChar w:fldCharType="begin"/>
      </w:r>
      <w:r>
        <w:rPr>
          <w:rStyle w:val="s9"/>
          <w:bdr w:val="none" w:sz="0" w:space="0" w:color="auto" w:frame="1"/>
        </w:rPr>
        <w:instrText xml:space="preserve"> HYPERLINK "jl:31038459.608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149"/>
      <w:r>
        <w:rPr>
          <w:rStyle w:val="s3"/>
        </w:rPr>
        <w:t xml:space="preserve"> РК от 21.07.11 г. № 467-IV (введены в действие с 1 января 2012 г.) (</w:t>
      </w:r>
      <w:bookmarkStart w:id="12150" w:name="sub1002193590"/>
      <w:r>
        <w:rPr>
          <w:rStyle w:val="s9"/>
          <w:bdr w:val="none" w:sz="0" w:space="0" w:color="auto" w:frame="1"/>
        </w:rPr>
        <w:fldChar w:fldCharType="begin"/>
      </w:r>
      <w:r>
        <w:rPr>
          <w:rStyle w:val="s9"/>
          <w:bdr w:val="none" w:sz="0" w:space="0" w:color="auto" w:frame="1"/>
        </w:rPr>
        <w:instrText xml:space="preserve"> HYPERLINK "jl:31092989.6080102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50"/>
      <w:r>
        <w:rPr>
          <w:rStyle w:val="s3"/>
        </w:rPr>
        <w:t>)</w:t>
      </w:r>
    </w:p>
    <w:p w:rsidR="00057B03" w:rsidRDefault="00057B03">
      <w:pPr>
        <w:ind w:firstLine="400"/>
        <w:jc w:val="both"/>
        <w:divId w:val="1841962190"/>
      </w:pPr>
      <w:r>
        <w:rPr>
          <w:rStyle w:val="s0"/>
        </w:rPr>
        <w:t xml:space="preserve">2) электронным способом - с даты доставки уведомления налоговым органом в веб-приложение. Данный способ распространяется на налогоплательщика, зарегистрированного в качестве электронного налогоплательщика в порядке, установленном </w:t>
      </w:r>
      <w:hyperlink r:id="rId3872" w:history="1">
        <w:r>
          <w:rPr>
            <w:rStyle w:val="a3"/>
            <w:color w:val="000080"/>
            <w:u w:val="single"/>
          </w:rPr>
          <w:t>статьей 572</w:t>
        </w:r>
      </w:hyperlink>
      <w:bookmarkEnd w:id="759"/>
      <w:r>
        <w:rPr>
          <w:rStyle w:val="s0"/>
        </w:rPr>
        <w:t xml:space="preserve"> настоящего Кодекса.</w:t>
      </w:r>
    </w:p>
    <w:p w:rsidR="00057B03" w:rsidRDefault="00057B03">
      <w:pPr>
        <w:jc w:val="both"/>
        <w:divId w:val="1841962190"/>
      </w:pPr>
      <w:bookmarkStart w:id="12151" w:name="SUB608010100"/>
      <w:bookmarkEnd w:id="12151"/>
      <w:r>
        <w:rPr>
          <w:rStyle w:val="s3"/>
        </w:rPr>
        <w:t xml:space="preserve">Статья дополнена пунктом 1-1 в соответствии с </w:t>
      </w:r>
      <w:hyperlink r:id="rId3873" w:history="1">
        <w:r>
          <w:rPr>
            <w:rStyle w:val="a3"/>
            <w:i/>
            <w:iCs/>
            <w:color w:val="000080"/>
            <w:u w:val="single"/>
            <w:bdr w:val="none" w:sz="0" w:space="0" w:color="auto" w:frame="1"/>
          </w:rPr>
          <w:t>Законом</w:t>
        </w:r>
      </w:hyperlink>
      <w:r>
        <w:rPr>
          <w:rStyle w:val="s3"/>
        </w:rPr>
        <w:t xml:space="preserve"> РК от 30.06.10 г. № 297-IV (введено в действие с 1 июля 2010 г.); изложен в редакции </w:t>
      </w:r>
      <w:bookmarkStart w:id="12152" w:name="sub1002708373"/>
      <w:r>
        <w:rPr>
          <w:rStyle w:val="s9"/>
          <w:bdr w:val="none" w:sz="0" w:space="0" w:color="auto" w:frame="1"/>
        </w:rPr>
        <w:fldChar w:fldCharType="begin"/>
      </w:r>
      <w:r>
        <w:rPr>
          <w:rStyle w:val="s9"/>
          <w:bdr w:val="none" w:sz="0" w:space="0" w:color="auto" w:frame="1"/>
        </w:rPr>
        <w:instrText xml:space="preserve"> HYPERLINK "jl:31311025.608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июля 2013 г.) (</w:t>
      </w:r>
      <w:bookmarkStart w:id="12153" w:name="sub1003564876"/>
      <w:r>
        <w:rPr>
          <w:rStyle w:val="s9"/>
          <w:bdr w:val="none" w:sz="0" w:space="0" w:color="auto" w:frame="1"/>
        </w:rPr>
        <w:fldChar w:fldCharType="begin"/>
      </w:r>
      <w:r>
        <w:rPr>
          <w:rStyle w:val="s9"/>
          <w:bdr w:val="none" w:sz="0" w:space="0" w:color="auto" w:frame="1"/>
        </w:rPr>
        <w:instrText xml:space="preserve"> HYPERLINK "jl:31413041.6080000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53"/>
      <w:r>
        <w:rPr>
          <w:rStyle w:val="s3"/>
        </w:rPr>
        <w:t>)</w:t>
      </w:r>
    </w:p>
    <w:p w:rsidR="00057B03" w:rsidRDefault="00057B03">
      <w:pPr>
        <w:ind w:firstLine="400"/>
        <w:jc w:val="both"/>
        <w:divId w:val="1841962190"/>
      </w:pPr>
      <w:r>
        <w:rPr>
          <w:rStyle w:val="s0"/>
        </w:rPr>
        <w:t xml:space="preserve">1-1. Если иное не установлено пунктами 1-2, 1-3 настоящей статьи, в случае возврата почтовой или иной организацией связи уведомлений, предусмотренных подпунктами 2), 3) </w:t>
      </w:r>
      <w:hyperlink r:id="rId3874" w:history="1">
        <w:r>
          <w:rPr>
            <w:rStyle w:val="a3"/>
            <w:color w:val="000080"/>
            <w:u w:val="single"/>
          </w:rPr>
          <w:t>пункта 2 статьи 607</w:t>
        </w:r>
      </w:hyperlink>
      <w:r>
        <w:rPr>
          <w:rStyle w:val="s0"/>
        </w:rP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057B03" w:rsidRDefault="00057B03">
      <w:pPr>
        <w:jc w:val="both"/>
        <w:divId w:val="1841962190"/>
      </w:pPr>
      <w:bookmarkStart w:id="12154" w:name="SUB608010200"/>
      <w:bookmarkEnd w:id="12154"/>
      <w:r>
        <w:rPr>
          <w:rStyle w:val="s3"/>
        </w:rPr>
        <w:t xml:space="preserve">Статья дополнена пунктом 1-2 в соответствии с </w:t>
      </w:r>
      <w:hyperlink r:id="rId3875" w:history="1">
        <w:r>
          <w:rPr>
            <w:rStyle w:val="a3"/>
            <w:i/>
            <w:iCs/>
            <w:color w:val="000080"/>
            <w:u w:val="single"/>
            <w:bdr w:val="none" w:sz="0" w:space="0" w:color="auto" w:frame="1"/>
          </w:rPr>
          <w:t>Законом</w:t>
        </w:r>
      </w:hyperlink>
      <w:bookmarkEnd w:id="12144"/>
      <w:r>
        <w:rPr>
          <w:rStyle w:val="s3"/>
        </w:rPr>
        <w:t xml:space="preserve"> РК от 30.06.10 г. № 297-IV (введено в действие с 1 июля 2010 г.)</w:t>
      </w:r>
    </w:p>
    <w:p w:rsidR="00057B03" w:rsidRDefault="00057B03">
      <w:pPr>
        <w:ind w:firstLine="400"/>
        <w:jc w:val="both"/>
        <w:divId w:val="1841962190"/>
      </w:pPr>
      <w:r>
        <w:rPr>
          <w:rStyle w:val="s0"/>
        </w:rPr>
        <w:t xml:space="preserve">1-2. В случае завершения налоговой проверки на основании акта налогового обследования в соответствии с </w:t>
      </w:r>
      <w:hyperlink r:id="rId3876" w:history="1">
        <w:r>
          <w:rPr>
            <w:rStyle w:val="a3"/>
            <w:color w:val="000080"/>
            <w:u w:val="single"/>
          </w:rPr>
          <w:t>пунктом 2 статьи 637</w:t>
        </w:r>
      </w:hyperlink>
      <w:bookmarkEnd w:id="10923"/>
      <w:r>
        <w:rPr>
          <w:rStyle w:val="s0"/>
        </w:rPr>
        <w:t xml:space="preserve"> настоящего Кодекса и возврата почтовой или иной организацией связи уведомлений, предусмотренных </w:t>
      </w:r>
      <w:hyperlink r:id="rId3877" w:history="1">
        <w:r>
          <w:rPr>
            <w:rStyle w:val="a3"/>
            <w:color w:val="000080"/>
            <w:u w:val="single"/>
          </w:rPr>
          <w:t>подпунктами 2), 3) пункта 2 статьи 607</w:t>
        </w:r>
      </w:hyperlink>
      <w:r>
        <w:rPr>
          <w:rStyle w:val="s0"/>
        </w:rP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одна из следующих дат:</w:t>
      </w:r>
    </w:p>
    <w:p w:rsidR="00057B03" w:rsidRDefault="00057B03">
      <w:pPr>
        <w:ind w:firstLine="400"/>
        <w:jc w:val="both"/>
        <w:divId w:val="1841962190"/>
      </w:pPr>
      <w:r>
        <w:rPr>
          <w:rStyle w:val="s0"/>
        </w:rPr>
        <w:t>дата возврата такого письма почтовой или иной организацией связи - при отсутствии у налогоплательщика (налогового агента) банковского счета;</w:t>
      </w:r>
    </w:p>
    <w:p w:rsidR="00057B03" w:rsidRDefault="00057B03">
      <w:pPr>
        <w:ind w:firstLine="400"/>
        <w:jc w:val="both"/>
        <w:divId w:val="1841962190"/>
      </w:pPr>
      <w:r>
        <w:rPr>
          <w:rStyle w:val="s0"/>
        </w:rPr>
        <w:t>дата, наступающая по истечении пяти рабочих дней со дня возврата такого письма почтовой или иной организацией связи, если налогоплательщику (налоговому агенту) в течение этого срока уведомление не было вручено под роспись, - при наличии у налогоплательщика (налогового агента) банковского счета.</w:t>
      </w:r>
    </w:p>
    <w:p w:rsidR="00057B03" w:rsidRDefault="00057B03">
      <w:pPr>
        <w:jc w:val="both"/>
        <w:divId w:val="1841962190"/>
      </w:pPr>
      <w:bookmarkStart w:id="12155" w:name="SUB608010300"/>
      <w:bookmarkEnd w:id="12155"/>
      <w:r>
        <w:rPr>
          <w:rStyle w:val="s3"/>
        </w:rPr>
        <w:t xml:space="preserve">Статья дополнена пунктом 1-3 в соответствии с </w:t>
      </w:r>
      <w:hyperlink r:id="rId3878" w:history="1">
        <w:r>
          <w:rPr>
            <w:rStyle w:val="a3"/>
            <w:i/>
            <w:iCs/>
            <w:color w:val="000080"/>
            <w:u w:val="single"/>
            <w:bdr w:val="none" w:sz="0" w:space="0" w:color="auto" w:frame="1"/>
          </w:rPr>
          <w:t>Законом</w:t>
        </w:r>
      </w:hyperlink>
      <w:bookmarkEnd w:id="12152"/>
      <w:r>
        <w:rPr>
          <w:rStyle w:val="s3"/>
        </w:rPr>
        <w:t xml:space="preserve"> РК от 26.12.12 г. № 61-V (введено в действие с 1 июля 2013 г.)</w:t>
      </w:r>
    </w:p>
    <w:p w:rsidR="00057B03" w:rsidRDefault="00057B03">
      <w:pPr>
        <w:ind w:firstLine="400"/>
        <w:jc w:val="both"/>
        <w:divId w:val="1841962190"/>
      </w:pPr>
      <w:r>
        <w:rPr>
          <w:rStyle w:val="s0"/>
        </w:rPr>
        <w:t xml:space="preserve">1-3. В случае возврата почтовой или иной организацией связи уведомлений, предусмотренных подпунктами 4) - 9) </w:t>
      </w:r>
      <w:hyperlink r:id="rId3879" w:history="1">
        <w:r>
          <w:rPr>
            <w:rStyle w:val="a3"/>
            <w:color w:val="000080"/>
            <w:u w:val="single"/>
          </w:rPr>
          <w:t>пункта 2 статьи 607</w:t>
        </w:r>
      </w:hyperlink>
      <w:r>
        <w:rPr>
          <w:rStyle w:val="s0"/>
        </w:rPr>
        <w:t xml:space="preserve">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(при наличии), даты возврата уведомления.</w:t>
      </w:r>
    </w:p>
    <w:p w:rsidR="00057B03" w:rsidRDefault="00057B03">
      <w:pPr>
        <w:jc w:val="both"/>
        <w:divId w:val="1841962190"/>
      </w:pPr>
      <w:bookmarkStart w:id="12156" w:name="SUB6080200"/>
      <w:bookmarkEnd w:id="12156"/>
      <w:r>
        <w:rPr>
          <w:rStyle w:val="s3"/>
        </w:rPr>
        <w:t xml:space="preserve">См. изменения в пункт 2 - </w:t>
      </w:r>
      <w:bookmarkStart w:id="12157" w:name="sub1004696918"/>
      <w:r>
        <w:rPr>
          <w:rStyle w:val="s9"/>
          <w:bdr w:val="none" w:sz="0" w:space="0" w:color="auto" w:frame="1"/>
        </w:rPr>
        <w:fldChar w:fldCharType="begin"/>
      </w:r>
      <w:r>
        <w:rPr>
          <w:rStyle w:val="s9"/>
          <w:bdr w:val="none" w:sz="0" w:space="0" w:color="auto" w:frame="1"/>
        </w:rPr>
        <w:instrText xml:space="preserve"> HYPERLINK "jl:37319086.5608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 </w:t>
      </w:r>
      <w:bookmarkStart w:id="12158" w:name="sub1004865437"/>
      <w:r>
        <w:rPr>
          <w:rStyle w:val="s9"/>
          <w:bdr w:val="none" w:sz="0" w:space="0" w:color="auto" w:frame="1"/>
        </w:rPr>
        <w:fldChar w:fldCharType="begin"/>
      </w:r>
      <w:r>
        <w:rPr>
          <w:rStyle w:val="s9"/>
          <w:bdr w:val="none" w:sz="0" w:space="0" w:color="auto" w:frame="1"/>
        </w:rPr>
        <w:instrText xml:space="preserve"> HYPERLINK "jl:37573625.608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2. Если иное не установлено пунктом 3 настоящей статьи, в случае направления налоговым органом уведомлений, указанных в </w:t>
      </w:r>
      <w:hyperlink r:id="rId3880" w:history="1">
        <w:r>
          <w:rPr>
            <w:rStyle w:val="a3"/>
            <w:color w:val="000080"/>
            <w:u w:val="single"/>
          </w:rPr>
          <w:t>подпунктах 2) - 4), 7) - 9) пункта 2 статьи 607</w:t>
        </w:r>
      </w:hyperlink>
      <w:r>
        <w:rPr>
          <w:rStyle w:val="s0"/>
        </w:rPr>
        <w:t xml:space="preserve"> настоящего Кодекса, налоговое обязательство и (или) обязательства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подлежат исполнению в течение тридцати рабочих дней со дня, следующего за днем вручения уведомления налогоплательщику (налоговому агенту).</w:t>
      </w:r>
    </w:p>
    <w:bookmarkStart w:id="12159" w:name="sub1001591230"/>
    <w:p w:rsidR="00057B03" w:rsidRDefault="00057B03">
      <w:pPr>
        <w:jc w:val="both"/>
        <w:divId w:val="1841962190"/>
      </w:pPr>
      <w:r>
        <w:fldChar w:fldCharType="begin"/>
      </w:r>
      <w:r>
        <w:instrText xml:space="preserve"> HYPERLINK "jl:30395936.0 30612933.0 " </w:instrText>
      </w:r>
      <w:r>
        <w:fldChar w:fldCharType="separate"/>
      </w:r>
      <w:r>
        <w:rPr>
          <w:rStyle w:val="a3"/>
          <w:rFonts w:ascii="Wingdings" w:hAnsi="Wingdings"/>
          <w:i/>
          <w:iCs/>
          <w:color w:val="000080"/>
          <w:u w:val="single"/>
        </w:rPr>
        <w:t>*</w:t>
      </w:r>
      <w:r>
        <w:fldChar w:fldCharType="end"/>
      </w:r>
      <w:bookmarkEnd w:id="12159"/>
    </w:p>
    <w:p w:rsidR="00057B03" w:rsidRDefault="00057B03">
      <w:pPr>
        <w:jc w:val="both"/>
        <w:divId w:val="1841962190"/>
      </w:pPr>
      <w:bookmarkStart w:id="12160" w:name="SUB6080300"/>
      <w:bookmarkEnd w:id="12160"/>
      <w:r>
        <w:rPr>
          <w:rStyle w:val="s3"/>
        </w:rPr>
        <w:t xml:space="preserve">См. изменения в пункт 3 - </w:t>
      </w:r>
      <w:hyperlink r:id="rId3881" w:history="1">
        <w:r>
          <w:rPr>
            <w:rStyle w:val="a3"/>
            <w:i/>
            <w:iCs/>
            <w:color w:val="000080"/>
            <w:u w:val="single"/>
            <w:bdr w:val="none" w:sz="0" w:space="0" w:color="auto" w:frame="1"/>
          </w:rPr>
          <w:t>Закон</w:t>
        </w:r>
      </w:hyperlink>
      <w:bookmarkEnd w:id="12157"/>
      <w:r>
        <w:rPr>
          <w:rStyle w:val="s3"/>
        </w:rPr>
        <w:t xml:space="preserve"> РК от 02.08.15 г. № 342-V (вводятся в действие с 1 января 2018 г.); </w:t>
      </w:r>
      <w:hyperlink r:id="rId3882" w:history="1">
        <w:r>
          <w:rPr>
            <w:rStyle w:val="a3"/>
            <w:i/>
            <w:iCs/>
            <w:color w:val="000080"/>
            <w:u w:val="single"/>
            <w:bdr w:val="none" w:sz="0" w:space="0" w:color="auto" w:frame="1"/>
          </w:rPr>
          <w:t>Закон</w:t>
        </w:r>
      </w:hyperlink>
      <w:bookmarkEnd w:id="12158"/>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3. В случае полного согласия налогоплательщика с указанными в </w:t>
      </w:r>
      <w:hyperlink r:id="rId3883" w:history="1">
        <w:r>
          <w:rPr>
            <w:rStyle w:val="a3"/>
            <w:color w:val="000080"/>
            <w:u w:val="single"/>
          </w:rPr>
          <w:t>подпунктах 2) и 3) пункта 2 статьи 607</w:t>
        </w:r>
      </w:hyperlink>
      <w:r>
        <w:rPr>
          <w:rStyle w:val="s0"/>
        </w:rPr>
        <w:t xml:space="preserve">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других обязательных платежей в бюджет, а также обязательств по перечислению обязательных пенсионных взносов, обязательных профессиональных пенсионных взносов и уплате социальных отчислений.</w:t>
      </w:r>
    </w:p>
    <w:p w:rsidR="00057B03" w:rsidRDefault="00057B03">
      <w:pPr>
        <w:ind w:firstLine="400"/>
        <w:jc w:val="both"/>
        <w:divId w:val="1841962190"/>
      </w:pPr>
      <w:r>
        <w:rPr>
          <w:rStyle w:val="s0"/>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057B03" w:rsidRDefault="00057B03">
      <w:pPr>
        <w:ind w:firstLine="400"/>
        <w:jc w:val="both"/>
        <w:divId w:val="1841962190"/>
      </w:pPr>
      <w:bookmarkStart w:id="12161" w:name="SUB6080400"/>
      <w:bookmarkEnd w:id="12161"/>
      <w:r>
        <w:rPr>
          <w:rStyle w:val="s0"/>
        </w:rPr>
        <w:t xml:space="preserve">4. Порядок вручения и исполнения уведомлений, установленный в пунктах 1, 2 настоящей статьи, применяется также к копиям уведомлений, указанным в </w:t>
      </w:r>
      <w:hyperlink r:id="rId3884" w:history="1">
        <w:r>
          <w:rPr>
            <w:rStyle w:val="a3"/>
            <w:color w:val="000080"/>
            <w:u w:val="single"/>
          </w:rPr>
          <w:t>подпунктах 4), 5) пункта 2 статьи 607</w:t>
        </w:r>
      </w:hyperlink>
      <w:r>
        <w:rPr>
          <w:rStyle w:val="s0"/>
        </w:rPr>
        <w:t xml:space="preserve"> настоящего Кодекса.</w:t>
      </w:r>
    </w:p>
    <w:p w:rsidR="00057B03" w:rsidRDefault="00057B03">
      <w:pPr>
        <w:ind w:firstLine="400"/>
        <w:jc w:val="both"/>
        <w:divId w:val="1841962190"/>
      </w:pPr>
      <w:bookmarkStart w:id="12162" w:name="SUB6080500"/>
      <w:bookmarkEnd w:id="12162"/>
      <w:r>
        <w:rPr>
          <w:rStyle w:val="s0"/>
        </w:rPr>
        <w:t xml:space="preserve">5. Налоговые органы в течение трех рабочих дней со дня обращения налогоплательщика в случае, указанном в </w:t>
      </w:r>
      <w:bookmarkStart w:id="12163" w:name="sub1002377211"/>
      <w:r>
        <w:fldChar w:fldCharType="begin"/>
      </w:r>
      <w:r>
        <w:instrText xml:space="preserve"> HYPERLINK "jl:30366217.6070400 " </w:instrText>
      </w:r>
      <w:r>
        <w:fldChar w:fldCharType="separate"/>
      </w:r>
      <w:r>
        <w:rPr>
          <w:rStyle w:val="a3"/>
          <w:color w:val="000080"/>
          <w:u w:val="single"/>
        </w:rPr>
        <w:t>пункте 4 статьи 607</w:t>
      </w:r>
      <w:r>
        <w:fldChar w:fldCharType="end"/>
      </w:r>
      <w:bookmarkEnd w:id="12163"/>
      <w:r>
        <w:rPr>
          <w:rStyle w:val="s0"/>
        </w:rPr>
        <w:t xml:space="preserve"> настоящего Кодекса, выдают такому налогоплательщику оригинал уведомлений, указанных в </w:t>
      </w:r>
      <w:hyperlink r:id="rId3885" w:history="1">
        <w:r>
          <w:rPr>
            <w:rStyle w:val="a3"/>
            <w:color w:val="000080"/>
            <w:u w:val="single"/>
          </w:rPr>
          <w:t>подпунктах 4), 5) пункта 2 статьи 607</w:t>
        </w:r>
      </w:hyperlink>
      <w:r>
        <w:rPr>
          <w:rStyle w:val="s0"/>
        </w:rPr>
        <w:t xml:space="preserve"> настоящего Кодекса.</w:t>
      </w:r>
    </w:p>
    <w:p w:rsidR="00057B03" w:rsidRDefault="00057B03">
      <w:pPr>
        <w:jc w:val="both"/>
        <w:divId w:val="1841962190"/>
      </w:pPr>
      <w:bookmarkStart w:id="12164" w:name="SUB6080600"/>
      <w:bookmarkEnd w:id="12164"/>
      <w:r>
        <w:rPr>
          <w:rStyle w:val="s3"/>
        </w:rPr>
        <w:t xml:space="preserve">Пункт 6 изложен в редакции </w:t>
      </w:r>
      <w:bookmarkStart w:id="12165" w:name="sub1003777557"/>
      <w:r>
        <w:rPr>
          <w:rStyle w:val="s9"/>
          <w:bdr w:val="none" w:sz="0" w:space="0" w:color="auto" w:frame="1"/>
        </w:rPr>
        <w:fldChar w:fldCharType="begin"/>
      </w:r>
      <w:r>
        <w:rPr>
          <w:rStyle w:val="s9"/>
          <w:bdr w:val="none" w:sz="0" w:space="0" w:color="auto" w:frame="1"/>
        </w:rPr>
        <w:instrText xml:space="preserve"> HYPERLINK "jl:31481968.608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165"/>
      <w:r>
        <w:rPr>
          <w:rStyle w:val="s3"/>
        </w:rPr>
        <w:t xml:space="preserve"> РК от 05.12.13 г. № 152-V (введено в действие с 1 января 2014 г.) (</w:t>
      </w:r>
      <w:bookmarkStart w:id="12166" w:name="sub1003777558"/>
      <w:r>
        <w:rPr>
          <w:rStyle w:val="s9"/>
          <w:bdr w:val="none" w:sz="0" w:space="0" w:color="auto" w:frame="1"/>
        </w:rPr>
        <w:fldChar w:fldCharType="begin"/>
      </w:r>
      <w:r>
        <w:rPr>
          <w:rStyle w:val="s9"/>
          <w:bdr w:val="none" w:sz="0" w:space="0" w:color="auto" w:frame="1"/>
        </w:rPr>
        <w:instrText xml:space="preserve"> HYPERLINK "jl:31482402.6080600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66"/>
      <w:r>
        <w:rPr>
          <w:rStyle w:val="s3"/>
        </w:rPr>
        <w:t>)</w:t>
      </w:r>
    </w:p>
    <w:p w:rsidR="00057B03" w:rsidRDefault="00057B03">
      <w:pPr>
        <w:ind w:firstLine="400"/>
        <w:jc w:val="both"/>
        <w:divId w:val="1841962190"/>
      </w:pPr>
      <w:r>
        <w:rPr>
          <w:rStyle w:val="s0"/>
        </w:rPr>
        <w:t xml:space="preserve">6. Уведомление, предусмотренное </w:t>
      </w:r>
      <w:bookmarkStart w:id="12167" w:name="sub1001460983"/>
      <w:r>
        <w:fldChar w:fldCharType="begin"/>
      </w:r>
      <w:r>
        <w:instrText xml:space="preserve"> HYPERLINK "jl:30366217.6070210 " </w:instrText>
      </w:r>
      <w:r>
        <w:fldChar w:fldCharType="separate"/>
      </w:r>
      <w:r>
        <w:rPr>
          <w:rStyle w:val="a3"/>
          <w:color w:val="000080"/>
          <w:u w:val="single"/>
        </w:rPr>
        <w:t>подпунктом 10) пункта 2 статьи 607</w:t>
      </w:r>
      <w:r>
        <w:fldChar w:fldCharType="end"/>
      </w:r>
      <w:r>
        <w:rPr>
          <w:rStyle w:val="s0"/>
        </w:rPr>
        <w:t xml:space="preserve"> настоящего Кодекса, подлежит направлению налоговым органом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bookmarkStart w:id="12168" w:name="sub1003805920"/>
    <w:p w:rsidR="00057B03" w:rsidRDefault="00057B03">
      <w:pPr>
        <w:jc w:val="both"/>
        <w:divId w:val="1841962190"/>
      </w:pPr>
      <w:r>
        <w:fldChar w:fldCharType="begin"/>
      </w:r>
      <w:r>
        <w:instrText xml:space="preserve"> HYPERLINK "jl:30591207.0 31491334.1312 " </w:instrText>
      </w:r>
      <w:r>
        <w:fldChar w:fldCharType="separate"/>
      </w:r>
      <w:r>
        <w:rPr>
          <w:rStyle w:val="a3"/>
          <w:rFonts w:ascii="Wingdings" w:hAnsi="Wingdings"/>
          <w:i/>
          <w:iCs/>
          <w:color w:val="000080"/>
          <w:u w:val="single"/>
        </w:rPr>
        <w:t>*</w:t>
      </w:r>
      <w:r>
        <w:fldChar w:fldCharType="end"/>
      </w:r>
      <w:bookmarkEnd w:id="12168"/>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2169" w:name="SUB6090000"/>
      <w:bookmarkEnd w:id="12169"/>
      <w:r>
        <w:rPr>
          <w:rStyle w:val="s1"/>
        </w:rPr>
        <w:t xml:space="preserve">Глава 85. СПОСОБЫ ОБЕСПЕЧЕНИЯ ИСПОЛНЕНИЯ НЕ ВЫПОЛНЕННОГО </w:t>
      </w:r>
    </w:p>
    <w:p w:rsidR="00057B03" w:rsidRDefault="00057B03">
      <w:pPr>
        <w:jc w:val="center"/>
        <w:divId w:val="1841962190"/>
      </w:pPr>
      <w:r>
        <w:rPr>
          <w:rStyle w:val="s1"/>
        </w:rPr>
        <w:t>В СРОК НАЛОГОВОГО ОБЯЗАТЕЛЬСТВА</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609. Способы обеспечения исполнения не выполненного в срок налогового обязательства</w:t>
      </w:r>
    </w:p>
    <w:p w:rsidR="00057B03" w:rsidRDefault="00057B03">
      <w:pPr>
        <w:ind w:firstLine="400"/>
        <w:jc w:val="both"/>
        <w:divId w:val="1841962190"/>
      </w:pPr>
      <w:r>
        <w:rPr>
          <w:rStyle w:val="s0"/>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057B03" w:rsidRDefault="00057B03">
      <w:pPr>
        <w:jc w:val="both"/>
        <w:divId w:val="1841962190"/>
      </w:pPr>
      <w:bookmarkStart w:id="12170" w:name="SUB6090101"/>
      <w:bookmarkEnd w:id="12170"/>
      <w:r>
        <w:rPr>
          <w:rStyle w:val="s3"/>
        </w:rPr>
        <w:t xml:space="preserve">В подпункт 1 внесены изменения в соответствии с </w:t>
      </w:r>
      <w:bookmarkStart w:id="12171" w:name="sub1001497314"/>
      <w:r>
        <w:rPr>
          <w:rStyle w:val="s9"/>
          <w:bdr w:val="none" w:sz="0" w:space="0" w:color="auto" w:frame="1"/>
        </w:rPr>
        <w:fldChar w:fldCharType="begin"/>
      </w:r>
      <w:r>
        <w:rPr>
          <w:rStyle w:val="s9"/>
          <w:bdr w:val="none" w:sz="0" w:space="0" w:color="auto" w:frame="1"/>
        </w:rPr>
        <w:instrText xml:space="preserve"> HYPERLINK "jl:30776033.609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12172" w:name="sub1001498485"/>
      <w:r>
        <w:rPr>
          <w:rStyle w:val="s9"/>
          <w:bdr w:val="none" w:sz="0" w:space="0" w:color="auto" w:frame="1"/>
        </w:rPr>
        <w:fldChar w:fldCharType="begin"/>
      </w:r>
      <w:r>
        <w:rPr>
          <w:rStyle w:val="s9"/>
          <w:bdr w:val="none" w:sz="0" w:space="0" w:color="auto" w:frame="1"/>
        </w:rPr>
        <w:instrText xml:space="preserve"> HYPERLINK "jl:30777947.6090000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72"/>
      <w:r>
        <w:rPr>
          <w:rStyle w:val="s3"/>
        </w:rPr>
        <w:t>)</w:t>
      </w:r>
    </w:p>
    <w:p w:rsidR="00057B03" w:rsidRDefault="00057B03">
      <w:pPr>
        <w:ind w:firstLine="400"/>
        <w:jc w:val="both"/>
        <w:divId w:val="1841962190"/>
      </w:pPr>
      <w:r>
        <w:rPr>
          <w:rStyle w:val="s0"/>
        </w:rPr>
        <w:t>1) начислением пеней на неуплаченную сумму налогов и других обязательных платежей в бюджет, в том числе авансовых и (или) текущих платежей по ним;</w:t>
      </w:r>
    </w:p>
    <w:bookmarkStart w:id="12173" w:name="sub1001542767"/>
    <w:p w:rsidR="00057B03" w:rsidRDefault="00057B03">
      <w:pPr>
        <w:jc w:val="both"/>
        <w:divId w:val="1841962190"/>
      </w:pPr>
      <w:r>
        <w:fldChar w:fldCharType="begin"/>
      </w:r>
      <w:r>
        <w:instrText xml:space="preserve"> HYPERLINK "jl:30480487.0 30485759.0 " </w:instrText>
      </w:r>
      <w:r>
        <w:fldChar w:fldCharType="separate"/>
      </w:r>
      <w:r>
        <w:rPr>
          <w:rStyle w:val="a3"/>
          <w:rFonts w:ascii="Wingdings" w:hAnsi="Wingdings"/>
          <w:i/>
          <w:iCs/>
          <w:color w:val="000080"/>
          <w:u w:val="single"/>
        </w:rPr>
        <w:t>*</w:t>
      </w:r>
      <w:r>
        <w:fldChar w:fldCharType="end"/>
      </w:r>
      <w:bookmarkEnd w:id="12173"/>
    </w:p>
    <w:p w:rsidR="00057B03" w:rsidRDefault="00057B03">
      <w:pPr>
        <w:jc w:val="both"/>
        <w:divId w:val="1841962190"/>
      </w:pPr>
      <w:r>
        <w:rPr>
          <w:rStyle w:val="s3"/>
        </w:rPr>
        <w:t xml:space="preserve">См.: </w:t>
      </w:r>
      <w:hyperlink r:id="rId3886" w:history="1">
        <w:r>
          <w:rPr>
            <w:rStyle w:val="a3"/>
            <w:i/>
            <w:iCs/>
            <w:color w:val="000080"/>
            <w:u w:val="single"/>
            <w:bdr w:val="none" w:sz="0" w:space="0" w:color="auto" w:frame="1"/>
          </w:rPr>
          <w:t>Нормативное постановление</w:t>
        </w:r>
      </w:hyperlink>
      <w:bookmarkEnd w:id="1286"/>
      <w:r>
        <w:rPr>
          <w:rStyle w:val="s3"/>
        </w:rPr>
        <w:t xml:space="preserve"> ВС РК от 27 февраля 2013 года № 1 «О судебной практике применения налогового законодательства»</w:t>
      </w:r>
    </w:p>
    <w:p w:rsidR="00057B03" w:rsidRDefault="00057B03">
      <w:pPr>
        <w:jc w:val="both"/>
        <w:divId w:val="1841962190"/>
      </w:pPr>
      <w:bookmarkStart w:id="12174" w:name="SUB6090102"/>
      <w:bookmarkEnd w:id="12174"/>
      <w:r>
        <w:rPr>
          <w:rStyle w:val="s3"/>
        </w:rPr>
        <w:t xml:space="preserve">В подпункт 2 внесены изменения в соответствии с </w:t>
      </w:r>
      <w:bookmarkStart w:id="12175" w:name="sub1001602869"/>
      <w:r>
        <w:rPr>
          <w:rStyle w:val="s9"/>
          <w:bdr w:val="none" w:sz="0" w:space="0" w:color="auto" w:frame="1"/>
        </w:rPr>
        <w:fldChar w:fldCharType="begin"/>
      </w:r>
      <w:r>
        <w:rPr>
          <w:rStyle w:val="s9"/>
          <w:bdr w:val="none" w:sz="0" w:space="0" w:color="auto" w:frame="1"/>
        </w:rPr>
        <w:instrText xml:space="preserve"> HYPERLINK "jl:30618149.609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02.04.10 г. № 262-IV (введен в действие по истечении шести месяцев после его первого официального </w:t>
      </w:r>
      <w:hyperlink r:id="rId3887" w:history="1">
        <w:r>
          <w:rPr>
            <w:rStyle w:val="a3"/>
            <w:i/>
            <w:iCs/>
            <w:color w:val="000080"/>
            <w:u w:val="single"/>
            <w:bdr w:val="none" w:sz="0" w:space="0" w:color="auto" w:frame="1"/>
          </w:rPr>
          <w:t>опубликования</w:t>
        </w:r>
      </w:hyperlink>
      <w:r>
        <w:rPr>
          <w:rStyle w:val="s3"/>
        </w:rPr>
        <w:t>) (</w:t>
      </w:r>
      <w:bookmarkStart w:id="12176" w:name="sub1001601611"/>
      <w:r>
        <w:rPr>
          <w:rStyle w:val="s9"/>
          <w:bdr w:val="none" w:sz="0" w:space="0" w:color="auto" w:frame="1"/>
        </w:rPr>
        <w:fldChar w:fldCharType="begin"/>
      </w:r>
      <w:r>
        <w:rPr>
          <w:rStyle w:val="s9"/>
          <w:bdr w:val="none" w:sz="0" w:space="0" w:color="auto" w:frame="1"/>
        </w:rPr>
        <w:instrText xml:space="preserve"> HYPERLINK "jl:30834906.6090000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изложен в редакции </w:t>
      </w:r>
      <w:bookmarkStart w:id="12177" w:name="sub1004349511"/>
      <w:r>
        <w:rPr>
          <w:rStyle w:val="s9"/>
          <w:bdr w:val="none" w:sz="0" w:space="0" w:color="auto" w:frame="1"/>
        </w:rPr>
        <w:fldChar w:fldCharType="begin"/>
      </w:r>
      <w:r>
        <w:rPr>
          <w:rStyle w:val="s9"/>
          <w:bdr w:val="none" w:sz="0" w:space="0" w:color="auto" w:frame="1"/>
        </w:rPr>
        <w:instrText xml:space="preserve"> HYPERLINK "jl:31635480.609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2178" w:name="sub1004335833"/>
      <w:r>
        <w:rPr>
          <w:rStyle w:val="s9"/>
          <w:bdr w:val="none" w:sz="0" w:space="0" w:color="auto" w:frame="1"/>
        </w:rPr>
        <w:fldChar w:fldCharType="begin"/>
      </w:r>
      <w:r>
        <w:rPr>
          <w:rStyle w:val="s9"/>
          <w:bdr w:val="none" w:sz="0" w:space="0" w:color="auto" w:frame="1"/>
        </w:rPr>
        <w:instrText xml:space="preserve"> HYPERLINK "jl:31637067.6090000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jc w:val="both"/>
        <w:divId w:val="1841962190"/>
      </w:pPr>
      <w:bookmarkStart w:id="12179" w:name="SUB6090103"/>
      <w:bookmarkEnd w:id="12179"/>
      <w:r>
        <w:rPr>
          <w:rStyle w:val="s3"/>
        </w:rPr>
        <w:t xml:space="preserve">В подпункт 3 внесены изменения в соответствии с </w:t>
      </w:r>
      <w:hyperlink r:id="rId3888" w:history="1">
        <w:r>
          <w:rPr>
            <w:rStyle w:val="a3"/>
            <w:i/>
            <w:iCs/>
            <w:color w:val="000080"/>
            <w:u w:val="single"/>
            <w:bdr w:val="none" w:sz="0" w:space="0" w:color="auto" w:frame="1"/>
          </w:rPr>
          <w:t>Законом</w:t>
        </w:r>
      </w:hyperlink>
      <w:r>
        <w:rPr>
          <w:rStyle w:val="s3"/>
        </w:rPr>
        <w:t xml:space="preserve"> РК от 02.04.10 г. № 262-IV (введен в действие по истечении шести месяцев после его первого официального </w:t>
      </w:r>
      <w:hyperlink r:id="rId3889" w:history="1">
        <w:r>
          <w:rPr>
            <w:rStyle w:val="a3"/>
            <w:i/>
            <w:iCs/>
            <w:color w:val="000080"/>
            <w:u w:val="single"/>
            <w:bdr w:val="none" w:sz="0" w:space="0" w:color="auto" w:frame="1"/>
          </w:rPr>
          <w:t>опубликования</w:t>
        </w:r>
      </w:hyperlink>
      <w:r>
        <w:rPr>
          <w:rStyle w:val="s3"/>
        </w:rPr>
        <w:t>) (</w:t>
      </w:r>
      <w:hyperlink r:id="rId3890" w:history="1">
        <w:r>
          <w:rPr>
            <w:rStyle w:val="a3"/>
            <w:i/>
            <w:iCs/>
            <w:color w:val="000080"/>
            <w:u w:val="single"/>
            <w:bdr w:val="none" w:sz="0" w:space="0" w:color="auto" w:frame="1"/>
          </w:rPr>
          <w:t>см. стар. ред.</w:t>
        </w:r>
      </w:hyperlink>
      <w:r>
        <w:rPr>
          <w:rStyle w:val="s3"/>
        </w:rPr>
        <w:t xml:space="preserve">); изложен в редакции </w:t>
      </w:r>
      <w:hyperlink r:id="rId3891"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3892"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jc w:val="both"/>
        <w:divId w:val="1841962190"/>
      </w:pPr>
      <w:bookmarkStart w:id="12180" w:name="SUB6090104"/>
      <w:bookmarkEnd w:id="12180"/>
      <w:r>
        <w:rPr>
          <w:rStyle w:val="s3"/>
        </w:rPr>
        <w:t xml:space="preserve">В подпункт 4 внесены изменения в соответствии с </w:t>
      </w:r>
      <w:hyperlink r:id="rId3893" w:history="1">
        <w:r>
          <w:rPr>
            <w:rStyle w:val="a3"/>
            <w:i/>
            <w:iCs/>
            <w:color w:val="000080"/>
            <w:u w:val="single"/>
            <w:bdr w:val="none" w:sz="0" w:space="0" w:color="auto" w:frame="1"/>
          </w:rPr>
          <w:t>Законом</w:t>
        </w:r>
      </w:hyperlink>
      <w:bookmarkEnd w:id="12175"/>
      <w:r>
        <w:rPr>
          <w:rStyle w:val="s3"/>
        </w:rPr>
        <w:t xml:space="preserve"> РК от 02.04.10 г. № 262-IV (введен в действие по истечении шести месяцев после его первого официального </w:t>
      </w:r>
      <w:hyperlink r:id="rId3894" w:history="1">
        <w:r>
          <w:rPr>
            <w:rStyle w:val="a3"/>
            <w:i/>
            <w:iCs/>
            <w:color w:val="000080"/>
            <w:u w:val="single"/>
            <w:bdr w:val="none" w:sz="0" w:space="0" w:color="auto" w:frame="1"/>
          </w:rPr>
          <w:t>опубликования</w:t>
        </w:r>
      </w:hyperlink>
      <w:r>
        <w:rPr>
          <w:rStyle w:val="s3"/>
        </w:rPr>
        <w:t>) (</w:t>
      </w:r>
      <w:hyperlink r:id="rId3895" w:history="1">
        <w:r>
          <w:rPr>
            <w:rStyle w:val="a3"/>
            <w:i/>
            <w:iCs/>
            <w:color w:val="000080"/>
            <w:u w:val="single"/>
            <w:bdr w:val="none" w:sz="0" w:space="0" w:color="auto" w:frame="1"/>
          </w:rPr>
          <w:t>см. стар. ред.</w:t>
        </w:r>
      </w:hyperlink>
      <w:bookmarkEnd w:id="12176"/>
      <w:r>
        <w:rPr>
          <w:rStyle w:val="s3"/>
        </w:rPr>
        <w:t xml:space="preserve">); изложен в редакции </w:t>
      </w:r>
      <w:bookmarkStart w:id="12181" w:name="sub1004369435"/>
      <w:r>
        <w:rPr>
          <w:rStyle w:val="s9"/>
          <w:bdr w:val="none" w:sz="0" w:space="0" w:color="auto" w:frame="1"/>
        </w:rPr>
        <w:fldChar w:fldCharType="begin"/>
      </w:r>
      <w:r>
        <w:rPr>
          <w:rStyle w:val="s9"/>
          <w:bdr w:val="none" w:sz="0" w:space="0" w:color="auto" w:frame="1"/>
        </w:rPr>
        <w:instrText xml:space="preserve"> HYPERLINK "jl:31645319.609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181"/>
      <w:r>
        <w:rPr>
          <w:rStyle w:val="s3"/>
        </w:rPr>
        <w:t xml:space="preserve"> РК от 29.12.14 г. № 269-V (введен в действие с 1 января 2015 г.) (</w:t>
      </w:r>
      <w:hyperlink r:id="rId3896" w:history="1">
        <w:r>
          <w:rPr>
            <w:rStyle w:val="a3"/>
            <w:i/>
            <w:iCs/>
            <w:color w:val="000080"/>
            <w:u w:val="single"/>
            <w:bdr w:val="none" w:sz="0" w:space="0" w:color="auto" w:frame="1"/>
          </w:rPr>
          <w:t>см. стар. ред.</w:t>
        </w:r>
      </w:hyperlink>
      <w:bookmarkEnd w:id="12178"/>
      <w:r>
        <w:rPr>
          <w:rStyle w:val="s3"/>
        </w:rPr>
        <w:t>)</w:t>
      </w:r>
    </w:p>
    <w:p w:rsidR="00057B03" w:rsidRDefault="00057B03">
      <w:pPr>
        <w:ind w:firstLine="400"/>
        <w:jc w:val="both"/>
        <w:divId w:val="1841962190"/>
      </w:pPr>
      <w:r>
        <w:rPr>
          <w:rStyle w:val="s0"/>
        </w:rPr>
        <w:t>4) ограничением в распоряжении:</w:t>
      </w:r>
    </w:p>
    <w:p w:rsidR="00057B03" w:rsidRDefault="00057B03">
      <w:pPr>
        <w:ind w:firstLine="400"/>
        <w:jc w:val="both"/>
        <w:divId w:val="1841962190"/>
      </w:pPr>
      <w:r>
        <w:rPr>
          <w:rStyle w:val="s0"/>
        </w:rPr>
        <w:t>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исполнителя, адвоката и профессионального медиатора;</w:t>
      </w:r>
    </w:p>
    <w:p w:rsidR="00057B03" w:rsidRDefault="00057B03">
      <w:pPr>
        <w:ind w:firstLine="400"/>
        <w:jc w:val="both"/>
        <w:divId w:val="1841962190"/>
      </w:pPr>
      <w:r>
        <w:rPr>
          <w:rStyle w:val="s0"/>
        </w:rPr>
        <w:t>имуществом, в том числе импортируемым товаром налогоплательщика, при неисполнении им налогового обязательства по уплате косвенных налогов по импортируемым товарам, помещенным под таможенную процедуру выпуска для внутреннего потребления.</w:t>
      </w:r>
    </w:p>
    <w:p w:rsidR="00057B03" w:rsidRDefault="00057B03">
      <w:pPr>
        <w:ind w:firstLine="400"/>
        <w:jc w:val="both"/>
        <w:divId w:val="1841962190"/>
      </w:pPr>
      <w:r>
        <w:rPr>
          <w:rStyle w:val="s0"/>
        </w:rPr>
        <w:t>При этом способы обеспечения исполнения не выполненного в срок налогового обязательства, предусмотренные подпунктами 2) и 3) пункта 1 настоящей статьи, не применяются в отношении неисполненного налогового обязательства по уплате косвенных налогов по импортируемым товарам, помещенным под таможенную процедуру выпуска для внутреннего потребления.</w:t>
      </w:r>
    </w:p>
    <w:bookmarkStart w:id="12182" w:name="sub1001003312"/>
    <w:p w:rsidR="00057B03" w:rsidRDefault="00057B03">
      <w:pPr>
        <w:jc w:val="both"/>
        <w:divId w:val="1841962190"/>
      </w:pPr>
      <w:r>
        <w:fldChar w:fldCharType="begin"/>
      </w:r>
      <w:r>
        <w:instrText xml:space="preserve"> HYPERLINK "jl:30397619.0 " </w:instrText>
      </w:r>
      <w:r>
        <w:fldChar w:fldCharType="separate"/>
      </w:r>
      <w:r>
        <w:rPr>
          <w:rStyle w:val="a3"/>
          <w:rFonts w:ascii="Wingdings" w:hAnsi="Wingdings"/>
          <w:i/>
          <w:iCs/>
          <w:color w:val="000080"/>
          <w:u w:val="single"/>
        </w:rPr>
        <w:t>*</w:t>
      </w:r>
      <w:r>
        <w:fldChar w:fldCharType="end"/>
      </w:r>
      <w:bookmarkEnd w:id="12182"/>
    </w:p>
    <w:p w:rsidR="00057B03" w:rsidRDefault="00057B03">
      <w:pPr>
        <w:jc w:val="both"/>
        <w:divId w:val="1841962190"/>
      </w:pPr>
      <w:bookmarkStart w:id="12183" w:name="SUB609010100"/>
      <w:bookmarkEnd w:id="12183"/>
      <w:r>
        <w:rPr>
          <w:rStyle w:val="s3"/>
        </w:rPr>
        <w:t xml:space="preserve">Статья дополнена подпунктом 1-1 в соответствии с </w:t>
      </w:r>
      <w:hyperlink r:id="rId3897" w:history="1">
        <w:r>
          <w:rPr>
            <w:rStyle w:val="a3"/>
            <w:i/>
            <w:iCs/>
            <w:color w:val="000080"/>
            <w:u w:val="single"/>
            <w:bdr w:val="none" w:sz="0" w:space="0" w:color="auto" w:frame="1"/>
          </w:rPr>
          <w:t>Законом</w:t>
        </w:r>
      </w:hyperlink>
      <w:bookmarkEnd w:id="12171"/>
      <w:r>
        <w:rPr>
          <w:rStyle w:val="s3"/>
        </w:rPr>
        <w:t xml:space="preserve"> РК от 30.06.10 г. № 297-IV (введено в действие с 1 января 2009 г.)</w:t>
      </w:r>
    </w:p>
    <w:p w:rsidR="00057B03" w:rsidRDefault="00057B03">
      <w:pPr>
        <w:ind w:firstLine="400"/>
        <w:jc w:val="both"/>
        <w:divId w:val="1841962190"/>
      </w:pPr>
      <w:r>
        <w:rPr>
          <w:rStyle w:val="s0"/>
        </w:rPr>
        <w:t xml:space="preserve">1-1. Если исполнение налоговых обязательств в соответствии с </w:t>
      </w:r>
      <w:hyperlink r:id="rId3898" w:history="1">
        <w:r>
          <w:rPr>
            <w:rStyle w:val="a3"/>
            <w:color w:val="000080"/>
            <w:u w:val="single"/>
          </w:rPr>
          <w:t>подпунктом 2) пункта 3 статьи 308-1</w:t>
        </w:r>
      </w:hyperlink>
      <w:r>
        <w:rPr>
          <w:rStyle w:val="s0"/>
        </w:rPr>
        <w:t xml:space="preserve"> настоящего Кодекса возложено на оператора, то способы обеспечения исполнения не выполненного в срок налогового обязательства:</w:t>
      </w:r>
    </w:p>
    <w:p w:rsidR="00057B03" w:rsidRDefault="00057B03">
      <w:pPr>
        <w:ind w:firstLine="400"/>
        <w:jc w:val="both"/>
        <w:divId w:val="1841962190"/>
      </w:pPr>
      <w:r>
        <w:rPr>
          <w:rStyle w:val="s0"/>
        </w:rPr>
        <w:t>указанные в подпункте 1) пункта 1 настоящей статьи применяются в отношении оператора;</w:t>
      </w:r>
    </w:p>
    <w:p w:rsidR="00057B03" w:rsidRDefault="00057B03">
      <w:pPr>
        <w:ind w:firstLine="400"/>
        <w:jc w:val="both"/>
        <w:divId w:val="1841962190"/>
      </w:pPr>
      <w:r>
        <w:rPr>
          <w:rStyle w:val="s0"/>
        </w:rPr>
        <w:t>указанные в подпунктах 2) - 4) пункта 1 настоящей статьи применяются одновременно в отношении оператора и каждого участника простого товарищества (консорциума).</w:t>
      </w:r>
    </w:p>
    <w:p w:rsidR="00057B03" w:rsidRDefault="00057B03">
      <w:pPr>
        <w:ind w:firstLine="400"/>
        <w:jc w:val="both"/>
        <w:divId w:val="1841962190"/>
      </w:pPr>
      <w:bookmarkStart w:id="12184" w:name="SUB6090200"/>
      <w:bookmarkEnd w:id="12184"/>
      <w:r>
        <w:rPr>
          <w:rStyle w:val="s0"/>
        </w:rPr>
        <w:t xml:space="preserve">2. Способы обеспечения исполнения не выполненного в срок налогового обязательства, указанные в подпунктах 2) - 4) пункта 1 настоящей статьи, применяются в сроки, установленные </w:t>
      </w:r>
      <w:hyperlink r:id="rId3899" w:history="1">
        <w:r>
          <w:rPr>
            <w:rStyle w:val="a3"/>
            <w:color w:val="000080"/>
            <w:u w:val="single"/>
          </w:rPr>
          <w:t>статьями 611 - 613</w:t>
        </w:r>
      </w:hyperlink>
      <w:bookmarkEnd w:id="22"/>
      <w:r>
        <w:rPr>
          <w:rStyle w:val="s0"/>
        </w:rPr>
        <w:t xml:space="preserve"> настоящего Кодекса. До начала применения способов обеспечения исполнения не выполненного в срок налогового обязательства, указанных в подпунктах 2) - 4) пункта 1 настоящей статьи, налогоплательщику (налоговому агенту) направляется уведомление в соответствии с </w:t>
      </w:r>
      <w:hyperlink r:id="rId3900" w:history="1">
        <w:r>
          <w:rPr>
            <w:rStyle w:val="a3"/>
            <w:color w:val="000080"/>
            <w:u w:val="single"/>
          </w:rPr>
          <w:t>главой 84</w:t>
        </w:r>
      </w:hyperlink>
      <w:r>
        <w:rPr>
          <w:rStyle w:val="s0"/>
        </w:rPr>
        <w:t xml:space="preserve"> настоящего Кодекса.</w:t>
      </w:r>
    </w:p>
    <w:p w:rsidR="00057B03" w:rsidRDefault="00057B03">
      <w:pPr>
        <w:jc w:val="both"/>
        <w:divId w:val="1841962190"/>
      </w:pPr>
      <w:bookmarkStart w:id="12185" w:name="SUB6090300"/>
      <w:bookmarkEnd w:id="12185"/>
      <w:r>
        <w:rPr>
          <w:rStyle w:val="s3"/>
        </w:rPr>
        <w:t xml:space="preserve">Пункт 3 изложен в редакции </w:t>
      </w:r>
      <w:bookmarkStart w:id="12186" w:name="sub1001232385"/>
      <w:r>
        <w:rPr>
          <w:rStyle w:val="s9"/>
          <w:bdr w:val="none" w:sz="0" w:space="0" w:color="auto" w:frame="1"/>
        </w:rPr>
        <w:fldChar w:fldCharType="begin"/>
      </w:r>
      <w:r>
        <w:rPr>
          <w:rStyle w:val="s9"/>
          <w:bdr w:val="none" w:sz="0" w:space="0" w:color="auto" w:frame="1"/>
        </w:rPr>
        <w:instrText xml:space="preserve"> HYPERLINK "jl:30519128.3187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12187" w:name="sub1001232386"/>
      <w:r>
        <w:rPr>
          <w:rStyle w:val="s9"/>
          <w:bdr w:val="none" w:sz="0" w:space="0" w:color="auto" w:frame="1"/>
        </w:rPr>
        <w:fldChar w:fldCharType="begin"/>
      </w:r>
      <w:r>
        <w:rPr>
          <w:rStyle w:val="s9"/>
          <w:bdr w:val="none" w:sz="0" w:space="0" w:color="auto" w:frame="1"/>
        </w:rPr>
        <w:instrText xml:space="preserve"> HYPERLINK "jl:30520170.6090300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87"/>
      <w:r>
        <w:rPr>
          <w:rStyle w:val="s3"/>
        </w:rPr>
        <w:t xml:space="preserve">); внесены изменения в соответствии с </w:t>
      </w:r>
      <w:bookmarkStart w:id="12188" w:name="sub1002077507"/>
      <w:r>
        <w:rPr>
          <w:rStyle w:val="s9"/>
          <w:bdr w:val="none" w:sz="0" w:space="0" w:color="auto" w:frame="1"/>
        </w:rPr>
        <w:fldChar w:fldCharType="begin"/>
      </w:r>
      <w:r>
        <w:rPr>
          <w:rStyle w:val="s9"/>
          <w:bdr w:val="none" w:sz="0" w:space="0" w:color="auto" w:frame="1"/>
        </w:rPr>
        <w:instrText xml:space="preserve"> HYPERLINK "jl:31038459.609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188"/>
      <w:r>
        <w:rPr>
          <w:rStyle w:val="s3"/>
        </w:rPr>
        <w:t xml:space="preserve"> РК от 21.07.11 г. № 467-IV (введены в действие с 1 января 2012 г.) (</w:t>
      </w:r>
      <w:bookmarkStart w:id="12189" w:name="sub1002193591"/>
      <w:r>
        <w:rPr>
          <w:rStyle w:val="s9"/>
          <w:bdr w:val="none" w:sz="0" w:space="0" w:color="auto" w:frame="1"/>
        </w:rPr>
        <w:fldChar w:fldCharType="begin"/>
      </w:r>
      <w:r>
        <w:rPr>
          <w:rStyle w:val="s9"/>
          <w:bdr w:val="none" w:sz="0" w:space="0" w:color="auto" w:frame="1"/>
        </w:rPr>
        <w:instrText xml:space="preserve"> HYPERLINK "jl:31092989.6090300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89"/>
      <w:r>
        <w:rPr>
          <w:rStyle w:val="s3"/>
        </w:rPr>
        <w:t xml:space="preserve">); изложен в редакции </w:t>
      </w:r>
      <w:bookmarkStart w:id="12190" w:name="sub1002707424"/>
      <w:r>
        <w:rPr>
          <w:rStyle w:val="s9"/>
          <w:bdr w:val="none" w:sz="0" w:space="0" w:color="auto" w:frame="1"/>
        </w:rPr>
        <w:fldChar w:fldCharType="begin"/>
      </w:r>
      <w:r>
        <w:rPr>
          <w:rStyle w:val="s9"/>
          <w:bdr w:val="none" w:sz="0" w:space="0" w:color="auto" w:frame="1"/>
        </w:rPr>
        <w:instrText xml:space="preserve"> HYPERLINK "jl:31311025.609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2014 г.) (</w:t>
      </w:r>
      <w:bookmarkStart w:id="12191" w:name="sub1003771883"/>
      <w:r>
        <w:rPr>
          <w:rStyle w:val="s9"/>
          <w:bdr w:val="none" w:sz="0" w:space="0" w:color="auto" w:frame="1"/>
        </w:rPr>
        <w:fldChar w:fldCharType="begin"/>
      </w:r>
      <w:r>
        <w:rPr>
          <w:rStyle w:val="s9"/>
          <w:bdr w:val="none" w:sz="0" w:space="0" w:color="auto" w:frame="1"/>
        </w:rPr>
        <w:instrText xml:space="preserve"> HYPERLINK "jl:31482402.6090300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91"/>
      <w:r>
        <w:rPr>
          <w:rStyle w:val="s3"/>
        </w:rPr>
        <w:t>)</w:t>
      </w:r>
    </w:p>
    <w:p w:rsidR="00057B03" w:rsidRDefault="00057B03">
      <w:pPr>
        <w:ind w:firstLine="400"/>
        <w:jc w:val="both"/>
        <w:divId w:val="1841962190"/>
      </w:pPr>
      <w:r>
        <w:rPr>
          <w:rStyle w:val="s0"/>
        </w:rPr>
        <w:t>3. Способы обеспечения исполнения не выполненного в срок налогового обязательства, за исключением способа, указанного в подпункте 1) пункта 1 настоящей статьи, не применяются в отношении налогоплательщиков (налоговых агентов):</w:t>
      </w:r>
    </w:p>
    <w:p w:rsidR="00057B03" w:rsidRDefault="00057B03">
      <w:pPr>
        <w:ind w:firstLine="400"/>
        <w:jc w:val="both"/>
        <w:divId w:val="1841962190"/>
      </w:pPr>
      <w:r>
        <w:rPr>
          <w:rStyle w:val="s0"/>
        </w:rPr>
        <w:t xml:space="preserve">1) имеющих налоговую задолженность в размере менее 6-кратного </w:t>
      </w:r>
      <w:hyperlink r:id="rId3901" w:history="1">
        <w:r>
          <w:rPr>
            <w:rStyle w:val="a3"/>
            <w:color w:val="000080"/>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w:t>
      </w:r>
    </w:p>
    <w:p w:rsidR="00057B03" w:rsidRDefault="00057B03">
      <w:pPr>
        <w:ind w:firstLine="400"/>
        <w:jc w:val="both"/>
        <w:divId w:val="1841962190"/>
      </w:pPr>
      <w:r>
        <w:rPr>
          <w:rStyle w:val="s0"/>
        </w:rPr>
        <w:t xml:space="preserve">2) заявления которых рассматриваются в порядке, установленном </w:t>
      </w:r>
      <w:hyperlink r:id="rId3902" w:history="1">
        <w:r>
          <w:rPr>
            <w:rStyle w:val="a3"/>
            <w:color w:val="000080"/>
            <w:u w:val="single"/>
          </w:rPr>
          <w:t>статьей 51-1</w:t>
        </w:r>
      </w:hyperlink>
      <w:r>
        <w:rPr>
          <w:rStyle w:val="s0"/>
        </w:rPr>
        <w:t xml:space="preserve"> настоящего Кодекса.</w:t>
      </w:r>
    </w:p>
    <w:bookmarkStart w:id="12192" w:name="sub1001941495"/>
    <w:p w:rsidR="00057B03" w:rsidRDefault="00057B03">
      <w:pPr>
        <w:jc w:val="both"/>
        <w:divId w:val="1841962190"/>
      </w:pPr>
      <w:r>
        <w:fldChar w:fldCharType="begin"/>
      </w:r>
      <w:r>
        <w:instrText xml:space="preserve"> HYPERLINK "jl:30997997.0 " </w:instrText>
      </w:r>
      <w:r>
        <w:fldChar w:fldCharType="separate"/>
      </w:r>
      <w:r>
        <w:rPr>
          <w:rStyle w:val="a3"/>
          <w:rFonts w:ascii="Wingdings" w:hAnsi="Wingdings"/>
          <w:i/>
          <w:iCs/>
          <w:color w:val="000080"/>
          <w:u w:val="single"/>
        </w:rPr>
        <w:t>*</w:t>
      </w:r>
      <w:r>
        <w:fldChar w:fldCharType="end"/>
      </w:r>
      <w:bookmarkEnd w:id="12192"/>
    </w:p>
    <w:p w:rsidR="00057B03" w:rsidRDefault="00057B03">
      <w:pPr>
        <w:jc w:val="both"/>
        <w:divId w:val="1841962190"/>
      </w:pPr>
      <w:bookmarkStart w:id="12193" w:name="SUB609030100"/>
      <w:bookmarkEnd w:id="12193"/>
      <w:r>
        <w:rPr>
          <w:rStyle w:val="s3"/>
        </w:rPr>
        <w:t xml:space="preserve">Статья дополнена пунктом 3-1 в соответствии с </w:t>
      </w:r>
      <w:hyperlink r:id="rId3903" w:history="1">
        <w:r>
          <w:rPr>
            <w:rStyle w:val="a3"/>
            <w:i/>
            <w:iCs/>
            <w:color w:val="000080"/>
            <w:u w:val="single"/>
            <w:bdr w:val="none" w:sz="0" w:space="0" w:color="auto" w:frame="1"/>
          </w:rPr>
          <w:t>Законом</w:t>
        </w:r>
      </w:hyperlink>
      <w:r>
        <w:rPr>
          <w:rStyle w:val="s3"/>
        </w:rPr>
        <w:t xml:space="preserve"> РК от 16.11.09 г. № 200-IV (введено в действие с 1 января 2010 г.)</w:t>
      </w:r>
    </w:p>
    <w:p w:rsidR="00057B03" w:rsidRDefault="00057B03">
      <w:pPr>
        <w:autoSpaceDE w:val="0"/>
        <w:autoSpaceDN w:val="0"/>
        <w:ind w:firstLine="400"/>
        <w:jc w:val="thaiDistribute"/>
        <w:divId w:val="1841962190"/>
      </w:pPr>
      <w:r>
        <w:t>3-1. Если иное не установлено настоящим пунктом, способы обеспечения исполнения не выполненного в срок налогового обязательства не применяются в следующих случаях:</w:t>
      </w:r>
    </w:p>
    <w:p w:rsidR="00057B03" w:rsidRDefault="00057B03">
      <w:pPr>
        <w:jc w:val="both"/>
        <w:divId w:val="1841962190"/>
      </w:pPr>
      <w:bookmarkStart w:id="12194" w:name="SUB609030101"/>
      <w:bookmarkEnd w:id="12194"/>
      <w:r>
        <w:rPr>
          <w:rStyle w:val="s3"/>
        </w:rPr>
        <w:t xml:space="preserve">Подпункт 1 изложен в редакции </w:t>
      </w:r>
      <w:bookmarkStart w:id="12195" w:name="sub1003906959"/>
      <w:r>
        <w:rPr>
          <w:rStyle w:val="s9"/>
          <w:bdr w:val="none" w:sz="0" w:space="0" w:color="auto" w:frame="1"/>
        </w:rPr>
        <w:fldChar w:fldCharType="begin"/>
      </w:r>
      <w:r>
        <w:rPr>
          <w:rStyle w:val="s9"/>
          <w:bdr w:val="none" w:sz="0" w:space="0" w:color="auto" w:frame="1"/>
        </w:rPr>
        <w:instrText xml:space="preserve"> HYPERLINK "jl:31518781.609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07.03.14 г. № 177-V (</w:t>
      </w:r>
      <w:bookmarkStart w:id="12196" w:name="sub1003906960"/>
      <w:r>
        <w:rPr>
          <w:rStyle w:val="s9"/>
          <w:bdr w:val="none" w:sz="0" w:space="0" w:color="auto" w:frame="1"/>
        </w:rPr>
        <w:fldChar w:fldCharType="begin"/>
      </w:r>
      <w:r>
        <w:rPr>
          <w:rStyle w:val="s9"/>
          <w:bdr w:val="none" w:sz="0" w:space="0" w:color="auto" w:frame="1"/>
        </w:rPr>
        <w:instrText xml:space="preserve"> HYPERLINK "jl:31518957.609030101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96"/>
      <w:r>
        <w:rPr>
          <w:rStyle w:val="s3"/>
        </w:rPr>
        <w:t>)</w:t>
      </w:r>
    </w:p>
    <w:p w:rsidR="00057B03" w:rsidRDefault="00057B03">
      <w:pPr>
        <w:autoSpaceDE w:val="0"/>
        <w:autoSpaceDN w:val="0"/>
        <w:ind w:firstLine="400"/>
        <w:jc w:val="thaiDistribute"/>
        <w:divId w:val="1841962190"/>
      </w:pPr>
      <w:r>
        <w:t xml:space="preserve">1) </w:t>
      </w:r>
      <w:r>
        <w:rPr>
          <w:rStyle w:val="s0"/>
        </w:rPr>
        <w:t>признания банкротом со дня вступления в законную силу решения суда о признании налогоплательщика банкротом, за исключением пени, начисление которой не производится со дня вынесения судом определения о возбуждении производства по делу о банкротстве</w:t>
      </w:r>
      <w:r>
        <w:t>;</w:t>
      </w:r>
    </w:p>
    <w:p w:rsidR="00057B03" w:rsidRDefault="00057B03">
      <w:pPr>
        <w:jc w:val="both"/>
        <w:divId w:val="1841962190"/>
      </w:pPr>
      <w:bookmarkStart w:id="12197" w:name="SUB609030102"/>
      <w:bookmarkEnd w:id="12197"/>
      <w:r>
        <w:rPr>
          <w:rStyle w:val="s3"/>
        </w:rPr>
        <w:t xml:space="preserve">Подпункт 2 изложен в редакции </w:t>
      </w:r>
      <w:bookmarkStart w:id="12198" w:name="sub1002345674"/>
      <w:r>
        <w:rPr>
          <w:rStyle w:val="s9"/>
          <w:bdr w:val="none" w:sz="0" w:space="0" w:color="auto" w:frame="1"/>
        </w:rPr>
        <w:fldChar w:fldCharType="begin"/>
      </w:r>
      <w:r>
        <w:rPr>
          <w:rStyle w:val="s9"/>
          <w:bdr w:val="none" w:sz="0" w:space="0" w:color="auto" w:frame="1"/>
        </w:rPr>
        <w:instrText xml:space="preserve"> HYPERLINK "jl:31132432.609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198"/>
      <w:r>
        <w:rPr>
          <w:rStyle w:val="s3"/>
        </w:rPr>
        <w:t xml:space="preserve"> РК от 17.02.12 г. № 564-IV (</w:t>
      </w:r>
      <w:bookmarkStart w:id="12199" w:name="sub1002345675"/>
      <w:r>
        <w:rPr>
          <w:rStyle w:val="s9"/>
          <w:bdr w:val="none" w:sz="0" w:space="0" w:color="auto" w:frame="1"/>
        </w:rPr>
        <w:fldChar w:fldCharType="begin"/>
      </w:r>
      <w:r>
        <w:rPr>
          <w:rStyle w:val="s9"/>
          <w:bdr w:val="none" w:sz="0" w:space="0" w:color="auto" w:frame="1"/>
        </w:rPr>
        <w:instrText xml:space="preserve"> HYPERLINK "jl:31134496.609030102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199"/>
      <w:r>
        <w:rPr>
          <w:rStyle w:val="s3"/>
        </w:rPr>
        <w:t xml:space="preserve">); </w:t>
      </w:r>
      <w:hyperlink r:id="rId3904" w:history="1">
        <w:r>
          <w:rPr>
            <w:rStyle w:val="a3"/>
            <w:i/>
            <w:iCs/>
            <w:color w:val="000080"/>
            <w:u w:val="single"/>
            <w:bdr w:val="none" w:sz="0" w:space="0" w:color="auto" w:frame="1"/>
          </w:rPr>
          <w:t>Закона</w:t>
        </w:r>
      </w:hyperlink>
      <w:bookmarkEnd w:id="12195"/>
      <w:r>
        <w:rPr>
          <w:rStyle w:val="s3"/>
        </w:rPr>
        <w:t xml:space="preserve"> РК от 07.03.14 г. № 177-V (</w:t>
      </w:r>
      <w:bookmarkStart w:id="12200" w:name="sub1003906961"/>
      <w:r>
        <w:rPr>
          <w:rStyle w:val="s9"/>
          <w:bdr w:val="none" w:sz="0" w:space="0" w:color="auto" w:frame="1"/>
        </w:rPr>
        <w:fldChar w:fldCharType="begin"/>
      </w:r>
      <w:r>
        <w:rPr>
          <w:rStyle w:val="s9"/>
          <w:bdr w:val="none" w:sz="0" w:space="0" w:color="auto" w:frame="1"/>
        </w:rPr>
        <w:instrText xml:space="preserve"> HYPERLINK "jl:31518957.609030102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00"/>
      <w:r>
        <w:rPr>
          <w:rStyle w:val="s3"/>
        </w:rPr>
        <w:t>)</w:t>
      </w:r>
    </w:p>
    <w:p w:rsidR="00057B03" w:rsidRDefault="00057B03">
      <w:pPr>
        <w:ind w:firstLine="400"/>
        <w:jc w:val="both"/>
        <w:divId w:val="1841962190"/>
      </w:pPr>
      <w:r>
        <w:rPr>
          <w:rStyle w:val="s0"/>
        </w:rPr>
        <w:t>2) применения реабилитационной процедуры со дня вступления в законную силу решения суда о применении реабилитационной процедуры, за исключением ограничения в распоряжении имуществом, подлежащим государственной регистрации, и (или) имуществом, сделки по которому подлежат государственной регистрации, которое отменяется со дня вынесения судом определения об утверждении плана реабилитации.</w:t>
      </w:r>
    </w:p>
    <w:p w:rsidR="00057B03" w:rsidRDefault="00057B03">
      <w:pPr>
        <w:ind w:firstLine="400"/>
        <w:jc w:val="both"/>
        <w:divId w:val="1841962190"/>
      </w:pPr>
      <w:r>
        <w:rPr>
          <w:rStyle w:val="s0"/>
        </w:rPr>
        <w:t xml:space="preserve">При этом в отношении таких налогоплательщиков по налоговому обязательству, сумма которого не включена в реестр требований кредиторов в порядке, установленном </w:t>
      </w:r>
      <w:hyperlink r:id="rId3905" w:history="1">
        <w:r>
          <w:rPr>
            <w:rStyle w:val="a3"/>
            <w:color w:val="000080"/>
            <w:u w:val="single"/>
          </w:rPr>
          <w:t>законодательством</w:t>
        </w:r>
      </w:hyperlink>
      <w:r>
        <w:rPr>
          <w:rStyle w:val="s0"/>
        </w:rPr>
        <w:t xml:space="preserve"> Республики Казахстан о реабилитации и банкротстве, а также в случае, предусмотренном законодательством Республики Казахстан о реабилитации и банкротстве, применяются способы обеспечения исполнения такого обязательства;</w:t>
      </w:r>
    </w:p>
    <w:p w:rsidR="00057B03" w:rsidRDefault="00057B03">
      <w:pPr>
        <w:jc w:val="both"/>
        <w:divId w:val="1841962190"/>
      </w:pPr>
      <w:bookmarkStart w:id="12201" w:name="SUB609030121"/>
      <w:bookmarkEnd w:id="12201"/>
      <w:r>
        <w:rPr>
          <w:rStyle w:val="s3"/>
        </w:rPr>
        <w:t xml:space="preserve">Пункт дополнен подпунктом 2-1 в соответствии с </w:t>
      </w:r>
      <w:bookmarkStart w:id="12202" w:name="sub1004837005"/>
      <w:r>
        <w:rPr>
          <w:rStyle w:val="s9"/>
          <w:bdr w:val="none" w:sz="0" w:space="0" w:color="auto" w:frame="1"/>
        </w:rPr>
        <w:fldChar w:fldCharType="begin"/>
      </w:r>
      <w:r>
        <w:rPr>
          <w:rStyle w:val="s9"/>
          <w:bdr w:val="none" w:sz="0" w:space="0" w:color="auto" w:frame="1"/>
        </w:rPr>
        <w:instrText xml:space="preserve"> HYPERLINK "jl:35293318.200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13.11.15 г. № 399-V</w:t>
      </w:r>
    </w:p>
    <w:p w:rsidR="00057B03" w:rsidRDefault="00057B03">
      <w:pPr>
        <w:ind w:firstLine="426"/>
        <w:jc w:val="both"/>
        <w:divId w:val="1841962190"/>
      </w:pPr>
      <w:r>
        <w:t>2-1)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057B03" w:rsidRDefault="00057B03">
      <w:pPr>
        <w:jc w:val="both"/>
        <w:divId w:val="1841962190"/>
      </w:pPr>
      <w:bookmarkStart w:id="12203" w:name="SUB609030103"/>
      <w:bookmarkEnd w:id="12203"/>
      <w:r>
        <w:rPr>
          <w:rStyle w:val="s3"/>
        </w:rPr>
        <w:t xml:space="preserve">В подпункт 3 внесены изменения в соответствии с </w:t>
      </w:r>
      <w:bookmarkStart w:id="12204" w:name="sub1003561628"/>
      <w:r>
        <w:rPr>
          <w:rStyle w:val="s9"/>
          <w:bdr w:val="none" w:sz="0" w:space="0" w:color="auto" w:frame="1"/>
        </w:rPr>
        <w:fldChar w:fldCharType="begin"/>
      </w:r>
      <w:r>
        <w:rPr>
          <w:rStyle w:val="s9"/>
          <w:bdr w:val="none" w:sz="0" w:space="0" w:color="auto" w:frame="1"/>
        </w:rPr>
        <w:instrText xml:space="preserve"> HYPERLINK "jl:31408632.819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204"/>
      <w:r>
        <w:rPr>
          <w:rStyle w:val="s3"/>
        </w:rPr>
        <w:t xml:space="preserve"> РК от 21.06.13 г. № 106-V (</w:t>
      </w:r>
      <w:bookmarkStart w:id="12205" w:name="sub1003561629"/>
      <w:r>
        <w:rPr>
          <w:rStyle w:val="s9"/>
          <w:bdr w:val="none" w:sz="0" w:space="0" w:color="auto" w:frame="1"/>
        </w:rPr>
        <w:fldChar w:fldCharType="begin"/>
      </w:r>
      <w:r>
        <w:rPr>
          <w:rStyle w:val="s9"/>
          <w:bdr w:val="none" w:sz="0" w:space="0" w:color="auto" w:frame="1"/>
        </w:rPr>
        <w:instrText xml:space="preserve"> HYPERLINK "jl:31410888.609030103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05"/>
      <w:r>
        <w:rPr>
          <w:rStyle w:val="s3"/>
        </w:rPr>
        <w:t xml:space="preserve">); изложен в редакции </w:t>
      </w:r>
      <w:bookmarkStart w:id="12206" w:name="sub1003777561"/>
      <w:r>
        <w:rPr>
          <w:rStyle w:val="s9"/>
          <w:bdr w:val="none" w:sz="0" w:space="0" w:color="auto" w:frame="1"/>
        </w:rPr>
        <w:fldChar w:fldCharType="begin"/>
      </w:r>
      <w:r>
        <w:rPr>
          <w:rStyle w:val="s9"/>
          <w:bdr w:val="none" w:sz="0" w:space="0" w:color="auto" w:frame="1"/>
        </w:rPr>
        <w:instrText xml:space="preserve"> HYPERLINK "jl:31481968.609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206"/>
      <w:r>
        <w:rPr>
          <w:rStyle w:val="s3"/>
        </w:rPr>
        <w:t xml:space="preserve"> РК от 05.12.13 г. № 152-V (введено в действие с 1 января 2014 г.) (</w:t>
      </w:r>
      <w:bookmarkStart w:id="12207" w:name="sub1003777563"/>
      <w:r>
        <w:rPr>
          <w:rStyle w:val="s9"/>
          <w:bdr w:val="none" w:sz="0" w:space="0" w:color="auto" w:frame="1"/>
        </w:rPr>
        <w:fldChar w:fldCharType="begin"/>
      </w:r>
      <w:r>
        <w:rPr>
          <w:rStyle w:val="s9"/>
          <w:bdr w:val="none" w:sz="0" w:space="0" w:color="auto" w:frame="1"/>
        </w:rPr>
        <w:instrText xml:space="preserve"> HYPERLINK "jl:31482402.609030103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07"/>
      <w:r>
        <w:rPr>
          <w:rStyle w:val="s3"/>
        </w:rPr>
        <w:t>)</w:t>
      </w:r>
    </w:p>
    <w:p w:rsidR="00057B03" w:rsidRDefault="00057B03">
      <w:pPr>
        <w:ind w:firstLine="400"/>
        <w:jc w:val="both"/>
        <w:divId w:val="1841962190"/>
      </w:pPr>
      <w:r>
        <w:rPr>
          <w:rStyle w:val="s0"/>
        </w:rPr>
        <w:t>3)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bookmarkStart w:id="12208" w:name="sub1003805932"/>
    <w:p w:rsidR="00057B03" w:rsidRDefault="00057B03">
      <w:pPr>
        <w:jc w:val="both"/>
        <w:divId w:val="1841962190"/>
      </w:pPr>
      <w:r>
        <w:fldChar w:fldCharType="begin"/>
      </w:r>
      <w:r>
        <w:instrText xml:space="preserve"> HYPERLINK "jl:31491334.1313 " </w:instrText>
      </w:r>
      <w:r>
        <w:fldChar w:fldCharType="separate"/>
      </w:r>
      <w:r>
        <w:rPr>
          <w:rStyle w:val="a3"/>
          <w:rFonts w:ascii="Wingdings" w:hAnsi="Wingdings"/>
          <w:i/>
          <w:iCs/>
          <w:color w:val="000080"/>
          <w:u w:val="single"/>
        </w:rPr>
        <w:t>*</w:t>
      </w:r>
      <w:r>
        <w:fldChar w:fldCharType="end"/>
      </w:r>
      <w:bookmarkEnd w:id="12208"/>
    </w:p>
    <w:p w:rsidR="00057B03" w:rsidRDefault="00057B03">
      <w:pPr>
        <w:jc w:val="both"/>
        <w:divId w:val="1841962190"/>
      </w:pPr>
      <w:bookmarkStart w:id="12209" w:name="SUB609030200"/>
      <w:bookmarkEnd w:id="12209"/>
      <w:r>
        <w:rPr>
          <w:rStyle w:val="s3"/>
        </w:rPr>
        <w:t xml:space="preserve">Статья дополнена пунктом 3-2 в соответствии с </w:t>
      </w:r>
      <w:hyperlink r:id="rId3906" w:history="1">
        <w:r>
          <w:rPr>
            <w:rStyle w:val="a3"/>
            <w:i/>
            <w:iCs/>
            <w:color w:val="000080"/>
            <w:u w:val="single"/>
            <w:bdr w:val="none" w:sz="0" w:space="0" w:color="auto" w:frame="1"/>
          </w:rPr>
          <w:t>Законом</w:t>
        </w:r>
      </w:hyperlink>
      <w:bookmarkEnd w:id="12202"/>
      <w:r>
        <w:rPr>
          <w:rStyle w:val="s3"/>
        </w:rPr>
        <w:t xml:space="preserve"> РК от 13.11.15 г. № 399-V</w:t>
      </w:r>
    </w:p>
    <w:p w:rsidR="00057B03" w:rsidRDefault="00057B03">
      <w:pPr>
        <w:ind w:firstLine="400"/>
        <w:jc w:val="both"/>
        <w:divId w:val="1841962190"/>
      </w:pPr>
      <w:r>
        <w:rPr>
          <w:rStyle w:val="s0"/>
        </w:rPr>
        <w:t>3-2. В случае урегулирования неплатежеспособности налогоплательщика согласно законодательным актам Республики Казахстан применение способа обеспечения исполнения не выполненного в срок налогового обязательства, указанного в подпункте 1) пункта 1 настоящей статьи, приостанавливается со дня принятия судом решения о применении процедуры урегулирования неплатежеспособности.</w:t>
      </w:r>
    </w:p>
    <w:p w:rsidR="00057B03" w:rsidRDefault="00057B03">
      <w:pPr>
        <w:ind w:firstLine="400"/>
        <w:jc w:val="both"/>
        <w:divId w:val="1841962190"/>
      </w:pPr>
      <w:bookmarkStart w:id="12210" w:name="SUB6090400"/>
      <w:bookmarkEnd w:id="12210"/>
      <w:r>
        <w:rPr>
          <w:rStyle w:val="s0"/>
        </w:rPr>
        <w:t>4. В случае обжалования уведомления о результатах проверки и (или) решения вышестоящего налогового органа, вынесенного по результатам рассмотрения жалобы на уведомление, применение способов обеспечения исполнения не выполненного в срок налогового обязательства, за исключением способа, указанного в подпункте 4) пункта 1 настоящей статьи, приостанавливается до вынесения решения по результатам рассмотрения жалобы.</w:t>
      </w:r>
    </w:p>
    <w:bookmarkStart w:id="12211" w:name="sub1001284618"/>
    <w:p w:rsidR="00057B03" w:rsidRDefault="00057B03">
      <w:pPr>
        <w:jc w:val="both"/>
        <w:divId w:val="1841962190"/>
      </w:pPr>
      <w:r>
        <w:fldChar w:fldCharType="begin"/>
      </w:r>
      <w:r>
        <w:instrText xml:space="preserve"> HYPERLINK "jl:30547439.0 " </w:instrText>
      </w:r>
      <w:r>
        <w:fldChar w:fldCharType="separate"/>
      </w:r>
      <w:r>
        <w:rPr>
          <w:rStyle w:val="a3"/>
          <w:rFonts w:ascii="Wingdings" w:hAnsi="Wingdings"/>
          <w:i/>
          <w:iCs/>
          <w:color w:val="000080"/>
          <w:u w:val="single"/>
        </w:rPr>
        <w:t>*</w:t>
      </w:r>
      <w:r>
        <w:fldChar w:fldCharType="end"/>
      </w:r>
      <w:bookmarkEnd w:id="12211"/>
    </w:p>
    <w:p w:rsidR="00057B03" w:rsidRDefault="00057B03">
      <w:pPr>
        <w:ind w:firstLine="400"/>
        <w:jc w:val="both"/>
        <w:divId w:val="1841962190"/>
      </w:pPr>
      <w:bookmarkStart w:id="12212" w:name="SUB6090500"/>
      <w:bookmarkEnd w:id="12212"/>
      <w:r>
        <w:rPr>
          <w:rStyle w:val="s0"/>
        </w:rPr>
        <w:t xml:space="preserve">5. Исключен в соответствии с </w:t>
      </w:r>
      <w:hyperlink r:id="rId3907" w:history="1">
        <w:r>
          <w:rPr>
            <w:rStyle w:val="a3"/>
            <w:color w:val="000080"/>
            <w:u w:val="single"/>
          </w:rPr>
          <w:t>Законом</w:t>
        </w:r>
      </w:hyperlink>
      <w:bookmarkEnd w:id="12190"/>
      <w:r>
        <w:rPr>
          <w:rStyle w:val="s0"/>
        </w:rPr>
        <w:t xml:space="preserve"> РК от 26.12.12 г. № 61-V </w:t>
      </w:r>
      <w:r>
        <w:rPr>
          <w:rStyle w:val="s3"/>
        </w:rPr>
        <w:t>(введено в действие с 21 октября 2010 г.) (</w:t>
      </w:r>
      <w:bookmarkStart w:id="12213" w:name="sub1002727278"/>
      <w:r>
        <w:rPr>
          <w:rStyle w:val="s9"/>
          <w:bdr w:val="none" w:sz="0" w:space="0" w:color="auto" w:frame="1"/>
        </w:rPr>
        <w:fldChar w:fldCharType="begin"/>
      </w:r>
      <w:r>
        <w:rPr>
          <w:rStyle w:val="s9"/>
          <w:bdr w:val="none" w:sz="0" w:space="0" w:color="auto" w:frame="1"/>
        </w:rPr>
        <w:instrText xml:space="preserve"> HYPERLINK "jl:31313173.6090500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13"/>
      <w:r>
        <w:rPr>
          <w:rStyle w:val="s3"/>
        </w:rPr>
        <w:t>)</w:t>
      </w:r>
    </w:p>
    <w:p w:rsidR="00057B03" w:rsidRDefault="00057B03">
      <w:pPr>
        <w:jc w:val="both"/>
        <w:divId w:val="1841962190"/>
      </w:pPr>
      <w:bookmarkStart w:id="12214" w:name="SUB6090600"/>
      <w:bookmarkEnd w:id="12214"/>
      <w:r>
        <w:rPr>
          <w:rStyle w:val="s3"/>
        </w:rPr>
        <w:t xml:space="preserve">Пункт 6 изложен в редакции </w:t>
      </w:r>
      <w:hyperlink r:id="rId3908" w:history="1">
        <w:r>
          <w:rPr>
            <w:rStyle w:val="a3"/>
            <w:i/>
            <w:iCs/>
            <w:color w:val="000080"/>
            <w:u w:val="single"/>
            <w:bdr w:val="none" w:sz="0" w:space="0" w:color="auto" w:frame="1"/>
          </w:rPr>
          <w:t>Закона</w:t>
        </w:r>
      </w:hyperlink>
      <w:bookmarkEnd w:id="12186"/>
      <w:r>
        <w:rPr>
          <w:rStyle w:val="s3"/>
        </w:rPr>
        <w:t xml:space="preserve"> РК от 16.11.09 г. № 200-IV (введено в действие с 1 января 2010 г.) (</w:t>
      </w:r>
      <w:bookmarkStart w:id="12215" w:name="sub1001232389"/>
      <w:r>
        <w:rPr>
          <w:rStyle w:val="s9"/>
          <w:bdr w:val="none" w:sz="0" w:space="0" w:color="auto" w:frame="1"/>
        </w:rPr>
        <w:fldChar w:fldCharType="begin"/>
      </w:r>
      <w:r>
        <w:rPr>
          <w:rStyle w:val="s9"/>
          <w:bdr w:val="none" w:sz="0" w:space="0" w:color="auto" w:frame="1"/>
        </w:rPr>
        <w:instrText xml:space="preserve"> HYPERLINK "jl:30520170.6090600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15"/>
      <w:r>
        <w:rPr>
          <w:rStyle w:val="s3"/>
        </w:rPr>
        <w:t xml:space="preserve">); </w:t>
      </w:r>
      <w:hyperlink r:id="rId3909" w:history="1">
        <w:r>
          <w:rPr>
            <w:rStyle w:val="a3"/>
            <w:i/>
            <w:iCs/>
            <w:color w:val="000080"/>
            <w:u w:val="single"/>
            <w:bdr w:val="none" w:sz="0" w:space="0" w:color="auto" w:frame="1"/>
          </w:rPr>
          <w:t>Закона</w:t>
        </w:r>
      </w:hyperlink>
      <w:bookmarkEnd w:id="12177"/>
      <w:r>
        <w:rPr>
          <w:rStyle w:val="s3"/>
        </w:rPr>
        <w:t xml:space="preserve"> РК от 28.11.14 г. № 257-V (введено в действие с 1 января 2015 г.) (</w:t>
      </w:r>
      <w:bookmarkStart w:id="12216" w:name="sub1004349521"/>
      <w:r>
        <w:rPr>
          <w:rStyle w:val="s9"/>
          <w:bdr w:val="none" w:sz="0" w:space="0" w:color="auto" w:frame="1"/>
        </w:rPr>
        <w:fldChar w:fldCharType="begin"/>
      </w:r>
      <w:r>
        <w:rPr>
          <w:rStyle w:val="s9"/>
          <w:bdr w:val="none" w:sz="0" w:space="0" w:color="auto" w:frame="1"/>
        </w:rPr>
        <w:instrText xml:space="preserve"> HYPERLINK "jl:31637067.6090600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16"/>
      <w:r>
        <w:rPr>
          <w:rStyle w:val="s3"/>
        </w:rPr>
        <w:t>)</w:t>
      </w:r>
    </w:p>
    <w:p w:rsidR="00057B03" w:rsidRDefault="00057B03">
      <w:pPr>
        <w:ind w:firstLine="400"/>
        <w:jc w:val="both"/>
        <w:divId w:val="1841962190"/>
      </w:pPr>
      <w:r>
        <w:rPr>
          <w:rStyle w:val="s0"/>
        </w:rPr>
        <w:t>6.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 юридическому лицу, создавшему данное структурное подразделение.</w:t>
      </w:r>
    </w:p>
    <w:p w:rsidR="00057B03" w:rsidRDefault="00057B03">
      <w:pPr>
        <w:ind w:firstLine="400"/>
        <w:jc w:val="both"/>
        <w:divId w:val="1841962190"/>
      </w:pPr>
      <w:r>
        <w:rPr>
          <w:rStyle w:val="s0"/>
        </w:rPr>
        <w:t>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057B03" w:rsidRDefault="00057B03">
      <w:pPr>
        <w:jc w:val="both"/>
        <w:divId w:val="1841962190"/>
      </w:pPr>
      <w:bookmarkStart w:id="12217" w:name="SUB609060100"/>
      <w:bookmarkEnd w:id="12217"/>
      <w:r>
        <w:rPr>
          <w:rStyle w:val="s3"/>
        </w:rPr>
        <w:t xml:space="preserve">Статья дополнена пунктом 6-1 в соответствии с </w:t>
      </w:r>
      <w:hyperlink r:id="rId3910"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6-1.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057B03" w:rsidRDefault="00057B03">
      <w:pPr>
        <w:ind w:firstLine="400"/>
        <w:jc w:val="both"/>
        <w:divId w:val="1841962190"/>
      </w:pPr>
      <w:bookmarkStart w:id="12218" w:name="SUB6090700"/>
      <w:bookmarkEnd w:id="12218"/>
      <w:r>
        <w:rPr>
          <w:rStyle w:val="s0"/>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bookmarkStart w:id="12219" w:name="sub1001576455"/>
    <w:p w:rsidR="00057B03" w:rsidRDefault="00057B03">
      <w:pPr>
        <w:jc w:val="both"/>
        <w:divId w:val="1841962190"/>
      </w:pPr>
      <w:r>
        <w:fldChar w:fldCharType="begin"/>
      </w:r>
      <w:r>
        <w:instrText xml:space="preserve"> HYPERLINK "jl:30577513.0 30580366.0 30591207.0 " </w:instrText>
      </w:r>
      <w:r>
        <w:fldChar w:fldCharType="separate"/>
      </w:r>
      <w:r>
        <w:rPr>
          <w:rStyle w:val="a3"/>
          <w:rFonts w:ascii="Wingdings" w:hAnsi="Wingdings"/>
          <w:i/>
          <w:iCs/>
          <w:color w:val="000080"/>
          <w:u w:val="single"/>
        </w:rPr>
        <w:t>*</w:t>
      </w:r>
      <w:r>
        <w:fldChar w:fldCharType="end"/>
      </w:r>
      <w:bookmarkEnd w:id="12219"/>
    </w:p>
    <w:p w:rsidR="00057B03" w:rsidRDefault="00057B03">
      <w:pPr>
        <w:ind w:firstLine="400"/>
        <w:jc w:val="both"/>
        <w:divId w:val="1841962190"/>
      </w:pPr>
      <w:r>
        <w:rPr>
          <w:rStyle w:val="s0"/>
        </w:rPr>
        <w:t> </w:t>
      </w:r>
    </w:p>
    <w:p w:rsidR="00057B03" w:rsidRDefault="00057B03">
      <w:pPr>
        <w:ind w:left="1200" w:hanging="800"/>
        <w:jc w:val="both"/>
        <w:divId w:val="1841962190"/>
      </w:pPr>
      <w:bookmarkStart w:id="12220" w:name="SUB6100000"/>
      <w:bookmarkEnd w:id="12220"/>
      <w:r>
        <w:rPr>
          <w:rStyle w:val="s1"/>
        </w:rPr>
        <w:t xml:space="preserve">Статья 610. Пеня на не уплаченную в срок сумму налогов и других обязательных платежей в бюджет </w:t>
      </w:r>
    </w:p>
    <w:p w:rsidR="00057B03" w:rsidRDefault="00057B03">
      <w:pPr>
        <w:jc w:val="both"/>
        <w:divId w:val="1841962190"/>
      </w:pPr>
      <w:bookmarkStart w:id="12221" w:name="SUB6100100"/>
      <w:bookmarkEnd w:id="12221"/>
      <w:r>
        <w:rPr>
          <w:rStyle w:val="s3"/>
        </w:rPr>
        <w:t xml:space="preserve">В пункт 1 внесены изменения в соответствии с </w:t>
      </w:r>
      <w:bookmarkStart w:id="12222" w:name="sub1002077515"/>
      <w:r>
        <w:rPr>
          <w:rStyle w:val="s9"/>
          <w:bdr w:val="none" w:sz="0" w:space="0" w:color="auto" w:frame="1"/>
        </w:rPr>
        <w:fldChar w:fldCharType="begin"/>
      </w:r>
      <w:r>
        <w:rPr>
          <w:rStyle w:val="s9"/>
          <w:bdr w:val="none" w:sz="0" w:space="0" w:color="auto" w:frame="1"/>
        </w:rPr>
        <w:instrText xml:space="preserve"> HYPERLINK "jl:31038459.610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2223" w:name="sub1002180476"/>
      <w:r>
        <w:rPr>
          <w:rStyle w:val="s9"/>
          <w:bdr w:val="none" w:sz="0" w:space="0" w:color="auto" w:frame="1"/>
        </w:rPr>
        <w:fldChar w:fldCharType="begin"/>
      </w:r>
      <w:r>
        <w:rPr>
          <w:rStyle w:val="s9"/>
          <w:bdr w:val="none" w:sz="0" w:space="0" w:color="auto" w:frame="1"/>
        </w:rPr>
        <w:instrText xml:space="preserve"> HYPERLINK "jl:31092989.6100000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23"/>
      <w:r>
        <w:rPr>
          <w:rStyle w:val="s3"/>
        </w:rPr>
        <w:t>)</w:t>
      </w:r>
    </w:p>
    <w:p w:rsidR="00057B03" w:rsidRDefault="00057B03">
      <w:pPr>
        <w:ind w:firstLine="400"/>
        <w:jc w:val="both"/>
        <w:divId w:val="1841962190"/>
      </w:pPr>
      <w:r>
        <w:rPr>
          <w:rStyle w:val="s0"/>
        </w:rPr>
        <w:t xml:space="preserve">1. Пеней признается установленный пунктом 3 настоящей статьи размер, начисляемый на не уплаченную в срок сумму налогов и других обязательных платежей в бюджет, в том числе авансовых и (или) текущих платежей по ним. </w:t>
      </w:r>
    </w:p>
    <w:p w:rsidR="00057B03" w:rsidRDefault="00057B03">
      <w:pPr>
        <w:jc w:val="both"/>
        <w:divId w:val="1841962190"/>
      </w:pPr>
      <w:r>
        <w:rPr>
          <w:rStyle w:val="s3"/>
        </w:rPr>
        <w:t xml:space="preserve">См. </w:t>
      </w:r>
      <w:hyperlink r:id="rId3911" w:history="1">
        <w:r>
          <w:rPr>
            <w:rStyle w:val="a3"/>
            <w:i/>
            <w:iCs/>
            <w:color w:val="000080"/>
            <w:u w:val="single"/>
            <w:bdr w:val="none" w:sz="0" w:space="0" w:color="auto" w:frame="1"/>
          </w:rPr>
          <w:t>Нормативное постановление</w:t>
        </w:r>
      </w:hyperlink>
      <w:bookmarkEnd w:id="3306"/>
      <w:r>
        <w:rPr>
          <w:rStyle w:val="s3"/>
        </w:rPr>
        <w:t xml:space="preserve"> Верховного Суда РК от 12 января 2009 г. № 1 «О некоторых вопросах применения законодательства о лжепредпринимательстве»</w:t>
      </w:r>
    </w:p>
    <w:p w:rsidR="00057B03" w:rsidRDefault="00057B03">
      <w:pPr>
        <w:ind w:firstLine="400"/>
        <w:jc w:val="both"/>
        <w:divId w:val="1841962190"/>
      </w:pPr>
      <w:bookmarkStart w:id="12224" w:name="SUB6100200"/>
      <w:bookmarkEnd w:id="12224"/>
      <w:r>
        <w:rPr>
          <w:rStyle w:val="s0"/>
        </w:rPr>
        <w:t xml:space="preserve">2. Сумма пени начисляется и уплачивается независимо от применения других способов обеспечения исполнения не выполненного в срок налогового обязательства и мер принудительного взыскания, а также иных мер ответственности за нарушение налогового законодательства Республики Казахстан. </w:t>
      </w:r>
    </w:p>
    <w:bookmarkStart w:id="12225" w:name="sub1001576456"/>
    <w:p w:rsidR="00057B03" w:rsidRDefault="00057B03">
      <w:pPr>
        <w:jc w:val="both"/>
        <w:divId w:val="1841962190"/>
      </w:pPr>
      <w:r>
        <w:fldChar w:fldCharType="begin"/>
      </w:r>
      <w:r>
        <w:instrText xml:space="preserve"> HYPERLINK "jl:30556282.0 30556295.0 " </w:instrText>
      </w:r>
      <w:r>
        <w:fldChar w:fldCharType="separate"/>
      </w:r>
      <w:r>
        <w:rPr>
          <w:rStyle w:val="a3"/>
          <w:rFonts w:ascii="Wingdings" w:hAnsi="Wingdings"/>
          <w:i/>
          <w:iCs/>
          <w:color w:val="000080"/>
          <w:u w:val="single"/>
        </w:rPr>
        <w:t>*</w:t>
      </w:r>
      <w:r>
        <w:fldChar w:fldCharType="end"/>
      </w:r>
      <w:bookmarkEnd w:id="12225"/>
    </w:p>
    <w:p w:rsidR="00057B03" w:rsidRDefault="00057B03">
      <w:pPr>
        <w:jc w:val="both"/>
        <w:divId w:val="1841962190"/>
      </w:pPr>
      <w:bookmarkStart w:id="12226" w:name="SUB6100300"/>
      <w:bookmarkEnd w:id="12226"/>
      <w:r>
        <w:rPr>
          <w:rStyle w:val="s3"/>
        </w:rPr>
        <w:t xml:space="preserve">В пункт 3 внесены изменения в соответствии с </w:t>
      </w:r>
      <w:bookmarkStart w:id="12227" w:name="sub1001232395"/>
      <w:r>
        <w:rPr>
          <w:rStyle w:val="s9"/>
          <w:bdr w:val="none" w:sz="0" w:space="0" w:color="auto" w:frame="1"/>
        </w:rPr>
        <w:fldChar w:fldCharType="begin"/>
      </w:r>
      <w:r>
        <w:rPr>
          <w:rStyle w:val="s9"/>
          <w:bdr w:val="none" w:sz="0" w:space="0" w:color="auto" w:frame="1"/>
        </w:rPr>
        <w:instrText xml:space="preserve"> HYPERLINK "jl:30519128.3188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w:t>
      </w:r>
      <w:bookmarkStart w:id="12228" w:name="sub1001232396"/>
      <w:r>
        <w:rPr>
          <w:rStyle w:val="s9"/>
          <w:bdr w:val="none" w:sz="0" w:space="0" w:color="auto" w:frame="1"/>
        </w:rPr>
        <w:fldChar w:fldCharType="begin"/>
      </w:r>
      <w:r>
        <w:rPr>
          <w:rStyle w:val="s9"/>
          <w:bdr w:val="none" w:sz="0" w:space="0" w:color="auto" w:frame="1"/>
        </w:rPr>
        <w:instrText xml:space="preserve"> HYPERLINK "jl:30520170.6100300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28"/>
      <w:r>
        <w:rPr>
          <w:rStyle w:val="s3"/>
        </w:rPr>
        <w:t xml:space="preserve">); </w:t>
      </w:r>
      <w:hyperlink r:id="rId3912"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2229" w:name="sub1002193595"/>
      <w:r>
        <w:rPr>
          <w:rStyle w:val="s9"/>
          <w:bdr w:val="none" w:sz="0" w:space="0" w:color="auto" w:frame="1"/>
        </w:rPr>
        <w:fldChar w:fldCharType="begin"/>
      </w:r>
      <w:r>
        <w:rPr>
          <w:rStyle w:val="s9"/>
          <w:bdr w:val="none" w:sz="0" w:space="0" w:color="auto" w:frame="1"/>
        </w:rPr>
        <w:instrText xml:space="preserve"> HYPERLINK "jl:31092989.6100300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29"/>
      <w:r>
        <w:rPr>
          <w:rStyle w:val="s3"/>
        </w:rPr>
        <w:t xml:space="preserve">); изложен в редакции </w:t>
      </w:r>
      <w:bookmarkStart w:id="12230" w:name="sub1004858563"/>
      <w:r>
        <w:rPr>
          <w:rStyle w:val="s9"/>
          <w:bdr w:val="none" w:sz="0" w:space="0" w:color="auto" w:frame="1"/>
        </w:rPr>
        <w:fldChar w:fldCharType="begin"/>
      </w:r>
      <w:r>
        <w:rPr>
          <w:rStyle w:val="s9"/>
          <w:bdr w:val="none" w:sz="0" w:space="0" w:color="auto" w:frame="1"/>
        </w:rPr>
        <w:instrText xml:space="preserve"> HYPERLINK "jl:34634878.610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18.11.15 г. № 412-V (введено в действие с 1 января 2016 г.) (</w:t>
      </w:r>
      <w:bookmarkStart w:id="12231" w:name="sub1004909139"/>
      <w:r>
        <w:rPr>
          <w:rStyle w:val="s9"/>
          <w:bdr w:val="none" w:sz="0" w:space="0" w:color="auto" w:frame="1"/>
        </w:rPr>
        <w:fldChar w:fldCharType="begin"/>
      </w:r>
      <w:r>
        <w:rPr>
          <w:rStyle w:val="s9"/>
          <w:bdr w:val="none" w:sz="0" w:space="0" w:color="auto" w:frame="1"/>
        </w:rPr>
        <w:instrText xml:space="preserve"> HYPERLINK "jl:39605522.6100300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31"/>
      <w:r>
        <w:rPr>
          <w:rStyle w:val="s3"/>
        </w:rPr>
        <w:t>)</w:t>
      </w:r>
    </w:p>
    <w:p w:rsidR="00057B03" w:rsidRDefault="00057B03">
      <w:pPr>
        <w:ind w:firstLine="400"/>
        <w:jc w:val="both"/>
        <w:divId w:val="1841962190"/>
      </w:pPr>
      <w:r>
        <w:rPr>
          <w:rStyle w:val="s0"/>
        </w:rPr>
        <w:t xml:space="preserve">3. Если иное не установлено настоящей статьей, </w:t>
      </w:r>
      <w:bookmarkStart w:id="12232" w:name="sub1001925230"/>
      <w:r>
        <w:fldChar w:fldCharType="begin"/>
      </w:r>
      <w:r>
        <w:instrText xml:space="preserve"> HYPERLINK "jl:1001007000.0 " </w:instrText>
      </w:r>
      <w:r>
        <w:fldChar w:fldCharType="separate"/>
      </w:r>
      <w:r>
        <w:rPr>
          <w:rStyle w:val="a3"/>
          <w:color w:val="000080"/>
          <w:u w:val="single"/>
        </w:rPr>
        <w:t>пеня</w:t>
      </w:r>
      <w:r>
        <w:fldChar w:fldCharType="end"/>
      </w:r>
      <w:bookmarkEnd w:id="12232"/>
      <w:r>
        <w:rPr>
          <w:rStyle w:val="s0"/>
        </w:rPr>
        <w:t xml:space="preserve"> начисляется за каждый день просрочки исполнения налогового обязательства,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2,5-кратной официальной </w:t>
      </w:r>
      <w:hyperlink r:id="rId3913" w:history="1">
        <w:r>
          <w:rPr>
            <w:rStyle w:val="a3"/>
            <w:color w:val="000080"/>
            <w:u w:val="single"/>
          </w:rPr>
          <w:t>ставки рефинансирования</w:t>
        </w:r>
      </w:hyperlink>
      <w:bookmarkEnd w:id="12003"/>
      <w:r>
        <w:rPr>
          <w:rStyle w:val="s0"/>
        </w:rPr>
        <w:t>, установленной Национальным Банком Республики Казахстан на каждый день просрочки, если иное не установлено законами Республики Казахстан.</w:t>
      </w:r>
    </w:p>
    <w:bookmarkStart w:id="12233" w:name="sub1002456922"/>
    <w:p w:rsidR="00057B03" w:rsidRDefault="00057B03">
      <w:pPr>
        <w:jc w:val="both"/>
        <w:divId w:val="1841962190"/>
      </w:pPr>
      <w:r>
        <w:fldChar w:fldCharType="begin"/>
      </w:r>
      <w:r>
        <w:instrText xml:space="preserve"> HYPERLINK "jl:30397619.0 30497308.0 30577783.0 30577786.0 30582311.0 30815575.0 " </w:instrText>
      </w:r>
      <w:r>
        <w:fldChar w:fldCharType="separate"/>
      </w:r>
      <w:r>
        <w:rPr>
          <w:rStyle w:val="a3"/>
          <w:rFonts w:ascii="Wingdings" w:hAnsi="Wingdings"/>
          <w:i/>
          <w:iCs/>
          <w:color w:val="000080"/>
          <w:u w:val="single"/>
        </w:rPr>
        <w:t>*</w:t>
      </w:r>
      <w:r>
        <w:fldChar w:fldCharType="end"/>
      </w:r>
      <w:bookmarkEnd w:id="12233"/>
    </w:p>
    <w:p w:rsidR="00057B03" w:rsidRDefault="00057B03">
      <w:pPr>
        <w:jc w:val="both"/>
        <w:divId w:val="1841962190"/>
      </w:pPr>
      <w:bookmarkStart w:id="12234" w:name="SUB6100400"/>
      <w:bookmarkEnd w:id="12234"/>
      <w:r>
        <w:rPr>
          <w:rStyle w:val="s3"/>
        </w:rPr>
        <w:t xml:space="preserve">В пункт 4 внесены изменения в соответствии с </w:t>
      </w:r>
      <w:hyperlink r:id="rId3914" w:history="1">
        <w:r>
          <w:rPr>
            <w:rStyle w:val="a3"/>
            <w:i/>
            <w:iCs/>
            <w:color w:val="000080"/>
            <w:u w:val="single"/>
            <w:bdr w:val="none" w:sz="0" w:space="0" w:color="auto" w:frame="1"/>
          </w:rPr>
          <w:t>Законом</w:t>
        </w:r>
      </w:hyperlink>
      <w:r>
        <w:rPr>
          <w:rStyle w:val="s3"/>
        </w:rPr>
        <w:t xml:space="preserve"> РК от 21.07.11 г. № 467-IV (введены в действие с 1 января 2012 г.) (</w:t>
      </w:r>
      <w:bookmarkStart w:id="12235" w:name="sub1002193596"/>
      <w:r>
        <w:rPr>
          <w:rStyle w:val="s9"/>
          <w:bdr w:val="none" w:sz="0" w:space="0" w:color="auto" w:frame="1"/>
        </w:rPr>
        <w:fldChar w:fldCharType="begin"/>
      </w:r>
      <w:r>
        <w:rPr>
          <w:rStyle w:val="s9"/>
          <w:bdr w:val="none" w:sz="0" w:space="0" w:color="auto" w:frame="1"/>
        </w:rPr>
        <w:instrText xml:space="preserve"> HYPERLINK "jl:31092989.6100400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35"/>
      <w:r>
        <w:rPr>
          <w:rStyle w:val="s3"/>
        </w:rPr>
        <w:t>)</w:t>
      </w:r>
    </w:p>
    <w:p w:rsidR="00057B03" w:rsidRDefault="00057B03">
      <w:pPr>
        <w:ind w:firstLine="400"/>
        <w:jc w:val="both"/>
        <w:divId w:val="1841962190"/>
      </w:pPr>
      <w:r>
        <w:rPr>
          <w:rStyle w:val="s0"/>
        </w:rPr>
        <w:t xml:space="preserve">4. Пеня начисляется банкам или организациям, осуществляющим отдельные виды банковских операций, за несоблюдение очередности списания с банковских счетов сумм налогов и других обязательных платежей, в том числе авансовых и (или) текущих платежей по ним, пеней, штрафов; неперечисление (незачисление) их в бюджет; несвоевременное перечисление списанных сумм с банковских счетов налогоплательщиков и внесенных наличных денег в кассы банков или организаций, осуществляющих отдельные виды банковских операций, в счет уплаты налогов и других обязательных платежей, в том числе авансовых и (или) текущих платежей по ним, пеней, штрафов, а также подоходного налога, размещенного на условном банковском вкладе, и начисленных банковских вознаграждений в бюджет. </w:t>
      </w:r>
    </w:p>
    <w:p w:rsidR="00057B03" w:rsidRDefault="00057B03">
      <w:pPr>
        <w:ind w:firstLine="400"/>
        <w:jc w:val="both"/>
        <w:divId w:val="1841962190"/>
      </w:pPr>
      <w:bookmarkStart w:id="12236" w:name="SUB6100500"/>
      <w:bookmarkEnd w:id="12236"/>
      <w:r>
        <w:rPr>
          <w:rStyle w:val="s0"/>
        </w:rPr>
        <w:t>5. При изменении срока исполнения налогового обязательства по уплате налогов (кроме налогов, удерживаемых у источника выплаты, и акцизов), продлении срока представления налоговой отчетности, а также представлении дополнительной налоговой отчетности пеня начисляется на сумму недоимки, начиная со дня, следующего за днем срока уплаты налога, установленного особенной частью настоящего Кодекса.</w:t>
      </w:r>
    </w:p>
    <w:p w:rsidR="00057B03" w:rsidRDefault="00057B03">
      <w:pPr>
        <w:ind w:firstLine="400"/>
        <w:jc w:val="both"/>
        <w:divId w:val="1841962190"/>
      </w:pPr>
      <w:bookmarkStart w:id="12237" w:name="SUB6100600"/>
      <w:bookmarkEnd w:id="12237"/>
      <w:r>
        <w:rPr>
          <w:rStyle w:val="s0"/>
        </w:rPr>
        <w:t xml:space="preserve">6. Исключен в соответствии с </w:t>
      </w:r>
      <w:hyperlink r:id="rId3915" w:history="1">
        <w:r>
          <w:rPr>
            <w:rStyle w:val="a3"/>
            <w:color w:val="000080"/>
            <w:u w:val="single"/>
          </w:rPr>
          <w:t>Законом</w:t>
        </w:r>
      </w:hyperlink>
      <w:bookmarkEnd w:id="12227"/>
      <w:r>
        <w:rPr>
          <w:rStyle w:val="s0"/>
        </w:rPr>
        <w:t xml:space="preserve"> РК от 16.11.09 г. № 200-IV </w:t>
      </w:r>
      <w:r>
        <w:rPr>
          <w:rStyle w:val="s3"/>
        </w:rPr>
        <w:t>(</w:t>
      </w:r>
      <w:bookmarkStart w:id="12238" w:name="sub1001232397"/>
      <w:r>
        <w:rPr>
          <w:rStyle w:val="s9"/>
          <w:bdr w:val="none" w:sz="0" w:space="0" w:color="auto" w:frame="1"/>
        </w:rPr>
        <w:fldChar w:fldCharType="begin"/>
      </w:r>
      <w:r>
        <w:rPr>
          <w:rStyle w:val="s9"/>
          <w:bdr w:val="none" w:sz="0" w:space="0" w:color="auto" w:frame="1"/>
        </w:rPr>
        <w:instrText xml:space="preserve"> HYPERLINK "jl:30520170.6100600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38"/>
      <w:r>
        <w:rPr>
          <w:rStyle w:val="s3"/>
        </w:rPr>
        <w:t>)</w:t>
      </w:r>
    </w:p>
    <w:p w:rsidR="00057B03" w:rsidRDefault="00057B03">
      <w:pPr>
        <w:ind w:firstLine="400"/>
        <w:jc w:val="both"/>
        <w:divId w:val="1841962190"/>
      </w:pPr>
      <w:bookmarkStart w:id="12239" w:name="SUB6100700"/>
      <w:bookmarkEnd w:id="12239"/>
      <w:r>
        <w:rPr>
          <w:rStyle w:val="s0"/>
        </w:rPr>
        <w:t xml:space="preserve">7. Пеня не начисляется кредиторам принудительно ликвидируемых банков за несвоевременное погашение сумм недоимки в случае, если единственной причиной образования недоимки явилась ликвидация обслуживающего их банка с момента вступления в силу решения о принудительной ликвидации банка. </w:t>
      </w:r>
    </w:p>
    <w:p w:rsidR="00057B03" w:rsidRDefault="00057B03">
      <w:pPr>
        <w:ind w:firstLine="400"/>
        <w:jc w:val="both"/>
        <w:divId w:val="1841962190"/>
      </w:pPr>
      <w:bookmarkStart w:id="12240" w:name="SUB6100800"/>
      <w:bookmarkEnd w:id="12240"/>
      <w:r>
        <w:rPr>
          <w:rStyle w:val="s0"/>
        </w:rPr>
        <w:t xml:space="preserve">8. Пеня не начисляется при вступлении в силу решения суда о принудительном выпуске объявленных акций на сумму недоимки, для погашения которой по решению суда производится принудительный выпуск объявленных акций, со дня подачи искового заявления в суд о принудительном выпуске объявленных акций и до окончания их размещения. </w:t>
      </w:r>
    </w:p>
    <w:p w:rsidR="00057B03" w:rsidRDefault="00057B03">
      <w:pPr>
        <w:ind w:firstLine="400"/>
        <w:jc w:val="both"/>
        <w:divId w:val="1841962190"/>
      </w:pPr>
      <w:bookmarkStart w:id="12241" w:name="SUB6100900"/>
      <w:bookmarkEnd w:id="12241"/>
      <w:r>
        <w:rPr>
          <w:rStyle w:val="s0"/>
        </w:rPr>
        <w:t xml:space="preserve">9. Пеня не начисляется на сумму недоимки с даты вступления в силу решения суда о признании физического лица безвестно отсутствующим до его отмены. </w:t>
      </w:r>
    </w:p>
    <w:p w:rsidR="00057B03" w:rsidRDefault="00057B03">
      <w:pPr>
        <w:ind w:firstLine="400"/>
        <w:jc w:val="both"/>
        <w:divId w:val="1841962190"/>
      </w:pPr>
      <w:bookmarkStart w:id="12242" w:name="SUB6101000"/>
      <w:bookmarkEnd w:id="12242"/>
      <w:r>
        <w:rPr>
          <w:rStyle w:val="s0"/>
        </w:rPr>
        <w:t xml:space="preserve">10. Пеня не начисляется на пеню и сумму штрафа. </w:t>
      </w:r>
    </w:p>
    <w:p w:rsidR="00057B03" w:rsidRDefault="00057B03">
      <w:pPr>
        <w:ind w:firstLine="400"/>
        <w:jc w:val="both"/>
        <w:divId w:val="1841962190"/>
      </w:pPr>
      <w:bookmarkStart w:id="12243" w:name="SUB6101100"/>
      <w:bookmarkEnd w:id="12243"/>
      <w:r>
        <w:rPr>
          <w:rStyle w:val="s0"/>
        </w:rPr>
        <w:t xml:space="preserve">11. Пеня не начисляется на сумму недоимки, погашенную путем проведения зачета излишне уплаченной суммы налога и (или) платы с даты платежного документа на проведение зачета. </w:t>
      </w:r>
    </w:p>
    <w:p w:rsidR="00057B03" w:rsidRDefault="00057B03">
      <w:pPr>
        <w:jc w:val="both"/>
        <w:divId w:val="1841962190"/>
      </w:pPr>
      <w:bookmarkStart w:id="12244" w:name="SUB6101200"/>
      <w:bookmarkEnd w:id="12244"/>
      <w:r>
        <w:rPr>
          <w:rStyle w:val="s3"/>
        </w:rPr>
        <w:t xml:space="preserve">В пункт 12 внесены изменения в соответствии с </w:t>
      </w:r>
      <w:hyperlink r:id="rId3916" w:history="1">
        <w:r>
          <w:rPr>
            <w:rStyle w:val="a3"/>
            <w:i/>
            <w:iCs/>
            <w:color w:val="000080"/>
            <w:u w:val="single"/>
            <w:bdr w:val="none" w:sz="0" w:space="0" w:color="auto" w:frame="1"/>
          </w:rPr>
          <w:t>Законом</w:t>
        </w:r>
      </w:hyperlink>
      <w:bookmarkEnd w:id="12222"/>
      <w:r>
        <w:rPr>
          <w:rStyle w:val="s3"/>
        </w:rPr>
        <w:t xml:space="preserve"> РК от 21.07.11 г. № 467-IV (введены в действие с 1 января 2012 г.) (</w:t>
      </w:r>
      <w:bookmarkStart w:id="12245" w:name="sub1002194725"/>
      <w:r>
        <w:rPr>
          <w:rStyle w:val="s9"/>
          <w:bdr w:val="none" w:sz="0" w:space="0" w:color="auto" w:frame="1"/>
        </w:rPr>
        <w:fldChar w:fldCharType="begin"/>
      </w:r>
      <w:r>
        <w:rPr>
          <w:rStyle w:val="s9"/>
          <w:bdr w:val="none" w:sz="0" w:space="0" w:color="auto" w:frame="1"/>
        </w:rPr>
        <w:instrText xml:space="preserve"> HYPERLINK "jl:31092989.6101200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45"/>
      <w:r>
        <w:rPr>
          <w:rStyle w:val="s3"/>
        </w:rPr>
        <w:t>)</w:t>
      </w:r>
    </w:p>
    <w:p w:rsidR="00057B03" w:rsidRDefault="00057B03">
      <w:pPr>
        <w:ind w:firstLine="400"/>
        <w:jc w:val="both"/>
        <w:divId w:val="1841962190"/>
      </w:pPr>
      <w:r>
        <w:rPr>
          <w:rStyle w:val="s0"/>
        </w:rPr>
        <w:t>12. Пеня не начисляется при зачислении сумм налогов и других обязательных платежей в бюджет, в том числе авансовых и (или) текущих платежей по ним:</w:t>
      </w:r>
    </w:p>
    <w:p w:rsidR="00057B03" w:rsidRDefault="00057B03">
      <w:pPr>
        <w:ind w:firstLine="400"/>
        <w:jc w:val="both"/>
        <w:divId w:val="1841962190"/>
      </w:pPr>
      <w:bookmarkStart w:id="12246" w:name="SUB6101201"/>
      <w:bookmarkEnd w:id="12246"/>
      <w:r>
        <w:rPr>
          <w:rStyle w:val="s0"/>
        </w:rPr>
        <w:t>1) со дня списания денег банками или организациями, осуществляющими отдельные виды банковских операций, с банковского счета налогоплательщика (налогового агента);</w:t>
      </w:r>
    </w:p>
    <w:p w:rsidR="00057B03" w:rsidRDefault="00057B03">
      <w:pPr>
        <w:ind w:firstLine="400"/>
        <w:jc w:val="both"/>
        <w:divId w:val="1841962190"/>
      </w:pPr>
      <w:bookmarkStart w:id="12247" w:name="SUB6101202"/>
      <w:bookmarkEnd w:id="12247"/>
      <w:r>
        <w:rPr>
          <w:rStyle w:val="s0"/>
        </w:rPr>
        <w:t>2) со дня осуществления платежа налогоплательщиком через банкоматы или иные электронные устройства;</w:t>
      </w:r>
    </w:p>
    <w:p w:rsidR="00057B03" w:rsidRDefault="00057B03">
      <w:pPr>
        <w:ind w:firstLine="400"/>
        <w:jc w:val="both"/>
        <w:divId w:val="1841962190"/>
      </w:pPr>
      <w:bookmarkStart w:id="12248" w:name="SUB6101203"/>
      <w:bookmarkEnd w:id="12248"/>
      <w:r>
        <w:rPr>
          <w:rStyle w:val="s0"/>
        </w:rPr>
        <w:t xml:space="preserve">3) </w:t>
      </w:r>
      <w:bookmarkStart w:id="12249" w:name="sub1000582859"/>
      <w:r>
        <w:fldChar w:fldCharType="begin"/>
      </w:r>
      <w:r>
        <w:instrText xml:space="preserve"> HYPERLINK "jl:1020878.1 1020878.2 30088396.0 " </w:instrText>
      </w:r>
      <w:r>
        <w:fldChar w:fldCharType="separate"/>
      </w:r>
      <w:r>
        <w:rPr>
          <w:rStyle w:val="a3"/>
          <w:color w:val="000080"/>
          <w:u w:val="single"/>
        </w:rPr>
        <w:t>со дня внесения налогоплательщиком</w:t>
      </w:r>
      <w:r>
        <w:fldChar w:fldCharType="end"/>
      </w:r>
      <w:bookmarkEnd w:id="12249"/>
      <w:r>
        <w:rPr>
          <w:rStyle w:val="s0"/>
        </w:rPr>
        <w:t xml:space="preserve"> (налоговым агентом) указанных сумм в банки или организации, осуществляющие отдельные виды банковских операций, уполномоченные государственные органы. </w:t>
      </w:r>
    </w:p>
    <w:p w:rsidR="00057B03" w:rsidRDefault="00057B03">
      <w:pPr>
        <w:ind w:firstLine="400"/>
        <w:jc w:val="both"/>
        <w:divId w:val="1841962190"/>
      </w:pPr>
      <w:bookmarkStart w:id="12250" w:name="SUB6101300"/>
      <w:bookmarkEnd w:id="12250"/>
      <w:r>
        <w:rPr>
          <w:rStyle w:val="s0"/>
        </w:rPr>
        <w:t xml:space="preserve">13. Пеня не начисляется на сумму недоимки, пропорциональную излишне уплаченной сумме налога и (или) платы, в случае нарушения срока проведения зачета, установленного </w:t>
      </w:r>
      <w:bookmarkStart w:id="12251" w:name="sub1002377214"/>
      <w:r>
        <w:fldChar w:fldCharType="begin"/>
      </w:r>
      <w:r>
        <w:instrText xml:space="preserve"> HYPERLINK "jl:30366217.5990800 " </w:instrText>
      </w:r>
      <w:r>
        <w:fldChar w:fldCharType="separate"/>
      </w:r>
      <w:r>
        <w:rPr>
          <w:rStyle w:val="a3"/>
          <w:color w:val="000080"/>
          <w:u w:val="single"/>
        </w:rPr>
        <w:t>пунктом 8 статьи 599</w:t>
      </w:r>
      <w:r>
        <w:fldChar w:fldCharType="end"/>
      </w:r>
      <w:bookmarkEnd w:id="12251"/>
      <w:r>
        <w:rPr>
          <w:rStyle w:val="s0"/>
        </w:rPr>
        <w:t xml:space="preserve"> настоящего Кодекса, при условии подтверждения излишне уплаченной суммы налога и (или) платы. </w:t>
      </w:r>
    </w:p>
    <w:p w:rsidR="00057B03" w:rsidRDefault="00057B03">
      <w:pPr>
        <w:jc w:val="both"/>
        <w:divId w:val="1841962190"/>
      </w:pPr>
      <w:bookmarkStart w:id="12252" w:name="SUB6101400"/>
      <w:bookmarkEnd w:id="12252"/>
      <w:r>
        <w:rPr>
          <w:rStyle w:val="s3"/>
        </w:rPr>
        <w:t xml:space="preserve">Статья дополнена пунктом 14 в соответствии с </w:t>
      </w:r>
      <w:hyperlink r:id="rId3917" w:history="1">
        <w:r>
          <w:rPr>
            <w:rStyle w:val="a3"/>
            <w:i/>
            <w:iCs/>
            <w:color w:val="000080"/>
            <w:u w:val="single"/>
            <w:bdr w:val="none" w:sz="0" w:space="0" w:color="auto" w:frame="1"/>
          </w:rPr>
          <w:t>Законом</w:t>
        </w:r>
      </w:hyperlink>
      <w:bookmarkEnd w:id="12230"/>
      <w:r>
        <w:rPr>
          <w:rStyle w:val="s3"/>
        </w:rPr>
        <w:t xml:space="preserve"> РК от 18.11.15 г. № 412-V (введено в действие с 1 января 2016 г.)</w:t>
      </w:r>
    </w:p>
    <w:p w:rsidR="00057B03" w:rsidRDefault="00057B03">
      <w:pPr>
        <w:ind w:firstLine="400"/>
        <w:jc w:val="both"/>
        <w:divId w:val="1841962190"/>
      </w:pPr>
      <w:r>
        <w:rPr>
          <w:rStyle w:val="s0"/>
        </w:rPr>
        <w:t>14. Пеня не начисляется на сумму недоимки по налогу на имущество, земельному налогу и налогу на транспортные средства с физических лиц, образовавшейся в результате пересмотра исчисленных сумм налогов налоговыми органами после наступления срока уплаты налогов за соответствующий налоговый период.</w:t>
      </w:r>
    </w:p>
    <w:p w:rsidR="00057B03" w:rsidRDefault="00057B03">
      <w:pPr>
        <w:ind w:firstLine="400"/>
        <w:jc w:val="both"/>
        <w:divId w:val="1841962190"/>
      </w:pPr>
      <w:r>
        <w:t> </w:t>
      </w:r>
    </w:p>
    <w:p w:rsidR="00057B03" w:rsidRDefault="00057B03">
      <w:pPr>
        <w:ind w:left="1200" w:hanging="800"/>
        <w:jc w:val="both"/>
        <w:divId w:val="1841962190"/>
      </w:pPr>
      <w:bookmarkStart w:id="12253" w:name="SUB6110000"/>
      <w:bookmarkEnd w:id="12253"/>
      <w:r>
        <w:rPr>
          <w:rStyle w:val="s1"/>
        </w:rPr>
        <w:t>Статья 611. Приостановление расходных операций по банковским счетам налогоплательщика (налогового агента)</w:t>
      </w:r>
    </w:p>
    <w:p w:rsidR="00057B03" w:rsidRDefault="00057B03">
      <w:pPr>
        <w:ind w:firstLine="400"/>
        <w:jc w:val="both"/>
        <w:divId w:val="1841962190"/>
      </w:pPr>
      <w:r>
        <w:rPr>
          <w:rStyle w:val="s0"/>
        </w:rPr>
        <w:t xml:space="preserve">1. Приостановление расходных операций по банковским счетам (за исключением корреспондентских) налогоплательщика (налогового агента), указанного в </w:t>
      </w:r>
      <w:hyperlink r:id="rId3918" w:history="1">
        <w:r>
          <w:rPr>
            <w:rStyle w:val="a3"/>
            <w:color w:val="000080"/>
            <w:u w:val="single"/>
          </w:rPr>
          <w:t>подпункте 2) пункта 1 статьи 609</w:t>
        </w:r>
      </w:hyperlink>
      <w:r>
        <w:rPr>
          <w:rStyle w:val="s0"/>
        </w:rPr>
        <w:t xml:space="preserve"> настоящего Кодекса, производится в порядке, установленном законодательными </w:t>
      </w:r>
      <w:bookmarkStart w:id="12254" w:name="sub1000049279"/>
      <w:r>
        <w:fldChar w:fldCharType="begin"/>
      </w:r>
      <w:r>
        <w:instrText xml:space="preserve"> HYPERLINK "jl:1003931.510000 " </w:instrText>
      </w:r>
      <w:r>
        <w:fldChar w:fldCharType="separate"/>
      </w:r>
      <w:r>
        <w:rPr>
          <w:rStyle w:val="a3"/>
          <w:color w:val="000080"/>
          <w:u w:val="single"/>
        </w:rPr>
        <w:t>актами</w:t>
      </w:r>
      <w:r>
        <w:fldChar w:fldCharType="end"/>
      </w:r>
      <w:bookmarkEnd w:id="12254"/>
      <w:r>
        <w:rPr>
          <w:rStyle w:val="s0"/>
        </w:rPr>
        <w:t xml:space="preserve"> Республики Казахстан, в следующих случаях: </w:t>
      </w:r>
    </w:p>
    <w:p w:rsidR="00057B03" w:rsidRDefault="00057B03">
      <w:pPr>
        <w:jc w:val="both"/>
        <w:divId w:val="1841962190"/>
      </w:pPr>
      <w:bookmarkStart w:id="12255" w:name="SUB6110101"/>
      <w:bookmarkEnd w:id="12255"/>
      <w:r>
        <w:rPr>
          <w:rStyle w:val="s3"/>
        </w:rPr>
        <w:t xml:space="preserve">В подпункт 1 внесены изменения в соответствии </w:t>
      </w:r>
      <w:bookmarkStart w:id="12256" w:name="sub1001085922"/>
      <w:r>
        <w:rPr>
          <w:rStyle w:val="s9"/>
          <w:bdr w:val="none" w:sz="0" w:space="0" w:color="auto" w:frame="1"/>
        </w:rPr>
        <w:fldChar w:fldCharType="begin"/>
      </w:r>
      <w:r>
        <w:rPr>
          <w:rStyle w:val="s9"/>
          <w:bdr w:val="none" w:sz="0" w:space="0" w:color="auto" w:frame="1"/>
        </w:rPr>
        <w:instrText xml:space="preserve"> HYPERLINK "jl:30443284.320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256"/>
      <w:r>
        <w:rPr>
          <w:rStyle w:val="s3"/>
        </w:rPr>
        <w:t xml:space="preserve"> РК от 04.07.09 г. № 167-IV (введены в действие с 1 января 2009 г.) (</w:t>
      </w:r>
      <w:bookmarkStart w:id="12257" w:name="sub1001085923"/>
      <w:r>
        <w:rPr>
          <w:rStyle w:val="s9"/>
          <w:bdr w:val="none" w:sz="0" w:space="0" w:color="auto" w:frame="1"/>
        </w:rPr>
        <w:fldChar w:fldCharType="begin"/>
      </w:r>
      <w:r>
        <w:rPr>
          <w:rStyle w:val="s9"/>
          <w:bdr w:val="none" w:sz="0" w:space="0" w:color="auto" w:frame="1"/>
        </w:rPr>
        <w:instrText xml:space="preserve"> HYPERLINK "jl:30443496.6110101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57"/>
      <w:r>
        <w:rPr>
          <w:rStyle w:val="s3"/>
        </w:rPr>
        <w:t>)</w:t>
      </w:r>
    </w:p>
    <w:p w:rsidR="00057B03" w:rsidRDefault="00057B03">
      <w:pPr>
        <w:ind w:firstLine="400"/>
        <w:jc w:val="both"/>
        <w:divId w:val="1841962190"/>
      </w:pPr>
      <w:r>
        <w:rPr>
          <w:rStyle w:val="s0"/>
        </w:rPr>
        <w:t xml:space="preserve">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w:t>
      </w:r>
      <w:hyperlink r:id="rId3919" w:history="1">
        <w:r>
          <w:rPr>
            <w:rStyle w:val="a3"/>
            <w:color w:val="000080"/>
            <w:u w:val="single"/>
          </w:rPr>
          <w:t>уведомления</w:t>
        </w:r>
      </w:hyperlink>
      <w:bookmarkEnd w:id="12114"/>
      <w:r>
        <w:rPr>
          <w:rStyle w:val="s0"/>
        </w:rPr>
        <w:t xml:space="preserve">, предусмотренного </w:t>
      </w:r>
      <w:hyperlink r:id="rId3920" w:history="1">
        <w:r>
          <w:rPr>
            <w:rStyle w:val="a3"/>
            <w:color w:val="000080"/>
            <w:u w:val="single"/>
          </w:rPr>
          <w:t>подпунктом 4) пункта 2 статьи 607</w:t>
        </w:r>
      </w:hyperlink>
      <w:r>
        <w:rPr>
          <w:rStyle w:val="s0"/>
        </w:rPr>
        <w:t xml:space="preserve"> настоящего Кодекса; </w:t>
      </w:r>
    </w:p>
    <w:bookmarkStart w:id="12258" w:name="sub1001178633"/>
    <w:p w:rsidR="00057B03" w:rsidRDefault="00057B03">
      <w:pPr>
        <w:jc w:val="both"/>
        <w:divId w:val="1841962190"/>
      </w:pPr>
      <w:r>
        <w:fldChar w:fldCharType="begin"/>
      </w:r>
      <w:r>
        <w:instrText xml:space="preserve"> HYPERLINK "jl:30480858.0 " </w:instrText>
      </w:r>
      <w:r>
        <w:fldChar w:fldCharType="separate"/>
      </w:r>
      <w:r>
        <w:rPr>
          <w:rStyle w:val="a3"/>
          <w:rFonts w:ascii="Wingdings" w:hAnsi="Wingdings"/>
          <w:i/>
          <w:iCs/>
          <w:color w:val="000080"/>
          <w:u w:val="single"/>
        </w:rPr>
        <w:t>*</w:t>
      </w:r>
      <w:r>
        <w:fldChar w:fldCharType="end"/>
      </w:r>
      <w:bookmarkEnd w:id="12258"/>
    </w:p>
    <w:p w:rsidR="00057B03" w:rsidRDefault="00057B03">
      <w:pPr>
        <w:ind w:firstLine="400"/>
        <w:jc w:val="both"/>
        <w:divId w:val="1841962190"/>
      </w:pPr>
      <w:bookmarkStart w:id="12259" w:name="SUB6110102"/>
      <w:bookmarkEnd w:id="12259"/>
      <w:r>
        <w:rPr>
          <w:rStyle w:val="s0"/>
        </w:rPr>
        <w:t xml:space="preserve">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hyperlink r:id="rId3921" w:history="1">
        <w:r>
          <w:rPr>
            <w:rStyle w:val="a3"/>
            <w:color w:val="000080"/>
            <w:u w:val="single"/>
          </w:rPr>
          <w:t>подпунктом 9) пункта 2 статьи 607</w:t>
        </w:r>
      </w:hyperlink>
      <w:r>
        <w:rPr>
          <w:rStyle w:val="s0"/>
        </w:rPr>
        <w:t xml:space="preserve"> настоящего Кодекса;</w:t>
      </w:r>
    </w:p>
    <w:p w:rsidR="00057B03" w:rsidRDefault="00057B03">
      <w:pPr>
        <w:jc w:val="both"/>
        <w:divId w:val="1841962190"/>
      </w:pPr>
      <w:bookmarkStart w:id="12260" w:name="SUB6110103"/>
      <w:bookmarkEnd w:id="12260"/>
      <w:r>
        <w:rPr>
          <w:rStyle w:val="s3"/>
        </w:rPr>
        <w:t xml:space="preserve">В подпункт 3 внесены изменения в соответствии с </w:t>
      </w:r>
      <w:bookmarkStart w:id="12261" w:name="sub1002077528"/>
      <w:r>
        <w:rPr>
          <w:rStyle w:val="s9"/>
          <w:bdr w:val="none" w:sz="0" w:space="0" w:color="auto" w:frame="1"/>
        </w:rPr>
        <w:fldChar w:fldCharType="begin"/>
      </w:r>
      <w:r>
        <w:rPr>
          <w:rStyle w:val="s9"/>
          <w:bdr w:val="none" w:sz="0" w:space="0" w:color="auto" w:frame="1"/>
        </w:rPr>
        <w:instrText xml:space="preserve"> HYPERLINK "jl:31038459.611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2262" w:name="sub1002194726"/>
      <w:r>
        <w:rPr>
          <w:rStyle w:val="s9"/>
          <w:bdr w:val="none" w:sz="0" w:space="0" w:color="auto" w:frame="1"/>
        </w:rPr>
        <w:fldChar w:fldCharType="begin"/>
      </w:r>
      <w:r>
        <w:rPr>
          <w:rStyle w:val="s9"/>
          <w:bdr w:val="none" w:sz="0" w:space="0" w:color="auto" w:frame="1"/>
        </w:rPr>
        <w:instrText xml:space="preserve"> HYPERLINK "jl:31092989.6110103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62"/>
      <w:r>
        <w:rPr>
          <w:rStyle w:val="s3"/>
        </w:rPr>
        <w:t>)</w:t>
      </w:r>
    </w:p>
    <w:p w:rsidR="00057B03" w:rsidRDefault="00057B03">
      <w:pPr>
        <w:ind w:firstLine="400"/>
        <w:jc w:val="both"/>
        <w:divId w:val="1841962190"/>
      </w:pPr>
      <w:r>
        <w:rPr>
          <w:rStyle w:val="s0"/>
        </w:rPr>
        <w:t xml:space="preserve">3) непогашения налоговой задолженности - по истечении десяти рабочих дней со дня вручения </w:t>
      </w:r>
      <w:hyperlink r:id="rId3922" w:history="1">
        <w:r>
          <w:rPr>
            <w:rStyle w:val="a3"/>
            <w:color w:val="000080"/>
            <w:u w:val="single"/>
          </w:rPr>
          <w:t>уведомления</w:t>
        </w:r>
      </w:hyperlink>
      <w:r>
        <w:rPr>
          <w:rStyle w:val="s0"/>
        </w:rPr>
        <w:t xml:space="preserve">, предусмотренного </w:t>
      </w:r>
      <w:hyperlink r:id="rId3923" w:history="1">
        <w:r>
          <w:rPr>
            <w:rStyle w:val="a3"/>
            <w:color w:val="000080"/>
            <w:u w:val="single"/>
          </w:rPr>
          <w:t>подпунктом 5) пункта 2 статьи 607</w:t>
        </w:r>
      </w:hyperlink>
      <w:r>
        <w:rPr>
          <w:rStyle w:val="s0"/>
        </w:rPr>
        <w:t xml:space="preserve"> настоящего Кодекса; </w:t>
      </w:r>
      <w:bookmarkStart w:id="12263" w:name="sub1004701686"/>
      <w:r>
        <w:fldChar w:fldCharType="begin"/>
      </w:r>
      <w:r>
        <w:instrText xml:space="preserve"> HYPERLINK "jl:34926238.0 " </w:instrText>
      </w:r>
      <w:r>
        <w:fldChar w:fldCharType="separate"/>
      </w:r>
      <w:r>
        <w:rPr>
          <w:rStyle w:val="a3"/>
          <w:rFonts w:ascii="Wingdings" w:hAnsi="Wingdings"/>
          <w:i/>
          <w:iCs/>
          <w:color w:val="000080"/>
          <w:u w:val="single"/>
        </w:rPr>
        <w:t>*</w:t>
      </w:r>
      <w:r>
        <w:fldChar w:fldCharType="end"/>
      </w:r>
      <w:bookmarkEnd w:id="12263"/>
    </w:p>
    <w:p w:rsidR="00057B03" w:rsidRDefault="00057B03">
      <w:pPr>
        <w:ind w:firstLine="400"/>
        <w:jc w:val="both"/>
        <w:divId w:val="1841962190"/>
      </w:pPr>
      <w:bookmarkStart w:id="12264" w:name="SUB6110104"/>
      <w:bookmarkEnd w:id="12264"/>
      <w:r>
        <w:rPr>
          <w:rStyle w:val="s0"/>
        </w:rPr>
        <w:t>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057B03" w:rsidRDefault="00057B03">
      <w:pPr>
        <w:jc w:val="both"/>
        <w:divId w:val="1841962190"/>
      </w:pPr>
      <w:bookmarkStart w:id="12265" w:name="SUB6110105"/>
      <w:bookmarkEnd w:id="12265"/>
      <w:r>
        <w:rPr>
          <w:rStyle w:val="s3"/>
        </w:rPr>
        <w:t xml:space="preserve">Подпункт 5 изложен в редакции </w:t>
      </w:r>
      <w:bookmarkStart w:id="12266" w:name="sub1002708445"/>
      <w:r>
        <w:rPr>
          <w:rStyle w:val="s9"/>
          <w:bdr w:val="none" w:sz="0" w:space="0" w:color="auto" w:frame="1"/>
        </w:rPr>
        <w:fldChar w:fldCharType="begin"/>
      </w:r>
      <w:r>
        <w:rPr>
          <w:rStyle w:val="s9"/>
          <w:bdr w:val="none" w:sz="0" w:space="0" w:color="auto" w:frame="1"/>
        </w:rPr>
        <w:instrText xml:space="preserve"> HYPERLINK "jl:31311025.611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2267" w:name="sub1002727281"/>
      <w:r>
        <w:rPr>
          <w:rStyle w:val="s9"/>
          <w:bdr w:val="none" w:sz="0" w:space="0" w:color="auto" w:frame="1"/>
        </w:rPr>
        <w:fldChar w:fldCharType="begin"/>
      </w:r>
      <w:r>
        <w:rPr>
          <w:rStyle w:val="s9"/>
          <w:bdr w:val="none" w:sz="0" w:space="0" w:color="auto" w:frame="1"/>
        </w:rPr>
        <w:instrText xml:space="preserve"> HYPERLINK "jl:31313173.6110105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67"/>
      <w:r>
        <w:rPr>
          <w:rStyle w:val="s3"/>
        </w:rPr>
        <w:t xml:space="preserve">); </w:t>
      </w:r>
      <w:bookmarkStart w:id="12268" w:name="sub1004887273"/>
      <w:r>
        <w:rPr>
          <w:rStyle w:val="s9"/>
          <w:bdr w:val="none" w:sz="0" w:space="0" w:color="auto" w:frame="1"/>
        </w:rPr>
        <w:fldChar w:fldCharType="begin"/>
      </w:r>
      <w:r>
        <w:rPr>
          <w:rStyle w:val="s9"/>
          <w:bdr w:val="none" w:sz="0" w:space="0" w:color="auto" w:frame="1"/>
        </w:rPr>
        <w:instrText xml:space="preserve"> HYPERLINK "jl:35287197.611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12269" w:name="sub1004918160"/>
      <w:r>
        <w:rPr>
          <w:rStyle w:val="s9"/>
          <w:bdr w:val="none" w:sz="0" w:space="0" w:color="auto" w:frame="1"/>
        </w:rPr>
        <w:fldChar w:fldCharType="begin"/>
      </w:r>
      <w:r>
        <w:rPr>
          <w:rStyle w:val="s9"/>
          <w:bdr w:val="none" w:sz="0" w:space="0" w:color="auto" w:frame="1"/>
        </w:rPr>
        <w:instrText xml:space="preserve"> HYPERLINK "jl:39605522.6110105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69"/>
      <w:r>
        <w:rPr>
          <w:rStyle w:val="s3"/>
        </w:rPr>
        <w:t>)</w:t>
      </w:r>
    </w:p>
    <w:p w:rsidR="00057B03" w:rsidRDefault="00057B03">
      <w:pPr>
        <w:ind w:firstLine="400"/>
        <w:jc w:val="both"/>
        <w:divId w:val="1841962190"/>
      </w:pPr>
      <w:r>
        <w:rPr>
          <w:rStyle w:val="s0"/>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r:id="rId3924" w:history="1">
        <w:r>
          <w:rPr>
            <w:rStyle w:val="a3"/>
            <w:color w:val="000080"/>
            <w:u w:val="single"/>
          </w:rPr>
          <w:t>подпунктом 10) пункта 2 статьи 607</w:t>
        </w:r>
      </w:hyperlink>
      <w:bookmarkEnd w:id="12167"/>
      <w:r>
        <w:rPr>
          <w:rStyle w:val="s0"/>
        </w:rPr>
        <w:t xml:space="preserve"> настоящего Кодекса, - в течение двадцати рабочих дней со дня возврата;</w:t>
      </w:r>
    </w:p>
    <w:p w:rsidR="00057B03" w:rsidRDefault="00057B03">
      <w:pPr>
        <w:jc w:val="both"/>
        <w:divId w:val="1841962190"/>
      </w:pPr>
      <w:bookmarkStart w:id="12270" w:name="SUB6110106"/>
      <w:bookmarkEnd w:id="12270"/>
      <w:r>
        <w:rPr>
          <w:rStyle w:val="s3"/>
        </w:rPr>
        <w:t xml:space="preserve">Подпункт 6 изложен в редакции </w:t>
      </w:r>
      <w:bookmarkStart w:id="12271" w:name="sub1001500651"/>
      <w:r>
        <w:rPr>
          <w:rStyle w:val="s9"/>
          <w:bdr w:val="none" w:sz="0" w:space="0" w:color="auto" w:frame="1"/>
        </w:rPr>
        <w:fldChar w:fldCharType="begin"/>
      </w:r>
      <w:r>
        <w:rPr>
          <w:rStyle w:val="s9"/>
          <w:bdr w:val="none" w:sz="0" w:space="0" w:color="auto" w:frame="1"/>
        </w:rPr>
        <w:instrText xml:space="preserve"> HYPERLINK "jl:30776033.611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30.06.10 г. № 297-IV (введено в действие с 1 июля 2010 г.) (</w:t>
      </w:r>
      <w:bookmarkStart w:id="12272" w:name="sub1001500652"/>
      <w:r>
        <w:rPr>
          <w:rStyle w:val="s9"/>
          <w:bdr w:val="none" w:sz="0" w:space="0" w:color="auto" w:frame="1"/>
        </w:rPr>
        <w:fldChar w:fldCharType="begin"/>
      </w:r>
      <w:r>
        <w:rPr>
          <w:rStyle w:val="s9"/>
          <w:bdr w:val="none" w:sz="0" w:space="0" w:color="auto" w:frame="1"/>
        </w:rPr>
        <w:instrText xml:space="preserve"> HYPERLINK "jl:30777947.6110106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72"/>
      <w:r>
        <w:rPr>
          <w:rStyle w:val="s3"/>
        </w:rPr>
        <w:t xml:space="preserve">); </w:t>
      </w:r>
      <w:hyperlink r:id="rId3925" w:history="1">
        <w:r>
          <w:rPr>
            <w:rStyle w:val="a3"/>
            <w:i/>
            <w:iCs/>
            <w:color w:val="000080"/>
            <w:u w:val="single"/>
            <w:bdr w:val="none" w:sz="0" w:space="0" w:color="auto" w:frame="1"/>
          </w:rPr>
          <w:t>Закона</w:t>
        </w:r>
      </w:hyperlink>
      <w:bookmarkEnd w:id="12268"/>
      <w:r>
        <w:rPr>
          <w:rStyle w:val="s3"/>
        </w:rPr>
        <w:t xml:space="preserve"> РК от 03.12.15 г. № 432-V (введено в действие с 1 января 2016 г.) (</w:t>
      </w:r>
      <w:bookmarkStart w:id="12273" w:name="sub1004918161"/>
      <w:r>
        <w:rPr>
          <w:rStyle w:val="s9"/>
          <w:bdr w:val="none" w:sz="0" w:space="0" w:color="auto" w:frame="1"/>
        </w:rPr>
        <w:fldChar w:fldCharType="begin"/>
      </w:r>
      <w:r>
        <w:rPr>
          <w:rStyle w:val="s9"/>
          <w:bdr w:val="none" w:sz="0" w:space="0" w:color="auto" w:frame="1"/>
        </w:rPr>
        <w:instrText xml:space="preserve"> HYPERLINK "jl:39605522.6110106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73"/>
      <w:r>
        <w:rPr>
          <w:rStyle w:val="s3"/>
        </w:rPr>
        <w:t>)</w:t>
      </w:r>
    </w:p>
    <w:p w:rsidR="00057B03" w:rsidRDefault="00057B03">
      <w:pPr>
        <w:ind w:firstLine="400"/>
        <w:jc w:val="both"/>
        <w:divId w:val="1841962190"/>
      </w:pPr>
      <w:r>
        <w:rPr>
          <w:rStyle w:val="s0"/>
        </w:rPr>
        <w:t xml:space="preserve">6) неисполнения налогоплательщиком требования, установленного частью первой </w:t>
      </w:r>
      <w:hyperlink r:id="rId3926" w:history="1">
        <w:r>
          <w:rPr>
            <w:rStyle w:val="a3"/>
            <w:color w:val="000080"/>
            <w:u w:val="single"/>
          </w:rPr>
          <w:t>пункта 5 статьи 558</w:t>
        </w:r>
      </w:hyperlink>
      <w:bookmarkEnd w:id="11366"/>
      <w:r>
        <w:rPr>
          <w:rStyle w:val="s0"/>
        </w:rPr>
        <w:t xml:space="preserve"> настоящего Кодекса, - в течение трех рабочих дней со дня истечения срока, установленного частью первой пункта 5 статьи 558 настоящего Кодекса;</w:t>
      </w:r>
    </w:p>
    <w:p w:rsidR="00057B03" w:rsidRDefault="00057B03">
      <w:pPr>
        <w:ind w:firstLine="400"/>
        <w:jc w:val="both"/>
        <w:divId w:val="1841962190"/>
      </w:pPr>
      <w:bookmarkStart w:id="12274" w:name="SUB6110107"/>
      <w:bookmarkEnd w:id="12274"/>
      <w:r>
        <w:rPr>
          <w:rStyle w:val="s0"/>
        </w:rPr>
        <w:t xml:space="preserve">7) неисполнения уведомления об устранении нарушений, выявленных по результатам камерального контроля, - по истечении пяти рабочих дней со дня истечения срока, указанного в </w:t>
      </w:r>
      <w:bookmarkStart w:id="12275" w:name="sub1002377216"/>
      <w:r>
        <w:fldChar w:fldCharType="begin"/>
      </w:r>
      <w:r>
        <w:instrText xml:space="preserve"> HYPERLINK "jl:30366217.5870200 " </w:instrText>
      </w:r>
      <w:r>
        <w:fldChar w:fldCharType="separate"/>
      </w:r>
      <w:r>
        <w:rPr>
          <w:rStyle w:val="a3"/>
          <w:color w:val="000080"/>
          <w:u w:val="single"/>
        </w:rPr>
        <w:t>пункте 2 статьи 587</w:t>
      </w:r>
      <w:r>
        <w:fldChar w:fldCharType="end"/>
      </w:r>
      <w:bookmarkEnd w:id="12275"/>
      <w:r>
        <w:rPr>
          <w:rStyle w:val="s0"/>
        </w:rPr>
        <w:t xml:space="preserve"> настоящего Кодекса.</w:t>
      </w:r>
    </w:p>
    <w:bookmarkStart w:id="12276" w:name="sub1001584328"/>
    <w:p w:rsidR="00057B03" w:rsidRDefault="00057B03">
      <w:pPr>
        <w:jc w:val="both"/>
        <w:divId w:val="1841962190"/>
      </w:pPr>
      <w:r>
        <w:fldChar w:fldCharType="begin"/>
      </w:r>
      <w:r>
        <w:instrText xml:space="preserve"> HYPERLINK "jl:30426632.0 30604361.0 " </w:instrText>
      </w:r>
      <w:r>
        <w:fldChar w:fldCharType="separate"/>
      </w:r>
      <w:r>
        <w:rPr>
          <w:rStyle w:val="a3"/>
          <w:rFonts w:ascii="Wingdings" w:hAnsi="Wingdings"/>
          <w:i/>
          <w:iCs/>
          <w:color w:val="000080"/>
          <w:u w:val="single"/>
        </w:rPr>
        <w:t>*</w:t>
      </w:r>
      <w:r>
        <w:fldChar w:fldCharType="end"/>
      </w:r>
      <w:bookmarkEnd w:id="12276"/>
    </w:p>
    <w:p w:rsidR="00057B03" w:rsidRDefault="00057B03">
      <w:pPr>
        <w:jc w:val="both"/>
        <w:divId w:val="1841962190"/>
      </w:pPr>
      <w:bookmarkStart w:id="12277" w:name="SUB6110200"/>
      <w:bookmarkEnd w:id="12277"/>
      <w:r>
        <w:rPr>
          <w:rStyle w:val="s3"/>
        </w:rPr>
        <w:t xml:space="preserve">В пункт 2 внесены изменения в соответствии с </w:t>
      </w:r>
      <w:hyperlink r:id="rId3927" w:history="1">
        <w:r>
          <w:rPr>
            <w:rStyle w:val="a3"/>
            <w:i/>
            <w:iCs/>
            <w:color w:val="000080"/>
            <w:u w:val="single"/>
            <w:bdr w:val="none" w:sz="0" w:space="0" w:color="auto" w:frame="1"/>
          </w:rPr>
          <w:t>Законом</w:t>
        </w:r>
      </w:hyperlink>
      <w:bookmarkEnd w:id="12266"/>
      <w:r>
        <w:rPr>
          <w:rStyle w:val="s3"/>
        </w:rPr>
        <w:t xml:space="preserve"> РК от 26.12.12 г. № 61-V (введены в действие с 1 января 2014 г.) (</w:t>
      </w:r>
      <w:bookmarkStart w:id="12278" w:name="sub1003771891"/>
      <w:r>
        <w:rPr>
          <w:rStyle w:val="s9"/>
          <w:bdr w:val="none" w:sz="0" w:space="0" w:color="auto" w:frame="1"/>
        </w:rPr>
        <w:fldChar w:fldCharType="begin"/>
      </w:r>
      <w:r>
        <w:rPr>
          <w:rStyle w:val="s9"/>
          <w:bdr w:val="none" w:sz="0" w:space="0" w:color="auto" w:frame="1"/>
        </w:rPr>
        <w:instrText xml:space="preserve"> HYPERLINK "jl:31482402.6110200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78"/>
      <w:r>
        <w:rPr>
          <w:rStyle w:val="s3"/>
        </w:rPr>
        <w:t>)</w:t>
      </w:r>
    </w:p>
    <w:p w:rsidR="00057B03" w:rsidRDefault="00057B03">
      <w:pPr>
        <w:jc w:val="both"/>
        <w:divId w:val="1841962190"/>
      </w:pPr>
      <w:r>
        <w:rPr>
          <w:rStyle w:val="s3"/>
        </w:rPr>
        <w:t xml:space="preserve">См. изменения в пункт 2 - </w:t>
      </w:r>
      <w:bookmarkStart w:id="12279" w:name="sub1004696922"/>
      <w:r>
        <w:rPr>
          <w:rStyle w:val="s9"/>
          <w:bdr w:val="none" w:sz="0" w:space="0" w:color="auto" w:frame="1"/>
        </w:rPr>
        <w:fldChar w:fldCharType="begin"/>
      </w:r>
      <w:r>
        <w:rPr>
          <w:rStyle w:val="s9"/>
          <w:bdr w:val="none" w:sz="0" w:space="0" w:color="auto" w:frame="1"/>
        </w:rPr>
        <w:instrText xml:space="preserve"> HYPERLINK "jl:37319086.5611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279"/>
      <w:r>
        <w:rPr>
          <w:rStyle w:val="s3"/>
        </w:rPr>
        <w:t xml:space="preserve"> РК от 02.08.15 г. № 342-V (вводятся в действие с 1 января 2018 г.)</w:t>
      </w:r>
    </w:p>
    <w:p w:rsidR="00057B03" w:rsidRDefault="00057B03">
      <w:pPr>
        <w:ind w:firstLine="400"/>
        <w:jc w:val="both"/>
        <w:divId w:val="1841962190"/>
      </w:pPr>
      <w:r>
        <w:rPr>
          <w:rStyle w:val="s0"/>
        </w:rPr>
        <w:t>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057B03" w:rsidRDefault="00057B03">
      <w:pPr>
        <w:jc w:val="both"/>
        <w:divId w:val="1841962190"/>
      </w:pPr>
      <w:bookmarkStart w:id="12280" w:name="SUB6110201"/>
      <w:bookmarkEnd w:id="12280"/>
      <w:r>
        <w:rPr>
          <w:rStyle w:val="s3"/>
        </w:rPr>
        <w:t xml:space="preserve">Подпункт 1 изложен в редакции </w:t>
      </w:r>
      <w:hyperlink r:id="rId3928" w:history="1">
        <w:r>
          <w:rPr>
            <w:rStyle w:val="a3"/>
            <w:i/>
            <w:iCs/>
            <w:color w:val="000080"/>
            <w:u w:val="single"/>
            <w:bdr w:val="none" w:sz="0" w:space="0" w:color="auto" w:frame="1"/>
          </w:rPr>
          <w:t>Закона</w:t>
        </w:r>
      </w:hyperlink>
      <w:r>
        <w:rPr>
          <w:rStyle w:val="s3"/>
        </w:rPr>
        <w:t xml:space="preserve"> РК от 30.06.10 г. № 297-IV (введено в действие с 1 июля 2010 г.) (</w:t>
      </w:r>
      <w:bookmarkStart w:id="12281" w:name="sub1001500655"/>
      <w:r>
        <w:rPr>
          <w:rStyle w:val="s9"/>
          <w:bdr w:val="none" w:sz="0" w:space="0" w:color="auto" w:frame="1"/>
        </w:rPr>
        <w:fldChar w:fldCharType="begin"/>
      </w:r>
      <w:r>
        <w:rPr>
          <w:rStyle w:val="s9"/>
          <w:bdr w:val="none" w:sz="0" w:space="0" w:color="auto" w:frame="1"/>
        </w:rPr>
        <w:instrText xml:space="preserve"> HYPERLINK "jl:30777947.6110200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81"/>
      <w:r>
        <w:rPr>
          <w:rStyle w:val="s3"/>
        </w:rPr>
        <w:t>)</w:t>
      </w:r>
    </w:p>
    <w:p w:rsidR="00057B03" w:rsidRDefault="00057B03">
      <w:pPr>
        <w:ind w:firstLine="400"/>
        <w:jc w:val="both"/>
        <w:divId w:val="1841962190"/>
      </w:pPr>
      <w:r>
        <w:rPr>
          <w:rStyle w:val="s0"/>
        </w:rPr>
        <w:t xml:space="preserve">1) операций по уплате налогов и других обязательных платежей в бюджет, предусмотренных </w:t>
      </w:r>
      <w:hyperlink r:id="rId3929" w:history="1">
        <w:r>
          <w:rPr>
            <w:rStyle w:val="a3"/>
            <w:color w:val="000080"/>
            <w:u w:val="single"/>
          </w:rPr>
          <w:t>статьей 55</w:t>
        </w:r>
      </w:hyperlink>
      <w:bookmarkEnd w:id="164"/>
      <w:r>
        <w:rPr>
          <w:rStyle w:val="s0"/>
        </w:rPr>
        <w:t xml:space="preserve"> настоящего Кодекса, обязательных пенсионных взносов, обязательных профессиональных пенсионных взносов, социальных отчислений, а также таможенных платежей, предусмотренных </w:t>
      </w:r>
      <w:bookmarkStart w:id="12282" w:name="sub1001503170"/>
      <w:r>
        <w:fldChar w:fldCharType="begin"/>
      </w:r>
      <w:r>
        <w:instrText xml:space="preserve"> HYPERLINK "jl:30776062.1130000 " </w:instrText>
      </w:r>
      <w:r>
        <w:fldChar w:fldCharType="separate"/>
      </w:r>
      <w:r>
        <w:rPr>
          <w:rStyle w:val="a3"/>
          <w:color w:val="000080"/>
          <w:u w:val="single"/>
        </w:rPr>
        <w:t>законодательством</w:t>
      </w:r>
      <w:r>
        <w:fldChar w:fldCharType="end"/>
      </w:r>
      <w:bookmarkEnd w:id="12282"/>
      <w:r>
        <w:rPr>
          <w:rStyle w:val="s0"/>
        </w:rPr>
        <w:t xml:space="preserve"> Республики Казахстан;</w:t>
      </w:r>
    </w:p>
    <w:p w:rsidR="00057B03" w:rsidRDefault="00057B03">
      <w:pPr>
        <w:jc w:val="both"/>
        <w:divId w:val="1841962190"/>
      </w:pPr>
      <w:bookmarkStart w:id="12283" w:name="SUB6110202"/>
      <w:bookmarkEnd w:id="12283"/>
      <w:r>
        <w:rPr>
          <w:rStyle w:val="s3"/>
        </w:rPr>
        <w:t xml:space="preserve">В подпункт 2 внесены изменения в соответствии с </w:t>
      </w:r>
      <w:bookmarkStart w:id="12284" w:name="sub1003561630"/>
      <w:r>
        <w:rPr>
          <w:rStyle w:val="s9"/>
          <w:bdr w:val="none" w:sz="0" w:space="0" w:color="auto" w:frame="1"/>
        </w:rPr>
        <w:fldChar w:fldCharType="begin"/>
      </w:r>
      <w:r>
        <w:rPr>
          <w:rStyle w:val="s9"/>
          <w:bdr w:val="none" w:sz="0" w:space="0" w:color="auto" w:frame="1"/>
        </w:rPr>
        <w:instrText xml:space="preserve"> HYPERLINK "jl:31408632.820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284"/>
      <w:r>
        <w:rPr>
          <w:rStyle w:val="s3"/>
        </w:rPr>
        <w:t xml:space="preserve"> РК от 21.06.13 г. № 106-V (</w:t>
      </w:r>
      <w:bookmarkStart w:id="12285" w:name="sub1003561631"/>
      <w:r>
        <w:rPr>
          <w:rStyle w:val="s9"/>
          <w:bdr w:val="none" w:sz="0" w:space="0" w:color="auto" w:frame="1"/>
        </w:rPr>
        <w:fldChar w:fldCharType="begin"/>
      </w:r>
      <w:r>
        <w:rPr>
          <w:rStyle w:val="s9"/>
          <w:bdr w:val="none" w:sz="0" w:space="0" w:color="auto" w:frame="1"/>
        </w:rPr>
        <w:instrText xml:space="preserve"> HYPERLINK "jl:31410888.6110202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85"/>
      <w:r>
        <w:rPr>
          <w:rStyle w:val="s3"/>
        </w:rPr>
        <w:t>)</w:t>
      </w:r>
    </w:p>
    <w:p w:rsidR="00057B03" w:rsidRDefault="00057B03">
      <w:pPr>
        <w:jc w:val="both"/>
        <w:divId w:val="1841962190"/>
      </w:pPr>
      <w:r>
        <w:rPr>
          <w:rStyle w:val="s3"/>
        </w:rPr>
        <w:t xml:space="preserve">См. изменения в подпункт 2 - </w:t>
      </w:r>
      <w:bookmarkStart w:id="12286" w:name="sub1004865439"/>
      <w:r>
        <w:rPr>
          <w:rStyle w:val="s9"/>
          <w:bdr w:val="none" w:sz="0" w:space="0" w:color="auto" w:frame="1"/>
        </w:rPr>
        <w:fldChar w:fldCharType="begin"/>
      </w:r>
      <w:r>
        <w:rPr>
          <w:rStyle w:val="s9"/>
          <w:bdr w:val="none" w:sz="0" w:space="0" w:color="auto" w:frame="1"/>
        </w:rPr>
        <w:instrText xml:space="preserve"> HYPERLINK "jl:37573625.611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286"/>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2) изъятия денег:</w:t>
      </w:r>
    </w:p>
    <w:p w:rsidR="00057B03" w:rsidRDefault="00057B03">
      <w:pPr>
        <w:ind w:firstLine="400"/>
        <w:jc w:val="both"/>
        <w:divId w:val="1841962190"/>
      </w:pPr>
      <w:r>
        <w:rPr>
          <w:rStyle w:val="s0"/>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057B03" w:rsidRDefault="00057B03">
      <w:pPr>
        <w:ind w:firstLine="400"/>
        <w:jc w:val="both"/>
        <w:divId w:val="1841962190"/>
      </w:pPr>
      <w:r>
        <w:rPr>
          <w:rStyle w:val="s0"/>
        </w:rPr>
        <w:t>по 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вознаграждения по авторскому договору, обязательствам клиента по перечислению обязательных пенсионных взносов, обязательных профессиональных пенсионных взносов и уплате социальных отчислений;</w:t>
      </w:r>
    </w:p>
    <w:p w:rsidR="00057B03" w:rsidRDefault="00057B03">
      <w:pPr>
        <w:ind w:firstLine="400"/>
        <w:jc w:val="both"/>
        <w:divId w:val="1841962190"/>
      </w:pPr>
      <w:r>
        <w:rPr>
          <w:rStyle w:val="s0"/>
        </w:rPr>
        <w:t>по погашению налоговой задолженности, а также по исполнительным документам о взыскании в доход государства.</w:t>
      </w:r>
    </w:p>
    <w:p w:rsidR="00057B03" w:rsidRDefault="00057B03">
      <w:pPr>
        <w:ind w:firstLine="400"/>
        <w:jc w:val="both"/>
        <w:divId w:val="1841962190"/>
      </w:pPr>
      <w:r>
        <w:rPr>
          <w:rStyle w:val="s0"/>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057B03" w:rsidRDefault="00057B03">
      <w:pPr>
        <w:jc w:val="both"/>
        <w:divId w:val="1841962190"/>
      </w:pPr>
      <w:bookmarkStart w:id="12287" w:name="SUB6110300"/>
      <w:bookmarkEnd w:id="12287"/>
      <w:r>
        <w:rPr>
          <w:rStyle w:val="s3"/>
        </w:rPr>
        <w:t xml:space="preserve">В пункт 3 внесены изменения в соответствии с </w:t>
      </w:r>
      <w:hyperlink r:id="rId3930" w:history="1">
        <w:r>
          <w:rPr>
            <w:rStyle w:val="a3"/>
            <w:i/>
            <w:iCs/>
            <w:color w:val="000080"/>
            <w:u w:val="single"/>
            <w:bdr w:val="none" w:sz="0" w:space="0" w:color="auto" w:frame="1"/>
          </w:rPr>
          <w:t>Законом</w:t>
        </w:r>
      </w:hyperlink>
      <w:bookmarkEnd w:id="12271"/>
      <w:r>
        <w:rPr>
          <w:rStyle w:val="s3"/>
        </w:rPr>
        <w:t xml:space="preserve"> РК от 30.06.10 г. № 297-IV (введены в действие с 1 июля 2010 г.) (</w:t>
      </w:r>
      <w:bookmarkStart w:id="12288" w:name="sub1001500657"/>
      <w:r>
        <w:rPr>
          <w:rStyle w:val="s9"/>
          <w:bdr w:val="none" w:sz="0" w:space="0" w:color="auto" w:frame="1"/>
        </w:rPr>
        <w:fldChar w:fldCharType="begin"/>
      </w:r>
      <w:r>
        <w:rPr>
          <w:rStyle w:val="s9"/>
          <w:bdr w:val="none" w:sz="0" w:space="0" w:color="auto" w:frame="1"/>
        </w:rPr>
        <w:instrText xml:space="preserve"> HYPERLINK "jl:30777947.6110300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88"/>
      <w:r>
        <w:rPr>
          <w:rStyle w:val="s3"/>
        </w:rPr>
        <w:t xml:space="preserve">); </w:t>
      </w:r>
      <w:hyperlink r:id="rId3931" w:history="1">
        <w:r>
          <w:rPr>
            <w:rStyle w:val="a3"/>
            <w:i/>
            <w:iCs/>
            <w:color w:val="000080"/>
            <w:u w:val="single"/>
            <w:bdr w:val="none" w:sz="0" w:space="0" w:color="auto" w:frame="1"/>
          </w:rPr>
          <w:t>Законом</w:t>
        </w:r>
      </w:hyperlink>
      <w:bookmarkEnd w:id="12261"/>
      <w:r>
        <w:rPr>
          <w:rStyle w:val="s3"/>
        </w:rPr>
        <w:t xml:space="preserve"> РК от 21.07.11 г. № 467-IV (введены в действие с 1 января 2012 г.) (</w:t>
      </w:r>
      <w:bookmarkStart w:id="12289" w:name="sub1002194734"/>
      <w:r>
        <w:rPr>
          <w:rStyle w:val="s9"/>
          <w:bdr w:val="none" w:sz="0" w:space="0" w:color="auto" w:frame="1"/>
        </w:rPr>
        <w:fldChar w:fldCharType="begin"/>
      </w:r>
      <w:r>
        <w:rPr>
          <w:rStyle w:val="s9"/>
          <w:bdr w:val="none" w:sz="0" w:space="0" w:color="auto" w:frame="1"/>
        </w:rPr>
        <w:instrText xml:space="preserve"> HYPERLINK "jl:31092989.6110300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89"/>
      <w:r>
        <w:rPr>
          <w:rStyle w:val="s3"/>
        </w:rPr>
        <w:t>)</w:t>
      </w:r>
    </w:p>
    <w:p w:rsidR="00057B03" w:rsidRDefault="00057B03">
      <w:pPr>
        <w:ind w:firstLine="400"/>
        <w:jc w:val="both"/>
        <w:divId w:val="1841962190"/>
      </w:pPr>
      <w:r>
        <w:rPr>
          <w:rStyle w:val="s0"/>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w:t>
      </w:r>
      <w:r>
        <w:t xml:space="preserve">по </w:t>
      </w:r>
      <w:bookmarkStart w:id="12290" w:name="sub1001000485"/>
      <w:r>
        <w:fldChar w:fldCharType="begin"/>
      </w:r>
      <w:r>
        <w:instrText xml:space="preserve"> HYPERLINK "jl:30396007.0 " </w:instrText>
      </w:r>
      <w:r>
        <w:fldChar w:fldCharType="separate"/>
      </w:r>
      <w:r>
        <w:rPr>
          <w:rStyle w:val="a3"/>
          <w:color w:val="000080"/>
          <w:u w:val="single"/>
        </w:rPr>
        <w:t>форме</w:t>
      </w:r>
      <w:r>
        <w:fldChar w:fldCharType="end"/>
      </w:r>
      <w:bookmarkEnd w:id="12290"/>
      <w:r>
        <w:rPr>
          <w:rStyle w:val="s0"/>
        </w:rPr>
        <w:t xml:space="preserve">, установленной уполномоченным органом совместно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057B03" w:rsidRDefault="00057B03">
      <w:pPr>
        <w:ind w:firstLine="400"/>
        <w:jc w:val="both"/>
        <w:divId w:val="1841962190"/>
      </w:pPr>
      <w:r>
        <w:rPr>
          <w:rStyle w:val="s0"/>
        </w:rPr>
        <w:t>Налоговый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057B03" w:rsidRDefault="00057B03">
      <w:pPr>
        <w:ind w:firstLine="400"/>
        <w:jc w:val="both"/>
        <w:divId w:val="1841962190"/>
      </w:pPr>
      <w:bookmarkStart w:id="12291" w:name="SUB6110400"/>
      <w:bookmarkEnd w:id="12291"/>
      <w:r>
        <w:rPr>
          <w:rStyle w:val="s0"/>
        </w:rPr>
        <w:t>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w:t>
      </w:r>
    </w:p>
    <w:p w:rsidR="00057B03" w:rsidRDefault="00057B03">
      <w:pPr>
        <w:ind w:firstLine="400"/>
        <w:jc w:val="both"/>
        <w:divId w:val="1841962190"/>
      </w:pPr>
      <w:bookmarkStart w:id="12292" w:name="SUB6110500"/>
      <w:bookmarkEnd w:id="12292"/>
      <w:r>
        <w:rPr>
          <w:rStyle w:val="s0"/>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bookmarkStart w:id="12293" w:name="sub1001851710"/>
    <w:p w:rsidR="00057B03" w:rsidRDefault="00057B03">
      <w:pPr>
        <w:jc w:val="both"/>
        <w:divId w:val="1841962190"/>
      </w:pPr>
      <w:r>
        <w:fldChar w:fldCharType="begin"/>
      </w:r>
      <w:r>
        <w:instrText xml:space="preserve"> HYPERLINK "jl:30822468.0 30945844.0 " </w:instrText>
      </w:r>
      <w:r>
        <w:fldChar w:fldCharType="separate"/>
      </w:r>
      <w:r>
        <w:rPr>
          <w:rStyle w:val="a3"/>
          <w:rFonts w:ascii="Wingdings" w:hAnsi="Wingdings"/>
          <w:i/>
          <w:iCs/>
          <w:color w:val="000080"/>
          <w:u w:val="single"/>
        </w:rPr>
        <w:t>*</w:t>
      </w:r>
      <w:r>
        <w:fldChar w:fldCharType="end"/>
      </w:r>
      <w:bookmarkEnd w:id="12293"/>
    </w:p>
    <w:p w:rsidR="00057B03" w:rsidRDefault="00057B03">
      <w:pPr>
        <w:jc w:val="both"/>
        <w:divId w:val="1841962190"/>
      </w:pPr>
      <w:bookmarkStart w:id="12294" w:name="SUB6110600"/>
      <w:bookmarkEnd w:id="12294"/>
      <w:r>
        <w:rPr>
          <w:rStyle w:val="s3"/>
        </w:rPr>
        <w:t xml:space="preserve">В пункт 6 внесены изменения в соответствии с </w:t>
      </w:r>
      <w:bookmarkStart w:id="12295" w:name="sub1004349526"/>
      <w:r>
        <w:rPr>
          <w:rStyle w:val="s9"/>
          <w:bdr w:val="none" w:sz="0" w:space="0" w:color="auto" w:frame="1"/>
        </w:rPr>
        <w:fldChar w:fldCharType="begin"/>
      </w:r>
      <w:r>
        <w:rPr>
          <w:rStyle w:val="s9"/>
          <w:bdr w:val="none" w:sz="0" w:space="0" w:color="auto" w:frame="1"/>
        </w:rPr>
        <w:instrText xml:space="preserve"> HYPERLINK "jl:31635480.611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295"/>
      <w:r>
        <w:rPr>
          <w:rStyle w:val="s3"/>
        </w:rPr>
        <w:t xml:space="preserve"> РК от 28.11.14 г. № 257-V (введены в действие с 1 января 2015 г.) (</w:t>
      </w:r>
      <w:bookmarkStart w:id="12296" w:name="sub1004349527"/>
      <w:r>
        <w:rPr>
          <w:rStyle w:val="s9"/>
          <w:bdr w:val="none" w:sz="0" w:space="0" w:color="auto" w:frame="1"/>
        </w:rPr>
        <w:fldChar w:fldCharType="begin"/>
      </w:r>
      <w:r>
        <w:rPr>
          <w:rStyle w:val="s9"/>
          <w:bdr w:val="none" w:sz="0" w:space="0" w:color="auto" w:frame="1"/>
        </w:rPr>
        <w:instrText xml:space="preserve"> HYPERLINK "jl:31637067.6110600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96"/>
      <w:r>
        <w:rPr>
          <w:rStyle w:val="s3"/>
        </w:rPr>
        <w:t>)</w:t>
      </w:r>
    </w:p>
    <w:p w:rsidR="00057B03" w:rsidRDefault="00057B03">
      <w:pPr>
        <w:ind w:firstLine="400"/>
        <w:jc w:val="both"/>
        <w:divId w:val="1841962190"/>
      </w:pPr>
      <w:r>
        <w:rPr>
          <w:rStyle w:val="s0"/>
        </w:rPr>
        <w:t>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057B03" w:rsidRDefault="00057B03">
      <w:pPr>
        <w:ind w:firstLine="400"/>
        <w:jc w:val="both"/>
        <w:divId w:val="1841962190"/>
      </w:pPr>
      <w:r>
        <w:rPr>
          <w:rStyle w:val="s0"/>
        </w:rPr>
        <w:t>При наличии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057B03" w:rsidRDefault="00057B03">
      <w:pPr>
        <w:ind w:firstLine="400"/>
        <w:jc w:val="both"/>
        <w:divId w:val="1841962190"/>
      </w:pPr>
      <w:r>
        <w:t> </w:t>
      </w:r>
    </w:p>
    <w:p w:rsidR="00057B03" w:rsidRDefault="00057B03">
      <w:pPr>
        <w:ind w:left="1200" w:hanging="800"/>
        <w:jc w:val="both"/>
        <w:divId w:val="1841962190"/>
      </w:pPr>
      <w:bookmarkStart w:id="12297" w:name="SUB6120000"/>
      <w:bookmarkEnd w:id="12297"/>
      <w:r>
        <w:rPr>
          <w:rStyle w:val="s1"/>
        </w:rPr>
        <w:t>Статья 612. Приостановление расходных операций по кассе налогоплательщика (налогового агента)</w:t>
      </w:r>
    </w:p>
    <w:p w:rsidR="00057B03" w:rsidRDefault="00057B03">
      <w:pPr>
        <w:jc w:val="both"/>
        <w:divId w:val="1841962190"/>
      </w:pPr>
      <w:r>
        <w:rPr>
          <w:rStyle w:val="s3"/>
        </w:rPr>
        <w:t xml:space="preserve">В пункт 1 внесены изменения в соответствии с </w:t>
      </w:r>
      <w:bookmarkStart w:id="12298" w:name="sub1002077540"/>
      <w:r>
        <w:rPr>
          <w:rStyle w:val="s9"/>
          <w:bdr w:val="none" w:sz="0" w:space="0" w:color="auto" w:frame="1"/>
        </w:rPr>
        <w:fldChar w:fldCharType="begin"/>
      </w:r>
      <w:r>
        <w:rPr>
          <w:rStyle w:val="s9"/>
          <w:bdr w:val="none" w:sz="0" w:space="0" w:color="auto" w:frame="1"/>
        </w:rPr>
        <w:instrText xml:space="preserve"> HYPERLINK "jl:31038459.612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298"/>
      <w:r>
        <w:rPr>
          <w:rStyle w:val="s3"/>
        </w:rPr>
        <w:t xml:space="preserve"> РК от 21.07.11 г. № 467-IV (введены в действие с 1 января 2012 г.) (</w:t>
      </w:r>
      <w:bookmarkStart w:id="12299" w:name="sub1002180708"/>
      <w:r>
        <w:rPr>
          <w:rStyle w:val="s9"/>
          <w:bdr w:val="none" w:sz="0" w:space="0" w:color="auto" w:frame="1"/>
        </w:rPr>
        <w:fldChar w:fldCharType="begin"/>
      </w:r>
      <w:r>
        <w:rPr>
          <w:rStyle w:val="s9"/>
          <w:bdr w:val="none" w:sz="0" w:space="0" w:color="auto" w:frame="1"/>
        </w:rPr>
        <w:instrText xml:space="preserve"> HYPERLINK "jl:31092989.6120000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299"/>
      <w:r>
        <w:rPr>
          <w:rStyle w:val="s3"/>
        </w:rPr>
        <w:t>)</w:t>
      </w:r>
    </w:p>
    <w:p w:rsidR="00057B03" w:rsidRDefault="00057B03">
      <w:pPr>
        <w:jc w:val="both"/>
        <w:divId w:val="1841962190"/>
      </w:pPr>
      <w:r>
        <w:rPr>
          <w:rStyle w:val="s3"/>
        </w:rPr>
        <w:t xml:space="preserve">См. изменения в пункт 1 - </w:t>
      </w:r>
      <w:bookmarkStart w:id="12300" w:name="sub1004696929"/>
      <w:r>
        <w:rPr>
          <w:rStyle w:val="s9"/>
          <w:bdr w:val="none" w:sz="0" w:space="0" w:color="auto" w:frame="1"/>
        </w:rPr>
        <w:fldChar w:fldCharType="begin"/>
      </w:r>
      <w:r>
        <w:rPr>
          <w:rStyle w:val="s9"/>
          <w:bdr w:val="none" w:sz="0" w:space="0" w:color="auto" w:frame="1"/>
        </w:rPr>
        <w:instrText xml:space="preserve"> HYPERLINK "jl:37319086.5612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300"/>
      <w:r>
        <w:rPr>
          <w:rStyle w:val="s3"/>
        </w:rPr>
        <w:t xml:space="preserve"> РК от 02.08.15 г. № 342-V (вводятся в действие с 1 января 2018 г.); </w:t>
      </w:r>
      <w:bookmarkStart w:id="12301" w:name="sub1004865440"/>
      <w:r>
        <w:rPr>
          <w:rStyle w:val="s9"/>
          <w:bdr w:val="none" w:sz="0" w:space="0" w:color="auto" w:frame="1"/>
        </w:rPr>
        <w:fldChar w:fldCharType="begin"/>
      </w:r>
      <w:r>
        <w:rPr>
          <w:rStyle w:val="s9"/>
          <w:bdr w:val="none" w:sz="0" w:space="0" w:color="auto" w:frame="1"/>
        </w:rPr>
        <w:instrText xml:space="preserve"> HYPERLINK "jl:37573625.612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301"/>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 В случае непогашения налоговой задолженности в течение десяти рабочих дней со дня получения уведомления о погашении налоговой задолженности налоговым органом производится приостановление расходных операций по кассе налогоплательщика (налогового агента), указанного в </w:t>
      </w:r>
      <w:hyperlink r:id="rId3932" w:history="1">
        <w:r>
          <w:rPr>
            <w:rStyle w:val="a3"/>
            <w:color w:val="000080"/>
            <w:u w:val="single"/>
          </w:rPr>
          <w:t>подпункте 3) пункта 1 статьи 609</w:t>
        </w:r>
      </w:hyperlink>
      <w:bookmarkEnd w:id="792"/>
      <w:r>
        <w:rPr>
          <w:rStyle w:val="s0"/>
        </w:rPr>
        <w:t xml:space="preserve"> настоящего Кодекса, в счет его налоговой задолженности.</w:t>
      </w:r>
    </w:p>
    <w:p w:rsidR="00057B03" w:rsidRDefault="00057B03">
      <w:pPr>
        <w:ind w:firstLine="400"/>
        <w:jc w:val="both"/>
        <w:divId w:val="1841962190"/>
      </w:pPr>
      <w:r>
        <w:rPr>
          <w:rStyle w:val="s0"/>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057B03" w:rsidRDefault="00057B03">
      <w:pPr>
        <w:ind w:firstLine="400"/>
        <w:jc w:val="both"/>
        <w:divId w:val="1841962190"/>
      </w:pPr>
      <w:r>
        <w:rPr>
          <w:rStyle w:val="s0"/>
        </w:rPr>
        <w:t>сдаче денег в банк или организацию, осуществляющую отдельные виды банковских операций, для последующего их перечисления в счет погашения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w:t>
      </w:r>
    </w:p>
    <w:p w:rsidR="00057B03" w:rsidRDefault="00057B03">
      <w:pPr>
        <w:ind w:firstLine="400"/>
        <w:jc w:val="both"/>
        <w:divId w:val="1841962190"/>
      </w:pPr>
      <w:r>
        <w:rPr>
          <w:rStyle w:val="s0"/>
        </w:rPr>
        <w:t>выдаче банком или организацией, осуществляющей отдельные виды банковских операций, наличных денег клиентов.</w:t>
      </w:r>
    </w:p>
    <w:p w:rsidR="00057B03" w:rsidRDefault="00057B03">
      <w:pPr>
        <w:ind w:firstLine="400"/>
        <w:jc w:val="both"/>
        <w:divId w:val="1841962190"/>
      </w:pPr>
      <w:r>
        <w:rPr>
          <w:rStyle w:val="s0"/>
        </w:rPr>
        <w:t xml:space="preserve">Распоряжение о приостановлении расходных операций по кассе налогоплательщика (налогового агента) составляется в двух экземплярах по </w:t>
      </w:r>
      <w:bookmarkStart w:id="12302" w:name="sub1000960652"/>
      <w:r>
        <w:fldChar w:fldCharType="begin"/>
      </w:r>
      <w:r>
        <w:instrText xml:space="preserve"> HYPERLINK "jl:30381446.20 " </w:instrText>
      </w:r>
      <w:r>
        <w:fldChar w:fldCharType="separate"/>
      </w:r>
      <w:r>
        <w:rPr>
          <w:rStyle w:val="a3"/>
          <w:color w:val="000080"/>
          <w:u w:val="single"/>
        </w:rPr>
        <w:t>форме, установленной уполномоченным органом</w:t>
      </w:r>
      <w:r>
        <w:fldChar w:fldCharType="end"/>
      </w:r>
      <w:bookmarkEnd w:id="12302"/>
      <w:r>
        <w:rPr>
          <w:rStyle w:val="s0"/>
        </w:rPr>
        <w:t>, один из которых вручается налогоплательщику (налоговому агенту) под роспись или иным способом, подтверждающим факт отправки и получения.</w:t>
      </w:r>
    </w:p>
    <w:p w:rsidR="00057B03" w:rsidRDefault="00057B03">
      <w:pPr>
        <w:ind w:firstLine="400"/>
        <w:jc w:val="both"/>
        <w:divId w:val="1841962190"/>
      </w:pPr>
      <w:bookmarkStart w:id="12303" w:name="SUB6120200"/>
      <w:bookmarkEnd w:id="12303"/>
      <w:r>
        <w:rPr>
          <w:rStyle w:val="s0"/>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w:t>
      </w:r>
    </w:p>
    <w:p w:rsidR="00057B03" w:rsidRDefault="00057B03">
      <w:pPr>
        <w:ind w:firstLine="400"/>
        <w:jc w:val="both"/>
        <w:divId w:val="1841962190"/>
      </w:pPr>
      <w:bookmarkStart w:id="12304" w:name="SUB6120300"/>
      <w:bookmarkEnd w:id="12304"/>
      <w:r>
        <w:rPr>
          <w:rStyle w:val="s0"/>
        </w:rPr>
        <w:t>3. Налогоплательщик (налоговый агент) несет ответственность за нарушение требований настоящей статьи в соответствии с законодательством Республики Казахстан.</w:t>
      </w:r>
    </w:p>
    <w:p w:rsidR="00057B03" w:rsidRDefault="00057B03">
      <w:pPr>
        <w:ind w:firstLine="400"/>
        <w:jc w:val="both"/>
        <w:divId w:val="1841962190"/>
      </w:pPr>
      <w:bookmarkStart w:id="12305" w:name="SUB6120400"/>
      <w:bookmarkEnd w:id="12305"/>
      <w:r>
        <w:rPr>
          <w:rStyle w:val="s0"/>
        </w:rPr>
        <w:t xml:space="preserve">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(налоговым агентом) налоговой задолженности. </w:t>
      </w:r>
    </w:p>
    <w:bookmarkStart w:id="12306" w:name="sub1001420176"/>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"jl:30619529.0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2306"/>
    </w:p>
    <w:p w:rsidR="00057B03" w:rsidRDefault="00057B03">
      <w:pPr>
        <w:jc w:val="both"/>
        <w:divId w:val="1841962190"/>
      </w:pPr>
      <w:r>
        <w:rPr>
          <w:rStyle w:val="s3"/>
        </w:rPr>
        <w:t xml:space="preserve">См. </w:t>
      </w:r>
      <w:bookmarkStart w:id="12307" w:name="sub1001305300"/>
      <w:r>
        <w:rPr>
          <w:rStyle w:val="s9"/>
          <w:bdr w:val="none" w:sz="0" w:space="0" w:color="auto" w:frame="1"/>
        </w:rPr>
        <w:fldChar w:fldCharType="begin"/>
      </w:r>
      <w:r>
        <w:rPr>
          <w:rStyle w:val="s9"/>
          <w:bdr w:val="none" w:sz="0" w:space="0" w:color="auto" w:frame="1"/>
        </w:rPr>
        <w:instrText xml:space="preserve"> HYPERLINK "jl:30563517.0 30563556.0 " </w:instrText>
      </w:r>
      <w:r>
        <w:rPr>
          <w:rStyle w:val="s9"/>
          <w:bdr w:val="none" w:sz="0" w:space="0" w:color="auto" w:frame="1"/>
        </w:rPr>
        <w:fldChar w:fldCharType="separate"/>
      </w:r>
      <w:r>
        <w:rPr>
          <w:rStyle w:val="a3"/>
          <w:i/>
          <w:iCs/>
          <w:color w:val="000080"/>
          <w:u w:val="single"/>
          <w:bdr w:val="none" w:sz="0" w:space="0" w:color="auto" w:frame="1"/>
        </w:rPr>
        <w:t>Материалы</w:t>
      </w:r>
      <w:r>
        <w:rPr>
          <w:rStyle w:val="s9"/>
          <w:bdr w:val="none" w:sz="0" w:space="0" w:color="auto" w:frame="1"/>
        </w:rPr>
        <w:fldChar w:fldCharType="end"/>
      </w:r>
      <w:bookmarkEnd w:id="12307"/>
      <w:r>
        <w:rPr>
          <w:rStyle w:val="s3"/>
        </w:rPr>
        <w:t xml:space="preserve"> антикоррупционной экспертизы</w:t>
      </w:r>
    </w:p>
    <w:p w:rsidR="00057B03" w:rsidRDefault="00057B03">
      <w:pPr>
        <w:jc w:val="both"/>
        <w:divId w:val="1841962190"/>
      </w:pPr>
      <w:r>
        <w:t> </w:t>
      </w:r>
    </w:p>
    <w:p w:rsidR="00057B03" w:rsidRDefault="00057B03">
      <w:pPr>
        <w:jc w:val="both"/>
        <w:divId w:val="1841962190"/>
      </w:pPr>
      <w:bookmarkStart w:id="12308" w:name="SUB6130000"/>
      <w:bookmarkEnd w:id="12308"/>
      <w:r>
        <w:rPr>
          <w:rStyle w:val="s3"/>
        </w:rPr>
        <w:t xml:space="preserve">В статью 613 внесены изменения в соответствии с </w:t>
      </w:r>
      <w:bookmarkStart w:id="12309" w:name="sub1001227688"/>
      <w:r>
        <w:rPr>
          <w:rStyle w:val="s9"/>
          <w:bdr w:val="none" w:sz="0" w:space="0" w:color="auto" w:frame="1"/>
        </w:rPr>
        <w:fldChar w:fldCharType="begin"/>
      </w:r>
      <w:r>
        <w:rPr>
          <w:rStyle w:val="s9"/>
          <w:bdr w:val="none" w:sz="0" w:space="0" w:color="auto" w:frame="1"/>
        </w:rPr>
        <w:instrText xml:space="preserve"> HYPERLINK "jl:30519128.3189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09"/>
      <w:r>
        <w:rPr>
          <w:rStyle w:val="s3"/>
        </w:rPr>
        <w:t xml:space="preserve"> РК от 16.11.09 г. № 200-IV (введено в действие с 1 января 2010 г.) (</w:t>
      </w:r>
      <w:bookmarkStart w:id="12310" w:name="sub1001229006"/>
      <w:r>
        <w:rPr>
          <w:rStyle w:val="s9"/>
          <w:bdr w:val="none" w:sz="0" w:space="0" w:color="auto" w:frame="1"/>
        </w:rPr>
        <w:fldChar w:fldCharType="begin"/>
      </w:r>
      <w:r>
        <w:rPr>
          <w:rStyle w:val="s9"/>
          <w:bdr w:val="none" w:sz="0" w:space="0" w:color="auto" w:frame="1"/>
        </w:rPr>
        <w:instrText xml:space="preserve"> HYPERLINK "jl:30520170.6130000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10"/>
      <w:r>
        <w:rPr>
          <w:rStyle w:val="s3"/>
        </w:rPr>
        <w:t xml:space="preserve">); изложена в редакции </w:t>
      </w:r>
      <w:bookmarkStart w:id="12311" w:name="sub1002077541"/>
      <w:r>
        <w:rPr>
          <w:rStyle w:val="s9"/>
          <w:bdr w:val="none" w:sz="0" w:space="0" w:color="auto" w:frame="1"/>
        </w:rPr>
        <w:fldChar w:fldCharType="begin"/>
      </w:r>
      <w:r>
        <w:rPr>
          <w:rStyle w:val="s9"/>
          <w:bdr w:val="none" w:sz="0" w:space="0" w:color="auto" w:frame="1"/>
        </w:rPr>
        <w:instrText xml:space="preserve"> HYPERLINK "jl:31038459.613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311"/>
      <w:r>
        <w:rPr>
          <w:rStyle w:val="s3"/>
        </w:rPr>
        <w:t xml:space="preserve"> РК от 21.07.11 г. № 467-IV (введены в действие с 1 января 2012 г.) (</w:t>
      </w:r>
      <w:bookmarkStart w:id="12312" w:name="sub1002180847"/>
      <w:r>
        <w:rPr>
          <w:rStyle w:val="s9"/>
          <w:bdr w:val="none" w:sz="0" w:space="0" w:color="auto" w:frame="1"/>
        </w:rPr>
        <w:fldChar w:fldCharType="begin"/>
      </w:r>
      <w:r>
        <w:rPr>
          <w:rStyle w:val="s9"/>
          <w:bdr w:val="none" w:sz="0" w:space="0" w:color="auto" w:frame="1"/>
        </w:rPr>
        <w:instrText xml:space="preserve"> HYPERLINK "jl:31092989.6130000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12"/>
      <w:r>
        <w:rPr>
          <w:rStyle w:val="s3"/>
        </w:rPr>
        <w:t>)</w:t>
      </w:r>
    </w:p>
    <w:p w:rsidR="00057B03" w:rsidRDefault="00057B03">
      <w:pPr>
        <w:ind w:left="1200" w:hanging="800"/>
        <w:jc w:val="both"/>
        <w:divId w:val="1841962190"/>
      </w:pPr>
      <w:r>
        <w:rPr>
          <w:rStyle w:val="s1"/>
        </w:rPr>
        <w:t>Статья 613. Ограничение в распоряжении имуществом налогоплательщика (налогового агента)</w:t>
      </w:r>
    </w:p>
    <w:p w:rsidR="00057B03" w:rsidRDefault="00057B03">
      <w:pPr>
        <w:jc w:val="both"/>
        <w:divId w:val="1841962190"/>
      </w:pPr>
      <w:bookmarkStart w:id="12313" w:name="SUB6130100"/>
      <w:bookmarkEnd w:id="12313"/>
      <w:r>
        <w:rPr>
          <w:rStyle w:val="s3"/>
        </w:rPr>
        <w:t xml:space="preserve">В пункт 1 внесены изменения в соответствии с </w:t>
      </w:r>
      <w:bookmarkStart w:id="12314" w:name="sub1004918164"/>
      <w:r>
        <w:rPr>
          <w:rStyle w:val="s9"/>
          <w:bdr w:val="none" w:sz="0" w:space="0" w:color="auto" w:frame="1"/>
        </w:rPr>
        <w:fldChar w:fldCharType="begin"/>
      </w:r>
      <w:r>
        <w:rPr>
          <w:rStyle w:val="s9"/>
          <w:bdr w:val="none" w:sz="0" w:space="0" w:color="auto" w:frame="1"/>
        </w:rPr>
        <w:instrText xml:space="preserve"> HYPERLINK "jl:35287197.613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12315" w:name="sub1004899905"/>
      <w:r>
        <w:rPr>
          <w:rStyle w:val="s9"/>
          <w:bdr w:val="none" w:sz="0" w:space="0" w:color="auto" w:frame="1"/>
        </w:rPr>
        <w:fldChar w:fldCharType="begin"/>
      </w:r>
      <w:r>
        <w:rPr>
          <w:rStyle w:val="s9"/>
          <w:bdr w:val="none" w:sz="0" w:space="0" w:color="auto" w:frame="1"/>
        </w:rPr>
        <w:instrText xml:space="preserve"> HYPERLINK "jl:39605522.6130000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1. Налоговым органом производится ограничение в распоряжении имуществом налогоплательщика (налогового агента), указанного в </w:t>
      </w:r>
      <w:bookmarkStart w:id="12316" w:name="sub1002377217"/>
      <w:r>
        <w:fldChar w:fldCharType="begin"/>
      </w:r>
      <w:r>
        <w:instrText xml:space="preserve"> HYPERLINK "jl:30366217.6090104 " </w:instrText>
      </w:r>
      <w:r>
        <w:fldChar w:fldCharType="separate"/>
      </w:r>
      <w:r>
        <w:rPr>
          <w:rStyle w:val="a3"/>
          <w:color w:val="000080"/>
          <w:u w:val="single"/>
        </w:rPr>
        <w:t>подпункте 4) пункта 1 статьи 609</w:t>
      </w:r>
      <w:r>
        <w:fldChar w:fldCharType="end"/>
      </w:r>
      <w:bookmarkEnd w:id="12316"/>
      <w:r>
        <w:rPr>
          <w:rStyle w:val="s0"/>
        </w:rPr>
        <w:t xml:space="preserve"> настоящего Кодекса, на основании решения, указанного в пункте 3 настоящей статьи, в случаях:</w:t>
      </w:r>
    </w:p>
    <w:p w:rsidR="00057B03" w:rsidRDefault="00057B03">
      <w:pPr>
        <w:ind w:firstLine="400"/>
        <w:jc w:val="both"/>
        <w:divId w:val="1841962190"/>
      </w:pPr>
      <w:bookmarkStart w:id="12317" w:name="SUB6130101"/>
      <w:bookmarkEnd w:id="12317"/>
      <w:r>
        <w:rPr>
          <w:rStyle w:val="s0"/>
        </w:rPr>
        <w:t>1) непогашения налоговой задолженности по истечении пятнадцати рабочих дней со дня получения уведомления о погашении налоговой задолженности;</w:t>
      </w:r>
    </w:p>
    <w:p w:rsidR="00057B03" w:rsidRDefault="00057B03">
      <w:pPr>
        <w:jc w:val="both"/>
        <w:divId w:val="1841962190"/>
      </w:pPr>
      <w:bookmarkStart w:id="12318" w:name="SUB6130102"/>
      <w:bookmarkEnd w:id="12318"/>
      <w:r>
        <w:rPr>
          <w:rStyle w:val="s3"/>
        </w:rPr>
        <w:t xml:space="preserve">Подпункт 2 изложен в редакции </w:t>
      </w:r>
      <w:bookmarkStart w:id="12319" w:name="sub1004332007"/>
      <w:r>
        <w:rPr>
          <w:rStyle w:val="s9"/>
          <w:bdr w:val="none" w:sz="0" w:space="0" w:color="auto" w:frame="1"/>
        </w:rPr>
        <w:fldChar w:fldCharType="begin"/>
      </w:r>
      <w:r>
        <w:rPr>
          <w:rStyle w:val="s9"/>
          <w:bdr w:val="none" w:sz="0" w:space="0" w:color="auto" w:frame="1"/>
        </w:rPr>
        <w:instrText xml:space="preserve"> HYPERLINK "jl:31635480.613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2320" w:name="sub1004335839"/>
      <w:r>
        <w:rPr>
          <w:rStyle w:val="s9"/>
          <w:bdr w:val="none" w:sz="0" w:space="0" w:color="auto" w:frame="1"/>
        </w:rPr>
        <w:fldChar w:fldCharType="begin"/>
      </w:r>
      <w:r>
        <w:rPr>
          <w:rStyle w:val="s9"/>
          <w:bdr w:val="none" w:sz="0" w:space="0" w:color="auto" w:frame="1"/>
        </w:rPr>
        <w:instrText xml:space="preserve"> HYPERLINK "jl:31637067.6130000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20"/>
      <w:r>
        <w:rPr>
          <w:rStyle w:val="s3"/>
        </w:rPr>
        <w:t xml:space="preserve">); </w:t>
      </w:r>
      <w:hyperlink r:id="rId3933" w:history="1">
        <w:r>
          <w:rPr>
            <w:rStyle w:val="a3"/>
            <w:i/>
            <w:iCs/>
            <w:color w:val="000080"/>
            <w:u w:val="single"/>
            <w:bdr w:val="none" w:sz="0" w:space="0" w:color="auto" w:frame="1"/>
          </w:rPr>
          <w:t>Закона</w:t>
        </w:r>
      </w:hyperlink>
      <w:bookmarkEnd w:id="12314"/>
      <w:r>
        <w:rPr>
          <w:rStyle w:val="s3"/>
        </w:rPr>
        <w:t xml:space="preserve"> РК от 03.12.15 г. № 432-V (введено в действие с 1 января 2016 г.) (</w:t>
      </w:r>
      <w:hyperlink r:id="rId3934" w:history="1">
        <w:r>
          <w:rPr>
            <w:rStyle w:val="a3"/>
            <w:i/>
            <w:iCs/>
            <w:color w:val="000080"/>
            <w:u w:val="single"/>
            <w:bdr w:val="none" w:sz="0" w:space="0" w:color="auto" w:frame="1"/>
          </w:rPr>
          <w:t>см. стар. ред.</w:t>
        </w:r>
      </w:hyperlink>
      <w:bookmarkEnd w:id="12315"/>
      <w:r>
        <w:rPr>
          <w:rStyle w:val="s3"/>
        </w:rPr>
        <w:t>)</w:t>
      </w:r>
    </w:p>
    <w:p w:rsidR="00057B03" w:rsidRDefault="00057B03">
      <w:pPr>
        <w:ind w:firstLine="400"/>
        <w:jc w:val="both"/>
        <w:divId w:val="1841962190"/>
      </w:pPr>
      <w:r>
        <w:rPr>
          <w:rStyle w:val="s0"/>
        </w:rPr>
        <w:t xml:space="preserve">2) 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и (или) решения вышестоящего налогового органа, вынесенного по результатам рассмотрения жалобы на уведомление.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предусмотренного </w:t>
      </w:r>
      <w:bookmarkStart w:id="12321" w:name="sub1002377218"/>
      <w:r>
        <w:fldChar w:fldCharType="begin"/>
      </w:r>
      <w:r>
        <w:instrText xml:space="preserve"> HYPERLINK "jl:30366217.6070205 " </w:instrText>
      </w:r>
      <w:r>
        <w:fldChar w:fldCharType="separate"/>
      </w:r>
      <w:r>
        <w:rPr>
          <w:rStyle w:val="a3"/>
          <w:color w:val="000080"/>
          <w:u w:val="single"/>
        </w:rPr>
        <w:t>подпунктом 5) пункта 2 статьи 607</w:t>
      </w:r>
      <w:r>
        <w:fldChar w:fldCharType="end"/>
      </w:r>
      <w:r>
        <w:rPr>
          <w:rStyle w:val="s0"/>
        </w:rPr>
        <w:t xml:space="preserve"> настоящего Кодекса, по истечении трех рабочих дней:</w:t>
      </w:r>
    </w:p>
    <w:p w:rsidR="00057B03" w:rsidRDefault="00057B03">
      <w:pPr>
        <w:ind w:firstLine="400"/>
        <w:jc w:val="both"/>
        <w:divId w:val="1841962190"/>
      </w:pPr>
      <w:r>
        <w:rPr>
          <w:rStyle w:val="s0"/>
        </w:rPr>
        <w:t xml:space="preserve">со дня подачи жалобы налогоплательщиком (налоговым агентом) в порядке, установленном </w:t>
      </w:r>
      <w:hyperlink r:id="rId3935" w:history="1">
        <w:r>
          <w:rPr>
            <w:rStyle w:val="a3"/>
            <w:color w:val="000080"/>
            <w:u w:val="single"/>
          </w:rPr>
          <w:t>главами 93 и 94</w:t>
        </w:r>
      </w:hyperlink>
      <w:r>
        <w:rPr>
          <w:rStyle w:val="s0"/>
        </w:rPr>
        <w:t xml:space="preserve"> настоящего Кодекса;</w:t>
      </w:r>
    </w:p>
    <w:p w:rsidR="00057B03" w:rsidRDefault="00057B03">
      <w:pPr>
        <w:ind w:firstLine="400"/>
        <w:jc w:val="both"/>
        <w:divId w:val="1841962190"/>
      </w:pPr>
      <w:r>
        <w:rPr>
          <w:rStyle w:val="s0"/>
        </w:rPr>
        <w:t>со дня исключения налогоплательщика (налогового агента) из перечня крупных налогоплательщиков, подлежащих мониторингу;</w:t>
      </w:r>
    </w:p>
    <w:p w:rsidR="00057B03" w:rsidRDefault="00057B03">
      <w:pPr>
        <w:jc w:val="both"/>
        <w:divId w:val="1841962190"/>
      </w:pPr>
      <w:r>
        <w:rPr>
          <w:rStyle w:val="s3"/>
        </w:rPr>
        <w:t xml:space="preserve">Пункт дополнен подпунктом 3 в соответствии с </w:t>
      </w:r>
      <w:bookmarkStart w:id="12322" w:name="sub1004369436"/>
      <w:r>
        <w:rPr>
          <w:rStyle w:val="s9"/>
          <w:bdr w:val="none" w:sz="0" w:space="0" w:color="auto" w:frame="1"/>
        </w:rPr>
        <w:fldChar w:fldCharType="begin"/>
      </w:r>
      <w:r>
        <w:rPr>
          <w:rStyle w:val="s9"/>
          <w:bdr w:val="none" w:sz="0" w:space="0" w:color="auto" w:frame="1"/>
        </w:rPr>
        <w:instrText xml:space="preserve"> HYPERLINK "jl:31645319.613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29.12.14 г. № 269-V (введен в действие с 1 января 2015 г.)</w:t>
      </w:r>
    </w:p>
    <w:p w:rsidR="00057B03" w:rsidRDefault="00057B03">
      <w:pPr>
        <w:ind w:firstLine="400"/>
        <w:jc w:val="both"/>
        <w:divId w:val="1841962190"/>
      </w:pPr>
      <w:r>
        <w:rPr>
          <w:rStyle w:val="s0"/>
        </w:rPr>
        <w:t xml:space="preserve">3) неисполнения налогоплательщиком налогового обязательства по уплате косвенных налогов по импортируемым товарам, помещенным под таможенную процедуру выпуска для внутреннего потребления, срок уплаты которого изменен в соответствии со </w:t>
      </w:r>
      <w:hyperlink r:id="rId3936" w:history="1">
        <w:r>
          <w:rPr>
            <w:rStyle w:val="a3"/>
            <w:color w:val="000080"/>
            <w:u w:val="single"/>
          </w:rPr>
          <w:t>статьей 51-3</w:t>
        </w:r>
      </w:hyperlink>
      <w:bookmarkEnd w:id="160"/>
      <w:r>
        <w:rPr>
          <w:rStyle w:val="s0"/>
        </w:rPr>
        <w:t xml:space="preserve"> настоящего Кодекса. При этом ограничение производится без направления уведомления о погашении налоговой задолженности, предусмотренного </w:t>
      </w:r>
      <w:hyperlink r:id="rId3937" w:history="1">
        <w:r>
          <w:rPr>
            <w:rStyle w:val="a3"/>
            <w:color w:val="000080"/>
            <w:u w:val="single"/>
          </w:rPr>
          <w:t>подпунктом 5) пункта 2 статьи 607</w:t>
        </w:r>
      </w:hyperlink>
      <w:bookmarkEnd w:id="12321"/>
      <w:r>
        <w:rPr>
          <w:rStyle w:val="s0"/>
        </w:rPr>
        <w:t xml:space="preserve"> настоящего Кодекса.</w:t>
      </w:r>
    </w:p>
    <w:p w:rsidR="00057B03" w:rsidRDefault="00057B03">
      <w:pPr>
        <w:jc w:val="both"/>
        <w:divId w:val="1841962190"/>
      </w:pPr>
      <w:bookmarkStart w:id="12323" w:name="SUB6130200"/>
      <w:bookmarkEnd w:id="12323"/>
      <w:r>
        <w:rPr>
          <w:rStyle w:val="s3"/>
        </w:rPr>
        <w:t xml:space="preserve">В пункт 2 внесены изменения в соответствии с </w:t>
      </w:r>
      <w:hyperlink r:id="rId3938"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bookmarkStart w:id="12324" w:name="sub1004349998"/>
      <w:r>
        <w:rPr>
          <w:rStyle w:val="s9"/>
          <w:bdr w:val="none" w:sz="0" w:space="0" w:color="auto" w:frame="1"/>
        </w:rPr>
        <w:fldChar w:fldCharType="begin"/>
      </w:r>
      <w:r>
        <w:rPr>
          <w:rStyle w:val="s9"/>
          <w:bdr w:val="none" w:sz="0" w:space="0" w:color="auto" w:frame="1"/>
        </w:rPr>
        <w:instrText xml:space="preserve"> HYPERLINK "jl:31637067.6130200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24"/>
      <w:r>
        <w:rPr>
          <w:rStyle w:val="s3"/>
        </w:rPr>
        <w:t>)</w:t>
      </w:r>
    </w:p>
    <w:p w:rsidR="00057B03" w:rsidRDefault="00057B03">
      <w:pPr>
        <w:ind w:firstLine="400"/>
        <w:jc w:val="both"/>
        <w:divId w:val="1841962190"/>
      </w:pPr>
      <w:r>
        <w:rPr>
          <w:rStyle w:val="s0"/>
        </w:rPr>
        <w:t>2. Если иное не установлено настоящим пунктом, ограничение в распоряжении имуществом налогоплательщика (налогового агента) производится налоговым органом в отношении имущества:</w:t>
      </w:r>
    </w:p>
    <w:p w:rsidR="00057B03" w:rsidRDefault="00057B03">
      <w:pPr>
        <w:ind w:firstLine="400"/>
        <w:jc w:val="both"/>
        <w:divId w:val="1841962190"/>
      </w:pPr>
      <w:bookmarkStart w:id="12325" w:name="SUB6130201"/>
      <w:bookmarkEnd w:id="12325"/>
      <w:r>
        <w:rPr>
          <w:rStyle w:val="s0"/>
        </w:rPr>
        <w:t>1) принадлежащего на праве собственности или хозяйственного ведения, а также состоящего на балансе данного налогоплательщика (налогового агента), - в случае, указанном в подпункте 1) пункта 1 настоящей статьи;</w:t>
      </w:r>
    </w:p>
    <w:p w:rsidR="00057B03" w:rsidRDefault="00057B03">
      <w:pPr>
        <w:ind w:firstLine="400"/>
        <w:jc w:val="both"/>
        <w:divId w:val="1841962190"/>
      </w:pPr>
      <w:bookmarkStart w:id="12326" w:name="SUB6130202"/>
      <w:bookmarkEnd w:id="12326"/>
      <w:r>
        <w:rPr>
          <w:rStyle w:val="s0"/>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пункта 1 настоящей статьи;</w:t>
      </w:r>
    </w:p>
    <w:p w:rsidR="00057B03" w:rsidRDefault="00057B03">
      <w:pPr>
        <w:jc w:val="both"/>
        <w:divId w:val="1841962190"/>
      </w:pPr>
      <w:r>
        <w:rPr>
          <w:rStyle w:val="s3"/>
        </w:rPr>
        <w:t xml:space="preserve">Пункт дополнен подпунктом 3 в соответствии с </w:t>
      </w:r>
      <w:hyperlink r:id="rId3939" w:history="1">
        <w:r>
          <w:rPr>
            <w:rStyle w:val="a3"/>
            <w:i/>
            <w:iCs/>
            <w:color w:val="000080"/>
            <w:u w:val="single"/>
            <w:bdr w:val="none" w:sz="0" w:space="0" w:color="auto" w:frame="1"/>
          </w:rPr>
          <w:t>Законом</w:t>
        </w:r>
      </w:hyperlink>
      <w:r>
        <w:rPr>
          <w:rStyle w:val="s3"/>
        </w:rPr>
        <w:t xml:space="preserve"> РК от 29.12.14 г. № 269-V (введен в действие с 1 января 2015 г.)</w:t>
      </w:r>
    </w:p>
    <w:p w:rsidR="00057B03" w:rsidRDefault="00057B03">
      <w:pPr>
        <w:ind w:firstLine="400"/>
        <w:jc w:val="both"/>
        <w:divId w:val="1841962190"/>
      </w:pPr>
      <w:r>
        <w:rPr>
          <w:rStyle w:val="s0"/>
        </w:rPr>
        <w:t>3) принадлежащего на праве собственности или хозяйственного ведения, а также состоящего на балансе данного налогоплательщика, и (или) импортируемого товара, - в случае, указанном в подпункте 3) пункта 1 настоящей статьи.</w:t>
      </w:r>
    </w:p>
    <w:p w:rsidR="00057B03" w:rsidRDefault="00057B03">
      <w:pPr>
        <w:ind w:firstLine="400"/>
        <w:jc w:val="both"/>
        <w:divId w:val="1841962190"/>
      </w:pPr>
      <w:r>
        <w:rPr>
          <w:rStyle w:val="s0"/>
        </w:rPr>
        <w:t xml:space="preserve">Не подлежат ограничению в распоряжении: </w:t>
      </w:r>
    </w:p>
    <w:p w:rsidR="00057B03" w:rsidRDefault="00057B03">
      <w:pPr>
        <w:ind w:firstLine="400"/>
        <w:jc w:val="both"/>
        <w:divId w:val="1841962190"/>
      </w:pPr>
      <w:r>
        <w:rPr>
          <w:rStyle w:val="s0"/>
        </w:rPr>
        <w:t xml:space="preserve">объекты жизнеобеспечения; </w:t>
      </w:r>
    </w:p>
    <w:p w:rsidR="00057B03" w:rsidRDefault="00057B03">
      <w:pPr>
        <w:ind w:firstLine="400"/>
        <w:jc w:val="both"/>
        <w:divId w:val="1841962190"/>
      </w:pPr>
      <w:r>
        <w:rPr>
          <w:rStyle w:val="s0"/>
        </w:rPr>
        <w:t xml:space="preserve">электрическая, тепловая и иные виды энергии; </w:t>
      </w:r>
    </w:p>
    <w:p w:rsidR="00057B03" w:rsidRDefault="00057B03">
      <w:pPr>
        <w:ind w:firstLine="400"/>
        <w:jc w:val="both"/>
        <w:divId w:val="1841962190"/>
      </w:pPr>
      <w:r>
        <w:rPr>
          <w:rStyle w:val="s0"/>
        </w:rPr>
        <w:t>продукты питания или сырье, срок хранения и (или) годности которых не превышает одного года.</w:t>
      </w:r>
    </w:p>
    <w:p w:rsidR="00057B03" w:rsidRDefault="00057B03">
      <w:pPr>
        <w:ind w:firstLine="400"/>
        <w:jc w:val="both"/>
        <w:divId w:val="1841962190"/>
      </w:pPr>
      <w:r>
        <w:rPr>
          <w:rStyle w:val="s0"/>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057B03" w:rsidRDefault="00057B03">
      <w:pPr>
        <w:ind w:firstLine="400"/>
        <w:jc w:val="both"/>
        <w:divId w:val="1841962190"/>
      </w:pPr>
      <w:r>
        <w:rPr>
          <w:rStyle w:val="s0"/>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057B03" w:rsidRDefault="00057B03">
      <w:pPr>
        <w:ind w:firstLine="400"/>
        <w:jc w:val="both"/>
        <w:divId w:val="1841962190"/>
      </w:pPr>
      <w:bookmarkStart w:id="12327" w:name="SUB6130300"/>
      <w:bookmarkEnd w:id="12327"/>
      <w:r>
        <w:rPr>
          <w:rStyle w:val="s0"/>
        </w:rPr>
        <w:t xml:space="preserve">3. Решение об ограничении в распоряжении имуществом налогоплательщика (налогового агента) составляется по </w:t>
      </w:r>
      <w:bookmarkStart w:id="12328" w:name="sub1000960648"/>
      <w:r>
        <w:fldChar w:fldCharType="begin"/>
      </w:r>
      <w:r>
        <w:instrText xml:space="preserve"> HYPERLINK "jl:30381446.18 " </w:instrText>
      </w:r>
      <w:r>
        <w:fldChar w:fldCharType="separate"/>
      </w:r>
      <w:r>
        <w:rPr>
          <w:rStyle w:val="a3"/>
          <w:color w:val="000080"/>
          <w:u w:val="single"/>
        </w:rPr>
        <w:t>форме</w:t>
      </w:r>
      <w:r>
        <w:fldChar w:fldCharType="end"/>
      </w:r>
      <w:bookmarkEnd w:id="12328"/>
      <w:r>
        <w:rPr>
          <w:rStyle w:val="s0"/>
        </w:rPr>
        <w:t>, установленной уполномоченным органом, и принимается налоговым органом на сумму:</w:t>
      </w:r>
    </w:p>
    <w:p w:rsidR="00057B03" w:rsidRDefault="00057B03">
      <w:pPr>
        <w:ind w:firstLine="400"/>
        <w:jc w:val="both"/>
        <w:divId w:val="1841962190"/>
      </w:pPr>
      <w:bookmarkStart w:id="12329" w:name="SUB6130301"/>
      <w:bookmarkEnd w:id="12329"/>
      <w:r>
        <w:rPr>
          <w:rStyle w:val="s0"/>
        </w:rPr>
        <w:t>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пункта 1 настоящей статьи;</w:t>
      </w:r>
    </w:p>
    <w:p w:rsidR="00057B03" w:rsidRDefault="00057B03">
      <w:pPr>
        <w:ind w:firstLine="400"/>
        <w:jc w:val="both"/>
        <w:divId w:val="1841962190"/>
      </w:pPr>
      <w:bookmarkStart w:id="12330" w:name="SUB6130302"/>
      <w:bookmarkEnd w:id="12330"/>
      <w:r>
        <w:rPr>
          <w:rStyle w:val="s0"/>
        </w:rPr>
        <w:t xml:space="preserve">2) налогов, других обязательных платежей в бюджет и пеней, обжалуемых налогоплательщиком (налоговым агентом) в порядке, установленном </w:t>
      </w:r>
      <w:hyperlink r:id="rId3940" w:history="1">
        <w:r>
          <w:rPr>
            <w:rStyle w:val="a3"/>
            <w:color w:val="000080"/>
            <w:u w:val="single"/>
          </w:rPr>
          <w:t>главами 93</w:t>
        </w:r>
      </w:hyperlink>
      <w:bookmarkEnd w:id="845"/>
      <w:r>
        <w:rPr>
          <w:rStyle w:val="s0"/>
        </w:rPr>
        <w:t xml:space="preserve"> и </w:t>
      </w:r>
      <w:hyperlink r:id="rId3941" w:history="1">
        <w:r>
          <w:rPr>
            <w:rStyle w:val="a3"/>
            <w:color w:val="000080"/>
            <w:u w:val="single"/>
          </w:rPr>
          <w:t>94</w:t>
        </w:r>
      </w:hyperlink>
      <w:r>
        <w:rPr>
          <w:rStyle w:val="s0"/>
        </w:rPr>
        <w:t xml:space="preserve"> настоящего Кодекса, - в случае, указанном в подпункте 2) пункта 1 настоящей статьи;</w:t>
      </w:r>
    </w:p>
    <w:p w:rsidR="00057B03" w:rsidRDefault="00057B03">
      <w:pPr>
        <w:jc w:val="both"/>
        <w:divId w:val="1841962190"/>
      </w:pPr>
      <w:r>
        <w:rPr>
          <w:rStyle w:val="s3"/>
        </w:rPr>
        <w:t xml:space="preserve">Пункт дополнен подпунктом 3 в соответствии с </w:t>
      </w:r>
      <w:hyperlink r:id="rId3942" w:history="1">
        <w:r>
          <w:rPr>
            <w:rStyle w:val="a3"/>
            <w:i/>
            <w:iCs/>
            <w:color w:val="000080"/>
            <w:u w:val="single"/>
            <w:bdr w:val="none" w:sz="0" w:space="0" w:color="auto" w:frame="1"/>
          </w:rPr>
          <w:t>Законом</w:t>
        </w:r>
      </w:hyperlink>
      <w:r>
        <w:rPr>
          <w:rStyle w:val="s3"/>
        </w:rPr>
        <w:t xml:space="preserve"> РК от 29.12.14 г. № 269-V (введен в действие с 1 января 2015 г.)</w:t>
      </w:r>
    </w:p>
    <w:p w:rsidR="00057B03" w:rsidRDefault="00057B03">
      <w:pPr>
        <w:ind w:firstLine="400"/>
        <w:jc w:val="both"/>
        <w:divId w:val="1841962190"/>
      </w:pPr>
      <w:r>
        <w:rPr>
          <w:rStyle w:val="s0"/>
        </w:rPr>
        <w:t>3) налоговой задолженности по косвенным налогам по импортируемым товарам, по данным, имеющимся на лицевом счете налогоплательщика на дату вынесения такого решения, - в случае, указанном в подпункте 3) пункта 1 настоящей статьи.</w:t>
      </w:r>
    </w:p>
    <w:p w:rsidR="00057B03" w:rsidRDefault="00057B03">
      <w:pPr>
        <w:ind w:firstLine="400"/>
        <w:jc w:val="both"/>
        <w:divId w:val="1841962190"/>
      </w:pPr>
      <w:r>
        <w:rPr>
          <w:rStyle w:val="s0"/>
        </w:rPr>
        <w:t>Регистрация в налоговом органе решения об ограничении в распоряжении имуществом и акта описи имущества, составленного на основании такого решения, производится под одним номером.</w:t>
      </w:r>
    </w:p>
    <w:p w:rsidR="00057B03" w:rsidRDefault="00057B03">
      <w:pPr>
        <w:jc w:val="both"/>
        <w:divId w:val="1841962190"/>
      </w:pPr>
      <w:bookmarkStart w:id="12331" w:name="SUB6130400"/>
      <w:bookmarkEnd w:id="12331"/>
      <w:r>
        <w:rPr>
          <w:rStyle w:val="s3"/>
        </w:rPr>
        <w:t xml:space="preserve">Пункт 4 изложен в редакции </w:t>
      </w:r>
      <w:hyperlink r:id="rId3943"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2332" w:name="sub1004349999"/>
      <w:r>
        <w:rPr>
          <w:rStyle w:val="s9"/>
          <w:bdr w:val="none" w:sz="0" w:space="0" w:color="auto" w:frame="1"/>
        </w:rPr>
        <w:fldChar w:fldCharType="begin"/>
      </w:r>
      <w:r>
        <w:rPr>
          <w:rStyle w:val="s9"/>
          <w:bdr w:val="none" w:sz="0" w:space="0" w:color="auto" w:frame="1"/>
        </w:rPr>
        <w:instrText xml:space="preserve"> HYPERLINK "jl:31637067.6130400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32"/>
      <w:r>
        <w:rPr>
          <w:rStyle w:val="s3"/>
        </w:rPr>
        <w:t>)</w:t>
      </w:r>
    </w:p>
    <w:p w:rsidR="00057B03" w:rsidRDefault="00057B03">
      <w:pPr>
        <w:ind w:firstLine="400"/>
        <w:jc w:val="both"/>
        <w:divId w:val="1841962190"/>
      </w:pPr>
      <w:r>
        <w:rPr>
          <w:rStyle w:val="s0"/>
        </w:rPr>
        <w:t>4. Если иное не установлено настоящим пунктом,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057B03" w:rsidRDefault="00057B03">
      <w:pPr>
        <w:ind w:firstLine="400"/>
        <w:jc w:val="both"/>
        <w:divId w:val="1841962190"/>
      </w:pPr>
      <w:r>
        <w:rPr>
          <w:rStyle w:val="s0"/>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057B03" w:rsidRDefault="00057B03">
      <w:pPr>
        <w:ind w:firstLine="400"/>
        <w:jc w:val="both"/>
        <w:divId w:val="1841962190"/>
      </w:pPr>
      <w:r>
        <w:rPr>
          <w:rStyle w:val="s0"/>
        </w:rPr>
        <w:t>2) электронным способом - с даты доставки решения налоговым органом в веб-приложение. Данный способ распространяется на налогоплательщика, зарегистрированного в качестве электронного налогоплательщика в порядке, установленном статьей 572 настоящего Кодекса;</w:t>
      </w:r>
    </w:p>
    <w:p w:rsidR="00057B03" w:rsidRDefault="00057B03">
      <w:pPr>
        <w:ind w:firstLine="400"/>
        <w:jc w:val="both"/>
        <w:divId w:val="1841962190"/>
      </w:pPr>
      <w:r>
        <w:rPr>
          <w:rStyle w:val="s0"/>
        </w:rPr>
        <w:t xml:space="preserve">3) при невозможности вручения по причине отказа от росписи, подтверждающей получение такого решения, или отсутствия по месту нахождения - дата налогового обследования, проведенного в порядке, установленном </w:t>
      </w:r>
      <w:hyperlink r:id="rId3944" w:history="1">
        <w:r>
          <w:rPr>
            <w:rStyle w:val="a3"/>
            <w:color w:val="000080"/>
            <w:u w:val="single"/>
          </w:rPr>
          <w:t>статьей 558</w:t>
        </w:r>
      </w:hyperlink>
      <w:bookmarkEnd w:id="745"/>
      <w:r>
        <w:rPr>
          <w:rStyle w:val="s0"/>
        </w:rPr>
        <w:t xml:space="preserve"> настоящего Кодекса.</w:t>
      </w:r>
    </w:p>
    <w:p w:rsidR="00057B03" w:rsidRDefault="00057B03">
      <w:pPr>
        <w:ind w:firstLine="400"/>
        <w:jc w:val="both"/>
        <w:divId w:val="1841962190"/>
      </w:pPr>
      <w:r>
        <w:rPr>
          <w:rStyle w:val="s0"/>
        </w:rPr>
        <w:t>В случае вручения решения об ограничении в распоряжении имуществом декларанту, в том числе выступающему от имени и по поручению налогоплательщика в соответствии с таможенным законодательством Таможенного союза и (или) таможенным законодательством Республики Казахстан, датой вручения является дата подписания решения таким декларантом.</w:t>
      </w:r>
    </w:p>
    <w:p w:rsidR="00057B03" w:rsidRDefault="00057B03">
      <w:pPr>
        <w:jc w:val="both"/>
        <w:divId w:val="1841962190"/>
      </w:pPr>
      <w:bookmarkStart w:id="12333" w:name="SUB6130500"/>
      <w:bookmarkEnd w:id="12333"/>
      <w:r>
        <w:rPr>
          <w:rStyle w:val="s3"/>
        </w:rPr>
        <w:t xml:space="preserve">В пункт 5 внесены изменения в соответствии с </w:t>
      </w:r>
      <w:hyperlink r:id="rId3945" w:history="1">
        <w:r>
          <w:rPr>
            <w:rStyle w:val="a3"/>
            <w:i/>
            <w:iCs/>
            <w:color w:val="000080"/>
            <w:u w:val="single"/>
            <w:bdr w:val="none" w:sz="0" w:space="0" w:color="auto" w:frame="1"/>
          </w:rPr>
          <w:t>Законом</w:t>
        </w:r>
      </w:hyperlink>
      <w:bookmarkEnd w:id="12319"/>
      <w:r>
        <w:rPr>
          <w:rStyle w:val="s3"/>
        </w:rPr>
        <w:t xml:space="preserve"> РК от 28.11.14 г. № 257-V (введены в действие с 1 января 2015 г.) (</w:t>
      </w:r>
      <w:bookmarkStart w:id="12334" w:name="sub1004350000"/>
      <w:r>
        <w:rPr>
          <w:rStyle w:val="s9"/>
          <w:bdr w:val="none" w:sz="0" w:space="0" w:color="auto" w:frame="1"/>
        </w:rPr>
        <w:fldChar w:fldCharType="begin"/>
      </w:r>
      <w:r>
        <w:rPr>
          <w:rStyle w:val="s9"/>
          <w:bdr w:val="none" w:sz="0" w:space="0" w:color="auto" w:frame="1"/>
        </w:rPr>
        <w:instrText xml:space="preserve"> HYPERLINK "jl:31637067.6130500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34"/>
      <w:r>
        <w:rPr>
          <w:rStyle w:val="s3"/>
        </w:rPr>
        <w:t>)</w:t>
      </w:r>
    </w:p>
    <w:p w:rsidR="00057B03" w:rsidRDefault="00057B03">
      <w:pPr>
        <w:ind w:firstLine="400"/>
        <w:jc w:val="both"/>
        <w:divId w:val="1841962190"/>
      </w:pPr>
      <w:r>
        <w:rPr>
          <w:rStyle w:val="s0"/>
        </w:rPr>
        <w:t>5. В случае, если решение об ограничении в распоряжении имуществом принято в отношении имущества, права на которое или сделки по которому подлежат государственной регистрации, либо имущества, подлежащего государственной регистрации, налоговый орган не позднее пяти рабочих дней со дня вручения налогоплательщику (налоговому агенту) решения об ограничении в распоряжении имуществом направляет копию такого решения в уполномоченные государственные органы для регистрации обременения прав на имущество, указанное в настоящем пункте.</w:t>
      </w:r>
    </w:p>
    <w:p w:rsidR="00057B03" w:rsidRDefault="00057B03">
      <w:pPr>
        <w:ind w:firstLine="400"/>
        <w:jc w:val="both"/>
        <w:divId w:val="1841962190"/>
      </w:pPr>
      <w:r>
        <w:rPr>
          <w:rStyle w:val="s0"/>
        </w:rPr>
        <w:t>Налоговый орган направляет такое решение в уполномоченные государственные органы на бумажном носителе или в электронной форме посредством передачи по сети телекоммуникаций.</w:t>
      </w:r>
    </w:p>
    <w:p w:rsidR="00057B03" w:rsidRDefault="00057B03">
      <w:pPr>
        <w:jc w:val="both"/>
        <w:divId w:val="1841962190"/>
      </w:pPr>
      <w:bookmarkStart w:id="12335" w:name="SUB6130600"/>
      <w:bookmarkEnd w:id="12335"/>
      <w:r>
        <w:rPr>
          <w:rStyle w:val="s3"/>
        </w:rPr>
        <w:t xml:space="preserve">Пункт 6 изложен в редакции </w:t>
      </w:r>
      <w:hyperlink r:id="rId3946" w:history="1">
        <w:r>
          <w:rPr>
            <w:rStyle w:val="a3"/>
            <w:i/>
            <w:iCs/>
            <w:color w:val="000080"/>
            <w:u w:val="single"/>
            <w:bdr w:val="none" w:sz="0" w:space="0" w:color="auto" w:frame="1"/>
          </w:rPr>
          <w:t>Закона</w:t>
        </w:r>
      </w:hyperlink>
      <w:bookmarkEnd w:id="12322"/>
      <w:r>
        <w:rPr>
          <w:rStyle w:val="s3"/>
        </w:rPr>
        <w:t xml:space="preserve"> РК от 29.12.14 г. № 269-V (введен в действие с 1 января 2015 г.) (</w:t>
      </w:r>
      <w:bookmarkStart w:id="12336" w:name="sub1004369437"/>
      <w:r>
        <w:rPr>
          <w:rStyle w:val="s9"/>
          <w:bdr w:val="none" w:sz="0" w:space="0" w:color="auto" w:frame="1"/>
        </w:rPr>
        <w:fldChar w:fldCharType="begin"/>
      </w:r>
      <w:r>
        <w:rPr>
          <w:rStyle w:val="s9"/>
          <w:bdr w:val="none" w:sz="0" w:space="0" w:color="auto" w:frame="1"/>
        </w:rPr>
        <w:instrText xml:space="preserve"> HYPERLINK "jl:31637067.6130600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36"/>
      <w:r>
        <w:rPr>
          <w:rStyle w:val="s3"/>
        </w:rPr>
        <w:t>)</w:t>
      </w:r>
    </w:p>
    <w:p w:rsidR="00057B03" w:rsidRDefault="00057B03">
      <w:pPr>
        <w:ind w:firstLine="400"/>
        <w:jc w:val="both"/>
        <w:divId w:val="1841962190"/>
      </w:pPr>
      <w:r>
        <w:rPr>
          <w:rStyle w:val="s0"/>
        </w:rPr>
        <w:t xml:space="preserve">6. Если иное не установлено настоящим пунктом, по истечении десяти рабочих дней со дня вручения налогоплательщику (налоговому агенту) решения, указанного в пункте 3 настоящей статьи,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w:t>
      </w:r>
      <w:bookmarkStart w:id="12337" w:name="sub1000960651"/>
      <w:r>
        <w:fldChar w:fldCharType="begin"/>
      </w:r>
      <w:r>
        <w:instrText xml:space="preserve"> HYPERLINK "jl:30381446.19 " </w:instrText>
      </w:r>
      <w:r>
        <w:fldChar w:fldCharType="separate"/>
      </w:r>
      <w:r>
        <w:rPr>
          <w:rStyle w:val="a3"/>
          <w:color w:val="000080"/>
          <w:u w:val="single"/>
        </w:rPr>
        <w:t>форме</w:t>
      </w:r>
      <w:r>
        <w:fldChar w:fldCharType="end"/>
      </w:r>
      <w:bookmarkEnd w:id="12337"/>
      <w:r>
        <w:rPr>
          <w:rStyle w:val="s0"/>
        </w:rPr>
        <w:t>, установленной уполномоченным органом.</w:t>
      </w:r>
    </w:p>
    <w:p w:rsidR="00057B03" w:rsidRDefault="00057B03">
      <w:pPr>
        <w:ind w:firstLine="400"/>
        <w:jc w:val="both"/>
        <w:divId w:val="1841962190"/>
      </w:pPr>
      <w:r>
        <w:rPr>
          <w:rStyle w:val="s0"/>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057B03" w:rsidRDefault="00057B03">
      <w:pPr>
        <w:ind w:firstLine="400"/>
        <w:jc w:val="both"/>
        <w:divId w:val="1841962190"/>
      </w:pPr>
      <w:r>
        <w:rPr>
          <w:rStyle w:val="s0"/>
        </w:rPr>
        <w:t>В случае, предусмотренном подпунктом 3) пункта 1 настоящей статьи, если описи подвергаются импортируемые товары, то акт описи составляется в день совершения таможенной очистки импортированного товара в присутствии налогоплательщика либо декларанта, выступающего от имени и по поручению налогоплательщика в соответствии с таможенным законодательством Таможенного союза и (или) таможенным законодательством Республики Казахстан.</w:t>
      </w:r>
    </w:p>
    <w:p w:rsidR="00057B03" w:rsidRDefault="00057B03">
      <w:pPr>
        <w:ind w:firstLine="400"/>
        <w:jc w:val="both"/>
        <w:divId w:val="1841962190"/>
      </w:pPr>
      <w:r>
        <w:rPr>
          <w:rStyle w:val="s0"/>
        </w:rPr>
        <w:t>Опись ограниченного в распоряжении импортируемого товара производится с указанием в акте описи таможенной стоимости импортируемого товара, определенной в соответствии с таможенным законодательством Таможенного союза и (или) таможенным законодательством Республики Казахстан.</w:t>
      </w:r>
    </w:p>
    <w:p w:rsidR="00057B03" w:rsidRDefault="00057B03">
      <w:pPr>
        <w:ind w:firstLine="400"/>
        <w:jc w:val="both"/>
        <w:divId w:val="1841962190"/>
      </w:pPr>
      <w:bookmarkStart w:id="12338" w:name="SUB6130700"/>
      <w:bookmarkEnd w:id="12338"/>
      <w:r>
        <w:rPr>
          <w:rStyle w:val="s0"/>
        </w:rPr>
        <w:t>7.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057B03" w:rsidRDefault="00057B03">
      <w:pPr>
        <w:ind w:firstLine="400"/>
        <w:jc w:val="both"/>
        <w:divId w:val="1841962190"/>
      </w:pPr>
      <w:r>
        <w:rPr>
          <w:rStyle w:val="s0"/>
        </w:rPr>
        <w:t>В случае непредставления налогоплательщиком (налоговым агентом) документов, указанных в настоящем пункте, налоговый орган, вынесший решение, указанное в пункте 3 настоящей статьи, направляет в уполномоченные государственные органы запрос о подтверждении факта наличия или отсутствия у такого налогоплательщика (налогового агента) на праве собственности и (или) хозяйственного ведения имущества, указанного в пункте 5 настоящей статьи. Копии ответов уполномоченных государственных органов на запрос, указанный в настоящем пункте, прилагаются к акту описи ограниченного в распоряжении имущества.</w:t>
      </w:r>
    </w:p>
    <w:p w:rsidR="00057B03" w:rsidRDefault="00057B03">
      <w:pPr>
        <w:ind w:firstLine="400"/>
        <w:jc w:val="both"/>
        <w:divId w:val="1841962190"/>
      </w:pPr>
      <w:r>
        <w:rPr>
          <w:rStyle w:val="s0"/>
        </w:rPr>
        <w:t>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При этом один экземпляр такого акта вручается налогоплательщику (налоговому агенту) в порядке, установленном пунктом 4 настоящей статьи.</w:t>
      </w:r>
    </w:p>
    <w:p w:rsidR="00057B03" w:rsidRDefault="00057B03">
      <w:pPr>
        <w:ind w:firstLine="400"/>
        <w:jc w:val="both"/>
        <w:divId w:val="1841962190"/>
      </w:pPr>
      <w:bookmarkStart w:id="12339" w:name="SUB6130800"/>
      <w:bookmarkEnd w:id="12339"/>
      <w:r>
        <w:rPr>
          <w:rStyle w:val="s0"/>
        </w:rPr>
        <w:t>8. Налогоплательщик (налоговый агент) обязан обеспечить сохранность, надлежащий уход за ограниченным в распоряжении имуществом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rsidR="00057B03" w:rsidRDefault="00057B03">
      <w:pPr>
        <w:ind w:firstLine="400"/>
        <w:jc w:val="both"/>
        <w:divId w:val="1841962190"/>
      </w:pPr>
      <w:r>
        <w:rPr>
          <w:rStyle w:val="s0"/>
        </w:rPr>
        <w:t>При несоблюдении данных требований налогоплательщик (налоговый агент) обязан возместить организатору аукциона фактически понесенные затраты по подготовке ограниченного в распоряжении имущества к аукциону.</w:t>
      </w:r>
    </w:p>
    <w:p w:rsidR="00057B03" w:rsidRDefault="00057B03">
      <w:pPr>
        <w:ind w:firstLine="400"/>
        <w:jc w:val="both"/>
        <w:divId w:val="1841962190"/>
      </w:pPr>
      <w:bookmarkStart w:id="12340" w:name="SUB6130900"/>
      <w:bookmarkEnd w:id="12340"/>
      <w:r>
        <w:rPr>
          <w:rStyle w:val="s0"/>
        </w:rPr>
        <w:t>9.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057B03" w:rsidRDefault="00057B03">
      <w:pPr>
        <w:ind w:firstLine="400"/>
        <w:jc w:val="both"/>
        <w:divId w:val="1841962190"/>
      </w:pPr>
      <w:bookmarkStart w:id="12341" w:name="SUB6131000"/>
      <w:bookmarkEnd w:id="12341"/>
      <w:r>
        <w:rPr>
          <w:rStyle w:val="s0"/>
        </w:rPr>
        <w:t xml:space="preserve">10. Налоговый орган отменяет решение об ограничении в распоряжении имуществом и акт описи имущества, составленный на основании такого решения, по </w:t>
      </w:r>
      <w:bookmarkStart w:id="12342" w:name="sub1000960670"/>
      <w:r>
        <w:fldChar w:fldCharType="begin"/>
      </w:r>
      <w:r>
        <w:instrText xml:space="preserve"> HYPERLINK "jl:30381446.32 " </w:instrText>
      </w:r>
      <w:r>
        <w:fldChar w:fldCharType="separate"/>
      </w:r>
      <w:r>
        <w:rPr>
          <w:rStyle w:val="a3"/>
          <w:color w:val="000080"/>
          <w:u w:val="single"/>
        </w:rPr>
        <w:t>форме</w:t>
      </w:r>
      <w:r>
        <w:fldChar w:fldCharType="end"/>
      </w:r>
      <w:bookmarkEnd w:id="12342"/>
      <w:r>
        <w:rPr>
          <w:rStyle w:val="s0"/>
        </w:rPr>
        <w:t>, установленной уполномоченным органом, в случаях:</w:t>
      </w:r>
    </w:p>
    <w:p w:rsidR="00057B03" w:rsidRDefault="00057B03">
      <w:pPr>
        <w:ind w:firstLine="400"/>
        <w:jc w:val="both"/>
        <w:divId w:val="1841962190"/>
      </w:pPr>
      <w:bookmarkStart w:id="12343" w:name="SUB6131001"/>
      <w:bookmarkEnd w:id="12343"/>
      <w:r>
        <w:rPr>
          <w:rStyle w:val="s0"/>
        </w:rPr>
        <w:t>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057B03" w:rsidRDefault="00057B03">
      <w:pPr>
        <w:ind w:firstLine="400"/>
        <w:jc w:val="both"/>
        <w:divId w:val="1841962190"/>
      </w:pPr>
      <w:bookmarkStart w:id="12344" w:name="SUB6131002"/>
      <w:bookmarkEnd w:id="12344"/>
      <w:r>
        <w:rPr>
          <w:rStyle w:val="s0"/>
        </w:rPr>
        <w:t>2) вынесения решения налоговым органом, рассматривавшим жалобу налогоплательщика (налогового агента), или вступления в законную силу судебного акта, отменяющих в обжалуемой части уведомление о результатах проверки и (или) решение вышестоящего налогового органа, вынесенное по результатам рассмотрения жалобы на уведомление, - не позднее одного рабочего дня со дня вынесения такого решения или вступления в силу такого судебного акта;</w:t>
      </w:r>
    </w:p>
    <w:p w:rsidR="00057B03" w:rsidRDefault="00057B03">
      <w:pPr>
        <w:ind w:firstLine="400"/>
        <w:jc w:val="both"/>
        <w:divId w:val="1841962190"/>
      </w:pPr>
      <w:bookmarkStart w:id="12345" w:name="SUB6131003"/>
      <w:bookmarkEnd w:id="12345"/>
      <w:r>
        <w:rPr>
          <w:rStyle w:val="s0"/>
        </w:rPr>
        <w:t>3) отзыва налогоплательщиком (налоговым агентом) своей жалобы на уведомление о результатах проверки и (или) решение вышестоящего налогового органа, вынесенное по результатам рассмотрения жалобы на уведомление, - не позднее одного рабочего дня со дня отзыва такой жалобы.</w:t>
      </w:r>
    </w:p>
    <w:p w:rsidR="00057B03" w:rsidRDefault="00057B03">
      <w:pPr>
        <w:ind w:firstLine="400"/>
        <w:jc w:val="both"/>
        <w:divId w:val="1841962190"/>
      </w:pPr>
      <w:bookmarkStart w:id="12346" w:name="SUB6131100"/>
      <w:bookmarkEnd w:id="12346"/>
      <w:r>
        <w:rPr>
          <w:rStyle w:val="s0"/>
        </w:rPr>
        <w:t>11. Налоговый орган в случаях, предусмотренных пунктом 5 настоящей статьи, в срок не позднее пяти рабочих дней со дня принятия решения об отмене решения об ограничении в распоряжении имуществом и акта описи имущества направляет копию такого решения об отмене в уполномоченные государственные органы для прекращения обременения прав на имущество.</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2347" w:name="SUB6140000"/>
      <w:bookmarkEnd w:id="12347"/>
      <w:r>
        <w:rPr>
          <w:rStyle w:val="s1"/>
        </w:rPr>
        <w:t>Глава 86. МЕРЫ ПРИНУДИТЕЛЬНОГО ВЗЫСКАНИЯ</w:t>
      </w:r>
    </w:p>
    <w:p w:rsidR="00057B03" w:rsidRDefault="00057B03">
      <w:pPr>
        <w:jc w:val="center"/>
        <w:divId w:val="1841962190"/>
      </w:pPr>
      <w:r>
        <w:rPr>
          <w:rStyle w:val="s1"/>
        </w:rPr>
        <w:t>НАЛОГОВОЙ ЗАДОЛЖЕННОСТИ</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614. Меры принудительного взыскания налоговой задолженности</w:t>
      </w:r>
    </w:p>
    <w:p w:rsidR="00057B03" w:rsidRDefault="00057B03">
      <w:pPr>
        <w:jc w:val="both"/>
        <w:divId w:val="1841962190"/>
      </w:pPr>
      <w:r>
        <w:rPr>
          <w:rStyle w:val="s3"/>
        </w:rPr>
        <w:t xml:space="preserve">В пункт 1 внесены изменения в соответствии с </w:t>
      </w:r>
      <w:bookmarkStart w:id="12348" w:name="sub1001602871"/>
      <w:r>
        <w:rPr>
          <w:rStyle w:val="s9"/>
          <w:bdr w:val="none" w:sz="0" w:space="0" w:color="auto" w:frame="1"/>
        </w:rPr>
        <w:fldChar w:fldCharType="begin"/>
      </w:r>
      <w:r>
        <w:rPr>
          <w:rStyle w:val="s9"/>
          <w:bdr w:val="none" w:sz="0" w:space="0" w:color="auto" w:frame="1"/>
        </w:rPr>
        <w:instrText xml:space="preserve"> HYPERLINK "jl:30618149.614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48"/>
      <w:r>
        <w:rPr>
          <w:rStyle w:val="s3"/>
        </w:rPr>
        <w:t xml:space="preserve"> РК от 02.04.10 г. № 262-IV (введен в действие по истечении шести месяцев после его первого официального </w:t>
      </w:r>
      <w:hyperlink r:id="rId3947" w:history="1">
        <w:r>
          <w:rPr>
            <w:rStyle w:val="a3"/>
            <w:i/>
            <w:iCs/>
            <w:color w:val="000080"/>
            <w:u w:val="single"/>
            <w:bdr w:val="none" w:sz="0" w:space="0" w:color="auto" w:frame="1"/>
          </w:rPr>
          <w:t>опубликования</w:t>
        </w:r>
      </w:hyperlink>
      <w:r>
        <w:rPr>
          <w:rStyle w:val="s3"/>
        </w:rPr>
        <w:t>) (</w:t>
      </w:r>
      <w:bookmarkStart w:id="12349" w:name="sub1001601612"/>
      <w:r>
        <w:rPr>
          <w:rStyle w:val="s9"/>
          <w:bdr w:val="none" w:sz="0" w:space="0" w:color="auto" w:frame="1"/>
        </w:rPr>
        <w:fldChar w:fldCharType="begin"/>
      </w:r>
      <w:r>
        <w:rPr>
          <w:rStyle w:val="s9"/>
          <w:bdr w:val="none" w:sz="0" w:space="0" w:color="auto" w:frame="1"/>
        </w:rPr>
        <w:instrText xml:space="preserve"> HYPERLINK "jl:30834906.6140000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49"/>
      <w:r>
        <w:rPr>
          <w:rStyle w:val="s3"/>
        </w:rPr>
        <w:t xml:space="preserve">); </w:t>
      </w:r>
      <w:bookmarkStart w:id="12350" w:name="sub1001497312"/>
      <w:r>
        <w:rPr>
          <w:rStyle w:val="s9"/>
          <w:bdr w:val="none" w:sz="0" w:space="0" w:color="auto" w:frame="1"/>
        </w:rPr>
        <w:fldChar w:fldCharType="begin"/>
      </w:r>
      <w:r>
        <w:rPr>
          <w:rStyle w:val="s9"/>
          <w:bdr w:val="none" w:sz="0" w:space="0" w:color="auto" w:frame="1"/>
        </w:rPr>
        <w:instrText xml:space="preserve"> HYPERLINK "jl:30776033.614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50"/>
      <w:r>
        <w:rPr>
          <w:rStyle w:val="s3"/>
        </w:rPr>
        <w:t xml:space="preserve"> РК от 30.06.10 г. № 297-IV (введены в действие с 1 января 2009 г.) (</w:t>
      </w:r>
      <w:bookmarkStart w:id="12351" w:name="sub1001498486"/>
      <w:r>
        <w:rPr>
          <w:rStyle w:val="s9"/>
          <w:bdr w:val="none" w:sz="0" w:space="0" w:color="auto" w:frame="1"/>
        </w:rPr>
        <w:fldChar w:fldCharType="begin"/>
      </w:r>
      <w:r>
        <w:rPr>
          <w:rStyle w:val="s9"/>
          <w:bdr w:val="none" w:sz="0" w:space="0" w:color="auto" w:frame="1"/>
        </w:rPr>
        <w:instrText xml:space="preserve"> HYPERLINK "jl:30777947.6140000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51"/>
      <w:r>
        <w:rPr>
          <w:rStyle w:val="s3"/>
        </w:rPr>
        <w:t xml:space="preserve">); </w:t>
      </w:r>
      <w:bookmarkStart w:id="12352" w:name="sub1004350005"/>
      <w:r>
        <w:rPr>
          <w:rStyle w:val="s9"/>
          <w:bdr w:val="none" w:sz="0" w:space="0" w:color="auto" w:frame="1"/>
        </w:rPr>
        <w:fldChar w:fldCharType="begin"/>
      </w:r>
      <w:r>
        <w:rPr>
          <w:rStyle w:val="s9"/>
          <w:bdr w:val="none" w:sz="0" w:space="0" w:color="auto" w:frame="1"/>
        </w:rPr>
        <w:instrText xml:space="preserve"> HYPERLINK "jl:31635480.614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12353" w:name="sub1004335840"/>
      <w:r>
        <w:rPr>
          <w:rStyle w:val="s9"/>
          <w:bdr w:val="none" w:sz="0" w:space="0" w:color="auto" w:frame="1"/>
        </w:rPr>
        <w:fldChar w:fldCharType="begin"/>
      </w:r>
      <w:r>
        <w:rPr>
          <w:rStyle w:val="s9"/>
          <w:bdr w:val="none" w:sz="0" w:space="0" w:color="auto" w:frame="1"/>
        </w:rPr>
        <w:instrText xml:space="preserve"> HYPERLINK "jl:31637067.6140000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53"/>
      <w:r>
        <w:rPr>
          <w:rStyle w:val="s3"/>
        </w:rPr>
        <w:t>)</w:t>
      </w:r>
    </w:p>
    <w:p w:rsidR="00057B03" w:rsidRDefault="00057B03">
      <w:pPr>
        <w:ind w:firstLine="400"/>
        <w:jc w:val="both"/>
        <w:divId w:val="1841962190"/>
      </w:pPr>
      <w:r>
        <w:rPr>
          <w:rStyle w:val="s0"/>
        </w:rPr>
        <w:t xml:space="preserve">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частного нотариуса, частного судебного исполнителя, адвоката, профессионального медиатора, кроме случаев обжалования уведомления о результатах проверки и (или) решения вышестоящего налогового органа, вынесенного по результатам рассмотрения жалобы на уведомление. До начала применения мер принудительного взыскания налогоплательщику (налоговому агенту) направляется </w:t>
      </w:r>
      <w:hyperlink r:id="rId3948" w:history="1">
        <w:r>
          <w:rPr>
            <w:rStyle w:val="a3"/>
            <w:color w:val="000080"/>
            <w:u w:val="single"/>
          </w:rPr>
          <w:t>уведомление</w:t>
        </w:r>
      </w:hyperlink>
      <w:r>
        <w:rPr>
          <w:rStyle w:val="s0"/>
        </w:rPr>
        <w:t xml:space="preserve"> о погашении налоговой задолженности в соответствии с </w:t>
      </w:r>
      <w:hyperlink r:id="rId3949" w:history="1">
        <w:r>
          <w:rPr>
            <w:rStyle w:val="a3"/>
            <w:color w:val="000080"/>
            <w:u w:val="single"/>
          </w:rPr>
          <w:t>главой 84</w:t>
        </w:r>
      </w:hyperlink>
      <w:r>
        <w:rPr>
          <w:rStyle w:val="s0"/>
        </w:rPr>
        <w:t xml:space="preserve"> настоящего Кодекса.</w:t>
      </w:r>
    </w:p>
    <w:p w:rsidR="00057B03" w:rsidRDefault="00057B03">
      <w:pPr>
        <w:ind w:firstLine="400"/>
        <w:jc w:val="both"/>
        <w:divId w:val="1841962190"/>
      </w:pPr>
      <w:r>
        <w:rPr>
          <w:rStyle w:val="s0"/>
        </w:rP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hyperlink r:id="rId3950" w:history="1">
        <w:r>
          <w:rPr>
            <w:rStyle w:val="a3"/>
            <w:color w:val="000080"/>
            <w:u w:val="single"/>
          </w:rPr>
          <w:t>подпунктом 2) пункта 3 статьи 308-1</w:t>
        </w:r>
      </w:hyperlink>
      <w:bookmarkEnd w:id="1155"/>
      <w:r>
        <w:rPr>
          <w:rStyle w:val="s0"/>
        </w:rPr>
        <w:t xml:space="preserve"> настоящего Кодекса, меры принудительного взыскания, предусмотренные настоящей главой, применяются в отношении налогоплательщика и (или) оператора. Окончательный размер взыскания не должен превышать сумму, указанную в уведомлении о погашении налоговой задолженности.</w:t>
      </w:r>
    </w:p>
    <w:p w:rsidR="00057B03" w:rsidRDefault="00057B03">
      <w:pPr>
        <w:jc w:val="both"/>
        <w:divId w:val="1841962190"/>
      </w:pPr>
      <w:bookmarkStart w:id="12354" w:name="SUB6140200"/>
      <w:bookmarkEnd w:id="12354"/>
      <w:r>
        <w:rPr>
          <w:rStyle w:val="s3"/>
        </w:rPr>
        <w:t xml:space="preserve">Пункт 2 изложен в редакции </w:t>
      </w:r>
      <w:bookmarkStart w:id="12355" w:name="sub1001232412"/>
      <w:r>
        <w:rPr>
          <w:rStyle w:val="s9"/>
          <w:bdr w:val="none" w:sz="0" w:space="0" w:color="auto" w:frame="1"/>
        </w:rPr>
        <w:fldChar w:fldCharType="begin"/>
      </w:r>
      <w:r>
        <w:rPr>
          <w:rStyle w:val="s9"/>
          <w:bdr w:val="none" w:sz="0" w:space="0" w:color="auto" w:frame="1"/>
        </w:rPr>
        <w:instrText xml:space="preserve"> HYPERLINK "jl:30519128.3190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12356" w:name="sub1001232413"/>
      <w:r>
        <w:rPr>
          <w:rStyle w:val="s9"/>
          <w:bdr w:val="none" w:sz="0" w:space="0" w:color="auto" w:frame="1"/>
        </w:rPr>
        <w:fldChar w:fldCharType="begin"/>
      </w:r>
      <w:r>
        <w:rPr>
          <w:rStyle w:val="s9"/>
          <w:bdr w:val="none" w:sz="0" w:space="0" w:color="auto" w:frame="1"/>
        </w:rPr>
        <w:instrText xml:space="preserve"> HYPERLINK "jl:30520170.6140200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56"/>
      <w:r>
        <w:rPr>
          <w:rStyle w:val="s3"/>
        </w:rPr>
        <w:t>)</w:t>
      </w:r>
    </w:p>
    <w:p w:rsidR="00057B03" w:rsidRDefault="00057B03">
      <w:pPr>
        <w:autoSpaceDE w:val="0"/>
        <w:autoSpaceDN w:val="0"/>
        <w:ind w:firstLine="400"/>
        <w:jc w:val="both"/>
        <w:divId w:val="1841962190"/>
      </w:pPr>
      <w:r>
        <w:t>2. Меры принудительного взыскания не применяются в следующих случаях:</w:t>
      </w:r>
    </w:p>
    <w:p w:rsidR="00057B03" w:rsidRDefault="00057B03">
      <w:pPr>
        <w:jc w:val="both"/>
        <w:divId w:val="1841962190"/>
      </w:pPr>
      <w:r>
        <w:rPr>
          <w:rStyle w:val="s3"/>
        </w:rPr>
        <w:t xml:space="preserve">В подпункт 1 внесены изменения в соответствии с </w:t>
      </w:r>
      <w:bookmarkStart w:id="12357" w:name="sub1002077543"/>
      <w:r>
        <w:rPr>
          <w:rStyle w:val="s9"/>
          <w:bdr w:val="none" w:sz="0" w:space="0" w:color="auto" w:frame="1"/>
        </w:rPr>
        <w:fldChar w:fldCharType="begin"/>
      </w:r>
      <w:r>
        <w:rPr>
          <w:rStyle w:val="s9"/>
          <w:bdr w:val="none" w:sz="0" w:space="0" w:color="auto" w:frame="1"/>
        </w:rPr>
        <w:instrText xml:space="preserve"> HYPERLINK "jl:31038459.614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57"/>
      <w:r>
        <w:rPr>
          <w:rStyle w:val="s3"/>
        </w:rPr>
        <w:t xml:space="preserve"> РК от 21.07.11 г. № 467-IV (введены в действие с 1 января 2012 г.) (</w:t>
      </w:r>
      <w:bookmarkStart w:id="12358" w:name="sub1002194792"/>
      <w:r>
        <w:rPr>
          <w:rStyle w:val="s9"/>
          <w:bdr w:val="none" w:sz="0" w:space="0" w:color="auto" w:frame="1"/>
        </w:rPr>
        <w:fldChar w:fldCharType="begin"/>
      </w:r>
      <w:r>
        <w:rPr>
          <w:rStyle w:val="s9"/>
          <w:bdr w:val="none" w:sz="0" w:space="0" w:color="auto" w:frame="1"/>
        </w:rPr>
        <w:instrText xml:space="preserve"> HYPERLINK "jl:31092989.6140200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58"/>
      <w:r>
        <w:rPr>
          <w:rStyle w:val="s3"/>
        </w:rPr>
        <w:t>)</w:t>
      </w:r>
    </w:p>
    <w:p w:rsidR="00057B03" w:rsidRDefault="00057B03">
      <w:pPr>
        <w:autoSpaceDE w:val="0"/>
        <w:autoSpaceDN w:val="0"/>
        <w:ind w:firstLine="400"/>
        <w:jc w:val="thaiDistribute"/>
        <w:divId w:val="1841962190"/>
      </w:pPr>
      <w:r>
        <w:t xml:space="preserve">1) при наличии у налогоплательщика (налогового агента) налоговой задолженности в размере менее 6-кратного </w:t>
      </w:r>
      <w:hyperlink r:id="rId3951" w:history="1">
        <w:r>
          <w:rPr>
            <w:rStyle w:val="a3"/>
            <w:color w:val="000080"/>
            <w:u w:val="single"/>
          </w:rPr>
          <w:t>месячного расчетного показателя</w:t>
        </w:r>
      </w:hyperlink>
      <w:r>
        <w:t>, установленного законом о республиканском бюджете и действующего на 1 января соответствующего финансового года, - со дня образования такой задолженности;</w:t>
      </w:r>
    </w:p>
    <w:p w:rsidR="00057B03" w:rsidRDefault="00057B03">
      <w:pPr>
        <w:jc w:val="both"/>
        <w:divId w:val="1841962190"/>
      </w:pPr>
      <w:r>
        <w:rPr>
          <w:rStyle w:val="s3"/>
        </w:rPr>
        <w:t xml:space="preserve">Подпункт 2 изложен в редакции </w:t>
      </w:r>
      <w:bookmarkStart w:id="12359" w:name="sub1003906962"/>
      <w:r>
        <w:rPr>
          <w:rStyle w:val="s9"/>
          <w:bdr w:val="none" w:sz="0" w:space="0" w:color="auto" w:frame="1"/>
        </w:rPr>
        <w:fldChar w:fldCharType="begin"/>
      </w:r>
      <w:r>
        <w:rPr>
          <w:rStyle w:val="s9"/>
          <w:bdr w:val="none" w:sz="0" w:space="0" w:color="auto" w:frame="1"/>
        </w:rPr>
        <w:instrText xml:space="preserve"> HYPERLINK "jl:31518781.614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07.03.14 г. № 177-V (</w:t>
      </w:r>
      <w:bookmarkStart w:id="12360" w:name="sub1003906963"/>
      <w:r>
        <w:rPr>
          <w:rStyle w:val="s9"/>
          <w:bdr w:val="none" w:sz="0" w:space="0" w:color="auto" w:frame="1"/>
        </w:rPr>
        <w:fldChar w:fldCharType="begin"/>
      </w:r>
      <w:r>
        <w:rPr>
          <w:rStyle w:val="s9"/>
          <w:bdr w:val="none" w:sz="0" w:space="0" w:color="auto" w:frame="1"/>
        </w:rPr>
        <w:instrText xml:space="preserve"> HYPERLINK "jl:31518957.6140200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autoSpaceDE w:val="0"/>
        <w:autoSpaceDN w:val="0"/>
        <w:ind w:firstLine="400"/>
        <w:jc w:val="thaiDistribute"/>
        <w:divId w:val="1841962190"/>
      </w:pPr>
      <w:r>
        <w:t xml:space="preserve">2) </w:t>
      </w:r>
      <w:r>
        <w:rPr>
          <w:rStyle w:val="s0"/>
        </w:rPr>
        <w:t>возбуждения производства по делу о банкротстве - со дня вынесения судом определения о возбуждении производства по делу о банкротстве</w:t>
      </w:r>
      <w:r>
        <w:t>;</w:t>
      </w:r>
    </w:p>
    <w:p w:rsidR="00057B03" w:rsidRDefault="00057B03">
      <w:pPr>
        <w:jc w:val="both"/>
        <w:divId w:val="1841962190"/>
      </w:pPr>
      <w:r>
        <w:rPr>
          <w:rStyle w:val="s3"/>
        </w:rPr>
        <w:t xml:space="preserve">Подпункт 3 изложен в редакции </w:t>
      </w:r>
      <w:bookmarkStart w:id="12361" w:name="sub1002345676"/>
      <w:r>
        <w:rPr>
          <w:rStyle w:val="s9"/>
          <w:bdr w:val="none" w:sz="0" w:space="0" w:color="auto" w:frame="1"/>
        </w:rPr>
        <w:fldChar w:fldCharType="begin"/>
      </w:r>
      <w:r>
        <w:rPr>
          <w:rStyle w:val="s9"/>
          <w:bdr w:val="none" w:sz="0" w:space="0" w:color="auto" w:frame="1"/>
        </w:rPr>
        <w:instrText xml:space="preserve"> HYPERLINK "jl:31132432.614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361"/>
      <w:r>
        <w:rPr>
          <w:rStyle w:val="s3"/>
        </w:rPr>
        <w:t xml:space="preserve"> РК от 17.02.12 г. № 564-IV (</w:t>
      </w:r>
      <w:bookmarkStart w:id="12362" w:name="sub1002345677"/>
      <w:r>
        <w:rPr>
          <w:rStyle w:val="s9"/>
          <w:bdr w:val="none" w:sz="0" w:space="0" w:color="auto" w:frame="1"/>
        </w:rPr>
        <w:fldChar w:fldCharType="begin"/>
      </w:r>
      <w:r>
        <w:rPr>
          <w:rStyle w:val="s9"/>
          <w:bdr w:val="none" w:sz="0" w:space="0" w:color="auto" w:frame="1"/>
        </w:rPr>
        <w:instrText xml:space="preserve"> HYPERLINK "jl:31134496.6140200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62"/>
      <w:r>
        <w:rPr>
          <w:rStyle w:val="s3"/>
        </w:rPr>
        <w:t xml:space="preserve">); </w:t>
      </w:r>
      <w:hyperlink r:id="rId3952" w:history="1">
        <w:r>
          <w:rPr>
            <w:rStyle w:val="a3"/>
            <w:i/>
            <w:iCs/>
            <w:color w:val="000080"/>
            <w:u w:val="single"/>
            <w:bdr w:val="none" w:sz="0" w:space="0" w:color="auto" w:frame="1"/>
          </w:rPr>
          <w:t>Закона</w:t>
        </w:r>
      </w:hyperlink>
      <w:bookmarkEnd w:id="12359"/>
      <w:r>
        <w:rPr>
          <w:rStyle w:val="s3"/>
        </w:rPr>
        <w:t xml:space="preserve"> РК от 07.03.14 г. № 177-V (</w:t>
      </w:r>
      <w:hyperlink r:id="rId3953" w:history="1">
        <w:r>
          <w:rPr>
            <w:rStyle w:val="a3"/>
            <w:i/>
            <w:iCs/>
            <w:color w:val="000080"/>
            <w:u w:val="single"/>
            <w:bdr w:val="none" w:sz="0" w:space="0" w:color="auto" w:frame="1"/>
          </w:rPr>
          <w:t>см. стар. ред.</w:t>
        </w:r>
      </w:hyperlink>
      <w:bookmarkEnd w:id="12360"/>
      <w:r>
        <w:rPr>
          <w:rStyle w:val="s3"/>
        </w:rPr>
        <w:t xml:space="preserve">); </w:t>
      </w:r>
      <w:hyperlink r:id="rId3954"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2363" w:name="sub1004350007"/>
      <w:r>
        <w:rPr>
          <w:rStyle w:val="s9"/>
          <w:bdr w:val="none" w:sz="0" w:space="0" w:color="auto" w:frame="1"/>
        </w:rPr>
        <w:fldChar w:fldCharType="begin"/>
      </w:r>
      <w:r>
        <w:rPr>
          <w:rStyle w:val="s9"/>
          <w:bdr w:val="none" w:sz="0" w:space="0" w:color="auto" w:frame="1"/>
        </w:rPr>
        <w:instrText xml:space="preserve"> HYPERLINK "jl:31637067.6140200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63"/>
      <w:r>
        <w:rPr>
          <w:rStyle w:val="s3"/>
        </w:rPr>
        <w:t>)</w:t>
      </w:r>
    </w:p>
    <w:p w:rsidR="00057B03" w:rsidRDefault="00057B03">
      <w:pPr>
        <w:ind w:firstLine="400"/>
        <w:jc w:val="both"/>
        <w:divId w:val="1841962190"/>
      </w:pPr>
      <w:r>
        <w:rPr>
          <w:rStyle w:val="s0"/>
        </w:rPr>
        <w:t>3) применения реабилитационной процедуры в отношении налогоплательщика - со дня вступления в силу решения суда о применении реабилитационной процедуры;</w:t>
      </w:r>
    </w:p>
    <w:p w:rsidR="00057B03" w:rsidRDefault="00057B03">
      <w:pPr>
        <w:jc w:val="both"/>
        <w:divId w:val="1841962190"/>
      </w:pPr>
      <w:r>
        <w:rPr>
          <w:rStyle w:val="s3"/>
        </w:rPr>
        <w:t xml:space="preserve">В подпункт 4 внесены изменения в соответствии с </w:t>
      </w:r>
      <w:bookmarkStart w:id="12364" w:name="sub1003561632"/>
      <w:r>
        <w:rPr>
          <w:rStyle w:val="s9"/>
          <w:bdr w:val="none" w:sz="0" w:space="0" w:color="auto" w:frame="1"/>
        </w:rPr>
        <w:fldChar w:fldCharType="begin"/>
      </w:r>
      <w:r>
        <w:rPr>
          <w:rStyle w:val="s9"/>
          <w:bdr w:val="none" w:sz="0" w:space="0" w:color="auto" w:frame="1"/>
        </w:rPr>
        <w:instrText xml:space="preserve"> HYPERLINK "jl:31408632.821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64"/>
      <w:r>
        <w:rPr>
          <w:rStyle w:val="s3"/>
        </w:rPr>
        <w:t xml:space="preserve"> РК от 21.06.13 г. № 106-V (</w:t>
      </w:r>
      <w:bookmarkStart w:id="12365" w:name="sub1003561633"/>
      <w:r>
        <w:rPr>
          <w:rStyle w:val="s9"/>
          <w:bdr w:val="none" w:sz="0" w:space="0" w:color="auto" w:frame="1"/>
        </w:rPr>
        <w:fldChar w:fldCharType="begin"/>
      </w:r>
      <w:r>
        <w:rPr>
          <w:rStyle w:val="s9"/>
          <w:bdr w:val="none" w:sz="0" w:space="0" w:color="auto" w:frame="1"/>
        </w:rPr>
        <w:instrText xml:space="preserve"> HYPERLINK "jl:31410888.6140200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65"/>
      <w:r>
        <w:rPr>
          <w:rStyle w:val="s3"/>
        </w:rPr>
        <w:t xml:space="preserve">); изложен в редакции </w:t>
      </w:r>
      <w:bookmarkStart w:id="12366" w:name="sub1003777564"/>
      <w:r>
        <w:rPr>
          <w:rStyle w:val="s9"/>
          <w:bdr w:val="none" w:sz="0" w:space="0" w:color="auto" w:frame="1"/>
        </w:rPr>
        <w:fldChar w:fldCharType="begin"/>
      </w:r>
      <w:r>
        <w:rPr>
          <w:rStyle w:val="s9"/>
          <w:bdr w:val="none" w:sz="0" w:space="0" w:color="auto" w:frame="1"/>
        </w:rPr>
        <w:instrText xml:space="preserve"> HYPERLINK "jl:31481968.614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366"/>
      <w:r>
        <w:rPr>
          <w:rStyle w:val="s3"/>
        </w:rPr>
        <w:t xml:space="preserve"> РК от 05.12.13 г. № 152-V (введено в действие с 1 января 2014 г.) (</w:t>
      </w:r>
      <w:bookmarkStart w:id="12367" w:name="sub1003777565"/>
      <w:r>
        <w:rPr>
          <w:rStyle w:val="s9"/>
          <w:bdr w:val="none" w:sz="0" w:space="0" w:color="auto" w:frame="1"/>
        </w:rPr>
        <w:fldChar w:fldCharType="begin"/>
      </w:r>
      <w:r>
        <w:rPr>
          <w:rStyle w:val="s9"/>
          <w:bdr w:val="none" w:sz="0" w:space="0" w:color="auto" w:frame="1"/>
        </w:rPr>
        <w:instrText xml:space="preserve"> HYPERLINK "jl:31482402.6140200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67"/>
      <w:r>
        <w:rPr>
          <w:rStyle w:val="s3"/>
        </w:rPr>
        <w:t>)</w:t>
      </w:r>
    </w:p>
    <w:p w:rsidR="00057B03" w:rsidRDefault="00057B03">
      <w:pPr>
        <w:ind w:firstLine="400"/>
        <w:jc w:val="both"/>
        <w:divId w:val="1841962190"/>
      </w:pPr>
      <w:r>
        <w:rPr>
          <w:rStyle w:val="s0"/>
        </w:rPr>
        <w:t>4) принудительной ликвидации банков, страховых (перестраховочных) организаций - с даты вступления в законную силу решения суда о принудительной ликвидации;</w:t>
      </w:r>
    </w:p>
    <w:bookmarkStart w:id="12368" w:name="sub1003805933"/>
    <w:p w:rsidR="00057B03" w:rsidRDefault="00057B03">
      <w:pPr>
        <w:jc w:val="both"/>
        <w:divId w:val="1841962190"/>
      </w:pPr>
      <w:r>
        <w:fldChar w:fldCharType="begin"/>
      </w:r>
      <w:r>
        <w:instrText xml:space="preserve"> HYPERLINK "jl:30397617.0 30997997.0 31491334.1313 " </w:instrText>
      </w:r>
      <w:r>
        <w:fldChar w:fldCharType="separate"/>
      </w:r>
      <w:r>
        <w:rPr>
          <w:rStyle w:val="a3"/>
          <w:rFonts w:ascii="Wingdings" w:hAnsi="Wingdings"/>
          <w:i/>
          <w:iCs/>
          <w:color w:val="000080"/>
          <w:u w:val="single"/>
        </w:rPr>
        <w:t>*</w:t>
      </w:r>
      <w:r>
        <w:fldChar w:fldCharType="end"/>
      </w:r>
      <w:bookmarkEnd w:id="12368"/>
    </w:p>
    <w:p w:rsidR="00057B03" w:rsidRDefault="00057B03">
      <w:pPr>
        <w:jc w:val="both"/>
        <w:divId w:val="1841962190"/>
      </w:pPr>
      <w:r>
        <w:rPr>
          <w:rStyle w:val="s3"/>
        </w:rPr>
        <w:t xml:space="preserve">Пункт дополнен подпунктом 5 в соответствии с </w:t>
      </w:r>
      <w:bookmarkStart w:id="12369" w:name="sub1004839220"/>
      <w:r>
        <w:rPr>
          <w:rStyle w:val="s9"/>
          <w:bdr w:val="none" w:sz="0" w:space="0" w:color="auto" w:frame="1"/>
        </w:rPr>
        <w:fldChar w:fldCharType="begin"/>
      </w:r>
      <w:r>
        <w:rPr>
          <w:rStyle w:val="s9"/>
          <w:bdr w:val="none" w:sz="0" w:space="0" w:color="auto" w:frame="1"/>
        </w:rPr>
        <w:instrText xml:space="preserve"> HYPERLINK "jl:35293318.614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69"/>
      <w:r>
        <w:rPr>
          <w:rStyle w:val="s3"/>
        </w:rPr>
        <w:t xml:space="preserve"> РК от 13.11.15 г. № 399-V</w:t>
      </w:r>
    </w:p>
    <w:p w:rsidR="00057B03" w:rsidRDefault="00057B03">
      <w:pPr>
        <w:ind w:firstLine="426"/>
        <w:jc w:val="both"/>
        <w:divId w:val="1841962190"/>
      </w:pPr>
      <w:r>
        <w:t>5)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057B03" w:rsidRDefault="00057B03">
      <w:pPr>
        <w:jc w:val="both"/>
        <w:divId w:val="1841962190"/>
      </w:pPr>
      <w:bookmarkStart w:id="12370" w:name="SUB6140300"/>
      <w:bookmarkEnd w:id="12370"/>
      <w:r>
        <w:rPr>
          <w:rStyle w:val="s3"/>
        </w:rPr>
        <w:t xml:space="preserve">В пункт 3 внесены изменения в соответствии с </w:t>
      </w:r>
      <w:bookmarkStart w:id="12371" w:name="sub1004369438"/>
      <w:r>
        <w:rPr>
          <w:rStyle w:val="s9"/>
          <w:bdr w:val="none" w:sz="0" w:space="0" w:color="auto" w:frame="1"/>
        </w:rPr>
        <w:fldChar w:fldCharType="begin"/>
      </w:r>
      <w:r>
        <w:rPr>
          <w:rStyle w:val="s9"/>
          <w:bdr w:val="none" w:sz="0" w:space="0" w:color="auto" w:frame="1"/>
        </w:rPr>
        <w:instrText xml:space="preserve"> HYPERLINK "jl:31645319.614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71"/>
      <w:r>
        <w:rPr>
          <w:rStyle w:val="s3"/>
        </w:rPr>
        <w:t xml:space="preserve"> РК от 29.12.14 г. № 269-V (введен в действие с 1 января 2015 г.) (</w:t>
      </w:r>
      <w:bookmarkStart w:id="12372" w:name="sub1004335841"/>
      <w:r>
        <w:rPr>
          <w:rStyle w:val="s9"/>
          <w:bdr w:val="none" w:sz="0" w:space="0" w:color="auto" w:frame="1"/>
        </w:rPr>
        <w:fldChar w:fldCharType="begin"/>
      </w:r>
      <w:r>
        <w:rPr>
          <w:rStyle w:val="s9"/>
          <w:bdr w:val="none" w:sz="0" w:space="0" w:color="auto" w:frame="1"/>
        </w:rPr>
        <w:instrText xml:space="preserve"> HYPERLINK "jl:31637067.6140300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72"/>
      <w:r>
        <w:rPr>
          <w:rStyle w:val="s3"/>
        </w:rPr>
        <w:t>)</w:t>
      </w:r>
    </w:p>
    <w:p w:rsidR="00057B03" w:rsidRDefault="00057B03">
      <w:pPr>
        <w:ind w:firstLine="400"/>
        <w:jc w:val="both"/>
        <w:divId w:val="1841962190"/>
      </w:pPr>
      <w:r>
        <w:rPr>
          <w:rStyle w:val="s0"/>
        </w:rPr>
        <w:t xml:space="preserve">3. Принудительное взыскание налоговой задолженности производится в следующем порядке: </w:t>
      </w:r>
    </w:p>
    <w:p w:rsidR="00057B03" w:rsidRDefault="00057B03">
      <w:pPr>
        <w:ind w:firstLine="400"/>
        <w:jc w:val="both"/>
        <w:divId w:val="1841962190"/>
      </w:pPr>
      <w:bookmarkStart w:id="12373" w:name="SUB6140301"/>
      <w:bookmarkEnd w:id="12373"/>
      <w:r>
        <w:rPr>
          <w:rStyle w:val="s0"/>
        </w:rPr>
        <w:t xml:space="preserve">1) за счет денег, находящихся на банковских счетах; </w:t>
      </w:r>
    </w:p>
    <w:p w:rsidR="00057B03" w:rsidRDefault="00057B03">
      <w:pPr>
        <w:ind w:firstLine="400"/>
        <w:jc w:val="both"/>
        <w:divId w:val="1841962190"/>
      </w:pPr>
      <w:bookmarkStart w:id="12374" w:name="SUB6140302"/>
      <w:bookmarkEnd w:id="12374"/>
      <w:r>
        <w:rPr>
          <w:rStyle w:val="s0"/>
        </w:rPr>
        <w:t xml:space="preserve">2) со счетов дебиторов; </w:t>
      </w:r>
    </w:p>
    <w:p w:rsidR="00057B03" w:rsidRDefault="00057B03">
      <w:pPr>
        <w:ind w:firstLine="400"/>
        <w:jc w:val="both"/>
        <w:divId w:val="1841962190"/>
      </w:pPr>
      <w:bookmarkStart w:id="12375" w:name="SUB6140303"/>
      <w:bookmarkEnd w:id="12375"/>
      <w:r>
        <w:rPr>
          <w:rStyle w:val="s0"/>
        </w:rPr>
        <w:t xml:space="preserve">3) за счет реализации ограниченного в распоряжении имущества; </w:t>
      </w:r>
    </w:p>
    <w:p w:rsidR="00057B03" w:rsidRDefault="00057B03">
      <w:pPr>
        <w:ind w:firstLine="400"/>
        <w:jc w:val="both"/>
        <w:divId w:val="1841962190"/>
      </w:pPr>
      <w:bookmarkStart w:id="12376" w:name="SUB6140304"/>
      <w:bookmarkEnd w:id="12376"/>
      <w:r>
        <w:rPr>
          <w:rStyle w:val="s0"/>
        </w:rPr>
        <w:t xml:space="preserve">4) в виде принудительного выпуска объявленных акций. </w:t>
      </w:r>
    </w:p>
    <w:p w:rsidR="00057B03" w:rsidRDefault="00057B03">
      <w:pPr>
        <w:ind w:firstLine="400"/>
        <w:jc w:val="both"/>
        <w:divId w:val="1841962190"/>
      </w:pPr>
      <w:r>
        <w:rPr>
          <w:rStyle w:val="s0"/>
        </w:rPr>
        <w:t>Меры принудительного взыскания, предусмотренные подпунктами 1), 2) и 4) части первой настоящего пункта, не применяются в отношении налоговой задолженности по косвенным налогам по импортируемым товарам, помещенным под таможенную процедуру выпуска для внутреннего потребления.</w:t>
      </w:r>
    </w:p>
    <w:p w:rsidR="00057B03" w:rsidRDefault="00057B03">
      <w:pPr>
        <w:jc w:val="both"/>
        <w:divId w:val="1841962190"/>
      </w:pPr>
      <w:r>
        <w:rPr>
          <w:rStyle w:val="s3"/>
        </w:rPr>
        <w:t xml:space="preserve">См.: </w:t>
      </w:r>
      <w:bookmarkStart w:id="12377" w:name="sub1003435457"/>
      <w:r>
        <w:rPr>
          <w:rStyle w:val="s9"/>
          <w:bdr w:val="none" w:sz="0" w:space="0" w:color="auto" w:frame="1"/>
        </w:rPr>
        <w:fldChar w:fldCharType="begin"/>
      </w:r>
      <w:r>
        <w:rPr>
          <w:rStyle w:val="s9"/>
          <w:bdr w:val="none" w:sz="0" w:space="0" w:color="auto" w:frame="1"/>
        </w:rPr>
        <w:instrText xml:space="preserve"> HYPERLINK "jl:31345870.1200 " </w:instrText>
      </w:r>
      <w:r>
        <w:rPr>
          <w:rStyle w:val="s9"/>
          <w:bdr w:val="none" w:sz="0" w:space="0" w:color="auto" w:frame="1"/>
        </w:rPr>
        <w:fldChar w:fldCharType="separate"/>
      </w:r>
      <w:r>
        <w:rPr>
          <w:rStyle w:val="a3"/>
          <w:i/>
          <w:iCs/>
          <w:color w:val="000080"/>
          <w:u w:val="single"/>
          <w:bdr w:val="none" w:sz="0" w:space="0" w:color="auto" w:frame="1"/>
        </w:rPr>
        <w:t>Нормативное постановление</w:t>
      </w:r>
      <w:r>
        <w:rPr>
          <w:rStyle w:val="s9"/>
          <w:bdr w:val="none" w:sz="0" w:space="0" w:color="auto" w:frame="1"/>
        </w:rPr>
        <w:fldChar w:fldCharType="end"/>
      </w:r>
      <w:bookmarkEnd w:id="12377"/>
      <w:r>
        <w:rPr>
          <w:rStyle w:val="s3"/>
        </w:rPr>
        <w:t xml:space="preserve"> ВС РК от 27 февраля 2013 года № 1 «О судебной практике применения налогового законодательства»</w:t>
      </w:r>
    </w:p>
    <w:p w:rsidR="00057B03" w:rsidRDefault="00057B03">
      <w:pPr>
        <w:ind w:firstLine="400"/>
        <w:jc w:val="both"/>
        <w:divId w:val="1841962190"/>
      </w:pPr>
      <w:bookmarkStart w:id="12378" w:name="SUB6140400"/>
      <w:bookmarkEnd w:id="12378"/>
      <w:r>
        <w:rPr>
          <w:rStyle w:val="s0"/>
        </w:rPr>
        <w:t xml:space="preserve">4. Исключен в соответствии с </w:t>
      </w:r>
      <w:bookmarkStart w:id="12379" w:name="sub1002707425"/>
      <w:r>
        <w:fldChar w:fldCharType="begin"/>
      </w:r>
      <w:r>
        <w:instrText xml:space="preserve"> HYPERLINK "jl:31311025.614 " </w:instrText>
      </w:r>
      <w:r>
        <w:fldChar w:fldCharType="separate"/>
      </w:r>
      <w:r>
        <w:rPr>
          <w:rStyle w:val="a3"/>
          <w:color w:val="000080"/>
          <w:u w:val="single"/>
        </w:rPr>
        <w:t>Законом</w:t>
      </w:r>
      <w:r>
        <w:fldChar w:fldCharType="end"/>
      </w:r>
      <w:bookmarkEnd w:id="12379"/>
      <w:r>
        <w:rPr>
          <w:rStyle w:val="s0"/>
        </w:rPr>
        <w:t xml:space="preserve"> РК от 26.12.12 г. № 61-V </w:t>
      </w:r>
      <w:r>
        <w:rPr>
          <w:rStyle w:val="s3"/>
        </w:rPr>
        <w:t>(введено в действие с 21 октября 2010 г.) (</w:t>
      </w:r>
      <w:bookmarkStart w:id="12380" w:name="sub1002727292"/>
      <w:r>
        <w:rPr>
          <w:rStyle w:val="s9"/>
          <w:bdr w:val="none" w:sz="0" w:space="0" w:color="auto" w:frame="1"/>
        </w:rPr>
        <w:fldChar w:fldCharType="begin"/>
      </w:r>
      <w:r>
        <w:rPr>
          <w:rStyle w:val="s9"/>
          <w:bdr w:val="none" w:sz="0" w:space="0" w:color="auto" w:frame="1"/>
        </w:rPr>
        <w:instrText xml:space="preserve"> HYPERLINK "jl:31313173.6140400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80"/>
      <w:r>
        <w:rPr>
          <w:rStyle w:val="s3"/>
        </w:rPr>
        <w:t>)</w:t>
      </w:r>
    </w:p>
    <w:p w:rsidR="00057B03" w:rsidRDefault="00057B03">
      <w:pPr>
        <w:jc w:val="both"/>
        <w:divId w:val="1841962190"/>
      </w:pPr>
      <w:bookmarkStart w:id="12381" w:name="SUB6140500"/>
      <w:bookmarkEnd w:id="12381"/>
      <w:r>
        <w:rPr>
          <w:rStyle w:val="s3"/>
        </w:rPr>
        <w:t xml:space="preserve">Пункт 5 изложен в редакции </w:t>
      </w:r>
      <w:hyperlink r:id="rId3955" w:history="1">
        <w:r>
          <w:rPr>
            <w:rStyle w:val="a3"/>
            <w:i/>
            <w:iCs/>
            <w:color w:val="000080"/>
            <w:u w:val="single"/>
            <w:bdr w:val="none" w:sz="0" w:space="0" w:color="auto" w:frame="1"/>
          </w:rPr>
          <w:t>Закона</w:t>
        </w:r>
      </w:hyperlink>
      <w:bookmarkEnd w:id="12355"/>
      <w:r>
        <w:rPr>
          <w:rStyle w:val="s3"/>
        </w:rPr>
        <w:t xml:space="preserve"> РК от 16.11.09 г. № 200-IV (введено в действие с 1 января 2010 г.) (</w:t>
      </w:r>
      <w:bookmarkStart w:id="12382" w:name="sub1001232414"/>
      <w:r>
        <w:rPr>
          <w:rStyle w:val="s9"/>
          <w:bdr w:val="none" w:sz="0" w:space="0" w:color="auto" w:frame="1"/>
        </w:rPr>
        <w:fldChar w:fldCharType="begin"/>
      </w:r>
      <w:r>
        <w:rPr>
          <w:rStyle w:val="s9"/>
          <w:bdr w:val="none" w:sz="0" w:space="0" w:color="auto" w:frame="1"/>
        </w:rPr>
        <w:instrText xml:space="preserve"> HYPERLINK "jl:30520170.6140500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82"/>
      <w:r>
        <w:rPr>
          <w:rStyle w:val="s3"/>
        </w:rPr>
        <w:t xml:space="preserve">); внесены изменения в соответствии с </w:t>
      </w:r>
      <w:hyperlink r:id="rId3956"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bookmarkStart w:id="12383" w:name="sub1004350008"/>
      <w:r>
        <w:rPr>
          <w:rStyle w:val="s9"/>
          <w:bdr w:val="none" w:sz="0" w:space="0" w:color="auto" w:frame="1"/>
        </w:rPr>
        <w:fldChar w:fldCharType="begin"/>
      </w:r>
      <w:r>
        <w:rPr>
          <w:rStyle w:val="s9"/>
          <w:bdr w:val="none" w:sz="0" w:space="0" w:color="auto" w:frame="1"/>
        </w:rPr>
        <w:instrText xml:space="preserve"> HYPERLINK "jl:31637067.6140500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83"/>
      <w:r>
        <w:rPr>
          <w:rStyle w:val="s3"/>
        </w:rPr>
        <w:t>)</w:t>
      </w:r>
    </w:p>
    <w:p w:rsidR="00057B03" w:rsidRDefault="00057B03">
      <w:pPr>
        <w:ind w:firstLine="400"/>
        <w:jc w:val="both"/>
        <w:divId w:val="1841962190"/>
      </w:pPr>
      <w:r>
        <w:rPr>
          <w:rStyle w:val="s0"/>
        </w:rPr>
        <w:t>5.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057B03" w:rsidRDefault="00057B03">
      <w:pPr>
        <w:autoSpaceDE w:val="0"/>
        <w:autoSpaceDN w:val="0"/>
        <w:ind w:firstLine="400"/>
        <w:jc w:val="thaiDistribute"/>
        <w:divId w:val="1841962190"/>
      </w:pPr>
      <w:r>
        <w:t xml:space="preserve">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w:t>
      </w:r>
      <w:bookmarkStart w:id="12384" w:name="sub1002377219"/>
      <w:r>
        <w:fldChar w:fldCharType="begin"/>
      </w:r>
      <w:r>
        <w:instrText xml:space="preserve"> HYPERLINK "jl:30366217.6140300 " </w:instrText>
      </w:r>
      <w:r>
        <w:fldChar w:fldCharType="separate"/>
      </w:r>
      <w:r>
        <w:rPr>
          <w:rStyle w:val="a3"/>
          <w:color w:val="000080"/>
          <w:u w:val="single"/>
        </w:rPr>
        <w:t>подпункте 1) пункта 3</w:t>
      </w:r>
      <w:r>
        <w:fldChar w:fldCharType="end"/>
      </w:r>
      <w:r>
        <w:t xml:space="preserve"> настоящей статьи, одновременно ко всем структурным подразделениям такого юридического лица.</w:t>
      </w:r>
    </w:p>
    <w:p w:rsidR="00057B03" w:rsidRDefault="00057B03">
      <w:pPr>
        <w:jc w:val="both"/>
        <w:divId w:val="1841962190"/>
      </w:pPr>
      <w:bookmarkStart w:id="12385" w:name="SUB614050100"/>
      <w:bookmarkEnd w:id="12385"/>
      <w:r>
        <w:rPr>
          <w:rStyle w:val="s3"/>
        </w:rPr>
        <w:t xml:space="preserve">Статья дополнена пунктом 5-1 в соответствии с </w:t>
      </w:r>
      <w:hyperlink r:id="rId3957" w:history="1">
        <w:r>
          <w:rPr>
            <w:rStyle w:val="a3"/>
            <w:i/>
            <w:iCs/>
            <w:color w:val="000080"/>
            <w:u w:val="single"/>
            <w:bdr w:val="none" w:sz="0" w:space="0" w:color="auto" w:frame="1"/>
          </w:rPr>
          <w:t>Законом</w:t>
        </w:r>
      </w:hyperlink>
      <w:bookmarkEnd w:id="12352"/>
      <w:r>
        <w:rPr>
          <w:rStyle w:val="s3"/>
        </w:rPr>
        <w:t xml:space="preserve"> РК от 28.11.14 г. № 257-V (введено в действие с 1 января 2015 г.)</w:t>
      </w:r>
    </w:p>
    <w:p w:rsidR="00057B03" w:rsidRDefault="00057B03">
      <w:pPr>
        <w:ind w:firstLine="400"/>
        <w:jc w:val="both"/>
        <w:divId w:val="1841962190"/>
      </w:pPr>
      <w:r>
        <w:rPr>
          <w:rStyle w:val="s0"/>
        </w:rPr>
        <w:t>5-1.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057B03" w:rsidRDefault="00057B03">
      <w:pPr>
        <w:ind w:firstLine="400"/>
        <w:jc w:val="both"/>
        <w:divId w:val="1841962190"/>
      </w:pPr>
      <w:bookmarkStart w:id="12386" w:name="SUB6140600"/>
      <w:bookmarkEnd w:id="12386"/>
      <w:r>
        <w:rPr>
          <w:rStyle w:val="s0"/>
        </w:rPr>
        <w:t>6.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bookmarkStart w:id="12387" w:name="sub1001334981"/>
    <w:p w:rsidR="00057B03" w:rsidRDefault="00057B03">
      <w:pPr>
        <w:jc w:val="both"/>
        <w:divId w:val="1841962190"/>
      </w:pPr>
      <w:r>
        <w:fldChar w:fldCharType="begin"/>
      </w:r>
      <w:r>
        <w:instrText xml:space="preserve"> HYPERLINK "jl:30577513.0 " </w:instrText>
      </w:r>
      <w:r>
        <w:fldChar w:fldCharType="separate"/>
      </w:r>
      <w:r>
        <w:rPr>
          <w:rStyle w:val="a3"/>
          <w:rFonts w:ascii="Wingdings" w:hAnsi="Wingdings"/>
          <w:i/>
          <w:iCs/>
          <w:color w:val="000080"/>
          <w:u w:val="single"/>
        </w:rPr>
        <w:t>*</w:t>
      </w:r>
      <w:r>
        <w:fldChar w:fldCharType="end"/>
      </w:r>
      <w:bookmarkEnd w:id="12387"/>
    </w:p>
    <w:p w:rsidR="00057B03" w:rsidRDefault="00057B03">
      <w:pPr>
        <w:ind w:firstLine="400"/>
        <w:jc w:val="both"/>
        <w:divId w:val="1841962190"/>
      </w:pPr>
      <w:r>
        <w:t> </w:t>
      </w:r>
    </w:p>
    <w:p w:rsidR="00057B03" w:rsidRDefault="00057B03">
      <w:pPr>
        <w:ind w:left="1200" w:hanging="800"/>
        <w:jc w:val="both"/>
        <w:divId w:val="1841962190"/>
      </w:pPr>
      <w:bookmarkStart w:id="12388" w:name="SUB6150000"/>
      <w:bookmarkEnd w:id="12388"/>
      <w:r>
        <w:rPr>
          <w:rStyle w:val="s1"/>
        </w:rPr>
        <w:t>Статья 615. Взыскание налоговой задолженности за счет денег, находящихся на банковских счетах</w:t>
      </w:r>
    </w:p>
    <w:p w:rsidR="00057B03" w:rsidRDefault="00057B03">
      <w:pPr>
        <w:jc w:val="both"/>
        <w:divId w:val="1841962190"/>
      </w:pPr>
      <w:r>
        <w:rPr>
          <w:rStyle w:val="s3"/>
        </w:rPr>
        <w:t xml:space="preserve">В пункт 1 внесены изменения в соответствии с </w:t>
      </w:r>
      <w:bookmarkStart w:id="12389" w:name="sub1001602872"/>
      <w:r>
        <w:rPr>
          <w:rStyle w:val="s9"/>
          <w:bdr w:val="none" w:sz="0" w:space="0" w:color="auto" w:frame="1"/>
        </w:rPr>
        <w:fldChar w:fldCharType="begin"/>
      </w:r>
      <w:r>
        <w:rPr>
          <w:rStyle w:val="s9"/>
          <w:bdr w:val="none" w:sz="0" w:space="0" w:color="auto" w:frame="1"/>
        </w:rPr>
        <w:instrText xml:space="preserve"> HYPERLINK "jl:30618149.615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89"/>
      <w:r>
        <w:rPr>
          <w:rStyle w:val="s3"/>
        </w:rPr>
        <w:t xml:space="preserve"> РК от 02.04.10 г. № 262-IV (введен в действие по истечении шести месяцев после его первого официального </w:t>
      </w:r>
      <w:hyperlink r:id="rId3958" w:history="1">
        <w:r>
          <w:rPr>
            <w:rStyle w:val="a3"/>
            <w:i/>
            <w:iCs/>
            <w:color w:val="000080"/>
            <w:u w:val="single"/>
            <w:bdr w:val="none" w:sz="0" w:space="0" w:color="auto" w:frame="1"/>
          </w:rPr>
          <w:t>опубликования</w:t>
        </w:r>
      </w:hyperlink>
      <w:r>
        <w:rPr>
          <w:rStyle w:val="s3"/>
        </w:rPr>
        <w:t>) (</w:t>
      </w:r>
      <w:bookmarkStart w:id="12390" w:name="sub1001601787"/>
      <w:r>
        <w:rPr>
          <w:rStyle w:val="s9"/>
          <w:bdr w:val="none" w:sz="0" w:space="0" w:color="auto" w:frame="1"/>
        </w:rPr>
        <w:fldChar w:fldCharType="begin"/>
      </w:r>
      <w:r>
        <w:rPr>
          <w:rStyle w:val="s9"/>
          <w:bdr w:val="none" w:sz="0" w:space="0" w:color="auto" w:frame="1"/>
        </w:rPr>
        <w:instrText xml:space="preserve"> HYPERLINK "jl:30834906.6150000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90"/>
      <w:r>
        <w:rPr>
          <w:rStyle w:val="s3"/>
        </w:rPr>
        <w:t xml:space="preserve">); </w:t>
      </w:r>
      <w:bookmarkStart w:id="12391" w:name="sub1002077556"/>
      <w:r>
        <w:rPr>
          <w:rStyle w:val="s9"/>
          <w:bdr w:val="none" w:sz="0" w:space="0" w:color="auto" w:frame="1"/>
        </w:rPr>
        <w:fldChar w:fldCharType="begin"/>
      </w:r>
      <w:r>
        <w:rPr>
          <w:rStyle w:val="s9"/>
          <w:bdr w:val="none" w:sz="0" w:space="0" w:color="auto" w:frame="1"/>
        </w:rPr>
        <w:instrText xml:space="preserve"> HYPERLINK "jl:31038459.615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2012 г.) (</w:t>
      </w:r>
      <w:bookmarkStart w:id="12392" w:name="sub1002180529"/>
      <w:r>
        <w:rPr>
          <w:rStyle w:val="s9"/>
          <w:bdr w:val="none" w:sz="0" w:space="0" w:color="auto" w:frame="1"/>
        </w:rPr>
        <w:fldChar w:fldCharType="begin"/>
      </w:r>
      <w:r>
        <w:rPr>
          <w:rStyle w:val="s9"/>
          <w:bdr w:val="none" w:sz="0" w:space="0" w:color="auto" w:frame="1"/>
        </w:rPr>
        <w:instrText xml:space="preserve"> HYPERLINK "jl:31092989.6150000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92"/>
      <w:r>
        <w:rPr>
          <w:rStyle w:val="s3"/>
        </w:rPr>
        <w:t xml:space="preserve">); </w:t>
      </w:r>
      <w:bookmarkStart w:id="12393" w:name="sub1002267556"/>
      <w:r>
        <w:rPr>
          <w:rStyle w:val="s9"/>
          <w:bdr w:val="none" w:sz="0" w:space="0" w:color="auto" w:frame="1"/>
        </w:rPr>
        <w:fldChar w:fldCharType="begin"/>
      </w:r>
      <w:r>
        <w:rPr>
          <w:rStyle w:val="s9"/>
          <w:bdr w:val="none" w:sz="0" w:space="0" w:color="auto" w:frame="1"/>
        </w:rPr>
        <w:instrText xml:space="preserve"> HYPERLINK "jl:31113740.304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93"/>
      <w:r>
        <w:rPr>
          <w:rStyle w:val="s3"/>
        </w:rPr>
        <w:t xml:space="preserve"> РК от 12.01.12 г. № 539-IV (</w:t>
      </w:r>
      <w:bookmarkStart w:id="12394" w:name="sub1002266887"/>
      <w:r>
        <w:rPr>
          <w:rStyle w:val="s9"/>
          <w:bdr w:val="none" w:sz="0" w:space="0" w:color="auto" w:frame="1"/>
        </w:rPr>
        <w:fldChar w:fldCharType="begin"/>
      </w:r>
      <w:r>
        <w:rPr>
          <w:rStyle w:val="s9"/>
          <w:bdr w:val="none" w:sz="0" w:space="0" w:color="auto" w:frame="1"/>
        </w:rPr>
        <w:instrText xml:space="preserve"> HYPERLINK "jl:31114859.6150000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94"/>
      <w:r>
        <w:rPr>
          <w:rStyle w:val="s3"/>
        </w:rPr>
        <w:t xml:space="preserve">); </w:t>
      </w:r>
      <w:bookmarkStart w:id="12395" w:name="sub1002783478"/>
      <w:r>
        <w:rPr>
          <w:rStyle w:val="s9"/>
          <w:bdr w:val="none" w:sz="0" w:space="0" w:color="auto" w:frame="1"/>
        </w:rPr>
        <w:fldChar w:fldCharType="begin"/>
      </w:r>
      <w:r>
        <w:rPr>
          <w:rStyle w:val="s9"/>
          <w:bdr w:val="none" w:sz="0" w:space="0" w:color="auto" w:frame="1"/>
        </w:rPr>
        <w:instrText xml:space="preserve"> HYPERLINK "jl:31327856.615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95"/>
      <w:r>
        <w:rPr>
          <w:rStyle w:val="s3"/>
        </w:rPr>
        <w:t xml:space="preserve"> РК от 04.02.13 г. № 75-V (</w:t>
      </w:r>
      <w:bookmarkStart w:id="12396" w:name="sub1002783250"/>
      <w:r>
        <w:rPr>
          <w:rStyle w:val="s9"/>
          <w:bdr w:val="none" w:sz="0" w:space="0" w:color="auto" w:frame="1"/>
        </w:rPr>
        <w:fldChar w:fldCharType="begin"/>
      </w:r>
      <w:r>
        <w:rPr>
          <w:rStyle w:val="s9"/>
          <w:bdr w:val="none" w:sz="0" w:space="0" w:color="auto" w:frame="1"/>
        </w:rPr>
        <w:instrText xml:space="preserve"> HYPERLINK "jl:31328003.6150000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96"/>
      <w:r>
        <w:rPr>
          <w:rStyle w:val="s3"/>
        </w:rPr>
        <w:t xml:space="preserve">); </w:t>
      </w:r>
      <w:bookmarkStart w:id="12397" w:name="sub1003828432"/>
      <w:r>
        <w:rPr>
          <w:rStyle w:val="s9"/>
          <w:bdr w:val="none" w:sz="0" w:space="0" w:color="auto" w:frame="1"/>
        </w:rPr>
        <w:fldChar w:fldCharType="begin"/>
      </w:r>
      <w:r>
        <w:rPr>
          <w:rStyle w:val="s9"/>
          <w:bdr w:val="none" w:sz="0" w:space="0" w:color="auto" w:frame="1"/>
        </w:rPr>
        <w:instrText xml:space="preserve"> HYPERLINK "jl:31494466.7615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397"/>
      <w:r>
        <w:rPr>
          <w:rStyle w:val="s3"/>
        </w:rPr>
        <w:t xml:space="preserve"> РК от 15.01.14 г. № 164-V (</w:t>
      </w:r>
      <w:bookmarkStart w:id="12398" w:name="sub1003826554"/>
      <w:r>
        <w:rPr>
          <w:rStyle w:val="s9"/>
          <w:bdr w:val="none" w:sz="0" w:space="0" w:color="auto" w:frame="1"/>
        </w:rPr>
        <w:fldChar w:fldCharType="begin"/>
      </w:r>
      <w:r>
        <w:rPr>
          <w:rStyle w:val="s9"/>
          <w:bdr w:val="none" w:sz="0" w:space="0" w:color="auto" w:frame="1"/>
        </w:rPr>
        <w:instrText xml:space="preserve"> HYPERLINK "jl:31494801.6150000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398"/>
      <w:r>
        <w:rPr>
          <w:rStyle w:val="s3"/>
        </w:rPr>
        <w:t>)</w:t>
      </w:r>
    </w:p>
    <w:p w:rsidR="00057B03" w:rsidRDefault="00057B03">
      <w:pPr>
        <w:ind w:firstLine="400"/>
        <w:jc w:val="both"/>
        <w:divId w:val="1841962190"/>
      </w:pPr>
      <w:r>
        <w:rPr>
          <w:rStyle w:val="s0"/>
        </w:rPr>
        <w:t xml:space="preserve">1. В случае неуплаты или неполной уплаты сумм налоговой задолженности по истечении двадцати рабочих дней со дня вручения уведомления о погашении налоговой задолженности налоговый орган взыскивает в принудительном порядке с банковских счетов налогоплательщика (налогового агента), указанного в </w:t>
      </w:r>
      <w:hyperlink r:id="rId3959" w:history="1">
        <w:r>
          <w:rPr>
            <w:rStyle w:val="a3"/>
            <w:color w:val="000080"/>
            <w:u w:val="single"/>
          </w:rPr>
          <w:t>пункте 1 статьи 614</w:t>
        </w:r>
      </w:hyperlink>
      <w:r>
        <w:rPr>
          <w:rStyle w:val="s0"/>
        </w:rPr>
        <w:t xml:space="preserve"> настоящего Кодекса, суммы налоговой задолженности. </w:t>
      </w:r>
    </w:p>
    <w:p w:rsidR="00057B03" w:rsidRDefault="00057B03">
      <w:pPr>
        <w:ind w:firstLine="400"/>
        <w:jc w:val="both"/>
        <w:divId w:val="1841962190"/>
      </w:pPr>
      <w:r>
        <w:rPr>
          <w:rStyle w:val="s0"/>
        </w:rPr>
        <w:t xml:space="preserve">Положения настоящего пункта не распространяются на банковские счета, по которым в соответствии с </w:t>
      </w:r>
      <w:bookmarkStart w:id="12399" w:name="sub1003799123"/>
      <w:r>
        <w:fldChar w:fldCharType="begin"/>
      </w:r>
      <w:r>
        <w:instrText xml:space="preserve"> HYPERLINK "jl:1003931.510000 1021136.0 1039354.0 1049233.430300 30046115.80000 " </w:instrText>
      </w:r>
      <w:r>
        <w:fldChar w:fldCharType="separate"/>
      </w:r>
      <w:r>
        <w:rPr>
          <w:rStyle w:val="a3"/>
          <w:color w:val="000080"/>
          <w:u w:val="single"/>
        </w:rPr>
        <w:t>законодательными актами</w:t>
      </w:r>
      <w:r>
        <w:fldChar w:fldCharType="end"/>
      </w:r>
      <w:bookmarkEnd w:id="12399"/>
      <w:r>
        <w:rPr>
          <w:rStyle w:val="s0"/>
        </w:rPr>
        <w:t xml:space="preserve"> Республики Казахстан о банках и банковской деятельности, страховой деятельности, </w:t>
      </w:r>
      <w:bookmarkStart w:id="12400" w:name="sub1001399722"/>
      <w:r>
        <w:fldChar w:fldCharType="begin"/>
      </w:r>
      <w:r>
        <w:instrText xml:space="preserve"> HYPERLINK "jl:30617206.0 " </w:instrText>
      </w:r>
      <w:r>
        <w:fldChar w:fldCharType="separate"/>
      </w:r>
      <w:r>
        <w:rPr>
          <w:rStyle w:val="a3"/>
          <w:color w:val="000080"/>
          <w:u w:val="single"/>
        </w:rPr>
        <w:t>об исполнительном производстве и статусе судебных исполнителей</w:t>
      </w:r>
      <w:r>
        <w:fldChar w:fldCharType="end"/>
      </w:r>
      <w:bookmarkEnd w:id="12400"/>
      <w:r>
        <w:rPr>
          <w:rStyle w:val="s0"/>
        </w:rPr>
        <w:t xml:space="preserve">, </w:t>
      </w:r>
      <w:bookmarkStart w:id="12401" w:name="sub1003799124"/>
      <w:r>
        <w:fldChar w:fldCharType="begin"/>
      </w:r>
      <w:r>
        <w:instrText xml:space="preserve"> HYPERLINK "jl:31408637.500300 " </w:instrText>
      </w:r>
      <w:r>
        <w:fldChar w:fldCharType="separate"/>
      </w:r>
      <w:r>
        <w:rPr>
          <w:rStyle w:val="a3"/>
          <w:color w:val="000080"/>
          <w:u w:val="single"/>
        </w:rPr>
        <w:t>о пенсионном обеспечении,</w:t>
      </w:r>
      <w:r>
        <w:fldChar w:fldCharType="end"/>
      </w:r>
      <w:bookmarkEnd w:id="12401"/>
      <w:r>
        <w:rPr>
          <w:rStyle w:val="s0"/>
        </w:rPr>
        <w:t xml:space="preserve"> </w:t>
      </w:r>
      <w:r>
        <w:t>об обязательном социальном страховании, о</w:t>
      </w:r>
      <w:r>
        <w:rPr>
          <w:rStyle w:val="s0"/>
        </w:rPr>
        <w:t xml:space="preserve"> проектном финансировании и секьюритизации, инвестиционных фондах наложение взыскания не допускается. </w:t>
      </w:r>
    </w:p>
    <w:p w:rsidR="00057B03" w:rsidRDefault="00057B03">
      <w:pPr>
        <w:ind w:firstLine="400"/>
        <w:jc w:val="both"/>
        <w:divId w:val="1841962190"/>
      </w:pPr>
      <w:bookmarkStart w:id="12402" w:name="SUB6150200"/>
      <w:bookmarkEnd w:id="12402"/>
      <w:r>
        <w:rPr>
          <w:rStyle w:val="s0"/>
        </w:rPr>
        <w:t xml:space="preserve">2. Взыскание суммы налоговой задолженности с банковских счетов налогоплательщика (налогового агента) производится на основании </w:t>
      </w:r>
      <w:bookmarkStart w:id="12403" w:name="sub1000059086"/>
      <w:r>
        <w:fldChar w:fldCharType="begin"/>
      </w:r>
      <w:r>
        <w:instrText xml:space="preserve"> HYPERLINK "jl:1009757.140000 " </w:instrText>
      </w:r>
      <w:r>
        <w:fldChar w:fldCharType="separate"/>
      </w:r>
      <w:r>
        <w:rPr>
          <w:rStyle w:val="a3"/>
          <w:color w:val="000080"/>
          <w:u w:val="single"/>
        </w:rPr>
        <w:t>инкассового распоряжения</w:t>
      </w:r>
      <w:r>
        <w:fldChar w:fldCharType="end"/>
      </w:r>
      <w:bookmarkEnd w:id="12403"/>
      <w:r>
        <w:rPr>
          <w:rStyle w:val="s0"/>
        </w:rPr>
        <w:t xml:space="preserve"> налогового органа, за исключением суммы денег, являющихся обеспечением по займам, выданным банком или организацией, осуществляющей отдельные виды банковских операций, в размере непогашенного основного долга указанного займа. </w:t>
      </w:r>
    </w:p>
    <w:p w:rsidR="00057B03" w:rsidRDefault="00057B03">
      <w:pPr>
        <w:ind w:firstLine="400"/>
        <w:jc w:val="both"/>
        <w:divId w:val="1841962190"/>
      </w:pPr>
      <w:r>
        <w:rPr>
          <w:rStyle w:val="s0"/>
        </w:rPr>
        <w:t>Инкассовое распоряжение составляется налоговым органом на основе имеющихся на лицевом счете налогоплательщика (налогового агента) данных о сумме налоговой задолженности на дату его составления.</w:t>
      </w:r>
    </w:p>
    <w:p w:rsidR="00057B03" w:rsidRDefault="00057B03">
      <w:pPr>
        <w:jc w:val="both"/>
        <w:divId w:val="1841962190"/>
      </w:pPr>
      <w:bookmarkStart w:id="12404" w:name="SUB6150300"/>
      <w:bookmarkEnd w:id="12404"/>
      <w:r>
        <w:rPr>
          <w:rStyle w:val="s3"/>
        </w:rPr>
        <w:t xml:space="preserve">Пункт 3 изложен в редакции </w:t>
      </w:r>
      <w:bookmarkStart w:id="12405" w:name="sub1002727293"/>
      <w:r>
        <w:rPr>
          <w:rStyle w:val="s9"/>
          <w:bdr w:val="none" w:sz="0" w:space="0" w:color="auto" w:frame="1"/>
        </w:rPr>
        <w:fldChar w:fldCharType="begin"/>
      </w:r>
      <w:r>
        <w:rPr>
          <w:rStyle w:val="s9"/>
          <w:bdr w:val="none" w:sz="0" w:space="0" w:color="auto" w:frame="1"/>
        </w:rPr>
        <w:instrText xml:space="preserve"> HYPERLINK "jl:31311025.615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2406" w:name="sub1002727294"/>
      <w:r>
        <w:rPr>
          <w:rStyle w:val="s9"/>
          <w:bdr w:val="none" w:sz="0" w:space="0" w:color="auto" w:frame="1"/>
        </w:rPr>
        <w:fldChar w:fldCharType="begin"/>
      </w:r>
      <w:r>
        <w:rPr>
          <w:rStyle w:val="s9"/>
          <w:bdr w:val="none" w:sz="0" w:space="0" w:color="auto" w:frame="1"/>
        </w:rPr>
        <w:instrText xml:space="preserve"> HYPERLINK "jl:31313173.6150300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06"/>
      <w:r>
        <w:rPr>
          <w:rStyle w:val="s3"/>
        </w:rPr>
        <w:t>)</w:t>
      </w:r>
    </w:p>
    <w:p w:rsidR="00057B03" w:rsidRDefault="00057B03">
      <w:pPr>
        <w:ind w:firstLine="400"/>
        <w:jc w:val="both"/>
        <w:divId w:val="1841962190"/>
      </w:pPr>
      <w:r>
        <w:rPr>
          <w:rStyle w:val="s0"/>
        </w:rPr>
        <w:t>3. При исполнении банком или организацией, осуществляющей отдельные виды банковских операций, инкассового распоряжения налогового органа о взыскании суммы налоговой задолженности с одного банковского счета налогоплательщика (налогового агента) инкассовые распоряжения, выставленные налоговым органом на другие банковские счета налогоплательщика (налогового агента), открытые им в указанном банке или организации, осуществляющей отдельные виды банковских операций, возвращаются банком или организацией, осуществляющей отдельные виды банковских операций, в налоговый орган без исполнения, если такие инкассовые распоряжения выставлены налоговым органом той же датой, на ту же сумму, по тому же виду задолженности.</w:t>
      </w:r>
    </w:p>
    <w:p w:rsidR="00057B03" w:rsidRDefault="00057B03">
      <w:pPr>
        <w:jc w:val="both"/>
        <w:divId w:val="1841962190"/>
      </w:pPr>
      <w:bookmarkStart w:id="12407" w:name="SUB6150400"/>
      <w:bookmarkEnd w:id="12407"/>
      <w:r>
        <w:rPr>
          <w:rStyle w:val="s3"/>
        </w:rPr>
        <w:t xml:space="preserve">Пункт 4 изложен в редакции </w:t>
      </w:r>
      <w:hyperlink r:id="rId3960"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2013 г.) (</w:t>
      </w:r>
      <w:bookmarkStart w:id="12408" w:name="sub1002727295"/>
      <w:r>
        <w:rPr>
          <w:rStyle w:val="s9"/>
          <w:bdr w:val="none" w:sz="0" w:space="0" w:color="auto" w:frame="1"/>
        </w:rPr>
        <w:fldChar w:fldCharType="begin"/>
      </w:r>
      <w:r>
        <w:rPr>
          <w:rStyle w:val="s9"/>
          <w:bdr w:val="none" w:sz="0" w:space="0" w:color="auto" w:frame="1"/>
        </w:rPr>
        <w:instrText xml:space="preserve"> HYPERLINK "jl:31313173.6150400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08"/>
      <w:r>
        <w:rPr>
          <w:rStyle w:val="s3"/>
        </w:rPr>
        <w:t>)</w:t>
      </w:r>
    </w:p>
    <w:p w:rsidR="00057B03" w:rsidRDefault="00057B03">
      <w:pPr>
        <w:ind w:firstLine="400"/>
        <w:jc w:val="both"/>
        <w:divId w:val="1841962190"/>
      </w:pPr>
      <w:r>
        <w:rPr>
          <w:rStyle w:val="s0"/>
        </w:rPr>
        <w:t>4. При полном исполнении банком или организацией, осуществляющей отдельные виды банковских операций, инкассового распоряжения налогового органа о взыскании суммы налоговой задолженности путем списания денег с нескольких банковских счетов налогоплательщика (налогового агента) на общую сумму, указанную в инкассовом распоряжении, выставленные налоговым органом инкассовые распоряжения на другие банковские счета налогоплательщика (налогового агента), открытые им в указанном банке или организации, осуществляющей отдельные виды банковских операций, если такие инкассовые распоряжения выставлены налоговым органом той же датой, на ту же сумму, по тому же виду задолженности, возвращаются банком или организацией, осуществляющей отдельные виды банковских операций, в налоговый орган без исполнения.</w:t>
      </w:r>
    </w:p>
    <w:p w:rsidR="00057B03" w:rsidRDefault="00057B03">
      <w:pPr>
        <w:jc w:val="both"/>
        <w:divId w:val="1841962190"/>
      </w:pPr>
      <w:bookmarkStart w:id="12409" w:name="SUB6150500"/>
      <w:bookmarkEnd w:id="12409"/>
      <w:r>
        <w:rPr>
          <w:rStyle w:val="s3"/>
        </w:rPr>
        <w:t xml:space="preserve">В пункт 5 внесены изменения в соответствии с </w:t>
      </w:r>
      <w:hyperlink r:id="rId3961" w:history="1">
        <w:r>
          <w:rPr>
            <w:rStyle w:val="a3"/>
            <w:i/>
            <w:iCs/>
            <w:color w:val="000080"/>
            <w:u w:val="single"/>
            <w:bdr w:val="none" w:sz="0" w:space="0" w:color="auto" w:frame="1"/>
          </w:rPr>
          <w:t>Законом</w:t>
        </w:r>
      </w:hyperlink>
      <w:bookmarkEnd w:id="12391"/>
      <w:r>
        <w:rPr>
          <w:rStyle w:val="s3"/>
        </w:rPr>
        <w:t xml:space="preserve"> РК от 21.07.11 г. № 467-IV (введены в действие с 1 января 2012 г.) (</w:t>
      </w:r>
      <w:bookmarkStart w:id="12410" w:name="sub1002194799"/>
      <w:r>
        <w:rPr>
          <w:rStyle w:val="s9"/>
          <w:bdr w:val="none" w:sz="0" w:space="0" w:color="auto" w:frame="1"/>
        </w:rPr>
        <w:fldChar w:fldCharType="begin"/>
      </w:r>
      <w:r>
        <w:rPr>
          <w:rStyle w:val="s9"/>
          <w:bdr w:val="none" w:sz="0" w:space="0" w:color="auto" w:frame="1"/>
        </w:rPr>
        <w:instrText xml:space="preserve"> HYPERLINK "jl:31092989.6150500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10"/>
      <w:r>
        <w:rPr>
          <w:rStyle w:val="s3"/>
        </w:rPr>
        <w:t>)</w:t>
      </w:r>
    </w:p>
    <w:p w:rsidR="00057B03" w:rsidRDefault="00057B03">
      <w:pPr>
        <w:ind w:firstLine="400"/>
        <w:jc w:val="both"/>
        <w:divId w:val="1841962190"/>
      </w:pPr>
      <w:r>
        <w:rPr>
          <w:rStyle w:val="s0"/>
        </w:rPr>
        <w:t xml:space="preserve">5. Инкассовое распоряжение выставляется по форме, установленной </w:t>
      </w:r>
      <w:bookmarkStart w:id="12411" w:name="sub1000085370"/>
      <w:r>
        <w:fldChar w:fldCharType="begin"/>
      </w:r>
      <w:r>
        <w:instrText xml:space="preserve"> HYPERLINK "jl:1018466.3900 " </w:instrText>
      </w:r>
      <w:r>
        <w:fldChar w:fldCharType="separate"/>
      </w:r>
      <w:r>
        <w:rPr>
          <w:rStyle w:val="a3"/>
          <w:color w:val="000080"/>
          <w:u w:val="single"/>
        </w:rPr>
        <w:t>нормативными правовыми актами</w:t>
      </w:r>
      <w:r>
        <w:fldChar w:fldCharType="end"/>
      </w:r>
      <w:bookmarkEnd w:id="12411"/>
      <w:r>
        <w:rPr>
          <w:rStyle w:val="s0"/>
        </w:rPr>
        <w:t xml:space="preserve">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p w:rsidR="00057B03" w:rsidRDefault="00057B03">
      <w:pPr>
        <w:ind w:firstLine="400"/>
        <w:jc w:val="both"/>
        <w:divId w:val="1841962190"/>
      </w:pPr>
      <w:r>
        <w:rPr>
          <w:rStyle w:val="s0"/>
        </w:rPr>
        <w:t>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инкассового распоряжения в электронной форме оно формируется в соответствии с форматами, установленными уполномоченным органом по согласованию с Национальным Банком Республики Казахстан.</w:t>
      </w:r>
    </w:p>
    <w:p w:rsidR="00057B03" w:rsidRDefault="00057B03">
      <w:pPr>
        <w:ind w:firstLine="400"/>
        <w:jc w:val="both"/>
        <w:divId w:val="1841962190"/>
      </w:pPr>
      <w:bookmarkStart w:id="12412" w:name="SUB6150600"/>
      <w:bookmarkEnd w:id="12412"/>
      <w:r>
        <w:rPr>
          <w:rStyle w:val="s0"/>
        </w:rPr>
        <w:t xml:space="preserve">6. В случае отсутствия денег на банковском счете в тенге налогоплательщика (налогового агента) взыскание налоговой задолженности производится с банковских счетов в иностранной валюте налогоплательщика (налогового агента) на основании инкассовых распоряжений, выставленных налоговыми органами в тенге. </w:t>
      </w:r>
    </w:p>
    <w:p w:rsidR="00057B03" w:rsidRDefault="00057B03">
      <w:pPr>
        <w:jc w:val="both"/>
        <w:divId w:val="1841962190"/>
      </w:pPr>
      <w:bookmarkStart w:id="12413" w:name="SUB6150700"/>
      <w:bookmarkEnd w:id="12413"/>
      <w:r>
        <w:rPr>
          <w:rStyle w:val="s3"/>
        </w:rPr>
        <w:t xml:space="preserve">Пункт 7 изложен в редакции </w:t>
      </w:r>
      <w:hyperlink r:id="rId3962"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2013 г.) (</w:t>
      </w:r>
      <w:bookmarkStart w:id="12414" w:name="sub1002727296"/>
      <w:r>
        <w:rPr>
          <w:rStyle w:val="s9"/>
          <w:bdr w:val="none" w:sz="0" w:space="0" w:color="auto" w:frame="1"/>
        </w:rPr>
        <w:fldChar w:fldCharType="begin"/>
      </w:r>
      <w:r>
        <w:rPr>
          <w:rStyle w:val="s9"/>
          <w:bdr w:val="none" w:sz="0" w:space="0" w:color="auto" w:frame="1"/>
        </w:rPr>
        <w:instrText xml:space="preserve"> HYPERLINK "jl:31313173.6150700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14"/>
      <w:r>
        <w:rPr>
          <w:rStyle w:val="s3"/>
        </w:rPr>
        <w:t>)</w:t>
      </w:r>
    </w:p>
    <w:p w:rsidR="00057B03" w:rsidRDefault="00057B03">
      <w:pPr>
        <w:ind w:firstLine="400"/>
        <w:jc w:val="both"/>
        <w:divId w:val="1841962190"/>
      </w:pPr>
      <w:r>
        <w:rPr>
          <w:rStyle w:val="s0"/>
        </w:rPr>
        <w:t>7.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057B03" w:rsidRDefault="00057B03">
      <w:pPr>
        <w:ind w:firstLine="400"/>
        <w:jc w:val="both"/>
        <w:divId w:val="1841962190"/>
      </w:pPr>
      <w:bookmarkStart w:id="12415" w:name="SUB6150800"/>
      <w:bookmarkEnd w:id="12415"/>
      <w:r>
        <w:rPr>
          <w:rStyle w:val="s0"/>
        </w:rPr>
        <w:t xml:space="preserve">8.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3963" w:history="1">
        <w:r>
          <w:rPr>
            <w:rStyle w:val="a3"/>
            <w:color w:val="000080"/>
            <w:u w:val="single"/>
          </w:rPr>
          <w:t>Гражданским кодексом</w:t>
        </w:r>
      </w:hyperlink>
      <w:bookmarkEnd w:id="1446"/>
      <w:r>
        <w:rPr>
          <w:rStyle w:val="s0"/>
        </w:rPr>
        <w:t xml:space="preserve"> Республики Казахстан. </w:t>
      </w:r>
    </w:p>
    <w:p w:rsidR="00057B03" w:rsidRDefault="00057B03">
      <w:pPr>
        <w:jc w:val="both"/>
        <w:divId w:val="1841962190"/>
      </w:pPr>
      <w:bookmarkStart w:id="12416" w:name="SUB6150900"/>
      <w:bookmarkEnd w:id="12416"/>
      <w:r>
        <w:rPr>
          <w:rStyle w:val="s3"/>
        </w:rPr>
        <w:t xml:space="preserve">Пункт 9 изложен в редакции </w:t>
      </w:r>
      <w:hyperlink r:id="rId3964" w:history="1">
        <w:r>
          <w:rPr>
            <w:rStyle w:val="a3"/>
            <w:i/>
            <w:iCs/>
            <w:color w:val="000080"/>
            <w:u w:val="single"/>
            <w:bdr w:val="none" w:sz="0" w:space="0" w:color="auto" w:frame="1"/>
          </w:rPr>
          <w:t>Закона</w:t>
        </w:r>
      </w:hyperlink>
      <w:bookmarkEnd w:id="12405"/>
      <w:r>
        <w:rPr>
          <w:rStyle w:val="s3"/>
        </w:rPr>
        <w:t xml:space="preserve"> РК от 26.12.12 г. № 61-V (введено в действие с 1 января 2013 г.) (</w:t>
      </w:r>
      <w:bookmarkStart w:id="12417" w:name="sub1002727297"/>
      <w:r>
        <w:rPr>
          <w:rStyle w:val="s9"/>
          <w:bdr w:val="none" w:sz="0" w:space="0" w:color="auto" w:frame="1"/>
        </w:rPr>
        <w:fldChar w:fldCharType="begin"/>
      </w:r>
      <w:r>
        <w:rPr>
          <w:rStyle w:val="s9"/>
          <w:bdr w:val="none" w:sz="0" w:space="0" w:color="auto" w:frame="1"/>
        </w:rPr>
        <w:instrText xml:space="preserve"> HYPERLINK "jl:31313173.6150900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17"/>
      <w:r>
        <w:rPr>
          <w:rStyle w:val="s3"/>
        </w:rPr>
        <w:t>)</w:t>
      </w:r>
    </w:p>
    <w:p w:rsidR="00057B03" w:rsidRDefault="00057B03">
      <w:pPr>
        <w:ind w:firstLine="400"/>
        <w:jc w:val="both"/>
        <w:divId w:val="1841962190"/>
      </w:pPr>
      <w:r>
        <w:rPr>
          <w:rStyle w:val="s0"/>
        </w:rPr>
        <w:t>9. В случае отсутствия денег на банковском счете налогоплательщика (налогового агента), на который налоговым органом выставлено инкассовое распоряжение о взыскании суммы налоговой задолженности, банк или организация, осуществляющая отдельные виды банковских операций, принявшие инкассовое распоряжение для исполнения, при закрытии банковского счета налогоплательщика (налогового агента) в соответствии с законодательством Республики Казахстан возвращают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bookmarkStart w:id="12418" w:name="sub1001419695"/>
    <w:p w:rsidR="00057B03" w:rsidRDefault="00057B03">
      <w:pPr>
        <w:jc w:val="both"/>
        <w:divId w:val="1841962190"/>
      </w:pPr>
      <w:r>
        <w:fldChar w:fldCharType="begin"/>
      </w:r>
      <w:r>
        <w:instrText xml:space="preserve"> HYPERLINK "jl:30618286.0 " </w:instrText>
      </w:r>
      <w:r>
        <w:fldChar w:fldCharType="separate"/>
      </w:r>
      <w:r>
        <w:rPr>
          <w:rStyle w:val="a3"/>
          <w:rFonts w:ascii="Wingdings" w:hAnsi="Wingdings"/>
          <w:i/>
          <w:iCs/>
          <w:color w:val="000080"/>
          <w:u w:val="single"/>
        </w:rPr>
        <w:t>*</w:t>
      </w:r>
      <w:r>
        <w:fldChar w:fldCharType="end"/>
      </w:r>
      <w:bookmarkEnd w:id="12418"/>
    </w:p>
    <w:p w:rsidR="00057B03" w:rsidRDefault="00057B03">
      <w:pPr>
        <w:ind w:firstLine="400"/>
        <w:jc w:val="both"/>
        <w:divId w:val="1841962190"/>
      </w:pPr>
      <w:r>
        <w:t> </w:t>
      </w:r>
    </w:p>
    <w:p w:rsidR="00057B03" w:rsidRDefault="00057B03">
      <w:pPr>
        <w:ind w:left="1200" w:hanging="800"/>
        <w:jc w:val="both"/>
        <w:divId w:val="1841962190"/>
      </w:pPr>
      <w:bookmarkStart w:id="12419" w:name="SUB6160000"/>
      <w:bookmarkEnd w:id="12419"/>
      <w:r>
        <w:rPr>
          <w:rStyle w:val="s1"/>
        </w:rPr>
        <w:t xml:space="preserve">Статья 616. Взыскание суммы налоговой задолженности налогоплательщика (налогового агента) со счетов его дебиторов </w:t>
      </w:r>
    </w:p>
    <w:p w:rsidR="00057B03" w:rsidRDefault="00057B03">
      <w:pPr>
        <w:ind w:firstLine="400"/>
        <w:jc w:val="both"/>
        <w:divId w:val="1841962190"/>
      </w:pPr>
      <w:r>
        <w:rPr>
          <w:rStyle w:val="s0"/>
        </w:rPr>
        <w:t xml:space="preserve">1. В случае отсутствия или недостаточности денег на банковских счетах налогоплательщика (налогового агента), указанного в </w:t>
      </w:r>
      <w:hyperlink r:id="rId3965" w:history="1">
        <w:r>
          <w:rPr>
            <w:rStyle w:val="a3"/>
            <w:color w:val="000080"/>
            <w:u w:val="single"/>
          </w:rPr>
          <w:t>пункте 1 статьи 614</w:t>
        </w:r>
      </w:hyperlink>
      <w:r>
        <w:rPr>
          <w:rStyle w:val="s0"/>
        </w:rPr>
        <w:t xml:space="preserve"> настоящего Кодекса, либо отсутствия у него банковских счетов налоговый орган в пределах образовавшейся налоговой задолженности обращает взыскание на деньги на банковских счетах третьих лиц, имеющих задолженность перед налогоплательщиком (налоговым агентом) (далее - дебиторов).</w:t>
      </w:r>
    </w:p>
    <w:p w:rsidR="00057B03" w:rsidRDefault="00057B03">
      <w:pPr>
        <w:jc w:val="both"/>
        <w:divId w:val="1841962190"/>
      </w:pPr>
      <w:bookmarkStart w:id="12420" w:name="SUB6160200"/>
      <w:bookmarkEnd w:id="12420"/>
      <w:r>
        <w:rPr>
          <w:rStyle w:val="s3"/>
        </w:rPr>
        <w:t xml:space="preserve">В пункт 2 внесены изменения в соответствии с </w:t>
      </w:r>
      <w:bookmarkStart w:id="12421" w:name="sub1004350010"/>
      <w:r>
        <w:rPr>
          <w:rStyle w:val="s9"/>
          <w:bdr w:val="none" w:sz="0" w:space="0" w:color="auto" w:frame="1"/>
        </w:rPr>
        <w:fldChar w:fldCharType="begin"/>
      </w:r>
      <w:r>
        <w:rPr>
          <w:rStyle w:val="s9"/>
          <w:bdr w:val="none" w:sz="0" w:space="0" w:color="auto" w:frame="1"/>
        </w:rPr>
        <w:instrText xml:space="preserve"> HYPERLINK "jl:31635480.616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21"/>
      <w:r>
        <w:rPr>
          <w:rStyle w:val="s3"/>
        </w:rPr>
        <w:t xml:space="preserve"> РК от 28.11.14 г. № 257-V (введены в действие с 1 января 2015 г.) (</w:t>
      </w:r>
      <w:bookmarkStart w:id="12422" w:name="sub1004350011"/>
      <w:r>
        <w:rPr>
          <w:rStyle w:val="s9"/>
          <w:bdr w:val="none" w:sz="0" w:space="0" w:color="auto" w:frame="1"/>
        </w:rPr>
        <w:fldChar w:fldCharType="begin"/>
      </w:r>
      <w:r>
        <w:rPr>
          <w:rStyle w:val="s9"/>
          <w:bdr w:val="none" w:sz="0" w:space="0" w:color="auto" w:frame="1"/>
        </w:rPr>
        <w:instrText xml:space="preserve"> HYPERLINK "jl:31637067.6160200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22"/>
      <w:r>
        <w:rPr>
          <w:rStyle w:val="s3"/>
        </w:rPr>
        <w:t>)</w:t>
      </w:r>
    </w:p>
    <w:p w:rsidR="00057B03" w:rsidRDefault="00057B03">
      <w:pPr>
        <w:ind w:firstLine="400"/>
        <w:jc w:val="both"/>
        <w:divId w:val="1841962190"/>
      </w:pPr>
      <w:r>
        <w:rPr>
          <w:rStyle w:val="s0"/>
        </w:rPr>
        <w:t xml:space="preserve">2. Налогоплательщик (налоговый агент) не позднее десяти рабочих дней со дня получения </w:t>
      </w:r>
      <w:hyperlink r:id="rId3966" w:history="1">
        <w:r>
          <w:rPr>
            <w:rStyle w:val="a3"/>
            <w:color w:val="000080"/>
            <w:u w:val="single"/>
          </w:rPr>
          <w:t>уведомления</w:t>
        </w:r>
      </w:hyperlink>
      <w:bookmarkEnd w:id="12118"/>
      <w:r>
        <w:rPr>
          <w:rStyle w:val="s0"/>
        </w:rPr>
        <w:t xml:space="preserve"> о погашении налоговой задолженности обязан представить в налоговый орган, направивший уведомление, список дебиторов с указанием сумм дебиторской задолженности и, при наличии, акты сверок взаиморасчетов, составленные совместно с дебиторами и подтверждающие суммы дебиторской задолженности. </w:t>
      </w:r>
    </w:p>
    <w:p w:rsidR="00057B03" w:rsidRDefault="00057B03">
      <w:pPr>
        <w:ind w:firstLine="400"/>
        <w:jc w:val="both"/>
        <w:divId w:val="1841962190"/>
      </w:pPr>
      <w:r>
        <w:rPr>
          <w:rStyle w:val="s0"/>
        </w:rPr>
        <w:t xml:space="preserve">При наличии актов сверок взаиморасчетов налоговый орган выставляет на банковские счета дебиторов инкассовые распоряжения о взыскании суммы налоговой задолженности налогоплательщика (налогового агента) по истечении пяти рабочих дней со дня получения дебиторами уведомлений в соответствии с </w:t>
      </w:r>
      <w:hyperlink r:id="rId3967" w:history="1">
        <w:r>
          <w:rPr>
            <w:rStyle w:val="a3"/>
            <w:color w:val="000080"/>
            <w:u w:val="single"/>
          </w:rPr>
          <w:t>главой 84</w:t>
        </w:r>
      </w:hyperlink>
      <w:r>
        <w:rPr>
          <w:rStyle w:val="s0"/>
        </w:rPr>
        <w:t xml:space="preserve"> настоящего Кодекса.</w:t>
      </w:r>
    </w:p>
    <w:p w:rsidR="00057B03" w:rsidRDefault="00057B03">
      <w:pPr>
        <w:ind w:firstLine="400"/>
        <w:jc w:val="both"/>
        <w:divId w:val="1841962190"/>
      </w:pPr>
      <w:r>
        <w:rPr>
          <w:rStyle w:val="s0"/>
        </w:rPr>
        <w:t>В случаях непредставления списка дебиторов в срок, указанный в настоящем пункте, либо представления сведений об отсутствии дебиторов налоговый орган проводит налоговую проверку налогоплательщика (налогового агента) по вопросу определения взаиморасчетов между налогоплательщиком (налоговым агентом) и его дебиторами. При этом налоговый орган не вправе подтверждать суммы дебиторской задолженности, оспариваемые в суде.</w:t>
      </w:r>
    </w:p>
    <w:p w:rsidR="00057B03" w:rsidRDefault="00057B03">
      <w:pPr>
        <w:ind w:firstLine="400"/>
        <w:jc w:val="both"/>
        <w:divId w:val="1841962190"/>
      </w:pPr>
      <w:bookmarkStart w:id="12423" w:name="SUB6160300"/>
      <w:bookmarkEnd w:id="12423"/>
      <w:r>
        <w:rPr>
          <w:rStyle w:val="s0"/>
        </w:rPr>
        <w:t xml:space="preserve">3. На основании представленного списка дебиторов или акта налоговой проверки, подтверждающего сумму дебиторской задолженности, налоговым органом направляются дебиторам </w:t>
      </w:r>
      <w:hyperlink r:id="rId3968" w:history="1">
        <w:r>
          <w:rPr>
            <w:rStyle w:val="a3"/>
            <w:color w:val="000080"/>
            <w:u w:val="single"/>
          </w:rPr>
          <w:t>уведомления</w:t>
        </w:r>
      </w:hyperlink>
      <w:bookmarkEnd w:id="12122"/>
      <w:r>
        <w:rPr>
          <w:rStyle w:val="s0"/>
        </w:rPr>
        <w:t xml:space="preserve">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p w:rsidR="00057B03" w:rsidRDefault="00057B03">
      <w:pPr>
        <w:ind w:firstLine="400"/>
        <w:jc w:val="both"/>
        <w:divId w:val="1841962190"/>
      </w:pPr>
      <w:r>
        <w:rPr>
          <w:rStyle w:val="s0"/>
        </w:rPr>
        <w:t xml:space="preserve">Не позднее двадцати рабочих дней со дня получения уведомления, за исключением случая, предусмотренного настоящей статьей,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дату получения уведомления. </w:t>
      </w:r>
    </w:p>
    <w:p w:rsidR="00057B03" w:rsidRDefault="00057B03">
      <w:pPr>
        <w:ind w:firstLine="400"/>
        <w:jc w:val="both"/>
        <w:divId w:val="1841962190"/>
      </w:pPr>
      <w:r>
        <w:rPr>
          <w:rStyle w:val="s0"/>
        </w:rPr>
        <w:t>В случае непредставления дебиторами акта сверки взаиморасчетов в срок, указанный в настоящем пункте,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057B03" w:rsidRDefault="00057B03">
      <w:pPr>
        <w:ind w:firstLine="400"/>
        <w:jc w:val="both"/>
        <w:divId w:val="1841962190"/>
      </w:pPr>
      <w:bookmarkStart w:id="12424" w:name="SUB6160400"/>
      <w:bookmarkEnd w:id="12424"/>
      <w:r>
        <w:rPr>
          <w:rStyle w:val="s0"/>
        </w:rPr>
        <w:t xml:space="preserve">4. При наличии акта налоговой проверки, подтверждающего сумму дебиторской задолженности, и уведомления об обращении взыскания на деньги с банковских счетов дебиторов акт сверки взаиморасчетов ими не представляется. </w:t>
      </w:r>
    </w:p>
    <w:p w:rsidR="00057B03" w:rsidRDefault="00057B03">
      <w:pPr>
        <w:ind w:firstLine="400"/>
        <w:jc w:val="both"/>
        <w:divId w:val="1841962190"/>
      </w:pPr>
      <w:bookmarkStart w:id="12425" w:name="SUB6160500"/>
      <w:bookmarkEnd w:id="12425"/>
      <w:r>
        <w:rPr>
          <w:rStyle w:val="s0"/>
        </w:rPr>
        <w:t>5. 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bookmarkStart w:id="12426" w:name="sub1001210583"/>
    <w:p w:rsidR="00057B03" w:rsidRDefault="00057B03">
      <w:pPr>
        <w:jc w:val="both"/>
        <w:divId w:val="1841962190"/>
      </w:pPr>
      <w:r>
        <w:fldChar w:fldCharType="begin"/>
      </w:r>
      <w:r>
        <w:instrText xml:space="preserve"> HYPERLINK "jl:30502335.0 " </w:instrText>
      </w:r>
      <w:r>
        <w:fldChar w:fldCharType="separate"/>
      </w:r>
      <w:r>
        <w:rPr>
          <w:rStyle w:val="a3"/>
          <w:rFonts w:ascii="Wingdings" w:hAnsi="Wingdings"/>
          <w:i/>
          <w:iCs/>
          <w:color w:val="000080"/>
          <w:u w:val="single"/>
        </w:rPr>
        <w:t>*</w:t>
      </w:r>
      <w:r>
        <w:fldChar w:fldCharType="end"/>
      </w:r>
      <w:bookmarkEnd w:id="12426"/>
    </w:p>
    <w:p w:rsidR="00057B03" w:rsidRDefault="00057B03">
      <w:pPr>
        <w:ind w:firstLine="400"/>
        <w:jc w:val="both"/>
        <w:divId w:val="1841962190"/>
      </w:pPr>
      <w:bookmarkStart w:id="12427" w:name="SUB6160600"/>
      <w:bookmarkEnd w:id="12427"/>
      <w:r>
        <w:rPr>
          <w:rStyle w:val="s0"/>
        </w:rPr>
        <w:t xml:space="preserve">6. Акт сверки взаиморасчетов между налогоплательщиком (налоговым агентом) и его дебитором должен содержать следующие сведения: </w:t>
      </w:r>
    </w:p>
    <w:p w:rsidR="00057B03" w:rsidRDefault="00057B03">
      <w:pPr>
        <w:ind w:firstLine="400"/>
        <w:jc w:val="both"/>
        <w:divId w:val="1841962190"/>
      </w:pPr>
      <w:bookmarkStart w:id="12428" w:name="SUB6160601"/>
      <w:bookmarkEnd w:id="12428"/>
      <w:r>
        <w:rPr>
          <w:rStyle w:val="s0"/>
        </w:rPr>
        <w:t xml:space="preserve">1) наименование налогоплательщика (налогового агента) и его дебитора, их идентификационные номера; </w:t>
      </w:r>
    </w:p>
    <w:p w:rsidR="00057B03" w:rsidRDefault="00057B03">
      <w:pPr>
        <w:ind w:firstLine="400"/>
        <w:jc w:val="both"/>
        <w:divId w:val="1841962190"/>
      </w:pPr>
      <w:bookmarkStart w:id="12429" w:name="SUB6160602"/>
      <w:bookmarkEnd w:id="12429"/>
      <w:r>
        <w:rPr>
          <w:rStyle w:val="s0"/>
        </w:rPr>
        <w:t xml:space="preserve">2) наименование налогового органа, в котором налогоплательщик (налоговый агент) и его дебитор состоят на регистрационном учете по месту нахождения; </w:t>
      </w:r>
    </w:p>
    <w:p w:rsidR="00057B03" w:rsidRDefault="00057B03">
      <w:pPr>
        <w:ind w:firstLine="400"/>
        <w:jc w:val="both"/>
        <w:divId w:val="1841962190"/>
      </w:pPr>
      <w:bookmarkStart w:id="12430" w:name="SUB6160603"/>
      <w:bookmarkEnd w:id="12430"/>
      <w:r>
        <w:rPr>
          <w:rStyle w:val="s0"/>
        </w:rPr>
        <w:t xml:space="preserve">3) реквизиты банковских счетов налогоплательщика (налогового агента) и его дебитора; </w:t>
      </w:r>
    </w:p>
    <w:p w:rsidR="00057B03" w:rsidRDefault="00057B03">
      <w:pPr>
        <w:ind w:firstLine="400"/>
        <w:jc w:val="both"/>
        <w:divId w:val="1841962190"/>
      </w:pPr>
      <w:bookmarkStart w:id="12431" w:name="SUB6160604"/>
      <w:bookmarkEnd w:id="12431"/>
      <w:r>
        <w:rPr>
          <w:rStyle w:val="s0"/>
        </w:rPr>
        <w:t xml:space="preserve">4) сумму задолженности дебитора перед налогоплательщиком (налоговым агентом); </w:t>
      </w:r>
    </w:p>
    <w:p w:rsidR="00057B03" w:rsidRDefault="00057B03">
      <w:pPr>
        <w:jc w:val="both"/>
        <w:divId w:val="1841962190"/>
      </w:pPr>
      <w:bookmarkStart w:id="12432" w:name="SUB6160605"/>
      <w:bookmarkEnd w:id="12432"/>
      <w:r>
        <w:rPr>
          <w:rStyle w:val="s3"/>
        </w:rPr>
        <w:t xml:space="preserve">Подпункт 5 изложен в редакции </w:t>
      </w:r>
      <w:bookmarkStart w:id="12433" w:name="sub1004369440"/>
      <w:r>
        <w:rPr>
          <w:rStyle w:val="s9"/>
          <w:bdr w:val="none" w:sz="0" w:space="0" w:color="auto" w:frame="1"/>
        </w:rPr>
        <w:fldChar w:fldCharType="begin"/>
      </w:r>
      <w:r>
        <w:rPr>
          <w:rStyle w:val="s9"/>
          <w:bdr w:val="none" w:sz="0" w:space="0" w:color="auto" w:frame="1"/>
        </w:rPr>
        <w:instrText xml:space="preserve"> HYPERLINK "jl:31645319.616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433"/>
      <w:r>
        <w:rPr>
          <w:rStyle w:val="s3"/>
        </w:rPr>
        <w:t xml:space="preserve"> РК от 29.12.14 г. № 269-V (введен в действие с 1 января 2015 г.) (</w:t>
      </w:r>
      <w:bookmarkStart w:id="12434" w:name="sub1004369441"/>
      <w:r>
        <w:rPr>
          <w:rStyle w:val="s9"/>
          <w:bdr w:val="none" w:sz="0" w:space="0" w:color="auto" w:frame="1"/>
        </w:rPr>
        <w:fldChar w:fldCharType="begin"/>
      </w:r>
      <w:r>
        <w:rPr>
          <w:rStyle w:val="s9"/>
          <w:bdr w:val="none" w:sz="0" w:space="0" w:color="auto" w:frame="1"/>
        </w:rPr>
        <w:instrText xml:space="preserve"> HYPERLINK "jl:31637067.6160605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34"/>
      <w:r>
        <w:rPr>
          <w:rStyle w:val="s3"/>
        </w:rPr>
        <w:t>)</w:t>
      </w:r>
    </w:p>
    <w:p w:rsidR="00057B03" w:rsidRDefault="00057B03">
      <w:pPr>
        <w:ind w:firstLine="400"/>
        <w:jc w:val="both"/>
        <w:divId w:val="1841962190"/>
      </w:pPr>
      <w:r>
        <w:rPr>
          <w:rStyle w:val="s0"/>
        </w:rPr>
        <w:t>5) юридические реквизиты, печать (при ее наличии) и подписи налогоплательщика (налогового агента) и его дебитора;</w:t>
      </w:r>
    </w:p>
    <w:p w:rsidR="00057B03" w:rsidRDefault="00057B03">
      <w:pPr>
        <w:ind w:firstLine="400"/>
        <w:jc w:val="both"/>
        <w:divId w:val="1841962190"/>
      </w:pPr>
      <w:bookmarkStart w:id="12435" w:name="SUB6160606"/>
      <w:bookmarkEnd w:id="12435"/>
      <w:r>
        <w:rPr>
          <w:rStyle w:val="s0"/>
        </w:rPr>
        <w:t xml:space="preserve">6) дату составления акта сверки, которая не должна быть ранее даты получения уведомления о погашении налоговой задолженности. </w:t>
      </w:r>
    </w:p>
    <w:p w:rsidR="00057B03" w:rsidRDefault="00057B03">
      <w:pPr>
        <w:jc w:val="both"/>
        <w:divId w:val="1841962190"/>
      </w:pPr>
      <w:bookmarkStart w:id="12436" w:name="SUB6160700"/>
      <w:bookmarkEnd w:id="12436"/>
      <w:r>
        <w:rPr>
          <w:rStyle w:val="s3"/>
        </w:rPr>
        <w:t xml:space="preserve">Пункт 7 изложен в редакции </w:t>
      </w:r>
      <w:bookmarkStart w:id="12437" w:name="sub1001232415"/>
      <w:r>
        <w:rPr>
          <w:rStyle w:val="s9"/>
          <w:bdr w:val="none" w:sz="0" w:space="0" w:color="auto" w:frame="1"/>
        </w:rPr>
        <w:fldChar w:fldCharType="begin"/>
      </w:r>
      <w:r>
        <w:rPr>
          <w:rStyle w:val="s9"/>
          <w:bdr w:val="none" w:sz="0" w:space="0" w:color="auto" w:frame="1"/>
        </w:rPr>
        <w:instrText xml:space="preserve"> HYPERLINK "jl:30519128.3191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437"/>
      <w:r>
        <w:rPr>
          <w:rStyle w:val="s3"/>
        </w:rPr>
        <w:t xml:space="preserve"> РК от 16.11.09 г. № 200-IV (введено в действие с 1 января 2010 г.) (</w:t>
      </w:r>
      <w:bookmarkStart w:id="12438" w:name="sub1001232416"/>
      <w:r>
        <w:rPr>
          <w:rStyle w:val="s9"/>
          <w:bdr w:val="none" w:sz="0" w:space="0" w:color="auto" w:frame="1"/>
        </w:rPr>
        <w:fldChar w:fldCharType="begin"/>
      </w:r>
      <w:r>
        <w:rPr>
          <w:rStyle w:val="s9"/>
          <w:bdr w:val="none" w:sz="0" w:space="0" w:color="auto" w:frame="1"/>
        </w:rPr>
        <w:instrText xml:space="preserve"> HYPERLINK "jl:30520170.6160700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38"/>
      <w:r>
        <w:rPr>
          <w:rStyle w:val="s3"/>
        </w:rPr>
        <w:t xml:space="preserve">); внесены изменения в соответствии с </w:t>
      </w:r>
      <w:bookmarkStart w:id="12439" w:name="sub1002727301"/>
      <w:r>
        <w:rPr>
          <w:rStyle w:val="s9"/>
          <w:bdr w:val="none" w:sz="0" w:space="0" w:color="auto" w:frame="1"/>
        </w:rPr>
        <w:fldChar w:fldCharType="begin"/>
      </w:r>
      <w:r>
        <w:rPr>
          <w:rStyle w:val="s9"/>
          <w:bdr w:val="none" w:sz="0" w:space="0" w:color="auto" w:frame="1"/>
        </w:rPr>
        <w:instrText xml:space="preserve"> HYPERLINK "jl:31311025.616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39"/>
      <w:r>
        <w:rPr>
          <w:rStyle w:val="s3"/>
        </w:rPr>
        <w:t xml:space="preserve"> РК от 26.12.12 г. № 61-V (введены в действие с 1 января 2013 г.) (</w:t>
      </w:r>
      <w:bookmarkStart w:id="12440" w:name="sub1002727302"/>
      <w:r>
        <w:rPr>
          <w:rStyle w:val="s9"/>
          <w:bdr w:val="none" w:sz="0" w:space="0" w:color="auto" w:frame="1"/>
        </w:rPr>
        <w:fldChar w:fldCharType="begin"/>
      </w:r>
      <w:r>
        <w:rPr>
          <w:rStyle w:val="s9"/>
          <w:bdr w:val="none" w:sz="0" w:space="0" w:color="auto" w:frame="1"/>
        </w:rPr>
        <w:instrText xml:space="preserve"> HYPERLINK "jl:31313173.6160700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40"/>
      <w:r>
        <w:rPr>
          <w:rStyle w:val="s3"/>
        </w:rPr>
        <w:t>)</w:t>
      </w:r>
    </w:p>
    <w:p w:rsidR="00057B03" w:rsidRDefault="00057B03">
      <w:pPr>
        <w:autoSpaceDE w:val="0"/>
        <w:autoSpaceDN w:val="0"/>
        <w:ind w:firstLine="400"/>
        <w:jc w:val="thaiDistribute"/>
        <w:divId w:val="1841962190"/>
      </w:pPr>
      <w:r>
        <w:t>7. На основании акта сверки взаиморасчетов или акта налоговой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p w:rsidR="00057B03" w:rsidRDefault="00057B03">
      <w:pPr>
        <w:ind w:firstLine="400"/>
        <w:jc w:val="both"/>
        <w:divId w:val="1841962190"/>
      </w:pPr>
      <w:r>
        <w:rPr>
          <w:rStyle w:val="s0"/>
        </w:rPr>
        <w:t>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p w:rsidR="00057B03" w:rsidRDefault="00057B03">
      <w:pPr>
        <w:ind w:firstLine="400"/>
        <w:jc w:val="both"/>
        <w:divId w:val="1841962190"/>
      </w:pPr>
      <w:bookmarkStart w:id="12441" w:name="SUB6160800"/>
      <w:bookmarkEnd w:id="12441"/>
      <w:r>
        <w:rPr>
          <w:rStyle w:val="s0"/>
        </w:rPr>
        <w:t xml:space="preserve">8.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w:t>
      </w:r>
      <w:hyperlink r:id="rId3969" w:history="1">
        <w:r>
          <w:rPr>
            <w:rStyle w:val="a3"/>
            <w:color w:val="000080"/>
            <w:u w:val="single"/>
          </w:rPr>
          <w:t>статьей 615</w:t>
        </w:r>
      </w:hyperlink>
      <w:bookmarkEnd w:id="797"/>
      <w:r>
        <w:rPr>
          <w:rStyle w:val="s0"/>
        </w:rPr>
        <w:t xml:space="preserve"> настоящего Кодекса. </w:t>
      </w:r>
    </w:p>
    <w:p w:rsidR="00057B03" w:rsidRDefault="00057B03">
      <w:pPr>
        <w:ind w:firstLine="400"/>
        <w:jc w:val="both"/>
        <w:divId w:val="1841962190"/>
      </w:pPr>
      <w:r>
        <w:t> </w:t>
      </w:r>
    </w:p>
    <w:p w:rsidR="00057B03" w:rsidRDefault="00057B03">
      <w:pPr>
        <w:jc w:val="both"/>
        <w:divId w:val="1841962190"/>
      </w:pPr>
      <w:bookmarkStart w:id="12442" w:name="SUB6170000"/>
      <w:bookmarkEnd w:id="12442"/>
      <w:r>
        <w:rPr>
          <w:rStyle w:val="s3"/>
        </w:rPr>
        <w:t xml:space="preserve">В статью 617 внесены изменения в соответствии с </w:t>
      </w:r>
      <w:bookmarkStart w:id="12443" w:name="sub1001725391"/>
      <w:r>
        <w:rPr>
          <w:rStyle w:val="s9"/>
          <w:bdr w:val="none" w:sz="0" w:space="0" w:color="auto" w:frame="1"/>
        </w:rPr>
        <w:fldChar w:fldCharType="begin"/>
      </w:r>
      <w:r>
        <w:rPr>
          <w:rStyle w:val="s9"/>
          <w:bdr w:val="none" w:sz="0" w:space="0" w:color="auto" w:frame="1"/>
        </w:rPr>
        <w:instrText xml:space="preserve"> HYPERLINK "jl:30858507.617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43"/>
      <w:r>
        <w:rPr>
          <w:rStyle w:val="s3"/>
        </w:rPr>
        <w:t xml:space="preserve"> РК от 26.11.10 г. № 356-IV (введены в действие с 1 января 2011 г.) (</w:t>
      </w:r>
      <w:bookmarkStart w:id="12444" w:name="sub1001726934"/>
      <w:r>
        <w:rPr>
          <w:rStyle w:val="s9"/>
          <w:bdr w:val="none" w:sz="0" w:space="0" w:color="auto" w:frame="1"/>
        </w:rPr>
        <w:fldChar w:fldCharType="begin"/>
      </w:r>
      <w:r>
        <w:rPr>
          <w:rStyle w:val="s9"/>
          <w:bdr w:val="none" w:sz="0" w:space="0" w:color="auto" w:frame="1"/>
        </w:rPr>
        <w:instrText xml:space="preserve"> HYPERLINK "jl:30863195.6170000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44"/>
      <w:r>
        <w:rPr>
          <w:rStyle w:val="s3"/>
        </w:rPr>
        <w:t>)</w:t>
      </w:r>
    </w:p>
    <w:p w:rsidR="00057B03" w:rsidRDefault="00057B03">
      <w:pPr>
        <w:ind w:left="1200" w:hanging="800"/>
        <w:jc w:val="both"/>
        <w:divId w:val="1841962190"/>
      </w:pPr>
      <w:r>
        <w:rPr>
          <w:rStyle w:val="s1"/>
        </w:rPr>
        <w:t xml:space="preserve">Статья 617. Взыскание за счет реализации ограниченного в распоряжении имущества налогоплательщика (налогового агента) в счет налоговой задолженности </w:t>
      </w:r>
    </w:p>
    <w:p w:rsidR="00057B03" w:rsidRDefault="00057B03">
      <w:pPr>
        <w:ind w:firstLine="400"/>
        <w:jc w:val="both"/>
        <w:divId w:val="1841962190"/>
      </w:pPr>
      <w:r>
        <w:rPr>
          <w:rStyle w:val="s0"/>
        </w:rPr>
        <w:t xml:space="preserve">Налоговый орган в случаях отсутствия или недостаточности у налогоплательщика (налогового агента), указанного в </w:t>
      </w:r>
      <w:hyperlink r:id="rId3970" w:history="1">
        <w:r>
          <w:rPr>
            <w:rStyle w:val="a3"/>
            <w:color w:val="000080"/>
            <w:u w:val="single"/>
          </w:rPr>
          <w:t>пункте 1 статьи 614</w:t>
        </w:r>
      </w:hyperlink>
      <w:r>
        <w:rPr>
          <w:rStyle w:val="s0"/>
        </w:rPr>
        <w:t xml:space="preserve"> настоящего Кодекса,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w:t>
      </w:r>
    </w:p>
    <w:p w:rsidR="00057B03" w:rsidRDefault="00057B03">
      <w:pPr>
        <w:ind w:firstLine="400"/>
        <w:jc w:val="both"/>
        <w:divId w:val="1841962190"/>
      </w:pPr>
      <w:r>
        <w:rPr>
          <w:rStyle w:val="s0"/>
        </w:rPr>
        <w:t xml:space="preserve">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w:t>
      </w:r>
      <w:bookmarkStart w:id="12445" w:name="sub1000960653"/>
      <w:r>
        <w:fldChar w:fldCharType="begin"/>
      </w:r>
      <w:r>
        <w:instrText xml:space="preserve"> HYPERLINK "jl:30381446.21 " </w:instrText>
      </w:r>
      <w:r>
        <w:fldChar w:fldCharType="separate"/>
      </w:r>
      <w:r>
        <w:rPr>
          <w:rStyle w:val="a3"/>
          <w:color w:val="000080"/>
          <w:u w:val="single"/>
        </w:rPr>
        <w:t>форме, установленной уполномоченным органом</w:t>
      </w:r>
      <w:r>
        <w:fldChar w:fldCharType="end"/>
      </w:r>
      <w:bookmarkEnd w:id="12445"/>
      <w:r>
        <w:rPr>
          <w:rStyle w:val="s0"/>
        </w:rPr>
        <w:t xml:space="preserve">, один из которых с приложением копии решения об ограничении в распоряжении имуществом и акта описи имущества направляется </w:t>
      </w:r>
      <w:bookmarkStart w:id="12446" w:name="sub1004440231"/>
      <w:r>
        <w:fldChar w:fldCharType="begin"/>
      </w:r>
      <w:r>
        <w:instrText xml:space="preserve"> HYPERLINK "jl:30366217.12014101 " </w:instrText>
      </w:r>
      <w:r>
        <w:fldChar w:fldCharType="separate"/>
      </w:r>
      <w:r>
        <w:rPr>
          <w:rStyle w:val="a3"/>
          <w:color w:val="000080"/>
          <w:u w:val="single"/>
        </w:rPr>
        <w:t>уполномоченному юридическому лицу</w:t>
      </w:r>
      <w:r>
        <w:fldChar w:fldCharType="end"/>
      </w:r>
      <w:r>
        <w:rPr>
          <w:rStyle w:val="s0"/>
        </w:rPr>
        <w:t xml:space="preserve">. </w:t>
      </w:r>
    </w:p>
    <w:p w:rsidR="00057B03" w:rsidRDefault="00057B03">
      <w:pPr>
        <w:ind w:firstLine="400"/>
        <w:jc w:val="both"/>
        <w:divId w:val="1841962190"/>
      </w:pPr>
      <w:r>
        <w:t> </w:t>
      </w:r>
    </w:p>
    <w:p w:rsidR="00057B03" w:rsidRDefault="00057B03">
      <w:pPr>
        <w:jc w:val="both"/>
        <w:divId w:val="1841962190"/>
      </w:pPr>
      <w:bookmarkStart w:id="12447" w:name="SUB6180000"/>
      <w:bookmarkEnd w:id="12447"/>
      <w:r>
        <w:rPr>
          <w:rStyle w:val="s3"/>
        </w:rPr>
        <w:t xml:space="preserve">Статья 618 изложена в редакции </w:t>
      </w:r>
      <w:bookmarkStart w:id="12448" w:name="sub1001725392"/>
      <w:r>
        <w:rPr>
          <w:rStyle w:val="s9"/>
          <w:bdr w:val="none" w:sz="0" w:space="0" w:color="auto" w:frame="1"/>
        </w:rPr>
        <w:fldChar w:fldCharType="begin"/>
      </w:r>
      <w:r>
        <w:rPr>
          <w:rStyle w:val="s9"/>
          <w:bdr w:val="none" w:sz="0" w:space="0" w:color="auto" w:frame="1"/>
        </w:rPr>
        <w:instrText xml:space="preserve"> HYPERLINK "jl:30858507.618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448"/>
      <w:r>
        <w:rPr>
          <w:rStyle w:val="s3"/>
        </w:rPr>
        <w:t xml:space="preserve"> РК от 26.11.10 г. № 356-IV (введено в действие с 1 января 2011 г.) (</w:t>
      </w:r>
      <w:bookmarkStart w:id="12449" w:name="sub1001726796"/>
      <w:r>
        <w:rPr>
          <w:rStyle w:val="s9"/>
          <w:bdr w:val="none" w:sz="0" w:space="0" w:color="auto" w:frame="1"/>
        </w:rPr>
        <w:fldChar w:fldCharType="begin"/>
      </w:r>
      <w:r>
        <w:rPr>
          <w:rStyle w:val="s9"/>
          <w:bdr w:val="none" w:sz="0" w:space="0" w:color="auto" w:frame="1"/>
        </w:rPr>
        <w:instrText xml:space="preserve"> HYPERLINK "jl:30863195.6180000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49"/>
      <w:r>
        <w:rPr>
          <w:rStyle w:val="s3"/>
        </w:rPr>
        <w:t>)</w:t>
      </w:r>
    </w:p>
    <w:p w:rsidR="00057B03" w:rsidRDefault="00057B03">
      <w:pPr>
        <w:ind w:left="1200" w:hanging="800"/>
        <w:jc w:val="both"/>
        <w:divId w:val="1841962190"/>
      </w:pPr>
      <w:r>
        <w:rPr>
          <w:rStyle w:val="s1"/>
        </w:rPr>
        <w:t xml:space="preserve">Статья 618. Порядок реализации ограниченного в распоряжении имущества налогоплательщика (налогового агента) в счет налоговой задолженности </w:t>
      </w:r>
    </w:p>
    <w:p w:rsidR="00057B03" w:rsidRDefault="00057B03">
      <w:pPr>
        <w:ind w:firstLine="400"/>
        <w:jc w:val="both"/>
        <w:divId w:val="1841962190"/>
      </w:pPr>
      <w:r>
        <w:rPr>
          <w:rStyle w:val="s0"/>
        </w:rPr>
        <w:t xml:space="preserve">Реализация ограниченного в распоряжении имущества налогоплательщика (налогового агента) в счет налоговой задолженности осуществляется </w:t>
      </w:r>
      <w:hyperlink r:id="rId3971" w:history="1">
        <w:r>
          <w:rPr>
            <w:rStyle w:val="a3"/>
            <w:color w:val="000080"/>
            <w:u w:val="single"/>
          </w:rPr>
          <w:t>уполномоченным юридическим лицом</w:t>
        </w:r>
      </w:hyperlink>
      <w:bookmarkEnd w:id="12446"/>
      <w:r>
        <w:rPr>
          <w:rStyle w:val="s0"/>
        </w:rPr>
        <w:t>.</w:t>
      </w:r>
    </w:p>
    <w:bookmarkStart w:id="12450" w:name="sub1001943907"/>
    <w:p w:rsidR="00057B03" w:rsidRDefault="00057B03">
      <w:pPr>
        <w:ind w:firstLine="400"/>
        <w:jc w:val="both"/>
        <w:divId w:val="1841962190"/>
      </w:pPr>
      <w:r>
        <w:fldChar w:fldCharType="begin"/>
      </w:r>
      <w:r>
        <w:instrText xml:space="preserve"> HYPERLINK "jl:31000627.0 " </w:instrText>
      </w:r>
      <w:r>
        <w:fldChar w:fldCharType="separate"/>
      </w:r>
      <w:r>
        <w:rPr>
          <w:rStyle w:val="a3"/>
          <w:color w:val="000080"/>
          <w:u w:val="single"/>
        </w:rPr>
        <w:t>Порядок реализации ограниченного в распоряжении имущества налогоплательщика (налогового агента) в счет налоговой задолженности</w:t>
      </w:r>
      <w:r>
        <w:fldChar w:fldCharType="end"/>
      </w:r>
      <w:bookmarkEnd w:id="12450"/>
      <w:r>
        <w:t xml:space="preserve"> устанавливается Правительством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12451" w:name="SUB6190000"/>
      <w:bookmarkEnd w:id="12451"/>
      <w:r>
        <w:rPr>
          <w:rStyle w:val="s1"/>
        </w:rPr>
        <w:t xml:space="preserve">Статья 619. Принудительный выпуск объявленных акций налогоплательщика (налогового агента) - акционерного общества с участием государства в уставном капитале </w:t>
      </w:r>
    </w:p>
    <w:p w:rsidR="00057B03" w:rsidRDefault="00057B03">
      <w:pPr>
        <w:ind w:firstLine="400"/>
        <w:jc w:val="both"/>
        <w:divId w:val="1841962190"/>
      </w:pPr>
      <w:r>
        <w:rPr>
          <w:rStyle w:val="s0"/>
        </w:rPr>
        <w:t xml:space="preserve">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w:t>
      </w:r>
      <w:hyperlink r:id="rId3972" w:history="1">
        <w:r>
          <w:rPr>
            <w:rStyle w:val="a3"/>
            <w:color w:val="000080"/>
            <w:u w:val="single"/>
          </w:rPr>
          <w:t>подпунктами 1) - 3) пункта 3 статьи 614</w:t>
        </w:r>
      </w:hyperlink>
      <w:bookmarkEnd w:id="12384"/>
      <w:r>
        <w:rPr>
          <w:rStyle w:val="s0"/>
        </w:rPr>
        <w:t xml:space="preserve"> настоящего Кодекса, уполномоченный орган обращается в суд с исковым заявлением о принудительном выпуске объявленных акций в </w:t>
      </w:r>
      <w:hyperlink r:id="rId3973" w:history="1">
        <w:r>
          <w:rPr>
            <w:rStyle w:val="a3"/>
            <w:color w:val="000080"/>
            <w:u w:val="single"/>
          </w:rPr>
          <w:t>порядке,</w:t>
        </w:r>
      </w:hyperlink>
      <w:bookmarkEnd w:id="1390"/>
      <w:r>
        <w:rPr>
          <w:rStyle w:val="s0"/>
        </w:rPr>
        <w:t xml:space="preserve"> установленном законодательством Республики Казахстан.</w:t>
      </w:r>
    </w:p>
    <w:p w:rsidR="00057B03" w:rsidRDefault="00057B03">
      <w:pPr>
        <w:ind w:firstLine="400"/>
        <w:jc w:val="both"/>
        <w:divId w:val="1841962190"/>
      </w:pPr>
      <w:r>
        <w:rPr>
          <w:rStyle w:val="s0"/>
        </w:rPr>
        <w:t>Сроки исполнения налоговых обязательств по уплате налогов, других обязательных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w:t>
      </w:r>
    </w:p>
    <w:p w:rsidR="00057B03" w:rsidRDefault="00057B03">
      <w:pPr>
        <w:ind w:firstLine="400"/>
        <w:jc w:val="both"/>
        <w:divId w:val="1841962190"/>
      </w:pPr>
      <w:r>
        <w:t> </w:t>
      </w:r>
    </w:p>
    <w:p w:rsidR="00057B03" w:rsidRDefault="00057B03">
      <w:pPr>
        <w:ind w:left="1200" w:hanging="800"/>
        <w:jc w:val="both"/>
        <w:divId w:val="1841962190"/>
      </w:pPr>
      <w:bookmarkStart w:id="12452" w:name="SUB6200000"/>
      <w:bookmarkEnd w:id="12452"/>
      <w:r>
        <w:rPr>
          <w:rStyle w:val="s1"/>
        </w:rPr>
        <w:t xml:space="preserve">Статья 620. Признание налогоплательщика (налогового агента) банкротом </w:t>
      </w:r>
    </w:p>
    <w:p w:rsidR="00057B03" w:rsidRDefault="00057B03">
      <w:pPr>
        <w:ind w:firstLine="400"/>
        <w:jc w:val="both"/>
        <w:divId w:val="1841962190"/>
      </w:pPr>
      <w:r>
        <w:rPr>
          <w:rStyle w:val="s0"/>
        </w:rPr>
        <w:t xml:space="preserve">1. В случае непогашения налогоплательщиком (налоговым агентом) суммы налоговой задолженности после принятия всех мер, предусмотренных </w:t>
      </w:r>
      <w:hyperlink r:id="rId3974" w:history="1">
        <w:r>
          <w:rPr>
            <w:rStyle w:val="a3"/>
            <w:color w:val="000080"/>
            <w:u w:val="single"/>
          </w:rPr>
          <w:t>статьей 614</w:t>
        </w:r>
      </w:hyperlink>
      <w:bookmarkEnd w:id="796"/>
      <w:r>
        <w:rPr>
          <w:rStyle w:val="s0"/>
        </w:rPr>
        <w:t xml:space="preserve"> настоящего Кодекса, налоговый орган вправе принять меры по признанию его банкротом согласно </w:t>
      </w:r>
      <w:bookmarkStart w:id="12453" w:name="sub1000047794"/>
      <w:r>
        <w:fldChar w:fldCharType="begin"/>
      </w:r>
      <w:r>
        <w:instrText xml:space="preserve"> HYPERLINK "jl:1006061.530000 " </w:instrText>
      </w:r>
      <w:r>
        <w:fldChar w:fldCharType="separate"/>
      </w:r>
      <w:r>
        <w:rPr>
          <w:rStyle w:val="a3"/>
          <w:color w:val="000080"/>
          <w:u w:val="single"/>
        </w:rPr>
        <w:t>законодательным актам</w:t>
      </w:r>
      <w:r>
        <w:fldChar w:fldCharType="end"/>
      </w:r>
      <w:bookmarkEnd w:id="12453"/>
      <w:r>
        <w:rPr>
          <w:rStyle w:val="s0"/>
        </w:rPr>
        <w:t xml:space="preserve"> Республики Казахстан. </w:t>
      </w:r>
    </w:p>
    <w:p w:rsidR="00057B03" w:rsidRDefault="00057B03">
      <w:pPr>
        <w:jc w:val="both"/>
        <w:divId w:val="1841962190"/>
      </w:pPr>
      <w:bookmarkStart w:id="12454" w:name="SUB6200200"/>
      <w:bookmarkEnd w:id="12454"/>
      <w:r>
        <w:rPr>
          <w:rStyle w:val="s3"/>
        </w:rPr>
        <w:t xml:space="preserve">Пункт 2 изложен в редакции </w:t>
      </w:r>
      <w:bookmarkStart w:id="12455" w:name="sub1003906964"/>
      <w:r>
        <w:rPr>
          <w:rStyle w:val="s9"/>
          <w:bdr w:val="none" w:sz="0" w:space="0" w:color="auto" w:frame="1"/>
        </w:rPr>
        <w:fldChar w:fldCharType="begin"/>
      </w:r>
      <w:r>
        <w:rPr>
          <w:rStyle w:val="s9"/>
          <w:bdr w:val="none" w:sz="0" w:space="0" w:color="auto" w:frame="1"/>
        </w:rPr>
        <w:instrText xml:space="preserve"> HYPERLINK "jl:31518781.620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455"/>
      <w:r>
        <w:rPr>
          <w:rStyle w:val="s3"/>
        </w:rPr>
        <w:t xml:space="preserve"> РК от 07.03.14 г. № 177-V (</w:t>
      </w:r>
      <w:bookmarkStart w:id="12456" w:name="sub1003906965"/>
      <w:r>
        <w:rPr>
          <w:rStyle w:val="s9"/>
          <w:bdr w:val="none" w:sz="0" w:space="0" w:color="auto" w:frame="1"/>
        </w:rPr>
        <w:fldChar w:fldCharType="begin"/>
      </w:r>
      <w:r>
        <w:rPr>
          <w:rStyle w:val="s9"/>
          <w:bdr w:val="none" w:sz="0" w:space="0" w:color="auto" w:frame="1"/>
        </w:rPr>
        <w:instrText xml:space="preserve"> HYPERLINK "jl:31518957.6200200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56"/>
      <w:r>
        <w:rPr>
          <w:rStyle w:val="s3"/>
        </w:rPr>
        <w:t>)</w:t>
      </w:r>
    </w:p>
    <w:p w:rsidR="00057B03" w:rsidRDefault="00057B03">
      <w:pPr>
        <w:ind w:firstLine="400"/>
        <w:jc w:val="both"/>
        <w:divId w:val="1841962190"/>
      </w:pPr>
      <w:r>
        <w:rPr>
          <w:rStyle w:val="s0"/>
        </w:rPr>
        <w:t xml:space="preserve">2. Порядок ликвидации налогоплательщика (налогового агента), признанного банкротом, осуществляется в соответствии с </w:t>
      </w:r>
      <w:hyperlink r:id="rId3975" w:history="1">
        <w:r>
          <w:rPr>
            <w:rStyle w:val="a3"/>
            <w:color w:val="000080"/>
            <w:u w:val="single"/>
          </w:rPr>
          <w:t>законодательством</w:t>
        </w:r>
      </w:hyperlink>
      <w:bookmarkEnd w:id="2647"/>
      <w:r>
        <w:rPr>
          <w:rStyle w:val="s0"/>
        </w:rPr>
        <w:t xml:space="preserve"> Республики Казахстан о реабилитации и банкротстве.</w:t>
      </w:r>
    </w:p>
    <w:bookmarkStart w:id="12457" w:name="sub1001615870"/>
    <w:p w:rsidR="00057B03" w:rsidRDefault="00057B03">
      <w:pPr>
        <w:jc w:val="both"/>
        <w:divId w:val="1841962190"/>
      </w:pPr>
      <w:r>
        <w:fldChar w:fldCharType="begin"/>
      </w:r>
      <w:r>
        <w:instrText xml:space="preserve"> HYPERLINK "jl:30826672.0 " </w:instrText>
      </w:r>
      <w:r>
        <w:fldChar w:fldCharType="separate"/>
      </w:r>
      <w:r>
        <w:rPr>
          <w:rStyle w:val="a3"/>
          <w:rFonts w:ascii="Wingdings" w:hAnsi="Wingdings"/>
          <w:i/>
          <w:iCs/>
          <w:color w:val="000080"/>
          <w:u w:val="single"/>
        </w:rPr>
        <w:t>*</w:t>
      </w:r>
      <w:r>
        <w:fldChar w:fldCharType="end"/>
      </w:r>
      <w:bookmarkEnd w:id="12457"/>
    </w:p>
    <w:p w:rsidR="00057B03" w:rsidRDefault="00057B03">
      <w:pPr>
        <w:ind w:firstLine="400"/>
        <w:jc w:val="both"/>
        <w:divId w:val="1841962190"/>
      </w:pPr>
      <w:r>
        <w:t> </w:t>
      </w:r>
    </w:p>
    <w:p w:rsidR="00057B03" w:rsidRDefault="00057B03">
      <w:pPr>
        <w:ind w:left="1200" w:hanging="800"/>
        <w:jc w:val="both"/>
        <w:divId w:val="1841962190"/>
      </w:pPr>
      <w:bookmarkStart w:id="12458" w:name="SUB6210000"/>
      <w:bookmarkEnd w:id="12458"/>
      <w:r>
        <w:rPr>
          <w:rStyle w:val="s1"/>
        </w:rPr>
        <w:t>Статья 621. Публикация в средствах массовой информации списков налогоплательщиков (налоговых агентов), имеющих налоговую задолженность</w:t>
      </w:r>
    </w:p>
    <w:p w:rsidR="00057B03" w:rsidRDefault="00057B03">
      <w:pPr>
        <w:jc w:val="both"/>
        <w:divId w:val="1841962190"/>
      </w:pPr>
      <w:r>
        <w:rPr>
          <w:rStyle w:val="s3"/>
        </w:rPr>
        <w:t xml:space="preserve">В пункт 1 внесены изменения в соответствии с </w:t>
      </w:r>
      <w:bookmarkStart w:id="12459" w:name="sub1001232417"/>
      <w:r>
        <w:rPr>
          <w:rStyle w:val="s9"/>
          <w:bdr w:val="none" w:sz="0" w:space="0" w:color="auto" w:frame="1"/>
        </w:rPr>
        <w:fldChar w:fldCharType="begin"/>
      </w:r>
      <w:r>
        <w:rPr>
          <w:rStyle w:val="s9"/>
          <w:bdr w:val="none" w:sz="0" w:space="0" w:color="auto" w:frame="1"/>
        </w:rPr>
        <w:instrText xml:space="preserve"> HYPERLINK "jl:30519128.3192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59"/>
      <w:r>
        <w:rPr>
          <w:rStyle w:val="s3"/>
        </w:rPr>
        <w:t xml:space="preserve"> РК от 16.11.09 г. № 200-IV (введены в действие с 1 января 2010 г.) (</w:t>
      </w:r>
      <w:bookmarkStart w:id="12460" w:name="sub1001229132"/>
      <w:r>
        <w:rPr>
          <w:rStyle w:val="s9"/>
          <w:bdr w:val="none" w:sz="0" w:space="0" w:color="auto" w:frame="1"/>
        </w:rPr>
        <w:fldChar w:fldCharType="begin"/>
      </w:r>
      <w:r>
        <w:rPr>
          <w:rStyle w:val="s9"/>
          <w:bdr w:val="none" w:sz="0" w:space="0" w:color="auto" w:frame="1"/>
        </w:rPr>
        <w:instrText xml:space="preserve"> HYPERLINK "jl:30520170.6210000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60"/>
      <w:r>
        <w:rPr>
          <w:rStyle w:val="s3"/>
        </w:rPr>
        <w:t xml:space="preserve">); </w:t>
      </w:r>
      <w:bookmarkStart w:id="12461" w:name="sub1001602873"/>
      <w:r>
        <w:rPr>
          <w:rStyle w:val="s9"/>
          <w:bdr w:val="none" w:sz="0" w:space="0" w:color="auto" w:frame="1"/>
        </w:rPr>
        <w:fldChar w:fldCharType="begin"/>
      </w:r>
      <w:r>
        <w:rPr>
          <w:rStyle w:val="s9"/>
          <w:bdr w:val="none" w:sz="0" w:space="0" w:color="auto" w:frame="1"/>
        </w:rPr>
        <w:instrText xml:space="preserve"> HYPERLINK "jl:30618149.621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61"/>
      <w:r>
        <w:rPr>
          <w:rStyle w:val="s3"/>
        </w:rPr>
        <w:t xml:space="preserve"> РК от 02.04.10 г. № 262-IV (введен в действие по истечении шести месяцев после его первого официального </w:t>
      </w:r>
      <w:hyperlink r:id="rId3976" w:history="1">
        <w:r>
          <w:rPr>
            <w:rStyle w:val="a3"/>
            <w:i/>
            <w:iCs/>
            <w:color w:val="000080"/>
            <w:u w:val="single"/>
            <w:bdr w:val="none" w:sz="0" w:space="0" w:color="auto" w:frame="1"/>
          </w:rPr>
          <w:t>опубликования</w:t>
        </w:r>
      </w:hyperlink>
      <w:r>
        <w:rPr>
          <w:rStyle w:val="s3"/>
        </w:rPr>
        <w:t>) (</w:t>
      </w:r>
      <w:bookmarkStart w:id="12462" w:name="sub1001602234"/>
      <w:r>
        <w:rPr>
          <w:rStyle w:val="s9"/>
          <w:bdr w:val="none" w:sz="0" w:space="0" w:color="auto" w:frame="1"/>
        </w:rPr>
        <w:fldChar w:fldCharType="begin"/>
      </w:r>
      <w:r>
        <w:rPr>
          <w:rStyle w:val="s9"/>
          <w:bdr w:val="none" w:sz="0" w:space="0" w:color="auto" w:frame="1"/>
        </w:rPr>
        <w:instrText xml:space="preserve"> HYPERLINK "jl:30834906.6210000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62"/>
      <w:r>
        <w:rPr>
          <w:rStyle w:val="s3"/>
        </w:rPr>
        <w:t xml:space="preserve">); </w:t>
      </w:r>
      <w:bookmarkStart w:id="12463" w:name="sub1004350013"/>
      <w:r>
        <w:rPr>
          <w:rStyle w:val="s9"/>
          <w:bdr w:val="none" w:sz="0" w:space="0" w:color="auto" w:frame="1"/>
        </w:rPr>
        <w:fldChar w:fldCharType="begin"/>
      </w:r>
      <w:r>
        <w:rPr>
          <w:rStyle w:val="s9"/>
          <w:bdr w:val="none" w:sz="0" w:space="0" w:color="auto" w:frame="1"/>
        </w:rPr>
        <w:instrText xml:space="preserve"> HYPERLINK "jl:31635480.621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63"/>
      <w:r>
        <w:rPr>
          <w:rStyle w:val="s3"/>
        </w:rPr>
        <w:t xml:space="preserve"> РК от 28.11.14 г. № 257-V (введены в действие с 1 января 2015 г.) (</w:t>
      </w:r>
      <w:bookmarkStart w:id="12464" w:name="sub1004335848"/>
      <w:r>
        <w:rPr>
          <w:rStyle w:val="s9"/>
          <w:bdr w:val="none" w:sz="0" w:space="0" w:color="auto" w:frame="1"/>
        </w:rPr>
        <w:fldChar w:fldCharType="begin"/>
      </w:r>
      <w:r>
        <w:rPr>
          <w:rStyle w:val="s9"/>
          <w:bdr w:val="none" w:sz="0" w:space="0" w:color="auto" w:frame="1"/>
        </w:rPr>
        <w:instrText xml:space="preserve"> HYPERLINK "jl:31637067.6210000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64"/>
      <w:r>
        <w:rPr>
          <w:rStyle w:val="s3"/>
        </w:rPr>
        <w:t xml:space="preserve">); </w:t>
      </w:r>
      <w:bookmarkStart w:id="12465" w:name="sub1004918165"/>
      <w:r>
        <w:rPr>
          <w:rStyle w:val="s9"/>
          <w:bdr w:val="none" w:sz="0" w:space="0" w:color="auto" w:frame="1"/>
        </w:rPr>
        <w:fldChar w:fldCharType="begin"/>
      </w:r>
      <w:r>
        <w:rPr>
          <w:rStyle w:val="s9"/>
          <w:bdr w:val="none" w:sz="0" w:space="0" w:color="auto" w:frame="1"/>
        </w:rPr>
        <w:instrText xml:space="preserve"> HYPERLINK "jl:35287197.621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65"/>
      <w:r>
        <w:rPr>
          <w:rStyle w:val="s3"/>
        </w:rPr>
        <w:t xml:space="preserve"> РК от 03.12.15 г. № 432-V (введены в действие с 1 января 2016 г.) (</w:t>
      </w:r>
      <w:bookmarkStart w:id="12466" w:name="sub1004899913"/>
      <w:r>
        <w:rPr>
          <w:rStyle w:val="s9"/>
          <w:bdr w:val="none" w:sz="0" w:space="0" w:color="auto" w:frame="1"/>
        </w:rPr>
        <w:fldChar w:fldCharType="begin"/>
      </w:r>
      <w:r>
        <w:rPr>
          <w:rStyle w:val="s9"/>
          <w:bdr w:val="none" w:sz="0" w:space="0" w:color="auto" w:frame="1"/>
        </w:rPr>
        <w:instrText xml:space="preserve"> HYPERLINK "jl:39605522.6210000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66"/>
      <w:r>
        <w:rPr>
          <w:rStyle w:val="s3"/>
        </w:rPr>
        <w:t>)</w:t>
      </w:r>
    </w:p>
    <w:p w:rsidR="00057B03" w:rsidRDefault="00057B03">
      <w:pPr>
        <w:ind w:firstLine="400"/>
        <w:jc w:val="both"/>
        <w:divId w:val="1841962190"/>
      </w:pPr>
      <w:r>
        <w:rPr>
          <w:rStyle w:val="s0"/>
        </w:rPr>
        <w:t>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p w:rsidR="00057B03" w:rsidRDefault="00057B03">
      <w:pPr>
        <w:ind w:firstLine="400"/>
        <w:jc w:val="both"/>
        <w:divId w:val="1841962190"/>
      </w:pPr>
      <w:r>
        <w:rPr>
          <w:rStyle w:val="s0"/>
        </w:rPr>
        <w:t xml:space="preserve">индивидуальных предпринимателей, частных нотариусов, частных судебных исполнителей, адвокатов, профессиональных медиаторов - более 10-кратного размера </w:t>
      </w:r>
      <w:hyperlink r:id="rId3977" w:history="1">
        <w:r>
          <w:rPr>
            <w:rStyle w:val="a3"/>
            <w:color w:val="000080"/>
            <w:u w:val="single"/>
          </w:rPr>
          <w:t>месячного расчетного показателя</w:t>
        </w:r>
      </w:hyperlink>
      <w:r>
        <w:rPr>
          <w:rStyle w:val="s0"/>
        </w:rPr>
        <w:t>, установленного законом о республиканском бюджете и действующего на 1 января соответствующего финансового года;</w:t>
      </w:r>
    </w:p>
    <w:p w:rsidR="00057B03" w:rsidRDefault="00057B03">
      <w:pPr>
        <w:autoSpaceDE w:val="0"/>
        <w:autoSpaceDN w:val="0"/>
        <w:ind w:firstLine="400"/>
        <w:jc w:val="thaiDistribute"/>
        <w:divId w:val="1841962190"/>
      </w:pPr>
      <w:r>
        <w:t>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057B03" w:rsidRDefault="00057B03">
      <w:pPr>
        <w:ind w:firstLine="400"/>
        <w:jc w:val="both"/>
        <w:divId w:val="1841962190"/>
      </w:pPr>
      <w:r>
        <w:rPr>
          <w:rStyle w:val="s0"/>
        </w:rPr>
        <w:t>При этом в списках указываются фамилия, имя, отчество (при его наличии) либо наименование налогоплательщика (налогового агента), вид экономической деятельности, идентификационный номер, фамилия, имя, отчество (при его наличии) руководителя налогоплательщика (налогового агента) и общая сумма налоговой задолженности.</w:t>
      </w:r>
    </w:p>
    <w:p w:rsidR="00057B03" w:rsidRDefault="00057B03">
      <w:pPr>
        <w:jc w:val="both"/>
        <w:divId w:val="1841962190"/>
      </w:pPr>
      <w:bookmarkStart w:id="12467" w:name="SUB6210200"/>
      <w:bookmarkEnd w:id="12467"/>
      <w:r>
        <w:rPr>
          <w:rStyle w:val="s3"/>
        </w:rPr>
        <w:t xml:space="preserve">В пункт 2 внесены изменения в соответствии с </w:t>
      </w:r>
      <w:bookmarkStart w:id="12468" w:name="sub1001100449"/>
      <w:r>
        <w:rPr>
          <w:rStyle w:val="s9"/>
          <w:bdr w:val="none" w:sz="0" w:space="0" w:color="auto" w:frame="1"/>
        </w:rPr>
        <w:fldChar w:fldCharType="begin"/>
      </w:r>
      <w:r>
        <w:rPr>
          <w:rStyle w:val="s9"/>
          <w:bdr w:val="none" w:sz="0" w:space="0" w:color="auto" w:frame="1"/>
        </w:rPr>
        <w:instrText xml:space="preserve"> HYPERLINK "jl:30447840.303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68"/>
      <w:r>
        <w:rPr>
          <w:rStyle w:val="s3"/>
        </w:rPr>
        <w:t xml:space="preserve"> РК от 10.07.09 г. № 178-IV (</w:t>
      </w:r>
      <w:bookmarkStart w:id="12469" w:name="sub1001100451"/>
      <w:r>
        <w:rPr>
          <w:rStyle w:val="s9"/>
          <w:bdr w:val="none" w:sz="0" w:space="0" w:color="auto" w:frame="1"/>
        </w:rPr>
        <w:fldChar w:fldCharType="begin"/>
      </w:r>
      <w:r>
        <w:rPr>
          <w:rStyle w:val="s9"/>
          <w:bdr w:val="none" w:sz="0" w:space="0" w:color="auto" w:frame="1"/>
        </w:rPr>
        <w:instrText xml:space="preserve"> HYPERLINK "jl:30448163.6210200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69"/>
      <w:r>
        <w:rPr>
          <w:rStyle w:val="s3"/>
        </w:rPr>
        <w:t>)</w:t>
      </w:r>
    </w:p>
    <w:p w:rsidR="00057B03" w:rsidRDefault="00057B03">
      <w:pPr>
        <w:ind w:firstLine="400"/>
        <w:jc w:val="both"/>
        <w:divId w:val="1841962190"/>
      </w:pPr>
      <w:r>
        <w:rPr>
          <w:rStyle w:val="s0"/>
        </w:rPr>
        <w:t>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p w:rsidR="00057B03" w:rsidRDefault="00057B03">
      <w:pPr>
        <w:ind w:firstLine="400"/>
        <w:jc w:val="both"/>
        <w:divId w:val="1841962190"/>
      </w:pPr>
      <w:r>
        <w:t> </w:t>
      </w:r>
    </w:p>
    <w:p w:rsidR="00057B03" w:rsidRDefault="00057B03">
      <w:pPr>
        <w:jc w:val="both"/>
        <w:divId w:val="1841962190"/>
      </w:pPr>
      <w:bookmarkStart w:id="12470" w:name="SUB6220000"/>
      <w:bookmarkEnd w:id="12470"/>
      <w:r>
        <w:rPr>
          <w:rStyle w:val="s3"/>
        </w:rPr>
        <w:t xml:space="preserve">В статью 622 внесены изменения в соответствии с </w:t>
      </w:r>
      <w:bookmarkStart w:id="12471" w:name="sub1001602875"/>
      <w:r>
        <w:rPr>
          <w:rStyle w:val="s9"/>
          <w:bdr w:val="none" w:sz="0" w:space="0" w:color="auto" w:frame="1"/>
        </w:rPr>
        <w:fldChar w:fldCharType="begin"/>
      </w:r>
      <w:r>
        <w:rPr>
          <w:rStyle w:val="s9"/>
          <w:bdr w:val="none" w:sz="0" w:space="0" w:color="auto" w:frame="1"/>
        </w:rPr>
        <w:instrText xml:space="preserve"> HYPERLINK "jl:30618149.622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71"/>
      <w:r>
        <w:rPr>
          <w:rStyle w:val="s3"/>
        </w:rPr>
        <w:t xml:space="preserve"> РК от 02.04.10 г. № 262-IV (введен в действие по истечении шести месяцев после его первого официального </w:t>
      </w:r>
      <w:hyperlink r:id="rId3978" w:history="1">
        <w:r>
          <w:rPr>
            <w:rStyle w:val="a3"/>
            <w:i/>
            <w:iCs/>
            <w:color w:val="000080"/>
            <w:u w:val="single"/>
            <w:bdr w:val="none" w:sz="0" w:space="0" w:color="auto" w:frame="1"/>
          </w:rPr>
          <w:t>опубликования</w:t>
        </w:r>
      </w:hyperlink>
      <w:r>
        <w:rPr>
          <w:rStyle w:val="s3"/>
        </w:rPr>
        <w:t>) (</w:t>
      </w:r>
      <w:bookmarkStart w:id="12472" w:name="sub1001602235"/>
      <w:r>
        <w:rPr>
          <w:rStyle w:val="s9"/>
          <w:bdr w:val="none" w:sz="0" w:space="0" w:color="auto" w:frame="1"/>
        </w:rPr>
        <w:fldChar w:fldCharType="begin"/>
      </w:r>
      <w:r>
        <w:rPr>
          <w:rStyle w:val="s9"/>
          <w:bdr w:val="none" w:sz="0" w:space="0" w:color="auto" w:frame="1"/>
        </w:rPr>
        <w:instrText xml:space="preserve"> HYPERLINK "jl:30834906.6220000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72"/>
      <w:r>
        <w:rPr>
          <w:rStyle w:val="s3"/>
        </w:rPr>
        <w:t xml:space="preserve">); </w:t>
      </w:r>
      <w:bookmarkStart w:id="12473" w:name="sub1003828437"/>
      <w:r>
        <w:rPr>
          <w:rStyle w:val="s9"/>
          <w:bdr w:val="none" w:sz="0" w:space="0" w:color="auto" w:frame="1"/>
        </w:rPr>
        <w:fldChar w:fldCharType="begin"/>
      </w:r>
      <w:r>
        <w:rPr>
          <w:rStyle w:val="s9"/>
          <w:bdr w:val="none" w:sz="0" w:space="0" w:color="auto" w:frame="1"/>
        </w:rPr>
        <w:instrText xml:space="preserve"> HYPERLINK "jl:31494466.7622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73"/>
      <w:r>
        <w:rPr>
          <w:rStyle w:val="s3"/>
        </w:rPr>
        <w:t xml:space="preserve"> РК от 15.01.14 г. № 164-V (</w:t>
      </w:r>
      <w:bookmarkStart w:id="12474" w:name="sub1003828438"/>
      <w:r>
        <w:rPr>
          <w:rStyle w:val="s9"/>
          <w:bdr w:val="none" w:sz="0" w:space="0" w:color="auto" w:frame="1"/>
        </w:rPr>
        <w:fldChar w:fldCharType="begin"/>
      </w:r>
      <w:r>
        <w:rPr>
          <w:rStyle w:val="s9"/>
          <w:bdr w:val="none" w:sz="0" w:space="0" w:color="auto" w:frame="1"/>
        </w:rPr>
        <w:instrText xml:space="preserve"> HYPERLINK "jl:31494801.6220300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74"/>
      <w:r>
        <w:rPr>
          <w:rStyle w:val="s3"/>
        </w:rPr>
        <w:t xml:space="preserve">); </w:t>
      </w:r>
      <w:bookmarkStart w:id="12475" w:name="sub1004202363"/>
      <w:r>
        <w:rPr>
          <w:rStyle w:val="s9"/>
          <w:bdr w:val="none" w:sz="0" w:space="0" w:color="auto" w:frame="1"/>
        </w:rPr>
        <w:fldChar w:fldCharType="begin"/>
      </w:r>
      <w:r>
        <w:rPr>
          <w:rStyle w:val="s9"/>
          <w:bdr w:val="none" w:sz="0" w:space="0" w:color="auto" w:frame="1"/>
        </w:rPr>
        <w:instrText xml:space="preserve"> HYPERLINK "jl:31609276.622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75"/>
      <w:r>
        <w:rPr>
          <w:rStyle w:val="s3"/>
        </w:rPr>
        <w:t xml:space="preserve"> РК от 29.09.14 г. № 239-V (</w:t>
      </w:r>
      <w:bookmarkStart w:id="12476" w:name="sub1004202364"/>
      <w:r>
        <w:rPr>
          <w:rStyle w:val="s9"/>
          <w:bdr w:val="none" w:sz="0" w:space="0" w:color="auto" w:frame="1"/>
        </w:rPr>
        <w:fldChar w:fldCharType="begin"/>
      </w:r>
      <w:r>
        <w:rPr>
          <w:rStyle w:val="s9"/>
          <w:bdr w:val="none" w:sz="0" w:space="0" w:color="auto" w:frame="1"/>
        </w:rPr>
        <w:instrText xml:space="preserve"> HYPERLINK "jl:31610064.6220300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76"/>
      <w:r>
        <w:rPr>
          <w:rStyle w:val="s3"/>
        </w:rPr>
        <w:t xml:space="preserve">); изложена в редакции </w:t>
      </w:r>
      <w:bookmarkStart w:id="12477" w:name="sub1004350032"/>
      <w:r>
        <w:rPr>
          <w:rStyle w:val="s9"/>
          <w:bdr w:val="none" w:sz="0" w:space="0" w:color="auto" w:frame="1"/>
        </w:rPr>
        <w:fldChar w:fldCharType="begin"/>
      </w:r>
      <w:r>
        <w:rPr>
          <w:rStyle w:val="s9"/>
          <w:bdr w:val="none" w:sz="0" w:space="0" w:color="auto" w:frame="1"/>
        </w:rPr>
        <w:instrText xml:space="preserve"> HYPERLINK "jl:31635480.622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477"/>
      <w:r>
        <w:rPr>
          <w:rStyle w:val="s3"/>
        </w:rPr>
        <w:t xml:space="preserve"> РК от 28.11.14 г. № 257-V (введено в действие с 1 января 2015 г.) (</w:t>
      </w:r>
      <w:bookmarkStart w:id="12478" w:name="sub1004335849"/>
      <w:r>
        <w:rPr>
          <w:rStyle w:val="s9"/>
          <w:bdr w:val="none" w:sz="0" w:space="0" w:color="auto" w:frame="1"/>
        </w:rPr>
        <w:fldChar w:fldCharType="begin"/>
      </w:r>
      <w:r>
        <w:rPr>
          <w:rStyle w:val="s9"/>
          <w:bdr w:val="none" w:sz="0" w:space="0" w:color="auto" w:frame="1"/>
        </w:rPr>
        <w:instrText xml:space="preserve"> HYPERLINK "jl:31637067.6220000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78"/>
      <w:r>
        <w:rPr>
          <w:rStyle w:val="s3"/>
        </w:rPr>
        <w:t>)</w:t>
      </w:r>
    </w:p>
    <w:p w:rsidR="00057B03" w:rsidRDefault="00057B03">
      <w:pPr>
        <w:ind w:left="1200" w:hanging="800"/>
        <w:jc w:val="both"/>
        <w:divId w:val="1841962190"/>
      </w:pPr>
      <w:r>
        <w:rPr>
          <w:rStyle w:val="s1"/>
        </w:rPr>
        <w:t>Статья 622. Взыскание налоговой задолженности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w:t>
      </w:r>
    </w:p>
    <w:p w:rsidR="00057B03" w:rsidRDefault="00057B03">
      <w:pPr>
        <w:ind w:firstLine="400"/>
        <w:jc w:val="both"/>
        <w:divId w:val="1841962190"/>
      </w:pPr>
      <w:r>
        <w:rPr>
          <w:rStyle w:val="s0"/>
        </w:rPr>
        <w:t>1. В случаях неуплаты или неполной уплаты сумм налоговой задолженности налогоплательщиком - физическим лицом, не являющимся индивидуальным предпринимателем, частным нотариусом, частным судебным исполнителем, адвокатом, профессиональным медиатором, налоговый орган обращается в суд с заявлением о вынесении судебного приказа или иском о взыскании сумм налоговой задолженности за счет имущества данного налогоплательщика.</w:t>
      </w:r>
    </w:p>
    <w:p w:rsidR="00057B03" w:rsidRDefault="00057B03">
      <w:pPr>
        <w:ind w:firstLine="400"/>
        <w:jc w:val="both"/>
        <w:divId w:val="1841962190"/>
      </w:pPr>
      <w:bookmarkStart w:id="12479" w:name="SUB6220200"/>
      <w:bookmarkEnd w:id="12479"/>
      <w:r>
        <w:rPr>
          <w:rStyle w:val="s0"/>
        </w:rPr>
        <w:t>2. Рассмотрение дел по заявлениям о вынесении судебного приказа или искам о взыскании сумм налоговой задолженности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 производится в соответствии с гражданским процессуальным законодательством Республики Казахстан.</w:t>
      </w:r>
    </w:p>
    <w:p w:rsidR="00057B03" w:rsidRDefault="00057B03">
      <w:pPr>
        <w:jc w:val="both"/>
        <w:divId w:val="1841962190"/>
      </w:pPr>
      <w:r>
        <w:rPr>
          <w:rStyle w:val="s3"/>
        </w:rPr>
        <w:t xml:space="preserve">См.: </w:t>
      </w:r>
      <w:bookmarkStart w:id="12480" w:name="sub1003435321"/>
      <w:r>
        <w:rPr>
          <w:rStyle w:val="s9"/>
          <w:bdr w:val="none" w:sz="0" w:space="0" w:color="auto" w:frame="1"/>
        </w:rPr>
        <w:fldChar w:fldCharType="begin"/>
      </w:r>
      <w:r>
        <w:rPr>
          <w:rStyle w:val="s9"/>
          <w:bdr w:val="none" w:sz="0" w:space="0" w:color="auto" w:frame="1"/>
        </w:rPr>
        <w:instrText xml:space="preserve"> HYPERLINK "jl:31345870.1400 " </w:instrText>
      </w:r>
      <w:r>
        <w:rPr>
          <w:rStyle w:val="s9"/>
          <w:bdr w:val="none" w:sz="0" w:space="0" w:color="auto" w:frame="1"/>
        </w:rPr>
        <w:fldChar w:fldCharType="separate"/>
      </w:r>
      <w:r>
        <w:rPr>
          <w:rStyle w:val="a3"/>
          <w:i/>
          <w:iCs/>
          <w:color w:val="000080"/>
          <w:u w:val="single"/>
          <w:bdr w:val="none" w:sz="0" w:space="0" w:color="auto" w:frame="1"/>
        </w:rPr>
        <w:t>Нормативное постановление</w:t>
      </w:r>
      <w:r>
        <w:rPr>
          <w:rStyle w:val="s9"/>
          <w:bdr w:val="none" w:sz="0" w:space="0" w:color="auto" w:frame="1"/>
        </w:rPr>
        <w:fldChar w:fldCharType="end"/>
      </w:r>
      <w:bookmarkEnd w:id="12480"/>
      <w:r>
        <w:rPr>
          <w:rStyle w:val="s3"/>
        </w:rPr>
        <w:t xml:space="preserve"> ВС РК от 27 февраля 2013 года № 1 «О судебной практике применения налогового законодательства»</w:t>
      </w:r>
    </w:p>
    <w:p w:rsidR="00057B03" w:rsidRDefault="00057B03">
      <w:pPr>
        <w:ind w:firstLine="400"/>
        <w:jc w:val="both"/>
        <w:divId w:val="1841962190"/>
      </w:pPr>
      <w:bookmarkStart w:id="12481" w:name="SUB6220300"/>
      <w:bookmarkEnd w:id="12481"/>
      <w:r>
        <w:rPr>
          <w:rStyle w:val="s0"/>
        </w:rPr>
        <w:t xml:space="preserve">3. Взыскание налоговой задолженности за счет имущества налогоплательщика - физического лица, не являющегося индивидуальным предпринимателем, частным нотариусом, частным судебным исполнителем, адвокатом, профессиональным медиатором, осуществляется органами исполнительного производства в порядке, установленном </w:t>
      </w:r>
      <w:bookmarkStart w:id="12482" w:name="sub1001399352"/>
      <w:r>
        <w:fldChar w:fldCharType="begin"/>
      </w:r>
      <w:r>
        <w:instrText xml:space="preserve"> HYPERLINK "jl:30617206.550000 " </w:instrText>
      </w:r>
      <w:r>
        <w:fldChar w:fldCharType="separate"/>
      </w:r>
      <w:r>
        <w:rPr>
          <w:rStyle w:val="a3"/>
          <w:color w:val="000080"/>
          <w:u w:val="single"/>
        </w:rPr>
        <w:t>законодательством</w:t>
      </w:r>
      <w:r>
        <w:fldChar w:fldCharType="end"/>
      </w:r>
      <w:bookmarkEnd w:id="12482"/>
      <w:r>
        <w:rPr>
          <w:rStyle w:val="s0"/>
        </w:rPr>
        <w:t xml:space="preserve"> Республики Казахстан об исполнительном производстве и статусе судебных исполнителей.</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2483" w:name="SUB6230000"/>
      <w:bookmarkEnd w:id="12483"/>
      <w:r>
        <w:rPr>
          <w:rStyle w:val="s1"/>
        </w:rPr>
        <w:t>Глава 87. МОНИТОРИНГ КРУПНЫХ НАЛОГОПЛАТЕЛЬЩИКОВ</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623. Общие положения</w:t>
      </w:r>
    </w:p>
    <w:p w:rsidR="00057B03" w:rsidRDefault="00057B03">
      <w:pPr>
        <w:ind w:firstLine="400"/>
        <w:jc w:val="both"/>
        <w:divId w:val="1841962190"/>
      </w:pPr>
      <w:r>
        <w:rPr>
          <w:rStyle w:val="s0"/>
        </w:rPr>
        <w:t xml:space="preserve">1. Мониторинг крупных налогоплательщиков (далее в целях настоящей главы - мониторинг) осуществляется путем анализа финансово-хозяйственной деятельности крупных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w:t>
      </w:r>
      <w:bookmarkStart w:id="12484" w:name="sub1000783582"/>
      <w:r>
        <w:fldChar w:fldCharType="begin"/>
      </w:r>
      <w:r>
        <w:instrText xml:space="preserve"> HYPERLINK "jl:30194061.30000 " </w:instrText>
      </w:r>
      <w:r>
        <w:fldChar w:fldCharType="separate"/>
      </w:r>
      <w:r>
        <w:rPr>
          <w:rStyle w:val="a3"/>
          <w:color w:val="000080"/>
          <w:u w:val="single"/>
        </w:rPr>
        <w:t>контроля при трансфертном ценообразовании</w:t>
      </w:r>
      <w:r>
        <w:fldChar w:fldCharType="end"/>
      </w:r>
      <w:bookmarkEnd w:id="12484"/>
      <w:r>
        <w:rPr>
          <w:rStyle w:val="s0"/>
        </w:rPr>
        <w:t>.</w:t>
      </w:r>
    </w:p>
    <w:p w:rsidR="00057B03" w:rsidRDefault="00057B03">
      <w:pPr>
        <w:jc w:val="both"/>
        <w:divId w:val="1841962190"/>
      </w:pPr>
      <w:bookmarkStart w:id="12485" w:name="SUB6230200"/>
      <w:bookmarkEnd w:id="12485"/>
      <w:r>
        <w:rPr>
          <w:rStyle w:val="s3"/>
        </w:rPr>
        <w:t xml:space="preserve">Пункт 2 изложен в редакции </w:t>
      </w:r>
      <w:bookmarkStart w:id="12486" w:name="sub1001227693"/>
      <w:r>
        <w:rPr>
          <w:rStyle w:val="s9"/>
          <w:bdr w:val="none" w:sz="0" w:space="0" w:color="auto" w:frame="1"/>
        </w:rPr>
        <w:fldChar w:fldCharType="begin"/>
      </w:r>
      <w:r>
        <w:rPr>
          <w:rStyle w:val="s9"/>
          <w:bdr w:val="none" w:sz="0" w:space="0" w:color="auto" w:frame="1"/>
        </w:rPr>
        <w:instrText xml:space="preserve"> HYPERLINK "jl:30519128.3193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486"/>
      <w:r>
        <w:rPr>
          <w:rStyle w:val="s3"/>
        </w:rPr>
        <w:t xml:space="preserve"> РК от 16.11.09 г. № 200-IV (введено в действие с 1 января 2011 г.) (</w:t>
      </w:r>
      <w:bookmarkStart w:id="12487" w:name="sub1001777539"/>
      <w:r>
        <w:rPr>
          <w:rStyle w:val="s9"/>
          <w:bdr w:val="none" w:sz="0" w:space="0" w:color="auto" w:frame="1"/>
        </w:rPr>
        <w:fldChar w:fldCharType="begin"/>
      </w:r>
      <w:r>
        <w:rPr>
          <w:rStyle w:val="s9"/>
          <w:bdr w:val="none" w:sz="0" w:space="0" w:color="auto" w:frame="1"/>
        </w:rPr>
        <w:instrText xml:space="preserve"> HYPERLINK "jl:30863195.6230200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87"/>
      <w:r>
        <w:rPr>
          <w:rStyle w:val="s3"/>
        </w:rPr>
        <w:t xml:space="preserve">); внесены изменения в соответствии с </w:t>
      </w:r>
      <w:bookmarkStart w:id="12488" w:name="sub1002707435"/>
      <w:r>
        <w:rPr>
          <w:rStyle w:val="s9"/>
          <w:bdr w:val="none" w:sz="0" w:space="0" w:color="auto" w:frame="1"/>
        </w:rPr>
        <w:fldChar w:fldCharType="begin"/>
      </w:r>
      <w:r>
        <w:rPr>
          <w:rStyle w:val="s9"/>
          <w:bdr w:val="none" w:sz="0" w:space="0" w:color="auto" w:frame="1"/>
        </w:rPr>
        <w:instrText xml:space="preserve"> HYPERLINK "jl:31311025.623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88"/>
      <w:r>
        <w:rPr>
          <w:rStyle w:val="s3"/>
        </w:rPr>
        <w:t xml:space="preserve"> РК от 26.12.12 г. № 61-V (введены в действие с 1 января 2012 г.) (</w:t>
      </w:r>
      <w:bookmarkStart w:id="12489" w:name="sub1002727304"/>
      <w:r>
        <w:rPr>
          <w:rStyle w:val="s9"/>
          <w:bdr w:val="none" w:sz="0" w:space="0" w:color="auto" w:frame="1"/>
        </w:rPr>
        <w:fldChar w:fldCharType="begin"/>
      </w:r>
      <w:r>
        <w:rPr>
          <w:rStyle w:val="s9"/>
          <w:bdr w:val="none" w:sz="0" w:space="0" w:color="auto" w:frame="1"/>
        </w:rPr>
        <w:instrText xml:space="preserve"> HYPERLINK "jl:31313173.6230200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89"/>
      <w:r>
        <w:rPr>
          <w:rStyle w:val="s3"/>
        </w:rPr>
        <w:t>)</w:t>
      </w:r>
    </w:p>
    <w:p w:rsidR="00057B03" w:rsidRDefault="00057B03">
      <w:pPr>
        <w:ind w:firstLine="400"/>
        <w:jc w:val="both"/>
        <w:divId w:val="1841962190"/>
      </w:pPr>
      <w:r>
        <w:rPr>
          <w:rStyle w:val="s0"/>
        </w:rPr>
        <w:t xml:space="preserve">2. Мониторингу подлежат крупные налогоплательщики, имеющие наибольший совокупный годовой доход без учета корректировки, предусмотренной </w:t>
      </w:r>
      <w:hyperlink r:id="rId3979" w:history="1">
        <w:r>
          <w:rPr>
            <w:rStyle w:val="a3"/>
            <w:color w:val="000080"/>
            <w:u w:val="single"/>
          </w:rPr>
          <w:t>статьей 99</w:t>
        </w:r>
      </w:hyperlink>
      <w:r>
        <w:rPr>
          <w:rStyle w:val="s0"/>
        </w:rPr>
        <w:t xml:space="preserve"> настоящего Кодекса, при одновременном соответствии следующим условиям, если иное не установлено настоящим пунктом:</w:t>
      </w:r>
    </w:p>
    <w:p w:rsidR="00057B03" w:rsidRDefault="00057B03">
      <w:pPr>
        <w:ind w:firstLine="400"/>
        <w:jc w:val="both"/>
        <w:divId w:val="1841962190"/>
      </w:pPr>
      <w:r>
        <w:rPr>
          <w:rStyle w:val="s0"/>
        </w:rPr>
        <w:t xml:space="preserve">1) сумма балансовых стоимостей всех активов составляет не менее 325000-кратного </w:t>
      </w:r>
      <w:hyperlink r:id="rId3980" w:history="1">
        <w:r>
          <w:rPr>
            <w:rStyle w:val="a3"/>
            <w:color w:val="000080"/>
            <w:u w:val="single"/>
          </w:rPr>
          <w:t>месячного расчетного показателя</w:t>
        </w:r>
      </w:hyperlink>
      <w:bookmarkEnd w:id="1321"/>
      <w:r>
        <w:rPr>
          <w:rStyle w:val="s0"/>
        </w:rPr>
        <w:t>, установленного законом о республиканском бюджете и действующего на конец года, в котором подлежит утверждению перечень крупных налогоплательщиков, подлежащих мониторингу;</w:t>
      </w:r>
    </w:p>
    <w:p w:rsidR="00057B03" w:rsidRDefault="00057B03">
      <w:pPr>
        <w:ind w:firstLine="400"/>
        <w:jc w:val="both"/>
        <w:divId w:val="1841962190"/>
      </w:pPr>
      <w:r>
        <w:rPr>
          <w:rStyle w:val="s0"/>
        </w:rPr>
        <w:t>2) численность работников составляет не менее 250 человек.</w:t>
      </w:r>
    </w:p>
    <w:p w:rsidR="00057B03" w:rsidRDefault="00057B03">
      <w:pPr>
        <w:ind w:firstLine="400"/>
        <w:jc w:val="both"/>
        <w:divId w:val="1841962190"/>
      </w:pPr>
      <w:r>
        <w:rPr>
          <w:rStyle w:val="s0"/>
        </w:rPr>
        <w:t xml:space="preserve">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w:t>
      </w:r>
      <w:hyperlink r:id="rId3981" w:history="1">
        <w:r>
          <w:rPr>
            <w:rStyle w:val="a3"/>
            <w:color w:val="000080"/>
            <w:u w:val="single"/>
          </w:rPr>
          <w:t>статьей 99</w:t>
        </w:r>
      </w:hyperlink>
      <w:bookmarkEnd w:id="3968"/>
      <w:r>
        <w:rPr>
          <w:rStyle w:val="s0"/>
        </w:rPr>
        <w:t xml:space="preserve"> настоящего Кодекса, и (или) осуществляющие деятельность на нефтегазоконденсатном месторождении в соответствии с указанными соглашениями (контрактами), подлежат мониторингу крупных налогоплательщиков и включаются в перечень крупных налогоплательщиков вне зависимости от соблюдения условий, установленных подпунктами 1) и 2) части первой настоящего пункта.</w:t>
      </w:r>
    </w:p>
    <w:p w:rsidR="00057B03" w:rsidRDefault="00057B03">
      <w:pPr>
        <w:ind w:firstLine="400"/>
        <w:jc w:val="both"/>
        <w:divId w:val="1841962190"/>
      </w:pPr>
      <w:r>
        <w:rPr>
          <w:rStyle w:val="s0"/>
        </w:rPr>
        <w:t>Для целей настоящей статьи:</w:t>
      </w:r>
    </w:p>
    <w:p w:rsidR="00057B03" w:rsidRDefault="00057B03">
      <w:pPr>
        <w:ind w:firstLine="400"/>
        <w:jc w:val="both"/>
        <w:divId w:val="1841962190"/>
      </w:pPr>
      <w:r>
        <w:rPr>
          <w:rStyle w:val="s0"/>
        </w:rPr>
        <w:t xml:space="preserve">1) совокупный годовой доход без учета корректировки, предусмотренной </w:t>
      </w:r>
      <w:hyperlink r:id="rId3982" w:history="1">
        <w:r>
          <w:rPr>
            <w:rStyle w:val="a3"/>
            <w:color w:val="000080"/>
            <w:u w:val="single"/>
          </w:rPr>
          <w:t>статьей 99</w:t>
        </w:r>
      </w:hyperlink>
      <w:r>
        <w:rPr>
          <w:rStyle w:val="s0"/>
        </w:rP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крупных налогоплательщиков, подлежащих мониторингу;</w:t>
      </w:r>
    </w:p>
    <w:p w:rsidR="00057B03" w:rsidRDefault="00057B03">
      <w:pPr>
        <w:ind w:firstLine="400"/>
        <w:jc w:val="both"/>
        <w:divId w:val="1841962190"/>
      </w:pPr>
      <w:r>
        <w:rPr>
          <w:rStyle w:val="s0"/>
        </w:rPr>
        <w:t>2) балансовая стоимость активов определяется на основании данных годовой финансовой отчетности за год, предшествующий году, в котором подлежит утверждению перечень крупных налогоплательщиков, подлежащих мониторингу;</w:t>
      </w:r>
    </w:p>
    <w:p w:rsidR="00057B03" w:rsidRDefault="00057B03">
      <w:pPr>
        <w:ind w:firstLine="400"/>
        <w:jc w:val="both"/>
        <w:divId w:val="1841962190"/>
      </w:pPr>
      <w:r>
        <w:rPr>
          <w:rStyle w:val="s0"/>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крупных налогоплательщиков, подлежащих мониторингу.</w:t>
      </w:r>
    </w:p>
    <w:p w:rsidR="00057B03" w:rsidRDefault="00057B03">
      <w:pPr>
        <w:ind w:firstLine="400"/>
        <w:jc w:val="both"/>
        <w:divId w:val="1841962190"/>
      </w:pPr>
      <w:r>
        <w:rPr>
          <w:rStyle w:val="s0"/>
        </w:rPr>
        <w:t xml:space="preserve">В перечень крупных налогоплательщиков, подлежащих мониторингу, включаются первые триста крупных налогоплательщиков, имеющих наибольший совокупный годовой доход без учета корректировки, предусмотренной </w:t>
      </w:r>
      <w:hyperlink r:id="rId3983" w:history="1">
        <w:r>
          <w:rPr>
            <w:rStyle w:val="a3"/>
            <w:color w:val="000080"/>
            <w:u w:val="single"/>
          </w:rPr>
          <w:t>статьей 99</w:t>
        </w:r>
      </w:hyperlink>
      <w:bookmarkEnd w:id="206"/>
      <w:r>
        <w:rPr>
          <w:rStyle w:val="s0"/>
        </w:rPr>
        <w:t xml:space="preserve"> настоящего Кодекса, из крупных налогоплательщиков, соответствующих условиям, установленным настоящим пунктом.</w:t>
      </w:r>
    </w:p>
    <w:p w:rsidR="00057B03" w:rsidRDefault="00057B03">
      <w:pPr>
        <w:ind w:firstLine="400"/>
        <w:jc w:val="both"/>
        <w:divId w:val="1841962190"/>
      </w:pPr>
      <w:bookmarkStart w:id="12490" w:name="SUB6230300"/>
      <w:bookmarkEnd w:id="12490"/>
      <w:r>
        <w:rPr>
          <w:rStyle w:val="s0"/>
        </w:rPr>
        <w:t xml:space="preserve">3. </w:t>
      </w:r>
      <w:hyperlink r:id="rId3984" w:history="1">
        <w:r>
          <w:rPr>
            <w:rStyle w:val="a3"/>
            <w:color w:val="000080"/>
            <w:u w:val="single"/>
          </w:rPr>
          <w:t>Перечень крупных налогоплательщиков</w:t>
        </w:r>
      </w:hyperlink>
      <w:bookmarkEnd w:id="2139"/>
      <w:r>
        <w:rPr>
          <w:rStyle w:val="s0"/>
        </w:rPr>
        <w:t>, подлежащих мониторингу, утверждается Правительством Республики Казахстан не позднее 15 декабря года, предшествующего году введения в действие указанного перечня.</w:t>
      </w:r>
    </w:p>
    <w:p w:rsidR="00057B03" w:rsidRDefault="00057B03">
      <w:pPr>
        <w:ind w:firstLine="400"/>
        <w:jc w:val="both"/>
        <w:divId w:val="1841962190"/>
      </w:pPr>
      <w:r>
        <w:rPr>
          <w:rStyle w:val="s0"/>
        </w:rPr>
        <w:t>В случае, если по состоянию на 1 ноября года, предшествующего году введения в действие перечня крупных налогоплательщиков, подлежащих мониторингу, налогоплательщик, соответствующий требованиям, установленным пунктом 2 настоящей статьи, находится на стадии ликвидации, такой налогоплательщик не подлежит включению в данный перечень.</w:t>
      </w:r>
    </w:p>
    <w:p w:rsidR="00057B03" w:rsidRDefault="00057B03">
      <w:pPr>
        <w:ind w:firstLine="400"/>
        <w:jc w:val="both"/>
        <w:divId w:val="1841962190"/>
      </w:pPr>
      <w:r>
        <w:rPr>
          <w:rStyle w:val="s0"/>
        </w:rPr>
        <w:t>Утвержденный перечень крупных налогоплательщиков, подлежащих мониторингу, вводится в действие не ранее 1 января года, следующего за годом его утверждения.</w:t>
      </w:r>
    </w:p>
    <w:p w:rsidR="00057B03" w:rsidRDefault="00057B03">
      <w:pPr>
        <w:ind w:firstLine="400"/>
        <w:jc w:val="both"/>
        <w:divId w:val="1841962190"/>
      </w:pPr>
      <w:r>
        <w:rPr>
          <w:rStyle w:val="s0"/>
        </w:rPr>
        <w:t>Утвержденный перечень крупных налогоплательщиков, подлежащих мониторингу, действует в течение двух лет со дня введения его в действие и не подлежит пересмотру в течение данного периода.</w:t>
      </w:r>
    </w:p>
    <w:p w:rsidR="00057B03" w:rsidRDefault="00057B03">
      <w:pPr>
        <w:ind w:firstLine="400"/>
        <w:jc w:val="both"/>
        <w:divId w:val="1841962190"/>
      </w:pPr>
      <w:bookmarkStart w:id="12491" w:name="SUB6230400"/>
      <w:bookmarkEnd w:id="12491"/>
      <w:r>
        <w:rPr>
          <w:rStyle w:val="s0"/>
        </w:rPr>
        <w:t>4. В случае реорганизации крупного налогоплательщика, подлежащего мониторингу, его правопреемник (правопреемники) подлежит (подлежат) мониторингу до введения в действие последующего перечня крупных налогоплательщиков, подлежащих мониторингу.</w:t>
      </w:r>
    </w:p>
    <w:p w:rsidR="00057B03" w:rsidRDefault="00057B03">
      <w:pPr>
        <w:ind w:firstLine="400"/>
        <w:jc w:val="both"/>
        <w:divId w:val="1841962190"/>
      </w:pPr>
      <w:bookmarkStart w:id="12492" w:name="SUB6230500"/>
      <w:bookmarkEnd w:id="12492"/>
      <w:r>
        <w:rPr>
          <w:rStyle w:val="s0"/>
        </w:rPr>
        <w:t>5. В случае ликвидации крупного налогоплательщика, подлежащего мониторингу, а также со дня вступления в силу решения суда о признании его банкротом данный налогоплательщик признается исключенным из перечня крупных налогоплательщиков, подлежащих мониторингу.</w:t>
      </w:r>
    </w:p>
    <w:p w:rsidR="00057B03" w:rsidRDefault="00057B03">
      <w:pPr>
        <w:ind w:firstLine="400"/>
        <w:jc w:val="both"/>
        <w:divId w:val="1841962190"/>
      </w:pPr>
      <w:r>
        <w:t> </w:t>
      </w:r>
    </w:p>
    <w:p w:rsidR="00057B03" w:rsidRDefault="00057B03">
      <w:pPr>
        <w:jc w:val="both"/>
        <w:divId w:val="1841962190"/>
      </w:pPr>
      <w:bookmarkStart w:id="12493" w:name="SUB6240000"/>
      <w:bookmarkStart w:id="12494" w:name="SUB6240300"/>
      <w:bookmarkStart w:id="12495" w:name="SUB6240600"/>
      <w:bookmarkEnd w:id="12493"/>
      <w:bookmarkEnd w:id="12494"/>
      <w:bookmarkEnd w:id="12495"/>
      <w:r>
        <w:rPr>
          <w:rStyle w:val="s3"/>
        </w:rPr>
        <w:t xml:space="preserve">В статью 624 внесены изменения в соответствии с </w:t>
      </w:r>
      <w:bookmarkStart w:id="12496" w:name="sub1002520179"/>
      <w:r>
        <w:rPr>
          <w:rStyle w:val="s9"/>
          <w:bdr w:val="none" w:sz="0" w:space="0" w:color="auto" w:frame="1"/>
        </w:rPr>
        <w:fldChar w:fldCharType="begin"/>
      </w:r>
      <w:r>
        <w:rPr>
          <w:rStyle w:val="s9"/>
          <w:bdr w:val="none" w:sz="0" w:space="0" w:color="auto" w:frame="1"/>
        </w:rPr>
        <w:instrText xml:space="preserve"> HYPERLINK "jl:31224480.6624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96"/>
      <w:r>
        <w:rPr>
          <w:rStyle w:val="s3"/>
        </w:rPr>
        <w:t xml:space="preserve"> РК от 05.07.12 г. № 30-V (</w:t>
      </w:r>
      <w:bookmarkStart w:id="12497" w:name="sub1002520180"/>
      <w:r>
        <w:rPr>
          <w:rStyle w:val="s9"/>
          <w:bdr w:val="none" w:sz="0" w:space="0" w:color="auto" w:frame="1"/>
        </w:rPr>
        <w:fldChar w:fldCharType="begin"/>
      </w:r>
      <w:r>
        <w:rPr>
          <w:rStyle w:val="s9"/>
          <w:bdr w:val="none" w:sz="0" w:space="0" w:color="auto" w:frame="1"/>
        </w:rPr>
        <w:instrText xml:space="preserve"> HYPERLINK "jl:31226414.6240300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97"/>
      <w:r>
        <w:rPr>
          <w:rStyle w:val="s3"/>
        </w:rPr>
        <w:t xml:space="preserve">); </w:t>
      </w:r>
      <w:bookmarkStart w:id="12498" w:name="sub1002707436"/>
      <w:r>
        <w:rPr>
          <w:rStyle w:val="s9"/>
          <w:bdr w:val="none" w:sz="0" w:space="0" w:color="auto" w:frame="1"/>
        </w:rPr>
        <w:fldChar w:fldCharType="begin"/>
      </w:r>
      <w:r>
        <w:rPr>
          <w:rStyle w:val="s9"/>
          <w:bdr w:val="none" w:sz="0" w:space="0" w:color="auto" w:frame="1"/>
        </w:rPr>
        <w:instrText xml:space="preserve"> HYPERLINK "jl:31311025.624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498"/>
      <w:r>
        <w:rPr>
          <w:rStyle w:val="s3"/>
        </w:rPr>
        <w:t xml:space="preserve"> РК от 26.12.12 г. № 61-V (введены в действие с 1 января 2013 г.) (</w:t>
      </w:r>
      <w:bookmarkStart w:id="12499" w:name="sub1002727306"/>
      <w:r>
        <w:rPr>
          <w:rStyle w:val="s9"/>
          <w:bdr w:val="none" w:sz="0" w:space="0" w:color="auto" w:frame="1"/>
        </w:rPr>
        <w:fldChar w:fldCharType="begin"/>
      </w:r>
      <w:r>
        <w:rPr>
          <w:rStyle w:val="s9"/>
          <w:bdr w:val="none" w:sz="0" w:space="0" w:color="auto" w:frame="1"/>
        </w:rPr>
        <w:instrText xml:space="preserve"> HYPERLINK "jl:31313173.6240200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499"/>
      <w:r>
        <w:rPr>
          <w:rStyle w:val="s3"/>
        </w:rPr>
        <w:t xml:space="preserve">); </w:t>
      </w:r>
      <w:bookmarkStart w:id="12500" w:name="sub1003773150"/>
      <w:r>
        <w:rPr>
          <w:rStyle w:val="s9"/>
          <w:bdr w:val="none" w:sz="0" w:space="0" w:color="auto" w:frame="1"/>
        </w:rPr>
        <w:fldChar w:fldCharType="begin"/>
      </w:r>
      <w:r>
        <w:rPr>
          <w:rStyle w:val="s9"/>
          <w:bdr w:val="none" w:sz="0" w:space="0" w:color="auto" w:frame="1"/>
        </w:rPr>
        <w:instrText xml:space="preserve"> HYPERLINK "jl:31481968.624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500"/>
      <w:r>
        <w:rPr>
          <w:rStyle w:val="s3"/>
        </w:rPr>
        <w:t xml:space="preserve"> РК от 05.12.13 г. № 152-V (введены в действие с 1 декабря 2013 г.) (</w:t>
      </w:r>
      <w:bookmarkStart w:id="12501" w:name="sub1003777567"/>
      <w:r>
        <w:rPr>
          <w:rStyle w:val="s9"/>
          <w:bdr w:val="none" w:sz="0" w:space="0" w:color="auto" w:frame="1"/>
        </w:rPr>
        <w:fldChar w:fldCharType="begin"/>
      </w:r>
      <w:r>
        <w:rPr>
          <w:rStyle w:val="s9"/>
          <w:bdr w:val="none" w:sz="0" w:space="0" w:color="auto" w:frame="1"/>
        </w:rPr>
        <w:instrText xml:space="preserve"> HYPERLINK "jl:31482402.6240600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01"/>
      <w:r>
        <w:rPr>
          <w:rStyle w:val="s3"/>
        </w:rPr>
        <w:t xml:space="preserve">); изложена в редакции </w:t>
      </w:r>
      <w:bookmarkStart w:id="12502" w:name="sub1004918166"/>
      <w:r>
        <w:rPr>
          <w:rStyle w:val="s9"/>
          <w:bdr w:val="none" w:sz="0" w:space="0" w:color="auto" w:frame="1"/>
        </w:rPr>
        <w:fldChar w:fldCharType="begin"/>
      </w:r>
      <w:r>
        <w:rPr>
          <w:rStyle w:val="s9"/>
          <w:bdr w:val="none" w:sz="0" w:space="0" w:color="auto" w:frame="1"/>
        </w:rPr>
        <w:instrText xml:space="preserve"> HYPERLINK "jl:35287197.624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502"/>
      <w:r>
        <w:rPr>
          <w:rStyle w:val="s3"/>
        </w:rPr>
        <w:t xml:space="preserve"> РК от 03.12.15 г. № 432-V (введено в действие с 1 января 2016 г.) </w:t>
      </w:r>
      <w:bookmarkStart w:id="12503" w:name="sub1004920669"/>
      <w:r>
        <w:rPr>
          <w:rStyle w:val="s9"/>
          <w:bdr w:val="none" w:sz="0" w:space="0" w:color="auto" w:frame="1"/>
        </w:rPr>
        <w:fldChar w:fldCharType="begin"/>
      </w:r>
      <w:r>
        <w:rPr>
          <w:rStyle w:val="s9"/>
          <w:bdr w:val="none" w:sz="0" w:space="0" w:color="auto" w:frame="1"/>
        </w:rPr>
        <w:instrText xml:space="preserve"> HYPERLINK "jl:32917345.0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2503"/>
      <w:r>
        <w:rPr>
          <w:rStyle w:val="s3"/>
        </w:rPr>
        <w:t xml:space="preserve"> (</w:t>
      </w:r>
      <w:bookmarkStart w:id="12504" w:name="sub1004899916"/>
      <w:r>
        <w:rPr>
          <w:rStyle w:val="s9"/>
          <w:bdr w:val="none" w:sz="0" w:space="0" w:color="auto" w:frame="1"/>
        </w:rPr>
        <w:fldChar w:fldCharType="begin"/>
      </w:r>
      <w:r>
        <w:rPr>
          <w:rStyle w:val="s9"/>
          <w:bdr w:val="none" w:sz="0" w:space="0" w:color="auto" w:frame="1"/>
        </w:rPr>
        <w:instrText xml:space="preserve"> HYPERLINK "jl:39605522.6240000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04"/>
      <w:r>
        <w:rPr>
          <w:rStyle w:val="s3"/>
        </w:rPr>
        <w:t>)</w:t>
      </w:r>
    </w:p>
    <w:p w:rsidR="00057B03" w:rsidRDefault="00057B03">
      <w:pPr>
        <w:ind w:left="1200" w:hanging="800"/>
        <w:jc w:val="both"/>
        <w:divId w:val="1841962190"/>
      </w:pPr>
      <w:r>
        <w:rPr>
          <w:rStyle w:val="s1"/>
        </w:rPr>
        <w:t>Статья 624. Порядок и сроки представления отчетности по мониторингу</w:t>
      </w:r>
    </w:p>
    <w:p w:rsidR="00057B03" w:rsidRDefault="00057B03">
      <w:pPr>
        <w:ind w:firstLine="400"/>
        <w:jc w:val="both"/>
        <w:divId w:val="1841962190"/>
      </w:pPr>
      <w:r>
        <w:rPr>
          <w:rStyle w:val="s0"/>
        </w:rPr>
        <w:t xml:space="preserve">1. Крупные налогоплательщики, подлежащие мониторингу, представляют отчетность по мониторингу в виде налоговых регистров, установленных </w:t>
      </w:r>
      <w:bookmarkStart w:id="12505" w:name="sub1004918195"/>
      <w:r>
        <w:fldChar w:fldCharType="begin"/>
      </w:r>
      <w:r>
        <w:instrText xml:space="preserve"> HYPERLINK "jl:30366217.77040200 " </w:instrText>
      </w:r>
      <w:r>
        <w:fldChar w:fldCharType="separate"/>
      </w:r>
      <w:r>
        <w:rPr>
          <w:rStyle w:val="a3"/>
          <w:color w:val="000080"/>
          <w:u w:val="single"/>
        </w:rPr>
        <w:t>пунктом 4-2 статьи 77</w:t>
      </w:r>
      <w:r>
        <w:fldChar w:fldCharType="end"/>
      </w:r>
      <w:bookmarkEnd w:id="12505"/>
      <w:r>
        <w:rPr>
          <w:rStyle w:val="s0"/>
        </w:rPr>
        <w:t xml:space="preserve"> настоящего Кодекса.</w:t>
      </w:r>
    </w:p>
    <w:p w:rsidR="00057B03" w:rsidRDefault="00057B03">
      <w:pPr>
        <w:ind w:firstLine="400"/>
        <w:jc w:val="both"/>
        <w:divId w:val="1841962190"/>
      </w:pPr>
      <w:bookmarkStart w:id="12506" w:name="SUB6240200"/>
      <w:bookmarkEnd w:id="12506"/>
      <w:r>
        <w:rPr>
          <w:rStyle w:val="s0"/>
        </w:rPr>
        <w:t>2. Крупные налогоплательщики, подлежащие мониторингу, представляют отчетность по мониторингу в следующие сроки:</w:t>
      </w:r>
    </w:p>
    <w:p w:rsidR="00057B03" w:rsidRDefault="00057B03">
      <w:pPr>
        <w:ind w:firstLine="400"/>
        <w:jc w:val="both"/>
        <w:divId w:val="1841962190"/>
      </w:pPr>
      <w:r>
        <w:rPr>
          <w:rStyle w:val="s0"/>
        </w:rPr>
        <w:t>1) отчетность по мониторингу, указанную в пункте 1 настоящей статьи, за исключением указанной в подпунктах 2) и 3) настоящего пункта, ежеквартально не позднее 15 числа второго месяца, следующего за отчетным налоговым периодом, в порядке, утвержденном уполномоченным органом;</w:t>
      </w:r>
    </w:p>
    <w:p w:rsidR="00057B03" w:rsidRDefault="00057B03">
      <w:pPr>
        <w:ind w:firstLine="400"/>
        <w:jc w:val="both"/>
        <w:divId w:val="1841962190"/>
      </w:pPr>
      <w:r>
        <w:rPr>
          <w:rStyle w:val="s0"/>
        </w:rPr>
        <w:t>2) отчетность по мониторингу в виде налоговых регистров по корпоративному подоходному налогу и налогу на сверхприбыль ежегодно не позднее 31 марта года, следующего за отчетным налоговым периодом, в порядке, утвержденном уполномоченным органом;</w:t>
      </w:r>
    </w:p>
    <w:p w:rsidR="00057B03" w:rsidRDefault="00057B03">
      <w:pPr>
        <w:ind w:firstLine="400"/>
        <w:jc w:val="both"/>
        <w:divId w:val="1841962190"/>
      </w:pPr>
      <w:r>
        <w:rPr>
          <w:rStyle w:val="s0"/>
        </w:rPr>
        <w:t>3) отчетность по мониторингу о планируемых показателях финансово-хозяйственной деятельности на предстоящий календарный год - до 1 декабря текущего календарного года.</w:t>
      </w:r>
    </w:p>
    <w:p w:rsidR="00057B03" w:rsidRDefault="00057B03">
      <w:pPr>
        <w:ind w:firstLine="400"/>
        <w:jc w:val="both"/>
        <w:divId w:val="1841962190"/>
      </w:pPr>
      <w:r>
        <w:rPr>
          <w:rStyle w:val="s0"/>
        </w:rPr>
        <w:t>Отчетность по мониторингу о планируемых показателях финансово-хозяйственной деятельности на текущий календарный год с учетом изменений таких планируемых показателей представляется не позднее 15 апреля, 15 июля и 15 октября такого текущего календарного года.</w:t>
      </w:r>
    </w:p>
    <w:p w:rsidR="00057B03" w:rsidRDefault="00057B03">
      <w:pPr>
        <w:ind w:firstLine="400"/>
        <w:jc w:val="both"/>
        <w:divId w:val="1841962190"/>
      </w:pPr>
      <w:r>
        <w:rPr>
          <w:rStyle w:val="s0"/>
        </w:rPr>
        <w:t>Крупный налогоплательщик, вновь включенный в перечень крупных налогоплательщиков, подлежащих мониторингу, первоначальную отчетность по мониторингу о планируемых показателях финансово-хозяйственной деятельности на текущий календарный год представляет не позднее 30 календарных дней с даты введения в действие такого перечня. Последующая отчетность по мониторингу о планируемых показателях финансово-хозяйственной деятельности на текущий и предстоящий календарные годы представляется в соответствии с положениями настоящей статьи.</w:t>
      </w:r>
    </w:p>
    <w:bookmarkStart w:id="12507" w:name="sub1005136861"/>
    <w:p w:rsidR="00057B03" w:rsidRDefault="00057B03">
      <w:pPr>
        <w:jc w:val="both"/>
        <w:divId w:val="1841962190"/>
      </w:pPr>
      <w:r>
        <w:fldChar w:fldCharType="begin"/>
      </w:r>
      <w:r>
        <w:instrText xml:space="preserve"> HYPERLINK "jl:30463688.0 33223732.0 " </w:instrText>
      </w:r>
      <w:r>
        <w:fldChar w:fldCharType="separate"/>
      </w:r>
      <w:r>
        <w:rPr>
          <w:rStyle w:val="a3"/>
          <w:rFonts w:ascii="Wingdings" w:hAnsi="Wingdings"/>
          <w:i/>
          <w:iCs/>
          <w:color w:val="000080"/>
          <w:u w:val="single"/>
        </w:rPr>
        <w:t>*</w:t>
      </w:r>
      <w:r>
        <w:fldChar w:fldCharType="end"/>
      </w:r>
      <w:bookmarkEnd w:id="12507"/>
    </w:p>
    <w:p w:rsidR="00057B03" w:rsidRDefault="00057B03">
      <w:pPr>
        <w:ind w:firstLine="400"/>
        <w:jc w:val="both"/>
        <w:divId w:val="1841962190"/>
      </w:pPr>
      <w:r>
        <w:t> </w:t>
      </w:r>
    </w:p>
    <w:p w:rsidR="00057B03" w:rsidRDefault="00057B03">
      <w:pPr>
        <w:jc w:val="both"/>
        <w:divId w:val="1841962190"/>
      </w:pPr>
      <w:bookmarkStart w:id="12508" w:name="SUB624010000"/>
      <w:bookmarkEnd w:id="12508"/>
      <w:r>
        <w:rPr>
          <w:rStyle w:val="s3"/>
        </w:rPr>
        <w:t xml:space="preserve">Кодекс дополнен статьей 624-1 в соответствии с </w:t>
      </w:r>
      <w:bookmarkStart w:id="12509" w:name="sub1004918198"/>
      <w:r>
        <w:rPr>
          <w:rStyle w:val="s9"/>
          <w:bdr w:val="none" w:sz="0" w:space="0" w:color="auto" w:frame="1"/>
        </w:rPr>
        <w:fldChar w:fldCharType="begin"/>
      </w:r>
      <w:r>
        <w:rPr>
          <w:rStyle w:val="s9"/>
          <w:bdr w:val="none" w:sz="0" w:space="0" w:color="auto" w:frame="1"/>
        </w:rPr>
        <w:instrText xml:space="preserve"> HYPERLINK "jl:35287197.6241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509"/>
      <w:r>
        <w:rPr>
          <w:rStyle w:val="s3"/>
        </w:rPr>
        <w:t xml:space="preserve"> РК от 03.12.15 г. № 432-V (введено в действие с 1 января 2016 г.)</w:t>
      </w:r>
    </w:p>
    <w:p w:rsidR="00057B03" w:rsidRDefault="00057B03">
      <w:pPr>
        <w:ind w:left="1200" w:hanging="800"/>
        <w:jc w:val="both"/>
        <w:divId w:val="1841962190"/>
      </w:pPr>
      <w:r>
        <w:rPr>
          <w:rStyle w:val="s1"/>
        </w:rPr>
        <w:t>Статья 624-1. Порядок проведения мониторинга</w:t>
      </w:r>
    </w:p>
    <w:p w:rsidR="00057B03" w:rsidRDefault="00057B03">
      <w:pPr>
        <w:ind w:firstLine="400"/>
        <w:jc w:val="both"/>
        <w:divId w:val="1841962190"/>
      </w:pPr>
      <w:bookmarkStart w:id="12510" w:name="SUB624010100"/>
      <w:bookmarkEnd w:id="12510"/>
      <w:r>
        <w:rPr>
          <w:rStyle w:val="s0"/>
        </w:rPr>
        <w:t>1. В ходе проведения мониторинга уполномоченный орган вправе требовать у крупных налогоплательщиков, подлежащих мониторингу, представления документов, подтверждающих правильность исчисления налогов и своевременность уплаты (удержания и перечисления) налогов и других обязательных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057B03" w:rsidRDefault="00057B03">
      <w:pPr>
        <w:ind w:firstLine="400"/>
        <w:jc w:val="both"/>
        <w:divId w:val="1841962190"/>
      </w:pPr>
      <w:r>
        <w:rPr>
          <w:rStyle w:val="s0"/>
        </w:rPr>
        <w:t>При этом данное требование подлежит исполнению крупными налогоплательщиками, подлежащими мониторингу, в течение тридцати календарных дней со дня, следующего за днем вручения требования.</w:t>
      </w:r>
    </w:p>
    <w:p w:rsidR="00057B03" w:rsidRDefault="00057B03">
      <w:pPr>
        <w:ind w:firstLine="400"/>
        <w:jc w:val="both"/>
        <w:divId w:val="1841962190"/>
      </w:pPr>
      <w:bookmarkStart w:id="12511" w:name="SUB624010200"/>
      <w:bookmarkEnd w:id="12511"/>
      <w:r>
        <w:rPr>
          <w:rStyle w:val="s0"/>
        </w:rPr>
        <w:t>2. В случае выявления нарушений и расхождений по результатам мониторинга уполномоченный орган извещает о них крупного налогоплательщика, подлежащего мониторингу.</w:t>
      </w:r>
    </w:p>
    <w:p w:rsidR="00057B03" w:rsidRDefault="00057B03">
      <w:pPr>
        <w:ind w:firstLine="400"/>
        <w:jc w:val="both"/>
        <w:divId w:val="1841962190"/>
      </w:pPr>
      <w:r>
        <w:rPr>
          <w:rStyle w:val="s0"/>
        </w:rPr>
        <w:t>При этом крупный налогоплательщик, подлежащий мониторингу,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057B03" w:rsidRDefault="00057B03">
      <w:pPr>
        <w:ind w:firstLine="400"/>
        <w:jc w:val="both"/>
        <w:divId w:val="1841962190"/>
      </w:pPr>
      <w:r>
        <w:rPr>
          <w:rStyle w:val="s0"/>
        </w:rPr>
        <w:t>В случае несогласия с представленным пояснением уполномоченный орган вправе приглашать такого крупного налогоплательщика, подлежащего мониторингу, для обсуждения возникших вопросов с представлением дополнительных документов и пояснений.</w:t>
      </w:r>
    </w:p>
    <w:p w:rsidR="00057B03" w:rsidRDefault="00057B03">
      <w:pPr>
        <w:ind w:firstLine="400"/>
        <w:jc w:val="both"/>
        <w:divId w:val="1841962190"/>
      </w:pPr>
      <w:r>
        <w:rPr>
          <w:rStyle w:val="s0"/>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крупному налогоплательщику, подлежащему мониторингу.</w:t>
      </w:r>
    </w:p>
    <w:p w:rsidR="00057B03" w:rsidRDefault="00057B03">
      <w:pPr>
        <w:ind w:firstLine="400"/>
        <w:jc w:val="both"/>
        <w:divId w:val="1841962190"/>
      </w:pPr>
      <w:r>
        <w:rPr>
          <w:rStyle w:val="s0"/>
        </w:rPr>
        <w:t>Извещение о согласии с мотивированным решением крупный налогоплательщик, подлежащий мониторингу, представляет в течение пяти календарных дней со дня его получения.</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2512" w:name="SUB6250000"/>
      <w:bookmarkEnd w:id="12512"/>
      <w:r>
        <w:rPr>
          <w:rStyle w:val="s1"/>
        </w:rPr>
        <w:t>Глава 88. СИСТЕМА УПРАВЛЕНИЯ РИСКАМИ</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625. Общие положения</w:t>
      </w:r>
    </w:p>
    <w:p w:rsidR="00057B03" w:rsidRDefault="00057B03">
      <w:pPr>
        <w:ind w:firstLine="400"/>
        <w:jc w:val="both"/>
        <w:divId w:val="1841962190"/>
      </w:pPr>
      <w:r>
        <w:rPr>
          <w:rStyle w:val="s0"/>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На основе результатов оценки рисков осуществляется дифференцированное применение форм налогового контроля. </w:t>
      </w:r>
    </w:p>
    <w:p w:rsidR="00057B03" w:rsidRDefault="00057B03">
      <w:pPr>
        <w:jc w:val="both"/>
        <w:divId w:val="1841962190"/>
      </w:pPr>
      <w:r>
        <w:rPr>
          <w:rStyle w:val="s3"/>
        </w:rPr>
        <w:t xml:space="preserve">См. </w:t>
      </w:r>
      <w:hyperlink r:id="rId3985" w:history="1">
        <w:r>
          <w:rPr>
            <w:rStyle w:val="a3"/>
            <w:i/>
            <w:iCs/>
            <w:color w:val="000080"/>
            <w:u w:val="single"/>
            <w:bdr w:val="none" w:sz="0" w:space="0" w:color="auto" w:frame="1"/>
          </w:rPr>
          <w:t>Критерии</w:t>
        </w:r>
      </w:hyperlink>
      <w:bookmarkEnd w:id="7129"/>
      <w:r>
        <w:rPr>
          <w:rStyle w:val="s3"/>
        </w:rPr>
        <w:t xml:space="preserve"> оценки степени рисков</w:t>
      </w:r>
    </w:p>
    <w:p w:rsidR="00057B03" w:rsidRDefault="00057B03">
      <w:pPr>
        <w:ind w:firstLine="400"/>
        <w:jc w:val="both"/>
        <w:divId w:val="1841962190"/>
      </w:pPr>
      <w:bookmarkStart w:id="12513" w:name="SUB6250200"/>
      <w:bookmarkEnd w:id="12513"/>
      <w:r>
        <w:rPr>
          <w:rStyle w:val="s0"/>
        </w:rPr>
        <w:t>2. Риск -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057B03" w:rsidRDefault="00057B03">
      <w:pPr>
        <w:ind w:firstLine="400"/>
        <w:jc w:val="both"/>
        <w:divId w:val="1841962190"/>
      </w:pPr>
      <w:bookmarkStart w:id="12514" w:name="SUB6250300"/>
      <w:bookmarkEnd w:id="12514"/>
      <w:r>
        <w:rPr>
          <w:rStyle w:val="s0"/>
        </w:rPr>
        <w:t>3. Цели применения налоговыми органами системы управления рисками:</w:t>
      </w:r>
    </w:p>
    <w:p w:rsidR="00057B03" w:rsidRDefault="00057B03">
      <w:pPr>
        <w:ind w:firstLine="400"/>
        <w:jc w:val="both"/>
        <w:divId w:val="1841962190"/>
      </w:pPr>
      <w:r>
        <w:rPr>
          <w:rStyle w:val="s0"/>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057B03" w:rsidRDefault="00057B03">
      <w:pPr>
        <w:ind w:firstLine="400"/>
        <w:jc w:val="both"/>
        <w:divId w:val="1841962190"/>
      </w:pPr>
      <w:bookmarkStart w:id="12515" w:name="SUB6250302"/>
      <w:bookmarkEnd w:id="12515"/>
      <w:r>
        <w:rPr>
          <w:rStyle w:val="s0"/>
        </w:rPr>
        <w:t>2) увеличение возможностей по выявлению нарушений в сфере налогообложения.</w:t>
      </w:r>
    </w:p>
    <w:p w:rsidR="00057B03" w:rsidRDefault="00057B03">
      <w:pPr>
        <w:jc w:val="both"/>
        <w:divId w:val="1841962190"/>
      </w:pPr>
      <w:bookmarkStart w:id="12516" w:name="SUB6250400"/>
      <w:bookmarkEnd w:id="12516"/>
      <w:r>
        <w:rPr>
          <w:rStyle w:val="s3"/>
        </w:rPr>
        <w:t xml:space="preserve">В пункт 4 внесены изменения в соответствии с </w:t>
      </w:r>
      <w:bookmarkStart w:id="12517" w:name="sub1002707408"/>
      <w:r>
        <w:rPr>
          <w:rStyle w:val="s9"/>
          <w:bdr w:val="none" w:sz="0" w:space="0" w:color="auto" w:frame="1"/>
        </w:rPr>
        <w:fldChar w:fldCharType="begin"/>
      </w:r>
      <w:r>
        <w:rPr>
          <w:rStyle w:val="s9"/>
          <w:bdr w:val="none" w:sz="0" w:space="0" w:color="auto" w:frame="1"/>
        </w:rPr>
        <w:instrText xml:space="preserve"> HYPERLINK "jl:31311025.625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2009 г.) (</w:t>
      </w:r>
      <w:bookmarkStart w:id="12518" w:name="sub1002727311"/>
      <w:r>
        <w:rPr>
          <w:rStyle w:val="s9"/>
          <w:bdr w:val="none" w:sz="0" w:space="0" w:color="auto" w:frame="1"/>
        </w:rPr>
        <w:fldChar w:fldCharType="begin"/>
      </w:r>
      <w:r>
        <w:rPr>
          <w:rStyle w:val="s9"/>
          <w:bdr w:val="none" w:sz="0" w:space="0" w:color="auto" w:frame="1"/>
        </w:rPr>
        <w:instrText xml:space="preserve"> HYPERLINK "jl:31313173.6250400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jc w:val="both"/>
        <w:divId w:val="1841962190"/>
      </w:pPr>
      <w:r>
        <w:rPr>
          <w:rStyle w:val="s3"/>
        </w:rPr>
        <w:t xml:space="preserve">См. изменения в пункт 4 - </w:t>
      </w:r>
      <w:bookmarkStart w:id="12519" w:name="sub1004871411"/>
      <w:r>
        <w:rPr>
          <w:rStyle w:val="s9"/>
          <w:bdr w:val="none" w:sz="0" w:space="0" w:color="auto" w:frame="1"/>
        </w:rPr>
        <w:fldChar w:fldCharType="begin"/>
      </w:r>
      <w:r>
        <w:rPr>
          <w:rStyle w:val="s9"/>
          <w:bdr w:val="none" w:sz="0" w:space="0" w:color="auto" w:frame="1"/>
        </w:rPr>
        <w:instrText xml:space="preserve"> HYPERLINK "jl:34634878.625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519"/>
      <w:r>
        <w:rPr>
          <w:rStyle w:val="s3"/>
        </w:rPr>
        <w:t xml:space="preserve"> РК от 18.11.15 г. № 412-V (вводятся в действие с 1 января 2017 г.)</w:t>
      </w:r>
    </w:p>
    <w:p w:rsidR="00057B03" w:rsidRDefault="00057B03">
      <w:pPr>
        <w:ind w:firstLine="400"/>
        <w:jc w:val="both"/>
        <w:divId w:val="1841962190"/>
      </w:pPr>
      <w:r>
        <w:rPr>
          <w:rStyle w:val="s0"/>
        </w:rPr>
        <w:t>4. Система управления рисками используется при осуществлении налогового контроля, в том числе с целью:</w:t>
      </w:r>
    </w:p>
    <w:p w:rsidR="00057B03" w:rsidRDefault="00057B03">
      <w:pPr>
        <w:jc w:val="both"/>
        <w:divId w:val="1841962190"/>
      </w:pPr>
      <w:r>
        <w:rPr>
          <w:rStyle w:val="s3"/>
        </w:rPr>
        <w:t xml:space="preserve">Подпункт 1 изложен в редакции </w:t>
      </w:r>
      <w:hyperlink r:id="rId3986"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2009 г.) (</w:t>
      </w:r>
      <w:hyperlink r:id="rId3987" w:history="1">
        <w:r>
          <w:rPr>
            <w:rStyle w:val="a3"/>
            <w:i/>
            <w:iCs/>
            <w:color w:val="000080"/>
            <w:u w:val="single"/>
            <w:bdr w:val="none" w:sz="0" w:space="0" w:color="auto" w:frame="1"/>
          </w:rPr>
          <w:t>см. стар. ред.</w:t>
        </w:r>
      </w:hyperlink>
      <w:bookmarkEnd w:id="12518"/>
      <w:r>
        <w:rPr>
          <w:rStyle w:val="s3"/>
        </w:rPr>
        <w:t>)</w:t>
      </w:r>
    </w:p>
    <w:p w:rsidR="00057B03" w:rsidRDefault="00057B03">
      <w:pPr>
        <w:ind w:firstLine="400"/>
        <w:jc w:val="both"/>
        <w:divId w:val="1841962190"/>
      </w:pPr>
      <w:r>
        <w:rPr>
          <w:rStyle w:val="s0"/>
        </w:rPr>
        <w:t>1) отбора налогоплательщиков (налоговых агентов) для проведения налоговых проверок;</w:t>
      </w:r>
    </w:p>
    <w:p w:rsidR="00057B03" w:rsidRDefault="00057B03">
      <w:pPr>
        <w:jc w:val="both"/>
        <w:divId w:val="1841962190"/>
      </w:pPr>
      <w:r>
        <w:rPr>
          <w:rStyle w:val="s3"/>
        </w:rPr>
        <w:t xml:space="preserve">Пункт 4 дополнен подпунктом 1-1 в соответствии с </w:t>
      </w:r>
      <w:bookmarkStart w:id="12520" w:name="sub1001498271"/>
      <w:r>
        <w:rPr>
          <w:rStyle w:val="s9"/>
          <w:bdr w:val="none" w:sz="0" w:space="0" w:color="auto" w:frame="1"/>
        </w:rPr>
        <w:fldChar w:fldCharType="begin"/>
      </w:r>
      <w:r>
        <w:rPr>
          <w:rStyle w:val="s9"/>
          <w:bdr w:val="none" w:sz="0" w:space="0" w:color="auto" w:frame="1"/>
        </w:rPr>
        <w:instrText xml:space="preserve"> HYPERLINK "jl:30776033.625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520"/>
      <w:r>
        <w:rPr>
          <w:rStyle w:val="s3"/>
        </w:rPr>
        <w:t xml:space="preserve"> РК от 30.06.10 г. № 297-IV (введены в действие с 1 января 2009 г.)</w:t>
      </w:r>
    </w:p>
    <w:p w:rsidR="00057B03" w:rsidRDefault="00057B03">
      <w:pPr>
        <w:ind w:firstLine="400"/>
        <w:jc w:val="both"/>
        <w:divId w:val="1841962190"/>
      </w:pPr>
      <w:r>
        <w:rPr>
          <w:rStyle w:val="s0"/>
        </w:rPr>
        <w:t>1-1) подтверждения суммы превышения налога на добавленную стоимость, подлежащего возврату;</w:t>
      </w:r>
    </w:p>
    <w:p w:rsidR="00057B03" w:rsidRDefault="00057B03">
      <w:pPr>
        <w:jc w:val="both"/>
        <w:divId w:val="1841962190"/>
      </w:pPr>
      <w:r>
        <w:rPr>
          <w:rStyle w:val="s3"/>
        </w:rPr>
        <w:t xml:space="preserve">Пункт дополнен подпунктом 1-2 в соответствии с </w:t>
      </w:r>
      <w:bookmarkStart w:id="12521" w:name="sub1003777597"/>
      <w:r>
        <w:rPr>
          <w:rStyle w:val="s9"/>
          <w:bdr w:val="none" w:sz="0" w:space="0" w:color="auto" w:frame="1"/>
        </w:rPr>
        <w:fldChar w:fldCharType="begin"/>
      </w:r>
      <w:r>
        <w:rPr>
          <w:rStyle w:val="s9"/>
          <w:bdr w:val="none" w:sz="0" w:space="0" w:color="auto" w:frame="1"/>
        </w:rPr>
        <w:instrText xml:space="preserve"> HYPERLINK "jl:31481968.625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521"/>
      <w:r>
        <w:rPr>
          <w:rStyle w:val="s3"/>
        </w:rPr>
        <w:t xml:space="preserve"> РК от 05.12.13 г. № 152-V (введено в действие с 1 января 2014 г.)</w:t>
      </w:r>
    </w:p>
    <w:p w:rsidR="00057B03" w:rsidRDefault="00057B03">
      <w:pPr>
        <w:ind w:firstLine="400"/>
        <w:jc w:val="both"/>
        <w:divId w:val="1841962190"/>
      </w:pPr>
      <w:r>
        <w:rPr>
          <w:rStyle w:val="s0"/>
        </w:rPr>
        <w:t>1-2) определения степени риска нарушения, выявленного по результатам камерального контроля.</w:t>
      </w:r>
    </w:p>
    <w:p w:rsidR="00057B03" w:rsidRDefault="00057B03">
      <w:pPr>
        <w:ind w:firstLine="400"/>
        <w:jc w:val="both"/>
        <w:divId w:val="1841962190"/>
      </w:pPr>
      <w:r>
        <w:rPr>
          <w:rStyle w:val="s0"/>
        </w:rPr>
        <w:t>При этом критерии оценки степени рисков, указанных в подпунктах 1) и 1-2) настоящего пункта, являются конфиденциальной (служебной) информацией, за исключением критериев, утверждаемых уполномоченным органом совместно с уполномоченным органом по предпринимательству;</w:t>
      </w:r>
    </w:p>
    <w:bookmarkStart w:id="12522" w:name="sub1003805893"/>
    <w:p w:rsidR="00057B03" w:rsidRDefault="00057B03">
      <w:pPr>
        <w:jc w:val="both"/>
        <w:divId w:val="1841962190"/>
      </w:pPr>
      <w:r>
        <w:fldChar w:fldCharType="begin"/>
      </w:r>
      <w:r>
        <w:instrText xml:space="preserve"> HYPERLINK "jl:31491334.1305 " </w:instrText>
      </w:r>
      <w:r>
        <w:fldChar w:fldCharType="separate"/>
      </w:r>
      <w:r>
        <w:rPr>
          <w:rStyle w:val="a3"/>
          <w:rFonts w:ascii="Wingdings" w:hAnsi="Wingdings"/>
          <w:i/>
          <w:iCs/>
          <w:color w:val="000080"/>
          <w:u w:val="single"/>
        </w:rPr>
        <w:t>*</w:t>
      </w:r>
      <w:r>
        <w:fldChar w:fldCharType="end"/>
      </w:r>
      <w:bookmarkEnd w:id="12522"/>
    </w:p>
    <w:p w:rsidR="00057B03" w:rsidRDefault="00057B03">
      <w:pPr>
        <w:ind w:firstLine="400"/>
        <w:jc w:val="both"/>
        <w:divId w:val="1841962190"/>
      </w:pPr>
      <w:bookmarkStart w:id="12523" w:name="SUB6250402"/>
      <w:bookmarkEnd w:id="12523"/>
      <w:r>
        <w:rPr>
          <w:rStyle w:val="s0"/>
        </w:rPr>
        <w:t xml:space="preserve">2) определения права на упрощенный порядок возврата суммы превышения налога на добавленную стоимость с учетом положений </w:t>
      </w:r>
      <w:hyperlink r:id="rId3988" w:history="1">
        <w:r>
          <w:rPr>
            <w:rStyle w:val="a3"/>
            <w:color w:val="000080"/>
            <w:u w:val="single"/>
          </w:rPr>
          <w:t>статьи 274</w:t>
        </w:r>
      </w:hyperlink>
      <w:bookmarkEnd w:id="428"/>
      <w:r>
        <w:rPr>
          <w:rStyle w:val="s0"/>
        </w:rPr>
        <w:t xml:space="preserve"> настоящего Кодекса.</w:t>
      </w:r>
    </w:p>
    <w:p w:rsidR="00057B03" w:rsidRDefault="00057B03">
      <w:pPr>
        <w:ind w:firstLine="400"/>
        <w:jc w:val="both"/>
        <w:divId w:val="1841962190"/>
      </w:pPr>
      <w:bookmarkStart w:id="12524" w:name="SUB6250500"/>
      <w:bookmarkEnd w:id="12524"/>
      <w:r>
        <w:rPr>
          <w:rStyle w:val="s0"/>
        </w:rPr>
        <w:t xml:space="preserve">5. Исключен в соответствии с </w:t>
      </w:r>
      <w:bookmarkStart w:id="12525" w:name="sub1001108013"/>
      <w:r>
        <w:fldChar w:fldCharType="begin"/>
      </w:r>
      <w:r>
        <w:instrText xml:space="preserve"> HYPERLINK "jl:30448496.625 " </w:instrText>
      </w:r>
      <w:r>
        <w:fldChar w:fldCharType="separate"/>
      </w:r>
      <w:r>
        <w:rPr>
          <w:rStyle w:val="a3"/>
          <w:color w:val="000080"/>
          <w:u w:val="single"/>
        </w:rPr>
        <w:t>Законом</w:t>
      </w:r>
      <w:r>
        <w:fldChar w:fldCharType="end"/>
      </w:r>
      <w:bookmarkEnd w:id="12525"/>
      <w:r>
        <w:rPr>
          <w:rStyle w:val="s0"/>
        </w:rPr>
        <w:t xml:space="preserve"> РК от 17.07.09 г. № 188-IV </w:t>
      </w:r>
      <w:r>
        <w:rPr>
          <w:rStyle w:val="s3"/>
        </w:rPr>
        <w:t>(</w:t>
      </w:r>
      <w:bookmarkStart w:id="12526" w:name="sub1001106987"/>
      <w:r>
        <w:rPr>
          <w:rStyle w:val="s9"/>
          <w:bdr w:val="none" w:sz="0" w:space="0" w:color="auto" w:frame="1"/>
        </w:rPr>
        <w:fldChar w:fldCharType="begin"/>
      </w:r>
      <w:r>
        <w:rPr>
          <w:rStyle w:val="s9"/>
          <w:bdr w:val="none" w:sz="0" w:space="0" w:color="auto" w:frame="1"/>
        </w:rPr>
        <w:instrText xml:space="preserve"> HYPERLINK "jl:30449190.6250000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26"/>
      <w:r>
        <w:rPr>
          <w:rStyle w:val="s3"/>
        </w:rPr>
        <w:t>)</w:t>
      </w:r>
    </w:p>
    <w:p w:rsidR="00057B03" w:rsidRDefault="00057B03">
      <w:pPr>
        <w:ind w:firstLine="400"/>
        <w:jc w:val="both"/>
        <w:divId w:val="1841962190"/>
      </w:pPr>
      <w:bookmarkStart w:id="12527" w:name="SUB6250600"/>
      <w:bookmarkEnd w:id="12527"/>
      <w:r>
        <w:rPr>
          <w:rStyle w:val="s0"/>
        </w:rPr>
        <w:t>6. Система управления рисками может осуществляться с применением информационной системы управления рисками.</w:t>
      </w:r>
    </w:p>
    <w:p w:rsidR="00057B03" w:rsidRDefault="00057B03">
      <w:pPr>
        <w:jc w:val="both"/>
        <w:divId w:val="1841962190"/>
      </w:pPr>
      <w:bookmarkStart w:id="12528" w:name="SUB6250700"/>
      <w:bookmarkEnd w:id="12528"/>
      <w:r>
        <w:rPr>
          <w:rStyle w:val="s3"/>
        </w:rPr>
        <w:t xml:space="preserve">Статья дополнена пунктом 7 в соответствии с </w:t>
      </w:r>
      <w:hyperlink r:id="rId3989" w:history="1">
        <w:r>
          <w:rPr>
            <w:rStyle w:val="a3"/>
            <w:i/>
            <w:iCs/>
            <w:color w:val="000080"/>
            <w:u w:val="single"/>
            <w:bdr w:val="none" w:sz="0" w:space="0" w:color="auto" w:frame="1"/>
          </w:rPr>
          <w:t>Законом</w:t>
        </w:r>
      </w:hyperlink>
      <w:bookmarkEnd w:id="12517"/>
      <w:r>
        <w:rPr>
          <w:rStyle w:val="s3"/>
        </w:rPr>
        <w:t xml:space="preserve"> РК от 26.12.12 г. № 61-V (введено в действие с 1 января 2013 г.)</w:t>
      </w:r>
    </w:p>
    <w:p w:rsidR="00057B03" w:rsidRDefault="00057B03">
      <w:pPr>
        <w:ind w:firstLine="400"/>
        <w:jc w:val="both"/>
        <w:divId w:val="1841962190"/>
      </w:pPr>
      <w:r>
        <w:rPr>
          <w:rStyle w:val="s0"/>
        </w:rPr>
        <w:t xml:space="preserve">7. </w:t>
      </w:r>
      <w:hyperlink r:id="rId3990" w:history="1">
        <w:r>
          <w:rPr>
            <w:rStyle w:val="a3"/>
            <w:color w:val="000080"/>
            <w:u w:val="single"/>
          </w:rPr>
          <w:t>Критерии</w:t>
        </w:r>
      </w:hyperlink>
      <w:bookmarkEnd w:id="7128"/>
      <w:r>
        <w:rPr>
          <w:rStyle w:val="s0"/>
        </w:rPr>
        <w:t xml:space="preserve"> степени риска и </w:t>
      </w:r>
      <w:bookmarkStart w:id="12529" w:name="sub1003444832"/>
      <w:r>
        <w:fldChar w:fldCharType="begin"/>
      </w:r>
      <w:r>
        <w:instrText xml:space="preserve"> HYPERLINK "jl:31353992.100 " </w:instrText>
      </w:r>
      <w:r>
        <w:fldChar w:fldCharType="separate"/>
      </w:r>
      <w:r>
        <w:rPr>
          <w:rStyle w:val="a3"/>
          <w:color w:val="000080"/>
          <w:u w:val="single"/>
        </w:rPr>
        <w:t>порядок</w:t>
      </w:r>
      <w:r>
        <w:fldChar w:fldCharType="end"/>
      </w:r>
      <w:bookmarkEnd w:id="12529"/>
      <w:r>
        <w:rPr>
          <w:rStyle w:val="s0"/>
        </w:rPr>
        <w:t xml:space="preserve"> применения системы управления рисками в целях подтверждения суммы превышения налога на добавленную стоимость, предъявленной к возврату, определяются Правительством Республики Казахстан.</w:t>
      </w:r>
    </w:p>
    <w:p w:rsidR="00057B03" w:rsidRDefault="00057B03">
      <w:pPr>
        <w:jc w:val="both"/>
        <w:divId w:val="1841962190"/>
      </w:pPr>
      <w:hyperlink r:id="rId3991" w:history="1">
        <w:r>
          <w:rPr>
            <w:rStyle w:val="a3"/>
            <w:rFonts w:ascii="Wingdings" w:hAnsi="Wingdings"/>
            <w:i/>
            <w:iCs/>
            <w:color w:val="000080"/>
            <w:u w:val="single"/>
          </w:rPr>
          <w:t>*</w:t>
        </w:r>
      </w:hyperlink>
    </w:p>
    <w:p w:rsidR="00057B03" w:rsidRDefault="00057B03">
      <w:pPr>
        <w:jc w:val="both"/>
        <w:divId w:val="1841962190"/>
      </w:pPr>
      <w:r>
        <w:t> </w:t>
      </w:r>
    </w:p>
    <w:p w:rsidR="00057B03" w:rsidRDefault="00057B03">
      <w:pPr>
        <w:jc w:val="both"/>
        <w:divId w:val="1841962190"/>
      </w:pPr>
      <w:bookmarkStart w:id="12530" w:name="SUB6260000"/>
      <w:bookmarkEnd w:id="12530"/>
      <w:r>
        <w:rPr>
          <w:rStyle w:val="s3"/>
        </w:rPr>
        <w:t xml:space="preserve">См. изменения в статью 626 - </w:t>
      </w:r>
      <w:bookmarkStart w:id="12531" w:name="sub1004871414"/>
      <w:r>
        <w:rPr>
          <w:rStyle w:val="s9"/>
          <w:bdr w:val="none" w:sz="0" w:space="0" w:color="auto" w:frame="1"/>
        </w:rPr>
        <w:fldChar w:fldCharType="begin"/>
      </w:r>
      <w:r>
        <w:rPr>
          <w:rStyle w:val="s9"/>
          <w:bdr w:val="none" w:sz="0" w:space="0" w:color="auto" w:frame="1"/>
        </w:rPr>
        <w:instrText xml:space="preserve"> HYPERLINK "jl:34634878.626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531"/>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626. Действия налоговых органов по оценке и управлению рисками</w:t>
      </w:r>
    </w:p>
    <w:p w:rsidR="00057B03" w:rsidRDefault="00057B03">
      <w:pPr>
        <w:ind w:firstLine="400"/>
        <w:jc w:val="both"/>
        <w:divId w:val="1841962190"/>
      </w:pPr>
      <w:r>
        <w:rPr>
          <w:rStyle w:val="s0"/>
        </w:rPr>
        <w:t>Налоговые органы осуществляют анализ данных налоговой отчетности, представленной налогоплательщиком (налоговым агентом), сведений, полученных от уполномоченных государственных органов, а также других документов и (или) сведений о деятельности налогоплательщика (налогового агента).</w:t>
      </w:r>
    </w:p>
    <w:p w:rsidR="00057B03" w:rsidRDefault="00057B03">
      <w:pPr>
        <w:ind w:firstLine="400"/>
        <w:jc w:val="both"/>
        <w:divId w:val="1841962190"/>
      </w:pPr>
      <w:r>
        <w:rPr>
          <w:rStyle w:val="s0"/>
        </w:rPr>
        <w:t xml:space="preserve">Результаты такого анализа налоговые органы используют </w:t>
      </w:r>
      <w:r>
        <w:t xml:space="preserve">для достижения целей, указанных в </w:t>
      </w:r>
      <w:hyperlink r:id="rId3992" w:history="1">
        <w:r>
          <w:rPr>
            <w:rStyle w:val="a3"/>
            <w:color w:val="000080"/>
            <w:u w:val="single"/>
          </w:rPr>
          <w:t>статье 625</w:t>
        </w:r>
      </w:hyperlink>
      <w:bookmarkEnd w:id="807"/>
      <w:r>
        <w:rPr>
          <w:rStyle w:val="a5"/>
          <w:b w:val="0"/>
          <w:bCs w:val="0"/>
        </w:rPr>
        <w:t xml:space="preserve"> настоящего Кодекса</w:t>
      </w:r>
      <w:r>
        <w:t>.</w:t>
      </w:r>
    </w:p>
    <w:p w:rsidR="00057B03" w:rsidRDefault="00057B03">
      <w:pPr>
        <w:ind w:firstLine="709"/>
        <w:divId w:val="1841962190"/>
      </w:pPr>
      <w:r>
        <w:t> </w:t>
      </w:r>
    </w:p>
    <w:p w:rsidR="00057B03" w:rsidRDefault="00057B03">
      <w:pPr>
        <w:ind w:firstLine="709"/>
        <w:divId w:val="1841962190"/>
      </w:pPr>
      <w:r>
        <w:t> </w:t>
      </w:r>
    </w:p>
    <w:p w:rsidR="00057B03" w:rsidRDefault="00057B03">
      <w:pPr>
        <w:jc w:val="center"/>
        <w:divId w:val="1841962190"/>
      </w:pPr>
      <w:bookmarkStart w:id="12532" w:name="SUB6270000"/>
      <w:bookmarkEnd w:id="12532"/>
      <w:r>
        <w:rPr>
          <w:rStyle w:val="s1"/>
        </w:rPr>
        <w:t>Глава 89. НАЛОГОВЫЕ ПРОВЕРКИ</w:t>
      </w:r>
    </w:p>
    <w:p w:rsidR="00057B03" w:rsidRDefault="00057B03">
      <w:pPr>
        <w:jc w:val="center"/>
        <w:divId w:val="1841962190"/>
      </w:pPr>
      <w:r>
        <w:rPr>
          <w:rStyle w:val="s1"/>
        </w:rPr>
        <w:t> </w:t>
      </w:r>
    </w:p>
    <w:p w:rsidR="00057B03" w:rsidRDefault="00057B03">
      <w:pPr>
        <w:jc w:val="center"/>
        <w:divId w:val="1841962190"/>
      </w:pPr>
      <w:r>
        <w:rPr>
          <w:rStyle w:val="s1"/>
        </w:rPr>
        <w:t>§ 1. Понятие, типы и виды налоговых проверок</w:t>
      </w:r>
    </w:p>
    <w:p w:rsidR="00057B03" w:rsidRDefault="00057B03">
      <w:pPr>
        <w:jc w:val="both"/>
        <w:divId w:val="1841962190"/>
      </w:pPr>
      <w:r>
        <w:t> </w:t>
      </w:r>
    </w:p>
    <w:p w:rsidR="00057B03" w:rsidRDefault="00057B03">
      <w:pPr>
        <w:ind w:left="1200" w:hanging="800"/>
        <w:jc w:val="both"/>
        <w:divId w:val="1841962190"/>
      </w:pPr>
      <w:r>
        <w:rPr>
          <w:rStyle w:val="s1"/>
        </w:rPr>
        <w:t xml:space="preserve">Статья 627. Понятие, типы и виды налоговых проверок </w:t>
      </w:r>
    </w:p>
    <w:p w:rsidR="00057B03" w:rsidRDefault="00057B03">
      <w:pPr>
        <w:ind w:firstLine="400"/>
        <w:jc w:val="both"/>
        <w:divId w:val="1841962190"/>
      </w:pPr>
      <w:r>
        <w:rPr>
          <w:rStyle w:val="s0"/>
        </w:rPr>
        <w:t>1. Налоговая проверка - осуществляемая налоговыми органами проверка:</w:t>
      </w:r>
    </w:p>
    <w:p w:rsidR="00057B03" w:rsidRDefault="00057B03">
      <w:pPr>
        <w:ind w:firstLine="400"/>
        <w:jc w:val="both"/>
        <w:divId w:val="1841962190"/>
      </w:pPr>
      <w:r>
        <w:rPr>
          <w:rStyle w:val="s0"/>
        </w:rPr>
        <w:t>1)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p w:rsidR="00057B03" w:rsidRDefault="00057B03">
      <w:pPr>
        <w:jc w:val="both"/>
        <w:divId w:val="1841962190"/>
      </w:pPr>
      <w:bookmarkStart w:id="12533" w:name="SUB6270102"/>
      <w:bookmarkEnd w:id="12533"/>
      <w:r>
        <w:rPr>
          <w:rStyle w:val="s3"/>
        </w:rPr>
        <w:t xml:space="preserve">Подпункт 2 изложен в редакции </w:t>
      </w:r>
      <w:bookmarkStart w:id="12534" w:name="sub1001497316"/>
      <w:r>
        <w:rPr>
          <w:rStyle w:val="s9"/>
          <w:bdr w:val="none" w:sz="0" w:space="0" w:color="auto" w:frame="1"/>
        </w:rPr>
        <w:fldChar w:fldCharType="begin"/>
      </w:r>
      <w:r>
        <w:rPr>
          <w:rStyle w:val="s9"/>
          <w:bdr w:val="none" w:sz="0" w:space="0" w:color="auto" w:frame="1"/>
        </w:rPr>
        <w:instrText xml:space="preserve"> HYPERLINK "jl:30776033.627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30.06.10 г. № 297-IV (введено в действие с 1 января 2009 г.) (</w:t>
      </w:r>
      <w:bookmarkStart w:id="12535" w:name="sub1001500658"/>
      <w:r>
        <w:rPr>
          <w:rStyle w:val="s9"/>
          <w:bdr w:val="none" w:sz="0" w:space="0" w:color="auto" w:frame="1"/>
        </w:rPr>
        <w:fldChar w:fldCharType="begin"/>
      </w:r>
      <w:r>
        <w:rPr>
          <w:rStyle w:val="s9"/>
          <w:bdr w:val="none" w:sz="0" w:space="0" w:color="auto" w:frame="1"/>
        </w:rPr>
        <w:instrText xml:space="preserve"> HYPERLINK "jl:30777947.6270102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35"/>
      <w:r>
        <w:rPr>
          <w:rStyle w:val="s3"/>
        </w:rPr>
        <w:t>)</w:t>
      </w:r>
    </w:p>
    <w:p w:rsidR="00057B03" w:rsidRDefault="00057B03">
      <w:pPr>
        <w:ind w:firstLine="400"/>
        <w:jc w:val="both"/>
        <w:divId w:val="1841962190"/>
      </w:pPr>
      <w:r>
        <w:rPr>
          <w:rStyle w:val="s0"/>
        </w:rPr>
        <w:t xml:space="preserve">2)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 </w:t>
      </w:r>
    </w:p>
    <w:p w:rsidR="00057B03" w:rsidRDefault="00057B03">
      <w:pPr>
        <w:ind w:firstLine="400"/>
        <w:jc w:val="both"/>
        <w:divId w:val="1841962190"/>
      </w:pPr>
      <w:bookmarkStart w:id="12536" w:name="SUB6270103"/>
      <w:bookmarkEnd w:id="12536"/>
      <w:r>
        <w:rPr>
          <w:rStyle w:val="s0"/>
        </w:rPr>
        <w:t>3) для получения дополнительных сведений от налогоплательщика (налогового агента), подавшего жалобу на уведомление о результатах проверки и (или) решение вышестоящего налогового органа, вынесенное по результатам рассмотрения жалобы на уведомление.</w:t>
      </w:r>
    </w:p>
    <w:p w:rsidR="00057B03" w:rsidRDefault="00057B03">
      <w:pPr>
        <w:jc w:val="both"/>
        <w:divId w:val="1841962190"/>
      </w:pPr>
      <w:bookmarkStart w:id="12537" w:name="SUB6270200"/>
      <w:bookmarkEnd w:id="12537"/>
      <w:r>
        <w:rPr>
          <w:rStyle w:val="s3"/>
        </w:rPr>
        <w:t xml:space="preserve">В пункт 2 внесены изменения в соответствии с </w:t>
      </w:r>
      <w:bookmarkStart w:id="12538" w:name="sub1001108016"/>
      <w:r>
        <w:rPr>
          <w:rStyle w:val="s9"/>
          <w:bdr w:val="none" w:sz="0" w:space="0" w:color="auto" w:frame="1"/>
        </w:rPr>
        <w:fldChar w:fldCharType="begin"/>
      </w:r>
      <w:r>
        <w:rPr>
          <w:rStyle w:val="s9"/>
          <w:bdr w:val="none" w:sz="0" w:space="0" w:color="auto" w:frame="1"/>
        </w:rPr>
        <w:instrText xml:space="preserve"> HYPERLINK "jl:30448496.627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17.07.09 г. № 188-IV (</w:t>
      </w:r>
      <w:bookmarkStart w:id="12539" w:name="sub1001106988"/>
      <w:r>
        <w:rPr>
          <w:rStyle w:val="s9"/>
          <w:bdr w:val="none" w:sz="0" w:space="0" w:color="auto" w:frame="1"/>
        </w:rPr>
        <w:fldChar w:fldCharType="begin"/>
      </w:r>
      <w:r>
        <w:rPr>
          <w:rStyle w:val="s9"/>
          <w:bdr w:val="none" w:sz="0" w:space="0" w:color="auto" w:frame="1"/>
        </w:rPr>
        <w:instrText xml:space="preserve"> HYPERLINK "jl:30449190.6270000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hyperlink r:id="rId3993"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bookmarkStart w:id="12540" w:name="sub1001500660"/>
      <w:r>
        <w:rPr>
          <w:rStyle w:val="s9"/>
          <w:bdr w:val="none" w:sz="0" w:space="0" w:color="auto" w:frame="1"/>
        </w:rPr>
        <w:fldChar w:fldCharType="begin"/>
      </w:r>
      <w:r>
        <w:rPr>
          <w:rStyle w:val="s9"/>
          <w:bdr w:val="none" w:sz="0" w:space="0" w:color="auto" w:frame="1"/>
        </w:rPr>
        <w:instrText xml:space="preserve"> HYPERLINK "jl:30777947.6270200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40"/>
      <w:r>
        <w:rPr>
          <w:rStyle w:val="s3"/>
        </w:rPr>
        <w:t xml:space="preserve">); </w:t>
      </w:r>
      <w:bookmarkStart w:id="12541" w:name="sub1002707417"/>
      <w:r>
        <w:rPr>
          <w:rStyle w:val="s9"/>
          <w:bdr w:val="none" w:sz="0" w:space="0" w:color="auto" w:frame="1"/>
        </w:rPr>
        <w:fldChar w:fldCharType="begin"/>
      </w:r>
      <w:r>
        <w:rPr>
          <w:rStyle w:val="s9"/>
          <w:bdr w:val="none" w:sz="0" w:space="0" w:color="auto" w:frame="1"/>
        </w:rPr>
        <w:instrText xml:space="preserve"> HYPERLINK "jl:31311025.627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12542" w:name="sub1002727312"/>
      <w:r>
        <w:rPr>
          <w:rStyle w:val="s9"/>
          <w:bdr w:val="none" w:sz="0" w:space="0" w:color="auto" w:frame="1"/>
        </w:rPr>
        <w:fldChar w:fldCharType="begin"/>
      </w:r>
      <w:r>
        <w:rPr>
          <w:rStyle w:val="s9"/>
          <w:bdr w:val="none" w:sz="0" w:space="0" w:color="auto" w:frame="1"/>
        </w:rPr>
        <w:instrText xml:space="preserve"> HYPERLINK "jl:31313173.6270200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42"/>
      <w:r>
        <w:rPr>
          <w:rStyle w:val="s3"/>
        </w:rPr>
        <w:t xml:space="preserve">); </w:t>
      </w:r>
      <w:bookmarkStart w:id="12543" w:name="sub1004289177"/>
      <w:r>
        <w:rPr>
          <w:rStyle w:val="s9"/>
          <w:bdr w:val="none" w:sz="0" w:space="0" w:color="auto" w:frame="1"/>
        </w:rPr>
        <w:fldChar w:fldCharType="begin"/>
      </w:r>
      <w:r>
        <w:rPr>
          <w:rStyle w:val="s9"/>
          <w:bdr w:val="none" w:sz="0" w:space="0" w:color="auto" w:frame="1"/>
        </w:rPr>
        <w:instrText xml:space="preserve"> HYPERLINK "jl:31548165.627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16.05.14 г. № 203-V (введены в действие по истечении шести месяцев после дня его первого официального </w:t>
      </w:r>
      <w:hyperlink r:id="rId3994" w:history="1">
        <w:r>
          <w:rPr>
            <w:rStyle w:val="a3"/>
            <w:i/>
            <w:iCs/>
            <w:color w:val="000080"/>
            <w:u w:val="single"/>
            <w:bdr w:val="none" w:sz="0" w:space="0" w:color="auto" w:frame="1"/>
          </w:rPr>
          <w:t>опубликования</w:t>
        </w:r>
      </w:hyperlink>
      <w:r>
        <w:rPr>
          <w:rStyle w:val="s3"/>
        </w:rPr>
        <w:t>) (</w:t>
      </w:r>
      <w:bookmarkStart w:id="12544" w:name="sub1004289178"/>
      <w:r>
        <w:rPr>
          <w:rStyle w:val="s9"/>
          <w:bdr w:val="none" w:sz="0" w:space="0" w:color="auto" w:frame="1"/>
        </w:rPr>
        <w:fldChar w:fldCharType="begin"/>
      </w:r>
      <w:r>
        <w:rPr>
          <w:rStyle w:val="s9"/>
          <w:bdr w:val="none" w:sz="0" w:space="0" w:color="auto" w:frame="1"/>
        </w:rPr>
        <w:instrText xml:space="preserve"> HYPERLINK "jl:31626385.6270200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44"/>
      <w:r>
        <w:rPr>
          <w:rStyle w:val="s3"/>
        </w:rPr>
        <w:t xml:space="preserve">); </w:t>
      </w:r>
      <w:bookmarkStart w:id="12545" w:name="sub1004350105"/>
      <w:r>
        <w:rPr>
          <w:rStyle w:val="s9"/>
          <w:bdr w:val="none" w:sz="0" w:space="0" w:color="auto" w:frame="1"/>
        </w:rPr>
        <w:fldChar w:fldCharType="begin"/>
      </w:r>
      <w:r>
        <w:rPr>
          <w:rStyle w:val="s9"/>
          <w:bdr w:val="none" w:sz="0" w:space="0" w:color="auto" w:frame="1"/>
        </w:rPr>
        <w:instrText xml:space="preserve"> HYPERLINK "jl:31635480.627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12546" w:name="sub1004350106"/>
      <w:r>
        <w:rPr>
          <w:rStyle w:val="s9"/>
          <w:bdr w:val="none" w:sz="0" w:space="0" w:color="auto" w:frame="1"/>
        </w:rPr>
        <w:fldChar w:fldCharType="begin"/>
      </w:r>
      <w:r>
        <w:rPr>
          <w:rStyle w:val="s9"/>
          <w:bdr w:val="none" w:sz="0" w:space="0" w:color="auto" w:frame="1"/>
        </w:rPr>
        <w:instrText xml:space="preserve"> HYPERLINK "jl:31637067.6270200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46"/>
      <w:r>
        <w:rPr>
          <w:rStyle w:val="s3"/>
        </w:rPr>
        <w:t xml:space="preserve">); </w:t>
      </w:r>
      <w:bookmarkStart w:id="12547" w:name="sub1004918201"/>
      <w:r>
        <w:rPr>
          <w:rStyle w:val="s9"/>
          <w:bdr w:val="none" w:sz="0" w:space="0" w:color="auto" w:frame="1"/>
        </w:rPr>
        <w:fldChar w:fldCharType="begin"/>
      </w:r>
      <w:r>
        <w:rPr>
          <w:rStyle w:val="s9"/>
          <w:bdr w:val="none" w:sz="0" w:space="0" w:color="auto" w:frame="1"/>
        </w:rPr>
        <w:instrText xml:space="preserve"> HYPERLINK "jl:35287197.627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12548" w:name="sub1004918205"/>
      <w:r>
        <w:rPr>
          <w:rStyle w:val="s9"/>
          <w:bdr w:val="none" w:sz="0" w:space="0" w:color="auto" w:frame="1"/>
        </w:rPr>
        <w:fldChar w:fldCharType="begin"/>
      </w:r>
      <w:r>
        <w:rPr>
          <w:rStyle w:val="s9"/>
          <w:bdr w:val="none" w:sz="0" w:space="0" w:color="auto" w:frame="1"/>
        </w:rPr>
        <w:instrText xml:space="preserve"> HYPERLINK "jl:39605522.6270200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48"/>
      <w:r>
        <w:rPr>
          <w:rStyle w:val="s3"/>
        </w:rPr>
        <w:t>)</w:t>
      </w:r>
    </w:p>
    <w:p w:rsidR="00057B03" w:rsidRDefault="00057B03">
      <w:pPr>
        <w:ind w:firstLine="400"/>
        <w:jc w:val="both"/>
        <w:divId w:val="1841962190"/>
      </w:pPr>
      <w:r>
        <w:rPr>
          <w:rStyle w:val="s0"/>
        </w:rPr>
        <w:t>2. При необходимости налоговые органы в ходе налоговой проверки могут проводить:</w:t>
      </w:r>
    </w:p>
    <w:p w:rsidR="00057B03" w:rsidRDefault="00057B03">
      <w:pPr>
        <w:ind w:firstLine="400"/>
        <w:jc w:val="both"/>
        <w:divId w:val="1841962190"/>
      </w:pPr>
      <w:r>
        <w:rPr>
          <w:rStyle w:val="s0"/>
        </w:rPr>
        <w:t xml:space="preserve">обследование имущества, являющегося объектом налогообложения и (или) объектом, связанным с налогообложением, независимо от его места нахождения; </w:t>
      </w:r>
    </w:p>
    <w:p w:rsidR="00057B03" w:rsidRDefault="00057B03">
      <w:pPr>
        <w:ind w:firstLine="400"/>
        <w:jc w:val="both"/>
        <w:divId w:val="1841962190"/>
      </w:pPr>
      <w:r>
        <w:rPr>
          <w:rStyle w:val="s0"/>
        </w:rPr>
        <w:t>инвентаризацию имущества налогоплательщика (налогового агента) (кроме жилых помещений), в том числе на соответствие сведениям, указанным в товарно-транспортных накладных.</w:t>
      </w:r>
    </w:p>
    <w:p w:rsidR="00057B03" w:rsidRDefault="00057B03">
      <w:pPr>
        <w:jc w:val="both"/>
        <w:divId w:val="1841962190"/>
      </w:pPr>
      <w:r>
        <w:rPr>
          <w:rStyle w:val="s3"/>
        </w:rPr>
        <w:t xml:space="preserve">См.: </w:t>
      </w:r>
      <w:bookmarkStart w:id="12549" w:name="sub1001427137"/>
      <w:r>
        <w:rPr>
          <w:rStyle w:val="s9"/>
          <w:bdr w:val="none" w:sz="0" w:space="0" w:color="auto" w:frame="1"/>
        </w:rPr>
        <w:fldChar w:fldCharType="begin"/>
      </w:r>
      <w:r>
        <w:rPr>
          <w:rStyle w:val="s9"/>
          <w:bdr w:val="none" w:sz="0" w:space="0" w:color="auto" w:frame="1"/>
        </w:rPr>
        <w:instrText xml:space="preserve"> HYPERLINK "jl:30653482.0 " </w:instrText>
      </w:r>
      <w:r>
        <w:rPr>
          <w:rStyle w:val="s9"/>
          <w:bdr w:val="none" w:sz="0" w:space="0" w:color="auto" w:frame="1"/>
        </w:rPr>
        <w:fldChar w:fldCharType="separate"/>
      </w:r>
      <w:r>
        <w:rPr>
          <w:rStyle w:val="a3"/>
          <w:i/>
          <w:iCs/>
          <w:color w:val="000080"/>
          <w:u w:val="single"/>
          <w:bdr w:val="none" w:sz="0" w:space="0" w:color="auto" w:frame="1"/>
        </w:rPr>
        <w:t>Ответ</w:t>
      </w:r>
      <w:r>
        <w:rPr>
          <w:rStyle w:val="s9"/>
          <w:bdr w:val="none" w:sz="0" w:space="0" w:color="auto" w:frame="1"/>
        </w:rPr>
        <w:fldChar w:fldCharType="end"/>
      </w:r>
      <w:bookmarkEnd w:id="12549"/>
      <w:r>
        <w:rPr>
          <w:rStyle w:val="s3"/>
        </w:rPr>
        <w:t xml:space="preserve"> Генеральной прокуратуры РК на вопрос от 15 апреля 2010 года (prokuror.kz) «Действующим законодательством предусмотрено право проведения налоговыми органами инвентаризации имущества налогоплательщика только в рамках проводимой налоговой проверки»</w:t>
      </w:r>
    </w:p>
    <w:p w:rsidR="00057B03" w:rsidRDefault="00057B03">
      <w:pPr>
        <w:ind w:firstLine="400"/>
        <w:jc w:val="both"/>
        <w:divId w:val="1841962190"/>
      </w:pPr>
      <w:r>
        <w:rPr>
          <w:rStyle w:val="s0"/>
        </w:rPr>
        <w:t>Участниками налоговых проверок являются:</w:t>
      </w:r>
    </w:p>
    <w:p w:rsidR="00057B03" w:rsidRDefault="00057B03">
      <w:pPr>
        <w:ind w:firstLine="400"/>
        <w:jc w:val="both"/>
        <w:divId w:val="1841962190"/>
      </w:pPr>
      <w:r>
        <w:rPr>
          <w:rStyle w:val="s0"/>
        </w:rPr>
        <w:t>указанные в предписании должностные лица налоговых органов и иные лица, привлекаемые налоговыми органами к проведению проверки в соответствии с настоящим Кодексом;</w:t>
      </w:r>
    </w:p>
    <w:p w:rsidR="00057B03" w:rsidRDefault="00057B03">
      <w:pPr>
        <w:ind w:firstLine="400"/>
        <w:jc w:val="both"/>
        <w:divId w:val="1841962190"/>
      </w:pPr>
      <w:r>
        <w:rPr>
          <w:rStyle w:val="s0"/>
        </w:rPr>
        <w:t>при тематических проверках по вопросам:</w:t>
      </w:r>
    </w:p>
    <w:p w:rsidR="00057B03" w:rsidRDefault="00057B03">
      <w:pPr>
        <w:ind w:firstLine="400"/>
        <w:jc w:val="both"/>
        <w:divId w:val="1841962190"/>
      </w:pPr>
      <w:r>
        <w:rPr>
          <w:rStyle w:val="s0"/>
        </w:rPr>
        <w:t>постановки на регистрационный учет в налоговых органах;</w:t>
      </w:r>
    </w:p>
    <w:p w:rsidR="00057B03" w:rsidRDefault="00057B03">
      <w:pPr>
        <w:ind w:firstLine="400"/>
        <w:jc w:val="both"/>
        <w:divId w:val="1841962190"/>
      </w:pPr>
      <w:r>
        <w:rPr>
          <w:rStyle w:val="s0"/>
        </w:rPr>
        <w:t>наличия контрольно-кассовых машин;</w:t>
      </w:r>
    </w:p>
    <w:p w:rsidR="00057B03" w:rsidRDefault="00057B03">
      <w:pPr>
        <w:ind w:firstLine="400"/>
        <w:jc w:val="both"/>
        <w:divId w:val="1841962190"/>
      </w:pPr>
      <w:r>
        <w:rPr>
          <w:rStyle w:val="s0"/>
        </w:rPr>
        <w:t>наличия оборудования (устройства), предназначенного для осуществления платежей с использованием платежных карточек;</w:t>
      </w:r>
    </w:p>
    <w:p w:rsidR="00057B03" w:rsidRDefault="00057B03">
      <w:pPr>
        <w:ind w:firstLine="400"/>
        <w:jc w:val="both"/>
        <w:divId w:val="1841962190"/>
      </w:pPr>
      <w:r>
        <w:rPr>
          <w:rStyle w:val="s0"/>
        </w:rPr>
        <w:t>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57B03" w:rsidRDefault="00057B03">
      <w:pPr>
        <w:ind w:firstLine="400"/>
        <w:jc w:val="both"/>
        <w:divId w:val="1841962190"/>
      </w:pPr>
      <w:r>
        <w:rPr>
          <w:rStyle w:val="s0"/>
        </w:rPr>
        <w:t>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 - налогоплательщик, осуществляющий предпринимательскую деятельность на участке территории, указанном в предписании;</w:t>
      </w:r>
    </w:p>
    <w:p w:rsidR="00057B03" w:rsidRDefault="00057B03">
      <w:pPr>
        <w:ind w:firstLine="400"/>
        <w:jc w:val="both"/>
        <w:divId w:val="1841962190"/>
      </w:pPr>
      <w:r>
        <w:rPr>
          <w:rStyle w:val="s0"/>
        </w:rPr>
        <w:t>при других видах налоговых проверок - налогоплательщик, указанный в предписании.</w:t>
      </w:r>
    </w:p>
    <w:p w:rsidR="00057B03" w:rsidRDefault="00057B03">
      <w:pPr>
        <w:ind w:firstLine="400"/>
        <w:jc w:val="both"/>
        <w:divId w:val="1841962190"/>
      </w:pPr>
      <w:r>
        <w:rPr>
          <w:rStyle w:val="s0"/>
        </w:rPr>
        <w:t xml:space="preserve">Для исследования вопросов, требующих специальных знаний и навыков, и получения консультаций налоговым органом к налоговой проверке может быть привлечен специалист, не заинтересованный в исходе налоговой проверки. </w:t>
      </w:r>
    </w:p>
    <w:p w:rsidR="00057B03" w:rsidRDefault="00057B03">
      <w:pPr>
        <w:ind w:firstLine="400"/>
        <w:jc w:val="both"/>
        <w:divId w:val="1841962190"/>
      </w:pPr>
      <w:r>
        <w:rPr>
          <w:rStyle w:val="s0"/>
        </w:rPr>
        <w:t>По письменным вопросам, поставленным должностным лицом налогового органа, являющимся участником налоговой проверки, специалист, привлеченный к налоговой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налоговой проверки, вручаемому налогоплательщику.</w:t>
      </w:r>
    </w:p>
    <w:p w:rsidR="00057B03" w:rsidRDefault="00057B03">
      <w:pPr>
        <w:ind w:firstLine="400"/>
        <w:jc w:val="both"/>
        <w:divId w:val="1841962190"/>
      </w:pPr>
      <w:r>
        <w:rPr>
          <w:rStyle w:val="s0"/>
        </w:rPr>
        <w:t>В случае привлечения налоговым органом к налоговой проверке специалиста налогоплательщик вправе привлечь специалиста со своей стороны, заключение которого прилагается к акту налоговой проверки в случае представления заключения специалиста налогоплательщика налоговым органам не позже даты подписания акта налоговой проверки.</w:t>
      </w:r>
    </w:p>
    <w:p w:rsidR="00057B03" w:rsidRDefault="00057B03">
      <w:pPr>
        <w:jc w:val="both"/>
        <w:divId w:val="1841962190"/>
      </w:pPr>
      <w:hyperlink r:id="rId3995" w:history="1">
        <w:r>
          <w:rPr>
            <w:rStyle w:val="a3"/>
            <w:rFonts w:ascii="Wingdings" w:hAnsi="Wingdings"/>
            <w:i/>
            <w:iCs/>
            <w:color w:val="000080"/>
            <w:u w:val="single"/>
            <w:bdr w:val="none" w:sz="0" w:space="0" w:color="auto" w:frame="1"/>
          </w:rPr>
          <w:t>*</w:t>
        </w:r>
      </w:hyperlink>
      <w:bookmarkEnd w:id="7057"/>
    </w:p>
    <w:p w:rsidR="00057B03" w:rsidRDefault="00057B03">
      <w:pPr>
        <w:ind w:firstLine="400"/>
        <w:jc w:val="both"/>
        <w:divId w:val="1841962190"/>
      </w:pPr>
      <w:bookmarkStart w:id="12550" w:name="SUB6270300"/>
      <w:bookmarkEnd w:id="12550"/>
      <w:r>
        <w:rPr>
          <w:rStyle w:val="s0"/>
        </w:rPr>
        <w:t>3. Налоговые проверки осуществляются исключительно налоговыми органами.</w:t>
      </w:r>
    </w:p>
    <w:p w:rsidR="00057B03" w:rsidRDefault="00057B03">
      <w:pPr>
        <w:ind w:firstLine="400"/>
        <w:jc w:val="both"/>
        <w:divId w:val="1841962190"/>
      </w:pPr>
      <w:bookmarkStart w:id="12551" w:name="SUB6270400"/>
      <w:bookmarkEnd w:id="12551"/>
      <w:r>
        <w:rPr>
          <w:rStyle w:val="s0"/>
        </w:rPr>
        <w:t xml:space="preserve">4. Налоговые проверки подразделяются на следующие виды: </w:t>
      </w:r>
    </w:p>
    <w:p w:rsidR="00057B03" w:rsidRDefault="00057B03">
      <w:pPr>
        <w:ind w:firstLine="400"/>
        <w:jc w:val="both"/>
        <w:divId w:val="1841962190"/>
      </w:pPr>
      <w:bookmarkStart w:id="12552" w:name="SUB6270401"/>
      <w:bookmarkEnd w:id="12552"/>
      <w:r>
        <w:rPr>
          <w:rStyle w:val="s0"/>
        </w:rPr>
        <w:t xml:space="preserve">1) документальная проверка; </w:t>
      </w:r>
    </w:p>
    <w:p w:rsidR="00057B03" w:rsidRDefault="00057B03">
      <w:pPr>
        <w:ind w:firstLine="400"/>
        <w:jc w:val="both"/>
        <w:divId w:val="1841962190"/>
      </w:pPr>
      <w:bookmarkStart w:id="12553" w:name="SUB6270402"/>
      <w:bookmarkEnd w:id="12553"/>
      <w:r>
        <w:rPr>
          <w:rStyle w:val="s0"/>
        </w:rPr>
        <w:t xml:space="preserve">2) исключен в соответствии с </w:t>
      </w:r>
      <w:hyperlink r:id="rId3996" w:history="1">
        <w:r>
          <w:rPr>
            <w:rStyle w:val="a3"/>
            <w:color w:val="000080"/>
            <w:u w:val="single"/>
          </w:rPr>
          <w:t>Законом</w:t>
        </w:r>
      </w:hyperlink>
      <w:r>
        <w:rPr>
          <w:rStyle w:val="s0"/>
        </w:rPr>
        <w:t xml:space="preserve"> РК от 17.07.09 г. № 188-IV </w:t>
      </w:r>
      <w:r>
        <w:rPr>
          <w:rStyle w:val="s3"/>
        </w:rPr>
        <w:t>(</w:t>
      </w:r>
      <w:hyperlink r:id="rId3997"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bookmarkStart w:id="12554" w:name="SUB6270403"/>
      <w:bookmarkEnd w:id="12554"/>
      <w:r>
        <w:rPr>
          <w:rStyle w:val="s0"/>
        </w:rPr>
        <w:t xml:space="preserve">3) хронометражное обследование. </w:t>
      </w:r>
    </w:p>
    <w:p w:rsidR="00057B03" w:rsidRDefault="00057B03">
      <w:pPr>
        <w:jc w:val="both"/>
        <w:divId w:val="1841962190"/>
      </w:pPr>
      <w:bookmarkStart w:id="12555" w:name="SUB6270500"/>
      <w:bookmarkEnd w:id="12555"/>
      <w:r>
        <w:rPr>
          <w:rStyle w:val="s3"/>
        </w:rPr>
        <w:t xml:space="preserve">См. изменения в пункт 5 - </w:t>
      </w:r>
      <w:bookmarkStart w:id="12556" w:name="sub1004696933"/>
      <w:r>
        <w:rPr>
          <w:rStyle w:val="s9"/>
          <w:bdr w:val="none" w:sz="0" w:space="0" w:color="auto" w:frame="1"/>
        </w:rPr>
        <w:fldChar w:fldCharType="begin"/>
      </w:r>
      <w:r>
        <w:rPr>
          <w:rStyle w:val="s9"/>
          <w:bdr w:val="none" w:sz="0" w:space="0" w:color="auto" w:frame="1"/>
        </w:rPr>
        <w:instrText xml:space="preserve"> HYPERLINK "jl:37319086.5627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556"/>
      <w:r>
        <w:rPr>
          <w:rStyle w:val="s3"/>
        </w:rPr>
        <w:t xml:space="preserve"> РК от 02.08.15 г. № 342-V (вводятся в действие с 1 января 2018 г.); </w:t>
      </w:r>
      <w:bookmarkStart w:id="12557" w:name="sub1004865449"/>
      <w:r>
        <w:rPr>
          <w:rStyle w:val="s9"/>
          <w:bdr w:val="none" w:sz="0" w:space="0" w:color="auto" w:frame="1"/>
        </w:rPr>
        <w:fldChar w:fldCharType="begin"/>
      </w:r>
      <w:r>
        <w:rPr>
          <w:rStyle w:val="s9"/>
          <w:bdr w:val="none" w:sz="0" w:space="0" w:color="auto" w:frame="1"/>
        </w:rPr>
        <w:instrText xml:space="preserve"> HYPERLINK "jl:37573625.627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557"/>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5. Документальные проверки подразделяются на следующие виды: </w:t>
      </w:r>
    </w:p>
    <w:p w:rsidR="00057B03" w:rsidRDefault="00057B03">
      <w:pPr>
        <w:ind w:firstLine="400"/>
        <w:jc w:val="both"/>
        <w:divId w:val="1841962190"/>
      </w:pPr>
      <w:r>
        <w:rPr>
          <w:rStyle w:val="s0"/>
        </w:rPr>
        <w:t xml:space="preserve">1) </w:t>
      </w:r>
      <w:bookmarkStart w:id="12558" w:name="sub1004464912"/>
      <w:r>
        <w:fldChar w:fldCharType="begin"/>
      </w:r>
      <w:r>
        <w:instrText xml:space="preserve"> HYPERLINK "jl:31672566.1 " </w:instrText>
      </w:r>
      <w:r>
        <w:fldChar w:fldCharType="separate"/>
      </w:r>
      <w:r>
        <w:rPr>
          <w:rStyle w:val="a3"/>
          <w:color w:val="000080"/>
          <w:u w:val="single"/>
        </w:rPr>
        <w:t>комплексная проверка</w:t>
      </w:r>
      <w:r>
        <w:fldChar w:fldCharType="end"/>
      </w:r>
      <w:bookmarkEnd w:id="12558"/>
      <w:r>
        <w:rPr>
          <w:rStyle w:val="s0"/>
        </w:rPr>
        <w:t xml:space="preserve"> -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и других обязательных платежей в бюджет, полноты и своевременности исчисления, удержания и перечисления обязательных пенсионных взносов, обязательных профессиональных пенсионных взносов, полноты и своевременности исчисления и уплаты социальных отчислений.</w:t>
      </w:r>
    </w:p>
    <w:p w:rsidR="00057B03" w:rsidRDefault="00057B03">
      <w:pPr>
        <w:ind w:firstLine="400"/>
        <w:jc w:val="both"/>
        <w:divId w:val="1841962190"/>
      </w:pPr>
      <w:r>
        <w:rPr>
          <w:rStyle w:val="s0"/>
        </w:rPr>
        <w:t>В комплексную проверку могут быть включены вопросы тематических проверок.</w:t>
      </w:r>
    </w:p>
    <w:p w:rsidR="00057B03" w:rsidRDefault="00057B03">
      <w:pPr>
        <w:ind w:firstLine="400"/>
        <w:jc w:val="both"/>
        <w:divId w:val="1841962190"/>
      </w:pPr>
      <w:r>
        <w:rPr>
          <w:rStyle w:val="s0"/>
        </w:rPr>
        <w:t xml:space="preserve">Документальная проверка, проведение которой предусмотрено </w:t>
      </w:r>
      <w:hyperlink r:id="rId3998" w:history="1">
        <w:r>
          <w:rPr>
            <w:rStyle w:val="a3"/>
            <w:color w:val="000080"/>
            <w:u w:val="single"/>
          </w:rPr>
          <w:t>статьями 37</w:t>
        </w:r>
      </w:hyperlink>
      <w:bookmarkEnd w:id="6"/>
      <w:r>
        <w:rPr>
          <w:rStyle w:val="s0"/>
        </w:rPr>
        <w:t xml:space="preserve">, </w:t>
      </w:r>
      <w:hyperlink r:id="rId3999" w:history="1">
        <w:r>
          <w:rPr>
            <w:rStyle w:val="a3"/>
            <w:color w:val="000080"/>
            <w:u w:val="single"/>
          </w:rPr>
          <w:t>40 - 42</w:t>
        </w:r>
      </w:hyperlink>
      <w:bookmarkEnd w:id="8"/>
      <w:r>
        <w:rPr>
          <w:rStyle w:val="s0"/>
        </w:rPr>
        <w:t xml:space="preserve"> настоящего Кодекса, является ликвидационной проверкой и относится к комплексной; </w:t>
      </w:r>
    </w:p>
    <w:p w:rsidR="00057B03" w:rsidRDefault="00057B03">
      <w:pPr>
        <w:jc w:val="both"/>
        <w:divId w:val="1841962190"/>
      </w:pPr>
      <w:bookmarkStart w:id="12559" w:name="SUB6270502"/>
      <w:bookmarkEnd w:id="12559"/>
      <w:r>
        <w:rPr>
          <w:rStyle w:val="s3"/>
        </w:rPr>
        <w:t xml:space="preserve">В подпункт 2 внесены изменения в соответствии с </w:t>
      </w:r>
      <w:hyperlink r:id="rId4000" w:history="1">
        <w:r>
          <w:rPr>
            <w:rStyle w:val="a3"/>
            <w:i/>
            <w:iCs/>
            <w:color w:val="000080"/>
            <w:u w:val="single"/>
            <w:bdr w:val="none" w:sz="0" w:space="0" w:color="auto" w:frame="1"/>
          </w:rPr>
          <w:t>Законом</w:t>
        </w:r>
      </w:hyperlink>
      <w:r>
        <w:rPr>
          <w:rStyle w:val="s3"/>
        </w:rPr>
        <w:t xml:space="preserve"> РК от 17.07.09 г. № 188-IV (</w:t>
      </w:r>
      <w:hyperlink r:id="rId4001" w:history="1">
        <w:r>
          <w:rPr>
            <w:rStyle w:val="a3"/>
            <w:i/>
            <w:iCs/>
            <w:color w:val="000080"/>
            <w:u w:val="single"/>
            <w:bdr w:val="none" w:sz="0" w:space="0" w:color="auto" w:frame="1"/>
          </w:rPr>
          <w:t>см. стар. ред.</w:t>
        </w:r>
      </w:hyperlink>
      <w:r>
        <w:rPr>
          <w:rStyle w:val="s3"/>
        </w:rPr>
        <w:t xml:space="preserve">); </w:t>
      </w:r>
      <w:hyperlink r:id="rId4002"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bookmarkStart w:id="12560" w:name="sub1001500661"/>
      <w:r>
        <w:rPr>
          <w:rStyle w:val="s9"/>
          <w:bdr w:val="none" w:sz="0" w:space="0" w:color="auto" w:frame="1"/>
        </w:rPr>
        <w:fldChar w:fldCharType="begin"/>
      </w:r>
      <w:r>
        <w:rPr>
          <w:rStyle w:val="s9"/>
          <w:bdr w:val="none" w:sz="0" w:space="0" w:color="auto" w:frame="1"/>
        </w:rPr>
        <w:instrText xml:space="preserve"> HYPERLINK "jl:30777947.6270502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60"/>
      <w:r>
        <w:rPr>
          <w:rStyle w:val="s3"/>
        </w:rPr>
        <w:t xml:space="preserve">); </w:t>
      </w:r>
      <w:bookmarkStart w:id="12561" w:name="sub1002034534"/>
      <w:r>
        <w:rPr>
          <w:rStyle w:val="s9"/>
          <w:bdr w:val="none" w:sz="0" w:space="0" w:color="auto" w:frame="1"/>
        </w:rPr>
        <w:fldChar w:fldCharType="begin"/>
      </w:r>
      <w:r>
        <w:rPr>
          <w:rStyle w:val="s9"/>
          <w:bdr w:val="none" w:sz="0" w:space="0" w:color="auto" w:frame="1"/>
        </w:rPr>
        <w:instrText xml:space="preserve"> HYPERLINK "jl:31038459.627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января 2011 г.) (</w:t>
      </w:r>
      <w:bookmarkStart w:id="12562" w:name="sub1002044041"/>
      <w:r>
        <w:rPr>
          <w:rStyle w:val="s9"/>
          <w:bdr w:val="none" w:sz="0" w:space="0" w:color="auto" w:frame="1"/>
        </w:rPr>
        <w:fldChar w:fldCharType="begin"/>
      </w:r>
      <w:r>
        <w:rPr>
          <w:rStyle w:val="s9"/>
          <w:bdr w:val="none" w:sz="0" w:space="0" w:color="auto" w:frame="1"/>
        </w:rPr>
        <w:instrText xml:space="preserve"> HYPERLINK "jl:31039644.6270502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bookmarkStart w:id="12563" w:name="sub1002088598"/>
      <w:r>
        <w:rPr>
          <w:rStyle w:val="s9"/>
          <w:bdr w:val="none" w:sz="0" w:space="0" w:color="auto" w:frame="1"/>
        </w:rPr>
        <w:fldChar w:fldCharType="begin"/>
      </w:r>
      <w:r>
        <w:rPr>
          <w:rStyle w:val="s9"/>
          <w:bdr w:val="none" w:sz="0" w:space="0" w:color="auto" w:frame="1"/>
        </w:rPr>
        <w:instrText xml:space="preserve"> HYPERLINK "jl:31034509.406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563"/>
      <w:r>
        <w:rPr>
          <w:rStyle w:val="s3"/>
        </w:rPr>
        <w:t xml:space="preserve"> РК от 15.07.11 г. № 461-IV (введен в действие по истечении шести месяцев после его первого официального </w:t>
      </w:r>
      <w:hyperlink r:id="rId4003" w:history="1">
        <w:r>
          <w:rPr>
            <w:rStyle w:val="a3"/>
            <w:i/>
            <w:iCs/>
            <w:color w:val="000080"/>
            <w:u w:val="single"/>
            <w:bdr w:val="none" w:sz="0" w:space="0" w:color="auto" w:frame="1"/>
          </w:rPr>
          <w:t>опубликования</w:t>
        </w:r>
      </w:hyperlink>
      <w:bookmarkEnd w:id="78"/>
      <w:r>
        <w:rPr>
          <w:rStyle w:val="s3"/>
        </w:rPr>
        <w:t>) (</w:t>
      </w:r>
      <w:hyperlink r:id="rId4004" w:history="1">
        <w:r>
          <w:rPr>
            <w:rStyle w:val="a3"/>
            <w:i/>
            <w:iCs/>
            <w:color w:val="000080"/>
            <w:u w:val="single"/>
            <w:bdr w:val="none" w:sz="0" w:space="0" w:color="auto" w:frame="1"/>
          </w:rPr>
          <w:t>см. стар. ред.</w:t>
        </w:r>
      </w:hyperlink>
      <w:bookmarkEnd w:id="12562"/>
      <w:r>
        <w:rPr>
          <w:rStyle w:val="s3"/>
        </w:rPr>
        <w:t xml:space="preserve">); </w:t>
      </w:r>
      <w:bookmarkStart w:id="12564" w:name="sub1002554751"/>
      <w:r>
        <w:rPr>
          <w:rStyle w:val="s9"/>
          <w:bdr w:val="none" w:sz="0" w:space="0" w:color="auto" w:frame="1"/>
        </w:rPr>
        <w:fldChar w:fldCharType="begin"/>
      </w:r>
      <w:r>
        <w:rPr>
          <w:rStyle w:val="s9"/>
          <w:bdr w:val="none" w:sz="0" w:space="0" w:color="auto" w:frame="1"/>
        </w:rPr>
        <w:instrText xml:space="preserve"> HYPERLINK "jl:31212928.6627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21.06.12 г. № 19-V (введены в действие с 1 января 2013 г.) (</w:t>
      </w:r>
      <w:bookmarkStart w:id="12565" w:name="sub1002673685"/>
      <w:r>
        <w:rPr>
          <w:rStyle w:val="s9"/>
          <w:bdr w:val="none" w:sz="0" w:space="0" w:color="auto" w:frame="1"/>
        </w:rPr>
        <w:fldChar w:fldCharType="begin"/>
      </w:r>
      <w:r>
        <w:rPr>
          <w:rStyle w:val="s9"/>
          <w:bdr w:val="none" w:sz="0" w:space="0" w:color="auto" w:frame="1"/>
        </w:rPr>
        <w:instrText xml:space="preserve"> HYPERLINK "jl:31305760.6270502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65"/>
      <w:r>
        <w:rPr>
          <w:rStyle w:val="s3"/>
        </w:rPr>
        <w:t xml:space="preserve">); </w:t>
      </w:r>
      <w:hyperlink r:id="rId4005" w:history="1">
        <w:r>
          <w:rPr>
            <w:rStyle w:val="a3"/>
            <w:i/>
            <w:iCs/>
            <w:color w:val="000080"/>
            <w:u w:val="single"/>
            <w:bdr w:val="none" w:sz="0" w:space="0" w:color="auto" w:frame="1"/>
          </w:rPr>
          <w:t>Законом</w:t>
        </w:r>
      </w:hyperlink>
      <w:r>
        <w:rPr>
          <w:rStyle w:val="s3"/>
        </w:rPr>
        <w:t xml:space="preserve"> РК от 26.12.12 г. № 61-V (см. </w:t>
      </w:r>
      <w:bookmarkStart w:id="12566" w:name="sub1002768533"/>
      <w:r>
        <w:rPr>
          <w:rStyle w:val="s9"/>
          <w:bdr w:val="none" w:sz="0" w:space="0" w:color="auto" w:frame="1"/>
        </w:rPr>
        <w:fldChar w:fldCharType="begin"/>
      </w:r>
      <w:r>
        <w:rPr>
          <w:rStyle w:val="s9"/>
          <w:bdr w:val="none" w:sz="0" w:space="0" w:color="auto" w:frame="1"/>
        </w:rPr>
        <w:instrText xml:space="preserve"> HYPERLINK "jl:31311025.20000 " </w:instrText>
      </w:r>
      <w:r>
        <w:rPr>
          <w:rStyle w:val="s9"/>
          <w:bdr w:val="none" w:sz="0" w:space="0" w:color="auto" w:frame="1"/>
        </w:rPr>
        <w:fldChar w:fldCharType="separate"/>
      </w:r>
      <w:r>
        <w:rPr>
          <w:rStyle w:val="a3"/>
          <w:i/>
          <w:iCs/>
          <w:color w:val="000080"/>
          <w:u w:val="single"/>
          <w:bdr w:val="none" w:sz="0" w:space="0" w:color="auto" w:frame="1"/>
        </w:rPr>
        <w:t>сроки введения</w:t>
      </w:r>
      <w:r>
        <w:rPr>
          <w:rStyle w:val="s9"/>
          <w:bdr w:val="none" w:sz="0" w:space="0" w:color="auto" w:frame="1"/>
        </w:rPr>
        <w:fldChar w:fldCharType="end"/>
      </w:r>
      <w:bookmarkEnd w:id="12566"/>
      <w:r>
        <w:rPr>
          <w:rStyle w:val="s3"/>
        </w:rPr>
        <w:t xml:space="preserve"> в действие) (</w:t>
      </w:r>
      <w:bookmarkStart w:id="12567" w:name="sub1002727319"/>
      <w:r>
        <w:rPr>
          <w:rStyle w:val="s9"/>
          <w:bdr w:val="none" w:sz="0" w:space="0" w:color="auto" w:frame="1"/>
        </w:rPr>
        <w:fldChar w:fldCharType="begin"/>
      </w:r>
      <w:r>
        <w:rPr>
          <w:rStyle w:val="s9"/>
          <w:bdr w:val="none" w:sz="0" w:space="0" w:color="auto" w:frame="1"/>
        </w:rPr>
        <w:instrText xml:space="preserve"> HYPERLINK "jl:31313173.6270502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67"/>
      <w:r>
        <w:rPr>
          <w:rStyle w:val="s3"/>
        </w:rPr>
        <w:t xml:space="preserve">); </w:t>
      </w:r>
      <w:hyperlink r:id="rId4006" w:history="1">
        <w:r>
          <w:rPr>
            <w:rStyle w:val="a3"/>
            <w:i/>
            <w:iCs/>
            <w:color w:val="000080"/>
            <w:u w:val="single"/>
            <w:bdr w:val="none" w:sz="0" w:space="0" w:color="auto" w:frame="1"/>
          </w:rPr>
          <w:t>Законом</w:t>
        </w:r>
      </w:hyperlink>
      <w:r>
        <w:rPr>
          <w:rStyle w:val="s3"/>
        </w:rPr>
        <w:t xml:space="preserve"> РК от 16.05.14 г. № 203-V (введены в действие по истечении шести месяцев после дня его первого официального </w:t>
      </w:r>
      <w:hyperlink r:id="rId4007" w:history="1">
        <w:r>
          <w:rPr>
            <w:rStyle w:val="a3"/>
            <w:i/>
            <w:iCs/>
            <w:color w:val="000080"/>
            <w:u w:val="single"/>
            <w:bdr w:val="none" w:sz="0" w:space="0" w:color="auto" w:frame="1"/>
          </w:rPr>
          <w:t>опубликования</w:t>
        </w:r>
      </w:hyperlink>
      <w:r>
        <w:rPr>
          <w:rStyle w:val="s3"/>
        </w:rPr>
        <w:t>) (</w:t>
      </w:r>
      <w:bookmarkStart w:id="12568" w:name="sub1004289179"/>
      <w:r>
        <w:rPr>
          <w:rStyle w:val="s9"/>
          <w:bdr w:val="none" w:sz="0" w:space="0" w:color="auto" w:frame="1"/>
        </w:rPr>
        <w:fldChar w:fldCharType="begin"/>
      </w:r>
      <w:r>
        <w:rPr>
          <w:rStyle w:val="s9"/>
          <w:bdr w:val="none" w:sz="0" w:space="0" w:color="auto" w:frame="1"/>
        </w:rPr>
        <w:instrText xml:space="preserve"> HYPERLINK "jl:31626385.6270502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68"/>
      <w:r>
        <w:rPr>
          <w:rStyle w:val="s3"/>
        </w:rPr>
        <w:t xml:space="preserve">); </w:t>
      </w:r>
      <w:bookmarkStart w:id="12569" w:name="sub1004321553"/>
      <w:r>
        <w:rPr>
          <w:rStyle w:val="s9"/>
          <w:bdr w:val="none" w:sz="0" w:space="0" w:color="auto" w:frame="1"/>
        </w:rPr>
        <w:fldChar w:fldCharType="begin"/>
      </w:r>
      <w:r>
        <w:rPr>
          <w:rStyle w:val="s9"/>
          <w:bdr w:val="none" w:sz="0" w:space="0" w:color="auto" w:frame="1"/>
        </w:rPr>
        <w:instrText xml:space="preserve"> HYPERLINK "jl:31575506.808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03.07.14 г. № 227-V (введены в действие с 1 января 2015 г.) (</w:t>
      </w:r>
      <w:bookmarkStart w:id="12570" w:name="sub1004337246"/>
      <w:r>
        <w:rPr>
          <w:rStyle w:val="s9"/>
          <w:bdr w:val="none" w:sz="0" w:space="0" w:color="auto" w:frame="1"/>
        </w:rPr>
        <w:fldChar w:fldCharType="begin"/>
      </w:r>
      <w:r>
        <w:rPr>
          <w:rStyle w:val="s9"/>
          <w:bdr w:val="none" w:sz="0" w:space="0" w:color="auto" w:frame="1"/>
        </w:rPr>
        <w:instrText xml:space="preserve"> HYPERLINK "jl:31637067.6270502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hyperlink r:id="rId4008"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hyperlink r:id="rId4009" w:history="1">
        <w:r>
          <w:rPr>
            <w:rStyle w:val="a3"/>
            <w:i/>
            <w:iCs/>
            <w:color w:val="000080"/>
            <w:u w:val="single"/>
            <w:bdr w:val="none" w:sz="0" w:space="0" w:color="auto" w:frame="1"/>
          </w:rPr>
          <w:t>см. стар. ред.</w:t>
        </w:r>
      </w:hyperlink>
      <w:bookmarkEnd w:id="12570"/>
      <w:r>
        <w:rPr>
          <w:rStyle w:val="s3"/>
        </w:rPr>
        <w:t xml:space="preserve">); </w:t>
      </w:r>
      <w:hyperlink r:id="rId4010" w:history="1">
        <w:r>
          <w:rPr>
            <w:rStyle w:val="a3"/>
            <w:i/>
            <w:iCs/>
            <w:color w:val="000080"/>
            <w:u w:val="single"/>
            <w:bdr w:val="none" w:sz="0" w:space="0" w:color="auto" w:frame="1"/>
          </w:rPr>
          <w:t>Законом</w:t>
        </w:r>
      </w:hyperlink>
      <w:r>
        <w:rPr>
          <w:rStyle w:val="s3"/>
        </w:rPr>
        <w:t xml:space="preserve"> РК от 03.12.15 г. № 432-V (введены в действие с 1 января 2016 г.) (</w:t>
      </w:r>
      <w:bookmarkStart w:id="12571" w:name="sub1004918204"/>
      <w:r>
        <w:rPr>
          <w:rStyle w:val="s9"/>
          <w:bdr w:val="none" w:sz="0" w:space="0" w:color="auto" w:frame="1"/>
        </w:rPr>
        <w:fldChar w:fldCharType="begin"/>
      </w:r>
      <w:r>
        <w:rPr>
          <w:rStyle w:val="s9"/>
          <w:bdr w:val="none" w:sz="0" w:space="0" w:color="auto" w:frame="1"/>
        </w:rPr>
        <w:instrText xml:space="preserve"> HYPERLINK "jl:39605522.6270502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71"/>
      <w:r>
        <w:rPr>
          <w:rStyle w:val="s3"/>
        </w:rPr>
        <w:t>)</w:t>
      </w:r>
    </w:p>
    <w:p w:rsidR="00057B03" w:rsidRDefault="00057B03">
      <w:pPr>
        <w:ind w:firstLine="400"/>
        <w:jc w:val="both"/>
        <w:divId w:val="1841962190"/>
      </w:pPr>
      <w:r>
        <w:rPr>
          <w:rStyle w:val="s0"/>
        </w:rPr>
        <w:t xml:space="preserve">2) </w:t>
      </w:r>
      <w:bookmarkStart w:id="12572" w:name="sub1004469576"/>
      <w:r>
        <w:fldChar w:fldCharType="begin"/>
      </w:r>
      <w:r>
        <w:instrText xml:space="preserve"> HYPERLINK "jl:31672566.1 31672566.3 " </w:instrText>
      </w:r>
      <w:r>
        <w:fldChar w:fldCharType="separate"/>
      </w:r>
      <w:r>
        <w:rPr>
          <w:rStyle w:val="a3"/>
          <w:color w:val="000080"/>
          <w:u w:val="single"/>
        </w:rPr>
        <w:t>тематическая проверка</w:t>
      </w:r>
      <w:r>
        <w:fldChar w:fldCharType="end"/>
      </w:r>
      <w:bookmarkEnd w:id="12572"/>
      <w:r>
        <w:rPr>
          <w:rStyle w:val="s0"/>
        </w:rPr>
        <w:t xml:space="preserve"> - проверка, проводимая налоговым органом в отношении налогоплательщика (налогового агента), по вопросам:</w:t>
      </w:r>
    </w:p>
    <w:p w:rsidR="00057B03" w:rsidRDefault="00057B03">
      <w:pPr>
        <w:ind w:firstLine="400"/>
        <w:jc w:val="both"/>
        <w:divId w:val="1841962190"/>
      </w:pPr>
      <w:r>
        <w:rPr>
          <w:rStyle w:val="s0"/>
        </w:rPr>
        <w:t>исполнения налогового обязательства по отдельным видам налогов и (или) других обязательных платежей в бюджет;</w:t>
      </w:r>
    </w:p>
    <w:p w:rsidR="00057B03" w:rsidRDefault="00057B03">
      <w:pPr>
        <w:ind w:firstLine="400"/>
        <w:jc w:val="both"/>
        <w:divId w:val="1841962190"/>
      </w:pPr>
      <w:r>
        <w:rPr>
          <w:rStyle w:val="s0"/>
        </w:rPr>
        <w:t>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Таможенного союза;</w:t>
      </w:r>
    </w:p>
    <w:p w:rsidR="00057B03" w:rsidRDefault="00057B03">
      <w:pPr>
        <w:ind w:firstLine="400"/>
        <w:jc w:val="both"/>
        <w:divId w:val="1841962190"/>
      </w:pPr>
      <w:r>
        <w:rPr>
          <w:rStyle w:val="s0"/>
        </w:rPr>
        <w:t>полноты и своевременности исчисления, удержания и перечисления обязательных пенсионных взносов, обязательных профессиональных пенсионных взносов, а также полноты и своевременности исчисления и уплаты социальных отчислений;</w:t>
      </w:r>
    </w:p>
    <w:p w:rsidR="00057B03" w:rsidRDefault="00057B03">
      <w:pPr>
        <w:ind w:firstLine="400"/>
        <w:jc w:val="both"/>
        <w:divId w:val="1841962190"/>
      </w:pPr>
      <w:r>
        <w:rPr>
          <w:rStyle w:val="s0"/>
        </w:rPr>
        <w:t xml:space="preserve">исполнения банками и организациями, осуществляющими отдельные виды банковских операций, обязанностей, установленных настоящим Кодексом, а также </w:t>
      </w:r>
      <w:hyperlink r:id="rId4011" w:history="1">
        <w:r>
          <w:rPr>
            <w:rStyle w:val="a3"/>
            <w:color w:val="000080"/>
            <w:u w:val="single"/>
          </w:rPr>
          <w:t>законами</w:t>
        </w:r>
      </w:hyperlink>
      <w:r>
        <w:rPr>
          <w:rStyle w:val="s0"/>
        </w:rPr>
        <w:t xml:space="preserve"> Республики Казахстан «Об обязательном социальном страховании» и </w:t>
      </w:r>
      <w:hyperlink r:id="rId4012" w:history="1">
        <w:r>
          <w:rPr>
            <w:rStyle w:val="a3"/>
            <w:color w:val="000080"/>
            <w:u w:val="single"/>
          </w:rPr>
          <w:t>«О пенсионном обеспечении в Республике Казахстан»</w:t>
        </w:r>
      </w:hyperlink>
      <w:r>
        <w:rPr>
          <w:rStyle w:val="s0"/>
        </w:rPr>
        <w:t>;</w:t>
      </w:r>
    </w:p>
    <w:p w:rsidR="00057B03" w:rsidRDefault="00057B03">
      <w:pPr>
        <w:ind w:firstLine="400"/>
        <w:jc w:val="both"/>
        <w:divId w:val="1841962190"/>
      </w:pPr>
      <w:r>
        <w:rPr>
          <w:rStyle w:val="s0"/>
        </w:rPr>
        <w:t>трансфертного ценообразования;</w:t>
      </w:r>
    </w:p>
    <w:p w:rsidR="00057B03" w:rsidRDefault="00057B03">
      <w:pPr>
        <w:ind w:firstLine="400"/>
        <w:jc w:val="both"/>
        <w:divId w:val="1841962190"/>
      </w:pPr>
      <w:r>
        <w:rPr>
          <w:rStyle w:val="s0"/>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057B03" w:rsidRDefault="00057B03">
      <w:pPr>
        <w:ind w:firstLine="400"/>
        <w:jc w:val="both"/>
        <w:divId w:val="1841962190"/>
      </w:pPr>
      <w:r>
        <w:rPr>
          <w:rStyle w:val="s0"/>
        </w:rPr>
        <w:t>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w:t>
      </w:r>
    </w:p>
    <w:p w:rsidR="00057B03" w:rsidRDefault="00057B03">
      <w:pPr>
        <w:autoSpaceDE w:val="0"/>
        <w:autoSpaceDN w:val="0"/>
        <w:ind w:firstLine="426"/>
        <w:jc w:val="both"/>
        <w:divId w:val="1841962190"/>
      </w:pPr>
      <w: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057B03" w:rsidRDefault="00057B03">
      <w:pPr>
        <w:ind w:firstLine="400"/>
        <w:jc w:val="both"/>
        <w:divId w:val="1841962190"/>
      </w:pPr>
      <w:r>
        <w:rPr>
          <w:rStyle w:val="s0"/>
        </w:rPr>
        <w:t>определения взаиморасчетов между налогоплательщиком (налоговым агентом) и его дебиторами;</w:t>
      </w:r>
    </w:p>
    <w:p w:rsidR="00057B03" w:rsidRDefault="00057B03">
      <w:pPr>
        <w:ind w:firstLine="400"/>
        <w:jc w:val="both"/>
        <w:divId w:val="1841962190"/>
      </w:pPr>
      <w:r>
        <w:rPr>
          <w:rStyle w:val="s0"/>
        </w:rPr>
        <w:t>правомерности применения положений международных договоров (соглашений);</w:t>
      </w:r>
    </w:p>
    <w:p w:rsidR="00057B03" w:rsidRDefault="00057B03">
      <w:pPr>
        <w:ind w:firstLine="400"/>
        <w:jc w:val="both"/>
        <w:divId w:val="1841962190"/>
      </w:pPr>
      <w:r>
        <w:rPr>
          <w:rStyle w:val="s0"/>
        </w:rPr>
        <w:t>подтверждения достоверности сумм налога на добавленную стоимость, предъявленных к возврату;</w:t>
      </w:r>
    </w:p>
    <w:p w:rsidR="00057B03" w:rsidRDefault="00057B03">
      <w:pPr>
        <w:ind w:firstLine="400"/>
        <w:jc w:val="both"/>
        <w:divId w:val="1841962190"/>
      </w:pPr>
      <w:r>
        <w:rPr>
          <w:rStyle w:val="s0"/>
        </w:rPr>
        <w:t>возврата уплаченного подоходного налога из бюджета или условного банковского вклада на основании налогового заявления нерезидента и международного договора об избежании двойного налогообложения;</w:t>
      </w:r>
    </w:p>
    <w:p w:rsidR="00057B03" w:rsidRDefault="00057B03">
      <w:pPr>
        <w:ind w:firstLine="400"/>
        <w:jc w:val="both"/>
        <w:divId w:val="1841962190"/>
      </w:pPr>
      <w:r>
        <w:rPr>
          <w:rStyle w:val="s0"/>
        </w:rPr>
        <w:t xml:space="preserve">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установленном </w:t>
      </w:r>
      <w:hyperlink r:id="rId4013" w:history="1">
        <w:r>
          <w:rPr>
            <w:rStyle w:val="a3"/>
            <w:color w:val="000080"/>
            <w:u w:val="single"/>
          </w:rPr>
          <w:t>статьей 608</w:t>
        </w:r>
      </w:hyperlink>
      <w:r>
        <w:rPr>
          <w:rStyle w:val="s0"/>
        </w:rPr>
        <w:t xml:space="preserve"> настоящего Кодекса;</w:t>
      </w:r>
    </w:p>
    <w:p w:rsidR="00057B03" w:rsidRDefault="00057B03">
      <w:pPr>
        <w:ind w:firstLine="400"/>
        <w:jc w:val="both"/>
        <w:divId w:val="1841962190"/>
      </w:pPr>
      <w:bookmarkStart w:id="12573" w:name="SUB62715"/>
      <w:bookmarkEnd w:id="12573"/>
      <w:r>
        <w:rPr>
          <w:rStyle w:val="s0"/>
        </w:rPr>
        <w:t>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проводимая по вопросам, изложенным в жалобе налогоплательщика (налогового агента);</w:t>
      </w:r>
    </w:p>
    <w:p w:rsidR="00057B03" w:rsidRDefault="00057B03">
      <w:pPr>
        <w:ind w:firstLine="400"/>
        <w:jc w:val="both"/>
        <w:divId w:val="1841962190"/>
      </w:pPr>
      <w:r>
        <w:rPr>
          <w:rStyle w:val="s0"/>
        </w:rPr>
        <w:t xml:space="preserve">рассмотрения обращения нерезидента о повторном рассмотрении </w:t>
      </w:r>
      <w:hyperlink r:id="rId4014" w:history="1">
        <w:r>
          <w:rPr>
            <w:rStyle w:val="a3"/>
            <w:color w:val="000080"/>
            <w:u w:val="single"/>
          </w:rPr>
          <w:t>налогового заявления</w:t>
        </w:r>
      </w:hyperlink>
      <w:r>
        <w:rPr>
          <w:rStyle w:val="s0"/>
        </w:rPr>
        <w:t xml:space="preserve"> на возврат уплаченного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налогообложения;</w:t>
      </w:r>
    </w:p>
    <w:p w:rsidR="00057B03" w:rsidRDefault="00057B03">
      <w:pPr>
        <w:ind w:firstLine="400"/>
        <w:jc w:val="both"/>
        <w:divId w:val="1841962190"/>
      </w:pPr>
      <w:r>
        <w:rPr>
          <w:rStyle w:val="s0"/>
        </w:rPr>
        <w:t>постановки на регистрационный учет в налоговых органах;</w:t>
      </w:r>
    </w:p>
    <w:p w:rsidR="00057B03" w:rsidRDefault="00057B03">
      <w:pPr>
        <w:ind w:firstLine="400"/>
        <w:jc w:val="both"/>
        <w:divId w:val="1841962190"/>
      </w:pPr>
      <w:r>
        <w:rPr>
          <w:rStyle w:val="s0"/>
        </w:rPr>
        <w:t>наличия контрольно-кассовых машин;</w:t>
      </w:r>
    </w:p>
    <w:p w:rsidR="00057B03" w:rsidRDefault="00057B03">
      <w:pPr>
        <w:ind w:firstLine="400"/>
        <w:jc w:val="both"/>
        <w:divId w:val="1841962190"/>
      </w:pPr>
      <w:r>
        <w:rPr>
          <w:rStyle w:val="s0"/>
        </w:rPr>
        <w:t>наличия оборудования (устройства), предназначенного для осуществления платежей с использованием платежных карточек;</w:t>
      </w:r>
    </w:p>
    <w:p w:rsidR="00057B03" w:rsidRDefault="00057B03">
      <w:pPr>
        <w:ind w:firstLine="400"/>
        <w:jc w:val="both"/>
        <w:divId w:val="1841962190"/>
      </w:pPr>
      <w:r>
        <w:rPr>
          <w:rStyle w:val="s0"/>
        </w:rPr>
        <w:t>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57B03" w:rsidRDefault="00057B03">
      <w:pPr>
        <w:ind w:firstLine="400"/>
        <w:jc w:val="both"/>
        <w:divId w:val="1841962190"/>
      </w:pPr>
      <w:r>
        <w:rPr>
          <w:rStyle w:val="s0"/>
        </w:rPr>
        <w:t>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57B03" w:rsidRDefault="00057B03">
      <w:pPr>
        <w:ind w:firstLine="400"/>
        <w:jc w:val="both"/>
        <w:divId w:val="1841962190"/>
      </w:pPr>
      <w:r>
        <w:rPr>
          <w:rStyle w:val="s0"/>
        </w:rPr>
        <w:t>соблюдения порядка применения контрольно-кассовых машин;</w:t>
      </w:r>
    </w:p>
    <w:p w:rsidR="00057B03" w:rsidRDefault="00057B03">
      <w:pPr>
        <w:ind w:firstLine="400"/>
        <w:jc w:val="both"/>
        <w:divId w:val="1841962190"/>
      </w:pPr>
      <w:r>
        <w:rPr>
          <w:rStyle w:val="s0"/>
        </w:rPr>
        <w:t xml:space="preserve">соблюдения законодательства Республики Казахстан о </w:t>
      </w:r>
      <w:hyperlink r:id="rId4015" w:history="1">
        <w:r>
          <w:rPr>
            <w:rStyle w:val="a3"/>
            <w:color w:val="000080"/>
            <w:u w:val="single"/>
          </w:rPr>
          <w:t>лицензировании</w:t>
        </w:r>
      </w:hyperlink>
      <w:r>
        <w:rPr>
          <w:rStyle w:val="s0"/>
        </w:rPr>
        <w:t xml:space="preserve"> и условий производства, хранения и реализации отдельных видов подакцизных товаров;</w:t>
      </w:r>
    </w:p>
    <w:p w:rsidR="00057B03" w:rsidRDefault="00057B03">
      <w:pPr>
        <w:ind w:firstLine="400"/>
        <w:jc w:val="both"/>
        <w:divId w:val="1841962190"/>
      </w:pPr>
      <w:r>
        <w:rPr>
          <w:rStyle w:val="s0"/>
        </w:rPr>
        <w:t>исполнения распоряжения, вынесенного налоговым органом, о приостановлении расходных операций по кассе.</w:t>
      </w:r>
    </w:p>
    <w:p w:rsidR="00057B03" w:rsidRDefault="00057B03">
      <w:pPr>
        <w:ind w:firstLine="400"/>
        <w:jc w:val="both"/>
        <w:divId w:val="1841962190"/>
      </w:pPr>
      <w:r>
        <w:rPr>
          <w:rStyle w:val="s0"/>
        </w:rPr>
        <w:t>По согласованию с объединениями субъектов частного предпринимательства представители объединений могут быть привлечены для участия при проведении тематических проверок по вопросам:</w:t>
      </w:r>
    </w:p>
    <w:p w:rsidR="00057B03" w:rsidRDefault="00057B03">
      <w:pPr>
        <w:ind w:firstLine="400"/>
        <w:jc w:val="both"/>
        <w:divId w:val="1841962190"/>
      </w:pPr>
      <w:r>
        <w:rPr>
          <w:rStyle w:val="s0"/>
        </w:rPr>
        <w:t>постановки на регистрационный учет в налоговых органах;</w:t>
      </w:r>
    </w:p>
    <w:p w:rsidR="00057B03" w:rsidRDefault="00057B03">
      <w:pPr>
        <w:ind w:firstLine="400"/>
        <w:jc w:val="both"/>
        <w:divId w:val="1841962190"/>
      </w:pPr>
      <w:r>
        <w:rPr>
          <w:rStyle w:val="s0"/>
        </w:rPr>
        <w:t>наличия контрольно-кассовых машин;</w:t>
      </w:r>
    </w:p>
    <w:p w:rsidR="00057B03" w:rsidRDefault="00057B03">
      <w:pPr>
        <w:ind w:firstLine="400"/>
        <w:jc w:val="both"/>
        <w:divId w:val="1841962190"/>
      </w:pPr>
      <w:r>
        <w:rPr>
          <w:rStyle w:val="s0"/>
        </w:rPr>
        <w:t>наличия оборудования (устройства), предназначенного для осуществления платежей с использованием платежных карточек;</w:t>
      </w:r>
    </w:p>
    <w:p w:rsidR="00057B03" w:rsidRDefault="00057B03">
      <w:pPr>
        <w:ind w:firstLine="400"/>
        <w:jc w:val="both"/>
        <w:divId w:val="1841962190"/>
      </w:pPr>
      <w:r>
        <w:rPr>
          <w:rStyle w:val="s0"/>
        </w:rPr>
        <w:t>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57B03" w:rsidRDefault="00057B03">
      <w:pPr>
        <w:ind w:firstLine="400"/>
        <w:jc w:val="both"/>
        <w:divId w:val="1841962190"/>
      </w:pPr>
      <w:r>
        <w:rPr>
          <w:rStyle w:val="s0"/>
        </w:rPr>
        <w:t>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57B03" w:rsidRDefault="00057B03">
      <w:pPr>
        <w:ind w:firstLine="400"/>
        <w:jc w:val="both"/>
        <w:divId w:val="1841962190"/>
      </w:pPr>
      <w:r>
        <w:rPr>
          <w:rStyle w:val="s0"/>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057B03" w:rsidRDefault="00057B03">
      <w:pPr>
        <w:ind w:firstLine="400"/>
        <w:jc w:val="both"/>
        <w:divId w:val="1841962190"/>
      </w:pPr>
      <w:r>
        <w:rPr>
          <w:rStyle w:val="s0"/>
        </w:rPr>
        <w:t>При этом тематическая проверка может проводиться одновременно по нескольким вопросам из указанных в настоящем подпункте. Тематическая проверка не может предусматривать проведение проверки исполнения налогового обязательства по всем видам налогов и других обязательных платежей в бюджет.</w:t>
      </w:r>
    </w:p>
    <w:p w:rsidR="00057B03" w:rsidRDefault="00057B03">
      <w:pPr>
        <w:ind w:firstLine="400"/>
        <w:jc w:val="both"/>
        <w:divId w:val="1841962190"/>
      </w:pPr>
      <w:r>
        <w:rPr>
          <w:rStyle w:val="s0"/>
        </w:rPr>
        <w:t>В случае использования контрольно-кассовой машины, обеспечивающей передачу сведений о денежных расчетах, осуществляемых при торговых операциях посредством наличных денег, в оперативном режиме в налоговые органы по сетям телекоммуникаций общего пользования тематическая проверка по вопросам наличия контрольно-кассовой машины и соблюдения порядка применения контрольно-кассовых машин не проводится;</w:t>
      </w:r>
    </w:p>
    <w:p w:rsidR="00057B03" w:rsidRDefault="00057B03">
      <w:pPr>
        <w:jc w:val="both"/>
        <w:divId w:val="1841962190"/>
      </w:pPr>
      <w:bookmarkStart w:id="12574" w:name="SUB6270503"/>
      <w:bookmarkEnd w:id="12574"/>
      <w:r>
        <w:rPr>
          <w:rStyle w:val="s3"/>
        </w:rPr>
        <w:t xml:space="preserve">В подпункт 3 внесены изменения в соответствии с </w:t>
      </w:r>
      <w:hyperlink r:id="rId4016" w:history="1">
        <w:r>
          <w:rPr>
            <w:rStyle w:val="a3"/>
            <w:i/>
            <w:iCs/>
            <w:color w:val="000080"/>
            <w:u w:val="single"/>
            <w:bdr w:val="none" w:sz="0" w:space="0" w:color="auto" w:frame="1"/>
          </w:rPr>
          <w:t>Законом</w:t>
        </w:r>
      </w:hyperlink>
      <w:r>
        <w:rPr>
          <w:rStyle w:val="s3"/>
        </w:rPr>
        <w:t xml:space="preserve"> РК от 17.07.09 г. № 188-IV (</w:t>
      </w:r>
      <w:hyperlink r:id="rId4017" w:history="1">
        <w:r>
          <w:rPr>
            <w:rStyle w:val="a3"/>
            <w:i/>
            <w:iCs/>
            <w:color w:val="000080"/>
            <w:u w:val="single"/>
            <w:bdr w:val="none" w:sz="0" w:space="0" w:color="auto" w:frame="1"/>
          </w:rPr>
          <w:t>см. стар. ред.</w:t>
        </w:r>
      </w:hyperlink>
      <w:r>
        <w:rPr>
          <w:rStyle w:val="s3"/>
        </w:rPr>
        <w:t xml:space="preserve">); изложен в редакции </w:t>
      </w:r>
      <w:bookmarkStart w:id="12575" w:name="sub1001315666"/>
      <w:r>
        <w:rPr>
          <w:rStyle w:val="s9"/>
          <w:bdr w:val="none" w:sz="0" w:space="0" w:color="auto" w:frame="1"/>
        </w:rPr>
        <w:fldChar w:fldCharType="begin"/>
      </w:r>
      <w:r>
        <w:rPr>
          <w:rStyle w:val="s9"/>
          <w:bdr w:val="none" w:sz="0" w:space="0" w:color="auto" w:frame="1"/>
        </w:rPr>
        <w:instrText xml:space="preserve"> HYPERLINK "jl:30565746.627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575"/>
      <w:r>
        <w:rPr>
          <w:rStyle w:val="s3"/>
        </w:rPr>
        <w:t xml:space="preserve"> РК от 30.12.09 г. № 234-IV (введено в действие с 1 января 2010 г.) (</w:t>
      </w:r>
      <w:bookmarkStart w:id="12576" w:name="sub1001319624"/>
      <w:r>
        <w:rPr>
          <w:rStyle w:val="s9"/>
          <w:bdr w:val="none" w:sz="0" w:space="0" w:color="auto" w:frame="1"/>
        </w:rPr>
        <w:fldChar w:fldCharType="begin"/>
      </w:r>
      <w:r>
        <w:rPr>
          <w:rStyle w:val="s9"/>
          <w:bdr w:val="none" w:sz="0" w:space="0" w:color="auto" w:frame="1"/>
        </w:rPr>
        <w:instrText xml:space="preserve"> HYPERLINK "jl:30567816.6270503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76"/>
      <w:r>
        <w:rPr>
          <w:rStyle w:val="s3"/>
        </w:rPr>
        <w:t xml:space="preserve">); внесены изменения в соответствии с </w:t>
      </w:r>
      <w:hyperlink r:id="rId4018"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bookmarkStart w:id="12577" w:name="sub1001500666"/>
      <w:r>
        <w:rPr>
          <w:rStyle w:val="s9"/>
          <w:bdr w:val="none" w:sz="0" w:space="0" w:color="auto" w:frame="1"/>
        </w:rPr>
        <w:fldChar w:fldCharType="begin"/>
      </w:r>
      <w:r>
        <w:rPr>
          <w:rStyle w:val="s9"/>
          <w:bdr w:val="none" w:sz="0" w:space="0" w:color="auto" w:frame="1"/>
        </w:rPr>
        <w:instrText xml:space="preserve"> HYPERLINK "jl:30777947.6270503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77"/>
      <w:r>
        <w:rPr>
          <w:rStyle w:val="s3"/>
        </w:rPr>
        <w:t>)</w:t>
      </w:r>
    </w:p>
    <w:p w:rsidR="00057B03" w:rsidRDefault="00057B03">
      <w:pPr>
        <w:ind w:firstLine="400"/>
        <w:jc w:val="both"/>
        <w:divId w:val="1841962190"/>
      </w:pPr>
      <w:r>
        <w:rPr>
          <w:rStyle w:val="s0"/>
        </w:rPr>
        <w:t xml:space="preserve">3) </w:t>
      </w:r>
      <w:bookmarkStart w:id="12578" w:name="sub1004464913"/>
      <w:r>
        <w:fldChar w:fldCharType="begin"/>
      </w:r>
      <w:r>
        <w:instrText xml:space="preserve"> HYPERLINK "jl:31672566.2 " </w:instrText>
      </w:r>
      <w:r>
        <w:fldChar w:fldCharType="separate"/>
      </w:r>
      <w:r>
        <w:rPr>
          <w:rStyle w:val="a3"/>
          <w:color w:val="000080"/>
          <w:u w:val="single"/>
        </w:rPr>
        <w:t>встречная проверка</w:t>
      </w:r>
      <w:r>
        <w:fldChar w:fldCharType="end"/>
      </w:r>
      <w:bookmarkEnd w:id="12578"/>
      <w:r>
        <w:rPr>
          <w:rStyle w:val="s0"/>
        </w:rPr>
        <w:t xml:space="preserve"> -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для использования в ходе проверки указанного налогоплательщика.</w:t>
      </w:r>
    </w:p>
    <w:p w:rsidR="00057B03" w:rsidRDefault="00057B03">
      <w:pPr>
        <w:ind w:firstLine="400"/>
        <w:jc w:val="both"/>
        <w:divId w:val="1841962190"/>
      </w:pPr>
      <w:r>
        <w:rPr>
          <w:rStyle w:val="s0"/>
        </w:rPr>
        <w:t>Встречная проверка является вспомогательной по отношению к комплексной или тематической проверке.</w:t>
      </w:r>
    </w:p>
    <w:p w:rsidR="00057B03" w:rsidRDefault="00057B03">
      <w:pPr>
        <w:ind w:firstLine="400"/>
        <w:jc w:val="both"/>
        <w:divId w:val="1841962190"/>
      </w:pPr>
      <w:r>
        <w:rPr>
          <w:rStyle w:val="s0"/>
        </w:rPr>
        <w:t>Встречной проверкой также признается проверка, проводимая:</w:t>
      </w:r>
    </w:p>
    <w:p w:rsidR="00057B03" w:rsidRDefault="00057B03">
      <w:pPr>
        <w:ind w:firstLine="400"/>
        <w:jc w:val="both"/>
        <w:divId w:val="1841962190"/>
      </w:pPr>
      <w:r>
        <w:rPr>
          <w:rStyle w:val="s0"/>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057B03" w:rsidRDefault="00057B03">
      <w:pPr>
        <w:ind w:firstLine="400"/>
        <w:jc w:val="both"/>
        <w:divId w:val="1841962190"/>
      </w:pPr>
      <w:r>
        <w:rPr>
          <w:rStyle w:val="s0"/>
        </w:rPr>
        <w:t>в отношении лиц, осуществляющих операции с налогоплательщиком (налоговым агентом), которым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057B03" w:rsidRDefault="00057B03">
      <w:pPr>
        <w:ind w:firstLine="400"/>
        <w:jc w:val="both"/>
        <w:divId w:val="1841962190"/>
      </w:pPr>
      <w:bookmarkStart w:id="12579" w:name="SUB6270504"/>
      <w:bookmarkEnd w:id="12579"/>
      <w:r>
        <w:rPr>
          <w:rStyle w:val="s0"/>
        </w:rPr>
        <w:t xml:space="preserve">4) исключен в соответствии с </w:t>
      </w:r>
      <w:hyperlink r:id="rId4019" w:history="1">
        <w:r>
          <w:rPr>
            <w:rStyle w:val="a3"/>
            <w:color w:val="000080"/>
            <w:u w:val="single"/>
          </w:rPr>
          <w:t>Законом</w:t>
        </w:r>
      </w:hyperlink>
      <w:r>
        <w:rPr>
          <w:rStyle w:val="s0"/>
        </w:rPr>
        <w:t xml:space="preserve"> РК от 17.07.09 г. № 188-IV </w:t>
      </w:r>
      <w:r>
        <w:rPr>
          <w:rStyle w:val="s3"/>
        </w:rPr>
        <w:t>(</w:t>
      </w:r>
      <w:hyperlink r:id="rId4020"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bookmarkStart w:id="12580" w:name="SUB6270600"/>
      <w:bookmarkEnd w:id="12580"/>
      <w:r>
        <w:rPr>
          <w:rStyle w:val="s0"/>
        </w:rPr>
        <w:t xml:space="preserve">6. Исключен в соответствии с </w:t>
      </w:r>
      <w:hyperlink r:id="rId4021" w:history="1">
        <w:r>
          <w:rPr>
            <w:rStyle w:val="a3"/>
            <w:color w:val="000080"/>
            <w:u w:val="single"/>
          </w:rPr>
          <w:t>Законом</w:t>
        </w:r>
      </w:hyperlink>
      <w:r>
        <w:rPr>
          <w:rStyle w:val="s0"/>
        </w:rPr>
        <w:t xml:space="preserve"> РК от 17.07.09 г. № 188-IV </w:t>
      </w:r>
      <w:r>
        <w:rPr>
          <w:rStyle w:val="s3"/>
        </w:rPr>
        <w:t>(</w:t>
      </w:r>
      <w:hyperlink r:id="rId4022" w:history="1">
        <w:r>
          <w:rPr>
            <w:rStyle w:val="a3"/>
            <w:i/>
            <w:iCs/>
            <w:color w:val="000080"/>
            <w:u w:val="single"/>
            <w:bdr w:val="none" w:sz="0" w:space="0" w:color="auto" w:frame="1"/>
          </w:rPr>
          <w:t>см. стар. ред.</w:t>
        </w:r>
      </w:hyperlink>
      <w:r>
        <w:rPr>
          <w:rStyle w:val="s3"/>
        </w:rPr>
        <w:t>)</w:t>
      </w:r>
    </w:p>
    <w:p w:rsidR="00057B03" w:rsidRDefault="00057B03">
      <w:pPr>
        <w:jc w:val="both"/>
        <w:divId w:val="1841962190"/>
      </w:pPr>
      <w:bookmarkStart w:id="12581" w:name="SUB6270700"/>
      <w:bookmarkEnd w:id="12581"/>
      <w:r>
        <w:rPr>
          <w:rStyle w:val="s3"/>
        </w:rPr>
        <w:t xml:space="preserve">В пункт 7 внесены изменения в соответствии с </w:t>
      </w:r>
      <w:bookmarkStart w:id="12582" w:name="sub1003777598"/>
      <w:r>
        <w:rPr>
          <w:rStyle w:val="s9"/>
          <w:bdr w:val="none" w:sz="0" w:space="0" w:color="auto" w:frame="1"/>
        </w:rPr>
        <w:fldChar w:fldCharType="begin"/>
      </w:r>
      <w:r>
        <w:rPr>
          <w:rStyle w:val="s9"/>
          <w:bdr w:val="none" w:sz="0" w:space="0" w:color="auto" w:frame="1"/>
        </w:rPr>
        <w:instrText xml:space="preserve"> HYPERLINK "jl:31481968.627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05.12.13 г. № 152-V (введены в действие с 1 января 2014 г.) (</w:t>
      </w:r>
      <w:bookmarkStart w:id="12583" w:name="sub1003777600"/>
      <w:r>
        <w:rPr>
          <w:rStyle w:val="s9"/>
          <w:bdr w:val="none" w:sz="0" w:space="0" w:color="auto" w:frame="1"/>
        </w:rPr>
        <w:fldChar w:fldCharType="begin"/>
      </w:r>
      <w:r>
        <w:rPr>
          <w:rStyle w:val="s9"/>
          <w:bdr w:val="none" w:sz="0" w:space="0" w:color="auto" w:frame="1"/>
        </w:rPr>
        <w:instrText xml:space="preserve"> HYPERLINK "jl:31482402.6270700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83"/>
      <w:r>
        <w:rPr>
          <w:rStyle w:val="s3"/>
        </w:rPr>
        <w:t>)</w:t>
      </w:r>
    </w:p>
    <w:p w:rsidR="00057B03" w:rsidRDefault="00057B03">
      <w:pPr>
        <w:ind w:firstLine="400"/>
        <w:jc w:val="both"/>
        <w:divId w:val="1841962190"/>
      </w:pPr>
      <w:r>
        <w:rPr>
          <w:rStyle w:val="s0"/>
        </w:rPr>
        <w:t xml:space="preserve">7. </w:t>
      </w:r>
      <w:bookmarkStart w:id="12584" w:name="sub1004464915"/>
      <w:r>
        <w:fldChar w:fldCharType="begin"/>
      </w:r>
      <w:r>
        <w:instrText xml:space="preserve"> HYPERLINK "jl:31672566.4 " </w:instrText>
      </w:r>
      <w:r>
        <w:fldChar w:fldCharType="separate"/>
      </w:r>
      <w:r>
        <w:rPr>
          <w:rStyle w:val="a3"/>
          <w:color w:val="000080"/>
          <w:u w:val="single"/>
        </w:rPr>
        <w:t>Хронометражное обследование</w:t>
      </w:r>
      <w:r>
        <w:fldChar w:fldCharType="end"/>
      </w:r>
      <w:bookmarkEnd w:id="12584"/>
      <w:r>
        <w:rPr>
          <w:rStyle w:val="s0"/>
        </w:rPr>
        <w:t xml:space="preserve"> - проверка, проводимая налоговыми органами,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 </w:t>
      </w:r>
    </w:p>
    <w:p w:rsidR="00057B03" w:rsidRDefault="00057B03">
      <w:pPr>
        <w:ind w:firstLine="400"/>
        <w:jc w:val="both"/>
        <w:divId w:val="1841962190"/>
      </w:pPr>
      <w:r>
        <w:rPr>
          <w:rStyle w:val="s0"/>
        </w:rPr>
        <w:t>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p>
    <w:bookmarkStart w:id="12585" w:name="sub1001588199"/>
    <w:p w:rsidR="00057B03" w:rsidRDefault="00057B03">
      <w:pPr>
        <w:jc w:val="both"/>
        <w:divId w:val="1841962190"/>
      </w:pPr>
      <w:r>
        <w:fldChar w:fldCharType="begin"/>
      </w:r>
      <w:r>
        <w:instrText xml:space="preserve"> HYPERLINK "jl:30821831.0 " </w:instrText>
      </w:r>
      <w:r>
        <w:fldChar w:fldCharType="separate"/>
      </w:r>
      <w:r>
        <w:rPr>
          <w:rStyle w:val="a3"/>
          <w:rFonts w:ascii="Wingdings" w:hAnsi="Wingdings"/>
          <w:i/>
          <w:iCs/>
          <w:color w:val="000080"/>
          <w:u w:val="single"/>
        </w:rPr>
        <w:t>*</w:t>
      </w:r>
      <w:r>
        <w:fldChar w:fldCharType="end"/>
      </w:r>
      <w:bookmarkEnd w:id="12585"/>
    </w:p>
    <w:p w:rsidR="00057B03" w:rsidRDefault="00057B03">
      <w:pPr>
        <w:ind w:firstLine="400"/>
        <w:jc w:val="both"/>
        <w:divId w:val="1841962190"/>
      </w:pPr>
      <w:bookmarkStart w:id="12586" w:name="SUB6270800"/>
      <w:bookmarkEnd w:id="12586"/>
      <w:r>
        <w:rPr>
          <w:rStyle w:val="s0"/>
        </w:rPr>
        <w:t>8.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законодательными актами Республики Казахстан.</w:t>
      </w:r>
    </w:p>
    <w:p w:rsidR="00057B03" w:rsidRDefault="00057B03">
      <w:pPr>
        <w:ind w:firstLine="400"/>
        <w:jc w:val="both"/>
        <w:divId w:val="1841962190"/>
      </w:pPr>
      <w:bookmarkStart w:id="12587" w:name="SUB6270900"/>
      <w:bookmarkEnd w:id="12587"/>
      <w:r>
        <w:rPr>
          <w:rStyle w:val="s0"/>
        </w:rPr>
        <w:t>9. Налоговые проверки подразделяются на следующие типы:</w:t>
      </w:r>
    </w:p>
    <w:p w:rsidR="00057B03" w:rsidRDefault="00057B03">
      <w:pPr>
        <w:jc w:val="both"/>
        <w:divId w:val="1841962190"/>
      </w:pPr>
      <w:r>
        <w:rPr>
          <w:rStyle w:val="s3"/>
        </w:rPr>
        <w:t xml:space="preserve">В подпункт 1 внесены изменения в соответствии с </w:t>
      </w:r>
      <w:hyperlink r:id="rId4023" w:history="1">
        <w:r>
          <w:rPr>
            <w:rStyle w:val="a3"/>
            <w:i/>
            <w:iCs/>
            <w:color w:val="000080"/>
            <w:u w:val="single"/>
          </w:rPr>
          <w:t>Законом</w:t>
        </w:r>
      </w:hyperlink>
      <w:r>
        <w:rPr>
          <w:rStyle w:val="s3"/>
        </w:rPr>
        <w:t xml:space="preserve"> РК от 17.07.09 г. № 188-IV (</w:t>
      </w:r>
      <w:hyperlink r:id="rId4024" w:history="1">
        <w:r>
          <w:rPr>
            <w:rStyle w:val="a3"/>
            <w:i/>
            <w:iCs/>
            <w:color w:val="000080"/>
            <w:u w:val="single"/>
          </w:rPr>
          <w:t>см. стар. ред.</w:t>
        </w:r>
      </w:hyperlink>
      <w:r>
        <w:rPr>
          <w:rStyle w:val="s3"/>
        </w:rPr>
        <w:t xml:space="preserve">); изложен в редакции </w:t>
      </w:r>
      <w:bookmarkStart w:id="12588" w:name="sub1002542948"/>
      <w:r>
        <w:fldChar w:fldCharType="begin"/>
      </w:r>
      <w:r>
        <w:instrText xml:space="preserve"> HYPERLINK "jl:31230569.7627 " </w:instrText>
      </w:r>
      <w:r>
        <w:fldChar w:fldCharType="separate"/>
      </w:r>
      <w:r>
        <w:rPr>
          <w:rStyle w:val="a3"/>
          <w:i/>
          <w:iCs/>
          <w:color w:val="000080"/>
          <w:u w:val="single"/>
        </w:rPr>
        <w:t>Закона</w:t>
      </w:r>
      <w:r>
        <w:fldChar w:fldCharType="end"/>
      </w:r>
      <w:bookmarkEnd w:id="12588"/>
      <w:r>
        <w:rPr>
          <w:rStyle w:val="s3"/>
        </w:rPr>
        <w:t xml:space="preserve"> РК от 10.07.12 г. № 36-V (введено в действие с 1 января 2013 г.) </w:t>
      </w:r>
      <w:bookmarkStart w:id="12589" w:name="sub1002561327"/>
      <w:r>
        <w:fldChar w:fldCharType="begin"/>
      </w:r>
      <w:r>
        <w:instrText xml:space="preserve"> HYPERLINK "jl:31237213.0 " </w:instrText>
      </w:r>
      <w:r>
        <w:fldChar w:fldCharType="separate"/>
      </w:r>
      <w:r>
        <w:rPr>
          <w:rStyle w:val="a3"/>
          <w:rFonts w:ascii="Wingdings" w:hAnsi="Wingdings"/>
          <w:i/>
          <w:iCs/>
          <w:color w:val="000080"/>
          <w:u w:val="single"/>
        </w:rPr>
        <w:t>+</w:t>
      </w:r>
      <w:r>
        <w:fldChar w:fldCharType="end"/>
      </w:r>
      <w:bookmarkEnd w:id="12589"/>
      <w:r>
        <w:rPr>
          <w:rStyle w:val="s3"/>
        </w:rPr>
        <w:t xml:space="preserve"> (</w:t>
      </w:r>
      <w:bookmarkStart w:id="12590" w:name="sub1002673696"/>
      <w:r>
        <w:fldChar w:fldCharType="begin"/>
      </w:r>
      <w:r>
        <w:instrText xml:space="preserve"> HYPERLINK "jl:31305760.6270900 " </w:instrText>
      </w:r>
      <w:r>
        <w:fldChar w:fldCharType="separate"/>
      </w:r>
      <w:r>
        <w:rPr>
          <w:rStyle w:val="a3"/>
          <w:i/>
          <w:iCs/>
          <w:color w:val="000080"/>
          <w:u w:val="single"/>
        </w:rPr>
        <w:t>см. стар. ред.</w:t>
      </w:r>
      <w:r>
        <w:fldChar w:fldCharType="end"/>
      </w:r>
      <w:bookmarkEnd w:id="12590"/>
      <w:r>
        <w:rPr>
          <w:rStyle w:val="s3"/>
        </w:rPr>
        <w:t xml:space="preserve">); </w:t>
      </w:r>
      <w:bookmarkStart w:id="12591" w:name="sub1004369442"/>
      <w:r>
        <w:fldChar w:fldCharType="begin"/>
      </w:r>
      <w:r>
        <w:instrText xml:space="preserve"> HYPERLINK "jl:31645319.627 " </w:instrText>
      </w:r>
      <w:r>
        <w:fldChar w:fldCharType="separate"/>
      </w:r>
      <w:r>
        <w:rPr>
          <w:rStyle w:val="a3"/>
          <w:i/>
          <w:iCs/>
          <w:color w:val="000080"/>
          <w:u w:val="single"/>
        </w:rPr>
        <w:t>Закона</w:t>
      </w:r>
      <w:r>
        <w:fldChar w:fldCharType="end"/>
      </w:r>
      <w:r>
        <w:rPr>
          <w:rStyle w:val="s3"/>
        </w:rPr>
        <w:t xml:space="preserve"> РК от 29.12.14 г. № 269-V (введен в действие с 1 января 2015 г.) (</w:t>
      </w:r>
      <w:bookmarkStart w:id="12592" w:name="sub1004369443"/>
      <w:r>
        <w:fldChar w:fldCharType="begin"/>
      </w:r>
      <w:r>
        <w:instrText xml:space="preserve"> HYPERLINK "jl:31637067.6270900 " </w:instrText>
      </w:r>
      <w:r>
        <w:fldChar w:fldCharType="separate"/>
      </w:r>
      <w:r>
        <w:rPr>
          <w:rStyle w:val="a3"/>
          <w:i/>
          <w:iCs/>
          <w:color w:val="000080"/>
          <w:u w:val="single"/>
        </w:rPr>
        <w:t>см. стар. ред.</w:t>
      </w:r>
      <w:r>
        <w:fldChar w:fldCharType="end"/>
      </w:r>
      <w:bookmarkEnd w:id="12592"/>
      <w:r>
        <w:rPr>
          <w:rStyle w:val="s3"/>
        </w:rPr>
        <w:t>)</w:t>
      </w:r>
    </w:p>
    <w:p w:rsidR="00057B03" w:rsidRDefault="00057B03">
      <w:pPr>
        <w:ind w:firstLine="400"/>
        <w:jc w:val="both"/>
        <w:divId w:val="1841962190"/>
      </w:pPr>
      <w:r>
        <w:rPr>
          <w:rStyle w:val="s0"/>
        </w:rPr>
        <w:t>1) выборочные - налоговые проверки, назначаемые налоговыми органами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 (налогового агента);</w:t>
      </w:r>
    </w:p>
    <w:p w:rsidR="00057B03" w:rsidRDefault="00057B03">
      <w:pPr>
        <w:ind w:firstLine="400"/>
        <w:jc w:val="both"/>
        <w:divId w:val="1841962190"/>
      </w:pPr>
      <w:bookmarkStart w:id="12593" w:name="SUB6270902"/>
      <w:bookmarkEnd w:id="12593"/>
      <w:r>
        <w:rPr>
          <w:rStyle w:val="s3"/>
        </w:rPr>
        <w:t xml:space="preserve">Подпункт 2 изложен в редакции </w:t>
      </w:r>
      <w:hyperlink r:id="rId4025" w:history="1">
        <w:r>
          <w:rPr>
            <w:rStyle w:val="a3"/>
            <w:i/>
            <w:iCs/>
            <w:color w:val="000080"/>
            <w:u w:val="single"/>
            <w:bdr w:val="none" w:sz="0" w:space="0" w:color="auto" w:frame="1"/>
          </w:rPr>
          <w:t>Закона</w:t>
        </w:r>
      </w:hyperlink>
      <w:bookmarkEnd w:id="12538"/>
      <w:r>
        <w:rPr>
          <w:rStyle w:val="s3"/>
        </w:rPr>
        <w:t xml:space="preserve"> РК от 17.07.09 г. № 188-IV (</w:t>
      </w:r>
      <w:hyperlink r:id="rId4026" w:history="1">
        <w:r>
          <w:rPr>
            <w:rStyle w:val="a3"/>
            <w:i/>
            <w:iCs/>
            <w:color w:val="000080"/>
            <w:u w:val="single"/>
            <w:bdr w:val="none" w:sz="0" w:space="0" w:color="auto" w:frame="1"/>
          </w:rPr>
          <w:t>см. стар. ред.</w:t>
        </w:r>
      </w:hyperlink>
      <w:bookmarkEnd w:id="12539"/>
      <w:r>
        <w:rPr>
          <w:rStyle w:val="s3"/>
        </w:rPr>
        <w:t xml:space="preserve">); внесены изменения в соответствии с </w:t>
      </w:r>
      <w:hyperlink r:id="rId4027" w:history="1">
        <w:r>
          <w:rPr>
            <w:rStyle w:val="a3"/>
            <w:i/>
            <w:iCs/>
            <w:color w:val="000080"/>
            <w:u w:val="single"/>
            <w:bdr w:val="none" w:sz="0" w:space="0" w:color="auto" w:frame="1"/>
          </w:rPr>
          <w:t>Законом</w:t>
        </w:r>
      </w:hyperlink>
      <w:bookmarkEnd w:id="12534"/>
      <w:r>
        <w:rPr>
          <w:rStyle w:val="s3"/>
        </w:rPr>
        <w:t xml:space="preserve"> РК от 30.06.10 г. № 297-IV (введены в действие с 1 июля 2010 г.) (</w:t>
      </w:r>
      <w:bookmarkStart w:id="12594" w:name="sub1001500667"/>
      <w:r>
        <w:rPr>
          <w:rStyle w:val="s9"/>
          <w:bdr w:val="none" w:sz="0" w:space="0" w:color="auto" w:frame="1"/>
        </w:rPr>
        <w:fldChar w:fldCharType="begin"/>
      </w:r>
      <w:r>
        <w:rPr>
          <w:rStyle w:val="s9"/>
          <w:bdr w:val="none" w:sz="0" w:space="0" w:color="auto" w:frame="1"/>
        </w:rPr>
        <w:instrText xml:space="preserve"> HYPERLINK "jl:30777947.6270902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94"/>
      <w:r>
        <w:rPr>
          <w:rStyle w:val="s3"/>
        </w:rPr>
        <w:t xml:space="preserve">); </w:t>
      </w:r>
      <w:hyperlink r:id="rId4028" w:history="1">
        <w:r>
          <w:rPr>
            <w:rStyle w:val="a3"/>
            <w:i/>
            <w:iCs/>
            <w:color w:val="000080"/>
            <w:u w:val="single"/>
            <w:bdr w:val="none" w:sz="0" w:space="0" w:color="auto" w:frame="1"/>
          </w:rPr>
          <w:t>Законом</w:t>
        </w:r>
      </w:hyperlink>
      <w:bookmarkEnd w:id="12561"/>
      <w:r>
        <w:rPr>
          <w:rStyle w:val="s3"/>
        </w:rPr>
        <w:t xml:space="preserve"> РК от 21.07.11 г. № 467-IV (введены в действие с 1 июля 2010 г.) (</w:t>
      </w:r>
      <w:bookmarkStart w:id="12595" w:name="sub1002044048"/>
      <w:r>
        <w:rPr>
          <w:rStyle w:val="s9"/>
          <w:bdr w:val="none" w:sz="0" w:space="0" w:color="auto" w:frame="1"/>
        </w:rPr>
        <w:fldChar w:fldCharType="begin"/>
      </w:r>
      <w:r>
        <w:rPr>
          <w:rStyle w:val="s9"/>
          <w:bdr w:val="none" w:sz="0" w:space="0" w:color="auto" w:frame="1"/>
        </w:rPr>
        <w:instrText xml:space="preserve"> HYPERLINK "jl:31039644.6270902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95"/>
      <w:r>
        <w:rPr>
          <w:rStyle w:val="s3"/>
        </w:rPr>
        <w:t xml:space="preserve">); </w:t>
      </w:r>
      <w:hyperlink r:id="rId4029" w:history="1">
        <w:r>
          <w:rPr>
            <w:rStyle w:val="a3"/>
            <w:i/>
            <w:iCs/>
            <w:color w:val="000080"/>
            <w:u w:val="single"/>
            <w:bdr w:val="none" w:sz="0" w:space="0" w:color="auto" w:frame="1"/>
          </w:rPr>
          <w:t>Законом</w:t>
        </w:r>
      </w:hyperlink>
      <w:bookmarkEnd w:id="12564"/>
      <w:r>
        <w:rPr>
          <w:rStyle w:val="s3"/>
        </w:rPr>
        <w:t xml:space="preserve"> РК от 21.06.12 г. № 19-V (введены в действие с 1 января 2013 г.) (</w:t>
      </w:r>
      <w:bookmarkStart w:id="12596" w:name="sub1002673686"/>
      <w:r>
        <w:rPr>
          <w:rStyle w:val="s9"/>
          <w:bdr w:val="none" w:sz="0" w:space="0" w:color="auto" w:frame="1"/>
        </w:rPr>
        <w:fldChar w:fldCharType="begin"/>
      </w:r>
      <w:r>
        <w:rPr>
          <w:rStyle w:val="s9"/>
          <w:bdr w:val="none" w:sz="0" w:space="0" w:color="auto" w:frame="1"/>
        </w:rPr>
        <w:instrText xml:space="preserve"> HYPERLINK "jl:31305760.6270902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96"/>
      <w:r>
        <w:rPr>
          <w:rStyle w:val="s3"/>
        </w:rPr>
        <w:t xml:space="preserve">); </w:t>
      </w:r>
      <w:hyperlink r:id="rId4030" w:history="1">
        <w:r>
          <w:rPr>
            <w:rStyle w:val="a3"/>
            <w:i/>
            <w:iCs/>
            <w:color w:val="000080"/>
            <w:u w:val="single"/>
            <w:bdr w:val="none" w:sz="0" w:space="0" w:color="auto" w:frame="1"/>
          </w:rPr>
          <w:t>Законом</w:t>
        </w:r>
      </w:hyperlink>
      <w:bookmarkEnd w:id="12541"/>
      <w:r>
        <w:rPr>
          <w:rStyle w:val="s3"/>
        </w:rPr>
        <w:t xml:space="preserve"> РК от 26.12.12 г. № 61-V (</w:t>
      </w:r>
      <w:bookmarkStart w:id="12597" w:name="sub1002727327"/>
      <w:r>
        <w:rPr>
          <w:rStyle w:val="s9"/>
          <w:bdr w:val="none" w:sz="0" w:space="0" w:color="auto" w:frame="1"/>
        </w:rPr>
        <w:fldChar w:fldCharType="begin"/>
      </w:r>
      <w:r>
        <w:rPr>
          <w:rStyle w:val="s9"/>
          <w:bdr w:val="none" w:sz="0" w:space="0" w:color="auto" w:frame="1"/>
        </w:rPr>
        <w:instrText xml:space="preserve"> HYPERLINK "jl:31313173.6270902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97"/>
      <w:r>
        <w:rPr>
          <w:rStyle w:val="s3"/>
        </w:rPr>
        <w:t xml:space="preserve">); </w:t>
      </w:r>
      <w:hyperlink r:id="rId4031" w:history="1">
        <w:r>
          <w:rPr>
            <w:rStyle w:val="a3"/>
            <w:i/>
            <w:iCs/>
            <w:color w:val="000080"/>
            <w:u w:val="single"/>
            <w:bdr w:val="none" w:sz="0" w:space="0" w:color="auto" w:frame="1"/>
          </w:rPr>
          <w:t>Законом</w:t>
        </w:r>
      </w:hyperlink>
      <w:r>
        <w:rPr>
          <w:rStyle w:val="s3"/>
        </w:rPr>
        <w:t xml:space="preserve"> РК от 05.12.13 г. № 152-V (введены в действие с 1 января 2014 г.) (</w:t>
      </w:r>
      <w:bookmarkStart w:id="12598" w:name="sub1003777602"/>
      <w:r>
        <w:rPr>
          <w:rStyle w:val="s9"/>
          <w:bdr w:val="none" w:sz="0" w:space="0" w:color="auto" w:frame="1"/>
        </w:rPr>
        <w:fldChar w:fldCharType="begin"/>
      </w:r>
      <w:r>
        <w:rPr>
          <w:rStyle w:val="s9"/>
          <w:bdr w:val="none" w:sz="0" w:space="0" w:color="auto" w:frame="1"/>
        </w:rPr>
        <w:instrText xml:space="preserve"> HYPERLINK "jl:31482402.6270900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98"/>
      <w:r>
        <w:rPr>
          <w:rStyle w:val="s3"/>
        </w:rPr>
        <w:t xml:space="preserve">); </w:t>
      </w:r>
      <w:hyperlink r:id="rId4032" w:history="1">
        <w:r>
          <w:rPr>
            <w:rStyle w:val="a3"/>
            <w:i/>
            <w:iCs/>
            <w:color w:val="000080"/>
            <w:u w:val="single"/>
            <w:bdr w:val="none" w:sz="0" w:space="0" w:color="auto" w:frame="1"/>
          </w:rPr>
          <w:t>Законом</w:t>
        </w:r>
      </w:hyperlink>
      <w:bookmarkEnd w:id="12543"/>
      <w:r>
        <w:rPr>
          <w:rStyle w:val="s3"/>
        </w:rPr>
        <w:t xml:space="preserve"> РК от 16.05.14 г. № 203-V (введены в действие по истечении шести месяцев после дня его первого официального </w:t>
      </w:r>
      <w:hyperlink r:id="rId4033" w:history="1">
        <w:r>
          <w:rPr>
            <w:rStyle w:val="a3"/>
            <w:i/>
            <w:iCs/>
            <w:color w:val="000080"/>
            <w:u w:val="single"/>
            <w:bdr w:val="none" w:sz="0" w:space="0" w:color="auto" w:frame="1"/>
          </w:rPr>
          <w:t>опубликования</w:t>
        </w:r>
      </w:hyperlink>
      <w:r>
        <w:rPr>
          <w:rStyle w:val="s3"/>
        </w:rPr>
        <w:t>) (</w:t>
      </w:r>
      <w:bookmarkStart w:id="12599" w:name="sub1004289180"/>
      <w:r>
        <w:rPr>
          <w:rStyle w:val="s9"/>
          <w:bdr w:val="none" w:sz="0" w:space="0" w:color="auto" w:frame="1"/>
        </w:rPr>
        <w:fldChar w:fldCharType="begin"/>
      </w:r>
      <w:r>
        <w:rPr>
          <w:rStyle w:val="s9"/>
          <w:bdr w:val="none" w:sz="0" w:space="0" w:color="auto" w:frame="1"/>
        </w:rPr>
        <w:instrText xml:space="preserve"> HYPERLINK "jl:31626385.6270902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599"/>
      <w:r>
        <w:rPr>
          <w:rStyle w:val="s3"/>
        </w:rPr>
        <w:t xml:space="preserve">); </w:t>
      </w:r>
      <w:hyperlink r:id="rId4034" w:history="1">
        <w:r>
          <w:rPr>
            <w:rStyle w:val="a3"/>
            <w:i/>
            <w:iCs/>
            <w:color w:val="000080"/>
            <w:u w:val="single"/>
            <w:bdr w:val="none" w:sz="0" w:space="0" w:color="auto" w:frame="1"/>
          </w:rPr>
          <w:t>Законом</w:t>
        </w:r>
      </w:hyperlink>
      <w:r>
        <w:rPr>
          <w:rStyle w:val="s3"/>
        </w:rPr>
        <w:t xml:space="preserve"> РК от 03.07.14 г. № 227-V (введены в действие с 1 января 2015 г.) (</w:t>
      </w:r>
      <w:bookmarkStart w:id="12600" w:name="sub1004337247"/>
      <w:r>
        <w:rPr>
          <w:rStyle w:val="s9"/>
          <w:bdr w:val="none" w:sz="0" w:space="0" w:color="auto" w:frame="1"/>
        </w:rPr>
        <w:fldChar w:fldCharType="begin"/>
      </w:r>
      <w:r>
        <w:rPr>
          <w:rStyle w:val="s9"/>
          <w:bdr w:val="none" w:sz="0" w:space="0" w:color="auto" w:frame="1"/>
        </w:rPr>
        <w:instrText xml:space="preserve"> HYPERLINK "jl:31637067.6270902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hyperlink r:id="rId4035"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hyperlink r:id="rId4036" w:history="1">
        <w:r>
          <w:rPr>
            <w:rStyle w:val="a3"/>
            <w:i/>
            <w:iCs/>
            <w:color w:val="000080"/>
            <w:u w:val="single"/>
            <w:bdr w:val="none" w:sz="0" w:space="0" w:color="auto" w:frame="1"/>
          </w:rPr>
          <w:t>см. стар. ред.</w:t>
        </w:r>
      </w:hyperlink>
      <w:bookmarkEnd w:id="12600"/>
      <w:r>
        <w:rPr>
          <w:rStyle w:val="s3"/>
        </w:rPr>
        <w:t xml:space="preserve">); </w:t>
      </w:r>
      <w:hyperlink r:id="rId4037" w:history="1">
        <w:r>
          <w:rPr>
            <w:rStyle w:val="a3"/>
            <w:i/>
            <w:iCs/>
            <w:color w:val="000080"/>
            <w:u w:val="single"/>
            <w:bdr w:val="none" w:sz="0" w:space="0" w:color="auto" w:frame="1"/>
          </w:rPr>
          <w:t>Законом</w:t>
        </w:r>
      </w:hyperlink>
      <w:r>
        <w:rPr>
          <w:rStyle w:val="s3"/>
        </w:rPr>
        <w:t xml:space="preserve"> РК от 03.12.15 г. № 432-V (введены в действие с 1 января 2016 г.) (</w:t>
      </w:r>
      <w:bookmarkStart w:id="12601" w:name="sub1004918203"/>
      <w:r>
        <w:rPr>
          <w:rStyle w:val="s9"/>
          <w:bdr w:val="none" w:sz="0" w:space="0" w:color="auto" w:frame="1"/>
        </w:rPr>
        <w:fldChar w:fldCharType="begin"/>
      </w:r>
      <w:r>
        <w:rPr>
          <w:rStyle w:val="s9"/>
          <w:bdr w:val="none" w:sz="0" w:space="0" w:color="auto" w:frame="1"/>
        </w:rPr>
        <w:instrText xml:space="preserve"> HYPERLINK "jl:39605522.6270902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01"/>
      <w:r>
        <w:rPr>
          <w:rStyle w:val="s3"/>
        </w:rPr>
        <w:t>)</w:t>
      </w:r>
    </w:p>
    <w:p w:rsidR="00057B03" w:rsidRDefault="00057B03">
      <w:pPr>
        <w:jc w:val="both"/>
        <w:divId w:val="1841962190"/>
      </w:pPr>
      <w:r>
        <w:rPr>
          <w:rStyle w:val="s3"/>
        </w:rPr>
        <w:t xml:space="preserve">Часть первая подпункта 2 </w:t>
      </w:r>
      <w:hyperlink r:id="rId4038" w:history="1">
        <w:r>
          <w:rPr>
            <w:rStyle w:val="a3"/>
            <w:i/>
            <w:iCs/>
            <w:color w:val="000080"/>
            <w:u w:val="single"/>
            <w:bdr w:val="none" w:sz="0" w:space="0" w:color="auto" w:frame="1"/>
          </w:rPr>
          <w:t>введена в действие</w:t>
        </w:r>
      </w:hyperlink>
      <w:r>
        <w:rPr>
          <w:rStyle w:val="s3"/>
        </w:rPr>
        <w:t xml:space="preserve"> с 1 января 2013 г.</w:t>
      </w:r>
    </w:p>
    <w:p w:rsidR="00057B03" w:rsidRDefault="00057B03">
      <w:pPr>
        <w:ind w:firstLine="400"/>
        <w:jc w:val="both"/>
        <w:divId w:val="1841962190"/>
      </w:pPr>
      <w:r>
        <w:rPr>
          <w:rStyle w:val="s0"/>
        </w:rPr>
        <w:t>2) внеплановые - налоговые проверки, не указанные в подпункте 1) настоящего пункта, в том числе осуществляемые:</w:t>
      </w:r>
    </w:p>
    <w:p w:rsidR="00057B03" w:rsidRDefault="00057B03">
      <w:pPr>
        <w:ind w:firstLine="400"/>
        <w:jc w:val="both"/>
        <w:divId w:val="1841962190"/>
      </w:pPr>
      <w:r>
        <w:rPr>
          <w:rStyle w:val="s0"/>
        </w:rPr>
        <w:t>по заявлению самого налогоплательщика (налогового агента);</w:t>
      </w:r>
    </w:p>
    <w:p w:rsidR="00057B03" w:rsidRDefault="00057B03">
      <w:pPr>
        <w:ind w:firstLine="400"/>
        <w:jc w:val="both"/>
        <w:divId w:val="1841962190"/>
      </w:pPr>
      <w:r>
        <w:rPr>
          <w:rStyle w:val="s0"/>
        </w:rPr>
        <w:t xml:space="preserve">по заявлению налогоплательщика для подтверждения достоверности превышения налога на добавленную стоимость, представляемому в связи с применением им </w:t>
      </w:r>
      <w:hyperlink r:id="rId4039" w:history="1">
        <w:r>
          <w:rPr>
            <w:rStyle w:val="a3"/>
            <w:color w:val="000080"/>
            <w:u w:val="single"/>
          </w:rPr>
          <w:t>пунктов 1 и 2 статьи 273-1</w:t>
        </w:r>
      </w:hyperlink>
      <w:r>
        <w:rPr>
          <w:rStyle w:val="s0"/>
        </w:rPr>
        <w:t xml:space="preserve"> настоящего Кодекса. При этом указанные заявления могут быть поданы до даты:</w:t>
      </w:r>
    </w:p>
    <w:p w:rsidR="00057B03" w:rsidRDefault="00057B03">
      <w:pPr>
        <w:ind w:firstLine="400"/>
        <w:jc w:val="both"/>
        <w:divId w:val="1841962190"/>
      </w:pPr>
      <w:r>
        <w:rPr>
          <w:rStyle w:val="s0"/>
        </w:rPr>
        <w:t>принятия в эксплуатацию зданий и сооружений производственного назначения;</w:t>
      </w:r>
    </w:p>
    <w:p w:rsidR="00057B03" w:rsidRDefault="00057B03">
      <w:pPr>
        <w:ind w:firstLine="400"/>
        <w:jc w:val="both"/>
        <w:divId w:val="1841962190"/>
      </w:pPr>
      <w:r>
        <w:rPr>
          <w:rStyle w:val="s0"/>
        </w:rPr>
        <w:t>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057B03" w:rsidRDefault="00057B03">
      <w:pPr>
        <w:ind w:firstLine="400"/>
        <w:jc w:val="both"/>
        <w:divId w:val="1841962190"/>
      </w:pPr>
      <w:r>
        <w:rPr>
          <w:rStyle w:val="s0"/>
        </w:rPr>
        <w:t xml:space="preserve">по основаниям, предусмотренным </w:t>
      </w:r>
      <w:bookmarkStart w:id="12602" w:name="sub1004101133"/>
      <w:r>
        <w:fldChar w:fldCharType="begin"/>
      </w:r>
      <w:r>
        <w:instrText xml:space="preserve"> HYPERLINK "jl:31575852.1220000 " </w:instrText>
      </w:r>
      <w:r>
        <w:fldChar w:fldCharType="separate"/>
      </w:r>
      <w:r>
        <w:rPr>
          <w:rStyle w:val="a3"/>
          <w:color w:val="000080"/>
          <w:u w:val="single"/>
        </w:rPr>
        <w:t>Уголовно-процессуальным кодексом</w:t>
      </w:r>
      <w:r>
        <w:fldChar w:fldCharType="end"/>
      </w:r>
      <w:bookmarkEnd w:id="12602"/>
      <w:r>
        <w:rPr>
          <w:rStyle w:val="s0"/>
        </w:rPr>
        <w:t xml:space="preserve"> Республики Казахстан;</w:t>
      </w:r>
    </w:p>
    <w:p w:rsidR="00057B03" w:rsidRDefault="00057B03">
      <w:pPr>
        <w:jc w:val="both"/>
        <w:divId w:val="1841962190"/>
      </w:pPr>
      <w:r>
        <w:rPr>
          <w:rStyle w:val="s3"/>
        </w:rPr>
        <w:t xml:space="preserve">См.: </w:t>
      </w:r>
      <w:bookmarkStart w:id="12603" w:name="sub1003435463"/>
      <w:r>
        <w:rPr>
          <w:rStyle w:val="s9"/>
          <w:bdr w:val="none" w:sz="0" w:space="0" w:color="auto" w:frame="1"/>
        </w:rPr>
        <w:fldChar w:fldCharType="begin"/>
      </w:r>
      <w:r>
        <w:rPr>
          <w:rStyle w:val="s9"/>
          <w:bdr w:val="none" w:sz="0" w:space="0" w:color="auto" w:frame="1"/>
        </w:rPr>
        <w:instrText xml:space="preserve"> HYPERLINK "jl:31345870.1600 " </w:instrText>
      </w:r>
      <w:r>
        <w:rPr>
          <w:rStyle w:val="s9"/>
          <w:bdr w:val="none" w:sz="0" w:space="0" w:color="auto" w:frame="1"/>
        </w:rPr>
        <w:fldChar w:fldCharType="separate"/>
      </w:r>
      <w:r>
        <w:rPr>
          <w:rStyle w:val="a3"/>
          <w:i/>
          <w:iCs/>
          <w:color w:val="000080"/>
          <w:u w:val="single"/>
          <w:bdr w:val="none" w:sz="0" w:space="0" w:color="auto" w:frame="1"/>
        </w:rPr>
        <w:t>Нормативное постановление</w:t>
      </w:r>
      <w:r>
        <w:rPr>
          <w:rStyle w:val="s9"/>
          <w:bdr w:val="none" w:sz="0" w:space="0" w:color="auto" w:frame="1"/>
        </w:rPr>
        <w:fldChar w:fldCharType="end"/>
      </w:r>
      <w:bookmarkEnd w:id="12603"/>
      <w:r>
        <w:rPr>
          <w:rStyle w:val="s3"/>
        </w:rPr>
        <w:t xml:space="preserve"> ВС РК от 27 февраля 2013 года № 1 «О судебной практике применения налогового законодательства»</w:t>
      </w:r>
    </w:p>
    <w:p w:rsidR="00057B03" w:rsidRDefault="00057B03">
      <w:pPr>
        <w:ind w:firstLine="400"/>
        <w:jc w:val="both"/>
        <w:divId w:val="1841962190"/>
      </w:pPr>
      <w:r>
        <w:rPr>
          <w:rStyle w:val="s0"/>
        </w:rPr>
        <w:t>в случае представления налогоплательщиком (налоговым агентом) дополнительной налоговой отчетности за ранее проверенный налоговый период с целью проверки достоверности отраженных сведений в такой дополнительной налоговой отчетности;</w:t>
      </w:r>
    </w:p>
    <w:p w:rsidR="00057B03" w:rsidRDefault="00057B03">
      <w:pPr>
        <w:ind w:firstLine="400"/>
        <w:jc w:val="both"/>
        <w:divId w:val="1841962190"/>
      </w:pPr>
      <w:r>
        <w:rPr>
          <w:rStyle w:val="s0"/>
        </w:rPr>
        <w:t>в случае получения ответа, не поступившего в ходе предыдущей налоговой проверки, по ранее направленным запросам налоговых органов;</w:t>
      </w:r>
    </w:p>
    <w:p w:rsidR="00057B03" w:rsidRDefault="00057B03">
      <w:pPr>
        <w:ind w:firstLine="400"/>
        <w:jc w:val="both"/>
        <w:divId w:val="1841962190"/>
      </w:pPr>
      <w:r>
        <w:rPr>
          <w:rStyle w:val="s0"/>
        </w:rPr>
        <w:t xml:space="preserve">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установленном </w:t>
      </w:r>
      <w:hyperlink r:id="rId4040" w:history="1">
        <w:r>
          <w:rPr>
            <w:rStyle w:val="a3"/>
            <w:color w:val="000080"/>
            <w:u w:val="single"/>
          </w:rPr>
          <w:t>статьей 608</w:t>
        </w:r>
      </w:hyperlink>
      <w:r>
        <w:rPr>
          <w:rStyle w:val="s0"/>
        </w:rPr>
        <w:t xml:space="preserve"> настоящего Кодекса;</w:t>
      </w:r>
    </w:p>
    <w:p w:rsidR="00057B03" w:rsidRDefault="00057B03">
      <w:pPr>
        <w:ind w:firstLine="400"/>
        <w:jc w:val="both"/>
        <w:divId w:val="1841962190"/>
      </w:pPr>
      <w:r>
        <w:rPr>
          <w:rStyle w:val="s0"/>
        </w:rPr>
        <w:t>в связи с реорганизацией путем разделения или ликвидацией юридического лица-резидента, структурного подразделения юридического лица-нерезидента;</w:t>
      </w:r>
    </w:p>
    <w:p w:rsidR="00057B03" w:rsidRDefault="00057B03">
      <w:pPr>
        <w:ind w:firstLine="400"/>
        <w:jc w:val="both"/>
        <w:divId w:val="1841962190"/>
      </w:pPr>
      <w:r>
        <w:rPr>
          <w:rStyle w:val="s0"/>
        </w:rPr>
        <w:t>в связи с прекращением юридическим лицом-нерезидентом деятельности в Республике Казахстан, осуществляемой через постоянное учреждение;</w:t>
      </w:r>
    </w:p>
    <w:p w:rsidR="00057B03" w:rsidRDefault="00057B03">
      <w:pPr>
        <w:ind w:firstLine="400"/>
        <w:jc w:val="both"/>
        <w:divId w:val="1841962190"/>
      </w:pPr>
      <w:r>
        <w:rPr>
          <w:rStyle w:val="s0"/>
        </w:rPr>
        <w:t>в связи с прекращением деятельности индивидуального предпринимателя, частного нотариуса, адвоката;</w:t>
      </w:r>
    </w:p>
    <w:p w:rsidR="00057B03" w:rsidRDefault="00057B03">
      <w:pPr>
        <w:ind w:firstLine="400"/>
        <w:jc w:val="both"/>
        <w:divId w:val="1841962190"/>
      </w:pPr>
      <w:r>
        <w:rPr>
          <w:rStyle w:val="s0"/>
        </w:rPr>
        <w:t>в связи со снятием с регистрационного учета по налогу на добавленную стоимость на основании налогового заявления налогоплательщика;</w:t>
      </w:r>
    </w:p>
    <w:p w:rsidR="00057B03" w:rsidRDefault="00057B03">
      <w:pPr>
        <w:ind w:firstLine="400"/>
        <w:jc w:val="both"/>
        <w:divId w:val="1841962190"/>
      </w:pPr>
      <w:r>
        <w:rPr>
          <w:rStyle w:val="s0"/>
        </w:rPr>
        <w:t>в связи с истечением срока действия контракта на недропользование;</w:t>
      </w:r>
    </w:p>
    <w:p w:rsidR="00057B03" w:rsidRDefault="00057B03">
      <w:pPr>
        <w:ind w:firstLine="400"/>
        <w:jc w:val="both"/>
        <w:divId w:val="1841962190"/>
      </w:pPr>
      <w:r>
        <w:rPr>
          <w:rStyle w:val="s0"/>
        </w:rPr>
        <w:t>по вопросам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bookmarkStart w:id="12604" w:name="sub1001210338"/>
    <w:p w:rsidR="00057B03" w:rsidRDefault="00057B03">
      <w:pPr>
        <w:jc w:val="both"/>
        <w:divId w:val="1841962190"/>
      </w:pPr>
      <w:r>
        <w:fldChar w:fldCharType="begin"/>
      </w:r>
      <w:r>
        <w:instrText xml:space="preserve"> HYPERLINK "jl:30500223.0 " </w:instrText>
      </w:r>
      <w:r>
        <w:fldChar w:fldCharType="separate"/>
      </w:r>
      <w:r>
        <w:rPr>
          <w:rStyle w:val="a3"/>
          <w:rFonts w:ascii="Wingdings" w:hAnsi="Wingdings"/>
          <w:i/>
          <w:iCs/>
          <w:color w:val="000080"/>
          <w:u w:val="single"/>
        </w:rPr>
        <w:t>*</w:t>
      </w:r>
      <w:r>
        <w:fldChar w:fldCharType="end"/>
      </w:r>
      <w:bookmarkEnd w:id="12604"/>
    </w:p>
    <w:p w:rsidR="00057B03" w:rsidRDefault="00057B03">
      <w:pPr>
        <w:ind w:firstLine="400"/>
        <w:jc w:val="both"/>
        <w:divId w:val="1841962190"/>
      </w:pPr>
      <w:r>
        <w:rPr>
          <w:rStyle w:val="s0"/>
        </w:rPr>
        <w:t>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p w:rsidR="00057B03" w:rsidRDefault="00057B03">
      <w:pPr>
        <w:ind w:firstLine="400"/>
        <w:jc w:val="both"/>
        <w:divId w:val="1841962190"/>
      </w:pPr>
      <w:r>
        <w:rPr>
          <w:rStyle w:val="s0"/>
        </w:rPr>
        <w:t>на основании требования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057B03" w:rsidRDefault="00057B03">
      <w:pPr>
        <w:ind w:firstLine="400"/>
        <w:jc w:val="both"/>
        <w:divId w:val="1841962190"/>
      </w:pPr>
      <w:r>
        <w:rPr>
          <w:rStyle w:val="s0"/>
        </w:rPr>
        <w:t xml:space="preserve">на основании </w:t>
      </w:r>
      <w:hyperlink r:id="rId4041" w:history="1">
        <w:r>
          <w:rPr>
            <w:rStyle w:val="a3"/>
            <w:color w:val="000080"/>
            <w:u w:val="single"/>
          </w:rPr>
          <w:t>налогового заявления</w:t>
        </w:r>
      </w:hyperlink>
      <w:bookmarkEnd w:id="5653"/>
      <w:r>
        <w:rPr>
          <w:rStyle w:val="s0"/>
        </w:rPr>
        <w:t xml:space="preserve"> нерезидента на возврат уплаченного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налогообложения;</w:t>
      </w:r>
    </w:p>
    <w:p w:rsidR="00057B03" w:rsidRDefault="00057B03">
      <w:pPr>
        <w:ind w:firstLine="400"/>
        <w:jc w:val="both"/>
        <w:divId w:val="1841962190"/>
      </w:pPr>
      <w:r>
        <w:rPr>
          <w:rStyle w:val="s0"/>
        </w:rPr>
        <w:t>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rsidR="00057B03" w:rsidRDefault="00057B03">
      <w:pPr>
        <w:ind w:firstLine="400"/>
        <w:jc w:val="both"/>
        <w:divId w:val="1841962190"/>
      </w:pPr>
      <w:r>
        <w:rPr>
          <w:rStyle w:val="s0"/>
        </w:rPr>
        <w:t>по вопросам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w:t>
      </w:r>
    </w:p>
    <w:p w:rsidR="00057B03" w:rsidRDefault="00057B03">
      <w:pPr>
        <w:autoSpaceDE w:val="0"/>
        <w:autoSpaceDN w:val="0"/>
        <w:ind w:firstLine="426"/>
        <w:jc w:val="both"/>
        <w:divId w:val="1841962190"/>
      </w:pPr>
      <w: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057B03" w:rsidRDefault="00057B03">
      <w:pPr>
        <w:ind w:firstLine="400"/>
        <w:jc w:val="both"/>
        <w:divId w:val="1841962190"/>
      </w:pPr>
      <w:r>
        <w:rPr>
          <w:rStyle w:val="s0"/>
        </w:rPr>
        <w:t>в связи с жалобой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 по вопросам, отраженным в такой жалобе;</w:t>
      </w:r>
    </w:p>
    <w:p w:rsidR="00057B03" w:rsidRDefault="00057B03">
      <w:pPr>
        <w:ind w:firstLine="400"/>
        <w:jc w:val="both"/>
        <w:divId w:val="1841962190"/>
      </w:pPr>
      <w:r>
        <w:rPr>
          <w:rStyle w:val="s0"/>
        </w:rPr>
        <w:t>в связи с обращением нерезидента о повторном рассмотрении налогового заявления на возврат уплаченного подоходного налога из бюджета или условного банковского вклада в соответствии с положениями международного договора об избежании двойного налогообложения;</w:t>
      </w:r>
    </w:p>
    <w:p w:rsidR="00057B03" w:rsidRDefault="00057B03">
      <w:pPr>
        <w:ind w:firstLine="400"/>
        <w:jc w:val="both"/>
        <w:divId w:val="1841962190"/>
      </w:pPr>
      <w:r>
        <w:rPr>
          <w:rStyle w:val="s0"/>
        </w:rPr>
        <w:t>по вопросу устранения нарушений, по которым лицензиаром было приостановлено действие лицензии;</w:t>
      </w:r>
    </w:p>
    <w:p w:rsidR="00057B03" w:rsidRDefault="00057B03">
      <w:pPr>
        <w:ind w:firstLine="400"/>
        <w:jc w:val="both"/>
        <w:divId w:val="1841962190"/>
      </w:pPr>
      <w:r>
        <w:rPr>
          <w:rStyle w:val="s0"/>
        </w:rPr>
        <w:t>по вопросам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Таможенного союза;</w:t>
      </w:r>
    </w:p>
    <w:p w:rsidR="00057B03" w:rsidRDefault="00057B03">
      <w:pPr>
        <w:ind w:firstLine="400"/>
        <w:jc w:val="both"/>
        <w:divId w:val="1841962190"/>
      </w:pPr>
      <w:r>
        <w:rPr>
          <w:rStyle w:val="s0"/>
        </w:rPr>
        <w:t>по вопросам постановки на регистрационный учет в налоговых органах;</w:t>
      </w:r>
    </w:p>
    <w:p w:rsidR="00057B03" w:rsidRDefault="00057B03">
      <w:pPr>
        <w:ind w:firstLine="400"/>
        <w:jc w:val="both"/>
        <w:divId w:val="1841962190"/>
      </w:pPr>
      <w:r>
        <w:rPr>
          <w:rStyle w:val="s0"/>
        </w:rPr>
        <w:t>по вопросам наличия контрольно-кассовых машин;</w:t>
      </w:r>
    </w:p>
    <w:p w:rsidR="00057B03" w:rsidRDefault="00057B03">
      <w:pPr>
        <w:ind w:firstLine="400"/>
        <w:jc w:val="both"/>
        <w:divId w:val="1841962190"/>
      </w:pPr>
      <w:r>
        <w:rPr>
          <w:rStyle w:val="s0"/>
        </w:rPr>
        <w:t>по вопросам наличия оборудования (устройства), предназначенного для осуществления платежей с использованием платежных карточек;</w:t>
      </w:r>
    </w:p>
    <w:p w:rsidR="00057B03" w:rsidRDefault="00057B03">
      <w:pPr>
        <w:ind w:firstLine="400"/>
        <w:jc w:val="both"/>
        <w:divId w:val="1841962190"/>
      </w:pPr>
      <w:r>
        <w:rPr>
          <w:rStyle w:val="s0"/>
        </w:rPr>
        <w:t>по вопросам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57B03" w:rsidRDefault="00057B03">
      <w:pPr>
        <w:ind w:firstLine="400"/>
        <w:jc w:val="both"/>
        <w:divId w:val="1841962190"/>
      </w:pPr>
      <w:r>
        <w:rPr>
          <w:rStyle w:val="s0"/>
        </w:rPr>
        <w:t>по вопросам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57B03" w:rsidRDefault="00057B03">
      <w:pPr>
        <w:ind w:firstLine="400"/>
        <w:jc w:val="both"/>
        <w:divId w:val="1841962190"/>
      </w:pPr>
      <w:r>
        <w:rPr>
          <w:rStyle w:val="s0"/>
        </w:rPr>
        <w:t>по вопросам соблюдения порядка применения контрольно-кассовых машин;</w:t>
      </w:r>
    </w:p>
    <w:p w:rsidR="00057B03" w:rsidRDefault="00057B03">
      <w:pPr>
        <w:ind w:firstLine="400"/>
        <w:jc w:val="both"/>
        <w:divId w:val="1841962190"/>
      </w:pPr>
      <w:r>
        <w:rPr>
          <w:rStyle w:val="s0"/>
        </w:rPr>
        <w:t xml:space="preserve">по вопросам соблюдения </w:t>
      </w:r>
      <w:hyperlink r:id="rId4042" w:history="1">
        <w:r>
          <w:rPr>
            <w:rStyle w:val="a3"/>
            <w:color w:val="000080"/>
            <w:u w:val="single"/>
          </w:rPr>
          <w:t>правил лицензирования</w:t>
        </w:r>
      </w:hyperlink>
      <w:r>
        <w:rPr>
          <w:rStyle w:val="s0"/>
        </w:rPr>
        <w:t xml:space="preserve"> и условий производства, хранения и реализации отдельных видов подакцизных товаров;</w:t>
      </w:r>
    </w:p>
    <w:p w:rsidR="00057B03" w:rsidRDefault="00057B03">
      <w:pPr>
        <w:ind w:firstLine="400"/>
        <w:jc w:val="both"/>
        <w:divId w:val="1841962190"/>
      </w:pPr>
      <w:r>
        <w:rPr>
          <w:rStyle w:val="s0"/>
        </w:rPr>
        <w:t>по вопросам исполнения распоряжения, вынесенного налоговым органом, о приостановлении расходных операций по кассе;</w:t>
      </w:r>
    </w:p>
    <w:p w:rsidR="00057B03" w:rsidRDefault="00057B03">
      <w:pPr>
        <w:ind w:firstLine="400"/>
        <w:jc w:val="both"/>
        <w:divId w:val="1841962190"/>
      </w:pPr>
      <w:r>
        <w:rPr>
          <w:rStyle w:val="s0"/>
        </w:rPr>
        <w:t>на основании решения уполномоченного органа;</w:t>
      </w:r>
    </w:p>
    <w:p w:rsidR="00057B03" w:rsidRDefault="00057B03">
      <w:pPr>
        <w:ind w:firstLine="400"/>
        <w:jc w:val="both"/>
        <w:divId w:val="1841962190"/>
      </w:pPr>
      <w:r>
        <w:rPr>
          <w:rStyle w:val="s0"/>
        </w:rPr>
        <w:t>на основании решения налогового органа в случаях, установленных настоящей статьей.</w:t>
      </w:r>
    </w:p>
    <w:p w:rsidR="00057B03" w:rsidRDefault="00057B03">
      <w:pPr>
        <w:ind w:firstLine="400"/>
        <w:jc w:val="both"/>
        <w:divId w:val="1841962190"/>
      </w:pPr>
      <w:r>
        <w:rPr>
          <w:rStyle w:val="s0"/>
        </w:rPr>
        <w:t>Внеплановые проверки, указанные в подпункте 2) настоящего пункта, могут осуществляться за ранее проверенный период.</w:t>
      </w:r>
    </w:p>
    <w:p w:rsidR="00057B03" w:rsidRDefault="00057B03">
      <w:pPr>
        <w:jc w:val="both"/>
        <w:divId w:val="1841962190"/>
      </w:pPr>
      <w:r>
        <w:rPr>
          <w:rStyle w:val="s3"/>
        </w:rPr>
        <w:t xml:space="preserve">Часть третья подпункта 2 </w:t>
      </w:r>
      <w:hyperlink r:id="rId4043" w:history="1">
        <w:r>
          <w:rPr>
            <w:rStyle w:val="a3"/>
            <w:i/>
            <w:iCs/>
            <w:color w:val="000080"/>
            <w:u w:val="single"/>
            <w:bdr w:val="none" w:sz="0" w:space="0" w:color="auto" w:frame="1"/>
          </w:rPr>
          <w:t>введена в действие</w:t>
        </w:r>
      </w:hyperlink>
      <w:bookmarkEnd w:id="4192"/>
      <w:r>
        <w:rPr>
          <w:rStyle w:val="s3"/>
        </w:rPr>
        <w:t xml:space="preserve"> с 1 июля 2010 года</w:t>
      </w:r>
    </w:p>
    <w:p w:rsidR="00057B03" w:rsidRDefault="00057B03">
      <w:pPr>
        <w:ind w:firstLine="400"/>
        <w:jc w:val="both"/>
        <w:divId w:val="1841962190"/>
      </w:pPr>
      <w:r>
        <w:rPr>
          <w:rStyle w:val="s0"/>
        </w:rPr>
        <w:t>При этом внеплановые проверки за ранее проверенный период, за исключением налоговых проверок, проводимых по заявлению самого налогоплательщика (налогового агента), требованию о возврате превышения налога на добавленную стоимость, указанному в декларации по налогу на добавленную стоимость, по основаниям, предусмотренным уголовно-процессуальным законодательством Республики Казахстан или в связи с жалобой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проводятся на основании решения уполномоченного органа.</w:t>
      </w:r>
    </w:p>
    <w:p w:rsidR="00057B03" w:rsidRDefault="00057B03">
      <w:pPr>
        <w:jc w:val="both"/>
        <w:divId w:val="1841962190"/>
      </w:pPr>
      <w:bookmarkStart w:id="12605" w:name="SUB627090100"/>
      <w:bookmarkEnd w:id="12605"/>
      <w:r>
        <w:rPr>
          <w:rStyle w:val="s3"/>
        </w:rPr>
        <w:t xml:space="preserve">Статья дополнена пунктом 9-1 в соответствии с </w:t>
      </w:r>
      <w:hyperlink r:id="rId4044" w:history="1">
        <w:r>
          <w:rPr>
            <w:rStyle w:val="a3"/>
            <w:i/>
            <w:iCs/>
            <w:color w:val="000080"/>
            <w:u w:val="single"/>
            <w:bdr w:val="none" w:sz="0" w:space="0" w:color="auto" w:frame="1"/>
          </w:rPr>
          <w:t>Законом</w:t>
        </w:r>
      </w:hyperlink>
      <w:bookmarkEnd w:id="12582"/>
      <w:r>
        <w:rPr>
          <w:rStyle w:val="s3"/>
        </w:rPr>
        <w:t xml:space="preserve"> РК от 05.12.13 г. № 152-V (введено в действие с 1 января 2014 г.); внесены изменения в соответствии с </w:t>
      </w:r>
      <w:bookmarkStart w:id="12606" w:name="sub1004065576"/>
      <w:r>
        <w:rPr>
          <w:rStyle w:val="s9"/>
          <w:bdr w:val="none" w:sz="0" w:space="0" w:color="auto" w:frame="1"/>
        </w:rPr>
        <w:fldChar w:fldCharType="begin"/>
      </w:r>
      <w:r>
        <w:rPr>
          <w:rStyle w:val="s9"/>
          <w:bdr w:val="none" w:sz="0" w:space="0" w:color="auto" w:frame="1"/>
        </w:rPr>
        <w:instrText xml:space="preserve"> HYPERLINK "jl:31568534.627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606"/>
      <w:r>
        <w:rPr>
          <w:rStyle w:val="s3"/>
        </w:rPr>
        <w:t xml:space="preserve"> РК от 18.06.14 г. № 210-V (введены в действие с 1 января 2015 г.) (</w:t>
      </w:r>
      <w:bookmarkStart w:id="12607" w:name="sub1004337188"/>
      <w:r>
        <w:rPr>
          <w:rStyle w:val="s9"/>
          <w:bdr w:val="none" w:sz="0" w:space="0" w:color="auto" w:frame="1"/>
        </w:rPr>
        <w:fldChar w:fldCharType="begin"/>
      </w:r>
      <w:r>
        <w:rPr>
          <w:rStyle w:val="s9"/>
          <w:bdr w:val="none" w:sz="0" w:space="0" w:color="auto" w:frame="1"/>
        </w:rPr>
        <w:instrText xml:space="preserve"> HYPERLINK "jl:31637067.627090100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hyperlink r:id="rId4045" w:history="1">
        <w:r>
          <w:rPr>
            <w:rStyle w:val="a3"/>
            <w:i/>
            <w:iCs/>
            <w:color w:val="000080"/>
            <w:u w:val="single"/>
            <w:bdr w:val="none" w:sz="0" w:space="0" w:color="auto" w:frame="1"/>
          </w:rPr>
          <w:t>Законом</w:t>
        </w:r>
      </w:hyperlink>
      <w:bookmarkEnd w:id="12545"/>
      <w:r>
        <w:rPr>
          <w:rStyle w:val="s3"/>
        </w:rPr>
        <w:t xml:space="preserve"> РК от 28.11.14 г. № 257-V (введены в действие с 1 января 2015 г.) (</w:t>
      </w:r>
      <w:hyperlink r:id="rId4046" w:history="1">
        <w:r>
          <w:rPr>
            <w:rStyle w:val="a3"/>
            <w:i/>
            <w:iCs/>
            <w:color w:val="000080"/>
            <w:u w:val="single"/>
            <w:bdr w:val="none" w:sz="0" w:space="0" w:color="auto" w:frame="1"/>
          </w:rPr>
          <w:t>см. стар. ред.</w:t>
        </w:r>
      </w:hyperlink>
      <w:bookmarkEnd w:id="12607"/>
      <w:r>
        <w:rPr>
          <w:rStyle w:val="s3"/>
        </w:rPr>
        <w:t xml:space="preserve">); </w:t>
      </w:r>
      <w:hyperlink r:id="rId4047" w:history="1">
        <w:r>
          <w:rPr>
            <w:rStyle w:val="a3"/>
            <w:i/>
            <w:iCs/>
            <w:color w:val="000080"/>
            <w:u w:val="single"/>
            <w:bdr w:val="none" w:sz="0" w:space="0" w:color="auto" w:frame="1"/>
          </w:rPr>
          <w:t>Законом</w:t>
        </w:r>
      </w:hyperlink>
      <w:bookmarkEnd w:id="12547"/>
      <w:r>
        <w:rPr>
          <w:rStyle w:val="s3"/>
        </w:rPr>
        <w:t xml:space="preserve"> РК от 03.12.15 г. № 432-V (введены в действие с 1 января 2016 г.) (</w:t>
      </w:r>
      <w:bookmarkStart w:id="12608" w:name="sub1004918202"/>
      <w:r>
        <w:rPr>
          <w:rStyle w:val="s9"/>
          <w:bdr w:val="none" w:sz="0" w:space="0" w:color="auto" w:frame="1"/>
        </w:rPr>
        <w:fldChar w:fldCharType="begin"/>
      </w:r>
      <w:r>
        <w:rPr>
          <w:rStyle w:val="s9"/>
          <w:bdr w:val="none" w:sz="0" w:space="0" w:color="auto" w:frame="1"/>
        </w:rPr>
        <w:instrText xml:space="preserve"> HYPERLINK "jl:39605522.627090100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08"/>
      <w:r>
        <w:rPr>
          <w:rStyle w:val="s3"/>
        </w:rPr>
        <w:t>)</w:t>
      </w:r>
    </w:p>
    <w:p w:rsidR="00057B03" w:rsidRDefault="00057B03">
      <w:pPr>
        <w:ind w:firstLine="400"/>
        <w:jc w:val="both"/>
        <w:divId w:val="1841962190"/>
      </w:pPr>
      <w:r>
        <w:rPr>
          <w:rStyle w:val="s0"/>
        </w:rPr>
        <w:t>9-1.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осуществляется проведение налоговых проверок по вопросам:</w:t>
      </w:r>
    </w:p>
    <w:p w:rsidR="00057B03" w:rsidRDefault="00057B03">
      <w:pPr>
        <w:ind w:firstLine="400"/>
        <w:jc w:val="both"/>
        <w:divId w:val="1841962190"/>
      </w:pPr>
      <w:r>
        <w:rPr>
          <w:rStyle w:val="s0"/>
        </w:rPr>
        <w:t>постановки на регистрационный учет в налоговых органах;</w:t>
      </w:r>
    </w:p>
    <w:p w:rsidR="00057B03" w:rsidRDefault="00057B03">
      <w:pPr>
        <w:ind w:firstLine="400"/>
        <w:jc w:val="both"/>
        <w:divId w:val="1841962190"/>
      </w:pPr>
      <w:r>
        <w:rPr>
          <w:rStyle w:val="s0"/>
        </w:rPr>
        <w:t>наличия контрольно-кассовых машин;</w:t>
      </w:r>
    </w:p>
    <w:p w:rsidR="00057B03" w:rsidRDefault="00057B03">
      <w:pPr>
        <w:ind w:firstLine="400"/>
        <w:jc w:val="both"/>
        <w:divId w:val="1841962190"/>
      </w:pPr>
      <w:r>
        <w:rPr>
          <w:rStyle w:val="s0"/>
        </w:rPr>
        <w:t>наличия оборудования (устройства), предназначенного для осуществления платежей с использованием платежных карточек;</w:t>
      </w:r>
    </w:p>
    <w:p w:rsidR="00057B03" w:rsidRDefault="00057B03">
      <w:pPr>
        <w:ind w:firstLine="400"/>
        <w:jc w:val="both"/>
        <w:divId w:val="1841962190"/>
      </w:pPr>
      <w:r>
        <w:rPr>
          <w:rStyle w:val="s0"/>
        </w:rPr>
        <w:t>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57B03" w:rsidRDefault="00057B03">
      <w:pPr>
        <w:ind w:firstLine="400"/>
        <w:jc w:val="both"/>
        <w:divId w:val="1841962190"/>
      </w:pPr>
      <w:r>
        <w:rPr>
          <w:rStyle w:val="s0"/>
        </w:rPr>
        <w:t>наличия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57B03" w:rsidRDefault="00057B03">
      <w:pPr>
        <w:ind w:firstLine="400"/>
        <w:jc w:val="both"/>
        <w:divId w:val="1841962190"/>
      </w:pPr>
      <w:r>
        <w:rPr>
          <w:rStyle w:val="s0"/>
        </w:rPr>
        <w:t>соблюдения порядка применения контрольно-кассовых машин;</w:t>
      </w:r>
    </w:p>
    <w:p w:rsidR="00057B03" w:rsidRDefault="00057B03">
      <w:pPr>
        <w:ind w:firstLine="400"/>
        <w:jc w:val="both"/>
        <w:divId w:val="1841962190"/>
      </w:pPr>
      <w:r>
        <w:rPr>
          <w:rStyle w:val="s0"/>
        </w:rPr>
        <w:t xml:space="preserve">соблюдения </w:t>
      </w:r>
      <w:hyperlink r:id="rId4048" w:history="1">
        <w:r>
          <w:rPr>
            <w:rStyle w:val="a3"/>
            <w:color w:val="000080"/>
            <w:u w:val="single"/>
          </w:rPr>
          <w:t>правил лицензирования</w:t>
        </w:r>
      </w:hyperlink>
      <w:r>
        <w:rPr>
          <w:rStyle w:val="s0"/>
        </w:rPr>
        <w:t xml:space="preserve"> и условий производства, хранения и реализации отдельных видов подакцизных товаров;</w:t>
      </w:r>
    </w:p>
    <w:p w:rsidR="00057B03" w:rsidRDefault="00057B03">
      <w:pPr>
        <w:ind w:firstLine="400"/>
        <w:jc w:val="both"/>
        <w:divId w:val="1841962190"/>
      </w:pPr>
      <w:r>
        <w:rPr>
          <w:rStyle w:val="s0"/>
        </w:rPr>
        <w:t>исполнения распоряжения, вынесенного налоговым органом о приостановлении расходных операций по кассе.</w:t>
      </w:r>
    </w:p>
    <w:p w:rsidR="00057B03" w:rsidRDefault="00057B03">
      <w:pPr>
        <w:ind w:firstLine="400"/>
        <w:jc w:val="both"/>
        <w:divId w:val="1841962190"/>
      </w:pPr>
      <w:bookmarkStart w:id="12609" w:name="SUB6271000"/>
      <w:bookmarkEnd w:id="12609"/>
      <w:r>
        <w:rPr>
          <w:rStyle w:val="s0"/>
        </w:rPr>
        <w:t xml:space="preserve">10. Налоговые органы вправе проверять структурные подразделения юридического лица независимо от проведения налоговой проверки самого юридического лица. </w:t>
      </w:r>
    </w:p>
    <w:p w:rsidR="00057B03" w:rsidRDefault="00057B03">
      <w:pPr>
        <w:ind w:firstLine="400"/>
        <w:jc w:val="both"/>
        <w:divId w:val="1841962190"/>
      </w:pPr>
      <w:r>
        <w:rPr>
          <w:rStyle w:val="s0"/>
        </w:rPr>
        <w:t>При снятии с учетной регистрации структурного подразделения юридического лица-резидента ликвидационная налоговая проверка не проводится, за исключением случаев представления налогоплательщиком налогового заявления на проведение налоговой проверки в связи с ликвидацией структурного подразделения.</w:t>
      </w:r>
    </w:p>
    <w:p w:rsidR="00057B03" w:rsidRDefault="00057B03">
      <w:pPr>
        <w:jc w:val="both"/>
        <w:divId w:val="1841962190"/>
      </w:pPr>
      <w:bookmarkStart w:id="12610" w:name="SUB6271100"/>
      <w:bookmarkEnd w:id="12610"/>
      <w:r>
        <w:rPr>
          <w:rStyle w:val="s3"/>
        </w:rPr>
        <w:t xml:space="preserve">См. изменения в пункт 11 - </w:t>
      </w:r>
      <w:hyperlink r:id="rId4049" w:history="1">
        <w:r>
          <w:rPr>
            <w:rStyle w:val="a3"/>
            <w:i/>
            <w:iCs/>
            <w:color w:val="000080"/>
            <w:u w:val="single"/>
            <w:bdr w:val="none" w:sz="0" w:space="0" w:color="auto" w:frame="1"/>
          </w:rPr>
          <w:t>Закон</w:t>
        </w:r>
      </w:hyperlink>
      <w:bookmarkEnd w:id="12591"/>
      <w:r>
        <w:rPr>
          <w:rStyle w:val="s3"/>
        </w:rPr>
        <w:t xml:space="preserve"> РК от 29.12.14 г. № 269-V (вводятся в действие с 1 января 2020 года)</w:t>
      </w:r>
    </w:p>
    <w:p w:rsidR="00057B03" w:rsidRDefault="00057B03">
      <w:pPr>
        <w:ind w:firstLine="400"/>
        <w:jc w:val="both"/>
        <w:divId w:val="1841962190"/>
      </w:pPr>
      <w:r>
        <w:rPr>
          <w:rStyle w:val="s0"/>
        </w:rPr>
        <w:t xml:space="preserve">11. Период, подлежащий документальной проверке, не должен превышать срок исковой давности, установленный в соответствии со </w:t>
      </w:r>
      <w:hyperlink r:id="rId4050" w:history="1">
        <w:r>
          <w:rPr>
            <w:rStyle w:val="a3"/>
            <w:color w:val="000080"/>
            <w:u w:val="single"/>
          </w:rPr>
          <w:t>статьей 46</w:t>
        </w:r>
      </w:hyperlink>
      <w:r>
        <w:rPr>
          <w:rStyle w:val="s0"/>
        </w:rPr>
        <w:t xml:space="preserve"> настоящего Кодекса.</w:t>
      </w:r>
    </w:p>
    <w:p w:rsidR="00057B03" w:rsidRDefault="00057B03">
      <w:pPr>
        <w:jc w:val="both"/>
        <w:divId w:val="1841962190"/>
      </w:pPr>
      <w:bookmarkStart w:id="12611" w:name="SUB6271200"/>
      <w:bookmarkEnd w:id="12611"/>
      <w:r>
        <w:rPr>
          <w:rStyle w:val="s3"/>
        </w:rPr>
        <w:t xml:space="preserve">В пункт 12 внесены изменения в соответствии с </w:t>
      </w:r>
      <w:hyperlink r:id="rId4051" w:history="1">
        <w:r>
          <w:rPr>
            <w:rStyle w:val="a3"/>
            <w:i/>
            <w:iCs/>
            <w:color w:val="000080"/>
            <w:u w:val="single"/>
            <w:bdr w:val="none" w:sz="0" w:space="0" w:color="auto" w:frame="1"/>
          </w:rPr>
          <w:t>Законом</w:t>
        </w:r>
      </w:hyperlink>
      <w:bookmarkEnd w:id="12569"/>
      <w:r>
        <w:rPr>
          <w:rStyle w:val="s3"/>
        </w:rPr>
        <w:t xml:space="preserve"> РК от 03.07.14 г. № 227-V (введены в действие с 1 января 2015 г.) (</w:t>
      </w:r>
      <w:bookmarkStart w:id="12612" w:name="sub1004337248"/>
      <w:r>
        <w:rPr>
          <w:rStyle w:val="s9"/>
          <w:bdr w:val="none" w:sz="0" w:space="0" w:color="auto" w:frame="1"/>
        </w:rPr>
        <w:fldChar w:fldCharType="begin"/>
      </w:r>
      <w:r>
        <w:rPr>
          <w:rStyle w:val="s9"/>
          <w:bdr w:val="none" w:sz="0" w:space="0" w:color="auto" w:frame="1"/>
        </w:rPr>
        <w:instrText xml:space="preserve"> HYPERLINK "jl:31637067.6271200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12"/>
      <w:r>
        <w:rPr>
          <w:rStyle w:val="s3"/>
        </w:rPr>
        <w:t>)</w:t>
      </w:r>
    </w:p>
    <w:p w:rsidR="00057B03" w:rsidRDefault="00057B03">
      <w:pPr>
        <w:autoSpaceDE w:val="0"/>
        <w:autoSpaceDN w:val="0"/>
        <w:ind w:firstLine="426"/>
        <w:jc w:val="both"/>
        <w:divId w:val="1841962190"/>
      </w:pPr>
      <w:r>
        <w:t xml:space="preserve">12. В случае выявления </w:t>
      </w:r>
      <w:r>
        <w:rPr>
          <w:rStyle w:val="s0"/>
        </w:rPr>
        <w:t xml:space="preserve">налоговыми органами </w:t>
      </w:r>
      <w:r>
        <w:t xml:space="preserve">по результатам камерального контроля нарушений по вопросам определения налогового обязательства по операциям с налогоплательщиком, признанным лжепредприятием, и (или)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проверки по данным вопросам за налоговый период, в котором совершены такие операции и (или) действие (действия), не могут производиться до направления налогоплательщику уведомления об устранении нарушений, выявленных </w:t>
      </w:r>
      <w:r>
        <w:rPr>
          <w:rStyle w:val="s0"/>
        </w:rPr>
        <w:t xml:space="preserve">налоговыми органами </w:t>
      </w:r>
      <w:r>
        <w:t xml:space="preserve">по результатам камерального контроля, и истечения срока, установленного </w:t>
      </w:r>
      <w:hyperlink r:id="rId4052" w:history="1">
        <w:r>
          <w:rPr>
            <w:rStyle w:val="a3"/>
            <w:color w:val="000080"/>
            <w:u w:val="single"/>
          </w:rPr>
          <w:t>пунктом 2 статьи 608</w:t>
        </w:r>
      </w:hyperlink>
      <w:bookmarkEnd w:id="11275"/>
      <w:r>
        <w:t xml:space="preserve"> настоящего Кодекса.</w:t>
      </w:r>
    </w:p>
    <w:bookmarkStart w:id="12613" w:name="sub1000984802"/>
    <w:p w:rsidR="00057B03" w:rsidRDefault="00057B03">
      <w:pPr>
        <w:ind w:firstLine="400"/>
        <w:jc w:val="both"/>
        <w:divId w:val="1841962190"/>
      </w:pPr>
      <w:r>
        <w:fldChar w:fldCharType="begin"/>
      </w:r>
      <w:r>
        <w:instrText xml:space="preserve"> HYPERLINK "jl:30088335.0 " </w:instrText>
      </w:r>
      <w:r>
        <w:fldChar w:fldCharType="separate"/>
      </w:r>
      <w:r>
        <w:rPr>
          <w:rStyle w:val="a3"/>
          <w:color w:val="000080"/>
          <w:u w:val="single"/>
        </w:rPr>
        <w:t>Информация о налогоплательщике, признанном лжепредприятием</w:t>
      </w:r>
      <w:r>
        <w:fldChar w:fldCharType="end"/>
      </w:r>
      <w:bookmarkEnd w:id="12613"/>
      <w:r>
        <w:rPr>
          <w:rStyle w:val="s0"/>
        </w:rPr>
        <w:t>, размещается на интернет-ресурсе уполномоченного органа не позднее двадцати рабочих дней со дня первого получения налоговым органом вступившего в законную силу приговора либо постановления суда.</w:t>
      </w:r>
    </w:p>
    <w:bookmarkStart w:id="12614" w:name="sub1001625387"/>
    <w:p w:rsidR="00057B03" w:rsidRDefault="00057B03">
      <w:pPr>
        <w:jc w:val="both"/>
        <w:divId w:val="1841962190"/>
      </w:pPr>
      <w:r>
        <w:fldChar w:fldCharType="begin"/>
      </w:r>
      <w:r>
        <w:instrText xml:space="preserve"> HYPERLINK "jl:30842407.0 " </w:instrText>
      </w:r>
      <w:r>
        <w:fldChar w:fldCharType="separate"/>
      </w:r>
      <w:r>
        <w:rPr>
          <w:rStyle w:val="a3"/>
          <w:rFonts w:ascii="Wingdings" w:hAnsi="Wingdings"/>
          <w:i/>
          <w:iCs/>
          <w:color w:val="000080"/>
          <w:u w:val="single"/>
        </w:rPr>
        <w:t>*</w:t>
      </w:r>
      <w:r>
        <w:fldChar w:fldCharType="end"/>
      </w:r>
      <w:bookmarkEnd w:id="12614"/>
    </w:p>
    <w:p w:rsidR="00057B03" w:rsidRDefault="00057B03">
      <w:pPr>
        <w:ind w:firstLine="400"/>
        <w:jc w:val="both"/>
        <w:divId w:val="1841962190"/>
      </w:pPr>
      <w:r>
        <w:t> </w:t>
      </w:r>
    </w:p>
    <w:p w:rsidR="00057B03" w:rsidRDefault="00057B03">
      <w:pPr>
        <w:jc w:val="center"/>
        <w:divId w:val="1841962190"/>
      </w:pPr>
      <w:bookmarkStart w:id="12615" w:name="SUB6280000"/>
      <w:bookmarkEnd w:id="12615"/>
      <w:r>
        <w:rPr>
          <w:rStyle w:val="s1"/>
        </w:rPr>
        <w:t>§ 2. Порядок и сроки проведения налоговых проверок</w:t>
      </w:r>
    </w:p>
    <w:p w:rsidR="00057B03" w:rsidRDefault="00057B03">
      <w:pPr>
        <w:ind w:firstLine="400"/>
        <w:jc w:val="both"/>
        <w:divId w:val="1841962190"/>
      </w:pPr>
      <w:r>
        <w:t> </w:t>
      </w:r>
    </w:p>
    <w:p w:rsidR="00057B03" w:rsidRDefault="00057B03">
      <w:pPr>
        <w:ind w:firstLine="400"/>
        <w:jc w:val="both"/>
        <w:divId w:val="1841962190"/>
      </w:pPr>
      <w:r>
        <w:rPr>
          <w:rStyle w:val="s1"/>
        </w:rPr>
        <w:t xml:space="preserve">Статья 628. </w:t>
      </w:r>
      <w:r>
        <w:rPr>
          <w:rStyle w:val="s0"/>
        </w:rPr>
        <w:t xml:space="preserve">Исключена в соответствии с </w:t>
      </w:r>
      <w:bookmarkStart w:id="12616" w:name="sub1001108208"/>
      <w:r>
        <w:fldChar w:fldCharType="begin"/>
      </w:r>
      <w:r>
        <w:instrText xml:space="preserve"> HYPERLINK "jl:30448496.628 " </w:instrText>
      </w:r>
      <w:r>
        <w:fldChar w:fldCharType="separate"/>
      </w:r>
      <w:r>
        <w:rPr>
          <w:rStyle w:val="a3"/>
          <w:color w:val="000080"/>
          <w:u w:val="single"/>
        </w:rPr>
        <w:t>Законом</w:t>
      </w:r>
      <w:r>
        <w:fldChar w:fldCharType="end"/>
      </w:r>
      <w:r>
        <w:rPr>
          <w:rStyle w:val="s0"/>
        </w:rPr>
        <w:t xml:space="preserve"> РК от 17.07.09 г. № 188-IV </w:t>
      </w:r>
      <w:r>
        <w:rPr>
          <w:rStyle w:val="s3"/>
        </w:rPr>
        <w:t>(</w:t>
      </w:r>
      <w:bookmarkStart w:id="12617" w:name="sub1001106867"/>
      <w:r>
        <w:rPr>
          <w:rStyle w:val="s9"/>
          <w:bdr w:val="none" w:sz="0" w:space="0" w:color="auto" w:frame="1"/>
        </w:rPr>
        <w:fldChar w:fldCharType="begin"/>
      </w:r>
      <w:r>
        <w:rPr>
          <w:rStyle w:val="s9"/>
          <w:bdr w:val="none" w:sz="0" w:space="0" w:color="auto" w:frame="1"/>
        </w:rPr>
        <w:instrText xml:space="preserve"> HYPERLINK "jl:30449190.6280000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17"/>
      <w:r>
        <w:rPr>
          <w:rStyle w:val="s3"/>
        </w:rPr>
        <w:t>)</w:t>
      </w:r>
    </w:p>
    <w:p w:rsidR="00057B03" w:rsidRDefault="00057B03">
      <w:pPr>
        <w:jc w:val="both"/>
        <w:divId w:val="1841962190"/>
      </w:pPr>
      <w:r>
        <w:rPr>
          <w:rStyle w:val="s3"/>
        </w:rPr>
        <w:t xml:space="preserve">См. также: </w:t>
      </w:r>
      <w:bookmarkStart w:id="12618" w:name="sub1002034769"/>
      <w:r>
        <w:rPr>
          <w:rStyle w:val="s9"/>
          <w:bdr w:val="none" w:sz="0" w:space="0" w:color="auto" w:frame="1"/>
        </w:rPr>
        <w:fldChar w:fldCharType="begin"/>
      </w:r>
      <w:r>
        <w:rPr>
          <w:rStyle w:val="s9"/>
          <w:bdr w:val="none" w:sz="0" w:space="0" w:color="auto" w:frame="1"/>
        </w:rPr>
        <w:instrText xml:space="preserve"> HYPERLINK "jl:31039212.0 " </w:instrText>
      </w:r>
      <w:r>
        <w:rPr>
          <w:rStyle w:val="s9"/>
          <w:bdr w:val="none" w:sz="0" w:space="0" w:color="auto" w:frame="1"/>
        </w:rPr>
        <w:fldChar w:fldCharType="separate"/>
      </w:r>
      <w:r>
        <w:rPr>
          <w:rStyle w:val="a3"/>
          <w:i/>
          <w:iCs/>
          <w:color w:val="000080"/>
          <w:u w:val="single"/>
          <w:bdr w:val="none" w:sz="0" w:space="0" w:color="auto" w:frame="1"/>
        </w:rPr>
        <w:t>Приказ</w:t>
      </w:r>
      <w:r>
        <w:rPr>
          <w:rStyle w:val="s9"/>
          <w:bdr w:val="none" w:sz="0" w:space="0" w:color="auto" w:frame="1"/>
        </w:rPr>
        <w:fldChar w:fldCharType="end"/>
      </w:r>
      <w:bookmarkEnd w:id="12618"/>
      <w:r>
        <w:rPr>
          <w:rStyle w:val="s3"/>
        </w:rPr>
        <w:t xml:space="preserve"> Председателя Налогового комитета МФ РК от 24 июня 2011 года № 248 «Об утверждении Методических рекомендаций по проведению налоговых проверок налогоплательщиков (Особенная часть)»; </w:t>
      </w:r>
      <w:bookmarkStart w:id="12619" w:name="sub1000587966"/>
      <w:r>
        <w:rPr>
          <w:rStyle w:val="s9"/>
          <w:bdr w:val="none" w:sz="0" w:space="0" w:color="auto" w:frame="1"/>
        </w:rPr>
        <w:fldChar w:fldCharType="begin"/>
      </w:r>
      <w:r>
        <w:rPr>
          <w:rStyle w:val="s9"/>
          <w:bdr w:val="none" w:sz="0" w:space="0" w:color="auto" w:frame="1"/>
        </w:rPr>
        <w:instrText xml:space="preserve"> HYPERLINK "jl:30091412.0 " </w:instrText>
      </w:r>
      <w:r>
        <w:rPr>
          <w:rStyle w:val="s9"/>
          <w:bdr w:val="none" w:sz="0" w:space="0" w:color="auto" w:frame="1"/>
        </w:rPr>
        <w:fldChar w:fldCharType="separate"/>
      </w:r>
      <w:r>
        <w:rPr>
          <w:rStyle w:val="a3"/>
          <w:i/>
          <w:iCs/>
          <w:color w:val="000080"/>
          <w:u w:val="single"/>
          <w:bdr w:val="none" w:sz="0" w:space="0" w:color="auto" w:frame="1"/>
        </w:rPr>
        <w:t>Приказ</w:t>
      </w:r>
      <w:r>
        <w:rPr>
          <w:rStyle w:val="s9"/>
          <w:bdr w:val="none" w:sz="0" w:space="0" w:color="auto" w:frame="1"/>
        </w:rPr>
        <w:fldChar w:fldCharType="end"/>
      </w:r>
      <w:bookmarkEnd w:id="12619"/>
      <w:r>
        <w:rPr>
          <w:rStyle w:val="s3"/>
        </w:rPr>
        <w:t xml:space="preserve"> Председателя Налогового комитета МФ РК от 25 декабря 2006 года № 654 «Об утверждении Методических рекомендаций по проведению налоговых проверок налогоплательщиков», </w:t>
      </w:r>
      <w:hyperlink r:id="rId4053" w:history="1">
        <w:r>
          <w:rPr>
            <w:rStyle w:val="a3"/>
            <w:i/>
            <w:iCs/>
            <w:color w:val="000080"/>
            <w:u w:val="single"/>
            <w:bdr w:val="none" w:sz="0" w:space="0" w:color="auto" w:frame="1"/>
          </w:rPr>
          <w:t>Приказ</w:t>
        </w:r>
      </w:hyperlink>
      <w:r>
        <w:rPr>
          <w:rStyle w:val="s3"/>
        </w:rPr>
        <w:t xml:space="preserve"> Председателя Налогового комитета МФ РК от 4 июня 2009 года № 198 «Об утверждении Методических рекомендаций по рассмотрению жалоб налогоплательщиков (налоговых агентов) на результаты налоговых проверок» </w:t>
      </w:r>
    </w:p>
    <w:p w:rsidR="00057B03" w:rsidRDefault="00057B03">
      <w:pPr>
        <w:ind w:firstLine="400"/>
        <w:jc w:val="both"/>
        <w:divId w:val="1841962190"/>
      </w:pPr>
      <w:r>
        <w:t> </w:t>
      </w:r>
    </w:p>
    <w:p w:rsidR="00057B03" w:rsidRDefault="00057B03">
      <w:pPr>
        <w:ind w:left="1200" w:hanging="800"/>
        <w:jc w:val="both"/>
        <w:divId w:val="1841962190"/>
      </w:pPr>
      <w:bookmarkStart w:id="12620" w:name="SUB6290000"/>
      <w:bookmarkEnd w:id="12620"/>
      <w:r>
        <w:rPr>
          <w:rStyle w:val="s1"/>
        </w:rPr>
        <w:t xml:space="preserve">Статья 629. Срок проведения налоговых проверок </w:t>
      </w:r>
    </w:p>
    <w:p w:rsidR="00057B03" w:rsidRDefault="00057B03">
      <w:pPr>
        <w:ind w:firstLine="400"/>
        <w:jc w:val="both"/>
        <w:divId w:val="1841962190"/>
      </w:pPr>
      <w:r>
        <w:rPr>
          <w:rStyle w:val="s0"/>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rsidR="00057B03" w:rsidRDefault="00057B03">
      <w:pPr>
        <w:ind w:firstLine="400"/>
        <w:jc w:val="both"/>
        <w:divId w:val="1841962190"/>
      </w:pPr>
      <w:bookmarkStart w:id="12621" w:name="SUB6290200"/>
      <w:bookmarkEnd w:id="12621"/>
      <w:r>
        <w:rPr>
          <w:rStyle w:val="s0"/>
        </w:rPr>
        <w:t>2. Срок проведения налоговой проверки может быть продлен:</w:t>
      </w:r>
    </w:p>
    <w:p w:rsidR="00057B03" w:rsidRDefault="00057B03">
      <w:pPr>
        <w:ind w:firstLine="400"/>
        <w:jc w:val="both"/>
        <w:divId w:val="1841962190"/>
      </w:pPr>
      <w:r>
        <w:rPr>
          <w:rStyle w:val="s0"/>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rsidR="00057B03" w:rsidRDefault="00057B03">
      <w:pPr>
        <w:ind w:firstLine="400"/>
        <w:jc w:val="both"/>
        <w:divId w:val="1841962190"/>
      </w:pPr>
      <w:r>
        <w:rPr>
          <w:rStyle w:val="s0"/>
        </w:rPr>
        <w:t>налоговым органом, назначившим налоговую проверку, - до сорока пяти рабочих дней;</w:t>
      </w:r>
    </w:p>
    <w:p w:rsidR="00057B03" w:rsidRDefault="00057B03">
      <w:pPr>
        <w:ind w:firstLine="400"/>
        <w:jc w:val="both"/>
        <w:divId w:val="1841962190"/>
      </w:pPr>
      <w:r>
        <w:rPr>
          <w:rStyle w:val="s0"/>
        </w:rPr>
        <w:t>вышестоящим налоговым органом - до шестидесяти рабочих дней;</w:t>
      </w:r>
    </w:p>
    <w:p w:rsidR="00057B03" w:rsidRDefault="00057B03">
      <w:pPr>
        <w:ind w:firstLine="400"/>
        <w:jc w:val="both"/>
        <w:divId w:val="1841962190"/>
      </w:pPr>
      <w:bookmarkStart w:id="12622" w:name="SUB6290202"/>
      <w:bookmarkEnd w:id="12622"/>
      <w:r>
        <w:rPr>
          <w:rStyle w:val="s0"/>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крупных налогоплательщиков, подлежащих мониторингу: </w:t>
      </w:r>
    </w:p>
    <w:p w:rsidR="00057B03" w:rsidRDefault="00057B03">
      <w:pPr>
        <w:ind w:firstLine="400"/>
        <w:jc w:val="both"/>
        <w:divId w:val="1841962190"/>
      </w:pPr>
      <w:r>
        <w:rPr>
          <w:rStyle w:val="s0"/>
        </w:rPr>
        <w:t>налоговым органом, назначившим налоговую проверку, - до семидесяти пяти рабочих дней;</w:t>
      </w:r>
    </w:p>
    <w:p w:rsidR="00057B03" w:rsidRDefault="00057B03">
      <w:pPr>
        <w:ind w:firstLine="400"/>
        <w:jc w:val="both"/>
        <w:divId w:val="1841962190"/>
      </w:pPr>
      <w:r>
        <w:rPr>
          <w:rStyle w:val="s0"/>
        </w:rPr>
        <w:t>вышестоящим налоговым органом - до ста восьмидесяти рабочих дней.</w:t>
      </w:r>
    </w:p>
    <w:bookmarkStart w:id="12623" w:name="sub1002504671"/>
    <w:p w:rsidR="00057B03" w:rsidRDefault="00057B03">
      <w:pPr>
        <w:jc w:val="both"/>
        <w:divId w:val="1841962190"/>
      </w:pPr>
      <w:r>
        <w:fldChar w:fldCharType="begin"/>
      </w:r>
      <w:r>
        <w:instrText xml:space="preserve"> HYPERLINK "jl:31222465.0 " </w:instrText>
      </w:r>
      <w:r>
        <w:fldChar w:fldCharType="separate"/>
      </w:r>
      <w:r>
        <w:rPr>
          <w:rStyle w:val="a3"/>
          <w:rFonts w:ascii="Wingdings" w:hAnsi="Wingdings"/>
          <w:i/>
          <w:iCs/>
          <w:color w:val="000080"/>
          <w:u w:val="single"/>
        </w:rPr>
        <w:t>*</w:t>
      </w:r>
      <w:r>
        <w:fldChar w:fldCharType="end"/>
      </w:r>
      <w:bookmarkEnd w:id="12623"/>
    </w:p>
    <w:p w:rsidR="00057B03" w:rsidRDefault="00057B03">
      <w:pPr>
        <w:ind w:firstLine="400"/>
        <w:jc w:val="both"/>
        <w:divId w:val="1841962190"/>
      </w:pPr>
      <w:bookmarkStart w:id="12624" w:name="SUB6290300"/>
      <w:bookmarkEnd w:id="12624"/>
      <w:r>
        <w:rPr>
          <w:rStyle w:val="s0"/>
        </w:rPr>
        <w:t>3. Уполномоченный орган может продлить срок назначенной им налоговой проверки для налогоплательщиков, указанных:</w:t>
      </w:r>
    </w:p>
    <w:p w:rsidR="00057B03" w:rsidRDefault="00057B03">
      <w:pPr>
        <w:ind w:firstLine="400"/>
        <w:jc w:val="both"/>
        <w:divId w:val="1841962190"/>
      </w:pPr>
      <w:r>
        <w:rPr>
          <w:rStyle w:val="s0"/>
        </w:rPr>
        <w:t>1) в подпункте 1) пункта 2 настоящей статьи, - до шестидесяти рабочих дней;</w:t>
      </w:r>
    </w:p>
    <w:p w:rsidR="00057B03" w:rsidRDefault="00057B03">
      <w:pPr>
        <w:ind w:firstLine="400"/>
        <w:jc w:val="both"/>
        <w:divId w:val="1841962190"/>
      </w:pPr>
      <w:r>
        <w:rPr>
          <w:rStyle w:val="s0"/>
        </w:rPr>
        <w:t>2) в подпункте 2) пункта 2 настоящей статьи, - до ста восьмидесяти рабочих дней.</w:t>
      </w:r>
    </w:p>
    <w:p w:rsidR="00057B03" w:rsidRDefault="00057B03">
      <w:pPr>
        <w:jc w:val="both"/>
        <w:divId w:val="1841962190"/>
      </w:pPr>
      <w:bookmarkStart w:id="12625" w:name="SUB6290400"/>
      <w:bookmarkEnd w:id="12625"/>
      <w:r>
        <w:rPr>
          <w:rStyle w:val="s3"/>
        </w:rPr>
        <w:t xml:space="preserve">В пункт 4 внесены изменения в соответствии с </w:t>
      </w:r>
      <w:bookmarkStart w:id="12626" w:name="sub1001497530"/>
      <w:r>
        <w:rPr>
          <w:rStyle w:val="s9"/>
          <w:bdr w:val="none" w:sz="0" w:space="0" w:color="auto" w:frame="1"/>
        </w:rPr>
        <w:fldChar w:fldCharType="begin"/>
      </w:r>
      <w:r>
        <w:rPr>
          <w:rStyle w:val="s9"/>
          <w:bdr w:val="none" w:sz="0" w:space="0" w:color="auto" w:frame="1"/>
        </w:rPr>
        <w:instrText xml:space="preserve"> HYPERLINK "jl:30776033.629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2010 г.) (</w:t>
      </w:r>
      <w:bookmarkStart w:id="12627" w:name="sub1001498752"/>
      <w:r>
        <w:rPr>
          <w:rStyle w:val="s9"/>
          <w:bdr w:val="none" w:sz="0" w:space="0" w:color="auto" w:frame="1"/>
        </w:rPr>
        <w:fldChar w:fldCharType="begin"/>
      </w:r>
      <w:r>
        <w:rPr>
          <w:rStyle w:val="s9"/>
          <w:bdr w:val="none" w:sz="0" w:space="0" w:color="auto" w:frame="1"/>
        </w:rPr>
        <w:instrText xml:space="preserve"> HYPERLINK "jl:30777947.6290400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27"/>
      <w:r>
        <w:rPr>
          <w:rStyle w:val="s3"/>
        </w:rPr>
        <w:t>)</w:t>
      </w:r>
    </w:p>
    <w:p w:rsidR="00057B03" w:rsidRDefault="00057B03">
      <w:pPr>
        <w:ind w:firstLine="400"/>
        <w:jc w:val="both"/>
        <w:divId w:val="1841962190"/>
      </w:pPr>
      <w:r>
        <w:rPr>
          <w:rStyle w:val="s0"/>
        </w:rPr>
        <w:t>4. Течение срока проведения налоговой проверки приостанавливается на период времени между датой вручения налогоплательщику (налоговому агенту) требования налогового органа о представлении сведений и (или) документов и датой представления налогоплательщиком (налоговым агентом) запрашиваемых при проведении налоговой проверки сведений и (или)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(или) документов по указанному запросу.</w:t>
      </w:r>
    </w:p>
    <w:p w:rsidR="00057B03" w:rsidRDefault="00057B03">
      <w:pPr>
        <w:ind w:firstLine="400"/>
        <w:jc w:val="both"/>
        <w:divId w:val="1841962190"/>
      </w:pPr>
      <w:r>
        <w:rPr>
          <w:rStyle w:val="s0"/>
        </w:rPr>
        <w:t xml:space="preserve">Течение срока налоговой проверки также приостанавливается на период времени между датой направления в иностранные государства запроса о предоставлении информации и датой получения по нему сведений налоговыми органами в соответствии с международными соглашениями. </w:t>
      </w:r>
    </w:p>
    <w:p w:rsidR="00057B03" w:rsidRDefault="00057B03">
      <w:pPr>
        <w:ind w:firstLine="400"/>
        <w:jc w:val="both"/>
        <w:divId w:val="1841962190"/>
      </w:pPr>
      <w:r>
        <w:rPr>
          <w:rStyle w:val="s0"/>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извещение о приостановлении или возобновлении налоговой проверки не позднее одного рабочего дня с даты приостановления или возобновления с уведомлением органа правовой статистики.</w:t>
      </w:r>
    </w:p>
    <w:p w:rsidR="00057B03" w:rsidRDefault="00057B03">
      <w:pPr>
        <w:jc w:val="both"/>
        <w:divId w:val="1841962190"/>
      </w:pPr>
      <w:bookmarkStart w:id="12628" w:name="SUB6290500"/>
      <w:bookmarkEnd w:id="12628"/>
      <w:r>
        <w:rPr>
          <w:rStyle w:val="s3"/>
        </w:rPr>
        <w:t xml:space="preserve">В пункт 5 внесены изменения в соответствии с </w:t>
      </w:r>
      <w:bookmarkStart w:id="12629" w:name="sub1001314826"/>
      <w:r>
        <w:rPr>
          <w:rStyle w:val="s9"/>
          <w:bdr w:val="none" w:sz="0" w:space="0" w:color="auto" w:frame="1"/>
        </w:rPr>
        <w:fldChar w:fldCharType="begin"/>
      </w:r>
      <w:r>
        <w:rPr>
          <w:rStyle w:val="s9"/>
          <w:bdr w:val="none" w:sz="0" w:space="0" w:color="auto" w:frame="1"/>
        </w:rPr>
        <w:instrText xml:space="preserve"> HYPERLINK "jl:30565746.629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2009 г.) (</w:t>
      </w:r>
      <w:bookmarkStart w:id="12630" w:name="sub1001319626"/>
      <w:r>
        <w:rPr>
          <w:rStyle w:val="s9"/>
          <w:bdr w:val="none" w:sz="0" w:space="0" w:color="auto" w:frame="1"/>
        </w:rPr>
        <w:fldChar w:fldCharType="begin"/>
      </w:r>
      <w:r>
        <w:rPr>
          <w:rStyle w:val="s9"/>
          <w:bdr w:val="none" w:sz="0" w:space="0" w:color="auto" w:frame="1"/>
        </w:rPr>
        <w:instrText xml:space="preserve"> HYPERLINK "jl:30567816.6290500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30"/>
      <w:r>
        <w:rPr>
          <w:rStyle w:val="s3"/>
        </w:rPr>
        <w:t xml:space="preserve">); </w:t>
      </w:r>
      <w:hyperlink r:id="rId4054" w:history="1">
        <w:r>
          <w:rPr>
            <w:rStyle w:val="a3"/>
            <w:i/>
            <w:iCs/>
            <w:color w:val="000080"/>
            <w:u w:val="single"/>
            <w:bdr w:val="none" w:sz="0" w:space="0" w:color="auto" w:frame="1"/>
          </w:rPr>
          <w:t>Законом</w:t>
        </w:r>
      </w:hyperlink>
      <w:r>
        <w:rPr>
          <w:rStyle w:val="s3"/>
        </w:rPr>
        <w:t xml:space="preserve"> РК от 30.06.10 г. № 297-IV (введены в действие с 1 января 2010 г.) (</w:t>
      </w:r>
      <w:bookmarkStart w:id="12631" w:name="sub1001500680"/>
      <w:r>
        <w:rPr>
          <w:rStyle w:val="s9"/>
          <w:bdr w:val="none" w:sz="0" w:space="0" w:color="auto" w:frame="1"/>
        </w:rPr>
        <w:fldChar w:fldCharType="begin"/>
      </w:r>
      <w:r>
        <w:rPr>
          <w:rStyle w:val="s9"/>
          <w:bdr w:val="none" w:sz="0" w:space="0" w:color="auto" w:frame="1"/>
        </w:rPr>
        <w:instrText xml:space="preserve"> HYPERLINK "jl:30777947.6290500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31"/>
      <w:r>
        <w:rPr>
          <w:rStyle w:val="s3"/>
        </w:rPr>
        <w:t>)</w:t>
      </w:r>
    </w:p>
    <w:p w:rsidR="00057B03" w:rsidRDefault="00057B03">
      <w:pPr>
        <w:ind w:firstLine="400"/>
        <w:jc w:val="both"/>
        <w:divId w:val="1841962190"/>
      </w:pPr>
      <w:r>
        <w:rPr>
          <w:rStyle w:val="s0"/>
        </w:rPr>
        <w:t>5. Срок приостановления по основаниям, установленным пунктом 4 настоящей статьи, не включается в срок налоговой проверки:</w:t>
      </w:r>
    </w:p>
    <w:p w:rsidR="00057B03" w:rsidRDefault="00057B03">
      <w:pPr>
        <w:ind w:firstLine="400"/>
        <w:jc w:val="both"/>
        <w:divId w:val="1841962190"/>
      </w:pPr>
      <w:r>
        <w:rPr>
          <w:rStyle w:val="s0"/>
        </w:rPr>
        <w:t>1) крупных налогоплательщиков, подлежащих мониторингу;</w:t>
      </w:r>
    </w:p>
    <w:p w:rsidR="00057B03" w:rsidRDefault="00057B03">
      <w:pPr>
        <w:jc w:val="both"/>
        <w:divId w:val="1841962190"/>
      </w:pPr>
      <w:r>
        <w:rPr>
          <w:rStyle w:val="s3"/>
        </w:rPr>
        <w:t xml:space="preserve">В подпункт 2 внесены изменения в соответствии с </w:t>
      </w:r>
      <w:bookmarkStart w:id="12632" w:name="sub1001602879"/>
      <w:r>
        <w:rPr>
          <w:rStyle w:val="s9"/>
          <w:bdr w:val="none" w:sz="0" w:space="0" w:color="auto" w:frame="1"/>
        </w:rPr>
        <w:fldChar w:fldCharType="begin"/>
      </w:r>
      <w:r>
        <w:rPr>
          <w:rStyle w:val="s9"/>
          <w:bdr w:val="none" w:sz="0" w:space="0" w:color="auto" w:frame="1"/>
        </w:rPr>
        <w:instrText xml:space="preserve"> HYPERLINK "jl:30618149.629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632"/>
      <w:r>
        <w:rPr>
          <w:rStyle w:val="s3"/>
        </w:rPr>
        <w:t xml:space="preserve"> РК от 02.04.10 г. № 262-IV (введен в действие по истечении шести месяцев после его первого официального </w:t>
      </w:r>
      <w:hyperlink r:id="rId4055" w:history="1">
        <w:r>
          <w:rPr>
            <w:rStyle w:val="a3"/>
            <w:i/>
            <w:iCs/>
            <w:color w:val="000080"/>
            <w:u w:val="single"/>
            <w:bdr w:val="none" w:sz="0" w:space="0" w:color="auto" w:frame="1"/>
          </w:rPr>
          <w:t>опубликования</w:t>
        </w:r>
      </w:hyperlink>
      <w:r>
        <w:rPr>
          <w:rStyle w:val="s3"/>
        </w:rPr>
        <w:t>) (</w:t>
      </w:r>
      <w:bookmarkStart w:id="12633" w:name="sub1001602880"/>
      <w:r>
        <w:rPr>
          <w:rStyle w:val="s9"/>
          <w:bdr w:val="none" w:sz="0" w:space="0" w:color="auto" w:frame="1"/>
        </w:rPr>
        <w:fldChar w:fldCharType="begin"/>
      </w:r>
      <w:r>
        <w:rPr>
          <w:rStyle w:val="s9"/>
          <w:bdr w:val="none" w:sz="0" w:space="0" w:color="auto" w:frame="1"/>
        </w:rPr>
        <w:instrText xml:space="preserve"> HYPERLINK "jl:30834906.6290500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33"/>
      <w:r>
        <w:rPr>
          <w:rStyle w:val="s3"/>
        </w:rPr>
        <w:t xml:space="preserve">); изложен в редакции </w:t>
      </w:r>
      <w:bookmarkStart w:id="12634" w:name="sub1004350140"/>
      <w:r>
        <w:rPr>
          <w:rStyle w:val="s9"/>
          <w:bdr w:val="none" w:sz="0" w:space="0" w:color="auto" w:frame="1"/>
        </w:rPr>
        <w:fldChar w:fldCharType="begin"/>
      </w:r>
      <w:r>
        <w:rPr>
          <w:rStyle w:val="s9"/>
          <w:bdr w:val="none" w:sz="0" w:space="0" w:color="auto" w:frame="1"/>
        </w:rPr>
        <w:instrText xml:space="preserve"> HYPERLINK "jl:31635480.629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634"/>
      <w:r>
        <w:rPr>
          <w:rStyle w:val="s3"/>
        </w:rPr>
        <w:t xml:space="preserve"> РК от 28.11.14 г. № 257-V (введено в действие с 1 января 2015 г.) (</w:t>
      </w:r>
      <w:bookmarkStart w:id="12635" w:name="sub1004350141"/>
      <w:r>
        <w:rPr>
          <w:rStyle w:val="s9"/>
          <w:bdr w:val="none" w:sz="0" w:space="0" w:color="auto" w:frame="1"/>
        </w:rPr>
        <w:fldChar w:fldCharType="begin"/>
      </w:r>
      <w:r>
        <w:rPr>
          <w:rStyle w:val="s9"/>
          <w:bdr w:val="none" w:sz="0" w:space="0" w:color="auto" w:frame="1"/>
        </w:rPr>
        <w:instrText xml:space="preserve"> HYPERLINK "jl:31637067.6290500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35"/>
      <w:r>
        <w:rPr>
          <w:rStyle w:val="s3"/>
        </w:rPr>
        <w:t>)</w:t>
      </w:r>
    </w:p>
    <w:p w:rsidR="00057B03" w:rsidRDefault="00057B03">
      <w:pPr>
        <w:ind w:firstLine="400"/>
        <w:jc w:val="both"/>
        <w:divId w:val="1841962190"/>
      </w:pPr>
      <w:r>
        <w:rPr>
          <w:rStyle w:val="s0"/>
        </w:rPr>
        <w:t>2) проводимой в связи с ликвидацией юридического лица-резидента,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 деятельности частного нотариуса, частного судебного исполнителя, адвоката, профессионального медиатора;</w:t>
      </w:r>
    </w:p>
    <w:p w:rsidR="00057B03" w:rsidRDefault="00057B03">
      <w:pPr>
        <w:ind w:firstLine="400"/>
        <w:jc w:val="both"/>
        <w:divId w:val="1841962190"/>
      </w:pPr>
      <w:r>
        <w:rPr>
          <w:rStyle w:val="s0"/>
        </w:rPr>
        <w:t xml:space="preserve">3) тематических проверок юридических лиц по вопросам </w:t>
      </w:r>
      <w:hyperlink r:id="rId4056" w:history="1">
        <w:r>
          <w:rPr>
            <w:rStyle w:val="a3"/>
            <w:color w:val="000080"/>
            <w:u w:val="single"/>
          </w:rPr>
          <w:t>трансфертного ценообразования</w:t>
        </w:r>
      </w:hyperlink>
      <w:r>
        <w:rPr>
          <w:rStyle w:val="s0"/>
        </w:rPr>
        <w:t>;</w:t>
      </w:r>
    </w:p>
    <w:p w:rsidR="00057B03" w:rsidRDefault="00057B03">
      <w:pPr>
        <w:ind w:firstLine="400"/>
        <w:jc w:val="both"/>
        <w:divId w:val="1841962190"/>
      </w:pPr>
      <w:r>
        <w:rPr>
          <w:rStyle w:val="s0"/>
        </w:rPr>
        <w:t>4) тематических проверок по подтверждению достоверности сумм налога на добавленную стоимость, предъявленных к возврату;</w:t>
      </w:r>
    </w:p>
    <w:p w:rsidR="00057B03" w:rsidRDefault="00057B03">
      <w:pPr>
        <w:jc w:val="both"/>
        <w:divId w:val="1841962190"/>
      </w:pPr>
      <w:bookmarkStart w:id="12636" w:name="SUB629050401"/>
      <w:bookmarkEnd w:id="12636"/>
      <w:r>
        <w:rPr>
          <w:rStyle w:val="s3"/>
        </w:rPr>
        <w:t xml:space="preserve">Пункт дополнен подпунктом 4-1 в соответствии с </w:t>
      </w:r>
      <w:bookmarkStart w:id="12637" w:name="sub1002077564"/>
      <w:r>
        <w:rPr>
          <w:rStyle w:val="s9"/>
          <w:bdr w:val="none" w:sz="0" w:space="0" w:color="auto" w:frame="1"/>
        </w:rPr>
        <w:fldChar w:fldCharType="begin"/>
      </w:r>
      <w:r>
        <w:rPr>
          <w:rStyle w:val="s9"/>
          <w:bdr w:val="none" w:sz="0" w:space="0" w:color="auto" w:frame="1"/>
        </w:rPr>
        <w:instrText xml:space="preserve"> HYPERLINK "jl:31038459.629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637"/>
      <w:r>
        <w:rPr>
          <w:rStyle w:val="s3"/>
        </w:rPr>
        <w:t xml:space="preserve"> РК от 21.07.11 г. № 467-IV (введены в действие с 1 января 2012 г.) </w:t>
      </w:r>
    </w:p>
    <w:p w:rsidR="00057B03" w:rsidRDefault="00057B03">
      <w:pPr>
        <w:ind w:firstLine="400"/>
        <w:jc w:val="both"/>
        <w:divId w:val="1841962190"/>
      </w:pPr>
      <w:r>
        <w:rPr>
          <w:rStyle w:val="s0"/>
        </w:rPr>
        <w:t>4-1) тематических проверок налоговых агентов по вопросу возврата подоходного налога из бюджета или условного банковского вклада на основании налогового заявления нерезидента;</w:t>
      </w:r>
    </w:p>
    <w:p w:rsidR="00057B03" w:rsidRDefault="00057B03">
      <w:pPr>
        <w:jc w:val="both"/>
        <w:divId w:val="1841962190"/>
      </w:pPr>
      <w:r>
        <w:rPr>
          <w:rStyle w:val="s3"/>
        </w:rPr>
        <w:t xml:space="preserve">Пункт дополнен подпунктом 4-2 в соответствии с </w:t>
      </w:r>
      <w:bookmarkStart w:id="12638" w:name="sub1002707437"/>
      <w:r>
        <w:rPr>
          <w:rStyle w:val="s9"/>
          <w:bdr w:val="none" w:sz="0" w:space="0" w:color="auto" w:frame="1"/>
        </w:rPr>
        <w:fldChar w:fldCharType="begin"/>
      </w:r>
      <w:r>
        <w:rPr>
          <w:rStyle w:val="s9"/>
          <w:bdr w:val="none" w:sz="0" w:space="0" w:color="auto" w:frame="1"/>
        </w:rPr>
        <w:instrText xml:space="preserve"> HYPERLINK "jl:31311025.629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638"/>
      <w:r>
        <w:rPr>
          <w:rStyle w:val="s3"/>
        </w:rPr>
        <w:t xml:space="preserve"> РК от 26.12.12 г. № 61-V (введено в действие с 1 января 2012 г.)</w:t>
      </w:r>
    </w:p>
    <w:p w:rsidR="00057B03" w:rsidRDefault="00057B03">
      <w:pPr>
        <w:ind w:firstLine="400"/>
        <w:jc w:val="both"/>
        <w:divId w:val="1841962190"/>
      </w:pPr>
      <w:r>
        <w:rPr>
          <w:rStyle w:val="s0"/>
        </w:rPr>
        <w:t>4-2) тематических проверок по вопросам 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проводимых по вопросам, изложенным в жалобе налогоплательщика (налогового агента);</w:t>
      </w:r>
    </w:p>
    <w:p w:rsidR="00057B03" w:rsidRDefault="00057B03">
      <w:pPr>
        <w:jc w:val="both"/>
        <w:divId w:val="1841962190"/>
      </w:pPr>
      <w:r>
        <w:rPr>
          <w:rStyle w:val="s3"/>
        </w:rPr>
        <w:t xml:space="preserve">Пункт 5 дополнен подпунктом 5 в соответствии с </w:t>
      </w:r>
      <w:hyperlink r:id="rId4057" w:history="1">
        <w:r>
          <w:rPr>
            <w:rStyle w:val="a3"/>
            <w:i/>
            <w:iCs/>
            <w:color w:val="000080"/>
            <w:u w:val="single"/>
            <w:bdr w:val="none" w:sz="0" w:space="0" w:color="auto" w:frame="1"/>
          </w:rPr>
          <w:t>Законом</w:t>
        </w:r>
      </w:hyperlink>
      <w:bookmarkEnd w:id="12629"/>
      <w:r>
        <w:rPr>
          <w:rStyle w:val="s3"/>
        </w:rPr>
        <w:t xml:space="preserve"> РК от 30.12.09 г. № 234-IV (введено в действие с 1 января 2009 г.)</w:t>
      </w:r>
    </w:p>
    <w:p w:rsidR="00057B03" w:rsidRDefault="00057B03">
      <w:pPr>
        <w:ind w:firstLine="400"/>
        <w:jc w:val="both"/>
        <w:divId w:val="1841962190"/>
      </w:pPr>
      <w:r>
        <w:rPr>
          <w:rStyle w:val="s0"/>
        </w:rPr>
        <w:t>5) проводимой по основаниям, предусмотренным уголовно-процессуальным законодательством Республики Казахстан;</w:t>
      </w:r>
    </w:p>
    <w:p w:rsidR="00057B03" w:rsidRDefault="00057B03">
      <w:pPr>
        <w:jc w:val="both"/>
        <w:divId w:val="1841962190"/>
      </w:pPr>
      <w:r>
        <w:rPr>
          <w:rStyle w:val="s3"/>
        </w:rPr>
        <w:t xml:space="preserve">Пункт 5 дополнен подпунктом 6 в соответствии с </w:t>
      </w:r>
      <w:hyperlink r:id="rId4058" w:history="1">
        <w:r>
          <w:rPr>
            <w:rStyle w:val="a3"/>
            <w:i/>
            <w:iCs/>
            <w:color w:val="000080"/>
            <w:u w:val="single"/>
            <w:bdr w:val="none" w:sz="0" w:space="0" w:color="auto" w:frame="1"/>
          </w:rPr>
          <w:t>Законом</w:t>
        </w:r>
      </w:hyperlink>
      <w:bookmarkEnd w:id="12626"/>
      <w:r>
        <w:rPr>
          <w:rStyle w:val="s3"/>
        </w:rPr>
        <w:t xml:space="preserve"> РК от 30.06.10 г. № 297-IV (введено в действие с 1 января 2010 г.)</w:t>
      </w:r>
    </w:p>
    <w:p w:rsidR="00057B03" w:rsidRDefault="00057B03">
      <w:pPr>
        <w:ind w:firstLine="400"/>
        <w:jc w:val="both"/>
        <w:divId w:val="1841962190"/>
      </w:pPr>
      <w:r>
        <w:rPr>
          <w:rStyle w:val="s0"/>
        </w:rPr>
        <w:t xml:space="preserve">6)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w:t>
      </w:r>
      <w:hyperlink r:id="rId4059" w:history="1">
        <w:r>
          <w:rPr>
            <w:rStyle w:val="a3"/>
            <w:color w:val="000080"/>
            <w:u w:val="single"/>
          </w:rPr>
          <w:t>статьей 640</w:t>
        </w:r>
      </w:hyperlink>
      <w:bookmarkEnd w:id="820"/>
      <w:r>
        <w:rPr>
          <w:rStyle w:val="s0"/>
        </w:rPr>
        <w:t xml:space="preserve"> настоящего Кодекса.</w:t>
      </w:r>
    </w:p>
    <w:p w:rsidR="00057B03" w:rsidRDefault="00057B03">
      <w:pPr>
        <w:ind w:firstLine="400"/>
        <w:jc w:val="both"/>
        <w:divId w:val="1841962190"/>
      </w:pPr>
      <w:r>
        <w:rPr>
          <w:rStyle w:val="s0"/>
        </w:rPr>
        <w:t>Для налоговых проверок, не указанных в подпунктах 1) - 6) настоящего пункта, срок приостановления включается в срок налоговой проверки.</w:t>
      </w:r>
    </w:p>
    <w:p w:rsidR="00057B03" w:rsidRDefault="00057B03">
      <w:pPr>
        <w:ind w:firstLine="400"/>
        <w:jc w:val="both"/>
        <w:divId w:val="1841962190"/>
      </w:pPr>
      <w:bookmarkStart w:id="12639" w:name="SUB6290600"/>
      <w:bookmarkEnd w:id="12639"/>
      <w:r>
        <w:rPr>
          <w:rStyle w:val="s0"/>
        </w:rPr>
        <w:t>6. Срок проведения документальной проверки, кроме встречной проверки, если иное не установлено настоящей статьей, с учетом положений пунктов 2 - 5 настоящей статьи, не должен превышать:</w:t>
      </w:r>
    </w:p>
    <w:p w:rsidR="00057B03" w:rsidRDefault="00057B03">
      <w:pPr>
        <w:ind w:firstLine="400"/>
        <w:jc w:val="both"/>
        <w:divId w:val="1841962190"/>
      </w:pPr>
      <w:r>
        <w:rPr>
          <w:rStyle w:val="s0"/>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3) настоящего пункта, - шестьдесят рабочих дней;</w:t>
      </w:r>
    </w:p>
    <w:p w:rsidR="00057B03" w:rsidRDefault="00057B03">
      <w:pPr>
        <w:ind w:firstLine="400"/>
        <w:jc w:val="both"/>
        <w:divId w:val="1841962190"/>
      </w:pPr>
      <w:bookmarkStart w:id="12640" w:name="SUB6290602"/>
      <w:bookmarkEnd w:id="12640"/>
      <w:r>
        <w:rPr>
          <w:rStyle w:val="s0"/>
        </w:rPr>
        <w:t>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за исключением случаев, указанных в подпункте 3) настоящего пункта, - сто восемьдесят рабочих дней;</w:t>
      </w:r>
    </w:p>
    <w:p w:rsidR="00057B03" w:rsidRDefault="00057B03">
      <w:pPr>
        <w:ind w:firstLine="400"/>
        <w:jc w:val="both"/>
        <w:divId w:val="1841962190"/>
      </w:pPr>
      <w:bookmarkStart w:id="12641" w:name="SUB6290603"/>
      <w:bookmarkEnd w:id="12641"/>
      <w:r>
        <w:rPr>
          <w:rStyle w:val="s0"/>
        </w:rPr>
        <w:t>3) для крупных налогоплательщиков, подлежащих мониторингу, - сто восемьдесят рабочих дней.</w:t>
      </w:r>
    </w:p>
    <w:p w:rsidR="00057B03" w:rsidRDefault="00057B03">
      <w:pPr>
        <w:ind w:firstLine="400"/>
        <w:jc w:val="both"/>
        <w:divId w:val="1841962190"/>
      </w:pPr>
      <w:bookmarkStart w:id="12642" w:name="SUB6290700"/>
      <w:bookmarkEnd w:id="12642"/>
      <w:r>
        <w:rPr>
          <w:rStyle w:val="s0"/>
        </w:rPr>
        <w:t xml:space="preserve">7. Срок проведения, продления и приостановления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 </w:t>
      </w:r>
      <w:bookmarkStart w:id="12643" w:name="sub1000938836"/>
      <w:r>
        <w:fldChar w:fldCharType="begin"/>
      </w:r>
      <w:r>
        <w:instrText xml:space="preserve"> HYPERLINK "jl:30366217.2730300 " </w:instrText>
      </w:r>
      <w:r>
        <w:fldChar w:fldCharType="separate"/>
      </w:r>
      <w:r>
        <w:rPr>
          <w:rStyle w:val="a3"/>
          <w:color w:val="000080"/>
          <w:u w:val="single"/>
        </w:rPr>
        <w:t>пунктами 3 и 4 статьи 273</w:t>
      </w:r>
      <w:r>
        <w:fldChar w:fldCharType="end"/>
      </w:r>
      <w:bookmarkEnd w:id="12643"/>
      <w:r>
        <w:rPr>
          <w:rStyle w:val="s0"/>
        </w:rPr>
        <w:t xml:space="preserve"> настоящего Кодекса.</w:t>
      </w:r>
    </w:p>
    <w:p w:rsidR="00057B03" w:rsidRDefault="00057B03">
      <w:pPr>
        <w:ind w:firstLine="400"/>
        <w:jc w:val="both"/>
        <w:divId w:val="1841962190"/>
      </w:pPr>
      <w:bookmarkStart w:id="12644" w:name="SUB6290800"/>
      <w:bookmarkEnd w:id="12644"/>
      <w:r>
        <w:rPr>
          <w:rStyle w:val="s0"/>
        </w:rPr>
        <w:t>8. При проведении хронометражных обследований в срок, указанный в пункте 1 настоящей статьи, могут включаться выходные и праздничные дни, если проверяемый налогоплательщик в указанные дни осуществляет деятельность. Хронометражное обследование может проводиться в соответствии с режимом работы налогоплательщика вне зависимости от времени суток.</w:t>
      </w:r>
    </w:p>
    <w:bookmarkStart w:id="12645" w:name="sub1001588202"/>
    <w:p w:rsidR="00057B03" w:rsidRDefault="00057B03">
      <w:pPr>
        <w:jc w:val="both"/>
        <w:divId w:val="1841962190"/>
      </w:pPr>
      <w:r>
        <w:fldChar w:fldCharType="begin"/>
      </w:r>
      <w:r>
        <w:instrText xml:space="preserve"> HYPERLINK "jl:30505340.0 30821831.0 " </w:instrText>
      </w:r>
      <w:r>
        <w:fldChar w:fldCharType="separate"/>
      </w:r>
      <w:r>
        <w:rPr>
          <w:rStyle w:val="a3"/>
          <w:rFonts w:ascii="Wingdings" w:hAnsi="Wingdings"/>
          <w:i/>
          <w:iCs/>
          <w:color w:val="000080"/>
          <w:u w:val="single"/>
        </w:rPr>
        <w:t>*</w:t>
      </w:r>
      <w:r>
        <w:fldChar w:fldCharType="end"/>
      </w:r>
      <w:bookmarkEnd w:id="12645"/>
    </w:p>
    <w:p w:rsidR="00057B03" w:rsidRDefault="00057B03">
      <w:pPr>
        <w:ind w:firstLine="400"/>
        <w:jc w:val="both"/>
        <w:divId w:val="1841962190"/>
      </w:pPr>
      <w:r>
        <w:t> </w:t>
      </w:r>
    </w:p>
    <w:p w:rsidR="00057B03" w:rsidRDefault="00057B03">
      <w:pPr>
        <w:ind w:firstLine="400"/>
        <w:jc w:val="both"/>
        <w:divId w:val="1841962190"/>
      </w:pPr>
      <w:bookmarkStart w:id="12646" w:name="SUB6300000"/>
      <w:bookmarkEnd w:id="12646"/>
      <w:r>
        <w:rPr>
          <w:rStyle w:val="s1"/>
        </w:rPr>
        <w:t xml:space="preserve">Статья 630. </w:t>
      </w:r>
      <w:r>
        <w:rPr>
          <w:rStyle w:val="s0"/>
        </w:rPr>
        <w:t xml:space="preserve">Исключена в соответствии с </w:t>
      </w:r>
      <w:hyperlink r:id="rId4060" w:history="1">
        <w:r>
          <w:rPr>
            <w:rStyle w:val="a3"/>
            <w:color w:val="000080"/>
            <w:u w:val="single"/>
          </w:rPr>
          <w:t>Законом</w:t>
        </w:r>
      </w:hyperlink>
      <w:bookmarkEnd w:id="12616"/>
      <w:r>
        <w:rPr>
          <w:rStyle w:val="s0"/>
        </w:rPr>
        <w:t xml:space="preserve"> РК от 17.07.09 г. № 188-IV </w:t>
      </w:r>
      <w:r>
        <w:rPr>
          <w:rStyle w:val="s3"/>
        </w:rPr>
        <w:t>(</w:t>
      </w:r>
      <w:bookmarkStart w:id="12647" w:name="sub1001107252"/>
      <w:r>
        <w:rPr>
          <w:rStyle w:val="s9"/>
          <w:bdr w:val="none" w:sz="0" w:space="0" w:color="auto" w:frame="1"/>
        </w:rPr>
        <w:fldChar w:fldCharType="begin"/>
      </w:r>
      <w:r>
        <w:rPr>
          <w:rStyle w:val="s9"/>
          <w:bdr w:val="none" w:sz="0" w:space="0" w:color="auto" w:frame="1"/>
        </w:rPr>
        <w:instrText xml:space="preserve"> HYPERLINK "jl:30449190.6300000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47"/>
      <w:r>
        <w:rPr>
          <w:rStyle w:val="s3"/>
        </w:rPr>
        <w:t>)</w:t>
      </w:r>
    </w:p>
    <w:p w:rsidR="00057B03" w:rsidRDefault="00057B03">
      <w:pPr>
        <w:jc w:val="both"/>
        <w:divId w:val="1841962190"/>
      </w:pPr>
      <w:r>
        <w:rPr>
          <w:rStyle w:val="s3"/>
        </w:rPr>
        <w:t> </w:t>
      </w:r>
    </w:p>
    <w:p w:rsidR="00057B03" w:rsidRDefault="00057B03">
      <w:pPr>
        <w:ind w:left="1200" w:hanging="800"/>
        <w:jc w:val="both"/>
        <w:divId w:val="1841962190"/>
      </w:pPr>
      <w:bookmarkStart w:id="12648" w:name="SUB6310000"/>
      <w:bookmarkEnd w:id="12648"/>
      <w:r>
        <w:rPr>
          <w:rStyle w:val="s1"/>
        </w:rPr>
        <w:t>Статья 631. Извещение о налоговой проверке</w:t>
      </w:r>
    </w:p>
    <w:p w:rsidR="00057B03" w:rsidRDefault="00057B03">
      <w:pPr>
        <w:jc w:val="both"/>
        <w:divId w:val="1841962190"/>
      </w:pPr>
      <w:r>
        <w:rPr>
          <w:rStyle w:val="s3"/>
        </w:rPr>
        <w:t xml:space="preserve">В пункт 1 внесены изменения в соответствии с </w:t>
      </w:r>
      <w:bookmarkStart w:id="12649" w:name="sub1001602882"/>
      <w:r>
        <w:rPr>
          <w:rStyle w:val="s9"/>
          <w:bdr w:val="none" w:sz="0" w:space="0" w:color="auto" w:frame="1"/>
        </w:rPr>
        <w:fldChar w:fldCharType="begin"/>
      </w:r>
      <w:r>
        <w:rPr>
          <w:rStyle w:val="s9"/>
          <w:bdr w:val="none" w:sz="0" w:space="0" w:color="auto" w:frame="1"/>
        </w:rPr>
        <w:instrText xml:space="preserve"> HYPERLINK "jl:30618149.631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649"/>
      <w:r>
        <w:rPr>
          <w:rStyle w:val="s3"/>
        </w:rPr>
        <w:t xml:space="preserve"> РК от 02.04.10 г. № 262-IV (введен в действие по истечении шести месяцев после его первого официального </w:t>
      </w:r>
      <w:hyperlink r:id="rId4061" w:history="1">
        <w:r>
          <w:rPr>
            <w:rStyle w:val="a3"/>
            <w:i/>
            <w:iCs/>
            <w:color w:val="000080"/>
            <w:u w:val="single"/>
            <w:bdr w:val="none" w:sz="0" w:space="0" w:color="auto" w:frame="1"/>
          </w:rPr>
          <w:t>опубликования</w:t>
        </w:r>
      </w:hyperlink>
      <w:bookmarkEnd w:id="1003"/>
      <w:r>
        <w:rPr>
          <w:rStyle w:val="s3"/>
        </w:rPr>
        <w:t>) (</w:t>
      </w:r>
      <w:bookmarkStart w:id="12650" w:name="sub1001602031"/>
      <w:r>
        <w:rPr>
          <w:rStyle w:val="s9"/>
          <w:bdr w:val="none" w:sz="0" w:space="0" w:color="auto" w:frame="1"/>
        </w:rPr>
        <w:fldChar w:fldCharType="begin"/>
      </w:r>
      <w:r>
        <w:rPr>
          <w:rStyle w:val="s9"/>
          <w:bdr w:val="none" w:sz="0" w:space="0" w:color="auto" w:frame="1"/>
        </w:rPr>
        <w:instrText xml:space="preserve"> HYPERLINK "jl:30834906.6310000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50"/>
      <w:r>
        <w:rPr>
          <w:rStyle w:val="s3"/>
        </w:rPr>
        <w:t xml:space="preserve">); изложен в редакции </w:t>
      </w:r>
      <w:bookmarkStart w:id="12651" w:name="sub1003777605"/>
      <w:r>
        <w:rPr>
          <w:rStyle w:val="s9"/>
          <w:bdr w:val="none" w:sz="0" w:space="0" w:color="auto" w:frame="1"/>
        </w:rPr>
        <w:fldChar w:fldCharType="begin"/>
      </w:r>
      <w:r>
        <w:rPr>
          <w:rStyle w:val="s9"/>
          <w:bdr w:val="none" w:sz="0" w:space="0" w:color="auto" w:frame="1"/>
        </w:rPr>
        <w:instrText xml:space="preserve"> HYPERLINK "jl:31481968.631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651"/>
      <w:r>
        <w:rPr>
          <w:rStyle w:val="s3"/>
        </w:rPr>
        <w:t xml:space="preserve"> РК от 05.12.13 г. № 152-V (введено в действие с 1 января 2014 г.) (</w:t>
      </w:r>
      <w:bookmarkStart w:id="12652" w:name="sub1003768708"/>
      <w:r>
        <w:rPr>
          <w:rStyle w:val="s9"/>
          <w:bdr w:val="none" w:sz="0" w:space="0" w:color="auto" w:frame="1"/>
        </w:rPr>
        <w:fldChar w:fldCharType="begin"/>
      </w:r>
      <w:r>
        <w:rPr>
          <w:rStyle w:val="s9"/>
          <w:bdr w:val="none" w:sz="0" w:space="0" w:color="auto" w:frame="1"/>
        </w:rPr>
        <w:instrText xml:space="preserve"> HYPERLINK "jl:31482402.6310000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52"/>
      <w:r>
        <w:rPr>
          <w:rStyle w:val="s3"/>
        </w:rPr>
        <w:t xml:space="preserve">); внесены изменения в соответствии с </w:t>
      </w:r>
      <w:bookmarkStart w:id="12653" w:name="sub1004350154"/>
      <w:r>
        <w:rPr>
          <w:rStyle w:val="s9"/>
          <w:bdr w:val="none" w:sz="0" w:space="0" w:color="auto" w:frame="1"/>
        </w:rPr>
        <w:fldChar w:fldCharType="begin"/>
      </w:r>
      <w:r>
        <w:rPr>
          <w:rStyle w:val="s9"/>
          <w:bdr w:val="none" w:sz="0" w:space="0" w:color="auto" w:frame="1"/>
        </w:rPr>
        <w:instrText xml:space="preserve"> HYPERLINK "jl:31635480.631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653"/>
      <w:r>
        <w:rPr>
          <w:rStyle w:val="s3"/>
        </w:rPr>
        <w:t xml:space="preserve"> РК от 28.11.14 г. № 257-V (введено в действие с 1 января 2015 г.) (</w:t>
      </w:r>
      <w:bookmarkStart w:id="12654" w:name="sub1004335859"/>
      <w:r>
        <w:rPr>
          <w:rStyle w:val="s9"/>
          <w:bdr w:val="none" w:sz="0" w:space="0" w:color="auto" w:frame="1"/>
        </w:rPr>
        <w:fldChar w:fldCharType="begin"/>
      </w:r>
      <w:r>
        <w:rPr>
          <w:rStyle w:val="s9"/>
          <w:bdr w:val="none" w:sz="0" w:space="0" w:color="auto" w:frame="1"/>
        </w:rPr>
        <w:instrText xml:space="preserve"> HYPERLINK "jl:31637067.6310000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изложен в редакции </w:t>
      </w:r>
      <w:bookmarkStart w:id="12655" w:name="sub1004369446"/>
      <w:r>
        <w:rPr>
          <w:rStyle w:val="s9"/>
          <w:bdr w:val="none" w:sz="0" w:space="0" w:color="auto" w:frame="1"/>
        </w:rPr>
        <w:fldChar w:fldCharType="begin"/>
      </w:r>
      <w:r>
        <w:rPr>
          <w:rStyle w:val="s9"/>
          <w:bdr w:val="none" w:sz="0" w:space="0" w:color="auto" w:frame="1"/>
        </w:rPr>
        <w:instrText xml:space="preserve"> HYPERLINK "jl:31645319.631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29.12.14 г. № 269-V (введен в действие с 1 января 2015 г.) (</w:t>
      </w:r>
      <w:hyperlink r:id="rId4062" w:history="1">
        <w:r>
          <w:rPr>
            <w:rStyle w:val="a3"/>
            <w:i/>
            <w:iCs/>
            <w:color w:val="000080"/>
            <w:u w:val="single"/>
            <w:bdr w:val="none" w:sz="0" w:space="0" w:color="auto" w:frame="1"/>
          </w:rPr>
          <w:t>см. стар. ред.</w:t>
        </w:r>
      </w:hyperlink>
      <w:bookmarkEnd w:id="12654"/>
      <w:r>
        <w:rPr>
          <w:rStyle w:val="s3"/>
        </w:rPr>
        <w:t>)</w:t>
      </w:r>
    </w:p>
    <w:p w:rsidR="00057B03" w:rsidRDefault="00057B03">
      <w:pPr>
        <w:ind w:firstLine="400"/>
        <w:jc w:val="both"/>
        <w:divId w:val="1841962190"/>
      </w:pPr>
      <w:r>
        <w:rPr>
          <w:rStyle w:val="s0"/>
        </w:rPr>
        <w:t xml:space="preserve">1. Налоговые органы не менее чем за тридцать календарных дней до начала проведения выборочной комплексной и (или) выборочной тематической проверки направляют или вручают извещение о проведении налоговой проверки налогоплательщику (налоговому агенту) по </w:t>
      </w:r>
      <w:bookmarkStart w:id="12656" w:name="sub1000960635"/>
      <w:r>
        <w:fldChar w:fldCharType="begin"/>
      </w:r>
      <w:r>
        <w:instrText xml:space="preserve"> HYPERLINK "jl:30381446.12 " </w:instrText>
      </w:r>
      <w:r>
        <w:fldChar w:fldCharType="separate"/>
      </w:r>
      <w:r>
        <w:rPr>
          <w:rStyle w:val="a3"/>
          <w:color w:val="000080"/>
          <w:u w:val="single"/>
        </w:rPr>
        <w:t>форме</w:t>
      </w:r>
      <w:r>
        <w:fldChar w:fldCharType="end"/>
      </w:r>
      <w:bookmarkEnd w:id="12656"/>
      <w:r>
        <w:rPr>
          <w:rStyle w:val="s0"/>
        </w:rPr>
        <w:t>, установленной уполномоченным органом, если иное не установлено настоящей статьей, за исключением налоговых проверок, осуществляемых в связи с:</w:t>
      </w:r>
    </w:p>
    <w:p w:rsidR="00057B03" w:rsidRDefault="00057B03">
      <w:pPr>
        <w:ind w:firstLine="400"/>
        <w:jc w:val="both"/>
        <w:divId w:val="1841962190"/>
      </w:pPr>
      <w:r>
        <w:rPr>
          <w:rStyle w:val="s0"/>
        </w:rPr>
        <w:t>1) реорганизацией путем разделения или ликвидацией юридического лица-резидента, структурного подразделения юридического лица-нерезидента;</w:t>
      </w:r>
    </w:p>
    <w:p w:rsidR="00057B03" w:rsidRDefault="00057B03">
      <w:pPr>
        <w:ind w:firstLine="400"/>
        <w:jc w:val="both"/>
        <w:divId w:val="1841962190"/>
      </w:pPr>
      <w:r>
        <w:rPr>
          <w:rStyle w:val="s0"/>
        </w:rPr>
        <w:t>2) прекращением юридическим лицом-нерезидентом деятельности в Республике Казахстан, осуществляемой через постоянное учреждение;</w:t>
      </w:r>
    </w:p>
    <w:p w:rsidR="00057B03" w:rsidRDefault="00057B03">
      <w:pPr>
        <w:ind w:firstLine="400"/>
        <w:jc w:val="both"/>
        <w:divId w:val="1841962190"/>
      </w:pPr>
      <w:r>
        <w:rPr>
          <w:rStyle w:val="s0"/>
        </w:rPr>
        <w:t>3) прекращением деятельности индивидуального предпринимателя, частного нотариуса, частного судебного исполнителя, адвоката, профессионального медиатора;</w:t>
      </w:r>
    </w:p>
    <w:p w:rsidR="00057B03" w:rsidRDefault="00057B03">
      <w:pPr>
        <w:ind w:firstLine="400"/>
        <w:jc w:val="both"/>
        <w:divId w:val="1841962190"/>
      </w:pPr>
      <w:r>
        <w:rPr>
          <w:rStyle w:val="s0"/>
        </w:rPr>
        <w:t>4) снятием с регистрационного учета по налогу на добавленную стоимость на основании налогового заявления налогоплательщика.</w:t>
      </w:r>
    </w:p>
    <w:p w:rsidR="00057B03" w:rsidRDefault="00057B03">
      <w:pPr>
        <w:ind w:firstLine="400"/>
        <w:jc w:val="both"/>
        <w:divId w:val="1841962190"/>
      </w:pPr>
      <w:bookmarkStart w:id="12657" w:name="SUB6310200"/>
      <w:bookmarkEnd w:id="12657"/>
      <w:r>
        <w:rPr>
          <w:rStyle w:val="s0"/>
        </w:rPr>
        <w:t xml:space="preserve">2. Извещение направляется или вручается налогоплательщику (налоговому агенту) по месту нахождения, указанному в регистрационных данных. </w:t>
      </w:r>
    </w:p>
    <w:p w:rsidR="00057B03" w:rsidRDefault="00057B03">
      <w:pPr>
        <w:ind w:firstLine="400"/>
        <w:jc w:val="both"/>
        <w:divId w:val="1841962190"/>
      </w:pPr>
      <w:r>
        <w:rPr>
          <w:rStyle w:val="s0"/>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rsidR="00057B03" w:rsidRDefault="00057B03">
      <w:pPr>
        <w:jc w:val="both"/>
        <w:divId w:val="1841962190"/>
      </w:pPr>
      <w:bookmarkStart w:id="12658" w:name="SUB6310300"/>
      <w:bookmarkEnd w:id="12658"/>
      <w:r>
        <w:rPr>
          <w:rStyle w:val="s3"/>
        </w:rPr>
        <w:t xml:space="preserve">Пункт 3 изложен в редакции </w:t>
      </w:r>
      <w:hyperlink r:id="rId4063" w:history="1">
        <w:r>
          <w:rPr>
            <w:rStyle w:val="a3"/>
            <w:i/>
            <w:iCs/>
            <w:color w:val="000080"/>
            <w:u w:val="single"/>
            <w:bdr w:val="none" w:sz="0" w:space="0" w:color="auto" w:frame="1"/>
          </w:rPr>
          <w:t>Закона</w:t>
        </w:r>
      </w:hyperlink>
      <w:bookmarkEnd w:id="12655"/>
      <w:r>
        <w:rPr>
          <w:rStyle w:val="s3"/>
        </w:rPr>
        <w:t xml:space="preserve"> РК от 29.12.14 г. № 269-V (введен в действие с 1 января 2015 г.) (</w:t>
      </w:r>
      <w:bookmarkStart w:id="12659" w:name="sub1004369448"/>
      <w:r>
        <w:rPr>
          <w:rStyle w:val="s9"/>
          <w:bdr w:val="none" w:sz="0" w:space="0" w:color="auto" w:frame="1"/>
        </w:rPr>
        <w:fldChar w:fldCharType="begin"/>
      </w:r>
      <w:r>
        <w:rPr>
          <w:rStyle w:val="s9"/>
          <w:bdr w:val="none" w:sz="0" w:space="0" w:color="auto" w:frame="1"/>
        </w:rPr>
        <w:instrText xml:space="preserve"> HYPERLINK "jl:31637067.6310300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59"/>
      <w:r>
        <w:rPr>
          <w:rStyle w:val="s3"/>
        </w:rPr>
        <w:t>)</w:t>
      </w:r>
    </w:p>
    <w:p w:rsidR="00057B03" w:rsidRDefault="00057B03">
      <w:pPr>
        <w:ind w:firstLine="400"/>
        <w:jc w:val="both"/>
        <w:divId w:val="1841962190"/>
      </w:pPr>
      <w:r>
        <w:rPr>
          <w:rStyle w:val="s0"/>
        </w:rPr>
        <w:t>3. В случае отсутствия налогоплательщика (налогового агента) по месту нахождения, указанному в регистрационных данных, проведение выборочной комплексной и (или) выборочной тематической проверки осуществляется без извещения.</w:t>
      </w:r>
    </w:p>
    <w:p w:rsidR="00057B03" w:rsidRDefault="00057B03">
      <w:pPr>
        <w:ind w:firstLine="400"/>
        <w:jc w:val="both"/>
        <w:divId w:val="1841962190"/>
      </w:pPr>
      <w:bookmarkStart w:id="12660" w:name="SUB6310400"/>
      <w:bookmarkEnd w:id="12660"/>
      <w:r>
        <w:rPr>
          <w:rStyle w:val="s0"/>
        </w:rPr>
        <w:t xml:space="preserve">4. В извещении указываются вид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 </w:t>
      </w:r>
    </w:p>
    <w:p w:rsidR="00057B03" w:rsidRDefault="00057B03">
      <w:pPr>
        <w:ind w:firstLine="400"/>
        <w:jc w:val="both"/>
        <w:divId w:val="1841962190"/>
      </w:pPr>
      <w:bookmarkStart w:id="12661" w:name="SUB6310500"/>
      <w:bookmarkEnd w:id="12661"/>
      <w:r>
        <w:rPr>
          <w:rStyle w:val="s0"/>
        </w:rPr>
        <w:t xml:space="preserve">5. Налоговый орган вправе начать налоговую проверку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 </w:t>
      </w:r>
    </w:p>
    <w:p w:rsidR="00057B03" w:rsidRDefault="00057B03">
      <w:pPr>
        <w:ind w:firstLine="400"/>
        <w:jc w:val="both"/>
        <w:divId w:val="1841962190"/>
      </w:pPr>
      <w:r>
        <w:rPr>
          <w:rStyle w:val="s0"/>
        </w:rPr>
        <w:t>Налоговый орган осуществляет налоговую проверку без извещения налогоплательщика на основании письменного разрешения вышестоящего налогового органа.</w:t>
      </w:r>
    </w:p>
    <w:bookmarkStart w:id="12662" w:name="sub1001211225"/>
    <w:p w:rsidR="00057B03" w:rsidRDefault="00057B03">
      <w:pPr>
        <w:jc w:val="both"/>
        <w:divId w:val="1841962190"/>
      </w:pPr>
      <w:r>
        <w:fldChar w:fldCharType="begin"/>
      </w:r>
      <w:r>
        <w:instrText xml:space="preserve"> HYPERLINK "jl:30503040.0 " </w:instrText>
      </w:r>
      <w:r>
        <w:fldChar w:fldCharType="separate"/>
      </w:r>
      <w:r>
        <w:rPr>
          <w:rStyle w:val="a3"/>
          <w:rFonts w:ascii="Wingdings" w:hAnsi="Wingdings"/>
          <w:i/>
          <w:iCs/>
          <w:color w:val="000080"/>
          <w:u w:val="single"/>
        </w:rPr>
        <w:t>*</w:t>
      </w:r>
      <w:r>
        <w:fldChar w:fldCharType="end"/>
      </w:r>
      <w:bookmarkEnd w:id="12662"/>
    </w:p>
    <w:p w:rsidR="00057B03" w:rsidRDefault="00057B03">
      <w:pPr>
        <w:ind w:firstLine="400"/>
        <w:jc w:val="both"/>
        <w:divId w:val="1841962190"/>
      </w:pPr>
      <w:r>
        <w:t> </w:t>
      </w:r>
    </w:p>
    <w:p w:rsidR="00057B03" w:rsidRDefault="00057B03">
      <w:pPr>
        <w:ind w:left="1200" w:hanging="800"/>
        <w:jc w:val="both"/>
        <w:divId w:val="1841962190"/>
      </w:pPr>
      <w:bookmarkStart w:id="12663" w:name="SUB6320000"/>
      <w:bookmarkEnd w:id="12663"/>
      <w:r>
        <w:rPr>
          <w:rStyle w:val="s1"/>
        </w:rPr>
        <w:t>Статья 632. Основание для проведения налоговой проверки</w:t>
      </w:r>
    </w:p>
    <w:p w:rsidR="00057B03" w:rsidRDefault="00057B03">
      <w:pPr>
        <w:ind w:firstLine="400"/>
        <w:jc w:val="both"/>
        <w:divId w:val="1841962190"/>
      </w:pPr>
      <w:r>
        <w:rPr>
          <w:rStyle w:val="s0"/>
        </w:rPr>
        <w:t xml:space="preserve">1. Основанием для проведения налоговой проверки является предписание, содержащее следующие реквизиты: </w:t>
      </w:r>
    </w:p>
    <w:p w:rsidR="00057B03" w:rsidRDefault="00057B03">
      <w:pPr>
        <w:ind w:firstLine="400"/>
        <w:jc w:val="both"/>
        <w:divId w:val="1841962190"/>
      </w:pPr>
      <w:r>
        <w:rPr>
          <w:rStyle w:val="s0"/>
        </w:rPr>
        <w:t xml:space="preserve">1) дату и номер регистрации предписания в налоговом органе; </w:t>
      </w:r>
    </w:p>
    <w:p w:rsidR="00057B03" w:rsidRDefault="00057B03">
      <w:pPr>
        <w:ind w:firstLine="400"/>
        <w:jc w:val="both"/>
        <w:divId w:val="1841962190"/>
      </w:pPr>
      <w:bookmarkStart w:id="12664" w:name="SUB6320102"/>
      <w:bookmarkEnd w:id="12664"/>
      <w:r>
        <w:rPr>
          <w:rStyle w:val="s0"/>
        </w:rPr>
        <w:t>2) наименование налогового органа, вынесшего предписание;</w:t>
      </w:r>
    </w:p>
    <w:p w:rsidR="00057B03" w:rsidRDefault="00057B03">
      <w:pPr>
        <w:ind w:firstLine="400"/>
        <w:jc w:val="both"/>
        <w:divId w:val="1841962190"/>
      </w:pPr>
      <w:bookmarkStart w:id="12665" w:name="SUB6320103"/>
      <w:bookmarkEnd w:id="12665"/>
      <w:r>
        <w:rPr>
          <w:rStyle w:val="s0"/>
        </w:rPr>
        <w:t xml:space="preserve">3) фамилию, имя, отчество (при его наличии) либо полное наименование налогоплательщика (налогового агента); </w:t>
      </w:r>
    </w:p>
    <w:p w:rsidR="00057B03" w:rsidRDefault="00057B03">
      <w:pPr>
        <w:ind w:firstLine="400"/>
        <w:jc w:val="both"/>
        <w:divId w:val="1841962190"/>
      </w:pPr>
      <w:bookmarkStart w:id="12666" w:name="SUB6320104"/>
      <w:bookmarkEnd w:id="12666"/>
      <w:r>
        <w:rPr>
          <w:rStyle w:val="s0"/>
        </w:rPr>
        <w:t xml:space="preserve">4) идентификационный номер; </w:t>
      </w:r>
    </w:p>
    <w:p w:rsidR="00057B03" w:rsidRDefault="00057B03">
      <w:pPr>
        <w:ind w:firstLine="400"/>
        <w:jc w:val="both"/>
        <w:divId w:val="1841962190"/>
      </w:pPr>
      <w:bookmarkStart w:id="12667" w:name="SUB6320105"/>
      <w:bookmarkEnd w:id="12667"/>
      <w:r>
        <w:rPr>
          <w:rStyle w:val="s0"/>
        </w:rPr>
        <w:t xml:space="preserve">5) вид проверки; </w:t>
      </w:r>
    </w:p>
    <w:p w:rsidR="00057B03" w:rsidRDefault="00057B03">
      <w:pPr>
        <w:ind w:firstLine="400"/>
        <w:jc w:val="both"/>
        <w:divId w:val="1841962190"/>
      </w:pPr>
      <w:bookmarkStart w:id="12668" w:name="SUB6320106"/>
      <w:bookmarkEnd w:id="12668"/>
      <w:r>
        <w:rPr>
          <w:rStyle w:val="s0"/>
        </w:rPr>
        <w:t xml:space="preserve">6) должности, фамилии, имена, отчества (при их наличии) проверяющих лиц, а также специалистов, привлекаемых к проведению проверки в соответствии с настоящим Кодексом; </w:t>
      </w:r>
    </w:p>
    <w:p w:rsidR="00057B03" w:rsidRDefault="00057B03">
      <w:pPr>
        <w:ind w:firstLine="400"/>
        <w:jc w:val="both"/>
        <w:divId w:val="1841962190"/>
      </w:pPr>
      <w:bookmarkStart w:id="12669" w:name="SUB6320107"/>
      <w:bookmarkEnd w:id="12669"/>
      <w:r>
        <w:rPr>
          <w:rStyle w:val="s0"/>
        </w:rPr>
        <w:t xml:space="preserve">7) срок проведения проверки; </w:t>
      </w:r>
    </w:p>
    <w:p w:rsidR="00057B03" w:rsidRDefault="00057B03">
      <w:pPr>
        <w:jc w:val="both"/>
        <w:divId w:val="1841962190"/>
      </w:pPr>
      <w:bookmarkStart w:id="12670" w:name="SUB6320108"/>
      <w:bookmarkEnd w:id="12670"/>
      <w:r>
        <w:rPr>
          <w:rStyle w:val="s3"/>
        </w:rPr>
        <w:t xml:space="preserve">В подпункт 8 внесены изменения в соответствии с </w:t>
      </w:r>
      <w:bookmarkStart w:id="12671" w:name="sub1001497550"/>
      <w:r>
        <w:rPr>
          <w:rStyle w:val="s9"/>
          <w:bdr w:val="none" w:sz="0" w:space="0" w:color="auto" w:frame="1"/>
        </w:rPr>
        <w:fldChar w:fldCharType="begin"/>
      </w:r>
      <w:r>
        <w:rPr>
          <w:rStyle w:val="s9"/>
          <w:bdr w:val="none" w:sz="0" w:space="0" w:color="auto" w:frame="1"/>
        </w:rPr>
        <w:instrText xml:space="preserve"> HYPERLINK "jl:30776033.632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2011 г.) (</w:t>
      </w:r>
      <w:bookmarkStart w:id="12672" w:name="sub1001726734"/>
      <w:r>
        <w:rPr>
          <w:rStyle w:val="s9"/>
          <w:bdr w:val="none" w:sz="0" w:space="0" w:color="auto" w:frame="1"/>
        </w:rPr>
        <w:fldChar w:fldCharType="begin"/>
      </w:r>
      <w:r>
        <w:rPr>
          <w:rStyle w:val="s9"/>
          <w:bdr w:val="none" w:sz="0" w:space="0" w:color="auto" w:frame="1"/>
        </w:rPr>
        <w:instrText xml:space="preserve"> HYPERLINK "jl:30863195.6320000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72"/>
      <w:r>
        <w:rPr>
          <w:rStyle w:val="s3"/>
        </w:rPr>
        <w:t>)</w:t>
      </w:r>
    </w:p>
    <w:p w:rsidR="00057B03" w:rsidRDefault="00057B03">
      <w:pPr>
        <w:ind w:firstLine="400"/>
        <w:jc w:val="both"/>
        <w:divId w:val="1841962190"/>
      </w:pPr>
      <w:r>
        <w:rPr>
          <w:rStyle w:val="s0"/>
        </w:rPr>
        <w:t>8) проверяемый период (при документальных проверках).</w:t>
      </w:r>
    </w:p>
    <w:p w:rsidR="00057B03" w:rsidRDefault="00057B03">
      <w:pPr>
        <w:jc w:val="both"/>
        <w:divId w:val="1841962190"/>
      </w:pPr>
      <w:r>
        <w:rPr>
          <w:rStyle w:val="s3"/>
        </w:rPr>
        <w:t xml:space="preserve">См.: </w:t>
      </w:r>
      <w:bookmarkStart w:id="12673" w:name="sub1003435482"/>
      <w:r>
        <w:rPr>
          <w:rStyle w:val="s9"/>
          <w:bdr w:val="none" w:sz="0" w:space="0" w:color="auto" w:frame="1"/>
        </w:rPr>
        <w:fldChar w:fldCharType="begin"/>
      </w:r>
      <w:r>
        <w:rPr>
          <w:rStyle w:val="s9"/>
          <w:bdr w:val="none" w:sz="0" w:space="0" w:color="auto" w:frame="1"/>
        </w:rPr>
        <w:instrText xml:space="preserve"> HYPERLINK "jl:31345870.2200 " </w:instrText>
      </w:r>
      <w:r>
        <w:rPr>
          <w:rStyle w:val="s9"/>
          <w:bdr w:val="none" w:sz="0" w:space="0" w:color="auto" w:frame="1"/>
        </w:rPr>
        <w:fldChar w:fldCharType="separate"/>
      </w:r>
      <w:r>
        <w:rPr>
          <w:rStyle w:val="a3"/>
          <w:i/>
          <w:iCs/>
          <w:color w:val="000080"/>
          <w:u w:val="single"/>
          <w:bdr w:val="none" w:sz="0" w:space="0" w:color="auto" w:frame="1"/>
        </w:rPr>
        <w:t>Нормативное постановление</w:t>
      </w:r>
      <w:r>
        <w:rPr>
          <w:rStyle w:val="s9"/>
          <w:bdr w:val="none" w:sz="0" w:space="0" w:color="auto" w:frame="1"/>
        </w:rPr>
        <w:fldChar w:fldCharType="end"/>
      </w:r>
      <w:bookmarkEnd w:id="12673"/>
      <w:r>
        <w:rPr>
          <w:rStyle w:val="s3"/>
        </w:rPr>
        <w:t xml:space="preserve"> ВС РК от 27 февраля 2013 года № 1 «О судебной практике применения налогового законодательства»</w:t>
      </w:r>
    </w:p>
    <w:p w:rsidR="00057B03" w:rsidRDefault="00057B03">
      <w:pPr>
        <w:jc w:val="both"/>
        <w:divId w:val="1841962190"/>
      </w:pPr>
      <w:bookmarkStart w:id="12674" w:name="SUB632010100"/>
      <w:bookmarkEnd w:id="12674"/>
      <w:r>
        <w:rPr>
          <w:rStyle w:val="s3"/>
        </w:rPr>
        <w:t xml:space="preserve">Статья дополнена пунктом 1-1 в соответствии с </w:t>
      </w:r>
      <w:bookmarkStart w:id="12675" w:name="sub1004918206"/>
      <w:r>
        <w:rPr>
          <w:rStyle w:val="s9"/>
          <w:bdr w:val="none" w:sz="0" w:space="0" w:color="auto" w:frame="1"/>
        </w:rPr>
        <w:fldChar w:fldCharType="begin"/>
      </w:r>
      <w:r>
        <w:rPr>
          <w:rStyle w:val="s9"/>
          <w:bdr w:val="none" w:sz="0" w:space="0" w:color="auto" w:frame="1"/>
        </w:rPr>
        <w:instrText xml:space="preserve"> HYPERLINK "jl:35287197.632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1-1. </w:t>
      </w:r>
      <w:bookmarkStart w:id="12676" w:name="sub1004960602"/>
      <w:r>
        <w:rPr>
          <w:rStyle w:val="s0"/>
        </w:rPr>
        <w:fldChar w:fldCharType="begin"/>
      </w:r>
      <w:r>
        <w:rPr>
          <w:rStyle w:val="s0"/>
        </w:rPr>
        <w:instrText xml:space="preserve"> HYPERLINK "jl:30381446.49 30381446.50 " </w:instrText>
      </w:r>
      <w:r>
        <w:rPr>
          <w:rStyle w:val="s0"/>
        </w:rPr>
        <w:fldChar w:fldCharType="separate"/>
      </w:r>
      <w:r>
        <w:rPr>
          <w:rStyle w:val="a3"/>
          <w:color w:val="000080"/>
          <w:u w:val="single"/>
        </w:rPr>
        <w:t>Форма предписания</w:t>
      </w:r>
      <w:r>
        <w:rPr>
          <w:rStyle w:val="s0"/>
        </w:rPr>
        <w:fldChar w:fldCharType="end"/>
      </w:r>
      <w:bookmarkEnd w:id="12676"/>
      <w:r>
        <w:rPr>
          <w:rStyle w:val="s0"/>
        </w:rPr>
        <w:t xml:space="preserve"> утверждается уполномоченным органом.</w:t>
      </w:r>
    </w:p>
    <w:p w:rsidR="00057B03" w:rsidRDefault="00057B03">
      <w:pPr>
        <w:jc w:val="both"/>
        <w:divId w:val="1841962190"/>
      </w:pPr>
      <w:bookmarkStart w:id="12677" w:name="SUB6320200"/>
      <w:bookmarkEnd w:id="12677"/>
      <w:r>
        <w:rPr>
          <w:rStyle w:val="s3"/>
        </w:rPr>
        <w:t xml:space="preserve">Пункт 2 изложен в редакции </w:t>
      </w:r>
      <w:bookmarkStart w:id="12678" w:name="sub1001108213"/>
      <w:r>
        <w:rPr>
          <w:rStyle w:val="s9"/>
          <w:bdr w:val="none" w:sz="0" w:space="0" w:color="auto" w:frame="1"/>
        </w:rPr>
        <w:fldChar w:fldCharType="begin"/>
      </w:r>
      <w:r>
        <w:rPr>
          <w:rStyle w:val="s9"/>
          <w:bdr w:val="none" w:sz="0" w:space="0" w:color="auto" w:frame="1"/>
        </w:rPr>
        <w:instrText xml:space="preserve"> HYPERLINK "jl:30448496.632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17.07.09 г. № 188-IV (</w:t>
      </w:r>
      <w:bookmarkStart w:id="12679" w:name="sub1001107407"/>
      <w:r>
        <w:rPr>
          <w:rStyle w:val="s9"/>
          <w:bdr w:val="none" w:sz="0" w:space="0" w:color="auto" w:frame="1"/>
        </w:rPr>
        <w:fldChar w:fldCharType="begin"/>
      </w:r>
      <w:r>
        <w:rPr>
          <w:rStyle w:val="s9"/>
          <w:bdr w:val="none" w:sz="0" w:space="0" w:color="auto" w:frame="1"/>
        </w:rPr>
        <w:instrText xml:space="preserve"> HYPERLINK "jl:30449190.6320000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hyperlink r:id="rId4064" w:history="1">
        <w:r>
          <w:rPr>
            <w:rStyle w:val="a3"/>
            <w:i/>
            <w:iCs/>
            <w:color w:val="000080"/>
            <w:u w:val="single"/>
            <w:bdr w:val="none" w:sz="0" w:space="0" w:color="auto" w:frame="1"/>
          </w:rPr>
          <w:t>Закона</w:t>
        </w:r>
      </w:hyperlink>
      <w:r>
        <w:rPr>
          <w:rStyle w:val="s3"/>
        </w:rPr>
        <w:t xml:space="preserve"> РК от 30.06.10 г. № 297-IV (введено в действие с 1 июля 2010 г.) (</w:t>
      </w:r>
      <w:bookmarkStart w:id="12680" w:name="sub1001500682"/>
      <w:r>
        <w:rPr>
          <w:rStyle w:val="s9"/>
          <w:bdr w:val="none" w:sz="0" w:space="0" w:color="auto" w:frame="1"/>
        </w:rPr>
        <w:fldChar w:fldCharType="begin"/>
      </w:r>
      <w:r>
        <w:rPr>
          <w:rStyle w:val="s9"/>
          <w:bdr w:val="none" w:sz="0" w:space="0" w:color="auto" w:frame="1"/>
        </w:rPr>
        <w:instrText xml:space="preserve"> HYPERLINK "jl:30777947.6320200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80"/>
      <w:r>
        <w:rPr>
          <w:rStyle w:val="s3"/>
        </w:rPr>
        <w:t>)</w:t>
      </w:r>
    </w:p>
    <w:p w:rsidR="00057B03" w:rsidRDefault="00057B03">
      <w:pPr>
        <w:ind w:firstLine="400"/>
        <w:jc w:val="both"/>
        <w:divId w:val="1841962190"/>
      </w:pPr>
      <w:r>
        <w:rPr>
          <w:rStyle w:val="s0"/>
        </w:rPr>
        <w:t>2. В предписании о назначении тематических проверок должны быть указаны:</w:t>
      </w:r>
    </w:p>
    <w:p w:rsidR="00057B03" w:rsidRDefault="00057B03">
      <w:pPr>
        <w:jc w:val="both"/>
        <w:divId w:val="1841962190"/>
      </w:pPr>
      <w:r>
        <w:rPr>
          <w:rStyle w:val="s3"/>
        </w:rPr>
        <w:t xml:space="preserve">Подпункт 1 изложен в редакции </w:t>
      </w:r>
      <w:bookmarkStart w:id="12681" w:name="sub1002727553"/>
      <w:r>
        <w:rPr>
          <w:rStyle w:val="s9"/>
          <w:bdr w:val="none" w:sz="0" w:space="0" w:color="auto" w:frame="1"/>
        </w:rPr>
        <w:fldChar w:fldCharType="begin"/>
      </w:r>
      <w:r>
        <w:rPr>
          <w:rStyle w:val="s9"/>
          <w:bdr w:val="none" w:sz="0" w:space="0" w:color="auto" w:frame="1"/>
        </w:rPr>
        <w:instrText xml:space="preserve"> HYPERLINK "jl:31311025.632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2682" w:name="sub1002727554"/>
      <w:r>
        <w:rPr>
          <w:rStyle w:val="s9"/>
          <w:bdr w:val="none" w:sz="0" w:space="0" w:color="auto" w:frame="1"/>
        </w:rPr>
        <w:fldChar w:fldCharType="begin"/>
      </w:r>
      <w:r>
        <w:rPr>
          <w:rStyle w:val="s9"/>
          <w:bdr w:val="none" w:sz="0" w:space="0" w:color="auto" w:frame="1"/>
        </w:rPr>
        <w:instrText xml:space="preserve"> HYPERLINK "jl:31313173.6320200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82"/>
      <w:r>
        <w:rPr>
          <w:rStyle w:val="s3"/>
        </w:rPr>
        <w:t xml:space="preserve">); внесены изменения в соответствии с </w:t>
      </w:r>
      <w:bookmarkStart w:id="12683" w:name="sub1004289181"/>
      <w:r>
        <w:rPr>
          <w:rStyle w:val="s9"/>
          <w:bdr w:val="none" w:sz="0" w:space="0" w:color="auto" w:frame="1"/>
        </w:rPr>
        <w:fldChar w:fldCharType="begin"/>
      </w:r>
      <w:r>
        <w:rPr>
          <w:rStyle w:val="s9"/>
          <w:bdr w:val="none" w:sz="0" w:space="0" w:color="auto" w:frame="1"/>
        </w:rPr>
        <w:instrText xml:space="preserve"> HYPERLINK "jl:31548165.632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16.05.14 г. № 203-V (введены в действие по истечении шести месяцев после дня его первого официального </w:t>
      </w:r>
      <w:hyperlink r:id="rId4065" w:history="1">
        <w:r>
          <w:rPr>
            <w:rStyle w:val="a3"/>
            <w:i/>
            <w:iCs/>
            <w:color w:val="000080"/>
            <w:u w:val="single"/>
            <w:bdr w:val="none" w:sz="0" w:space="0" w:color="auto" w:frame="1"/>
          </w:rPr>
          <w:t>опубликования</w:t>
        </w:r>
      </w:hyperlink>
      <w:r>
        <w:rPr>
          <w:rStyle w:val="s3"/>
        </w:rPr>
        <w:t>) (</w:t>
      </w:r>
      <w:bookmarkStart w:id="12684" w:name="sub1004289182"/>
      <w:r>
        <w:rPr>
          <w:rStyle w:val="s9"/>
          <w:bdr w:val="none" w:sz="0" w:space="0" w:color="auto" w:frame="1"/>
        </w:rPr>
        <w:fldChar w:fldCharType="begin"/>
      </w:r>
      <w:r>
        <w:rPr>
          <w:rStyle w:val="s9"/>
          <w:bdr w:val="none" w:sz="0" w:space="0" w:color="auto" w:frame="1"/>
        </w:rPr>
        <w:instrText xml:space="preserve"> HYPERLINK "jl:31626385.6320200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84"/>
      <w:r>
        <w:rPr>
          <w:rStyle w:val="s3"/>
        </w:rPr>
        <w:t xml:space="preserve">); </w:t>
      </w:r>
      <w:bookmarkStart w:id="12685" w:name="sub1004350187"/>
      <w:r>
        <w:rPr>
          <w:rStyle w:val="s9"/>
          <w:bdr w:val="none" w:sz="0" w:space="0" w:color="auto" w:frame="1"/>
        </w:rPr>
        <w:fldChar w:fldCharType="begin"/>
      </w:r>
      <w:r>
        <w:rPr>
          <w:rStyle w:val="s9"/>
          <w:bdr w:val="none" w:sz="0" w:space="0" w:color="auto" w:frame="1"/>
        </w:rPr>
        <w:instrText xml:space="preserve"> HYPERLINK "jl:31635480.632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12686" w:name="sub1004350188"/>
      <w:r>
        <w:rPr>
          <w:rStyle w:val="s9"/>
          <w:bdr w:val="none" w:sz="0" w:space="0" w:color="auto" w:frame="1"/>
        </w:rPr>
        <w:fldChar w:fldCharType="begin"/>
      </w:r>
      <w:r>
        <w:rPr>
          <w:rStyle w:val="s9"/>
          <w:bdr w:val="none" w:sz="0" w:space="0" w:color="auto" w:frame="1"/>
        </w:rPr>
        <w:instrText xml:space="preserve"> HYPERLINK "jl:31637067.6320200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86"/>
      <w:r>
        <w:rPr>
          <w:rStyle w:val="s3"/>
        </w:rPr>
        <w:t xml:space="preserve">); </w:t>
      </w:r>
      <w:hyperlink r:id="rId4066" w:history="1">
        <w:r>
          <w:rPr>
            <w:rStyle w:val="a3"/>
            <w:i/>
            <w:iCs/>
            <w:color w:val="000080"/>
            <w:u w:val="single"/>
            <w:bdr w:val="none" w:sz="0" w:space="0" w:color="auto" w:frame="1"/>
          </w:rPr>
          <w:t>Законом</w:t>
        </w:r>
      </w:hyperlink>
      <w:r>
        <w:rPr>
          <w:rStyle w:val="s3"/>
        </w:rPr>
        <w:t xml:space="preserve"> РК от 03.12.15 г. № 432-V (введены в действие с 1 января 2016 г.) (</w:t>
      </w:r>
      <w:bookmarkStart w:id="12687" w:name="sub1004918207"/>
      <w:r>
        <w:rPr>
          <w:rStyle w:val="s9"/>
          <w:bdr w:val="none" w:sz="0" w:space="0" w:color="auto" w:frame="1"/>
        </w:rPr>
        <w:fldChar w:fldCharType="begin"/>
      </w:r>
      <w:r>
        <w:rPr>
          <w:rStyle w:val="s9"/>
          <w:bdr w:val="none" w:sz="0" w:space="0" w:color="auto" w:frame="1"/>
        </w:rPr>
        <w:instrText xml:space="preserve"> HYPERLINK "jl:39605522.6320200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687"/>
      <w:r>
        <w:rPr>
          <w:rStyle w:val="s3"/>
        </w:rPr>
        <w:t>)</w:t>
      </w:r>
    </w:p>
    <w:p w:rsidR="00057B03" w:rsidRDefault="00057B03">
      <w:pPr>
        <w:ind w:firstLine="400"/>
        <w:jc w:val="both"/>
        <w:divId w:val="1841962190"/>
      </w:pPr>
      <w:r>
        <w:rPr>
          <w:rStyle w:val="s0"/>
        </w:rPr>
        <w:t>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 подпунктами 3), 4), 7) и 8) указанного пункта, при назначении тематических проверок по вопросам:</w:t>
      </w:r>
    </w:p>
    <w:p w:rsidR="00057B03" w:rsidRDefault="00057B03">
      <w:pPr>
        <w:ind w:firstLine="400"/>
        <w:jc w:val="both"/>
        <w:divId w:val="1841962190"/>
      </w:pPr>
      <w:r>
        <w:rPr>
          <w:rStyle w:val="s0"/>
        </w:rPr>
        <w:t>постановки на регистрационный учет в налоговых органах;</w:t>
      </w:r>
    </w:p>
    <w:p w:rsidR="00057B03" w:rsidRDefault="00057B03">
      <w:pPr>
        <w:ind w:firstLine="400"/>
        <w:jc w:val="both"/>
        <w:divId w:val="1841962190"/>
      </w:pPr>
      <w:r>
        <w:rPr>
          <w:rStyle w:val="s0"/>
        </w:rPr>
        <w:t>наличия контрольно-кассовых машин;</w:t>
      </w:r>
    </w:p>
    <w:p w:rsidR="00057B03" w:rsidRDefault="00057B03">
      <w:pPr>
        <w:ind w:firstLine="400"/>
        <w:jc w:val="both"/>
        <w:divId w:val="1841962190"/>
      </w:pPr>
      <w:r>
        <w:rPr>
          <w:rStyle w:val="s0"/>
        </w:rPr>
        <w:t>наличия оборудования (устройства), предназначенного для осуществления платежей с использованием платежных карточек;</w:t>
      </w:r>
    </w:p>
    <w:p w:rsidR="00057B03" w:rsidRDefault="00057B03">
      <w:pPr>
        <w:ind w:firstLine="400"/>
        <w:jc w:val="both"/>
        <w:divId w:val="1841962190"/>
      </w:pPr>
      <w:r>
        <w:rPr>
          <w:rStyle w:val="s0"/>
        </w:rPr>
        <w:t>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57B03" w:rsidRDefault="00057B03">
      <w:pPr>
        <w:ind w:firstLine="400"/>
        <w:jc w:val="both"/>
        <w:divId w:val="1841962190"/>
      </w:pPr>
      <w:r>
        <w:rPr>
          <w:rStyle w:val="s0"/>
        </w:rPr>
        <w:t>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57B03" w:rsidRDefault="00057B03">
      <w:pPr>
        <w:ind w:firstLine="400"/>
        <w:jc w:val="both"/>
        <w:divId w:val="1841962190"/>
      </w:pPr>
      <w:r>
        <w:rPr>
          <w:rStyle w:val="s0"/>
        </w:rPr>
        <w:t>2) сведения, предусмотренные пунктом 1 настоящей статьи, за исключением случая, предусмотренного в подпункте 8) указанного пункта, при назначении тематических проверок по вопросам:</w:t>
      </w:r>
    </w:p>
    <w:p w:rsidR="00057B03" w:rsidRDefault="00057B03">
      <w:pPr>
        <w:ind w:firstLine="400"/>
        <w:jc w:val="both"/>
        <w:divId w:val="1841962190"/>
      </w:pPr>
      <w:r>
        <w:rPr>
          <w:rStyle w:val="s0"/>
        </w:rPr>
        <w:t>соблюдения порядка применения контрольно-кассовых машин;</w:t>
      </w:r>
    </w:p>
    <w:p w:rsidR="00057B03" w:rsidRDefault="00057B03">
      <w:pPr>
        <w:ind w:firstLine="400"/>
        <w:jc w:val="both"/>
        <w:divId w:val="1841962190"/>
      </w:pPr>
      <w:r>
        <w:rPr>
          <w:rStyle w:val="s0"/>
        </w:rPr>
        <w:t>соблюдения правил лицензирования и условий производства, хранения и реализации отдельных видов подакцизных товаров;</w:t>
      </w:r>
    </w:p>
    <w:p w:rsidR="00057B03" w:rsidRDefault="00057B03">
      <w:pPr>
        <w:ind w:firstLine="400"/>
        <w:jc w:val="both"/>
        <w:divId w:val="1841962190"/>
      </w:pPr>
      <w:r>
        <w:rPr>
          <w:rStyle w:val="s0"/>
        </w:rPr>
        <w:t>исполнения распоряжения, вынесенного налоговым органом, о приостановлении расходных операций по кассе;</w:t>
      </w:r>
    </w:p>
    <w:p w:rsidR="00057B03" w:rsidRDefault="00057B03">
      <w:pPr>
        <w:ind w:firstLine="400"/>
        <w:jc w:val="both"/>
        <w:divId w:val="1841962190"/>
      </w:pPr>
      <w:r>
        <w:rPr>
          <w:rStyle w:val="s0"/>
        </w:rPr>
        <w:t>3) сведения, предусмотренные пунктом 1 настоящей статьи, при назначении тематических проверок по вопросам, не указанным в подпунктах 1), 2) настоящего пункта.</w:t>
      </w:r>
    </w:p>
    <w:p w:rsidR="00057B03" w:rsidRDefault="00057B03">
      <w:pPr>
        <w:jc w:val="both"/>
        <w:divId w:val="1841962190"/>
      </w:pPr>
      <w:bookmarkStart w:id="12688" w:name="SUB6320300"/>
      <w:bookmarkEnd w:id="12688"/>
      <w:r>
        <w:rPr>
          <w:rStyle w:val="s3"/>
        </w:rPr>
        <w:t xml:space="preserve">См. изменения в пункт 3 - </w:t>
      </w:r>
      <w:bookmarkStart w:id="12689" w:name="sub1004696935"/>
      <w:r>
        <w:rPr>
          <w:rStyle w:val="s9"/>
          <w:bdr w:val="none" w:sz="0" w:space="0" w:color="auto" w:frame="1"/>
        </w:rPr>
        <w:fldChar w:fldCharType="begin"/>
      </w:r>
      <w:r>
        <w:rPr>
          <w:rStyle w:val="s9"/>
          <w:bdr w:val="none" w:sz="0" w:space="0" w:color="auto" w:frame="1"/>
        </w:rPr>
        <w:instrText xml:space="preserve"> HYPERLINK "jl:37319086.5632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689"/>
      <w:r>
        <w:rPr>
          <w:rStyle w:val="s3"/>
        </w:rPr>
        <w:t xml:space="preserve"> РК от 02.08.15 г. № 342-V (вводятся в действие с 1 января 2018 г.); </w:t>
      </w:r>
      <w:bookmarkStart w:id="12690" w:name="sub1004865453"/>
      <w:r>
        <w:rPr>
          <w:rStyle w:val="s9"/>
          <w:bdr w:val="none" w:sz="0" w:space="0" w:color="auto" w:frame="1"/>
        </w:rPr>
        <w:fldChar w:fldCharType="begin"/>
      </w:r>
      <w:r>
        <w:rPr>
          <w:rStyle w:val="s9"/>
          <w:bdr w:val="none" w:sz="0" w:space="0" w:color="auto" w:frame="1"/>
        </w:rPr>
        <w:instrText xml:space="preserve"> HYPERLINK "jl:37573625.632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690"/>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3. При назначении документальных проверок в предписании указываются вопросы, подлежащие проверке, в зависимости от вида проверки: </w:t>
      </w:r>
    </w:p>
    <w:p w:rsidR="00057B03" w:rsidRDefault="00057B03">
      <w:pPr>
        <w:ind w:firstLine="400"/>
        <w:jc w:val="both"/>
        <w:divId w:val="1841962190"/>
      </w:pPr>
      <w:bookmarkStart w:id="12691" w:name="SUB6320301"/>
      <w:bookmarkEnd w:id="12691"/>
      <w:r>
        <w:rPr>
          <w:rStyle w:val="s0"/>
        </w:rPr>
        <w:t xml:space="preserve">1) о проверяемом виде налога и другого обязательного платежа в бюджет; </w:t>
      </w:r>
    </w:p>
    <w:p w:rsidR="00057B03" w:rsidRDefault="00057B03">
      <w:pPr>
        <w:ind w:firstLine="400"/>
        <w:jc w:val="both"/>
        <w:divId w:val="1841962190"/>
      </w:pPr>
      <w:bookmarkStart w:id="12692" w:name="SUB6320302"/>
      <w:bookmarkEnd w:id="12692"/>
      <w:r>
        <w:rPr>
          <w:rStyle w:val="s0"/>
        </w:rPr>
        <w:t xml:space="preserve">2) полноты и своевременности исчисления, удержания и перечисления обязательных пенсионных взносов, обязательных профессиональных пенсионных взносов, а также полноты и своевременности исчисления и уплаты социальных отчислений; </w:t>
      </w:r>
    </w:p>
    <w:p w:rsidR="00057B03" w:rsidRDefault="00057B03">
      <w:pPr>
        <w:ind w:firstLine="400"/>
        <w:jc w:val="both"/>
        <w:divId w:val="1841962190"/>
      </w:pPr>
      <w:bookmarkStart w:id="12693" w:name="SUB6320303"/>
      <w:bookmarkEnd w:id="12693"/>
      <w:r>
        <w:rPr>
          <w:rStyle w:val="s0"/>
        </w:rPr>
        <w:t xml:space="preserve">3) исполнения банками и организациями, осуществляющими отдельные виды банковских операций, обязанностей, установленных настоящим Кодексом, а также </w:t>
      </w:r>
      <w:hyperlink r:id="rId4067" w:history="1">
        <w:r>
          <w:rPr>
            <w:rStyle w:val="a3"/>
            <w:color w:val="000080"/>
            <w:u w:val="single"/>
          </w:rPr>
          <w:t>законодательными актами</w:t>
        </w:r>
      </w:hyperlink>
      <w:bookmarkEnd w:id="3002"/>
      <w:r>
        <w:rPr>
          <w:rStyle w:val="s0"/>
        </w:rPr>
        <w:t xml:space="preserve"> Республики Казахстан об обязательном социальном страховании и </w:t>
      </w:r>
      <w:hyperlink r:id="rId4068" w:history="1">
        <w:r>
          <w:rPr>
            <w:rStyle w:val="a3"/>
            <w:color w:val="000080"/>
            <w:u w:val="single"/>
          </w:rPr>
          <w:t>пенсионном обеспечении</w:t>
        </w:r>
      </w:hyperlink>
      <w:bookmarkEnd w:id="3000"/>
      <w:r>
        <w:rPr>
          <w:rStyle w:val="s0"/>
        </w:rPr>
        <w:t xml:space="preserve">; </w:t>
      </w:r>
    </w:p>
    <w:p w:rsidR="00057B03" w:rsidRDefault="00057B03">
      <w:pPr>
        <w:ind w:firstLine="400"/>
        <w:jc w:val="both"/>
        <w:divId w:val="1841962190"/>
      </w:pPr>
      <w:bookmarkStart w:id="12694" w:name="SUB6320304"/>
      <w:bookmarkEnd w:id="12694"/>
      <w:r>
        <w:rPr>
          <w:rStyle w:val="s0"/>
        </w:rPr>
        <w:t xml:space="preserve">4) </w:t>
      </w:r>
      <w:hyperlink r:id="rId4069" w:history="1">
        <w:r>
          <w:rPr>
            <w:rStyle w:val="a3"/>
            <w:color w:val="000080"/>
            <w:u w:val="single"/>
          </w:rPr>
          <w:t>трансфертного ценообразования</w:t>
        </w:r>
      </w:hyperlink>
      <w:bookmarkEnd w:id="944"/>
      <w:r>
        <w:rPr>
          <w:rStyle w:val="s0"/>
        </w:rPr>
        <w:t xml:space="preserve">; </w:t>
      </w:r>
    </w:p>
    <w:p w:rsidR="00057B03" w:rsidRDefault="00057B03">
      <w:pPr>
        <w:ind w:firstLine="400"/>
        <w:jc w:val="both"/>
        <w:divId w:val="1841962190"/>
      </w:pPr>
      <w:bookmarkStart w:id="12695" w:name="SUB6320305"/>
      <w:bookmarkEnd w:id="12695"/>
      <w:r>
        <w:rPr>
          <w:rStyle w:val="s0"/>
        </w:rPr>
        <w:t xml:space="preserve">5) государственного регулирования производства и оборота отдельных видов подакцизных товаров; </w:t>
      </w:r>
    </w:p>
    <w:p w:rsidR="00057B03" w:rsidRDefault="00057B03">
      <w:pPr>
        <w:ind w:firstLine="400"/>
        <w:jc w:val="both"/>
        <w:divId w:val="1841962190"/>
      </w:pPr>
      <w:bookmarkStart w:id="12696" w:name="SUB6320306"/>
      <w:bookmarkEnd w:id="12696"/>
      <w:r>
        <w:rPr>
          <w:rStyle w:val="s0"/>
        </w:rPr>
        <w:t>6) определения взаиморасчетов между налогоплательщиком (налоговым агентом) и его дебиторами;</w:t>
      </w:r>
    </w:p>
    <w:p w:rsidR="00057B03" w:rsidRDefault="00057B03">
      <w:pPr>
        <w:ind w:firstLine="400"/>
        <w:jc w:val="both"/>
        <w:divId w:val="1841962190"/>
      </w:pPr>
      <w:bookmarkStart w:id="12697" w:name="SUB6320307"/>
      <w:bookmarkEnd w:id="12697"/>
      <w:r>
        <w:rPr>
          <w:rStyle w:val="s0"/>
        </w:rPr>
        <w:t>7) несвоевременного перечисления, неперечисления (незачисления) банками и организациями, осуществляющими отдельные виды банковских операций, сумм налогов и других обязательных платежей в бюджет, обязательных пенсионных взносов, обязательных профессиональных пенсионных взносов и социальных отчислений, пеней, штрафов в день совершения операции по списанию денег с банковского счета налогоплательщика (налогового агента) и принятия наличных денег в кассы банков и организаций, осуществляющих отдельные виды банковских операций, в счет уплаты налогов и других обязательных платежей, обязательных пенсионных взносов, обязательных профессиональных пенсионных взносов и социальных отчислений, пеней, штрафов;</w:t>
      </w:r>
    </w:p>
    <w:p w:rsidR="00057B03" w:rsidRDefault="00057B03">
      <w:pPr>
        <w:ind w:firstLine="400"/>
        <w:jc w:val="both"/>
        <w:divId w:val="1841962190"/>
      </w:pPr>
      <w:bookmarkStart w:id="12698" w:name="SUB6320308"/>
      <w:bookmarkEnd w:id="12698"/>
      <w:r>
        <w:rPr>
          <w:rStyle w:val="s0"/>
        </w:rPr>
        <w:t>8) определения налогового обязательства по операциям с налогоплательщиком, признанным лжепредприятием на основании вступившего в законную силу приговора или постановления суда;</w:t>
      </w:r>
    </w:p>
    <w:p w:rsidR="00057B03" w:rsidRDefault="00057B03">
      <w:pPr>
        <w:jc w:val="both"/>
        <w:divId w:val="1841962190"/>
      </w:pPr>
      <w:bookmarkStart w:id="12699" w:name="SUB6320309"/>
      <w:bookmarkEnd w:id="12699"/>
      <w:r>
        <w:rPr>
          <w:rStyle w:val="s3"/>
        </w:rPr>
        <w:t xml:space="preserve">Подпункт 9 изложен в редакции </w:t>
      </w:r>
      <w:bookmarkStart w:id="12700" w:name="sub1004321556"/>
      <w:r>
        <w:rPr>
          <w:rStyle w:val="s9"/>
          <w:bdr w:val="none" w:sz="0" w:space="0" w:color="auto" w:frame="1"/>
        </w:rPr>
        <w:fldChar w:fldCharType="begin"/>
      </w:r>
      <w:r>
        <w:rPr>
          <w:rStyle w:val="s9"/>
          <w:bdr w:val="none" w:sz="0" w:space="0" w:color="auto" w:frame="1"/>
        </w:rPr>
        <w:instrText xml:space="preserve"> HYPERLINK "jl:31575506.809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700"/>
      <w:r>
        <w:rPr>
          <w:rStyle w:val="s3"/>
        </w:rPr>
        <w:t xml:space="preserve"> РК от 03.07.14 г. № 227-V (введено в действие с 1 января 2015 г.) (</w:t>
      </w:r>
      <w:bookmarkStart w:id="12701" w:name="sub1004337250"/>
      <w:r>
        <w:rPr>
          <w:rStyle w:val="s9"/>
          <w:bdr w:val="none" w:sz="0" w:space="0" w:color="auto" w:frame="1"/>
        </w:rPr>
        <w:fldChar w:fldCharType="begin"/>
      </w:r>
      <w:r>
        <w:rPr>
          <w:rStyle w:val="s9"/>
          <w:bdr w:val="none" w:sz="0" w:space="0" w:color="auto" w:frame="1"/>
        </w:rPr>
        <w:instrText xml:space="preserve"> HYPERLINK "jl:31637067.6320309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01"/>
      <w:r>
        <w:rPr>
          <w:rStyle w:val="s3"/>
        </w:rPr>
        <w:t>)</w:t>
      </w:r>
    </w:p>
    <w:p w:rsidR="00057B03" w:rsidRDefault="00057B03">
      <w:pPr>
        <w:autoSpaceDE w:val="0"/>
        <w:autoSpaceDN w:val="0"/>
        <w:ind w:firstLine="426"/>
        <w:jc w:val="both"/>
        <w:divId w:val="1841962190"/>
      </w:pPr>
      <w:r>
        <w:t>9)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057B03" w:rsidRDefault="00057B03">
      <w:pPr>
        <w:ind w:firstLine="400"/>
        <w:jc w:val="both"/>
        <w:divId w:val="1841962190"/>
      </w:pPr>
      <w:bookmarkStart w:id="12702" w:name="SUB6320310"/>
      <w:bookmarkEnd w:id="12702"/>
      <w:r>
        <w:rPr>
          <w:rStyle w:val="s0"/>
        </w:rPr>
        <w:t>10) правомерности применения положений международных договоров (соглашений);</w:t>
      </w:r>
    </w:p>
    <w:p w:rsidR="00057B03" w:rsidRDefault="00057B03">
      <w:pPr>
        <w:ind w:firstLine="400"/>
        <w:jc w:val="both"/>
        <w:divId w:val="1841962190"/>
      </w:pPr>
      <w:bookmarkStart w:id="12703" w:name="SUB6320311"/>
      <w:bookmarkEnd w:id="12703"/>
      <w:r>
        <w:rPr>
          <w:rStyle w:val="s0"/>
        </w:rPr>
        <w:t>11) подтверждения достоверности сумм налога на добавленную стоимость, предъявленных к возврату;</w:t>
      </w:r>
    </w:p>
    <w:p w:rsidR="00057B03" w:rsidRDefault="00057B03">
      <w:pPr>
        <w:ind w:firstLine="400"/>
        <w:jc w:val="both"/>
        <w:divId w:val="1841962190"/>
      </w:pPr>
      <w:bookmarkStart w:id="12704" w:name="SUB6320312"/>
      <w:bookmarkEnd w:id="12704"/>
      <w:r>
        <w:rPr>
          <w:rStyle w:val="s0"/>
        </w:rPr>
        <w:t>12) подтверждения взаиморасчетов между налогоплательщиком (налоговым агентом) и его поставщиками и покупателями;</w:t>
      </w:r>
    </w:p>
    <w:p w:rsidR="00057B03" w:rsidRDefault="00057B03">
      <w:pPr>
        <w:jc w:val="both"/>
        <w:divId w:val="1841962190"/>
      </w:pPr>
      <w:r>
        <w:rPr>
          <w:rStyle w:val="s3"/>
        </w:rPr>
        <w:t xml:space="preserve">Пункт 3 дополнен подпунктами 13 - 19 в соответствии с </w:t>
      </w:r>
      <w:hyperlink r:id="rId4070" w:history="1">
        <w:r>
          <w:rPr>
            <w:rStyle w:val="a3"/>
            <w:i/>
            <w:iCs/>
            <w:color w:val="000080"/>
            <w:u w:val="single"/>
            <w:bdr w:val="none" w:sz="0" w:space="0" w:color="auto" w:frame="1"/>
          </w:rPr>
          <w:t>Законом</w:t>
        </w:r>
      </w:hyperlink>
      <w:r>
        <w:rPr>
          <w:rStyle w:val="s3"/>
        </w:rPr>
        <w:t xml:space="preserve"> РК от 30.06.10 г. № 297-IV (введено в действие с 1 июля 2010 г.)</w:t>
      </w:r>
    </w:p>
    <w:p w:rsidR="00057B03" w:rsidRDefault="00057B03">
      <w:pPr>
        <w:ind w:firstLine="400"/>
        <w:jc w:val="both"/>
        <w:divId w:val="1841962190"/>
      </w:pPr>
      <w:r>
        <w:rPr>
          <w:rStyle w:val="s0"/>
        </w:rPr>
        <w:t>13)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 - членов Таможенного союза;</w:t>
      </w:r>
    </w:p>
    <w:p w:rsidR="00057B03" w:rsidRDefault="00057B03">
      <w:pPr>
        <w:ind w:firstLine="400"/>
        <w:jc w:val="both"/>
        <w:divId w:val="1841962190"/>
      </w:pPr>
      <w:r>
        <w:rPr>
          <w:rStyle w:val="s0"/>
        </w:rPr>
        <w:t>14) постановки на регистрационный учет в налоговых органах;</w:t>
      </w:r>
    </w:p>
    <w:p w:rsidR="00057B03" w:rsidRDefault="00057B03">
      <w:pPr>
        <w:ind w:firstLine="400"/>
        <w:jc w:val="both"/>
        <w:divId w:val="1841962190"/>
      </w:pPr>
      <w:r>
        <w:rPr>
          <w:rStyle w:val="s0"/>
        </w:rPr>
        <w:t>15) наличия контрольно-кассовых машин;</w:t>
      </w:r>
    </w:p>
    <w:p w:rsidR="00057B03" w:rsidRDefault="00057B03">
      <w:pPr>
        <w:jc w:val="both"/>
        <w:divId w:val="1841962190"/>
      </w:pPr>
      <w:r>
        <w:rPr>
          <w:rStyle w:val="s3"/>
        </w:rPr>
        <w:t xml:space="preserve">Пункт 3 дополнен подпунктом 15-1 в соответствии с </w:t>
      </w:r>
      <w:bookmarkStart w:id="12705" w:name="sub1002554768"/>
      <w:r>
        <w:rPr>
          <w:rStyle w:val="s9"/>
          <w:bdr w:val="none" w:sz="0" w:space="0" w:color="auto" w:frame="1"/>
        </w:rPr>
        <w:fldChar w:fldCharType="begin"/>
      </w:r>
      <w:r>
        <w:rPr>
          <w:rStyle w:val="s9"/>
          <w:bdr w:val="none" w:sz="0" w:space="0" w:color="auto" w:frame="1"/>
        </w:rPr>
        <w:instrText xml:space="preserve"> HYPERLINK "jl:31212928.6632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705"/>
      <w:r>
        <w:rPr>
          <w:rStyle w:val="s3"/>
        </w:rPr>
        <w:t xml:space="preserve"> РК от 21.06.12 г. № 19-V (введено в действие с 1 января 2013 г.)</w:t>
      </w:r>
    </w:p>
    <w:p w:rsidR="00057B03" w:rsidRDefault="00057B03">
      <w:pPr>
        <w:ind w:firstLine="400"/>
        <w:jc w:val="both"/>
        <w:divId w:val="1841962190"/>
      </w:pPr>
      <w:r>
        <w:rPr>
          <w:rStyle w:val="s0"/>
        </w:rPr>
        <w:t>15-1) наличия оборудования (устройства), предназначенного для осуществления платежей с использованием платежных карточек;</w:t>
      </w:r>
    </w:p>
    <w:p w:rsidR="00057B03" w:rsidRDefault="00057B03">
      <w:pPr>
        <w:jc w:val="both"/>
        <w:divId w:val="1841962190"/>
      </w:pPr>
      <w:r>
        <w:rPr>
          <w:rStyle w:val="s3"/>
        </w:rPr>
        <w:t xml:space="preserve">Пункт дополнен подпунктом 15-2 в соответствии с </w:t>
      </w:r>
      <w:hyperlink r:id="rId4071" w:history="1">
        <w:r>
          <w:rPr>
            <w:rStyle w:val="a3"/>
            <w:i/>
            <w:iCs/>
            <w:color w:val="000080"/>
            <w:u w:val="single"/>
            <w:bdr w:val="none" w:sz="0" w:space="0" w:color="auto" w:frame="1"/>
          </w:rPr>
          <w:t>Законом</w:t>
        </w:r>
      </w:hyperlink>
      <w:r>
        <w:rPr>
          <w:rStyle w:val="s3"/>
        </w:rPr>
        <w:t xml:space="preserve"> РК от 03.12.15 г. № 432-V (введено в действие с 1 января 2016 г.)</w:t>
      </w:r>
    </w:p>
    <w:p w:rsidR="00057B03" w:rsidRDefault="00057B03">
      <w:pPr>
        <w:ind w:firstLine="400"/>
        <w:jc w:val="both"/>
        <w:divId w:val="1841962190"/>
      </w:pPr>
      <w:r>
        <w:rPr>
          <w:rStyle w:val="s0"/>
        </w:rPr>
        <w:t>15-2)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57B03" w:rsidRDefault="00057B03">
      <w:pPr>
        <w:jc w:val="both"/>
        <w:divId w:val="1841962190"/>
      </w:pPr>
      <w:r>
        <w:rPr>
          <w:rStyle w:val="s3"/>
        </w:rPr>
        <w:t xml:space="preserve">Подпункт 16 изложен в редакции </w:t>
      </w:r>
      <w:hyperlink r:id="rId4072" w:history="1">
        <w:r>
          <w:rPr>
            <w:rStyle w:val="a3"/>
            <w:i/>
            <w:iCs/>
            <w:color w:val="000080"/>
            <w:u w:val="single"/>
            <w:bdr w:val="none" w:sz="0" w:space="0" w:color="auto" w:frame="1"/>
          </w:rPr>
          <w:t>Закона</w:t>
        </w:r>
      </w:hyperlink>
      <w:r>
        <w:rPr>
          <w:rStyle w:val="s3"/>
        </w:rPr>
        <w:t xml:space="preserve"> РК от 26.12.12 г. № 61-V (введено в действие с 1 января 2013 г.) (</w:t>
      </w:r>
      <w:bookmarkStart w:id="12706" w:name="sub1002727557"/>
      <w:r>
        <w:rPr>
          <w:rStyle w:val="s9"/>
          <w:bdr w:val="none" w:sz="0" w:space="0" w:color="auto" w:frame="1"/>
        </w:rPr>
        <w:fldChar w:fldCharType="begin"/>
      </w:r>
      <w:r>
        <w:rPr>
          <w:rStyle w:val="s9"/>
          <w:bdr w:val="none" w:sz="0" w:space="0" w:color="auto" w:frame="1"/>
        </w:rPr>
        <w:instrText xml:space="preserve"> HYPERLINK "jl:31313173.6320300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06"/>
      <w:r>
        <w:rPr>
          <w:rStyle w:val="s3"/>
        </w:rPr>
        <w:t xml:space="preserve">); </w:t>
      </w:r>
      <w:hyperlink r:id="rId4073" w:history="1">
        <w:r>
          <w:rPr>
            <w:rStyle w:val="a3"/>
            <w:i/>
            <w:iCs/>
            <w:color w:val="000080"/>
            <w:u w:val="single"/>
            <w:bdr w:val="none" w:sz="0" w:space="0" w:color="auto" w:frame="1"/>
          </w:rPr>
          <w:t>Закона</w:t>
        </w:r>
      </w:hyperlink>
      <w:r>
        <w:rPr>
          <w:rStyle w:val="s3"/>
        </w:rPr>
        <w:t xml:space="preserve"> РК от 16.05.14 г. № 203-V (введены в действие по истечении шести месяцев после дня его первого официального </w:t>
      </w:r>
      <w:hyperlink r:id="rId4074" w:history="1">
        <w:r>
          <w:rPr>
            <w:rStyle w:val="a3"/>
            <w:i/>
            <w:iCs/>
            <w:color w:val="000080"/>
            <w:u w:val="single"/>
            <w:bdr w:val="none" w:sz="0" w:space="0" w:color="auto" w:frame="1"/>
          </w:rPr>
          <w:t>опубликования</w:t>
        </w:r>
      </w:hyperlink>
      <w:r>
        <w:rPr>
          <w:rStyle w:val="s3"/>
        </w:rPr>
        <w:t>) (</w:t>
      </w:r>
      <w:bookmarkStart w:id="12707" w:name="sub1004289183"/>
      <w:r>
        <w:rPr>
          <w:rStyle w:val="s9"/>
          <w:bdr w:val="none" w:sz="0" w:space="0" w:color="auto" w:frame="1"/>
        </w:rPr>
        <w:fldChar w:fldCharType="begin"/>
      </w:r>
      <w:r>
        <w:rPr>
          <w:rStyle w:val="s9"/>
          <w:bdr w:val="none" w:sz="0" w:space="0" w:color="auto" w:frame="1"/>
        </w:rPr>
        <w:instrText xml:space="preserve"> HYPERLINK "jl:31626385.6320300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07"/>
      <w:r>
        <w:rPr>
          <w:rStyle w:val="s3"/>
        </w:rPr>
        <w:t xml:space="preserve">); </w:t>
      </w:r>
      <w:hyperlink r:id="rId4075"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2708" w:name="sub1004350192"/>
      <w:r>
        <w:rPr>
          <w:rStyle w:val="s9"/>
          <w:bdr w:val="none" w:sz="0" w:space="0" w:color="auto" w:frame="1"/>
        </w:rPr>
        <w:fldChar w:fldCharType="begin"/>
      </w:r>
      <w:r>
        <w:rPr>
          <w:rStyle w:val="s9"/>
          <w:bdr w:val="none" w:sz="0" w:space="0" w:color="auto" w:frame="1"/>
        </w:rPr>
        <w:instrText xml:space="preserve"> HYPERLINK "jl:31637067.6320300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08"/>
      <w:r>
        <w:rPr>
          <w:rStyle w:val="s3"/>
        </w:rPr>
        <w:t xml:space="preserve">); </w:t>
      </w:r>
      <w:hyperlink r:id="rId4076" w:history="1">
        <w:r>
          <w:rPr>
            <w:rStyle w:val="a3"/>
            <w:i/>
            <w:iCs/>
            <w:color w:val="000080"/>
            <w:u w:val="single"/>
            <w:bdr w:val="none" w:sz="0" w:space="0" w:color="auto" w:frame="1"/>
          </w:rPr>
          <w:t>Закона</w:t>
        </w:r>
      </w:hyperlink>
      <w:r>
        <w:rPr>
          <w:rStyle w:val="s3"/>
        </w:rPr>
        <w:t xml:space="preserve"> РК от 03.12.15 г. № 432-V (введены в действие с 1 января 2016 г.) (</w:t>
      </w:r>
      <w:bookmarkStart w:id="12709" w:name="sub1004918208"/>
      <w:r>
        <w:rPr>
          <w:rStyle w:val="s9"/>
          <w:bdr w:val="none" w:sz="0" w:space="0" w:color="auto" w:frame="1"/>
        </w:rPr>
        <w:fldChar w:fldCharType="begin"/>
      </w:r>
      <w:r>
        <w:rPr>
          <w:rStyle w:val="s9"/>
          <w:bdr w:val="none" w:sz="0" w:space="0" w:color="auto" w:frame="1"/>
        </w:rPr>
        <w:instrText xml:space="preserve"> HYPERLINK "jl:39605522.6320300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09"/>
      <w:r>
        <w:rPr>
          <w:rStyle w:val="s3"/>
        </w:rPr>
        <w:t>)</w:t>
      </w:r>
    </w:p>
    <w:p w:rsidR="00057B03" w:rsidRDefault="00057B03">
      <w:pPr>
        <w:ind w:firstLine="400"/>
        <w:jc w:val="both"/>
        <w:divId w:val="1841962190"/>
      </w:pPr>
      <w:r>
        <w:rPr>
          <w:rStyle w:val="s0"/>
        </w:rPr>
        <w:t>16)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57B03" w:rsidRDefault="00057B03">
      <w:pPr>
        <w:ind w:firstLine="400"/>
        <w:jc w:val="both"/>
        <w:divId w:val="1841962190"/>
      </w:pPr>
      <w:r>
        <w:rPr>
          <w:rStyle w:val="s0"/>
        </w:rPr>
        <w:t>17) соблюдения порядка применения контрольно-кассовых машин;</w:t>
      </w:r>
    </w:p>
    <w:p w:rsidR="00057B03" w:rsidRDefault="00057B03">
      <w:pPr>
        <w:ind w:firstLine="400"/>
        <w:jc w:val="both"/>
        <w:divId w:val="1841962190"/>
      </w:pPr>
      <w:r>
        <w:rPr>
          <w:rStyle w:val="s0"/>
        </w:rPr>
        <w:t xml:space="preserve">18) соблюдения </w:t>
      </w:r>
      <w:hyperlink r:id="rId4077" w:history="1">
        <w:r>
          <w:rPr>
            <w:rStyle w:val="a3"/>
            <w:color w:val="000080"/>
            <w:u w:val="single"/>
          </w:rPr>
          <w:t>правил лицензирования</w:t>
        </w:r>
      </w:hyperlink>
      <w:bookmarkEnd w:id="6426"/>
      <w:r>
        <w:rPr>
          <w:rStyle w:val="s0"/>
        </w:rPr>
        <w:t xml:space="preserve"> и условий производства, хранения и реализации отдельных видов подакцизных товаров;</w:t>
      </w:r>
    </w:p>
    <w:p w:rsidR="00057B03" w:rsidRDefault="00057B03">
      <w:pPr>
        <w:ind w:firstLine="400"/>
        <w:jc w:val="both"/>
        <w:divId w:val="1841962190"/>
      </w:pPr>
      <w:r>
        <w:rPr>
          <w:rStyle w:val="s0"/>
        </w:rPr>
        <w:t>19) исполнения распоряжения, вынесенного налоговым органом, о приостановлении расходных операций по кассе.</w:t>
      </w:r>
    </w:p>
    <w:p w:rsidR="00057B03" w:rsidRDefault="00057B03">
      <w:pPr>
        <w:ind w:firstLine="400"/>
        <w:jc w:val="both"/>
        <w:divId w:val="1841962190"/>
      </w:pPr>
      <w:r>
        <w:rPr>
          <w:rStyle w:val="s0"/>
        </w:rPr>
        <w:t>При проведении комплексных проверок виды налогов и других обязательных платежей в бюджет в предписании не указываются.</w:t>
      </w:r>
    </w:p>
    <w:p w:rsidR="00057B03" w:rsidRDefault="00057B03">
      <w:pPr>
        <w:jc w:val="both"/>
        <w:divId w:val="1841962190"/>
      </w:pPr>
      <w:bookmarkStart w:id="12710" w:name="SUB6320400"/>
      <w:bookmarkEnd w:id="12710"/>
      <w:r>
        <w:rPr>
          <w:rStyle w:val="s3"/>
        </w:rPr>
        <w:t xml:space="preserve">В пункт 4 внесены изменения в соответствии с </w:t>
      </w:r>
      <w:hyperlink r:id="rId4078" w:history="1">
        <w:r>
          <w:rPr>
            <w:rStyle w:val="a3"/>
            <w:i/>
            <w:iCs/>
            <w:color w:val="000080"/>
            <w:u w:val="single"/>
            <w:bdr w:val="none" w:sz="0" w:space="0" w:color="auto" w:frame="1"/>
          </w:rPr>
          <w:t>Законом</w:t>
        </w:r>
      </w:hyperlink>
      <w:r>
        <w:rPr>
          <w:rStyle w:val="s3"/>
        </w:rPr>
        <w:t xml:space="preserve"> РК от 17.07.09 г. № 188-IV (</w:t>
      </w:r>
      <w:hyperlink r:id="rId4079"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4. Предписание должно быть подписано первым руководителем налогового органа или лицом, его замещающим, заверено гербовой печатью и зарегистрировано в специальном журнале в соответствии с порядком, установленным уполномоченным органом, если иное не установлено настоящим пунктом.</w:t>
      </w:r>
    </w:p>
    <w:p w:rsidR="00057B03" w:rsidRDefault="00057B03">
      <w:pPr>
        <w:ind w:firstLine="400"/>
        <w:jc w:val="both"/>
        <w:divId w:val="1841962190"/>
      </w:pPr>
      <w:r>
        <w:rPr>
          <w:rStyle w:val="s0"/>
        </w:rPr>
        <w:t>Предписание на проведение встречных проверок, а также хронометражного обследования может быть подписано заместителем первого руководителя налогового органа.</w:t>
      </w:r>
    </w:p>
    <w:p w:rsidR="00057B03" w:rsidRDefault="00057B03">
      <w:pPr>
        <w:jc w:val="both"/>
        <w:divId w:val="1841962190"/>
      </w:pPr>
      <w:bookmarkStart w:id="12711" w:name="SUB6320500"/>
      <w:bookmarkEnd w:id="12711"/>
      <w:r>
        <w:rPr>
          <w:rStyle w:val="s3"/>
        </w:rPr>
        <w:t xml:space="preserve">В пункт 5 внесены изменения в соответствии с </w:t>
      </w:r>
      <w:bookmarkStart w:id="12712" w:name="sub1001314827"/>
      <w:r>
        <w:rPr>
          <w:rStyle w:val="s9"/>
          <w:bdr w:val="none" w:sz="0" w:space="0" w:color="auto" w:frame="1"/>
        </w:rPr>
        <w:fldChar w:fldCharType="begin"/>
      </w:r>
      <w:r>
        <w:rPr>
          <w:rStyle w:val="s9"/>
          <w:bdr w:val="none" w:sz="0" w:space="0" w:color="auto" w:frame="1"/>
        </w:rPr>
        <w:instrText xml:space="preserve"> HYPERLINK "jl:30565746.632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712"/>
      <w:r>
        <w:rPr>
          <w:rStyle w:val="s3"/>
        </w:rPr>
        <w:t xml:space="preserve"> РК от 30.12.09 г. № 234-IV (введены в действие с 1 января 2009 г.) (</w:t>
      </w:r>
      <w:bookmarkStart w:id="12713" w:name="sub1001323229"/>
      <w:r>
        <w:rPr>
          <w:rStyle w:val="s9"/>
          <w:bdr w:val="none" w:sz="0" w:space="0" w:color="auto" w:frame="1"/>
        </w:rPr>
        <w:fldChar w:fldCharType="begin"/>
      </w:r>
      <w:r>
        <w:rPr>
          <w:rStyle w:val="s9"/>
          <w:bdr w:val="none" w:sz="0" w:space="0" w:color="auto" w:frame="1"/>
        </w:rPr>
        <w:instrText xml:space="preserve"> HYPERLINK "jl:30567816.6320500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13"/>
      <w:r>
        <w:rPr>
          <w:rStyle w:val="s3"/>
        </w:rPr>
        <w:t xml:space="preserve">); </w:t>
      </w:r>
      <w:hyperlink r:id="rId4080" w:history="1">
        <w:r>
          <w:rPr>
            <w:rStyle w:val="a3"/>
            <w:i/>
            <w:iCs/>
            <w:color w:val="000080"/>
            <w:u w:val="single"/>
            <w:bdr w:val="none" w:sz="0" w:space="0" w:color="auto" w:frame="1"/>
          </w:rPr>
          <w:t>Законом</w:t>
        </w:r>
      </w:hyperlink>
      <w:r>
        <w:rPr>
          <w:rStyle w:val="s3"/>
        </w:rPr>
        <w:t xml:space="preserve"> РК от 30.06.10 г. № 297-IV (введены в действие с 1 января 2011 г.) (</w:t>
      </w:r>
      <w:bookmarkStart w:id="12714" w:name="sub1001729037"/>
      <w:r>
        <w:rPr>
          <w:rStyle w:val="s9"/>
          <w:bdr w:val="none" w:sz="0" w:space="0" w:color="auto" w:frame="1"/>
        </w:rPr>
        <w:fldChar w:fldCharType="begin"/>
      </w:r>
      <w:r>
        <w:rPr>
          <w:rStyle w:val="s9"/>
          <w:bdr w:val="none" w:sz="0" w:space="0" w:color="auto" w:frame="1"/>
        </w:rPr>
        <w:instrText xml:space="preserve"> HYPERLINK "jl:30863195.6320500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14"/>
      <w:r>
        <w:rPr>
          <w:rStyle w:val="s3"/>
        </w:rPr>
        <w:t>)</w:t>
      </w:r>
    </w:p>
    <w:p w:rsidR="00057B03" w:rsidRDefault="00057B03">
      <w:pPr>
        <w:ind w:firstLine="400"/>
        <w:jc w:val="both"/>
        <w:divId w:val="1841962190"/>
      </w:pPr>
      <w:r>
        <w:rPr>
          <w:rStyle w:val="s0"/>
        </w:rPr>
        <w:t xml:space="preserve">5. В случае продления сроков проведения проверки, предусмотренных </w:t>
      </w:r>
      <w:hyperlink r:id="rId4081" w:history="1">
        <w:r>
          <w:rPr>
            <w:rStyle w:val="a3"/>
            <w:color w:val="000080"/>
            <w:u w:val="single"/>
          </w:rPr>
          <w:t>статьей 629</w:t>
        </w:r>
      </w:hyperlink>
      <w:bookmarkEnd w:id="810"/>
      <w:r>
        <w:rPr>
          <w:rStyle w:val="s0"/>
        </w:rPr>
        <w:t xml:space="preserve">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w:t>
      </w:r>
    </w:p>
    <w:p w:rsidR="00057B03" w:rsidRDefault="00057B03">
      <w:pPr>
        <w:jc w:val="both"/>
        <w:divId w:val="1841962190"/>
      </w:pPr>
      <w:bookmarkStart w:id="12715" w:name="SUB6320600"/>
      <w:bookmarkEnd w:id="12715"/>
      <w:r>
        <w:rPr>
          <w:rStyle w:val="s3"/>
        </w:rPr>
        <w:t xml:space="preserve">Пункт 6 изложен в редакции </w:t>
      </w:r>
      <w:hyperlink r:id="rId4082" w:history="1">
        <w:r>
          <w:rPr>
            <w:rStyle w:val="a3"/>
            <w:i/>
            <w:iCs/>
            <w:color w:val="000080"/>
            <w:u w:val="single"/>
            <w:bdr w:val="none" w:sz="0" w:space="0" w:color="auto" w:frame="1"/>
          </w:rPr>
          <w:t>Закона</w:t>
        </w:r>
      </w:hyperlink>
      <w:r>
        <w:rPr>
          <w:rStyle w:val="s3"/>
        </w:rPr>
        <w:t xml:space="preserve"> РК от 17.07.09 г. № 188-IV (</w:t>
      </w:r>
      <w:hyperlink r:id="rId4083" w:history="1">
        <w:r>
          <w:rPr>
            <w:rStyle w:val="a3"/>
            <w:i/>
            <w:iCs/>
            <w:color w:val="000080"/>
            <w:u w:val="single"/>
            <w:bdr w:val="none" w:sz="0" w:space="0" w:color="auto" w:frame="1"/>
          </w:rPr>
          <w:t>см. стар. ред.</w:t>
        </w:r>
      </w:hyperlink>
      <w:r>
        <w:rPr>
          <w:rStyle w:val="s3"/>
        </w:rPr>
        <w:t xml:space="preserve">); внесены изменения в соответствии с </w:t>
      </w:r>
      <w:hyperlink r:id="rId4084" w:history="1">
        <w:r>
          <w:rPr>
            <w:rStyle w:val="a3"/>
            <w:i/>
            <w:iCs/>
            <w:color w:val="000080"/>
            <w:u w:val="single"/>
            <w:bdr w:val="none" w:sz="0" w:space="0" w:color="auto" w:frame="1"/>
          </w:rPr>
          <w:t>Законом</w:t>
        </w:r>
      </w:hyperlink>
      <w:bookmarkEnd w:id="12671"/>
      <w:r>
        <w:rPr>
          <w:rStyle w:val="s3"/>
        </w:rPr>
        <w:t xml:space="preserve"> РК от 30.06.10 г. № 297-IV (введены в действие с 1 июля 2010 г.) (</w:t>
      </w:r>
      <w:bookmarkStart w:id="12716" w:name="sub1001500688"/>
      <w:r>
        <w:rPr>
          <w:rStyle w:val="s9"/>
          <w:bdr w:val="none" w:sz="0" w:space="0" w:color="auto" w:frame="1"/>
        </w:rPr>
        <w:fldChar w:fldCharType="begin"/>
      </w:r>
      <w:r>
        <w:rPr>
          <w:rStyle w:val="s9"/>
          <w:bdr w:val="none" w:sz="0" w:space="0" w:color="auto" w:frame="1"/>
        </w:rPr>
        <w:instrText xml:space="preserve"> HYPERLINK "jl:30777947.6320600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16"/>
      <w:r>
        <w:rPr>
          <w:rStyle w:val="s3"/>
        </w:rPr>
        <w:t xml:space="preserve">); изложен в редакции </w:t>
      </w:r>
      <w:hyperlink r:id="rId4085" w:history="1">
        <w:r>
          <w:rPr>
            <w:rStyle w:val="a3"/>
            <w:i/>
            <w:iCs/>
            <w:color w:val="000080"/>
            <w:u w:val="single"/>
            <w:bdr w:val="none" w:sz="0" w:space="0" w:color="auto" w:frame="1"/>
          </w:rPr>
          <w:t>Закона</w:t>
        </w:r>
      </w:hyperlink>
      <w:bookmarkEnd w:id="12681"/>
      <w:r>
        <w:rPr>
          <w:rStyle w:val="s3"/>
        </w:rPr>
        <w:t xml:space="preserve"> РК от 26.12.12 г. № 61-V (введено в действие с 1 января 2013 г.) (</w:t>
      </w:r>
      <w:bookmarkStart w:id="12717" w:name="sub1002727560"/>
      <w:r>
        <w:rPr>
          <w:rStyle w:val="s9"/>
          <w:bdr w:val="none" w:sz="0" w:space="0" w:color="auto" w:frame="1"/>
        </w:rPr>
        <w:fldChar w:fldCharType="begin"/>
      </w:r>
      <w:r>
        <w:rPr>
          <w:rStyle w:val="s9"/>
          <w:bdr w:val="none" w:sz="0" w:space="0" w:color="auto" w:frame="1"/>
        </w:rPr>
        <w:instrText xml:space="preserve"> HYPERLINK "jl:31313173.6320600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17"/>
      <w:r>
        <w:rPr>
          <w:rStyle w:val="s3"/>
        </w:rPr>
        <w:t xml:space="preserve">); внесены изменения в соответствии с </w:t>
      </w:r>
      <w:hyperlink r:id="rId4086" w:history="1">
        <w:r>
          <w:rPr>
            <w:rStyle w:val="a3"/>
            <w:i/>
            <w:iCs/>
            <w:color w:val="000080"/>
            <w:u w:val="single"/>
            <w:bdr w:val="none" w:sz="0" w:space="0" w:color="auto" w:frame="1"/>
          </w:rPr>
          <w:t>Законом</w:t>
        </w:r>
      </w:hyperlink>
      <w:bookmarkEnd w:id="12683"/>
      <w:r>
        <w:rPr>
          <w:rStyle w:val="s3"/>
        </w:rPr>
        <w:t xml:space="preserve"> РК от 16.05.14 г. № 203-V (введены в действие по истечении шести месяцев после дня его первого официального </w:t>
      </w:r>
      <w:hyperlink r:id="rId4087" w:history="1">
        <w:r>
          <w:rPr>
            <w:rStyle w:val="a3"/>
            <w:i/>
            <w:iCs/>
            <w:color w:val="000080"/>
            <w:u w:val="single"/>
            <w:bdr w:val="none" w:sz="0" w:space="0" w:color="auto" w:frame="1"/>
          </w:rPr>
          <w:t>опубликования</w:t>
        </w:r>
      </w:hyperlink>
      <w:r>
        <w:rPr>
          <w:rStyle w:val="s3"/>
        </w:rPr>
        <w:t>) (</w:t>
      </w:r>
      <w:bookmarkStart w:id="12718" w:name="sub1004289184"/>
      <w:r>
        <w:rPr>
          <w:rStyle w:val="s9"/>
          <w:bdr w:val="none" w:sz="0" w:space="0" w:color="auto" w:frame="1"/>
        </w:rPr>
        <w:fldChar w:fldCharType="begin"/>
      </w:r>
      <w:r>
        <w:rPr>
          <w:rStyle w:val="s9"/>
          <w:bdr w:val="none" w:sz="0" w:space="0" w:color="auto" w:frame="1"/>
        </w:rPr>
        <w:instrText xml:space="preserve"> HYPERLINK "jl:31626385.6320600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18"/>
      <w:r>
        <w:rPr>
          <w:rStyle w:val="s3"/>
        </w:rPr>
        <w:t xml:space="preserve">); </w:t>
      </w:r>
      <w:hyperlink r:id="rId4088" w:history="1">
        <w:r>
          <w:rPr>
            <w:rStyle w:val="a3"/>
            <w:i/>
            <w:iCs/>
            <w:color w:val="000080"/>
            <w:u w:val="single"/>
            <w:bdr w:val="none" w:sz="0" w:space="0" w:color="auto" w:frame="1"/>
          </w:rPr>
          <w:t>Законом</w:t>
        </w:r>
      </w:hyperlink>
      <w:bookmarkEnd w:id="12685"/>
      <w:r>
        <w:rPr>
          <w:rStyle w:val="s3"/>
        </w:rPr>
        <w:t xml:space="preserve"> РК от 28.11.14 г. № 257-V (введены в действие с 1 января 2015 г.) (</w:t>
      </w:r>
      <w:bookmarkStart w:id="12719" w:name="sub1004350193"/>
      <w:r>
        <w:rPr>
          <w:rStyle w:val="s9"/>
          <w:bdr w:val="none" w:sz="0" w:space="0" w:color="auto" w:frame="1"/>
        </w:rPr>
        <w:fldChar w:fldCharType="begin"/>
      </w:r>
      <w:r>
        <w:rPr>
          <w:rStyle w:val="s9"/>
          <w:bdr w:val="none" w:sz="0" w:space="0" w:color="auto" w:frame="1"/>
        </w:rPr>
        <w:instrText xml:space="preserve"> HYPERLINK "jl:31637067.6320600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19"/>
      <w:r>
        <w:rPr>
          <w:rStyle w:val="s3"/>
        </w:rPr>
        <w:t xml:space="preserve">); </w:t>
      </w:r>
      <w:hyperlink r:id="rId4089" w:history="1">
        <w:r>
          <w:rPr>
            <w:rStyle w:val="a3"/>
            <w:i/>
            <w:iCs/>
            <w:color w:val="000080"/>
            <w:u w:val="single"/>
            <w:bdr w:val="none" w:sz="0" w:space="0" w:color="auto" w:frame="1"/>
          </w:rPr>
          <w:t>Законом</w:t>
        </w:r>
      </w:hyperlink>
      <w:bookmarkEnd w:id="12675"/>
      <w:r>
        <w:rPr>
          <w:rStyle w:val="s3"/>
        </w:rPr>
        <w:t xml:space="preserve"> РК от 03.12.15 г. № 432-V (введены в действие с 1 января 2016 г.) (</w:t>
      </w:r>
      <w:bookmarkStart w:id="12720" w:name="sub1004918209"/>
      <w:r>
        <w:rPr>
          <w:rStyle w:val="s9"/>
          <w:bdr w:val="none" w:sz="0" w:space="0" w:color="auto" w:frame="1"/>
        </w:rPr>
        <w:fldChar w:fldCharType="begin"/>
      </w:r>
      <w:r>
        <w:rPr>
          <w:rStyle w:val="s9"/>
          <w:bdr w:val="none" w:sz="0" w:space="0" w:color="auto" w:frame="1"/>
        </w:rPr>
        <w:instrText xml:space="preserve"> HYPERLINK "jl:39605522.6320600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20"/>
      <w:r>
        <w:rPr>
          <w:rStyle w:val="s3"/>
        </w:rPr>
        <w:t>)</w:t>
      </w:r>
    </w:p>
    <w:p w:rsidR="00057B03" w:rsidRDefault="00057B03">
      <w:pPr>
        <w:ind w:firstLine="400"/>
        <w:jc w:val="both"/>
        <w:divId w:val="1841962190"/>
      </w:pPr>
      <w:r>
        <w:rPr>
          <w:rStyle w:val="s0"/>
        </w:rPr>
        <w:t>6. На основании одного предписания может проводиться только одна налоговая проверка, за исключением тематических проверок по вопросам:</w:t>
      </w:r>
    </w:p>
    <w:p w:rsidR="00057B03" w:rsidRDefault="00057B03">
      <w:pPr>
        <w:ind w:firstLine="400"/>
        <w:jc w:val="both"/>
        <w:divId w:val="1841962190"/>
      </w:pPr>
      <w:r>
        <w:rPr>
          <w:rStyle w:val="s0"/>
        </w:rPr>
        <w:t>постановки на регистрационный учет в налоговых органах;</w:t>
      </w:r>
    </w:p>
    <w:p w:rsidR="00057B03" w:rsidRDefault="00057B03">
      <w:pPr>
        <w:ind w:firstLine="400"/>
        <w:jc w:val="both"/>
        <w:divId w:val="1841962190"/>
      </w:pPr>
      <w:r>
        <w:rPr>
          <w:rStyle w:val="s0"/>
        </w:rPr>
        <w:t>наличия контрольно-кассовых машин;</w:t>
      </w:r>
    </w:p>
    <w:p w:rsidR="00057B03" w:rsidRDefault="00057B03">
      <w:pPr>
        <w:ind w:firstLine="400"/>
        <w:jc w:val="both"/>
        <w:divId w:val="1841962190"/>
      </w:pPr>
      <w:r>
        <w:rPr>
          <w:rStyle w:val="s0"/>
        </w:rPr>
        <w:t>наличия оборудования (устройства), предназначенного для осуществления платежей с использованием платежных карточек;</w:t>
      </w:r>
    </w:p>
    <w:p w:rsidR="00057B03" w:rsidRDefault="00057B03">
      <w:pPr>
        <w:ind w:firstLine="400"/>
        <w:jc w:val="both"/>
        <w:divId w:val="1841962190"/>
      </w:pPr>
      <w:r>
        <w:rPr>
          <w:rStyle w:val="s0"/>
        </w:rPr>
        <w:t>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57B03" w:rsidRDefault="00057B03">
      <w:pPr>
        <w:ind w:firstLine="400"/>
        <w:jc w:val="both"/>
        <w:divId w:val="1841962190"/>
      </w:pPr>
      <w:r>
        <w:rPr>
          <w:rStyle w:val="s0"/>
        </w:rPr>
        <w:t>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w:t>
      </w:r>
    </w:p>
    <w:p w:rsidR="00057B03" w:rsidRDefault="00057B03">
      <w:pPr>
        <w:ind w:firstLine="400"/>
        <w:jc w:val="both"/>
        <w:divId w:val="1841962190"/>
      </w:pPr>
      <w:bookmarkStart w:id="12721" w:name="SUB6320700"/>
      <w:bookmarkEnd w:id="12721"/>
      <w:r>
        <w:rPr>
          <w:rStyle w:val="s0"/>
        </w:rPr>
        <w:t xml:space="preserve">7. Исключен в соответствии с </w:t>
      </w:r>
      <w:hyperlink r:id="rId4090" w:history="1">
        <w:r>
          <w:rPr>
            <w:rStyle w:val="a3"/>
            <w:color w:val="000080"/>
            <w:u w:val="single"/>
          </w:rPr>
          <w:t>Законом</w:t>
        </w:r>
      </w:hyperlink>
      <w:bookmarkEnd w:id="12678"/>
      <w:r>
        <w:rPr>
          <w:rStyle w:val="s0"/>
        </w:rPr>
        <w:t xml:space="preserve"> РК от 17.07.09 г. № 188-IV </w:t>
      </w:r>
      <w:r>
        <w:rPr>
          <w:rStyle w:val="s3"/>
        </w:rPr>
        <w:t>(</w:t>
      </w:r>
      <w:hyperlink r:id="rId4091" w:history="1">
        <w:r>
          <w:rPr>
            <w:rStyle w:val="a3"/>
            <w:i/>
            <w:iCs/>
            <w:color w:val="000080"/>
            <w:u w:val="single"/>
            <w:bdr w:val="none" w:sz="0" w:space="0" w:color="auto" w:frame="1"/>
          </w:rPr>
          <w:t>см. стар. ред.</w:t>
        </w:r>
      </w:hyperlink>
      <w:bookmarkEnd w:id="12679"/>
      <w:r>
        <w:rPr>
          <w:rStyle w:val="s3"/>
        </w:rPr>
        <w:t>)</w:t>
      </w:r>
    </w:p>
    <w:p w:rsidR="00057B03" w:rsidRDefault="00057B03">
      <w:pPr>
        <w:ind w:firstLine="400"/>
        <w:jc w:val="both"/>
        <w:divId w:val="1841962190"/>
      </w:pPr>
      <w:r>
        <w:t> </w:t>
      </w:r>
    </w:p>
    <w:p w:rsidR="00057B03" w:rsidRDefault="00057B03">
      <w:pPr>
        <w:ind w:left="1200" w:hanging="800"/>
        <w:jc w:val="both"/>
        <w:divId w:val="1841962190"/>
      </w:pPr>
      <w:bookmarkStart w:id="12722" w:name="SUB6330000"/>
      <w:bookmarkEnd w:id="12722"/>
      <w:r>
        <w:rPr>
          <w:rStyle w:val="s1"/>
        </w:rPr>
        <w:t>Статья 633. Начало проведения налоговой проверки</w:t>
      </w:r>
    </w:p>
    <w:p w:rsidR="00057B03" w:rsidRDefault="00057B03">
      <w:pPr>
        <w:jc w:val="both"/>
        <w:divId w:val="1841962190"/>
      </w:pPr>
      <w:r>
        <w:rPr>
          <w:rStyle w:val="s3"/>
        </w:rPr>
        <w:t xml:space="preserve">В пункт 1 внесены изменения в соответствии с </w:t>
      </w:r>
      <w:bookmarkStart w:id="12723" w:name="sub1001500689"/>
      <w:r>
        <w:rPr>
          <w:rStyle w:val="s9"/>
          <w:bdr w:val="none" w:sz="0" w:space="0" w:color="auto" w:frame="1"/>
        </w:rPr>
        <w:fldChar w:fldCharType="begin"/>
      </w:r>
      <w:r>
        <w:rPr>
          <w:rStyle w:val="s9"/>
          <w:bdr w:val="none" w:sz="0" w:space="0" w:color="auto" w:frame="1"/>
        </w:rPr>
        <w:instrText xml:space="preserve"> HYPERLINK "jl:30776033.633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июля 2010 г.) (</w:t>
      </w:r>
      <w:bookmarkStart w:id="12724" w:name="sub1001498906"/>
      <w:r>
        <w:rPr>
          <w:rStyle w:val="s9"/>
          <w:bdr w:val="none" w:sz="0" w:space="0" w:color="auto" w:frame="1"/>
        </w:rPr>
        <w:fldChar w:fldCharType="begin"/>
      </w:r>
      <w:r>
        <w:rPr>
          <w:rStyle w:val="s9"/>
          <w:bdr w:val="none" w:sz="0" w:space="0" w:color="auto" w:frame="1"/>
        </w:rPr>
        <w:instrText xml:space="preserve"> HYPERLINK "jl:30777947.6330000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24"/>
      <w:r>
        <w:rPr>
          <w:rStyle w:val="s3"/>
        </w:rPr>
        <w:t>)</w:t>
      </w:r>
    </w:p>
    <w:p w:rsidR="00057B03" w:rsidRDefault="00057B03">
      <w:pPr>
        <w:ind w:firstLine="400"/>
        <w:jc w:val="both"/>
        <w:divId w:val="1841962190"/>
      </w:pPr>
      <w:r>
        <w:rPr>
          <w:rStyle w:val="s0"/>
        </w:rPr>
        <w:t xml:space="preserve">1. Началом проведения </w:t>
      </w:r>
      <w:bookmarkStart w:id="12725" w:name="sub1004463360"/>
      <w:r>
        <w:fldChar w:fldCharType="begin"/>
      </w:r>
      <w:r>
        <w:instrText xml:space="preserve"> HYPERLINK "jl:31672566.0 " </w:instrText>
      </w:r>
      <w:r>
        <w:fldChar w:fldCharType="separate"/>
      </w:r>
      <w:r>
        <w:rPr>
          <w:rStyle w:val="a3"/>
          <w:color w:val="000080"/>
          <w:u w:val="single"/>
        </w:rPr>
        <w:t>налоговой проверки</w:t>
      </w:r>
      <w:r>
        <w:fldChar w:fldCharType="end"/>
      </w:r>
      <w:bookmarkEnd w:id="12725"/>
      <w:r>
        <w:rPr>
          <w:rStyle w:val="s0"/>
        </w:rPr>
        <w:t xml:space="preserve"> считается дата вручения налогоплательщику (налоговому агенту) предписания или дата составления акта об отказе налогоплательщика (налогового агента) в подписи на предписании.</w:t>
      </w:r>
    </w:p>
    <w:p w:rsidR="00057B03" w:rsidRDefault="00057B03">
      <w:pPr>
        <w:ind w:firstLine="400"/>
        <w:jc w:val="both"/>
        <w:divId w:val="1841962190"/>
      </w:pPr>
      <w:bookmarkStart w:id="12726" w:name="SUB6330200"/>
      <w:bookmarkEnd w:id="12726"/>
      <w:r>
        <w:rPr>
          <w:rStyle w:val="s0"/>
        </w:rPr>
        <w:t>2. Должностные лица налогового органа, проводящие налоговую проверку, обязаны предъявить налогоплательщику (налоговому агенту) свое служебное удостоверение.</w:t>
      </w:r>
    </w:p>
    <w:p w:rsidR="00057B03" w:rsidRDefault="00057B03">
      <w:pPr>
        <w:jc w:val="both"/>
        <w:divId w:val="1841962190"/>
      </w:pPr>
      <w:bookmarkStart w:id="12727" w:name="SUB6330300"/>
      <w:bookmarkEnd w:id="12727"/>
      <w:r>
        <w:rPr>
          <w:rStyle w:val="s3"/>
        </w:rPr>
        <w:t xml:space="preserve">В пункт 3 внесены изменения в соответствии с </w:t>
      </w:r>
      <w:bookmarkStart w:id="12728" w:name="sub1001108215"/>
      <w:r>
        <w:rPr>
          <w:rStyle w:val="s9"/>
          <w:bdr w:val="none" w:sz="0" w:space="0" w:color="auto" w:frame="1"/>
        </w:rPr>
        <w:fldChar w:fldCharType="begin"/>
      </w:r>
      <w:r>
        <w:rPr>
          <w:rStyle w:val="s9"/>
          <w:bdr w:val="none" w:sz="0" w:space="0" w:color="auto" w:frame="1"/>
        </w:rPr>
        <w:instrText xml:space="preserve"> HYPERLINK "jl:30448496.633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17.07.09 г. № 188-IV (</w:t>
      </w:r>
      <w:bookmarkStart w:id="12729" w:name="sub1001107408"/>
      <w:r>
        <w:rPr>
          <w:rStyle w:val="s9"/>
          <w:bdr w:val="none" w:sz="0" w:space="0" w:color="auto" w:frame="1"/>
        </w:rPr>
        <w:fldChar w:fldCharType="begin"/>
      </w:r>
      <w:r>
        <w:rPr>
          <w:rStyle w:val="s9"/>
          <w:bdr w:val="none" w:sz="0" w:space="0" w:color="auto" w:frame="1"/>
        </w:rPr>
        <w:instrText xml:space="preserve"> HYPERLINK "jl:30449190.6330000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hyperlink r:id="rId4092"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bookmarkStart w:id="12730" w:name="sub1001500690"/>
      <w:r>
        <w:rPr>
          <w:rStyle w:val="s9"/>
          <w:bdr w:val="none" w:sz="0" w:space="0" w:color="auto" w:frame="1"/>
        </w:rPr>
        <w:fldChar w:fldCharType="begin"/>
      </w:r>
      <w:r>
        <w:rPr>
          <w:rStyle w:val="s9"/>
          <w:bdr w:val="none" w:sz="0" w:space="0" w:color="auto" w:frame="1"/>
        </w:rPr>
        <w:instrText xml:space="preserve"> HYPERLINK "jl:30777947.6330300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30"/>
      <w:r>
        <w:rPr>
          <w:rStyle w:val="s3"/>
        </w:rPr>
        <w:t xml:space="preserve">); изложен в редакции </w:t>
      </w:r>
      <w:bookmarkStart w:id="12731" w:name="sub1002727566"/>
      <w:r>
        <w:rPr>
          <w:rStyle w:val="s9"/>
          <w:bdr w:val="none" w:sz="0" w:space="0" w:color="auto" w:frame="1"/>
        </w:rPr>
        <w:fldChar w:fldCharType="begin"/>
      </w:r>
      <w:r>
        <w:rPr>
          <w:rStyle w:val="s9"/>
          <w:bdr w:val="none" w:sz="0" w:space="0" w:color="auto" w:frame="1"/>
        </w:rPr>
        <w:instrText xml:space="preserve"> HYPERLINK "jl:31311025.633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26.12.12 г. № 61-V (введено в действие с 1 января 2013 г.) (</w:t>
      </w:r>
      <w:bookmarkStart w:id="12732" w:name="sub1002727568"/>
      <w:r>
        <w:rPr>
          <w:rStyle w:val="s9"/>
          <w:bdr w:val="none" w:sz="0" w:space="0" w:color="auto" w:frame="1"/>
        </w:rPr>
        <w:fldChar w:fldCharType="begin"/>
      </w:r>
      <w:r>
        <w:rPr>
          <w:rStyle w:val="s9"/>
          <w:bdr w:val="none" w:sz="0" w:space="0" w:color="auto" w:frame="1"/>
        </w:rPr>
        <w:instrText xml:space="preserve"> HYPERLINK "jl:31313173.6330300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32"/>
      <w:r>
        <w:rPr>
          <w:rStyle w:val="s3"/>
        </w:rPr>
        <w:t xml:space="preserve">); </w:t>
      </w:r>
      <w:bookmarkStart w:id="12733" w:name="sub1004289185"/>
      <w:r>
        <w:rPr>
          <w:rStyle w:val="s9"/>
          <w:bdr w:val="none" w:sz="0" w:space="0" w:color="auto" w:frame="1"/>
        </w:rPr>
        <w:fldChar w:fldCharType="begin"/>
      </w:r>
      <w:r>
        <w:rPr>
          <w:rStyle w:val="s9"/>
          <w:bdr w:val="none" w:sz="0" w:space="0" w:color="auto" w:frame="1"/>
        </w:rPr>
        <w:instrText xml:space="preserve"> HYPERLINK "jl:31548165.633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16.05.14 г. № 203-V (введены в действие по истечении шести месяцев после дня его первого официального </w:t>
      </w:r>
      <w:hyperlink r:id="rId4093" w:history="1">
        <w:r>
          <w:rPr>
            <w:rStyle w:val="a3"/>
            <w:i/>
            <w:iCs/>
            <w:color w:val="000080"/>
            <w:u w:val="single"/>
            <w:bdr w:val="none" w:sz="0" w:space="0" w:color="auto" w:frame="1"/>
          </w:rPr>
          <w:t>опубликования</w:t>
        </w:r>
      </w:hyperlink>
      <w:r>
        <w:rPr>
          <w:rStyle w:val="s3"/>
        </w:rPr>
        <w:t>) (</w:t>
      </w:r>
      <w:bookmarkStart w:id="12734" w:name="sub1004289186"/>
      <w:r>
        <w:rPr>
          <w:rStyle w:val="s9"/>
          <w:bdr w:val="none" w:sz="0" w:space="0" w:color="auto" w:frame="1"/>
        </w:rPr>
        <w:fldChar w:fldCharType="begin"/>
      </w:r>
      <w:r>
        <w:rPr>
          <w:rStyle w:val="s9"/>
          <w:bdr w:val="none" w:sz="0" w:space="0" w:color="auto" w:frame="1"/>
        </w:rPr>
        <w:instrText xml:space="preserve"> HYPERLINK "jl:31626385.6330300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34"/>
      <w:r>
        <w:rPr>
          <w:rStyle w:val="s3"/>
        </w:rPr>
        <w:t xml:space="preserve">); </w:t>
      </w:r>
      <w:bookmarkStart w:id="12735" w:name="sub1004350194"/>
      <w:r>
        <w:rPr>
          <w:rStyle w:val="s9"/>
          <w:bdr w:val="none" w:sz="0" w:space="0" w:color="auto" w:frame="1"/>
        </w:rPr>
        <w:fldChar w:fldCharType="begin"/>
      </w:r>
      <w:r>
        <w:rPr>
          <w:rStyle w:val="s9"/>
          <w:bdr w:val="none" w:sz="0" w:space="0" w:color="auto" w:frame="1"/>
        </w:rPr>
        <w:instrText xml:space="preserve"> HYPERLINK "jl:31635480.633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2736" w:name="sub1004350195"/>
      <w:r>
        <w:rPr>
          <w:rStyle w:val="s9"/>
          <w:bdr w:val="none" w:sz="0" w:space="0" w:color="auto" w:frame="1"/>
        </w:rPr>
        <w:fldChar w:fldCharType="begin"/>
      </w:r>
      <w:r>
        <w:rPr>
          <w:rStyle w:val="s9"/>
          <w:bdr w:val="none" w:sz="0" w:space="0" w:color="auto" w:frame="1"/>
        </w:rPr>
        <w:instrText xml:space="preserve"> HYPERLINK "jl:31637067.6330300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36"/>
      <w:r>
        <w:rPr>
          <w:rStyle w:val="s3"/>
        </w:rPr>
        <w:t xml:space="preserve">); </w:t>
      </w:r>
      <w:bookmarkStart w:id="12737" w:name="sub1004918210"/>
      <w:r>
        <w:rPr>
          <w:rStyle w:val="s9"/>
          <w:bdr w:val="none" w:sz="0" w:space="0" w:color="auto" w:frame="1"/>
        </w:rPr>
        <w:fldChar w:fldCharType="begin"/>
      </w:r>
      <w:r>
        <w:rPr>
          <w:rStyle w:val="s9"/>
          <w:bdr w:val="none" w:sz="0" w:space="0" w:color="auto" w:frame="1"/>
        </w:rPr>
        <w:instrText xml:space="preserve"> HYPERLINK "jl:35287197.633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12738" w:name="sub1004918211"/>
      <w:r>
        <w:rPr>
          <w:rStyle w:val="s9"/>
          <w:bdr w:val="none" w:sz="0" w:space="0" w:color="auto" w:frame="1"/>
        </w:rPr>
        <w:fldChar w:fldCharType="begin"/>
      </w:r>
      <w:r>
        <w:rPr>
          <w:rStyle w:val="s9"/>
          <w:bdr w:val="none" w:sz="0" w:space="0" w:color="auto" w:frame="1"/>
        </w:rPr>
        <w:instrText xml:space="preserve"> HYPERLINK "jl:39605522.6330300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38"/>
      <w:r>
        <w:rPr>
          <w:rStyle w:val="s3"/>
        </w:rPr>
        <w:t>)</w:t>
      </w:r>
    </w:p>
    <w:p w:rsidR="00057B03" w:rsidRDefault="00057B03">
      <w:pPr>
        <w:ind w:firstLine="400"/>
        <w:jc w:val="both"/>
        <w:divId w:val="1841962190"/>
      </w:pPr>
      <w:r>
        <w:rPr>
          <w:rStyle w:val="s0"/>
        </w:rPr>
        <w:t>3. Должностное лицо налогового органа, проводящее налоговую проверку, вручает налогоплательщику (налоговому агенту) подлинник предписания. В копии предписания ставятся подпись налогоплательщика (налогового агента) об ознакомлении и получении предписания, дата и время получения предписания.</w:t>
      </w:r>
    </w:p>
    <w:p w:rsidR="00057B03" w:rsidRDefault="00057B03">
      <w:pPr>
        <w:ind w:firstLine="400"/>
        <w:jc w:val="both"/>
        <w:divId w:val="1841962190"/>
      </w:pPr>
      <w:r>
        <w:rPr>
          <w:rStyle w:val="s0"/>
        </w:rPr>
        <w:t>Положения настоящего пункта не распространяются на тематические проверки по вопросам:</w:t>
      </w:r>
    </w:p>
    <w:p w:rsidR="00057B03" w:rsidRDefault="00057B03">
      <w:pPr>
        <w:ind w:firstLine="400"/>
        <w:jc w:val="both"/>
        <w:divId w:val="1841962190"/>
      </w:pPr>
      <w:r>
        <w:rPr>
          <w:rStyle w:val="s0"/>
        </w:rPr>
        <w:t>1) постановки на регистрационный учет в налоговых органах;</w:t>
      </w:r>
    </w:p>
    <w:p w:rsidR="00057B03" w:rsidRDefault="00057B03">
      <w:pPr>
        <w:ind w:firstLine="400"/>
        <w:jc w:val="both"/>
        <w:divId w:val="1841962190"/>
      </w:pPr>
      <w:r>
        <w:rPr>
          <w:rStyle w:val="s0"/>
        </w:rPr>
        <w:t>2) наличия контрольно-кассовых машин;</w:t>
      </w:r>
    </w:p>
    <w:p w:rsidR="00057B03" w:rsidRDefault="00057B03">
      <w:pPr>
        <w:ind w:firstLine="400"/>
        <w:jc w:val="both"/>
        <w:divId w:val="1841962190"/>
      </w:pPr>
      <w:r>
        <w:rPr>
          <w:rStyle w:val="s0"/>
        </w:rPr>
        <w:t>3) наличия оборудования (устройства), предназначенного для осуществления платежей с использованием платежных карточек;</w:t>
      </w:r>
    </w:p>
    <w:p w:rsidR="00057B03" w:rsidRDefault="00057B03">
      <w:pPr>
        <w:ind w:firstLine="400"/>
        <w:jc w:val="both"/>
        <w:divId w:val="1841962190"/>
      </w:pPr>
      <w:r>
        <w:rPr>
          <w:rStyle w:val="s0"/>
        </w:rPr>
        <w:t>4)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057B03" w:rsidRDefault="00057B03">
      <w:pPr>
        <w:ind w:firstLine="400"/>
        <w:jc w:val="both"/>
        <w:divId w:val="1841962190"/>
      </w:pPr>
      <w:r>
        <w:rPr>
          <w:rStyle w:val="s0"/>
        </w:rPr>
        <w:t>5) наличия и подлинности акцизных и учетно-контрольных марок, наличия и подлинности сопроводительных накладных на алкогольную продукцию, нефтепродукты и биотопливо, табачные изделия, наличия лицензии, разрешения на отпуск этилового спирта, патента;</w:t>
      </w:r>
    </w:p>
    <w:p w:rsidR="00057B03" w:rsidRDefault="00057B03">
      <w:pPr>
        <w:ind w:firstLine="400"/>
        <w:jc w:val="both"/>
        <w:divId w:val="1841962190"/>
      </w:pPr>
      <w:r>
        <w:rPr>
          <w:rStyle w:val="s0"/>
        </w:rPr>
        <w:t xml:space="preserve">6) регистрационной карточки, указанной в </w:t>
      </w:r>
      <w:hyperlink r:id="rId4094" w:history="1">
        <w:r>
          <w:rPr>
            <w:rStyle w:val="a3"/>
            <w:color w:val="000080"/>
            <w:u w:val="single"/>
          </w:rPr>
          <w:t>статье 574</w:t>
        </w:r>
      </w:hyperlink>
      <w:bookmarkEnd w:id="761"/>
      <w:r>
        <w:rPr>
          <w:rStyle w:val="s0"/>
        </w:rPr>
        <w:t xml:space="preserve"> настоящего Кодекса.</w:t>
      </w:r>
    </w:p>
    <w:p w:rsidR="00057B03" w:rsidRDefault="00057B03">
      <w:pPr>
        <w:jc w:val="both"/>
        <w:divId w:val="1841962190"/>
      </w:pPr>
      <w:bookmarkStart w:id="12739" w:name="SUB6330400"/>
      <w:bookmarkEnd w:id="12739"/>
      <w:r>
        <w:rPr>
          <w:rStyle w:val="s3"/>
        </w:rPr>
        <w:t xml:space="preserve">В пункт 4 внесены изменения в соответствии с </w:t>
      </w:r>
      <w:hyperlink r:id="rId4095" w:history="1">
        <w:r>
          <w:rPr>
            <w:rStyle w:val="a3"/>
            <w:i/>
            <w:iCs/>
            <w:color w:val="000080"/>
            <w:u w:val="single"/>
            <w:bdr w:val="none" w:sz="0" w:space="0" w:color="auto" w:frame="1"/>
          </w:rPr>
          <w:t>Законом</w:t>
        </w:r>
      </w:hyperlink>
      <w:bookmarkEnd w:id="12728"/>
      <w:r>
        <w:rPr>
          <w:rStyle w:val="s3"/>
        </w:rPr>
        <w:t xml:space="preserve"> РК от 17.07.09 г. № 188-IV (</w:t>
      </w:r>
      <w:hyperlink r:id="rId4096" w:history="1">
        <w:r>
          <w:rPr>
            <w:rStyle w:val="a3"/>
            <w:i/>
            <w:iCs/>
            <w:color w:val="000080"/>
            <w:u w:val="single"/>
            <w:bdr w:val="none" w:sz="0" w:space="0" w:color="auto" w:frame="1"/>
          </w:rPr>
          <w:t>см. стар. ред.</w:t>
        </w:r>
      </w:hyperlink>
      <w:bookmarkEnd w:id="12729"/>
      <w:r>
        <w:rPr>
          <w:rStyle w:val="s3"/>
        </w:rPr>
        <w:t xml:space="preserve">); </w:t>
      </w:r>
      <w:hyperlink r:id="rId4097" w:history="1">
        <w:r>
          <w:rPr>
            <w:rStyle w:val="a3"/>
            <w:i/>
            <w:iCs/>
            <w:color w:val="000080"/>
            <w:u w:val="single"/>
            <w:bdr w:val="none" w:sz="0" w:space="0" w:color="auto" w:frame="1"/>
          </w:rPr>
          <w:t>Законом</w:t>
        </w:r>
      </w:hyperlink>
      <w:bookmarkEnd w:id="12723"/>
      <w:r>
        <w:rPr>
          <w:rStyle w:val="s3"/>
        </w:rPr>
        <w:t xml:space="preserve"> РК от 30.06.10 г. № 297-IV (введены в действие с 1 июля 2010 г.) (</w:t>
      </w:r>
      <w:bookmarkStart w:id="12740" w:name="sub1001500693"/>
      <w:r>
        <w:rPr>
          <w:rStyle w:val="s9"/>
          <w:bdr w:val="none" w:sz="0" w:space="0" w:color="auto" w:frame="1"/>
        </w:rPr>
        <w:fldChar w:fldCharType="begin"/>
      </w:r>
      <w:r>
        <w:rPr>
          <w:rStyle w:val="s9"/>
          <w:bdr w:val="none" w:sz="0" w:space="0" w:color="auto" w:frame="1"/>
        </w:rPr>
        <w:instrText xml:space="preserve"> HYPERLINK "jl:30777947.6330400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40"/>
      <w:r>
        <w:rPr>
          <w:rStyle w:val="s3"/>
        </w:rPr>
        <w:t xml:space="preserve">); изложен в редакции </w:t>
      </w:r>
      <w:hyperlink r:id="rId4098" w:history="1">
        <w:r>
          <w:rPr>
            <w:rStyle w:val="a3"/>
            <w:i/>
            <w:iCs/>
            <w:color w:val="000080"/>
            <w:u w:val="single"/>
            <w:bdr w:val="none" w:sz="0" w:space="0" w:color="auto" w:frame="1"/>
          </w:rPr>
          <w:t>Закона</w:t>
        </w:r>
      </w:hyperlink>
      <w:bookmarkEnd w:id="12731"/>
      <w:r>
        <w:rPr>
          <w:rStyle w:val="s3"/>
        </w:rPr>
        <w:t xml:space="preserve"> РК от 26.12.12 г. № 61-V (введено в действие с 1 января 2013 г.) (</w:t>
      </w:r>
      <w:bookmarkStart w:id="12741" w:name="sub1002727575"/>
      <w:r>
        <w:rPr>
          <w:rStyle w:val="s9"/>
          <w:bdr w:val="none" w:sz="0" w:space="0" w:color="auto" w:frame="1"/>
        </w:rPr>
        <w:fldChar w:fldCharType="begin"/>
      </w:r>
      <w:r>
        <w:rPr>
          <w:rStyle w:val="s9"/>
          <w:bdr w:val="none" w:sz="0" w:space="0" w:color="auto" w:frame="1"/>
        </w:rPr>
        <w:instrText xml:space="preserve"> HYPERLINK "jl:31313173.6330400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41"/>
      <w:r>
        <w:rPr>
          <w:rStyle w:val="s3"/>
        </w:rPr>
        <w:t xml:space="preserve">); </w:t>
      </w:r>
      <w:hyperlink r:id="rId4099" w:history="1">
        <w:r>
          <w:rPr>
            <w:rStyle w:val="a3"/>
            <w:i/>
            <w:iCs/>
            <w:color w:val="000080"/>
            <w:u w:val="single"/>
            <w:bdr w:val="none" w:sz="0" w:space="0" w:color="auto" w:frame="1"/>
          </w:rPr>
          <w:t>Закона</w:t>
        </w:r>
      </w:hyperlink>
      <w:bookmarkEnd w:id="12733"/>
      <w:r>
        <w:rPr>
          <w:rStyle w:val="s3"/>
        </w:rPr>
        <w:t xml:space="preserve"> РК от 16.05.14 г. № 203-V (введены в действие по истечении шести месяцев после дня его первого официального </w:t>
      </w:r>
      <w:hyperlink r:id="rId4100" w:history="1">
        <w:r>
          <w:rPr>
            <w:rStyle w:val="a3"/>
            <w:i/>
            <w:iCs/>
            <w:color w:val="000080"/>
            <w:u w:val="single"/>
            <w:bdr w:val="none" w:sz="0" w:space="0" w:color="auto" w:frame="1"/>
          </w:rPr>
          <w:t>опубликования</w:t>
        </w:r>
      </w:hyperlink>
      <w:r>
        <w:rPr>
          <w:rStyle w:val="s3"/>
        </w:rPr>
        <w:t>) (</w:t>
      </w:r>
      <w:bookmarkStart w:id="12742" w:name="sub1004289187"/>
      <w:r>
        <w:rPr>
          <w:rStyle w:val="s9"/>
          <w:bdr w:val="none" w:sz="0" w:space="0" w:color="auto" w:frame="1"/>
        </w:rPr>
        <w:fldChar w:fldCharType="begin"/>
      </w:r>
      <w:r>
        <w:rPr>
          <w:rStyle w:val="s9"/>
          <w:bdr w:val="none" w:sz="0" w:space="0" w:color="auto" w:frame="1"/>
        </w:rPr>
        <w:instrText xml:space="preserve"> HYPERLINK "jl:31626385.6330400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42"/>
      <w:r>
        <w:rPr>
          <w:rStyle w:val="s3"/>
        </w:rPr>
        <w:t xml:space="preserve">); </w:t>
      </w:r>
      <w:hyperlink r:id="rId4101" w:history="1">
        <w:r>
          <w:rPr>
            <w:rStyle w:val="a3"/>
            <w:i/>
            <w:iCs/>
            <w:color w:val="000080"/>
            <w:u w:val="single"/>
            <w:bdr w:val="none" w:sz="0" w:space="0" w:color="auto" w:frame="1"/>
          </w:rPr>
          <w:t>Закона</w:t>
        </w:r>
      </w:hyperlink>
      <w:bookmarkEnd w:id="12735"/>
      <w:r>
        <w:rPr>
          <w:rStyle w:val="s3"/>
        </w:rPr>
        <w:t xml:space="preserve"> РК от 28.11.14 г. № 257-V (введено в действие с 1 января 2015 г.) (</w:t>
      </w:r>
      <w:bookmarkStart w:id="12743" w:name="sub1004350197"/>
      <w:r>
        <w:rPr>
          <w:rStyle w:val="s9"/>
          <w:bdr w:val="none" w:sz="0" w:space="0" w:color="auto" w:frame="1"/>
        </w:rPr>
        <w:fldChar w:fldCharType="begin"/>
      </w:r>
      <w:r>
        <w:rPr>
          <w:rStyle w:val="s9"/>
          <w:bdr w:val="none" w:sz="0" w:space="0" w:color="auto" w:frame="1"/>
        </w:rPr>
        <w:instrText xml:space="preserve"> HYPERLINK "jl:31637067.6330400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43"/>
      <w:r>
        <w:rPr>
          <w:rStyle w:val="s3"/>
        </w:rPr>
        <w:t xml:space="preserve">); </w:t>
      </w:r>
      <w:hyperlink r:id="rId4102" w:history="1">
        <w:r>
          <w:rPr>
            <w:rStyle w:val="a3"/>
            <w:i/>
            <w:iCs/>
            <w:color w:val="000080"/>
            <w:u w:val="single"/>
            <w:bdr w:val="none" w:sz="0" w:space="0" w:color="auto" w:frame="1"/>
          </w:rPr>
          <w:t>Закона</w:t>
        </w:r>
      </w:hyperlink>
      <w:bookmarkEnd w:id="12737"/>
      <w:r>
        <w:rPr>
          <w:rStyle w:val="s3"/>
        </w:rPr>
        <w:t xml:space="preserve"> РК от 03.12.15 г. № 432-V (введено в действие с 1 января 2016 г.) (</w:t>
      </w:r>
      <w:bookmarkStart w:id="12744" w:name="sub1004918212"/>
      <w:r>
        <w:rPr>
          <w:rStyle w:val="s9"/>
          <w:bdr w:val="none" w:sz="0" w:space="0" w:color="auto" w:frame="1"/>
        </w:rPr>
        <w:fldChar w:fldCharType="begin"/>
      </w:r>
      <w:r>
        <w:rPr>
          <w:rStyle w:val="s9"/>
          <w:bdr w:val="none" w:sz="0" w:space="0" w:color="auto" w:frame="1"/>
        </w:rPr>
        <w:instrText xml:space="preserve"> HYPERLINK "jl:39605522.6330400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44"/>
      <w:r>
        <w:rPr>
          <w:rStyle w:val="s3"/>
        </w:rPr>
        <w:t>)</w:t>
      </w:r>
    </w:p>
    <w:p w:rsidR="00057B03" w:rsidRDefault="00057B03">
      <w:pPr>
        <w:ind w:firstLine="400"/>
        <w:jc w:val="both"/>
        <w:divId w:val="1841962190"/>
      </w:pPr>
      <w:r>
        <w:rPr>
          <w:rStyle w:val="s0"/>
        </w:rPr>
        <w:t>4. При проведении тематических проверок, указанных в части второй пункта 3 настоящей статьи, налогоплательщику или его работнику, осуществляющему реализацию товаров и оказывающему услуги, предъявляется подлинник предписания для ознакомления и вручается его копия. В подлиннике ставятся подпись налогоплательщика или его работника, осуществляющего реализацию товаров и оказывающего услуги, об ознакомлении с предписанием и получении копии, дата и время получения копии предписания.</w:t>
      </w:r>
    </w:p>
    <w:p w:rsidR="00057B03" w:rsidRDefault="00057B03">
      <w:pPr>
        <w:ind w:firstLine="400"/>
        <w:jc w:val="both"/>
        <w:divId w:val="1841962190"/>
      </w:pPr>
      <w:bookmarkStart w:id="12745" w:name="SUB6330500"/>
      <w:bookmarkEnd w:id="12745"/>
      <w:r>
        <w:rPr>
          <w:rStyle w:val="s0"/>
        </w:rPr>
        <w:t>5. В случае отказа налогоплательщика (налогового агента) в подписи на экземпляре предписания налогового органа работником налогового органа, проводящим проверку, составляется акт об отказе в подписи с привлечением понятых (не менее двух). При этом в акте об отказе в подписи указываются:</w:t>
      </w:r>
    </w:p>
    <w:p w:rsidR="00057B03" w:rsidRDefault="00057B03">
      <w:pPr>
        <w:ind w:firstLine="400"/>
        <w:jc w:val="both"/>
        <w:divId w:val="1841962190"/>
      </w:pPr>
      <w:bookmarkStart w:id="12746" w:name="SUB6330501"/>
      <w:bookmarkEnd w:id="12746"/>
      <w:r>
        <w:rPr>
          <w:rStyle w:val="s0"/>
        </w:rPr>
        <w:t>1) место и дата составления;</w:t>
      </w:r>
    </w:p>
    <w:p w:rsidR="00057B03" w:rsidRDefault="00057B03">
      <w:pPr>
        <w:ind w:firstLine="400"/>
        <w:jc w:val="both"/>
        <w:divId w:val="1841962190"/>
      </w:pPr>
      <w:bookmarkStart w:id="12747" w:name="SUB6330502"/>
      <w:bookmarkEnd w:id="12747"/>
      <w:r>
        <w:rPr>
          <w:rStyle w:val="s0"/>
        </w:rPr>
        <w:t>2) фамилия, имя и отчество (при его наличии) должностного лица налогового органа, составившего акт;</w:t>
      </w:r>
    </w:p>
    <w:p w:rsidR="00057B03" w:rsidRDefault="00057B03">
      <w:pPr>
        <w:ind w:firstLine="400"/>
        <w:jc w:val="both"/>
        <w:divId w:val="1841962190"/>
      </w:pPr>
      <w:bookmarkStart w:id="12748" w:name="SUB6330503"/>
      <w:bookmarkEnd w:id="12748"/>
      <w:r>
        <w:rPr>
          <w:rStyle w:val="s0"/>
        </w:rPr>
        <w:t>3) фамилия, имя и отчество (при его наличии), номер удостоверения личности, адрес места жительства привлеченных понятых;</w:t>
      </w:r>
    </w:p>
    <w:p w:rsidR="00057B03" w:rsidRDefault="00057B03">
      <w:pPr>
        <w:ind w:firstLine="400"/>
        <w:jc w:val="both"/>
        <w:divId w:val="1841962190"/>
      </w:pPr>
      <w:bookmarkStart w:id="12749" w:name="SUB6330504"/>
      <w:bookmarkEnd w:id="12749"/>
      <w:r>
        <w:rPr>
          <w:rStyle w:val="s0"/>
        </w:rPr>
        <w:t>4) номер, дата предписания, наименование налогоплательщика (налогового агента), его идентификационный номер;</w:t>
      </w:r>
    </w:p>
    <w:p w:rsidR="00057B03" w:rsidRDefault="00057B03">
      <w:pPr>
        <w:ind w:firstLine="400"/>
        <w:jc w:val="both"/>
        <w:divId w:val="1841962190"/>
      </w:pPr>
      <w:bookmarkStart w:id="12750" w:name="SUB6330505"/>
      <w:bookmarkEnd w:id="12750"/>
      <w:r>
        <w:rPr>
          <w:rStyle w:val="s0"/>
        </w:rPr>
        <w:t xml:space="preserve">5) обстоятельства отказа в подписи на экземпляре предписания. </w:t>
      </w:r>
    </w:p>
    <w:p w:rsidR="00057B03" w:rsidRDefault="00057B03">
      <w:pPr>
        <w:ind w:firstLine="400"/>
        <w:jc w:val="both"/>
        <w:divId w:val="1841962190"/>
      </w:pPr>
      <w:bookmarkStart w:id="12751" w:name="SUB6330600"/>
      <w:bookmarkEnd w:id="12751"/>
      <w:r>
        <w:rPr>
          <w:rStyle w:val="s0"/>
        </w:rPr>
        <w:t>6. Отказ налогоплательщика (налогового агента) от получения предписания не является основанием для отмены налоговой проверки.</w:t>
      </w:r>
    </w:p>
    <w:p w:rsidR="00057B03" w:rsidRDefault="00057B03">
      <w:pPr>
        <w:ind w:firstLine="400"/>
        <w:jc w:val="both"/>
        <w:divId w:val="1841962190"/>
      </w:pPr>
      <w:bookmarkStart w:id="12752" w:name="SUB6330700"/>
      <w:bookmarkEnd w:id="12752"/>
      <w:r>
        <w:rPr>
          <w:rStyle w:val="s0"/>
        </w:rPr>
        <w:t>7. Отказ налогоплательщика в подписи на экземпляре предписания налогового органа означает недопуск должностных лиц налоговых органов к налоговой проверке.</w:t>
      </w:r>
    </w:p>
    <w:p w:rsidR="00057B03" w:rsidRDefault="00057B03">
      <w:pPr>
        <w:ind w:firstLine="400"/>
        <w:jc w:val="both"/>
        <w:divId w:val="1841962190"/>
      </w:pPr>
      <w:r>
        <w:rPr>
          <w:rStyle w:val="s0"/>
        </w:rPr>
        <w:t xml:space="preserve">Положение настоящего пункта не применяется в случаях, указанных в </w:t>
      </w:r>
      <w:bookmarkStart w:id="12753" w:name="sub1002377220"/>
      <w:r>
        <w:fldChar w:fldCharType="begin"/>
      </w:r>
      <w:r>
        <w:instrText xml:space="preserve"> HYPERLINK "jl:30366217.6360500 " </w:instrText>
      </w:r>
      <w:r>
        <w:fldChar w:fldCharType="separate"/>
      </w:r>
      <w:r>
        <w:rPr>
          <w:rStyle w:val="a3"/>
          <w:color w:val="000080"/>
          <w:u w:val="single"/>
        </w:rPr>
        <w:t>пункте 5 статьи 636</w:t>
      </w:r>
      <w:r>
        <w:fldChar w:fldCharType="end"/>
      </w:r>
      <w:bookmarkEnd w:id="12753"/>
      <w:r>
        <w:rPr>
          <w:rStyle w:val="s0"/>
        </w:rPr>
        <w:t xml:space="preserve"> настоящего Кодекса.</w:t>
      </w:r>
    </w:p>
    <w:p w:rsidR="00057B03" w:rsidRDefault="00057B03">
      <w:pPr>
        <w:ind w:firstLine="400"/>
        <w:jc w:val="both"/>
        <w:divId w:val="1841962190"/>
      </w:pPr>
      <w:bookmarkStart w:id="12754" w:name="SUB6330800"/>
      <w:bookmarkEnd w:id="12754"/>
      <w:r>
        <w:rPr>
          <w:rStyle w:val="s0"/>
        </w:rPr>
        <w:t>8. В период осуществления налоговой проверки не допускается прекращение данной проверки по налоговому заявлению налогоплательщика.</w:t>
      </w:r>
    </w:p>
    <w:p w:rsidR="00057B03" w:rsidRDefault="00057B03">
      <w:pPr>
        <w:ind w:firstLine="400"/>
        <w:jc w:val="both"/>
        <w:divId w:val="1841962190"/>
      </w:pPr>
      <w:r>
        <w:t> </w:t>
      </w:r>
    </w:p>
    <w:p w:rsidR="00057B03" w:rsidRDefault="00057B03">
      <w:pPr>
        <w:ind w:left="1200" w:hanging="800"/>
        <w:jc w:val="both"/>
        <w:divId w:val="1841962190"/>
      </w:pPr>
      <w:bookmarkStart w:id="12755" w:name="SUB6340000"/>
      <w:bookmarkEnd w:id="12755"/>
      <w:r>
        <w:rPr>
          <w:rStyle w:val="s1"/>
        </w:rPr>
        <w:t>Статья 634. Особенности проведения хронометражного обследования</w:t>
      </w:r>
    </w:p>
    <w:p w:rsidR="00057B03" w:rsidRDefault="00057B03">
      <w:pPr>
        <w:ind w:firstLine="400"/>
        <w:jc w:val="both"/>
        <w:divId w:val="1841962190"/>
      </w:pPr>
      <w:r>
        <w:rPr>
          <w:rStyle w:val="s0"/>
        </w:rPr>
        <w:t>1. При проведении хронометражного обследования присутствует налогоплательщик и (или) его представитель.</w:t>
      </w:r>
    </w:p>
    <w:p w:rsidR="00057B03" w:rsidRDefault="00057B03">
      <w:pPr>
        <w:ind w:firstLine="400"/>
        <w:jc w:val="both"/>
        <w:divId w:val="1841962190"/>
      </w:pPr>
      <w:bookmarkStart w:id="12756" w:name="SUB6340200"/>
      <w:bookmarkEnd w:id="12756"/>
      <w:r>
        <w:rPr>
          <w:rStyle w:val="s0"/>
        </w:rPr>
        <w:t xml:space="preserve">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 </w:t>
      </w:r>
    </w:p>
    <w:p w:rsidR="00057B03" w:rsidRDefault="00057B03">
      <w:pPr>
        <w:ind w:firstLine="400"/>
        <w:jc w:val="both"/>
        <w:divId w:val="1841962190"/>
      </w:pPr>
      <w:bookmarkStart w:id="12757" w:name="SUB6340201"/>
      <w:bookmarkEnd w:id="12757"/>
      <w:r>
        <w:rPr>
          <w:rStyle w:val="s0"/>
        </w:rPr>
        <w:t xml:space="preserve">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 </w:t>
      </w:r>
    </w:p>
    <w:p w:rsidR="00057B03" w:rsidRDefault="00057B03">
      <w:pPr>
        <w:ind w:firstLine="400"/>
        <w:jc w:val="both"/>
        <w:divId w:val="1841962190"/>
      </w:pPr>
      <w:bookmarkStart w:id="12758" w:name="SUB6340202"/>
      <w:bookmarkEnd w:id="12758"/>
      <w:r>
        <w:rPr>
          <w:rStyle w:val="s0"/>
        </w:rPr>
        <w:t xml:space="preserve">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 </w:t>
      </w:r>
    </w:p>
    <w:p w:rsidR="00057B03" w:rsidRDefault="00057B03">
      <w:pPr>
        <w:ind w:firstLine="400"/>
        <w:jc w:val="both"/>
        <w:divId w:val="1841962190"/>
      </w:pPr>
      <w:bookmarkStart w:id="12759" w:name="SUB6340203"/>
      <w:bookmarkEnd w:id="12759"/>
      <w:r>
        <w:rPr>
          <w:rStyle w:val="s0"/>
        </w:rPr>
        <w:t>3) фискальный отчет контрольно-кассовой машины.</w:t>
      </w:r>
    </w:p>
    <w:p w:rsidR="00057B03" w:rsidRDefault="00057B03">
      <w:pPr>
        <w:ind w:firstLine="400"/>
        <w:jc w:val="both"/>
        <w:divId w:val="1841962190"/>
      </w:pPr>
      <w:bookmarkStart w:id="12760" w:name="SUB6340300"/>
      <w:bookmarkEnd w:id="12760"/>
      <w:r>
        <w:rPr>
          <w:rStyle w:val="s0"/>
        </w:rPr>
        <w:t xml:space="preserve">3. При проведении хронометражного обследования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 </w:t>
      </w:r>
    </w:p>
    <w:p w:rsidR="00057B03" w:rsidRDefault="00057B03">
      <w:pPr>
        <w:ind w:firstLine="400"/>
        <w:jc w:val="both"/>
        <w:divId w:val="1841962190"/>
      </w:pPr>
      <w:bookmarkStart w:id="12761" w:name="SUB6340301"/>
      <w:bookmarkEnd w:id="12761"/>
      <w:r>
        <w:rPr>
          <w:rStyle w:val="s0"/>
        </w:rPr>
        <w:t xml:space="preserve">1) наименование налогоплательщика, идентификационный номер и вид деятельности; </w:t>
      </w:r>
    </w:p>
    <w:p w:rsidR="00057B03" w:rsidRDefault="00057B03">
      <w:pPr>
        <w:ind w:firstLine="400"/>
        <w:jc w:val="both"/>
        <w:divId w:val="1841962190"/>
      </w:pPr>
      <w:bookmarkStart w:id="12762" w:name="SUB6340302"/>
      <w:bookmarkEnd w:id="12762"/>
      <w:r>
        <w:rPr>
          <w:rStyle w:val="s0"/>
        </w:rPr>
        <w:t xml:space="preserve">2) дата проведения обследования; </w:t>
      </w:r>
    </w:p>
    <w:p w:rsidR="00057B03" w:rsidRDefault="00057B03">
      <w:pPr>
        <w:ind w:firstLine="400"/>
        <w:jc w:val="both"/>
        <w:divId w:val="1841962190"/>
      </w:pPr>
      <w:bookmarkStart w:id="12763" w:name="SUB6340303"/>
      <w:bookmarkEnd w:id="12763"/>
      <w:r>
        <w:rPr>
          <w:rStyle w:val="s0"/>
        </w:rPr>
        <w:t xml:space="preserve">3) место нахождения объекта налогообложения и (или) объекта, связанного с налогообложением; </w:t>
      </w:r>
    </w:p>
    <w:p w:rsidR="00057B03" w:rsidRDefault="00057B03">
      <w:pPr>
        <w:ind w:firstLine="400"/>
        <w:jc w:val="both"/>
        <w:divId w:val="1841962190"/>
      </w:pPr>
      <w:bookmarkStart w:id="12764" w:name="SUB6340304"/>
      <w:bookmarkEnd w:id="12764"/>
      <w:r>
        <w:rPr>
          <w:rStyle w:val="s0"/>
        </w:rPr>
        <w:t xml:space="preserve">4) время начала и окончания хронометражного обследования; </w:t>
      </w:r>
    </w:p>
    <w:p w:rsidR="00057B03" w:rsidRDefault="00057B03">
      <w:pPr>
        <w:ind w:firstLine="400"/>
        <w:jc w:val="both"/>
        <w:divId w:val="1841962190"/>
      </w:pPr>
      <w:bookmarkStart w:id="12765" w:name="SUB6340305"/>
      <w:bookmarkEnd w:id="12765"/>
      <w:r>
        <w:rPr>
          <w:rStyle w:val="s0"/>
        </w:rPr>
        <w:t xml:space="preserve">5) объект налогообложения и (или) объект, связанный с налогообложением, стоимость реализуемых товаров, выполняемых работ, оказываемых услуг; </w:t>
      </w:r>
    </w:p>
    <w:p w:rsidR="00057B03" w:rsidRDefault="00057B03">
      <w:pPr>
        <w:ind w:firstLine="400"/>
        <w:jc w:val="both"/>
        <w:divId w:val="1841962190"/>
      </w:pPr>
      <w:bookmarkStart w:id="12766" w:name="SUB6340306"/>
      <w:bookmarkEnd w:id="12766"/>
      <w:r>
        <w:rPr>
          <w:rStyle w:val="s0"/>
        </w:rPr>
        <w:t xml:space="preserve">6) данные по обследуемому объекту налогообложения и (или) объекту, связанному с налогообложением; </w:t>
      </w:r>
    </w:p>
    <w:p w:rsidR="00057B03" w:rsidRDefault="00057B03">
      <w:pPr>
        <w:ind w:firstLine="400"/>
        <w:jc w:val="both"/>
        <w:divId w:val="1841962190"/>
      </w:pPr>
      <w:bookmarkStart w:id="12767" w:name="SUB6340307"/>
      <w:bookmarkEnd w:id="12767"/>
      <w:r>
        <w:rPr>
          <w:rStyle w:val="s0"/>
        </w:rPr>
        <w:t xml:space="preserve">7) результаты обследования; </w:t>
      </w:r>
    </w:p>
    <w:p w:rsidR="00057B03" w:rsidRDefault="00057B03">
      <w:pPr>
        <w:ind w:firstLine="400"/>
        <w:jc w:val="both"/>
        <w:divId w:val="1841962190"/>
      </w:pPr>
      <w:bookmarkStart w:id="12768" w:name="SUB6340308"/>
      <w:bookmarkEnd w:id="12768"/>
      <w:r>
        <w:rPr>
          <w:rStyle w:val="s0"/>
        </w:rPr>
        <w:t xml:space="preserve">8) другие данные. </w:t>
      </w:r>
    </w:p>
    <w:p w:rsidR="00057B03" w:rsidRDefault="00057B03">
      <w:pPr>
        <w:ind w:firstLine="400"/>
        <w:jc w:val="both"/>
        <w:divId w:val="1841962190"/>
      </w:pPr>
      <w:bookmarkStart w:id="12769" w:name="SUB6340400"/>
      <w:bookmarkEnd w:id="12769"/>
      <w:r>
        <w:rPr>
          <w:rStyle w:val="s0"/>
        </w:rPr>
        <w:t xml:space="preserve">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 </w:t>
      </w:r>
    </w:p>
    <w:p w:rsidR="00057B03" w:rsidRDefault="00057B03">
      <w:pPr>
        <w:ind w:firstLine="400"/>
        <w:jc w:val="both"/>
        <w:divId w:val="1841962190"/>
      </w:pPr>
      <w:bookmarkStart w:id="12770" w:name="SUB6340500"/>
      <w:bookmarkEnd w:id="12770"/>
      <w:r>
        <w:rPr>
          <w:rStyle w:val="s0"/>
        </w:rPr>
        <w:t xml:space="preserve">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обследования. </w:t>
      </w:r>
    </w:p>
    <w:p w:rsidR="00057B03" w:rsidRDefault="00057B03">
      <w:pPr>
        <w:ind w:firstLine="400"/>
        <w:jc w:val="both"/>
        <w:divId w:val="1841962190"/>
      </w:pPr>
      <w:r>
        <w:rPr>
          <w:rStyle w:val="s0"/>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p w:rsidR="00057B03" w:rsidRDefault="00057B03">
      <w:pPr>
        <w:ind w:firstLine="400"/>
        <w:jc w:val="both"/>
        <w:divId w:val="1841962190"/>
      </w:pPr>
      <w:bookmarkStart w:id="12771" w:name="SUB6340600"/>
      <w:bookmarkEnd w:id="12771"/>
      <w:r>
        <w:rPr>
          <w:rStyle w:val="s0"/>
        </w:rPr>
        <w:t>6. Результаты хронометражного обследования налогоплательщиков учитываются при проведении начислений сумм налогов и других обязательных платежей в бюджет по итогам комплексной или тематической проверки.</w:t>
      </w:r>
    </w:p>
    <w:p w:rsidR="00057B03" w:rsidRDefault="00057B03">
      <w:pPr>
        <w:ind w:firstLine="400"/>
        <w:jc w:val="both"/>
        <w:divId w:val="1841962190"/>
      </w:pPr>
      <w:r>
        <w:t> </w:t>
      </w:r>
    </w:p>
    <w:p w:rsidR="00057B03" w:rsidRDefault="00057B03">
      <w:pPr>
        <w:ind w:left="1200" w:hanging="800"/>
        <w:jc w:val="both"/>
        <w:divId w:val="1841962190"/>
      </w:pPr>
      <w:bookmarkStart w:id="12772" w:name="SUB6350000"/>
      <w:bookmarkEnd w:id="12772"/>
      <w:r>
        <w:rPr>
          <w:rStyle w:val="s1"/>
        </w:rPr>
        <w:t>Статья 635. Порядок проведения тематических проверок на основании требования налогоплательщика в декларации по налогу на добавленную стоимость по подтверждению достоверности сумм налога на добавленную стоимость, предъявленных к возврату</w:t>
      </w:r>
    </w:p>
    <w:p w:rsidR="00057B03" w:rsidRDefault="00057B03">
      <w:pPr>
        <w:ind w:firstLine="400"/>
        <w:jc w:val="both"/>
        <w:divId w:val="1841962190"/>
      </w:pPr>
      <w:r>
        <w:rPr>
          <w:rStyle w:val="s0"/>
        </w:rPr>
        <w:t>1. Тематическая проверка по подтверждению достоверности сумм налога на добавленную стоимость, предъявленных к возврату, проводится в отношении налогоплательщика, представившего декларацию по налогу на добавленную стоимость с указанием требования о возврате превышения налога на добавленную стоимость.</w:t>
      </w:r>
    </w:p>
    <w:p w:rsidR="00057B03" w:rsidRDefault="00057B03">
      <w:pPr>
        <w:jc w:val="both"/>
        <w:divId w:val="1841962190"/>
      </w:pPr>
      <w:hyperlink r:id="rId4103" w:history="1">
        <w:r>
          <w:rPr>
            <w:rStyle w:val="a3"/>
            <w:rFonts w:ascii="Wingdings" w:hAnsi="Wingdings"/>
            <w:i/>
            <w:iCs/>
            <w:color w:val="000080"/>
            <w:u w:val="single"/>
          </w:rPr>
          <w:t>*</w:t>
        </w:r>
      </w:hyperlink>
      <w:bookmarkEnd w:id="7065"/>
    </w:p>
    <w:p w:rsidR="00057B03" w:rsidRDefault="00057B03">
      <w:pPr>
        <w:jc w:val="both"/>
        <w:divId w:val="1841962190"/>
      </w:pPr>
      <w:r>
        <w:rPr>
          <w:rStyle w:val="s3"/>
        </w:rPr>
        <w:t xml:space="preserve">См. также: </w:t>
      </w:r>
      <w:bookmarkStart w:id="12773" w:name="sub1001029635"/>
      <w:r>
        <w:rPr>
          <w:rStyle w:val="s9"/>
          <w:bdr w:val="none" w:sz="0" w:space="0" w:color="auto" w:frame="1"/>
        </w:rPr>
        <w:fldChar w:fldCharType="begin"/>
      </w:r>
      <w:r>
        <w:rPr>
          <w:rStyle w:val="s9"/>
          <w:bdr w:val="none" w:sz="0" w:space="0" w:color="auto" w:frame="1"/>
        </w:rPr>
        <w:instrText xml:space="preserve"> HYPERLINK "jl:30367517.250800 " </w:instrText>
      </w:r>
      <w:r>
        <w:rPr>
          <w:rStyle w:val="s9"/>
          <w:bdr w:val="none" w:sz="0" w:space="0" w:color="auto" w:frame="1"/>
        </w:rPr>
        <w:fldChar w:fldCharType="separate"/>
      </w:r>
      <w:r>
        <w:rPr>
          <w:rStyle w:val="a3"/>
          <w:i/>
          <w:iCs/>
          <w:color w:val="000080"/>
          <w:u w:val="single"/>
          <w:bdr w:val="none" w:sz="0" w:space="0" w:color="auto" w:frame="1"/>
        </w:rPr>
        <w:t>Порядок</w:t>
      </w:r>
      <w:r>
        <w:rPr>
          <w:rStyle w:val="s9"/>
          <w:bdr w:val="none" w:sz="0" w:space="0" w:color="auto" w:frame="1"/>
        </w:rPr>
        <w:fldChar w:fldCharType="end"/>
      </w:r>
      <w:bookmarkEnd w:id="12773"/>
      <w:r>
        <w:rPr>
          <w:rStyle w:val="s3"/>
        </w:rPr>
        <w:t xml:space="preserve"> взаимоотношений с бюджетом по превышению суммы НДС, относимого в зачет, над суммой начисленного НДС, сложившемуся до 1 января 2009 года</w:t>
      </w:r>
    </w:p>
    <w:p w:rsidR="00057B03" w:rsidRDefault="00057B03">
      <w:pPr>
        <w:jc w:val="both"/>
        <w:divId w:val="1841962190"/>
      </w:pPr>
      <w:bookmarkStart w:id="12774" w:name="SUB6350200"/>
      <w:bookmarkEnd w:id="12774"/>
      <w:r>
        <w:rPr>
          <w:rStyle w:val="s3"/>
        </w:rPr>
        <w:t xml:space="preserve">В пункт 2 внесены изменения в соответствии с </w:t>
      </w:r>
      <w:bookmarkStart w:id="12775" w:name="sub1001497317"/>
      <w:r>
        <w:rPr>
          <w:rStyle w:val="s9"/>
          <w:bdr w:val="none" w:sz="0" w:space="0" w:color="auto" w:frame="1"/>
        </w:rPr>
        <w:fldChar w:fldCharType="begin"/>
      </w:r>
      <w:r>
        <w:rPr>
          <w:rStyle w:val="s9"/>
          <w:bdr w:val="none" w:sz="0" w:space="0" w:color="auto" w:frame="1"/>
        </w:rPr>
        <w:instrText xml:space="preserve"> HYPERLINK "jl:30776033.635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2011 г.) (</w:t>
      </w:r>
      <w:bookmarkStart w:id="12776" w:name="sub1001729063"/>
      <w:r>
        <w:rPr>
          <w:rStyle w:val="s9"/>
          <w:bdr w:val="none" w:sz="0" w:space="0" w:color="auto" w:frame="1"/>
        </w:rPr>
        <w:fldChar w:fldCharType="begin"/>
      </w:r>
      <w:r>
        <w:rPr>
          <w:rStyle w:val="s9"/>
          <w:bdr w:val="none" w:sz="0" w:space="0" w:color="auto" w:frame="1"/>
        </w:rPr>
        <w:instrText xml:space="preserve"> HYPERLINK "jl:30863195.6350200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76"/>
      <w:r>
        <w:rPr>
          <w:rStyle w:val="s3"/>
        </w:rPr>
        <w:t>)</w:t>
      </w:r>
    </w:p>
    <w:p w:rsidR="00057B03" w:rsidRDefault="00057B03">
      <w:pPr>
        <w:ind w:firstLine="400"/>
        <w:jc w:val="both"/>
        <w:divId w:val="1841962190"/>
      </w:pPr>
      <w:r>
        <w:rPr>
          <w:rStyle w:val="s0"/>
        </w:rPr>
        <w:t xml:space="preserve">2. В проверяемый период включаются налоговый период, за который представлена декларация по налогу на добавленную стоимость с указанием требования о возврате превышения налога на добавленную стоимость, а также предыдущие налоговые периоды, за которые не проводились проверки по данному виду налога, но не превышающие срока исковой давности, установленного </w:t>
      </w:r>
      <w:hyperlink r:id="rId4104" w:history="1">
        <w:r>
          <w:rPr>
            <w:rStyle w:val="a3"/>
            <w:color w:val="000080"/>
            <w:u w:val="single"/>
          </w:rPr>
          <w:t>статьей 46</w:t>
        </w:r>
      </w:hyperlink>
      <w:r>
        <w:rPr>
          <w:rStyle w:val="s0"/>
        </w:rPr>
        <w:t xml:space="preserve"> настоящего Кодекса.</w:t>
      </w:r>
    </w:p>
    <w:p w:rsidR="00057B03" w:rsidRDefault="00057B03">
      <w:pPr>
        <w:jc w:val="both"/>
        <w:divId w:val="1841962190"/>
      </w:pPr>
      <w:bookmarkStart w:id="12777" w:name="SUB635020100"/>
      <w:bookmarkEnd w:id="12777"/>
      <w:r>
        <w:rPr>
          <w:rStyle w:val="s3"/>
        </w:rPr>
        <w:t xml:space="preserve">Статья дополнена пунктом 2-1 в соответствии с </w:t>
      </w:r>
      <w:bookmarkStart w:id="12778" w:name="sub1004918213"/>
      <w:r>
        <w:rPr>
          <w:rStyle w:val="s9"/>
          <w:bdr w:val="none" w:sz="0" w:space="0" w:color="auto" w:frame="1"/>
        </w:rPr>
        <w:fldChar w:fldCharType="begin"/>
      </w:r>
      <w:r>
        <w:rPr>
          <w:rStyle w:val="s9"/>
          <w:bdr w:val="none" w:sz="0" w:space="0" w:color="auto" w:frame="1"/>
        </w:rPr>
        <w:instrText xml:space="preserve"> HYPERLINK "jl:35287197.635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2-1.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r:id="rId4105" w:history="1">
        <w:r>
          <w:rPr>
            <w:rStyle w:val="a3"/>
            <w:color w:val="000080"/>
            <w:u w:val="single"/>
          </w:rPr>
          <w:t>статьей 273-1</w:t>
        </w:r>
      </w:hyperlink>
      <w:r>
        <w:rPr>
          <w:rStyle w:val="s0"/>
        </w:rPr>
        <w:t xml:space="preserve"> настоящего Кодекса в проверяемый период включается период времени начиная с налогового периода, в котором:</w:t>
      </w:r>
    </w:p>
    <w:p w:rsidR="00057B03" w:rsidRDefault="00057B03">
      <w:pPr>
        <w:ind w:firstLine="400"/>
        <w:jc w:val="both"/>
        <w:divId w:val="1841962190"/>
      </w:pPr>
      <w:r>
        <w:rPr>
          <w:rStyle w:val="s0"/>
        </w:rPr>
        <w:t>начато строительство зданий и сооружений производственного назначения;</w:t>
      </w:r>
    </w:p>
    <w:p w:rsidR="00057B03" w:rsidRDefault="00057B03">
      <w:pPr>
        <w:ind w:firstLine="400"/>
        <w:jc w:val="both"/>
        <w:divId w:val="1841962190"/>
      </w:pPr>
      <w:r>
        <w:rPr>
          <w:rStyle w:val="s0"/>
        </w:rPr>
        <w:t>заключен контракт на недропользование в порядке, определенном законодательством Республики Казахстан.</w:t>
      </w:r>
    </w:p>
    <w:p w:rsidR="00057B03" w:rsidRDefault="00057B03">
      <w:pPr>
        <w:ind w:firstLine="400"/>
        <w:jc w:val="both"/>
        <w:divId w:val="1841962190"/>
      </w:pPr>
      <w:r>
        <w:rPr>
          <w:rStyle w:val="s0"/>
        </w:rPr>
        <w:t>При подтверждении суммы превышения налога на добавленную стоимость, указанной в статье 273-1 настоящего Кодекса, учитываются результаты ранее проведенных налоговых проверок налогоплательщика, включая встречные проверки.</w:t>
      </w:r>
    </w:p>
    <w:p w:rsidR="00057B03" w:rsidRDefault="00057B03">
      <w:pPr>
        <w:jc w:val="both"/>
        <w:divId w:val="1841962190"/>
      </w:pPr>
      <w:bookmarkStart w:id="12779" w:name="SUB6350300"/>
      <w:bookmarkEnd w:id="12779"/>
      <w:r>
        <w:rPr>
          <w:rStyle w:val="s3"/>
        </w:rPr>
        <w:t xml:space="preserve">В пункт 3 внесены изменения в соответствии с </w:t>
      </w:r>
      <w:hyperlink r:id="rId4106"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bookmarkStart w:id="12780" w:name="sub1001500696"/>
      <w:r>
        <w:rPr>
          <w:rStyle w:val="s9"/>
          <w:bdr w:val="none" w:sz="0" w:space="0" w:color="auto" w:frame="1"/>
        </w:rPr>
        <w:fldChar w:fldCharType="begin"/>
      </w:r>
      <w:r>
        <w:rPr>
          <w:rStyle w:val="s9"/>
          <w:bdr w:val="none" w:sz="0" w:space="0" w:color="auto" w:frame="1"/>
        </w:rPr>
        <w:instrText xml:space="preserve"> HYPERLINK "jl:30777947.6350300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80"/>
      <w:r>
        <w:rPr>
          <w:rStyle w:val="s3"/>
        </w:rPr>
        <w:t>)</w:t>
      </w:r>
    </w:p>
    <w:p w:rsidR="00057B03" w:rsidRDefault="00057B03">
      <w:pPr>
        <w:ind w:firstLine="400"/>
        <w:jc w:val="both"/>
        <w:divId w:val="1841962190"/>
      </w:pPr>
      <w:r>
        <w:rPr>
          <w:rStyle w:val="s0"/>
        </w:rPr>
        <w:t xml:space="preserve">3.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Таможенного союза в таможенной процедуре экспорта, представленные по </w:t>
      </w:r>
      <w:bookmarkStart w:id="12781" w:name="sub1001028044"/>
      <w:r>
        <w:fldChar w:fldCharType="begin"/>
      </w:r>
      <w:r>
        <w:instrText xml:space="preserve"> HYPERLINK "jl:30411076.0 " </w:instrText>
      </w:r>
      <w:r>
        <w:fldChar w:fldCharType="separate"/>
      </w:r>
      <w:r>
        <w:rPr>
          <w:rStyle w:val="a3"/>
          <w:color w:val="000080"/>
          <w:u w:val="single"/>
        </w:rPr>
        <w:t>форме</w:t>
      </w:r>
      <w:r>
        <w:fldChar w:fldCharType="end"/>
      </w:r>
      <w:bookmarkEnd w:id="12781"/>
      <w:r>
        <w:rPr>
          <w:rStyle w:val="s0"/>
        </w:rPr>
        <w:t xml:space="preserve"> и в порядке, которые утверждены уполномоченным органом по согласованию с уполномоченным государственным органом в сфере таможенного дела. </w:t>
      </w:r>
    </w:p>
    <w:p w:rsidR="00057B03" w:rsidRDefault="00057B03">
      <w:pPr>
        <w:ind w:firstLine="400"/>
        <w:jc w:val="both"/>
        <w:divId w:val="1841962190"/>
      </w:pPr>
      <w:r>
        <w:rPr>
          <w:rStyle w:val="s0"/>
        </w:rPr>
        <w:t>Ответственность за сведения, подтверждающие факт вывоза товаров с таможенной территории Таможенного союза в таможенной процедуре экспорта, несет таможенный орган.</w:t>
      </w:r>
    </w:p>
    <w:p w:rsidR="00057B03" w:rsidRDefault="00057B03">
      <w:pPr>
        <w:ind w:firstLine="400"/>
        <w:jc w:val="both"/>
        <w:divId w:val="1841962190"/>
      </w:pPr>
      <w:r>
        <w:rPr>
          <w:rStyle w:val="s0"/>
        </w:rPr>
        <w:t xml:space="preserve">В случае экспорта товаров с территории Республики Казахстан на территорию государства - члена Таможенного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hyperlink r:id="rId4107" w:history="1">
        <w:r>
          <w:rPr>
            <w:rStyle w:val="a3"/>
            <w:color w:val="000080"/>
            <w:u w:val="single"/>
          </w:rPr>
          <w:t>статье 276-11</w:t>
        </w:r>
      </w:hyperlink>
      <w:bookmarkEnd w:id="441"/>
      <w:r>
        <w:rPr>
          <w:rStyle w:val="s0"/>
        </w:rPr>
        <w:t xml:space="preserve"> настоящего Кодекса.</w:t>
      </w:r>
    </w:p>
    <w:p w:rsidR="00057B03" w:rsidRDefault="00057B03">
      <w:pPr>
        <w:jc w:val="both"/>
        <w:divId w:val="1841962190"/>
      </w:pPr>
      <w:bookmarkStart w:id="12782" w:name="SUB635030100"/>
      <w:bookmarkEnd w:id="12782"/>
      <w:r>
        <w:rPr>
          <w:rStyle w:val="s3"/>
        </w:rPr>
        <w:t xml:space="preserve">Статья дополнена пунктом 3-1 в соответствии с </w:t>
      </w:r>
      <w:hyperlink r:id="rId4108" w:history="1">
        <w:r>
          <w:rPr>
            <w:rStyle w:val="a3"/>
            <w:i/>
            <w:iCs/>
            <w:color w:val="000080"/>
            <w:u w:val="single"/>
            <w:bdr w:val="none" w:sz="0" w:space="0" w:color="auto" w:frame="1"/>
          </w:rPr>
          <w:t>Законом</w:t>
        </w:r>
      </w:hyperlink>
      <w:r>
        <w:rPr>
          <w:rStyle w:val="s3"/>
        </w:rPr>
        <w:t xml:space="preserve"> РК от 30.06.10 г. № 297-IV (введено в действие с 1 июля 2010 г.)</w:t>
      </w:r>
    </w:p>
    <w:p w:rsidR="00057B03" w:rsidRDefault="00057B03">
      <w:pPr>
        <w:ind w:firstLine="400"/>
        <w:jc w:val="both"/>
        <w:divId w:val="1841962190"/>
      </w:pPr>
      <w:r>
        <w:rPr>
          <w:rStyle w:val="s0"/>
        </w:rPr>
        <w:t xml:space="preserve">3-1. В случае выполнения работ по переработке давальческого сырья, ввезенного на территорию Республики Казахстан с территории другого государства - члена Таможенного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hyperlink r:id="rId4109" w:history="1">
        <w:r>
          <w:rPr>
            <w:rStyle w:val="a3"/>
            <w:color w:val="000080"/>
            <w:u w:val="single"/>
          </w:rPr>
          <w:t>статье 276-13</w:t>
        </w:r>
      </w:hyperlink>
      <w:bookmarkEnd w:id="443"/>
      <w:r>
        <w:rPr>
          <w:rStyle w:val="s0"/>
        </w:rPr>
        <w:t xml:space="preserve"> настоящего Кодекса.</w:t>
      </w:r>
    </w:p>
    <w:p w:rsidR="00057B03" w:rsidRDefault="00057B03">
      <w:pPr>
        <w:ind w:firstLine="400"/>
        <w:jc w:val="both"/>
        <w:divId w:val="1841962190"/>
      </w:pPr>
      <w:r>
        <w:rPr>
          <w:rStyle w:val="s0"/>
        </w:rPr>
        <w:t>В случае выполнения работ по переработке давальческого сырья, ввезенного на территорию Республики Казахстан с территории одного государства - члена Таможенного союза, с последующей реализацией продуктов переработки на территорию государства, не являющегося членом Таможенного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Таможенного союза в таможенной процедуре экспорта, представленные по форме и в порядке, которые утверждены уполномоченным органом по согласованию с уполномоченным государственным органом в сфере таможенного дела.</w:t>
      </w:r>
    </w:p>
    <w:p w:rsidR="00057B03" w:rsidRDefault="00057B03">
      <w:pPr>
        <w:ind w:firstLine="400"/>
        <w:jc w:val="both"/>
        <w:divId w:val="1841962190"/>
      </w:pPr>
      <w:r>
        <w:rPr>
          <w:rStyle w:val="s0"/>
        </w:rPr>
        <w:t>Ответственность за сведения, подтверждающие факт вывоза продуктов переработки с таможенной территории Таможенного союза в таможенной процедуре экспорта, несет таможенный орган.</w:t>
      </w:r>
    </w:p>
    <w:p w:rsidR="00057B03" w:rsidRDefault="00057B03">
      <w:pPr>
        <w:jc w:val="both"/>
        <w:divId w:val="1841962190"/>
      </w:pPr>
      <w:bookmarkStart w:id="12783" w:name="SUB6350400"/>
      <w:bookmarkEnd w:id="12783"/>
      <w:r>
        <w:rPr>
          <w:rStyle w:val="s3"/>
        </w:rPr>
        <w:t xml:space="preserve">В пункт 4 внесены изменения в соответствии с </w:t>
      </w:r>
      <w:hyperlink r:id="rId4110"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bookmarkStart w:id="12784" w:name="sub1001500712"/>
      <w:r>
        <w:rPr>
          <w:rStyle w:val="s9"/>
          <w:bdr w:val="none" w:sz="0" w:space="0" w:color="auto" w:frame="1"/>
        </w:rPr>
        <w:fldChar w:fldCharType="begin"/>
      </w:r>
      <w:r>
        <w:rPr>
          <w:rStyle w:val="s9"/>
          <w:bdr w:val="none" w:sz="0" w:space="0" w:color="auto" w:frame="1"/>
        </w:rPr>
        <w:instrText xml:space="preserve"> HYPERLINK "jl:30777947.6350400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84"/>
      <w:r>
        <w:rPr>
          <w:rStyle w:val="s3"/>
        </w:rPr>
        <w:t xml:space="preserve">); </w:t>
      </w:r>
      <w:bookmarkStart w:id="12785" w:name="sub1002471775"/>
      <w:r>
        <w:rPr>
          <w:rStyle w:val="s9"/>
          <w:bdr w:val="none" w:sz="0" w:space="0" w:color="auto" w:frame="1"/>
        </w:rPr>
        <w:fldChar w:fldCharType="begin"/>
      </w:r>
      <w:r>
        <w:rPr>
          <w:rStyle w:val="s9"/>
          <w:bdr w:val="none" w:sz="0" w:space="0" w:color="auto" w:frame="1"/>
        </w:rPr>
        <w:instrText xml:space="preserve"> HYPERLINK "jl:31213045.310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785"/>
      <w:r>
        <w:rPr>
          <w:rStyle w:val="s3"/>
        </w:rPr>
        <w:t xml:space="preserve"> РК от 22.06.12 г. № 21-V (введены в действие с 1 января 2009 г.) (</w:t>
      </w:r>
      <w:bookmarkStart w:id="12786" w:name="sub1002474751"/>
      <w:r>
        <w:rPr>
          <w:rStyle w:val="s9"/>
          <w:bdr w:val="none" w:sz="0" w:space="0" w:color="auto" w:frame="1"/>
        </w:rPr>
        <w:fldChar w:fldCharType="begin"/>
      </w:r>
      <w:r>
        <w:rPr>
          <w:rStyle w:val="s9"/>
          <w:bdr w:val="none" w:sz="0" w:space="0" w:color="auto" w:frame="1"/>
        </w:rPr>
        <w:instrText xml:space="preserve"> HYPERLINK "jl:31213970.6350400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86"/>
      <w:r>
        <w:rPr>
          <w:rStyle w:val="s3"/>
        </w:rPr>
        <w:t xml:space="preserve">); </w:t>
      </w:r>
      <w:bookmarkStart w:id="12787" w:name="sub1002727580"/>
      <w:r>
        <w:rPr>
          <w:rStyle w:val="s9"/>
          <w:bdr w:val="none" w:sz="0" w:space="0" w:color="auto" w:frame="1"/>
        </w:rPr>
        <w:fldChar w:fldCharType="begin"/>
      </w:r>
      <w:r>
        <w:rPr>
          <w:rStyle w:val="s9"/>
          <w:bdr w:val="none" w:sz="0" w:space="0" w:color="auto" w:frame="1"/>
        </w:rPr>
        <w:instrText xml:space="preserve"> HYPERLINK "jl:31311025.635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12788" w:name="sub1002717218"/>
      <w:r>
        <w:rPr>
          <w:rStyle w:val="s9"/>
          <w:bdr w:val="none" w:sz="0" w:space="0" w:color="auto" w:frame="1"/>
        </w:rPr>
        <w:fldChar w:fldCharType="begin"/>
      </w:r>
      <w:r>
        <w:rPr>
          <w:rStyle w:val="s9"/>
          <w:bdr w:val="none" w:sz="0" w:space="0" w:color="auto" w:frame="1"/>
        </w:rPr>
        <w:instrText xml:space="preserve"> HYPERLINK "jl:31313173.6350400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88"/>
      <w:r>
        <w:rPr>
          <w:rStyle w:val="s3"/>
        </w:rPr>
        <w:t xml:space="preserve">); </w:t>
      </w:r>
      <w:bookmarkStart w:id="12789" w:name="sub1004350198"/>
      <w:r>
        <w:rPr>
          <w:rStyle w:val="s9"/>
          <w:bdr w:val="none" w:sz="0" w:space="0" w:color="auto" w:frame="1"/>
        </w:rPr>
        <w:fldChar w:fldCharType="begin"/>
      </w:r>
      <w:r>
        <w:rPr>
          <w:rStyle w:val="s9"/>
          <w:bdr w:val="none" w:sz="0" w:space="0" w:color="auto" w:frame="1"/>
        </w:rPr>
        <w:instrText xml:space="preserve"> HYPERLINK "jl:31635480.635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12790" w:name="sub1004335864"/>
      <w:r>
        <w:rPr>
          <w:rStyle w:val="s9"/>
          <w:bdr w:val="none" w:sz="0" w:space="0" w:color="auto" w:frame="1"/>
        </w:rPr>
        <w:fldChar w:fldCharType="begin"/>
      </w:r>
      <w:r>
        <w:rPr>
          <w:rStyle w:val="s9"/>
          <w:bdr w:val="none" w:sz="0" w:space="0" w:color="auto" w:frame="1"/>
        </w:rPr>
        <w:instrText xml:space="preserve"> HYPERLINK "jl:31637067.6350400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90"/>
      <w:r>
        <w:rPr>
          <w:rStyle w:val="s3"/>
        </w:rPr>
        <w:t>)</w:t>
      </w:r>
    </w:p>
    <w:p w:rsidR="00057B03" w:rsidRDefault="00057B03">
      <w:pPr>
        <w:ind w:firstLine="400"/>
        <w:jc w:val="both"/>
        <w:divId w:val="1841962190"/>
      </w:pPr>
      <w:r>
        <w:rPr>
          <w:rStyle w:val="s0"/>
        </w:rPr>
        <w:t>4.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057B03" w:rsidRDefault="00057B03">
      <w:pPr>
        <w:ind w:firstLine="400"/>
        <w:jc w:val="both"/>
        <w:divId w:val="1841962190"/>
      </w:pPr>
      <w:r>
        <w:rPr>
          <w:rStyle w:val="s0"/>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057B03" w:rsidRDefault="00057B03">
      <w:pPr>
        <w:ind w:firstLine="400"/>
        <w:jc w:val="both"/>
        <w:divId w:val="1841962190"/>
      </w:pPr>
      <w:r>
        <w:rPr>
          <w:rStyle w:val="s0"/>
        </w:rPr>
        <w:t>В случае экспорта товаров с территории Республики Казахстан на территорию государства - члена Таможенного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057B03" w:rsidRDefault="00057B03">
      <w:pPr>
        <w:ind w:firstLine="400"/>
        <w:jc w:val="both"/>
        <w:divId w:val="1841962190"/>
      </w:pPr>
      <w:r>
        <w:rPr>
          <w:rStyle w:val="s0"/>
        </w:rPr>
        <w:t>В случае вывоза товаров с территории Республики Казахстан на территорию государства - члена Таможенного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плательщика налога на добавленную стоимость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057B03" w:rsidRDefault="00057B03">
      <w:pPr>
        <w:ind w:firstLine="400"/>
        <w:jc w:val="both"/>
        <w:divId w:val="1841962190"/>
      </w:pPr>
      <w:r>
        <w:rPr>
          <w:rStyle w:val="s0"/>
        </w:rPr>
        <w:t>В случае выполнения работ по переработке давальческого сырья, ввезенного на территорию Республики Казахстан с территории другого государства - члена Таможенного союза с последующим вывозом продуктов переработки на территорию другого государства либо на территорию государства, не являющегося членом Таможенного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плательщика налога на добавленную стоимость в банках второго уровня на территории Республики Казахстан, открытые в порядке, установленном законодательством Республики Казахстан.</w:t>
      </w:r>
    </w:p>
    <w:p w:rsidR="00057B03" w:rsidRDefault="00057B03">
      <w:pPr>
        <w:ind w:firstLine="400"/>
        <w:jc w:val="both"/>
        <w:divId w:val="1841962190"/>
      </w:pPr>
      <w:r>
        <w:rPr>
          <w:rStyle w:val="s0"/>
        </w:rPr>
        <w:t xml:space="preserve">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w:t>
      </w:r>
      <w:bookmarkStart w:id="12791" w:name="sub1000956112"/>
      <w:r>
        <w:fldChar w:fldCharType="begin"/>
      </w:r>
      <w:r>
        <w:instrText xml:space="preserve"> HYPERLINK "jl:30380240.0 " </w:instrText>
      </w:r>
      <w:r>
        <w:fldChar w:fldCharType="separate"/>
      </w:r>
      <w:r>
        <w:rPr>
          <w:rStyle w:val="a3"/>
          <w:color w:val="000080"/>
          <w:u w:val="single"/>
        </w:rPr>
        <w:t>порядке и по форме</w:t>
      </w:r>
      <w:r>
        <w:fldChar w:fldCharType="end"/>
      </w:r>
      <w:bookmarkEnd w:id="12791"/>
      <w:r>
        <w:rPr>
          <w:rStyle w:val="s0"/>
        </w:rPr>
        <w:t>, которые утверждены уполномоченным органом по согласованию с Национальным Банком Республики Казахстан.</w:t>
      </w:r>
    </w:p>
    <w:p w:rsidR="00057B03" w:rsidRDefault="00057B03">
      <w:pPr>
        <w:ind w:firstLine="400"/>
        <w:jc w:val="both"/>
        <w:divId w:val="1841962190"/>
      </w:pPr>
      <w:r>
        <w:rPr>
          <w:rStyle w:val="s0"/>
        </w:rPr>
        <w:t>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057B03" w:rsidRDefault="00057B03">
      <w:pPr>
        <w:ind w:firstLine="400"/>
        <w:jc w:val="both"/>
        <w:divId w:val="1841962190"/>
      </w:pPr>
      <w:r>
        <w:rPr>
          <w:rStyle w:val="s0"/>
        </w:rPr>
        <w:t xml:space="preserve">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w:t>
      </w:r>
      <w:hyperlink r:id="rId4111" w:history="1">
        <w:r>
          <w:rPr>
            <w:rStyle w:val="a3"/>
            <w:color w:val="000080"/>
            <w:u w:val="single"/>
          </w:rPr>
          <w:t>пункте 1-1 статьи 245</w:t>
        </w:r>
      </w:hyperlink>
      <w:bookmarkEnd w:id="6312"/>
      <w:r>
        <w:rPr>
          <w:rStyle w:val="s0"/>
        </w:rPr>
        <w:t xml:space="preserve"> настоящего Кодекса.</w:t>
      </w:r>
    </w:p>
    <w:p w:rsidR="00057B03" w:rsidRDefault="00057B03">
      <w:pPr>
        <w:jc w:val="both"/>
        <w:divId w:val="1841962190"/>
      </w:pPr>
      <w:r>
        <w:rPr>
          <w:rStyle w:val="s3"/>
        </w:rPr>
        <w:t xml:space="preserve">См.: </w:t>
      </w:r>
      <w:bookmarkStart w:id="12792" w:name="sub1003435476"/>
      <w:r>
        <w:rPr>
          <w:rStyle w:val="s9"/>
          <w:bdr w:val="none" w:sz="0" w:space="0" w:color="auto" w:frame="1"/>
        </w:rPr>
        <w:fldChar w:fldCharType="begin"/>
      </w:r>
      <w:r>
        <w:rPr>
          <w:rStyle w:val="s9"/>
          <w:bdr w:val="none" w:sz="0" w:space="0" w:color="auto" w:frame="1"/>
        </w:rPr>
        <w:instrText xml:space="preserve"> HYPERLINK "jl:31345870.1700 " </w:instrText>
      </w:r>
      <w:r>
        <w:rPr>
          <w:rStyle w:val="s9"/>
          <w:bdr w:val="none" w:sz="0" w:space="0" w:color="auto" w:frame="1"/>
        </w:rPr>
        <w:fldChar w:fldCharType="separate"/>
      </w:r>
      <w:r>
        <w:rPr>
          <w:rStyle w:val="a3"/>
          <w:i/>
          <w:iCs/>
          <w:color w:val="000080"/>
          <w:u w:val="single"/>
          <w:bdr w:val="none" w:sz="0" w:space="0" w:color="auto" w:frame="1"/>
        </w:rPr>
        <w:t>Нормативное постановление</w:t>
      </w:r>
      <w:r>
        <w:rPr>
          <w:rStyle w:val="s9"/>
          <w:bdr w:val="none" w:sz="0" w:space="0" w:color="auto" w:frame="1"/>
        </w:rPr>
        <w:fldChar w:fldCharType="end"/>
      </w:r>
      <w:bookmarkEnd w:id="12792"/>
      <w:r>
        <w:rPr>
          <w:rStyle w:val="s3"/>
        </w:rPr>
        <w:t xml:space="preserve"> ВС РК от 27 февраля 2013 года № 1 «О судебной практике применения налогового законодательства»</w:t>
      </w:r>
    </w:p>
    <w:p w:rsidR="00057B03" w:rsidRDefault="00057B03">
      <w:pPr>
        <w:ind w:firstLine="400"/>
        <w:jc w:val="both"/>
        <w:divId w:val="1841962190"/>
      </w:pPr>
      <w:bookmarkStart w:id="12793" w:name="SUB6350500"/>
      <w:bookmarkEnd w:id="12793"/>
      <w:r>
        <w:rPr>
          <w:rStyle w:val="s0"/>
        </w:rPr>
        <w:t>5. В ходе проведения тематической проверки налоговый орган может назначить встречные проверки непосредственных поставщиков товаров, работ, услуг проверяемого налогоплательщика. Если непосредственный поставщик товаров, работ, услуг проверяемого налогоплательщика состоит на регистрационном учете по налогу на добавленную стоимость в другом налоговом органе, налоговый орган, назначивший тематическую проверку, может направить в соответствующий налоговый орган запрос о проведении встречной проверки такого поставщика.</w:t>
      </w:r>
    </w:p>
    <w:p w:rsidR="00057B03" w:rsidRDefault="00057B03">
      <w:pPr>
        <w:jc w:val="both"/>
        <w:divId w:val="1841962190"/>
      </w:pPr>
      <w:bookmarkStart w:id="12794" w:name="SUB6350600"/>
      <w:bookmarkEnd w:id="12794"/>
      <w:r>
        <w:rPr>
          <w:rStyle w:val="s3"/>
        </w:rPr>
        <w:t xml:space="preserve">В пункт 6 внесены изменения в соответствии с </w:t>
      </w:r>
      <w:bookmarkStart w:id="12795" w:name="sub1001314828"/>
      <w:r>
        <w:rPr>
          <w:rStyle w:val="s9"/>
          <w:bdr w:val="none" w:sz="0" w:space="0" w:color="auto" w:frame="1"/>
        </w:rPr>
        <w:fldChar w:fldCharType="begin"/>
      </w:r>
      <w:r>
        <w:rPr>
          <w:rStyle w:val="s9"/>
          <w:bdr w:val="none" w:sz="0" w:space="0" w:color="auto" w:frame="1"/>
        </w:rPr>
        <w:instrText xml:space="preserve"> HYPERLINK "jl:30565746.635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30.12.09 г. № 234-IV (введены в действие с 1 января 2010 г.) (</w:t>
      </w:r>
      <w:bookmarkStart w:id="12796" w:name="sub1001319632"/>
      <w:r>
        <w:rPr>
          <w:rStyle w:val="s9"/>
          <w:bdr w:val="none" w:sz="0" w:space="0" w:color="auto" w:frame="1"/>
        </w:rPr>
        <w:fldChar w:fldCharType="begin"/>
      </w:r>
      <w:r>
        <w:rPr>
          <w:rStyle w:val="s9"/>
          <w:bdr w:val="none" w:sz="0" w:space="0" w:color="auto" w:frame="1"/>
        </w:rPr>
        <w:instrText xml:space="preserve"> HYPERLINK "jl:30567816.6350600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96"/>
      <w:r>
        <w:rPr>
          <w:rStyle w:val="s3"/>
        </w:rPr>
        <w:t xml:space="preserve">); </w:t>
      </w:r>
      <w:bookmarkStart w:id="12797" w:name="sub1002034826"/>
      <w:r>
        <w:rPr>
          <w:rStyle w:val="s9"/>
          <w:bdr w:val="none" w:sz="0" w:space="0" w:color="auto" w:frame="1"/>
        </w:rPr>
        <w:fldChar w:fldCharType="begin"/>
      </w:r>
      <w:r>
        <w:rPr>
          <w:rStyle w:val="s9"/>
          <w:bdr w:val="none" w:sz="0" w:space="0" w:color="auto" w:frame="1"/>
        </w:rPr>
        <w:instrText xml:space="preserve"> HYPERLINK "jl:31038459.635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июля 2011 г.) (</w:t>
      </w:r>
      <w:bookmarkStart w:id="12798" w:name="sub1002044053"/>
      <w:r>
        <w:rPr>
          <w:rStyle w:val="s9"/>
          <w:bdr w:val="none" w:sz="0" w:space="0" w:color="auto" w:frame="1"/>
        </w:rPr>
        <w:fldChar w:fldCharType="begin"/>
      </w:r>
      <w:r>
        <w:rPr>
          <w:rStyle w:val="s9"/>
          <w:bdr w:val="none" w:sz="0" w:space="0" w:color="auto" w:frame="1"/>
        </w:rPr>
        <w:instrText xml:space="preserve"> HYPERLINK "jl:31039644.6350600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798"/>
      <w:r>
        <w:rPr>
          <w:rStyle w:val="s3"/>
        </w:rPr>
        <w:t>)</w:t>
      </w:r>
    </w:p>
    <w:p w:rsidR="00057B03" w:rsidRDefault="00057B03">
      <w:pPr>
        <w:ind w:firstLine="400"/>
        <w:jc w:val="both"/>
        <w:divId w:val="1841962190"/>
      </w:pPr>
      <w:r>
        <w:rPr>
          <w:rStyle w:val="s0"/>
        </w:rPr>
        <w:t>6. Подтверждение достоверности предъявленных к возврату сумм налога на добавленную стоимость по операциям между налогоплательщиком, потребовавшим возврата суммы налога на добавленную стоимость, и его непосредственным поставщиком - крупным налогоплательщиком, подлежащим мониторингу, производится налоговым органом, назначившим тематическую проверку, на основании сведений о подтверждении достоверности сумм налога на добавленную стоимость, полученных от налогового органа в ответ на запрос, направленный таким налоговым органом.</w:t>
      </w:r>
    </w:p>
    <w:p w:rsidR="00057B03" w:rsidRDefault="00057B03">
      <w:pPr>
        <w:ind w:firstLine="400"/>
        <w:jc w:val="both"/>
        <w:divId w:val="1841962190"/>
      </w:pPr>
      <w:r>
        <w:rPr>
          <w:rStyle w:val="s0"/>
        </w:rPr>
        <w:t>Запрос в налоговый орган направляется в отношении непосредственного поставщика - крупного налогоплательщика, подлежащего мониторингу, по которому принято решение о направлении запроса в порядке, предусмотренном пунктом 8 настоящей статьи.</w:t>
      </w:r>
    </w:p>
    <w:p w:rsidR="00057B03" w:rsidRDefault="00057B03">
      <w:pPr>
        <w:ind w:firstLine="400"/>
        <w:jc w:val="both"/>
        <w:divId w:val="1841962190"/>
      </w:pPr>
      <w:r>
        <w:rPr>
          <w:rStyle w:val="s0"/>
        </w:rPr>
        <w:t>В запросе должны содержаться данные о проверяемом налогоплательщике, непосредственном поставщике - крупном налогоплательщике, подлежащем мониторингу, номер, дата выписанного им счета-фактуры, сумма оборота по реализации товаров, работ, услуг, сумма налога на добавленную стоимость, а также указывается проверяемый период.</w:t>
      </w:r>
    </w:p>
    <w:p w:rsidR="00057B03" w:rsidRDefault="00057B03">
      <w:pPr>
        <w:ind w:firstLine="400"/>
        <w:jc w:val="both"/>
        <w:divId w:val="1841962190"/>
      </w:pPr>
      <w:r>
        <w:rPr>
          <w:rStyle w:val="s0"/>
        </w:rPr>
        <w:t>Налоговый орган представляет сведения о подтверждении достоверности сумм налога на добавленную стоимость, в том числе о не указанных в запросе операциях за проверяемый период, совершенных между непосредственным поставщиком - крупным налогоплательщиком, подлежащим мониторингу, и проверяемым налогоплательщиком. Сведения о подтверждении достоверности сумм налога на добавленную стоимость представляются на основании данных налоговой отчетности, имеющейся в налоговом органе.</w:t>
      </w:r>
    </w:p>
    <w:p w:rsidR="00057B03" w:rsidRDefault="00057B03">
      <w:pPr>
        <w:ind w:firstLine="400"/>
        <w:jc w:val="both"/>
        <w:divId w:val="1841962190"/>
      </w:pPr>
      <w:bookmarkStart w:id="12799" w:name="SUB6350700"/>
      <w:bookmarkEnd w:id="12799"/>
      <w:r>
        <w:rPr>
          <w:rStyle w:val="s0"/>
        </w:rPr>
        <w:t>7. Встречной проверке не подлежат следующие поставщики плательщика налога на добавленную стоимость, в отношении которого проводится тематическая проверка:</w:t>
      </w:r>
    </w:p>
    <w:p w:rsidR="00057B03" w:rsidRDefault="00057B03">
      <w:pPr>
        <w:jc w:val="both"/>
        <w:divId w:val="1841962190"/>
      </w:pPr>
      <w:bookmarkStart w:id="12800" w:name="SUB6350701"/>
      <w:bookmarkEnd w:id="12800"/>
      <w:r>
        <w:rPr>
          <w:rStyle w:val="s3"/>
        </w:rPr>
        <w:t xml:space="preserve">Подпункт 1 изложен в редакции </w:t>
      </w:r>
      <w:hyperlink r:id="rId4112" w:history="1">
        <w:r>
          <w:rPr>
            <w:rStyle w:val="a3"/>
            <w:i/>
            <w:iCs/>
            <w:color w:val="000080"/>
            <w:u w:val="single"/>
            <w:bdr w:val="none" w:sz="0" w:space="0" w:color="auto" w:frame="1"/>
          </w:rPr>
          <w:t>Закона</w:t>
        </w:r>
      </w:hyperlink>
      <w:r>
        <w:rPr>
          <w:rStyle w:val="s3"/>
        </w:rPr>
        <w:t xml:space="preserve"> РК от 30.06.10 г. № 297-IV (введено в действие с 1 января 2009 г.) (</w:t>
      </w:r>
      <w:bookmarkStart w:id="12801" w:name="sub1001500711"/>
      <w:r>
        <w:rPr>
          <w:rStyle w:val="s9"/>
          <w:bdr w:val="none" w:sz="0" w:space="0" w:color="auto" w:frame="1"/>
        </w:rPr>
        <w:fldChar w:fldCharType="begin"/>
      </w:r>
      <w:r>
        <w:rPr>
          <w:rStyle w:val="s9"/>
          <w:bdr w:val="none" w:sz="0" w:space="0" w:color="auto" w:frame="1"/>
        </w:rPr>
        <w:instrText xml:space="preserve"> HYPERLINK "jl:30777947.6350700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01"/>
      <w:r>
        <w:rPr>
          <w:rStyle w:val="s3"/>
        </w:rPr>
        <w:t>)</w:t>
      </w:r>
    </w:p>
    <w:p w:rsidR="00057B03" w:rsidRDefault="00057B03">
      <w:pPr>
        <w:ind w:firstLine="400"/>
        <w:jc w:val="both"/>
        <w:divId w:val="1841962190"/>
      </w:pPr>
      <w:r>
        <w:rPr>
          <w:rStyle w:val="s0"/>
        </w:rPr>
        <w:t>1) осуществлявшие поставку электрической и тепловой энергии, воды и (или) газа, за исключением электрической и тепловой энергии, воды и (или) газа, которые в дальнейшем экспортированы их покупателем;</w:t>
      </w:r>
    </w:p>
    <w:p w:rsidR="00057B03" w:rsidRDefault="00057B03">
      <w:pPr>
        <w:jc w:val="both"/>
        <w:divId w:val="1841962190"/>
      </w:pPr>
      <w:r>
        <w:rPr>
          <w:rStyle w:val="s3"/>
        </w:rPr>
        <w:t xml:space="preserve">Пункт 7 дополнен подпунктом 1-1 в соответствии с </w:t>
      </w:r>
      <w:hyperlink r:id="rId4113" w:history="1">
        <w:r>
          <w:rPr>
            <w:rStyle w:val="a3"/>
            <w:i/>
            <w:iCs/>
            <w:color w:val="000080"/>
            <w:u w:val="single"/>
            <w:bdr w:val="none" w:sz="0" w:space="0" w:color="auto" w:frame="1"/>
          </w:rPr>
          <w:t>Законом</w:t>
        </w:r>
      </w:hyperlink>
      <w:bookmarkEnd w:id="12775"/>
      <w:r>
        <w:rPr>
          <w:rStyle w:val="s3"/>
        </w:rPr>
        <w:t xml:space="preserve"> РК от 30.06.10 г. № 297-IV (введено в действие с 1 января 2009 г.)</w:t>
      </w:r>
    </w:p>
    <w:p w:rsidR="00057B03" w:rsidRDefault="00057B03">
      <w:pPr>
        <w:ind w:firstLine="400"/>
        <w:jc w:val="both"/>
        <w:divId w:val="1841962190"/>
      </w:pPr>
      <w:r>
        <w:rPr>
          <w:rStyle w:val="s0"/>
        </w:rPr>
        <w:t>1-1) осуществлявшие поставку услуг связи;</w:t>
      </w:r>
    </w:p>
    <w:p w:rsidR="00057B03" w:rsidRDefault="00057B03">
      <w:pPr>
        <w:ind w:firstLine="400"/>
        <w:jc w:val="both"/>
        <w:divId w:val="1841962190"/>
      </w:pPr>
      <w:bookmarkStart w:id="12802" w:name="SUB6350702"/>
      <w:bookmarkEnd w:id="12802"/>
      <w:r>
        <w:rPr>
          <w:rStyle w:val="s0"/>
        </w:rPr>
        <w:t>2) нерезиденты, выполнявшие работы, оказывавшие услуги, поставлявшие товары, не являющиеся плательщиками налога на добавленную стоимость в Республике Казахстан и не осуществляющие деятельность через филиал, представительство;</w:t>
      </w:r>
    </w:p>
    <w:p w:rsidR="00057B03" w:rsidRDefault="00057B03">
      <w:pPr>
        <w:ind w:firstLine="400"/>
        <w:jc w:val="both"/>
        <w:divId w:val="1841962190"/>
      </w:pPr>
      <w:bookmarkStart w:id="12803" w:name="SUB6350703"/>
      <w:bookmarkEnd w:id="12803"/>
      <w:r>
        <w:rPr>
          <w:rStyle w:val="s0"/>
        </w:rPr>
        <w:t>3) крупные налогоплательщики, подлежащие мониторингу.</w:t>
      </w:r>
    </w:p>
    <w:p w:rsidR="00057B03" w:rsidRDefault="00057B03">
      <w:pPr>
        <w:jc w:val="both"/>
        <w:divId w:val="1841962190"/>
      </w:pPr>
      <w:bookmarkStart w:id="12804" w:name="SUB6350800"/>
      <w:bookmarkEnd w:id="12804"/>
      <w:r>
        <w:rPr>
          <w:rStyle w:val="s3"/>
        </w:rPr>
        <w:t xml:space="preserve">В пункт 8 внесены изменения в соответствии с </w:t>
      </w:r>
      <w:bookmarkStart w:id="12805" w:name="sub1001227637"/>
      <w:r>
        <w:fldChar w:fldCharType="begin"/>
      </w:r>
      <w:r>
        <w:instrText xml:space="preserve"> HYPERLINK "jl:30519128.3194 " </w:instrText>
      </w:r>
      <w:r>
        <w:fldChar w:fldCharType="separate"/>
      </w:r>
      <w:r>
        <w:rPr>
          <w:rStyle w:val="a3"/>
          <w:i/>
          <w:iCs/>
          <w:color w:val="000080"/>
          <w:u w:val="single"/>
        </w:rPr>
        <w:t>Законом</w:t>
      </w:r>
      <w:r>
        <w:fldChar w:fldCharType="end"/>
      </w:r>
      <w:bookmarkEnd w:id="12805"/>
      <w:r>
        <w:rPr>
          <w:rStyle w:val="s3"/>
        </w:rPr>
        <w:t xml:space="preserve"> РК от 16.11.09 г. № 200-IV (введены в действие с 1 января 2009 г.) (</w:t>
      </w:r>
      <w:bookmarkStart w:id="12806" w:name="sub1001232421"/>
      <w:r>
        <w:fldChar w:fldCharType="begin"/>
      </w:r>
      <w:r>
        <w:instrText xml:space="preserve"> HYPERLINK "jl:30520170.6350800 " </w:instrText>
      </w:r>
      <w:r>
        <w:fldChar w:fldCharType="separate"/>
      </w:r>
      <w:r>
        <w:rPr>
          <w:rStyle w:val="a3"/>
          <w:i/>
          <w:iCs/>
          <w:color w:val="000080"/>
          <w:u w:val="single"/>
        </w:rPr>
        <w:t>см. стар. ред.</w:t>
      </w:r>
      <w:r>
        <w:fldChar w:fldCharType="end"/>
      </w:r>
      <w:bookmarkEnd w:id="12806"/>
      <w:r>
        <w:rPr>
          <w:rStyle w:val="s3"/>
        </w:rPr>
        <w:t xml:space="preserve">); </w:t>
      </w:r>
      <w:hyperlink r:id="rId4114" w:history="1">
        <w:r>
          <w:rPr>
            <w:rStyle w:val="a3"/>
            <w:i/>
            <w:iCs/>
            <w:color w:val="000080"/>
            <w:u w:val="single"/>
          </w:rPr>
          <w:t>Законом</w:t>
        </w:r>
      </w:hyperlink>
      <w:r>
        <w:rPr>
          <w:rStyle w:val="s3"/>
        </w:rPr>
        <w:t xml:space="preserve"> РК от 21.07.11 г. № 467-IV (введены в действие с 1 июля 2011 г.) (</w:t>
      </w:r>
      <w:bookmarkStart w:id="12807" w:name="sub1002044059"/>
      <w:r>
        <w:fldChar w:fldCharType="begin"/>
      </w:r>
      <w:r>
        <w:instrText xml:space="preserve"> HYPERLINK "jl:31039644.6350800 " </w:instrText>
      </w:r>
      <w:r>
        <w:fldChar w:fldCharType="separate"/>
      </w:r>
      <w:r>
        <w:rPr>
          <w:rStyle w:val="a3"/>
          <w:i/>
          <w:iCs/>
          <w:color w:val="000080"/>
          <w:u w:val="single"/>
        </w:rPr>
        <w:t>см. стар. ред.</w:t>
      </w:r>
      <w:r>
        <w:fldChar w:fldCharType="end"/>
      </w:r>
      <w:bookmarkEnd w:id="12807"/>
      <w:r>
        <w:rPr>
          <w:rStyle w:val="s3"/>
        </w:rPr>
        <w:t xml:space="preserve">); изложен в редакции </w:t>
      </w:r>
      <w:hyperlink r:id="rId4115" w:history="1">
        <w:r>
          <w:rPr>
            <w:rStyle w:val="a3"/>
            <w:i/>
            <w:iCs/>
            <w:color w:val="000080"/>
            <w:u w:val="single"/>
          </w:rPr>
          <w:t>Закона</w:t>
        </w:r>
      </w:hyperlink>
      <w:r>
        <w:rPr>
          <w:rStyle w:val="s3"/>
        </w:rPr>
        <w:t xml:space="preserve"> РК от 26.12.12 г. № 61-V (введено в действие с 1 января 2013 г.) </w:t>
      </w:r>
      <w:bookmarkStart w:id="12808" w:name="sub1002780179"/>
      <w:r>
        <w:fldChar w:fldCharType="begin"/>
      </w:r>
      <w:r>
        <w:instrText xml:space="preserve"> HYPERLINK "jl:31327430.0 " </w:instrText>
      </w:r>
      <w:r>
        <w:fldChar w:fldCharType="separate"/>
      </w:r>
      <w:r>
        <w:rPr>
          <w:rStyle w:val="a3"/>
          <w:rFonts w:ascii="Wingdings" w:hAnsi="Wingdings"/>
          <w:i/>
          <w:iCs/>
          <w:color w:val="000080"/>
          <w:u w:val="single"/>
        </w:rPr>
        <w:t>+</w:t>
      </w:r>
      <w:r>
        <w:fldChar w:fldCharType="end"/>
      </w:r>
      <w:bookmarkEnd w:id="12808"/>
      <w:r>
        <w:rPr>
          <w:rStyle w:val="s3"/>
        </w:rPr>
        <w:t xml:space="preserve"> (</w:t>
      </w:r>
      <w:bookmarkStart w:id="12809" w:name="sub1002727584"/>
      <w:r>
        <w:fldChar w:fldCharType="begin"/>
      </w:r>
      <w:r>
        <w:instrText xml:space="preserve"> HYPERLINK "jl:31313173.6350800 " </w:instrText>
      </w:r>
      <w:r>
        <w:fldChar w:fldCharType="separate"/>
      </w:r>
      <w:r>
        <w:rPr>
          <w:rStyle w:val="a3"/>
          <w:i/>
          <w:iCs/>
          <w:color w:val="000080"/>
          <w:u w:val="single"/>
        </w:rPr>
        <w:t>см. стар. ред.</w:t>
      </w:r>
      <w:r>
        <w:fldChar w:fldCharType="end"/>
      </w:r>
      <w:bookmarkEnd w:id="12809"/>
      <w:r>
        <w:rPr>
          <w:rStyle w:val="s3"/>
        </w:rPr>
        <w:t>)</w:t>
      </w:r>
    </w:p>
    <w:p w:rsidR="00057B03" w:rsidRDefault="00057B03">
      <w:pPr>
        <w:ind w:firstLine="400"/>
        <w:jc w:val="both"/>
        <w:divId w:val="1841962190"/>
      </w:pPr>
      <w:r>
        <w:rPr>
          <w:rStyle w:val="s0"/>
        </w:rPr>
        <w:t>8. Решение о назначении обязательной встречной проверки поставщика и (или) направлении запроса в налоговый орган о подтверждении достоверности сумм налога на добавленную стоимость на основании налоговой отчетности крупных налогоплательщиков, подлежащих мониторингу, принимается по тем непосредственным поставщикам проверяемого налогоплательщика, по которым выявлены расхождения по результатам анализа аналитического отчета «Пирамида».</w:t>
      </w:r>
    </w:p>
    <w:p w:rsidR="00057B03" w:rsidRDefault="00057B03">
      <w:pPr>
        <w:ind w:firstLine="400"/>
        <w:jc w:val="both"/>
        <w:divId w:val="1841962190"/>
      </w:pPr>
      <w:r>
        <w:rPr>
          <w:rStyle w:val="s0"/>
        </w:rPr>
        <w:t>Для целей настоящей статьи аналитический отчет «Пирамида» - это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w:t>
      </w:r>
    </w:p>
    <w:bookmarkStart w:id="12810" w:name="sub1002758210"/>
    <w:p w:rsidR="00057B03" w:rsidRDefault="00057B03">
      <w:pPr>
        <w:jc w:val="both"/>
        <w:divId w:val="1841962190"/>
      </w:pPr>
      <w:r>
        <w:fldChar w:fldCharType="begin"/>
      </w:r>
      <w:r>
        <w:instrText xml:space="preserve"> HYPERLINK "jl:31321174.0 " </w:instrText>
      </w:r>
      <w:r>
        <w:fldChar w:fldCharType="separate"/>
      </w:r>
      <w:r>
        <w:rPr>
          <w:rStyle w:val="a3"/>
          <w:rFonts w:ascii="Wingdings" w:hAnsi="Wingdings"/>
          <w:i/>
          <w:iCs/>
          <w:color w:val="000080"/>
          <w:u w:val="single"/>
        </w:rPr>
        <w:t>*</w:t>
      </w:r>
      <w:r>
        <w:fldChar w:fldCharType="end"/>
      </w:r>
      <w:bookmarkEnd w:id="12810"/>
    </w:p>
    <w:p w:rsidR="00057B03" w:rsidRDefault="00057B03">
      <w:pPr>
        <w:jc w:val="both"/>
        <w:divId w:val="1841962190"/>
      </w:pPr>
      <w:bookmarkStart w:id="12811" w:name="SUB6350900"/>
      <w:bookmarkEnd w:id="12811"/>
      <w:r>
        <w:rPr>
          <w:rStyle w:val="s3"/>
        </w:rPr>
        <w:t xml:space="preserve">Пункт 9 изложен в редакции </w:t>
      </w:r>
      <w:hyperlink r:id="rId4116" w:history="1">
        <w:r>
          <w:rPr>
            <w:rStyle w:val="a3"/>
            <w:i/>
            <w:iCs/>
            <w:color w:val="000080"/>
            <w:u w:val="single"/>
            <w:bdr w:val="none" w:sz="0" w:space="0" w:color="auto" w:frame="1"/>
          </w:rPr>
          <w:t>Закона</w:t>
        </w:r>
      </w:hyperlink>
      <w:bookmarkEnd w:id="12795"/>
      <w:r>
        <w:rPr>
          <w:rStyle w:val="s3"/>
        </w:rPr>
        <w:t xml:space="preserve"> РК от 30.12.09 г. № 234-IV (введено в действие с 1 января 2009 г.) (</w:t>
      </w:r>
      <w:bookmarkStart w:id="12812" w:name="sub1001319634"/>
      <w:r>
        <w:rPr>
          <w:rStyle w:val="s9"/>
          <w:bdr w:val="none" w:sz="0" w:space="0" w:color="auto" w:frame="1"/>
        </w:rPr>
        <w:fldChar w:fldCharType="begin"/>
      </w:r>
      <w:r>
        <w:rPr>
          <w:rStyle w:val="s9"/>
          <w:bdr w:val="none" w:sz="0" w:space="0" w:color="auto" w:frame="1"/>
        </w:rPr>
        <w:instrText xml:space="preserve"> HYPERLINK "jl:30567816.6350900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12"/>
      <w:r>
        <w:rPr>
          <w:rStyle w:val="s3"/>
        </w:rPr>
        <w:t xml:space="preserve">); внесены изменения в соответствии с </w:t>
      </w:r>
      <w:hyperlink r:id="rId4117" w:history="1">
        <w:r>
          <w:rPr>
            <w:rStyle w:val="a3"/>
            <w:i/>
            <w:iCs/>
            <w:color w:val="000080"/>
            <w:u w:val="single"/>
            <w:bdr w:val="none" w:sz="0" w:space="0" w:color="auto" w:frame="1"/>
          </w:rPr>
          <w:t>Законом</w:t>
        </w:r>
      </w:hyperlink>
      <w:r>
        <w:rPr>
          <w:rStyle w:val="s3"/>
        </w:rPr>
        <w:t xml:space="preserve"> РК от 21.07.11 г. № 467-IV (введены в действие с 1 июля 2011 г.) (</w:t>
      </w:r>
      <w:bookmarkStart w:id="12813" w:name="sub1002044070"/>
      <w:r>
        <w:rPr>
          <w:rStyle w:val="s9"/>
          <w:bdr w:val="none" w:sz="0" w:space="0" w:color="auto" w:frame="1"/>
        </w:rPr>
        <w:fldChar w:fldCharType="begin"/>
      </w:r>
      <w:r>
        <w:rPr>
          <w:rStyle w:val="s9"/>
          <w:bdr w:val="none" w:sz="0" w:space="0" w:color="auto" w:frame="1"/>
        </w:rPr>
        <w:instrText xml:space="preserve"> HYPERLINK "jl:31039644.6350900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13"/>
      <w:r>
        <w:rPr>
          <w:rStyle w:val="s3"/>
        </w:rPr>
        <w:t xml:space="preserve">); </w:t>
      </w:r>
      <w:hyperlink r:id="rId4118" w:history="1">
        <w:r>
          <w:rPr>
            <w:rStyle w:val="a3"/>
            <w:i/>
            <w:iCs/>
            <w:color w:val="000080"/>
            <w:u w:val="single"/>
            <w:bdr w:val="none" w:sz="0" w:space="0" w:color="auto" w:frame="1"/>
          </w:rPr>
          <w:t>Законом</w:t>
        </w:r>
      </w:hyperlink>
      <w:r>
        <w:rPr>
          <w:rStyle w:val="s3"/>
        </w:rPr>
        <w:t xml:space="preserve"> РК от 26.12.12 г. № 61-V (введены в действие с 1 января 2013 г.) (</w:t>
      </w:r>
      <w:bookmarkStart w:id="12814" w:name="sub1002727588"/>
      <w:r>
        <w:rPr>
          <w:rStyle w:val="s9"/>
          <w:bdr w:val="none" w:sz="0" w:space="0" w:color="auto" w:frame="1"/>
        </w:rPr>
        <w:fldChar w:fldCharType="begin"/>
      </w:r>
      <w:r>
        <w:rPr>
          <w:rStyle w:val="s9"/>
          <w:bdr w:val="none" w:sz="0" w:space="0" w:color="auto" w:frame="1"/>
        </w:rPr>
        <w:instrText xml:space="preserve"> HYPERLINK "jl:31313173.6350900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14"/>
      <w:r>
        <w:rPr>
          <w:rStyle w:val="s3"/>
        </w:rPr>
        <w:t>)</w:t>
      </w:r>
    </w:p>
    <w:p w:rsidR="00057B03" w:rsidRDefault="00057B03">
      <w:pPr>
        <w:ind w:firstLine="400"/>
        <w:jc w:val="both"/>
        <w:divId w:val="1841962190"/>
      </w:pPr>
      <w:r>
        <w:rPr>
          <w:rStyle w:val="s0"/>
        </w:rPr>
        <w:t>9. Не производится возврат налога на добавленную стоимость в пределах сумм, по которым на дату завершения налоговой проверки:</w:t>
      </w:r>
    </w:p>
    <w:p w:rsidR="00057B03" w:rsidRDefault="00057B03">
      <w:pPr>
        <w:ind w:firstLine="400"/>
        <w:jc w:val="both"/>
        <w:divId w:val="1841962190"/>
      </w:pPr>
      <w:r>
        <w:rPr>
          <w:rStyle w:val="s0"/>
        </w:rPr>
        <w:t>не получены ответы на запросы на проведение встречных проверок для подтверждения достоверности взаиморасчетов с поставщиком;</w:t>
      </w:r>
    </w:p>
    <w:p w:rsidR="00057B03" w:rsidRDefault="00057B03">
      <w:pPr>
        <w:ind w:firstLine="400"/>
        <w:jc w:val="both"/>
        <w:divId w:val="1841962190"/>
      </w:pPr>
      <w:r>
        <w:rPr>
          <w:rStyle w:val="s0"/>
        </w:rPr>
        <w:t>поставщиком проверяемого налогоплательщика не устранены нарушения, выявленные при проведении встречных проверок по ранее направленным запросам;</w:t>
      </w:r>
    </w:p>
    <w:p w:rsidR="00057B03" w:rsidRDefault="00057B03">
      <w:pPr>
        <w:ind w:firstLine="400"/>
        <w:jc w:val="both"/>
        <w:divId w:val="1841962190"/>
      </w:pPr>
      <w:r>
        <w:rPr>
          <w:rStyle w:val="s0"/>
        </w:rPr>
        <w:t>не подтверждена достоверность сумм налога на добавленную стоимость по крупному налогоплательщику, подлежащему мониторингу, на основании полученных ответов налогового органа по ранее направленным запросам;</w:t>
      </w:r>
    </w:p>
    <w:p w:rsidR="00057B03" w:rsidRDefault="00057B03">
      <w:pPr>
        <w:ind w:firstLine="400"/>
        <w:jc w:val="both"/>
        <w:divId w:val="1841962190"/>
      </w:pPr>
      <w:r>
        <w:rPr>
          <w:rStyle w:val="s0"/>
        </w:rPr>
        <w:t>не подтверждена достоверность сумм налога на добавленную стоимость;</w:t>
      </w:r>
    </w:p>
    <w:p w:rsidR="00057B03" w:rsidRDefault="00057B03">
      <w:pPr>
        <w:ind w:firstLine="400"/>
        <w:jc w:val="both"/>
        <w:divId w:val="1841962190"/>
      </w:pPr>
      <w:r>
        <w:rPr>
          <w:rStyle w:val="s0"/>
        </w:rPr>
        <w:t>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057B03" w:rsidRDefault="00057B03">
      <w:pPr>
        <w:ind w:firstLine="400"/>
        <w:jc w:val="both"/>
        <w:divId w:val="1841962190"/>
      </w:pPr>
      <w:r>
        <w:rPr>
          <w:rStyle w:val="s0"/>
        </w:rPr>
        <w:t>отсутствия поставщика по месту нахождения;</w:t>
      </w:r>
    </w:p>
    <w:p w:rsidR="00057B03" w:rsidRDefault="00057B03">
      <w:pPr>
        <w:ind w:firstLine="400"/>
        <w:jc w:val="both"/>
        <w:divId w:val="1841962190"/>
      </w:pPr>
      <w:r>
        <w:rPr>
          <w:rStyle w:val="s0"/>
        </w:rPr>
        <w:t>утраты учетной документации поставщика.</w:t>
      </w:r>
    </w:p>
    <w:p w:rsidR="00057B03" w:rsidRDefault="00057B03">
      <w:pPr>
        <w:ind w:firstLine="400"/>
        <w:jc w:val="both"/>
        <w:divId w:val="1841962190"/>
      </w:pPr>
      <w:r>
        <w:rPr>
          <w:rStyle w:val="s0"/>
        </w:rPr>
        <w:t>При этом в акте налоговой проверки указывается основание такого невозврата налога на добавленную стоимость.</w:t>
      </w:r>
    </w:p>
    <w:p w:rsidR="00057B03" w:rsidRDefault="00057B03">
      <w:pPr>
        <w:ind w:firstLine="400"/>
        <w:jc w:val="both"/>
        <w:divId w:val="1841962190"/>
      </w:pPr>
      <w:bookmarkStart w:id="12815" w:name="SUB6351000"/>
      <w:bookmarkEnd w:id="12815"/>
      <w:r>
        <w:rPr>
          <w:rStyle w:val="s0"/>
        </w:rPr>
        <w:t xml:space="preserve">10. Возврат налога на добавленную стоимость производится на основании заключения к акту налоговой проверки по </w:t>
      </w:r>
      <w:bookmarkStart w:id="12816" w:name="sub1003514891"/>
      <w:r>
        <w:fldChar w:fldCharType="begin"/>
      </w:r>
      <w:r>
        <w:instrText xml:space="preserve"> HYPERLINK "jl:30381446.13 " </w:instrText>
      </w:r>
      <w:r>
        <w:fldChar w:fldCharType="separate"/>
      </w:r>
      <w:r>
        <w:rPr>
          <w:rStyle w:val="a3"/>
          <w:color w:val="000080"/>
          <w:u w:val="single"/>
        </w:rPr>
        <w:t>форме, установленной уполномоченным органом</w:t>
      </w:r>
      <w:r>
        <w:fldChar w:fldCharType="end"/>
      </w:r>
      <w:bookmarkEnd w:id="12816"/>
      <w:r>
        <w:rPr>
          <w:rStyle w:val="s0"/>
        </w:rPr>
        <w:t>, в следующих случаях:</w:t>
      </w:r>
    </w:p>
    <w:p w:rsidR="00057B03" w:rsidRDefault="00057B03">
      <w:pPr>
        <w:ind w:firstLine="400"/>
        <w:jc w:val="both"/>
        <w:divId w:val="1841962190"/>
      </w:pPr>
      <w:bookmarkStart w:id="12817" w:name="SUB6351001"/>
      <w:bookmarkEnd w:id="12817"/>
      <w:r>
        <w:rPr>
          <w:rStyle w:val="s0"/>
        </w:rPr>
        <w:t>1) при получении ответов на запросы на проведение встречных проверок поставщиков проверяемого налогоплательщика, поступивших после завершения налоговой проверки;</w:t>
      </w:r>
    </w:p>
    <w:p w:rsidR="00057B03" w:rsidRDefault="00057B03">
      <w:pPr>
        <w:jc w:val="both"/>
        <w:divId w:val="1841962190"/>
      </w:pPr>
      <w:r>
        <w:rPr>
          <w:rStyle w:val="s3"/>
        </w:rPr>
        <w:t xml:space="preserve">Пункт дополнен подпунктом 1-1 в соответствии с </w:t>
      </w:r>
      <w:hyperlink r:id="rId4119"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w:t>
      </w:r>
    </w:p>
    <w:p w:rsidR="00057B03" w:rsidRDefault="00057B03">
      <w:pPr>
        <w:ind w:firstLine="400"/>
        <w:jc w:val="both"/>
        <w:divId w:val="1841962190"/>
      </w:pPr>
      <w:r>
        <w:rPr>
          <w:rStyle w:val="s0"/>
        </w:rPr>
        <w:t xml:space="preserve">1-1) при получении ответа на запрос налогового органа в отношении покупателя продуктов переработки в случае, предусмотренном </w:t>
      </w:r>
      <w:bookmarkStart w:id="12818" w:name="sub1004350204"/>
      <w:r>
        <w:fldChar w:fldCharType="begin"/>
      </w:r>
      <w:r>
        <w:instrText xml:space="preserve"> HYPERLINK "jl:30366217.2450400 " </w:instrText>
      </w:r>
      <w:r>
        <w:fldChar w:fldCharType="separate"/>
      </w:r>
      <w:r>
        <w:rPr>
          <w:rStyle w:val="a3"/>
          <w:color w:val="000080"/>
          <w:u w:val="single"/>
        </w:rPr>
        <w:t>пунктом 4 статьи 245</w:t>
      </w:r>
      <w:r>
        <w:fldChar w:fldCharType="end"/>
      </w:r>
      <w:bookmarkEnd w:id="12818"/>
      <w:r>
        <w:rPr>
          <w:rStyle w:val="s0"/>
        </w:rPr>
        <w:t xml:space="preserve"> настоящего Кодекса;</w:t>
      </w:r>
    </w:p>
    <w:p w:rsidR="00057B03" w:rsidRDefault="00057B03">
      <w:pPr>
        <w:jc w:val="both"/>
        <w:divId w:val="1841962190"/>
      </w:pPr>
      <w:bookmarkStart w:id="12819" w:name="SUB6351002"/>
      <w:bookmarkEnd w:id="12819"/>
      <w:r>
        <w:rPr>
          <w:rStyle w:val="s3"/>
        </w:rPr>
        <w:t xml:space="preserve">В подпункт 2 внесены изменения в соответствии с </w:t>
      </w:r>
      <w:bookmarkStart w:id="12820" w:name="sub1000970649"/>
      <w:r>
        <w:rPr>
          <w:rStyle w:val="s9"/>
          <w:bdr w:val="none" w:sz="0" w:space="0" w:color="auto" w:frame="1"/>
        </w:rPr>
        <w:fldChar w:fldCharType="begin"/>
      </w:r>
      <w:r>
        <w:rPr>
          <w:rStyle w:val="s9"/>
          <w:bdr w:val="none" w:sz="0" w:space="0" w:color="auto" w:frame="1"/>
        </w:rPr>
        <w:instrText xml:space="preserve"> HYPERLINK "jl:30384393.81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820"/>
      <w:r>
        <w:rPr>
          <w:rStyle w:val="s3"/>
        </w:rPr>
        <w:t xml:space="preserve"> РК от 12.02.09 г. № 133-IV (введен в действие с 1 января 2009 г.) (</w:t>
      </w:r>
      <w:bookmarkStart w:id="12821" w:name="sub1000970652"/>
      <w:r>
        <w:rPr>
          <w:rStyle w:val="s9"/>
          <w:bdr w:val="none" w:sz="0" w:space="0" w:color="auto" w:frame="1"/>
        </w:rPr>
        <w:fldChar w:fldCharType="begin"/>
      </w:r>
      <w:r>
        <w:rPr>
          <w:rStyle w:val="s9"/>
          <w:bdr w:val="none" w:sz="0" w:space="0" w:color="auto" w:frame="1"/>
        </w:rPr>
        <w:instrText xml:space="preserve"> HYPERLINK "jl:30384558.6351002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21"/>
      <w:r>
        <w:rPr>
          <w:rStyle w:val="s3"/>
        </w:rPr>
        <w:t xml:space="preserve">); </w:t>
      </w:r>
      <w:hyperlink r:id="rId4120" w:history="1">
        <w:r>
          <w:rPr>
            <w:rStyle w:val="a3"/>
            <w:i/>
            <w:iCs/>
            <w:color w:val="000080"/>
            <w:u w:val="single"/>
            <w:bdr w:val="none" w:sz="0" w:space="0" w:color="auto" w:frame="1"/>
          </w:rPr>
          <w:t>Законом</w:t>
        </w:r>
      </w:hyperlink>
      <w:bookmarkEnd w:id="12797"/>
      <w:r>
        <w:rPr>
          <w:rStyle w:val="s3"/>
        </w:rPr>
        <w:t xml:space="preserve"> РК от 21.07.11 г. № 467-IV (введены в действие с 1 июля 2011 г.) (</w:t>
      </w:r>
      <w:bookmarkStart w:id="12822" w:name="sub1002044071"/>
      <w:r>
        <w:rPr>
          <w:rStyle w:val="s9"/>
          <w:bdr w:val="none" w:sz="0" w:space="0" w:color="auto" w:frame="1"/>
        </w:rPr>
        <w:fldChar w:fldCharType="begin"/>
      </w:r>
      <w:r>
        <w:rPr>
          <w:rStyle w:val="s9"/>
          <w:bdr w:val="none" w:sz="0" w:space="0" w:color="auto" w:frame="1"/>
        </w:rPr>
        <w:instrText xml:space="preserve"> HYPERLINK "jl:31039644.6351002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22"/>
      <w:r>
        <w:rPr>
          <w:rStyle w:val="s3"/>
        </w:rPr>
        <w:t>)</w:t>
      </w:r>
    </w:p>
    <w:p w:rsidR="00057B03" w:rsidRDefault="00057B03">
      <w:pPr>
        <w:ind w:firstLine="400"/>
        <w:jc w:val="both"/>
        <w:divId w:val="1841962190"/>
      </w:pPr>
      <w:r>
        <w:rPr>
          <w:rStyle w:val="s0"/>
        </w:rPr>
        <w:t>2) при устранении поставщиком проверяемого налогоплательщика нарушений, выявленных при проведении встречных проверок по ранее направленным запросам или при подтверждении налоговым органом достоверности сумм налога на добавленную стоимость по крупному налогоплательщику, подлежащему мониторингу, неподтвержденных по ранее направленным запросам;</w:t>
      </w:r>
    </w:p>
    <w:p w:rsidR="00057B03" w:rsidRDefault="00057B03">
      <w:pPr>
        <w:jc w:val="both"/>
        <w:divId w:val="1841962190"/>
      </w:pPr>
      <w:r>
        <w:rPr>
          <w:rStyle w:val="s3"/>
        </w:rPr>
        <w:t xml:space="preserve">Пункт дополнен подпунктом 3 в соответствии с </w:t>
      </w:r>
      <w:hyperlink r:id="rId4121" w:history="1">
        <w:r>
          <w:rPr>
            <w:rStyle w:val="a3"/>
            <w:i/>
            <w:iCs/>
            <w:color w:val="000080"/>
            <w:u w:val="single"/>
            <w:bdr w:val="none" w:sz="0" w:space="0" w:color="auto" w:frame="1"/>
          </w:rPr>
          <w:t>Законом</w:t>
        </w:r>
      </w:hyperlink>
      <w:bookmarkEnd w:id="12789"/>
      <w:r>
        <w:rPr>
          <w:rStyle w:val="s3"/>
        </w:rPr>
        <w:t xml:space="preserve"> РК от 28.11.14 г. № 257-V (введены в действие с 1 января 2015 г.); изложен в редакции </w:t>
      </w:r>
      <w:hyperlink r:id="rId4122" w:history="1">
        <w:r>
          <w:rPr>
            <w:rStyle w:val="a3"/>
            <w:i/>
            <w:iCs/>
            <w:color w:val="000080"/>
            <w:u w:val="single"/>
            <w:bdr w:val="none" w:sz="0" w:space="0" w:color="auto" w:frame="1"/>
          </w:rPr>
          <w:t>Закона</w:t>
        </w:r>
      </w:hyperlink>
      <w:bookmarkEnd w:id="12778"/>
      <w:r>
        <w:rPr>
          <w:rStyle w:val="s3"/>
        </w:rPr>
        <w:t xml:space="preserve"> РК от 03.12.15 г. № 432-V (введено в действие с 1 января 2016 г.) (</w:t>
      </w:r>
      <w:bookmarkStart w:id="12823" w:name="sub1004899992"/>
      <w:r>
        <w:rPr>
          <w:rStyle w:val="s9"/>
          <w:bdr w:val="none" w:sz="0" w:space="0" w:color="auto" w:frame="1"/>
        </w:rPr>
        <w:fldChar w:fldCharType="begin"/>
      </w:r>
      <w:r>
        <w:rPr>
          <w:rStyle w:val="s9"/>
          <w:bdr w:val="none" w:sz="0" w:space="0" w:color="auto" w:frame="1"/>
        </w:rPr>
        <w:instrText xml:space="preserve"> HYPERLINK "jl:39605522.6351000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23"/>
      <w:r>
        <w:rPr>
          <w:rStyle w:val="s3"/>
        </w:rPr>
        <w:t>)</w:t>
      </w:r>
    </w:p>
    <w:p w:rsidR="00057B03" w:rsidRDefault="00057B03">
      <w:pPr>
        <w:ind w:firstLine="400"/>
        <w:jc w:val="both"/>
        <w:divId w:val="1841962190"/>
      </w:pPr>
      <w:r>
        <w:rPr>
          <w:rStyle w:val="s0"/>
        </w:rPr>
        <w:t xml:space="preserve">3) при применении </w:t>
      </w:r>
      <w:hyperlink r:id="rId4123" w:history="1">
        <w:r>
          <w:rPr>
            <w:rStyle w:val="a3"/>
            <w:color w:val="000080"/>
            <w:u w:val="single"/>
          </w:rPr>
          <w:t>статьи 273-1</w:t>
        </w:r>
      </w:hyperlink>
      <w:bookmarkEnd w:id="427"/>
      <w:r>
        <w:rPr>
          <w:rStyle w:val="s0"/>
        </w:rPr>
        <w:t xml:space="preserve"> настоящего Кодекса.</w:t>
      </w:r>
    </w:p>
    <w:p w:rsidR="00057B03" w:rsidRDefault="00057B03">
      <w:pPr>
        <w:ind w:firstLine="400"/>
        <w:jc w:val="both"/>
        <w:divId w:val="1841962190"/>
      </w:pPr>
      <w:r>
        <w:rPr>
          <w:rStyle w:val="s0"/>
        </w:rPr>
        <w:t>Заключение к акту налоговой проверки составляется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057B03" w:rsidRDefault="00057B03">
      <w:pPr>
        <w:ind w:firstLine="400"/>
        <w:jc w:val="both"/>
        <w:divId w:val="1841962190"/>
      </w:pPr>
      <w:bookmarkStart w:id="12824" w:name="SUB6351100"/>
      <w:bookmarkEnd w:id="12824"/>
      <w:r>
        <w:rPr>
          <w:rStyle w:val="s0"/>
        </w:rPr>
        <w:t xml:space="preserve">11. В случае, если на момент проведения встречной проверки поставщик прекратил деятельность в связи с ликвидацией,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w:t>
      </w:r>
    </w:p>
    <w:p w:rsidR="00057B03" w:rsidRDefault="00057B03">
      <w:pPr>
        <w:ind w:firstLine="400"/>
        <w:jc w:val="both"/>
        <w:divId w:val="1841962190"/>
      </w:pPr>
      <w:bookmarkStart w:id="12825" w:name="SUB6351200"/>
      <w:bookmarkEnd w:id="12825"/>
      <w:r>
        <w:rPr>
          <w:rStyle w:val="s0"/>
        </w:rPr>
        <w:t>12. В случае поступления ответов на запросы после завершения тематической проверки налоговый орган не ранее двадцатого числа и не позднее двадцать пятого числа последнего месяца квартала составляет заключение к акту налоговой проверки.</w:t>
      </w:r>
    </w:p>
    <w:p w:rsidR="00057B03" w:rsidRDefault="00057B03">
      <w:pPr>
        <w:ind w:firstLine="400"/>
        <w:jc w:val="both"/>
        <w:divId w:val="1841962190"/>
      </w:pPr>
      <w:r>
        <w:rPr>
          <w:rStyle w:val="s0"/>
        </w:rPr>
        <w:t>При этом данное заключение составляется по результатам ответов на запросы на проведение встречных проверок, поступивших по состоянию на двадцатое число последнего месяца квартала.</w:t>
      </w:r>
    </w:p>
    <w:p w:rsidR="00057B03" w:rsidRDefault="00057B03">
      <w:pPr>
        <w:ind w:firstLine="400"/>
        <w:jc w:val="both"/>
        <w:divId w:val="1841962190"/>
      </w:pPr>
      <w:bookmarkStart w:id="12826" w:name="SUB6351300"/>
      <w:bookmarkEnd w:id="12826"/>
      <w:r>
        <w:rPr>
          <w:rStyle w:val="s0"/>
        </w:rPr>
        <w:t>13. Общая сумма налога на добавленную стоимость, предъявленная к возврату по акту тематической проверки и заключению к акту налоговой проверки, не должна превышать сумму, указанную в требовании о возврате превышения налога на добавленную стоимость в декларации по налогу на добавленную стоимость за проверенный период.</w:t>
      </w:r>
    </w:p>
    <w:p w:rsidR="00057B03" w:rsidRDefault="00057B03">
      <w:pPr>
        <w:jc w:val="both"/>
        <w:divId w:val="1841962190"/>
      </w:pPr>
      <w:bookmarkStart w:id="12827" w:name="SUB6351400"/>
      <w:bookmarkEnd w:id="12827"/>
      <w:r>
        <w:rPr>
          <w:rStyle w:val="s3"/>
        </w:rPr>
        <w:t xml:space="preserve">Пункт 14 изложен в редакции </w:t>
      </w:r>
      <w:hyperlink r:id="rId4124" w:history="1">
        <w:r>
          <w:rPr>
            <w:rStyle w:val="a3"/>
            <w:i/>
            <w:iCs/>
            <w:color w:val="000080"/>
            <w:u w:val="single"/>
            <w:bdr w:val="none" w:sz="0" w:space="0" w:color="auto" w:frame="1"/>
          </w:rPr>
          <w:t>Закона</w:t>
        </w:r>
      </w:hyperlink>
      <w:bookmarkEnd w:id="12787"/>
      <w:r>
        <w:rPr>
          <w:rStyle w:val="s3"/>
        </w:rPr>
        <w:t xml:space="preserve"> РК от 26.12.12 г. № 61-V (введено в действие с 1 января 2009 г.) (</w:t>
      </w:r>
      <w:bookmarkStart w:id="12828" w:name="sub1002727592"/>
      <w:r>
        <w:rPr>
          <w:rStyle w:val="s9"/>
          <w:bdr w:val="none" w:sz="0" w:space="0" w:color="auto" w:frame="1"/>
        </w:rPr>
        <w:fldChar w:fldCharType="begin"/>
      </w:r>
      <w:r>
        <w:rPr>
          <w:rStyle w:val="s9"/>
          <w:bdr w:val="none" w:sz="0" w:space="0" w:color="auto" w:frame="1"/>
        </w:rPr>
        <w:instrText xml:space="preserve"> HYPERLINK "jl:31313173.6351400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28"/>
      <w:r>
        <w:rPr>
          <w:rStyle w:val="s3"/>
        </w:rPr>
        <w:t>)</w:t>
      </w:r>
    </w:p>
    <w:p w:rsidR="00057B03" w:rsidRDefault="00057B03">
      <w:pPr>
        <w:ind w:firstLine="400"/>
        <w:jc w:val="both"/>
        <w:divId w:val="1841962190"/>
      </w:pPr>
      <w:r>
        <w:rPr>
          <w:rStyle w:val="s0"/>
        </w:rPr>
        <w:t>14. Положения настоящей статьи применяются также в случае проведения тематической проверки по подтверждению достоверности сумм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 налоговым органом вопроса подтверждения достоверности сумм налога на добавленную стоимость, предъявленных к возврату, в комплексную проверку.</w:t>
      </w:r>
    </w:p>
    <w:p w:rsidR="00057B03" w:rsidRDefault="00057B03">
      <w:pPr>
        <w:ind w:firstLine="400"/>
        <w:jc w:val="both"/>
        <w:divId w:val="1841962190"/>
      </w:pPr>
      <w:r>
        <w:t> </w:t>
      </w:r>
    </w:p>
    <w:p w:rsidR="00057B03" w:rsidRDefault="00057B03">
      <w:pPr>
        <w:jc w:val="both"/>
        <w:divId w:val="1841962190"/>
      </w:pPr>
      <w:bookmarkStart w:id="12829" w:name="SUB635010000"/>
      <w:bookmarkEnd w:id="12829"/>
      <w:r>
        <w:rPr>
          <w:rStyle w:val="s3"/>
        </w:rPr>
        <w:t xml:space="preserve">Кодекс дополнен статьей 635-1 в соответствии с </w:t>
      </w:r>
      <w:bookmarkStart w:id="12830" w:name="sub1002077572"/>
      <w:r>
        <w:rPr>
          <w:rStyle w:val="s9"/>
          <w:bdr w:val="none" w:sz="0" w:space="0" w:color="auto" w:frame="1"/>
        </w:rPr>
        <w:fldChar w:fldCharType="begin"/>
      </w:r>
      <w:r>
        <w:rPr>
          <w:rStyle w:val="s9"/>
          <w:bdr w:val="none" w:sz="0" w:space="0" w:color="auto" w:frame="1"/>
        </w:rPr>
        <w:instrText xml:space="preserve"> HYPERLINK "jl:31038459.6351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830"/>
      <w:r>
        <w:rPr>
          <w:rStyle w:val="s3"/>
        </w:rPr>
        <w:t xml:space="preserve"> РК от 21.07.11 г. № 467-IV (введены в действие с 1 января 2012 г.) </w:t>
      </w:r>
    </w:p>
    <w:p w:rsidR="00057B03" w:rsidRDefault="00057B03">
      <w:pPr>
        <w:ind w:left="1200" w:hanging="800"/>
        <w:jc w:val="both"/>
        <w:divId w:val="1841962190"/>
      </w:pPr>
      <w:r>
        <w:rPr>
          <w:rStyle w:val="s1"/>
        </w:rPr>
        <w:t>Статья 635-1. Порядок проведения тематических проверок налоговых агентов по вопросу возврата подоходного налога из бюджета или условного банковского вклада на основании налогового заявления нерезидента</w:t>
      </w:r>
    </w:p>
    <w:p w:rsidR="00057B03" w:rsidRDefault="00057B03">
      <w:pPr>
        <w:ind w:firstLine="400"/>
        <w:jc w:val="both"/>
        <w:divId w:val="1841962190"/>
      </w:pPr>
      <w:bookmarkStart w:id="12831" w:name="SUB635010100"/>
      <w:bookmarkEnd w:id="12831"/>
      <w:r>
        <w:rPr>
          <w:rStyle w:val="s0"/>
        </w:rPr>
        <w:t xml:space="preserve">1. Тематическая проверка по вопросу возврата подоходного налога из бюджета или условного банковского вклада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срока исковой давности, установленного </w:t>
      </w:r>
      <w:hyperlink r:id="rId4125" w:history="1">
        <w:r>
          <w:rPr>
            <w:rStyle w:val="a3"/>
            <w:color w:val="000080"/>
            <w:u w:val="single"/>
          </w:rPr>
          <w:t>статьей 46</w:t>
        </w:r>
      </w:hyperlink>
      <w:bookmarkEnd w:id="151"/>
      <w:r>
        <w:rPr>
          <w:rStyle w:val="s0"/>
        </w:rPr>
        <w:t xml:space="preserve"> настоящего Кодекса.</w:t>
      </w:r>
    </w:p>
    <w:p w:rsidR="00057B03" w:rsidRDefault="00057B03">
      <w:pPr>
        <w:ind w:firstLine="400"/>
        <w:jc w:val="both"/>
        <w:divId w:val="1841962190"/>
      </w:pPr>
      <w:bookmarkStart w:id="12832" w:name="SUB635010200"/>
      <w:bookmarkEnd w:id="12832"/>
      <w:r>
        <w:rPr>
          <w:rStyle w:val="s0"/>
        </w:rPr>
        <w:t>2. Налоговый орган обязан назначить проведение тематической проверки, указанной в пункте 1 настоящей статьи, на основании налогового заявления нерезидента в течение десяти рабочих дней со дня получения такого заявления.</w:t>
      </w:r>
    </w:p>
    <w:p w:rsidR="00057B03" w:rsidRDefault="00057B03">
      <w:pPr>
        <w:ind w:firstLine="400"/>
        <w:jc w:val="both"/>
        <w:divId w:val="1841962190"/>
      </w:pPr>
      <w:bookmarkStart w:id="12833" w:name="SUB635010300"/>
      <w:bookmarkEnd w:id="12833"/>
      <w:r>
        <w:rPr>
          <w:rStyle w:val="s0"/>
        </w:rPr>
        <w:t>3. В ходе проведения тематической проверки налоговый орган проверяет документы на предмет:</w:t>
      </w:r>
    </w:p>
    <w:p w:rsidR="00057B03" w:rsidRDefault="00057B03">
      <w:pPr>
        <w:ind w:firstLine="400"/>
        <w:jc w:val="both"/>
        <w:divId w:val="1841962190"/>
      </w:pPr>
      <w:bookmarkStart w:id="12834" w:name="SUB635010301"/>
      <w:bookmarkEnd w:id="12834"/>
      <w:r>
        <w:rPr>
          <w:rStyle w:val="s0"/>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rsidR="00057B03" w:rsidRDefault="00057B03">
      <w:pPr>
        <w:ind w:firstLine="400"/>
        <w:jc w:val="both"/>
        <w:divId w:val="1841962190"/>
      </w:pPr>
      <w:bookmarkStart w:id="12835" w:name="SUB635010302"/>
      <w:bookmarkEnd w:id="12835"/>
      <w:r>
        <w:rPr>
          <w:rStyle w:val="s0"/>
        </w:rPr>
        <w:t xml:space="preserve">2) образования постоянного учреждения в соответствии со </w:t>
      </w:r>
      <w:hyperlink r:id="rId4126" w:history="1">
        <w:r>
          <w:rPr>
            <w:rStyle w:val="a3"/>
            <w:color w:val="000080"/>
            <w:u w:val="single"/>
          </w:rPr>
          <w:t>статьей 191</w:t>
        </w:r>
      </w:hyperlink>
      <w:bookmarkEnd w:id="329"/>
      <w:r>
        <w:rPr>
          <w:rStyle w:val="s0"/>
        </w:rPr>
        <w:t xml:space="preserve"> настоящего Кодекса или с международным договором;</w:t>
      </w:r>
    </w:p>
    <w:p w:rsidR="00057B03" w:rsidRDefault="00057B03">
      <w:pPr>
        <w:ind w:firstLine="400"/>
        <w:jc w:val="both"/>
        <w:divId w:val="1841962190"/>
      </w:pPr>
      <w:bookmarkStart w:id="12836" w:name="SUB635010303"/>
      <w:bookmarkEnd w:id="12836"/>
      <w:r>
        <w:rPr>
          <w:rStyle w:val="s0"/>
        </w:rPr>
        <w:t xml:space="preserve">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w:t>
      </w:r>
      <w:hyperlink r:id="rId4127" w:history="1">
        <w:r>
          <w:rPr>
            <w:rStyle w:val="a3"/>
            <w:color w:val="000080"/>
            <w:u w:val="single"/>
          </w:rPr>
          <w:t>статьей 562</w:t>
        </w:r>
      </w:hyperlink>
      <w:bookmarkEnd w:id="749"/>
      <w:r>
        <w:rPr>
          <w:rStyle w:val="s0"/>
        </w:rPr>
        <w:t xml:space="preserve"> настоящего Кодекса;</w:t>
      </w:r>
    </w:p>
    <w:p w:rsidR="00057B03" w:rsidRDefault="00057B03">
      <w:pPr>
        <w:ind w:firstLine="400"/>
        <w:jc w:val="both"/>
        <w:divId w:val="1841962190"/>
      </w:pPr>
      <w:bookmarkStart w:id="12837" w:name="SUB635010304"/>
      <w:bookmarkEnd w:id="12837"/>
      <w:r>
        <w:rPr>
          <w:rStyle w:val="s0"/>
        </w:rPr>
        <w:t>4) достоверности данных, указанных в налоговом заявлении на возврат подоходного налога из бюджета или условного банковского вклада;</w:t>
      </w:r>
    </w:p>
    <w:p w:rsidR="00057B03" w:rsidRDefault="00057B03">
      <w:pPr>
        <w:ind w:firstLine="400"/>
        <w:jc w:val="both"/>
        <w:divId w:val="1841962190"/>
      </w:pPr>
      <w:bookmarkStart w:id="12838" w:name="SUB635010305"/>
      <w:bookmarkEnd w:id="12838"/>
      <w:r>
        <w:rPr>
          <w:rStyle w:val="s0"/>
        </w:rPr>
        <w:t>5) соблюдения условий договора об условном банковском вкладе его участниками в случае заключения такого договора нерезидентом.</w:t>
      </w:r>
    </w:p>
    <w:p w:rsidR="00057B03" w:rsidRDefault="00057B03">
      <w:pPr>
        <w:ind w:firstLine="400"/>
        <w:jc w:val="both"/>
        <w:divId w:val="1841962190"/>
      </w:pPr>
      <w:r>
        <w:t> </w:t>
      </w:r>
    </w:p>
    <w:p w:rsidR="00057B03" w:rsidRDefault="00057B03">
      <w:pPr>
        <w:ind w:left="1200" w:hanging="800"/>
        <w:jc w:val="both"/>
        <w:divId w:val="1841962190"/>
      </w:pPr>
      <w:bookmarkStart w:id="12839" w:name="SUB6360000"/>
      <w:bookmarkEnd w:id="12839"/>
      <w:r>
        <w:rPr>
          <w:rStyle w:val="s1"/>
        </w:rPr>
        <w:t>Статья 636. Доступ должностных лиц налогового органа на территорию или в помещение для проведения налоговой проверки</w:t>
      </w:r>
    </w:p>
    <w:p w:rsidR="00057B03" w:rsidRDefault="00057B03">
      <w:pPr>
        <w:ind w:firstLine="400"/>
        <w:jc w:val="both"/>
        <w:divId w:val="1841962190"/>
      </w:pPr>
      <w:r>
        <w:rPr>
          <w:rStyle w:val="s0"/>
        </w:rPr>
        <w:t>1. Налогоплательщик (налоговый агент) обязан допустить должностных лиц налоговых органов, проводящих налоговую проверку, на территорию и (или) в помещения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rsidR="00057B03" w:rsidRDefault="00057B03">
      <w:pPr>
        <w:ind w:firstLine="400"/>
        <w:jc w:val="both"/>
        <w:divId w:val="1841962190"/>
      </w:pPr>
      <w:bookmarkStart w:id="12840" w:name="SUB6360200"/>
      <w:bookmarkEnd w:id="12840"/>
      <w:r>
        <w:rPr>
          <w:rStyle w:val="s0"/>
        </w:rPr>
        <w:t>2. При воспрепятствовании доступу должностных лиц налогового органа, проводящих налоговую проверку, на указанные территорию и (или) в помещения (кроме жилых помещений) составляется акт о недопуске должностных лиц налоговых органов для проведения налоговой проверки.</w:t>
      </w:r>
    </w:p>
    <w:p w:rsidR="00057B03" w:rsidRDefault="00057B03">
      <w:pPr>
        <w:ind w:firstLine="400"/>
        <w:jc w:val="both"/>
        <w:divId w:val="1841962190"/>
      </w:pPr>
      <w:bookmarkStart w:id="12841" w:name="SUB6360300"/>
      <w:bookmarkEnd w:id="12841"/>
      <w:r>
        <w:rPr>
          <w:rStyle w:val="s0"/>
        </w:rPr>
        <w:t>3. Акт о недопуске должностных лиц налоговых органов для проведения налоговой проверки подписывается должностными лицами налогового органа, проводящими налоговую проверку, и налогоплательщиком (налоговым агентом). При отказе от подписания указанного акта налогоплательщик (налоговый агент) обязан дать письменные объяснения о причине отказа.</w:t>
      </w:r>
    </w:p>
    <w:p w:rsidR="00057B03" w:rsidRDefault="00057B03">
      <w:pPr>
        <w:ind w:firstLine="400"/>
        <w:jc w:val="both"/>
        <w:divId w:val="1841962190"/>
      </w:pPr>
      <w:bookmarkStart w:id="12842" w:name="SUB6360400"/>
      <w:bookmarkEnd w:id="12842"/>
      <w:r>
        <w:rPr>
          <w:rStyle w:val="s0"/>
        </w:rPr>
        <w:t>4.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законодательными актами Республики Казахстан они необходимы.</w:t>
      </w:r>
    </w:p>
    <w:p w:rsidR="00057B03" w:rsidRDefault="00057B03">
      <w:pPr>
        <w:ind w:firstLine="400"/>
        <w:jc w:val="both"/>
        <w:divId w:val="1841962190"/>
      </w:pPr>
      <w:bookmarkStart w:id="12843" w:name="SUB6360500"/>
      <w:bookmarkEnd w:id="12843"/>
      <w:r>
        <w:rPr>
          <w:rStyle w:val="s0"/>
        </w:rPr>
        <w:t xml:space="preserve">5. Налогоплательщик (налоговый агент) имеет право не допускать на территорию или в помещение для проведения налоговой проверки должностных лиц налогового органа в случаях, если: </w:t>
      </w:r>
    </w:p>
    <w:p w:rsidR="00057B03" w:rsidRDefault="00057B03">
      <w:pPr>
        <w:ind w:firstLine="400"/>
        <w:jc w:val="both"/>
        <w:divId w:val="1841962190"/>
      </w:pPr>
      <w:r>
        <w:rPr>
          <w:rStyle w:val="s0"/>
        </w:rPr>
        <w:t xml:space="preserve">1) предписание не оформлено в установленном порядке; </w:t>
      </w:r>
    </w:p>
    <w:p w:rsidR="00057B03" w:rsidRDefault="00057B03">
      <w:pPr>
        <w:ind w:firstLine="400"/>
        <w:jc w:val="both"/>
        <w:divId w:val="1841962190"/>
      </w:pPr>
      <w:bookmarkStart w:id="12844" w:name="SUB6360502"/>
      <w:bookmarkEnd w:id="12844"/>
      <w:r>
        <w:rPr>
          <w:rStyle w:val="s0"/>
        </w:rPr>
        <w:t xml:space="preserve">2) сроки проверки, указанные в предписании, не наступили или истекли; </w:t>
      </w:r>
    </w:p>
    <w:p w:rsidR="00057B03" w:rsidRDefault="00057B03">
      <w:pPr>
        <w:ind w:firstLine="400"/>
        <w:jc w:val="both"/>
        <w:divId w:val="1841962190"/>
      </w:pPr>
      <w:bookmarkStart w:id="12845" w:name="SUB6360503"/>
      <w:bookmarkEnd w:id="12845"/>
      <w:r>
        <w:rPr>
          <w:rStyle w:val="s0"/>
        </w:rPr>
        <w:t>3) данные лица не указаны в предписании;</w:t>
      </w:r>
    </w:p>
    <w:p w:rsidR="00057B03" w:rsidRDefault="00057B03">
      <w:pPr>
        <w:ind w:firstLine="400"/>
        <w:jc w:val="both"/>
        <w:divId w:val="1841962190"/>
      </w:pPr>
      <w:bookmarkStart w:id="12846" w:name="SUB6360504"/>
      <w:bookmarkEnd w:id="12846"/>
      <w:r>
        <w:rPr>
          <w:rStyle w:val="s0"/>
        </w:rPr>
        <w:t xml:space="preserve">4) должностные лица налогового органа не имеют при себе специальные допуски, необходимые для допуска на территорию или в помещение налогоплательщика в соответствии с законодательными актами Республики Казахстан. </w:t>
      </w:r>
    </w:p>
    <w:p w:rsidR="00057B03" w:rsidRDefault="00057B03">
      <w:pPr>
        <w:ind w:firstLine="400"/>
        <w:jc w:val="both"/>
        <w:divId w:val="1841962190"/>
      </w:pPr>
      <w:r>
        <w:t> </w:t>
      </w:r>
    </w:p>
    <w:p w:rsidR="00057B03" w:rsidRDefault="00057B03">
      <w:pPr>
        <w:ind w:left="1200" w:hanging="800"/>
        <w:jc w:val="both"/>
        <w:divId w:val="1841962190"/>
      </w:pPr>
      <w:bookmarkStart w:id="12847" w:name="SUB6370000"/>
      <w:bookmarkEnd w:id="12847"/>
      <w:r>
        <w:rPr>
          <w:rStyle w:val="s1"/>
        </w:rPr>
        <w:t xml:space="preserve">Статья 637. Завершение налоговой проверки </w:t>
      </w:r>
    </w:p>
    <w:p w:rsidR="00057B03" w:rsidRDefault="00057B03">
      <w:pPr>
        <w:ind w:firstLine="400"/>
        <w:jc w:val="both"/>
        <w:divId w:val="1841962190"/>
      </w:pPr>
      <w:r>
        <w:rPr>
          <w:rStyle w:val="s0"/>
        </w:rPr>
        <w:t>1. По завершении налоговой проверки должностным лицом налогового органа составляется акт налоговой проверки с указанием:</w:t>
      </w:r>
    </w:p>
    <w:p w:rsidR="00057B03" w:rsidRDefault="00057B03">
      <w:pPr>
        <w:ind w:firstLine="400"/>
        <w:jc w:val="both"/>
        <w:divId w:val="1841962190"/>
      </w:pPr>
      <w:r>
        <w:rPr>
          <w:rStyle w:val="s0"/>
        </w:rPr>
        <w:t>1) места проведения налоговой проверки, даты составления акта;</w:t>
      </w:r>
    </w:p>
    <w:p w:rsidR="00057B03" w:rsidRDefault="00057B03">
      <w:pPr>
        <w:ind w:firstLine="400"/>
        <w:jc w:val="both"/>
        <w:divId w:val="1841962190"/>
      </w:pPr>
      <w:bookmarkStart w:id="12848" w:name="SUB6370102"/>
      <w:bookmarkEnd w:id="12848"/>
      <w:r>
        <w:rPr>
          <w:rStyle w:val="s0"/>
        </w:rPr>
        <w:t xml:space="preserve">2) вида проверки; </w:t>
      </w:r>
    </w:p>
    <w:p w:rsidR="00057B03" w:rsidRDefault="00057B03">
      <w:pPr>
        <w:ind w:firstLine="400"/>
        <w:jc w:val="both"/>
        <w:divId w:val="1841962190"/>
      </w:pPr>
      <w:bookmarkStart w:id="12849" w:name="SUB6370103"/>
      <w:bookmarkEnd w:id="12849"/>
      <w:r>
        <w:rPr>
          <w:rStyle w:val="s0"/>
        </w:rPr>
        <w:t>3) должностей, фамилий, имен, отчеств (при их наличии) должностных лиц налогового органа, проводивших налоговую проверку;</w:t>
      </w:r>
    </w:p>
    <w:p w:rsidR="00057B03" w:rsidRDefault="00057B03">
      <w:pPr>
        <w:ind w:firstLine="400"/>
        <w:jc w:val="both"/>
        <w:divId w:val="1841962190"/>
      </w:pPr>
      <w:bookmarkStart w:id="12850" w:name="SUB6370104"/>
      <w:bookmarkEnd w:id="12850"/>
      <w:r>
        <w:rPr>
          <w:rStyle w:val="s0"/>
        </w:rPr>
        <w:t>4) наименования налогового органа;</w:t>
      </w:r>
    </w:p>
    <w:p w:rsidR="00057B03" w:rsidRDefault="00057B03">
      <w:pPr>
        <w:ind w:firstLine="400"/>
        <w:jc w:val="both"/>
        <w:divId w:val="1841962190"/>
      </w:pPr>
      <w:bookmarkStart w:id="12851" w:name="SUB6370105"/>
      <w:bookmarkEnd w:id="12851"/>
      <w:r>
        <w:rPr>
          <w:rStyle w:val="s0"/>
        </w:rPr>
        <w:t xml:space="preserve">5) фамилии, имени, отчества (при его наличии) либо полного наименования налогоплательщика (налогового агента); </w:t>
      </w:r>
    </w:p>
    <w:p w:rsidR="00057B03" w:rsidRDefault="00057B03">
      <w:pPr>
        <w:ind w:firstLine="400"/>
        <w:jc w:val="both"/>
        <w:divId w:val="1841962190"/>
      </w:pPr>
      <w:bookmarkStart w:id="12852" w:name="SUB6370106"/>
      <w:bookmarkEnd w:id="12852"/>
      <w:r>
        <w:rPr>
          <w:rStyle w:val="s0"/>
        </w:rPr>
        <w:t xml:space="preserve">6) места нахождения, банковских реквизитов налогоплательщика (налогового агента), а также его идентификационного номера; </w:t>
      </w:r>
    </w:p>
    <w:p w:rsidR="00057B03" w:rsidRDefault="00057B03">
      <w:pPr>
        <w:ind w:firstLine="400"/>
        <w:jc w:val="both"/>
        <w:divId w:val="1841962190"/>
      </w:pPr>
      <w:bookmarkStart w:id="12853" w:name="SUB6370107"/>
      <w:bookmarkEnd w:id="12853"/>
      <w:r>
        <w:rPr>
          <w:rStyle w:val="s0"/>
        </w:rPr>
        <w:t xml:space="preserve">7)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других обязательных платежей в бюджет; </w:t>
      </w:r>
    </w:p>
    <w:p w:rsidR="00057B03" w:rsidRDefault="00057B03">
      <w:pPr>
        <w:jc w:val="both"/>
        <w:divId w:val="1841962190"/>
      </w:pPr>
      <w:bookmarkStart w:id="12854" w:name="SUB6370108"/>
      <w:bookmarkEnd w:id="12854"/>
      <w:r>
        <w:rPr>
          <w:rStyle w:val="s3"/>
        </w:rPr>
        <w:t xml:space="preserve">В подпункт 8 внесены изменения в соответствии с </w:t>
      </w:r>
      <w:bookmarkStart w:id="12855" w:name="sub1001108216"/>
      <w:r>
        <w:rPr>
          <w:rStyle w:val="s9"/>
          <w:bdr w:val="none" w:sz="0" w:space="0" w:color="auto" w:frame="1"/>
        </w:rPr>
        <w:fldChar w:fldCharType="begin"/>
      </w:r>
      <w:r>
        <w:rPr>
          <w:rStyle w:val="s9"/>
          <w:bdr w:val="none" w:sz="0" w:space="0" w:color="auto" w:frame="1"/>
        </w:rPr>
        <w:instrText xml:space="preserve"> HYPERLINK "jl:30448496.637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855"/>
      <w:r>
        <w:rPr>
          <w:rStyle w:val="s3"/>
        </w:rPr>
        <w:t xml:space="preserve"> РК от 17.07.09 г. № 188-IV (</w:t>
      </w:r>
      <w:bookmarkStart w:id="12856" w:name="sub1001107409"/>
      <w:r>
        <w:rPr>
          <w:rStyle w:val="s9"/>
          <w:bdr w:val="none" w:sz="0" w:space="0" w:color="auto" w:frame="1"/>
        </w:rPr>
        <w:fldChar w:fldCharType="begin"/>
      </w:r>
      <w:r>
        <w:rPr>
          <w:rStyle w:val="s9"/>
          <w:bdr w:val="none" w:sz="0" w:space="0" w:color="auto" w:frame="1"/>
        </w:rPr>
        <w:instrText xml:space="preserve"> HYPERLINK "jl:30449190.6370000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56"/>
      <w:r>
        <w:rPr>
          <w:rStyle w:val="s3"/>
        </w:rPr>
        <w:t>)</w:t>
      </w:r>
    </w:p>
    <w:p w:rsidR="00057B03" w:rsidRDefault="00057B03">
      <w:pPr>
        <w:ind w:firstLine="400"/>
        <w:jc w:val="both"/>
        <w:divId w:val="1841962190"/>
      </w:pPr>
      <w:r>
        <w:rPr>
          <w:rStyle w:val="s0"/>
        </w:rPr>
        <w:t xml:space="preserve">8) сведений о предыдущей документальной проверке и принятых мер по устранению ранее выявленных нарушений налогового законодательства Республики Казахстан (при проведении комплексных, тематических проверок); </w:t>
      </w:r>
    </w:p>
    <w:p w:rsidR="00057B03" w:rsidRDefault="00057B03">
      <w:pPr>
        <w:jc w:val="both"/>
        <w:divId w:val="1841962190"/>
      </w:pPr>
      <w:bookmarkStart w:id="12857" w:name="SUB6370109"/>
      <w:bookmarkEnd w:id="12857"/>
      <w:r>
        <w:rPr>
          <w:rStyle w:val="s3"/>
        </w:rPr>
        <w:t xml:space="preserve">В подпункт 9 внесены изменения в соответствии с </w:t>
      </w:r>
      <w:bookmarkStart w:id="12858" w:name="sub1001497551"/>
      <w:r>
        <w:rPr>
          <w:rStyle w:val="s9"/>
          <w:bdr w:val="none" w:sz="0" w:space="0" w:color="auto" w:frame="1"/>
        </w:rPr>
        <w:fldChar w:fldCharType="begin"/>
      </w:r>
      <w:r>
        <w:rPr>
          <w:rStyle w:val="s9"/>
          <w:bdr w:val="none" w:sz="0" w:space="0" w:color="auto" w:frame="1"/>
        </w:rPr>
        <w:instrText xml:space="preserve"> HYPERLINK "jl:30776033.637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30.06.10 г. № 297-IV (введены в действие с 1 января 2011 г.) (</w:t>
      </w:r>
      <w:bookmarkStart w:id="12859" w:name="sub1001729065"/>
      <w:r>
        <w:rPr>
          <w:rStyle w:val="s9"/>
          <w:bdr w:val="none" w:sz="0" w:space="0" w:color="auto" w:frame="1"/>
        </w:rPr>
        <w:fldChar w:fldCharType="begin"/>
      </w:r>
      <w:r>
        <w:rPr>
          <w:rStyle w:val="s9"/>
          <w:bdr w:val="none" w:sz="0" w:space="0" w:color="auto" w:frame="1"/>
        </w:rPr>
        <w:instrText xml:space="preserve"> HYPERLINK "jl:30863195.6370109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59"/>
      <w:r>
        <w:rPr>
          <w:rStyle w:val="s3"/>
        </w:rPr>
        <w:t>)</w:t>
      </w:r>
    </w:p>
    <w:p w:rsidR="00057B03" w:rsidRDefault="00057B03">
      <w:pPr>
        <w:ind w:firstLine="400"/>
        <w:jc w:val="both"/>
        <w:divId w:val="1841962190"/>
      </w:pPr>
      <w:r>
        <w:rPr>
          <w:rStyle w:val="s0"/>
        </w:rPr>
        <w:t xml:space="preserve">9) проверяемого периода и общих сведений о документах, представленных налогоплательщиком (налоговым агентом) для проведения проверки; </w:t>
      </w:r>
    </w:p>
    <w:p w:rsidR="00057B03" w:rsidRDefault="00057B03">
      <w:pPr>
        <w:ind w:firstLine="400"/>
        <w:jc w:val="both"/>
        <w:divId w:val="1841962190"/>
      </w:pPr>
      <w:bookmarkStart w:id="12860" w:name="SUB6370110"/>
      <w:bookmarkEnd w:id="12860"/>
      <w:r>
        <w:rPr>
          <w:rStyle w:val="s0"/>
        </w:rPr>
        <w:t>10) подробного описания налогового нарушения со ссылкой на соответствующую норму налогового законодательства Республики Казахстан;</w:t>
      </w:r>
    </w:p>
    <w:p w:rsidR="00057B03" w:rsidRDefault="00057B03">
      <w:pPr>
        <w:ind w:firstLine="400"/>
        <w:jc w:val="both"/>
        <w:divId w:val="1841962190"/>
      </w:pPr>
      <w:bookmarkStart w:id="12861" w:name="SUB6370111"/>
      <w:bookmarkEnd w:id="12861"/>
      <w:r>
        <w:rPr>
          <w:rStyle w:val="s0"/>
        </w:rPr>
        <w:t>11) результатов проверки.</w:t>
      </w:r>
    </w:p>
    <w:p w:rsidR="00057B03" w:rsidRDefault="00057B03">
      <w:pPr>
        <w:jc w:val="both"/>
        <w:divId w:val="1841962190"/>
      </w:pPr>
      <w:r>
        <w:rPr>
          <w:rStyle w:val="s3"/>
        </w:rPr>
        <w:t xml:space="preserve">См.: </w:t>
      </w:r>
      <w:bookmarkStart w:id="12862" w:name="sub1001173390"/>
      <w:r>
        <w:rPr>
          <w:rStyle w:val="s9"/>
          <w:bdr w:val="none" w:sz="0" w:space="0" w:color="auto" w:frame="1"/>
        </w:rPr>
        <w:fldChar w:fldCharType="begin"/>
      </w:r>
      <w:r>
        <w:rPr>
          <w:rStyle w:val="s9"/>
          <w:bdr w:val="none" w:sz="0" w:space="0" w:color="auto" w:frame="1"/>
        </w:rPr>
        <w:instrText xml:space="preserve"> HYPERLINK "jl:30477813.0 " </w:instrText>
      </w:r>
      <w:r>
        <w:rPr>
          <w:rStyle w:val="s9"/>
          <w:bdr w:val="none" w:sz="0" w:space="0" w:color="auto" w:frame="1"/>
        </w:rPr>
        <w:fldChar w:fldCharType="separate"/>
      </w:r>
      <w:r>
        <w:rPr>
          <w:rStyle w:val="a3"/>
          <w:i/>
          <w:iCs/>
          <w:color w:val="000080"/>
          <w:u w:val="single"/>
          <w:bdr w:val="none" w:sz="0" w:space="0" w:color="auto" w:frame="1"/>
        </w:rPr>
        <w:t>Приказ</w:t>
      </w:r>
      <w:r>
        <w:rPr>
          <w:rStyle w:val="s9"/>
          <w:bdr w:val="none" w:sz="0" w:space="0" w:color="auto" w:frame="1"/>
        </w:rPr>
        <w:fldChar w:fldCharType="end"/>
      </w:r>
      <w:bookmarkEnd w:id="12862"/>
      <w:r>
        <w:rPr>
          <w:rStyle w:val="s3"/>
        </w:rPr>
        <w:t xml:space="preserve"> Председателя НК МФ РК от 11 сентября 2009 года № 347 «Об утверждении формы акта тематической налоговой проверки»</w:t>
      </w:r>
    </w:p>
    <w:p w:rsidR="00057B03" w:rsidRDefault="00057B03">
      <w:pPr>
        <w:jc w:val="both"/>
        <w:divId w:val="1841962190"/>
      </w:pPr>
      <w:bookmarkStart w:id="12863" w:name="SUB6370200"/>
      <w:bookmarkEnd w:id="12863"/>
      <w:r>
        <w:rPr>
          <w:rStyle w:val="s3"/>
        </w:rPr>
        <w:t xml:space="preserve">Пункт 2 изложен в редакции </w:t>
      </w:r>
      <w:hyperlink r:id="rId4128" w:history="1">
        <w:r>
          <w:rPr>
            <w:rStyle w:val="a3"/>
            <w:i/>
            <w:iCs/>
            <w:color w:val="000080"/>
            <w:u w:val="single"/>
            <w:bdr w:val="none" w:sz="0" w:space="0" w:color="auto" w:frame="1"/>
          </w:rPr>
          <w:t>Закона</w:t>
        </w:r>
      </w:hyperlink>
      <w:bookmarkEnd w:id="12858"/>
      <w:r>
        <w:rPr>
          <w:rStyle w:val="s3"/>
        </w:rPr>
        <w:t xml:space="preserve"> РК от 30.06.10 г. № 297-IV (введены в действие с 1 июля 2010 г.) (</w:t>
      </w:r>
      <w:bookmarkStart w:id="12864" w:name="sub1001498734"/>
      <w:r>
        <w:rPr>
          <w:rStyle w:val="s9"/>
          <w:bdr w:val="none" w:sz="0" w:space="0" w:color="auto" w:frame="1"/>
        </w:rPr>
        <w:fldChar w:fldCharType="begin"/>
      </w:r>
      <w:r>
        <w:rPr>
          <w:rStyle w:val="s9"/>
          <w:bdr w:val="none" w:sz="0" w:space="0" w:color="auto" w:frame="1"/>
        </w:rPr>
        <w:instrText xml:space="preserve"> HYPERLINK "jl:30777947.6370200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64"/>
      <w:r>
        <w:rPr>
          <w:rStyle w:val="s3"/>
        </w:rPr>
        <w:t>)</w:t>
      </w:r>
    </w:p>
    <w:p w:rsidR="00057B03" w:rsidRDefault="00057B03">
      <w:pPr>
        <w:ind w:firstLine="400"/>
        <w:jc w:val="both"/>
        <w:divId w:val="1841962190"/>
      </w:pPr>
      <w:r>
        <w:rPr>
          <w:rStyle w:val="s0"/>
        </w:rPr>
        <w:t>2. Завершением срока налоговой проверки считается день вручения налогоплательщику (налоговому агенту) акта налоговой проверки.</w:t>
      </w:r>
    </w:p>
    <w:p w:rsidR="00057B03" w:rsidRDefault="00057B03">
      <w:pPr>
        <w:ind w:firstLine="400"/>
        <w:jc w:val="both"/>
        <w:divId w:val="1841962190"/>
      </w:pPr>
      <w:r>
        <w:rPr>
          <w:rStyle w:val="s0"/>
        </w:rPr>
        <w:t>При получении акта налоговой проверки налогоплательщик (налоговый агент) обязан поставить подпись о его получении на экземпляре акта налоговой проверки налоговых органов.</w:t>
      </w:r>
    </w:p>
    <w:p w:rsidR="00057B03" w:rsidRDefault="00057B03">
      <w:pPr>
        <w:ind w:firstLine="400"/>
        <w:jc w:val="both"/>
        <w:divId w:val="1841962190"/>
      </w:pPr>
      <w:r>
        <w:rPr>
          <w:rStyle w:val="s0"/>
        </w:rPr>
        <w:t>При невозможности вручения акта налогоплательщику (налоговому агенту) в связи с отсутствием налогоплательщика (налогового агента) по месту нахождения, проводится налоговое обследование с привлечением понятых в порядке, установленном настоящим Кодексом. При этом датой завершения налоговой проверки является дата составления акта налогового обследования.</w:t>
      </w:r>
    </w:p>
    <w:p w:rsidR="00057B03" w:rsidRDefault="00057B03">
      <w:pPr>
        <w:ind w:firstLine="400"/>
        <w:jc w:val="both"/>
        <w:divId w:val="1841962190"/>
      </w:pPr>
      <w:bookmarkStart w:id="12865" w:name="SUB6370300"/>
      <w:bookmarkEnd w:id="12865"/>
      <w:r>
        <w:rPr>
          <w:rStyle w:val="s0"/>
        </w:rPr>
        <w:t>3. В случае, если по завершении налоговой проверки не установлены нарушения налогового законодательства Республики Казахстан, об этом в акте налоговой проверки делается соответствующая запись.</w:t>
      </w:r>
    </w:p>
    <w:p w:rsidR="00057B03" w:rsidRDefault="00057B03">
      <w:pPr>
        <w:ind w:firstLine="400"/>
        <w:jc w:val="both"/>
        <w:divId w:val="1841962190"/>
      </w:pPr>
      <w:bookmarkStart w:id="12866" w:name="SUB6370400"/>
      <w:bookmarkEnd w:id="12866"/>
      <w:r>
        <w:rPr>
          <w:rStyle w:val="s0"/>
        </w:rPr>
        <w:t>4.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p w:rsidR="00057B03" w:rsidRDefault="00057B03">
      <w:pPr>
        <w:ind w:firstLine="400"/>
        <w:jc w:val="both"/>
        <w:divId w:val="1841962190"/>
      </w:pPr>
      <w:bookmarkStart w:id="12867" w:name="SUB6370500"/>
      <w:bookmarkEnd w:id="12867"/>
      <w:r>
        <w:rPr>
          <w:rStyle w:val="s0"/>
        </w:rPr>
        <w:t xml:space="preserve">5.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w:t>
      </w:r>
      <w:hyperlink r:id="rId4129" w:history="1">
        <w:r>
          <w:rPr>
            <w:rStyle w:val="a3"/>
            <w:color w:val="000080"/>
            <w:u w:val="single"/>
          </w:rPr>
          <w:t>статьей 557</w:t>
        </w:r>
      </w:hyperlink>
      <w:bookmarkEnd w:id="744"/>
      <w:r>
        <w:rPr>
          <w:rStyle w:val="s0"/>
        </w:rPr>
        <w:t xml:space="preserve"> настоящего Кодекса.</w:t>
      </w:r>
    </w:p>
    <w:p w:rsidR="00057B03" w:rsidRDefault="00057B03">
      <w:pPr>
        <w:ind w:firstLine="400"/>
        <w:jc w:val="both"/>
        <w:divId w:val="1841962190"/>
      </w:pPr>
      <w:bookmarkStart w:id="12868" w:name="SUB6370600"/>
      <w:bookmarkEnd w:id="12868"/>
      <w:r>
        <w:rPr>
          <w:rStyle w:val="s0"/>
        </w:rPr>
        <w:t xml:space="preserve">6. Акт налоговой проверки составляется в количестве не менее двух экземпляров и подписывается должностными лицами налогового органа, проводившими налоговую проверку. Один экземпляр акта налоговой проверки вручается налогоплательщику (налоговому агенту). </w:t>
      </w:r>
    </w:p>
    <w:p w:rsidR="00057B03" w:rsidRDefault="00057B03">
      <w:pPr>
        <w:jc w:val="both"/>
        <w:divId w:val="1841962190"/>
      </w:pPr>
      <w:bookmarkStart w:id="12869" w:name="SUB6370700"/>
      <w:bookmarkEnd w:id="12869"/>
      <w:r>
        <w:rPr>
          <w:rStyle w:val="s3"/>
        </w:rPr>
        <w:t xml:space="preserve">См. изменения в пункт 7 - </w:t>
      </w:r>
      <w:bookmarkStart w:id="12870" w:name="sub1004696936"/>
      <w:r>
        <w:rPr>
          <w:rStyle w:val="s9"/>
          <w:bdr w:val="none" w:sz="0" w:space="0" w:color="auto" w:frame="1"/>
        </w:rPr>
        <w:fldChar w:fldCharType="begin"/>
      </w:r>
      <w:r>
        <w:rPr>
          <w:rStyle w:val="s9"/>
          <w:bdr w:val="none" w:sz="0" w:space="0" w:color="auto" w:frame="1"/>
        </w:rPr>
        <w:instrText xml:space="preserve"> HYPERLINK "jl:37319086.5637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870"/>
      <w:r>
        <w:rPr>
          <w:rStyle w:val="s3"/>
        </w:rPr>
        <w:t xml:space="preserve"> РК от 02.08.15 г. № 342-V (вводятся в действие с 1 января 2018 г.); </w:t>
      </w:r>
      <w:bookmarkStart w:id="12871" w:name="sub1004865493"/>
      <w:r>
        <w:rPr>
          <w:rStyle w:val="s9"/>
          <w:bdr w:val="none" w:sz="0" w:space="0" w:color="auto" w:frame="1"/>
        </w:rPr>
        <w:fldChar w:fldCharType="begin"/>
      </w:r>
      <w:r>
        <w:rPr>
          <w:rStyle w:val="s9"/>
          <w:bdr w:val="none" w:sz="0" w:space="0" w:color="auto" w:frame="1"/>
        </w:rPr>
        <w:instrText xml:space="preserve"> HYPERLINK "jl:37573625.637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871"/>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и других обязательных платежей в бюджет, исчислению, удержанию, перечислению обязательных пенсионных взносов, обязательных профессиональных пенсионных взносов, исчислению и уплате социальных отчислений, такие обязательства указываются в приложении к акту налоговой проверки без начисления пеней и применения штрафных санкций.</w:t>
      </w:r>
    </w:p>
    <w:p w:rsidR="00057B03" w:rsidRDefault="00057B03">
      <w:pPr>
        <w:ind w:firstLine="400"/>
        <w:jc w:val="both"/>
        <w:divId w:val="1841962190"/>
      </w:pPr>
      <w:r>
        <w:t> </w:t>
      </w:r>
    </w:p>
    <w:p w:rsidR="00057B03" w:rsidRDefault="00057B03">
      <w:pPr>
        <w:ind w:left="1200" w:hanging="800"/>
        <w:jc w:val="both"/>
        <w:divId w:val="1841962190"/>
      </w:pPr>
      <w:bookmarkStart w:id="12872" w:name="SUB6380000"/>
      <w:bookmarkEnd w:id="12872"/>
      <w:r>
        <w:rPr>
          <w:rStyle w:val="s1"/>
        </w:rPr>
        <w:t>Статья 638. Решение по результатам проверки</w:t>
      </w:r>
    </w:p>
    <w:p w:rsidR="00057B03" w:rsidRDefault="00057B03">
      <w:pPr>
        <w:jc w:val="both"/>
        <w:divId w:val="1841962190"/>
      </w:pPr>
      <w:r>
        <w:rPr>
          <w:rStyle w:val="s3"/>
        </w:rPr>
        <w:t xml:space="preserve">Пункт 1 изложен в редакции </w:t>
      </w:r>
      <w:bookmarkStart w:id="12873" w:name="sub1001497565"/>
      <w:r>
        <w:rPr>
          <w:rStyle w:val="s9"/>
          <w:bdr w:val="none" w:sz="0" w:space="0" w:color="auto" w:frame="1"/>
        </w:rPr>
        <w:fldChar w:fldCharType="begin"/>
      </w:r>
      <w:r>
        <w:rPr>
          <w:rStyle w:val="s9"/>
          <w:bdr w:val="none" w:sz="0" w:space="0" w:color="auto" w:frame="1"/>
        </w:rPr>
        <w:instrText xml:space="preserve"> HYPERLINK "jl:30776033.638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30.06.10 г. № 297-IV (введено в действие с 1 июля 2011 г.) (</w:t>
      </w:r>
      <w:bookmarkStart w:id="12874" w:name="sub1001963983"/>
      <w:r>
        <w:rPr>
          <w:rStyle w:val="s9"/>
          <w:bdr w:val="none" w:sz="0" w:space="0" w:color="auto" w:frame="1"/>
        </w:rPr>
        <w:fldChar w:fldCharType="begin"/>
      </w:r>
      <w:r>
        <w:rPr>
          <w:rStyle w:val="s9"/>
          <w:bdr w:val="none" w:sz="0" w:space="0" w:color="auto" w:frame="1"/>
        </w:rPr>
        <w:instrText xml:space="preserve"> HYPERLINK "jl:31020556.6380000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74"/>
      <w:r>
        <w:rPr>
          <w:rStyle w:val="s3"/>
        </w:rPr>
        <w:t>)</w:t>
      </w:r>
    </w:p>
    <w:p w:rsidR="00057B03" w:rsidRDefault="00057B03">
      <w:pPr>
        <w:jc w:val="both"/>
        <w:divId w:val="1841962190"/>
      </w:pPr>
      <w:r>
        <w:rPr>
          <w:rStyle w:val="s3"/>
        </w:rPr>
        <w:t xml:space="preserve">См. изменения в пункт 1 - </w:t>
      </w:r>
      <w:bookmarkStart w:id="12875" w:name="sub1004696938"/>
      <w:r>
        <w:rPr>
          <w:rStyle w:val="s9"/>
          <w:bdr w:val="none" w:sz="0" w:space="0" w:color="auto" w:frame="1"/>
        </w:rPr>
        <w:fldChar w:fldCharType="begin"/>
      </w:r>
      <w:r>
        <w:rPr>
          <w:rStyle w:val="s9"/>
          <w:bdr w:val="none" w:sz="0" w:space="0" w:color="auto" w:frame="1"/>
        </w:rPr>
        <w:instrText xml:space="preserve"> HYPERLINK "jl:37319086.5638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02.08.15 г. № 342-V (вводятся в действие с 1 января 2018 г.); </w:t>
      </w:r>
      <w:bookmarkStart w:id="12876" w:name="sub1004865498"/>
      <w:r>
        <w:rPr>
          <w:rStyle w:val="s9"/>
          <w:bdr w:val="none" w:sz="0" w:space="0" w:color="auto" w:frame="1"/>
        </w:rPr>
        <w:fldChar w:fldCharType="begin"/>
      </w:r>
      <w:r>
        <w:rPr>
          <w:rStyle w:val="s9"/>
          <w:bdr w:val="none" w:sz="0" w:space="0" w:color="auto" w:frame="1"/>
        </w:rPr>
        <w:instrText xml:space="preserve"> HYPERLINK "jl:37573625.638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 По завершении налоговой проверки в случае выявления нарушений, приводящих к начислению сумм налогов и других обязательных платежей в бюджет, обязательств по исчислению, удержанию, перечислению обязательных пенсионных взносов, обязательных профессиональных пенсионных взносов, исчислению и уплате социальных отчислений и пеней,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налогоплательщику (налоговому агенту) в сроки, установленные в соответствии со </w:t>
      </w:r>
      <w:hyperlink r:id="rId4130" w:history="1">
        <w:r>
          <w:rPr>
            <w:rStyle w:val="a3"/>
            <w:color w:val="000080"/>
            <w:u w:val="single"/>
          </w:rPr>
          <w:t>статьей 607</w:t>
        </w:r>
      </w:hyperlink>
      <w:r>
        <w:rPr>
          <w:rStyle w:val="s0"/>
        </w:rPr>
        <w:t xml:space="preserve"> настоящего Кодекса.</w:t>
      </w:r>
    </w:p>
    <w:p w:rsidR="00057B03" w:rsidRDefault="00057B03">
      <w:pPr>
        <w:ind w:firstLine="400"/>
        <w:jc w:val="both"/>
        <w:divId w:val="1841962190"/>
      </w:pPr>
      <w:bookmarkStart w:id="12877" w:name="SUB6380200"/>
      <w:bookmarkEnd w:id="12877"/>
      <w:r>
        <w:rPr>
          <w:rStyle w:val="s0"/>
        </w:rPr>
        <w:t>2. Регистрация уведомления о результатах проверки и акта налоговой проверки осуществляется налоговым органом под одним номером, за исключением случая, установленного пунктом 7 настоящей статьи.</w:t>
      </w:r>
    </w:p>
    <w:p w:rsidR="00057B03" w:rsidRDefault="00057B03">
      <w:pPr>
        <w:jc w:val="both"/>
        <w:divId w:val="1841962190"/>
      </w:pPr>
      <w:bookmarkStart w:id="12878" w:name="SUB6380300"/>
      <w:bookmarkEnd w:id="12878"/>
      <w:r>
        <w:rPr>
          <w:rStyle w:val="s3"/>
        </w:rPr>
        <w:t xml:space="preserve">См. изменения в пункт 3 - </w:t>
      </w:r>
      <w:hyperlink r:id="rId4131" w:history="1">
        <w:r>
          <w:rPr>
            <w:rStyle w:val="a3"/>
            <w:i/>
            <w:iCs/>
            <w:color w:val="000080"/>
            <w:u w:val="single"/>
            <w:bdr w:val="none" w:sz="0" w:space="0" w:color="auto" w:frame="1"/>
          </w:rPr>
          <w:t>Закон</w:t>
        </w:r>
      </w:hyperlink>
      <w:r>
        <w:rPr>
          <w:rStyle w:val="s3"/>
        </w:rPr>
        <w:t xml:space="preserve"> РК от 02.08.15 г. № 342-V (вводятся в действие с 1 января 2018 г.); </w:t>
      </w:r>
      <w:hyperlink r:id="rId4132" w:history="1">
        <w:r>
          <w:rPr>
            <w:rStyle w:val="a3"/>
            <w:i/>
            <w:iCs/>
            <w:color w:val="000080"/>
            <w:u w:val="single"/>
            <w:bdr w:val="none" w:sz="0" w:space="0" w:color="auto" w:frame="1"/>
          </w:rPr>
          <w:t>Закон</w:t>
        </w:r>
      </w:hyperlink>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3. В </w:t>
      </w:r>
      <w:hyperlink r:id="rId4133" w:history="1">
        <w:r>
          <w:rPr>
            <w:rStyle w:val="a3"/>
            <w:color w:val="000080"/>
            <w:u w:val="single"/>
          </w:rPr>
          <w:t>уведомлении о результатах проверки</w:t>
        </w:r>
      </w:hyperlink>
      <w:bookmarkEnd w:id="12107"/>
      <w:r>
        <w:t xml:space="preserve"> </w:t>
      </w:r>
      <w:r>
        <w:rPr>
          <w:rStyle w:val="s0"/>
        </w:rPr>
        <w:t xml:space="preserve">должны содержаться следующие реквизиты и сведения: </w:t>
      </w:r>
    </w:p>
    <w:p w:rsidR="00057B03" w:rsidRDefault="00057B03">
      <w:pPr>
        <w:ind w:firstLine="400"/>
        <w:jc w:val="both"/>
        <w:divId w:val="1841962190"/>
      </w:pPr>
      <w:r>
        <w:rPr>
          <w:rStyle w:val="s0"/>
        </w:rPr>
        <w:t xml:space="preserve">1) дата и номер регистрации уведомления и акта налоговой проверки; </w:t>
      </w:r>
    </w:p>
    <w:p w:rsidR="00057B03" w:rsidRDefault="00057B03">
      <w:pPr>
        <w:ind w:firstLine="400"/>
        <w:jc w:val="both"/>
        <w:divId w:val="1841962190"/>
      </w:pPr>
      <w:bookmarkStart w:id="12879" w:name="SUB6380302"/>
      <w:bookmarkEnd w:id="12879"/>
      <w:r>
        <w:rPr>
          <w:rStyle w:val="s0"/>
        </w:rPr>
        <w:t xml:space="preserve">2) фамилия, имя, отчество (при его наличии) либо полное наименование налогоплательщика (налогового агента); </w:t>
      </w:r>
    </w:p>
    <w:p w:rsidR="00057B03" w:rsidRDefault="00057B03">
      <w:pPr>
        <w:ind w:firstLine="400"/>
        <w:jc w:val="both"/>
        <w:divId w:val="1841962190"/>
      </w:pPr>
      <w:bookmarkStart w:id="12880" w:name="SUB6380303"/>
      <w:bookmarkEnd w:id="12880"/>
      <w:r>
        <w:rPr>
          <w:rStyle w:val="s0"/>
        </w:rPr>
        <w:t xml:space="preserve">3) идентификационный номер; </w:t>
      </w:r>
    </w:p>
    <w:p w:rsidR="00057B03" w:rsidRDefault="00057B03">
      <w:pPr>
        <w:ind w:firstLine="400"/>
        <w:jc w:val="both"/>
        <w:divId w:val="1841962190"/>
      </w:pPr>
      <w:bookmarkStart w:id="12881" w:name="SUB6380304"/>
      <w:bookmarkEnd w:id="12881"/>
      <w:r>
        <w:rPr>
          <w:rStyle w:val="s0"/>
        </w:rPr>
        <w:t xml:space="preserve">4) сумма начисленных налогов и других обязательных платежей в бюджет, обязательств по исчислению, удержанию, перечислению обязательных пенсионных взносов, обязательных профессиональных пенсионных взносов, исчислению и уплате социальных отчислений и пеней; </w:t>
      </w:r>
    </w:p>
    <w:p w:rsidR="00057B03" w:rsidRDefault="00057B03">
      <w:pPr>
        <w:ind w:firstLine="400"/>
        <w:jc w:val="both"/>
        <w:divId w:val="1841962190"/>
      </w:pPr>
      <w:bookmarkStart w:id="12882" w:name="SUB6380305"/>
      <w:bookmarkEnd w:id="12882"/>
      <w:r>
        <w:rPr>
          <w:rStyle w:val="s0"/>
        </w:rPr>
        <w:t>5) суммы уменьшенных убытков;</w:t>
      </w:r>
    </w:p>
    <w:p w:rsidR="00057B03" w:rsidRDefault="00057B03">
      <w:pPr>
        <w:ind w:firstLine="400"/>
        <w:jc w:val="both"/>
        <w:divId w:val="1841962190"/>
      </w:pPr>
      <w:bookmarkStart w:id="12883" w:name="SUB6380306"/>
      <w:bookmarkEnd w:id="12883"/>
      <w:r>
        <w:rPr>
          <w:rStyle w:val="s0"/>
        </w:rPr>
        <w:t>6) сумма превышения налога на добавленную стоимость, не подтвержденная к возврату;</w:t>
      </w:r>
    </w:p>
    <w:p w:rsidR="00057B03" w:rsidRDefault="00057B03">
      <w:pPr>
        <w:ind w:firstLine="400"/>
        <w:jc w:val="both"/>
        <w:divId w:val="1841962190"/>
      </w:pPr>
      <w:bookmarkStart w:id="12884" w:name="SUB6380307"/>
      <w:bookmarkEnd w:id="12884"/>
      <w:r>
        <w:rPr>
          <w:rStyle w:val="s0"/>
        </w:rPr>
        <w:t>7) сумма корпоративного (индивидуального) подоходного налога, удержанного у источника выплаты с доходов нерезидентов, не подтвержденная к возврату;</w:t>
      </w:r>
    </w:p>
    <w:p w:rsidR="00057B03" w:rsidRDefault="00057B03">
      <w:pPr>
        <w:ind w:firstLine="400"/>
        <w:jc w:val="both"/>
        <w:divId w:val="1841962190"/>
      </w:pPr>
      <w:bookmarkStart w:id="12885" w:name="SUB6380308"/>
      <w:bookmarkEnd w:id="12885"/>
      <w:r>
        <w:rPr>
          <w:rStyle w:val="s0"/>
        </w:rPr>
        <w:t xml:space="preserve">8) требование об уплате и сроки уплаты; </w:t>
      </w:r>
    </w:p>
    <w:p w:rsidR="00057B03" w:rsidRDefault="00057B03">
      <w:pPr>
        <w:ind w:firstLine="400"/>
        <w:jc w:val="both"/>
        <w:divId w:val="1841962190"/>
      </w:pPr>
      <w:bookmarkStart w:id="12886" w:name="SUB6380309"/>
      <w:bookmarkEnd w:id="12886"/>
      <w:r>
        <w:rPr>
          <w:rStyle w:val="s0"/>
        </w:rPr>
        <w:t xml:space="preserve">9) реквизиты соответствующих налогов и других обязательных платежей в бюджет и пеней; </w:t>
      </w:r>
    </w:p>
    <w:p w:rsidR="00057B03" w:rsidRDefault="00057B03">
      <w:pPr>
        <w:ind w:firstLine="400"/>
        <w:jc w:val="both"/>
        <w:divId w:val="1841962190"/>
      </w:pPr>
      <w:bookmarkStart w:id="12887" w:name="SUB6380310"/>
      <w:bookmarkEnd w:id="12887"/>
      <w:r>
        <w:rPr>
          <w:rStyle w:val="s0"/>
        </w:rPr>
        <w:t>10) сроки и место обжалования.</w:t>
      </w:r>
    </w:p>
    <w:bookmarkStart w:id="12888" w:name="sub1001347993"/>
    <w:p w:rsidR="00057B03" w:rsidRDefault="00057B03">
      <w:pPr>
        <w:jc w:val="both"/>
        <w:divId w:val="1841962190"/>
      </w:pPr>
      <w:r>
        <w:fldChar w:fldCharType="begin"/>
      </w:r>
      <w:r>
        <w:instrText xml:space="preserve"> HYPERLINK "jl:30584136.0 " </w:instrText>
      </w:r>
      <w:r>
        <w:fldChar w:fldCharType="separate"/>
      </w:r>
      <w:r>
        <w:rPr>
          <w:rStyle w:val="a3"/>
          <w:rFonts w:ascii="Wingdings" w:hAnsi="Wingdings"/>
          <w:i/>
          <w:iCs/>
          <w:color w:val="000080"/>
          <w:u w:val="single"/>
        </w:rPr>
        <w:t>*</w:t>
      </w:r>
      <w:r>
        <w:fldChar w:fldCharType="end"/>
      </w:r>
      <w:bookmarkEnd w:id="12888"/>
    </w:p>
    <w:p w:rsidR="00057B03" w:rsidRDefault="00057B03">
      <w:pPr>
        <w:jc w:val="both"/>
        <w:divId w:val="1841962190"/>
      </w:pPr>
      <w:bookmarkStart w:id="12889" w:name="SUB6380400"/>
      <w:bookmarkEnd w:id="12889"/>
      <w:r>
        <w:rPr>
          <w:rStyle w:val="s3"/>
        </w:rPr>
        <w:t xml:space="preserve">Пункт 4 изложен в редакции </w:t>
      </w:r>
      <w:bookmarkStart w:id="12890" w:name="sub1004105138"/>
      <w:r>
        <w:fldChar w:fldCharType="begin"/>
      </w:r>
      <w:r>
        <w:instrText xml:space="preserve"> HYPERLINK "jl:31576217.600 " </w:instrText>
      </w:r>
      <w:r>
        <w:fldChar w:fldCharType="separate"/>
      </w:r>
      <w:r>
        <w:rPr>
          <w:rStyle w:val="a3"/>
          <w:i/>
          <w:iCs/>
          <w:color w:val="000080"/>
          <w:u w:val="single"/>
        </w:rPr>
        <w:t>Закона</w:t>
      </w:r>
      <w:r>
        <w:fldChar w:fldCharType="end"/>
      </w:r>
      <w:bookmarkEnd w:id="12890"/>
      <w:r>
        <w:rPr>
          <w:rStyle w:val="s3"/>
        </w:rPr>
        <w:t xml:space="preserve"> РК от 04.07.14 г. № 233-V </w:t>
      </w:r>
      <w:bookmarkStart w:id="12891" w:name="sub1004327044"/>
      <w:r>
        <w:fldChar w:fldCharType="begin"/>
      </w:r>
      <w:r>
        <w:instrText xml:space="preserve"> HYPERLINK "jl:31635262.0 " </w:instrText>
      </w:r>
      <w:r>
        <w:fldChar w:fldCharType="separate"/>
      </w:r>
      <w:r>
        <w:rPr>
          <w:rStyle w:val="a3"/>
          <w:rFonts w:ascii="Wingdings" w:hAnsi="Wingdings"/>
          <w:i/>
          <w:iCs/>
          <w:color w:val="000080"/>
          <w:u w:val="single"/>
        </w:rPr>
        <w:t>+</w:t>
      </w:r>
      <w:r>
        <w:fldChar w:fldCharType="end"/>
      </w:r>
      <w:bookmarkEnd w:id="12891"/>
      <w:r>
        <w:rPr>
          <w:rStyle w:val="s3"/>
        </w:rPr>
        <w:t xml:space="preserve"> (введено в действие с 1 января 2015 г.) (</w:t>
      </w:r>
      <w:bookmarkStart w:id="12892" w:name="sub1004335872"/>
      <w:r>
        <w:fldChar w:fldCharType="begin"/>
      </w:r>
      <w:r>
        <w:instrText xml:space="preserve"> HYPERLINK "jl:31637067.6380400 " </w:instrText>
      </w:r>
      <w:r>
        <w:fldChar w:fldCharType="separate"/>
      </w:r>
      <w:r>
        <w:rPr>
          <w:rStyle w:val="a3"/>
          <w:i/>
          <w:iCs/>
          <w:color w:val="000080"/>
          <w:u w:val="single"/>
        </w:rPr>
        <w:t>см. стар. ред.</w:t>
      </w:r>
      <w:r>
        <w:fldChar w:fldCharType="end"/>
      </w:r>
      <w:bookmarkEnd w:id="12892"/>
      <w:r>
        <w:rPr>
          <w:rStyle w:val="s3"/>
        </w:rPr>
        <w:t>)</w:t>
      </w:r>
    </w:p>
    <w:p w:rsidR="00057B03" w:rsidRDefault="00057B03">
      <w:pPr>
        <w:ind w:firstLine="400"/>
        <w:jc w:val="both"/>
        <w:divId w:val="1841962190"/>
      </w:pPr>
      <w:r>
        <w:rPr>
          <w:rStyle w:val="s0"/>
        </w:rPr>
        <w:t>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 завершении рассмотрения уголовного дела.</w:t>
      </w:r>
    </w:p>
    <w:p w:rsidR="00057B03" w:rsidRDefault="00057B03">
      <w:pPr>
        <w:ind w:firstLine="400"/>
        <w:jc w:val="both"/>
        <w:divId w:val="1841962190"/>
      </w:pPr>
      <w:r>
        <w:rPr>
          <w:rStyle w:val="s0"/>
        </w:rPr>
        <w:t>В срок исковой давности в части начисления или пересмотра исчисленной, начисленной суммы налогов и других обязательных платежей в бюджет не включается период времени с даты завершения налоговой проверки до завершения производства по уголовному делу.</w:t>
      </w:r>
    </w:p>
    <w:p w:rsidR="00057B03" w:rsidRDefault="00057B03">
      <w:pPr>
        <w:ind w:firstLine="400"/>
        <w:jc w:val="both"/>
        <w:divId w:val="1841962190"/>
      </w:pPr>
      <w:r>
        <w:rPr>
          <w:rStyle w:val="s0"/>
        </w:rPr>
        <w:t>Положения части второй настоящего пункта применяются исключительно к вопросам, охваченным налоговой проверкой, проведенной в рамках указанного досудебного расследования.</w:t>
      </w:r>
    </w:p>
    <w:bookmarkStart w:id="12893" w:name="sub1005111153"/>
    <w:p w:rsidR="00057B03" w:rsidRDefault="00057B03">
      <w:pPr>
        <w:jc w:val="both"/>
        <w:divId w:val="1841962190"/>
      </w:pPr>
      <w:r>
        <w:rPr>
          <w:rStyle w:val="s9"/>
          <w:bdr w:val="none" w:sz="0" w:space="0" w:color="auto" w:frame="1"/>
        </w:rPr>
        <w:fldChar w:fldCharType="begin"/>
      </w:r>
      <w:r>
        <w:rPr>
          <w:rStyle w:val="s9"/>
          <w:bdr w:val="none" w:sz="0" w:space="0" w:color="auto" w:frame="1"/>
        </w:rPr>
        <w:instrText xml:space="preserve"> HYPERLINK "jl:32777752.0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bookmarkEnd w:id="12893"/>
    </w:p>
    <w:p w:rsidR="00057B03" w:rsidRDefault="00057B03">
      <w:pPr>
        <w:ind w:firstLine="400"/>
        <w:jc w:val="both"/>
        <w:divId w:val="1841962190"/>
      </w:pPr>
      <w:bookmarkStart w:id="12894" w:name="SUB6380500"/>
      <w:bookmarkEnd w:id="12894"/>
      <w:r>
        <w:rPr>
          <w:rStyle w:val="s0"/>
        </w:rPr>
        <w:t>5.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rsidR="00057B03" w:rsidRDefault="00057B03">
      <w:pPr>
        <w:jc w:val="both"/>
        <w:divId w:val="1841962190"/>
      </w:pPr>
      <w:bookmarkStart w:id="12895" w:name="SUB6380600"/>
      <w:bookmarkEnd w:id="12895"/>
      <w:r>
        <w:rPr>
          <w:rStyle w:val="s3"/>
        </w:rPr>
        <w:t xml:space="preserve">В пункт 6 внесены изменения в соответствии с </w:t>
      </w:r>
      <w:bookmarkStart w:id="12896" w:name="sub1001232422"/>
      <w:r>
        <w:rPr>
          <w:rStyle w:val="s9"/>
          <w:bdr w:val="none" w:sz="0" w:space="0" w:color="auto" w:frame="1"/>
        </w:rPr>
        <w:fldChar w:fldCharType="begin"/>
      </w:r>
      <w:r>
        <w:rPr>
          <w:rStyle w:val="s9"/>
          <w:bdr w:val="none" w:sz="0" w:space="0" w:color="auto" w:frame="1"/>
        </w:rPr>
        <w:instrText xml:space="preserve"> HYPERLINK "jl:30519128.3195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896"/>
      <w:r>
        <w:rPr>
          <w:rStyle w:val="s3"/>
        </w:rPr>
        <w:t xml:space="preserve"> РК от 16.11.09 г. № 200-IV (</w:t>
      </w:r>
      <w:bookmarkStart w:id="12897" w:name="sub1001232424"/>
      <w:r>
        <w:rPr>
          <w:rStyle w:val="s9"/>
          <w:bdr w:val="none" w:sz="0" w:space="0" w:color="auto" w:frame="1"/>
        </w:rPr>
        <w:fldChar w:fldCharType="begin"/>
      </w:r>
      <w:r>
        <w:rPr>
          <w:rStyle w:val="s9"/>
          <w:bdr w:val="none" w:sz="0" w:space="0" w:color="auto" w:frame="1"/>
        </w:rPr>
        <w:instrText xml:space="preserve"> HYPERLINK "jl:30520170.6380600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97"/>
      <w:r>
        <w:rPr>
          <w:rStyle w:val="s3"/>
        </w:rPr>
        <w:t xml:space="preserve">); </w:t>
      </w:r>
      <w:bookmarkStart w:id="12898" w:name="sub1002708450"/>
      <w:r>
        <w:rPr>
          <w:rStyle w:val="s9"/>
          <w:bdr w:val="none" w:sz="0" w:space="0" w:color="auto" w:frame="1"/>
        </w:rPr>
        <w:fldChar w:fldCharType="begin"/>
      </w:r>
      <w:r>
        <w:rPr>
          <w:rStyle w:val="s9"/>
          <w:bdr w:val="none" w:sz="0" w:space="0" w:color="auto" w:frame="1"/>
        </w:rPr>
        <w:instrText xml:space="preserve"> HYPERLINK "jl:31311025.638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898"/>
      <w:r>
        <w:rPr>
          <w:rStyle w:val="s3"/>
        </w:rPr>
        <w:t xml:space="preserve"> РК от 26.12.12 г. № 61-V (введены в действие с 1 января 2014 г.) (</w:t>
      </w:r>
      <w:bookmarkStart w:id="12899" w:name="sub1003771894"/>
      <w:r>
        <w:rPr>
          <w:rStyle w:val="s9"/>
          <w:bdr w:val="none" w:sz="0" w:space="0" w:color="auto" w:frame="1"/>
        </w:rPr>
        <w:fldChar w:fldCharType="begin"/>
      </w:r>
      <w:r>
        <w:rPr>
          <w:rStyle w:val="s9"/>
          <w:bdr w:val="none" w:sz="0" w:space="0" w:color="auto" w:frame="1"/>
        </w:rPr>
        <w:instrText xml:space="preserve"> HYPERLINK "jl:31482402.6380600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899"/>
      <w:r>
        <w:rPr>
          <w:rStyle w:val="s3"/>
        </w:rPr>
        <w:t>)</w:t>
      </w:r>
    </w:p>
    <w:p w:rsidR="00057B03" w:rsidRDefault="00057B03">
      <w:pPr>
        <w:ind w:firstLine="400"/>
        <w:jc w:val="both"/>
        <w:divId w:val="1841962190"/>
      </w:pPr>
      <w:r>
        <w:rPr>
          <w:rStyle w:val="s0"/>
        </w:rPr>
        <w:t xml:space="preserve">6. В случае согласия налогоплательщика (налогового агента) с начисленными суммами налогов, других обязательных платежей в бюджет и (или) пеней, указанными в уведомлении о результатах проверки, сроки исполнения налогового обязательства по уплате налогов, других обязательных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w:t>
      </w:r>
      <w:hyperlink r:id="rId4134" w:history="1">
        <w:r>
          <w:rPr>
            <w:rStyle w:val="a3"/>
            <w:color w:val="000080"/>
            <w:u w:val="single"/>
          </w:rPr>
          <w:t>статьей 51-1</w:t>
        </w:r>
      </w:hyperlink>
      <w:bookmarkEnd w:id="158"/>
      <w:r>
        <w:rPr>
          <w:rStyle w:val="s0"/>
        </w:rPr>
        <w:t xml:space="preserve"> настоящего Кодекса.</w:t>
      </w:r>
    </w:p>
    <w:p w:rsidR="00057B03" w:rsidRDefault="00057B03">
      <w:pPr>
        <w:ind w:firstLine="400"/>
        <w:jc w:val="both"/>
        <w:divId w:val="1841962190"/>
      </w:pPr>
      <w:r>
        <w:rPr>
          <w:rStyle w:val="s0"/>
        </w:rPr>
        <w:t xml:space="preserve">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 </w:t>
      </w:r>
    </w:p>
    <w:p w:rsidR="00057B03" w:rsidRDefault="00057B03">
      <w:pPr>
        <w:ind w:firstLine="400"/>
        <w:jc w:val="both"/>
        <w:divId w:val="1841962190"/>
      </w:pPr>
      <w:r>
        <w:rPr>
          <w:rStyle w:val="s0"/>
        </w:rPr>
        <w:t>Не подлежит продлению срок исполнения налогового обязательства</w:t>
      </w:r>
      <w:r>
        <w:t xml:space="preserve"> в порядке, предусмотренном настоящим пунктом</w:t>
      </w:r>
      <w:r>
        <w:rPr>
          <w:rStyle w:val="s0"/>
        </w:rPr>
        <w:t>:</w:t>
      </w:r>
    </w:p>
    <w:p w:rsidR="00057B03" w:rsidRDefault="00057B03">
      <w:pPr>
        <w:ind w:firstLine="400"/>
        <w:jc w:val="both"/>
        <w:divId w:val="1841962190"/>
      </w:pPr>
      <w:r>
        <w:rPr>
          <w:rStyle w:val="s0"/>
        </w:rPr>
        <w:t>по уплате начисленных по результатам проверки сумм акциза и налогов, удерживаемых у источника выплаты;</w:t>
      </w:r>
    </w:p>
    <w:p w:rsidR="00057B03" w:rsidRDefault="00057B03">
      <w:pPr>
        <w:ind w:firstLine="400"/>
        <w:jc w:val="both"/>
        <w:divId w:val="1841962190"/>
      </w:pPr>
      <w:r>
        <w:rPr>
          <w:rStyle w:val="s0"/>
        </w:rPr>
        <w:t>по уплате начисленных сумм налогов, других обязательных платежей в бюджет и пеней по результатам проверки после обжалования результатов проверки.</w:t>
      </w:r>
    </w:p>
    <w:p w:rsidR="00057B03" w:rsidRDefault="00057B03">
      <w:pPr>
        <w:ind w:firstLine="400"/>
        <w:jc w:val="both"/>
        <w:divId w:val="1841962190"/>
      </w:pPr>
      <w:bookmarkStart w:id="12900" w:name="SUB6380700"/>
      <w:bookmarkEnd w:id="12900"/>
      <w:r>
        <w:rPr>
          <w:rStyle w:val="s0"/>
        </w:rPr>
        <w:t>7. В случае, если по завершении налоговой проверки нарушения налогового законодательства Республики Казахстан не установлены, уведомление по результатам проверки не выносится.</w:t>
      </w:r>
    </w:p>
    <w:p w:rsidR="00057B03" w:rsidRDefault="00057B03">
      <w:pPr>
        <w:jc w:val="both"/>
        <w:divId w:val="1841962190"/>
      </w:pPr>
      <w:bookmarkStart w:id="12901" w:name="SUB6380800"/>
      <w:bookmarkEnd w:id="12901"/>
      <w:r>
        <w:rPr>
          <w:rStyle w:val="s3"/>
        </w:rPr>
        <w:t xml:space="preserve">См. изменения в пункт 8 - </w:t>
      </w:r>
      <w:hyperlink r:id="rId4135" w:history="1">
        <w:r>
          <w:rPr>
            <w:rStyle w:val="a3"/>
            <w:i/>
            <w:iCs/>
            <w:color w:val="000080"/>
            <w:u w:val="single"/>
            <w:bdr w:val="none" w:sz="0" w:space="0" w:color="auto" w:frame="1"/>
          </w:rPr>
          <w:t>Закон</w:t>
        </w:r>
      </w:hyperlink>
      <w:bookmarkEnd w:id="12875"/>
      <w:r>
        <w:rPr>
          <w:rStyle w:val="s3"/>
        </w:rPr>
        <w:t xml:space="preserve"> РК от 02.08.15 г. № 342-V (вводятся в действие с 1 января 2018 г.); </w:t>
      </w:r>
      <w:hyperlink r:id="rId4136" w:history="1">
        <w:r>
          <w:rPr>
            <w:rStyle w:val="a3"/>
            <w:i/>
            <w:iCs/>
            <w:color w:val="000080"/>
            <w:u w:val="single"/>
            <w:bdr w:val="none" w:sz="0" w:space="0" w:color="auto" w:frame="1"/>
          </w:rPr>
          <w:t>Закон</w:t>
        </w:r>
      </w:hyperlink>
      <w:bookmarkEnd w:id="12876"/>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8. Сумма обязательств, указанных в </w:t>
      </w:r>
      <w:bookmarkStart w:id="12902" w:name="sub1002377221"/>
      <w:r>
        <w:fldChar w:fldCharType="begin"/>
      </w:r>
      <w:r>
        <w:instrText xml:space="preserve"> HYPERLINK "jl:30366217.6370700 " </w:instrText>
      </w:r>
      <w:r>
        <w:fldChar w:fldCharType="separate"/>
      </w:r>
      <w:r>
        <w:rPr>
          <w:rStyle w:val="a3"/>
          <w:color w:val="000080"/>
          <w:u w:val="single"/>
        </w:rPr>
        <w:t>пункте 7 статьи 637</w:t>
      </w:r>
      <w:r>
        <w:fldChar w:fldCharType="end"/>
      </w:r>
      <w:bookmarkEnd w:id="12902"/>
      <w:r>
        <w:rPr>
          <w:rStyle w:val="s0"/>
        </w:rPr>
        <w:t xml:space="preserve"> настоящего Кодекса, отражается в </w:t>
      </w:r>
      <w:hyperlink r:id="rId4137" w:history="1">
        <w:r>
          <w:rPr>
            <w:rStyle w:val="a3"/>
            <w:color w:val="000080"/>
            <w:u w:val="single"/>
          </w:rPr>
          <w:t>уведомлении о начисленных суммах налогов</w:t>
        </w:r>
      </w:hyperlink>
      <w:bookmarkEnd w:id="12110"/>
      <w:r>
        <w:rPr>
          <w:rStyle w:val="s0"/>
        </w:rPr>
        <w:t xml:space="preserve"> и других обязательных платежей в бюджет, обязательных пенсионных взносов, обязательных профессиональных пенсионных взносов, социальных отчислений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w:t>
      </w:r>
      <w:hyperlink r:id="rId4138" w:history="1">
        <w:r>
          <w:rPr>
            <w:rStyle w:val="a3"/>
            <w:color w:val="000080"/>
            <w:u w:val="single"/>
          </w:rPr>
          <w:t>статьей 608</w:t>
        </w:r>
      </w:hyperlink>
      <w:bookmarkEnd w:id="791"/>
      <w:r>
        <w:rPr>
          <w:rStyle w:val="s0"/>
        </w:rPr>
        <w:t xml:space="preserve"> настоящего Кодекса.</w:t>
      </w:r>
    </w:p>
    <w:p w:rsidR="00057B03" w:rsidRDefault="00057B03">
      <w:pPr>
        <w:jc w:val="both"/>
        <w:divId w:val="1841962190"/>
      </w:pPr>
      <w:bookmarkStart w:id="12903" w:name="SUB6380900"/>
      <w:bookmarkEnd w:id="12903"/>
      <w:r>
        <w:rPr>
          <w:rStyle w:val="s3"/>
        </w:rPr>
        <w:t xml:space="preserve">В пункт 9 внесены изменения в соответствии с </w:t>
      </w:r>
      <w:hyperlink r:id="rId4139" w:history="1">
        <w:r>
          <w:rPr>
            <w:rStyle w:val="a3"/>
            <w:i/>
            <w:iCs/>
            <w:color w:val="000080"/>
            <w:u w:val="single"/>
            <w:bdr w:val="none" w:sz="0" w:space="0" w:color="auto" w:frame="1"/>
          </w:rPr>
          <w:t>Законом</w:t>
        </w:r>
      </w:hyperlink>
      <w:bookmarkEnd w:id="12873"/>
      <w:r>
        <w:rPr>
          <w:rStyle w:val="s3"/>
        </w:rPr>
        <w:t xml:space="preserve"> РК от 30.06.10 г. № 297-IV (введены в действие с 1 июля 2011 г.) (</w:t>
      </w:r>
      <w:bookmarkStart w:id="12904" w:name="sub1001964327"/>
      <w:r>
        <w:rPr>
          <w:rStyle w:val="s9"/>
          <w:bdr w:val="none" w:sz="0" w:space="0" w:color="auto" w:frame="1"/>
        </w:rPr>
        <w:fldChar w:fldCharType="begin"/>
      </w:r>
      <w:r>
        <w:rPr>
          <w:rStyle w:val="s9"/>
          <w:bdr w:val="none" w:sz="0" w:space="0" w:color="auto" w:frame="1"/>
        </w:rPr>
        <w:instrText xml:space="preserve"> HYPERLINK "jl:31020556.6380900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904"/>
      <w:r>
        <w:rPr>
          <w:rStyle w:val="s3"/>
        </w:rPr>
        <w:t>)</w:t>
      </w:r>
    </w:p>
    <w:p w:rsidR="00057B03" w:rsidRDefault="00057B03">
      <w:pPr>
        <w:ind w:firstLine="400"/>
        <w:jc w:val="both"/>
        <w:divId w:val="1841962190"/>
      </w:pPr>
      <w:r>
        <w:rPr>
          <w:rStyle w:val="s0"/>
        </w:rPr>
        <w:t xml:space="preserve">9. Если при проведении внеплановой документальной проверки, кроме тематических проверок, указанных в абзацах пятнадцатом и шестнадцатом </w:t>
      </w:r>
      <w:bookmarkStart w:id="12905" w:name="sub1001964328"/>
      <w:r>
        <w:fldChar w:fldCharType="begin"/>
      </w:r>
      <w:r>
        <w:instrText xml:space="preserve"> HYPERLINK "jl:30366217.62715 " </w:instrText>
      </w:r>
      <w:r>
        <w:fldChar w:fldCharType="separate"/>
      </w:r>
      <w:r>
        <w:rPr>
          <w:rStyle w:val="a3"/>
          <w:color w:val="000080"/>
          <w:u w:val="single"/>
        </w:rPr>
        <w:t>подпункта 2) пункта 5 статьи 627</w:t>
      </w:r>
      <w:r>
        <w:fldChar w:fldCharType="end"/>
      </w:r>
      <w:bookmarkEnd w:id="12905"/>
      <w:r>
        <w:rPr>
          <w:rStyle w:val="s0"/>
        </w:rPr>
        <w:t xml:space="preserve"> настоящего Кодекса, за один и тот же налоговый период по одному и тому же вопросу налоговым органом выявлен факт совершения налогоплательщиком нарушения налогового законодательства Республики Казахстан, которое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w:t>
      </w:r>
    </w:p>
    <w:p w:rsidR="00057B03" w:rsidRDefault="00057B03">
      <w:pPr>
        <w:ind w:firstLine="400"/>
        <w:jc w:val="both"/>
        <w:divId w:val="1841962190"/>
      </w:pPr>
      <w:r>
        <w:rPr>
          <w:rStyle w:val="s0"/>
        </w:rPr>
        <w:t xml:space="preserve">Положение настоящего пункта не распространяется на нарушения налогового законодательства Республики Казахстан, выявленные: </w:t>
      </w:r>
    </w:p>
    <w:p w:rsidR="00057B03" w:rsidRDefault="00057B03">
      <w:pPr>
        <w:ind w:firstLine="400"/>
        <w:jc w:val="both"/>
        <w:divId w:val="1841962190"/>
      </w:pPr>
      <w:bookmarkStart w:id="12906" w:name="SUB6380901"/>
      <w:bookmarkEnd w:id="12906"/>
      <w:r>
        <w:rPr>
          <w:rStyle w:val="s0"/>
        </w:rPr>
        <w:t xml:space="preserve">1) в части уменьшения налогоплательщиком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период; </w:t>
      </w:r>
    </w:p>
    <w:p w:rsidR="00057B03" w:rsidRDefault="00057B03">
      <w:pPr>
        <w:ind w:firstLine="400"/>
        <w:jc w:val="both"/>
        <w:divId w:val="1841962190"/>
      </w:pPr>
      <w:bookmarkStart w:id="12907" w:name="SUB6380902"/>
      <w:bookmarkEnd w:id="12907"/>
      <w:r>
        <w:rPr>
          <w:rStyle w:val="s0"/>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057B03" w:rsidRDefault="00057B03">
      <w:pPr>
        <w:ind w:firstLine="400"/>
        <w:jc w:val="both"/>
        <w:divId w:val="1841962190"/>
      </w:pPr>
      <w:bookmarkStart w:id="12908" w:name="SUB6380903"/>
      <w:bookmarkEnd w:id="12908"/>
      <w:r>
        <w:rPr>
          <w:rStyle w:val="s0"/>
        </w:rPr>
        <w:t>3) по результатам рассмотрения документов, влияющих на подлежащую уплате в бюджет сумму налога или платы и не представленных налогоплательщиком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платы;</w:t>
      </w:r>
    </w:p>
    <w:p w:rsidR="00057B03" w:rsidRDefault="00057B03">
      <w:pPr>
        <w:ind w:firstLine="400"/>
        <w:jc w:val="both"/>
        <w:divId w:val="1841962190"/>
      </w:pPr>
      <w:bookmarkStart w:id="12909" w:name="SUB6380904"/>
      <w:bookmarkEnd w:id="12909"/>
      <w:r>
        <w:rPr>
          <w:rStyle w:val="s0"/>
        </w:rPr>
        <w:t>4) в части операций с налогоплательщиком, признанным лжепредприятием, после вступления в законную силу приговора или постановления суда, если опубликование информации о таком налогоплательщике на интернет-ресурсе уполномоченного органа произошло после завершения любой из предыдущих налоговых проверок налогового периода, в котором совершены такие операции;</w:t>
      </w:r>
    </w:p>
    <w:p w:rsidR="00057B03" w:rsidRDefault="00057B03">
      <w:pPr>
        <w:jc w:val="both"/>
        <w:divId w:val="1841962190"/>
      </w:pPr>
      <w:bookmarkStart w:id="12910" w:name="SUB6380905"/>
      <w:bookmarkEnd w:id="12910"/>
      <w:r>
        <w:rPr>
          <w:rStyle w:val="s3"/>
        </w:rPr>
        <w:t xml:space="preserve">Подпункт 5 изложен в редакции </w:t>
      </w:r>
      <w:bookmarkStart w:id="12911" w:name="sub1004321557"/>
      <w:r>
        <w:fldChar w:fldCharType="begin"/>
      </w:r>
      <w:r>
        <w:instrText xml:space="preserve"> HYPERLINK "jl:31575506.810 " </w:instrText>
      </w:r>
      <w:r>
        <w:fldChar w:fldCharType="separate"/>
      </w:r>
      <w:r>
        <w:rPr>
          <w:rStyle w:val="a3"/>
          <w:i/>
          <w:iCs/>
          <w:color w:val="000080"/>
          <w:u w:val="single"/>
        </w:rPr>
        <w:t>Закона</w:t>
      </w:r>
      <w:r>
        <w:fldChar w:fldCharType="end"/>
      </w:r>
      <w:bookmarkEnd w:id="12911"/>
      <w:r>
        <w:rPr>
          <w:rStyle w:val="s3"/>
        </w:rPr>
        <w:t xml:space="preserve"> РК от 03.07.14 г. № 227-V </w:t>
      </w:r>
      <w:bookmarkStart w:id="12912" w:name="sub1004327580"/>
      <w:r>
        <w:fldChar w:fldCharType="begin"/>
      </w:r>
      <w:r>
        <w:instrText xml:space="preserve"> HYPERLINK "jl:31635502.0 " </w:instrText>
      </w:r>
      <w:r>
        <w:fldChar w:fldCharType="separate"/>
      </w:r>
      <w:r>
        <w:rPr>
          <w:rStyle w:val="a3"/>
          <w:rFonts w:ascii="Wingdings" w:hAnsi="Wingdings"/>
          <w:i/>
          <w:iCs/>
          <w:color w:val="000080"/>
          <w:u w:val="single"/>
        </w:rPr>
        <w:t>+</w:t>
      </w:r>
      <w:r>
        <w:fldChar w:fldCharType="end"/>
      </w:r>
      <w:bookmarkEnd w:id="12912"/>
      <w:r>
        <w:rPr>
          <w:rStyle w:val="s3"/>
        </w:rPr>
        <w:t xml:space="preserve"> (введено в действие с 1 января 2015 г.) (</w:t>
      </w:r>
      <w:bookmarkStart w:id="12913" w:name="sub1004337251"/>
      <w:r>
        <w:fldChar w:fldCharType="begin"/>
      </w:r>
      <w:r>
        <w:instrText xml:space="preserve"> HYPERLINK "jl:31637067.6380905 " </w:instrText>
      </w:r>
      <w:r>
        <w:fldChar w:fldCharType="separate"/>
      </w:r>
      <w:r>
        <w:rPr>
          <w:rStyle w:val="a3"/>
          <w:i/>
          <w:iCs/>
          <w:color w:val="000080"/>
          <w:u w:val="single"/>
        </w:rPr>
        <w:t>см. стар. ред.</w:t>
      </w:r>
      <w:r>
        <w:fldChar w:fldCharType="end"/>
      </w:r>
      <w:bookmarkEnd w:id="12913"/>
      <w:r>
        <w:rPr>
          <w:rStyle w:val="s3"/>
        </w:rPr>
        <w:t>)</w:t>
      </w:r>
    </w:p>
    <w:p w:rsidR="00057B03" w:rsidRDefault="00057B03">
      <w:pPr>
        <w:autoSpaceDE w:val="0"/>
        <w:autoSpaceDN w:val="0"/>
        <w:ind w:firstLine="426"/>
        <w:jc w:val="both"/>
        <w:divId w:val="1841962190"/>
      </w:pPr>
      <w:r>
        <w:t xml:space="preserve">5)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Pr>
          <w:rStyle w:val="s0"/>
        </w:rPr>
        <w:t xml:space="preserve">налоговым органом </w:t>
      </w:r>
      <w: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both"/>
        <w:divId w:val="1841962190"/>
      </w:pPr>
      <w:bookmarkStart w:id="12914" w:name="SUB6390000"/>
      <w:bookmarkEnd w:id="12914"/>
      <w:r>
        <w:rPr>
          <w:rStyle w:val="s3"/>
        </w:rPr>
        <w:t xml:space="preserve">Заголовок параграфа 3 изложен в редакции </w:t>
      </w:r>
      <w:bookmarkStart w:id="12915" w:name="sub1004918214"/>
      <w:r>
        <w:rPr>
          <w:rStyle w:val="s9"/>
          <w:bdr w:val="none" w:sz="0" w:space="0" w:color="auto" w:frame="1"/>
        </w:rPr>
        <w:fldChar w:fldCharType="begin"/>
      </w:r>
      <w:r>
        <w:rPr>
          <w:rStyle w:val="s9"/>
          <w:bdr w:val="none" w:sz="0" w:space="0" w:color="auto" w:frame="1"/>
        </w:rPr>
        <w:instrText xml:space="preserve"> HYPERLINK "jl:35287197.89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12916" w:name="sub1004899932"/>
      <w:r>
        <w:rPr>
          <w:rStyle w:val="s9"/>
          <w:bdr w:val="none" w:sz="0" w:space="0" w:color="auto" w:frame="1"/>
        </w:rPr>
        <w:fldChar w:fldCharType="begin"/>
      </w:r>
      <w:r>
        <w:rPr>
          <w:rStyle w:val="s9"/>
          <w:bdr w:val="none" w:sz="0" w:space="0" w:color="auto" w:frame="1"/>
        </w:rPr>
        <w:instrText xml:space="preserve"> HYPERLINK "jl:39605522.6390000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916"/>
      <w:r>
        <w:rPr>
          <w:rStyle w:val="s3"/>
        </w:rPr>
        <w:t>)</w:t>
      </w:r>
    </w:p>
    <w:p w:rsidR="00057B03" w:rsidRDefault="00057B03">
      <w:pPr>
        <w:jc w:val="center"/>
        <w:divId w:val="1841962190"/>
      </w:pPr>
      <w:r>
        <w:rPr>
          <w:rStyle w:val="s1"/>
        </w:rPr>
        <w:t xml:space="preserve">§ 3. Определение объектов налогообложения и (или) объектов, связанных с налогообложением, </w:t>
      </w:r>
      <w:r>
        <w:rPr>
          <w:b/>
          <w:bCs/>
        </w:rPr>
        <w:br/>
      </w:r>
      <w:r>
        <w:rPr>
          <w:rStyle w:val="s1"/>
        </w:rPr>
        <w:t>в отдельных случаях, в том числе косвенным методом</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639. Общие положения</w:t>
      </w:r>
    </w:p>
    <w:p w:rsidR="00057B03" w:rsidRDefault="00057B03">
      <w:pPr>
        <w:ind w:firstLine="400"/>
        <w:jc w:val="both"/>
        <w:divId w:val="1841962190"/>
      </w:pPr>
      <w:bookmarkStart w:id="12917" w:name="SUB6390100"/>
      <w:bookmarkEnd w:id="12917"/>
      <w:r>
        <w:rPr>
          <w:rStyle w:val="s0"/>
        </w:rPr>
        <w:t xml:space="preserve">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w:t>
      </w:r>
      <w:hyperlink r:id="rId4140" w:history="1">
        <w:r>
          <w:rPr>
            <w:rStyle w:val="a3"/>
            <w:color w:val="000080"/>
            <w:u w:val="single"/>
          </w:rPr>
          <w:t>статьями 639 - 642</w:t>
        </w:r>
      </w:hyperlink>
      <w:bookmarkEnd w:id="819"/>
      <w:r>
        <w:rPr>
          <w:rStyle w:val="s0"/>
        </w:rPr>
        <w:t xml:space="preserve"> настоящего Кодекса.</w:t>
      </w:r>
    </w:p>
    <w:bookmarkStart w:id="12918" w:name="sub1001656507"/>
    <w:p w:rsidR="00057B03" w:rsidRDefault="00057B03">
      <w:pPr>
        <w:jc w:val="both"/>
        <w:divId w:val="1841962190"/>
      </w:pPr>
      <w:r>
        <w:fldChar w:fldCharType="begin"/>
      </w:r>
      <w:r>
        <w:instrText xml:space="preserve"> HYPERLINK "jl:30847928.0 " </w:instrText>
      </w:r>
      <w:r>
        <w:fldChar w:fldCharType="separate"/>
      </w:r>
      <w:r>
        <w:rPr>
          <w:rStyle w:val="a3"/>
          <w:rFonts w:ascii="Wingdings" w:hAnsi="Wingdings"/>
          <w:i/>
          <w:iCs/>
          <w:color w:val="000080"/>
          <w:u w:val="single"/>
        </w:rPr>
        <w:t>*</w:t>
      </w:r>
      <w:r>
        <w:fldChar w:fldCharType="end"/>
      </w:r>
    </w:p>
    <w:p w:rsidR="00057B03" w:rsidRDefault="00057B03">
      <w:pPr>
        <w:ind w:firstLine="400"/>
        <w:jc w:val="both"/>
        <w:divId w:val="1841962190"/>
      </w:pPr>
      <w:bookmarkStart w:id="12919" w:name="SUB6390200"/>
      <w:bookmarkEnd w:id="12919"/>
      <w:r>
        <w:rPr>
          <w:rStyle w:val="s0"/>
        </w:rPr>
        <w:t xml:space="preserve">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 </w:t>
      </w:r>
      <w:bookmarkStart w:id="12920" w:name="sub1002377222"/>
      <w:r>
        <w:fldChar w:fldCharType="begin"/>
      </w:r>
      <w:r>
        <w:instrText xml:space="preserve"> HYPERLINK "jl:30366217.6290400 " </w:instrText>
      </w:r>
      <w:r>
        <w:fldChar w:fldCharType="separate"/>
      </w:r>
      <w:r>
        <w:rPr>
          <w:rStyle w:val="a3"/>
          <w:color w:val="000080"/>
          <w:u w:val="single"/>
        </w:rPr>
        <w:t>пунктом 4 статьи 629</w:t>
      </w:r>
      <w:r>
        <w:fldChar w:fldCharType="end"/>
      </w:r>
      <w:bookmarkEnd w:id="12920"/>
      <w:r>
        <w:rPr>
          <w:rStyle w:val="s0"/>
        </w:rPr>
        <w:t xml:space="preserve"> настоящего Кодекса.</w:t>
      </w:r>
    </w:p>
    <w:p w:rsidR="00057B03" w:rsidRDefault="00057B03">
      <w:pPr>
        <w:ind w:firstLine="400"/>
        <w:jc w:val="both"/>
        <w:divId w:val="1841962190"/>
      </w:pPr>
      <w:bookmarkStart w:id="12921" w:name="SUB6390300"/>
      <w:bookmarkEnd w:id="12921"/>
      <w:r>
        <w:rPr>
          <w:rStyle w:val="s0"/>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других обязательных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другого обязательного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057B03" w:rsidRDefault="00057B03">
      <w:pPr>
        <w:jc w:val="both"/>
        <w:divId w:val="1841962190"/>
      </w:pPr>
      <w:hyperlink r:id="rId4141" w:history="1">
        <w:r>
          <w:rPr>
            <w:rStyle w:val="a3"/>
            <w:rFonts w:ascii="Wingdings" w:hAnsi="Wingdings"/>
            <w:i/>
            <w:iCs/>
            <w:color w:val="000080"/>
            <w:u w:val="single"/>
          </w:rPr>
          <w:t>*</w:t>
        </w:r>
      </w:hyperlink>
      <w:bookmarkEnd w:id="12918"/>
    </w:p>
    <w:p w:rsidR="00057B03" w:rsidRDefault="00057B03">
      <w:pPr>
        <w:ind w:firstLine="400"/>
        <w:jc w:val="both"/>
        <w:divId w:val="1841962190"/>
      </w:pPr>
      <w:r>
        <w:t> </w:t>
      </w:r>
    </w:p>
    <w:p w:rsidR="00057B03" w:rsidRDefault="00057B03">
      <w:pPr>
        <w:ind w:left="1200" w:hanging="800"/>
        <w:jc w:val="both"/>
        <w:divId w:val="1841962190"/>
      </w:pPr>
      <w:bookmarkStart w:id="12922" w:name="SUB6400000"/>
      <w:bookmarkEnd w:id="12922"/>
      <w:r>
        <w:rPr>
          <w:rStyle w:val="s1"/>
        </w:rPr>
        <w:t>Статья 640. Налоговые проверки при отсутствии учетных и иных документов (сведений)</w:t>
      </w:r>
    </w:p>
    <w:p w:rsidR="00057B03" w:rsidRDefault="00057B03">
      <w:pPr>
        <w:ind w:firstLine="400"/>
        <w:jc w:val="both"/>
        <w:divId w:val="1841962190"/>
      </w:pPr>
      <w:r>
        <w:rPr>
          <w:rStyle w:val="s0"/>
        </w:rPr>
        <w:t>Если в ходе проведения документальной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057B03" w:rsidRDefault="00057B03">
      <w:pPr>
        <w:ind w:firstLine="400"/>
        <w:jc w:val="both"/>
        <w:divId w:val="1841962190"/>
      </w:pPr>
      <w:r>
        <w:rPr>
          <w:rStyle w:val="s0"/>
        </w:rPr>
        <w:t>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p w:rsidR="00057B03" w:rsidRDefault="00057B03">
      <w:pPr>
        <w:ind w:firstLine="400"/>
        <w:jc w:val="both"/>
        <w:divId w:val="1841962190"/>
      </w:pPr>
      <w:r>
        <w:rPr>
          <w:rStyle w:val="s0"/>
        </w:rPr>
        <w:t xml:space="preserve">Налогоплательщик (налоговый агент), не представивший по </w:t>
      </w:r>
      <w:r>
        <w:t xml:space="preserve">требованию налогового органа документы, необходимые для определения объектов </w:t>
      </w:r>
      <w:r>
        <w:rPr>
          <w:rStyle w:val="s0"/>
        </w:rPr>
        <w:t>налогообложения и (или) объектов, связанных с налогообложением, обязан письменно объяснить причины непредставления указанных документов.</w:t>
      </w:r>
    </w:p>
    <w:bookmarkStart w:id="12923" w:name="sub1001330148"/>
    <w:p w:rsidR="00057B03" w:rsidRDefault="00057B03">
      <w:pPr>
        <w:jc w:val="both"/>
        <w:divId w:val="1841962190"/>
      </w:pPr>
      <w:r>
        <w:fldChar w:fldCharType="begin"/>
      </w:r>
      <w:r>
        <w:instrText xml:space="preserve"> HYPERLINK "jl:30555182.0 " </w:instrText>
      </w:r>
      <w:r>
        <w:fldChar w:fldCharType="separate"/>
      </w:r>
      <w:r>
        <w:rPr>
          <w:rStyle w:val="a3"/>
          <w:rFonts w:ascii="Wingdings" w:hAnsi="Wingdings"/>
          <w:i/>
          <w:iCs/>
          <w:color w:val="000080"/>
          <w:u w:val="single"/>
        </w:rPr>
        <w:t>*</w:t>
      </w:r>
      <w:r>
        <w:fldChar w:fldCharType="end"/>
      </w:r>
      <w:bookmarkEnd w:id="12923"/>
    </w:p>
    <w:p w:rsidR="00057B03" w:rsidRDefault="00057B03">
      <w:pPr>
        <w:ind w:firstLine="400"/>
        <w:jc w:val="both"/>
        <w:divId w:val="1841962190"/>
      </w:pPr>
      <w:r>
        <w:t> </w:t>
      </w:r>
    </w:p>
    <w:p w:rsidR="00057B03" w:rsidRDefault="00057B03">
      <w:pPr>
        <w:ind w:left="1200" w:hanging="800"/>
        <w:jc w:val="both"/>
        <w:divId w:val="1841962190"/>
      </w:pPr>
      <w:bookmarkStart w:id="12924" w:name="SUB6410000"/>
      <w:bookmarkEnd w:id="12924"/>
      <w:r>
        <w:rPr>
          <w:rStyle w:val="s1"/>
        </w:rPr>
        <w:t xml:space="preserve">Статья 641. Источники информации </w:t>
      </w:r>
    </w:p>
    <w:p w:rsidR="00057B03" w:rsidRDefault="00057B03">
      <w:pPr>
        <w:ind w:firstLine="400"/>
        <w:jc w:val="both"/>
        <w:divId w:val="1841962190"/>
      </w:pPr>
      <w:bookmarkStart w:id="12925" w:name="SUB6410100"/>
      <w:bookmarkEnd w:id="12925"/>
      <w:r>
        <w:rPr>
          <w:rStyle w:val="s0"/>
        </w:rPr>
        <w:t>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057B03" w:rsidRDefault="00057B03">
      <w:pPr>
        <w:ind w:firstLine="400"/>
        <w:jc w:val="both"/>
        <w:divId w:val="1841962190"/>
      </w:pPr>
      <w:bookmarkStart w:id="12926" w:name="SUB6410101"/>
      <w:bookmarkEnd w:id="12926"/>
      <w:r>
        <w:rPr>
          <w:rStyle w:val="s0"/>
        </w:rPr>
        <w:t xml:space="preserve">1) выписки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057B03" w:rsidRDefault="00057B03">
      <w:pPr>
        <w:ind w:firstLine="400"/>
        <w:jc w:val="both"/>
        <w:divId w:val="1841962190"/>
      </w:pPr>
      <w:bookmarkStart w:id="12927" w:name="SUB6410102"/>
      <w:bookmarkEnd w:id="12927"/>
      <w:r>
        <w:rPr>
          <w:rStyle w:val="s0"/>
        </w:rPr>
        <w:t>2) об объектах налогообложения и (или) объектах, связанных с налогообложением, по данным уполномоченных государственных органов, негосударственных организаций, местных исполнительных органов;</w:t>
      </w:r>
    </w:p>
    <w:p w:rsidR="00057B03" w:rsidRDefault="00057B03">
      <w:pPr>
        <w:ind w:firstLine="400"/>
        <w:jc w:val="both"/>
        <w:divId w:val="1841962190"/>
      </w:pPr>
      <w:bookmarkStart w:id="12928" w:name="SUB6410103"/>
      <w:bookmarkEnd w:id="12928"/>
      <w:r>
        <w:rPr>
          <w:rStyle w:val="s0"/>
        </w:rPr>
        <w:t>3) о начислении и поступлении в бюджет сумм налогов и других обязательных платежей в бюджет на основании лицевого счета налогоплательщика (налогового агента), подлежащие сопоставлению с данными бухгалтерского учета налогоплательщика (налогового агента);</w:t>
      </w:r>
    </w:p>
    <w:p w:rsidR="00057B03" w:rsidRDefault="00057B03">
      <w:pPr>
        <w:ind w:firstLine="400"/>
        <w:jc w:val="both"/>
        <w:divId w:val="1841962190"/>
      </w:pPr>
      <w:bookmarkStart w:id="12929" w:name="SUB6410104"/>
      <w:bookmarkEnd w:id="12929"/>
      <w:r>
        <w:rPr>
          <w:rStyle w:val="s0"/>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за проверяемый налоговый период и предшествующие налоговые периоды;</w:t>
      </w:r>
    </w:p>
    <w:p w:rsidR="00057B03" w:rsidRDefault="00057B03">
      <w:pPr>
        <w:ind w:firstLine="400"/>
        <w:jc w:val="both"/>
        <w:divId w:val="1841962190"/>
      </w:pPr>
      <w:bookmarkStart w:id="12930" w:name="SUB6410105"/>
      <w:bookmarkEnd w:id="12930"/>
      <w:r>
        <w:rPr>
          <w:rStyle w:val="s0"/>
        </w:rPr>
        <w:t>5) о результатах встречных проверок в отношении лиц, которым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057B03" w:rsidRDefault="00057B03">
      <w:pPr>
        <w:ind w:firstLine="400"/>
        <w:jc w:val="both"/>
        <w:divId w:val="1841962190"/>
      </w:pPr>
      <w:bookmarkStart w:id="12931" w:name="SUB6410106"/>
      <w:bookmarkEnd w:id="12931"/>
      <w:r>
        <w:rPr>
          <w:rStyle w:val="s0"/>
        </w:rPr>
        <w:t>6) полученные налоговым органом при проведении обследования и (или)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p w:rsidR="00057B03" w:rsidRDefault="00057B03">
      <w:pPr>
        <w:ind w:firstLine="400"/>
        <w:jc w:val="both"/>
        <w:divId w:val="1841962190"/>
      </w:pPr>
      <w:bookmarkStart w:id="12932" w:name="SUB6410200"/>
      <w:bookmarkEnd w:id="12932"/>
      <w:r>
        <w:rPr>
          <w:rStyle w:val="s0"/>
        </w:rPr>
        <w:t>2. Налоговые органы направляют запросы в:</w:t>
      </w:r>
    </w:p>
    <w:p w:rsidR="00057B03" w:rsidRDefault="00057B03">
      <w:pPr>
        <w:ind w:firstLine="400"/>
        <w:jc w:val="both"/>
        <w:divId w:val="1841962190"/>
      </w:pPr>
      <w:bookmarkStart w:id="12933" w:name="SUB6410201"/>
      <w:bookmarkEnd w:id="12933"/>
      <w:r>
        <w:rPr>
          <w:rStyle w:val="s0"/>
        </w:rPr>
        <w:t>1) банки и организации, осуществляющие отдельные виды банковских операций;</w:t>
      </w:r>
    </w:p>
    <w:p w:rsidR="00057B03" w:rsidRDefault="00057B03">
      <w:pPr>
        <w:ind w:firstLine="400"/>
        <w:jc w:val="both"/>
        <w:divId w:val="1841962190"/>
      </w:pPr>
      <w:bookmarkStart w:id="12934" w:name="SUB6410202"/>
      <w:bookmarkEnd w:id="12934"/>
      <w:r>
        <w:rPr>
          <w:rStyle w:val="s0"/>
        </w:rPr>
        <w:t>2) соответствующие уполномоченные государственные органы, негосударственные организации, местные исполнительные органы;</w:t>
      </w:r>
    </w:p>
    <w:p w:rsidR="00057B03" w:rsidRDefault="00057B03">
      <w:pPr>
        <w:ind w:firstLine="400"/>
        <w:jc w:val="both"/>
        <w:divId w:val="1841962190"/>
      </w:pPr>
      <w:bookmarkStart w:id="12935" w:name="SUB6410203"/>
      <w:bookmarkEnd w:id="12935"/>
      <w:r>
        <w:rPr>
          <w:rStyle w:val="s0"/>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 (налогового агента);</w:t>
      </w:r>
    </w:p>
    <w:p w:rsidR="00057B03" w:rsidRDefault="00057B03">
      <w:pPr>
        <w:ind w:firstLine="400"/>
        <w:jc w:val="both"/>
        <w:divId w:val="1841962190"/>
      </w:pPr>
      <w:bookmarkStart w:id="12936" w:name="SUB6410204"/>
      <w:bookmarkEnd w:id="12936"/>
      <w:r>
        <w:rPr>
          <w:rStyle w:val="s0"/>
        </w:rPr>
        <w:t>4) компетентные органы иностранных государств.</w:t>
      </w:r>
    </w:p>
    <w:p w:rsidR="00057B03" w:rsidRDefault="00057B03">
      <w:pPr>
        <w:ind w:firstLine="400"/>
        <w:jc w:val="both"/>
        <w:divId w:val="1841962190"/>
      </w:pPr>
      <w:bookmarkStart w:id="12937" w:name="SUB6410300"/>
      <w:bookmarkEnd w:id="12937"/>
      <w:r>
        <w:rPr>
          <w:rStyle w:val="s0"/>
        </w:rPr>
        <w:t>3. Необходимая информация может быть получена также из следующих источников (подтвержденная документально):</w:t>
      </w:r>
    </w:p>
    <w:p w:rsidR="00057B03" w:rsidRDefault="00057B03">
      <w:pPr>
        <w:ind w:firstLine="400"/>
        <w:jc w:val="both"/>
        <w:divId w:val="1841962190"/>
      </w:pPr>
      <w:bookmarkStart w:id="12938" w:name="SUB6410301"/>
      <w:bookmarkEnd w:id="12938"/>
      <w:r>
        <w:rPr>
          <w:rStyle w:val="s0"/>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057B03" w:rsidRDefault="00057B03">
      <w:pPr>
        <w:ind w:firstLine="400"/>
        <w:jc w:val="both"/>
        <w:divId w:val="1841962190"/>
      </w:pPr>
      <w:bookmarkStart w:id="12939" w:name="SUB6410302"/>
      <w:bookmarkEnd w:id="12939"/>
      <w:r>
        <w:rPr>
          <w:rStyle w:val="s0"/>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057B03" w:rsidRDefault="00057B03">
      <w:pPr>
        <w:ind w:firstLine="400"/>
        <w:jc w:val="both"/>
        <w:divId w:val="1841962190"/>
      </w:pPr>
      <w:bookmarkStart w:id="12940" w:name="SUB6410400"/>
      <w:bookmarkEnd w:id="12940"/>
      <w:r>
        <w:rPr>
          <w:rStyle w:val="s0"/>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057B03" w:rsidRDefault="00057B03">
      <w:pPr>
        <w:ind w:firstLine="400"/>
        <w:jc w:val="both"/>
        <w:divId w:val="1841962190"/>
      </w:pPr>
      <w:r>
        <w:t> </w:t>
      </w:r>
    </w:p>
    <w:p w:rsidR="00057B03" w:rsidRDefault="00057B03">
      <w:pPr>
        <w:ind w:left="1200" w:hanging="800"/>
        <w:jc w:val="both"/>
        <w:divId w:val="1841962190"/>
      </w:pPr>
      <w:bookmarkStart w:id="12941" w:name="SUB6420000"/>
      <w:bookmarkEnd w:id="12941"/>
      <w:r>
        <w:rPr>
          <w:rStyle w:val="s1"/>
        </w:rPr>
        <w:t>Статья 642. Порядок определения объектов налогообложения и (или) объектов, связанных с налогообложением</w:t>
      </w:r>
    </w:p>
    <w:p w:rsidR="00057B03" w:rsidRDefault="00057B03">
      <w:pPr>
        <w:ind w:firstLine="400"/>
        <w:jc w:val="both"/>
        <w:divId w:val="1841962190"/>
      </w:pPr>
      <w:r>
        <w:rPr>
          <w:rStyle w:val="s0"/>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w:t>
      </w:r>
      <w:hyperlink r:id="rId4142" w:history="1">
        <w:r>
          <w:rPr>
            <w:rStyle w:val="a3"/>
            <w:color w:val="000080"/>
            <w:u w:val="single"/>
          </w:rPr>
          <w:t>статьей 641</w:t>
        </w:r>
      </w:hyperlink>
      <w:r>
        <w:rPr>
          <w:rStyle w:val="s0"/>
        </w:rPr>
        <w:t xml:space="preserve"> настоящего Кодекса. </w:t>
      </w:r>
    </w:p>
    <w:p w:rsidR="00057B03" w:rsidRDefault="00057B03">
      <w:pPr>
        <w:ind w:firstLine="400"/>
        <w:jc w:val="both"/>
        <w:divId w:val="1841962190"/>
      </w:pPr>
      <w:bookmarkStart w:id="12942" w:name="SUB6420200"/>
      <w:bookmarkEnd w:id="12942"/>
      <w:r>
        <w:rPr>
          <w:rStyle w:val="s0"/>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057B03" w:rsidRDefault="00057B03">
      <w:pPr>
        <w:ind w:firstLine="400"/>
        <w:jc w:val="both"/>
        <w:divId w:val="1841962190"/>
      </w:pPr>
      <w:bookmarkStart w:id="12943" w:name="SUB6420300"/>
      <w:bookmarkEnd w:id="12943"/>
      <w:r>
        <w:rPr>
          <w:rStyle w:val="s0"/>
        </w:rPr>
        <w:t xml:space="preserve">3. При предоставлении организациями или физическими лицами, определенными </w:t>
      </w:r>
      <w:hyperlink r:id="rId4143" w:history="1">
        <w:r>
          <w:rPr>
            <w:rStyle w:val="a3"/>
            <w:color w:val="000080"/>
            <w:u w:val="single"/>
          </w:rPr>
          <w:t>статьей 641</w:t>
        </w:r>
      </w:hyperlink>
      <w:bookmarkEnd w:id="821"/>
      <w:r>
        <w:rPr>
          <w:rStyle w:val="s0"/>
        </w:rPr>
        <w:t xml:space="preserve"> настоящего Кодекса, информации относительно наличия у проверяемого налогоплательщика других полученных (подлежащих получению) доходов сумма данных доходов подлежит включению в общую сумму дохода (облагаемого оборота). </w:t>
      </w:r>
    </w:p>
    <w:p w:rsidR="00057B03" w:rsidRDefault="00057B03">
      <w:pPr>
        <w:jc w:val="both"/>
        <w:divId w:val="1841962190"/>
      </w:pPr>
      <w:bookmarkStart w:id="12944" w:name="SUB6420400"/>
      <w:bookmarkEnd w:id="12944"/>
      <w:r>
        <w:rPr>
          <w:rStyle w:val="s3"/>
        </w:rPr>
        <w:t xml:space="preserve">В пункт 4 внесены изменения в соответствии с </w:t>
      </w:r>
      <w:bookmarkStart w:id="12945" w:name="sub1001500777"/>
      <w:r>
        <w:rPr>
          <w:rStyle w:val="s9"/>
          <w:bdr w:val="none" w:sz="0" w:space="0" w:color="auto" w:frame="1"/>
        </w:rPr>
        <w:fldChar w:fldCharType="begin"/>
      </w:r>
      <w:r>
        <w:rPr>
          <w:rStyle w:val="s9"/>
          <w:bdr w:val="none" w:sz="0" w:space="0" w:color="auto" w:frame="1"/>
        </w:rPr>
        <w:instrText xml:space="preserve"> HYPERLINK "jl:30776033.642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945"/>
      <w:r>
        <w:rPr>
          <w:rStyle w:val="s3"/>
        </w:rPr>
        <w:t xml:space="preserve"> РК от 30.06.10 г. № 297-IV (введены в действие с 1 июля 2010 г.) (</w:t>
      </w:r>
      <w:bookmarkStart w:id="12946" w:name="sub1001500778"/>
      <w:r>
        <w:rPr>
          <w:rStyle w:val="s9"/>
          <w:bdr w:val="none" w:sz="0" w:space="0" w:color="auto" w:frame="1"/>
        </w:rPr>
        <w:fldChar w:fldCharType="begin"/>
      </w:r>
      <w:r>
        <w:rPr>
          <w:rStyle w:val="s9"/>
          <w:bdr w:val="none" w:sz="0" w:space="0" w:color="auto" w:frame="1"/>
        </w:rPr>
        <w:instrText xml:space="preserve"> HYPERLINK "jl:30777947.6420400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946"/>
      <w:r>
        <w:rPr>
          <w:rStyle w:val="s3"/>
        </w:rPr>
        <w:t>)</w:t>
      </w:r>
    </w:p>
    <w:p w:rsidR="00057B03" w:rsidRDefault="00057B03">
      <w:pPr>
        <w:ind w:firstLine="400"/>
        <w:jc w:val="both"/>
        <w:divId w:val="1841962190"/>
      </w:pPr>
      <w:r>
        <w:rPr>
          <w:rStyle w:val="s0"/>
        </w:rPr>
        <w:t xml:space="preserve">4. В случае установления факта поступления сумм валютной выручки по экспортным операциям налогоплательщика на основании информации, предоставленной Национальным Банком Республики Казахстан и банками второго уровня, а также налоговыми органами государств - членов Таможенного союза, данная сумма валютной выручки включается в размер оборота по реализации и в состав совокупного дохода. </w:t>
      </w:r>
    </w:p>
    <w:p w:rsidR="00057B03" w:rsidRDefault="00057B03">
      <w:pPr>
        <w:ind w:firstLine="400"/>
        <w:jc w:val="both"/>
        <w:divId w:val="1841962190"/>
      </w:pPr>
      <w:bookmarkStart w:id="12947" w:name="SUB6420500"/>
      <w:bookmarkEnd w:id="12947"/>
      <w:r>
        <w:rPr>
          <w:rStyle w:val="s0"/>
        </w:rPr>
        <w:t>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057B03" w:rsidRDefault="00057B03">
      <w:pPr>
        <w:ind w:firstLine="400"/>
        <w:jc w:val="both"/>
        <w:divId w:val="1841962190"/>
      </w:pPr>
      <w:bookmarkStart w:id="12948" w:name="SUB6420600"/>
      <w:bookmarkEnd w:id="12948"/>
      <w:r>
        <w:rPr>
          <w:rStyle w:val="s0"/>
        </w:rPr>
        <w:t xml:space="preserve">6. Налогооблагаемая база по подакцизным товарам определяется на основании </w:t>
      </w:r>
      <w:hyperlink r:id="rId4144" w:history="1">
        <w:r>
          <w:rPr>
            <w:rStyle w:val="a3"/>
            <w:color w:val="000080"/>
            <w:u w:val="single"/>
          </w:rPr>
          <w:t>пунктов 1 и 2 статьи 283</w:t>
        </w:r>
      </w:hyperlink>
      <w:bookmarkEnd w:id="460"/>
      <w:r>
        <w:rPr>
          <w:rStyle w:val="s0"/>
        </w:rPr>
        <w:t xml:space="preserve"> настоящего Кодекса.</w:t>
      </w:r>
    </w:p>
    <w:p w:rsidR="00057B03" w:rsidRDefault="00057B03">
      <w:pPr>
        <w:ind w:firstLine="400"/>
        <w:jc w:val="both"/>
        <w:divId w:val="1841962190"/>
      </w:pPr>
      <w:r>
        <w:rPr>
          <w:rStyle w:val="s0"/>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057B03" w:rsidRDefault="00057B03">
      <w:pPr>
        <w:ind w:firstLine="400"/>
        <w:jc w:val="both"/>
        <w:divId w:val="1841962190"/>
      </w:pPr>
      <w:bookmarkStart w:id="12949" w:name="SUB6420700"/>
      <w:bookmarkEnd w:id="12949"/>
      <w:r>
        <w:rPr>
          <w:rStyle w:val="s0"/>
        </w:rPr>
        <w:t>7. При отсутствии (утрате, порче) у налогоплательщика (налогового агента) документов, подтверждающих первоначальную стоимость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в совокупный доход данного налогоплательщика включается рыночная стоимость указанного имущества.</w:t>
      </w:r>
    </w:p>
    <w:p w:rsidR="00057B03" w:rsidRDefault="00057B03">
      <w:pPr>
        <w:ind w:firstLine="400"/>
        <w:jc w:val="both"/>
        <w:divId w:val="1841962190"/>
      </w:pPr>
      <w:bookmarkStart w:id="12950" w:name="SUB6420800"/>
      <w:bookmarkEnd w:id="12950"/>
      <w:r>
        <w:rPr>
          <w:rStyle w:val="s0"/>
        </w:rPr>
        <w:t>8. Рыночная стоимость объектов, указанных в пункте 7 настоящей статьи,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057B03" w:rsidRDefault="00057B03">
      <w:pPr>
        <w:ind w:firstLine="400"/>
        <w:jc w:val="both"/>
        <w:divId w:val="1841962190"/>
      </w:pPr>
      <w:bookmarkStart w:id="12951" w:name="SUB6420900"/>
      <w:bookmarkEnd w:id="12951"/>
      <w:r>
        <w:rPr>
          <w:rStyle w:val="s0"/>
        </w:rPr>
        <w:t xml:space="preserve">9.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057B03" w:rsidRDefault="00057B03">
      <w:pPr>
        <w:ind w:firstLine="400"/>
        <w:jc w:val="both"/>
        <w:divId w:val="1841962190"/>
      </w:pPr>
      <w:bookmarkStart w:id="12952" w:name="SUB6421000"/>
      <w:bookmarkEnd w:id="12952"/>
      <w:r>
        <w:rPr>
          <w:rStyle w:val="s0"/>
        </w:rPr>
        <w:t>10.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налоговых декларациях (расчетах), и иными представленными в налоговые органы отчетами.</w:t>
      </w:r>
    </w:p>
    <w:p w:rsidR="00057B03" w:rsidRDefault="00057B03">
      <w:pPr>
        <w:ind w:firstLine="400"/>
        <w:jc w:val="both"/>
        <w:divId w:val="1841962190"/>
      </w:pPr>
      <w:bookmarkStart w:id="12953" w:name="SUB6421100"/>
      <w:bookmarkEnd w:id="12953"/>
      <w:r>
        <w:rPr>
          <w:rStyle w:val="s0"/>
        </w:rPr>
        <w:t xml:space="preserve">11. В случае, если суммы налогов и других обязательных платежей в бюджет, заявленные налогоплательщиком (налоговым агентом) в налоговой отчетности, больше, чем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057B03" w:rsidRDefault="00057B03">
      <w:pPr>
        <w:ind w:firstLine="400"/>
        <w:jc w:val="both"/>
        <w:divId w:val="1841962190"/>
      </w:pPr>
      <w:bookmarkStart w:id="12954" w:name="SUB6421200"/>
      <w:bookmarkEnd w:id="12954"/>
      <w:r>
        <w:rPr>
          <w:rStyle w:val="s0"/>
        </w:rPr>
        <w:t>12. В случае, если сумма дохода, заявленная налогоплательщиком (налоговым агентом) в налоговой отчетности, больше, чем сумма дохода, выявленная из других (дополнительных) источников информации, при проверке принимается сумма дохода, указанная в налоговой отчетности.</w:t>
      </w:r>
    </w:p>
    <w:p w:rsidR="00057B03" w:rsidRDefault="00057B03">
      <w:pPr>
        <w:ind w:firstLine="400"/>
        <w:jc w:val="both"/>
        <w:divId w:val="1841962190"/>
      </w:pPr>
      <w:r>
        <w:t> </w:t>
      </w:r>
    </w:p>
    <w:p w:rsidR="00057B03" w:rsidRDefault="00057B03">
      <w:pPr>
        <w:jc w:val="both"/>
        <w:divId w:val="1841962190"/>
      </w:pPr>
      <w:bookmarkStart w:id="12955" w:name="SUB6430000"/>
      <w:bookmarkEnd w:id="12955"/>
      <w:r>
        <w:rPr>
          <w:rStyle w:val="s3"/>
        </w:rPr>
        <w:t xml:space="preserve">См. изменения в статью 643 - </w:t>
      </w:r>
      <w:bookmarkStart w:id="12956" w:name="sub1004871418"/>
      <w:r>
        <w:rPr>
          <w:rStyle w:val="s9"/>
          <w:bdr w:val="none" w:sz="0" w:space="0" w:color="auto" w:frame="1"/>
        </w:rPr>
        <w:fldChar w:fldCharType="begin"/>
      </w:r>
      <w:r>
        <w:rPr>
          <w:rStyle w:val="s9"/>
          <w:bdr w:val="none" w:sz="0" w:space="0" w:color="auto" w:frame="1"/>
        </w:rPr>
        <w:instrText xml:space="preserve"> HYPERLINK "jl:34634878.643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2956"/>
      <w:r>
        <w:rPr>
          <w:rStyle w:val="s3"/>
        </w:rPr>
        <w:t xml:space="preserve"> РК от 18.11.15 г. № 412-V (вводятся в действие с 1 января 2017 г.)</w:t>
      </w:r>
    </w:p>
    <w:p w:rsidR="00057B03" w:rsidRDefault="00057B03">
      <w:pPr>
        <w:ind w:left="1200" w:hanging="800"/>
        <w:jc w:val="both"/>
        <w:divId w:val="1841962190"/>
      </w:pPr>
      <w:r>
        <w:rPr>
          <w:rStyle w:val="s1"/>
        </w:rPr>
        <w:t>Статья 643. Определение объектов налогообложения в отдельных случаях</w:t>
      </w:r>
    </w:p>
    <w:p w:rsidR="00057B03" w:rsidRDefault="00057B03">
      <w:pPr>
        <w:ind w:firstLine="400"/>
        <w:jc w:val="both"/>
        <w:divId w:val="1841962190"/>
      </w:pPr>
      <w:bookmarkStart w:id="12957" w:name="SUB6430100"/>
      <w:bookmarkEnd w:id="12957"/>
      <w:r>
        <w:rPr>
          <w:rStyle w:val="s0"/>
        </w:rPr>
        <w:t xml:space="preserve">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p w:rsidR="00057B03" w:rsidRDefault="00057B03">
      <w:pPr>
        <w:ind w:firstLine="400"/>
        <w:jc w:val="both"/>
        <w:divId w:val="1841962190"/>
      </w:pPr>
      <w:bookmarkStart w:id="12958" w:name="SUB6430200"/>
      <w:bookmarkEnd w:id="12958"/>
      <w:r>
        <w:rPr>
          <w:rStyle w:val="s0"/>
        </w:rPr>
        <w:t>2. Доход подлежит обложению налогом также в случаях, когда другими лицами и органами оспаривается законность получения указанного дохода.</w:t>
      </w:r>
    </w:p>
    <w:p w:rsidR="00057B03" w:rsidRDefault="00057B03">
      <w:pPr>
        <w:ind w:firstLine="400"/>
        <w:jc w:val="both"/>
        <w:divId w:val="1841962190"/>
      </w:pPr>
      <w:bookmarkStart w:id="12959" w:name="SUB6430300"/>
      <w:bookmarkEnd w:id="12959"/>
      <w:r>
        <w:rPr>
          <w:rStyle w:val="s0"/>
        </w:rPr>
        <w:t>3.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057B03" w:rsidRDefault="00057B03">
      <w:pPr>
        <w:jc w:val="both"/>
        <w:divId w:val="1841962190"/>
      </w:pPr>
      <w:bookmarkStart w:id="12960" w:name="SUB6430400"/>
      <w:bookmarkEnd w:id="12960"/>
      <w:r>
        <w:rPr>
          <w:rStyle w:val="s3"/>
        </w:rPr>
        <w:t xml:space="preserve">Статья дополнена пунктом 4 в соответствии с </w:t>
      </w:r>
      <w:hyperlink r:id="rId4145" w:history="1">
        <w:r>
          <w:rPr>
            <w:rStyle w:val="a3"/>
            <w:i/>
            <w:iCs/>
            <w:color w:val="000080"/>
            <w:u w:val="single"/>
            <w:bdr w:val="none" w:sz="0" w:space="0" w:color="auto" w:frame="1"/>
          </w:rPr>
          <w:t>Законом</w:t>
        </w:r>
      </w:hyperlink>
      <w:bookmarkEnd w:id="12915"/>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4146" w:history="1">
        <w:r>
          <w:rPr>
            <w:rStyle w:val="a3"/>
            <w:color w:val="000080"/>
            <w:u w:val="single"/>
          </w:rPr>
          <w:t>главой 20</w:t>
        </w:r>
      </w:hyperlink>
      <w:bookmarkEnd w:id="9240"/>
      <w:r>
        <w:rPr>
          <w:rStyle w:val="s0"/>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4147" w:history="1">
        <w:r>
          <w:rPr>
            <w:rStyle w:val="a3"/>
            <w:color w:val="000080"/>
            <w:u w:val="single"/>
          </w:rPr>
          <w:t>пунктом 1 статьи 158</w:t>
        </w:r>
      </w:hyperlink>
      <w:bookmarkEnd w:id="4302"/>
      <w:r>
        <w:rPr>
          <w:rStyle w:val="s0"/>
        </w:rPr>
        <w:t xml:space="preserve"> настоящего Кодекса.</w:t>
      </w:r>
    </w:p>
    <w:p w:rsidR="00057B03" w:rsidRDefault="00057B03">
      <w:pPr>
        <w:jc w:val="both"/>
        <w:divId w:val="1841962190"/>
      </w:pPr>
      <w:r>
        <w:t> </w:t>
      </w:r>
    </w:p>
    <w:p w:rsidR="00057B03" w:rsidRDefault="00057B03">
      <w:pPr>
        <w:jc w:val="both"/>
        <w:divId w:val="1841962190"/>
      </w:pPr>
      <w:bookmarkStart w:id="12961" w:name="SUB643010000"/>
      <w:bookmarkEnd w:id="12961"/>
      <w:r>
        <w:rPr>
          <w:rStyle w:val="s3"/>
        </w:rPr>
        <w:t xml:space="preserve">Кодекс дополняется статьей 643-1 в соответствии с </w:t>
      </w:r>
      <w:bookmarkStart w:id="12962" w:name="sub1004871422"/>
      <w:r>
        <w:rPr>
          <w:rStyle w:val="s9"/>
          <w:bdr w:val="none" w:sz="0" w:space="0" w:color="auto" w:frame="1"/>
        </w:rPr>
        <w:fldChar w:fldCharType="begin"/>
      </w:r>
      <w:r>
        <w:rPr>
          <w:rStyle w:val="s9"/>
          <w:bdr w:val="none" w:sz="0" w:space="0" w:color="auto" w:frame="1"/>
        </w:rPr>
        <w:instrText xml:space="preserve"> HYPERLINK "jl:34634878.6431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2962"/>
      <w:r>
        <w:rPr>
          <w:rStyle w:val="s3"/>
        </w:rPr>
        <w:t xml:space="preserve"> РК от 18.11.15 г. № 412-V (вводятся в действие с 1 января 2017 г.)</w:t>
      </w:r>
    </w:p>
    <w:p w:rsidR="00057B03" w:rsidRDefault="00057B03">
      <w:pPr>
        <w:ind w:firstLine="400"/>
        <w:jc w:val="both"/>
        <w:divId w:val="1841962190"/>
      </w:pPr>
      <w:r>
        <w:t> </w:t>
      </w:r>
    </w:p>
    <w:p w:rsidR="00057B03" w:rsidRDefault="00057B03">
      <w:pPr>
        <w:jc w:val="center"/>
        <w:divId w:val="1841962190"/>
      </w:pPr>
      <w:r>
        <w:t> </w:t>
      </w:r>
    </w:p>
    <w:p w:rsidR="00057B03" w:rsidRDefault="00057B03">
      <w:pPr>
        <w:jc w:val="center"/>
        <w:divId w:val="1841962190"/>
      </w:pPr>
      <w:bookmarkStart w:id="12963" w:name="SUB6440000"/>
      <w:bookmarkEnd w:id="12963"/>
      <w:r>
        <w:rPr>
          <w:rStyle w:val="s1"/>
        </w:rPr>
        <w:t xml:space="preserve">Глава 90. ПОРЯДОК ПРИМЕНЕНИЯ КОНТРОЛЬНО-КАССОВЫХ МАШИН </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644. Основные понятия, используемые в настоящей главе</w:t>
      </w:r>
    </w:p>
    <w:p w:rsidR="00057B03" w:rsidRDefault="00057B03">
      <w:pPr>
        <w:ind w:firstLine="400"/>
        <w:jc w:val="both"/>
        <w:divId w:val="1841962190"/>
      </w:pPr>
      <w:r>
        <w:rPr>
          <w:rStyle w:val="s0"/>
        </w:rPr>
        <w:t>В настоящей главе используются следующие понятия:</w:t>
      </w:r>
    </w:p>
    <w:p w:rsidR="00057B03" w:rsidRDefault="00057B03">
      <w:pPr>
        <w:jc w:val="both"/>
        <w:divId w:val="1841962190"/>
      </w:pPr>
      <w:bookmarkStart w:id="12964" w:name="SUB6440001"/>
      <w:bookmarkEnd w:id="12964"/>
      <w:r>
        <w:rPr>
          <w:rStyle w:val="s3"/>
        </w:rPr>
        <w:t xml:space="preserve">В подпункт 1 внесены изменения в соответствии с </w:t>
      </w:r>
      <w:bookmarkStart w:id="12965" w:name="sub1001227638"/>
      <w:r>
        <w:rPr>
          <w:rStyle w:val="s9"/>
          <w:bdr w:val="none" w:sz="0" w:space="0" w:color="auto" w:frame="1"/>
        </w:rPr>
        <w:fldChar w:fldCharType="begin"/>
      </w:r>
      <w:r>
        <w:rPr>
          <w:rStyle w:val="s9"/>
          <w:bdr w:val="none" w:sz="0" w:space="0" w:color="auto" w:frame="1"/>
        </w:rPr>
        <w:instrText xml:space="preserve"> HYPERLINK "jl:30519128.3196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12966" w:name="sub1001232425"/>
      <w:r>
        <w:rPr>
          <w:rStyle w:val="s9"/>
          <w:bdr w:val="none" w:sz="0" w:space="0" w:color="auto" w:frame="1"/>
        </w:rPr>
        <w:fldChar w:fldCharType="begin"/>
      </w:r>
      <w:r>
        <w:rPr>
          <w:rStyle w:val="s9"/>
          <w:bdr w:val="none" w:sz="0" w:space="0" w:color="auto" w:frame="1"/>
        </w:rPr>
        <w:instrText xml:space="preserve"> HYPERLINK "jl:30520170.6440001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966"/>
      <w:r>
        <w:rPr>
          <w:rStyle w:val="s3"/>
        </w:rPr>
        <w:t xml:space="preserve">); изложен в редакции </w:t>
      </w:r>
      <w:bookmarkStart w:id="12967" w:name="sub1004088286"/>
      <w:r>
        <w:rPr>
          <w:rStyle w:val="s9"/>
          <w:bdr w:val="none" w:sz="0" w:space="0" w:color="auto" w:frame="1"/>
        </w:rPr>
        <w:fldChar w:fldCharType="begin"/>
      </w:r>
      <w:r>
        <w:rPr>
          <w:rStyle w:val="s9"/>
          <w:bdr w:val="none" w:sz="0" w:space="0" w:color="auto" w:frame="1"/>
        </w:rPr>
        <w:instrText xml:space="preserve"> HYPERLINK "jl:31574644.644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02.07.14 г. № 225-V (введено в действие с 1 июля 2014 г.) (</w:t>
      </w:r>
      <w:bookmarkStart w:id="12968" w:name="sub1004092281"/>
      <w:r>
        <w:rPr>
          <w:rStyle w:val="s9"/>
          <w:bdr w:val="none" w:sz="0" w:space="0" w:color="auto" w:frame="1"/>
        </w:rPr>
        <w:fldChar w:fldCharType="begin"/>
      </w:r>
      <w:r>
        <w:rPr>
          <w:rStyle w:val="s9"/>
          <w:bdr w:val="none" w:sz="0" w:space="0" w:color="auto" w:frame="1"/>
        </w:rPr>
        <w:instrText xml:space="preserve"> HYPERLINK "jl:31574901.6440000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968"/>
      <w:r>
        <w:rPr>
          <w:rStyle w:val="s3"/>
        </w:rPr>
        <w:t>)</w:t>
      </w:r>
    </w:p>
    <w:p w:rsidR="00057B03" w:rsidRDefault="00057B03">
      <w:pPr>
        <w:autoSpaceDE w:val="0"/>
        <w:autoSpaceDN w:val="0"/>
        <w:ind w:firstLine="400"/>
        <w:jc w:val="both"/>
        <w:divId w:val="1841962190"/>
      </w:pPr>
      <w:r>
        <w:t xml:space="preserve">1) контрольно-кассовые машины - электронные устройства с блоком фискальной памяти либо с функцией фиксации и (или) передачи данных, </w:t>
      </w:r>
      <w:r>
        <w:rPr>
          <w:rStyle w:val="s0"/>
        </w:rPr>
        <w:t>аппаратно-программные комплексы</w:t>
      </w:r>
      <w:r>
        <w:t>, обеспечивающие регистрацию и отображение информации о денежных расчетах, осуществляемых при реализации товаров, работ, услуг;</w:t>
      </w:r>
    </w:p>
    <w:p w:rsidR="00057B03" w:rsidRDefault="00057B03">
      <w:pPr>
        <w:ind w:firstLine="400"/>
        <w:jc w:val="both"/>
        <w:divId w:val="1841962190"/>
      </w:pPr>
      <w:bookmarkStart w:id="12969" w:name="SUB6440002"/>
      <w:bookmarkEnd w:id="12969"/>
      <w:r>
        <w:rPr>
          <w:rStyle w:val="s0"/>
        </w:rPr>
        <w:t xml:space="preserve">2) государственный реестр контрольно-кассовых машин (далее - государственный реестр) - </w:t>
      </w:r>
      <w:bookmarkStart w:id="12970" w:name="sub1000951139"/>
      <w:r>
        <w:fldChar w:fldCharType="begin"/>
      </w:r>
      <w:r>
        <w:instrText xml:space="preserve"> HYPERLINK "jl:30378432.1 " </w:instrText>
      </w:r>
      <w:r>
        <w:fldChar w:fldCharType="separate"/>
      </w:r>
      <w:r>
        <w:rPr>
          <w:rStyle w:val="a3"/>
          <w:color w:val="000080"/>
          <w:u w:val="single"/>
        </w:rPr>
        <w:t>перечень</w:t>
      </w:r>
      <w:r>
        <w:fldChar w:fldCharType="end"/>
      </w:r>
      <w:r>
        <w:rPr>
          <w:rStyle w:val="s0"/>
        </w:rPr>
        <w:t xml:space="preserve"> моделей контрольно-кассовых машин, разрешенных уполномоченным органом к использованию на территории Республики Казахстан;</w:t>
      </w:r>
    </w:p>
    <w:p w:rsidR="00057B03" w:rsidRDefault="00057B03">
      <w:pPr>
        <w:ind w:firstLine="400"/>
        <w:jc w:val="both"/>
        <w:divId w:val="1841962190"/>
      </w:pPr>
      <w:bookmarkStart w:id="12971" w:name="SUB6440003"/>
      <w:bookmarkEnd w:id="12971"/>
      <w:r>
        <w:rPr>
          <w:rStyle w:val="s0"/>
        </w:rPr>
        <w:t xml:space="preserve">3) </w:t>
      </w:r>
      <w:bookmarkStart w:id="12972" w:name="sub1002148145"/>
      <w:r>
        <w:fldChar w:fldCharType="begin"/>
      </w:r>
      <w:r>
        <w:instrText xml:space="preserve"> HYPERLINK "jl:31082464.5 " </w:instrText>
      </w:r>
      <w:r>
        <w:fldChar w:fldCharType="separate"/>
      </w:r>
      <w:r>
        <w:rPr>
          <w:rStyle w:val="a3"/>
          <w:color w:val="000080"/>
          <w:u w:val="single"/>
        </w:rPr>
        <w:t>регистрационная карточка</w:t>
      </w:r>
      <w:r>
        <w:fldChar w:fldCharType="end"/>
      </w:r>
      <w:bookmarkEnd w:id="12972"/>
      <w:r>
        <w:rPr>
          <w:rStyle w:val="s0"/>
        </w:rPr>
        <w:t xml:space="preserve"> контрольно-кассовой машины - учетный документ, подтверждающий факт регистрации (снятия с учета) в налоговом органе контрольно-кассовой машины;</w:t>
      </w:r>
    </w:p>
    <w:p w:rsidR="00057B03" w:rsidRDefault="00057B03">
      <w:pPr>
        <w:ind w:firstLine="400"/>
        <w:jc w:val="both"/>
        <w:divId w:val="1841962190"/>
      </w:pPr>
      <w:bookmarkStart w:id="12973" w:name="SUB6440004"/>
      <w:bookmarkEnd w:id="12973"/>
      <w:r>
        <w:rPr>
          <w:rStyle w:val="s0"/>
        </w:rPr>
        <w:t>4)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057B03" w:rsidRDefault="00057B03">
      <w:pPr>
        <w:jc w:val="both"/>
        <w:divId w:val="1841962190"/>
      </w:pPr>
      <w:bookmarkStart w:id="12974" w:name="SUB6440005"/>
      <w:bookmarkEnd w:id="12974"/>
      <w:r>
        <w:rPr>
          <w:rStyle w:val="s3"/>
        </w:rPr>
        <w:t xml:space="preserve">В подпункт 5 внесены изменения в соответствии с </w:t>
      </w:r>
      <w:hyperlink r:id="rId4148" w:history="1">
        <w:r>
          <w:rPr>
            <w:rStyle w:val="a3"/>
            <w:i/>
            <w:iCs/>
            <w:color w:val="000080"/>
            <w:u w:val="single"/>
            <w:bdr w:val="none" w:sz="0" w:space="0" w:color="auto" w:frame="1"/>
          </w:rPr>
          <w:t>Законом</w:t>
        </w:r>
      </w:hyperlink>
      <w:r>
        <w:rPr>
          <w:rStyle w:val="s3"/>
        </w:rPr>
        <w:t xml:space="preserve"> РК от 16.11.09 г. № 200-IV (введены в действие с 1 января 2009 г.) (</w:t>
      </w:r>
      <w:bookmarkStart w:id="12975" w:name="sub1001232437"/>
      <w:r>
        <w:rPr>
          <w:rStyle w:val="s9"/>
          <w:bdr w:val="none" w:sz="0" w:space="0" w:color="auto" w:frame="1"/>
        </w:rPr>
        <w:fldChar w:fldCharType="begin"/>
      </w:r>
      <w:r>
        <w:rPr>
          <w:rStyle w:val="s9"/>
          <w:bdr w:val="none" w:sz="0" w:space="0" w:color="auto" w:frame="1"/>
        </w:rPr>
        <w:instrText xml:space="preserve"> HYPERLINK "jl:30520170.6440005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975"/>
      <w:r>
        <w:rPr>
          <w:rStyle w:val="s3"/>
        </w:rPr>
        <w:t>)</w:t>
      </w:r>
    </w:p>
    <w:p w:rsidR="00057B03" w:rsidRDefault="00057B03">
      <w:pPr>
        <w:ind w:firstLine="400"/>
        <w:jc w:val="both"/>
        <w:divId w:val="1841962190"/>
      </w:pPr>
      <w:r>
        <w:rPr>
          <w:rStyle w:val="s0"/>
        </w:rPr>
        <w:t xml:space="preserve">5) контрольный чек - первичный учетный документ контрольно-кассовой машины, подтверждающий факт осуществления между продавцом (поставщиком </w:t>
      </w:r>
      <w:r>
        <w:t>товара, работы,</w:t>
      </w:r>
      <w:r>
        <w:rPr>
          <w:rStyle w:val="s0"/>
        </w:rPr>
        <w:t xml:space="preserve"> услуги) и покупателем (клиентом) денежного расчета;</w:t>
      </w:r>
    </w:p>
    <w:p w:rsidR="00057B03" w:rsidRDefault="00057B03">
      <w:pPr>
        <w:jc w:val="both"/>
        <w:divId w:val="1841962190"/>
      </w:pPr>
      <w:bookmarkStart w:id="12976" w:name="SUB6440006"/>
      <w:bookmarkEnd w:id="12976"/>
      <w:r>
        <w:rPr>
          <w:rStyle w:val="s3"/>
        </w:rPr>
        <w:t xml:space="preserve">Подпункт 6 изложен в редакции </w:t>
      </w:r>
      <w:bookmarkStart w:id="12977" w:name="sub1004350214"/>
      <w:r>
        <w:rPr>
          <w:rStyle w:val="s9"/>
          <w:bdr w:val="none" w:sz="0" w:space="0" w:color="auto" w:frame="1"/>
        </w:rPr>
        <w:fldChar w:fldCharType="begin"/>
      </w:r>
      <w:r>
        <w:rPr>
          <w:rStyle w:val="s9"/>
          <w:bdr w:val="none" w:sz="0" w:space="0" w:color="auto" w:frame="1"/>
        </w:rPr>
        <w:instrText xml:space="preserve"> HYPERLINK "jl:31635480.644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2978" w:name="sub1004335878"/>
      <w:r>
        <w:rPr>
          <w:rStyle w:val="s9"/>
          <w:bdr w:val="none" w:sz="0" w:space="0" w:color="auto" w:frame="1"/>
        </w:rPr>
        <w:fldChar w:fldCharType="begin"/>
      </w:r>
      <w:r>
        <w:rPr>
          <w:rStyle w:val="s9"/>
          <w:bdr w:val="none" w:sz="0" w:space="0" w:color="auto" w:frame="1"/>
        </w:rPr>
        <w:instrText xml:space="preserve"> HYPERLINK "jl:31637067.6440000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6) </w:t>
      </w:r>
      <w:bookmarkStart w:id="12979" w:name="sub1000960656"/>
      <w:r>
        <w:fldChar w:fldCharType="begin"/>
      </w:r>
      <w:r>
        <w:instrText xml:space="preserve"> HYPERLINK "jl:30381446.24 " </w:instrText>
      </w:r>
      <w:r>
        <w:fldChar w:fldCharType="separate"/>
      </w:r>
      <w:r>
        <w:rPr>
          <w:rStyle w:val="a3"/>
          <w:color w:val="000080"/>
          <w:u w:val="single"/>
        </w:rPr>
        <w:t>книга учета наличных денег</w:t>
      </w:r>
      <w:r>
        <w:fldChar w:fldCharType="end"/>
      </w:r>
      <w:r>
        <w:rPr>
          <w:rStyle w:val="s0"/>
        </w:rPr>
        <w:t xml:space="preserve">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057B03" w:rsidRDefault="00057B03">
      <w:pPr>
        <w:jc w:val="both"/>
        <w:divId w:val="1841962190"/>
      </w:pPr>
      <w:bookmarkStart w:id="12980" w:name="SUB6440007"/>
      <w:bookmarkEnd w:id="12980"/>
      <w:r>
        <w:rPr>
          <w:rStyle w:val="s3"/>
        </w:rPr>
        <w:t xml:space="preserve">Подпункт 7 изложен в редакции </w:t>
      </w:r>
      <w:hyperlink r:id="rId4149"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50"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057B03" w:rsidRDefault="00057B03">
      <w:pPr>
        <w:jc w:val="both"/>
        <w:divId w:val="1841962190"/>
      </w:pPr>
      <w:bookmarkStart w:id="12981" w:name="SUB6440008"/>
      <w:bookmarkEnd w:id="12981"/>
      <w:r>
        <w:rPr>
          <w:rStyle w:val="s3"/>
        </w:rPr>
        <w:t xml:space="preserve">Подпункт 8 изложен в редакции </w:t>
      </w:r>
      <w:hyperlink r:id="rId4151"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52"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8) пломба налогового органа - средство защиты от несанкционированного вскрытия корпуса контрольно-кассовой машины с блоком фискальной памяти;</w:t>
      </w:r>
    </w:p>
    <w:p w:rsidR="00057B03" w:rsidRDefault="00057B03">
      <w:pPr>
        <w:jc w:val="both"/>
        <w:divId w:val="1841962190"/>
      </w:pPr>
      <w:bookmarkStart w:id="12982" w:name="SUB6440009"/>
      <w:bookmarkEnd w:id="12982"/>
      <w:r>
        <w:rPr>
          <w:rStyle w:val="s3"/>
        </w:rPr>
        <w:t xml:space="preserve">В подпункт 9 внесены изменения в соответствии с </w:t>
      </w:r>
      <w:hyperlink r:id="rId4153" w:history="1">
        <w:r>
          <w:rPr>
            <w:rStyle w:val="a3"/>
            <w:i/>
            <w:iCs/>
            <w:color w:val="000080"/>
            <w:u w:val="single"/>
            <w:bdr w:val="none" w:sz="0" w:space="0" w:color="auto" w:frame="1"/>
          </w:rPr>
          <w:t>Законом</w:t>
        </w:r>
      </w:hyperlink>
      <w:bookmarkEnd w:id="12965"/>
      <w:r>
        <w:rPr>
          <w:rStyle w:val="s3"/>
        </w:rPr>
        <w:t xml:space="preserve"> РК от 16.11.09 г. № 200-IV (введены в действие с 1 января 2009 г.) (</w:t>
      </w:r>
      <w:bookmarkStart w:id="12983" w:name="sub1001232438"/>
      <w:r>
        <w:rPr>
          <w:rStyle w:val="s9"/>
          <w:bdr w:val="none" w:sz="0" w:space="0" w:color="auto" w:frame="1"/>
        </w:rPr>
        <w:fldChar w:fldCharType="begin"/>
      </w:r>
      <w:r>
        <w:rPr>
          <w:rStyle w:val="s9"/>
          <w:bdr w:val="none" w:sz="0" w:space="0" w:color="auto" w:frame="1"/>
        </w:rPr>
        <w:instrText xml:space="preserve"> HYPERLINK "jl:30520170.6440009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983"/>
      <w:r>
        <w:rPr>
          <w:rStyle w:val="s3"/>
        </w:rPr>
        <w:t xml:space="preserve">); изложен в редакции </w:t>
      </w:r>
      <w:hyperlink r:id="rId4154"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55"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9) ответственное лицо налогоплательщика - налогоплательщик либо лицо, состоящее в трудовых отношениях с налогоплательщиком, осуществляющее денежные расчеты с покупателем (клиентом) с применением контрольно-кассовой машины и отвечающее за ее работу;</w:t>
      </w:r>
    </w:p>
    <w:p w:rsidR="00057B03" w:rsidRDefault="00057B03">
      <w:pPr>
        <w:jc w:val="both"/>
        <w:divId w:val="1841962190"/>
      </w:pPr>
      <w:bookmarkStart w:id="12984" w:name="SUB6440010"/>
      <w:bookmarkEnd w:id="12984"/>
      <w:r>
        <w:rPr>
          <w:rStyle w:val="s3"/>
        </w:rPr>
        <w:t xml:space="preserve">Подпункт 10 изложен в редакции </w:t>
      </w:r>
      <w:hyperlink r:id="rId4156"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57"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057B03" w:rsidRDefault="00057B03">
      <w:pPr>
        <w:ind w:firstLine="400"/>
        <w:jc w:val="both"/>
        <w:divId w:val="1841962190"/>
      </w:pPr>
      <w:bookmarkStart w:id="12985" w:name="SUB6440011"/>
      <w:bookmarkEnd w:id="12985"/>
      <w:r>
        <w:rPr>
          <w:rStyle w:val="s0"/>
        </w:rPr>
        <w:t xml:space="preserve">11) </w:t>
      </w:r>
      <w:bookmarkStart w:id="12986" w:name="sub1000960654"/>
      <w:r>
        <w:fldChar w:fldCharType="begin"/>
      </w:r>
      <w:r>
        <w:instrText xml:space="preserve"> HYPERLINK "jl:30381446.22 " </w:instrText>
      </w:r>
      <w:r>
        <w:fldChar w:fldCharType="separate"/>
      </w:r>
      <w:r>
        <w:rPr>
          <w:rStyle w:val="a3"/>
          <w:color w:val="000080"/>
          <w:u w:val="single"/>
        </w:rPr>
        <w:t>товарный чек</w:t>
      </w:r>
      <w:r>
        <w:fldChar w:fldCharType="end"/>
      </w:r>
      <w:r>
        <w:rPr>
          <w:rStyle w:val="s0"/>
        </w:rPr>
        <w:t xml:space="preserve">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057B03" w:rsidRDefault="00057B03">
      <w:pPr>
        <w:ind w:firstLine="400"/>
        <w:jc w:val="both"/>
        <w:divId w:val="1841962190"/>
      </w:pPr>
      <w:bookmarkStart w:id="12987" w:name="SUB6440012"/>
      <w:bookmarkEnd w:id="12987"/>
      <w:r>
        <w:rPr>
          <w:rStyle w:val="s0"/>
        </w:rPr>
        <w:t xml:space="preserve">12) </w:t>
      </w:r>
      <w:bookmarkStart w:id="12988" w:name="sub1000960655"/>
      <w:r>
        <w:fldChar w:fldCharType="begin"/>
      </w:r>
      <w:r>
        <w:instrText xml:space="preserve"> HYPERLINK "jl:30381446.23 " </w:instrText>
      </w:r>
      <w:r>
        <w:fldChar w:fldCharType="separate"/>
      </w:r>
      <w:r>
        <w:rPr>
          <w:rStyle w:val="a3"/>
          <w:color w:val="000080"/>
          <w:u w:val="single"/>
        </w:rPr>
        <w:t>книга товарных чеков</w:t>
      </w:r>
      <w:r>
        <w:fldChar w:fldCharType="end"/>
      </w:r>
      <w:r>
        <w:rPr>
          <w:rStyle w:val="s0"/>
        </w:rPr>
        <w:t xml:space="preserve"> - совокупность товарных чеков, объединенных в книгу;</w:t>
      </w:r>
    </w:p>
    <w:p w:rsidR="00057B03" w:rsidRDefault="00057B03">
      <w:pPr>
        <w:ind w:firstLine="400"/>
        <w:jc w:val="both"/>
        <w:divId w:val="1841962190"/>
      </w:pPr>
      <w:bookmarkStart w:id="12989" w:name="SUB6440013"/>
      <w:bookmarkEnd w:id="12989"/>
      <w:r>
        <w:rPr>
          <w:rStyle w:val="s0"/>
        </w:rPr>
        <w:t xml:space="preserve">13) фискальный признак - отличительный символ, отражаемый на контрольных чеках в качестве подтверждения работы контрольно-кассовой машины в фискальном режиме; </w:t>
      </w:r>
    </w:p>
    <w:p w:rsidR="00057B03" w:rsidRDefault="00057B03">
      <w:pPr>
        <w:jc w:val="both"/>
        <w:divId w:val="1841962190"/>
      </w:pPr>
      <w:bookmarkStart w:id="12990" w:name="SUB6440014"/>
      <w:bookmarkEnd w:id="12990"/>
      <w:r>
        <w:rPr>
          <w:rStyle w:val="s3"/>
        </w:rPr>
        <w:t xml:space="preserve">Подпункт 14 изложен в редакции </w:t>
      </w:r>
      <w:hyperlink r:id="rId4158"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59"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057B03" w:rsidRDefault="00057B03">
      <w:pPr>
        <w:jc w:val="both"/>
        <w:divId w:val="1841962190"/>
      </w:pPr>
      <w:r>
        <w:rPr>
          <w:rStyle w:val="s3"/>
        </w:rPr>
        <w:t xml:space="preserve">Статья дополнена подпунктом 14-1 в соответствии с </w:t>
      </w:r>
      <w:hyperlink r:id="rId4160" w:history="1">
        <w:r>
          <w:rPr>
            <w:rStyle w:val="a3"/>
            <w:i/>
            <w:iCs/>
            <w:color w:val="000080"/>
            <w:u w:val="single"/>
            <w:bdr w:val="none" w:sz="0" w:space="0" w:color="auto" w:frame="1"/>
          </w:rPr>
          <w:t>Законом</w:t>
        </w:r>
      </w:hyperlink>
      <w:bookmarkEnd w:id="12967"/>
      <w:r>
        <w:rPr>
          <w:rStyle w:val="s3"/>
        </w:rPr>
        <w:t xml:space="preserve"> РК от 02.07.14 г. № 225-V (введено в действие с 1 июля 2014 г.)</w:t>
      </w:r>
    </w:p>
    <w:p w:rsidR="00057B03" w:rsidRDefault="00057B03">
      <w:pPr>
        <w:autoSpaceDE w:val="0"/>
        <w:autoSpaceDN w:val="0"/>
        <w:ind w:firstLine="400"/>
        <w:jc w:val="both"/>
        <w:divId w:val="1841962190"/>
      </w:pPr>
      <w:r>
        <w:t xml:space="preserve">14-1) оператор фискальных данных - </w:t>
      </w:r>
      <w:bookmarkStart w:id="12991" w:name="sub1004392562"/>
      <w:r>
        <w:fldChar w:fldCharType="begin"/>
      </w:r>
      <w:r>
        <w:instrText xml:space="preserve"> HYPERLINK "jl:31649039.0 " </w:instrText>
      </w:r>
      <w:r>
        <w:fldChar w:fldCharType="separate"/>
      </w:r>
      <w:r>
        <w:rPr>
          <w:rStyle w:val="a3"/>
          <w:color w:val="000080"/>
          <w:u w:val="single"/>
        </w:rPr>
        <w:t>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w:t>
      </w:r>
      <w:r>
        <w:fldChar w:fldCharType="end"/>
      </w:r>
      <w:bookmarkEnd w:id="12991"/>
      <w:r>
        <w:t>, определенное Правительством Республики Казахстан;</w:t>
      </w:r>
    </w:p>
    <w:p w:rsidR="00057B03" w:rsidRDefault="00057B03">
      <w:pPr>
        <w:jc w:val="both"/>
        <w:divId w:val="1841962190"/>
      </w:pPr>
      <w:bookmarkStart w:id="12992" w:name="SUB6440015"/>
      <w:bookmarkEnd w:id="12992"/>
      <w:r>
        <w:rPr>
          <w:rStyle w:val="s3"/>
        </w:rPr>
        <w:t xml:space="preserve">Подпункт 15 изложен в редакции </w:t>
      </w:r>
      <w:hyperlink r:id="rId4161"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62" w:history="1">
        <w:r>
          <w:rPr>
            <w:rStyle w:val="a3"/>
            <w:i/>
            <w:iCs/>
            <w:color w:val="000080"/>
            <w:u w:val="single"/>
            <w:bdr w:val="none" w:sz="0" w:space="0" w:color="auto" w:frame="1"/>
          </w:rPr>
          <w:t>см. стар. ред.</w:t>
        </w:r>
      </w:hyperlink>
      <w:r>
        <w:rPr>
          <w:rStyle w:val="s3"/>
        </w:rPr>
        <w:t xml:space="preserve">); </w:t>
      </w:r>
      <w:bookmarkStart w:id="12993" w:name="sub1004918216"/>
      <w:r>
        <w:rPr>
          <w:rStyle w:val="s9"/>
          <w:bdr w:val="none" w:sz="0" w:space="0" w:color="auto" w:frame="1"/>
        </w:rPr>
        <w:fldChar w:fldCharType="begin"/>
      </w:r>
      <w:r>
        <w:rPr>
          <w:rStyle w:val="s9"/>
          <w:bdr w:val="none" w:sz="0" w:space="0" w:color="auto" w:frame="1"/>
        </w:rPr>
        <w:instrText xml:space="preserve"> HYPERLINK "jl:35287197.644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2993"/>
      <w:r>
        <w:rPr>
          <w:rStyle w:val="s3"/>
        </w:rPr>
        <w:t xml:space="preserve"> РК от 03.12.15 г. № 432-V (введено в действие с 1 января 2016 г.) (</w:t>
      </w:r>
      <w:bookmarkStart w:id="12994" w:name="sub1004918218"/>
      <w:r>
        <w:rPr>
          <w:rStyle w:val="s9"/>
          <w:bdr w:val="none" w:sz="0" w:space="0" w:color="auto" w:frame="1"/>
        </w:rPr>
        <w:fldChar w:fldCharType="begin"/>
      </w:r>
      <w:r>
        <w:rPr>
          <w:rStyle w:val="s9"/>
          <w:bdr w:val="none" w:sz="0" w:space="0" w:color="auto" w:frame="1"/>
        </w:rPr>
        <w:instrText xml:space="preserve"> HYPERLINK "jl:39605522.6440015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2994"/>
      <w:r>
        <w:rPr>
          <w:rStyle w:val="s3"/>
        </w:rPr>
        <w:t>)</w:t>
      </w:r>
    </w:p>
    <w:p w:rsidR="00057B03" w:rsidRDefault="00057B03">
      <w:pPr>
        <w:ind w:firstLine="400"/>
        <w:jc w:val="both"/>
        <w:divId w:val="1841962190"/>
      </w:pPr>
      <w:r>
        <w:rPr>
          <w:rStyle w:val="s0"/>
        </w:rPr>
        <w:t>15) фискальный отчет - отчет о показаниях фискальных данных за определенный период;</w:t>
      </w:r>
    </w:p>
    <w:p w:rsidR="00057B03" w:rsidRDefault="00057B03">
      <w:pPr>
        <w:jc w:val="both"/>
        <w:divId w:val="1841962190"/>
      </w:pPr>
      <w:bookmarkStart w:id="12995" w:name="SUB6440016"/>
      <w:bookmarkEnd w:id="12995"/>
      <w:r>
        <w:rPr>
          <w:rStyle w:val="s3"/>
        </w:rPr>
        <w:t xml:space="preserve">Подпункт 16 изложен в редакции </w:t>
      </w:r>
      <w:hyperlink r:id="rId4163"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64"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16)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с блоком фискальной памяти;</w:t>
      </w:r>
    </w:p>
    <w:p w:rsidR="00057B03" w:rsidRDefault="00057B03">
      <w:pPr>
        <w:jc w:val="both"/>
        <w:divId w:val="1841962190"/>
      </w:pPr>
      <w:bookmarkStart w:id="12996" w:name="SUB6440017"/>
      <w:bookmarkEnd w:id="12996"/>
      <w:r>
        <w:rPr>
          <w:rStyle w:val="s3"/>
        </w:rPr>
        <w:t xml:space="preserve">Подпункт 17 изложен в редакции </w:t>
      </w:r>
      <w:hyperlink r:id="rId4165"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66" w:history="1">
        <w:r>
          <w:rPr>
            <w:rStyle w:val="a3"/>
            <w:i/>
            <w:iCs/>
            <w:color w:val="000080"/>
            <w:u w:val="single"/>
            <w:bdr w:val="none" w:sz="0" w:space="0" w:color="auto" w:frame="1"/>
          </w:rPr>
          <w:t>см. стар. ред.</w:t>
        </w:r>
      </w:hyperlink>
      <w:bookmarkEnd w:id="12978"/>
      <w:r>
        <w:rPr>
          <w:rStyle w:val="s3"/>
        </w:rPr>
        <w:t>)</w:t>
      </w:r>
    </w:p>
    <w:p w:rsidR="00057B03" w:rsidRDefault="00057B03">
      <w:pPr>
        <w:ind w:firstLine="400"/>
        <w:jc w:val="both"/>
        <w:divId w:val="1841962190"/>
      </w:pPr>
      <w:r>
        <w:rPr>
          <w:rStyle w:val="s0"/>
        </w:rPr>
        <w:t>17)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блоке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057B03" w:rsidRDefault="00057B03">
      <w:pPr>
        <w:jc w:val="both"/>
        <w:divId w:val="1841962190"/>
      </w:pPr>
      <w:bookmarkStart w:id="12997" w:name="SUB6440018"/>
      <w:bookmarkEnd w:id="12997"/>
      <w:r>
        <w:rPr>
          <w:rStyle w:val="s3"/>
        </w:rPr>
        <w:t xml:space="preserve">Статья дополнена подпунктами 18 и 19 в соответствии с </w:t>
      </w:r>
      <w:hyperlink r:id="rId4167" w:history="1">
        <w:r>
          <w:rPr>
            <w:rStyle w:val="a3"/>
            <w:i/>
            <w:iCs/>
            <w:color w:val="000080"/>
            <w:u w:val="single"/>
            <w:bdr w:val="none" w:sz="0" w:space="0" w:color="auto" w:frame="1"/>
          </w:rPr>
          <w:t>Законом</w:t>
        </w:r>
      </w:hyperlink>
      <w:bookmarkEnd w:id="12977"/>
      <w:r>
        <w:rPr>
          <w:rStyle w:val="s3"/>
        </w:rPr>
        <w:t xml:space="preserve"> РК от 28.11.14 г. № 257-V (введено в действие с 1 января 2015 г.)</w:t>
      </w:r>
    </w:p>
    <w:p w:rsidR="00057B03" w:rsidRDefault="00057B03">
      <w:pPr>
        <w:ind w:firstLine="400"/>
        <w:jc w:val="both"/>
        <w:divId w:val="1841962190"/>
      </w:pPr>
      <w:r>
        <w:rPr>
          <w:rStyle w:val="s0"/>
        </w:rPr>
        <w:t>18)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057B03" w:rsidRDefault="00057B03">
      <w:pPr>
        <w:ind w:firstLine="400"/>
        <w:jc w:val="both"/>
        <w:divId w:val="1841962190"/>
      </w:pPr>
      <w:bookmarkStart w:id="12998" w:name="SUB6440019"/>
      <w:bookmarkEnd w:id="12998"/>
      <w:r>
        <w:rPr>
          <w:rStyle w:val="s0"/>
        </w:rPr>
        <w:t>19)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информации.</w:t>
      </w:r>
    </w:p>
    <w:bookmarkStart w:id="12999" w:name="sub1001075852"/>
    <w:p w:rsidR="00057B03" w:rsidRDefault="00057B03">
      <w:pPr>
        <w:jc w:val="both"/>
        <w:divId w:val="1841962190"/>
      </w:pPr>
      <w:r>
        <w:fldChar w:fldCharType="begin"/>
      </w:r>
      <w:r>
        <w:instrText xml:space="preserve"> HYPERLINK "jl:30437158.0 " </w:instrText>
      </w:r>
      <w:r>
        <w:fldChar w:fldCharType="separate"/>
      </w:r>
      <w:r>
        <w:rPr>
          <w:rStyle w:val="a3"/>
          <w:rFonts w:ascii="Wingdings" w:hAnsi="Wingdings"/>
          <w:i/>
          <w:iCs/>
          <w:color w:val="000080"/>
          <w:u w:val="single"/>
        </w:rPr>
        <w:t>*</w:t>
      </w:r>
      <w:r>
        <w:fldChar w:fldCharType="end"/>
      </w:r>
      <w:bookmarkEnd w:id="12999"/>
    </w:p>
    <w:p w:rsidR="00057B03" w:rsidRDefault="00057B03">
      <w:pPr>
        <w:ind w:firstLine="400"/>
        <w:jc w:val="both"/>
        <w:divId w:val="1841962190"/>
      </w:pPr>
      <w:r>
        <w:t> </w:t>
      </w:r>
    </w:p>
    <w:p w:rsidR="00057B03" w:rsidRDefault="00057B03">
      <w:pPr>
        <w:ind w:left="1200" w:hanging="800"/>
        <w:jc w:val="both"/>
        <w:divId w:val="1841962190"/>
      </w:pPr>
      <w:bookmarkStart w:id="13000" w:name="SUB6450000"/>
      <w:bookmarkEnd w:id="13000"/>
      <w:r>
        <w:rPr>
          <w:rStyle w:val="s1"/>
        </w:rPr>
        <w:t>Статья 645. Общие положения</w:t>
      </w:r>
    </w:p>
    <w:p w:rsidR="00057B03" w:rsidRDefault="00057B03">
      <w:pPr>
        <w:jc w:val="both"/>
        <w:divId w:val="1841962190"/>
      </w:pPr>
      <w:bookmarkStart w:id="13001" w:name="SUB6450100"/>
      <w:bookmarkEnd w:id="13001"/>
      <w:r>
        <w:rPr>
          <w:rStyle w:val="s3"/>
        </w:rPr>
        <w:t xml:space="preserve">Действие пункта 1 статьи 645 было приостановлено до 1 января 2013 года в соответствии со </w:t>
      </w:r>
      <w:bookmarkStart w:id="13002" w:name="sub1000925444"/>
      <w:r>
        <w:rPr>
          <w:rStyle w:val="s9"/>
          <w:bdr w:val="none" w:sz="0" w:space="0" w:color="auto" w:frame="1"/>
        </w:rPr>
        <w:fldChar w:fldCharType="begin"/>
      </w:r>
      <w:r>
        <w:rPr>
          <w:rStyle w:val="s9"/>
          <w:bdr w:val="none" w:sz="0" w:space="0" w:color="auto" w:frame="1"/>
        </w:rPr>
        <w:instrText xml:space="preserve"> HYPERLINK "jl:30367517.100000 " </w:instrText>
      </w:r>
      <w:r>
        <w:rPr>
          <w:rStyle w:val="s9"/>
          <w:bdr w:val="none" w:sz="0" w:space="0" w:color="auto" w:frame="1"/>
        </w:rPr>
        <w:fldChar w:fldCharType="separate"/>
      </w:r>
      <w:r>
        <w:rPr>
          <w:rStyle w:val="a3"/>
          <w:i/>
          <w:iCs/>
          <w:color w:val="000080"/>
          <w:u w:val="single"/>
          <w:bdr w:val="none" w:sz="0" w:space="0" w:color="auto" w:frame="1"/>
        </w:rPr>
        <w:t>статьей 10</w:t>
      </w:r>
      <w:r>
        <w:rPr>
          <w:rStyle w:val="s9"/>
          <w:bdr w:val="none" w:sz="0" w:space="0" w:color="auto" w:frame="1"/>
        </w:rPr>
        <w:fldChar w:fldCharType="end"/>
      </w:r>
      <w:bookmarkEnd w:id="13002"/>
      <w:r>
        <w:rPr>
          <w:rStyle w:val="s3"/>
        </w:rPr>
        <w:t xml:space="preserve"> Закона РК от 10.12.08 г. № 100-IV</w:t>
      </w:r>
    </w:p>
    <w:p w:rsidR="00057B03" w:rsidRDefault="00057B03">
      <w:pPr>
        <w:jc w:val="both"/>
        <w:divId w:val="1841962190"/>
      </w:pPr>
      <w:r>
        <w:rPr>
          <w:rStyle w:val="s3"/>
        </w:rPr>
        <w:t xml:space="preserve">В пункт 1 внесены изменения в соответствии с </w:t>
      </w:r>
      <w:bookmarkStart w:id="13003" w:name="sub1001227694"/>
      <w:r>
        <w:rPr>
          <w:rStyle w:val="s9"/>
          <w:bdr w:val="none" w:sz="0" w:space="0" w:color="auto" w:frame="1"/>
        </w:rPr>
        <w:fldChar w:fldCharType="begin"/>
      </w:r>
      <w:r>
        <w:rPr>
          <w:rStyle w:val="s9"/>
          <w:bdr w:val="none" w:sz="0" w:space="0" w:color="auto" w:frame="1"/>
        </w:rPr>
        <w:instrText xml:space="preserve"> HYPERLINK "jl:30519128.3197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003"/>
      <w:r>
        <w:rPr>
          <w:rStyle w:val="s3"/>
        </w:rPr>
        <w:t xml:space="preserve"> РК от 16.11.09 г. № 200-IV (введены в действие с 1 января 2011 г.) (</w:t>
      </w:r>
      <w:bookmarkStart w:id="13004" w:name="sub1001726583"/>
      <w:r>
        <w:rPr>
          <w:rStyle w:val="s9"/>
          <w:bdr w:val="none" w:sz="0" w:space="0" w:color="auto" w:frame="1"/>
        </w:rPr>
        <w:fldChar w:fldCharType="begin"/>
      </w:r>
      <w:r>
        <w:rPr>
          <w:rStyle w:val="s9"/>
          <w:bdr w:val="none" w:sz="0" w:space="0" w:color="auto" w:frame="1"/>
        </w:rPr>
        <w:instrText xml:space="preserve"> HYPERLINK "jl:30863195.6450000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04"/>
      <w:r>
        <w:rPr>
          <w:rStyle w:val="s3"/>
        </w:rPr>
        <w:t xml:space="preserve">); </w:t>
      </w:r>
      <w:bookmarkStart w:id="13005" w:name="sub1002077574"/>
      <w:r>
        <w:rPr>
          <w:rStyle w:val="s9"/>
          <w:bdr w:val="none" w:sz="0" w:space="0" w:color="auto" w:frame="1"/>
        </w:rPr>
        <w:fldChar w:fldCharType="begin"/>
      </w:r>
      <w:r>
        <w:rPr>
          <w:rStyle w:val="s9"/>
          <w:bdr w:val="none" w:sz="0" w:space="0" w:color="auto" w:frame="1"/>
        </w:rPr>
        <w:instrText xml:space="preserve"> HYPERLINK "jl:31038459.645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005"/>
      <w:r>
        <w:rPr>
          <w:rStyle w:val="s3"/>
        </w:rPr>
        <w:t xml:space="preserve"> РК от 21.07.11 г. № 467-IV (введены в действие с 1 января 2012 г.); изложен в редакции </w:t>
      </w:r>
      <w:bookmarkStart w:id="13006" w:name="sub1002727609"/>
      <w:r>
        <w:rPr>
          <w:rStyle w:val="s9"/>
          <w:bdr w:val="none" w:sz="0" w:space="0" w:color="auto" w:frame="1"/>
        </w:rPr>
        <w:fldChar w:fldCharType="begin"/>
      </w:r>
      <w:r>
        <w:rPr>
          <w:rStyle w:val="s9"/>
          <w:bdr w:val="none" w:sz="0" w:space="0" w:color="auto" w:frame="1"/>
        </w:rPr>
        <w:instrText xml:space="preserve"> HYPERLINK "jl:31311025.645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006"/>
      <w:r>
        <w:rPr>
          <w:rStyle w:val="s3"/>
        </w:rPr>
        <w:t xml:space="preserve"> РК от 26.12.12 г. № 61-V (введено в действие с 1 января 2013 г.) (</w:t>
      </w:r>
      <w:bookmarkStart w:id="13007" w:name="sub1002717162"/>
      <w:r>
        <w:rPr>
          <w:rStyle w:val="s9"/>
          <w:bdr w:val="none" w:sz="0" w:space="0" w:color="auto" w:frame="1"/>
        </w:rPr>
        <w:fldChar w:fldCharType="begin"/>
      </w:r>
      <w:r>
        <w:rPr>
          <w:rStyle w:val="s9"/>
          <w:bdr w:val="none" w:sz="0" w:space="0" w:color="auto" w:frame="1"/>
        </w:rPr>
        <w:instrText xml:space="preserve"> HYPERLINK "jl:31313173.6450000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07"/>
      <w:r>
        <w:rPr>
          <w:rStyle w:val="s3"/>
        </w:rPr>
        <w:t xml:space="preserve">); внесены изменения в соответствии с </w:t>
      </w:r>
      <w:bookmarkStart w:id="13008" w:name="sub1003777614"/>
      <w:r>
        <w:rPr>
          <w:rStyle w:val="s9"/>
          <w:bdr w:val="none" w:sz="0" w:space="0" w:color="auto" w:frame="1"/>
        </w:rPr>
        <w:fldChar w:fldCharType="begin"/>
      </w:r>
      <w:r>
        <w:rPr>
          <w:rStyle w:val="s9"/>
          <w:bdr w:val="none" w:sz="0" w:space="0" w:color="auto" w:frame="1"/>
        </w:rPr>
        <w:instrText xml:space="preserve"> HYPERLINK "jl:31481968.645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008"/>
      <w:r>
        <w:rPr>
          <w:rStyle w:val="s3"/>
        </w:rPr>
        <w:t xml:space="preserve"> РК от 05.12.13 г. № 152-V (введено в действие с 1 января 2014 г.) (</w:t>
      </w:r>
      <w:bookmarkStart w:id="13009" w:name="sub1003777616"/>
      <w:r>
        <w:rPr>
          <w:rStyle w:val="s9"/>
          <w:bdr w:val="none" w:sz="0" w:space="0" w:color="auto" w:frame="1"/>
        </w:rPr>
        <w:fldChar w:fldCharType="begin"/>
      </w:r>
      <w:r>
        <w:rPr>
          <w:rStyle w:val="s9"/>
          <w:bdr w:val="none" w:sz="0" w:space="0" w:color="auto" w:frame="1"/>
        </w:rPr>
        <w:instrText xml:space="preserve"> HYPERLINK "jl:31482402.6450102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09"/>
      <w:r>
        <w:rPr>
          <w:rStyle w:val="s3"/>
        </w:rPr>
        <w:t xml:space="preserve">); изложен в редакции </w:t>
      </w:r>
      <w:bookmarkStart w:id="13010" w:name="sub1004350223"/>
      <w:r>
        <w:rPr>
          <w:rStyle w:val="s9"/>
          <w:bdr w:val="none" w:sz="0" w:space="0" w:color="auto" w:frame="1"/>
        </w:rPr>
        <w:fldChar w:fldCharType="begin"/>
      </w:r>
      <w:r>
        <w:rPr>
          <w:rStyle w:val="s9"/>
          <w:bdr w:val="none" w:sz="0" w:space="0" w:color="auto" w:frame="1"/>
        </w:rPr>
        <w:instrText xml:space="preserve"> HYPERLINK "jl:31635480.645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3011" w:name="sub1004335879"/>
      <w:r>
        <w:rPr>
          <w:rStyle w:val="s9"/>
          <w:bdr w:val="none" w:sz="0" w:space="0" w:color="auto" w:frame="1"/>
        </w:rPr>
        <w:fldChar w:fldCharType="begin"/>
      </w:r>
      <w:r>
        <w:rPr>
          <w:rStyle w:val="s9"/>
          <w:bdr w:val="none" w:sz="0" w:space="0" w:color="auto" w:frame="1"/>
        </w:rPr>
        <w:instrText xml:space="preserve"> HYPERLINK "jl:31637067.6450000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11"/>
      <w:r>
        <w:rPr>
          <w:rStyle w:val="s3"/>
        </w:rPr>
        <w:t xml:space="preserve">); внесены изменения в соответствии с </w:t>
      </w:r>
      <w:bookmarkStart w:id="13012" w:name="sub1004867476"/>
      <w:r>
        <w:rPr>
          <w:rStyle w:val="s9"/>
          <w:bdr w:val="none" w:sz="0" w:space="0" w:color="auto" w:frame="1"/>
        </w:rPr>
        <w:fldChar w:fldCharType="begin"/>
      </w:r>
      <w:r>
        <w:rPr>
          <w:rStyle w:val="s9"/>
          <w:bdr w:val="none" w:sz="0" w:space="0" w:color="auto" w:frame="1"/>
        </w:rPr>
        <w:instrText xml:space="preserve"> HYPERLINK "jl:32910969.4645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012"/>
      <w:r>
        <w:rPr>
          <w:rStyle w:val="s3"/>
        </w:rPr>
        <w:t xml:space="preserve"> РК от 24.11.15 г. № 419-V (введен в действие с 1 января 2016 г.) (</w:t>
      </w:r>
      <w:bookmarkStart w:id="13013" w:name="sub1004899938"/>
      <w:r>
        <w:rPr>
          <w:rStyle w:val="s9"/>
          <w:bdr w:val="none" w:sz="0" w:space="0" w:color="auto" w:frame="1"/>
        </w:rPr>
        <w:fldChar w:fldCharType="begin"/>
      </w:r>
      <w:r>
        <w:rPr>
          <w:rStyle w:val="s9"/>
          <w:bdr w:val="none" w:sz="0" w:space="0" w:color="auto" w:frame="1"/>
        </w:rPr>
        <w:instrText xml:space="preserve"> HYPERLINK "jl:39605522.6450000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13"/>
      <w:r>
        <w:rPr>
          <w:rStyle w:val="s3"/>
        </w:rPr>
        <w:t>)</w:t>
      </w:r>
    </w:p>
    <w:p w:rsidR="00057B03" w:rsidRDefault="00057B03">
      <w:pPr>
        <w:ind w:firstLine="400"/>
        <w:jc w:val="both"/>
        <w:divId w:val="1841962190"/>
      </w:pPr>
      <w:r>
        <w:rPr>
          <w:rStyle w:val="s0"/>
        </w:rPr>
        <w:t>1. На территории Республики Казахстан денежные расчеты производятся с обязательным применением контрольно-кассовых машин, если иное не установлено настоящим пунктом.</w:t>
      </w:r>
    </w:p>
    <w:bookmarkStart w:id="13014" w:name="sub1004775205"/>
    <w:p w:rsidR="00057B03" w:rsidRDefault="00057B03">
      <w:pPr>
        <w:jc w:val="both"/>
        <w:divId w:val="1841962190"/>
      </w:pPr>
      <w:r>
        <w:fldChar w:fldCharType="begin"/>
      </w:r>
      <w:r>
        <w:instrText xml:space="preserve"> HYPERLINK "jl:31206958.0 31475902.0 31660936.0 39619504.0 " </w:instrText>
      </w:r>
      <w:r>
        <w:fldChar w:fldCharType="separate"/>
      </w:r>
      <w:r>
        <w:rPr>
          <w:rStyle w:val="a3"/>
          <w:rFonts w:ascii="Wingdings" w:hAnsi="Wingdings"/>
          <w:i/>
          <w:iCs/>
          <w:color w:val="000080"/>
          <w:u w:val="single"/>
        </w:rPr>
        <w:t>*</w:t>
      </w:r>
      <w:r>
        <w:fldChar w:fldCharType="end"/>
      </w:r>
      <w:bookmarkEnd w:id="13014"/>
    </w:p>
    <w:p w:rsidR="00057B03" w:rsidRDefault="00057B03">
      <w:pPr>
        <w:ind w:firstLine="400"/>
        <w:jc w:val="both"/>
        <w:divId w:val="1841962190"/>
      </w:pPr>
      <w:r>
        <w:rPr>
          <w:rStyle w:val="s0"/>
        </w:rPr>
        <w:t>Положение настоящего пункта не распространяется на денежные расчеты:</w:t>
      </w:r>
    </w:p>
    <w:p w:rsidR="00057B03" w:rsidRDefault="00057B03">
      <w:pPr>
        <w:ind w:firstLine="400"/>
        <w:jc w:val="both"/>
        <w:divId w:val="1841962190"/>
      </w:pPr>
      <w:bookmarkStart w:id="13015" w:name="SUB6450101"/>
      <w:bookmarkEnd w:id="13015"/>
      <w:r>
        <w:rPr>
          <w:rStyle w:val="s0"/>
        </w:rPr>
        <w:t>1) физических лиц, не подлежащих обязательной государственной регистрации в качестве индивидуальных предпринимателей, кроме лиц, осуществляющих частную нотариальную деятельность или деятельность по исполнению исполнительных документов;</w:t>
      </w:r>
    </w:p>
    <w:p w:rsidR="00057B03" w:rsidRDefault="00057B03">
      <w:pPr>
        <w:ind w:firstLine="400"/>
        <w:jc w:val="both"/>
        <w:divId w:val="1841962190"/>
      </w:pPr>
      <w:bookmarkStart w:id="13016" w:name="SUB6450102"/>
      <w:bookmarkEnd w:id="13016"/>
      <w:r>
        <w:rPr>
          <w:rStyle w:val="s0"/>
        </w:rPr>
        <w:t xml:space="preserve">2) индивидуальных предпринимателей (кроме реализующих </w:t>
      </w:r>
      <w:hyperlink r:id="rId4168" w:history="1">
        <w:r>
          <w:rPr>
            <w:rStyle w:val="a3"/>
            <w:color w:val="000080"/>
            <w:u w:val="single"/>
          </w:rPr>
          <w:t>подакцизные товары</w:t>
        </w:r>
      </w:hyperlink>
      <w:r>
        <w:rPr>
          <w:rStyle w:val="s0"/>
        </w:rPr>
        <w:t>), осуществляющих деятельность:</w:t>
      </w:r>
    </w:p>
    <w:bookmarkStart w:id="13017" w:name="sub1003805934"/>
    <w:p w:rsidR="00057B03" w:rsidRDefault="00057B03">
      <w:pPr>
        <w:jc w:val="both"/>
        <w:divId w:val="1841962190"/>
      </w:pPr>
      <w:r>
        <w:fldChar w:fldCharType="begin"/>
      </w:r>
      <w:r>
        <w:instrText xml:space="preserve"> HYPERLINK "jl:31491334.1314 " </w:instrText>
      </w:r>
      <w:r>
        <w:fldChar w:fldCharType="separate"/>
      </w:r>
      <w:r>
        <w:rPr>
          <w:rStyle w:val="a3"/>
          <w:rFonts w:ascii="Wingdings" w:hAnsi="Wingdings"/>
          <w:i/>
          <w:iCs/>
          <w:color w:val="000080"/>
          <w:u w:val="single"/>
        </w:rPr>
        <w:t>*</w:t>
      </w:r>
      <w:r>
        <w:fldChar w:fldCharType="end"/>
      </w:r>
    </w:p>
    <w:p w:rsidR="00057B03" w:rsidRDefault="00057B03">
      <w:pPr>
        <w:ind w:firstLine="400"/>
        <w:jc w:val="both"/>
        <w:divId w:val="1841962190"/>
      </w:pPr>
      <w:r>
        <w:rPr>
          <w:rStyle w:val="s0"/>
        </w:rPr>
        <w:t>с применением специального налогового режима на основе патента;</w:t>
      </w:r>
    </w:p>
    <w:p w:rsidR="00057B03" w:rsidRDefault="00057B03">
      <w:pPr>
        <w:ind w:firstLine="400"/>
        <w:jc w:val="both"/>
        <w:divId w:val="1841962190"/>
      </w:pPr>
      <w:r>
        <w:rPr>
          <w:rStyle w:val="s0"/>
        </w:rPr>
        <w:t>в рамках специального налогового режима для субъектов малого бизнеса на территории открытых торговых рынков;</w:t>
      </w:r>
    </w:p>
    <w:p w:rsidR="00057B03" w:rsidRDefault="00057B03">
      <w:pPr>
        <w:jc w:val="both"/>
        <w:divId w:val="1841962190"/>
      </w:pPr>
      <w:hyperlink r:id="rId4169" w:history="1">
        <w:r>
          <w:rPr>
            <w:rStyle w:val="a3"/>
            <w:rFonts w:ascii="Wingdings" w:hAnsi="Wingdings"/>
            <w:i/>
            <w:iCs/>
            <w:color w:val="000080"/>
            <w:u w:val="single"/>
          </w:rPr>
          <w:t>*</w:t>
        </w:r>
      </w:hyperlink>
      <w:bookmarkEnd w:id="13017"/>
    </w:p>
    <w:p w:rsidR="00057B03" w:rsidRDefault="00057B03">
      <w:pPr>
        <w:ind w:firstLine="400"/>
        <w:jc w:val="both"/>
        <w:divId w:val="1841962190"/>
      </w:pPr>
      <w:r>
        <w:rPr>
          <w:rStyle w:val="s0"/>
        </w:rPr>
        <w:t>в рамках специального налогового режима для крестьянских или фермерских хозяйств, по деятельности, на которую распространяется данный специальный налоговый режим;</w:t>
      </w:r>
    </w:p>
    <w:bookmarkStart w:id="13018" w:name="sub1001542844"/>
    <w:p w:rsidR="00057B03" w:rsidRDefault="00057B03">
      <w:pPr>
        <w:jc w:val="both"/>
        <w:divId w:val="1841962190"/>
      </w:pPr>
      <w:r>
        <w:fldChar w:fldCharType="begin"/>
      </w:r>
      <w:r>
        <w:instrText xml:space="preserve"> HYPERLINK "jl:30498714.0 30535309.0 30591226.0 30610953.0 " </w:instrText>
      </w:r>
      <w:r>
        <w:fldChar w:fldCharType="separate"/>
      </w:r>
      <w:r>
        <w:rPr>
          <w:rStyle w:val="a3"/>
          <w:rFonts w:ascii="Wingdings" w:hAnsi="Wingdings"/>
          <w:i/>
          <w:iCs/>
          <w:color w:val="000080"/>
          <w:u w:val="single"/>
        </w:rPr>
        <w:t>*</w:t>
      </w:r>
      <w:r>
        <w:fldChar w:fldCharType="end"/>
      </w:r>
      <w:bookmarkEnd w:id="13018"/>
    </w:p>
    <w:p w:rsidR="00057B03" w:rsidRDefault="00057B03">
      <w:pPr>
        <w:ind w:firstLine="400"/>
        <w:jc w:val="both"/>
        <w:divId w:val="1841962190"/>
      </w:pPr>
      <w:bookmarkStart w:id="13019" w:name="SUB6450103"/>
      <w:bookmarkEnd w:id="13019"/>
      <w:r>
        <w:rPr>
          <w:rStyle w:val="s0"/>
        </w:rPr>
        <w:t>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p>
    <w:p w:rsidR="00057B03" w:rsidRDefault="00057B03">
      <w:pPr>
        <w:ind w:firstLine="400"/>
        <w:jc w:val="both"/>
        <w:divId w:val="1841962190"/>
      </w:pPr>
      <w:bookmarkStart w:id="13020" w:name="SUB6450104"/>
      <w:bookmarkEnd w:id="13020"/>
      <w:r>
        <w:rPr>
          <w:rStyle w:val="s0"/>
        </w:rPr>
        <w:t xml:space="preserve">4) Национального Банка Республики Казахстан. </w:t>
      </w:r>
    </w:p>
    <w:p w:rsidR="00057B03" w:rsidRDefault="00057B03">
      <w:pPr>
        <w:ind w:firstLine="400"/>
        <w:jc w:val="both"/>
        <w:divId w:val="1841962190"/>
      </w:pPr>
      <w:bookmarkStart w:id="13021" w:name="SUB6450105"/>
      <w:bookmarkEnd w:id="13021"/>
      <w:r>
        <w:rPr>
          <w:rStyle w:val="s0"/>
        </w:rPr>
        <w:t xml:space="preserve">Налогоплательщики, осуществляющие оптовую и (или) розничную реализацию бензина (кроме авиационного), дизельного топлива, алкогольной продукции, за исключением налогоплательщиков, деятельность которых находится </w:t>
      </w:r>
      <w:bookmarkStart w:id="13022" w:name="sub1004770986"/>
      <w:r>
        <w:fldChar w:fldCharType="begin"/>
      </w:r>
      <w:r>
        <w:instrText xml:space="preserve"> HYPERLINK "jl:37055121.0 " </w:instrText>
      </w:r>
      <w:r>
        <w:fldChar w:fldCharType="separate"/>
      </w:r>
      <w:r>
        <w:rPr>
          <w:rStyle w:val="a3"/>
          <w:color w:val="000080"/>
          <w:u w:val="single"/>
        </w:rPr>
        <w:t>в местах отсутствия сети телекоммуникаций</w:t>
      </w:r>
      <w:r>
        <w:fldChar w:fldCharType="end"/>
      </w:r>
      <w:bookmarkEnd w:id="13022"/>
      <w:r>
        <w:rPr>
          <w:rStyle w:val="s0"/>
        </w:rPr>
        <w:t xml:space="preserve"> общего пользования, при торговых операциях посредством денежных расчетов обязаны применять контрольно-кассовые машины с функцией фиксации и (или) передачи данных.</w:t>
      </w:r>
    </w:p>
    <w:p w:rsidR="00057B03" w:rsidRDefault="00057B03">
      <w:pPr>
        <w:jc w:val="both"/>
        <w:divId w:val="1841962190"/>
      </w:pPr>
      <w:r>
        <w:rPr>
          <w:rStyle w:val="s3"/>
        </w:rPr>
        <w:t xml:space="preserve">Часть четвертая </w:t>
      </w:r>
      <w:bookmarkStart w:id="13023" w:name="sub1004330369"/>
      <w:r>
        <w:rPr>
          <w:rStyle w:val="s9"/>
          <w:bdr w:val="none" w:sz="0" w:space="0" w:color="auto" w:frame="1"/>
        </w:rPr>
        <w:fldChar w:fldCharType="begin"/>
      </w:r>
      <w:r>
        <w:rPr>
          <w:rStyle w:val="s9"/>
          <w:bdr w:val="none" w:sz="0" w:space="0" w:color="auto" w:frame="1"/>
        </w:rPr>
        <w:instrText xml:space="preserve"> HYPERLINK "jl:31635480.17613 " </w:instrText>
      </w:r>
      <w:r>
        <w:rPr>
          <w:rStyle w:val="s9"/>
          <w:bdr w:val="none" w:sz="0" w:space="0" w:color="auto" w:frame="1"/>
        </w:rPr>
        <w:fldChar w:fldCharType="separate"/>
      </w:r>
      <w:r>
        <w:rPr>
          <w:rStyle w:val="a3"/>
          <w:i/>
          <w:iCs/>
          <w:color w:val="000080"/>
          <w:u w:val="single"/>
          <w:bdr w:val="none" w:sz="0" w:space="0" w:color="auto" w:frame="1"/>
        </w:rPr>
        <w:t>введена</w:t>
      </w:r>
      <w:r>
        <w:rPr>
          <w:rStyle w:val="s9"/>
          <w:bdr w:val="none" w:sz="0" w:space="0" w:color="auto" w:frame="1"/>
        </w:rPr>
        <w:fldChar w:fldCharType="end"/>
      </w:r>
      <w:bookmarkEnd w:id="13023"/>
      <w:r>
        <w:rPr>
          <w:rStyle w:val="s3"/>
        </w:rPr>
        <w:t xml:space="preserve"> в действие с 1 июля 2014 г.</w:t>
      </w:r>
    </w:p>
    <w:p w:rsidR="00057B03" w:rsidRDefault="00057B03">
      <w:pPr>
        <w:ind w:firstLine="400"/>
        <w:jc w:val="both"/>
        <w:divId w:val="1841962190"/>
      </w:pPr>
      <w:r>
        <w:rPr>
          <w:rStyle w:val="s0"/>
        </w:rPr>
        <w:t>При этом обязанность по применению таких контрольно-кассовых машин возникает у налогоплательщиков, осуществляющих оптовую и (или) розничную реализацию бензина (кроме авиационного), дизельного топлива, алкогольной продукции, с 1 июля 2015 года.</w:t>
      </w:r>
    </w:p>
    <w:p w:rsidR="00057B03" w:rsidRDefault="00057B03">
      <w:pPr>
        <w:ind w:firstLine="400"/>
        <w:jc w:val="both"/>
        <w:divId w:val="1841962190"/>
      </w:pPr>
      <w:r>
        <w:rPr>
          <w:rStyle w:val="s0"/>
        </w:rPr>
        <w:t xml:space="preserve">При осуществлении на территории Республики Казахстан </w:t>
      </w:r>
      <w:bookmarkStart w:id="13024" w:name="sub1004901099"/>
      <w:r>
        <w:rPr>
          <w:rStyle w:val="s0"/>
        </w:rPr>
        <w:fldChar w:fldCharType="begin"/>
      </w:r>
      <w:r>
        <w:rPr>
          <w:rStyle w:val="s0"/>
        </w:rPr>
        <w:instrText xml:space="preserve"> HYPERLINK "jl:35678631.0 " </w:instrText>
      </w:r>
      <w:r>
        <w:rPr>
          <w:rStyle w:val="s0"/>
        </w:rPr>
        <w:fldChar w:fldCharType="separate"/>
      </w:r>
      <w:r>
        <w:rPr>
          <w:rStyle w:val="a3"/>
          <w:color w:val="000080"/>
          <w:u w:val="single"/>
        </w:rPr>
        <w:t>отдельных видов деятельности</w:t>
      </w:r>
      <w:r>
        <w:rPr>
          <w:rStyle w:val="s0"/>
        </w:rPr>
        <w:fldChar w:fldCharType="end"/>
      </w:r>
      <w:bookmarkEnd w:id="13024"/>
      <w:r>
        <w:rPr>
          <w:rStyle w:val="s0"/>
        </w:rPr>
        <w:t>, установленных Правительством Республики Казахстан, индивидуальные предприниматели и (или) юридические лица, за исключением налогоплательщиков, деятельность которых находится в местах отсутствия сети телекоммуникаций общего пользования, обязаны обеспечить применение контрольно-кассовых машин с функцией фиксации и (или) передачи данных с 1 января 2016 года.</w:t>
      </w:r>
    </w:p>
    <w:p w:rsidR="00057B03" w:rsidRDefault="00057B03">
      <w:pPr>
        <w:ind w:firstLine="400"/>
        <w:jc w:val="both"/>
        <w:divId w:val="1841962190"/>
      </w:pPr>
      <w:r>
        <w:rPr>
          <w:rStyle w:val="s0"/>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подлежит размещению на интернет-ресурсе уполномоченного органа в </w:t>
      </w:r>
      <w:bookmarkStart w:id="13025" w:name="sub1004573019"/>
      <w:r>
        <w:fldChar w:fldCharType="begin"/>
      </w:r>
      <w:r>
        <w:instrText xml:space="preserve"> HYPERLINK "jl:36712335.0 " </w:instrText>
      </w:r>
      <w:r>
        <w:fldChar w:fldCharType="separate"/>
      </w:r>
      <w:r>
        <w:rPr>
          <w:rStyle w:val="a3"/>
          <w:color w:val="000080"/>
          <w:u w:val="single"/>
        </w:rPr>
        <w:t>порядке</w:t>
      </w:r>
      <w:r>
        <w:fldChar w:fldCharType="end"/>
      </w:r>
      <w:bookmarkEnd w:id="13025"/>
      <w:r>
        <w:rPr>
          <w:rStyle w:val="s0"/>
        </w:rPr>
        <w:t>, установленном уполномоченным органом по согласованию с уполномоченным органом в сфере информатизации и связи.</w:t>
      </w:r>
    </w:p>
    <w:p w:rsidR="00057B03" w:rsidRDefault="00057B03">
      <w:pPr>
        <w:ind w:firstLine="400"/>
        <w:jc w:val="both"/>
        <w:divId w:val="1841962190"/>
      </w:pPr>
      <w:bookmarkStart w:id="13026" w:name="SUB6450200"/>
      <w:bookmarkEnd w:id="13026"/>
      <w:r>
        <w:rPr>
          <w:rStyle w:val="s0"/>
        </w:rPr>
        <w:t xml:space="preserve">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w:t>
      </w:r>
      <w:bookmarkStart w:id="13027" w:name="sub1002359238"/>
      <w:r>
        <w:fldChar w:fldCharType="begin"/>
      </w:r>
      <w:r>
        <w:instrText xml:space="preserve"> HYPERLINK "jl:31141855.0 " </w:instrText>
      </w:r>
      <w:r>
        <w:fldChar w:fldCharType="separate"/>
      </w:r>
      <w:r>
        <w:rPr>
          <w:rStyle w:val="a3"/>
          <w:color w:val="000080"/>
          <w:u w:val="single"/>
        </w:rPr>
        <w:t>форме</w:t>
      </w:r>
      <w:r>
        <w:fldChar w:fldCharType="end"/>
      </w:r>
      <w:bookmarkEnd w:id="13027"/>
      <w:r>
        <w:rPr>
          <w:rStyle w:val="s0"/>
        </w:rPr>
        <w:t>, утвержденной уполномоченным органом.</w:t>
      </w:r>
    </w:p>
    <w:p w:rsidR="00057B03" w:rsidRDefault="00057B03">
      <w:pPr>
        <w:ind w:firstLine="400"/>
        <w:jc w:val="both"/>
        <w:divId w:val="1841962190"/>
      </w:pPr>
      <w:bookmarkStart w:id="13028" w:name="SUB6450300"/>
      <w:bookmarkEnd w:id="13028"/>
      <w:r>
        <w:rPr>
          <w:rStyle w:val="s0"/>
        </w:rPr>
        <w:t xml:space="preserve">3. Торговые автоматы и терминалы оплаты услуг, осуществляющие денежные расчеты при торговых операциях или оказании услуг посредством наличных денег, оснащаются контрольно-кассовыми машинами, модели которых включены в </w:t>
      </w:r>
      <w:hyperlink r:id="rId4170" w:history="1">
        <w:r>
          <w:rPr>
            <w:rStyle w:val="a3"/>
            <w:color w:val="000080"/>
            <w:u w:val="single"/>
          </w:rPr>
          <w:t>государственный реестр</w:t>
        </w:r>
      </w:hyperlink>
      <w:bookmarkEnd w:id="12970"/>
      <w:r>
        <w:rPr>
          <w:rStyle w:val="s0"/>
        </w:rPr>
        <w:t>.</w:t>
      </w:r>
    </w:p>
    <w:bookmarkStart w:id="13029" w:name="sub1001274248"/>
    <w:p w:rsidR="00057B03" w:rsidRDefault="00057B03">
      <w:pPr>
        <w:jc w:val="both"/>
        <w:divId w:val="1841962190"/>
      </w:pPr>
      <w:r>
        <w:fldChar w:fldCharType="begin"/>
      </w:r>
      <w:r>
        <w:instrText xml:space="preserve"> HYPERLINK "jl:30536724.0 " </w:instrText>
      </w:r>
      <w:r>
        <w:fldChar w:fldCharType="separate"/>
      </w:r>
      <w:r>
        <w:rPr>
          <w:rStyle w:val="a3"/>
          <w:rFonts w:ascii="Wingdings" w:hAnsi="Wingdings"/>
          <w:i/>
          <w:iCs/>
          <w:color w:val="000080"/>
          <w:u w:val="single"/>
        </w:rPr>
        <w:t>*</w:t>
      </w:r>
      <w:r>
        <w:fldChar w:fldCharType="end"/>
      </w:r>
      <w:bookmarkEnd w:id="13029"/>
    </w:p>
    <w:p w:rsidR="00057B03" w:rsidRDefault="00057B03">
      <w:pPr>
        <w:ind w:firstLine="400"/>
        <w:jc w:val="both"/>
        <w:divId w:val="1841962190"/>
      </w:pPr>
      <w:bookmarkStart w:id="13030" w:name="SUB6450400"/>
      <w:bookmarkEnd w:id="13030"/>
      <w:r>
        <w:rPr>
          <w:rStyle w:val="s0"/>
        </w:rPr>
        <w:t xml:space="preserve">4. При применении контрольно-кассовых машин предъявляются следующие требования: </w:t>
      </w:r>
    </w:p>
    <w:p w:rsidR="00057B03" w:rsidRDefault="00057B03">
      <w:pPr>
        <w:jc w:val="both"/>
        <w:divId w:val="1841962190"/>
      </w:pPr>
      <w:bookmarkStart w:id="13031" w:name="SUB6450401"/>
      <w:bookmarkEnd w:id="13031"/>
      <w:r>
        <w:rPr>
          <w:rStyle w:val="s3"/>
        </w:rPr>
        <w:t xml:space="preserve">Подпункт 1 изложен в редакции </w:t>
      </w:r>
      <w:hyperlink r:id="rId4171"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3032" w:name="sub1004350240"/>
      <w:r>
        <w:rPr>
          <w:rStyle w:val="s9"/>
          <w:bdr w:val="none" w:sz="0" w:space="0" w:color="auto" w:frame="1"/>
        </w:rPr>
        <w:fldChar w:fldCharType="begin"/>
      </w:r>
      <w:r>
        <w:rPr>
          <w:rStyle w:val="s9"/>
          <w:bdr w:val="none" w:sz="0" w:space="0" w:color="auto" w:frame="1"/>
        </w:rPr>
        <w:instrText xml:space="preserve"> HYPERLINK "jl:31637067.6450400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057B03" w:rsidRDefault="00057B03">
      <w:pPr>
        <w:jc w:val="both"/>
        <w:divId w:val="1841962190"/>
      </w:pPr>
      <w:bookmarkStart w:id="13033" w:name="SUB6450402"/>
      <w:bookmarkEnd w:id="13033"/>
      <w:r>
        <w:rPr>
          <w:rStyle w:val="s3"/>
        </w:rPr>
        <w:t xml:space="preserve">В подпункт 2 внесены изменения в соответствии с </w:t>
      </w:r>
      <w:bookmarkStart w:id="13034" w:name="sub1001227639"/>
      <w:r>
        <w:rPr>
          <w:rStyle w:val="s9"/>
          <w:bdr w:val="none" w:sz="0" w:space="0" w:color="auto" w:frame="1"/>
        </w:rPr>
        <w:fldChar w:fldCharType="begin"/>
      </w:r>
      <w:r>
        <w:rPr>
          <w:rStyle w:val="s9"/>
          <w:bdr w:val="none" w:sz="0" w:space="0" w:color="auto" w:frame="1"/>
        </w:rPr>
        <w:instrText xml:space="preserve"> HYPERLINK "jl:30519128.319705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034"/>
      <w:r>
        <w:rPr>
          <w:rStyle w:val="s3"/>
        </w:rPr>
        <w:t xml:space="preserve"> РК от 16.11.09 г. № 200-IV (введены в действие с 1 января 2009 г.) (</w:t>
      </w:r>
      <w:bookmarkStart w:id="13035" w:name="sub1001232439"/>
      <w:r>
        <w:rPr>
          <w:rStyle w:val="s9"/>
          <w:bdr w:val="none" w:sz="0" w:space="0" w:color="auto" w:frame="1"/>
        </w:rPr>
        <w:fldChar w:fldCharType="begin"/>
      </w:r>
      <w:r>
        <w:rPr>
          <w:rStyle w:val="s9"/>
          <w:bdr w:val="none" w:sz="0" w:space="0" w:color="auto" w:frame="1"/>
        </w:rPr>
        <w:instrText xml:space="preserve"> HYPERLINK "jl:30520170.6450402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35"/>
      <w:r>
        <w:rPr>
          <w:rStyle w:val="s3"/>
        </w:rPr>
        <w:t xml:space="preserve">); изложен в редакции </w:t>
      </w:r>
      <w:hyperlink r:id="rId4172" w:history="1">
        <w:r>
          <w:rPr>
            <w:rStyle w:val="a3"/>
            <w:i/>
            <w:iCs/>
            <w:color w:val="000080"/>
            <w:u w:val="single"/>
            <w:bdr w:val="none" w:sz="0" w:space="0" w:color="auto" w:frame="1"/>
          </w:rPr>
          <w:t>Закона</w:t>
        </w:r>
      </w:hyperlink>
      <w:bookmarkEnd w:id="13010"/>
      <w:r>
        <w:rPr>
          <w:rStyle w:val="s3"/>
        </w:rPr>
        <w:t xml:space="preserve"> РК от 28.11.14 г. № 257-V (введено в действие с 1 января 2015 г.) (</w:t>
      </w:r>
      <w:hyperlink r:id="rId4173" w:history="1">
        <w:r>
          <w:rPr>
            <w:rStyle w:val="a3"/>
            <w:i/>
            <w:iCs/>
            <w:color w:val="000080"/>
            <w:u w:val="single"/>
            <w:bdr w:val="none" w:sz="0" w:space="0" w:color="auto" w:frame="1"/>
          </w:rPr>
          <w:t>см. стар. ред.</w:t>
        </w:r>
      </w:hyperlink>
      <w:bookmarkEnd w:id="13032"/>
      <w:r>
        <w:rPr>
          <w:rStyle w:val="s3"/>
        </w:rPr>
        <w:t>)</w:t>
      </w:r>
    </w:p>
    <w:p w:rsidR="00057B03" w:rsidRDefault="00057B03">
      <w:pPr>
        <w:ind w:firstLine="400"/>
        <w:jc w:val="both"/>
        <w:divId w:val="1841962190"/>
      </w:pPr>
      <w:r>
        <w:rPr>
          <w:rStyle w:val="s0"/>
        </w:rPr>
        <w:t>2) осуществляется выдача чека контрольно-кассовой машины или товарного чека на сумму, уплаченную за товар, работу, услугу;</w:t>
      </w:r>
    </w:p>
    <w:p w:rsidR="00057B03" w:rsidRDefault="00057B03">
      <w:pPr>
        <w:ind w:firstLine="400"/>
        <w:jc w:val="both"/>
        <w:divId w:val="1841962190"/>
      </w:pPr>
      <w:bookmarkStart w:id="13036" w:name="SUB6450403"/>
      <w:bookmarkEnd w:id="13036"/>
      <w:r>
        <w:rPr>
          <w:rStyle w:val="s0"/>
        </w:rPr>
        <w:t>3) обеспечивается доступ должностных лиц налоговых органов к контрольно-кассовой машине.</w:t>
      </w:r>
    </w:p>
    <w:bookmarkStart w:id="13037" w:name="sub1001540289"/>
    <w:p w:rsidR="00057B03" w:rsidRDefault="00057B03">
      <w:pPr>
        <w:jc w:val="both"/>
        <w:divId w:val="1841962190"/>
      </w:pPr>
      <w:r>
        <w:fldChar w:fldCharType="begin"/>
      </w:r>
      <w:r>
        <w:instrText xml:space="preserve"> HYPERLINK "jl:30435556.0 30437158.0 30520649.0 30521029.0 30621521.0 " </w:instrText>
      </w:r>
      <w:r>
        <w:fldChar w:fldCharType="separate"/>
      </w:r>
      <w:r>
        <w:rPr>
          <w:rStyle w:val="a3"/>
          <w:rFonts w:ascii="Wingdings" w:hAnsi="Wingdings"/>
          <w:i/>
          <w:iCs/>
          <w:color w:val="000080"/>
          <w:u w:val="single"/>
        </w:rPr>
        <w:t>*</w:t>
      </w:r>
      <w:r>
        <w:fldChar w:fldCharType="end"/>
      </w:r>
      <w:bookmarkEnd w:id="13037"/>
    </w:p>
    <w:p w:rsidR="00057B03" w:rsidRDefault="00057B03">
      <w:pPr>
        <w:jc w:val="both"/>
        <w:divId w:val="1841962190"/>
      </w:pPr>
      <w:r>
        <w:t> </w:t>
      </w:r>
    </w:p>
    <w:p w:rsidR="00057B03" w:rsidRDefault="00057B03">
      <w:pPr>
        <w:jc w:val="both"/>
        <w:divId w:val="1841962190"/>
      </w:pPr>
      <w:bookmarkStart w:id="13038" w:name="SUB645010000"/>
      <w:bookmarkEnd w:id="13038"/>
      <w:r>
        <w:rPr>
          <w:rStyle w:val="s3"/>
        </w:rPr>
        <w:t xml:space="preserve">Кодекс дополнен статьей 645-1 в соответствии с </w:t>
      </w:r>
      <w:bookmarkStart w:id="13039" w:name="sub1004093806"/>
      <w:r>
        <w:rPr>
          <w:rStyle w:val="s9"/>
          <w:bdr w:val="none" w:sz="0" w:space="0" w:color="auto" w:frame="1"/>
        </w:rPr>
        <w:fldChar w:fldCharType="begin"/>
      </w:r>
      <w:r>
        <w:rPr>
          <w:rStyle w:val="s9"/>
          <w:bdr w:val="none" w:sz="0" w:space="0" w:color="auto" w:frame="1"/>
        </w:rPr>
        <w:instrText xml:space="preserve"> HYPERLINK "jl:31574644.6451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039"/>
      <w:r>
        <w:rPr>
          <w:rStyle w:val="s3"/>
        </w:rPr>
        <w:t xml:space="preserve"> РК от 02.07.14 г. № 225-V (введено в действие с 1 июля 2014 г.)</w:t>
      </w:r>
    </w:p>
    <w:p w:rsidR="00057B03" w:rsidRDefault="00057B03">
      <w:pPr>
        <w:autoSpaceDE w:val="0"/>
        <w:autoSpaceDN w:val="0"/>
        <w:ind w:left="1200" w:hanging="800"/>
        <w:jc w:val="both"/>
        <w:divId w:val="1841962190"/>
      </w:pPr>
      <w:r>
        <w:rPr>
          <w:rStyle w:val="s1"/>
        </w:rPr>
        <w:t>Статья 645-1. Порядок приема, хранения и передачи в налоговые органы сведений о денежных расчетах, осуществляемых при реализации товаров, работ, услуг</w:t>
      </w:r>
    </w:p>
    <w:p w:rsidR="00057B03" w:rsidRDefault="00057B03">
      <w:pPr>
        <w:autoSpaceDE w:val="0"/>
        <w:autoSpaceDN w:val="0"/>
        <w:ind w:firstLine="400"/>
        <w:jc w:val="both"/>
        <w:divId w:val="1841962190"/>
      </w:pPr>
      <w: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работ, услуг, а также их передача в налоговые органы производятся оператором фискальных данных в </w:t>
      </w:r>
      <w:bookmarkStart w:id="13040" w:name="sub1004551152"/>
      <w:r>
        <w:fldChar w:fldCharType="begin"/>
      </w:r>
      <w:r>
        <w:instrText xml:space="preserve"> HYPERLINK "jl:34182636.0 " </w:instrText>
      </w:r>
      <w:r>
        <w:fldChar w:fldCharType="separate"/>
      </w:r>
      <w:r>
        <w:rPr>
          <w:rStyle w:val="a3"/>
          <w:color w:val="000080"/>
          <w:u w:val="single"/>
        </w:rPr>
        <w:t>порядке</w:t>
      </w:r>
      <w:r>
        <w:fldChar w:fldCharType="end"/>
      </w:r>
      <w:bookmarkEnd w:id="13040"/>
      <w:r>
        <w:t>, установленном уполномоченным органом.</w:t>
      </w:r>
    </w:p>
    <w:p w:rsidR="00057B03" w:rsidRDefault="00057B03">
      <w:pPr>
        <w:jc w:val="both"/>
        <w:divId w:val="1841962190"/>
      </w:pPr>
      <w:r>
        <w:t> </w:t>
      </w:r>
    </w:p>
    <w:p w:rsidR="00057B03" w:rsidRDefault="00057B03">
      <w:pPr>
        <w:ind w:left="1200" w:hanging="800"/>
        <w:jc w:val="both"/>
        <w:divId w:val="1841962190"/>
      </w:pPr>
      <w:bookmarkStart w:id="13041" w:name="SUB6460000"/>
      <w:bookmarkEnd w:id="13041"/>
      <w:r>
        <w:rPr>
          <w:rStyle w:val="s1"/>
        </w:rPr>
        <w:t>Статья 646. Постановка контрольно-кассовой машины на учет в налоговом органе</w:t>
      </w:r>
    </w:p>
    <w:p w:rsidR="00057B03" w:rsidRDefault="00057B03">
      <w:pPr>
        <w:jc w:val="both"/>
        <w:divId w:val="1841962190"/>
      </w:pPr>
      <w:r>
        <w:rPr>
          <w:rStyle w:val="s3"/>
        </w:rPr>
        <w:t xml:space="preserve">Пункт 1 изложен в редакции </w:t>
      </w:r>
      <w:bookmarkStart w:id="13042" w:name="sub1001227689"/>
      <w:r>
        <w:rPr>
          <w:rStyle w:val="s9"/>
          <w:bdr w:val="none" w:sz="0" w:space="0" w:color="auto" w:frame="1"/>
        </w:rPr>
        <w:fldChar w:fldCharType="begin"/>
      </w:r>
      <w:r>
        <w:rPr>
          <w:rStyle w:val="s9"/>
          <w:bdr w:val="none" w:sz="0" w:space="0" w:color="auto" w:frame="1"/>
        </w:rPr>
        <w:instrText xml:space="preserve"> HYPERLINK "jl:30519128.3198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13043" w:name="sub1001232440"/>
      <w:r>
        <w:rPr>
          <w:rStyle w:val="s9"/>
          <w:bdr w:val="none" w:sz="0" w:space="0" w:color="auto" w:frame="1"/>
        </w:rPr>
        <w:fldChar w:fldCharType="begin"/>
      </w:r>
      <w:r>
        <w:rPr>
          <w:rStyle w:val="s9"/>
          <w:bdr w:val="none" w:sz="0" w:space="0" w:color="auto" w:frame="1"/>
        </w:rPr>
        <w:instrText xml:space="preserve"> HYPERLINK "jl:30520170.6460100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43"/>
      <w:r>
        <w:rPr>
          <w:rStyle w:val="s3"/>
        </w:rPr>
        <w:t xml:space="preserve">); внесены изменения в соответствии с </w:t>
      </w:r>
      <w:bookmarkStart w:id="13044" w:name="sub1004918231"/>
      <w:r>
        <w:rPr>
          <w:rStyle w:val="s9"/>
          <w:bdr w:val="none" w:sz="0" w:space="0" w:color="auto" w:frame="1"/>
        </w:rPr>
        <w:fldChar w:fldCharType="begin"/>
      </w:r>
      <w:r>
        <w:rPr>
          <w:rStyle w:val="s9"/>
          <w:bdr w:val="none" w:sz="0" w:space="0" w:color="auto" w:frame="1"/>
        </w:rPr>
        <w:instrText xml:space="preserve"> HYPERLINK "jl:35287197.646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(введено в действие с 1 января 2016 г.) (</w:t>
      </w:r>
      <w:bookmarkStart w:id="13045" w:name="sub1004899939"/>
      <w:r>
        <w:rPr>
          <w:rStyle w:val="s9"/>
          <w:bdr w:val="none" w:sz="0" w:space="0" w:color="auto" w:frame="1"/>
        </w:rPr>
        <w:fldChar w:fldCharType="begin"/>
      </w:r>
      <w:r>
        <w:rPr>
          <w:rStyle w:val="s9"/>
          <w:bdr w:val="none" w:sz="0" w:space="0" w:color="auto" w:frame="1"/>
        </w:rPr>
        <w:instrText xml:space="preserve"> HYPERLINK "jl:39605522.6460000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45"/>
      <w:r>
        <w:rPr>
          <w:rStyle w:val="s3"/>
        </w:rPr>
        <w:t>)</w:t>
      </w:r>
    </w:p>
    <w:p w:rsidR="00057B03" w:rsidRDefault="00057B03">
      <w:pPr>
        <w:autoSpaceDE w:val="0"/>
        <w:autoSpaceDN w:val="0"/>
        <w:ind w:firstLine="400"/>
        <w:jc w:val="thaiDistribute"/>
        <w:divId w:val="1841962190"/>
      </w:pPr>
      <w:r>
        <w:t>1. Постановке на учет в налоговых органах по месту использования контрольно-кассовой машины подлежат технически исправные контрольно-кассовые машины, модели которых включены в государственный реестр, если иное не установлено настоящим пунктом.</w:t>
      </w:r>
    </w:p>
    <w:p w:rsidR="00057B03" w:rsidRDefault="00057B03">
      <w:pPr>
        <w:autoSpaceDE w:val="0"/>
        <w:autoSpaceDN w:val="0"/>
        <w:ind w:firstLine="400"/>
        <w:jc w:val="thaiDistribute"/>
        <w:divId w:val="1841962190"/>
      </w:pPr>
      <w:r>
        <w:t xml:space="preserve">Контрольно-кассовые машины, являющиеся </w:t>
      </w:r>
      <w:r>
        <w:rPr>
          <w:rStyle w:val="s0"/>
        </w:rPr>
        <w:t>аппаратно-программными комплексами</w:t>
      </w:r>
      <w:r>
        <w:t xml:space="preserve">, которыми оснащены торговые автоматы и (или) терминалы оплаты услуг, подлежат постановке на учет в налоговом органе по месту использования каждого торгового автомата и (или) терминала оплаты услуг. </w:t>
      </w:r>
    </w:p>
    <w:p w:rsidR="00057B03" w:rsidRDefault="00057B03">
      <w:pPr>
        <w:ind w:firstLine="400"/>
        <w:jc w:val="both"/>
        <w:divId w:val="1841962190"/>
      </w:pPr>
      <w:r>
        <w:rPr>
          <w:rStyle w:val="s0"/>
        </w:rPr>
        <w:t>В налоговом органе по месту нахождения налогоплательщиков подлежат постановке на учет контрольно-кассовые машины:</w:t>
      </w:r>
    </w:p>
    <w:p w:rsidR="00057B03" w:rsidRDefault="00057B03">
      <w:pPr>
        <w:ind w:firstLine="400"/>
        <w:jc w:val="both"/>
        <w:divId w:val="1841962190"/>
      </w:pPr>
      <w:r>
        <w:rPr>
          <w:rStyle w:val="s0"/>
        </w:rPr>
        <w:t>используемые при осуществлении деятельности через автолавки, палатки;</w:t>
      </w:r>
    </w:p>
    <w:p w:rsidR="00057B03" w:rsidRDefault="00057B03">
      <w:pPr>
        <w:ind w:firstLine="400"/>
        <w:jc w:val="both"/>
        <w:divId w:val="1841962190"/>
      </w:pPr>
      <w:r>
        <w:rPr>
          <w:rStyle w:val="s0"/>
        </w:rPr>
        <w:t>являющиеся банковскими аппаратно-программными комплексами, в том числе банковскими аппаратно-программными комплексами, которыми оснащены терминалы оплаты услуг.</w:t>
      </w:r>
    </w:p>
    <w:bookmarkStart w:id="13046" w:name="sub1001542877"/>
    <w:p w:rsidR="00057B03" w:rsidRDefault="00057B03">
      <w:pPr>
        <w:autoSpaceDE w:val="0"/>
        <w:autoSpaceDN w:val="0"/>
        <w:jc w:val="thaiDistribute"/>
        <w:divId w:val="1841962190"/>
      </w:pPr>
      <w:r>
        <w:fldChar w:fldCharType="begin"/>
      </w:r>
      <w:r>
        <w:instrText xml:space="preserve"> HYPERLINK "jl:30437158.700 30562629.0 30725901.0 " </w:instrText>
      </w:r>
      <w:r>
        <w:fldChar w:fldCharType="separate"/>
      </w:r>
      <w:r>
        <w:rPr>
          <w:rStyle w:val="a3"/>
          <w:rFonts w:ascii="Wingdings" w:hAnsi="Wingdings"/>
          <w:i/>
          <w:iCs/>
          <w:color w:val="000080"/>
          <w:u w:val="single"/>
        </w:rPr>
        <w:t>*</w:t>
      </w:r>
      <w:r>
        <w:fldChar w:fldCharType="end"/>
      </w:r>
      <w:bookmarkEnd w:id="13046"/>
    </w:p>
    <w:p w:rsidR="00057B03" w:rsidRDefault="00057B03">
      <w:pPr>
        <w:ind w:firstLine="400"/>
        <w:jc w:val="both"/>
        <w:divId w:val="1841962190"/>
      </w:pPr>
      <w:bookmarkStart w:id="13047" w:name="SUB6460200"/>
      <w:bookmarkEnd w:id="13047"/>
      <w:r>
        <w:rPr>
          <w:rStyle w:val="s0"/>
        </w:rPr>
        <w:t xml:space="preserve">2. Налоговые органы не производят постановку на учет контрольно-кассовых машин налогоплательщиков, на которых не распространяется требование по применению контрольно-кассовых машин в соответствии с </w:t>
      </w:r>
      <w:hyperlink r:id="rId4174" w:history="1">
        <w:r>
          <w:rPr>
            <w:rStyle w:val="a3"/>
            <w:color w:val="000080"/>
            <w:u w:val="single"/>
          </w:rPr>
          <w:t>пунктом 1 статьи 645</w:t>
        </w:r>
      </w:hyperlink>
      <w:bookmarkEnd w:id="825"/>
      <w:r>
        <w:rPr>
          <w:rStyle w:val="s0"/>
        </w:rPr>
        <w:t xml:space="preserve"> настоящего Кодекса.</w:t>
      </w:r>
    </w:p>
    <w:p w:rsidR="00057B03" w:rsidRDefault="00057B03">
      <w:pPr>
        <w:jc w:val="both"/>
        <w:divId w:val="1841962190"/>
      </w:pPr>
      <w:bookmarkStart w:id="13048" w:name="SUB6460300"/>
      <w:bookmarkEnd w:id="13048"/>
      <w:r>
        <w:rPr>
          <w:rStyle w:val="s3"/>
        </w:rPr>
        <w:t xml:space="preserve">В пункт 3 внесены изменения в соответствии с </w:t>
      </w:r>
      <w:hyperlink r:id="rId4175" w:history="1">
        <w:r>
          <w:rPr>
            <w:rStyle w:val="a3"/>
            <w:i/>
            <w:iCs/>
            <w:color w:val="000080"/>
            <w:u w:val="single"/>
            <w:bdr w:val="none" w:sz="0" w:space="0" w:color="auto" w:frame="1"/>
          </w:rPr>
          <w:t>Законом</w:t>
        </w:r>
      </w:hyperlink>
      <w:bookmarkEnd w:id="13042"/>
      <w:r>
        <w:rPr>
          <w:rStyle w:val="s3"/>
        </w:rPr>
        <w:t xml:space="preserve"> РК от 16.11.09 г. № 200-IV (введены в действие с 1 января 2010 г.) (</w:t>
      </w:r>
      <w:bookmarkStart w:id="13049" w:name="sub1001232442"/>
      <w:r>
        <w:rPr>
          <w:rStyle w:val="s9"/>
          <w:bdr w:val="none" w:sz="0" w:space="0" w:color="auto" w:frame="1"/>
        </w:rPr>
        <w:fldChar w:fldCharType="begin"/>
      </w:r>
      <w:r>
        <w:rPr>
          <w:rStyle w:val="s9"/>
          <w:bdr w:val="none" w:sz="0" w:space="0" w:color="auto" w:frame="1"/>
        </w:rPr>
        <w:instrText xml:space="preserve"> HYPERLINK "jl:30520170.6460300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49"/>
      <w:r>
        <w:rPr>
          <w:rStyle w:val="s3"/>
        </w:rPr>
        <w:t xml:space="preserve">); изложен в редакции </w:t>
      </w:r>
      <w:bookmarkStart w:id="13050" w:name="sub1004350243"/>
      <w:r>
        <w:rPr>
          <w:rStyle w:val="s9"/>
          <w:bdr w:val="none" w:sz="0" w:space="0" w:color="auto" w:frame="1"/>
        </w:rPr>
        <w:fldChar w:fldCharType="begin"/>
      </w:r>
      <w:r>
        <w:rPr>
          <w:rStyle w:val="s9"/>
          <w:bdr w:val="none" w:sz="0" w:space="0" w:color="auto" w:frame="1"/>
        </w:rPr>
        <w:instrText xml:space="preserve"> HYPERLINK "jl:31635480.646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3051" w:name="sub1004350244"/>
      <w:r>
        <w:rPr>
          <w:rStyle w:val="s9"/>
          <w:bdr w:val="none" w:sz="0" w:space="0" w:color="auto" w:frame="1"/>
        </w:rPr>
        <w:fldChar w:fldCharType="begin"/>
      </w:r>
      <w:r>
        <w:rPr>
          <w:rStyle w:val="s9"/>
          <w:bdr w:val="none" w:sz="0" w:space="0" w:color="auto" w:frame="1"/>
        </w:rPr>
        <w:instrText xml:space="preserve"> HYPERLINK "jl:31637067.6460300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51"/>
      <w:r>
        <w:rPr>
          <w:rStyle w:val="s3"/>
        </w:rPr>
        <w:t>)</w:t>
      </w:r>
    </w:p>
    <w:p w:rsidR="00057B03" w:rsidRDefault="00057B03">
      <w:pPr>
        <w:ind w:firstLine="400"/>
        <w:jc w:val="both"/>
        <w:divId w:val="1841962190"/>
      </w:pPr>
      <w:r>
        <w:rPr>
          <w:rStyle w:val="s0"/>
        </w:rPr>
        <w:t>3. Постановка на учет контрольно-кассовых машин производится с присвоением регистрационного номера контрольно-кассовой машины и выдачей регистрационной карточки контрольно-кассовой машины в течение трех рабочих дней со дня подачи налогоплательщиком налогового заявления о постановке на учет контрольно-кассовой машины в налоговом органе.</w:t>
      </w:r>
    </w:p>
    <w:p w:rsidR="00057B03" w:rsidRDefault="00057B03">
      <w:pPr>
        <w:jc w:val="both"/>
        <w:divId w:val="1841962190"/>
      </w:pPr>
      <w:bookmarkStart w:id="13052" w:name="SUB6460400"/>
      <w:bookmarkEnd w:id="13052"/>
      <w:r>
        <w:rPr>
          <w:rStyle w:val="s3"/>
        </w:rPr>
        <w:t xml:space="preserve">В пункт 4 внесены изменения в соответствии с </w:t>
      </w:r>
      <w:hyperlink r:id="rId4176"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bookmarkStart w:id="13053" w:name="sub1004350245"/>
      <w:r>
        <w:rPr>
          <w:rStyle w:val="s9"/>
          <w:bdr w:val="none" w:sz="0" w:space="0" w:color="auto" w:frame="1"/>
        </w:rPr>
        <w:fldChar w:fldCharType="begin"/>
      </w:r>
      <w:r>
        <w:rPr>
          <w:rStyle w:val="s9"/>
          <w:bdr w:val="none" w:sz="0" w:space="0" w:color="auto" w:frame="1"/>
        </w:rPr>
        <w:instrText xml:space="preserve"> HYPERLINK "jl:31637067.6460400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53"/>
      <w:r>
        <w:rPr>
          <w:rStyle w:val="s3"/>
        </w:rPr>
        <w:t>)</w:t>
      </w:r>
    </w:p>
    <w:p w:rsidR="00057B03" w:rsidRDefault="00057B03">
      <w:pPr>
        <w:ind w:firstLine="400"/>
        <w:jc w:val="both"/>
        <w:divId w:val="1841962190"/>
      </w:pPr>
      <w:r>
        <w:rPr>
          <w:rStyle w:val="s0"/>
        </w:rPr>
        <w:t>4. При постановке на учет в налоговых органах контрольно-кассовой машины с блоком фискальной памяти налогоплательщик представляет в налоговый орган:</w:t>
      </w:r>
    </w:p>
    <w:p w:rsidR="00057B03" w:rsidRDefault="00057B03">
      <w:pPr>
        <w:ind w:firstLine="400"/>
        <w:jc w:val="both"/>
        <w:divId w:val="1841962190"/>
      </w:pPr>
      <w:r>
        <w:rPr>
          <w:rStyle w:val="s0"/>
        </w:rPr>
        <w:t xml:space="preserve">1) </w:t>
      </w:r>
      <w:bookmarkStart w:id="13054" w:name="sub1004461405"/>
      <w:r>
        <w:fldChar w:fldCharType="begin"/>
      </w:r>
      <w:r>
        <w:instrText xml:space="preserve"> HYPERLINK "jl:31661691.21 " </w:instrText>
      </w:r>
      <w:r>
        <w:fldChar w:fldCharType="separate"/>
      </w:r>
      <w:r>
        <w:rPr>
          <w:rStyle w:val="a3"/>
          <w:color w:val="000080"/>
          <w:u w:val="single"/>
        </w:rPr>
        <w:t>налоговое заявление</w:t>
      </w:r>
      <w:r>
        <w:fldChar w:fldCharType="end"/>
      </w:r>
      <w:r>
        <w:rPr>
          <w:rStyle w:val="s0"/>
        </w:rPr>
        <w:t xml:space="preserve"> о постановке контрольно-кассовой машины на учет в налоговом органе;</w:t>
      </w:r>
    </w:p>
    <w:p w:rsidR="00057B03" w:rsidRDefault="00057B03">
      <w:pPr>
        <w:ind w:firstLine="400"/>
        <w:jc w:val="both"/>
        <w:divId w:val="1841962190"/>
      </w:pPr>
      <w:bookmarkStart w:id="13055" w:name="SUB6460402"/>
      <w:bookmarkEnd w:id="13055"/>
      <w:r>
        <w:rPr>
          <w:rStyle w:val="s0"/>
        </w:rPr>
        <w:t>2) контрольно-кассовую машину, содержащую сведения о налогоплательщике, ввод которых возможен без установки фискального режима;</w:t>
      </w:r>
    </w:p>
    <w:p w:rsidR="00057B03" w:rsidRDefault="00057B03">
      <w:pPr>
        <w:ind w:firstLine="400"/>
        <w:jc w:val="both"/>
        <w:divId w:val="1841962190"/>
      </w:pPr>
      <w:bookmarkStart w:id="13056" w:name="SUB6460403"/>
      <w:bookmarkEnd w:id="13056"/>
      <w:r>
        <w:rPr>
          <w:rStyle w:val="s0"/>
        </w:rPr>
        <w:t>3) паспорт завода-изготовителя;</w:t>
      </w:r>
    </w:p>
    <w:p w:rsidR="00057B03" w:rsidRDefault="00057B03">
      <w:pPr>
        <w:ind w:firstLine="400"/>
        <w:jc w:val="both"/>
        <w:divId w:val="1841962190"/>
      </w:pPr>
      <w:bookmarkStart w:id="13057" w:name="SUB6460404"/>
      <w:bookmarkEnd w:id="13057"/>
      <w:r>
        <w:rPr>
          <w:rStyle w:val="s0"/>
        </w:rPr>
        <w:t>4) пронумерованные, прошнурованные, заверенные подписью и (или) печатью налогоплательщика книгу учета наличных денег и книгу товарных чеков.</w:t>
      </w:r>
    </w:p>
    <w:bookmarkStart w:id="13058" w:name="sub1001540281"/>
    <w:p w:rsidR="00057B03" w:rsidRDefault="00057B03">
      <w:pPr>
        <w:jc w:val="both"/>
        <w:divId w:val="1841962190"/>
      </w:pPr>
      <w:r>
        <w:fldChar w:fldCharType="begin"/>
      </w:r>
      <w:r>
        <w:instrText xml:space="preserve"> HYPERLINK "jl:30498696.0 30535225.0 " </w:instrText>
      </w:r>
      <w:r>
        <w:fldChar w:fldCharType="separate"/>
      </w:r>
      <w:r>
        <w:rPr>
          <w:rStyle w:val="a3"/>
          <w:rFonts w:ascii="Wingdings" w:hAnsi="Wingdings"/>
          <w:i/>
          <w:iCs/>
          <w:color w:val="000080"/>
          <w:u w:val="single"/>
        </w:rPr>
        <w:t>*</w:t>
      </w:r>
      <w:r>
        <w:fldChar w:fldCharType="end"/>
      </w:r>
      <w:bookmarkEnd w:id="13058"/>
    </w:p>
    <w:p w:rsidR="00057B03" w:rsidRDefault="00057B03">
      <w:pPr>
        <w:jc w:val="both"/>
        <w:divId w:val="1841962190"/>
      </w:pPr>
      <w:bookmarkStart w:id="13059" w:name="SUB646040100"/>
      <w:bookmarkEnd w:id="13059"/>
      <w:r>
        <w:rPr>
          <w:rStyle w:val="s3"/>
        </w:rPr>
        <w:t xml:space="preserve">Статья дополнена пунктом 4-1 в соответствии с </w:t>
      </w:r>
      <w:hyperlink r:id="rId4177"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4-1. При постановке на учет в налоговых органах контрольно-кассовой машины с функцией фиксации и передачи данных налогоплательщик представляет в налоговый орган:</w:t>
      </w:r>
    </w:p>
    <w:p w:rsidR="00057B03" w:rsidRDefault="00057B03">
      <w:pPr>
        <w:ind w:firstLine="400"/>
        <w:jc w:val="both"/>
        <w:divId w:val="1841962190"/>
      </w:pPr>
      <w:r>
        <w:rPr>
          <w:rStyle w:val="s0"/>
        </w:rPr>
        <w:t>1) налоговое заявление о постановке контрольно-кассовой машины на учет в налоговом органе;</w:t>
      </w:r>
    </w:p>
    <w:p w:rsidR="00057B03" w:rsidRDefault="00057B03">
      <w:pPr>
        <w:ind w:firstLine="400"/>
        <w:jc w:val="both"/>
        <w:divId w:val="1841962190"/>
      </w:pPr>
      <w:r>
        <w:rPr>
          <w:rStyle w:val="s0"/>
        </w:rPr>
        <w:t>2) контрольно-кассовую машину, содержащую сведения о налогоплательщике;</w:t>
      </w:r>
    </w:p>
    <w:p w:rsidR="00057B03" w:rsidRDefault="00057B03">
      <w:pPr>
        <w:ind w:firstLine="400"/>
        <w:jc w:val="both"/>
        <w:divId w:val="1841962190"/>
      </w:pPr>
      <w:r>
        <w:rPr>
          <w:rStyle w:val="s0"/>
        </w:rPr>
        <w:t>3) паспорт завода-изготовителя контрольно-кассовой машины с функцией фиксации и передачи данных;</w:t>
      </w:r>
    </w:p>
    <w:p w:rsidR="00057B03" w:rsidRDefault="00057B03">
      <w:pPr>
        <w:ind w:firstLine="400"/>
        <w:jc w:val="both"/>
        <w:divId w:val="1841962190"/>
      </w:pPr>
      <w:r>
        <w:rPr>
          <w:rStyle w:val="s0"/>
        </w:rPr>
        <w:t>4) пронумерованные, прошнурованные, заверенные подписью и (или) печатью налогоплательщика книги учета наличных денег и товарных чеков;</w:t>
      </w:r>
    </w:p>
    <w:p w:rsidR="00057B03" w:rsidRDefault="00057B03">
      <w:pPr>
        <w:ind w:firstLine="400"/>
        <w:jc w:val="both"/>
        <w:divId w:val="1841962190"/>
      </w:pPr>
      <w:r>
        <w:rPr>
          <w:rStyle w:val="s0"/>
        </w:rPr>
        <w:t>5) копию договора, заключенного с оператором фискальных данных по предоставлению услуг связи для осуществления передачи данных о денежных расчетах в налоговые органы.</w:t>
      </w:r>
    </w:p>
    <w:p w:rsidR="00057B03" w:rsidRDefault="00057B03">
      <w:pPr>
        <w:jc w:val="both"/>
        <w:divId w:val="1841962190"/>
      </w:pPr>
      <w:bookmarkStart w:id="13060" w:name="SUB6460500"/>
      <w:bookmarkEnd w:id="13060"/>
      <w:r>
        <w:rPr>
          <w:rStyle w:val="s3"/>
        </w:rPr>
        <w:t xml:space="preserve">В пункт 5 внесены изменения в соответствии с </w:t>
      </w:r>
      <w:bookmarkStart w:id="13061" w:name="sub1002077582"/>
      <w:r>
        <w:rPr>
          <w:rStyle w:val="s9"/>
          <w:bdr w:val="none" w:sz="0" w:space="0" w:color="auto" w:frame="1"/>
        </w:rPr>
        <w:fldChar w:fldCharType="begin"/>
      </w:r>
      <w:r>
        <w:rPr>
          <w:rStyle w:val="s9"/>
          <w:bdr w:val="none" w:sz="0" w:space="0" w:color="auto" w:frame="1"/>
        </w:rPr>
        <w:instrText xml:space="preserve"> HYPERLINK "jl:31038459.646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061"/>
      <w:r>
        <w:rPr>
          <w:rStyle w:val="s3"/>
        </w:rPr>
        <w:t xml:space="preserve"> РК от 21.07.11 г. № 467-IV (введены в действие с 1 января 2012 г.) (</w:t>
      </w:r>
      <w:bookmarkStart w:id="13062" w:name="sub1002194839"/>
      <w:r>
        <w:rPr>
          <w:rStyle w:val="s9"/>
          <w:bdr w:val="none" w:sz="0" w:space="0" w:color="auto" w:frame="1"/>
        </w:rPr>
        <w:fldChar w:fldCharType="begin"/>
      </w:r>
      <w:r>
        <w:rPr>
          <w:rStyle w:val="s9"/>
          <w:bdr w:val="none" w:sz="0" w:space="0" w:color="auto" w:frame="1"/>
        </w:rPr>
        <w:instrText xml:space="preserve"> HYPERLINK "jl:31092989.6460500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62"/>
      <w:r>
        <w:rPr>
          <w:rStyle w:val="s3"/>
        </w:rPr>
        <w:t xml:space="preserve">); </w:t>
      </w:r>
      <w:hyperlink r:id="rId4178"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bookmarkStart w:id="13063" w:name="sub1004350248"/>
      <w:r>
        <w:rPr>
          <w:rStyle w:val="s9"/>
          <w:bdr w:val="none" w:sz="0" w:space="0" w:color="auto" w:frame="1"/>
        </w:rPr>
        <w:fldChar w:fldCharType="begin"/>
      </w:r>
      <w:r>
        <w:rPr>
          <w:rStyle w:val="s9"/>
          <w:bdr w:val="none" w:sz="0" w:space="0" w:color="auto" w:frame="1"/>
        </w:rPr>
        <w:instrText xml:space="preserve"> HYPERLINK "jl:31637067.6460500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63"/>
      <w:r>
        <w:rPr>
          <w:rStyle w:val="s3"/>
        </w:rPr>
        <w:t>)</w:t>
      </w:r>
    </w:p>
    <w:p w:rsidR="00057B03" w:rsidRDefault="00057B03">
      <w:pPr>
        <w:ind w:firstLine="400"/>
        <w:jc w:val="both"/>
        <w:divId w:val="1841962190"/>
      </w:pPr>
      <w:r>
        <w:rPr>
          <w:rStyle w:val="s0"/>
        </w:rPr>
        <w:t>5. При постановке на учет контрольно-кассовой машины, являющейся аппаратно-программным комплексом, и контрольно-кассовой машины с функцией передачи данных налогоплательщик представляет в налоговый орган по месту своего нахождения:</w:t>
      </w:r>
    </w:p>
    <w:p w:rsidR="00057B03" w:rsidRDefault="00057B03">
      <w:pPr>
        <w:ind w:firstLine="400"/>
        <w:jc w:val="both"/>
        <w:divId w:val="1841962190"/>
      </w:pPr>
      <w:r>
        <w:rPr>
          <w:rStyle w:val="s0"/>
        </w:rPr>
        <w:t xml:space="preserve">1) </w:t>
      </w:r>
      <w:hyperlink r:id="rId4179" w:history="1">
        <w:r>
          <w:rPr>
            <w:rStyle w:val="a3"/>
            <w:color w:val="000080"/>
            <w:u w:val="single"/>
          </w:rPr>
          <w:t>налоговое заявление</w:t>
        </w:r>
      </w:hyperlink>
      <w:r>
        <w:rPr>
          <w:rStyle w:val="s0"/>
        </w:rPr>
        <w:t xml:space="preserve"> о постановке контрольно-кассовой машины на учет в налоговом органе;</w:t>
      </w:r>
    </w:p>
    <w:p w:rsidR="00057B03" w:rsidRDefault="00057B03">
      <w:pPr>
        <w:ind w:firstLine="400"/>
        <w:jc w:val="both"/>
        <w:divId w:val="1841962190"/>
      </w:pPr>
      <w:bookmarkStart w:id="13064" w:name="SUB6460502"/>
      <w:bookmarkEnd w:id="13064"/>
      <w:r>
        <w:rPr>
          <w:rStyle w:val="s0"/>
        </w:rPr>
        <w:t>2) краткое описание функциональных возможностей и характеристик аппаратно-программного комплекса;</w:t>
      </w:r>
    </w:p>
    <w:p w:rsidR="00057B03" w:rsidRDefault="00057B03">
      <w:pPr>
        <w:ind w:firstLine="400"/>
        <w:jc w:val="both"/>
        <w:divId w:val="1841962190"/>
      </w:pPr>
      <w:bookmarkStart w:id="13065" w:name="SUB6460503"/>
      <w:bookmarkEnd w:id="13065"/>
      <w:r>
        <w:rPr>
          <w:rStyle w:val="s0"/>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 и обеспечивает доступ к нему.</w:t>
      </w:r>
    </w:p>
    <w:bookmarkStart w:id="13066" w:name="sub1002373178"/>
    <w:p w:rsidR="00057B03" w:rsidRDefault="00057B03">
      <w:pPr>
        <w:jc w:val="both"/>
        <w:divId w:val="1841962190"/>
      </w:pPr>
      <w:r>
        <w:fldChar w:fldCharType="begin"/>
      </w:r>
      <w:r>
        <w:instrText xml:space="preserve"> HYPERLINK "jl:31148701.0 " </w:instrText>
      </w:r>
      <w:r>
        <w:fldChar w:fldCharType="separate"/>
      </w:r>
      <w:r>
        <w:rPr>
          <w:rStyle w:val="a3"/>
          <w:rFonts w:ascii="Wingdings" w:hAnsi="Wingdings"/>
          <w:i/>
          <w:iCs/>
          <w:color w:val="000080"/>
          <w:u w:val="single"/>
        </w:rPr>
        <w:t>*</w:t>
      </w:r>
      <w:r>
        <w:fldChar w:fldCharType="end"/>
      </w:r>
      <w:bookmarkEnd w:id="13066"/>
    </w:p>
    <w:p w:rsidR="00057B03" w:rsidRDefault="00057B03">
      <w:pPr>
        <w:jc w:val="both"/>
        <w:divId w:val="1841962190"/>
      </w:pPr>
      <w:bookmarkStart w:id="13067" w:name="SUB6460600"/>
      <w:bookmarkEnd w:id="13067"/>
      <w:r>
        <w:rPr>
          <w:rStyle w:val="s3"/>
        </w:rPr>
        <w:t xml:space="preserve">В пункт 6 внесены изменения в соответствии с </w:t>
      </w:r>
      <w:hyperlink r:id="rId4180"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bookmarkStart w:id="13068" w:name="sub1004350250"/>
      <w:r>
        <w:rPr>
          <w:rStyle w:val="s9"/>
          <w:bdr w:val="none" w:sz="0" w:space="0" w:color="auto" w:frame="1"/>
        </w:rPr>
        <w:fldChar w:fldCharType="begin"/>
      </w:r>
      <w:r>
        <w:rPr>
          <w:rStyle w:val="s9"/>
          <w:bdr w:val="none" w:sz="0" w:space="0" w:color="auto" w:frame="1"/>
        </w:rPr>
        <w:instrText xml:space="preserve"> HYPERLINK "jl:31637067.6460600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6. Должностное лицо налогового органа при постановке контрольно-кассовой машины на учет в налоговом органе, за исключением аппаратно-программных комплексов и контрольно-кассовых машин с функцией передачи данных:</w:t>
      </w:r>
    </w:p>
    <w:p w:rsidR="00057B03" w:rsidRDefault="00057B03">
      <w:pPr>
        <w:ind w:firstLine="400"/>
        <w:jc w:val="both"/>
        <w:divId w:val="1841962190"/>
      </w:pPr>
      <w:r>
        <w:rPr>
          <w:rStyle w:val="s0"/>
        </w:rPr>
        <w:t>1) проверяет соответствие сведений, указанных в налоговом заявлении, представленным документам;</w:t>
      </w:r>
    </w:p>
    <w:p w:rsidR="00057B03" w:rsidRDefault="00057B03">
      <w:pPr>
        <w:ind w:firstLine="400"/>
        <w:jc w:val="both"/>
        <w:divId w:val="1841962190"/>
      </w:pPr>
      <w:bookmarkStart w:id="13069" w:name="SUB6460602"/>
      <w:bookmarkEnd w:id="13069"/>
      <w:r>
        <w:rPr>
          <w:rStyle w:val="s0"/>
        </w:rPr>
        <w:t>2) сверяет заводской номер контрольно-кассовой машины, указанный на маркировочной табличке, с номером, указанным в паспорте завода-изготовителя;</w:t>
      </w:r>
    </w:p>
    <w:p w:rsidR="00057B03" w:rsidRDefault="00057B03">
      <w:pPr>
        <w:ind w:firstLine="400"/>
        <w:jc w:val="both"/>
        <w:divId w:val="1841962190"/>
      </w:pPr>
      <w:bookmarkStart w:id="13070" w:name="SUB6460603"/>
      <w:bookmarkEnd w:id="13070"/>
      <w:r>
        <w:rPr>
          <w:rStyle w:val="s0"/>
        </w:rPr>
        <w:t>3) проверяет правильность оформления книги учета наличных денег и книги товарных чеков;</w:t>
      </w:r>
    </w:p>
    <w:p w:rsidR="00057B03" w:rsidRDefault="00057B03">
      <w:pPr>
        <w:jc w:val="both"/>
        <w:divId w:val="1841962190"/>
      </w:pPr>
      <w:bookmarkStart w:id="13071" w:name="SUB6460604"/>
      <w:bookmarkEnd w:id="13071"/>
      <w:r>
        <w:rPr>
          <w:rStyle w:val="s3"/>
        </w:rPr>
        <w:t xml:space="preserve">Подпункт 4 изложен в редакции </w:t>
      </w:r>
      <w:hyperlink r:id="rId4181"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82"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4) устанавливает фискальный режим работы контрольно-кассовой машины с блоком фискальной памяти;</w:t>
      </w:r>
    </w:p>
    <w:p w:rsidR="00057B03" w:rsidRDefault="00057B03">
      <w:pPr>
        <w:jc w:val="both"/>
        <w:divId w:val="1841962190"/>
      </w:pPr>
      <w:bookmarkStart w:id="13072" w:name="SUB6460605"/>
      <w:bookmarkEnd w:id="13072"/>
      <w:r>
        <w:rPr>
          <w:rStyle w:val="s3"/>
        </w:rPr>
        <w:t xml:space="preserve">Подпункт 5 изложен в редакции </w:t>
      </w:r>
      <w:hyperlink r:id="rId4183"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84"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5) устанавливает пломбу налогового органа на корпус контрольно-кассовой машины с блоком фискальной памяти;</w:t>
      </w:r>
    </w:p>
    <w:p w:rsidR="00057B03" w:rsidRDefault="00057B03">
      <w:pPr>
        <w:ind w:firstLine="400"/>
        <w:jc w:val="both"/>
        <w:divId w:val="1841962190"/>
      </w:pPr>
      <w:bookmarkStart w:id="13073" w:name="SUB6460606"/>
      <w:bookmarkEnd w:id="13073"/>
      <w:r>
        <w:rPr>
          <w:rStyle w:val="s0"/>
        </w:rPr>
        <w:t>6) оформляет регистрационную карточку контрольно-кассовой машины;</w:t>
      </w:r>
    </w:p>
    <w:p w:rsidR="00057B03" w:rsidRDefault="00057B03">
      <w:pPr>
        <w:jc w:val="both"/>
        <w:divId w:val="1841962190"/>
      </w:pPr>
      <w:bookmarkStart w:id="13074" w:name="SUB6460607"/>
      <w:bookmarkEnd w:id="13074"/>
      <w:r>
        <w:rPr>
          <w:rStyle w:val="s3"/>
        </w:rPr>
        <w:t xml:space="preserve">Подпункт 7 изложен в редакции </w:t>
      </w:r>
      <w:hyperlink r:id="rId4185"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86"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7) заверяет книги учета наличных денег и товарных чеков личной подписью и печатью, предусмотренной для их заверения;</w:t>
      </w:r>
    </w:p>
    <w:p w:rsidR="00057B03" w:rsidRDefault="00057B03">
      <w:pPr>
        <w:jc w:val="both"/>
        <w:divId w:val="1841962190"/>
      </w:pPr>
      <w:r>
        <w:rPr>
          <w:rStyle w:val="s3"/>
        </w:rPr>
        <w:t xml:space="preserve">Пункт дополнен подпунктом 7-1 в соответствии с </w:t>
      </w:r>
      <w:hyperlink r:id="rId4187"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7-1) проверяет соответствие модели контрольно-кассовой машины с моделями, внесенными в государственный реестр;</w:t>
      </w:r>
    </w:p>
    <w:p w:rsidR="00057B03" w:rsidRDefault="00057B03">
      <w:pPr>
        <w:jc w:val="both"/>
        <w:divId w:val="1841962190"/>
      </w:pPr>
      <w:bookmarkStart w:id="13075" w:name="SUB6460608"/>
      <w:bookmarkEnd w:id="13075"/>
      <w:r>
        <w:rPr>
          <w:rStyle w:val="s3"/>
        </w:rPr>
        <w:t xml:space="preserve">Подпункт 8 изложен в редакции </w:t>
      </w:r>
      <w:hyperlink r:id="rId4188"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89" w:history="1">
        <w:r>
          <w:rPr>
            <w:rStyle w:val="a3"/>
            <w:i/>
            <w:iCs/>
            <w:color w:val="000080"/>
            <w:u w:val="single"/>
            <w:bdr w:val="none" w:sz="0" w:space="0" w:color="auto" w:frame="1"/>
          </w:rPr>
          <w:t>см. стар. ред.</w:t>
        </w:r>
      </w:hyperlink>
      <w:bookmarkEnd w:id="13068"/>
      <w:r>
        <w:rPr>
          <w:rStyle w:val="s3"/>
        </w:rPr>
        <w:t>)</w:t>
      </w:r>
    </w:p>
    <w:p w:rsidR="00057B03" w:rsidRDefault="00057B03">
      <w:pPr>
        <w:ind w:firstLine="400"/>
        <w:jc w:val="both"/>
        <w:divId w:val="1841962190"/>
      </w:pPr>
      <w:r>
        <w:rPr>
          <w:rStyle w:val="s0"/>
        </w:rPr>
        <w:t>8) возвращает налогоплательщику:</w:t>
      </w:r>
    </w:p>
    <w:p w:rsidR="00057B03" w:rsidRDefault="00057B03">
      <w:pPr>
        <w:ind w:firstLine="400"/>
        <w:jc w:val="both"/>
        <w:divId w:val="1841962190"/>
      </w:pPr>
      <w:r>
        <w:rPr>
          <w:rStyle w:val="s0"/>
        </w:rPr>
        <w:t>контрольно-кассовую машину с блоком фискальной памяти с установленным фискальным режимом работы и пломбой налогового органа;</w:t>
      </w:r>
    </w:p>
    <w:p w:rsidR="00057B03" w:rsidRDefault="00057B03">
      <w:pPr>
        <w:ind w:firstLine="400"/>
        <w:jc w:val="both"/>
        <w:divId w:val="1841962190"/>
      </w:pPr>
      <w:r>
        <w:rPr>
          <w:rStyle w:val="s0"/>
        </w:rPr>
        <w:t>контрольно-кассовую машину с функцией фиксации и передачи данных;</w:t>
      </w:r>
    </w:p>
    <w:p w:rsidR="00057B03" w:rsidRDefault="00057B03">
      <w:pPr>
        <w:ind w:firstLine="400"/>
        <w:jc w:val="both"/>
        <w:divId w:val="1841962190"/>
      </w:pPr>
      <w:r>
        <w:rPr>
          <w:rStyle w:val="s0"/>
        </w:rPr>
        <w:t>заверенные книги учета наличных денег и товарных чеков;</w:t>
      </w:r>
    </w:p>
    <w:p w:rsidR="00057B03" w:rsidRDefault="00057B03">
      <w:pPr>
        <w:ind w:firstLine="400"/>
        <w:jc w:val="both"/>
        <w:divId w:val="1841962190"/>
      </w:pPr>
      <w:r>
        <w:rPr>
          <w:rStyle w:val="s0"/>
        </w:rPr>
        <w:t>паспорт завода-изготовителя контрольно-кассовой машины;</w:t>
      </w:r>
    </w:p>
    <w:p w:rsidR="00057B03" w:rsidRDefault="00057B03">
      <w:pPr>
        <w:jc w:val="both"/>
        <w:divId w:val="1841962190"/>
      </w:pPr>
      <w:r>
        <w:rPr>
          <w:rStyle w:val="s3"/>
        </w:rPr>
        <w:t xml:space="preserve">Пункт дополнен подпунктом 9 в соответствии с </w:t>
      </w:r>
      <w:hyperlink r:id="rId4190" w:history="1">
        <w:r>
          <w:rPr>
            <w:rStyle w:val="a3"/>
            <w:i/>
            <w:iCs/>
            <w:color w:val="000080"/>
            <w:u w:val="single"/>
            <w:bdr w:val="none" w:sz="0" w:space="0" w:color="auto" w:frame="1"/>
          </w:rPr>
          <w:t>Законом</w:t>
        </w:r>
      </w:hyperlink>
      <w:bookmarkEnd w:id="11745"/>
      <w:r>
        <w:rPr>
          <w:rStyle w:val="s3"/>
        </w:rPr>
        <w:t xml:space="preserve"> РК от 28.11.14 г. № 257-V (введено в действие с 1 января 2015 г.)</w:t>
      </w:r>
    </w:p>
    <w:p w:rsidR="00057B03" w:rsidRDefault="00057B03">
      <w:pPr>
        <w:ind w:firstLine="400"/>
        <w:jc w:val="both"/>
        <w:divId w:val="1841962190"/>
      </w:pPr>
      <w:r>
        <w:rPr>
          <w:rStyle w:val="s0"/>
        </w:rPr>
        <w:t>9) выдает налогоплательщику регистрационную карточку контрольно-кассовой машины.</w:t>
      </w:r>
    </w:p>
    <w:p w:rsidR="00057B03" w:rsidRDefault="00057B03">
      <w:pPr>
        <w:jc w:val="both"/>
        <w:divId w:val="1841962190"/>
      </w:pPr>
      <w:bookmarkStart w:id="13076" w:name="SUB6460700"/>
      <w:bookmarkEnd w:id="13076"/>
      <w:r>
        <w:rPr>
          <w:rStyle w:val="s3"/>
        </w:rPr>
        <w:t xml:space="preserve">Пункт 7 изложен в редакции </w:t>
      </w:r>
      <w:hyperlink r:id="rId4191" w:history="1">
        <w:r>
          <w:rPr>
            <w:rStyle w:val="a3"/>
            <w:i/>
            <w:iCs/>
            <w:color w:val="000080"/>
            <w:u w:val="single"/>
            <w:bdr w:val="none" w:sz="0" w:space="0" w:color="auto" w:frame="1"/>
          </w:rPr>
          <w:t>Закона</w:t>
        </w:r>
      </w:hyperlink>
      <w:bookmarkEnd w:id="13050"/>
      <w:r>
        <w:rPr>
          <w:rStyle w:val="s3"/>
        </w:rPr>
        <w:t xml:space="preserve"> РК от 28.11.14 г. № 257-V (введено в действие с 1 января 2015 г.) (</w:t>
      </w:r>
      <w:bookmarkStart w:id="13077" w:name="sub1004350258"/>
      <w:r>
        <w:rPr>
          <w:rStyle w:val="s9"/>
          <w:bdr w:val="none" w:sz="0" w:space="0" w:color="auto" w:frame="1"/>
        </w:rPr>
        <w:fldChar w:fldCharType="begin"/>
      </w:r>
      <w:r>
        <w:rPr>
          <w:rStyle w:val="s9"/>
          <w:bdr w:val="none" w:sz="0" w:space="0" w:color="auto" w:frame="1"/>
        </w:rPr>
        <w:instrText xml:space="preserve"> HYPERLINK "jl:31637067.6460700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77"/>
      <w:r>
        <w:rPr>
          <w:rStyle w:val="s3"/>
        </w:rPr>
        <w:t xml:space="preserve">); </w:t>
      </w:r>
      <w:hyperlink r:id="rId4192" w:history="1">
        <w:r>
          <w:rPr>
            <w:rStyle w:val="a3"/>
            <w:i/>
            <w:iCs/>
            <w:color w:val="000080"/>
            <w:u w:val="single"/>
            <w:bdr w:val="none" w:sz="0" w:space="0" w:color="auto" w:frame="1"/>
          </w:rPr>
          <w:t>Закона</w:t>
        </w:r>
      </w:hyperlink>
      <w:bookmarkEnd w:id="13044"/>
      <w:r>
        <w:rPr>
          <w:rStyle w:val="s3"/>
        </w:rPr>
        <w:t xml:space="preserve"> РК от 03.12.15 г. № 432-V (введено в действие с 1 января 2016 г.) (</w:t>
      </w:r>
      <w:bookmarkStart w:id="13078" w:name="sub1004918232"/>
      <w:r>
        <w:rPr>
          <w:rStyle w:val="s9"/>
          <w:bdr w:val="none" w:sz="0" w:space="0" w:color="auto" w:frame="1"/>
        </w:rPr>
        <w:fldChar w:fldCharType="begin"/>
      </w:r>
      <w:r>
        <w:rPr>
          <w:rStyle w:val="s9"/>
          <w:bdr w:val="none" w:sz="0" w:space="0" w:color="auto" w:frame="1"/>
        </w:rPr>
        <w:instrText xml:space="preserve"> HYPERLINK "jl:39605522.6460700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78"/>
      <w:r>
        <w:rPr>
          <w:rStyle w:val="s3"/>
        </w:rPr>
        <w:t>)</w:t>
      </w:r>
    </w:p>
    <w:p w:rsidR="00057B03" w:rsidRDefault="00057B03">
      <w:pPr>
        <w:ind w:firstLine="400"/>
        <w:jc w:val="both"/>
        <w:divId w:val="1841962190"/>
      </w:pPr>
      <w:r>
        <w:rPr>
          <w:rStyle w:val="s0"/>
        </w:rPr>
        <w:t>7. При постановке на учет контрольно-кассовой машины, являющейся:</w:t>
      </w:r>
    </w:p>
    <w:p w:rsidR="00057B03" w:rsidRDefault="00057B03">
      <w:pPr>
        <w:ind w:firstLine="400"/>
        <w:jc w:val="both"/>
        <w:divId w:val="1841962190"/>
      </w:pPr>
      <w:r>
        <w:t>аппаратно-программным комплексом</w:t>
      </w:r>
      <w:r>
        <w:rPr>
          <w:rStyle w:val="s0"/>
        </w:rPr>
        <w:t>, - должностное лицо налогового органа осуществляет действия, предусмотренные подпунктами 1), 3), 6) и 7-1) пункта 6 настоящей статьи;</w:t>
      </w:r>
    </w:p>
    <w:p w:rsidR="00057B03" w:rsidRDefault="00057B03">
      <w:pPr>
        <w:ind w:firstLine="400"/>
        <w:jc w:val="both"/>
        <w:divId w:val="1841962190"/>
      </w:pPr>
      <w:r>
        <w:rPr>
          <w:rStyle w:val="s0"/>
        </w:rPr>
        <w:t>контрольно-кассовой машиной с функцией передачи данных, - должностное лицо налогового органа осуществляет действия, предусмотренные подпунктами 1), 3), 6), 7) и 7-1) пункта 6 настоящей статьи.</w:t>
      </w:r>
    </w:p>
    <w:p w:rsidR="00057B03" w:rsidRDefault="00057B03">
      <w:pPr>
        <w:ind w:firstLine="400"/>
        <w:jc w:val="both"/>
        <w:divId w:val="1841962190"/>
      </w:pPr>
      <w:bookmarkStart w:id="13079" w:name="SUB6460800"/>
      <w:bookmarkEnd w:id="13079"/>
      <w:r>
        <w:rPr>
          <w:rStyle w:val="s0"/>
        </w:rPr>
        <w:t>8. Регистрационная карточка контрольно-кассовой машины выдается налогоплательщику при постановке контрольно-кассовой машины на учет в налоговых органах, хранится в течение всего срока эксплуатации контрольно-кассовой машины и предъявляется по требованию налоговых органов.</w:t>
      </w:r>
    </w:p>
    <w:p w:rsidR="00057B03" w:rsidRDefault="00057B03">
      <w:pPr>
        <w:jc w:val="both"/>
        <w:divId w:val="1841962190"/>
      </w:pPr>
      <w:bookmarkStart w:id="13080" w:name="SUB6460900"/>
      <w:bookmarkEnd w:id="13080"/>
      <w:r>
        <w:rPr>
          <w:rStyle w:val="s3"/>
        </w:rPr>
        <w:t xml:space="preserve">В пункт 9 внесены изменения в соответствии с </w:t>
      </w:r>
      <w:hyperlink r:id="rId4193"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3081" w:name="sub1002181404"/>
      <w:r>
        <w:rPr>
          <w:rStyle w:val="s9"/>
          <w:bdr w:val="none" w:sz="0" w:space="0" w:color="auto" w:frame="1"/>
        </w:rPr>
        <w:fldChar w:fldCharType="begin"/>
      </w:r>
      <w:r>
        <w:rPr>
          <w:rStyle w:val="s9"/>
          <w:bdr w:val="none" w:sz="0" w:space="0" w:color="auto" w:frame="1"/>
        </w:rPr>
        <w:instrText xml:space="preserve"> HYPERLINK "jl:31092989.6460900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81"/>
      <w:r>
        <w:rPr>
          <w:rStyle w:val="s3"/>
        </w:rPr>
        <w:t xml:space="preserve">); изложен в редакции </w:t>
      </w:r>
      <w:bookmarkStart w:id="13082" w:name="sub1004202365"/>
      <w:r>
        <w:rPr>
          <w:rStyle w:val="s9"/>
          <w:bdr w:val="none" w:sz="0" w:space="0" w:color="auto" w:frame="1"/>
        </w:rPr>
        <w:fldChar w:fldCharType="begin"/>
      </w:r>
      <w:r>
        <w:rPr>
          <w:rStyle w:val="s9"/>
          <w:bdr w:val="none" w:sz="0" w:space="0" w:color="auto" w:frame="1"/>
        </w:rPr>
        <w:instrText xml:space="preserve"> HYPERLINK "jl:31609276.646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082"/>
      <w:r>
        <w:rPr>
          <w:rStyle w:val="s3"/>
        </w:rPr>
        <w:t xml:space="preserve"> РК от 29.09.14 г. № 239-V (</w:t>
      </w:r>
      <w:bookmarkStart w:id="13083" w:name="sub1004202366"/>
      <w:r>
        <w:rPr>
          <w:rStyle w:val="s9"/>
          <w:bdr w:val="none" w:sz="0" w:space="0" w:color="auto" w:frame="1"/>
        </w:rPr>
        <w:fldChar w:fldCharType="begin"/>
      </w:r>
      <w:r>
        <w:rPr>
          <w:rStyle w:val="s9"/>
          <w:bdr w:val="none" w:sz="0" w:space="0" w:color="auto" w:frame="1"/>
        </w:rPr>
        <w:instrText xml:space="preserve"> HYPERLINK "jl:31610064.6460900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83"/>
      <w:r>
        <w:rPr>
          <w:rStyle w:val="s3"/>
        </w:rPr>
        <w:t>)</w:t>
      </w:r>
    </w:p>
    <w:p w:rsidR="00057B03" w:rsidRDefault="00057B03">
      <w:pPr>
        <w:ind w:firstLine="400"/>
        <w:jc w:val="both"/>
        <w:divId w:val="1841962190"/>
      </w:pPr>
      <w:r>
        <w:rPr>
          <w:rStyle w:val="s0"/>
        </w:rPr>
        <w:t xml:space="preserve">9. Формы </w:t>
      </w:r>
      <w:bookmarkStart w:id="13084" w:name="sub1004484004"/>
      <w:r>
        <w:fldChar w:fldCharType="begin"/>
      </w:r>
      <w:r>
        <w:instrText xml:space="preserve"> HYPERLINK "jl:30381446.44 31082464.0 " </w:instrText>
      </w:r>
      <w:r>
        <w:fldChar w:fldCharType="separate"/>
      </w:r>
      <w:r>
        <w:rPr>
          <w:rStyle w:val="a3"/>
          <w:color w:val="000080"/>
          <w:u w:val="single"/>
        </w:rPr>
        <w:t>регистрационной карточки контрольно-кассовой машины</w:t>
      </w:r>
      <w:r>
        <w:fldChar w:fldCharType="end"/>
      </w:r>
      <w:bookmarkEnd w:id="13084"/>
      <w:r>
        <w:rPr>
          <w:rStyle w:val="s0"/>
        </w:rPr>
        <w:t xml:space="preserve">, </w:t>
      </w:r>
      <w:hyperlink r:id="rId4194" w:history="1">
        <w:r>
          <w:rPr>
            <w:rStyle w:val="a3"/>
            <w:color w:val="000080"/>
            <w:u w:val="single"/>
          </w:rPr>
          <w:t>товарного чека</w:t>
        </w:r>
      </w:hyperlink>
      <w:bookmarkEnd w:id="12986"/>
      <w:r>
        <w:rPr>
          <w:rStyle w:val="s0"/>
        </w:rPr>
        <w:t xml:space="preserve">, </w:t>
      </w:r>
      <w:bookmarkStart w:id="13085" w:name="sub1000960657"/>
      <w:r>
        <w:fldChar w:fldCharType="begin"/>
      </w:r>
      <w:r>
        <w:instrText xml:space="preserve"> HYPERLINK "jl:30381446.25 " </w:instrText>
      </w:r>
      <w:r>
        <w:fldChar w:fldCharType="separate"/>
      </w:r>
      <w:r>
        <w:rPr>
          <w:rStyle w:val="a3"/>
          <w:color w:val="000080"/>
          <w:u w:val="single"/>
        </w:rPr>
        <w:t>акта снятия фискального отчета</w:t>
      </w:r>
      <w:r>
        <w:fldChar w:fldCharType="end"/>
      </w:r>
      <w:r>
        <w:rPr>
          <w:rStyle w:val="s0"/>
        </w:rPr>
        <w:t xml:space="preserve">, </w:t>
      </w:r>
      <w:hyperlink r:id="rId4195" w:history="1">
        <w:r>
          <w:rPr>
            <w:rStyle w:val="a3"/>
            <w:color w:val="000080"/>
            <w:u w:val="single"/>
          </w:rPr>
          <w:t>книги учета наличных денег</w:t>
        </w:r>
      </w:hyperlink>
      <w:bookmarkEnd w:id="12979"/>
      <w:r>
        <w:rPr>
          <w:rStyle w:val="s0"/>
        </w:rPr>
        <w:t xml:space="preserve"> и </w:t>
      </w:r>
      <w:hyperlink r:id="rId4196" w:history="1">
        <w:r>
          <w:rPr>
            <w:rStyle w:val="a3"/>
            <w:color w:val="000080"/>
            <w:u w:val="single"/>
          </w:rPr>
          <w:t>книги товарных чеков</w:t>
        </w:r>
      </w:hyperlink>
      <w:bookmarkEnd w:id="12988"/>
      <w:r>
        <w:rPr>
          <w:rStyle w:val="s0"/>
        </w:rPr>
        <w:t xml:space="preserve"> устанавливаются уполномоченным органом.</w:t>
      </w:r>
    </w:p>
    <w:bookmarkStart w:id="13086" w:name="sub1001023290"/>
    <w:p w:rsidR="00057B03" w:rsidRDefault="00057B03">
      <w:pPr>
        <w:jc w:val="both"/>
        <w:divId w:val="1841962190"/>
      </w:pPr>
      <w:r>
        <w:fldChar w:fldCharType="begin"/>
      </w:r>
      <w:r>
        <w:instrText xml:space="preserve"> HYPERLINK "jl:30407651.0 " </w:instrText>
      </w:r>
      <w:r>
        <w:fldChar w:fldCharType="separate"/>
      </w:r>
      <w:r>
        <w:rPr>
          <w:rStyle w:val="a3"/>
          <w:rFonts w:ascii="Wingdings" w:hAnsi="Wingdings"/>
          <w:i/>
          <w:iCs/>
          <w:color w:val="000080"/>
          <w:u w:val="single"/>
        </w:rPr>
        <w:t>*</w:t>
      </w:r>
      <w:r>
        <w:fldChar w:fldCharType="end"/>
      </w:r>
      <w:bookmarkEnd w:id="13086"/>
    </w:p>
    <w:p w:rsidR="00057B03" w:rsidRDefault="00057B03">
      <w:pPr>
        <w:jc w:val="both"/>
        <w:divId w:val="1841962190"/>
      </w:pPr>
      <w:r>
        <w:t> </w:t>
      </w:r>
    </w:p>
    <w:p w:rsidR="00057B03" w:rsidRDefault="00057B03">
      <w:pPr>
        <w:jc w:val="both"/>
        <w:divId w:val="1841962190"/>
      </w:pPr>
      <w:bookmarkStart w:id="13087" w:name="SUB6470000"/>
      <w:bookmarkEnd w:id="13087"/>
      <w:r>
        <w:rPr>
          <w:rStyle w:val="s3"/>
        </w:rPr>
        <w:t xml:space="preserve">Статья 647 изложена в редакции </w:t>
      </w:r>
      <w:bookmarkStart w:id="13088" w:name="sub1002034827"/>
      <w:r>
        <w:fldChar w:fldCharType="begin"/>
      </w:r>
      <w:r>
        <w:instrText xml:space="preserve"> HYPERLINK "jl:31038459.647 " </w:instrText>
      </w:r>
      <w:r>
        <w:fldChar w:fldCharType="separate"/>
      </w:r>
      <w:r>
        <w:rPr>
          <w:rStyle w:val="a3"/>
          <w:i/>
          <w:iCs/>
          <w:color w:val="000080"/>
          <w:u w:val="single"/>
        </w:rPr>
        <w:t>Закона</w:t>
      </w:r>
      <w:r>
        <w:fldChar w:fldCharType="end"/>
      </w:r>
      <w:bookmarkEnd w:id="13088"/>
      <w:r>
        <w:rPr>
          <w:rStyle w:val="s3"/>
        </w:rPr>
        <w:t xml:space="preserve"> РК от 21.07.11 г. № 467-IV </w:t>
      </w:r>
      <w:bookmarkStart w:id="13089" w:name="sub1002117489"/>
      <w:r>
        <w:fldChar w:fldCharType="begin"/>
      </w:r>
      <w:r>
        <w:instrText xml:space="preserve"> HYPERLINK "jl:31069311.0 " </w:instrText>
      </w:r>
      <w:r>
        <w:fldChar w:fldCharType="separate"/>
      </w:r>
      <w:r>
        <w:rPr>
          <w:rStyle w:val="a3"/>
          <w:rFonts w:ascii="Wingdings" w:hAnsi="Wingdings"/>
          <w:i/>
          <w:iCs/>
          <w:color w:val="000080"/>
          <w:u w:val="single"/>
        </w:rPr>
        <w:t>+</w:t>
      </w:r>
      <w:r>
        <w:fldChar w:fldCharType="end"/>
      </w:r>
      <w:bookmarkEnd w:id="13089"/>
      <w:r>
        <w:rPr>
          <w:rStyle w:val="s3"/>
        </w:rPr>
        <w:t xml:space="preserve"> (введено в действие с 1 июля 2011 г.) (</w:t>
      </w:r>
      <w:bookmarkStart w:id="13090" w:name="sub1002039057"/>
      <w:r>
        <w:fldChar w:fldCharType="begin"/>
      </w:r>
      <w:r>
        <w:instrText xml:space="preserve"> HYPERLINK "jl:31039644.6470000 " </w:instrText>
      </w:r>
      <w:r>
        <w:fldChar w:fldCharType="separate"/>
      </w:r>
      <w:r>
        <w:rPr>
          <w:rStyle w:val="a3"/>
          <w:i/>
          <w:iCs/>
          <w:color w:val="000080"/>
          <w:u w:val="single"/>
        </w:rPr>
        <w:t>см. стар. ред.</w:t>
      </w:r>
      <w:r>
        <w:fldChar w:fldCharType="end"/>
      </w:r>
      <w:bookmarkEnd w:id="13090"/>
      <w:r>
        <w:rPr>
          <w:rStyle w:val="s3"/>
        </w:rPr>
        <w:t>)</w:t>
      </w:r>
    </w:p>
    <w:p w:rsidR="00057B03" w:rsidRDefault="00057B03">
      <w:pPr>
        <w:ind w:left="1200" w:hanging="800"/>
        <w:jc w:val="both"/>
        <w:divId w:val="1841962190"/>
      </w:pPr>
      <w:r>
        <w:rPr>
          <w:rStyle w:val="s1"/>
        </w:rPr>
        <w:t>Статья 647. Внесение изменений в регистрационные данные контрольно-кассовой машины</w:t>
      </w:r>
    </w:p>
    <w:p w:rsidR="00057B03" w:rsidRDefault="00057B03">
      <w:pPr>
        <w:ind w:firstLine="400"/>
        <w:jc w:val="both"/>
        <w:divId w:val="1841962190"/>
      </w:pPr>
      <w:r>
        <w:rPr>
          <w:rStyle w:val="s0"/>
        </w:rPr>
        <w:t>1. При изменении сведений, указанных в регистрационной карточке контрольно-кассовой машины, налогоплательщик в течение пяти рабочих дней с момента возникновения изменений обязан подать в налоговый орган по месту постановки на учет контрольно-кассовой машины:</w:t>
      </w:r>
    </w:p>
    <w:p w:rsidR="00057B03" w:rsidRDefault="00057B03">
      <w:pPr>
        <w:ind w:firstLine="400"/>
        <w:jc w:val="both"/>
        <w:divId w:val="1841962190"/>
      </w:pPr>
      <w:r>
        <w:rPr>
          <w:rStyle w:val="s0"/>
        </w:rPr>
        <w:t xml:space="preserve">1) </w:t>
      </w:r>
      <w:hyperlink r:id="rId4197" w:history="1">
        <w:r>
          <w:rPr>
            <w:rStyle w:val="a3"/>
            <w:color w:val="000080"/>
            <w:u w:val="single"/>
          </w:rPr>
          <w:t>налоговое заявление</w:t>
        </w:r>
      </w:hyperlink>
      <w:bookmarkEnd w:id="13054"/>
      <w:r>
        <w:rPr>
          <w:rStyle w:val="s0"/>
        </w:rPr>
        <w:t xml:space="preserve"> о постановке контрольно-кассовой машины на учет в налоговом органе с указанием измененных сведений;</w:t>
      </w:r>
    </w:p>
    <w:p w:rsidR="00057B03" w:rsidRDefault="00057B03">
      <w:pPr>
        <w:ind w:firstLine="400"/>
        <w:jc w:val="both"/>
        <w:divId w:val="1841962190"/>
      </w:pPr>
      <w:r>
        <w:rPr>
          <w:rStyle w:val="s0"/>
        </w:rPr>
        <w:t>2) регистрационную карточку контрольно-кассовой машины.</w:t>
      </w:r>
    </w:p>
    <w:p w:rsidR="00057B03" w:rsidRDefault="00057B03">
      <w:pPr>
        <w:ind w:firstLine="400"/>
        <w:jc w:val="both"/>
        <w:divId w:val="1841962190"/>
      </w:pPr>
      <w:bookmarkStart w:id="13091" w:name="SUB6470200"/>
      <w:bookmarkEnd w:id="13091"/>
      <w:r>
        <w:rPr>
          <w:rStyle w:val="s0"/>
        </w:rPr>
        <w:t>2. Замена регистрационной карточки производится налоговым органом по месту постановки на учет контрольно-кассовой машины в случаях:</w:t>
      </w:r>
    </w:p>
    <w:p w:rsidR="00057B03" w:rsidRDefault="00057B03">
      <w:pPr>
        <w:jc w:val="both"/>
        <w:divId w:val="1841962190"/>
      </w:pPr>
      <w:r>
        <w:rPr>
          <w:rStyle w:val="s3"/>
        </w:rPr>
        <w:t xml:space="preserve">Подпункт 1 изложен в редакции </w:t>
      </w:r>
      <w:bookmarkStart w:id="13092" w:name="sub1004350351"/>
      <w:r>
        <w:rPr>
          <w:rStyle w:val="s9"/>
          <w:bdr w:val="none" w:sz="0" w:space="0" w:color="auto" w:frame="1"/>
        </w:rPr>
        <w:fldChar w:fldCharType="begin"/>
      </w:r>
      <w:r>
        <w:rPr>
          <w:rStyle w:val="s9"/>
          <w:bdr w:val="none" w:sz="0" w:space="0" w:color="auto" w:frame="1"/>
        </w:rPr>
        <w:instrText xml:space="preserve"> HYPERLINK "jl:31635480.647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3093" w:name="sub1004350353"/>
      <w:r>
        <w:rPr>
          <w:rStyle w:val="s9"/>
          <w:bdr w:val="none" w:sz="0" w:space="0" w:color="auto" w:frame="1"/>
        </w:rPr>
        <w:fldChar w:fldCharType="begin"/>
      </w:r>
      <w:r>
        <w:rPr>
          <w:rStyle w:val="s9"/>
          <w:bdr w:val="none" w:sz="0" w:space="0" w:color="auto" w:frame="1"/>
        </w:rPr>
        <w:instrText xml:space="preserve"> HYPERLINK "jl:31637067.6470200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утери (порчи) регистрационной карточки - в течение трех рабочих дней с даты получения налогового заявления, предусмотренного пунктом 1 настоящей статьи;</w:t>
      </w:r>
    </w:p>
    <w:p w:rsidR="00057B03" w:rsidRDefault="00057B03">
      <w:pPr>
        <w:jc w:val="both"/>
        <w:divId w:val="1841962190"/>
      </w:pPr>
      <w:bookmarkStart w:id="13094" w:name="SUB6470202"/>
      <w:bookmarkEnd w:id="13094"/>
      <w:r>
        <w:rPr>
          <w:rStyle w:val="s3"/>
        </w:rPr>
        <w:t xml:space="preserve">Подпункт 2 изложен в редакции </w:t>
      </w:r>
      <w:hyperlink r:id="rId4198"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199" w:history="1">
        <w:r>
          <w:rPr>
            <w:rStyle w:val="a3"/>
            <w:i/>
            <w:iCs/>
            <w:color w:val="000080"/>
            <w:u w:val="single"/>
            <w:bdr w:val="none" w:sz="0" w:space="0" w:color="auto" w:frame="1"/>
          </w:rPr>
          <w:t>см. стар. ред.</w:t>
        </w:r>
      </w:hyperlink>
      <w:bookmarkEnd w:id="13093"/>
      <w:r>
        <w:rPr>
          <w:rStyle w:val="s3"/>
        </w:rPr>
        <w:t>)</w:t>
      </w:r>
    </w:p>
    <w:p w:rsidR="00057B03" w:rsidRDefault="00057B03">
      <w:pPr>
        <w:ind w:firstLine="400"/>
        <w:jc w:val="both"/>
        <w:divId w:val="1841962190"/>
      </w:pPr>
      <w:r>
        <w:rPr>
          <w:rStyle w:val="s0"/>
        </w:rPr>
        <w:t>2) изменения сведений, указанных в регистрационной карточке, - в течение трех рабочих дней с даты получения налогового заявления, предусмотренного пунктом 1 настоящей статьи;</w:t>
      </w:r>
    </w:p>
    <w:p w:rsidR="00057B03" w:rsidRDefault="00057B03">
      <w:pPr>
        <w:ind w:firstLine="400"/>
        <w:jc w:val="both"/>
        <w:divId w:val="1841962190"/>
      </w:pPr>
      <w:r>
        <w:rPr>
          <w:rStyle w:val="s0"/>
        </w:rPr>
        <w:t>3) отсутствия идентификационного номера в регистрационной карточке - в течение трех рабочих дней с даты получения налогового заявления, предусмотренного пунктом 1 настоящей статьи.</w:t>
      </w:r>
    </w:p>
    <w:p w:rsidR="00057B03" w:rsidRDefault="00057B03">
      <w:pPr>
        <w:ind w:firstLine="400"/>
        <w:jc w:val="both"/>
        <w:divId w:val="1841962190"/>
      </w:pPr>
      <w:r>
        <w:rPr>
          <w:rStyle w:val="s0"/>
        </w:rPr>
        <w:t>В случае, предусмотренном настоящим подпунктом, налогоплательщиком к налоговому заявлению прилагается один из следующих документов:</w:t>
      </w:r>
    </w:p>
    <w:p w:rsidR="00057B03" w:rsidRDefault="00057B03">
      <w:pPr>
        <w:ind w:firstLine="400"/>
        <w:jc w:val="both"/>
        <w:divId w:val="1841962190"/>
      </w:pPr>
      <w:r>
        <w:rPr>
          <w:rStyle w:val="s0"/>
        </w:rPr>
        <w:t>1) нотариально засвидетельствованная копия документа, подтверждающего наличие идентификационного номера;</w:t>
      </w:r>
    </w:p>
    <w:p w:rsidR="00057B03" w:rsidRDefault="00057B03">
      <w:pPr>
        <w:ind w:firstLine="400"/>
        <w:jc w:val="both"/>
        <w:divId w:val="1841962190"/>
      </w:pPr>
      <w:r>
        <w:rPr>
          <w:rStyle w:val="s0"/>
        </w:rPr>
        <w:t>2) копия документа, подтверждающего наличие идентификационного номера, - при условии предъявления его оригинала.</w:t>
      </w:r>
    </w:p>
    <w:p w:rsidR="00057B03" w:rsidRDefault="00057B03">
      <w:pPr>
        <w:ind w:firstLine="400"/>
        <w:jc w:val="both"/>
        <w:divId w:val="1841962190"/>
      </w:pPr>
      <w:r>
        <w:rPr>
          <w:rStyle w:val="s0"/>
        </w:rPr>
        <w:t>Копия документа, подтверждающего наличие идентификационного номера, не прилагается к налоговому заявлению, представленному в налоговый орган для замены регистрационной карточки контрольно-кассовой машины, в случае ее представления в такой налоговый орган для замены либо переоформления другого документа в целях внесения в него идентификационного номера в соответствии с настоящим Кодексом.</w:t>
      </w:r>
    </w:p>
    <w:p w:rsidR="00057B03" w:rsidRDefault="00057B03">
      <w:pPr>
        <w:jc w:val="both"/>
        <w:divId w:val="1841962190"/>
      </w:pPr>
      <w:bookmarkStart w:id="13095" w:name="SUB6470300"/>
      <w:bookmarkEnd w:id="13095"/>
      <w:r>
        <w:rPr>
          <w:rStyle w:val="s3"/>
        </w:rPr>
        <w:t xml:space="preserve">Пункт 3 изложен в редакции </w:t>
      </w:r>
      <w:hyperlink r:id="rId4200" w:history="1">
        <w:r>
          <w:rPr>
            <w:rStyle w:val="a3"/>
            <w:i/>
            <w:iCs/>
            <w:color w:val="000080"/>
            <w:u w:val="single"/>
            <w:bdr w:val="none" w:sz="0" w:space="0" w:color="auto" w:frame="1"/>
          </w:rPr>
          <w:t>Закона</w:t>
        </w:r>
      </w:hyperlink>
      <w:bookmarkEnd w:id="13092"/>
      <w:r>
        <w:rPr>
          <w:rStyle w:val="s3"/>
        </w:rPr>
        <w:t xml:space="preserve"> РК от 28.11.14 г. № 257-V (введено в действие с 1 января 2015 г.) (</w:t>
      </w:r>
      <w:bookmarkStart w:id="13096" w:name="sub1004350354"/>
      <w:r>
        <w:rPr>
          <w:rStyle w:val="s9"/>
          <w:bdr w:val="none" w:sz="0" w:space="0" w:color="auto" w:frame="1"/>
        </w:rPr>
        <w:fldChar w:fldCharType="begin"/>
      </w:r>
      <w:r>
        <w:rPr>
          <w:rStyle w:val="s9"/>
          <w:bdr w:val="none" w:sz="0" w:space="0" w:color="auto" w:frame="1"/>
        </w:rPr>
        <w:instrText xml:space="preserve"> HYPERLINK "jl:31637067.6470300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096"/>
      <w:r>
        <w:rPr>
          <w:rStyle w:val="s3"/>
        </w:rPr>
        <w:t>)</w:t>
      </w:r>
    </w:p>
    <w:p w:rsidR="00057B03" w:rsidRDefault="00057B03">
      <w:pPr>
        <w:ind w:firstLine="400"/>
        <w:jc w:val="both"/>
        <w:divId w:val="1841962190"/>
      </w:pPr>
      <w:r>
        <w:rPr>
          <w:rStyle w:val="s0"/>
        </w:rPr>
        <w:t>3. Должностное лицо налогового органа в течение трех рабочих дней со дня приема налогового заявления в налоговом органе оформляет и выдает налогоплательщику регистрационную карточку контрольно-кассовой машины с измененными регистрационными данными.</w:t>
      </w:r>
    </w:p>
    <w:p w:rsidR="00057B03" w:rsidRDefault="00057B03">
      <w:pPr>
        <w:ind w:firstLine="400"/>
        <w:jc w:val="both"/>
        <w:divId w:val="1841962190"/>
      </w:pPr>
      <w:bookmarkStart w:id="13097" w:name="SUB6470400"/>
      <w:bookmarkEnd w:id="13097"/>
      <w:r>
        <w:rPr>
          <w:rStyle w:val="s0"/>
        </w:rPr>
        <w:t>4. При выдаче новой регистрационной карточки контрольно-кассовой машины ранее выданная налоговым органом регистрационная карточка контрольно-кассовой машины подлежит возврату в налоговый орган, за исключением случаев утери (порчи) указанной регистрационной карточки контрольно-кассовой машины налогоплательщиком.</w:t>
      </w:r>
    </w:p>
    <w:p w:rsidR="00057B03" w:rsidRDefault="00057B03">
      <w:pPr>
        <w:jc w:val="both"/>
        <w:divId w:val="1841962190"/>
      </w:pPr>
      <w:hyperlink r:id="rId4201" w:history="1">
        <w:r>
          <w:rPr>
            <w:rStyle w:val="a3"/>
            <w:rFonts w:ascii="Wingdings" w:hAnsi="Wingdings"/>
            <w:i/>
            <w:iCs/>
            <w:color w:val="000080"/>
            <w:u w:val="single"/>
          </w:rPr>
          <w:t>*</w:t>
        </w:r>
      </w:hyperlink>
      <w:bookmarkEnd w:id="11496"/>
    </w:p>
    <w:p w:rsidR="00057B03" w:rsidRDefault="00057B03">
      <w:pPr>
        <w:ind w:firstLine="400"/>
        <w:jc w:val="both"/>
        <w:divId w:val="1841962190"/>
      </w:pPr>
      <w:r>
        <w:t> </w:t>
      </w:r>
    </w:p>
    <w:p w:rsidR="00057B03" w:rsidRDefault="00057B03">
      <w:pPr>
        <w:ind w:left="1200" w:hanging="800"/>
        <w:jc w:val="both"/>
        <w:divId w:val="1841962190"/>
      </w:pPr>
      <w:bookmarkStart w:id="13098" w:name="SUB6480000"/>
      <w:bookmarkEnd w:id="13098"/>
      <w:r>
        <w:rPr>
          <w:rStyle w:val="s1"/>
        </w:rPr>
        <w:t>Статья 648. Снятие контрольно-кассовой машины с учета в налоговом органе</w:t>
      </w:r>
    </w:p>
    <w:p w:rsidR="00057B03" w:rsidRDefault="00057B03">
      <w:pPr>
        <w:ind w:firstLine="400"/>
        <w:jc w:val="both"/>
        <w:divId w:val="1841962190"/>
      </w:pPr>
      <w:r>
        <w:rPr>
          <w:rStyle w:val="s0"/>
        </w:rPr>
        <w:t>1. Снятие контрольно-кассовой машины с учета производится в случаях:</w:t>
      </w:r>
    </w:p>
    <w:p w:rsidR="00057B03" w:rsidRDefault="00057B03">
      <w:pPr>
        <w:jc w:val="both"/>
        <w:divId w:val="1841962190"/>
      </w:pPr>
      <w:r>
        <w:rPr>
          <w:rStyle w:val="s3"/>
        </w:rPr>
        <w:t xml:space="preserve">В пункт 1 внесены изменения в соответствии с </w:t>
      </w:r>
      <w:bookmarkStart w:id="13099" w:name="sub1001227643"/>
      <w:r>
        <w:rPr>
          <w:rStyle w:val="s9"/>
          <w:bdr w:val="none" w:sz="0" w:space="0" w:color="auto" w:frame="1"/>
        </w:rPr>
        <w:fldChar w:fldCharType="begin"/>
      </w:r>
      <w:r>
        <w:rPr>
          <w:rStyle w:val="s9"/>
          <w:bdr w:val="none" w:sz="0" w:space="0" w:color="auto" w:frame="1"/>
        </w:rPr>
        <w:instrText xml:space="preserve"> HYPERLINK "jl:30519128.3199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2009 г.) (</w:t>
      </w:r>
      <w:bookmarkStart w:id="13100" w:name="sub1001232444"/>
      <w:r>
        <w:rPr>
          <w:rStyle w:val="s9"/>
          <w:bdr w:val="none" w:sz="0" w:space="0" w:color="auto" w:frame="1"/>
        </w:rPr>
        <w:fldChar w:fldCharType="begin"/>
      </w:r>
      <w:r>
        <w:rPr>
          <w:rStyle w:val="s9"/>
          <w:bdr w:val="none" w:sz="0" w:space="0" w:color="auto" w:frame="1"/>
        </w:rPr>
        <w:instrText xml:space="preserve"> HYPERLINK "jl:30520170.6480101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00"/>
      <w:r>
        <w:rPr>
          <w:rStyle w:val="s3"/>
        </w:rPr>
        <w:t xml:space="preserve">); изложен в редакции </w:t>
      </w:r>
      <w:bookmarkStart w:id="13101" w:name="sub1004350356"/>
      <w:r>
        <w:rPr>
          <w:rStyle w:val="s9"/>
          <w:bdr w:val="none" w:sz="0" w:space="0" w:color="auto" w:frame="1"/>
        </w:rPr>
        <w:fldChar w:fldCharType="begin"/>
      </w:r>
      <w:r>
        <w:rPr>
          <w:rStyle w:val="s9"/>
          <w:bdr w:val="none" w:sz="0" w:space="0" w:color="auto" w:frame="1"/>
        </w:rPr>
        <w:instrText xml:space="preserve"> HYPERLINK "jl:31635480.648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28.11.14 г. № 257-V (введено в действие с 1 января 2015 г.) (</w:t>
      </w:r>
      <w:bookmarkStart w:id="13102" w:name="sub1004335882"/>
      <w:r>
        <w:rPr>
          <w:rStyle w:val="s9"/>
          <w:bdr w:val="none" w:sz="0" w:space="0" w:color="auto" w:frame="1"/>
        </w:rPr>
        <w:fldChar w:fldCharType="begin"/>
      </w:r>
      <w:r>
        <w:rPr>
          <w:rStyle w:val="s9"/>
          <w:bdr w:val="none" w:sz="0" w:space="0" w:color="auto" w:frame="1"/>
        </w:rPr>
        <w:instrText xml:space="preserve"> HYPERLINK "jl:31637067.6480000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02"/>
      <w:r>
        <w:rPr>
          <w:rStyle w:val="s3"/>
        </w:rPr>
        <w:t>)</w:t>
      </w:r>
    </w:p>
    <w:p w:rsidR="00057B03" w:rsidRDefault="00057B03">
      <w:pPr>
        <w:ind w:firstLine="400"/>
        <w:jc w:val="both"/>
        <w:divId w:val="1841962190"/>
      </w:pPr>
      <w:r>
        <w:rPr>
          <w:rStyle w:val="s0"/>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057B03" w:rsidRDefault="00057B03">
      <w:pPr>
        <w:ind w:firstLine="400"/>
        <w:jc w:val="both"/>
        <w:divId w:val="1841962190"/>
      </w:pPr>
      <w:bookmarkStart w:id="13103" w:name="SUB6480102"/>
      <w:bookmarkEnd w:id="13103"/>
      <w:r>
        <w:rPr>
          <w:rStyle w:val="s0"/>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bookmarkStart w:id="13104" w:name="sub1001677909"/>
    <w:p w:rsidR="00057B03" w:rsidRDefault="00057B03">
      <w:pPr>
        <w:jc w:val="both"/>
        <w:divId w:val="1841962190"/>
      </w:pPr>
      <w:r>
        <w:fldChar w:fldCharType="begin"/>
      </w:r>
      <w:r>
        <w:instrText xml:space="preserve"> HYPERLINK "jl:30850017.0 " </w:instrText>
      </w:r>
      <w:r>
        <w:fldChar w:fldCharType="separate"/>
      </w:r>
      <w:r>
        <w:rPr>
          <w:rStyle w:val="a3"/>
          <w:rFonts w:ascii="Wingdings" w:hAnsi="Wingdings"/>
          <w:i/>
          <w:iCs/>
          <w:color w:val="000080"/>
          <w:u w:val="single"/>
        </w:rPr>
        <w:t>*</w:t>
      </w:r>
      <w:r>
        <w:fldChar w:fldCharType="end"/>
      </w:r>
      <w:bookmarkEnd w:id="13104"/>
    </w:p>
    <w:p w:rsidR="00057B03" w:rsidRDefault="00057B03">
      <w:pPr>
        <w:ind w:firstLine="400"/>
        <w:jc w:val="both"/>
        <w:divId w:val="1841962190"/>
      </w:pPr>
      <w:bookmarkStart w:id="13105" w:name="SUB6480103"/>
      <w:bookmarkEnd w:id="13105"/>
      <w:r>
        <w:rPr>
          <w:rStyle w:val="s0"/>
        </w:rPr>
        <w:t>3) невозможности дальнейшего применения в связи с технической неисправностью контрольно-кассовой машины;</w:t>
      </w:r>
    </w:p>
    <w:p w:rsidR="00057B03" w:rsidRDefault="00057B03">
      <w:pPr>
        <w:ind w:firstLine="400"/>
        <w:jc w:val="both"/>
        <w:divId w:val="1841962190"/>
      </w:pPr>
      <w:bookmarkStart w:id="13106" w:name="SUB6480104"/>
      <w:bookmarkEnd w:id="13106"/>
      <w:r>
        <w:rPr>
          <w:rStyle w:val="s0"/>
        </w:rPr>
        <w:t>4) исключения контрольно-кассовой машины из государственного реестра;</w:t>
      </w:r>
    </w:p>
    <w:p w:rsidR="00057B03" w:rsidRDefault="00057B03">
      <w:pPr>
        <w:jc w:val="both"/>
        <w:divId w:val="1841962190"/>
      </w:pPr>
      <w:r>
        <w:rPr>
          <w:rStyle w:val="s3"/>
        </w:rPr>
        <w:t xml:space="preserve">Пункт дополнен подпунктами 4-1 и 4-2 в соответствии с </w:t>
      </w:r>
      <w:hyperlink r:id="rId4202"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4-1) замены технически исправной модели контрольно-кассовой машины на новую модель контрольно-кассовой машины;</w:t>
      </w:r>
    </w:p>
    <w:p w:rsidR="00057B03" w:rsidRDefault="00057B03">
      <w:pPr>
        <w:ind w:firstLine="400"/>
        <w:jc w:val="both"/>
        <w:divId w:val="1841962190"/>
      </w:pPr>
      <w:r>
        <w:rPr>
          <w:rStyle w:val="s0"/>
        </w:rPr>
        <w:t>4-2)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 и соответствующей административно-территориальной единицы по месту нахождения налогоплательщика;</w:t>
      </w:r>
    </w:p>
    <w:p w:rsidR="00057B03" w:rsidRDefault="00057B03">
      <w:pPr>
        <w:ind w:firstLine="400"/>
        <w:jc w:val="both"/>
        <w:divId w:val="1841962190"/>
      </w:pPr>
      <w:bookmarkStart w:id="13107" w:name="SUB6480105"/>
      <w:bookmarkEnd w:id="13107"/>
      <w:r>
        <w:rPr>
          <w:rStyle w:val="s0"/>
        </w:rPr>
        <w:t xml:space="preserve">5) в иных случаях, не противоречащих налоговому законодательству Республики Казахстан. </w:t>
      </w:r>
    </w:p>
    <w:p w:rsidR="00057B03" w:rsidRDefault="00057B03">
      <w:pPr>
        <w:jc w:val="both"/>
        <w:divId w:val="1841962190"/>
      </w:pPr>
      <w:bookmarkStart w:id="13108" w:name="SUB6480200"/>
      <w:bookmarkEnd w:id="13108"/>
      <w:r>
        <w:rPr>
          <w:rStyle w:val="s3"/>
        </w:rPr>
        <w:t xml:space="preserve">В пункт 2 внесены изменения в соответствии с </w:t>
      </w:r>
      <w:hyperlink r:id="rId4203"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bookmarkStart w:id="13109" w:name="sub1004335883"/>
      <w:r>
        <w:rPr>
          <w:rStyle w:val="s9"/>
          <w:bdr w:val="none" w:sz="0" w:space="0" w:color="auto" w:frame="1"/>
        </w:rPr>
        <w:fldChar w:fldCharType="begin"/>
      </w:r>
      <w:r>
        <w:rPr>
          <w:rStyle w:val="s9"/>
          <w:bdr w:val="none" w:sz="0" w:space="0" w:color="auto" w:frame="1"/>
        </w:rPr>
        <w:instrText xml:space="preserve"> HYPERLINK "jl:31637067.6480200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2. Для снятия контрольно-кассовой машины с учета в налоговом органе, за исключением аппаратно-программных комплексов и контрольно-кассовой машины с функцией передачи данных, налогоплательщик представляет в налоговый орган одновременно с </w:t>
      </w:r>
      <w:bookmarkStart w:id="13110" w:name="sub1004461406"/>
      <w:r>
        <w:fldChar w:fldCharType="begin"/>
      </w:r>
      <w:r>
        <w:instrText xml:space="preserve"> HYPERLINK "jl:31661691.22 " </w:instrText>
      </w:r>
      <w:r>
        <w:fldChar w:fldCharType="separate"/>
      </w:r>
      <w:r>
        <w:rPr>
          <w:rStyle w:val="a3"/>
          <w:color w:val="000080"/>
          <w:u w:val="single"/>
        </w:rPr>
        <w:t>налоговым заявлением</w:t>
      </w:r>
      <w:r>
        <w:fldChar w:fldCharType="end"/>
      </w:r>
      <w:bookmarkEnd w:id="13110"/>
      <w:r>
        <w:rPr>
          <w:rStyle w:val="s0"/>
        </w:rPr>
        <w:t xml:space="preserve"> о снятии с учета контрольно-кассовой машины:</w:t>
      </w:r>
    </w:p>
    <w:p w:rsidR="00057B03" w:rsidRDefault="00057B03">
      <w:pPr>
        <w:jc w:val="both"/>
        <w:divId w:val="1841962190"/>
      </w:pPr>
      <w:r>
        <w:rPr>
          <w:rStyle w:val="s3"/>
        </w:rPr>
        <w:t xml:space="preserve">Подпункт 1 изложен в редакции </w:t>
      </w:r>
      <w:hyperlink r:id="rId4204"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205" w:history="1">
        <w:r>
          <w:rPr>
            <w:rStyle w:val="a3"/>
            <w:i/>
            <w:iCs/>
            <w:color w:val="000080"/>
            <w:u w:val="single"/>
            <w:bdr w:val="none" w:sz="0" w:space="0" w:color="auto" w:frame="1"/>
          </w:rPr>
          <w:t>см. стар. ред.</w:t>
        </w:r>
      </w:hyperlink>
      <w:bookmarkEnd w:id="13109"/>
      <w:r>
        <w:rPr>
          <w:rStyle w:val="s3"/>
        </w:rPr>
        <w:t>)</w:t>
      </w:r>
    </w:p>
    <w:p w:rsidR="00057B03" w:rsidRDefault="00057B03">
      <w:pPr>
        <w:ind w:firstLine="400"/>
        <w:jc w:val="both"/>
        <w:divId w:val="1841962190"/>
      </w:pPr>
      <w:r>
        <w:rPr>
          <w:rStyle w:val="s0"/>
        </w:rPr>
        <w:t>1) контрольно-кассовую машину с блоком фискальной памяти с установленной пломбой налогового органа или контрольно-кассовую машину с функцией фиксации и передачи данных;</w:t>
      </w:r>
    </w:p>
    <w:p w:rsidR="00057B03" w:rsidRDefault="00057B03">
      <w:pPr>
        <w:ind w:firstLine="400"/>
        <w:jc w:val="both"/>
        <w:divId w:val="1841962190"/>
      </w:pPr>
      <w:bookmarkStart w:id="13111" w:name="SUB6480202"/>
      <w:bookmarkEnd w:id="13111"/>
      <w:r>
        <w:rPr>
          <w:rStyle w:val="s0"/>
        </w:rPr>
        <w:t>2) паспорт завода-изготовителя контрольно-кассовой машины;</w:t>
      </w:r>
    </w:p>
    <w:p w:rsidR="00057B03" w:rsidRDefault="00057B03">
      <w:pPr>
        <w:ind w:firstLine="400"/>
        <w:jc w:val="both"/>
        <w:divId w:val="1841962190"/>
      </w:pPr>
      <w:bookmarkStart w:id="13112" w:name="SUB6480203"/>
      <w:bookmarkEnd w:id="13112"/>
      <w:r>
        <w:rPr>
          <w:rStyle w:val="s0"/>
        </w:rPr>
        <w:t>3) пронумерованные, прошнурованные, заверенные подписью руководителя и печатью налогового органа книги учета наличных денег и товарных чеков;</w:t>
      </w:r>
    </w:p>
    <w:p w:rsidR="00057B03" w:rsidRDefault="00057B03">
      <w:pPr>
        <w:ind w:firstLine="400"/>
        <w:jc w:val="both"/>
        <w:divId w:val="1841962190"/>
      </w:pPr>
      <w:bookmarkStart w:id="13113" w:name="SUB6480204"/>
      <w:bookmarkEnd w:id="13113"/>
      <w:r>
        <w:rPr>
          <w:rStyle w:val="s0"/>
        </w:rPr>
        <w:t>4) регистрационную карточку контрольно-кассовой машины.</w:t>
      </w:r>
    </w:p>
    <w:p w:rsidR="00057B03" w:rsidRDefault="00057B03">
      <w:pPr>
        <w:ind w:firstLine="400"/>
        <w:jc w:val="both"/>
        <w:divId w:val="1841962190"/>
      </w:pPr>
      <w:bookmarkStart w:id="13114" w:name="SUB6480300"/>
      <w:bookmarkEnd w:id="13114"/>
      <w:r>
        <w:rPr>
          <w:rStyle w:val="s0"/>
        </w:rPr>
        <w:t>3. Для снятия с учета контрольно-кассовой машины,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регистрационную карточку контрольно-кассовой машины и обеспечивает доступ к модулю «Рабочее место налогового инспектора».</w:t>
      </w:r>
    </w:p>
    <w:p w:rsidR="00057B03" w:rsidRDefault="00057B03">
      <w:pPr>
        <w:jc w:val="both"/>
        <w:divId w:val="1841962190"/>
      </w:pPr>
      <w:bookmarkStart w:id="13115" w:name="SUB6480400"/>
      <w:bookmarkEnd w:id="13115"/>
      <w:r>
        <w:rPr>
          <w:rStyle w:val="s3"/>
        </w:rPr>
        <w:t xml:space="preserve">В пункт 4 внесены изменения в соответствии с </w:t>
      </w:r>
      <w:hyperlink r:id="rId4206"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bookmarkStart w:id="13116" w:name="sub1004350358"/>
      <w:r>
        <w:rPr>
          <w:rStyle w:val="s9"/>
          <w:bdr w:val="none" w:sz="0" w:space="0" w:color="auto" w:frame="1"/>
        </w:rPr>
        <w:fldChar w:fldCharType="begin"/>
      </w:r>
      <w:r>
        <w:rPr>
          <w:rStyle w:val="s9"/>
          <w:bdr w:val="none" w:sz="0" w:space="0" w:color="auto" w:frame="1"/>
        </w:rPr>
        <w:instrText xml:space="preserve"> HYPERLINK "jl:31637067.6480400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4. Должностное лицо налогового органа в течение трех рабочих дней со дня регистрации в налоговом органе налогового заявления о снятии с учета контрольно-кассовой машины производит снятие с учета контрольно-кассовой машины, для чего:</w:t>
      </w:r>
    </w:p>
    <w:p w:rsidR="00057B03" w:rsidRDefault="00057B03">
      <w:pPr>
        <w:ind w:firstLine="400"/>
        <w:jc w:val="both"/>
        <w:divId w:val="1841962190"/>
      </w:pPr>
      <w:r>
        <w:rPr>
          <w:rStyle w:val="s0"/>
        </w:rPr>
        <w:t>1) снимает фискальный отчет;</w:t>
      </w:r>
    </w:p>
    <w:p w:rsidR="00057B03" w:rsidRDefault="00057B03">
      <w:pPr>
        <w:ind w:firstLine="400"/>
        <w:jc w:val="both"/>
        <w:divId w:val="1841962190"/>
      </w:pPr>
      <w:bookmarkStart w:id="13117" w:name="SUB6480402"/>
      <w:bookmarkEnd w:id="13117"/>
      <w:r>
        <w:rPr>
          <w:rStyle w:val="s0"/>
        </w:rPr>
        <w:t>2) проводит камеральный контроль и сопоставление данных книги учета наличных денег с показаниями фискального отчета и данными книги товарных чеков;</w:t>
      </w:r>
    </w:p>
    <w:p w:rsidR="00057B03" w:rsidRDefault="00057B03">
      <w:pPr>
        <w:ind w:firstLine="400"/>
        <w:jc w:val="both"/>
        <w:divId w:val="1841962190"/>
      </w:pPr>
      <w:bookmarkStart w:id="13118" w:name="SUB6480403"/>
      <w:bookmarkEnd w:id="13118"/>
      <w:r>
        <w:rPr>
          <w:rStyle w:val="s0"/>
        </w:rPr>
        <w:t xml:space="preserve">3) делает запись о закрытии книги учета наличных денег и книги товарных чеков; </w:t>
      </w:r>
    </w:p>
    <w:p w:rsidR="00057B03" w:rsidRDefault="00057B03">
      <w:pPr>
        <w:jc w:val="both"/>
        <w:divId w:val="1841962190"/>
      </w:pPr>
      <w:bookmarkStart w:id="13119" w:name="SUB648040301"/>
      <w:bookmarkEnd w:id="13119"/>
      <w:r>
        <w:rPr>
          <w:rStyle w:val="s3"/>
        </w:rPr>
        <w:t xml:space="preserve">Пункт дополнен подпунктом 3-1 в соответствии с </w:t>
      </w:r>
      <w:hyperlink r:id="rId4207" w:history="1">
        <w:r>
          <w:rPr>
            <w:rStyle w:val="a3"/>
            <w:i/>
            <w:iCs/>
            <w:color w:val="000080"/>
            <w:u w:val="single"/>
            <w:bdr w:val="none" w:sz="0" w:space="0" w:color="auto" w:frame="1"/>
          </w:rPr>
          <w:t>Законом</w:t>
        </w:r>
      </w:hyperlink>
      <w:bookmarkEnd w:id="13099"/>
      <w:r>
        <w:rPr>
          <w:rStyle w:val="s3"/>
        </w:rPr>
        <w:t xml:space="preserve"> РК от 16.11.09 г. № 200-IV (введено в действие с 1 января 2010 г.); изложен в редакции </w:t>
      </w:r>
      <w:hyperlink r:id="rId4208"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209" w:history="1">
        <w:r>
          <w:rPr>
            <w:rStyle w:val="a3"/>
            <w:i/>
            <w:iCs/>
            <w:color w:val="000080"/>
            <w:u w:val="single"/>
            <w:bdr w:val="none" w:sz="0" w:space="0" w:color="auto" w:frame="1"/>
          </w:rPr>
          <w:t>см. стар. ред.</w:t>
        </w:r>
      </w:hyperlink>
      <w:r>
        <w:rPr>
          <w:rStyle w:val="s3"/>
        </w:rPr>
        <w:t>)</w:t>
      </w:r>
    </w:p>
    <w:p w:rsidR="00057B03" w:rsidRDefault="00057B03">
      <w:pPr>
        <w:ind w:firstLine="400"/>
        <w:jc w:val="both"/>
        <w:divId w:val="1841962190"/>
      </w:pPr>
      <w:r>
        <w:rPr>
          <w:rStyle w:val="s0"/>
        </w:rPr>
        <w:t>3-1) производит снятие пломбы налогового органа с корпуса контрольно-кассовой машины с блоком фискальной памяти;</w:t>
      </w:r>
    </w:p>
    <w:p w:rsidR="00057B03" w:rsidRDefault="00057B03">
      <w:pPr>
        <w:jc w:val="both"/>
        <w:divId w:val="1841962190"/>
      </w:pPr>
      <w:bookmarkStart w:id="13120" w:name="SUB6480404"/>
      <w:bookmarkEnd w:id="13120"/>
      <w:r>
        <w:rPr>
          <w:rStyle w:val="s3"/>
        </w:rPr>
        <w:t xml:space="preserve">В подпункт 4 внесены изменения в соответствии с </w:t>
      </w:r>
      <w:hyperlink r:id="rId4210"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hyperlink r:id="rId4211" w:history="1">
        <w:r>
          <w:rPr>
            <w:rStyle w:val="a3"/>
            <w:i/>
            <w:iCs/>
            <w:color w:val="000080"/>
            <w:u w:val="single"/>
            <w:bdr w:val="none" w:sz="0" w:space="0" w:color="auto" w:frame="1"/>
          </w:rPr>
          <w:t>см. стар. ред.</w:t>
        </w:r>
      </w:hyperlink>
      <w:bookmarkEnd w:id="13116"/>
      <w:r>
        <w:rPr>
          <w:rStyle w:val="s3"/>
        </w:rPr>
        <w:t>)</w:t>
      </w:r>
    </w:p>
    <w:p w:rsidR="00057B03" w:rsidRDefault="00057B03">
      <w:pPr>
        <w:ind w:firstLine="400"/>
        <w:jc w:val="both"/>
        <w:divId w:val="1841962190"/>
      </w:pPr>
      <w:r>
        <w:rPr>
          <w:rStyle w:val="s0"/>
        </w:rPr>
        <w:t>4) возвращает налогоплательщику:</w:t>
      </w:r>
    </w:p>
    <w:p w:rsidR="00057B03" w:rsidRDefault="00057B03">
      <w:pPr>
        <w:ind w:firstLine="400"/>
        <w:jc w:val="both"/>
        <w:divId w:val="1841962190"/>
      </w:pPr>
      <w:r>
        <w:rPr>
          <w:rStyle w:val="s0"/>
        </w:rPr>
        <w:t>контрольно-кассовую машину;</w:t>
      </w:r>
    </w:p>
    <w:p w:rsidR="00057B03" w:rsidRDefault="00057B03">
      <w:pPr>
        <w:ind w:firstLine="400"/>
        <w:jc w:val="both"/>
        <w:divId w:val="1841962190"/>
      </w:pPr>
      <w:r>
        <w:rPr>
          <w:rStyle w:val="s0"/>
        </w:rPr>
        <w:t>книги учета наличных денег и товарных чеков;</w:t>
      </w:r>
    </w:p>
    <w:p w:rsidR="00057B03" w:rsidRDefault="00057B03">
      <w:pPr>
        <w:ind w:firstLine="400"/>
        <w:jc w:val="both"/>
        <w:divId w:val="1841962190"/>
      </w:pPr>
      <w:r>
        <w:rPr>
          <w:rStyle w:val="s0"/>
        </w:rPr>
        <w:t>паспорт завода-изготовителя контрольно-кассовой машины;</w:t>
      </w:r>
    </w:p>
    <w:p w:rsidR="00057B03" w:rsidRDefault="00057B03">
      <w:pPr>
        <w:ind w:firstLine="400"/>
        <w:jc w:val="both"/>
        <w:divId w:val="1841962190"/>
      </w:pPr>
      <w:r>
        <w:rPr>
          <w:rStyle w:val="s0"/>
        </w:rPr>
        <w:t>регистрационную карточку с отметкой о снятии с учета контрольно-кассовой машины.</w:t>
      </w:r>
    </w:p>
    <w:p w:rsidR="00057B03" w:rsidRDefault="00057B03">
      <w:pPr>
        <w:jc w:val="both"/>
        <w:divId w:val="1841962190"/>
      </w:pPr>
      <w:bookmarkStart w:id="13121" w:name="SUB6480500"/>
      <w:bookmarkEnd w:id="13121"/>
      <w:r>
        <w:rPr>
          <w:rStyle w:val="s3"/>
        </w:rPr>
        <w:t xml:space="preserve">Пункт 5 изложен в редакции </w:t>
      </w:r>
      <w:hyperlink r:id="rId4212" w:history="1">
        <w:r>
          <w:rPr>
            <w:rStyle w:val="a3"/>
            <w:i/>
            <w:iCs/>
            <w:color w:val="000080"/>
            <w:u w:val="single"/>
            <w:bdr w:val="none" w:sz="0" w:space="0" w:color="auto" w:frame="1"/>
          </w:rPr>
          <w:t>Закона</w:t>
        </w:r>
      </w:hyperlink>
      <w:bookmarkEnd w:id="13101"/>
      <w:r>
        <w:rPr>
          <w:rStyle w:val="s3"/>
        </w:rPr>
        <w:t xml:space="preserve"> РК от 28.11.14 г. № 257-V (введено в действие с 1 января 2015 г.) (</w:t>
      </w:r>
      <w:bookmarkStart w:id="13122" w:name="sub1004350360"/>
      <w:r>
        <w:rPr>
          <w:rStyle w:val="s9"/>
          <w:bdr w:val="none" w:sz="0" w:space="0" w:color="auto" w:frame="1"/>
        </w:rPr>
        <w:fldChar w:fldCharType="begin"/>
      </w:r>
      <w:r>
        <w:rPr>
          <w:rStyle w:val="s9"/>
          <w:bdr w:val="none" w:sz="0" w:space="0" w:color="auto" w:frame="1"/>
        </w:rPr>
        <w:instrText xml:space="preserve"> HYPERLINK "jl:31637067.6480500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22"/>
      <w:r>
        <w:rPr>
          <w:rStyle w:val="s3"/>
        </w:rPr>
        <w:t>)</w:t>
      </w:r>
    </w:p>
    <w:p w:rsidR="00057B03" w:rsidRDefault="00057B03">
      <w:pPr>
        <w:ind w:firstLine="400"/>
        <w:jc w:val="both"/>
        <w:divId w:val="1841962190"/>
      </w:pPr>
      <w:r>
        <w:rPr>
          <w:rStyle w:val="s0"/>
        </w:rPr>
        <w:t>5. При снятии с учета контрольно-кассовой машины, являющейся аппаратно-программным комплексом, контрольно-кассовой машины с функцией передачи данных должностное лицо налогового органа снимает фискальный отчет и возвращает налогоплательщику регистрационную карточку с отметкой о снятии с учета контрольно-кассовой машины.</w:t>
      </w:r>
    </w:p>
    <w:p w:rsidR="00057B03" w:rsidRDefault="00057B03">
      <w:pPr>
        <w:ind w:firstLine="400"/>
        <w:jc w:val="both"/>
        <w:divId w:val="1841962190"/>
      </w:pPr>
      <w:r>
        <w:t> </w:t>
      </w:r>
    </w:p>
    <w:p w:rsidR="00057B03" w:rsidRDefault="00057B03">
      <w:pPr>
        <w:ind w:left="1200" w:hanging="800"/>
        <w:jc w:val="both"/>
        <w:divId w:val="1841962190"/>
      </w:pPr>
      <w:bookmarkStart w:id="13123" w:name="SUB6490000"/>
      <w:bookmarkEnd w:id="13123"/>
      <w:r>
        <w:rPr>
          <w:rStyle w:val="s1"/>
        </w:rPr>
        <w:t>Статья 649. Снятие фискального отчета и требование к содержанию контрольного чека</w:t>
      </w:r>
    </w:p>
    <w:p w:rsidR="00057B03" w:rsidRDefault="00057B03">
      <w:pPr>
        <w:ind w:firstLine="400"/>
        <w:jc w:val="both"/>
        <w:divId w:val="1841962190"/>
      </w:pPr>
      <w:r>
        <w:rPr>
          <w:rStyle w:val="s0"/>
        </w:rPr>
        <w:t>1. Фискальные отчеты снимаются налоговыми органами в случаях:</w:t>
      </w:r>
    </w:p>
    <w:p w:rsidR="00057B03" w:rsidRDefault="00057B03">
      <w:pPr>
        <w:ind w:firstLine="400"/>
        <w:jc w:val="both"/>
        <w:divId w:val="1841962190"/>
      </w:pPr>
      <w:r>
        <w:rPr>
          <w:rStyle w:val="s0"/>
        </w:rPr>
        <w:t>1) проведения налоговых проверок;</w:t>
      </w:r>
    </w:p>
    <w:p w:rsidR="00057B03" w:rsidRDefault="00057B03">
      <w:pPr>
        <w:ind w:firstLine="400"/>
        <w:jc w:val="both"/>
        <w:divId w:val="1841962190"/>
      </w:pPr>
      <w:bookmarkStart w:id="13124" w:name="SUB6490102"/>
      <w:bookmarkEnd w:id="13124"/>
      <w:r>
        <w:rPr>
          <w:rStyle w:val="s0"/>
        </w:rPr>
        <w:t>2) замены блока фискальной памяти;</w:t>
      </w:r>
    </w:p>
    <w:p w:rsidR="00057B03" w:rsidRDefault="00057B03">
      <w:pPr>
        <w:ind w:firstLine="400"/>
        <w:jc w:val="both"/>
        <w:divId w:val="1841962190"/>
      </w:pPr>
      <w:bookmarkStart w:id="13125" w:name="SUB6490103"/>
      <w:bookmarkEnd w:id="13125"/>
      <w:r>
        <w:rPr>
          <w:rStyle w:val="s0"/>
        </w:rPr>
        <w:t>3) снятия с учета контрольно-кассовой машины;</w:t>
      </w:r>
    </w:p>
    <w:p w:rsidR="00057B03" w:rsidRDefault="00057B03">
      <w:pPr>
        <w:ind w:firstLine="400"/>
        <w:jc w:val="both"/>
        <w:divId w:val="1841962190"/>
      </w:pPr>
      <w:bookmarkStart w:id="13126" w:name="SUB6490104"/>
      <w:bookmarkEnd w:id="13126"/>
      <w:r>
        <w:rPr>
          <w:rStyle w:val="s0"/>
        </w:rPr>
        <w:t>4) осуществления ремонта контрольно-кассовой машины, требующего введение пароля доступа к фискальной памяти;</w:t>
      </w:r>
    </w:p>
    <w:p w:rsidR="00057B03" w:rsidRDefault="00057B03">
      <w:pPr>
        <w:ind w:firstLine="400"/>
        <w:jc w:val="both"/>
        <w:divId w:val="1841962190"/>
      </w:pPr>
      <w:bookmarkStart w:id="13127" w:name="SUB6490105"/>
      <w:bookmarkEnd w:id="13127"/>
      <w:r>
        <w:rPr>
          <w:rStyle w:val="s0"/>
        </w:rPr>
        <w:t>5) полного заполнения книги учета наличных денег;</w:t>
      </w:r>
    </w:p>
    <w:p w:rsidR="00057B03" w:rsidRDefault="00057B03">
      <w:pPr>
        <w:ind w:firstLine="400"/>
        <w:jc w:val="both"/>
        <w:divId w:val="1841962190"/>
      </w:pPr>
      <w:bookmarkStart w:id="13128" w:name="SUB6490106"/>
      <w:bookmarkEnd w:id="13128"/>
      <w:r>
        <w:rPr>
          <w:rStyle w:val="s0"/>
        </w:rPr>
        <w:t>6) утери (порчи) книги учета наличных денег.</w:t>
      </w:r>
    </w:p>
    <w:p w:rsidR="00057B03" w:rsidRDefault="00057B03">
      <w:pPr>
        <w:jc w:val="both"/>
        <w:divId w:val="1841962190"/>
      </w:pPr>
      <w:bookmarkStart w:id="13129" w:name="SUB6490200"/>
      <w:bookmarkEnd w:id="13129"/>
      <w:r>
        <w:rPr>
          <w:rStyle w:val="s3"/>
        </w:rPr>
        <w:t xml:space="preserve">В пункт 2 внесены изменения в соответствии с </w:t>
      </w:r>
      <w:bookmarkStart w:id="13130" w:name="sub1002727628"/>
      <w:r>
        <w:rPr>
          <w:rStyle w:val="s9"/>
          <w:bdr w:val="none" w:sz="0" w:space="0" w:color="auto" w:frame="1"/>
        </w:rPr>
        <w:fldChar w:fldCharType="begin"/>
      </w:r>
      <w:r>
        <w:rPr>
          <w:rStyle w:val="s9"/>
          <w:bdr w:val="none" w:sz="0" w:space="0" w:color="auto" w:frame="1"/>
        </w:rPr>
        <w:instrText xml:space="preserve"> HYPERLINK "jl:31311025.649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130"/>
      <w:r>
        <w:rPr>
          <w:rStyle w:val="s3"/>
        </w:rPr>
        <w:t xml:space="preserve"> РК от 26.12.12 г. № 61-V (введены в действие с 1 января 2013 г.) (</w:t>
      </w:r>
      <w:bookmarkStart w:id="13131" w:name="sub1002727629"/>
      <w:r>
        <w:rPr>
          <w:rStyle w:val="s9"/>
          <w:bdr w:val="none" w:sz="0" w:space="0" w:color="auto" w:frame="1"/>
        </w:rPr>
        <w:fldChar w:fldCharType="begin"/>
      </w:r>
      <w:r>
        <w:rPr>
          <w:rStyle w:val="s9"/>
          <w:bdr w:val="none" w:sz="0" w:space="0" w:color="auto" w:frame="1"/>
        </w:rPr>
        <w:instrText xml:space="preserve"> HYPERLINK "jl:31313173.6490200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31"/>
      <w:r>
        <w:rPr>
          <w:rStyle w:val="s3"/>
        </w:rPr>
        <w:t>)</w:t>
      </w:r>
    </w:p>
    <w:p w:rsidR="00057B03" w:rsidRDefault="00057B03">
      <w:pPr>
        <w:ind w:firstLine="400"/>
        <w:jc w:val="both"/>
        <w:divId w:val="1841962190"/>
      </w:pPr>
      <w:r>
        <w:rPr>
          <w:rStyle w:val="s0"/>
        </w:rPr>
        <w:t>2. Для снятия фискального отчета, за исключением случая, предусмотренного подпунктом 1) пункта 1 настоящей статьи, в налоговый орган представляются контрольно-кассовая машина и следующие документы:</w:t>
      </w:r>
    </w:p>
    <w:p w:rsidR="00057B03" w:rsidRDefault="00057B03">
      <w:pPr>
        <w:ind w:firstLine="400"/>
        <w:jc w:val="both"/>
        <w:divId w:val="1841962190"/>
      </w:pPr>
      <w:r>
        <w:rPr>
          <w:rStyle w:val="s0"/>
        </w:rPr>
        <w:t>1) пронумерованные, прошнурованные, заверенные подписью руководителя и печатью налогового органа книги учета наличных денег и товарных чеков;</w:t>
      </w:r>
    </w:p>
    <w:p w:rsidR="00057B03" w:rsidRDefault="00057B03">
      <w:pPr>
        <w:ind w:firstLine="400"/>
        <w:jc w:val="both"/>
        <w:divId w:val="1841962190"/>
      </w:pPr>
      <w:bookmarkStart w:id="13132" w:name="SUB6490202"/>
      <w:bookmarkEnd w:id="13132"/>
      <w:r>
        <w:rPr>
          <w:rStyle w:val="s0"/>
        </w:rPr>
        <w:t>2) сменные отчеты с даты снятия последнего фискального отчета.</w:t>
      </w:r>
    </w:p>
    <w:p w:rsidR="00057B03" w:rsidRDefault="00057B03">
      <w:pPr>
        <w:ind w:firstLine="400"/>
        <w:jc w:val="both"/>
        <w:divId w:val="1841962190"/>
      </w:pPr>
      <w:r>
        <w:rPr>
          <w:rStyle w:val="s0"/>
        </w:rPr>
        <w:t xml:space="preserve">При снятии фискального отчета составляется </w:t>
      </w:r>
      <w:hyperlink r:id="rId4213" w:history="1">
        <w:r>
          <w:rPr>
            <w:rStyle w:val="a3"/>
            <w:color w:val="000080"/>
            <w:u w:val="single"/>
          </w:rPr>
          <w:t>акт</w:t>
        </w:r>
      </w:hyperlink>
      <w:bookmarkEnd w:id="13085"/>
      <w:r>
        <w:rPr>
          <w:rStyle w:val="s0"/>
        </w:rPr>
        <w:t xml:space="preserve"> снятия фискального отчета, данные которого подлежат вводу в информационную систему налоговых органов.</w:t>
      </w:r>
    </w:p>
    <w:p w:rsidR="00057B03" w:rsidRDefault="00057B03">
      <w:pPr>
        <w:jc w:val="both"/>
        <w:divId w:val="1841962190"/>
      </w:pPr>
      <w:bookmarkStart w:id="13133" w:name="SUB6490300"/>
      <w:bookmarkEnd w:id="13133"/>
      <w:r>
        <w:rPr>
          <w:rStyle w:val="s3"/>
        </w:rPr>
        <w:t xml:space="preserve">В пункт 3 внесены изменения в соответствии с </w:t>
      </w:r>
      <w:bookmarkStart w:id="13134" w:name="sub1004350362"/>
      <w:r>
        <w:rPr>
          <w:rStyle w:val="s9"/>
          <w:bdr w:val="none" w:sz="0" w:space="0" w:color="auto" w:frame="1"/>
        </w:rPr>
        <w:fldChar w:fldCharType="begin"/>
      </w:r>
      <w:r>
        <w:rPr>
          <w:rStyle w:val="s9"/>
          <w:bdr w:val="none" w:sz="0" w:space="0" w:color="auto" w:frame="1"/>
        </w:rPr>
        <w:instrText xml:space="preserve"> HYPERLINK "jl:31635480.649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13135" w:name="sub1004350363"/>
      <w:r>
        <w:rPr>
          <w:rStyle w:val="s9"/>
          <w:bdr w:val="none" w:sz="0" w:space="0" w:color="auto" w:frame="1"/>
        </w:rPr>
        <w:fldChar w:fldCharType="begin"/>
      </w:r>
      <w:r>
        <w:rPr>
          <w:rStyle w:val="s9"/>
          <w:bdr w:val="none" w:sz="0" w:space="0" w:color="auto" w:frame="1"/>
        </w:rPr>
        <w:instrText xml:space="preserve"> HYPERLINK "jl:31637067.6490300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35"/>
      <w:r>
        <w:rPr>
          <w:rStyle w:val="s3"/>
        </w:rPr>
        <w:t>)</w:t>
      </w:r>
    </w:p>
    <w:p w:rsidR="00057B03" w:rsidRDefault="00057B03">
      <w:pPr>
        <w:ind w:firstLine="400"/>
        <w:jc w:val="both"/>
        <w:divId w:val="1841962190"/>
      </w:pPr>
      <w:r>
        <w:rPr>
          <w:rStyle w:val="s0"/>
        </w:rPr>
        <w:t>3. Контрольный чек контрольно-кассовой машины, за исключением аппаратно-программных комплексов, должен содержать следующую информацию:</w:t>
      </w:r>
    </w:p>
    <w:p w:rsidR="00057B03" w:rsidRDefault="00057B03">
      <w:pPr>
        <w:ind w:firstLine="400"/>
        <w:jc w:val="both"/>
        <w:divId w:val="1841962190"/>
      </w:pPr>
      <w:r>
        <w:rPr>
          <w:rStyle w:val="s0"/>
        </w:rPr>
        <w:t>1) наименование налогоплательщика;</w:t>
      </w:r>
    </w:p>
    <w:p w:rsidR="00057B03" w:rsidRDefault="00057B03">
      <w:pPr>
        <w:ind w:firstLine="400"/>
        <w:jc w:val="both"/>
        <w:divId w:val="1841962190"/>
      </w:pPr>
      <w:bookmarkStart w:id="13136" w:name="SUB6490302"/>
      <w:bookmarkEnd w:id="13136"/>
      <w:r>
        <w:rPr>
          <w:rStyle w:val="s0"/>
        </w:rPr>
        <w:t>2) идентификационный номер;</w:t>
      </w:r>
    </w:p>
    <w:p w:rsidR="00057B03" w:rsidRDefault="00057B03">
      <w:pPr>
        <w:ind w:firstLine="400"/>
        <w:jc w:val="both"/>
        <w:divId w:val="1841962190"/>
      </w:pPr>
      <w:bookmarkStart w:id="13137" w:name="SUB6490303"/>
      <w:bookmarkEnd w:id="13137"/>
      <w:r>
        <w:rPr>
          <w:rStyle w:val="s0"/>
        </w:rPr>
        <w:t>3) заводской номер контрольно-кассовой машины;</w:t>
      </w:r>
    </w:p>
    <w:p w:rsidR="00057B03" w:rsidRDefault="00057B03">
      <w:pPr>
        <w:ind w:firstLine="400"/>
        <w:jc w:val="both"/>
        <w:divId w:val="1841962190"/>
      </w:pPr>
      <w:bookmarkStart w:id="13138" w:name="SUB6490304"/>
      <w:bookmarkEnd w:id="13138"/>
      <w:r>
        <w:rPr>
          <w:rStyle w:val="s0"/>
        </w:rPr>
        <w:t>4) регистрационный номер контрольно-кассовой машины в налоговом органе;</w:t>
      </w:r>
    </w:p>
    <w:p w:rsidR="00057B03" w:rsidRDefault="00057B03">
      <w:pPr>
        <w:ind w:firstLine="400"/>
        <w:jc w:val="both"/>
        <w:divId w:val="1841962190"/>
      </w:pPr>
      <w:bookmarkStart w:id="13139" w:name="SUB6490305"/>
      <w:bookmarkEnd w:id="13139"/>
      <w:r>
        <w:rPr>
          <w:rStyle w:val="s0"/>
        </w:rPr>
        <w:t>5) порядковый номер чека;</w:t>
      </w:r>
    </w:p>
    <w:p w:rsidR="00057B03" w:rsidRDefault="00057B03">
      <w:pPr>
        <w:ind w:firstLine="400"/>
        <w:jc w:val="both"/>
        <w:divId w:val="1841962190"/>
      </w:pPr>
      <w:bookmarkStart w:id="13140" w:name="SUB6490306"/>
      <w:bookmarkEnd w:id="13140"/>
      <w:r>
        <w:rPr>
          <w:rStyle w:val="s0"/>
        </w:rPr>
        <w:t>6) дату и время совершения покупки товаров, выполнения работ, оказания услуг;</w:t>
      </w:r>
    </w:p>
    <w:p w:rsidR="00057B03" w:rsidRDefault="00057B03">
      <w:pPr>
        <w:ind w:firstLine="400"/>
        <w:jc w:val="both"/>
        <w:divId w:val="1841962190"/>
      </w:pPr>
      <w:bookmarkStart w:id="13141" w:name="SUB6490307"/>
      <w:bookmarkEnd w:id="13141"/>
      <w:r>
        <w:rPr>
          <w:rStyle w:val="s0"/>
        </w:rPr>
        <w:t>7) цену товара, работы, услуги и (или) сумму покупки;</w:t>
      </w:r>
    </w:p>
    <w:p w:rsidR="00057B03" w:rsidRDefault="00057B03">
      <w:pPr>
        <w:ind w:firstLine="400"/>
        <w:jc w:val="both"/>
        <w:divId w:val="1841962190"/>
      </w:pPr>
      <w:bookmarkStart w:id="13142" w:name="SUB6490308"/>
      <w:bookmarkEnd w:id="13142"/>
      <w:r>
        <w:rPr>
          <w:rStyle w:val="s0"/>
        </w:rPr>
        <w:t>8) фискальный признак;</w:t>
      </w:r>
    </w:p>
    <w:p w:rsidR="00057B03" w:rsidRDefault="00057B03">
      <w:pPr>
        <w:jc w:val="both"/>
        <w:divId w:val="1841962190"/>
      </w:pPr>
      <w:r>
        <w:rPr>
          <w:rStyle w:val="s3"/>
        </w:rPr>
        <w:t xml:space="preserve">Пункт дополнен подпунктом 9 в соответствии с </w:t>
      </w:r>
      <w:hyperlink r:id="rId4214" w:history="1">
        <w:r>
          <w:rPr>
            <w:rStyle w:val="a3"/>
            <w:i/>
            <w:iCs/>
            <w:color w:val="000080"/>
            <w:u w:val="single"/>
            <w:bdr w:val="none" w:sz="0" w:space="0" w:color="auto" w:frame="1"/>
          </w:rPr>
          <w:t>Законом</w:t>
        </w:r>
      </w:hyperlink>
      <w:bookmarkEnd w:id="13134"/>
      <w:r>
        <w:rPr>
          <w:rStyle w:val="s3"/>
        </w:rPr>
        <w:t xml:space="preserve"> РК от 28.11.14 г. № 257-V (введено в действие с 1 января 2015 г.)</w:t>
      </w:r>
    </w:p>
    <w:p w:rsidR="00057B03" w:rsidRDefault="00057B03">
      <w:pPr>
        <w:ind w:firstLine="400"/>
        <w:jc w:val="both"/>
        <w:divId w:val="1841962190"/>
      </w:pPr>
      <w:r>
        <w:rPr>
          <w:rStyle w:val="s0"/>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057B03" w:rsidRDefault="00057B03">
      <w:pPr>
        <w:ind w:firstLine="400"/>
        <w:jc w:val="both"/>
        <w:divId w:val="1841962190"/>
      </w:pPr>
      <w:r>
        <w:rPr>
          <w:rStyle w:val="s0"/>
        </w:rPr>
        <w:t>Контрольный чек аппаратно-программных комплексов (за исключением аппаратно-программных комплексов, применяемых банками и организациями, осуществляющими отдельные виды банковских операций) должен содержать информацию, указанную в подпунктах 1) - 9) настоящего пункта.</w:t>
      </w:r>
    </w:p>
    <w:bookmarkStart w:id="13143" w:name="sub1000959392"/>
    <w:p w:rsidR="00057B03" w:rsidRDefault="00057B03">
      <w:pPr>
        <w:ind w:firstLine="400"/>
        <w:jc w:val="both"/>
        <w:divId w:val="1841962190"/>
      </w:pPr>
      <w:r>
        <w:fldChar w:fldCharType="begin"/>
      </w:r>
      <w:r>
        <w:instrText xml:space="preserve"> HYPERLINK "jl:30380320.0 " </w:instrText>
      </w:r>
      <w:r>
        <w:fldChar w:fldCharType="separate"/>
      </w:r>
      <w:r>
        <w:rPr>
          <w:rStyle w:val="a3"/>
          <w:color w:val="000080"/>
          <w:u w:val="single"/>
        </w:rPr>
        <w:t>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w:t>
      </w:r>
      <w:r>
        <w:fldChar w:fldCharType="end"/>
      </w:r>
      <w:bookmarkEnd w:id="13143"/>
      <w:r>
        <w:rPr>
          <w:rStyle w:val="s0"/>
        </w:rPr>
        <w:t>, устанавливаются Национальным Банком Республики Казахстан по согласованию с уполномоченным органом.</w:t>
      </w:r>
    </w:p>
    <w:p w:rsidR="00057B03" w:rsidRDefault="00057B03">
      <w:pPr>
        <w:ind w:firstLine="400"/>
        <w:jc w:val="both"/>
        <w:divId w:val="1841962190"/>
      </w:pPr>
      <w:r>
        <w:rPr>
          <w:rStyle w:val="s0"/>
        </w:rPr>
        <w:t>Контрольный 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w:t>
      </w:r>
    </w:p>
    <w:bookmarkStart w:id="13144" w:name="sub1001274266"/>
    <w:p w:rsidR="00057B03" w:rsidRDefault="00057B03">
      <w:pPr>
        <w:jc w:val="both"/>
        <w:divId w:val="1841962190"/>
      </w:pPr>
      <w:r>
        <w:fldChar w:fldCharType="begin"/>
      </w:r>
      <w:r>
        <w:instrText xml:space="preserve"> HYPERLINK "jl:30536724.400 " </w:instrText>
      </w:r>
      <w:r>
        <w:fldChar w:fldCharType="separate"/>
      </w:r>
      <w:r>
        <w:rPr>
          <w:rStyle w:val="a3"/>
          <w:rFonts w:ascii="Wingdings" w:hAnsi="Wingdings"/>
          <w:i/>
          <w:iCs/>
          <w:color w:val="000080"/>
          <w:u w:val="single"/>
        </w:rPr>
        <w:t>*</w:t>
      </w:r>
      <w:r>
        <w:fldChar w:fldCharType="end"/>
      </w:r>
      <w:bookmarkEnd w:id="13144"/>
    </w:p>
    <w:p w:rsidR="00057B03" w:rsidRDefault="00057B03">
      <w:pPr>
        <w:ind w:firstLine="400"/>
        <w:jc w:val="both"/>
        <w:divId w:val="1841962190"/>
      </w:pPr>
      <w:bookmarkStart w:id="13145" w:name="SUB6490400"/>
      <w:bookmarkEnd w:id="13145"/>
      <w:r>
        <w:rPr>
          <w:rStyle w:val="s0"/>
        </w:rPr>
        <w:t>4. Контрольный чек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057B03" w:rsidRDefault="00057B03">
      <w:pPr>
        <w:ind w:firstLine="400"/>
        <w:jc w:val="both"/>
        <w:divId w:val="1841962190"/>
      </w:pPr>
      <w:r>
        <w:t> </w:t>
      </w:r>
    </w:p>
    <w:p w:rsidR="00057B03" w:rsidRDefault="00057B03">
      <w:pPr>
        <w:ind w:left="1200" w:hanging="800"/>
        <w:jc w:val="both"/>
        <w:divId w:val="1841962190"/>
      </w:pPr>
      <w:bookmarkStart w:id="13146" w:name="SUB6500000"/>
      <w:bookmarkEnd w:id="13146"/>
      <w:r>
        <w:rPr>
          <w:rStyle w:val="s1"/>
        </w:rPr>
        <w:t>Статья 650. Эксплуатация контрольно-кассовых машин</w:t>
      </w:r>
    </w:p>
    <w:p w:rsidR="00057B03" w:rsidRDefault="00057B03">
      <w:pPr>
        <w:jc w:val="both"/>
        <w:divId w:val="1841962190"/>
      </w:pPr>
      <w:r>
        <w:rPr>
          <w:rStyle w:val="s3"/>
        </w:rPr>
        <w:t xml:space="preserve">В пункт 1 внесены изменения в соответствии с </w:t>
      </w:r>
      <w:bookmarkStart w:id="13147" w:name="sub1004350364"/>
      <w:r>
        <w:rPr>
          <w:rStyle w:val="s9"/>
          <w:bdr w:val="none" w:sz="0" w:space="0" w:color="auto" w:frame="1"/>
        </w:rPr>
        <w:fldChar w:fldCharType="begin"/>
      </w:r>
      <w:r>
        <w:rPr>
          <w:rStyle w:val="s9"/>
          <w:bdr w:val="none" w:sz="0" w:space="0" w:color="auto" w:frame="1"/>
        </w:rPr>
        <w:instrText xml:space="preserve"> HYPERLINK "jl:31635480.650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28.11.14 г. № 257-V (введены в действие с 1 января 2015 г.) (</w:t>
      </w:r>
      <w:bookmarkStart w:id="13148" w:name="sub1004335885"/>
      <w:r>
        <w:rPr>
          <w:rStyle w:val="s9"/>
          <w:bdr w:val="none" w:sz="0" w:space="0" w:color="auto" w:frame="1"/>
        </w:rPr>
        <w:fldChar w:fldCharType="begin"/>
      </w:r>
      <w:r>
        <w:rPr>
          <w:rStyle w:val="s9"/>
          <w:bdr w:val="none" w:sz="0" w:space="0" w:color="auto" w:frame="1"/>
        </w:rPr>
        <w:instrText xml:space="preserve"> HYPERLINK "jl:31637067.6500000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1. Ответственное лицо налогоплательщика при эксплуатации контрольно-кассовой машины:</w:t>
      </w:r>
    </w:p>
    <w:p w:rsidR="00057B03" w:rsidRDefault="00057B03">
      <w:pPr>
        <w:jc w:val="both"/>
        <w:divId w:val="1841962190"/>
      </w:pPr>
      <w:r>
        <w:rPr>
          <w:rStyle w:val="s3"/>
        </w:rPr>
        <w:t xml:space="preserve">Подпункт 1 изложен в редакции </w:t>
      </w:r>
      <w:hyperlink r:id="rId4215"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216" w:history="1">
        <w:r>
          <w:rPr>
            <w:rStyle w:val="a3"/>
            <w:i/>
            <w:iCs/>
            <w:color w:val="000080"/>
            <w:u w:val="single"/>
            <w:bdr w:val="none" w:sz="0" w:space="0" w:color="auto" w:frame="1"/>
          </w:rPr>
          <w:t>см. стар. ред.</w:t>
        </w:r>
      </w:hyperlink>
      <w:bookmarkEnd w:id="13148"/>
      <w:r>
        <w:rPr>
          <w:rStyle w:val="s3"/>
        </w:rPr>
        <w:t>)</w:t>
      </w:r>
    </w:p>
    <w:p w:rsidR="00057B03" w:rsidRDefault="00057B03">
      <w:pPr>
        <w:ind w:firstLine="400"/>
        <w:jc w:val="both"/>
        <w:divId w:val="1841962190"/>
      </w:pPr>
      <w:r>
        <w:rPr>
          <w:rStyle w:val="s0"/>
        </w:rPr>
        <w:t>1) осуществляет ввод информации о денежном расчете в соответствии с руководством по эксплуатации контрольно-кассовой машины;</w:t>
      </w:r>
    </w:p>
    <w:p w:rsidR="00057B03" w:rsidRDefault="00057B03">
      <w:pPr>
        <w:ind w:firstLine="400"/>
        <w:jc w:val="both"/>
        <w:divId w:val="1841962190"/>
      </w:pPr>
      <w:bookmarkStart w:id="13149" w:name="SUB6500102"/>
      <w:bookmarkEnd w:id="13149"/>
      <w:r>
        <w:rPr>
          <w:rStyle w:val="s0"/>
        </w:rPr>
        <w:t>2) в случае отсутствия электроэнергии или неисправности контрольно-кассовой машины заполняет и выдает товарный чек;</w:t>
      </w:r>
    </w:p>
    <w:p w:rsidR="00057B03" w:rsidRDefault="00057B03">
      <w:pPr>
        <w:jc w:val="both"/>
        <w:divId w:val="1841962190"/>
      </w:pPr>
      <w:r>
        <w:rPr>
          <w:rStyle w:val="s3"/>
        </w:rPr>
        <w:t xml:space="preserve">Пункт дополнен подпунктом 2-1 в соответствии с </w:t>
      </w:r>
      <w:hyperlink r:id="rId4217"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2-1) в случае временного отсутствия сети телекоммуникаций, предоставляемых оператором фискальных данных, использует автономный режим работы контрольно-кассовой машины с функцией фиксации и передачи данных;</w:t>
      </w:r>
    </w:p>
    <w:p w:rsidR="00057B03" w:rsidRDefault="00057B03">
      <w:pPr>
        <w:ind w:firstLine="400"/>
        <w:jc w:val="both"/>
        <w:divId w:val="1841962190"/>
      </w:pPr>
      <w:bookmarkStart w:id="13150" w:name="SUB6500103"/>
      <w:bookmarkEnd w:id="13150"/>
      <w:r>
        <w:rPr>
          <w:rStyle w:val="s0"/>
        </w:rPr>
        <w:t xml:space="preserve">3) заполняет книгу учета наличных денег; </w:t>
      </w:r>
      <w:bookmarkStart w:id="13151" w:name="sub1004794004"/>
      <w:r>
        <w:fldChar w:fldCharType="begin"/>
      </w:r>
      <w:r>
        <w:instrText xml:space="preserve"> HYPERLINK "jl:33688575.0 39619504.0 " </w:instrText>
      </w:r>
      <w:r>
        <w:fldChar w:fldCharType="separate"/>
      </w:r>
      <w:r>
        <w:rPr>
          <w:rStyle w:val="a3"/>
          <w:rFonts w:ascii="Wingdings" w:hAnsi="Wingdings"/>
          <w:i/>
          <w:iCs/>
          <w:color w:val="000080"/>
          <w:u w:val="single"/>
        </w:rPr>
        <w:t>*</w:t>
      </w:r>
      <w:r>
        <w:fldChar w:fldCharType="end"/>
      </w:r>
      <w:bookmarkEnd w:id="13151"/>
    </w:p>
    <w:p w:rsidR="00057B03" w:rsidRDefault="00057B03">
      <w:pPr>
        <w:ind w:firstLine="400"/>
        <w:jc w:val="both"/>
        <w:divId w:val="1841962190"/>
      </w:pPr>
      <w:bookmarkStart w:id="13152" w:name="SUB6500104"/>
      <w:bookmarkEnd w:id="13152"/>
      <w:r>
        <w:rPr>
          <w:rStyle w:val="s0"/>
        </w:rPr>
        <w:t xml:space="preserve">4) при завершении смены выполняет процедуру «конец смены» путем снятия сменного отчета (Z-отчет) согласно техническим требованиям изготовителя модели контрольно-кассовой машины. </w:t>
      </w:r>
    </w:p>
    <w:p w:rsidR="00057B03" w:rsidRDefault="00057B03">
      <w:pPr>
        <w:ind w:firstLine="400"/>
        <w:jc w:val="both"/>
        <w:divId w:val="1841962190"/>
      </w:pPr>
      <w:r>
        <w:rPr>
          <w:rStyle w:val="s0"/>
        </w:rPr>
        <w:t>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 должны храниться налогоплательщиком в течение пяти лет с даты их печати или полного заполнения.</w:t>
      </w:r>
    </w:p>
    <w:p w:rsidR="00057B03" w:rsidRDefault="00057B03">
      <w:pPr>
        <w:ind w:firstLine="400"/>
        <w:jc w:val="both"/>
        <w:divId w:val="1841962190"/>
      </w:pPr>
      <w:r>
        <w:rPr>
          <w:rStyle w:val="s0"/>
        </w:rPr>
        <w:t>Для контрольно-кассовых машин период смены не должен превышать двадцать четыре часа.</w:t>
      </w:r>
    </w:p>
    <w:bookmarkStart w:id="13153" w:name="sub1001326836"/>
    <w:p w:rsidR="00057B03" w:rsidRDefault="00057B03">
      <w:pPr>
        <w:jc w:val="both"/>
        <w:divId w:val="1841962190"/>
      </w:pPr>
      <w:r>
        <w:fldChar w:fldCharType="begin"/>
      </w:r>
      <w:r>
        <w:instrText xml:space="preserve"> HYPERLINK "jl:30535387.0 " </w:instrText>
      </w:r>
      <w:r>
        <w:fldChar w:fldCharType="separate"/>
      </w:r>
      <w:r>
        <w:rPr>
          <w:rStyle w:val="a3"/>
          <w:rFonts w:ascii="Wingdings" w:hAnsi="Wingdings"/>
          <w:i/>
          <w:iCs/>
          <w:color w:val="000080"/>
          <w:u w:val="single"/>
        </w:rPr>
        <w:t>*</w:t>
      </w:r>
      <w:r>
        <w:fldChar w:fldCharType="end"/>
      </w:r>
      <w:bookmarkEnd w:id="13153"/>
    </w:p>
    <w:p w:rsidR="00057B03" w:rsidRDefault="00057B03">
      <w:pPr>
        <w:ind w:firstLine="400"/>
        <w:jc w:val="both"/>
        <w:divId w:val="1841962190"/>
      </w:pPr>
      <w:bookmarkStart w:id="13154" w:name="SUB6500200"/>
      <w:bookmarkEnd w:id="13154"/>
      <w:r>
        <w:rPr>
          <w:rStyle w:val="s0"/>
        </w:rPr>
        <w:t>2. Операции аннулирования ошибочно введенной суммы или возврат наличных денег за реализованные товары, выполненные работы, оказанные услуги производятся в соответствии с техническими требованиями изготовителя модели контрольно-кассовой машины при наличии оригинала контрольного чека и произведенной записи в книге учета наличных денег.</w:t>
      </w:r>
    </w:p>
    <w:p w:rsidR="00057B03" w:rsidRDefault="00057B03">
      <w:pPr>
        <w:ind w:firstLine="400"/>
        <w:jc w:val="both"/>
        <w:divId w:val="1841962190"/>
      </w:pPr>
      <w:bookmarkStart w:id="13155" w:name="SUB6500300"/>
      <w:bookmarkEnd w:id="13155"/>
      <w:r>
        <w:rPr>
          <w:rStyle w:val="s0"/>
        </w:rPr>
        <w:t>3. Данные книги учета наличных денег должны соответствовать показаниям сменных отчетов на соответствующую дату.</w:t>
      </w:r>
    </w:p>
    <w:p w:rsidR="00057B03" w:rsidRDefault="00057B03">
      <w:pPr>
        <w:jc w:val="both"/>
        <w:divId w:val="1841962190"/>
      </w:pPr>
      <w:bookmarkStart w:id="13156" w:name="SUB6500400"/>
      <w:bookmarkEnd w:id="13156"/>
      <w:r>
        <w:rPr>
          <w:rStyle w:val="s3"/>
        </w:rPr>
        <w:t xml:space="preserve">Пункт 4 изложен в редакции </w:t>
      </w:r>
      <w:bookmarkStart w:id="13157" w:name="sub1002727634"/>
      <w:r>
        <w:rPr>
          <w:rStyle w:val="s9"/>
          <w:bdr w:val="none" w:sz="0" w:space="0" w:color="auto" w:frame="1"/>
        </w:rPr>
        <w:fldChar w:fldCharType="begin"/>
      </w:r>
      <w:r>
        <w:rPr>
          <w:rStyle w:val="s9"/>
          <w:bdr w:val="none" w:sz="0" w:space="0" w:color="auto" w:frame="1"/>
        </w:rPr>
        <w:instrText xml:space="preserve"> HYPERLINK "jl:31311025.650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157"/>
      <w:r>
        <w:rPr>
          <w:rStyle w:val="s3"/>
        </w:rPr>
        <w:t xml:space="preserve"> РК от 26.12.12 г. № 61-V (введено в действие с 1 января 2013 г.) (</w:t>
      </w:r>
      <w:bookmarkStart w:id="13158" w:name="sub1002717167"/>
      <w:r>
        <w:rPr>
          <w:rStyle w:val="s9"/>
          <w:bdr w:val="none" w:sz="0" w:space="0" w:color="auto" w:frame="1"/>
        </w:rPr>
        <w:fldChar w:fldCharType="begin"/>
      </w:r>
      <w:r>
        <w:rPr>
          <w:rStyle w:val="s9"/>
          <w:bdr w:val="none" w:sz="0" w:space="0" w:color="auto" w:frame="1"/>
        </w:rPr>
        <w:instrText xml:space="preserve"> HYPERLINK "jl:31313173.6500000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58"/>
      <w:r>
        <w:rPr>
          <w:rStyle w:val="s3"/>
        </w:rPr>
        <w:t xml:space="preserve">); внесены изменения в соответствии с </w:t>
      </w:r>
      <w:hyperlink r:id="rId4218"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bookmarkStart w:id="13159" w:name="sub1004350370"/>
      <w:r>
        <w:rPr>
          <w:rStyle w:val="s9"/>
          <w:bdr w:val="none" w:sz="0" w:space="0" w:color="auto" w:frame="1"/>
        </w:rPr>
        <w:fldChar w:fldCharType="begin"/>
      </w:r>
      <w:r>
        <w:rPr>
          <w:rStyle w:val="s9"/>
          <w:bdr w:val="none" w:sz="0" w:space="0" w:color="auto" w:frame="1"/>
        </w:rPr>
        <w:instrText xml:space="preserve"> HYPERLINK "jl:31637067.6500400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59"/>
      <w:r>
        <w:rPr>
          <w:rStyle w:val="s3"/>
        </w:rPr>
        <w:t>)</w:t>
      </w:r>
    </w:p>
    <w:p w:rsidR="00057B03" w:rsidRDefault="00057B03">
      <w:pPr>
        <w:ind w:firstLine="400"/>
        <w:jc w:val="both"/>
        <w:divId w:val="1841962190"/>
      </w:pPr>
      <w:r>
        <w:rPr>
          <w:rStyle w:val="s0"/>
        </w:rPr>
        <w:t>4. Показания отчета с учетом сумм платежей при использовании платежных карточек о текущем состоянии кассы должны соответствовать сумме наличных денег в кассе на момент снятия фискального отчета, суммам приема и выдачи наличных денег, не связанных с реализацией товаров, выполнением работ, оказанием услуг, отраженных в книге учета наличных денег.</w:t>
      </w:r>
    </w:p>
    <w:bookmarkStart w:id="13160" w:name="sub1004775217"/>
    <w:p w:rsidR="00057B03" w:rsidRDefault="00057B03">
      <w:pPr>
        <w:jc w:val="both"/>
        <w:divId w:val="1841962190"/>
      </w:pPr>
      <w:r>
        <w:fldChar w:fldCharType="begin"/>
      </w:r>
      <w:r>
        <w:instrText xml:space="preserve"> HYPERLINK "jl:39619504.0 " </w:instrText>
      </w:r>
      <w:r>
        <w:fldChar w:fldCharType="separate"/>
      </w:r>
      <w:r>
        <w:rPr>
          <w:rStyle w:val="a3"/>
          <w:rFonts w:ascii="Wingdings" w:hAnsi="Wingdings"/>
          <w:i/>
          <w:iCs/>
          <w:color w:val="000080"/>
          <w:u w:val="single"/>
        </w:rPr>
        <w:t>*</w:t>
      </w:r>
      <w:r>
        <w:fldChar w:fldCharType="end"/>
      </w:r>
      <w:bookmarkEnd w:id="13160"/>
    </w:p>
    <w:p w:rsidR="00057B03" w:rsidRDefault="00057B03">
      <w:pPr>
        <w:ind w:firstLine="400"/>
        <w:jc w:val="both"/>
        <w:divId w:val="1841962190"/>
      </w:pPr>
      <w:r>
        <w:rPr>
          <w:rStyle w:val="s0"/>
        </w:rPr>
        <w:t xml:space="preserve">При снятии фискального отчета о текущем состоянии кассы в соответствии с </w:t>
      </w:r>
      <w:hyperlink r:id="rId4219" w:history="1">
        <w:r>
          <w:rPr>
            <w:rStyle w:val="a3"/>
            <w:color w:val="000080"/>
            <w:u w:val="single"/>
          </w:rPr>
          <w:t>подпунктом 1) пункта 1 статьи 649</w:t>
        </w:r>
      </w:hyperlink>
      <w:r>
        <w:rPr>
          <w:rStyle w:val="s0"/>
        </w:rPr>
        <w:t xml:space="preserve"> настоящего Кодекса подсчет наличных денег в кассе производится налогоплательщиком (его должностным лицом) в присутствии проверяющего лица налогового органа.</w:t>
      </w:r>
    </w:p>
    <w:bookmarkStart w:id="13161" w:name="sub1004793269"/>
    <w:p w:rsidR="00057B03" w:rsidRDefault="00057B03">
      <w:pPr>
        <w:jc w:val="both"/>
        <w:divId w:val="1841962190"/>
      </w:pPr>
      <w:r>
        <w:fldChar w:fldCharType="begin"/>
      </w:r>
      <w:r>
        <w:instrText xml:space="preserve"> HYPERLINK "jl:36066173.0 37477117.0 " </w:instrText>
      </w:r>
      <w:r>
        <w:fldChar w:fldCharType="separate"/>
      </w:r>
      <w:r>
        <w:rPr>
          <w:rStyle w:val="a3"/>
          <w:rFonts w:ascii="Wingdings" w:hAnsi="Wingdings"/>
          <w:i/>
          <w:iCs/>
          <w:color w:val="000080"/>
          <w:u w:val="single"/>
        </w:rPr>
        <w:t>*</w:t>
      </w:r>
      <w:r>
        <w:fldChar w:fldCharType="end"/>
      </w:r>
      <w:bookmarkEnd w:id="13161"/>
    </w:p>
    <w:p w:rsidR="00057B03" w:rsidRDefault="00057B03">
      <w:pPr>
        <w:jc w:val="both"/>
        <w:divId w:val="1841962190"/>
      </w:pPr>
      <w:bookmarkStart w:id="13162" w:name="SUB6500500"/>
      <w:bookmarkEnd w:id="13162"/>
      <w:r>
        <w:rPr>
          <w:rStyle w:val="s3"/>
        </w:rPr>
        <w:t xml:space="preserve">В пункт 5 внесены изменения в соответствии с </w:t>
      </w:r>
      <w:hyperlink r:id="rId4220"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3163" w:name="sub1002181406"/>
      <w:r>
        <w:rPr>
          <w:rStyle w:val="s9"/>
          <w:bdr w:val="none" w:sz="0" w:space="0" w:color="auto" w:frame="1"/>
        </w:rPr>
        <w:fldChar w:fldCharType="begin"/>
      </w:r>
      <w:r>
        <w:rPr>
          <w:rStyle w:val="s9"/>
          <w:bdr w:val="none" w:sz="0" w:space="0" w:color="auto" w:frame="1"/>
        </w:rPr>
        <w:instrText xml:space="preserve"> HYPERLINK "jl:31092989.6500500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63"/>
      <w:r>
        <w:rPr>
          <w:rStyle w:val="s3"/>
        </w:rPr>
        <w:t xml:space="preserve">); изложен в редакции </w:t>
      </w:r>
      <w:bookmarkStart w:id="13164" w:name="sub1004202367"/>
      <w:r>
        <w:rPr>
          <w:rStyle w:val="s9"/>
          <w:bdr w:val="none" w:sz="0" w:space="0" w:color="auto" w:frame="1"/>
        </w:rPr>
        <w:fldChar w:fldCharType="begin"/>
      </w:r>
      <w:r>
        <w:rPr>
          <w:rStyle w:val="s9"/>
          <w:bdr w:val="none" w:sz="0" w:space="0" w:color="auto" w:frame="1"/>
        </w:rPr>
        <w:instrText xml:space="preserve"> HYPERLINK "jl:31609276.650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164"/>
      <w:r>
        <w:rPr>
          <w:rStyle w:val="s3"/>
        </w:rPr>
        <w:t xml:space="preserve"> РК от 29.09.14 г. № 239-V (</w:t>
      </w:r>
      <w:bookmarkStart w:id="13165" w:name="sub1004202368"/>
      <w:r>
        <w:rPr>
          <w:rStyle w:val="s9"/>
          <w:bdr w:val="none" w:sz="0" w:space="0" w:color="auto" w:frame="1"/>
        </w:rPr>
        <w:fldChar w:fldCharType="begin"/>
      </w:r>
      <w:r>
        <w:rPr>
          <w:rStyle w:val="s9"/>
          <w:bdr w:val="none" w:sz="0" w:space="0" w:color="auto" w:frame="1"/>
        </w:rPr>
        <w:instrText xml:space="preserve"> HYPERLINK "jl:31610064.6500500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65"/>
      <w:r>
        <w:rPr>
          <w:rStyle w:val="s3"/>
        </w:rPr>
        <w:t xml:space="preserve">); внесены изменения в соответствии с </w:t>
      </w:r>
      <w:hyperlink r:id="rId4221" w:history="1">
        <w:r>
          <w:rPr>
            <w:rStyle w:val="a3"/>
            <w:i/>
            <w:iCs/>
            <w:color w:val="000080"/>
            <w:u w:val="single"/>
            <w:bdr w:val="none" w:sz="0" w:space="0" w:color="auto" w:frame="1"/>
          </w:rPr>
          <w:t>Законом</w:t>
        </w:r>
      </w:hyperlink>
      <w:r>
        <w:rPr>
          <w:rStyle w:val="s3"/>
        </w:rPr>
        <w:t xml:space="preserve"> РК от 28.11.14 г. № 257-V (введены в действие с 1 января 2015 г.) (</w:t>
      </w:r>
      <w:bookmarkStart w:id="13166" w:name="sub1004350372"/>
      <w:r>
        <w:rPr>
          <w:rStyle w:val="s9"/>
          <w:bdr w:val="none" w:sz="0" w:space="0" w:color="auto" w:frame="1"/>
        </w:rPr>
        <w:fldChar w:fldCharType="begin"/>
      </w:r>
      <w:r>
        <w:rPr>
          <w:rStyle w:val="s9"/>
          <w:bdr w:val="none" w:sz="0" w:space="0" w:color="auto" w:frame="1"/>
        </w:rPr>
        <w:instrText xml:space="preserve"> HYPERLINK "jl:31637067.6500500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66"/>
      <w:r>
        <w:rPr>
          <w:rStyle w:val="s3"/>
        </w:rPr>
        <w:t xml:space="preserve">); </w:t>
      </w:r>
      <w:bookmarkStart w:id="13167" w:name="sub1004918235"/>
      <w:r>
        <w:rPr>
          <w:rStyle w:val="s9"/>
          <w:bdr w:val="none" w:sz="0" w:space="0" w:color="auto" w:frame="1"/>
        </w:rPr>
        <w:fldChar w:fldCharType="begin"/>
      </w:r>
      <w:r>
        <w:rPr>
          <w:rStyle w:val="s9"/>
          <w:bdr w:val="none" w:sz="0" w:space="0" w:color="auto" w:frame="1"/>
        </w:rPr>
        <w:instrText xml:space="preserve"> HYPERLINK "jl:35287197.650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13168" w:name="sub1004918236"/>
      <w:r>
        <w:rPr>
          <w:rStyle w:val="s9"/>
          <w:bdr w:val="none" w:sz="0" w:space="0" w:color="auto" w:frame="1"/>
        </w:rPr>
        <w:fldChar w:fldCharType="begin"/>
      </w:r>
      <w:r>
        <w:rPr>
          <w:rStyle w:val="s9"/>
          <w:bdr w:val="none" w:sz="0" w:space="0" w:color="auto" w:frame="1"/>
        </w:rPr>
        <w:instrText xml:space="preserve"> HYPERLINK "jl:39605522.6500500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68"/>
      <w:r>
        <w:rPr>
          <w:rStyle w:val="s3"/>
        </w:rPr>
        <w:t>)</w:t>
      </w:r>
    </w:p>
    <w:p w:rsidR="00057B03" w:rsidRDefault="00057B03">
      <w:pPr>
        <w:ind w:firstLine="400"/>
        <w:jc w:val="both"/>
        <w:divId w:val="1841962190"/>
      </w:pPr>
      <w:r>
        <w:rPr>
          <w:rStyle w:val="s0"/>
        </w:rPr>
        <w:t>5. В случае технической неисправности контрольно-кассовой машины, устранение которой невозможно без нарушения целостности пломбы налогового органа, налогоплательщик в течение пяти рабочих дней с момента возникновения неисправности подает в налоговый орган, в котором произведена постановка на учет контрольно-кассовой машины:</w:t>
      </w:r>
    </w:p>
    <w:p w:rsidR="00057B03" w:rsidRDefault="00057B03">
      <w:pPr>
        <w:ind w:firstLine="400"/>
        <w:jc w:val="both"/>
        <w:divId w:val="1841962190"/>
      </w:pPr>
      <w:r>
        <w:rPr>
          <w:rStyle w:val="s0"/>
        </w:rPr>
        <w:t>1) налоговое заявление с указанием номера, даты выдачи регистрационной карточки контрольно-кассовой машины и суммарных показаний счетчика на начало дня, в который произошла неисправность;</w:t>
      </w:r>
    </w:p>
    <w:p w:rsidR="00057B03" w:rsidRDefault="00057B03">
      <w:pPr>
        <w:ind w:firstLine="400"/>
        <w:jc w:val="both"/>
        <w:divId w:val="1841962190"/>
      </w:pPr>
      <w:bookmarkStart w:id="13169" w:name="SUB6500502"/>
      <w:bookmarkEnd w:id="13169"/>
      <w:r>
        <w:rPr>
          <w:rStyle w:val="s0"/>
        </w:rPr>
        <w:t>2) заключение центра технического обслуживания с обоснованным указанием сроков проведения ремонта и причины неисправности.</w:t>
      </w:r>
    </w:p>
    <w:p w:rsidR="00057B03" w:rsidRDefault="00057B03">
      <w:pPr>
        <w:ind w:firstLine="400"/>
        <w:jc w:val="both"/>
        <w:divId w:val="1841962190"/>
      </w:pPr>
      <w:r>
        <w:rPr>
          <w:rStyle w:val="s0"/>
        </w:rPr>
        <w:t>Налоговый орган в день приема налогового заявления принимает решение о выдаче или отказе в выдаче разрешения на нарушение целостности пломбы контрольно-кассовой машины для устранения неисправности.</w:t>
      </w:r>
    </w:p>
    <w:p w:rsidR="00057B03" w:rsidRDefault="00057B03">
      <w:pPr>
        <w:ind w:firstLine="400"/>
        <w:jc w:val="both"/>
        <w:divId w:val="1841962190"/>
      </w:pPr>
      <w:r>
        <w:rPr>
          <w:rStyle w:val="s0"/>
        </w:rPr>
        <w:t xml:space="preserve">Разрешение налогового органа на нарушение целостности пломбы контрольно-кассовой машины выдается по </w:t>
      </w:r>
      <w:bookmarkStart w:id="13170" w:name="sub1004425520"/>
      <w:r>
        <w:fldChar w:fldCharType="begin"/>
      </w:r>
      <w:r>
        <w:instrText xml:space="preserve"> HYPERLINK "jl:30381446.45 " </w:instrText>
      </w:r>
      <w:r>
        <w:fldChar w:fldCharType="separate"/>
      </w:r>
      <w:r>
        <w:rPr>
          <w:rStyle w:val="a3"/>
          <w:color w:val="000080"/>
          <w:u w:val="single"/>
        </w:rPr>
        <w:t>форме</w:t>
      </w:r>
      <w:r>
        <w:fldChar w:fldCharType="end"/>
      </w:r>
      <w:bookmarkEnd w:id="13170"/>
      <w:r>
        <w:rPr>
          <w:rStyle w:val="s0"/>
        </w:rPr>
        <w:t>, установленной уполномоченным органом, должностным лицом налогового органа, ответственным за установку пломбы, в день принятия решения о его выдаче.</w:t>
      </w:r>
    </w:p>
    <w:p w:rsidR="00057B03" w:rsidRDefault="00057B03">
      <w:pPr>
        <w:ind w:firstLine="400"/>
        <w:jc w:val="both"/>
        <w:divId w:val="1841962190"/>
      </w:pPr>
      <w:r>
        <w:rPr>
          <w:rStyle w:val="s0"/>
        </w:rPr>
        <w:t>Налоговый орган отказывает в выдаче разрешения налогового органа на нарушение целостности пломбы в случаях непредставления или представления с неполным составом сведений документов, предусмотренных подпунктами 1), 2) настоящего пункта.</w:t>
      </w:r>
    </w:p>
    <w:p w:rsidR="00057B03" w:rsidRDefault="00057B03">
      <w:pPr>
        <w:ind w:firstLine="400"/>
        <w:jc w:val="both"/>
        <w:divId w:val="1841962190"/>
      </w:pPr>
      <w:r>
        <w:rPr>
          <w:rStyle w:val="s0"/>
        </w:rPr>
        <w:t>Срок представления контрольно-кассовой машины с блоком фискальной памяти в налоговый орган для установки пломбы после устранения технической неисправности не может быть меньше срока проведения ремонта, указанного в заключении центра технического обслуживания, но не более пятнадцати рабочих дней со дня выдачи разрешения налогового органа на нарушение целостности пломбы.</w:t>
      </w:r>
    </w:p>
    <w:p w:rsidR="00057B03" w:rsidRDefault="00057B03">
      <w:pPr>
        <w:jc w:val="both"/>
        <w:divId w:val="1841962190"/>
      </w:pPr>
      <w:bookmarkStart w:id="13171" w:name="SUB650050100"/>
      <w:bookmarkEnd w:id="13171"/>
      <w:r>
        <w:rPr>
          <w:rStyle w:val="s3"/>
        </w:rPr>
        <w:t xml:space="preserve">Статья дополнена пунктом 5-1 в соответствии с </w:t>
      </w:r>
      <w:hyperlink r:id="rId4222"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5-1. В случае технической неисправности контрольно-кассовой машины с функцией фиксации и (или) передачи данных, устранение которой невозможно без обращения в центр технического обслуживания, налогоплательщик в течение трех рабочих дней с даты возникновения неисправности обращается в центр технического обслуживания, в котором произведена постановка на учет контрольно-кассовой машины и (или) производится ее обслуживание.</w:t>
      </w:r>
    </w:p>
    <w:p w:rsidR="00057B03" w:rsidRDefault="00057B03">
      <w:pPr>
        <w:ind w:firstLine="400"/>
        <w:jc w:val="both"/>
        <w:divId w:val="1841962190"/>
      </w:pPr>
      <w:r>
        <w:rPr>
          <w:rStyle w:val="s0"/>
        </w:rPr>
        <w:t>В течение трех рабочих дней после завершения ремонта контрольно-кассовой машины с функцией фиксации и (или) передачи данных налогоплательщик представляет в налоговый орган по месту регистрации контрольно-кассовой машины с функцией фиксации и (или) передачи данных заключение центра технического обслуживания о причинах неисправности с указанием сроков проведения ремонта.</w:t>
      </w:r>
    </w:p>
    <w:p w:rsidR="00057B03" w:rsidRDefault="00057B03">
      <w:pPr>
        <w:ind w:firstLine="400"/>
        <w:jc w:val="both"/>
        <w:divId w:val="1841962190"/>
      </w:pPr>
      <w:bookmarkStart w:id="13172" w:name="SUB6500600"/>
      <w:bookmarkEnd w:id="13172"/>
      <w:r>
        <w:rPr>
          <w:rStyle w:val="s0"/>
        </w:rPr>
        <w:t>6. Контрольно-кассовая машина считается технически неисправной в случаях, если:</w:t>
      </w:r>
    </w:p>
    <w:p w:rsidR="00057B03" w:rsidRDefault="00057B03">
      <w:pPr>
        <w:ind w:firstLine="400"/>
        <w:jc w:val="both"/>
        <w:divId w:val="1841962190"/>
      </w:pPr>
      <w:r>
        <w:rPr>
          <w:rStyle w:val="s0"/>
        </w:rPr>
        <w:t xml:space="preserve">1) не печатает, печатает неразборчиво или реквизиты на контрольном чеке, определенные </w:t>
      </w:r>
      <w:hyperlink r:id="rId4223" w:history="1">
        <w:r>
          <w:rPr>
            <w:rStyle w:val="a3"/>
            <w:color w:val="000080"/>
            <w:u w:val="single"/>
          </w:rPr>
          <w:t>статьей 649</w:t>
        </w:r>
      </w:hyperlink>
      <w:r>
        <w:rPr>
          <w:rStyle w:val="s0"/>
        </w:rPr>
        <w:t xml:space="preserve"> настоящего Кодекса, печатаются неполностью;</w:t>
      </w:r>
    </w:p>
    <w:p w:rsidR="00057B03" w:rsidRDefault="00057B03">
      <w:pPr>
        <w:jc w:val="both"/>
        <w:divId w:val="1841962190"/>
      </w:pPr>
      <w:bookmarkStart w:id="13173" w:name="SUB6500602"/>
      <w:bookmarkEnd w:id="13173"/>
      <w:r>
        <w:rPr>
          <w:rStyle w:val="s3"/>
        </w:rPr>
        <w:t xml:space="preserve">Подпункт 2 изложен в редакции </w:t>
      </w:r>
      <w:hyperlink r:id="rId4224"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3174" w:name="sub1004350374"/>
      <w:r>
        <w:rPr>
          <w:rStyle w:val="s9"/>
          <w:bdr w:val="none" w:sz="0" w:space="0" w:color="auto" w:frame="1"/>
        </w:rPr>
        <w:fldChar w:fldCharType="begin"/>
      </w:r>
      <w:r>
        <w:rPr>
          <w:rStyle w:val="s9"/>
          <w:bdr w:val="none" w:sz="0" w:space="0" w:color="auto" w:frame="1"/>
        </w:rPr>
        <w:instrText xml:space="preserve"> HYPERLINK "jl:31637067.6500600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 отсутствует возможность получить данные с фискальной памяти либо с накопителя фискальных данных;</w:t>
      </w:r>
    </w:p>
    <w:p w:rsidR="00057B03" w:rsidRDefault="00057B03">
      <w:pPr>
        <w:jc w:val="both"/>
        <w:divId w:val="1841962190"/>
      </w:pPr>
      <w:bookmarkStart w:id="13175" w:name="SUB6500603"/>
      <w:bookmarkEnd w:id="13175"/>
      <w:r>
        <w:rPr>
          <w:rStyle w:val="s3"/>
        </w:rPr>
        <w:t xml:space="preserve">Подпункт 3 изложен в редакции </w:t>
      </w:r>
      <w:hyperlink r:id="rId4225"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hyperlink r:id="rId4226" w:history="1">
        <w:r>
          <w:rPr>
            <w:rStyle w:val="a3"/>
            <w:i/>
            <w:iCs/>
            <w:color w:val="000080"/>
            <w:u w:val="single"/>
            <w:bdr w:val="none" w:sz="0" w:space="0" w:color="auto" w:frame="1"/>
          </w:rPr>
          <w:t>см. стар. ред.</w:t>
        </w:r>
      </w:hyperlink>
      <w:bookmarkEnd w:id="13174"/>
      <w:r>
        <w:rPr>
          <w:rStyle w:val="s3"/>
        </w:rPr>
        <w:t>)</w:t>
      </w:r>
    </w:p>
    <w:p w:rsidR="00057B03" w:rsidRDefault="00057B03">
      <w:pPr>
        <w:ind w:firstLine="400"/>
        <w:jc w:val="both"/>
        <w:divId w:val="1841962190"/>
      </w:pPr>
      <w:r>
        <w:rPr>
          <w:rStyle w:val="s0"/>
        </w:rPr>
        <w:t>3) отсутствует или повреждена пломба налогового органа контрольно-кассовой машины с блоком фискальной памяти;</w:t>
      </w:r>
    </w:p>
    <w:p w:rsidR="00057B03" w:rsidRDefault="00057B03">
      <w:pPr>
        <w:ind w:firstLine="400"/>
        <w:jc w:val="both"/>
        <w:divId w:val="1841962190"/>
      </w:pPr>
      <w:bookmarkStart w:id="13176" w:name="SUB6500604"/>
      <w:bookmarkEnd w:id="13176"/>
      <w:r>
        <w:rPr>
          <w:rStyle w:val="s0"/>
        </w:rPr>
        <w:t>4) отсутствует маркировка завода-изготовителя;</w:t>
      </w:r>
    </w:p>
    <w:p w:rsidR="00057B03" w:rsidRDefault="00057B03">
      <w:pPr>
        <w:jc w:val="both"/>
        <w:divId w:val="1841962190"/>
      </w:pPr>
      <w:r>
        <w:rPr>
          <w:rStyle w:val="s3"/>
        </w:rPr>
        <w:t xml:space="preserve">Пункт дополнен подпунктом 5 в соответствии с </w:t>
      </w:r>
      <w:hyperlink r:id="rId4227" w:history="1">
        <w:r>
          <w:rPr>
            <w:rStyle w:val="a3"/>
            <w:i/>
            <w:iCs/>
            <w:color w:val="000080"/>
            <w:u w:val="single"/>
            <w:bdr w:val="none" w:sz="0" w:space="0" w:color="auto" w:frame="1"/>
          </w:rPr>
          <w:t>Законом</w:t>
        </w:r>
      </w:hyperlink>
      <w:r>
        <w:rPr>
          <w:rStyle w:val="s3"/>
        </w:rPr>
        <w:t xml:space="preserve"> РК от 28.11.14 г. № 257-V (введено в действие с 1 января 2015 г.)</w:t>
      </w:r>
    </w:p>
    <w:p w:rsidR="00057B03" w:rsidRDefault="00057B03">
      <w:pPr>
        <w:ind w:firstLine="400"/>
        <w:jc w:val="both"/>
        <w:divId w:val="1841962190"/>
      </w:pPr>
      <w:r>
        <w:rPr>
          <w:rStyle w:val="s0"/>
        </w:rPr>
        <w:t>5) отсутствует возможность передачи данных с контрольно-кассовой машины с функцией фиксации и (или) передачи данных при наличии исправной связи, предоставляемой оператором фискальных данных.</w:t>
      </w:r>
    </w:p>
    <w:p w:rsidR="00057B03" w:rsidRDefault="00057B03">
      <w:pPr>
        <w:jc w:val="both"/>
        <w:divId w:val="1841962190"/>
      </w:pPr>
      <w:bookmarkStart w:id="13177" w:name="SUB6500700"/>
      <w:bookmarkEnd w:id="13177"/>
      <w:r>
        <w:rPr>
          <w:rStyle w:val="s3"/>
        </w:rPr>
        <w:t xml:space="preserve">Пункт 7 изложен в редакции </w:t>
      </w:r>
      <w:hyperlink r:id="rId4228" w:history="1">
        <w:r>
          <w:rPr>
            <w:rStyle w:val="a3"/>
            <w:i/>
            <w:iCs/>
            <w:color w:val="000080"/>
            <w:u w:val="single"/>
            <w:bdr w:val="none" w:sz="0" w:space="0" w:color="auto" w:frame="1"/>
          </w:rPr>
          <w:t>Закона</w:t>
        </w:r>
      </w:hyperlink>
      <w:r>
        <w:rPr>
          <w:rStyle w:val="s3"/>
        </w:rPr>
        <w:t xml:space="preserve"> РК от 28.11.14 г. № 257-V (введено в действие с 1 января 2015 г.) (</w:t>
      </w:r>
      <w:bookmarkStart w:id="13178" w:name="sub1004350375"/>
      <w:r>
        <w:rPr>
          <w:rStyle w:val="s9"/>
          <w:bdr w:val="none" w:sz="0" w:space="0" w:color="auto" w:frame="1"/>
        </w:rPr>
        <w:fldChar w:fldCharType="begin"/>
      </w:r>
      <w:r>
        <w:rPr>
          <w:rStyle w:val="s9"/>
          <w:bdr w:val="none" w:sz="0" w:space="0" w:color="auto" w:frame="1"/>
        </w:rPr>
        <w:instrText xml:space="preserve"> HYPERLINK "jl:31637067.6500700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78"/>
      <w:r>
        <w:rPr>
          <w:rStyle w:val="s3"/>
        </w:rPr>
        <w:t xml:space="preserve">); </w:t>
      </w:r>
      <w:hyperlink r:id="rId4229" w:history="1">
        <w:r>
          <w:rPr>
            <w:rStyle w:val="a3"/>
            <w:i/>
            <w:iCs/>
            <w:color w:val="000080"/>
            <w:u w:val="single"/>
            <w:bdr w:val="none" w:sz="0" w:space="0" w:color="auto" w:frame="1"/>
          </w:rPr>
          <w:t>Закона</w:t>
        </w:r>
      </w:hyperlink>
      <w:bookmarkEnd w:id="13167"/>
      <w:r>
        <w:rPr>
          <w:rStyle w:val="s3"/>
        </w:rPr>
        <w:t xml:space="preserve"> РК от 03.12.15 г. № 432-V (введено в действие с 1 января 2016 г.) (</w:t>
      </w:r>
      <w:bookmarkStart w:id="13179" w:name="sub1004918237"/>
      <w:r>
        <w:rPr>
          <w:rStyle w:val="s9"/>
          <w:bdr w:val="none" w:sz="0" w:space="0" w:color="auto" w:frame="1"/>
        </w:rPr>
        <w:fldChar w:fldCharType="begin"/>
      </w:r>
      <w:r>
        <w:rPr>
          <w:rStyle w:val="s9"/>
          <w:bdr w:val="none" w:sz="0" w:space="0" w:color="auto" w:frame="1"/>
        </w:rPr>
        <w:instrText xml:space="preserve"> HYPERLINK "jl:39605522.6500700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79"/>
      <w:r>
        <w:rPr>
          <w:rStyle w:val="s3"/>
        </w:rPr>
        <w:t>)</w:t>
      </w:r>
    </w:p>
    <w:p w:rsidR="00057B03" w:rsidRDefault="00057B03">
      <w:pPr>
        <w:ind w:firstLine="400"/>
        <w:jc w:val="both"/>
        <w:divId w:val="1841962190"/>
      </w:pPr>
      <w:r>
        <w:rPr>
          <w:rStyle w:val="s0"/>
        </w:rPr>
        <w:t xml:space="preserve">7. Контрольно-кассовая машина, являющаяся </w:t>
      </w:r>
      <w:r>
        <w:t>аппаратно-программным комплексом</w:t>
      </w:r>
      <w:r>
        <w:rPr>
          <w:rStyle w:val="s0"/>
        </w:rPr>
        <w:t>, считается технически неисправной в случаях, предусмотренных подпунктами 1), 2) и 5) пункта 6 настоящей статьи.</w:t>
      </w:r>
    </w:p>
    <w:p w:rsidR="00057B03" w:rsidRDefault="00057B03">
      <w:pPr>
        <w:ind w:firstLine="400"/>
        <w:jc w:val="both"/>
        <w:divId w:val="1841962190"/>
      </w:pPr>
      <w:bookmarkStart w:id="13180" w:name="SUB6500800"/>
      <w:bookmarkEnd w:id="13180"/>
      <w:r>
        <w:rPr>
          <w:rStyle w:val="s0"/>
        </w:rPr>
        <w:t>8. В случае полного заполнения книги учета наличных денег и (или) книги товарных чеков либо в случае их утери (порчи) налогоплательщик для их замены (восстановления) в течение пяти рабочих дней представляет в налоговый орган по месту постановки на учет контрольно-кассовой машины:</w:t>
      </w:r>
    </w:p>
    <w:p w:rsidR="00057B03" w:rsidRDefault="00057B03">
      <w:pPr>
        <w:ind w:firstLine="400"/>
        <w:jc w:val="both"/>
        <w:divId w:val="1841962190"/>
      </w:pPr>
      <w:r>
        <w:rPr>
          <w:rStyle w:val="s0"/>
        </w:rPr>
        <w:t xml:space="preserve">1) </w:t>
      </w:r>
      <w:bookmarkStart w:id="13181" w:name="sub1004461407"/>
      <w:r>
        <w:fldChar w:fldCharType="begin"/>
      </w:r>
      <w:r>
        <w:instrText xml:space="preserve"> HYPERLINK "jl:31661691.23 " </w:instrText>
      </w:r>
      <w:r>
        <w:fldChar w:fldCharType="separate"/>
      </w:r>
      <w:r>
        <w:rPr>
          <w:rStyle w:val="a3"/>
          <w:color w:val="000080"/>
          <w:u w:val="single"/>
        </w:rPr>
        <w:t>налоговое заявление</w:t>
      </w:r>
      <w:r>
        <w:fldChar w:fldCharType="end"/>
      </w:r>
      <w:bookmarkEnd w:id="13181"/>
      <w:r>
        <w:rPr>
          <w:rStyle w:val="s0"/>
        </w:rPr>
        <w:t>;</w:t>
      </w:r>
    </w:p>
    <w:p w:rsidR="00057B03" w:rsidRDefault="00057B03">
      <w:pPr>
        <w:ind w:firstLine="400"/>
        <w:jc w:val="both"/>
        <w:divId w:val="1841962190"/>
      </w:pPr>
      <w:bookmarkStart w:id="13182" w:name="SUB6500802"/>
      <w:bookmarkEnd w:id="13182"/>
      <w:r>
        <w:rPr>
          <w:rStyle w:val="s0"/>
        </w:rPr>
        <w:t>2) пронумерованные, прошнурованные, заверенные подписью и (или) печатью налогоплательщика новые книги учета наличных денег и (или) товарных чеков;</w:t>
      </w:r>
    </w:p>
    <w:p w:rsidR="00057B03" w:rsidRDefault="00057B03">
      <w:pPr>
        <w:ind w:firstLine="400"/>
        <w:jc w:val="both"/>
        <w:divId w:val="1841962190"/>
      </w:pPr>
      <w:bookmarkStart w:id="13183" w:name="SUB6500803"/>
      <w:bookmarkEnd w:id="13183"/>
      <w:r>
        <w:rPr>
          <w:rStyle w:val="s0"/>
        </w:rPr>
        <w:t xml:space="preserve">3) документы, определенные </w:t>
      </w:r>
      <w:bookmarkStart w:id="13184" w:name="sub1002377223"/>
      <w:r>
        <w:fldChar w:fldCharType="begin"/>
      </w:r>
      <w:r>
        <w:instrText xml:space="preserve"> HYPERLINK "jl:30366217.6480200 " </w:instrText>
      </w:r>
      <w:r>
        <w:fldChar w:fldCharType="separate"/>
      </w:r>
      <w:r>
        <w:rPr>
          <w:rStyle w:val="a3"/>
          <w:color w:val="000080"/>
          <w:u w:val="single"/>
        </w:rPr>
        <w:t>пунктом 2 статьи 648</w:t>
      </w:r>
      <w:r>
        <w:fldChar w:fldCharType="end"/>
      </w:r>
      <w:bookmarkEnd w:id="13184"/>
      <w:r>
        <w:rPr>
          <w:rStyle w:val="s0"/>
        </w:rPr>
        <w:t xml:space="preserve"> настоящего Кодекса.</w:t>
      </w:r>
    </w:p>
    <w:p w:rsidR="00057B03" w:rsidRDefault="00057B03">
      <w:pPr>
        <w:ind w:firstLine="400"/>
        <w:jc w:val="both"/>
        <w:divId w:val="1841962190"/>
      </w:pPr>
      <w:r>
        <w:rPr>
          <w:rStyle w:val="s0"/>
        </w:rPr>
        <w:t>В случае полного заполнения или утери (порчи) книги учета наличных денег в налоговый орган дополнительно представляется контрольно-кассовая машина для снятия фискального отчета.</w:t>
      </w:r>
    </w:p>
    <w:p w:rsidR="00057B03" w:rsidRDefault="00057B03">
      <w:pPr>
        <w:jc w:val="both"/>
        <w:divId w:val="1841962190"/>
      </w:pPr>
      <w:bookmarkStart w:id="13185" w:name="SUB6500900"/>
      <w:bookmarkEnd w:id="13185"/>
      <w:r>
        <w:rPr>
          <w:rStyle w:val="s3"/>
        </w:rPr>
        <w:t xml:space="preserve">Пункт 9 изложен в редакции </w:t>
      </w:r>
      <w:hyperlink r:id="rId4230" w:history="1">
        <w:r>
          <w:rPr>
            <w:rStyle w:val="a3"/>
            <w:i/>
            <w:iCs/>
            <w:color w:val="000080"/>
            <w:u w:val="single"/>
            <w:bdr w:val="none" w:sz="0" w:space="0" w:color="auto" w:frame="1"/>
          </w:rPr>
          <w:t>Закона</w:t>
        </w:r>
      </w:hyperlink>
      <w:bookmarkEnd w:id="13147"/>
      <w:r>
        <w:rPr>
          <w:rStyle w:val="s3"/>
        </w:rPr>
        <w:t xml:space="preserve"> РК от 28.11.14 г. № 257-V (введено в действие с 1 января 2015 г.) (</w:t>
      </w:r>
      <w:bookmarkStart w:id="13186" w:name="sub1004350376"/>
      <w:r>
        <w:rPr>
          <w:rStyle w:val="s9"/>
          <w:bdr w:val="none" w:sz="0" w:space="0" w:color="auto" w:frame="1"/>
        </w:rPr>
        <w:fldChar w:fldCharType="begin"/>
      </w:r>
      <w:r>
        <w:rPr>
          <w:rStyle w:val="s9"/>
          <w:bdr w:val="none" w:sz="0" w:space="0" w:color="auto" w:frame="1"/>
        </w:rPr>
        <w:instrText xml:space="preserve"> HYPERLINK "jl:31637067.6500900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86"/>
      <w:r>
        <w:rPr>
          <w:rStyle w:val="s3"/>
        </w:rPr>
        <w:t>)</w:t>
      </w:r>
    </w:p>
    <w:p w:rsidR="00057B03" w:rsidRDefault="00057B03">
      <w:pPr>
        <w:ind w:firstLine="400"/>
        <w:jc w:val="both"/>
        <w:divId w:val="1841962190"/>
      </w:pPr>
      <w:r>
        <w:rPr>
          <w:rStyle w:val="s0"/>
        </w:rPr>
        <w:t>9. Налоговыми органами замена книг учета наличных денег и (или) товарных чеков производится в течение трех рабочих дней с момента регистрации налогового заявления в налоговом органе.</w:t>
      </w:r>
    </w:p>
    <w:bookmarkStart w:id="13187" w:name="sub1001274428"/>
    <w:p w:rsidR="00057B03" w:rsidRDefault="00057B03">
      <w:pPr>
        <w:jc w:val="both"/>
        <w:divId w:val="1841962190"/>
      </w:pPr>
      <w:r>
        <w:fldChar w:fldCharType="begin"/>
      </w:r>
      <w:r>
        <w:instrText xml:space="preserve"> HYPERLINK "jl:30535370.0 " </w:instrText>
      </w:r>
      <w:r>
        <w:fldChar w:fldCharType="separate"/>
      </w:r>
      <w:r>
        <w:rPr>
          <w:rStyle w:val="a3"/>
          <w:rFonts w:ascii="Wingdings" w:hAnsi="Wingdings"/>
          <w:i/>
          <w:iCs/>
          <w:color w:val="000080"/>
          <w:u w:val="single"/>
        </w:rPr>
        <w:t>*</w:t>
      </w:r>
      <w:r>
        <w:fldChar w:fldCharType="end"/>
      </w:r>
    </w:p>
    <w:p w:rsidR="00057B03" w:rsidRDefault="00057B03">
      <w:pPr>
        <w:ind w:firstLine="400"/>
        <w:jc w:val="both"/>
        <w:divId w:val="1841962190"/>
      </w:pPr>
      <w:r>
        <w:t> </w:t>
      </w:r>
    </w:p>
    <w:p w:rsidR="00057B03" w:rsidRDefault="00057B03">
      <w:pPr>
        <w:ind w:left="1200" w:hanging="800"/>
        <w:jc w:val="both"/>
        <w:divId w:val="1841962190"/>
      </w:pPr>
      <w:bookmarkStart w:id="13188" w:name="SUB6510000"/>
      <w:bookmarkEnd w:id="13188"/>
      <w:r>
        <w:rPr>
          <w:rStyle w:val="s1"/>
        </w:rPr>
        <w:t xml:space="preserve">Статья 651. Государственный реестр </w:t>
      </w:r>
    </w:p>
    <w:p w:rsidR="00057B03" w:rsidRDefault="00057B03">
      <w:pPr>
        <w:ind w:firstLine="400"/>
        <w:jc w:val="both"/>
        <w:divId w:val="1841962190"/>
      </w:pPr>
      <w:r>
        <w:rPr>
          <w:rStyle w:val="s0"/>
        </w:rPr>
        <w:t xml:space="preserve">1. Уполномоченный орган ведет </w:t>
      </w:r>
      <w:bookmarkStart w:id="13189" w:name="sub1000951123"/>
      <w:r>
        <w:fldChar w:fldCharType="begin"/>
      </w:r>
      <w:r>
        <w:instrText xml:space="preserve"> HYPERLINK "jl:30378432.0 " </w:instrText>
      </w:r>
      <w:r>
        <w:fldChar w:fldCharType="separate"/>
      </w:r>
      <w:r>
        <w:rPr>
          <w:rStyle w:val="a3"/>
          <w:color w:val="000080"/>
          <w:u w:val="single"/>
        </w:rPr>
        <w:t>государственный реестр</w:t>
      </w:r>
      <w:r>
        <w:fldChar w:fldCharType="end"/>
      </w:r>
      <w:bookmarkEnd w:id="13189"/>
      <w:r>
        <w:rPr>
          <w:rStyle w:val="s0"/>
        </w:rPr>
        <w:t xml:space="preserve">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057B03" w:rsidRDefault="00057B03">
      <w:pPr>
        <w:ind w:firstLine="400"/>
        <w:jc w:val="both"/>
        <w:divId w:val="1841962190"/>
      </w:pPr>
      <w:bookmarkStart w:id="13190" w:name="SUB6510200"/>
      <w:bookmarkEnd w:id="13190"/>
      <w:r>
        <w:rPr>
          <w:rStyle w:val="s0"/>
        </w:rPr>
        <w:t xml:space="preserve">2. Рассмотрение вопросов о включении модели контрольно-кассовой машины в государственный реестр осуществляется на основании </w:t>
      </w:r>
      <w:bookmarkStart w:id="13191" w:name="sub1004461408"/>
      <w:r>
        <w:fldChar w:fldCharType="begin"/>
      </w:r>
      <w:r>
        <w:instrText xml:space="preserve"> HYPERLINK "jl:31661691.24 " </w:instrText>
      </w:r>
      <w:r>
        <w:fldChar w:fldCharType="separate"/>
      </w:r>
      <w:r>
        <w:rPr>
          <w:rStyle w:val="a3"/>
          <w:color w:val="000080"/>
          <w:u w:val="single"/>
        </w:rPr>
        <w:t>налогового заявления</w:t>
      </w:r>
      <w:r>
        <w:fldChar w:fldCharType="end"/>
      </w:r>
      <w:bookmarkEnd w:id="13191"/>
      <w:r>
        <w:rPr>
          <w:rStyle w:val="s0"/>
        </w:rPr>
        <w:t xml:space="preserve"> заинтересованного лица. </w:t>
      </w:r>
    </w:p>
    <w:p w:rsidR="00057B03" w:rsidRDefault="00057B03">
      <w:pPr>
        <w:jc w:val="both"/>
        <w:divId w:val="1841962190"/>
      </w:pPr>
      <w:bookmarkStart w:id="13192" w:name="SUB6510300"/>
      <w:bookmarkEnd w:id="13192"/>
      <w:r>
        <w:rPr>
          <w:rStyle w:val="s3"/>
        </w:rPr>
        <w:t xml:space="preserve">В пункт 3 внесены изменения в соответствии с </w:t>
      </w:r>
      <w:bookmarkStart w:id="13193" w:name="sub1002181481"/>
      <w:r>
        <w:rPr>
          <w:rStyle w:val="s9"/>
          <w:bdr w:val="none" w:sz="0" w:space="0" w:color="auto" w:frame="1"/>
        </w:rPr>
        <w:fldChar w:fldCharType="begin"/>
      </w:r>
      <w:r>
        <w:rPr>
          <w:rStyle w:val="s9"/>
          <w:bdr w:val="none" w:sz="0" w:space="0" w:color="auto" w:frame="1"/>
        </w:rPr>
        <w:instrText xml:space="preserve"> HYPERLINK "jl:31025535.805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193"/>
      <w:r>
        <w:rPr>
          <w:rStyle w:val="s3"/>
        </w:rPr>
        <w:t xml:space="preserve"> РК от 05.07.11 г. № 452-IV (введены в действие с 1 января 2012 г.) (</w:t>
      </w:r>
      <w:bookmarkStart w:id="13194" w:name="sub1002181482"/>
      <w:r>
        <w:rPr>
          <w:rStyle w:val="s9"/>
          <w:bdr w:val="none" w:sz="0" w:space="0" w:color="auto" w:frame="1"/>
        </w:rPr>
        <w:fldChar w:fldCharType="begin"/>
      </w:r>
      <w:r>
        <w:rPr>
          <w:rStyle w:val="s9"/>
          <w:bdr w:val="none" w:sz="0" w:space="0" w:color="auto" w:frame="1"/>
        </w:rPr>
        <w:instrText xml:space="preserve"> HYPERLINK "jl:31092989.6510300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94"/>
      <w:r>
        <w:rPr>
          <w:rStyle w:val="s3"/>
        </w:rPr>
        <w:t xml:space="preserve">); </w:t>
      </w:r>
      <w:bookmarkStart w:id="13195" w:name="sub1004918239"/>
      <w:r>
        <w:rPr>
          <w:rStyle w:val="s9"/>
          <w:bdr w:val="none" w:sz="0" w:space="0" w:color="auto" w:frame="1"/>
        </w:rPr>
        <w:fldChar w:fldCharType="begin"/>
      </w:r>
      <w:r>
        <w:rPr>
          <w:rStyle w:val="s9"/>
          <w:bdr w:val="none" w:sz="0" w:space="0" w:color="auto" w:frame="1"/>
        </w:rPr>
        <w:instrText xml:space="preserve"> HYPERLINK "jl:35287197.651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195"/>
      <w:r>
        <w:rPr>
          <w:rStyle w:val="s3"/>
        </w:rPr>
        <w:t xml:space="preserve"> РК от 03.12.15 г. № 432-V (введены в действие с 1 января 2016 г.) (</w:t>
      </w:r>
      <w:bookmarkStart w:id="13196" w:name="sub1004918240"/>
      <w:r>
        <w:rPr>
          <w:rStyle w:val="s9"/>
          <w:bdr w:val="none" w:sz="0" w:space="0" w:color="auto" w:frame="1"/>
        </w:rPr>
        <w:fldChar w:fldCharType="begin"/>
      </w:r>
      <w:r>
        <w:rPr>
          <w:rStyle w:val="s9"/>
          <w:bdr w:val="none" w:sz="0" w:space="0" w:color="auto" w:frame="1"/>
        </w:rPr>
        <w:instrText xml:space="preserve"> HYPERLINK "jl:39605522.6510300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96"/>
      <w:r>
        <w:rPr>
          <w:rStyle w:val="s3"/>
        </w:rPr>
        <w:t xml:space="preserve">); </w:t>
      </w:r>
      <w:bookmarkStart w:id="13197" w:name="sub1005095255"/>
      <w:r>
        <w:rPr>
          <w:rStyle w:val="s9"/>
          <w:bdr w:val="none" w:sz="0" w:space="0" w:color="auto" w:frame="1"/>
        </w:rPr>
        <w:fldChar w:fldCharType="begin"/>
      </w:r>
      <w:r>
        <w:rPr>
          <w:rStyle w:val="s9"/>
          <w:bdr w:val="none" w:sz="0" w:space="0" w:color="auto" w:frame="1"/>
        </w:rPr>
        <w:instrText xml:space="preserve"> HYPERLINK "jl:39879187.651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197"/>
      <w:r>
        <w:rPr>
          <w:rStyle w:val="s3"/>
        </w:rPr>
        <w:t xml:space="preserve"> РК от 29.03.16 г. № 479-V (</w:t>
      </w:r>
      <w:bookmarkStart w:id="13198" w:name="sub1005095257"/>
      <w:r>
        <w:rPr>
          <w:rStyle w:val="s9"/>
          <w:bdr w:val="none" w:sz="0" w:space="0" w:color="auto" w:frame="1"/>
        </w:rPr>
        <w:fldChar w:fldCharType="begin"/>
      </w:r>
      <w:r>
        <w:rPr>
          <w:rStyle w:val="s9"/>
          <w:bdr w:val="none" w:sz="0" w:space="0" w:color="auto" w:frame="1"/>
        </w:rPr>
        <w:instrText xml:space="preserve"> HYPERLINK "jl:33608252.6510300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198"/>
      <w:r>
        <w:rPr>
          <w:rStyle w:val="s3"/>
        </w:rPr>
        <w:t>)</w:t>
      </w:r>
    </w:p>
    <w:p w:rsidR="00057B03" w:rsidRDefault="00057B03">
      <w:pPr>
        <w:ind w:firstLine="400"/>
        <w:jc w:val="both"/>
        <w:divId w:val="1841962190"/>
      </w:pPr>
      <w:r>
        <w:rPr>
          <w:rStyle w:val="s0"/>
        </w:rPr>
        <w:t xml:space="preserve">3. К налоговому заявлению прилагаются эталонный образец модели контрольно-кассовой машины и следующие материалы, характеризующие технические, функциональные и эксплуатационные характеристики модели контрольно-кассовой машины: </w:t>
      </w:r>
    </w:p>
    <w:p w:rsidR="00057B03" w:rsidRDefault="00057B03">
      <w:pPr>
        <w:ind w:firstLine="400"/>
        <w:jc w:val="both"/>
        <w:divId w:val="1841962190"/>
      </w:pPr>
      <w:r>
        <w:rPr>
          <w:rStyle w:val="s0"/>
        </w:rPr>
        <w:t xml:space="preserve">1) паспорт завода-изготовителя; </w:t>
      </w:r>
    </w:p>
    <w:p w:rsidR="00057B03" w:rsidRDefault="00057B03">
      <w:pPr>
        <w:ind w:firstLine="400"/>
        <w:jc w:val="both"/>
        <w:divId w:val="1841962190"/>
      </w:pPr>
      <w:bookmarkStart w:id="13199" w:name="SUB6510302"/>
      <w:bookmarkEnd w:id="13199"/>
      <w:r>
        <w:rPr>
          <w:rStyle w:val="s0"/>
        </w:rPr>
        <w:t xml:space="preserve">2) техническая документация завода-изготовителя; </w:t>
      </w:r>
    </w:p>
    <w:p w:rsidR="00057B03" w:rsidRDefault="00057B03">
      <w:pPr>
        <w:ind w:firstLine="400"/>
        <w:jc w:val="both"/>
        <w:divId w:val="1841962190"/>
      </w:pPr>
      <w:bookmarkStart w:id="13200" w:name="SUB6510303"/>
      <w:bookmarkEnd w:id="13200"/>
      <w:r>
        <w:rPr>
          <w:rStyle w:val="s0"/>
        </w:rPr>
        <w:t xml:space="preserve">3) образцы формируемых чеков и отчетов, распечатанных как заводом-изготовителем, так и заявителем с контрольно-кассовой машины в фискальном и нефискальном режимах; </w:t>
      </w:r>
    </w:p>
    <w:p w:rsidR="00057B03" w:rsidRDefault="00057B03">
      <w:pPr>
        <w:ind w:firstLine="400"/>
        <w:jc w:val="both"/>
        <w:divId w:val="1841962190"/>
      </w:pPr>
      <w:bookmarkStart w:id="13201" w:name="SUB6510304"/>
      <w:bookmarkEnd w:id="13201"/>
      <w:r>
        <w:rPr>
          <w:rStyle w:val="s0"/>
        </w:rPr>
        <w:t>4) руководство по эксплуатации контрольно-кассовой машины на бумажном и электронном носителях;</w:t>
      </w:r>
    </w:p>
    <w:p w:rsidR="00057B03" w:rsidRDefault="00057B03">
      <w:pPr>
        <w:ind w:firstLine="400"/>
        <w:jc w:val="both"/>
        <w:divId w:val="1841962190"/>
      </w:pPr>
      <w:bookmarkStart w:id="13202" w:name="SUB6510305"/>
      <w:bookmarkEnd w:id="13202"/>
      <w:r>
        <w:rPr>
          <w:rStyle w:val="s0"/>
        </w:rPr>
        <w:t xml:space="preserve">5) руководство для должностного лица налогового органа на бумажном и электронном носителях, содержащее подробное описание действий должностного лица налогового органа при установке фискального режима, перерегистрации контрольно-кассовой машины, снятии фискальных отчетов, отчета о текущем состоянии кассы (Х-отчет), а также введении информации, предусмотренной </w:t>
      </w:r>
      <w:hyperlink r:id="rId4231" w:history="1">
        <w:r>
          <w:rPr>
            <w:rStyle w:val="a3"/>
            <w:color w:val="000080"/>
            <w:u w:val="single"/>
          </w:rPr>
          <w:t>статьей 649</w:t>
        </w:r>
      </w:hyperlink>
      <w:bookmarkEnd w:id="830"/>
      <w:r>
        <w:rPr>
          <w:rStyle w:val="s0"/>
        </w:rPr>
        <w:t xml:space="preserve"> настоящего Кодекса, для печати в контрольном чеке; </w:t>
      </w:r>
    </w:p>
    <w:p w:rsidR="00057B03" w:rsidRDefault="00057B03">
      <w:pPr>
        <w:ind w:firstLine="400"/>
        <w:jc w:val="both"/>
        <w:divId w:val="1841962190"/>
      </w:pPr>
      <w:bookmarkStart w:id="13203" w:name="SUB6510306"/>
      <w:bookmarkEnd w:id="13203"/>
      <w:r>
        <w:rPr>
          <w:rStyle w:val="s0"/>
        </w:rPr>
        <w:t xml:space="preserve">6) гарантийное обязательство завода-изготовителя по технической поддержке модели контрольно-кассовой машины; </w:t>
      </w:r>
    </w:p>
    <w:p w:rsidR="00057B03" w:rsidRDefault="00057B03">
      <w:pPr>
        <w:ind w:firstLine="400"/>
        <w:jc w:val="both"/>
        <w:divId w:val="1841962190"/>
      </w:pPr>
      <w:bookmarkStart w:id="13204" w:name="SUB6510307"/>
      <w:bookmarkEnd w:id="13204"/>
      <w:r>
        <w:rPr>
          <w:rStyle w:val="s0"/>
        </w:rPr>
        <w:t xml:space="preserve">7) сведения о соответствии технических характеристик модели контрольно-кассовой машины, указанных в документации завода-изготовителя, </w:t>
      </w:r>
      <w:bookmarkStart w:id="13205" w:name="sub1000952443"/>
      <w:r>
        <w:fldChar w:fldCharType="begin"/>
      </w:r>
      <w:r>
        <w:instrText xml:space="preserve"> HYPERLINK "jl:30379072.0 " </w:instrText>
      </w:r>
      <w:r>
        <w:fldChar w:fldCharType="separate"/>
      </w:r>
      <w:r>
        <w:rPr>
          <w:rStyle w:val="a3"/>
          <w:color w:val="000080"/>
          <w:u w:val="single"/>
        </w:rPr>
        <w:t>основным техническим требованиям по форме, установленной уполномоченным органом</w:t>
      </w:r>
      <w:r>
        <w:fldChar w:fldCharType="end"/>
      </w:r>
      <w:r>
        <w:rPr>
          <w:rStyle w:val="s0"/>
        </w:rPr>
        <w:t xml:space="preserve">; </w:t>
      </w:r>
    </w:p>
    <w:p w:rsidR="00057B03" w:rsidRDefault="00057B03">
      <w:pPr>
        <w:ind w:firstLine="400"/>
        <w:jc w:val="both"/>
        <w:divId w:val="1841962190"/>
      </w:pPr>
      <w:bookmarkStart w:id="13206" w:name="SUB6510308"/>
      <w:bookmarkEnd w:id="13206"/>
      <w:r>
        <w:rPr>
          <w:rStyle w:val="s0"/>
        </w:rPr>
        <w:t>8) нотариально засвидетельствованная копия сертификата соответствия модели контрольно-кассовой машины;</w:t>
      </w:r>
    </w:p>
    <w:p w:rsidR="00057B03" w:rsidRDefault="00057B03">
      <w:pPr>
        <w:ind w:firstLine="400"/>
        <w:jc w:val="both"/>
        <w:divId w:val="1841962190"/>
      </w:pPr>
      <w:bookmarkStart w:id="13207" w:name="SUB6510309"/>
      <w:bookmarkEnd w:id="13207"/>
      <w:r>
        <w:rPr>
          <w:rStyle w:val="s0"/>
        </w:rPr>
        <w:t xml:space="preserve">9) цветная фотография модели контрольно-кассовой машины на бумажном и электронном носителях. </w:t>
      </w:r>
    </w:p>
    <w:p w:rsidR="00057B03" w:rsidRDefault="00057B03">
      <w:pPr>
        <w:ind w:firstLine="400"/>
        <w:jc w:val="both"/>
        <w:divId w:val="1841962190"/>
      </w:pPr>
      <w:r>
        <w:rPr>
          <w:rStyle w:val="s0"/>
        </w:rPr>
        <w:t>Если моделью контрольно-кассовой машины является фискальный регистратор, к налоговому заявлению дополнительно прилагается программное обеспечение на электронном носителе для подключения фискального регистратора к персональному компьютеру.</w:t>
      </w:r>
    </w:p>
    <w:p w:rsidR="00057B03" w:rsidRDefault="00057B03">
      <w:pPr>
        <w:ind w:firstLine="400"/>
        <w:jc w:val="both"/>
        <w:divId w:val="1841962190"/>
      </w:pPr>
      <w:bookmarkStart w:id="13208" w:name="SUB6510400"/>
      <w:bookmarkEnd w:id="13208"/>
      <w:r>
        <w:rPr>
          <w:rStyle w:val="s0"/>
        </w:rPr>
        <w:t xml:space="preserve">4. Включение модели контрольно-кассовой машины в государственный реестр осуществляется при одновременном соблюдении следующих условий: </w:t>
      </w:r>
    </w:p>
    <w:p w:rsidR="00057B03" w:rsidRDefault="00057B03">
      <w:pPr>
        <w:ind w:firstLine="400"/>
        <w:jc w:val="both"/>
        <w:divId w:val="1841962190"/>
      </w:pPr>
      <w:r>
        <w:rPr>
          <w:rStyle w:val="s0"/>
        </w:rPr>
        <w:t xml:space="preserve">1) наличие налогового заявления и материалов, указанных в пункте 3 настоящей статьи; </w:t>
      </w:r>
    </w:p>
    <w:p w:rsidR="00057B03" w:rsidRDefault="00057B03">
      <w:pPr>
        <w:ind w:firstLine="400"/>
        <w:jc w:val="both"/>
        <w:divId w:val="1841962190"/>
      </w:pPr>
      <w:r>
        <w:rPr>
          <w:rStyle w:val="s0"/>
        </w:rPr>
        <w:t xml:space="preserve">2) соответствие модели контрольно-кассовой машины </w:t>
      </w:r>
      <w:hyperlink r:id="rId4232" w:history="1">
        <w:r>
          <w:rPr>
            <w:rStyle w:val="a3"/>
            <w:color w:val="000080"/>
            <w:u w:val="single"/>
          </w:rPr>
          <w:t>техническим требованиям, установленным уполномоченным органом</w:t>
        </w:r>
      </w:hyperlink>
      <w:bookmarkEnd w:id="13205"/>
      <w:r>
        <w:rPr>
          <w:rStyle w:val="s0"/>
        </w:rPr>
        <w:t xml:space="preserve">. </w:t>
      </w:r>
    </w:p>
    <w:p w:rsidR="00057B03" w:rsidRDefault="00057B03">
      <w:pPr>
        <w:jc w:val="both"/>
        <w:divId w:val="1841962190"/>
      </w:pPr>
      <w:bookmarkStart w:id="13209" w:name="SUB6510500"/>
      <w:bookmarkEnd w:id="13209"/>
      <w:r>
        <w:rPr>
          <w:rStyle w:val="s3"/>
        </w:rPr>
        <w:t xml:space="preserve">В пункт 5 внесены изменения в соответствии с </w:t>
      </w:r>
      <w:bookmarkStart w:id="13210" w:name="sub1001227690"/>
      <w:r>
        <w:rPr>
          <w:rStyle w:val="s9"/>
          <w:bdr w:val="none" w:sz="0" w:space="0" w:color="auto" w:frame="1"/>
        </w:rPr>
        <w:fldChar w:fldCharType="begin"/>
      </w:r>
      <w:r>
        <w:rPr>
          <w:rStyle w:val="s9"/>
          <w:bdr w:val="none" w:sz="0" w:space="0" w:color="auto" w:frame="1"/>
        </w:rPr>
        <w:instrText xml:space="preserve"> HYPERLINK "jl:30519128.3200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16.11.09 г. № 200-IV (введены в действие с 1 января 2010 г.) (</w:t>
      </w:r>
      <w:bookmarkStart w:id="13211" w:name="sub1001232459"/>
      <w:r>
        <w:rPr>
          <w:rStyle w:val="s9"/>
          <w:bdr w:val="none" w:sz="0" w:space="0" w:color="auto" w:frame="1"/>
        </w:rPr>
        <w:fldChar w:fldCharType="begin"/>
      </w:r>
      <w:r>
        <w:rPr>
          <w:rStyle w:val="s9"/>
          <w:bdr w:val="none" w:sz="0" w:space="0" w:color="auto" w:frame="1"/>
        </w:rPr>
        <w:instrText xml:space="preserve"> HYPERLINK "jl:30520170.6510500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11"/>
      <w:r>
        <w:rPr>
          <w:rStyle w:val="s3"/>
        </w:rPr>
        <w:t>)</w:t>
      </w:r>
    </w:p>
    <w:p w:rsidR="00057B03" w:rsidRDefault="00057B03">
      <w:pPr>
        <w:ind w:firstLine="400"/>
        <w:jc w:val="both"/>
        <w:divId w:val="1841962190"/>
      </w:pPr>
      <w:r>
        <w:rPr>
          <w:rStyle w:val="s0"/>
        </w:rPr>
        <w:t xml:space="preserve">5. Соответствие модели контрольно-кассовой машины техническим требованиям </w:t>
      </w:r>
      <w:r>
        <w:t>при включении в государственный реестр</w:t>
      </w:r>
      <w:r>
        <w:rPr>
          <w:rStyle w:val="s0"/>
        </w:rPr>
        <w:t xml:space="preserve"> определяется уполномоченным органом путем испытания (тестирования) образца модели контрольно-кассовой машины в присутствии представителей лица, инициировавшего включение модели контрольно-кассовой машины в государственный реестр. Для установления соответствия модели контрольно-кассовой машины техническим требованиям уполномоченный орган вправе привлекать экспертов из иных государственных органов, из числа других лиц (за исключением лиц, инициировавших включение модели контрольно-кассовой машины в государственный реестр, и лиц, с ними связанных).</w:t>
      </w:r>
    </w:p>
    <w:p w:rsidR="00057B03" w:rsidRDefault="00057B03">
      <w:pPr>
        <w:ind w:firstLine="400"/>
        <w:jc w:val="both"/>
        <w:divId w:val="1841962190"/>
      </w:pPr>
      <w:bookmarkStart w:id="13212" w:name="SUB6510600"/>
      <w:bookmarkEnd w:id="13212"/>
      <w:r>
        <w:rPr>
          <w:rStyle w:val="s0"/>
        </w:rPr>
        <w:t xml:space="preserve">6. Решение о включении (отказе во включении) модели контрольно-кассовой машины в государственный реестр принимается уполномоченным органом в течение тридцати рабочих дней со дня принятия налогового заявления. </w:t>
      </w:r>
    </w:p>
    <w:p w:rsidR="00057B03" w:rsidRDefault="00057B03">
      <w:pPr>
        <w:ind w:firstLine="400"/>
        <w:jc w:val="both"/>
        <w:divId w:val="1841962190"/>
      </w:pPr>
      <w:r>
        <w:rPr>
          <w:rStyle w:val="s0"/>
        </w:rPr>
        <w:t>В случае отказа во включении модели контрольно-кассовой машины в государственный реестр уполномоченный орган письменно уведомляет заявителя с указанием причин отказа.</w:t>
      </w:r>
    </w:p>
    <w:p w:rsidR="00057B03" w:rsidRDefault="00057B03">
      <w:pPr>
        <w:jc w:val="both"/>
        <w:divId w:val="1841962190"/>
      </w:pPr>
      <w:bookmarkStart w:id="13213" w:name="SUB6510700"/>
      <w:bookmarkEnd w:id="13213"/>
      <w:r>
        <w:rPr>
          <w:rStyle w:val="s3"/>
        </w:rPr>
        <w:t xml:space="preserve">В пункт 7 внесены изменения в соответствии с </w:t>
      </w:r>
      <w:hyperlink r:id="rId4233" w:history="1">
        <w:r>
          <w:rPr>
            <w:rStyle w:val="a3"/>
            <w:i/>
            <w:iCs/>
            <w:color w:val="000080"/>
            <w:u w:val="single"/>
            <w:bdr w:val="none" w:sz="0" w:space="0" w:color="auto" w:frame="1"/>
          </w:rPr>
          <w:t>Законом</w:t>
        </w:r>
      </w:hyperlink>
      <w:bookmarkEnd w:id="13210"/>
      <w:r>
        <w:rPr>
          <w:rStyle w:val="s3"/>
        </w:rPr>
        <w:t xml:space="preserve"> РК от 16.11.09 г. № 200-IV (введены в действие с 1 января 2010 г.) (</w:t>
      </w:r>
      <w:bookmarkStart w:id="13214" w:name="sub1001232460"/>
      <w:r>
        <w:rPr>
          <w:rStyle w:val="s9"/>
          <w:bdr w:val="none" w:sz="0" w:space="0" w:color="auto" w:frame="1"/>
        </w:rPr>
        <w:fldChar w:fldCharType="begin"/>
      </w:r>
      <w:r>
        <w:rPr>
          <w:rStyle w:val="s9"/>
          <w:bdr w:val="none" w:sz="0" w:space="0" w:color="auto" w:frame="1"/>
        </w:rPr>
        <w:instrText xml:space="preserve"> HYPERLINK "jl:30520170.6510700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14"/>
      <w:r>
        <w:rPr>
          <w:rStyle w:val="s3"/>
        </w:rPr>
        <w:t>)</w:t>
      </w:r>
    </w:p>
    <w:p w:rsidR="00057B03" w:rsidRDefault="00057B03">
      <w:pPr>
        <w:ind w:firstLine="400"/>
        <w:jc w:val="both"/>
        <w:divId w:val="1841962190"/>
      </w:pPr>
      <w:r>
        <w:rPr>
          <w:rStyle w:val="s0"/>
        </w:rPr>
        <w:t xml:space="preserve">7. </w:t>
      </w:r>
      <w:r>
        <w:t>Исключение модели контрольно-кассовой машины из государственного реестра производится уполномоченным органом в случае несоответствия характеристик модели контрольно-кассовой машины, указанных в документации, представленной в уполномоченный орган при включении в государственный реестр, техническим требованиям.</w:t>
      </w:r>
      <w:r>
        <w:rPr>
          <w:rStyle w:val="s0"/>
        </w:rPr>
        <w:t xml:space="preserve"> Налоговый орган уведомляет налогоплательщика, применяющего данную модель контрольно-кассовой машины, о принятом решении об исключении модели контрольно-кассовой машины из государственного реестра не позднее шестимесячного периода до исключения модели контрольно-кассовой машины из государственного реестра.</w:t>
      </w:r>
    </w:p>
    <w:bookmarkStart w:id="13215" w:name="sub1001585951"/>
    <w:p w:rsidR="00057B03" w:rsidRDefault="00057B03">
      <w:pPr>
        <w:jc w:val="both"/>
        <w:divId w:val="1841962190"/>
      </w:pPr>
      <w:r>
        <w:fldChar w:fldCharType="begin"/>
      </w:r>
      <w:r>
        <w:instrText xml:space="preserve"> HYPERLINK "jl:30621597.0 30822031.0 " </w:instrText>
      </w:r>
      <w:r>
        <w:fldChar w:fldCharType="separate"/>
      </w:r>
      <w:r>
        <w:rPr>
          <w:rStyle w:val="a3"/>
          <w:rFonts w:ascii="Wingdings" w:hAnsi="Wingdings"/>
          <w:i/>
          <w:iCs/>
          <w:color w:val="000080"/>
          <w:u w:val="single"/>
        </w:rPr>
        <w:t>*</w:t>
      </w:r>
      <w:r>
        <w:fldChar w:fldCharType="end"/>
      </w:r>
      <w:bookmarkEnd w:id="13215"/>
    </w:p>
    <w:p w:rsidR="00057B03" w:rsidRDefault="00057B03">
      <w:pPr>
        <w:ind w:firstLine="400"/>
        <w:jc w:val="both"/>
        <w:divId w:val="1841962190"/>
      </w:pPr>
      <w:r>
        <w:t> </w:t>
      </w:r>
    </w:p>
    <w:p w:rsidR="00057B03" w:rsidRDefault="00057B03">
      <w:pPr>
        <w:ind w:left="1200" w:hanging="800"/>
        <w:jc w:val="both"/>
        <w:divId w:val="1841962190"/>
      </w:pPr>
      <w:bookmarkStart w:id="13216" w:name="SUB6520000"/>
      <w:bookmarkEnd w:id="13216"/>
      <w:r>
        <w:rPr>
          <w:rStyle w:val="s1"/>
        </w:rPr>
        <w:t>Статья 652. Налоговый контроль за соблюдением порядка применения контрольно-кассовых машин</w:t>
      </w:r>
    </w:p>
    <w:p w:rsidR="00057B03" w:rsidRDefault="00057B03">
      <w:pPr>
        <w:ind w:firstLine="400"/>
        <w:jc w:val="both"/>
        <w:divId w:val="1841962190"/>
      </w:pPr>
      <w:r>
        <w:rPr>
          <w:rStyle w:val="s0"/>
        </w:rPr>
        <w:t xml:space="preserve">Налоговые органы: </w:t>
      </w:r>
    </w:p>
    <w:p w:rsidR="00057B03" w:rsidRDefault="00057B03">
      <w:pPr>
        <w:ind w:firstLine="400"/>
        <w:jc w:val="both"/>
        <w:divId w:val="1841962190"/>
      </w:pPr>
      <w:r>
        <w:rPr>
          <w:rStyle w:val="s0"/>
        </w:rPr>
        <w:t xml:space="preserve">1) осуществляют контроль за соблюдением порядка применения контрольно-кассовых машин; </w:t>
      </w:r>
    </w:p>
    <w:p w:rsidR="00057B03" w:rsidRDefault="00057B03">
      <w:pPr>
        <w:jc w:val="both"/>
        <w:divId w:val="1841962190"/>
      </w:pPr>
      <w:r>
        <w:rPr>
          <w:rStyle w:val="s3"/>
        </w:rPr>
        <w:t xml:space="preserve">Подпункт 2 изложен в редакции </w:t>
      </w:r>
      <w:bookmarkStart w:id="13217" w:name="sub1004350377"/>
      <w:r>
        <w:rPr>
          <w:rStyle w:val="s9"/>
          <w:bdr w:val="none" w:sz="0" w:space="0" w:color="auto" w:frame="1"/>
        </w:rPr>
        <w:fldChar w:fldCharType="begin"/>
      </w:r>
      <w:r>
        <w:rPr>
          <w:rStyle w:val="s9"/>
          <w:bdr w:val="none" w:sz="0" w:space="0" w:color="auto" w:frame="1"/>
        </w:rPr>
        <w:instrText xml:space="preserve"> HYPERLINK "jl:31635480.652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217"/>
      <w:r>
        <w:rPr>
          <w:rStyle w:val="s3"/>
        </w:rPr>
        <w:t xml:space="preserve"> РК от 28.11.14 г. № 257-V (введено в действие с 1 января 2015 г.) (</w:t>
      </w:r>
      <w:bookmarkStart w:id="13218" w:name="sub1004335887"/>
      <w:r>
        <w:rPr>
          <w:rStyle w:val="s9"/>
          <w:bdr w:val="none" w:sz="0" w:space="0" w:color="auto" w:frame="1"/>
        </w:rPr>
        <w:fldChar w:fldCharType="begin"/>
      </w:r>
      <w:r>
        <w:rPr>
          <w:rStyle w:val="s9"/>
          <w:bdr w:val="none" w:sz="0" w:space="0" w:color="auto" w:frame="1"/>
        </w:rPr>
        <w:instrText xml:space="preserve"> HYPERLINK "jl:31637067.6520000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18"/>
      <w:r>
        <w:rPr>
          <w:rStyle w:val="s3"/>
        </w:rPr>
        <w:t>)</w:t>
      </w:r>
    </w:p>
    <w:p w:rsidR="00057B03" w:rsidRDefault="00057B03">
      <w:pPr>
        <w:ind w:firstLine="400"/>
        <w:jc w:val="both"/>
        <w:divId w:val="1841962190"/>
      </w:pPr>
      <w:r>
        <w:rPr>
          <w:rStyle w:val="s0"/>
        </w:rPr>
        <w:t>2) используют данные, хранящиеся в блоках фискальной памяти контрольно-кассовых машин, либо данные контрольно-кассовых машин с функцией фиксации и (или) передачи данных, переданные посредством оператора фискальных данных в налоговые органы, при проведении анализа, камерального контроля и (или) налоговых проверок по исполнению налогоплательщиком налогового обязательства по уплате налогов и других обязательных платежей в бюджет.</w:t>
      </w:r>
    </w:p>
    <w:p w:rsidR="00057B03" w:rsidRDefault="00057B03">
      <w:pPr>
        <w:jc w:val="both"/>
        <w:divId w:val="1841962190"/>
      </w:pPr>
      <w:hyperlink r:id="rId4234" w:history="1">
        <w:r>
          <w:rPr>
            <w:rStyle w:val="a3"/>
            <w:rFonts w:ascii="Wingdings" w:hAnsi="Wingdings"/>
            <w:i/>
            <w:iCs/>
            <w:color w:val="000080"/>
            <w:u w:val="single"/>
          </w:rPr>
          <w:t>*</w:t>
        </w:r>
      </w:hyperlink>
      <w:bookmarkEnd w:id="13187"/>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3219" w:name="SUB6530000"/>
      <w:bookmarkEnd w:id="13219"/>
      <w:r>
        <w:rPr>
          <w:rStyle w:val="s1"/>
        </w:rPr>
        <w:t>Глава 91. ПРОЧИЕ ФОРМЫ НАЛОГОВОГО КОНТРОЛЯ</w:t>
      </w:r>
    </w:p>
    <w:p w:rsidR="00057B03" w:rsidRDefault="00057B03">
      <w:pPr>
        <w:jc w:val="both"/>
        <w:divId w:val="1841962190"/>
      </w:pPr>
      <w:r>
        <w:t> </w:t>
      </w:r>
    </w:p>
    <w:p w:rsidR="00057B03" w:rsidRDefault="00057B03">
      <w:pPr>
        <w:jc w:val="both"/>
        <w:divId w:val="1841962190"/>
      </w:pPr>
      <w:r>
        <w:rPr>
          <w:rStyle w:val="s3"/>
        </w:rPr>
        <w:t xml:space="preserve">Заголовок изложен в редакции </w:t>
      </w:r>
      <w:bookmarkStart w:id="13220" w:name="sub1001497552"/>
      <w:r>
        <w:rPr>
          <w:rStyle w:val="s9"/>
          <w:bdr w:val="none" w:sz="0" w:space="0" w:color="auto" w:frame="1"/>
        </w:rPr>
        <w:fldChar w:fldCharType="begin"/>
      </w:r>
      <w:r>
        <w:rPr>
          <w:rStyle w:val="s9"/>
          <w:bdr w:val="none" w:sz="0" w:space="0" w:color="auto" w:frame="1"/>
        </w:rPr>
        <w:instrText xml:space="preserve"> HYPERLINK "jl:30776033.653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30.06.10 г. № 297-IV (введено в действие с 1 июля 2010 г.) (</w:t>
      </w:r>
      <w:bookmarkStart w:id="13221" w:name="sub1001498492"/>
      <w:r>
        <w:rPr>
          <w:rStyle w:val="s9"/>
          <w:bdr w:val="none" w:sz="0" w:space="0" w:color="auto" w:frame="1"/>
        </w:rPr>
        <w:fldChar w:fldCharType="begin"/>
      </w:r>
      <w:r>
        <w:rPr>
          <w:rStyle w:val="s9"/>
          <w:bdr w:val="none" w:sz="0" w:space="0" w:color="auto" w:frame="1"/>
        </w:rPr>
        <w:instrText xml:space="preserve"> HYPERLINK "jl:30777947.6530000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left="1200" w:hanging="800"/>
        <w:jc w:val="both"/>
        <w:divId w:val="1841962190"/>
      </w:pPr>
      <w:r>
        <w:rPr>
          <w:rStyle w:val="s1"/>
        </w:rPr>
        <w:t>Статья 653. Контроль за подакцизными товарами, произведенными или импортированными в Республику Казахстан</w:t>
      </w:r>
    </w:p>
    <w:p w:rsidR="00057B03" w:rsidRDefault="00057B03">
      <w:pPr>
        <w:jc w:val="both"/>
        <w:divId w:val="1841962190"/>
      </w:pPr>
      <w:r>
        <w:rPr>
          <w:rStyle w:val="s3"/>
        </w:rPr>
        <w:t xml:space="preserve">В пункт 1 внесены изменения в соответствии с </w:t>
      </w:r>
      <w:hyperlink r:id="rId4235"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hyperlink r:id="rId4236" w:history="1">
        <w:r>
          <w:rPr>
            <w:rStyle w:val="a3"/>
            <w:i/>
            <w:iCs/>
            <w:color w:val="000080"/>
            <w:u w:val="single"/>
            <w:bdr w:val="none" w:sz="0" w:space="0" w:color="auto" w:frame="1"/>
          </w:rPr>
          <w:t>см. стар. ред.</w:t>
        </w:r>
      </w:hyperlink>
      <w:bookmarkEnd w:id="13221"/>
      <w:r>
        <w:rPr>
          <w:rStyle w:val="s3"/>
        </w:rPr>
        <w:t xml:space="preserve">); изложен в редакции </w:t>
      </w:r>
      <w:bookmarkStart w:id="13222" w:name="sub1003906966"/>
      <w:r>
        <w:rPr>
          <w:rStyle w:val="s9"/>
          <w:bdr w:val="none" w:sz="0" w:space="0" w:color="auto" w:frame="1"/>
        </w:rPr>
        <w:fldChar w:fldCharType="begin"/>
      </w:r>
      <w:r>
        <w:rPr>
          <w:rStyle w:val="s9"/>
          <w:bdr w:val="none" w:sz="0" w:space="0" w:color="auto" w:frame="1"/>
        </w:rPr>
        <w:instrText xml:space="preserve"> HYPERLINK "jl:31518781.653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07.03.14 г. № 177-V (</w:t>
      </w:r>
      <w:bookmarkStart w:id="13223" w:name="sub1003906757"/>
      <w:r>
        <w:rPr>
          <w:rStyle w:val="s9"/>
          <w:bdr w:val="none" w:sz="0" w:space="0" w:color="auto" w:frame="1"/>
        </w:rPr>
        <w:fldChar w:fldCharType="begin"/>
      </w:r>
      <w:r>
        <w:rPr>
          <w:rStyle w:val="s9"/>
          <w:bdr w:val="none" w:sz="0" w:space="0" w:color="auto" w:frame="1"/>
        </w:rPr>
        <w:instrText xml:space="preserve"> HYPERLINK "jl:31518957.6530000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23"/>
      <w:r>
        <w:rPr>
          <w:rStyle w:val="s3"/>
        </w:rPr>
        <w:t xml:space="preserve">); внесены изменения в соответствии с </w:t>
      </w:r>
      <w:bookmarkStart w:id="13224" w:name="sub1004065577"/>
      <w:r>
        <w:rPr>
          <w:rStyle w:val="s9"/>
          <w:bdr w:val="none" w:sz="0" w:space="0" w:color="auto" w:frame="1"/>
        </w:rPr>
        <w:fldChar w:fldCharType="begin"/>
      </w:r>
      <w:r>
        <w:rPr>
          <w:rStyle w:val="s9"/>
          <w:bdr w:val="none" w:sz="0" w:space="0" w:color="auto" w:frame="1"/>
        </w:rPr>
        <w:instrText xml:space="preserve"> HYPERLINK "jl:31568534.653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18.06.14 г. № 210-V (введены в действие с 1 января 2015 г.) (</w:t>
      </w:r>
      <w:bookmarkStart w:id="13225" w:name="sub1004335888"/>
      <w:r>
        <w:rPr>
          <w:rStyle w:val="s9"/>
          <w:bdr w:val="none" w:sz="0" w:space="0" w:color="auto" w:frame="1"/>
        </w:rPr>
        <w:fldChar w:fldCharType="begin"/>
      </w:r>
      <w:r>
        <w:rPr>
          <w:rStyle w:val="s9"/>
          <w:bdr w:val="none" w:sz="0" w:space="0" w:color="auto" w:frame="1"/>
        </w:rPr>
        <w:instrText xml:space="preserve"> HYPERLINK "jl:31637067.6530000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25"/>
      <w:r>
        <w:rPr>
          <w:rStyle w:val="s3"/>
        </w:rPr>
        <w:t>)</w:t>
      </w:r>
    </w:p>
    <w:p w:rsidR="00057B03" w:rsidRDefault="00057B03">
      <w:pPr>
        <w:ind w:firstLine="400"/>
        <w:jc w:val="both"/>
        <w:divId w:val="1841962190"/>
      </w:pPr>
      <w:r>
        <w:rPr>
          <w:rStyle w:val="s0"/>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057B03" w:rsidRDefault="00057B03">
      <w:pPr>
        <w:ind w:firstLine="400"/>
        <w:jc w:val="both"/>
        <w:divId w:val="1841962190"/>
      </w:pPr>
      <w:bookmarkStart w:id="13226" w:name="SUB653010100"/>
      <w:bookmarkEnd w:id="13226"/>
      <w:r>
        <w:rPr>
          <w:rStyle w:val="s0"/>
        </w:rPr>
        <w:t xml:space="preserve">1-1. Исключен в соответствии с </w:t>
      </w:r>
      <w:hyperlink r:id="rId4237" w:history="1">
        <w:r>
          <w:rPr>
            <w:rStyle w:val="a3"/>
            <w:color w:val="000080"/>
            <w:u w:val="single"/>
          </w:rPr>
          <w:t>Законом</w:t>
        </w:r>
      </w:hyperlink>
      <w:r>
        <w:rPr>
          <w:rStyle w:val="s0"/>
        </w:rPr>
        <w:t xml:space="preserve"> РК от 18.06.14 г. № 210-V </w:t>
      </w:r>
      <w:r>
        <w:rPr>
          <w:rStyle w:val="s3"/>
        </w:rPr>
        <w:t>(введено в действие с 1 января 2015 г.) (</w:t>
      </w:r>
      <w:bookmarkStart w:id="13227" w:name="sub1004337189"/>
      <w:r>
        <w:rPr>
          <w:rStyle w:val="s9"/>
          <w:bdr w:val="none" w:sz="0" w:space="0" w:color="auto" w:frame="1"/>
        </w:rPr>
        <w:fldChar w:fldCharType="begin"/>
      </w:r>
      <w:r>
        <w:rPr>
          <w:rStyle w:val="s9"/>
          <w:bdr w:val="none" w:sz="0" w:space="0" w:color="auto" w:frame="1"/>
        </w:rPr>
        <w:instrText xml:space="preserve"> HYPERLINK "jl:31637067.653010100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27"/>
      <w:r>
        <w:rPr>
          <w:rStyle w:val="s3"/>
        </w:rPr>
        <w:t>)</w:t>
      </w:r>
    </w:p>
    <w:p w:rsidR="00057B03" w:rsidRDefault="00057B03">
      <w:pPr>
        <w:jc w:val="both"/>
        <w:divId w:val="1841962190"/>
      </w:pPr>
      <w:bookmarkStart w:id="13228" w:name="SUB6530200"/>
      <w:bookmarkEnd w:id="13228"/>
      <w:r>
        <w:rPr>
          <w:rStyle w:val="s3"/>
        </w:rPr>
        <w:t xml:space="preserve">Пункт 2 изложен в редакции </w:t>
      </w:r>
      <w:hyperlink r:id="rId4238" w:history="1">
        <w:r>
          <w:rPr>
            <w:rStyle w:val="a3"/>
            <w:i/>
            <w:iCs/>
            <w:color w:val="000080"/>
            <w:u w:val="single"/>
            <w:bdr w:val="none" w:sz="0" w:space="0" w:color="auto" w:frame="1"/>
          </w:rPr>
          <w:t>Закона</w:t>
        </w:r>
      </w:hyperlink>
      <w:r>
        <w:rPr>
          <w:rStyle w:val="s3"/>
        </w:rPr>
        <w:t xml:space="preserve"> РК от 30.06.10 г. № 297-IV (введено в действие с 1 июля 2010 г.) (</w:t>
      </w:r>
      <w:bookmarkStart w:id="13229" w:name="sub1001498579"/>
      <w:r>
        <w:rPr>
          <w:rStyle w:val="s9"/>
          <w:bdr w:val="none" w:sz="0" w:space="0" w:color="auto" w:frame="1"/>
        </w:rPr>
        <w:fldChar w:fldCharType="begin"/>
      </w:r>
      <w:r>
        <w:rPr>
          <w:rStyle w:val="s9"/>
          <w:bdr w:val="none" w:sz="0" w:space="0" w:color="auto" w:frame="1"/>
        </w:rPr>
        <w:instrText xml:space="preserve"> HYPERLINK "jl:30777947.6530200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29"/>
      <w:r>
        <w:rPr>
          <w:rStyle w:val="s3"/>
        </w:rPr>
        <w:t xml:space="preserve">); внесены изменения в соответствии с </w:t>
      </w:r>
      <w:bookmarkStart w:id="13230" w:name="sub1002034537"/>
      <w:r>
        <w:rPr>
          <w:rStyle w:val="s9"/>
          <w:bdr w:val="none" w:sz="0" w:space="0" w:color="auto" w:frame="1"/>
        </w:rPr>
        <w:fldChar w:fldCharType="begin"/>
      </w:r>
      <w:r>
        <w:rPr>
          <w:rStyle w:val="s9"/>
          <w:bdr w:val="none" w:sz="0" w:space="0" w:color="auto" w:frame="1"/>
        </w:rPr>
        <w:instrText xml:space="preserve"> HYPERLINK "jl:31038459.653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21.07.11 г. № 467-IV (введены в действие с 1 июля 2010 г.) (</w:t>
      </w:r>
      <w:bookmarkStart w:id="13231" w:name="sub1002038521"/>
      <w:r>
        <w:rPr>
          <w:rStyle w:val="s9"/>
          <w:bdr w:val="none" w:sz="0" w:space="0" w:color="auto" w:frame="1"/>
        </w:rPr>
        <w:fldChar w:fldCharType="begin"/>
      </w:r>
      <w:r>
        <w:rPr>
          <w:rStyle w:val="s9"/>
          <w:bdr w:val="none" w:sz="0" w:space="0" w:color="auto" w:frame="1"/>
        </w:rPr>
        <w:instrText xml:space="preserve"> HYPERLINK "jl:31039644.6530200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31"/>
      <w:r>
        <w:rPr>
          <w:rStyle w:val="s3"/>
        </w:rPr>
        <w:t xml:space="preserve">); изложен в редакции </w:t>
      </w:r>
      <w:bookmarkStart w:id="13232" w:name="sub1004202369"/>
      <w:r>
        <w:rPr>
          <w:rStyle w:val="s9"/>
          <w:bdr w:val="none" w:sz="0" w:space="0" w:color="auto" w:frame="1"/>
        </w:rPr>
        <w:fldChar w:fldCharType="begin"/>
      </w:r>
      <w:r>
        <w:rPr>
          <w:rStyle w:val="s9"/>
          <w:bdr w:val="none" w:sz="0" w:space="0" w:color="auto" w:frame="1"/>
        </w:rPr>
        <w:instrText xml:space="preserve"> HYPERLINK "jl:31609276.653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29.09.14 г. № 239-V (</w:t>
      </w:r>
      <w:bookmarkStart w:id="13233" w:name="sub1004202061"/>
      <w:r>
        <w:rPr>
          <w:rStyle w:val="s9"/>
          <w:bdr w:val="none" w:sz="0" w:space="0" w:color="auto" w:frame="1"/>
        </w:rPr>
        <w:fldChar w:fldCharType="begin"/>
      </w:r>
      <w:r>
        <w:rPr>
          <w:rStyle w:val="s9"/>
          <w:bdr w:val="none" w:sz="0" w:space="0" w:color="auto" w:frame="1"/>
        </w:rPr>
        <w:instrText xml:space="preserve"> HYPERLINK "jl:31610064.6530200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33"/>
      <w:r>
        <w:rPr>
          <w:rStyle w:val="s3"/>
        </w:rPr>
        <w:t xml:space="preserve">); </w:t>
      </w:r>
      <w:bookmarkStart w:id="13234" w:name="sub1004918242"/>
      <w:r>
        <w:rPr>
          <w:rStyle w:val="s9"/>
          <w:bdr w:val="none" w:sz="0" w:space="0" w:color="auto" w:frame="1"/>
        </w:rPr>
        <w:fldChar w:fldCharType="begin"/>
      </w:r>
      <w:r>
        <w:rPr>
          <w:rStyle w:val="s9"/>
          <w:bdr w:val="none" w:sz="0" w:space="0" w:color="auto" w:frame="1"/>
        </w:rPr>
        <w:instrText xml:space="preserve"> HYPERLINK "jl:35287197.653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13235" w:name="sub1004899995"/>
      <w:r>
        <w:rPr>
          <w:rStyle w:val="s9"/>
          <w:bdr w:val="none" w:sz="0" w:space="0" w:color="auto" w:frame="1"/>
        </w:rPr>
        <w:fldChar w:fldCharType="begin"/>
      </w:r>
      <w:r>
        <w:rPr>
          <w:rStyle w:val="s9"/>
          <w:bdr w:val="none" w:sz="0" w:space="0" w:color="auto" w:frame="1"/>
        </w:rPr>
        <w:instrText xml:space="preserve"> HYPERLINK "jl:39605522.6530200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35"/>
      <w:r>
        <w:rPr>
          <w:rStyle w:val="s3"/>
        </w:rPr>
        <w:t>)</w:t>
      </w:r>
    </w:p>
    <w:p w:rsidR="00057B03" w:rsidRDefault="00057B03">
      <w:pPr>
        <w:ind w:firstLine="400"/>
        <w:jc w:val="both"/>
        <w:divId w:val="1841962190"/>
      </w:pPr>
      <w:r>
        <w:rPr>
          <w:rStyle w:val="s0"/>
        </w:rPr>
        <w:t>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 в порядке, установленном уполномоченным органом.</w:t>
      </w:r>
    </w:p>
    <w:p w:rsidR="00057B03" w:rsidRDefault="00057B03">
      <w:pPr>
        <w:jc w:val="both"/>
        <w:divId w:val="1841962190"/>
      </w:pPr>
      <w:bookmarkStart w:id="13236" w:name="SUB6530300"/>
      <w:bookmarkEnd w:id="13236"/>
      <w:r>
        <w:rPr>
          <w:rStyle w:val="s3"/>
        </w:rPr>
        <w:t xml:space="preserve">Пункт 3 изложен в редакции </w:t>
      </w:r>
      <w:hyperlink r:id="rId4239" w:history="1">
        <w:r>
          <w:rPr>
            <w:rStyle w:val="a3"/>
            <w:i/>
            <w:iCs/>
            <w:color w:val="000080"/>
            <w:u w:val="single"/>
            <w:bdr w:val="none" w:sz="0" w:space="0" w:color="auto" w:frame="1"/>
          </w:rPr>
          <w:t>Закона</w:t>
        </w:r>
      </w:hyperlink>
      <w:bookmarkEnd w:id="13222"/>
      <w:r>
        <w:rPr>
          <w:rStyle w:val="s3"/>
        </w:rPr>
        <w:t xml:space="preserve"> РК от 07.03.14 г. № 177-V (</w:t>
      </w:r>
      <w:bookmarkStart w:id="13237" w:name="sub1003906967"/>
      <w:r>
        <w:rPr>
          <w:rStyle w:val="s9"/>
          <w:bdr w:val="none" w:sz="0" w:space="0" w:color="auto" w:frame="1"/>
        </w:rPr>
        <w:fldChar w:fldCharType="begin"/>
      </w:r>
      <w:r>
        <w:rPr>
          <w:rStyle w:val="s9"/>
          <w:bdr w:val="none" w:sz="0" w:space="0" w:color="auto" w:frame="1"/>
        </w:rPr>
        <w:instrText xml:space="preserve"> HYPERLINK "jl:31518957.6530300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37"/>
      <w:r>
        <w:rPr>
          <w:rStyle w:val="s3"/>
        </w:rPr>
        <w:t>)</w:t>
      </w:r>
    </w:p>
    <w:p w:rsidR="00057B03" w:rsidRDefault="00057B03">
      <w:pPr>
        <w:ind w:firstLine="400"/>
        <w:jc w:val="both"/>
        <w:divId w:val="1841962190"/>
      </w:pPr>
      <w:r>
        <w:rPr>
          <w:rStyle w:val="s0"/>
        </w:rPr>
        <w:t>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p w:rsidR="00057B03" w:rsidRDefault="00057B03">
      <w:pPr>
        <w:ind w:firstLine="400"/>
        <w:jc w:val="both"/>
        <w:divId w:val="1841962190"/>
      </w:pPr>
      <w:bookmarkStart w:id="13238" w:name="SUB6530400"/>
      <w:bookmarkEnd w:id="13238"/>
      <w:r>
        <w:rPr>
          <w:rStyle w:val="s0"/>
        </w:rPr>
        <w:t xml:space="preserve">4. Не подлежат обязательной маркировке учетно-контрольными марками алкогольная продукция и акцизными марками - табачные изделия: </w:t>
      </w:r>
    </w:p>
    <w:p w:rsidR="00057B03" w:rsidRDefault="00057B03">
      <w:pPr>
        <w:ind w:firstLine="400"/>
        <w:jc w:val="both"/>
        <w:divId w:val="1841962190"/>
      </w:pPr>
      <w:r>
        <w:rPr>
          <w:rStyle w:val="s0"/>
        </w:rPr>
        <w:t xml:space="preserve">1) экспортируемые за пределы Республики Казахстан; </w:t>
      </w:r>
    </w:p>
    <w:p w:rsidR="00057B03" w:rsidRDefault="00057B03">
      <w:pPr>
        <w:jc w:val="both"/>
        <w:divId w:val="1841962190"/>
      </w:pPr>
      <w:r>
        <w:rPr>
          <w:rStyle w:val="s3"/>
        </w:rPr>
        <w:t xml:space="preserve">Подпункт 2 изложен в редакции </w:t>
      </w:r>
      <w:hyperlink r:id="rId4240" w:history="1">
        <w:r>
          <w:rPr>
            <w:rStyle w:val="a3"/>
            <w:i/>
            <w:iCs/>
            <w:color w:val="000080"/>
            <w:u w:val="single"/>
            <w:bdr w:val="none" w:sz="0" w:space="0" w:color="auto" w:frame="1"/>
          </w:rPr>
          <w:t>Закона</w:t>
        </w:r>
      </w:hyperlink>
      <w:r>
        <w:rPr>
          <w:rStyle w:val="s3"/>
        </w:rPr>
        <w:t xml:space="preserve"> РК от 21.07.11 г. № 467-IV (введено в действие с 1 июля 2011 г.) (</w:t>
      </w:r>
      <w:bookmarkStart w:id="13239" w:name="sub1002044079"/>
      <w:r>
        <w:rPr>
          <w:rStyle w:val="s9"/>
          <w:bdr w:val="none" w:sz="0" w:space="0" w:color="auto" w:frame="1"/>
        </w:rPr>
        <w:fldChar w:fldCharType="begin"/>
      </w:r>
      <w:r>
        <w:rPr>
          <w:rStyle w:val="s9"/>
          <w:bdr w:val="none" w:sz="0" w:space="0" w:color="auto" w:frame="1"/>
        </w:rPr>
        <w:instrText xml:space="preserve"> HYPERLINK "jl:31039644.6530400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2) ввозимые на территорию Республики Казахстан </w:t>
      </w:r>
      <w:bookmarkStart w:id="13240" w:name="sub1001497601"/>
      <w:r>
        <w:fldChar w:fldCharType="begin"/>
      </w:r>
      <w:r>
        <w:instrText xml:space="preserve"> HYPERLINK "jl:30776062.530000 " </w:instrText>
      </w:r>
      <w:r>
        <w:fldChar w:fldCharType="separate"/>
      </w:r>
      <w:r>
        <w:rPr>
          <w:rStyle w:val="a3"/>
          <w:color w:val="000080"/>
          <w:u w:val="single"/>
        </w:rPr>
        <w:t>владельцами магазинов беспошлинной торговли</w:t>
      </w:r>
      <w:r>
        <w:fldChar w:fldCharType="end"/>
      </w:r>
      <w:bookmarkEnd w:id="13240"/>
      <w:r>
        <w:rPr>
          <w:rStyle w:val="s0"/>
        </w:rPr>
        <w:t xml:space="preserve">, предназначенные для помещения под таможенную </w:t>
      </w:r>
      <w:bookmarkStart w:id="13241" w:name="sub1001497747"/>
      <w:r>
        <w:fldChar w:fldCharType="begin"/>
      </w:r>
      <w:r>
        <w:instrText xml:space="preserve"> HYPERLINK "jl:30776062.4060000 " </w:instrText>
      </w:r>
      <w:r>
        <w:fldChar w:fldCharType="separate"/>
      </w:r>
      <w:r>
        <w:rPr>
          <w:rStyle w:val="a3"/>
          <w:color w:val="000080"/>
          <w:u w:val="single"/>
        </w:rPr>
        <w:t>процедуру беспошлинной торговли</w:t>
      </w:r>
      <w:r>
        <w:fldChar w:fldCharType="end"/>
      </w:r>
      <w:bookmarkEnd w:id="13241"/>
      <w:r>
        <w:rPr>
          <w:rStyle w:val="s0"/>
        </w:rPr>
        <w:t>;</w:t>
      </w:r>
    </w:p>
    <w:bookmarkStart w:id="13242" w:name="sub1002080064"/>
    <w:p w:rsidR="00057B03" w:rsidRDefault="00057B03">
      <w:pPr>
        <w:jc w:val="both"/>
        <w:divId w:val="1841962190"/>
      </w:pPr>
      <w:r>
        <w:fldChar w:fldCharType="begin"/>
      </w:r>
      <w:r>
        <w:instrText xml:space="preserve"> HYPERLINK "jl:31047987.603 " </w:instrText>
      </w:r>
      <w:r>
        <w:fldChar w:fldCharType="separate"/>
      </w:r>
      <w:r>
        <w:rPr>
          <w:rStyle w:val="a3"/>
          <w:rFonts w:ascii="Wingdings" w:hAnsi="Wingdings"/>
          <w:i/>
          <w:iCs/>
          <w:color w:val="000080"/>
          <w:u w:val="single"/>
        </w:rPr>
        <w:t>*</w:t>
      </w:r>
      <w:r>
        <w:fldChar w:fldCharType="end"/>
      </w:r>
    </w:p>
    <w:p w:rsidR="00057B03" w:rsidRDefault="00057B03">
      <w:pPr>
        <w:jc w:val="both"/>
        <w:divId w:val="1841962190"/>
      </w:pPr>
      <w:r>
        <w:rPr>
          <w:rStyle w:val="s3"/>
        </w:rPr>
        <w:t xml:space="preserve">Подпункты 3 и 4 изложены в редакции </w:t>
      </w:r>
      <w:hyperlink r:id="rId4241" w:history="1">
        <w:r>
          <w:rPr>
            <w:rStyle w:val="a3"/>
            <w:i/>
            <w:iCs/>
            <w:color w:val="000080"/>
            <w:u w:val="single"/>
            <w:bdr w:val="none" w:sz="0" w:space="0" w:color="auto" w:frame="1"/>
          </w:rPr>
          <w:t>Закона</w:t>
        </w:r>
      </w:hyperlink>
      <w:r>
        <w:rPr>
          <w:rStyle w:val="s3"/>
        </w:rPr>
        <w:t xml:space="preserve"> РК от 30.06.10 г. № 297-IV (введено в действие с 1 июля 2010 г.) (</w:t>
      </w:r>
      <w:bookmarkStart w:id="13243" w:name="sub1001500787"/>
      <w:r>
        <w:rPr>
          <w:rStyle w:val="s9"/>
          <w:bdr w:val="none" w:sz="0" w:space="0" w:color="auto" w:frame="1"/>
        </w:rPr>
        <w:fldChar w:fldCharType="begin"/>
      </w:r>
      <w:r>
        <w:rPr>
          <w:rStyle w:val="s9"/>
          <w:bdr w:val="none" w:sz="0" w:space="0" w:color="auto" w:frame="1"/>
        </w:rPr>
        <w:instrText xml:space="preserve"> HYPERLINK "jl:30777947.6530400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3) ввозимые на таможенную территорию Таможенного союза в таможенных процедурах </w:t>
      </w:r>
      <w:bookmarkStart w:id="13244" w:name="sub1001500923"/>
      <w:r>
        <w:fldChar w:fldCharType="begin"/>
      </w:r>
      <w:r>
        <w:instrText xml:space="preserve"> HYPERLINK "jl:30482970.2770000 30776062.3810000 " </w:instrText>
      </w:r>
      <w:r>
        <w:fldChar w:fldCharType="separate"/>
      </w:r>
      <w:r>
        <w:rPr>
          <w:rStyle w:val="a3"/>
          <w:color w:val="000080"/>
          <w:u w:val="single"/>
        </w:rPr>
        <w:t>временного ввоза (допуска)</w:t>
      </w:r>
      <w:r>
        <w:fldChar w:fldCharType="end"/>
      </w:r>
      <w:bookmarkEnd w:id="13244"/>
      <w:r>
        <w:rPr>
          <w:rStyle w:val="s0"/>
        </w:rPr>
        <w:t xml:space="preserve"> и </w:t>
      </w:r>
      <w:hyperlink r:id="rId4242" w:history="1">
        <w:r>
          <w:rPr>
            <w:rStyle w:val="a3"/>
            <w:color w:val="000080"/>
            <w:u w:val="single"/>
          </w:rPr>
          <w:t>временного вывоза</w:t>
        </w:r>
      </w:hyperlink>
      <w:bookmarkEnd w:id="5894"/>
      <w:r>
        <w:rPr>
          <w:rStyle w:val="s0"/>
        </w:rPr>
        <w:t>, в том числе временно ввозимые на территорию Республики Казахстан с территории государств - членов Таможенного союза в рекламных и (или) демонстрационных целях в единичных экземплярах;</w:t>
      </w:r>
    </w:p>
    <w:p w:rsidR="00057B03" w:rsidRDefault="00057B03">
      <w:pPr>
        <w:ind w:firstLine="400"/>
        <w:jc w:val="both"/>
        <w:divId w:val="1841962190"/>
      </w:pPr>
      <w:r>
        <w:rPr>
          <w:rStyle w:val="s0"/>
        </w:rPr>
        <w:t xml:space="preserve">4) перемещаемые через таможенную территорию Таможенного союза в таможенной процедуре </w:t>
      </w:r>
      <w:bookmarkStart w:id="13245" w:name="sub1001500921"/>
      <w:r>
        <w:fldChar w:fldCharType="begin"/>
      </w:r>
      <w:r>
        <w:instrText xml:space="preserve"> HYPERLINK "jl:30482970.2150000 30776062.3190000 " </w:instrText>
      </w:r>
      <w:r>
        <w:fldChar w:fldCharType="separate"/>
      </w:r>
      <w:r>
        <w:rPr>
          <w:rStyle w:val="a3"/>
          <w:color w:val="000080"/>
          <w:u w:val="single"/>
        </w:rPr>
        <w:t>таможенного транзита</w:t>
      </w:r>
      <w:r>
        <w:fldChar w:fldCharType="end"/>
      </w:r>
      <w:bookmarkEnd w:id="13245"/>
      <w:r>
        <w:rPr>
          <w:rStyle w:val="s0"/>
        </w:rPr>
        <w:t>, в том числе перемещаемые транзитом через территорию Республики Казахстан из государств - членов Таможенного союза;</w:t>
      </w:r>
    </w:p>
    <w:p w:rsidR="00057B03" w:rsidRDefault="00057B03">
      <w:pPr>
        <w:jc w:val="both"/>
        <w:divId w:val="1841962190"/>
      </w:pPr>
      <w:r>
        <w:rPr>
          <w:rStyle w:val="s3"/>
        </w:rPr>
        <w:t xml:space="preserve">В подпункт 5 внесены изменения в соответствии с </w:t>
      </w:r>
      <w:hyperlink r:id="rId4243"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hyperlink r:id="rId4244" w:history="1">
        <w:r>
          <w:rPr>
            <w:rStyle w:val="a3"/>
            <w:i/>
            <w:iCs/>
            <w:color w:val="000080"/>
            <w:u w:val="single"/>
            <w:bdr w:val="none" w:sz="0" w:space="0" w:color="auto" w:frame="1"/>
          </w:rPr>
          <w:t>см. стар. ред.</w:t>
        </w:r>
      </w:hyperlink>
      <w:bookmarkEnd w:id="13243"/>
      <w:r>
        <w:rPr>
          <w:rStyle w:val="s3"/>
        </w:rPr>
        <w:t xml:space="preserve">); изложен в редакции </w:t>
      </w:r>
      <w:hyperlink r:id="rId4245" w:history="1">
        <w:r>
          <w:rPr>
            <w:rStyle w:val="a3"/>
            <w:i/>
            <w:iCs/>
            <w:color w:val="000080"/>
            <w:u w:val="single"/>
            <w:bdr w:val="none" w:sz="0" w:space="0" w:color="auto" w:frame="1"/>
          </w:rPr>
          <w:t>Закона</w:t>
        </w:r>
      </w:hyperlink>
      <w:r>
        <w:rPr>
          <w:rStyle w:val="s3"/>
        </w:rPr>
        <w:t xml:space="preserve"> РК от 21.07.11 г. № 467-IV </w:t>
      </w:r>
      <w:bookmarkStart w:id="13246" w:name="sub1002117497"/>
      <w:r>
        <w:rPr>
          <w:rStyle w:val="s9"/>
          <w:bdr w:val="none" w:sz="0" w:space="0" w:color="auto" w:frame="1"/>
        </w:rPr>
        <w:fldChar w:fldCharType="begin"/>
      </w:r>
      <w:r>
        <w:rPr>
          <w:rStyle w:val="s9"/>
          <w:bdr w:val="none" w:sz="0" w:space="0" w:color="auto" w:frame="1"/>
        </w:rPr>
        <w:instrText xml:space="preserve"> HYPERLINK "jl:31069314.0 " </w:instrText>
      </w:r>
      <w:r>
        <w:rPr>
          <w:rStyle w:val="s9"/>
          <w:bdr w:val="none" w:sz="0" w:space="0" w:color="auto" w:frame="1"/>
        </w:rPr>
        <w:fldChar w:fldCharType="separate"/>
      </w:r>
      <w:r>
        <w:rPr>
          <w:rStyle w:val="a3"/>
          <w:rFonts w:ascii="Wingdings" w:hAnsi="Wingdings"/>
          <w:i/>
          <w:iCs/>
          <w:color w:val="000080"/>
          <w:u w:val="single"/>
          <w:bdr w:val="none" w:sz="0" w:space="0" w:color="auto" w:frame="1"/>
        </w:rPr>
        <w:t>+</w:t>
      </w:r>
      <w:r>
        <w:rPr>
          <w:rStyle w:val="s9"/>
          <w:bdr w:val="none" w:sz="0" w:space="0" w:color="auto" w:frame="1"/>
        </w:rPr>
        <w:fldChar w:fldCharType="end"/>
      </w:r>
      <w:r>
        <w:rPr>
          <w:rStyle w:val="s3"/>
        </w:rPr>
        <w:t xml:space="preserve"> (введено в действие с 1 июля 2011 г.) (</w:t>
      </w:r>
      <w:hyperlink r:id="rId4246" w:history="1">
        <w:r>
          <w:rPr>
            <w:rStyle w:val="a3"/>
            <w:i/>
            <w:iCs/>
            <w:color w:val="000080"/>
            <w:u w:val="single"/>
            <w:bdr w:val="none" w:sz="0" w:space="0" w:color="auto" w:frame="1"/>
          </w:rPr>
          <w:t>см. стар. ред.</w:t>
        </w:r>
      </w:hyperlink>
      <w:bookmarkEnd w:id="13239"/>
      <w:r>
        <w:rPr>
          <w:rStyle w:val="s3"/>
        </w:rPr>
        <w:t xml:space="preserve">); </w:t>
      </w:r>
      <w:hyperlink r:id="rId4247" w:history="1">
        <w:r>
          <w:rPr>
            <w:rStyle w:val="a3"/>
            <w:i/>
            <w:iCs/>
            <w:color w:val="000080"/>
            <w:u w:val="single"/>
            <w:bdr w:val="none" w:sz="0" w:space="0" w:color="auto" w:frame="1"/>
          </w:rPr>
          <w:t>Закона</w:t>
        </w:r>
      </w:hyperlink>
      <w:r>
        <w:rPr>
          <w:rStyle w:val="s3"/>
        </w:rPr>
        <w:t xml:space="preserve"> РК от 18.06.14 г. № 210-V (введено в действие с 1 января 2015 г.) (</w:t>
      </w:r>
      <w:bookmarkStart w:id="13247" w:name="sub1004337197"/>
      <w:r>
        <w:rPr>
          <w:rStyle w:val="s9"/>
          <w:bdr w:val="none" w:sz="0" w:space="0" w:color="auto" w:frame="1"/>
        </w:rPr>
        <w:fldChar w:fldCharType="begin"/>
      </w:r>
      <w:r>
        <w:rPr>
          <w:rStyle w:val="s9"/>
          <w:bdr w:val="none" w:sz="0" w:space="0" w:color="auto" w:frame="1"/>
        </w:rPr>
        <w:instrText xml:space="preserve"> HYPERLINK "jl:31637067.6530400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47"/>
      <w:r>
        <w:rPr>
          <w:rStyle w:val="s3"/>
        </w:rPr>
        <w:t>)</w:t>
      </w:r>
    </w:p>
    <w:p w:rsidR="00057B03" w:rsidRDefault="00057B03">
      <w:pPr>
        <w:ind w:firstLine="400"/>
        <w:jc w:val="both"/>
        <w:divId w:val="1841962190"/>
      </w:pPr>
      <w:r>
        <w:rPr>
          <w:rStyle w:val="s0"/>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057B03" w:rsidRDefault="00057B03">
      <w:pPr>
        <w:jc w:val="both"/>
        <w:divId w:val="1841962190"/>
      </w:pPr>
      <w:hyperlink r:id="rId4248" w:history="1">
        <w:r>
          <w:rPr>
            <w:rStyle w:val="a3"/>
            <w:rFonts w:ascii="Wingdings" w:hAnsi="Wingdings"/>
            <w:i/>
            <w:iCs/>
            <w:color w:val="000080"/>
            <w:u w:val="single"/>
          </w:rPr>
          <w:t>*</w:t>
        </w:r>
      </w:hyperlink>
      <w:bookmarkEnd w:id="13242"/>
    </w:p>
    <w:p w:rsidR="00057B03" w:rsidRDefault="00057B03">
      <w:pPr>
        <w:jc w:val="both"/>
        <w:divId w:val="1841962190"/>
      </w:pPr>
      <w:bookmarkStart w:id="13248" w:name="SUB653040100"/>
      <w:bookmarkEnd w:id="13248"/>
      <w:r>
        <w:rPr>
          <w:rStyle w:val="s3"/>
        </w:rPr>
        <w:t xml:space="preserve">Статья дополнена пунктом 4-1 в соответствии с </w:t>
      </w:r>
      <w:hyperlink r:id="rId4249" w:history="1">
        <w:r>
          <w:rPr>
            <w:rStyle w:val="a3"/>
            <w:i/>
            <w:iCs/>
            <w:color w:val="000080"/>
            <w:u w:val="single"/>
            <w:bdr w:val="none" w:sz="0" w:space="0" w:color="auto" w:frame="1"/>
          </w:rPr>
          <w:t>Законом</w:t>
        </w:r>
      </w:hyperlink>
      <w:r>
        <w:rPr>
          <w:rStyle w:val="s3"/>
        </w:rPr>
        <w:t xml:space="preserve"> РК от 30.06.10 г. № 297-IV (введено в действие с 1 октября 2010 г.); внесены изменения в соответствии с </w:t>
      </w:r>
      <w:hyperlink r:id="rId4250" w:history="1">
        <w:r>
          <w:rPr>
            <w:rStyle w:val="a3"/>
            <w:i/>
            <w:iCs/>
            <w:color w:val="000080"/>
            <w:u w:val="single"/>
            <w:bdr w:val="none" w:sz="0" w:space="0" w:color="auto" w:frame="1"/>
          </w:rPr>
          <w:t>Законом</w:t>
        </w:r>
      </w:hyperlink>
      <w:r>
        <w:rPr>
          <w:rStyle w:val="s3"/>
        </w:rPr>
        <w:t xml:space="preserve"> РК от 21.07.11 г. № 467-IV (введены в действие с 1 июля 2011 г.) (</w:t>
      </w:r>
      <w:bookmarkStart w:id="13249" w:name="sub1002044527"/>
      <w:r>
        <w:rPr>
          <w:rStyle w:val="s9"/>
          <w:bdr w:val="none" w:sz="0" w:space="0" w:color="auto" w:frame="1"/>
        </w:rPr>
        <w:fldChar w:fldCharType="begin"/>
      </w:r>
      <w:r>
        <w:rPr>
          <w:rStyle w:val="s9"/>
          <w:bdr w:val="none" w:sz="0" w:space="0" w:color="auto" w:frame="1"/>
        </w:rPr>
        <w:instrText xml:space="preserve"> HYPERLINK "jl:31039644.653040100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49"/>
      <w:r>
        <w:rPr>
          <w:rStyle w:val="s3"/>
        </w:rPr>
        <w:t xml:space="preserve">); изложен в редакции </w:t>
      </w:r>
      <w:hyperlink r:id="rId4251" w:history="1">
        <w:r>
          <w:rPr>
            <w:rStyle w:val="a3"/>
            <w:i/>
            <w:iCs/>
            <w:color w:val="000080"/>
            <w:u w:val="single"/>
            <w:bdr w:val="none" w:sz="0" w:space="0" w:color="auto" w:frame="1"/>
          </w:rPr>
          <w:t>Закона</w:t>
        </w:r>
      </w:hyperlink>
      <w:r>
        <w:rPr>
          <w:rStyle w:val="s3"/>
        </w:rPr>
        <w:t xml:space="preserve"> РК от 18.06.14 г. № 210-V (введено в действие с 1 января 2015 г.) (</w:t>
      </w:r>
      <w:bookmarkStart w:id="13250" w:name="sub1004337199"/>
      <w:r>
        <w:rPr>
          <w:rStyle w:val="s9"/>
          <w:bdr w:val="none" w:sz="0" w:space="0" w:color="auto" w:frame="1"/>
        </w:rPr>
        <w:fldChar w:fldCharType="begin"/>
      </w:r>
      <w:r>
        <w:rPr>
          <w:rStyle w:val="s9"/>
          <w:bdr w:val="none" w:sz="0" w:space="0" w:color="auto" w:frame="1"/>
        </w:rPr>
        <w:instrText xml:space="preserve"> HYPERLINK "jl:31637067.653040100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50"/>
      <w:r>
        <w:rPr>
          <w:rStyle w:val="s3"/>
        </w:rPr>
        <w:t>)</w:t>
      </w:r>
    </w:p>
    <w:p w:rsidR="00057B03" w:rsidRDefault="00057B03">
      <w:pPr>
        <w:ind w:firstLine="400"/>
        <w:jc w:val="both"/>
        <w:divId w:val="1841962190"/>
      </w:pPr>
      <w:r>
        <w:rPr>
          <w:rStyle w:val="s0"/>
        </w:rPr>
        <w:t>4-1.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w:t>
      </w:r>
      <w:r>
        <w:rPr>
          <w:rStyle w:val="s19"/>
          <w:color w:val="auto"/>
        </w:rPr>
        <w:t>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p>
    <w:bookmarkStart w:id="13251" w:name="sub1001629433"/>
    <w:p w:rsidR="00057B03" w:rsidRDefault="00057B03">
      <w:pPr>
        <w:jc w:val="both"/>
        <w:divId w:val="1841962190"/>
      </w:pPr>
      <w:r>
        <w:fldChar w:fldCharType="begin"/>
      </w:r>
      <w:r>
        <w:instrText xml:space="preserve"> HYPERLINK "jl:30840443.0 " </w:instrText>
      </w:r>
      <w:r>
        <w:fldChar w:fldCharType="separate"/>
      </w:r>
      <w:r>
        <w:rPr>
          <w:rStyle w:val="a3"/>
          <w:rFonts w:ascii="Wingdings" w:hAnsi="Wingdings"/>
          <w:i/>
          <w:iCs/>
          <w:color w:val="000080"/>
          <w:u w:val="single"/>
        </w:rPr>
        <w:t>*</w:t>
      </w:r>
      <w:r>
        <w:fldChar w:fldCharType="end"/>
      </w:r>
      <w:bookmarkEnd w:id="13251"/>
    </w:p>
    <w:p w:rsidR="00057B03" w:rsidRDefault="00057B03">
      <w:pPr>
        <w:jc w:val="both"/>
        <w:divId w:val="1841962190"/>
      </w:pPr>
      <w:bookmarkStart w:id="13252" w:name="SUB6530500"/>
      <w:bookmarkEnd w:id="13252"/>
      <w:r>
        <w:rPr>
          <w:rStyle w:val="s3"/>
        </w:rPr>
        <w:t xml:space="preserve">В пункт 5 внесены изменения в соответствии с </w:t>
      </w:r>
      <w:hyperlink r:id="rId4252" w:history="1">
        <w:r>
          <w:rPr>
            <w:rStyle w:val="a3"/>
            <w:i/>
            <w:iCs/>
            <w:color w:val="000080"/>
            <w:u w:val="single"/>
            <w:bdr w:val="none" w:sz="0" w:space="0" w:color="auto" w:frame="1"/>
          </w:rPr>
          <w:t>Законом</w:t>
        </w:r>
      </w:hyperlink>
      <w:r>
        <w:rPr>
          <w:rStyle w:val="s3"/>
        </w:rPr>
        <w:t xml:space="preserve"> РК от 21.07.11 г. № 467-IV (введены в действие с 1 июля 2011 г.) (</w:t>
      </w:r>
      <w:bookmarkStart w:id="13253" w:name="sub1002044530"/>
      <w:r>
        <w:rPr>
          <w:rStyle w:val="s9"/>
          <w:bdr w:val="none" w:sz="0" w:space="0" w:color="auto" w:frame="1"/>
        </w:rPr>
        <w:fldChar w:fldCharType="begin"/>
      </w:r>
      <w:r>
        <w:rPr>
          <w:rStyle w:val="s9"/>
          <w:bdr w:val="none" w:sz="0" w:space="0" w:color="auto" w:frame="1"/>
        </w:rPr>
        <w:instrText xml:space="preserve"> HYPERLINK "jl:31039644.6530500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53"/>
      <w:r>
        <w:rPr>
          <w:rStyle w:val="s3"/>
        </w:rPr>
        <w:t>)</w:t>
      </w:r>
    </w:p>
    <w:p w:rsidR="00057B03" w:rsidRDefault="00057B03">
      <w:pPr>
        <w:ind w:firstLine="400"/>
        <w:jc w:val="both"/>
        <w:divId w:val="1841962190"/>
      </w:pPr>
      <w:r>
        <w:rPr>
          <w:rStyle w:val="s0"/>
        </w:rPr>
        <w:t xml:space="preserve">5. Перемаркировка подакцизных товаров, указанных в пункте 2 настоящей статьи, учетно-контрольными или акцизными марками нового образца осуществляется в </w:t>
      </w:r>
      <w:bookmarkStart w:id="13254" w:name="sub1001241593"/>
      <w:r>
        <w:fldChar w:fldCharType="begin"/>
      </w:r>
      <w:r>
        <w:instrText xml:space="preserve"> HYPERLINK "jl:30526976.0 " </w:instrText>
      </w:r>
      <w:r>
        <w:fldChar w:fldCharType="separate"/>
      </w:r>
      <w:r>
        <w:rPr>
          <w:rStyle w:val="a3"/>
          <w:color w:val="000080"/>
          <w:u w:val="single"/>
        </w:rPr>
        <w:t>сроки</w:t>
      </w:r>
      <w:r>
        <w:fldChar w:fldCharType="end"/>
      </w:r>
      <w:bookmarkEnd w:id="13254"/>
      <w:r>
        <w:rPr>
          <w:rStyle w:val="s0"/>
        </w:rPr>
        <w:t>, определяемые Правительством Республики Казахстан.</w:t>
      </w:r>
    </w:p>
    <w:p w:rsidR="00057B03" w:rsidRDefault="00057B03">
      <w:pPr>
        <w:jc w:val="both"/>
        <w:divId w:val="1841962190"/>
      </w:pPr>
      <w:bookmarkStart w:id="13255" w:name="SUB653050100"/>
      <w:bookmarkEnd w:id="13255"/>
      <w:r>
        <w:rPr>
          <w:rStyle w:val="s3"/>
        </w:rPr>
        <w:t xml:space="preserve">Статья дополнена пунктами 5-1 - 5-8 в соответствии с </w:t>
      </w:r>
      <w:hyperlink r:id="rId4253" w:history="1">
        <w:r>
          <w:rPr>
            <w:rStyle w:val="a3"/>
            <w:i/>
            <w:iCs/>
            <w:color w:val="000080"/>
            <w:u w:val="single"/>
            <w:bdr w:val="none" w:sz="0" w:space="0" w:color="auto" w:frame="1"/>
          </w:rPr>
          <w:t>Законом</w:t>
        </w:r>
      </w:hyperlink>
      <w:r>
        <w:rPr>
          <w:rStyle w:val="s3"/>
        </w:rPr>
        <w:t xml:space="preserve"> РК от 18.06.14 г. № 210-V (введены в действие с 1 января 2015 г.)</w:t>
      </w:r>
    </w:p>
    <w:p w:rsidR="00057B03" w:rsidRDefault="00057B03">
      <w:pPr>
        <w:ind w:firstLine="400"/>
        <w:jc w:val="both"/>
        <w:divId w:val="1841962190"/>
      </w:pPr>
      <w:r>
        <w:rPr>
          <w:rStyle w:val="s19"/>
          <w:color w:val="auto"/>
        </w:rPr>
        <w:t>5-1. Лицо, осуществляющее импорт алкогольной продукции в Республику Казахстан из стран Таможенного союза, представляет обязательство о целевом использовании учетно-контрольных марок при импорте алкогольной продукции в Республику Казахстан из стран Таможенного союза.</w:t>
      </w:r>
    </w:p>
    <w:p w:rsidR="00057B03" w:rsidRDefault="00057B03">
      <w:pPr>
        <w:ind w:firstLine="400"/>
        <w:jc w:val="both"/>
        <w:divId w:val="1841962190"/>
      </w:pPr>
      <w:bookmarkStart w:id="13256" w:name="SUB653050200"/>
      <w:bookmarkEnd w:id="13256"/>
      <w:r>
        <w:rPr>
          <w:rStyle w:val="s19"/>
          <w:color w:val="auto"/>
        </w:rPr>
        <w:t>5-2. Обязательство импортера о целевом использовании учетно-контрольных марок при импорте алкогольной продукции в Республику Казахстан из стран Таможенного союза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057B03" w:rsidRDefault="00057B03">
      <w:pPr>
        <w:ind w:firstLine="400"/>
        <w:jc w:val="both"/>
        <w:divId w:val="1841962190"/>
      </w:pPr>
      <w:bookmarkStart w:id="13257" w:name="SUB653050300"/>
      <w:bookmarkEnd w:id="13257"/>
      <w:r>
        <w:rPr>
          <w:rStyle w:val="s19"/>
          <w:color w:val="auto"/>
        </w:rPr>
        <w:t>5-3.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из стран Таможенного союза учетно-контрольные марки импортеру не выдаются.</w:t>
      </w:r>
    </w:p>
    <w:p w:rsidR="00057B03" w:rsidRDefault="00057B03">
      <w:pPr>
        <w:ind w:firstLine="400"/>
        <w:jc w:val="both"/>
        <w:divId w:val="1841962190"/>
      </w:pPr>
      <w:bookmarkStart w:id="13258" w:name="SUB653050400"/>
      <w:bookmarkEnd w:id="13258"/>
      <w:r>
        <w:rPr>
          <w:rStyle w:val="s19"/>
          <w:color w:val="auto"/>
        </w:rPr>
        <w:t>5-4. Обязательство импортеров о целевом использовании учетно-контрольных марок при импорте алкогольной продукции в Республику Казахстан из стран Таможенного союза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w:t>
      </w:r>
    </w:p>
    <w:p w:rsidR="00057B03" w:rsidRDefault="00057B03">
      <w:pPr>
        <w:ind w:firstLine="400"/>
        <w:jc w:val="both"/>
        <w:divId w:val="1841962190"/>
      </w:pPr>
      <w:bookmarkStart w:id="13259" w:name="SUB653050500"/>
      <w:bookmarkEnd w:id="13259"/>
      <w:r>
        <w:rPr>
          <w:rStyle w:val="s19"/>
          <w:color w:val="auto"/>
        </w:rPr>
        <w:t>5-5.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057B03" w:rsidRDefault="00057B03">
      <w:pPr>
        <w:ind w:firstLine="400"/>
        <w:jc w:val="both"/>
        <w:divId w:val="1841962190"/>
      </w:pPr>
      <w:bookmarkStart w:id="13260" w:name="SUB653050600"/>
      <w:bookmarkEnd w:id="13260"/>
      <w:r>
        <w:rPr>
          <w:rStyle w:val="s19"/>
          <w:color w:val="auto"/>
        </w:rPr>
        <w:t>5-6.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 из стран Таможенного союза.</w:t>
      </w:r>
    </w:p>
    <w:p w:rsidR="00057B03" w:rsidRDefault="00057B03">
      <w:pPr>
        <w:ind w:firstLine="400"/>
        <w:jc w:val="both"/>
        <w:divId w:val="1841962190"/>
      </w:pPr>
      <w:r>
        <w:rPr>
          <w:rStyle w:val="s19"/>
          <w:color w:val="auto"/>
        </w:rPr>
        <w:t>Внесение денег на счет временного размещения денег производится в национальной валюте Республики Казахстан.</w:t>
      </w:r>
    </w:p>
    <w:p w:rsidR="00057B03" w:rsidRDefault="00057B03">
      <w:pPr>
        <w:ind w:firstLine="400"/>
        <w:jc w:val="both"/>
        <w:divId w:val="1841962190"/>
      </w:pPr>
      <w:bookmarkStart w:id="13261" w:name="SUB653050700"/>
      <w:bookmarkEnd w:id="13261"/>
      <w:r>
        <w:rPr>
          <w:rStyle w:val="s19"/>
          <w:color w:val="auto"/>
        </w:rPr>
        <w:t>5-7.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из стран Таможенного союза,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республиканского бюджета.</w:t>
      </w:r>
    </w:p>
    <w:p w:rsidR="00057B03" w:rsidRDefault="00057B03">
      <w:pPr>
        <w:jc w:val="both"/>
        <w:divId w:val="1841962190"/>
      </w:pPr>
      <w:bookmarkStart w:id="13262" w:name="SUB653050800"/>
      <w:bookmarkEnd w:id="13262"/>
      <w:r>
        <w:rPr>
          <w:rStyle w:val="s3"/>
        </w:rPr>
        <w:t xml:space="preserve">Пункт 5-8 изложен в редакции </w:t>
      </w:r>
      <w:hyperlink r:id="rId4254" w:history="1">
        <w:r>
          <w:rPr>
            <w:rStyle w:val="a3"/>
            <w:i/>
            <w:iCs/>
            <w:color w:val="000080"/>
            <w:u w:val="single"/>
            <w:bdr w:val="none" w:sz="0" w:space="0" w:color="auto" w:frame="1"/>
          </w:rPr>
          <w:t>Закона</w:t>
        </w:r>
      </w:hyperlink>
      <w:r>
        <w:rPr>
          <w:rStyle w:val="s3"/>
        </w:rPr>
        <w:t xml:space="preserve"> РК от 03.12.15 г. № 432-V (введено в действие с 1 января 2016 г.) (</w:t>
      </w:r>
      <w:bookmarkStart w:id="13263" w:name="sub1004918243"/>
      <w:r>
        <w:rPr>
          <w:rStyle w:val="s9"/>
          <w:bdr w:val="none" w:sz="0" w:space="0" w:color="auto" w:frame="1"/>
        </w:rPr>
        <w:fldChar w:fldCharType="begin"/>
      </w:r>
      <w:r>
        <w:rPr>
          <w:rStyle w:val="s9"/>
          <w:bdr w:val="none" w:sz="0" w:space="0" w:color="auto" w:frame="1"/>
        </w:rPr>
        <w:instrText xml:space="preserve"> HYPERLINK "jl:39605522.653050800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63"/>
      <w:r>
        <w:rPr>
          <w:rStyle w:val="s3"/>
        </w:rPr>
        <w:t>)</w:t>
      </w:r>
    </w:p>
    <w:p w:rsidR="00057B03" w:rsidRDefault="00057B03">
      <w:pPr>
        <w:ind w:firstLine="400"/>
        <w:jc w:val="both"/>
        <w:divId w:val="1841962190"/>
      </w:pPr>
      <w:r>
        <w:rPr>
          <w:rStyle w:val="s0"/>
        </w:rPr>
        <w:t>5-8.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 из стран Таможенного союза.</w:t>
      </w:r>
    </w:p>
    <w:p w:rsidR="00057B03" w:rsidRDefault="00057B03">
      <w:pPr>
        <w:jc w:val="both"/>
        <w:divId w:val="1841962190"/>
      </w:pPr>
      <w:bookmarkStart w:id="13264" w:name="SUB6530600"/>
      <w:bookmarkEnd w:id="13264"/>
      <w:r>
        <w:rPr>
          <w:rStyle w:val="s3"/>
        </w:rPr>
        <w:t xml:space="preserve">Пункт 6 изложен в редакции </w:t>
      </w:r>
      <w:hyperlink r:id="rId4255" w:history="1">
        <w:r>
          <w:rPr>
            <w:rStyle w:val="a3"/>
            <w:i/>
            <w:iCs/>
            <w:color w:val="000080"/>
            <w:u w:val="single"/>
            <w:bdr w:val="none" w:sz="0" w:space="0" w:color="auto" w:frame="1"/>
          </w:rPr>
          <w:t>Закона</w:t>
        </w:r>
      </w:hyperlink>
      <w:r>
        <w:rPr>
          <w:rStyle w:val="s3"/>
        </w:rPr>
        <w:t xml:space="preserve"> РК от 30.06.10 г. № 297-IV (введено в действие с 1 июля 2010 г., пп. 3 введен в действие с 1 июля 2011 г., пп. 4 введен в действие с 1 января 2011 г.) (</w:t>
      </w:r>
      <w:bookmarkStart w:id="13265" w:name="sub1001500789"/>
      <w:r>
        <w:rPr>
          <w:rStyle w:val="s9"/>
          <w:bdr w:val="none" w:sz="0" w:space="0" w:color="auto" w:frame="1"/>
        </w:rPr>
        <w:fldChar w:fldCharType="begin"/>
      </w:r>
      <w:r>
        <w:rPr>
          <w:rStyle w:val="s9"/>
          <w:bdr w:val="none" w:sz="0" w:space="0" w:color="auto" w:frame="1"/>
        </w:rPr>
        <w:instrText xml:space="preserve"> HYPERLINK "jl:30777947.6530600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65"/>
      <w:r>
        <w:rPr>
          <w:rStyle w:val="s3"/>
        </w:rPr>
        <w:t xml:space="preserve">); внесены изменения в соответствии с </w:t>
      </w:r>
      <w:hyperlink r:id="rId4256"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3266" w:name="sub1002181408"/>
      <w:r>
        <w:rPr>
          <w:rStyle w:val="s9"/>
          <w:bdr w:val="none" w:sz="0" w:space="0" w:color="auto" w:frame="1"/>
        </w:rPr>
        <w:fldChar w:fldCharType="begin"/>
      </w:r>
      <w:r>
        <w:rPr>
          <w:rStyle w:val="s9"/>
          <w:bdr w:val="none" w:sz="0" w:space="0" w:color="auto" w:frame="1"/>
        </w:rPr>
        <w:instrText xml:space="preserve"> HYPERLINK "jl:31092989.6530600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66"/>
      <w:r>
        <w:rPr>
          <w:rStyle w:val="s3"/>
        </w:rPr>
        <w:t xml:space="preserve">); </w:t>
      </w:r>
      <w:bookmarkStart w:id="13267" w:name="sub1002248656"/>
      <w:r>
        <w:rPr>
          <w:rStyle w:val="s9"/>
          <w:bdr w:val="none" w:sz="0" w:space="0" w:color="auto" w:frame="1"/>
        </w:rPr>
        <w:fldChar w:fldCharType="begin"/>
      </w:r>
      <w:r>
        <w:rPr>
          <w:rStyle w:val="s9"/>
          <w:bdr w:val="none" w:sz="0" w:space="0" w:color="auto" w:frame="1"/>
        </w:rPr>
        <w:instrText xml:space="preserve"> HYPERLINK "jl:31112410.316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267"/>
      <w:r>
        <w:rPr>
          <w:rStyle w:val="s3"/>
        </w:rPr>
        <w:t xml:space="preserve"> РК от 09.01.12 г. № 535-IV (введены в действие с 1 июля 2011 г.) (</w:t>
      </w:r>
      <w:bookmarkStart w:id="13268" w:name="sub1002266273"/>
      <w:r>
        <w:rPr>
          <w:rStyle w:val="s9"/>
          <w:bdr w:val="none" w:sz="0" w:space="0" w:color="auto" w:frame="1"/>
        </w:rPr>
        <w:fldChar w:fldCharType="begin"/>
      </w:r>
      <w:r>
        <w:rPr>
          <w:rStyle w:val="s9"/>
          <w:bdr w:val="none" w:sz="0" w:space="0" w:color="auto" w:frame="1"/>
        </w:rPr>
        <w:instrText xml:space="preserve"> HYPERLINK "jl:31114583.6530600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68"/>
      <w:r>
        <w:rPr>
          <w:rStyle w:val="s3"/>
        </w:rPr>
        <w:t xml:space="preserve">); изложен в редакции </w:t>
      </w:r>
      <w:hyperlink r:id="rId4257" w:history="1">
        <w:r>
          <w:rPr>
            <w:rStyle w:val="a3"/>
            <w:i/>
            <w:iCs/>
            <w:color w:val="000080"/>
            <w:u w:val="single"/>
            <w:bdr w:val="none" w:sz="0" w:space="0" w:color="auto" w:frame="1"/>
          </w:rPr>
          <w:t>Закона</w:t>
        </w:r>
      </w:hyperlink>
      <w:bookmarkEnd w:id="13232"/>
      <w:r>
        <w:rPr>
          <w:rStyle w:val="s3"/>
        </w:rPr>
        <w:t xml:space="preserve"> РК от 29.09.14 г. № 239-V (</w:t>
      </w:r>
      <w:bookmarkStart w:id="13269" w:name="sub1004202371"/>
      <w:r>
        <w:rPr>
          <w:rStyle w:val="s9"/>
          <w:bdr w:val="none" w:sz="0" w:space="0" w:color="auto" w:frame="1"/>
        </w:rPr>
        <w:fldChar w:fldCharType="begin"/>
      </w:r>
      <w:r>
        <w:rPr>
          <w:rStyle w:val="s9"/>
          <w:bdr w:val="none" w:sz="0" w:space="0" w:color="auto" w:frame="1"/>
        </w:rPr>
        <w:instrText xml:space="preserve"> HYPERLINK "jl:31610064.6530600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69"/>
      <w:r>
        <w:rPr>
          <w:rStyle w:val="s3"/>
        </w:rPr>
        <w:t>)</w:t>
      </w:r>
    </w:p>
    <w:p w:rsidR="00057B03" w:rsidRDefault="00057B03">
      <w:pPr>
        <w:ind w:firstLine="400"/>
        <w:jc w:val="both"/>
        <w:divId w:val="1841962190"/>
      </w:pPr>
      <w:r>
        <w:rPr>
          <w:rStyle w:val="s0"/>
        </w:rPr>
        <w:t>6. В соответствии с настоящей статьей:</w:t>
      </w:r>
    </w:p>
    <w:p w:rsidR="00057B03" w:rsidRDefault="00057B03">
      <w:pPr>
        <w:jc w:val="both"/>
        <w:divId w:val="1841962190"/>
      </w:pPr>
      <w:r>
        <w:rPr>
          <w:rStyle w:val="s3"/>
        </w:rPr>
        <w:t xml:space="preserve">Подпункт 1 изложен в редакции </w:t>
      </w:r>
      <w:hyperlink r:id="rId4258" w:history="1">
        <w:r>
          <w:rPr>
            <w:rStyle w:val="a3"/>
            <w:i/>
            <w:iCs/>
            <w:color w:val="000080"/>
            <w:u w:val="single"/>
            <w:bdr w:val="none" w:sz="0" w:space="0" w:color="auto" w:frame="1"/>
          </w:rPr>
          <w:t>Закона</w:t>
        </w:r>
      </w:hyperlink>
      <w:r>
        <w:rPr>
          <w:rStyle w:val="s3"/>
        </w:rPr>
        <w:t xml:space="preserve"> РК от 18.06.14 г. № 210-V (введено в действие с 1 января 2015 г.) (</w:t>
      </w:r>
      <w:bookmarkStart w:id="13270" w:name="sub1004337205"/>
      <w:r>
        <w:rPr>
          <w:rStyle w:val="s9"/>
          <w:bdr w:val="none" w:sz="0" w:space="0" w:color="auto" w:frame="1"/>
        </w:rPr>
        <w:fldChar w:fldCharType="begin"/>
      </w:r>
      <w:r>
        <w:rPr>
          <w:rStyle w:val="s9"/>
          <w:bdr w:val="none" w:sz="0" w:space="0" w:color="auto" w:frame="1"/>
        </w:rPr>
        <w:instrText xml:space="preserve"> HYPERLINK "jl:31637067.6530600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 xml:space="preserve">); </w:t>
      </w:r>
      <w:hyperlink r:id="rId4259" w:history="1">
        <w:r>
          <w:rPr>
            <w:rStyle w:val="a3"/>
            <w:i/>
            <w:iCs/>
            <w:color w:val="000080"/>
            <w:u w:val="single"/>
            <w:bdr w:val="none" w:sz="0" w:space="0" w:color="auto" w:frame="1"/>
          </w:rPr>
          <w:t>Закона</w:t>
        </w:r>
      </w:hyperlink>
      <w:bookmarkEnd w:id="13234"/>
      <w:r>
        <w:rPr>
          <w:rStyle w:val="s3"/>
        </w:rPr>
        <w:t xml:space="preserve"> РК от 03.12.15 г. № 432-V (введено в действие с 1 января 2016 г.) (</w:t>
      </w:r>
      <w:bookmarkStart w:id="13271" w:name="sub1004918245"/>
      <w:r>
        <w:rPr>
          <w:rStyle w:val="s9"/>
          <w:bdr w:val="none" w:sz="0" w:space="0" w:color="auto" w:frame="1"/>
        </w:rPr>
        <w:fldChar w:fldCharType="begin"/>
      </w:r>
      <w:r>
        <w:rPr>
          <w:rStyle w:val="s9"/>
          <w:bdr w:val="none" w:sz="0" w:space="0" w:color="auto" w:frame="1"/>
        </w:rPr>
        <w:instrText xml:space="preserve"> HYPERLINK "jl:39605522.6530600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71"/>
      <w:r>
        <w:rPr>
          <w:rStyle w:val="s3"/>
        </w:rPr>
        <w:t>)</w:t>
      </w:r>
    </w:p>
    <w:p w:rsidR="00057B03" w:rsidRDefault="00057B03">
      <w:pPr>
        <w:ind w:firstLine="400"/>
        <w:jc w:val="both"/>
        <w:divId w:val="1841962190"/>
      </w:pPr>
      <w:r>
        <w:rPr>
          <w:rStyle w:val="s0"/>
        </w:rPr>
        <w:t xml:space="preserve">1) </w:t>
      </w:r>
      <w:bookmarkStart w:id="13272" w:name="sub1004559608"/>
      <w:r>
        <w:fldChar w:fldCharType="begin"/>
      </w:r>
      <w:r>
        <w:instrText xml:space="preserve"> HYPERLINK "jl:33987025.0 " </w:instrText>
      </w:r>
      <w:r>
        <w:fldChar w:fldCharType="separate"/>
      </w:r>
      <w:r>
        <w:rPr>
          <w:rStyle w:val="a3"/>
          <w:color w:val="000080"/>
          <w:u w:val="single"/>
        </w:rPr>
        <w:t>правила</w:t>
      </w:r>
      <w:r>
        <w:fldChar w:fldCharType="end"/>
      </w:r>
      <w:bookmarkEnd w:id="13272"/>
      <w:r>
        <w:rPr>
          <w:rStyle w:val="s0"/>
        </w:rPr>
        <w:t xml:space="preserve">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форма, содержание и элементы защиты акцизных и учетно-контрольных марок утверждаются уполномоченным органом;</w:t>
      </w:r>
    </w:p>
    <w:p w:rsidR="00057B03" w:rsidRDefault="00057B03">
      <w:pPr>
        <w:jc w:val="both"/>
        <w:divId w:val="1841962190"/>
      </w:pPr>
      <w:r>
        <w:rPr>
          <w:rStyle w:val="s3"/>
        </w:rPr>
        <w:t xml:space="preserve">Подпункт 2 изложен в редакции </w:t>
      </w:r>
      <w:hyperlink r:id="rId4260" w:history="1">
        <w:r>
          <w:rPr>
            <w:rStyle w:val="a3"/>
            <w:i/>
            <w:iCs/>
            <w:color w:val="000080"/>
            <w:u w:val="single"/>
            <w:bdr w:val="none" w:sz="0" w:space="0" w:color="auto" w:frame="1"/>
          </w:rPr>
          <w:t>Закона</w:t>
        </w:r>
      </w:hyperlink>
      <w:r>
        <w:rPr>
          <w:rStyle w:val="s3"/>
        </w:rPr>
        <w:t xml:space="preserve"> РК от 18.06.14 г. № 210-V (введено в действие с 1 января 2015 г.) (</w:t>
      </w:r>
      <w:hyperlink r:id="rId4261" w:history="1">
        <w:r>
          <w:rPr>
            <w:rStyle w:val="a3"/>
            <w:i/>
            <w:iCs/>
            <w:color w:val="000080"/>
            <w:u w:val="single"/>
            <w:bdr w:val="none" w:sz="0" w:space="0" w:color="auto" w:frame="1"/>
          </w:rPr>
          <w:t>см. стар. ред.</w:t>
        </w:r>
      </w:hyperlink>
      <w:bookmarkEnd w:id="13270"/>
      <w:r>
        <w:rPr>
          <w:rStyle w:val="s3"/>
        </w:rPr>
        <w:t>)</w:t>
      </w:r>
    </w:p>
    <w:p w:rsidR="00057B03" w:rsidRDefault="00057B03">
      <w:pPr>
        <w:ind w:firstLine="400"/>
        <w:jc w:val="both"/>
        <w:divId w:val="1841962190"/>
      </w:pPr>
      <w:r>
        <w:rPr>
          <w:rStyle w:val="s0"/>
        </w:rPr>
        <w:t xml:space="preserve">2) </w:t>
      </w:r>
      <w:bookmarkStart w:id="13273" w:name="sub1004431943"/>
      <w:r>
        <w:fldChar w:fldCharType="begin"/>
      </w:r>
      <w:r>
        <w:instrText xml:space="preserve"> HYPERLINK "jl:31659181.0 " </w:instrText>
      </w:r>
      <w:r>
        <w:fldChar w:fldCharType="separate"/>
      </w:r>
      <w:r>
        <w:rPr>
          <w:rStyle w:val="a3"/>
          <w:color w:val="000080"/>
          <w:u w:val="single"/>
        </w:rPr>
        <w:t>правила</w:t>
      </w:r>
      <w:r>
        <w:fldChar w:fldCharType="end"/>
      </w:r>
      <w:bookmarkEnd w:id="13273"/>
      <w:r>
        <w:rPr>
          <w:rStyle w:val="s0"/>
        </w:rPr>
        <w:t xml:space="preserve">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из стран Таможенного союза, а также порядок учета и размер обеспечения такого обязательства утверждаются уполномоченным органом;</w:t>
      </w:r>
    </w:p>
    <w:p w:rsidR="00057B03" w:rsidRDefault="00057B03">
      <w:pPr>
        <w:ind w:firstLine="400"/>
        <w:jc w:val="both"/>
        <w:divId w:val="1841962190"/>
      </w:pPr>
      <w:r>
        <w:rPr>
          <w:rStyle w:val="s0"/>
        </w:rPr>
        <w:t xml:space="preserve">3) </w:t>
      </w:r>
      <w:bookmarkStart w:id="13274" w:name="sub1004465061"/>
      <w:r>
        <w:fldChar w:fldCharType="begin"/>
      </w:r>
      <w:r>
        <w:instrText xml:space="preserve"> HYPERLINK "jl:31673762.0 " </w:instrText>
      </w:r>
      <w:r>
        <w:fldChar w:fldCharType="separate"/>
      </w:r>
      <w:r>
        <w:rPr>
          <w:rStyle w:val="a3"/>
          <w:color w:val="000080"/>
          <w:u w:val="single"/>
        </w:rPr>
        <w:t>правила</w:t>
      </w:r>
      <w:r>
        <w:fldChar w:fldCharType="end"/>
      </w:r>
      <w:bookmarkEnd w:id="13274"/>
      <w:r>
        <w:rPr>
          <w:rStyle w:val="s0"/>
        </w:rPr>
        <w:t xml:space="preserve"> оформления, заказа, получения, выдачи, учета, хранения и представления сопроводительных накладных на отдельные виды подакцизных товаров утверждаются уполномоченным органом;</w:t>
      </w:r>
    </w:p>
    <w:p w:rsidR="00057B03" w:rsidRDefault="00057B03">
      <w:pPr>
        <w:ind w:firstLine="400"/>
        <w:jc w:val="both"/>
        <w:divId w:val="1841962190"/>
      </w:pPr>
      <w:r>
        <w:rPr>
          <w:rStyle w:val="s0"/>
        </w:rPr>
        <w:t xml:space="preserve">4) </w:t>
      </w:r>
      <w:bookmarkStart w:id="13275" w:name="sub1004988638"/>
      <w:r>
        <w:fldChar w:fldCharType="begin"/>
      </w:r>
      <w:r>
        <w:instrText xml:space="preserve"> HYPERLINK "jl:31670096.0 35887037.0 " </w:instrText>
      </w:r>
      <w:r>
        <w:fldChar w:fldCharType="separate"/>
      </w:r>
      <w:r>
        <w:rPr>
          <w:rStyle w:val="a3"/>
          <w:color w:val="000080"/>
          <w:u w:val="single"/>
        </w:rPr>
        <w:t>порядок</w:t>
      </w:r>
      <w:r>
        <w:fldChar w:fldCharType="end"/>
      </w:r>
      <w:bookmarkEnd w:id="13275"/>
      <w:r>
        <w:rPr>
          <w:rStyle w:val="s0"/>
        </w:rPr>
        <w:t xml:space="preserve"> организации деятельности акцизного поста утверждается уполномоченным органом.</w:t>
      </w:r>
    </w:p>
    <w:p w:rsidR="00057B03" w:rsidRDefault="00057B03">
      <w:pPr>
        <w:jc w:val="both"/>
        <w:divId w:val="1841962190"/>
      </w:pPr>
      <w:bookmarkStart w:id="13276" w:name="SUB6530700"/>
      <w:bookmarkEnd w:id="13276"/>
      <w:r>
        <w:rPr>
          <w:rStyle w:val="s3"/>
        </w:rPr>
        <w:t xml:space="preserve">В пункт 7 внесены изменения в соответствии с </w:t>
      </w:r>
      <w:hyperlink r:id="rId4262"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bookmarkStart w:id="13277" w:name="sub1001500791"/>
      <w:r>
        <w:rPr>
          <w:rStyle w:val="s9"/>
          <w:bdr w:val="none" w:sz="0" w:space="0" w:color="auto" w:frame="1"/>
        </w:rPr>
        <w:fldChar w:fldCharType="begin"/>
      </w:r>
      <w:r>
        <w:rPr>
          <w:rStyle w:val="s9"/>
          <w:bdr w:val="none" w:sz="0" w:space="0" w:color="auto" w:frame="1"/>
        </w:rPr>
        <w:instrText xml:space="preserve"> HYPERLINK "jl:30777947.6530700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77"/>
      <w:r>
        <w:rPr>
          <w:rStyle w:val="s3"/>
        </w:rPr>
        <w:t xml:space="preserve">); </w:t>
      </w:r>
      <w:hyperlink r:id="rId4263" w:history="1">
        <w:r>
          <w:rPr>
            <w:rStyle w:val="a3"/>
            <w:i/>
            <w:iCs/>
            <w:color w:val="000080"/>
            <w:u w:val="single"/>
            <w:bdr w:val="none" w:sz="0" w:space="0" w:color="auto" w:frame="1"/>
          </w:rPr>
          <w:t>Законом</w:t>
        </w:r>
      </w:hyperlink>
      <w:r>
        <w:rPr>
          <w:rStyle w:val="s3"/>
        </w:rPr>
        <w:t xml:space="preserve"> РК от 21.07.11 г. № 467-IV </w:t>
      </w:r>
      <w:hyperlink r:id="rId4264" w:history="1">
        <w:r>
          <w:rPr>
            <w:rStyle w:val="a3"/>
            <w:rFonts w:ascii="Wingdings" w:hAnsi="Wingdings"/>
            <w:i/>
            <w:iCs/>
            <w:color w:val="000080"/>
            <w:u w:val="single"/>
            <w:bdr w:val="none" w:sz="0" w:space="0" w:color="auto" w:frame="1"/>
          </w:rPr>
          <w:t>+</w:t>
        </w:r>
      </w:hyperlink>
      <w:bookmarkEnd w:id="13246"/>
      <w:r>
        <w:rPr>
          <w:rStyle w:val="s3"/>
        </w:rPr>
        <w:t xml:space="preserve"> (введены в действие с 1 июля 2011 г.) (</w:t>
      </w:r>
      <w:bookmarkStart w:id="13278" w:name="sub1002044540"/>
      <w:r>
        <w:rPr>
          <w:rStyle w:val="s9"/>
          <w:bdr w:val="none" w:sz="0" w:space="0" w:color="auto" w:frame="1"/>
        </w:rPr>
        <w:fldChar w:fldCharType="begin"/>
      </w:r>
      <w:r>
        <w:rPr>
          <w:rStyle w:val="s9"/>
          <w:bdr w:val="none" w:sz="0" w:space="0" w:color="auto" w:frame="1"/>
        </w:rPr>
        <w:instrText xml:space="preserve"> HYPERLINK "jl:31039644.6530700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78"/>
      <w:r>
        <w:rPr>
          <w:rStyle w:val="s3"/>
        </w:rPr>
        <w:t xml:space="preserve">); </w:t>
      </w:r>
      <w:bookmarkStart w:id="13279" w:name="sub1004061820"/>
      <w:r>
        <w:rPr>
          <w:rStyle w:val="s9"/>
          <w:bdr w:val="none" w:sz="0" w:space="0" w:color="auto" w:frame="1"/>
        </w:rPr>
        <w:fldChar w:fldCharType="begin"/>
      </w:r>
      <w:r>
        <w:rPr>
          <w:rStyle w:val="s9"/>
          <w:bdr w:val="none" w:sz="0" w:space="0" w:color="auto" w:frame="1"/>
        </w:rPr>
        <w:instrText xml:space="preserve"> HYPERLINK "jl:31568534.20400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279"/>
      <w:r>
        <w:rPr>
          <w:rStyle w:val="s3"/>
        </w:rPr>
        <w:t xml:space="preserve"> РК от 18.06.14 г. № 210-V (введены в действие с 1 января 2015 г.) (</w:t>
      </w:r>
      <w:bookmarkStart w:id="13280" w:name="sub1004337206"/>
      <w:r>
        <w:rPr>
          <w:rStyle w:val="s9"/>
          <w:bdr w:val="none" w:sz="0" w:space="0" w:color="auto" w:frame="1"/>
        </w:rPr>
        <w:fldChar w:fldCharType="begin"/>
      </w:r>
      <w:r>
        <w:rPr>
          <w:rStyle w:val="s9"/>
          <w:bdr w:val="none" w:sz="0" w:space="0" w:color="auto" w:frame="1"/>
        </w:rPr>
        <w:instrText xml:space="preserve"> HYPERLINK "jl:31637067.6530700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80"/>
      <w:r>
        <w:rPr>
          <w:rStyle w:val="s3"/>
        </w:rPr>
        <w:t xml:space="preserve">); </w:t>
      </w:r>
      <w:bookmarkStart w:id="13281" w:name="sub1004061821"/>
      <w:r>
        <w:rPr>
          <w:rStyle w:val="s9"/>
          <w:bdr w:val="none" w:sz="0" w:space="0" w:color="auto" w:frame="1"/>
        </w:rPr>
        <w:fldChar w:fldCharType="begin"/>
      </w:r>
      <w:r>
        <w:rPr>
          <w:rStyle w:val="s9"/>
          <w:bdr w:val="none" w:sz="0" w:space="0" w:color="auto" w:frame="1"/>
        </w:rPr>
        <w:instrText xml:space="preserve"> HYPERLINK "jl:31568534.6530700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281"/>
      <w:r>
        <w:rPr>
          <w:rStyle w:val="s3"/>
        </w:rPr>
        <w:t xml:space="preserve"> РК от 18.06.14 г. № 210-V (введены в действие с 1 января 2016 г.) (</w:t>
      </w:r>
      <w:bookmarkStart w:id="13282" w:name="sub1004900147"/>
      <w:r>
        <w:rPr>
          <w:rStyle w:val="s9"/>
          <w:bdr w:val="none" w:sz="0" w:space="0" w:color="auto" w:frame="1"/>
        </w:rPr>
        <w:fldChar w:fldCharType="begin"/>
      </w:r>
      <w:r>
        <w:rPr>
          <w:rStyle w:val="s9"/>
          <w:bdr w:val="none" w:sz="0" w:space="0" w:color="auto" w:frame="1"/>
        </w:rPr>
        <w:instrText xml:space="preserve"> HYPERLINK "jl:39605522.6530700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82"/>
      <w:r>
        <w:rPr>
          <w:rStyle w:val="s3"/>
        </w:rPr>
        <w:t>)</w:t>
      </w:r>
    </w:p>
    <w:p w:rsidR="00057B03" w:rsidRDefault="00057B03">
      <w:pPr>
        <w:ind w:firstLine="400"/>
        <w:jc w:val="both"/>
        <w:divId w:val="1841962190"/>
      </w:pPr>
      <w:r>
        <w:rPr>
          <w:rStyle w:val="s0"/>
        </w:rPr>
        <w:t>7. Органы государственных доходов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057B03" w:rsidRDefault="00057B03">
      <w:pPr>
        <w:ind w:firstLine="400"/>
        <w:jc w:val="both"/>
        <w:divId w:val="1841962190"/>
      </w:pPr>
      <w:r>
        <w:rPr>
          <w:rStyle w:val="s0"/>
        </w:rPr>
        <w:t xml:space="preserve">В отдельных случаях акцизные посты устанавливаются на территории налогоплательщика, осуществляющего перемещение нефти и нефтепродуктов по магистральным нефтепродуктопроводам железнодорожным транспортом, а также осуществляющего оптовую реализацию подакцизных товаров, указанных в </w:t>
      </w:r>
      <w:hyperlink r:id="rId4265" w:history="1">
        <w:r>
          <w:rPr>
            <w:rStyle w:val="a3"/>
            <w:color w:val="000080"/>
            <w:u w:val="single"/>
          </w:rPr>
          <w:t>подпунктах 2), 4) и 5) статьи 279</w:t>
        </w:r>
      </w:hyperlink>
      <w:bookmarkEnd w:id="456"/>
      <w:r>
        <w:rPr>
          <w:rStyle w:val="s0"/>
        </w:rPr>
        <w:t xml:space="preserve"> настоящего Кодекса.</w:t>
      </w:r>
    </w:p>
    <w:bookmarkStart w:id="13283" w:name="sub1002080065"/>
    <w:p w:rsidR="00057B03" w:rsidRDefault="00057B03">
      <w:pPr>
        <w:jc w:val="both"/>
        <w:divId w:val="1841962190"/>
      </w:pPr>
      <w:r>
        <w:fldChar w:fldCharType="begin"/>
      </w:r>
      <w:r>
        <w:instrText xml:space="preserve"> HYPERLINK "jl:31047987.604 " </w:instrText>
      </w:r>
      <w:r>
        <w:fldChar w:fldCharType="separate"/>
      </w:r>
      <w:r>
        <w:rPr>
          <w:rStyle w:val="a3"/>
          <w:rFonts w:ascii="Wingdings" w:hAnsi="Wingdings"/>
          <w:i/>
          <w:iCs/>
          <w:color w:val="000080"/>
          <w:u w:val="single"/>
        </w:rPr>
        <w:t>*</w:t>
      </w:r>
      <w:r>
        <w:fldChar w:fldCharType="end"/>
      </w:r>
      <w:bookmarkEnd w:id="13283"/>
    </w:p>
    <w:p w:rsidR="00057B03" w:rsidRDefault="00057B03">
      <w:pPr>
        <w:ind w:firstLine="400"/>
        <w:jc w:val="both"/>
        <w:divId w:val="1841962190"/>
      </w:pPr>
      <w:bookmarkStart w:id="13284" w:name="SUB6530800"/>
      <w:bookmarkEnd w:id="13284"/>
      <w:r>
        <w:rPr>
          <w:rStyle w:val="s0"/>
        </w:rPr>
        <w:t xml:space="preserve">8. Исключен в соответствии с </w:t>
      </w:r>
      <w:hyperlink r:id="rId4266" w:history="1">
        <w:r>
          <w:rPr>
            <w:rStyle w:val="a3"/>
            <w:color w:val="000080"/>
            <w:u w:val="single"/>
          </w:rPr>
          <w:t>Законом</w:t>
        </w:r>
      </w:hyperlink>
      <w:r>
        <w:rPr>
          <w:rStyle w:val="s0"/>
        </w:rPr>
        <w:t xml:space="preserve"> РК от 30.06.10 г. № 297-IV </w:t>
      </w:r>
      <w:r>
        <w:rPr>
          <w:rStyle w:val="s3"/>
        </w:rPr>
        <w:t>(введено в действие с 1 июля 2010 г.) (</w:t>
      </w:r>
      <w:bookmarkStart w:id="13285" w:name="sub1001500794"/>
      <w:r>
        <w:rPr>
          <w:rStyle w:val="s9"/>
          <w:bdr w:val="none" w:sz="0" w:space="0" w:color="auto" w:frame="1"/>
        </w:rPr>
        <w:fldChar w:fldCharType="begin"/>
      </w:r>
      <w:r>
        <w:rPr>
          <w:rStyle w:val="s9"/>
          <w:bdr w:val="none" w:sz="0" w:space="0" w:color="auto" w:frame="1"/>
        </w:rPr>
        <w:instrText xml:space="preserve"> HYPERLINK "jl:30777947.6530800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85"/>
      <w:r>
        <w:rPr>
          <w:rStyle w:val="s3"/>
        </w:rPr>
        <w:t>)</w:t>
      </w:r>
    </w:p>
    <w:p w:rsidR="00057B03" w:rsidRDefault="00057B03">
      <w:pPr>
        <w:ind w:firstLine="400"/>
        <w:jc w:val="both"/>
        <w:divId w:val="1841962190"/>
      </w:pPr>
      <w:bookmarkStart w:id="13286" w:name="SUB6530900"/>
      <w:bookmarkEnd w:id="13286"/>
      <w:r>
        <w:rPr>
          <w:rStyle w:val="s0"/>
        </w:rPr>
        <w:t>9. Местонахождение и состав работников акцизного поста, регламент его работы в соответствии с режимом работы налогоплательщика определяются налоговым органом.</w:t>
      </w:r>
    </w:p>
    <w:p w:rsidR="00057B03" w:rsidRDefault="00057B03">
      <w:pPr>
        <w:ind w:firstLine="400"/>
        <w:jc w:val="both"/>
        <w:divId w:val="1841962190"/>
      </w:pPr>
      <w:r>
        <w:rPr>
          <w:rStyle w:val="s0"/>
        </w:rPr>
        <w:t>Состав работников акцизного поста формируется из числа должностных лиц налогового органа.</w:t>
      </w:r>
    </w:p>
    <w:p w:rsidR="00057B03" w:rsidRDefault="00057B03">
      <w:pPr>
        <w:ind w:firstLine="400"/>
        <w:jc w:val="both"/>
        <w:divId w:val="1841962190"/>
      </w:pPr>
      <w:bookmarkStart w:id="13287" w:name="SUB6531000"/>
      <w:bookmarkEnd w:id="13287"/>
      <w:r>
        <w:rPr>
          <w:rStyle w:val="s0"/>
        </w:rPr>
        <w:t>10. Должностное лицо налогового органа, находящееся на акцизном посту, осуществляет контроль за:</w:t>
      </w:r>
    </w:p>
    <w:p w:rsidR="00057B03" w:rsidRDefault="00057B03">
      <w:pPr>
        <w:ind w:firstLine="400"/>
        <w:jc w:val="both"/>
        <w:divId w:val="1841962190"/>
      </w:pPr>
      <w:r>
        <w:rPr>
          <w:rStyle w:val="s0"/>
        </w:rPr>
        <w:t>1) соблюдением налогоплательщиком требований законодательства Республики Казахстан, регулирующего производство и реализацию подакцизных товаров;</w:t>
      </w:r>
    </w:p>
    <w:p w:rsidR="00057B03" w:rsidRDefault="00057B03">
      <w:pPr>
        <w:jc w:val="both"/>
        <w:divId w:val="1841962190"/>
      </w:pPr>
      <w:r>
        <w:rPr>
          <w:rStyle w:val="s3"/>
        </w:rPr>
        <w:t xml:space="preserve">В подпункт 2 внесены изменения в соответствии с </w:t>
      </w:r>
      <w:hyperlink r:id="rId4267"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bookmarkStart w:id="13288" w:name="sub1001500796"/>
      <w:r>
        <w:rPr>
          <w:rStyle w:val="s9"/>
          <w:bdr w:val="none" w:sz="0" w:space="0" w:color="auto" w:frame="1"/>
        </w:rPr>
        <w:fldChar w:fldCharType="begin"/>
      </w:r>
      <w:r>
        <w:rPr>
          <w:rStyle w:val="s9"/>
          <w:bdr w:val="none" w:sz="0" w:space="0" w:color="auto" w:frame="1"/>
        </w:rPr>
        <w:instrText xml:space="preserve"> HYPERLINK "jl:30777947.6531000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2) наличием у покупателя лицензии на соответствующий вид деятельности;</w:t>
      </w:r>
    </w:p>
    <w:p w:rsidR="00057B03" w:rsidRDefault="00057B03">
      <w:pPr>
        <w:ind w:firstLine="400"/>
        <w:jc w:val="both"/>
        <w:divId w:val="1841962190"/>
      </w:pPr>
      <w:r>
        <w:rPr>
          <w:rStyle w:val="s0"/>
        </w:rPr>
        <w:t xml:space="preserve">2-1) исключен в соответствии с </w:t>
      </w:r>
      <w:hyperlink r:id="rId4268" w:history="1">
        <w:r>
          <w:rPr>
            <w:rStyle w:val="a3"/>
            <w:color w:val="000080"/>
            <w:u w:val="single"/>
          </w:rPr>
          <w:t>Законом</w:t>
        </w:r>
      </w:hyperlink>
      <w:bookmarkEnd w:id="13224"/>
      <w:r>
        <w:rPr>
          <w:rStyle w:val="s0"/>
        </w:rPr>
        <w:t xml:space="preserve"> РК от 18.06.14 г. № 210-V </w:t>
      </w:r>
      <w:r>
        <w:rPr>
          <w:rStyle w:val="s3"/>
        </w:rPr>
        <w:t>(введено в действие с 1 января 2015 г.) (</w:t>
      </w:r>
      <w:bookmarkStart w:id="13289" w:name="sub1004337196"/>
      <w:r>
        <w:rPr>
          <w:rStyle w:val="s9"/>
          <w:bdr w:val="none" w:sz="0" w:space="0" w:color="auto" w:frame="1"/>
        </w:rPr>
        <w:fldChar w:fldCharType="begin"/>
      </w:r>
      <w:r>
        <w:rPr>
          <w:rStyle w:val="s9"/>
          <w:bdr w:val="none" w:sz="0" w:space="0" w:color="auto" w:frame="1"/>
        </w:rPr>
        <w:instrText xml:space="preserve"> HYPERLINK "jl:31637067.6531000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89"/>
      <w:r>
        <w:rPr>
          <w:rStyle w:val="s3"/>
        </w:rPr>
        <w:t>)</w:t>
      </w:r>
    </w:p>
    <w:p w:rsidR="00057B03" w:rsidRDefault="00057B03">
      <w:pPr>
        <w:jc w:val="both"/>
        <w:divId w:val="1841962190"/>
      </w:pPr>
      <w:r>
        <w:rPr>
          <w:rStyle w:val="s3"/>
        </w:rPr>
        <w:t xml:space="preserve">В подпункт 3 внесены изменения в соответствии с </w:t>
      </w:r>
      <w:hyperlink r:id="rId4269" w:history="1">
        <w:r>
          <w:rPr>
            <w:rStyle w:val="a3"/>
            <w:i/>
            <w:iCs/>
            <w:color w:val="000080"/>
            <w:u w:val="single"/>
            <w:bdr w:val="none" w:sz="0" w:space="0" w:color="auto" w:frame="1"/>
          </w:rPr>
          <w:t>Законом</w:t>
        </w:r>
      </w:hyperlink>
      <w:r>
        <w:rPr>
          <w:rStyle w:val="s3"/>
        </w:rPr>
        <w:t xml:space="preserve"> РК от 30.06.10 г. № 297-IV (введены в действие с 1 июля 2010 г.) (</w:t>
      </w:r>
      <w:hyperlink r:id="rId4270" w:history="1">
        <w:r>
          <w:rPr>
            <w:rStyle w:val="a3"/>
            <w:i/>
            <w:iCs/>
            <w:color w:val="000080"/>
            <w:u w:val="single"/>
            <w:bdr w:val="none" w:sz="0" w:space="0" w:color="auto" w:frame="1"/>
          </w:rPr>
          <w:t>см. стар. ред.</w:t>
        </w:r>
      </w:hyperlink>
      <w:bookmarkEnd w:id="13288"/>
      <w:r>
        <w:rPr>
          <w:rStyle w:val="s3"/>
        </w:rPr>
        <w:t>)</w:t>
      </w:r>
    </w:p>
    <w:p w:rsidR="00057B03" w:rsidRDefault="00057B03">
      <w:pPr>
        <w:ind w:firstLine="400"/>
        <w:jc w:val="both"/>
        <w:divId w:val="1841962190"/>
      </w:pPr>
      <w:r>
        <w:rPr>
          <w:rStyle w:val="s0"/>
        </w:rPr>
        <w:t>3)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w:t>
      </w:r>
    </w:p>
    <w:p w:rsidR="00057B03" w:rsidRDefault="00057B03">
      <w:pPr>
        <w:ind w:firstLine="400"/>
        <w:jc w:val="both"/>
        <w:divId w:val="1841962190"/>
      </w:pPr>
      <w:r>
        <w:rPr>
          <w:rStyle w:val="s0"/>
        </w:rPr>
        <w:t>4) соблюдением налогоплательщиком порядка маркировки отдельных видов подакцизных товаров;</w:t>
      </w:r>
    </w:p>
    <w:p w:rsidR="00057B03" w:rsidRDefault="00057B03">
      <w:pPr>
        <w:jc w:val="both"/>
        <w:divId w:val="1841962190"/>
      </w:pPr>
      <w:r>
        <w:rPr>
          <w:rStyle w:val="s3"/>
        </w:rPr>
        <w:t xml:space="preserve">Пункт 10 дополнен подпунктом 4-1 в соответствии с </w:t>
      </w:r>
      <w:hyperlink r:id="rId4271" w:history="1">
        <w:r>
          <w:rPr>
            <w:rStyle w:val="a3"/>
            <w:i/>
            <w:iCs/>
            <w:color w:val="000080"/>
            <w:u w:val="single"/>
            <w:bdr w:val="none" w:sz="0" w:space="0" w:color="auto" w:frame="1"/>
          </w:rPr>
          <w:t>Законом</w:t>
        </w:r>
      </w:hyperlink>
      <w:r>
        <w:rPr>
          <w:rStyle w:val="s3"/>
        </w:rPr>
        <w:t xml:space="preserve"> РК от 30.06.10 г. № 297-IV (введено в действие с 1 января 2011 г.)</w:t>
      </w:r>
    </w:p>
    <w:p w:rsidR="00057B03" w:rsidRDefault="00057B03">
      <w:pPr>
        <w:ind w:firstLine="400"/>
        <w:jc w:val="both"/>
        <w:divId w:val="1841962190"/>
      </w:pPr>
      <w:r>
        <w:rPr>
          <w:rStyle w:val="s0"/>
        </w:rPr>
        <w:t>4-1) соблюдением налогоплательщиком правил оформления сопроводительных накладных на отдельные виды подакцизных товаров при их отпуске;</w:t>
      </w:r>
    </w:p>
    <w:p w:rsidR="00057B03" w:rsidRDefault="00057B03">
      <w:pPr>
        <w:ind w:firstLine="400"/>
        <w:jc w:val="both"/>
        <w:divId w:val="1841962190"/>
      </w:pPr>
      <w:r>
        <w:rPr>
          <w:rStyle w:val="s0"/>
        </w:rPr>
        <w:t>5) правильностью применения ставок акцизов на подакцизные товары и своевременностью уплаты акцизов в бюджет;</w:t>
      </w:r>
    </w:p>
    <w:p w:rsidR="00057B03" w:rsidRDefault="00057B03">
      <w:pPr>
        <w:ind w:firstLine="400"/>
        <w:jc w:val="both"/>
        <w:divId w:val="1841962190"/>
      </w:pPr>
      <w:r>
        <w:rPr>
          <w:rStyle w:val="s0"/>
        </w:rPr>
        <w:t>6) движением основного сырья для производства подакцизных товаров, вспомогательных материалов, готовой продукции, учетно-контрольных марок или акцизных марок.</w:t>
      </w:r>
    </w:p>
    <w:p w:rsidR="00057B03" w:rsidRDefault="00057B03">
      <w:pPr>
        <w:ind w:firstLine="400"/>
        <w:jc w:val="both"/>
        <w:divId w:val="1841962190"/>
      </w:pPr>
      <w:bookmarkStart w:id="13290" w:name="SUB6531100"/>
      <w:bookmarkEnd w:id="13290"/>
      <w:r>
        <w:rPr>
          <w:rStyle w:val="s0"/>
        </w:rPr>
        <w:t>11. Должностное лицо налогового органа, находящееся на акцизном посту, вправе:</w:t>
      </w:r>
    </w:p>
    <w:p w:rsidR="00057B03" w:rsidRDefault="00057B03">
      <w:pPr>
        <w:ind w:firstLine="400"/>
        <w:jc w:val="both"/>
        <w:divId w:val="1841962190"/>
      </w:pPr>
      <w:r>
        <w:rPr>
          <w:rStyle w:val="s0"/>
        </w:rPr>
        <w:t>1) обследовать с соблюдением требований действующего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rsidR="00057B03" w:rsidRDefault="00057B03">
      <w:pPr>
        <w:ind w:firstLine="400"/>
        <w:jc w:val="both"/>
        <w:divId w:val="1841962190"/>
      </w:pPr>
      <w:r>
        <w:rPr>
          <w:rStyle w:val="s0"/>
        </w:rPr>
        <w:t>2) присутствовать при реализации подакцизных товаров;</w:t>
      </w:r>
    </w:p>
    <w:p w:rsidR="00057B03" w:rsidRDefault="00057B03">
      <w:pPr>
        <w:jc w:val="both"/>
        <w:divId w:val="1841962190"/>
      </w:pPr>
      <w:r>
        <w:rPr>
          <w:rStyle w:val="s3"/>
        </w:rPr>
        <w:t xml:space="preserve">В подпункт 3 внесены изменения в соответствии с </w:t>
      </w:r>
      <w:hyperlink r:id="rId4272" w:history="1">
        <w:r>
          <w:rPr>
            <w:rStyle w:val="a3"/>
            <w:i/>
            <w:iCs/>
            <w:color w:val="000080"/>
            <w:u w:val="single"/>
            <w:bdr w:val="none" w:sz="0" w:space="0" w:color="auto" w:frame="1"/>
          </w:rPr>
          <w:t>Законом</w:t>
        </w:r>
      </w:hyperlink>
      <w:bookmarkEnd w:id="13220"/>
      <w:r>
        <w:rPr>
          <w:rStyle w:val="s3"/>
        </w:rPr>
        <w:t xml:space="preserve"> РК от 30.06.10 г. № 297-IV (введены в действие с 1 июля 2010 г.) (</w:t>
      </w:r>
      <w:bookmarkStart w:id="13291" w:name="sub1001500801"/>
      <w:r>
        <w:rPr>
          <w:rStyle w:val="s9"/>
          <w:bdr w:val="none" w:sz="0" w:space="0" w:color="auto" w:frame="1"/>
        </w:rPr>
        <w:fldChar w:fldCharType="begin"/>
      </w:r>
      <w:r>
        <w:rPr>
          <w:rStyle w:val="s9"/>
          <w:bdr w:val="none" w:sz="0" w:space="0" w:color="auto" w:frame="1"/>
        </w:rPr>
        <w:instrText xml:space="preserve"> HYPERLINK "jl:30777947.6531100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91"/>
      <w:r>
        <w:rPr>
          <w:rStyle w:val="s3"/>
        </w:rPr>
        <w:t>)</w:t>
      </w:r>
    </w:p>
    <w:p w:rsidR="00057B03" w:rsidRDefault="00057B03">
      <w:pPr>
        <w:ind w:firstLine="400"/>
        <w:jc w:val="both"/>
        <w:divId w:val="1841962190"/>
      </w:pPr>
      <w:r>
        <w:rPr>
          <w:rStyle w:val="s0"/>
        </w:rPr>
        <w:t>3) осматривать грузовые транспортные средства, выезжающие (въезжающие) с территории (на территорию) налогоплательщика.</w:t>
      </w:r>
    </w:p>
    <w:p w:rsidR="00057B03" w:rsidRDefault="00057B03">
      <w:pPr>
        <w:ind w:firstLine="400"/>
        <w:jc w:val="both"/>
        <w:divId w:val="1841962190"/>
      </w:pPr>
      <w:bookmarkStart w:id="13292" w:name="SUB6531200"/>
      <w:bookmarkEnd w:id="13292"/>
      <w:r>
        <w:rPr>
          <w:rStyle w:val="s0"/>
        </w:rPr>
        <w:t>12.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rsidR="00057B03" w:rsidRDefault="00057B03">
      <w:pPr>
        <w:ind w:firstLine="400"/>
        <w:jc w:val="both"/>
        <w:divId w:val="1841962190"/>
      </w:pPr>
      <w:bookmarkStart w:id="13293" w:name="SUB6531300"/>
      <w:bookmarkEnd w:id="13293"/>
      <w:r>
        <w:rPr>
          <w:rStyle w:val="s0"/>
        </w:rPr>
        <w:t xml:space="preserve">13. Исключен в соответствии с </w:t>
      </w:r>
      <w:hyperlink r:id="rId4273" w:history="1">
        <w:r>
          <w:rPr>
            <w:rStyle w:val="a3"/>
            <w:color w:val="000080"/>
            <w:u w:val="single"/>
          </w:rPr>
          <w:t>Законом</w:t>
        </w:r>
      </w:hyperlink>
      <w:bookmarkEnd w:id="13230"/>
      <w:r>
        <w:rPr>
          <w:rStyle w:val="s0"/>
        </w:rPr>
        <w:t xml:space="preserve"> РК от 21.07.11 г. № 467-IV </w:t>
      </w:r>
      <w:r>
        <w:rPr>
          <w:rStyle w:val="s3"/>
        </w:rPr>
        <w:t>(введены в действие с 1 июля 2011 г.) (</w:t>
      </w:r>
      <w:bookmarkStart w:id="13294" w:name="sub1002044536"/>
      <w:r>
        <w:rPr>
          <w:rStyle w:val="s9"/>
          <w:bdr w:val="none" w:sz="0" w:space="0" w:color="auto" w:frame="1"/>
        </w:rPr>
        <w:fldChar w:fldCharType="begin"/>
      </w:r>
      <w:r>
        <w:rPr>
          <w:rStyle w:val="s9"/>
          <w:bdr w:val="none" w:sz="0" w:space="0" w:color="auto" w:frame="1"/>
        </w:rPr>
        <w:instrText xml:space="preserve"> HYPERLINK "jl:31039644.6531300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94"/>
      <w:r>
        <w:rPr>
          <w:rStyle w:val="s3"/>
        </w:rPr>
        <w:t>)</w:t>
      </w:r>
    </w:p>
    <w:p w:rsidR="00057B03" w:rsidRDefault="00057B03">
      <w:pPr>
        <w:ind w:firstLine="400"/>
        <w:jc w:val="both"/>
        <w:divId w:val="1841962190"/>
      </w:pPr>
      <w:r>
        <w:t> </w:t>
      </w:r>
    </w:p>
    <w:p w:rsidR="00057B03" w:rsidRDefault="00057B03">
      <w:pPr>
        <w:ind w:left="1200" w:hanging="800"/>
        <w:jc w:val="both"/>
        <w:divId w:val="1841962190"/>
      </w:pPr>
      <w:bookmarkStart w:id="13295" w:name="SUB6540000"/>
      <w:bookmarkEnd w:id="13295"/>
      <w:r>
        <w:rPr>
          <w:rStyle w:val="s1"/>
        </w:rPr>
        <w:t>Статья 654. Контроль при трансфертном ценообразовании</w:t>
      </w:r>
    </w:p>
    <w:p w:rsidR="00057B03" w:rsidRDefault="00057B03">
      <w:pPr>
        <w:ind w:firstLine="400"/>
        <w:jc w:val="both"/>
        <w:divId w:val="1841962190"/>
      </w:pPr>
      <w:r>
        <w:rPr>
          <w:rStyle w:val="s0"/>
        </w:rPr>
        <w:t xml:space="preserve">Налоговые органы осуществляют контроль при трансфертном ценообразовании по сделкам в порядке и случаях, предусмотренных </w:t>
      </w:r>
      <w:bookmarkStart w:id="13296" w:name="sub1000932735"/>
      <w:r>
        <w:fldChar w:fldCharType="begin"/>
      </w:r>
      <w:r>
        <w:instrText xml:space="preserve"> HYPERLINK "jl:30194061.40000 " </w:instrText>
      </w:r>
      <w:r>
        <w:fldChar w:fldCharType="separate"/>
      </w:r>
      <w:r>
        <w:rPr>
          <w:rStyle w:val="a3"/>
          <w:color w:val="000080"/>
          <w:u w:val="single"/>
        </w:rPr>
        <w:t>законодательством Республики Казахстан о трансфертном ценообразовании</w:t>
      </w:r>
      <w:r>
        <w:fldChar w:fldCharType="end"/>
      </w:r>
      <w:bookmarkEnd w:id="13296"/>
      <w:r>
        <w:rPr>
          <w:rStyle w:val="s0"/>
        </w:rPr>
        <w:t>.</w:t>
      </w:r>
    </w:p>
    <w:p w:rsidR="00057B03" w:rsidRDefault="00057B03">
      <w:pPr>
        <w:ind w:firstLine="400"/>
        <w:jc w:val="both"/>
        <w:divId w:val="1841962190"/>
      </w:pPr>
      <w:r>
        <w:t> </w:t>
      </w:r>
    </w:p>
    <w:p w:rsidR="00057B03" w:rsidRDefault="00057B03">
      <w:pPr>
        <w:ind w:left="1200" w:hanging="800"/>
        <w:jc w:val="both"/>
        <w:divId w:val="1841962190"/>
      </w:pPr>
      <w:bookmarkStart w:id="13297" w:name="SUB6550000"/>
      <w:bookmarkEnd w:id="13297"/>
      <w:r>
        <w:rPr>
          <w:rStyle w:val="s1"/>
        </w:rPr>
        <w:t xml:space="preserve">Статья 655.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057B03" w:rsidRDefault="00057B03">
      <w:pPr>
        <w:jc w:val="both"/>
        <w:divId w:val="1841962190"/>
      </w:pPr>
      <w:bookmarkStart w:id="13298" w:name="SUB6550100"/>
      <w:bookmarkEnd w:id="13298"/>
      <w:r>
        <w:rPr>
          <w:rStyle w:val="s3"/>
        </w:rPr>
        <w:t xml:space="preserve">В пункт 1 внесены изменения в соответствии с </w:t>
      </w:r>
      <w:hyperlink r:id="rId4274"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3299" w:name="sub1002180709"/>
      <w:r>
        <w:rPr>
          <w:rStyle w:val="s9"/>
          <w:bdr w:val="none" w:sz="0" w:space="0" w:color="auto" w:frame="1"/>
        </w:rPr>
        <w:fldChar w:fldCharType="begin"/>
      </w:r>
      <w:r>
        <w:rPr>
          <w:rStyle w:val="s9"/>
          <w:bdr w:val="none" w:sz="0" w:space="0" w:color="auto" w:frame="1"/>
        </w:rPr>
        <w:instrText xml:space="preserve"> HYPERLINK "jl:31092989.6550000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299"/>
      <w:r>
        <w:rPr>
          <w:rStyle w:val="s3"/>
        </w:rPr>
        <w:t>)</w:t>
      </w:r>
    </w:p>
    <w:p w:rsidR="00057B03" w:rsidRDefault="00057B03">
      <w:pPr>
        <w:ind w:firstLine="400"/>
        <w:jc w:val="both"/>
        <w:divId w:val="1841962190"/>
      </w:pPr>
      <w:r>
        <w:rPr>
          <w:rStyle w:val="s0"/>
        </w:rPr>
        <w:t xml:space="preserve">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w:t>
      </w:r>
      <w:bookmarkStart w:id="13300" w:name="sub1002211916"/>
      <w:r>
        <w:fldChar w:fldCharType="begin"/>
      </w:r>
      <w:r>
        <w:instrText xml:space="preserve"> HYPERLINK "jl:31103349.400 " </w:instrText>
      </w:r>
      <w:r>
        <w:fldChar w:fldCharType="separate"/>
      </w:r>
      <w:r>
        <w:rPr>
          <w:rStyle w:val="a3"/>
          <w:color w:val="000080"/>
          <w:u w:val="single"/>
        </w:rPr>
        <w:t>порядке и сроки</w:t>
      </w:r>
      <w:r>
        <w:fldChar w:fldCharType="end"/>
      </w:r>
      <w:bookmarkEnd w:id="13300"/>
      <w:r>
        <w:rPr>
          <w:rStyle w:val="s0"/>
        </w:rPr>
        <w:t>, которые установлены Правительством Республики Казахстан.</w:t>
      </w:r>
    </w:p>
    <w:p w:rsidR="00057B03" w:rsidRDefault="00057B03">
      <w:pPr>
        <w:ind w:firstLine="400"/>
        <w:jc w:val="both"/>
        <w:divId w:val="1841962190"/>
      </w:pPr>
      <w:bookmarkStart w:id="13301" w:name="SUB6550200"/>
      <w:bookmarkEnd w:id="13301"/>
      <w:r>
        <w:rPr>
          <w:rStyle w:val="s0"/>
        </w:rPr>
        <w:t xml:space="preserve">2. </w:t>
      </w:r>
      <w:hyperlink r:id="rId4275" w:history="1">
        <w:r>
          <w:rPr>
            <w:rStyle w:val="a3"/>
            <w:color w:val="000080"/>
            <w:u w:val="single"/>
          </w:rPr>
          <w:t>Порядок учета, хранения, оценки, дальнейшего использования и реализации имущества, обращенного (подлежащего обращению) в собственность государства</w:t>
        </w:r>
      </w:hyperlink>
      <w:bookmarkEnd w:id="1282"/>
      <w:r>
        <w:rPr>
          <w:rStyle w:val="s0"/>
        </w:rPr>
        <w:t xml:space="preserve">, определяется Правительством Республики Казахстан. </w:t>
      </w:r>
    </w:p>
    <w:p w:rsidR="00057B03" w:rsidRDefault="00057B03">
      <w:pPr>
        <w:ind w:firstLine="400"/>
        <w:jc w:val="both"/>
        <w:divId w:val="1841962190"/>
      </w:pPr>
      <w:r>
        <w:t> </w:t>
      </w:r>
    </w:p>
    <w:p w:rsidR="00057B03" w:rsidRDefault="00057B03">
      <w:pPr>
        <w:jc w:val="both"/>
        <w:divId w:val="1841962190"/>
      </w:pPr>
      <w:bookmarkStart w:id="13302" w:name="SUB6560000"/>
      <w:bookmarkEnd w:id="13302"/>
      <w:r>
        <w:rPr>
          <w:rStyle w:val="s3"/>
        </w:rPr>
        <w:t xml:space="preserve">В статью 656 внесены изменения в соответствии с </w:t>
      </w:r>
      <w:bookmarkStart w:id="13303" w:name="sub1001232461"/>
      <w:r>
        <w:rPr>
          <w:rStyle w:val="s9"/>
          <w:bdr w:val="none" w:sz="0" w:space="0" w:color="auto" w:frame="1"/>
        </w:rPr>
        <w:fldChar w:fldCharType="begin"/>
      </w:r>
      <w:r>
        <w:rPr>
          <w:rStyle w:val="s9"/>
          <w:bdr w:val="none" w:sz="0" w:space="0" w:color="auto" w:frame="1"/>
        </w:rPr>
        <w:instrText xml:space="preserve"> HYPERLINK "jl:30519128.30201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303"/>
      <w:r>
        <w:rPr>
          <w:rStyle w:val="s3"/>
        </w:rPr>
        <w:t xml:space="preserve"> РК от 16.11.09 г. № 200-IV (введены в действие с 1 января 2010 г.) (</w:t>
      </w:r>
      <w:bookmarkStart w:id="13304" w:name="sub1001232462"/>
      <w:r>
        <w:rPr>
          <w:rStyle w:val="s9"/>
          <w:bdr w:val="none" w:sz="0" w:space="0" w:color="auto" w:frame="1"/>
        </w:rPr>
        <w:fldChar w:fldCharType="begin"/>
      </w:r>
      <w:r>
        <w:rPr>
          <w:rStyle w:val="s9"/>
          <w:bdr w:val="none" w:sz="0" w:space="0" w:color="auto" w:frame="1"/>
        </w:rPr>
        <w:instrText xml:space="preserve"> HYPERLINK "jl:30520170.6560100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04"/>
      <w:r>
        <w:rPr>
          <w:rStyle w:val="s3"/>
        </w:rPr>
        <w:t xml:space="preserve">); изложена в редакции </w:t>
      </w:r>
      <w:bookmarkStart w:id="13305" w:name="sub1002034583"/>
      <w:r>
        <w:rPr>
          <w:rStyle w:val="s9"/>
          <w:bdr w:val="none" w:sz="0" w:space="0" w:color="auto" w:frame="1"/>
        </w:rPr>
        <w:fldChar w:fldCharType="begin"/>
      </w:r>
      <w:r>
        <w:rPr>
          <w:rStyle w:val="s9"/>
          <w:bdr w:val="none" w:sz="0" w:space="0" w:color="auto" w:frame="1"/>
        </w:rPr>
        <w:instrText xml:space="preserve"> HYPERLINK "jl:31038459.656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305"/>
      <w:r>
        <w:rPr>
          <w:rStyle w:val="s3"/>
        </w:rPr>
        <w:t xml:space="preserve"> РК от 21.07.11 г. № 467-IV (введены в действие с 1 января 2011 г.) (</w:t>
      </w:r>
      <w:bookmarkStart w:id="13306" w:name="sub1002038787"/>
      <w:r>
        <w:rPr>
          <w:rStyle w:val="s9"/>
          <w:bdr w:val="none" w:sz="0" w:space="0" w:color="auto" w:frame="1"/>
        </w:rPr>
        <w:fldChar w:fldCharType="begin"/>
      </w:r>
      <w:r>
        <w:rPr>
          <w:rStyle w:val="s9"/>
          <w:bdr w:val="none" w:sz="0" w:space="0" w:color="auto" w:frame="1"/>
        </w:rPr>
        <w:instrText xml:space="preserve"> HYPERLINK "jl:31039644.6560000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06"/>
      <w:r>
        <w:rPr>
          <w:rStyle w:val="s3"/>
        </w:rPr>
        <w:t>)</w:t>
      </w:r>
    </w:p>
    <w:p w:rsidR="00057B03" w:rsidRDefault="00057B03">
      <w:pPr>
        <w:ind w:left="1200" w:hanging="800"/>
        <w:jc w:val="both"/>
        <w:divId w:val="1841962190"/>
      </w:pPr>
      <w:r>
        <w:rPr>
          <w:rStyle w:val="s1"/>
        </w:rPr>
        <w:t>Статья 656. Контроль за деятельностью уполномоченных государственных и местных исполнительных органов</w:t>
      </w:r>
    </w:p>
    <w:p w:rsidR="00057B03" w:rsidRDefault="00057B03">
      <w:pPr>
        <w:jc w:val="both"/>
        <w:divId w:val="1841962190"/>
      </w:pPr>
      <w:bookmarkStart w:id="13307" w:name="SUB6560100"/>
      <w:bookmarkEnd w:id="13307"/>
      <w:r>
        <w:rPr>
          <w:rStyle w:val="s3"/>
        </w:rPr>
        <w:t xml:space="preserve">Действие пункта 1 статьи 656 было приостановлено с 1 января 2011 года до 1 января 2013 года в соответствии со </w:t>
      </w:r>
      <w:bookmarkStart w:id="13308" w:name="sub1002046875"/>
      <w:r>
        <w:rPr>
          <w:rStyle w:val="s9"/>
          <w:bdr w:val="none" w:sz="0" w:space="0" w:color="auto" w:frame="1"/>
        </w:rPr>
        <w:fldChar w:fldCharType="begin"/>
      </w:r>
      <w:r>
        <w:rPr>
          <w:rStyle w:val="s9"/>
          <w:bdr w:val="none" w:sz="0" w:space="0" w:color="auto" w:frame="1"/>
        </w:rPr>
        <w:instrText xml:space="preserve"> HYPERLINK "jl:30367517.36010000 " </w:instrText>
      </w:r>
      <w:r>
        <w:rPr>
          <w:rStyle w:val="s9"/>
          <w:bdr w:val="none" w:sz="0" w:space="0" w:color="auto" w:frame="1"/>
        </w:rPr>
        <w:fldChar w:fldCharType="separate"/>
      </w:r>
      <w:r>
        <w:rPr>
          <w:rStyle w:val="a3"/>
          <w:i/>
          <w:iCs/>
          <w:color w:val="000080"/>
          <w:u w:val="single"/>
          <w:bdr w:val="none" w:sz="0" w:space="0" w:color="auto" w:frame="1"/>
        </w:rPr>
        <w:t>статьей 36-1</w:t>
      </w:r>
      <w:r>
        <w:rPr>
          <w:rStyle w:val="s9"/>
          <w:bdr w:val="none" w:sz="0" w:space="0" w:color="auto" w:frame="1"/>
        </w:rPr>
        <w:fldChar w:fldCharType="end"/>
      </w:r>
      <w:bookmarkEnd w:id="13308"/>
      <w:r>
        <w:rPr>
          <w:rStyle w:val="s3"/>
        </w:rPr>
        <w:t xml:space="preserve"> Закона РК от 10.12.08 г. № 100-IV</w:t>
      </w:r>
    </w:p>
    <w:p w:rsidR="00057B03" w:rsidRDefault="00057B03">
      <w:pPr>
        <w:jc w:val="both"/>
        <w:divId w:val="1841962190"/>
      </w:pPr>
      <w:r>
        <w:rPr>
          <w:rStyle w:val="s3"/>
        </w:rPr>
        <w:t xml:space="preserve">В пункт 1 внесены изменения в соответствии с </w:t>
      </w:r>
      <w:hyperlink r:id="rId4276" w:history="1">
        <w:r>
          <w:rPr>
            <w:rStyle w:val="a3"/>
            <w:i/>
            <w:iCs/>
            <w:color w:val="000080"/>
            <w:u w:val="single"/>
            <w:bdr w:val="none" w:sz="0" w:space="0" w:color="auto" w:frame="1"/>
          </w:rPr>
          <w:t>Законом</w:t>
        </w:r>
      </w:hyperlink>
      <w:r>
        <w:rPr>
          <w:rStyle w:val="s3"/>
        </w:rPr>
        <w:t xml:space="preserve"> РК от 05.07.11 г. № 452-IV (введены в действие с 1 января 2012 г.) (</w:t>
      </w:r>
      <w:bookmarkStart w:id="13309" w:name="sub1002180712"/>
      <w:r>
        <w:rPr>
          <w:rStyle w:val="s9"/>
          <w:bdr w:val="none" w:sz="0" w:space="0" w:color="auto" w:frame="1"/>
        </w:rPr>
        <w:fldChar w:fldCharType="begin"/>
      </w:r>
      <w:r>
        <w:rPr>
          <w:rStyle w:val="s9"/>
          <w:bdr w:val="none" w:sz="0" w:space="0" w:color="auto" w:frame="1"/>
        </w:rPr>
        <w:instrText xml:space="preserve"> HYPERLINK "jl:31092989.6560000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09"/>
      <w:r>
        <w:rPr>
          <w:rStyle w:val="s3"/>
        </w:rPr>
        <w:t xml:space="preserve">); </w:t>
      </w:r>
      <w:bookmarkStart w:id="13310" w:name="sub1004202372"/>
      <w:r>
        <w:rPr>
          <w:rStyle w:val="s9"/>
          <w:bdr w:val="none" w:sz="0" w:space="0" w:color="auto" w:frame="1"/>
        </w:rPr>
        <w:fldChar w:fldCharType="begin"/>
      </w:r>
      <w:r>
        <w:rPr>
          <w:rStyle w:val="s9"/>
          <w:bdr w:val="none" w:sz="0" w:space="0" w:color="auto" w:frame="1"/>
        </w:rPr>
        <w:instrText xml:space="preserve"> HYPERLINK "jl:31609276.10656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29.09.14 г. № 239-V (</w:t>
      </w:r>
      <w:bookmarkStart w:id="13311" w:name="sub1004202064"/>
      <w:r>
        <w:rPr>
          <w:rStyle w:val="s9"/>
          <w:bdr w:val="none" w:sz="0" w:space="0" w:color="auto" w:frame="1"/>
        </w:rPr>
        <w:fldChar w:fldCharType="begin"/>
      </w:r>
      <w:r>
        <w:rPr>
          <w:rStyle w:val="s9"/>
          <w:bdr w:val="none" w:sz="0" w:space="0" w:color="auto" w:frame="1"/>
        </w:rPr>
        <w:instrText xml:space="preserve"> HYPERLINK "jl:31610064.6560000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11"/>
      <w:r>
        <w:rPr>
          <w:rStyle w:val="s3"/>
        </w:rPr>
        <w:t>)</w:t>
      </w:r>
    </w:p>
    <w:p w:rsidR="00057B03" w:rsidRDefault="00057B03">
      <w:pPr>
        <w:ind w:firstLine="400"/>
        <w:jc w:val="both"/>
        <w:divId w:val="1841962190"/>
      </w:pPr>
      <w:r>
        <w:rPr>
          <w:rStyle w:val="s0"/>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057B03" w:rsidRDefault="00057B03">
      <w:pPr>
        <w:ind w:firstLine="400"/>
        <w:jc w:val="both"/>
        <w:divId w:val="1841962190"/>
      </w:pPr>
      <w:r>
        <w:rPr>
          <w:rStyle w:val="s0"/>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других обязательных платежей в бюджет, а также достоверности и своевременности представления сведений в налоговые органы.</w:t>
      </w:r>
    </w:p>
    <w:p w:rsidR="00057B03" w:rsidRDefault="00057B03">
      <w:pPr>
        <w:ind w:firstLine="400"/>
        <w:jc w:val="both"/>
        <w:divId w:val="1841962190"/>
      </w:pPr>
      <w:r>
        <w:rPr>
          <w:rStyle w:val="s0"/>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других обязательных платежей в бюджет, достоверности и своевременности представления сведений по налогу на имущество, транспортные средства, земельному налогу и другим обязательным платежам в налоговые органы.</w:t>
      </w:r>
    </w:p>
    <w:p w:rsidR="00057B03" w:rsidRDefault="00057B03">
      <w:pPr>
        <w:ind w:firstLine="400"/>
        <w:jc w:val="both"/>
        <w:divId w:val="1841962190"/>
      </w:pPr>
      <w:r>
        <w:rPr>
          <w:rStyle w:val="s0"/>
        </w:rP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w:t>
      </w:r>
      <w:bookmarkStart w:id="13312" w:name="sub1000960645"/>
      <w:r>
        <w:fldChar w:fldCharType="begin"/>
      </w:r>
      <w:r>
        <w:instrText xml:space="preserve"> HYPERLINK "jl:30381446.16 " </w:instrText>
      </w:r>
      <w:r>
        <w:fldChar w:fldCharType="separate"/>
      </w:r>
      <w:r>
        <w:rPr>
          <w:rStyle w:val="a3"/>
          <w:color w:val="000080"/>
          <w:u w:val="single"/>
        </w:rPr>
        <w:t>форме</w:t>
      </w:r>
      <w:r>
        <w:fldChar w:fldCharType="end"/>
      </w:r>
      <w:bookmarkEnd w:id="13312"/>
      <w:r>
        <w:rPr>
          <w:rStyle w:val="s0"/>
        </w:rPr>
        <w:t>, установленной уполномоченным органом, содержащее следующие реквизиты:</w:t>
      </w:r>
    </w:p>
    <w:p w:rsidR="00057B03" w:rsidRDefault="00057B03">
      <w:pPr>
        <w:ind w:firstLine="400"/>
        <w:jc w:val="both"/>
        <w:divId w:val="1841962190"/>
      </w:pPr>
      <w:r>
        <w:rPr>
          <w:rStyle w:val="s0"/>
        </w:rPr>
        <w:t>1) дату и номер регистрации решения в налоговых органах;</w:t>
      </w:r>
    </w:p>
    <w:p w:rsidR="00057B03" w:rsidRDefault="00057B03">
      <w:pPr>
        <w:ind w:firstLine="400"/>
        <w:jc w:val="both"/>
        <w:divId w:val="1841962190"/>
      </w:pPr>
      <w:r>
        <w:rPr>
          <w:rStyle w:val="s0"/>
        </w:rPr>
        <w:t>2) полное наименование и идентификационный номер уполномоченного государственного органа;</w:t>
      </w:r>
    </w:p>
    <w:p w:rsidR="00057B03" w:rsidRDefault="00057B03">
      <w:pPr>
        <w:ind w:firstLine="400"/>
        <w:jc w:val="both"/>
        <w:divId w:val="1841962190"/>
      </w:pPr>
      <w:r>
        <w:rPr>
          <w:rStyle w:val="s0"/>
        </w:rPr>
        <w:t>3) обоснование назначения контроля;</w:t>
      </w:r>
    </w:p>
    <w:p w:rsidR="00057B03" w:rsidRDefault="00057B03">
      <w:pPr>
        <w:ind w:firstLine="400"/>
        <w:jc w:val="both"/>
        <w:divId w:val="1841962190"/>
      </w:pPr>
      <w:r>
        <w:rPr>
          <w:rStyle w:val="s0"/>
        </w:rPr>
        <w:t>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057B03" w:rsidRDefault="00057B03">
      <w:pPr>
        <w:ind w:firstLine="400"/>
        <w:jc w:val="both"/>
        <w:divId w:val="1841962190"/>
      </w:pPr>
      <w:r>
        <w:rPr>
          <w:rStyle w:val="s0"/>
        </w:rPr>
        <w:t>5) срок осуществления контроля;</w:t>
      </w:r>
    </w:p>
    <w:p w:rsidR="00057B03" w:rsidRDefault="00057B03">
      <w:pPr>
        <w:ind w:firstLine="400"/>
        <w:jc w:val="both"/>
        <w:divId w:val="1841962190"/>
      </w:pPr>
      <w:r>
        <w:rPr>
          <w:rStyle w:val="s0"/>
        </w:rPr>
        <w:t>6) период контроля;</w:t>
      </w:r>
    </w:p>
    <w:p w:rsidR="00057B03" w:rsidRDefault="00057B03">
      <w:pPr>
        <w:ind w:firstLine="400"/>
        <w:jc w:val="both"/>
        <w:divId w:val="1841962190"/>
      </w:pPr>
      <w:r>
        <w:rPr>
          <w:rStyle w:val="s0"/>
        </w:rPr>
        <w:t>7) вопросы осуществления контроля;</w:t>
      </w:r>
    </w:p>
    <w:p w:rsidR="00057B03" w:rsidRDefault="00057B03">
      <w:pPr>
        <w:ind w:firstLine="400"/>
        <w:jc w:val="both"/>
        <w:divId w:val="1841962190"/>
      </w:pPr>
      <w:r>
        <w:rPr>
          <w:rStyle w:val="s0"/>
        </w:rPr>
        <w:t>8) отметка уполномоченного государственного органа об ознакомлении и получении решения.</w:t>
      </w:r>
    </w:p>
    <w:p w:rsidR="00057B03" w:rsidRDefault="00057B03">
      <w:pPr>
        <w:ind w:firstLine="400"/>
        <w:jc w:val="both"/>
        <w:divId w:val="1841962190"/>
      </w:pPr>
      <w:r>
        <w:rPr>
          <w:rStyle w:val="s0"/>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057B03" w:rsidRDefault="00057B03">
      <w:pPr>
        <w:ind w:firstLine="400"/>
        <w:jc w:val="both"/>
        <w:divId w:val="1841962190"/>
      </w:pPr>
      <w:bookmarkStart w:id="13313" w:name="SUB6560200"/>
      <w:bookmarkEnd w:id="13313"/>
      <w:r>
        <w:rPr>
          <w:rStyle w:val="s0"/>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057B03" w:rsidRDefault="00057B03">
      <w:pPr>
        <w:ind w:firstLine="400"/>
        <w:jc w:val="both"/>
        <w:divId w:val="1841962190"/>
      </w:pPr>
      <w:r>
        <w:rPr>
          <w:rStyle w:val="s0"/>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057B03" w:rsidRDefault="00057B03">
      <w:pPr>
        <w:ind w:firstLine="400"/>
        <w:jc w:val="both"/>
        <w:divId w:val="1841962190"/>
      </w:pPr>
      <w:r>
        <w:rPr>
          <w:rStyle w:val="s0"/>
        </w:rPr>
        <w:t>При этом контроль уполномоченных государственных органов одновременно может проводиться как по одному виду, так и по нескольким видам налогов и других обязательных платежей.</w:t>
      </w:r>
    </w:p>
    <w:p w:rsidR="00057B03" w:rsidRDefault="00057B03">
      <w:pPr>
        <w:ind w:firstLine="400"/>
        <w:jc w:val="both"/>
        <w:divId w:val="1841962190"/>
      </w:pPr>
      <w:r>
        <w:rPr>
          <w:rStyle w:val="s0"/>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057B03" w:rsidRDefault="00057B03">
      <w:pPr>
        <w:ind w:firstLine="400"/>
        <w:jc w:val="both"/>
        <w:divId w:val="1841962190"/>
      </w:pPr>
      <w:r>
        <w:rPr>
          <w:rStyle w:val="s0"/>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p>
    <w:p w:rsidR="00057B03" w:rsidRDefault="00057B03">
      <w:pPr>
        <w:ind w:firstLine="400"/>
        <w:jc w:val="both"/>
        <w:divId w:val="1841962190"/>
      </w:pPr>
      <w:r>
        <w:rPr>
          <w:rStyle w:val="s0"/>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057B03" w:rsidRDefault="00057B03">
      <w:pPr>
        <w:ind w:firstLine="400"/>
        <w:jc w:val="both"/>
        <w:divId w:val="1841962190"/>
      </w:pPr>
      <w:r>
        <w:rPr>
          <w:rStyle w:val="s0"/>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057B03" w:rsidRDefault="00057B03">
      <w:pPr>
        <w:ind w:firstLine="400"/>
        <w:jc w:val="both"/>
        <w:divId w:val="1841962190"/>
      </w:pPr>
      <w:r>
        <w:rPr>
          <w:rStyle w:val="s0"/>
        </w:rPr>
        <w:t>1) место и дата составления;</w:t>
      </w:r>
    </w:p>
    <w:p w:rsidR="00057B03" w:rsidRDefault="00057B03">
      <w:pPr>
        <w:ind w:firstLine="400"/>
        <w:jc w:val="both"/>
        <w:divId w:val="1841962190"/>
      </w:pPr>
      <w:r>
        <w:rPr>
          <w:rStyle w:val="s0"/>
        </w:rPr>
        <w:t>2) фамилия, имя и отчество (при его наличии) должностного лица налогового органа, составившего акт;</w:t>
      </w:r>
    </w:p>
    <w:p w:rsidR="00057B03" w:rsidRDefault="00057B03">
      <w:pPr>
        <w:ind w:firstLine="400"/>
        <w:jc w:val="both"/>
        <w:divId w:val="1841962190"/>
      </w:pPr>
      <w:r>
        <w:rPr>
          <w:rStyle w:val="s0"/>
        </w:rPr>
        <w:t>3) фамилия, имя и отчество (при его наличии), номер удостоверения личности, адрес места жительства привлеченных понятых;</w:t>
      </w:r>
    </w:p>
    <w:p w:rsidR="00057B03" w:rsidRDefault="00057B03">
      <w:pPr>
        <w:ind w:firstLine="400"/>
        <w:jc w:val="both"/>
        <w:divId w:val="1841962190"/>
      </w:pPr>
      <w:r>
        <w:rPr>
          <w:rStyle w:val="s0"/>
        </w:rPr>
        <w:t>4) номер, дата решения, наименование уполномоченного государственного органа, его идентификационный номер;</w:t>
      </w:r>
    </w:p>
    <w:p w:rsidR="00057B03" w:rsidRDefault="00057B03">
      <w:pPr>
        <w:ind w:firstLine="400"/>
        <w:jc w:val="both"/>
        <w:divId w:val="1841962190"/>
      </w:pPr>
      <w:r>
        <w:rPr>
          <w:rStyle w:val="s0"/>
        </w:rPr>
        <w:t>5) обстоятельства отказа в подписи на экземпляре решения.</w:t>
      </w:r>
    </w:p>
    <w:p w:rsidR="00057B03" w:rsidRDefault="00057B03">
      <w:pPr>
        <w:ind w:firstLine="400"/>
        <w:jc w:val="both"/>
        <w:divId w:val="1841962190"/>
      </w:pPr>
      <w:r>
        <w:rPr>
          <w:rStyle w:val="s0"/>
        </w:rPr>
        <w:t>Отказ уполномоченного государственного органа от получения решения не является основанием для отмены налогового контроля.</w:t>
      </w:r>
    </w:p>
    <w:p w:rsidR="00057B03" w:rsidRDefault="00057B03">
      <w:pPr>
        <w:ind w:firstLine="400"/>
        <w:jc w:val="both"/>
        <w:divId w:val="1841962190"/>
      </w:pPr>
      <w:bookmarkStart w:id="13314" w:name="SUB6560300"/>
      <w:bookmarkEnd w:id="13314"/>
      <w:r>
        <w:rPr>
          <w:rStyle w:val="s0"/>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057B03" w:rsidRDefault="00057B03">
      <w:pPr>
        <w:ind w:firstLine="400"/>
        <w:jc w:val="both"/>
        <w:divId w:val="1841962190"/>
      </w:pPr>
      <w:r>
        <w:rPr>
          <w:rStyle w:val="s0"/>
        </w:rPr>
        <w:t>Контроль за деятельностью уполномоченных государственных органов осуществляется не чаще одного раза в год.</w:t>
      </w:r>
    </w:p>
    <w:p w:rsidR="00057B03" w:rsidRDefault="00057B03">
      <w:pPr>
        <w:ind w:firstLine="400"/>
        <w:jc w:val="both"/>
        <w:divId w:val="1841962190"/>
      </w:pPr>
      <w:bookmarkStart w:id="13315" w:name="SUB6560400"/>
      <w:bookmarkEnd w:id="13315"/>
      <w:r>
        <w:rPr>
          <w:rStyle w:val="s0"/>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057B03" w:rsidRDefault="00057B03">
      <w:pPr>
        <w:ind w:firstLine="400"/>
        <w:jc w:val="both"/>
        <w:divId w:val="1841962190"/>
      </w:pPr>
      <w:bookmarkStart w:id="13316" w:name="SUB6560500"/>
      <w:bookmarkEnd w:id="13316"/>
      <w:r>
        <w:rPr>
          <w:rStyle w:val="s0"/>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057B03" w:rsidRDefault="00057B03">
      <w:pPr>
        <w:ind w:firstLine="400"/>
        <w:jc w:val="both"/>
        <w:divId w:val="1841962190"/>
      </w:pPr>
      <w:r>
        <w:rPr>
          <w:rStyle w:val="s0"/>
        </w:rPr>
        <w:t>1) даты и номера регистрации извещения о приостановлении (возобновлении) сроков проведения контроля в налоговом органе;</w:t>
      </w:r>
    </w:p>
    <w:p w:rsidR="00057B03" w:rsidRDefault="00057B03">
      <w:pPr>
        <w:ind w:firstLine="400"/>
        <w:jc w:val="both"/>
        <w:divId w:val="1841962190"/>
      </w:pPr>
      <w:r>
        <w:rPr>
          <w:rStyle w:val="s0"/>
        </w:rPr>
        <w:t>2) наименования налогового органа;</w:t>
      </w:r>
    </w:p>
    <w:p w:rsidR="00057B03" w:rsidRDefault="00057B03">
      <w:pPr>
        <w:ind w:firstLine="400"/>
        <w:jc w:val="both"/>
        <w:divId w:val="1841962190"/>
      </w:pPr>
      <w:r>
        <w:rPr>
          <w:rStyle w:val="s0"/>
        </w:rPr>
        <w:t>3) полного наименования и идентификационного номера проверяемого уполномоченного органа;</w:t>
      </w:r>
    </w:p>
    <w:p w:rsidR="00057B03" w:rsidRDefault="00057B03">
      <w:pPr>
        <w:ind w:firstLine="400"/>
        <w:jc w:val="both"/>
        <w:divId w:val="1841962190"/>
      </w:pPr>
      <w:r>
        <w:rPr>
          <w:rStyle w:val="s0"/>
        </w:rPr>
        <w:t>4) даты и регистрационного номера приостановленного (возобновленного) приказа;</w:t>
      </w:r>
    </w:p>
    <w:p w:rsidR="00057B03" w:rsidRDefault="00057B03">
      <w:pPr>
        <w:ind w:firstLine="400"/>
        <w:jc w:val="both"/>
        <w:divId w:val="1841962190"/>
      </w:pPr>
      <w:r>
        <w:rPr>
          <w:rStyle w:val="s0"/>
        </w:rPr>
        <w:t>5) обоснования необходимости приостановления (возобновлении) контроля;</w:t>
      </w:r>
    </w:p>
    <w:p w:rsidR="00057B03" w:rsidRDefault="00057B03">
      <w:pPr>
        <w:ind w:firstLine="400"/>
        <w:jc w:val="both"/>
        <w:divId w:val="1841962190"/>
      </w:pPr>
      <w:r>
        <w:rPr>
          <w:rStyle w:val="s0"/>
        </w:rPr>
        <w:t>6) отметки о дате вручения и получения извещения о приостановлении (возобновлении) сроков проведения контроля.</w:t>
      </w:r>
    </w:p>
    <w:p w:rsidR="00057B03" w:rsidRDefault="00057B03">
      <w:pPr>
        <w:ind w:firstLine="400"/>
        <w:jc w:val="both"/>
        <w:divId w:val="1841962190"/>
      </w:pPr>
      <w:r>
        <w:rPr>
          <w:rStyle w:val="s0"/>
        </w:rPr>
        <w:t xml:space="preserve">При продлении, приостановлении срока, периода и (или) изменении перечня участников контроля оформляется дополнительное решение к решению по </w:t>
      </w:r>
      <w:bookmarkStart w:id="13317" w:name="sub1000960646"/>
      <w:r>
        <w:fldChar w:fldCharType="begin"/>
      </w:r>
      <w:r>
        <w:instrText xml:space="preserve"> HYPERLINK "jl:30381446.17 " </w:instrText>
      </w:r>
      <w:r>
        <w:fldChar w:fldCharType="separate"/>
      </w:r>
      <w:r>
        <w:rPr>
          <w:rStyle w:val="a3"/>
          <w:color w:val="000080"/>
          <w:u w:val="single"/>
        </w:rPr>
        <w:t>форме</w:t>
      </w:r>
      <w:r>
        <w:fldChar w:fldCharType="end"/>
      </w:r>
      <w:bookmarkEnd w:id="13317"/>
      <w:r>
        <w:rPr>
          <w:rStyle w:val="s0"/>
        </w:rPr>
        <w:t>, установленной уполномоченным органом.</w:t>
      </w:r>
    </w:p>
    <w:p w:rsidR="00057B03" w:rsidRDefault="00057B03">
      <w:pPr>
        <w:ind w:firstLine="400"/>
        <w:jc w:val="both"/>
        <w:divId w:val="1841962190"/>
      </w:pPr>
      <w:bookmarkStart w:id="13318" w:name="SUB6560600"/>
      <w:bookmarkEnd w:id="13318"/>
      <w:r>
        <w:rPr>
          <w:rStyle w:val="s0"/>
        </w:rPr>
        <w:t>6. По завершении контроля должностным лицом налогового органа составляется акт контроля с указанием:</w:t>
      </w:r>
    </w:p>
    <w:p w:rsidR="00057B03" w:rsidRDefault="00057B03">
      <w:pPr>
        <w:ind w:firstLine="400"/>
        <w:jc w:val="both"/>
        <w:divId w:val="1841962190"/>
      </w:pPr>
      <w:r>
        <w:rPr>
          <w:rStyle w:val="s0"/>
        </w:rPr>
        <w:t>1) места осуществления контроля, даты составления акта контроля;</w:t>
      </w:r>
    </w:p>
    <w:p w:rsidR="00057B03" w:rsidRDefault="00057B03">
      <w:pPr>
        <w:ind w:firstLine="400"/>
        <w:jc w:val="both"/>
        <w:divId w:val="1841962190"/>
      </w:pPr>
      <w:r>
        <w:rPr>
          <w:rStyle w:val="s0"/>
        </w:rPr>
        <w:t>2) наименования налогового органа;</w:t>
      </w:r>
    </w:p>
    <w:p w:rsidR="00057B03" w:rsidRDefault="00057B03">
      <w:pPr>
        <w:ind w:firstLine="400"/>
        <w:jc w:val="both"/>
        <w:divId w:val="1841962190"/>
      </w:pPr>
      <w:r>
        <w:rPr>
          <w:rStyle w:val="s0"/>
        </w:rPr>
        <w:t>3) должностей, фамилий, имен, отчеств (при их наличии) должностных лиц налогового органа, проводивших контроль;</w:t>
      </w:r>
    </w:p>
    <w:p w:rsidR="00057B03" w:rsidRDefault="00057B03">
      <w:pPr>
        <w:ind w:firstLine="400"/>
        <w:jc w:val="both"/>
        <w:divId w:val="1841962190"/>
      </w:pPr>
      <w:r>
        <w:rPr>
          <w:rStyle w:val="s0"/>
        </w:rPr>
        <w:t>4) полного наименования, идентификационного номера и адреса уполномоченного государственного органа;</w:t>
      </w:r>
    </w:p>
    <w:p w:rsidR="00057B03" w:rsidRDefault="00057B03">
      <w:pPr>
        <w:ind w:firstLine="400"/>
        <w:jc w:val="both"/>
        <w:divId w:val="1841962190"/>
      </w:pPr>
      <w:r>
        <w:rPr>
          <w:rStyle w:val="s0"/>
        </w:rPr>
        <w:t>5) фамилий, имен, отчеств (при их наличии) руководителя и должностных лиц уполномоченного государственного органа;</w:t>
      </w:r>
    </w:p>
    <w:p w:rsidR="00057B03" w:rsidRDefault="00057B03">
      <w:pPr>
        <w:ind w:firstLine="400"/>
        <w:jc w:val="both"/>
        <w:divId w:val="1841962190"/>
      </w:pPr>
      <w:r>
        <w:rPr>
          <w:rStyle w:val="s0"/>
        </w:rPr>
        <w:t>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057B03" w:rsidRDefault="00057B03">
      <w:pPr>
        <w:ind w:firstLine="400"/>
        <w:jc w:val="both"/>
        <w:divId w:val="1841962190"/>
      </w:pPr>
      <w:r>
        <w:rPr>
          <w:rStyle w:val="s0"/>
        </w:rPr>
        <w:t>7) сведений о предыдущем контроле и принятых мерах по устранению ранее выявленных нарушений;</w:t>
      </w:r>
    </w:p>
    <w:p w:rsidR="00057B03" w:rsidRDefault="00057B03">
      <w:pPr>
        <w:ind w:firstLine="400"/>
        <w:jc w:val="both"/>
        <w:divId w:val="1841962190"/>
      </w:pPr>
      <w:r>
        <w:rPr>
          <w:rStyle w:val="s0"/>
        </w:rPr>
        <w:t>8) результатов проведенного контроля;</w:t>
      </w:r>
    </w:p>
    <w:p w:rsidR="00057B03" w:rsidRDefault="00057B03">
      <w:pPr>
        <w:ind w:firstLine="400"/>
        <w:jc w:val="both"/>
        <w:divId w:val="1841962190"/>
      </w:pPr>
      <w:r>
        <w:rPr>
          <w:rStyle w:val="s0"/>
        </w:rPr>
        <w:t>9) должностей, фамилий, имен, отчеств (при их наличии) специалистов других государственных органов, привлекаемых к осуществлению контроля.</w:t>
      </w:r>
    </w:p>
    <w:p w:rsidR="00057B03" w:rsidRDefault="00057B03">
      <w:pPr>
        <w:jc w:val="both"/>
        <w:divId w:val="1841962190"/>
      </w:pPr>
      <w:bookmarkStart w:id="13319" w:name="SUB656060100"/>
      <w:bookmarkEnd w:id="13319"/>
      <w:r>
        <w:rPr>
          <w:rStyle w:val="s3"/>
        </w:rPr>
        <w:t xml:space="preserve">Статья дополнена пунктом 6-1 в соответствии с </w:t>
      </w:r>
      <w:bookmarkStart w:id="13320" w:name="sub1004330293"/>
      <w:r>
        <w:rPr>
          <w:rStyle w:val="s9"/>
          <w:bdr w:val="none" w:sz="0" w:space="0" w:color="auto" w:frame="1"/>
        </w:rPr>
        <w:fldChar w:fldCharType="begin"/>
      </w:r>
      <w:r>
        <w:rPr>
          <w:rStyle w:val="s9"/>
          <w:bdr w:val="none" w:sz="0" w:space="0" w:color="auto" w:frame="1"/>
        </w:rPr>
        <w:instrText xml:space="preserve"> HYPERLINK "jl:31635480.656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320"/>
      <w:r>
        <w:rPr>
          <w:rStyle w:val="s3"/>
        </w:rPr>
        <w:t xml:space="preserve"> РК от 28.11.14 г. № 257-V (введено в действие с 1 января 2009 г.)</w:t>
      </w:r>
    </w:p>
    <w:p w:rsidR="00057B03" w:rsidRDefault="00057B03">
      <w:pPr>
        <w:ind w:firstLine="400"/>
        <w:jc w:val="both"/>
        <w:divId w:val="1841962190"/>
      </w:pPr>
      <w:r>
        <w:rPr>
          <w:rStyle w:val="s0"/>
        </w:rPr>
        <w:t>6-1.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057B03" w:rsidRDefault="00057B03">
      <w:pPr>
        <w:ind w:firstLine="400"/>
        <w:jc w:val="both"/>
        <w:divId w:val="1841962190"/>
      </w:pPr>
      <w:r>
        <w:rPr>
          <w:rStyle w:val="s0"/>
        </w:rPr>
        <w:t>1) место и дата составления;</w:t>
      </w:r>
    </w:p>
    <w:p w:rsidR="00057B03" w:rsidRDefault="00057B03">
      <w:pPr>
        <w:ind w:firstLine="400"/>
        <w:jc w:val="both"/>
        <w:divId w:val="1841962190"/>
      </w:pPr>
      <w:r>
        <w:rPr>
          <w:rStyle w:val="s0"/>
        </w:rPr>
        <w:t>2) фамилия, имя и отчество (при его наличии) должностного лица налогового органа, составившего акт;</w:t>
      </w:r>
    </w:p>
    <w:p w:rsidR="00057B03" w:rsidRDefault="00057B03">
      <w:pPr>
        <w:ind w:firstLine="400"/>
        <w:jc w:val="both"/>
        <w:divId w:val="1841962190"/>
      </w:pPr>
      <w:r>
        <w:rPr>
          <w:rStyle w:val="s0"/>
        </w:rPr>
        <w:t>3) фамилия, имя и отчество (при его наличии), номер документа, удостоверяющего личность, место жительства привлеченных понятых;</w:t>
      </w:r>
    </w:p>
    <w:p w:rsidR="00057B03" w:rsidRDefault="00057B03">
      <w:pPr>
        <w:ind w:firstLine="400"/>
        <w:jc w:val="both"/>
        <w:divId w:val="1841962190"/>
      </w:pPr>
      <w:r>
        <w:rPr>
          <w:rStyle w:val="s0"/>
        </w:rPr>
        <w:t>4) номер, дата решения, наименование уполномоченного государственного органа, его идентификационный номер;</w:t>
      </w:r>
    </w:p>
    <w:p w:rsidR="00057B03" w:rsidRDefault="00057B03">
      <w:pPr>
        <w:ind w:firstLine="400"/>
        <w:jc w:val="both"/>
        <w:divId w:val="1841962190"/>
      </w:pPr>
      <w:r>
        <w:rPr>
          <w:rStyle w:val="s0"/>
        </w:rPr>
        <w:t>5) обстоятельства отказа в подписи на экземпляре решения.</w:t>
      </w:r>
    </w:p>
    <w:p w:rsidR="00057B03" w:rsidRDefault="00057B03">
      <w:pPr>
        <w:jc w:val="both"/>
        <w:divId w:val="1841962190"/>
      </w:pPr>
      <w:bookmarkStart w:id="13321" w:name="SUB6560700"/>
      <w:bookmarkEnd w:id="13321"/>
      <w:r>
        <w:rPr>
          <w:rStyle w:val="s3"/>
        </w:rPr>
        <w:t xml:space="preserve">В пункт 7 внесены изменения в соответствии с </w:t>
      </w:r>
      <w:hyperlink r:id="rId4277" w:history="1">
        <w:r>
          <w:rPr>
            <w:rStyle w:val="a3"/>
            <w:i/>
            <w:iCs/>
            <w:color w:val="000080"/>
            <w:u w:val="single"/>
            <w:bdr w:val="none" w:sz="0" w:space="0" w:color="auto" w:frame="1"/>
          </w:rPr>
          <w:t>Законом</w:t>
        </w:r>
      </w:hyperlink>
      <w:bookmarkEnd w:id="1112"/>
      <w:r>
        <w:rPr>
          <w:rStyle w:val="s3"/>
        </w:rPr>
        <w:t xml:space="preserve"> РК от 05.07.11 г. № 452-IV (введены в действие с 1 января 2012 г.) (</w:t>
      </w:r>
      <w:bookmarkStart w:id="13322" w:name="sub1002181422"/>
      <w:r>
        <w:rPr>
          <w:rStyle w:val="s9"/>
          <w:bdr w:val="none" w:sz="0" w:space="0" w:color="auto" w:frame="1"/>
        </w:rPr>
        <w:fldChar w:fldCharType="begin"/>
      </w:r>
      <w:r>
        <w:rPr>
          <w:rStyle w:val="s9"/>
          <w:bdr w:val="none" w:sz="0" w:space="0" w:color="auto" w:frame="1"/>
        </w:rPr>
        <w:instrText xml:space="preserve"> HYPERLINK "jl:31092989.6560700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22"/>
      <w:r>
        <w:rPr>
          <w:rStyle w:val="s3"/>
        </w:rPr>
        <w:t xml:space="preserve">); </w:t>
      </w:r>
      <w:hyperlink r:id="rId4278" w:history="1">
        <w:r>
          <w:rPr>
            <w:rStyle w:val="a3"/>
            <w:i/>
            <w:iCs/>
            <w:color w:val="000080"/>
            <w:u w:val="single"/>
            <w:bdr w:val="none" w:sz="0" w:space="0" w:color="auto" w:frame="1"/>
          </w:rPr>
          <w:t>Законом</w:t>
        </w:r>
      </w:hyperlink>
      <w:bookmarkEnd w:id="13310"/>
      <w:r>
        <w:rPr>
          <w:rStyle w:val="s3"/>
        </w:rPr>
        <w:t xml:space="preserve"> РК от 29.09.14 г. № 239-V (</w:t>
      </w:r>
      <w:bookmarkStart w:id="13323" w:name="sub1004202373"/>
      <w:r>
        <w:rPr>
          <w:rStyle w:val="s9"/>
          <w:bdr w:val="none" w:sz="0" w:space="0" w:color="auto" w:frame="1"/>
        </w:rPr>
        <w:fldChar w:fldCharType="begin"/>
      </w:r>
      <w:r>
        <w:rPr>
          <w:rStyle w:val="s9"/>
          <w:bdr w:val="none" w:sz="0" w:space="0" w:color="auto" w:frame="1"/>
        </w:rPr>
        <w:instrText xml:space="preserve"> HYPERLINK "jl:31610064.6560700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23"/>
      <w:r>
        <w:rPr>
          <w:rStyle w:val="s3"/>
        </w:rPr>
        <w:t>)</w:t>
      </w:r>
    </w:p>
    <w:p w:rsidR="00057B03" w:rsidRDefault="00057B03">
      <w:pPr>
        <w:ind w:firstLine="400"/>
        <w:jc w:val="both"/>
        <w:divId w:val="1841962190"/>
      </w:pPr>
      <w:r>
        <w:rPr>
          <w:rStyle w:val="s0"/>
        </w:rPr>
        <w:t>7.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057B03" w:rsidRDefault="00057B03">
      <w:pPr>
        <w:ind w:firstLine="400"/>
        <w:jc w:val="both"/>
        <w:divId w:val="1841962190"/>
      </w:pPr>
      <w:r>
        <w:rPr>
          <w:rStyle w:val="s0"/>
        </w:rPr>
        <w:t xml:space="preserve">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w:t>
      </w:r>
      <w:bookmarkStart w:id="13324" w:name="sub1000960659"/>
      <w:r>
        <w:fldChar w:fldCharType="begin"/>
      </w:r>
      <w:r>
        <w:instrText xml:space="preserve"> HYPERLINK "jl:30381446.27 " </w:instrText>
      </w:r>
      <w:r>
        <w:fldChar w:fldCharType="separate"/>
      </w:r>
      <w:r>
        <w:rPr>
          <w:rStyle w:val="a3"/>
          <w:color w:val="000080"/>
          <w:u w:val="single"/>
        </w:rPr>
        <w:t>Форма</w:t>
      </w:r>
      <w:r>
        <w:fldChar w:fldCharType="end"/>
      </w:r>
      <w:bookmarkEnd w:id="13324"/>
      <w:r>
        <w:rPr>
          <w:rStyle w:val="s0"/>
        </w:rPr>
        <w:t xml:space="preserve"> требования устанавливается уполномоченным органом.</w:t>
      </w:r>
    </w:p>
    <w:p w:rsidR="00057B03" w:rsidRDefault="00057B03">
      <w:pPr>
        <w:ind w:firstLine="400"/>
        <w:jc w:val="both"/>
        <w:divId w:val="1841962190"/>
      </w:pPr>
      <w:r>
        <w:rPr>
          <w:rStyle w:val="s0"/>
        </w:rPr>
        <w:t>В требовании указываются:</w:t>
      </w:r>
    </w:p>
    <w:p w:rsidR="00057B03" w:rsidRDefault="00057B03">
      <w:pPr>
        <w:ind w:firstLine="400"/>
        <w:jc w:val="both"/>
        <w:divId w:val="1841962190"/>
      </w:pPr>
      <w:r>
        <w:rPr>
          <w:rStyle w:val="s0"/>
        </w:rPr>
        <w:t>полное наименование уполномоченного органа;</w:t>
      </w:r>
    </w:p>
    <w:p w:rsidR="00057B03" w:rsidRDefault="00057B03">
      <w:pPr>
        <w:ind w:firstLine="400"/>
        <w:jc w:val="both"/>
        <w:divId w:val="1841962190"/>
      </w:pPr>
      <w:r>
        <w:rPr>
          <w:rStyle w:val="s0"/>
        </w:rPr>
        <w:t>идентификационный номер;</w:t>
      </w:r>
    </w:p>
    <w:p w:rsidR="00057B03" w:rsidRDefault="00057B03">
      <w:pPr>
        <w:ind w:firstLine="400"/>
        <w:jc w:val="both"/>
        <w:divId w:val="1841962190"/>
      </w:pPr>
      <w:r>
        <w:rPr>
          <w:rStyle w:val="s0"/>
        </w:rPr>
        <w:t>основание для направления требования;</w:t>
      </w:r>
    </w:p>
    <w:p w:rsidR="00057B03" w:rsidRDefault="00057B03">
      <w:pPr>
        <w:ind w:firstLine="400"/>
        <w:jc w:val="both"/>
        <w:divId w:val="1841962190"/>
      </w:pPr>
      <w:r>
        <w:rPr>
          <w:rStyle w:val="s0"/>
        </w:rPr>
        <w:t>дата направления требования;</w:t>
      </w:r>
    </w:p>
    <w:p w:rsidR="00057B03" w:rsidRDefault="00057B03">
      <w:pPr>
        <w:ind w:firstLine="400"/>
        <w:jc w:val="both"/>
        <w:divId w:val="1841962190"/>
      </w:pPr>
      <w:r>
        <w:rPr>
          <w:rStyle w:val="s0"/>
        </w:rPr>
        <w:t>сумма, подлежащая взысканию уполномоченным государственным органом в бюджет.</w:t>
      </w:r>
    </w:p>
    <w:p w:rsidR="00057B03" w:rsidRDefault="00057B03">
      <w:pPr>
        <w:ind w:firstLine="400"/>
        <w:jc w:val="both"/>
        <w:divId w:val="1841962190"/>
      </w:pPr>
      <w:r>
        <w:rPr>
          <w:rStyle w:val="s0"/>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057B03" w:rsidRDefault="00057B03">
      <w:pPr>
        <w:ind w:firstLine="400"/>
        <w:jc w:val="both"/>
        <w:divId w:val="1841962190"/>
      </w:pPr>
      <w:r>
        <w:rPr>
          <w:rStyle w:val="s0"/>
        </w:rPr>
        <w:t>Требование подлежит исполнению уполномоченным государственным органом в течение тридцати рабочих дней со дня его вручения (получения).</w:t>
      </w:r>
    </w:p>
    <w:p w:rsidR="00057B03" w:rsidRDefault="00057B03">
      <w:pPr>
        <w:ind w:firstLine="400"/>
        <w:jc w:val="both"/>
        <w:divId w:val="1841962190"/>
      </w:pPr>
      <w:bookmarkStart w:id="13325" w:name="SUB6560800"/>
      <w:bookmarkEnd w:id="13325"/>
      <w:r>
        <w:rPr>
          <w:rStyle w:val="s0"/>
        </w:rPr>
        <w:t>8.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других обязательных платежей в бюджет.</w:t>
      </w:r>
    </w:p>
    <w:p w:rsidR="00057B03" w:rsidRDefault="00057B03">
      <w:pPr>
        <w:ind w:firstLine="400"/>
        <w:jc w:val="both"/>
        <w:divId w:val="1841962190"/>
      </w:pPr>
      <w:bookmarkStart w:id="13326" w:name="SUB6560900"/>
      <w:bookmarkEnd w:id="13326"/>
      <w:r>
        <w:rPr>
          <w:rStyle w:val="s0"/>
        </w:rPr>
        <w:t>9. Уполномоченные государственные органы несут ответственность за правильность исчисления, полноту взимания и своевременность перечисления налогов и других обязательных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3327" w:name="SUB6570000"/>
      <w:bookmarkEnd w:id="13327"/>
      <w:r>
        <w:rPr>
          <w:rStyle w:val="s1"/>
        </w:rPr>
        <w:t>Глава 92. ПОМОЩЬ НАЛОГОПЛАТЕЛЬЩИКАМ</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657. Помощь налогоплательщикам</w:t>
      </w:r>
    </w:p>
    <w:p w:rsidR="00057B03" w:rsidRDefault="00057B03">
      <w:pPr>
        <w:ind w:firstLine="400"/>
        <w:jc w:val="both"/>
        <w:divId w:val="1841962190"/>
      </w:pPr>
      <w:r>
        <w:rPr>
          <w:rStyle w:val="s0"/>
        </w:rPr>
        <w:t>Налоговые органы оказывают помощь налогоплательщикам (налоговым агентам) путем:</w:t>
      </w:r>
    </w:p>
    <w:p w:rsidR="00057B03" w:rsidRDefault="00057B03">
      <w:pPr>
        <w:ind w:firstLine="400"/>
        <w:jc w:val="both"/>
        <w:divId w:val="1841962190"/>
      </w:pPr>
      <w:bookmarkStart w:id="13328" w:name="SUB6570001"/>
      <w:bookmarkEnd w:id="13328"/>
      <w:r>
        <w:rPr>
          <w:rStyle w:val="s0"/>
        </w:rPr>
        <w:t>1) пропаганды налогового законодательства Республики Казахстан;</w:t>
      </w:r>
    </w:p>
    <w:p w:rsidR="00057B03" w:rsidRDefault="00057B03">
      <w:pPr>
        <w:jc w:val="both"/>
        <w:divId w:val="1841962190"/>
      </w:pPr>
      <w:bookmarkStart w:id="13329" w:name="SUB6570002"/>
      <w:bookmarkEnd w:id="13329"/>
      <w:r>
        <w:rPr>
          <w:rStyle w:val="s3"/>
        </w:rPr>
        <w:t xml:space="preserve">Действие подпункта 2) статьи 657 было приостановлено до 1 января 2012 года в соответствии со </w:t>
      </w:r>
      <w:bookmarkStart w:id="13330" w:name="sub1000925454"/>
      <w:r>
        <w:rPr>
          <w:rStyle w:val="s9"/>
          <w:bdr w:val="none" w:sz="0" w:space="0" w:color="auto" w:frame="1"/>
        </w:rPr>
        <w:fldChar w:fldCharType="begin"/>
      </w:r>
      <w:r>
        <w:rPr>
          <w:rStyle w:val="s9"/>
          <w:bdr w:val="none" w:sz="0" w:space="0" w:color="auto" w:frame="1"/>
        </w:rPr>
        <w:instrText xml:space="preserve"> HYPERLINK "jl:30367517.200000 " </w:instrText>
      </w:r>
      <w:r>
        <w:rPr>
          <w:rStyle w:val="s9"/>
          <w:bdr w:val="none" w:sz="0" w:space="0" w:color="auto" w:frame="1"/>
        </w:rPr>
        <w:fldChar w:fldCharType="separate"/>
      </w:r>
      <w:r>
        <w:rPr>
          <w:rStyle w:val="a3"/>
          <w:i/>
          <w:iCs/>
          <w:color w:val="000080"/>
          <w:u w:val="single"/>
          <w:bdr w:val="none" w:sz="0" w:space="0" w:color="auto" w:frame="1"/>
        </w:rPr>
        <w:t>статьей 20</w:t>
      </w:r>
      <w:r>
        <w:rPr>
          <w:rStyle w:val="s9"/>
          <w:bdr w:val="none" w:sz="0" w:space="0" w:color="auto" w:frame="1"/>
        </w:rPr>
        <w:fldChar w:fldCharType="end"/>
      </w:r>
      <w:bookmarkEnd w:id="13330"/>
      <w:r>
        <w:rPr>
          <w:rStyle w:val="s3"/>
        </w:rPr>
        <w:t xml:space="preserve"> Закона РК от 10.12.08 г. № 100-IV</w:t>
      </w:r>
    </w:p>
    <w:p w:rsidR="00057B03" w:rsidRDefault="00057B03">
      <w:pPr>
        <w:ind w:firstLine="400"/>
        <w:jc w:val="both"/>
        <w:divId w:val="1841962190"/>
      </w:pPr>
      <w:r>
        <w:rPr>
          <w:rStyle w:val="s0"/>
        </w:rPr>
        <w:t>2) предоставления программного обеспечения для представления налоговой отчетности в электронной форме с формированием электронного платежного документа по уплате налогов и других обязательных платежей в бюджет;</w:t>
      </w:r>
    </w:p>
    <w:p w:rsidR="00057B03" w:rsidRDefault="00057B03">
      <w:pPr>
        <w:jc w:val="both"/>
        <w:divId w:val="1841962190"/>
      </w:pPr>
      <w:bookmarkStart w:id="13331" w:name="SUB6570003"/>
      <w:bookmarkEnd w:id="13331"/>
      <w:r>
        <w:rPr>
          <w:rStyle w:val="s3"/>
        </w:rPr>
        <w:t xml:space="preserve">Действие подпункта 3) статьи 657 было приостановлено до 1 января 2012 года в соответствии со </w:t>
      </w:r>
      <w:hyperlink r:id="rId4279" w:history="1">
        <w:r>
          <w:rPr>
            <w:rStyle w:val="a3"/>
            <w:i/>
            <w:iCs/>
            <w:color w:val="000080"/>
            <w:u w:val="single"/>
            <w:bdr w:val="none" w:sz="0" w:space="0" w:color="auto" w:frame="1"/>
          </w:rPr>
          <w:t>статьей 48</w:t>
        </w:r>
      </w:hyperlink>
      <w:r>
        <w:rPr>
          <w:rStyle w:val="s3"/>
        </w:rPr>
        <w:t xml:space="preserve"> Закона РК от 10.12.08 г. № 100-IV</w:t>
      </w:r>
    </w:p>
    <w:p w:rsidR="00057B03" w:rsidRDefault="00057B03">
      <w:pPr>
        <w:ind w:firstLine="400"/>
        <w:jc w:val="both"/>
        <w:divId w:val="1841962190"/>
      </w:pPr>
      <w:r>
        <w:rPr>
          <w:rStyle w:val="s0"/>
        </w:rPr>
        <w:t>3) создания и развития сети терминалов для доступа налогоплательщика (налогового агента) к просмотру состояния готовности запрашиваемого им документа;</w:t>
      </w:r>
    </w:p>
    <w:p w:rsidR="00057B03" w:rsidRDefault="00057B03">
      <w:pPr>
        <w:ind w:firstLine="400"/>
        <w:jc w:val="both"/>
        <w:divId w:val="1841962190"/>
      </w:pPr>
      <w:bookmarkStart w:id="13332" w:name="SUB6570004"/>
      <w:bookmarkEnd w:id="13332"/>
      <w:r>
        <w:rPr>
          <w:rStyle w:val="s0"/>
        </w:rPr>
        <w:t>4) представления сведений о порядке осуществления расчетов с бюджетом по исполнению налогового обязательства;</w:t>
      </w:r>
    </w:p>
    <w:p w:rsidR="00057B03" w:rsidRDefault="00057B03">
      <w:pPr>
        <w:jc w:val="both"/>
        <w:divId w:val="1841962190"/>
      </w:pPr>
      <w:r>
        <w:rPr>
          <w:rStyle w:val="s3"/>
        </w:rPr>
        <w:t xml:space="preserve">Статья дополняется подпунктом 4-1 в соответствии с </w:t>
      </w:r>
      <w:bookmarkStart w:id="13333" w:name="sub1004891810"/>
      <w:r>
        <w:rPr>
          <w:rStyle w:val="s9"/>
          <w:bdr w:val="none" w:sz="0" w:space="0" w:color="auto" w:frame="1"/>
        </w:rPr>
        <w:fldChar w:fldCharType="begin"/>
      </w:r>
      <w:r>
        <w:rPr>
          <w:rStyle w:val="s9"/>
          <w:bdr w:val="none" w:sz="0" w:space="0" w:color="auto" w:frame="1"/>
        </w:rPr>
        <w:instrText xml:space="preserve"> HYPERLINK "jl:35287197.657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333"/>
      <w:r>
        <w:rPr>
          <w:rStyle w:val="s3"/>
        </w:rPr>
        <w:t xml:space="preserve"> РК от 03.12.15 г. № 432-V (вводится в действие с 1 января 2017 г.)</w:t>
      </w:r>
    </w:p>
    <w:p w:rsidR="00057B03" w:rsidRDefault="00057B03">
      <w:pPr>
        <w:jc w:val="both"/>
        <w:divId w:val="1841962190"/>
      </w:pPr>
      <w:bookmarkStart w:id="13334" w:name="SUB6570005"/>
      <w:bookmarkEnd w:id="13334"/>
      <w:r>
        <w:rPr>
          <w:rStyle w:val="s3"/>
        </w:rPr>
        <w:t xml:space="preserve">Действие подпункта 5) статьи 657 было приостановлено до 1 января 2012 года в соответствии со </w:t>
      </w:r>
      <w:hyperlink r:id="rId4280" w:history="1">
        <w:r>
          <w:rPr>
            <w:rStyle w:val="a3"/>
            <w:i/>
            <w:iCs/>
            <w:color w:val="000080"/>
            <w:u w:val="single"/>
            <w:bdr w:val="none" w:sz="0" w:space="0" w:color="auto" w:frame="1"/>
          </w:rPr>
          <w:t>статьей 48</w:t>
        </w:r>
      </w:hyperlink>
      <w:r>
        <w:rPr>
          <w:rStyle w:val="s3"/>
        </w:rPr>
        <w:t xml:space="preserve"> Закона РК от 10.12.08 г. № 100-IV</w:t>
      </w:r>
    </w:p>
    <w:p w:rsidR="00057B03" w:rsidRDefault="00057B03">
      <w:pPr>
        <w:ind w:firstLine="400"/>
        <w:jc w:val="both"/>
        <w:divId w:val="1841962190"/>
      </w:pPr>
      <w:r>
        <w:rPr>
          <w:rStyle w:val="s0"/>
        </w:rPr>
        <w:t>5) создания и развития сети центров для работы с уведомлениями налоговых органов;</w:t>
      </w:r>
    </w:p>
    <w:p w:rsidR="00057B03" w:rsidRDefault="00057B03">
      <w:pPr>
        <w:ind w:firstLine="400"/>
        <w:jc w:val="both"/>
        <w:divId w:val="1841962190"/>
      </w:pPr>
      <w:bookmarkStart w:id="13335" w:name="SUB6570006"/>
      <w:bookmarkEnd w:id="13335"/>
      <w:r>
        <w:rPr>
          <w:rStyle w:val="s0"/>
        </w:rPr>
        <w:t>6) обеспечения функционирования интернет-ресурсов налоговых органов;</w:t>
      </w:r>
    </w:p>
    <w:p w:rsidR="00057B03" w:rsidRDefault="00057B03">
      <w:pPr>
        <w:jc w:val="both"/>
        <w:divId w:val="1841962190"/>
      </w:pPr>
      <w:bookmarkStart w:id="13336" w:name="SUB657000601"/>
      <w:bookmarkEnd w:id="13336"/>
      <w:r>
        <w:rPr>
          <w:rStyle w:val="s3"/>
        </w:rPr>
        <w:t xml:space="preserve">Статья дополняется подпунктом 6-1 в соответствии с </w:t>
      </w:r>
      <w:bookmarkStart w:id="13337" w:name="sub1004871426"/>
      <w:r>
        <w:rPr>
          <w:rStyle w:val="s9"/>
          <w:bdr w:val="none" w:sz="0" w:space="0" w:color="auto" w:frame="1"/>
        </w:rPr>
        <w:fldChar w:fldCharType="begin"/>
      </w:r>
      <w:r>
        <w:rPr>
          <w:rStyle w:val="s9"/>
          <w:bdr w:val="none" w:sz="0" w:space="0" w:color="auto" w:frame="1"/>
        </w:rPr>
        <w:instrText xml:space="preserve"> HYPERLINK "jl:34634878.657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337"/>
      <w:r>
        <w:rPr>
          <w:rStyle w:val="s3"/>
        </w:rPr>
        <w:t xml:space="preserve"> РК от 18.11.15 г. № 412-V (вводятся в действие с 1 января 2017 г.)</w:t>
      </w:r>
    </w:p>
    <w:p w:rsidR="00057B03" w:rsidRDefault="00057B03">
      <w:pPr>
        <w:jc w:val="both"/>
        <w:divId w:val="1841962190"/>
      </w:pPr>
      <w:bookmarkStart w:id="13338" w:name="SUB6570007"/>
      <w:bookmarkEnd w:id="13338"/>
      <w:r>
        <w:rPr>
          <w:rStyle w:val="s3"/>
        </w:rPr>
        <w:t xml:space="preserve">Действие подпункта 7) статьи 657 было приостановлено до 1 января 2012 года в соответствии со </w:t>
      </w:r>
      <w:hyperlink r:id="rId4281" w:history="1">
        <w:r>
          <w:rPr>
            <w:rStyle w:val="a3"/>
            <w:i/>
            <w:iCs/>
            <w:color w:val="000080"/>
            <w:u w:val="single"/>
            <w:bdr w:val="none" w:sz="0" w:space="0" w:color="auto" w:frame="1"/>
          </w:rPr>
          <w:t>статьей 48</w:t>
        </w:r>
      </w:hyperlink>
      <w:r>
        <w:rPr>
          <w:rStyle w:val="s3"/>
        </w:rPr>
        <w:t xml:space="preserve"> Закона РК от 10.12.08 г. № 100-IV</w:t>
      </w:r>
    </w:p>
    <w:p w:rsidR="00057B03" w:rsidRDefault="00057B03">
      <w:pPr>
        <w:jc w:val="both"/>
        <w:divId w:val="1841962190"/>
      </w:pPr>
      <w:r>
        <w:rPr>
          <w:rStyle w:val="s3"/>
        </w:rPr>
        <w:t xml:space="preserve">См. изменения в подпункт 7 - </w:t>
      </w:r>
      <w:bookmarkStart w:id="13339" w:name="sub1004696940"/>
      <w:r>
        <w:rPr>
          <w:rStyle w:val="s9"/>
          <w:bdr w:val="none" w:sz="0" w:space="0" w:color="auto" w:frame="1"/>
        </w:rPr>
        <w:fldChar w:fldCharType="begin"/>
      </w:r>
      <w:r>
        <w:rPr>
          <w:rStyle w:val="s9"/>
          <w:bdr w:val="none" w:sz="0" w:space="0" w:color="auto" w:frame="1"/>
        </w:rPr>
        <w:instrText xml:space="preserve"> HYPERLINK "jl:37319086.5657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3339"/>
      <w:r>
        <w:rPr>
          <w:rStyle w:val="s3"/>
        </w:rPr>
        <w:t xml:space="preserve"> РК от 02.08.15 г. № 342-V (вводятся в действие с 1 января 2018 г.); </w:t>
      </w:r>
      <w:bookmarkStart w:id="13340" w:name="sub1004865499"/>
      <w:r>
        <w:rPr>
          <w:rStyle w:val="s9"/>
          <w:bdr w:val="none" w:sz="0" w:space="0" w:color="auto" w:frame="1"/>
        </w:rPr>
        <w:fldChar w:fldCharType="begin"/>
      </w:r>
      <w:r>
        <w:rPr>
          <w:rStyle w:val="s9"/>
          <w:bdr w:val="none" w:sz="0" w:space="0" w:color="auto" w:frame="1"/>
        </w:rPr>
        <w:instrText xml:space="preserve"> HYPERLINK "jl:37573625.657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3340"/>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7) оказания содействия (кроме материального) в развитии сети банкоматов и иных электронных устройств для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w:t>
      </w:r>
    </w:p>
    <w:p w:rsidR="00057B03" w:rsidRDefault="00057B03">
      <w:pPr>
        <w:ind w:firstLine="400"/>
        <w:jc w:val="both"/>
        <w:divId w:val="1841962190"/>
      </w:pPr>
      <w:r>
        <w:t> </w:t>
      </w:r>
    </w:p>
    <w:p w:rsidR="00057B03" w:rsidRDefault="00057B03">
      <w:pPr>
        <w:ind w:left="1200" w:hanging="800"/>
        <w:jc w:val="both"/>
        <w:divId w:val="1841962190"/>
      </w:pPr>
      <w:bookmarkStart w:id="13341" w:name="SUB6580000"/>
      <w:bookmarkEnd w:id="13341"/>
      <w:r>
        <w:rPr>
          <w:rStyle w:val="s1"/>
        </w:rPr>
        <w:t>Статья 658. Пропаганда налогового законодательства</w:t>
      </w:r>
    </w:p>
    <w:p w:rsidR="00057B03" w:rsidRDefault="00057B03">
      <w:pPr>
        <w:ind w:firstLine="400"/>
        <w:jc w:val="both"/>
        <w:divId w:val="1841962190"/>
      </w:pPr>
      <w:bookmarkStart w:id="13342" w:name="SUB6580100"/>
      <w:bookmarkEnd w:id="13342"/>
      <w:r>
        <w:rPr>
          <w:rStyle w:val="s0"/>
        </w:rPr>
        <w:t xml:space="preserve">1. Пропаганда налогового законодательства </w:t>
      </w:r>
      <w:r>
        <w:t>Республики Казахстан имеет своей целью повышение информированности налогоплательщиков (</w:t>
      </w:r>
      <w:r>
        <w:rPr>
          <w:rStyle w:val="s0"/>
        </w:rPr>
        <w:t>налоговых агентов) по налоговым вопросам, в том числе путем доведения до их сведения положений налогового законодательства Республики Казахстан, изменений и дополнений, внесенных в налоговое законодательство Республики Казахстан, а также информации по вопросам, связанным с исполнением налогового обязательства.</w:t>
      </w:r>
    </w:p>
    <w:p w:rsidR="00057B03" w:rsidRDefault="00057B03">
      <w:pPr>
        <w:ind w:firstLine="400"/>
        <w:jc w:val="both"/>
        <w:divId w:val="1841962190"/>
      </w:pPr>
      <w:bookmarkStart w:id="13343" w:name="SUB6580200"/>
      <w:bookmarkEnd w:id="13343"/>
      <w:r>
        <w:rPr>
          <w:rStyle w:val="s0"/>
        </w:rPr>
        <w:t>2.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bookmarkStart w:id="13344" w:name="sub1001576496"/>
    <w:p w:rsidR="00057B03" w:rsidRDefault="00057B03">
      <w:pPr>
        <w:jc w:val="both"/>
        <w:divId w:val="1841962190"/>
      </w:pPr>
      <w:r>
        <w:fldChar w:fldCharType="begin"/>
      </w:r>
      <w:r>
        <w:instrText xml:space="preserve"> HYPERLINK "jl:30818140.0 " </w:instrText>
      </w:r>
      <w:r>
        <w:fldChar w:fldCharType="separate"/>
      </w:r>
      <w:r>
        <w:rPr>
          <w:rStyle w:val="a3"/>
          <w:rFonts w:ascii="Wingdings" w:hAnsi="Wingdings"/>
          <w:i/>
          <w:iCs/>
          <w:color w:val="000080"/>
          <w:u w:val="single"/>
        </w:rPr>
        <w:t>*</w:t>
      </w:r>
      <w:r>
        <w:fldChar w:fldCharType="end"/>
      </w:r>
      <w:bookmarkEnd w:id="13344"/>
    </w:p>
    <w:p w:rsidR="00057B03" w:rsidRDefault="00057B03">
      <w:pPr>
        <w:ind w:firstLine="400"/>
        <w:jc w:val="both"/>
        <w:divId w:val="1841962190"/>
      </w:pPr>
      <w:r>
        <w:t> </w:t>
      </w:r>
    </w:p>
    <w:p w:rsidR="00057B03" w:rsidRDefault="00057B03">
      <w:pPr>
        <w:ind w:left="1200" w:hanging="800"/>
        <w:jc w:val="both"/>
        <w:divId w:val="1841962190"/>
      </w:pPr>
      <w:bookmarkStart w:id="13345" w:name="SUB6590000"/>
      <w:bookmarkEnd w:id="13345"/>
      <w:r>
        <w:rPr>
          <w:rStyle w:val="s1"/>
        </w:rPr>
        <w:t>Статья 659. Предоставление бесплатного программного обеспечения для представления налоговой отчетности в электронной форме</w:t>
      </w:r>
    </w:p>
    <w:p w:rsidR="00057B03" w:rsidRDefault="00057B03">
      <w:pPr>
        <w:ind w:firstLine="400"/>
        <w:jc w:val="both"/>
        <w:divId w:val="1841962190"/>
      </w:pPr>
      <w:bookmarkStart w:id="13346" w:name="SUB6590100"/>
      <w:bookmarkEnd w:id="13346"/>
      <w:r>
        <w:rPr>
          <w:rStyle w:val="s0"/>
        </w:rPr>
        <w:t>1. Налоговый орган предоставляет налогоплательщику (налоговому агенту) программное обеспечение на бесплатной основе для представления налоговой отчетности в электронной форме.</w:t>
      </w:r>
    </w:p>
    <w:p w:rsidR="00057B03" w:rsidRDefault="00057B03">
      <w:pPr>
        <w:ind w:firstLine="400"/>
        <w:jc w:val="both"/>
        <w:divId w:val="1841962190"/>
      </w:pPr>
      <w:bookmarkStart w:id="13347" w:name="SUB6590200"/>
      <w:bookmarkEnd w:id="13347"/>
      <w:r>
        <w:rPr>
          <w:rStyle w:val="s0"/>
        </w:rPr>
        <w:t>2. Программное обеспечение для представления налоговой отчетности в электронной форме может предоставляться налогоплательщикам (налоговым агентам) на электронных носителях информации при явочном обращении в налоговый орган и (или) путем его размещения на интернет-ресурсе налоговых органов.</w:t>
      </w:r>
    </w:p>
    <w:p w:rsidR="00057B03" w:rsidRDefault="00057B03">
      <w:pPr>
        <w:ind w:firstLine="400"/>
        <w:jc w:val="both"/>
        <w:divId w:val="1841962190"/>
      </w:pPr>
      <w:bookmarkStart w:id="13348" w:name="SUB6590300"/>
      <w:bookmarkEnd w:id="13348"/>
      <w:r>
        <w:rPr>
          <w:rStyle w:val="s0"/>
        </w:rPr>
        <w:t>3. Программное обеспечение для представления налоговой отчетности в электронной форме предоставляется с приложением инструктивного материала по установке программного обеспечения.</w:t>
      </w:r>
    </w:p>
    <w:p w:rsidR="00057B03" w:rsidRDefault="00057B03">
      <w:pPr>
        <w:jc w:val="both"/>
        <w:divId w:val="1841962190"/>
      </w:pPr>
      <w:bookmarkStart w:id="13349" w:name="SUB6590400"/>
      <w:bookmarkEnd w:id="13349"/>
      <w:r>
        <w:rPr>
          <w:rStyle w:val="s3"/>
        </w:rPr>
        <w:t xml:space="preserve">Действие пункта 4 статьи 659 было приостановлено до 1 января 2012 года в соответствии со </w:t>
      </w:r>
      <w:hyperlink r:id="rId4282" w:history="1">
        <w:r>
          <w:rPr>
            <w:rStyle w:val="a3"/>
            <w:i/>
            <w:iCs/>
            <w:color w:val="000080"/>
            <w:u w:val="single"/>
            <w:bdr w:val="none" w:sz="0" w:space="0" w:color="auto" w:frame="1"/>
          </w:rPr>
          <w:t>статьей 48</w:t>
        </w:r>
      </w:hyperlink>
      <w:r>
        <w:rPr>
          <w:rStyle w:val="s3"/>
        </w:rPr>
        <w:t xml:space="preserve"> Закона РК от 10.12.08 г. № 100-IV</w:t>
      </w:r>
    </w:p>
    <w:p w:rsidR="00057B03" w:rsidRDefault="00057B03">
      <w:pPr>
        <w:ind w:firstLine="400"/>
        <w:jc w:val="both"/>
        <w:divId w:val="1841962190"/>
      </w:pPr>
      <w:r>
        <w:rPr>
          <w:rStyle w:val="s0"/>
        </w:rPr>
        <w:t xml:space="preserve">4. Программное обеспечение предоставляет возможность для формирования электронного платежного документа на уплату налогов и других обязательных платежей в бюджет. </w:t>
      </w:r>
    </w:p>
    <w:bookmarkStart w:id="13350" w:name="sub1000996387"/>
    <w:p w:rsidR="00057B03" w:rsidRDefault="00057B03">
      <w:pPr>
        <w:jc w:val="both"/>
        <w:divId w:val="1841962190"/>
      </w:pPr>
      <w:r>
        <w:fldChar w:fldCharType="begin"/>
      </w:r>
      <w:r>
        <w:instrText xml:space="preserve"> HYPERLINK "jl:30394586.0 " </w:instrText>
      </w:r>
      <w:r>
        <w:fldChar w:fldCharType="separate"/>
      </w:r>
      <w:r>
        <w:rPr>
          <w:rStyle w:val="a3"/>
          <w:rFonts w:ascii="Wingdings" w:hAnsi="Wingdings"/>
          <w:i/>
          <w:iCs/>
          <w:color w:val="000080"/>
          <w:u w:val="single"/>
        </w:rPr>
        <w:t>*</w:t>
      </w:r>
      <w:r>
        <w:fldChar w:fldCharType="end"/>
      </w:r>
      <w:bookmarkEnd w:id="13350"/>
    </w:p>
    <w:p w:rsidR="00057B03" w:rsidRDefault="00057B03">
      <w:pPr>
        <w:ind w:firstLine="400"/>
        <w:jc w:val="both"/>
        <w:divId w:val="1841962190"/>
      </w:pPr>
      <w:r>
        <w:t> </w:t>
      </w:r>
    </w:p>
    <w:p w:rsidR="00057B03" w:rsidRDefault="00057B03">
      <w:pPr>
        <w:jc w:val="both"/>
        <w:divId w:val="1841962190"/>
      </w:pPr>
      <w:bookmarkStart w:id="13351" w:name="SUB6600000"/>
      <w:bookmarkEnd w:id="13351"/>
      <w:r>
        <w:rPr>
          <w:rStyle w:val="s3"/>
        </w:rPr>
        <w:t xml:space="preserve">Действие статьи 660 было приостановлено до 1 января 2012 года в соответствии со </w:t>
      </w:r>
      <w:hyperlink r:id="rId4283" w:history="1">
        <w:r>
          <w:rPr>
            <w:rStyle w:val="a3"/>
            <w:i/>
            <w:iCs/>
            <w:color w:val="000080"/>
            <w:u w:val="single"/>
            <w:bdr w:val="none" w:sz="0" w:space="0" w:color="auto" w:frame="1"/>
          </w:rPr>
          <w:t>статьей 48</w:t>
        </w:r>
      </w:hyperlink>
      <w:r>
        <w:rPr>
          <w:rStyle w:val="s3"/>
        </w:rPr>
        <w:t xml:space="preserve"> Закона РК от 10.12.08 г. № 100-IV</w:t>
      </w:r>
    </w:p>
    <w:p w:rsidR="00057B03" w:rsidRDefault="00057B03">
      <w:pPr>
        <w:ind w:left="1200" w:hanging="800"/>
        <w:jc w:val="both"/>
        <w:divId w:val="1841962190"/>
      </w:pPr>
      <w:r>
        <w:rPr>
          <w:rStyle w:val="s1"/>
        </w:rPr>
        <w:t>Статья 660. Развитие сети терминалов для доступа к просмотру состояния готовности запрашиваемого налогоплательщиком документа</w:t>
      </w:r>
    </w:p>
    <w:p w:rsidR="00057B03" w:rsidRDefault="00057B03">
      <w:pPr>
        <w:ind w:firstLine="400"/>
        <w:jc w:val="both"/>
        <w:divId w:val="1841962190"/>
      </w:pPr>
      <w:r>
        <w:rPr>
          <w:rStyle w:val="s0"/>
        </w:rPr>
        <w:t>1. Налоговые органы обеспечивают развитие сети терминалов для предоставления налогоплательщикам (налоговым агентам) доступа к просмотру состояния готовности запрашиваемого документа:</w:t>
      </w:r>
    </w:p>
    <w:p w:rsidR="00057B03" w:rsidRDefault="00057B03">
      <w:pPr>
        <w:ind w:firstLine="400"/>
        <w:jc w:val="both"/>
        <w:divId w:val="1841962190"/>
      </w:pPr>
      <w:r>
        <w:rPr>
          <w:rStyle w:val="s0"/>
        </w:rPr>
        <w:t xml:space="preserve">1) исключен в соответствии с </w:t>
      </w:r>
      <w:bookmarkStart w:id="13352" w:name="sub1004289188"/>
      <w:r>
        <w:fldChar w:fldCharType="begin"/>
      </w:r>
      <w:r>
        <w:instrText xml:space="preserve"> HYPERLINK "jl:31548165.660 " </w:instrText>
      </w:r>
      <w:r>
        <w:fldChar w:fldCharType="separate"/>
      </w:r>
      <w:r>
        <w:rPr>
          <w:rStyle w:val="a3"/>
          <w:color w:val="000080"/>
          <w:u w:val="single"/>
        </w:rPr>
        <w:t>Законом</w:t>
      </w:r>
      <w:r>
        <w:fldChar w:fldCharType="end"/>
      </w:r>
      <w:bookmarkEnd w:id="13352"/>
      <w:r>
        <w:rPr>
          <w:rStyle w:val="s0"/>
        </w:rPr>
        <w:t xml:space="preserve"> РК от 16.05.14 г. № 203-V </w:t>
      </w:r>
      <w:r>
        <w:rPr>
          <w:rStyle w:val="s3"/>
        </w:rPr>
        <w:t xml:space="preserve">(введены в действие по истечении шести месяцев после дня его первого официального </w:t>
      </w:r>
      <w:hyperlink r:id="rId4284" w:history="1">
        <w:r>
          <w:rPr>
            <w:rStyle w:val="a3"/>
            <w:i/>
            <w:iCs/>
            <w:color w:val="000080"/>
            <w:u w:val="single"/>
            <w:bdr w:val="none" w:sz="0" w:space="0" w:color="auto" w:frame="1"/>
          </w:rPr>
          <w:t>опубликования</w:t>
        </w:r>
      </w:hyperlink>
      <w:bookmarkEnd w:id="1070"/>
      <w:r>
        <w:rPr>
          <w:rStyle w:val="s3"/>
        </w:rPr>
        <w:t>) (</w:t>
      </w:r>
      <w:bookmarkStart w:id="13353" w:name="sub1004288921"/>
      <w:r>
        <w:rPr>
          <w:rStyle w:val="s9"/>
          <w:bdr w:val="none" w:sz="0" w:space="0" w:color="auto" w:frame="1"/>
        </w:rPr>
        <w:fldChar w:fldCharType="begin"/>
      </w:r>
      <w:r>
        <w:rPr>
          <w:rStyle w:val="s9"/>
          <w:bdr w:val="none" w:sz="0" w:space="0" w:color="auto" w:frame="1"/>
        </w:rPr>
        <w:instrText xml:space="preserve"> HYPERLINK "jl:31626385.6600000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53"/>
      <w:r>
        <w:rPr>
          <w:rStyle w:val="s3"/>
        </w:rPr>
        <w:t>)</w:t>
      </w:r>
    </w:p>
    <w:p w:rsidR="00057B03" w:rsidRDefault="00057B03">
      <w:pPr>
        <w:ind w:firstLine="400"/>
        <w:jc w:val="both"/>
        <w:divId w:val="1841962190"/>
      </w:pPr>
      <w:bookmarkStart w:id="13354" w:name="SUB6600102"/>
      <w:bookmarkEnd w:id="13354"/>
      <w:r>
        <w:rPr>
          <w:rStyle w:val="s0"/>
        </w:rPr>
        <w:t>2) выписки из лицевого счета о состоянии расчетов с бюджетом по исполнению налогового обязательства.</w:t>
      </w:r>
    </w:p>
    <w:p w:rsidR="00057B03" w:rsidRDefault="00057B03">
      <w:pPr>
        <w:ind w:firstLine="400"/>
        <w:jc w:val="both"/>
        <w:divId w:val="1841962190"/>
      </w:pPr>
      <w:bookmarkStart w:id="13355" w:name="SUB6600200"/>
      <w:bookmarkEnd w:id="13355"/>
      <w:r>
        <w:rPr>
          <w:rStyle w:val="s0"/>
        </w:rPr>
        <w:t>2. Доступ к просмотру состояния готовности запрашиваемого налогоплательщиком (налоговым агентом) документа предоставляется через терминалы, установленные в налоговых органах.</w:t>
      </w:r>
    </w:p>
    <w:p w:rsidR="00057B03" w:rsidRDefault="00057B03">
      <w:pPr>
        <w:ind w:firstLine="400"/>
        <w:jc w:val="both"/>
        <w:divId w:val="1841962190"/>
      </w:pPr>
      <w:bookmarkStart w:id="13356" w:name="SUB6600300"/>
      <w:bookmarkEnd w:id="13356"/>
      <w:r>
        <w:rPr>
          <w:rStyle w:val="s0"/>
        </w:rPr>
        <w:t xml:space="preserve">3. Доступ к терминалам производится в рабочие дни. </w:t>
      </w:r>
    </w:p>
    <w:p w:rsidR="00057B03" w:rsidRDefault="00057B03">
      <w:pPr>
        <w:ind w:firstLine="400"/>
        <w:jc w:val="both"/>
        <w:divId w:val="1841962190"/>
      </w:pPr>
      <w:r>
        <w:t> </w:t>
      </w:r>
    </w:p>
    <w:p w:rsidR="00057B03" w:rsidRDefault="00057B03">
      <w:pPr>
        <w:ind w:left="1200" w:hanging="800"/>
        <w:jc w:val="both"/>
        <w:divId w:val="1841962190"/>
      </w:pPr>
      <w:bookmarkStart w:id="13357" w:name="SUB6610000"/>
      <w:bookmarkEnd w:id="13357"/>
      <w:r>
        <w:rPr>
          <w:rStyle w:val="s1"/>
        </w:rPr>
        <w:t>Статья 661. Представление сведений о порядке осуществления расчетов с бюджетом по исполнению налогового обязательства</w:t>
      </w:r>
    </w:p>
    <w:p w:rsidR="00057B03" w:rsidRDefault="00057B03">
      <w:pPr>
        <w:ind w:firstLine="400"/>
        <w:jc w:val="both"/>
        <w:divId w:val="1841962190"/>
      </w:pPr>
      <w:r>
        <w:rPr>
          <w:rStyle w:val="s0"/>
        </w:rPr>
        <w:t>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057B03" w:rsidRDefault="00057B03">
      <w:pPr>
        <w:ind w:firstLine="400"/>
        <w:jc w:val="both"/>
        <w:divId w:val="1841962190"/>
      </w:pPr>
      <w:r>
        <w:t> </w:t>
      </w:r>
    </w:p>
    <w:p w:rsidR="00057B03" w:rsidRDefault="00057B03">
      <w:pPr>
        <w:jc w:val="both"/>
        <w:divId w:val="1841962190"/>
      </w:pPr>
      <w:bookmarkStart w:id="13358" w:name="SUB661010000"/>
      <w:bookmarkEnd w:id="13358"/>
      <w:r>
        <w:rPr>
          <w:rStyle w:val="s3"/>
        </w:rPr>
        <w:t xml:space="preserve">Кодекс дополняется статьей 661-1 в соответствии с </w:t>
      </w:r>
      <w:bookmarkStart w:id="13359" w:name="sub1004999248"/>
      <w:r>
        <w:rPr>
          <w:rStyle w:val="s9"/>
          <w:bdr w:val="none" w:sz="0" w:space="0" w:color="auto" w:frame="1"/>
        </w:rPr>
        <w:fldChar w:fldCharType="begin"/>
      </w:r>
      <w:r>
        <w:rPr>
          <w:rStyle w:val="s9"/>
          <w:bdr w:val="none" w:sz="0" w:space="0" w:color="auto" w:frame="1"/>
        </w:rPr>
        <w:instrText xml:space="preserve"> HYPERLINK "jl:35287197.6611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359"/>
      <w:r>
        <w:rPr>
          <w:rStyle w:val="s3"/>
        </w:rPr>
        <w:t xml:space="preserve"> РК от 03.12.15 г. № 432-V (вводится в действие с 1 января 2017 г.)</w:t>
      </w:r>
    </w:p>
    <w:p w:rsidR="00057B03" w:rsidRDefault="00057B03">
      <w:pPr>
        <w:ind w:firstLine="400"/>
        <w:jc w:val="both"/>
        <w:divId w:val="1841962190"/>
      </w:pPr>
      <w:r>
        <w:t> </w:t>
      </w:r>
    </w:p>
    <w:p w:rsidR="00057B03" w:rsidRDefault="00057B03">
      <w:pPr>
        <w:jc w:val="both"/>
        <w:divId w:val="1841962190"/>
      </w:pPr>
      <w:bookmarkStart w:id="13360" w:name="SUB6620000"/>
      <w:bookmarkEnd w:id="13360"/>
      <w:r>
        <w:rPr>
          <w:rStyle w:val="s3"/>
        </w:rPr>
        <w:t xml:space="preserve">Действие статьи 662 было приостановлено до 1 января 2012 года в соответствии со </w:t>
      </w:r>
      <w:hyperlink r:id="rId4285" w:history="1">
        <w:r>
          <w:rPr>
            <w:rStyle w:val="a3"/>
            <w:i/>
            <w:iCs/>
            <w:color w:val="000080"/>
            <w:u w:val="single"/>
            <w:bdr w:val="none" w:sz="0" w:space="0" w:color="auto" w:frame="1"/>
          </w:rPr>
          <w:t>статьей 48</w:t>
        </w:r>
      </w:hyperlink>
      <w:r>
        <w:rPr>
          <w:rStyle w:val="s3"/>
        </w:rPr>
        <w:t xml:space="preserve"> Закона РК от 10.12.08 г. № 100-IV</w:t>
      </w:r>
    </w:p>
    <w:p w:rsidR="00057B03" w:rsidRDefault="00057B03">
      <w:pPr>
        <w:ind w:left="1200" w:hanging="800"/>
        <w:jc w:val="both"/>
        <w:divId w:val="1841962190"/>
      </w:pPr>
      <w:r>
        <w:rPr>
          <w:rStyle w:val="s1"/>
        </w:rPr>
        <w:t>Статья 662. Центры для работы с уведомлениями налоговых органов</w:t>
      </w:r>
    </w:p>
    <w:p w:rsidR="00057B03" w:rsidRDefault="00057B03">
      <w:pPr>
        <w:ind w:firstLine="400"/>
        <w:jc w:val="both"/>
        <w:divId w:val="1841962190"/>
      </w:pPr>
      <w:r>
        <w:rPr>
          <w:rStyle w:val="s0"/>
        </w:rPr>
        <w:t xml:space="preserve">1. Налоговые органы обеспечивают создание и развитие сети центров для работы с уведомлениями налоговых органов, предусмотренными </w:t>
      </w:r>
      <w:hyperlink r:id="rId4286" w:history="1">
        <w:r>
          <w:rPr>
            <w:rStyle w:val="a3"/>
            <w:color w:val="000080"/>
            <w:u w:val="single"/>
          </w:rPr>
          <w:t>подпунктами 1) и 5) пункта 2 статьи 607</w:t>
        </w:r>
      </w:hyperlink>
      <w:bookmarkEnd w:id="1394"/>
      <w:r>
        <w:rPr>
          <w:rStyle w:val="s0"/>
        </w:rPr>
        <w:t xml:space="preserve"> настоящего Кодекса.</w:t>
      </w:r>
    </w:p>
    <w:p w:rsidR="00057B03" w:rsidRDefault="00057B03">
      <w:pPr>
        <w:ind w:firstLine="400"/>
        <w:jc w:val="both"/>
        <w:divId w:val="1841962190"/>
      </w:pPr>
      <w:bookmarkStart w:id="13361" w:name="SUB6620200"/>
      <w:bookmarkEnd w:id="13361"/>
      <w:r>
        <w:rPr>
          <w:rStyle w:val="s0"/>
        </w:rPr>
        <w:t>2. Оказание помощи указанными центрами производится через выделенные телефонные линии, а также непосредственно при явочном обращении налогоплательщика (налогового агента) в налоговый орган.</w:t>
      </w:r>
    </w:p>
    <w:p w:rsidR="00057B03" w:rsidRDefault="00057B03">
      <w:pPr>
        <w:ind w:firstLine="400"/>
        <w:jc w:val="both"/>
        <w:divId w:val="1841962190"/>
      </w:pPr>
      <w:bookmarkStart w:id="13362" w:name="SUB6620300"/>
      <w:bookmarkEnd w:id="13362"/>
      <w:r>
        <w:rPr>
          <w:rStyle w:val="s0"/>
        </w:rPr>
        <w:t>3. Звонок по телефонной линии в центры для получения информации производится на бесплатной основе.</w:t>
      </w:r>
    </w:p>
    <w:p w:rsidR="00057B03" w:rsidRDefault="00057B03">
      <w:pPr>
        <w:ind w:firstLine="400"/>
        <w:jc w:val="both"/>
        <w:divId w:val="1841962190"/>
      </w:pPr>
      <w:bookmarkStart w:id="13363" w:name="SUB6620400"/>
      <w:bookmarkEnd w:id="13363"/>
      <w:r>
        <w:rPr>
          <w:rStyle w:val="s0"/>
        </w:rPr>
        <w:t>4. Функционирование центров осуществляется в рабочие дни.</w:t>
      </w:r>
    </w:p>
    <w:p w:rsidR="00057B03" w:rsidRDefault="00057B03">
      <w:pPr>
        <w:ind w:firstLine="400"/>
        <w:jc w:val="both"/>
        <w:divId w:val="1841962190"/>
      </w:pPr>
      <w:r>
        <w:t> </w:t>
      </w:r>
    </w:p>
    <w:p w:rsidR="00057B03" w:rsidRDefault="00057B03">
      <w:pPr>
        <w:ind w:left="1200" w:hanging="800"/>
        <w:jc w:val="both"/>
        <w:divId w:val="1841962190"/>
      </w:pPr>
      <w:bookmarkStart w:id="13364" w:name="SUB6630000"/>
      <w:bookmarkEnd w:id="13364"/>
      <w:r>
        <w:rPr>
          <w:rStyle w:val="s1"/>
        </w:rPr>
        <w:t xml:space="preserve">Статья 663. Обеспечение функционирования интернет-ресурсов налоговых органов </w:t>
      </w:r>
    </w:p>
    <w:p w:rsidR="00057B03" w:rsidRDefault="00057B03">
      <w:pPr>
        <w:ind w:firstLine="400"/>
        <w:jc w:val="both"/>
        <w:divId w:val="1841962190"/>
      </w:pPr>
      <w:r>
        <w:rPr>
          <w:rStyle w:val="s0"/>
        </w:rPr>
        <w:t>1.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057B03" w:rsidRDefault="00057B03">
      <w:pPr>
        <w:ind w:firstLine="400"/>
        <w:jc w:val="both"/>
        <w:divId w:val="1841962190"/>
      </w:pPr>
      <w:bookmarkStart w:id="13365" w:name="SUB6630200"/>
      <w:bookmarkEnd w:id="13365"/>
      <w:r>
        <w:rPr>
          <w:rStyle w:val="s0"/>
        </w:rPr>
        <w:t>2. Оказание помощи по вопросам исполнения налогоплательщиками (налоговыми агентами) налогового обязательства производится путем размещения на интернет-ресурсах налоговых органов информационных и инструктивных материалов.</w:t>
      </w:r>
    </w:p>
    <w:p w:rsidR="00057B03" w:rsidRDefault="00057B03">
      <w:pPr>
        <w:ind w:firstLine="400"/>
        <w:jc w:val="both"/>
        <w:divId w:val="1841962190"/>
      </w:pPr>
      <w:bookmarkStart w:id="13366" w:name="SUB6630300"/>
      <w:bookmarkEnd w:id="13366"/>
      <w:r>
        <w:rPr>
          <w:rStyle w:val="s0"/>
        </w:rPr>
        <w:t>3. Функционирование интернет-ресурсов налоговых органов осуществляется круглосуточно без выходных и праздничных дней.</w:t>
      </w:r>
    </w:p>
    <w:p w:rsidR="00057B03" w:rsidRDefault="00057B03">
      <w:pPr>
        <w:ind w:firstLine="400"/>
        <w:jc w:val="both"/>
        <w:divId w:val="1841962190"/>
      </w:pPr>
      <w:r>
        <w:t> </w:t>
      </w:r>
    </w:p>
    <w:p w:rsidR="00057B03" w:rsidRDefault="00057B03">
      <w:pPr>
        <w:jc w:val="both"/>
        <w:divId w:val="1841962190"/>
      </w:pPr>
      <w:bookmarkStart w:id="13367" w:name="SUB6640000"/>
      <w:bookmarkEnd w:id="13367"/>
      <w:r>
        <w:rPr>
          <w:rStyle w:val="s3"/>
        </w:rPr>
        <w:t xml:space="preserve">Действие статьи 664 было приостановлено до 1 января 2012 года в соответствии со </w:t>
      </w:r>
      <w:hyperlink r:id="rId4287" w:history="1">
        <w:r>
          <w:rPr>
            <w:rStyle w:val="a3"/>
            <w:i/>
            <w:iCs/>
            <w:color w:val="000080"/>
            <w:u w:val="single"/>
            <w:bdr w:val="none" w:sz="0" w:space="0" w:color="auto" w:frame="1"/>
          </w:rPr>
          <w:t>статьей 48</w:t>
        </w:r>
      </w:hyperlink>
      <w:bookmarkEnd w:id="2597"/>
      <w:r>
        <w:rPr>
          <w:rStyle w:val="s3"/>
        </w:rPr>
        <w:t xml:space="preserve"> Закона РК от 10.12.08 г. № 100-IV</w:t>
      </w:r>
    </w:p>
    <w:p w:rsidR="00057B03" w:rsidRDefault="00057B03">
      <w:pPr>
        <w:jc w:val="both"/>
        <w:divId w:val="1841962190"/>
      </w:pPr>
      <w:r>
        <w:rPr>
          <w:rStyle w:val="s3"/>
        </w:rPr>
        <w:t xml:space="preserve">См. изменения в статью 664 - </w:t>
      </w:r>
      <w:bookmarkStart w:id="13368" w:name="sub1004696942"/>
      <w:r>
        <w:rPr>
          <w:rStyle w:val="s9"/>
          <w:bdr w:val="none" w:sz="0" w:space="0" w:color="auto" w:frame="1"/>
        </w:rPr>
        <w:fldChar w:fldCharType="begin"/>
      </w:r>
      <w:r>
        <w:rPr>
          <w:rStyle w:val="s9"/>
          <w:bdr w:val="none" w:sz="0" w:space="0" w:color="auto" w:frame="1"/>
        </w:rPr>
        <w:instrText xml:space="preserve"> HYPERLINK "jl:37319086.5664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3368"/>
      <w:r>
        <w:rPr>
          <w:rStyle w:val="s3"/>
        </w:rPr>
        <w:t xml:space="preserve"> РК от 02.08.15 г. № 342-V (вводятся в действие с 1 января 2018 г.)</w:t>
      </w:r>
    </w:p>
    <w:p w:rsidR="00057B03" w:rsidRDefault="00057B03">
      <w:pPr>
        <w:ind w:left="1200" w:hanging="800"/>
        <w:jc w:val="both"/>
        <w:divId w:val="1841962190"/>
      </w:pPr>
      <w:r>
        <w:rPr>
          <w:rStyle w:val="s1"/>
        </w:rPr>
        <w:t xml:space="preserve">Статья 664. Оказание содействия (кроме материального) в развитии сети банкоматов и иных электронных устройств для уплаты налогов и других обязательных платежей в бюджет, социальных отчислений, перечисления обязательных пенсионных взносов, обязательных профессиональных пенсионных взносов </w:t>
      </w:r>
    </w:p>
    <w:p w:rsidR="00057B03" w:rsidRDefault="00057B03">
      <w:pPr>
        <w:ind w:firstLine="400"/>
        <w:jc w:val="both"/>
        <w:divId w:val="1841962190"/>
      </w:pPr>
      <w:r>
        <w:rPr>
          <w:rStyle w:val="s0"/>
        </w:rPr>
        <w:t xml:space="preserve">1. Налоговые органы оказывают содействие (кроме материального) в развитии сети банкоматов и иных электронных устройств, предоставляющих возможность для совершения следующих операций: </w:t>
      </w:r>
    </w:p>
    <w:p w:rsidR="00057B03" w:rsidRDefault="00057B03">
      <w:pPr>
        <w:jc w:val="both"/>
        <w:divId w:val="1841962190"/>
      </w:pPr>
      <w:bookmarkStart w:id="13369" w:name="SUB6640101"/>
      <w:bookmarkEnd w:id="13369"/>
      <w:r>
        <w:rPr>
          <w:rStyle w:val="s3"/>
        </w:rPr>
        <w:t xml:space="preserve">См. изменения в подпункт 1 - </w:t>
      </w:r>
      <w:bookmarkStart w:id="13370" w:name="sub1004865501"/>
      <w:r>
        <w:rPr>
          <w:rStyle w:val="s9"/>
          <w:bdr w:val="none" w:sz="0" w:space="0" w:color="auto" w:frame="1"/>
        </w:rPr>
        <w:fldChar w:fldCharType="begin"/>
      </w:r>
      <w:r>
        <w:rPr>
          <w:rStyle w:val="s9"/>
          <w:bdr w:val="none" w:sz="0" w:space="0" w:color="auto" w:frame="1"/>
        </w:rPr>
        <w:instrText xml:space="preserve"> HYPERLINK "jl:37573625.664 " </w:instrText>
      </w:r>
      <w:r>
        <w:rPr>
          <w:rStyle w:val="s9"/>
          <w:bdr w:val="none" w:sz="0" w:space="0" w:color="auto" w:frame="1"/>
        </w:rPr>
        <w:fldChar w:fldCharType="separate"/>
      </w:r>
      <w:r>
        <w:rPr>
          <w:rStyle w:val="a3"/>
          <w:i/>
          <w:iCs/>
          <w:color w:val="000080"/>
          <w:u w:val="single"/>
          <w:bdr w:val="none" w:sz="0" w:space="0" w:color="auto" w:frame="1"/>
        </w:rPr>
        <w:t>Закон</w:t>
      </w:r>
      <w:r>
        <w:rPr>
          <w:rStyle w:val="s9"/>
          <w:bdr w:val="none" w:sz="0" w:space="0" w:color="auto" w:frame="1"/>
        </w:rPr>
        <w:fldChar w:fldCharType="end"/>
      </w:r>
      <w:bookmarkEnd w:id="13370"/>
      <w:r>
        <w:rPr>
          <w:rStyle w:val="s3"/>
        </w:rPr>
        <w:t xml:space="preserve"> РК от 16.11.15 г. № 406-V (вводятся в действие с 1 января 2017 г.)</w:t>
      </w:r>
    </w:p>
    <w:p w:rsidR="00057B03" w:rsidRDefault="00057B03">
      <w:pPr>
        <w:ind w:firstLine="400"/>
        <w:jc w:val="both"/>
        <w:divId w:val="1841962190"/>
      </w:pPr>
      <w:r>
        <w:rPr>
          <w:rStyle w:val="s0"/>
        </w:rPr>
        <w:t xml:space="preserve">1) уплата налогов и других обязательных платежей в бюджет, социальных отчислений, перечисление обязательных пенсионных взносов, обязательных профессиональных пенсионных взносов; </w:t>
      </w:r>
    </w:p>
    <w:p w:rsidR="00057B03" w:rsidRDefault="00057B03">
      <w:pPr>
        <w:ind w:firstLine="400"/>
        <w:jc w:val="both"/>
        <w:divId w:val="1841962190"/>
      </w:pPr>
      <w:bookmarkStart w:id="13371" w:name="SUB6640102"/>
      <w:bookmarkEnd w:id="13371"/>
      <w:r>
        <w:rPr>
          <w:rStyle w:val="s0"/>
        </w:rPr>
        <w:t xml:space="preserve">2) получение информации о сумме налога, подлежащей уплате в бюджет; </w:t>
      </w:r>
    </w:p>
    <w:p w:rsidR="00057B03" w:rsidRDefault="00057B03">
      <w:pPr>
        <w:ind w:firstLine="400"/>
        <w:jc w:val="both"/>
        <w:divId w:val="1841962190"/>
      </w:pPr>
      <w:bookmarkStart w:id="13372" w:name="SUB6640103"/>
      <w:bookmarkEnd w:id="13372"/>
      <w:r>
        <w:rPr>
          <w:rStyle w:val="s0"/>
        </w:rPr>
        <w:t>3) получение платежного документа с реквизитами для уплаты налогов и других обязательных платежей в бюджет.</w:t>
      </w:r>
    </w:p>
    <w:p w:rsidR="00057B03" w:rsidRDefault="00057B03">
      <w:pPr>
        <w:ind w:firstLine="400"/>
        <w:jc w:val="both"/>
        <w:divId w:val="1841962190"/>
      </w:pPr>
      <w:bookmarkStart w:id="13373" w:name="SUB6640200"/>
      <w:bookmarkEnd w:id="13373"/>
      <w:r>
        <w:rPr>
          <w:rStyle w:val="s0"/>
        </w:rPr>
        <w:t>2. Совершение операций, указанных в пункте 1 настоящей статьи, производится через банкоматы и иные электронные устройства, размещенные в общественных местах и имеющие связь с налоговыми органами, банками и организациями, осуществляющими отдельные виды банковских операций.</w:t>
      </w:r>
    </w:p>
    <w:p w:rsidR="00057B03" w:rsidRDefault="00057B03">
      <w:pPr>
        <w:ind w:firstLine="400"/>
        <w:jc w:val="both"/>
        <w:divId w:val="1841962190"/>
      </w:pPr>
      <w:r>
        <w:t> </w:t>
      </w:r>
    </w:p>
    <w:p w:rsidR="00057B03" w:rsidRDefault="00057B03">
      <w:pPr>
        <w:ind w:left="1200" w:hanging="800"/>
        <w:jc w:val="both"/>
        <w:divId w:val="1841962190"/>
      </w:pPr>
      <w:bookmarkStart w:id="13374" w:name="SUB6650000"/>
      <w:bookmarkEnd w:id="13374"/>
      <w:r>
        <w:rPr>
          <w:rStyle w:val="s1"/>
        </w:rPr>
        <w:t>Статья 665. Порядок распространения налоговыми органами информации о предоставляемой помощи налогоплательщикам (налоговым агентам) по исполнению ими налоговых обязательств</w:t>
      </w:r>
    </w:p>
    <w:p w:rsidR="00057B03" w:rsidRDefault="00057B03">
      <w:pPr>
        <w:ind w:firstLine="400"/>
        <w:jc w:val="both"/>
        <w:divId w:val="1841962190"/>
      </w:pPr>
      <w:r>
        <w:rPr>
          <w:rStyle w:val="s0"/>
        </w:rPr>
        <w:t>Налоговые органы распространяют информацию о предоставляемой помощи налогоплательщикам (налоговым агентам) путем размещения информации:</w:t>
      </w:r>
    </w:p>
    <w:p w:rsidR="00057B03" w:rsidRDefault="00057B03">
      <w:pPr>
        <w:ind w:firstLine="400"/>
        <w:jc w:val="both"/>
        <w:divId w:val="1841962190"/>
      </w:pPr>
      <w:r>
        <w:rPr>
          <w:rStyle w:val="s0"/>
        </w:rPr>
        <w:t>1) в офисах налоговых органов;</w:t>
      </w:r>
    </w:p>
    <w:p w:rsidR="00057B03" w:rsidRDefault="00057B03">
      <w:pPr>
        <w:ind w:firstLine="400"/>
        <w:jc w:val="both"/>
        <w:divId w:val="1841962190"/>
      </w:pPr>
      <w:r>
        <w:rPr>
          <w:rStyle w:val="s0"/>
        </w:rPr>
        <w:t>2) в средствах массовой информации.</w:t>
      </w:r>
    </w:p>
    <w:p w:rsidR="00057B03" w:rsidRDefault="00057B03">
      <w:pPr>
        <w:ind w:firstLine="400"/>
        <w:jc w:val="both"/>
        <w:divId w:val="1841962190"/>
      </w:pPr>
      <w:r>
        <w:t> </w:t>
      </w:r>
    </w:p>
    <w:p w:rsidR="00057B03" w:rsidRDefault="00057B03">
      <w:pPr>
        <w:jc w:val="center"/>
        <w:divId w:val="1841962190"/>
      </w:pPr>
      <w:r>
        <w:rPr>
          <w:rStyle w:val="s1"/>
        </w:rPr>
        <w:t> </w:t>
      </w:r>
    </w:p>
    <w:p w:rsidR="00057B03" w:rsidRDefault="00057B03">
      <w:pPr>
        <w:jc w:val="center"/>
        <w:divId w:val="1841962190"/>
      </w:pPr>
      <w:bookmarkStart w:id="13375" w:name="SUB6660000"/>
      <w:bookmarkEnd w:id="13375"/>
      <w:r>
        <w:rPr>
          <w:rStyle w:val="s1"/>
        </w:rPr>
        <w:t xml:space="preserve">РАЗДЕЛ 21. ОБЖАЛОВАНИЕ РЕЗУЛЬТАТОВ ПРОВЕРКИ </w:t>
      </w:r>
      <w:r>
        <w:rPr>
          <w:b/>
          <w:bCs/>
        </w:rPr>
        <w:br/>
      </w:r>
      <w:r>
        <w:rPr>
          <w:rStyle w:val="s1"/>
        </w:rPr>
        <w:t xml:space="preserve">И ДЕЙСТВИЙ (БЕЗДЕЙСТВИЯ) ДОЛЖНОСТНЫХ ЛИЦ НАЛОГОВЫХ ОРГАНОВ </w:t>
      </w:r>
    </w:p>
    <w:p w:rsidR="00057B03" w:rsidRDefault="00057B03">
      <w:pPr>
        <w:jc w:val="center"/>
        <w:divId w:val="1841962190"/>
      </w:pPr>
      <w:r>
        <w:rPr>
          <w:rStyle w:val="s1"/>
        </w:rPr>
        <w:t> </w:t>
      </w:r>
    </w:p>
    <w:p w:rsidR="00057B03" w:rsidRDefault="00057B03">
      <w:pPr>
        <w:jc w:val="center"/>
        <w:divId w:val="1841962190"/>
      </w:pPr>
      <w:r>
        <w:rPr>
          <w:rStyle w:val="s1"/>
        </w:rPr>
        <w:t>Глава 93. ПОРЯДОК ОБЖАЛОВАНИЯ УВЕДОМЛЕНИЯ</w:t>
      </w:r>
      <w:r>
        <w:rPr>
          <w:b/>
          <w:bCs/>
        </w:rPr>
        <w:br/>
      </w:r>
      <w:r>
        <w:rPr>
          <w:rStyle w:val="s1"/>
        </w:rPr>
        <w:t>О РЕЗУЛЬТАТАХ ПРОВЕРКИ</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666. Органы, рассматривающие жалобы налогоплательщиков (налоговых агентов) на уведомления о результатах проверки</w:t>
      </w:r>
    </w:p>
    <w:p w:rsidR="00057B03" w:rsidRDefault="00057B03">
      <w:pPr>
        <w:ind w:firstLine="400"/>
        <w:jc w:val="both"/>
        <w:divId w:val="1841962190"/>
      </w:pPr>
      <w:r>
        <w:rPr>
          <w:rStyle w:val="s0"/>
        </w:rPr>
        <w:t xml:space="preserve">1. В соответствии с положениями, предусмотренными настоящим Кодексом, рассмотрение жалобы налогоплательщика (налогового агента) на уведомление о результатах проверки производится вышестоящим налоговым органом. </w:t>
      </w:r>
    </w:p>
    <w:p w:rsidR="00057B03" w:rsidRDefault="00057B03">
      <w:pPr>
        <w:jc w:val="both"/>
        <w:divId w:val="1841962190"/>
      </w:pPr>
      <w:bookmarkStart w:id="13376" w:name="SUB6660200"/>
      <w:bookmarkEnd w:id="13376"/>
      <w:r>
        <w:rPr>
          <w:rStyle w:val="s3"/>
        </w:rPr>
        <w:t xml:space="preserve">Пункт 2 изложен в редакции </w:t>
      </w:r>
      <w:bookmarkStart w:id="13377" w:name="sub1003777641"/>
      <w:r>
        <w:rPr>
          <w:rStyle w:val="s9"/>
          <w:bdr w:val="none" w:sz="0" w:space="0" w:color="auto" w:frame="1"/>
        </w:rPr>
        <w:fldChar w:fldCharType="begin"/>
      </w:r>
      <w:r>
        <w:rPr>
          <w:rStyle w:val="s9"/>
          <w:bdr w:val="none" w:sz="0" w:space="0" w:color="auto" w:frame="1"/>
        </w:rPr>
        <w:instrText xml:space="preserve"> HYPERLINK "jl:31481968.666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377"/>
      <w:r>
        <w:rPr>
          <w:rStyle w:val="s3"/>
        </w:rPr>
        <w:t xml:space="preserve"> РК от 05.12.13 г. № 152-V (введено в действие с 1 января 2014 г.) (</w:t>
      </w:r>
      <w:bookmarkStart w:id="13378" w:name="sub1003777642"/>
      <w:r>
        <w:rPr>
          <w:rStyle w:val="s9"/>
          <w:bdr w:val="none" w:sz="0" w:space="0" w:color="auto" w:frame="1"/>
        </w:rPr>
        <w:fldChar w:fldCharType="begin"/>
      </w:r>
      <w:r>
        <w:rPr>
          <w:rStyle w:val="s9"/>
          <w:bdr w:val="none" w:sz="0" w:space="0" w:color="auto" w:frame="1"/>
        </w:rPr>
        <w:instrText xml:space="preserve"> HYPERLINK "jl:31482402.6660200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78"/>
      <w:r>
        <w:rPr>
          <w:rStyle w:val="s3"/>
        </w:rPr>
        <w:t>)</w:t>
      </w:r>
    </w:p>
    <w:p w:rsidR="00057B03" w:rsidRDefault="00057B03">
      <w:pPr>
        <w:ind w:firstLine="400"/>
        <w:jc w:val="both"/>
        <w:divId w:val="1841962190"/>
      </w:pPr>
      <w:r>
        <w:rPr>
          <w:rStyle w:val="s0"/>
        </w:rPr>
        <w:t xml:space="preserve">2. Рассмотрение жалобы налогоплательщика (налогового агента) на уведомление о результатах проверки уполномоченного органа производится непосредственно уполномоченным органом в порядке, установленном </w:t>
      </w:r>
      <w:hyperlink r:id="rId4288" w:history="1">
        <w:r>
          <w:rPr>
            <w:rStyle w:val="a3"/>
            <w:color w:val="000080"/>
            <w:u w:val="single"/>
          </w:rPr>
          <w:t>статьями 667 - 675</w:t>
        </w:r>
      </w:hyperlink>
      <w:r>
        <w:rPr>
          <w:rStyle w:val="s0"/>
        </w:rPr>
        <w:t xml:space="preserve"> настоящего Кодекса.</w:t>
      </w:r>
    </w:p>
    <w:p w:rsidR="00057B03" w:rsidRDefault="00057B03">
      <w:pPr>
        <w:ind w:firstLine="400"/>
        <w:jc w:val="both"/>
        <w:divId w:val="1841962190"/>
      </w:pPr>
      <w:bookmarkStart w:id="13379" w:name="SUB6660300"/>
      <w:bookmarkEnd w:id="13379"/>
      <w:r>
        <w:rPr>
          <w:rStyle w:val="s0"/>
        </w:rPr>
        <w:t xml:space="preserve">3. Налогоплательщик (налоговый агент) вправе обжаловать уведомление о результатах проверки в суд. </w:t>
      </w:r>
    </w:p>
    <w:p w:rsidR="00057B03" w:rsidRDefault="00057B03">
      <w:pPr>
        <w:jc w:val="both"/>
        <w:divId w:val="1841962190"/>
      </w:pPr>
      <w:r>
        <w:rPr>
          <w:rStyle w:val="s3"/>
        </w:rPr>
        <w:t xml:space="preserve">См. </w:t>
      </w:r>
      <w:hyperlink r:id="rId4289" w:history="1">
        <w:r>
          <w:rPr>
            <w:rStyle w:val="a3"/>
            <w:i/>
            <w:iCs/>
            <w:color w:val="000080"/>
            <w:u w:val="single"/>
            <w:bdr w:val="none" w:sz="0" w:space="0" w:color="auto" w:frame="1"/>
          </w:rPr>
          <w:t>Методические рекомендации</w:t>
        </w:r>
      </w:hyperlink>
      <w:bookmarkEnd w:id="1289"/>
      <w:r>
        <w:rPr>
          <w:rStyle w:val="s3"/>
        </w:rPr>
        <w:t xml:space="preserve"> по рассмотрению жалоб налогоплательщиков (налоговых агентов) на результаты налоговых проверок</w:t>
      </w:r>
    </w:p>
    <w:p w:rsidR="00057B03" w:rsidRDefault="00057B03">
      <w:pPr>
        <w:ind w:firstLine="400"/>
        <w:jc w:val="both"/>
        <w:divId w:val="1841962190"/>
      </w:pPr>
      <w:r>
        <w:t> </w:t>
      </w:r>
    </w:p>
    <w:p w:rsidR="00057B03" w:rsidRDefault="00057B03">
      <w:pPr>
        <w:ind w:left="1200" w:hanging="800"/>
        <w:jc w:val="both"/>
        <w:divId w:val="1841962190"/>
      </w:pPr>
      <w:bookmarkStart w:id="13380" w:name="SUB6670000"/>
      <w:bookmarkEnd w:id="13380"/>
      <w:r>
        <w:rPr>
          <w:rStyle w:val="s1"/>
        </w:rPr>
        <w:t>Статья 667. Порядок подачи жалобы налогоплательщиком (налоговым агентом)</w:t>
      </w:r>
    </w:p>
    <w:p w:rsidR="00057B03" w:rsidRDefault="00057B03">
      <w:pPr>
        <w:jc w:val="both"/>
        <w:divId w:val="1841962190"/>
      </w:pPr>
      <w:r>
        <w:rPr>
          <w:rStyle w:val="s3"/>
        </w:rPr>
        <w:t xml:space="preserve">Пункт 1 изложен в редакции </w:t>
      </w:r>
      <w:bookmarkStart w:id="13381" w:name="sub1001315669"/>
      <w:r>
        <w:rPr>
          <w:rStyle w:val="s9"/>
          <w:bdr w:val="none" w:sz="0" w:space="0" w:color="auto" w:frame="1"/>
        </w:rPr>
        <w:fldChar w:fldCharType="begin"/>
      </w:r>
      <w:r>
        <w:rPr>
          <w:rStyle w:val="s9"/>
          <w:bdr w:val="none" w:sz="0" w:space="0" w:color="auto" w:frame="1"/>
        </w:rPr>
        <w:instrText xml:space="preserve"> HYPERLINK "jl:30565746.667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381"/>
      <w:r>
        <w:rPr>
          <w:rStyle w:val="s3"/>
        </w:rPr>
        <w:t xml:space="preserve"> РК от 30.12.09 г. № 234-IV (введено в действие с 1 января 2010 г.) (</w:t>
      </w:r>
      <w:bookmarkStart w:id="13382" w:name="sub1001316083"/>
      <w:r>
        <w:rPr>
          <w:rStyle w:val="s9"/>
          <w:bdr w:val="none" w:sz="0" w:space="0" w:color="auto" w:frame="1"/>
        </w:rPr>
        <w:fldChar w:fldCharType="begin"/>
      </w:r>
      <w:r>
        <w:rPr>
          <w:rStyle w:val="s9"/>
          <w:bdr w:val="none" w:sz="0" w:space="0" w:color="auto" w:frame="1"/>
        </w:rPr>
        <w:instrText xml:space="preserve"> HYPERLINK "jl:30567816.6670000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82"/>
      <w:r>
        <w:rPr>
          <w:rStyle w:val="s3"/>
        </w:rPr>
        <w:t xml:space="preserve">); внесены изменения в соответствии с </w:t>
      </w:r>
      <w:bookmarkStart w:id="13383" w:name="sub1003777646"/>
      <w:r>
        <w:rPr>
          <w:rStyle w:val="s9"/>
          <w:bdr w:val="none" w:sz="0" w:space="0" w:color="auto" w:frame="1"/>
        </w:rPr>
        <w:fldChar w:fldCharType="begin"/>
      </w:r>
      <w:r>
        <w:rPr>
          <w:rStyle w:val="s9"/>
          <w:bdr w:val="none" w:sz="0" w:space="0" w:color="auto" w:frame="1"/>
        </w:rPr>
        <w:instrText xml:space="preserve"> HYPERLINK "jl:31481968.667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383"/>
      <w:r>
        <w:rPr>
          <w:rStyle w:val="s3"/>
        </w:rPr>
        <w:t xml:space="preserve"> РК от 05.12.13 г. № 152-V (введены в действие с 1 января 2014 г.) (</w:t>
      </w:r>
      <w:bookmarkStart w:id="13384" w:name="sub1003768745"/>
      <w:r>
        <w:rPr>
          <w:rStyle w:val="s9"/>
          <w:bdr w:val="none" w:sz="0" w:space="0" w:color="auto" w:frame="1"/>
        </w:rPr>
        <w:fldChar w:fldCharType="begin"/>
      </w:r>
      <w:r>
        <w:rPr>
          <w:rStyle w:val="s9"/>
          <w:bdr w:val="none" w:sz="0" w:space="0" w:color="auto" w:frame="1"/>
        </w:rPr>
        <w:instrText xml:space="preserve"> HYPERLINK "jl:31482402.6670000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84"/>
      <w:r>
        <w:rPr>
          <w:rStyle w:val="s3"/>
        </w:rPr>
        <w:t>)</w:t>
      </w:r>
    </w:p>
    <w:p w:rsidR="00057B03" w:rsidRDefault="00057B03">
      <w:pPr>
        <w:ind w:firstLine="400"/>
        <w:jc w:val="both"/>
        <w:divId w:val="1841962190"/>
      </w:pPr>
      <w:r>
        <w:rPr>
          <w:rStyle w:val="s0"/>
        </w:rPr>
        <w:t>1. Жалоба налогоплательщика (налогового агента) на уведомление о результатах проверки подается в вышестоящий налоговый орган в течение тридцати рабочих дней со дня, следующего за днем вручения налогоплательщику (налоговому агенту) уведомления.</w:t>
      </w:r>
    </w:p>
    <w:p w:rsidR="00057B03" w:rsidRDefault="00057B03">
      <w:pPr>
        <w:ind w:firstLine="400"/>
        <w:jc w:val="both"/>
        <w:divId w:val="1841962190"/>
      </w:pPr>
      <w:r>
        <w:rPr>
          <w:rStyle w:val="s0"/>
        </w:rPr>
        <w:t>При этом копия жалобы должна быть направлена налогоплательщиком (налоговым агентом) в налоговый орган, проводивший налоговую проверку.</w:t>
      </w:r>
    </w:p>
    <w:p w:rsidR="00057B03" w:rsidRDefault="00057B03">
      <w:pPr>
        <w:ind w:firstLine="400"/>
        <w:jc w:val="both"/>
        <w:divId w:val="1841962190"/>
      </w:pPr>
      <w:r>
        <w:rPr>
          <w:rStyle w:val="s0"/>
        </w:rPr>
        <w:t>Датой подачи жалобы в налоговые органы в зависимости от способа подачи являются:</w:t>
      </w:r>
    </w:p>
    <w:p w:rsidR="00057B03" w:rsidRDefault="00057B03">
      <w:pPr>
        <w:ind w:firstLine="400"/>
        <w:jc w:val="both"/>
        <w:divId w:val="1841962190"/>
      </w:pPr>
      <w:r>
        <w:rPr>
          <w:rStyle w:val="s0"/>
        </w:rPr>
        <w:t>1) в явочном порядке - дата получения жалобы налоговыми органами;</w:t>
      </w:r>
    </w:p>
    <w:p w:rsidR="00057B03" w:rsidRDefault="00057B03">
      <w:pPr>
        <w:ind w:firstLine="400"/>
        <w:jc w:val="both"/>
        <w:divId w:val="1841962190"/>
      </w:pPr>
      <w:r>
        <w:rPr>
          <w:rStyle w:val="s0"/>
        </w:rPr>
        <w:t>2) по почте - дата отметки о приеме почтовой или иной организации связи.</w:t>
      </w:r>
    </w:p>
    <w:p w:rsidR="00057B03" w:rsidRDefault="00057B03">
      <w:pPr>
        <w:ind w:firstLine="400"/>
        <w:jc w:val="both"/>
        <w:divId w:val="1841962190"/>
      </w:pPr>
      <w:bookmarkStart w:id="13385" w:name="SUB6670200"/>
      <w:bookmarkEnd w:id="13385"/>
      <w:r>
        <w:rPr>
          <w:rStyle w:val="s0"/>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вышестоящим налоговым органом, рассматривающим жалобу.</w:t>
      </w:r>
    </w:p>
    <w:p w:rsidR="00057B03" w:rsidRDefault="00057B03">
      <w:pPr>
        <w:jc w:val="both"/>
        <w:divId w:val="1841962190"/>
      </w:pPr>
      <w:bookmarkStart w:id="13386" w:name="SUB6670300"/>
      <w:bookmarkEnd w:id="13386"/>
      <w:r>
        <w:rPr>
          <w:rStyle w:val="s3"/>
        </w:rPr>
        <w:t xml:space="preserve">В пункт 3 внесены изменения в соответствии с </w:t>
      </w:r>
      <w:bookmarkStart w:id="13387" w:name="sub1002727640"/>
      <w:r>
        <w:rPr>
          <w:rStyle w:val="s9"/>
          <w:bdr w:val="none" w:sz="0" w:space="0" w:color="auto" w:frame="1"/>
        </w:rPr>
        <w:fldChar w:fldCharType="begin"/>
      </w:r>
      <w:r>
        <w:rPr>
          <w:rStyle w:val="s9"/>
          <w:bdr w:val="none" w:sz="0" w:space="0" w:color="auto" w:frame="1"/>
        </w:rPr>
        <w:instrText xml:space="preserve"> HYPERLINK "jl:31311025.667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13388" w:name="sub1002727642"/>
      <w:r>
        <w:rPr>
          <w:rStyle w:val="s9"/>
          <w:bdr w:val="none" w:sz="0" w:space="0" w:color="auto" w:frame="1"/>
        </w:rPr>
        <w:fldChar w:fldCharType="begin"/>
      </w:r>
      <w:r>
        <w:rPr>
          <w:rStyle w:val="s9"/>
          <w:bdr w:val="none" w:sz="0" w:space="0" w:color="auto" w:frame="1"/>
        </w:rPr>
        <w:instrText xml:space="preserve"> HYPERLINK "jl:31313173.6670300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88"/>
      <w:r>
        <w:rPr>
          <w:rStyle w:val="s3"/>
        </w:rPr>
        <w:t>)</w:t>
      </w:r>
    </w:p>
    <w:p w:rsidR="00057B03" w:rsidRDefault="00057B03">
      <w:pPr>
        <w:ind w:firstLine="400"/>
        <w:jc w:val="both"/>
        <w:divId w:val="1841962190"/>
      </w:pPr>
      <w:r>
        <w:rPr>
          <w:rStyle w:val="s0"/>
        </w:rPr>
        <w:t>3. В целях восстановления пропущенного срока подачи жалобы вышестоящим налоговым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057B03" w:rsidRDefault="00057B03">
      <w:pPr>
        <w:ind w:firstLine="400"/>
        <w:jc w:val="both"/>
        <w:divId w:val="1841962190"/>
      </w:pPr>
      <w:r>
        <w:rPr>
          <w:rStyle w:val="s0"/>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057B03" w:rsidRDefault="00057B03">
      <w:pPr>
        <w:ind w:firstLine="400"/>
        <w:jc w:val="both"/>
        <w:divId w:val="1841962190"/>
      </w:pPr>
      <w:r>
        <w:rPr>
          <w:rStyle w:val="s0"/>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057B03" w:rsidRDefault="00057B03">
      <w:pPr>
        <w:jc w:val="both"/>
        <w:divId w:val="1841962190"/>
      </w:pPr>
      <w:bookmarkStart w:id="13389" w:name="SUB6670400"/>
      <w:bookmarkEnd w:id="13389"/>
      <w:r>
        <w:rPr>
          <w:rStyle w:val="s3"/>
        </w:rPr>
        <w:t xml:space="preserve">Пункт 4 изложен в редакции </w:t>
      </w:r>
      <w:hyperlink r:id="rId4290" w:history="1">
        <w:r>
          <w:rPr>
            <w:rStyle w:val="a3"/>
            <w:i/>
            <w:iCs/>
            <w:color w:val="000080"/>
            <w:u w:val="single"/>
            <w:bdr w:val="none" w:sz="0" w:space="0" w:color="auto" w:frame="1"/>
          </w:rPr>
          <w:t>Закона</w:t>
        </w:r>
      </w:hyperlink>
      <w:bookmarkEnd w:id="13387"/>
      <w:r>
        <w:rPr>
          <w:rStyle w:val="s3"/>
        </w:rPr>
        <w:t xml:space="preserve"> РК от 26.12.12 г. № 61-V (введено в действие с 1 января 2013 г.) (</w:t>
      </w:r>
      <w:bookmarkStart w:id="13390" w:name="sub1002727652"/>
      <w:r>
        <w:rPr>
          <w:rStyle w:val="s9"/>
          <w:bdr w:val="none" w:sz="0" w:space="0" w:color="auto" w:frame="1"/>
        </w:rPr>
        <w:fldChar w:fldCharType="begin"/>
      </w:r>
      <w:r>
        <w:rPr>
          <w:rStyle w:val="s9"/>
          <w:bdr w:val="none" w:sz="0" w:space="0" w:color="auto" w:frame="1"/>
        </w:rPr>
        <w:instrText xml:space="preserve"> HYPERLINK "jl:31313173.6670400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90"/>
      <w:r>
        <w:rPr>
          <w:rStyle w:val="s3"/>
        </w:rPr>
        <w:t>)</w:t>
      </w:r>
    </w:p>
    <w:p w:rsidR="00057B03" w:rsidRDefault="00057B03">
      <w:pPr>
        <w:ind w:firstLine="400"/>
        <w:jc w:val="both"/>
        <w:divId w:val="1841962190"/>
      </w:pPr>
      <w:r>
        <w:rPr>
          <w:rStyle w:val="s0"/>
        </w:rPr>
        <w:t>4. Ходатайство налогоплательщика (налогового агента) о восстановлении пропущенного срока подачи жалобы вышестоящим налоговым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057B03" w:rsidRDefault="00057B03">
      <w:pPr>
        <w:jc w:val="both"/>
        <w:divId w:val="1841962190"/>
      </w:pPr>
      <w:bookmarkStart w:id="13391" w:name="SUB6670500"/>
      <w:bookmarkEnd w:id="13391"/>
      <w:r>
        <w:rPr>
          <w:rStyle w:val="s3"/>
        </w:rPr>
        <w:t xml:space="preserve">В пункт 5 внесены изменения в соответствии с </w:t>
      </w:r>
      <w:bookmarkStart w:id="13392" w:name="sub1002077584"/>
      <w:r>
        <w:rPr>
          <w:rStyle w:val="s9"/>
          <w:bdr w:val="none" w:sz="0" w:space="0" w:color="auto" w:frame="1"/>
        </w:rPr>
        <w:fldChar w:fldCharType="begin"/>
      </w:r>
      <w:r>
        <w:rPr>
          <w:rStyle w:val="s9"/>
          <w:bdr w:val="none" w:sz="0" w:space="0" w:color="auto" w:frame="1"/>
        </w:rPr>
        <w:instrText xml:space="preserve"> HYPERLINK "jl:31038459.667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392"/>
      <w:r>
        <w:rPr>
          <w:rStyle w:val="s3"/>
        </w:rPr>
        <w:t xml:space="preserve"> РК от 21.07.11 г. № 467-IV (введены в действие с 1 января 2012 г.) (</w:t>
      </w:r>
      <w:bookmarkStart w:id="13393" w:name="sub1002194842"/>
      <w:r>
        <w:rPr>
          <w:rStyle w:val="s9"/>
          <w:bdr w:val="none" w:sz="0" w:space="0" w:color="auto" w:frame="1"/>
        </w:rPr>
        <w:fldChar w:fldCharType="begin"/>
      </w:r>
      <w:r>
        <w:rPr>
          <w:rStyle w:val="s9"/>
          <w:bdr w:val="none" w:sz="0" w:space="0" w:color="auto" w:frame="1"/>
        </w:rPr>
        <w:instrText xml:space="preserve"> HYPERLINK "jl:31092989.6670500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93"/>
      <w:r>
        <w:rPr>
          <w:rStyle w:val="s3"/>
        </w:rPr>
        <w:t>)</w:t>
      </w:r>
    </w:p>
    <w:p w:rsidR="00057B03" w:rsidRDefault="00057B03">
      <w:pPr>
        <w:ind w:firstLine="400"/>
        <w:jc w:val="both"/>
        <w:divId w:val="1841962190"/>
      </w:pPr>
      <w:r>
        <w:rPr>
          <w:rStyle w:val="s0"/>
        </w:rPr>
        <w:t xml:space="preserve">5. Налогоплательщик (налоговый агент), подавший жалобу в вышестоящий налоговый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w:t>
      </w:r>
      <w:r>
        <w:t>пунктом 1</w:t>
      </w:r>
      <w:r>
        <w:rPr>
          <w:rStyle w:val="s0"/>
        </w:rPr>
        <w:t xml:space="preserve"> настоящей статьи.</w:t>
      </w:r>
    </w:p>
    <w:bookmarkStart w:id="13394" w:name="sub1000944634"/>
    <w:p w:rsidR="00057B03" w:rsidRDefault="00057B03">
      <w:pPr>
        <w:jc w:val="both"/>
        <w:divId w:val="1841962190"/>
      </w:pPr>
      <w:r>
        <w:fldChar w:fldCharType="begin"/>
      </w:r>
      <w:r>
        <w:instrText xml:space="preserve"> HYPERLINK "jl:30375366.0 " </w:instrText>
      </w:r>
      <w:r>
        <w:fldChar w:fldCharType="separate"/>
      </w:r>
      <w:r>
        <w:rPr>
          <w:rStyle w:val="a3"/>
          <w:rFonts w:ascii="Wingdings" w:hAnsi="Wingdings"/>
          <w:i/>
          <w:iCs/>
          <w:color w:val="000080"/>
          <w:u w:val="single"/>
        </w:rPr>
        <w:t>*</w:t>
      </w:r>
      <w:r>
        <w:fldChar w:fldCharType="end"/>
      </w:r>
      <w:bookmarkEnd w:id="13394"/>
    </w:p>
    <w:p w:rsidR="00057B03" w:rsidRDefault="00057B03">
      <w:pPr>
        <w:ind w:firstLine="400"/>
        <w:jc w:val="both"/>
        <w:divId w:val="1841962190"/>
      </w:pPr>
      <w:r>
        <w:rPr>
          <w:rStyle w:val="s0"/>
        </w:rPr>
        <w:t>Налогоплательщик (налоговый агент) не вправе производить отзыв жалобы в период с даты назначения тематической проверки до даты вынесения решения по жалобе.</w:t>
      </w:r>
    </w:p>
    <w:p w:rsidR="00057B03" w:rsidRDefault="00057B03">
      <w:pPr>
        <w:ind w:firstLine="400"/>
        <w:jc w:val="both"/>
        <w:divId w:val="1841962190"/>
      </w:pPr>
      <w:r>
        <w:t> </w:t>
      </w:r>
    </w:p>
    <w:p w:rsidR="00057B03" w:rsidRDefault="00057B03">
      <w:pPr>
        <w:ind w:left="1200" w:hanging="800"/>
        <w:jc w:val="both"/>
        <w:divId w:val="1841962190"/>
      </w:pPr>
      <w:bookmarkStart w:id="13395" w:name="SUB6680000"/>
      <w:bookmarkEnd w:id="13395"/>
      <w:r>
        <w:rPr>
          <w:rStyle w:val="s1"/>
        </w:rPr>
        <w:t>Статья 668. Форма и содержание жалобы налогоплательщика (налогового агента)</w:t>
      </w:r>
    </w:p>
    <w:p w:rsidR="00057B03" w:rsidRDefault="00057B03">
      <w:pPr>
        <w:ind w:firstLine="400"/>
        <w:jc w:val="both"/>
        <w:divId w:val="1841962190"/>
      </w:pPr>
      <w:r>
        <w:rPr>
          <w:rStyle w:val="s0"/>
        </w:rPr>
        <w:t>1. Жалоба налогоплательщика (налогового агента) подается в письменной форме.</w:t>
      </w:r>
    </w:p>
    <w:p w:rsidR="00057B03" w:rsidRDefault="00057B03">
      <w:pPr>
        <w:ind w:firstLine="400"/>
        <w:jc w:val="both"/>
        <w:divId w:val="1841962190"/>
      </w:pPr>
      <w:bookmarkStart w:id="13396" w:name="SUB6680200"/>
      <w:bookmarkEnd w:id="13396"/>
      <w:r>
        <w:rPr>
          <w:rStyle w:val="s0"/>
        </w:rPr>
        <w:t xml:space="preserve">2. В жалобе должны быть указаны: </w:t>
      </w:r>
    </w:p>
    <w:p w:rsidR="00057B03" w:rsidRDefault="00057B03">
      <w:pPr>
        <w:jc w:val="both"/>
        <w:divId w:val="1841962190"/>
      </w:pPr>
      <w:r>
        <w:rPr>
          <w:rStyle w:val="s3"/>
        </w:rPr>
        <w:t xml:space="preserve">Подпункт 1 изложен в редакции </w:t>
      </w:r>
      <w:bookmarkStart w:id="13397" w:name="sub1001315670"/>
      <w:r>
        <w:rPr>
          <w:rStyle w:val="s9"/>
          <w:bdr w:val="none" w:sz="0" w:space="0" w:color="auto" w:frame="1"/>
        </w:rPr>
        <w:fldChar w:fldCharType="begin"/>
      </w:r>
      <w:r>
        <w:rPr>
          <w:rStyle w:val="s9"/>
          <w:bdr w:val="none" w:sz="0" w:space="0" w:color="auto" w:frame="1"/>
        </w:rPr>
        <w:instrText xml:space="preserve"> HYPERLINK "jl:30565746.668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397"/>
      <w:r>
        <w:rPr>
          <w:rStyle w:val="s3"/>
        </w:rPr>
        <w:t xml:space="preserve"> РК от 30.12.09 г. № 234-IV (введено в действие с 1 января 2010 г.) (</w:t>
      </w:r>
      <w:bookmarkStart w:id="13398" w:name="sub1001316084"/>
      <w:r>
        <w:rPr>
          <w:rStyle w:val="s9"/>
          <w:bdr w:val="none" w:sz="0" w:space="0" w:color="auto" w:frame="1"/>
        </w:rPr>
        <w:fldChar w:fldCharType="begin"/>
      </w:r>
      <w:r>
        <w:rPr>
          <w:rStyle w:val="s9"/>
          <w:bdr w:val="none" w:sz="0" w:space="0" w:color="auto" w:frame="1"/>
        </w:rPr>
        <w:instrText xml:space="preserve"> HYPERLINK "jl:30567816.6680000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398"/>
      <w:r>
        <w:rPr>
          <w:rStyle w:val="s3"/>
        </w:rPr>
        <w:t>)</w:t>
      </w:r>
    </w:p>
    <w:p w:rsidR="00057B03" w:rsidRDefault="00057B03">
      <w:pPr>
        <w:ind w:firstLine="400"/>
        <w:jc w:val="both"/>
        <w:divId w:val="1841962190"/>
      </w:pPr>
      <w:r>
        <w:rPr>
          <w:rStyle w:val="s0"/>
        </w:rPr>
        <w:t>1) дата подписания жалобы налогоплательщиком (налоговым агентом);</w:t>
      </w:r>
    </w:p>
    <w:p w:rsidR="00057B03" w:rsidRDefault="00057B03">
      <w:pPr>
        <w:ind w:firstLine="400"/>
        <w:jc w:val="both"/>
        <w:divId w:val="1841962190"/>
      </w:pPr>
      <w:bookmarkStart w:id="13399" w:name="SUB6680202"/>
      <w:bookmarkEnd w:id="13399"/>
      <w:r>
        <w:rPr>
          <w:rStyle w:val="s0"/>
        </w:rPr>
        <w:t xml:space="preserve">2) наименование вышестоящего налогового органа, в который подается жалоба; </w:t>
      </w:r>
    </w:p>
    <w:p w:rsidR="00057B03" w:rsidRDefault="00057B03">
      <w:pPr>
        <w:ind w:firstLine="400"/>
        <w:jc w:val="both"/>
        <w:divId w:val="1841962190"/>
      </w:pPr>
      <w:bookmarkStart w:id="13400" w:name="SUB6680203"/>
      <w:bookmarkEnd w:id="13400"/>
      <w:r>
        <w:rPr>
          <w:rStyle w:val="s0"/>
        </w:rPr>
        <w:t xml:space="preserve">3) фамилия, имя и отчество (при его наличии) либо полное наименование лица, подающего жалобу, его место жительства (место нахождения); </w:t>
      </w:r>
    </w:p>
    <w:p w:rsidR="00057B03" w:rsidRDefault="00057B03">
      <w:pPr>
        <w:ind w:firstLine="400"/>
        <w:jc w:val="both"/>
        <w:divId w:val="1841962190"/>
      </w:pPr>
      <w:bookmarkStart w:id="13401" w:name="SUB6680204"/>
      <w:bookmarkEnd w:id="13401"/>
      <w:r>
        <w:rPr>
          <w:rStyle w:val="s0"/>
        </w:rPr>
        <w:t xml:space="preserve">4) идентификационный номер; </w:t>
      </w:r>
    </w:p>
    <w:p w:rsidR="00057B03" w:rsidRDefault="00057B03">
      <w:pPr>
        <w:ind w:firstLine="400"/>
        <w:jc w:val="both"/>
        <w:divId w:val="1841962190"/>
      </w:pPr>
      <w:bookmarkStart w:id="13402" w:name="SUB6680205"/>
      <w:bookmarkEnd w:id="13402"/>
      <w:r>
        <w:rPr>
          <w:rStyle w:val="s0"/>
        </w:rPr>
        <w:t>5) наименование налогового органа, проводившего налоговую проверку;</w:t>
      </w:r>
    </w:p>
    <w:p w:rsidR="00057B03" w:rsidRDefault="00057B03">
      <w:pPr>
        <w:ind w:firstLine="400"/>
        <w:jc w:val="both"/>
        <w:divId w:val="1841962190"/>
      </w:pPr>
      <w:bookmarkStart w:id="13403" w:name="SUB6680206"/>
      <w:bookmarkEnd w:id="13403"/>
      <w:r>
        <w:rPr>
          <w:rStyle w:val="s0"/>
        </w:rPr>
        <w:t xml:space="preserve">6) обстоятельства, на которых лицо, подающее жалобу, основывает свои требования и доказательства, подтверждающие эти обстоятельства; </w:t>
      </w:r>
    </w:p>
    <w:p w:rsidR="00057B03" w:rsidRDefault="00057B03">
      <w:pPr>
        <w:ind w:firstLine="400"/>
        <w:jc w:val="both"/>
        <w:divId w:val="1841962190"/>
      </w:pPr>
      <w:bookmarkStart w:id="13404" w:name="SUB6680207"/>
      <w:bookmarkEnd w:id="13404"/>
      <w:r>
        <w:rPr>
          <w:rStyle w:val="s0"/>
        </w:rPr>
        <w:t>7) перечень прилагаемых документов.</w:t>
      </w:r>
    </w:p>
    <w:p w:rsidR="00057B03" w:rsidRDefault="00057B03">
      <w:pPr>
        <w:ind w:firstLine="400"/>
        <w:jc w:val="both"/>
        <w:divId w:val="1841962190"/>
      </w:pPr>
      <w:bookmarkStart w:id="13405" w:name="SUB6680300"/>
      <w:bookmarkEnd w:id="13405"/>
      <w:r>
        <w:rPr>
          <w:rStyle w:val="s0"/>
        </w:rPr>
        <w:t>3. В жалобе могут быть указаны и иные сведения, имеющие значение для разрешения спора.</w:t>
      </w:r>
    </w:p>
    <w:p w:rsidR="00057B03" w:rsidRDefault="00057B03">
      <w:pPr>
        <w:ind w:firstLine="400"/>
        <w:jc w:val="both"/>
        <w:divId w:val="1841962190"/>
      </w:pPr>
      <w:bookmarkStart w:id="13406" w:name="SUB6680400"/>
      <w:bookmarkEnd w:id="13406"/>
      <w:r>
        <w:rPr>
          <w:rStyle w:val="s0"/>
        </w:rPr>
        <w:t>4. Жалоба подписывается налогоплательщиком (налоговым агентом) либо лицом, являющимся его представителем.</w:t>
      </w:r>
    </w:p>
    <w:p w:rsidR="00057B03" w:rsidRDefault="00057B03">
      <w:pPr>
        <w:ind w:firstLine="400"/>
        <w:jc w:val="both"/>
        <w:divId w:val="1841962190"/>
      </w:pPr>
      <w:bookmarkStart w:id="13407" w:name="SUB6680500"/>
      <w:bookmarkEnd w:id="13407"/>
      <w:r>
        <w:rPr>
          <w:rStyle w:val="s0"/>
        </w:rPr>
        <w:t xml:space="preserve">5. К жалобе прилагаются: </w:t>
      </w:r>
    </w:p>
    <w:p w:rsidR="00057B03" w:rsidRDefault="00057B03">
      <w:pPr>
        <w:ind w:firstLine="400"/>
        <w:jc w:val="both"/>
        <w:divId w:val="1841962190"/>
      </w:pPr>
      <w:r>
        <w:rPr>
          <w:rStyle w:val="s0"/>
        </w:rPr>
        <w:t xml:space="preserve">1) исключен в соответствии с </w:t>
      </w:r>
      <w:bookmarkStart w:id="13408" w:name="sub1004350380"/>
      <w:r>
        <w:fldChar w:fldCharType="begin"/>
      </w:r>
      <w:r>
        <w:instrText xml:space="preserve"> HYPERLINK "jl:31635480.668 " </w:instrText>
      </w:r>
      <w:r>
        <w:fldChar w:fldCharType="separate"/>
      </w:r>
      <w:r>
        <w:rPr>
          <w:rStyle w:val="a3"/>
          <w:color w:val="000080"/>
          <w:u w:val="single"/>
        </w:rPr>
        <w:t>Законом</w:t>
      </w:r>
      <w:r>
        <w:fldChar w:fldCharType="end"/>
      </w:r>
      <w:bookmarkEnd w:id="13408"/>
      <w:r>
        <w:rPr>
          <w:rStyle w:val="s0"/>
        </w:rPr>
        <w:t xml:space="preserve"> РК от 28.11.14 г. № 257-V </w:t>
      </w:r>
      <w:r>
        <w:rPr>
          <w:rStyle w:val="s3"/>
        </w:rPr>
        <w:t>(введено в действие с 1 января 2015 г.) (</w:t>
      </w:r>
      <w:bookmarkStart w:id="13409" w:name="sub1004350381"/>
      <w:r>
        <w:rPr>
          <w:rStyle w:val="s9"/>
          <w:bdr w:val="none" w:sz="0" w:space="0" w:color="auto" w:frame="1"/>
        </w:rPr>
        <w:fldChar w:fldCharType="begin"/>
      </w:r>
      <w:r>
        <w:rPr>
          <w:rStyle w:val="s9"/>
          <w:bdr w:val="none" w:sz="0" w:space="0" w:color="auto" w:frame="1"/>
        </w:rPr>
        <w:instrText xml:space="preserve"> HYPERLINK "jl:31637067.6680500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09"/>
      <w:r>
        <w:rPr>
          <w:rStyle w:val="s3"/>
        </w:rPr>
        <w:t>)</w:t>
      </w:r>
    </w:p>
    <w:p w:rsidR="00057B03" w:rsidRDefault="00057B03">
      <w:pPr>
        <w:ind w:firstLine="400"/>
        <w:jc w:val="both"/>
        <w:divId w:val="1841962190"/>
      </w:pPr>
      <w:bookmarkStart w:id="13410" w:name="SUB6680502"/>
      <w:bookmarkEnd w:id="13410"/>
      <w:r>
        <w:rPr>
          <w:rStyle w:val="s0"/>
        </w:rPr>
        <w:t xml:space="preserve">2) документы, подтверждающие обстоятельства, на которых налогоплательщик (налоговый агент) основывает свои требования; </w:t>
      </w:r>
    </w:p>
    <w:p w:rsidR="00057B03" w:rsidRDefault="00057B03">
      <w:pPr>
        <w:ind w:firstLine="400"/>
        <w:jc w:val="both"/>
        <w:divId w:val="1841962190"/>
      </w:pPr>
      <w:bookmarkStart w:id="13411" w:name="SUB6680503"/>
      <w:bookmarkEnd w:id="13411"/>
      <w:r>
        <w:rPr>
          <w:rStyle w:val="s0"/>
        </w:rPr>
        <w:t>3) иные документы, имеющие отношение к делу.</w:t>
      </w:r>
    </w:p>
    <w:p w:rsidR="00057B03" w:rsidRDefault="00057B03">
      <w:pPr>
        <w:ind w:firstLine="400"/>
        <w:jc w:val="both"/>
        <w:divId w:val="1841962190"/>
      </w:pPr>
      <w:r>
        <w:t> </w:t>
      </w:r>
    </w:p>
    <w:p w:rsidR="00057B03" w:rsidRDefault="00057B03">
      <w:pPr>
        <w:ind w:left="1200" w:hanging="800"/>
        <w:jc w:val="both"/>
        <w:divId w:val="1841962190"/>
      </w:pPr>
      <w:bookmarkStart w:id="13412" w:name="SUB6690000"/>
      <w:bookmarkEnd w:id="13412"/>
      <w:r>
        <w:rPr>
          <w:rStyle w:val="s1"/>
        </w:rPr>
        <w:t xml:space="preserve">Статья 669. Отказ в рассмотрении жалобы </w:t>
      </w:r>
    </w:p>
    <w:p w:rsidR="00057B03" w:rsidRDefault="00057B03">
      <w:pPr>
        <w:ind w:firstLine="400"/>
        <w:jc w:val="both"/>
        <w:divId w:val="1841962190"/>
      </w:pPr>
      <w:r>
        <w:rPr>
          <w:rStyle w:val="s0"/>
        </w:rPr>
        <w:t>1. Вышестоящий налоговый орган отказывает в рассмотрении жалобы налогоплательщика (налогового агента) в следующих случаях:</w:t>
      </w:r>
    </w:p>
    <w:p w:rsidR="00057B03" w:rsidRDefault="00057B03">
      <w:pPr>
        <w:ind w:firstLine="400"/>
        <w:jc w:val="both"/>
        <w:divId w:val="1841962190"/>
      </w:pPr>
      <w:r>
        <w:rPr>
          <w:rStyle w:val="s0"/>
        </w:rPr>
        <w:t xml:space="preserve">1) подачи налогоплательщиком (налоговым агентом) жалобы с пропуском срока обжалования, установленного </w:t>
      </w:r>
      <w:hyperlink r:id="rId4291" w:history="1">
        <w:r>
          <w:rPr>
            <w:rStyle w:val="a3"/>
            <w:color w:val="000080"/>
            <w:u w:val="single"/>
          </w:rPr>
          <w:t>пунктом 1 статьи 667</w:t>
        </w:r>
      </w:hyperlink>
      <w:r>
        <w:rPr>
          <w:rStyle w:val="s0"/>
        </w:rPr>
        <w:t xml:space="preserve"> настоящего Кодекса; </w:t>
      </w:r>
    </w:p>
    <w:p w:rsidR="00057B03" w:rsidRDefault="00057B03">
      <w:pPr>
        <w:ind w:firstLine="400"/>
        <w:jc w:val="both"/>
        <w:divId w:val="1841962190"/>
      </w:pPr>
      <w:bookmarkStart w:id="13413" w:name="SUB6690102"/>
      <w:bookmarkEnd w:id="13413"/>
      <w:r>
        <w:rPr>
          <w:rStyle w:val="s0"/>
        </w:rPr>
        <w:t xml:space="preserve">2) несоответствия формы и содержания жалобы налогоплательщика (налогового агента) требованиям, установленным </w:t>
      </w:r>
      <w:hyperlink r:id="rId4292" w:history="1">
        <w:r>
          <w:rPr>
            <w:rStyle w:val="a3"/>
            <w:color w:val="000080"/>
            <w:u w:val="single"/>
          </w:rPr>
          <w:t>статьей 668</w:t>
        </w:r>
      </w:hyperlink>
      <w:r>
        <w:rPr>
          <w:rStyle w:val="s0"/>
        </w:rPr>
        <w:t xml:space="preserve"> настоящего Кодекса; </w:t>
      </w:r>
    </w:p>
    <w:p w:rsidR="00057B03" w:rsidRDefault="00057B03">
      <w:pPr>
        <w:ind w:firstLine="400"/>
        <w:jc w:val="both"/>
        <w:divId w:val="1841962190"/>
      </w:pPr>
      <w:bookmarkStart w:id="13414" w:name="SUB6690103"/>
      <w:bookmarkEnd w:id="13414"/>
      <w:r>
        <w:rPr>
          <w:rStyle w:val="s0"/>
        </w:rPr>
        <w:t xml:space="preserve">3) подачи жалобы за налогоплательщика (налогового агента) лицом, не являющимся его представителем; </w:t>
      </w:r>
    </w:p>
    <w:p w:rsidR="00057B03" w:rsidRDefault="00057B03">
      <w:pPr>
        <w:ind w:firstLine="400"/>
        <w:jc w:val="both"/>
        <w:divId w:val="1841962190"/>
      </w:pPr>
      <w:bookmarkStart w:id="13415" w:name="SUB6690104"/>
      <w:bookmarkEnd w:id="13415"/>
      <w:r>
        <w:rPr>
          <w:rStyle w:val="s0"/>
        </w:rPr>
        <w:t xml:space="preserve">4) подачи налогоплательщиком (налоговым агентом) искового заявления в суд по вопросам, изложенным в жалобе. </w:t>
      </w:r>
    </w:p>
    <w:p w:rsidR="00057B03" w:rsidRDefault="00057B03">
      <w:pPr>
        <w:jc w:val="both"/>
        <w:divId w:val="1841962190"/>
      </w:pPr>
      <w:bookmarkStart w:id="13416" w:name="SUB6690200"/>
      <w:bookmarkEnd w:id="13416"/>
      <w:r>
        <w:rPr>
          <w:rStyle w:val="s3"/>
        </w:rPr>
        <w:t xml:space="preserve">Пункт 2 изложен в редакции </w:t>
      </w:r>
      <w:bookmarkStart w:id="13417" w:name="sub1001232463"/>
      <w:r>
        <w:rPr>
          <w:rStyle w:val="s9"/>
          <w:bdr w:val="none" w:sz="0" w:space="0" w:color="auto" w:frame="1"/>
        </w:rPr>
        <w:fldChar w:fldCharType="begin"/>
      </w:r>
      <w:r>
        <w:rPr>
          <w:rStyle w:val="s9"/>
          <w:bdr w:val="none" w:sz="0" w:space="0" w:color="auto" w:frame="1"/>
        </w:rPr>
        <w:instrText xml:space="preserve"> HYPERLINK "jl:30519128.30202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16.11.09 г. № 200-IV (введено в действие с 1 января 2010 г.) (</w:t>
      </w:r>
      <w:bookmarkStart w:id="13418" w:name="sub1001232464"/>
      <w:r>
        <w:rPr>
          <w:rStyle w:val="s9"/>
          <w:bdr w:val="none" w:sz="0" w:space="0" w:color="auto" w:frame="1"/>
        </w:rPr>
        <w:fldChar w:fldCharType="begin"/>
      </w:r>
      <w:r>
        <w:rPr>
          <w:rStyle w:val="s9"/>
          <w:bdr w:val="none" w:sz="0" w:space="0" w:color="auto" w:frame="1"/>
        </w:rPr>
        <w:instrText xml:space="preserve"> HYPERLINK "jl:30520170.6690200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18"/>
      <w:r>
        <w:rPr>
          <w:rStyle w:val="s3"/>
        </w:rPr>
        <w:t xml:space="preserve">); внесены изменения в соответствии с </w:t>
      </w:r>
      <w:bookmarkStart w:id="13419" w:name="sub1004891704"/>
      <w:r>
        <w:rPr>
          <w:rStyle w:val="s9"/>
          <w:bdr w:val="none" w:sz="0" w:space="0" w:color="auto" w:frame="1"/>
        </w:rPr>
        <w:fldChar w:fldCharType="begin"/>
      </w:r>
      <w:r>
        <w:rPr>
          <w:rStyle w:val="s9"/>
          <w:bdr w:val="none" w:sz="0" w:space="0" w:color="auto" w:frame="1"/>
        </w:rPr>
        <w:instrText xml:space="preserve"> HYPERLINK "jl:35287197.669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03.12.15 г. № 432-V (введены в действие с 1 января 2016 г.) (</w:t>
      </w:r>
      <w:bookmarkStart w:id="13420" w:name="sub1004918246"/>
      <w:r>
        <w:rPr>
          <w:rStyle w:val="s9"/>
          <w:bdr w:val="none" w:sz="0" w:space="0" w:color="auto" w:frame="1"/>
        </w:rPr>
        <w:fldChar w:fldCharType="begin"/>
      </w:r>
      <w:r>
        <w:rPr>
          <w:rStyle w:val="s9"/>
          <w:bdr w:val="none" w:sz="0" w:space="0" w:color="auto" w:frame="1"/>
        </w:rPr>
        <w:instrText xml:space="preserve"> HYPERLINK "jl:39605522.6690200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20"/>
      <w:r>
        <w:rPr>
          <w:rStyle w:val="s3"/>
        </w:rPr>
        <w:t>)</w:t>
      </w:r>
    </w:p>
    <w:p w:rsidR="00057B03" w:rsidRDefault="00057B03">
      <w:pPr>
        <w:autoSpaceDE w:val="0"/>
        <w:autoSpaceDN w:val="0"/>
        <w:ind w:firstLine="400"/>
        <w:jc w:val="thaiDistribute"/>
        <w:divId w:val="1841962190"/>
      </w:pPr>
      <w:r>
        <w:rPr>
          <w:rStyle w:val="s0"/>
        </w:rPr>
        <w:t xml:space="preserve">2. </w:t>
      </w:r>
      <w:r>
        <w:t>В случаях, предусмотренных подпунктами 1), 2) и 3) пункта 1 настоящей статьи, вышестоящий налоговый орган в письменной форме извещает налогоплательщика (налогового агента) об отказе в рассмотрении жалобы в течение десяти рабочих дней с даты поступления жалобы.</w:t>
      </w:r>
    </w:p>
    <w:p w:rsidR="00057B03" w:rsidRDefault="00057B03">
      <w:pPr>
        <w:ind w:firstLine="400"/>
        <w:jc w:val="both"/>
        <w:divId w:val="1841962190"/>
      </w:pPr>
      <w:r>
        <w:rPr>
          <w:rStyle w:val="s0"/>
        </w:rPr>
        <w:t>Вышестоящий налоговый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057B03" w:rsidRDefault="00057B03">
      <w:pPr>
        <w:jc w:val="both"/>
        <w:divId w:val="1841962190"/>
      </w:pPr>
      <w:bookmarkStart w:id="13421" w:name="SUB6690300"/>
      <w:bookmarkEnd w:id="13421"/>
      <w:r>
        <w:rPr>
          <w:rStyle w:val="s3"/>
        </w:rPr>
        <w:t xml:space="preserve">Пункт 3 изложен в редакции </w:t>
      </w:r>
      <w:hyperlink r:id="rId4293" w:history="1">
        <w:r>
          <w:rPr>
            <w:rStyle w:val="a3"/>
            <w:i/>
            <w:iCs/>
            <w:color w:val="000080"/>
            <w:u w:val="single"/>
            <w:bdr w:val="none" w:sz="0" w:space="0" w:color="auto" w:frame="1"/>
          </w:rPr>
          <w:t>Закона</w:t>
        </w:r>
      </w:hyperlink>
      <w:bookmarkEnd w:id="13417"/>
      <w:r>
        <w:rPr>
          <w:rStyle w:val="s3"/>
        </w:rPr>
        <w:t xml:space="preserve"> РК от 16.11.09 г. № 200-IV (введено в действие с 1 января 2010 г.) (</w:t>
      </w:r>
      <w:bookmarkStart w:id="13422" w:name="sub1001232465"/>
      <w:r>
        <w:rPr>
          <w:rStyle w:val="s9"/>
          <w:bdr w:val="none" w:sz="0" w:space="0" w:color="auto" w:frame="1"/>
        </w:rPr>
        <w:fldChar w:fldCharType="begin"/>
      </w:r>
      <w:r>
        <w:rPr>
          <w:rStyle w:val="s9"/>
          <w:bdr w:val="none" w:sz="0" w:space="0" w:color="auto" w:frame="1"/>
        </w:rPr>
        <w:instrText xml:space="preserve"> HYPERLINK "jl:30520170.6690300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22"/>
      <w:r>
        <w:rPr>
          <w:rStyle w:val="s3"/>
        </w:rPr>
        <w:t xml:space="preserve">); внесены изменения в соответствии с </w:t>
      </w:r>
      <w:hyperlink r:id="rId4294" w:history="1">
        <w:r>
          <w:rPr>
            <w:rStyle w:val="a3"/>
            <w:i/>
            <w:iCs/>
            <w:color w:val="000080"/>
            <w:u w:val="single"/>
            <w:bdr w:val="none" w:sz="0" w:space="0" w:color="auto" w:frame="1"/>
          </w:rPr>
          <w:t>Законом</w:t>
        </w:r>
      </w:hyperlink>
      <w:bookmarkEnd w:id="13419"/>
      <w:r>
        <w:rPr>
          <w:rStyle w:val="s3"/>
        </w:rPr>
        <w:t xml:space="preserve"> РК от 03.12.15 г. № 432-V (</w:t>
      </w:r>
      <w:bookmarkStart w:id="13423" w:name="sub1004895213"/>
      <w:r>
        <w:rPr>
          <w:rStyle w:val="s9"/>
          <w:bdr w:val="none" w:sz="0" w:space="0" w:color="auto" w:frame="1"/>
        </w:rPr>
        <w:fldChar w:fldCharType="begin"/>
      </w:r>
      <w:r>
        <w:rPr>
          <w:rStyle w:val="s9"/>
          <w:bdr w:val="none" w:sz="0" w:space="0" w:color="auto" w:frame="1"/>
        </w:rPr>
        <w:instrText xml:space="preserve"> HYPERLINK "jl:32949777.6690300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23"/>
      <w:r>
        <w:rPr>
          <w:rStyle w:val="s3"/>
        </w:rPr>
        <w:t>)</w:t>
      </w:r>
    </w:p>
    <w:p w:rsidR="00057B03" w:rsidRDefault="00057B03">
      <w:pPr>
        <w:autoSpaceDE w:val="0"/>
        <w:autoSpaceDN w:val="0"/>
        <w:ind w:firstLine="400"/>
        <w:jc w:val="thaiDistribute"/>
        <w:divId w:val="1841962190"/>
      </w:pPr>
      <w:r>
        <w:t xml:space="preserve">3. В случаях, предусмотренных подпунктами 1), 2) и 3) пункта 1 настоящей статьи, отказ вышестоящего налогового органа в рассмотрении жалобы не исключает права налогоплательщика (налогового агента) в пределах срока, установленного </w:t>
      </w:r>
      <w:hyperlink r:id="rId4295" w:history="1">
        <w:r>
          <w:rPr>
            <w:rStyle w:val="a3"/>
            <w:color w:val="000080"/>
            <w:u w:val="single"/>
          </w:rPr>
          <w:t>пунктом 1 статьи 667</w:t>
        </w:r>
      </w:hyperlink>
      <w:r>
        <w:t xml:space="preserve"> настоящего Кодекса, повторно подать жалобу, если им будут устранены допущенные нарушения.</w:t>
      </w:r>
    </w:p>
    <w:p w:rsidR="00057B03" w:rsidRDefault="00057B03">
      <w:pPr>
        <w:ind w:firstLine="400"/>
        <w:jc w:val="both"/>
        <w:divId w:val="1841962190"/>
      </w:pPr>
      <w:r>
        <w:t> </w:t>
      </w:r>
    </w:p>
    <w:p w:rsidR="00057B03" w:rsidRDefault="00057B03">
      <w:pPr>
        <w:ind w:left="1200" w:hanging="800"/>
        <w:jc w:val="both"/>
        <w:divId w:val="1841962190"/>
      </w:pPr>
      <w:bookmarkStart w:id="13424" w:name="SUB6700000"/>
      <w:bookmarkEnd w:id="13424"/>
      <w:r>
        <w:rPr>
          <w:rStyle w:val="s1"/>
        </w:rPr>
        <w:t>Статья 670. Порядок рассмотрения жалобы, направленной в вышестоящий налоговый орган</w:t>
      </w:r>
    </w:p>
    <w:p w:rsidR="00057B03" w:rsidRDefault="00057B03">
      <w:pPr>
        <w:jc w:val="both"/>
        <w:divId w:val="1841962190"/>
      </w:pPr>
      <w:r>
        <w:rPr>
          <w:rStyle w:val="s3"/>
        </w:rPr>
        <w:t xml:space="preserve">Пункт 1 изложен в редакции </w:t>
      </w:r>
      <w:bookmarkStart w:id="13425" w:name="sub1004891705"/>
      <w:r>
        <w:rPr>
          <w:rStyle w:val="s9"/>
          <w:bdr w:val="none" w:sz="0" w:space="0" w:color="auto" w:frame="1"/>
        </w:rPr>
        <w:fldChar w:fldCharType="begin"/>
      </w:r>
      <w:r>
        <w:rPr>
          <w:rStyle w:val="s9"/>
          <w:bdr w:val="none" w:sz="0" w:space="0" w:color="auto" w:frame="1"/>
        </w:rPr>
        <w:instrText xml:space="preserve"> HYPERLINK "jl:35287197.670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13426" w:name="sub1004899963"/>
      <w:r>
        <w:rPr>
          <w:rStyle w:val="s9"/>
          <w:bdr w:val="none" w:sz="0" w:space="0" w:color="auto" w:frame="1"/>
        </w:rPr>
        <w:fldChar w:fldCharType="begin"/>
      </w:r>
      <w:r>
        <w:rPr>
          <w:rStyle w:val="s9"/>
          <w:bdr w:val="none" w:sz="0" w:space="0" w:color="auto" w:frame="1"/>
        </w:rPr>
        <w:instrText xml:space="preserve"> HYPERLINK "jl:39605522.6700000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26"/>
      <w:r>
        <w:rPr>
          <w:rStyle w:val="s3"/>
        </w:rPr>
        <w:t>)</w:t>
      </w:r>
    </w:p>
    <w:p w:rsidR="00057B03" w:rsidRDefault="00057B03">
      <w:pPr>
        <w:ind w:firstLine="400"/>
        <w:jc w:val="both"/>
        <w:divId w:val="1841962190"/>
      </w:pPr>
      <w:r>
        <w:rPr>
          <w:rStyle w:val="s0"/>
        </w:rPr>
        <w:t xml:space="preserve">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крупных налогоплательщиков, подлежащих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hyperlink r:id="rId4296" w:history="1">
        <w:r>
          <w:rPr>
            <w:rStyle w:val="a3"/>
            <w:color w:val="000080"/>
            <w:u w:val="single"/>
          </w:rPr>
          <w:t>статьей 672</w:t>
        </w:r>
      </w:hyperlink>
      <w:r>
        <w:rPr>
          <w:rStyle w:val="s0"/>
        </w:rPr>
        <w:t xml:space="preserve"> настоящего Кодекса.</w:t>
      </w:r>
    </w:p>
    <w:p w:rsidR="00057B03" w:rsidRDefault="00057B03">
      <w:pPr>
        <w:jc w:val="both"/>
        <w:divId w:val="1841962190"/>
      </w:pPr>
      <w:bookmarkStart w:id="13427" w:name="SUB6700200"/>
      <w:bookmarkEnd w:id="13427"/>
      <w:r>
        <w:rPr>
          <w:rStyle w:val="s3"/>
        </w:rPr>
        <w:t xml:space="preserve">В пункт 2 внесены изменения в соответствии с </w:t>
      </w:r>
      <w:bookmarkStart w:id="13428" w:name="sub1001108217"/>
      <w:r>
        <w:rPr>
          <w:rStyle w:val="s9"/>
          <w:bdr w:val="none" w:sz="0" w:space="0" w:color="auto" w:frame="1"/>
        </w:rPr>
        <w:fldChar w:fldCharType="begin"/>
      </w:r>
      <w:r>
        <w:rPr>
          <w:rStyle w:val="s9"/>
          <w:bdr w:val="none" w:sz="0" w:space="0" w:color="auto" w:frame="1"/>
        </w:rPr>
        <w:instrText xml:space="preserve"> HYPERLINK "jl:30448496.670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17.07.09 г. № 188-IV (</w:t>
      </w:r>
      <w:bookmarkStart w:id="13429" w:name="sub1001107265"/>
      <w:r>
        <w:rPr>
          <w:rStyle w:val="s9"/>
          <w:bdr w:val="none" w:sz="0" w:space="0" w:color="auto" w:frame="1"/>
        </w:rPr>
        <w:fldChar w:fldCharType="begin"/>
      </w:r>
      <w:r>
        <w:rPr>
          <w:rStyle w:val="s9"/>
          <w:bdr w:val="none" w:sz="0" w:space="0" w:color="auto" w:frame="1"/>
        </w:rPr>
        <w:instrText xml:space="preserve"> HYPERLINK "jl:30449190.6700000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r>
        <w:rPr>
          <w:rStyle w:val="s3"/>
        </w:rPr>
        <w:t>)</w:t>
      </w:r>
    </w:p>
    <w:p w:rsidR="00057B03" w:rsidRDefault="00057B03">
      <w:pPr>
        <w:ind w:firstLine="400"/>
        <w:jc w:val="both"/>
        <w:divId w:val="1841962190"/>
      </w:pPr>
      <w:r>
        <w:rPr>
          <w:rStyle w:val="s0"/>
        </w:rPr>
        <w:t xml:space="preserve">2. Вышестоящий налоговый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w:t>
      </w:r>
      <w:hyperlink r:id="rId4297" w:history="1">
        <w:r>
          <w:rPr>
            <w:rStyle w:val="a3"/>
            <w:color w:val="000080"/>
            <w:u w:val="single"/>
          </w:rPr>
          <w:t>статьей 675</w:t>
        </w:r>
      </w:hyperlink>
      <w:r>
        <w:rPr>
          <w:rStyle w:val="s0"/>
        </w:rPr>
        <w:t xml:space="preserve"> настоящего Кодекса. </w:t>
      </w:r>
    </w:p>
    <w:p w:rsidR="00057B03" w:rsidRDefault="00057B03">
      <w:pPr>
        <w:jc w:val="both"/>
        <w:divId w:val="1841962190"/>
      </w:pPr>
      <w:bookmarkStart w:id="13430" w:name="SUB6700300"/>
      <w:bookmarkEnd w:id="13430"/>
      <w:r>
        <w:rPr>
          <w:rStyle w:val="s3"/>
        </w:rPr>
        <w:t xml:space="preserve">Пункт 3 изложен в редакции </w:t>
      </w:r>
      <w:hyperlink r:id="rId4298" w:history="1">
        <w:r>
          <w:rPr>
            <w:rStyle w:val="a3"/>
            <w:i/>
            <w:iCs/>
            <w:color w:val="000080"/>
            <w:u w:val="single"/>
            <w:bdr w:val="none" w:sz="0" w:space="0" w:color="auto" w:frame="1"/>
          </w:rPr>
          <w:t>Закона</w:t>
        </w:r>
      </w:hyperlink>
      <w:bookmarkEnd w:id="13425"/>
      <w:r>
        <w:rPr>
          <w:rStyle w:val="s3"/>
        </w:rPr>
        <w:t xml:space="preserve"> РК от 03.12.15 г. № 432-V (введено в действие с 1 января 2016 г.) (</w:t>
      </w:r>
      <w:bookmarkStart w:id="13431" w:name="sub1004918251"/>
      <w:r>
        <w:rPr>
          <w:rStyle w:val="s9"/>
          <w:bdr w:val="none" w:sz="0" w:space="0" w:color="auto" w:frame="1"/>
        </w:rPr>
        <w:fldChar w:fldCharType="begin"/>
      </w:r>
      <w:r>
        <w:rPr>
          <w:rStyle w:val="s9"/>
          <w:bdr w:val="none" w:sz="0" w:space="0" w:color="auto" w:frame="1"/>
        </w:rPr>
        <w:instrText xml:space="preserve"> HYPERLINK "jl:39605522.6700300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31"/>
      <w:r>
        <w:rPr>
          <w:rStyle w:val="s3"/>
        </w:rPr>
        <w:t>)</w:t>
      </w:r>
    </w:p>
    <w:p w:rsidR="00057B03" w:rsidRDefault="00057B03">
      <w:pPr>
        <w:ind w:firstLine="400"/>
        <w:jc w:val="both"/>
        <w:divId w:val="1841962190"/>
      </w:pPr>
      <w:r>
        <w:rPr>
          <w:rStyle w:val="s0"/>
        </w:rPr>
        <w:t xml:space="preserve">3. Срок рассмотрения жалобы может продлеваться и (или) приостанавливаться в порядке, установленном </w:t>
      </w:r>
      <w:hyperlink r:id="rId4299" w:history="1">
        <w:r>
          <w:rPr>
            <w:rStyle w:val="a3"/>
            <w:color w:val="000080"/>
            <w:u w:val="single"/>
          </w:rPr>
          <w:t>статьей 672</w:t>
        </w:r>
      </w:hyperlink>
      <w:bookmarkEnd w:id="851"/>
      <w:r>
        <w:rPr>
          <w:rStyle w:val="s0"/>
        </w:rPr>
        <w:t xml:space="preserve"> настоящего Кодекса.</w:t>
      </w:r>
    </w:p>
    <w:p w:rsidR="00057B03" w:rsidRDefault="00057B03">
      <w:pPr>
        <w:ind w:firstLine="400"/>
        <w:jc w:val="both"/>
        <w:divId w:val="1841962190"/>
      </w:pPr>
      <w:bookmarkStart w:id="13432" w:name="SUB6700400"/>
      <w:bookmarkEnd w:id="13432"/>
      <w:r>
        <w:rPr>
          <w:rStyle w:val="s0"/>
        </w:rPr>
        <w:t>4. Жалоба рассматривается в пределах обжалуемых налогоплательщиком (налоговым агентом) вопросов.</w:t>
      </w:r>
    </w:p>
    <w:p w:rsidR="00057B03" w:rsidRDefault="00057B03">
      <w:pPr>
        <w:jc w:val="both"/>
        <w:divId w:val="1841962190"/>
      </w:pPr>
      <w:bookmarkStart w:id="13433" w:name="SUB6700500"/>
      <w:bookmarkEnd w:id="13433"/>
      <w:r>
        <w:rPr>
          <w:rStyle w:val="s3"/>
        </w:rPr>
        <w:t xml:space="preserve">В пункт 5 внесены изменения в соответствии с </w:t>
      </w:r>
      <w:hyperlink r:id="rId4300" w:history="1">
        <w:r>
          <w:rPr>
            <w:rStyle w:val="a3"/>
            <w:i/>
            <w:iCs/>
            <w:color w:val="000080"/>
            <w:u w:val="single"/>
            <w:bdr w:val="none" w:sz="0" w:space="0" w:color="auto" w:frame="1"/>
          </w:rPr>
          <w:t>Законом</w:t>
        </w:r>
      </w:hyperlink>
      <w:bookmarkEnd w:id="13428"/>
      <w:r>
        <w:rPr>
          <w:rStyle w:val="s3"/>
        </w:rPr>
        <w:t xml:space="preserve"> РК от 17.07.09 г. № 188-IV (</w:t>
      </w:r>
      <w:hyperlink r:id="rId4301" w:history="1">
        <w:r>
          <w:rPr>
            <w:rStyle w:val="a3"/>
            <w:i/>
            <w:iCs/>
            <w:color w:val="000080"/>
            <w:u w:val="single"/>
            <w:bdr w:val="none" w:sz="0" w:space="0" w:color="auto" w:frame="1"/>
          </w:rPr>
          <w:t>см. стар. ред.</w:t>
        </w:r>
      </w:hyperlink>
      <w:bookmarkEnd w:id="13429"/>
      <w:r>
        <w:rPr>
          <w:rStyle w:val="s3"/>
        </w:rPr>
        <w:t>)</w:t>
      </w:r>
    </w:p>
    <w:p w:rsidR="00057B03" w:rsidRDefault="00057B03">
      <w:pPr>
        <w:ind w:firstLine="400"/>
        <w:jc w:val="both"/>
        <w:divId w:val="1841962190"/>
      </w:pPr>
      <w:r>
        <w:rPr>
          <w:rStyle w:val="s0"/>
        </w:rPr>
        <w:t xml:space="preserve">5. В случае представления налогоплательщиком (налоговым агентом) к рассмотрению жалобы документов, не представлявшихся им в ходе налоговой проверки, вышестоящий налоговый орган вправе устанавливать достоверность таких документов в ходе тематической проверки. </w:t>
      </w:r>
    </w:p>
    <w:p w:rsidR="00057B03" w:rsidRDefault="00057B03">
      <w:pPr>
        <w:ind w:firstLine="400"/>
        <w:jc w:val="both"/>
        <w:divId w:val="1841962190"/>
      </w:pPr>
      <w:bookmarkStart w:id="13434" w:name="SUB6700600"/>
      <w:bookmarkEnd w:id="13434"/>
      <w:r>
        <w:rPr>
          <w:rStyle w:val="s0"/>
        </w:rPr>
        <w:t xml:space="preserve">6. Вышестоящий налоговый орган при рассмотрении жалобы налогоплательщика (налогового агента) в случае необходимости вправе: </w:t>
      </w:r>
    </w:p>
    <w:p w:rsidR="00057B03" w:rsidRDefault="00057B03">
      <w:pPr>
        <w:ind w:firstLine="400"/>
        <w:jc w:val="both"/>
        <w:divId w:val="1841962190"/>
      </w:pPr>
      <w:bookmarkStart w:id="13435" w:name="SUB6700601"/>
      <w:bookmarkEnd w:id="13435"/>
      <w:r>
        <w:rPr>
          <w:rStyle w:val="s0"/>
        </w:rPr>
        <w:t xml:space="preserve">1) направлять запросы налогоплательщику (налоговому агенту) и (или) в налоговый орган, проводивший налоговую проверку, о предоставлении в письменной форме дополнительной информации либо пояснения по вопросам, изложенным в жалобе; </w:t>
      </w:r>
    </w:p>
    <w:p w:rsidR="00057B03" w:rsidRDefault="00057B03">
      <w:pPr>
        <w:ind w:firstLine="400"/>
        <w:jc w:val="both"/>
        <w:divId w:val="1841962190"/>
      </w:pPr>
      <w:bookmarkStart w:id="13436" w:name="SUB6700602"/>
      <w:bookmarkEnd w:id="13436"/>
      <w:r>
        <w:rPr>
          <w:rStyle w:val="s0"/>
        </w:rPr>
        <w:t>2) направлять запросы в государственные органы и юридическим лицам со стопроцентным участием государства, а также в компетентные органы иностранных государств по вопросам, находящимся в компетенции таких органов и юридических лиц;</w:t>
      </w:r>
    </w:p>
    <w:p w:rsidR="00057B03" w:rsidRDefault="00057B03">
      <w:pPr>
        <w:ind w:firstLine="400"/>
        <w:jc w:val="both"/>
        <w:divId w:val="1841962190"/>
      </w:pPr>
      <w:bookmarkStart w:id="13437" w:name="SUB6700603"/>
      <w:bookmarkEnd w:id="13437"/>
      <w:r>
        <w:rPr>
          <w:rStyle w:val="s0"/>
        </w:rPr>
        <w:t>3) проводить встречи с налогоплательщиком (налоговым агентом) по вопросам, изложенным в жалобе;</w:t>
      </w:r>
    </w:p>
    <w:p w:rsidR="00057B03" w:rsidRDefault="00057B03">
      <w:pPr>
        <w:jc w:val="both"/>
        <w:divId w:val="1841962190"/>
      </w:pPr>
      <w:bookmarkStart w:id="13438" w:name="SUB6700604"/>
      <w:bookmarkEnd w:id="13438"/>
      <w:r>
        <w:rPr>
          <w:rStyle w:val="s3"/>
        </w:rPr>
        <w:t xml:space="preserve">В подпункт 4 внесены изменения в соответствии с </w:t>
      </w:r>
      <w:bookmarkStart w:id="13439" w:name="sub1001232466"/>
      <w:r>
        <w:rPr>
          <w:rStyle w:val="s9"/>
          <w:bdr w:val="none" w:sz="0" w:space="0" w:color="auto" w:frame="1"/>
        </w:rPr>
        <w:fldChar w:fldCharType="begin"/>
      </w:r>
      <w:r>
        <w:rPr>
          <w:rStyle w:val="s9"/>
          <w:bdr w:val="none" w:sz="0" w:space="0" w:color="auto" w:frame="1"/>
        </w:rPr>
        <w:instrText xml:space="preserve"> HYPERLINK "jl:30519128.30203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439"/>
      <w:r>
        <w:rPr>
          <w:rStyle w:val="s3"/>
        </w:rPr>
        <w:t xml:space="preserve"> РК от 16.11.09 г. № 200-IV (введены в действие с 1 января 2010 г.) (</w:t>
      </w:r>
      <w:bookmarkStart w:id="13440" w:name="sub1001232467"/>
      <w:r>
        <w:rPr>
          <w:rStyle w:val="s9"/>
          <w:bdr w:val="none" w:sz="0" w:space="0" w:color="auto" w:frame="1"/>
        </w:rPr>
        <w:fldChar w:fldCharType="begin"/>
      </w:r>
      <w:r>
        <w:rPr>
          <w:rStyle w:val="s9"/>
          <w:bdr w:val="none" w:sz="0" w:space="0" w:color="auto" w:frame="1"/>
        </w:rPr>
        <w:instrText xml:space="preserve"> HYPERLINK "jl:30520170.6700604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40"/>
      <w:r>
        <w:rPr>
          <w:rStyle w:val="s3"/>
        </w:rPr>
        <w:t>)</w:t>
      </w:r>
    </w:p>
    <w:p w:rsidR="00057B03" w:rsidRDefault="00057B03">
      <w:pPr>
        <w:ind w:firstLine="400"/>
        <w:jc w:val="both"/>
        <w:divId w:val="1841962190"/>
      </w:pPr>
      <w:r>
        <w:rPr>
          <w:rStyle w:val="s0"/>
        </w:rPr>
        <w:t xml:space="preserve">4) запрашивать у сотрудников налоговых органов, принимавших участие в проведении налоговой проверки, </w:t>
      </w:r>
      <w:r>
        <w:t>дополнительную информацию и (или)</w:t>
      </w:r>
      <w:r>
        <w:rPr>
          <w:rStyle w:val="s0"/>
        </w:rPr>
        <w:t xml:space="preserve"> пояснения по возникшим вопросам.</w:t>
      </w:r>
    </w:p>
    <w:p w:rsidR="00057B03" w:rsidRDefault="00057B03">
      <w:pPr>
        <w:ind w:firstLine="400"/>
        <w:jc w:val="both"/>
        <w:divId w:val="1841962190"/>
      </w:pPr>
      <w:bookmarkStart w:id="13441" w:name="SUB6700700"/>
      <w:bookmarkEnd w:id="13441"/>
      <w:r>
        <w:rPr>
          <w:rStyle w:val="s0"/>
        </w:rPr>
        <w:t xml:space="preserve">7. Запрещаются вмешательство в деятельность вышестоящего налогового органа при осуществлении им своих полномочий по рассмотрению жалобы и оказание какого-либо воздействия на должностных лиц, причастных к рассмотрению жалобы. </w:t>
      </w:r>
    </w:p>
    <w:p w:rsidR="00057B03" w:rsidRDefault="00057B03">
      <w:pPr>
        <w:ind w:firstLine="400"/>
        <w:jc w:val="both"/>
        <w:divId w:val="1841962190"/>
      </w:pPr>
      <w:r>
        <w:t> </w:t>
      </w:r>
    </w:p>
    <w:p w:rsidR="00057B03" w:rsidRDefault="00057B03">
      <w:pPr>
        <w:ind w:left="1200" w:hanging="800"/>
        <w:jc w:val="both"/>
        <w:divId w:val="1841962190"/>
      </w:pPr>
      <w:bookmarkStart w:id="13442" w:name="SUB6710000"/>
      <w:bookmarkEnd w:id="13442"/>
      <w:r>
        <w:rPr>
          <w:rStyle w:val="s1"/>
        </w:rPr>
        <w:t>Статья 671. Вынесение решения по результатам рассмотрения жалобы</w:t>
      </w:r>
    </w:p>
    <w:p w:rsidR="00057B03" w:rsidRDefault="00057B03">
      <w:pPr>
        <w:jc w:val="both"/>
        <w:divId w:val="1841962190"/>
      </w:pPr>
      <w:r>
        <w:rPr>
          <w:rStyle w:val="s3"/>
        </w:rPr>
        <w:t xml:space="preserve">Пункт 1 изложен в редакции </w:t>
      </w:r>
      <w:bookmarkStart w:id="13443" w:name="sub1003777650"/>
      <w:r>
        <w:rPr>
          <w:rStyle w:val="s9"/>
          <w:bdr w:val="none" w:sz="0" w:space="0" w:color="auto" w:frame="1"/>
        </w:rPr>
        <w:fldChar w:fldCharType="begin"/>
      </w:r>
      <w:r>
        <w:rPr>
          <w:rStyle w:val="s9"/>
          <w:bdr w:val="none" w:sz="0" w:space="0" w:color="auto" w:frame="1"/>
        </w:rPr>
        <w:instrText xml:space="preserve"> HYPERLINK "jl:31481968.671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443"/>
      <w:r>
        <w:rPr>
          <w:rStyle w:val="s3"/>
        </w:rPr>
        <w:t xml:space="preserve"> РК от 05.12.13 г. № 152-V (введено в действие с 1 января 2014 г.) (</w:t>
      </w:r>
      <w:bookmarkStart w:id="13444" w:name="sub1003768749"/>
      <w:r>
        <w:rPr>
          <w:rStyle w:val="s9"/>
          <w:bdr w:val="none" w:sz="0" w:space="0" w:color="auto" w:frame="1"/>
        </w:rPr>
        <w:fldChar w:fldCharType="begin"/>
      </w:r>
      <w:r>
        <w:rPr>
          <w:rStyle w:val="s9"/>
          <w:bdr w:val="none" w:sz="0" w:space="0" w:color="auto" w:frame="1"/>
        </w:rPr>
        <w:instrText xml:space="preserve"> HYPERLINK "jl:31482402.6710000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44"/>
      <w:r>
        <w:rPr>
          <w:rStyle w:val="s3"/>
        </w:rPr>
        <w:t>)</w:t>
      </w:r>
    </w:p>
    <w:p w:rsidR="00057B03" w:rsidRDefault="00057B03">
      <w:pPr>
        <w:ind w:firstLine="400"/>
        <w:jc w:val="both"/>
        <w:divId w:val="1841962190"/>
      </w:pPr>
      <w:r>
        <w:rPr>
          <w:rStyle w:val="s0"/>
        </w:rPr>
        <w:t>1. По окончании рассмотрения жалобы по существу вышестоящий налоговый орган выносит мотивированное решение в письменной форме и направляет его по почте заказным письмом с уведомлением или вручает его налогоплательщику (налоговому агенту) под роспись, а копию направляет в налоговый орган, проводивший налоговую проверку.</w:t>
      </w:r>
    </w:p>
    <w:p w:rsidR="00057B03" w:rsidRDefault="00057B03">
      <w:pPr>
        <w:ind w:firstLine="400"/>
        <w:jc w:val="both"/>
        <w:divId w:val="1841962190"/>
      </w:pPr>
      <w:bookmarkStart w:id="13445" w:name="SUB6710200"/>
      <w:bookmarkEnd w:id="13445"/>
      <w:r>
        <w:rPr>
          <w:rStyle w:val="s0"/>
        </w:rPr>
        <w:t xml:space="preserve">2. По итогам рассмотрения жалобы налогоплательщика (налогового агента) на уведомление о результатах проверки вышестоящим налоговым органом выносится одно из следующих решений: </w:t>
      </w:r>
    </w:p>
    <w:p w:rsidR="00057B03" w:rsidRDefault="00057B03">
      <w:pPr>
        <w:ind w:firstLine="400"/>
        <w:jc w:val="both"/>
        <w:divId w:val="1841962190"/>
      </w:pPr>
      <w:r>
        <w:rPr>
          <w:rStyle w:val="s0"/>
        </w:rPr>
        <w:t xml:space="preserve">1) оставить обжалуемое уведомление о результатах проверки без изменения, а жалобу без удовлетворения; </w:t>
      </w:r>
    </w:p>
    <w:p w:rsidR="00057B03" w:rsidRDefault="00057B03">
      <w:pPr>
        <w:ind w:firstLine="400"/>
        <w:jc w:val="both"/>
        <w:divId w:val="1841962190"/>
      </w:pPr>
      <w:bookmarkStart w:id="13446" w:name="SUB6710202"/>
      <w:bookmarkEnd w:id="13446"/>
      <w:r>
        <w:rPr>
          <w:rStyle w:val="s0"/>
        </w:rPr>
        <w:t>2) отменить обжалуемое уведомление о результатах проверки полностью или в части.</w:t>
      </w:r>
    </w:p>
    <w:p w:rsidR="00057B03" w:rsidRDefault="00057B03">
      <w:pPr>
        <w:jc w:val="both"/>
        <w:divId w:val="1841962190"/>
      </w:pPr>
      <w:r>
        <w:rPr>
          <w:rStyle w:val="s3"/>
        </w:rPr>
        <w:t xml:space="preserve">См.: </w:t>
      </w:r>
      <w:bookmarkStart w:id="13447" w:name="sub1003435475"/>
      <w:r>
        <w:rPr>
          <w:rStyle w:val="s9"/>
          <w:bdr w:val="none" w:sz="0" w:space="0" w:color="auto" w:frame="1"/>
        </w:rPr>
        <w:fldChar w:fldCharType="begin"/>
      </w:r>
      <w:r>
        <w:rPr>
          <w:rStyle w:val="s9"/>
          <w:bdr w:val="none" w:sz="0" w:space="0" w:color="auto" w:frame="1"/>
        </w:rPr>
        <w:instrText xml:space="preserve"> HYPERLINK "jl:31345870.1800 " </w:instrText>
      </w:r>
      <w:r>
        <w:rPr>
          <w:rStyle w:val="s9"/>
          <w:bdr w:val="none" w:sz="0" w:space="0" w:color="auto" w:frame="1"/>
        </w:rPr>
        <w:fldChar w:fldCharType="separate"/>
      </w:r>
      <w:r>
        <w:rPr>
          <w:rStyle w:val="a3"/>
          <w:i/>
          <w:iCs/>
          <w:color w:val="000080"/>
          <w:u w:val="single"/>
          <w:bdr w:val="none" w:sz="0" w:space="0" w:color="auto" w:frame="1"/>
        </w:rPr>
        <w:t>Нормативное постановление</w:t>
      </w:r>
      <w:r>
        <w:rPr>
          <w:rStyle w:val="s9"/>
          <w:bdr w:val="none" w:sz="0" w:space="0" w:color="auto" w:frame="1"/>
        </w:rPr>
        <w:fldChar w:fldCharType="end"/>
      </w:r>
      <w:bookmarkEnd w:id="13447"/>
      <w:r>
        <w:rPr>
          <w:rStyle w:val="s3"/>
        </w:rPr>
        <w:t xml:space="preserve"> ВС РК от 27 февраля 2013 года № 1 «О судебной практике применения налогового законодательства»</w:t>
      </w:r>
    </w:p>
    <w:p w:rsidR="00057B03" w:rsidRDefault="00057B03">
      <w:pPr>
        <w:ind w:firstLine="400"/>
        <w:jc w:val="both"/>
        <w:divId w:val="1841962190"/>
      </w:pPr>
      <w:bookmarkStart w:id="13448" w:name="SUB6710300"/>
      <w:bookmarkEnd w:id="13448"/>
      <w:r>
        <w:rPr>
          <w:rStyle w:val="s0"/>
        </w:rPr>
        <w:t xml:space="preserve">3. В случае отмены по результатам рассмотрения жалобы обжалуемого уведомления в части налоговый орган, проводивший налоговую проверку, выносит </w:t>
      </w:r>
      <w:hyperlink r:id="rId4302" w:history="1">
        <w:r>
          <w:rPr>
            <w:rStyle w:val="a3"/>
            <w:color w:val="000080"/>
            <w:u w:val="single"/>
          </w:rPr>
          <w:t>уведомление</w:t>
        </w:r>
      </w:hyperlink>
      <w:bookmarkEnd w:id="12129"/>
      <w:r>
        <w:rPr>
          <w:rStyle w:val="s0"/>
        </w:rPr>
        <w:t xml:space="preserve"> об итогах рассмотрения жалобы налогоплательщика (налогового агента) на уведомление о результатах проверки и (или) решение вышестоящего налогового органа, вынесенное по результатам рассмотрения жалобы на уведомление, и направляет его налогоплательщику (налоговому агенту) в срок, установленный </w:t>
      </w:r>
      <w:hyperlink r:id="rId4303" w:history="1">
        <w:r>
          <w:rPr>
            <w:rStyle w:val="a3"/>
            <w:color w:val="000080"/>
            <w:u w:val="single"/>
          </w:rPr>
          <w:t>статьей 607</w:t>
        </w:r>
      </w:hyperlink>
      <w:bookmarkEnd w:id="21"/>
      <w:r>
        <w:rPr>
          <w:rStyle w:val="s0"/>
        </w:rPr>
        <w:t xml:space="preserve"> настоящего Кодекса.</w:t>
      </w:r>
    </w:p>
    <w:p w:rsidR="00057B03" w:rsidRDefault="00057B03">
      <w:pPr>
        <w:ind w:firstLine="400"/>
        <w:jc w:val="both"/>
        <w:divId w:val="1841962190"/>
      </w:pPr>
      <w:r>
        <w:rPr>
          <w:rStyle w:val="s0"/>
        </w:rPr>
        <w:t>Решение вышестоящего налогового органа, вынесенное на основании и в порядке, установленных настоящим Кодексом, обязательно для исполнения налоговыми органами.</w:t>
      </w:r>
    </w:p>
    <w:p w:rsidR="00057B03" w:rsidRDefault="00057B03">
      <w:pPr>
        <w:ind w:firstLine="400"/>
        <w:jc w:val="both"/>
        <w:divId w:val="1841962190"/>
      </w:pPr>
      <w:r>
        <w:t> </w:t>
      </w:r>
    </w:p>
    <w:p w:rsidR="00057B03" w:rsidRDefault="00057B03">
      <w:pPr>
        <w:jc w:val="both"/>
        <w:divId w:val="1841962190"/>
      </w:pPr>
      <w:bookmarkStart w:id="13449" w:name="SUB6720000"/>
      <w:bookmarkEnd w:id="13449"/>
      <w:r>
        <w:rPr>
          <w:rStyle w:val="s3"/>
        </w:rPr>
        <w:t xml:space="preserve">Заголовок изложен в редакции </w:t>
      </w:r>
      <w:bookmarkStart w:id="13450" w:name="sub1004918252"/>
      <w:r>
        <w:rPr>
          <w:rStyle w:val="s9"/>
          <w:bdr w:val="none" w:sz="0" w:space="0" w:color="auto" w:frame="1"/>
        </w:rPr>
        <w:fldChar w:fldCharType="begin"/>
      </w:r>
      <w:r>
        <w:rPr>
          <w:rStyle w:val="s9"/>
          <w:bdr w:val="none" w:sz="0" w:space="0" w:color="auto" w:frame="1"/>
        </w:rPr>
        <w:instrText xml:space="preserve"> HYPERLINK "jl:35287197.672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r>
        <w:rPr>
          <w:rStyle w:val="s3"/>
        </w:rPr>
        <w:t xml:space="preserve"> РК от 03.12.15 г. № 432-V (введено в действие с 1 января 2016 г.) (</w:t>
      </w:r>
      <w:bookmarkStart w:id="13451" w:name="sub1004899965"/>
      <w:r>
        <w:rPr>
          <w:rStyle w:val="s9"/>
          <w:bdr w:val="none" w:sz="0" w:space="0" w:color="auto" w:frame="1"/>
        </w:rPr>
        <w:fldChar w:fldCharType="begin"/>
      </w:r>
      <w:r>
        <w:rPr>
          <w:rStyle w:val="s9"/>
          <w:bdr w:val="none" w:sz="0" w:space="0" w:color="auto" w:frame="1"/>
        </w:rPr>
        <w:instrText xml:space="preserve"> HYPERLINK "jl:39605522.6720000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51"/>
      <w:r>
        <w:rPr>
          <w:rStyle w:val="s3"/>
        </w:rPr>
        <w:t>)</w:t>
      </w:r>
    </w:p>
    <w:p w:rsidR="00057B03" w:rsidRDefault="00057B03">
      <w:pPr>
        <w:ind w:left="1200" w:hanging="800"/>
        <w:jc w:val="both"/>
        <w:divId w:val="1841962190"/>
      </w:pPr>
      <w:r>
        <w:rPr>
          <w:rStyle w:val="s1"/>
        </w:rPr>
        <w:t>Статья 672. Приостановление и (или) продление срока рассмотрения жалобы</w:t>
      </w:r>
    </w:p>
    <w:p w:rsidR="00057B03" w:rsidRDefault="00057B03">
      <w:pPr>
        <w:ind w:firstLine="400"/>
        <w:jc w:val="both"/>
        <w:divId w:val="1841962190"/>
      </w:pPr>
      <w:r>
        <w:rPr>
          <w:rStyle w:val="s0"/>
        </w:rPr>
        <w:t>1. Срок рассмотрения жалобы приостанавливается в следующих случаях:</w:t>
      </w:r>
    </w:p>
    <w:p w:rsidR="00057B03" w:rsidRDefault="00057B03">
      <w:pPr>
        <w:jc w:val="both"/>
        <w:divId w:val="1841962190"/>
      </w:pPr>
      <w:r>
        <w:rPr>
          <w:rStyle w:val="s3"/>
        </w:rPr>
        <w:t xml:space="preserve">В подпункт 1 внесены изменения в соответствии с </w:t>
      </w:r>
      <w:bookmarkStart w:id="13452" w:name="sub1001108218"/>
      <w:r>
        <w:rPr>
          <w:rStyle w:val="s9"/>
          <w:bdr w:val="none" w:sz="0" w:space="0" w:color="auto" w:frame="1"/>
        </w:rPr>
        <w:fldChar w:fldCharType="begin"/>
      </w:r>
      <w:r>
        <w:rPr>
          <w:rStyle w:val="s9"/>
          <w:bdr w:val="none" w:sz="0" w:space="0" w:color="auto" w:frame="1"/>
        </w:rPr>
        <w:instrText xml:space="preserve"> HYPERLINK "jl:30448496.672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452"/>
      <w:r>
        <w:rPr>
          <w:rStyle w:val="s3"/>
        </w:rPr>
        <w:t xml:space="preserve"> РК от 17.07.09 г. № 188-IV (</w:t>
      </w:r>
      <w:bookmarkStart w:id="13453" w:name="sub1001107201"/>
      <w:r>
        <w:rPr>
          <w:rStyle w:val="s9"/>
          <w:bdr w:val="none" w:sz="0" w:space="0" w:color="auto" w:frame="1"/>
        </w:rPr>
        <w:fldChar w:fldCharType="begin"/>
      </w:r>
      <w:r>
        <w:rPr>
          <w:rStyle w:val="s9"/>
          <w:bdr w:val="none" w:sz="0" w:space="0" w:color="auto" w:frame="1"/>
        </w:rPr>
        <w:instrText xml:space="preserve"> HYPERLINK "jl:30449190.6720000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53"/>
      <w:r>
        <w:rPr>
          <w:rStyle w:val="s3"/>
        </w:rPr>
        <w:t>)</w:t>
      </w:r>
    </w:p>
    <w:p w:rsidR="00057B03" w:rsidRDefault="00057B03">
      <w:pPr>
        <w:ind w:firstLine="400"/>
        <w:jc w:val="both"/>
        <w:divId w:val="1841962190"/>
      </w:pPr>
      <w:r>
        <w:rPr>
          <w:rStyle w:val="s0"/>
        </w:rPr>
        <w:t xml:space="preserve">1) проведения тематической и повторной тематической проверок - до их завершения; </w:t>
      </w:r>
    </w:p>
    <w:p w:rsidR="00057B03" w:rsidRDefault="00057B03">
      <w:pPr>
        <w:ind w:firstLine="400"/>
        <w:jc w:val="both"/>
        <w:divId w:val="1841962190"/>
      </w:pPr>
      <w:r>
        <w:rPr>
          <w:rStyle w:val="s0"/>
        </w:rPr>
        <w:t>2) направления запроса в государственные органы и юридическим лицам со стопроцентным участием государства, а также в компетентные органы иностранных государств - до момента получения ответа.</w:t>
      </w:r>
    </w:p>
    <w:p w:rsidR="00057B03" w:rsidRDefault="00057B03">
      <w:pPr>
        <w:ind w:firstLine="400"/>
        <w:jc w:val="both"/>
        <w:divId w:val="1841962190"/>
      </w:pPr>
      <w:bookmarkStart w:id="13454" w:name="SUB6720200"/>
      <w:bookmarkEnd w:id="13454"/>
      <w:r>
        <w:rPr>
          <w:rStyle w:val="s0"/>
        </w:rPr>
        <w:t>2. О приостановлении срока рассмотрения жалобы вышестоящий налоговый орган в письменной форме извещает налогоплательщика (налогового агента) с указанием причин приостановления.</w:t>
      </w:r>
    </w:p>
    <w:p w:rsidR="00057B03" w:rsidRDefault="00057B03">
      <w:pPr>
        <w:jc w:val="both"/>
        <w:divId w:val="1841962190"/>
      </w:pPr>
      <w:bookmarkStart w:id="13455" w:name="SUB6720300"/>
      <w:bookmarkEnd w:id="13455"/>
      <w:r>
        <w:rPr>
          <w:rStyle w:val="s3"/>
        </w:rPr>
        <w:t xml:space="preserve">Статья дополнена пунктом 3 в соответствии с </w:t>
      </w:r>
      <w:hyperlink r:id="rId4304" w:history="1">
        <w:r>
          <w:rPr>
            <w:rStyle w:val="a3"/>
            <w:i/>
            <w:iCs/>
            <w:color w:val="000080"/>
            <w:u w:val="single"/>
            <w:bdr w:val="none" w:sz="0" w:space="0" w:color="auto" w:frame="1"/>
          </w:rPr>
          <w:t>Законом</w:t>
        </w:r>
      </w:hyperlink>
      <w:bookmarkEnd w:id="13450"/>
      <w:r>
        <w:rPr>
          <w:rStyle w:val="s3"/>
        </w:rPr>
        <w:t xml:space="preserve"> РК от 03.12.15 г. № 432-V (введено в действие с 1 января 2016 г.)</w:t>
      </w:r>
    </w:p>
    <w:p w:rsidR="00057B03" w:rsidRDefault="00057B03">
      <w:pPr>
        <w:ind w:firstLine="400"/>
        <w:jc w:val="both"/>
        <w:divId w:val="1841962190"/>
      </w:pPr>
      <w:r>
        <w:rPr>
          <w:rStyle w:val="s0"/>
        </w:rPr>
        <w:t xml:space="preserve">3. Срок рассмотрения жалобы, установленный </w:t>
      </w:r>
      <w:hyperlink r:id="rId4305" w:history="1">
        <w:r>
          <w:rPr>
            <w:rStyle w:val="a3"/>
            <w:color w:val="000080"/>
            <w:u w:val="single"/>
          </w:rPr>
          <w:t>пунктом 1 статьи 670</w:t>
        </w:r>
      </w:hyperlink>
      <w:r>
        <w:rPr>
          <w:rStyle w:val="s0"/>
        </w:rPr>
        <w:t xml:space="preserve"> настоящего Кодекса, продлевается на пятнадцать рабочих дней в случае представления налогоплательщиком (налоговым агентом) дополнений к жалобе.</w:t>
      </w:r>
    </w:p>
    <w:p w:rsidR="00057B03" w:rsidRDefault="00057B03">
      <w:pPr>
        <w:ind w:firstLine="400"/>
        <w:jc w:val="both"/>
        <w:divId w:val="1841962190"/>
      </w:pPr>
      <w:r>
        <w:t> </w:t>
      </w:r>
    </w:p>
    <w:p w:rsidR="00057B03" w:rsidRDefault="00057B03">
      <w:pPr>
        <w:ind w:left="1200" w:hanging="800"/>
        <w:jc w:val="both"/>
        <w:divId w:val="1841962190"/>
      </w:pPr>
      <w:bookmarkStart w:id="13456" w:name="SUB6730000"/>
      <w:bookmarkEnd w:id="13456"/>
      <w:r>
        <w:rPr>
          <w:rStyle w:val="s1"/>
        </w:rPr>
        <w:t>Статья 673. Форма и содержание решения вышестоящего налогового органа</w:t>
      </w:r>
    </w:p>
    <w:p w:rsidR="00057B03" w:rsidRDefault="00057B03">
      <w:pPr>
        <w:ind w:firstLine="400"/>
        <w:jc w:val="both"/>
        <w:divId w:val="1841962190"/>
      </w:pPr>
      <w:r>
        <w:rPr>
          <w:rStyle w:val="s0"/>
        </w:rPr>
        <w:t xml:space="preserve">В решении вышестоящего налогового органа по результатам рассмотрения жалобы должны быть указаны: </w:t>
      </w:r>
    </w:p>
    <w:p w:rsidR="00057B03" w:rsidRDefault="00057B03">
      <w:pPr>
        <w:ind w:firstLine="400"/>
        <w:jc w:val="both"/>
        <w:divId w:val="1841962190"/>
      </w:pPr>
      <w:bookmarkStart w:id="13457" w:name="SUB6730001"/>
      <w:bookmarkEnd w:id="13457"/>
      <w:r>
        <w:rPr>
          <w:rStyle w:val="s0"/>
        </w:rPr>
        <w:t xml:space="preserve">1) дата принятия решения; </w:t>
      </w:r>
    </w:p>
    <w:p w:rsidR="00057B03" w:rsidRDefault="00057B03">
      <w:pPr>
        <w:ind w:firstLine="400"/>
        <w:jc w:val="both"/>
        <w:divId w:val="1841962190"/>
      </w:pPr>
      <w:bookmarkStart w:id="13458" w:name="SUB6730002"/>
      <w:bookmarkEnd w:id="13458"/>
      <w:r>
        <w:rPr>
          <w:rStyle w:val="s0"/>
        </w:rPr>
        <w:t xml:space="preserve">2) наименование налогового органа, рассматривающего жалобу налогоплательщика (налогового агента); </w:t>
      </w:r>
    </w:p>
    <w:p w:rsidR="00057B03" w:rsidRDefault="00057B03">
      <w:pPr>
        <w:ind w:firstLine="400"/>
        <w:jc w:val="both"/>
        <w:divId w:val="1841962190"/>
      </w:pPr>
      <w:bookmarkStart w:id="13459" w:name="SUB6730003"/>
      <w:bookmarkEnd w:id="13459"/>
      <w:r>
        <w:rPr>
          <w:rStyle w:val="s0"/>
        </w:rPr>
        <w:t xml:space="preserve">3) фамилия, имя, отчество (при его наличии) либо полное наименование налогоплательщика (налогового агента), подавшего жалобу; </w:t>
      </w:r>
    </w:p>
    <w:p w:rsidR="00057B03" w:rsidRDefault="00057B03">
      <w:pPr>
        <w:ind w:firstLine="400"/>
        <w:jc w:val="both"/>
        <w:divId w:val="1841962190"/>
      </w:pPr>
      <w:bookmarkStart w:id="13460" w:name="SUB6730004"/>
      <w:bookmarkEnd w:id="13460"/>
      <w:r>
        <w:rPr>
          <w:rStyle w:val="s0"/>
        </w:rPr>
        <w:t>4) идентификационный номер;</w:t>
      </w:r>
    </w:p>
    <w:p w:rsidR="00057B03" w:rsidRDefault="00057B03">
      <w:pPr>
        <w:ind w:firstLine="400"/>
        <w:jc w:val="both"/>
        <w:divId w:val="1841962190"/>
      </w:pPr>
      <w:bookmarkStart w:id="13461" w:name="SUB6730005"/>
      <w:bookmarkEnd w:id="13461"/>
      <w:r>
        <w:rPr>
          <w:rStyle w:val="s0"/>
        </w:rPr>
        <w:t>5) краткое содержание обжалуемого уведомления о результатах проверки;</w:t>
      </w:r>
    </w:p>
    <w:p w:rsidR="00057B03" w:rsidRDefault="00057B03">
      <w:pPr>
        <w:ind w:firstLine="400"/>
        <w:jc w:val="both"/>
        <w:divId w:val="1841962190"/>
      </w:pPr>
      <w:bookmarkStart w:id="13462" w:name="SUB6730006"/>
      <w:bookmarkEnd w:id="13462"/>
      <w:r>
        <w:rPr>
          <w:rStyle w:val="s0"/>
        </w:rPr>
        <w:t xml:space="preserve">6) суть жалобы; </w:t>
      </w:r>
    </w:p>
    <w:p w:rsidR="00057B03" w:rsidRDefault="00057B03">
      <w:pPr>
        <w:ind w:firstLine="400"/>
        <w:jc w:val="both"/>
        <w:divId w:val="1841962190"/>
      </w:pPr>
      <w:bookmarkStart w:id="13463" w:name="SUB6730007"/>
      <w:bookmarkEnd w:id="13463"/>
      <w:r>
        <w:rPr>
          <w:rStyle w:val="s0"/>
        </w:rPr>
        <w:t>7) обоснование со ссылкой на нормы законодательства Республики Казахстан, которыми вышестоящий налоговый орган руководствовался при вынесении решения по жалобе.</w:t>
      </w:r>
    </w:p>
    <w:p w:rsidR="00057B03" w:rsidRDefault="00057B03">
      <w:pPr>
        <w:ind w:firstLine="400"/>
        <w:jc w:val="both"/>
        <w:divId w:val="1841962190"/>
      </w:pPr>
      <w:r>
        <w:t> </w:t>
      </w:r>
    </w:p>
    <w:p w:rsidR="00057B03" w:rsidRDefault="00057B03">
      <w:pPr>
        <w:jc w:val="both"/>
        <w:divId w:val="1841962190"/>
      </w:pPr>
      <w:bookmarkStart w:id="13464" w:name="SUB6740000"/>
      <w:bookmarkStart w:id="13465" w:name="SUB6740200"/>
      <w:bookmarkStart w:id="13466" w:name="SUB6740300"/>
      <w:bookmarkEnd w:id="13464"/>
      <w:bookmarkEnd w:id="13465"/>
      <w:bookmarkEnd w:id="13466"/>
      <w:r>
        <w:rPr>
          <w:rStyle w:val="s3"/>
        </w:rPr>
        <w:t xml:space="preserve">В статью 674 внесены изменения в соответствии с </w:t>
      </w:r>
      <w:bookmarkStart w:id="13467" w:name="sub1001232468"/>
      <w:r>
        <w:rPr>
          <w:rStyle w:val="s9"/>
          <w:bdr w:val="none" w:sz="0" w:space="0" w:color="auto" w:frame="1"/>
        </w:rPr>
        <w:fldChar w:fldCharType="begin"/>
      </w:r>
      <w:r>
        <w:rPr>
          <w:rStyle w:val="s9"/>
          <w:bdr w:val="none" w:sz="0" w:space="0" w:color="auto" w:frame="1"/>
        </w:rPr>
        <w:instrText xml:space="preserve"> HYPERLINK "jl:30519128.30204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467"/>
      <w:r>
        <w:rPr>
          <w:rStyle w:val="s3"/>
        </w:rPr>
        <w:t xml:space="preserve"> РК от 16.11.09 г. № 200-IV (введены в действие с 1 января 2010 г.) (</w:t>
      </w:r>
      <w:bookmarkStart w:id="13468" w:name="sub1001232469"/>
      <w:r>
        <w:rPr>
          <w:rStyle w:val="s9"/>
          <w:bdr w:val="none" w:sz="0" w:space="0" w:color="auto" w:frame="1"/>
        </w:rPr>
        <w:fldChar w:fldCharType="begin"/>
      </w:r>
      <w:r>
        <w:rPr>
          <w:rStyle w:val="s9"/>
          <w:bdr w:val="none" w:sz="0" w:space="0" w:color="auto" w:frame="1"/>
        </w:rPr>
        <w:instrText xml:space="preserve"> HYPERLINK "jl:30520170.6740200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68"/>
      <w:r>
        <w:rPr>
          <w:rStyle w:val="s3"/>
        </w:rPr>
        <w:t xml:space="preserve">); изложена в редакции </w:t>
      </w:r>
      <w:bookmarkStart w:id="13469" w:name="sub1004918255"/>
      <w:r>
        <w:rPr>
          <w:rStyle w:val="s9"/>
          <w:bdr w:val="none" w:sz="0" w:space="0" w:color="auto" w:frame="1"/>
        </w:rPr>
        <w:fldChar w:fldCharType="begin"/>
      </w:r>
      <w:r>
        <w:rPr>
          <w:rStyle w:val="s9"/>
          <w:bdr w:val="none" w:sz="0" w:space="0" w:color="auto" w:frame="1"/>
        </w:rPr>
        <w:instrText xml:space="preserve"> HYPERLINK "jl:35287197.674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469"/>
      <w:r>
        <w:rPr>
          <w:rStyle w:val="s3"/>
        </w:rPr>
        <w:t xml:space="preserve"> РК от 03.12.15 г. № 432-V (введено в действие с 1 января 2016 г.) (</w:t>
      </w:r>
      <w:bookmarkStart w:id="13470" w:name="sub1004899967"/>
      <w:r>
        <w:rPr>
          <w:rStyle w:val="s9"/>
          <w:bdr w:val="none" w:sz="0" w:space="0" w:color="auto" w:frame="1"/>
        </w:rPr>
        <w:fldChar w:fldCharType="begin"/>
      </w:r>
      <w:r>
        <w:rPr>
          <w:rStyle w:val="s9"/>
          <w:bdr w:val="none" w:sz="0" w:space="0" w:color="auto" w:frame="1"/>
        </w:rPr>
        <w:instrText xml:space="preserve"> HYPERLINK "jl:39605522.6740000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70"/>
      <w:r>
        <w:rPr>
          <w:rStyle w:val="s3"/>
        </w:rPr>
        <w:t>)</w:t>
      </w:r>
    </w:p>
    <w:p w:rsidR="00057B03" w:rsidRDefault="00057B03">
      <w:pPr>
        <w:ind w:left="1200" w:hanging="800"/>
        <w:jc w:val="both"/>
        <w:divId w:val="1841962190"/>
      </w:pPr>
      <w:r>
        <w:rPr>
          <w:rStyle w:val="s1"/>
        </w:rPr>
        <w:t>Статья 674. Последствия подачи жалобы в вышестоящий налоговый орган или суд</w:t>
      </w:r>
    </w:p>
    <w:p w:rsidR="00057B03" w:rsidRDefault="00057B03">
      <w:pPr>
        <w:ind w:firstLine="400"/>
        <w:jc w:val="both"/>
        <w:divId w:val="1841962190"/>
      </w:pPr>
      <w:r>
        <w:rPr>
          <w:rStyle w:val="s0"/>
        </w:rPr>
        <w:t>Подача жалобы налогоплательщиком (налоговым агентом) в вышестоящий налоговый орган или в суд приостанавливает исполнение уведомления о результатах проверки в обжалуемой части.</w:t>
      </w:r>
    </w:p>
    <w:p w:rsidR="00057B03" w:rsidRDefault="00057B03">
      <w:pPr>
        <w:ind w:firstLine="400"/>
        <w:jc w:val="both"/>
        <w:divId w:val="1841962190"/>
      </w:pPr>
      <w:r>
        <w:rPr>
          <w:rStyle w:val="s0"/>
        </w:rPr>
        <w:t>При подаче жалобы в вышестоящий налоговый орган исполнение уведомления о результатах проверки в обжалуемой части приостанавливается до вынесения письменного решения вышестоящего налогового органа.</w:t>
      </w:r>
    </w:p>
    <w:p w:rsidR="00057B03" w:rsidRDefault="00057B03">
      <w:pPr>
        <w:ind w:firstLine="400"/>
        <w:jc w:val="both"/>
        <w:divId w:val="1841962190"/>
      </w:pPr>
      <w:r>
        <w:rPr>
          <w:rStyle w:val="s0"/>
        </w:rPr>
        <w:t xml:space="preserve">По решениям вышестоящего налогового органа, к которым применим порядок пересмотра решения по результатам рассмотрения жалобы налогоплательщика (налогового агента), установленный </w:t>
      </w:r>
      <w:hyperlink r:id="rId4306" w:history="1">
        <w:r>
          <w:rPr>
            <w:rStyle w:val="a3"/>
            <w:color w:val="000080"/>
            <w:u w:val="single"/>
          </w:rPr>
          <w:t>главой 94</w:t>
        </w:r>
      </w:hyperlink>
      <w:bookmarkEnd w:id="855"/>
      <w:r>
        <w:rPr>
          <w:rStyle w:val="s0"/>
        </w:rPr>
        <w:t xml:space="preserve"> настоящего Кодекса, исполнение данного уведомления приостанавливается до истечения периода, указанного в </w:t>
      </w:r>
      <w:hyperlink r:id="rId4307" w:history="1">
        <w:r>
          <w:rPr>
            <w:rStyle w:val="a3"/>
            <w:color w:val="000080"/>
            <w:u w:val="single"/>
          </w:rPr>
          <w:t>пункте 1 статьи 677</w:t>
        </w:r>
      </w:hyperlink>
      <w:r>
        <w:rPr>
          <w:rStyle w:val="s0"/>
        </w:rPr>
        <w:t xml:space="preserve"> настоящего Кодекса.</w:t>
      </w:r>
    </w:p>
    <w:p w:rsidR="00057B03" w:rsidRDefault="00057B03">
      <w:pPr>
        <w:ind w:firstLine="400"/>
        <w:jc w:val="both"/>
        <w:divId w:val="1841962190"/>
      </w:pPr>
      <w:r>
        <w:rPr>
          <w:rStyle w:val="s0"/>
        </w:rPr>
        <w:t>В случае подачи налогоплательщиком (налоговым агентом) жалобы (заявления) в суд исполнение уведомления о результатах проверки в обжалуемой части приостанавливается со дня принятия судом жалобы (заявления) к производству до вступления в законную силу судебного акта.</w:t>
      </w:r>
    </w:p>
    <w:p w:rsidR="00057B03" w:rsidRDefault="00057B03">
      <w:pPr>
        <w:ind w:firstLine="400"/>
        <w:jc w:val="both"/>
        <w:divId w:val="1841962190"/>
      </w:pPr>
      <w:r>
        <w:t> </w:t>
      </w:r>
    </w:p>
    <w:p w:rsidR="00057B03" w:rsidRDefault="00057B03">
      <w:pPr>
        <w:jc w:val="both"/>
        <w:divId w:val="1841962190"/>
      </w:pPr>
      <w:bookmarkStart w:id="13471" w:name="SUB6750000"/>
      <w:bookmarkEnd w:id="13471"/>
      <w:r>
        <w:rPr>
          <w:rStyle w:val="s3"/>
        </w:rPr>
        <w:t xml:space="preserve">В статью 675 внесены изменения в соответствии с </w:t>
      </w:r>
      <w:bookmarkStart w:id="13472" w:name="sub1001108219"/>
      <w:r>
        <w:rPr>
          <w:rStyle w:val="s9"/>
          <w:bdr w:val="none" w:sz="0" w:space="0" w:color="auto" w:frame="1"/>
        </w:rPr>
        <w:fldChar w:fldCharType="begin"/>
      </w:r>
      <w:r>
        <w:rPr>
          <w:rStyle w:val="s9"/>
          <w:bdr w:val="none" w:sz="0" w:space="0" w:color="auto" w:frame="1"/>
        </w:rPr>
        <w:instrText xml:space="preserve"> HYPERLINK "jl:30448496.675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472"/>
      <w:r>
        <w:rPr>
          <w:rStyle w:val="s3"/>
        </w:rPr>
        <w:t xml:space="preserve"> РК от 17.07.09 г. № 188-IV (</w:t>
      </w:r>
      <w:bookmarkStart w:id="13473" w:name="sub1001107264"/>
      <w:r>
        <w:rPr>
          <w:rStyle w:val="s9"/>
          <w:bdr w:val="none" w:sz="0" w:space="0" w:color="auto" w:frame="1"/>
        </w:rPr>
        <w:fldChar w:fldCharType="begin"/>
      </w:r>
      <w:r>
        <w:rPr>
          <w:rStyle w:val="s9"/>
          <w:bdr w:val="none" w:sz="0" w:space="0" w:color="auto" w:frame="1"/>
        </w:rPr>
        <w:instrText xml:space="preserve"> HYPERLINK "jl:30449190.6750000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73"/>
      <w:r>
        <w:rPr>
          <w:rStyle w:val="s3"/>
        </w:rPr>
        <w:t>)</w:t>
      </w:r>
    </w:p>
    <w:p w:rsidR="00057B03" w:rsidRDefault="00057B03">
      <w:pPr>
        <w:ind w:left="1200" w:hanging="800"/>
        <w:jc w:val="both"/>
        <w:divId w:val="1841962190"/>
      </w:pPr>
      <w:r>
        <w:rPr>
          <w:rStyle w:val="s1"/>
        </w:rPr>
        <w:t>Статья 675. Порядок назначения и проведения тематической проверки</w:t>
      </w:r>
    </w:p>
    <w:p w:rsidR="00057B03" w:rsidRDefault="00057B03">
      <w:pPr>
        <w:ind w:firstLine="400"/>
        <w:jc w:val="both"/>
        <w:divId w:val="1841962190"/>
      </w:pPr>
      <w:r>
        <w:rPr>
          <w:rStyle w:val="s0"/>
        </w:rPr>
        <w:t>1. Вышестоящий налоговый орган при рассмотрении жалобы налогоплательщика (налогового агента) в случае необходимости вправе назначить тематическую проверку.</w:t>
      </w:r>
    </w:p>
    <w:p w:rsidR="00057B03" w:rsidRDefault="00057B03">
      <w:pPr>
        <w:jc w:val="both"/>
        <w:divId w:val="1841962190"/>
      </w:pPr>
      <w:bookmarkStart w:id="13474" w:name="SUB6750200"/>
      <w:bookmarkEnd w:id="13474"/>
      <w:r>
        <w:rPr>
          <w:rStyle w:val="s3"/>
        </w:rPr>
        <w:t xml:space="preserve">В пункт 2 внесены изменения в соответствии с </w:t>
      </w:r>
      <w:bookmarkStart w:id="13475" w:name="sub1001232470"/>
      <w:r>
        <w:rPr>
          <w:rStyle w:val="s9"/>
          <w:bdr w:val="none" w:sz="0" w:space="0" w:color="auto" w:frame="1"/>
        </w:rPr>
        <w:fldChar w:fldCharType="begin"/>
      </w:r>
      <w:r>
        <w:rPr>
          <w:rStyle w:val="s9"/>
          <w:bdr w:val="none" w:sz="0" w:space="0" w:color="auto" w:frame="1"/>
        </w:rPr>
        <w:instrText xml:space="preserve"> HYPERLINK "jl:30519128.30205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475"/>
      <w:r>
        <w:rPr>
          <w:rStyle w:val="s3"/>
        </w:rPr>
        <w:t xml:space="preserve"> РК от 16.11.09 г. № 200-IV (введены в действие с 1 января 2010 г.) (</w:t>
      </w:r>
      <w:bookmarkStart w:id="13476" w:name="sub1001232471"/>
      <w:r>
        <w:rPr>
          <w:rStyle w:val="s9"/>
          <w:bdr w:val="none" w:sz="0" w:space="0" w:color="auto" w:frame="1"/>
        </w:rPr>
        <w:fldChar w:fldCharType="begin"/>
      </w:r>
      <w:r>
        <w:rPr>
          <w:rStyle w:val="s9"/>
          <w:bdr w:val="none" w:sz="0" w:space="0" w:color="auto" w:frame="1"/>
        </w:rPr>
        <w:instrText xml:space="preserve"> HYPERLINK "jl:30520170.6750200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76"/>
      <w:r>
        <w:rPr>
          <w:rStyle w:val="s3"/>
        </w:rPr>
        <w:t>)</w:t>
      </w:r>
    </w:p>
    <w:p w:rsidR="00057B03" w:rsidRDefault="00057B03">
      <w:pPr>
        <w:ind w:firstLine="400"/>
        <w:jc w:val="both"/>
        <w:divId w:val="1841962190"/>
      </w:pPr>
      <w:r>
        <w:rPr>
          <w:rStyle w:val="s0"/>
        </w:rPr>
        <w:t>2. Документ о назначении тематической проверки вышестоящим налоговым органом оформляется в письменной форме с указанием вопросов, подлежащих проверке.</w:t>
      </w:r>
    </w:p>
    <w:p w:rsidR="00057B03" w:rsidRDefault="00057B03">
      <w:pPr>
        <w:ind w:firstLine="400"/>
        <w:jc w:val="both"/>
        <w:divId w:val="1841962190"/>
      </w:pPr>
      <w:r>
        <w:rPr>
          <w:rStyle w:val="s0"/>
        </w:rPr>
        <w:t>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органом.</w:t>
      </w:r>
    </w:p>
    <w:p w:rsidR="00057B03" w:rsidRDefault="00057B03">
      <w:pPr>
        <w:ind w:firstLine="400"/>
        <w:jc w:val="both"/>
        <w:divId w:val="1841962190"/>
      </w:pPr>
      <w:bookmarkStart w:id="13477" w:name="SUB6750300"/>
      <w:bookmarkEnd w:id="13477"/>
      <w:r>
        <w:rPr>
          <w:rStyle w:val="s0"/>
        </w:rPr>
        <w:t>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пяти рабочих дней с даты получения налоговым органом документа вышестоящего налогового органа о проведении такой проверки.</w:t>
      </w:r>
    </w:p>
    <w:p w:rsidR="00057B03" w:rsidRDefault="00057B03">
      <w:pPr>
        <w:ind w:firstLine="400"/>
        <w:jc w:val="both"/>
        <w:divId w:val="1841962190"/>
      </w:pPr>
      <w:bookmarkStart w:id="13478" w:name="SUB6750400"/>
      <w:bookmarkEnd w:id="13478"/>
      <w:r>
        <w:rPr>
          <w:rStyle w:val="s0"/>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вышестоящий налоговый орган вправе назначить ее повторно.</w:t>
      </w:r>
    </w:p>
    <w:p w:rsidR="00057B03" w:rsidRDefault="00057B03">
      <w:pPr>
        <w:ind w:firstLine="400"/>
        <w:jc w:val="both"/>
        <w:divId w:val="1841962190"/>
      </w:pPr>
      <w:bookmarkStart w:id="13479" w:name="SUB6750500"/>
      <w:bookmarkEnd w:id="13479"/>
      <w:r>
        <w:rPr>
          <w:rStyle w:val="s0"/>
        </w:rPr>
        <w:t xml:space="preserve">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вышестоящего налогового органа с результатами таких проверок он вправе не учитывать их при принятии решения по жалобе, однако такое несогласие должно быть мотивированным. </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3480" w:name="SUB6760000"/>
      <w:bookmarkEnd w:id="13480"/>
      <w:r>
        <w:rPr>
          <w:rStyle w:val="s1"/>
        </w:rPr>
        <w:t xml:space="preserve">Глава 94. ПОРЯДОК ПЕРЕСМОТРА РЕШЕНИЯ ПО РЕЗУЛЬТАТАМ РАССМОТРЕНИЯ </w:t>
      </w:r>
    </w:p>
    <w:p w:rsidR="00057B03" w:rsidRDefault="00057B03">
      <w:pPr>
        <w:jc w:val="center"/>
        <w:divId w:val="1841962190"/>
      </w:pPr>
      <w:r>
        <w:rPr>
          <w:rStyle w:val="s1"/>
        </w:rPr>
        <w:t>ЖАЛОБЫ НАЛОГОПЛАТЕЛЬЩИКА (НАЛОГОВОГО АГЕНТА)</w:t>
      </w:r>
    </w:p>
    <w:p w:rsidR="00057B03" w:rsidRDefault="00057B03">
      <w:pPr>
        <w:jc w:val="center"/>
        <w:divId w:val="1841962190"/>
      </w:pPr>
      <w:r>
        <w:rPr>
          <w:rStyle w:val="s1"/>
        </w:rPr>
        <w:t> </w:t>
      </w:r>
    </w:p>
    <w:p w:rsidR="00057B03" w:rsidRDefault="00057B03">
      <w:pPr>
        <w:ind w:left="1200" w:hanging="800"/>
        <w:jc w:val="both"/>
        <w:divId w:val="1841962190"/>
      </w:pPr>
      <w:r>
        <w:rPr>
          <w:rStyle w:val="s1"/>
        </w:rPr>
        <w:t>Статья 676. Орган, осуществляющий пересмотр решения по результатам рассмотрения жалобы налогоплательщика (налогового агента)</w:t>
      </w:r>
    </w:p>
    <w:p w:rsidR="00057B03" w:rsidRDefault="00057B03">
      <w:pPr>
        <w:ind w:firstLine="400"/>
        <w:jc w:val="both"/>
        <w:divId w:val="1841962190"/>
      </w:pPr>
      <w:r>
        <w:rPr>
          <w:rStyle w:val="s0"/>
        </w:rPr>
        <w:t>В соответствии с положениями, предусмотренными настоящим Кодексом, пересмотр решения по результатам рассмотрения жалобы налогоплательщика (налогового агента) на уведомление о результатах проверки производится уполномоченным органом.</w:t>
      </w:r>
    </w:p>
    <w:p w:rsidR="00057B03" w:rsidRDefault="00057B03">
      <w:pPr>
        <w:ind w:firstLine="400"/>
        <w:jc w:val="both"/>
        <w:divId w:val="1841962190"/>
      </w:pPr>
      <w:r>
        <w:t> </w:t>
      </w:r>
    </w:p>
    <w:p w:rsidR="00057B03" w:rsidRDefault="00057B03">
      <w:pPr>
        <w:ind w:left="1200" w:hanging="800"/>
        <w:jc w:val="both"/>
        <w:divId w:val="1841962190"/>
      </w:pPr>
      <w:bookmarkStart w:id="13481" w:name="SUB6770000"/>
      <w:bookmarkEnd w:id="13481"/>
      <w:r>
        <w:rPr>
          <w:rStyle w:val="s1"/>
        </w:rPr>
        <w:t>Статья 677. Порядок подачи жалобы в уполномоченный орган</w:t>
      </w:r>
    </w:p>
    <w:p w:rsidR="00057B03" w:rsidRDefault="00057B03">
      <w:pPr>
        <w:jc w:val="both"/>
        <w:divId w:val="1841962190"/>
      </w:pPr>
      <w:r>
        <w:rPr>
          <w:rStyle w:val="s3"/>
        </w:rPr>
        <w:t xml:space="preserve">Пункт 1 изложен в редакции </w:t>
      </w:r>
      <w:bookmarkStart w:id="13482" w:name="sub1003777652"/>
      <w:r>
        <w:rPr>
          <w:rStyle w:val="s9"/>
          <w:bdr w:val="none" w:sz="0" w:space="0" w:color="auto" w:frame="1"/>
        </w:rPr>
        <w:fldChar w:fldCharType="begin"/>
      </w:r>
      <w:r>
        <w:rPr>
          <w:rStyle w:val="s9"/>
          <w:bdr w:val="none" w:sz="0" w:space="0" w:color="auto" w:frame="1"/>
        </w:rPr>
        <w:instrText xml:space="preserve"> HYPERLINK "jl:31481968.677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482"/>
      <w:r>
        <w:rPr>
          <w:rStyle w:val="s3"/>
        </w:rPr>
        <w:t xml:space="preserve"> РК от 05.12.13 г. № 152-V (введено в действие с 1 января 2014 г.) (</w:t>
      </w:r>
      <w:bookmarkStart w:id="13483" w:name="sub1003768755"/>
      <w:r>
        <w:rPr>
          <w:rStyle w:val="s9"/>
          <w:bdr w:val="none" w:sz="0" w:space="0" w:color="auto" w:frame="1"/>
        </w:rPr>
        <w:fldChar w:fldCharType="begin"/>
      </w:r>
      <w:r>
        <w:rPr>
          <w:rStyle w:val="s9"/>
          <w:bdr w:val="none" w:sz="0" w:space="0" w:color="auto" w:frame="1"/>
        </w:rPr>
        <w:instrText xml:space="preserve"> HYPERLINK "jl:31482402.6770000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83"/>
      <w:r>
        <w:rPr>
          <w:rStyle w:val="s3"/>
        </w:rPr>
        <w:t>)</w:t>
      </w:r>
    </w:p>
    <w:p w:rsidR="00057B03" w:rsidRDefault="00057B03">
      <w:pPr>
        <w:ind w:firstLine="400"/>
        <w:jc w:val="both"/>
        <w:divId w:val="1841962190"/>
      </w:pPr>
      <w:r>
        <w:rPr>
          <w:rStyle w:val="s0"/>
        </w:rPr>
        <w:t xml:space="preserve">1. Жалоба в уполномоченный орган подается в течение тридцати рабочих дней с даты, следующей за датой получения налогоплательщиком (налоговым агентом) решения по результатам рассмотрения жалобы либо при отсутствии решения вышестоящего налогового органа по истечении срока, указанного в </w:t>
      </w:r>
      <w:hyperlink r:id="rId4308" w:history="1">
        <w:r>
          <w:rPr>
            <w:rStyle w:val="a3"/>
            <w:color w:val="000080"/>
            <w:u w:val="single"/>
          </w:rPr>
          <w:t>пункте 1 статьи 670</w:t>
        </w:r>
      </w:hyperlink>
      <w:r>
        <w:rPr>
          <w:rStyle w:val="s0"/>
        </w:rPr>
        <w:t xml:space="preserve"> настоящего Кодекса.</w:t>
      </w:r>
    </w:p>
    <w:p w:rsidR="00057B03" w:rsidRDefault="00057B03">
      <w:pPr>
        <w:ind w:firstLine="400"/>
        <w:jc w:val="both"/>
        <w:divId w:val="1841962190"/>
      </w:pPr>
      <w:r>
        <w:rPr>
          <w:rStyle w:val="s0"/>
        </w:rPr>
        <w:t>При этом копия жалобы должна быть направлена налогоплательщиком (налоговым агентом) в вышестоящий налоговый орган, рассматривавший жалобу налогоплательщика.</w:t>
      </w:r>
    </w:p>
    <w:p w:rsidR="00057B03" w:rsidRDefault="00057B03">
      <w:pPr>
        <w:ind w:firstLine="400"/>
        <w:jc w:val="both"/>
        <w:divId w:val="1841962190"/>
      </w:pPr>
      <w:r>
        <w:rPr>
          <w:rStyle w:val="s0"/>
        </w:rPr>
        <w:t>Датой получения налогоплательщиком (налоговым агентом) решения вышестоящего налогового органа по результатам рассмотрения жалобы является дата его вручения налогоплательщику (налоговому агенту) под роспись или дата отметки налогоплательщика (налогового агента) в уведомлении почтовой или иной организации связи при направлении по почте заказным письмом.</w:t>
      </w:r>
    </w:p>
    <w:p w:rsidR="00057B03" w:rsidRDefault="00057B03">
      <w:pPr>
        <w:ind w:firstLine="400"/>
        <w:jc w:val="both"/>
        <w:divId w:val="1841962190"/>
      </w:pPr>
      <w:r>
        <w:rPr>
          <w:rStyle w:val="s0"/>
        </w:rPr>
        <w:t>Датой подачи жалобы в уполномоченный орган в зависимости от способа подачи являются:</w:t>
      </w:r>
    </w:p>
    <w:p w:rsidR="00057B03" w:rsidRDefault="00057B03">
      <w:pPr>
        <w:ind w:firstLine="400"/>
        <w:jc w:val="both"/>
        <w:divId w:val="1841962190"/>
      </w:pPr>
      <w:r>
        <w:rPr>
          <w:rStyle w:val="s0"/>
        </w:rPr>
        <w:t>1) в явочном порядке - дата получения жалобы уполномоченным органом;</w:t>
      </w:r>
    </w:p>
    <w:p w:rsidR="00057B03" w:rsidRDefault="00057B03">
      <w:pPr>
        <w:ind w:firstLine="400"/>
        <w:jc w:val="both"/>
        <w:divId w:val="1841962190"/>
      </w:pPr>
      <w:r>
        <w:rPr>
          <w:rStyle w:val="s0"/>
        </w:rPr>
        <w:t>2) по почте - дата отметки о приеме почтовой или иной организации связи.</w:t>
      </w:r>
    </w:p>
    <w:p w:rsidR="00057B03" w:rsidRDefault="00057B03">
      <w:pPr>
        <w:ind w:firstLine="400"/>
        <w:jc w:val="both"/>
        <w:divId w:val="1841962190"/>
      </w:pPr>
      <w:bookmarkStart w:id="13484" w:name="SUB6770200"/>
      <w:bookmarkEnd w:id="13484"/>
      <w:r>
        <w:rPr>
          <w:rStyle w:val="s0"/>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w:t>
      </w:r>
    </w:p>
    <w:p w:rsidR="00057B03" w:rsidRDefault="00057B03">
      <w:pPr>
        <w:jc w:val="both"/>
        <w:divId w:val="1841962190"/>
      </w:pPr>
      <w:bookmarkStart w:id="13485" w:name="SUB6770300"/>
      <w:bookmarkEnd w:id="13485"/>
      <w:r>
        <w:rPr>
          <w:rStyle w:val="s3"/>
        </w:rPr>
        <w:t xml:space="preserve">В пункт 3 внесены изменения в соответствии с </w:t>
      </w:r>
      <w:bookmarkStart w:id="13486" w:name="sub1002727655"/>
      <w:r>
        <w:rPr>
          <w:rStyle w:val="s9"/>
          <w:bdr w:val="none" w:sz="0" w:space="0" w:color="auto" w:frame="1"/>
        </w:rPr>
        <w:fldChar w:fldCharType="begin"/>
      </w:r>
      <w:r>
        <w:rPr>
          <w:rStyle w:val="s9"/>
          <w:bdr w:val="none" w:sz="0" w:space="0" w:color="auto" w:frame="1"/>
        </w:rPr>
        <w:instrText xml:space="preserve"> HYPERLINK "jl:31311025.677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r>
        <w:rPr>
          <w:rStyle w:val="s3"/>
        </w:rPr>
        <w:t xml:space="preserve"> РК от 26.12.12 г. № 61-V (введены в действие с 1 января 2013 г.) (</w:t>
      </w:r>
      <w:bookmarkStart w:id="13487" w:name="sub1002727656"/>
      <w:r>
        <w:rPr>
          <w:rStyle w:val="s9"/>
          <w:bdr w:val="none" w:sz="0" w:space="0" w:color="auto" w:frame="1"/>
        </w:rPr>
        <w:fldChar w:fldCharType="begin"/>
      </w:r>
      <w:r>
        <w:rPr>
          <w:rStyle w:val="s9"/>
          <w:bdr w:val="none" w:sz="0" w:space="0" w:color="auto" w:frame="1"/>
        </w:rPr>
        <w:instrText xml:space="preserve"> HYPERLINK "jl:31313173.6770300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87"/>
      <w:r>
        <w:rPr>
          <w:rStyle w:val="s3"/>
        </w:rPr>
        <w:t>)</w:t>
      </w:r>
    </w:p>
    <w:p w:rsidR="00057B03" w:rsidRDefault="00057B03">
      <w:pPr>
        <w:ind w:firstLine="400"/>
        <w:jc w:val="both"/>
        <w:divId w:val="1841962190"/>
      </w:pPr>
      <w:r>
        <w:rPr>
          <w:rStyle w:val="s0"/>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057B03" w:rsidRDefault="00057B03">
      <w:pPr>
        <w:ind w:firstLine="400"/>
        <w:jc w:val="both"/>
        <w:divId w:val="1841962190"/>
      </w:pPr>
      <w:r>
        <w:rPr>
          <w:rStyle w:val="s0"/>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057B03" w:rsidRDefault="00057B03">
      <w:pPr>
        <w:ind w:firstLine="400"/>
        <w:jc w:val="both"/>
        <w:divId w:val="1841962190"/>
      </w:pPr>
      <w:r>
        <w:rPr>
          <w:rStyle w:val="s0"/>
        </w:rPr>
        <w:t>При этом налогоплательщиком (налоговым агентом)к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057B03" w:rsidRDefault="00057B03">
      <w:pPr>
        <w:jc w:val="both"/>
        <w:divId w:val="1841962190"/>
      </w:pPr>
      <w:bookmarkStart w:id="13488" w:name="SUB6770400"/>
      <w:bookmarkEnd w:id="13488"/>
      <w:r>
        <w:rPr>
          <w:rStyle w:val="s3"/>
        </w:rPr>
        <w:t xml:space="preserve">Пункт 4 изложен в редакции </w:t>
      </w:r>
      <w:hyperlink r:id="rId4309" w:history="1">
        <w:r>
          <w:rPr>
            <w:rStyle w:val="a3"/>
            <w:i/>
            <w:iCs/>
            <w:color w:val="000080"/>
            <w:u w:val="single"/>
            <w:bdr w:val="none" w:sz="0" w:space="0" w:color="auto" w:frame="1"/>
          </w:rPr>
          <w:t>Закона</w:t>
        </w:r>
      </w:hyperlink>
      <w:bookmarkEnd w:id="13486"/>
      <w:r>
        <w:rPr>
          <w:rStyle w:val="s3"/>
        </w:rPr>
        <w:t xml:space="preserve"> РК от 26.12.12 г. № 61-V (введено в действие с 1 января 2013 г.) (</w:t>
      </w:r>
      <w:bookmarkStart w:id="13489" w:name="sub1002727658"/>
      <w:r>
        <w:rPr>
          <w:rStyle w:val="s9"/>
          <w:bdr w:val="none" w:sz="0" w:space="0" w:color="auto" w:frame="1"/>
        </w:rPr>
        <w:fldChar w:fldCharType="begin"/>
      </w:r>
      <w:r>
        <w:rPr>
          <w:rStyle w:val="s9"/>
          <w:bdr w:val="none" w:sz="0" w:space="0" w:color="auto" w:frame="1"/>
        </w:rPr>
        <w:instrText xml:space="preserve"> HYPERLINK "jl:31313173.6770400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89"/>
      <w:r>
        <w:rPr>
          <w:rStyle w:val="s3"/>
        </w:rPr>
        <w:t>)</w:t>
      </w:r>
    </w:p>
    <w:p w:rsidR="00057B03" w:rsidRDefault="00057B03">
      <w:pPr>
        <w:ind w:firstLine="400"/>
        <w:jc w:val="both"/>
        <w:divId w:val="1841962190"/>
      </w:pPr>
      <w:r>
        <w:rPr>
          <w:rStyle w:val="s0"/>
        </w:rPr>
        <w:t>4. 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057B03" w:rsidRDefault="00057B03">
      <w:pPr>
        <w:ind w:firstLine="400"/>
        <w:jc w:val="both"/>
        <w:divId w:val="1841962190"/>
      </w:pPr>
      <w:bookmarkStart w:id="13490" w:name="SUB6770500"/>
      <w:bookmarkEnd w:id="13490"/>
      <w:r>
        <w:rPr>
          <w:rStyle w:val="s0"/>
        </w:rPr>
        <w:t xml:space="preserve">5. Подача жалобы в уполномоченный орган осуществляется в порядке, предусмотренном </w:t>
      </w:r>
      <w:hyperlink r:id="rId4310" w:history="1">
        <w:r>
          <w:rPr>
            <w:rStyle w:val="a3"/>
            <w:color w:val="000080"/>
            <w:u w:val="single"/>
          </w:rPr>
          <w:t>статьей 667</w:t>
        </w:r>
      </w:hyperlink>
      <w:bookmarkEnd w:id="846"/>
      <w:r>
        <w:rPr>
          <w:rStyle w:val="s0"/>
        </w:rPr>
        <w:t xml:space="preserve"> настоящего Кодекса, с учетом положений настоящей статьи.</w:t>
      </w:r>
    </w:p>
    <w:p w:rsidR="00057B03" w:rsidRDefault="00057B03">
      <w:pPr>
        <w:ind w:firstLine="400"/>
        <w:jc w:val="both"/>
        <w:divId w:val="1841962190"/>
      </w:pPr>
      <w:r>
        <w:t> </w:t>
      </w:r>
    </w:p>
    <w:p w:rsidR="00057B03" w:rsidRDefault="00057B03">
      <w:pPr>
        <w:ind w:left="1200" w:hanging="800"/>
        <w:jc w:val="both"/>
        <w:divId w:val="1841962190"/>
      </w:pPr>
      <w:bookmarkStart w:id="13491" w:name="SUB6780000"/>
      <w:bookmarkEnd w:id="13491"/>
      <w:r>
        <w:rPr>
          <w:rStyle w:val="s1"/>
        </w:rPr>
        <w:t>Статья 678. Форма и содержание жалобы, направляемой в уполномоченный орган</w:t>
      </w:r>
    </w:p>
    <w:p w:rsidR="00057B03" w:rsidRDefault="00057B03">
      <w:pPr>
        <w:ind w:firstLine="400"/>
        <w:jc w:val="both"/>
        <w:divId w:val="1841962190"/>
      </w:pPr>
      <w:r>
        <w:rPr>
          <w:rStyle w:val="s0"/>
        </w:rPr>
        <w:t xml:space="preserve">1. Жалоба, направляемая в уполномоченный орган, по форме и содержанию должна отвечать требованиям, установленным </w:t>
      </w:r>
      <w:hyperlink r:id="rId4311" w:history="1">
        <w:r>
          <w:rPr>
            <w:rStyle w:val="a3"/>
            <w:color w:val="000080"/>
            <w:u w:val="single"/>
          </w:rPr>
          <w:t>статьей 668</w:t>
        </w:r>
      </w:hyperlink>
      <w:bookmarkEnd w:id="847"/>
      <w:r>
        <w:rPr>
          <w:rStyle w:val="s0"/>
        </w:rPr>
        <w:t xml:space="preserve"> настоящего Кодекса.</w:t>
      </w:r>
    </w:p>
    <w:p w:rsidR="00057B03" w:rsidRDefault="00057B03">
      <w:pPr>
        <w:ind w:firstLine="400"/>
        <w:jc w:val="both"/>
        <w:divId w:val="1841962190"/>
      </w:pPr>
      <w:bookmarkStart w:id="13492" w:name="SUB6780200"/>
      <w:bookmarkEnd w:id="13492"/>
      <w:r>
        <w:rPr>
          <w:rStyle w:val="s0"/>
        </w:rPr>
        <w:t>2. К жалобе, направляемой в уполномоченный орган, должна быть приложена копия решения вышестоящего налогового органа, рассматривавшего жалобу налогоплательщика (налогового агента).</w:t>
      </w:r>
    </w:p>
    <w:p w:rsidR="00057B03" w:rsidRDefault="00057B03">
      <w:pPr>
        <w:ind w:firstLine="400"/>
        <w:jc w:val="both"/>
        <w:divId w:val="1841962190"/>
      </w:pPr>
      <w:r>
        <w:t> </w:t>
      </w:r>
    </w:p>
    <w:p w:rsidR="00057B03" w:rsidRDefault="00057B03">
      <w:pPr>
        <w:ind w:left="1200" w:hanging="800"/>
        <w:jc w:val="both"/>
        <w:divId w:val="1841962190"/>
      </w:pPr>
      <w:bookmarkStart w:id="13493" w:name="SUB6790000"/>
      <w:bookmarkEnd w:id="13493"/>
      <w:r>
        <w:rPr>
          <w:rStyle w:val="s1"/>
        </w:rPr>
        <w:t xml:space="preserve">Статья 679. Отказ в рассмотрении жалобы </w:t>
      </w:r>
    </w:p>
    <w:p w:rsidR="00057B03" w:rsidRDefault="00057B03">
      <w:pPr>
        <w:ind w:firstLine="400"/>
        <w:jc w:val="both"/>
        <w:divId w:val="1841962190"/>
      </w:pPr>
      <w:r>
        <w:rPr>
          <w:rStyle w:val="s0"/>
        </w:rPr>
        <w:t xml:space="preserve">1. Отказ в рассмотрении жалобы уполномоченным органом производится в случаях и порядке, установленных </w:t>
      </w:r>
      <w:hyperlink r:id="rId4312" w:history="1">
        <w:r>
          <w:rPr>
            <w:rStyle w:val="a3"/>
            <w:color w:val="000080"/>
            <w:u w:val="single"/>
          </w:rPr>
          <w:t>статьей 669</w:t>
        </w:r>
      </w:hyperlink>
      <w:r>
        <w:rPr>
          <w:rStyle w:val="s0"/>
        </w:rPr>
        <w:t xml:space="preserve"> настоящего Кодекса, с учетом положений настоящей статьи. </w:t>
      </w:r>
    </w:p>
    <w:p w:rsidR="00057B03" w:rsidRDefault="00057B03">
      <w:pPr>
        <w:jc w:val="both"/>
        <w:divId w:val="1841962190"/>
      </w:pPr>
      <w:bookmarkStart w:id="13494" w:name="SUB6790200"/>
      <w:bookmarkEnd w:id="13494"/>
      <w:r>
        <w:rPr>
          <w:rStyle w:val="s3"/>
        </w:rPr>
        <w:t xml:space="preserve">Пункт 2 изложен в редакции </w:t>
      </w:r>
      <w:bookmarkStart w:id="13495" w:name="sub1001232472"/>
      <w:r>
        <w:rPr>
          <w:rStyle w:val="s9"/>
          <w:bdr w:val="none" w:sz="0" w:space="0" w:color="auto" w:frame="1"/>
        </w:rPr>
        <w:fldChar w:fldCharType="begin"/>
      </w:r>
      <w:r>
        <w:rPr>
          <w:rStyle w:val="s9"/>
          <w:bdr w:val="none" w:sz="0" w:space="0" w:color="auto" w:frame="1"/>
        </w:rPr>
        <w:instrText xml:space="preserve"> HYPERLINK "jl:30519128.3206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495"/>
      <w:r>
        <w:rPr>
          <w:rStyle w:val="s3"/>
        </w:rPr>
        <w:t xml:space="preserve"> РК от 16.11.09 г. № 200-IV (введено в действие с 1 января 2010 г.) (</w:t>
      </w:r>
      <w:bookmarkStart w:id="13496" w:name="sub1001232473"/>
      <w:r>
        <w:rPr>
          <w:rStyle w:val="s9"/>
          <w:bdr w:val="none" w:sz="0" w:space="0" w:color="auto" w:frame="1"/>
        </w:rPr>
        <w:fldChar w:fldCharType="begin"/>
      </w:r>
      <w:r>
        <w:rPr>
          <w:rStyle w:val="s9"/>
          <w:bdr w:val="none" w:sz="0" w:space="0" w:color="auto" w:frame="1"/>
        </w:rPr>
        <w:instrText xml:space="preserve"> HYPERLINK "jl:30520170.6790200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496"/>
      <w:r>
        <w:rPr>
          <w:rStyle w:val="s3"/>
        </w:rPr>
        <w:t>)</w:t>
      </w:r>
    </w:p>
    <w:p w:rsidR="00057B03" w:rsidRDefault="00057B03">
      <w:pPr>
        <w:autoSpaceDE w:val="0"/>
        <w:autoSpaceDN w:val="0"/>
        <w:ind w:firstLine="400"/>
        <w:jc w:val="thaiDistribute"/>
        <w:divId w:val="1841962190"/>
      </w:pPr>
      <w:r>
        <w:t xml:space="preserve">2. В случаях, предусмотренных </w:t>
      </w:r>
      <w:hyperlink r:id="rId4313" w:history="1">
        <w:r>
          <w:rPr>
            <w:rStyle w:val="a3"/>
            <w:color w:val="000080"/>
            <w:u w:val="single"/>
          </w:rPr>
          <w:t>подпунктами 1), 2) и 3) пункта 1 статьи 669</w:t>
        </w:r>
      </w:hyperlink>
      <w:bookmarkEnd w:id="848"/>
      <w:r>
        <w:t xml:space="preserve"> настоящего Кодекса, отказ уполномоченного органа в рассмотрении жалобы не исключает права налогоплательщика (налогового агента) в пределах срока, установленного </w:t>
      </w:r>
      <w:hyperlink r:id="rId4314" w:history="1">
        <w:r>
          <w:rPr>
            <w:rStyle w:val="a3"/>
            <w:color w:val="000080"/>
            <w:u w:val="single"/>
          </w:rPr>
          <w:t>пунктом 1 статьи 677</w:t>
        </w:r>
      </w:hyperlink>
      <w:bookmarkEnd w:id="856"/>
      <w:r>
        <w:t xml:space="preserve"> настоящего Кодекса, повторно подать жалобу, если им будут устранены допущенные нарушения.</w:t>
      </w:r>
    </w:p>
    <w:p w:rsidR="00057B03" w:rsidRDefault="00057B03">
      <w:pPr>
        <w:autoSpaceDE w:val="0"/>
        <w:autoSpaceDN w:val="0"/>
        <w:ind w:firstLine="400"/>
        <w:jc w:val="thaiDistribute"/>
        <w:divId w:val="1841962190"/>
      </w:pPr>
      <w:r>
        <w:t xml:space="preserve">В случае, предусмотренном </w:t>
      </w:r>
      <w:bookmarkStart w:id="13497" w:name="sub1002377224"/>
      <w:r>
        <w:fldChar w:fldCharType="begin"/>
      </w:r>
      <w:r>
        <w:instrText xml:space="preserve"> HYPERLINK "jl:30366217.6690104 " </w:instrText>
      </w:r>
      <w:r>
        <w:fldChar w:fldCharType="separate"/>
      </w:r>
      <w:r>
        <w:rPr>
          <w:rStyle w:val="a3"/>
          <w:color w:val="000080"/>
          <w:u w:val="single"/>
        </w:rPr>
        <w:t>подпунктом 4) пункта 1 статьи 669</w:t>
      </w:r>
      <w:r>
        <w:fldChar w:fldCharType="end"/>
      </w:r>
      <w:bookmarkEnd w:id="13497"/>
      <w:r>
        <w:t xml:space="preserve"> настоящего Кодекса, налогоплательщик (налоговый агент) не вправе повторно подать жалобу в уполномоченный орган.</w:t>
      </w:r>
    </w:p>
    <w:p w:rsidR="00057B03" w:rsidRDefault="00057B03">
      <w:pPr>
        <w:ind w:firstLine="400"/>
        <w:jc w:val="both"/>
        <w:divId w:val="1841962190"/>
      </w:pPr>
      <w:r>
        <w:t> </w:t>
      </w:r>
    </w:p>
    <w:p w:rsidR="00057B03" w:rsidRDefault="00057B03">
      <w:pPr>
        <w:ind w:left="1200" w:hanging="800"/>
        <w:jc w:val="both"/>
        <w:divId w:val="1841962190"/>
      </w:pPr>
      <w:bookmarkStart w:id="13498" w:name="SUB6800000"/>
      <w:bookmarkEnd w:id="13498"/>
      <w:r>
        <w:rPr>
          <w:rStyle w:val="s1"/>
        </w:rPr>
        <w:t>Статья 680. Порядок рассмотрения жалобы, направленной в уполномоченный орган</w:t>
      </w:r>
    </w:p>
    <w:p w:rsidR="00057B03" w:rsidRDefault="00057B03">
      <w:pPr>
        <w:jc w:val="both"/>
        <w:divId w:val="1841962190"/>
      </w:pPr>
      <w:r>
        <w:rPr>
          <w:rStyle w:val="s3"/>
        </w:rPr>
        <w:t xml:space="preserve">Пункт 1 изложен в редакции </w:t>
      </w:r>
      <w:bookmarkStart w:id="13499" w:name="sub1004918256"/>
      <w:r>
        <w:rPr>
          <w:rStyle w:val="s9"/>
          <w:bdr w:val="none" w:sz="0" w:space="0" w:color="auto" w:frame="1"/>
        </w:rPr>
        <w:fldChar w:fldCharType="begin"/>
      </w:r>
      <w:r>
        <w:rPr>
          <w:rStyle w:val="s9"/>
          <w:bdr w:val="none" w:sz="0" w:space="0" w:color="auto" w:frame="1"/>
        </w:rPr>
        <w:instrText xml:space="preserve"> HYPERLINK "jl:35287197.680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499"/>
      <w:r>
        <w:rPr>
          <w:rStyle w:val="s3"/>
        </w:rPr>
        <w:t xml:space="preserve"> РК от 03.12.15 г. № 432-V (введено в действие с 1 января 2016 г.) (</w:t>
      </w:r>
      <w:bookmarkStart w:id="13500" w:name="sub1004899973"/>
      <w:r>
        <w:rPr>
          <w:rStyle w:val="s9"/>
          <w:bdr w:val="none" w:sz="0" w:space="0" w:color="auto" w:frame="1"/>
        </w:rPr>
        <w:fldChar w:fldCharType="begin"/>
      </w:r>
      <w:r>
        <w:rPr>
          <w:rStyle w:val="s9"/>
          <w:bdr w:val="none" w:sz="0" w:space="0" w:color="auto" w:frame="1"/>
        </w:rPr>
        <w:instrText xml:space="preserve"> HYPERLINK "jl:39605522.6800000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500"/>
      <w:r>
        <w:rPr>
          <w:rStyle w:val="s3"/>
        </w:rPr>
        <w:t>)</w:t>
      </w:r>
    </w:p>
    <w:p w:rsidR="00057B03" w:rsidRDefault="00057B03">
      <w:pPr>
        <w:ind w:firstLine="400"/>
        <w:jc w:val="both"/>
        <w:divId w:val="1841962190"/>
      </w:pPr>
      <w:r>
        <w:rPr>
          <w:rStyle w:val="s0"/>
        </w:rPr>
        <w:t xml:space="preserve">1. Жалоба, направленная в уполномоченный орган, поданная в порядке, установленном настоящим Кодексом, рассматривается уполномоченным органом в срок не более тридцати рабочих дней с даты ее регистрации, а жалобы крупных налогоплательщиков, подлежащих мониторингу, - не более сорока пяти рабочих дней с даты регистрации, за исключением случаев продления и приостановления сроков рассмотрения жалобы в соответствии со </w:t>
      </w:r>
      <w:hyperlink r:id="rId4315" w:history="1">
        <w:r>
          <w:rPr>
            <w:rStyle w:val="a3"/>
            <w:color w:val="000080"/>
            <w:u w:val="single"/>
          </w:rPr>
          <w:t>статьей 672</w:t>
        </w:r>
      </w:hyperlink>
      <w:r>
        <w:rPr>
          <w:rStyle w:val="s0"/>
        </w:rPr>
        <w:t xml:space="preserve"> настоящего Кодекса.</w:t>
      </w:r>
    </w:p>
    <w:p w:rsidR="00057B03" w:rsidRDefault="00057B03">
      <w:pPr>
        <w:ind w:firstLine="400"/>
        <w:jc w:val="both"/>
        <w:divId w:val="1841962190"/>
      </w:pPr>
      <w:bookmarkStart w:id="13501" w:name="SUB6800200"/>
      <w:bookmarkEnd w:id="13501"/>
      <w:r>
        <w:rPr>
          <w:rStyle w:val="s0"/>
        </w:rPr>
        <w:t xml:space="preserve">2. Рассмотрение жалобы уполномоченным органом осуществляется в порядке, предусмотренном </w:t>
      </w:r>
      <w:hyperlink r:id="rId4316" w:history="1">
        <w:r>
          <w:rPr>
            <w:rStyle w:val="a3"/>
            <w:color w:val="000080"/>
            <w:u w:val="single"/>
          </w:rPr>
          <w:t>статьей 670</w:t>
        </w:r>
      </w:hyperlink>
      <w:bookmarkEnd w:id="849"/>
      <w:r>
        <w:rPr>
          <w:rStyle w:val="s0"/>
        </w:rPr>
        <w:t xml:space="preserve"> настоящего Кодекса, с учетом положений настоящей статьи.</w:t>
      </w:r>
    </w:p>
    <w:p w:rsidR="00057B03" w:rsidRDefault="00057B03">
      <w:pPr>
        <w:ind w:firstLine="400"/>
        <w:jc w:val="both"/>
        <w:divId w:val="1841962190"/>
      </w:pPr>
      <w:bookmarkStart w:id="13502" w:name="SUB6800300"/>
      <w:bookmarkEnd w:id="13502"/>
      <w:r>
        <w:rPr>
          <w:rStyle w:val="s0"/>
        </w:rPr>
        <w:t>3.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должностных лиц, причастных к рассмотрению жалобы.</w:t>
      </w:r>
    </w:p>
    <w:p w:rsidR="00057B03" w:rsidRDefault="00057B03">
      <w:pPr>
        <w:ind w:firstLine="400"/>
        <w:jc w:val="both"/>
        <w:divId w:val="1841962190"/>
      </w:pPr>
      <w:r>
        <w:t> </w:t>
      </w:r>
    </w:p>
    <w:p w:rsidR="00057B03" w:rsidRDefault="00057B03">
      <w:pPr>
        <w:ind w:left="1200" w:hanging="800"/>
        <w:jc w:val="both"/>
        <w:divId w:val="1841962190"/>
      </w:pPr>
      <w:bookmarkStart w:id="13503" w:name="SUB6810000"/>
      <w:bookmarkEnd w:id="13503"/>
      <w:r>
        <w:rPr>
          <w:rStyle w:val="s1"/>
        </w:rPr>
        <w:t>Статья 681. Вынесение решения по жалобе, направленной в уполномоченный орган</w:t>
      </w:r>
    </w:p>
    <w:p w:rsidR="00057B03" w:rsidRDefault="00057B03">
      <w:pPr>
        <w:jc w:val="both"/>
        <w:divId w:val="1841962190"/>
      </w:pPr>
      <w:r>
        <w:rPr>
          <w:rStyle w:val="s3"/>
        </w:rPr>
        <w:t xml:space="preserve">Пункт 1 изложен в редакции </w:t>
      </w:r>
      <w:bookmarkStart w:id="13504" w:name="sub1003777654"/>
      <w:r>
        <w:rPr>
          <w:rStyle w:val="s9"/>
          <w:bdr w:val="none" w:sz="0" w:space="0" w:color="auto" w:frame="1"/>
        </w:rPr>
        <w:fldChar w:fldCharType="begin"/>
      </w:r>
      <w:r>
        <w:rPr>
          <w:rStyle w:val="s9"/>
          <w:bdr w:val="none" w:sz="0" w:space="0" w:color="auto" w:frame="1"/>
        </w:rPr>
        <w:instrText xml:space="preserve"> HYPERLINK "jl:31481968.681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504"/>
      <w:r>
        <w:rPr>
          <w:rStyle w:val="s3"/>
        </w:rPr>
        <w:t xml:space="preserve"> РК от 05.12.13 г. № 152-V (введено в действие с 1 января 2014 г.) (</w:t>
      </w:r>
      <w:bookmarkStart w:id="13505" w:name="sub1003768759"/>
      <w:r>
        <w:rPr>
          <w:rStyle w:val="s9"/>
          <w:bdr w:val="none" w:sz="0" w:space="0" w:color="auto" w:frame="1"/>
        </w:rPr>
        <w:fldChar w:fldCharType="begin"/>
      </w:r>
      <w:r>
        <w:rPr>
          <w:rStyle w:val="s9"/>
          <w:bdr w:val="none" w:sz="0" w:space="0" w:color="auto" w:frame="1"/>
        </w:rPr>
        <w:instrText xml:space="preserve"> HYPERLINK "jl:31482402.6810000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505"/>
      <w:r>
        <w:rPr>
          <w:rStyle w:val="s3"/>
        </w:rPr>
        <w:t>)</w:t>
      </w:r>
    </w:p>
    <w:p w:rsidR="00057B03" w:rsidRDefault="00057B03">
      <w:pPr>
        <w:ind w:firstLine="400"/>
        <w:jc w:val="both"/>
        <w:divId w:val="1841962190"/>
      </w:pPr>
      <w:r>
        <w:rPr>
          <w:rStyle w:val="s0"/>
        </w:rPr>
        <w:t>1. По окончании рассмотрения жалобы по существу уполномоченный орган выносит мотивированное решение в письменной форме и направляет его по почте заказным письмом с уведомлением или вручает его налогоплательщику (налоговому агенту) под роспись, а копию направляет в налоговый орган, рассматривавший жалобу налогоплательщика (налогового агента).</w:t>
      </w:r>
    </w:p>
    <w:p w:rsidR="00057B03" w:rsidRDefault="00057B03">
      <w:pPr>
        <w:ind w:firstLine="400"/>
        <w:jc w:val="both"/>
        <w:divId w:val="1841962190"/>
      </w:pPr>
      <w:bookmarkStart w:id="13506" w:name="SUB6810200"/>
      <w:bookmarkEnd w:id="13506"/>
      <w:r>
        <w:rPr>
          <w:rStyle w:val="s0"/>
        </w:rPr>
        <w:t xml:space="preserve">2. По итогам рассмотрения жалобы уполномоченный орган вправе: </w:t>
      </w:r>
    </w:p>
    <w:p w:rsidR="00057B03" w:rsidRDefault="00057B03">
      <w:pPr>
        <w:ind w:firstLine="400"/>
        <w:jc w:val="both"/>
        <w:divId w:val="1841962190"/>
      </w:pPr>
      <w:r>
        <w:rPr>
          <w:rStyle w:val="s0"/>
        </w:rPr>
        <w:t xml:space="preserve">1) оставить жалобу без удовлетворения; </w:t>
      </w:r>
    </w:p>
    <w:p w:rsidR="00057B03" w:rsidRDefault="00057B03">
      <w:pPr>
        <w:ind w:firstLine="400"/>
        <w:jc w:val="both"/>
        <w:divId w:val="1841962190"/>
      </w:pPr>
      <w:bookmarkStart w:id="13507" w:name="SUB6810202"/>
      <w:bookmarkEnd w:id="13507"/>
      <w:r>
        <w:rPr>
          <w:rStyle w:val="s0"/>
        </w:rPr>
        <w:t xml:space="preserve">2) отменить обжалуемое решение налогового органа; </w:t>
      </w:r>
    </w:p>
    <w:p w:rsidR="00057B03" w:rsidRDefault="00057B03">
      <w:pPr>
        <w:ind w:firstLine="400"/>
        <w:jc w:val="both"/>
        <w:divId w:val="1841962190"/>
      </w:pPr>
      <w:bookmarkStart w:id="13508" w:name="SUB6810203"/>
      <w:bookmarkEnd w:id="13508"/>
      <w:r>
        <w:rPr>
          <w:rStyle w:val="s0"/>
        </w:rPr>
        <w:t>3) изменить решение или вынести новое решение.</w:t>
      </w:r>
    </w:p>
    <w:p w:rsidR="00057B03" w:rsidRDefault="00057B03">
      <w:pPr>
        <w:ind w:firstLine="400"/>
        <w:jc w:val="both"/>
        <w:divId w:val="1841962190"/>
      </w:pPr>
      <w:bookmarkStart w:id="13509" w:name="SUB6810300"/>
      <w:bookmarkEnd w:id="13509"/>
      <w:r>
        <w:rPr>
          <w:rStyle w:val="s0"/>
        </w:rPr>
        <w:t xml:space="preserve">3. Решение уполномоченного органа, вынесенное на основании и в порядке, установленных настоящим Кодексом, обязательно для исполнения налоговыми органами. </w:t>
      </w:r>
    </w:p>
    <w:p w:rsidR="00057B03" w:rsidRDefault="00057B03">
      <w:pPr>
        <w:ind w:firstLine="400"/>
        <w:jc w:val="both"/>
        <w:divId w:val="1841962190"/>
      </w:pPr>
      <w:r>
        <w:t> </w:t>
      </w:r>
    </w:p>
    <w:p w:rsidR="00057B03" w:rsidRDefault="00057B03">
      <w:pPr>
        <w:jc w:val="both"/>
        <w:divId w:val="1841962190"/>
      </w:pPr>
      <w:bookmarkStart w:id="13510" w:name="SUB6820000"/>
      <w:bookmarkEnd w:id="13510"/>
      <w:r>
        <w:rPr>
          <w:rStyle w:val="s3"/>
        </w:rPr>
        <w:t xml:space="preserve">Статья 682 изложена в редакции </w:t>
      </w:r>
      <w:bookmarkStart w:id="13511" w:name="sub1004918257"/>
      <w:r>
        <w:rPr>
          <w:rStyle w:val="s9"/>
          <w:bdr w:val="none" w:sz="0" w:space="0" w:color="auto" w:frame="1"/>
        </w:rPr>
        <w:fldChar w:fldCharType="begin"/>
      </w:r>
      <w:r>
        <w:rPr>
          <w:rStyle w:val="s9"/>
          <w:bdr w:val="none" w:sz="0" w:space="0" w:color="auto" w:frame="1"/>
        </w:rPr>
        <w:instrText xml:space="preserve"> HYPERLINK "jl:35287197.682 " </w:instrText>
      </w:r>
      <w:r>
        <w:rPr>
          <w:rStyle w:val="s9"/>
          <w:bdr w:val="none" w:sz="0" w:space="0" w:color="auto" w:frame="1"/>
        </w:rPr>
        <w:fldChar w:fldCharType="separate"/>
      </w:r>
      <w:r>
        <w:rPr>
          <w:rStyle w:val="a3"/>
          <w:i/>
          <w:iCs/>
          <w:color w:val="000080"/>
          <w:u w:val="single"/>
          <w:bdr w:val="none" w:sz="0" w:space="0" w:color="auto" w:frame="1"/>
        </w:rPr>
        <w:t>Закона</w:t>
      </w:r>
      <w:r>
        <w:rPr>
          <w:rStyle w:val="s9"/>
          <w:bdr w:val="none" w:sz="0" w:space="0" w:color="auto" w:frame="1"/>
        </w:rPr>
        <w:fldChar w:fldCharType="end"/>
      </w:r>
      <w:bookmarkEnd w:id="13511"/>
      <w:r>
        <w:rPr>
          <w:rStyle w:val="s3"/>
        </w:rPr>
        <w:t xml:space="preserve"> РК от 03.12.15 г. № 432-V (введено в действие с 1 января 2016 г.) (</w:t>
      </w:r>
      <w:bookmarkStart w:id="13512" w:name="sub1004899975"/>
      <w:r>
        <w:rPr>
          <w:rStyle w:val="s9"/>
          <w:bdr w:val="none" w:sz="0" w:space="0" w:color="auto" w:frame="1"/>
        </w:rPr>
        <w:fldChar w:fldCharType="begin"/>
      </w:r>
      <w:r>
        <w:rPr>
          <w:rStyle w:val="s9"/>
          <w:bdr w:val="none" w:sz="0" w:space="0" w:color="auto" w:frame="1"/>
        </w:rPr>
        <w:instrText xml:space="preserve"> HYPERLINK "jl:39605522.6820000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512"/>
      <w:r>
        <w:rPr>
          <w:rStyle w:val="s3"/>
        </w:rPr>
        <w:t>)</w:t>
      </w:r>
    </w:p>
    <w:p w:rsidR="00057B03" w:rsidRDefault="00057B03">
      <w:pPr>
        <w:ind w:left="1200" w:hanging="800"/>
        <w:jc w:val="both"/>
        <w:divId w:val="1841962190"/>
      </w:pPr>
      <w:r>
        <w:rPr>
          <w:rStyle w:val="s1"/>
        </w:rPr>
        <w:t>Статья 682. Приостановление и (или) продление срока рассмотрения жалобы</w:t>
      </w:r>
    </w:p>
    <w:p w:rsidR="00057B03" w:rsidRDefault="00057B03">
      <w:pPr>
        <w:ind w:firstLine="400"/>
        <w:jc w:val="both"/>
        <w:divId w:val="1841962190"/>
      </w:pPr>
      <w:r>
        <w:rPr>
          <w:rStyle w:val="s0"/>
        </w:rPr>
        <w:t xml:space="preserve">Срок рассмотрения жалобы, направленной в уполномоченный орган, приостанавливается и (или) продлевается в случаях и порядке, установленных </w:t>
      </w:r>
      <w:hyperlink r:id="rId4317" w:history="1">
        <w:r>
          <w:rPr>
            <w:rStyle w:val="a3"/>
            <w:color w:val="000080"/>
            <w:u w:val="single"/>
          </w:rPr>
          <w:t>статьей 672</w:t>
        </w:r>
      </w:hyperlink>
      <w:bookmarkEnd w:id="859"/>
      <w:r>
        <w:rPr>
          <w:rStyle w:val="s0"/>
        </w:rPr>
        <w:t xml:space="preserve"> настоящего Кодекса.</w:t>
      </w:r>
    </w:p>
    <w:p w:rsidR="00057B03" w:rsidRDefault="00057B03">
      <w:pPr>
        <w:ind w:firstLine="400"/>
        <w:jc w:val="both"/>
        <w:divId w:val="1841962190"/>
      </w:pPr>
      <w:r>
        <w:t> </w:t>
      </w:r>
    </w:p>
    <w:p w:rsidR="00057B03" w:rsidRDefault="00057B03">
      <w:pPr>
        <w:ind w:left="1200" w:hanging="800"/>
        <w:jc w:val="both"/>
        <w:divId w:val="1841962190"/>
      </w:pPr>
      <w:bookmarkStart w:id="13513" w:name="SUB6830000"/>
      <w:bookmarkEnd w:id="13513"/>
      <w:r>
        <w:rPr>
          <w:rStyle w:val="s1"/>
        </w:rPr>
        <w:t>Статья 683. Форма и содержание решения уполномоченного органа</w:t>
      </w:r>
    </w:p>
    <w:p w:rsidR="00057B03" w:rsidRDefault="00057B03">
      <w:pPr>
        <w:ind w:firstLine="400"/>
        <w:jc w:val="both"/>
        <w:divId w:val="1841962190"/>
      </w:pPr>
      <w:r>
        <w:rPr>
          <w:rStyle w:val="s0"/>
        </w:rPr>
        <w:t xml:space="preserve">В решении уполномоченного органа должны быть указаны: </w:t>
      </w:r>
    </w:p>
    <w:p w:rsidR="00057B03" w:rsidRDefault="00057B03">
      <w:pPr>
        <w:ind w:firstLine="400"/>
        <w:jc w:val="both"/>
        <w:divId w:val="1841962190"/>
      </w:pPr>
      <w:r>
        <w:rPr>
          <w:rStyle w:val="s0"/>
        </w:rPr>
        <w:t xml:space="preserve">1) дата принятия решения; </w:t>
      </w:r>
    </w:p>
    <w:p w:rsidR="00057B03" w:rsidRDefault="00057B03">
      <w:pPr>
        <w:ind w:firstLine="400"/>
        <w:jc w:val="both"/>
        <w:divId w:val="1841962190"/>
      </w:pPr>
      <w:r>
        <w:rPr>
          <w:rStyle w:val="s0"/>
        </w:rPr>
        <w:t xml:space="preserve">2) фамилия, имя, отчество (при его наличии) либо полное наименование налогоплательщика (налогового агента), подавшего жалобу; </w:t>
      </w:r>
    </w:p>
    <w:p w:rsidR="00057B03" w:rsidRDefault="00057B03">
      <w:pPr>
        <w:ind w:firstLine="400"/>
        <w:jc w:val="both"/>
        <w:divId w:val="1841962190"/>
      </w:pPr>
      <w:r>
        <w:rPr>
          <w:rStyle w:val="s0"/>
        </w:rPr>
        <w:t>3) идентификационный номер;</w:t>
      </w:r>
    </w:p>
    <w:p w:rsidR="00057B03" w:rsidRDefault="00057B03">
      <w:pPr>
        <w:ind w:firstLine="400"/>
        <w:jc w:val="both"/>
        <w:divId w:val="1841962190"/>
      </w:pPr>
      <w:r>
        <w:rPr>
          <w:rStyle w:val="s0"/>
        </w:rPr>
        <w:t xml:space="preserve">4) краткое содержание обжалуемого решения вышестоящего налогового органа; </w:t>
      </w:r>
    </w:p>
    <w:p w:rsidR="00057B03" w:rsidRDefault="00057B03">
      <w:pPr>
        <w:ind w:firstLine="400"/>
        <w:jc w:val="both"/>
        <w:divId w:val="1841962190"/>
      </w:pPr>
      <w:r>
        <w:rPr>
          <w:rStyle w:val="s0"/>
        </w:rPr>
        <w:t xml:space="preserve">5) суть жалобы; </w:t>
      </w:r>
    </w:p>
    <w:p w:rsidR="00057B03" w:rsidRDefault="00057B03">
      <w:pPr>
        <w:ind w:firstLine="400"/>
        <w:jc w:val="both"/>
        <w:divId w:val="1841962190"/>
      </w:pPr>
      <w:r>
        <w:rPr>
          <w:rStyle w:val="s0"/>
        </w:rPr>
        <w:t>6) обоснование и выводы со ссылкой на нормы законодательства Республики Казахстан.</w:t>
      </w:r>
    </w:p>
    <w:p w:rsidR="00057B03" w:rsidRDefault="00057B03">
      <w:pPr>
        <w:ind w:firstLine="400"/>
        <w:jc w:val="both"/>
        <w:divId w:val="1841962190"/>
      </w:pPr>
      <w:r>
        <w:t> </w:t>
      </w:r>
    </w:p>
    <w:p w:rsidR="00057B03" w:rsidRDefault="00057B03">
      <w:pPr>
        <w:ind w:left="1200" w:hanging="800"/>
        <w:jc w:val="both"/>
        <w:divId w:val="1841962190"/>
      </w:pPr>
      <w:bookmarkStart w:id="13514" w:name="SUB6840000"/>
      <w:bookmarkEnd w:id="13514"/>
      <w:r>
        <w:rPr>
          <w:rStyle w:val="s1"/>
        </w:rPr>
        <w:t>Статья 684. Последствия подачи жалобы в уполномоченный орган</w:t>
      </w:r>
    </w:p>
    <w:p w:rsidR="00057B03" w:rsidRDefault="00057B03">
      <w:pPr>
        <w:ind w:firstLine="400"/>
        <w:jc w:val="both"/>
        <w:divId w:val="1841962190"/>
      </w:pPr>
      <w:r>
        <w:rPr>
          <w:rStyle w:val="s0"/>
        </w:rPr>
        <w:t>1. Подача жалобы в уполномоченный орган приостанавливает исполнение уведомления о результатах проверки в обжалуемой части до вынесения письменного решения.</w:t>
      </w:r>
    </w:p>
    <w:p w:rsidR="00057B03" w:rsidRDefault="00057B03">
      <w:pPr>
        <w:ind w:firstLine="400"/>
        <w:jc w:val="both"/>
        <w:divId w:val="1841962190"/>
      </w:pPr>
      <w:bookmarkStart w:id="13515" w:name="SUB6840200"/>
      <w:bookmarkEnd w:id="13515"/>
      <w:r>
        <w:rPr>
          <w:rStyle w:val="s0"/>
        </w:rPr>
        <w:t>2. В случае отмены уведомления о результатах проверки акт налоговой проверки подлежит отмене только в обжалуемой части уведомления о результатах проверки.</w:t>
      </w:r>
    </w:p>
    <w:p w:rsidR="00057B03" w:rsidRDefault="00057B03">
      <w:pPr>
        <w:ind w:firstLine="400"/>
        <w:jc w:val="both"/>
        <w:divId w:val="1841962190"/>
      </w:pPr>
      <w:r>
        <w:t> </w:t>
      </w:r>
    </w:p>
    <w:p w:rsidR="00057B03" w:rsidRDefault="00057B03">
      <w:pPr>
        <w:jc w:val="both"/>
        <w:divId w:val="1841962190"/>
      </w:pPr>
      <w:bookmarkStart w:id="13516" w:name="SUB6850000"/>
      <w:bookmarkEnd w:id="13516"/>
      <w:r>
        <w:rPr>
          <w:rStyle w:val="s3"/>
        </w:rPr>
        <w:t xml:space="preserve">В статью 685 внесены изменения в соответствии с </w:t>
      </w:r>
      <w:bookmarkStart w:id="13517" w:name="sub1001108221"/>
      <w:r>
        <w:rPr>
          <w:rStyle w:val="s9"/>
          <w:bdr w:val="none" w:sz="0" w:space="0" w:color="auto" w:frame="1"/>
        </w:rPr>
        <w:fldChar w:fldCharType="begin"/>
      </w:r>
      <w:r>
        <w:rPr>
          <w:rStyle w:val="s9"/>
          <w:bdr w:val="none" w:sz="0" w:space="0" w:color="auto" w:frame="1"/>
        </w:rPr>
        <w:instrText xml:space="preserve"> HYPERLINK "jl:30448496.685 " </w:instrText>
      </w:r>
      <w:r>
        <w:rPr>
          <w:rStyle w:val="s9"/>
          <w:bdr w:val="none" w:sz="0" w:space="0" w:color="auto" w:frame="1"/>
        </w:rPr>
        <w:fldChar w:fldCharType="separate"/>
      </w:r>
      <w:r>
        <w:rPr>
          <w:rStyle w:val="a3"/>
          <w:i/>
          <w:iCs/>
          <w:color w:val="000080"/>
          <w:u w:val="single"/>
          <w:bdr w:val="none" w:sz="0" w:space="0" w:color="auto" w:frame="1"/>
        </w:rPr>
        <w:t>Законом</w:t>
      </w:r>
      <w:r>
        <w:rPr>
          <w:rStyle w:val="s9"/>
          <w:bdr w:val="none" w:sz="0" w:space="0" w:color="auto" w:frame="1"/>
        </w:rPr>
        <w:fldChar w:fldCharType="end"/>
      </w:r>
      <w:bookmarkEnd w:id="13517"/>
      <w:r>
        <w:rPr>
          <w:rStyle w:val="s3"/>
        </w:rPr>
        <w:t xml:space="preserve"> РК от 17.07.09 г. № 188-IV (</w:t>
      </w:r>
      <w:bookmarkStart w:id="13518" w:name="sub1001107631"/>
      <w:r>
        <w:rPr>
          <w:rStyle w:val="s9"/>
          <w:bdr w:val="none" w:sz="0" w:space="0" w:color="auto" w:frame="1"/>
        </w:rPr>
        <w:fldChar w:fldCharType="begin"/>
      </w:r>
      <w:r>
        <w:rPr>
          <w:rStyle w:val="s9"/>
          <w:bdr w:val="none" w:sz="0" w:space="0" w:color="auto" w:frame="1"/>
        </w:rPr>
        <w:instrText xml:space="preserve"> HYPERLINK "jl:30449190.6850000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518"/>
      <w:r>
        <w:rPr>
          <w:rStyle w:val="s3"/>
        </w:rPr>
        <w:t>)</w:t>
      </w:r>
    </w:p>
    <w:p w:rsidR="00057B03" w:rsidRDefault="00057B03">
      <w:pPr>
        <w:ind w:left="1200" w:hanging="800"/>
        <w:jc w:val="both"/>
        <w:divId w:val="1841962190"/>
      </w:pPr>
      <w:r>
        <w:rPr>
          <w:rStyle w:val="s1"/>
        </w:rPr>
        <w:t xml:space="preserve">Статья 685. Порядок назначения и проведения тематической проверки </w:t>
      </w:r>
    </w:p>
    <w:p w:rsidR="00057B03" w:rsidRDefault="00057B03">
      <w:pPr>
        <w:ind w:firstLine="400"/>
        <w:jc w:val="both"/>
        <w:divId w:val="1841962190"/>
      </w:pPr>
      <w:r>
        <w:rPr>
          <w:rStyle w:val="s0"/>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057B03" w:rsidRDefault="00057B03">
      <w:pPr>
        <w:ind w:firstLine="400"/>
        <w:jc w:val="both"/>
        <w:divId w:val="1841962190"/>
      </w:pPr>
      <w:bookmarkStart w:id="13519" w:name="SUB6850200"/>
      <w:bookmarkEnd w:id="13519"/>
      <w:r>
        <w:rPr>
          <w:rStyle w:val="s0"/>
        </w:rPr>
        <w:t>2. Назначение и проведение тематической</w:t>
      </w:r>
      <w:r>
        <w:rPr>
          <w:rStyle w:val="s1"/>
        </w:rPr>
        <w:t xml:space="preserve"> </w:t>
      </w:r>
      <w:r>
        <w:rPr>
          <w:rStyle w:val="s0"/>
        </w:rPr>
        <w:t xml:space="preserve">проверки осуществляются в порядке, установленном </w:t>
      </w:r>
      <w:hyperlink r:id="rId4318" w:history="1">
        <w:r>
          <w:rPr>
            <w:rStyle w:val="a3"/>
            <w:color w:val="000080"/>
            <w:u w:val="single"/>
          </w:rPr>
          <w:t>статьей 675</w:t>
        </w:r>
      </w:hyperlink>
      <w:bookmarkEnd w:id="854"/>
      <w:r>
        <w:rPr>
          <w:rStyle w:val="s0"/>
        </w:rPr>
        <w:t xml:space="preserve"> настоящего Кодекса, с учетом положений настоящей статьи. </w:t>
      </w:r>
    </w:p>
    <w:p w:rsidR="00057B03" w:rsidRDefault="00057B03">
      <w:pPr>
        <w:ind w:firstLine="400"/>
        <w:jc w:val="both"/>
        <w:divId w:val="1841962190"/>
      </w:pPr>
      <w:bookmarkStart w:id="13520" w:name="SUB6850300"/>
      <w:bookmarkEnd w:id="13520"/>
      <w:r>
        <w:rPr>
          <w:rStyle w:val="s0"/>
        </w:rPr>
        <w:t>3. Проведение тематической</w:t>
      </w:r>
      <w:r>
        <w:rPr>
          <w:rStyle w:val="s1"/>
        </w:rPr>
        <w:t xml:space="preserve"> </w:t>
      </w:r>
      <w:r>
        <w:rPr>
          <w:rStyle w:val="s0"/>
        </w:rPr>
        <w:t>проверки уполномоченным органом не может быть поручено налоговому органу, проводившему налоговую проверку, результаты которой обжалуются, а также налоговому органу, рассматривавшему жалобу налогоплательщика на уведомление о результатах проверки.</w:t>
      </w:r>
    </w:p>
    <w:p w:rsidR="00057B03" w:rsidRDefault="00057B03">
      <w:pPr>
        <w:ind w:firstLine="400"/>
        <w:jc w:val="both"/>
        <w:divId w:val="1841962190"/>
      </w:pPr>
      <w:bookmarkStart w:id="13521" w:name="SUB6850400"/>
      <w:bookmarkEnd w:id="13521"/>
      <w:r>
        <w:rPr>
          <w:rStyle w:val="s0"/>
        </w:rPr>
        <w:t>4. Решение по жалобе, направленной в уполномоченный орган, выносится с учетом результатов тематической</w:t>
      </w:r>
      <w:r>
        <w:rPr>
          <w:rStyle w:val="s1"/>
        </w:rPr>
        <w:t xml:space="preserve"> </w:t>
      </w:r>
      <w:r>
        <w:rPr>
          <w:rStyle w:val="s0"/>
        </w:rPr>
        <w:t>и (или) повторной тематической</w:t>
      </w:r>
      <w:r>
        <w:rPr>
          <w:rStyle w:val="s1"/>
        </w:rPr>
        <w:t xml:space="preserve"> </w:t>
      </w:r>
      <w:r>
        <w:rPr>
          <w:rStyle w:val="s0"/>
        </w:rPr>
        <w:t>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057B03" w:rsidRDefault="00057B03">
      <w:pPr>
        <w:ind w:firstLine="400"/>
        <w:jc w:val="both"/>
        <w:divId w:val="1841962190"/>
      </w:pPr>
      <w:r>
        <w:t> </w:t>
      </w:r>
    </w:p>
    <w:p w:rsidR="00057B03" w:rsidRDefault="00057B03">
      <w:pPr>
        <w:ind w:firstLine="400"/>
        <w:jc w:val="both"/>
        <w:divId w:val="1841962190"/>
      </w:pPr>
      <w:r>
        <w:t> </w:t>
      </w:r>
    </w:p>
    <w:p w:rsidR="00057B03" w:rsidRDefault="00057B03">
      <w:pPr>
        <w:jc w:val="center"/>
        <w:divId w:val="1841962190"/>
      </w:pPr>
      <w:bookmarkStart w:id="13522" w:name="SUB6860000"/>
      <w:bookmarkEnd w:id="13522"/>
      <w:r>
        <w:rPr>
          <w:rStyle w:val="s1"/>
        </w:rPr>
        <w:t xml:space="preserve">Глава 95. ПОРЯДОК ОБЖАЛОВАНИЯ ДЕЙСТВИЙ (БЕЗДЕЙСТВИЯ) </w:t>
      </w:r>
      <w:r>
        <w:rPr>
          <w:b/>
          <w:bCs/>
        </w:rPr>
        <w:br/>
      </w:r>
      <w:r>
        <w:rPr>
          <w:rStyle w:val="s1"/>
        </w:rPr>
        <w:t>ДОЛЖНОСТНЫХ ЛИЦ НАЛОГОВЫХ ОРГАНОВ</w:t>
      </w:r>
    </w:p>
    <w:p w:rsidR="00057B03" w:rsidRDefault="00057B03">
      <w:pPr>
        <w:ind w:firstLine="400"/>
        <w:jc w:val="both"/>
        <w:divId w:val="1841962190"/>
      </w:pPr>
      <w:r>
        <w:t> </w:t>
      </w:r>
    </w:p>
    <w:p w:rsidR="00057B03" w:rsidRDefault="00057B03">
      <w:pPr>
        <w:ind w:left="1200" w:hanging="800"/>
        <w:jc w:val="both"/>
        <w:divId w:val="1841962190"/>
      </w:pPr>
      <w:r>
        <w:rPr>
          <w:rStyle w:val="s1"/>
        </w:rPr>
        <w:t>Статья 686. Право на обжалование</w:t>
      </w:r>
    </w:p>
    <w:p w:rsidR="00057B03" w:rsidRDefault="00057B03">
      <w:pPr>
        <w:ind w:firstLine="400"/>
        <w:jc w:val="both"/>
        <w:divId w:val="1841962190"/>
      </w:pPr>
      <w:r>
        <w:rPr>
          <w:rStyle w:val="s0"/>
        </w:rPr>
        <w:t>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w:t>
      </w:r>
    </w:p>
    <w:p w:rsidR="00057B03" w:rsidRDefault="00057B03">
      <w:pPr>
        <w:ind w:firstLine="709"/>
        <w:jc w:val="both"/>
        <w:divId w:val="1841962190"/>
      </w:pPr>
      <w:r>
        <w:t> </w:t>
      </w:r>
    </w:p>
    <w:p w:rsidR="00057B03" w:rsidRDefault="00057B03">
      <w:pPr>
        <w:ind w:left="1200" w:hanging="800"/>
        <w:jc w:val="both"/>
        <w:divId w:val="1841962190"/>
      </w:pPr>
      <w:bookmarkStart w:id="13523" w:name="SUB6870000"/>
      <w:bookmarkEnd w:id="13523"/>
      <w:r>
        <w:rPr>
          <w:rStyle w:val="s1"/>
        </w:rPr>
        <w:t>Статья 687. Порядок обжалования</w:t>
      </w:r>
    </w:p>
    <w:p w:rsidR="00057B03" w:rsidRDefault="00057B03">
      <w:pPr>
        <w:ind w:firstLine="400"/>
        <w:jc w:val="both"/>
        <w:divId w:val="1841962190"/>
      </w:pPr>
      <w:r>
        <w:rPr>
          <w:rStyle w:val="s0"/>
        </w:rPr>
        <w:t xml:space="preserve">Действия (бездействие) должностных лиц налоговых органов обжалуются в порядке, предусмотренном </w:t>
      </w:r>
      <w:hyperlink r:id="rId4319" w:history="1">
        <w:r>
          <w:rPr>
            <w:rStyle w:val="a3"/>
            <w:color w:val="000080"/>
            <w:u w:val="single"/>
          </w:rPr>
          <w:t>законами Республики Казахстан</w:t>
        </w:r>
      </w:hyperlink>
      <w:bookmarkEnd w:id="1079"/>
      <w:r>
        <w:rPr>
          <w:rStyle w:val="s0"/>
        </w:rPr>
        <w:t>.</w:t>
      </w:r>
    </w:p>
    <w:p w:rsidR="00057B03" w:rsidRDefault="00057B03">
      <w:pPr>
        <w:ind w:firstLine="400"/>
        <w:jc w:val="both"/>
        <w:divId w:val="1841962190"/>
      </w:pPr>
      <w:r>
        <w:t> </w:t>
      </w:r>
    </w:p>
    <w:p w:rsidR="00057B03" w:rsidRDefault="00057B03">
      <w:pPr>
        <w:ind w:firstLine="400"/>
        <w:jc w:val="both"/>
        <w:divId w:val="1841962190"/>
      </w:pPr>
      <w:bookmarkStart w:id="13524" w:name="SUB6880000"/>
      <w:bookmarkEnd w:id="13524"/>
      <w:r>
        <w:rPr>
          <w:rStyle w:val="s1"/>
        </w:rPr>
        <w:t xml:space="preserve">Статья 688. </w:t>
      </w:r>
      <w:r>
        <w:rPr>
          <w:rStyle w:val="s0"/>
        </w:rPr>
        <w:t xml:space="preserve">Исключена в соответствии с </w:t>
      </w:r>
      <w:hyperlink r:id="rId4320" w:history="1">
        <w:r>
          <w:rPr>
            <w:rStyle w:val="a3"/>
            <w:color w:val="000080"/>
            <w:u w:val="single"/>
          </w:rPr>
          <w:t>Законом</w:t>
        </w:r>
      </w:hyperlink>
      <w:bookmarkEnd w:id="1306"/>
      <w:r>
        <w:rPr>
          <w:rStyle w:val="s0"/>
        </w:rPr>
        <w:t xml:space="preserve"> РК от 07.11.14 г. № 248-V </w:t>
      </w:r>
      <w:r>
        <w:rPr>
          <w:rStyle w:val="s3"/>
        </w:rPr>
        <w:t>(</w:t>
      </w:r>
      <w:bookmarkStart w:id="13525" w:name="sub1004285914"/>
      <w:r>
        <w:rPr>
          <w:rStyle w:val="s9"/>
          <w:bdr w:val="none" w:sz="0" w:space="0" w:color="auto" w:frame="1"/>
        </w:rPr>
        <w:fldChar w:fldCharType="begin"/>
      </w:r>
      <w:r>
        <w:rPr>
          <w:rStyle w:val="s9"/>
          <w:bdr w:val="none" w:sz="0" w:space="0" w:color="auto" w:frame="1"/>
        </w:rPr>
        <w:instrText xml:space="preserve"> HYPERLINK "jl:31625872.6880000 " </w:instrText>
      </w:r>
      <w:r>
        <w:rPr>
          <w:rStyle w:val="s9"/>
          <w:bdr w:val="none" w:sz="0" w:space="0" w:color="auto" w:frame="1"/>
        </w:rPr>
        <w:fldChar w:fldCharType="separate"/>
      </w:r>
      <w:r>
        <w:rPr>
          <w:rStyle w:val="a3"/>
          <w:i/>
          <w:iCs/>
          <w:color w:val="000080"/>
          <w:u w:val="single"/>
          <w:bdr w:val="none" w:sz="0" w:space="0" w:color="auto" w:frame="1"/>
        </w:rPr>
        <w:t>см. стар. ред.</w:t>
      </w:r>
      <w:r>
        <w:rPr>
          <w:rStyle w:val="s9"/>
          <w:bdr w:val="none" w:sz="0" w:space="0" w:color="auto" w:frame="1"/>
        </w:rPr>
        <w:fldChar w:fldCharType="end"/>
      </w:r>
      <w:bookmarkEnd w:id="13525"/>
      <w:r>
        <w:rPr>
          <w:rStyle w:val="s3"/>
        </w:rPr>
        <w:t>)</w:t>
      </w:r>
    </w:p>
    <w:p w:rsidR="00057B03" w:rsidRDefault="00057B03">
      <w:pPr>
        <w:ind w:firstLine="709"/>
        <w:divId w:val="1841962190"/>
      </w:pPr>
      <w:r>
        <w:t> </w:t>
      </w:r>
    </w:p>
    <w:p w:rsidR="00057B03" w:rsidRDefault="00057B03">
      <w:pPr>
        <w:ind w:firstLine="709"/>
        <w:divId w:val="1841962190"/>
      </w:pPr>
      <w:r>
        <w:t> </w:t>
      </w:r>
    </w:p>
    <w:p w:rsidR="00057B03" w:rsidRDefault="00057B03">
      <w:pPr>
        <w:ind w:firstLine="540"/>
        <w:divId w:val="1841962190"/>
      </w:pPr>
      <w:r>
        <w:rPr>
          <w:rStyle w:val="s0"/>
          <w:b/>
          <w:bCs/>
        </w:rPr>
        <w:t>Президент</w:t>
      </w:r>
    </w:p>
    <w:p w:rsidR="00057B03" w:rsidRDefault="00057B03">
      <w:pPr>
        <w:divId w:val="1841962190"/>
      </w:pPr>
      <w:r>
        <w:rPr>
          <w:rStyle w:val="s0"/>
          <w:b/>
          <w:bCs/>
        </w:rPr>
        <w:t>Республики Казахстан</w:t>
      </w:r>
    </w:p>
    <w:p w:rsidR="00057B03" w:rsidRDefault="00057B03">
      <w:pPr>
        <w:divId w:val="1841962190"/>
      </w:pPr>
      <w:r>
        <w:t> </w:t>
      </w:r>
    </w:p>
    <w:p w:rsidR="00057B03" w:rsidRDefault="00057B03">
      <w:pPr>
        <w:ind w:firstLine="360"/>
        <w:divId w:val="1841962190"/>
      </w:pPr>
      <w:r>
        <w:rPr>
          <w:rStyle w:val="s0"/>
          <w:b/>
          <w:bCs/>
        </w:rPr>
        <w:t>Н. НАЗАРБАЕВ</w:t>
      </w:r>
    </w:p>
    <w:p w:rsidR="00057B03" w:rsidRDefault="00057B03">
      <w:pPr>
        <w:divId w:val="1841962190"/>
      </w:pPr>
      <w:r>
        <w:t> </w:t>
      </w:r>
    </w:p>
    <w:p w:rsidR="00057B03" w:rsidRDefault="00057B03">
      <w:pPr>
        <w:divId w:val="1841962190"/>
      </w:pPr>
      <w:r>
        <w:rPr>
          <w:rStyle w:val="s0"/>
        </w:rPr>
        <w:t> </w:t>
      </w:r>
    </w:p>
    <w:p w:rsidR="00057B03" w:rsidRDefault="00057B03">
      <w:pPr>
        <w:divId w:val="1841962190"/>
      </w:pPr>
      <w:r>
        <w:rPr>
          <w:rStyle w:val="s0"/>
        </w:rPr>
        <w:t>Астана, Акорда, 10 декабря 2008 года</w:t>
      </w:r>
    </w:p>
    <w:p w:rsidR="00057B03" w:rsidRDefault="00057B03">
      <w:pPr>
        <w:ind w:firstLine="1080"/>
        <w:divId w:val="1841962190"/>
      </w:pPr>
      <w:r>
        <w:rPr>
          <w:rStyle w:val="s0"/>
        </w:rPr>
        <w:t>№ 99-IV ЗРК</w:t>
      </w:r>
    </w:p>
    <w:p w:rsidR="00057B03" w:rsidRDefault="00057B03">
      <w:pPr>
        <w:divId w:val="1841962190"/>
      </w:pPr>
      <w:r>
        <w:t> </w:t>
      </w:r>
    </w:p>
    <w:sectPr w:rsidR="00057B03">
      <w:headerReference w:type="even" r:id="rId4321"/>
      <w:headerReference w:type="default" r:id="rId4322"/>
      <w:footerReference w:type="even" r:id="rId4323"/>
      <w:footerReference w:type="default" r:id="rId4324"/>
      <w:headerReference w:type="first" r:id="rId4325"/>
      <w:footerReference w:type="first" r:id="rId43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5919" w:rsidRDefault="002E5919" w:rsidP="00E06542">
      <w:r>
        <w:separator/>
      </w:r>
    </w:p>
  </w:endnote>
  <w:endnote w:type="continuationSeparator" w:id="1">
    <w:p w:rsidR="002E5919" w:rsidRDefault="002E5919" w:rsidP="00E065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542" w:rsidRDefault="00E0654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542" w:rsidRDefault="00E06542" w:rsidP="00E06542">
    <w:pPr>
      <w:pStyle w:val="a8"/>
      <w:jc w:val="center"/>
    </w:pPr>
    <w:fldSimple w:instr=" PAGE  \* MERGEFORMAT ">
      <w:r w:rsidR="004B0AD6">
        <w:rPr>
          <w:noProof/>
        </w:rPr>
        <w:t>67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542" w:rsidRDefault="00E0654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5919" w:rsidRDefault="002E5919" w:rsidP="00E06542">
      <w:r>
        <w:separator/>
      </w:r>
    </w:p>
  </w:footnote>
  <w:footnote w:type="continuationSeparator" w:id="1">
    <w:p w:rsidR="002E5919" w:rsidRDefault="002E5919" w:rsidP="00E065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542" w:rsidRDefault="00E0654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542" w:rsidRPr="00E06542" w:rsidRDefault="00E06542" w:rsidP="00E06542">
    <w:pPr>
      <w:pStyle w:val="a6"/>
      <w:jc w:val="right"/>
      <w:rPr>
        <w:sz w:val="16"/>
      </w:rPr>
    </w:pPr>
    <w:r w:rsidRPr="00E06542">
      <w:rPr>
        <w:sz w:val="16"/>
      </w:rPr>
      <w:t>Источник: Информационная система «ПАРАГРАФ»</w:t>
    </w:r>
  </w:p>
  <w:p w:rsidR="00E06542" w:rsidRPr="00E06542" w:rsidRDefault="00E06542" w:rsidP="00E06542">
    <w:pPr>
      <w:pStyle w:val="a6"/>
      <w:jc w:val="right"/>
      <w:rPr>
        <w:sz w:val="16"/>
      </w:rPr>
    </w:pPr>
    <w:r w:rsidRPr="00E06542">
      <w:rPr>
        <w:sz w:val="16"/>
      </w:rPr>
      <w:t>Документ: КОДЕКС РК О НАЛОГАХ И ДРУГИХ ОБЯЗАТЕЛЬНЫХ ПЛАТЕЖАХ В БЮДЖЕТ (НАЛОГОВЫ...</w:t>
    </w:r>
  </w:p>
  <w:p w:rsidR="00E06542" w:rsidRDefault="00E06542" w:rsidP="00E06542">
    <w:pPr>
      <w:pStyle w:val="a6"/>
      <w:jc w:val="right"/>
    </w:pPr>
    <w:r w:rsidRPr="00E06542">
      <w:rPr>
        <w:sz w:val="16"/>
      </w:rPr>
      <w:t>Дата: 25.05.2016 16:46:19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542" w:rsidRDefault="00E06542">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noPunctuationKerning/>
  <w:characterSpacingControl w:val="doNotCompress"/>
  <w:footnotePr>
    <w:footnote w:id="0"/>
    <w:footnote w:id="1"/>
  </w:footnotePr>
  <w:endnotePr>
    <w:endnote w:id="0"/>
    <w:endnote w:id="1"/>
  </w:endnotePr>
  <w:compat/>
  <w:rsids>
    <w:rsidRoot w:val="00300DBB"/>
    <w:rsid w:val="00057B03"/>
    <w:rsid w:val="002E5919"/>
    <w:rsid w:val="00300DBB"/>
    <w:rsid w:val="004B0AD6"/>
    <w:rsid w:val="0060123A"/>
    <w:rsid w:val="00E06542"/>
    <w:rsid w:val="00F173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style>
  <w:style w:type="character" w:styleId="a4">
    <w:name w:val="FollowedHyperlink"/>
    <w:basedOn w:val="a0"/>
    <w:uiPriority w:val="99"/>
    <w:semiHidden/>
    <w:unhideWhenUsed/>
    <w:rPr>
      <w:color w:val="800080"/>
      <w:u w:val="single"/>
    </w:rPr>
  </w:style>
  <w:style w:type="paragraph" w:customStyle="1" w:styleId="s8">
    <w:name w:val="s8"/>
    <w:basedOn w:val="a"/>
    <w:rPr>
      <w:color w:val="333399"/>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2">
    <w:name w:val="s2"/>
    <w:basedOn w:val="a0"/>
    <w:rPr>
      <w:rFonts w:ascii="Times New Roman" w:hAnsi="Times New Roman" w:cs="Times New Roman" w:hint="default"/>
      <w:color w:val="333399"/>
      <w:u w:val="single"/>
    </w:rPr>
  </w:style>
  <w:style w:type="character" w:customStyle="1" w:styleId="s1">
    <w:name w:val="s1"/>
    <w:basedOn w:val="a0"/>
    <w:rPr>
      <w:rFonts w:ascii="Times New Roman" w:hAnsi="Times New Roman" w:cs="Times New Roman" w:hint="default"/>
      <w:b/>
      <w:bCs/>
      <w:color w:val="000000"/>
    </w:rPr>
  </w:style>
  <w:style w:type="character" w:customStyle="1" w:styleId="s7">
    <w:name w:val="s7"/>
    <w:basedOn w:val="a0"/>
    <w:rPr>
      <w:rFonts w:ascii="Courier New" w:hAnsi="Courier New" w:cs="Courier New" w:hint="default"/>
      <w:b w:val="0"/>
      <w:bCs w:val="0"/>
      <w:color w:val="00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11">
    <w:name w:val="s11"/>
    <w:basedOn w:val="a0"/>
    <w:rPr>
      <w:rFonts w:ascii="Courier New" w:hAnsi="Courier New" w:cs="Courier New" w:hint="default"/>
      <w:b/>
      <w:bCs/>
      <w:color w:val="000000"/>
    </w:rPr>
  </w:style>
  <w:style w:type="character" w:customStyle="1" w:styleId="s12">
    <w:name w:val="s12"/>
    <w:basedOn w:val="a0"/>
    <w:rPr>
      <w:rFonts w:ascii="Courier New" w:hAnsi="Courier New" w:cs="Courier New" w:hint="default"/>
      <w:b w:val="0"/>
      <w:bCs w:val="0"/>
      <w:color w:val="333399"/>
      <w:u w:val="single"/>
    </w:rPr>
  </w:style>
  <w:style w:type="character" w:customStyle="1" w:styleId="s13">
    <w:name w:val="s13"/>
    <w:basedOn w:val="a0"/>
    <w:rPr>
      <w:rFonts w:ascii="Courier New" w:hAnsi="Courier New" w:cs="Courier New" w:hint="default"/>
      <w:i/>
      <w:iCs/>
      <w:color w:val="FF0000"/>
    </w:rPr>
  </w:style>
  <w:style w:type="character" w:customStyle="1" w:styleId="s14">
    <w:name w:val="s14"/>
    <w:basedOn w:val="a0"/>
    <w:rPr>
      <w:rFonts w:ascii="Courier New" w:hAnsi="Courier New" w:cs="Courier New" w:hint="default"/>
      <w:color w:val="008000"/>
    </w:rPr>
  </w:style>
  <w:style w:type="character" w:customStyle="1" w:styleId="s15">
    <w:name w:val="s15"/>
    <w:basedOn w:val="a0"/>
    <w:rPr>
      <w:rFonts w:ascii="Courier New" w:hAnsi="Courier New" w:cs="Courier New" w:hint="default"/>
      <w:color w:val="333399"/>
      <w:u w:val="single"/>
    </w:rPr>
  </w:style>
  <w:style w:type="character" w:customStyle="1" w:styleId="s16">
    <w:name w:val="s16"/>
    <w:basedOn w:val="a0"/>
    <w:rPr>
      <w:rFonts w:ascii="Times New Roman" w:hAnsi="Times New Roman" w:cs="Times New Roman" w:hint="default"/>
      <w:b w:val="0"/>
      <w:bCs w:val="0"/>
      <w:i/>
      <w:iCs/>
      <w:caps w:val="0"/>
      <w:color w:val="000000"/>
    </w:rPr>
  </w:style>
  <w:style w:type="character" w:customStyle="1" w:styleId="s17">
    <w:name w:val="s17"/>
    <w:basedOn w:val="a0"/>
    <w:rPr>
      <w:rFonts w:ascii="Times New Roman" w:hAnsi="Times New Roman" w:cs="Times New Roman" w:hint="default"/>
      <w:b w:val="0"/>
      <w:bCs w:val="0"/>
      <w:color w:val="000000"/>
    </w:rPr>
  </w:style>
  <w:style w:type="character" w:customStyle="1" w:styleId="s18">
    <w:name w:val="s18"/>
    <w:basedOn w:val="a0"/>
    <w:rPr>
      <w:rFonts w:ascii="Times New Roman" w:hAnsi="Times New Roman" w:cs="Times New Roman" w:hint="default"/>
      <w:b w:val="0"/>
      <w:bCs w:val="0"/>
      <w:color w:val="000000"/>
    </w:rPr>
  </w:style>
  <w:style w:type="character" w:customStyle="1" w:styleId="s19">
    <w:name w:val="s19"/>
    <w:basedOn w:val="a0"/>
    <w:rPr>
      <w:rFonts w:ascii="Times New Roman" w:hAnsi="Times New Roman" w:cs="Times New Roman" w:hint="default"/>
      <w:b w:val="0"/>
      <w:bCs w:val="0"/>
      <w:i w:val="0"/>
      <w:iCs w:val="0"/>
      <w:color w:val="008000"/>
    </w:rPr>
  </w:style>
  <w:style w:type="character" w:customStyle="1" w:styleId="msoinsffffffffffffffffffffffffffffffffffffffffffffff80">
    <w:name w:val="msoinsffffffffffffffffffffffffffffffffffffffffffffff80"/>
    <w:basedOn w:val="a0"/>
  </w:style>
  <w:style w:type="character" w:styleId="a5">
    <w:name w:val="Strong"/>
    <w:basedOn w:val="a0"/>
    <w:uiPriority w:val="22"/>
    <w:qFormat/>
    <w:rPr>
      <w:b/>
      <w:bCs/>
    </w:rPr>
  </w:style>
  <w:style w:type="paragraph" w:styleId="a6">
    <w:name w:val="header"/>
    <w:basedOn w:val="a"/>
    <w:link w:val="a7"/>
    <w:uiPriority w:val="99"/>
    <w:semiHidden/>
    <w:unhideWhenUsed/>
    <w:rsid w:val="00E06542"/>
    <w:pPr>
      <w:tabs>
        <w:tab w:val="center" w:pos="4677"/>
        <w:tab w:val="right" w:pos="9355"/>
      </w:tabs>
    </w:pPr>
  </w:style>
  <w:style w:type="character" w:customStyle="1" w:styleId="a7">
    <w:name w:val="Верхний колонтитул Знак"/>
    <w:basedOn w:val="a0"/>
    <w:link w:val="a6"/>
    <w:uiPriority w:val="99"/>
    <w:semiHidden/>
    <w:rsid w:val="00E06542"/>
    <w:rPr>
      <w:color w:val="000000"/>
      <w:sz w:val="24"/>
      <w:szCs w:val="24"/>
    </w:rPr>
  </w:style>
  <w:style w:type="paragraph" w:styleId="a8">
    <w:name w:val="footer"/>
    <w:basedOn w:val="a"/>
    <w:link w:val="a9"/>
    <w:uiPriority w:val="99"/>
    <w:semiHidden/>
    <w:unhideWhenUsed/>
    <w:rsid w:val="00E06542"/>
    <w:pPr>
      <w:tabs>
        <w:tab w:val="center" w:pos="4677"/>
        <w:tab w:val="right" w:pos="9355"/>
      </w:tabs>
    </w:pPr>
  </w:style>
  <w:style w:type="character" w:customStyle="1" w:styleId="a9">
    <w:name w:val="Нижний колонтитул Знак"/>
    <w:basedOn w:val="a0"/>
    <w:link w:val="a8"/>
    <w:uiPriority w:val="99"/>
    <w:semiHidden/>
    <w:rsid w:val="00E06542"/>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84196219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jl:31311025.2211%20" TargetMode="External"/><Relationship Id="rId3182" Type="http://schemas.openxmlformats.org/officeDocument/2006/relationships/hyperlink" Target="jl:31230569.7471%20" TargetMode="External"/><Relationship Id="rId4026" Type="http://schemas.openxmlformats.org/officeDocument/2006/relationships/hyperlink" Target="jl:30449190.6270000%20" TargetMode="External"/><Relationship Id="rId4233" Type="http://schemas.openxmlformats.org/officeDocument/2006/relationships/hyperlink" Target="jl:30519128.3200%20" TargetMode="External"/><Relationship Id="rId3042" Type="http://schemas.openxmlformats.org/officeDocument/2006/relationships/hyperlink" Target="jl:30366217.6020000%20" TargetMode="External"/><Relationship Id="rId3999" Type="http://schemas.openxmlformats.org/officeDocument/2006/relationships/hyperlink" Target="jl:30366217.400000%20" TargetMode="External"/><Relationship Id="rId4300" Type="http://schemas.openxmlformats.org/officeDocument/2006/relationships/hyperlink" Target="jl:30448496.670%20" TargetMode="External"/><Relationship Id="rId170" Type="http://schemas.openxmlformats.org/officeDocument/2006/relationships/hyperlink" Target="jl:30366217.4590000%20" TargetMode="External"/><Relationship Id="rId3859" Type="http://schemas.openxmlformats.org/officeDocument/2006/relationships/hyperlink" Target="jl:30366217.6010000%20" TargetMode="External"/><Relationship Id="rId987" Type="http://schemas.openxmlformats.org/officeDocument/2006/relationships/hyperlink" Target="jl:30366217.1160000%20" TargetMode="External"/><Relationship Id="rId2668" Type="http://schemas.openxmlformats.org/officeDocument/2006/relationships/hyperlink" Target="jl:30366217.348030000%20" TargetMode="External"/><Relationship Id="rId2875" Type="http://schemas.openxmlformats.org/officeDocument/2006/relationships/hyperlink" Target="jl:30519128.3125%20" TargetMode="External"/><Relationship Id="rId3719" Type="http://schemas.openxmlformats.org/officeDocument/2006/relationships/hyperlink" Target="jl:30366217.5830000%20" TargetMode="External"/><Relationship Id="rId3926" Type="http://schemas.openxmlformats.org/officeDocument/2006/relationships/hyperlink" Target="jl:30366217.5580500%20" TargetMode="External"/><Relationship Id="rId4090" Type="http://schemas.openxmlformats.org/officeDocument/2006/relationships/hyperlink" Target="jl:30448496.632%20" TargetMode="External"/><Relationship Id="rId847" Type="http://schemas.openxmlformats.org/officeDocument/2006/relationships/hyperlink" Target="jl:31326841.0%20" TargetMode="External"/><Relationship Id="rId1477" Type="http://schemas.openxmlformats.org/officeDocument/2006/relationships/hyperlink" Target="jl:34634878.180%20" TargetMode="External"/><Relationship Id="rId1684" Type="http://schemas.openxmlformats.org/officeDocument/2006/relationships/hyperlink" Target="jl:31609276.2001%20" TargetMode="External"/><Relationship Id="rId1891" Type="http://schemas.openxmlformats.org/officeDocument/2006/relationships/hyperlink" Target="jl:30776033.233%20" TargetMode="External"/><Relationship Id="rId2528" Type="http://schemas.openxmlformats.org/officeDocument/2006/relationships/hyperlink" Target="jl:31025535.801%20" TargetMode="External"/><Relationship Id="rId2735" Type="http://schemas.openxmlformats.org/officeDocument/2006/relationships/hyperlink" Target="jl:30366217.1470200%20" TargetMode="External"/><Relationship Id="rId2942" Type="http://schemas.openxmlformats.org/officeDocument/2006/relationships/hyperlink" Target="jl:1026672.0%20" TargetMode="External"/><Relationship Id="rId707" Type="http://schemas.openxmlformats.org/officeDocument/2006/relationships/hyperlink" Target="jl:31481968.68%20" TargetMode="External"/><Relationship Id="rId914" Type="http://schemas.openxmlformats.org/officeDocument/2006/relationships/hyperlink" Target="jl:30519128.33607%20" TargetMode="External"/><Relationship Id="rId1337" Type="http://schemas.openxmlformats.org/officeDocument/2006/relationships/hyperlink" Target="jl:1026672.0%20" TargetMode="External"/><Relationship Id="rId1544" Type="http://schemas.openxmlformats.org/officeDocument/2006/relationships/hyperlink" Target="jl:30366217.5620000%20" TargetMode="External"/><Relationship Id="rId1751" Type="http://schemas.openxmlformats.org/officeDocument/2006/relationships/hyperlink" Target="jl:30366217.2130000%20" TargetMode="External"/><Relationship Id="rId2802" Type="http://schemas.openxmlformats.org/officeDocument/2006/relationships/hyperlink" Target="jl:35287197.386%20" TargetMode="External"/><Relationship Id="rId43" Type="http://schemas.openxmlformats.org/officeDocument/2006/relationships/hyperlink" Target="jl:30366217.380000%20" TargetMode="External"/><Relationship Id="rId1404" Type="http://schemas.openxmlformats.org/officeDocument/2006/relationships/hyperlink" Target="jl:30366217.3550000%20" TargetMode="External"/><Relationship Id="rId1611" Type="http://schemas.openxmlformats.org/officeDocument/2006/relationships/hyperlink" Target="jl:31316704.0%2031496174.0%2031663919.0%20" TargetMode="External"/><Relationship Id="rId3369" Type="http://schemas.openxmlformats.org/officeDocument/2006/relationships/hyperlink" Target="jl:1022688.0%20" TargetMode="External"/><Relationship Id="rId3576" Type="http://schemas.openxmlformats.org/officeDocument/2006/relationships/hyperlink" Target="jl:30366217.5790000%20" TargetMode="External"/><Relationship Id="rId497" Type="http://schemas.openxmlformats.org/officeDocument/2006/relationships/hyperlink" Target="jl:30366217.6020000%20" TargetMode="External"/><Relationship Id="rId2178" Type="http://schemas.openxmlformats.org/officeDocument/2006/relationships/hyperlink" Target="jl:31311025.263%20" TargetMode="External"/><Relationship Id="rId2385" Type="http://schemas.openxmlformats.org/officeDocument/2006/relationships/hyperlink" Target="jl:31025535.801%20" TargetMode="External"/><Relationship Id="rId3229" Type="http://schemas.openxmlformats.org/officeDocument/2006/relationships/hyperlink" Target="jl:30366217.4730000%20" TargetMode="External"/><Relationship Id="rId3783" Type="http://schemas.openxmlformats.org/officeDocument/2006/relationships/hyperlink" Target="jl:31635480.583%20" TargetMode="External"/><Relationship Id="rId3990" Type="http://schemas.openxmlformats.org/officeDocument/2006/relationships/hyperlink" Target="jl:31353992.0%20" TargetMode="External"/><Relationship Id="rId357" Type="http://schemas.openxmlformats.org/officeDocument/2006/relationships/hyperlink" Target="jl:30366217.6050000%20" TargetMode="External"/><Relationship Id="rId1194" Type="http://schemas.openxmlformats.org/officeDocument/2006/relationships/hyperlink" Target="jl:30366217.1920000%20" TargetMode="External"/><Relationship Id="rId2038" Type="http://schemas.openxmlformats.org/officeDocument/2006/relationships/hyperlink" Target="jl:31491334.0%20" TargetMode="External"/><Relationship Id="rId2592" Type="http://schemas.openxmlformats.org/officeDocument/2006/relationships/hyperlink" Target="jl:30519128.3107%20" TargetMode="External"/><Relationship Id="rId3436" Type="http://schemas.openxmlformats.org/officeDocument/2006/relationships/hyperlink" Target="jl:39269512.0%20" TargetMode="External"/><Relationship Id="rId3643" Type="http://schemas.openxmlformats.org/officeDocument/2006/relationships/hyperlink" Target="jl:30366217.5680000%20" TargetMode="External"/><Relationship Id="rId3850" Type="http://schemas.openxmlformats.org/officeDocument/2006/relationships/hyperlink" Target="jl:30366217.6000000%20" TargetMode="External"/><Relationship Id="rId217" Type="http://schemas.openxmlformats.org/officeDocument/2006/relationships/hyperlink" Target="jl:30366217.6270000%20" TargetMode="External"/><Relationship Id="rId564" Type="http://schemas.openxmlformats.org/officeDocument/2006/relationships/hyperlink" Target="jl:37573625.431%20" TargetMode="External"/><Relationship Id="rId771" Type="http://schemas.openxmlformats.org/officeDocument/2006/relationships/hyperlink" Target="jl:31635480.74%20" TargetMode="External"/><Relationship Id="rId2245" Type="http://schemas.openxmlformats.org/officeDocument/2006/relationships/hyperlink" Target="jl:31311025.267%20" TargetMode="External"/><Relationship Id="rId2452" Type="http://schemas.openxmlformats.org/officeDocument/2006/relationships/hyperlink" Target="jl:31635480.27623%20" TargetMode="External"/><Relationship Id="rId3503" Type="http://schemas.openxmlformats.org/officeDocument/2006/relationships/hyperlink" Target="jl:31661691.8%20" TargetMode="External"/><Relationship Id="rId3710" Type="http://schemas.openxmlformats.org/officeDocument/2006/relationships/hyperlink" Target="jl:31635480.576%20" TargetMode="External"/><Relationship Id="rId424" Type="http://schemas.openxmlformats.org/officeDocument/2006/relationships/hyperlink" Target="jl:30443287.0%20" TargetMode="External"/><Relationship Id="rId631" Type="http://schemas.openxmlformats.org/officeDocument/2006/relationships/hyperlink" Target="jl:30366217.3100000%20" TargetMode="External"/><Relationship Id="rId1054" Type="http://schemas.openxmlformats.org/officeDocument/2006/relationships/hyperlink" Target="jl:30366217.1010000%20" TargetMode="External"/><Relationship Id="rId1261" Type="http://schemas.openxmlformats.org/officeDocument/2006/relationships/hyperlink" Target="jl:36220057.21518%20" TargetMode="External"/><Relationship Id="rId2105" Type="http://schemas.openxmlformats.org/officeDocument/2006/relationships/hyperlink" Target="jl:30366217.135010000%20" TargetMode="External"/><Relationship Id="rId2312" Type="http://schemas.openxmlformats.org/officeDocument/2006/relationships/hyperlink" Target="jl:30366217.130010000%20" TargetMode="External"/><Relationship Id="rId1121" Type="http://schemas.openxmlformats.org/officeDocument/2006/relationships/hyperlink" Target="jl:30366217.1290000%20" TargetMode="External"/><Relationship Id="rId4277" Type="http://schemas.openxmlformats.org/officeDocument/2006/relationships/hyperlink" Target="jl:31025535.801%20" TargetMode="External"/><Relationship Id="rId3086" Type="http://schemas.openxmlformats.org/officeDocument/2006/relationships/hyperlink" Target="jl:31637067.4480200%20" TargetMode="External"/><Relationship Id="rId3293" Type="http://schemas.openxmlformats.org/officeDocument/2006/relationships/hyperlink" Target="jl:1026672.0%20" TargetMode="External"/><Relationship Id="rId4137" Type="http://schemas.openxmlformats.org/officeDocument/2006/relationships/hyperlink" Target="jl:30381446.3%20" TargetMode="External"/><Relationship Id="rId1938" Type="http://schemas.openxmlformats.org/officeDocument/2006/relationships/hyperlink" Target="jl:31491334.700%20" TargetMode="External"/><Relationship Id="rId3153" Type="http://schemas.openxmlformats.org/officeDocument/2006/relationships/hyperlink" Target="jl:1026672.0%20" TargetMode="External"/><Relationship Id="rId3360" Type="http://schemas.openxmlformats.org/officeDocument/2006/relationships/hyperlink" Target="jl:31038459.536%20" TargetMode="External"/><Relationship Id="rId4204" Type="http://schemas.openxmlformats.org/officeDocument/2006/relationships/hyperlink" Target="jl:31635480.648%20" TargetMode="External"/><Relationship Id="rId281" Type="http://schemas.openxmlformats.org/officeDocument/2006/relationships/hyperlink" Target="jl:31624683.18%20" TargetMode="External"/><Relationship Id="rId3013" Type="http://schemas.openxmlformats.org/officeDocument/2006/relationships/hyperlink" Target="jl:31481968.428%20" TargetMode="External"/><Relationship Id="rId141" Type="http://schemas.openxmlformats.org/officeDocument/2006/relationships/hyperlink" Target="jl:30366217.3550000%20" TargetMode="External"/><Relationship Id="rId3220" Type="http://schemas.openxmlformats.org/officeDocument/2006/relationships/hyperlink" Target="jl:31111037.4710000%20" TargetMode="External"/><Relationship Id="rId7" Type="http://schemas.openxmlformats.org/officeDocument/2006/relationships/hyperlink" Target="jl:30366217.6070000%20" TargetMode="External"/><Relationship Id="rId2779" Type="http://schemas.openxmlformats.org/officeDocument/2006/relationships/hyperlink" Target="jl:30366217.3870000%20" TargetMode="External"/><Relationship Id="rId2986" Type="http://schemas.openxmlformats.org/officeDocument/2006/relationships/hyperlink" Target="jl:31311025.426%20" TargetMode="External"/><Relationship Id="rId958" Type="http://schemas.openxmlformats.org/officeDocument/2006/relationships/hyperlink" Target="jl:31638467.0%20" TargetMode="External"/><Relationship Id="rId1588" Type="http://schemas.openxmlformats.org/officeDocument/2006/relationships/hyperlink" Target="jl:30366217.1490000%20" TargetMode="External"/><Relationship Id="rId1795" Type="http://schemas.openxmlformats.org/officeDocument/2006/relationships/hyperlink" Target="jl:31025535.801%20" TargetMode="External"/><Relationship Id="rId2639" Type="http://schemas.openxmlformats.org/officeDocument/2006/relationships/hyperlink" Target="jl:30366217.3380400%20" TargetMode="External"/><Relationship Id="rId2846" Type="http://schemas.openxmlformats.org/officeDocument/2006/relationships/hyperlink" Target="jl:30366217.4060000%20" TargetMode="External"/><Relationship Id="rId87" Type="http://schemas.openxmlformats.org/officeDocument/2006/relationships/hyperlink" Target="jl:30366217.152030000%20" TargetMode="External"/><Relationship Id="rId818" Type="http://schemas.openxmlformats.org/officeDocument/2006/relationships/hyperlink" Target="jl:30366217.2210000%20" TargetMode="External"/><Relationship Id="rId1448" Type="http://schemas.openxmlformats.org/officeDocument/2006/relationships/hyperlink" Target="jl:34634878.167%20" TargetMode="External"/><Relationship Id="rId1655" Type="http://schemas.openxmlformats.org/officeDocument/2006/relationships/hyperlink" Target="jl:31311025.197%20" TargetMode="External"/><Relationship Id="rId2706" Type="http://schemas.openxmlformats.org/officeDocument/2006/relationships/hyperlink" Target="jl:31635480.358%20" TargetMode="External"/><Relationship Id="rId4061" Type="http://schemas.openxmlformats.org/officeDocument/2006/relationships/hyperlink" Target="jl:30618157.0%20" TargetMode="External"/><Relationship Id="rId1308" Type="http://schemas.openxmlformats.org/officeDocument/2006/relationships/hyperlink" Target="jl:30366217.1020000%20" TargetMode="External"/><Relationship Id="rId1862" Type="http://schemas.openxmlformats.org/officeDocument/2006/relationships/hyperlink" Target="jl:30366217.5680000%20" TargetMode="External"/><Relationship Id="rId2913" Type="http://schemas.openxmlformats.org/officeDocument/2006/relationships/hyperlink" Target="jl:30366217.4080000%20" TargetMode="External"/><Relationship Id="rId1515" Type="http://schemas.openxmlformats.org/officeDocument/2006/relationships/hyperlink" Target="jl:34634878.184%20" TargetMode="External"/><Relationship Id="rId1722" Type="http://schemas.openxmlformats.org/officeDocument/2006/relationships/hyperlink" Target="jl:30366217.1920118%20" TargetMode="External"/><Relationship Id="rId14" Type="http://schemas.openxmlformats.org/officeDocument/2006/relationships/hyperlink" Target="jl:30520170.0%20" TargetMode="External"/><Relationship Id="rId3687" Type="http://schemas.openxmlformats.org/officeDocument/2006/relationships/hyperlink" Target="jl:31635480.574%20" TargetMode="External"/><Relationship Id="rId3894" Type="http://schemas.openxmlformats.org/officeDocument/2006/relationships/hyperlink" Target="jl:30618157.0%20" TargetMode="External"/><Relationship Id="rId2289" Type="http://schemas.openxmlformats.org/officeDocument/2006/relationships/hyperlink" Target="jl:30754583.0%20" TargetMode="External"/><Relationship Id="rId2496" Type="http://schemas.openxmlformats.org/officeDocument/2006/relationships/hyperlink" Target="jl:30776033.288%20" TargetMode="External"/><Relationship Id="rId3547" Type="http://schemas.openxmlformats.org/officeDocument/2006/relationships/hyperlink" Target="jl:31635480.564%20" TargetMode="External"/><Relationship Id="rId3754" Type="http://schemas.openxmlformats.org/officeDocument/2006/relationships/hyperlink" Target="jl:31224480.6581%20" TargetMode="External"/><Relationship Id="rId3961" Type="http://schemas.openxmlformats.org/officeDocument/2006/relationships/hyperlink" Target="jl:31038459.615%20" TargetMode="External"/><Relationship Id="rId468" Type="http://schemas.openxmlformats.org/officeDocument/2006/relationships/hyperlink" Target="jl:30366217.6010000%20" TargetMode="External"/><Relationship Id="rId675" Type="http://schemas.openxmlformats.org/officeDocument/2006/relationships/hyperlink" Target="jl:31635480.65%20" TargetMode="External"/><Relationship Id="rId882" Type="http://schemas.openxmlformats.org/officeDocument/2006/relationships/hyperlink" Target="jl:30367517.230000%20" TargetMode="External"/><Relationship Id="rId1098" Type="http://schemas.openxmlformats.org/officeDocument/2006/relationships/hyperlink" Target="jl:31038459.133%20" TargetMode="External"/><Relationship Id="rId2149" Type="http://schemas.openxmlformats.org/officeDocument/2006/relationships/hyperlink" Target="jl:31635480.263%20" TargetMode="External"/><Relationship Id="rId2356" Type="http://schemas.openxmlformats.org/officeDocument/2006/relationships/hyperlink" Target="jl:30366217.276010200%20" TargetMode="External"/><Relationship Id="rId2563" Type="http://schemas.openxmlformats.org/officeDocument/2006/relationships/hyperlink" Target="jl:31311025.310%20" TargetMode="External"/><Relationship Id="rId2770" Type="http://schemas.openxmlformats.org/officeDocument/2006/relationships/hyperlink" Target="jl:30366217.3870000%20" TargetMode="External"/><Relationship Id="rId3407" Type="http://schemas.openxmlformats.org/officeDocument/2006/relationships/hyperlink" Target="jl:31481968.553%20" TargetMode="External"/><Relationship Id="rId3614" Type="http://schemas.openxmlformats.org/officeDocument/2006/relationships/hyperlink" Target="jl:31311025.569%20" TargetMode="External"/><Relationship Id="rId3821" Type="http://schemas.openxmlformats.org/officeDocument/2006/relationships/hyperlink" Target="jl:30366217.5910000%20" TargetMode="External"/><Relationship Id="rId328" Type="http://schemas.openxmlformats.org/officeDocument/2006/relationships/hyperlink" Target="jl:31038459.31%20" TargetMode="External"/><Relationship Id="rId535" Type="http://schemas.openxmlformats.org/officeDocument/2006/relationships/hyperlink" Target="jl:30366217.5810012%20" TargetMode="External"/><Relationship Id="rId742" Type="http://schemas.openxmlformats.org/officeDocument/2006/relationships/hyperlink" Target="jl:31311025.70%20" TargetMode="External"/><Relationship Id="rId1165" Type="http://schemas.openxmlformats.org/officeDocument/2006/relationships/hyperlink" Target="jl:30366217.1990000%20" TargetMode="External"/><Relationship Id="rId1372" Type="http://schemas.openxmlformats.org/officeDocument/2006/relationships/hyperlink" Target="jl:30366217.2240000%20" TargetMode="External"/><Relationship Id="rId2009" Type="http://schemas.openxmlformats.org/officeDocument/2006/relationships/hyperlink" Target="jl:30366217.244040000%20" TargetMode="External"/><Relationship Id="rId2216" Type="http://schemas.openxmlformats.org/officeDocument/2006/relationships/hyperlink" Target="jl:30366217.2350000%20" TargetMode="External"/><Relationship Id="rId2423" Type="http://schemas.openxmlformats.org/officeDocument/2006/relationships/hyperlink" Target="jl:35287197.27620%20" TargetMode="External"/><Relationship Id="rId2630" Type="http://schemas.openxmlformats.org/officeDocument/2006/relationships/hyperlink" Target="jl:31256528.0%20" TargetMode="External"/><Relationship Id="rId602" Type="http://schemas.openxmlformats.org/officeDocument/2006/relationships/hyperlink" Target="jl:30520170.500000%20" TargetMode="External"/><Relationship Id="rId1025" Type="http://schemas.openxmlformats.org/officeDocument/2006/relationships/hyperlink" Target="jl:30366217.810000%20" TargetMode="External"/><Relationship Id="rId1232" Type="http://schemas.openxmlformats.org/officeDocument/2006/relationships/hyperlink" Target="jl:31565318.41514%20" TargetMode="External"/><Relationship Id="rId3197" Type="http://schemas.openxmlformats.org/officeDocument/2006/relationships/hyperlink" Target="jl:31111037.4710000%20" TargetMode="External"/><Relationship Id="rId4248" Type="http://schemas.openxmlformats.org/officeDocument/2006/relationships/hyperlink" Target="jl:31047987.603%20" TargetMode="External"/><Relationship Id="rId3057" Type="http://schemas.openxmlformats.org/officeDocument/2006/relationships/hyperlink" Target="jl:30366217.6070000%20" TargetMode="External"/><Relationship Id="rId4108" Type="http://schemas.openxmlformats.org/officeDocument/2006/relationships/hyperlink" Target="jl:30776033.635%20" TargetMode="External"/><Relationship Id="rId185" Type="http://schemas.openxmlformats.org/officeDocument/2006/relationships/hyperlink" Target="jl:30366217.5280000%20" TargetMode="External"/><Relationship Id="rId1909" Type="http://schemas.openxmlformats.org/officeDocument/2006/relationships/hyperlink" Target="jl:30777947.2370300%20" TargetMode="External"/><Relationship Id="rId3264" Type="http://schemas.openxmlformats.org/officeDocument/2006/relationships/hyperlink" Target="jl:1026672.0%20" TargetMode="External"/><Relationship Id="rId3471" Type="http://schemas.openxmlformats.org/officeDocument/2006/relationships/hyperlink" Target="jl:30366217.200010108%20" TargetMode="External"/><Relationship Id="rId4315" Type="http://schemas.openxmlformats.org/officeDocument/2006/relationships/hyperlink" Target="jl:30366217.6800000%20" TargetMode="External"/><Relationship Id="rId392" Type="http://schemas.openxmlformats.org/officeDocument/2006/relationships/hyperlink" Target="jl:30366217.460000%20" TargetMode="External"/><Relationship Id="rId2073" Type="http://schemas.openxmlformats.org/officeDocument/2006/relationships/hyperlink" Target="jl:30519128.393%20" TargetMode="External"/><Relationship Id="rId2280" Type="http://schemas.openxmlformats.org/officeDocument/2006/relationships/hyperlink" Target="jl:30366217.6020000%20" TargetMode="External"/><Relationship Id="rId3124" Type="http://schemas.openxmlformats.org/officeDocument/2006/relationships/hyperlink" Target="jl:31310967.7456%20" TargetMode="External"/><Relationship Id="rId3331" Type="http://schemas.openxmlformats.org/officeDocument/2006/relationships/hyperlink" Target="jl:31311025.527%20" TargetMode="External"/><Relationship Id="rId252" Type="http://schemas.openxmlformats.org/officeDocument/2006/relationships/hyperlink" Target="jl:31635480.12%20" TargetMode="External"/><Relationship Id="rId2140" Type="http://schemas.openxmlformats.org/officeDocument/2006/relationships/hyperlink" Target="jl:35287197.263%20" TargetMode="External"/><Relationship Id="rId112" Type="http://schemas.openxmlformats.org/officeDocument/2006/relationships/hyperlink" Target="jl:30366217.2300000%20" TargetMode="External"/><Relationship Id="rId1699" Type="http://schemas.openxmlformats.org/officeDocument/2006/relationships/hyperlink" Target="jl:34634878.201%20" TargetMode="External"/><Relationship Id="rId2000" Type="http://schemas.openxmlformats.org/officeDocument/2006/relationships/hyperlink" Target="jl:30366217.2450000%20" TargetMode="External"/><Relationship Id="rId2957" Type="http://schemas.openxmlformats.org/officeDocument/2006/relationships/hyperlink" Target="jl:30366217.4060000%20" TargetMode="External"/><Relationship Id="rId4172" Type="http://schemas.openxmlformats.org/officeDocument/2006/relationships/hyperlink" Target="jl:31635480.645%20" TargetMode="External"/><Relationship Id="rId929" Type="http://schemas.openxmlformats.org/officeDocument/2006/relationships/hyperlink" Target="jl:31518781.106%20" TargetMode="External"/><Relationship Id="rId1559" Type="http://schemas.openxmlformats.org/officeDocument/2006/relationships/hyperlink" Target="jl:31038459.192%20" TargetMode="External"/><Relationship Id="rId1766" Type="http://schemas.openxmlformats.org/officeDocument/2006/relationships/hyperlink" Target="jl:30366217.5990000%20" TargetMode="External"/><Relationship Id="rId1973" Type="http://schemas.openxmlformats.org/officeDocument/2006/relationships/hyperlink" Target="jl:30776033.243%20" TargetMode="External"/><Relationship Id="rId2817" Type="http://schemas.openxmlformats.org/officeDocument/2006/relationships/hyperlink" Target="jl:31635480.387%20" TargetMode="External"/><Relationship Id="rId4032" Type="http://schemas.openxmlformats.org/officeDocument/2006/relationships/hyperlink" Target="jl:31548165.627%20" TargetMode="External"/><Relationship Id="rId58" Type="http://schemas.openxmlformats.org/officeDocument/2006/relationships/hyperlink" Target="jl:30366217.750000%20" TargetMode="External"/><Relationship Id="rId1419" Type="http://schemas.openxmlformats.org/officeDocument/2006/relationships/hyperlink" Target="jl:31635480.166%20" TargetMode="External"/><Relationship Id="rId1626" Type="http://schemas.openxmlformats.org/officeDocument/2006/relationships/hyperlink" Target="jl:30366217.1930000%20" TargetMode="External"/><Relationship Id="rId1833" Type="http://schemas.openxmlformats.org/officeDocument/2006/relationships/hyperlink" Target="jl:30366217.990000%20" TargetMode="External"/><Relationship Id="rId1900" Type="http://schemas.openxmlformats.org/officeDocument/2006/relationships/hyperlink" Target="jl:31112410.306%20" TargetMode="External"/><Relationship Id="rId3798" Type="http://schemas.openxmlformats.org/officeDocument/2006/relationships/hyperlink" Target="jl:31481968.584%20" TargetMode="External"/><Relationship Id="rId3658" Type="http://schemas.openxmlformats.org/officeDocument/2006/relationships/hyperlink" Target="jl:31345870.900%20" TargetMode="External"/><Relationship Id="rId3865" Type="http://schemas.openxmlformats.org/officeDocument/2006/relationships/hyperlink" Target="jl:30366217.6090000%20" TargetMode="External"/><Relationship Id="rId579" Type="http://schemas.openxmlformats.org/officeDocument/2006/relationships/hyperlink" Target="jl:31038459.46%20" TargetMode="External"/><Relationship Id="rId786" Type="http://schemas.openxmlformats.org/officeDocument/2006/relationships/hyperlink" Target="jl:31025535.801%20" TargetMode="External"/><Relationship Id="rId993" Type="http://schemas.openxmlformats.org/officeDocument/2006/relationships/hyperlink" Target="jl:31038459.118%20" TargetMode="External"/><Relationship Id="rId2467" Type="http://schemas.openxmlformats.org/officeDocument/2006/relationships/hyperlink" Target="jl:30863195.2800400%20" TargetMode="External"/><Relationship Id="rId2674" Type="http://schemas.openxmlformats.org/officeDocument/2006/relationships/hyperlink" Target="jl:30366217.1160000%20" TargetMode="External"/><Relationship Id="rId3518" Type="http://schemas.openxmlformats.org/officeDocument/2006/relationships/hyperlink" Target="jl:30366217.1935007%20" TargetMode="External"/><Relationship Id="rId439" Type="http://schemas.openxmlformats.org/officeDocument/2006/relationships/hyperlink" Target="jl:30443287.0%20" TargetMode="External"/><Relationship Id="rId646" Type="http://schemas.openxmlformats.org/officeDocument/2006/relationships/hyperlink" Target="jl:30092011.20200%20" TargetMode="External"/><Relationship Id="rId1069" Type="http://schemas.openxmlformats.org/officeDocument/2006/relationships/hyperlink" Target="jl:30092011.0%20" TargetMode="External"/><Relationship Id="rId1276" Type="http://schemas.openxmlformats.org/officeDocument/2006/relationships/hyperlink" Target="jl:38259854.0%20" TargetMode="External"/><Relationship Id="rId1483" Type="http://schemas.openxmlformats.org/officeDocument/2006/relationships/hyperlink" Target="jl:31311025.1801%20" TargetMode="External"/><Relationship Id="rId2327" Type="http://schemas.openxmlformats.org/officeDocument/2006/relationships/hyperlink" Target="jl:31661691.18%20" TargetMode="External"/><Relationship Id="rId2881" Type="http://schemas.openxmlformats.org/officeDocument/2006/relationships/hyperlink" Target="jl:31025535.802%20" TargetMode="External"/><Relationship Id="rId3725" Type="http://schemas.openxmlformats.org/officeDocument/2006/relationships/hyperlink" Target="jl:35287197.577%20" TargetMode="External"/><Relationship Id="rId3932" Type="http://schemas.openxmlformats.org/officeDocument/2006/relationships/hyperlink" Target="jl:30366217.6090000%20" TargetMode="External"/><Relationship Id="rId506" Type="http://schemas.openxmlformats.org/officeDocument/2006/relationships/hyperlink" Target="jl:31635480.41%20" TargetMode="External"/><Relationship Id="rId853" Type="http://schemas.openxmlformats.org/officeDocument/2006/relationships/hyperlink" Target="jl:30366217.2280000%20" TargetMode="External"/><Relationship Id="rId1136" Type="http://schemas.openxmlformats.org/officeDocument/2006/relationships/hyperlink" Target="jl:35508127.123%20" TargetMode="External"/><Relationship Id="rId1690" Type="http://schemas.openxmlformats.org/officeDocument/2006/relationships/hyperlink" Target="jl:31092989.2010000%20" TargetMode="External"/><Relationship Id="rId2534" Type="http://schemas.openxmlformats.org/officeDocument/2006/relationships/hyperlink" Target="jl:30776033.296%20" TargetMode="External"/><Relationship Id="rId2741" Type="http://schemas.openxmlformats.org/officeDocument/2006/relationships/hyperlink" Target="jl:35287197.365%20" TargetMode="External"/><Relationship Id="rId713" Type="http://schemas.openxmlformats.org/officeDocument/2006/relationships/hyperlink" Target="jl:30366217.1490000%20" TargetMode="External"/><Relationship Id="rId920" Type="http://schemas.openxmlformats.org/officeDocument/2006/relationships/hyperlink" Target="jl:31548165.103%20" TargetMode="External"/><Relationship Id="rId1343" Type="http://schemas.openxmlformats.org/officeDocument/2006/relationships/hyperlink" Target="jl:30519128.359%20" TargetMode="External"/><Relationship Id="rId1550" Type="http://schemas.openxmlformats.org/officeDocument/2006/relationships/hyperlink" Target="jl:31481968.192%20" TargetMode="External"/><Relationship Id="rId2601" Type="http://schemas.openxmlformats.org/officeDocument/2006/relationships/hyperlink" Target="jl:31676666.0%20" TargetMode="External"/><Relationship Id="rId1203" Type="http://schemas.openxmlformats.org/officeDocument/2006/relationships/hyperlink" Target="jl:38259854.0%20" TargetMode="External"/><Relationship Id="rId1410" Type="http://schemas.openxmlformats.org/officeDocument/2006/relationships/hyperlink" Target="jl:30366217.1660000%20" TargetMode="External"/><Relationship Id="rId3168" Type="http://schemas.openxmlformats.org/officeDocument/2006/relationships/hyperlink" Target="jl:31230569.7471%20" TargetMode="External"/><Relationship Id="rId3375" Type="http://schemas.openxmlformats.org/officeDocument/2006/relationships/hyperlink" Target="jl:31575506.805%20" TargetMode="External"/><Relationship Id="rId3582" Type="http://schemas.openxmlformats.org/officeDocument/2006/relationships/hyperlink" Target="jl:35508127.566%20" TargetMode="External"/><Relationship Id="rId4219" Type="http://schemas.openxmlformats.org/officeDocument/2006/relationships/hyperlink" Target="jl:30366217.6490000%20" TargetMode="External"/><Relationship Id="rId296" Type="http://schemas.openxmlformats.org/officeDocument/2006/relationships/hyperlink" Target="jl:37573625.20%20" TargetMode="External"/><Relationship Id="rId2184" Type="http://schemas.openxmlformats.org/officeDocument/2006/relationships/hyperlink" Target="jl:31311025.263%20" TargetMode="External"/><Relationship Id="rId2391" Type="http://schemas.openxmlformats.org/officeDocument/2006/relationships/hyperlink" Target="jl:31025535.801%20" TargetMode="External"/><Relationship Id="rId3028" Type="http://schemas.openxmlformats.org/officeDocument/2006/relationships/hyperlink" Target="jl:31025535.801%20" TargetMode="External"/><Relationship Id="rId3235" Type="http://schemas.openxmlformats.org/officeDocument/2006/relationships/hyperlink" Target="jl:35287197.4763%20" TargetMode="External"/><Relationship Id="rId3442" Type="http://schemas.openxmlformats.org/officeDocument/2006/relationships/hyperlink" Target="jl:30366217.2280000%20" TargetMode="External"/><Relationship Id="rId156" Type="http://schemas.openxmlformats.org/officeDocument/2006/relationships/hyperlink" Target="jl:30366217.4110000%20" TargetMode="External"/><Relationship Id="rId363" Type="http://schemas.openxmlformats.org/officeDocument/2006/relationships/hyperlink" Target="jl:37319086.537%20" TargetMode="External"/><Relationship Id="rId570" Type="http://schemas.openxmlformats.org/officeDocument/2006/relationships/hyperlink" Target="jl:30366217.1070000%20" TargetMode="External"/><Relationship Id="rId2044" Type="http://schemas.openxmlformats.org/officeDocument/2006/relationships/hyperlink" Target="jl:31635480.254%20" TargetMode="External"/><Relationship Id="rId2251" Type="http://schemas.openxmlformats.org/officeDocument/2006/relationships/hyperlink" Target="jl:31194511.0%20" TargetMode="External"/><Relationship Id="rId3302" Type="http://schemas.openxmlformats.org/officeDocument/2006/relationships/hyperlink" Target="jl:31311025.513%20" TargetMode="External"/><Relationship Id="rId223" Type="http://schemas.openxmlformats.org/officeDocument/2006/relationships/hyperlink" Target="jl:30366217.6440000%20" TargetMode="External"/><Relationship Id="rId430" Type="http://schemas.openxmlformats.org/officeDocument/2006/relationships/hyperlink" Target="jl:31038459.39%20" TargetMode="External"/><Relationship Id="rId1060" Type="http://schemas.openxmlformats.org/officeDocument/2006/relationships/hyperlink" Target="jl:30366217.1160000%20" TargetMode="External"/><Relationship Id="rId2111" Type="http://schemas.openxmlformats.org/officeDocument/2006/relationships/hyperlink" Target="jl:31481968.257%20" TargetMode="External"/><Relationship Id="rId4076" Type="http://schemas.openxmlformats.org/officeDocument/2006/relationships/hyperlink" Target="jl:35287197.632%20" TargetMode="External"/><Relationship Id="rId1877" Type="http://schemas.openxmlformats.org/officeDocument/2006/relationships/hyperlink" Target="jl:31038459.231%20" TargetMode="External"/><Relationship Id="rId2928" Type="http://schemas.openxmlformats.org/officeDocument/2006/relationships/hyperlink" Target="jl:30366217.3940400%20" TargetMode="External"/><Relationship Id="rId4283" Type="http://schemas.openxmlformats.org/officeDocument/2006/relationships/hyperlink" Target="jl:30367517.480000%20" TargetMode="External"/><Relationship Id="rId1737" Type="http://schemas.openxmlformats.org/officeDocument/2006/relationships/hyperlink" Target="jl:30366217.2210000%20" TargetMode="External"/><Relationship Id="rId1944" Type="http://schemas.openxmlformats.org/officeDocument/2006/relationships/hyperlink" Target="jl:31311025.238%20" TargetMode="External"/><Relationship Id="rId3092" Type="http://schemas.openxmlformats.org/officeDocument/2006/relationships/hyperlink" Target="jl:30366217.1480000%20" TargetMode="External"/><Relationship Id="rId4143" Type="http://schemas.openxmlformats.org/officeDocument/2006/relationships/hyperlink" Target="jl:30366217.6410000%20" TargetMode="External"/><Relationship Id="rId29" Type="http://schemas.openxmlformats.org/officeDocument/2006/relationships/hyperlink" Target="jl:39605522.0%20" TargetMode="External"/><Relationship Id="rId4003" Type="http://schemas.openxmlformats.org/officeDocument/2006/relationships/hyperlink" Target="jl:31034833.0%20" TargetMode="External"/><Relationship Id="rId4210" Type="http://schemas.openxmlformats.org/officeDocument/2006/relationships/hyperlink" Target="jl:31635480.648%20" TargetMode="External"/><Relationship Id="rId1804" Type="http://schemas.openxmlformats.org/officeDocument/2006/relationships/hyperlink" Target="jl:30366217.2260000%20" TargetMode="External"/><Relationship Id="rId3769" Type="http://schemas.openxmlformats.org/officeDocument/2006/relationships/hyperlink" Target="jl:30366217.43010000%20" TargetMode="External"/><Relationship Id="rId3976" Type="http://schemas.openxmlformats.org/officeDocument/2006/relationships/hyperlink" Target="jl:30618157.0%20" TargetMode="External"/><Relationship Id="rId897" Type="http://schemas.openxmlformats.org/officeDocument/2006/relationships/hyperlink" Target="jl:1049233.0%20" TargetMode="External"/><Relationship Id="rId2578" Type="http://schemas.openxmlformats.org/officeDocument/2006/relationships/hyperlink" Target="jl:1026672.0%20" TargetMode="External"/><Relationship Id="rId2785" Type="http://schemas.openxmlformats.org/officeDocument/2006/relationships/hyperlink" Target="jl:30366217.3870000%20" TargetMode="External"/><Relationship Id="rId2992" Type="http://schemas.openxmlformats.org/officeDocument/2006/relationships/hyperlink" Target="jl:30366217.4290000%20" TargetMode="External"/><Relationship Id="rId3629" Type="http://schemas.openxmlformats.org/officeDocument/2006/relationships/hyperlink" Target="jl:31575252.2380000%20" TargetMode="External"/><Relationship Id="rId3836" Type="http://schemas.openxmlformats.org/officeDocument/2006/relationships/hyperlink" Target="jl:30366217.2170000%20" TargetMode="External"/><Relationship Id="rId757" Type="http://schemas.openxmlformats.org/officeDocument/2006/relationships/hyperlink" Target="jl:31661691.4%20" TargetMode="External"/><Relationship Id="rId964" Type="http://schemas.openxmlformats.org/officeDocument/2006/relationships/hyperlink" Target="jl:30366217.2670000%20" TargetMode="External"/><Relationship Id="rId1387" Type="http://schemas.openxmlformats.org/officeDocument/2006/relationships/hyperlink" Target="jl:39558053.156%20" TargetMode="External"/><Relationship Id="rId1594" Type="http://schemas.openxmlformats.org/officeDocument/2006/relationships/hyperlink" Target="jl:31657775.1%20" TargetMode="External"/><Relationship Id="rId2438" Type="http://schemas.openxmlformats.org/officeDocument/2006/relationships/hyperlink" Target="jl:31635480.27620%20" TargetMode="External"/><Relationship Id="rId2645" Type="http://schemas.openxmlformats.org/officeDocument/2006/relationships/hyperlink" Target="jl:30366217.3380202%20" TargetMode="External"/><Relationship Id="rId2852" Type="http://schemas.openxmlformats.org/officeDocument/2006/relationships/hyperlink" Target="jl:30366217.4060000%20" TargetMode="External"/><Relationship Id="rId3903" Type="http://schemas.openxmlformats.org/officeDocument/2006/relationships/hyperlink" Target="jl:30519128.3187%20" TargetMode="External"/><Relationship Id="rId93" Type="http://schemas.openxmlformats.org/officeDocument/2006/relationships/hyperlink" Target="jl:30366217.1700000%20" TargetMode="External"/><Relationship Id="rId617" Type="http://schemas.openxmlformats.org/officeDocument/2006/relationships/hyperlink" Target="jl:30777947.560000%20" TargetMode="External"/><Relationship Id="rId824" Type="http://schemas.openxmlformats.org/officeDocument/2006/relationships/hyperlink" Target="jl:31481968.85%20" TargetMode="External"/><Relationship Id="rId1247" Type="http://schemas.openxmlformats.org/officeDocument/2006/relationships/hyperlink" Target="jl:31038087.1511%20" TargetMode="External"/><Relationship Id="rId1454" Type="http://schemas.openxmlformats.org/officeDocument/2006/relationships/hyperlink" Target="jl:34634878.110103%20" TargetMode="External"/><Relationship Id="rId1661" Type="http://schemas.openxmlformats.org/officeDocument/2006/relationships/hyperlink" Target="jl:30366217.1920000%20" TargetMode="External"/><Relationship Id="rId2505" Type="http://schemas.openxmlformats.org/officeDocument/2006/relationships/hyperlink" Target="jl:30776033.288%20" TargetMode="External"/><Relationship Id="rId2712" Type="http://schemas.openxmlformats.org/officeDocument/2006/relationships/hyperlink" Target="jl:30618157.0%20" TargetMode="External"/><Relationship Id="rId1107" Type="http://schemas.openxmlformats.org/officeDocument/2006/relationships/hyperlink" Target="jl:31311025.1351%20" TargetMode="External"/><Relationship Id="rId1314" Type="http://schemas.openxmlformats.org/officeDocument/2006/relationships/hyperlink" Target="jl:34634878.155%20" TargetMode="External"/><Relationship Id="rId1521" Type="http://schemas.openxmlformats.org/officeDocument/2006/relationships/hyperlink" Target="jl:1026672.0%20" TargetMode="External"/><Relationship Id="rId3279" Type="http://schemas.openxmlformats.org/officeDocument/2006/relationships/hyperlink" Target="jl:1026672.0%20" TargetMode="External"/><Relationship Id="rId3486" Type="http://schemas.openxmlformats.org/officeDocument/2006/relationships/hyperlink" Target="jl:31038459.562%20" TargetMode="External"/><Relationship Id="rId3693" Type="http://schemas.openxmlformats.org/officeDocument/2006/relationships/hyperlink" Target="jl:31025535.801%20" TargetMode="External"/><Relationship Id="rId20" Type="http://schemas.openxmlformats.org/officeDocument/2006/relationships/hyperlink" Target="jl:31482402.0%20" TargetMode="External"/><Relationship Id="rId2088" Type="http://schemas.openxmlformats.org/officeDocument/2006/relationships/hyperlink" Target="jl:30519128.393%20" TargetMode="External"/><Relationship Id="rId2295" Type="http://schemas.openxmlformats.org/officeDocument/2006/relationships/hyperlink" Target="jl:31635480.273%20" TargetMode="External"/><Relationship Id="rId3139" Type="http://schemas.openxmlformats.org/officeDocument/2006/relationships/hyperlink" Target="jl:30366217.6020000%20" TargetMode="External"/><Relationship Id="rId3346" Type="http://schemas.openxmlformats.org/officeDocument/2006/relationships/hyperlink" Target="jl:1026672.0%20" TargetMode="External"/><Relationship Id="rId267" Type="http://schemas.openxmlformats.org/officeDocument/2006/relationships/hyperlink" Target="jl:35287197.13%20" TargetMode="External"/><Relationship Id="rId474" Type="http://schemas.openxmlformats.org/officeDocument/2006/relationships/hyperlink" Target="jl:31038459.40%20" TargetMode="External"/><Relationship Id="rId2155" Type="http://schemas.openxmlformats.org/officeDocument/2006/relationships/hyperlink" Target="jl:30443284.311%20" TargetMode="External"/><Relationship Id="rId3553" Type="http://schemas.openxmlformats.org/officeDocument/2006/relationships/hyperlink" Target="jl:30618157.0%20" TargetMode="External"/><Relationship Id="rId3760" Type="http://schemas.openxmlformats.org/officeDocument/2006/relationships/hyperlink" Target="jl:30618149.581%20" TargetMode="External"/><Relationship Id="rId127" Type="http://schemas.openxmlformats.org/officeDocument/2006/relationships/hyperlink" Target="jl:30366217.3000000%20" TargetMode="External"/><Relationship Id="rId681" Type="http://schemas.openxmlformats.org/officeDocument/2006/relationships/hyperlink" Target="jl:30519128.326%20" TargetMode="External"/><Relationship Id="rId2362" Type="http://schemas.openxmlformats.org/officeDocument/2006/relationships/hyperlink" Target="jl:31491952.0%2031663728.0%20" TargetMode="External"/><Relationship Id="rId3206" Type="http://schemas.openxmlformats.org/officeDocument/2006/relationships/hyperlink" Target="jl:31408632.817%20" TargetMode="External"/><Relationship Id="rId3413" Type="http://schemas.openxmlformats.org/officeDocument/2006/relationships/hyperlink" Target="jl:31082843.0%20" TargetMode="External"/><Relationship Id="rId3620" Type="http://schemas.openxmlformats.org/officeDocument/2006/relationships/hyperlink" Target="jl:31313173.5690300%20" TargetMode="External"/><Relationship Id="rId334" Type="http://schemas.openxmlformats.org/officeDocument/2006/relationships/hyperlink" Target="jl:30366217.1340000%20" TargetMode="External"/><Relationship Id="rId541" Type="http://schemas.openxmlformats.org/officeDocument/2006/relationships/hyperlink" Target="jl:30366217.5990000%20" TargetMode="External"/><Relationship Id="rId1171" Type="http://schemas.openxmlformats.org/officeDocument/2006/relationships/hyperlink" Target="jl:30366217.1480000%20" TargetMode="External"/><Relationship Id="rId2015" Type="http://schemas.openxmlformats.org/officeDocument/2006/relationships/hyperlink" Target="jl:30519128.391%20" TargetMode="External"/><Relationship Id="rId2222" Type="http://schemas.openxmlformats.org/officeDocument/2006/relationships/hyperlink" Target="jl:30519128.396%20" TargetMode="External"/><Relationship Id="rId401" Type="http://schemas.openxmlformats.org/officeDocument/2006/relationships/hyperlink" Target="jl:37319086.5372%20" TargetMode="External"/><Relationship Id="rId1031" Type="http://schemas.openxmlformats.org/officeDocument/2006/relationships/hyperlink" Target="jl:31038459.122%20" TargetMode="External"/><Relationship Id="rId1988" Type="http://schemas.openxmlformats.org/officeDocument/2006/relationships/hyperlink" Target="jl:31038087.1511%20" TargetMode="External"/><Relationship Id="rId4187" Type="http://schemas.openxmlformats.org/officeDocument/2006/relationships/hyperlink" Target="jl:31635480.583%20" TargetMode="External"/><Relationship Id="rId4047" Type="http://schemas.openxmlformats.org/officeDocument/2006/relationships/hyperlink" Target="jl:35287197.627%20" TargetMode="External"/><Relationship Id="rId4254" Type="http://schemas.openxmlformats.org/officeDocument/2006/relationships/hyperlink" Target="jl:35287197.653%20" TargetMode="External"/><Relationship Id="rId1848" Type="http://schemas.openxmlformats.org/officeDocument/2006/relationships/hyperlink" Target="jl:30366217.6070000%20" TargetMode="External"/><Relationship Id="rId3063" Type="http://schemas.openxmlformats.org/officeDocument/2006/relationships/hyperlink" Target="jl:1039354.140000%20" TargetMode="External"/><Relationship Id="rId3270" Type="http://schemas.openxmlformats.org/officeDocument/2006/relationships/hyperlink" Target="jl:35287197.495%20" TargetMode="External"/><Relationship Id="rId4114" Type="http://schemas.openxmlformats.org/officeDocument/2006/relationships/hyperlink" Target="jl:31038459.635%20" TargetMode="External"/><Relationship Id="rId4321" Type="http://schemas.openxmlformats.org/officeDocument/2006/relationships/header" Target="header1.xml"/><Relationship Id="rId191" Type="http://schemas.openxmlformats.org/officeDocument/2006/relationships/hyperlink" Target="jl:30366217.5550000%20" TargetMode="External"/><Relationship Id="rId1708" Type="http://schemas.openxmlformats.org/officeDocument/2006/relationships/hyperlink" Target="jl:30366217.1550300%20" TargetMode="External"/><Relationship Id="rId1915" Type="http://schemas.openxmlformats.org/officeDocument/2006/relationships/hyperlink" Target="jl:30366217.370000%20" TargetMode="External"/><Relationship Id="rId3130" Type="http://schemas.openxmlformats.org/officeDocument/2006/relationships/hyperlink" Target="jl:30366217.3960200%20" TargetMode="External"/><Relationship Id="rId2689" Type="http://schemas.openxmlformats.org/officeDocument/2006/relationships/hyperlink" Target="jl:30618157.0%20" TargetMode="External"/><Relationship Id="rId2896" Type="http://schemas.openxmlformats.org/officeDocument/2006/relationships/hyperlink" Target="jl:30519128.3127%20" TargetMode="External"/><Relationship Id="rId3947" Type="http://schemas.openxmlformats.org/officeDocument/2006/relationships/hyperlink" Target="jl:30618157.0%20" TargetMode="External"/><Relationship Id="rId868" Type="http://schemas.openxmlformats.org/officeDocument/2006/relationships/hyperlink" Target="jl:30366217.1060000%20" TargetMode="External"/><Relationship Id="rId1498" Type="http://schemas.openxmlformats.org/officeDocument/2006/relationships/hyperlink" Target="jl:31637067.1810000%20" TargetMode="External"/><Relationship Id="rId2549" Type="http://schemas.openxmlformats.org/officeDocument/2006/relationships/hyperlink" Target="jl:31635480.301%20" TargetMode="External"/><Relationship Id="rId2756" Type="http://schemas.openxmlformats.org/officeDocument/2006/relationships/hyperlink" Target="jl:35287197.369%20" TargetMode="External"/><Relationship Id="rId2963" Type="http://schemas.openxmlformats.org/officeDocument/2006/relationships/hyperlink" Target="jl:31311025.409%20" TargetMode="External"/><Relationship Id="rId3807" Type="http://schemas.openxmlformats.org/officeDocument/2006/relationships/hyperlink" Target="jl:30381446.7%20" TargetMode="External"/><Relationship Id="rId728" Type="http://schemas.openxmlformats.org/officeDocument/2006/relationships/hyperlink" Target="jl:30776033.69%20" TargetMode="External"/><Relationship Id="rId935" Type="http://schemas.openxmlformats.org/officeDocument/2006/relationships/hyperlink" Target="jl:30565746.106%20" TargetMode="External"/><Relationship Id="rId1358" Type="http://schemas.openxmlformats.org/officeDocument/2006/relationships/hyperlink" Target="jl:31481968.156%20" TargetMode="External"/><Relationship Id="rId1565" Type="http://schemas.openxmlformats.org/officeDocument/2006/relationships/hyperlink" Target="jl:31038459.192%20" TargetMode="External"/><Relationship Id="rId1772" Type="http://schemas.openxmlformats.org/officeDocument/2006/relationships/hyperlink" Target="jl:30366217.2190400%20" TargetMode="External"/><Relationship Id="rId2409" Type="http://schemas.openxmlformats.org/officeDocument/2006/relationships/hyperlink" Target="jl:31635480.27620%20" TargetMode="External"/><Relationship Id="rId2616" Type="http://schemas.openxmlformats.org/officeDocument/2006/relationships/hyperlink" Target="jl:31213045.307%20" TargetMode="External"/><Relationship Id="rId64" Type="http://schemas.openxmlformats.org/officeDocument/2006/relationships/hyperlink" Target="jl:30366217.830000%20" TargetMode="External"/><Relationship Id="rId1218" Type="http://schemas.openxmlformats.org/officeDocument/2006/relationships/hyperlink" Target="jl:30366217.1390000%20" TargetMode="External"/><Relationship Id="rId1425" Type="http://schemas.openxmlformats.org/officeDocument/2006/relationships/hyperlink" Target="jl:30366217.1630000%20" TargetMode="External"/><Relationship Id="rId2823" Type="http://schemas.openxmlformats.org/officeDocument/2006/relationships/hyperlink" Target="jl:35287197.387%20" TargetMode="External"/><Relationship Id="rId1632" Type="http://schemas.openxmlformats.org/officeDocument/2006/relationships/hyperlink" Target="jl:30366217.1940000%20" TargetMode="External"/><Relationship Id="rId2199" Type="http://schemas.openxmlformats.org/officeDocument/2006/relationships/hyperlink" Target="jl:30565746.263%20" TargetMode="External"/><Relationship Id="rId3597" Type="http://schemas.openxmlformats.org/officeDocument/2006/relationships/hyperlink" Target="jl:30519128.3175%20" TargetMode="External"/><Relationship Id="rId3457" Type="http://schemas.openxmlformats.org/officeDocument/2006/relationships/hyperlink" Target="jl:30618157.0%20" TargetMode="External"/><Relationship Id="rId3664" Type="http://schemas.openxmlformats.org/officeDocument/2006/relationships/hyperlink" Target="jl:30519128.317713%20" TargetMode="External"/><Relationship Id="rId3871" Type="http://schemas.openxmlformats.org/officeDocument/2006/relationships/hyperlink" Target="jl:35287197.607%20" TargetMode="External"/><Relationship Id="rId378" Type="http://schemas.openxmlformats.org/officeDocument/2006/relationships/hyperlink" Target="jl:37573625.371%20" TargetMode="External"/><Relationship Id="rId585" Type="http://schemas.openxmlformats.org/officeDocument/2006/relationships/hyperlink" Target="jl:31482402.470000%20" TargetMode="External"/><Relationship Id="rId792" Type="http://schemas.openxmlformats.org/officeDocument/2006/relationships/hyperlink" Target="jl:31635480.77%20" TargetMode="External"/><Relationship Id="rId2059" Type="http://schemas.openxmlformats.org/officeDocument/2006/relationships/hyperlink" Target="jl:31311025.256%20" TargetMode="External"/><Relationship Id="rId2266" Type="http://schemas.openxmlformats.org/officeDocument/2006/relationships/hyperlink" Target="jl:30366217.680000%20" TargetMode="External"/><Relationship Id="rId2473" Type="http://schemas.openxmlformats.org/officeDocument/2006/relationships/hyperlink" Target="jl:35287197.280%20" TargetMode="External"/><Relationship Id="rId2680" Type="http://schemas.openxmlformats.org/officeDocument/2006/relationships/hyperlink" Target="jl:30366217.1360000%20" TargetMode="External"/><Relationship Id="rId3317" Type="http://schemas.openxmlformats.org/officeDocument/2006/relationships/hyperlink" Target="jl:31481968.527%20" TargetMode="External"/><Relationship Id="rId3524" Type="http://schemas.openxmlformats.org/officeDocument/2006/relationships/hyperlink" Target="jl:30366217.5610200%20" TargetMode="External"/><Relationship Id="rId3731" Type="http://schemas.openxmlformats.org/officeDocument/2006/relationships/hyperlink" Target="jl:34634878.579%20" TargetMode="External"/><Relationship Id="rId238" Type="http://schemas.openxmlformats.org/officeDocument/2006/relationships/hyperlink" Target="jl:30519128.303%20" TargetMode="External"/><Relationship Id="rId445" Type="http://schemas.openxmlformats.org/officeDocument/2006/relationships/hyperlink" Target="jl:30443284.302%20" TargetMode="External"/><Relationship Id="rId652" Type="http://schemas.openxmlformats.org/officeDocument/2006/relationships/hyperlink" Target="jl:30366217.650000%20" TargetMode="External"/><Relationship Id="rId1075" Type="http://schemas.openxmlformats.org/officeDocument/2006/relationships/hyperlink" Target="jl:30366217.130020000%20" TargetMode="External"/><Relationship Id="rId1282" Type="http://schemas.openxmlformats.org/officeDocument/2006/relationships/hyperlink" Target="jl:36944026.0%20" TargetMode="External"/><Relationship Id="rId2126" Type="http://schemas.openxmlformats.org/officeDocument/2006/relationships/hyperlink" Target="jl:39924867.4260%20" TargetMode="External"/><Relationship Id="rId2333" Type="http://schemas.openxmlformats.org/officeDocument/2006/relationships/hyperlink" Target="jl:30519128.3101%20" TargetMode="External"/><Relationship Id="rId2540" Type="http://schemas.openxmlformats.org/officeDocument/2006/relationships/hyperlink" Target="jl:30366217.2800000%20" TargetMode="External"/><Relationship Id="rId305" Type="http://schemas.openxmlformats.org/officeDocument/2006/relationships/hyperlink" Target="jl:37319086.520%20" TargetMode="External"/><Relationship Id="rId512" Type="http://schemas.openxmlformats.org/officeDocument/2006/relationships/hyperlink" Target="jl:31481968.41%20" TargetMode="External"/><Relationship Id="rId1142" Type="http://schemas.openxmlformats.org/officeDocument/2006/relationships/hyperlink" Target="jl:30366217.1370000%20" TargetMode="External"/><Relationship Id="rId2400" Type="http://schemas.openxmlformats.org/officeDocument/2006/relationships/hyperlink" Target="jl:31492562.0%2031663702.0%2038661720.0%20" TargetMode="External"/><Relationship Id="rId4298" Type="http://schemas.openxmlformats.org/officeDocument/2006/relationships/hyperlink" Target="jl:35287197.670%20" TargetMode="External"/><Relationship Id="rId1002" Type="http://schemas.openxmlformats.org/officeDocument/2006/relationships/hyperlink" Target="jl:30366217.460000%20" TargetMode="External"/><Relationship Id="rId4158" Type="http://schemas.openxmlformats.org/officeDocument/2006/relationships/hyperlink" Target="jl:31635480.644%20" TargetMode="External"/><Relationship Id="rId1959" Type="http://schemas.openxmlformats.org/officeDocument/2006/relationships/hyperlink" Target="jl:31635480.241%20" TargetMode="External"/><Relationship Id="rId3174" Type="http://schemas.openxmlformats.org/officeDocument/2006/relationships/hyperlink" Target="jl:33608252.4710000%20" TargetMode="External"/><Relationship Id="rId4018" Type="http://schemas.openxmlformats.org/officeDocument/2006/relationships/hyperlink" Target="jl:30776033.627%20" TargetMode="External"/><Relationship Id="rId1819" Type="http://schemas.openxmlformats.org/officeDocument/2006/relationships/hyperlink" Target="jl:31038459.219%20" TargetMode="External"/><Relationship Id="rId3381" Type="http://schemas.openxmlformats.org/officeDocument/2006/relationships/hyperlink" Target="jl:30384393.64%20" TargetMode="External"/><Relationship Id="rId4225" Type="http://schemas.openxmlformats.org/officeDocument/2006/relationships/hyperlink" Target="jl:31635480.650%20" TargetMode="External"/><Relationship Id="rId2190" Type="http://schemas.openxmlformats.org/officeDocument/2006/relationships/hyperlink" Target="jl:31311025.263%20" TargetMode="External"/><Relationship Id="rId3034" Type="http://schemas.openxmlformats.org/officeDocument/2006/relationships/hyperlink" Target="jl:30366217.4290000%20" TargetMode="External"/><Relationship Id="rId3241" Type="http://schemas.openxmlformats.org/officeDocument/2006/relationships/hyperlink" Target="jl:35287197.4763%20" TargetMode="External"/><Relationship Id="rId162" Type="http://schemas.openxmlformats.org/officeDocument/2006/relationships/hyperlink" Target="jl:30366217.4270000%20" TargetMode="External"/><Relationship Id="rId2050" Type="http://schemas.openxmlformats.org/officeDocument/2006/relationships/hyperlink" Target="jl:30482970.1790000%20" TargetMode="External"/><Relationship Id="rId3101" Type="http://schemas.openxmlformats.org/officeDocument/2006/relationships/hyperlink" Target="jl:31311025.450%20" TargetMode="External"/><Relationship Id="rId979" Type="http://schemas.openxmlformats.org/officeDocument/2006/relationships/hyperlink" Target="jl:30366217.1220300%20" TargetMode="External"/><Relationship Id="rId839" Type="http://schemas.openxmlformats.org/officeDocument/2006/relationships/hyperlink" Target="jl:31326841.0%20" TargetMode="External"/><Relationship Id="rId1469" Type="http://schemas.openxmlformats.org/officeDocument/2006/relationships/hyperlink" Target="jl:30366217.1580000%20" TargetMode="External"/><Relationship Id="rId2867" Type="http://schemas.openxmlformats.org/officeDocument/2006/relationships/hyperlink" Target="jl:31311025.396%20" TargetMode="External"/><Relationship Id="rId3918" Type="http://schemas.openxmlformats.org/officeDocument/2006/relationships/hyperlink" Target="jl:30366217.6090000%20" TargetMode="External"/><Relationship Id="rId4082" Type="http://schemas.openxmlformats.org/officeDocument/2006/relationships/hyperlink" Target="jl:30448496.632%20" TargetMode="External"/><Relationship Id="rId1676" Type="http://schemas.openxmlformats.org/officeDocument/2006/relationships/hyperlink" Target="jl:31038459.3200%20" TargetMode="External"/><Relationship Id="rId1883" Type="http://schemas.openxmlformats.org/officeDocument/2006/relationships/hyperlink" Target="jl:34416564.400%20" TargetMode="External"/><Relationship Id="rId2727" Type="http://schemas.openxmlformats.org/officeDocument/2006/relationships/hyperlink" Target="jl:31311025.365%20" TargetMode="External"/><Relationship Id="rId2934" Type="http://schemas.openxmlformats.org/officeDocument/2006/relationships/hyperlink" Target="jl:30519128.3128%20" TargetMode="External"/><Relationship Id="rId906" Type="http://schemas.openxmlformats.org/officeDocument/2006/relationships/hyperlink" Target="jl:30366217.2610000%20" TargetMode="External"/><Relationship Id="rId1329" Type="http://schemas.openxmlformats.org/officeDocument/2006/relationships/hyperlink" Target="jl:31038459.156%20" TargetMode="External"/><Relationship Id="rId1536" Type="http://schemas.openxmlformats.org/officeDocument/2006/relationships/hyperlink" Target="jl:34634878.186%20" TargetMode="External"/><Relationship Id="rId1743" Type="http://schemas.openxmlformats.org/officeDocument/2006/relationships/hyperlink" Target="jl:39558053.209%20" TargetMode="External"/><Relationship Id="rId1950" Type="http://schemas.openxmlformats.org/officeDocument/2006/relationships/hyperlink" Target="jl:30366217.780000%20" TargetMode="External"/><Relationship Id="rId35" Type="http://schemas.openxmlformats.org/officeDocument/2006/relationships/hyperlink" Target="jl:30366217.130000%20" TargetMode="External"/><Relationship Id="rId1603" Type="http://schemas.openxmlformats.org/officeDocument/2006/relationships/hyperlink" Target="jl:31311025.193%20" TargetMode="External"/><Relationship Id="rId1810" Type="http://schemas.openxmlformats.org/officeDocument/2006/relationships/hyperlink" Target="jl:31025535.801%20" TargetMode="External"/><Relationship Id="rId3568" Type="http://schemas.openxmlformats.org/officeDocument/2006/relationships/hyperlink" Target="jl:31635480.566%20" TargetMode="External"/><Relationship Id="rId3775" Type="http://schemas.openxmlformats.org/officeDocument/2006/relationships/hyperlink" Target="jl:30366217.5790000%20" TargetMode="External"/><Relationship Id="rId3982" Type="http://schemas.openxmlformats.org/officeDocument/2006/relationships/hyperlink" Target="jl:30366217.990000%20" TargetMode="External"/><Relationship Id="rId489" Type="http://schemas.openxmlformats.org/officeDocument/2006/relationships/hyperlink" Target="jl:31635480.41%20" TargetMode="External"/><Relationship Id="rId696" Type="http://schemas.openxmlformats.org/officeDocument/2006/relationships/hyperlink" Target="jl:30366217.1660000%20" TargetMode="External"/><Relationship Id="rId2377" Type="http://schemas.openxmlformats.org/officeDocument/2006/relationships/hyperlink" Target="jl:31112410.313%20" TargetMode="External"/><Relationship Id="rId2584" Type="http://schemas.openxmlformats.org/officeDocument/2006/relationships/hyperlink" Target="jl:30366217.3380000%20" TargetMode="External"/><Relationship Id="rId2791" Type="http://schemas.openxmlformats.org/officeDocument/2006/relationships/hyperlink" Target="jl:30366217.3870000%20" TargetMode="External"/><Relationship Id="rId3428" Type="http://schemas.openxmlformats.org/officeDocument/2006/relationships/hyperlink" Target="jl:31415099.5570300%20" TargetMode="External"/><Relationship Id="rId3635" Type="http://schemas.openxmlformats.org/officeDocument/2006/relationships/hyperlink" Target="jl:35287197.570%20" TargetMode="External"/><Relationship Id="rId349" Type="http://schemas.openxmlformats.org/officeDocument/2006/relationships/hyperlink" Target="jl:30366217.2720000%20" TargetMode="External"/><Relationship Id="rId556" Type="http://schemas.openxmlformats.org/officeDocument/2006/relationships/hyperlink" Target="jl:30366217.5740000%20" TargetMode="External"/><Relationship Id="rId763" Type="http://schemas.openxmlformats.org/officeDocument/2006/relationships/hyperlink" Target="jl:30519128.331%20" TargetMode="External"/><Relationship Id="rId1186" Type="http://schemas.openxmlformats.org/officeDocument/2006/relationships/hyperlink" Target="jl:31314528.0%2031491607.0%2031663916.0%20" TargetMode="External"/><Relationship Id="rId1393" Type="http://schemas.openxmlformats.org/officeDocument/2006/relationships/hyperlink" Target="jl:31311025.156%20" TargetMode="External"/><Relationship Id="rId2237" Type="http://schemas.openxmlformats.org/officeDocument/2006/relationships/hyperlink" Target="jl:30366217.2630500%20" TargetMode="External"/><Relationship Id="rId2444" Type="http://schemas.openxmlformats.org/officeDocument/2006/relationships/hyperlink" Target="jl:30366217.5990000%20" TargetMode="External"/><Relationship Id="rId3842" Type="http://schemas.openxmlformats.org/officeDocument/2006/relationships/hyperlink" Target="jl:30366217.5990000%20" TargetMode="External"/><Relationship Id="rId209" Type="http://schemas.openxmlformats.org/officeDocument/2006/relationships/hyperlink" Target="jl:30366217.6070000%20" TargetMode="External"/><Relationship Id="rId416" Type="http://schemas.openxmlformats.org/officeDocument/2006/relationships/hyperlink" Target="jl:37319086.5372%20" TargetMode="External"/><Relationship Id="rId970" Type="http://schemas.openxmlformats.org/officeDocument/2006/relationships/hyperlink" Target="jl:30366217.970300%20" TargetMode="External"/><Relationship Id="rId1046" Type="http://schemas.openxmlformats.org/officeDocument/2006/relationships/hyperlink" Target="jl:30366217.1500000%20" TargetMode="External"/><Relationship Id="rId1253" Type="http://schemas.openxmlformats.org/officeDocument/2006/relationships/hyperlink" Target="jl:38755911.0%20" TargetMode="External"/><Relationship Id="rId2651" Type="http://schemas.openxmlformats.org/officeDocument/2006/relationships/hyperlink" Target="jl:30366217.308010000%20" TargetMode="External"/><Relationship Id="rId3702" Type="http://schemas.openxmlformats.org/officeDocument/2006/relationships/hyperlink" Target="jl:30366217.5740000%20" TargetMode="External"/><Relationship Id="rId623" Type="http://schemas.openxmlformats.org/officeDocument/2006/relationships/hyperlink" Target="jl:31311025.56%20" TargetMode="External"/><Relationship Id="rId830" Type="http://schemas.openxmlformats.org/officeDocument/2006/relationships/hyperlink" Target="jl:30366217.871100%20" TargetMode="External"/><Relationship Id="rId1460" Type="http://schemas.openxmlformats.org/officeDocument/2006/relationships/hyperlink" Target="jl:30366217.1580000%20" TargetMode="External"/><Relationship Id="rId2304" Type="http://schemas.openxmlformats.org/officeDocument/2006/relationships/hyperlink" Target="jl:30366217.6351000%20" TargetMode="External"/><Relationship Id="rId2511" Type="http://schemas.openxmlformats.org/officeDocument/2006/relationships/hyperlink" Target="jl:30366217.2790000%20" TargetMode="External"/><Relationship Id="rId1113" Type="http://schemas.openxmlformats.org/officeDocument/2006/relationships/hyperlink" Target="jl:35287197.1353%20" TargetMode="External"/><Relationship Id="rId1320" Type="http://schemas.openxmlformats.org/officeDocument/2006/relationships/hyperlink" Target="jl:31038459.156%20" TargetMode="External"/><Relationship Id="rId4269" Type="http://schemas.openxmlformats.org/officeDocument/2006/relationships/hyperlink" Target="jl:30776033.653%20" TargetMode="External"/><Relationship Id="rId3078" Type="http://schemas.openxmlformats.org/officeDocument/2006/relationships/hyperlink" Target="jl:31635480.448%20" TargetMode="External"/><Relationship Id="rId3285" Type="http://schemas.openxmlformats.org/officeDocument/2006/relationships/hyperlink" Target="jl:30366217.5060000%20" TargetMode="External"/><Relationship Id="rId3492" Type="http://schemas.openxmlformats.org/officeDocument/2006/relationships/hyperlink" Target="jl:31038459.562%20" TargetMode="External"/><Relationship Id="rId4129" Type="http://schemas.openxmlformats.org/officeDocument/2006/relationships/hyperlink" Target="jl:30366217.5570000%20" TargetMode="External"/><Relationship Id="rId2094" Type="http://schemas.openxmlformats.org/officeDocument/2006/relationships/hyperlink" Target="jl:30366217.2370200%20" TargetMode="External"/><Relationship Id="rId3145" Type="http://schemas.openxmlformats.org/officeDocument/2006/relationships/hyperlink" Target="jl:1026672.0%20" TargetMode="External"/><Relationship Id="rId3352" Type="http://schemas.openxmlformats.org/officeDocument/2006/relationships/hyperlink" Target="jl:35185250.535%20" TargetMode="External"/><Relationship Id="rId273" Type="http://schemas.openxmlformats.org/officeDocument/2006/relationships/hyperlink" Target="jl:1006061.0%20" TargetMode="External"/><Relationship Id="rId480" Type="http://schemas.openxmlformats.org/officeDocument/2006/relationships/hyperlink" Target="jl:30366217.5950000%20" TargetMode="External"/><Relationship Id="rId2161" Type="http://schemas.openxmlformats.org/officeDocument/2006/relationships/hyperlink" Target="jl:31635480.263%20" TargetMode="External"/><Relationship Id="rId3005" Type="http://schemas.openxmlformats.org/officeDocument/2006/relationships/hyperlink" Target="jl:30366217.850000%20" TargetMode="External"/><Relationship Id="rId3212" Type="http://schemas.openxmlformats.org/officeDocument/2006/relationships/hyperlink" Target="jl:31034509.403%20" TargetMode="External"/><Relationship Id="rId133" Type="http://schemas.openxmlformats.org/officeDocument/2006/relationships/hyperlink" Target="jl:30366217.3250000%20" TargetMode="External"/><Relationship Id="rId340" Type="http://schemas.openxmlformats.org/officeDocument/2006/relationships/hyperlink" Target="jl:30366217.640000%20" TargetMode="External"/><Relationship Id="rId2021" Type="http://schemas.openxmlformats.org/officeDocument/2006/relationships/hyperlink" Target="jl:31313173.2490000%20" TargetMode="External"/><Relationship Id="rId200" Type="http://schemas.openxmlformats.org/officeDocument/2006/relationships/hyperlink" Target="jl:30366217.5790000%20" TargetMode="External"/><Relationship Id="rId2978" Type="http://schemas.openxmlformats.org/officeDocument/2006/relationships/hyperlink" Target="jl:1026672.0%20" TargetMode="External"/><Relationship Id="rId4193" Type="http://schemas.openxmlformats.org/officeDocument/2006/relationships/hyperlink" Target="jl:31025535.801%20" TargetMode="External"/><Relationship Id="rId1787" Type="http://schemas.openxmlformats.org/officeDocument/2006/relationships/hyperlink" Target="jl:30366217.2170000%20" TargetMode="External"/><Relationship Id="rId1994" Type="http://schemas.openxmlformats.org/officeDocument/2006/relationships/hyperlink" Target="jl:31038087.1511%20" TargetMode="External"/><Relationship Id="rId2838" Type="http://schemas.openxmlformats.org/officeDocument/2006/relationships/hyperlink" Target="jl:35287197.391%20" TargetMode="External"/><Relationship Id="rId79" Type="http://schemas.openxmlformats.org/officeDocument/2006/relationships/hyperlink" Target="jl:30366217.1500000%20" TargetMode="External"/><Relationship Id="rId1647" Type="http://schemas.openxmlformats.org/officeDocument/2006/relationships/hyperlink" Target="jl:30366217.2050000%20" TargetMode="External"/><Relationship Id="rId1854" Type="http://schemas.openxmlformats.org/officeDocument/2006/relationships/hyperlink" Target="jl:30366217.2120300%20" TargetMode="External"/><Relationship Id="rId2905" Type="http://schemas.openxmlformats.org/officeDocument/2006/relationships/hyperlink" Target="jl:31635480.398%20" TargetMode="External"/><Relationship Id="rId4053" Type="http://schemas.openxmlformats.org/officeDocument/2006/relationships/hyperlink" Target="jl:30428948.0%20" TargetMode="External"/><Relationship Id="rId4260" Type="http://schemas.openxmlformats.org/officeDocument/2006/relationships/hyperlink" Target="jl:31568534.653%20" TargetMode="External"/><Relationship Id="rId1507" Type="http://schemas.openxmlformats.org/officeDocument/2006/relationships/hyperlink" Target="jl:30366217.1660000%20" TargetMode="External"/><Relationship Id="rId1714" Type="http://schemas.openxmlformats.org/officeDocument/2006/relationships/hyperlink" Target="jl:30366217.1910700%20" TargetMode="External"/><Relationship Id="rId4120" Type="http://schemas.openxmlformats.org/officeDocument/2006/relationships/hyperlink" Target="jl:31038459.635%20" TargetMode="External"/><Relationship Id="rId1921" Type="http://schemas.openxmlformats.org/officeDocument/2006/relationships/hyperlink" Target="jl:31635480.237%20" TargetMode="External"/><Relationship Id="rId3679" Type="http://schemas.openxmlformats.org/officeDocument/2006/relationships/hyperlink" Target="jl:31635480.572%20" TargetMode="External"/><Relationship Id="rId2488" Type="http://schemas.openxmlformats.org/officeDocument/2006/relationships/hyperlink" Target="jl:30776033.282%20" TargetMode="External"/><Relationship Id="rId3886" Type="http://schemas.openxmlformats.org/officeDocument/2006/relationships/hyperlink" Target="jl:31345870.1100%20" TargetMode="External"/><Relationship Id="rId1297" Type="http://schemas.openxmlformats.org/officeDocument/2006/relationships/hyperlink" Target="jl:30507115.0%20" TargetMode="External"/><Relationship Id="rId2695" Type="http://schemas.openxmlformats.org/officeDocument/2006/relationships/hyperlink" Target="jl:30366217.4450000%20" TargetMode="External"/><Relationship Id="rId3539" Type="http://schemas.openxmlformats.org/officeDocument/2006/relationships/hyperlink" Target="jl:31313173.5640000%20" TargetMode="External"/><Relationship Id="rId3746" Type="http://schemas.openxmlformats.org/officeDocument/2006/relationships/hyperlink" Target="jl:31025535.801%20" TargetMode="External"/><Relationship Id="rId3953" Type="http://schemas.openxmlformats.org/officeDocument/2006/relationships/hyperlink" Target="jl:31518957.6140200%20" TargetMode="External"/><Relationship Id="rId667" Type="http://schemas.openxmlformats.org/officeDocument/2006/relationships/hyperlink" Target="jl:30519128.325%20" TargetMode="External"/><Relationship Id="rId874" Type="http://schemas.openxmlformats.org/officeDocument/2006/relationships/hyperlink" Target="jl:39924867.490%20" TargetMode="External"/><Relationship Id="rId2348" Type="http://schemas.openxmlformats.org/officeDocument/2006/relationships/hyperlink" Target="jl:31038459.2765%20" TargetMode="External"/><Relationship Id="rId2555" Type="http://schemas.openxmlformats.org/officeDocument/2006/relationships/hyperlink" Target="jl:30366217.170000%20" TargetMode="External"/><Relationship Id="rId2762" Type="http://schemas.openxmlformats.org/officeDocument/2006/relationships/hyperlink" Target="jl:31311025.373%20" TargetMode="External"/><Relationship Id="rId3606" Type="http://schemas.openxmlformats.org/officeDocument/2006/relationships/hyperlink" Target="jl:30366217.4110000%20" TargetMode="External"/><Relationship Id="rId3813" Type="http://schemas.openxmlformats.org/officeDocument/2006/relationships/hyperlink" Target="jl:37573625.588%20" TargetMode="External"/><Relationship Id="rId527" Type="http://schemas.openxmlformats.org/officeDocument/2006/relationships/hyperlink" Target="jl:31637067.430000%20" TargetMode="External"/><Relationship Id="rId734" Type="http://schemas.openxmlformats.org/officeDocument/2006/relationships/hyperlink" Target="jl:31481968.69%20" TargetMode="External"/><Relationship Id="rId941" Type="http://schemas.openxmlformats.org/officeDocument/2006/relationships/hyperlink" Target="jl:30366217.1220300%20" TargetMode="External"/><Relationship Id="rId1157" Type="http://schemas.openxmlformats.org/officeDocument/2006/relationships/hyperlink" Target="jl:35287197.141%20" TargetMode="External"/><Relationship Id="rId1364" Type="http://schemas.openxmlformats.org/officeDocument/2006/relationships/hyperlink" Target="jl:31635480.156%20" TargetMode="External"/><Relationship Id="rId1571" Type="http://schemas.openxmlformats.org/officeDocument/2006/relationships/hyperlink" Target="jl:30366217.135010000%20" TargetMode="External"/><Relationship Id="rId2208" Type="http://schemas.openxmlformats.org/officeDocument/2006/relationships/hyperlink" Target="jl:30366217.2500000%20" TargetMode="External"/><Relationship Id="rId2415" Type="http://schemas.openxmlformats.org/officeDocument/2006/relationships/hyperlink" Target="jl:31635480.27620%20" TargetMode="External"/><Relationship Id="rId2622" Type="http://schemas.openxmlformats.org/officeDocument/2006/relationships/hyperlink" Target="jl:30194061.0%20" TargetMode="External"/><Relationship Id="rId70" Type="http://schemas.openxmlformats.org/officeDocument/2006/relationships/hyperlink" Target="jl:30366217.130010000%20" TargetMode="External"/><Relationship Id="rId801" Type="http://schemas.openxmlformats.org/officeDocument/2006/relationships/hyperlink" Target="jl:30366217.6240000%20" TargetMode="External"/><Relationship Id="rId1017" Type="http://schemas.openxmlformats.org/officeDocument/2006/relationships/hyperlink" Target="jl:31025535.802%20" TargetMode="External"/><Relationship Id="rId1224" Type="http://schemas.openxmlformats.org/officeDocument/2006/relationships/hyperlink" Target="jl:31788051.0%20" TargetMode="External"/><Relationship Id="rId1431" Type="http://schemas.openxmlformats.org/officeDocument/2006/relationships/hyperlink" Target="jl:30366217.1580000%20" TargetMode="External"/><Relationship Id="rId3189" Type="http://schemas.openxmlformats.org/officeDocument/2006/relationships/hyperlink" Target="jl:31034833.0%20" TargetMode="External"/><Relationship Id="rId3396" Type="http://schemas.openxmlformats.org/officeDocument/2006/relationships/hyperlink" Target="jl:31038459.548%20" TargetMode="External"/><Relationship Id="rId3049" Type="http://schemas.openxmlformats.org/officeDocument/2006/relationships/hyperlink" Target="jl:31311025.434%20" TargetMode="External"/><Relationship Id="rId3256" Type="http://schemas.openxmlformats.org/officeDocument/2006/relationships/hyperlink" Target="jl:30366217.4060000%20" TargetMode="External"/><Relationship Id="rId3463" Type="http://schemas.openxmlformats.org/officeDocument/2006/relationships/hyperlink" Target="jl:31038459.561%20" TargetMode="External"/><Relationship Id="rId4307" Type="http://schemas.openxmlformats.org/officeDocument/2006/relationships/hyperlink" Target="jl:30366217.6770000%20" TargetMode="External"/><Relationship Id="rId177" Type="http://schemas.openxmlformats.org/officeDocument/2006/relationships/hyperlink" Target="jl:30366217.4840000%20" TargetMode="External"/><Relationship Id="rId384" Type="http://schemas.openxmlformats.org/officeDocument/2006/relationships/hyperlink" Target="jl:30776062.1530000%20" TargetMode="External"/><Relationship Id="rId591" Type="http://schemas.openxmlformats.org/officeDocument/2006/relationships/hyperlink" Target="jl:30366217.6100000%20" TargetMode="External"/><Relationship Id="rId2065" Type="http://schemas.openxmlformats.org/officeDocument/2006/relationships/hyperlink" Target="jl:30482970.0%20" TargetMode="External"/><Relationship Id="rId2272" Type="http://schemas.openxmlformats.org/officeDocument/2006/relationships/hyperlink" Target="jl:30366217.5710000%20" TargetMode="External"/><Relationship Id="rId3116" Type="http://schemas.openxmlformats.org/officeDocument/2006/relationships/hyperlink" Target="jl:30961502.802%20" TargetMode="External"/><Relationship Id="rId3670" Type="http://schemas.openxmlformats.org/officeDocument/2006/relationships/hyperlink" Target="jl:30366217.410000%20" TargetMode="External"/><Relationship Id="rId244" Type="http://schemas.openxmlformats.org/officeDocument/2006/relationships/hyperlink" Target="jl:31038459.12%20" TargetMode="External"/><Relationship Id="rId1081" Type="http://schemas.openxmlformats.org/officeDocument/2006/relationships/hyperlink" Target="jl:32932361.10010%20" TargetMode="External"/><Relationship Id="rId3323" Type="http://schemas.openxmlformats.org/officeDocument/2006/relationships/hyperlink" Target="jl:31034833.0%20" TargetMode="External"/><Relationship Id="rId3530" Type="http://schemas.openxmlformats.org/officeDocument/2006/relationships/hyperlink" Target="jl:30366217.1970103%20" TargetMode="External"/><Relationship Id="rId451" Type="http://schemas.openxmlformats.org/officeDocument/2006/relationships/hyperlink" Target="jl:30366217.5950000%20" TargetMode="External"/><Relationship Id="rId2132" Type="http://schemas.openxmlformats.org/officeDocument/2006/relationships/hyperlink" Target="jl:1003931.520120000%20" TargetMode="External"/><Relationship Id="rId104" Type="http://schemas.openxmlformats.org/officeDocument/2006/relationships/hyperlink" Target="jl:30366217.1880000%20" TargetMode="External"/><Relationship Id="rId311" Type="http://schemas.openxmlformats.org/officeDocument/2006/relationships/hyperlink" Target="jl:37319086.520%20" TargetMode="External"/><Relationship Id="rId1898" Type="http://schemas.openxmlformats.org/officeDocument/2006/relationships/hyperlink" Target="jl:31481968.236%20" TargetMode="External"/><Relationship Id="rId2949" Type="http://schemas.openxmlformats.org/officeDocument/2006/relationships/hyperlink" Target="jl:35287197.406%20" TargetMode="External"/><Relationship Id="rId4097" Type="http://schemas.openxmlformats.org/officeDocument/2006/relationships/hyperlink" Target="jl:30776033.633%20" TargetMode="External"/><Relationship Id="rId1758" Type="http://schemas.openxmlformats.org/officeDocument/2006/relationships/hyperlink" Target="jl:35287197.212%20" TargetMode="External"/><Relationship Id="rId2809" Type="http://schemas.openxmlformats.org/officeDocument/2006/relationships/hyperlink" Target="jl:30366217.3830000%20" TargetMode="External"/><Relationship Id="rId4164" Type="http://schemas.openxmlformats.org/officeDocument/2006/relationships/hyperlink" Target="jl:31637067.6440000%20" TargetMode="External"/><Relationship Id="rId1965" Type="http://schemas.openxmlformats.org/officeDocument/2006/relationships/hyperlink" Target="jl:30366217.135010000%20" TargetMode="External"/><Relationship Id="rId3180" Type="http://schemas.openxmlformats.org/officeDocument/2006/relationships/hyperlink" Target="jl:31230569.7471%20" TargetMode="External"/><Relationship Id="rId4024" Type="http://schemas.openxmlformats.org/officeDocument/2006/relationships/hyperlink" Target="jl:30449190.6270000%20" TargetMode="External"/><Relationship Id="rId4231" Type="http://schemas.openxmlformats.org/officeDocument/2006/relationships/hyperlink" Target="jl:30366217.6490000%20" TargetMode="External"/><Relationship Id="rId1618" Type="http://schemas.openxmlformats.org/officeDocument/2006/relationships/hyperlink" Target="jl:31038459.197%20" TargetMode="External"/><Relationship Id="rId1825" Type="http://schemas.openxmlformats.org/officeDocument/2006/relationships/hyperlink" Target="jl:31311025.2211%20" TargetMode="External"/><Relationship Id="rId3040" Type="http://schemas.openxmlformats.org/officeDocument/2006/relationships/hyperlink" Target="jl:1039354.0%20" TargetMode="External"/><Relationship Id="rId3997" Type="http://schemas.openxmlformats.org/officeDocument/2006/relationships/hyperlink" Target="jl:30449190.6270000%20" TargetMode="External"/><Relationship Id="rId2599" Type="http://schemas.openxmlformats.org/officeDocument/2006/relationships/hyperlink" Target="jl:1026672.0%20" TargetMode="External"/><Relationship Id="rId3857" Type="http://schemas.openxmlformats.org/officeDocument/2006/relationships/hyperlink" Target="jl:31311025.605%20" TargetMode="External"/><Relationship Id="rId778" Type="http://schemas.openxmlformats.org/officeDocument/2006/relationships/hyperlink" Target="jl:31038459.74%20" TargetMode="External"/><Relationship Id="rId985" Type="http://schemas.openxmlformats.org/officeDocument/2006/relationships/hyperlink" Target="jl:30384393.43%20" TargetMode="External"/><Relationship Id="rId2459" Type="http://schemas.openxmlformats.org/officeDocument/2006/relationships/hyperlink" Target="jl:31635480.27623%20" TargetMode="External"/><Relationship Id="rId2666" Type="http://schemas.openxmlformats.org/officeDocument/2006/relationships/hyperlink" Target="jl:30366217.348050000%20" TargetMode="External"/><Relationship Id="rId2873" Type="http://schemas.openxmlformats.org/officeDocument/2006/relationships/hyperlink" Target="jl:31311025.396%20" TargetMode="External"/><Relationship Id="rId3717" Type="http://schemas.openxmlformats.org/officeDocument/2006/relationships/hyperlink" Target="jl:30366217.5740000%20" TargetMode="External"/><Relationship Id="rId3924" Type="http://schemas.openxmlformats.org/officeDocument/2006/relationships/hyperlink" Target="jl:30366217.6070210%20" TargetMode="External"/><Relationship Id="rId638" Type="http://schemas.openxmlformats.org/officeDocument/2006/relationships/hyperlink" Target="jl:31038459.60%20" TargetMode="External"/><Relationship Id="rId845" Type="http://schemas.openxmlformats.org/officeDocument/2006/relationships/hyperlink" Target="jl:31038459.87%20" TargetMode="External"/><Relationship Id="rId1268" Type="http://schemas.openxmlformats.org/officeDocument/2006/relationships/hyperlink" Target="jl:36220057.21519%20" TargetMode="External"/><Relationship Id="rId1475" Type="http://schemas.openxmlformats.org/officeDocument/2006/relationships/hyperlink" Target="jl:30366217.180010000%20" TargetMode="External"/><Relationship Id="rId1682" Type="http://schemas.openxmlformats.org/officeDocument/2006/relationships/hyperlink" Target="jl:30366217.1390000%20" TargetMode="External"/><Relationship Id="rId2319" Type="http://schemas.openxmlformats.org/officeDocument/2006/relationships/hyperlink" Target="jl:31637067.2740200%20" TargetMode="External"/><Relationship Id="rId2526" Type="http://schemas.openxmlformats.org/officeDocument/2006/relationships/hyperlink" Target="jl:30777947.2910800%20" TargetMode="External"/><Relationship Id="rId2733" Type="http://schemas.openxmlformats.org/officeDocument/2006/relationships/hyperlink" Target="jl:31635480.365%20" TargetMode="External"/><Relationship Id="rId705" Type="http://schemas.openxmlformats.org/officeDocument/2006/relationships/hyperlink" Target="jl:30366217.5710400%20" TargetMode="External"/><Relationship Id="rId1128" Type="http://schemas.openxmlformats.org/officeDocument/2006/relationships/hyperlink" Target="jl:30565746.137%20" TargetMode="External"/><Relationship Id="rId1335" Type="http://schemas.openxmlformats.org/officeDocument/2006/relationships/hyperlink" Target="jl:31311025.156%20" TargetMode="External"/><Relationship Id="rId1542" Type="http://schemas.openxmlformats.org/officeDocument/2006/relationships/hyperlink" Target="jl:30366217.1890000%20" TargetMode="External"/><Relationship Id="rId2940" Type="http://schemas.openxmlformats.org/officeDocument/2006/relationships/hyperlink" Target="jl:30366217.350000%20" TargetMode="External"/><Relationship Id="rId912" Type="http://schemas.openxmlformats.org/officeDocument/2006/relationships/hyperlink" Target="jl:1026672.0%20" TargetMode="External"/><Relationship Id="rId2800" Type="http://schemas.openxmlformats.org/officeDocument/2006/relationships/hyperlink" Target="jl:30366217.3810000%20" TargetMode="External"/><Relationship Id="rId41" Type="http://schemas.openxmlformats.org/officeDocument/2006/relationships/hyperlink" Target="jl:30366217.310000%20" TargetMode="External"/><Relationship Id="rId1402" Type="http://schemas.openxmlformats.org/officeDocument/2006/relationships/hyperlink" Target="jl:30366217.4380000%20" TargetMode="External"/><Relationship Id="rId288" Type="http://schemas.openxmlformats.org/officeDocument/2006/relationships/hyperlink" Target="jl:30366217.5810000%20" TargetMode="External"/><Relationship Id="rId3367" Type="http://schemas.openxmlformats.org/officeDocument/2006/relationships/hyperlink" Target="jl:30366217.5340200%20" TargetMode="External"/><Relationship Id="rId3574" Type="http://schemas.openxmlformats.org/officeDocument/2006/relationships/hyperlink" Target="jl:31635480.566%20" TargetMode="External"/><Relationship Id="rId3781" Type="http://schemas.openxmlformats.org/officeDocument/2006/relationships/hyperlink" Target="jl:31518781.583%20" TargetMode="External"/><Relationship Id="rId495" Type="http://schemas.openxmlformats.org/officeDocument/2006/relationships/hyperlink" Target="jl:30366217.6010000%20" TargetMode="External"/><Relationship Id="rId2176" Type="http://schemas.openxmlformats.org/officeDocument/2006/relationships/hyperlink" Target="jl:30443284.311%20" TargetMode="External"/><Relationship Id="rId2383" Type="http://schemas.openxmlformats.org/officeDocument/2006/relationships/hyperlink" Target="jl:30366217.6350400%20" TargetMode="External"/><Relationship Id="rId2590" Type="http://schemas.openxmlformats.org/officeDocument/2006/relationships/hyperlink" Target="jl:30366217.3340300%20" TargetMode="External"/><Relationship Id="rId3227" Type="http://schemas.openxmlformats.org/officeDocument/2006/relationships/hyperlink" Target="jl:30366217.6020000%20" TargetMode="External"/><Relationship Id="rId3434" Type="http://schemas.openxmlformats.org/officeDocument/2006/relationships/hyperlink" Target="jl:35287197.557%20" TargetMode="External"/><Relationship Id="rId3641" Type="http://schemas.openxmlformats.org/officeDocument/2006/relationships/hyperlink" Target="jl:35287197.570%20" TargetMode="External"/><Relationship Id="rId148" Type="http://schemas.openxmlformats.org/officeDocument/2006/relationships/hyperlink" Target="jl:30366217.3720000%20" TargetMode="External"/><Relationship Id="rId355" Type="http://schemas.openxmlformats.org/officeDocument/2006/relationships/hyperlink" Target="jl:30366217.6060000%20" TargetMode="External"/><Relationship Id="rId562" Type="http://schemas.openxmlformats.org/officeDocument/2006/relationships/hyperlink" Target="jl:37573625.431%20" TargetMode="External"/><Relationship Id="rId1192" Type="http://schemas.openxmlformats.org/officeDocument/2006/relationships/hyperlink" Target="jl:31638560.0%20" TargetMode="External"/><Relationship Id="rId2036" Type="http://schemas.openxmlformats.org/officeDocument/2006/relationships/hyperlink" Target="jl:30366217.135010000%20" TargetMode="External"/><Relationship Id="rId2243" Type="http://schemas.openxmlformats.org/officeDocument/2006/relationships/hyperlink" Target="jl:30366217.2560000%20" TargetMode="External"/><Relationship Id="rId2450" Type="http://schemas.openxmlformats.org/officeDocument/2006/relationships/hyperlink" Target="jl:31635480.27622%20" TargetMode="External"/><Relationship Id="rId3501" Type="http://schemas.openxmlformats.org/officeDocument/2006/relationships/hyperlink" Target="jl:31038459.562%20" TargetMode="External"/><Relationship Id="rId215" Type="http://schemas.openxmlformats.org/officeDocument/2006/relationships/hyperlink" Target="jl:30366217.6250000%20" TargetMode="External"/><Relationship Id="rId422" Type="http://schemas.openxmlformats.org/officeDocument/2006/relationships/hyperlink" Target="jl:37573625.38%20" TargetMode="External"/><Relationship Id="rId1052" Type="http://schemas.openxmlformats.org/officeDocument/2006/relationships/hyperlink" Target="jl:30366217.1001200%20" TargetMode="External"/><Relationship Id="rId2103" Type="http://schemas.openxmlformats.org/officeDocument/2006/relationships/hyperlink" Target="jl:31305760.2570000%20" TargetMode="External"/><Relationship Id="rId2310" Type="http://schemas.openxmlformats.org/officeDocument/2006/relationships/hyperlink" Target="jl:30366217.6030400%20" TargetMode="External"/><Relationship Id="rId4068" Type="http://schemas.openxmlformats.org/officeDocument/2006/relationships/hyperlink" Target="jl:31408637.0%20" TargetMode="External"/><Relationship Id="rId4275" Type="http://schemas.openxmlformats.org/officeDocument/2006/relationships/hyperlink" Target="jl:1032271.0%20" TargetMode="External"/><Relationship Id="rId1869" Type="http://schemas.openxmlformats.org/officeDocument/2006/relationships/hyperlink" Target="jl:30776033.231%20" TargetMode="External"/><Relationship Id="rId3084" Type="http://schemas.openxmlformats.org/officeDocument/2006/relationships/hyperlink" Target="jl:30366217.4510000%20" TargetMode="External"/><Relationship Id="rId3291" Type="http://schemas.openxmlformats.org/officeDocument/2006/relationships/hyperlink" Target="jl:30366217.6020000%20" TargetMode="External"/><Relationship Id="rId4135" Type="http://schemas.openxmlformats.org/officeDocument/2006/relationships/hyperlink" Target="jl:37319086.5638%20" TargetMode="External"/><Relationship Id="rId1729" Type="http://schemas.openxmlformats.org/officeDocument/2006/relationships/hyperlink" Target="jl:31038459.202%20" TargetMode="External"/><Relationship Id="rId1936" Type="http://schemas.openxmlformats.org/officeDocument/2006/relationships/hyperlink" Target="jl:31311025.238%20" TargetMode="External"/><Relationship Id="rId3151" Type="http://schemas.openxmlformats.org/officeDocument/2006/relationships/hyperlink" Target="jl:31311025.462%20" TargetMode="External"/><Relationship Id="rId4202" Type="http://schemas.openxmlformats.org/officeDocument/2006/relationships/hyperlink" Target="jl:31635480.648%20" TargetMode="External"/><Relationship Id="rId3011" Type="http://schemas.openxmlformats.org/officeDocument/2006/relationships/hyperlink" Target="jl:1007658.0%20" TargetMode="External"/><Relationship Id="rId3968" Type="http://schemas.openxmlformats.org/officeDocument/2006/relationships/hyperlink" Target="jl:30381446.6%20" TargetMode="External"/><Relationship Id="rId5" Type="http://schemas.openxmlformats.org/officeDocument/2006/relationships/endnotes" Target="endnotes.xml"/><Relationship Id="rId889" Type="http://schemas.openxmlformats.org/officeDocument/2006/relationships/hyperlink" Target="jl:30092011.0%20" TargetMode="External"/><Relationship Id="rId2777" Type="http://schemas.openxmlformats.org/officeDocument/2006/relationships/hyperlink" Target="jl:30366217.3860000%20" TargetMode="External"/><Relationship Id="rId749" Type="http://schemas.openxmlformats.org/officeDocument/2006/relationships/hyperlink" Target="jl:37573625.70%20" TargetMode="External"/><Relationship Id="rId1379" Type="http://schemas.openxmlformats.org/officeDocument/2006/relationships/hyperlink" Target="jl:35056812.0%20" TargetMode="External"/><Relationship Id="rId1586" Type="http://schemas.openxmlformats.org/officeDocument/2006/relationships/hyperlink" Target="jl:31038459.193%20" TargetMode="External"/><Relationship Id="rId2984" Type="http://schemas.openxmlformats.org/officeDocument/2006/relationships/hyperlink" Target="jl:31548557.0%20" TargetMode="External"/><Relationship Id="rId3828" Type="http://schemas.openxmlformats.org/officeDocument/2006/relationships/hyperlink" Target="jl:31038459.595%20" TargetMode="External"/><Relationship Id="rId609" Type="http://schemas.openxmlformats.org/officeDocument/2006/relationships/hyperlink" Target="jl:30366217.1420000%20" TargetMode="External"/><Relationship Id="rId956" Type="http://schemas.openxmlformats.org/officeDocument/2006/relationships/hyperlink" Target="jl:30366217.6010000%20" TargetMode="External"/><Relationship Id="rId1239" Type="http://schemas.openxmlformats.org/officeDocument/2006/relationships/hyperlink" Target="jl:30366217.3570000%20" TargetMode="External"/><Relationship Id="rId1793" Type="http://schemas.openxmlformats.org/officeDocument/2006/relationships/hyperlink" Target="jl:30366217.1610000%20" TargetMode="External"/><Relationship Id="rId2637" Type="http://schemas.openxmlformats.org/officeDocument/2006/relationships/hyperlink" Target="jl:30366217.3380201%20" TargetMode="External"/><Relationship Id="rId2844" Type="http://schemas.openxmlformats.org/officeDocument/2006/relationships/hyperlink" Target="jl:31635480.391%20" TargetMode="External"/><Relationship Id="rId85" Type="http://schemas.openxmlformats.org/officeDocument/2006/relationships/hyperlink" Target="jl:30366217.151060000%20" TargetMode="External"/><Relationship Id="rId816" Type="http://schemas.openxmlformats.org/officeDocument/2006/relationships/hyperlink" Target="jl:30366217.990000%20" TargetMode="External"/><Relationship Id="rId1446" Type="http://schemas.openxmlformats.org/officeDocument/2006/relationships/hyperlink" Target="jl:34634878.167%20" TargetMode="External"/><Relationship Id="rId1653" Type="http://schemas.openxmlformats.org/officeDocument/2006/relationships/hyperlink" Target="jl:30776033.197%20" TargetMode="External"/><Relationship Id="rId1860" Type="http://schemas.openxmlformats.org/officeDocument/2006/relationships/hyperlink" Target="jl:30366217.460000%20" TargetMode="External"/><Relationship Id="rId2704" Type="http://schemas.openxmlformats.org/officeDocument/2006/relationships/hyperlink" Target="jl:31311025.358%20" TargetMode="External"/><Relationship Id="rId2911" Type="http://schemas.openxmlformats.org/officeDocument/2006/relationships/hyperlink" Target="jl:31635480.398%20" TargetMode="External"/><Relationship Id="rId1306" Type="http://schemas.openxmlformats.org/officeDocument/2006/relationships/hyperlink" Target="jl:35287197.155%20" TargetMode="External"/><Relationship Id="rId1513" Type="http://schemas.openxmlformats.org/officeDocument/2006/relationships/hyperlink" Target="jl:30366217.1100000%20" TargetMode="External"/><Relationship Id="rId1720" Type="http://schemas.openxmlformats.org/officeDocument/2006/relationships/hyperlink" Target="jl:30366217.1920118%20" TargetMode="External"/><Relationship Id="rId12" Type="http://schemas.openxmlformats.org/officeDocument/2006/relationships/hyperlink" Target="jl:39605522.0%20" TargetMode="External"/><Relationship Id="rId3478" Type="http://schemas.openxmlformats.org/officeDocument/2006/relationships/hyperlink" Target="jl:31038459.561%20" TargetMode="External"/><Relationship Id="rId3685" Type="http://schemas.openxmlformats.org/officeDocument/2006/relationships/hyperlink" Target="jl:30776033.574%20" TargetMode="External"/><Relationship Id="rId3892" Type="http://schemas.openxmlformats.org/officeDocument/2006/relationships/hyperlink" Target="jl:31637067.6090000%20" TargetMode="External"/><Relationship Id="rId399" Type="http://schemas.openxmlformats.org/officeDocument/2006/relationships/hyperlink" Target="jl:37319086.5372%20" TargetMode="External"/><Relationship Id="rId2287" Type="http://schemas.openxmlformats.org/officeDocument/2006/relationships/hyperlink" Target="jl:30366217.2740000%20" TargetMode="External"/><Relationship Id="rId2494" Type="http://schemas.openxmlformats.org/officeDocument/2006/relationships/hyperlink" Target="jl:30366217.5740000%20" TargetMode="External"/><Relationship Id="rId3338" Type="http://schemas.openxmlformats.org/officeDocument/2006/relationships/hyperlink" Target="jl:1026672.0%20" TargetMode="External"/><Relationship Id="rId3545" Type="http://schemas.openxmlformats.org/officeDocument/2006/relationships/hyperlink" Target="jl:30366217.1910500%20" TargetMode="External"/><Relationship Id="rId3752" Type="http://schemas.openxmlformats.org/officeDocument/2006/relationships/hyperlink" Target="jl:31224480.6581%20" TargetMode="External"/><Relationship Id="rId259" Type="http://schemas.openxmlformats.org/officeDocument/2006/relationships/hyperlink" Target="jl:35287197.12%20" TargetMode="External"/><Relationship Id="rId466" Type="http://schemas.openxmlformats.org/officeDocument/2006/relationships/hyperlink" Target="jl:30366217.5990000%20" TargetMode="External"/><Relationship Id="rId673" Type="http://schemas.openxmlformats.org/officeDocument/2006/relationships/hyperlink" Target="jl:31481968.65%20" TargetMode="External"/><Relationship Id="rId880" Type="http://schemas.openxmlformats.org/officeDocument/2006/relationships/hyperlink" Target="jl:30366217.1060000%20" TargetMode="External"/><Relationship Id="rId1096" Type="http://schemas.openxmlformats.org/officeDocument/2006/relationships/hyperlink" Target="jl:31038459.133%20" TargetMode="External"/><Relationship Id="rId2147" Type="http://schemas.openxmlformats.org/officeDocument/2006/relationships/hyperlink" Target="jl:31311025.263%20" TargetMode="External"/><Relationship Id="rId2354" Type="http://schemas.openxmlformats.org/officeDocument/2006/relationships/hyperlink" Target="jl:31311025.2768%20" TargetMode="External"/><Relationship Id="rId2561" Type="http://schemas.openxmlformats.org/officeDocument/2006/relationships/hyperlink" Target="jl:30366217.1370000%20" TargetMode="External"/><Relationship Id="rId3405" Type="http://schemas.openxmlformats.org/officeDocument/2006/relationships/hyperlink" Target="jl:30519128.3169%20" TargetMode="External"/><Relationship Id="rId119" Type="http://schemas.openxmlformats.org/officeDocument/2006/relationships/hyperlink" Target="jl:30366217.2660000%20" TargetMode="External"/><Relationship Id="rId326" Type="http://schemas.openxmlformats.org/officeDocument/2006/relationships/hyperlink" Target="jl:31038459.26%20" TargetMode="External"/><Relationship Id="rId533" Type="http://schemas.openxmlformats.org/officeDocument/2006/relationships/hyperlink" Target="jl:37573625.43%20" TargetMode="External"/><Relationship Id="rId1163" Type="http://schemas.openxmlformats.org/officeDocument/2006/relationships/hyperlink" Target="jl:30367517.160000%20" TargetMode="External"/><Relationship Id="rId1370" Type="http://schemas.openxmlformats.org/officeDocument/2006/relationships/hyperlink" Target="jl:30472271.0%20" TargetMode="External"/><Relationship Id="rId2007" Type="http://schemas.openxmlformats.org/officeDocument/2006/relationships/hyperlink" Target="jl:30366217.2440000%20" TargetMode="External"/><Relationship Id="rId2214" Type="http://schemas.openxmlformats.org/officeDocument/2006/relationships/hyperlink" Target="jl:31635480.263%20" TargetMode="External"/><Relationship Id="rId3612" Type="http://schemas.openxmlformats.org/officeDocument/2006/relationships/hyperlink" Target="jl:30366217.5680700%20" TargetMode="External"/><Relationship Id="rId740" Type="http://schemas.openxmlformats.org/officeDocument/2006/relationships/hyperlink" Target="jl:30624090.0%20" TargetMode="External"/><Relationship Id="rId1023" Type="http://schemas.openxmlformats.org/officeDocument/2006/relationships/hyperlink" Target="jl:31092989.1200200%20" TargetMode="External"/><Relationship Id="rId2421" Type="http://schemas.openxmlformats.org/officeDocument/2006/relationships/hyperlink" Target="jl:35287197.27620%20" TargetMode="External"/><Relationship Id="rId4179" Type="http://schemas.openxmlformats.org/officeDocument/2006/relationships/hyperlink" Target="jl:31661691.21%20" TargetMode="External"/><Relationship Id="rId600" Type="http://schemas.openxmlformats.org/officeDocument/2006/relationships/hyperlink" Target="jl:30519128.317%20" TargetMode="External"/><Relationship Id="rId1230" Type="http://schemas.openxmlformats.org/officeDocument/2006/relationships/hyperlink" Target="jl:36220057.21514%20" TargetMode="External"/><Relationship Id="rId3195" Type="http://schemas.openxmlformats.org/officeDocument/2006/relationships/hyperlink" Target="jl:31034509.403%20" TargetMode="External"/><Relationship Id="rId4039" Type="http://schemas.openxmlformats.org/officeDocument/2006/relationships/hyperlink" Target="jl:30366217.273010000%20" TargetMode="External"/><Relationship Id="rId4246" Type="http://schemas.openxmlformats.org/officeDocument/2006/relationships/hyperlink" Target="jl:31039644.6530400%20" TargetMode="External"/><Relationship Id="rId3055" Type="http://schemas.openxmlformats.org/officeDocument/2006/relationships/hyperlink" Target="jl:30366217.4330000%20" TargetMode="External"/><Relationship Id="rId3262" Type="http://schemas.openxmlformats.org/officeDocument/2006/relationships/hyperlink" Target="jl:1026672.0%20" TargetMode="External"/><Relationship Id="rId4106" Type="http://schemas.openxmlformats.org/officeDocument/2006/relationships/hyperlink" Target="jl:30776033.635%20" TargetMode="External"/><Relationship Id="rId4313" Type="http://schemas.openxmlformats.org/officeDocument/2006/relationships/hyperlink" Target="jl:30366217.6690000%20" TargetMode="External"/><Relationship Id="rId183" Type="http://schemas.openxmlformats.org/officeDocument/2006/relationships/hyperlink" Target="jl:30366217.5180000%20" TargetMode="External"/><Relationship Id="rId390" Type="http://schemas.openxmlformats.org/officeDocument/2006/relationships/hyperlink" Target="jl:37573625.371%20" TargetMode="External"/><Relationship Id="rId1907" Type="http://schemas.openxmlformats.org/officeDocument/2006/relationships/hyperlink" Target="jl:31635480.237%20" TargetMode="External"/><Relationship Id="rId2071" Type="http://schemas.openxmlformats.org/officeDocument/2006/relationships/hyperlink" Target="jl:30519128.393%20" TargetMode="External"/><Relationship Id="rId3122" Type="http://schemas.openxmlformats.org/officeDocument/2006/relationships/hyperlink" Target="jl:39605522.4560000%20" TargetMode="External"/><Relationship Id="rId250" Type="http://schemas.openxmlformats.org/officeDocument/2006/relationships/hyperlink" Target="jl:31038459.12%20" TargetMode="External"/><Relationship Id="rId110" Type="http://schemas.openxmlformats.org/officeDocument/2006/relationships/hyperlink" Target="jl:30366217.2280000%20" TargetMode="External"/><Relationship Id="rId2888" Type="http://schemas.openxmlformats.org/officeDocument/2006/relationships/hyperlink" Target="jl:30565746.397%20" TargetMode="External"/><Relationship Id="rId3939" Type="http://schemas.openxmlformats.org/officeDocument/2006/relationships/hyperlink" Target="jl:31645319.613%20" TargetMode="External"/><Relationship Id="rId1697" Type="http://schemas.openxmlformats.org/officeDocument/2006/relationships/hyperlink" Target="jl:30366217.1970000%20" TargetMode="External"/><Relationship Id="rId2748" Type="http://schemas.openxmlformats.org/officeDocument/2006/relationships/hyperlink" Target="jl:30366217.4510000%20" TargetMode="External"/><Relationship Id="rId2955" Type="http://schemas.openxmlformats.org/officeDocument/2006/relationships/hyperlink" Target="jl:30366217.4060000%20" TargetMode="External"/><Relationship Id="rId927" Type="http://schemas.openxmlformats.org/officeDocument/2006/relationships/hyperlink" Target="jl:31311025.106%20" TargetMode="External"/><Relationship Id="rId1557" Type="http://schemas.openxmlformats.org/officeDocument/2006/relationships/hyperlink" Target="jl:31038459.192%20" TargetMode="External"/><Relationship Id="rId1764" Type="http://schemas.openxmlformats.org/officeDocument/2006/relationships/hyperlink" Target="jl:30366217.2190400%20" TargetMode="External"/><Relationship Id="rId1971" Type="http://schemas.openxmlformats.org/officeDocument/2006/relationships/hyperlink" Target="jl:31112410.307%20" TargetMode="External"/><Relationship Id="rId2608" Type="http://schemas.openxmlformats.org/officeDocument/2006/relationships/hyperlink" Target="jl:31270209.0%20" TargetMode="External"/><Relationship Id="rId2815" Type="http://schemas.openxmlformats.org/officeDocument/2006/relationships/hyperlink" Target="jl:30366217.135010000%20" TargetMode="External"/><Relationship Id="rId4170" Type="http://schemas.openxmlformats.org/officeDocument/2006/relationships/hyperlink" Target="jl:30378432.1%20" TargetMode="External"/><Relationship Id="rId56" Type="http://schemas.openxmlformats.org/officeDocument/2006/relationships/hyperlink" Target="jl:30366217.690000%20" TargetMode="External"/><Relationship Id="rId1417" Type="http://schemas.openxmlformats.org/officeDocument/2006/relationships/hyperlink" Target="jl:30366217.1560000%20" TargetMode="External"/><Relationship Id="rId1624" Type="http://schemas.openxmlformats.org/officeDocument/2006/relationships/hyperlink" Target="jl:30366217.1330000%20" TargetMode="External"/><Relationship Id="rId1831" Type="http://schemas.openxmlformats.org/officeDocument/2006/relationships/hyperlink" Target="jl:31311025.2211%20" TargetMode="External"/><Relationship Id="rId4030" Type="http://schemas.openxmlformats.org/officeDocument/2006/relationships/hyperlink" Target="jl:31311025.627%20" TargetMode="External"/><Relationship Id="rId3589" Type="http://schemas.openxmlformats.org/officeDocument/2006/relationships/hyperlink" Target="jl:30510484.0%20" TargetMode="External"/><Relationship Id="rId3796" Type="http://schemas.openxmlformats.org/officeDocument/2006/relationships/hyperlink" Target="jl:30565746.584%20" TargetMode="External"/><Relationship Id="rId2398" Type="http://schemas.openxmlformats.org/officeDocument/2006/relationships/hyperlink" Target="jl:31637067.276170400%20" TargetMode="External"/><Relationship Id="rId3449" Type="http://schemas.openxmlformats.org/officeDocument/2006/relationships/hyperlink" Target="jl:30366217.6110000%20" TargetMode="External"/><Relationship Id="rId577" Type="http://schemas.openxmlformats.org/officeDocument/2006/relationships/hyperlink" Target="jl:30366217.1330000%20" TargetMode="External"/><Relationship Id="rId2258" Type="http://schemas.openxmlformats.org/officeDocument/2006/relationships/hyperlink" Target="jl:30366217.2420000%20" TargetMode="External"/><Relationship Id="rId3656" Type="http://schemas.openxmlformats.org/officeDocument/2006/relationships/hyperlink" Target="jl:31575252.2400000%20" TargetMode="External"/><Relationship Id="rId3863" Type="http://schemas.openxmlformats.org/officeDocument/2006/relationships/hyperlink" Target="jl:30366217.6080200%20" TargetMode="External"/><Relationship Id="rId784" Type="http://schemas.openxmlformats.org/officeDocument/2006/relationships/hyperlink" Target="jl:31609276.1077%20" TargetMode="External"/><Relationship Id="rId991" Type="http://schemas.openxmlformats.org/officeDocument/2006/relationships/hyperlink" Target="jl:30366217.1010000%20" TargetMode="External"/><Relationship Id="rId1067" Type="http://schemas.openxmlformats.org/officeDocument/2006/relationships/hyperlink" Target="jl:31311025.126%20" TargetMode="External"/><Relationship Id="rId2465" Type="http://schemas.openxmlformats.org/officeDocument/2006/relationships/hyperlink" Target="jl:30776033.280%20" TargetMode="External"/><Relationship Id="rId2672" Type="http://schemas.openxmlformats.org/officeDocument/2006/relationships/hyperlink" Target="jl:30366217.1000000%20" TargetMode="External"/><Relationship Id="rId3309" Type="http://schemas.openxmlformats.org/officeDocument/2006/relationships/hyperlink" Target="jl:31034833.0%20" TargetMode="External"/><Relationship Id="rId3516" Type="http://schemas.openxmlformats.org/officeDocument/2006/relationships/hyperlink" Target="jl:30366217.1970103%20" TargetMode="External"/><Relationship Id="rId3723" Type="http://schemas.openxmlformats.org/officeDocument/2006/relationships/hyperlink" Target="jl:35287197.577%20" TargetMode="External"/><Relationship Id="rId3930" Type="http://schemas.openxmlformats.org/officeDocument/2006/relationships/hyperlink" Target="jl:30776033.611%20" TargetMode="External"/><Relationship Id="rId437" Type="http://schemas.openxmlformats.org/officeDocument/2006/relationships/hyperlink" Target="jl:31635480.20%20" TargetMode="External"/><Relationship Id="rId644" Type="http://schemas.openxmlformats.org/officeDocument/2006/relationships/hyperlink" Target="jl:30366217.308010300%20" TargetMode="External"/><Relationship Id="rId851" Type="http://schemas.openxmlformats.org/officeDocument/2006/relationships/hyperlink" Target="jl:31038459.87%20" TargetMode="External"/><Relationship Id="rId1274" Type="http://schemas.openxmlformats.org/officeDocument/2006/relationships/hyperlink" Target="jl:30366217.1390000%20" TargetMode="External"/><Relationship Id="rId1481" Type="http://schemas.openxmlformats.org/officeDocument/2006/relationships/hyperlink" Target="jl:31492562.0%2031663702.0%2038661720.0%20" TargetMode="External"/><Relationship Id="rId2118" Type="http://schemas.openxmlformats.org/officeDocument/2006/relationships/hyperlink" Target="jl:30443284.309%20" TargetMode="External"/><Relationship Id="rId2325" Type="http://schemas.openxmlformats.org/officeDocument/2006/relationships/hyperlink" Target="jl:30366217.5990000%20" TargetMode="External"/><Relationship Id="rId2532" Type="http://schemas.openxmlformats.org/officeDocument/2006/relationships/hyperlink" Target="jl:36706303.0%20" TargetMode="External"/><Relationship Id="rId504" Type="http://schemas.openxmlformats.org/officeDocument/2006/relationships/hyperlink" Target="jl:30366217.6080000%20" TargetMode="External"/><Relationship Id="rId711" Type="http://schemas.openxmlformats.org/officeDocument/2006/relationships/hyperlink" Target="jl:30776033.68%20" TargetMode="External"/><Relationship Id="rId1134" Type="http://schemas.openxmlformats.org/officeDocument/2006/relationships/hyperlink" Target="jl:31311025.137%20" TargetMode="External"/><Relationship Id="rId1341" Type="http://schemas.openxmlformats.org/officeDocument/2006/relationships/hyperlink" Target="jl:35287197.30000%20" TargetMode="External"/><Relationship Id="rId1201" Type="http://schemas.openxmlformats.org/officeDocument/2006/relationships/hyperlink" Target="jl:30366217.151040000%20" TargetMode="External"/><Relationship Id="rId3099" Type="http://schemas.openxmlformats.org/officeDocument/2006/relationships/hyperlink" Target="jl:30366217.4480000%20" TargetMode="External"/><Relationship Id="rId3166" Type="http://schemas.openxmlformats.org/officeDocument/2006/relationships/hyperlink" Target="jl:31034833.0%20" TargetMode="External"/><Relationship Id="rId3373" Type="http://schemas.openxmlformats.org/officeDocument/2006/relationships/hyperlink" Target="jl:39879187.540%20" TargetMode="External"/><Relationship Id="rId3580" Type="http://schemas.openxmlformats.org/officeDocument/2006/relationships/hyperlink" Target="jl:31635480.566%20" TargetMode="External"/><Relationship Id="rId4217" Type="http://schemas.openxmlformats.org/officeDocument/2006/relationships/hyperlink" Target="jl:31635480.650%20" TargetMode="External"/><Relationship Id="rId294" Type="http://schemas.openxmlformats.org/officeDocument/2006/relationships/hyperlink" Target="jl:30776033.20%20" TargetMode="External"/><Relationship Id="rId2182" Type="http://schemas.openxmlformats.org/officeDocument/2006/relationships/hyperlink" Target="jl:31311025.263%20" TargetMode="External"/><Relationship Id="rId3026" Type="http://schemas.openxmlformats.org/officeDocument/2006/relationships/hyperlink" Target="jl:31311025.429%20" TargetMode="External"/><Relationship Id="rId3233" Type="http://schemas.openxmlformats.org/officeDocument/2006/relationships/hyperlink" Target="jl:30789893.0%20" TargetMode="External"/><Relationship Id="rId154" Type="http://schemas.openxmlformats.org/officeDocument/2006/relationships/hyperlink" Target="jl:30366217.3940000%20" TargetMode="External"/><Relationship Id="rId361" Type="http://schemas.openxmlformats.org/officeDocument/2006/relationships/hyperlink" Target="jl:30366217.6070200%20" TargetMode="External"/><Relationship Id="rId2042" Type="http://schemas.openxmlformats.org/officeDocument/2006/relationships/hyperlink" Target="jl:31635480.254%20" TargetMode="External"/><Relationship Id="rId3440" Type="http://schemas.openxmlformats.org/officeDocument/2006/relationships/hyperlink" Target="jl:31311025.558%20" TargetMode="External"/><Relationship Id="rId2999" Type="http://schemas.openxmlformats.org/officeDocument/2006/relationships/hyperlink" Target="jl:30366217.810000%20" TargetMode="External"/><Relationship Id="rId3300" Type="http://schemas.openxmlformats.org/officeDocument/2006/relationships/hyperlink" Target="jl:30366217.5020000%20" TargetMode="External"/><Relationship Id="rId221" Type="http://schemas.openxmlformats.org/officeDocument/2006/relationships/hyperlink" Target="jl:30366217.6370000%20" TargetMode="External"/><Relationship Id="rId2859" Type="http://schemas.openxmlformats.org/officeDocument/2006/relationships/hyperlink" Target="jl:31038459.394%20" TargetMode="External"/><Relationship Id="rId1668" Type="http://schemas.openxmlformats.org/officeDocument/2006/relationships/hyperlink" Target="jl:30366217.1920200%20" TargetMode="External"/><Relationship Id="rId1875" Type="http://schemas.openxmlformats.org/officeDocument/2006/relationships/hyperlink" Target="jl:30776033.231%20" TargetMode="External"/><Relationship Id="rId2719" Type="http://schemas.openxmlformats.org/officeDocument/2006/relationships/hyperlink" Target="jl:31038459.361%20" TargetMode="External"/><Relationship Id="rId4074" Type="http://schemas.openxmlformats.org/officeDocument/2006/relationships/hyperlink" Target="jl:31548557.0%20" TargetMode="External"/><Relationship Id="rId4281" Type="http://schemas.openxmlformats.org/officeDocument/2006/relationships/hyperlink" Target="jl:30367517.480000%20" TargetMode="External"/><Relationship Id="rId1528" Type="http://schemas.openxmlformats.org/officeDocument/2006/relationships/hyperlink" Target="jl:30618157.0%20" TargetMode="External"/><Relationship Id="rId2926" Type="http://schemas.openxmlformats.org/officeDocument/2006/relationships/hyperlink" Target="jl:31491989.0%2031661042.0%20" TargetMode="External"/><Relationship Id="rId3090" Type="http://schemas.openxmlformats.org/officeDocument/2006/relationships/hyperlink" Target="jl:35743173.448%20" TargetMode="External"/><Relationship Id="rId4141" Type="http://schemas.openxmlformats.org/officeDocument/2006/relationships/hyperlink" Target="jl:30847928.0%20" TargetMode="External"/><Relationship Id="rId1735" Type="http://schemas.openxmlformats.org/officeDocument/2006/relationships/hyperlink" Target="jl:34634878.201%20" TargetMode="External"/><Relationship Id="rId1942" Type="http://schemas.openxmlformats.org/officeDocument/2006/relationships/hyperlink" Target="jl:31311025.238%20" TargetMode="External"/><Relationship Id="rId4001" Type="http://schemas.openxmlformats.org/officeDocument/2006/relationships/hyperlink" Target="jl:30449190.6270000%20" TargetMode="External"/><Relationship Id="rId27" Type="http://schemas.openxmlformats.org/officeDocument/2006/relationships/hyperlink" Target="jl:39605522.0%20" TargetMode="External"/><Relationship Id="rId1802" Type="http://schemas.openxmlformats.org/officeDocument/2006/relationships/hyperlink" Target="jl:30366217.6270000%20" TargetMode="External"/><Relationship Id="rId3767" Type="http://schemas.openxmlformats.org/officeDocument/2006/relationships/hyperlink" Target="jl:30366217.430000%20" TargetMode="External"/><Relationship Id="rId3974" Type="http://schemas.openxmlformats.org/officeDocument/2006/relationships/hyperlink" Target="jl:30366217.6140000%20" TargetMode="External"/><Relationship Id="rId688" Type="http://schemas.openxmlformats.org/officeDocument/2006/relationships/hyperlink" Target="jl:31311025.67%20" TargetMode="External"/><Relationship Id="rId895" Type="http://schemas.openxmlformats.org/officeDocument/2006/relationships/hyperlink" Target="jl:37827825.0%20" TargetMode="External"/><Relationship Id="rId2369" Type="http://schemas.openxmlformats.org/officeDocument/2006/relationships/hyperlink" Target="jl:31039644.276110300%20" TargetMode="External"/><Relationship Id="rId2576" Type="http://schemas.openxmlformats.org/officeDocument/2006/relationships/hyperlink" Target="jl:1026672.0%20" TargetMode="External"/><Relationship Id="rId2783" Type="http://schemas.openxmlformats.org/officeDocument/2006/relationships/hyperlink" Target="jl:30366217.3870000%20" TargetMode="External"/><Relationship Id="rId2990" Type="http://schemas.openxmlformats.org/officeDocument/2006/relationships/hyperlink" Target="jl:31311025.426%20" TargetMode="External"/><Relationship Id="rId3627" Type="http://schemas.openxmlformats.org/officeDocument/2006/relationships/hyperlink" Target="jl:1008032.2220000%20" TargetMode="External"/><Relationship Id="rId3834" Type="http://schemas.openxmlformats.org/officeDocument/2006/relationships/hyperlink" Target="jl:30366217.6000000%20" TargetMode="External"/><Relationship Id="rId548" Type="http://schemas.openxmlformats.org/officeDocument/2006/relationships/hyperlink" Target="jl:31635480.43%20" TargetMode="External"/><Relationship Id="rId755" Type="http://schemas.openxmlformats.org/officeDocument/2006/relationships/hyperlink" Target="jl:30565746.73%20" TargetMode="External"/><Relationship Id="rId962" Type="http://schemas.openxmlformats.org/officeDocument/2006/relationships/hyperlink" Target="jl:31038459.115%20" TargetMode="External"/><Relationship Id="rId1178" Type="http://schemas.openxmlformats.org/officeDocument/2006/relationships/hyperlink" Target="jl:30519128.353%20" TargetMode="External"/><Relationship Id="rId1385" Type="http://schemas.openxmlformats.org/officeDocument/2006/relationships/hyperlink" Target="jl:39558053.156%20" TargetMode="External"/><Relationship Id="rId1592" Type="http://schemas.openxmlformats.org/officeDocument/2006/relationships/hyperlink" Target="jl:31038459.193%20" TargetMode="External"/><Relationship Id="rId2229" Type="http://schemas.openxmlformats.org/officeDocument/2006/relationships/hyperlink" Target="jl:30483603.0%20" TargetMode="External"/><Relationship Id="rId2436" Type="http://schemas.openxmlformats.org/officeDocument/2006/relationships/hyperlink" Target="jl:31243232.0%20" TargetMode="External"/><Relationship Id="rId2643" Type="http://schemas.openxmlformats.org/officeDocument/2006/relationships/hyperlink" Target="jl:30366217.3380203%20" TargetMode="External"/><Relationship Id="rId2850" Type="http://schemas.openxmlformats.org/officeDocument/2006/relationships/hyperlink" Target="jl:31038459.393%20" TargetMode="External"/><Relationship Id="rId91" Type="http://schemas.openxmlformats.org/officeDocument/2006/relationships/hyperlink" Target="jl:30366217.1630000%20" TargetMode="External"/><Relationship Id="rId408" Type="http://schemas.openxmlformats.org/officeDocument/2006/relationships/hyperlink" Target="jl:30366217.6070000%20" TargetMode="External"/><Relationship Id="rId615" Type="http://schemas.openxmlformats.org/officeDocument/2006/relationships/hyperlink" Target="jl:39152837.0%20" TargetMode="External"/><Relationship Id="rId822" Type="http://schemas.openxmlformats.org/officeDocument/2006/relationships/hyperlink" Target="jl:30384393.38%20" TargetMode="External"/><Relationship Id="rId1038" Type="http://schemas.openxmlformats.org/officeDocument/2006/relationships/hyperlink" Target="jl:30366217.1160200%20" TargetMode="External"/><Relationship Id="rId1245" Type="http://schemas.openxmlformats.org/officeDocument/2006/relationships/hyperlink" Target="jl:36220057.21515%20" TargetMode="External"/><Relationship Id="rId1452" Type="http://schemas.openxmlformats.org/officeDocument/2006/relationships/hyperlink" Target="jl:30366217.1750000%20" TargetMode="External"/><Relationship Id="rId2503" Type="http://schemas.openxmlformats.org/officeDocument/2006/relationships/hyperlink" Target="jl:30366217.276110000%20" TargetMode="External"/><Relationship Id="rId3901" Type="http://schemas.openxmlformats.org/officeDocument/2006/relationships/hyperlink" Target="jl:1026672.0%20" TargetMode="External"/><Relationship Id="rId1105" Type="http://schemas.openxmlformats.org/officeDocument/2006/relationships/hyperlink" Target="jl:31481968.135%20" TargetMode="External"/><Relationship Id="rId1312" Type="http://schemas.openxmlformats.org/officeDocument/2006/relationships/hyperlink" Target="jl:39604716.20000%20" TargetMode="External"/><Relationship Id="rId2710" Type="http://schemas.openxmlformats.org/officeDocument/2006/relationships/hyperlink" Target="jl:30366217.3580000%20" TargetMode="External"/><Relationship Id="rId3277" Type="http://schemas.openxmlformats.org/officeDocument/2006/relationships/hyperlink" Target="jl:1026672.0%20" TargetMode="External"/><Relationship Id="rId198" Type="http://schemas.openxmlformats.org/officeDocument/2006/relationships/hyperlink" Target="jl:30366217.5740000%20" TargetMode="External"/><Relationship Id="rId2086" Type="http://schemas.openxmlformats.org/officeDocument/2006/relationships/hyperlink" Target="jl:30366217.2410000%20" TargetMode="External"/><Relationship Id="rId3484" Type="http://schemas.openxmlformats.org/officeDocument/2006/relationships/hyperlink" Target="jl:30366217.1910000%20" TargetMode="External"/><Relationship Id="rId3691" Type="http://schemas.openxmlformats.org/officeDocument/2006/relationships/hyperlink" Target="jl:31548557.0%20" TargetMode="External"/><Relationship Id="rId4328" Type="http://schemas.openxmlformats.org/officeDocument/2006/relationships/theme" Target="theme/theme1.xml"/><Relationship Id="rId2293" Type="http://schemas.openxmlformats.org/officeDocument/2006/relationships/hyperlink" Target="jl:31635480.273%20" TargetMode="External"/><Relationship Id="rId3137" Type="http://schemas.openxmlformats.org/officeDocument/2006/relationships/hyperlink" Target="jl:31483944.457%20" TargetMode="External"/><Relationship Id="rId3344" Type="http://schemas.openxmlformats.org/officeDocument/2006/relationships/hyperlink" Target="jl:30366217.5390000%20" TargetMode="External"/><Relationship Id="rId3551" Type="http://schemas.openxmlformats.org/officeDocument/2006/relationships/hyperlink" Target="jl:30366217.5610200%20" TargetMode="External"/><Relationship Id="rId265" Type="http://schemas.openxmlformats.org/officeDocument/2006/relationships/hyperlink" Target="jl:37573625.13%20" TargetMode="External"/><Relationship Id="rId472" Type="http://schemas.openxmlformats.org/officeDocument/2006/relationships/hyperlink" Target="jl:31039644.400500%20" TargetMode="External"/><Relationship Id="rId2153" Type="http://schemas.openxmlformats.org/officeDocument/2006/relationships/hyperlink" Target="jl:31636763.2630500%20" TargetMode="External"/><Relationship Id="rId2360" Type="http://schemas.openxmlformats.org/officeDocument/2006/relationships/hyperlink" Target="jl:30366217.2410000%20" TargetMode="External"/><Relationship Id="rId3204" Type="http://schemas.openxmlformats.org/officeDocument/2006/relationships/hyperlink" Target="jl:31034833.0%20" TargetMode="External"/><Relationship Id="rId3411" Type="http://schemas.openxmlformats.org/officeDocument/2006/relationships/hyperlink" Target="jl:31082843.0%20" TargetMode="External"/><Relationship Id="rId125" Type="http://schemas.openxmlformats.org/officeDocument/2006/relationships/hyperlink" Target="jl:30366217.2970000%20" TargetMode="External"/><Relationship Id="rId332" Type="http://schemas.openxmlformats.org/officeDocument/2006/relationships/hyperlink" Target="jl:30366217.5680000%20" TargetMode="External"/><Relationship Id="rId2013" Type="http://schemas.openxmlformats.org/officeDocument/2006/relationships/hyperlink" Target="jl:30366217.4200000%20" TargetMode="External"/><Relationship Id="rId2220" Type="http://schemas.openxmlformats.org/officeDocument/2006/relationships/hyperlink" Target="jl:30443284.311%20" TargetMode="External"/><Relationship Id="rId4185" Type="http://schemas.openxmlformats.org/officeDocument/2006/relationships/hyperlink" Target="jl:31635480.646%20" TargetMode="External"/><Relationship Id="rId1779" Type="http://schemas.openxmlformats.org/officeDocument/2006/relationships/hyperlink" Target="jl:31038459.213%20" TargetMode="External"/><Relationship Id="rId1986" Type="http://schemas.openxmlformats.org/officeDocument/2006/relationships/hyperlink" Target="jl:31163232.800%20" TargetMode="External"/><Relationship Id="rId4045" Type="http://schemas.openxmlformats.org/officeDocument/2006/relationships/hyperlink" Target="jl:31635480.627%20" TargetMode="External"/><Relationship Id="rId4252" Type="http://schemas.openxmlformats.org/officeDocument/2006/relationships/hyperlink" Target="jl:31038459.653%20" TargetMode="External"/><Relationship Id="rId1639" Type="http://schemas.openxmlformats.org/officeDocument/2006/relationships/hyperlink" Target="jl:31038459.197%20" TargetMode="External"/><Relationship Id="rId1846" Type="http://schemas.openxmlformats.org/officeDocument/2006/relationships/hyperlink" Target="jl:30366217.460000%20" TargetMode="External"/><Relationship Id="rId3061" Type="http://schemas.openxmlformats.org/officeDocument/2006/relationships/hyperlink" Target="jl:31311025.436%20" TargetMode="External"/><Relationship Id="rId1706" Type="http://schemas.openxmlformats.org/officeDocument/2006/relationships/hyperlink" Target="jl:30366217.1910700%20" TargetMode="External"/><Relationship Id="rId1913" Type="http://schemas.openxmlformats.org/officeDocument/2006/relationships/hyperlink" Target="jl:31311025.237%20" TargetMode="External"/><Relationship Id="rId4112" Type="http://schemas.openxmlformats.org/officeDocument/2006/relationships/hyperlink" Target="jl:30776033.635%20" TargetMode="External"/><Relationship Id="rId3878" Type="http://schemas.openxmlformats.org/officeDocument/2006/relationships/hyperlink" Target="jl:31311025.608%20" TargetMode="External"/><Relationship Id="rId799" Type="http://schemas.openxmlformats.org/officeDocument/2006/relationships/hyperlink" Target="jl:30776033.77%20" TargetMode="External"/><Relationship Id="rId2687" Type="http://schemas.openxmlformats.org/officeDocument/2006/relationships/hyperlink" Target="jl:31056064.3%20" TargetMode="External"/><Relationship Id="rId2894" Type="http://schemas.openxmlformats.org/officeDocument/2006/relationships/hyperlink" Target="jl:30366217.3950700%20" TargetMode="External"/><Relationship Id="rId3738" Type="http://schemas.openxmlformats.org/officeDocument/2006/relationships/hyperlink" Target="jl:30618157.0%20" TargetMode="External"/><Relationship Id="rId659" Type="http://schemas.openxmlformats.org/officeDocument/2006/relationships/hyperlink" Target="jl:30519128.323%20" TargetMode="External"/><Relationship Id="rId866" Type="http://schemas.openxmlformats.org/officeDocument/2006/relationships/hyperlink" Target="jl:30366217.1060000%20" TargetMode="External"/><Relationship Id="rId1289" Type="http://schemas.openxmlformats.org/officeDocument/2006/relationships/hyperlink" Target="jl:34634878.153%20" TargetMode="External"/><Relationship Id="rId1496" Type="http://schemas.openxmlformats.org/officeDocument/2006/relationships/hyperlink" Target="jl:30618157.0%20" TargetMode="External"/><Relationship Id="rId2547" Type="http://schemas.openxmlformats.org/officeDocument/2006/relationships/hyperlink" Target="jl:39605522.3010000%20" TargetMode="External"/><Relationship Id="rId3945" Type="http://schemas.openxmlformats.org/officeDocument/2006/relationships/hyperlink" Target="jl:31635480.613%20" TargetMode="External"/><Relationship Id="rId519" Type="http://schemas.openxmlformats.org/officeDocument/2006/relationships/hyperlink" Target="jl:30366217.6050000%20" TargetMode="External"/><Relationship Id="rId1149" Type="http://schemas.openxmlformats.org/officeDocument/2006/relationships/hyperlink" Target="jl:30366217.1340000%20" TargetMode="External"/><Relationship Id="rId1356" Type="http://schemas.openxmlformats.org/officeDocument/2006/relationships/hyperlink" Target="jl:31194390.0%20" TargetMode="External"/><Relationship Id="rId2754" Type="http://schemas.openxmlformats.org/officeDocument/2006/relationships/hyperlink" Target="jl:35287197.368%20" TargetMode="External"/><Relationship Id="rId2961" Type="http://schemas.openxmlformats.org/officeDocument/2006/relationships/hyperlink" Target="jl:31311025.409%20" TargetMode="External"/><Relationship Id="rId3805" Type="http://schemas.openxmlformats.org/officeDocument/2006/relationships/hyperlink" Target="jl:31038459.586%20" TargetMode="External"/><Relationship Id="rId726" Type="http://schemas.openxmlformats.org/officeDocument/2006/relationships/hyperlink" Target="jl:30366217.680200%20" TargetMode="External"/><Relationship Id="rId933" Type="http://schemas.openxmlformats.org/officeDocument/2006/relationships/hyperlink" Target="jl:31224480.6106%20" TargetMode="External"/><Relationship Id="rId1009" Type="http://schemas.openxmlformats.org/officeDocument/2006/relationships/hyperlink" Target="jl:30443284.306%20" TargetMode="External"/><Relationship Id="rId1563" Type="http://schemas.openxmlformats.org/officeDocument/2006/relationships/hyperlink" Target="jl:31038459.192%20" TargetMode="External"/><Relationship Id="rId1770" Type="http://schemas.openxmlformats.org/officeDocument/2006/relationships/hyperlink" Target="jl:30366217.2190400%20" TargetMode="External"/><Relationship Id="rId2407" Type="http://schemas.openxmlformats.org/officeDocument/2006/relationships/hyperlink" Target="jl:31492562.0%2031663702.0%2038661720.0%20" TargetMode="External"/><Relationship Id="rId2614" Type="http://schemas.openxmlformats.org/officeDocument/2006/relationships/hyperlink" Target="jl:35287197.332%20" TargetMode="External"/><Relationship Id="rId2821" Type="http://schemas.openxmlformats.org/officeDocument/2006/relationships/hyperlink" Target="jl:30366217.1350200%20" TargetMode="External"/><Relationship Id="rId62" Type="http://schemas.openxmlformats.org/officeDocument/2006/relationships/hyperlink" Target="jl:30366217.810000%20" TargetMode="External"/><Relationship Id="rId1216" Type="http://schemas.openxmlformats.org/officeDocument/2006/relationships/hyperlink" Target="jl:36220057.21512%20" TargetMode="External"/><Relationship Id="rId1423" Type="http://schemas.openxmlformats.org/officeDocument/2006/relationships/hyperlink" Target="jl:31038459.166%20" TargetMode="External"/><Relationship Id="rId1630" Type="http://schemas.openxmlformats.org/officeDocument/2006/relationships/hyperlink" Target="jl:30366217.200010000%20" TargetMode="External"/><Relationship Id="rId3388" Type="http://schemas.openxmlformats.org/officeDocument/2006/relationships/hyperlink" Target="jl:39879187.547%20" TargetMode="External"/><Relationship Id="rId3595" Type="http://schemas.openxmlformats.org/officeDocument/2006/relationships/hyperlink" Target="jl:30366217.2300000%20" TargetMode="External"/><Relationship Id="rId2197" Type="http://schemas.openxmlformats.org/officeDocument/2006/relationships/hyperlink" Target="jl:35287197.263%20" TargetMode="External"/><Relationship Id="rId3248" Type="http://schemas.openxmlformats.org/officeDocument/2006/relationships/hyperlink" Target="jl:35287197.4763%20" TargetMode="External"/><Relationship Id="rId3455" Type="http://schemas.openxmlformats.org/officeDocument/2006/relationships/hyperlink" Target="jl:30366217.5810000%20" TargetMode="External"/><Relationship Id="rId3662" Type="http://schemas.openxmlformats.org/officeDocument/2006/relationships/hyperlink" Target="jl:31635480.571%20" TargetMode="External"/><Relationship Id="rId169" Type="http://schemas.openxmlformats.org/officeDocument/2006/relationships/hyperlink" Target="jl:30366217.4530000%20" TargetMode="External"/><Relationship Id="rId376" Type="http://schemas.openxmlformats.org/officeDocument/2006/relationships/hyperlink" Target="jl:30366217.460000%20" TargetMode="External"/><Relationship Id="rId583" Type="http://schemas.openxmlformats.org/officeDocument/2006/relationships/hyperlink" Target="jl:30194061.0%20" TargetMode="External"/><Relationship Id="rId790" Type="http://schemas.openxmlformats.org/officeDocument/2006/relationships/hyperlink" Target="jl:31311025.77%20" TargetMode="External"/><Relationship Id="rId2057" Type="http://schemas.openxmlformats.org/officeDocument/2006/relationships/hyperlink" Target="jl:35485765.255%20" TargetMode="External"/><Relationship Id="rId2264" Type="http://schemas.openxmlformats.org/officeDocument/2006/relationships/hyperlink" Target="jl:31194345.0%20" TargetMode="External"/><Relationship Id="rId2471" Type="http://schemas.openxmlformats.org/officeDocument/2006/relationships/hyperlink" Target="jl:31481968.80000%20" TargetMode="External"/><Relationship Id="rId3108" Type="http://schemas.openxmlformats.org/officeDocument/2006/relationships/hyperlink" Target="jl:30366217.2660000%20" TargetMode="External"/><Relationship Id="rId3315" Type="http://schemas.openxmlformats.org/officeDocument/2006/relationships/hyperlink" Target="jl:31034509.405%20" TargetMode="External"/><Relationship Id="rId3522" Type="http://schemas.openxmlformats.org/officeDocument/2006/relationships/hyperlink" Target="jl:31661691.8%20" TargetMode="External"/><Relationship Id="rId236" Type="http://schemas.openxmlformats.org/officeDocument/2006/relationships/hyperlink" Target="jl:1005029.0%20" TargetMode="External"/><Relationship Id="rId443" Type="http://schemas.openxmlformats.org/officeDocument/2006/relationships/hyperlink" Target="jl:30519128.311%20" TargetMode="External"/><Relationship Id="rId650" Type="http://schemas.openxmlformats.org/officeDocument/2006/relationships/hyperlink" Target="jl:31481968.63%20" TargetMode="External"/><Relationship Id="rId1073" Type="http://schemas.openxmlformats.org/officeDocument/2006/relationships/hyperlink" Target="jl:30366217.1320000%20" TargetMode="External"/><Relationship Id="rId1280" Type="http://schemas.openxmlformats.org/officeDocument/2006/relationships/hyperlink" Target="jl:35508127.123%20" TargetMode="External"/><Relationship Id="rId2124" Type="http://schemas.openxmlformats.org/officeDocument/2006/relationships/hyperlink" Target="jl:30366217.2490000%20" TargetMode="External"/><Relationship Id="rId2331" Type="http://schemas.openxmlformats.org/officeDocument/2006/relationships/hyperlink" Target="jl:31481968.276%20" TargetMode="External"/><Relationship Id="rId303" Type="http://schemas.openxmlformats.org/officeDocument/2006/relationships/hyperlink" Target="jl:35287197.19%20" TargetMode="External"/><Relationship Id="rId1140" Type="http://schemas.openxmlformats.org/officeDocument/2006/relationships/hyperlink" Target="jl:30366217.1470000%20" TargetMode="External"/><Relationship Id="rId4089" Type="http://schemas.openxmlformats.org/officeDocument/2006/relationships/hyperlink" Target="jl:35287197.632%20" TargetMode="External"/><Relationship Id="rId4296" Type="http://schemas.openxmlformats.org/officeDocument/2006/relationships/hyperlink" Target="jl:30366217.6720000%20" TargetMode="External"/><Relationship Id="rId510" Type="http://schemas.openxmlformats.org/officeDocument/2006/relationships/hyperlink" Target="jl:31635480.41%20" TargetMode="External"/><Relationship Id="rId1000" Type="http://schemas.openxmlformats.org/officeDocument/2006/relationships/hyperlink" Target="jl:30092011.0%20" TargetMode="External"/><Relationship Id="rId1957" Type="http://schemas.openxmlformats.org/officeDocument/2006/relationships/hyperlink" Target="jl:30366217.1050000%20" TargetMode="External"/><Relationship Id="rId4156" Type="http://schemas.openxmlformats.org/officeDocument/2006/relationships/hyperlink" Target="jl:31635480.644%20" TargetMode="External"/><Relationship Id="rId1817" Type="http://schemas.openxmlformats.org/officeDocument/2006/relationships/hyperlink" Target="jl:31038459.219%20" TargetMode="External"/><Relationship Id="rId3172" Type="http://schemas.openxmlformats.org/officeDocument/2006/relationships/hyperlink" Target="jl:31111037.4710000%20" TargetMode="External"/><Relationship Id="rId4016" Type="http://schemas.openxmlformats.org/officeDocument/2006/relationships/hyperlink" Target="jl:30448496.627%20" TargetMode="External"/><Relationship Id="rId4223" Type="http://schemas.openxmlformats.org/officeDocument/2006/relationships/hyperlink" Target="jl:30366217.6490000%20" TargetMode="External"/><Relationship Id="rId3032" Type="http://schemas.openxmlformats.org/officeDocument/2006/relationships/hyperlink" Target="jl:31661691.4%20" TargetMode="External"/><Relationship Id="rId160" Type="http://schemas.openxmlformats.org/officeDocument/2006/relationships/hyperlink" Target="jl:30366217.4260000%20" TargetMode="External"/><Relationship Id="rId3989" Type="http://schemas.openxmlformats.org/officeDocument/2006/relationships/hyperlink" Target="jl:31311025.625%20" TargetMode="External"/><Relationship Id="rId2798" Type="http://schemas.openxmlformats.org/officeDocument/2006/relationships/hyperlink" Target="jl:30366217.3810000%20" TargetMode="External"/><Relationship Id="rId3849" Type="http://schemas.openxmlformats.org/officeDocument/2006/relationships/hyperlink" Target="jl:30366217.2730000%20" TargetMode="External"/><Relationship Id="rId977" Type="http://schemas.openxmlformats.org/officeDocument/2006/relationships/hyperlink" Target="jl:31311025.116%20" TargetMode="External"/><Relationship Id="rId2658" Type="http://schemas.openxmlformats.org/officeDocument/2006/relationships/hyperlink" Target="jl:30366217.308010000%20" TargetMode="External"/><Relationship Id="rId2865" Type="http://schemas.openxmlformats.org/officeDocument/2006/relationships/hyperlink" Target="jl:31632426.0%20" TargetMode="External"/><Relationship Id="rId3709" Type="http://schemas.openxmlformats.org/officeDocument/2006/relationships/hyperlink" Target="jl:30366217.5740000%20" TargetMode="External"/><Relationship Id="rId3916" Type="http://schemas.openxmlformats.org/officeDocument/2006/relationships/hyperlink" Target="jl:31038459.610%20" TargetMode="External"/><Relationship Id="rId4080" Type="http://schemas.openxmlformats.org/officeDocument/2006/relationships/hyperlink" Target="jl:30776033.632%20" TargetMode="External"/><Relationship Id="rId837" Type="http://schemas.openxmlformats.org/officeDocument/2006/relationships/hyperlink" Target="jl:31311025.87%20" TargetMode="External"/><Relationship Id="rId1467" Type="http://schemas.openxmlformats.org/officeDocument/2006/relationships/hyperlink" Target="jl:31038459.178%20" TargetMode="External"/><Relationship Id="rId1674" Type="http://schemas.openxmlformats.org/officeDocument/2006/relationships/hyperlink" Target="jl:30366217.1940000%20" TargetMode="External"/><Relationship Id="rId1881" Type="http://schemas.openxmlformats.org/officeDocument/2006/relationships/hyperlink" Target="jl:35287197.46%20" TargetMode="External"/><Relationship Id="rId2518" Type="http://schemas.openxmlformats.org/officeDocument/2006/relationships/hyperlink" Target="jl:30776033.291%20" TargetMode="External"/><Relationship Id="rId2725" Type="http://schemas.openxmlformats.org/officeDocument/2006/relationships/hyperlink" Target="jl:30565746.364%20" TargetMode="External"/><Relationship Id="rId2932" Type="http://schemas.openxmlformats.org/officeDocument/2006/relationships/hyperlink" Target="jl:30366217.4050000%20" TargetMode="External"/><Relationship Id="rId904" Type="http://schemas.openxmlformats.org/officeDocument/2006/relationships/hyperlink" Target="jl:30366217.1150000%20" TargetMode="External"/><Relationship Id="rId1327" Type="http://schemas.openxmlformats.org/officeDocument/2006/relationships/hyperlink" Target="jl:31038459.156%20" TargetMode="External"/><Relationship Id="rId1534" Type="http://schemas.openxmlformats.org/officeDocument/2006/relationships/hyperlink" Target="jl:31577723.1690800%20" TargetMode="External"/><Relationship Id="rId1741" Type="http://schemas.openxmlformats.org/officeDocument/2006/relationships/hyperlink" Target="jl:30366217.1120000%20" TargetMode="External"/><Relationship Id="rId33" Type="http://schemas.openxmlformats.org/officeDocument/2006/relationships/hyperlink" Target="jl:30366217.10000%20" TargetMode="External"/><Relationship Id="rId1601" Type="http://schemas.openxmlformats.org/officeDocument/2006/relationships/hyperlink" Target="jl:30366217.2160000%20" TargetMode="External"/><Relationship Id="rId3499" Type="http://schemas.openxmlformats.org/officeDocument/2006/relationships/hyperlink" Target="jl:30366217.1910000%20" TargetMode="External"/><Relationship Id="rId3359" Type="http://schemas.openxmlformats.org/officeDocument/2006/relationships/hyperlink" Target="jl:1026672.0%20" TargetMode="External"/><Relationship Id="rId3566" Type="http://schemas.openxmlformats.org/officeDocument/2006/relationships/hyperlink" Target="jl:30618149.566%20" TargetMode="External"/><Relationship Id="rId487" Type="http://schemas.openxmlformats.org/officeDocument/2006/relationships/hyperlink" Target="jl:35287197.41%20" TargetMode="External"/><Relationship Id="rId694" Type="http://schemas.openxmlformats.org/officeDocument/2006/relationships/hyperlink" Target="jl:31038459.67%20" TargetMode="External"/><Relationship Id="rId2168" Type="http://schemas.openxmlformats.org/officeDocument/2006/relationships/hyperlink" Target="jl:30776033.263%20" TargetMode="External"/><Relationship Id="rId2375" Type="http://schemas.openxmlformats.org/officeDocument/2006/relationships/hyperlink" Target="jl:30366217.2440000%20" TargetMode="External"/><Relationship Id="rId3219" Type="http://schemas.openxmlformats.org/officeDocument/2006/relationships/hyperlink" Target="jl:31034833.0%20" TargetMode="External"/><Relationship Id="rId3773" Type="http://schemas.openxmlformats.org/officeDocument/2006/relationships/hyperlink" Target="jl:31548165.581%20" TargetMode="External"/><Relationship Id="rId3980" Type="http://schemas.openxmlformats.org/officeDocument/2006/relationships/hyperlink" Target="jl:1026672.0%20" TargetMode="External"/><Relationship Id="rId347" Type="http://schemas.openxmlformats.org/officeDocument/2006/relationships/hyperlink" Target="jl:30366217.5990000%20" TargetMode="External"/><Relationship Id="rId1184" Type="http://schemas.openxmlformats.org/officeDocument/2006/relationships/hyperlink" Target="jl:31038459.144%20" TargetMode="External"/><Relationship Id="rId2028" Type="http://schemas.openxmlformats.org/officeDocument/2006/relationships/hyperlink" Target="jl:31548557.0%20" TargetMode="External"/><Relationship Id="rId2582" Type="http://schemas.openxmlformats.org/officeDocument/2006/relationships/hyperlink" Target="jl:30366217.3340000%20" TargetMode="External"/><Relationship Id="rId3426" Type="http://schemas.openxmlformats.org/officeDocument/2006/relationships/hyperlink" Target="jl:31318175.300%20" TargetMode="External"/><Relationship Id="rId3633" Type="http://schemas.openxmlformats.org/officeDocument/2006/relationships/hyperlink" Target="jl:31025535.801%20" TargetMode="External"/><Relationship Id="rId3840" Type="http://schemas.openxmlformats.org/officeDocument/2006/relationships/hyperlink" Target="jl:30366217.2730000%20" TargetMode="External"/><Relationship Id="rId554" Type="http://schemas.openxmlformats.org/officeDocument/2006/relationships/hyperlink" Target="jl:30366217.5860000%20" TargetMode="External"/><Relationship Id="rId761" Type="http://schemas.openxmlformats.org/officeDocument/2006/relationships/hyperlink" Target="jl:30366217.5790000%20" TargetMode="External"/><Relationship Id="rId1391" Type="http://schemas.openxmlformats.org/officeDocument/2006/relationships/hyperlink" Target="jl:35287197.156%20" TargetMode="External"/><Relationship Id="rId2235" Type="http://schemas.openxmlformats.org/officeDocument/2006/relationships/hyperlink" Target="jl:30366217.2630500%20" TargetMode="External"/><Relationship Id="rId2442" Type="http://schemas.openxmlformats.org/officeDocument/2006/relationships/hyperlink" Target="jl:30366217.2700000%20" TargetMode="External"/><Relationship Id="rId3700" Type="http://schemas.openxmlformats.org/officeDocument/2006/relationships/hyperlink" Target="jl:31635480.574%20" TargetMode="External"/><Relationship Id="rId207" Type="http://schemas.openxmlformats.org/officeDocument/2006/relationships/hyperlink" Target="jl:30366217.5990000%20" TargetMode="External"/><Relationship Id="rId414" Type="http://schemas.openxmlformats.org/officeDocument/2006/relationships/hyperlink" Target="jl:35287197.372%20" TargetMode="External"/><Relationship Id="rId621" Type="http://schemas.openxmlformats.org/officeDocument/2006/relationships/hyperlink" Target="jl:30776033.56%20" TargetMode="External"/><Relationship Id="rId1044" Type="http://schemas.openxmlformats.org/officeDocument/2006/relationships/hyperlink" Target="jl:30366217.1160000%20" TargetMode="External"/><Relationship Id="rId1251" Type="http://schemas.openxmlformats.org/officeDocument/2006/relationships/hyperlink" Target="jl:30366217.1500000%20" TargetMode="External"/><Relationship Id="rId2302" Type="http://schemas.openxmlformats.org/officeDocument/2006/relationships/hyperlink" Target="jl:31635480.273%20" TargetMode="External"/><Relationship Id="rId1111" Type="http://schemas.openxmlformats.org/officeDocument/2006/relationships/hyperlink" Target="jl:30366217.1390000%20" TargetMode="External"/><Relationship Id="rId4267" Type="http://schemas.openxmlformats.org/officeDocument/2006/relationships/hyperlink" Target="jl:30776033.653%20" TargetMode="External"/><Relationship Id="rId3076" Type="http://schemas.openxmlformats.org/officeDocument/2006/relationships/hyperlink" Target="jl:39605522.4480000%20" TargetMode="External"/><Relationship Id="rId3283" Type="http://schemas.openxmlformats.org/officeDocument/2006/relationships/hyperlink" Target="jl:30519128.3157%20" TargetMode="External"/><Relationship Id="rId3490" Type="http://schemas.openxmlformats.org/officeDocument/2006/relationships/hyperlink" Target="jl:30366217.39010000%20" TargetMode="External"/><Relationship Id="rId4127" Type="http://schemas.openxmlformats.org/officeDocument/2006/relationships/hyperlink" Target="jl:30366217.5620000%20" TargetMode="External"/><Relationship Id="rId1928" Type="http://schemas.openxmlformats.org/officeDocument/2006/relationships/hyperlink" Target="jl:31635480.237%20" TargetMode="External"/><Relationship Id="rId2092" Type="http://schemas.openxmlformats.org/officeDocument/2006/relationships/hyperlink" Target="jl:30366217.2490000%20" TargetMode="External"/><Relationship Id="rId3143" Type="http://schemas.openxmlformats.org/officeDocument/2006/relationships/hyperlink" Target="jl:31311025.459%20" TargetMode="External"/><Relationship Id="rId3350" Type="http://schemas.openxmlformats.org/officeDocument/2006/relationships/hyperlink" Target="jl:30519128.3166%20" TargetMode="External"/><Relationship Id="rId3588" Type="http://schemas.openxmlformats.org/officeDocument/2006/relationships/hyperlink" Target="jl:30366217.4420000%20" TargetMode="External"/><Relationship Id="rId3795" Type="http://schemas.openxmlformats.org/officeDocument/2006/relationships/hyperlink" Target="jl:31092989.5840500%20" TargetMode="External"/><Relationship Id="rId271" Type="http://schemas.openxmlformats.org/officeDocument/2006/relationships/hyperlink" Target="jl:31635480.14%20" TargetMode="External"/><Relationship Id="rId2397" Type="http://schemas.openxmlformats.org/officeDocument/2006/relationships/hyperlink" Target="jl:31635480.27617%20" TargetMode="External"/><Relationship Id="rId3003" Type="http://schemas.openxmlformats.org/officeDocument/2006/relationships/hyperlink" Target="jl:30366217.1840000%20" TargetMode="External"/><Relationship Id="rId3448" Type="http://schemas.openxmlformats.org/officeDocument/2006/relationships/hyperlink" Target="jl:31311025.558%20" TargetMode="External"/><Relationship Id="rId3655" Type="http://schemas.openxmlformats.org/officeDocument/2006/relationships/hyperlink" Target="jl:31575252.2380000%20" TargetMode="External"/><Relationship Id="rId3862" Type="http://schemas.openxmlformats.org/officeDocument/2006/relationships/hyperlink" Target="jl:37573625.607%20" TargetMode="External"/><Relationship Id="rId131" Type="http://schemas.openxmlformats.org/officeDocument/2006/relationships/hyperlink" Target="jl:30366217.3120000%20" TargetMode="External"/><Relationship Id="rId369" Type="http://schemas.openxmlformats.org/officeDocument/2006/relationships/hyperlink" Target="jl:30366217.2730000%20" TargetMode="External"/><Relationship Id="rId576" Type="http://schemas.openxmlformats.org/officeDocument/2006/relationships/hyperlink" Target="jl:31311025.46%20" TargetMode="External"/><Relationship Id="rId783" Type="http://schemas.openxmlformats.org/officeDocument/2006/relationships/hyperlink" Target="jl:31025535.801%20" TargetMode="External"/><Relationship Id="rId990" Type="http://schemas.openxmlformats.org/officeDocument/2006/relationships/hyperlink" Target="jl:30366217.1000600%20" TargetMode="External"/><Relationship Id="rId2257" Type="http://schemas.openxmlformats.org/officeDocument/2006/relationships/hyperlink" Target="jl:30366217.700000%20" TargetMode="External"/><Relationship Id="rId2464" Type="http://schemas.openxmlformats.org/officeDocument/2006/relationships/hyperlink" Target="jl:30776033.279%20" TargetMode="External"/><Relationship Id="rId2671" Type="http://schemas.openxmlformats.org/officeDocument/2006/relationships/hyperlink" Target="jl:30366217.990000%20" TargetMode="External"/><Relationship Id="rId3210" Type="http://schemas.openxmlformats.org/officeDocument/2006/relationships/hyperlink" Target="jl:39879187.471%20" TargetMode="External"/><Relationship Id="rId3308" Type="http://schemas.openxmlformats.org/officeDocument/2006/relationships/hyperlink" Target="jl:30366217.1480000%20" TargetMode="External"/><Relationship Id="rId3515" Type="http://schemas.openxmlformats.org/officeDocument/2006/relationships/hyperlink" Target="jl:31038459.562%20" TargetMode="External"/><Relationship Id="rId229" Type="http://schemas.openxmlformats.org/officeDocument/2006/relationships/hyperlink" Target="jl:30366217.6660000%20" TargetMode="External"/><Relationship Id="rId436" Type="http://schemas.openxmlformats.org/officeDocument/2006/relationships/hyperlink" Target="jl:30366217.6060000%20" TargetMode="External"/><Relationship Id="rId643" Type="http://schemas.openxmlformats.org/officeDocument/2006/relationships/hyperlink" Target="jl:30776033.60%20" TargetMode="External"/><Relationship Id="rId1066" Type="http://schemas.openxmlformats.org/officeDocument/2006/relationships/hyperlink" Target="jl:30366217.1280000%20" TargetMode="External"/><Relationship Id="rId1273" Type="http://schemas.openxmlformats.org/officeDocument/2006/relationships/hyperlink" Target="jl:36220057.215110%20" TargetMode="External"/><Relationship Id="rId1480" Type="http://schemas.openxmlformats.org/officeDocument/2006/relationships/hyperlink" Target="jl:35287197.1801%20" TargetMode="External"/><Relationship Id="rId2117" Type="http://schemas.openxmlformats.org/officeDocument/2006/relationships/hyperlink" Target="jl:30366217.2490000%20" TargetMode="External"/><Relationship Id="rId2324" Type="http://schemas.openxmlformats.org/officeDocument/2006/relationships/hyperlink" Target="jl:31635480.274%20" TargetMode="External"/><Relationship Id="rId2769" Type="http://schemas.openxmlformats.org/officeDocument/2006/relationships/hyperlink" Target="jl:30366217.3780000%20" TargetMode="External"/><Relationship Id="rId2976" Type="http://schemas.openxmlformats.org/officeDocument/2006/relationships/hyperlink" Target="jl:30366217.1470000%20" TargetMode="External"/><Relationship Id="rId3722" Type="http://schemas.openxmlformats.org/officeDocument/2006/relationships/hyperlink" Target="jl:31481968.577%20" TargetMode="External"/><Relationship Id="rId850" Type="http://schemas.openxmlformats.org/officeDocument/2006/relationships/hyperlink" Target="jl:31326841.0%20" TargetMode="External"/><Relationship Id="rId948" Type="http://schemas.openxmlformats.org/officeDocument/2006/relationships/hyperlink" Target="jl:30502850.0%20" TargetMode="External"/><Relationship Id="rId1133" Type="http://schemas.openxmlformats.org/officeDocument/2006/relationships/hyperlink" Target="jl:30366217.1260000%20" TargetMode="External"/><Relationship Id="rId1578" Type="http://schemas.openxmlformats.org/officeDocument/2006/relationships/hyperlink" Target="jl:31038459.193%20" TargetMode="External"/><Relationship Id="rId1785" Type="http://schemas.openxmlformats.org/officeDocument/2006/relationships/hyperlink" Target="jl:30366217.2190400%20" TargetMode="External"/><Relationship Id="rId1992" Type="http://schemas.openxmlformats.org/officeDocument/2006/relationships/hyperlink" Target="jl:31565318.42442%20" TargetMode="External"/><Relationship Id="rId2531" Type="http://schemas.openxmlformats.org/officeDocument/2006/relationships/hyperlink" Target="jl:30366217.2960000%20" TargetMode="External"/><Relationship Id="rId2629" Type="http://schemas.openxmlformats.org/officeDocument/2006/relationships/hyperlink" Target="jl:30366217.332020201%20" TargetMode="External"/><Relationship Id="rId2836" Type="http://schemas.openxmlformats.org/officeDocument/2006/relationships/hyperlink" Target="jl:30366217.4060000%20" TargetMode="External"/><Relationship Id="rId4191" Type="http://schemas.openxmlformats.org/officeDocument/2006/relationships/hyperlink" Target="jl:31635480.646%20" TargetMode="External"/><Relationship Id="rId4289" Type="http://schemas.openxmlformats.org/officeDocument/2006/relationships/hyperlink" Target="jl:30428948.0%20" TargetMode="External"/><Relationship Id="rId77" Type="http://schemas.openxmlformats.org/officeDocument/2006/relationships/hyperlink" Target="jl:30366217.1470000%20" TargetMode="External"/><Relationship Id="rId503" Type="http://schemas.openxmlformats.org/officeDocument/2006/relationships/hyperlink" Target="jl:37573625.41%20" TargetMode="External"/><Relationship Id="rId710" Type="http://schemas.openxmlformats.org/officeDocument/2006/relationships/hyperlink" Target="jl:30519128.327%20" TargetMode="External"/><Relationship Id="rId808" Type="http://schemas.openxmlformats.org/officeDocument/2006/relationships/hyperlink" Target="jl:31311025.78%20" TargetMode="External"/><Relationship Id="rId1340" Type="http://schemas.openxmlformats.org/officeDocument/2006/relationships/hyperlink" Target="jl:35287197.156%20" TargetMode="External"/><Relationship Id="rId1438" Type="http://schemas.openxmlformats.org/officeDocument/2006/relationships/hyperlink" Target="jl:30366217.1580000%20" TargetMode="External"/><Relationship Id="rId1645" Type="http://schemas.openxmlformats.org/officeDocument/2006/relationships/hyperlink" Target="jl:30366217.2030000%20" TargetMode="External"/><Relationship Id="rId3098" Type="http://schemas.openxmlformats.org/officeDocument/2006/relationships/hyperlink" Target="jl:30366217.4480000%20" TargetMode="External"/><Relationship Id="rId4051" Type="http://schemas.openxmlformats.org/officeDocument/2006/relationships/hyperlink" Target="jl:31575506.808%20" TargetMode="External"/><Relationship Id="rId1200" Type="http://schemas.openxmlformats.org/officeDocument/2006/relationships/hyperlink" Target="jl:31311025.150%20" TargetMode="External"/><Relationship Id="rId1852" Type="http://schemas.openxmlformats.org/officeDocument/2006/relationships/hyperlink" Target="jl:35287197.2271%20" TargetMode="External"/><Relationship Id="rId2903" Type="http://schemas.openxmlformats.org/officeDocument/2006/relationships/hyperlink" Target="jl:31635480.398%20" TargetMode="External"/><Relationship Id="rId4149" Type="http://schemas.openxmlformats.org/officeDocument/2006/relationships/hyperlink" Target="jl:31635480.644%20" TargetMode="External"/><Relationship Id="rId1505" Type="http://schemas.openxmlformats.org/officeDocument/2006/relationships/hyperlink" Target="jl:30366217.2240000%20" TargetMode="External"/><Relationship Id="rId1712" Type="http://schemas.openxmlformats.org/officeDocument/2006/relationships/hyperlink" Target="jl:30519128.379%20" TargetMode="External"/><Relationship Id="rId3165" Type="http://schemas.openxmlformats.org/officeDocument/2006/relationships/hyperlink" Target="jl:31034509.403%20" TargetMode="External"/><Relationship Id="rId3372" Type="http://schemas.openxmlformats.org/officeDocument/2006/relationships/hyperlink" Target="jl:31536740.0%20" TargetMode="External"/><Relationship Id="rId4009" Type="http://schemas.openxmlformats.org/officeDocument/2006/relationships/hyperlink" Target="jl:31637067.6270502%20" TargetMode="External"/><Relationship Id="rId4216" Type="http://schemas.openxmlformats.org/officeDocument/2006/relationships/hyperlink" Target="jl:31637067.6500000%20" TargetMode="External"/><Relationship Id="rId293" Type="http://schemas.openxmlformats.org/officeDocument/2006/relationships/hyperlink" Target="jl:31661691.0%20" TargetMode="External"/><Relationship Id="rId2181" Type="http://schemas.openxmlformats.org/officeDocument/2006/relationships/hyperlink" Target="jl:30366217.2630500%20" TargetMode="External"/><Relationship Id="rId3025" Type="http://schemas.openxmlformats.org/officeDocument/2006/relationships/hyperlink" Target="jl:30366217.990000%20" TargetMode="External"/><Relationship Id="rId3232" Type="http://schemas.openxmlformats.org/officeDocument/2006/relationships/hyperlink" Target="jl:30366217.6020000%20" TargetMode="External"/><Relationship Id="rId3677" Type="http://schemas.openxmlformats.org/officeDocument/2006/relationships/hyperlink" Target="jl:31635480.572%20" TargetMode="External"/><Relationship Id="rId3884" Type="http://schemas.openxmlformats.org/officeDocument/2006/relationships/hyperlink" Target="jl:30366217.6070200%20" TargetMode="External"/><Relationship Id="rId153" Type="http://schemas.openxmlformats.org/officeDocument/2006/relationships/hyperlink" Target="jl:30366217.3940000%20" TargetMode="External"/><Relationship Id="rId360" Type="http://schemas.openxmlformats.org/officeDocument/2006/relationships/hyperlink" Target="jl:37573625.37%20" TargetMode="External"/><Relationship Id="rId598" Type="http://schemas.openxmlformats.org/officeDocument/2006/relationships/hyperlink" Target="jl:30520170.490300%20" TargetMode="External"/><Relationship Id="rId2041" Type="http://schemas.openxmlformats.org/officeDocument/2006/relationships/hyperlink" Target="jl:31038459.254%20" TargetMode="External"/><Relationship Id="rId2279" Type="http://schemas.openxmlformats.org/officeDocument/2006/relationships/hyperlink" Target="jl:30366217.5990000%20" TargetMode="External"/><Relationship Id="rId2486" Type="http://schemas.openxmlformats.org/officeDocument/2006/relationships/hyperlink" Target="jl:31637067.2820300%20" TargetMode="External"/><Relationship Id="rId2693" Type="http://schemas.openxmlformats.org/officeDocument/2006/relationships/hyperlink" Target="jl:30366217.4330000%20" TargetMode="External"/><Relationship Id="rId3537" Type="http://schemas.openxmlformats.org/officeDocument/2006/relationships/hyperlink" Target="jl:31635480.563%20" TargetMode="External"/><Relationship Id="rId3744" Type="http://schemas.openxmlformats.org/officeDocument/2006/relationships/hyperlink" Target="jl:31038459.581%20" TargetMode="External"/><Relationship Id="rId3951" Type="http://schemas.openxmlformats.org/officeDocument/2006/relationships/hyperlink" Target="jl:1026672.0%20" TargetMode="External"/><Relationship Id="rId220" Type="http://schemas.openxmlformats.org/officeDocument/2006/relationships/hyperlink" Target="jl:30366217.6320000%20" TargetMode="External"/><Relationship Id="rId458" Type="http://schemas.openxmlformats.org/officeDocument/2006/relationships/hyperlink" Target="jl:32693339.400000%20" TargetMode="External"/><Relationship Id="rId665" Type="http://schemas.openxmlformats.org/officeDocument/2006/relationships/hyperlink" Target="jl:31635480.65%20" TargetMode="External"/><Relationship Id="rId872" Type="http://schemas.openxmlformats.org/officeDocument/2006/relationships/hyperlink" Target="jl:30366217.1060000%20" TargetMode="External"/><Relationship Id="rId1088" Type="http://schemas.openxmlformats.org/officeDocument/2006/relationships/hyperlink" Target="jl:31635480.133%20" TargetMode="External"/><Relationship Id="rId1295" Type="http://schemas.openxmlformats.org/officeDocument/2006/relationships/hyperlink" Target="jl:30366217.2210000%20" TargetMode="External"/><Relationship Id="rId2139" Type="http://schemas.openxmlformats.org/officeDocument/2006/relationships/hyperlink" Target="jl:35287197.263%20" TargetMode="External"/><Relationship Id="rId2346" Type="http://schemas.openxmlformats.org/officeDocument/2006/relationships/hyperlink" Target="jl:31039644.276050200%20" TargetMode="External"/><Relationship Id="rId2553" Type="http://schemas.openxmlformats.org/officeDocument/2006/relationships/hyperlink" Target="jl:31481968.288%20" TargetMode="External"/><Relationship Id="rId2760" Type="http://schemas.openxmlformats.org/officeDocument/2006/relationships/hyperlink" Target="jl:30366217.1480000%20" TargetMode="External"/><Relationship Id="rId2998" Type="http://schemas.openxmlformats.org/officeDocument/2006/relationships/hyperlink" Target="jl:35287197.427%20" TargetMode="External"/><Relationship Id="rId3604" Type="http://schemas.openxmlformats.org/officeDocument/2006/relationships/hyperlink" Target="jl:30366217.5680000%20" TargetMode="External"/><Relationship Id="rId3811" Type="http://schemas.openxmlformats.org/officeDocument/2006/relationships/hyperlink" Target="jl:30381446.14%20" TargetMode="External"/><Relationship Id="rId318" Type="http://schemas.openxmlformats.org/officeDocument/2006/relationships/hyperlink" Target="jl:31025535.801%20" TargetMode="External"/><Relationship Id="rId525" Type="http://schemas.openxmlformats.org/officeDocument/2006/relationships/hyperlink" Target="jl:31326745.0%20" TargetMode="External"/><Relationship Id="rId732" Type="http://schemas.openxmlformats.org/officeDocument/2006/relationships/hyperlink" Target="jl:30366217.400000%20" TargetMode="External"/><Relationship Id="rId1155" Type="http://schemas.openxmlformats.org/officeDocument/2006/relationships/hyperlink" Target="jl:30366217.3960206%20" TargetMode="External"/><Relationship Id="rId1362" Type="http://schemas.openxmlformats.org/officeDocument/2006/relationships/hyperlink" Target="jl:31311025.156%20" TargetMode="External"/><Relationship Id="rId2206" Type="http://schemas.openxmlformats.org/officeDocument/2006/relationships/hyperlink" Target="jl:31635480.263%20" TargetMode="External"/><Relationship Id="rId2413" Type="http://schemas.openxmlformats.org/officeDocument/2006/relationships/hyperlink" Target="jl:31635480.27620%20" TargetMode="External"/><Relationship Id="rId2620" Type="http://schemas.openxmlformats.org/officeDocument/2006/relationships/hyperlink" Target="jl:30366217.3460000%20" TargetMode="External"/><Relationship Id="rId2858" Type="http://schemas.openxmlformats.org/officeDocument/2006/relationships/hyperlink" Target="jl:30366217.3950000%20" TargetMode="External"/><Relationship Id="rId3909" Type="http://schemas.openxmlformats.org/officeDocument/2006/relationships/hyperlink" Target="jl:31635480.609%20" TargetMode="External"/><Relationship Id="rId4073" Type="http://schemas.openxmlformats.org/officeDocument/2006/relationships/hyperlink" Target="jl:31548165.632%20" TargetMode="External"/><Relationship Id="rId99" Type="http://schemas.openxmlformats.org/officeDocument/2006/relationships/hyperlink" Target="jl:30366217.1810000%20" TargetMode="External"/><Relationship Id="rId1015" Type="http://schemas.openxmlformats.org/officeDocument/2006/relationships/hyperlink" Target="jl:31025535.802%20" TargetMode="External"/><Relationship Id="rId1222" Type="http://schemas.openxmlformats.org/officeDocument/2006/relationships/hyperlink" Target="jl:31788051.0%20" TargetMode="External"/><Relationship Id="rId1667" Type="http://schemas.openxmlformats.org/officeDocument/2006/relationships/hyperlink" Target="jl:39558053.198%20" TargetMode="External"/><Relationship Id="rId1874" Type="http://schemas.openxmlformats.org/officeDocument/2006/relationships/hyperlink" Target="jl:30776033.231%20" TargetMode="External"/><Relationship Id="rId2718" Type="http://schemas.openxmlformats.org/officeDocument/2006/relationships/hyperlink" Target="jl:30366217.3620000%20" TargetMode="External"/><Relationship Id="rId2925" Type="http://schemas.openxmlformats.org/officeDocument/2006/relationships/hyperlink" Target="jl:30366217.3940400%20" TargetMode="External"/><Relationship Id="rId4280" Type="http://schemas.openxmlformats.org/officeDocument/2006/relationships/hyperlink" Target="jl:30367517.480000%20" TargetMode="External"/><Relationship Id="rId1527" Type="http://schemas.openxmlformats.org/officeDocument/2006/relationships/hyperlink" Target="jl:34634878.185%20" TargetMode="External"/><Relationship Id="rId1734" Type="http://schemas.openxmlformats.org/officeDocument/2006/relationships/hyperlink" Target="jl:30366217.1580000%20" TargetMode="External"/><Relationship Id="rId1941" Type="http://schemas.openxmlformats.org/officeDocument/2006/relationships/hyperlink" Target="jl:31481968.238%20" TargetMode="External"/><Relationship Id="rId3187" Type="http://schemas.openxmlformats.org/officeDocument/2006/relationships/hyperlink" Target="jl:33608252.4710000%20" TargetMode="External"/><Relationship Id="rId3394" Type="http://schemas.openxmlformats.org/officeDocument/2006/relationships/hyperlink" Target="jl:39605522.5480000%20" TargetMode="External"/><Relationship Id="rId4140" Type="http://schemas.openxmlformats.org/officeDocument/2006/relationships/hyperlink" Target="jl:30366217.6390000%20" TargetMode="External"/><Relationship Id="rId4238" Type="http://schemas.openxmlformats.org/officeDocument/2006/relationships/hyperlink" Target="jl:30776033.653%20" TargetMode="External"/><Relationship Id="rId26" Type="http://schemas.openxmlformats.org/officeDocument/2006/relationships/hyperlink" Target="jl:35743173.200%20" TargetMode="External"/><Relationship Id="rId3047" Type="http://schemas.openxmlformats.org/officeDocument/2006/relationships/hyperlink" Target="jl:31311025.433%20" TargetMode="External"/><Relationship Id="rId3699" Type="http://schemas.openxmlformats.org/officeDocument/2006/relationships/hyperlink" Target="jl:31635480.574%20" TargetMode="External"/><Relationship Id="rId4000" Type="http://schemas.openxmlformats.org/officeDocument/2006/relationships/hyperlink" Target="jl:30448496.627%20" TargetMode="External"/><Relationship Id="rId175" Type="http://schemas.openxmlformats.org/officeDocument/2006/relationships/hyperlink" Target="jl:30366217.476040000%20" TargetMode="External"/><Relationship Id="rId1801" Type="http://schemas.openxmlformats.org/officeDocument/2006/relationships/hyperlink" Target="jl:30366217.2190400%20" TargetMode="External"/><Relationship Id="rId3254" Type="http://schemas.openxmlformats.org/officeDocument/2006/relationships/hyperlink" Target="jl:30366217.1500000%20" TargetMode="External"/><Relationship Id="rId3461" Type="http://schemas.openxmlformats.org/officeDocument/2006/relationships/hyperlink" Target="jl:30366217.2040000%20" TargetMode="External"/><Relationship Id="rId3559" Type="http://schemas.openxmlformats.org/officeDocument/2006/relationships/hyperlink" Target="jl:30618157.0%20" TargetMode="External"/><Relationship Id="rId4305" Type="http://schemas.openxmlformats.org/officeDocument/2006/relationships/hyperlink" Target="jl:30366217.6700000%20" TargetMode="External"/><Relationship Id="rId382" Type="http://schemas.openxmlformats.org/officeDocument/2006/relationships/hyperlink" Target="jl:30366217.6010000%20" TargetMode="External"/><Relationship Id="rId687" Type="http://schemas.openxmlformats.org/officeDocument/2006/relationships/hyperlink" Target="jl:31313173.670200%20" TargetMode="External"/><Relationship Id="rId2063" Type="http://schemas.openxmlformats.org/officeDocument/2006/relationships/hyperlink" Target="jl:31311025.256%20" TargetMode="External"/><Relationship Id="rId2270" Type="http://schemas.openxmlformats.org/officeDocument/2006/relationships/hyperlink" Target="jl:30366217.5710400%20" TargetMode="External"/><Relationship Id="rId2368" Type="http://schemas.openxmlformats.org/officeDocument/2006/relationships/hyperlink" Target="jl:31038459.27611%20" TargetMode="External"/><Relationship Id="rId3114" Type="http://schemas.openxmlformats.org/officeDocument/2006/relationships/hyperlink" Target="jl:32910969.4455%20" TargetMode="External"/><Relationship Id="rId3321" Type="http://schemas.openxmlformats.org/officeDocument/2006/relationships/hyperlink" Target="jl:31034833.0%20" TargetMode="External"/><Relationship Id="rId3766" Type="http://schemas.openxmlformats.org/officeDocument/2006/relationships/hyperlink" Target="jl:30366217.37010000%20" TargetMode="External"/><Relationship Id="rId3973" Type="http://schemas.openxmlformats.org/officeDocument/2006/relationships/hyperlink" Target="jl:1039594.320000%20" TargetMode="External"/><Relationship Id="rId242" Type="http://schemas.openxmlformats.org/officeDocument/2006/relationships/hyperlink" Target="jl:31635480.12%20" TargetMode="External"/><Relationship Id="rId894" Type="http://schemas.openxmlformats.org/officeDocument/2006/relationships/hyperlink" Target="jl:37721478.400%20" TargetMode="External"/><Relationship Id="rId1177" Type="http://schemas.openxmlformats.org/officeDocument/2006/relationships/hyperlink" Target="jl:31638466.0%20" TargetMode="External"/><Relationship Id="rId2130" Type="http://schemas.openxmlformats.org/officeDocument/2006/relationships/hyperlink" Target="jl:1003931.0%20" TargetMode="External"/><Relationship Id="rId2575" Type="http://schemas.openxmlformats.org/officeDocument/2006/relationships/hyperlink" Target="jl:30770874.0%20" TargetMode="External"/><Relationship Id="rId2782" Type="http://schemas.openxmlformats.org/officeDocument/2006/relationships/hyperlink" Target="jl:30366217.3860000%20" TargetMode="External"/><Relationship Id="rId3419" Type="http://schemas.openxmlformats.org/officeDocument/2006/relationships/hyperlink" Target="jl:31518958.0%20" TargetMode="External"/><Relationship Id="rId3626" Type="http://schemas.openxmlformats.org/officeDocument/2006/relationships/hyperlink" Target="jl:1008032.2160000%20" TargetMode="External"/><Relationship Id="rId3833" Type="http://schemas.openxmlformats.org/officeDocument/2006/relationships/hyperlink" Target="jl:30366217.370000%20" TargetMode="External"/><Relationship Id="rId102" Type="http://schemas.openxmlformats.org/officeDocument/2006/relationships/hyperlink" Target="jl:30366217.1850000%20" TargetMode="External"/><Relationship Id="rId547" Type="http://schemas.openxmlformats.org/officeDocument/2006/relationships/hyperlink" Target="jl:31481968.41%20" TargetMode="External"/><Relationship Id="rId754" Type="http://schemas.openxmlformats.org/officeDocument/2006/relationships/hyperlink" Target="jl:30366217.460000%20" TargetMode="External"/><Relationship Id="rId961" Type="http://schemas.openxmlformats.org/officeDocument/2006/relationships/hyperlink" Target="jl:31491334.1300%20" TargetMode="External"/><Relationship Id="rId1384" Type="http://schemas.openxmlformats.org/officeDocument/2006/relationships/hyperlink" Target="jl:30366217.135010102%20" TargetMode="External"/><Relationship Id="rId1591" Type="http://schemas.openxmlformats.org/officeDocument/2006/relationships/hyperlink" Target="jl:30519128.374%20" TargetMode="External"/><Relationship Id="rId1689" Type="http://schemas.openxmlformats.org/officeDocument/2006/relationships/hyperlink" Target="jl:31038459.201%20" TargetMode="External"/><Relationship Id="rId2228" Type="http://schemas.openxmlformats.org/officeDocument/2006/relationships/hyperlink" Target="jl:31311025.264%20" TargetMode="External"/><Relationship Id="rId2435" Type="http://schemas.openxmlformats.org/officeDocument/2006/relationships/hyperlink" Target="jl:31038459.27620%20" TargetMode="External"/><Relationship Id="rId2642" Type="http://schemas.openxmlformats.org/officeDocument/2006/relationships/hyperlink" Target="jl:30366217.3380202%20" TargetMode="External"/><Relationship Id="rId3900" Type="http://schemas.openxmlformats.org/officeDocument/2006/relationships/hyperlink" Target="jl:30366217.6070000%20" TargetMode="External"/><Relationship Id="rId4095" Type="http://schemas.openxmlformats.org/officeDocument/2006/relationships/hyperlink" Target="jl:30448496.633%20" TargetMode="External"/><Relationship Id="rId90" Type="http://schemas.openxmlformats.org/officeDocument/2006/relationships/hyperlink" Target="jl:30366217.1600000%20" TargetMode="External"/><Relationship Id="rId407" Type="http://schemas.openxmlformats.org/officeDocument/2006/relationships/hyperlink" Target="jl:30366217.5860000%20" TargetMode="External"/><Relationship Id="rId614" Type="http://schemas.openxmlformats.org/officeDocument/2006/relationships/hyperlink" Target="jl:31311025.52%20" TargetMode="External"/><Relationship Id="rId821" Type="http://schemas.openxmlformats.org/officeDocument/2006/relationships/hyperlink" Target="jl:30367517.230000%20" TargetMode="External"/><Relationship Id="rId1037" Type="http://schemas.openxmlformats.org/officeDocument/2006/relationships/hyperlink" Target="jl:30519128.344%20" TargetMode="External"/><Relationship Id="rId1244" Type="http://schemas.openxmlformats.org/officeDocument/2006/relationships/hyperlink" Target="jl:36220057.21515%20" TargetMode="External"/><Relationship Id="rId1451" Type="http://schemas.openxmlformats.org/officeDocument/2006/relationships/hyperlink" Target="jl:30366217.1580000%20" TargetMode="External"/><Relationship Id="rId1896" Type="http://schemas.openxmlformats.org/officeDocument/2006/relationships/hyperlink" Target="jl:30366217.271010000%20" TargetMode="External"/><Relationship Id="rId2502" Type="http://schemas.openxmlformats.org/officeDocument/2006/relationships/hyperlink" Target="jl:30366217.2810300%20" TargetMode="External"/><Relationship Id="rId2947" Type="http://schemas.openxmlformats.org/officeDocument/2006/relationships/hyperlink" Target="jl:35287197.406%20" TargetMode="External"/><Relationship Id="rId4162" Type="http://schemas.openxmlformats.org/officeDocument/2006/relationships/hyperlink" Target="jl:31637067.6440000%20" TargetMode="External"/><Relationship Id="rId919" Type="http://schemas.openxmlformats.org/officeDocument/2006/relationships/hyperlink" Target="jl:30366217.1630200%20" TargetMode="External"/><Relationship Id="rId1104" Type="http://schemas.openxmlformats.org/officeDocument/2006/relationships/hyperlink" Target="jl:31034833.0%20" TargetMode="External"/><Relationship Id="rId1311" Type="http://schemas.openxmlformats.org/officeDocument/2006/relationships/hyperlink" Target="jl:39604716.155%20" TargetMode="External"/><Relationship Id="rId1549" Type="http://schemas.openxmlformats.org/officeDocument/2006/relationships/hyperlink" Target="jl:30519128.373%20" TargetMode="External"/><Relationship Id="rId1756" Type="http://schemas.openxmlformats.org/officeDocument/2006/relationships/hyperlink" Target="jl:35287197.212%20" TargetMode="External"/><Relationship Id="rId1963" Type="http://schemas.openxmlformats.org/officeDocument/2006/relationships/hyperlink" Target="jl:30366217.2480000%20" TargetMode="External"/><Relationship Id="rId2807" Type="http://schemas.openxmlformats.org/officeDocument/2006/relationships/hyperlink" Target="jl:30366217.3790000%20" TargetMode="External"/><Relationship Id="rId4022" Type="http://schemas.openxmlformats.org/officeDocument/2006/relationships/hyperlink" Target="jl:30449190.6270000%20" TargetMode="External"/><Relationship Id="rId48" Type="http://schemas.openxmlformats.org/officeDocument/2006/relationships/hyperlink" Target="jl:30366217.550000%20" TargetMode="External"/><Relationship Id="rId1409" Type="http://schemas.openxmlformats.org/officeDocument/2006/relationships/hyperlink" Target="jl:30366217.1560000%20" TargetMode="External"/><Relationship Id="rId1616" Type="http://schemas.openxmlformats.org/officeDocument/2006/relationships/hyperlink" Target="jl:31038459.197%20" TargetMode="External"/><Relationship Id="rId1823" Type="http://schemas.openxmlformats.org/officeDocument/2006/relationships/hyperlink" Target="jl:31038459.220%20" TargetMode="External"/><Relationship Id="rId3069" Type="http://schemas.openxmlformats.org/officeDocument/2006/relationships/hyperlink" Target="jl:30366217.3940400%20" TargetMode="External"/><Relationship Id="rId3276" Type="http://schemas.openxmlformats.org/officeDocument/2006/relationships/hyperlink" Target="jl:30366217.1480000%20" TargetMode="External"/><Relationship Id="rId3483" Type="http://schemas.openxmlformats.org/officeDocument/2006/relationships/hyperlink" Target="jl:30366217.1970103%20" TargetMode="External"/><Relationship Id="rId3690" Type="http://schemas.openxmlformats.org/officeDocument/2006/relationships/hyperlink" Target="jl:30776033.574%20" TargetMode="External"/><Relationship Id="rId4327" Type="http://schemas.openxmlformats.org/officeDocument/2006/relationships/fontTable" Target="fontTable.xml"/><Relationship Id="rId197" Type="http://schemas.openxmlformats.org/officeDocument/2006/relationships/hyperlink" Target="jl:30366217.5720000%20" TargetMode="External"/><Relationship Id="rId2085" Type="http://schemas.openxmlformats.org/officeDocument/2006/relationships/hyperlink" Target="jl:35287197.256%20" TargetMode="External"/><Relationship Id="rId2292" Type="http://schemas.openxmlformats.org/officeDocument/2006/relationships/hyperlink" Target="jl:30366217.2740000%20" TargetMode="External"/><Relationship Id="rId3136" Type="http://schemas.openxmlformats.org/officeDocument/2006/relationships/hyperlink" Target="jl:31483944.457%20" TargetMode="External"/><Relationship Id="rId3343" Type="http://schemas.openxmlformats.org/officeDocument/2006/relationships/hyperlink" Target="jl:31409319.534%20" TargetMode="External"/><Relationship Id="rId3788" Type="http://schemas.openxmlformats.org/officeDocument/2006/relationships/hyperlink" Target="jl:31038459.584%20" TargetMode="External"/><Relationship Id="rId3995" Type="http://schemas.openxmlformats.org/officeDocument/2006/relationships/hyperlink" Target="jl:31765595.2560400%20" TargetMode="External"/><Relationship Id="rId264" Type="http://schemas.openxmlformats.org/officeDocument/2006/relationships/hyperlink" Target="jl:37319086.513%20" TargetMode="External"/><Relationship Id="rId471" Type="http://schemas.openxmlformats.org/officeDocument/2006/relationships/hyperlink" Target="jl:31038459.40%20" TargetMode="External"/><Relationship Id="rId2152" Type="http://schemas.openxmlformats.org/officeDocument/2006/relationships/hyperlink" Target="jl:31635480.263%20" TargetMode="External"/><Relationship Id="rId2597" Type="http://schemas.openxmlformats.org/officeDocument/2006/relationships/hyperlink" Target="jl:30519128.3109%20" TargetMode="External"/><Relationship Id="rId3550" Type="http://schemas.openxmlformats.org/officeDocument/2006/relationships/hyperlink" Target="jl:30366217.1970103%20" TargetMode="External"/><Relationship Id="rId3648" Type="http://schemas.openxmlformats.org/officeDocument/2006/relationships/hyperlink" Target="jl:30366217.730000%20" TargetMode="External"/><Relationship Id="rId3855" Type="http://schemas.openxmlformats.org/officeDocument/2006/relationships/hyperlink" Target="jl:30366217.2760000%20" TargetMode="External"/><Relationship Id="rId124" Type="http://schemas.openxmlformats.org/officeDocument/2006/relationships/hyperlink" Target="jl:30366217.2810000%20" TargetMode="External"/><Relationship Id="rId569" Type="http://schemas.openxmlformats.org/officeDocument/2006/relationships/hyperlink" Target="jl:30366217.940000%20" TargetMode="External"/><Relationship Id="rId776" Type="http://schemas.openxmlformats.org/officeDocument/2006/relationships/hyperlink" Target="jl:31635480.74%20" TargetMode="External"/><Relationship Id="rId983" Type="http://schemas.openxmlformats.org/officeDocument/2006/relationships/hyperlink" Target="jl:30384393.43%20" TargetMode="External"/><Relationship Id="rId1199" Type="http://schemas.openxmlformats.org/officeDocument/2006/relationships/hyperlink" Target="jl:31092989.1500000%20" TargetMode="External"/><Relationship Id="rId2457" Type="http://schemas.openxmlformats.org/officeDocument/2006/relationships/hyperlink" Target="jl:31672180.1%20" TargetMode="External"/><Relationship Id="rId2664" Type="http://schemas.openxmlformats.org/officeDocument/2006/relationships/hyperlink" Target="jl:30366217.348040000%20" TargetMode="External"/><Relationship Id="rId3203" Type="http://schemas.openxmlformats.org/officeDocument/2006/relationships/hyperlink" Target="jl:31034509.403%20" TargetMode="External"/><Relationship Id="rId3410" Type="http://schemas.openxmlformats.org/officeDocument/2006/relationships/hyperlink" Target="jl:31025535.801%20" TargetMode="External"/><Relationship Id="rId3508" Type="http://schemas.openxmlformats.org/officeDocument/2006/relationships/hyperlink" Target="jl:31038459.562%20" TargetMode="External"/><Relationship Id="rId331" Type="http://schemas.openxmlformats.org/officeDocument/2006/relationships/hyperlink" Target="jl:30366217.2280000%20" TargetMode="External"/><Relationship Id="rId429" Type="http://schemas.openxmlformats.org/officeDocument/2006/relationships/hyperlink" Target="jl:32693339.390000%20" TargetMode="External"/><Relationship Id="rId636" Type="http://schemas.openxmlformats.org/officeDocument/2006/relationships/hyperlink" Target="jl:30366217.460000%20" TargetMode="External"/><Relationship Id="rId1059" Type="http://schemas.openxmlformats.org/officeDocument/2006/relationships/hyperlink" Target="jl:30366217.1220300%20" TargetMode="External"/><Relationship Id="rId1266" Type="http://schemas.openxmlformats.org/officeDocument/2006/relationships/hyperlink" Target="jl:30366217.1500000%20" TargetMode="External"/><Relationship Id="rId1473" Type="http://schemas.openxmlformats.org/officeDocument/2006/relationships/hyperlink" Target="jl:30366217.4270000%20" TargetMode="External"/><Relationship Id="rId2012" Type="http://schemas.openxmlformats.org/officeDocument/2006/relationships/hyperlink" Target="jl:30366217.4110000%20" TargetMode="External"/><Relationship Id="rId2317" Type="http://schemas.openxmlformats.org/officeDocument/2006/relationships/hyperlink" Target="jl:30366217.135010000%20" TargetMode="External"/><Relationship Id="rId2871" Type="http://schemas.openxmlformats.org/officeDocument/2006/relationships/hyperlink" Target="jl:35287197.396%20" TargetMode="External"/><Relationship Id="rId2969" Type="http://schemas.openxmlformats.org/officeDocument/2006/relationships/hyperlink" Target="jl:35287197.409%20" TargetMode="External"/><Relationship Id="rId3715" Type="http://schemas.openxmlformats.org/officeDocument/2006/relationships/hyperlink" Target="jl:31635480.576%20" TargetMode="External"/><Relationship Id="rId3922" Type="http://schemas.openxmlformats.org/officeDocument/2006/relationships/hyperlink" Target="jl:30381446.5%20" TargetMode="External"/><Relationship Id="rId843" Type="http://schemas.openxmlformats.org/officeDocument/2006/relationships/hyperlink" Target="jl:31038459.87%20" TargetMode="External"/><Relationship Id="rId1126" Type="http://schemas.openxmlformats.org/officeDocument/2006/relationships/hyperlink" Target="jl:30565746.137%20" TargetMode="External"/><Relationship Id="rId1680" Type="http://schemas.openxmlformats.org/officeDocument/2006/relationships/hyperlink" Target="jl:31657775.0%20" TargetMode="External"/><Relationship Id="rId1778" Type="http://schemas.openxmlformats.org/officeDocument/2006/relationships/hyperlink" Target="jl:31038459.213%20" TargetMode="External"/><Relationship Id="rId1985" Type="http://schemas.openxmlformats.org/officeDocument/2006/relationships/hyperlink" Target="jl:31112410.308%20" TargetMode="External"/><Relationship Id="rId2524" Type="http://schemas.openxmlformats.org/officeDocument/2006/relationships/hyperlink" Target="jl:30776033.291%20" TargetMode="External"/><Relationship Id="rId2731" Type="http://schemas.openxmlformats.org/officeDocument/2006/relationships/hyperlink" Target="jl:39605522.3650300%20" TargetMode="External"/><Relationship Id="rId2829" Type="http://schemas.openxmlformats.org/officeDocument/2006/relationships/hyperlink" Target="jl:30366217.3730300%20" TargetMode="External"/><Relationship Id="rId4184" Type="http://schemas.openxmlformats.org/officeDocument/2006/relationships/hyperlink" Target="jl:31637067.6460600%20" TargetMode="External"/><Relationship Id="rId703" Type="http://schemas.openxmlformats.org/officeDocument/2006/relationships/hyperlink" Target="jl:31637067.680300%20" TargetMode="External"/><Relationship Id="rId910" Type="http://schemas.openxmlformats.org/officeDocument/2006/relationships/hyperlink" Target="jl:31416464.500%20" TargetMode="External"/><Relationship Id="rId1333" Type="http://schemas.openxmlformats.org/officeDocument/2006/relationships/hyperlink" Target="jl:31038459.156%20" TargetMode="External"/><Relationship Id="rId1540" Type="http://schemas.openxmlformats.org/officeDocument/2006/relationships/hyperlink" Target="jl:30519128.369%20" TargetMode="External"/><Relationship Id="rId1638" Type="http://schemas.openxmlformats.org/officeDocument/2006/relationships/hyperlink" Target="jl:30366217.1940000%20" TargetMode="External"/><Relationship Id="rId4044" Type="http://schemas.openxmlformats.org/officeDocument/2006/relationships/hyperlink" Target="jl:31481968.627%20" TargetMode="External"/><Relationship Id="rId4251" Type="http://schemas.openxmlformats.org/officeDocument/2006/relationships/hyperlink" Target="jl:31568534.653%20" TargetMode="External"/><Relationship Id="rId1400" Type="http://schemas.openxmlformats.org/officeDocument/2006/relationships/hyperlink" Target="jl:30366217.1480000%20" TargetMode="External"/><Relationship Id="rId1845" Type="http://schemas.openxmlformats.org/officeDocument/2006/relationships/hyperlink" Target="jl:31038459.225%20" TargetMode="External"/><Relationship Id="rId3060" Type="http://schemas.openxmlformats.org/officeDocument/2006/relationships/hyperlink" Target="jl:1026672.0%20" TargetMode="External"/><Relationship Id="rId3298" Type="http://schemas.openxmlformats.org/officeDocument/2006/relationships/hyperlink" Target="jl:1026672.0%20" TargetMode="External"/><Relationship Id="rId4111" Type="http://schemas.openxmlformats.org/officeDocument/2006/relationships/hyperlink" Target="jl:30366217.245010100%20" TargetMode="External"/><Relationship Id="rId1705" Type="http://schemas.openxmlformats.org/officeDocument/2006/relationships/hyperlink" Target="jl:31038459.201%20" TargetMode="External"/><Relationship Id="rId1912" Type="http://schemas.openxmlformats.org/officeDocument/2006/relationships/hyperlink" Target="jl:30366217.2300200%20" TargetMode="External"/><Relationship Id="rId3158" Type="http://schemas.openxmlformats.org/officeDocument/2006/relationships/hyperlink" Target="jl:31034833.0%20" TargetMode="External"/><Relationship Id="rId3365" Type="http://schemas.openxmlformats.org/officeDocument/2006/relationships/hyperlink" Target="jl:33120271.5390000%20" TargetMode="External"/><Relationship Id="rId3572" Type="http://schemas.openxmlformats.org/officeDocument/2006/relationships/hyperlink" Target="jl:30618157.0%20" TargetMode="External"/><Relationship Id="rId4209" Type="http://schemas.openxmlformats.org/officeDocument/2006/relationships/hyperlink" Target="jl:31637067.6480400%20" TargetMode="External"/><Relationship Id="rId286" Type="http://schemas.openxmlformats.org/officeDocument/2006/relationships/hyperlink" Target="jl:30366217.5810000%20" TargetMode="External"/><Relationship Id="rId493" Type="http://schemas.openxmlformats.org/officeDocument/2006/relationships/hyperlink" Target="jl:37573625.41%20" TargetMode="External"/><Relationship Id="rId2174" Type="http://schemas.openxmlformats.org/officeDocument/2006/relationships/hyperlink" Target="jl:30366217.2760000%20" TargetMode="External"/><Relationship Id="rId2381" Type="http://schemas.openxmlformats.org/officeDocument/2006/relationships/hyperlink" Target="jl:30366217.6350400%20" TargetMode="External"/><Relationship Id="rId3018" Type="http://schemas.openxmlformats.org/officeDocument/2006/relationships/hyperlink" Target="jl:30366217.4330000%20" TargetMode="External"/><Relationship Id="rId3225" Type="http://schemas.openxmlformats.org/officeDocument/2006/relationships/hyperlink" Target="jl:31311025.472%20" TargetMode="External"/><Relationship Id="rId3432" Type="http://schemas.openxmlformats.org/officeDocument/2006/relationships/hyperlink" Target="jl:35287197.557%20" TargetMode="External"/><Relationship Id="rId3877" Type="http://schemas.openxmlformats.org/officeDocument/2006/relationships/hyperlink" Target="jl:30366217.6070200%20" TargetMode="External"/><Relationship Id="rId146" Type="http://schemas.openxmlformats.org/officeDocument/2006/relationships/hyperlink" Target="jl:30366217.3670000%20" TargetMode="External"/><Relationship Id="rId353" Type="http://schemas.openxmlformats.org/officeDocument/2006/relationships/hyperlink" Target="jl:30366217.6010000%20" TargetMode="External"/><Relationship Id="rId560" Type="http://schemas.openxmlformats.org/officeDocument/2006/relationships/hyperlink" Target="jl:30366217.6480000%20" TargetMode="External"/><Relationship Id="rId798" Type="http://schemas.openxmlformats.org/officeDocument/2006/relationships/hyperlink" Target="jl:34634878.77%20" TargetMode="External"/><Relationship Id="rId1190" Type="http://schemas.openxmlformats.org/officeDocument/2006/relationships/hyperlink" Target="jl:30366217.1370000%20" TargetMode="External"/><Relationship Id="rId2034" Type="http://schemas.openxmlformats.org/officeDocument/2006/relationships/hyperlink" Target="jl:30366217.780000%20" TargetMode="External"/><Relationship Id="rId2241" Type="http://schemas.openxmlformats.org/officeDocument/2006/relationships/hyperlink" Target="jl:30366217.2390000%20" TargetMode="External"/><Relationship Id="rId2479" Type="http://schemas.openxmlformats.org/officeDocument/2006/relationships/hyperlink" Target="jl:30366217.2790005%20" TargetMode="External"/><Relationship Id="rId2686" Type="http://schemas.openxmlformats.org/officeDocument/2006/relationships/hyperlink" Target="jl:30366217.3510000%20" TargetMode="External"/><Relationship Id="rId2893" Type="http://schemas.openxmlformats.org/officeDocument/2006/relationships/hyperlink" Target="jl:32932361.10010%20" TargetMode="External"/><Relationship Id="rId3737" Type="http://schemas.openxmlformats.org/officeDocument/2006/relationships/hyperlink" Target="jl:30618157.0%20" TargetMode="External"/><Relationship Id="rId3944" Type="http://schemas.openxmlformats.org/officeDocument/2006/relationships/hyperlink" Target="jl:30366217.5580000%20" TargetMode="External"/><Relationship Id="rId213" Type="http://schemas.openxmlformats.org/officeDocument/2006/relationships/hyperlink" Target="jl:30366217.6230000%20" TargetMode="External"/><Relationship Id="rId420" Type="http://schemas.openxmlformats.org/officeDocument/2006/relationships/hyperlink" Target="jl:37573625.38%20" TargetMode="External"/><Relationship Id="rId658" Type="http://schemas.openxmlformats.org/officeDocument/2006/relationships/hyperlink" Target="jl:31492562.0%2031663702.0%2038661720.0%20" TargetMode="External"/><Relationship Id="rId865" Type="http://schemas.openxmlformats.org/officeDocument/2006/relationships/hyperlink" Target="jl:31518781.90%20" TargetMode="External"/><Relationship Id="rId1050" Type="http://schemas.openxmlformats.org/officeDocument/2006/relationships/hyperlink" Target="jl:31635480.124%20" TargetMode="External"/><Relationship Id="rId1288" Type="http://schemas.openxmlformats.org/officeDocument/2006/relationships/hyperlink" Target="jl:30366217.4200000%20" TargetMode="External"/><Relationship Id="rId1495" Type="http://schemas.openxmlformats.org/officeDocument/2006/relationships/hyperlink" Target="jl:30618157.0%20" TargetMode="External"/><Relationship Id="rId2101" Type="http://schemas.openxmlformats.org/officeDocument/2006/relationships/hyperlink" Target="jl:30366217.1001200%20" TargetMode="External"/><Relationship Id="rId2339" Type="http://schemas.openxmlformats.org/officeDocument/2006/relationships/hyperlink" Target="jl:30366217.2440200%20" TargetMode="External"/><Relationship Id="rId2546" Type="http://schemas.openxmlformats.org/officeDocument/2006/relationships/hyperlink" Target="jl:35287197.301%20" TargetMode="External"/><Relationship Id="rId2753" Type="http://schemas.openxmlformats.org/officeDocument/2006/relationships/hyperlink" Target="jl:30565746.368%20" TargetMode="External"/><Relationship Id="rId2960" Type="http://schemas.openxmlformats.org/officeDocument/2006/relationships/hyperlink" Target="jl:35287197.409%20" TargetMode="External"/><Relationship Id="rId3804" Type="http://schemas.openxmlformats.org/officeDocument/2006/relationships/hyperlink" Target="jl:31452806.0%20" TargetMode="External"/><Relationship Id="rId518" Type="http://schemas.openxmlformats.org/officeDocument/2006/relationships/hyperlink" Target="jl:30366217.6060000%20" TargetMode="External"/><Relationship Id="rId725" Type="http://schemas.openxmlformats.org/officeDocument/2006/relationships/hyperlink" Target="jl:30366217.400000%20" TargetMode="External"/><Relationship Id="rId932" Type="http://schemas.openxmlformats.org/officeDocument/2006/relationships/hyperlink" Target="jl:30367517.230000%20" TargetMode="External"/><Relationship Id="rId1148" Type="http://schemas.openxmlformats.org/officeDocument/2006/relationships/hyperlink" Target="jl:31038459.141%20" TargetMode="External"/><Relationship Id="rId1355" Type="http://schemas.openxmlformats.org/officeDocument/2006/relationships/hyperlink" Target="jl:31038459.156%20" TargetMode="External"/><Relationship Id="rId1562" Type="http://schemas.openxmlformats.org/officeDocument/2006/relationships/hyperlink" Target="jl:31038459.192%20" TargetMode="External"/><Relationship Id="rId2406" Type="http://schemas.openxmlformats.org/officeDocument/2006/relationships/hyperlink" Target="jl:31635480.27620%20" TargetMode="External"/><Relationship Id="rId2613" Type="http://schemas.openxmlformats.org/officeDocument/2006/relationships/hyperlink" Target="jl:31481968.332%20" TargetMode="External"/><Relationship Id="rId4066" Type="http://schemas.openxmlformats.org/officeDocument/2006/relationships/hyperlink" Target="jl:35287197.632%20" TargetMode="External"/><Relationship Id="rId1008" Type="http://schemas.openxmlformats.org/officeDocument/2006/relationships/hyperlink" Target="jl:30366217.1220000%20" TargetMode="External"/><Relationship Id="rId1215" Type="http://schemas.openxmlformats.org/officeDocument/2006/relationships/hyperlink" Target="jl:37758814.0%20" TargetMode="External"/><Relationship Id="rId1422" Type="http://schemas.openxmlformats.org/officeDocument/2006/relationships/hyperlink" Target="jl:1026672.0%20" TargetMode="External"/><Relationship Id="rId1867" Type="http://schemas.openxmlformats.org/officeDocument/2006/relationships/hyperlink" Target="jl:1018949.0%20" TargetMode="External"/><Relationship Id="rId2820" Type="http://schemas.openxmlformats.org/officeDocument/2006/relationships/hyperlink" Target="jl:35287197.387%20" TargetMode="External"/><Relationship Id="rId2918" Type="http://schemas.openxmlformats.org/officeDocument/2006/relationships/hyperlink" Target="jl:30366217.3940400%20" TargetMode="External"/><Relationship Id="rId4273" Type="http://schemas.openxmlformats.org/officeDocument/2006/relationships/hyperlink" Target="jl:31038459.653%20" TargetMode="External"/><Relationship Id="rId61" Type="http://schemas.openxmlformats.org/officeDocument/2006/relationships/hyperlink" Target="jl:30366217.780000%20" TargetMode="External"/><Relationship Id="rId1727" Type="http://schemas.openxmlformats.org/officeDocument/2006/relationships/hyperlink" Target="jl:30366217.1580000%20" TargetMode="External"/><Relationship Id="rId1934" Type="http://schemas.openxmlformats.org/officeDocument/2006/relationships/hyperlink" Target="jl:30366217.2300200%20" TargetMode="External"/><Relationship Id="rId3082" Type="http://schemas.openxmlformats.org/officeDocument/2006/relationships/hyperlink" Target="jl:30366217.1480000%20" TargetMode="External"/><Relationship Id="rId3387" Type="http://schemas.openxmlformats.org/officeDocument/2006/relationships/hyperlink" Target="jl:31635480.546%20" TargetMode="External"/><Relationship Id="rId4133" Type="http://schemas.openxmlformats.org/officeDocument/2006/relationships/hyperlink" Target="jl:30381446.2%20" TargetMode="External"/><Relationship Id="rId19" Type="http://schemas.openxmlformats.org/officeDocument/2006/relationships/hyperlink" Target="jl:31482402.0%20" TargetMode="External"/><Relationship Id="rId2196" Type="http://schemas.openxmlformats.org/officeDocument/2006/relationships/hyperlink" Target="jl:31635480.263%20" TargetMode="External"/><Relationship Id="rId3594" Type="http://schemas.openxmlformats.org/officeDocument/2006/relationships/hyperlink" Target="jl:35287197.568%20" TargetMode="External"/><Relationship Id="rId3899" Type="http://schemas.openxmlformats.org/officeDocument/2006/relationships/hyperlink" Target="jl:30366217.6110000%20" TargetMode="External"/><Relationship Id="rId4200" Type="http://schemas.openxmlformats.org/officeDocument/2006/relationships/hyperlink" Target="jl:31635480.647%20" TargetMode="External"/><Relationship Id="rId168" Type="http://schemas.openxmlformats.org/officeDocument/2006/relationships/hyperlink" Target="jl:30366217.4530000%20" TargetMode="External"/><Relationship Id="rId3247" Type="http://schemas.openxmlformats.org/officeDocument/2006/relationships/hyperlink" Target="jl:1026672.0%20" TargetMode="External"/><Relationship Id="rId3454" Type="http://schemas.openxmlformats.org/officeDocument/2006/relationships/hyperlink" Target="jl:30366217.1970000%20" TargetMode="External"/><Relationship Id="rId3661" Type="http://schemas.openxmlformats.org/officeDocument/2006/relationships/hyperlink" Target="jl:31311025.571%20" TargetMode="External"/><Relationship Id="rId375" Type="http://schemas.openxmlformats.org/officeDocument/2006/relationships/hyperlink" Target="jl:31661691.2%20" TargetMode="External"/><Relationship Id="rId582" Type="http://schemas.openxmlformats.org/officeDocument/2006/relationships/hyperlink" Target="jl:31311025.46%20" TargetMode="External"/><Relationship Id="rId2056" Type="http://schemas.openxmlformats.org/officeDocument/2006/relationships/hyperlink" Target="jl:30858507.255%20" TargetMode="External"/><Relationship Id="rId2263" Type="http://schemas.openxmlformats.org/officeDocument/2006/relationships/hyperlink" Target="jl:31038459.270%20" TargetMode="External"/><Relationship Id="rId2470" Type="http://schemas.openxmlformats.org/officeDocument/2006/relationships/hyperlink" Target="jl:30366217.2790000%20" TargetMode="External"/><Relationship Id="rId3107" Type="http://schemas.openxmlformats.org/officeDocument/2006/relationships/hyperlink" Target="jl:30366217.2660000%20" TargetMode="External"/><Relationship Id="rId3314" Type="http://schemas.openxmlformats.org/officeDocument/2006/relationships/hyperlink" Target="jl:31111037.5270000%20" TargetMode="External"/><Relationship Id="rId3521" Type="http://schemas.openxmlformats.org/officeDocument/2006/relationships/hyperlink" Target="jl:31038459.562%20" TargetMode="External"/><Relationship Id="rId3759" Type="http://schemas.openxmlformats.org/officeDocument/2006/relationships/hyperlink" Target="jl:31081104.2%20" TargetMode="External"/><Relationship Id="rId3966" Type="http://schemas.openxmlformats.org/officeDocument/2006/relationships/hyperlink" Target="jl:30381446.5%20" TargetMode="External"/><Relationship Id="rId3" Type="http://schemas.openxmlformats.org/officeDocument/2006/relationships/webSettings" Target="webSettings.xml"/><Relationship Id="rId235" Type="http://schemas.openxmlformats.org/officeDocument/2006/relationships/hyperlink" Target="jl:31038459.12%20" TargetMode="External"/><Relationship Id="rId442" Type="http://schemas.openxmlformats.org/officeDocument/2006/relationships/hyperlink" Target="jl:30443287.0%20" TargetMode="External"/><Relationship Id="rId887" Type="http://schemas.openxmlformats.org/officeDocument/2006/relationships/hyperlink" Target="jl:30366217.1190000%20" TargetMode="External"/><Relationship Id="rId1072" Type="http://schemas.openxmlformats.org/officeDocument/2006/relationships/hyperlink" Target="jl:30414583.0%20" TargetMode="External"/><Relationship Id="rId2123" Type="http://schemas.openxmlformats.org/officeDocument/2006/relationships/hyperlink" Target="jl:30366217.2570000%20" TargetMode="External"/><Relationship Id="rId2330" Type="http://schemas.openxmlformats.org/officeDocument/2006/relationships/hyperlink" Target="jl:1026672.0%20" TargetMode="External"/><Relationship Id="rId2568" Type="http://schemas.openxmlformats.org/officeDocument/2006/relationships/hyperlink" Target="jl:30092011.0%20" TargetMode="External"/><Relationship Id="rId2775" Type="http://schemas.openxmlformats.org/officeDocument/2006/relationships/hyperlink" Target="jl:30366217.3780000%20" TargetMode="External"/><Relationship Id="rId2982" Type="http://schemas.openxmlformats.org/officeDocument/2006/relationships/hyperlink" Target="jl:31491990.0%2031664078.0%20" TargetMode="External"/><Relationship Id="rId3619" Type="http://schemas.openxmlformats.org/officeDocument/2006/relationships/hyperlink" Target="jl:31311025.569%20" TargetMode="External"/><Relationship Id="rId3826" Type="http://schemas.openxmlformats.org/officeDocument/2006/relationships/hyperlink" Target="jl:31038459.595%20" TargetMode="External"/><Relationship Id="rId302" Type="http://schemas.openxmlformats.org/officeDocument/2006/relationships/hyperlink" Target="jl:37573625.20%20" TargetMode="External"/><Relationship Id="rId747" Type="http://schemas.openxmlformats.org/officeDocument/2006/relationships/hyperlink" Target="jl:37319086.5431%20" TargetMode="External"/><Relationship Id="rId954" Type="http://schemas.openxmlformats.org/officeDocument/2006/relationships/hyperlink" Target="jl:30366217.1110000%20" TargetMode="External"/><Relationship Id="rId1377" Type="http://schemas.openxmlformats.org/officeDocument/2006/relationships/hyperlink" Target="jl:31609276.156%20" TargetMode="External"/><Relationship Id="rId1584" Type="http://schemas.openxmlformats.org/officeDocument/2006/relationships/hyperlink" Target="jl:30519128.374%20" TargetMode="External"/><Relationship Id="rId1791" Type="http://schemas.openxmlformats.org/officeDocument/2006/relationships/hyperlink" Target="jl:30366217.1580000%20" TargetMode="External"/><Relationship Id="rId2428" Type="http://schemas.openxmlformats.org/officeDocument/2006/relationships/hyperlink" Target="jl:31025535.801%20" TargetMode="External"/><Relationship Id="rId2635" Type="http://schemas.openxmlformats.org/officeDocument/2006/relationships/hyperlink" Target="jl:35287197.338%20" TargetMode="External"/><Relationship Id="rId2842" Type="http://schemas.openxmlformats.org/officeDocument/2006/relationships/hyperlink" Target="jl:30366217.3890000%20" TargetMode="External"/><Relationship Id="rId4088" Type="http://schemas.openxmlformats.org/officeDocument/2006/relationships/hyperlink" Target="jl:31635480.632%20" TargetMode="External"/><Relationship Id="rId4295" Type="http://schemas.openxmlformats.org/officeDocument/2006/relationships/hyperlink" Target="jl:30366217.6670000%20" TargetMode="External"/><Relationship Id="rId83" Type="http://schemas.openxmlformats.org/officeDocument/2006/relationships/hyperlink" Target="jl:30366217.151040000%20" TargetMode="External"/><Relationship Id="rId607" Type="http://schemas.openxmlformats.org/officeDocument/2006/relationships/hyperlink" Target="jl:1026672.0%20" TargetMode="External"/><Relationship Id="rId814" Type="http://schemas.openxmlformats.org/officeDocument/2006/relationships/hyperlink" Target="jl:30366217.4110000%20" TargetMode="External"/><Relationship Id="rId1237" Type="http://schemas.openxmlformats.org/officeDocument/2006/relationships/hyperlink" Target="jl:36220057.21514%20" TargetMode="External"/><Relationship Id="rId1444" Type="http://schemas.openxmlformats.org/officeDocument/2006/relationships/hyperlink" Target="jl:30366217.1560000%20" TargetMode="External"/><Relationship Id="rId1651" Type="http://schemas.openxmlformats.org/officeDocument/2006/relationships/hyperlink" Target="jl:31038459.197%20" TargetMode="External"/><Relationship Id="rId1889" Type="http://schemas.openxmlformats.org/officeDocument/2006/relationships/hyperlink" Target="jl:30776033.233%20" TargetMode="External"/><Relationship Id="rId2702" Type="http://schemas.openxmlformats.org/officeDocument/2006/relationships/hyperlink" Target="jl:30618157.0%20" TargetMode="External"/><Relationship Id="rId4155" Type="http://schemas.openxmlformats.org/officeDocument/2006/relationships/hyperlink" Target="jl:31637067.6440000%20" TargetMode="External"/><Relationship Id="rId1304" Type="http://schemas.openxmlformats.org/officeDocument/2006/relationships/hyperlink" Target="jl:30366217.1010000%20" TargetMode="External"/><Relationship Id="rId1511" Type="http://schemas.openxmlformats.org/officeDocument/2006/relationships/hyperlink" Target="jl:30366217.1330000%20" TargetMode="External"/><Relationship Id="rId1749" Type="http://schemas.openxmlformats.org/officeDocument/2006/relationships/hyperlink" Target="jl:30366217.212010000%20" TargetMode="External"/><Relationship Id="rId1956" Type="http://schemas.openxmlformats.org/officeDocument/2006/relationships/hyperlink" Target="jl:30366217.2370000%20" TargetMode="External"/><Relationship Id="rId3171" Type="http://schemas.openxmlformats.org/officeDocument/2006/relationships/hyperlink" Target="jl:31034833.0%20" TargetMode="External"/><Relationship Id="rId4015" Type="http://schemas.openxmlformats.org/officeDocument/2006/relationships/hyperlink" Target="jl:31548200.0%20" TargetMode="External"/><Relationship Id="rId1609" Type="http://schemas.openxmlformats.org/officeDocument/2006/relationships/hyperlink" Target="jl:31038459.195%20" TargetMode="External"/><Relationship Id="rId1816" Type="http://schemas.openxmlformats.org/officeDocument/2006/relationships/hyperlink" Target="jl:31661691.5%20" TargetMode="External"/><Relationship Id="rId3269" Type="http://schemas.openxmlformats.org/officeDocument/2006/relationships/hyperlink" Target="jl:31645623.495%20" TargetMode="External"/><Relationship Id="rId3476" Type="http://schemas.openxmlformats.org/officeDocument/2006/relationships/hyperlink" Target="jl:30366217.1970500%20" TargetMode="External"/><Relationship Id="rId3683" Type="http://schemas.openxmlformats.org/officeDocument/2006/relationships/hyperlink" Target="jl:31661691.13%20" TargetMode="External"/><Relationship Id="rId4222" Type="http://schemas.openxmlformats.org/officeDocument/2006/relationships/hyperlink" Target="jl:31635480.650%20" TargetMode="External"/><Relationship Id="rId10" Type="http://schemas.openxmlformats.org/officeDocument/2006/relationships/hyperlink" Target="jl:34634878.200%20" TargetMode="External"/><Relationship Id="rId397" Type="http://schemas.openxmlformats.org/officeDocument/2006/relationships/hyperlink" Target="jl:32693339.37020200%20" TargetMode="External"/><Relationship Id="rId2078" Type="http://schemas.openxmlformats.org/officeDocument/2006/relationships/hyperlink" Target="jl:31311025.256%20" TargetMode="External"/><Relationship Id="rId2285" Type="http://schemas.openxmlformats.org/officeDocument/2006/relationships/hyperlink" Target="jl:35287197.272%20" TargetMode="External"/><Relationship Id="rId2492" Type="http://schemas.openxmlformats.org/officeDocument/2006/relationships/hyperlink" Target="jl:30366217.6530000%20" TargetMode="External"/><Relationship Id="rId3031" Type="http://schemas.openxmlformats.org/officeDocument/2006/relationships/hyperlink" Target="jl:30366217.4320000%20" TargetMode="External"/><Relationship Id="rId3129" Type="http://schemas.openxmlformats.org/officeDocument/2006/relationships/hyperlink" Target="jl:31415099.4560000%20" TargetMode="External"/><Relationship Id="rId3336" Type="http://schemas.openxmlformats.org/officeDocument/2006/relationships/hyperlink" Target="jl:31311025.529%20" TargetMode="External"/><Relationship Id="rId3890" Type="http://schemas.openxmlformats.org/officeDocument/2006/relationships/hyperlink" Target="jl:30834906.6090000%20" TargetMode="External"/><Relationship Id="rId3988" Type="http://schemas.openxmlformats.org/officeDocument/2006/relationships/hyperlink" Target="jl:30366217.2740000%20" TargetMode="External"/><Relationship Id="rId257" Type="http://schemas.openxmlformats.org/officeDocument/2006/relationships/hyperlink" Target="jl:31311025.12%20" TargetMode="External"/><Relationship Id="rId464" Type="http://schemas.openxmlformats.org/officeDocument/2006/relationships/hyperlink" Target="jl:37573625.40%20" TargetMode="External"/><Relationship Id="rId1094" Type="http://schemas.openxmlformats.org/officeDocument/2006/relationships/hyperlink" Target="jl:31635480.133%20" TargetMode="External"/><Relationship Id="rId2145" Type="http://schemas.openxmlformats.org/officeDocument/2006/relationships/hyperlink" Target="jl:30366217.2560000%20" TargetMode="External"/><Relationship Id="rId2797" Type="http://schemas.openxmlformats.org/officeDocument/2006/relationships/hyperlink" Target="jl:30366217.3810000%20" TargetMode="External"/><Relationship Id="rId3543" Type="http://schemas.openxmlformats.org/officeDocument/2006/relationships/hyperlink" Target="jl:30366217.5610200%20" TargetMode="External"/><Relationship Id="rId3750" Type="http://schemas.openxmlformats.org/officeDocument/2006/relationships/hyperlink" Target="jl:30618149.581%20" TargetMode="External"/><Relationship Id="rId3848" Type="http://schemas.openxmlformats.org/officeDocument/2006/relationships/hyperlink" Target="jl:1016416.0%20" TargetMode="External"/><Relationship Id="rId117" Type="http://schemas.openxmlformats.org/officeDocument/2006/relationships/hyperlink" Target="jl:30366217.2560000%20" TargetMode="External"/><Relationship Id="rId671" Type="http://schemas.openxmlformats.org/officeDocument/2006/relationships/hyperlink" Target="jl:30366217.1060000%20" TargetMode="External"/><Relationship Id="rId769" Type="http://schemas.openxmlformats.org/officeDocument/2006/relationships/hyperlink" Target="jl:35287197.74%20" TargetMode="External"/><Relationship Id="rId976" Type="http://schemas.openxmlformats.org/officeDocument/2006/relationships/hyperlink" Target="jl:30366217.970200%20" TargetMode="External"/><Relationship Id="rId1399" Type="http://schemas.openxmlformats.org/officeDocument/2006/relationships/hyperlink" Target="jl:34634878.157%20" TargetMode="External"/><Relationship Id="rId2352" Type="http://schemas.openxmlformats.org/officeDocument/2006/relationships/hyperlink" Target="jl:31311025.2768%20" TargetMode="External"/><Relationship Id="rId2657" Type="http://schemas.openxmlformats.org/officeDocument/2006/relationships/hyperlink" Target="jl:30366217.308010000%20" TargetMode="External"/><Relationship Id="rId3403" Type="http://schemas.openxmlformats.org/officeDocument/2006/relationships/hyperlink" Target="jl:31481968.551%20" TargetMode="External"/><Relationship Id="rId3610" Type="http://schemas.openxmlformats.org/officeDocument/2006/relationships/hyperlink" Target="jl:35287197.120000%20" TargetMode="External"/><Relationship Id="rId324" Type="http://schemas.openxmlformats.org/officeDocument/2006/relationships/hyperlink" Target="jl:31518781.724%20" TargetMode="External"/><Relationship Id="rId531" Type="http://schemas.openxmlformats.org/officeDocument/2006/relationships/hyperlink" Target="jl:31637067.430200%20" TargetMode="External"/><Relationship Id="rId629" Type="http://schemas.openxmlformats.org/officeDocument/2006/relationships/hyperlink" Target="jl:34634878.56%20" TargetMode="External"/><Relationship Id="rId1161" Type="http://schemas.openxmlformats.org/officeDocument/2006/relationships/hyperlink" Target="jl:31491606.0%2031653753.0%20" TargetMode="External"/><Relationship Id="rId1259" Type="http://schemas.openxmlformats.org/officeDocument/2006/relationships/hyperlink" Target="jl:36220057.21518%20" TargetMode="External"/><Relationship Id="rId1466" Type="http://schemas.openxmlformats.org/officeDocument/2006/relationships/hyperlink" Target="jl:30366217.1660000%20" TargetMode="External"/><Relationship Id="rId2005" Type="http://schemas.openxmlformats.org/officeDocument/2006/relationships/hyperlink" Target="jl:30776033.248%20" TargetMode="External"/><Relationship Id="rId2212" Type="http://schemas.openxmlformats.org/officeDocument/2006/relationships/hyperlink" Target="jl:31311025.263%20" TargetMode="External"/><Relationship Id="rId2864" Type="http://schemas.openxmlformats.org/officeDocument/2006/relationships/hyperlink" Target="jl:30092011.0%20" TargetMode="External"/><Relationship Id="rId3708" Type="http://schemas.openxmlformats.org/officeDocument/2006/relationships/hyperlink" Target="jl:31635480.576%20" TargetMode="External"/><Relationship Id="rId3915" Type="http://schemas.openxmlformats.org/officeDocument/2006/relationships/hyperlink" Target="jl:30519128.3188%20" TargetMode="External"/><Relationship Id="rId836" Type="http://schemas.openxmlformats.org/officeDocument/2006/relationships/hyperlink" Target="jl:30366217.1010000%20" TargetMode="External"/><Relationship Id="rId1021" Type="http://schemas.openxmlformats.org/officeDocument/2006/relationships/hyperlink" Target="jl:30366217.1170300%20" TargetMode="External"/><Relationship Id="rId1119" Type="http://schemas.openxmlformats.org/officeDocument/2006/relationships/hyperlink" Target="jl:30366217.1270000%20" TargetMode="External"/><Relationship Id="rId1673" Type="http://schemas.openxmlformats.org/officeDocument/2006/relationships/hyperlink" Target="jl:30366217.1370000%20" TargetMode="External"/><Relationship Id="rId1880" Type="http://schemas.openxmlformats.org/officeDocument/2006/relationships/hyperlink" Target="jl:30366217.1350300%20" TargetMode="External"/><Relationship Id="rId1978" Type="http://schemas.openxmlformats.org/officeDocument/2006/relationships/hyperlink" Target="jl:30776033.243%20" TargetMode="External"/><Relationship Id="rId2517" Type="http://schemas.openxmlformats.org/officeDocument/2006/relationships/hyperlink" Target="jl:30776033.291%20" TargetMode="External"/><Relationship Id="rId2724" Type="http://schemas.openxmlformats.org/officeDocument/2006/relationships/hyperlink" Target="jl:34634878.364%20" TargetMode="External"/><Relationship Id="rId2931" Type="http://schemas.openxmlformats.org/officeDocument/2006/relationships/hyperlink" Target="jl:30366217.3940400%20" TargetMode="External"/><Relationship Id="rId4177" Type="http://schemas.openxmlformats.org/officeDocument/2006/relationships/hyperlink" Target="jl:31635480.646%20" TargetMode="External"/><Relationship Id="rId903" Type="http://schemas.openxmlformats.org/officeDocument/2006/relationships/hyperlink" Target="jl:30366217.1030000%20" TargetMode="External"/><Relationship Id="rId1326" Type="http://schemas.openxmlformats.org/officeDocument/2006/relationships/hyperlink" Target="jl:31038459.30000%20" TargetMode="External"/><Relationship Id="rId1533" Type="http://schemas.openxmlformats.org/officeDocument/2006/relationships/hyperlink" Target="jl:1004029.0%20" TargetMode="External"/><Relationship Id="rId1740" Type="http://schemas.openxmlformats.org/officeDocument/2006/relationships/hyperlink" Target="jl:30366217.111010000%20" TargetMode="External"/><Relationship Id="rId3193" Type="http://schemas.openxmlformats.org/officeDocument/2006/relationships/hyperlink" Target="jl:31230569.7471%20" TargetMode="External"/><Relationship Id="rId4037" Type="http://schemas.openxmlformats.org/officeDocument/2006/relationships/hyperlink" Target="jl:35287197.627%20" TargetMode="External"/><Relationship Id="rId4244" Type="http://schemas.openxmlformats.org/officeDocument/2006/relationships/hyperlink" Target="jl:30777947.6530400%20" TargetMode="External"/><Relationship Id="rId32" Type="http://schemas.openxmlformats.org/officeDocument/2006/relationships/hyperlink" Target="jl:30366217.10000%20" TargetMode="External"/><Relationship Id="rId1600" Type="http://schemas.openxmlformats.org/officeDocument/2006/relationships/hyperlink" Target="jl:31609276.193%20" TargetMode="External"/><Relationship Id="rId1838" Type="http://schemas.openxmlformats.org/officeDocument/2006/relationships/hyperlink" Target="jl:31038459.223%20" TargetMode="External"/><Relationship Id="rId3053" Type="http://schemas.openxmlformats.org/officeDocument/2006/relationships/hyperlink" Target="jl:30366217.4330000%20" TargetMode="External"/><Relationship Id="rId3260" Type="http://schemas.openxmlformats.org/officeDocument/2006/relationships/hyperlink" Target="jl:30366217.1480000%20" TargetMode="External"/><Relationship Id="rId3498" Type="http://schemas.openxmlformats.org/officeDocument/2006/relationships/hyperlink" Target="jl:31038459.562%20" TargetMode="External"/><Relationship Id="rId4104" Type="http://schemas.openxmlformats.org/officeDocument/2006/relationships/hyperlink" Target="jl:30366217.460000%20" TargetMode="External"/><Relationship Id="rId4311" Type="http://schemas.openxmlformats.org/officeDocument/2006/relationships/hyperlink" Target="jl:30366217.6680000%20" TargetMode="External"/><Relationship Id="rId181" Type="http://schemas.openxmlformats.org/officeDocument/2006/relationships/hyperlink" Target="jl:30366217.5080000%20" TargetMode="External"/><Relationship Id="rId1905" Type="http://schemas.openxmlformats.org/officeDocument/2006/relationships/hyperlink" Target="jl:31481968.237%20" TargetMode="External"/><Relationship Id="rId3120" Type="http://schemas.openxmlformats.org/officeDocument/2006/relationships/hyperlink" Target="jl:39605522.4560000%20" TargetMode="External"/><Relationship Id="rId3358" Type="http://schemas.openxmlformats.org/officeDocument/2006/relationships/hyperlink" Target="jl:35287197.535%20" TargetMode="External"/><Relationship Id="rId3565" Type="http://schemas.openxmlformats.org/officeDocument/2006/relationships/hyperlink" Target="jl:31661691.10%20" TargetMode="External"/><Relationship Id="rId3772" Type="http://schemas.openxmlformats.org/officeDocument/2006/relationships/hyperlink" Target="jl:31481968.581%20" TargetMode="External"/><Relationship Id="rId279" Type="http://schemas.openxmlformats.org/officeDocument/2006/relationships/hyperlink" Target="jl:31624683.18%20" TargetMode="External"/><Relationship Id="rId486" Type="http://schemas.openxmlformats.org/officeDocument/2006/relationships/hyperlink" Target="jl:31661691.1%20" TargetMode="External"/><Relationship Id="rId693" Type="http://schemas.openxmlformats.org/officeDocument/2006/relationships/hyperlink" Target="jl:31491626.0%2031664397.0%20" TargetMode="External"/><Relationship Id="rId2167" Type="http://schemas.openxmlformats.org/officeDocument/2006/relationships/hyperlink" Target="jl:30519128.396%20" TargetMode="External"/><Relationship Id="rId2374" Type="http://schemas.openxmlformats.org/officeDocument/2006/relationships/hyperlink" Target="jl:31311025.27611%20" TargetMode="External"/><Relationship Id="rId2581" Type="http://schemas.openxmlformats.org/officeDocument/2006/relationships/hyperlink" Target="jl:31194531.0%20" TargetMode="External"/><Relationship Id="rId3218" Type="http://schemas.openxmlformats.org/officeDocument/2006/relationships/hyperlink" Target="jl:31034509.403%20" TargetMode="External"/><Relationship Id="rId3425" Type="http://schemas.openxmlformats.org/officeDocument/2006/relationships/hyperlink" Target="jl:31518781.557%20" TargetMode="External"/><Relationship Id="rId3632" Type="http://schemas.openxmlformats.org/officeDocument/2006/relationships/hyperlink" Target="jl:31635480.569%20" TargetMode="External"/><Relationship Id="rId139" Type="http://schemas.openxmlformats.org/officeDocument/2006/relationships/hyperlink" Target="jl:30366217.3470000%20" TargetMode="External"/><Relationship Id="rId346" Type="http://schemas.openxmlformats.org/officeDocument/2006/relationships/hyperlink" Target="jl:37573625.37%20" TargetMode="External"/><Relationship Id="rId553" Type="http://schemas.openxmlformats.org/officeDocument/2006/relationships/hyperlink" Target="jl:31635480.43%20" TargetMode="External"/><Relationship Id="rId760" Type="http://schemas.openxmlformats.org/officeDocument/2006/relationships/hyperlink" Target="jl:31635480.373%20" TargetMode="External"/><Relationship Id="rId998" Type="http://schemas.openxmlformats.org/officeDocument/2006/relationships/hyperlink" Target="jl:30366217.1191000%20" TargetMode="External"/><Relationship Id="rId1183" Type="http://schemas.openxmlformats.org/officeDocument/2006/relationships/hyperlink" Target="jl:30366217.1430000%20" TargetMode="External"/><Relationship Id="rId1390" Type="http://schemas.openxmlformats.org/officeDocument/2006/relationships/hyperlink" Target="jl:31038459.156%20" TargetMode="External"/><Relationship Id="rId2027" Type="http://schemas.openxmlformats.org/officeDocument/2006/relationships/hyperlink" Target="jl:31548165.250%20" TargetMode="External"/><Relationship Id="rId2234" Type="http://schemas.openxmlformats.org/officeDocument/2006/relationships/hyperlink" Target="jl:31311025.264%20" TargetMode="External"/><Relationship Id="rId2441" Type="http://schemas.openxmlformats.org/officeDocument/2006/relationships/hyperlink" Target="jl:30366217.276080800%20" TargetMode="External"/><Relationship Id="rId2679" Type="http://schemas.openxmlformats.org/officeDocument/2006/relationships/hyperlink" Target="jl:30366217.1330000%20" TargetMode="External"/><Relationship Id="rId2886" Type="http://schemas.openxmlformats.org/officeDocument/2006/relationships/hyperlink" Target="jl:35287197.397%20" TargetMode="External"/><Relationship Id="rId3937" Type="http://schemas.openxmlformats.org/officeDocument/2006/relationships/hyperlink" Target="jl:30366217.6070205%20" TargetMode="External"/><Relationship Id="rId206" Type="http://schemas.openxmlformats.org/officeDocument/2006/relationships/hyperlink" Target="jl:30366217.5980000%20" TargetMode="External"/><Relationship Id="rId413" Type="http://schemas.openxmlformats.org/officeDocument/2006/relationships/hyperlink" Target="jl:37573625.372%20" TargetMode="External"/><Relationship Id="rId858" Type="http://schemas.openxmlformats.org/officeDocument/2006/relationships/hyperlink" Target="jl:30366217.1060000%20" TargetMode="External"/><Relationship Id="rId1043" Type="http://schemas.openxmlformats.org/officeDocument/2006/relationships/hyperlink" Target="jl:30366217.1240000%20" TargetMode="External"/><Relationship Id="rId1488" Type="http://schemas.openxmlformats.org/officeDocument/2006/relationships/hyperlink" Target="jl:35287197.1802%20" TargetMode="External"/><Relationship Id="rId1695" Type="http://schemas.openxmlformats.org/officeDocument/2006/relationships/hyperlink" Target="jl:31038459.201%20" TargetMode="External"/><Relationship Id="rId2539" Type="http://schemas.openxmlformats.org/officeDocument/2006/relationships/hyperlink" Target="jl:30776033.298%20" TargetMode="External"/><Relationship Id="rId2746" Type="http://schemas.openxmlformats.org/officeDocument/2006/relationships/hyperlink" Target="jl:31481968.367%20" TargetMode="External"/><Relationship Id="rId2953" Type="http://schemas.openxmlformats.org/officeDocument/2006/relationships/hyperlink" Target="jl:35287197.406%20" TargetMode="External"/><Relationship Id="rId4199" Type="http://schemas.openxmlformats.org/officeDocument/2006/relationships/hyperlink" Target="jl:31637067.6470200%20" TargetMode="External"/><Relationship Id="rId620" Type="http://schemas.openxmlformats.org/officeDocument/2006/relationships/hyperlink" Target="jl:34634878.56%20" TargetMode="External"/><Relationship Id="rId718" Type="http://schemas.openxmlformats.org/officeDocument/2006/relationships/hyperlink" Target="jl:30366217.3640000%20" TargetMode="External"/><Relationship Id="rId925" Type="http://schemas.openxmlformats.org/officeDocument/2006/relationships/hyperlink" Target="jl:31038459.20000%20" TargetMode="External"/><Relationship Id="rId1250" Type="http://schemas.openxmlformats.org/officeDocument/2006/relationships/hyperlink" Target="jl:30366217.1390000%20" TargetMode="External"/><Relationship Id="rId1348" Type="http://schemas.openxmlformats.org/officeDocument/2006/relationships/hyperlink" Target="jl:1026672.0%20" TargetMode="External"/><Relationship Id="rId1555" Type="http://schemas.openxmlformats.org/officeDocument/2006/relationships/hyperlink" Target="jl:30502940.0%20" TargetMode="External"/><Relationship Id="rId1762" Type="http://schemas.openxmlformats.org/officeDocument/2006/relationships/hyperlink" Target="jl:30366217.1940000%20" TargetMode="External"/><Relationship Id="rId2301" Type="http://schemas.openxmlformats.org/officeDocument/2006/relationships/hyperlink" Target="jl:31637067.2730400%20" TargetMode="External"/><Relationship Id="rId2606" Type="http://schemas.openxmlformats.org/officeDocument/2006/relationships/hyperlink" Target="jl:30366217.308010000%20" TargetMode="External"/><Relationship Id="rId4059" Type="http://schemas.openxmlformats.org/officeDocument/2006/relationships/hyperlink" Target="jl:30366217.6400000%20" TargetMode="External"/><Relationship Id="rId1110" Type="http://schemas.openxmlformats.org/officeDocument/2006/relationships/hyperlink" Target="jl:31311025.1351%20" TargetMode="External"/><Relationship Id="rId1208" Type="http://schemas.openxmlformats.org/officeDocument/2006/relationships/hyperlink" Target="jl:36220057.21511%20" TargetMode="External"/><Relationship Id="rId1415" Type="http://schemas.openxmlformats.org/officeDocument/2006/relationships/hyperlink" Target="jl:31311025.164%20" TargetMode="External"/><Relationship Id="rId2813" Type="http://schemas.openxmlformats.org/officeDocument/2006/relationships/hyperlink" Target="jl:30366217.1350200%20" TargetMode="External"/><Relationship Id="rId4266" Type="http://schemas.openxmlformats.org/officeDocument/2006/relationships/hyperlink" Target="jl:30776033.653%20" TargetMode="External"/><Relationship Id="rId54" Type="http://schemas.openxmlformats.org/officeDocument/2006/relationships/hyperlink" Target="jl:30366217.660000%20" TargetMode="External"/><Relationship Id="rId1622" Type="http://schemas.openxmlformats.org/officeDocument/2006/relationships/hyperlink" Target="jl:31038459.197%20" TargetMode="External"/><Relationship Id="rId1927" Type="http://schemas.openxmlformats.org/officeDocument/2006/relationships/hyperlink" Target="jl:31635480.237%20" TargetMode="External"/><Relationship Id="rId3075" Type="http://schemas.openxmlformats.org/officeDocument/2006/relationships/hyperlink" Target="jl:30564158.514%20" TargetMode="External"/><Relationship Id="rId3282" Type="http://schemas.openxmlformats.org/officeDocument/2006/relationships/hyperlink" Target="jl:1041486.290000%20" TargetMode="External"/><Relationship Id="rId4126" Type="http://schemas.openxmlformats.org/officeDocument/2006/relationships/hyperlink" Target="jl:30366217.1910000%20" TargetMode="External"/><Relationship Id="rId2091" Type="http://schemas.openxmlformats.org/officeDocument/2006/relationships/hyperlink" Target="jl:31481968.256%20" TargetMode="External"/><Relationship Id="rId2189" Type="http://schemas.openxmlformats.org/officeDocument/2006/relationships/hyperlink" Target="jl:31311025.263%20" TargetMode="External"/><Relationship Id="rId3142" Type="http://schemas.openxmlformats.org/officeDocument/2006/relationships/hyperlink" Target="jl:31311025.459%20" TargetMode="External"/><Relationship Id="rId3587" Type="http://schemas.openxmlformats.org/officeDocument/2006/relationships/hyperlink" Target="jl:30366217.4200000%20" TargetMode="External"/><Relationship Id="rId3794" Type="http://schemas.openxmlformats.org/officeDocument/2006/relationships/hyperlink" Target="jl:31038459.584%20" TargetMode="External"/><Relationship Id="rId270" Type="http://schemas.openxmlformats.org/officeDocument/2006/relationships/hyperlink" Target="jl:31311025.14%20" TargetMode="External"/><Relationship Id="rId2396" Type="http://schemas.openxmlformats.org/officeDocument/2006/relationships/hyperlink" Target="jl:30366217.2630000%20" TargetMode="External"/><Relationship Id="rId3002" Type="http://schemas.openxmlformats.org/officeDocument/2006/relationships/hyperlink" Target="jl:30366217.1800000%20" TargetMode="External"/><Relationship Id="rId3447" Type="http://schemas.openxmlformats.org/officeDocument/2006/relationships/hyperlink" Target="jl:30776033.558%20" TargetMode="External"/><Relationship Id="rId3654" Type="http://schemas.openxmlformats.org/officeDocument/2006/relationships/hyperlink" Target="jl:1008032.2220000%20" TargetMode="External"/><Relationship Id="rId3861" Type="http://schemas.openxmlformats.org/officeDocument/2006/relationships/hyperlink" Target="jl:37319086.5590%20" TargetMode="External"/><Relationship Id="rId130" Type="http://schemas.openxmlformats.org/officeDocument/2006/relationships/hyperlink" Target="jl:30366217.3110000%20" TargetMode="External"/><Relationship Id="rId368" Type="http://schemas.openxmlformats.org/officeDocument/2006/relationships/hyperlink" Target="jl:30366217.2730000%20" TargetMode="External"/><Relationship Id="rId575" Type="http://schemas.openxmlformats.org/officeDocument/2006/relationships/hyperlink" Target="jl:30366217.6000000%20" TargetMode="External"/><Relationship Id="rId782" Type="http://schemas.openxmlformats.org/officeDocument/2006/relationships/hyperlink" Target="jl:30366217.560000%20" TargetMode="External"/><Relationship Id="rId2049" Type="http://schemas.openxmlformats.org/officeDocument/2006/relationships/hyperlink" Target="jl:30776033.255%20" TargetMode="External"/><Relationship Id="rId2256" Type="http://schemas.openxmlformats.org/officeDocument/2006/relationships/hyperlink" Target="jl:30366217.2660000%20" TargetMode="External"/><Relationship Id="rId2463" Type="http://schemas.openxmlformats.org/officeDocument/2006/relationships/hyperlink" Target="jl:30776033.279%20" TargetMode="External"/><Relationship Id="rId2670" Type="http://schemas.openxmlformats.org/officeDocument/2006/relationships/hyperlink" Target="jl:30366217.1330000%20" TargetMode="External"/><Relationship Id="rId3307" Type="http://schemas.openxmlformats.org/officeDocument/2006/relationships/hyperlink" Target="jl:1049207.0%20" TargetMode="External"/><Relationship Id="rId3514" Type="http://schemas.openxmlformats.org/officeDocument/2006/relationships/hyperlink" Target="jl:31661691.8%20" TargetMode="External"/><Relationship Id="rId3721" Type="http://schemas.openxmlformats.org/officeDocument/2006/relationships/hyperlink" Target="jl:30366217.4050000%20" TargetMode="External"/><Relationship Id="rId3959" Type="http://schemas.openxmlformats.org/officeDocument/2006/relationships/hyperlink" Target="jl:30366217.6140000%20" TargetMode="External"/><Relationship Id="rId228" Type="http://schemas.openxmlformats.org/officeDocument/2006/relationships/hyperlink" Target="jl:30366217.6660000%20" TargetMode="External"/><Relationship Id="rId435" Type="http://schemas.openxmlformats.org/officeDocument/2006/relationships/hyperlink" Target="jl:30366217.6020000%20" TargetMode="External"/><Relationship Id="rId642" Type="http://schemas.openxmlformats.org/officeDocument/2006/relationships/hyperlink" Target="jl:30092011.20200%20" TargetMode="External"/><Relationship Id="rId1065" Type="http://schemas.openxmlformats.org/officeDocument/2006/relationships/hyperlink" Target="jl:31311025.126%20" TargetMode="External"/><Relationship Id="rId1272" Type="http://schemas.openxmlformats.org/officeDocument/2006/relationships/hyperlink" Target="jl:36220057.215110%20" TargetMode="External"/><Relationship Id="rId2116" Type="http://schemas.openxmlformats.org/officeDocument/2006/relationships/hyperlink" Target="jl:31311025.258%20" TargetMode="External"/><Relationship Id="rId2323" Type="http://schemas.openxmlformats.org/officeDocument/2006/relationships/hyperlink" Target="jl:30919824.311%20" TargetMode="External"/><Relationship Id="rId2530" Type="http://schemas.openxmlformats.org/officeDocument/2006/relationships/hyperlink" Target="jl:30776033.293%20" TargetMode="External"/><Relationship Id="rId2768" Type="http://schemas.openxmlformats.org/officeDocument/2006/relationships/hyperlink" Target="jl:31635480.378%20" TargetMode="External"/><Relationship Id="rId2975" Type="http://schemas.openxmlformats.org/officeDocument/2006/relationships/hyperlink" Target="jl:34634878.416%20" TargetMode="External"/><Relationship Id="rId3819" Type="http://schemas.openxmlformats.org/officeDocument/2006/relationships/hyperlink" Target="jl:30366217.470000%20" TargetMode="External"/><Relationship Id="rId502" Type="http://schemas.openxmlformats.org/officeDocument/2006/relationships/hyperlink" Target="jl:31635480.41%20" TargetMode="External"/><Relationship Id="rId947" Type="http://schemas.openxmlformats.org/officeDocument/2006/relationships/hyperlink" Target="jl:31311025.111%20" TargetMode="External"/><Relationship Id="rId1132" Type="http://schemas.openxmlformats.org/officeDocument/2006/relationships/hyperlink" Target="jl:30366217.1260000%20" TargetMode="External"/><Relationship Id="rId1577" Type="http://schemas.openxmlformats.org/officeDocument/2006/relationships/hyperlink" Target="jl:30366217.1490000%20" TargetMode="External"/><Relationship Id="rId1784" Type="http://schemas.openxmlformats.org/officeDocument/2006/relationships/hyperlink" Target="jl:30366217.2040000%20" TargetMode="External"/><Relationship Id="rId1991" Type="http://schemas.openxmlformats.org/officeDocument/2006/relationships/hyperlink" Target="jl:31311025.2442%20" TargetMode="External"/><Relationship Id="rId2628" Type="http://schemas.openxmlformats.org/officeDocument/2006/relationships/hyperlink" Target="jl:30366217.3360000%20" TargetMode="External"/><Relationship Id="rId2835" Type="http://schemas.openxmlformats.org/officeDocument/2006/relationships/hyperlink" Target="jl:30366217.3960000%20" TargetMode="External"/><Relationship Id="rId4190" Type="http://schemas.openxmlformats.org/officeDocument/2006/relationships/hyperlink" Target="jl:31635480.583%20" TargetMode="External"/><Relationship Id="rId4288" Type="http://schemas.openxmlformats.org/officeDocument/2006/relationships/hyperlink" Target="jl:30366217.6670000%20" TargetMode="External"/><Relationship Id="rId76" Type="http://schemas.openxmlformats.org/officeDocument/2006/relationships/hyperlink" Target="jl:30366217.144010000%20" TargetMode="External"/><Relationship Id="rId807" Type="http://schemas.openxmlformats.org/officeDocument/2006/relationships/hyperlink" Target="jl:30766267.78%20" TargetMode="External"/><Relationship Id="rId1437" Type="http://schemas.openxmlformats.org/officeDocument/2006/relationships/hyperlink" Target="jl:34634878.167%20" TargetMode="External"/><Relationship Id="rId1644" Type="http://schemas.openxmlformats.org/officeDocument/2006/relationships/hyperlink" Target="jl:30366217.1960000%20" TargetMode="External"/><Relationship Id="rId1851" Type="http://schemas.openxmlformats.org/officeDocument/2006/relationships/hyperlink" Target="jl:31313173.227010000%20" TargetMode="External"/><Relationship Id="rId2902" Type="http://schemas.openxmlformats.org/officeDocument/2006/relationships/hyperlink" Target="jl:30366217.135010000%20" TargetMode="External"/><Relationship Id="rId3097" Type="http://schemas.openxmlformats.org/officeDocument/2006/relationships/hyperlink" Target="jl:31661691.8%20" TargetMode="External"/><Relationship Id="rId4050" Type="http://schemas.openxmlformats.org/officeDocument/2006/relationships/hyperlink" Target="jl:30366217.460000%20" TargetMode="External"/><Relationship Id="rId4148" Type="http://schemas.openxmlformats.org/officeDocument/2006/relationships/hyperlink" Target="jl:30519128.3196%20" TargetMode="External"/><Relationship Id="rId1504" Type="http://schemas.openxmlformats.org/officeDocument/2006/relationships/hyperlink" Target="jl:30366217.1360000%20" TargetMode="External"/><Relationship Id="rId1711" Type="http://schemas.openxmlformats.org/officeDocument/2006/relationships/hyperlink" Target="jl:30366217.1910400%20" TargetMode="External"/><Relationship Id="rId1949" Type="http://schemas.openxmlformats.org/officeDocument/2006/relationships/hyperlink" Target="jl:30519128.389%20" TargetMode="External"/><Relationship Id="rId3164" Type="http://schemas.openxmlformats.org/officeDocument/2006/relationships/hyperlink" Target="jl:31305760.4710000%20" TargetMode="External"/><Relationship Id="rId4008" Type="http://schemas.openxmlformats.org/officeDocument/2006/relationships/hyperlink" Target="jl:31635480.627%20" TargetMode="External"/><Relationship Id="rId292" Type="http://schemas.openxmlformats.org/officeDocument/2006/relationships/hyperlink" Target="jl:30619413.200%20" TargetMode="External"/><Relationship Id="rId1809" Type="http://schemas.openxmlformats.org/officeDocument/2006/relationships/hyperlink" Target="jl:31038459.218%20" TargetMode="External"/><Relationship Id="rId3371" Type="http://schemas.openxmlformats.org/officeDocument/2006/relationships/hyperlink" Target="jl:31286621.0%20" TargetMode="External"/><Relationship Id="rId3469" Type="http://schemas.openxmlformats.org/officeDocument/2006/relationships/hyperlink" Target="jl:31038459.561%20" TargetMode="External"/><Relationship Id="rId3676" Type="http://schemas.openxmlformats.org/officeDocument/2006/relationships/hyperlink" Target="jl:31635480.572%20" TargetMode="External"/><Relationship Id="rId4215" Type="http://schemas.openxmlformats.org/officeDocument/2006/relationships/hyperlink" Target="jl:31635480.650%20" TargetMode="External"/><Relationship Id="rId597" Type="http://schemas.openxmlformats.org/officeDocument/2006/relationships/hyperlink" Target="jl:30519128.317%20" TargetMode="External"/><Relationship Id="rId2180" Type="http://schemas.openxmlformats.org/officeDocument/2006/relationships/hyperlink" Target="jl:31311025.263%20" TargetMode="External"/><Relationship Id="rId2278" Type="http://schemas.openxmlformats.org/officeDocument/2006/relationships/hyperlink" Target="jl:30366217.2760000%20" TargetMode="External"/><Relationship Id="rId2485" Type="http://schemas.openxmlformats.org/officeDocument/2006/relationships/hyperlink" Target="jl:31025535.801%20" TargetMode="External"/><Relationship Id="rId3024" Type="http://schemas.openxmlformats.org/officeDocument/2006/relationships/hyperlink" Target="jl:30366217.4270300%20" TargetMode="External"/><Relationship Id="rId3231" Type="http://schemas.openxmlformats.org/officeDocument/2006/relationships/hyperlink" Target="jl:30366217.5990000%20" TargetMode="External"/><Relationship Id="rId3329" Type="http://schemas.openxmlformats.org/officeDocument/2006/relationships/hyperlink" Target="jl:31311025.527%20" TargetMode="External"/><Relationship Id="rId3883" Type="http://schemas.openxmlformats.org/officeDocument/2006/relationships/hyperlink" Target="jl:30366217.6070200%20" TargetMode="External"/><Relationship Id="rId152" Type="http://schemas.openxmlformats.org/officeDocument/2006/relationships/hyperlink" Target="jl:30366217.3920000%20" TargetMode="External"/><Relationship Id="rId457" Type="http://schemas.openxmlformats.org/officeDocument/2006/relationships/hyperlink" Target="jl:35287197.40%20" TargetMode="External"/><Relationship Id="rId1087" Type="http://schemas.openxmlformats.org/officeDocument/2006/relationships/hyperlink" Target="jl:30366217.1120000%20" TargetMode="External"/><Relationship Id="rId1294" Type="http://schemas.openxmlformats.org/officeDocument/2006/relationships/hyperlink" Target="jl:30366217.1780000%20" TargetMode="External"/><Relationship Id="rId2040" Type="http://schemas.openxmlformats.org/officeDocument/2006/relationships/hyperlink" Target="jl:30366217.135010000%20" TargetMode="External"/><Relationship Id="rId2138" Type="http://schemas.openxmlformats.org/officeDocument/2006/relationships/hyperlink" Target="jl:35287197.263%20" TargetMode="External"/><Relationship Id="rId2692" Type="http://schemas.openxmlformats.org/officeDocument/2006/relationships/hyperlink" Target="jl:30366217.4510000%20" TargetMode="External"/><Relationship Id="rId2997" Type="http://schemas.openxmlformats.org/officeDocument/2006/relationships/hyperlink" Target="jl:35287197.427%20" TargetMode="External"/><Relationship Id="rId3536" Type="http://schemas.openxmlformats.org/officeDocument/2006/relationships/hyperlink" Target="jl:31038459.563%20" TargetMode="External"/><Relationship Id="rId3743" Type="http://schemas.openxmlformats.org/officeDocument/2006/relationships/hyperlink" Target="jl:31635480.581%20" TargetMode="External"/><Relationship Id="rId3950" Type="http://schemas.openxmlformats.org/officeDocument/2006/relationships/hyperlink" Target="jl:30366217.308010300%20" TargetMode="External"/><Relationship Id="rId664" Type="http://schemas.openxmlformats.org/officeDocument/2006/relationships/hyperlink" Target="jl:31637067.650000%20" TargetMode="External"/><Relationship Id="rId871" Type="http://schemas.openxmlformats.org/officeDocument/2006/relationships/hyperlink" Target="jl:39924867.490%20" TargetMode="External"/><Relationship Id="rId969" Type="http://schemas.openxmlformats.org/officeDocument/2006/relationships/hyperlink" Target="jl:31482402.1160000%20" TargetMode="External"/><Relationship Id="rId1599" Type="http://schemas.openxmlformats.org/officeDocument/2006/relationships/hyperlink" Target="jl:31311025.193%20" TargetMode="External"/><Relationship Id="rId2345" Type="http://schemas.openxmlformats.org/officeDocument/2006/relationships/hyperlink" Target="jl:31038459.2765%20" TargetMode="External"/><Relationship Id="rId2552" Type="http://schemas.openxmlformats.org/officeDocument/2006/relationships/hyperlink" Target="jl:30366217.1980000%20" TargetMode="External"/><Relationship Id="rId3603" Type="http://schemas.openxmlformats.org/officeDocument/2006/relationships/hyperlink" Target="jl:30366217.6110000%20" TargetMode="External"/><Relationship Id="rId3810" Type="http://schemas.openxmlformats.org/officeDocument/2006/relationships/hyperlink" Target="jl:31311025.587%20" TargetMode="External"/><Relationship Id="rId317" Type="http://schemas.openxmlformats.org/officeDocument/2006/relationships/hyperlink" Target="jl:34634878.20%20" TargetMode="External"/><Relationship Id="rId524" Type="http://schemas.openxmlformats.org/officeDocument/2006/relationships/hyperlink" Target="jl:30366217.6080000%20" TargetMode="External"/><Relationship Id="rId731" Type="http://schemas.openxmlformats.org/officeDocument/2006/relationships/hyperlink" Target="jl:30366217.380000%20" TargetMode="External"/><Relationship Id="rId1154" Type="http://schemas.openxmlformats.org/officeDocument/2006/relationships/hyperlink" Target="jl:30366217.1500000%20" TargetMode="External"/><Relationship Id="rId1361" Type="http://schemas.openxmlformats.org/officeDocument/2006/relationships/hyperlink" Target="jl:31311025.156%20" TargetMode="External"/><Relationship Id="rId1459" Type="http://schemas.openxmlformats.org/officeDocument/2006/relationships/hyperlink" Target="jl:30366217.1840000%20" TargetMode="External"/><Relationship Id="rId2205" Type="http://schemas.openxmlformats.org/officeDocument/2006/relationships/hyperlink" Target="jl:30366217.2760000%20" TargetMode="External"/><Relationship Id="rId2412" Type="http://schemas.openxmlformats.org/officeDocument/2006/relationships/hyperlink" Target="jl:30366217.276150000%20" TargetMode="External"/><Relationship Id="rId2857" Type="http://schemas.openxmlformats.org/officeDocument/2006/relationships/hyperlink" Target="jl:30366217.3730300%20" TargetMode="External"/><Relationship Id="rId3908" Type="http://schemas.openxmlformats.org/officeDocument/2006/relationships/hyperlink" Target="jl:30519128.3187%20" TargetMode="External"/><Relationship Id="rId4072" Type="http://schemas.openxmlformats.org/officeDocument/2006/relationships/hyperlink" Target="jl:31311025.632%20" TargetMode="External"/><Relationship Id="rId98" Type="http://schemas.openxmlformats.org/officeDocument/2006/relationships/hyperlink" Target="jl:30366217.1800000%20" TargetMode="External"/><Relationship Id="rId829" Type="http://schemas.openxmlformats.org/officeDocument/2006/relationships/hyperlink" Target="jl:30366217.870500%20" TargetMode="External"/><Relationship Id="rId1014" Type="http://schemas.openxmlformats.org/officeDocument/2006/relationships/hyperlink" Target="jl:30366217.1170300%20" TargetMode="External"/><Relationship Id="rId1221" Type="http://schemas.openxmlformats.org/officeDocument/2006/relationships/hyperlink" Target="jl:36220057.21513%20" TargetMode="External"/><Relationship Id="rId1666" Type="http://schemas.openxmlformats.org/officeDocument/2006/relationships/hyperlink" Target="jl:30194061.0%20" TargetMode="External"/><Relationship Id="rId1873" Type="http://schemas.openxmlformats.org/officeDocument/2006/relationships/hyperlink" Target="jl:30776033.231%20" TargetMode="External"/><Relationship Id="rId2717" Type="http://schemas.openxmlformats.org/officeDocument/2006/relationships/hyperlink" Target="jl:31311025.359%20" TargetMode="External"/><Relationship Id="rId2924" Type="http://schemas.openxmlformats.org/officeDocument/2006/relationships/hyperlink" Target="jl:31038459.401%20" TargetMode="External"/><Relationship Id="rId1319" Type="http://schemas.openxmlformats.org/officeDocument/2006/relationships/hyperlink" Target="jl:31038459.156%20" TargetMode="External"/><Relationship Id="rId1526" Type="http://schemas.openxmlformats.org/officeDocument/2006/relationships/hyperlink" Target="jl:34634878.185%20" TargetMode="External"/><Relationship Id="rId1733" Type="http://schemas.openxmlformats.org/officeDocument/2006/relationships/hyperlink" Target="jl:30366217.192011801%20" TargetMode="External"/><Relationship Id="rId1940" Type="http://schemas.openxmlformats.org/officeDocument/2006/relationships/hyperlink" Target="jl:30366217.870000%20" TargetMode="External"/><Relationship Id="rId3186" Type="http://schemas.openxmlformats.org/officeDocument/2006/relationships/hyperlink" Target="jl:39879187.471%20" TargetMode="External"/><Relationship Id="rId3393" Type="http://schemas.openxmlformats.org/officeDocument/2006/relationships/hyperlink" Target="jl:33968956.548%20" TargetMode="External"/><Relationship Id="rId4237" Type="http://schemas.openxmlformats.org/officeDocument/2006/relationships/hyperlink" Target="jl:31568534.653%20" TargetMode="External"/><Relationship Id="rId25" Type="http://schemas.openxmlformats.org/officeDocument/2006/relationships/hyperlink" Target="jl:31637067.0%20" TargetMode="External"/><Relationship Id="rId1800" Type="http://schemas.openxmlformats.org/officeDocument/2006/relationships/hyperlink" Target="jl:30366217.460000%20" TargetMode="External"/><Relationship Id="rId3046" Type="http://schemas.openxmlformats.org/officeDocument/2006/relationships/hyperlink" Target="jl:1026672.0%20" TargetMode="External"/><Relationship Id="rId3253" Type="http://schemas.openxmlformats.org/officeDocument/2006/relationships/hyperlink" Target="jl:30366217.6020000%20" TargetMode="External"/><Relationship Id="rId3460" Type="http://schemas.openxmlformats.org/officeDocument/2006/relationships/hyperlink" Target="jl:31038459.560%20" TargetMode="External"/><Relationship Id="rId3698" Type="http://schemas.openxmlformats.org/officeDocument/2006/relationships/hyperlink" Target="jl:31635480.574%20" TargetMode="External"/><Relationship Id="rId4304" Type="http://schemas.openxmlformats.org/officeDocument/2006/relationships/hyperlink" Target="jl:35287197.672%20" TargetMode="External"/><Relationship Id="rId174" Type="http://schemas.openxmlformats.org/officeDocument/2006/relationships/hyperlink" Target="jl:30366217.476010000%20" TargetMode="External"/><Relationship Id="rId381" Type="http://schemas.openxmlformats.org/officeDocument/2006/relationships/hyperlink" Target="jl:1006061.510000%20" TargetMode="External"/><Relationship Id="rId2062" Type="http://schemas.openxmlformats.org/officeDocument/2006/relationships/hyperlink" Target="jl:31313173.2560000%20" TargetMode="External"/><Relationship Id="rId3113" Type="http://schemas.openxmlformats.org/officeDocument/2006/relationships/hyperlink" Target="jl:30961502.802%20" TargetMode="External"/><Relationship Id="rId3558" Type="http://schemas.openxmlformats.org/officeDocument/2006/relationships/hyperlink" Target="jl:31635480.565%20" TargetMode="External"/><Relationship Id="rId3765" Type="http://schemas.openxmlformats.org/officeDocument/2006/relationships/hyperlink" Target="jl:31637067.5810012%20" TargetMode="External"/><Relationship Id="rId3972" Type="http://schemas.openxmlformats.org/officeDocument/2006/relationships/hyperlink" Target="jl:30366217.6140300%20" TargetMode="External"/><Relationship Id="rId241" Type="http://schemas.openxmlformats.org/officeDocument/2006/relationships/hyperlink" Target="jl:31481968.12%20" TargetMode="External"/><Relationship Id="rId479" Type="http://schemas.openxmlformats.org/officeDocument/2006/relationships/hyperlink" Target="jl:31310967.740%20" TargetMode="External"/><Relationship Id="rId686" Type="http://schemas.openxmlformats.org/officeDocument/2006/relationships/hyperlink" Target="jl:31311025.67%20" TargetMode="External"/><Relationship Id="rId893" Type="http://schemas.openxmlformats.org/officeDocument/2006/relationships/hyperlink" Target="jl:37827825.0%20" TargetMode="External"/><Relationship Id="rId2367" Type="http://schemas.openxmlformats.org/officeDocument/2006/relationships/hyperlink" Target="jl:31038459.27611%20" TargetMode="External"/><Relationship Id="rId2574" Type="http://schemas.openxmlformats.org/officeDocument/2006/relationships/hyperlink" Target="jl:1026672.0%20" TargetMode="External"/><Relationship Id="rId2781" Type="http://schemas.openxmlformats.org/officeDocument/2006/relationships/hyperlink" Target="jl:31311025.384%20" TargetMode="External"/><Relationship Id="rId3320" Type="http://schemas.openxmlformats.org/officeDocument/2006/relationships/hyperlink" Target="jl:31034509.405%20" TargetMode="External"/><Relationship Id="rId3418" Type="http://schemas.openxmlformats.org/officeDocument/2006/relationships/hyperlink" Target="jl:31645319.556%20" TargetMode="External"/><Relationship Id="rId3625" Type="http://schemas.openxmlformats.org/officeDocument/2006/relationships/hyperlink" Target="jl:1008032.1920000%20" TargetMode="External"/><Relationship Id="rId339" Type="http://schemas.openxmlformats.org/officeDocument/2006/relationships/hyperlink" Target="jl:30366217.580000%20" TargetMode="External"/><Relationship Id="rId546" Type="http://schemas.openxmlformats.org/officeDocument/2006/relationships/hyperlink" Target="jl:30366217.6050000%20" TargetMode="External"/><Relationship Id="rId753" Type="http://schemas.openxmlformats.org/officeDocument/2006/relationships/hyperlink" Target="jl:31661691.4%20" TargetMode="External"/><Relationship Id="rId1176" Type="http://schemas.openxmlformats.org/officeDocument/2006/relationships/hyperlink" Target="jl:30384393.47%20" TargetMode="External"/><Relationship Id="rId1383" Type="http://schemas.openxmlformats.org/officeDocument/2006/relationships/hyperlink" Target="jl:1026672.0%20" TargetMode="External"/><Relationship Id="rId2227" Type="http://schemas.openxmlformats.org/officeDocument/2006/relationships/hyperlink" Target="jl:1013880.7080000%20" TargetMode="External"/><Relationship Id="rId2434" Type="http://schemas.openxmlformats.org/officeDocument/2006/relationships/hyperlink" Target="jl:31025535.801%20" TargetMode="External"/><Relationship Id="rId2879" Type="http://schemas.openxmlformats.org/officeDocument/2006/relationships/hyperlink" Target="jl:30366217.4060000%20" TargetMode="External"/><Relationship Id="rId3832" Type="http://schemas.openxmlformats.org/officeDocument/2006/relationships/hyperlink" Target="jl:31548557.0%20" TargetMode="External"/><Relationship Id="rId101" Type="http://schemas.openxmlformats.org/officeDocument/2006/relationships/hyperlink" Target="jl:30366217.1840000%20" TargetMode="External"/><Relationship Id="rId406" Type="http://schemas.openxmlformats.org/officeDocument/2006/relationships/hyperlink" Target="jl:30366217.6050000%20" TargetMode="External"/><Relationship Id="rId960" Type="http://schemas.openxmlformats.org/officeDocument/2006/relationships/hyperlink" Target="jl:30366217.5790000%20" TargetMode="External"/><Relationship Id="rId1036" Type="http://schemas.openxmlformats.org/officeDocument/2006/relationships/hyperlink" Target="jl:30366217.111010000%20" TargetMode="External"/><Relationship Id="rId1243" Type="http://schemas.openxmlformats.org/officeDocument/2006/relationships/hyperlink" Target="jl:31311025.1511%20" TargetMode="External"/><Relationship Id="rId1590" Type="http://schemas.openxmlformats.org/officeDocument/2006/relationships/hyperlink" Target="jl:31038459.193%20" TargetMode="External"/><Relationship Id="rId1688" Type="http://schemas.openxmlformats.org/officeDocument/2006/relationships/hyperlink" Target="jl:30366217.90020100%20" TargetMode="External"/><Relationship Id="rId1895" Type="http://schemas.openxmlformats.org/officeDocument/2006/relationships/hyperlink" Target="jl:30776033.235%20" TargetMode="External"/><Relationship Id="rId2641" Type="http://schemas.openxmlformats.org/officeDocument/2006/relationships/hyperlink" Target="jl:30366217.3380301%20" TargetMode="External"/><Relationship Id="rId2739" Type="http://schemas.openxmlformats.org/officeDocument/2006/relationships/hyperlink" Target="jl:35287197.365%20" TargetMode="External"/><Relationship Id="rId2946" Type="http://schemas.openxmlformats.org/officeDocument/2006/relationships/hyperlink" Target="jl:35287197.406%20" TargetMode="External"/><Relationship Id="rId4094" Type="http://schemas.openxmlformats.org/officeDocument/2006/relationships/hyperlink" Target="jl:30366217.5740000%20" TargetMode="External"/><Relationship Id="rId613" Type="http://schemas.openxmlformats.org/officeDocument/2006/relationships/hyperlink" Target="jl:30519128.320%20" TargetMode="External"/><Relationship Id="rId820" Type="http://schemas.openxmlformats.org/officeDocument/2006/relationships/hyperlink" Target="jl:30366217.1060000%20" TargetMode="External"/><Relationship Id="rId918" Type="http://schemas.openxmlformats.org/officeDocument/2006/relationships/hyperlink" Target="jl:30384393.40%20" TargetMode="External"/><Relationship Id="rId1450" Type="http://schemas.openxmlformats.org/officeDocument/2006/relationships/hyperlink" Target="jl:34634878.167%20" TargetMode="External"/><Relationship Id="rId1548" Type="http://schemas.openxmlformats.org/officeDocument/2006/relationships/hyperlink" Target="jl:31311025.192%20" TargetMode="External"/><Relationship Id="rId1755" Type="http://schemas.openxmlformats.org/officeDocument/2006/relationships/hyperlink" Target="jl:30366217.2190400%20" TargetMode="External"/><Relationship Id="rId2501" Type="http://schemas.openxmlformats.org/officeDocument/2006/relationships/hyperlink" Target="jl:30776033.288%20" TargetMode="External"/><Relationship Id="rId4161" Type="http://schemas.openxmlformats.org/officeDocument/2006/relationships/hyperlink" Target="jl:31635480.644%20" TargetMode="External"/><Relationship Id="rId1103" Type="http://schemas.openxmlformats.org/officeDocument/2006/relationships/hyperlink" Target="jl:30366217.1390000%20" TargetMode="External"/><Relationship Id="rId1310" Type="http://schemas.openxmlformats.org/officeDocument/2006/relationships/hyperlink" Target="jl:1039354.0%20" TargetMode="External"/><Relationship Id="rId1408" Type="http://schemas.openxmlformats.org/officeDocument/2006/relationships/hyperlink" Target="jl:31491626.0%2031664397.0%20" TargetMode="External"/><Relationship Id="rId1962" Type="http://schemas.openxmlformats.org/officeDocument/2006/relationships/hyperlink" Target="jl:30366217.2560000%20" TargetMode="External"/><Relationship Id="rId2806" Type="http://schemas.openxmlformats.org/officeDocument/2006/relationships/hyperlink" Target="jl:30366217.3780000%20" TargetMode="External"/><Relationship Id="rId4021" Type="http://schemas.openxmlformats.org/officeDocument/2006/relationships/hyperlink" Target="jl:30448496.627%20" TargetMode="External"/><Relationship Id="rId4259" Type="http://schemas.openxmlformats.org/officeDocument/2006/relationships/hyperlink" Target="jl:35287197.653%20" TargetMode="External"/><Relationship Id="rId47" Type="http://schemas.openxmlformats.org/officeDocument/2006/relationships/hyperlink" Target="jl:30366217.550000%20" TargetMode="External"/><Relationship Id="rId1615" Type="http://schemas.openxmlformats.org/officeDocument/2006/relationships/hyperlink" Target="jl:30520170.1970000%20" TargetMode="External"/><Relationship Id="rId1822" Type="http://schemas.openxmlformats.org/officeDocument/2006/relationships/hyperlink" Target="jl:31661691.7%20" TargetMode="External"/><Relationship Id="rId3068" Type="http://schemas.openxmlformats.org/officeDocument/2006/relationships/hyperlink" Target="jl:31635480.442%20" TargetMode="External"/><Relationship Id="rId3275" Type="http://schemas.openxmlformats.org/officeDocument/2006/relationships/hyperlink" Target="jl:31311025.496%20" TargetMode="External"/><Relationship Id="rId3482" Type="http://schemas.openxmlformats.org/officeDocument/2006/relationships/hyperlink" Target="jl:31038459.561%20" TargetMode="External"/><Relationship Id="rId4119" Type="http://schemas.openxmlformats.org/officeDocument/2006/relationships/hyperlink" Target="jl:31635480.635%20" TargetMode="External"/><Relationship Id="rId4326" Type="http://schemas.openxmlformats.org/officeDocument/2006/relationships/footer" Target="footer3.xml"/><Relationship Id="rId196" Type="http://schemas.openxmlformats.org/officeDocument/2006/relationships/hyperlink" Target="jl:30366217.5680000%20" TargetMode="External"/><Relationship Id="rId2084" Type="http://schemas.openxmlformats.org/officeDocument/2006/relationships/hyperlink" Target="jl:30519128.393%20" TargetMode="External"/><Relationship Id="rId2291" Type="http://schemas.openxmlformats.org/officeDocument/2006/relationships/hyperlink" Target="jl:39879187.500%20" TargetMode="External"/><Relationship Id="rId3135" Type="http://schemas.openxmlformats.org/officeDocument/2006/relationships/hyperlink" Target="jl:30961502.802%20" TargetMode="External"/><Relationship Id="rId3342" Type="http://schemas.openxmlformats.org/officeDocument/2006/relationships/hyperlink" Target="jl:30366217.6020000%20" TargetMode="External"/><Relationship Id="rId3787" Type="http://schemas.openxmlformats.org/officeDocument/2006/relationships/hyperlink" Target="jl:31481968.584%20" TargetMode="External"/><Relationship Id="rId3994" Type="http://schemas.openxmlformats.org/officeDocument/2006/relationships/hyperlink" Target="jl:31548557.0%20" TargetMode="External"/><Relationship Id="rId263" Type="http://schemas.openxmlformats.org/officeDocument/2006/relationships/hyperlink" Target="jl:31548557.0%20" TargetMode="External"/><Relationship Id="rId470" Type="http://schemas.openxmlformats.org/officeDocument/2006/relationships/hyperlink" Target="jl:30366217.6060000%20" TargetMode="External"/><Relationship Id="rId2151" Type="http://schemas.openxmlformats.org/officeDocument/2006/relationships/hyperlink" Target="jl:31038459.263%20" TargetMode="External"/><Relationship Id="rId2389" Type="http://schemas.openxmlformats.org/officeDocument/2006/relationships/hyperlink" Target="jl:31038459.27615%20" TargetMode="External"/><Relationship Id="rId2596" Type="http://schemas.openxmlformats.org/officeDocument/2006/relationships/hyperlink" Target="jl:30519128.3108%20" TargetMode="External"/><Relationship Id="rId3202" Type="http://schemas.openxmlformats.org/officeDocument/2006/relationships/hyperlink" Target="jl:36943953.4710000%20" TargetMode="External"/><Relationship Id="rId3647" Type="http://schemas.openxmlformats.org/officeDocument/2006/relationships/hyperlink" Target="jl:30366217.5680000%20" TargetMode="External"/><Relationship Id="rId3854" Type="http://schemas.openxmlformats.org/officeDocument/2006/relationships/hyperlink" Target="jl:30366217.2750000%20" TargetMode="External"/><Relationship Id="rId123" Type="http://schemas.openxmlformats.org/officeDocument/2006/relationships/hyperlink" Target="jl:30366217.2770000%20" TargetMode="External"/><Relationship Id="rId330" Type="http://schemas.openxmlformats.org/officeDocument/2006/relationships/hyperlink" Target="jl:30366217.5990000%20" TargetMode="External"/><Relationship Id="rId568" Type="http://schemas.openxmlformats.org/officeDocument/2006/relationships/hyperlink" Target="jl:31311025.46%20" TargetMode="External"/><Relationship Id="rId775" Type="http://schemas.openxmlformats.org/officeDocument/2006/relationships/hyperlink" Target="jl:31311025.74%20" TargetMode="External"/><Relationship Id="rId982" Type="http://schemas.openxmlformats.org/officeDocument/2006/relationships/hyperlink" Target="jl:30366217.1190000%20" TargetMode="External"/><Relationship Id="rId1198" Type="http://schemas.openxmlformats.org/officeDocument/2006/relationships/hyperlink" Target="jl:30519128.20000%20" TargetMode="External"/><Relationship Id="rId2011" Type="http://schemas.openxmlformats.org/officeDocument/2006/relationships/hyperlink" Target="jl:30366217.244040000%20" TargetMode="External"/><Relationship Id="rId2249" Type="http://schemas.openxmlformats.org/officeDocument/2006/relationships/hyperlink" Target="jl:31635480.267%20" TargetMode="External"/><Relationship Id="rId2456" Type="http://schemas.openxmlformats.org/officeDocument/2006/relationships/hyperlink" Target="jl:31635480.27623%20" TargetMode="External"/><Relationship Id="rId2663" Type="http://schemas.openxmlformats.org/officeDocument/2006/relationships/hyperlink" Target="jl:30366217.348010000%20" TargetMode="External"/><Relationship Id="rId2870" Type="http://schemas.openxmlformats.org/officeDocument/2006/relationships/hyperlink" Target="jl:30366217.111010000%20" TargetMode="External"/><Relationship Id="rId3507" Type="http://schemas.openxmlformats.org/officeDocument/2006/relationships/hyperlink" Target="jl:31635480.562%20" TargetMode="External"/><Relationship Id="rId3714" Type="http://schemas.openxmlformats.org/officeDocument/2006/relationships/hyperlink" Target="jl:30366217.5740000%20" TargetMode="External"/><Relationship Id="rId3921" Type="http://schemas.openxmlformats.org/officeDocument/2006/relationships/hyperlink" Target="jl:30366217.6070200%20" TargetMode="External"/><Relationship Id="rId428" Type="http://schemas.openxmlformats.org/officeDocument/2006/relationships/hyperlink" Target="jl:35287197.39%20" TargetMode="External"/><Relationship Id="rId635" Type="http://schemas.openxmlformats.org/officeDocument/2006/relationships/hyperlink" Target="jl:30366217.460000%20" TargetMode="External"/><Relationship Id="rId842" Type="http://schemas.openxmlformats.org/officeDocument/2006/relationships/hyperlink" Target="jl:30092011.0%20" TargetMode="External"/><Relationship Id="rId1058" Type="http://schemas.openxmlformats.org/officeDocument/2006/relationships/hyperlink" Target="jl:30366217.1170000%20" TargetMode="External"/><Relationship Id="rId1265" Type="http://schemas.openxmlformats.org/officeDocument/2006/relationships/hyperlink" Target="jl:31326916.0%20" TargetMode="External"/><Relationship Id="rId1472" Type="http://schemas.openxmlformats.org/officeDocument/2006/relationships/hyperlink" Target="jl:30366217.2230000%20" TargetMode="External"/><Relationship Id="rId2109" Type="http://schemas.openxmlformats.org/officeDocument/2006/relationships/hyperlink" Target="jl:1026672.0%20" TargetMode="External"/><Relationship Id="rId2316" Type="http://schemas.openxmlformats.org/officeDocument/2006/relationships/hyperlink" Target="jl:31765595.2560400%20" TargetMode="External"/><Relationship Id="rId2523" Type="http://schemas.openxmlformats.org/officeDocument/2006/relationships/hyperlink" Target="jl:30777947.2910700%20" TargetMode="External"/><Relationship Id="rId2730" Type="http://schemas.openxmlformats.org/officeDocument/2006/relationships/hyperlink" Target="jl:35287197.365%20" TargetMode="External"/><Relationship Id="rId2968" Type="http://schemas.openxmlformats.org/officeDocument/2006/relationships/hyperlink" Target="jl:35287197.409%20" TargetMode="External"/><Relationship Id="rId4183" Type="http://schemas.openxmlformats.org/officeDocument/2006/relationships/hyperlink" Target="jl:31635480.646%20" TargetMode="External"/><Relationship Id="rId702" Type="http://schemas.openxmlformats.org/officeDocument/2006/relationships/hyperlink" Target="jl:31635480.68%20" TargetMode="External"/><Relationship Id="rId1125" Type="http://schemas.openxmlformats.org/officeDocument/2006/relationships/hyperlink" Target="jl:30551129.0%20" TargetMode="External"/><Relationship Id="rId1332" Type="http://schemas.openxmlformats.org/officeDocument/2006/relationships/hyperlink" Target="jl:1026672.0%20" TargetMode="External"/><Relationship Id="rId1777" Type="http://schemas.openxmlformats.org/officeDocument/2006/relationships/hyperlink" Target="jl:31038459.213%20" TargetMode="External"/><Relationship Id="rId1984" Type="http://schemas.openxmlformats.org/officeDocument/2006/relationships/hyperlink" Target="jl:30366217.2440300%20" TargetMode="External"/><Relationship Id="rId2828" Type="http://schemas.openxmlformats.org/officeDocument/2006/relationships/hyperlink" Target="jl:31038459.389%20" TargetMode="External"/><Relationship Id="rId69" Type="http://schemas.openxmlformats.org/officeDocument/2006/relationships/hyperlink" Target="jl:30366217.1260000%20" TargetMode="External"/><Relationship Id="rId1637" Type="http://schemas.openxmlformats.org/officeDocument/2006/relationships/hyperlink" Target="jl:31311025.197%20" TargetMode="External"/><Relationship Id="rId1844" Type="http://schemas.openxmlformats.org/officeDocument/2006/relationships/hyperlink" Target="jl:30366217.1890000%20" TargetMode="External"/><Relationship Id="rId3297" Type="http://schemas.openxmlformats.org/officeDocument/2006/relationships/hyperlink" Target="jl:30063141.110014%20" TargetMode="External"/><Relationship Id="rId4043" Type="http://schemas.openxmlformats.org/officeDocument/2006/relationships/hyperlink" Target="jl:31311025.90000%20" TargetMode="External"/><Relationship Id="rId4250" Type="http://schemas.openxmlformats.org/officeDocument/2006/relationships/hyperlink" Target="jl:31038459.653%20" TargetMode="External"/><Relationship Id="rId1704" Type="http://schemas.openxmlformats.org/officeDocument/2006/relationships/hyperlink" Target="jl:31038459.201%20" TargetMode="External"/><Relationship Id="rId3157" Type="http://schemas.openxmlformats.org/officeDocument/2006/relationships/hyperlink" Target="jl:30443284.20000%20" TargetMode="External"/><Relationship Id="rId4110" Type="http://schemas.openxmlformats.org/officeDocument/2006/relationships/hyperlink" Target="jl:30776033.635%20" TargetMode="External"/><Relationship Id="rId285" Type="http://schemas.openxmlformats.org/officeDocument/2006/relationships/hyperlink" Target="jl:30776033.19%20" TargetMode="External"/><Relationship Id="rId1911" Type="http://schemas.openxmlformats.org/officeDocument/2006/relationships/hyperlink" Target="jl:31311025.237%20" TargetMode="External"/><Relationship Id="rId3364" Type="http://schemas.openxmlformats.org/officeDocument/2006/relationships/hyperlink" Target="jl:36871758.300%20" TargetMode="External"/><Relationship Id="rId3571" Type="http://schemas.openxmlformats.org/officeDocument/2006/relationships/hyperlink" Target="jl:30618149.566%20" TargetMode="External"/><Relationship Id="rId3669" Type="http://schemas.openxmlformats.org/officeDocument/2006/relationships/hyperlink" Target="jl:30366217.370000%20" TargetMode="External"/><Relationship Id="rId4208" Type="http://schemas.openxmlformats.org/officeDocument/2006/relationships/hyperlink" Target="jl:31635480.648%20" TargetMode="External"/><Relationship Id="rId492" Type="http://schemas.openxmlformats.org/officeDocument/2006/relationships/hyperlink" Target="jl:32693339.410000%20" TargetMode="External"/><Relationship Id="rId797" Type="http://schemas.openxmlformats.org/officeDocument/2006/relationships/hyperlink" Target="jl:30092011.20200%20" TargetMode="External"/><Relationship Id="rId2173" Type="http://schemas.openxmlformats.org/officeDocument/2006/relationships/hyperlink" Target="jl:35287197.263%20" TargetMode="External"/><Relationship Id="rId2380" Type="http://schemas.openxmlformats.org/officeDocument/2006/relationships/hyperlink" Target="jl:30784643.0%2031087457.0%2031314539.0%2031491952.0%20" TargetMode="External"/><Relationship Id="rId2478" Type="http://schemas.openxmlformats.org/officeDocument/2006/relationships/hyperlink" Target="jl:31683259.0%20" TargetMode="External"/><Relationship Id="rId3017" Type="http://schemas.openxmlformats.org/officeDocument/2006/relationships/hyperlink" Target="jl:30366217.4290000%20" TargetMode="External"/><Relationship Id="rId3224" Type="http://schemas.openxmlformats.org/officeDocument/2006/relationships/hyperlink" Target="jl:31568534.472%20" TargetMode="External"/><Relationship Id="rId3431" Type="http://schemas.openxmlformats.org/officeDocument/2006/relationships/hyperlink" Target="jl:31548557.0%20" TargetMode="External"/><Relationship Id="rId3876" Type="http://schemas.openxmlformats.org/officeDocument/2006/relationships/hyperlink" Target="jl:30366217.6370200%20" TargetMode="External"/><Relationship Id="rId145" Type="http://schemas.openxmlformats.org/officeDocument/2006/relationships/hyperlink" Target="jl:30366217.3650000%20" TargetMode="External"/><Relationship Id="rId352" Type="http://schemas.openxmlformats.org/officeDocument/2006/relationships/hyperlink" Target="jl:30366217.6030000%20" TargetMode="External"/><Relationship Id="rId1287" Type="http://schemas.openxmlformats.org/officeDocument/2006/relationships/hyperlink" Target="jl:30366217.4110000%20" TargetMode="External"/><Relationship Id="rId2033" Type="http://schemas.openxmlformats.org/officeDocument/2006/relationships/hyperlink" Target="jl:30384393.58%20" TargetMode="External"/><Relationship Id="rId2240" Type="http://schemas.openxmlformats.org/officeDocument/2006/relationships/hyperlink" Target="jl:30366217.2630000%20" TargetMode="External"/><Relationship Id="rId2685" Type="http://schemas.openxmlformats.org/officeDocument/2006/relationships/hyperlink" Target="jl:30366217.3510000%20" TargetMode="External"/><Relationship Id="rId2892" Type="http://schemas.openxmlformats.org/officeDocument/2006/relationships/hyperlink" Target="jl:30366217.118110100%20" TargetMode="External"/><Relationship Id="rId3529" Type="http://schemas.openxmlformats.org/officeDocument/2006/relationships/hyperlink" Target="jl:30366217.1970500%20" TargetMode="External"/><Relationship Id="rId3736" Type="http://schemas.openxmlformats.org/officeDocument/2006/relationships/hyperlink" Target="jl:31661691.2%20" TargetMode="External"/><Relationship Id="rId3943" Type="http://schemas.openxmlformats.org/officeDocument/2006/relationships/hyperlink" Target="jl:31635480.613%20" TargetMode="External"/><Relationship Id="rId212" Type="http://schemas.openxmlformats.org/officeDocument/2006/relationships/hyperlink" Target="jl:30366217.6140000%20" TargetMode="External"/><Relationship Id="rId657" Type="http://schemas.openxmlformats.org/officeDocument/2006/relationships/hyperlink" Target="jl:31481968.63%20" TargetMode="External"/><Relationship Id="rId864" Type="http://schemas.openxmlformats.org/officeDocument/2006/relationships/hyperlink" Target="jl:1006061.490200%20" TargetMode="External"/><Relationship Id="rId1494" Type="http://schemas.openxmlformats.org/officeDocument/2006/relationships/hyperlink" Target="jl:1020914.90000%20" TargetMode="External"/><Relationship Id="rId1799" Type="http://schemas.openxmlformats.org/officeDocument/2006/relationships/hyperlink" Target="jl:30366217.2190000%20" TargetMode="External"/><Relationship Id="rId2100" Type="http://schemas.openxmlformats.org/officeDocument/2006/relationships/hyperlink" Target="jl:31635480.256%20" TargetMode="External"/><Relationship Id="rId2338" Type="http://schemas.openxmlformats.org/officeDocument/2006/relationships/hyperlink" Target="jl:30366217.2310200%20" TargetMode="External"/><Relationship Id="rId2545" Type="http://schemas.openxmlformats.org/officeDocument/2006/relationships/hyperlink" Target="jl:30366217.308010000%20" TargetMode="External"/><Relationship Id="rId2752" Type="http://schemas.openxmlformats.org/officeDocument/2006/relationships/hyperlink" Target="jl:30366217.3670000%20" TargetMode="External"/><Relationship Id="rId3803" Type="http://schemas.openxmlformats.org/officeDocument/2006/relationships/hyperlink" Target="jl:30366217.5870000%20" TargetMode="External"/><Relationship Id="rId517" Type="http://schemas.openxmlformats.org/officeDocument/2006/relationships/hyperlink" Target="jl:30366217.6020000%20" TargetMode="External"/><Relationship Id="rId724" Type="http://schemas.openxmlformats.org/officeDocument/2006/relationships/hyperlink" Target="jl:30366217.370000%20" TargetMode="External"/><Relationship Id="rId931" Type="http://schemas.openxmlformats.org/officeDocument/2006/relationships/hyperlink" Target="jl:39924867.4106%20" TargetMode="External"/><Relationship Id="rId1147" Type="http://schemas.openxmlformats.org/officeDocument/2006/relationships/hyperlink" Target="jl:30565746.141%20" TargetMode="External"/><Relationship Id="rId1354" Type="http://schemas.openxmlformats.org/officeDocument/2006/relationships/hyperlink" Target="jl:30565746.156%20" TargetMode="External"/><Relationship Id="rId1561" Type="http://schemas.openxmlformats.org/officeDocument/2006/relationships/hyperlink" Target="jl:30519128.373%20" TargetMode="External"/><Relationship Id="rId2405" Type="http://schemas.openxmlformats.org/officeDocument/2006/relationships/hyperlink" Target="jl:31635480.27620%20" TargetMode="External"/><Relationship Id="rId2612" Type="http://schemas.openxmlformats.org/officeDocument/2006/relationships/hyperlink" Target="jl:31213045.307%20" TargetMode="External"/><Relationship Id="rId4065" Type="http://schemas.openxmlformats.org/officeDocument/2006/relationships/hyperlink" Target="jl:31548557.0%20" TargetMode="External"/><Relationship Id="rId4272" Type="http://schemas.openxmlformats.org/officeDocument/2006/relationships/hyperlink" Target="jl:30776033.653%20" TargetMode="External"/><Relationship Id="rId60" Type="http://schemas.openxmlformats.org/officeDocument/2006/relationships/hyperlink" Target="jl:30366217.770000%20" TargetMode="External"/><Relationship Id="rId1007" Type="http://schemas.openxmlformats.org/officeDocument/2006/relationships/hyperlink" Target="jl:31481968.118%20" TargetMode="External"/><Relationship Id="rId1214" Type="http://schemas.openxmlformats.org/officeDocument/2006/relationships/hyperlink" Target="jl:36220057.21512%20" TargetMode="External"/><Relationship Id="rId1421" Type="http://schemas.openxmlformats.org/officeDocument/2006/relationships/hyperlink" Target="jl:31038459.166%20" TargetMode="External"/><Relationship Id="rId1659" Type="http://schemas.openxmlformats.org/officeDocument/2006/relationships/hyperlink" Target="jl:30366217.830000%20" TargetMode="External"/><Relationship Id="rId1866" Type="http://schemas.openxmlformats.org/officeDocument/2006/relationships/hyperlink" Target="jl:31038459.231%20" TargetMode="External"/><Relationship Id="rId2917" Type="http://schemas.openxmlformats.org/officeDocument/2006/relationships/hyperlink" Target="jl:31311025.399%20" TargetMode="External"/><Relationship Id="rId3081" Type="http://schemas.openxmlformats.org/officeDocument/2006/relationships/hyperlink" Target="jl:30366217.990000%20" TargetMode="External"/><Relationship Id="rId4132" Type="http://schemas.openxmlformats.org/officeDocument/2006/relationships/hyperlink" Target="jl:37573625.638%20" TargetMode="External"/><Relationship Id="rId1519" Type="http://schemas.openxmlformats.org/officeDocument/2006/relationships/hyperlink" Target="jl:30366217.2210000%20" TargetMode="External"/><Relationship Id="rId1726" Type="http://schemas.openxmlformats.org/officeDocument/2006/relationships/hyperlink" Target="jl:31038459.202%20" TargetMode="External"/><Relationship Id="rId1933" Type="http://schemas.openxmlformats.org/officeDocument/2006/relationships/hyperlink" Target="jl:30194061.100000%20" TargetMode="External"/><Relationship Id="rId3179" Type="http://schemas.openxmlformats.org/officeDocument/2006/relationships/hyperlink" Target="jl:31305760.4710000%20" TargetMode="External"/><Relationship Id="rId3386" Type="http://schemas.openxmlformats.org/officeDocument/2006/relationships/hyperlink" Target="jl:31305760.5400009%20" TargetMode="External"/><Relationship Id="rId3593" Type="http://schemas.openxmlformats.org/officeDocument/2006/relationships/hyperlink" Target="jl:31661691.11%20" TargetMode="External"/><Relationship Id="rId18" Type="http://schemas.openxmlformats.org/officeDocument/2006/relationships/hyperlink" Target="jl:31410888.0%20" TargetMode="External"/><Relationship Id="rId2195" Type="http://schemas.openxmlformats.org/officeDocument/2006/relationships/hyperlink" Target="jl:35287197.263%20" TargetMode="External"/><Relationship Id="rId3039" Type="http://schemas.openxmlformats.org/officeDocument/2006/relationships/hyperlink" Target="jl:31408637.0%20" TargetMode="External"/><Relationship Id="rId3246" Type="http://schemas.openxmlformats.org/officeDocument/2006/relationships/hyperlink" Target="jl:35287197.4763%20" TargetMode="External"/><Relationship Id="rId3453" Type="http://schemas.openxmlformats.org/officeDocument/2006/relationships/hyperlink" Target="jl:30618157.0%20" TargetMode="External"/><Relationship Id="rId3898" Type="http://schemas.openxmlformats.org/officeDocument/2006/relationships/hyperlink" Target="jl:30366217.308010300%20" TargetMode="External"/><Relationship Id="rId167" Type="http://schemas.openxmlformats.org/officeDocument/2006/relationships/hyperlink" Target="jl:30366217.4480000%20" TargetMode="External"/><Relationship Id="rId374" Type="http://schemas.openxmlformats.org/officeDocument/2006/relationships/hyperlink" Target="jl:37319086.5371%20" TargetMode="External"/><Relationship Id="rId581" Type="http://schemas.openxmlformats.org/officeDocument/2006/relationships/hyperlink" Target="jl:30366217.2260000%20" TargetMode="External"/><Relationship Id="rId2055" Type="http://schemas.openxmlformats.org/officeDocument/2006/relationships/hyperlink" Target="jl:30397480.0%20" TargetMode="External"/><Relationship Id="rId2262" Type="http://schemas.openxmlformats.org/officeDocument/2006/relationships/hyperlink" Target="jl:31025535.801%20" TargetMode="External"/><Relationship Id="rId3106" Type="http://schemas.openxmlformats.org/officeDocument/2006/relationships/hyperlink" Target="jl:30366217.1470200%20" TargetMode="External"/><Relationship Id="rId3660" Type="http://schemas.openxmlformats.org/officeDocument/2006/relationships/hyperlink" Target="jl:30776033.571%20" TargetMode="External"/><Relationship Id="rId3758" Type="http://schemas.openxmlformats.org/officeDocument/2006/relationships/hyperlink" Target="jl:31224480.6581%20" TargetMode="External"/><Relationship Id="rId3965" Type="http://schemas.openxmlformats.org/officeDocument/2006/relationships/hyperlink" Target="jl:30366217.6140000%20" TargetMode="External"/><Relationship Id="rId234" Type="http://schemas.openxmlformats.org/officeDocument/2006/relationships/hyperlink" Target="jl:31353515.0%20" TargetMode="External"/><Relationship Id="rId679" Type="http://schemas.openxmlformats.org/officeDocument/2006/relationships/hyperlink" Target="jl:30520170.670000%20" TargetMode="External"/><Relationship Id="rId886" Type="http://schemas.openxmlformats.org/officeDocument/2006/relationships/hyperlink" Target="jl:30366217.1070000%20" TargetMode="External"/><Relationship Id="rId2567" Type="http://schemas.openxmlformats.org/officeDocument/2006/relationships/hyperlink" Target="jl:30194061.100000%20" TargetMode="External"/><Relationship Id="rId2774" Type="http://schemas.openxmlformats.org/officeDocument/2006/relationships/hyperlink" Target="jl:30366217.3870000%20" TargetMode="External"/><Relationship Id="rId3313" Type="http://schemas.openxmlformats.org/officeDocument/2006/relationships/hyperlink" Target="jl:31034833.0%20" TargetMode="External"/><Relationship Id="rId3520" Type="http://schemas.openxmlformats.org/officeDocument/2006/relationships/hyperlink" Target="jl:31661691.8%20" TargetMode="External"/><Relationship Id="rId3618" Type="http://schemas.openxmlformats.org/officeDocument/2006/relationships/hyperlink" Target="jl:30776033.569%20" TargetMode="External"/><Relationship Id="rId2" Type="http://schemas.openxmlformats.org/officeDocument/2006/relationships/settings" Target="settings.xml"/><Relationship Id="rId441" Type="http://schemas.openxmlformats.org/officeDocument/2006/relationships/hyperlink" Target="jl:30443284.302%20" TargetMode="External"/><Relationship Id="rId539" Type="http://schemas.openxmlformats.org/officeDocument/2006/relationships/hyperlink" Target="jl:30366217.5870000%20" TargetMode="External"/><Relationship Id="rId746" Type="http://schemas.openxmlformats.org/officeDocument/2006/relationships/hyperlink" Target="jl:31481968.71%20" TargetMode="External"/><Relationship Id="rId1071" Type="http://schemas.openxmlformats.org/officeDocument/2006/relationships/hyperlink" Target="jl:31311025.126%20" TargetMode="External"/><Relationship Id="rId1169" Type="http://schemas.openxmlformats.org/officeDocument/2006/relationships/hyperlink" Target="jl:30366217.51020000%20" TargetMode="External"/><Relationship Id="rId1376" Type="http://schemas.openxmlformats.org/officeDocument/2006/relationships/hyperlink" Target="jl:31311025.156%20" TargetMode="External"/><Relationship Id="rId1583" Type="http://schemas.openxmlformats.org/officeDocument/2006/relationships/hyperlink" Target="jl:30366217.1910400%20" TargetMode="External"/><Relationship Id="rId2122" Type="http://schemas.openxmlformats.org/officeDocument/2006/relationships/hyperlink" Target="jl:30366217.880000%20" TargetMode="External"/><Relationship Id="rId2427" Type="http://schemas.openxmlformats.org/officeDocument/2006/relationships/hyperlink" Target="jl:30366217.276080800%20" TargetMode="External"/><Relationship Id="rId2981" Type="http://schemas.openxmlformats.org/officeDocument/2006/relationships/hyperlink" Target="jl:30366217.4200000%20" TargetMode="External"/><Relationship Id="rId3825" Type="http://schemas.openxmlformats.org/officeDocument/2006/relationships/hyperlink" Target="jl:30366217.5630000%20" TargetMode="External"/><Relationship Id="rId301" Type="http://schemas.openxmlformats.org/officeDocument/2006/relationships/hyperlink" Target="jl:37319086.520%20" TargetMode="External"/><Relationship Id="rId953" Type="http://schemas.openxmlformats.org/officeDocument/2006/relationships/hyperlink" Target="jl:31311025.111%20" TargetMode="External"/><Relationship Id="rId1029" Type="http://schemas.openxmlformats.org/officeDocument/2006/relationships/hyperlink" Target="jl:1026672.0%20" TargetMode="External"/><Relationship Id="rId1236" Type="http://schemas.openxmlformats.org/officeDocument/2006/relationships/hyperlink" Target="jl:31565318.41514%20" TargetMode="External"/><Relationship Id="rId1790" Type="http://schemas.openxmlformats.org/officeDocument/2006/relationships/hyperlink" Target="jl:30366217.212020000%20" TargetMode="External"/><Relationship Id="rId1888" Type="http://schemas.openxmlformats.org/officeDocument/2006/relationships/hyperlink" Target="jl:30776033.233%20" TargetMode="External"/><Relationship Id="rId2634" Type="http://schemas.openxmlformats.org/officeDocument/2006/relationships/hyperlink" Target="jl:30366217.3380400%20" TargetMode="External"/><Relationship Id="rId2841" Type="http://schemas.openxmlformats.org/officeDocument/2006/relationships/hyperlink" Target="jl:35287197.391%20" TargetMode="External"/><Relationship Id="rId2939" Type="http://schemas.openxmlformats.org/officeDocument/2006/relationships/hyperlink" Target="jl:30366217.4090000%20" TargetMode="External"/><Relationship Id="rId4087" Type="http://schemas.openxmlformats.org/officeDocument/2006/relationships/hyperlink" Target="jl:31548557.0%20" TargetMode="External"/><Relationship Id="rId4294" Type="http://schemas.openxmlformats.org/officeDocument/2006/relationships/hyperlink" Target="jl:35287197.669%20" TargetMode="External"/><Relationship Id="rId82" Type="http://schemas.openxmlformats.org/officeDocument/2006/relationships/hyperlink" Target="jl:30366217.151030000%20" TargetMode="External"/><Relationship Id="rId606" Type="http://schemas.openxmlformats.org/officeDocument/2006/relationships/hyperlink" Target="jl:30519128.318%20" TargetMode="External"/><Relationship Id="rId813" Type="http://schemas.openxmlformats.org/officeDocument/2006/relationships/hyperlink" Target="jl:30366217.4270000%20" TargetMode="External"/><Relationship Id="rId1443" Type="http://schemas.openxmlformats.org/officeDocument/2006/relationships/hyperlink" Target="jl:30366217.1780000%20" TargetMode="External"/><Relationship Id="rId1650" Type="http://schemas.openxmlformats.org/officeDocument/2006/relationships/hyperlink" Target="jl:31311025.197%20" TargetMode="External"/><Relationship Id="rId1748" Type="http://schemas.openxmlformats.org/officeDocument/2006/relationships/hyperlink" Target="jl:30366217.1920000%20" TargetMode="External"/><Relationship Id="rId2701" Type="http://schemas.openxmlformats.org/officeDocument/2006/relationships/hyperlink" Target="jl:30366217.200010000%20" TargetMode="External"/><Relationship Id="rId4154" Type="http://schemas.openxmlformats.org/officeDocument/2006/relationships/hyperlink" Target="jl:31635480.644%20" TargetMode="External"/><Relationship Id="rId1303" Type="http://schemas.openxmlformats.org/officeDocument/2006/relationships/hyperlink" Target="jl:1026672.0%20" TargetMode="External"/><Relationship Id="rId1510" Type="http://schemas.openxmlformats.org/officeDocument/2006/relationships/hyperlink" Target="jl:30366217.4270000%20" TargetMode="External"/><Relationship Id="rId1955" Type="http://schemas.openxmlformats.org/officeDocument/2006/relationships/hyperlink" Target="jl:30776033.238%20" TargetMode="External"/><Relationship Id="rId3170" Type="http://schemas.openxmlformats.org/officeDocument/2006/relationships/hyperlink" Target="jl:31034509.403%20" TargetMode="External"/><Relationship Id="rId4014" Type="http://schemas.openxmlformats.org/officeDocument/2006/relationships/hyperlink" Target="jl:31661691.5%20" TargetMode="External"/><Relationship Id="rId4221" Type="http://schemas.openxmlformats.org/officeDocument/2006/relationships/hyperlink" Target="jl:31635480.650%20" TargetMode="External"/><Relationship Id="rId1608" Type="http://schemas.openxmlformats.org/officeDocument/2006/relationships/hyperlink" Target="jl:30366217.1480000%20" TargetMode="External"/><Relationship Id="rId1815" Type="http://schemas.openxmlformats.org/officeDocument/2006/relationships/hyperlink" Target="jl:31038459.219%20" TargetMode="External"/><Relationship Id="rId3030" Type="http://schemas.openxmlformats.org/officeDocument/2006/relationships/hyperlink" Target="jl:31635480.431%20" TargetMode="External"/><Relationship Id="rId3268" Type="http://schemas.openxmlformats.org/officeDocument/2006/relationships/hyperlink" Target="jl:1026672.0%20" TargetMode="External"/><Relationship Id="rId3475" Type="http://schemas.openxmlformats.org/officeDocument/2006/relationships/hyperlink" Target="jl:30366217.197050100%20" TargetMode="External"/><Relationship Id="rId3682" Type="http://schemas.openxmlformats.org/officeDocument/2006/relationships/hyperlink" Target="jl:30366217.5710400%20" TargetMode="External"/><Relationship Id="rId4319" Type="http://schemas.openxmlformats.org/officeDocument/2006/relationships/hyperlink" Target="jl:34329053.2920000%20" TargetMode="External"/><Relationship Id="rId189" Type="http://schemas.openxmlformats.org/officeDocument/2006/relationships/hyperlink" Target="jl:30366217.5550000%20" TargetMode="External"/><Relationship Id="rId396" Type="http://schemas.openxmlformats.org/officeDocument/2006/relationships/hyperlink" Target="jl:35287197.372%20" TargetMode="External"/><Relationship Id="rId2077" Type="http://schemas.openxmlformats.org/officeDocument/2006/relationships/hyperlink" Target="jl:30519128.393%20" TargetMode="External"/><Relationship Id="rId2284" Type="http://schemas.openxmlformats.org/officeDocument/2006/relationships/hyperlink" Target="jl:30366217.2740000%20" TargetMode="External"/><Relationship Id="rId2491" Type="http://schemas.openxmlformats.org/officeDocument/2006/relationships/hyperlink" Target="jl:30776033.285%20" TargetMode="External"/><Relationship Id="rId3128" Type="http://schemas.openxmlformats.org/officeDocument/2006/relationships/hyperlink" Target="jl:31414161.456%20" TargetMode="External"/><Relationship Id="rId3335" Type="http://schemas.openxmlformats.org/officeDocument/2006/relationships/hyperlink" Target="jl:31481968.528%20" TargetMode="External"/><Relationship Id="rId3542" Type="http://schemas.openxmlformats.org/officeDocument/2006/relationships/hyperlink" Target="jl:31038459.564%20" TargetMode="External"/><Relationship Id="rId3987" Type="http://schemas.openxmlformats.org/officeDocument/2006/relationships/hyperlink" Target="jl:31313173.6250400%20" TargetMode="External"/><Relationship Id="rId256" Type="http://schemas.openxmlformats.org/officeDocument/2006/relationships/hyperlink" Target="jl:34634878.12%20" TargetMode="External"/><Relationship Id="rId463" Type="http://schemas.openxmlformats.org/officeDocument/2006/relationships/hyperlink" Target="jl:37319086.540%20" TargetMode="External"/><Relationship Id="rId670" Type="http://schemas.openxmlformats.org/officeDocument/2006/relationships/hyperlink" Target="jl:30366217.308010000%20" TargetMode="External"/><Relationship Id="rId1093" Type="http://schemas.openxmlformats.org/officeDocument/2006/relationships/hyperlink" Target="jl:31481968.133%20" TargetMode="External"/><Relationship Id="rId2144" Type="http://schemas.openxmlformats.org/officeDocument/2006/relationships/hyperlink" Target="jl:35287197.263%20" TargetMode="External"/><Relationship Id="rId2351" Type="http://schemas.openxmlformats.org/officeDocument/2006/relationships/hyperlink" Target="jl:31635480.2767%20" TargetMode="External"/><Relationship Id="rId2589" Type="http://schemas.openxmlformats.org/officeDocument/2006/relationships/hyperlink" Target="jl:30366217.3340000%20" TargetMode="External"/><Relationship Id="rId2796" Type="http://schemas.openxmlformats.org/officeDocument/2006/relationships/hyperlink" Target="jl:30366217.3810000%20" TargetMode="External"/><Relationship Id="rId3402" Type="http://schemas.openxmlformats.org/officeDocument/2006/relationships/hyperlink" Target="jl:31481968.551%20" TargetMode="External"/><Relationship Id="rId3847" Type="http://schemas.openxmlformats.org/officeDocument/2006/relationships/hyperlink" Target="jl:30366217.5990000%20" TargetMode="External"/><Relationship Id="rId116" Type="http://schemas.openxmlformats.org/officeDocument/2006/relationships/hyperlink" Target="jl:30366217.2480000%20" TargetMode="External"/><Relationship Id="rId323" Type="http://schemas.openxmlformats.org/officeDocument/2006/relationships/hyperlink" Target="jl:31635480.24%20" TargetMode="External"/><Relationship Id="rId530" Type="http://schemas.openxmlformats.org/officeDocument/2006/relationships/hyperlink" Target="jl:31635480.43%20" TargetMode="External"/><Relationship Id="rId768" Type="http://schemas.openxmlformats.org/officeDocument/2006/relationships/hyperlink" Target="jl:31548557.0%20" TargetMode="External"/><Relationship Id="rId975" Type="http://schemas.openxmlformats.org/officeDocument/2006/relationships/hyperlink" Target="jl:1035552.0%20" TargetMode="External"/><Relationship Id="rId1160" Type="http://schemas.openxmlformats.org/officeDocument/2006/relationships/hyperlink" Target="jl:30565746.141%20" TargetMode="External"/><Relationship Id="rId1398" Type="http://schemas.openxmlformats.org/officeDocument/2006/relationships/hyperlink" Target="jl:1026672.0%20" TargetMode="External"/><Relationship Id="rId2004" Type="http://schemas.openxmlformats.org/officeDocument/2006/relationships/hyperlink" Target="jl:30776033.248%20" TargetMode="External"/><Relationship Id="rId2211" Type="http://schemas.openxmlformats.org/officeDocument/2006/relationships/hyperlink" Target="jl:31635480.263%20" TargetMode="External"/><Relationship Id="rId2449" Type="http://schemas.openxmlformats.org/officeDocument/2006/relationships/hyperlink" Target="jl:31025535.801%20" TargetMode="External"/><Relationship Id="rId2656" Type="http://schemas.openxmlformats.org/officeDocument/2006/relationships/hyperlink" Target="jl:30366217.308010000%20" TargetMode="External"/><Relationship Id="rId2863" Type="http://schemas.openxmlformats.org/officeDocument/2006/relationships/hyperlink" Target="jl:35287197.395%20" TargetMode="External"/><Relationship Id="rId3707" Type="http://schemas.openxmlformats.org/officeDocument/2006/relationships/hyperlink" Target="jl:31635480.576%20" TargetMode="External"/><Relationship Id="rId3914" Type="http://schemas.openxmlformats.org/officeDocument/2006/relationships/hyperlink" Target="jl:31038459.610%20" TargetMode="External"/><Relationship Id="rId628" Type="http://schemas.openxmlformats.org/officeDocument/2006/relationships/hyperlink" Target="jl:31311025.56%20" TargetMode="External"/><Relationship Id="rId835" Type="http://schemas.openxmlformats.org/officeDocument/2006/relationships/hyperlink" Target="jl:30092011.0%20" TargetMode="External"/><Relationship Id="rId1258" Type="http://schemas.openxmlformats.org/officeDocument/2006/relationships/hyperlink" Target="jl:31326916.0%20" TargetMode="External"/><Relationship Id="rId1465" Type="http://schemas.openxmlformats.org/officeDocument/2006/relationships/hyperlink" Target="jl:30366217.1580000%20" TargetMode="External"/><Relationship Id="rId1672" Type="http://schemas.openxmlformats.org/officeDocument/2006/relationships/hyperlink" Target="jl:30366217.1330000%20" TargetMode="External"/><Relationship Id="rId2309" Type="http://schemas.openxmlformats.org/officeDocument/2006/relationships/hyperlink" Target="jl:30366217.2410000%20" TargetMode="External"/><Relationship Id="rId2516" Type="http://schemas.openxmlformats.org/officeDocument/2006/relationships/hyperlink" Target="jl:30776033.291%20" TargetMode="External"/><Relationship Id="rId2723" Type="http://schemas.openxmlformats.org/officeDocument/2006/relationships/hyperlink" Target="jl:31314735.0%2031491625.0%2031663930.0%20" TargetMode="External"/><Relationship Id="rId4176" Type="http://schemas.openxmlformats.org/officeDocument/2006/relationships/hyperlink" Target="jl:31635480.646%20" TargetMode="External"/><Relationship Id="rId1020" Type="http://schemas.openxmlformats.org/officeDocument/2006/relationships/hyperlink" Target="jl:31481968.118%20" TargetMode="External"/><Relationship Id="rId1118" Type="http://schemas.openxmlformats.org/officeDocument/2006/relationships/hyperlink" Target="jl:30366217.990000%20" TargetMode="External"/><Relationship Id="rId1325" Type="http://schemas.openxmlformats.org/officeDocument/2006/relationships/hyperlink" Target="jl:30366217.1390000%20" TargetMode="External"/><Relationship Id="rId1532" Type="http://schemas.openxmlformats.org/officeDocument/2006/relationships/hyperlink" Target="jl:30366217.4270000%20" TargetMode="External"/><Relationship Id="rId1977" Type="http://schemas.openxmlformats.org/officeDocument/2006/relationships/hyperlink" Target="jl:31112410.307%20" TargetMode="External"/><Relationship Id="rId2930" Type="http://schemas.openxmlformats.org/officeDocument/2006/relationships/hyperlink" Target="jl:31038459.402%20" TargetMode="External"/><Relationship Id="rId902" Type="http://schemas.openxmlformats.org/officeDocument/2006/relationships/hyperlink" Target="jl:37827825.0%20" TargetMode="External"/><Relationship Id="rId1837" Type="http://schemas.openxmlformats.org/officeDocument/2006/relationships/hyperlink" Target="jl:30366217.460000%20" TargetMode="External"/><Relationship Id="rId3192" Type="http://schemas.openxmlformats.org/officeDocument/2006/relationships/hyperlink" Target="jl:31305760.4710000%20" TargetMode="External"/><Relationship Id="rId3497" Type="http://schemas.openxmlformats.org/officeDocument/2006/relationships/hyperlink" Target="jl:31635480.562%20" TargetMode="External"/><Relationship Id="rId4036" Type="http://schemas.openxmlformats.org/officeDocument/2006/relationships/hyperlink" Target="jl:31637067.6270902%20" TargetMode="External"/><Relationship Id="rId4243" Type="http://schemas.openxmlformats.org/officeDocument/2006/relationships/hyperlink" Target="jl:30776033.653%20" TargetMode="External"/><Relationship Id="rId31" Type="http://schemas.openxmlformats.org/officeDocument/2006/relationships/hyperlink" Target="jl:30366217.10000%20" TargetMode="External"/><Relationship Id="rId2099" Type="http://schemas.openxmlformats.org/officeDocument/2006/relationships/hyperlink" Target="jl:31635480.256%20" TargetMode="External"/><Relationship Id="rId3052" Type="http://schemas.openxmlformats.org/officeDocument/2006/relationships/hyperlink" Target="jl:30366217.4330000%20" TargetMode="External"/><Relationship Id="rId4103" Type="http://schemas.openxmlformats.org/officeDocument/2006/relationships/hyperlink" Target="jl:30754583.0%20" TargetMode="External"/><Relationship Id="rId4310" Type="http://schemas.openxmlformats.org/officeDocument/2006/relationships/hyperlink" Target="jl:30366217.6670000%20" TargetMode="External"/><Relationship Id="rId180" Type="http://schemas.openxmlformats.org/officeDocument/2006/relationships/hyperlink" Target="jl:30366217.5030000%20" TargetMode="External"/><Relationship Id="rId278" Type="http://schemas.openxmlformats.org/officeDocument/2006/relationships/hyperlink" Target="jl:37319086.518%20" TargetMode="External"/><Relationship Id="rId1904" Type="http://schemas.openxmlformats.org/officeDocument/2006/relationships/hyperlink" Target="jl:31481968.237%20" TargetMode="External"/><Relationship Id="rId3357" Type="http://schemas.openxmlformats.org/officeDocument/2006/relationships/hyperlink" Target="jl:33968956.535%20" TargetMode="External"/><Relationship Id="rId3564" Type="http://schemas.openxmlformats.org/officeDocument/2006/relationships/hyperlink" Target="jl:31637067.5660000%20" TargetMode="External"/><Relationship Id="rId3771" Type="http://schemas.openxmlformats.org/officeDocument/2006/relationships/hyperlink" Target="jl:1026672.0%20" TargetMode="External"/><Relationship Id="rId485" Type="http://schemas.openxmlformats.org/officeDocument/2006/relationships/hyperlink" Target="jl:30443287.0%20" TargetMode="External"/><Relationship Id="rId692" Type="http://schemas.openxmlformats.org/officeDocument/2006/relationships/hyperlink" Target="jl:30519128.326%20" TargetMode="External"/><Relationship Id="rId2166" Type="http://schemas.openxmlformats.org/officeDocument/2006/relationships/hyperlink" Target="jl:31635480.20000%20" TargetMode="External"/><Relationship Id="rId2373" Type="http://schemas.openxmlformats.org/officeDocument/2006/relationships/hyperlink" Target="jl:31635480.27611%20" TargetMode="External"/><Relationship Id="rId2580" Type="http://schemas.openxmlformats.org/officeDocument/2006/relationships/hyperlink" Target="jl:31038459.314%20" TargetMode="External"/><Relationship Id="rId3217" Type="http://schemas.openxmlformats.org/officeDocument/2006/relationships/hyperlink" Target="jl:30452664.4710000%20" TargetMode="External"/><Relationship Id="rId3424" Type="http://schemas.openxmlformats.org/officeDocument/2006/relationships/hyperlink" Target="jl:31637067.5570300%20" TargetMode="External"/><Relationship Id="rId3631" Type="http://schemas.openxmlformats.org/officeDocument/2006/relationships/hyperlink" Target="jl:31575252.2450000%20" TargetMode="External"/><Relationship Id="rId3869" Type="http://schemas.openxmlformats.org/officeDocument/2006/relationships/hyperlink" Target="jl:37319086.5590%20" TargetMode="External"/><Relationship Id="rId138" Type="http://schemas.openxmlformats.org/officeDocument/2006/relationships/hyperlink" Target="jl:30366217.3430000%20" TargetMode="External"/><Relationship Id="rId345" Type="http://schemas.openxmlformats.org/officeDocument/2006/relationships/hyperlink" Target="jl:37319086.537%20" TargetMode="External"/><Relationship Id="rId552" Type="http://schemas.openxmlformats.org/officeDocument/2006/relationships/hyperlink" Target="jl:31635480.43%20" TargetMode="External"/><Relationship Id="rId997" Type="http://schemas.openxmlformats.org/officeDocument/2006/relationships/hyperlink" Target="jl:30366217.1190200%20" TargetMode="External"/><Relationship Id="rId1182" Type="http://schemas.openxmlformats.org/officeDocument/2006/relationships/hyperlink" Target="jl:30366217.1430000%20" TargetMode="External"/><Relationship Id="rId2026" Type="http://schemas.openxmlformats.org/officeDocument/2006/relationships/hyperlink" Target="jl:31038054.200%20" TargetMode="External"/><Relationship Id="rId2233" Type="http://schemas.openxmlformats.org/officeDocument/2006/relationships/hyperlink" Target="jl:30366217.460000%20" TargetMode="External"/><Relationship Id="rId2440" Type="http://schemas.openxmlformats.org/officeDocument/2006/relationships/hyperlink" Target="jl:31635480.27620%20" TargetMode="External"/><Relationship Id="rId2678" Type="http://schemas.openxmlformats.org/officeDocument/2006/relationships/hyperlink" Target="jl:30366217.1390000%20" TargetMode="External"/><Relationship Id="rId2885" Type="http://schemas.openxmlformats.org/officeDocument/2006/relationships/hyperlink" Target="jl:35287197.397%20" TargetMode="External"/><Relationship Id="rId3729" Type="http://schemas.openxmlformats.org/officeDocument/2006/relationships/hyperlink" Target="jl:35287197.578%20" TargetMode="External"/><Relationship Id="rId3936" Type="http://schemas.openxmlformats.org/officeDocument/2006/relationships/hyperlink" Target="jl:30366217.51030000%20" TargetMode="External"/><Relationship Id="rId205" Type="http://schemas.openxmlformats.org/officeDocument/2006/relationships/hyperlink" Target="jl:30366217.5880000%20" TargetMode="External"/><Relationship Id="rId412" Type="http://schemas.openxmlformats.org/officeDocument/2006/relationships/hyperlink" Target="jl:37319086.5372%20" TargetMode="External"/><Relationship Id="rId857" Type="http://schemas.openxmlformats.org/officeDocument/2006/relationships/hyperlink" Target="jl:31482402.900000%20" TargetMode="External"/><Relationship Id="rId1042" Type="http://schemas.openxmlformats.org/officeDocument/2006/relationships/hyperlink" Target="jl:30366217.1110000%20" TargetMode="External"/><Relationship Id="rId1487" Type="http://schemas.openxmlformats.org/officeDocument/2006/relationships/hyperlink" Target="jl:31573214.0%20" TargetMode="External"/><Relationship Id="rId1694" Type="http://schemas.openxmlformats.org/officeDocument/2006/relationships/hyperlink" Target="jl:30366217.870000%20" TargetMode="External"/><Relationship Id="rId2300" Type="http://schemas.openxmlformats.org/officeDocument/2006/relationships/hyperlink" Target="jl:31635480.273%20" TargetMode="External"/><Relationship Id="rId2538" Type="http://schemas.openxmlformats.org/officeDocument/2006/relationships/hyperlink" Target="jl:30776033.298%20" TargetMode="External"/><Relationship Id="rId2745" Type="http://schemas.openxmlformats.org/officeDocument/2006/relationships/hyperlink" Target="jl:1026672.0%20" TargetMode="External"/><Relationship Id="rId2952" Type="http://schemas.openxmlformats.org/officeDocument/2006/relationships/hyperlink" Target="jl:35287197.406%20" TargetMode="External"/><Relationship Id="rId4198" Type="http://schemas.openxmlformats.org/officeDocument/2006/relationships/hyperlink" Target="jl:31635480.647%20" TargetMode="External"/><Relationship Id="rId717" Type="http://schemas.openxmlformats.org/officeDocument/2006/relationships/hyperlink" Target="jl:30366217.2960000%20" TargetMode="External"/><Relationship Id="rId924" Type="http://schemas.openxmlformats.org/officeDocument/2006/relationships/hyperlink" Target="jl:30366217.880000%20" TargetMode="External"/><Relationship Id="rId1347" Type="http://schemas.openxmlformats.org/officeDocument/2006/relationships/hyperlink" Target="jl:30519128.359%20" TargetMode="External"/><Relationship Id="rId1554" Type="http://schemas.openxmlformats.org/officeDocument/2006/relationships/hyperlink" Target="jl:31038459.192%20" TargetMode="External"/><Relationship Id="rId1761" Type="http://schemas.openxmlformats.org/officeDocument/2006/relationships/hyperlink" Target="jl:30366217.2190400%20" TargetMode="External"/><Relationship Id="rId1999" Type="http://schemas.openxmlformats.org/officeDocument/2006/relationships/hyperlink" Target="jl:36220057.2245%20" TargetMode="External"/><Relationship Id="rId2605" Type="http://schemas.openxmlformats.org/officeDocument/2006/relationships/hyperlink" Target="jl:1026672.0%20" TargetMode="External"/><Relationship Id="rId2812" Type="http://schemas.openxmlformats.org/officeDocument/2006/relationships/hyperlink" Target="jl:30366217.1340000%20" TargetMode="External"/><Relationship Id="rId4058" Type="http://schemas.openxmlformats.org/officeDocument/2006/relationships/hyperlink" Target="jl:30776033.629%20" TargetMode="External"/><Relationship Id="rId4265" Type="http://schemas.openxmlformats.org/officeDocument/2006/relationships/hyperlink" Target="jl:30366217.2790000%20" TargetMode="External"/><Relationship Id="rId53" Type="http://schemas.openxmlformats.org/officeDocument/2006/relationships/hyperlink" Target="jl:30366217.630000%20" TargetMode="External"/><Relationship Id="rId1207" Type="http://schemas.openxmlformats.org/officeDocument/2006/relationships/hyperlink" Target="jl:35783181.0%20" TargetMode="External"/><Relationship Id="rId1414" Type="http://schemas.openxmlformats.org/officeDocument/2006/relationships/hyperlink" Target="jl:30366217.1770000%20" TargetMode="External"/><Relationship Id="rId1621" Type="http://schemas.openxmlformats.org/officeDocument/2006/relationships/hyperlink" Target="jl:30776033.197%20" TargetMode="External"/><Relationship Id="rId1859" Type="http://schemas.openxmlformats.org/officeDocument/2006/relationships/hyperlink" Target="jl:31311025.2271%20" TargetMode="External"/><Relationship Id="rId3074" Type="http://schemas.openxmlformats.org/officeDocument/2006/relationships/hyperlink" Target="jl:30863195.4480000%20" TargetMode="External"/><Relationship Id="rId4125" Type="http://schemas.openxmlformats.org/officeDocument/2006/relationships/hyperlink" Target="jl:30366217.460000%20" TargetMode="External"/><Relationship Id="rId1719" Type="http://schemas.openxmlformats.org/officeDocument/2006/relationships/hyperlink" Target="jl:31038459.201%20" TargetMode="External"/><Relationship Id="rId1926" Type="http://schemas.openxmlformats.org/officeDocument/2006/relationships/hyperlink" Target="jl:31492937.0%20" TargetMode="External"/><Relationship Id="rId3281" Type="http://schemas.openxmlformats.org/officeDocument/2006/relationships/hyperlink" Target="jl:1026672.0%20" TargetMode="External"/><Relationship Id="rId3379" Type="http://schemas.openxmlformats.org/officeDocument/2006/relationships/hyperlink" Target="jl:30384393.64%20" TargetMode="External"/><Relationship Id="rId3586" Type="http://schemas.openxmlformats.org/officeDocument/2006/relationships/hyperlink" Target="jl:30366217.4110000%20" TargetMode="External"/><Relationship Id="rId3793" Type="http://schemas.openxmlformats.org/officeDocument/2006/relationships/hyperlink" Target="jl:30565746.584%20" TargetMode="External"/><Relationship Id="rId2090" Type="http://schemas.openxmlformats.org/officeDocument/2006/relationships/hyperlink" Target="jl:30366217.2490000%20" TargetMode="External"/><Relationship Id="rId2188" Type="http://schemas.openxmlformats.org/officeDocument/2006/relationships/hyperlink" Target="jl:30366217.2450000%20" TargetMode="External"/><Relationship Id="rId2395" Type="http://schemas.openxmlformats.org/officeDocument/2006/relationships/hyperlink" Target="jl:30366217.6010000%20" TargetMode="External"/><Relationship Id="rId3141" Type="http://schemas.openxmlformats.org/officeDocument/2006/relationships/hyperlink" Target="jl:31313173.4590000%20" TargetMode="External"/><Relationship Id="rId3239" Type="http://schemas.openxmlformats.org/officeDocument/2006/relationships/hyperlink" Target="jl:35287197.4763%20" TargetMode="External"/><Relationship Id="rId3446" Type="http://schemas.openxmlformats.org/officeDocument/2006/relationships/hyperlink" Target="jl:31481968.558%20" TargetMode="External"/><Relationship Id="rId367" Type="http://schemas.openxmlformats.org/officeDocument/2006/relationships/hyperlink" Target="jl:30366217.2730000%20" TargetMode="External"/><Relationship Id="rId574" Type="http://schemas.openxmlformats.org/officeDocument/2006/relationships/hyperlink" Target="jl:30366217.5480000%20" TargetMode="External"/><Relationship Id="rId2048" Type="http://schemas.openxmlformats.org/officeDocument/2006/relationships/hyperlink" Target="jl:30776033.255%20" TargetMode="External"/><Relationship Id="rId2255" Type="http://schemas.openxmlformats.org/officeDocument/2006/relationships/hyperlink" Target="jl:31194511.0%20" TargetMode="External"/><Relationship Id="rId3001" Type="http://schemas.openxmlformats.org/officeDocument/2006/relationships/hyperlink" Target="jl:35287197.427%20" TargetMode="External"/><Relationship Id="rId3653" Type="http://schemas.openxmlformats.org/officeDocument/2006/relationships/hyperlink" Target="jl:1008032.2160000%20" TargetMode="External"/><Relationship Id="rId3860" Type="http://schemas.openxmlformats.org/officeDocument/2006/relationships/hyperlink" Target="jl:37319086.5590%20" TargetMode="External"/><Relationship Id="rId3958" Type="http://schemas.openxmlformats.org/officeDocument/2006/relationships/hyperlink" Target="jl:30618157.0%20" TargetMode="External"/><Relationship Id="rId227" Type="http://schemas.openxmlformats.org/officeDocument/2006/relationships/hyperlink" Target="jl:30366217.6640000%20" TargetMode="External"/><Relationship Id="rId781" Type="http://schemas.openxmlformats.org/officeDocument/2006/relationships/hyperlink" Target="jl:31025535.801%20" TargetMode="External"/><Relationship Id="rId879" Type="http://schemas.openxmlformats.org/officeDocument/2006/relationships/hyperlink" Target="jl:30366217.1310000%20" TargetMode="External"/><Relationship Id="rId2462" Type="http://schemas.openxmlformats.org/officeDocument/2006/relationships/hyperlink" Target="jl:30776033.278%20" TargetMode="External"/><Relationship Id="rId2767" Type="http://schemas.openxmlformats.org/officeDocument/2006/relationships/hyperlink" Target="jl:30366217.3960206%20" TargetMode="External"/><Relationship Id="rId3306" Type="http://schemas.openxmlformats.org/officeDocument/2006/relationships/hyperlink" Target="jl:1049207.80000%20" TargetMode="External"/><Relationship Id="rId3513" Type="http://schemas.openxmlformats.org/officeDocument/2006/relationships/hyperlink" Target="jl:31635480.562%20" TargetMode="External"/><Relationship Id="rId3720" Type="http://schemas.openxmlformats.org/officeDocument/2006/relationships/hyperlink" Target="jl:35287197.577%20" TargetMode="External"/><Relationship Id="rId434" Type="http://schemas.openxmlformats.org/officeDocument/2006/relationships/hyperlink" Target="jl:30366217.6010000%20" TargetMode="External"/><Relationship Id="rId641" Type="http://schemas.openxmlformats.org/officeDocument/2006/relationships/hyperlink" Target="jl:31311025.60%20" TargetMode="External"/><Relationship Id="rId739" Type="http://schemas.openxmlformats.org/officeDocument/2006/relationships/hyperlink" Target="jl:31311025.69%20" TargetMode="External"/><Relationship Id="rId1064" Type="http://schemas.openxmlformats.org/officeDocument/2006/relationships/hyperlink" Target="jl:30366217.1270000%20" TargetMode="External"/><Relationship Id="rId1271" Type="http://schemas.openxmlformats.org/officeDocument/2006/relationships/hyperlink" Target="jl:30366217.1500000%20" TargetMode="External"/><Relationship Id="rId1369" Type="http://schemas.openxmlformats.org/officeDocument/2006/relationships/hyperlink" Target="jl:30565746.156%20" TargetMode="External"/><Relationship Id="rId1576" Type="http://schemas.openxmlformats.org/officeDocument/2006/relationships/hyperlink" Target="jl:30366217.1940000%20" TargetMode="External"/><Relationship Id="rId2115" Type="http://schemas.openxmlformats.org/officeDocument/2006/relationships/hyperlink" Target="jl:31311025.258%20" TargetMode="External"/><Relationship Id="rId2322" Type="http://schemas.openxmlformats.org/officeDocument/2006/relationships/hyperlink" Target="jl:31637067.2740200%20" TargetMode="External"/><Relationship Id="rId2974" Type="http://schemas.openxmlformats.org/officeDocument/2006/relationships/hyperlink" Target="jl:1026672.0%20" TargetMode="External"/><Relationship Id="rId3818" Type="http://schemas.openxmlformats.org/officeDocument/2006/relationships/hyperlink" Target="jl:30366217.6660000%20" TargetMode="External"/><Relationship Id="rId501" Type="http://schemas.openxmlformats.org/officeDocument/2006/relationships/hyperlink" Target="jl:30776062.1530000%20" TargetMode="External"/><Relationship Id="rId946" Type="http://schemas.openxmlformats.org/officeDocument/2006/relationships/hyperlink" Target="jl:30366217.1220000%20" TargetMode="External"/><Relationship Id="rId1131" Type="http://schemas.openxmlformats.org/officeDocument/2006/relationships/hyperlink" Target="jl:31311025.137%20" TargetMode="External"/><Relationship Id="rId1229" Type="http://schemas.openxmlformats.org/officeDocument/2006/relationships/hyperlink" Target="jl:31565318.41514%20" TargetMode="External"/><Relationship Id="rId1783" Type="http://schemas.openxmlformats.org/officeDocument/2006/relationships/hyperlink" Target="jl:31038459.214%20" TargetMode="External"/><Relationship Id="rId1990" Type="http://schemas.openxmlformats.org/officeDocument/2006/relationships/hyperlink" Target="jl:31313173.244020000%20" TargetMode="External"/><Relationship Id="rId2627" Type="http://schemas.openxmlformats.org/officeDocument/2006/relationships/hyperlink" Target="jl:35287197.334%20" TargetMode="External"/><Relationship Id="rId2834" Type="http://schemas.openxmlformats.org/officeDocument/2006/relationships/hyperlink" Target="jl:30618157.0%20" TargetMode="External"/><Relationship Id="rId4287" Type="http://schemas.openxmlformats.org/officeDocument/2006/relationships/hyperlink" Target="jl:30367517.480000%20" TargetMode="External"/><Relationship Id="rId75" Type="http://schemas.openxmlformats.org/officeDocument/2006/relationships/hyperlink" Target="jl:30366217.1430000%20" TargetMode="External"/><Relationship Id="rId806" Type="http://schemas.openxmlformats.org/officeDocument/2006/relationships/hyperlink" Target="jl:31311025.78%20" TargetMode="External"/><Relationship Id="rId1436" Type="http://schemas.openxmlformats.org/officeDocument/2006/relationships/hyperlink" Target="jl:1026672.0%20" TargetMode="External"/><Relationship Id="rId1643" Type="http://schemas.openxmlformats.org/officeDocument/2006/relationships/hyperlink" Target="jl:30366217.1950000%20" TargetMode="External"/><Relationship Id="rId1850" Type="http://schemas.openxmlformats.org/officeDocument/2006/relationships/hyperlink" Target="jl:31311025.2271%20" TargetMode="External"/><Relationship Id="rId2901" Type="http://schemas.openxmlformats.org/officeDocument/2006/relationships/hyperlink" Target="jl:30919824.314%20" TargetMode="External"/><Relationship Id="rId3096" Type="http://schemas.openxmlformats.org/officeDocument/2006/relationships/hyperlink" Target="jl:30366217.4010000%20" TargetMode="External"/><Relationship Id="rId4147" Type="http://schemas.openxmlformats.org/officeDocument/2006/relationships/hyperlink" Target="jl:30366217.1580000%20" TargetMode="External"/><Relationship Id="rId1503" Type="http://schemas.openxmlformats.org/officeDocument/2006/relationships/hyperlink" Target="jl:30366217.830000%20" TargetMode="External"/><Relationship Id="rId1710" Type="http://schemas.openxmlformats.org/officeDocument/2006/relationships/hyperlink" Target="jl:31038459.201%20" TargetMode="External"/><Relationship Id="rId1948" Type="http://schemas.openxmlformats.org/officeDocument/2006/relationships/hyperlink" Target="jl:35287197.238%20" TargetMode="External"/><Relationship Id="rId3163" Type="http://schemas.openxmlformats.org/officeDocument/2006/relationships/hyperlink" Target="jl:31230569.7471%20" TargetMode="External"/><Relationship Id="rId3370" Type="http://schemas.openxmlformats.org/officeDocument/2006/relationships/hyperlink" Target="jl:30922138.20000%20" TargetMode="External"/><Relationship Id="rId4007" Type="http://schemas.openxmlformats.org/officeDocument/2006/relationships/hyperlink" Target="jl:31548557.0%20" TargetMode="External"/><Relationship Id="rId4214" Type="http://schemas.openxmlformats.org/officeDocument/2006/relationships/hyperlink" Target="jl:31635480.649%20" TargetMode="External"/><Relationship Id="rId291" Type="http://schemas.openxmlformats.org/officeDocument/2006/relationships/hyperlink" Target="jl:31345870.0%20" TargetMode="External"/><Relationship Id="rId1808" Type="http://schemas.openxmlformats.org/officeDocument/2006/relationships/hyperlink" Target="jl:30366217.2180000%20" TargetMode="External"/><Relationship Id="rId3023" Type="http://schemas.openxmlformats.org/officeDocument/2006/relationships/hyperlink" Target="jl:30366217.4330000%20" TargetMode="External"/><Relationship Id="rId3468" Type="http://schemas.openxmlformats.org/officeDocument/2006/relationships/hyperlink" Target="jl:30366217.197050100%20" TargetMode="External"/><Relationship Id="rId3675" Type="http://schemas.openxmlformats.org/officeDocument/2006/relationships/hyperlink" Target="jl:31038459.572%20" TargetMode="External"/><Relationship Id="rId3882" Type="http://schemas.openxmlformats.org/officeDocument/2006/relationships/hyperlink" Target="jl:37573625.608%20" TargetMode="External"/><Relationship Id="rId151" Type="http://schemas.openxmlformats.org/officeDocument/2006/relationships/hyperlink" Target="jl:30366217.3880000%20" TargetMode="External"/><Relationship Id="rId389" Type="http://schemas.openxmlformats.org/officeDocument/2006/relationships/hyperlink" Target="jl:37319086.5371%20" TargetMode="External"/><Relationship Id="rId596" Type="http://schemas.openxmlformats.org/officeDocument/2006/relationships/hyperlink" Target="jl:30519128.317%20" TargetMode="External"/><Relationship Id="rId2277" Type="http://schemas.openxmlformats.org/officeDocument/2006/relationships/hyperlink" Target="jl:30366217.2750000%20" TargetMode="External"/><Relationship Id="rId2484" Type="http://schemas.openxmlformats.org/officeDocument/2006/relationships/hyperlink" Target="jl:30777947.2810300%20" TargetMode="External"/><Relationship Id="rId2691" Type="http://schemas.openxmlformats.org/officeDocument/2006/relationships/hyperlink" Target="jl:30366217.1600000%20" TargetMode="External"/><Relationship Id="rId3230" Type="http://schemas.openxmlformats.org/officeDocument/2006/relationships/hyperlink" Target="jl:1026672.0%20" TargetMode="External"/><Relationship Id="rId3328" Type="http://schemas.openxmlformats.org/officeDocument/2006/relationships/hyperlink" Target="jl:31034833.0%20" TargetMode="External"/><Relationship Id="rId3535" Type="http://schemas.openxmlformats.org/officeDocument/2006/relationships/hyperlink" Target="jl:30366217.5810000%20" TargetMode="External"/><Relationship Id="rId3742" Type="http://schemas.openxmlformats.org/officeDocument/2006/relationships/hyperlink" Target="jl:30366217.550000%20" TargetMode="External"/><Relationship Id="rId249" Type="http://schemas.openxmlformats.org/officeDocument/2006/relationships/hyperlink" Target="jl:30776033.12%20" TargetMode="External"/><Relationship Id="rId456" Type="http://schemas.openxmlformats.org/officeDocument/2006/relationships/hyperlink" Target="jl:31661691.1%20" TargetMode="External"/><Relationship Id="rId663" Type="http://schemas.openxmlformats.org/officeDocument/2006/relationships/hyperlink" Target="jl:31635480.65%20" TargetMode="External"/><Relationship Id="rId870" Type="http://schemas.openxmlformats.org/officeDocument/2006/relationships/hyperlink" Target="jl:30366217.1060000%20" TargetMode="External"/><Relationship Id="rId1086" Type="http://schemas.openxmlformats.org/officeDocument/2006/relationships/hyperlink" Target="jl:32932361.10010%20" TargetMode="External"/><Relationship Id="rId1293" Type="http://schemas.openxmlformats.org/officeDocument/2006/relationships/hyperlink" Target="jl:30366217.1600000%20" TargetMode="External"/><Relationship Id="rId2137" Type="http://schemas.openxmlformats.org/officeDocument/2006/relationships/hyperlink" Target="jl:35287197.263%20" TargetMode="External"/><Relationship Id="rId2344" Type="http://schemas.openxmlformats.org/officeDocument/2006/relationships/hyperlink" Target="jl:30366217.2360000%20" TargetMode="External"/><Relationship Id="rId2551" Type="http://schemas.openxmlformats.org/officeDocument/2006/relationships/hyperlink" Target="jl:30366217.308010000%20" TargetMode="External"/><Relationship Id="rId2789" Type="http://schemas.openxmlformats.org/officeDocument/2006/relationships/hyperlink" Target="jl:30366217.3870000%20" TargetMode="External"/><Relationship Id="rId2996" Type="http://schemas.openxmlformats.org/officeDocument/2006/relationships/hyperlink" Target="jl:35287197.427%20" TargetMode="External"/><Relationship Id="rId109" Type="http://schemas.openxmlformats.org/officeDocument/2006/relationships/hyperlink" Target="jl:30366217.2210000%20" TargetMode="External"/><Relationship Id="rId316" Type="http://schemas.openxmlformats.org/officeDocument/2006/relationships/hyperlink" Target="jl:30776033.20%20" TargetMode="External"/><Relationship Id="rId523" Type="http://schemas.openxmlformats.org/officeDocument/2006/relationships/hyperlink" Target="jl:37573625.42%20" TargetMode="External"/><Relationship Id="rId968" Type="http://schemas.openxmlformats.org/officeDocument/2006/relationships/hyperlink" Target="jl:31416540.500%20" TargetMode="External"/><Relationship Id="rId1153" Type="http://schemas.openxmlformats.org/officeDocument/2006/relationships/hyperlink" Target="jl:31038459.141%20" TargetMode="External"/><Relationship Id="rId1598" Type="http://schemas.openxmlformats.org/officeDocument/2006/relationships/hyperlink" Target="jl:31038459.193%20" TargetMode="External"/><Relationship Id="rId2204" Type="http://schemas.openxmlformats.org/officeDocument/2006/relationships/hyperlink" Target="jl:35287197.263%20" TargetMode="External"/><Relationship Id="rId2649" Type="http://schemas.openxmlformats.org/officeDocument/2006/relationships/hyperlink" Target="jl:1026672.0%20" TargetMode="External"/><Relationship Id="rId2856" Type="http://schemas.openxmlformats.org/officeDocument/2006/relationships/hyperlink" Target="jl:31038459.393%20" TargetMode="External"/><Relationship Id="rId3602" Type="http://schemas.openxmlformats.org/officeDocument/2006/relationships/hyperlink" Target="jl:30366217.6080000%20" TargetMode="External"/><Relationship Id="rId3907" Type="http://schemas.openxmlformats.org/officeDocument/2006/relationships/hyperlink" Target="jl:31311025.609%20" TargetMode="External"/><Relationship Id="rId97" Type="http://schemas.openxmlformats.org/officeDocument/2006/relationships/hyperlink" Target="jl:30366217.1770000%20" TargetMode="External"/><Relationship Id="rId730" Type="http://schemas.openxmlformats.org/officeDocument/2006/relationships/hyperlink" Target="jl:30366217.370000%20" TargetMode="External"/><Relationship Id="rId828" Type="http://schemas.openxmlformats.org/officeDocument/2006/relationships/hyperlink" Target="jl:31311025.87%20" TargetMode="External"/><Relationship Id="rId1013" Type="http://schemas.openxmlformats.org/officeDocument/2006/relationships/hyperlink" Target="jl:30366217.1180000%20" TargetMode="External"/><Relationship Id="rId1360" Type="http://schemas.openxmlformats.org/officeDocument/2006/relationships/hyperlink" Target="jl:1026672.0%20" TargetMode="External"/><Relationship Id="rId1458" Type="http://schemas.openxmlformats.org/officeDocument/2006/relationships/hyperlink" Target="jl:30366217.1820000%20" TargetMode="External"/><Relationship Id="rId1665" Type="http://schemas.openxmlformats.org/officeDocument/2006/relationships/hyperlink" Target="jl:31038459.198%20" TargetMode="External"/><Relationship Id="rId1872" Type="http://schemas.openxmlformats.org/officeDocument/2006/relationships/hyperlink" Target="jl:1026672.0%20" TargetMode="External"/><Relationship Id="rId2411" Type="http://schemas.openxmlformats.org/officeDocument/2006/relationships/hyperlink" Target="jl:31491952.0%2031663728.0%20" TargetMode="External"/><Relationship Id="rId2509" Type="http://schemas.openxmlformats.org/officeDocument/2006/relationships/hyperlink" Target="jl:30366217.276230000%20" TargetMode="External"/><Relationship Id="rId2716" Type="http://schemas.openxmlformats.org/officeDocument/2006/relationships/hyperlink" Target="jl:31132432.150%20" TargetMode="External"/><Relationship Id="rId4071" Type="http://schemas.openxmlformats.org/officeDocument/2006/relationships/hyperlink" Target="jl:35287197.632%20" TargetMode="External"/><Relationship Id="rId4169" Type="http://schemas.openxmlformats.org/officeDocument/2006/relationships/hyperlink" Target="jl:31491334.1314%20" TargetMode="External"/><Relationship Id="rId1220" Type="http://schemas.openxmlformats.org/officeDocument/2006/relationships/hyperlink" Target="jl:31311025.1511%20" TargetMode="External"/><Relationship Id="rId1318" Type="http://schemas.openxmlformats.org/officeDocument/2006/relationships/hyperlink" Target="jl:31224480.6143%20" TargetMode="External"/><Relationship Id="rId1525" Type="http://schemas.openxmlformats.org/officeDocument/2006/relationships/hyperlink" Target="jl:34634878.184%20" TargetMode="External"/><Relationship Id="rId2923" Type="http://schemas.openxmlformats.org/officeDocument/2006/relationships/hyperlink" Target="jl:30366217.1480000%20" TargetMode="External"/><Relationship Id="rId1732" Type="http://schemas.openxmlformats.org/officeDocument/2006/relationships/hyperlink" Target="jl:1026672.0%20" TargetMode="External"/><Relationship Id="rId3185" Type="http://schemas.openxmlformats.org/officeDocument/2006/relationships/hyperlink" Target="jl:33608252.4710000%20" TargetMode="External"/><Relationship Id="rId3392" Type="http://schemas.openxmlformats.org/officeDocument/2006/relationships/hyperlink" Target="jl:39605522.5480000%20" TargetMode="External"/><Relationship Id="rId4029" Type="http://schemas.openxmlformats.org/officeDocument/2006/relationships/hyperlink" Target="jl:31212928.6627%20" TargetMode="External"/><Relationship Id="rId4236" Type="http://schemas.openxmlformats.org/officeDocument/2006/relationships/hyperlink" Target="jl:30777947.6530000%20" TargetMode="External"/><Relationship Id="rId24" Type="http://schemas.openxmlformats.org/officeDocument/2006/relationships/hyperlink" Target="jl:31637067.0%20" TargetMode="External"/><Relationship Id="rId2299" Type="http://schemas.openxmlformats.org/officeDocument/2006/relationships/hyperlink" Target="jl:33608252.2730300%20" TargetMode="External"/><Relationship Id="rId3045" Type="http://schemas.openxmlformats.org/officeDocument/2006/relationships/hyperlink" Target="jl:31311025.433%20" TargetMode="External"/><Relationship Id="rId3252" Type="http://schemas.openxmlformats.org/officeDocument/2006/relationships/hyperlink" Target="jl:30366217.5990000%20" TargetMode="External"/><Relationship Id="rId3697" Type="http://schemas.openxmlformats.org/officeDocument/2006/relationships/hyperlink" Target="jl:31635480.574%20" TargetMode="External"/><Relationship Id="rId4303" Type="http://schemas.openxmlformats.org/officeDocument/2006/relationships/hyperlink" Target="jl:30366217.6070000%20" TargetMode="External"/><Relationship Id="rId173" Type="http://schemas.openxmlformats.org/officeDocument/2006/relationships/hyperlink" Target="jl:30366217.4730000%20" TargetMode="External"/><Relationship Id="rId380" Type="http://schemas.openxmlformats.org/officeDocument/2006/relationships/hyperlink" Target="jl:30366217.5870000%20" TargetMode="External"/><Relationship Id="rId2061" Type="http://schemas.openxmlformats.org/officeDocument/2006/relationships/hyperlink" Target="jl:31311025.256%20" TargetMode="External"/><Relationship Id="rId3112" Type="http://schemas.openxmlformats.org/officeDocument/2006/relationships/hyperlink" Target="jl:30366217.5830000%20" TargetMode="External"/><Relationship Id="rId3557" Type="http://schemas.openxmlformats.org/officeDocument/2006/relationships/hyperlink" Target="jl:31661691.10%20" TargetMode="External"/><Relationship Id="rId3764" Type="http://schemas.openxmlformats.org/officeDocument/2006/relationships/hyperlink" Target="jl:31635480.581%20" TargetMode="External"/><Relationship Id="rId3971" Type="http://schemas.openxmlformats.org/officeDocument/2006/relationships/hyperlink" Target="jl:30366217.12014101%20" TargetMode="External"/><Relationship Id="rId240" Type="http://schemas.openxmlformats.org/officeDocument/2006/relationships/hyperlink" Target="jl:31481968.12%20" TargetMode="External"/><Relationship Id="rId478" Type="http://schemas.openxmlformats.org/officeDocument/2006/relationships/hyperlink" Target="jl:31038459.40%20" TargetMode="External"/><Relationship Id="rId685" Type="http://schemas.openxmlformats.org/officeDocument/2006/relationships/hyperlink" Target="jl:31314735.0%2031491625.0%2031663930.0%20" TargetMode="External"/><Relationship Id="rId892" Type="http://schemas.openxmlformats.org/officeDocument/2006/relationships/hyperlink" Target="jl:37721478.400%20" TargetMode="External"/><Relationship Id="rId2159" Type="http://schemas.openxmlformats.org/officeDocument/2006/relationships/hyperlink" Target="jl:30443284.311%20" TargetMode="External"/><Relationship Id="rId2366" Type="http://schemas.openxmlformats.org/officeDocument/2006/relationships/hyperlink" Target="jl:31311025.27611%20" TargetMode="External"/><Relationship Id="rId2573" Type="http://schemas.openxmlformats.org/officeDocument/2006/relationships/hyperlink" Target="jl:1026672.0%20" TargetMode="External"/><Relationship Id="rId2780" Type="http://schemas.openxmlformats.org/officeDocument/2006/relationships/hyperlink" Target="jl:30776033.384%20" TargetMode="External"/><Relationship Id="rId3417" Type="http://schemas.openxmlformats.org/officeDocument/2006/relationships/hyperlink" Target="jl:30366217.1970000%20" TargetMode="External"/><Relationship Id="rId3624" Type="http://schemas.openxmlformats.org/officeDocument/2006/relationships/hyperlink" Target="jl:39216670.5690300%20" TargetMode="External"/><Relationship Id="rId3831" Type="http://schemas.openxmlformats.org/officeDocument/2006/relationships/hyperlink" Target="jl:30366217.5640000%20" TargetMode="External"/><Relationship Id="rId100" Type="http://schemas.openxmlformats.org/officeDocument/2006/relationships/hyperlink" Target="jl:30366217.1830000%20" TargetMode="External"/><Relationship Id="rId338" Type="http://schemas.openxmlformats.org/officeDocument/2006/relationships/hyperlink" Target="jl:30366217.580000%20" TargetMode="External"/><Relationship Id="rId545" Type="http://schemas.openxmlformats.org/officeDocument/2006/relationships/hyperlink" Target="jl:30366217.6060000%20" TargetMode="External"/><Relationship Id="rId752" Type="http://schemas.openxmlformats.org/officeDocument/2006/relationships/hyperlink" Target="jl:31661691.4%20" TargetMode="External"/><Relationship Id="rId1175" Type="http://schemas.openxmlformats.org/officeDocument/2006/relationships/hyperlink" Target="jl:30366217.1920000%20" TargetMode="External"/><Relationship Id="rId1382" Type="http://schemas.openxmlformats.org/officeDocument/2006/relationships/hyperlink" Target="jl:35287197.156%20" TargetMode="External"/><Relationship Id="rId2019" Type="http://schemas.openxmlformats.org/officeDocument/2006/relationships/hyperlink" Target="jl:31311025.249%20" TargetMode="External"/><Relationship Id="rId2226" Type="http://schemas.openxmlformats.org/officeDocument/2006/relationships/hyperlink" Target="jl:30366217.271010300%20" TargetMode="External"/><Relationship Id="rId2433" Type="http://schemas.openxmlformats.org/officeDocument/2006/relationships/hyperlink" Target="jl:30366217.5840500%20" TargetMode="External"/><Relationship Id="rId2640" Type="http://schemas.openxmlformats.org/officeDocument/2006/relationships/hyperlink" Target="jl:30366217.3380400%20" TargetMode="External"/><Relationship Id="rId2878" Type="http://schemas.openxmlformats.org/officeDocument/2006/relationships/hyperlink" Target="jl:35287197.396%20" TargetMode="External"/><Relationship Id="rId3929" Type="http://schemas.openxmlformats.org/officeDocument/2006/relationships/hyperlink" Target="jl:30366217.550000%20" TargetMode="External"/><Relationship Id="rId4093" Type="http://schemas.openxmlformats.org/officeDocument/2006/relationships/hyperlink" Target="jl:31548557.0%20" TargetMode="External"/><Relationship Id="rId405" Type="http://schemas.openxmlformats.org/officeDocument/2006/relationships/hyperlink" Target="jl:30366217.6060000%20" TargetMode="External"/><Relationship Id="rId612" Type="http://schemas.openxmlformats.org/officeDocument/2006/relationships/hyperlink" Target="jl:30520170.520000%20" TargetMode="External"/><Relationship Id="rId1035" Type="http://schemas.openxmlformats.org/officeDocument/2006/relationships/hyperlink" Target="jl:30092011.0%20" TargetMode="External"/><Relationship Id="rId1242" Type="http://schemas.openxmlformats.org/officeDocument/2006/relationships/hyperlink" Target="jl:31038087.1511%20" TargetMode="External"/><Relationship Id="rId1687" Type="http://schemas.openxmlformats.org/officeDocument/2006/relationships/hyperlink" Target="jl:30366217.135010000%20" TargetMode="External"/><Relationship Id="rId1894" Type="http://schemas.openxmlformats.org/officeDocument/2006/relationships/hyperlink" Target="jl:31311025.235%20" TargetMode="External"/><Relationship Id="rId2500" Type="http://schemas.openxmlformats.org/officeDocument/2006/relationships/hyperlink" Target="jl:30776062.3160000%20" TargetMode="External"/><Relationship Id="rId2738" Type="http://schemas.openxmlformats.org/officeDocument/2006/relationships/hyperlink" Target="jl:35287197.365%20" TargetMode="External"/><Relationship Id="rId2945" Type="http://schemas.openxmlformats.org/officeDocument/2006/relationships/hyperlink" Target="jl:32500081.406%20" TargetMode="External"/><Relationship Id="rId917" Type="http://schemas.openxmlformats.org/officeDocument/2006/relationships/hyperlink" Target="jl:30366217.1310000%20" TargetMode="External"/><Relationship Id="rId1102" Type="http://schemas.openxmlformats.org/officeDocument/2006/relationships/hyperlink" Target="jl:30366217.135010000%20" TargetMode="External"/><Relationship Id="rId1547" Type="http://schemas.openxmlformats.org/officeDocument/2006/relationships/hyperlink" Target="jl:31038459.192%20" TargetMode="External"/><Relationship Id="rId1754" Type="http://schemas.openxmlformats.org/officeDocument/2006/relationships/hyperlink" Target="jl:30366217.1970000%20" TargetMode="External"/><Relationship Id="rId1961" Type="http://schemas.openxmlformats.org/officeDocument/2006/relationships/hyperlink" Target="jl:30366217.2680000%20" TargetMode="External"/><Relationship Id="rId2805" Type="http://schemas.openxmlformats.org/officeDocument/2006/relationships/hyperlink" Target="jl:35287197.386%20" TargetMode="External"/><Relationship Id="rId4160" Type="http://schemas.openxmlformats.org/officeDocument/2006/relationships/hyperlink" Target="jl:31574644.644%20" TargetMode="External"/><Relationship Id="rId4258" Type="http://schemas.openxmlformats.org/officeDocument/2006/relationships/hyperlink" Target="jl:31568534.653%20" TargetMode="External"/><Relationship Id="rId46" Type="http://schemas.openxmlformats.org/officeDocument/2006/relationships/hyperlink" Target="jl:30366217.470000%20" TargetMode="External"/><Relationship Id="rId1407" Type="http://schemas.openxmlformats.org/officeDocument/2006/relationships/hyperlink" Target="jl:34634878.162%20" TargetMode="External"/><Relationship Id="rId1614" Type="http://schemas.openxmlformats.org/officeDocument/2006/relationships/hyperlink" Target="jl:30519128.376%20" TargetMode="External"/><Relationship Id="rId1821" Type="http://schemas.openxmlformats.org/officeDocument/2006/relationships/hyperlink" Target="jl:30366217.2260000%20" TargetMode="External"/><Relationship Id="rId3067" Type="http://schemas.openxmlformats.org/officeDocument/2006/relationships/hyperlink" Target="jl:30366217.6070000%20" TargetMode="External"/><Relationship Id="rId3274" Type="http://schemas.openxmlformats.org/officeDocument/2006/relationships/hyperlink" Target="jl:31311025.496%20" TargetMode="External"/><Relationship Id="rId4020" Type="http://schemas.openxmlformats.org/officeDocument/2006/relationships/hyperlink" Target="jl:30449190.6270000%20" TargetMode="External"/><Relationship Id="rId4118" Type="http://schemas.openxmlformats.org/officeDocument/2006/relationships/hyperlink" Target="jl:31311025.635%20" TargetMode="External"/><Relationship Id="rId195" Type="http://schemas.openxmlformats.org/officeDocument/2006/relationships/hyperlink" Target="jl:30366217.5650000%20" TargetMode="External"/><Relationship Id="rId1919" Type="http://schemas.openxmlformats.org/officeDocument/2006/relationships/hyperlink" Target="jl:30364477.0%20" TargetMode="External"/><Relationship Id="rId3481" Type="http://schemas.openxmlformats.org/officeDocument/2006/relationships/hyperlink" Target="jl:31038459.561%20" TargetMode="External"/><Relationship Id="rId3579" Type="http://schemas.openxmlformats.org/officeDocument/2006/relationships/hyperlink" Target="jl:31311025.566%20" TargetMode="External"/><Relationship Id="rId3786" Type="http://schemas.openxmlformats.org/officeDocument/2006/relationships/hyperlink" Target="jl:31025535.801%20" TargetMode="External"/><Relationship Id="rId4325" Type="http://schemas.openxmlformats.org/officeDocument/2006/relationships/header" Target="header3.xml"/><Relationship Id="rId2083" Type="http://schemas.openxmlformats.org/officeDocument/2006/relationships/hyperlink" Target="jl:31492562.0%2031663702.0%2038661720.0%20" TargetMode="External"/><Relationship Id="rId2290" Type="http://schemas.openxmlformats.org/officeDocument/2006/relationships/hyperlink" Target="jl:30366217.460000%20" TargetMode="External"/><Relationship Id="rId2388" Type="http://schemas.openxmlformats.org/officeDocument/2006/relationships/hyperlink" Target="jl:30366217.2480000%20" TargetMode="External"/><Relationship Id="rId2595" Type="http://schemas.openxmlformats.org/officeDocument/2006/relationships/hyperlink" Target="jl:31491979.0%2031663998.0%20" TargetMode="External"/><Relationship Id="rId3134" Type="http://schemas.openxmlformats.org/officeDocument/2006/relationships/hyperlink" Target="jl:31305760.4560000%20" TargetMode="External"/><Relationship Id="rId3341" Type="http://schemas.openxmlformats.org/officeDocument/2006/relationships/hyperlink" Target="jl:30366217.5990000%20" TargetMode="External"/><Relationship Id="rId3439" Type="http://schemas.openxmlformats.org/officeDocument/2006/relationships/hyperlink" Target="jl:30366217.6070200%20" TargetMode="External"/><Relationship Id="rId3993" Type="http://schemas.openxmlformats.org/officeDocument/2006/relationships/hyperlink" Target="jl:30776033.627%20" TargetMode="External"/><Relationship Id="rId262" Type="http://schemas.openxmlformats.org/officeDocument/2006/relationships/hyperlink" Target="jl:31548165.500%20" TargetMode="External"/><Relationship Id="rId567" Type="http://schemas.openxmlformats.org/officeDocument/2006/relationships/hyperlink" Target="jl:30618157.0%20" TargetMode="External"/><Relationship Id="rId1197" Type="http://schemas.openxmlformats.org/officeDocument/2006/relationships/hyperlink" Target="jl:30564885.0%20" TargetMode="External"/><Relationship Id="rId2150" Type="http://schemas.openxmlformats.org/officeDocument/2006/relationships/hyperlink" Target="jl:30443284.311%20" TargetMode="External"/><Relationship Id="rId2248" Type="http://schemas.openxmlformats.org/officeDocument/2006/relationships/hyperlink" Target="jl:31311025.267%20" TargetMode="External"/><Relationship Id="rId3201" Type="http://schemas.openxmlformats.org/officeDocument/2006/relationships/hyperlink" Target="jl:31985913.471%20" TargetMode="External"/><Relationship Id="rId3646" Type="http://schemas.openxmlformats.org/officeDocument/2006/relationships/hyperlink" Target="jl:30366217.5680000%20" TargetMode="External"/><Relationship Id="rId3853" Type="http://schemas.openxmlformats.org/officeDocument/2006/relationships/hyperlink" Target="jl:30366217.5990000%20" TargetMode="External"/><Relationship Id="rId122" Type="http://schemas.openxmlformats.org/officeDocument/2006/relationships/hyperlink" Target="jl:30366217.2770000%20" TargetMode="External"/><Relationship Id="rId774" Type="http://schemas.openxmlformats.org/officeDocument/2006/relationships/hyperlink" Target="jl:31311025.74%20" TargetMode="External"/><Relationship Id="rId981" Type="http://schemas.openxmlformats.org/officeDocument/2006/relationships/hyperlink" Target="jl:30366217.1180000%20" TargetMode="External"/><Relationship Id="rId1057" Type="http://schemas.openxmlformats.org/officeDocument/2006/relationships/hyperlink" Target="jl:30366217.1160000%20" TargetMode="External"/><Relationship Id="rId2010" Type="http://schemas.openxmlformats.org/officeDocument/2006/relationships/hyperlink" Target="jl:31112410.310%20" TargetMode="External"/><Relationship Id="rId2455" Type="http://schemas.openxmlformats.org/officeDocument/2006/relationships/hyperlink" Target="jl:31635480.27623%20" TargetMode="External"/><Relationship Id="rId2662" Type="http://schemas.openxmlformats.org/officeDocument/2006/relationships/hyperlink" Target="jl:30366217.308010000%20" TargetMode="External"/><Relationship Id="rId3506" Type="http://schemas.openxmlformats.org/officeDocument/2006/relationships/hyperlink" Target="jl:31661691.8%20" TargetMode="External"/><Relationship Id="rId3713" Type="http://schemas.openxmlformats.org/officeDocument/2006/relationships/hyperlink" Target="jl:30776033.576%20" TargetMode="External"/><Relationship Id="rId3920" Type="http://schemas.openxmlformats.org/officeDocument/2006/relationships/hyperlink" Target="jl:30366217.6070200%20" TargetMode="External"/><Relationship Id="rId427" Type="http://schemas.openxmlformats.org/officeDocument/2006/relationships/hyperlink" Target="jl:30443496.390000%20" TargetMode="External"/><Relationship Id="rId634" Type="http://schemas.openxmlformats.org/officeDocument/2006/relationships/hyperlink" Target="jl:30366217.460000%20" TargetMode="External"/><Relationship Id="rId841" Type="http://schemas.openxmlformats.org/officeDocument/2006/relationships/hyperlink" Target="jl:31038459.87%20" TargetMode="External"/><Relationship Id="rId1264" Type="http://schemas.openxmlformats.org/officeDocument/2006/relationships/hyperlink" Target="jl:31311025.1517%20" TargetMode="External"/><Relationship Id="rId1471" Type="http://schemas.openxmlformats.org/officeDocument/2006/relationships/hyperlink" Target="jl:30366217.1370000%20" TargetMode="External"/><Relationship Id="rId1569" Type="http://schemas.openxmlformats.org/officeDocument/2006/relationships/hyperlink" Target="jl:31038459.192%20" TargetMode="External"/><Relationship Id="rId2108" Type="http://schemas.openxmlformats.org/officeDocument/2006/relationships/hyperlink" Target="jl:31212928.6257%20" TargetMode="External"/><Relationship Id="rId2315" Type="http://schemas.openxmlformats.org/officeDocument/2006/relationships/hyperlink" Target="jl:30366217.2720000%20" TargetMode="External"/><Relationship Id="rId2522" Type="http://schemas.openxmlformats.org/officeDocument/2006/relationships/hyperlink" Target="jl:30776033.291%20" TargetMode="External"/><Relationship Id="rId2967" Type="http://schemas.openxmlformats.org/officeDocument/2006/relationships/hyperlink" Target="jl:30961502.802%20" TargetMode="External"/><Relationship Id="rId4182" Type="http://schemas.openxmlformats.org/officeDocument/2006/relationships/hyperlink" Target="jl:31637067.6460600%20" TargetMode="External"/><Relationship Id="rId701" Type="http://schemas.openxmlformats.org/officeDocument/2006/relationships/hyperlink" Target="jl:31025535.801%20" TargetMode="External"/><Relationship Id="rId939" Type="http://schemas.openxmlformats.org/officeDocument/2006/relationships/hyperlink" Target="jl:30367517.230000%20" TargetMode="External"/><Relationship Id="rId1124" Type="http://schemas.openxmlformats.org/officeDocument/2006/relationships/hyperlink" Target="jl:30551129.0%20" TargetMode="External"/><Relationship Id="rId1331" Type="http://schemas.openxmlformats.org/officeDocument/2006/relationships/hyperlink" Target="jl:30519128.359%20" TargetMode="External"/><Relationship Id="rId1776" Type="http://schemas.openxmlformats.org/officeDocument/2006/relationships/hyperlink" Target="jl:30366217.2190400%20" TargetMode="External"/><Relationship Id="rId1983" Type="http://schemas.openxmlformats.org/officeDocument/2006/relationships/hyperlink" Target="jl:31112410.307%20" TargetMode="External"/><Relationship Id="rId2827" Type="http://schemas.openxmlformats.org/officeDocument/2006/relationships/hyperlink" Target="jl:30565746.389%20" TargetMode="External"/><Relationship Id="rId4042" Type="http://schemas.openxmlformats.org/officeDocument/2006/relationships/hyperlink" Target="jl:31548200.0%20" TargetMode="External"/><Relationship Id="rId68" Type="http://schemas.openxmlformats.org/officeDocument/2006/relationships/hyperlink" Target="jl:30366217.1230000%20" TargetMode="External"/><Relationship Id="rId1429" Type="http://schemas.openxmlformats.org/officeDocument/2006/relationships/hyperlink" Target="jl:30366217.1600000%20" TargetMode="External"/><Relationship Id="rId1636" Type="http://schemas.openxmlformats.org/officeDocument/2006/relationships/hyperlink" Target="jl:31311025.197%20" TargetMode="External"/><Relationship Id="rId1843" Type="http://schemas.openxmlformats.org/officeDocument/2006/relationships/hyperlink" Target="jl:31038459.225%20" TargetMode="External"/><Relationship Id="rId3089" Type="http://schemas.openxmlformats.org/officeDocument/2006/relationships/hyperlink" Target="jl:31635480.448%20" TargetMode="External"/><Relationship Id="rId3296" Type="http://schemas.openxmlformats.org/officeDocument/2006/relationships/hyperlink" Target="jl:31082843.0%20" TargetMode="External"/><Relationship Id="rId1703" Type="http://schemas.openxmlformats.org/officeDocument/2006/relationships/hyperlink" Target="jl:30366217.1610000%20" TargetMode="External"/><Relationship Id="rId1910" Type="http://schemas.openxmlformats.org/officeDocument/2006/relationships/hyperlink" Target="jl:30776033.237%20" TargetMode="External"/><Relationship Id="rId3156" Type="http://schemas.openxmlformats.org/officeDocument/2006/relationships/hyperlink" Target="jl:1032271.0%20" TargetMode="External"/><Relationship Id="rId3363" Type="http://schemas.openxmlformats.org/officeDocument/2006/relationships/hyperlink" Target="jl:31481968.538%20" TargetMode="External"/><Relationship Id="rId4207" Type="http://schemas.openxmlformats.org/officeDocument/2006/relationships/hyperlink" Target="jl:30519128.3199%20" TargetMode="External"/><Relationship Id="rId284" Type="http://schemas.openxmlformats.org/officeDocument/2006/relationships/hyperlink" Target="jl:34634878.19%20" TargetMode="External"/><Relationship Id="rId491" Type="http://schemas.openxmlformats.org/officeDocument/2006/relationships/hyperlink" Target="jl:35287197.41%20" TargetMode="External"/><Relationship Id="rId2172" Type="http://schemas.openxmlformats.org/officeDocument/2006/relationships/hyperlink" Target="jl:31635480.263%20" TargetMode="External"/><Relationship Id="rId3016" Type="http://schemas.openxmlformats.org/officeDocument/2006/relationships/hyperlink" Target="jl:31311025.428%20" TargetMode="External"/><Relationship Id="rId3223" Type="http://schemas.openxmlformats.org/officeDocument/2006/relationships/hyperlink" Target="jl:1026672.0%20" TargetMode="External"/><Relationship Id="rId3570" Type="http://schemas.openxmlformats.org/officeDocument/2006/relationships/hyperlink" Target="jl:31635480.566%20" TargetMode="External"/><Relationship Id="rId3668" Type="http://schemas.openxmlformats.org/officeDocument/2006/relationships/hyperlink" Target="jl:35287197.571%20" TargetMode="External"/><Relationship Id="rId3875" Type="http://schemas.openxmlformats.org/officeDocument/2006/relationships/hyperlink" Target="jl:30776033.608%20" TargetMode="External"/><Relationship Id="rId144" Type="http://schemas.openxmlformats.org/officeDocument/2006/relationships/hyperlink" Target="jl:30366217.3650000%20" TargetMode="External"/><Relationship Id="rId589" Type="http://schemas.openxmlformats.org/officeDocument/2006/relationships/hyperlink" Target="jl:30366217.51020000%20" TargetMode="External"/><Relationship Id="rId796" Type="http://schemas.openxmlformats.org/officeDocument/2006/relationships/hyperlink" Target="jl:31609276.1077%20" TargetMode="External"/><Relationship Id="rId2477" Type="http://schemas.openxmlformats.org/officeDocument/2006/relationships/hyperlink" Target="jl:31481968.280%20" TargetMode="External"/><Relationship Id="rId2684" Type="http://schemas.openxmlformats.org/officeDocument/2006/relationships/hyperlink" Target="jl:30366217.3510000%20" TargetMode="External"/><Relationship Id="rId3430" Type="http://schemas.openxmlformats.org/officeDocument/2006/relationships/hyperlink" Target="jl:31405151.903%20" TargetMode="External"/><Relationship Id="rId3528" Type="http://schemas.openxmlformats.org/officeDocument/2006/relationships/hyperlink" Target="jl:31038459.563%20" TargetMode="External"/><Relationship Id="rId3735" Type="http://schemas.openxmlformats.org/officeDocument/2006/relationships/hyperlink" Target="jl:31311025.579%20" TargetMode="External"/><Relationship Id="rId351" Type="http://schemas.openxmlformats.org/officeDocument/2006/relationships/hyperlink" Target="jl:30366217.6000000%20" TargetMode="External"/><Relationship Id="rId449" Type="http://schemas.openxmlformats.org/officeDocument/2006/relationships/hyperlink" Target="jl:30366217.5950000%20" TargetMode="External"/><Relationship Id="rId656" Type="http://schemas.openxmlformats.org/officeDocument/2006/relationships/hyperlink" Target="jl:34634878.63%20" TargetMode="External"/><Relationship Id="rId863" Type="http://schemas.openxmlformats.org/officeDocument/2006/relationships/hyperlink" Target="jl:30366217.1060000%20" TargetMode="External"/><Relationship Id="rId1079" Type="http://schemas.openxmlformats.org/officeDocument/2006/relationships/hyperlink" Target="jl:30366217.970200%20" TargetMode="External"/><Relationship Id="rId1286" Type="http://schemas.openxmlformats.org/officeDocument/2006/relationships/hyperlink" Target="jl:30366217.1550000%20" TargetMode="External"/><Relationship Id="rId1493" Type="http://schemas.openxmlformats.org/officeDocument/2006/relationships/hyperlink" Target="jl:32932361.10010%20" TargetMode="External"/><Relationship Id="rId2032" Type="http://schemas.openxmlformats.org/officeDocument/2006/relationships/hyperlink" Target="jl:30366217.870000%20" TargetMode="External"/><Relationship Id="rId2337" Type="http://schemas.openxmlformats.org/officeDocument/2006/relationships/hyperlink" Target="jl:30366217.2410000%20" TargetMode="External"/><Relationship Id="rId2544" Type="http://schemas.openxmlformats.org/officeDocument/2006/relationships/hyperlink" Target="jl:30776033.299%20" TargetMode="External"/><Relationship Id="rId2891" Type="http://schemas.openxmlformats.org/officeDocument/2006/relationships/hyperlink" Target="jl:35287197.397%20" TargetMode="External"/><Relationship Id="rId2989" Type="http://schemas.openxmlformats.org/officeDocument/2006/relationships/hyperlink" Target="jl:30366217.4500000%20" TargetMode="External"/><Relationship Id="rId3942" Type="http://schemas.openxmlformats.org/officeDocument/2006/relationships/hyperlink" Target="jl:31645319.613%20" TargetMode="External"/><Relationship Id="rId211" Type="http://schemas.openxmlformats.org/officeDocument/2006/relationships/hyperlink" Target="jl:30366217.6110000%20" TargetMode="External"/><Relationship Id="rId309" Type="http://schemas.openxmlformats.org/officeDocument/2006/relationships/hyperlink" Target="jl:37319086.520%20" TargetMode="External"/><Relationship Id="rId516" Type="http://schemas.openxmlformats.org/officeDocument/2006/relationships/hyperlink" Target="jl:30366217.6010000%20" TargetMode="External"/><Relationship Id="rId1146" Type="http://schemas.openxmlformats.org/officeDocument/2006/relationships/hyperlink" Target="jl:30519128.352%20" TargetMode="External"/><Relationship Id="rId1798" Type="http://schemas.openxmlformats.org/officeDocument/2006/relationships/hyperlink" Target="jl:30366217.2180000%20" TargetMode="External"/><Relationship Id="rId2751" Type="http://schemas.openxmlformats.org/officeDocument/2006/relationships/hyperlink" Target="jl:35287197.368%20" TargetMode="External"/><Relationship Id="rId2849" Type="http://schemas.openxmlformats.org/officeDocument/2006/relationships/hyperlink" Target="jl:31491986.0%2031664073.0%20" TargetMode="External"/><Relationship Id="rId3802" Type="http://schemas.openxmlformats.org/officeDocument/2006/relationships/hyperlink" Target="jl:31481968.584%20" TargetMode="External"/><Relationship Id="rId723" Type="http://schemas.openxmlformats.org/officeDocument/2006/relationships/hyperlink" Target="jl:31311025.69%20" TargetMode="External"/><Relationship Id="rId930" Type="http://schemas.openxmlformats.org/officeDocument/2006/relationships/hyperlink" Target="jl:31677109.0%20" TargetMode="External"/><Relationship Id="rId1006" Type="http://schemas.openxmlformats.org/officeDocument/2006/relationships/hyperlink" Target="jl:30366217.1200200%20" TargetMode="External"/><Relationship Id="rId1353" Type="http://schemas.openxmlformats.org/officeDocument/2006/relationships/hyperlink" Target="jl:1026672.0%20" TargetMode="External"/><Relationship Id="rId1560" Type="http://schemas.openxmlformats.org/officeDocument/2006/relationships/hyperlink" Target="jl:38910832.1360000%20" TargetMode="External"/><Relationship Id="rId1658" Type="http://schemas.openxmlformats.org/officeDocument/2006/relationships/hyperlink" Target="jl:30366217.2000000%20" TargetMode="External"/><Relationship Id="rId1865" Type="http://schemas.openxmlformats.org/officeDocument/2006/relationships/hyperlink" Target="jl:30366217.2560000%20" TargetMode="External"/><Relationship Id="rId2404" Type="http://schemas.openxmlformats.org/officeDocument/2006/relationships/hyperlink" Target="jl:30366217.2660000%20" TargetMode="External"/><Relationship Id="rId2611" Type="http://schemas.openxmlformats.org/officeDocument/2006/relationships/hyperlink" Target="jl:31481968.332%20" TargetMode="External"/><Relationship Id="rId2709" Type="http://schemas.openxmlformats.org/officeDocument/2006/relationships/hyperlink" Target="jl:30366217.3550000%20" TargetMode="External"/><Relationship Id="rId4064" Type="http://schemas.openxmlformats.org/officeDocument/2006/relationships/hyperlink" Target="jl:30776033.632%20" TargetMode="External"/><Relationship Id="rId4271" Type="http://schemas.openxmlformats.org/officeDocument/2006/relationships/hyperlink" Target="jl:30776033.653%20" TargetMode="External"/><Relationship Id="rId1213" Type="http://schemas.openxmlformats.org/officeDocument/2006/relationships/hyperlink" Target="jl:30366217.1500000%20" TargetMode="External"/><Relationship Id="rId1420" Type="http://schemas.openxmlformats.org/officeDocument/2006/relationships/hyperlink" Target="jl:30519128.363%20" TargetMode="External"/><Relationship Id="rId1518" Type="http://schemas.openxmlformats.org/officeDocument/2006/relationships/hyperlink" Target="jl:34634878.184%20" TargetMode="External"/><Relationship Id="rId2916" Type="http://schemas.openxmlformats.org/officeDocument/2006/relationships/hyperlink" Target="jl:30366217.3970000%20" TargetMode="External"/><Relationship Id="rId3080" Type="http://schemas.openxmlformats.org/officeDocument/2006/relationships/hyperlink" Target="jl:30366217.810000%20" TargetMode="External"/><Relationship Id="rId4131" Type="http://schemas.openxmlformats.org/officeDocument/2006/relationships/hyperlink" Target="jl:37319086.5638%20" TargetMode="External"/><Relationship Id="rId1725" Type="http://schemas.openxmlformats.org/officeDocument/2006/relationships/hyperlink" Target="jl:35287197.202%20" TargetMode="External"/><Relationship Id="rId1932" Type="http://schemas.openxmlformats.org/officeDocument/2006/relationships/hyperlink" Target="jl:31491334.200%20" TargetMode="External"/><Relationship Id="rId3178" Type="http://schemas.openxmlformats.org/officeDocument/2006/relationships/hyperlink" Target="jl:31230569.7471%20" TargetMode="External"/><Relationship Id="rId3385" Type="http://schemas.openxmlformats.org/officeDocument/2006/relationships/hyperlink" Target="jl:31286621.0%20" TargetMode="External"/><Relationship Id="rId3592" Type="http://schemas.openxmlformats.org/officeDocument/2006/relationships/hyperlink" Target="jl:35287197.568%20" TargetMode="External"/><Relationship Id="rId4229" Type="http://schemas.openxmlformats.org/officeDocument/2006/relationships/hyperlink" Target="jl:35287197.650%20" TargetMode="External"/><Relationship Id="rId17" Type="http://schemas.openxmlformats.org/officeDocument/2006/relationships/hyperlink" Target="jl:31408632.800%20" TargetMode="External"/><Relationship Id="rId2194" Type="http://schemas.openxmlformats.org/officeDocument/2006/relationships/hyperlink" Target="jl:31635480.263%20" TargetMode="External"/><Relationship Id="rId3038" Type="http://schemas.openxmlformats.org/officeDocument/2006/relationships/hyperlink" Target="jl:31313173.4290000%20" TargetMode="External"/><Relationship Id="rId3245" Type="http://schemas.openxmlformats.org/officeDocument/2006/relationships/hyperlink" Target="jl:1026672.0%20" TargetMode="External"/><Relationship Id="rId3452" Type="http://schemas.openxmlformats.org/officeDocument/2006/relationships/hyperlink" Target="jl:30366217.5710400%20" TargetMode="External"/><Relationship Id="rId3897" Type="http://schemas.openxmlformats.org/officeDocument/2006/relationships/hyperlink" Target="jl:30776033.609%20" TargetMode="External"/><Relationship Id="rId166" Type="http://schemas.openxmlformats.org/officeDocument/2006/relationships/hyperlink" Target="jl:30366217.4390000%20" TargetMode="External"/><Relationship Id="rId373" Type="http://schemas.openxmlformats.org/officeDocument/2006/relationships/hyperlink" Target="jl:30366217.6480000%20" TargetMode="External"/><Relationship Id="rId580" Type="http://schemas.openxmlformats.org/officeDocument/2006/relationships/hyperlink" Target="jl:31061382.0%20" TargetMode="External"/><Relationship Id="rId2054" Type="http://schemas.openxmlformats.org/officeDocument/2006/relationships/hyperlink" Target="jl:31635480.255%20" TargetMode="External"/><Relationship Id="rId2261" Type="http://schemas.openxmlformats.org/officeDocument/2006/relationships/hyperlink" Target="jl:30366217.271010000%20" TargetMode="External"/><Relationship Id="rId2499" Type="http://schemas.openxmlformats.org/officeDocument/2006/relationships/hyperlink" Target="jl:31635480.288%20" TargetMode="External"/><Relationship Id="rId3105" Type="http://schemas.openxmlformats.org/officeDocument/2006/relationships/hyperlink" Target="jl:30366217.1410000%20" TargetMode="External"/><Relationship Id="rId3312" Type="http://schemas.openxmlformats.org/officeDocument/2006/relationships/hyperlink" Target="jl:31034509.405%20" TargetMode="External"/><Relationship Id="rId3757" Type="http://schemas.openxmlformats.org/officeDocument/2006/relationships/hyperlink" Target="jl:31110631.702%20" TargetMode="External"/><Relationship Id="rId3964" Type="http://schemas.openxmlformats.org/officeDocument/2006/relationships/hyperlink" Target="jl:31311025.615%20" TargetMode="External"/><Relationship Id="rId1" Type="http://schemas.openxmlformats.org/officeDocument/2006/relationships/styles" Target="styles.xml"/><Relationship Id="rId233" Type="http://schemas.openxmlformats.org/officeDocument/2006/relationships/hyperlink" Target="jl:30776033.12%20" TargetMode="External"/><Relationship Id="rId440" Type="http://schemas.openxmlformats.org/officeDocument/2006/relationships/hyperlink" Target="jl:30519128.311%20" TargetMode="External"/><Relationship Id="rId678" Type="http://schemas.openxmlformats.org/officeDocument/2006/relationships/hyperlink" Target="jl:30519128.326%20" TargetMode="External"/><Relationship Id="rId885" Type="http://schemas.openxmlformats.org/officeDocument/2006/relationships/hyperlink" Target="jl:30366217.1110000%20" TargetMode="External"/><Relationship Id="rId1070" Type="http://schemas.openxmlformats.org/officeDocument/2006/relationships/hyperlink" Target="jl:30366217.1270000%20" TargetMode="External"/><Relationship Id="rId2121" Type="http://schemas.openxmlformats.org/officeDocument/2006/relationships/hyperlink" Target="jl:30366217.2560000%20" TargetMode="External"/><Relationship Id="rId2359" Type="http://schemas.openxmlformats.org/officeDocument/2006/relationships/hyperlink" Target="jl:30366217.2380000%20" TargetMode="External"/><Relationship Id="rId2566" Type="http://schemas.openxmlformats.org/officeDocument/2006/relationships/hyperlink" Target="jl:35287197.310%20" TargetMode="External"/><Relationship Id="rId2773" Type="http://schemas.openxmlformats.org/officeDocument/2006/relationships/hyperlink" Target="jl:30366217.3780000%20" TargetMode="External"/><Relationship Id="rId2980" Type="http://schemas.openxmlformats.org/officeDocument/2006/relationships/hyperlink" Target="jl:30366217.4210000%20" TargetMode="External"/><Relationship Id="rId3617" Type="http://schemas.openxmlformats.org/officeDocument/2006/relationships/hyperlink" Target="jl:31575252.2400000%20" TargetMode="External"/><Relationship Id="rId3824" Type="http://schemas.openxmlformats.org/officeDocument/2006/relationships/hyperlink" Target="jl:30366217.1970500%20" TargetMode="External"/><Relationship Id="rId300" Type="http://schemas.openxmlformats.org/officeDocument/2006/relationships/hyperlink" Target="jl:31548557.0%20" TargetMode="External"/><Relationship Id="rId538" Type="http://schemas.openxmlformats.org/officeDocument/2006/relationships/hyperlink" Target="jl:30366217.6070000%20" TargetMode="External"/><Relationship Id="rId745" Type="http://schemas.openxmlformats.org/officeDocument/2006/relationships/hyperlink" Target="jl:30366217.6240000%20" TargetMode="External"/><Relationship Id="rId952" Type="http://schemas.openxmlformats.org/officeDocument/2006/relationships/hyperlink" Target="jl:30366217.990000%20" TargetMode="External"/><Relationship Id="rId1168" Type="http://schemas.openxmlformats.org/officeDocument/2006/relationships/hyperlink" Target="jl:30565746.141%20" TargetMode="External"/><Relationship Id="rId1375" Type="http://schemas.openxmlformats.org/officeDocument/2006/relationships/hyperlink" Target="jl:30366217.135010000%20" TargetMode="External"/><Relationship Id="rId1582" Type="http://schemas.openxmlformats.org/officeDocument/2006/relationships/hyperlink" Target="jl:31038459.193%20" TargetMode="External"/><Relationship Id="rId2219" Type="http://schemas.openxmlformats.org/officeDocument/2006/relationships/hyperlink" Target="jl:30366217.264010000%20" TargetMode="External"/><Relationship Id="rId2426" Type="http://schemas.openxmlformats.org/officeDocument/2006/relationships/hyperlink" Target="jl:31635480.27620%20" TargetMode="External"/><Relationship Id="rId2633" Type="http://schemas.openxmlformats.org/officeDocument/2006/relationships/image" Target="media/image4.png"/><Relationship Id="rId4086" Type="http://schemas.openxmlformats.org/officeDocument/2006/relationships/hyperlink" Target="jl:31548165.632%20" TargetMode="External"/><Relationship Id="rId81" Type="http://schemas.openxmlformats.org/officeDocument/2006/relationships/hyperlink" Target="jl:30366217.151020000%20" TargetMode="External"/><Relationship Id="rId605" Type="http://schemas.openxmlformats.org/officeDocument/2006/relationships/hyperlink" Target="jl:30519128.318%20" TargetMode="External"/><Relationship Id="rId812" Type="http://schemas.openxmlformats.org/officeDocument/2006/relationships/hyperlink" Target="jl:30776033.80%20" TargetMode="External"/><Relationship Id="rId1028" Type="http://schemas.openxmlformats.org/officeDocument/2006/relationships/hyperlink" Target="jl:30366217.1390000%20" TargetMode="External"/><Relationship Id="rId1235" Type="http://schemas.openxmlformats.org/officeDocument/2006/relationships/hyperlink" Target="jl:30366217.1390000%20" TargetMode="External"/><Relationship Id="rId1442" Type="http://schemas.openxmlformats.org/officeDocument/2006/relationships/hyperlink" Target="jl:30366217.1580000%20" TargetMode="External"/><Relationship Id="rId1887" Type="http://schemas.openxmlformats.org/officeDocument/2006/relationships/hyperlink" Target="jl:39605522.2330000%20" TargetMode="External"/><Relationship Id="rId2840" Type="http://schemas.openxmlformats.org/officeDocument/2006/relationships/hyperlink" Target="jl:30366217.3890000%20" TargetMode="External"/><Relationship Id="rId2938" Type="http://schemas.openxmlformats.org/officeDocument/2006/relationships/hyperlink" Target="jl:30366217.4060000%20" TargetMode="External"/><Relationship Id="rId4293" Type="http://schemas.openxmlformats.org/officeDocument/2006/relationships/hyperlink" Target="jl:30519128.30202%20" TargetMode="External"/><Relationship Id="rId1302" Type="http://schemas.openxmlformats.org/officeDocument/2006/relationships/hyperlink" Target="jl:34634878.155%20" TargetMode="External"/><Relationship Id="rId1747" Type="http://schemas.openxmlformats.org/officeDocument/2006/relationships/hyperlink" Target="jl:31311025.211%20" TargetMode="External"/><Relationship Id="rId1954" Type="http://schemas.openxmlformats.org/officeDocument/2006/relationships/hyperlink" Target="jl:30776033.238%20" TargetMode="External"/><Relationship Id="rId2700" Type="http://schemas.openxmlformats.org/officeDocument/2006/relationships/hyperlink" Target="jl:30366217.1560000%20" TargetMode="External"/><Relationship Id="rId4153" Type="http://schemas.openxmlformats.org/officeDocument/2006/relationships/hyperlink" Target="jl:30519128.3196%20" TargetMode="External"/><Relationship Id="rId39" Type="http://schemas.openxmlformats.org/officeDocument/2006/relationships/hyperlink" Target="jl:30366217.260000%20" TargetMode="External"/><Relationship Id="rId1607" Type="http://schemas.openxmlformats.org/officeDocument/2006/relationships/hyperlink" Target="jl:31092989.1950000%20" TargetMode="External"/><Relationship Id="rId1814" Type="http://schemas.openxmlformats.org/officeDocument/2006/relationships/hyperlink" Target="jl:31038459.219%20" TargetMode="External"/><Relationship Id="rId3267" Type="http://schemas.openxmlformats.org/officeDocument/2006/relationships/hyperlink" Target="jl:31091460.402%20" TargetMode="External"/><Relationship Id="rId4013" Type="http://schemas.openxmlformats.org/officeDocument/2006/relationships/hyperlink" Target="jl:30366217.6080000%20" TargetMode="External"/><Relationship Id="rId4220" Type="http://schemas.openxmlformats.org/officeDocument/2006/relationships/hyperlink" Target="jl:31025535.801%20" TargetMode="External"/><Relationship Id="rId188" Type="http://schemas.openxmlformats.org/officeDocument/2006/relationships/hyperlink" Target="jl:30366217.5490000%20" TargetMode="External"/><Relationship Id="rId395" Type="http://schemas.openxmlformats.org/officeDocument/2006/relationships/hyperlink" Target="jl:31661691.2%20" TargetMode="External"/><Relationship Id="rId2076" Type="http://schemas.openxmlformats.org/officeDocument/2006/relationships/hyperlink" Target="jl:30519128.393%20" TargetMode="External"/><Relationship Id="rId3474" Type="http://schemas.openxmlformats.org/officeDocument/2006/relationships/hyperlink" Target="jl:30366217.1970500%20" TargetMode="External"/><Relationship Id="rId3681" Type="http://schemas.openxmlformats.org/officeDocument/2006/relationships/hyperlink" Target="jl:31635480.572%20" TargetMode="External"/><Relationship Id="rId3779" Type="http://schemas.openxmlformats.org/officeDocument/2006/relationships/hyperlink" Target="jl:30366217.4530000%20" TargetMode="External"/><Relationship Id="rId4318" Type="http://schemas.openxmlformats.org/officeDocument/2006/relationships/hyperlink" Target="jl:30366217.6750000%20" TargetMode="External"/><Relationship Id="rId2283" Type="http://schemas.openxmlformats.org/officeDocument/2006/relationships/hyperlink" Target="jl:35287197.272%20" TargetMode="External"/><Relationship Id="rId2490" Type="http://schemas.openxmlformats.org/officeDocument/2006/relationships/hyperlink" Target="jl:31491334.700%20" TargetMode="External"/><Relationship Id="rId2588" Type="http://schemas.openxmlformats.org/officeDocument/2006/relationships/hyperlink" Target="jl:30519128.3107%20" TargetMode="External"/><Relationship Id="rId3127" Type="http://schemas.openxmlformats.org/officeDocument/2006/relationships/hyperlink" Target="jl:39605522.4560000%20" TargetMode="External"/><Relationship Id="rId3334" Type="http://schemas.openxmlformats.org/officeDocument/2006/relationships/hyperlink" Target="jl:39879187.528%20" TargetMode="External"/><Relationship Id="rId3541" Type="http://schemas.openxmlformats.org/officeDocument/2006/relationships/hyperlink" Target="jl:31038459.564%20" TargetMode="External"/><Relationship Id="rId3986" Type="http://schemas.openxmlformats.org/officeDocument/2006/relationships/hyperlink" Target="jl:31311025.625%20" TargetMode="External"/><Relationship Id="rId255" Type="http://schemas.openxmlformats.org/officeDocument/2006/relationships/hyperlink" Target="jl:30366217.180000%20" TargetMode="External"/><Relationship Id="rId462" Type="http://schemas.openxmlformats.org/officeDocument/2006/relationships/hyperlink" Target="jl:31038459.40%20" TargetMode="External"/><Relationship Id="rId1092" Type="http://schemas.openxmlformats.org/officeDocument/2006/relationships/hyperlink" Target="jl:30366217.1100000%20" TargetMode="External"/><Relationship Id="rId1397" Type="http://schemas.openxmlformats.org/officeDocument/2006/relationships/hyperlink" Target="jl:31635480.156%20" TargetMode="External"/><Relationship Id="rId2143" Type="http://schemas.openxmlformats.org/officeDocument/2006/relationships/hyperlink" Target="jl:35287197.263%20" TargetMode="External"/><Relationship Id="rId2350" Type="http://schemas.openxmlformats.org/officeDocument/2006/relationships/hyperlink" Target="jl:31038459.2765%20" TargetMode="External"/><Relationship Id="rId2795" Type="http://schemas.openxmlformats.org/officeDocument/2006/relationships/hyperlink" Target="jl:30366217.3810000%20" TargetMode="External"/><Relationship Id="rId3401" Type="http://schemas.openxmlformats.org/officeDocument/2006/relationships/hyperlink" Target="jl:31481968.551%20" TargetMode="External"/><Relationship Id="rId3639" Type="http://schemas.openxmlformats.org/officeDocument/2006/relationships/hyperlink" Target="jl:35287197.570%20" TargetMode="External"/><Relationship Id="rId3846" Type="http://schemas.openxmlformats.org/officeDocument/2006/relationships/hyperlink" Target="jl:31661691.20%2034654457.1%20" TargetMode="External"/><Relationship Id="rId115" Type="http://schemas.openxmlformats.org/officeDocument/2006/relationships/hyperlink" Target="jl:30366217.2460000%20" TargetMode="External"/><Relationship Id="rId322" Type="http://schemas.openxmlformats.org/officeDocument/2006/relationships/hyperlink" Target="jl:30366217.230000%20" TargetMode="External"/><Relationship Id="rId767" Type="http://schemas.openxmlformats.org/officeDocument/2006/relationships/hyperlink" Target="jl:31661691.4%20" TargetMode="External"/><Relationship Id="rId974" Type="http://schemas.openxmlformats.org/officeDocument/2006/relationships/hyperlink" Target="jl:30519128.339%20" TargetMode="External"/><Relationship Id="rId2003" Type="http://schemas.openxmlformats.org/officeDocument/2006/relationships/hyperlink" Target="jl:30366217.3960206%20" TargetMode="External"/><Relationship Id="rId2210" Type="http://schemas.openxmlformats.org/officeDocument/2006/relationships/hyperlink" Target="jl:31311025.263%20" TargetMode="External"/><Relationship Id="rId2448" Type="http://schemas.openxmlformats.org/officeDocument/2006/relationships/hyperlink" Target="jl:31311025.27622%20" TargetMode="External"/><Relationship Id="rId2655" Type="http://schemas.openxmlformats.org/officeDocument/2006/relationships/hyperlink" Target="jl:30366217.308010000%20" TargetMode="External"/><Relationship Id="rId2862" Type="http://schemas.openxmlformats.org/officeDocument/2006/relationships/hyperlink" Target="jl:30519128.3124%20" TargetMode="External"/><Relationship Id="rId3706" Type="http://schemas.openxmlformats.org/officeDocument/2006/relationships/hyperlink" Target="jl:31635480.576%20" TargetMode="External"/><Relationship Id="rId3913" Type="http://schemas.openxmlformats.org/officeDocument/2006/relationships/hyperlink" Target="jl:1016416.0%20" TargetMode="External"/><Relationship Id="rId627" Type="http://schemas.openxmlformats.org/officeDocument/2006/relationships/hyperlink" Target="jl:30092011.70000%20" TargetMode="External"/><Relationship Id="rId834" Type="http://schemas.openxmlformats.org/officeDocument/2006/relationships/hyperlink" Target="jl:31311025.87%20" TargetMode="External"/><Relationship Id="rId1257" Type="http://schemas.openxmlformats.org/officeDocument/2006/relationships/hyperlink" Target="jl:31311025.1517%20" TargetMode="External"/><Relationship Id="rId1464" Type="http://schemas.openxmlformats.org/officeDocument/2006/relationships/hyperlink" Target="jl:30618157.0%20" TargetMode="External"/><Relationship Id="rId1671" Type="http://schemas.openxmlformats.org/officeDocument/2006/relationships/hyperlink" Target="jl:30366217.1470000%20" TargetMode="External"/><Relationship Id="rId2308" Type="http://schemas.openxmlformats.org/officeDocument/2006/relationships/hyperlink" Target="jl:30366217.6030000%20" TargetMode="External"/><Relationship Id="rId2515" Type="http://schemas.openxmlformats.org/officeDocument/2006/relationships/hyperlink" Target="jl:30776033.291%20" TargetMode="External"/><Relationship Id="rId2722" Type="http://schemas.openxmlformats.org/officeDocument/2006/relationships/hyperlink" Target="jl:30366217.3640000%20" TargetMode="External"/><Relationship Id="rId4175" Type="http://schemas.openxmlformats.org/officeDocument/2006/relationships/hyperlink" Target="jl:30519128.3198%20" TargetMode="External"/><Relationship Id="rId901" Type="http://schemas.openxmlformats.org/officeDocument/2006/relationships/hyperlink" Target="jl:37721478.400%20" TargetMode="External"/><Relationship Id="rId1117" Type="http://schemas.openxmlformats.org/officeDocument/2006/relationships/hyperlink" Target="jl:30366217.1390000%20" TargetMode="External"/><Relationship Id="rId1324" Type="http://schemas.openxmlformats.org/officeDocument/2006/relationships/hyperlink" Target="jl:30366217.1970000%20" TargetMode="External"/><Relationship Id="rId1531" Type="http://schemas.openxmlformats.org/officeDocument/2006/relationships/hyperlink" Target="jl:34634878.185%20" TargetMode="External"/><Relationship Id="rId1769" Type="http://schemas.openxmlformats.org/officeDocument/2006/relationships/hyperlink" Target="jl:30366217.2120300%20" TargetMode="External"/><Relationship Id="rId1976" Type="http://schemas.openxmlformats.org/officeDocument/2006/relationships/hyperlink" Target="jl:30777947.2430200%20" TargetMode="External"/><Relationship Id="rId3191" Type="http://schemas.openxmlformats.org/officeDocument/2006/relationships/hyperlink" Target="jl:31230569.7471%20" TargetMode="External"/><Relationship Id="rId4035" Type="http://schemas.openxmlformats.org/officeDocument/2006/relationships/hyperlink" Target="jl:31635480.627%20" TargetMode="External"/><Relationship Id="rId4242" Type="http://schemas.openxmlformats.org/officeDocument/2006/relationships/hyperlink" Target="jl:30482970.2850000%2030776062.3890000%20" TargetMode="External"/><Relationship Id="rId30" Type="http://schemas.openxmlformats.org/officeDocument/2006/relationships/hyperlink" Target="jl:39605522.0%20" TargetMode="External"/><Relationship Id="rId1629" Type="http://schemas.openxmlformats.org/officeDocument/2006/relationships/hyperlink" Target="jl:30366217.1930000%20" TargetMode="External"/><Relationship Id="rId1836" Type="http://schemas.openxmlformats.org/officeDocument/2006/relationships/hyperlink" Target="jl:30366217.1530000%20" TargetMode="External"/><Relationship Id="rId3289" Type="http://schemas.openxmlformats.org/officeDocument/2006/relationships/hyperlink" Target="jl:1026672.0%20" TargetMode="External"/><Relationship Id="rId3496" Type="http://schemas.openxmlformats.org/officeDocument/2006/relationships/hyperlink" Target="jl:31661691.8%20" TargetMode="External"/><Relationship Id="rId1903" Type="http://schemas.openxmlformats.org/officeDocument/2006/relationships/hyperlink" Target="jl:31635480.237%20" TargetMode="External"/><Relationship Id="rId2098" Type="http://schemas.openxmlformats.org/officeDocument/2006/relationships/hyperlink" Target="jl:31481968.256%20" TargetMode="External"/><Relationship Id="rId3051" Type="http://schemas.openxmlformats.org/officeDocument/2006/relationships/hyperlink" Target="jl:30366217.4310600%20" TargetMode="External"/><Relationship Id="rId3149" Type="http://schemas.openxmlformats.org/officeDocument/2006/relationships/hyperlink" Target="jl:1026672.0%20" TargetMode="External"/><Relationship Id="rId3356" Type="http://schemas.openxmlformats.org/officeDocument/2006/relationships/hyperlink" Target="jl:39605522.5350000%20" TargetMode="External"/><Relationship Id="rId3563" Type="http://schemas.openxmlformats.org/officeDocument/2006/relationships/hyperlink" Target="jl:31635480.566%20" TargetMode="External"/><Relationship Id="rId4102" Type="http://schemas.openxmlformats.org/officeDocument/2006/relationships/hyperlink" Target="jl:35287197.633%20" TargetMode="External"/><Relationship Id="rId277" Type="http://schemas.openxmlformats.org/officeDocument/2006/relationships/hyperlink" Target="jl:31408632.803%20" TargetMode="External"/><Relationship Id="rId484" Type="http://schemas.openxmlformats.org/officeDocument/2006/relationships/hyperlink" Target="jl:30443284.303%20" TargetMode="External"/><Relationship Id="rId2165" Type="http://schemas.openxmlformats.org/officeDocument/2006/relationships/hyperlink" Target="jl:30366217.780000%20" TargetMode="External"/><Relationship Id="rId3009" Type="http://schemas.openxmlformats.org/officeDocument/2006/relationships/hyperlink" Target="jl:1026672.0%20" TargetMode="External"/><Relationship Id="rId3216" Type="http://schemas.openxmlformats.org/officeDocument/2006/relationships/hyperlink" Target="jl:30443284.20000%20" TargetMode="External"/><Relationship Id="rId3770" Type="http://schemas.openxmlformats.org/officeDocument/2006/relationships/hyperlink" Target="jl:30366217.460200%20" TargetMode="External"/><Relationship Id="rId3868" Type="http://schemas.openxmlformats.org/officeDocument/2006/relationships/hyperlink" Target="jl:30381446.10%20" TargetMode="External"/><Relationship Id="rId137" Type="http://schemas.openxmlformats.org/officeDocument/2006/relationships/hyperlink" Target="jl:30366217.3400000%20" TargetMode="External"/><Relationship Id="rId344" Type="http://schemas.openxmlformats.org/officeDocument/2006/relationships/hyperlink" Target="jl:32693339.370200%20" TargetMode="External"/><Relationship Id="rId691" Type="http://schemas.openxmlformats.org/officeDocument/2006/relationships/hyperlink" Target="jl:31313173.670200%20" TargetMode="External"/><Relationship Id="rId789" Type="http://schemas.openxmlformats.org/officeDocument/2006/relationships/hyperlink" Target="jl:30776033.77%20" TargetMode="External"/><Relationship Id="rId996" Type="http://schemas.openxmlformats.org/officeDocument/2006/relationships/hyperlink" Target="jl:31038459.118%20" TargetMode="External"/><Relationship Id="rId2025" Type="http://schemas.openxmlformats.org/officeDocument/2006/relationships/hyperlink" Target="jl:31548557.0%20" TargetMode="External"/><Relationship Id="rId2372" Type="http://schemas.openxmlformats.org/officeDocument/2006/relationships/hyperlink" Target="jl:31637067.276110300%20" TargetMode="External"/><Relationship Id="rId2677" Type="http://schemas.openxmlformats.org/officeDocument/2006/relationships/hyperlink" Target="jl:30366217.1470000%20" TargetMode="External"/><Relationship Id="rId2884" Type="http://schemas.openxmlformats.org/officeDocument/2006/relationships/hyperlink" Target="jl:30366217.3960000%20" TargetMode="External"/><Relationship Id="rId3423" Type="http://schemas.openxmlformats.org/officeDocument/2006/relationships/hyperlink" Target="jl:31575506.806%20" TargetMode="External"/><Relationship Id="rId3630" Type="http://schemas.openxmlformats.org/officeDocument/2006/relationships/hyperlink" Target="jl:31575252.2400000%20" TargetMode="External"/><Relationship Id="rId3728" Type="http://schemas.openxmlformats.org/officeDocument/2006/relationships/hyperlink" Target="jl:31311025.578%20" TargetMode="External"/><Relationship Id="rId551" Type="http://schemas.openxmlformats.org/officeDocument/2006/relationships/hyperlink" Target="jl:37573625.43%20" TargetMode="External"/><Relationship Id="rId649" Type="http://schemas.openxmlformats.org/officeDocument/2006/relationships/hyperlink" Target="jl:31025535.801%20" TargetMode="External"/><Relationship Id="rId856" Type="http://schemas.openxmlformats.org/officeDocument/2006/relationships/hyperlink" Target="jl:31518781.7891%20" TargetMode="External"/><Relationship Id="rId1181" Type="http://schemas.openxmlformats.org/officeDocument/2006/relationships/hyperlink" Target="jl:31038459.144%20" TargetMode="External"/><Relationship Id="rId1279" Type="http://schemas.openxmlformats.org/officeDocument/2006/relationships/hyperlink" Target="jl:30366217.1200200%20" TargetMode="External"/><Relationship Id="rId1486" Type="http://schemas.openxmlformats.org/officeDocument/2006/relationships/hyperlink" Target="jl:1020914.90000%20" TargetMode="External"/><Relationship Id="rId2232" Type="http://schemas.openxmlformats.org/officeDocument/2006/relationships/hyperlink" Target="jl:31311025.264%20" TargetMode="External"/><Relationship Id="rId2537" Type="http://schemas.openxmlformats.org/officeDocument/2006/relationships/hyperlink" Target="jl:30366217.6530000%20" TargetMode="External"/><Relationship Id="rId3935" Type="http://schemas.openxmlformats.org/officeDocument/2006/relationships/hyperlink" Target="jl:30366217.6660000%20" TargetMode="External"/><Relationship Id="rId204" Type="http://schemas.openxmlformats.org/officeDocument/2006/relationships/hyperlink" Target="jl:30366217.5880000%20" TargetMode="External"/><Relationship Id="rId411" Type="http://schemas.openxmlformats.org/officeDocument/2006/relationships/hyperlink" Target="jl:37573625.372%20" TargetMode="External"/><Relationship Id="rId509" Type="http://schemas.openxmlformats.org/officeDocument/2006/relationships/hyperlink" Target="jl:30366217.6080000%20" TargetMode="External"/><Relationship Id="rId1041" Type="http://schemas.openxmlformats.org/officeDocument/2006/relationships/hyperlink" Target="jl:30366217.1160201%20" TargetMode="External"/><Relationship Id="rId1139" Type="http://schemas.openxmlformats.org/officeDocument/2006/relationships/hyperlink" Target="jl:31635480.138%20" TargetMode="External"/><Relationship Id="rId1346" Type="http://schemas.openxmlformats.org/officeDocument/2006/relationships/hyperlink" Target="jl:31635480.156%20" TargetMode="External"/><Relationship Id="rId1693" Type="http://schemas.openxmlformats.org/officeDocument/2006/relationships/hyperlink" Target="jl:31038459.201%20" TargetMode="External"/><Relationship Id="rId1998" Type="http://schemas.openxmlformats.org/officeDocument/2006/relationships/hyperlink" Target="jl:30366217.308010000%20" TargetMode="External"/><Relationship Id="rId2744" Type="http://schemas.openxmlformats.org/officeDocument/2006/relationships/hyperlink" Target="jl:31482402.3670000%20" TargetMode="External"/><Relationship Id="rId2951" Type="http://schemas.openxmlformats.org/officeDocument/2006/relationships/hyperlink" Target="jl:32500081.406%20" TargetMode="External"/><Relationship Id="rId4197" Type="http://schemas.openxmlformats.org/officeDocument/2006/relationships/hyperlink" Target="jl:31661691.21%20" TargetMode="External"/><Relationship Id="rId716" Type="http://schemas.openxmlformats.org/officeDocument/2006/relationships/hyperlink" Target="jl:30366217.2700000%20" TargetMode="External"/><Relationship Id="rId923" Type="http://schemas.openxmlformats.org/officeDocument/2006/relationships/hyperlink" Target="jl:30366217.2240000%20" TargetMode="External"/><Relationship Id="rId1553" Type="http://schemas.openxmlformats.org/officeDocument/2006/relationships/hyperlink" Target="jl:31038459.192%20" TargetMode="External"/><Relationship Id="rId1760" Type="http://schemas.openxmlformats.org/officeDocument/2006/relationships/hyperlink" Target="jl:30366217.2190400%20" TargetMode="External"/><Relationship Id="rId1858" Type="http://schemas.openxmlformats.org/officeDocument/2006/relationships/hyperlink" Target="jl:30366217.1950100%20" TargetMode="External"/><Relationship Id="rId2604" Type="http://schemas.openxmlformats.org/officeDocument/2006/relationships/hyperlink" Target="jl:1026672.0%20" TargetMode="External"/><Relationship Id="rId2811" Type="http://schemas.openxmlformats.org/officeDocument/2006/relationships/hyperlink" Target="jl:35287197.387%20" TargetMode="External"/><Relationship Id="rId4057" Type="http://schemas.openxmlformats.org/officeDocument/2006/relationships/hyperlink" Target="jl:30565746.629%20" TargetMode="External"/><Relationship Id="rId4264" Type="http://schemas.openxmlformats.org/officeDocument/2006/relationships/hyperlink" Target="jl:31069314.0%20" TargetMode="External"/><Relationship Id="rId52" Type="http://schemas.openxmlformats.org/officeDocument/2006/relationships/hyperlink" Target="jl:30366217.630000%20" TargetMode="External"/><Relationship Id="rId1206" Type="http://schemas.openxmlformats.org/officeDocument/2006/relationships/hyperlink" Target="jl:36220057.21511%20" TargetMode="External"/><Relationship Id="rId1413" Type="http://schemas.openxmlformats.org/officeDocument/2006/relationships/hyperlink" Target="jl:30366217.1650000%20" TargetMode="External"/><Relationship Id="rId1620" Type="http://schemas.openxmlformats.org/officeDocument/2006/relationships/hyperlink" Target="jl:30519128.376%20" TargetMode="External"/><Relationship Id="rId2909" Type="http://schemas.openxmlformats.org/officeDocument/2006/relationships/hyperlink" Target="jl:31112410.315%20" TargetMode="External"/><Relationship Id="rId3073" Type="http://schemas.openxmlformats.org/officeDocument/2006/relationships/hyperlink" Target="jl:1039354.0%20" TargetMode="External"/><Relationship Id="rId3280" Type="http://schemas.openxmlformats.org/officeDocument/2006/relationships/hyperlink" Target="jl:1026672.0%20" TargetMode="External"/><Relationship Id="rId4124" Type="http://schemas.openxmlformats.org/officeDocument/2006/relationships/hyperlink" Target="jl:31311025.635%20" TargetMode="External"/><Relationship Id="rId1718" Type="http://schemas.openxmlformats.org/officeDocument/2006/relationships/hyperlink" Target="jl:31038459.201%20" TargetMode="External"/><Relationship Id="rId1925" Type="http://schemas.openxmlformats.org/officeDocument/2006/relationships/hyperlink" Target="jl:31481968.237%20" TargetMode="External"/><Relationship Id="rId3140" Type="http://schemas.openxmlformats.org/officeDocument/2006/relationships/hyperlink" Target="jl:31311025.459%20" TargetMode="External"/><Relationship Id="rId3378" Type="http://schemas.openxmlformats.org/officeDocument/2006/relationships/hyperlink" Target="jl:31224480.6542%20" TargetMode="External"/><Relationship Id="rId3585" Type="http://schemas.openxmlformats.org/officeDocument/2006/relationships/hyperlink" Target="jl:35287197.568%20" TargetMode="External"/><Relationship Id="rId3792" Type="http://schemas.openxmlformats.org/officeDocument/2006/relationships/hyperlink" Target="jl:34634878.584%20" TargetMode="External"/><Relationship Id="rId299" Type="http://schemas.openxmlformats.org/officeDocument/2006/relationships/hyperlink" Target="jl:31548165.20%20" TargetMode="External"/><Relationship Id="rId2187" Type="http://schemas.openxmlformats.org/officeDocument/2006/relationships/hyperlink" Target="jl:30366217.2440000%20" TargetMode="External"/><Relationship Id="rId2394" Type="http://schemas.openxmlformats.org/officeDocument/2006/relationships/hyperlink" Target="jl:30366217.5990000%20" TargetMode="External"/><Relationship Id="rId3238" Type="http://schemas.openxmlformats.org/officeDocument/2006/relationships/hyperlink" Target="jl:1026672.0%20" TargetMode="External"/><Relationship Id="rId3445" Type="http://schemas.openxmlformats.org/officeDocument/2006/relationships/hyperlink" Target="jl:31311025.558%20" TargetMode="External"/><Relationship Id="rId3652" Type="http://schemas.openxmlformats.org/officeDocument/2006/relationships/hyperlink" Target="jl:31654879.0%20" TargetMode="External"/><Relationship Id="rId159" Type="http://schemas.openxmlformats.org/officeDocument/2006/relationships/hyperlink" Target="jl:30366217.4190000%20" TargetMode="External"/><Relationship Id="rId366" Type="http://schemas.openxmlformats.org/officeDocument/2006/relationships/hyperlink" Target="jl:31311442.371200%20" TargetMode="External"/><Relationship Id="rId573" Type="http://schemas.openxmlformats.org/officeDocument/2006/relationships/hyperlink" Target="jl:35287197.46%20" TargetMode="External"/><Relationship Id="rId780" Type="http://schemas.openxmlformats.org/officeDocument/2006/relationships/hyperlink" Target="jl:31661691.0%20" TargetMode="External"/><Relationship Id="rId2047" Type="http://schemas.openxmlformats.org/officeDocument/2006/relationships/hyperlink" Target="jl:32932361.10010%20" TargetMode="External"/><Relationship Id="rId2254" Type="http://schemas.openxmlformats.org/officeDocument/2006/relationships/hyperlink" Target="jl:31038459.267%20" TargetMode="External"/><Relationship Id="rId2461" Type="http://schemas.openxmlformats.org/officeDocument/2006/relationships/hyperlink" Target="jl:30366217.2790000%20" TargetMode="External"/><Relationship Id="rId2699" Type="http://schemas.openxmlformats.org/officeDocument/2006/relationships/hyperlink" Target="jl:30366217.1920000%20" TargetMode="External"/><Relationship Id="rId3000" Type="http://schemas.openxmlformats.org/officeDocument/2006/relationships/hyperlink" Target="jl:30366217.4360000%20" TargetMode="External"/><Relationship Id="rId3305" Type="http://schemas.openxmlformats.org/officeDocument/2006/relationships/hyperlink" Target="jl:30366217.1480000%20" TargetMode="External"/><Relationship Id="rId3512" Type="http://schemas.openxmlformats.org/officeDocument/2006/relationships/hyperlink" Target="jl:31635480.562%20" TargetMode="External"/><Relationship Id="rId3957" Type="http://schemas.openxmlformats.org/officeDocument/2006/relationships/hyperlink" Target="jl:31635480.614%20" TargetMode="External"/><Relationship Id="rId226" Type="http://schemas.openxmlformats.org/officeDocument/2006/relationships/hyperlink" Target="jl:30366217.6570000%20" TargetMode="External"/><Relationship Id="rId433" Type="http://schemas.openxmlformats.org/officeDocument/2006/relationships/hyperlink" Target="jl:30366217.6010000%20" TargetMode="External"/><Relationship Id="rId878" Type="http://schemas.openxmlformats.org/officeDocument/2006/relationships/hyperlink" Target="jl:30366217.900000%20" TargetMode="External"/><Relationship Id="rId1063" Type="http://schemas.openxmlformats.org/officeDocument/2006/relationships/hyperlink" Target="jl:30366217.1290000%20" TargetMode="External"/><Relationship Id="rId1270" Type="http://schemas.openxmlformats.org/officeDocument/2006/relationships/hyperlink" Target="jl:31326916.0%20" TargetMode="External"/><Relationship Id="rId2114" Type="http://schemas.openxmlformats.org/officeDocument/2006/relationships/hyperlink" Target="jl:30366217.2390200%20" TargetMode="External"/><Relationship Id="rId2559" Type="http://schemas.openxmlformats.org/officeDocument/2006/relationships/hyperlink" Target="jl:30776033.310%20" TargetMode="External"/><Relationship Id="rId2766" Type="http://schemas.openxmlformats.org/officeDocument/2006/relationships/hyperlink" Target="jl:31038459.373%20" TargetMode="External"/><Relationship Id="rId2973" Type="http://schemas.openxmlformats.org/officeDocument/2006/relationships/hyperlink" Target="jl:30366217.4120000%20" TargetMode="External"/><Relationship Id="rId3817" Type="http://schemas.openxmlformats.org/officeDocument/2006/relationships/hyperlink" Target="jl:37573625.589%20" TargetMode="External"/><Relationship Id="rId640" Type="http://schemas.openxmlformats.org/officeDocument/2006/relationships/hyperlink" Target="jl:30565746.60%20" TargetMode="External"/><Relationship Id="rId738" Type="http://schemas.openxmlformats.org/officeDocument/2006/relationships/hyperlink" Target="jl:31311025.69%20" TargetMode="External"/><Relationship Id="rId945" Type="http://schemas.openxmlformats.org/officeDocument/2006/relationships/hyperlink" Target="jl:30366217.1160200%20" TargetMode="External"/><Relationship Id="rId1368" Type="http://schemas.openxmlformats.org/officeDocument/2006/relationships/hyperlink" Target="jl:31635480.156%20" TargetMode="External"/><Relationship Id="rId1575" Type="http://schemas.openxmlformats.org/officeDocument/2006/relationships/hyperlink" Target="jl:30366217.1920000%20" TargetMode="External"/><Relationship Id="rId1782" Type="http://schemas.openxmlformats.org/officeDocument/2006/relationships/hyperlink" Target="jl:30366217.2190400%20" TargetMode="External"/><Relationship Id="rId2321" Type="http://schemas.openxmlformats.org/officeDocument/2006/relationships/hyperlink" Target="jl:31635480.274%20" TargetMode="External"/><Relationship Id="rId2419" Type="http://schemas.openxmlformats.org/officeDocument/2006/relationships/hyperlink" Target="jl:31492562.0%2031663702.0%2038661720.0%20" TargetMode="External"/><Relationship Id="rId2626" Type="http://schemas.openxmlformats.org/officeDocument/2006/relationships/hyperlink" Target="jl:31482402.3340500%20" TargetMode="External"/><Relationship Id="rId2833" Type="http://schemas.openxmlformats.org/officeDocument/2006/relationships/hyperlink" Target="jl:30565746.390%20" TargetMode="External"/><Relationship Id="rId4079" Type="http://schemas.openxmlformats.org/officeDocument/2006/relationships/hyperlink" Target="jl:30449190.6320000%20" TargetMode="External"/><Relationship Id="rId4286" Type="http://schemas.openxmlformats.org/officeDocument/2006/relationships/hyperlink" Target="jl:30366217.6070200%20" TargetMode="External"/><Relationship Id="rId74" Type="http://schemas.openxmlformats.org/officeDocument/2006/relationships/hyperlink" Target="jl:30366217.1390000%20" TargetMode="External"/><Relationship Id="rId500" Type="http://schemas.openxmlformats.org/officeDocument/2006/relationships/hyperlink" Target="jl:31038459.41%20" TargetMode="External"/><Relationship Id="rId805" Type="http://schemas.openxmlformats.org/officeDocument/2006/relationships/hyperlink" Target="jl:31518781.77%20" TargetMode="External"/><Relationship Id="rId1130" Type="http://schemas.openxmlformats.org/officeDocument/2006/relationships/hyperlink" Target="jl:30565746.137%20" TargetMode="External"/><Relationship Id="rId1228" Type="http://schemas.openxmlformats.org/officeDocument/2006/relationships/hyperlink" Target="jl:31311025.1511%20" TargetMode="External"/><Relationship Id="rId1435" Type="http://schemas.openxmlformats.org/officeDocument/2006/relationships/hyperlink" Target="jl:31408632.20000%20" TargetMode="External"/><Relationship Id="rId1642" Type="http://schemas.openxmlformats.org/officeDocument/2006/relationships/hyperlink" Target="jl:31311025.197%20" TargetMode="External"/><Relationship Id="rId1947" Type="http://schemas.openxmlformats.org/officeDocument/2006/relationships/hyperlink" Target="jl:35287197.238%20" TargetMode="External"/><Relationship Id="rId2900" Type="http://schemas.openxmlformats.org/officeDocument/2006/relationships/hyperlink" Target="jl:30443284.315%20" TargetMode="External"/><Relationship Id="rId3095" Type="http://schemas.openxmlformats.org/officeDocument/2006/relationships/hyperlink" Target="jl:30366217.3700000%20" TargetMode="External"/><Relationship Id="rId4146" Type="http://schemas.openxmlformats.org/officeDocument/2006/relationships/hyperlink" Target="jl:30366217.1770000%20" TargetMode="External"/><Relationship Id="rId1502" Type="http://schemas.openxmlformats.org/officeDocument/2006/relationships/hyperlink" Target="jl:30366217.1580000%20" TargetMode="External"/><Relationship Id="rId1807" Type="http://schemas.openxmlformats.org/officeDocument/2006/relationships/hyperlink" Target="jl:30366217.2190400%20" TargetMode="External"/><Relationship Id="rId3162" Type="http://schemas.openxmlformats.org/officeDocument/2006/relationships/hyperlink" Target="jl:31305760.4710000%20" TargetMode="External"/><Relationship Id="rId4006" Type="http://schemas.openxmlformats.org/officeDocument/2006/relationships/hyperlink" Target="jl:31548165.627%20" TargetMode="External"/><Relationship Id="rId4213" Type="http://schemas.openxmlformats.org/officeDocument/2006/relationships/hyperlink" Target="jl:30381446.25%20" TargetMode="External"/><Relationship Id="rId290" Type="http://schemas.openxmlformats.org/officeDocument/2006/relationships/hyperlink" Target="jl:37573625.20%20" TargetMode="External"/><Relationship Id="rId388" Type="http://schemas.openxmlformats.org/officeDocument/2006/relationships/hyperlink" Target="jl:37573625.371%20" TargetMode="External"/><Relationship Id="rId2069" Type="http://schemas.openxmlformats.org/officeDocument/2006/relationships/hyperlink" Target="jl:30366217.2280000%20" TargetMode="External"/><Relationship Id="rId3022" Type="http://schemas.openxmlformats.org/officeDocument/2006/relationships/hyperlink" Target="jl:31311025.428%20" TargetMode="External"/><Relationship Id="rId3467" Type="http://schemas.openxmlformats.org/officeDocument/2006/relationships/hyperlink" Target="jl:30366217.1970500%20" TargetMode="External"/><Relationship Id="rId3674" Type="http://schemas.openxmlformats.org/officeDocument/2006/relationships/hyperlink" Target="jl:31635480.571%20" TargetMode="External"/><Relationship Id="rId3881" Type="http://schemas.openxmlformats.org/officeDocument/2006/relationships/hyperlink" Target="jl:37319086.5608%20" TargetMode="External"/><Relationship Id="rId150" Type="http://schemas.openxmlformats.org/officeDocument/2006/relationships/hyperlink" Target="jl:30366217.3780000%20" TargetMode="External"/><Relationship Id="rId595" Type="http://schemas.openxmlformats.org/officeDocument/2006/relationships/hyperlink" Target="jl:30519128.317%20" TargetMode="External"/><Relationship Id="rId2276" Type="http://schemas.openxmlformats.org/officeDocument/2006/relationships/hyperlink" Target="jl:30366217.2730000%20" TargetMode="External"/><Relationship Id="rId2483" Type="http://schemas.openxmlformats.org/officeDocument/2006/relationships/hyperlink" Target="jl:30776033.281%20" TargetMode="External"/><Relationship Id="rId2690" Type="http://schemas.openxmlformats.org/officeDocument/2006/relationships/hyperlink" Target="jl:30366217.1600000%20" TargetMode="External"/><Relationship Id="rId3327" Type="http://schemas.openxmlformats.org/officeDocument/2006/relationships/hyperlink" Target="jl:31034509.405%20" TargetMode="External"/><Relationship Id="rId3534" Type="http://schemas.openxmlformats.org/officeDocument/2006/relationships/hyperlink" Target="jl:30366217.1910500%20" TargetMode="External"/><Relationship Id="rId3741" Type="http://schemas.openxmlformats.org/officeDocument/2006/relationships/hyperlink" Target="jl:31635480.581%20" TargetMode="External"/><Relationship Id="rId3979" Type="http://schemas.openxmlformats.org/officeDocument/2006/relationships/hyperlink" Target="jl:30366217.990000%20" TargetMode="External"/><Relationship Id="rId248" Type="http://schemas.openxmlformats.org/officeDocument/2006/relationships/hyperlink" Target="jl:31311025.12%20" TargetMode="External"/><Relationship Id="rId455" Type="http://schemas.openxmlformats.org/officeDocument/2006/relationships/hyperlink" Target="jl:30443496.400000%20" TargetMode="External"/><Relationship Id="rId662" Type="http://schemas.openxmlformats.org/officeDocument/2006/relationships/hyperlink" Target="jl:31092989.650000%20" TargetMode="External"/><Relationship Id="rId1085" Type="http://schemas.openxmlformats.org/officeDocument/2006/relationships/hyperlink" Target="jl:30366217.135030000%20" TargetMode="External"/><Relationship Id="rId1292" Type="http://schemas.openxmlformats.org/officeDocument/2006/relationships/hyperlink" Target="jl:30366217.2020000%20" TargetMode="External"/><Relationship Id="rId2136" Type="http://schemas.openxmlformats.org/officeDocument/2006/relationships/hyperlink" Target="jl:38010361.0%20" TargetMode="External"/><Relationship Id="rId2343" Type="http://schemas.openxmlformats.org/officeDocument/2006/relationships/hyperlink" Target="jl:31672181.0%20" TargetMode="External"/><Relationship Id="rId2550" Type="http://schemas.openxmlformats.org/officeDocument/2006/relationships/hyperlink" Target="jl:35596318.800%20" TargetMode="External"/><Relationship Id="rId2788" Type="http://schemas.openxmlformats.org/officeDocument/2006/relationships/hyperlink" Target="jl:30366217.3780000%20" TargetMode="External"/><Relationship Id="rId2995" Type="http://schemas.openxmlformats.org/officeDocument/2006/relationships/hyperlink" Target="jl:30366217.4370000%20" TargetMode="External"/><Relationship Id="rId3601" Type="http://schemas.openxmlformats.org/officeDocument/2006/relationships/hyperlink" Target="jl:31635480.568%20" TargetMode="External"/><Relationship Id="rId3839" Type="http://schemas.openxmlformats.org/officeDocument/2006/relationships/hyperlink" Target="jl:31311025.599%20" TargetMode="External"/><Relationship Id="rId108" Type="http://schemas.openxmlformats.org/officeDocument/2006/relationships/hyperlink" Target="jl:30366217.2060000%20" TargetMode="External"/><Relationship Id="rId315" Type="http://schemas.openxmlformats.org/officeDocument/2006/relationships/hyperlink" Target="jl:30776033.20%20" TargetMode="External"/><Relationship Id="rId522" Type="http://schemas.openxmlformats.org/officeDocument/2006/relationships/hyperlink" Target="jl:30366217.6080000%20" TargetMode="External"/><Relationship Id="rId967" Type="http://schemas.openxmlformats.org/officeDocument/2006/relationships/hyperlink" Target="jl:30092011.130200%20" TargetMode="External"/><Relationship Id="rId1152" Type="http://schemas.openxmlformats.org/officeDocument/2006/relationships/hyperlink" Target="jl:30366217.1350000%20" TargetMode="External"/><Relationship Id="rId1597" Type="http://schemas.openxmlformats.org/officeDocument/2006/relationships/hyperlink" Target="jl:30519128.374%20" TargetMode="External"/><Relationship Id="rId2203" Type="http://schemas.openxmlformats.org/officeDocument/2006/relationships/hyperlink" Target="jl:31635480.263%20" TargetMode="External"/><Relationship Id="rId2410" Type="http://schemas.openxmlformats.org/officeDocument/2006/relationships/hyperlink" Target="jl:31637067.276200300%20" TargetMode="External"/><Relationship Id="rId2648" Type="http://schemas.openxmlformats.org/officeDocument/2006/relationships/hyperlink" Target="jl:35287197.341%20" TargetMode="External"/><Relationship Id="rId2855" Type="http://schemas.openxmlformats.org/officeDocument/2006/relationships/hyperlink" Target="jl:30565746.393%20" TargetMode="External"/><Relationship Id="rId3906" Type="http://schemas.openxmlformats.org/officeDocument/2006/relationships/hyperlink" Target="jl:35293318.200%20" TargetMode="External"/><Relationship Id="rId96" Type="http://schemas.openxmlformats.org/officeDocument/2006/relationships/hyperlink" Target="jl:30366217.1750000%20" TargetMode="External"/><Relationship Id="rId827" Type="http://schemas.openxmlformats.org/officeDocument/2006/relationships/hyperlink" Target="jl:30366217.1110000%20" TargetMode="External"/><Relationship Id="rId1012" Type="http://schemas.openxmlformats.org/officeDocument/2006/relationships/hyperlink" Target="jl:30366217.1170800%20" TargetMode="External"/><Relationship Id="rId1457" Type="http://schemas.openxmlformats.org/officeDocument/2006/relationships/hyperlink" Target="jl:31637067.1770000%20" TargetMode="External"/><Relationship Id="rId1664" Type="http://schemas.openxmlformats.org/officeDocument/2006/relationships/hyperlink" Target="jl:30194061.0%20" TargetMode="External"/><Relationship Id="rId1871" Type="http://schemas.openxmlformats.org/officeDocument/2006/relationships/hyperlink" Target="jl:30776033.231%20" TargetMode="External"/><Relationship Id="rId2508" Type="http://schemas.openxmlformats.org/officeDocument/2006/relationships/hyperlink" Target="jl:30366217.6020000%20" TargetMode="External"/><Relationship Id="rId2715" Type="http://schemas.openxmlformats.org/officeDocument/2006/relationships/hyperlink" Target="jl:1039354.140000%20" TargetMode="External"/><Relationship Id="rId2922" Type="http://schemas.openxmlformats.org/officeDocument/2006/relationships/hyperlink" Target="jl:30366217.3950700%20" TargetMode="External"/><Relationship Id="rId4070" Type="http://schemas.openxmlformats.org/officeDocument/2006/relationships/hyperlink" Target="jl:30776033.632%20" TargetMode="External"/><Relationship Id="rId4168" Type="http://schemas.openxmlformats.org/officeDocument/2006/relationships/hyperlink" Target="jl:30366217.2790000%20" TargetMode="External"/><Relationship Id="rId1317" Type="http://schemas.openxmlformats.org/officeDocument/2006/relationships/hyperlink" Target="jl:34634878.153%20" TargetMode="External"/><Relationship Id="rId1524" Type="http://schemas.openxmlformats.org/officeDocument/2006/relationships/hyperlink" Target="jl:34634878.184%20" TargetMode="External"/><Relationship Id="rId1731" Type="http://schemas.openxmlformats.org/officeDocument/2006/relationships/hyperlink" Target="jl:30366217.1940000%20" TargetMode="External"/><Relationship Id="rId1969" Type="http://schemas.openxmlformats.org/officeDocument/2006/relationships/hyperlink" Target="jl:31635480.241%20" TargetMode="External"/><Relationship Id="rId3184" Type="http://schemas.openxmlformats.org/officeDocument/2006/relationships/hyperlink" Target="jl:39879187.471%20" TargetMode="External"/><Relationship Id="rId4028" Type="http://schemas.openxmlformats.org/officeDocument/2006/relationships/hyperlink" Target="jl:31038459.627%20" TargetMode="External"/><Relationship Id="rId4235" Type="http://schemas.openxmlformats.org/officeDocument/2006/relationships/hyperlink" Target="jl:30776033.653%20" TargetMode="External"/><Relationship Id="rId23" Type="http://schemas.openxmlformats.org/officeDocument/2006/relationships/hyperlink" Target="jl:31635480.300%20" TargetMode="External"/><Relationship Id="rId1829" Type="http://schemas.openxmlformats.org/officeDocument/2006/relationships/hyperlink" Target="jl:31311025.2211%20" TargetMode="External"/><Relationship Id="rId3391" Type="http://schemas.openxmlformats.org/officeDocument/2006/relationships/hyperlink" Target="jl:33968956.548%20" TargetMode="External"/><Relationship Id="rId3489" Type="http://schemas.openxmlformats.org/officeDocument/2006/relationships/hyperlink" Target="jl:31038459.562%20" TargetMode="External"/><Relationship Id="rId3696" Type="http://schemas.openxmlformats.org/officeDocument/2006/relationships/hyperlink" Target="jl:31548200.280000%20" TargetMode="External"/><Relationship Id="rId2298" Type="http://schemas.openxmlformats.org/officeDocument/2006/relationships/hyperlink" Target="jl:39879187.500%20" TargetMode="External"/><Relationship Id="rId3044" Type="http://schemas.openxmlformats.org/officeDocument/2006/relationships/hyperlink" Target="jl:30366217.4280300%20" TargetMode="External"/><Relationship Id="rId3251" Type="http://schemas.openxmlformats.org/officeDocument/2006/relationships/hyperlink" Target="jl:1026672.0%20" TargetMode="External"/><Relationship Id="rId3349" Type="http://schemas.openxmlformats.org/officeDocument/2006/relationships/hyperlink" Target="jl:1026672.0%20" TargetMode="External"/><Relationship Id="rId3556" Type="http://schemas.openxmlformats.org/officeDocument/2006/relationships/hyperlink" Target="jl:31635480.565%20" TargetMode="External"/><Relationship Id="rId4302" Type="http://schemas.openxmlformats.org/officeDocument/2006/relationships/hyperlink" Target="jl:30381446.8%20" TargetMode="External"/><Relationship Id="rId172" Type="http://schemas.openxmlformats.org/officeDocument/2006/relationships/hyperlink" Target="jl:30366217.4690000%20" TargetMode="External"/><Relationship Id="rId477" Type="http://schemas.openxmlformats.org/officeDocument/2006/relationships/hyperlink" Target="jl:30443287.0%20" TargetMode="External"/><Relationship Id="rId684" Type="http://schemas.openxmlformats.org/officeDocument/2006/relationships/hyperlink" Target="jl:31635480.367%20" TargetMode="External"/><Relationship Id="rId2060" Type="http://schemas.openxmlformats.org/officeDocument/2006/relationships/hyperlink" Target="jl:31313173.2560000%20" TargetMode="External"/><Relationship Id="rId2158" Type="http://schemas.openxmlformats.org/officeDocument/2006/relationships/hyperlink" Target="jl:31635480.263%20" TargetMode="External"/><Relationship Id="rId2365" Type="http://schemas.openxmlformats.org/officeDocument/2006/relationships/hyperlink" Target="jl:31039644.276110200%20" TargetMode="External"/><Relationship Id="rId3111" Type="http://schemas.openxmlformats.org/officeDocument/2006/relationships/hyperlink" Target="jl:30366217.4550000%20" TargetMode="External"/><Relationship Id="rId3209" Type="http://schemas.openxmlformats.org/officeDocument/2006/relationships/hyperlink" Target="jl:31410888.4710000%20" TargetMode="External"/><Relationship Id="rId3763" Type="http://schemas.openxmlformats.org/officeDocument/2006/relationships/hyperlink" Target="jl:31311025.581%20" TargetMode="External"/><Relationship Id="rId3970" Type="http://schemas.openxmlformats.org/officeDocument/2006/relationships/hyperlink" Target="jl:30366217.6140000%20" TargetMode="External"/><Relationship Id="rId337" Type="http://schemas.openxmlformats.org/officeDocument/2006/relationships/hyperlink" Target="jl:30366217.4480000%20" TargetMode="External"/><Relationship Id="rId891" Type="http://schemas.openxmlformats.org/officeDocument/2006/relationships/hyperlink" Target="jl:30366217.1390000%20" TargetMode="External"/><Relationship Id="rId989" Type="http://schemas.openxmlformats.org/officeDocument/2006/relationships/hyperlink" Target="jl:30366217.1001200%20" TargetMode="External"/><Relationship Id="rId2018" Type="http://schemas.openxmlformats.org/officeDocument/2006/relationships/hyperlink" Target="jl:30182141.0%20" TargetMode="External"/><Relationship Id="rId2572" Type="http://schemas.openxmlformats.org/officeDocument/2006/relationships/hyperlink" Target="jl:1026672.0%20" TargetMode="External"/><Relationship Id="rId2877" Type="http://schemas.openxmlformats.org/officeDocument/2006/relationships/hyperlink" Target="jl:30366217.3950700%20" TargetMode="External"/><Relationship Id="rId3416" Type="http://schemas.openxmlformats.org/officeDocument/2006/relationships/hyperlink" Target="jl:31311025.557%20" TargetMode="External"/><Relationship Id="rId3623" Type="http://schemas.openxmlformats.org/officeDocument/2006/relationships/hyperlink" Target="jl:31635480.569%20" TargetMode="External"/><Relationship Id="rId3830" Type="http://schemas.openxmlformats.org/officeDocument/2006/relationships/hyperlink" Target="jl:30618157.0%20" TargetMode="External"/><Relationship Id="rId544" Type="http://schemas.openxmlformats.org/officeDocument/2006/relationships/hyperlink" Target="jl:30366217.6020000%20" TargetMode="External"/><Relationship Id="rId751" Type="http://schemas.openxmlformats.org/officeDocument/2006/relationships/hyperlink" Target="jl:37573625.70%20" TargetMode="External"/><Relationship Id="rId849" Type="http://schemas.openxmlformats.org/officeDocument/2006/relationships/hyperlink" Target="jl:31311025.87%20" TargetMode="External"/><Relationship Id="rId1174" Type="http://schemas.openxmlformats.org/officeDocument/2006/relationships/hyperlink" Target="jl:30565746.143%20" TargetMode="External"/><Relationship Id="rId1381" Type="http://schemas.openxmlformats.org/officeDocument/2006/relationships/hyperlink" Target="jl:39558053.156%20" TargetMode="External"/><Relationship Id="rId1479" Type="http://schemas.openxmlformats.org/officeDocument/2006/relationships/hyperlink" Target="jl:30366217.4270400%20" TargetMode="External"/><Relationship Id="rId1686" Type="http://schemas.openxmlformats.org/officeDocument/2006/relationships/hyperlink" Target="jl:31311025.2001%20" TargetMode="External"/><Relationship Id="rId2225" Type="http://schemas.openxmlformats.org/officeDocument/2006/relationships/hyperlink" Target="jl:30776033.263%20" TargetMode="External"/><Relationship Id="rId2432" Type="http://schemas.openxmlformats.org/officeDocument/2006/relationships/hyperlink" Target="jl:30366217.5840500%20" TargetMode="External"/><Relationship Id="rId3928" Type="http://schemas.openxmlformats.org/officeDocument/2006/relationships/hyperlink" Target="jl:30776033.611%20" TargetMode="External"/><Relationship Id="rId4092" Type="http://schemas.openxmlformats.org/officeDocument/2006/relationships/hyperlink" Target="jl:30776033.633%20" TargetMode="External"/><Relationship Id="rId404" Type="http://schemas.openxmlformats.org/officeDocument/2006/relationships/hyperlink" Target="jl:30366217.6020000%20" TargetMode="External"/><Relationship Id="rId611" Type="http://schemas.openxmlformats.org/officeDocument/2006/relationships/hyperlink" Target="jl:30519128.320%20" TargetMode="External"/><Relationship Id="rId1034" Type="http://schemas.openxmlformats.org/officeDocument/2006/relationships/hyperlink" Target="jl:30519128.344%20" TargetMode="External"/><Relationship Id="rId1241" Type="http://schemas.openxmlformats.org/officeDocument/2006/relationships/hyperlink" Target="jl:30366217.3570000%20" TargetMode="External"/><Relationship Id="rId1339" Type="http://schemas.openxmlformats.org/officeDocument/2006/relationships/hyperlink" Target="jl:1026672.0%20" TargetMode="External"/><Relationship Id="rId1893" Type="http://schemas.openxmlformats.org/officeDocument/2006/relationships/hyperlink" Target="jl:30776033.235%20" TargetMode="External"/><Relationship Id="rId2737" Type="http://schemas.openxmlformats.org/officeDocument/2006/relationships/hyperlink" Target="jl:30366217.1340000%20" TargetMode="External"/><Relationship Id="rId2944" Type="http://schemas.openxmlformats.org/officeDocument/2006/relationships/hyperlink" Target="jl:31491334.1000%20" TargetMode="External"/><Relationship Id="rId709" Type="http://schemas.openxmlformats.org/officeDocument/2006/relationships/hyperlink" Target="jl:31635480.68%20" TargetMode="External"/><Relationship Id="rId916" Type="http://schemas.openxmlformats.org/officeDocument/2006/relationships/hyperlink" Target="jl:31481968.100%20" TargetMode="External"/><Relationship Id="rId1101" Type="http://schemas.openxmlformats.org/officeDocument/2006/relationships/hyperlink" Target="jl:31038459.133%20" TargetMode="External"/><Relationship Id="rId1546" Type="http://schemas.openxmlformats.org/officeDocument/2006/relationships/hyperlink" Target="jl:30366217.2170000%20" TargetMode="External"/><Relationship Id="rId1753" Type="http://schemas.openxmlformats.org/officeDocument/2006/relationships/hyperlink" Target="jl:30366217.2150000%20" TargetMode="External"/><Relationship Id="rId1960" Type="http://schemas.openxmlformats.org/officeDocument/2006/relationships/hyperlink" Target="jl:31637067.2410000%20" TargetMode="External"/><Relationship Id="rId2804" Type="http://schemas.openxmlformats.org/officeDocument/2006/relationships/hyperlink" Target="jl:30366217.3810000%20" TargetMode="External"/><Relationship Id="rId4257" Type="http://schemas.openxmlformats.org/officeDocument/2006/relationships/hyperlink" Target="jl:31609276.653%20" TargetMode="External"/><Relationship Id="rId45" Type="http://schemas.openxmlformats.org/officeDocument/2006/relationships/hyperlink" Target="jl:30366217.430000%20" TargetMode="External"/><Relationship Id="rId1406" Type="http://schemas.openxmlformats.org/officeDocument/2006/relationships/hyperlink" Target="jl:30366217.1630000%20" TargetMode="External"/><Relationship Id="rId1613" Type="http://schemas.openxmlformats.org/officeDocument/2006/relationships/hyperlink" Target="jl:30366217.1490000%20" TargetMode="External"/><Relationship Id="rId1820" Type="http://schemas.openxmlformats.org/officeDocument/2006/relationships/hyperlink" Target="jl:31311025.219%20" TargetMode="External"/><Relationship Id="rId3066" Type="http://schemas.openxmlformats.org/officeDocument/2006/relationships/hyperlink" Target="jl:30366217.4390000%20" TargetMode="External"/><Relationship Id="rId3273" Type="http://schemas.openxmlformats.org/officeDocument/2006/relationships/hyperlink" Target="jl:1026672.0%20" TargetMode="External"/><Relationship Id="rId3480" Type="http://schemas.openxmlformats.org/officeDocument/2006/relationships/hyperlink" Target="jl:30366217.1910000%20" TargetMode="External"/><Relationship Id="rId4117" Type="http://schemas.openxmlformats.org/officeDocument/2006/relationships/hyperlink" Target="jl:31038459.635%20" TargetMode="External"/><Relationship Id="rId4324" Type="http://schemas.openxmlformats.org/officeDocument/2006/relationships/footer" Target="footer2.xml"/><Relationship Id="rId194" Type="http://schemas.openxmlformats.org/officeDocument/2006/relationships/hyperlink" Target="jl:30366217.5610000%20" TargetMode="External"/><Relationship Id="rId1918" Type="http://schemas.openxmlformats.org/officeDocument/2006/relationships/hyperlink" Target="jl:30366217.410000%20" TargetMode="External"/><Relationship Id="rId2082" Type="http://schemas.openxmlformats.org/officeDocument/2006/relationships/hyperlink" Target="jl:30776033.256%20" TargetMode="External"/><Relationship Id="rId3133" Type="http://schemas.openxmlformats.org/officeDocument/2006/relationships/hyperlink" Target="jl:31230569.7456%20" TargetMode="External"/><Relationship Id="rId3578" Type="http://schemas.openxmlformats.org/officeDocument/2006/relationships/hyperlink" Target="jl:30618157.0%20" TargetMode="External"/><Relationship Id="rId3785" Type="http://schemas.openxmlformats.org/officeDocument/2006/relationships/hyperlink" Target="jl:30367517.30000%20" TargetMode="External"/><Relationship Id="rId3992" Type="http://schemas.openxmlformats.org/officeDocument/2006/relationships/hyperlink" Target="jl:30366217.6250000%20" TargetMode="External"/><Relationship Id="rId261" Type="http://schemas.openxmlformats.org/officeDocument/2006/relationships/hyperlink" Target="jl:31038459.12%20" TargetMode="External"/><Relationship Id="rId499" Type="http://schemas.openxmlformats.org/officeDocument/2006/relationships/hyperlink" Target="jl:30366217.6050000%20" TargetMode="External"/><Relationship Id="rId2387" Type="http://schemas.openxmlformats.org/officeDocument/2006/relationships/hyperlink" Target="jl:30366217.245010200%20" TargetMode="External"/><Relationship Id="rId2594" Type="http://schemas.openxmlformats.org/officeDocument/2006/relationships/hyperlink" Target="jl:31313173.3230000%20" TargetMode="External"/><Relationship Id="rId3340" Type="http://schemas.openxmlformats.org/officeDocument/2006/relationships/hyperlink" Target="jl:31311025.531%20" TargetMode="External"/><Relationship Id="rId3438" Type="http://schemas.openxmlformats.org/officeDocument/2006/relationships/hyperlink" Target="jl:30776033.558%20" TargetMode="External"/><Relationship Id="rId3645" Type="http://schemas.openxmlformats.org/officeDocument/2006/relationships/hyperlink" Target="jl:30519128.3177%20" TargetMode="External"/><Relationship Id="rId3852" Type="http://schemas.openxmlformats.org/officeDocument/2006/relationships/hyperlink" Target="jl:1016416.0%20" TargetMode="External"/><Relationship Id="rId359" Type="http://schemas.openxmlformats.org/officeDocument/2006/relationships/hyperlink" Target="jl:37319086.537%20" TargetMode="External"/><Relationship Id="rId566" Type="http://schemas.openxmlformats.org/officeDocument/2006/relationships/hyperlink" Target="jl:30366217.460000%20" TargetMode="External"/><Relationship Id="rId773" Type="http://schemas.openxmlformats.org/officeDocument/2006/relationships/hyperlink" Target="jl:31311025.74%20" TargetMode="External"/><Relationship Id="rId1196" Type="http://schemas.openxmlformats.org/officeDocument/2006/relationships/hyperlink" Target="jl:30366217.1990000%20" TargetMode="External"/><Relationship Id="rId2247" Type="http://schemas.openxmlformats.org/officeDocument/2006/relationships/hyperlink" Target="jl:30366217.2660000%20" TargetMode="External"/><Relationship Id="rId2454" Type="http://schemas.openxmlformats.org/officeDocument/2006/relationships/hyperlink" Target="jl:31311025.27623%20" TargetMode="External"/><Relationship Id="rId2899" Type="http://schemas.openxmlformats.org/officeDocument/2006/relationships/hyperlink" Target="jl:30366217.1350000%20" TargetMode="External"/><Relationship Id="rId3200" Type="http://schemas.openxmlformats.org/officeDocument/2006/relationships/hyperlink" Target="jl:31111037.4710000%20" TargetMode="External"/><Relationship Id="rId3505" Type="http://schemas.openxmlformats.org/officeDocument/2006/relationships/hyperlink" Target="jl:30366217.1911100%20" TargetMode="External"/><Relationship Id="rId121" Type="http://schemas.openxmlformats.org/officeDocument/2006/relationships/hyperlink" Target="jl:30366217.276010000%20" TargetMode="External"/><Relationship Id="rId219" Type="http://schemas.openxmlformats.org/officeDocument/2006/relationships/hyperlink" Target="jl:30366217.6280000%20" TargetMode="External"/><Relationship Id="rId426" Type="http://schemas.openxmlformats.org/officeDocument/2006/relationships/hyperlink" Target="jl:30443287.0%20" TargetMode="External"/><Relationship Id="rId633" Type="http://schemas.openxmlformats.org/officeDocument/2006/relationships/hyperlink" Target="jl:31635480.58%20" TargetMode="External"/><Relationship Id="rId980" Type="http://schemas.openxmlformats.org/officeDocument/2006/relationships/hyperlink" Target="jl:30366217.1220000%20" TargetMode="External"/><Relationship Id="rId1056" Type="http://schemas.openxmlformats.org/officeDocument/2006/relationships/hyperlink" Target="jl:30366217.1160000%20" TargetMode="External"/><Relationship Id="rId1263" Type="http://schemas.openxmlformats.org/officeDocument/2006/relationships/hyperlink" Target="jl:30366217.1390000%20" TargetMode="External"/><Relationship Id="rId2107" Type="http://schemas.openxmlformats.org/officeDocument/2006/relationships/hyperlink" Target="jl:31311025.257%20" TargetMode="External"/><Relationship Id="rId2314" Type="http://schemas.openxmlformats.org/officeDocument/2006/relationships/hyperlink" Target="jl:30366217.460000%20" TargetMode="External"/><Relationship Id="rId2661" Type="http://schemas.openxmlformats.org/officeDocument/2006/relationships/hyperlink" Target="jl:30366217.308010000%20" TargetMode="External"/><Relationship Id="rId2759" Type="http://schemas.openxmlformats.org/officeDocument/2006/relationships/hyperlink" Target="jl:30565746.369%20" TargetMode="External"/><Relationship Id="rId2966" Type="http://schemas.openxmlformats.org/officeDocument/2006/relationships/hyperlink" Target="jl:35287197.409%20" TargetMode="External"/><Relationship Id="rId3712" Type="http://schemas.openxmlformats.org/officeDocument/2006/relationships/hyperlink" Target="jl:30366217.5740000%20" TargetMode="External"/><Relationship Id="rId840" Type="http://schemas.openxmlformats.org/officeDocument/2006/relationships/hyperlink" Target="jl:31038459.87%20" TargetMode="External"/><Relationship Id="rId938" Type="http://schemas.openxmlformats.org/officeDocument/2006/relationships/hyperlink" Target="jl:30366217.1080000%20" TargetMode="External"/><Relationship Id="rId1470" Type="http://schemas.openxmlformats.org/officeDocument/2006/relationships/hyperlink" Target="jl:30366217.1330000%20" TargetMode="External"/><Relationship Id="rId1568" Type="http://schemas.openxmlformats.org/officeDocument/2006/relationships/hyperlink" Target="jl:31038459.192%20" TargetMode="External"/><Relationship Id="rId1775" Type="http://schemas.openxmlformats.org/officeDocument/2006/relationships/hyperlink" Target="jl:31092989.2130000%20" TargetMode="External"/><Relationship Id="rId2521" Type="http://schemas.openxmlformats.org/officeDocument/2006/relationships/hyperlink" Target="jl:30777947.2910700%20" TargetMode="External"/><Relationship Id="rId2619" Type="http://schemas.openxmlformats.org/officeDocument/2006/relationships/hyperlink" Target="jl:30519128.311017%20" TargetMode="External"/><Relationship Id="rId2826" Type="http://schemas.openxmlformats.org/officeDocument/2006/relationships/hyperlink" Target="jl:30366217.3810000%20" TargetMode="External"/><Relationship Id="rId4181" Type="http://schemas.openxmlformats.org/officeDocument/2006/relationships/hyperlink" Target="jl:31635480.646%20" TargetMode="External"/><Relationship Id="rId4279" Type="http://schemas.openxmlformats.org/officeDocument/2006/relationships/hyperlink" Target="jl:30367517.480000%20" TargetMode="External"/><Relationship Id="rId67" Type="http://schemas.openxmlformats.org/officeDocument/2006/relationships/hyperlink" Target="jl:30366217.1160000%20" TargetMode="External"/><Relationship Id="rId700" Type="http://schemas.openxmlformats.org/officeDocument/2006/relationships/hyperlink" Target="jl:31635480.367%20" TargetMode="External"/><Relationship Id="rId1123" Type="http://schemas.openxmlformats.org/officeDocument/2006/relationships/hyperlink" Target="jl:30366217.870200%20" TargetMode="External"/><Relationship Id="rId1330" Type="http://schemas.openxmlformats.org/officeDocument/2006/relationships/hyperlink" Target="jl:31539059.500%20" TargetMode="External"/><Relationship Id="rId1428" Type="http://schemas.openxmlformats.org/officeDocument/2006/relationships/hyperlink" Target="jl:30366217.1770000%20" TargetMode="External"/><Relationship Id="rId1635" Type="http://schemas.openxmlformats.org/officeDocument/2006/relationships/hyperlink" Target="jl:31038459.197%20" TargetMode="External"/><Relationship Id="rId1982" Type="http://schemas.openxmlformats.org/officeDocument/2006/relationships/hyperlink" Target="jl:30776033.243%20" TargetMode="External"/><Relationship Id="rId3088" Type="http://schemas.openxmlformats.org/officeDocument/2006/relationships/hyperlink" Target="jl:30366217.4510000%20" TargetMode="External"/><Relationship Id="rId4041" Type="http://schemas.openxmlformats.org/officeDocument/2006/relationships/hyperlink" Target="jl:31661691.5%20" TargetMode="External"/><Relationship Id="rId1842" Type="http://schemas.openxmlformats.org/officeDocument/2006/relationships/hyperlink" Target="jl:31038459.225%20" TargetMode="External"/><Relationship Id="rId3295" Type="http://schemas.openxmlformats.org/officeDocument/2006/relationships/hyperlink" Target="jl:31025535.801%20" TargetMode="External"/><Relationship Id="rId4139" Type="http://schemas.openxmlformats.org/officeDocument/2006/relationships/hyperlink" Target="jl:30776033.638%20" TargetMode="External"/><Relationship Id="rId1702" Type="http://schemas.openxmlformats.org/officeDocument/2006/relationships/hyperlink" Target="jl:30366217.1550300%20" TargetMode="External"/><Relationship Id="rId3155" Type="http://schemas.openxmlformats.org/officeDocument/2006/relationships/hyperlink" Target="jl:31313173.4620000%20" TargetMode="External"/><Relationship Id="rId3362" Type="http://schemas.openxmlformats.org/officeDocument/2006/relationships/hyperlink" Target="jl:31481968.538%20" TargetMode="External"/><Relationship Id="rId4206" Type="http://schemas.openxmlformats.org/officeDocument/2006/relationships/hyperlink" Target="jl:31635480.648%20" TargetMode="External"/><Relationship Id="rId283" Type="http://schemas.openxmlformats.org/officeDocument/2006/relationships/hyperlink" Target="jl:30776033.19%20" TargetMode="External"/><Relationship Id="rId490" Type="http://schemas.openxmlformats.org/officeDocument/2006/relationships/hyperlink" Target="jl:31637067.410000%20" TargetMode="External"/><Relationship Id="rId2171" Type="http://schemas.openxmlformats.org/officeDocument/2006/relationships/hyperlink" Target="jl:31311025.90000%20" TargetMode="External"/><Relationship Id="rId3015" Type="http://schemas.openxmlformats.org/officeDocument/2006/relationships/hyperlink" Target="jl:31311025.428%20" TargetMode="External"/><Relationship Id="rId3222" Type="http://schemas.openxmlformats.org/officeDocument/2006/relationships/hyperlink" Target="jl:31034833.0%20" TargetMode="External"/><Relationship Id="rId3667" Type="http://schemas.openxmlformats.org/officeDocument/2006/relationships/hyperlink" Target="jl:31345870.900%20" TargetMode="External"/><Relationship Id="rId3874" Type="http://schemas.openxmlformats.org/officeDocument/2006/relationships/hyperlink" Target="jl:30366217.6070200%20" TargetMode="External"/><Relationship Id="rId143" Type="http://schemas.openxmlformats.org/officeDocument/2006/relationships/hyperlink" Target="jl:30366217.3630000%20" TargetMode="External"/><Relationship Id="rId350" Type="http://schemas.openxmlformats.org/officeDocument/2006/relationships/hyperlink" Target="jl:30366217.2730000%20" TargetMode="External"/><Relationship Id="rId588" Type="http://schemas.openxmlformats.org/officeDocument/2006/relationships/hyperlink" Target="jl:30366217.51010000%20" TargetMode="External"/><Relationship Id="rId795" Type="http://schemas.openxmlformats.org/officeDocument/2006/relationships/hyperlink" Target="jl:31326769.0%20" TargetMode="External"/><Relationship Id="rId2031" Type="http://schemas.openxmlformats.org/officeDocument/2006/relationships/hyperlink" Target="jl:31038459.250%20" TargetMode="External"/><Relationship Id="rId2269" Type="http://schemas.openxmlformats.org/officeDocument/2006/relationships/hyperlink" Target="jl:30776033.270%20" TargetMode="External"/><Relationship Id="rId2476" Type="http://schemas.openxmlformats.org/officeDocument/2006/relationships/hyperlink" Target="jl:30519128.3103%20" TargetMode="External"/><Relationship Id="rId2683" Type="http://schemas.openxmlformats.org/officeDocument/2006/relationships/hyperlink" Target="jl:30366217.3510000%20" TargetMode="External"/><Relationship Id="rId2890" Type="http://schemas.openxmlformats.org/officeDocument/2006/relationships/hyperlink" Target="jl:31311025.397%20" TargetMode="External"/><Relationship Id="rId3527" Type="http://schemas.openxmlformats.org/officeDocument/2006/relationships/hyperlink" Target="jl:30366217.5610200%20" TargetMode="External"/><Relationship Id="rId3734" Type="http://schemas.openxmlformats.org/officeDocument/2006/relationships/hyperlink" Target="jl:31635480.579%20" TargetMode="External"/><Relationship Id="rId3941" Type="http://schemas.openxmlformats.org/officeDocument/2006/relationships/hyperlink" Target="jl:30366217.6760000%20" TargetMode="External"/><Relationship Id="rId9" Type="http://schemas.openxmlformats.org/officeDocument/2006/relationships/hyperlink" Target="jl:31635480.300%20" TargetMode="External"/><Relationship Id="rId210" Type="http://schemas.openxmlformats.org/officeDocument/2006/relationships/hyperlink" Target="jl:30366217.6090000%20" TargetMode="External"/><Relationship Id="rId448" Type="http://schemas.openxmlformats.org/officeDocument/2006/relationships/hyperlink" Target="jl:30443287.0%20" TargetMode="External"/><Relationship Id="rId655" Type="http://schemas.openxmlformats.org/officeDocument/2006/relationships/hyperlink" Target="jl:37573625.63%20" TargetMode="External"/><Relationship Id="rId862" Type="http://schemas.openxmlformats.org/officeDocument/2006/relationships/hyperlink" Target="jl:31311025.90%20" TargetMode="External"/><Relationship Id="rId1078" Type="http://schemas.openxmlformats.org/officeDocument/2006/relationships/hyperlink" Target="jl:31637067.1330000%20" TargetMode="External"/><Relationship Id="rId1285" Type="http://schemas.openxmlformats.org/officeDocument/2006/relationships/hyperlink" Target="jl:30366217.1200200%20" TargetMode="External"/><Relationship Id="rId1492" Type="http://schemas.openxmlformats.org/officeDocument/2006/relationships/hyperlink" Target="jl:30366217.4270400%20" TargetMode="External"/><Relationship Id="rId2129" Type="http://schemas.openxmlformats.org/officeDocument/2006/relationships/hyperlink" Target="jl:31635480.12%20" TargetMode="External"/><Relationship Id="rId2336" Type="http://schemas.openxmlformats.org/officeDocument/2006/relationships/hyperlink" Target="jl:30366217.2290000%20" TargetMode="External"/><Relationship Id="rId2543" Type="http://schemas.openxmlformats.org/officeDocument/2006/relationships/hyperlink" Target="jl:30776033.299%20" TargetMode="External"/><Relationship Id="rId2750" Type="http://schemas.openxmlformats.org/officeDocument/2006/relationships/hyperlink" Target="jl:30519128.3120%20" TargetMode="External"/><Relationship Id="rId2988" Type="http://schemas.openxmlformats.org/officeDocument/2006/relationships/hyperlink" Target="jl:30366217.4410000%20" TargetMode="External"/><Relationship Id="rId3801" Type="http://schemas.openxmlformats.org/officeDocument/2006/relationships/hyperlink" Target="jl:30366217.720000%20" TargetMode="External"/><Relationship Id="rId308" Type="http://schemas.openxmlformats.org/officeDocument/2006/relationships/hyperlink" Target="jl:30368925.16%20" TargetMode="External"/><Relationship Id="rId515" Type="http://schemas.openxmlformats.org/officeDocument/2006/relationships/hyperlink" Target="jl:30366217.5990000%20" TargetMode="External"/><Relationship Id="rId722" Type="http://schemas.openxmlformats.org/officeDocument/2006/relationships/hyperlink" Target="jl:30776033.69%20" TargetMode="External"/><Relationship Id="rId1145" Type="http://schemas.openxmlformats.org/officeDocument/2006/relationships/hyperlink" Target="jl:1026672.0%20" TargetMode="External"/><Relationship Id="rId1352" Type="http://schemas.openxmlformats.org/officeDocument/2006/relationships/hyperlink" Target="jl:35056812.0%20" TargetMode="External"/><Relationship Id="rId1797" Type="http://schemas.openxmlformats.org/officeDocument/2006/relationships/hyperlink" Target="jl:30366217.1950000%20" TargetMode="External"/><Relationship Id="rId2403" Type="http://schemas.openxmlformats.org/officeDocument/2006/relationships/hyperlink" Target="jl:30366217.2630500%20" TargetMode="External"/><Relationship Id="rId2848" Type="http://schemas.openxmlformats.org/officeDocument/2006/relationships/hyperlink" Target="jl:30366217.1480000%20" TargetMode="External"/><Relationship Id="rId89" Type="http://schemas.openxmlformats.org/officeDocument/2006/relationships/hyperlink" Target="jl:30366217.1530000%20" TargetMode="External"/><Relationship Id="rId1005" Type="http://schemas.openxmlformats.org/officeDocument/2006/relationships/hyperlink" Target="jl:32932361.10010%20" TargetMode="External"/><Relationship Id="rId1212" Type="http://schemas.openxmlformats.org/officeDocument/2006/relationships/hyperlink" Target="jl:31311025.1511%20" TargetMode="External"/><Relationship Id="rId1657" Type="http://schemas.openxmlformats.org/officeDocument/2006/relationships/hyperlink" Target="jl:31038459.197%20" TargetMode="External"/><Relationship Id="rId1864" Type="http://schemas.openxmlformats.org/officeDocument/2006/relationships/hyperlink" Target="jl:31635480.230%20" TargetMode="External"/><Relationship Id="rId2610" Type="http://schemas.openxmlformats.org/officeDocument/2006/relationships/hyperlink" Target="jl:30366217.3460000%20" TargetMode="External"/><Relationship Id="rId2708" Type="http://schemas.openxmlformats.org/officeDocument/2006/relationships/hyperlink" Target="jl:30366217.4270000%20" TargetMode="External"/><Relationship Id="rId2915" Type="http://schemas.openxmlformats.org/officeDocument/2006/relationships/hyperlink" Target="jl:30366217.4080000%20" TargetMode="External"/><Relationship Id="rId4063" Type="http://schemas.openxmlformats.org/officeDocument/2006/relationships/hyperlink" Target="jl:31645319.631%20" TargetMode="External"/><Relationship Id="rId4270" Type="http://schemas.openxmlformats.org/officeDocument/2006/relationships/hyperlink" Target="jl:30777947.6531000%20" TargetMode="External"/><Relationship Id="rId1517" Type="http://schemas.openxmlformats.org/officeDocument/2006/relationships/hyperlink" Target="jl:34634878.184%20" TargetMode="External"/><Relationship Id="rId1724" Type="http://schemas.openxmlformats.org/officeDocument/2006/relationships/hyperlink" Target="jl:31038459.202%20" TargetMode="External"/><Relationship Id="rId3177" Type="http://schemas.openxmlformats.org/officeDocument/2006/relationships/hyperlink" Target="jl:31111037.4710000%20" TargetMode="External"/><Relationship Id="rId4130" Type="http://schemas.openxmlformats.org/officeDocument/2006/relationships/hyperlink" Target="jl:30366217.6070000%20" TargetMode="External"/><Relationship Id="rId4228" Type="http://schemas.openxmlformats.org/officeDocument/2006/relationships/hyperlink" Target="jl:31635480.650%20" TargetMode="External"/><Relationship Id="rId16" Type="http://schemas.openxmlformats.org/officeDocument/2006/relationships/hyperlink" Target="jl:31313173.0%20" TargetMode="External"/><Relationship Id="rId1931" Type="http://schemas.openxmlformats.org/officeDocument/2006/relationships/hyperlink" Target="jl:30366217.2390000%20" TargetMode="External"/><Relationship Id="rId3037" Type="http://schemas.openxmlformats.org/officeDocument/2006/relationships/hyperlink" Target="jl:31311025.429%20" TargetMode="External"/><Relationship Id="rId3384" Type="http://schemas.openxmlformats.org/officeDocument/2006/relationships/hyperlink" Target="jl:31038459.547%20" TargetMode="External"/><Relationship Id="rId3591" Type="http://schemas.openxmlformats.org/officeDocument/2006/relationships/hyperlink" Target="jl:35287197.568%20" TargetMode="External"/><Relationship Id="rId3689" Type="http://schemas.openxmlformats.org/officeDocument/2006/relationships/hyperlink" Target="jl:31635480.574%20" TargetMode="External"/><Relationship Id="rId3896" Type="http://schemas.openxmlformats.org/officeDocument/2006/relationships/hyperlink" Target="jl:31637067.6090000%20" TargetMode="External"/><Relationship Id="rId2193" Type="http://schemas.openxmlformats.org/officeDocument/2006/relationships/hyperlink" Target="jl:31635480.263%20" TargetMode="External"/><Relationship Id="rId2498" Type="http://schemas.openxmlformats.org/officeDocument/2006/relationships/hyperlink" Target="jl:30776033.288%20" TargetMode="External"/><Relationship Id="rId3244" Type="http://schemas.openxmlformats.org/officeDocument/2006/relationships/hyperlink" Target="jl:1026672.0%20" TargetMode="External"/><Relationship Id="rId3451" Type="http://schemas.openxmlformats.org/officeDocument/2006/relationships/hyperlink" Target="jl:30776033.558%20" TargetMode="External"/><Relationship Id="rId3549" Type="http://schemas.openxmlformats.org/officeDocument/2006/relationships/hyperlink" Target="jl:30366217.5610200%20" TargetMode="External"/><Relationship Id="rId165" Type="http://schemas.openxmlformats.org/officeDocument/2006/relationships/hyperlink" Target="jl:30366217.4370000%20" TargetMode="External"/><Relationship Id="rId372" Type="http://schemas.openxmlformats.org/officeDocument/2006/relationships/hyperlink" Target="jl:30366217.460000%20" TargetMode="External"/><Relationship Id="rId677" Type="http://schemas.openxmlformats.org/officeDocument/2006/relationships/hyperlink" Target="jl:31482402.650400%20" TargetMode="External"/><Relationship Id="rId2053" Type="http://schemas.openxmlformats.org/officeDocument/2006/relationships/hyperlink" Target="jl:31645319.238%20" TargetMode="External"/><Relationship Id="rId2260" Type="http://schemas.openxmlformats.org/officeDocument/2006/relationships/hyperlink" Target="jl:30366217.2280000%20" TargetMode="External"/><Relationship Id="rId2358" Type="http://schemas.openxmlformats.org/officeDocument/2006/relationships/hyperlink" Target="jl:31635480.2768%20" TargetMode="External"/><Relationship Id="rId3104" Type="http://schemas.openxmlformats.org/officeDocument/2006/relationships/hyperlink" Target="jl:31481968.451%20" TargetMode="External"/><Relationship Id="rId3311" Type="http://schemas.openxmlformats.org/officeDocument/2006/relationships/hyperlink" Target="jl:31034833.0%20" TargetMode="External"/><Relationship Id="rId3756" Type="http://schemas.openxmlformats.org/officeDocument/2006/relationships/hyperlink" Target="jl:30519128.3181%20" TargetMode="External"/><Relationship Id="rId3963" Type="http://schemas.openxmlformats.org/officeDocument/2006/relationships/hyperlink" Target="jl:1006061.510000%20" TargetMode="External"/><Relationship Id="rId232" Type="http://schemas.openxmlformats.org/officeDocument/2006/relationships/hyperlink" Target="jl:30367517.0%20" TargetMode="External"/><Relationship Id="rId884" Type="http://schemas.openxmlformats.org/officeDocument/2006/relationships/hyperlink" Target="jl:30366217.1190000%20" TargetMode="External"/><Relationship Id="rId2120" Type="http://schemas.openxmlformats.org/officeDocument/2006/relationships/hyperlink" Target="jl:30366217.2310300%20" TargetMode="External"/><Relationship Id="rId2565" Type="http://schemas.openxmlformats.org/officeDocument/2006/relationships/hyperlink" Target="jl:31311025.310%20" TargetMode="External"/><Relationship Id="rId2772" Type="http://schemas.openxmlformats.org/officeDocument/2006/relationships/hyperlink" Target="jl:31313173.3820000%20" TargetMode="External"/><Relationship Id="rId3409" Type="http://schemas.openxmlformats.org/officeDocument/2006/relationships/hyperlink" Target="jl:39462973.0%20" TargetMode="External"/><Relationship Id="rId3616" Type="http://schemas.openxmlformats.org/officeDocument/2006/relationships/hyperlink" Target="jl:31575252.2380000%20" TargetMode="External"/><Relationship Id="rId3823" Type="http://schemas.openxmlformats.org/officeDocument/2006/relationships/hyperlink" Target="jl:30366217.1910500%20" TargetMode="External"/><Relationship Id="rId537" Type="http://schemas.openxmlformats.org/officeDocument/2006/relationships/hyperlink" Target="jl:30381446.14%20" TargetMode="External"/><Relationship Id="rId744" Type="http://schemas.openxmlformats.org/officeDocument/2006/relationships/hyperlink" Target="jl:31650592.0%20" TargetMode="External"/><Relationship Id="rId951" Type="http://schemas.openxmlformats.org/officeDocument/2006/relationships/hyperlink" Target="jl:35287197.111%20" TargetMode="External"/><Relationship Id="rId1167" Type="http://schemas.openxmlformats.org/officeDocument/2006/relationships/hyperlink" Target="jl:30565746.141%20" TargetMode="External"/><Relationship Id="rId1374" Type="http://schemas.openxmlformats.org/officeDocument/2006/relationships/hyperlink" Target="jl:31311025.156%20" TargetMode="External"/><Relationship Id="rId1581" Type="http://schemas.openxmlformats.org/officeDocument/2006/relationships/hyperlink" Target="jl:30519128.374%20" TargetMode="External"/><Relationship Id="rId1679" Type="http://schemas.openxmlformats.org/officeDocument/2006/relationships/hyperlink" Target="jl:30366217.5620000%20" TargetMode="External"/><Relationship Id="rId2218" Type="http://schemas.openxmlformats.org/officeDocument/2006/relationships/hyperlink" Target="jl:35287197.263%20" TargetMode="External"/><Relationship Id="rId2425" Type="http://schemas.openxmlformats.org/officeDocument/2006/relationships/hyperlink" Target="jl:31635480.27620%20" TargetMode="External"/><Relationship Id="rId2632" Type="http://schemas.openxmlformats.org/officeDocument/2006/relationships/image" Target="media/image3.png"/><Relationship Id="rId4085" Type="http://schemas.openxmlformats.org/officeDocument/2006/relationships/hyperlink" Target="jl:31311025.632%20" TargetMode="External"/><Relationship Id="rId4292" Type="http://schemas.openxmlformats.org/officeDocument/2006/relationships/hyperlink" Target="jl:30366217.6680000%20" TargetMode="External"/><Relationship Id="rId80" Type="http://schemas.openxmlformats.org/officeDocument/2006/relationships/hyperlink" Target="jl:30366217.151010000%20" TargetMode="External"/><Relationship Id="rId604" Type="http://schemas.openxmlformats.org/officeDocument/2006/relationships/hyperlink" Target="jl:30519128.318%20" TargetMode="External"/><Relationship Id="rId811" Type="http://schemas.openxmlformats.org/officeDocument/2006/relationships/hyperlink" Target="jl:30776033.80%20" TargetMode="External"/><Relationship Id="rId1027" Type="http://schemas.openxmlformats.org/officeDocument/2006/relationships/hyperlink" Target="jl:30366217.1230000%20" TargetMode="External"/><Relationship Id="rId1234" Type="http://schemas.openxmlformats.org/officeDocument/2006/relationships/hyperlink" Target="jl:36220057.21514%20" TargetMode="External"/><Relationship Id="rId1441" Type="http://schemas.openxmlformats.org/officeDocument/2006/relationships/hyperlink" Target="jl:30366217.1560000%20" TargetMode="External"/><Relationship Id="rId1886" Type="http://schemas.openxmlformats.org/officeDocument/2006/relationships/hyperlink" Target="jl:35287197.233%20" TargetMode="External"/><Relationship Id="rId2937" Type="http://schemas.openxmlformats.org/officeDocument/2006/relationships/hyperlink" Target="jl:35287197.403%20" TargetMode="External"/><Relationship Id="rId4152" Type="http://schemas.openxmlformats.org/officeDocument/2006/relationships/hyperlink" Target="jl:31637067.6440000%20" TargetMode="External"/><Relationship Id="rId909" Type="http://schemas.openxmlformats.org/officeDocument/2006/relationships/hyperlink" Target="jl:30366217.2580000%20" TargetMode="External"/><Relationship Id="rId1301" Type="http://schemas.openxmlformats.org/officeDocument/2006/relationships/hyperlink" Target="jl:35287197.20000%20" TargetMode="External"/><Relationship Id="rId1539" Type="http://schemas.openxmlformats.org/officeDocument/2006/relationships/hyperlink" Target="jl:34634878.1871%20" TargetMode="External"/><Relationship Id="rId1746" Type="http://schemas.openxmlformats.org/officeDocument/2006/relationships/hyperlink" Target="jl:31311025.211%20" TargetMode="External"/><Relationship Id="rId1953" Type="http://schemas.openxmlformats.org/officeDocument/2006/relationships/hyperlink" Target="jl:30364477.0%20" TargetMode="External"/><Relationship Id="rId3199" Type="http://schemas.openxmlformats.org/officeDocument/2006/relationships/hyperlink" Target="jl:31034833.0%20" TargetMode="External"/><Relationship Id="rId38" Type="http://schemas.openxmlformats.org/officeDocument/2006/relationships/hyperlink" Target="jl:30366217.260000%20" TargetMode="External"/><Relationship Id="rId1606" Type="http://schemas.openxmlformats.org/officeDocument/2006/relationships/hyperlink" Target="jl:31038459.195%20" TargetMode="External"/><Relationship Id="rId1813" Type="http://schemas.openxmlformats.org/officeDocument/2006/relationships/hyperlink" Target="jl:30366217.2170000%20" TargetMode="External"/><Relationship Id="rId3059" Type="http://schemas.openxmlformats.org/officeDocument/2006/relationships/hyperlink" Target="jl:30366217.4330000%20" TargetMode="External"/><Relationship Id="rId3266" Type="http://schemas.openxmlformats.org/officeDocument/2006/relationships/hyperlink" Target="jl:30384393.78%20" TargetMode="External"/><Relationship Id="rId3473" Type="http://schemas.openxmlformats.org/officeDocument/2006/relationships/hyperlink" Target="jl:31311025.561%20" TargetMode="External"/><Relationship Id="rId4012" Type="http://schemas.openxmlformats.org/officeDocument/2006/relationships/hyperlink" Target="jl:31408637.0%20" TargetMode="External"/><Relationship Id="rId4317" Type="http://schemas.openxmlformats.org/officeDocument/2006/relationships/hyperlink" Target="jl:30366217.6800000%20" TargetMode="External"/><Relationship Id="rId187" Type="http://schemas.openxmlformats.org/officeDocument/2006/relationships/hyperlink" Target="jl:30366217.5320000%20" TargetMode="External"/><Relationship Id="rId394" Type="http://schemas.openxmlformats.org/officeDocument/2006/relationships/hyperlink" Target="jl:31661691.2%20" TargetMode="External"/><Relationship Id="rId2075" Type="http://schemas.openxmlformats.org/officeDocument/2006/relationships/hyperlink" Target="jl:30366217.2410000%20" TargetMode="External"/><Relationship Id="rId2282" Type="http://schemas.openxmlformats.org/officeDocument/2006/relationships/hyperlink" Target="jl:30366217.273010000%20" TargetMode="External"/><Relationship Id="rId3126" Type="http://schemas.openxmlformats.org/officeDocument/2006/relationships/hyperlink" Target="jl:35287197.456%20" TargetMode="External"/><Relationship Id="rId3680" Type="http://schemas.openxmlformats.org/officeDocument/2006/relationships/hyperlink" Target="jl:31635480.572%20" TargetMode="External"/><Relationship Id="rId3778" Type="http://schemas.openxmlformats.org/officeDocument/2006/relationships/hyperlink" Target="jl:30770874.0%20" TargetMode="External"/><Relationship Id="rId3985" Type="http://schemas.openxmlformats.org/officeDocument/2006/relationships/hyperlink" Target="jl:31073881.0%20" TargetMode="External"/><Relationship Id="rId254" Type="http://schemas.openxmlformats.org/officeDocument/2006/relationships/hyperlink" Target="jl:30519128.303%20" TargetMode="External"/><Relationship Id="rId699" Type="http://schemas.openxmlformats.org/officeDocument/2006/relationships/hyperlink" Target="jl:30618157.0%20" TargetMode="External"/><Relationship Id="rId1091" Type="http://schemas.openxmlformats.org/officeDocument/2006/relationships/hyperlink" Target="jl:31635480.133%20" TargetMode="External"/><Relationship Id="rId2587" Type="http://schemas.openxmlformats.org/officeDocument/2006/relationships/hyperlink" Target="jl:30366217.3230000%20" TargetMode="External"/><Relationship Id="rId2794" Type="http://schemas.openxmlformats.org/officeDocument/2006/relationships/hyperlink" Target="jl:30366217.3810000%20" TargetMode="External"/><Relationship Id="rId3333" Type="http://schemas.openxmlformats.org/officeDocument/2006/relationships/hyperlink" Target="jl:31481968.528%20" TargetMode="External"/><Relationship Id="rId3540" Type="http://schemas.openxmlformats.org/officeDocument/2006/relationships/hyperlink" Target="jl:31311025.564%20" TargetMode="External"/><Relationship Id="rId3638" Type="http://schemas.openxmlformats.org/officeDocument/2006/relationships/hyperlink" Target="jl:35287197.570%20" TargetMode="External"/><Relationship Id="rId3845" Type="http://schemas.openxmlformats.org/officeDocument/2006/relationships/hyperlink" Target="jl:31311025.599%20" TargetMode="External"/><Relationship Id="rId114" Type="http://schemas.openxmlformats.org/officeDocument/2006/relationships/hyperlink" Target="jl:30366217.2420000%20" TargetMode="External"/><Relationship Id="rId461" Type="http://schemas.openxmlformats.org/officeDocument/2006/relationships/hyperlink" Target="jl:30443287.0%20" TargetMode="External"/><Relationship Id="rId559" Type="http://schemas.openxmlformats.org/officeDocument/2006/relationships/hyperlink" Target="jl:31661691.2%20" TargetMode="External"/><Relationship Id="rId766" Type="http://schemas.openxmlformats.org/officeDocument/2006/relationships/hyperlink" Target="jl:31661691.4%20" TargetMode="External"/><Relationship Id="rId1189" Type="http://schemas.openxmlformats.org/officeDocument/2006/relationships/hyperlink" Target="jl:30366217.1330000%20" TargetMode="External"/><Relationship Id="rId1396" Type="http://schemas.openxmlformats.org/officeDocument/2006/relationships/hyperlink" Target="jl:31635480.156%20" TargetMode="External"/><Relationship Id="rId2142" Type="http://schemas.openxmlformats.org/officeDocument/2006/relationships/hyperlink" Target="jl:31311025.263%20" TargetMode="External"/><Relationship Id="rId2447" Type="http://schemas.openxmlformats.org/officeDocument/2006/relationships/hyperlink" Target="jl:31635480.27622%20" TargetMode="External"/><Relationship Id="rId3400" Type="http://schemas.openxmlformats.org/officeDocument/2006/relationships/hyperlink" Target="jl:31481968.551%20" TargetMode="External"/><Relationship Id="rId321" Type="http://schemas.openxmlformats.org/officeDocument/2006/relationships/hyperlink" Target="jl:31635480.24%20" TargetMode="External"/><Relationship Id="rId419" Type="http://schemas.openxmlformats.org/officeDocument/2006/relationships/hyperlink" Target="jl:31661691.2%20" TargetMode="External"/><Relationship Id="rId626" Type="http://schemas.openxmlformats.org/officeDocument/2006/relationships/hyperlink" Target="jl:30776033.56%20" TargetMode="External"/><Relationship Id="rId973" Type="http://schemas.openxmlformats.org/officeDocument/2006/relationships/hyperlink" Target="jl:30519128.339%20" TargetMode="External"/><Relationship Id="rId1049" Type="http://schemas.openxmlformats.org/officeDocument/2006/relationships/hyperlink" Target="jl:30366217.1230200%20" TargetMode="External"/><Relationship Id="rId1256" Type="http://schemas.openxmlformats.org/officeDocument/2006/relationships/hyperlink" Target="jl:30366217.1390000%20" TargetMode="External"/><Relationship Id="rId2002" Type="http://schemas.openxmlformats.org/officeDocument/2006/relationships/hyperlink" Target="jl:30366217.6530000%20" TargetMode="External"/><Relationship Id="rId2307" Type="http://schemas.openxmlformats.org/officeDocument/2006/relationships/hyperlink" Target="jl:30366217.2310300%20" TargetMode="External"/><Relationship Id="rId2654" Type="http://schemas.openxmlformats.org/officeDocument/2006/relationships/hyperlink" Target="jl:30366217.308010000%20" TargetMode="External"/><Relationship Id="rId2861" Type="http://schemas.openxmlformats.org/officeDocument/2006/relationships/hyperlink" Target="jl:30366217.350000%20" TargetMode="External"/><Relationship Id="rId2959" Type="http://schemas.openxmlformats.org/officeDocument/2006/relationships/hyperlink" Target="jl:35287197.409%20" TargetMode="External"/><Relationship Id="rId3705" Type="http://schemas.openxmlformats.org/officeDocument/2006/relationships/hyperlink" Target="jl:30366217.5740000%20" TargetMode="External"/><Relationship Id="rId3912" Type="http://schemas.openxmlformats.org/officeDocument/2006/relationships/hyperlink" Target="jl:31038459.610%20" TargetMode="External"/><Relationship Id="rId833" Type="http://schemas.openxmlformats.org/officeDocument/2006/relationships/hyperlink" Target="jl:31038459.87%20" TargetMode="External"/><Relationship Id="rId1116" Type="http://schemas.openxmlformats.org/officeDocument/2006/relationships/hyperlink" Target="jl:30366217.1390000%20" TargetMode="External"/><Relationship Id="rId1463" Type="http://schemas.openxmlformats.org/officeDocument/2006/relationships/hyperlink" Target="jl:30366217.1660000%20" TargetMode="External"/><Relationship Id="rId1670" Type="http://schemas.openxmlformats.org/officeDocument/2006/relationships/hyperlink" Target="jl:30366217.1370000%20" TargetMode="External"/><Relationship Id="rId1768" Type="http://schemas.openxmlformats.org/officeDocument/2006/relationships/hyperlink" Target="jl:30366217.2190400%20" TargetMode="External"/><Relationship Id="rId2514" Type="http://schemas.openxmlformats.org/officeDocument/2006/relationships/hyperlink" Target="jl:30776033.291%20" TargetMode="External"/><Relationship Id="rId2721" Type="http://schemas.openxmlformats.org/officeDocument/2006/relationships/hyperlink" Target="jl:30366217.3590000%20" TargetMode="External"/><Relationship Id="rId2819" Type="http://schemas.openxmlformats.org/officeDocument/2006/relationships/hyperlink" Target="jl:31635480.387%20" TargetMode="External"/><Relationship Id="rId4174" Type="http://schemas.openxmlformats.org/officeDocument/2006/relationships/hyperlink" Target="jl:30366217.6450000%20" TargetMode="External"/><Relationship Id="rId900" Type="http://schemas.openxmlformats.org/officeDocument/2006/relationships/hyperlink" Target="jl:31482402.900200%20" TargetMode="External"/><Relationship Id="rId1323" Type="http://schemas.openxmlformats.org/officeDocument/2006/relationships/hyperlink" Target="jl:31637067.1560000%20" TargetMode="External"/><Relationship Id="rId1530" Type="http://schemas.openxmlformats.org/officeDocument/2006/relationships/hyperlink" Target="jl:31491942.0%2031663934.0%20" TargetMode="External"/><Relationship Id="rId1628" Type="http://schemas.openxmlformats.org/officeDocument/2006/relationships/hyperlink" Target="jl:30366217.1560000%20" TargetMode="External"/><Relationship Id="rId1975" Type="http://schemas.openxmlformats.org/officeDocument/2006/relationships/hyperlink" Target="jl:30776033.243%20" TargetMode="External"/><Relationship Id="rId3190" Type="http://schemas.openxmlformats.org/officeDocument/2006/relationships/hyperlink" Target="jl:31111037.4710000%20" TargetMode="External"/><Relationship Id="rId4034" Type="http://schemas.openxmlformats.org/officeDocument/2006/relationships/hyperlink" Target="jl:31575506.808%20" TargetMode="External"/><Relationship Id="rId4241" Type="http://schemas.openxmlformats.org/officeDocument/2006/relationships/hyperlink" Target="jl:30776033.653%20" TargetMode="External"/><Relationship Id="rId1835" Type="http://schemas.openxmlformats.org/officeDocument/2006/relationships/hyperlink" Target="jl:30366217.810000%20" TargetMode="External"/><Relationship Id="rId3050" Type="http://schemas.openxmlformats.org/officeDocument/2006/relationships/hyperlink" Target="jl:35374731.0%20" TargetMode="External"/><Relationship Id="rId3288" Type="http://schemas.openxmlformats.org/officeDocument/2006/relationships/hyperlink" Target="jl:31082843.0%20" TargetMode="External"/><Relationship Id="rId3495" Type="http://schemas.openxmlformats.org/officeDocument/2006/relationships/hyperlink" Target="jl:30366217.197050100%20" TargetMode="External"/><Relationship Id="rId4101" Type="http://schemas.openxmlformats.org/officeDocument/2006/relationships/hyperlink" Target="jl:31635480.633%20" TargetMode="External"/><Relationship Id="rId1902" Type="http://schemas.openxmlformats.org/officeDocument/2006/relationships/hyperlink" Target="jl:31481968.237%20" TargetMode="External"/><Relationship Id="rId2097" Type="http://schemas.openxmlformats.org/officeDocument/2006/relationships/hyperlink" Target="jl:30366217.2600000%20" TargetMode="External"/><Relationship Id="rId3148" Type="http://schemas.openxmlformats.org/officeDocument/2006/relationships/hyperlink" Target="jl:1026672.0%20" TargetMode="External"/><Relationship Id="rId3355" Type="http://schemas.openxmlformats.org/officeDocument/2006/relationships/hyperlink" Target="jl:35287197.535%20" TargetMode="External"/><Relationship Id="rId3562" Type="http://schemas.openxmlformats.org/officeDocument/2006/relationships/hyperlink" Target="jl:30834906.5660000%20" TargetMode="External"/><Relationship Id="rId276" Type="http://schemas.openxmlformats.org/officeDocument/2006/relationships/hyperlink" Target="jl:31625872.180000%20" TargetMode="External"/><Relationship Id="rId483" Type="http://schemas.openxmlformats.org/officeDocument/2006/relationships/hyperlink" Target="jl:1006061.480300%20" TargetMode="External"/><Relationship Id="rId690" Type="http://schemas.openxmlformats.org/officeDocument/2006/relationships/hyperlink" Target="jl:31311025.67%20" TargetMode="External"/><Relationship Id="rId2164" Type="http://schemas.openxmlformats.org/officeDocument/2006/relationships/hyperlink" Target="jl:35287197.263%20" TargetMode="External"/><Relationship Id="rId2371" Type="http://schemas.openxmlformats.org/officeDocument/2006/relationships/hyperlink" Target="jl:31635480.27611%20" TargetMode="External"/><Relationship Id="rId3008" Type="http://schemas.openxmlformats.org/officeDocument/2006/relationships/hyperlink" Target="jl:30366217.4360000%20" TargetMode="External"/><Relationship Id="rId3215" Type="http://schemas.openxmlformats.org/officeDocument/2006/relationships/hyperlink" Target="jl:30443284.318%20" TargetMode="External"/><Relationship Id="rId3422" Type="http://schemas.openxmlformats.org/officeDocument/2006/relationships/hyperlink" Target="jl:39605522.5570300%20" TargetMode="External"/><Relationship Id="rId3867" Type="http://schemas.openxmlformats.org/officeDocument/2006/relationships/hyperlink" Target="jl:31313173.6060000%20" TargetMode="External"/><Relationship Id="rId136" Type="http://schemas.openxmlformats.org/officeDocument/2006/relationships/hyperlink" Target="jl:30366217.3370000%20" TargetMode="External"/><Relationship Id="rId343" Type="http://schemas.openxmlformats.org/officeDocument/2006/relationships/hyperlink" Target="jl:35287197.37%20" TargetMode="External"/><Relationship Id="rId550" Type="http://schemas.openxmlformats.org/officeDocument/2006/relationships/hyperlink" Target="jl:31635480.43%20" TargetMode="External"/><Relationship Id="rId788" Type="http://schemas.openxmlformats.org/officeDocument/2006/relationships/hyperlink" Target="jl:31609276.1077%20" TargetMode="External"/><Relationship Id="rId995" Type="http://schemas.openxmlformats.org/officeDocument/2006/relationships/hyperlink" Target="jl:30443284.305%20" TargetMode="External"/><Relationship Id="rId1180" Type="http://schemas.openxmlformats.org/officeDocument/2006/relationships/hyperlink" Target="jl:30366217.135010000%20" TargetMode="External"/><Relationship Id="rId2024" Type="http://schemas.openxmlformats.org/officeDocument/2006/relationships/hyperlink" Target="jl:31224480.6250%20" TargetMode="External"/><Relationship Id="rId2231" Type="http://schemas.openxmlformats.org/officeDocument/2006/relationships/hyperlink" Target="jl:31311025.264%20" TargetMode="External"/><Relationship Id="rId2469" Type="http://schemas.openxmlformats.org/officeDocument/2006/relationships/hyperlink" Target="jl:31311025.90000%20" TargetMode="External"/><Relationship Id="rId2676" Type="http://schemas.openxmlformats.org/officeDocument/2006/relationships/hyperlink" Target="jl:30366217.1360000%20" TargetMode="External"/><Relationship Id="rId2883" Type="http://schemas.openxmlformats.org/officeDocument/2006/relationships/hyperlink" Target="jl:39924867.4397%20" TargetMode="External"/><Relationship Id="rId3727" Type="http://schemas.openxmlformats.org/officeDocument/2006/relationships/hyperlink" Target="jl:31311025.578%20" TargetMode="External"/><Relationship Id="rId3934" Type="http://schemas.openxmlformats.org/officeDocument/2006/relationships/hyperlink" Target="jl:39605522.6130000%20" TargetMode="External"/><Relationship Id="rId203" Type="http://schemas.openxmlformats.org/officeDocument/2006/relationships/hyperlink" Target="jl:30366217.5840000%20" TargetMode="External"/><Relationship Id="rId648" Type="http://schemas.openxmlformats.org/officeDocument/2006/relationships/hyperlink" Target="jl:30366217.460000%20" TargetMode="External"/><Relationship Id="rId855" Type="http://schemas.openxmlformats.org/officeDocument/2006/relationships/hyperlink" Target="jl:30366217.950000%20" TargetMode="External"/><Relationship Id="rId1040" Type="http://schemas.openxmlformats.org/officeDocument/2006/relationships/hyperlink" Target="jl:30519128.344%20" TargetMode="External"/><Relationship Id="rId1278" Type="http://schemas.openxmlformats.org/officeDocument/2006/relationships/hyperlink" Target="jl:30366217.1390000%20" TargetMode="External"/><Relationship Id="rId1485" Type="http://schemas.openxmlformats.org/officeDocument/2006/relationships/hyperlink" Target="jl:30366217.960000%20" TargetMode="External"/><Relationship Id="rId1692" Type="http://schemas.openxmlformats.org/officeDocument/2006/relationships/hyperlink" Target="jl:30366217.1940000%20" TargetMode="External"/><Relationship Id="rId2329" Type="http://schemas.openxmlformats.org/officeDocument/2006/relationships/hyperlink" Target="jl:30777947.2760000%20" TargetMode="External"/><Relationship Id="rId2536" Type="http://schemas.openxmlformats.org/officeDocument/2006/relationships/hyperlink" Target="jl:30776062.1310000%20" TargetMode="External"/><Relationship Id="rId2743" Type="http://schemas.openxmlformats.org/officeDocument/2006/relationships/hyperlink" Target="jl:35287197.365%20" TargetMode="External"/><Relationship Id="rId4196" Type="http://schemas.openxmlformats.org/officeDocument/2006/relationships/hyperlink" Target="jl:30381446.23%20" TargetMode="External"/><Relationship Id="rId410" Type="http://schemas.openxmlformats.org/officeDocument/2006/relationships/hyperlink" Target="jl:37319086.5372%20" TargetMode="External"/><Relationship Id="rId508" Type="http://schemas.openxmlformats.org/officeDocument/2006/relationships/hyperlink" Target="jl:37573625.41%20" TargetMode="External"/><Relationship Id="rId715" Type="http://schemas.openxmlformats.org/officeDocument/2006/relationships/hyperlink" Target="jl:30366217.1850000%20" TargetMode="External"/><Relationship Id="rId922" Type="http://schemas.openxmlformats.org/officeDocument/2006/relationships/hyperlink" Target="jl:31548165.103%20" TargetMode="External"/><Relationship Id="rId1138" Type="http://schemas.openxmlformats.org/officeDocument/2006/relationships/hyperlink" Target="jl:30366217.1370000%20" TargetMode="External"/><Relationship Id="rId1345" Type="http://schemas.openxmlformats.org/officeDocument/2006/relationships/hyperlink" Target="jl:31311025.156%20" TargetMode="External"/><Relationship Id="rId1552" Type="http://schemas.openxmlformats.org/officeDocument/2006/relationships/hyperlink" Target="jl:31038459.192%20" TargetMode="External"/><Relationship Id="rId1997" Type="http://schemas.openxmlformats.org/officeDocument/2006/relationships/hyperlink" Target="jl:31311025.2443%20" TargetMode="External"/><Relationship Id="rId2603" Type="http://schemas.openxmlformats.org/officeDocument/2006/relationships/hyperlink" Target="jl:30519128.3110%20" TargetMode="External"/><Relationship Id="rId2950" Type="http://schemas.openxmlformats.org/officeDocument/2006/relationships/hyperlink" Target="jl:1026672.0%20" TargetMode="External"/><Relationship Id="rId4056" Type="http://schemas.openxmlformats.org/officeDocument/2006/relationships/hyperlink" Target="jl:30194061.0%20" TargetMode="External"/><Relationship Id="rId1205" Type="http://schemas.openxmlformats.org/officeDocument/2006/relationships/hyperlink" Target="jl:30366217.1500000%20" TargetMode="External"/><Relationship Id="rId1857" Type="http://schemas.openxmlformats.org/officeDocument/2006/relationships/hyperlink" Target="jl:30366217.1940000%20" TargetMode="External"/><Relationship Id="rId2810" Type="http://schemas.openxmlformats.org/officeDocument/2006/relationships/hyperlink" Target="jl:30366217.3860000%20" TargetMode="External"/><Relationship Id="rId2908" Type="http://schemas.openxmlformats.org/officeDocument/2006/relationships/hyperlink" Target="jl:31637067.387030100%20" TargetMode="External"/><Relationship Id="rId4263" Type="http://schemas.openxmlformats.org/officeDocument/2006/relationships/hyperlink" Target="jl:31038459.653%20" TargetMode="External"/><Relationship Id="rId51" Type="http://schemas.openxmlformats.org/officeDocument/2006/relationships/hyperlink" Target="jl:30366217.610000%20" TargetMode="External"/><Relationship Id="rId1412" Type="http://schemas.openxmlformats.org/officeDocument/2006/relationships/hyperlink" Target="jl:30366217.1640000%20" TargetMode="External"/><Relationship Id="rId1717" Type="http://schemas.openxmlformats.org/officeDocument/2006/relationships/hyperlink" Target="jl:31038459.201%20" TargetMode="External"/><Relationship Id="rId1924" Type="http://schemas.openxmlformats.org/officeDocument/2006/relationships/hyperlink" Target="jl:31492937.0%20" TargetMode="External"/><Relationship Id="rId3072" Type="http://schemas.openxmlformats.org/officeDocument/2006/relationships/hyperlink" Target="jl:1026672.0%20" TargetMode="External"/><Relationship Id="rId3377" Type="http://schemas.openxmlformats.org/officeDocument/2006/relationships/hyperlink" Target="jl:31481968.541%20" TargetMode="External"/><Relationship Id="rId4123" Type="http://schemas.openxmlformats.org/officeDocument/2006/relationships/hyperlink" Target="jl:30366217.273010000%20" TargetMode="External"/><Relationship Id="rId298" Type="http://schemas.openxmlformats.org/officeDocument/2006/relationships/hyperlink" Target="jl:31548557.0%20" TargetMode="External"/><Relationship Id="rId3584" Type="http://schemas.openxmlformats.org/officeDocument/2006/relationships/hyperlink" Target="jl:35508127.566%20" TargetMode="External"/><Relationship Id="rId3791" Type="http://schemas.openxmlformats.org/officeDocument/2006/relationships/hyperlink" Target="jl:31092989.5840500%20" TargetMode="External"/><Relationship Id="rId3889" Type="http://schemas.openxmlformats.org/officeDocument/2006/relationships/hyperlink" Target="jl:30618157.0%20" TargetMode="External"/><Relationship Id="rId158" Type="http://schemas.openxmlformats.org/officeDocument/2006/relationships/hyperlink" Target="jl:30366217.4190000%20" TargetMode="External"/><Relationship Id="rId2186" Type="http://schemas.openxmlformats.org/officeDocument/2006/relationships/hyperlink" Target="jl:30366217.2420000%20" TargetMode="External"/><Relationship Id="rId2393" Type="http://schemas.openxmlformats.org/officeDocument/2006/relationships/hyperlink" Target="jl:30366217.2560000%20" TargetMode="External"/><Relationship Id="rId2698" Type="http://schemas.openxmlformats.org/officeDocument/2006/relationships/hyperlink" Target="jl:30366217.1630200%20" TargetMode="External"/><Relationship Id="rId3237" Type="http://schemas.openxmlformats.org/officeDocument/2006/relationships/hyperlink" Target="jl:35287197.4763%20" TargetMode="External"/><Relationship Id="rId3444" Type="http://schemas.openxmlformats.org/officeDocument/2006/relationships/hyperlink" Target="jl:30776033.558%20" TargetMode="External"/><Relationship Id="rId3651" Type="http://schemas.openxmlformats.org/officeDocument/2006/relationships/hyperlink" Target="jl:30366217.5680000%20" TargetMode="External"/><Relationship Id="rId365" Type="http://schemas.openxmlformats.org/officeDocument/2006/relationships/hyperlink" Target="jl:31310967.737%20" TargetMode="External"/><Relationship Id="rId572" Type="http://schemas.openxmlformats.org/officeDocument/2006/relationships/hyperlink" Target="jl:30366217.273010000%20" TargetMode="External"/><Relationship Id="rId2046" Type="http://schemas.openxmlformats.org/officeDocument/2006/relationships/hyperlink" Target="jl:1006061.1290000%20" TargetMode="External"/><Relationship Id="rId2253" Type="http://schemas.openxmlformats.org/officeDocument/2006/relationships/hyperlink" Target="jl:30366217.1480000%20" TargetMode="External"/><Relationship Id="rId2460" Type="http://schemas.openxmlformats.org/officeDocument/2006/relationships/hyperlink" Target="jl:30366217.2790000%20" TargetMode="External"/><Relationship Id="rId3304" Type="http://schemas.openxmlformats.org/officeDocument/2006/relationships/hyperlink" Target="jl:1026672.0%20" TargetMode="External"/><Relationship Id="rId3511" Type="http://schemas.openxmlformats.org/officeDocument/2006/relationships/hyperlink" Target="jl:31661691.8%20" TargetMode="External"/><Relationship Id="rId3749" Type="http://schemas.openxmlformats.org/officeDocument/2006/relationships/hyperlink" Target="jl:30776033.581%20" TargetMode="External"/><Relationship Id="rId3956" Type="http://schemas.openxmlformats.org/officeDocument/2006/relationships/hyperlink" Target="jl:31635480.614%20" TargetMode="External"/><Relationship Id="rId225" Type="http://schemas.openxmlformats.org/officeDocument/2006/relationships/hyperlink" Target="jl:30366217.6570000%20" TargetMode="External"/><Relationship Id="rId432" Type="http://schemas.openxmlformats.org/officeDocument/2006/relationships/hyperlink" Target="jl:30366217.5990000%20" TargetMode="External"/><Relationship Id="rId877" Type="http://schemas.openxmlformats.org/officeDocument/2006/relationships/hyperlink" Target="jl:33575474.90020100%20" TargetMode="External"/><Relationship Id="rId1062" Type="http://schemas.openxmlformats.org/officeDocument/2006/relationships/hyperlink" Target="jl:30366217.1270000%20" TargetMode="External"/><Relationship Id="rId2113" Type="http://schemas.openxmlformats.org/officeDocument/2006/relationships/hyperlink" Target="jl:30366217.2600000%20" TargetMode="External"/><Relationship Id="rId2320" Type="http://schemas.openxmlformats.org/officeDocument/2006/relationships/hyperlink" Target="jl:30367517.480000%20" TargetMode="External"/><Relationship Id="rId2558" Type="http://schemas.openxmlformats.org/officeDocument/2006/relationships/hyperlink" Target="jl:30366217.3080500%20" TargetMode="External"/><Relationship Id="rId2765" Type="http://schemas.openxmlformats.org/officeDocument/2006/relationships/hyperlink" Target="jl:30565746.373%20" TargetMode="External"/><Relationship Id="rId2972" Type="http://schemas.openxmlformats.org/officeDocument/2006/relationships/hyperlink" Target="jl:30519128.3130%20" TargetMode="External"/><Relationship Id="rId3609" Type="http://schemas.openxmlformats.org/officeDocument/2006/relationships/hyperlink" Target="jl:31548557.0%20" TargetMode="External"/><Relationship Id="rId3816" Type="http://schemas.openxmlformats.org/officeDocument/2006/relationships/hyperlink" Target="jl:37319086.5589%20" TargetMode="External"/><Relationship Id="rId737" Type="http://schemas.openxmlformats.org/officeDocument/2006/relationships/hyperlink" Target="jl:37573625.69%20" TargetMode="External"/><Relationship Id="rId944" Type="http://schemas.openxmlformats.org/officeDocument/2006/relationships/hyperlink" Target="jl:30366217.1160200%20" TargetMode="External"/><Relationship Id="rId1367" Type="http://schemas.openxmlformats.org/officeDocument/2006/relationships/hyperlink" Target="jl:30366217.1750000%20" TargetMode="External"/><Relationship Id="rId1574" Type="http://schemas.openxmlformats.org/officeDocument/2006/relationships/hyperlink" Target="jl:31092989.1930000%20" TargetMode="External"/><Relationship Id="rId1781" Type="http://schemas.openxmlformats.org/officeDocument/2006/relationships/hyperlink" Target="jl:30366217.1990000%20" TargetMode="External"/><Relationship Id="rId2418" Type="http://schemas.openxmlformats.org/officeDocument/2006/relationships/hyperlink" Target="jl:31635480.27620%20" TargetMode="External"/><Relationship Id="rId2625" Type="http://schemas.openxmlformats.org/officeDocument/2006/relationships/hyperlink" Target="jl:31481968.334%20" TargetMode="External"/><Relationship Id="rId2832" Type="http://schemas.openxmlformats.org/officeDocument/2006/relationships/hyperlink" Target="jl:31038459.390%20" TargetMode="External"/><Relationship Id="rId4078" Type="http://schemas.openxmlformats.org/officeDocument/2006/relationships/hyperlink" Target="jl:30448496.632%20" TargetMode="External"/><Relationship Id="rId4285" Type="http://schemas.openxmlformats.org/officeDocument/2006/relationships/hyperlink" Target="jl:30367517.480000%20" TargetMode="External"/><Relationship Id="rId73" Type="http://schemas.openxmlformats.org/officeDocument/2006/relationships/hyperlink" Target="jl:30366217.1360000%20" TargetMode="External"/><Relationship Id="rId804" Type="http://schemas.openxmlformats.org/officeDocument/2006/relationships/hyperlink" Target="jl:30766267.78%20" TargetMode="External"/><Relationship Id="rId1227" Type="http://schemas.openxmlformats.org/officeDocument/2006/relationships/hyperlink" Target="jl:31132432.150%20" TargetMode="External"/><Relationship Id="rId1434" Type="http://schemas.openxmlformats.org/officeDocument/2006/relationships/hyperlink" Target="jl:34634878.167%20" TargetMode="External"/><Relationship Id="rId1641" Type="http://schemas.openxmlformats.org/officeDocument/2006/relationships/hyperlink" Target="jl:31038459.197%20" TargetMode="External"/><Relationship Id="rId1879" Type="http://schemas.openxmlformats.org/officeDocument/2006/relationships/hyperlink" Target="jl:31635480.231%20" TargetMode="External"/><Relationship Id="rId3094" Type="http://schemas.openxmlformats.org/officeDocument/2006/relationships/hyperlink" Target="jl:30366217.3630000%20" TargetMode="External"/><Relationship Id="rId4145" Type="http://schemas.openxmlformats.org/officeDocument/2006/relationships/hyperlink" Target="jl:35287197.89%20" TargetMode="External"/><Relationship Id="rId1501" Type="http://schemas.openxmlformats.org/officeDocument/2006/relationships/hyperlink" Target="jl:34634878.181%20" TargetMode="External"/><Relationship Id="rId1739" Type="http://schemas.openxmlformats.org/officeDocument/2006/relationships/hyperlink" Target="jl:30366217.1000000%20" TargetMode="External"/><Relationship Id="rId1946" Type="http://schemas.openxmlformats.org/officeDocument/2006/relationships/hyperlink" Target="jl:31311025.238%20" TargetMode="External"/><Relationship Id="rId3399" Type="http://schemas.openxmlformats.org/officeDocument/2006/relationships/hyperlink" Target="jl:31038459.548%20" TargetMode="External"/><Relationship Id="rId4005" Type="http://schemas.openxmlformats.org/officeDocument/2006/relationships/hyperlink" Target="jl:31311025.627%20" TargetMode="External"/><Relationship Id="rId1806" Type="http://schemas.openxmlformats.org/officeDocument/2006/relationships/hyperlink" Target="jl:30366217.2190000%20" TargetMode="External"/><Relationship Id="rId3161" Type="http://schemas.openxmlformats.org/officeDocument/2006/relationships/hyperlink" Target="jl:31230569.7471%20" TargetMode="External"/><Relationship Id="rId3259" Type="http://schemas.openxmlformats.org/officeDocument/2006/relationships/hyperlink" Target="jl:30366217.4460000%20" TargetMode="External"/><Relationship Id="rId3466" Type="http://schemas.openxmlformats.org/officeDocument/2006/relationships/hyperlink" Target="jl:30366217.1970000%20" TargetMode="External"/><Relationship Id="rId4212" Type="http://schemas.openxmlformats.org/officeDocument/2006/relationships/hyperlink" Target="jl:31635480.648%20" TargetMode="External"/><Relationship Id="rId387" Type="http://schemas.openxmlformats.org/officeDocument/2006/relationships/hyperlink" Target="jl:37319086.5371%20" TargetMode="External"/><Relationship Id="rId594" Type="http://schemas.openxmlformats.org/officeDocument/2006/relationships/hyperlink" Target="jl:30366217.47010000%20" TargetMode="External"/><Relationship Id="rId2068" Type="http://schemas.openxmlformats.org/officeDocument/2006/relationships/hyperlink" Target="jl:30366217.2410000%20" TargetMode="External"/><Relationship Id="rId2275" Type="http://schemas.openxmlformats.org/officeDocument/2006/relationships/hyperlink" Target="jl:30366217.2630000%20" TargetMode="External"/><Relationship Id="rId3021" Type="http://schemas.openxmlformats.org/officeDocument/2006/relationships/hyperlink" Target="jl:30366217.1830000%20" TargetMode="External"/><Relationship Id="rId3119" Type="http://schemas.openxmlformats.org/officeDocument/2006/relationships/hyperlink" Target="jl:31482402.4560000%20" TargetMode="External"/><Relationship Id="rId3326" Type="http://schemas.openxmlformats.org/officeDocument/2006/relationships/hyperlink" Target="jl:31311025.527%20" TargetMode="External"/><Relationship Id="rId3673" Type="http://schemas.openxmlformats.org/officeDocument/2006/relationships/hyperlink" Target="jl:31635480.571%20" TargetMode="External"/><Relationship Id="rId3880" Type="http://schemas.openxmlformats.org/officeDocument/2006/relationships/hyperlink" Target="jl:30366217.6070200%20" TargetMode="External"/><Relationship Id="rId3978" Type="http://schemas.openxmlformats.org/officeDocument/2006/relationships/hyperlink" Target="jl:30618157.0%20" TargetMode="External"/><Relationship Id="rId247" Type="http://schemas.openxmlformats.org/officeDocument/2006/relationships/hyperlink" Target="jl:31635480.12%20" TargetMode="External"/><Relationship Id="rId899" Type="http://schemas.openxmlformats.org/officeDocument/2006/relationships/hyperlink" Target="jl:31311025.9016%20" TargetMode="External"/><Relationship Id="rId1084" Type="http://schemas.openxmlformats.org/officeDocument/2006/relationships/hyperlink" Target="jl:30366217.970200%20" TargetMode="External"/><Relationship Id="rId2482" Type="http://schemas.openxmlformats.org/officeDocument/2006/relationships/hyperlink" Target="jl:30811994.0%20" TargetMode="External"/><Relationship Id="rId2787" Type="http://schemas.openxmlformats.org/officeDocument/2006/relationships/hyperlink" Target="jl:30366217.3870000%20" TargetMode="External"/><Relationship Id="rId3533" Type="http://schemas.openxmlformats.org/officeDocument/2006/relationships/hyperlink" Target="jl:31038459.563%20" TargetMode="External"/><Relationship Id="rId3740" Type="http://schemas.openxmlformats.org/officeDocument/2006/relationships/hyperlink" Target="jl:31481968.581%20" TargetMode="External"/><Relationship Id="rId3838" Type="http://schemas.openxmlformats.org/officeDocument/2006/relationships/hyperlink" Target="jl:30366217.6020000%20" TargetMode="External"/><Relationship Id="rId107" Type="http://schemas.openxmlformats.org/officeDocument/2006/relationships/hyperlink" Target="jl:30366217.200010000%20" TargetMode="External"/><Relationship Id="rId454" Type="http://schemas.openxmlformats.org/officeDocument/2006/relationships/hyperlink" Target="jl:30443287.0%20" TargetMode="External"/><Relationship Id="rId661" Type="http://schemas.openxmlformats.org/officeDocument/2006/relationships/hyperlink" Target="jl:31025535.801%20" TargetMode="External"/><Relationship Id="rId759" Type="http://schemas.openxmlformats.org/officeDocument/2006/relationships/hyperlink" Target="jl:37573625.73%20" TargetMode="External"/><Relationship Id="rId966" Type="http://schemas.openxmlformats.org/officeDocument/2006/relationships/hyperlink" Target="jl:30366217.870000%20" TargetMode="External"/><Relationship Id="rId1291" Type="http://schemas.openxmlformats.org/officeDocument/2006/relationships/hyperlink" Target="jl:30366217.1600000%20" TargetMode="External"/><Relationship Id="rId1389" Type="http://schemas.openxmlformats.org/officeDocument/2006/relationships/hyperlink" Target="jl:30519128.359%20" TargetMode="External"/><Relationship Id="rId1596" Type="http://schemas.openxmlformats.org/officeDocument/2006/relationships/hyperlink" Target="jl:30366217.1390000%20" TargetMode="External"/><Relationship Id="rId2135" Type="http://schemas.openxmlformats.org/officeDocument/2006/relationships/hyperlink" Target="jl:31311025.263%20" TargetMode="External"/><Relationship Id="rId2342" Type="http://schemas.openxmlformats.org/officeDocument/2006/relationships/hyperlink" Target="jl:31672181.1%20" TargetMode="External"/><Relationship Id="rId2647" Type="http://schemas.openxmlformats.org/officeDocument/2006/relationships/hyperlink" Target="jl:30367517.70000%20" TargetMode="External"/><Relationship Id="rId2994" Type="http://schemas.openxmlformats.org/officeDocument/2006/relationships/hyperlink" Target="jl:30366217.1600000%20" TargetMode="External"/><Relationship Id="rId3600" Type="http://schemas.openxmlformats.org/officeDocument/2006/relationships/hyperlink" Target="jl:31311025.568%20" TargetMode="External"/><Relationship Id="rId314" Type="http://schemas.openxmlformats.org/officeDocument/2006/relationships/hyperlink" Target="jl:31536368.0%20" TargetMode="External"/><Relationship Id="rId521" Type="http://schemas.openxmlformats.org/officeDocument/2006/relationships/hyperlink" Target="jl:37573625.42%20" TargetMode="External"/><Relationship Id="rId619" Type="http://schemas.openxmlformats.org/officeDocument/2006/relationships/hyperlink" Target="jl:30366217.60010000%20" TargetMode="External"/><Relationship Id="rId1151" Type="http://schemas.openxmlformats.org/officeDocument/2006/relationships/hyperlink" Target="jl:31038459.141%20" TargetMode="External"/><Relationship Id="rId1249" Type="http://schemas.openxmlformats.org/officeDocument/2006/relationships/hyperlink" Target="jl:30366217.1500000%20" TargetMode="External"/><Relationship Id="rId2202" Type="http://schemas.openxmlformats.org/officeDocument/2006/relationships/hyperlink" Target="jl:31635480.263%20" TargetMode="External"/><Relationship Id="rId2854" Type="http://schemas.openxmlformats.org/officeDocument/2006/relationships/hyperlink" Target="jl:31635480.393%20" TargetMode="External"/><Relationship Id="rId3905" Type="http://schemas.openxmlformats.org/officeDocument/2006/relationships/hyperlink" Target="jl:31518958.0%20" TargetMode="External"/><Relationship Id="rId95" Type="http://schemas.openxmlformats.org/officeDocument/2006/relationships/hyperlink" Target="jl:30366217.1730000%20" TargetMode="External"/><Relationship Id="rId826" Type="http://schemas.openxmlformats.org/officeDocument/2006/relationships/hyperlink" Target="jl:30366217.870000%20" TargetMode="External"/><Relationship Id="rId1011" Type="http://schemas.openxmlformats.org/officeDocument/2006/relationships/hyperlink" Target="jl:30366217.1170300%20" TargetMode="External"/><Relationship Id="rId1109" Type="http://schemas.openxmlformats.org/officeDocument/2006/relationships/hyperlink" Target="jl:31311025.1351%20" TargetMode="External"/><Relationship Id="rId1456" Type="http://schemas.openxmlformats.org/officeDocument/2006/relationships/hyperlink" Target="jl:31635480.177%20" TargetMode="External"/><Relationship Id="rId1663" Type="http://schemas.openxmlformats.org/officeDocument/2006/relationships/hyperlink" Target="jl:30565151.0%20" TargetMode="External"/><Relationship Id="rId1870" Type="http://schemas.openxmlformats.org/officeDocument/2006/relationships/hyperlink" Target="jl:30364477.0%20" TargetMode="External"/><Relationship Id="rId1968" Type="http://schemas.openxmlformats.org/officeDocument/2006/relationships/hyperlink" Target="jl:30366217.276010000%20" TargetMode="External"/><Relationship Id="rId2507" Type="http://schemas.openxmlformats.org/officeDocument/2006/relationships/hyperlink" Target="jl:30366217.5990000%20" TargetMode="External"/><Relationship Id="rId2714" Type="http://schemas.openxmlformats.org/officeDocument/2006/relationships/hyperlink" Target="jl:30384393.63%20" TargetMode="External"/><Relationship Id="rId2921" Type="http://schemas.openxmlformats.org/officeDocument/2006/relationships/hyperlink" Target="jl:31311025.399%20" TargetMode="External"/><Relationship Id="rId4167" Type="http://schemas.openxmlformats.org/officeDocument/2006/relationships/hyperlink" Target="jl:31635480.644%20" TargetMode="External"/><Relationship Id="rId1316" Type="http://schemas.openxmlformats.org/officeDocument/2006/relationships/hyperlink" Target="jl:34634878.155%20" TargetMode="External"/><Relationship Id="rId1523" Type="http://schemas.openxmlformats.org/officeDocument/2006/relationships/hyperlink" Target="jl:1026672.0%20" TargetMode="External"/><Relationship Id="rId1730" Type="http://schemas.openxmlformats.org/officeDocument/2006/relationships/hyperlink" Target="jl:31491626.0%2031664397.0%20" TargetMode="External"/><Relationship Id="rId3183" Type="http://schemas.openxmlformats.org/officeDocument/2006/relationships/hyperlink" Target="jl:31305760.4710000%20" TargetMode="External"/><Relationship Id="rId3390" Type="http://schemas.openxmlformats.org/officeDocument/2006/relationships/hyperlink" Target="jl:1026672.0%20" TargetMode="External"/><Relationship Id="rId4027" Type="http://schemas.openxmlformats.org/officeDocument/2006/relationships/hyperlink" Target="jl:30776033.627%20" TargetMode="External"/><Relationship Id="rId4234" Type="http://schemas.openxmlformats.org/officeDocument/2006/relationships/hyperlink" Target="jl:30535370.0%20" TargetMode="External"/><Relationship Id="rId22" Type="http://schemas.openxmlformats.org/officeDocument/2006/relationships/hyperlink" Target="jl:31625872.0%20" TargetMode="External"/><Relationship Id="rId1828" Type="http://schemas.openxmlformats.org/officeDocument/2006/relationships/hyperlink" Target="jl:31573214.0%20" TargetMode="External"/><Relationship Id="rId3043" Type="http://schemas.openxmlformats.org/officeDocument/2006/relationships/hyperlink" Target="jl:30366217.4290000%20" TargetMode="External"/><Relationship Id="rId3250" Type="http://schemas.openxmlformats.org/officeDocument/2006/relationships/hyperlink" Target="jl:1026672.0%20" TargetMode="External"/><Relationship Id="rId3488" Type="http://schemas.openxmlformats.org/officeDocument/2006/relationships/hyperlink" Target="jl:31635480.562%20" TargetMode="External"/><Relationship Id="rId3695" Type="http://schemas.openxmlformats.org/officeDocument/2006/relationships/hyperlink" Target="jl:31635480.574%20" TargetMode="External"/><Relationship Id="rId171" Type="http://schemas.openxmlformats.org/officeDocument/2006/relationships/hyperlink" Target="jl:30366217.4630000%20" TargetMode="External"/><Relationship Id="rId2297" Type="http://schemas.openxmlformats.org/officeDocument/2006/relationships/hyperlink" Target="jl:31635480.273%20" TargetMode="External"/><Relationship Id="rId3348" Type="http://schemas.openxmlformats.org/officeDocument/2006/relationships/hyperlink" Target="jl:35287197.535%20" TargetMode="External"/><Relationship Id="rId3555" Type="http://schemas.openxmlformats.org/officeDocument/2006/relationships/hyperlink" Target="jl:31637067.5650000%20" TargetMode="External"/><Relationship Id="rId3762" Type="http://schemas.openxmlformats.org/officeDocument/2006/relationships/hyperlink" Target="jl:31224480.6581%20" TargetMode="External"/><Relationship Id="rId4301" Type="http://schemas.openxmlformats.org/officeDocument/2006/relationships/hyperlink" Target="jl:30449190.6700000%20" TargetMode="External"/><Relationship Id="rId269" Type="http://schemas.openxmlformats.org/officeDocument/2006/relationships/hyperlink" Target="jl:31609276.1014%20" TargetMode="External"/><Relationship Id="rId476" Type="http://schemas.openxmlformats.org/officeDocument/2006/relationships/hyperlink" Target="jl:30443284.303%20" TargetMode="External"/><Relationship Id="rId683" Type="http://schemas.openxmlformats.org/officeDocument/2006/relationships/hyperlink" Target="jl:30519128.326%20" TargetMode="External"/><Relationship Id="rId890" Type="http://schemas.openxmlformats.org/officeDocument/2006/relationships/hyperlink" Target="jl:30366217.1370000%20" TargetMode="External"/><Relationship Id="rId2157" Type="http://schemas.openxmlformats.org/officeDocument/2006/relationships/hyperlink" Target="jl:30366217.264010000%20" TargetMode="External"/><Relationship Id="rId2364" Type="http://schemas.openxmlformats.org/officeDocument/2006/relationships/hyperlink" Target="jl:31038459.27611%20" TargetMode="External"/><Relationship Id="rId2571" Type="http://schemas.openxmlformats.org/officeDocument/2006/relationships/hyperlink" Target="jl:30770874.0%20" TargetMode="External"/><Relationship Id="rId3110" Type="http://schemas.openxmlformats.org/officeDocument/2006/relationships/hyperlink" Target="jl:30366217.4550000%20" TargetMode="External"/><Relationship Id="rId3208" Type="http://schemas.openxmlformats.org/officeDocument/2006/relationships/hyperlink" Target="jl:31408632.817%20" TargetMode="External"/><Relationship Id="rId3415" Type="http://schemas.openxmlformats.org/officeDocument/2006/relationships/hyperlink" Target="jl:30776033.556%20" TargetMode="External"/><Relationship Id="rId129" Type="http://schemas.openxmlformats.org/officeDocument/2006/relationships/hyperlink" Target="jl:30366217.3070000%20" TargetMode="External"/><Relationship Id="rId336" Type="http://schemas.openxmlformats.org/officeDocument/2006/relationships/hyperlink" Target="jl:30366217.1500000%20" TargetMode="External"/><Relationship Id="rId543" Type="http://schemas.openxmlformats.org/officeDocument/2006/relationships/hyperlink" Target="jl:30366217.6010000%20" TargetMode="External"/><Relationship Id="rId988" Type="http://schemas.openxmlformats.org/officeDocument/2006/relationships/hyperlink" Target="jl:1035552.0%20" TargetMode="External"/><Relationship Id="rId1173" Type="http://schemas.openxmlformats.org/officeDocument/2006/relationships/hyperlink" Target="jl:30366217.1920000%20" TargetMode="External"/><Relationship Id="rId1380" Type="http://schemas.openxmlformats.org/officeDocument/2006/relationships/hyperlink" Target="jl:1026672.0%20" TargetMode="External"/><Relationship Id="rId2017" Type="http://schemas.openxmlformats.org/officeDocument/2006/relationships/hyperlink" Target="jl:31311025.248%20" TargetMode="External"/><Relationship Id="rId2224" Type="http://schemas.openxmlformats.org/officeDocument/2006/relationships/hyperlink" Target="jl:30366217.780000%20" TargetMode="External"/><Relationship Id="rId2669" Type="http://schemas.openxmlformats.org/officeDocument/2006/relationships/hyperlink" Target="jl:30366217.348040000%20" TargetMode="External"/><Relationship Id="rId2876" Type="http://schemas.openxmlformats.org/officeDocument/2006/relationships/hyperlink" Target="jl:35287197.396%20" TargetMode="External"/><Relationship Id="rId3622" Type="http://schemas.openxmlformats.org/officeDocument/2006/relationships/hyperlink" Target="jl:31637067.5690300%20" TargetMode="External"/><Relationship Id="rId3927" Type="http://schemas.openxmlformats.org/officeDocument/2006/relationships/hyperlink" Target="jl:31311025.611%20" TargetMode="External"/><Relationship Id="rId403" Type="http://schemas.openxmlformats.org/officeDocument/2006/relationships/hyperlink" Target="jl:30366217.6010000%20" TargetMode="External"/><Relationship Id="rId750" Type="http://schemas.openxmlformats.org/officeDocument/2006/relationships/hyperlink" Target="jl:30366217.1410000%20" TargetMode="External"/><Relationship Id="rId848" Type="http://schemas.openxmlformats.org/officeDocument/2006/relationships/hyperlink" Target="jl:31038459.87%20" TargetMode="External"/><Relationship Id="rId1033" Type="http://schemas.openxmlformats.org/officeDocument/2006/relationships/hyperlink" Target="jl:30366217.870400%20" TargetMode="External"/><Relationship Id="rId1478" Type="http://schemas.openxmlformats.org/officeDocument/2006/relationships/hyperlink" Target="jl:30366217.180030000%20" TargetMode="External"/><Relationship Id="rId1685" Type="http://schemas.openxmlformats.org/officeDocument/2006/relationships/hyperlink" Target="jl:30366217.1920105%20" TargetMode="External"/><Relationship Id="rId1892" Type="http://schemas.openxmlformats.org/officeDocument/2006/relationships/hyperlink" Target="jl:30366217.271010300%20" TargetMode="External"/><Relationship Id="rId2431" Type="http://schemas.openxmlformats.org/officeDocument/2006/relationships/hyperlink" Target="jl:31038459.27620%20" TargetMode="External"/><Relationship Id="rId2529" Type="http://schemas.openxmlformats.org/officeDocument/2006/relationships/hyperlink" Target="jl:31672182.0%20" TargetMode="External"/><Relationship Id="rId2736" Type="http://schemas.openxmlformats.org/officeDocument/2006/relationships/hyperlink" Target="jl:35287197.365%20" TargetMode="External"/><Relationship Id="rId4091" Type="http://schemas.openxmlformats.org/officeDocument/2006/relationships/hyperlink" Target="jl:30449190.6320000%20" TargetMode="External"/><Relationship Id="rId4189" Type="http://schemas.openxmlformats.org/officeDocument/2006/relationships/hyperlink" Target="jl:31637067.6460600%20" TargetMode="External"/><Relationship Id="rId610" Type="http://schemas.openxmlformats.org/officeDocument/2006/relationships/hyperlink" Target="jl:31326750.0%20" TargetMode="External"/><Relationship Id="rId708" Type="http://schemas.openxmlformats.org/officeDocument/2006/relationships/hyperlink" Target="jl:31481968.68%20" TargetMode="External"/><Relationship Id="rId915" Type="http://schemas.openxmlformats.org/officeDocument/2006/relationships/hyperlink" Target="jl:1026672.0%20" TargetMode="External"/><Relationship Id="rId1240" Type="http://schemas.openxmlformats.org/officeDocument/2006/relationships/hyperlink" Target="jl:30366217.700000%20" TargetMode="External"/><Relationship Id="rId1338" Type="http://schemas.openxmlformats.org/officeDocument/2006/relationships/hyperlink" Target="jl:31635480.156%20" TargetMode="External"/><Relationship Id="rId1545" Type="http://schemas.openxmlformats.org/officeDocument/2006/relationships/hyperlink" Target="jl:31222165.0%20" TargetMode="External"/><Relationship Id="rId2943" Type="http://schemas.openxmlformats.org/officeDocument/2006/relationships/hyperlink" Target="jl:35287197.406%20" TargetMode="External"/><Relationship Id="rId4049" Type="http://schemas.openxmlformats.org/officeDocument/2006/relationships/hyperlink" Target="jl:31645319.627%20" TargetMode="External"/><Relationship Id="rId1100" Type="http://schemas.openxmlformats.org/officeDocument/2006/relationships/hyperlink" Target="jl:31038459.133%20" TargetMode="External"/><Relationship Id="rId1405" Type="http://schemas.openxmlformats.org/officeDocument/2006/relationships/hyperlink" Target="jl:30366217.1610000%20" TargetMode="External"/><Relationship Id="rId1752" Type="http://schemas.openxmlformats.org/officeDocument/2006/relationships/hyperlink" Target="jl:30366217.2140000%20" TargetMode="External"/><Relationship Id="rId2803" Type="http://schemas.openxmlformats.org/officeDocument/2006/relationships/hyperlink" Target="jl:30366217.3810000%20" TargetMode="External"/><Relationship Id="rId4256" Type="http://schemas.openxmlformats.org/officeDocument/2006/relationships/hyperlink" Target="jl:31025535.801%20" TargetMode="External"/><Relationship Id="rId44" Type="http://schemas.openxmlformats.org/officeDocument/2006/relationships/hyperlink" Target="jl:30366217.400000%20" TargetMode="External"/><Relationship Id="rId1612" Type="http://schemas.openxmlformats.org/officeDocument/2006/relationships/hyperlink" Target="jl:30366217.1480000%20" TargetMode="External"/><Relationship Id="rId1917" Type="http://schemas.openxmlformats.org/officeDocument/2006/relationships/hyperlink" Target="jl:30366217.400000%20" TargetMode="External"/><Relationship Id="rId3065" Type="http://schemas.openxmlformats.org/officeDocument/2006/relationships/hyperlink" Target="jl:31635480.439%20" TargetMode="External"/><Relationship Id="rId3272" Type="http://schemas.openxmlformats.org/officeDocument/2006/relationships/hyperlink" Target="jl:35287197.495%20" TargetMode="External"/><Relationship Id="rId4116" Type="http://schemas.openxmlformats.org/officeDocument/2006/relationships/hyperlink" Target="jl:30565746.635%20" TargetMode="External"/><Relationship Id="rId4323" Type="http://schemas.openxmlformats.org/officeDocument/2006/relationships/footer" Target="footer1.xml"/><Relationship Id="rId193" Type="http://schemas.openxmlformats.org/officeDocument/2006/relationships/hyperlink" Target="jl:30366217.5600000%20" TargetMode="External"/><Relationship Id="rId498" Type="http://schemas.openxmlformats.org/officeDocument/2006/relationships/hyperlink" Target="jl:30366217.6060000%20" TargetMode="External"/><Relationship Id="rId2081" Type="http://schemas.openxmlformats.org/officeDocument/2006/relationships/hyperlink" Target="jl:31635480.256%20" TargetMode="External"/><Relationship Id="rId2179" Type="http://schemas.openxmlformats.org/officeDocument/2006/relationships/hyperlink" Target="jl:31635480.263%20" TargetMode="External"/><Relationship Id="rId3132" Type="http://schemas.openxmlformats.org/officeDocument/2006/relationships/hyperlink" Target="jl:31305760.4560000%20" TargetMode="External"/><Relationship Id="rId3577" Type="http://schemas.openxmlformats.org/officeDocument/2006/relationships/hyperlink" Target="jl:30618149.566%20" TargetMode="External"/><Relationship Id="rId3784" Type="http://schemas.openxmlformats.org/officeDocument/2006/relationships/hyperlink" Target="jl:30366217.690000%20" TargetMode="External"/><Relationship Id="rId3991" Type="http://schemas.openxmlformats.org/officeDocument/2006/relationships/hyperlink" Target="jl:30754583.0%20" TargetMode="External"/><Relationship Id="rId260" Type="http://schemas.openxmlformats.org/officeDocument/2006/relationships/hyperlink" Target="jl:30776033.12%20" TargetMode="External"/><Relationship Id="rId2386" Type="http://schemas.openxmlformats.org/officeDocument/2006/relationships/hyperlink" Target="jl:30366217.2680000%20" TargetMode="External"/><Relationship Id="rId2593" Type="http://schemas.openxmlformats.org/officeDocument/2006/relationships/hyperlink" Target="jl:31311025.323%20" TargetMode="External"/><Relationship Id="rId3437" Type="http://schemas.openxmlformats.org/officeDocument/2006/relationships/hyperlink" Target="jl:30366217.6070200%20" TargetMode="External"/><Relationship Id="rId3644" Type="http://schemas.openxmlformats.org/officeDocument/2006/relationships/hyperlink" Target="jl:30519128.3177%20" TargetMode="External"/><Relationship Id="rId3851" Type="http://schemas.openxmlformats.org/officeDocument/2006/relationships/hyperlink" Target="jl:30366217.2730000%20" TargetMode="External"/><Relationship Id="rId120" Type="http://schemas.openxmlformats.org/officeDocument/2006/relationships/hyperlink" Target="jl:30366217.2720000%20" TargetMode="External"/><Relationship Id="rId358" Type="http://schemas.openxmlformats.org/officeDocument/2006/relationships/hyperlink" Target="jl:31038459.37%20" TargetMode="External"/><Relationship Id="rId565" Type="http://schemas.openxmlformats.org/officeDocument/2006/relationships/hyperlink" Target="jl:30366217.460000%20" TargetMode="External"/><Relationship Id="rId772" Type="http://schemas.openxmlformats.org/officeDocument/2006/relationships/hyperlink" Target="jl:31661691.4%20" TargetMode="External"/><Relationship Id="rId1195" Type="http://schemas.openxmlformats.org/officeDocument/2006/relationships/hyperlink" Target="jl:30366217.1940000%20" TargetMode="External"/><Relationship Id="rId2039" Type="http://schemas.openxmlformats.org/officeDocument/2006/relationships/hyperlink" Target="jl:30366217.135010102%20" TargetMode="External"/><Relationship Id="rId2246" Type="http://schemas.openxmlformats.org/officeDocument/2006/relationships/hyperlink" Target="jl:30366217.2660000%20" TargetMode="External"/><Relationship Id="rId2453" Type="http://schemas.openxmlformats.org/officeDocument/2006/relationships/hyperlink" Target="jl:31637067.276230000%20" TargetMode="External"/><Relationship Id="rId2660" Type="http://schemas.openxmlformats.org/officeDocument/2006/relationships/hyperlink" Target="jl:31491978.0%2031664055.0%20" TargetMode="External"/><Relationship Id="rId2898" Type="http://schemas.openxmlformats.org/officeDocument/2006/relationships/hyperlink" Target="jl:30366217.1340000%20" TargetMode="External"/><Relationship Id="rId3504" Type="http://schemas.openxmlformats.org/officeDocument/2006/relationships/hyperlink" Target="jl:31038459.562%20" TargetMode="External"/><Relationship Id="rId3711" Type="http://schemas.openxmlformats.org/officeDocument/2006/relationships/hyperlink" Target="jl:31635480.576%20" TargetMode="External"/><Relationship Id="rId3949" Type="http://schemas.openxmlformats.org/officeDocument/2006/relationships/hyperlink" Target="jl:30366217.6070000%20" TargetMode="External"/><Relationship Id="rId218" Type="http://schemas.openxmlformats.org/officeDocument/2006/relationships/hyperlink" Target="jl:30366217.6270000%20" TargetMode="External"/><Relationship Id="rId425" Type="http://schemas.openxmlformats.org/officeDocument/2006/relationships/hyperlink" Target="jl:30443284.302%20" TargetMode="External"/><Relationship Id="rId632" Type="http://schemas.openxmlformats.org/officeDocument/2006/relationships/hyperlink" Target="jl:30366217.135030000%20" TargetMode="External"/><Relationship Id="rId1055" Type="http://schemas.openxmlformats.org/officeDocument/2006/relationships/hyperlink" Target="jl:30366217.1001500%20" TargetMode="External"/><Relationship Id="rId1262" Type="http://schemas.openxmlformats.org/officeDocument/2006/relationships/hyperlink" Target="jl:38943675.0%20" TargetMode="External"/><Relationship Id="rId2106" Type="http://schemas.openxmlformats.org/officeDocument/2006/relationships/hyperlink" Target="jl:30364477.0%20" TargetMode="External"/><Relationship Id="rId2313" Type="http://schemas.openxmlformats.org/officeDocument/2006/relationships/hyperlink" Target="jl:30366217.460000%20" TargetMode="External"/><Relationship Id="rId2520" Type="http://schemas.openxmlformats.org/officeDocument/2006/relationships/hyperlink" Target="jl:30776033.291%20" TargetMode="External"/><Relationship Id="rId2758" Type="http://schemas.openxmlformats.org/officeDocument/2006/relationships/hyperlink" Target="jl:30519128.307%20" TargetMode="External"/><Relationship Id="rId2965" Type="http://schemas.openxmlformats.org/officeDocument/2006/relationships/hyperlink" Target="jl:31311025.409%20" TargetMode="External"/><Relationship Id="rId3809" Type="http://schemas.openxmlformats.org/officeDocument/2006/relationships/hyperlink" Target="jl:30366217.6110000%20" TargetMode="External"/><Relationship Id="rId937" Type="http://schemas.openxmlformats.org/officeDocument/2006/relationships/hyperlink" Target="jl:30366217.460000%20" TargetMode="External"/><Relationship Id="rId1122" Type="http://schemas.openxmlformats.org/officeDocument/2006/relationships/hyperlink" Target="jl:30367517.0%20" TargetMode="External"/><Relationship Id="rId1567" Type="http://schemas.openxmlformats.org/officeDocument/2006/relationships/hyperlink" Target="jl:30519128.373%20" TargetMode="External"/><Relationship Id="rId1774" Type="http://schemas.openxmlformats.org/officeDocument/2006/relationships/hyperlink" Target="jl:31038459.213%20" TargetMode="External"/><Relationship Id="rId1981" Type="http://schemas.openxmlformats.org/officeDocument/2006/relationships/hyperlink" Target="jl:31112410.307%20" TargetMode="External"/><Relationship Id="rId2618" Type="http://schemas.openxmlformats.org/officeDocument/2006/relationships/hyperlink" Target="jl:31038459.332%20" TargetMode="External"/><Relationship Id="rId2825" Type="http://schemas.openxmlformats.org/officeDocument/2006/relationships/hyperlink" Target="jl:35287197.388%20" TargetMode="External"/><Relationship Id="rId4180" Type="http://schemas.openxmlformats.org/officeDocument/2006/relationships/hyperlink" Target="jl:31635480.646%20" TargetMode="External"/><Relationship Id="rId4278" Type="http://schemas.openxmlformats.org/officeDocument/2006/relationships/hyperlink" Target="jl:31609276.10656%20" TargetMode="External"/><Relationship Id="rId66" Type="http://schemas.openxmlformats.org/officeDocument/2006/relationships/hyperlink" Target="jl:30366217.1000000%20" TargetMode="External"/><Relationship Id="rId1427" Type="http://schemas.openxmlformats.org/officeDocument/2006/relationships/hyperlink" Target="jl:30366217.1560000%20" TargetMode="External"/><Relationship Id="rId1634" Type="http://schemas.openxmlformats.org/officeDocument/2006/relationships/hyperlink" Target="jl:31038459.197%20" TargetMode="External"/><Relationship Id="rId1841" Type="http://schemas.openxmlformats.org/officeDocument/2006/relationships/hyperlink" Target="jl:30366217.2060000%20" TargetMode="External"/><Relationship Id="rId3087" Type="http://schemas.openxmlformats.org/officeDocument/2006/relationships/hyperlink" Target="jl:30366217.700000%20" TargetMode="External"/><Relationship Id="rId3294" Type="http://schemas.openxmlformats.org/officeDocument/2006/relationships/hyperlink" Target="jl:30519128.3159%20" TargetMode="External"/><Relationship Id="rId4040" Type="http://schemas.openxmlformats.org/officeDocument/2006/relationships/hyperlink" Target="jl:30366217.6080000%20" TargetMode="External"/><Relationship Id="rId4138" Type="http://schemas.openxmlformats.org/officeDocument/2006/relationships/hyperlink" Target="jl:30366217.6080000%20" TargetMode="External"/><Relationship Id="rId1939" Type="http://schemas.openxmlformats.org/officeDocument/2006/relationships/hyperlink" Target="jl:30776033.238%20" TargetMode="External"/><Relationship Id="rId3599" Type="http://schemas.openxmlformats.org/officeDocument/2006/relationships/hyperlink" Target="jl:35287197.568%20" TargetMode="External"/><Relationship Id="rId1701" Type="http://schemas.openxmlformats.org/officeDocument/2006/relationships/hyperlink" Target="jl:30366217.1630200%20" TargetMode="External"/><Relationship Id="rId3154" Type="http://schemas.openxmlformats.org/officeDocument/2006/relationships/hyperlink" Target="jl:31311025.462%20" TargetMode="External"/><Relationship Id="rId3361" Type="http://schemas.openxmlformats.org/officeDocument/2006/relationships/hyperlink" Target="jl:31481968.538%20" TargetMode="External"/><Relationship Id="rId3459" Type="http://schemas.openxmlformats.org/officeDocument/2006/relationships/hyperlink" Target="jl:31038459.560%20" TargetMode="External"/><Relationship Id="rId3666" Type="http://schemas.openxmlformats.org/officeDocument/2006/relationships/hyperlink" Target="jl:31635480.571%20" TargetMode="External"/><Relationship Id="rId4205" Type="http://schemas.openxmlformats.org/officeDocument/2006/relationships/hyperlink" Target="jl:31637067.6480200%20" TargetMode="External"/><Relationship Id="rId282" Type="http://schemas.openxmlformats.org/officeDocument/2006/relationships/hyperlink" Target="jl:30776033.19%20" TargetMode="External"/><Relationship Id="rId587" Type="http://schemas.openxmlformats.org/officeDocument/2006/relationships/hyperlink" Target="jl:30366217.47010000%20" TargetMode="External"/><Relationship Id="rId2170" Type="http://schemas.openxmlformats.org/officeDocument/2006/relationships/hyperlink" Target="jl:31311025.263%20" TargetMode="External"/><Relationship Id="rId2268" Type="http://schemas.openxmlformats.org/officeDocument/2006/relationships/hyperlink" Target="jl:31025535.801%20" TargetMode="External"/><Relationship Id="rId3014" Type="http://schemas.openxmlformats.org/officeDocument/2006/relationships/hyperlink" Target="jl:39605522.4280300%20" TargetMode="External"/><Relationship Id="rId3221" Type="http://schemas.openxmlformats.org/officeDocument/2006/relationships/hyperlink" Target="jl:31034509.402%20" TargetMode="External"/><Relationship Id="rId3319" Type="http://schemas.openxmlformats.org/officeDocument/2006/relationships/hyperlink" Target="jl:31481968.527%20" TargetMode="External"/><Relationship Id="rId3873" Type="http://schemas.openxmlformats.org/officeDocument/2006/relationships/hyperlink" Target="jl:30776033.608%20" TargetMode="External"/><Relationship Id="rId8" Type="http://schemas.openxmlformats.org/officeDocument/2006/relationships/hyperlink" Target="jl:31408632.800%20" TargetMode="External"/><Relationship Id="rId142" Type="http://schemas.openxmlformats.org/officeDocument/2006/relationships/hyperlink" Target="jl:30366217.3590000%20" TargetMode="External"/><Relationship Id="rId447" Type="http://schemas.openxmlformats.org/officeDocument/2006/relationships/hyperlink" Target="jl:30443284.302%20" TargetMode="External"/><Relationship Id="rId794" Type="http://schemas.openxmlformats.org/officeDocument/2006/relationships/hyperlink" Target="jl:31311025.77%20" TargetMode="External"/><Relationship Id="rId1077" Type="http://schemas.openxmlformats.org/officeDocument/2006/relationships/hyperlink" Target="jl:31635480.133%20" TargetMode="External"/><Relationship Id="rId2030" Type="http://schemas.openxmlformats.org/officeDocument/2006/relationships/hyperlink" Target="jl:30776033.250%20" TargetMode="External"/><Relationship Id="rId2128" Type="http://schemas.openxmlformats.org/officeDocument/2006/relationships/hyperlink" Target="jl:30366217.1001200%20" TargetMode="External"/><Relationship Id="rId2475" Type="http://schemas.openxmlformats.org/officeDocument/2006/relationships/hyperlink" Target="jl:39605522.2800400%20" TargetMode="External"/><Relationship Id="rId2682" Type="http://schemas.openxmlformats.org/officeDocument/2006/relationships/hyperlink" Target="jl:30366217.3510000%20" TargetMode="External"/><Relationship Id="rId2987" Type="http://schemas.openxmlformats.org/officeDocument/2006/relationships/hyperlink" Target="jl:30366217.4350000%20" TargetMode="External"/><Relationship Id="rId3526" Type="http://schemas.openxmlformats.org/officeDocument/2006/relationships/hyperlink" Target="jl:31661691.8%20" TargetMode="External"/><Relationship Id="rId3733" Type="http://schemas.openxmlformats.org/officeDocument/2006/relationships/hyperlink" Target="jl:30519128.3180%20" TargetMode="External"/><Relationship Id="rId3940" Type="http://schemas.openxmlformats.org/officeDocument/2006/relationships/hyperlink" Target="jl:30366217.6660000%20" TargetMode="External"/><Relationship Id="rId654" Type="http://schemas.openxmlformats.org/officeDocument/2006/relationships/hyperlink" Target="jl:30776033.63%20" TargetMode="External"/><Relationship Id="rId861" Type="http://schemas.openxmlformats.org/officeDocument/2006/relationships/hyperlink" Target="jl:31311025.90%20" TargetMode="External"/><Relationship Id="rId959" Type="http://schemas.openxmlformats.org/officeDocument/2006/relationships/hyperlink" Target="jl:31637067.1150000%20" TargetMode="External"/><Relationship Id="rId1284" Type="http://schemas.openxmlformats.org/officeDocument/2006/relationships/hyperlink" Target="jl:30366217.1390000%20" TargetMode="External"/><Relationship Id="rId1491" Type="http://schemas.openxmlformats.org/officeDocument/2006/relationships/hyperlink" Target="jl:30366217.1150000%20" TargetMode="External"/><Relationship Id="rId1589" Type="http://schemas.openxmlformats.org/officeDocument/2006/relationships/hyperlink" Target="jl:31038459.193%20" TargetMode="External"/><Relationship Id="rId2335" Type="http://schemas.openxmlformats.org/officeDocument/2006/relationships/hyperlink" Target="jl:30366217.2280000%20" TargetMode="External"/><Relationship Id="rId2542" Type="http://schemas.openxmlformats.org/officeDocument/2006/relationships/hyperlink" Target="jl:30776033.299%20" TargetMode="External"/><Relationship Id="rId3800" Type="http://schemas.openxmlformats.org/officeDocument/2006/relationships/hyperlink" Target="jl:31481968.584%20" TargetMode="External"/><Relationship Id="rId307" Type="http://schemas.openxmlformats.org/officeDocument/2006/relationships/hyperlink" Target="jl:31661691.19%20" TargetMode="External"/><Relationship Id="rId514" Type="http://schemas.openxmlformats.org/officeDocument/2006/relationships/hyperlink" Target="jl:37573625.42%20" TargetMode="External"/><Relationship Id="rId721" Type="http://schemas.openxmlformats.org/officeDocument/2006/relationships/hyperlink" Target="jl:31661691.3%2036262472.1%20" TargetMode="External"/><Relationship Id="rId1144" Type="http://schemas.openxmlformats.org/officeDocument/2006/relationships/hyperlink" Target="jl:30366217.4510000%20" TargetMode="External"/><Relationship Id="rId1351" Type="http://schemas.openxmlformats.org/officeDocument/2006/relationships/hyperlink" Target="jl:31311025.156%20" TargetMode="External"/><Relationship Id="rId1449" Type="http://schemas.openxmlformats.org/officeDocument/2006/relationships/hyperlink" Target="jl:30366217.1560000%20" TargetMode="External"/><Relationship Id="rId1796" Type="http://schemas.openxmlformats.org/officeDocument/2006/relationships/hyperlink" Target="jl:30366217.1960000%20" TargetMode="External"/><Relationship Id="rId2402" Type="http://schemas.openxmlformats.org/officeDocument/2006/relationships/hyperlink" Target="jl:30366217.276200700%20" TargetMode="External"/><Relationship Id="rId2847" Type="http://schemas.openxmlformats.org/officeDocument/2006/relationships/hyperlink" Target="jl:35287197.391%20" TargetMode="External"/><Relationship Id="rId4062" Type="http://schemas.openxmlformats.org/officeDocument/2006/relationships/hyperlink" Target="jl:31637067.6310000%20" TargetMode="External"/><Relationship Id="rId88" Type="http://schemas.openxmlformats.org/officeDocument/2006/relationships/hyperlink" Target="jl:30366217.1530000%20" TargetMode="External"/><Relationship Id="rId819" Type="http://schemas.openxmlformats.org/officeDocument/2006/relationships/hyperlink" Target="jl:31481968.84%20" TargetMode="External"/><Relationship Id="rId1004" Type="http://schemas.openxmlformats.org/officeDocument/2006/relationships/hyperlink" Target="jl:30366217.180030000%20" TargetMode="External"/><Relationship Id="rId1211" Type="http://schemas.openxmlformats.org/officeDocument/2006/relationships/hyperlink" Target="jl:31038087.1511%20" TargetMode="External"/><Relationship Id="rId1656" Type="http://schemas.openxmlformats.org/officeDocument/2006/relationships/hyperlink" Target="jl:30366217.6090000%20" TargetMode="External"/><Relationship Id="rId1863" Type="http://schemas.openxmlformats.org/officeDocument/2006/relationships/hyperlink" Target="jl:30366217.2320000%20" TargetMode="External"/><Relationship Id="rId2707" Type="http://schemas.openxmlformats.org/officeDocument/2006/relationships/hyperlink" Target="jl:30366217.4450000%20" TargetMode="External"/><Relationship Id="rId2914" Type="http://schemas.openxmlformats.org/officeDocument/2006/relationships/hyperlink" Target="jl:30366217.4510000%20" TargetMode="External"/><Relationship Id="rId1309" Type="http://schemas.openxmlformats.org/officeDocument/2006/relationships/hyperlink" Target="jl:35287197.155%20" TargetMode="External"/><Relationship Id="rId1516" Type="http://schemas.openxmlformats.org/officeDocument/2006/relationships/hyperlink" Target="jl:31038459.184%20" TargetMode="External"/><Relationship Id="rId1723" Type="http://schemas.openxmlformats.org/officeDocument/2006/relationships/hyperlink" Target="jl:30366217.1630000%20" TargetMode="External"/><Relationship Id="rId1930" Type="http://schemas.openxmlformats.org/officeDocument/2006/relationships/hyperlink" Target="jl:30366217.3650000%20" TargetMode="External"/><Relationship Id="rId3176" Type="http://schemas.openxmlformats.org/officeDocument/2006/relationships/hyperlink" Target="jl:31034833.0%20" TargetMode="External"/><Relationship Id="rId3383" Type="http://schemas.openxmlformats.org/officeDocument/2006/relationships/hyperlink" Target="jl:30922138.20000%20" TargetMode="External"/><Relationship Id="rId3590" Type="http://schemas.openxmlformats.org/officeDocument/2006/relationships/hyperlink" Target="jl:30776033.568%20" TargetMode="External"/><Relationship Id="rId4227" Type="http://schemas.openxmlformats.org/officeDocument/2006/relationships/hyperlink" Target="jl:31635480.650%20" TargetMode="External"/><Relationship Id="rId15" Type="http://schemas.openxmlformats.org/officeDocument/2006/relationships/hyperlink" Target="jl:31092989.0%20" TargetMode="External"/><Relationship Id="rId2192" Type="http://schemas.openxmlformats.org/officeDocument/2006/relationships/hyperlink" Target="jl:30366217.2650000%20" TargetMode="External"/><Relationship Id="rId3036" Type="http://schemas.openxmlformats.org/officeDocument/2006/relationships/hyperlink" Target="jl:30366217.6070000%20" TargetMode="External"/><Relationship Id="rId3243" Type="http://schemas.openxmlformats.org/officeDocument/2006/relationships/hyperlink" Target="jl:35287197.4763%20" TargetMode="External"/><Relationship Id="rId3688" Type="http://schemas.openxmlformats.org/officeDocument/2006/relationships/hyperlink" Target="jl:31548200.28%20" TargetMode="External"/><Relationship Id="rId3895" Type="http://schemas.openxmlformats.org/officeDocument/2006/relationships/hyperlink" Target="jl:30834906.6090000%20" TargetMode="External"/><Relationship Id="rId164" Type="http://schemas.openxmlformats.org/officeDocument/2006/relationships/hyperlink" Target="jl:30366217.4330000%20" TargetMode="External"/><Relationship Id="rId371" Type="http://schemas.openxmlformats.org/officeDocument/2006/relationships/hyperlink" Target="jl:30366217.460000%20" TargetMode="External"/><Relationship Id="rId2052" Type="http://schemas.openxmlformats.org/officeDocument/2006/relationships/hyperlink" Target="jl:31038459.254%20" TargetMode="External"/><Relationship Id="rId2497" Type="http://schemas.openxmlformats.org/officeDocument/2006/relationships/hyperlink" Target="jl:30776033.288%20" TargetMode="External"/><Relationship Id="rId3450" Type="http://schemas.openxmlformats.org/officeDocument/2006/relationships/hyperlink" Target="jl:30366217.5710400%20" TargetMode="External"/><Relationship Id="rId3548" Type="http://schemas.openxmlformats.org/officeDocument/2006/relationships/hyperlink" Target="jl:31038459.564%20" TargetMode="External"/><Relationship Id="rId3755" Type="http://schemas.openxmlformats.org/officeDocument/2006/relationships/hyperlink" Target="jl:31635480.581%20" TargetMode="External"/><Relationship Id="rId469" Type="http://schemas.openxmlformats.org/officeDocument/2006/relationships/hyperlink" Target="jl:30366217.6020000%20" TargetMode="External"/><Relationship Id="rId676" Type="http://schemas.openxmlformats.org/officeDocument/2006/relationships/hyperlink" Target="jl:31025535.801%20" TargetMode="External"/><Relationship Id="rId883" Type="http://schemas.openxmlformats.org/officeDocument/2006/relationships/hyperlink" Target="jl:30366217.1190000%20" TargetMode="External"/><Relationship Id="rId1099" Type="http://schemas.openxmlformats.org/officeDocument/2006/relationships/hyperlink" Target="jl:31311025.133%20" TargetMode="External"/><Relationship Id="rId2357" Type="http://schemas.openxmlformats.org/officeDocument/2006/relationships/hyperlink" Target="jl:31311025.2768%20" TargetMode="External"/><Relationship Id="rId2564" Type="http://schemas.openxmlformats.org/officeDocument/2006/relationships/hyperlink" Target="jl:31311025.310%20" TargetMode="External"/><Relationship Id="rId3103" Type="http://schemas.openxmlformats.org/officeDocument/2006/relationships/hyperlink" Target="jl:39605522.4510000%20" TargetMode="External"/><Relationship Id="rId3310" Type="http://schemas.openxmlformats.org/officeDocument/2006/relationships/hyperlink" Target="jl:1026672.0%20" TargetMode="External"/><Relationship Id="rId3408" Type="http://schemas.openxmlformats.org/officeDocument/2006/relationships/hyperlink" Target="jl:31481968.553%20" TargetMode="External"/><Relationship Id="rId3615" Type="http://schemas.openxmlformats.org/officeDocument/2006/relationships/hyperlink" Target="jl:31575252.2150000%20" TargetMode="External"/><Relationship Id="rId3962" Type="http://schemas.openxmlformats.org/officeDocument/2006/relationships/hyperlink" Target="jl:31311025.615%20" TargetMode="External"/><Relationship Id="rId231" Type="http://schemas.openxmlformats.org/officeDocument/2006/relationships/hyperlink" Target="jl:30366217.6860000%20" TargetMode="External"/><Relationship Id="rId329" Type="http://schemas.openxmlformats.org/officeDocument/2006/relationships/hyperlink" Target="jl:31039644.310200%20" TargetMode="External"/><Relationship Id="rId536" Type="http://schemas.openxmlformats.org/officeDocument/2006/relationships/hyperlink" Target="jl:37573625.43%20" TargetMode="External"/><Relationship Id="rId1166" Type="http://schemas.openxmlformats.org/officeDocument/2006/relationships/hyperlink" Target="jl:30565746.141%20" TargetMode="External"/><Relationship Id="rId1373" Type="http://schemas.openxmlformats.org/officeDocument/2006/relationships/hyperlink" Target="jl:31038459.156%20" TargetMode="External"/><Relationship Id="rId2217" Type="http://schemas.openxmlformats.org/officeDocument/2006/relationships/hyperlink" Target="jl:30519128.396%20" TargetMode="External"/><Relationship Id="rId2771" Type="http://schemas.openxmlformats.org/officeDocument/2006/relationships/hyperlink" Target="jl:31311025.382%20" TargetMode="External"/><Relationship Id="rId2869" Type="http://schemas.openxmlformats.org/officeDocument/2006/relationships/hyperlink" Target="jl:35287197.396%20" TargetMode="External"/><Relationship Id="rId3822" Type="http://schemas.openxmlformats.org/officeDocument/2006/relationships/hyperlink" Target="jl:30618157.0%20" TargetMode="External"/><Relationship Id="rId743" Type="http://schemas.openxmlformats.org/officeDocument/2006/relationships/hyperlink" Target="jl:31326810.0%20" TargetMode="External"/><Relationship Id="rId950" Type="http://schemas.openxmlformats.org/officeDocument/2006/relationships/hyperlink" Target="jl:31311025.111%20" TargetMode="External"/><Relationship Id="rId1026" Type="http://schemas.openxmlformats.org/officeDocument/2006/relationships/hyperlink" Target="jl:30366217.1160000%20" TargetMode="External"/><Relationship Id="rId1580" Type="http://schemas.openxmlformats.org/officeDocument/2006/relationships/hyperlink" Target="jl:31038459.193%20" TargetMode="External"/><Relationship Id="rId1678" Type="http://schemas.openxmlformats.org/officeDocument/2006/relationships/hyperlink" Target="jl:30366217.1940000%20" TargetMode="External"/><Relationship Id="rId1885" Type="http://schemas.openxmlformats.org/officeDocument/2006/relationships/hyperlink" Target="jl:30366217.276050000%20" TargetMode="External"/><Relationship Id="rId2424" Type="http://schemas.openxmlformats.org/officeDocument/2006/relationships/hyperlink" Target="jl:39605522.276200310%20" TargetMode="External"/><Relationship Id="rId2631" Type="http://schemas.openxmlformats.org/officeDocument/2006/relationships/hyperlink" Target="jl:30366217.332020201%20" TargetMode="External"/><Relationship Id="rId2729" Type="http://schemas.openxmlformats.org/officeDocument/2006/relationships/hyperlink" Target="jl:31637067.3650300%20" TargetMode="External"/><Relationship Id="rId2936" Type="http://schemas.openxmlformats.org/officeDocument/2006/relationships/hyperlink" Target="jl:31311025.403%20" TargetMode="External"/><Relationship Id="rId4084" Type="http://schemas.openxmlformats.org/officeDocument/2006/relationships/hyperlink" Target="jl:30776033.632%20" TargetMode="External"/><Relationship Id="rId4291" Type="http://schemas.openxmlformats.org/officeDocument/2006/relationships/hyperlink" Target="jl:30366217.6670000%20" TargetMode="External"/><Relationship Id="rId603" Type="http://schemas.openxmlformats.org/officeDocument/2006/relationships/hyperlink" Target="jl:30519128.318%20" TargetMode="External"/><Relationship Id="rId810" Type="http://schemas.openxmlformats.org/officeDocument/2006/relationships/hyperlink" Target="jl:30776033.80%20" TargetMode="External"/><Relationship Id="rId908" Type="http://schemas.openxmlformats.org/officeDocument/2006/relationships/hyperlink" Target="jl:30366217.2610000%20" TargetMode="External"/><Relationship Id="rId1233" Type="http://schemas.openxmlformats.org/officeDocument/2006/relationships/hyperlink" Target="jl:31637067.151040400%20" TargetMode="External"/><Relationship Id="rId1440" Type="http://schemas.openxmlformats.org/officeDocument/2006/relationships/hyperlink" Target="jl:34634878.167%20" TargetMode="External"/><Relationship Id="rId1538" Type="http://schemas.openxmlformats.org/officeDocument/2006/relationships/hyperlink" Target="jl:30366217.1580000%20" TargetMode="External"/><Relationship Id="rId4151" Type="http://schemas.openxmlformats.org/officeDocument/2006/relationships/hyperlink" Target="jl:31635480.644%20" TargetMode="External"/><Relationship Id="rId1300" Type="http://schemas.openxmlformats.org/officeDocument/2006/relationships/hyperlink" Target="jl:35287197.20000%20" TargetMode="External"/><Relationship Id="rId1745" Type="http://schemas.openxmlformats.org/officeDocument/2006/relationships/hyperlink" Target="jl:30366217.1980200%20" TargetMode="External"/><Relationship Id="rId1952" Type="http://schemas.openxmlformats.org/officeDocument/2006/relationships/hyperlink" Target="jl:31311025.238%20" TargetMode="External"/><Relationship Id="rId3198" Type="http://schemas.openxmlformats.org/officeDocument/2006/relationships/hyperlink" Target="jl:31034509.403%20" TargetMode="External"/><Relationship Id="rId4011" Type="http://schemas.openxmlformats.org/officeDocument/2006/relationships/hyperlink" Target="jl:1039354.0%20" TargetMode="External"/><Relationship Id="rId4249" Type="http://schemas.openxmlformats.org/officeDocument/2006/relationships/hyperlink" Target="jl:30776033.653%20" TargetMode="External"/><Relationship Id="rId37" Type="http://schemas.openxmlformats.org/officeDocument/2006/relationships/hyperlink" Target="jl:30366217.190000%20" TargetMode="External"/><Relationship Id="rId1605" Type="http://schemas.openxmlformats.org/officeDocument/2006/relationships/hyperlink" Target="jl:30366217.1920000%20" TargetMode="External"/><Relationship Id="rId1812" Type="http://schemas.openxmlformats.org/officeDocument/2006/relationships/hyperlink" Target="jl:31609276.218%20" TargetMode="External"/><Relationship Id="rId3058" Type="http://schemas.openxmlformats.org/officeDocument/2006/relationships/hyperlink" Target="jl:30366217.4330000%20" TargetMode="External"/><Relationship Id="rId3265" Type="http://schemas.openxmlformats.org/officeDocument/2006/relationships/hyperlink" Target="jl:1026672.0%20" TargetMode="External"/><Relationship Id="rId3472" Type="http://schemas.openxmlformats.org/officeDocument/2006/relationships/hyperlink" Target="jl:31038459.561%20" TargetMode="External"/><Relationship Id="rId4109" Type="http://schemas.openxmlformats.org/officeDocument/2006/relationships/hyperlink" Target="jl:30366217.276130000%20" TargetMode="External"/><Relationship Id="rId4316" Type="http://schemas.openxmlformats.org/officeDocument/2006/relationships/hyperlink" Target="jl:30366217.6700000%20" TargetMode="External"/><Relationship Id="rId186" Type="http://schemas.openxmlformats.org/officeDocument/2006/relationships/hyperlink" Target="jl:30366217.5320000%20" TargetMode="External"/><Relationship Id="rId393" Type="http://schemas.openxmlformats.org/officeDocument/2006/relationships/hyperlink" Target="jl:1026672.0%20" TargetMode="External"/><Relationship Id="rId2074" Type="http://schemas.openxmlformats.org/officeDocument/2006/relationships/hyperlink" Target="jl:30776033.256%20" TargetMode="External"/><Relationship Id="rId2281" Type="http://schemas.openxmlformats.org/officeDocument/2006/relationships/hyperlink" Target="jl:30366217.2410000%20" TargetMode="External"/><Relationship Id="rId3125" Type="http://schemas.openxmlformats.org/officeDocument/2006/relationships/hyperlink" Target="jl:31311442.4560000%20" TargetMode="External"/><Relationship Id="rId3332" Type="http://schemas.openxmlformats.org/officeDocument/2006/relationships/hyperlink" Target="jl:39879187.528%20" TargetMode="External"/><Relationship Id="rId3777" Type="http://schemas.openxmlformats.org/officeDocument/2006/relationships/hyperlink" Target="jl:31107548.0%20" TargetMode="External"/><Relationship Id="rId3984" Type="http://schemas.openxmlformats.org/officeDocument/2006/relationships/hyperlink" Target="jl:31650592.0%20" TargetMode="External"/><Relationship Id="rId253" Type="http://schemas.openxmlformats.org/officeDocument/2006/relationships/hyperlink" Target="jl:30858507.12%20" TargetMode="External"/><Relationship Id="rId460" Type="http://schemas.openxmlformats.org/officeDocument/2006/relationships/hyperlink" Target="jl:30443284.303%20" TargetMode="External"/><Relationship Id="rId698" Type="http://schemas.openxmlformats.org/officeDocument/2006/relationships/hyperlink" Target="jl:30618149.67%20" TargetMode="External"/><Relationship Id="rId1090" Type="http://schemas.openxmlformats.org/officeDocument/2006/relationships/hyperlink" Target="jl:30366217.1080000%20" TargetMode="External"/><Relationship Id="rId2141" Type="http://schemas.openxmlformats.org/officeDocument/2006/relationships/hyperlink" Target="jl:30366217.2560200%20" TargetMode="External"/><Relationship Id="rId2379" Type="http://schemas.openxmlformats.org/officeDocument/2006/relationships/hyperlink" Target="jl:30784643.0%2031087457.0%2031314539.0%2031491952.0%20" TargetMode="External"/><Relationship Id="rId2586" Type="http://schemas.openxmlformats.org/officeDocument/2006/relationships/hyperlink" Target="jl:30366217.3200000%20" TargetMode="External"/><Relationship Id="rId2793" Type="http://schemas.openxmlformats.org/officeDocument/2006/relationships/hyperlink" Target="jl:30777947.3860000%20" TargetMode="External"/><Relationship Id="rId3637" Type="http://schemas.openxmlformats.org/officeDocument/2006/relationships/hyperlink" Target="jl:32693339.5700200%20" TargetMode="External"/><Relationship Id="rId3844" Type="http://schemas.openxmlformats.org/officeDocument/2006/relationships/hyperlink" Target="jl:31661691.20%2034654457.1%20" TargetMode="External"/><Relationship Id="rId113" Type="http://schemas.openxmlformats.org/officeDocument/2006/relationships/hyperlink" Target="jl:30366217.2380000%20" TargetMode="External"/><Relationship Id="rId320" Type="http://schemas.openxmlformats.org/officeDocument/2006/relationships/hyperlink" Target="jl:31609276.1023%20" TargetMode="External"/><Relationship Id="rId558" Type="http://schemas.openxmlformats.org/officeDocument/2006/relationships/hyperlink" Target="jl:37573625.431%20" TargetMode="External"/><Relationship Id="rId765" Type="http://schemas.openxmlformats.org/officeDocument/2006/relationships/hyperlink" Target="jl:31038459.73%20" TargetMode="External"/><Relationship Id="rId972" Type="http://schemas.openxmlformats.org/officeDocument/2006/relationships/hyperlink" Target="jl:31416540.500%20" TargetMode="External"/><Relationship Id="rId1188" Type="http://schemas.openxmlformats.org/officeDocument/2006/relationships/hyperlink" Target="jl:30366217.1370000%20" TargetMode="External"/><Relationship Id="rId1395" Type="http://schemas.openxmlformats.org/officeDocument/2006/relationships/hyperlink" Target="jl:30366217.460200%20" TargetMode="External"/><Relationship Id="rId2001" Type="http://schemas.openxmlformats.org/officeDocument/2006/relationships/hyperlink" Target="jl:30366217.2550000%20" TargetMode="External"/><Relationship Id="rId2239" Type="http://schemas.openxmlformats.org/officeDocument/2006/relationships/hyperlink" Target="jl:30366217.2630000%20" TargetMode="External"/><Relationship Id="rId2446" Type="http://schemas.openxmlformats.org/officeDocument/2006/relationships/hyperlink" Target="jl:31311025.27622%20" TargetMode="External"/><Relationship Id="rId2653" Type="http://schemas.openxmlformats.org/officeDocument/2006/relationships/hyperlink" Target="jl:30366217.308010000%20" TargetMode="External"/><Relationship Id="rId2860" Type="http://schemas.openxmlformats.org/officeDocument/2006/relationships/hyperlink" Target="jl:30366217.1470200%20" TargetMode="External"/><Relationship Id="rId3704" Type="http://schemas.openxmlformats.org/officeDocument/2006/relationships/hyperlink" Target="jl:30366217.5740400%20" TargetMode="External"/><Relationship Id="rId418" Type="http://schemas.openxmlformats.org/officeDocument/2006/relationships/hyperlink" Target="jl:37573625.372%20" TargetMode="External"/><Relationship Id="rId625" Type="http://schemas.openxmlformats.org/officeDocument/2006/relationships/hyperlink" Target="jl:31311025.56%20" TargetMode="External"/><Relationship Id="rId832" Type="http://schemas.openxmlformats.org/officeDocument/2006/relationships/hyperlink" Target="jl:30366217.871100%20" TargetMode="External"/><Relationship Id="rId1048" Type="http://schemas.openxmlformats.org/officeDocument/2006/relationships/hyperlink" Target="jl:30366217.4480000%20" TargetMode="External"/><Relationship Id="rId1255" Type="http://schemas.openxmlformats.org/officeDocument/2006/relationships/hyperlink" Target="jl:38755911.0%20" TargetMode="External"/><Relationship Id="rId1462" Type="http://schemas.openxmlformats.org/officeDocument/2006/relationships/hyperlink" Target="jl:30366217.1560000%20" TargetMode="External"/><Relationship Id="rId2306" Type="http://schemas.openxmlformats.org/officeDocument/2006/relationships/hyperlink" Target="jl:30366217.2670000%20" TargetMode="External"/><Relationship Id="rId2513" Type="http://schemas.openxmlformats.org/officeDocument/2006/relationships/hyperlink" Target="jl:30776033.291%20" TargetMode="External"/><Relationship Id="rId2958" Type="http://schemas.openxmlformats.org/officeDocument/2006/relationships/hyperlink" Target="jl:31311025.409%20" TargetMode="External"/><Relationship Id="rId3911" Type="http://schemas.openxmlformats.org/officeDocument/2006/relationships/hyperlink" Target="jl:30381854.0%20" TargetMode="External"/><Relationship Id="rId1115" Type="http://schemas.openxmlformats.org/officeDocument/2006/relationships/hyperlink" Target="jl:30366217.1390000%20" TargetMode="External"/><Relationship Id="rId1322" Type="http://schemas.openxmlformats.org/officeDocument/2006/relationships/hyperlink" Target="jl:31635480.156%20" TargetMode="External"/><Relationship Id="rId1767" Type="http://schemas.openxmlformats.org/officeDocument/2006/relationships/hyperlink" Target="jl:31038459.2121%20" TargetMode="External"/><Relationship Id="rId1974" Type="http://schemas.openxmlformats.org/officeDocument/2006/relationships/hyperlink" Target="jl:30482970.2520000%2030776062.3560000%20" TargetMode="External"/><Relationship Id="rId2720" Type="http://schemas.openxmlformats.org/officeDocument/2006/relationships/hyperlink" Target="jl:30366217.3550000%20" TargetMode="External"/><Relationship Id="rId2818" Type="http://schemas.openxmlformats.org/officeDocument/2006/relationships/hyperlink" Target="jl:30366217.3880000%20" TargetMode="External"/><Relationship Id="rId4173" Type="http://schemas.openxmlformats.org/officeDocument/2006/relationships/hyperlink" Target="jl:31637067.6450400%20" TargetMode="External"/><Relationship Id="rId59" Type="http://schemas.openxmlformats.org/officeDocument/2006/relationships/hyperlink" Target="jl:30366217.770000%20" TargetMode="External"/><Relationship Id="rId1627" Type="http://schemas.openxmlformats.org/officeDocument/2006/relationships/hyperlink" Target="jl:30366217.1330000%20" TargetMode="External"/><Relationship Id="rId1834" Type="http://schemas.openxmlformats.org/officeDocument/2006/relationships/hyperlink" Target="jl:31038459.223%20" TargetMode="External"/><Relationship Id="rId3287" Type="http://schemas.openxmlformats.org/officeDocument/2006/relationships/hyperlink" Target="jl:31025535.801%20" TargetMode="External"/><Relationship Id="rId4033" Type="http://schemas.openxmlformats.org/officeDocument/2006/relationships/hyperlink" Target="jl:31548557.0%20" TargetMode="External"/><Relationship Id="rId4240" Type="http://schemas.openxmlformats.org/officeDocument/2006/relationships/hyperlink" Target="jl:31038459.653%20" TargetMode="External"/><Relationship Id="rId2096" Type="http://schemas.openxmlformats.org/officeDocument/2006/relationships/hyperlink" Target="jl:30366217.2370600%20" TargetMode="External"/><Relationship Id="rId3494" Type="http://schemas.openxmlformats.org/officeDocument/2006/relationships/hyperlink" Target="jl:30366217.1970500%20" TargetMode="External"/><Relationship Id="rId3799" Type="http://schemas.openxmlformats.org/officeDocument/2006/relationships/hyperlink" Target="jl:31491334.1202%20" TargetMode="External"/><Relationship Id="rId4100" Type="http://schemas.openxmlformats.org/officeDocument/2006/relationships/hyperlink" Target="jl:31548557.0%20" TargetMode="External"/><Relationship Id="rId1901" Type="http://schemas.openxmlformats.org/officeDocument/2006/relationships/hyperlink" Target="jl:31481968.237%20" TargetMode="External"/><Relationship Id="rId3147" Type="http://schemas.openxmlformats.org/officeDocument/2006/relationships/hyperlink" Target="jl:31482402.461000%20" TargetMode="External"/><Relationship Id="rId3354" Type="http://schemas.openxmlformats.org/officeDocument/2006/relationships/hyperlink" Target="jl:35185250.535%20" TargetMode="External"/><Relationship Id="rId3561" Type="http://schemas.openxmlformats.org/officeDocument/2006/relationships/hyperlink" Target="jl:30618157.0%20" TargetMode="External"/><Relationship Id="rId3659" Type="http://schemas.openxmlformats.org/officeDocument/2006/relationships/hyperlink" Target="jl:30519128.317713%20" TargetMode="External"/><Relationship Id="rId275" Type="http://schemas.openxmlformats.org/officeDocument/2006/relationships/hyperlink" Target="jl:31624683.18%20" TargetMode="External"/><Relationship Id="rId482" Type="http://schemas.openxmlformats.org/officeDocument/2006/relationships/hyperlink" Target="jl:30565746.40%20" TargetMode="External"/><Relationship Id="rId2163" Type="http://schemas.openxmlformats.org/officeDocument/2006/relationships/hyperlink" Target="jl:30519128.396%20" TargetMode="External"/><Relationship Id="rId2370" Type="http://schemas.openxmlformats.org/officeDocument/2006/relationships/hyperlink" Target="jl:31635480.27611%20" TargetMode="External"/><Relationship Id="rId3007" Type="http://schemas.openxmlformats.org/officeDocument/2006/relationships/hyperlink" Target="jl:30366217.4310000%20" TargetMode="External"/><Relationship Id="rId3214" Type="http://schemas.openxmlformats.org/officeDocument/2006/relationships/hyperlink" Target="jl:31111037.4710000%20" TargetMode="External"/><Relationship Id="rId3421" Type="http://schemas.openxmlformats.org/officeDocument/2006/relationships/hyperlink" Target="jl:35287197.557%20" TargetMode="External"/><Relationship Id="rId3866" Type="http://schemas.openxmlformats.org/officeDocument/2006/relationships/hyperlink" Target="jl:31311025.605%20" TargetMode="External"/><Relationship Id="rId135" Type="http://schemas.openxmlformats.org/officeDocument/2006/relationships/hyperlink" Target="jl:30366217.3320000%20" TargetMode="External"/><Relationship Id="rId342" Type="http://schemas.openxmlformats.org/officeDocument/2006/relationships/hyperlink" Target="jl:31661691.1%20" TargetMode="External"/><Relationship Id="rId787" Type="http://schemas.openxmlformats.org/officeDocument/2006/relationships/hyperlink" Target="jl:31092989.770400%20" TargetMode="External"/><Relationship Id="rId994" Type="http://schemas.openxmlformats.org/officeDocument/2006/relationships/hyperlink" Target="jl:31038459.118%20" TargetMode="External"/><Relationship Id="rId2023" Type="http://schemas.openxmlformats.org/officeDocument/2006/relationships/hyperlink" Target="jl:30776033.250%20" TargetMode="External"/><Relationship Id="rId2230" Type="http://schemas.openxmlformats.org/officeDocument/2006/relationships/hyperlink" Target="jl:30519128.397%20" TargetMode="External"/><Relationship Id="rId2468" Type="http://schemas.openxmlformats.org/officeDocument/2006/relationships/hyperlink" Target="jl:31311025.280%20" TargetMode="External"/><Relationship Id="rId2675" Type="http://schemas.openxmlformats.org/officeDocument/2006/relationships/hyperlink" Target="jl:30366217.1110000%20" TargetMode="External"/><Relationship Id="rId2882" Type="http://schemas.openxmlformats.org/officeDocument/2006/relationships/hyperlink" Target="jl:30366217.3960000%20" TargetMode="External"/><Relationship Id="rId3519" Type="http://schemas.openxmlformats.org/officeDocument/2006/relationships/hyperlink" Target="jl:30366217.200010108%20" TargetMode="External"/><Relationship Id="rId3726" Type="http://schemas.openxmlformats.org/officeDocument/2006/relationships/hyperlink" Target="jl:35287197.578%20" TargetMode="External"/><Relationship Id="rId3933" Type="http://schemas.openxmlformats.org/officeDocument/2006/relationships/hyperlink" Target="jl:35287197.613%20" TargetMode="External"/><Relationship Id="rId202" Type="http://schemas.openxmlformats.org/officeDocument/2006/relationships/hyperlink" Target="jl:30366217.5810000%20" TargetMode="External"/><Relationship Id="rId647" Type="http://schemas.openxmlformats.org/officeDocument/2006/relationships/hyperlink" Target="jl:30092011.20200%20" TargetMode="External"/><Relationship Id="rId854" Type="http://schemas.openxmlformats.org/officeDocument/2006/relationships/hyperlink" Target="jl:30366217.1630200%20" TargetMode="External"/><Relationship Id="rId1277" Type="http://schemas.openxmlformats.org/officeDocument/2006/relationships/hyperlink" Target="jl:35508127.123%20" TargetMode="External"/><Relationship Id="rId1484" Type="http://schemas.openxmlformats.org/officeDocument/2006/relationships/hyperlink" Target="jl:30366217.4270400%20" TargetMode="External"/><Relationship Id="rId1691" Type="http://schemas.openxmlformats.org/officeDocument/2006/relationships/hyperlink" Target="jl:30366217.1920000%20" TargetMode="External"/><Relationship Id="rId2328" Type="http://schemas.openxmlformats.org/officeDocument/2006/relationships/hyperlink" Target="jl:30776033.276%20" TargetMode="External"/><Relationship Id="rId2535" Type="http://schemas.openxmlformats.org/officeDocument/2006/relationships/hyperlink" Target="jl:31492562.0%2031663702.0%2038661720.0%20" TargetMode="External"/><Relationship Id="rId2742" Type="http://schemas.openxmlformats.org/officeDocument/2006/relationships/hyperlink" Target="jl:35287197.365%20" TargetMode="External"/><Relationship Id="rId4195" Type="http://schemas.openxmlformats.org/officeDocument/2006/relationships/hyperlink" Target="jl:30381446.24%20" TargetMode="External"/><Relationship Id="rId507" Type="http://schemas.openxmlformats.org/officeDocument/2006/relationships/hyperlink" Target="jl:31635480.41%20" TargetMode="External"/><Relationship Id="rId714" Type="http://schemas.openxmlformats.org/officeDocument/2006/relationships/hyperlink" Target="jl:30366217.1620000%20" TargetMode="External"/><Relationship Id="rId921" Type="http://schemas.openxmlformats.org/officeDocument/2006/relationships/hyperlink" Target="jl:30366217.1060000%20" TargetMode="External"/><Relationship Id="rId1137" Type="http://schemas.openxmlformats.org/officeDocument/2006/relationships/hyperlink" Target="jl:30366217.1370000%20" TargetMode="External"/><Relationship Id="rId1344" Type="http://schemas.openxmlformats.org/officeDocument/2006/relationships/hyperlink" Target="jl:31038459.156%20" TargetMode="External"/><Relationship Id="rId1551" Type="http://schemas.openxmlformats.org/officeDocument/2006/relationships/hyperlink" Target="jl:31491334.500%2031674955.0%20" TargetMode="External"/><Relationship Id="rId1789" Type="http://schemas.openxmlformats.org/officeDocument/2006/relationships/hyperlink" Target="jl:30366217.212010000%20" TargetMode="External"/><Relationship Id="rId1996" Type="http://schemas.openxmlformats.org/officeDocument/2006/relationships/hyperlink" Target="jl:31313173.244020000%20" TargetMode="External"/><Relationship Id="rId2602" Type="http://schemas.openxmlformats.org/officeDocument/2006/relationships/hyperlink" Target="jl:30565746.328%20" TargetMode="External"/><Relationship Id="rId4055" Type="http://schemas.openxmlformats.org/officeDocument/2006/relationships/hyperlink" Target="jl:30618157.0%20" TargetMode="External"/><Relationship Id="rId4262" Type="http://schemas.openxmlformats.org/officeDocument/2006/relationships/hyperlink" Target="jl:30776033.653%20" TargetMode="External"/><Relationship Id="rId50" Type="http://schemas.openxmlformats.org/officeDocument/2006/relationships/hyperlink" Target="jl:30366217.60010000%20" TargetMode="External"/><Relationship Id="rId1204" Type="http://schemas.openxmlformats.org/officeDocument/2006/relationships/hyperlink" Target="jl:30366217.1500000%20" TargetMode="External"/><Relationship Id="rId1411" Type="http://schemas.openxmlformats.org/officeDocument/2006/relationships/hyperlink" Target="jl:30092011.0%20" TargetMode="External"/><Relationship Id="rId1649" Type="http://schemas.openxmlformats.org/officeDocument/2006/relationships/hyperlink" Target="jl:31038459.197%20" TargetMode="External"/><Relationship Id="rId1856" Type="http://schemas.openxmlformats.org/officeDocument/2006/relationships/hyperlink" Target="jl:35287197.2271%20" TargetMode="External"/><Relationship Id="rId2907" Type="http://schemas.openxmlformats.org/officeDocument/2006/relationships/hyperlink" Target="jl:30366217.1500000%20" TargetMode="External"/><Relationship Id="rId3071" Type="http://schemas.openxmlformats.org/officeDocument/2006/relationships/hyperlink" Target="jl:31635480.442%20" TargetMode="External"/><Relationship Id="rId1509" Type="http://schemas.openxmlformats.org/officeDocument/2006/relationships/hyperlink" Target="jl:31038459.183%20" TargetMode="External"/><Relationship Id="rId1716" Type="http://schemas.openxmlformats.org/officeDocument/2006/relationships/hyperlink" Target="jl:30366217.200010108%20" TargetMode="External"/><Relationship Id="rId1923" Type="http://schemas.openxmlformats.org/officeDocument/2006/relationships/hyperlink" Target="jl:31481968.237%20" TargetMode="External"/><Relationship Id="rId3169" Type="http://schemas.openxmlformats.org/officeDocument/2006/relationships/hyperlink" Target="jl:31305760.4710000%20" TargetMode="External"/><Relationship Id="rId3376" Type="http://schemas.openxmlformats.org/officeDocument/2006/relationships/hyperlink" Target="jl:31224480.6541%20" TargetMode="External"/><Relationship Id="rId3583" Type="http://schemas.openxmlformats.org/officeDocument/2006/relationships/hyperlink" Target="jl:30366217.420000%20" TargetMode="External"/><Relationship Id="rId4122" Type="http://schemas.openxmlformats.org/officeDocument/2006/relationships/hyperlink" Target="jl:35287197.635%20" TargetMode="External"/><Relationship Id="rId297" Type="http://schemas.openxmlformats.org/officeDocument/2006/relationships/hyperlink" Target="jl:30776033.20%20" TargetMode="External"/><Relationship Id="rId2185" Type="http://schemas.openxmlformats.org/officeDocument/2006/relationships/hyperlink" Target="jl:31635480.263%20" TargetMode="External"/><Relationship Id="rId2392" Type="http://schemas.openxmlformats.org/officeDocument/2006/relationships/hyperlink" Target="jl:31311025.27615%20" TargetMode="External"/><Relationship Id="rId3029" Type="http://schemas.openxmlformats.org/officeDocument/2006/relationships/hyperlink" Target="jl:31311025.429%20" TargetMode="External"/><Relationship Id="rId3236" Type="http://schemas.openxmlformats.org/officeDocument/2006/relationships/hyperlink" Target="jl:1026672.0%20" TargetMode="External"/><Relationship Id="rId3790" Type="http://schemas.openxmlformats.org/officeDocument/2006/relationships/hyperlink" Target="jl:31038459.584%20" TargetMode="External"/><Relationship Id="rId3888" Type="http://schemas.openxmlformats.org/officeDocument/2006/relationships/hyperlink" Target="jl:30618149.609%20" TargetMode="External"/><Relationship Id="rId157" Type="http://schemas.openxmlformats.org/officeDocument/2006/relationships/hyperlink" Target="jl:30366217.4110000%20" TargetMode="External"/><Relationship Id="rId364" Type="http://schemas.openxmlformats.org/officeDocument/2006/relationships/hyperlink" Target="jl:37573625.37%20" TargetMode="External"/><Relationship Id="rId2045" Type="http://schemas.openxmlformats.org/officeDocument/2006/relationships/hyperlink" Target="jl:31635480.254%20" TargetMode="External"/><Relationship Id="rId2697" Type="http://schemas.openxmlformats.org/officeDocument/2006/relationships/hyperlink" Target="jl:30366217.3550000%20" TargetMode="External"/><Relationship Id="rId3443" Type="http://schemas.openxmlformats.org/officeDocument/2006/relationships/hyperlink" Target="jl:30366217.730000%20" TargetMode="External"/><Relationship Id="rId3650" Type="http://schemas.openxmlformats.org/officeDocument/2006/relationships/hyperlink" Target="jl:31635480.571%20" TargetMode="External"/><Relationship Id="rId3748" Type="http://schemas.openxmlformats.org/officeDocument/2006/relationships/hyperlink" Target="jl:30366217.1480000%20" TargetMode="External"/><Relationship Id="rId571" Type="http://schemas.openxmlformats.org/officeDocument/2006/relationships/hyperlink" Target="jl:30366217.152010000%20" TargetMode="External"/><Relationship Id="rId669" Type="http://schemas.openxmlformats.org/officeDocument/2006/relationships/hyperlink" Target="jl:31038459.65%20" TargetMode="External"/><Relationship Id="rId876" Type="http://schemas.openxmlformats.org/officeDocument/2006/relationships/hyperlink" Target="jl:39924867.490%20" TargetMode="External"/><Relationship Id="rId1299" Type="http://schemas.openxmlformats.org/officeDocument/2006/relationships/hyperlink" Target="jl:30366217.1560000%20" TargetMode="External"/><Relationship Id="rId2252" Type="http://schemas.openxmlformats.org/officeDocument/2006/relationships/hyperlink" Target="jl:30366217.810000%20" TargetMode="External"/><Relationship Id="rId2557" Type="http://schemas.openxmlformats.org/officeDocument/2006/relationships/hyperlink" Target="jl:30366217.610000%20" TargetMode="External"/><Relationship Id="rId3303" Type="http://schemas.openxmlformats.org/officeDocument/2006/relationships/hyperlink" Target="jl:30366217.4740000%20" TargetMode="External"/><Relationship Id="rId3510" Type="http://schemas.openxmlformats.org/officeDocument/2006/relationships/hyperlink" Target="jl:31311025.562%20" TargetMode="External"/><Relationship Id="rId3608" Type="http://schemas.openxmlformats.org/officeDocument/2006/relationships/hyperlink" Target="jl:31025535.801%20" TargetMode="External"/><Relationship Id="rId3955" Type="http://schemas.openxmlformats.org/officeDocument/2006/relationships/hyperlink" Target="jl:30519128.3190%20" TargetMode="External"/><Relationship Id="rId224" Type="http://schemas.openxmlformats.org/officeDocument/2006/relationships/hyperlink" Target="jl:30366217.6530000%20" TargetMode="External"/><Relationship Id="rId431" Type="http://schemas.openxmlformats.org/officeDocument/2006/relationships/hyperlink" Target="jl:30565746.39%20" TargetMode="External"/><Relationship Id="rId529" Type="http://schemas.openxmlformats.org/officeDocument/2006/relationships/hyperlink" Target="jl:31635480.43%20" TargetMode="External"/><Relationship Id="rId736" Type="http://schemas.openxmlformats.org/officeDocument/2006/relationships/hyperlink" Target="jl:31311025.69%20" TargetMode="External"/><Relationship Id="rId1061" Type="http://schemas.openxmlformats.org/officeDocument/2006/relationships/hyperlink" Target="jl:30366217.1170000%20" TargetMode="External"/><Relationship Id="rId1159" Type="http://schemas.openxmlformats.org/officeDocument/2006/relationships/hyperlink" Target="jl:30366217.1420200%20" TargetMode="External"/><Relationship Id="rId1366" Type="http://schemas.openxmlformats.org/officeDocument/2006/relationships/hyperlink" Target="jl:32932361.10010%20" TargetMode="External"/><Relationship Id="rId2112" Type="http://schemas.openxmlformats.org/officeDocument/2006/relationships/hyperlink" Target="jl:35287197.257%20" TargetMode="External"/><Relationship Id="rId2417" Type="http://schemas.openxmlformats.org/officeDocument/2006/relationships/hyperlink" Target="jl:31492562.0%2031663702.0%2038661720.0%20" TargetMode="External"/><Relationship Id="rId2764" Type="http://schemas.openxmlformats.org/officeDocument/2006/relationships/hyperlink" Target="jl:30384393.68%20" TargetMode="External"/><Relationship Id="rId2971" Type="http://schemas.openxmlformats.org/officeDocument/2006/relationships/hyperlink" Target="jl:1026672.0%20" TargetMode="External"/><Relationship Id="rId3815" Type="http://schemas.openxmlformats.org/officeDocument/2006/relationships/hyperlink" Target="jl:37573625.588%20" TargetMode="External"/><Relationship Id="rId943" Type="http://schemas.openxmlformats.org/officeDocument/2006/relationships/hyperlink" Target="jl:30366217.3150000%20" TargetMode="External"/><Relationship Id="rId1019" Type="http://schemas.openxmlformats.org/officeDocument/2006/relationships/hyperlink" Target="jl:36760373.0%20" TargetMode="External"/><Relationship Id="rId1573" Type="http://schemas.openxmlformats.org/officeDocument/2006/relationships/hyperlink" Target="jl:31038459.193%20" TargetMode="External"/><Relationship Id="rId1780" Type="http://schemas.openxmlformats.org/officeDocument/2006/relationships/hyperlink" Target="jl:31038459.213%20" TargetMode="External"/><Relationship Id="rId1878" Type="http://schemas.openxmlformats.org/officeDocument/2006/relationships/hyperlink" Target="jl:31635480.231%20" TargetMode="External"/><Relationship Id="rId2624" Type="http://schemas.openxmlformats.org/officeDocument/2006/relationships/image" Target="media/image2.png"/><Relationship Id="rId2831" Type="http://schemas.openxmlformats.org/officeDocument/2006/relationships/hyperlink" Target="jl:30366217.3810000%20" TargetMode="External"/><Relationship Id="rId2929" Type="http://schemas.openxmlformats.org/officeDocument/2006/relationships/hyperlink" Target="jl:30565746.402%20" TargetMode="External"/><Relationship Id="rId4077" Type="http://schemas.openxmlformats.org/officeDocument/2006/relationships/hyperlink" Target="jl:31548200.0%20" TargetMode="External"/><Relationship Id="rId4284" Type="http://schemas.openxmlformats.org/officeDocument/2006/relationships/hyperlink" Target="jl:31548557.0%20" TargetMode="External"/><Relationship Id="rId72" Type="http://schemas.openxmlformats.org/officeDocument/2006/relationships/hyperlink" Target="jl:30366217.1330000%20" TargetMode="External"/><Relationship Id="rId803" Type="http://schemas.openxmlformats.org/officeDocument/2006/relationships/hyperlink" Target="jl:31311025.78%20" TargetMode="External"/><Relationship Id="rId1226" Type="http://schemas.openxmlformats.org/officeDocument/2006/relationships/hyperlink" Target="jl:31038087.1511%20" TargetMode="External"/><Relationship Id="rId1433" Type="http://schemas.openxmlformats.org/officeDocument/2006/relationships/hyperlink" Target="jl:31410888.1700000%20" TargetMode="External"/><Relationship Id="rId1640" Type="http://schemas.openxmlformats.org/officeDocument/2006/relationships/hyperlink" Target="jl:30366217.5620000%20" TargetMode="External"/><Relationship Id="rId1738" Type="http://schemas.openxmlformats.org/officeDocument/2006/relationships/hyperlink" Target="jl:30366217.2090000%20" TargetMode="External"/><Relationship Id="rId3093" Type="http://schemas.openxmlformats.org/officeDocument/2006/relationships/hyperlink" Target="jl:30366217.2690000%20" TargetMode="External"/><Relationship Id="rId4144" Type="http://schemas.openxmlformats.org/officeDocument/2006/relationships/hyperlink" Target="jl:30366217.2830000%20" TargetMode="External"/><Relationship Id="rId1500" Type="http://schemas.openxmlformats.org/officeDocument/2006/relationships/hyperlink" Target="jl:30618157.0%20" TargetMode="External"/><Relationship Id="rId1945" Type="http://schemas.openxmlformats.org/officeDocument/2006/relationships/hyperlink" Target="jl:30776033.238%20" TargetMode="External"/><Relationship Id="rId3160" Type="http://schemas.openxmlformats.org/officeDocument/2006/relationships/hyperlink" Target="jl:1026672.0%20" TargetMode="External"/><Relationship Id="rId3398" Type="http://schemas.openxmlformats.org/officeDocument/2006/relationships/hyperlink" Target="jl:31661691.20%20" TargetMode="External"/><Relationship Id="rId4004" Type="http://schemas.openxmlformats.org/officeDocument/2006/relationships/hyperlink" Target="jl:31039644.6270502%20" TargetMode="External"/><Relationship Id="rId4211" Type="http://schemas.openxmlformats.org/officeDocument/2006/relationships/hyperlink" Target="jl:31637067.6480400%20" TargetMode="External"/><Relationship Id="rId1805" Type="http://schemas.openxmlformats.org/officeDocument/2006/relationships/hyperlink" Target="jl:30366217.6020000%20" TargetMode="External"/><Relationship Id="rId3020" Type="http://schemas.openxmlformats.org/officeDocument/2006/relationships/hyperlink" Target="jl:30366217.1800000%20" TargetMode="External"/><Relationship Id="rId3258" Type="http://schemas.openxmlformats.org/officeDocument/2006/relationships/hyperlink" Target="jl:34542778.0%20" TargetMode="External"/><Relationship Id="rId3465" Type="http://schemas.openxmlformats.org/officeDocument/2006/relationships/hyperlink" Target="jl:30366217.197050100%20" TargetMode="External"/><Relationship Id="rId3672" Type="http://schemas.openxmlformats.org/officeDocument/2006/relationships/hyperlink" Target="jl:30366217.5640000%20" TargetMode="External"/><Relationship Id="rId4309" Type="http://schemas.openxmlformats.org/officeDocument/2006/relationships/hyperlink" Target="jl:31311025.677%20" TargetMode="External"/><Relationship Id="rId179" Type="http://schemas.openxmlformats.org/officeDocument/2006/relationships/hyperlink" Target="jl:30366217.4990000%20" TargetMode="External"/><Relationship Id="rId386" Type="http://schemas.openxmlformats.org/officeDocument/2006/relationships/hyperlink" Target="jl:37573625.371%20" TargetMode="External"/><Relationship Id="rId593" Type="http://schemas.openxmlformats.org/officeDocument/2006/relationships/hyperlink" Target="jl:30366217.47010000%20" TargetMode="External"/><Relationship Id="rId2067" Type="http://schemas.openxmlformats.org/officeDocument/2006/relationships/hyperlink" Target="jl:31311025.256%20" TargetMode="External"/><Relationship Id="rId2274" Type="http://schemas.openxmlformats.org/officeDocument/2006/relationships/hyperlink" Target="jl:30366217.2350000%20" TargetMode="External"/><Relationship Id="rId2481" Type="http://schemas.openxmlformats.org/officeDocument/2006/relationships/hyperlink" Target="jl:30366217.2880000%20" TargetMode="External"/><Relationship Id="rId3118" Type="http://schemas.openxmlformats.org/officeDocument/2006/relationships/hyperlink" Target="jl:31305760.4560000%20" TargetMode="External"/><Relationship Id="rId3325" Type="http://schemas.openxmlformats.org/officeDocument/2006/relationships/hyperlink" Target="jl:31311025.527%20" TargetMode="External"/><Relationship Id="rId3532" Type="http://schemas.openxmlformats.org/officeDocument/2006/relationships/hyperlink" Target="jl:30366217.561020401%20" TargetMode="External"/><Relationship Id="rId3977" Type="http://schemas.openxmlformats.org/officeDocument/2006/relationships/hyperlink" Target="jl:1026672.0%20" TargetMode="External"/><Relationship Id="rId246" Type="http://schemas.openxmlformats.org/officeDocument/2006/relationships/hyperlink" Target="jl:31038459.12%20" TargetMode="External"/><Relationship Id="rId453" Type="http://schemas.openxmlformats.org/officeDocument/2006/relationships/hyperlink" Target="jl:30443284.303%20" TargetMode="External"/><Relationship Id="rId660" Type="http://schemas.openxmlformats.org/officeDocument/2006/relationships/hyperlink" Target="jl:31025535.801%20" TargetMode="External"/><Relationship Id="rId898" Type="http://schemas.openxmlformats.org/officeDocument/2006/relationships/hyperlink" Target="jl:30384393.40%20" TargetMode="External"/><Relationship Id="rId1083" Type="http://schemas.openxmlformats.org/officeDocument/2006/relationships/hyperlink" Target="jl:31741234.0%20" TargetMode="External"/><Relationship Id="rId1290" Type="http://schemas.openxmlformats.org/officeDocument/2006/relationships/hyperlink" Target="jl:34634878.153%20" TargetMode="External"/><Relationship Id="rId2134" Type="http://schemas.openxmlformats.org/officeDocument/2006/relationships/hyperlink" Target="jl:35287197.263%20" TargetMode="External"/><Relationship Id="rId2341" Type="http://schemas.openxmlformats.org/officeDocument/2006/relationships/hyperlink" Target="jl:35287197.2764%20" TargetMode="External"/><Relationship Id="rId2579" Type="http://schemas.openxmlformats.org/officeDocument/2006/relationships/hyperlink" Target="jl:30770874.0%20" TargetMode="External"/><Relationship Id="rId2786" Type="http://schemas.openxmlformats.org/officeDocument/2006/relationships/hyperlink" Target="jl:30366217.3810000%20" TargetMode="External"/><Relationship Id="rId2993" Type="http://schemas.openxmlformats.org/officeDocument/2006/relationships/hyperlink" Target="jl:30366217.4330000%20" TargetMode="External"/><Relationship Id="rId3837" Type="http://schemas.openxmlformats.org/officeDocument/2006/relationships/hyperlink" Target="jl:30366217.6000000%20" TargetMode="External"/><Relationship Id="rId106" Type="http://schemas.openxmlformats.org/officeDocument/2006/relationships/hyperlink" Target="jl:30366217.1980000%20" TargetMode="External"/><Relationship Id="rId313" Type="http://schemas.openxmlformats.org/officeDocument/2006/relationships/hyperlink" Target="jl:30619413.200%20" TargetMode="External"/><Relationship Id="rId758" Type="http://schemas.openxmlformats.org/officeDocument/2006/relationships/hyperlink" Target="jl:37319086.573%20" TargetMode="External"/><Relationship Id="rId965" Type="http://schemas.openxmlformats.org/officeDocument/2006/relationships/hyperlink" Target="jl:30366217.1060000%20" TargetMode="External"/><Relationship Id="rId1150" Type="http://schemas.openxmlformats.org/officeDocument/2006/relationships/hyperlink" Target="jl:30366217.135010000%20" TargetMode="External"/><Relationship Id="rId1388" Type="http://schemas.openxmlformats.org/officeDocument/2006/relationships/hyperlink" Target="jl:30366217.135010000%20" TargetMode="External"/><Relationship Id="rId1595" Type="http://schemas.openxmlformats.org/officeDocument/2006/relationships/hyperlink" Target="jl:30366217.1970000%20" TargetMode="External"/><Relationship Id="rId2439" Type="http://schemas.openxmlformats.org/officeDocument/2006/relationships/hyperlink" Target="jl:31635480.27620%20" TargetMode="External"/><Relationship Id="rId2646" Type="http://schemas.openxmlformats.org/officeDocument/2006/relationships/hyperlink" Target="jl:30366217.3410200%20" TargetMode="External"/><Relationship Id="rId2853" Type="http://schemas.openxmlformats.org/officeDocument/2006/relationships/hyperlink" Target="jl:30565746.393%20" TargetMode="External"/><Relationship Id="rId3904" Type="http://schemas.openxmlformats.org/officeDocument/2006/relationships/hyperlink" Target="jl:31518781.609%20" TargetMode="External"/><Relationship Id="rId4099" Type="http://schemas.openxmlformats.org/officeDocument/2006/relationships/hyperlink" Target="jl:31548165.633%20" TargetMode="External"/><Relationship Id="rId94" Type="http://schemas.openxmlformats.org/officeDocument/2006/relationships/hyperlink" Target="jl:30366217.1720000%20" TargetMode="External"/><Relationship Id="rId520" Type="http://schemas.openxmlformats.org/officeDocument/2006/relationships/hyperlink" Target="jl:30776062.1530000%20" TargetMode="External"/><Relationship Id="rId618" Type="http://schemas.openxmlformats.org/officeDocument/2006/relationships/hyperlink" Target="jl:31311025.56%20" TargetMode="External"/><Relationship Id="rId825" Type="http://schemas.openxmlformats.org/officeDocument/2006/relationships/hyperlink" Target="jl:30366217.1310000%20" TargetMode="External"/><Relationship Id="rId1248" Type="http://schemas.openxmlformats.org/officeDocument/2006/relationships/hyperlink" Target="jl:31311025.1511%20" TargetMode="External"/><Relationship Id="rId1455" Type="http://schemas.openxmlformats.org/officeDocument/2006/relationships/hyperlink" Target="jl:30618157.0%20" TargetMode="External"/><Relationship Id="rId1662" Type="http://schemas.openxmlformats.org/officeDocument/2006/relationships/hyperlink" Target="jl:30366217.850000%20" TargetMode="External"/><Relationship Id="rId2201" Type="http://schemas.openxmlformats.org/officeDocument/2006/relationships/hyperlink" Target="jl:31311025.263%20" TargetMode="External"/><Relationship Id="rId2506" Type="http://schemas.openxmlformats.org/officeDocument/2006/relationships/hyperlink" Target="jl:30776033.288%20" TargetMode="External"/><Relationship Id="rId1010" Type="http://schemas.openxmlformats.org/officeDocument/2006/relationships/hyperlink" Target="jl:30366217.1170300%20" TargetMode="External"/><Relationship Id="rId1108" Type="http://schemas.openxmlformats.org/officeDocument/2006/relationships/hyperlink" Target="jl:31311025.1351%20" TargetMode="External"/><Relationship Id="rId1315" Type="http://schemas.openxmlformats.org/officeDocument/2006/relationships/hyperlink" Target="jl:34634878.155%20" TargetMode="External"/><Relationship Id="rId1967" Type="http://schemas.openxmlformats.org/officeDocument/2006/relationships/hyperlink" Target="jl:31311025.241%20" TargetMode="External"/><Relationship Id="rId2713" Type="http://schemas.openxmlformats.org/officeDocument/2006/relationships/hyperlink" Target="jl:30366217.3570000%20" TargetMode="External"/><Relationship Id="rId2920" Type="http://schemas.openxmlformats.org/officeDocument/2006/relationships/hyperlink" Target="jl:31311025.399%20" TargetMode="External"/><Relationship Id="rId4166" Type="http://schemas.openxmlformats.org/officeDocument/2006/relationships/hyperlink" Target="jl:31637067.6440000%20" TargetMode="External"/><Relationship Id="rId1522" Type="http://schemas.openxmlformats.org/officeDocument/2006/relationships/hyperlink" Target="jl:30366217.1580000%20" TargetMode="External"/><Relationship Id="rId21" Type="http://schemas.openxmlformats.org/officeDocument/2006/relationships/hyperlink" Target="jl:31637067.0%20" TargetMode="External"/><Relationship Id="rId2089" Type="http://schemas.openxmlformats.org/officeDocument/2006/relationships/hyperlink" Target="jl:30519128.393%20" TargetMode="External"/><Relationship Id="rId3487" Type="http://schemas.openxmlformats.org/officeDocument/2006/relationships/hyperlink" Target="jl:31661691.8%20" TargetMode="External"/><Relationship Id="rId3694" Type="http://schemas.openxmlformats.org/officeDocument/2006/relationships/hyperlink" Target="jl:31092989.5740600%20" TargetMode="External"/><Relationship Id="rId2296" Type="http://schemas.openxmlformats.org/officeDocument/2006/relationships/hyperlink" Target="jl:31637067.2730300%20" TargetMode="External"/><Relationship Id="rId3347" Type="http://schemas.openxmlformats.org/officeDocument/2006/relationships/hyperlink" Target="jl:35110250.550000%20" TargetMode="External"/><Relationship Id="rId3554" Type="http://schemas.openxmlformats.org/officeDocument/2006/relationships/hyperlink" Target="jl:30834906.5650000%20" TargetMode="External"/><Relationship Id="rId3761" Type="http://schemas.openxmlformats.org/officeDocument/2006/relationships/hyperlink" Target="jl:30618157.0%20" TargetMode="External"/><Relationship Id="rId268" Type="http://schemas.openxmlformats.org/officeDocument/2006/relationships/hyperlink" Target="jl:30618157.0%20" TargetMode="External"/><Relationship Id="rId475" Type="http://schemas.openxmlformats.org/officeDocument/2006/relationships/hyperlink" Target="jl:30366217.6050000%20" TargetMode="External"/><Relationship Id="rId682" Type="http://schemas.openxmlformats.org/officeDocument/2006/relationships/hyperlink" Target="jl:30366217.1850200%20" TargetMode="External"/><Relationship Id="rId2156" Type="http://schemas.openxmlformats.org/officeDocument/2006/relationships/hyperlink" Target="jl:35287197.263%20" TargetMode="External"/><Relationship Id="rId2363" Type="http://schemas.openxmlformats.org/officeDocument/2006/relationships/hyperlink" Target="jl:31038459.27611%20" TargetMode="External"/><Relationship Id="rId2570" Type="http://schemas.openxmlformats.org/officeDocument/2006/relationships/hyperlink" Target="jl:1026672.0%20" TargetMode="External"/><Relationship Id="rId3207" Type="http://schemas.openxmlformats.org/officeDocument/2006/relationships/hyperlink" Target="jl:31410888.4710000%20" TargetMode="External"/><Relationship Id="rId3414" Type="http://schemas.openxmlformats.org/officeDocument/2006/relationships/hyperlink" Target="jl:30194061.0%20" TargetMode="External"/><Relationship Id="rId3621" Type="http://schemas.openxmlformats.org/officeDocument/2006/relationships/hyperlink" Target="jl:31575506.807%20" TargetMode="External"/><Relationship Id="rId128" Type="http://schemas.openxmlformats.org/officeDocument/2006/relationships/hyperlink" Target="jl:30366217.3070000%20" TargetMode="External"/><Relationship Id="rId335" Type="http://schemas.openxmlformats.org/officeDocument/2006/relationships/hyperlink" Target="jl:30366217.1810000%20" TargetMode="External"/><Relationship Id="rId542" Type="http://schemas.openxmlformats.org/officeDocument/2006/relationships/hyperlink" Target="jl:30366217.6010000%20" TargetMode="External"/><Relationship Id="rId1172" Type="http://schemas.openxmlformats.org/officeDocument/2006/relationships/hyperlink" Target="jl:30366217.1410000%20" TargetMode="External"/><Relationship Id="rId2016" Type="http://schemas.openxmlformats.org/officeDocument/2006/relationships/hyperlink" Target="jl:30776033.248%20" TargetMode="External"/><Relationship Id="rId2223" Type="http://schemas.openxmlformats.org/officeDocument/2006/relationships/hyperlink" Target="jl:31311025.263%20" TargetMode="External"/><Relationship Id="rId2430" Type="http://schemas.openxmlformats.org/officeDocument/2006/relationships/hyperlink" Target="jl:31635480.27620%20" TargetMode="External"/><Relationship Id="rId402" Type="http://schemas.openxmlformats.org/officeDocument/2006/relationships/hyperlink" Target="jl:37573625.372%20" TargetMode="External"/><Relationship Id="rId1032" Type="http://schemas.openxmlformats.org/officeDocument/2006/relationships/hyperlink" Target="jl:30366217.1220300%20" TargetMode="External"/><Relationship Id="rId4188" Type="http://schemas.openxmlformats.org/officeDocument/2006/relationships/hyperlink" Target="jl:31635480.646%20" TargetMode="External"/><Relationship Id="rId1989" Type="http://schemas.openxmlformats.org/officeDocument/2006/relationships/hyperlink" Target="jl:31311025.2442%20" TargetMode="External"/><Relationship Id="rId4048" Type="http://schemas.openxmlformats.org/officeDocument/2006/relationships/hyperlink" Target="jl:31548200.0%20" TargetMode="External"/><Relationship Id="rId4255" Type="http://schemas.openxmlformats.org/officeDocument/2006/relationships/hyperlink" Target="jl:30776033.653%20" TargetMode="External"/><Relationship Id="rId1849" Type="http://schemas.openxmlformats.org/officeDocument/2006/relationships/hyperlink" Target="jl:30366217.460000%20" TargetMode="External"/><Relationship Id="rId3064" Type="http://schemas.openxmlformats.org/officeDocument/2006/relationships/hyperlink" Target="jl:35287197.438%20" TargetMode="External"/><Relationship Id="rId192" Type="http://schemas.openxmlformats.org/officeDocument/2006/relationships/hyperlink" Target="jl:30366217.5560000%20" TargetMode="External"/><Relationship Id="rId1709" Type="http://schemas.openxmlformats.org/officeDocument/2006/relationships/hyperlink" Target="jl:30366217.1610000%20" TargetMode="External"/><Relationship Id="rId1916" Type="http://schemas.openxmlformats.org/officeDocument/2006/relationships/hyperlink" Target="jl:30366217.390000%20" TargetMode="External"/><Relationship Id="rId3271" Type="http://schemas.openxmlformats.org/officeDocument/2006/relationships/hyperlink" Target="jl:31311025.495%20" TargetMode="External"/><Relationship Id="rId4115" Type="http://schemas.openxmlformats.org/officeDocument/2006/relationships/hyperlink" Target="jl:31311025.635%20" TargetMode="External"/><Relationship Id="rId4322" Type="http://schemas.openxmlformats.org/officeDocument/2006/relationships/header" Target="header2.xml"/><Relationship Id="rId2080" Type="http://schemas.openxmlformats.org/officeDocument/2006/relationships/hyperlink" Target="jl:31482402.2560200%20" TargetMode="External"/><Relationship Id="rId3131" Type="http://schemas.openxmlformats.org/officeDocument/2006/relationships/hyperlink" Target="jl:31230569.7456%20" TargetMode="External"/><Relationship Id="rId2897" Type="http://schemas.openxmlformats.org/officeDocument/2006/relationships/hyperlink" Target="jl:30519128.3127%20" TargetMode="External"/><Relationship Id="rId3948" Type="http://schemas.openxmlformats.org/officeDocument/2006/relationships/hyperlink" Target="jl:30381446.5%20" TargetMode="External"/><Relationship Id="rId869" Type="http://schemas.openxmlformats.org/officeDocument/2006/relationships/hyperlink" Target="jl:31518958.0%20" TargetMode="External"/><Relationship Id="rId1499" Type="http://schemas.openxmlformats.org/officeDocument/2006/relationships/hyperlink" Target="jl:34634878.181%20" TargetMode="External"/><Relationship Id="rId729" Type="http://schemas.openxmlformats.org/officeDocument/2006/relationships/hyperlink" Target="jl:31311025.69%20" TargetMode="External"/><Relationship Id="rId1359" Type="http://schemas.openxmlformats.org/officeDocument/2006/relationships/hyperlink" Target="jl:1039354.0%20" TargetMode="External"/><Relationship Id="rId2757" Type="http://schemas.openxmlformats.org/officeDocument/2006/relationships/hyperlink" Target="jl:35287197.369%20" TargetMode="External"/><Relationship Id="rId2964" Type="http://schemas.openxmlformats.org/officeDocument/2006/relationships/hyperlink" Target="jl:35287197.409%20" TargetMode="External"/><Relationship Id="rId3808" Type="http://schemas.openxmlformats.org/officeDocument/2006/relationships/hyperlink" Target="jl:31038459.587%20" TargetMode="External"/><Relationship Id="rId936" Type="http://schemas.openxmlformats.org/officeDocument/2006/relationships/hyperlink" Target="jl:30366217.89010000%20" TargetMode="External"/><Relationship Id="rId1219" Type="http://schemas.openxmlformats.org/officeDocument/2006/relationships/hyperlink" Target="jl:31038087.1511%20" TargetMode="External"/><Relationship Id="rId1566" Type="http://schemas.openxmlformats.org/officeDocument/2006/relationships/hyperlink" Target="jl:30414583.0%20" TargetMode="External"/><Relationship Id="rId1773" Type="http://schemas.openxmlformats.org/officeDocument/2006/relationships/hyperlink" Target="jl:30366217.5990000%20" TargetMode="External"/><Relationship Id="rId1980" Type="http://schemas.openxmlformats.org/officeDocument/2006/relationships/hyperlink" Target="jl:30776033.243%20" TargetMode="External"/><Relationship Id="rId2617" Type="http://schemas.openxmlformats.org/officeDocument/2006/relationships/hyperlink" Target="jl:30366217.332020201%20" TargetMode="External"/><Relationship Id="rId2824" Type="http://schemas.openxmlformats.org/officeDocument/2006/relationships/hyperlink" Target="jl:35287197.388%20" TargetMode="External"/><Relationship Id="rId65" Type="http://schemas.openxmlformats.org/officeDocument/2006/relationships/hyperlink" Target="jl:30366217.840000%20" TargetMode="External"/><Relationship Id="rId1426" Type="http://schemas.openxmlformats.org/officeDocument/2006/relationships/hyperlink" Target="jl:34634878.167%20" TargetMode="External"/><Relationship Id="rId1633" Type="http://schemas.openxmlformats.org/officeDocument/2006/relationships/hyperlink" Target="jl:31038459.197%20" TargetMode="External"/><Relationship Id="rId1840" Type="http://schemas.openxmlformats.org/officeDocument/2006/relationships/hyperlink" Target="jl:31657775.0%20" TargetMode="External"/><Relationship Id="rId1700" Type="http://schemas.openxmlformats.org/officeDocument/2006/relationships/hyperlink" Target="jl:30366217.1580000%20" TargetMode="External"/><Relationship Id="rId3598" Type="http://schemas.openxmlformats.org/officeDocument/2006/relationships/hyperlink" Target="jl:1026672.0%20" TargetMode="External"/><Relationship Id="rId3458" Type="http://schemas.openxmlformats.org/officeDocument/2006/relationships/hyperlink" Target="jl:31635480.560%20" TargetMode="External"/><Relationship Id="rId3665" Type="http://schemas.openxmlformats.org/officeDocument/2006/relationships/hyperlink" Target="jl:31311025.571%20" TargetMode="External"/><Relationship Id="rId3872" Type="http://schemas.openxmlformats.org/officeDocument/2006/relationships/hyperlink" Target="jl:30366217.5720000%20" TargetMode="External"/><Relationship Id="rId379" Type="http://schemas.openxmlformats.org/officeDocument/2006/relationships/hyperlink" Target="jl:30366217.6070000%20" TargetMode="External"/><Relationship Id="rId586" Type="http://schemas.openxmlformats.org/officeDocument/2006/relationships/hyperlink" Target="jl:31482402.470000%20" TargetMode="External"/><Relationship Id="rId793" Type="http://schemas.openxmlformats.org/officeDocument/2006/relationships/hyperlink" Target="jl:30092011.20200%20" TargetMode="External"/><Relationship Id="rId2267" Type="http://schemas.openxmlformats.org/officeDocument/2006/relationships/hyperlink" Target="jl:31452806.0%20" TargetMode="External"/><Relationship Id="rId2474" Type="http://schemas.openxmlformats.org/officeDocument/2006/relationships/hyperlink" Target="jl:31481968.280%20" TargetMode="External"/><Relationship Id="rId2681" Type="http://schemas.openxmlformats.org/officeDocument/2006/relationships/hyperlink" Target="jl:30366217.1990000%20" TargetMode="External"/><Relationship Id="rId3318" Type="http://schemas.openxmlformats.org/officeDocument/2006/relationships/hyperlink" Target="jl:31472285.0%20" TargetMode="External"/><Relationship Id="rId3525" Type="http://schemas.openxmlformats.org/officeDocument/2006/relationships/hyperlink" Target="jl:30366217.1970000%20" TargetMode="External"/><Relationship Id="rId239" Type="http://schemas.openxmlformats.org/officeDocument/2006/relationships/hyperlink" Target="jl:31038459.12%20" TargetMode="External"/><Relationship Id="rId446" Type="http://schemas.openxmlformats.org/officeDocument/2006/relationships/hyperlink" Target="jl:30443287.0%20" TargetMode="External"/><Relationship Id="rId653" Type="http://schemas.openxmlformats.org/officeDocument/2006/relationships/hyperlink" Target="jl:30367517.11010000%20" TargetMode="External"/><Relationship Id="rId1076" Type="http://schemas.openxmlformats.org/officeDocument/2006/relationships/hyperlink" Target="jl:31481968.132%20" TargetMode="External"/><Relationship Id="rId1283" Type="http://schemas.openxmlformats.org/officeDocument/2006/relationships/hyperlink" Target="jl:30366217.152020000%20" TargetMode="External"/><Relationship Id="rId1490" Type="http://schemas.openxmlformats.org/officeDocument/2006/relationships/hyperlink" Target="jl:30366217.180010000%20" TargetMode="External"/><Relationship Id="rId2127" Type="http://schemas.openxmlformats.org/officeDocument/2006/relationships/hyperlink" Target="jl:30366217.2490000%20" TargetMode="External"/><Relationship Id="rId2334" Type="http://schemas.openxmlformats.org/officeDocument/2006/relationships/hyperlink" Target="jl:30366217.2680000%20" TargetMode="External"/><Relationship Id="rId3732" Type="http://schemas.openxmlformats.org/officeDocument/2006/relationships/hyperlink" Target="jl:31635480.579%20" TargetMode="External"/><Relationship Id="rId306" Type="http://schemas.openxmlformats.org/officeDocument/2006/relationships/hyperlink" Target="jl:37573625.20%20" TargetMode="External"/><Relationship Id="rId860" Type="http://schemas.openxmlformats.org/officeDocument/2006/relationships/hyperlink" Target="jl:30366217.1060000%20" TargetMode="External"/><Relationship Id="rId1143" Type="http://schemas.openxmlformats.org/officeDocument/2006/relationships/hyperlink" Target="jl:30366217.2230000%20" TargetMode="External"/><Relationship Id="rId2541" Type="http://schemas.openxmlformats.org/officeDocument/2006/relationships/hyperlink" Target="jl:30366217.2970000%20" TargetMode="External"/><Relationship Id="rId4299" Type="http://schemas.openxmlformats.org/officeDocument/2006/relationships/hyperlink" Target="jl:30366217.6720000%20" TargetMode="External"/><Relationship Id="rId513" Type="http://schemas.openxmlformats.org/officeDocument/2006/relationships/hyperlink" Target="jl:31661691.1%20" TargetMode="External"/><Relationship Id="rId720" Type="http://schemas.openxmlformats.org/officeDocument/2006/relationships/hyperlink" Target="jl:30366217.5740000%20" TargetMode="External"/><Relationship Id="rId1350" Type="http://schemas.openxmlformats.org/officeDocument/2006/relationships/hyperlink" Target="jl:31038459.156%20" TargetMode="External"/><Relationship Id="rId2401" Type="http://schemas.openxmlformats.org/officeDocument/2006/relationships/hyperlink" Target="jl:31491952.0%2031663728.0%20" TargetMode="External"/><Relationship Id="rId4159" Type="http://schemas.openxmlformats.org/officeDocument/2006/relationships/hyperlink" Target="jl:31637067.6440000%20" TargetMode="External"/><Relationship Id="rId1003" Type="http://schemas.openxmlformats.org/officeDocument/2006/relationships/hyperlink" Target="jl:30366217.1150000%20" TargetMode="External"/><Relationship Id="rId1210" Type="http://schemas.openxmlformats.org/officeDocument/2006/relationships/hyperlink" Target="jl:30366217.1390000%20" TargetMode="External"/><Relationship Id="rId3175" Type="http://schemas.openxmlformats.org/officeDocument/2006/relationships/hyperlink" Target="jl:31034509.403%20" TargetMode="External"/><Relationship Id="rId3382" Type="http://schemas.openxmlformats.org/officeDocument/2006/relationships/hyperlink" Target="jl:30384393.64%20" TargetMode="External"/><Relationship Id="rId4019" Type="http://schemas.openxmlformats.org/officeDocument/2006/relationships/hyperlink" Target="jl:30448496.627%20" TargetMode="External"/><Relationship Id="rId4226" Type="http://schemas.openxmlformats.org/officeDocument/2006/relationships/hyperlink" Target="jl:31637067.6500600%20" TargetMode="External"/><Relationship Id="rId2191" Type="http://schemas.openxmlformats.org/officeDocument/2006/relationships/hyperlink" Target="jl:31635480.263%20" TargetMode="External"/><Relationship Id="rId3035" Type="http://schemas.openxmlformats.org/officeDocument/2006/relationships/hyperlink" Target="jl:30381446.52%20" TargetMode="External"/><Relationship Id="rId3242" Type="http://schemas.openxmlformats.org/officeDocument/2006/relationships/hyperlink" Target="jl:39605522.476030300%20" TargetMode="External"/><Relationship Id="rId163" Type="http://schemas.openxmlformats.org/officeDocument/2006/relationships/hyperlink" Target="jl:30366217.4290000%20" TargetMode="External"/><Relationship Id="rId370" Type="http://schemas.openxmlformats.org/officeDocument/2006/relationships/hyperlink" Target="jl:30366217.37020000%20" TargetMode="External"/><Relationship Id="rId2051" Type="http://schemas.openxmlformats.org/officeDocument/2006/relationships/hyperlink" Target="jl:30776062.2770000%20" TargetMode="External"/><Relationship Id="rId3102" Type="http://schemas.openxmlformats.org/officeDocument/2006/relationships/hyperlink" Target="jl:35287197.451%20" TargetMode="External"/><Relationship Id="rId230" Type="http://schemas.openxmlformats.org/officeDocument/2006/relationships/hyperlink" Target="jl:30366217.6760000%20" TargetMode="External"/><Relationship Id="rId2868" Type="http://schemas.openxmlformats.org/officeDocument/2006/relationships/hyperlink" Target="jl:39605522.3960000%20" TargetMode="External"/><Relationship Id="rId3919" Type="http://schemas.openxmlformats.org/officeDocument/2006/relationships/hyperlink" Target="jl:30381446.4%20" TargetMode="External"/><Relationship Id="rId4083" Type="http://schemas.openxmlformats.org/officeDocument/2006/relationships/hyperlink" Target="jl:30449190.6320000%20" TargetMode="External"/><Relationship Id="rId1677" Type="http://schemas.openxmlformats.org/officeDocument/2006/relationships/hyperlink" Target="jl:30366217.5620000%20" TargetMode="External"/><Relationship Id="rId1884" Type="http://schemas.openxmlformats.org/officeDocument/2006/relationships/hyperlink" Target="jl:30366217.2360000%20" TargetMode="External"/><Relationship Id="rId2728" Type="http://schemas.openxmlformats.org/officeDocument/2006/relationships/hyperlink" Target="jl:31635480.365%20" TargetMode="External"/><Relationship Id="rId2935" Type="http://schemas.openxmlformats.org/officeDocument/2006/relationships/hyperlink" Target="jl:30519128.3128%20" TargetMode="External"/><Relationship Id="rId4290" Type="http://schemas.openxmlformats.org/officeDocument/2006/relationships/hyperlink" Target="jl:31311025.667%20" TargetMode="External"/><Relationship Id="rId907" Type="http://schemas.openxmlformats.org/officeDocument/2006/relationships/hyperlink" Target="jl:30366217.2580000%20" TargetMode="External"/><Relationship Id="rId1537" Type="http://schemas.openxmlformats.org/officeDocument/2006/relationships/hyperlink" Target="jl:30366217.1850000%20" TargetMode="External"/><Relationship Id="rId1744" Type="http://schemas.openxmlformats.org/officeDocument/2006/relationships/hyperlink" Target="jl:39605522.2090200%20" TargetMode="External"/><Relationship Id="rId1951" Type="http://schemas.openxmlformats.org/officeDocument/2006/relationships/hyperlink" Target="jl:30366217.2370600%20" TargetMode="External"/><Relationship Id="rId4150" Type="http://schemas.openxmlformats.org/officeDocument/2006/relationships/hyperlink" Target="jl:31637067.6440000%20" TargetMode="External"/><Relationship Id="rId36" Type="http://schemas.openxmlformats.org/officeDocument/2006/relationships/hyperlink" Target="jl:30366217.180000%20" TargetMode="External"/><Relationship Id="rId1604" Type="http://schemas.openxmlformats.org/officeDocument/2006/relationships/hyperlink" Target="jl:30366217.90020100%20" TargetMode="External"/><Relationship Id="rId4010" Type="http://schemas.openxmlformats.org/officeDocument/2006/relationships/hyperlink" Target="jl:35287197.627%20" TargetMode="External"/><Relationship Id="rId1811" Type="http://schemas.openxmlformats.org/officeDocument/2006/relationships/hyperlink" Target="jl:31025535.801%20" TargetMode="External"/><Relationship Id="rId3569" Type="http://schemas.openxmlformats.org/officeDocument/2006/relationships/hyperlink" Target="jl:31311025.566%20" TargetMode="External"/><Relationship Id="rId697" Type="http://schemas.openxmlformats.org/officeDocument/2006/relationships/hyperlink" Target="jl:30366217.1850200%20" TargetMode="External"/><Relationship Id="rId2378" Type="http://schemas.openxmlformats.org/officeDocument/2006/relationships/hyperlink" Target="jl:30366217.276140000%20" TargetMode="External"/><Relationship Id="rId3429" Type="http://schemas.openxmlformats.org/officeDocument/2006/relationships/hyperlink" Target="jl:31318175.300%20" TargetMode="External"/><Relationship Id="rId3776" Type="http://schemas.openxmlformats.org/officeDocument/2006/relationships/hyperlink" Target="jl:30961502.802%20" TargetMode="External"/><Relationship Id="rId3983" Type="http://schemas.openxmlformats.org/officeDocument/2006/relationships/hyperlink" Target="jl:30366217.990000%20" TargetMode="External"/><Relationship Id="rId1187" Type="http://schemas.openxmlformats.org/officeDocument/2006/relationships/hyperlink" Target="jl:30366217.1330000%20" TargetMode="External"/><Relationship Id="rId2585" Type="http://schemas.openxmlformats.org/officeDocument/2006/relationships/hyperlink" Target="jl:30770874.0%20" TargetMode="External"/><Relationship Id="rId2792" Type="http://schemas.openxmlformats.org/officeDocument/2006/relationships/hyperlink" Target="jl:30776033.386%20" TargetMode="External"/><Relationship Id="rId3636" Type="http://schemas.openxmlformats.org/officeDocument/2006/relationships/hyperlink" Target="jl:35287197.570%20" TargetMode="External"/><Relationship Id="rId3843" Type="http://schemas.openxmlformats.org/officeDocument/2006/relationships/hyperlink" Target="jl:30367517.250000%20" TargetMode="External"/><Relationship Id="rId557" Type="http://schemas.openxmlformats.org/officeDocument/2006/relationships/hyperlink" Target="jl:30366217.460200%20" TargetMode="External"/><Relationship Id="rId764" Type="http://schemas.openxmlformats.org/officeDocument/2006/relationships/hyperlink" Target="jl:31661691.4%20" TargetMode="External"/><Relationship Id="rId971" Type="http://schemas.openxmlformats.org/officeDocument/2006/relationships/hyperlink" Target="jl:30366217.1110000%20" TargetMode="External"/><Relationship Id="rId1394" Type="http://schemas.openxmlformats.org/officeDocument/2006/relationships/hyperlink" Target="jl:35287197.156%20" TargetMode="External"/><Relationship Id="rId2238" Type="http://schemas.openxmlformats.org/officeDocument/2006/relationships/hyperlink" Target="jl:30366217.2390000%20" TargetMode="External"/><Relationship Id="rId2445" Type="http://schemas.openxmlformats.org/officeDocument/2006/relationships/hyperlink" Target="jl:30366217.6020000%20" TargetMode="External"/><Relationship Id="rId2652" Type="http://schemas.openxmlformats.org/officeDocument/2006/relationships/hyperlink" Target="jl:30366217.308010000%20" TargetMode="External"/><Relationship Id="rId3703" Type="http://schemas.openxmlformats.org/officeDocument/2006/relationships/hyperlink" Target="jl:31635480.575%20" TargetMode="External"/><Relationship Id="rId3910" Type="http://schemas.openxmlformats.org/officeDocument/2006/relationships/hyperlink" Target="jl:31635480.583%20" TargetMode="External"/><Relationship Id="rId417" Type="http://schemas.openxmlformats.org/officeDocument/2006/relationships/hyperlink" Target="jl:37573625.372%20" TargetMode="External"/><Relationship Id="rId624" Type="http://schemas.openxmlformats.org/officeDocument/2006/relationships/hyperlink" Target="jl:34634878.56%20" TargetMode="External"/><Relationship Id="rId831" Type="http://schemas.openxmlformats.org/officeDocument/2006/relationships/hyperlink" Target="jl:30366217.870500%20" TargetMode="External"/><Relationship Id="rId1047" Type="http://schemas.openxmlformats.org/officeDocument/2006/relationships/hyperlink" Target="jl:30366217.2790000%20" TargetMode="External"/><Relationship Id="rId1254" Type="http://schemas.openxmlformats.org/officeDocument/2006/relationships/hyperlink" Target="jl:36220057.21517%20" TargetMode="External"/><Relationship Id="rId1461" Type="http://schemas.openxmlformats.org/officeDocument/2006/relationships/hyperlink" Target="jl:30366217.2230000%20" TargetMode="External"/><Relationship Id="rId2305" Type="http://schemas.openxmlformats.org/officeDocument/2006/relationships/hyperlink" Target="jl:31635480.273%20" TargetMode="External"/><Relationship Id="rId2512" Type="http://schemas.openxmlformats.org/officeDocument/2006/relationships/hyperlink" Target="jl:30366217.2890000%20" TargetMode="External"/><Relationship Id="rId1114" Type="http://schemas.openxmlformats.org/officeDocument/2006/relationships/hyperlink" Target="jl:39605522.135030400%20" TargetMode="External"/><Relationship Id="rId1321" Type="http://schemas.openxmlformats.org/officeDocument/2006/relationships/hyperlink" Target="jl:31038459.156%20" TargetMode="External"/><Relationship Id="rId3079" Type="http://schemas.openxmlformats.org/officeDocument/2006/relationships/hyperlink" Target="jl:35743173.448%20" TargetMode="External"/><Relationship Id="rId3286" Type="http://schemas.openxmlformats.org/officeDocument/2006/relationships/hyperlink" Target="jl:30366217.5060000%20" TargetMode="External"/><Relationship Id="rId3493" Type="http://schemas.openxmlformats.org/officeDocument/2006/relationships/hyperlink" Target="jl:31311025.562%20" TargetMode="External"/><Relationship Id="rId2095" Type="http://schemas.openxmlformats.org/officeDocument/2006/relationships/hyperlink" Target="jl:30519128.393%20" TargetMode="External"/><Relationship Id="rId3146" Type="http://schemas.openxmlformats.org/officeDocument/2006/relationships/hyperlink" Target="jl:31416668.5461%20" TargetMode="External"/><Relationship Id="rId3353" Type="http://schemas.openxmlformats.org/officeDocument/2006/relationships/hyperlink" Target="jl:31414185.402%20" TargetMode="External"/><Relationship Id="rId274" Type="http://schemas.openxmlformats.org/officeDocument/2006/relationships/hyperlink" Target="jl:34634878.17%20" TargetMode="External"/><Relationship Id="rId481" Type="http://schemas.openxmlformats.org/officeDocument/2006/relationships/hyperlink" Target="jl:30565746.40%20" TargetMode="External"/><Relationship Id="rId2162" Type="http://schemas.openxmlformats.org/officeDocument/2006/relationships/hyperlink" Target="jl:31311025.263%20" TargetMode="External"/><Relationship Id="rId3006" Type="http://schemas.openxmlformats.org/officeDocument/2006/relationships/hyperlink" Target="jl:30366217.1830000%20" TargetMode="External"/><Relationship Id="rId3560" Type="http://schemas.openxmlformats.org/officeDocument/2006/relationships/hyperlink" Target="jl:30618149.566%20" TargetMode="External"/><Relationship Id="rId134" Type="http://schemas.openxmlformats.org/officeDocument/2006/relationships/hyperlink" Target="jl:30366217.3300000%20" TargetMode="External"/><Relationship Id="rId3213" Type="http://schemas.openxmlformats.org/officeDocument/2006/relationships/hyperlink" Target="jl:31034833.0%20" TargetMode="External"/><Relationship Id="rId3420" Type="http://schemas.openxmlformats.org/officeDocument/2006/relationships/hyperlink" Target="jl:34925169.0%20" TargetMode="External"/><Relationship Id="rId341" Type="http://schemas.openxmlformats.org/officeDocument/2006/relationships/hyperlink" Target="jl:30472271.0%20" TargetMode="External"/><Relationship Id="rId2022" Type="http://schemas.openxmlformats.org/officeDocument/2006/relationships/hyperlink" Target="jl:31311025.249%20" TargetMode="External"/><Relationship Id="rId2979" Type="http://schemas.openxmlformats.org/officeDocument/2006/relationships/hyperlink" Target="jl:1026672.0%20" TargetMode="External"/><Relationship Id="rId201" Type="http://schemas.openxmlformats.org/officeDocument/2006/relationships/hyperlink" Target="jl:30366217.5810000%20" TargetMode="External"/><Relationship Id="rId1788" Type="http://schemas.openxmlformats.org/officeDocument/2006/relationships/hyperlink" Target="jl:30366217.2120000%20" TargetMode="External"/><Relationship Id="rId1995" Type="http://schemas.openxmlformats.org/officeDocument/2006/relationships/hyperlink" Target="jl:31311025.2442%20" TargetMode="External"/><Relationship Id="rId2839" Type="http://schemas.openxmlformats.org/officeDocument/2006/relationships/hyperlink" Target="jl:35287197.391%20" TargetMode="External"/><Relationship Id="rId4194" Type="http://schemas.openxmlformats.org/officeDocument/2006/relationships/hyperlink" Target="jl:30381446.22%20" TargetMode="External"/><Relationship Id="rId1648" Type="http://schemas.openxmlformats.org/officeDocument/2006/relationships/hyperlink" Target="jl:30776033.197%20" TargetMode="External"/><Relationship Id="rId4054" Type="http://schemas.openxmlformats.org/officeDocument/2006/relationships/hyperlink" Target="jl:30776033.629%20" TargetMode="External"/><Relationship Id="rId4261" Type="http://schemas.openxmlformats.org/officeDocument/2006/relationships/hyperlink" Target="jl:31637067.6530600%20" TargetMode="External"/><Relationship Id="rId1508" Type="http://schemas.openxmlformats.org/officeDocument/2006/relationships/hyperlink" Target="jl:30366217.1660500%20" TargetMode="External"/><Relationship Id="rId1855" Type="http://schemas.openxmlformats.org/officeDocument/2006/relationships/hyperlink" Target="jl:35287197.2271%20" TargetMode="External"/><Relationship Id="rId2906" Type="http://schemas.openxmlformats.org/officeDocument/2006/relationships/hyperlink" Target="jl:30366217.1350200%20" TargetMode="External"/><Relationship Id="rId3070" Type="http://schemas.openxmlformats.org/officeDocument/2006/relationships/hyperlink" Target="jl:31635480.442%20" TargetMode="External"/><Relationship Id="rId4121" Type="http://schemas.openxmlformats.org/officeDocument/2006/relationships/hyperlink" Target="jl:31635480.635%20" TargetMode="External"/><Relationship Id="rId1715" Type="http://schemas.openxmlformats.org/officeDocument/2006/relationships/hyperlink" Target="jl:31038459.201%20" TargetMode="External"/><Relationship Id="rId1922" Type="http://schemas.openxmlformats.org/officeDocument/2006/relationships/hyperlink" Target="jl:31112410.306%20" TargetMode="External"/><Relationship Id="rId3887" Type="http://schemas.openxmlformats.org/officeDocument/2006/relationships/hyperlink" Target="jl:30618157.0%20" TargetMode="External"/><Relationship Id="rId2489" Type="http://schemas.openxmlformats.org/officeDocument/2006/relationships/hyperlink" Target="jl:30366217.2790000%20" TargetMode="External"/><Relationship Id="rId2696" Type="http://schemas.openxmlformats.org/officeDocument/2006/relationships/hyperlink" Target="jl:30366217.3550000%20" TargetMode="External"/><Relationship Id="rId3747" Type="http://schemas.openxmlformats.org/officeDocument/2006/relationships/hyperlink" Target="jl:31224480.6581%20" TargetMode="External"/><Relationship Id="rId3954" Type="http://schemas.openxmlformats.org/officeDocument/2006/relationships/hyperlink" Target="jl:31635480.614%20" TargetMode="External"/><Relationship Id="rId668" Type="http://schemas.openxmlformats.org/officeDocument/2006/relationships/hyperlink" Target="jl:30366217.580000%20" TargetMode="External"/><Relationship Id="rId875" Type="http://schemas.openxmlformats.org/officeDocument/2006/relationships/hyperlink" Target="jl:33575474.90020100%20" TargetMode="External"/><Relationship Id="rId1298" Type="http://schemas.openxmlformats.org/officeDocument/2006/relationships/hyperlink" Target="jl:34634878.155%20" TargetMode="External"/><Relationship Id="rId2349" Type="http://schemas.openxmlformats.org/officeDocument/2006/relationships/hyperlink" Target="jl:31038459.2765%20" TargetMode="External"/><Relationship Id="rId2556" Type="http://schemas.openxmlformats.org/officeDocument/2006/relationships/hyperlink" Target="jl:30366217.308010300%20" TargetMode="External"/><Relationship Id="rId2763" Type="http://schemas.openxmlformats.org/officeDocument/2006/relationships/hyperlink" Target="jl:30565746.373%20" TargetMode="External"/><Relationship Id="rId2970" Type="http://schemas.openxmlformats.org/officeDocument/2006/relationships/hyperlink" Target="jl:30366217.1480000%20" TargetMode="External"/><Relationship Id="rId3607" Type="http://schemas.openxmlformats.org/officeDocument/2006/relationships/hyperlink" Target="jl:30366217.4200000%20" TargetMode="External"/><Relationship Id="rId3814" Type="http://schemas.openxmlformats.org/officeDocument/2006/relationships/hyperlink" Target="jl:37573625.588%20" TargetMode="External"/><Relationship Id="rId528" Type="http://schemas.openxmlformats.org/officeDocument/2006/relationships/hyperlink" Target="jl:31661691.2%20" TargetMode="External"/><Relationship Id="rId735" Type="http://schemas.openxmlformats.org/officeDocument/2006/relationships/hyperlink" Target="jl:31661691.3%2036262472.1%20" TargetMode="External"/><Relationship Id="rId942" Type="http://schemas.openxmlformats.org/officeDocument/2006/relationships/hyperlink" Target="jl:34634878.110%20" TargetMode="External"/><Relationship Id="rId1158" Type="http://schemas.openxmlformats.org/officeDocument/2006/relationships/hyperlink" Target="jl:38648623.0%20" TargetMode="External"/><Relationship Id="rId1365" Type="http://schemas.openxmlformats.org/officeDocument/2006/relationships/hyperlink" Target="jl:31311025.156%20" TargetMode="External"/><Relationship Id="rId1572" Type="http://schemas.openxmlformats.org/officeDocument/2006/relationships/hyperlink" Target="jl:39558053.192%20" TargetMode="External"/><Relationship Id="rId2209" Type="http://schemas.openxmlformats.org/officeDocument/2006/relationships/hyperlink" Target="jl:30565746.263%20" TargetMode="External"/><Relationship Id="rId2416" Type="http://schemas.openxmlformats.org/officeDocument/2006/relationships/hyperlink" Target="jl:30366217.276180200%20" TargetMode="External"/><Relationship Id="rId2623" Type="http://schemas.openxmlformats.org/officeDocument/2006/relationships/image" Target="media/image1.png"/><Relationship Id="rId1018" Type="http://schemas.openxmlformats.org/officeDocument/2006/relationships/hyperlink" Target="jl:31609276.119%20" TargetMode="External"/><Relationship Id="rId1225" Type="http://schemas.openxmlformats.org/officeDocument/2006/relationships/hyperlink" Target="jl:30366217.1390000%20" TargetMode="External"/><Relationship Id="rId1432" Type="http://schemas.openxmlformats.org/officeDocument/2006/relationships/hyperlink" Target="jl:30366217.1680000%20" TargetMode="External"/><Relationship Id="rId2830" Type="http://schemas.openxmlformats.org/officeDocument/2006/relationships/hyperlink" Target="jl:30366217.3730300%20" TargetMode="External"/><Relationship Id="rId71" Type="http://schemas.openxmlformats.org/officeDocument/2006/relationships/hyperlink" Target="jl:30366217.1310000%20" TargetMode="External"/><Relationship Id="rId802" Type="http://schemas.openxmlformats.org/officeDocument/2006/relationships/hyperlink" Target="jl:30366217.2690000%20" TargetMode="External"/><Relationship Id="rId3397" Type="http://schemas.openxmlformats.org/officeDocument/2006/relationships/hyperlink" Target="jl:33968956.548%20" TargetMode="External"/><Relationship Id="rId178" Type="http://schemas.openxmlformats.org/officeDocument/2006/relationships/hyperlink" Target="jl:30366217.4920000%20" TargetMode="External"/><Relationship Id="rId3257" Type="http://schemas.openxmlformats.org/officeDocument/2006/relationships/hyperlink" Target="jl:30565746.428%20" TargetMode="External"/><Relationship Id="rId3464" Type="http://schemas.openxmlformats.org/officeDocument/2006/relationships/hyperlink" Target="jl:31038459.561%20" TargetMode="External"/><Relationship Id="rId3671" Type="http://schemas.openxmlformats.org/officeDocument/2006/relationships/hyperlink" Target="jl:30366217.400000%20" TargetMode="External"/><Relationship Id="rId4308" Type="http://schemas.openxmlformats.org/officeDocument/2006/relationships/hyperlink" Target="jl:30366217.6700000%20" TargetMode="External"/><Relationship Id="rId385" Type="http://schemas.openxmlformats.org/officeDocument/2006/relationships/hyperlink" Target="jl:37319086.5371%20" TargetMode="External"/><Relationship Id="rId592" Type="http://schemas.openxmlformats.org/officeDocument/2006/relationships/hyperlink" Target="jl:31482402.480000%20" TargetMode="External"/><Relationship Id="rId2066" Type="http://schemas.openxmlformats.org/officeDocument/2006/relationships/hyperlink" Target="jl:30776062.0%20" TargetMode="External"/><Relationship Id="rId2273" Type="http://schemas.openxmlformats.org/officeDocument/2006/relationships/hyperlink" Target="jl:30366217.51030000%20" TargetMode="External"/><Relationship Id="rId2480" Type="http://schemas.openxmlformats.org/officeDocument/2006/relationships/hyperlink" Target="jl:30776033.281%20" TargetMode="External"/><Relationship Id="rId3117" Type="http://schemas.openxmlformats.org/officeDocument/2006/relationships/hyperlink" Target="jl:31107548.0%20" TargetMode="External"/><Relationship Id="rId3324" Type="http://schemas.openxmlformats.org/officeDocument/2006/relationships/hyperlink" Target="jl:31481968.527%20" TargetMode="External"/><Relationship Id="rId3531" Type="http://schemas.openxmlformats.org/officeDocument/2006/relationships/hyperlink" Target="jl:31038459.563%20" TargetMode="External"/><Relationship Id="rId245" Type="http://schemas.openxmlformats.org/officeDocument/2006/relationships/hyperlink" Target="jl:31038459.12%20" TargetMode="External"/><Relationship Id="rId452" Type="http://schemas.openxmlformats.org/officeDocument/2006/relationships/hyperlink" Target="jl:30443287.0%20" TargetMode="External"/><Relationship Id="rId1082" Type="http://schemas.openxmlformats.org/officeDocument/2006/relationships/hyperlink" Target="jl:39087140.133%20" TargetMode="External"/><Relationship Id="rId2133" Type="http://schemas.openxmlformats.org/officeDocument/2006/relationships/hyperlink" Target="jl:30564862.0%20" TargetMode="External"/><Relationship Id="rId2340" Type="http://schemas.openxmlformats.org/officeDocument/2006/relationships/hyperlink" Target="jl:31765595.2560300%20" TargetMode="External"/><Relationship Id="rId105" Type="http://schemas.openxmlformats.org/officeDocument/2006/relationships/hyperlink" Target="jl:30366217.1930000%20" TargetMode="External"/><Relationship Id="rId312" Type="http://schemas.openxmlformats.org/officeDocument/2006/relationships/hyperlink" Target="jl:37573625.20%20" TargetMode="External"/><Relationship Id="rId2200" Type="http://schemas.openxmlformats.org/officeDocument/2006/relationships/hyperlink" Target="jl:31038459.263%20" TargetMode="External"/><Relationship Id="rId4098" Type="http://schemas.openxmlformats.org/officeDocument/2006/relationships/hyperlink" Target="jl:31311025.633%20" TargetMode="External"/><Relationship Id="rId1899" Type="http://schemas.openxmlformats.org/officeDocument/2006/relationships/hyperlink" Target="jl:31635480.236%20" TargetMode="External"/><Relationship Id="rId4165" Type="http://schemas.openxmlformats.org/officeDocument/2006/relationships/hyperlink" Target="jl:31635480.644%20" TargetMode="External"/><Relationship Id="rId1759" Type="http://schemas.openxmlformats.org/officeDocument/2006/relationships/hyperlink" Target="jl:30366217.2190400%20" TargetMode="External"/><Relationship Id="rId1966" Type="http://schemas.openxmlformats.org/officeDocument/2006/relationships/hyperlink" Target="jl:30366217.135010000%20" TargetMode="External"/><Relationship Id="rId3181" Type="http://schemas.openxmlformats.org/officeDocument/2006/relationships/hyperlink" Target="jl:31305760.4710000%20" TargetMode="External"/><Relationship Id="rId4025" Type="http://schemas.openxmlformats.org/officeDocument/2006/relationships/hyperlink" Target="jl:30448496.627%20" TargetMode="External"/><Relationship Id="rId1619" Type="http://schemas.openxmlformats.org/officeDocument/2006/relationships/hyperlink" Target="jl:30366217.200010108%20" TargetMode="External"/><Relationship Id="rId1826" Type="http://schemas.openxmlformats.org/officeDocument/2006/relationships/hyperlink" Target="jl:31313173.221010000%20" TargetMode="External"/><Relationship Id="rId4232" Type="http://schemas.openxmlformats.org/officeDocument/2006/relationships/hyperlink" Target="jl:30379072.0%20" TargetMode="External"/><Relationship Id="rId3041" Type="http://schemas.openxmlformats.org/officeDocument/2006/relationships/hyperlink" Target="jl:30366217.431000%20" TargetMode="External"/><Relationship Id="rId3998" Type="http://schemas.openxmlformats.org/officeDocument/2006/relationships/hyperlink" Target="jl:30366217.370000%20" TargetMode="External"/><Relationship Id="rId3858" Type="http://schemas.openxmlformats.org/officeDocument/2006/relationships/hyperlink" Target="jl:30366217.5990000%20" TargetMode="External"/><Relationship Id="rId779" Type="http://schemas.openxmlformats.org/officeDocument/2006/relationships/hyperlink" Target="jl:31025535.801%20" TargetMode="External"/><Relationship Id="rId986" Type="http://schemas.openxmlformats.org/officeDocument/2006/relationships/hyperlink" Target="jl:30366217.1220300%20" TargetMode="External"/><Relationship Id="rId2667" Type="http://schemas.openxmlformats.org/officeDocument/2006/relationships/hyperlink" Target="jl:30366217.3490000%20" TargetMode="External"/><Relationship Id="rId3718" Type="http://schemas.openxmlformats.org/officeDocument/2006/relationships/hyperlink" Target="jl:31025535.801%20" TargetMode="External"/><Relationship Id="rId639" Type="http://schemas.openxmlformats.org/officeDocument/2006/relationships/hyperlink" Target="jl:31092989.600000%20" TargetMode="External"/><Relationship Id="rId1269" Type="http://schemas.openxmlformats.org/officeDocument/2006/relationships/hyperlink" Target="jl:30366217.1390000%20" TargetMode="External"/><Relationship Id="rId1476" Type="http://schemas.openxmlformats.org/officeDocument/2006/relationships/hyperlink" Target="jl:30366217.180020000%20" TargetMode="External"/><Relationship Id="rId2874" Type="http://schemas.openxmlformats.org/officeDocument/2006/relationships/hyperlink" Target="jl:30366217.3750000%20" TargetMode="External"/><Relationship Id="rId3925" Type="http://schemas.openxmlformats.org/officeDocument/2006/relationships/hyperlink" Target="jl:35287197.611%20" TargetMode="External"/><Relationship Id="rId846" Type="http://schemas.openxmlformats.org/officeDocument/2006/relationships/hyperlink" Target="jl:31311025.87%20" TargetMode="External"/><Relationship Id="rId1129" Type="http://schemas.openxmlformats.org/officeDocument/2006/relationships/hyperlink" Target="jl:31038459.137%20" TargetMode="External"/><Relationship Id="rId1683" Type="http://schemas.openxmlformats.org/officeDocument/2006/relationships/hyperlink" Target="jl:31311025.2001%20" TargetMode="External"/><Relationship Id="rId1890" Type="http://schemas.openxmlformats.org/officeDocument/2006/relationships/hyperlink" Target="jl:30863195.2330200%20" TargetMode="External"/><Relationship Id="rId2527" Type="http://schemas.openxmlformats.org/officeDocument/2006/relationships/hyperlink" Target="jl:30776033.292%20" TargetMode="External"/><Relationship Id="rId2734" Type="http://schemas.openxmlformats.org/officeDocument/2006/relationships/hyperlink" Target="jl:31637067.3650300%20" TargetMode="External"/><Relationship Id="rId2941" Type="http://schemas.openxmlformats.org/officeDocument/2006/relationships/hyperlink" Target="jl:30961502.802%20" TargetMode="External"/><Relationship Id="rId706" Type="http://schemas.openxmlformats.org/officeDocument/2006/relationships/hyperlink" Target="jl:30366217.5710400%20" TargetMode="External"/><Relationship Id="rId913" Type="http://schemas.openxmlformats.org/officeDocument/2006/relationships/hyperlink" Target="jl:1039354.140000%20" TargetMode="External"/><Relationship Id="rId1336" Type="http://schemas.openxmlformats.org/officeDocument/2006/relationships/hyperlink" Target="jl:35287197.156%20" TargetMode="External"/><Relationship Id="rId1543" Type="http://schemas.openxmlformats.org/officeDocument/2006/relationships/hyperlink" Target="jl:30366217.1890000%20" TargetMode="External"/><Relationship Id="rId1750" Type="http://schemas.openxmlformats.org/officeDocument/2006/relationships/hyperlink" Target="jl:30366217.212020000%20" TargetMode="External"/><Relationship Id="rId2801" Type="http://schemas.openxmlformats.org/officeDocument/2006/relationships/hyperlink" Target="jl:30366217.3810000%20" TargetMode="External"/><Relationship Id="rId42" Type="http://schemas.openxmlformats.org/officeDocument/2006/relationships/hyperlink" Target="jl:30366217.370000%20" TargetMode="External"/><Relationship Id="rId1403" Type="http://schemas.openxmlformats.org/officeDocument/2006/relationships/hyperlink" Target="jl:30366217.4460000%20" TargetMode="External"/><Relationship Id="rId1610" Type="http://schemas.openxmlformats.org/officeDocument/2006/relationships/hyperlink" Target="jl:30366217.1480000%20" TargetMode="External"/><Relationship Id="rId3368" Type="http://schemas.openxmlformats.org/officeDocument/2006/relationships/hyperlink" Target="jl:1011889.50000%20" TargetMode="External"/><Relationship Id="rId3575" Type="http://schemas.openxmlformats.org/officeDocument/2006/relationships/hyperlink" Target="jl:31311025.566%20" TargetMode="External"/><Relationship Id="rId3782" Type="http://schemas.openxmlformats.org/officeDocument/2006/relationships/hyperlink" Target="jl:31560010.0%20" TargetMode="External"/><Relationship Id="rId289" Type="http://schemas.openxmlformats.org/officeDocument/2006/relationships/hyperlink" Target="jl:37319086.520%20" TargetMode="External"/><Relationship Id="rId496" Type="http://schemas.openxmlformats.org/officeDocument/2006/relationships/hyperlink" Target="jl:30366217.6010000%20" TargetMode="External"/><Relationship Id="rId2177" Type="http://schemas.openxmlformats.org/officeDocument/2006/relationships/hyperlink" Target="jl:30776033.263%20" TargetMode="External"/><Relationship Id="rId2384" Type="http://schemas.openxmlformats.org/officeDocument/2006/relationships/hyperlink" Target="jl:30366217.2680000%20" TargetMode="External"/><Relationship Id="rId2591" Type="http://schemas.openxmlformats.org/officeDocument/2006/relationships/hyperlink" Target="jl:30366217.3380201%20" TargetMode="External"/><Relationship Id="rId3228" Type="http://schemas.openxmlformats.org/officeDocument/2006/relationships/hyperlink" Target="jl:31114711.473%20" TargetMode="External"/><Relationship Id="rId3435" Type="http://schemas.openxmlformats.org/officeDocument/2006/relationships/hyperlink" Target="jl:31573214.0%20" TargetMode="External"/><Relationship Id="rId3642" Type="http://schemas.openxmlformats.org/officeDocument/2006/relationships/hyperlink" Target="jl:30366217.5680000%20" TargetMode="External"/><Relationship Id="rId149" Type="http://schemas.openxmlformats.org/officeDocument/2006/relationships/hyperlink" Target="jl:30366217.3720000%20" TargetMode="External"/><Relationship Id="rId356" Type="http://schemas.openxmlformats.org/officeDocument/2006/relationships/hyperlink" Target="jl:30776033.37%20" TargetMode="External"/><Relationship Id="rId563" Type="http://schemas.openxmlformats.org/officeDocument/2006/relationships/hyperlink" Target="jl:31661691.4%20" TargetMode="External"/><Relationship Id="rId770" Type="http://schemas.openxmlformats.org/officeDocument/2006/relationships/hyperlink" Target="jl:30381446.15%20" TargetMode="External"/><Relationship Id="rId1193" Type="http://schemas.openxmlformats.org/officeDocument/2006/relationships/hyperlink" Target="jl:30858507.147%20" TargetMode="External"/><Relationship Id="rId2037" Type="http://schemas.openxmlformats.org/officeDocument/2006/relationships/hyperlink" Target="jl:30366217.135010000%20" TargetMode="External"/><Relationship Id="rId2244" Type="http://schemas.openxmlformats.org/officeDocument/2006/relationships/hyperlink" Target="jl:31311025.267%20" TargetMode="External"/><Relationship Id="rId2451" Type="http://schemas.openxmlformats.org/officeDocument/2006/relationships/hyperlink" Target="jl:31672182.0%20" TargetMode="External"/><Relationship Id="rId216" Type="http://schemas.openxmlformats.org/officeDocument/2006/relationships/hyperlink" Target="jl:30366217.6270000%20" TargetMode="External"/><Relationship Id="rId423" Type="http://schemas.openxmlformats.org/officeDocument/2006/relationships/hyperlink" Target="jl:37573625.38%20" TargetMode="External"/><Relationship Id="rId1053" Type="http://schemas.openxmlformats.org/officeDocument/2006/relationships/hyperlink" Target="jl:30366217.1000600%20" TargetMode="External"/><Relationship Id="rId1260" Type="http://schemas.openxmlformats.org/officeDocument/2006/relationships/hyperlink" Target="jl:38943675.0%20" TargetMode="External"/><Relationship Id="rId2104" Type="http://schemas.openxmlformats.org/officeDocument/2006/relationships/hyperlink" Target="jl:30366217.2600000%20" TargetMode="External"/><Relationship Id="rId3502" Type="http://schemas.openxmlformats.org/officeDocument/2006/relationships/hyperlink" Target="jl:31661691.8%20" TargetMode="External"/><Relationship Id="rId630" Type="http://schemas.openxmlformats.org/officeDocument/2006/relationships/hyperlink" Target="jl:30366217.1390000%20" TargetMode="External"/><Relationship Id="rId2311" Type="http://schemas.openxmlformats.org/officeDocument/2006/relationships/hyperlink" Target="jl:30541733.0%20" TargetMode="External"/><Relationship Id="rId4069" Type="http://schemas.openxmlformats.org/officeDocument/2006/relationships/hyperlink" Target="jl:30194061.0%20" TargetMode="External"/><Relationship Id="rId1120" Type="http://schemas.openxmlformats.org/officeDocument/2006/relationships/hyperlink" Target="jl:30366217.1260000%20" TargetMode="External"/><Relationship Id="rId4276" Type="http://schemas.openxmlformats.org/officeDocument/2006/relationships/hyperlink" Target="jl:31025535.801%20" TargetMode="External"/><Relationship Id="rId1937" Type="http://schemas.openxmlformats.org/officeDocument/2006/relationships/hyperlink" Target="jl:30366217.2790005%20" TargetMode="External"/><Relationship Id="rId3085" Type="http://schemas.openxmlformats.org/officeDocument/2006/relationships/hyperlink" Target="jl:31635480.448%20" TargetMode="External"/><Relationship Id="rId3292" Type="http://schemas.openxmlformats.org/officeDocument/2006/relationships/hyperlink" Target="jl:31311025.508%20" TargetMode="External"/><Relationship Id="rId4136" Type="http://schemas.openxmlformats.org/officeDocument/2006/relationships/hyperlink" Target="jl:37573625.638%20" TargetMode="External"/><Relationship Id="rId3152" Type="http://schemas.openxmlformats.org/officeDocument/2006/relationships/hyperlink" Target="jl:31609276.462%20" TargetMode="External"/><Relationship Id="rId4203" Type="http://schemas.openxmlformats.org/officeDocument/2006/relationships/hyperlink" Target="jl:31635480.648%20" TargetMode="External"/><Relationship Id="rId280" Type="http://schemas.openxmlformats.org/officeDocument/2006/relationships/hyperlink" Target="jl:31622102.0%20" TargetMode="External"/><Relationship Id="rId3012" Type="http://schemas.openxmlformats.org/officeDocument/2006/relationships/hyperlink" Target="jl:31311025.428%20" TargetMode="External"/><Relationship Id="rId140" Type="http://schemas.openxmlformats.org/officeDocument/2006/relationships/hyperlink" Target="jl:30366217.3550000%20" TargetMode="External"/><Relationship Id="rId3969" Type="http://schemas.openxmlformats.org/officeDocument/2006/relationships/hyperlink" Target="jl:30366217.6150000%20" TargetMode="External"/><Relationship Id="rId6" Type="http://schemas.openxmlformats.org/officeDocument/2006/relationships/hyperlink" Target="jl:30366217.5880000%20" TargetMode="External"/><Relationship Id="rId2778" Type="http://schemas.openxmlformats.org/officeDocument/2006/relationships/hyperlink" Target="jl:30366217.3810000%20" TargetMode="External"/><Relationship Id="rId2985" Type="http://schemas.openxmlformats.org/officeDocument/2006/relationships/hyperlink" Target="jl:35287197.426%20" TargetMode="External"/><Relationship Id="rId3829" Type="http://schemas.openxmlformats.org/officeDocument/2006/relationships/hyperlink" Target="jl:31038459.595%20" TargetMode="External"/><Relationship Id="rId957" Type="http://schemas.openxmlformats.org/officeDocument/2006/relationships/hyperlink" Target="jl:31635480.115%20" TargetMode="External"/><Relationship Id="rId1587" Type="http://schemas.openxmlformats.org/officeDocument/2006/relationships/hyperlink" Target="jl:31038459.193%20" TargetMode="External"/><Relationship Id="rId1794" Type="http://schemas.openxmlformats.org/officeDocument/2006/relationships/hyperlink" Target="jl:30366217.1950000%20" TargetMode="External"/><Relationship Id="rId2638" Type="http://schemas.openxmlformats.org/officeDocument/2006/relationships/hyperlink" Target="jl:30366217.3380202%20" TargetMode="External"/><Relationship Id="rId2845" Type="http://schemas.openxmlformats.org/officeDocument/2006/relationships/hyperlink" Target="jl:30366217.3960000%20" TargetMode="External"/><Relationship Id="rId86" Type="http://schemas.openxmlformats.org/officeDocument/2006/relationships/hyperlink" Target="jl:30366217.152010000%20" TargetMode="External"/><Relationship Id="rId817" Type="http://schemas.openxmlformats.org/officeDocument/2006/relationships/hyperlink" Target="jl:30366217.1980000%20" TargetMode="External"/><Relationship Id="rId1447" Type="http://schemas.openxmlformats.org/officeDocument/2006/relationships/hyperlink" Target="jl:30366217.1580000%20" TargetMode="External"/><Relationship Id="rId1654" Type="http://schemas.openxmlformats.org/officeDocument/2006/relationships/hyperlink" Target="jl:31038459.197%20" TargetMode="External"/><Relationship Id="rId1861" Type="http://schemas.openxmlformats.org/officeDocument/2006/relationships/hyperlink" Target="jl:30366217.5990000%20" TargetMode="External"/><Relationship Id="rId2705" Type="http://schemas.openxmlformats.org/officeDocument/2006/relationships/hyperlink" Target="jl:30366217.1350300%20" TargetMode="External"/><Relationship Id="rId2912" Type="http://schemas.openxmlformats.org/officeDocument/2006/relationships/hyperlink" Target="jl:30366217.135030000%20" TargetMode="External"/><Relationship Id="rId4060" Type="http://schemas.openxmlformats.org/officeDocument/2006/relationships/hyperlink" Target="jl:30448496.628%20" TargetMode="External"/><Relationship Id="rId1307" Type="http://schemas.openxmlformats.org/officeDocument/2006/relationships/hyperlink" Target="jl:1007658.0%20" TargetMode="External"/><Relationship Id="rId1514" Type="http://schemas.openxmlformats.org/officeDocument/2006/relationships/hyperlink" Target="jl:31483944.184%20" TargetMode="External"/><Relationship Id="rId1721" Type="http://schemas.openxmlformats.org/officeDocument/2006/relationships/hyperlink" Target="jl:30366217.1630000%20" TargetMode="External"/><Relationship Id="rId13" Type="http://schemas.openxmlformats.org/officeDocument/2006/relationships/hyperlink" Target="jl:39605522.0%20" TargetMode="External"/><Relationship Id="rId3479" Type="http://schemas.openxmlformats.org/officeDocument/2006/relationships/hyperlink" Target="jl:31038459.561%20" TargetMode="External"/><Relationship Id="rId3686" Type="http://schemas.openxmlformats.org/officeDocument/2006/relationships/hyperlink" Target="jl:30366217.2790006%20" TargetMode="External"/><Relationship Id="rId2288" Type="http://schemas.openxmlformats.org/officeDocument/2006/relationships/hyperlink" Target="jl:30367517.480000%20" TargetMode="External"/><Relationship Id="rId2495" Type="http://schemas.openxmlformats.org/officeDocument/2006/relationships/hyperlink" Target="jl:31038459.287%20" TargetMode="External"/><Relationship Id="rId3339" Type="http://schemas.openxmlformats.org/officeDocument/2006/relationships/hyperlink" Target="jl:39879187.530%20" TargetMode="External"/><Relationship Id="rId3893" Type="http://schemas.openxmlformats.org/officeDocument/2006/relationships/hyperlink" Target="jl:30618149.609%20" TargetMode="External"/><Relationship Id="rId467" Type="http://schemas.openxmlformats.org/officeDocument/2006/relationships/hyperlink" Target="jl:30366217.6010000%20" TargetMode="External"/><Relationship Id="rId1097" Type="http://schemas.openxmlformats.org/officeDocument/2006/relationships/hyperlink" Target="jl:31038459.133%20" TargetMode="External"/><Relationship Id="rId2148" Type="http://schemas.openxmlformats.org/officeDocument/2006/relationships/hyperlink" Target="jl:31311025.263%20" TargetMode="External"/><Relationship Id="rId3546" Type="http://schemas.openxmlformats.org/officeDocument/2006/relationships/hyperlink" Target="jl:30366217.5610200%20" TargetMode="External"/><Relationship Id="rId3753" Type="http://schemas.openxmlformats.org/officeDocument/2006/relationships/hyperlink" Target="jl:31635480.581%20" TargetMode="External"/><Relationship Id="rId3960" Type="http://schemas.openxmlformats.org/officeDocument/2006/relationships/hyperlink" Target="jl:31311025.615%20" TargetMode="External"/><Relationship Id="rId674" Type="http://schemas.openxmlformats.org/officeDocument/2006/relationships/hyperlink" Target="jl:31491606.0%2031653753.0%20" TargetMode="External"/><Relationship Id="rId881" Type="http://schemas.openxmlformats.org/officeDocument/2006/relationships/hyperlink" Target="jl:39924867.490%20" TargetMode="External"/><Relationship Id="rId2355" Type="http://schemas.openxmlformats.org/officeDocument/2006/relationships/hyperlink" Target="jl:30366217.276010200%20" TargetMode="External"/><Relationship Id="rId2562" Type="http://schemas.openxmlformats.org/officeDocument/2006/relationships/hyperlink" Target="jl:30366217.1030000%20" TargetMode="External"/><Relationship Id="rId3406" Type="http://schemas.openxmlformats.org/officeDocument/2006/relationships/hyperlink" Target="jl:35287197.553%20" TargetMode="External"/><Relationship Id="rId3613" Type="http://schemas.openxmlformats.org/officeDocument/2006/relationships/hyperlink" Target="jl:30776033.569%20" TargetMode="External"/><Relationship Id="rId3820" Type="http://schemas.openxmlformats.org/officeDocument/2006/relationships/hyperlink" Target="jl:30366217.6100000%20" TargetMode="External"/><Relationship Id="rId327" Type="http://schemas.openxmlformats.org/officeDocument/2006/relationships/hyperlink" Target="jl:31536368.0%20" TargetMode="External"/><Relationship Id="rId534" Type="http://schemas.openxmlformats.org/officeDocument/2006/relationships/hyperlink" Target="jl:30366217.460000%20" TargetMode="External"/><Relationship Id="rId741" Type="http://schemas.openxmlformats.org/officeDocument/2006/relationships/hyperlink" Target="jl:30366217.5860000%20" TargetMode="External"/><Relationship Id="rId1164" Type="http://schemas.openxmlformats.org/officeDocument/2006/relationships/hyperlink" Target="jl:30366217.1390000%20" TargetMode="External"/><Relationship Id="rId1371" Type="http://schemas.openxmlformats.org/officeDocument/2006/relationships/hyperlink" Target="jl:30366217.2240000%20" TargetMode="External"/><Relationship Id="rId2008" Type="http://schemas.openxmlformats.org/officeDocument/2006/relationships/hyperlink" Target="jl:30776033.248%20" TargetMode="External"/><Relationship Id="rId2215" Type="http://schemas.openxmlformats.org/officeDocument/2006/relationships/hyperlink" Target="jl:30366217.460200%20" TargetMode="External"/><Relationship Id="rId2422" Type="http://schemas.openxmlformats.org/officeDocument/2006/relationships/hyperlink" Target="jl:39605522.276200310%20" TargetMode="External"/><Relationship Id="rId601" Type="http://schemas.openxmlformats.org/officeDocument/2006/relationships/hyperlink" Target="jl:30519128.318%20" TargetMode="External"/><Relationship Id="rId1024" Type="http://schemas.openxmlformats.org/officeDocument/2006/relationships/hyperlink" Target="jl:30519128.342%20" TargetMode="External"/><Relationship Id="rId1231" Type="http://schemas.openxmlformats.org/officeDocument/2006/relationships/hyperlink" Target="jl:39627212.0%20" TargetMode="External"/><Relationship Id="rId3196" Type="http://schemas.openxmlformats.org/officeDocument/2006/relationships/hyperlink" Target="jl:31034833.0%20" TargetMode="External"/><Relationship Id="rId4247" Type="http://schemas.openxmlformats.org/officeDocument/2006/relationships/hyperlink" Target="jl:31568534.653%20" TargetMode="External"/><Relationship Id="rId3056" Type="http://schemas.openxmlformats.org/officeDocument/2006/relationships/hyperlink" Target="jl:30381446.52%20" TargetMode="External"/><Relationship Id="rId3263" Type="http://schemas.openxmlformats.org/officeDocument/2006/relationships/hyperlink" Target="jl:1026672.0%20" TargetMode="External"/><Relationship Id="rId3470" Type="http://schemas.openxmlformats.org/officeDocument/2006/relationships/hyperlink" Target="jl:30366217.1935007%20" TargetMode="External"/><Relationship Id="rId4107" Type="http://schemas.openxmlformats.org/officeDocument/2006/relationships/hyperlink" Target="jl:30366217.276110000%20" TargetMode="External"/><Relationship Id="rId4314" Type="http://schemas.openxmlformats.org/officeDocument/2006/relationships/hyperlink" Target="jl:30366217.6770000%20" TargetMode="External"/><Relationship Id="rId184" Type="http://schemas.openxmlformats.org/officeDocument/2006/relationships/hyperlink" Target="jl:30366217.5240000%20" TargetMode="External"/><Relationship Id="rId391" Type="http://schemas.openxmlformats.org/officeDocument/2006/relationships/hyperlink" Target="jl:30366217.5980000%20" TargetMode="External"/><Relationship Id="rId1908" Type="http://schemas.openxmlformats.org/officeDocument/2006/relationships/hyperlink" Target="jl:30776033.237%20" TargetMode="External"/><Relationship Id="rId2072" Type="http://schemas.openxmlformats.org/officeDocument/2006/relationships/hyperlink" Target="jl:30366217.2631000%20" TargetMode="External"/><Relationship Id="rId3123" Type="http://schemas.openxmlformats.org/officeDocument/2006/relationships/hyperlink" Target="jl:1026672.0%20" TargetMode="External"/><Relationship Id="rId251" Type="http://schemas.openxmlformats.org/officeDocument/2006/relationships/hyperlink" Target="jl:31481968.12%20" TargetMode="External"/><Relationship Id="rId3330" Type="http://schemas.openxmlformats.org/officeDocument/2006/relationships/hyperlink" Target="jl:31491916.0%2031603555.0%2031664081.0%20" TargetMode="External"/><Relationship Id="rId2889" Type="http://schemas.openxmlformats.org/officeDocument/2006/relationships/hyperlink" Target="jl:31038459.397%20" TargetMode="External"/><Relationship Id="rId111" Type="http://schemas.openxmlformats.org/officeDocument/2006/relationships/hyperlink" Target="jl:30366217.2280000%20" TargetMode="External"/><Relationship Id="rId1698" Type="http://schemas.openxmlformats.org/officeDocument/2006/relationships/hyperlink" Target="jl:31038459.201%20" TargetMode="External"/><Relationship Id="rId2749" Type="http://schemas.openxmlformats.org/officeDocument/2006/relationships/hyperlink" Target="jl:35287197.368%20" TargetMode="External"/><Relationship Id="rId2956" Type="http://schemas.openxmlformats.org/officeDocument/2006/relationships/hyperlink" Target="jl:30366217.3970400%20" TargetMode="External"/><Relationship Id="rId928" Type="http://schemas.openxmlformats.org/officeDocument/2006/relationships/hyperlink" Target="jl:31311025.106%20" TargetMode="External"/><Relationship Id="rId1558" Type="http://schemas.openxmlformats.org/officeDocument/2006/relationships/hyperlink" Target="jl:31038459.192%20" TargetMode="External"/><Relationship Id="rId1765" Type="http://schemas.openxmlformats.org/officeDocument/2006/relationships/hyperlink" Target="jl:30366217.460000%20" TargetMode="External"/><Relationship Id="rId2609" Type="http://schemas.openxmlformats.org/officeDocument/2006/relationships/hyperlink" Target="jl:31256528.0%20" TargetMode="External"/><Relationship Id="rId4171" Type="http://schemas.openxmlformats.org/officeDocument/2006/relationships/hyperlink" Target="jl:31635480.645%20" TargetMode="External"/><Relationship Id="rId57" Type="http://schemas.openxmlformats.org/officeDocument/2006/relationships/hyperlink" Target="jl:30366217.720000%20" TargetMode="External"/><Relationship Id="rId1418" Type="http://schemas.openxmlformats.org/officeDocument/2006/relationships/hyperlink" Target="jl:30384393.51%20" TargetMode="External"/><Relationship Id="rId1972" Type="http://schemas.openxmlformats.org/officeDocument/2006/relationships/hyperlink" Target="jl:30776033.243%20" TargetMode="External"/><Relationship Id="rId2816" Type="http://schemas.openxmlformats.org/officeDocument/2006/relationships/hyperlink" Target="jl:31635480.387%20" TargetMode="External"/><Relationship Id="rId4031" Type="http://schemas.openxmlformats.org/officeDocument/2006/relationships/hyperlink" Target="jl:31481968.627%20" TargetMode="External"/><Relationship Id="rId1625" Type="http://schemas.openxmlformats.org/officeDocument/2006/relationships/hyperlink" Target="jl:30366217.1560000%20" TargetMode="External"/><Relationship Id="rId1832" Type="http://schemas.openxmlformats.org/officeDocument/2006/relationships/hyperlink" Target="jl:30366217.2080000%20" TargetMode="External"/><Relationship Id="rId3797" Type="http://schemas.openxmlformats.org/officeDocument/2006/relationships/hyperlink" Target="jl:30567816.5840500%20" TargetMode="External"/><Relationship Id="rId2399" Type="http://schemas.openxmlformats.org/officeDocument/2006/relationships/hyperlink" Target="jl:31025535.801%20" TargetMode="External"/><Relationship Id="rId3657" Type="http://schemas.openxmlformats.org/officeDocument/2006/relationships/hyperlink" Target="jl:31575252.2450000%20" TargetMode="External"/><Relationship Id="rId3864" Type="http://schemas.openxmlformats.org/officeDocument/2006/relationships/hyperlink" Target="jl:30366217.5790000%20" TargetMode="External"/><Relationship Id="rId578" Type="http://schemas.openxmlformats.org/officeDocument/2006/relationships/hyperlink" Target="jl:31038459.46%20" TargetMode="External"/><Relationship Id="rId785" Type="http://schemas.openxmlformats.org/officeDocument/2006/relationships/hyperlink" Target="jl:34024799.0%20" TargetMode="External"/><Relationship Id="rId992" Type="http://schemas.openxmlformats.org/officeDocument/2006/relationships/hyperlink" Target="jl:31038459.118%20" TargetMode="External"/><Relationship Id="rId2259" Type="http://schemas.openxmlformats.org/officeDocument/2006/relationships/hyperlink" Target="jl:30366217.2430000%20" TargetMode="External"/><Relationship Id="rId2466" Type="http://schemas.openxmlformats.org/officeDocument/2006/relationships/hyperlink" Target="jl:30858507.280%20" TargetMode="External"/><Relationship Id="rId2673" Type="http://schemas.openxmlformats.org/officeDocument/2006/relationships/hyperlink" Target="jl:30366217.1090000%20" TargetMode="External"/><Relationship Id="rId2880" Type="http://schemas.openxmlformats.org/officeDocument/2006/relationships/hyperlink" Target="jl:30366217.4090000%20" TargetMode="External"/><Relationship Id="rId3517" Type="http://schemas.openxmlformats.org/officeDocument/2006/relationships/hyperlink" Target="jl:31038459.562%20" TargetMode="External"/><Relationship Id="rId3724" Type="http://schemas.openxmlformats.org/officeDocument/2006/relationships/hyperlink" Target="jl:31311025.577%20" TargetMode="External"/><Relationship Id="rId3931" Type="http://schemas.openxmlformats.org/officeDocument/2006/relationships/hyperlink" Target="jl:31038459.611%20" TargetMode="External"/><Relationship Id="rId438" Type="http://schemas.openxmlformats.org/officeDocument/2006/relationships/hyperlink" Target="jl:30443284.302%20" TargetMode="External"/><Relationship Id="rId645" Type="http://schemas.openxmlformats.org/officeDocument/2006/relationships/hyperlink" Target="jl:30092011.60200%20" TargetMode="External"/><Relationship Id="rId852" Type="http://schemas.openxmlformats.org/officeDocument/2006/relationships/hyperlink" Target="jl:31311025.87%20" TargetMode="External"/><Relationship Id="rId1068" Type="http://schemas.openxmlformats.org/officeDocument/2006/relationships/hyperlink" Target="jl:31311025.126%20" TargetMode="External"/><Relationship Id="rId1275" Type="http://schemas.openxmlformats.org/officeDocument/2006/relationships/hyperlink" Target="jl:35508127.123%20" TargetMode="External"/><Relationship Id="rId1482" Type="http://schemas.openxmlformats.org/officeDocument/2006/relationships/hyperlink" Target="jl:34634878.1801%20" TargetMode="External"/><Relationship Id="rId2119" Type="http://schemas.openxmlformats.org/officeDocument/2006/relationships/hyperlink" Target="jl:30366217.2310300%20" TargetMode="External"/><Relationship Id="rId2326" Type="http://schemas.openxmlformats.org/officeDocument/2006/relationships/hyperlink" Target="jl:30366217.6040000%20" TargetMode="External"/><Relationship Id="rId2533" Type="http://schemas.openxmlformats.org/officeDocument/2006/relationships/hyperlink" Target="jl:30486506.0%20" TargetMode="External"/><Relationship Id="rId2740" Type="http://schemas.openxmlformats.org/officeDocument/2006/relationships/hyperlink" Target="jl:35287197.365%20" TargetMode="External"/><Relationship Id="rId505" Type="http://schemas.openxmlformats.org/officeDocument/2006/relationships/hyperlink" Target="jl:31038459.41%20" TargetMode="External"/><Relationship Id="rId712" Type="http://schemas.openxmlformats.org/officeDocument/2006/relationships/hyperlink" Target="jl:34634878.68%20" TargetMode="External"/><Relationship Id="rId1135" Type="http://schemas.openxmlformats.org/officeDocument/2006/relationships/hyperlink" Target="jl:30366217.1390000%20" TargetMode="External"/><Relationship Id="rId1342" Type="http://schemas.openxmlformats.org/officeDocument/2006/relationships/hyperlink" Target="jl:1026672.0%20" TargetMode="External"/><Relationship Id="rId1202" Type="http://schemas.openxmlformats.org/officeDocument/2006/relationships/hyperlink" Target="jl:36220057.1503%20" TargetMode="External"/><Relationship Id="rId2600" Type="http://schemas.openxmlformats.org/officeDocument/2006/relationships/hyperlink" Target="jl:1026672.0%20" TargetMode="External"/><Relationship Id="rId3167" Type="http://schemas.openxmlformats.org/officeDocument/2006/relationships/hyperlink" Target="jl:31111037.4710000%20" TargetMode="External"/><Relationship Id="rId295" Type="http://schemas.openxmlformats.org/officeDocument/2006/relationships/hyperlink" Target="jl:37319086.520%20" TargetMode="External"/><Relationship Id="rId3374" Type="http://schemas.openxmlformats.org/officeDocument/2006/relationships/hyperlink" Target="jl:39364423.200%20" TargetMode="External"/><Relationship Id="rId3581" Type="http://schemas.openxmlformats.org/officeDocument/2006/relationships/hyperlink" Target="jl:30618157.0%20" TargetMode="External"/><Relationship Id="rId4218" Type="http://schemas.openxmlformats.org/officeDocument/2006/relationships/hyperlink" Target="jl:31635480.650%20" TargetMode="External"/><Relationship Id="rId2183" Type="http://schemas.openxmlformats.org/officeDocument/2006/relationships/hyperlink" Target="jl:31635480.263%20" TargetMode="External"/><Relationship Id="rId2390" Type="http://schemas.openxmlformats.org/officeDocument/2006/relationships/hyperlink" Target="jl:30366217.2550000%20" TargetMode="External"/><Relationship Id="rId3027" Type="http://schemas.openxmlformats.org/officeDocument/2006/relationships/hyperlink" Target="jl:1026672.0%20" TargetMode="External"/><Relationship Id="rId3234" Type="http://schemas.openxmlformats.org/officeDocument/2006/relationships/hyperlink" Target="jl:1026672.0%20" TargetMode="External"/><Relationship Id="rId3441" Type="http://schemas.openxmlformats.org/officeDocument/2006/relationships/hyperlink" Target="jl:31313173.5580200%20" TargetMode="External"/><Relationship Id="rId155" Type="http://schemas.openxmlformats.org/officeDocument/2006/relationships/hyperlink" Target="jl:30366217.4030000%20" TargetMode="External"/><Relationship Id="rId362" Type="http://schemas.openxmlformats.org/officeDocument/2006/relationships/hyperlink" Target="jl:31038459.37%20" TargetMode="External"/><Relationship Id="rId2043" Type="http://schemas.openxmlformats.org/officeDocument/2006/relationships/hyperlink" Target="jl:31636763.2540000%20" TargetMode="External"/><Relationship Id="rId2250" Type="http://schemas.openxmlformats.org/officeDocument/2006/relationships/hyperlink" Target="jl:31038459.267%20" TargetMode="External"/><Relationship Id="rId3301" Type="http://schemas.openxmlformats.org/officeDocument/2006/relationships/hyperlink" Target="jl:30366217.5070000%20" TargetMode="External"/><Relationship Id="rId222" Type="http://schemas.openxmlformats.org/officeDocument/2006/relationships/hyperlink" Target="jl:30366217.6390000%20" TargetMode="External"/><Relationship Id="rId2110" Type="http://schemas.openxmlformats.org/officeDocument/2006/relationships/hyperlink" Target="jl:30366217.2490000%20" TargetMode="External"/><Relationship Id="rId4075" Type="http://schemas.openxmlformats.org/officeDocument/2006/relationships/hyperlink" Target="jl:31635480.632%20" TargetMode="External"/><Relationship Id="rId4282" Type="http://schemas.openxmlformats.org/officeDocument/2006/relationships/hyperlink" Target="jl:30367517.480000%20" TargetMode="External"/><Relationship Id="rId1669" Type="http://schemas.openxmlformats.org/officeDocument/2006/relationships/hyperlink" Target="jl:30366217.1330000%20" TargetMode="External"/><Relationship Id="rId1876" Type="http://schemas.openxmlformats.org/officeDocument/2006/relationships/hyperlink" Target="jl:30777947.2310306%20" TargetMode="External"/><Relationship Id="rId2927" Type="http://schemas.openxmlformats.org/officeDocument/2006/relationships/hyperlink" Target="jl:31491986.0%2031664073.0%20" TargetMode="External"/><Relationship Id="rId3091" Type="http://schemas.openxmlformats.org/officeDocument/2006/relationships/hyperlink" Target="jl:31311025.448%20" TargetMode="External"/><Relationship Id="rId4142" Type="http://schemas.openxmlformats.org/officeDocument/2006/relationships/hyperlink" Target="jl:30366217.6410000%20" TargetMode="External"/><Relationship Id="rId1529" Type="http://schemas.openxmlformats.org/officeDocument/2006/relationships/hyperlink" Target="jl:34634878.185%20" TargetMode="External"/><Relationship Id="rId1736" Type="http://schemas.openxmlformats.org/officeDocument/2006/relationships/hyperlink" Target="jl:30366217.192011801%20" TargetMode="External"/><Relationship Id="rId1943" Type="http://schemas.openxmlformats.org/officeDocument/2006/relationships/hyperlink" Target="jl:31481968.238%20" TargetMode="External"/><Relationship Id="rId28" Type="http://schemas.openxmlformats.org/officeDocument/2006/relationships/hyperlink" Target="jl:34634878.200%20" TargetMode="External"/><Relationship Id="rId1803" Type="http://schemas.openxmlformats.org/officeDocument/2006/relationships/hyperlink" Target="jl:30366217.460000%20" TargetMode="External"/><Relationship Id="rId4002" Type="http://schemas.openxmlformats.org/officeDocument/2006/relationships/hyperlink" Target="jl:30776033.627%20" TargetMode="External"/><Relationship Id="rId3768" Type="http://schemas.openxmlformats.org/officeDocument/2006/relationships/hyperlink" Target="jl:30366217.5580000%20" TargetMode="External"/><Relationship Id="rId3975" Type="http://schemas.openxmlformats.org/officeDocument/2006/relationships/hyperlink" Target="jl:31518958.0%20" TargetMode="External"/><Relationship Id="rId689" Type="http://schemas.openxmlformats.org/officeDocument/2006/relationships/hyperlink" Target="jl:31313173.670200%20" TargetMode="External"/><Relationship Id="rId896" Type="http://schemas.openxmlformats.org/officeDocument/2006/relationships/hyperlink" Target="jl:31112410.304%20" TargetMode="External"/><Relationship Id="rId2577" Type="http://schemas.openxmlformats.org/officeDocument/2006/relationships/hyperlink" Target="jl:30366217.3190000%20" TargetMode="External"/><Relationship Id="rId2784" Type="http://schemas.openxmlformats.org/officeDocument/2006/relationships/hyperlink" Target="jl:30366217.3830000%20" TargetMode="External"/><Relationship Id="rId3628" Type="http://schemas.openxmlformats.org/officeDocument/2006/relationships/hyperlink" Target="jl:31575252.2150000%20" TargetMode="External"/><Relationship Id="rId549" Type="http://schemas.openxmlformats.org/officeDocument/2006/relationships/hyperlink" Target="jl:37573625.43%20" TargetMode="External"/><Relationship Id="rId756" Type="http://schemas.openxmlformats.org/officeDocument/2006/relationships/hyperlink" Target="jl:31548557.0%20" TargetMode="External"/><Relationship Id="rId1179" Type="http://schemas.openxmlformats.org/officeDocument/2006/relationships/hyperlink" Target="jl:30519128.353%20" TargetMode="External"/><Relationship Id="rId1386" Type="http://schemas.openxmlformats.org/officeDocument/2006/relationships/hyperlink" Target="jl:30366217.135010102%20" TargetMode="External"/><Relationship Id="rId1593" Type="http://schemas.openxmlformats.org/officeDocument/2006/relationships/hyperlink" Target="jl:31311025.193%20" TargetMode="External"/><Relationship Id="rId2437" Type="http://schemas.openxmlformats.org/officeDocument/2006/relationships/hyperlink" Target="jl:31635480.27620%20" TargetMode="External"/><Relationship Id="rId2991" Type="http://schemas.openxmlformats.org/officeDocument/2006/relationships/hyperlink" Target="jl:31311025.426%20" TargetMode="External"/><Relationship Id="rId3835" Type="http://schemas.openxmlformats.org/officeDocument/2006/relationships/hyperlink" Target="jl:30366217.6000000%20" TargetMode="External"/><Relationship Id="rId409" Type="http://schemas.openxmlformats.org/officeDocument/2006/relationships/hyperlink" Target="jl:30366217.5870000%20" TargetMode="External"/><Relationship Id="rId963" Type="http://schemas.openxmlformats.org/officeDocument/2006/relationships/hyperlink" Target="jl:30366217.970200%20" TargetMode="External"/><Relationship Id="rId1039" Type="http://schemas.openxmlformats.org/officeDocument/2006/relationships/hyperlink" Target="jl:30366217.1230000%20" TargetMode="External"/><Relationship Id="rId1246" Type="http://schemas.openxmlformats.org/officeDocument/2006/relationships/hyperlink" Target="jl:30366217.1390000%20" TargetMode="External"/><Relationship Id="rId2644" Type="http://schemas.openxmlformats.org/officeDocument/2006/relationships/hyperlink" Target="jl:30092011.0%20" TargetMode="External"/><Relationship Id="rId2851" Type="http://schemas.openxmlformats.org/officeDocument/2006/relationships/hyperlink" Target="jl:30366217.3960000%20" TargetMode="External"/><Relationship Id="rId3902" Type="http://schemas.openxmlformats.org/officeDocument/2006/relationships/hyperlink" Target="jl:30366217.51010000%20" TargetMode="External"/><Relationship Id="rId92" Type="http://schemas.openxmlformats.org/officeDocument/2006/relationships/hyperlink" Target="jl:30366217.1680000%20" TargetMode="External"/><Relationship Id="rId616" Type="http://schemas.openxmlformats.org/officeDocument/2006/relationships/hyperlink" Target="jl:30491475.0%20" TargetMode="External"/><Relationship Id="rId823" Type="http://schemas.openxmlformats.org/officeDocument/2006/relationships/hyperlink" Target="jl:31481968.85%20" TargetMode="External"/><Relationship Id="rId1453" Type="http://schemas.openxmlformats.org/officeDocument/2006/relationships/hyperlink" Target="jl:30520170.1750201%20" TargetMode="External"/><Relationship Id="rId1660" Type="http://schemas.openxmlformats.org/officeDocument/2006/relationships/hyperlink" Target="jl:39558053.198%20" TargetMode="External"/><Relationship Id="rId2504" Type="http://schemas.openxmlformats.org/officeDocument/2006/relationships/hyperlink" Target="jl:30366217.276110000%20" TargetMode="External"/><Relationship Id="rId2711" Type="http://schemas.openxmlformats.org/officeDocument/2006/relationships/hyperlink" Target="jl:30366217.3570000%20" TargetMode="External"/><Relationship Id="rId1106" Type="http://schemas.openxmlformats.org/officeDocument/2006/relationships/hyperlink" Target="jl:31491621.0%2031663925.0%20" TargetMode="External"/><Relationship Id="rId1313" Type="http://schemas.openxmlformats.org/officeDocument/2006/relationships/hyperlink" Target="jl:31573214.0%20" TargetMode="External"/><Relationship Id="rId1520" Type="http://schemas.openxmlformats.org/officeDocument/2006/relationships/hyperlink" Target="jl:31483944.184%20" TargetMode="External"/><Relationship Id="rId3278" Type="http://schemas.openxmlformats.org/officeDocument/2006/relationships/hyperlink" Target="jl:31635480.496%20" TargetMode="External"/><Relationship Id="rId3485" Type="http://schemas.openxmlformats.org/officeDocument/2006/relationships/hyperlink" Target="jl:31661691.8%20" TargetMode="External"/><Relationship Id="rId3692" Type="http://schemas.openxmlformats.org/officeDocument/2006/relationships/hyperlink" Target="jl:31635480.574%20" TargetMode="External"/><Relationship Id="rId199" Type="http://schemas.openxmlformats.org/officeDocument/2006/relationships/hyperlink" Target="jl:30366217.5770000%20" TargetMode="External"/><Relationship Id="rId2087" Type="http://schemas.openxmlformats.org/officeDocument/2006/relationships/hyperlink" Target="jl:30366217.276200000%20" TargetMode="External"/><Relationship Id="rId2294" Type="http://schemas.openxmlformats.org/officeDocument/2006/relationships/hyperlink" Target="jl:31637067.2730300%20" TargetMode="External"/><Relationship Id="rId3138" Type="http://schemas.openxmlformats.org/officeDocument/2006/relationships/hyperlink" Target="jl:30366217.5990000%20" TargetMode="External"/><Relationship Id="rId3345" Type="http://schemas.openxmlformats.org/officeDocument/2006/relationships/hyperlink" Target="jl:39879187.534%20" TargetMode="External"/><Relationship Id="rId3552" Type="http://schemas.openxmlformats.org/officeDocument/2006/relationships/hyperlink" Target="jl:30618157.0%20" TargetMode="External"/><Relationship Id="rId266" Type="http://schemas.openxmlformats.org/officeDocument/2006/relationships/hyperlink" Target="jl:31645319.13%20" TargetMode="External"/><Relationship Id="rId473" Type="http://schemas.openxmlformats.org/officeDocument/2006/relationships/hyperlink" Target="jl:30776062.1530000%20" TargetMode="External"/><Relationship Id="rId680" Type="http://schemas.openxmlformats.org/officeDocument/2006/relationships/hyperlink" Target="jl:30618157.0%20" TargetMode="External"/><Relationship Id="rId2154" Type="http://schemas.openxmlformats.org/officeDocument/2006/relationships/hyperlink" Target="jl:35287197.263%20" TargetMode="External"/><Relationship Id="rId2361" Type="http://schemas.openxmlformats.org/officeDocument/2006/relationships/hyperlink" Target="jl:30366217.2560000%20" TargetMode="External"/><Relationship Id="rId3205" Type="http://schemas.openxmlformats.org/officeDocument/2006/relationships/hyperlink" Target="jl:31111037.4710000%20" TargetMode="External"/><Relationship Id="rId3412" Type="http://schemas.openxmlformats.org/officeDocument/2006/relationships/hyperlink" Target="jl:1026672.0%20" TargetMode="External"/><Relationship Id="rId126" Type="http://schemas.openxmlformats.org/officeDocument/2006/relationships/hyperlink" Target="jl:30366217.3000000%20" TargetMode="External"/><Relationship Id="rId333" Type="http://schemas.openxmlformats.org/officeDocument/2006/relationships/hyperlink" Target="jl:30366217.5600000%20" TargetMode="External"/><Relationship Id="rId540" Type="http://schemas.openxmlformats.org/officeDocument/2006/relationships/hyperlink" Target="jl:1006061.510000%20" TargetMode="External"/><Relationship Id="rId1170" Type="http://schemas.openxmlformats.org/officeDocument/2006/relationships/hyperlink" Target="jl:30366217.1410000%20" TargetMode="External"/><Relationship Id="rId2014" Type="http://schemas.openxmlformats.org/officeDocument/2006/relationships/hyperlink" Target="jl:30366217.2490000%20" TargetMode="External"/><Relationship Id="rId2221" Type="http://schemas.openxmlformats.org/officeDocument/2006/relationships/hyperlink" Target="jl:30519128.396%20" TargetMode="External"/><Relationship Id="rId1030" Type="http://schemas.openxmlformats.org/officeDocument/2006/relationships/hyperlink" Target="jl:30366217.1070000%20" TargetMode="External"/><Relationship Id="rId4186" Type="http://schemas.openxmlformats.org/officeDocument/2006/relationships/hyperlink" Target="jl:31637067.6460600%20" TargetMode="External"/><Relationship Id="rId400" Type="http://schemas.openxmlformats.org/officeDocument/2006/relationships/hyperlink" Target="jl:37573625.372%20" TargetMode="External"/><Relationship Id="rId1987" Type="http://schemas.openxmlformats.org/officeDocument/2006/relationships/hyperlink" Target="jl:31163232.800%20" TargetMode="External"/><Relationship Id="rId1847" Type="http://schemas.openxmlformats.org/officeDocument/2006/relationships/hyperlink" Target="jl:30366217.2250300%20" TargetMode="External"/><Relationship Id="rId4046" Type="http://schemas.openxmlformats.org/officeDocument/2006/relationships/hyperlink" Target="jl:31637067.627090100%20" TargetMode="External"/><Relationship Id="rId4253" Type="http://schemas.openxmlformats.org/officeDocument/2006/relationships/hyperlink" Target="jl:31568534.653%20" TargetMode="External"/><Relationship Id="rId1707" Type="http://schemas.openxmlformats.org/officeDocument/2006/relationships/hyperlink" Target="jl:30366217.1580000%20" TargetMode="External"/><Relationship Id="rId3062" Type="http://schemas.openxmlformats.org/officeDocument/2006/relationships/hyperlink" Target="jl:31311025.436%20" TargetMode="External"/><Relationship Id="rId4113" Type="http://schemas.openxmlformats.org/officeDocument/2006/relationships/hyperlink" Target="jl:30776033.635%20" TargetMode="External"/><Relationship Id="rId4320" Type="http://schemas.openxmlformats.org/officeDocument/2006/relationships/hyperlink" Target="jl:31624683.22%20" TargetMode="External"/><Relationship Id="rId190" Type="http://schemas.openxmlformats.org/officeDocument/2006/relationships/hyperlink" Target="jl:30366217.5550000%20" TargetMode="External"/><Relationship Id="rId1914" Type="http://schemas.openxmlformats.org/officeDocument/2006/relationships/hyperlink" Target="jl:31661691.11%20" TargetMode="External"/><Relationship Id="rId3879" Type="http://schemas.openxmlformats.org/officeDocument/2006/relationships/hyperlink" Target="jl:30366217.6070200%20" TargetMode="External"/><Relationship Id="rId2688" Type="http://schemas.openxmlformats.org/officeDocument/2006/relationships/hyperlink" Target="jl:30565746.328%20" TargetMode="External"/><Relationship Id="rId2895" Type="http://schemas.openxmlformats.org/officeDocument/2006/relationships/hyperlink" Target="jl:30366217.4060000%20" TargetMode="External"/><Relationship Id="rId3739" Type="http://schemas.openxmlformats.org/officeDocument/2006/relationships/hyperlink" Target="jl:30367517.470000%20" TargetMode="External"/><Relationship Id="rId3946" Type="http://schemas.openxmlformats.org/officeDocument/2006/relationships/hyperlink" Target="jl:31645319.613%20" TargetMode="External"/><Relationship Id="rId867" Type="http://schemas.openxmlformats.org/officeDocument/2006/relationships/hyperlink" Target="jl:30617206.320000%20" TargetMode="External"/><Relationship Id="rId1497" Type="http://schemas.openxmlformats.org/officeDocument/2006/relationships/hyperlink" Target="jl:30834906.1810000%20" TargetMode="External"/><Relationship Id="rId2548" Type="http://schemas.openxmlformats.org/officeDocument/2006/relationships/hyperlink" Target="jl:30366217.3460000%20" TargetMode="External"/><Relationship Id="rId2755" Type="http://schemas.openxmlformats.org/officeDocument/2006/relationships/hyperlink" Target="jl:30565746.369%20" TargetMode="External"/><Relationship Id="rId2962" Type="http://schemas.openxmlformats.org/officeDocument/2006/relationships/hyperlink" Target="jl:35287197.409%20" TargetMode="External"/><Relationship Id="rId3806" Type="http://schemas.openxmlformats.org/officeDocument/2006/relationships/hyperlink" Target="jl:30366217.460000%20" TargetMode="External"/><Relationship Id="rId727" Type="http://schemas.openxmlformats.org/officeDocument/2006/relationships/hyperlink" Target="jl:30366217.5840500%20" TargetMode="External"/><Relationship Id="rId934" Type="http://schemas.openxmlformats.org/officeDocument/2006/relationships/hyperlink" Target="jl:31038459.20000%20" TargetMode="External"/><Relationship Id="rId1357" Type="http://schemas.openxmlformats.org/officeDocument/2006/relationships/hyperlink" Target="jl:30366217.1330000%20" TargetMode="External"/><Relationship Id="rId1564" Type="http://schemas.openxmlformats.org/officeDocument/2006/relationships/hyperlink" Target="jl:31408632.813%20" TargetMode="External"/><Relationship Id="rId1771" Type="http://schemas.openxmlformats.org/officeDocument/2006/relationships/hyperlink" Target="jl:30366217.1940000%20" TargetMode="External"/><Relationship Id="rId2408" Type="http://schemas.openxmlformats.org/officeDocument/2006/relationships/hyperlink" Target="jl:31025535.801%20" TargetMode="External"/><Relationship Id="rId2615" Type="http://schemas.openxmlformats.org/officeDocument/2006/relationships/hyperlink" Target="jl:31481968.332%20" TargetMode="External"/><Relationship Id="rId2822" Type="http://schemas.openxmlformats.org/officeDocument/2006/relationships/hyperlink" Target="jl:30366217.1500000%20" TargetMode="External"/><Relationship Id="rId63" Type="http://schemas.openxmlformats.org/officeDocument/2006/relationships/hyperlink" Target="jl:30366217.810000%20" TargetMode="External"/><Relationship Id="rId1217" Type="http://schemas.openxmlformats.org/officeDocument/2006/relationships/hyperlink" Target="jl:37758814.0%20" TargetMode="External"/><Relationship Id="rId1424" Type="http://schemas.openxmlformats.org/officeDocument/2006/relationships/hyperlink" Target="jl:30366217.1580000%20" TargetMode="External"/><Relationship Id="rId1631" Type="http://schemas.openxmlformats.org/officeDocument/2006/relationships/hyperlink" Target="jl:30366217.1930500%20" TargetMode="External"/><Relationship Id="rId3389" Type="http://schemas.openxmlformats.org/officeDocument/2006/relationships/hyperlink" Target="jl:31025535.801%20" TargetMode="External"/><Relationship Id="rId3596" Type="http://schemas.openxmlformats.org/officeDocument/2006/relationships/hyperlink" Target="jl:35287197.568%20" TargetMode="External"/><Relationship Id="rId2198" Type="http://schemas.openxmlformats.org/officeDocument/2006/relationships/hyperlink" Target="jl:30519128.396%20" TargetMode="External"/><Relationship Id="rId3249" Type="http://schemas.openxmlformats.org/officeDocument/2006/relationships/hyperlink" Target="jl:1026672.0%20" TargetMode="External"/><Relationship Id="rId3456" Type="http://schemas.openxmlformats.org/officeDocument/2006/relationships/hyperlink" Target="jl:30618149.560%20" TargetMode="External"/><Relationship Id="rId377" Type="http://schemas.openxmlformats.org/officeDocument/2006/relationships/hyperlink" Target="jl:37319086.5371%20" TargetMode="External"/><Relationship Id="rId584" Type="http://schemas.openxmlformats.org/officeDocument/2006/relationships/hyperlink" Target="jl:30520170.470000%20" TargetMode="External"/><Relationship Id="rId2058" Type="http://schemas.openxmlformats.org/officeDocument/2006/relationships/hyperlink" Target="jl:30366217.2280000%20" TargetMode="External"/><Relationship Id="rId2265" Type="http://schemas.openxmlformats.org/officeDocument/2006/relationships/hyperlink" Target="jl:31570043.2700200%20" TargetMode="External"/><Relationship Id="rId3109" Type="http://schemas.openxmlformats.org/officeDocument/2006/relationships/hyperlink" Target="jl:30366217.4510000%20" TargetMode="External"/><Relationship Id="rId3663" Type="http://schemas.openxmlformats.org/officeDocument/2006/relationships/hyperlink" Target="jl:30366217.5580500%20" TargetMode="External"/><Relationship Id="rId3870" Type="http://schemas.openxmlformats.org/officeDocument/2006/relationships/hyperlink" Target="jl:37573625.607%20" TargetMode="External"/><Relationship Id="rId237" Type="http://schemas.openxmlformats.org/officeDocument/2006/relationships/hyperlink" Target="jl:30384393.31%20" TargetMode="External"/><Relationship Id="rId791" Type="http://schemas.openxmlformats.org/officeDocument/2006/relationships/hyperlink" Target="jl:31313173.770400%20" TargetMode="External"/><Relationship Id="rId1074" Type="http://schemas.openxmlformats.org/officeDocument/2006/relationships/hyperlink" Target="jl:30366217.90020100%20" TargetMode="External"/><Relationship Id="rId2472" Type="http://schemas.openxmlformats.org/officeDocument/2006/relationships/hyperlink" Target="jl:31481968.80000%20" TargetMode="External"/><Relationship Id="rId3316" Type="http://schemas.openxmlformats.org/officeDocument/2006/relationships/hyperlink" Target="jl:31034833.0%20" TargetMode="External"/><Relationship Id="rId3523" Type="http://schemas.openxmlformats.org/officeDocument/2006/relationships/hyperlink" Target="jl:30367517.480000%20" TargetMode="External"/><Relationship Id="rId3730" Type="http://schemas.openxmlformats.org/officeDocument/2006/relationships/hyperlink" Target="jl:31311025.579%20" TargetMode="External"/><Relationship Id="rId444" Type="http://schemas.openxmlformats.org/officeDocument/2006/relationships/hyperlink" Target="jl:31038459.39%20" TargetMode="External"/><Relationship Id="rId651" Type="http://schemas.openxmlformats.org/officeDocument/2006/relationships/hyperlink" Target="jl:32322498.200%20" TargetMode="External"/><Relationship Id="rId1281" Type="http://schemas.openxmlformats.org/officeDocument/2006/relationships/hyperlink" Target="jl:38259854.0%20" TargetMode="External"/><Relationship Id="rId2125" Type="http://schemas.openxmlformats.org/officeDocument/2006/relationships/hyperlink" Target="jl:30366217.135010000%20" TargetMode="External"/><Relationship Id="rId2332" Type="http://schemas.openxmlformats.org/officeDocument/2006/relationships/hyperlink" Target="jl:31481968.276%20" TargetMode="External"/><Relationship Id="rId304" Type="http://schemas.openxmlformats.org/officeDocument/2006/relationships/hyperlink" Target="jl:30776033.20%20" TargetMode="External"/><Relationship Id="rId511" Type="http://schemas.openxmlformats.org/officeDocument/2006/relationships/hyperlink" Target="jl:30618157.0%20" TargetMode="External"/><Relationship Id="rId1141" Type="http://schemas.openxmlformats.org/officeDocument/2006/relationships/hyperlink" Target="jl:30366217.1330000%20" TargetMode="External"/><Relationship Id="rId4297" Type="http://schemas.openxmlformats.org/officeDocument/2006/relationships/hyperlink" Target="jl:30366217.6750000%20" TargetMode="External"/><Relationship Id="rId1001" Type="http://schemas.openxmlformats.org/officeDocument/2006/relationships/hyperlink" Target="jl:31311025.118%20" TargetMode="External"/><Relationship Id="rId4157" Type="http://schemas.openxmlformats.org/officeDocument/2006/relationships/hyperlink" Target="jl:31637067.6440000%20" TargetMode="External"/><Relationship Id="rId1958" Type="http://schemas.openxmlformats.org/officeDocument/2006/relationships/hyperlink" Target="jl:31038459.240%20" TargetMode="External"/><Relationship Id="rId3173" Type="http://schemas.openxmlformats.org/officeDocument/2006/relationships/hyperlink" Target="jl:39879187.471%20" TargetMode="External"/><Relationship Id="rId3380" Type="http://schemas.openxmlformats.org/officeDocument/2006/relationships/hyperlink" Target="jl:30384393.64%20" TargetMode="External"/><Relationship Id="rId4017" Type="http://schemas.openxmlformats.org/officeDocument/2006/relationships/hyperlink" Target="jl:30449190.6270000%20" TargetMode="External"/><Relationship Id="rId4224" Type="http://schemas.openxmlformats.org/officeDocument/2006/relationships/hyperlink" Target="jl:31635480.650%20" TargetMode="External"/><Relationship Id="rId1818" Type="http://schemas.openxmlformats.org/officeDocument/2006/relationships/hyperlink" Target="jl:31038459.219%20" TargetMode="External"/><Relationship Id="rId3033" Type="http://schemas.openxmlformats.org/officeDocument/2006/relationships/hyperlink" Target="jl:30366217.740000%20" TargetMode="External"/><Relationship Id="rId3240" Type="http://schemas.openxmlformats.org/officeDocument/2006/relationships/hyperlink" Target="jl:39605522.476030300%20" TargetMode="External"/><Relationship Id="rId161" Type="http://schemas.openxmlformats.org/officeDocument/2006/relationships/hyperlink" Target="jl:30366217.4270000%20" TargetMode="External"/><Relationship Id="rId2799" Type="http://schemas.openxmlformats.org/officeDocument/2006/relationships/hyperlink" Target="jl:30776033.386%20" TargetMode="External"/><Relationship Id="rId3100" Type="http://schemas.openxmlformats.org/officeDocument/2006/relationships/hyperlink" Target="jl:30366217.6070000%20" TargetMode="External"/><Relationship Id="rId978" Type="http://schemas.openxmlformats.org/officeDocument/2006/relationships/hyperlink" Target="jl:30366217.111010000%20" TargetMode="External"/><Relationship Id="rId2659" Type="http://schemas.openxmlformats.org/officeDocument/2006/relationships/hyperlink" Target="jl:30366217.308010000%20" TargetMode="External"/><Relationship Id="rId2866" Type="http://schemas.openxmlformats.org/officeDocument/2006/relationships/hyperlink" Target="jl:30092011.0%20" TargetMode="External"/><Relationship Id="rId3917" Type="http://schemas.openxmlformats.org/officeDocument/2006/relationships/hyperlink" Target="jl:34634878.610%20" TargetMode="External"/><Relationship Id="rId838" Type="http://schemas.openxmlformats.org/officeDocument/2006/relationships/hyperlink" Target="jl:31311025.87%20" TargetMode="External"/><Relationship Id="rId1468" Type="http://schemas.openxmlformats.org/officeDocument/2006/relationships/hyperlink" Target="jl:31194384.0%20" TargetMode="External"/><Relationship Id="rId1675" Type="http://schemas.openxmlformats.org/officeDocument/2006/relationships/hyperlink" Target="jl:30366217.1980000%20" TargetMode="External"/><Relationship Id="rId1882" Type="http://schemas.openxmlformats.org/officeDocument/2006/relationships/hyperlink" Target="jl:34416564.400%20" TargetMode="External"/><Relationship Id="rId2519" Type="http://schemas.openxmlformats.org/officeDocument/2006/relationships/hyperlink" Target="jl:30777947.2910700%20" TargetMode="External"/><Relationship Id="rId2726" Type="http://schemas.openxmlformats.org/officeDocument/2006/relationships/hyperlink" Target="jl:30858507.365%20" TargetMode="External"/><Relationship Id="rId4081" Type="http://schemas.openxmlformats.org/officeDocument/2006/relationships/hyperlink" Target="jl:30366217.6290000%20" TargetMode="External"/><Relationship Id="rId1328" Type="http://schemas.openxmlformats.org/officeDocument/2006/relationships/hyperlink" Target="jl:30916424.500%20" TargetMode="External"/><Relationship Id="rId1535" Type="http://schemas.openxmlformats.org/officeDocument/2006/relationships/hyperlink" Target="jl:33478302.0%20" TargetMode="External"/><Relationship Id="rId2933" Type="http://schemas.openxmlformats.org/officeDocument/2006/relationships/hyperlink" Target="jl:1026672.0%20" TargetMode="External"/><Relationship Id="rId905" Type="http://schemas.openxmlformats.org/officeDocument/2006/relationships/hyperlink" Target="jl:30366217.1160000%20" TargetMode="External"/><Relationship Id="rId1742" Type="http://schemas.openxmlformats.org/officeDocument/2006/relationships/hyperlink" Target="jl:30366217.2080200%20" TargetMode="External"/><Relationship Id="rId34" Type="http://schemas.openxmlformats.org/officeDocument/2006/relationships/hyperlink" Target="jl:30366217.120000%20" TargetMode="External"/><Relationship Id="rId1602" Type="http://schemas.openxmlformats.org/officeDocument/2006/relationships/hyperlink" Target="jl:30366217.1920000%20" TargetMode="External"/><Relationship Id="rId3567" Type="http://schemas.openxmlformats.org/officeDocument/2006/relationships/hyperlink" Target="jl:30618157.0%20" TargetMode="External"/><Relationship Id="rId3774" Type="http://schemas.openxmlformats.org/officeDocument/2006/relationships/hyperlink" Target="jl:35287197.581%20" TargetMode="External"/><Relationship Id="rId3981" Type="http://schemas.openxmlformats.org/officeDocument/2006/relationships/hyperlink" Target="jl:30366217.990000%20" TargetMode="External"/><Relationship Id="rId488" Type="http://schemas.openxmlformats.org/officeDocument/2006/relationships/hyperlink" Target="jl:32693339.410000%20" TargetMode="External"/><Relationship Id="rId695" Type="http://schemas.openxmlformats.org/officeDocument/2006/relationships/hyperlink" Target="jl:31038459.67%20" TargetMode="External"/><Relationship Id="rId2169" Type="http://schemas.openxmlformats.org/officeDocument/2006/relationships/hyperlink" Target="jl:31038459.263%20" TargetMode="External"/><Relationship Id="rId2376" Type="http://schemas.openxmlformats.org/officeDocument/2006/relationships/hyperlink" Target="jl:31112410.313%20" TargetMode="External"/><Relationship Id="rId2583" Type="http://schemas.openxmlformats.org/officeDocument/2006/relationships/hyperlink" Target="jl:30366217.3340300%20" TargetMode="External"/><Relationship Id="rId2790" Type="http://schemas.openxmlformats.org/officeDocument/2006/relationships/hyperlink" Target="jl:30366217.3830000%20" TargetMode="External"/><Relationship Id="rId3427" Type="http://schemas.openxmlformats.org/officeDocument/2006/relationships/hyperlink" Target="jl:31414161.557%20" TargetMode="External"/><Relationship Id="rId3634" Type="http://schemas.openxmlformats.org/officeDocument/2006/relationships/hyperlink" Target="jl:31092989.5700000%20" TargetMode="External"/><Relationship Id="rId3841" Type="http://schemas.openxmlformats.org/officeDocument/2006/relationships/hyperlink" Target="jl:30366217.2740000%20" TargetMode="External"/><Relationship Id="rId348" Type="http://schemas.openxmlformats.org/officeDocument/2006/relationships/hyperlink" Target="jl:30366217.6010000%20" TargetMode="External"/><Relationship Id="rId555" Type="http://schemas.openxmlformats.org/officeDocument/2006/relationships/hyperlink" Target="jl:31661691.2%20" TargetMode="External"/><Relationship Id="rId762" Type="http://schemas.openxmlformats.org/officeDocument/2006/relationships/hyperlink" Target="jl:31661691.4%20" TargetMode="External"/><Relationship Id="rId1185" Type="http://schemas.openxmlformats.org/officeDocument/2006/relationships/hyperlink" Target="jl:30366217.1930000%20" TargetMode="External"/><Relationship Id="rId1392" Type="http://schemas.openxmlformats.org/officeDocument/2006/relationships/hyperlink" Target="jl:30565746.156%20" TargetMode="External"/><Relationship Id="rId2029" Type="http://schemas.openxmlformats.org/officeDocument/2006/relationships/hyperlink" Target="jl:39605522.2500215%20" TargetMode="External"/><Relationship Id="rId2236" Type="http://schemas.openxmlformats.org/officeDocument/2006/relationships/hyperlink" Target="jl:30366217.2630500%20" TargetMode="External"/><Relationship Id="rId2443" Type="http://schemas.openxmlformats.org/officeDocument/2006/relationships/hyperlink" Target="jl:30366217.2680000%20" TargetMode="External"/><Relationship Id="rId2650" Type="http://schemas.openxmlformats.org/officeDocument/2006/relationships/hyperlink" Target="jl:31056064.3%20" TargetMode="External"/><Relationship Id="rId3701" Type="http://schemas.openxmlformats.org/officeDocument/2006/relationships/hyperlink" Target="jl:31635480.575%20" TargetMode="External"/><Relationship Id="rId208" Type="http://schemas.openxmlformats.org/officeDocument/2006/relationships/hyperlink" Target="jl:30366217.6070000%20" TargetMode="External"/><Relationship Id="rId415" Type="http://schemas.openxmlformats.org/officeDocument/2006/relationships/hyperlink" Target="jl:30366217.5980000%20" TargetMode="External"/><Relationship Id="rId622" Type="http://schemas.openxmlformats.org/officeDocument/2006/relationships/hyperlink" Target="jl:31025535.801%20" TargetMode="External"/><Relationship Id="rId1045" Type="http://schemas.openxmlformats.org/officeDocument/2006/relationships/hyperlink" Target="jl:1035552.0%20" TargetMode="External"/><Relationship Id="rId1252" Type="http://schemas.openxmlformats.org/officeDocument/2006/relationships/hyperlink" Target="jl:36220057.21517%20" TargetMode="External"/><Relationship Id="rId2303" Type="http://schemas.openxmlformats.org/officeDocument/2006/relationships/hyperlink" Target="jl:31637067.2730400%20" TargetMode="External"/><Relationship Id="rId2510" Type="http://schemas.openxmlformats.org/officeDocument/2006/relationships/hyperlink" Target="jl:31311025.290%20" TargetMode="External"/><Relationship Id="rId1112" Type="http://schemas.openxmlformats.org/officeDocument/2006/relationships/hyperlink" Target="jl:30366217.1390000%20" TargetMode="External"/><Relationship Id="rId4268" Type="http://schemas.openxmlformats.org/officeDocument/2006/relationships/hyperlink" Target="jl:31568534.653%20" TargetMode="External"/><Relationship Id="rId3077" Type="http://schemas.openxmlformats.org/officeDocument/2006/relationships/hyperlink" Target="jl:30366217.4500000%20" TargetMode="External"/><Relationship Id="rId3284" Type="http://schemas.openxmlformats.org/officeDocument/2006/relationships/hyperlink" Target="jl:1026672.0%20" TargetMode="External"/><Relationship Id="rId4128" Type="http://schemas.openxmlformats.org/officeDocument/2006/relationships/hyperlink" Target="jl:30776033.637%20" TargetMode="External"/><Relationship Id="rId1929" Type="http://schemas.openxmlformats.org/officeDocument/2006/relationships/hyperlink" Target="jl:35287197.237%20" TargetMode="External"/><Relationship Id="rId2093" Type="http://schemas.openxmlformats.org/officeDocument/2006/relationships/hyperlink" Target="jl:31635480.256%20" TargetMode="External"/><Relationship Id="rId3491" Type="http://schemas.openxmlformats.org/officeDocument/2006/relationships/hyperlink" Target="jl:30366217.5630000%20" TargetMode="External"/><Relationship Id="rId3144" Type="http://schemas.openxmlformats.org/officeDocument/2006/relationships/hyperlink" Target="jl:30366217.4590000%20" TargetMode="External"/><Relationship Id="rId3351" Type="http://schemas.openxmlformats.org/officeDocument/2006/relationships/hyperlink" Target="jl:31414185.402%20" TargetMode="External"/><Relationship Id="rId272" Type="http://schemas.openxmlformats.org/officeDocument/2006/relationships/hyperlink" Target="jl:35287197.150000%20" TargetMode="External"/><Relationship Id="rId2160" Type="http://schemas.openxmlformats.org/officeDocument/2006/relationships/hyperlink" Target="jl:31311025.263%20" TargetMode="External"/><Relationship Id="rId3004" Type="http://schemas.openxmlformats.org/officeDocument/2006/relationships/hyperlink" Target="jl:30366217.427010000%20" TargetMode="External"/><Relationship Id="rId3211" Type="http://schemas.openxmlformats.org/officeDocument/2006/relationships/hyperlink" Target="jl:33608252.4710000%20" TargetMode="External"/><Relationship Id="rId132" Type="http://schemas.openxmlformats.org/officeDocument/2006/relationships/hyperlink" Target="jl:30366217.3170000%20" TargetMode="External"/><Relationship Id="rId2020" Type="http://schemas.openxmlformats.org/officeDocument/2006/relationships/hyperlink" Target="jl:31326944.0%20" TargetMode="External"/><Relationship Id="rId1579" Type="http://schemas.openxmlformats.org/officeDocument/2006/relationships/hyperlink" Target="jl:30366217.870000%20" TargetMode="External"/><Relationship Id="rId2977" Type="http://schemas.openxmlformats.org/officeDocument/2006/relationships/hyperlink" Target="jl:30366217.4110000%20" TargetMode="External"/><Relationship Id="rId4192" Type="http://schemas.openxmlformats.org/officeDocument/2006/relationships/hyperlink" Target="jl:35287197.646%20" TargetMode="External"/><Relationship Id="rId949" Type="http://schemas.openxmlformats.org/officeDocument/2006/relationships/hyperlink" Target="jl:30366217.111010000%20" TargetMode="External"/><Relationship Id="rId1786" Type="http://schemas.openxmlformats.org/officeDocument/2006/relationships/hyperlink" Target="jl:30366217.2040000%20" TargetMode="External"/><Relationship Id="rId1993" Type="http://schemas.openxmlformats.org/officeDocument/2006/relationships/hyperlink" Target="jl:1026672.0%20" TargetMode="External"/><Relationship Id="rId2837" Type="http://schemas.openxmlformats.org/officeDocument/2006/relationships/hyperlink" Target="jl:35287197.391%20" TargetMode="External"/><Relationship Id="rId4052" Type="http://schemas.openxmlformats.org/officeDocument/2006/relationships/hyperlink" Target="jl:30366217.6080200%20" TargetMode="External"/><Relationship Id="rId78" Type="http://schemas.openxmlformats.org/officeDocument/2006/relationships/hyperlink" Target="jl:30366217.1500000%20" TargetMode="External"/><Relationship Id="rId809" Type="http://schemas.openxmlformats.org/officeDocument/2006/relationships/hyperlink" Target="jl:31313173.780403%20" TargetMode="External"/><Relationship Id="rId1439" Type="http://schemas.openxmlformats.org/officeDocument/2006/relationships/hyperlink" Target="jl:30366217.1700000%20" TargetMode="External"/><Relationship Id="rId1646" Type="http://schemas.openxmlformats.org/officeDocument/2006/relationships/hyperlink" Target="jl:30366217.196010000%20" TargetMode="External"/><Relationship Id="rId1853" Type="http://schemas.openxmlformats.org/officeDocument/2006/relationships/hyperlink" Target="jl:39605522.227010000%20" TargetMode="External"/><Relationship Id="rId2904" Type="http://schemas.openxmlformats.org/officeDocument/2006/relationships/hyperlink" Target="jl:30366217.1350300%20" TargetMode="External"/><Relationship Id="rId1506" Type="http://schemas.openxmlformats.org/officeDocument/2006/relationships/hyperlink" Target="jl:30366217.1560000%20" TargetMode="External"/><Relationship Id="rId1713" Type="http://schemas.openxmlformats.org/officeDocument/2006/relationships/hyperlink" Target="jl:30366217.1610000%20" TargetMode="External"/><Relationship Id="rId1920" Type="http://schemas.openxmlformats.org/officeDocument/2006/relationships/hyperlink" Target="jl:31112410.306%20" TargetMode="External"/><Relationship Id="rId3678" Type="http://schemas.openxmlformats.org/officeDocument/2006/relationships/hyperlink" Target="jl:31637067.5720300%20" TargetMode="External"/><Relationship Id="rId3885" Type="http://schemas.openxmlformats.org/officeDocument/2006/relationships/hyperlink" Target="jl:30366217.6070200%20" TargetMode="External"/><Relationship Id="rId599" Type="http://schemas.openxmlformats.org/officeDocument/2006/relationships/hyperlink" Target="jl:30519128.317%20" TargetMode="External"/><Relationship Id="rId2487" Type="http://schemas.openxmlformats.org/officeDocument/2006/relationships/hyperlink" Target="jl:30366217.2790005%20" TargetMode="External"/><Relationship Id="rId2694" Type="http://schemas.openxmlformats.org/officeDocument/2006/relationships/hyperlink" Target="jl:30366217.4290000%20" TargetMode="External"/><Relationship Id="rId3538" Type="http://schemas.openxmlformats.org/officeDocument/2006/relationships/hyperlink" Target="jl:31311025.564%20" TargetMode="External"/><Relationship Id="rId3745" Type="http://schemas.openxmlformats.org/officeDocument/2006/relationships/hyperlink" Target="jl:30519128.3181%20" TargetMode="External"/><Relationship Id="rId459" Type="http://schemas.openxmlformats.org/officeDocument/2006/relationships/hyperlink" Target="jl:37319086.540%20" TargetMode="External"/><Relationship Id="rId666" Type="http://schemas.openxmlformats.org/officeDocument/2006/relationships/hyperlink" Target="jl:31637067.650000%20" TargetMode="External"/><Relationship Id="rId873" Type="http://schemas.openxmlformats.org/officeDocument/2006/relationships/hyperlink" Target="jl:30366217.1060000%20" TargetMode="External"/><Relationship Id="rId1089" Type="http://schemas.openxmlformats.org/officeDocument/2006/relationships/hyperlink" Target="jl:31637067.1330000%20" TargetMode="External"/><Relationship Id="rId1296" Type="http://schemas.openxmlformats.org/officeDocument/2006/relationships/hyperlink" Target="jl:30366217.200010000%20" TargetMode="External"/><Relationship Id="rId2347" Type="http://schemas.openxmlformats.org/officeDocument/2006/relationships/hyperlink" Target="jl:31038459.2765%20" TargetMode="External"/><Relationship Id="rId2554" Type="http://schemas.openxmlformats.org/officeDocument/2006/relationships/hyperlink" Target="jl:30366217.3100000%20" TargetMode="External"/><Relationship Id="rId3952" Type="http://schemas.openxmlformats.org/officeDocument/2006/relationships/hyperlink" Target="jl:31518781.614%20" TargetMode="External"/><Relationship Id="rId319" Type="http://schemas.openxmlformats.org/officeDocument/2006/relationships/hyperlink" Target="jl:31025535.801%20" TargetMode="External"/><Relationship Id="rId526" Type="http://schemas.openxmlformats.org/officeDocument/2006/relationships/hyperlink" Target="jl:31635480.43%20" TargetMode="External"/><Relationship Id="rId1156" Type="http://schemas.openxmlformats.org/officeDocument/2006/relationships/hyperlink" Target="jl:30565746.141%20" TargetMode="External"/><Relationship Id="rId1363" Type="http://schemas.openxmlformats.org/officeDocument/2006/relationships/hyperlink" Target="jl:31311025.156%20" TargetMode="External"/><Relationship Id="rId2207" Type="http://schemas.openxmlformats.org/officeDocument/2006/relationships/hyperlink" Target="jl:31637067.2631500%20" TargetMode="External"/><Relationship Id="rId2761" Type="http://schemas.openxmlformats.org/officeDocument/2006/relationships/hyperlink" Target="jl:30366217.3850000%20" TargetMode="External"/><Relationship Id="rId3605" Type="http://schemas.openxmlformats.org/officeDocument/2006/relationships/hyperlink" Target="jl:31661691.11%20" TargetMode="External"/><Relationship Id="rId3812" Type="http://schemas.openxmlformats.org/officeDocument/2006/relationships/hyperlink" Target="jl:37573625.588%20" TargetMode="External"/><Relationship Id="rId733" Type="http://schemas.openxmlformats.org/officeDocument/2006/relationships/hyperlink" Target="jl:30776033.69%20" TargetMode="External"/><Relationship Id="rId940" Type="http://schemas.openxmlformats.org/officeDocument/2006/relationships/hyperlink" Target="jl:30366217.1630200%20" TargetMode="External"/><Relationship Id="rId1016" Type="http://schemas.openxmlformats.org/officeDocument/2006/relationships/hyperlink" Target="jl:30366217.1170300%20" TargetMode="External"/><Relationship Id="rId1570" Type="http://schemas.openxmlformats.org/officeDocument/2006/relationships/hyperlink" Target="jl:31311025.192%20" TargetMode="External"/><Relationship Id="rId2414" Type="http://schemas.openxmlformats.org/officeDocument/2006/relationships/hyperlink" Target="jl:31635480.27620%20" TargetMode="External"/><Relationship Id="rId2621" Type="http://schemas.openxmlformats.org/officeDocument/2006/relationships/hyperlink" Target="jl:31227305.700%20" TargetMode="External"/><Relationship Id="rId800" Type="http://schemas.openxmlformats.org/officeDocument/2006/relationships/hyperlink" Target="jl:35287197.77%20" TargetMode="External"/><Relationship Id="rId1223" Type="http://schemas.openxmlformats.org/officeDocument/2006/relationships/hyperlink" Target="jl:36220057.21513%20" TargetMode="External"/><Relationship Id="rId1430" Type="http://schemas.openxmlformats.org/officeDocument/2006/relationships/hyperlink" Target="jl:34634878.167%20" TargetMode="External"/><Relationship Id="rId3188" Type="http://schemas.openxmlformats.org/officeDocument/2006/relationships/hyperlink" Target="jl:31034509.403%20" TargetMode="External"/><Relationship Id="rId3395" Type="http://schemas.openxmlformats.org/officeDocument/2006/relationships/hyperlink" Target="jl:33968956.548%20" TargetMode="External"/><Relationship Id="rId4239" Type="http://schemas.openxmlformats.org/officeDocument/2006/relationships/hyperlink" Target="jl:31518781.653%20" TargetMode="External"/><Relationship Id="rId3048" Type="http://schemas.openxmlformats.org/officeDocument/2006/relationships/hyperlink" Target="jl:31482402.4330000%20" TargetMode="External"/><Relationship Id="rId3255" Type="http://schemas.openxmlformats.org/officeDocument/2006/relationships/hyperlink" Target="jl:30366217.1480000%20" TargetMode="External"/><Relationship Id="rId3462" Type="http://schemas.openxmlformats.org/officeDocument/2006/relationships/hyperlink" Target="jl:30833453.0%20" TargetMode="External"/><Relationship Id="rId4306" Type="http://schemas.openxmlformats.org/officeDocument/2006/relationships/hyperlink" Target="jl:30366217.6760000%20" TargetMode="External"/><Relationship Id="rId176" Type="http://schemas.openxmlformats.org/officeDocument/2006/relationships/hyperlink" Target="jl:30366217.4770000%20" TargetMode="External"/><Relationship Id="rId383" Type="http://schemas.openxmlformats.org/officeDocument/2006/relationships/hyperlink" Target="jl:30366217.6050000%20" TargetMode="External"/><Relationship Id="rId590" Type="http://schemas.openxmlformats.org/officeDocument/2006/relationships/hyperlink" Target="jl:30366217.51030000%20" TargetMode="External"/><Relationship Id="rId2064" Type="http://schemas.openxmlformats.org/officeDocument/2006/relationships/hyperlink" Target="jl:31313173.2560000%20" TargetMode="External"/><Relationship Id="rId2271" Type="http://schemas.openxmlformats.org/officeDocument/2006/relationships/hyperlink" Target="jl:31038459.271%20" TargetMode="External"/><Relationship Id="rId3115" Type="http://schemas.openxmlformats.org/officeDocument/2006/relationships/hyperlink" Target="jl:39605522.4550000%20" TargetMode="External"/><Relationship Id="rId3322" Type="http://schemas.openxmlformats.org/officeDocument/2006/relationships/hyperlink" Target="jl:31034509.405%20" TargetMode="External"/><Relationship Id="rId243" Type="http://schemas.openxmlformats.org/officeDocument/2006/relationships/hyperlink" Target="jl:31038459.12%20" TargetMode="External"/><Relationship Id="rId450" Type="http://schemas.openxmlformats.org/officeDocument/2006/relationships/hyperlink" Target="jl:30366217.5620000%20" TargetMode="External"/><Relationship Id="rId1080" Type="http://schemas.openxmlformats.org/officeDocument/2006/relationships/hyperlink" Target="jl:30366217.135030000%20" TargetMode="External"/><Relationship Id="rId2131" Type="http://schemas.openxmlformats.org/officeDocument/2006/relationships/hyperlink" Target="jl:39924867.4262%20" TargetMode="External"/><Relationship Id="rId103" Type="http://schemas.openxmlformats.org/officeDocument/2006/relationships/hyperlink" Target="jl:30366217.1880000%20" TargetMode="External"/><Relationship Id="rId310" Type="http://schemas.openxmlformats.org/officeDocument/2006/relationships/hyperlink" Target="jl:37573625.20%20" TargetMode="External"/><Relationship Id="rId4096" Type="http://schemas.openxmlformats.org/officeDocument/2006/relationships/hyperlink" Target="jl:30449190.6330000%20" TargetMode="External"/><Relationship Id="rId1897" Type="http://schemas.openxmlformats.org/officeDocument/2006/relationships/hyperlink" Target="jl:31635480.236%20" TargetMode="External"/><Relationship Id="rId2948" Type="http://schemas.openxmlformats.org/officeDocument/2006/relationships/hyperlink" Target="jl:32500081.406%20" TargetMode="External"/><Relationship Id="rId1757" Type="http://schemas.openxmlformats.org/officeDocument/2006/relationships/hyperlink" Target="jl:30366217.1480000%20" TargetMode="External"/><Relationship Id="rId1964" Type="http://schemas.openxmlformats.org/officeDocument/2006/relationships/hyperlink" Target="jl:30366217.135010000%20" TargetMode="External"/><Relationship Id="rId2808" Type="http://schemas.openxmlformats.org/officeDocument/2006/relationships/hyperlink" Target="jl:30366217.3810000%20" TargetMode="External"/><Relationship Id="rId4163" Type="http://schemas.openxmlformats.org/officeDocument/2006/relationships/hyperlink" Target="jl:31635480.644%20" TargetMode="External"/><Relationship Id="rId49" Type="http://schemas.openxmlformats.org/officeDocument/2006/relationships/hyperlink" Target="jl:30366217.560000%20" TargetMode="External"/><Relationship Id="rId1617" Type="http://schemas.openxmlformats.org/officeDocument/2006/relationships/hyperlink" Target="jl:30366217.1935007%20" TargetMode="External"/><Relationship Id="rId1824" Type="http://schemas.openxmlformats.org/officeDocument/2006/relationships/hyperlink" Target="jl:31038459.220%20" TargetMode="External"/><Relationship Id="rId4023" Type="http://schemas.openxmlformats.org/officeDocument/2006/relationships/hyperlink" Target="jl:30448496.627%20" TargetMode="External"/><Relationship Id="rId4230" Type="http://schemas.openxmlformats.org/officeDocument/2006/relationships/hyperlink" Target="jl:31635480.650%20" TargetMode="External"/><Relationship Id="rId3789" Type="http://schemas.openxmlformats.org/officeDocument/2006/relationships/hyperlink" Target="jl:31092989.5840500%20" TargetMode="External"/><Relationship Id="rId2598" Type="http://schemas.openxmlformats.org/officeDocument/2006/relationships/hyperlink" Target="jl:1026672.0%20" TargetMode="External"/><Relationship Id="rId3996" Type="http://schemas.openxmlformats.org/officeDocument/2006/relationships/hyperlink" Target="jl:30448496.627%20" TargetMode="External"/><Relationship Id="rId3649" Type="http://schemas.openxmlformats.org/officeDocument/2006/relationships/hyperlink" Target="jl:31025535.801%20" TargetMode="External"/><Relationship Id="rId3856" Type="http://schemas.openxmlformats.org/officeDocument/2006/relationships/hyperlink" Target="jl:31661691.20%2034654457.1%20" TargetMode="External"/><Relationship Id="rId777" Type="http://schemas.openxmlformats.org/officeDocument/2006/relationships/hyperlink" Target="jl:30366217.43010000%20" TargetMode="External"/><Relationship Id="rId984" Type="http://schemas.openxmlformats.org/officeDocument/2006/relationships/hyperlink" Target="jl:30366217.1210000%20" TargetMode="External"/><Relationship Id="rId2458" Type="http://schemas.openxmlformats.org/officeDocument/2006/relationships/hyperlink" Target="jl:31311025.27623%20" TargetMode="External"/><Relationship Id="rId2665" Type="http://schemas.openxmlformats.org/officeDocument/2006/relationships/hyperlink" Target="jl:30366217.348020000%20" TargetMode="External"/><Relationship Id="rId2872" Type="http://schemas.openxmlformats.org/officeDocument/2006/relationships/hyperlink" Target="jl:35287197.396%20" TargetMode="External"/><Relationship Id="rId3509" Type="http://schemas.openxmlformats.org/officeDocument/2006/relationships/hyperlink" Target="jl:30366217.1890000%20" TargetMode="External"/><Relationship Id="rId3716" Type="http://schemas.openxmlformats.org/officeDocument/2006/relationships/hyperlink" Target="jl:31637067.5760300%20" TargetMode="External"/><Relationship Id="rId3923" Type="http://schemas.openxmlformats.org/officeDocument/2006/relationships/hyperlink" Target="jl:30366217.6070200%20" TargetMode="External"/><Relationship Id="rId637" Type="http://schemas.openxmlformats.org/officeDocument/2006/relationships/hyperlink" Target="jl:30366217.580000%20" TargetMode="External"/><Relationship Id="rId844" Type="http://schemas.openxmlformats.org/officeDocument/2006/relationships/hyperlink" Target="jl:31311025.87%20" TargetMode="External"/><Relationship Id="rId1267" Type="http://schemas.openxmlformats.org/officeDocument/2006/relationships/hyperlink" Target="jl:36220057.21519%20" TargetMode="External"/><Relationship Id="rId1474" Type="http://schemas.openxmlformats.org/officeDocument/2006/relationships/hyperlink" Target="jl:30366217.4270000%20" TargetMode="External"/><Relationship Id="rId1681" Type="http://schemas.openxmlformats.org/officeDocument/2006/relationships/hyperlink" Target="jl:30366217.1970000%20" TargetMode="External"/><Relationship Id="rId2318" Type="http://schemas.openxmlformats.org/officeDocument/2006/relationships/hyperlink" Target="jl:31635480.274%20" TargetMode="External"/><Relationship Id="rId2525" Type="http://schemas.openxmlformats.org/officeDocument/2006/relationships/hyperlink" Target="jl:30776033.291%20" TargetMode="External"/><Relationship Id="rId2732" Type="http://schemas.openxmlformats.org/officeDocument/2006/relationships/hyperlink" Target="jl:31311025.365%20" TargetMode="External"/><Relationship Id="rId704" Type="http://schemas.openxmlformats.org/officeDocument/2006/relationships/hyperlink" Target="jl:31650592.0%20" TargetMode="External"/><Relationship Id="rId911" Type="http://schemas.openxmlformats.org/officeDocument/2006/relationships/hyperlink" Target="jl:31481968.100%20" TargetMode="External"/><Relationship Id="rId1127" Type="http://schemas.openxmlformats.org/officeDocument/2006/relationships/hyperlink" Target="jl:30565746.137%20" TargetMode="External"/><Relationship Id="rId1334" Type="http://schemas.openxmlformats.org/officeDocument/2006/relationships/hyperlink" Target="jl:30519128.359%20" TargetMode="External"/><Relationship Id="rId1541" Type="http://schemas.openxmlformats.org/officeDocument/2006/relationships/hyperlink" Target="jl:31038459.189%20" TargetMode="External"/><Relationship Id="rId40" Type="http://schemas.openxmlformats.org/officeDocument/2006/relationships/hyperlink" Target="jl:30366217.310000%20" TargetMode="External"/><Relationship Id="rId1401" Type="http://schemas.openxmlformats.org/officeDocument/2006/relationships/hyperlink" Target="jl:30366217.3350000%20" TargetMode="External"/><Relationship Id="rId3299" Type="http://schemas.openxmlformats.org/officeDocument/2006/relationships/hyperlink" Target="jl:30063141.110014%20" TargetMode="External"/><Relationship Id="rId3159" Type="http://schemas.openxmlformats.org/officeDocument/2006/relationships/hyperlink" Target="jl:31107548.0%20" TargetMode="External"/><Relationship Id="rId3366" Type="http://schemas.openxmlformats.org/officeDocument/2006/relationships/hyperlink" Target="jl:35287197.535%20" TargetMode="External"/><Relationship Id="rId3573" Type="http://schemas.openxmlformats.org/officeDocument/2006/relationships/hyperlink" Target="jl:31311025.566%20" TargetMode="External"/><Relationship Id="rId287" Type="http://schemas.openxmlformats.org/officeDocument/2006/relationships/hyperlink" Target="jl:1003931.500000%201013880.7450000%20" TargetMode="External"/><Relationship Id="rId494" Type="http://schemas.openxmlformats.org/officeDocument/2006/relationships/hyperlink" Target="jl:30366217.5990000%20" TargetMode="External"/><Relationship Id="rId2175" Type="http://schemas.openxmlformats.org/officeDocument/2006/relationships/hyperlink" Target="jl:35287197.263%20" TargetMode="External"/><Relationship Id="rId2382" Type="http://schemas.openxmlformats.org/officeDocument/2006/relationships/hyperlink" Target="jl:31635480.27613%20" TargetMode="External"/><Relationship Id="rId3019" Type="http://schemas.openxmlformats.org/officeDocument/2006/relationships/hyperlink" Target="jl:30366217.4270300%20" TargetMode="External"/><Relationship Id="rId3226" Type="http://schemas.openxmlformats.org/officeDocument/2006/relationships/hyperlink" Target="jl:30366217.5990000%20" TargetMode="External"/><Relationship Id="rId3780" Type="http://schemas.openxmlformats.org/officeDocument/2006/relationships/hyperlink" Target="jl:30366217.1970000%20" TargetMode="External"/><Relationship Id="rId147" Type="http://schemas.openxmlformats.org/officeDocument/2006/relationships/hyperlink" Target="jl:30366217.3700000%20" TargetMode="External"/><Relationship Id="rId354" Type="http://schemas.openxmlformats.org/officeDocument/2006/relationships/hyperlink" Target="jl:30366217.6020000%20" TargetMode="External"/><Relationship Id="rId1191" Type="http://schemas.openxmlformats.org/officeDocument/2006/relationships/hyperlink" Target="jl:31635480.147%20" TargetMode="External"/><Relationship Id="rId2035" Type="http://schemas.openxmlformats.org/officeDocument/2006/relationships/hyperlink" Target="jl:30366217.1340000%20" TargetMode="External"/><Relationship Id="rId3433" Type="http://schemas.openxmlformats.org/officeDocument/2006/relationships/hyperlink" Target="jl:31481968.557%20" TargetMode="External"/><Relationship Id="rId3640" Type="http://schemas.openxmlformats.org/officeDocument/2006/relationships/hyperlink" Target="jl:35287197.570%20" TargetMode="External"/><Relationship Id="rId561" Type="http://schemas.openxmlformats.org/officeDocument/2006/relationships/hyperlink" Target="jl:37573625.431%20" TargetMode="External"/><Relationship Id="rId2242" Type="http://schemas.openxmlformats.org/officeDocument/2006/relationships/hyperlink" Target="jl:30366217.2680000%20" TargetMode="External"/><Relationship Id="rId3500" Type="http://schemas.openxmlformats.org/officeDocument/2006/relationships/hyperlink" Target="jl:31661691.8%20" TargetMode="External"/><Relationship Id="rId214" Type="http://schemas.openxmlformats.org/officeDocument/2006/relationships/hyperlink" Target="jl:30366217.6240000%20" TargetMode="External"/><Relationship Id="rId421" Type="http://schemas.openxmlformats.org/officeDocument/2006/relationships/hyperlink" Target="jl:37573625.38%20" TargetMode="External"/><Relationship Id="rId1051" Type="http://schemas.openxmlformats.org/officeDocument/2006/relationships/hyperlink" Target="jl:30366217.1230200%20" TargetMode="External"/><Relationship Id="rId2102" Type="http://schemas.openxmlformats.org/officeDocument/2006/relationships/hyperlink" Target="jl:31212928.6257%20" TargetMode="External"/><Relationship Id="rId1868" Type="http://schemas.openxmlformats.org/officeDocument/2006/relationships/hyperlink" Target="jl:30519128.387%20" TargetMode="External"/><Relationship Id="rId4067" Type="http://schemas.openxmlformats.org/officeDocument/2006/relationships/hyperlink" Target="jl:1039354.0%20" TargetMode="External"/><Relationship Id="rId4274" Type="http://schemas.openxmlformats.org/officeDocument/2006/relationships/hyperlink" Target="jl:31025535.801%20" TargetMode="External"/><Relationship Id="rId2919" Type="http://schemas.openxmlformats.org/officeDocument/2006/relationships/hyperlink" Target="jl:30366217.3940400%20" TargetMode="External"/><Relationship Id="rId3083" Type="http://schemas.openxmlformats.org/officeDocument/2006/relationships/hyperlink" Target="jl:31635480.448%20" TargetMode="External"/><Relationship Id="rId3290" Type="http://schemas.openxmlformats.org/officeDocument/2006/relationships/hyperlink" Target="jl:30366217.5990000%20" TargetMode="External"/><Relationship Id="rId4134" Type="http://schemas.openxmlformats.org/officeDocument/2006/relationships/hyperlink" Target="jl:30366217.51010000%20" TargetMode="External"/><Relationship Id="rId1728" Type="http://schemas.openxmlformats.org/officeDocument/2006/relationships/hyperlink" Target="jl:31038459.202%20" TargetMode="External"/><Relationship Id="rId1935" Type="http://schemas.openxmlformats.org/officeDocument/2006/relationships/hyperlink" Target="jl:30776033.238%20" TargetMode="External"/><Relationship Id="rId3150" Type="http://schemas.openxmlformats.org/officeDocument/2006/relationships/hyperlink" Target="jl:31311025.461%20" TargetMode="External"/><Relationship Id="rId4201" Type="http://schemas.openxmlformats.org/officeDocument/2006/relationships/hyperlink" Target="jl:31086938.0%20" TargetMode="External"/><Relationship Id="rId3010" Type="http://schemas.openxmlformats.org/officeDocument/2006/relationships/hyperlink" Target="jl:35287197.427%20" TargetMode="External"/><Relationship Id="rId3967" Type="http://schemas.openxmlformats.org/officeDocument/2006/relationships/hyperlink" Target="jl:30366217.6070000%20" TargetMode="External"/><Relationship Id="rId4" Type="http://schemas.openxmlformats.org/officeDocument/2006/relationships/footnotes" Target="footnotes.xml"/><Relationship Id="rId888" Type="http://schemas.openxmlformats.org/officeDocument/2006/relationships/hyperlink" Target="jl:30366217.1330000%20" TargetMode="External"/><Relationship Id="rId2569" Type="http://schemas.openxmlformats.org/officeDocument/2006/relationships/hyperlink" Target="jl:30519128.3105%20" TargetMode="External"/><Relationship Id="rId2776" Type="http://schemas.openxmlformats.org/officeDocument/2006/relationships/hyperlink" Target="jl:30366217.3870000%20" TargetMode="External"/><Relationship Id="rId2983" Type="http://schemas.openxmlformats.org/officeDocument/2006/relationships/hyperlink" Target="jl:31311025.426%20" TargetMode="External"/><Relationship Id="rId3827" Type="http://schemas.openxmlformats.org/officeDocument/2006/relationships/hyperlink" Target="jl:30366217.2000000%20" TargetMode="External"/><Relationship Id="rId748" Type="http://schemas.openxmlformats.org/officeDocument/2006/relationships/hyperlink" Target="jl:30381446.37%20" TargetMode="External"/><Relationship Id="rId955" Type="http://schemas.openxmlformats.org/officeDocument/2006/relationships/hyperlink" Target="jl:30366217.5990000%20" TargetMode="External"/><Relationship Id="rId1378" Type="http://schemas.openxmlformats.org/officeDocument/2006/relationships/hyperlink" Target="jl:30366217.135010000%20" TargetMode="External"/><Relationship Id="rId1585" Type="http://schemas.openxmlformats.org/officeDocument/2006/relationships/hyperlink" Target="jl:31038459.193%20" TargetMode="External"/><Relationship Id="rId1792" Type="http://schemas.openxmlformats.org/officeDocument/2006/relationships/hyperlink" Target="jl:30366217.1940000%20" TargetMode="External"/><Relationship Id="rId2429" Type="http://schemas.openxmlformats.org/officeDocument/2006/relationships/hyperlink" Target="jl:31481968.27620%20" TargetMode="External"/><Relationship Id="rId2636" Type="http://schemas.openxmlformats.org/officeDocument/2006/relationships/hyperlink" Target="jl:30366217.3380200%20" TargetMode="External"/><Relationship Id="rId2843" Type="http://schemas.openxmlformats.org/officeDocument/2006/relationships/hyperlink" Target="jl:31038459.391%20" TargetMode="External"/><Relationship Id="rId84" Type="http://schemas.openxmlformats.org/officeDocument/2006/relationships/hyperlink" Target="jl:30366217.151050000%20" TargetMode="External"/><Relationship Id="rId608" Type="http://schemas.openxmlformats.org/officeDocument/2006/relationships/hyperlink" Target="jl:31645319.5101%20" TargetMode="External"/><Relationship Id="rId815" Type="http://schemas.openxmlformats.org/officeDocument/2006/relationships/hyperlink" Target="jl:30366217.4200000%20" TargetMode="External"/><Relationship Id="rId1238" Type="http://schemas.openxmlformats.org/officeDocument/2006/relationships/hyperlink" Target="jl:1039354.140000%20" TargetMode="External"/><Relationship Id="rId1445" Type="http://schemas.openxmlformats.org/officeDocument/2006/relationships/hyperlink" Target="jl:30366217.1600000%20" TargetMode="External"/><Relationship Id="rId1652" Type="http://schemas.openxmlformats.org/officeDocument/2006/relationships/hyperlink" Target="jl:31311025.197%20" TargetMode="External"/><Relationship Id="rId1305" Type="http://schemas.openxmlformats.org/officeDocument/2006/relationships/hyperlink" Target="jl:30366217.180010000%20" TargetMode="External"/><Relationship Id="rId2703" Type="http://schemas.openxmlformats.org/officeDocument/2006/relationships/hyperlink" Target="jl:1026672.0%20" TargetMode="External"/><Relationship Id="rId2910" Type="http://schemas.openxmlformats.org/officeDocument/2006/relationships/hyperlink" Target="jl:31481024.398%20" TargetMode="External"/><Relationship Id="rId1512" Type="http://schemas.openxmlformats.org/officeDocument/2006/relationships/hyperlink" Target="jl:30366217.1470200%20" TargetMode="External"/><Relationship Id="rId11" Type="http://schemas.openxmlformats.org/officeDocument/2006/relationships/hyperlink" Target="jl:39605522.0%20" TargetMode="External"/><Relationship Id="rId398" Type="http://schemas.openxmlformats.org/officeDocument/2006/relationships/hyperlink" Target="jl:30366217.6480000%20" TargetMode="External"/><Relationship Id="rId2079" Type="http://schemas.openxmlformats.org/officeDocument/2006/relationships/hyperlink" Target="jl:31481968.256%20" TargetMode="External"/><Relationship Id="rId3477" Type="http://schemas.openxmlformats.org/officeDocument/2006/relationships/hyperlink" Target="jl:30366217.197050100%20" TargetMode="External"/><Relationship Id="rId3684" Type="http://schemas.openxmlformats.org/officeDocument/2006/relationships/hyperlink" Target="jl:31661691.15%20" TargetMode="External"/><Relationship Id="rId3891" Type="http://schemas.openxmlformats.org/officeDocument/2006/relationships/hyperlink" Target="jl:31635480.609%20" TargetMode="External"/><Relationship Id="rId2286" Type="http://schemas.openxmlformats.org/officeDocument/2006/relationships/hyperlink" Target="jl:31481968.272%20" TargetMode="External"/><Relationship Id="rId2493" Type="http://schemas.openxmlformats.org/officeDocument/2006/relationships/hyperlink" Target="jl:36032996.0%20" TargetMode="External"/><Relationship Id="rId3337" Type="http://schemas.openxmlformats.org/officeDocument/2006/relationships/hyperlink" Target="jl:1026672.0%20" TargetMode="External"/><Relationship Id="rId3544" Type="http://schemas.openxmlformats.org/officeDocument/2006/relationships/hyperlink" Target="jl:31038459.564%20" TargetMode="External"/><Relationship Id="rId3751" Type="http://schemas.openxmlformats.org/officeDocument/2006/relationships/hyperlink" Target="jl:30618157.0%20" TargetMode="External"/><Relationship Id="rId258" Type="http://schemas.openxmlformats.org/officeDocument/2006/relationships/hyperlink" Target="jl:30776033.12%20" TargetMode="External"/><Relationship Id="rId465" Type="http://schemas.openxmlformats.org/officeDocument/2006/relationships/hyperlink" Target="jl:31038459.40%20" TargetMode="External"/><Relationship Id="rId672" Type="http://schemas.openxmlformats.org/officeDocument/2006/relationships/hyperlink" Target="jl:31025535.801%20" TargetMode="External"/><Relationship Id="rId1095" Type="http://schemas.openxmlformats.org/officeDocument/2006/relationships/hyperlink" Target="jl:31038459.133%20" TargetMode="External"/><Relationship Id="rId2146" Type="http://schemas.openxmlformats.org/officeDocument/2006/relationships/hyperlink" Target="jl:30519128.396%20" TargetMode="External"/><Relationship Id="rId2353" Type="http://schemas.openxmlformats.org/officeDocument/2006/relationships/hyperlink" Target="jl:31038459.2768%20" TargetMode="External"/><Relationship Id="rId2560" Type="http://schemas.openxmlformats.org/officeDocument/2006/relationships/hyperlink" Target="jl:30366217.308010000%20" TargetMode="External"/><Relationship Id="rId3404" Type="http://schemas.openxmlformats.org/officeDocument/2006/relationships/hyperlink" Target="jl:30366217.5420000%20" TargetMode="External"/><Relationship Id="rId3611" Type="http://schemas.openxmlformats.org/officeDocument/2006/relationships/hyperlink" Target="jl:30366217.5710400%20" TargetMode="External"/><Relationship Id="rId118" Type="http://schemas.openxmlformats.org/officeDocument/2006/relationships/hyperlink" Target="jl:30366217.2630000%20" TargetMode="External"/><Relationship Id="rId325" Type="http://schemas.openxmlformats.org/officeDocument/2006/relationships/hyperlink" Target="jl:35485765.300%20" TargetMode="External"/><Relationship Id="rId532" Type="http://schemas.openxmlformats.org/officeDocument/2006/relationships/hyperlink" Target="jl:30366217.6480000%20" TargetMode="External"/><Relationship Id="rId1162" Type="http://schemas.openxmlformats.org/officeDocument/2006/relationships/hyperlink" Target="jl:30608342.0%20" TargetMode="External"/><Relationship Id="rId2006" Type="http://schemas.openxmlformats.org/officeDocument/2006/relationships/hyperlink" Target="jl:30776033.248%20" TargetMode="External"/><Relationship Id="rId2213" Type="http://schemas.openxmlformats.org/officeDocument/2006/relationships/hyperlink" Target="jl:31481968.263%20" TargetMode="External"/><Relationship Id="rId2420" Type="http://schemas.openxmlformats.org/officeDocument/2006/relationships/hyperlink" Target="jl:31491952.0%2031663728.0%20" TargetMode="External"/><Relationship Id="rId1022" Type="http://schemas.openxmlformats.org/officeDocument/2006/relationships/hyperlink" Target="jl:31061080.0%20" TargetMode="External"/><Relationship Id="rId4178" Type="http://schemas.openxmlformats.org/officeDocument/2006/relationships/hyperlink" Target="jl:31635480.646%20" TargetMode="External"/><Relationship Id="rId1979" Type="http://schemas.openxmlformats.org/officeDocument/2006/relationships/hyperlink" Target="jl:31112410.307%20" TargetMode="External"/><Relationship Id="rId3194" Type="http://schemas.openxmlformats.org/officeDocument/2006/relationships/hyperlink" Target="jl:31305760.4710000%20" TargetMode="External"/><Relationship Id="rId4038" Type="http://schemas.openxmlformats.org/officeDocument/2006/relationships/hyperlink" Target="jl:31311025.90000%20" TargetMode="External"/><Relationship Id="rId4245" Type="http://schemas.openxmlformats.org/officeDocument/2006/relationships/hyperlink" Target="jl:31038459.653%20" TargetMode="External"/><Relationship Id="rId1839" Type="http://schemas.openxmlformats.org/officeDocument/2006/relationships/hyperlink" Target="jl:30366217.1480000%20" TargetMode="External"/><Relationship Id="rId3054" Type="http://schemas.openxmlformats.org/officeDocument/2006/relationships/hyperlink" Target="jl:30366217.4330000%20" TargetMode="External"/><Relationship Id="rId182" Type="http://schemas.openxmlformats.org/officeDocument/2006/relationships/hyperlink" Target="jl:30366217.5120000%20" TargetMode="External"/><Relationship Id="rId1906" Type="http://schemas.openxmlformats.org/officeDocument/2006/relationships/hyperlink" Target="jl:31492925.0%20" TargetMode="External"/><Relationship Id="rId3261" Type="http://schemas.openxmlformats.org/officeDocument/2006/relationships/hyperlink" Target="jl:30519128.3152%20" TargetMode="External"/><Relationship Id="rId4105" Type="http://schemas.openxmlformats.org/officeDocument/2006/relationships/hyperlink" Target="jl:30366217.273010000%20" TargetMode="External"/><Relationship Id="rId4312" Type="http://schemas.openxmlformats.org/officeDocument/2006/relationships/hyperlink" Target="jl:30366217.6690000%20" TargetMode="External"/><Relationship Id="rId2070" Type="http://schemas.openxmlformats.org/officeDocument/2006/relationships/hyperlink" Target="jl:35287197.256%20" TargetMode="External"/><Relationship Id="rId3121" Type="http://schemas.openxmlformats.org/officeDocument/2006/relationships/hyperlink" Target="jl:39605522.4560000%20" TargetMode="External"/><Relationship Id="rId999" Type="http://schemas.openxmlformats.org/officeDocument/2006/relationships/hyperlink" Target="jl:31038459.118%20" TargetMode="External"/><Relationship Id="rId2887" Type="http://schemas.openxmlformats.org/officeDocument/2006/relationships/hyperlink" Target="jl:30092011.0%20" TargetMode="External"/><Relationship Id="rId859" Type="http://schemas.openxmlformats.org/officeDocument/2006/relationships/hyperlink" Target="jl:31311025.90%20" TargetMode="External"/><Relationship Id="rId1489" Type="http://schemas.openxmlformats.org/officeDocument/2006/relationships/hyperlink" Target="jl:31311025.1801%20" TargetMode="External"/><Relationship Id="rId1696" Type="http://schemas.openxmlformats.org/officeDocument/2006/relationships/hyperlink" Target="jl:30366217.1970000%20" TargetMode="External"/><Relationship Id="rId3938" Type="http://schemas.openxmlformats.org/officeDocument/2006/relationships/hyperlink" Target="jl:31635480.613%20" TargetMode="External"/><Relationship Id="rId1349" Type="http://schemas.openxmlformats.org/officeDocument/2006/relationships/hyperlink" Target="jl:30519128.359%20" TargetMode="External"/><Relationship Id="rId2747" Type="http://schemas.openxmlformats.org/officeDocument/2006/relationships/hyperlink" Target="jl:31635480.367%20" TargetMode="External"/><Relationship Id="rId2954" Type="http://schemas.openxmlformats.org/officeDocument/2006/relationships/hyperlink" Target="jl:30366217.3960000%20" TargetMode="External"/><Relationship Id="rId719" Type="http://schemas.openxmlformats.org/officeDocument/2006/relationships/hyperlink" Target="jl:30366217.4370000%20" TargetMode="External"/><Relationship Id="rId926" Type="http://schemas.openxmlformats.org/officeDocument/2006/relationships/hyperlink" Target="jl:31311025.106%20" TargetMode="External"/><Relationship Id="rId1556" Type="http://schemas.openxmlformats.org/officeDocument/2006/relationships/hyperlink" Target="jl:31038459.192%20" TargetMode="External"/><Relationship Id="rId1763" Type="http://schemas.openxmlformats.org/officeDocument/2006/relationships/hyperlink" Target="jl:30366217.1950000%20" TargetMode="External"/><Relationship Id="rId1970" Type="http://schemas.openxmlformats.org/officeDocument/2006/relationships/hyperlink" Target="jl:30776033.243%20" TargetMode="External"/><Relationship Id="rId2607" Type="http://schemas.openxmlformats.org/officeDocument/2006/relationships/hyperlink" Target="jl:30366217.3460000%20" TargetMode="External"/><Relationship Id="rId2814" Type="http://schemas.openxmlformats.org/officeDocument/2006/relationships/hyperlink" Target="jl:30366217.1350300%20" TargetMode="External"/><Relationship Id="rId55" Type="http://schemas.openxmlformats.org/officeDocument/2006/relationships/hyperlink" Target="jl:30366217.670000%20" TargetMode="External"/><Relationship Id="rId1209" Type="http://schemas.openxmlformats.org/officeDocument/2006/relationships/hyperlink" Target="jl:35783181.0%20" TargetMode="External"/><Relationship Id="rId1416" Type="http://schemas.openxmlformats.org/officeDocument/2006/relationships/hyperlink" Target="jl:1026672.0%20" TargetMode="External"/><Relationship Id="rId1623" Type="http://schemas.openxmlformats.org/officeDocument/2006/relationships/hyperlink" Target="jl:31311025.197%20" TargetMode="External"/><Relationship Id="rId1830" Type="http://schemas.openxmlformats.org/officeDocument/2006/relationships/hyperlink" Target="jl:31311025.2211%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484512</Words>
  <Characters>2761720</Characters>
  <Application>Microsoft Office Word</Application>
  <DocSecurity>0</DocSecurity>
  <Lines>23014</Lines>
  <Paragraphs>6479</Paragraphs>
  <ScaleCrop>false</ScaleCrop>
  <Company/>
  <LinksUpToDate>false</LinksUpToDate>
  <CharactersWithSpaces>3239753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28.04.2016 г.) (©Paragraph)</dc:title>
  <dc:creator>JUS 3</dc:creator>
  <cp:lastModifiedBy>User</cp:lastModifiedBy>
  <cp:revision>2</cp:revision>
  <dcterms:created xsi:type="dcterms:W3CDTF">2016-07-01T07:44:00Z</dcterms:created>
  <dcterms:modified xsi:type="dcterms:W3CDTF">2016-07-01T07:44:00Z</dcterms:modified>
</cp:coreProperties>
</file>